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521E" w:rsidRPr="00164F15" w:rsidRDefault="0032549B" w:rsidP="00F45D15">
      <w:pPr>
        <w:bidi w:val="0"/>
        <w:spacing w:before="120" w:after="0" w:line="240" w:lineRule="auto"/>
        <w:jc w:val="center"/>
        <w:rPr>
          <w:rFonts w:asciiTheme="majorBidi" w:hAnsiTheme="majorBidi" w:cstheme="majorBidi"/>
          <w:b/>
          <w:bCs/>
          <w:color w:val="205B83"/>
          <w:sz w:val="48"/>
          <w:szCs w:val="48"/>
          <w:lang w:val="fr-FR" w:bidi="ar-EG"/>
        </w:rPr>
      </w:pPr>
      <w:r w:rsidRPr="00164F15">
        <w:rPr>
          <w:rFonts w:asciiTheme="majorBidi" w:hAnsiTheme="majorBidi" w:cstheme="majorBidi"/>
          <w:b/>
          <w:bCs/>
          <w:color w:val="205B83"/>
          <w:sz w:val="48"/>
          <w:szCs w:val="48"/>
          <w:lang w:val="vi-VN" w:bidi="ar-EG"/>
        </w:rPr>
        <w:t xml:space="preserve">Phân Tích </w:t>
      </w:r>
      <w:r w:rsidR="00BB521E">
        <w:rPr>
          <w:rFonts w:asciiTheme="majorBidi" w:hAnsiTheme="majorBidi" w:cstheme="majorBidi"/>
          <w:b/>
          <w:bCs/>
          <w:color w:val="205B83"/>
          <w:sz w:val="48"/>
          <w:szCs w:val="48"/>
          <w:lang w:val="vi-VN" w:bidi="ar-EG"/>
        </w:rPr>
        <w:t>Sơ Lược</w:t>
      </w:r>
    </w:p>
    <w:p w:rsidR="007B0A77" w:rsidRPr="00164F15" w:rsidRDefault="0032549B" w:rsidP="003E6814">
      <w:pPr>
        <w:bidi w:val="0"/>
        <w:spacing w:before="120" w:after="0" w:line="240" w:lineRule="auto"/>
        <w:jc w:val="center"/>
        <w:rPr>
          <w:rFonts w:asciiTheme="majorBidi" w:hAnsiTheme="majorBidi" w:cstheme="majorBidi"/>
          <w:b/>
          <w:bCs/>
          <w:color w:val="205B83"/>
          <w:sz w:val="60"/>
          <w:szCs w:val="60"/>
          <w:lang w:val="fr-FR" w:bidi="ar-EG"/>
        </w:rPr>
      </w:pPr>
      <w:r w:rsidRPr="00164F15">
        <w:rPr>
          <w:rFonts w:asciiTheme="majorBidi" w:hAnsiTheme="majorBidi" w:cstheme="majorBidi"/>
          <w:b/>
          <w:bCs/>
          <w:color w:val="205B83"/>
          <w:sz w:val="48"/>
          <w:szCs w:val="48"/>
          <w:lang w:val="vi-VN" w:bidi="ar-EG"/>
        </w:rPr>
        <w:t>Các Nền Tảng Islam</w:t>
      </w:r>
    </w:p>
    <w:p w:rsidR="007B0A77" w:rsidRPr="00605DFB" w:rsidRDefault="007B0A77" w:rsidP="005972B7">
      <w:pPr>
        <w:bidi w:val="0"/>
        <w:spacing w:before="120" w:after="0" w:line="240" w:lineRule="auto"/>
        <w:jc w:val="center"/>
        <w:rPr>
          <w:rFonts w:asciiTheme="majorBidi" w:hAnsiTheme="majorBidi" w:cstheme="majorBidi"/>
          <w:color w:val="5EA1A5"/>
          <w:sz w:val="12"/>
          <w:szCs w:val="12"/>
          <w:lang w:val="vi-VN" w:bidi="ar-EG"/>
        </w:rPr>
      </w:pPr>
    </w:p>
    <w:p w:rsidR="007B0A77" w:rsidRPr="0083733E" w:rsidRDefault="000B5C99" w:rsidP="005972B7">
      <w:pPr>
        <w:spacing w:before="120" w:after="0" w:line="240" w:lineRule="auto"/>
        <w:jc w:val="center"/>
        <w:rPr>
          <w:rFonts w:asciiTheme="majorBidi" w:hAnsiTheme="majorBidi" w:cs="KFGQPC Uthman Taha Naskh"/>
          <w:sz w:val="40"/>
          <w:szCs w:val="40"/>
          <w:rtl/>
        </w:rPr>
      </w:pPr>
      <w:r w:rsidRPr="000B5C99">
        <w:rPr>
          <w:rFonts w:asciiTheme="majorBidi" w:hAnsiTheme="majorBidi" w:cs="KFGQPC Uthman Taha Naskh"/>
          <w:sz w:val="40"/>
          <w:szCs w:val="40"/>
          <w:rtl/>
          <w:lang w:bidi="ar-EG"/>
        </w:rPr>
        <w:t>المختصر في شرح أركان الإسلام</w:t>
      </w:r>
    </w:p>
    <w:p w:rsidR="00FE0CF2" w:rsidRDefault="00FE0CF2" w:rsidP="00FE0CF2">
      <w:pPr>
        <w:bidi w:val="0"/>
        <w:spacing w:line="240" w:lineRule="auto"/>
        <w:jc w:val="center"/>
        <w:rPr>
          <w:rFonts w:asciiTheme="majorBidi" w:hAnsiTheme="majorBidi" w:cs="KFGQPC Uthman Taha Naskh"/>
          <w:color w:val="808080" w:themeColor="background1" w:themeShade="80"/>
          <w:sz w:val="32"/>
          <w:szCs w:val="32"/>
          <w:lang w:val="vi-VN" w:bidi="ar-EG"/>
        </w:rPr>
      </w:pPr>
      <w:r>
        <w:rPr>
          <w:rFonts w:asciiTheme="majorBidi" w:hAnsiTheme="majorBidi" w:cs="KFGQPC Uthman Taha Naskh"/>
          <w:noProof/>
          <w:color w:val="808080" w:themeColor="background1" w:themeShade="80"/>
          <w:sz w:val="32"/>
          <w:szCs w:val="32"/>
          <w:rtl/>
        </w:rPr>
        <w:drawing>
          <wp:anchor distT="0" distB="0" distL="114300" distR="114300" simplePos="0" relativeHeight="251658240" behindDoc="0" locked="0" layoutInCell="1" allowOverlap="1" wp14:anchorId="2D50C343" wp14:editId="0E5FA3A8">
            <wp:simplePos x="0" y="0"/>
            <wp:positionH relativeFrom="margin">
              <wp:posOffset>349885</wp:posOffset>
            </wp:positionH>
            <wp:positionV relativeFrom="paragraph">
              <wp:posOffset>298450</wp:posOffset>
            </wp:positionV>
            <wp:extent cx="3253740" cy="474980"/>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740" cy="474980"/>
                    </a:xfrm>
                    <a:prstGeom prst="rect">
                      <a:avLst/>
                    </a:prstGeom>
                  </pic:spPr>
                </pic:pic>
              </a:graphicData>
            </a:graphic>
          </wp:anchor>
        </w:drawing>
      </w:r>
      <w:r>
        <w:rPr>
          <w:rFonts w:asciiTheme="majorBidi" w:hAnsiTheme="majorBidi" w:cs="KFGQPC Uthman Taha Naskh" w:hint="cs"/>
          <w:color w:val="808080" w:themeColor="background1" w:themeShade="80"/>
          <w:sz w:val="32"/>
          <w:szCs w:val="32"/>
          <w:rtl/>
          <w:lang w:bidi="ar-EG"/>
        </w:rPr>
        <w:t>&gt;</w:t>
      </w:r>
      <w:r>
        <w:rPr>
          <w:rFonts w:asciiTheme="majorBidi" w:hAnsiTheme="majorBidi" w:cs="KFGQPC Uthman Taha Naskh"/>
          <w:color w:val="808080" w:themeColor="background1" w:themeShade="80"/>
          <w:sz w:val="32"/>
          <w:szCs w:val="32"/>
          <w:lang w:val="vi-VN" w:bidi="ar-EG"/>
        </w:rPr>
        <w:t>Tiếng Việt – Vietnamese –</w:t>
      </w:r>
      <w:r>
        <w:rPr>
          <w:rFonts w:asciiTheme="majorBidi" w:hAnsiTheme="majorBidi" w:cs="KFGQPC Uthman Taha Naskh" w:hint="cs"/>
          <w:color w:val="808080" w:themeColor="background1" w:themeShade="80"/>
          <w:sz w:val="32"/>
          <w:szCs w:val="32"/>
          <w:rtl/>
          <w:lang w:val="vi-VN" w:bidi="ar-EG"/>
        </w:rPr>
        <w:t xml:space="preserve"> </w:t>
      </w:r>
      <w:r>
        <w:rPr>
          <w:rFonts w:asciiTheme="majorBidi" w:hAnsiTheme="majorBidi" w:cs="KFGQPC Uthman Taha Naskh" w:hint="cs"/>
          <w:color w:val="808080" w:themeColor="background1" w:themeShade="80"/>
          <w:sz w:val="32"/>
          <w:szCs w:val="32"/>
          <w:rtl/>
          <w:lang w:bidi="ar-EG"/>
        </w:rPr>
        <w:t>&lt;</w:t>
      </w:r>
      <w:r>
        <w:rPr>
          <w:rFonts w:asciiTheme="majorBidi" w:hAnsiTheme="majorBidi" w:cs="KFGQPC Uthman Taha Naskh" w:hint="cs"/>
          <w:color w:val="808080" w:themeColor="background1" w:themeShade="80"/>
          <w:sz w:val="32"/>
          <w:szCs w:val="32"/>
          <w:rtl/>
        </w:rPr>
        <w:t xml:space="preserve">فيتنامية </w:t>
      </w:r>
    </w:p>
    <w:p w:rsidR="0032549B" w:rsidRDefault="0032549B" w:rsidP="005972B7">
      <w:pPr>
        <w:tabs>
          <w:tab w:val="left" w:pos="753"/>
          <w:tab w:val="center" w:pos="3968"/>
        </w:tabs>
        <w:bidi w:val="0"/>
        <w:spacing w:before="120" w:after="0" w:line="240" w:lineRule="auto"/>
        <w:rPr>
          <w:rFonts w:asciiTheme="majorBidi" w:hAnsiTheme="majorBidi" w:cstheme="majorBidi"/>
          <w:color w:val="5EA1A5"/>
          <w:sz w:val="44"/>
          <w:szCs w:val="44"/>
          <w:lang w:val="vi-VN" w:bidi="ar-EG"/>
        </w:rPr>
      </w:pPr>
    </w:p>
    <w:p w:rsidR="00FE0CF2" w:rsidRDefault="00FE0CF2" w:rsidP="00FE0CF2">
      <w:pPr>
        <w:tabs>
          <w:tab w:val="left" w:pos="753"/>
          <w:tab w:val="center" w:pos="3968"/>
        </w:tabs>
        <w:bidi w:val="0"/>
        <w:spacing w:before="120" w:after="0" w:line="240" w:lineRule="auto"/>
        <w:rPr>
          <w:rFonts w:asciiTheme="majorBidi" w:hAnsiTheme="majorBidi" w:cstheme="majorBidi"/>
          <w:color w:val="5EA1A5"/>
          <w:sz w:val="44"/>
          <w:szCs w:val="44"/>
          <w:lang w:val="vi-VN" w:bidi="ar-EG"/>
        </w:rPr>
      </w:pPr>
    </w:p>
    <w:p w:rsidR="007B0A77" w:rsidRPr="00C57A66" w:rsidRDefault="0032549B" w:rsidP="005972B7">
      <w:pPr>
        <w:tabs>
          <w:tab w:val="left" w:pos="753"/>
          <w:tab w:val="center" w:pos="3968"/>
        </w:tabs>
        <w:bidi w:val="0"/>
        <w:spacing w:before="120" w:after="0" w:line="240" w:lineRule="auto"/>
        <w:jc w:val="center"/>
        <w:rPr>
          <w:rFonts w:asciiTheme="majorBidi" w:hAnsiTheme="majorBidi" w:cstheme="majorBidi"/>
          <w:color w:val="205B83"/>
          <w:sz w:val="32"/>
          <w:szCs w:val="32"/>
          <w:lang w:val="vi-VN" w:bidi="ar-EG"/>
        </w:rPr>
      </w:pPr>
      <w:r w:rsidRPr="00C57A66">
        <w:rPr>
          <w:rFonts w:asciiTheme="majorBidi" w:hAnsiTheme="majorBidi" w:cstheme="majorBidi"/>
          <w:color w:val="205B83"/>
          <w:sz w:val="32"/>
          <w:szCs w:val="32"/>
          <w:lang w:val="vi-VN" w:bidi="ar-EG"/>
        </w:rPr>
        <w:t>Soạn thả</w:t>
      </w:r>
      <w:r w:rsidR="006332E7" w:rsidRPr="00C57A66">
        <w:rPr>
          <w:rFonts w:asciiTheme="majorBidi" w:hAnsiTheme="majorBidi" w:cstheme="majorBidi"/>
          <w:color w:val="205B83"/>
          <w:sz w:val="32"/>
          <w:szCs w:val="32"/>
          <w:lang w:val="vi-VN" w:bidi="ar-EG"/>
        </w:rPr>
        <w:t>o: Nhóm</w:t>
      </w:r>
      <w:r w:rsidRPr="00C57A66">
        <w:rPr>
          <w:rFonts w:asciiTheme="majorBidi" w:hAnsiTheme="majorBidi" w:cstheme="majorBidi"/>
          <w:color w:val="205B83"/>
          <w:sz w:val="32"/>
          <w:szCs w:val="32"/>
          <w:lang w:val="vi-VN" w:bidi="ar-EG"/>
        </w:rPr>
        <w:t xml:space="preserve"> sinh viên </w:t>
      </w:r>
      <w:r w:rsidR="006332E7" w:rsidRPr="00C57A66">
        <w:rPr>
          <w:rFonts w:asciiTheme="majorBidi" w:hAnsiTheme="majorBidi" w:cstheme="majorBidi"/>
          <w:color w:val="205B83"/>
          <w:sz w:val="32"/>
          <w:szCs w:val="32"/>
          <w:lang w:val="vi-VN" w:bidi="ar-EG"/>
        </w:rPr>
        <w:t xml:space="preserve">chuyên đề </w:t>
      </w:r>
      <w:r w:rsidRPr="00C57A66">
        <w:rPr>
          <w:rFonts w:asciiTheme="majorBidi" w:hAnsiTheme="majorBidi" w:cstheme="majorBidi"/>
          <w:color w:val="205B83"/>
          <w:sz w:val="32"/>
          <w:szCs w:val="32"/>
          <w:lang w:val="vi-VN" w:bidi="ar-EG"/>
        </w:rPr>
        <w:t>giáo lý</w:t>
      </w:r>
    </w:p>
    <w:p w:rsidR="0032549B" w:rsidRDefault="0032549B" w:rsidP="005972B7">
      <w:pPr>
        <w:tabs>
          <w:tab w:val="left" w:pos="753"/>
          <w:tab w:val="center" w:pos="3968"/>
        </w:tabs>
        <w:bidi w:val="0"/>
        <w:spacing w:before="120" w:after="0" w:line="240" w:lineRule="auto"/>
        <w:jc w:val="center"/>
        <w:rPr>
          <w:rFonts w:asciiTheme="majorBidi" w:hAnsiTheme="majorBidi" w:cstheme="majorBidi"/>
          <w:color w:val="205B83"/>
          <w:sz w:val="40"/>
          <w:szCs w:val="40"/>
          <w:lang w:val="vi-VN" w:bidi="ar-EG"/>
        </w:rPr>
      </w:pPr>
    </w:p>
    <w:p w:rsidR="0032549B" w:rsidRDefault="0032549B" w:rsidP="005972B7">
      <w:pPr>
        <w:tabs>
          <w:tab w:val="left" w:pos="753"/>
          <w:tab w:val="center" w:pos="3968"/>
        </w:tabs>
        <w:bidi w:val="0"/>
        <w:spacing w:before="120" w:after="0" w:line="240" w:lineRule="auto"/>
        <w:jc w:val="center"/>
        <w:rPr>
          <w:rFonts w:asciiTheme="majorBidi" w:hAnsiTheme="majorBidi" w:cstheme="majorBidi"/>
          <w:color w:val="205B83"/>
          <w:sz w:val="40"/>
          <w:szCs w:val="40"/>
          <w:lang w:val="vi-VN" w:bidi="ar-EG"/>
        </w:rPr>
      </w:pPr>
      <w:r>
        <w:rPr>
          <w:rFonts w:asciiTheme="majorBidi" w:hAnsiTheme="majorBidi" w:cstheme="majorBidi"/>
          <w:color w:val="205B83"/>
          <w:sz w:val="40"/>
          <w:szCs w:val="40"/>
          <w:lang w:val="vi-VN" w:bidi="ar-EG"/>
        </w:rPr>
        <w:t xml:space="preserve">Kiểm duyệt và giới thiệu: </w:t>
      </w:r>
    </w:p>
    <w:p w:rsidR="00C57A66" w:rsidRPr="001920A6" w:rsidRDefault="0032549B" w:rsidP="005972B7">
      <w:pPr>
        <w:tabs>
          <w:tab w:val="left" w:pos="753"/>
          <w:tab w:val="center" w:pos="3968"/>
        </w:tabs>
        <w:bidi w:val="0"/>
        <w:spacing w:before="120" w:after="0" w:line="240" w:lineRule="auto"/>
        <w:jc w:val="center"/>
        <w:rPr>
          <w:rFonts w:asciiTheme="majorBidi" w:hAnsiTheme="majorBidi" w:cstheme="majorBidi"/>
          <w:color w:val="205B83"/>
          <w:sz w:val="36"/>
          <w:szCs w:val="36"/>
          <w:lang w:val="vi-VN" w:bidi="ar-EG"/>
        </w:rPr>
      </w:pPr>
      <w:r w:rsidRPr="00C57A66">
        <w:rPr>
          <w:rFonts w:asciiTheme="majorBidi" w:hAnsiTheme="majorBidi" w:cstheme="majorBidi"/>
          <w:color w:val="205B83"/>
          <w:sz w:val="36"/>
          <w:szCs w:val="36"/>
          <w:lang w:val="vi-VN" w:bidi="ar-EG"/>
        </w:rPr>
        <w:t xml:space="preserve">Sheikh Abdullah </w:t>
      </w:r>
    </w:p>
    <w:p w:rsidR="0032549B" w:rsidRPr="00C57A66" w:rsidRDefault="0032549B" w:rsidP="00C57A66">
      <w:pPr>
        <w:tabs>
          <w:tab w:val="left" w:pos="753"/>
          <w:tab w:val="center" w:pos="3968"/>
        </w:tabs>
        <w:bidi w:val="0"/>
        <w:spacing w:before="120" w:after="0" w:line="240" w:lineRule="auto"/>
        <w:jc w:val="center"/>
        <w:rPr>
          <w:rFonts w:asciiTheme="majorBidi" w:hAnsiTheme="majorBidi" w:cstheme="majorBidi"/>
          <w:color w:val="205B83"/>
          <w:sz w:val="36"/>
          <w:szCs w:val="36"/>
          <w:lang w:val="vi-VN" w:bidi="ar-EG"/>
        </w:rPr>
      </w:pPr>
      <w:r w:rsidRPr="00C57A66">
        <w:rPr>
          <w:rFonts w:asciiTheme="majorBidi" w:hAnsiTheme="majorBidi" w:cstheme="majorBidi"/>
          <w:color w:val="205B83"/>
          <w:sz w:val="36"/>
          <w:szCs w:val="36"/>
          <w:lang w:val="vi-VN" w:bidi="ar-EG"/>
        </w:rPr>
        <w:t>bin Abdur Rohmaan bin Jibrin</w:t>
      </w:r>
    </w:p>
    <w:p w:rsidR="007B0A77" w:rsidRPr="0032549B" w:rsidRDefault="007B0A77" w:rsidP="005972B7">
      <w:pPr>
        <w:bidi w:val="0"/>
        <w:spacing w:before="120" w:after="0" w:line="240" w:lineRule="auto"/>
        <w:jc w:val="center"/>
        <w:rPr>
          <w:rFonts w:asciiTheme="majorBidi" w:hAnsiTheme="majorBidi" w:cstheme="majorBidi"/>
          <w:color w:val="006666"/>
          <w:sz w:val="2"/>
          <w:szCs w:val="2"/>
          <w:lang w:val="vi-VN" w:bidi="ar-EG"/>
        </w:rPr>
      </w:pPr>
    </w:p>
    <w:p w:rsidR="007B0A77" w:rsidRPr="00657096" w:rsidRDefault="007B0A77" w:rsidP="005972B7">
      <w:pPr>
        <w:bidi w:val="0"/>
        <w:spacing w:before="120" w:after="0" w:line="240" w:lineRule="auto"/>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5972B7">
      <w:pPr>
        <w:bidi w:val="0"/>
        <w:spacing w:before="120" w:after="0" w:line="240" w:lineRule="auto"/>
        <w:jc w:val="center"/>
        <w:rPr>
          <w:rFonts w:asciiTheme="majorBidi" w:hAnsiTheme="majorBidi" w:cstheme="majorBidi"/>
          <w:color w:val="006666"/>
          <w:sz w:val="2"/>
          <w:szCs w:val="2"/>
          <w:lang w:bidi="ar-EG"/>
        </w:rPr>
      </w:pPr>
    </w:p>
    <w:p w:rsidR="007B0A77" w:rsidRPr="00F92871" w:rsidRDefault="0032549B" w:rsidP="005972B7">
      <w:pPr>
        <w:bidi w:val="0"/>
        <w:spacing w:before="120" w:after="0" w:line="240" w:lineRule="auto"/>
        <w:jc w:val="center"/>
        <w:rPr>
          <w:rFonts w:asciiTheme="majorBidi" w:hAnsiTheme="majorBidi" w:cstheme="majorBidi"/>
          <w:color w:val="205B83"/>
          <w:sz w:val="32"/>
          <w:szCs w:val="32"/>
          <w:lang w:val="vi-VN" w:bidi="ar-EG"/>
        </w:rPr>
      </w:pPr>
      <w:r w:rsidRPr="00F92871">
        <w:rPr>
          <w:rFonts w:asciiTheme="majorBidi" w:hAnsiTheme="majorBidi" w:cstheme="majorBidi"/>
          <w:color w:val="205B83"/>
          <w:sz w:val="32"/>
          <w:szCs w:val="32"/>
          <w:lang w:val="vi-VN" w:bidi="ar-EG"/>
        </w:rPr>
        <w:t>Dịch thuật: Abu Hisaan Ibnu Ysa</w:t>
      </w:r>
    </w:p>
    <w:p w:rsidR="00F41487" w:rsidRPr="0032549B" w:rsidRDefault="00F41487" w:rsidP="00F41487">
      <w:pPr>
        <w:bidi w:val="0"/>
        <w:spacing w:before="120" w:after="0" w:line="240" w:lineRule="auto"/>
        <w:jc w:val="center"/>
        <w:rPr>
          <w:rFonts w:asciiTheme="majorBidi" w:hAnsiTheme="majorBidi" w:cstheme="majorBidi"/>
          <w:color w:val="205B83"/>
          <w:sz w:val="36"/>
          <w:szCs w:val="36"/>
          <w:lang w:val="vi-VN" w:bidi="ar-EG"/>
        </w:rPr>
      </w:pPr>
      <w:r w:rsidRPr="00F92871">
        <w:rPr>
          <w:rFonts w:asciiTheme="majorBidi" w:hAnsiTheme="majorBidi" w:cstheme="majorBidi"/>
          <w:color w:val="205B83"/>
          <w:sz w:val="32"/>
          <w:szCs w:val="32"/>
          <w:lang w:val="vi-VN" w:bidi="ar-EG"/>
        </w:rPr>
        <w:t>Kiểm duyệt: Mohamed Djandal</w:t>
      </w:r>
    </w:p>
    <w:p w:rsidR="007B0A77" w:rsidRPr="00657096" w:rsidRDefault="007B0A77" w:rsidP="005972B7">
      <w:pPr>
        <w:bidi w:val="0"/>
        <w:spacing w:before="120" w:after="0" w:line="240" w:lineRule="auto"/>
        <w:jc w:val="center"/>
        <w:rPr>
          <w:rFonts w:asciiTheme="majorBidi" w:hAnsiTheme="majorBidi" w:cstheme="majorBidi"/>
          <w:b/>
          <w:bCs/>
          <w:color w:val="006666"/>
          <w:sz w:val="36"/>
          <w:szCs w:val="36"/>
          <w:lang w:bidi="ar-EG"/>
        </w:rPr>
      </w:pPr>
    </w:p>
    <w:p w:rsidR="008B3703" w:rsidRPr="00657096" w:rsidRDefault="008B3703" w:rsidP="005972B7">
      <w:pPr>
        <w:bidi w:val="0"/>
        <w:spacing w:before="120" w:after="0" w:line="240" w:lineRule="auto"/>
        <w:rPr>
          <w:rFonts w:asciiTheme="majorBidi" w:hAnsiTheme="majorBidi" w:cstheme="majorBidi"/>
          <w:color w:val="006666"/>
          <w:sz w:val="36"/>
          <w:szCs w:val="36"/>
          <w:lang w:bidi="ar-EG"/>
        </w:rPr>
      </w:pPr>
      <w:r w:rsidRPr="00657096">
        <w:rPr>
          <w:rFonts w:asciiTheme="majorBidi" w:hAnsiTheme="majorBidi" w:cstheme="majorBidi"/>
          <w:color w:val="006666"/>
          <w:sz w:val="36"/>
          <w:szCs w:val="36"/>
          <w:lang w:bidi="ar-EG"/>
        </w:rPr>
        <w:br w:type="page"/>
      </w:r>
    </w:p>
    <w:p w:rsidR="008B3703" w:rsidRPr="00657096" w:rsidRDefault="008B3703" w:rsidP="005972B7">
      <w:pPr>
        <w:bidi w:val="0"/>
        <w:spacing w:before="120" w:after="0" w:line="240" w:lineRule="auto"/>
        <w:jc w:val="center"/>
        <w:rPr>
          <w:rFonts w:asciiTheme="majorBidi" w:hAnsiTheme="majorBidi" w:cstheme="majorBidi"/>
          <w:color w:val="006666"/>
          <w:sz w:val="40"/>
          <w:szCs w:val="40"/>
          <w:lang w:bidi="ar-EG"/>
        </w:rPr>
        <w:sectPr w:rsidR="008B3703" w:rsidRPr="00657096"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1857DF" w:rsidRPr="001857DF" w:rsidRDefault="000B5C99" w:rsidP="005972B7">
      <w:pPr>
        <w:spacing w:before="120" w:after="0" w:line="240" w:lineRule="auto"/>
        <w:jc w:val="center"/>
        <w:rPr>
          <w:rFonts w:ascii="Arial" w:hAnsi="Arial" w:cs="KFGQPC Uthman Taha Naskh"/>
          <w:color w:val="205B83"/>
          <w:sz w:val="48"/>
          <w:szCs w:val="48"/>
          <w:lang w:val="vi-VN" w:bidi="ar-EG"/>
        </w:rPr>
      </w:pPr>
      <w:r w:rsidRPr="001857DF">
        <w:rPr>
          <w:rFonts w:ascii="ae_AlArabiya" w:hAnsi="ae_AlArabiya" w:cs="KFGQPC Uthman Taha Naskh"/>
          <w:color w:val="205B83"/>
          <w:sz w:val="48"/>
          <w:szCs w:val="48"/>
          <w:rtl/>
          <w:lang w:bidi="ar-EG"/>
        </w:rPr>
        <w:lastRenderedPageBreak/>
        <w:t>المختصر في</w:t>
      </w:r>
    </w:p>
    <w:p w:rsidR="00B175BB" w:rsidRPr="00036907" w:rsidRDefault="000B5C99" w:rsidP="005972B7">
      <w:pPr>
        <w:spacing w:before="120" w:after="0" w:line="240" w:lineRule="auto"/>
        <w:jc w:val="center"/>
        <w:rPr>
          <w:rFonts w:ascii="ae_AlArabiya" w:hAnsi="ae_AlArabiya" w:cs="KFGQPC Uthman Taha Naskh"/>
          <w:color w:val="205B83"/>
          <w:sz w:val="60"/>
          <w:szCs w:val="60"/>
          <w:rtl/>
          <w:lang w:bidi="ar-EG"/>
        </w:rPr>
      </w:pPr>
      <w:r w:rsidRPr="00036907">
        <w:rPr>
          <w:rFonts w:ascii="ae_AlArabiya" w:hAnsi="ae_AlArabiya" w:cs="KFGQPC Uthman Taha Naskh"/>
          <w:color w:val="205B83"/>
          <w:sz w:val="60"/>
          <w:szCs w:val="60"/>
          <w:rtl/>
          <w:lang w:bidi="ar-EG"/>
        </w:rPr>
        <w:t xml:space="preserve"> شرح أركان الإسلام</w:t>
      </w:r>
    </w:p>
    <w:p w:rsidR="00B175BB" w:rsidRPr="008F0D15" w:rsidRDefault="00B175BB" w:rsidP="005972B7">
      <w:pPr>
        <w:tabs>
          <w:tab w:val="left" w:pos="753"/>
          <w:tab w:val="center" w:pos="3968"/>
        </w:tabs>
        <w:spacing w:before="120" w:after="0" w:line="240" w:lineRule="auto"/>
        <w:rPr>
          <w:rFonts w:asciiTheme="majorBidi" w:hAnsiTheme="majorBidi" w:cs="KFGQPC Uthman Taha Naskh"/>
          <w:color w:val="5EA1A5"/>
          <w:sz w:val="12"/>
          <w:szCs w:val="12"/>
          <w:lang w:bidi="ar-EG"/>
        </w:rPr>
      </w:pPr>
    </w:p>
    <w:p w:rsidR="0032549B" w:rsidRDefault="001857DF" w:rsidP="005972B7">
      <w:pPr>
        <w:tabs>
          <w:tab w:val="left" w:pos="753"/>
          <w:tab w:val="center" w:pos="3968"/>
        </w:tabs>
        <w:spacing w:before="120" w:after="0" w:line="240" w:lineRule="auto"/>
        <w:jc w:val="center"/>
        <w:rPr>
          <w:rFonts w:ascii="Arial" w:hAnsi="Arial" w:cs="KFGQPC Uthman Taha Naskh"/>
          <w:color w:val="205B83"/>
          <w:sz w:val="36"/>
          <w:szCs w:val="36"/>
          <w:lang w:val="vi-VN" w:bidi="ar-EG"/>
        </w:rPr>
      </w:pPr>
      <w:r>
        <w:rPr>
          <w:rFonts w:ascii="Arial" w:hAnsi="Arial" w:cs="KFGQPC Uthman Taha Naskh"/>
          <w:noProof/>
          <w:color w:val="205B83"/>
          <w:sz w:val="36"/>
          <w:szCs w:val="36"/>
        </w:rPr>
        <w:drawing>
          <wp:anchor distT="0" distB="0" distL="114300" distR="114300" simplePos="0" relativeHeight="251658752" behindDoc="0" locked="0" layoutInCell="1" allowOverlap="1">
            <wp:simplePos x="0" y="0"/>
            <wp:positionH relativeFrom="margin">
              <wp:posOffset>290830</wp:posOffset>
            </wp:positionH>
            <wp:positionV relativeFrom="paragraph">
              <wp:posOffset>236855</wp:posOffset>
            </wp:positionV>
            <wp:extent cx="3253740" cy="474980"/>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740" cy="474980"/>
                    </a:xfrm>
                    <a:prstGeom prst="rect">
                      <a:avLst/>
                    </a:prstGeom>
                  </pic:spPr>
                </pic:pic>
              </a:graphicData>
            </a:graphic>
          </wp:anchor>
        </w:drawing>
      </w:r>
    </w:p>
    <w:p w:rsidR="0041793F" w:rsidRDefault="0041793F" w:rsidP="005972B7">
      <w:pPr>
        <w:tabs>
          <w:tab w:val="left" w:pos="753"/>
          <w:tab w:val="center" w:pos="3968"/>
        </w:tabs>
        <w:spacing w:before="120" w:after="0" w:line="240" w:lineRule="auto"/>
        <w:jc w:val="center"/>
        <w:rPr>
          <w:rFonts w:ascii="Arial" w:hAnsi="Arial" w:cs="KFGQPC Uthman Taha Naskh"/>
          <w:color w:val="205B83"/>
          <w:sz w:val="36"/>
          <w:szCs w:val="36"/>
          <w:lang w:val="vi-VN" w:bidi="ar-EG"/>
        </w:rPr>
      </w:pPr>
    </w:p>
    <w:p w:rsidR="0090008F" w:rsidRDefault="000B5C99" w:rsidP="005972B7">
      <w:pPr>
        <w:tabs>
          <w:tab w:val="left" w:pos="753"/>
          <w:tab w:val="center" w:pos="3968"/>
        </w:tabs>
        <w:spacing w:before="120" w:after="0" w:line="240" w:lineRule="auto"/>
        <w:jc w:val="center"/>
        <w:rPr>
          <w:rFonts w:ascii="Adobe نسخ Medium" w:hAnsi="Adobe نسخ Medium" w:cs="KFGQPC Uthman Taha Naskh"/>
          <w:color w:val="205B83"/>
          <w:sz w:val="36"/>
          <w:szCs w:val="36"/>
          <w:rtl/>
          <w:lang w:bidi="ar-EG"/>
        </w:rPr>
      </w:pPr>
      <w:r w:rsidRPr="000B5C99">
        <w:rPr>
          <w:rFonts w:ascii="Adobe نسخ Medium" w:hAnsi="Adobe نسخ Medium" w:cs="KFGQPC Uthman Taha Naskh" w:hint="cs"/>
          <w:color w:val="205B83"/>
          <w:sz w:val="36"/>
          <w:szCs w:val="36"/>
          <w:rtl/>
          <w:lang w:bidi="ar-EG"/>
        </w:rPr>
        <w:t>جمع وإعداد</w:t>
      </w:r>
      <w:r w:rsidR="0090008F">
        <w:rPr>
          <w:rFonts w:ascii="Adobe نسخ Medium" w:hAnsi="Adobe نسخ Medium" w:cs="KFGQPC Uthman Taha Naskh" w:hint="cs"/>
          <w:color w:val="205B83"/>
          <w:sz w:val="36"/>
          <w:szCs w:val="36"/>
          <w:rtl/>
          <w:lang w:bidi="ar-EG"/>
        </w:rPr>
        <w:t xml:space="preserve">: </w:t>
      </w:r>
      <w:r w:rsidRPr="000B5C99">
        <w:rPr>
          <w:rFonts w:ascii="Adobe نسخ Medium" w:hAnsi="Adobe نسخ Medium" w:cs="KFGQPC Uthman Taha Naskh" w:hint="cs"/>
          <w:color w:val="205B83"/>
          <w:sz w:val="36"/>
          <w:szCs w:val="36"/>
          <w:rtl/>
          <w:lang w:bidi="ar-EG"/>
        </w:rPr>
        <w:t xml:space="preserve"> </w:t>
      </w:r>
    </w:p>
    <w:p w:rsidR="00B175BB" w:rsidRPr="0090008F" w:rsidRDefault="000B5C99" w:rsidP="005972B7">
      <w:pPr>
        <w:tabs>
          <w:tab w:val="left" w:pos="753"/>
          <w:tab w:val="center" w:pos="3968"/>
        </w:tabs>
        <w:spacing w:before="120" w:after="0" w:line="240" w:lineRule="auto"/>
        <w:jc w:val="center"/>
        <w:rPr>
          <w:rFonts w:ascii="Adobe نسخ Medium" w:hAnsi="Adobe نسخ Medium" w:cs="KFGQPC Uthman Taha Naskh"/>
          <w:color w:val="205B83"/>
          <w:sz w:val="40"/>
          <w:szCs w:val="40"/>
          <w:rtl/>
          <w:lang w:bidi="ar-EG"/>
        </w:rPr>
      </w:pPr>
      <w:r w:rsidRPr="0090008F">
        <w:rPr>
          <w:rFonts w:ascii="Adobe نسخ Medium" w:hAnsi="Adobe نسخ Medium" w:cs="KFGQPC Uthman Taha Naskh" w:hint="cs"/>
          <w:color w:val="205B83"/>
          <w:sz w:val="40"/>
          <w:szCs w:val="40"/>
          <w:rtl/>
          <w:lang w:bidi="ar-EG"/>
        </w:rPr>
        <w:t>بعض طلبة العلم</w:t>
      </w:r>
    </w:p>
    <w:p w:rsidR="0090008F" w:rsidRPr="0090008F" w:rsidRDefault="0090008F" w:rsidP="005972B7">
      <w:pPr>
        <w:spacing w:before="120" w:after="0" w:line="240" w:lineRule="auto"/>
        <w:jc w:val="center"/>
        <w:rPr>
          <w:rFonts w:ascii="Adobe نسخ Medium" w:hAnsi="Adobe نسخ Medium" w:cs="KFGQPC Uthman Taha Naskh"/>
          <w:color w:val="205B83"/>
          <w:sz w:val="8"/>
          <w:szCs w:val="6"/>
          <w:rtl/>
          <w:lang w:bidi="ar-EG"/>
        </w:rPr>
      </w:pPr>
    </w:p>
    <w:p w:rsidR="0090008F" w:rsidRDefault="0090008F" w:rsidP="005972B7">
      <w:pPr>
        <w:spacing w:before="120" w:after="0" w:line="240" w:lineRule="auto"/>
        <w:jc w:val="center"/>
        <w:rPr>
          <w:rFonts w:ascii="Adobe نسخ Medium" w:hAnsi="Adobe نسخ Medium" w:cs="KFGQPC Uthman Taha Naskh"/>
          <w:color w:val="205B83"/>
          <w:sz w:val="36"/>
          <w:szCs w:val="36"/>
          <w:rtl/>
          <w:lang w:bidi="ar-EG"/>
        </w:rPr>
      </w:pPr>
      <w:r>
        <w:rPr>
          <w:rFonts w:ascii="Adobe نسخ Medium" w:hAnsi="Adobe نسخ Medium" w:cs="KFGQPC Uthman Taha Naskh" w:hint="cs"/>
          <w:color w:val="205B83"/>
          <w:sz w:val="36"/>
          <w:szCs w:val="36"/>
          <w:rtl/>
          <w:lang w:bidi="ar-EG"/>
        </w:rPr>
        <w:t>راجعه قدم له:</w:t>
      </w:r>
    </w:p>
    <w:p w:rsidR="0090008F" w:rsidRDefault="0090008F" w:rsidP="005972B7">
      <w:pPr>
        <w:spacing w:before="120" w:after="0" w:line="240" w:lineRule="auto"/>
        <w:jc w:val="center"/>
        <w:rPr>
          <w:rFonts w:ascii="Adobe نسخ Medium" w:hAnsi="Adobe نسخ Medium" w:cs="KFGQPC Uthman Taha Naskh"/>
          <w:color w:val="205B83"/>
          <w:sz w:val="36"/>
          <w:szCs w:val="36"/>
          <w:rtl/>
          <w:lang w:bidi="ar-EG"/>
        </w:rPr>
      </w:pPr>
      <w:r w:rsidRPr="0090008F">
        <w:rPr>
          <w:rFonts w:ascii="Adobe نسخ Medium" w:hAnsi="Adobe نسخ Medium" w:cs="KFGQPC Uthman Taha Naskh" w:hint="cs"/>
          <w:color w:val="205B83"/>
          <w:sz w:val="40"/>
          <w:szCs w:val="40"/>
          <w:rtl/>
          <w:lang w:bidi="ar-EG"/>
        </w:rPr>
        <w:t xml:space="preserve"> فضيلة الشيخ عبد الله بن عبد الرحمن بن جبرين</w:t>
      </w:r>
    </w:p>
    <w:p w:rsidR="00B175BB" w:rsidRPr="00061FE6" w:rsidRDefault="00B175BB" w:rsidP="005972B7">
      <w:pPr>
        <w:spacing w:before="120" w:after="0" w:line="240" w:lineRule="auto"/>
        <w:jc w:val="center"/>
        <w:rPr>
          <w:rFonts w:asciiTheme="majorBidi" w:hAnsiTheme="majorBidi" w:cstheme="majorBidi"/>
          <w:color w:val="006666"/>
          <w:sz w:val="2"/>
          <w:szCs w:val="2"/>
          <w:lang w:bidi="ar-EG"/>
        </w:rPr>
      </w:pPr>
    </w:p>
    <w:p w:rsidR="00B175BB" w:rsidRPr="008F0D15" w:rsidRDefault="00B175BB" w:rsidP="005972B7">
      <w:pPr>
        <w:spacing w:before="120" w:after="0" w:line="240" w:lineRule="auto"/>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5972B7">
      <w:pPr>
        <w:spacing w:before="120" w:after="0" w:line="240" w:lineRule="auto"/>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 xml:space="preserve">ترجمة: </w:t>
      </w:r>
      <w:r w:rsidR="0090008F">
        <w:rPr>
          <w:rFonts w:ascii="Adobe نسخ Medium" w:hAnsi="Adobe نسخ Medium" w:cs="KFGQPC Uthman Taha Naskh" w:hint="cs"/>
          <w:color w:val="205B83"/>
          <w:sz w:val="36"/>
          <w:szCs w:val="36"/>
          <w:rtl/>
          <w:lang w:bidi="ar-EG"/>
        </w:rPr>
        <w:t>أبو حسان ابن عيسى</w:t>
      </w:r>
    </w:p>
    <w:p w:rsidR="007F7D73" w:rsidRPr="006E5668" w:rsidRDefault="006E5668" w:rsidP="006E5668">
      <w:pPr>
        <w:spacing w:before="120" w:after="0" w:line="240" w:lineRule="auto"/>
        <w:jc w:val="center"/>
        <w:rPr>
          <w:rFonts w:asciiTheme="majorBidi" w:hAnsiTheme="majorBidi" w:cs="KFGQPC Uthman Taha Naskh"/>
          <w:color w:val="006666"/>
          <w:sz w:val="36"/>
          <w:szCs w:val="36"/>
          <w:rtl/>
        </w:rPr>
      </w:pPr>
      <w:r>
        <w:rPr>
          <w:rFonts w:ascii="Adobe نسخ Medium" w:hAnsi="Adobe نسخ Medium" w:cs="KFGQPC Uthman Taha Naskh" w:hint="cs"/>
          <w:color w:val="205B83"/>
          <w:sz w:val="36"/>
          <w:szCs w:val="36"/>
          <w:rtl/>
          <w:lang w:bidi="ar-EG"/>
        </w:rPr>
        <w:t>مراجعة: محمد زيدان</w:t>
      </w:r>
    </w:p>
    <w:p w:rsidR="00BF04A9" w:rsidRPr="008F0D15" w:rsidRDefault="00BF04A9" w:rsidP="005972B7">
      <w:pPr>
        <w:bidi w:val="0"/>
        <w:spacing w:before="120" w:after="0" w:line="240" w:lineRule="auto"/>
        <w:jc w:val="center"/>
        <w:rPr>
          <w:rFonts w:asciiTheme="majorBidi" w:hAnsiTheme="majorBidi" w:cs="KFGQPC Uthman Taha Naskh"/>
          <w:noProof/>
          <w:color w:val="205B83"/>
          <w:sz w:val="44"/>
          <w:szCs w:val="44"/>
        </w:rPr>
      </w:pPr>
    </w:p>
    <w:p w:rsidR="00B47D4D" w:rsidRPr="003E6814" w:rsidRDefault="00B47D4D" w:rsidP="003E6814">
      <w:pPr>
        <w:spacing w:before="120" w:after="0" w:line="240" w:lineRule="auto"/>
        <w:rPr>
          <w:rFonts w:cs="KFGQPC Uthman Taha Naskh"/>
          <w:sz w:val="36"/>
          <w:szCs w:val="36"/>
          <w:lang w:val="fr-FR" w:bidi="ar-EG"/>
        </w:rPr>
      </w:pPr>
    </w:p>
    <w:p w:rsidR="00B47D4D" w:rsidRPr="00B47D4D" w:rsidRDefault="00B47D4D" w:rsidP="00C7363C">
      <w:pPr>
        <w:spacing w:before="120" w:after="0" w:line="240" w:lineRule="auto"/>
        <w:jc w:val="center"/>
        <w:rPr>
          <w:rFonts w:eastAsia="Calibri" w:cs="KFGQPC Uthman Taha Naskh"/>
          <w:color w:val="0070C0"/>
          <w:sz w:val="34"/>
          <w:szCs w:val="34"/>
          <w:rtl/>
          <w:lang w:val="vi-VN"/>
        </w:rPr>
      </w:pPr>
      <w:r w:rsidRPr="00B47D4D">
        <w:rPr>
          <w:rFonts w:eastAsia="Calibri" w:cs="KFGQPC Uthman Taha Naskh" w:hint="cs"/>
          <w:sz w:val="34"/>
          <w:szCs w:val="34"/>
          <w:rtl/>
          <w:lang w:val="vi-VN"/>
        </w:rPr>
        <w:lastRenderedPageBreak/>
        <w:t>بِسْمِ اللهِ الرَّحْمَنِ الرَّحِيْمِ</w:t>
      </w:r>
    </w:p>
    <w:p w:rsidR="005E1ACD" w:rsidRPr="00D042FB" w:rsidRDefault="00B47D4D" w:rsidP="00C7363C">
      <w:pPr>
        <w:bidi w:val="0"/>
        <w:spacing w:before="120" w:after="0" w:line="240" w:lineRule="auto"/>
        <w:jc w:val="center"/>
        <w:rPr>
          <w:rFonts w:ascii="Arial" w:eastAsia="Calibri" w:hAnsi="Arial"/>
          <w:color w:val="0070C0"/>
          <w:sz w:val="20"/>
          <w:szCs w:val="20"/>
          <w:lang w:val="fr-FR"/>
        </w:rPr>
      </w:pPr>
      <w:r w:rsidRPr="00D042FB">
        <w:rPr>
          <w:rFonts w:ascii="Arial" w:eastAsia="Calibri" w:hAnsi="Arial"/>
          <w:color w:val="0070C0"/>
          <w:sz w:val="20"/>
          <w:szCs w:val="20"/>
          <w:lang w:val="vi-VN"/>
        </w:rPr>
        <w:t xml:space="preserve">Nhân danh Allah, </w:t>
      </w:r>
    </w:p>
    <w:p w:rsidR="00B47D4D" w:rsidRPr="00D042FB" w:rsidRDefault="00B47D4D" w:rsidP="00C7363C">
      <w:pPr>
        <w:bidi w:val="0"/>
        <w:spacing w:before="120" w:after="0" w:line="240" w:lineRule="auto"/>
        <w:jc w:val="center"/>
        <w:rPr>
          <w:rFonts w:ascii="Arial" w:eastAsia="Calibri" w:hAnsi="Arial"/>
          <w:color w:val="0070C0"/>
          <w:sz w:val="20"/>
          <w:szCs w:val="20"/>
          <w:lang w:val="vi-VN"/>
        </w:rPr>
      </w:pPr>
      <w:r w:rsidRPr="00D042FB">
        <w:rPr>
          <w:rFonts w:ascii="Arial" w:eastAsia="Calibri" w:hAnsi="Arial"/>
          <w:color w:val="0070C0"/>
          <w:sz w:val="20"/>
          <w:szCs w:val="20"/>
          <w:lang w:val="vi-VN"/>
        </w:rPr>
        <w:t xml:space="preserve">Đấng Rất Mực Độ Lượng, </w:t>
      </w:r>
    </w:p>
    <w:p w:rsidR="00B47D4D" w:rsidRPr="00D042FB" w:rsidRDefault="00B47D4D" w:rsidP="00C7363C">
      <w:pPr>
        <w:spacing w:before="120" w:after="0" w:line="240" w:lineRule="auto"/>
        <w:jc w:val="center"/>
        <w:rPr>
          <w:rFonts w:eastAsia="Calibri"/>
          <w:color w:val="0070C0"/>
          <w:sz w:val="20"/>
          <w:szCs w:val="20"/>
          <w:lang w:val="vi-VN"/>
        </w:rPr>
      </w:pPr>
      <w:r w:rsidRPr="00D042FB">
        <w:rPr>
          <w:rFonts w:ascii="Arial" w:eastAsia="Calibri" w:hAnsi="Arial"/>
          <w:color w:val="0070C0"/>
          <w:sz w:val="20"/>
          <w:szCs w:val="20"/>
          <w:lang w:val="vi-VN"/>
        </w:rPr>
        <w:t>Đấng Rất Mực Khoan Dung</w:t>
      </w:r>
      <w:r w:rsidR="005E1ACD" w:rsidRPr="00D042FB">
        <w:rPr>
          <w:rFonts w:ascii="Arial" w:eastAsia="Calibri" w:hAnsi="Arial"/>
          <w:color w:val="0070C0"/>
          <w:sz w:val="20"/>
          <w:szCs w:val="20"/>
          <w:lang w:val="vi-VN"/>
        </w:rPr>
        <w:t>.</w:t>
      </w:r>
    </w:p>
    <w:p w:rsidR="005E1ACD" w:rsidRPr="00100DFF" w:rsidRDefault="005E1ACD" w:rsidP="00C7363C">
      <w:pPr>
        <w:bidi w:val="0"/>
        <w:spacing w:before="120" w:after="0" w:line="240" w:lineRule="auto"/>
        <w:jc w:val="center"/>
        <w:rPr>
          <w:rFonts w:asciiTheme="majorBidi" w:hAnsiTheme="majorBidi" w:cstheme="majorBidi"/>
          <w:sz w:val="32"/>
          <w:szCs w:val="32"/>
          <w:lang w:val="vi-VN" w:bidi="ar-EG"/>
        </w:rPr>
      </w:pPr>
    </w:p>
    <w:p w:rsidR="00734934" w:rsidRPr="00676C57" w:rsidRDefault="004952ED" w:rsidP="00C7363C">
      <w:pPr>
        <w:bidi w:val="0"/>
        <w:spacing w:before="120" w:after="0" w:line="240" w:lineRule="auto"/>
        <w:ind w:firstLine="720"/>
        <w:contextualSpacing/>
        <w:jc w:val="both"/>
        <w:rPr>
          <w:rFonts w:asciiTheme="majorBidi" w:hAnsiTheme="majorBidi" w:cstheme="majorBidi"/>
          <w:rtl/>
          <w:lang w:val="vi-VN"/>
        </w:rPr>
      </w:pPr>
      <w:r w:rsidRPr="00676C57">
        <w:rPr>
          <w:rFonts w:asciiTheme="majorBidi" w:hAnsiTheme="majorBidi" w:cstheme="majorBidi"/>
          <w:lang w:val="vi-VN"/>
        </w:rPr>
        <w:t>Ô</w:t>
      </w:r>
      <w:r w:rsidR="00425D4F" w:rsidRPr="00676C57">
        <w:rPr>
          <w:rFonts w:asciiTheme="majorBidi" w:hAnsiTheme="majorBidi" w:cstheme="majorBidi"/>
          <w:lang w:val="vi-VN"/>
        </w:rPr>
        <w:t>ng Abdullah bin U’mar</w:t>
      </w:r>
      <w:r w:rsidR="00734934">
        <w:rPr>
          <w:rFonts w:asciiTheme="majorBidi" w:hAnsiTheme="majorBidi" w:cstheme="majorBidi"/>
          <w:lang w:val="vi-VN"/>
        </w:rPr>
        <w:t xml:space="preserve"> </w:t>
      </w:r>
      <w:r w:rsidR="00734934" w:rsidRPr="003B5A9C">
        <w:rPr>
          <w:rFonts w:ascii="KFGQPC Arabic Symbols 01" w:hAnsi="KFGQPC Arabic Symbols 01"/>
          <w:color w:val="FF0000"/>
          <w:lang w:val="vi-VN"/>
        </w:rPr>
        <w:t></w:t>
      </w:r>
      <w:r w:rsidR="00425D4F">
        <w:rPr>
          <w:rFonts w:asciiTheme="majorBidi" w:hAnsiTheme="majorBidi" w:cstheme="majorBidi"/>
          <w:lang w:val="vi-VN"/>
        </w:rPr>
        <w:t xml:space="preserve"> </w:t>
      </w:r>
      <w:r w:rsidR="00C4700F" w:rsidRPr="00676C57">
        <w:rPr>
          <w:rFonts w:asciiTheme="majorBidi" w:hAnsiTheme="majorBidi" w:cstheme="majorBidi"/>
          <w:lang w:val="vi-VN"/>
        </w:rPr>
        <w:t>(</w:t>
      </w:r>
      <w:r w:rsidRPr="00676C57">
        <w:rPr>
          <w:rFonts w:asciiTheme="majorBidi" w:hAnsiTheme="majorBidi" w:cstheme="majorBidi"/>
          <w:lang w:val="vi-VN"/>
        </w:rPr>
        <w:t xml:space="preserve">cha của Abu Abdur Rohmaan) </w:t>
      </w:r>
      <w:r w:rsidR="00402266" w:rsidRPr="00676C57">
        <w:rPr>
          <w:rFonts w:asciiTheme="majorBidi" w:hAnsiTheme="majorBidi" w:cstheme="majorBidi"/>
          <w:lang w:val="vi-VN"/>
        </w:rPr>
        <w:t>thuật lại</w:t>
      </w:r>
      <w:r w:rsidRPr="00676C57">
        <w:rPr>
          <w:rFonts w:asciiTheme="majorBidi" w:hAnsiTheme="majorBidi" w:cstheme="majorBidi"/>
          <w:lang w:val="vi-VN"/>
        </w:rPr>
        <w:t xml:space="preserve"> có nghe</w:t>
      </w:r>
      <w:r w:rsidR="00425D4F" w:rsidRPr="00676C57">
        <w:rPr>
          <w:rFonts w:asciiTheme="majorBidi" w:hAnsiTheme="majorBidi" w:cstheme="majorBidi"/>
          <w:lang w:val="vi-VN"/>
        </w:rPr>
        <w:t xml:space="preserve"> Thiên Sứ</w:t>
      </w:r>
      <w:r w:rsidR="00425D4F">
        <w:rPr>
          <w:rFonts w:asciiTheme="majorBidi" w:hAnsiTheme="majorBidi" w:cstheme="majorBidi"/>
          <w:lang w:val="vi-VN"/>
        </w:rPr>
        <w:t xml:space="preserve"> </w:t>
      </w:r>
      <w:r w:rsidR="00425D4F">
        <w:rPr>
          <w:rFonts w:cs="Arial Unicode MS" w:hint="eastAsia"/>
          <w:color w:val="C00000"/>
          <w:rtl/>
          <w:lang w:val="vi-VN"/>
        </w:rPr>
        <w:t>ﷺ</w:t>
      </w:r>
      <w:r w:rsidR="00425D4F">
        <w:rPr>
          <w:rFonts w:asciiTheme="majorBidi" w:hAnsiTheme="majorBidi" w:cstheme="majorBidi"/>
          <w:lang w:val="vi-VN"/>
        </w:rPr>
        <w:t xml:space="preserve"> </w:t>
      </w:r>
      <w:r w:rsidR="00425D4F" w:rsidRPr="00676C57">
        <w:rPr>
          <w:rFonts w:asciiTheme="majorBidi" w:hAnsiTheme="majorBidi" w:cstheme="majorBidi"/>
          <w:lang w:val="vi-VN"/>
        </w:rPr>
        <w:t>của Allah nói:</w:t>
      </w:r>
    </w:p>
    <w:p w:rsidR="00425D4F" w:rsidRPr="0055766A" w:rsidRDefault="00425D4F" w:rsidP="00C7363C">
      <w:pPr>
        <w:autoSpaceDE w:val="0"/>
        <w:autoSpaceDN w:val="0"/>
        <w:adjustRightInd w:val="0"/>
        <w:spacing w:before="120" w:after="0" w:line="240" w:lineRule="auto"/>
        <w:contextualSpacing/>
        <w:jc w:val="lowKashida"/>
        <w:rPr>
          <w:rFonts w:cs="KFGQPC Uthman Taha Naskh"/>
          <w:sz w:val="30"/>
          <w:szCs w:val="30"/>
          <w:rtl/>
          <w:lang w:val="vi-VN"/>
        </w:rPr>
      </w:pPr>
      <w:r w:rsidRPr="00553400">
        <w:rPr>
          <w:rFonts w:ascii="Traditional Arabic" w:hAnsi="Traditional Arabic" w:cs="KFGQPC Uthman Taha Naskh" w:hint="cs"/>
          <w:b/>
          <w:bCs/>
          <w:color w:val="1F3864"/>
          <w:sz w:val="32"/>
          <w:szCs w:val="32"/>
          <w:rtl/>
        </w:rPr>
        <w:t>{</w:t>
      </w:r>
      <w:r w:rsidRPr="00553400">
        <w:rPr>
          <w:rFonts w:ascii="Traditional Arabic" w:hAnsi="Traditional Arabic" w:cs="KFGQPC Uthman Taha Naskh"/>
          <w:b/>
          <w:bCs/>
          <w:color w:val="1F3864"/>
          <w:sz w:val="32"/>
          <w:szCs w:val="32"/>
          <w:rtl/>
        </w:rPr>
        <w:t>بُنِيَ الإِسْلا</w:t>
      </w:r>
      <w:r w:rsidRPr="00553400">
        <w:rPr>
          <w:rFonts w:ascii="Traditional Arabic" w:hAnsi="Traditional Arabic" w:cs="KFGQPC Uthman Taha Naskh" w:hint="cs"/>
          <w:b/>
          <w:bCs/>
          <w:color w:val="1F3864"/>
          <w:sz w:val="32"/>
          <w:szCs w:val="32"/>
          <w:rtl/>
        </w:rPr>
        <w:t>َ</w:t>
      </w:r>
      <w:r w:rsidRPr="00553400">
        <w:rPr>
          <w:rFonts w:ascii="Traditional Arabic" w:hAnsi="Traditional Arabic" w:cs="KFGQPC Uthman Taha Naskh"/>
          <w:b/>
          <w:bCs/>
          <w:color w:val="1F3864"/>
          <w:sz w:val="32"/>
          <w:szCs w:val="32"/>
          <w:rtl/>
        </w:rPr>
        <w:t>مُ عَلَى خَمْسٍ</w:t>
      </w:r>
      <w:r w:rsidRPr="00553400">
        <w:rPr>
          <w:rFonts w:ascii="Traditional Arabic" w:hAnsi="Traditional Arabic" w:cs="KFGQPC Uthman Taha Naskh" w:hint="cs"/>
          <w:b/>
          <w:bCs/>
          <w:color w:val="1F3864"/>
          <w:sz w:val="32"/>
          <w:szCs w:val="32"/>
          <w:rtl/>
        </w:rPr>
        <w:t>:</w:t>
      </w:r>
      <w:r w:rsidRPr="00553400">
        <w:rPr>
          <w:rFonts w:ascii="Traditional Arabic" w:hAnsi="Traditional Arabic" w:cs="KFGQPC Uthman Taha Naskh"/>
          <w:b/>
          <w:bCs/>
          <w:color w:val="1F3864"/>
          <w:sz w:val="32"/>
          <w:szCs w:val="32"/>
          <w:rtl/>
        </w:rPr>
        <w:t xml:space="preserve"> شَهَادَةِ أَنْ </w:t>
      </w:r>
      <w:r w:rsidRPr="00553400">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w:t>
      </w:r>
      <w:r w:rsidRPr="00553400">
        <w:rPr>
          <w:rFonts w:ascii="Traditional Arabic" w:cs="KFGQPC Uthman Taha Naskh" w:hint="eastAsia"/>
          <w:b/>
          <w:bCs/>
          <w:color w:val="1F3864"/>
          <w:sz w:val="32"/>
          <w:szCs w:val="32"/>
          <w:rtl/>
        </w:rPr>
        <w:t>ا</w:t>
      </w:r>
      <w:r w:rsidRPr="00553400">
        <w:rPr>
          <w:rFonts w:ascii="Traditional Arabic" w:cs="KFGQPC Uthman Taha Naskh"/>
          <w:b/>
          <w:bCs/>
          <w:color w:val="1F3864"/>
          <w:sz w:val="32"/>
          <w:szCs w:val="32"/>
          <w:rtl/>
        </w:rPr>
        <w:t xml:space="preserve"> </w:t>
      </w:r>
      <w:r w:rsidRPr="00553400">
        <w:rPr>
          <w:rFonts w:cs="KFGQPC Uthman Taha Naskh"/>
          <w:b/>
          <w:bCs/>
          <w:color w:val="1F3864"/>
          <w:sz w:val="32"/>
          <w:szCs w:val="32"/>
          <w:rtl/>
        </w:rPr>
        <w:t>إِلَـٰهَ</w:t>
      </w:r>
      <w:r w:rsidRPr="00553400">
        <w:rPr>
          <w:rFonts w:ascii="Traditional Arabic" w:cs="KFGQPC Uthman Taha Naskh"/>
          <w:b/>
          <w:bCs/>
          <w:color w:val="1F3864"/>
          <w:sz w:val="32"/>
          <w:szCs w:val="32"/>
          <w:rtl/>
        </w:rPr>
        <w:t xml:space="preserve"> </w:t>
      </w:r>
      <w:r w:rsidRPr="00553400">
        <w:rPr>
          <w:rFonts w:ascii="Traditional Arabic" w:cs="KFGQPC Uthman Taha Naskh" w:hint="eastAsia"/>
          <w:b/>
          <w:bCs/>
          <w:color w:val="1F3864"/>
          <w:sz w:val="32"/>
          <w:szCs w:val="32"/>
          <w:rtl/>
        </w:rPr>
        <w:t>إِلا</w:t>
      </w:r>
      <w:r w:rsidRPr="00553400">
        <w:rPr>
          <w:rFonts w:ascii="Traditional Arabic" w:cs="KFGQPC Uthman Taha Naskh" w:hint="cs"/>
          <w:b/>
          <w:bCs/>
          <w:color w:val="1F3864"/>
          <w:sz w:val="32"/>
          <w:szCs w:val="32"/>
          <w:rtl/>
        </w:rPr>
        <w:t>َّ</w:t>
      </w:r>
      <w:r w:rsidRPr="00553400">
        <w:rPr>
          <w:rFonts w:ascii="Traditional Arabic" w:cs="KFGQPC Uthman Taha Naskh"/>
          <w:b/>
          <w:bCs/>
          <w:color w:val="1F3864"/>
          <w:sz w:val="32"/>
          <w:szCs w:val="32"/>
          <w:rtl/>
        </w:rPr>
        <w:t xml:space="preserve"> </w:t>
      </w:r>
      <w:r w:rsidRPr="00553400">
        <w:rPr>
          <w:rFonts w:ascii="Traditional Arabic" w:hAnsi="Traditional Arabic" w:cs="KFGQPC Uthman Taha Naskh"/>
          <w:b/>
          <w:bCs/>
          <w:color w:val="1F3864"/>
          <w:sz w:val="32"/>
          <w:szCs w:val="32"/>
          <w:rtl/>
        </w:rPr>
        <w:t>اللهُ وَأَنَّ مُحَمَّدًا رَسُولُ</w:t>
      </w:r>
      <w:r w:rsidRPr="00553400">
        <w:rPr>
          <w:rFonts w:ascii="Traditional Arabic" w:hAnsi="Traditional Arabic" w:cs="KFGQPC Uthman Taha Naskh" w:hint="cs"/>
          <w:b/>
          <w:bCs/>
          <w:color w:val="1F3864"/>
          <w:sz w:val="32"/>
          <w:szCs w:val="32"/>
          <w:rtl/>
        </w:rPr>
        <w:t xml:space="preserve"> اللهِ</w:t>
      </w:r>
      <w:r w:rsidRPr="00553400">
        <w:rPr>
          <w:rFonts w:ascii="Traditional Arabic" w:hAnsi="Traditional Arabic" w:cs="KFGQPC Uthman Taha Naskh"/>
          <w:b/>
          <w:bCs/>
          <w:color w:val="1F3864"/>
          <w:sz w:val="32"/>
          <w:szCs w:val="32"/>
          <w:rtl/>
        </w:rPr>
        <w:t xml:space="preserve"> وَإِقَامِ الصَّلا</w:t>
      </w:r>
      <w:r w:rsidRPr="00553400">
        <w:rPr>
          <w:rFonts w:ascii="Traditional Arabic" w:hAnsi="Traditional Arabic" w:cs="KFGQPC Uthman Taha Naskh" w:hint="cs"/>
          <w:b/>
          <w:bCs/>
          <w:color w:val="1F3864"/>
          <w:sz w:val="32"/>
          <w:szCs w:val="32"/>
          <w:rtl/>
        </w:rPr>
        <w:t>َ</w:t>
      </w:r>
      <w:r w:rsidRPr="00553400">
        <w:rPr>
          <w:rFonts w:ascii="Traditional Arabic" w:hAnsi="Traditional Arabic" w:cs="KFGQPC Uthman Taha Naskh"/>
          <w:b/>
          <w:bCs/>
          <w:color w:val="1F3864"/>
          <w:sz w:val="32"/>
          <w:szCs w:val="32"/>
          <w:rtl/>
        </w:rPr>
        <w:t>ةِ وَإِيتَاءِ الزَّكَاةِ</w:t>
      </w:r>
      <w:r w:rsidRPr="00553400">
        <w:rPr>
          <w:rFonts w:ascii="Traditional Arabic" w:hAnsi="Traditional Arabic" w:cs="KFGQPC Uthman Taha Naskh" w:hint="cs"/>
          <w:b/>
          <w:bCs/>
          <w:color w:val="1F3864"/>
          <w:sz w:val="32"/>
          <w:szCs w:val="32"/>
          <w:rtl/>
        </w:rPr>
        <w:t xml:space="preserve"> </w:t>
      </w:r>
      <w:r w:rsidRPr="00553400">
        <w:rPr>
          <w:rFonts w:ascii="Traditional Arabic" w:hAnsi="Traditional Arabic" w:cs="KFGQPC Uthman Taha Naskh"/>
          <w:b/>
          <w:bCs/>
          <w:color w:val="1F3864"/>
          <w:sz w:val="32"/>
          <w:szCs w:val="32"/>
          <w:rtl/>
        </w:rPr>
        <w:t>وَحَجِّ الْبَيْتِ</w:t>
      </w:r>
      <w:r w:rsidRPr="00553400">
        <w:rPr>
          <w:rFonts w:ascii="Traditional Arabic" w:hAnsi="Traditional Arabic" w:cs="KFGQPC Uthman Taha Naskh" w:hint="cs"/>
          <w:b/>
          <w:bCs/>
          <w:color w:val="1F3864"/>
          <w:sz w:val="32"/>
          <w:szCs w:val="32"/>
          <w:rtl/>
        </w:rPr>
        <w:t xml:space="preserve"> </w:t>
      </w:r>
      <w:r w:rsidRPr="00553400">
        <w:rPr>
          <w:rFonts w:ascii="Traditional Arabic" w:hAnsi="Traditional Arabic" w:cs="KFGQPC Uthman Taha Naskh"/>
          <w:b/>
          <w:bCs/>
          <w:color w:val="1F3864"/>
          <w:sz w:val="32"/>
          <w:szCs w:val="32"/>
          <w:rtl/>
        </w:rPr>
        <w:t>وَصَوْمِ رَمَضَانَ</w:t>
      </w:r>
      <w:r w:rsidRPr="00553400">
        <w:rPr>
          <w:rFonts w:ascii="Traditional Arabic" w:hAnsi="Traditional Arabic" w:cs="KFGQPC Uthman Taha Naskh" w:hint="cs"/>
          <w:b/>
          <w:bCs/>
          <w:color w:val="1F3864"/>
          <w:sz w:val="32"/>
          <w:szCs w:val="32"/>
          <w:rtl/>
        </w:rPr>
        <w:t>}</w:t>
      </w:r>
    </w:p>
    <w:p w:rsidR="007D2797" w:rsidRPr="00A010AD" w:rsidRDefault="00C2408E" w:rsidP="00C7363C">
      <w:pPr>
        <w:bidi w:val="0"/>
        <w:spacing w:before="120" w:after="0" w:line="240" w:lineRule="auto"/>
        <w:jc w:val="both"/>
        <w:rPr>
          <w:rFonts w:asciiTheme="majorBidi" w:hAnsiTheme="majorBidi" w:cstheme="majorBidi"/>
          <w:sz w:val="32"/>
          <w:szCs w:val="32"/>
          <w:lang w:val="vi-VN" w:bidi="ar-EG"/>
        </w:rPr>
      </w:pPr>
      <w:r>
        <w:rPr>
          <w:rFonts w:asciiTheme="majorBidi" w:hAnsiTheme="majorBidi" w:cstheme="majorBidi"/>
          <w:b/>
          <w:bCs/>
          <w:color w:val="002060"/>
          <w:lang w:val="vi-VN"/>
        </w:rPr>
        <w:t>“</w:t>
      </w:r>
      <w:r w:rsidR="00425D4F" w:rsidRPr="00A010AD">
        <w:rPr>
          <w:rFonts w:asciiTheme="majorBidi" w:hAnsiTheme="majorBidi" w:cstheme="majorBidi"/>
          <w:b/>
          <w:bCs/>
          <w:color w:val="002060"/>
          <w:lang w:val="vi-VN"/>
        </w:rPr>
        <w:t>Islam được xây dựng trên năm trụ cột, lời tuyên thệ</w:t>
      </w:r>
      <w:r w:rsidR="004952ED" w:rsidRPr="00A010AD">
        <w:rPr>
          <w:rFonts w:asciiTheme="majorBidi" w:hAnsiTheme="majorBidi" w:cstheme="majorBidi"/>
          <w:b/>
          <w:bCs/>
          <w:color w:val="002060"/>
          <w:lang w:val="fr-FR"/>
        </w:rPr>
        <w:t xml:space="preserve"> Shahadah</w:t>
      </w:r>
      <w:r w:rsidR="00425D4F" w:rsidRPr="00A010AD">
        <w:rPr>
          <w:rFonts w:asciiTheme="majorBidi" w:hAnsiTheme="majorBidi" w:cstheme="majorBidi"/>
          <w:b/>
          <w:bCs/>
          <w:color w:val="002060"/>
          <w:lang w:val="vi-VN"/>
        </w:rPr>
        <w:t xml:space="preserve"> </w:t>
      </w:r>
      <w:r w:rsidR="004952ED" w:rsidRPr="00A010AD">
        <w:rPr>
          <w:rFonts w:asciiTheme="majorBidi" w:hAnsiTheme="majorBidi" w:cstheme="majorBidi"/>
          <w:b/>
          <w:bCs/>
          <w:color w:val="002060"/>
          <w:lang w:val="fr-FR"/>
        </w:rPr>
        <w:t>(</w:t>
      </w:r>
      <w:r w:rsidR="00425D4F" w:rsidRPr="00A010AD">
        <w:rPr>
          <w:rFonts w:asciiTheme="majorBidi" w:hAnsiTheme="majorBidi" w:cstheme="majorBidi"/>
          <w:b/>
          <w:bCs/>
          <w:color w:val="002060"/>
          <w:lang w:val="vi-VN"/>
        </w:rPr>
        <w:t xml:space="preserve">Laa i laa ha il lol loh và Muhammad là </w:t>
      </w:r>
      <w:r w:rsidR="00EC1422" w:rsidRPr="00A010AD">
        <w:rPr>
          <w:rFonts w:asciiTheme="majorBidi" w:hAnsiTheme="majorBidi" w:cstheme="majorBidi"/>
          <w:b/>
          <w:bCs/>
          <w:color w:val="002060"/>
          <w:lang w:val="vi-VN"/>
        </w:rPr>
        <w:t>Thiên Sứ</w:t>
      </w:r>
      <w:r w:rsidR="00425D4F" w:rsidRPr="00A010AD">
        <w:rPr>
          <w:rFonts w:asciiTheme="majorBidi" w:hAnsiTheme="majorBidi" w:cstheme="majorBidi"/>
          <w:b/>
          <w:bCs/>
          <w:color w:val="002060"/>
          <w:lang w:val="vi-VN"/>
        </w:rPr>
        <w:t xml:space="preserve"> của Allah</w:t>
      </w:r>
      <w:r w:rsidR="004952ED" w:rsidRPr="00A010AD">
        <w:rPr>
          <w:rFonts w:asciiTheme="majorBidi" w:hAnsiTheme="majorBidi" w:cstheme="majorBidi"/>
          <w:b/>
          <w:bCs/>
          <w:color w:val="002060"/>
          <w:lang w:val="fr-FR"/>
        </w:rPr>
        <w:t>)</w:t>
      </w:r>
      <w:r w:rsidR="00425D4F" w:rsidRPr="00A010AD">
        <w:rPr>
          <w:rFonts w:asciiTheme="majorBidi" w:hAnsiTheme="majorBidi" w:cstheme="majorBidi"/>
          <w:b/>
          <w:bCs/>
          <w:color w:val="002060"/>
          <w:lang w:val="vi-VN"/>
        </w:rPr>
        <w:t xml:space="preserve">, dâng lễ Salah, xuất Zakat bắt buộc, hành hương Hajj tại ngôi đền Ka'bah và nhịn chay </w:t>
      </w:r>
      <w:r w:rsidR="00BB253E">
        <w:rPr>
          <w:rFonts w:asciiTheme="majorBidi" w:hAnsiTheme="majorBidi" w:cstheme="majorBidi"/>
          <w:b/>
          <w:bCs/>
          <w:color w:val="002060"/>
          <w:lang w:val="vi-VN"/>
        </w:rPr>
        <w:t>Romadon</w:t>
      </w:r>
      <w:r w:rsidR="00425D4F" w:rsidRPr="00A010AD">
        <w:rPr>
          <w:rFonts w:asciiTheme="majorBidi" w:hAnsiTheme="majorBidi" w:cstheme="majorBidi"/>
          <w:b/>
          <w:bCs/>
          <w:color w:val="002060"/>
          <w:lang w:val="vi-VN"/>
        </w:rPr>
        <w:t>.</w:t>
      </w:r>
      <w:r>
        <w:rPr>
          <w:rFonts w:asciiTheme="majorBidi" w:hAnsiTheme="majorBidi" w:cstheme="majorBidi"/>
          <w:b/>
          <w:bCs/>
          <w:color w:val="002060"/>
          <w:lang w:val="vi-VN"/>
        </w:rPr>
        <w:t>”</w:t>
      </w:r>
      <w:r w:rsidR="00734934" w:rsidRPr="00A010AD">
        <w:rPr>
          <w:rFonts w:asciiTheme="majorBidi" w:hAnsiTheme="majorBidi" w:cstheme="majorBidi"/>
          <w:bCs/>
          <w:sz w:val="24"/>
          <w:szCs w:val="24"/>
        </w:rPr>
        <w:t xml:space="preserve"> H</w:t>
      </w:r>
      <w:r w:rsidR="00734934" w:rsidRPr="00A010AD">
        <w:rPr>
          <w:rFonts w:asciiTheme="majorBidi" w:hAnsiTheme="majorBidi" w:cstheme="majorBidi"/>
          <w:bCs/>
          <w:sz w:val="24"/>
          <w:szCs w:val="24"/>
          <w:lang w:val="vi-VN"/>
        </w:rPr>
        <w:t>adith do Al-Bukh</w:t>
      </w:r>
      <w:r w:rsidR="00C57A66" w:rsidRPr="00A010AD">
        <w:rPr>
          <w:rFonts w:asciiTheme="majorBidi" w:hAnsiTheme="majorBidi" w:cstheme="majorBidi"/>
          <w:bCs/>
          <w:sz w:val="24"/>
          <w:szCs w:val="24"/>
          <w:lang w:val="fr-FR"/>
        </w:rPr>
        <w:t>a</w:t>
      </w:r>
      <w:r w:rsidR="00734934" w:rsidRPr="00A010AD">
        <w:rPr>
          <w:rFonts w:asciiTheme="majorBidi" w:hAnsiTheme="majorBidi" w:cstheme="majorBidi"/>
          <w:bCs/>
          <w:sz w:val="24"/>
          <w:szCs w:val="24"/>
          <w:lang w:val="vi-VN"/>
        </w:rPr>
        <w:t>ri và Muslim ghi</w:t>
      </w:r>
      <w:r w:rsidR="001534C9" w:rsidRPr="00A010AD">
        <w:rPr>
          <w:rFonts w:asciiTheme="majorBidi" w:hAnsiTheme="majorBidi" w:cstheme="majorBidi"/>
          <w:bCs/>
          <w:sz w:val="24"/>
          <w:szCs w:val="24"/>
          <w:lang w:val="fr-FR"/>
        </w:rPr>
        <w:t xml:space="preserve"> lại</w:t>
      </w:r>
      <w:r w:rsidR="00734934" w:rsidRPr="00A010AD">
        <w:rPr>
          <w:rFonts w:asciiTheme="majorBidi" w:hAnsiTheme="majorBidi" w:cstheme="majorBidi"/>
          <w:bCs/>
          <w:sz w:val="24"/>
          <w:szCs w:val="24"/>
          <w:lang w:val="vi-VN"/>
        </w:rPr>
        <w:t>.</w:t>
      </w:r>
      <w:r w:rsidR="00425D4F" w:rsidRPr="00A010AD">
        <w:rPr>
          <w:rFonts w:asciiTheme="majorBidi" w:hAnsiTheme="majorBidi" w:cstheme="majorBidi"/>
          <w:lang w:val="vi-VN"/>
        </w:rPr>
        <w:t xml:space="preserve"> </w:t>
      </w:r>
    </w:p>
    <w:p w:rsidR="007D2797" w:rsidRDefault="007D2797" w:rsidP="00C7363C">
      <w:pPr>
        <w:bidi w:val="0"/>
        <w:spacing w:before="120" w:after="0" w:line="240" w:lineRule="auto"/>
        <w:jc w:val="center"/>
        <w:rPr>
          <w:rFonts w:asciiTheme="majorBidi" w:hAnsiTheme="majorBidi" w:cstheme="majorBidi"/>
          <w:sz w:val="32"/>
          <w:szCs w:val="32"/>
          <w:lang w:val="vi-VN" w:bidi="ar-EG"/>
        </w:rPr>
      </w:pPr>
    </w:p>
    <w:p w:rsidR="007D2797" w:rsidRDefault="007D2797" w:rsidP="00C7363C">
      <w:pPr>
        <w:bidi w:val="0"/>
        <w:spacing w:before="120" w:after="0" w:line="240" w:lineRule="auto"/>
        <w:jc w:val="center"/>
        <w:rPr>
          <w:rFonts w:asciiTheme="majorBidi" w:hAnsiTheme="majorBidi" w:cstheme="majorBidi"/>
          <w:sz w:val="32"/>
          <w:szCs w:val="32"/>
          <w:lang w:val="vi-VN" w:bidi="ar-EG"/>
        </w:rPr>
      </w:pPr>
    </w:p>
    <w:p w:rsidR="007D2797" w:rsidRDefault="007D2797" w:rsidP="00C7363C">
      <w:pPr>
        <w:bidi w:val="0"/>
        <w:spacing w:before="120" w:after="0" w:line="240" w:lineRule="auto"/>
        <w:jc w:val="center"/>
        <w:rPr>
          <w:rFonts w:asciiTheme="majorBidi" w:hAnsiTheme="majorBidi" w:cstheme="majorBidi"/>
          <w:sz w:val="32"/>
          <w:szCs w:val="32"/>
          <w:lang w:bidi="ar-EG"/>
        </w:rPr>
      </w:pPr>
    </w:p>
    <w:p w:rsidR="00EF04EA" w:rsidRDefault="00EF04EA" w:rsidP="00EF04EA">
      <w:pPr>
        <w:bidi w:val="0"/>
        <w:spacing w:before="120" w:after="0" w:line="240" w:lineRule="auto"/>
        <w:jc w:val="center"/>
        <w:rPr>
          <w:rFonts w:asciiTheme="majorBidi" w:hAnsiTheme="majorBidi" w:cstheme="majorBidi"/>
          <w:sz w:val="32"/>
          <w:szCs w:val="32"/>
          <w:lang w:bidi="ar-EG"/>
        </w:rPr>
      </w:pPr>
    </w:p>
    <w:p w:rsidR="00FE0CF2" w:rsidRDefault="00FE0CF2" w:rsidP="00FE0CF2">
      <w:pPr>
        <w:bidi w:val="0"/>
        <w:spacing w:before="120" w:after="0" w:line="240" w:lineRule="auto"/>
        <w:jc w:val="center"/>
        <w:rPr>
          <w:rFonts w:asciiTheme="majorBidi" w:hAnsiTheme="majorBidi" w:cstheme="majorBidi"/>
          <w:sz w:val="32"/>
          <w:szCs w:val="32"/>
          <w:lang w:bidi="ar-EG"/>
        </w:rPr>
      </w:pPr>
    </w:p>
    <w:p w:rsidR="00FE0CF2" w:rsidRDefault="00FE0CF2" w:rsidP="00FE0CF2">
      <w:pPr>
        <w:bidi w:val="0"/>
        <w:spacing w:before="120" w:after="0" w:line="240" w:lineRule="auto"/>
        <w:jc w:val="center"/>
        <w:rPr>
          <w:rFonts w:asciiTheme="majorBidi" w:hAnsiTheme="majorBidi" w:cstheme="majorBidi"/>
          <w:sz w:val="32"/>
          <w:szCs w:val="32"/>
          <w:lang w:bidi="ar-EG"/>
        </w:rPr>
      </w:pPr>
    </w:p>
    <w:p w:rsidR="00FE0CF2" w:rsidRDefault="00FE0CF2" w:rsidP="00FE0CF2">
      <w:pPr>
        <w:bidi w:val="0"/>
        <w:spacing w:before="120" w:after="0" w:line="240" w:lineRule="auto"/>
        <w:jc w:val="center"/>
        <w:rPr>
          <w:rFonts w:asciiTheme="majorBidi" w:hAnsiTheme="majorBidi" w:cstheme="majorBidi"/>
          <w:sz w:val="32"/>
          <w:szCs w:val="32"/>
          <w:lang w:bidi="ar-EG"/>
        </w:rPr>
      </w:pPr>
    </w:p>
    <w:p w:rsidR="00FE0CF2" w:rsidRDefault="00FE0CF2" w:rsidP="00FE0CF2">
      <w:pPr>
        <w:bidi w:val="0"/>
        <w:spacing w:before="120" w:after="0" w:line="240" w:lineRule="auto"/>
        <w:jc w:val="center"/>
        <w:rPr>
          <w:rFonts w:asciiTheme="majorBidi" w:hAnsiTheme="majorBidi" w:cstheme="majorBidi"/>
          <w:sz w:val="32"/>
          <w:szCs w:val="32"/>
          <w:lang w:bidi="ar-EG"/>
        </w:rPr>
      </w:pPr>
    </w:p>
    <w:p w:rsidR="00131A0F" w:rsidRPr="00131A0F" w:rsidRDefault="00131A0F" w:rsidP="00C7363C">
      <w:pPr>
        <w:spacing w:before="120" w:after="0" w:line="240" w:lineRule="auto"/>
        <w:jc w:val="center"/>
        <w:rPr>
          <w:rFonts w:eastAsia="Calibri" w:cs="KFGQPC Uthman Taha Naskh"/>
          <w:color w:val="0070C0"/>
          <w:sz w:val="30"/>
          <w:szCs w:val="30"/>
          <w:rtl/>
          <w:lang w:val="vi-VN"/>
        </w:rPr>
      </w:pPr>
      <w:r w:rsidRPr="00131A0F">
        <w:rPr>
          <w:rFonts w:eastAsia="Calibri" w:cs="KFGQPC Uthman Taha Naskh" w:hint="cs"/>
          <w:sz w:val="30"/>
          <w:szCs w:val="30"/>
          <w:rtl/>
          <w:lang w:val="vi-VN"/>
        </w:rPr>
        <w:lastRenderedPageBreak/>
        <w:t>بِسْمِ اللهِ الرَّحْمَنِ الرَّحِيْمِ</w:t>
      </w:r>
    </w:p>
    <w:p w:rsidR="005E1ACD" w:rsidRPr="00061713" w:rsidRDefault="00131A0F" w:rsidP="00C7363C">
      <w:pPr>
        <w:bidi w:val="0"/>
        <w:spacing w:before="120" w:after="0" w:line="240" w:lineRule="auto"/>
        <w:jc w:val="center"/>
        <w:rPr>
          <w:rFonts w:asciiTheme="minorBidi" w:eastAsia="Calibri" w:hAnsiTheme="minorBidi" w:cstheme="minorBidi"/>
          <w:color w:val="002060"/>
          <w:sz w:val="26"/>
          <w:szCs w:val="26"/>
          <w:lang w:val="fr-FR"/>
        </w:rPr>
      </w:pPr>
      <w:r w:rsidRPr="00061713">
        <w:rPr>
          <w:rFonts w:asciiTheme="minorBidi" w:eastAsia="Calibri" w:hAnsiTheme="minorBidi" w:cstheme="minorBidi"/>
          <w:color w:val="002060"/>
          <w:sz w:val="26"/>
          <w:szCs w:val="26"/>
          <w:lang w:val="vi-VN"/>
        </w:rPr>
        <w:t xml:space="preserve">Nhân danh Allah, </w:t>
      </w:r>
    </w:p>
    <w:p w:rsidR="00131A0F" w:rsidRPr="00061713" w:rsidRDefault="00131A0F" w:rsidP="00C7363C">
      <w:pPr>
        <w:bidi w:val="0"/>
        <w:spacing w:before="120" w:after="0" w:line="240" w:lineRule="auto"/>
        <w:jc w:val="center"/>
        <w:rPr>
          <w:rFonts w:asciiTheme="minorBidi" w:eastAsia="Calibri" w:hAnsiTheme="minorBidi" w:cstheme="minorBidi"/>
          <w:color w:val="002060"/>
          <w:sz w:val="26"/>
          <w:szCs w:val="26"/>
          <w:lang w:val="vi-VN"/>
        </w:rPr>
      </w:pPr>
      <w:r w:rsidRPr="00061713">
        <w:rPr>
          <w:rFonts w:asciiTheme="minorBidi" w:eastAsia="Calibri" w:hAnsiTheme="minorBidi" w:cstheme="minorBidi"/>
          <w:color w:val="002060"/>
          <w:sz w:val="26"/>
          <w:szCs w:val="26"/>
          <w:lang w:val="vi-VN"/>
        </w:rPr>
        <w:t xml:space="preserve">Đấng Rất Mực Độ Lượng, </w:t>
      </w:r>
    </w:p>
    <w:p w:rsidR="007D2797" w:rsidRPr="00061713" w:rsidRDefault="00131A0F" w:rsidP="00C7363C">
      <w:pPr>
        <w:bidi w:val="0"/>
        <w:spacing w:before="120" w:after="0" w:line="240" w:lineRule="auto"/>
        <w:jc w:val="center"/>
        <w:rPr>
          <w:rFonts w:asciiTheme="majorBidi" w:eastAsia="Calibri" w:hAnsiTheme="majorBidi" w:cstheme="majorBidi"/>
          <w:color w:val="002060"/>
          <w:lang w:val="vi-VN"/>
        </w:rPr>
      </w:pPr>
      <w:r w:rsidRPr="00061713">
        <w:rPr>
          <w:rFonts w:asciiTheme="minorBidi" w:eastAsia="Calibri" w:hAnsiTheme="minorBidi" w:cstheme="minorBidi"/>
          <w:color w:val="002060"/>
          <w:sz w:val="26"/>
          <w:szCs w:val="26"/>
          <w:lang w:val="vi-VN"/>
        </w:rPr>
        <w:t>Đấng Rất Mực Khoan Dung</w:t>
      </w:r>
    </w:p>
    <w:p w:rsidR="00D70141" w:rsidRDefault="00D70141" w:rsidP="00C7363C">
      <w:pPr>
        <w:bidi w:val="0"/>
        <w:spacing w:before="120" w:after="0" w:line="240" w:lineRule="auto"/>
        <w:jc w:val="center"/>
        <w:rPr>
          <w:rFonts w:asciiTheme="majorBidi" w:hAnsiTheme="majorBidi" w:cstheme="majorBidi"/>
          <w:sz w:val="32"/>
          <w:szCs w:val="32"/>
          <w:lang w:val="vi-VN" w:bidi="ar-EG"/>
        </w:rPr>
      </w:pPr>
    </w:p>
    <w:p w:rsidR="007D2797" w:rsidRPr="00061713" w:rsidRDefault="00791D82" w:rsidP="00C7363C">
      <w:pPr>
        <w:spacing w:before="120" w:after="0" w:line="240" w:lineRule="auto"/>
        <w:ind w:firstLine="720"/>
        <w:jc w:val="both"/>
        <w:rPr>
          <w:rFonts w:asciiTheme="majorBidi" w:hAnsiTheme="majorBidi" w:cs="KFGQPC Uthman Taha Naskh"/>
          <w:color w:val="002060"/>
          <w:sz w:val="32"/>
          <w:szCs w:val="32"/>
          <w:rtl/>
          <w:lang w:val="vi-VN"/>
        </w:rPr>
      </w:pPr>
      <w:r w:rsidRPr="00061713">
        <w:rPr>
          <w:rFonts w:asciiTheme="majorBidi" w:hAnsiTheme="majorBidi" w:cs="KFGQPC Uthman Taha Naskh" w:hint="cs"/>
          <w:color w:val="002060"/>
          <w:sz w:val="32"/>
          <w:szCs w:val="32"/>
          <w:rtl/>
          <w:lang w:val="vi-VN"/>
        </w:rPr>
        <w:t>أَحْمَدُ اللهَ وَأَشْكُرُهُ وَأُثْنِي عَلَيْهِ وَأَسْتَغْفِرُهُ وَأَسْأَلُهُ أَنْ يُوْزِعَنَا شُكْرَ نِعَمِهِ وَأَنْ يَدْفَعَ عَنَّا نِقَمَهُ</w:t>
      </w:r>
      <w:r w:rsidR="00A2741E" w:rsidRPr="00061713">
        <w:rPr>
          <w:rFonts w:asciiTheme="majorBidi" w:hAnsiTheme="majorBidi" w:cs="KFGQPC Uthman Taha Naskh" w:hint="cs"/>
          <w:color w:val="002060"/>
          <w:sz w:val="32"/>
          <w:szCs w:val="32"/>
          <w:rtl/>
          <w:lang w:val="vi-VN"/>
        </w:rPr>
        <w:t>، وَأَشْهَدُ أَنَّهُ هُوَ الْإِلَهُ الْحَقُّ لَا</w:t>
      </w:r>
      <w:r w:rsidR="006B4C89" w:rsidRPr="00061713">
        <w:rPr>
          <w:rFonts w:asciiTheme="majorBidi" w:hAnsiTheme="majorBidi" w:cs="KFGQPC Uthman Taha Naskh" w:hint="cs"/>
          <w:color w:val="002060"/>
          <w:sz w:val="32"/>
          <w:szCs w:val="32"/>
          <w:rtl/>
          <w:lang w:val="vi-VN"/>
        </w:rPr>
        <w:t xml:space="preserve"> </w:t>
      </w:r>
      <w:r w:rsidR="006B4C89" w:rsidRPr="00061713">
        <w:rPr>
          <w:rFonts w:cs="KFGQPC Uthman Taha Naskh"/>
          <w:color w:val="002060"/>
          <w:sz w:val="32"/>
          <w:szCs w:val="32"/>
          <w:rtl/>
        </w:rPr>
        <w:t>إِلَـٰهَ</w:t>
      </w:r>
      <w:r w:rsidR="006B4C89" w:rsidRPr="00061713">
        <w:rPr>
          <w:rFonts w:cs="KFGQPC Uthman Taha Naskh" w:hint="cs"/>
          <w:color w:val="002060"/>
          <w:sz w:val="32"/>
          <w:szCs w:val="32"/>
          <w:rtl/>
        </w:rPr>
        <w:t xml:space="preserve"> </w:t>
      </w:r>
      <w:r w:rsidR="0092739A" w:rsidRPr="00061713">
        <w:rPr>
          <w:rFonts w:cs="KFGQPC Uthman Taha Naskh" w:hint="cs"/>
          <w:color w:val="002060"/>
          <w:sz w:val="32"/>
          <w:szCs w:val="32"/>
          <w:rtl/>
        </w:rPr>
        <w:t xml:space="preserve">غَيْرُهُ وَلَا مَعْبُوْدَ بِحِقٍّ سِوَاهُ، وَأَشْهَدُ أَنَّ مُحَمَّداً مُرْسَلٌ مِنْ رَبِّهِ، </w:t>
      </w:r>
      <w:r w:rsidR="009C5AE3" w:rsidRPr="00061713">
        <w:rPr>
          <w:rFonts w:cs="KFGQPC Uthman Taha Naskh" w:hint="cs"/>
          <w:color w:val="002060"/>
          <w:sz w:val="32"/>
          <w:szCs w:val="32"/>
          <w:rtl/>
        </w:rPr>
        <w:t>وَأَنَّهُ بَلَّغَ الرِّسَالَةَ، وَأَدَّى الْأَمَانَةَ، وَأَشْهَدُ أَنَّ خُلَفَاءَهُ الرَّاشِدِيْنَ الْمَهْدِيِيْنَ وَصَحَابَتِهِ مِنَ الصِّدِّيْقِيْنَ وَالشُّهَدَاءِ وَالصَّالِحِيْنَ، وَأَنَّهُمْ قَدْ حَمَلُوْا شَرِيْعَتَهُ وَعَمِلُوْا بِهَا وَبَلَّغُوْهَا لِمَنْ بَعْدَهُمْ، فَصَلَّى اللهُ وَسَلَّمَ وَبَارَكَ عَلَى نَبِيِّهِ مُحَمَّدٍ وَرَضِيَ اللهُ عَنْ أَصْحَابِهِ أَجْمَعِيْنَ وَمَنْ تَبِعَهُمْ بِإِحْسَانٍ إِلَى يَوْمِ الدِّيْنِ، أَمَّا بَعْدُ:</w:t>
      </w:r>
    </w:p>
    <w:p w:rsidR="007D2797" w:rsidRDefault="00E5416A" w:rsidP="00C7363C">
      <w:pPr>
        <w:bidi w:val="0"/>
        <w:spacing w:before="120" w:after="0" w:line="240" w:lineRule="auto"/>
        <w:ind w:firstLine="720"/>
        <w:jc w:val="both"/>
        <w:rPr>
          <w:rFonts w:asciiTheme="majorBidi" w:hAnsiTheme="majorBidi" w:cstheme="majorBidi"/>
          <w:lang w:val="vi-VN" w:bidi="ar-EG"/>
        </w:rPr>
      </w:pPr>
      <w:r w:rsidRPr="00E5416A">
        <w:rPr>
          <w:rFonts w:asciiTheme="majorBidi" w:hAnsiTheme="majorBidi" w:cstheme="majorBidi"/>
          <w:b/>
          <w:bCs/>
          <w:color w:val="002060"/>
          <w:lang w:val="vi-VN" w:bidi="ar-EG"/>
        </w:rPr>
        <w:t>Alhamdulillah</w:t>
      </w:r>
      <w:r w:rsidRPr="00E5416A">
        <w:rPr>
          <w:rFonts w:asciiTheme="majorBidi" w:hAnsiTheme="majorBidi" w:cstheme="majorBidi"/>
          <w:b/>
          <w:bCs/>
          <w:lang w:val="vi-VN" w:bidi="ar-EG"/>
        </w:rPr>
        <w:t>,</w:t>
      </w:r>
      <w:r w:rsidR="001C4A57">
        <w:rPr>
          <w:rFonts w:asciiTheme="majorBidi" w:hAnsiTheme="majorBidi" w:cstheme="majorBidi"/>
          <w:lang w:val="vi-VN" w:bidi="ar-EG"/>
        </w:rPr>
        <w:t xml:space="preserve"> bề tôi xin tạ ơn và ca tụng </w:t>
      </w:r>
      <w:r w:rsidR="004952ED">
        <w:rPr>
          <w:rFonts w:asciiTheme="majorBidi" w:hAnsiTheme="majorBidi" w:cstheme="majorBidi"/>
          <w:lang w:val="fr-FR" w:bidi="ar-EG"/>
        </w:rPr>
        <w:t>Allah</w:t>
      </w:r>
      <w:r w:rsidR="00C4700F">
        <w:rPr>
          <w:rFonts w:asciiTheme="majorBidi" w:hAnsiTheme="majorBidi" w:cstheme="majorBidi"/>
          <w:lang w:val="vi-VN" w:bidi="ar-EG"/>
        </w:rPr>
        <w:t>,</w:t>
      </w:r>
      <w:r w:rsidR="00C4700F">
        <w:rPr>
          <w:rFonts w:asciiTheme="majorBidi" w:hAnsiTheme="majorBidi" w:cstheme="majorBidi"/>
          <w:lang w:val="fr-FR" w:bidi="ar-EG"/>
        </w:rPr>
        <w:t xml:space="preserve"> thành tâm </w:t>
      </w:r>
      <w:r w:rsidR="001C4A57">
        <w:rPr>
          <w:rFonts w:asciiTheme="majorBidi" w:hAnsiTheme="majorBidi" w:cstheme="majorBidi"/>
          <w:lang w:val="vi-VN" w:bidi="ar-EG"/>
        </w:rPr>
        <w:t xml:space="preserve">cầu xin </w:t>
      </w:r>
      <w:r w:rsidR="004952ED">
        <w:rPr>
          <w:rFonts w:asciiTheme="majorBidi" w:hAnsiTheme="majorBidi" w:cstheme="majorBidi"/>
          <w:lang w:val="fr-FR" w:bidi="ar-EG"/>
        </w:rPr>
        <w:t>Ngài</w:t>
      </w:r>
      <w:r w:rsidR="001C4A57">
        <w:rPr>
          <w:rFonts w:asciiTheme="majorBidi" w:hAnsiTheme="majorBidi" w:cstheme="majorBidi"/>
          <w:lang w:val="vi-VN" w:bidi="ar-EG"/>
        </w:rPr>
        <w:t xml:space="preserve"> </w:t>
      </w:r>
      <w:r w:rsidR="00C4700F">
        <w:rPr>
          <w:rFonts w:asciiTheme="majorBidi" w:hAnsiTheme="majorBidi" w:cstheme="majorBidi"/>
          <w:lang w:val="fr-FR" w:bidi="ar-EG"/>
        </w:rPr>
        <w:t xml:space="preserve">giúp đỡ và </w:t>
      </w:r>
      <w:r w:rsidR="001C4A57">
        <w:rPr>
          <w:rFonts w:asciiTheme="majorBidi" w:hAnsiTheme="majorBidi" w:cstheme="majorBidi"/>
          <w:lang w:val="vi-VN" w:bidi="ar-EG"/>
        </w:rPr>
        <w:t>tha thứ. Khấ</w:t>
      </w:r>
      <w:r w:rsidR="00C4700F">
        <w:rPr>
          <w:rFonts w:asciiTheme="majorBidi" w:hAnsiTheme="majorBidi" w:cstheme="majorBidi"/>
          <w:lang w:val="vi-VN" w:bidi="ar-EG"/>
        </w:rPr>
        <w:t xml:space="preserve">n </w:t>
      </w:r>
      <w:r w:rsidR="00C4700F" w:rsidRPr="00C4700F">
        <w:rPr>
          <w:rFonts w:asciiTheme="majorBidi" w:hAnsiTheme="majorBidi" w:cstheme="majorBidi"/>
          <w:lang w:val="vi-VN" w:bidi="ar-EG"/>
        </w:rPr>
        <w:t>cầu</w:t>
      </w:r>
      <w:r w:rsidR="001C4A57">
        <w:rPr>
          <w:rFonts w:asciiTheme="majorBidi" w:hAnsiTheme="majorBidi" w:cstheme="majorBidi"/>
          <w:lang w:val="vi-VN" w:bidi="ar-EG"/>
        </w:rPr>
        <w:t xml:space="preserve"> Ngài </w:t>
      </w:r>
      <w:r w:rsidR="00DC031E">
        <w:rPr>
          <w:rFonts w:asciiTheme="majorBidi" w:hAnsiTheme="majorBidi" w:cstheme="majorBidi"/>
          <w:lang w:val="vi-VN" w:bidi="ar-EG"/>
        </w:rPr>
        <w:t xml:space="preserve">bảo vệ bề tôi tránh mọi điều </w:t>
      </w:r>
      <w:r w:rsidR="00C4700F" w:rsidRPr="00C4700F">
        <w:rPr>
          <w:rFonts w:asciiTheme="majorBidi" w:hAnsiTheme="majorBidi" w:cstheme="majorBidi"/>
          <w:lang w:val="vi-VN" w:bidi="ar-EG"/>
        </w:rPr>
        <w:t>dẩn đến sự</w:t>
      </w:r>
      <w:r w:rsidR="00DC031E">
        <w:rPr>
          <w:rFonts w:asciiTheme="majorBidi" w:hAnsiTheme="majorBidi" w:cstheme="majorBidi"/>
          <w:lang w:val="vi-VN" w:bidi="ar-EG"/>
        </w:rPr>
        <w:t xml:space="preserve"> buồn khổ. Tôi xin tuyên thệ </w:t>
      </w:r>
      <w:r w:rsidR="00F6190C">
        <w:rPr>
          <w:rFonts w:asciiTheme="majorBidi" w:hAnsiTheme="majorBidi" w:cstheme="majorBidi"/>
          <w:lang w:val="vi-VN" w:bidi="ar-EG"/>
        </w:rPr>
        <w:t>rằng</w:t>
      </w:r>
      <w:r w:rsidR="00C4700F" w:rsidRPr="00C4700F">
        <w:rPr>
          <w:rFonts w:asciiTheme="majorBidi" w:hAnsiTheme="majorBidi" w:cstheme="majorBidi"/>
          <w:lang w:val="vi-VN" w:bidi="ar-EG"/>
        </w:rPr>
        <w:t>,</w:t>
      </w:r>
      <w:r w:rsidR="00F6190C">
        <w:rPr>
          <w:rFonts w:asciiTheme="majorBidi" w:hAnsiTheme="majorBidi" w:cstheme="majorBidi"/>
          <w:lang w:val="vi-VN" w:bidi="ar-EG"/>
        </w:rPr>
        <w:t xml:space="preserve"> Ngài là Thượng Đế </w:t>
      </w:r>
      <w:r w:rsidR="00C4700F" w:rsidRPr="00C4700F">
        <w:rPr>
          <w:rFonts w:asciiTheme="majorBidi" w:hAnsiTheme="majorBidi" w:cstheme="majorBidi"/>
          <w:lang w:val="vi-VN" w:bidi="ar-EG"/>
        </w:rPr>
        <w:t>duy nhứt</w:t>
      </w:r>
      <w:r w:rsidR="00F6190C">
        <w:rPr>
          <w:rFonts w:asciiTheme="majorBidi" w:hAnsiTheme="majorBidi" w:cstheme="majorBidi"/>
          <w:lang w:val="vi-VN" w:bidi="ar-EG"/>
        </w:rPr>
        <w:t xml:space="preserve"> mà không có Thượng Đế nào khác ngoài Ngài, và xin chứng nhận Muhammad là Sứ</w:t>
      </w:r>
      <w:r w:rsidR="00C4700F" w:rsidRPr="00C4700F">
        <w:rPr>
          <w:rFonts w:asciiTheme="majorBidi" w:hAnsiTheme="majorBidi" w:cstheme="majorBidi"/>
          <w:lang w:val="vi-VN" w:bidi="ar-EG"/>
        </w:rPr>
        <w:t xml:space="preserve"> giả cuối cùng</w:t>
      </w:r>
      <w:r w:rsidR="00F6190C">
        <w:rPr>
          <w:rFonts w:asciiTheme="majorBidi" w:hAnsiTheme="majorBidi" w:cstheme="majorBidi"/>
          <w:lang w:val="vi-VN" w:bidi="ar-EG"/>
        </w:rPr>
        <w:t xml:space="preserve"> được </w:t>
      </w:r>
      <w:r w:rsidR="00C4700F" w:rsidRPr="00C4700F">
        <w:rPr>
          <w:rFonts w:asciiTheme="majorBidi" w:hAnsiTheme="majorBidi" w:cstheme="majorBidi"/>
          <w:lang w:val="vi-VN" w:bidi="ar-EG"/>
        </w:rPr>
        <w:t xml:space="preserve">được Ngài </w:t>
      </w:r>
      <w:r w:rsidR="00F6190C">
        <w:rPr>
          <w:rFonts w:asciiTheme="majorBidi" w:hAnsiTheme="majorBidi" w:cstheme="majorBidi"/>
          <w:lang w:val="vi-VN" w:bidi="ar-EG"/>
        </w:rPr>
        <w:t>gởi đến</w:t>
      </w:r>
      <w:r w:rsidR="00C4700F" w:rsidRPr="00C4700F">
        <w:rPr>
          <w:rFonts w:asciiTheme="majorBidi" w:hAnsiTheme="majorBidi" w:cstheme="majorBidi"/>
          <w:lang w:val="vi-VN" w:bidi="ar-EG"/>
        </w:rPr>
        <w:t xml:space="preserve"> cho nhân loại</w:t>
      </w:r>
      <w:r w:rsidR="00C4700F">
        <w:rPr>
          <w:rFonts w:asciiTheme="majorBidi" w:hAnsiTheme="majorBidi" w:cstheme="majorBidi"/>
          <w:lang w:val="vi-VN" w:bidi="ar-EG"/>
        </w:rPr>
        <w:t xml:space="preserve">, </w:t>
      </w:r>
      <w:r w:rsidR="00C4700F" w:rsidRPr="00C4700F">
        <w:rPr>
          <w:rFonts w:asciiTheme="majorBidi" w:hAnsiTheme="majorBidi" w:cstheme="majorBidi"/>
          <w:lang w:val="vi-VN" w:bidi="ar-EG"/>
        </w:rPr>
        <w:t xml:space="preserve">và </w:t>
      </w:r>
      <w:r w:rsidR="00F6190C">
        <w:rPr>
          <w:rFonts w:asciiTheme="majorBidi" w:hAnsiTheme="majorBidi" w:cstheme="majorBidi"/>
          <w:lang w:val="vi-VN" w:bidi="ar-EG"/>
        </w:rPr>
        <w:t xml:space="preserve">Người đã hoàn thành sứ mạng truyền bá </w:t>
      </w:r>
      <w:r w:rsidR="00C4700F" w:rsidRPr="00C4700F">
        <w:rPr>
          <w:rFonts w:asciiTheme="majorBidi" w:hAnsiTheme="majorBidi" w:cstheme="majorBidi"/>
          <w:lang w:val="vi-VN" w:bidi="ar-EG"/>
        </w:rPr>
        <w:t>được</w:t>
      </w:r>
      <w:r w:rsidR="00F6190C">
        <w:rPr>
          <w:rFonts w:asciiTheme="majorBidi" w:hAnsiTheme="majorBidi" w:cstheme="majorBidi"/>
          <w:lang w:val="vi-VN" w:bidi="ar-EG"/>
        </w:rPr>
        <w:t xml:space="preserve"> giao ước, đồng thời xin chứng nhận nhóm Khulafa (</w:t>
      </w:r>
      <w:r w:rsidR="00C4700F" w:rsidRPr="00C4700F">
        <w:rPr>
          <w:rFonts w:asciiTheme="majorBidi" w:hAnsiTheme="majorBidi" w:cstheme="majorBidi"/>
          <w:lang w:val="vi-VN" w:bidi="ar-EG"/>
        </w:rPr>
        <w:t xml:space="preserve">những </w:t>
      </w:r>
      <w:r w:rsidR="00F6190C">
        <w:rPr>
          <w:rFonts w:asciiTheme="majorBidi" w:hAnsiTheme="majorBidi" w:cstheme="majorBidi"/>
          <w:lang w:val="vi-VN" w:bidi="ar-EG"/>
        </w:rPr>
        <w:t xml:space="preserve">thủ lĩnh kế nhiệm) của Người và tất cả bằng hữu của Người từ nhóm Siddiq, Shahid và ngoan </w:t>
      </w:r>
      <w:r w:rsidR="00F6190C">
        <w:rPr>
          <w:rFonts w:asciiTheme="majorBidi" w:hAnsiTheme="majorBidi" w:cstheme="majorBidi"/>
          <w:lang w:val="vi-VN" w:bidi="ar-EG"/>
        </w:rPr>
        <w:lastRenderedPageBreak/>
        <w:t>đạ</w:t>
      </w:r>
      <w:r w:rsidR="00C4700F">
        <w:rPr>
          <w:rFonts w:asciiTheme="majorBidi" w:hAnsiTheme="majorBidi" w:cstheme="majorBidi"/>
          <w:lang w:val="vi-VN" w:bidi="ar-EG"/>
        </w:rPr>
        <w:t xml:space="preserve">o… đã </w:t>
      </w:r>
      <w:r w:rsidR="00C4700F" w:rsidRPr="00C4700F">
        <w:rPr>
          <w:rFonts w:asciiTheme="majorBidi" w:hAnsiTheme="majorBidi" w:cstheme="majorBidi"/>
          <w:lang w:val="vi-VN" w:bidi="ar-EG"/>
        </w:rPr>
        <w:t>tiếp thu</w:t>
      </w:r>
      <w:r w:rsidR="00F6190C">
        <w:rPr>
          <w:rFonts w:asciiTheme="majorBidi" w:hAnsiTheme="majorBidi" w:cstheme="majorBidi"/>
          <w:lang w:val="vi-VN" w:bidi="ar-EG"/>
        </w:rPr>
        <w:t xml:space="preserve"> giáo lý rồi thực </w:t>
      </w:r>
      <w:r w:rsidR="00C4700F" w:rsidRPr="00C4700F">
        <w:rPr>
          <w:rFonts w:asciiTheme="majorBidi" w:hAnsiTheme="majorBidi" w:cstheme="majorBidi"/>
          <w:lang w:val="vi-VN" w:bidi="ar-EG"/>
        </w:rPr>
        <w:t>hành</w:t>
      </w:r>
      <w:r w:rsidR="00F6190C">
        <w:rPr>
          <w:rFonts w:asciiTheme="majorBidi" w:hAnsiTheme="majorBidi" w:cstheme="majorBidi"/>
          <w:lang w:val="vi-VN" w:bidi="ar-EG"/>
        </w:rPr>
        <w:t xml:space="preserve"> nó và </w:t>
      </w:r>
      <w:r w:rsidR="00C4700F" w:rsidRPr="00C4700F">
        <w:rPr>
          <w:rFonts w:asciiTheme="majorBidi" w:hAnsiTheme="majorBidi" w:cstheme="majorBidi"/>
          <w:lang w:val="vi-VN" w:bidi="ar-EG"/>
        </w:rPr>
        <w:t xml:space="preserve">họ </w:t>
      </w:r>
      <w:r w:rsidR="00F6190C">
        <w:rPr>
          <w:rFonts w:asciiTheme="majorBidi" w:hAnsiTheme="majorBidi" w:cstheme="majorBidi"/>
          <w:lang w:val="vi-VN" w:bidi="ar-EG"/>
        </w:rPr>
        <w:t>đã truyền đạt lại cho thế hệ</w:t>
      </w:r>
      <w:r w:rsidR="00C4700F">
        <w:rPr>
          <w:rFonts w:asciiTheme="majorBidi" w:hAnsiTheme="majorBidi" w:cstheme="majorBidi"/>
          <w:lang w:val="vi-VN" w:bidi="ar-EG"/>
        </w:rPr>
        <w:t xml:space="preserve"> sau</w:t>
      </w:r>
      <w:r w:rsidR="00F6190C">
        <w:rPr>
          <w:rFonts w:asciiTheme="majorBidi" w:hAnsiTheme="majorBidi" w:cstheme="majorBidi"/>
          <w:lang w:val="vi-VN" w:bidi="ar-EG"/>
        </w:rPr>
        <w:t xml:space="preserve">. Cầu xin Allah ban bình an và phúc lành cho </w:t>
      </w:r>
      <w:r w:rsidR="00512E44">
        <w:rPr>
          <w:rFonts w:asciiTheme="majorBidi" w:hAnsiTheme="majorBidi" w:cstheme="majorBidi"/>
          <w:lang w:val="vi-VN" w:bidi="ar-EG"/>
        </w:rPr>
        <w:t>Thiên Sứ</w:t>
      </w:r>
      <w:r w:rsidR="00F6190C">
        <w:rPr>
          <w:rFonts w:asciiTheme="majorBidi" w:hAnsiTheme="majorBidi" w:cstheme="majorBidi"/>
          <w:lang w:val="vi-VN" w:bidi="ar-EG"/>
        </w:rPr>
        <w:t xml:space="preserve"> Muhammad, xin Ngài hài lòng về tất cả bằng hữu của Người và tất cả những ai noi theo tấm gương cao quí đó đến ngày tận thế, Ammaa Ba’d:</w:t>
      </w:r>
    </w:p>
    <w:p w:rsidR="0005630B" w:rsidRPr="003E6814" w:rsidRDefault="004952ED" w:rsidP="00C7363C">
      <w:pPr>
        <w:bidi w:val="0"/>
        <w:spacing w:before="120" w:after="0" w:line="240" w:lineRule="auto"/>
        <w:ind w:firstLine="720"/>
        <w:jc w:val="both"/>
        <w:rPr>
          <w:rFonts w:asciiTheme="majorBidi" w:hAnsiTheme="majorBidi" w:cstheme="majorBidi"/>
          <w:lang w:val="vi-VN" w:bidi="ar-EG"/>
        </w:rPr>
      </w:pPr>
      <w:r w:rsidRPr="004952ED">
        <w:rPr>
          <w:rFonts w:asciiTheme="majorBidi" w:hAnsiTheme="majorBidi" w:cstheme="majorBidi"/>
          <w:lang w:val="vi-VN" w:bidi="ar-EG"/>
        </w:rPr>
        <w:t>Sau khi</w:t>
      </w:r>
      <w:r w:rsidR="009F526B">
        <w:rPr>
          <w:rFonts w:asciiTheme="majorBidi" w:hAnsiTheme="majorBidi" w:cstheme="majorBidi"/>
          <w:lang w:val="vi-VN" w:bidi="ar-EG"/>
        </w:rPr>
        <w:t xml:space="preserve"> tôi </w:t>
      </w:r>
      <w:r w:rsidRPr="004952ED">
        <w:rPr>
          <w:rFonts w:asciiTheme="majorBidi" w:hAnsiTheme="majorBidi" w:cstheme="majorBidi"/>
          <w:lang w:val="vi-VN" w:bidi="ar-EG"/>
        </w:rPr>
        <w:t>làm</w:t>
      </w:r>
      <w:r w:rsidR="007645A2">
        <w:rPr>
          <w:rFonts w:asciiTheme="majorBidi" w:hAnsiTheme="majorBidi" w:cstheme="majorBidi"/>
          <w:lang w:val="vi-VN" w:bidi="ar-EG"/>
        </w:rPr>
        <w:t xml:space="preserve"> xong luận án </w:t>
      </w:r>
      <w:r w:rsidR="009F526B" w:rsidRPr="009F526B">
        <w:rPr>
          <w:rFonts w:asciiTheme="majorBidi" w:hAnsiTheme="majorBidi" w:cstheme="majorBidi"/>
          <w:lang w:val="vi-VN" w:bidi="ar-EG"/>
        </w:rPr>
        <w:t>thì tôi</w:t>
      </w:r>
      <w:r w:rsidR="007645A2">
        <w:rPr>
          <w:rFonts w:asciiTheme="majorBidi" w:hAnsiTheme="majorBidi" w:cstheme="majorBidi"/>
          <w:lang w:val="vi-VN" w:bidi="ar-EG"/>
        </w:rPr>
        <w:t xml:space="preserve"> được một số sinh viên chuyên</w:t>
      </w:r>
      <w:r w:rsidR="009F526B" w:rsidRPr="009F526B">
        <w:rPr>
          <w:rFonts w:asciiTheme="majorBidi" w:hAnsiTheme="majorBidi" w:cstheme="majorBidi"/>
          <w:lang w:val="vi-VN" w:bidi="ar-EG"/>
        </w:rPr>
        <w:t xml:space="preserve"> ngành</w:t>
      </w:r>
      <w:r w:rsidR="007645A2">
        <w:rPr>
          <w:rFonts w:asciiTheme="majorBidi" w:hAnsiTheme="majorBidi" w:cstheme="majorBidi"/>
          <w:lang w:val="vi-VN" w:bidi="ar-EG"/>
        </w:rPr>
        <w:t xml:space="preserve"> giáo lý</w:t>
      </w:r>
      <w:r w:rsidR="00B34E0B">
        <w:rPr>
          <w:rFonts w:asciiTheme="majorBidi" w:hAnsiTheme="majorBidi" w:cstheme="majorBidi"/>
          <w:lang w:val="vi-VN" w:bidi="ar-EG"/>
        </w:rPr>
        <w:t xml:space="preserve"> đã</w:t>
      </w:r>
      <w:r w:rsidR="009F526B" w:rsidRPr="009F526B">
        <w:rPr>
          <w:rFonts w:asciiTheme="majorBidi" w:hAnsiTheme="majorBidi" w:cstheme="majorBidi"/>
          <w:lang w:val="vi-VN" w:bidi="ar-EG"/>
        </w:rPr>
        <w:t xml:space="preserve"> giúp đỡ</w:t>
      </w:r>
      <w:r w:rsidR="00B34E0B">
        <w:rPr>
          <w:rFonts w:asciiTheme="majorBidi" w:hAnsiTheme="majorBidi" w:cstheme="majorBidi"/>
          <w:lang w:val="vi-VN" w:bidi="ar-EG"/>
        </w:rPr>
        <w:t xml:space="preserve"> </w:t>
      </w:r>
      <w:r w:rsidR="009F526B" w:rsidRPr="009F526B">
        <w:rPr>
          <w:rFonts w:asciiTheme="majorBidi" w:hAnsiTheme="majorBidi" w:cstheme="majorBidi"/>
          <w:lang w:val="vi-VN" w:bidi="ar-EG"/>
        </w:rPr>
        <w:t>tôi</w:t>
      </w:r>
      <w:r w:rsidR="0005630B" w:rsidRPr="0005630B">
        <w:rPr>
          <w:rFonts w:asciiTheme="majorBidi" w:hAnsiTheme="majorBidi" w:cstheme="majorBidi"/>
          <w:lang w:val="vi-VN" w:bidi="ar-EG"/>
        </w:rPr>
        <w:t xml:space="preserve"> hiểu thêm phần</w:t>
      </w:r>
      <w:r w:rsidR="009F526B" w:rsidRPr="009F526B">
        <w:rPr>
          <w:rFonts w:asciiTheme="majorBidi" w:hAnsiTheme="majorBidi" w:cstheme="majorBidi"/>
          <w:lang w:val="vi-VN" w:bidi="ar-EG"/>
        </w:rPr>
        <w:t xml:space="preserve"> </w:t>
      </w:r>
      <w:r w:rsidR="00B34E0B">
        <w:rPr>
          <w:rFonts w:asciiTheme="majorBidi" w:hAnsiTheme="majorBidi" w:cstheme="majorBidi"/>
          <w:lang w:val="vi-VN" w:bidi="ar-EG"/>
        </w:rPr>
        <w:t>phân tích</w:t>
      </w:r>
      <w:r w:rsidR="00710C14">
        <w:rPr>
          <w:rFonts w:asciiTheme="majorBidi" w:hAnsiTheme="majorBidi" w:cstheme="majorBidi"/>
          <w:lang w:val="vi-VN" w:bidi="ar-EG"/>
        </w:rPr>
        <w:t xml:space="preserve"> </w:t>
      </w:r>
      <w:r w:rsidR="008C1485">
        <w:rPr>
          <w:rFonts w:asciiTheme="majorBidi" w:hAnsiTheme="majorBidi" w:cstheme="majorBidi"/>
          <w:lang w:val="vi-VN" w:bidi="ar-EG"/>
        </w:rPr>
        <w:t>ngắn gọn</w:t>
      </w:r>
      <w:r w:rsidR="00B34E0B">
        <w:rPr>
          <w:rFonts w:asciiTheme="majorBidi" w:hAnsiTheme="majorBidi" w:cstheme="majorBidi"/>
          <w:lang w:val="vi-VN" w:bidi="ar-EG"/>
        </w:rPr>
        <w:t xml:space="preserve"> năm nền tảng của Islam gồm</w:t>
      </w:r>
      <w:r w:rsidR="009F526B" w:rsidRPr="009F526B">
        <w:rPr>
          <w:rFonts w:asciiTheme="majorBidi" w:hAnsiTheme="majorBidi" w:cstheme="majorBidi"/>
          <w:lang w:val="vi-VN" w:bidi="ar-EG"/>
        </w:rPr>
        <w:t xml:space="preserve"> có:</w:t>
      </w:r>
      <w:r w:rsidR="009F526B">
        <w:rPr>
          <w:rFonts w:asciiTheme="majorBidi" w:hAnsiTheme="majorBidi" w:cstheme="majorBidi"/>
          <w:lang w:val="vi-VN" w:bidi="ar-EG"/>
        </w:rPr>
        <w:t xml:space="preserve"> </w:t>
      </w:r>
      <w:r w:rsidR="00C2408E">
        <w:rPr>
          <w:rFonts w:asciiTheme="majorBidi" w:hAnsiTheme="majorBidi" w:cstheme="majorBidi"/>
          <w:b/>
          <w:bCs/>
          <w:i/>
          <w:iCs/>
          <w:lang w:val="vi-VN" w:bidi="ar-EG"/>
        </w:rPr>
        <w:t>“</w:t>
      </w:r>
      <w:r w:rsidR="009F526B" w:rsidRPr="009F526B">
        <w:rPr>
          <w:rFonts w:asciiTheme="majorBidi" w:hAnsiTheme="majorBidi" w:cstheme="majorBidi"/>
          <w:b/>
          <w:bCs/>
          <w:i/>
          <w:iCs/>
          <w:lang w:val="vi-VN" w:bidi="ar-EG"/>
        </w:rPr>
        <w:t>L</w:t>
      </w:r>
      <w:r w:rsidR="00B34E0B" w:rsidRPr="009F526B">
        <w:rPr>
          <w:rFonts w:asciiTheme="majorBidi" w:hAnsiTheme="majorBidi" w:cstheme="majorBidi"/>
          <w:b/>
          <w:bCs/>
          <w:i/>
          <w:iCs/>
          <w:lang w:val="vi-VN" w:bidi="ar-EG"/>
        </w:rPr>
        <w:t>ời tuyên thệ</w:t>
      </w:r>
      <w:r w:rsidR="009F526B" w:rsidRPr="009F526B">
        <w:rPr>
          <w:rFonts w:asciiTheme="majorBidi" w:hAnsiTheme="majorBidi" w:cstheme="majorBidi"/>
          <w:b/>
          <w:bCs/>
          <w:i/>
          <w:iCs/>
          <w:lang w:val="vi-VN" w:bidi="ar-EG"/>
        </w:rPr>
        <w:t xml:space="preserve"> (Shahadah)</w:t>
      </w:r>
      <w:r w:rsidR="00B34E0B" w:rsidRPr="009F526B">
        <w:rPr>
          <w:rFonts w:asciiTheme="majorBidi" w:hAnsiTheme="majorBidi" w:cstheme="majorBidi"/>
          <w:b/>
          <w:bCs/>
          <w:i/>
          <w:iCs/>
          <w:lang w:val="vi-VN" w:bidi="ar-EG"/>
        </w:rPr>
        <w:t xml:space="preserve">, </w:t>
      </w:r>
      <w:r w:rsidR="009F526B" w:rsidRPr="009F526B">
        <w:rPr>
          <w:rFonts w:asciiTheme="majorBidi" w:hAnsiTheme="majorBidi" w:cstheme="majorBidi"/>
          <w:b/>
          <w:bCs/>
          <w:i/>
          <w:iCs/>
          <w:lang w:val="vi-VN" w:bidi="ar-EG"/>
        </w:rPr>
        <w:t xml:space="preserve">dâng lễ nguyện </w:t>
      </w:r>
      <w:r w:rsidR="00B34E0B" w:rsidRPr="009F526B">
        <w:rPr>
          <w:rFonts w:asciiTheme="majorBidi" w:hAnsiTheme="majorBidi" w:cstheme="majorBidi"/>
          <w:b/>
          <w:bCs/>
          <w:i/>
          <w:iCs/>
          <w:lang w:val="vi-VN" w:bidi="ar-EG"/>
        </w:rPr>
        <w:t xml:space="preserve">Salah, </w:t>
      </w:r>
      <w:r w:rsidR="009F526B" w:rsidRPr="009F526B">
        <w:rPr>
          <w:rFonts w:asciiTheme="majorBidi" w:hAnsiTheme="majorBidi" w:cstheme="majorBidi"/>
          <w:b/>
          <w:bCs/>
          <w:i/>
          <w:iCs/>
          <w:lang w:val="vi-VN" w:bidi="ar-EG"/>
        </w:rPr>
        <w:t>đóng thuế (</w:t>
      </w:r>
      <w:r w:rsidR="00B34E0B" w:rsidRPr="009F526B">
        <w:rPr>
          <w:rFonts w:asciiTheme="majorBidi" w:hAnsiTheme="majorBidi" w:cstheme="majorBidi"/>
          <w:b/>
          <w:bCs/>
          <w:i/>
          <w:iCs/>
          <w:lang w:val="vi-VN" w:bidi="ar-EG"/>
        </w:rPr>
        <w:t>Zakat</w:t>
      </w:r>
      <w:r w:rsidR="009F526B" w:rsidRPr="009F526B">
        <w:rPr>
          <w:rFonts w:asciiTheme="majorBidi" w:hAnsiTheme="majorBidi" w:cstheme="majorBidi"/>
          <w:b/>
          <w:bCs/>
          <w:i/>
          <w:iCs/>
          <w:lang w:val="vi-VN" w:bidi="ar-EG"/>
        </w:rPr>
        <w:t>)</w:t>
      </w:r>
      <w:r w:rsidR="00B34E0B" w:rsidRPr="009F526B">
        <w:rPr>
          <w:rFonts w:asciiTheme="majorBidi" w:hAnsiTheme="majorBidi" w:cstheme="majorBidi"/>
          <w:b/>
          <w:bCs/>
          <w:i/>
          <w:iCs/>
          <w:lang w:val="vi-VN" w:bidi="ar-EG"/>
        </w:rPr>
        <w:t>, nhịn chay</w:t>
      </w:r>
      <w:r w:rsidR="009F526B" w:rsidRPr="009F526B">
        <w:rPr>
          <w:rFonts w:asciiTheme="majorBidi" w:hAnsiTheme="majorBidi" w:cstheme="majorBidi"/>
          <w:b/>
          <w:bCs/>
          <w:i/>
          <w:iCs/>
          <w:lang w:val="vi-VN" w:bidi="ar-EG"/>
        </w:rPr>
        <w:t xml:space="preserve"> (tháng </w:t>
      </w:r>
      <w:r w:rsidR="00BB253E">
        <w:rPr>
          <w:rFonts w:asciiTheme="majorBidi" w:hAnsiTheme="majorBidi" w:cstheme="majorBidi"/>
          <w:b/>
          <w:bCs/>
          <w:i/>
          <w:iCs/>
          <w:lang w:val="vi-VN" w:bidi="ar-EG"/>
        </w:rPr>
        <w:t>Romadon</w:t>
      </w:r>
      <w:r w:rsidR="009F526B" w:rsidRPr="009F526B">
        <w:rPr>
          <w:rFonts w:asciiTheme="majorBidi" w:hAnsiTheme="majorBidi" w:cstheme="majorBidi"/>
          <w:b/>
          <w:bCs/>
          <w:i/>
          <w:iCs/>
          <w:lang w:val="vi-VN" w:bidi="ar-EG"/>
        </w:rPr>
        <w:t>)</w:t>
      </w:r>
      <w:r w:rsidR="00B34E0B" w:rsidRPr="009F526B">
        <w:rPr>
          <w:rFonts w:asciiTheme="majorBidi" w:hAnsiTheme="majorBidi" w:cstheme="majorBidi"/>
          <w:b/>
          <w:bCs/>
          <w:i/>
          <w:iCs/>
          <w:lang w:val="vi-VN" w:bidi="ar-EG"/>
        </w:rPr>
        <w:t xml:space="preserve"> và </w:t>
      </w:r>
      <w:r w:rsidR="009F526B" w:rsidRPr="009F526B">
        <w:rPr>
          <w:rFonts w:asciiTheme="majorBidi" w:hAnsiTheme="majorBidi" w:cstheme="majorBidi"/>
          <w:b/>
          <w:bCs/>
          <w:i/>
          <w:iCs/>
          <w:lang w:val="vi-VN" w:bidi="ar-EG"/>
        </w:rPr>
        <w:t xml:space="preserve">đi </w:t>
      </w:r>
      <w:r w:rsidR="00B34E0B" w:rsidRPr="009F526B">
        <w:rPr>
          <w:rFonts w:asciiTheme="majorBidi" w:hAnsiTheme="majorBidi" w:cstheme="majorBidi"/>
          <w:b/>
          <w:bCs/>
          <w:i/>
          <w:iCs/>
          <w:lang w:val="vi-VN" w:bidi="ar-EG"/>
        </w:rPr>
        <w:t>hành hương Hajj</w:t>
      </w:r>
      <w:r w:rsidR="009F526B" w:rsidRPr="009F526B">
        <w:rPr>
          <w:rFonts w:asciiTheme="majorBidi" w:hAnsiTheme="majorBidi" w:cstheme="majorBidi"/>
          <w:b/>
          <w:bCs/>
          <w:i/>
          <w:iCs/>
          <w:lang w:val="vi-VN" w:bidi="ar-EG"/>
        </w:rPr>
        <w:t xml:space="preserve"> tại thánh địa Makkah</w:t>
      </w:r>
      <w:r w:rsidR="00C2408E">
        <w:rPr>
          <w:rFonts w:asciiTheme="majorBidi" w:hAnsiTheme="majorBidi" w:cstheme="majorBidi"/>
          <w:b/>
          <w:bCs/>
          <w:i/>
          <w:iCs/>
          <w:lang w:val="vi-VN" w:bidi="ar-EG"/>
        </w:rPr>
        <w:t>”</w:t>
      </w:r>
      <w:r w:rsidR="00B55CF9" w:rsidRPr="009F526B">
        <w:rPr>
          <w:rFonts w:asciiTheme="majorBidi" w:hAnsiTheme="majorBidi" w:cstheme="majorBidi"/>
          <w:b/>
          <w:bCs/>
          <w:i/>
          <w:iCs/>
          <w:lang w:val="vi-VN" w:bidi="ar-EG"/>
        </w:rPr>
        <w:t>.</w:t>
      </w:r>
      <w:r w:rsidR="00B55CF9">
        <w:rPr>
          <w:rFonts w:asciiTheme="majorBidi" w:hAnsiTheme="majorBidi" w:cstheme="majorBidi"/>
          <w:lang w:val="vi-VN" w:bidi="ar-EG"/>
        </w:rPr>
        <w:t xml:space="preserve"> </w:t>
      </w:r>
    </w:p>
    <w:p w:rsidR="00F20E8B" w:rsidRPr="003E6814" w:rsidRDefault="00B55CF9" w:rsidP="00C7363C">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Bài luận án</w:t>
      </w:r>
      <w:r w:rsidR="009F526B" w:rsidRPr="009F526B">
        <w:rPr>
          <w:rFonts w:asciiTheme="majorBidi" w:hAnsiTheme="majorBidi" w:cstheme="majorBidi"/>
          <w:lang w:val="vi-VN" w:bidi="ar-EG"/>
        </w:rPr>
        <w:t xml:space="preserve"> này</w:t>
      </w:r>
      <w:r>
        <w:rPr>
          <w:rFonts w:asciiTheme="majorBidi" w:hAnsiTheme="majorBidi" w:cstheme="majorBidi"/>
          <w:lang w:val="vi-VN" w:bidi="ar-EG"/>
        </w:rPr>
        <w:t xml:space="preserve"> </w:t>
      </w:r>
      <w:r w:rsidR="0005630B" w:rsidRPr="003E6814">
        <w:rPr>
          <w:rFonts w:asciiTheme="majorBidi" w:hAnsiTheme="majorBidi" w:cstheme="majorBidi"/>
          <w:lang w:val="vi-VN" w:bidi="ar-EG"/>
        </w:rPr>
        <w:t>chủ yếu nói về</w:t>
      </w:r>
      <w:r w:rsidR="0005630B">
        <w:rPr>
          <w:rFonts w:asciiTheme="majorBidi" w:hAnsiTheme="majorBidi" w:cstheme="majorBidi"/>
          <w:lang w:val="vi-VN" w:bidi="ar-EG"/>
        </w:rPr>
        <w:t xml:space="preserve"> </w:t>
      </w:r>
      <w:r w:rsidR="0005630B" w:rsidRPr="003E6814">
        <w:rPr>
          <w:rFonts w:asciiTheme="majorBidi" w:hAnsiTheme="majorBidi" w:cstheme="majorBidi"/>
          <w:lang w:val="vi-VN" w:bidi="ar-EG"/>
        </w:rPr>
        <w:t>môn</w:t>
      </w:r>
      <w:r>
        <w:rPr>
          <w:rFonts w:asciiTheme="majorBidi" w:hAnsiTheme="majorBidi" w:cstheme="majorBidi"/>
          <w:lang w:val="vi-VN" w:bidi="ar-EG"/>
        </w:rPr>
        <w:t xml:space="preserve"> </w:t>
      </w:r>
      <w:r w:rsidR="00EA24CD">
        <w:rPr>
          <w:rFonts w:asciiTheme="majorBidi" w:hAnsiTheme="majorBidi" w:cstheme="majorBidi"/>
          <w:lang w:val="vi-VN" w:bidi="ar-EG"/>
        </w:rPr>
        <w:t xml:space="preserve">giáo lý </w:t>
      </w:r>
      <w:r w:rsidR="0005630B" w:rsidRPr="003E6814">
        <w:rPr>
          <w:rFonts w:asciiTheme="majorBidi" w:hAnsiTheme="majorBidi" w:cstheme="majorBidi"/>
          <w:lang w:val="vi-VN" w:bidi="ar-EG"/>
        </w:rPr>
        <w:t xml:space="preserve">thực hành </w:t>
      </w:r>
      <w:r>
        <w:rPr>
          <w:rFonts w:asciiTheme="majorBidi" w:hAnsiTheme="majorBidi" w:cstheme="majorBidi"/>
          <w:lang w:val="vi-VN" w:bidi="ar-EG"/>
        </w:rPr>
        <w:t>mà mỗi tín đồ Muslim</w:t>
      </w:r>
      <w:r w:rsidR="00B9092A">
        <w:rPr>
          <w:rFonts w:asciiTheme="majorBidi" w:hAnsiTheme="majorBidi" w:cstheme="majorBidi"/>
          <w:lang w:val="vi-VN" w:bidi="ar-EG"/>
        </w:rPr>
        <w:t xml:space="preserve"> bắt buộc phả</w:t>
      </w:r>
      <w:r w:rsidR="00EA24CD">
        <w:rPr>
          <w:rFonts w:asciiTheme="majorBidi" w:hAnsiTheme="majorBidi" w:cstheme="majorBidi"/>
          <w:lang w:val="vi-VN" w:bidi="ar-EG"/>
        </w:rPr>
        <w:t>i</w:t>
      </w:r>
      <w:r>
        <w:rPr>
          <w:rFonts w:asciiTheme="majorBidi" w:hAnsiTheme="majorBidi" w:cstheme="majorBidi"/>
          <w:lang w:val="vi-VN" w:bidi="ar-EG"/>
        </w:rPr>
        <w:t xml:space="preserve"> học hỏi</w:t>
      </w:r>
      <w:r w:rsidR="004E071A">
        <w:rPr>
          <w:rFonts w:asciiTheme="majorBidi" w:hAnsiTheme="majorBidi" w:cstheme="majorBidi"/>
          <w:lang w:val="vi-VN" w:bidi="ar-EG"/>
        </w:rPr>
        <w:t xml:space="preserve"> </w:t>
      </w:r>
      <w:r w:rsidR="0005630B" w:rsidRPr="003E6814">
        <w:rPr>
          <w:rFonts w:asciiTheme="majorBidi" w:hAnsiTheme="majorBidi" w:cstheme="majorBidi"/>
          <w:lang w:val="vi-VN" w:bidi="ar-EG"/>
        </w:rPr>
        <w:t xml:space="preserve">để </w:t>
      </w:r>
      <w:r w:rsidR="004E071A">
        <w:rPr>
          <w:rFonts w:asciiTheme="majorBidi" w:hAnsiTheme="majorBidi" w:cstheme="majorBidi"/>
          <w:lang w:val="vi-VN" w:bidi="ar-EG"/>
        </w:rPr>
        <w:t>mà áp dụ</w:t>
      </w:r>
      <w:r w:rsidR="0005630B">
        <w:rPr>
          <w:rFonts w:asciiTheme="majorBidi" w:hAnsiTheme="majorBidi" w:cstheme="majorBidi"/>
          <w:lang w:val="vi-VN" w:bidi="ar-EG"/>
        </w:rPr>
        <w:t>ng</w:t>
      </w:r>
      <w:r w:rsidR="0005630B" w:rsidRPr="003E6814">
        <w:rPr>
          <w:rFonts w:asciiTheme="majorBidi" w:hAnsiTheme="majorBidi" w:cstheme="majorBidi"/>
          <w:lang w:val="vi-VN" w:bidi="ar-EG"/>
        </w:rPr>
        <w:t xml:space="preserve"> cho việc hành đạo hàng ngày. B</w:t>
      </w:r>
      <w:r w:rsidR="004B4F2A">
        <w:rPr>
          <w:rFonts w:asciiTheme="majorBidi" w:hAnsiTheme="majorBidi" w:cstheme="majorBidi"/>
          <w:lang w:val="vi-VN" w:bidi="ar-EG"/>
        </w:rPr>
        <w:t>ởi</w:t>
      </w:r>
      <w:r w:rsidR="0005630B" w:rsidRPr="003E6814">
        <w:rPr>
          <w:rFonts w:asciiTheme="majorBidi" w:hAnsiTheme="majorBidi" w:cstheme="majorBidi"/>
          <w:lang w:val="vi-VN" w:bidi="ar-EG"/>
        </w:rPr>
        <w:t xml:space="preserve"> hiện nay,</w:t>
      </w:r>
      <w:r w:rsidR="004B4F2A">
        <w:rPr>
          <w:rFonts w:asciiTheme="majorBidi" w:hAnsiTheme="majorBidi" w:cstheme="majorBidi"/>
          <w:lang w:val="vi-VN" w:bidi="ar-EG"/>
        </w:rPr>
        <w:t xml:space="preserve"> </w:t>
      </w:r>
      <w:r w:rsidR="0005630B" w:rsidRPr="003E6814">
        <w:rPr>
          <w:rFonts w:asciiTheme="majorBidi" w:hAnsiTheme="majorBidi" w:cstheme="majorBidi"/>
          <w:lang w:val="vi-VN" w:bidi="ar-EG"/>
        </w:rPr>
        <w:t>vẫn còn một số</w:t>
      </w:r>
      <w:r w:rsidR="004B4F2A">
        <w:rPr>
          <w:rFonts w:asciiTheme="majorBidi" w:hAnsiTheme="majorBidi" w:cstheme="majorBidi"/>
          <w:lang w:val="vi-VN" w:bidi="ar-EG"/>
        </w:rPr>
        <w:t xml:space="preserve"> tín đồ Muslim </w:t>
      </w:r>
      <w:r w:rsidR="0005630B" w:rsidRPr="003E6814">
        <w:rPr>
          <w:rFonts w:asciiTheme="majorBidi" w:hAnsiTheme="majorBidi" w:cstheme="majorBidi"/>
          <w:lang w:val="vi-VN" w:bidi="ar-EG"/>
        </w:rPr>
        <w:t xml:space="preserve">mà lại </w:t>
      </w:r>
      <w:r w:rsidR="004B4F2A">
        <w:rPr>
          <w:rFonts w:asciiTheme="majorBidi" w:hAnsiTheme="majorBidi" w:cstheme="majorBidi"/>
          <w:lang w:val="vi-VN" w:bidi="ar-EG"/>
        </w:rPr>
        <w:t xml:space="preserve">không </w:t>
      </w:r>
      <w:r w:rsidR="0005630B" w:rsidRPr="003E6814">
        <w:rPr>
          <w:rFonts w:asciiTheme="majorBidi" w:hAnsiTheme="majorBidi" w:cstheme="majorBidi"/>
          <w:lang w:val="vi-VN" w:bidi="ar-EG"/>
        </w:rPr>
        <w:t xml:space="preserve">hiểu </w:t>
      </w:r>
      <w:r w:rsidR="004B4F2A">
        <w:rPr>
          <w:rFonts w:asciiTheme="majorBidi" w:hAnsiTheme="majorBidi" w:cstheme="majorBidi"/>
          <w:lang w:val="vi-VN" w:bidi="ar-EG"/>
        </w:rPr>
        <w:t>biết b</w:t>
      </w:r>
      <w:r w:rsidR="003D1535">
        <w:rPr>
          <w:rFonts w:asciiTheme="majorBidi" w:hAnsiTheme="majorBidi" w:cstheme="majorBidi"/>
          <w:lang w:val="vi-VN" w:bidi="ar-EG"/>
        </w:rPr>
        <w:t>ấ</w:t>
      </w:r>
      <w:r w:rsidR="004B4F2A">
        <w:rPr>
          <w:rFonts w:asciiTheme="majorBidi" w:hAnsiTheme="majorBidi" w:cstheme="majorBidi"/>
          <w:lang w:val="vi-VN" w:bidi="ar-EG"/>
        </w:rPr>
        <w:t xml:space="preserve">t cứ gì </w:t>
      </w:r>
      <w:r w:rsidR="0005630B" w:rsidRPr="003E6814">
        <w:rPr>
          <w:rFonts w:asciiTheme="majorBidi" w:hAnsiTheme="majorBidi" w:cstheme="majorBidi"/>
          <w:lang w:val="vi-VN" w:bidi="ar-EG"/>
        </w:rPr>
        <w:t xml:space="preserve">giáo lý nào nói </w:t>
      </w:r>
      <w:r w:rsidR="004B4F2A">
        <w:rPr>
          <w:rFonts w:asciiTheme="majorBidi" w:hAnsiTheme="majorBidi" w:cstheme="majorBidi"/>
          <w:lang w:val="vi-VN" w:bidi="ar-EG"/>
        </w:rPr>
        <w:t>về tôn giáo của mình</w:t>
      </w:r>
      <w:r w:rsidR="0005630B" w:rsidRPr="003E6814">
        <w:rPr>
          <w:rFonts w:asciiTheme="majorBidi" w:hAnsiTheme="majorBidi" w:cstheme="majorBidi"/>
          <w:lang w:val="vi-VN" w:bidi="ar-EG"/>
        </w:rPr>
        <w:t>, một số cũng rất nhiều nằm trong tình trạng hoang mang vì kiến thức của họ đã bị</w:t>
      </w:r>
      <w:r w:rsidR="004B4F2A">
        <w:rPr>
          <w:rFonts w:asciiTheme="majorBidi" w:hAnsiTheme="majorBidi" w:cstheme="majorBidi"/>
          <w:lang w:val="vi-VN" w:bidi="ar-EG"/>
        </w:rPr>
        <w:t xml:space="preserve"> sai lệch </w:t>
      </w:r>
      <w:r w:rsidR="0005630B" w:rsidRPr="003E6814">
        <w:rPr>
          <w:rFonts w:asciiTheme="majorBidi" w:hAnsiTheme="majorBidi" w:cstheme="majorBidi"/>
          <w:lang w:val="vi-VN" w:bidi="ar-EG"/>
        </w:rPr>
        <w:t xml:space="preserve">từ lúc ban đầu </w:t>
      </w:r>
      <w:r w:rsidR="004B4F2A">
        <w:rPr>
          <w:rFonts w:asciiTheme="majorBidi" w:hAnsiTheme="majorBidi" w:cstheme="majorBidi"/>
          <w:lang w:val="vi-VN" w:bidi="ar-EG"/>
        </w:rPr>
        <w:t>do người chỉ dạy</w:t>
      </w:r>
      <w:r w:rsidR="00F20E8B" w:rsidRPr="003E6814">
        <w:rPr>
          <w:rFonts w:asciiTheme="majorBidi" w:hAnsiTheme="majorBidi" w:cstheme="majorBidi"/>
          <w:lang w:val="vi-VN" w:bidi="ar-EG"/>
        </w:rPr>
        <w:t xml:space="preserve"> không nắm vững kiến thức Qur’an và Sunnah của Thiên sứ Muhammad </w:t>
      </w:r>
      <w:r w:rsidR="00F20E8B" w:rsidRPr="003E6814">
        <w:rPr>
          <w:rFonts w:ascii="AGA Arabesque" w:hAnsi="AGA Arabesque" w:cstheme="majorBidi"/>
          <w:lang w:val="vi-VN" w:bidi="ar-EG"/>
        </w:rPr>
        <w:t></w:t>
      </w:r>
      <w:r w:rsidR="00CE513E">
        <w:rPr>
          <w:rFonts w:asciiTheme="majorBidi" w:hAnsiTheme="majorBidi" w:cstheme="majorBidi"/>
          <w:lang w:val="vi-VN" w:bidi="ar-EG"/>
        </w:rPr>
        <w:t xml:space="preserve">. </w:t>
      </w:r>
    </w:p>
    <w:p w:rsidR="00FF1BCA" w:rsidRPr="003E6814" w:rsidRDefault="00F20E8B" w:rsidP="00C7363C">
      <w:pPr>
        <w:bidi w:val="0"/>
        <w:spacing w:before="120" w:after="0" w:line="240" w:lineRule="auto"/>
        <w:ind w:firstLine="720"/>
        <w:jc w:val="both"/>
        <w:rPr>
          <w:rFonts w:asciiTheme="majorBidi" w:hAnsiTheme="majorBidi" w:cstheme="majorBidi"/>
          <w:lang w:val="vi-VN" w:bidi="ar-EG"/>
        </w:rPr>
      </w:pPr>
      <w:r w:rsidRPr="00F20E8B">
        <w:rPr>
          <w:rFonts w:asciiTheme="majorBidi" w:hAnsiTheme="majorBidi" w:cstheme="majorBidi"/>
          <w:lang w:val="vi-VN" w:bidi="ar-EG"/>
        </w:rPr>
        <w:t>Hi vọng</w:t>
      </w:r>
      <w:r w:rsidRPr="003E6814">
        <w:rPr>
          <w:rFonts w:asciiTheme="majorBidi" w:hAnsiTheme="majorBidi" w:cstheme="majorBidi"/>
          <w:lang w:val="vi-VN" w:bidi="ar-EG"/>
        </w:rPr>
        <w:t xml:space="preserve"> quyển sách này sẽ là một tài liệu quí báu giúp ích cho </w:t>
      </w:r>
      <w:r w:rsidR="00CE513E" w:rsidRPr="00E7306D">
        <w:rPr>
          <w:rFonts w:asciiTheme="majorBidi" w:hAnsiTheme="majorBidi" w:cstheme="majorBidi"/>
          <w:lang w:val="vi-VN" w:bidi="ar-EG"/>
        </w:rPr>
        <w:t>tín đồ Muslim áp dụng đúng theo</w:t>
      </w:r>
      <w:r w:rsidR="002B2907" w:rsidRPr="00E7306D">
        <w:rPr>
          <w:rFonts w:asciiTheme="majorBidi" w:hAnsiTheme="majorBidi" w:cstheme="majorBidi"/>
          <w:lang w:val="vi-VN" w:bidi="ar-EG"/>
        </w:rPr>
        <w:t xml:space="preserve"> các nền tảng </w:t>
      </w:r>
      <w:r w:rsidRPr="003E6814">
        <w:rPr>
          <w:rFonts w:asciiTheme="majorBidi" w:hAnsiTheme="majorBidi" w:cstheme="majorBidi"/>
          <w:lang w:val="vi-VN" w:bidi="ar-EG"/>
        </w:rPr>
        <w:t>chủ lực của</w:t>
      </w:r>
      <w:r w:rsidR="00FF1BCA" w:rsidRPr="003E6814">
        <w:rPr>
          <w:rFonts w:asciiTheme="majorBidi" w:hAnsiTheme="majorBidi" w:cstheme="majorBidi"/>
          <w:lang w:val="vi-VN" w:bidi="ar-EG"/>
        </w:rPr>
        <w:t xml:space="preserve"> tôn giáo Islam</w:t>
      </w:r>
      <w:r w:rsidRPr="003E6814">
        <w:rPr>
          <w:rFonts w:asciiTheme="majorBidi" w:hAnsiTheme="majorBidi" w:cstheme="majorBidi"/>
          <w:lang w:val="vi-VN" w:bidi="ar-EG"/>
        </w:rPr>
        <w:t>, t</w:t>
      </w:r>
      <w:r w:rsidR="002B2907" w:rsidRPr="00E7306D">
        <w:rPr>
          <w:rFonts w:asciiTheme="majorBidi" w:hAnsiTheme="majorBidi" w:cstheme="majorBidi"/>
          <w:lang w:val="vi-VN" w:bidi="ar-EG"/>
        </w:rPr>
        <w:t xml:space="preserve">ất nhiên </w:t>
      </w:r>
      <w:r w:rsidRPr="003E6814">
        <w:rPr>
          <w:rFonts w:asciiTheme="majorBidi" w:hAnsiTheme="majorBidi" w:cstheme="majorBidi"/>
          <w:lang w:val="vi-VN" w:bidi="ar-EG"/>
        </w:rPr>
        <w:t xml:space="preserve">cũng </w:t>
      </w:r>
      <w:r w:rsidR="002B2907" w:rsidRPr="00E7306D">
        <w:rPr>
          <w:rFonts w:asciiTheme="majorBidi" w:hAnsiTheme="majorBidi" w:cstheme="majorBidi"/>
          <w:lang w:val="vi-VN" w:bidi="ar-EG"/>
        </w:rPr>
        <w:t>sẽ</w:t>
      </w:r>
      <w:r w:rsidRPr="003E6814">
        <w:rPr>
          <w:rFonts w:asciiTheme="majorBidi" w:hAnsiTheme="majorBidi" w:cstheme="majorBidi"/>
          <w:lang w:val="vi-VN" w:bidi="ar-EG"/>
        </w:rPr>
        <w:t xml:space="preserve"> giúp họ</w:t>
      </w:r>
      <w:r w:rsidR="002B2907" w:rsidRPr="00E7306D">
        <w:rPr>
          <w:rFonts w:asciiTheme="majorBidi" w:hAnsiTheme="majorBidi" w:cstheme="majorBidi"/>
          <w:lang w:val="vi-VN" w:bidi="ar-EG"/>
        </w:rPr>
        <w:t xml:space="preserve"> hoàn thành tốt các </w:t>
      </w:r>
      <w:r w:rsidRPr="003E6814">
        <w:rPr>
          <w:rFonts w:asciiTheme="majorBidi" w:hAnsiTheme="majorBidi" w:cstheme="majorBidi"/>
          <w:lang w:val="vi-VN" w:bidi="ar-EG"/>
        </w:rPr>
        <w:t xml:space="preserve">phần </w:t>
      </w:r>
      <w:r w:rsidR="002B2907" w:rsidRPr="00E7306D">
        <w:rPr>
          <w:rFonts w:asciiTheme="majorBidi" w:hAnsiTheme="majorBidi" w:cstheme="majorBidi"/>
          <w:lang w:val="vi-VN" w:bidi="ar-EG"/>
        </w:rPr>
        <w:t>giáo lý còn lại</w:t>
      </w:r>
      <w:r w:rsidR="00FF1BCA" w:rsidRPr="003E6814">
        <w:rPr>
          <w:rFonts w:asciiTheme="majorBidi" w:hAnsiTheme="majorBidi" w:cstheme="majorBidi"/>
          <w:lang w:val="vi-VN" w:bidi="ar-EG"/>
        </w:rPr>
        <w:t xml:space="preserve"> và</w:t>
      </w:r>
      <w:r w:rsidR="002B2907" w:rsidRPr="00E7306D">
        <w:rPr>
          <w:rFonts w:asciiTheme="majorBidi" w:hAnsiTheme="majorBidi" w:cstheme="majorBidi"/>
          <w:lang w:val="vi-VN" w:bidi="ar-EG"/>
        </w:rPr>
        <w:t xml:space="preserve"> </w:t>
      </w:r>
      <w:r w:rsidR="00E7306D" w:rsidRPr="00E7306D">
        <w:rPr>
          <w:rFonts w:asciiTheme="majorBidi" w:hAnsiTheme="majorBidi" w:cstheme="majorBidi"/>
          <w:lang w:val="vi-VN" w:bidi="ar-EG"/>
        </w:rPr>
        <w:t>giúp họ</w:t>
      </w:r>
      <w:r w:rsidR="00FF1BCA">
        <w:rPr>
          <w:rFonts w:asciiTheme="majorBidi" w:hAnsiTheme="majorBidi" w:cstheme="majorBidi"/>
          <w:lang w:val="vi-VN" w:bidi="ar-EG"/>
        </w:rPr>
        <w:t xml:space="preserve"> </w:t>
      </w:r>
      <w:r w:rsidR="00E7306D" w:rsidRPr="00E7306D">
        <w:rPr>
          <w:rFonts w:asciiTheme="majorBidi" w:hAnsiTheme="majorBidi" w:cstheme="majorBidi"/>
          <w:lang w:val="vi-VN" w:bidi="ar-EG"/>
        </w:rPr>
        <w:t>ổn định</w:t>
      </w:r>
      <w:r w:rsidR="002B2907" w:rsidRPr="00E7306D">
        <w:rPr>
          <w:rFonts w:asciiTheme="majorBidi" w:hAnsiTheme="majorBidi" w:cstheme="majorBidi"/>
          <w:lang w:val="vi-VN" w:bidi="ar-EG"/>
        </w:rPr>
        <w:t xml:space="preserve"> niềm tin A’qidah,</w:t>
      </w:r>
      <w:r w:rsidR="00FF1BCA">
        <w:rPr>
          <w:rFonts w:asciiTheme="majorBidi" w:hAnsiTheme="majorBidi" w:cstheme="majorBidi"/>
          <w:lang w:val="vi-VN" w:bidi="ar-EG"/>
        </w:rPr>
        <w:t xml:space="preserve"> tìm </w:t>
      </w:r>
      <w:r w:rsidR="00FF1BCA" w:rsidRPr="003E6814">
        <w:rPr>
          <w:rFonts w:asciiTheme="majorBidi" w:hAnsiTheme="majorBidi" w:cstheme="majorBidi"/>
          <w:lang w:val="vi-VN" w:bidi="ar-EG"/>
        </w:rPr>
        <w:t>nguồn</w:t>
      </w:r>
      <w:r w:rsidR="002B2907">
        <w:rPr>
          <w:rFonts w:asciiTheme="majorBidi" w:hAnsiTheme="majorBidi" w:cstheme="majorBidi"/>
          <w:lang w:val="vi-VN" w:bidi="ar-EG"/>
        </w:rPr>
        <w:t xml:space="preserve"> thu nhậ</w:t>
      </w:r>
      <w:r w:rsidR="00FF1BCA">
        <w:rPr>
          <w:rFonts w:asciiTheme="majorBidi" w:hAnsiTheme="majorBidi" w:cstheme="majorBidi"/>
          <w:lang w:val="vi-VN" w:bidi="ar-EG"/>
        </w:rPr>
        <w:t>p Halal</w:t>
      </w:r>
      <w:r w:rsidR="00FF1BCA" w:rsidRPr="003E6814">
        <w:rPr>
          <w:rFonts w:asciiTheme="majorBidi" w:hAnsiTheme="majorBidi" w:cstheme="majorBidi"/>
          <w:lang w:val="vi-VN" w:bidi="ar-EG"/>
        </w:rPr>
        <w:t xml:space="preserve"> và </w:t>
      </w:r>
      <w:r w:rsidR="002B2907">
        <w:rPr>
          <w:rFonts w:asciiTheme="majorBidi" w:hAnsiTheme="majorBidi" w:cstheme="majorBidi"/>
          <w:lang w:val="vi-VN" w:bidi="ar-EG"/>
        </w:rPr>
        <w:t xml:space="preserve">tránh xa mọi điều </w:t>
      </w:r>
      <w:r w:rsidR="00085181">
        <w:rPr>
          <w:rFonts w:asciiTheme="majorBidi" w:hAnsiTheme="majorBidi" w:cstheme="majorBidi"/>
          <w:lang w:val="vi-VN" w:bidi="ar-EG"/>
        </w:rPr>
        <w:t>Haram</w:t>
      </w:r>
      <w:r w:rsidR="00FF1BCA">
        <w:rPr>
          <w:rFonts w:asciiTheme="majorBidi" w:hAnsiTheme="majorBidi" w:cstheme="majorBidi"/>
          <w:lang w:val="vi-VN" w:bidi="ar-EG"/>
        </w:rPr>
        <w:t xml:space="preserve">, </w:t>
      </w:r>
      <w:r w:rsidR="00FF1BCA" w:rsidRPr="003E6814">
        <w:rPr>
          <w:rFonts w:asciiTheme="majorBidi" w:hAnsiTheme="majorBidi" w:cstheme="majorBidi"/>
          <w:lang w:val="vi-VN" w:bidi="ar-EG"/>
        </w:rPr>
        <w:t>và thêm phần kiến thức về môn</w:t>
      </w:r>
      <w:r w:rsidR="002B2907">
        <w:rPr>
          <w:rFonts w:asciiTheme="majorBidi" w:hAnsiTheme="majorBidi" w:cstheme="majorBidi"/>
          <w:lang w:val="vi-VN" w:bidi="ar-EG"/>
        </w:rPr>
        <w:t xml:space="preserve"> ứng xử </w:t>
      </w:r>
      <w:r w:rsidR="00FF1BCA" w:rsidRPr="003E6814">
        <w:rPr>
          <w:rFonts w:asciiTheme="majorBidi" w:hAnsiTheme="majorBidi" w:cstheme="majorBidi"/>
          <w:lang w:val="vi-VN" w:bidi="ar-EG"/>
        </w:rPr>
        <w:t xml:space="preserve">của </w:t>
      </w:r>
      <w:r w:rsidR="002B2907">
        <w:rPr>
          <w:rFonts w:asciiTheme="majorBidi" w:hAnsiTheme="majorBidi" w:cstheme="majorBidi"/>
          <w:lang w:val="vi-VN" w:bidi="ar-EG"/>
        </w:rPr>
        <w:t>văn hóa Islam</w:t>
      </w:r>
      <w:r w:rsidR="008C1485">
        <w:rPr>
          <w:rFonts w:asciiTheme="majorBidi" w:hAnsiTheme="majorBidi" w:cstheme="majorBidi"/>
          <w:lang w:val="vi-VN" w:bidi="ar-EG"/>
        </w:rPr>
        <w:t xml:space="preserve">. </w:t>
      </w:r>
    </w:p>
    <w:p w:rsidR="00AC4788" w:rsidRPr="003E6814" w:rsidRDefault="008C1485" w:rsidP="00C7363C">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lastRenderedPageBreak/>
        <w:t>Bài luận án</w:t>
      </w:r>
      <w:r w:rsidR="00FF1BCA" w:rsidRPr="003E6814">
        <w:rPr>
          <w:rFonts w:asciiTheme="majorBidi" w:hAnsiTheme="majorBidi" w:cstheme="majorBidi"/>
          <w:lang w:val="vi-VN" w:bidi="ar-EG"/>
        </w:rPr>
        <w:t xml:space="preserve"> này</w:t>
      </w:r>
      <w:r>
        <w:rPr>
          <w:rFonts w:asciiTheme="majorBidi" w:hAnsiTheme="majorBidi" w:cstheme="majorBidi"/>
          <w:lang w:val="vi-VN" w:bidi="ar-EG"/>
        </w:rPr>
        <w:t xml:space="preserve"> tuy ngắn gọ</w:t>
      </w:r>
      <w:r w:rsidR="00FF1BCA">
        <w:rPr>
          <w:rFonts w:asciiTheme="majorBidi" w:hAnsiTheme="majorBidi" w:cstheme="majorBidi"/>
          <w:lang w:val="vi-VN" w:bidi="ar-EG"/>
        </w:rPr>
        <w:t xml:space="preserve">n nhưng </w:t>
      </w:r>
      <w:r w:rsidR="00FF1BCA" w:rsidRPr="003E6814">
        <w:rPr>
          <w:rFonts w:asciiTheme="majorBidi" w:hAnsiTheme="majorBidi" w:cstheme="majorBidi"/>
          <w:lang w:val="vi-VN" w:bidi="ar-EG"/>
        </w:rPr>
        <w:t>phân tích chi tiết</w:t>
      </w:r>
      <w:r w:rsidR="00D922A3">
        <w:rPr>
          <w:rFonts w:asciiTheme="majorBidi" w:hAnsiTheme="majorBidi" w:cstheme="majorBidi"/>
          <w:lang w:val="vi-VN" w:bidi="ar-EG"/>
        </w:rPr>
        <w:t xml:space="preserve"> rõ ràng</w:t>
      </w:r>
      <w:r>
        <w:rPr>
          <w:rFonts w:asciiTheme="majorBidi" w:hAnsiTheme="majorBidi" w:cstheme="majorBidi"/>
          <w:lang w:val="vi-VN" w:bidi="ar-EG"/>
        </w:rPr>
        <w:t xml:space="preserve"> </w:t>
      </w:r>
      <w:r w:rsidR="00D922A3" w:rsidRPr="003E6814">
        <w:rPr>
          <w:rFonts w:asciiTheme="majorBidi" w:hAnsiTheme="majorBidi" w:cstheme="majorBidi"/>
          <w:lang w:val="vi-VN" w:bidi="ar-EG"/>
        </w:rPr>
        <w:t>để giúp cho</w:t>
      </w:r>
      <w:r>
        <w:rPr>
          <w:rFonts w:asciiTheme="majorBidi" w:hAnsiTheme="majorBidi" w:cstheme="majorBidi"/>
          <w:lang w:val="vi-VN" w:bidi="ar-EG"/>
        </w:rPr>
        <w:t xml:space="preserve"> </w:t>
      </w:r>
      <w:r w:rsidR="00085181" w:rsidRPr="00085181">
        <w:rPr>
          <w:rFonts w:asciiTheme="majorBidi" w:hAnsiTheme="majorBidi" w:cstheme="majorBidi"/>
          <w:lang w:val="vi-VN" w:bidi="ar-EG"/>
        </w:rPr>
        <w:t xml:space="preserve">mọi </w:t>
      </w:r>
      <w:r>
        <w:rPr>
          <w:rFonts w:asciiTheme="majorBidi" w:hAnsiTheme="majorBidi" w:cstheme="majorBidi"/>
          <w:lang w:val="vi-VN" w:bidi="ar-EG"/>
        </w:rPr>
        <w:t>trình độ</w:t>
      </w:r>
      <w:r w:rsidR="00D922A3" w:rsidRPr="003E6814">
        <w:rPr>
          <w:rFonts w:asciiTheme="majorBidi" w:hAnsiTheme="majorBidi" w:cstheme="majorBidi"/>
          <w:lang w:val="vi-VN" w:bidi="ar-EG"/>
        </w:rPr>
        <w:t xml:space="preserve"> dể tiếp thu. Trong quyển sách này, </w:t>
      </w:r>
      <w:r>
        <w:rPr>
          <w:rFonts w:asciiTheme="majorBidi" w:hAnsiTheme="majorBidi" w:cstheme="majorBidi"/>
          <w:lang w:val="vi-VN" w:bidi="ar-EG"/>
        </w:rPr>
        <w:t>tác giả chỉ nêu ra</w:t>
      </w:r>
      <w:r w:rsidR="005F3182">
        <w:rPr>
          <w:rFonts w:asciiTheme="majorBidi" w:hAnsiTheme="majorBidi" w:cstheme="majorBidi"/>
          <w:lang w:val="vi-VN" w:bidi="ar-EG"/>
        </w:rPr>
        <w:t xml:space="preserve"> một</w:t>
      </w:r>
      <w:r>
        <w:rPr>
          <w:rFonts w:asciiTheme="majorBidi" w:hAnsiTheme="majorBidi" w:cstheme="majorBidi"/>
          <w:lang w:val="vi-VN" w:bidi="ar-EG"/>
        </w:rPr>
        <w:t xml:space="preserve"> ý kiến </w:t>
      </w:r>
      <w:r w:rsidR="00D922A3" w:rsidRPr="003E6814">
        <w:rPr>
          <w:rFonts w:asciiTheme="majorBidi" w:hAnsiTheme="majorBidi" w:cstheme="majorBidi"/>
          <w:lang w:val="vi-VN" w:bidi="ar-EG"/>
        </w:rPr>
        <w:t>đúng</w:t>
      </w:r>
      <w:r w:rsidR="005F3182">
        <w:rPr>
          <w:rFonts w:asciiTheme="majorBidi" w:hAnsiTheme="majorBidi" w:cstheme="majorBidi"/>
          <w:lang w:val="vi-VN" w:bidi="ar-EG"/>
        </w:rPr>
        <w:t xml:space="preserve"> nhất trong các vấn đề </w:t>
      </w:r>
      <w:r w:rsidR="00D922A3" w:rsidRPr="003E6814">
        <w:rPr>
          <w:rFonts w:asciiTheme="majorBidi" w:hAnsiTheme="majorBidi" w:cstheme="majorBidi"/>
          <w:lang w:val="vi-VN" w:bidi="ar-EG"/>
        </w:rPr>
        <w:t xml:space="preserve">nếu </w:t>
      </w:r>
      <w:r w:rsidR="005F3182">
        <w:rPr>
          <w:rFonts w:asciiTheme="majorBidi" w:hAnsiTheme="majorBidi" w:cstheme="majorBidi"/>
          <w:lang w:val="vi-VN" w:bidi="ar-EG"/>
        </w:rPr>
        <w:t>có</w:t>
      </w:r>
      <w:r w:rsidR="00D922A3" w:rsidRPr="003E6814">
        <w:rPr>
          <w:rFonts w:asciiTheme="majorBidi" w:hAnsiTheme="majorBidi" w:cstheme="majorBidi"/>
          <w:lang w:val="vi-VN" w:bidi="ar-EG"/>
        </w:rPr>
        <w:t xml:space="preserve"> sự</w:t>
      </w:r>
      <w:r w:rsidR="005F3182">
        <w:rPr>
          <w:rFonts w:asciiTheme="majorBidi" w:hAnsiTheme="majorBidi" w:cstheme="majorBidi"/>
          <w:lang w:val="vi-VN" w:bidi="ar-EG"/>
        </w:rPr>
        <w:t xml:space="preserve"> bất đồng ý kiến</w:t>
      </w:r>
      <w:r w:rsidR="00D922A3" w:rsidRPr="003E6814">
        <w:rPr>
          <w:rFonts w:asciiTheme="majorBidi" w:hAnsiTheme="majorBidi" w:cstheme="majorBidi"/>
          <w:lang w:val="vi-VN" w:bidi="ar-EG"/>
        </w:rPr>
        <w:t xml:space="preserve"> của nhiều nhà học giả. Trong thực tế thì</w:t>
      </w:r>
      <w:r w:rsidR="005F3182">
        <w:rPr>
          <w:rFonts w:asciiTheme="majorBidi" w:hAnsiTheme="majorBidi" w:cstheme="majorBidi"/>
          <w:lang w:val="vi-VN" w:bidi="ar-EG"/>
        </w:rPr>
        <w:t xml:space="preserve"> vẫn có </w:t>
      </w:r>
      <w:r w:rsidR="00D922A3" w:rsidRPr="003E6814">
        <w:rPr>
          <w:rFonts w:asciiTheme="majorBidi" w:hAnsiTheme="majorBidi" w:cstheme="majorBidi"/>
          <w:lang w:val="vi-VN" w:bidi="ar-EG"/>
        </w:rPr>
        <w:t xml:space="preserve">nhiều </w:t>
      </w:r>
      <w:r w:rsidR="005F3182">
        <w:rPr>
          <w:rFonts w:asciiTheme="majorBidi" w:hAnsiTheme="majorBidi" w:cstheme="majorBidi"/>
          <w:lang w:val="vi-VN" w:bidi="ar-EG"/>
        </w:rPr>
        <w:t>người chọn ý kiế</w:t>
      </w:r>
      <w:r w:rsidR="00D922A3">
        <w:rPr>
          <w:rFonts w:asciiTheme="majorBidi" w:hAnsiTheme="majorBidi" w:cstheme="majorBidi"/>
          <w:lang w:val="vi-VN" w:bidi="ar-EG"/>
        </w:rPr>
        <w:t>n khác</w:t>
      </w:r>
      <w:r w:rsidR="00D922A3" w:rsidRPr="003E6814">
        <w:rPr>
          <w:rFonts w:asciiTheme="majorBidi" w:hAnsiTheme="majorBidi" w:cstheme="majorBidi"/>
          <w:lang w:val="vi-VN" w:bidi="ar-EG"/>
        </w:rPr>
        <w:t xml:space="preserve"> nhưng</w:t>
      </w:r>
      <w:r w:rsidR="005F3182">
        <w:rPr>
          <w:rFonts w:asciiTheme="majorBidi" w:hAnsiTheme="majorBidi" w:cstheme="majorBidi"/>
          <w:lang w:val="vi-VN" w:bidi="ar-EG"/>
        </w:rPr>
        <w:t xml:space="preserve"> </w:t>
      </w:r>
      <w:r w:rsidR="00D922A3" w:rsidRPr="003E6814">
        <w:rPr>
          <w:rFonts w:asciiTheme="majorBidi" w:hAnsiTheme="majorBidi" w:cstheme="majorBidi"/>
          <w:lang w:val="vi-VN" w:bidi="ar-EG"/>
        </w:rPr>
        <w:t xml:space="preserve">tác giả chỉ nêu ra chỉ một vì sợ </w:t>
      </w:r>
      <w:r w:rsidR="005F3182">
        <w:rPr>
          <w:rFonts w:asciiTheme="majorBidi" w:hAnsiTheme="majorBidi" w:cstheme="majorBidi"/>
          <w:lang w:val="vi-VN" w:bidi="ar-EG"/>
        </w:rPr>
        <w:t xml:space="preserve">trình bày nhiều ý kiến </w:t>
      </w:r>
      <w:r w:rsidR="00D922A3" w:rsidRPr="003E6814">
        <w:rPr>
          <w:rFonts w:asciiTheme="majorBidi" w:hAnsiTheme="majorBidi" w:cstheme="majorBidi"/>
          <w:lang w:val="vi-VN" w:bidi="ar-EG"/>
        </w:rPr>
        <w:t>quá s</w:t>
      </w:r>
      <w:r w:rsidR="005F3182">
        <w:rPr>
          <w:rFonts w:asciiTheme="majorBidi" w:hAnsiTheme="majorBidi" w:cstheme="majorBidi"/>
          <w:lang w:val="vi-VN" w:bidi="ar-EG"/>
        </w:rPr>
        <w:t>ẽ làm cho</w:t>
      </w:r>
      <w:r w:rsidR="00D922A3" w:rsidRPr="003E6814">
        <w:rPr>
          <w:rFonts w:asciiTheme="majorBidi" w:hAnsiTheme="majorBidi" w:cstheme="majorBidi"/>
          <w:lang w:val="vi-VN" w:bidi="ar-EG"/>
        </w:rPr>
        <w:t xml:space="preserve"> những</w:t>
      </w:r>
      <w:r w:rsidR="005F3182">
        <w:rPr>
          <w:rFonts w:asciiTheme="majorBidi" w:hAnsiTheme="majorBidi" w:cstheme="majorBidi"/>
          <w:lang w:val="vi-VN" w:bidi="ar-EG"/>
        </w:rPr>
        <w:t xml:space="preserve"> người có trình độ thấp rơi vào</w:t>
      </w:r>
      <w:r w:rsidR="00D922A3" w:rsidRPr="003E6814">
        <w:rPr>
          <w:rFonts w:asciiTheme="majorBidi" w:hAnsiTheme="majorBidi" w:cstheme="majorBidi"/>
          <w:lang w:val="vi-VN" w:bidi="ar-EG"/>
        </w:rPr>
        <w:t xml:space="preserve"> tình trạng</w:t>
      </w:r>
      <w:r w:rsidR="005F3182">
        <w:rPr>
          <w:rFonts w:asciiTheme="majorBidi" w:hAnsiTheme="majorBidi" w:cstheme="majorBidi"/>
          <w:lang w:val="vi-VN" w:bidi="ar-EG"/>
        </w:rPr>
        <w:t xml:space="preserve"> phân vân. </w:t>
      </w:r>
      <w:r w:rsidR="005F3182" w:rsidRPr="00AC4788">
        <w:rPr>
          <w:rFonts w:asciiTheme="majorBidi" w:hAnsiTheme="majorBidi" w:cstheme="majorBidi"/>
          <w:lang w:val="vi-VN" w:bidi="ar-EG"/>
        </w:rPr>
        <w:t>Còn khi trình bày</w:t>
      </w:r>
      <w:r w:rsidR="00226CFE" w:rsidRPr="00AC4788">
        <w:rPr>
          <w:rFonts w:asciiTheme="majorBidi" w:hAnsiTheme="majorBidi" w:cstheme="majorBidi"/>
          <w:lang w:val="vi-VN" w:bidi="ar-EG"/>
        </w:rPr>
        <w:t xml:space="preserve"> ngắn gọn </w:t>
      </w:r>
      <w:r w:rsidR="00E7306D" w:rsidRPr="00AC4788">
        <w:rPr>
          <w:rFonts w:asciiTheme="majorBidi" w:hAnsiTheme="majorBidi" w:cstheme="majorBidi"/>
          <w:lang w:val="vi-VN" w:bidi="ar-EG"/>
        </w:rPr>
        <w:t xml:space="preserve">chỉ </w:t>
      </w:r>
      <w:r w:rsidR="005F3182" w:rsidRPr="00AC4788">
        <w:rPr>
          <w:rFonts w:asciiTheme="majorBidi" w:hAnsiTheme="majorBidi" w:cstheme="majorBidi"/>
          <w:lang w:val="vi-VN" w:bidi="ar-EG"/>
        </w:rPr>
        <w:t xml:space="preserve">một ý kiến duy nhất cùng với bằng chứng xác thực sẽ giúp tín đồ an </w:t>
      </w:r>
      <w:r w:rsidR="00226CFE" w:rsidRPr="00AC4788">
        <w:rPr>
          <w:rFonts w:asciiTheme="majorBidi" w:hAnsiTheme="majorBidi" w:cstheme="majorBidi"/>
          <w:lang w:val="vi-VN" w:bidi="ar-EG"/>
        </w:rPr>
        <w:t>tâm</w:t>
      </w:r>
      <w:r w:rsidR="005F3182" w:rsidRPr="00AC4788">
        <w:rPr>
          <w:rFonts w:asciiTheme="majorBidi" w:hAnsiTheme="majorBidi" w:cstheme="majorBidi"/>
          <w:lang w:val="vi-VN" w:bidi="ar-EG"/>
        </w:rPr>
        <w:t xml:space="preserve"> thực</w:t>
      </w:r>
      <w:r w:rsidR="005F3182">
        <w:rPr>
          <w:rFonts w:asciiTheme="majorBidi" w:hAnsiTheme="majorBidi" w:cstheme="majorBidi"/>
          <w:lang w:val="vi-VN" w:bidi="ar-EG"/>
        </w:rPr>
        <w:t xml:space="preserve"> hiện</w:t>
      </w:r>
      <w:r w:rsidR="003B027F">
        <w:rPr>
          <w:rFonts w:asciiTheme="majorBidi" w:hAnsiTheme="majorBidi" w:cstheme="majorBidi"/>
          <w:lang w:val="vi-VN" w:bidi="ar-EG"/>
        </w:rPr>
        <w:t>.</w:t>
      </w:r>
      <w:r w:rsidR="00187598">
        <w:rPr>
          <w:rFonts w:asciiTheme="majorBidi" w:hAnsiTheme="majorBidi" w:cstheme="majorBidi"/>
          <w:lang w:val="vi-VN" w:bidi="ar-EG"/>
        </w:rPr>
        <w:t xml:space="preserve"> </w:t>
      </w:r>
    </w:p>
    <w:p w:rsidR="004B1E3C" w:rsidRPr="003E6814" w:rsidRDefault="00187598" w:rsidP="00C7363C">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Với luận án này hi vọng rằng sẽ giúp tín đồ Muslim hành đạo bằng </w:t>
      </w:r>
      <w:r w:rsidR="00AC4788" w:rsidRPr="003E6814">
        <w:rPr>
          <w:rFonts w:asciiTheme="majorBidi" w:hAnsiTheme="majorBidi" w:cstheme="majorBidi"/>
          <w:lang w:val="vi-VN" w:bidi="ar-EG"/>
        </w:rPr>
        <w:t xml:space="preserve">nguồn </w:t>
      </w:r>
      <w:r>
        <w:rPr>
          <w:rFonts w:asciiTheme="majorBidi" w:hAnsiTheme="majorBidi" w:cstheme="majorBidi"/>
          <w:lang w:val="vi-VN" w:bidi="ar-EG"/>
        </w:rPr>
        <w:t xml:space="preserve">kiến thức </w:t>
      </w:r>
      <w:r w:rsidR="00AC4788" w:rsidRPr="003E6814">
        <w:rPr>
          <w:rFonts w:asciiTheme="majorBidi" w:hAnsiTheme="majorBidi" w:cstheme="majorBidi"/>
          <w:lang w:val="vi-VN" w:bidi="ar-EG"/>
        </w:rPr>
        <w:t>của Qur’an và Sunnah</w:t>
      </w:r>
      <w:r w:rsidR="001479D3" w:rsidRPr="001479D3">
        <w:rPr>
          <w:rFonts w:asciiTheme="majorBidi" w:hAnsiTheme="majorBidi" w:cstheme="majorBidi"/>
          <w:lang w:val="vi-VN" w:bidi="ar-EG"/>
        </w:rPr>
        <w:t xml:space="preserve">. </w:t>
      </w:r>
      <w:r w:rsidR="00AC4788" w:rsidRPr="00AC4788">
        <w:rPr>
          <w:rFonts w:asciiTheme="majorBidi" w:hAnsiTheme="majorBidi" w:cstheme="majorBidi"/>
          <w:lang w:val="vi-VN" w:bidi="ar-EG"/>
        </w:rPr>
        <w:t>Cho nên, rất m</w:t>
      </w:r>
      <w:r w:rsidR="001479D3" w:rsidRPr="001479D3">
        <w:rPr>
          <w:rFonts w:asciiTheme="majorBidi" w:hAnsiTheme="majorBidi" w:cstheme="majorBidi"/>
          <w:lang w:val="vi-VN" w:bidi="ar-EG"/>
        </w:rPr>
        <w:t xml:space="preserve">ong </w:t>
      </w:r>
      <w:r w:rsidR="00AC4788" w:rsidRPr="00AC4788">
        <w:rPr>
          <w:rFonts w:asciiTheme="majorBidi" w:hAnsiTheme="majorBidi" w:cstheme="majorBidi"/>
          <w:lang w:val="vi-VN" w:bidi="ar-EG"/>
        </w:rPr>
        <w:t>quí vị đọc giả</w:t>
      </w:r>
      <w:r w:rsidR="001479D3" w:rsidRPr="001479D3">
        <w:rPr>
          <w:rFonts w:asciiTheme="majorBidi" w:hAnsiTheme="majorBidi" w:cstheme="majorBidi"/>
          <w:lang w:val="vi-VN" w:bidi="ar-EG"/>
        </w:rPr>
        <w:t xml:space="preserve"> Muslim </w:t>
      </w:r>
      <w:r w:rsidR="00AC4788" w:rsidRPr="00AC4788">
        <w:rPr>
          <w:rFonts w:asciiTheme="majorBidi" w:hAnsiTheme="majorBidi" w:cstheme="majorBidi"/>
          <w:lang w:val="vi-VN" w:bidi="ar-EG"/>
        </w:rPr>
        <w:t xml:space="preserve">cùng </w:t>
      </w:r>
      <w:r w:rsidR="001479D3" w:rsidRPr="001479D3">
        <w:rPr>
          <w:rFonts w:asciiTheme="majorBidi" w:hAnsiTheme="majorBidi" w:cstheme="majorBidi"/>
          <w:lang w:val="vi-VN" w:bidi="ar-EG"/>
        </w:rPr>
        <w:t xml:space="preserve">chung tay </w:t>
      </w:r>
      <w:r w:rsidR="00AC4788" w:rsidRPr="00AC4788">
        <w:rPr>
          <w:rFonts w:asciiTheme="majorBidi" w:hAnsiTheme="majorBidi" w:cstheme="majorBidi"/>
          <w:lang w:val="vi-VN" w:bidi="ar-EG"/>
        </w:rPr>
        <w:t>góp sức để truyền bá</w:t>
      </w:r>
      <w:r w:rsidR="001479D3" w:rsidRPr="001479D3">
        <w:rPr>
          <w:rFonts w:asciiTheme="majorBidi" w:hAnsiTheme="majorBidi" w:cstheme="majorBidi"/>
          <w:lang w:val="vi-VN" w:bidi="ar-EG"/>
        </w:rPr>
        <w:t xml:space="preserve"> quyển sách này</w:t>
      </w:r>
      <w:r>
        <w:rPr>
          <w:rFonts w:asciiTheme="majorBidi" w:hAnsiTheme="majorBidi" w:cstheme="majorBidi"/>
          <w:lang w:val="vi-VN" w:bidi="ar-EG"/>
        </w:rPr>
        <w:t>,</w:t>
      </w:r>
      <w:r w:rsidR="001479D3" w:rsidRPr="001479D3">
        <w:rPr>
          <w:rFonts w:asciiTheme="majorBidi" w:hAnsiTheme="majorBidi" w:cstheme="majorBidi"/>
          <w:lang w:val="vi-VN" w:bidi="ar-EG"/>
        </w:rPr>
        <w:t xml:space="preserve"> bởi</w:t>
      </w:r>
      <w:r w:rsidR="00AC4788">
        <w:rPr>
          <w:rFonts w:asciiTheme="majorBidi" w:hAnsiTheme="majorBidi" w:cstheme="majorBidi"/>
          <w:lang w:val="vi-VN" w:bidi="ar-EG"/>
        </w:rPr>
        <w:t xml:space="preserve"> ai </w:t>
      </w:r>
      <w:r w:rsidR="00AC4788" w:rsidRPr="00AC4788">
        <w:rPr>
          <w:rFonts w:asciiTheme="majorBidi" w:hAnsiTheme="majorBidi" w:cstheme="majorBidi"/>
          <w:lang w:val="vi-VN" w:bidi="ar-EG"/>
        </w:rPr>
        <w:t>hướng dẩn</w:t>
      </w:r>
      <w:r>
        <w:rPr>
          <w:rFonts w:asciiTheme="majorBidi" w:hAnsiTheme="majorBidi" w:cstheme="majorBidi"/>
          <w:lang w:val="vi-VN" w:bidi="ar-EG"/>
        </w:rPr>
        <w:t xml:space="preserve"> người khác làm </w:t>
      </w:r>
      <w:r w:rsidR="00AC4788" w:rsidRPr="00AC4788">
        <w:rPr>
          <w:rFonts w:asciiTheme="majorBidi" w:hAnsiTheme="majorBidi" w:cstheme="majorBidi"/>
          <w:lang w:val="vi-VN" w:bidi="ar-EG"/>
        </w:rPr>
        <w:t>đúng</w:t>
      </w:r>
      <w:r>
        <w:rPr>
          <w:rFonts w:asciiTheme="majorBidi" w:hAnsiTheme="majorBidi" w:cstheme="majorBidi"/>
          <w:lang w:val="vi-VN" w:bidi="ar-EG"/>
        </w:rPr>
        <w:t xml:space="preserve"> thì </w:t>
      </w:r>
      <w:r w:rsidR="001479D3" w:rsidRPr="00673461">
        <w:rPr>
          <w:rFonts w:asciiTheme="majorBidi" w:hAnsiTheme="majorBidi" w:cstheme="majorBidi"/>
          <w:lang w:val="vi-VN" w:bidi="ar-EG"/>
        </w:rPr>
        <w:t>họ</w:t>
      </w:r>
      <w:r>
        <w:rPr>
          <w:rFonts w:asciiTheme="majorBidi" w:hAnsiTheme="majorBidi" w:cstheme="majorBidi"/>
          <w:lang w:val="vi-VN" w:bidi="ar-EG"/>
        </w:rPr>
        <w:t xml:space="preserve"> được hưởng ân phước giống như người thực hiện</w:t>
      </w:r>
      <w:r w:rsidR="00AC4788" w:rsidRPr="00AC4788">
        <w:rPr>
          <w:rFonts w:asciiTheme="majorBidi" w:hAnsiTheme="majorBidi" w:cstheme="majorBidi"/>
          <w:lang w:val="vi-VN" w:bidi="ar-EG"/>
        </w:rPr>
        <w:t xml:space="preserve"> nó,</w:t>
      </w:r>
      <w:r w:rsidR="00AC4788">
        <w:rPr>
          <w:rFonts w:asciiTheme="majorBidi" w:hAnsiTheme="majorBidi" w:cstheme="majorBidi"/>
          <w:lang w:val="vi-VN" w:bidi="ar-EG"/>
        </w:rPr>
        <w:t xml:space="preserve"> </w:t>
      </w:r>
      <w:r w:rsidR="00AC4788" w:rsidRPr="00AC4788">
        <w:rPr>
          <w:rFonts w:asciiTheme="majorBidi" w:hAnsiTheme="majorBidi" w:cstheme="majorBidi"/>
          <w:lang w:val="vi-VN" w:bidi="ar-EG"/>
        </w:rPr>
        <w:t>còn</w:t>
      </w:r>
      <w:r w:rsidR="00A3205C">
        <w:rPr>
          <w:rFonts w:asciiTheme="majorBidi" w:hAnsiTheme="majorBidi" w:cstheme="majorBidi"/>
          <w:lang w:val="vi-VN" w:bidi="ar-EG"/>
        </w:rPr>
        <w:t xml:space="preserve"> ai mời gọi đến với chân lý thì </w:t>
      </w:r>
      <w:r w:rsidR="00673461" w:rsidRPr="00673461">
        <w:rPr>
          <w:rFonts w:asciiTheme="majorBidi" w:hAnsiTheme="majorBidi" w:cstheme="majorBidi"/>
          <w:lang w:val="vi-VN" w:bidi="ar-EG"/>
        </w:rPr>
        <w:t xml:space="preserve">họ </w:t>
      </w:r>
      <w:r w:rsidR="00A3205C">
        <w:rPr>
          <w:rFonts w:asciiTheme="majorBidi" w:hAnsiTheme="majorBidi" w:cstheme="majorBidi"/>
          <w:lang w:val="vi-VN" w:bidi="ar-EG"/>
        </w:rPr>
        <w:t>được ân phước</w:t>
      </w:r>
      <w:r w:rsidR="00AC4788" w:rsidRPr="00AC4788">
        <w:rPr>
          <w:rFonts w:asciiTheme="majorBidi" w:hAnsiTheme="majorBidi" w:cstheme="majorBidi"/>
          <w:lang w:val="vi-VN" w:bidi="ar-EG"/>
        </w:rPr>
        <w:t xml:space="preserve"> của sự</w:t>
      </w:r>
      <w:r w:rsidR="00A3205C">
        <w:rPr>
          <w:rFonts w:asciiTheme="majorBidi" w:hAnsiTheme="majorBidi" w:cstheme="majorBidi"/>
          <w:lang w:val="vi-VN" w:bidi="ar-EG"/>
        </w:rPr>
        <w:t xml:space="preserve"> mời gọi đó và cả ân phước của những ai thực</w:t>
      </w:r>
      <w:r w:rsidR="004B1E3C" w:rsidRPr="004B1E3C">
        <w:rPr>
          <w:rFonts w:asciiTheme="majorBidi" w:hAnsiTheme="majorBidi" w:cstheme="majorBidi"/>
          <w:lang w:val="vi-VN" w:bidi="ar-EG"/>
        </w:rPr>
        <w:t xml:space="preserve"> hiện</w:t>
      </w:r>
      <w:r w:rsidR="00A3205C">
        <w:rPr>
          <w:rFonts w:asciiTheme="majorBidi" w:hAnsiTheme="majorBidi" w:cstheme="majorBidi"/>
          <w:lang w:val="vi-VN" w:bidi="ar-EG"/>
        </w:rPr>
        <w:t xml:space="preserve"> theo lời gọ</w:t>
      </w:r>
      <w:r w:rsidR="004B1E3C">
        <w:rPr>
          <w:rFonts w:asciiTheme="majorBidi" w:hAnsiTheme="majorBidi" w:cstheme="majorBidi"/>
          <w:lang w:val="vi-VN" w:bidi="ar-EG"/>
        </w:rPr>
        <w:t>i đó</w:t>
      </w:r>
      <w:r w:rsidR="00A3205C">
        <w:rPr>
          <w:rFonts w:asciiTheme="majorBidi" w:hAnsiTheme="majorBidi" w:cstheme="majorBidi"/>
          <w:lang w:val="vi-VN" w:bidi="ar-EG"/>
        </w:rPr>
        <w:t xml:space="preserve">. </w:t>
      </w:r>
    </w:p>
    <w:p w:rsidR="00F6190C" w:rsidRDefault="00A3205C" w:rsidP="00C7363C">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Cầ</w:t>
      </w:r>
      <w:r w:rsidR="004B1E3C">
        <w:rPr>
          <w:rFonts w:asciiTheme="majorBidi" w:hAnsiTheme="majorBidi" w:cstheme="majorBidi"/>
          <w:lang w:val="vi-VN" w:bidi="ar-EG"/>
        </w:rPr>
        <w:t xml:space="preserve">u xin Allah </w:t>
      </w:r>
      <w:r w:rsidR="004B1E3C" w:rsidRPr="003E6814">
        <w:rPr>
          <w:rFonts w:asciiTheme="majorBidi" w:hAnsiTheme="majorBidi" w:cstheme="majorBidi"/>
          <w:lang w:val="vi-VN" w:bidi="ar-EG"/>
        </w:rPr>
        <w:t>ban</w:t>
      </w:r>
      <w:r>
        <w:rPr>
          <w:rFonts w:asciiTheme="majorBidi" w:hAnsiTheme="majorBidi" w:cstheme="majorBidi"/>
          <w:lang w:val="vi-VN" w:bidi="ar-EG"/>
        </w:rPr>
        <w:t xml:space="preserve"> thưởng cho nhữ</w:t>
      </w:r>
      <w:r w:rsidR="004B1E3C">
        <w:rPr>
          <w:rFonts w:asciiTheme="majorBidi" w:hAnsiTheme="majorBidi" w:cstheme="majorBidi"/>
          <w:lang w:val="vi-VN" w:bidi="ar-EG"/>
        </w:rPr>
        <w:t xml:space="preserve">ng </w:t>
      </w:r>
      <w:r w:rsidR="004B1E3C" w:rsidRPr="003E6814">
        <w:rPr>
          <w:rFonts w:asciiTheme="majorBidi" w:hAnsiTheme="majorBidi" w:cstheme="majorBidi"/>
          <w:lang w:val="vi-VN" w:bidi="ar-EG"/>
        </w:rPr>
        <w:t>người sáng tác</w:t>
      </w:r>
      <w:r>
        <w:rPr>
          <w:rFonts w:asciiTheme="majorBidi" w:hAnsiTheme="majorBidi" w:cstheme="majorBidi"/>
          <w:lang w:val="vi-VN" w:bidi="ar-EG"/>
        </w:rPr>
        <w:t xml:space="preserve"> </w:t>
      </w:r>
      <w:r w:rsidR="004B1E3C" w:rsidRPr="003E6814">
        <w:rPr>
          <w:rFonts w:asciiTheme="majorBidi" w:hAnsiTheme="majorBidi" w:cstheme="majorBidi"/>
          <w:lang w:val="vi-VN" w:bidi="ar-EG"/>
        </w:rPr>
        <w:t>đã</w:t>
      </w:r>
      <w:r>
        <w:rPr>
          <w:rFonts w:asciiTheme="majorBidi" w:hAnsiTheme="majorBidi" w:cstheme="majorBidi"/>
          <w:lang w:val="vi-VN" w:bidi="ar-EG"/>
        </w:rPr>
        <w:t xml:space="preserve"> phổ biến luận án này </w:t>
      </w:r>
      <w:r w:rsidR="004B1E3C" w:rsidRPr="003E6814">
        <w:rPr>
          <w:rFonts w:asciiTheme="majorBidi" w:hAnsiTheme="majorBidi" w:cstheme="majorBidi"/>
          <w:lang w:val="vi-VN" w:bidi="ar-EG"/>
        </w:rPr>
        <w:t xml:space="preserve">một </w:t>
      </w:r>
      <w:r>
        <w:rPr>
          <w:rFonts w:asciiTheme="majorBidi" w:hAnsiTheme="majorBidi" w:cstheme="majorBidi"/>
          <w:lang w:val="vi-VN" w:bidi="ar-EG"/>
        </w:rPr>
        <w:t>phần thưởng trọng hậu. Và cầ</w:t>
      </w:r>
      <w:r w:rsidR="004B1E3C">
        <w:rPr>
          <w:rFonts w:asciiTheme="majorBidi" w:hAnsiTheme="majorBidi" w:cstheme="majorBidi"/>
          <w:lang w:val="vi-VN" w:bidi="ar-EG"/>
        </w:rPr>
        <w:t xml:space="preserve">u xin bình an </w:t>
      </w:r>
      <w:r w:rsidR="004B1E3C" w:rsidRPr="004B1E3C">
        <w:rPr>
          <w:rFonts w:asciiTheme="majorBidi" w:hAnsiTheme="majorBidi" w:cstheme="majorBidi"/>
          <w:lang w:val="vi-VN" w:bidi="ar-EG"/>
        </w:rPr>
        <w:t>-</w:t>
      </w:r>
      <w:r>
        <w:rPr>
          <w:rFonts w:asciiTheme="majorBidi" w:hAnsiTheme="majorBidi" w:cstheme="majorBidi"/>
          <w:lang w:val="vi-VN" w:bidi="ar-EG"/>
        </w:rPr>
        <w:t xml:space="preserve"> phúc lành cho </w:t>
      </w:r>
      <w:r w:rsidR="00512E44">
        <w:rPr>
          <w:rFonts w:asciiTheme="majorBidi" w:hAnsiTheme="majorBidi" w:cstheme="majorBidi"/>
          <w:lang w:val="vi-VN" w:bidi="ar-EG"/>
        </w:rPr>
        <w:t>Thiên Sứ</w:t>
      </w:r>
      <w:r>
        <w:rPr>
          <w:rFonts w:asciiTheme="majorBidi" w:hAnsiTheme="majorBidi" w:cstheme="majorBidi"/>
          <w:lang w:val="vi-VN" w:bidi="ar-EG"/>
        </w:rPr>
        <w:t xml:space="preserve"> Muhammad, cho gia quyến của Người cùng tất cả bằng hữu của Người.</w:t>
      </w:r>
    </w:p>
    <w:p w:rsidR="00A3205C" w:rsidRPr="00833E3E" w:rsidRDefault="00C0582B" w:rsidP="00EF04EA">
      <w:pPr>
        <w:bidi w:val="0"/>
        <w:spacing w:before="120" w:after="0" w:line="240" w:lineRule="auto"/>
        <w:ind w:left="2160"/>
        <w:jc w:val="center"/>
        <w:rPr>
          <w:rFonts w:asciiTheme="majorBidi" w:hAnsiTheme="majorBidi" w:cstheme="majorBidi"/>
          <w:lang w:val="vi-VN" w:bidi="ar-EG"/>
        </w:rPr>
      </w:pPr>
      <w:r w:rsidRPr="00833E3E">
        <w:rPr>
          <w:rFonts w:asciiTheme="majorBidi" w:hAnsiTheme="majorBidi" w:cstheme="majorBidi"/>
          <w:lang w:val="vi-VN" w:bidi="ar-EG"/>
        </w:rPr>
        <w:t>Ngày 23/tháng giêng/1415 Hồi lịch</w:t>
      </w:r>
    </w:p>
    <w:p w:rsidR="00C0582B" w:rsidRPr="00833E3E" w:rsidRDefault="00C0582B" w:rsidP="00EF04EA">
      <w:pPr>
        <w:bidi w:val="0"/>
        <w:spacing w:before="120" w:after="0" w:line="240" w:lineRule="auto"/>
        <w:ind w:left="2160"/>
        <w:jc w:val="center"/>
        <w:rPr>
          <w:rFonts w:asciiTheme="majorBidi" w:hAnsiTheme="majorBidi" w:cstheme="majorBidi"/>
          <w:b/>
          <w:bCs/>
          <w:lang w:val="vi-VN" w:bidi="ar-EG"/>
        </w:rPr>
      </w:pPr>
      <w:r w:rsidRPr="00833E3E">
        <w:rPr>
          <w:rFonts w:asciiTheme="majorBidi" w:hAnsiTheme="majorBidi" w:cstheme="majorBidi"/>
          <w:b/>
          <w:bCs/>
          <w:lang w:val="vi-VN" w:bidi="ar-EG"/>
        </w:rPr>
        <w:t>Abdullah bin Abdur Rohmaan bin Abdullah bin Jibrin</w:t>
      </w:r>
    </w:p>
    <w:p w:rsidR="00C0582B" w:rsidRDefault="00C0582B" w:rsidP="00EF04EA">
      <w:pPr>
        <w:bidi w:val="0"/>
        <w:spacing w:before="120" w:after="0" w:line="240" w:lineRule="auto"/>
        <w:ind w:left="2160"/>
        <w:jc w:val="center"/>
        <w:rPr>
          <w:rFonts w:asciiTheme="majorBidi" w:hAnsiTheme="majorBidi" w:cstheme="majorBidi"/>
          <w:lang w:val="vi-VN" w:bidi="ar-EG"/>
        </w:rPr>
      </w:pPr>
      <w:r w:rsidRPr="00833E3E">
        <w:rPr>
          <w:rFonts w:asciiTheme="majorBidi" w:hAnsiTheme="majorBidi" w:cstheme="majorBidi"/>
          <w:lang w:val="vi-VN" w:bidi="ar-EG"/>
        </w:rPr>
        <w:t>Thành viên phúc đáp</w:t>
      </w:r>
    </w:p>
    <w:p w:rsidR="00FE0CF2" w:rsidRPr="00833E3E" w:rsidRDefault="00FE0CF2" w:rsidP="00FE0CF2">
      <w:pPr>
        <w:bidi w:val="0"/>
        <w:spacing w:before="120" w:after="0" w:line="240" w:lineRule="auto"/>
        <w:ind w:left="2160"/>
        <w:jc w:val="center"/>
        <w:rPr>
          <w:rFonts w:asciiTheme="majorBidi" w:hAnsiTheme="majorBidi" w:cstheme="majorBidi"/>
          <w:sz w:val="32"/>
          <w:szCs w:val="32"/>
          <w:lang w:val="vi-VN" w:bidi="ar-EG"/>
        </w:rPr>
      </w:pPr>
    </w:p>
    <w:p w:rsidR="007D2797" w:rsidRPr="00833E3E" w:rsidRDefault="00C0582B" w:rsidP="00C7363C">
      <w:pPr>
        <w:bidi w:val="0"/>
        <w:spacing w:before="120" w:after="0" w:line="240" w:lineRule="auto"/>
        <w:jc w:val="center"/>
        <w:rPr>
          <w:rFonts w:asciiTheme="majorBidi" w:hAnsiTheme="majorBidi" w:cstheme="majorBidi"/>
          <w:b/>
          <w:bCs/>
          <w:color w:val="002060"/>
          <w:sz w:val="32"/>
          <w:szCs w:val="32"/>
          <w:lang w:val="vi-VN" w:bidi="ar-EG"/>
        </w:rPr>
      </w:pPr>
      <w:r w:rsidRPr="00833E3E">
        <w:rPr>
          <w:rFonts w:asciiTheme="majorBidi" w:hAnsiTheme="majorBidi" w:cstheme="majorBidi"/>
          <w:b/>
          <w:bCs/>
          <w:color w:val="002060"/>
          <w:sz w:val="36"/>
          <w:szCs w:val="36"/>
          <w:lang w:val="vi-VN" w:bidi="ar-EG"/>
        </w:rPr>
        <w:lastRenderedPageBreak/>
        <w:t>Lời Mở Đầu</w:t>
      </w:r>
    </w:p>
    <w:p w:rsidR="00AD68DD" w:rsidRPr="00AC6F06" w:rsidRDefault="00AD68DD" w:rsidP="00C7363C">
      <w:pPr>
        <w:spacing w:before="120" w:after="0" w:line="240" w:lineRule="auto"/>
        <w:ind w:firstLine="720"/>
        <w:jc w:val="both"/>
        <w:rPr>
          <w:rFonts w:ascii="Traditional Arabic" w:hAnsi="Traditional Arabic" w:cs="KFGQPC Uthman Taha Naskh"/>
          <w:color w:val="002060"/>
          <w:rtl/>
        </w:rPr>
      </w:pPr>
      <w:r w:rsidRPr="00AC6F06">
        <w:rPr>
          <w:rFonts w:ascii="Traditional Arabic" w:eastAsia="Calibri" w:hAnsi="Traditional Arabic" w:cs="KFGQPC Uthman Taha Naskh"/>
          <w:color w:val="002060"/>
          <w:rtl/>
        </w:rPr>
        <w:t>الْحَمْد</w:t>
      </w:r>
      <w:r w:rsidRPr="00AC6F06">
        <w:rPr>
          <w:rFonts w:ascii="Traditional Arabic" w:eastAsia="Calibri" w:hAnsi="Traditional Arabic" w:cs="KFGQPC Uthman Taha Naskh" w:hint="cs"/>
          <w:color w:val="002060"/>
          <w:rtl/>
        </w:rPr>
        <w:t>َ</w:t>
      </w:r>
      <w:r w:rsidRPr="00AC6F06">
        <w:rPr>
          <w:rFonts w:ascii="Traditional Arabic" w:eastAsia="Calibri" w:hAnsi="Traditional Arabic" w:cs="KFGQPC Uthman Taha Naskh"/>
          <w:color w:val="002060"/>
          <w:rtl/>
        </w:rPr>
        <w:t xml:space="preserve"> ل</w:t>
      </w:r>
      <w:r w:rsidRPr="00AC6F06">
        <w:rPr>
          <w:rFonts w:ascii="Traditional Arabic" w:eastAsia="Calibri" w:hAnsi="Traditional Arabic" w:cs="KFGQPC Uthman Taha Naskh" w:hint="cs"/>
          <w:color w:val="002060"/>
          <w:rtl/>
        </w:rPr>
        <w:t>ِلَّهِ</w:t>
      </w:r>
      <w:r w:rsidRPr="00AC6F06">
        <w:rPr>
          <w:rFonts w:ascii="Traditional Arabic" w:eastAsia="Calibri" w:hAnsi="Traditional Arabic" w:cs="KFGQPC Uthman Taha Naskh"/>
          <w:color w:val="002060"/>
          <w:rtl/>
        </w:rPr>
        <w:t xml:space="preserve"> </w:t>
      </w:r>
      <w:r w:rsidRPr="00AC6F06">
        <w:rPr>
          <w:rFonts w:ascii="Traditional Arabic" w:eastAsia="Calibri" w:hAnsi="Traditional Arabic" w:cs="KFGQPC Uthman Taha Naskh" w:hint="cs"/>
          <w:color w:val="002060"/>
          <w:rtl/>
        </w:rPr>
        <w:t>نَحْمَدُهُ وَ</w:t>
      </w:r>
      <w:r w:rsidRPr="00AC6F06">
        <w:rPr>
          <w:rFonts w:ascii="Traditional Arabic" w:eastAsia="Calibri" w:hAnsi="Traditional Arabic" w:cs="KFGQPC Uthman Taha Naskh"/>
          <w:color w:val="002060"/>
          <w:rtl/>
        </w:rPr>
        <w:t>نَسْتَعِينُهُ وَنَسْتَغْفِرُهُ وَنَعُوذُ بِ</w:t>
      </w:r>
      <w:r w:rsidRPr="00AC6F06">
        <w:rPr>
          <w:rFonts w:ascii="Traditional Arabic" w:eastAsia="Calibri" w:hAnsi="Traditional Arabic" w:cs="KFGQPC Uthman Taha Naskh" w:hint="cs"/>
          <w:color w:val="002060"/>
          <w:rtl/>
        </w:rPr>
        <w:t>اللهِ</w:t>
      </w:r>
      <w:r w:rsidRPr="00AC6F06">
        <w:rPr>
          <w:rFonts w:ascii="Traditional Arabic" w:eastAsia="Calibri" w:hAnsi="Traditional Arabic" w:cs="KFGQPC Uthman Taha Naskh"/>
          <w:color w:val="002060"/>
          <w:rtl/>
        </w:rPr>
        <w:t xml:space="preserve"> مِنْ شُرُورِ أَنْفُسِنَا</w:t>
      </w:r>
      <w:r w:rsidRPr="00AC6F06">
        <w:rPr>
          <w:rFonts w:ascii="Traditional Arabic" w:eastAsia="Calibri" w:hAnsi="Traditional Arabic" w:cs="KFGQPC Uthman Taha Naskh" w:hint="cs"/>
          <w:color w:val="002060"/>
          <w:rtl/>
        </w:rPr>
        <w:t xml:space="preserve"> وَمِنْ سَيِّئَاتِ أَعْمَالِنَا،</w:t>
      </w:r>
      <w:r w:rsidRPr="00AC6F06">
        <w:rPr>
          <w:rFonts w:ascii="Traditional Arabic" w:eastAsia="Calibri" w:hAnsi="Traditional Arabic" w:cs="KFGQPC Uthman Taha Naskh"/>
          <w:color w:val="002060"/>
          <w:rtl/>
        </w:rPr>
        <w:t xml:space="preserve"> مَنْ يَهْدِ</w:t>
      </w:r>
      <w:r w:rsidRPr="00AC6F06">
        <w:rPr>
          <w:rFonts w:ascii="Traditional Arabic" w:eastAsia="Calibri" w:hAnsi="Traditional Arabic" w:cs="KFGQPC Uthman Taha Naskh" w:hint="cs"/>
          <w:color w:val="002060"/>
          <w:rtl/>
        </w:rPr>
        <w:t>هِ</w:t>
      </w:r>
      <w:r w:rsidRPr="00AC6F06">
        <w:rPr>
          <w:rFonts w:ascii="Traditional Arabic" w:eastAsia="Calibri" w:hAnsi="Traditional Arabic" w:cs="KFGQPC Uthman Taha Naskh"/>
          <w:color w:val="002060"/>
          <w:rtl/>
        </w:rPr>
        <w:t xml:space="preserve"> </w:t>
      </w:r>
      <w:r w:rsidRPr="00AC6F06">
        <w:rPr>
          <w:rFonts w:ascii="Traditional Arabic" w:eastAsia="Calibri" w:hAnsi="Traditional Arabic" w:cs="KFGQPC Uthman Taha Naskh" w:hint="cs"/>
          <w:color w:val="002060"/>
          <w:rtl/>
        </w:rPr>
        <w:t>اللهُ</w:t>
      </w:r>
      <w:r w:rsidRPr="00AC6F06">
        <w:rPr>
          <w:rFonts w:ascii="Traditional Arabic" w:eastAsia="Calibri" w:hAnsi="Traditional Arabic" w:cs="KFGQPC Uthman Taha Naskh"/>
          <w:color w:val="002060"/>
          <w:rtl/>
        </w:rPr>
        <w:t xml:space="preserve"> فَلَا مُضِلَّ لَهُ</w:t>
      </w:r>
      <w:r w:rsidRPr="00AC6F06">
        <w:rPr>
          <w:rFonts w:ascii="Traditional Arabic" w:eastAsia="Calibri" w:hAnsi="Traditional Arabic" w:cs="KFGQPC Uthman Taha Naskh" w:hint="cs"/>
          <w:color w:val="002060"/>
          <w:rtl/>
        </w:rPr>
        <w:t>،</w:t>
      </w:r>
      <w:r w:rsidRPr="00AC6F06">
        <w:rPr>
          <w:rFonts w:ascii="Traditional Arabic" w:eastAsia="Calibri" w:hAnsi="Traditional Arabic" w:cs="KFGQPC Uthman Taha Naskh"/>
          <w:color w:val="002060"/>
          <w:rtl/>
        </w:rPr>
        <w:t xml:space="preserve"> وَمَنْ يُضْلِلْ فَلَا هَادِيَ لَهُ</w:t>
      </w:r>
      <w:r w:rsidRPr="00AC6F06">
        <w:rPr>
          <w:rFonts w:ascii="Traditional Arabic" w:eastAsia="Calibri" w:hAnsi="Traditional Arabic" w:cs="KFGQPC Uthman Taha Naskh" w:hint="cs"/>
          <w:color w:val="002060"/>
          <w:rtl/>
        </w:rPr>
        <w:t>،</w:t>
      </w:r>
      <w:r w:rsidRPr="00AC6F06">
        <w:rPr>
          <w:rFonts w:ascii="Traditional Arabic" w:eastAsia="Calibri" w:hAnsi="Traditional Arabic" w:cs="KFGQPC Uthman Taha Naskh"/>
          <w:color w:val="002060"/>
          <w:rtl/>
        </w:rPr>
        <w:t xml:space="preserve"> وَأَشْهَدُ أَنْ لَا </w:t>
      </w:r>
      <w:r w:rsidRPr="00AC6F06">
        <w:rPr>
          <w:rFonts w:eastAsia="Calibri" w:cs="KFGQPC Uthman Taha Naskh" w:hint="cs"/>
          <w:color w:val="002060"/>
          <w:rtl/>
        </w:rPr>
        <w:t>إِلَـٰهَ</w:t>
      </w:r>
      <w:r w:rsidRPr="00AC6F06">
        <w:rPr>
          <w:rFonts w:ascii="Traditional Arabic" w:eastAsia="Calibri" w:hAnsi="Traditional Arabic" w:cs="KFGQPC Uthman Taha Naskh"/>
          <w:color w:val="002060"/>
          <w:rtl/>
        </w:rPr>
        <w:t xml:space="preserve"> إِلَّا ا</w:t>
      </w:r>
      <w:r w:rsidRPr="00AC6F06">
        <w:rPr>
          <w:rFonts w:ascii="Traditional Arabic" w:eastAsia="Calibri" w:hAnsi="Traditional Arabic" w:cs="KFGQPC Uthman Taha Naskh" w:hint="cs"/>
          <w:color w:val="002060"/>
          <w:rtl/>
        </w:rPr>
        <w:t>للهُ وَحْدَهُ لَا شَرِيكَ لَهُ</w:t>
      </w:r>
      <w:r w:rsidRPr="00AC6F06">
        <w:rPr>
          <w:rFonts w:ascii="Traditional Arabic" w:eastAsia="Calibri" w:hAnsi="Traditional Arabic" w:cs="KFGQPC Uthman Taha Naskh"/>
          <w:color w:val="002060"/>
          <w:rtl/>
        </w:rPr>
        <w:t xml:space="preserve"> وَأَشْهَدُ أَنَّ مُحَمَّدًا عَبْدُهُ وَرَسُولُهُ</w:t>
      </w:r>
      <w:r w:rsidRPr="00AC6F06">
        <w:rPr>
          <w:rFonts w:ascii="Traditional Arabic" w:hAnsi="Traditional Arabic" w:cs="KFGQPC Uthman Taha Naskh" w:hint="cs"/>
          <w:color w:val="002060"/>
          <w:rtl/>
        </w:rPr>
        <w:t xml:space="preserve"> وَبَارَكَ عَلَيْهِ وَعَلَى آلِهِ وَأَصْحَابِهِ الطَّيِّبِيْنَ وَعَلَى مَنْ تَبِعَهُمْ بِإِحْسَانٍ إِلَى يَوْمِ الدِّيْنِ، أَمَّا بَعْدُ:</w:t>
      </w:r>
    </w:p>
    <w:p w:rsidR="009C60BA" w:rsidRDefault="009C60BA" w:rsidP="00C7363C">
      <w:pPr>
        <w:bidi w:val="0"/>
        <w:spacing w:before="120" w:after="0" w:line="240" w:lineRule="auto"/>
        <w:ind w:firstLine="720"/>
        <w:jc w:val="both"/>
        <w:rPr>
          <w:lang w:val="vi-VN"/>
        </w:rPr>
      </w:pPr>
      <w:r w:rsidRPr="009C60BA">
        <w:rPr>
          <w:b/>
          <w:bCs/>
          <w:color w:val="002060"/>
          <w:lang w:val="vi-VN"/>
        </w:rPr>
        <w:t>Alhamdulillah</w:t>
      </w:r>
      <w:r w:rsidRPr="009C60BA">
        <w:rPr>
          <w:b/>
          <w:bCs/>
          <w:lang w:val="vi-VN"/>
        </w:rPr>
        <w:t>,</w:t>
      </w:r>
      <w:r w:rsidRPr="009C60BA">
        <w:rPr>
          <w:lang w:val="vi-VN"/>
        </w:rPr>
        <w:t xml:space="preserve"> mọi lời ca ngợi và tụng niệm đều kính dâng Allah, bầy tôi xin tạ ơn Ngài, thành tâm cầu xin Ngài giúp đỡ và tha thứ. Khẩn cầu Allah che chở tránh khỏi mọi điều xấu xuất phát từ bản thân và trong mọi việc làm của bầy tôi. Chắc</w:t>
      </w:r>
      <w:r w:rsidR="00085181" w:rsidRPr="00085181">
        <w:rPr>
          <w:lang w:val="vi-VN"/>
        </w:rPr>
        <w:t xml:space="preserve"> chắn</w:t>
      </w:r>
      <w:r w:rsidRPr="009C60BA">
        <w:rPr>
          <w:lang w:val="vi-VN"/>
        </w:rPr>
        <w:t xml:space="preserve"> rằng ai đã được Ngài dẫn dắt</w:t>
      </w:r>
      <w:r w:rsidR="00085181" w:rsidRPr="00085181">
        <w:rPr>
          <w:lang w:val="vi-VN"/>
        </w:rPr>
        <w:t xml:space="preserve"> thì</w:t>
      </w:r>
      <w:r w:rsidRPr="009C60BA">
        <w:rPr>
          <w:lang w:val="vi-VN"/>
        </w:rPr>
        <w:t xml:space="preserve"> sẽ không bao giờ lầm lạc và ai đã bị Ngài bỏ mặc sẽ không tìm được đâu là chân lý. Bề tôi </w:t>
      </w:r>
      <w:r w:rsidR="004B1E3C" w:rsidRPr="004B1E3C">
        <w:rPr>
          <w:lang w:val="vi-VN"/>
        </w:rPr>
        <w:t xml:space="preserve">xin </w:t>
      </w:r>
      <w:r w:rsidRPr="009C60BA">
        <w:rPr>
          <w:lang w:val="vi-VN"/>
        </w:rPr>
        <w:t xml:space="preserve">tuyên thệ không có Thượng Đế nào đích thực ngoài Allah, Đấng duy nhất không có cộng tác </w:t>
      </w:r>
      <w:r w:rsidR="00085181" w:rsidRPr="00085181">
        <w:rPr>
          <w:lang w:val="vi-VN"/>
        </w:rPr>
        <w:t>(ai khác hay vật gì)</w:t>
      </w:r>
      <w:r w:rsidRPr="009C60BA">
        <w:rPr>
          <w:lang w:val="vi-VN"/>
        </w:rPr>
        <w:t xml:space="preserve"> cùng Ngài</w:t>
      </w:r>
      <w:r w:rsidR="00085181" w:rsidRPr="00085181">
        <w:rPr>
          <w:lang w:val="vi-VN"/>
        </w:rPr>
        <w:t>,</w:t>
      </w:r>
      <w:r w:rsidRPr="009C60BA">
        <w:rPr>
          <w:lang w:val="vi-VN"/>
        </w:rPr>
        <w:t xml:space="preserve"> và xin chứng nhận Muhammad là nô lệ </w:t>
      </w:r>
      <w:r w:rsidR="00085181" w:rsidRPr="00085181">
        <w:rPr>
          <w:lang w:val="vi-VN"/>
        </w:rPr>
        <w:t>và</w:t>
      </w:r>
      <w:r w:rsidRPr="009C60BA">
        <w:rPr>
          <w:lang w:val="vi-VN"/>
        </w:rPr>
        <w:t xml:space="preserve"> là </w:t>
      </w:r>
      <w:r w:rsidR="00EC1422">
        <w:rPr>
          <w:lang w:val="vi-VN"/>
        </w:rPr>
        <w:t>Thiên Sứ</w:t>
      </w:r>
      <w:r w:rsidRPr="009C60BA">
        <w:rPr>
          <w:lang w:val="vi-VN"/>
        </w:rPr>
        <w:t xml:space="preserve"> củ</w:t>
      </w:r>
      <w:r w:rsidR="00081E87">
        <w:rPr>
          <w:lang w:val="vi-VN"/>
        </w:rPr>
        <w:t xml:space="preserve">a Ngài. Cầu xin Allah ban hồng phúc cho Người, cho gia quyến của Người, cho bằng hữu của Người và cho tất cả </w:t>
      </w:r>
      <w:r w:rsidR="00085181" w:rsidRPr="00085181">
        <w:rPr>
          <w:lang w:val="vi-VN"/>
        </w:rPr>
        <w:t xml:space="preserve">những </w:t>
      </w:r>
      <w:r w:rsidR="00081E87">
        <w:rPr>
          <w:lang w:val="vi-VN"/>
        </w:rPr>
        <w:t xml:space="preserve">ai noi theo tấm gương cao quí của </w:t>
      </w:r>
      <w:r w:rsidR="00085181" w:rsidRPr="00085181">
        <w:rPr>
          <w:lang w:val="vi-VN"/>
        </w:rPr>
        <w:t>Người</w:t>
      </w:r>
      <w:r w:rsidR="00081E87">
        <w:rPr>
          <w:lang w:val="vi-VN"/>
        </w:rPr>
        <w:t xml:space="preserve"> cho đế</w:t>
      </w:r>
      <w:r w:rsidR="00085181">
        <w:rPr>
          <w:lang w:val="vi-VN"/>
        </w:rPr>
        <w:t xml:space="preserve">n </w:t>
      </w:r>
      <w:r w:rsidR="00085181" w:rsidRPr="00085181">
        <w:rPr>
          <w:lang w:val="vi-VN"/>
        </w:rPr>
        <w:t>N</w:t>
      </w:r>
      <w:r w:rsidR="00081E87">
        <w:rPr>
          <w:lang w:val="vi-VN"/>
        </w:rPr>
        <w:t>gày tận thế, Ammaa Ba’d:</w:t>
      </w:r>
    </w:p>
    <w:p w:rsidR="004B1E3C" w:rsidRPr="00AC6F06" w:rsidRDefault="006C7136" w:rsidP="00C7363C">
      <w:pPr>
        <w:bidi w:val="0"/>
        <w:spacing w:before="120" w:after="0" w:line="240" w:lineRule="auto"/>
        <w:ind w:firstLine="720"/>
        <w:jc w:val="both"/>
        <w:rPr>
          <w:color w:val="002060"/>
          <w:lang w:val="vi-VN"/>
        </w:rPr>
      </w:pPr>
      <w:r>
        <w:rPr>
          <w:lang w:val="vi-VN"/>
        </w:rPr>
        <w:t xml:space="preserve">Đây là quyển sách tóm tắt về </w:t>
      </w:r>
      <w:r w:rsidR="00085181" w:rsidRPr="00085181">
        <w:rPr>
          <w:lang w:val="vi-VN"/>
        </w:rPr>
        <w:t xml:space="preserve">sự </w:t>
      </w:r>
      <w:r>
        <w:rPr>
          <w:lang w:val="vi-VN"/>
        </w:rPr>
        <w:t>phân tích năm nền tả</w:t>
      </w:r>
      <w:r w:rsidR="00085181">
        <w:rPr>
          <w:lang w:val="vi-VN"/>
        </w:rPr>
        <w:t>ng Islam</w:t>
      </w:r>
      <w:r>
        <w:rPr>
          <w:lang w:val="vi-VN"/>
        </w:rPr>
        <w:t xml:space="preserve">: </w:t>
      </w:r>
      <w:r w:rsidR="00C2408E">
        <w:rPr>
          <w:b/>
          <w:bCs/>
          <w:i/>
          <w:iCs/>
          <w:color w:val="002060"/>
          <w:lang w:val="vi-VN"/>
        </w:rPr>
        <w:t>“</w:t>
      </w:r>
      <w:r w:rsidRPr="00AC6F06">
        <w:rPr>
          <w:b/>
          <w:bCs/>
          <w:i/>
          <w:iCs/>
          <w:color w:val="002060"/>
          <w:lang w:val="vi-VN"/>
        </w:rPr>
        <w:t xml:space="preserve">Lời tuyên thệ </w:t>
      </w:r>
      <w:r w:rsidR="004B1E3C" w:rsidRPr="00AC6F06">
        <w:rPr>
          <w:b/>
          <w:bCs/>
          <w:i/>
          <w:iCs/>
          <w:color w:val="002060"/>
          <w:lang w:val="vi-VN"/>
        </w:rPr>
        <w:t>(</w:t>
      </w:r>
      <w:r w:rsidRPr="00AC6F06">
        <w:rPr>
          <w:b/>
          <w:bCs/>
          <w:i/>
          <w:iCs/>
          <w:color w:val="002060"/>
          <w:lang w:val="vi-VN"/>
        </w:rPr>
        <w:t>Laa i la ha il lol loh wa Mu ham ma dar ro su lul loh</w:t>
      </w:r>
      <w:r w:rsidR="004B1E3C" w:rsidRPr="00AC6F06">
        <w:rPr>
          <w:b/>
          <w:bCs/>
          <w:i/>
          <w:iCs/>
          <w:color w:val="002060"/>
          <w:lang w:val="vi-VN"/>
        </w:rPr>
        <w:t>)</w:t>
      </w:r>
      <w:r w:rsidRPr="00AC6F06">
        <w:rPr>
          <w:b/>
          <w:bCs/>
          <w:i/>
          <w:iCs/>
          <w:color w:val="002060"/>
          <w:lang w:val="vi-VN"/>
        </w:rPr>
        <w:t xml:space="preserve">, </w:t>
      </w:r>
      <w:r w:rsidR="00FE6D5C" w:rsidRPr="00AC6F06">
        <w:rPr>
          <w:b/>
          <w:bCs/>
          <w:i/>
          <w:iCs/>
          <w:color w:val="002060"/>
          <w:lang w:val="vi-VN"/>
        </w:rPr>
        <w:t>thực hiện</w:t>
      </w:r>
      <w:r w:rsidR="00085181" w:rsidRPr="00AC6F06">
        <w:rPr>
          <w:b/>
          <w:bCs/>
          <w:i/>
          <w:iCs/>
          <w:color w:val="002060"/>
          <w:lang w:val="vi-VN"/>
        </w:rPr>
        <w:t xml:space="preserve"> dâng lễ nguyện</w:t>
      </w:r>
      <w:r w:rsidR="00FE6D5C" w:rsidRPr="00AC6F06">
        <w:rPr>
          <w:b/>
          <w:bCs/>
          <w:i/>
          <w:iCs/>
          <w:color w:val="002060"/>
          <w:lang w:val="vi-VN"/>
        </w:rPr>
        <w:t xml:space="preserve"> Salah, xuất Zakat</w:t>
      </w:r>
      <w:r w:rsidR="00085181" w:rsidRPr="00AC6F06">
        <w:rPr>
          <w:b/>
          <w:bCs/>
          <w:i/>
          <w:iCs/>
          <w:color w:val="002060"/>
          <w:lang w:val="vi-VN"/>
        </w:rPr>
        <w:t xml:space="preserve"> (thuế lợi tức)</w:t>
      </w:r>
      <w:r w:rsidR="00FE6D5C" w:rsidRPr="00AC6F06">
        <w:rPr>
          <w:b/>
          <w:bCs/>
          <w:i/>
          <w:iCs/>
          <w:color w:val="002060"/>
          <w:lang w:val="vi-VN"/>
        </w:rPr>
        <w:t>, nhịn chay</w:t>
      </w:r>
      <w:r w:rsidR="00085181" w:rsidRPr="00AC6F06">
        <w:rPr>
          <w:b/>
          <w:bCs/>
          <w:i/>
          <w:iCs/>
          <w:color w:val="002060"/>
          <w:lang w:val="vi-VN"/>
        </w:rPr>
        <w:t xml:space="preserve"> tháng</w:t>
      </w:r>
      <w:r w:rsidR="00FE6D5C" w:rsidRPr="00AC6F06">
        <w:rPr>
          <w:b/>
          <w:bCs/>
          <w:i/>
          <w:iCs/>
          <w:color w:val="002060"/>
          <w:lang w:val="vi-VN"/>
        </w:rPr>
        <w:t xml:space="preserve"> </w:t>
      </w:r>
      <w:r w:rsidR="00BB253E">
        <w:rPr>
          <w:b/>
          <w:bCs/>
          <w:i/>
          <w:iCs/>
          <w:color w:val="002060"/>
          <w:lang w:val="vi-VN"/>
        </w:rPr>
        <w:t>Romadon</w:t>
      </w:r>
      <w:r w:rsidR="00FE6D5C" w:rsidRPr="00AC6F06">
        <w:rPr>
          <w:b/>
          <w:bCs/>
          <w:i/>
          <w:iCs/>
          <w:color w:val="002060"/>
          <w:lang w:val="vi-VN"/>
        </w:rPr>
        <w:t xml:space="preserve"> và </w:t>
      </w:r>
      <w:r w:rsidR="00085181" w:rsidRPr="00AC6F06">
        <w:rPr>
          <w:b/>
          <w:bCs/>
          <w:i/>
          <w:iCs/>
          <w:color w:val="002060"/>
          <w:lang w:val="vi-VN"/>
        </w:rPr>
        <w:t xml:space="preserve">đi </w:t>
      </w:r>
      <w:r w:rsidR="00FE6D5C" w:rsidRPr="00AC6F06">
        <w:rPr>
          <w:b/>
          <w:bCs/>
          <w:i/>
          <w:iCs/>
          <w:color w:val="002060"/>
          <w:lang w:val="vi-VN"/>
        </w:rPr>
        <w:t xml:space="preserve">hành hương Hajj tại Ngôi Đền </w:t>
      </w:r>
      <w:r w:rsidR="00085181" w:rsidRPr="00AC6F06">
        <w:rPr>
          <w:b/>
          <w:bCs/>
          <w:i/>
          <w:iCs/>
          <w:color w:val="002060"/>
          <w:lang w:val="vi-VN"/>
        </w:rPr>
        <w:t>Al-Haram</w:t>
      </w:r>
      <w:r w:rsidR="00FE6D5C" w:rsidRPr="00AC6F06">
        <w:rPr>
          <w:b/>
          <w:bCs/>
          <w:i/>
          <w:iCs/>
          <w:color w:val="002060"/>
          <w:lang w:val="vi-VN"/>
        </w:rPr>
        <w:t xml:space="preserve"> của Allah</w:t>
      </w:r>
      <w:r w:rsidR="00085181" w:rsidRPr="00AC6F06">
        <w:rPr>
          <w:b/>
          <w:bCs/>
          <w:i/>
          <w:iCs/>
          <w:color w:val="002060"/>
          <w:lang w:val="vi-VN"/>
        </w:rPr>
        <w:t xml:space="preserve"> ở thánh địa Makkah</w:t>
      </w:r>
      <w:r w:rsidR="00C2408E">
        <w:rPr>
          <w:b/>
          <w:bCs/>
          <w:i/>
          <w:iCs/>
          <w:color w:val="002060"/>
          <w:lang w:val="vi-VN"/>
        </w:rPr>
        <w:t>”</w:t>
      </w:r>
      <w:r w:rsidR="00FE6D5C" w:rsidRPr="00AC6F06">
        <w:rPr>
          <w:b/>
          <w:bCs/>
          <w:i/>
          <w:iCs/>
          <w:color w:val="002060"/>
          <w:lang w:val="vi-VN"/>
        </w:rPr>
        <w:t>.</w:t>
      </w:r>
      <w:r w:rsidR="00FE6D5C" w:rsidRPr="00AC6F06">
        <w:rPr>
          <w:color w:val="002060"/>
          <w:lang w:val="vi-VN"/>
        </w:rPr>
        <w:t xml:space="preserve"> </w:t>
      </w:r>
    </w:p>
    <w:p w:rsidR="00081E87" w:rsidRDefault="00B426FD" w:rsidP="00C7363C">
      <w:pPr>
        <w:bidi w:val="0"/>
        <w:spacing w:before="120" w:after="0" w:line="240" w:lineRule="auto"/>
        <w:ind w:firstLine="720"/>
        <w:jc w:val="both"/>
        <w:rPr>
          <w:lang w:val="vi-VN"/>
        </w:rPr>
      </w:pPr>
      <w:r w:rsidRPr="00EB7683">
        <w:rPr>
          <w:lang w:val="vi-VN"/>
        </w:rPr>
        <w:lastRenderedPageBreak/>
        <w:t>T</w:t>
      </w:r>
      <w:r w:rsidR="00FE6D5C">
        <w:rPr>
          <w:lang w:val="vi-VN"/>
        </w:rPr>
        <w:t>rong quyển sách tóm lượ</w:t>
      </w:r>
      <w:r w:rsidR="00085181">
        <w:rPr>
          <w:lang w:val="vi-VN"/>
        </w:rPr>
        <w:t xml:space="preserve">c này </w:t>
      </w:r>
      <w:r w:rsidR="00085181" w:rsidRPr="00085181">
        <w:rPr>
          <w:lang w:val="vi-VN"/>
        </w:rPr>
        <w:t>được trích</w:t>
      </w:r>
      <w:r w:rsidR="004B1E3C" w:rsidRPr="003E6814">
        <w:rPr>
          <w:lang w:val="vi-VN"/>
        </w:rPr>
        <w:t xml:space="preserve"> bày</w:t>
      </w:r>
      <w:r w:rsidR="00FE6D5C">
        <w:rPr>
          <w:lang w:val="vi-VN"/>
        </w:rPr>
        <w:t xml:space="preserve"> đầ</w:t>
      </w:r>
      <w:r w:rsidR="00085181" w:rsidRPr="00085181">
        <w:rPr>
          <w:lang w:val="vi-VN"/>
        </w:rPr>
        <w:t>y</w:t>
      </w:r>
      <w:r w:rsidR="00FE6D5C">
        <w:rPr>
          <w:lang w:val="vi-VN"/>
        </w:rPr>
        <w:t xml:space="preserve"> đủ </w:t>
      </w:r>
      <w:r w:rsidR="00085181" w:rsidRPr="00085181">
        <w:rPr>
          <w:lang w:val="vi-VN"/>
        </w:rPr>
        <w:t xml:space="preserve">những </w:t>
      </w:r>
      <w:r w:rsidR="00FE6D5C">
        <w:rPr>
          <w:lang w:val="vi-VN"/>
        </w:rPr>
        <w:t>bằng chứng</w:t>
      </w:r>
      <w:r w:rsidR="004A11B2">
        <w:rPr>
          <w:lang w:val="vi-VN"/>
        </w:rPr>
        <w:t xml:space="preserve"> từ </w:t>
      </w:r>
      <w:r w:rsidR="00085181" w:rsidRPr="00085181">
        <w:rPr>
          <w:lang w:val="vi-VN"/>
        </w:rPr>
        <w:t xml:space="preserve">thiên kinh </w:t>
      </w:r>
      <w:r w:rsidR="00085181">
        <w:rPr>
          <w:lang w:val="vi-VN"/>
        </w:rPr>
        <w:t>Qur’an</w:t>
      </w:r>
      <w:r w:rsidR="00085181" w:rsidRPr="00085181">
        <w:rPr>
          <w:lang w:val="vi-VN"/>
        </w:rPr>
        <w:t>,</w:t>
      </w:r>
      <w:r w:rsidR="004A11B2">
        <w:rPr>
          <w:lang w:val="vi-VN"/>
        </w:rPr>
        <w:t xml:space="preserve"> từ Sunnah Soheeh hoặc từ I’jma’ (sự thống nhất), đồng thờ</w:t>
      </w:r>
      <w:r w:rsidR="00085181">
        <w:rPr>
          <w:lang w:val="vi-VN"/>
        </w:rPr>
        <w:t xml:space="preserve">i </w:t>
      </w:r>
      <w:r w:rsidR="00085181" w:rsidRPr="00085181">
        <w:rPr>
          <w:lang w:val="vi-VN"/>
        </w:rPr>
        <w:t>nêu</w:t>
      </w:r>
      <w:r w:rsidR="004A11B2">
        <w:rPr>
          <w:lang w:val="vi-VN"/>
        </w:rPr>
        <w:t xml:space="preserve"> rõ số câu Kinh</w:t>
      </w:r>
      <w:r w:rsidR="00085181">
        <w:rPr>
          <w:lang w:val="vi-VN"/>
        </w:rPr>
        <w:t xml:space="preserve">, chương Kinh và </w:t>
      </w:r>
      <w:r w:rsidR="00085181" w:rsidRPr="00085181">
        <w:rPr>
          <w:lang w:val="vi-VN"/>
        </w:rPr>
        <w:t>trích</w:t>
      </w:r>
      <w:r w:rsidR="007466D6">
        <w:rPr>
          <w:lang w:val="vi-VN"/>
        </w:rPr>
        <w:t xml:space="preserve"> rõ nguồn gốc </w:t>
      </w:r>
      <w:r w:rsidR="004B1E3C" w:rsidRPr="003E6814">
        <w:rPr>
          <w:lang w:val="vi-VN"/>
        </w:rPr>
        <w:t>từ</w:t>
      </w:r>
      <w:r w:rsidR="007466D6">
        <w:rPr>
          <w:lang w:val="vi-VN"/>
        </w:rPr>
        <w:t xml:space="preserve"> </w:t>
      </w:r>
      <w:r w:rsidR="004B1E3C" w:rsidRPr="003E6814">
        <w:rPr>
          <w:lang w:val="vi-VN"/>
        </w:rPr>
        <w:t>những</w:t>
      </w:r>
      <w:r w:rsidR="007466D6">
        <w:rPr>
          <w:lang w:val="vi-VN"/>
        </w:rPr>
        <w:t xml:space="preserve"> </w:t>
      </w:r>
      <w:r w:rsidR="004B1E3C" w:rsidRPr="003E6814">
        <w:rPr>
          <w:lang w:val="vi-VN"/>
        </w:rPr>
        <w:t xml:space="preserve">quyển </w:t>
      </w:r>
      <w:r w:rsidR="004B1E3C">
        <w:rPr>
          <w:lang w:val="vi-VN"/>
        </w:rPr>
        <w:t xml:space="preserve">sách </w:t>
      </w:r>
      <w:r w:rsidR="004B1E3C" w:rsidRPr="003E6814">
        <w:rPr>
          <w:lang w:val="vi-VN"/>
        </w:rPr>
        <w:t xml:space="preserve">chuyên về </w:t>
      </w:r>
      <w:r w:rsidR="004B1E3C">
        <w:rPr>
          <w:lang w:val="vi-VN"/>
        </w:rPr>
        <w:t xml:space="preserve">Hadith </w:t>
      </w:r>
      <w:r w:rsidR="004B1E3C" w:rsidRPr="003E6814">
        <w:rPr>
          <w:lang w:val="vi-VN"/>
        </w:rPr>
        <w:t>Soheh</w:t>
      </w:r>
      <w:r w:rsidR="007466D6">
        <w:rPr>
          <w:lang w:val="vi-VN"/>
        </w:rPr>
        <w:t>.</w:t>
      </w:r>
    </w:p>
    <w:p w:rsidR="007466D6" w:rsidRDefault="005A0116" w:rsidP="00C7363C">
      <w:pPr>
        <w:bidi w:val="0"/>
        <w:spacing w:before="120" w:after="0" w:line="240" w:lineRule="auto"/>
        <w:ind w:firstLine="720"/>
        <w:jc w:val="both"/>
        <w:rPr>
          <w:lang w:val="vi-VN"/>
        </w:rPr>
      </w:pPr>
      <w:r w:rsidRPr="005A0116">
        <w:rPr>
          <w:lang w:val="vi-VN"/>
        </w:rPr>
        <w:t>Quyển sách này</w:t>
      </w:r>
      <w:r w:rsidR="00A404C7">
        <w:rPr>
          <w:lang w:val="vi-VN"/>
        </w:rPr>
        <w:t xml:space="preserve"> tập trung vào các chủ đề</w:t>
      </w:r>
      <w:r>
        <w:rPr>
          <w:lang w:val="vi-VN"/>
        </w:rPr>
        <w:t xml:space="preserve"> chính</w:t>
      </w:r>
      <w:r w:rsidRPr="005A0116">
        <w:rPr>
          <w:lang w:val="vi-VN"/>
        </w:rPr>
        <w:t xml:space="preserve"> </w:t>
      </w:r>
      <w:r w:rsidR="00AF6A95" w:rsidRPr="00AF6A95">
        <w:rPr>
          <w:lang w:val="vi-VN"/>
        </w:rPr>
        <w:t>và</w:t>
      </w:r>
      <w:r w:rsidR="00A404C7">
        <w:rPr>
          <w:lang w:val="vi-VN"/>
        </w:rPr>
        <w:t xml:space="preserve"> </w:t>
      </w:r>
      <w:r w:rsidRPr="005A0116">
        <w:rPr>
          <w:lang w:val="vi-VN"/>
        </w:rPr>
        <w:t xml:space="preserve">ghi rõ phần </w:t>
      </w:r>
      <w:r w:rsidR="00A404C7">
        <w:rPr>
          <w:lang w:val="vi-VN"/>
        </w:rPr>
        <w:t xml:space="preserve">chú thích </w:t>
      </w:r>
      <w:r w:rsidR="00AF6A95" w:rsidRPr="00AF6A95">
        <w:rPr>
          <w:lang w:val="vi-VN"/>
        </w:rPr>
        <w:t>bên cạnh mỗi câu văn nào khó hiểu để g</w:t>
      </w:r>
      <w:r w:rsidR="00BB6E63">
        <w:rPr>
          <w:lang w:val="vi-VN"/>
        </w:rPr>
        <w:t>iúp đọc</w:t>
      </w:r>
      <w:r w:rsidR="00AF6A95" w:rsidRPr="00AF6A95">
        <w:rPr>
          <w:lang w:val="vi-VN"/>
        </w:rPr>
        <w:t xml:space="preserve"> giả</w:t>
      </w:r>
      <w:r w:rsidR="00BB6E63">
        <w:rPr>
          <w:lang w:val="vi-VN"/>
        </w:rPr>
        <w:t xml:space="preserve"> dễ tiếp </w:t>
      </w:r>
      <w:r w:rsidR="00AF6A95" w:rsidRPr="00AF6A95">
        <w:rPr>
          <w:lang w:val="vi-VN"/>
        </w:rPr>
        <w:t>nhận hơn</w:t>
      </w:r>
      <w:r w:rsidR="00BB6E63">
        <w:rPr>
          <w:lang w:val="vi-VN"/>
        </w:rPr>
        <w:t>. Ngoài ra, quyển sách này chúng tôi còn trích từ</w:t>
      </w:r>
      <w:r w:rsidR="00EB7683" w:rsidRPr="00EB7683">
        <w:rPr>
          <w:lang w:val="vi-VN"/>
        </w:rPr>
        <w:t xml:space="preserve"> </w:t>
      </w:r>
      <w:r w:rsidR="00AF6A95" w:rsidRPr="00AF6A95">
        <w:rPr>
          <w:lang w:val="vi-VN"/>
        </w:rPr>
        <w:t xml:space="preserve">những </w:t>
      </w:r>
      <w:r w:rsidR="00BB6E63">
        <w:rPr>
          <w:lang w:val="vi-VN"/>
        </w:rPr>
        <w:t xml:space="preserve">quyển sách </w:t>
      </w:r>
      <w:r w:rsidR="004F1376" w:rsidRPr="000E3FD6">
        <w:rPr>
          <w:lang w:val="vi-VN"/>
        </w:rPr>
        <w:t>đã từng được xuất bản</w:t>
      </w:r>
      <w:r w:rsidR="00AF6A95">
        <w:rPr>
          <w:lang w:val="vi-VN"/>
        </w:rPr>
        <w:t>,</w:t>
      </w:r>
      <w:r w:rsidR="00AF6A95" w:rsidRPr="00AF6A95">
        <w:rPr>
          <w:lang w:val="vi-VN"/>
        </w:rPr>
        <w:t xml:space="preserve"> và</w:t>
      </w:r>
      <w:r w:rsidR="00BB6E63">
        <w:rPr>
          <w:lang w:val="vi-VN"/>
        </w:rPr>
        <w:t xml:space="preserve"> sắp xếp theo đúng trình tự phù hợp với mọi trình độ người đọc.</w:t>
      </w:r>
    </w:p>
    <w:p w:rsidR="00BB6E63" w:rsidRDefault="00BB6E63" w:rsidP="00C7363C">
      <w:pPr>
        <w:bidi w:val="0"/>
        <w:spacing w:before="120" w:after="0" w:line="240" w:lineRule="auto"/>
        <w:ind w:firstLine="720"/>
        <w:jc w:val="both"/>
        <w:rPr>
          <w:lang w:val="vi-VN"/>
        </w:rPr>
      </w:pPr>
      <w:r>
        <w:rPr>
          <w:lang w:val="vi-VN"/>
        </w:rPr>
        <w:t>V</w:t>
      </w:r>
      <w:r w:rsidR="00AF6A95" w:rsidRPr="00AF6A95">
        <w:rPr>
          <w:lang w:val="vi-VN"/>
        </w:rPr>
        <w:t>iệc</w:t>
      </w:r>
      <w:r>
        <w:rPr>
          <w:lang w:val="vi-VN"/>
        </w:rPr>
        <w:t xml:space="preserve"> xuất bản</w:t>
      </w:r>
      <w:r w:rsidR="00AF6A95" w:rsidRPr="00AF6A95">
        <w:rPr>
          <w:lang w:val="vi-VN"/>
        </w:rPr>
        <w:t xml:space="preserve"> lần</w:t>
      </w:r>
      <w:r>
        <w:rPr>
          <w:lang w:val="vi-VN"/>
        </w:rPr>
        <w:t xml:space="preserve"> này</w:t>
      </w:r>
      <w:r w:rsidR="00AF6A95" w:rsidRPr="00AF6A95">
        <w:rPr>
          <w:lang w:val="vi-VN"/>
        </w:rPr>
        <w:t>,</w:t>
      </w:r>
      <w:r>
        <w:rPr>
          <w:lang w:val="vi-VN"/>
        </w:rPr>
        <w:t xml:space="preserve"> chúng tôi đã </w:t>
      </w:r>
      <w:r w:rsidR="00AF6A95" w:rsidRPr="00AF6A95">
        <w:rPr>
          <w:lang w:val="vi-VN"/>
        </w:rPr>
        <w:t xml:space="preserve">bổ túc </w:t>
      </w:r>
      <w:r w:rsidR="00AF6A95">
        <w:rPr>
          <w:lang w:val="vi-VN"/>
        </w:rPr>
        <w:t xml:space="preserve">thêm </w:t>
      </w:r>
      <w:r w:rsidR="00AF6A95" w:rsidRPr="00AF6A95">
        <w:rPr>
          <w:lang w:val="vi-VN"/>
        </w:rPr>
        <w:t>những</w:t>
      </w:r>
      <w:r>
        <w:rPr>
          <w:lang w:val="vi-VN"/>
        </w:rPr>
        <w:t xml:space="preserve"> chủ đề quan trọng sau</w:t>
      </w:r>
      <w:r w:rsidR="00AF6A95" w:rsidRPr="00AF6A95">
        <w:rPr>
          <w:lang w:val="vi-VN"/>
        </w:rPr>
        <w:t xml:space="preserve"> đây</w:t>
      </w:r>
      <w:r>
        <w:rPr>
          <w:lang w:val="vi-VN"/>
        </w:rPr>
        <w:t>:</w:t>
      </w:r>
    </w:p>
    <w:p w:rsidR="00BB6E63" w:rsidRPr="00797E78" w:rsidRDefault="00BB6E63" w:rsidP="00C7363C">
      <w:pPr>
        <w:bidi w:val="0"/>
        <w:spacing w:before="120" w:after="0" w:line="240" w:lineRule="auto"/>
        <w:ind w:firstLine="720"/>
        <w:jc w:val="both"/>
        <w:rPr>
          <w:rFonts w:asciiTheme="majorBidi" w:hAnsiTheme="majorBidi" w:cstheme="majorBidi"/>
          <w:b/>
          <w:bCs/>
          <w:lang w:val="vi-VN"/>
        </w:rPr>
      </w:pPr>
      <w:r w:rsidRPr="00797E78">
        <w:rPr>
          <w:rFonts w:asciiTheme="majorBidi" w:hAnsiTheme="majorBidi" w:cstheme="majorBidi"/>
          <w:b/>
          <w:bCs/>
          <w:lang w:val="vi-VN"/>
        </w:rPr>
        <w:t xml:space="preserve">1- </w:t>
      </w:r>
      <w:r w:rsidR="00AF6A95" w:rsidRPr="00797E78">
        <w:rPr>
          <w:rFonts w:asciiTheme="majorBidi" w:hAnsiTheme="majorBidi" w:cstheme="majorBidi"/>
          <w:b/>
          <w:bCs/>
          <w:lang w:val="vi-VN"/>
        </w:rPr>
        <w:t>Những</w:t>
      </w:r>
      <w:r w:rsidRPr="00797E78">
        <w:rPr>
          <w:rFonts w:asciiTheme="majorBidi" w:hAnsiTheme="majorBidi" w:cstheme="majorBidi"/>
          <w:b/>
          <w:bCs/>
          <w:lang w:val="vi-VN"/>
        </w:rPr>
        <w:t xml:space="preserve"> điều kiệ</w:t>
      </w:r>
      <w:r w:rsidR="00AF6A95" w:rsidRPr="00797E78">
        <w:rPr>
          <w:rFonts w:asciiTheme="majorBidi" w:hAnsiTheme="majorBidi" w:cstheme="majorBidi"/>
          <w:b/>
          <w:bCs/>
          <w:lang w:val="vi-VN"/>
        </w:rPr>
        <w:t>n khi đọc câu</w:t>
      </w:r>
      <w:r w:rsidRPr="00797E78">
        <w:rPr>
          <w:rFonts w:asciiTheme="majorBidi" w:hAnsiTheme="majorBidi" w:cstheme="majorBidi"/>
          <w:b/>
          <w:bCs/>
          <w:lang w:val="vi-VN"/>
        </w:rPr>
        <w:t xml:space="preserve"> tuyên thệ.</w:t>
      </w:r>
    </w:p>
    <w:p w:rsidR="00BB6E63" w:rsidRPr="00797E78" w:rsidRDefault="00BB6E63" w:rsidP="00C7363C">
      <w:pPr>
        <w:bidi w:val="0"/>
        <w:spacing w:before="120" w:after="0" w:line="240" w:lineRule="auto"/>
        <w:ind w:firstLine="720"/>
        <w:jc w:val="both"/>
        <w:rPr>
          <w:rFonts w:asciiTheme="majorBidi" w:hAnsiTheme="majorBidi" w:cstheme="majorBidi"/>
          <w:b/>
          <w:bCs/>
          <w:lang w:val="vi-VN"/>
        </w:rPr>
      </w:pPr>
      <w:r w:rsidRPr="00797E78">
        <w:rPr>
          <w:rFonts w:asciiTheme="majorBidi" w:hAnsiTheme="majorBidi" w:cstheme="majorBidi"/>
          <w:b/>
          <w:bCs/>
          <w:lang w:val="vi-VN"/>
        </w:rPr>
        <w:t xml:space="preserve">2- </w:t>
      </w:r>
      <w:r w:rsidR="00AF6A95" w:rsidRPr="00797E78">
        <w:rPr>
          <w:rFonts w:asciiTheme="majorBidi" w:hAnsiTheme="majorBidi" w:cstheme="majorBidi"/>
          <w:b/>
          <w:bCs/>
          <w:lang w:val="vi-VN"/>
        </w:rPr>
        <w:t>Phương c</w:t>
      </w:r>
      <w:r w:rsidRPr="00797E78">
        <w:rPr>
          <w:rFonts w:asciiTheme="majorBidi" w:hAnsiTheme="majorBidi" w:cstheme="majorBidi"/>
          <w:b/>
          <w:bCs/>
          <w:lang w:val="vi-VN"/>
        </w:rPr>
        <w:t>ách tẩy rửa dành cho người bệnh.</w:t>
      </w:r>
    </w:p>
    <w:p w:rsidR="00BB6E63" w:rsidRPr="00797E78" w:rsidRDefault="00BB6E63" w:rsidP="00C7363C">
      <w:pPr>
        <w:bidi w:val="0"/>
        <w:spacing w:before="120" w:after="0" w:line="240" w:lineRule="auto"/>
        <w:ind w:firstLine="720"/>
        <w:jc w:val="both"/>
        <w:rPr>
          <w:rFonts w:asciiTheme="majorBidi" w:hAnsiTheme="majorBidi" w:cstheme="majorBidi"/>
          <w:b/>
          <w:bCs/>
          <w:lang w:val="vi-VN"/>
        </w:rPr>
      </w:pPr>
      <w:r w:rsidRPr="00797E78">
        <w:rPr>
          <w:rFonts w:asciiTheme="majorBidi" w:hAnsiTheme="majorBidi" w:cstheme="majorBidi"/>
          <w:b/>
          <w:bCs/>
          <w:lang w:val="vi-VN"/>
        </w:rPr>
        <w:t xml:space="preserve">3- </w:t>
      </w:r>
      <w:r w:rsidR="00AF6A95" w:rsidRPr="00797E78">
        <w:rPr>
          <w:rFonts w:asciiTheme="majorBidi" w:hAnsiTheme="majorBidi" w:cstheme="majorBidi"/>
          <w:b/>
          <w:bCs/>
          <w:lang w:val="vi-VN"/>
        </w:rPr>
        <w:t xml:space="preserve">Hành lễ </w:t>
      </w:r>
      <w:r w:rsidRPr="00797E78">
        <w:rPr>
          <w:rFonts w:asciiTheme="majorBidi" w:hAnsiTheme="majorBidi" w:cstheme="majorBidi"/>
          <w:b/>
          <w:bCs/>
          <w:lang w:val="vi-VN"/>
        </w:rPr>
        <w:t>Salah Sunnah Rowaatib và Witir.</w:t>
      </w:r>
    </w:p>
    <w:p w:rsidR="00BB6E63" w:rsidRPr="00797E78" w:rsidRDefault="00BB6E63" w:rsidP="00C7363C">
      <w:pPr>
        <w:bidi w:val="0"/>
        <w:spacing w:before="120" w:after="0" w:line="240" w:lineRule="auto"/>
        <w:ind w:firstLine="720"/>
        <w:jc w:val="both"/>
        <w:rPr>
          <w:rFonts w:asciiTheme="majorBidi" w:hAnsiTheme="majorBidi" w:cstheme="majorBidi"/>
          <w:b/>
          <w:bCs/>
          <w:lang w:val="vi-VN"/>
        </w:rPr>
      </w:pPr>
      <w:r w:rsidRPr="00797E78">
        <w:rPr>
          <w:rFonts w:asciiTheme="majorBidi" w:hAnsiTheme="majorBidi" w:cstheme="majorBidi"/>
          <w:b/>
          <w:bCs/>
          <w:lang w:val="vi-VN"/>
        </w:rPr>
        <w:t xml:space="preserve">4- </w:t>
      </w:r>
      <w:r w:rsidR="00AF6A95" w:rsidRPr="00797E78">
        <w:rPr>
          <w:rFonts w:asciiTheme="majorBidi" w:hAnsiTheme="majorBidi" w:cstheme="majorBidi"/>
          <w:b/>
          <w:bCs/>
          <w:lang w:val="vi-VN"/>
        </w:rPr>
        <w:t>Phương c</w:t>
      </w:r>
      <w:r w:rsidRPr="00797E78">
        <w:rPr>
          <w:rFonts w:asciiTheme="majorBidi" w:hAnsiTheme="majorBidi" w:cstheme="majorBidi"/>
          <w:b/>
          <w:bCs/>
          <w:lang w:val="vi-VN"/>
        </w:rPr>
        <w:t>ách Salah dành cho người bệnh.</w:t>
      </w:r>
    </w:p>
    <w:p w:rsidR="005A0E27" w:rsidRDefault="005A0E27" w:rsidP="00C7363C">
      <w:pPr>
        <w:bidi w:val="0"/>
        <w:spacing w:before="120" w:after="0" w:line="240" w:lineRule="auto"/>
        <w:ind w:firstLine="720"/>
        <w:jc w:val="both"/>
        <w:rPr>
          <w:lang w:val="vi-VN"/>
        </w:rPr>
      </w:pPr>
      <w:r>
        <w:rPr>
          <w:lang w:val="vi-VN"/>
        </w:rPr>
        <w:t>Khẩn cầ</w:t>
      </w:r>
      <w:r w:rsidR="00384AE1">
        <w:rPr>
          <w:lang w:val="vi-VN"/>
        </w:rPr>
        <w:t>u Allah b</w:t>
      </w:r>
      <w:r w:rsidR="00384AE1" w:rsidRPr="00384AE1">
        <w:rPr>
          <w:lang w:val="vi-VN"/>
        </w:rPr>
        <w:t>an cho</w:t>
      </w:r>
      <w:r>
        <w:rPr>
          <w:lang w:val="vi-VN"/>
        </w:rPr>
        <w:t xml:space="preserve"> quyển sách </w:t>
      </w:r>
      <w:r w:rsidR="00384AE1">
        <w:rPr>
          <w:lang w:val="vi-VN"/>
        </w:rPr>
        <w:t>này</w:t>
      </w:r>
      <w:r w:rsidR="00384AE1" w:rsidRPr="00384AE1">
        <w:rPr>
          <w:lang w:val="vi-VN"/>
        </w:rPr>
        <w:t xml:space="preserve"> đến</w:t>
      </w:r>
      <w:r>
        <w:rPr>
          <w:lang w:val="vi-VN"/>
        </w:rPr>
        <w:t xml:space="preserve"> toàn thể tín đồ Muslim</w:t>
      </w:r>
      <w:r w:rsidR="00384AE1" w:rsidRPr="00384AE1">
        <w:rPr>
          <w:lang w:val="vi-VN"/>
        </w:rPr>
        <w:t xml:space="preserve"> để họ nghiên cứu và áp dụ</w:t>
      </w:r>
      <w:r w:rsidR="00384AE1">
        <w:rPr>
          <w:lang w:val="vi-VN"/>
        </w:rPr>
        <w:t>ng</w:t>
      </w:r>
      <w:r>
        <w:rPr>
          <w:lang w:val="vi-VN"/>
        </w:rPr>
        <w:t>, Ngài</w:t>
      </w:r>
      <w:r w:rsidR="00384AE1" w:rsidRPr="00384AE1">
        <w:rPr>
          <w:lang w:val="vi-VN"/>
        </w:rPr>
        <w:t xml:space="preserve"> là Đấng</w:t>
      </w:r>
      <w:r>
        <w:rPr>
          <w:lang w:val="vi-VN"/>
        </w:rPr>
        <w:t xml:space="preserve"> </w:t>
      </w:r>
      <w:r w:rsidR="00384AE1" w:rsidRPr="00384AE1">
        <w:rPr>
          <w:lang w:val="vi-VN"/>
        </w:rPr>
        <w:t>Q</w:t>
      </w:r>
      <w:r>
        <w:rPr>
          <w:lang w:val="vi-VN"/>
        </w:rPr>
        <w:t>uảng đạ</w:t>
      </w:r>
      <w:r w:rsidR="00384AE1">
        <w:rPr>
          <w:lang w:val="vi-VN"/>
        </w:rPr>
        <w:t>i</w:t>
      </w:r>
      <w:r w:rsidR="00384AE1" w:rsidRPr="00384AE1">
        <w:rPr>
          <w:lang w:val="vi-VN"/>
        </w:rPr>
        <w:t xml:space="preserve"> và</w:t>
      </w:r>
      <w:r w:rsidR="00384AE1">
        <w:rPr>
          <w:lang w:val="vi-VN"/>
        </w:rPr>
        <w:t xml:space="preserve"> </w:t>
      </w:r>
      <w:r w:rsidR="00384AE1" w:rsidRPr="00384AE1">
        <w:rPr>
          <w:lang w:val="vi-VN"/>
        </w:rPr>
        <w:t>R</w:t>
      </w:r>
      <w:r>
        <w:rPr>
          <w:lang w:val="vi-VN"/>
        </w:rPr>
        <w:t>ộng lượng.</w:t>
      </w:r>
    </w:p>
    <w:p w:rsidR="005A0E27" w:rsidRDefault="005A0E27" w:rsidP="00C7363C">
      <w:pPr>
        <w:bidi w:val="0"/>
        <w:spacing w:before="120" w:after="0" w:line="240" w:lineRule="auto"/>
        <w:ind w:firstLine="720"/>
        <w:jc w:val="both"/>
        <w:rPr>
          <w:lang w:val="vi-VN"/>
        </w:rPr>
      </w:pPr>
      <w:r>
        <w:rPr>
          <w:lang w:val="vi-VN"/>
        </w:rPr>
        <w:t>Cuối cùng</w:t>
      </w:r>
      <w:r w:rsidR="00384AE1" w:rsidRPr="00384AE1">
        <w:rPr>
          <w:lang w:val="vi-VN"/>
        </w:rPr>
        <w:t>,</w:t>
      </w:r>
      <w:r>
        <w:rPr>
          <w:lang w:val="vi-VN"/>
        </w:rPr>
        <w:t xml:space="preserve"> xin tạ ơn Allah Đấng Chúa Tể của </w:t>
      </w:r>
      <w:r w:rsidR="003B6CC3">
        <w:rPr>
          <w:lang w:val="vi-VN"/>
        </w:rPr>
        <w:t>vũ trụ</w:t>
      </w:r>
      <w:r>
        <w:rPr>
          <w:lang w:val="vi-VN"/>
        </w:rPr>
        <w:t xml:space="preserve"> và muôn loài.</w:t>
      </w:r>
    </w:p>
    <w:p w:rsidR="003E6814" w:rsidRPr="003B6CC3" w:rsidRDefault="003E6814" w:rsidP="00C7363C">
      <w:pPr>
        <w:bidi w:val="0"/>
        <w:spacing w:before="120" w:after="0" w:line="240" w:lineRule="auto"/>
        <w:jc w:val="center"/>
        <w:rPr>
          <w:rFonts w:asciiTheme="minorHAnsi" w:hAnsiTheme="minorHAnsi" w:cstheme="minorHAnsi"/>
          <w:b/>
          <w:bCs/>
          <w:sz w:val="40"/>
          <w:szCs w:val="40"/>
          <w:lang w:val="vi-VN" w:bidi="ar-EG"/>
        </w:rPr>
      </w:pPr>
    </w:p>
    <w:p w:rsidR="003E6814" w:rsidRPr="003B6CC3" w:rsidRDefault="003E6814" w:rsidP="00C7363C">
      <w:pPr>
        <w:bidi w:val="0"/>
        <w:spacing w:before="120" w:after="0" w:line="240" w:lineRule="auto"/>
        <w:jc w:val="center"/>
        <w:rPr>
          <w:rFonts w:asciiTheme="minorHAnsi" w:hAnsiTheme="minorHAnsi" w:cstheme="minorHAnsi"/>
          <w:b/>
          <w:bCs/>
          <w:sz w:val="40"/>
          <w:szCs w:val="40"/>
          <w:lang w:val="vi-VN" w:bidi="ar-EG"/>
        </w:rPr>
      </w:pPr>
    </w:p>
    <w:p w:rsidR="003E6814" w:rsidRPr="003B6CC3" w:rsidRDefault="003E6814" w:rsidP="00C7363C">
      <w:pPr>
        <w:bidi w:val="0"/>
        <w:spacing w:before="120" w:after="0" w:line="240" w:lineRule="auto"/>
        <w:jc w:val="center"/>
        <w:rPr>
          <w:rFonts w:asciiTheme="minorHAnsi" w:hAnsiTheme="minorHAnsi" w:cstheme="minorHAnsi"/>
          <w:b/>
          <w:bCs/>
          <w:sz w:val="40"/>
          <w:szCs w:val="40"/>
          <w:lang w:val="vi-VN" w:bidi="ar-EG"/>
        </w:rPr>
      </w:pPr>
    </w:p>
    <w:p w:rsidR="003E6814" w:rsidRPr="003B6CC3" w:rsidRDefault="00C87AEF" w:rsidP="00C7363C">
      <w:pPr>
        <w:bidi w:val="0"/>
        <w:spacing w:before="120" w:after="0" w:line="240" w:lineRule="auto"/>
        <w:jc w:val="center"/>
        <w:rPr>
          <w:rFonts w:asciiTheme="minorHAnsi" w:hAnsiTheme="minorHAnsi" w:cstheme="minorHAnsi"/>
          <w:b/>
          <w:bCs/>
          <w:sz w:val="40"/>
          <w:szCs w:val="40"/>
          <w:lang w:val="vi-VN" w:bidi="ar-EG"/>
        </w:rPr>
      </w:pPr>
      <w:r>
        <w:rPr>
          <w:rFonts w:asciiTheme="minorHAnsi" w:hAnsiTheme="minorHAnsi" w:cstheme="minorHAnsi"/>
          <w:b/>
          <w:bCs/>
          <w:noProof/>
          <w:sz w:val="40"/>
          <w:szCs w:val="40"/>
          <w:lang w:val="fr-FR" w:eastAsia="fr-FR"/>
        </w:rPr>
        <w:lastRenderedPageBreak/>
        <w:pict>
          <v:oval id="_x0000_s1026" style="position:absolute;left:0;text-align:left;margin-left:-26.55pt;margin-top:20.8pt;width:363.5pt;height:276pt;z-index:-251656704" fillcolor="white [3201]" strokecolor="#f4b083 [1941]" strokeweight="1pt">
            <v:fill color2="#f7caac [1301]" focusposition="1" focussize="" focus="100%" type="gradient"/>
            <v:shadow on="t" type="perspective" color="#823b0b [1605]" opacity=".5" offset="1pt" offset2="-3pt"/>
          </v:oval>
        </w:pict>
      </w:r>
    </w:p>
    <w:p w:rsidR="0072753D" w:rsidRPr="00BC787A" w:rsidRDefault="005A0E27" w:rsidP="00C7363C">
      <w:pPr>
        <w:bidi w:val="0"/>
        <w:spacing w:before="120" w:after="0" w:line="240" w:lineRule="auto"/>
        <w:jc w:val="center"/>
        <w:rPr>
          <w:rFonts w:asciiTheme="majorBidi" w:hAnsiTheme="majorBidi" w:cstheme="majorBidi"/>
          <w:b/>
          <w:bCs/>
          <w:color w:val="002060"/>
          <w:sz w:val="40"/>
          <w:szCs w:val="40"/>
          <w:lang w:val="vi-VN" w:bidi="ar-EG"/>
        </w:rPr>
      </w:pPr>
      <w:r w:rsidRPr="00BC787A">
        <w:rPr>
          <w:rFonts w:asciiTheme="majorBidi" w:hAnsiTheme="majorBidi" w:cstheme="majorBidi"/>
          <w:b/>
          <w:bCs/>
          <w:color w:val="002060"/>
          <w:sz w:val="40"/>
          <w:szCs w:val="40"/>
          <w:lang w:val="vi-VN" w:bidi="ar-EG"/>
        </w:rPr>
        <w:t>Nền tảng thứ nhất</w:t>
      </w:r>
    </w:p>
    <w:p w:rsidR="00D526B3" w:rsidRPr="00BC787A" w:rsidRDefault="00D526B3" w:rsidP="00C7363C">
      <w:pPr>
        <w:bidi w:val="0"/>
        <w:spacing w:before="120" w:after="0" w:line="240" w:lineRule="auto"/>
        <w:jc w:val="center"/>
        <w:rPr>
          <w:rFonts w:asciiTheme="majorBidi" w:hAnsiTheme="majorBidi" w:cstheme="majorBidi"/>
          <w:b/>
          <w:bCs/>
          <w:color w:val="002060"/>
          <w:sz w:val="36"/>
          <w:szCs w:val="36"/>
          <w:lang w:val="vi-VN" w:bidi="ar-EG"/>
        </w:rPr>
      </w:pPr>
      <w:r w:rsidRPr="00BC787A">
        <w:rPr>
          <w:rFonts w:asciiTheme="majorBidi" w:hAnsiTheme="majorBidi" w:cstheme="majorBidi"/>
          <w:b/>
          <w:bCs/>
          <w:color w:val="002060"/>
          <w:sz w:val="40"/>
          <w:szCs w:val="40"/>
          <w:lang w:val="vi-VN" w:bidi="ar-EG"/>
        </w:rPr>
        <w:t>Lời tuyên thệ</w:t>
      </w:r>
    </w:p>
    <w:p w:rsidR="00D526B3" w:rsidRPr="00A16761" w:rsidRDefault="008672C8" w:rsidP="00C7363C">
      <w:pPr>
        <w:spacing w:before="120" w:after="0" w:line="240" w:lineRule="auto"/>
        <w:jc w:val="center"/>
        <w:rPr>
          <w:rFonts w:asciiTheme="majorBidi" w:hAnsiTheme="majorBidi" w:cstheme="majorBidi"/>
          <w:b/>
          <w:bCs/>
          <w:color w:val="FF0000"/>
          <w:sz w:val="36"/>
          <w:szCs w:val="36"/>
          <w:lang w:val="vi-VN" w:bidi="ar-EG"/>
        </w:rPr>
      </w:pPr>
      <w:r w:rsidRPr="00A16761">
        <w:rPr>
          <w:rFonts w:ascii="Traditional Arabic" w:eastAsia="Calibri" w:hAnsi="Traditional Arabic" w:cs="KFGQPC Uthman Taha Naskh"/>
          <w:b/>
          <w:bCs/>
          <w:color w:val="FF0000"/>
          <w:sz w:val="44"/>
          <w:szCs w:val="44"/>
          <w:rtl/>
        </w:rPr>
        <w:t xml:space="preserve">لَا </w:t>
      </w:r>
      <w:r w:rsidRPr="00A16761">
        <w:rPr>
          <w:rFonts w:eastAsia="Calibri" w:cs="KFGQPC Uthman Taha Naskh" w:hint="cs"/>
          <w:b/>
          <w:bCs/>
          <w:color w:val="FF0000"/>
          <w:sz w:val="44"/>
          <w:szCs w:val="44"/>
          <w:rtl/>
        </w:rPr>
        <w:t>إِلَـٰهَ</w:t>
      </w:r>
      <w:r w:rsidRPr="00A16761">
        <w:rPr>
          <w:rFonts w:ascii="Traditional Arabic" w:eastAsia="Calibri" w:hAnsi="Traditional Arabic" w:cs="KFGQPC Uthman Taha Naskh"/>
          <w:b/>
          <w:bCs/>
          <w:color w:val="FF0000"/>
          <w:sz w:val="44"/>
          <w:szCs w:val="44"/>
          <w:rtl/>
        </w:rPr>
        <w:t xml:space="preserve"> إِلَّا ا</w:t>
      </w:r>
      <w:r w:rsidRPr="00A16761">
        <w:rPr>
          <w:rFonts w:ascii="Traditional Arabic" w:eastAsia="Calibri" w:hAnsi="Traditional Arabic" w:cs="KFGQPC Uthman Taha Naskh" w:hint="cs"/>
          <w:b/>
          <w:bCs/>
          <w:color w:val="FF0000"/>
          <w:sz w:val="44"/>
          <w:szCs w:val="44"/>
          <w:rtl/>
        </w:rPr>
        <w:t xml:space="preserve">للهُ </w:t>
      </w:r>
      <w:r w:rsidRPr="00A16761">
        <w:rPr>
          <w:rFonts w:ascii="Traditional Arabic" w:eastAsia="Calibri" w:hAnsi="Traditional Arabic" w:cs="KFGQPC Uthman Taha Naskh"/>
          <w:b/>
          <w:bCs/>
          <w:color w:val="FF0000"/>
          <w:sz w:val="44"/>
          <w:szCs w:val="44"/>
          <w:rtl/>
        </w:rPr>
        <w:t>وَأَنَّ مُحَمَّدًا رَسُولُ</w:t>
      </w:r>
      <w:r w:rsidRPr="00A16761">
        <w:rPr>
          <w:rFonts w:ascii="Traditional Arabic" w:eastAsia="Calibri" w:hAnsi="Traditional Arabic" w:cs="KFGQPC Uthman Taha Naskh" w:hint="cs"/>
          <w:b/>
          <w:bCs/>
          <w:color w:val="FF0000"/>
          <w:sz w:val="44"/>
          <w:szCs w:val="44"/>
          <w:rtl/>
        </w:rPr>
        <w:t xml:space="preserve"> اللهِ</w:t>
      </w:r>
    </w:p>
    <w:p w:rsidR="005A0E27" w:rsidRPr="00BC787A" w:rsidRDefault="00C2408E" w:rsidP="00C7363C">
      <w:pPr>
        <w:bidi w:val="0"/>
        <w:spacing w:before="120" w:after="0" w:line="240" w:lineRule="auto"/>
        <w:jc w:val="center"/>
        <w:rPr>
          <w:rFonts w:asciiTheme="majorBidi" w:hAnsiTheme="majorBidi" w:cstheme="majorBidi"/>
          <w:b/>
          <w:bCs/>
          <w:color w:val="002060"/>
          <w:sz w:val="40"/>
          <w:szCs w:val="40"/>
          <w:lang w:val="fr-FR" w:bidi="ar-EG"/>
        </w:rPr>
      </w:pPr>
      <w:r w:rsidRPr="00BC787A">
        <w:rPr>
          <w:rFonts w:asciiTheme="majorBidi" w:hAnsiTheme="majorBidi" w:cstheme="majorBidi"/>
          <w:b/>
          <w:bCs/>
          <w:color w:val="002060"/>
          <w:sz w:val="40"/>
          <w:szCs w:val="40"/>
          <w:lang w:val="fr-FR" w:bidi="ar-EG"/>
        </w:rPr>
        <w:t>“</w:t>
      </w:r>
      <w:r w:rsidR="000734EE" w:rsidRPr="00BC787A">
        <w:rPr>
          <w:rFonts w:asciiTheme="majorBidi" w:hAnsiTheme="majorBidi" w:cstheme="majorBidi"/>
          <w:b/>
          <w:bCs/>
          <w:color w:val="002060"/>
          <w:sz w:val="40"/>
          <w:szCs w:val="40"/>
          <w:lang w:val="vi-VN" w:bidi="ar-EG"/>
        </w:rPr>
        <w:t>Laa i laa ha il lol loh wa anna muhammadar ro</w:t>
      </w:r>
      <w:r w:rsidR="005C300E" w:rsidRPr="00BC787A">
        <w:rPr>
          <w:rFonts w:asciiTheme="majorBidi" w:hAnsiTheme="majorBidi" w:cstheme="majorBidi"/>
          <w:b/>
          <w:bCs/>
          <w:color w:val="002060"/>
          <w:sz w:val="40"/>
          <w:szCs w:val="40"/>
          <w:lang w:val="vi-VN" w:bidi="ar-EG"/>
        </w:rPr>
        <w:t>su lul loh</w:t>
      </w:r>
      <w:r w:rsidRPr="00BC787A">
        <w:rPr>
          <w:rFonts w:asciiTheme="majorBidi" w:hAnsiTheme="majorBidi" w:cstheme="majorBidi"/>
          <w:b/>
          <w:bCs/>
          <w:color w:val="002060"/>
          <w:sz w:val="40"/>
          <w:szCs w:val="40"/>
          <w:lang w:val="fr-FR" w:bidi="ar-EG"/>
        </w:rPr>
        <w:t>”</w:t>
      </w:r>
    </w:p>
    <w:p w:rsidR="00AF6A95" w:rsidRPr="00BC787A" w:rsidRDefault="00AF6A95" w:rsidP="00C7363C">
      <w:pPr>
        <w:bidi w:val="0"/>
        <w:spacing w:before="120" w:after="0" w:line="240" w:lineRule="auto"/>
        <w:jc w:val="center"/>
        <w:rPr>
          <w:rFonts w:asciiTheme="majorBidi" w:hAnsiTheme="majorBidi" w:cstheme="majorBidi"/>
          <w:b/>
          <w:bCs/>
          <w:color w:val="002060"/>
          <w:sz w:val="40"/>
          <w:szCs w:val="40"/>
          <w:lang w:val="fr-FR" w:bidi="ar-EG"/>
        </w:rPr>
      </w:pPr>
      <w:r w:rsidRPr="00BC787A">
        <w:rPr>
          <w:rFonts w:asciiTheme="majorBidi" w:hAnsiTheme="majorBidi" w:cstheme="majorBidi"/>
          <w:b/>
          <w:bCs/>
          <w:color w:val="002060"/>
          <w:sz w:val="40"/>
          <w:szCs w:val="40"/>
          <w:lang w:val="fr-FR" w:bidi="ar-EG"/>
        </w:rPr>
        <w:t>(</w:t>
      </w:r>
      <w:r w:rsidRPr="00BC787A">
        <w:rPr>
          <w:rFonts w:asciiTheme="majorBidi" w:hAnsiTheme="majorBidi" w:cstheme="majorBidi"/>
          <w:b/>
          <w:bCs/>
          <w:color w:val="002060"/>
          <w:sz w:val="40"/>
          <w:szCs w:val="40"/>
          <w:lang w:val="vi-VN" w:bidi="ar-EG"/>
        </w:rPr>
        <w:t>K</w:t>
      </w:r>
      <w:r w:rsidR="005C300E" w:rsidRPr="00BC787A">
        <w:rPr>
          <w:rFonts w:asciiTheme="majorBidi" w:hAnsiTheme="majorBidi" w:cstheme="majorBidi"/>
          <w:b/>
          <w:bCs/>
          <w:color w:val="002060"/>
          <w:sz w:val="40"/>
          <w:szCs w:val="40"/>
          <w:lang w:val="vi-VN" w:bidi="ar-EG"/>
        </w:rPr>
        <w:t>hông có Thượng Đế đ</w:t>
      </w:r>
      <w:r w:rsidR="00384AE1" w:rsidRPr="00BC787A">
        <w:rPr>
          <w:rFonts w:asciiTheme="majorBidi" w:hAnsiTheme="majorBidi" w:cstheme="majorBidi"/>
          <w:b/>
          <w:bCs/>
          <w:color w:val="002060"/>
          <w:sz w:val="40"/>
          <w:szCs w:val="40"/>
          <w:lang w:val="vi-VN" w:bidi="ar-EG"/>
        </w:rPr>
        <w:t>í</w:t>
      </w:r>
      <w:r w:rsidR="005C300E" w:rsidRPr="00BC787A">
        <w:rPr>
          <w:rFonts w:asciiTheme="majorBidi" w:hAnsiTheme="majorBidi" w:cstheme="majorBidi"/>
          <w:b/>
          <w:bCs/>
          <w:color w:val="002060"/>
          <w:sz w:val="40"/>
          <w:szCs w:val="40"/>
          <w:lang w:val="vi-VN" w:bidi="ar-EG"/>
        </w:rPr>
        <w:t xml:space="preserve">ch thực nào ngoài Allah và rằng Muhammad </w:t>
      </w:r>
    </w:p>
    <w:p w:rsidR="005C300E" w:rsidRPr="00C57A66" w:rsidRDefault="005C300E" w:rsidP="00C7363C">
      <w:pPr>
        <w:bidi w:val="0"/>
        <w:spacing w:before="120" w:after="0" w:line="240" w:lineRule="auto"/>
        <w:jc w:val="center"/>
        <w:rPr>
          <w:rFonts w:asciiTheme="minorHAnsi" w:hAnsiTheme="minorHAnsi" w:cstheme="minorHAnsi"/>
          <w:sz w:val="40"/>
          <w:szCs w:val="40"/>
          <w:lang w:val="fr-FR" w:bidi="ar-EG"/>
        </w:rPr>
      </w:pPr>
      <w:r w:rsidRPr="00BC787A">
        <w:rPr>
          <w:rFonts w:asciiTheme="majorBidi" w:hAnsiTheme="majorBidi" w:cstheme="majorBidi"/>
          <w:b/>
          <w:bCs/>
          <w:color w:val="002060"/>
          <w:sz w:val="40"/>
          <w:szCs w:val="40"/>
          <w:lang w:val="vi-VN" w:bidi="ar-EG"/>
        </w:rPr>
        <w:t>là Thiên Sứ của Allah</w:t>
      </w:r>
      <w:r w:rsidR="00AF6A95" w:rsidRPr="00BC787A">
        <w:rPr>
          <w:rFonts w:asciiTheme="majorBidi" w:hAnsiTheme="majorBidi" w:cstheme="majorBidi"/>
          <w:b/>
          <w:bCs/>
          <w:color w:val="002060"/>
          <w:sz w:val="40"/>
          <w:szCs w:val="40"/>
          <w:lang w:val="fr-FR" w:bidi="ar-EG"/>
        </w:rPr>
        <w:t>)</w:t>
      </w:r>
    </w:p>
    <w:p w:rsidR="005A0E27" w:rsidRDefault="005A0E27" w:rsidP="00C7363C">
      <w:pPr>
        <w:bidi w:val="0"/>
        <w:spacing w:before="120" w:after="0" w:line="240" w:lineRule="auto"/>
        <w:jc w:val="both"/>
        <w:rPr>
          <w:rFonts w:ascii="Arial" w:hAnsi="Arial" w:cstheme="majorBidi"/>
          <w:lang w:val="vi-VN" w:bidi="ar-EG"/>
        </w:rPr>
      </w:pPr>
    </w:p>
    <w:p w:rsidR="005A0E27" w:rsidRDefault="005A0E27" w:rsidP="00C7363C">
      <w:pPr>
        <w:bidi w:val="0"/>
        <w:spacing w:before="120" w:after="0" w:line="240" w:lineRule="auto"/>
        <w:jc w:val="both"/>
        <w:rPr>
          <w:rFonts w:ascii="Arial" w:hAnsi="Arial" w:cstheme="majorBidi"/>
          <w:lang w:val="vi-VN" w:bidi="ar-EG"/>
        </w:rPr>
      </w:pPr>
    </w:p>
    <w:p w:rsidR="005A0E27" w:rsidRPr="00476F92" w:rsidRDefault="005A0E27" w:rsidP="00C7363C">
      <w:pPr>
        <w:bidi w:val="0"/>
        <w:spacing w:before="120" w:after="0" w:line="240" w:lineRule="auto"/>
        <w:jc w:val="both"/>
        <w:rPr>
          <w:rFonts w:ascii="Arial" w:hAnsi="Arial" w:cstheme="majorBidi"/>
          <w:lang w:val="vi-VN" w:bidi="ar-EG"/>
        </w:rPr>
      </w:pPr>
    </w:p>
    <w:p w:rsidR="00EC5325" w:rsidRPr="00476F92" w:rsidRDefault="00EC5325" w:rsidP="00C7363C">
      <w:pPr>
        <w:bidi w:val="0"/>
        <w:spacing w:before="120" w:after="0" w:line="240" w:lineRule="auto"/>
        <w:jc w:val="both"/>
        <w:rPr>
          <w:rFonts w:ascii="Arial" w:hAnsi="Arial" w:cstheme="majorBidi"/>
          <w:lang w:val="vi-VN" w:bidi="ar-EG"/>
        </w:rPr>
      </w:pPr>
    </w:p>
    <w:p w:rsidR="005A0E27" w:rsidRDefault="005A0E27" w:rsidP="00C7363C">
      <w:pPr>
        <w:bidi w:val="0"/>
        <w:spacing w:before="120" w:after="0" w:line="240" w:lineRule="auto"/>
        <w:jc w:val="both"/>
        <w:rPr>
          <w:rFonts w:ascii="Arial" w:hAnsi="Arial" w:cstheme="majorBidi"/>
          <w:lang w:val="fr-FR" w:bidi="ar-EG"/>
        </w:rPr>
      </w:pPr>
    </w:p>
    <w:p w:rsidR="00BB02F9" w:rsidRDefault="00BB02F9" w:rsidP="00BB02F9">
      <w:pPr>
        <w:bidi w:val="0"/>
        <w:spacing w:before="120" w:after="0" w:line="240" w:lineRule="auto"/>
        <w:jc w:val="both"/>
        <w:rPr>
          <w:rFonts w:ascii="Arial" w:hAnsi="Arial" w:cstheme="majorBidi"/>
          <w:lang w:val="fr-FR" w:bidi="ar-EG"/>
        </w:rPr>
      </w:pPr>
    </w:p>
    <w:p w:rsidR="00BB02F9" w:rsidRDefault="00BB02F9" w:rsidP="00BB02F9">
      <w:pPr>
        <w:bidi w:val="0"/>
        <w:spacing w:before="120" w:after="0" w:line="240" w:lineRule="auto"/>
        <w:jc w:val="both"/>
        <w:rPr>
          <w:rFonts w:ascii="Arial" w:hAnsi="Arial" w:cstheme="majorBidi"/>
          <w:lang w:val="fr-FR" w:bidi="ar-EG"/>
        </w:rPr>
      </w:pPr>
    </w:p>
    <w:p w:rsidR="00BB02F9" w:rsidRDefault="00BB02F9" w:rsidP="00BB02F9">
      <w:pPr>
        <w:bidi w:val="0"/>
        <w:spacing w:before="120" w:after="0" w:line="240" w:lineRule="auto"/>
        <w:jc w:val="both"/>
        <w:rPr>
          <w:rFonts w:ascii="Arial" w:hAnsi="Arial" w:cstheme="majorBidi"/>
          <w:lang w:val="fr-FR" w:bidi="ar-EG"/>
        </w:rPr>
      </w:pPr>
    </w:p>
    <w:p w:rsidR="00BB02F9" w:rsidRDefault="00BB02F9" w:rsidP="00BB02F9">
      <w:pPr>
        <w:bidi w:val="0"/>
        <w:spacing w:before="120" w:after="0" w:line="240" w:lineRule="auto"/>
        <w:jc w:val="both"/>
        <w:rPr>
          <w:rFonts w:ascii="Arial" w:hAnsi="Arial" w:cstheme="majorBidi"/>
          <w:lang w:val="fr-FR" w:bidi="ar-EG"/>
        </w:rPr>
      </w:pPr>
    </w:p>
    <w:p w:rsidR="00BB02F9" w:rsidRPr="00AF6A95" w:rsidRDefault="00BB02F9" w:rsidP="00BB02F9">
      <w:pPr>
        <w:bidi w:val="0"/>
        <w:spacing w:before="120" w:after="0" w:line="240" w:lineRule="auto"/>
        <w:jc w:val="both"/>
        <w:rPr>
          <w:rFonts w:ascii="Arial" w:hAnsi="Arial" w:cstheme="majorBidi"/>
          <w:lang w:val="fr-FR" w:bidi="ar-EG"/>
        </w:rPr>
      </w:pPr>
    </w:p>
    <w:p w:rsidR="00702756" w:rsidRPr="00BB02F9" w:rsidRDefault="00702756" w:rsidP="00C7363C">
      <w:pPr>
        <w:bidi w:val="0"/>
        <w:spacing w:before="120" w:after="0" w:line="240" w:lineRule="auto"/>
        <w:jc w:val="center"/>
        <w:rPr>
          <w:rFonts w:asciiTheme="majorBidi" w:hAnsiTheme="majorBidi" w:cstheme="majorBidi"/>
          <w:b/>
          <w:bCs/>
          <w:color w:val="002060"/>
          <w:sz w:val="32"/>
          <w:szCs w:val="32"/>
          <w:lang w:val="vi-VN" w:bidi="ar-EG"/>
        </w:rPr>
      </w:pPr>
      <w:r w:rsidRPr="00BB02F9">
        <w:rPr>
          <w:rFonts w:asciiTheme="majorBidi" w:hAnsiTheme="majorBidi" w:cstheme="majorBidi"/>
          <w:b/>
          <w:bCs/>
          <w:color w:val="002060"/>
          <w:sz w:val="36"/>
          <w:szCs w:val="36"/>
          <w:lang w:val="vi-VN" w:bidi="ar-EG"/>
        </w:rPr>
        <w:lastRenderedPageBreak/>
        <w:t>Lời tuyên thệ</w:t>
      </w:r>
    </w:p>
    <w:p w:rsidR="00702756" w:rsidRPr="00C57A66" w:rsidRDefault="00702756" w:rsidP="00C7363C">
      <w:pPr>
        <w:spacing w:before="120" w:after="0" w:line="240" w:lineRule="auto"/>
        <w:jc w:val="center"/>
        <w:rPr>
          <w:rFonts w:asciiTheme="majorBidi" w:hAnsiTheme="majorBidi" w:cstheme="majorBidi"/>
          <w:b/>
          <w:bCs/>
          <w:color w:val="FF0000"/>
          <w:lang w:val="vi-VN" w:bidi="ar-EG"/>
        </w:rPr>
      </w:pPr>
      <w:r w:rsidRPr="00C57A66">
        <w:rPr>
          <w:rFonts w:ascii="Traditional Arabic" w:eastAsia="Calibri" w:hAnsi="Traditional Arabic" w:cs="KFGQPC Uthman Taha Naskh"/>
          <w:color w:val="FF0000"/>
          <w:sz w:val="36"/>
          <w:szCs w:val="36"/>
          <w:rtl/>
        </w:rPr>
        <w:t xml:space="preserve">لَا </w:t>
      </w:r>
      <w:r w:rsidRPr="00C57A66">
        <w:rPr>
          <w:rFonts w:eastAsia="Calibri" w:cs="KFGQPC Uthman Taha Naskh" w:hint="cs"/>
          <w:color w:val="FF0000"/>
          <w:sz w:val="36"/>
          <w:szCs w:val="36"/>
          <w:rtl/>
        </w:rPr>
        <w:t>إِلَـٰهَ</w:t>
      </w:r>
      <w:r w:rsidRPr="00C57A66">
        <w:rPr>
          <w:rFonts w:ascii="Traditional Arabic" w:eastAsia="Calibri" w:hAnsi="Traditional Arabic" w:cs="KFGQPC Uthman Taha Naskh"/>
          <w:color w:val="FF0000"/>
          <w:sz w:val="36"/>
          <w:szCs w:val="36"/>
          <w:rtl/>
        </w:rPr>
        <w:t xml:space="preserve"> إِلَّا ا</w:t>
      </w:r>
      <w:r w:rsidRPr="00C57A66">
        <w:rPr>
          <w:rFonts w:ascii="Traditional Arabic" w:eastAsia="Calibri" w:hAnsi="Traditional Arabic" w:cs="KFGQPC Uthman Taha Naskh" w:hint="cs"/>
          <w:color w:val="FF0000"/>
          <w:sz w:val="36"/>
          <w:szCs w:val="36"/>
          <w:rtl/>
        </w:rPr>
        <w:t xml:space="preserve">للهُ </w:t>
      </w:r>
      <w:r w:rsidRPr="00C57A66">
        <w:rPr>
          <w:rFonts w:ascii="Traditional Arabic" w:eastAsia="Calibri" w:hAnsi="Traditional Arabic" w:cs="KFGQPC Uthman Taha Naskh"/>
          <w:color w:val="FF0000"/>
          <w:sz w:val="36"/>
          <w:szCs w:val="36"/>
          <w:rtl/>
        </w:rPr>
        <w:t>وَأَنَّ مُحَمَّدًا رَسُولُ</w:t>
      </w:r>
      <w:r w:rsidRPr="00C57A66">
        <w:rPr>
          <w:rFonts w:ascii="Traditional Arabic" w:eastAsia="Calibri" w:hAnsi="Traditional Arabic" w:cs="KFGQPC Uthman Taha Naskh" w:hint="cs"/>
          <w:color w:val="FF0000"/>
          <w:sz w:val="36"/>
          <w:szCs w:val="36"/>
          <w:rtl/>
        </w:rPr>
        <w:t xml:space="preserve"> اللهِ</w:t>
      </w:r>
    </w:p>
    <w:p w:rsidR="00384AE1" w:rsidRPr="00BB02F9" w:rsidRDefault="00AF6A95" w:rsidP="00C7363C">
      <w:pPr>
        <w:bidi w:val="0"/>
        <w:spacing w:before="120" w:after="0" w:line="240" w:lineRule="auto"/>
        <w:jc w:val="center"/>
        <w:rPr>
          <w:rFonts w:asciiTheme="majorBidi" w:hAnsiTheme="majorBidi" w:cstheme="majorBidi"/>
          <w:b/>
          <w:bCs/>
          <w:color w:val="002060"/>
          <w:sz w:val="32"/>
          <w:szCs w:val="32"/>
          <w:lang w:val="fr-FR" w:bidi="ar-EG"/>
        </w:rPr>
      </w:pPr>
      <w:r w:rsidRPr="00BB02F9">
        <w:rPr>
          <w:rFonts w:asciiTheme="majorBidi" w:hAnsiTheme="majorBidi" w:cstheme="majorBidi"/>
          <w:b/>
          <w:bCs/>
          <w:color w:val="002060"/>
          <w:sz w:val="32"/>
          <w:szCs w:val="32"/>
          <w:lang w:val="fr-FR" w:bidi="ar-EG"/>
        </w:rPr>
        <w:t>(</w:t>
      </w:r>
      <w:r w:rsidR="00702756" w:rsidRPr="00BB02F9">
        <w:rPr>
          <w:rFonts w:asciiTheme="majorBidi" w:hAnsiTheme="majorBidi" w:cstheme="majorBidi"/>
          <w:b/>
          <w:bCs/>
          <w:color w:val="002060"/>
          <w:sz w:val="32"/>
          <w:szCs w:val="32"/>
          <w:lang w:val="vi-VN" w:bidi="ar-EG"/>
        </w:rPr>
        <w:t xml:space="preserve">Laa i laa ha il lol loh </w:t>
      </w:r>
    </w:p>
    <w:p w:rsidR="005A0E27" w:rsidRPr="00BB02F9" w:rsidRDefault="00AF6A95" w:rsidP="00C7363C">
      <w:pPr>
        <w:bidi w:val="0"/>
        <w:spacing w:before="120" w:after="0" w:line="240" w:lineRule="auto"/>
        <w:jc w:val="center"/>
        <w:rPr>
          <w:rFonts w:asciiTheme="majorBidi" w:hAnsiTheme="majorBidi" w:cstheme="majorBidi"/>
          <w:color w:val="002060"/>
          <w:lang w:val="fr-FR" w:bidi="ar-EG"/>
        </w:rPr>
      </w:pPr>
      <w:r w:rsidRPr="00BB02F9">
        <w:rPr>
          <w:rFonts w:asciiTheme="majorBidi" w:hAnsiTheme="majorBidi" w:cstheme="majorBidi"/>
          <w:b/>
          <w:bCs/>
          <w:color w:val="002060"/>
          <w:sz w:val="32"/>
          <w:szCs w:val="32"/>
          <w:lang w:val="vi-VN" w:bidi="ar-EG"/>
        </w:rPr>
        <w:t>wa anna muham</w:t>
      </w:r>
      <w:r w:rsidR="000734EE" w:rsidRPr="00BB02F9">
        <w:rPr>
          <w:rFonts w:asciiTheme="majorBidi" w:hAnsiTheme="majorBidi" w:cstheme="majorBidi"/>
          <w:b/>
          <w:bCs/>
          <w:color w:val="002060"/>
          <w:sz w:val="32"/>
          <w:szCs w:val="32"/>
          <w:lang w:val="vi-VN" w:bidi="ar-EG"/>
        </w:rPr>
        <w:t>ma</w:t>
      </w:r>
      <w:r w:rsidRPr="00BB02F9">
        <w:rPr>
          <w:rFonts w:asciiTheme="majorBidi" w:hAnsiTheme="majorBidi" w:cstheme="majorBidi"/>
          <w:b/>
          <w:bCs/>
          <w:color w:val="002060"/>
          <w:sz w:val="32"/>
          <w:szCs w:val="32"/>
          <w:lang w:val="vi-VN" w:bidi="ar-EG"/>
        </w:rPr>
        <w:t>dar ro</w:t>
      </w:r>
      <w:r w:rsidR="00702756" w:rsidRPr="00BB02F9">
        <w:rPr>
          <w:rFonts w:asciiTheme="majorBidi" w:hAnsiTheme="majorBidi" w:cstheme="majorBidi"/>
          <w:b/>
          <w:bCs/>
          <w:color w:val="002060"/>
          <w:sz w:val="32"/>
          <w:szCs w:val="32"/>
          <w:lang w:val="vi-VN" w:bidi="ar-EG"/>
        </w:rPr>
        <w:t>su lul loh</w:t>
      </w:r>
      <w:r w:rsidRPr="00BB02F9">
        <w:rPr>
          <w:rFonts w:asciiTheme="majorBidi" w:hAnsiTheme="majorBidi" w:cstheme="majorBidi"/>
          <w:b/>
          <w:bCs/>
          <w:color w:val="002060"/>
          <w:sz w:val="32"/>
          <w:szCs w:val="32"/>
          <w:lang w:val="fr-FR" w:bidi="ar-EG"/>
        </w:rPr>
        <w:t>)</w:t>
      </w:r>
    </w:p>
    <w:p w:rsidR="00702756" w:rsidRPr="00BB02F9" w:rsidRDefault="00702756" w:rsidP="00C7363C">
      <w:pPr>
        <w:bidi w:val="0"/>
        <w:spacing w:before="120" w:after="0" w:line="240" w:lineRule="auto"/>
        <w:ind w:firstLine="720"/>
        <w:jc w:val="both"/>
        <w:rPr>
          <w:rFonts w:asciiTheme="majorBidi" w:hAnsiTheme="majorBidi" w:cstheme="majorBidi"/>
          <w:lang w:val="vi-VN" w:bidi="ar-EG"/>
        </w:rPr>
      </w:pPr>
    </w:p>
    <w:p w:rsidR="007D2797" w:rsidRPr="00BB02F9" w:rsidRDefault="000734EE" w:rsidP="00C7363C">
      <w:pPr>
        <w:bidi w:val="0"/>
        <w:spacing w:before="120" w:after="0" w:line="240" w:lineRule="auto"/>
        <w:ind w:firstLine="720"/>
        <w:jc w:val="both"/>
        <w:rPr>
          <w:rFonts w:asciiTheme="majorBidi" w:hAnsiTheme="majorBidi" w:cstheme="majorBidi"/>
          <w:lang w:val="vi-VN" w:bidi="ar-EG"/>
        </w:rPr>
      </w:pPr>
      <w:r w:rsidRPr="00BB02F9">
        <w:rPr>
          <w:rFonts w:asciiTheme="majorBidi" w:hAnsiTheme="majorBidi" w:cstheme="majorBidi"/>
          <w:lang w:val="vi-VN" w:bidi="ar-EG"/>
        </w:rPr>
        <w:t>Câu</w:t>
      </w:r>
      <w:r w:rsidR="0064074C" w:rsidRPr="00BB02F9">
        <w:rPr>
          <w:rFonts w:asciiTheme="majorBidi" w:hAnsiTheme="majorBidi" w:cstheme="majorBidi"/>
          <w:lang w:val="vi-VN" w:bidi="ar-EG"/>
        </w:rPr>
        <w:t xml:space="preserve"> tuyên thệ </w:t>
      </w:r>
      <w:r w:rsidR="00C2408E" w:rsidRPr="00BB02F9">
        <w:rPr>
          <w:rFonts w:asciiTheme="majorBidi" w:hAnsiTheme="majorBidi" w:cstheme="majorBidi"/>
          <w:b/>
          <w:bCs/>
          <w:color w:val="002060"/>
          <w:lang w:val="vi-VN" w:bidi="ar-EG"/>
        </w:rPr>
        <w:t>“</w:t>
      </w:r>
      <w:r w:rsidR="0064074C" w:rsidRPr="00BB02F9">
        <w:rPr>
          <w:rFonts w:asciiTheme="majorBidi" w:hAnsiTheme="majorBidi" w:cstheme="majorBidi"/>
          <w:b/>
          <w:bCs/>
          <w:color w:val="002060"/>
          <w:lang w:val="vi-VN" w:bidi="ar-EG"/>
        </w:rPr>
        <w:t>Laa i laa ha il lol loh</w:t>
      </w:r>
      <w:r w:rsidR="00C2408E" w:rsidRPr="00BB02F9">
        <w:rPr>
          <w:rFonts w:asciiTheme="majorBidi" w:hAnsiTheme="majorBidi" w:cstheme="majorBidi"/>
          <w:b/>
          <w:bCs/>
          <w:color w:val="002060"/>
          <w:lang w:val="vi-VN" w:bidi="ar-EG"/>
        </w:rPr>
        <w:t>”</w:t>
      </w:r>
      <w:r w:rsidR="0064074C" w:rsidRPr="00BB02F9">
        <w:rPr>
          <w:rFonts w:asciiTheme="majorBidi" w:hAnsiTheme="majorBidi" w:cstheme="majorBidi"/>
          <w:b/>
          <w:bCs/>
          <w:lang w:val="vi-VN" w:bidi="ar-EG"/>
        </w:rPr>
        <w:t xml:space="preserve"> </w:t>
      </w:r>
      <w:r w:rsidR="0064074C" w:rsidRPr="00BB02F9">
        <w:rPr>
          <w:rFonts w:asciiTheme="majorBidi" w:hAnsiTheme="majorBidi" w:cstheme="majorBidi"/>
          <w:lang w:val="vi-VN" w:bidi="ar-EG"/>
        </w:rPr>
        <w:t>là nền tảng đầu tiên trong năm nền tảng của Islam</w:t>
      </w:r>
      <w:r w:rsidR="00714644" w:rsidRPr="00BB02F9">
        <w:rPr>
          <w:rFonts w:asciiTheme="majorBidi" w:hAnsiTheme="majorBidi" w:cstheme="majorBidi"/>
          <w:lang w:val="vi-VN" w:bidi="ar-EG"/>
        </w:rPr>
        <w:t xml:space="preserve"> – bao gồm cả câu chứng nhận </w:t>
      </w:r>
      <w:r w:rsidR="00C2408E" w:rsidRPr="00BB02F9">
        <w:rPr>
          <w:rFonts w:asciiTheme="majorBidi" w:hAnsiTheme="majorBidi" w:cstheme="majorBidi"/>
          <w:b/>
          <w:bCs/>
          <w:color w:val="002060"/>
          <w:lang w:val="vi-VN" w:bidi="ar-EG"/>
        </w:rPr>
        <w:t>“</w:t>
      </w:r>
      <w:r w:rsidRPr="00BB02F9">
        <w:rPr>
          <w:rFonts w:asciiTheme="majorBidi" w:hAnsiTheme="majorBidi" w:cstheme="majorBidi"/>
          <w:b/>
          <w:bCs/>
          <w:color w:val="002060"/>
          <w:lang w:val="vi-VN" w:bidi="ar-EG"/>
        </w:rPr>
        <w:t>wa anna muhammadar ro</w:t>
      </w:r>
      <w:r w:rsidR="00714644" w:rsidRPr="00BB02F9">
        <w:rPr>
          <w:rFonts w:asciiTheme="majorBidi" w:hAnsiTheme="majorBidi" w:cstheme="majorBidi"/>
          <w:b/>
          <w:bCs/>
          <w:color w:val="002060"/>
          <w:lang w:val="vi-VN" w:bidi="ar-EG"/>
        </w:rPr>
        <w:t>su lul loh</w:t>
      </w:r>
      <w:r w:rsidR="00C2408E" w:rsidRPr="00BB02F9">
        <w:rPr>
          <w:rFonts w:asciiTheme="majorBidi" w:hAnsiTheme="majorBidi" w:cstheme="majorBidi"/>
          <w:b/>
          <w:bCs/>
          <w:color w:val="002060"/>
          <w:lang w:val="vi-VN" w:bidi="ar-EG"/>
        </w:rPr>
        <w:t>”</w:t>
      </w:r>
      <w:r w:rsidR="00714644" w:rsidRPr="00BB02F9">
        <w:rPr>
          <w:rFonts w:asciiTheme="majorBidi" w:hAnsiTheme="majorBidi" w:cstheme="majorBidi"/>
          <w:b/>
          <w:bCs/>
          <w:lang w:val="vi-VN" w:bidi="ar-EG"/>
        </w:rPr>
        <w:t xml:space="preserve"> </w:t>
      </w:r>
      <w:r w:rsidR="00714644" w:rsidRPr="00BB02F9">
        <w:rPr>
          <w:rFonts w:asciiTheme="majorBidi" w:hAnsiTheme="majorBidi" w:cstheme="majorBidi"/>
          <w:lang w:val="vi-VN" w:bidi="ar-EG"/>
        </w:rPr>
        <w:t xml:space="preserve">cho dù đôi khi không được nhắc </w:t>
      </w:r>
      <w:r w:rsidR="00F4151B" w:rsidRPr="00BB02F9">
        <w:rPr>
          <w:rFonts w:asciiTheme="majorBidi" w:hAnsiTheme="majorBidi" w:cstheme="majorBidi"/>
          <w:lang w:val="vi-VN" w:bidi="ar-EG"/>
        </w:rPr>
        <w:t>–</w:t>
      </w:r>
      <w:r w:rsidR="00714644" w:rsidRPr="00BB02F9">
        <w:rPr>
          <w:rFonts w:asciiTheme="majorBidi" w:hAnsiTheme="majorBidi" w:cstheme="majorBidi"/>
          <w:lang w:val="vi-VN" w:bidi="ar-EG"/>
        </w:rPr>
        <w:t xml:space="preserve"> </w:t>
      </w:r>
      <w:r w:rsidR="00F4151B" w:rsidRPr="00BB02F9">
        <w:rPr>
          <w:rFonts w:asciiTheme="majorBidi" w:hAnsiTheme="majorBidi" w:cstheme="majorBidi"/>
          <w:lang w:val="vi-VN" w:bidi="ar-EG"/>
        </w:rPr>
        <w:t>đây là loại kiến thức cơ bản</w:t>
      </w:r>
      <w:r w:rsidRPr="00BB02F9">
        <w:rPr>
          <w:rFonts w:asciiTheme="majorBidi" w:hAnsiTheme="majorBidi" w:cstheme="majorBidi"/>
          <w:lang w:val="fr-FR" w:bidi="ar-EG"/>
        </w:rPr>
        <w:t xml:space="preserve"> nhứt </w:t>
      </w:r>
      <w:r w:rsidR="00F4151B" w:rsidRPr="00BB02F9">
        <w:rPr>
          <w:rFonts w:asciiTheme="majorBidi" w:hAnsiTheme="majorBidi" w:cstheme="majorBidi"/>
          <w:lang w:val="vi-VN" w:bidi="ar-EG"/>
        </w:rPr>
        <w:t>được cộng đồng Muslim thống nhất.</w:t>
      </w:r>
    </w:p>
    <w:p w:rsidR="00F4151B" w:rsidRPr="00BB02F9" w:rsidRDefault="000734EE" w:rsidP="00C7363C">
      <w:pPr>
        <w:bidi w:val="0"/>
        <w:spacing w:before="120" w:after="0" w:line="240" w:lineRule="auto"/>
        <w:ind w:firstLine="720"/>
        <w:jc w:val="both"/>
        <w:rPr>
          <w:rFonts w:asciiTheme="majorBidi" w:hAnsiTheme="majorBidi" w:cstheme="majorBidi"/>
          <w:lang w:val="vi-VN" w:bidi="ar-EG"/>
        </w:rPr>
      </w:pPr>
      <w:r w:rsidRPr="00BB02F9">
        <w:rPr>
          <w:rFonts w:asciiTheme="majorBidi" w:hAnsiTheme="majorBidi" w:cstheme="majorBidi"/>
          <w:lang w:val="vi-VN" w:bidi="ar-EG"/>
        </w:rPr>
        <w:t>N</w:t>
      </w:r>
      <w:r w:rsidR="00F4151B" w:rsidRPr="00BB02F9">
        <w:rPr>
          <w:rFonts w:asciiTheme="majorBidi" w:hAnsiTheme="majorBidi" w:cstheme="majorBidi"/>
          <w:lang w:val="vi-VN" w:bidi="ar-EG"/>
        </w:rPr>
        <w:t xml:space="preserve">ền tảng vĩ đại này </w:t>
      </w:r>
      <w:r w:rsidRPr="00BB02F9">
        <w:rPr>
          <w:rFonts w:asciiTheme="majorBidi" w:hAnsiTheme="majorBidi" w:cstheme="majorBidi"/>
          <w:lang w:val="vi-VN" w:bidi="ar-EG"/>
        </w:rPr>
        <w:t>sẽ được phân tích như</w:t>
      </w:r>
      <w:r w:rsidR="00F4151B" w:rsidRPr="00BB02F9">
        <w:rPr>
          <w:rFonts w:asciiTheme="majorBidi" w:hAnsiTheme="majorBidi" w:cstheme="majorBidi"/>
          <w:lang w:val="vi-VN" w:bidi="ar-EG"/>
        </w:rPr>
        <w:t xml:space="preserve"> sau:</w:t>
      </w:r>
    </w:p>
    <w:p w:rsidR="00F4151B" w:rsidRPr="00BB02F9" w:rsidRDefault="00F4151B" w:rsidP="00061713">
      <w:pPr>
        <w:pStyle w:val="ListParagraph"/>
        <w:numPr>
          <w:ilvl w:val="0"/>
          <w:numId w:val="7"/>
        </w:numPr>
        <w:bidi w:val="0"/>
        <w:spacing w:before="120" w:after="0" w:line="240" w:lineRule="auto"/>
        <w:ind w:left="1080"/>
        <w:jc w:val="both"/>
        <w:rPr>
          <w:rFonts w:asciiTheme="majorBidi" w:hAnsiTheme="majorBidi" w:cstheme="majorBidi"/>
          <w:b/>
          <w:bCs/>
          <w:lang w:val="vi-VN" w:bidi="ar-EG"/>
        </w:rPr>
      </w:pPr>
      <w:r w:rsidRPr="00BB02F9">
        <w:rPr>
          <w:rFonts w:asciiTheme="majorBidi" w:hAnsiTheme="majorBidi" w:cstheme="majorBidi"/>
          <w:b/>
          <w:bCs/>
          <w:lang w:val="vi-VN" w:bidi="ar-EG"/>
        </w:rPr>
        <w:t>Thứ nhất:</w:t>
      </w:r>
      <w:r w:rsidR="001D706B" w:rsidRPr="00BB02F9">
        <w:rPr>
          <w:rFonts w:asciiTheme="majorBidi" w:hAnsiTheme="majorBidi" w:cstheme="majorBidi"/>
          <w:lang w:val="vi-VN" w:bidi="ar-EG"/>
        </w:rPr>
        <w:t xml:space="preserve"> </w:t>
      </w:r>
      <w:r w:rsidR="001D706B" w:rsidRPr="00BB02F9">
        <w:rPr>
          <w:rFonts w:asciiTheme="majorBidi" w:hAnsiTheme="majorBidi" w:cstheme="majorBidi"/>
          <w:b/>
          <w:bCs/>
          <w:lang w:val="vi-VN" w:bidi="ar-EG"/>
        </w:rPr>
        <w:t>Các tên gọi của câu tuyên thệ</w:t>
      </w:r>
      <w:r w:rsidR="0019781A" w:rsidRPr="00BB02F9">
        <w:rPr>
          <w:rFonts w:asciiTheme="majorBidi" w:hAnsiTheme="majorBidi" w:cstheme="majorBidi"/>
          <w:b/>
          <w:bCs/>
          <w:lang w:val="vi-VN" w:bidi="ar-EG"/>
        </w:rPr>
        <w:t>.</w:t>
      </w:r>
    </w:p>
    <w:p w:rsidR="001D706B" w:rsidRPr="00BB02F9" w:rsidRDefault="001D706B" w:rsidP="00C7363C">
      <w:pPr>
        <w:bidi w:val="0"/>
        <w:spacing w:before="120" w:after="0" w:line="240" w:lineRule="auto"/>
        <w:ind w:firstLine="720"/>
        <w:jc w:val="both"/>
        <w:rPr>
          <w:rFonts w:asciiTheme="majorBidi" w:hAnsiTheme="majorBidi" w:cstheme="majorBidi"/>
          <w:lang w:val="vi-VN" w:bidi="ar-EG"/>
        </w:rPr>
      </w:pPr>
      <w:r w:rsidRPr="00BB02F9">
        <w:rPr>
          <w:rFonts w:asciiTheme="majorBidi" w:hAnsiTheme="majorBidi" w:cstheme="majorBidi"/>
          <w:lang w:val="vi-VN" w:bidi="ar-EG"/>
        </w:rPr>
        <w:t xml:space="preserve">Câu tuyên thệ </w:t>
      </w:r>
      <w:r w:rsidR="00C2408E" w:rsidRPr="00BB02F9">
        <w:rPr>
          <w:rFonts w:asciiTheme="majorBidi" w:hAnsiTheme="majorBidi" w:cstheme="majorBidi"/>
          <w:b/>
          <w:bCs/>
          <w:color w:val="002060"/>
          <w:lang w:val="vi-VN" w:bidi="ar-EG"/>
        </w:rPr>
        <w:t>“</w:t>
      </w:r>
      <w:r w:rsidRPr="00BB02F9">
        <w:rPr>
          <w:rFonts w:asciiTheme="majorBidi" w:hAnsiTheme="majorBidi" w:cstheme="majorBidi"/>
          <w:b/>
          <w:bCs/>
          <w:color w:val="002060"/>
          <w:lang w:val="vi-VN" w:bidi="ar-EG"/>
        </w:rPr>
        <w:t>Laa i laa ha il lol loh</w:t>
      </w:r>
      <w:r w:rsidR="00C2408E" w:rsidRPr="00BB02F9">
        <w:rPr>
          <w:rFonts w:asciiTheme="majorBidi" w:hAnsiTheme="majorBidi" w:cstheme="majorBidi"/>
          <w:b/>
          <w:bCs/>
          <w:color w:val="002060"/>
          <w:lang w:val="vi-VN" w:bidi="ar-EG"/>
        </w:rPr>
        <w:t>”</w:t>
      </w:r>
      <w:r w:rsidRPr="00BB02F9">
        <w:rPr>
          <w:rFonts w:asciiTheme="majorBidi" w:hAnsiTheme="majorBidi" w:cstheme="majorBidi"/>
          <w:b/>
          <w:bCs/>
          <w:lang w:val="vi-VN" w:bidi="ar-EG"/>
        </w:rPr>
        <w:t xml:space="preserve"> </w:t>
      </w:r>
      <w:r w:rsidRPr="00BB02F9">
        <w:rPr>
          <w:rFonts w:asciiTheme="majorBidi" w:hAnsiTheme="majorBidi" w:cstheme="majorBidi"/>
          <w:lang w:val="vi-VN" w:bidi="ar-EG"/>
        </w:rPr>
        <w:t xml:space="preserve">có nhiều </w:t>
      </w:r>
      <w:r w:rsidR="000734EE" w:rsidRPr="00BB02F9">
        <w:rPr>
          <w:rFonts w:asciiTheme="majorBidi" w:hAnsiTheme="majorBidi" w:cstheme="majorBidi"/>
          <w:lang w:val="vi-VN" w:bidi="ar-EG"/>
        </w:rPr>
        <w:t>cách đọc</w:t>
      </w:r>
      <w:r w:rsidRPr="00BB02F9">
        <w:rPr>
          <w:rFonts w:asciiTheme="majorBidi" w:hAnsiTheme="majorBidi" w:cstheme="majorBidi"/>
          <w:lang w:val="vi-VN" w:bidi="ar-EG"/>
        </w:rPr>
        <w:t xml:space="preserve"> khác nhau</w:t>
      </w:r>
      <w:r w:rsidR="000734EE" w:rsidRPr="00BB02F9">
        <w:rPr>
          <w:rFonts w:asciiTheme="majorBidi" w:hAnsiTheme="majorBidi" w:cstheme="majorBidi"/>
          <w:lang w:val="vi-VN" w:bidi="ar-EG"/>
        </w:rPr>
        <w:t>, tất cả</w:t>
      </w:r>
      <w:r w:rsidRPr="00BB02F9">
        <w:rPr>
          <w:rFonts w:asciiTheme="majorBidi" w:hAnsiTheme="majorBidi" w:cstheme="majorBidi"/>
          <w:lang w:val="vi-VN" w:bidi="ar-EG"/>
        </w:rPr>
        <w:t xml:space="preserve"> đều nói lên ý nghĩa của lời tuyên thệ, </w:t>
      </w:r>
      <w:r w:rsidR="000734EE" w:rsidRPr="00BB02F9">
        <w:rPr>
          <w:rFonts w:asciiTheme="majorBidi" w:hAnsiTheme="majorBidi" w:cstheme="majorBidi"/>
          <w:lang w:val="vi-VN" w:bidi="ar-EG"/>
        </w:rPr>
        <w:t xml:space="preserve">trong đó </w:t>
      </w:r>
      <w:r w:rsidRPr="00BB02F9">
        <w:rPr>
          <w:rFonts w:asciiTheme="majorBidi" w:hAnsiTheme="majorBidi" w:cstheme="majorBidi"/>
          <w:lang w:val="vi-VN" w:bidi="ar-EG"/>
        </w:rPr>
        <w:t>gồm</w:t>
      </w:r>
      <w:r w:rsidR="000734EE" w:rsidRPr="00BB02F9">
        <w:rPr>
          <w:rFonts w:asciiTheme="majorBidi" w:hAnsiTheme="majorBidi" w:cstheme="majorBidi"/>
          <w:lang w:val="vi-VN" w:bidi="ar-EG"/>
        </w:rPr>
        <w:t xml:space="preserve"> có</w:t>
      </w:r>
      <w:r w:rsidRPr="00BB02F9">
        <w:rPr>
          <w:rFonts w:asciiTheme="majorBidi" w:hAnsiTheme="majorBidi" w:cstheme="majorBidi"/>
          <w:lang w:val="vi-VN" w:bidi="ar-EG"/>
        </w:rPr>
        <w:t xml:space="preserve">: </w:t>
      </w:r>
      <w:r w:rsidR="00533D09" w:rsidRPr="00BB02F9">
        <w:rPr>
          <w:rFonts w:asciiTheme="majorBidi" w:hAnsiTheme="majorBidi" w:cstheme="majorBidi"/>
          <w:lang w:val="vi-VN" w:bidi="ar-EG"/>
        </w:rPr>
        <w:t xml:space="preserve">Lời Tawhid (thuyết độc tôn Allah), lời Ikhlos (thành tâm), lời tuyên thệ và </w:t>
      </w:r>
      <w:r w:rsidR="009A1EA1" w:rsidRPr="00BB02F9">
        <w:rPr>
          <w:rFonts w:asciiTheme="majorBidi" w:hAnsiTheme="majorBidi" w:cstheme="majorBidi"/>
          <w:lang w:val="vi-VN" w:bidi="ar-EG"/>
        </w:rPr>
        <w:t xml:space="preserve">lời </w:t>
      </w:r>
      <w:r w:rsidR="00533D09" w:rsidRPr="00BB02F9">
        <w:rPr>
          <w:rFonts w:asciiTheme="majorBidi" w:hAnsiTheme="majorBidi" w:cstheme="majorBidi"/>
          <w:lang w:val="vi-VN" w:bidi="ar-EG"/>
        </w:rPr>
        <w:t>tuyên thệ chân lý.</w:t>
      </w:r>
    </w:p>
    <w:p w:rsidR="00533D09" w:rsidRPr="00BB02F9" w:rsidRDefault="00533D09" w:rsidP="00061713">
      <w:pPr>
        <w:pStyle w:val="ListParagraph"/>
        <w:numPr>
          <w:ilvl w:val="0"/>
          <w:numId w:val="7"/>
        </w:numPr>
        <w:bidi w:val="0"/>
        <w:spacing w:before="120" w:after="0" w:line="240" w:lineRule="auto"/>
        <w:ind w:left="1080"/>
        <w:jc w:val="both"/>
        <w:rPr>
          <w:rFonts w:asciiTheme="majorBidi" w:hAnsiTheme="majorBidi" w:cstheme="majorBidi"/>
          <w:b/>
          <w:bCs/>
          <w:lang w:val="vi-VN" w:bidi="ar-EG"/>
        </w:rPr>
      </w:pPr>
      <w:r w:rsidRPr="00BB02F9">
        <w:rPr>
          <w:rFonts w:asciiTheme="majorBidi" w:hAnsiTheme="majorBidi" w:cstheme="majorBidi"/>
          <w:b/>
          <w:bCs/>
          <w:lang w:val="vi-VN" w:bidi="ar-EG"/>
        </w:rPr>
        <w:t>Thứ hai: Hai nền tảng của lời tuyên thệ</w:t>
      </w:r>
      <w:r w:rsidR="0019781A" w:rsidRPr="00BB02F9">
        <w:rPr>
          <w:rFonts w:asciiTheme="majorBidi" w:hAnsiTheme="majorBidi" w:cstheme="majorBidi"/>
          <w:b/>
          <w:bCs/>
          <w:lang w:val="vi-VN" w:bidi="ar-EG"/>
        </w:rPr>
        <w:t>.</w:t>
      </w:r>
    </w:p>
    <w:p w:rsidR="000734EE" w:rsidRPr="00BB02F9" w:rsidRDefault="00533D09" w:rsidP="00061713">
      <w:pPr>
        <w:pStyle w:val="ListParagraph"/>
        <w:numPr>
          <w:ilvl w:val="0"/>
          <w:numId w:val="6"/>
        </w:numPr>
        <w:bidi w:val="0"/>
        <w:spacing w:before="120" w:after="0" w:line="240" w:lineRule="auto"/>
        <w:jc w:val="both"/>
        <w:rPr>
          <w:rFonts w:asciiTheme="majorBidi" w:hAnsiTheme="majorBidi" w:cstheme="majorBidi"/>
          <w:lang w:bidi="ar-EG"/>
        </w:rPr>
      </w:pPr>
      <w:r w:rsidRPr="00BB02F9">
        <w:rPr>
          <w:rFonts w:asciiTheme="majorBidi" w:hAnsiTheme="majorBidi" w:cstheme="majorBidi"/>
          <w:b/>
          <w:bCs/>
          <w:lang w:val="vi-VN" w:bidi="ar-EG"/>
        </w:rPr>
        <w:t>Phủ nhận</w:t>
      </w:r>
      <w:r w:rsidR="000734EE" w:rsidRPr="00BB02F9">
        <w:rPr>
          <w:rFonts w:asciiTheme="majorBidi" w:hAnsiTheme="majorBidi" w:cstheme="majorBidi"/>
          <w:b/>
          <w:bCs/>
          <w:lang w:bidi="ar-EG"/>
        </w:rPr>
        <w:t xml:space="preserve"> </w:t>
      </w:r>
      <w:r w:rsidR="000734EE" w:rsidRPr="00BB02F9">
        <w:rPr>
          <w:rFonts w:asciiTheme="majorBidi" w:hAnsiTheme="majorBidi" w:cstheme="majorBidi"/>
          <w:lang w:bidi="ar-EG"/>
        </w:rPr>
        <w:t>trong vế thứ nhứt:</w:t>
      </w:r>
    </w:p>
    <w:p w:rsidR="00533D09" w:rsidRPr="00BB02F9" w:rsidRDefault="00533D09" w:rsidP="00C7363C">
      <w:pPr>
        <w:pStyle w:val="ListParagraph"/>
        <w:bidi w:val="0"/>
        <w:spacing w:before="120" w:after="0" w:line="240" w:lineRule="auto"/>
        <w:ind w:left="0"/>
        <w:jc w:val="both"/>
        <w:rPr>
          <w:rFonts w:asciiTheme="majorBidi" w:hAnsiTheme="majorBidi" w:cstheme="majorBidi"/>
          <w:lang w:val="vi-VN" w:bidi="ar-EG"/>
        </w:rPr>
      </w:pPr>
      <w:r w:rsidRPr="001534C9">
        <w:rPr>
          <w:rFonts w:asciiTheme="majorBidi" w:hAnsiTheme="majorBidi" w:cstheme="majorBidi"/>
          <w:lang w:val="vi-VN" w:bidi="ar-EG"/>
        </w:rPr>
        <w:t xml:space="preserve"> (</w:t>
      </w:r>
      <w:r w:rsidR="00DE4ED2" w:rsidRPr="001534C9">
        <w:rPr>
          <w:rFonts w:ascii="Traditional Arabic" w:eastAsia="Calibri" w:hAnsi="Traditional Arabic" w:cs="KFGQPC Uthman Taha Naskh"/>
          <w:rtl/>
        </w:rPr>
        <w:t xml:space="preserve">لَا </w:t>
      </w:r>
      <w:r w:rsidR="00DE4ED2" w:rsidRPr="001534C9">
        <w:rPr>
          <w:rFonts w:eastAsia="Calibri" w:cs="KFGQPC Uthman Taha Naskh" w:hint="cs"/>
          <w:rtl/>
        </w:rPr>
        <w:t>إِلَـٰهَ</w:t>
      </w:r>
      <w:r w:rsidRPr="001534C9">
        <w:rPr>
          <w:rFonts w:asciiTheme="majorBidi" w:hAnsiTheme="majorBidi" w:cstheme="majorBidi"/>
          <w:lang w:val="vi-VN" w:bidi="ar-EG"/>
        </w:rPr>
        <w:t xml:space="preserve">) </w:t>
      </w:r>
      <w:r w:rsidRPr="00BB02F9">
        <w:rPr>
          <w:rFonts w:asciiTheme="majorBidi" w:hAnsiTheme="majorBidi" w:cstheme="majorBidi"/>
          <w:b/>
          <w:bCs/>
          <w:lang w:val="vi-VN" w:bidi="ar-EG"/>
        </w:rPr>
        <w:t>Laa i laa ha</w:t>
      </w:r>
      <w:r w:rsidR="00DE4ED2" w:rsidRPr="00BB02F9">
        <w:rPr>
          <w:rFonts w:asciiTheme="majorBidi" w:hAnsiTheme="majorBidi" w:cstheme="majorBidi"/>
          <w:lang w:val="vi-VN" w:bidi="ar-EG"/>
        </w:rPr>
        <w:t>.</w:t>
      </w:r>
    </w:p>
    <w:p w:rsidR="00DE4ED2" w:rsidRPr="00BB02F9" w:rsidRDefault="00DE4ED2" w:rsidP="00C7363C">
      <w:pPr>
        <w:bidi w:val="0"/>
        <w:spacing w:before="120" w:after="0" w:line="240" w:lineRule="auto"/>
        <w:ind w:firstLine="720"/>
        <w:jc w:val="both"/>
        <w:rPr>
          <w:rFonts w:asciiTheme="majorBidi" w:hAnsiTheme="majorBidi" w:cstheme="majorBidi"/>
          <w:lang w:val="vi-VN" w:bidi="ar-EG"/>
        </w:rPr>
      </w:pPr>
      <w:r w:rsidRPr="001534C9">
        <w:rPr>
          <w:rFonts w:asciiTheme="majorBidi" w:hAnsiTheme="majorBidi" w:cstheme="majorBidi"/>
          <w:b/>
          <w:bCs/>
          <w:lang w:val="vi-VN" w:bidi="ar-EG"/>
        </w:rPr>
        <w:t>b</w:t>
      </w:r>
      <w:r w:rsidR="008073E8" w:rsidRPr="001534C9">
        <w:rPr>
          <w:rFonts w:asciiTheme="majorBidi" w:hAnsiTheme="majorBidi" w:cstheme="majorBidi"/>
          <w:b/>
          <w:bCs/>
          <w:lang w:val="vi-VN" w:bidi="ar-EG"/>
        </w:rPr>
        <w:t>)</w:t>
      </w:r>
      <w:r w:rsidRPr="001534C9">
        <w:rPr>
          <w:rFonts w:asciiTheme="majorBidi" w:hAnsiTheme="majorBidi" w:cstheme="majorBidi"/>
          <w:b/>
          <w:bCs/>
          <w:lang w:val="vi-VN" w:bidi="ar-EG"/>
        </w:rPr>
        <w:t xml:space="preserve"> Khẳng định</w:t>
      </w:r>
      <w:r w:rsidRPr="001534C9">
        <w:rPr>
          <w:rFonts w:asciiTheme="majorBidi" w:hAnsiTheme="majorBidi" w:cstheme="majorBidi"/>
          <w:lang w:val="vi-VN" w:bidi="ar-EG"/>
        </w:rPr>
        <w:t xml:space="preserve"> </w:t>
      </w:r>
      <w:r w:rsidR="000734EE" w:rsidRPr="001534C9">
        <w:rPr>
          <w:rFonts w:asciiTheme="majorBidi" w:hAnsiTheme="majorBidi" w:cstheme="majorBidi"/>
          <w:lang w:val="vi-VN" w:bidi="ar-EG"/>
        </w:rPr>
        <w:t>ở</w:t>
      </w:r>
      <w:r w:rsidRPr="001534C9">
        <w:rPr>
          <w:rFonts w:asciiTheme="majorBidi" w:hAnsiTheme="majorBidi" w:cstheme="majorBidi"/>
          <w:lang w:val="vi-VN" w:bidi="ar-EG"/>
        </w:rPr>
        <w:t xml:space="preserve"> </w:t>
      </w:r>
      <w:r w:rsidR="00DC03D5" w:rsidRPr="001534C9">
        <w:rPr>
          <w:rFonts w:asciiTheme="majorBidi" w:hAnsiTheme="majorBidi" w:cstheme="majorBidi"/>
          <w:lang w:val="vi-VN" w:bidi="ar-EG"/>
        </w:rPr>
        <w:t>vế</w:t>
      </w:r>
      <w:r w:rsidR="000734EE" w:rsidRPr="001534C9">
        <w:rPr>
          <w:rFonts w:asciiTheme="majorBidi" w:hAnsiTheme="majorBidi" w:cstheme="majorBidi"/>
          <w:lang w:val="vi-VN" w:bidi="ar-EG"/>
        </w:rPr>
        <w:t xml:space="preserve"> thứ hai</w:t>
      </w:r>
      <w:r w:rsidR="000734EE" w:rsidRPr="001534C9">
        <w:rPr>
          <w:rFonts w:asciiTheme="majorBidi" w:hAnsiTheme="majorBidi" w:cstheme="majorBidi"/>
          <w:lang w:val="fr-FR" w:bidi="ar-EG"/>
        </w:rPr>
        <w:t>:</w:t>
      </w:r>
      <w:r w:rsidR="00DC03D5" w:rsidRPr="001534C9">
        <w:rPr>
          <w:rFonts w:asciiTheme="majorBidi" w:hAnsiTheme="majorBidi" w:cstheme="majorBidi"/>
          <w:lang w:val="vi-VN" w:bidi="ar-EG"/>
        </w:rPr>
        <w:t xml:space="preserve"> </w:t>
      </w:r>
      <w:r w:rsidRPr="001534C9">
        <w:rPr>
          <w:rFonts w:asciiTheme="majorBidi" w:hAnsiTheme="majorBidi" w:cstheme="majorBidi"/>
          <w:lang w:val="vi-VN" w:bidi="ar-EG"/>
        </w:rPr>
        <w:t>(</w:t>
      </w:r>
      <w:r w:rsidRPr="001534C9">
        <w:rPr>
          <w:rFonts w:ascii="Traditional Arabic" w:eastAsia="Calibri" w:hAnsi="Traditional Arabic" w:cs="KFGQPC Uthman Taha Naskh"/>
          <w:rtl/>
        </w:rPr>
        <w:t>إِلَّا ا</w:t>
      </w:r>
      <w:r w:rsidRPr="001534C9">
        <w:rPr>
          <w:rFonts w:ascii="Traditional Arabic" w:eastAsia="Calibri" w:hAnsi="Traditional Arabic" w:cs="KFGQPC Uthman Taha Naskh" w:hint="cs"/>
          <w:rtl/>
        </w:rPr>
        <w:t>للهُ</w:t>
      </w:r>
      <w:r w:rsidRPr="001534C9">
        <w:rPr>
          <w:rFonts w:asciiTheme="majorBidi" w:hAnsiTheme="majorBidi" w:cstheme="majorBidi"/>
          <w:lang w:val="vi-VN" w:bidi="ar-EG"/>
        </w:rPr>
        <w:t xml:space="preserve">) </w:t>
      </w:r>
      <w:r w:rsidR="0008730F" w:rsidRPr="00BB02F9">
        <w:rPr>
          <w:rFonts w:asciiTheme="majorBidi" w:hAnsiTheme="majorBidi" w:cstheme="majorBidi"/>
          <w:b/>
          <w:bCs/>
          <w:lang w:val="vi-VN" w:bidi="ar-EG"/>
        </w:rPr>
        <w:t>i</w:t>
      </w:r>
      <w:r w:rsidRPr="00BB02F9">
        <w:rPr>
          <w:rFonts w:asciiTheme="majorBidi" w:hAnsiTheme="majorBidi" w:cstheme="majorBidi"/>
          <w:b/>
          <w:bCs/>
          <w:lang w:val="vi-VN" w:bidi="ar-EG"/>
        </w:rPr>
        <w:t>l lol loh.</w:t>
      </w:r>
    </w:p>
    <w:p w:rsidR="006E1ED7" w:rsidRPr="001534C9" w:rsidRDefault="009743BF" w:rsidP="00C7363C">
      <w:pPr>
        <w:bidi w:val="0"/>
        <w:spacing w:before="120" w:after="0" w:line="240" w:lineRule="auto"/>
        <w:ind w:firstLine="720"/>
        <w:jc w:val="both"/>
        <w:rPr>
          <w:rFonts w:asciiTheme="majorBidi" w:hAnsiTheme="majorBidi" w:cstheme="majorBidi"/>
          <w:lang w:val="vi-VN" w:bidi="ar-EG"/>
        </w:rPr>
      </w:pPr>
      <w:r w:rsidRPr="001534C9">
        <w:rPr>
          <w:rFonts w:asciiTheme="majorBidi" w:hAnsiTheme="majorBidi" w:cstheme="majorBidi"/>
          <w:lang w:val="vi-VN" w:bidi="ar-EG"/>
        </w:rPr>
        <w:t>Cụ thể là phủ nhận không có bất cứ Thượng Đế, thần linh nào đích thực</w:t>
      </w:r>
      <w:r w:rsidR="0019781A" w:rsidRPr="001534C9">
        <w:rPr>
          <w:rFonts w:asciiTheme="majorBidi" w:hAnsiTheme="majorBidi" w:cstheme="majorBidi"/>
          <w:lang w:val="vi-VN" w:bidi="ar-EG"/>
        </w:rPr>
        <w:t xml:space="preserve"> để tôn thờ,</w:t>
      </w:r>
      <w:r w:rsidRPr="001534C9">
        <w:rPr>
          <w:rFonts w:asciiTheme="majorBidi" w:hAnsiTheme="majorBidi" w:cstheme="majorBidi"/>
          <w:lang w:val="vi-VN" w:bidi="ar-EG"/>
        </w:rPr>
        <w:t xml:space="preserve"> ngoại trừ Allah duy nhấ</w:t>
      </w:r>
      <w:r w:rsidR="0019781A" w:rsidRPr="001534C9">
        <w:rPr>
          <w:rFonts w:asciiTheme="majorBidi" w:hAnsiTheme="majorBidi" w:cstheme="majorBidi"/>
          <w:lang w:val="vi-VN" w:bidi="ar-EG"/>
        </w:rPr>
        <w:t>t và</w:t>
      </w:r>
      <w:r w:rsidRPr="001534C9">
        <w:rPr>
          <w:rFonts w:asciiTheme="majorBidi" w:hAnsiTheme="majorBidi" w:cstheme="majorBidi"/>
          <w:lang w:val="vi-VN" w:bidi="ar-EG"/>
        </w:rPr>
        <w:t xml:space="preserve"> không có đối tác với Ngài, với hai nền tảng này </w:t>
      </w:r>
      <w:r w:rsidRPr="001534C9">
        <w:rPr>
          <w:rFonts w:asciiTheme="majorBidi" w:hAnsiTheme="majorBidi" w:cstheme="majorBidi"/>
          <w:lang w:val="vi-VN" w:bidi="ar-EG"/>
        </w:rPr>
        <w:lastRenderedPageBreak/>
        <w:t>có rất nhiều câu Kinh khẳng định cho ý nghĩa lời tuyên thệ như</w:t>
      </w:r>
      <w:r w:rsidR="0019781A" w:rsidRPr="001534C9">
        <w:rPr>
          <w:rFonts w:asciiTheme="majorBidi" w:hAnsiTheme="majorBidi" w:cstheme="majorBidi"/>
          <w:lang w:val="vi-VN" w:bidi="ar-EG"/>
        </w:rPr>
        <w:t xml:space="preserve"> sau</w:t>
      </w:r>
      <w:r w:rsidRPr="001534C9">
        <w:rPr>
          <w:rFonts w:asciiTheme="majorBidi" w:hAnsiTheme="majorBidi" w:cstheme="majorBidi"/>
          <w:lang w:val="vi-VN" w:bidi="ar-EG"/>
        </w:rPr>
        <w:t>:</w:t>
      </w:r>
    </w:p>
    <w:p w:rsidR="009743BF" w:rsidRPr="00A474DB" w:rsidRDefault="009B63A9" w:rsidP="00C7363C">
      <w:pPr>
        <w:bidi w:val="0"/>
        <w:spacing w:before="120" w:after="0" w:line="240" w:lineRule="auto"/>
        <w:ind w:firstLine="720"/>
        <w:jc w:val="both"/>
        <w:rPr>
          <w:rFonts w:asciiTheme="majorBidi" w:hAnsiTheme="majorBidi" w:cstheme="majorBidi"/>
          <w:b/>
          <w:bCs/>
          <w:lang w:val="vi-VN" w:bidi="ar-EG"/>
        </w:rPr>
      </w:pPr>
      <w:r w:rsidRPr="00A474DB">
        <w:rPr>
          <w:rFonts w:asciiTheme="majorBidi" w:hAnsiTheme="majorBidi" w:cstheme="majorBidi"/>
          <w:b/>
          <w:bCs/>
          <w:lang w:val="vi-VN" w:bidi="ar-EG"/>
        </w:rPr>
        <w:t>1- Allah phán:</w:t>
      </w:r>
    </w:p>
    <w:p w:rsidR="00287486" w:rsidRPr="001534C9" w:rsidRDefault="00287486" w:rsidP="00C7363C">
      <w:pPr>
        <w:spacing w:before="120" w:after="0" w:line="240" w:lineRule="auto"/>
        <w:jc w:val="lowKashida"/>
        <w:rPr>
          <w:rFonts w:ascii="QCF_BSML" w:hAnsi="QCF_BSML" w:cs="QCF_BSML"/>
          <w:rtl/>
        </w:rPr>
      </w:pPr>
      <w:r w:rsidRPr="00E063BB">
        <w:rPr>
          <w:rFonts w:ascii="KFGQPC Uthman Taha Naskh" w:cs="KFGQPC Uthman Taha Naskh" w:hint="cs"/>
          <w:sz w:val="32"/>
          <w:szCs w:val="32"/>
          <w:rtl/>
          <w:lang w:bidi="ar-EG"/>
        </w:rPr>
        <w:t>﴿</w:t>
      </w:r>
      <w:r w:rsidRPr="00E063BB">
        <w:rPr>
          <w:rFonts w:cs="KFGQPC Uthmanic Script HAFS"/>
          <w:b/>
          <w:bCs/>
          <w:color w:val="006600"/>
          <w:sz w:val="32"/>
          <w:szCs w:val="32"/>
          <w:rtl/>
        </w:rPr>
        <w:t>لَآ إِكۡرَاهَ فِي ٱلدِّينِۖ قَد تَّبَيَّنَ ٱلرُّشۡدُ مِنَ ٱلۡغَيِّۚ فَمَن يَكۡفُرۡ بِٱلطَّٰغُوتِ وَيُؤۡمِنۢ بِٱللَّهِ فَقَدِ ٱسۡتَمۡسَكَ بِٱلۡعُرۡوَةِ ٱلۡوُثۡقَىٰ لَا ٱنفِصَامَ لَهَاۗ وَٱللَّهُ سَمِيعٌ عَلِيمٌ ٢٥٦</w:t>
      </w:r>
      <w:r w:rsidRPr="00E063BB">
        <w:rPr>
          <w:rFonts w:ascii="KFGQPC Uthman Taha Naskh" w:cs="KFGQPC Uthman Taha Naskh" w:hint="cs"/>
          <w:sz w:val="32"/>
          <w:szCs w:val="32"/>
          <w:rtl/>
          <w:lang w:bidi="ar-EG"/>
        </w:rPr>
        <w:t>﴾</w:t>
      </w:r>
      <w:r w:rsidRPr="001534C9">
        <w:rPr>
          <w:rFonts w:ascii="KFGQPC Uthman Taha Naskh" w:cs="KFGQPC Uthman Taha Naskh" w:hint="cs"/>
          <w:rtl/>
          <w:lang w:bidi="ar-EG"/>
        </w:rPr>
        <w:t xml:space="preserve"> </w:t>
      </w:r>
      <w:r w:rsidRPr="00E063BB">
        <w:rPr>
          <w:rFonts w:asciiTheme="majorBidi" w:hAnsiTheme="majorBidi" w:cs="KFGQPC Uthman Taha Naskh"/>
          <w:sz w:val="24"/>
          <w:szCs w:val="24"/>
          <w:rtl/>
        </w:rPr>
        <w:t>البقرة:</w:t>
      </w:r>
      <w:r w:rsidRPr="00E063BB">
        <w:rPr>
          <w:rFonts w:asciiTheme="majorBidi" w:hAnsiTheme="majorBidi" w:cstheme="majorBidi"/>
          <w:sz w:val="24"/>
          <w:szCs w:val="24"/>
          <w:rtl/>
        </w:rPr>
        <w:t xml:space="preserve"> 256</w:t>
      </w:r>
    </w:p>
    <w:p w:rsidR="00287486" w:rsidRPr="001534C9" w:rsidRDefault="00287486" w:rsidP="00C7363C">
      <w:pPr>
        <w:bidi w:val="0"/>
        <w:spacing w:before="120" w:after="0" w:line="240" w:lineRule="auto"/>
        <w:jc w:val="lowKashida"/>
        <w:rPr>
          <w:rFonts w:cs="Traditional Arabic"/>
          <w:lang w:val="vi-VN"/>
        </w:rPr>
      </w:pPr>
      <w:r w:rsidRPr="00676C57">
        <w:rPr>
          <w:rFonts w:asciiTheme="majorBidi" w:hAnsiTheme="majorBidi" w:cstheme="majorBidi"/>
          <w:lang w:val="vi-VN"/>
        </w:rPr>
        <w:sym w:font="AGA Arabesque" w:char="F07B"/>
      </w:r>
      <w:r w:rsidRPr="00676C57">
        <w:rPr>
          <w:rFonts w:asciiTheme="majorBidi" w:hAnsiTheme="majorBidi" w:cstheme="majorBidi"/>
          <w:b/>
          <w:bCs/>
          <w:color w:val="006600"/>
          <w:lang w:val="vi-VN"/>
        </w:rPr>
        <w:t xml:space="preserve">Không có việc cưỡng bách (tín ngưỡng) trong lĩnh vực tôn giáo. Chắc chắn chân lý và lẽ phải bao giờ cũng khác biệt với điều ngụy tạo và sự sai lạc. Bởi thế ai phủ nhận </w:t>
      </w:r>
      <w:r w:rsidR="00FE1CA3" w:rsidRPr="00676C57">
        <w:rPr>
          <w:rFonts w:asciiTheme="majorBidi" w:hAnsiTheme="majorBidi" w:cstheme="majorBidi"/>
          <w:b/>
          <w:bCs/>
          <w:color w:val="006600"/>
          <w:lang w:val="vi-VN"/>
        </w:rPr>
        <w:t>Toghut</w:t>
      </w:r>
      <w:r w:rsidRPr="00676C57">
        <w:rPr>
          <w:rFonts w:asciiTheme="majorBidi" w:hAnsiTheme="majorBidi" w:cstheme="majorBidi"/>
          <w:b/>
          <w:bCs/>
          <w:color w:val="006600"/>
          <w:lang w:val="vi-VN"/>
        </w:rPr>
        <w:t xml:space="preserve"> và tin tưởng nơi Thượng Đế, thì chắc chắn sẽ nắm vững sợi dây cứu rỗi </w:t>
      </w:r>
      <w:r w:rsidR="0062359D" w:rsidRPr="00676C57">
        <w:rPr>
          <w:rFonts w:asciiTheme="majorBidi" w:hAnsiTheme="majorBidi" w:cstheme="majorBidi"/>
          <w:b/>
          <w:bCs/>
          <w:color w:val="006600"/>
          <w:lang w:val="vi-VN"/>
        </w:rPr>
        <w:t>vĩnh cữu</w:t>
      </w:r>
      <w:r w:rsidRPr="00676C57">
        <w:rPr>
          <w:rFonts w:asciiTheme="majorBidi" w:hAnsiTheme="majorBidi" w:cstheme="majorBidi"/>
          <w:b/>
          <w:bCs/>
          <w:color w:val="006600"/>
          <w:lang w:val="vi-VN"/>
        </w:rPr>
        <w:t>. Bởi Thượng Đế hằng nghe, hằng biết (mọi việc).</w:t>
      </w:r>
      <w:r w:rsidRPr="00676C57">
        <w:rPr>
          <w:rFonts w:asciiTheme="majorBidi" w:hAnsiTheme="majorBidi" w:cstheme="majorBidi"/>
          <w:lang w:val="vi-VN"/>
        </w:rPr>
        <w:sym w:font="AGA Arabesque" w:char="F07D"/>
      </w:r>
      <w:r w:rsidRPr="001534C9">
        <w:rPr>
          <w:rFonts w:cs="Traditional Arabic"/>
          <w:lang w:val="vi-VN"/>
        </w:rPr>
        <w:t xml:space="preserve"> Al-Baqoroh: 256 (chương 2).</w:t>
      </w:r>
    </w:p>
    <w:p w:rsidR="00070429" w:rsidRPr="001534C9" w:rsidRDefault="00070429" w:rsidP="00C7363C">
      <w:pPr>
        <w:bidi w:val="0"/>
        <w:spacing w:before="120" w:after="0" w:line="240" w:lineRule="auto"/>
        <w:ind w:firstLine="720"/>
        <w:jc w:val="lowKashida"/>
        <w:rPr>
          <w:rFonts w:cs="Traditional Arabic"/>
          <w:lang w:val="vi-VN"/>
        </w:rPr>
      </w:pPr>
      <w:r w:rsidRPr="001534C9">
        <w:rPr>
          <w:rFonts w:cs="Traditional Arabic"/>
          <w:lang w:val="vi-VN"/>
        </w:rPr>
        <w:t xml:space="preserve">- </w:t>
      </w:r>
      <w:r w:rsidRPr="00676C57">
        <w:rPr>
          <w:rFonts w:asciiTheme="majorBidi" w:hAnsiTheme="majorBidi" w:cstheme="majorBidi"/>
          <w:lang w:val="vi-VN"/>
        </w:rPr>
        <w:sym w:font="AGA Arabesque" w:char="F07B"/>
      </w:r>
      <w:r w:rsidR="004911E0" w:rsidRPr="00676C57">
        <w:rPr>
          <w:rFonts w:asciiTheme="majorBidi" w:hAnsiTheme="majorBidi" w:cstheme="majorBidi"/>
          <w:b/>
          <w:bCs/>
          <w:color w:val="006600"/>
          <w:lang w:val="vi-VN"/>
        </w:rPr>
        <w:t>s</w:t>
      </w:r>
      <w:r w:rsidRPr="00676C57">
        <w:rPr>
          <w:rFonts w:asciiTheme="majorBidi" w:hAnsiTheme="majorBidi" w:cstheme="majorBidi"/>
          <w:b/>
          <w:bCs/>
          <w:color w:val="006600"/>
          <w:lang w:val="vi-VN"/>
        </w:rPr>
        <w:t>ợi dây cứu rỗi vĩnh cữu</w:t>
      </w:r>
      <w:r w:rsidRPr="00676C57">
        <w:rPr>
          <w:rFonts w:asciiTheme="majorBidi" w:hAnsiTheme="majorBidi" w:cstheme="majorBidi"/>
          <w:lang w:val="vi-VN"/>
        </w:rPr>
        <w:sym w:font="AGA Arabesque" w:char="F07D"/>
      </w:r>
      <w:r w:rsidRPr="001534C9">
        <w:rPr>
          <w:rFonts w:cs="Traditional Arabic"/>
          <w:lang w:val="vi-VN"/>
        </w:rPr>
        <w:t xml:space="preserve"> chính là lời tuyên thệ </w:t>
      </w:r>
      <w:r w:rsidR="00AE493B" w:rsidRPr="001534C9">
        <w:rPr>
          <w:rFonts w:cs="Traditional Arabic"/>
          <w:lang w:val="vi-VN"/>
        </w:rPr>
        <w:t>(</w:t>
      </w:r>
      <w:r w:rsidR="00AE493B" w:rsidRPr="001534C9">
        <w:rPr>
          <w:rFonts w:ascii="Traditional Arabic" w:eastAsia="Calibri" w:hAnsi="Traditional Arabic" w:cs="KFGQPC Uthman Taha Naskh"/>
          <w:rtl/>
        </w:rPr>
        <w:t xml:space="preserve">لَا </w:t>
      </w:r>
      <w:r w:rsidR="00AE493B" w:rsidRPr="001534C9">
        <w:rPr>
          <w:rFonts w:eastAsia="Calibri" w:cs="KFGQPC Uthman Taha Naskh" w:hint="cs"/>
          <w:rtl/>
        </w:rPr>
        <w:t>إِلَـٰهَ</w:t>
      </w:r>
      <w:r w:rsidR="00AE493B" w:rsidRPr="001534C9">
        <w:rPr>
          <w:rFonts w:ascii="Traditional Arabic" w:eastAsia="Calibri" w:hAnsi="Traditional Arabic" w:cs="KFGQPC Uthman Taha Naskh"/>
          <w:rtl/>
        </w:rPr>
        <w:t xml:space="preserve"> إِلَّا ا</w:t>
      </w:r>
      <w:r w:rsidR="00AE493B" w:rsidRPr="001534C9">
        <w:rPr>
          <w:rFonts w:ascii="Traditional Arabic" w:eastAsia="Calibri" w:hAnsi="Traditional Arabic" w:cs="KFGQPC Uthman Taha Naskh" w:hint="cs"/>
          <w:rtl/>
        </w:rPr>
        <w:t>للهُ</w:t>
      </w:r>
      <w:r w:rsidR="00AE493B" w:rsidRPr="001534C9">
        <w:rPr>
          <w:rFonts w:cs="Traditional Arabic"/>
          <w:lang w:val="vi-VN"/>
        </w:rPr>
        <w:t xml:space="preserve">) </w:t>
      </w:r>
      <w:r w:rsidR="00AE493B" w:rsidRPr="0083124F">
        <w:rPr>
          <w:rFonts w:asciiTheme="majorBidi" w:hAnsiTheme="majorBidi" w:cstheme="majorBidi"/>
          <w:b/>
          <w:bCs/>
          <w:color w:val="002060"/>
          <w:lang w:val="vi-VN"/>
        </w:rPr>
        <w:t>laa i laa ha il lol loh</w:t>
      </w:r>
      <w:r w:rsidR="00EF192A" w:rsidRPr="0083124F">
        <w:rPr>
          <w:rFonts w:asciiTheme="majorBidi" w:hAnsiTheme="majorBidi" w:cstheme="majorBidi"/>
          <w:lang w:val="vi-VN"/>
        </w:rPr>
        <w:t xml:space="preserve"> đã</w:t>
      </w:r>
      <w:r w:rsidR="00441B5C" w:rsidRPr="001534C9">
        <w:rPr>
          <w:rFonts w:cs="Traditional Arabic"/>
          <w:lang w:val="vi-VN"/>
        </w:rPr>
        <w:t xml:space="preserve"> được</w:t>
      </w:r>
      <w:r w:rsidR="00EF192A" w:rsidRPr="001534C9">
        <w:rPr>
          <w:rFonts w:cs="Traditional Arabic"/>
          <w:lang w:val="vi-VN"/>
        </w:rPr>
        <w:t xml:space="preserve"> các ông:</w:t>
      </w:r>
      <w:r w:rsidR="00AE493B" w:rsidRPr="001534C9">
        <w:rPr>
          <w:rFonts w:cs="Traditional Arabic"/>
          <w:lang w:val="vi-VN"/>
        </w:rPr>
        <w:t xml:space="preserve"> Ibnu A’bbaas</w:t>
      </w:r>
      <w:r w:rsidR="00441B5C" w:rsidRPr="001534C9">
        <w:rPr>
          <w:rFonts w:cs="Traditional Arabic"/>
          <w:lang w:val="vi-VN"/>
        </w:rPr>
        <w:t>, Sa-e’d bin Jubair, Al-Dhihaak và Sufyaan giải thích.</w:t>
      </w:r>
    </w:p>
    <w:p w:rsidR="004911E0" w:rsidRPr="001534C9" w:rsidRDefault="004911E0" w:rsidP="00C7363C">
      <w:pPr>
        <w:bidi w:val="0"/>
        <w:spacing w:before="120" w:after="0" w:line="240" w:lineRule="auto"/>
        <w:ind w:firstLine="720"/>
        <w:jc w:val="lowKashida"/>
        <w:rPr>
          <w:rFonts w:cs="Traditional Arabic"/>
          <w:lang w:val="vi-VN"/>
        </w:rPr>
      </w:pPr>
      <w:r w:rsidRPr="001534C9">
        <w:rPr>
          <w:rFonts w:cs="Traditional Arabic"/>
          <w:lang w:val="vi-VN"/>
        </w:rPr>
        <w:t xml:space="preserve">- </w:t>
      </w:r>
      <w:r w:rsidRPr="00676C57">
        <w:rPr>
          <w:rFonts w:asciiTheme="majorBidi" w:hAnsiTheme="majorBidi" w:cstheme="majorBidi"/>
          <w:lang w:val="vi-VN"/>
        </w:rPr>
        <w:sym w:font="AGA Arabesque" w:char="F07B"/>
      </w:r>
      <w:r w:rsidR="00FE1CA3" w:rsidRPr="00676C57">
        <w:rPr>
          <w:rFonts w:asciiTheme="majorBidi" w:hAnsiTheme="majorBidi" w:cstheme="majorBidi"/>
          <w:b/>
          <w:bCs/>
          <w:color w:val="006600"/>
          <w:lang w:val="vi-VN"/>
        </w:rPr>
        <w:t>Toghut</w:t>
      </w:r>
      <w:r w:rsidRPr="00676C57">
        <w:rPr>
          <w:rFonts w:asciiTheme="majorBidi" w:hAnsiTheme="majorBidi" w:cstheme="majorBidi"/>
          <w:lang w:val="vi-VN"/>
        </w:rPr>
        <w:sym w:font="AGA Arabesque" w:char="F07D"/>
      </w:r>
      <w:r w:rsidR="00EF192A" w:rsidRPr="001534C9">
        <w:rPr>
          <w:rFonts w:cs="Traditional Arabic"/>
          <w:lang w:val="vi-VN"/>
        </w:rPr>
        <w:t xml:space="preserve"> là</w:t>
      </w:r>
      <w:r w:rsidRPr="001534C9">
        <w:rPr>
          <w:rFonts w:cs="Traditional Arabic"/>
          <w:lang w:val="vi-VN"/>
        </w:rPr>
        <w:t xml:space="preserve"> </w:t>
      </w:r>
      <w:r w:rsidR="00EF192A" w:rsidRPr="001534C9">
        <w:rPr>
          <w:rFonts w:cs="Traditional Arabic"/>
          <w:lang w:val="vi-VN"/>
        </w:rPr>
        <w:t xml:space="preserve">gồm tất cả </w:t>
      </w:r>
      <w:r w:rsidRPr="001534C9">
        <w:rPr>
          <w:rFonts w:cs="Traditional Arabic"/>
          <w:lang w:val="vi-VN"/>
        </w:rPr>
        <w:t xml:space="preserve">những </w:t>
      </w:r>
      <w:r w:rsidR="00EF192A" w:rsidRPr="001534C9">
        <w:rPr>
          <w:rFonts w:cs="Traditional Arabic"/>
          <w:lang w:val="vi-VN"/>
        </w:rPr>
        <w:t>con người</w:t>
      </w:r>
      <w:r w:rsidRPr="001534C9">
        <w:rPr>
          <w:rFonts w:cs="Traditional Arabic"/>
          <w:lang w:val="vi-VN"/>
        </w:rPr>
        <w:t>,</w:t>
      </w:r>
      <w:r w:rsidR="00EF192A" w:rsidRPr="001534C9">
        <w:rPr>
          <w:rFonts w:cs="Traditional Arabic"/>
          <w:lang w:val="vi-VN"/>
        </w:rPr>
        <w:t xml:space="preserve"> sinh</w:t>
      </w:r>
      <w:r w:rsidRPr="001534C9">
        <w:rPr>
          <w:rFonts w:cs="Traditional Arabic"/>
          <w:lang w:val="vi-VN"/>
        </w:rPr>
        <w:t xml:space="preserve"> vậ</w:t>
      </w:r>
      <w:r w:rsidR="00EF192A" w:rsidRPr="001534C9">
        <w:rPr>
          <w:rFonts w:cs="Traditional Arabic"/>
          <w:lang w:val="vi-VN"/>
        </w:rPr>
        <w:t>t hay đồ vật nào</w:t>
      </w:r>
      <w:r w:rsidRPr="001534C9">
        <w:rPr>
          <w:rFonts w:cs="Traditional Arabic"/>
          <w:lang w:val="vi-VN"/>
        </w:rPr>
        <w:t xml:space="preserve"> </w:t>
      </w:r>
      <w:r w:rsidR="00EF192A" w:rsidRPr="001534C9">
        <w:rPr>
          <w:rFonts w:cs="Traditional Arabic"/>
          <w:lang w:val="vi-VN"/>
        </w:rPr>
        <w:t xml:space="preserve">mà </w:t>
      </w:r>
      <w:r w:rsidRPr="001534C9">
        <w:rPr>
          <w:rFonts w:cs="Traditional Arabic"/>
          <w:lang w:val="vi-VN"/>
        </w:rPr>
        <w:t>được</w:t>
      </w:r>
      <w:r w:rsidR="00EF192A" w:rsidRPr="001534C9">
        <w:rPr>
          <w:rFonts w:cs="Traditional Arabic"/>
          <w:lang w:val="vi-VN"/>
        </w:rPr>
        <w:t xml:space="preserve"> con người đưa (họ hay nó) lên một địa vị cao cả ngang bằng với Allah để tôn vinh</w:t>
      </w:r>
      <w:r w:rsidRPr="001534C9">
        <w:rPr>
          <w:rFonts w:cs="Traditional Arabic"/>
          <w:lang w:val="vi-VN"/>
        </w:rPr>
        <w:t xml:space="preserve"> sùng bái</w:t>
      </w:r>
      <w:r w:rsidR="00EF192A" w:rsidRPr="001534C9">
        <w:rPr>
          <w:rFonts w:cs="Traditional Arabic"/>
          <w:lang w:val="vi-VN"/>
        </w:rPr>
        <w:t>,</w:t>
      </w:r>
      <w:r w:rsidR="008308DE" w:rsidRPr="001534C9">
        <w:rPr>
          <w:rFonts w:cs="Traditional Arabic"/>
          <w:lang w:val="vi-VN"/>
        </w:rPr>
        <w:t xml:space="preserve"> </w:t>
      </w:r>
      <w:r w:rsidRPr="001534C9">
        <w:rPr>
          <w:rFonts w:cs="Traditional Arabic"/>
          <w:lang w:val="vi-VN"/>
        </w:rPr>
        <w:t>thờ phượ</w:t>
      </w:r>
      <w:r w:rsidR="00EF192A" w:rsidRPr="001534C9">
        <w:rPr>
          <w:rFonts w:cs="Traditional Arabic"/>
          <w:lang w:val="vi-VN"/>
        </w:rPr>
        <w:t>ng, van vái,</w:t>
      </w:r>
      <w:r w:rsidRPr="001534C9">
        <w:rPr>
          <w:rFonts w:cs="Traditional Arabic"/>
          <w:lang w:val="vi-VN"/>
        </w:rPr>
        <w:t xml:space="preserve"> vân</w:t>
      </w:r>
      <w:r w:rsidR="00EF192A" w:rsidRPr="001534C9">
        <w:rPr>
          <w:rFonts w:cs="Traditional Arabic"/>
          <w:lang w:val="vi-VN"/>
        </w:rPr>
        <w:t>g</w:t>
      </w:r>
      <w:r w:rsidRPr="001534C9">
        <w:rPr>
          <w:rFonts w:cs="Traditional Arabic"/>
          <w:lang w:val="vi-VN"/>
        </w:rPr>
        <w:t xml:space="preserve"> lờ</w:t>
      </w:r>
      <w:r w:rsidR="00EF192A" w:rsidRPr="001534C9">
        <w:rPr>
          <w:rFonts w:cs="Traditional Arabic"/>
          <w:lang w:val="vi-VN"/>
        </w:rPr>
        <w:t>i</w:t>
      </w:r>
      <w:r w:rsidRPr="001534C9">
        <w:rPr>
          <w:rFonts w:cs="Traditional Arabic"/>
          <w:lang w:val="vi-VN"/>
        </w:rPr>
        <w:t xml:space="preserve"> </w:t>
      </w:r>
      <w:r w:rsidR="00EF192A" w:rsidRPr="001534C9">
        <w:rPr>
          <w:rFonts w:cs="Traditional Arabic"/>
          <w:lang w:val="vi-VN"/>
        </w:rPr>
        <w:t>và hài lòng</w:t>
      </w:r>
      <w:r w:rsidR="008308DE" w:rsidRPr="001534C9">
        <w:rPr>
          <w:rFonts w:cs="Traditional Arabic"/>
          <w:lang w:val="vi-VN"/>
        </w:rPr>
        <w:t>.</w:t>
      </w:r>
    </w:p>
    <w:p w:rsidR="00F05E1E" w:rsidRDefault="009F188A" w:rsidP="00C7363C">
      <w:pPr>
        <w:bidi w:val="0"/>
        <w:spacing w:before="120" w:after="0" w:line="240" w:lineRule="auto"/>
        <w:ind w:firstLine="720"/>
        <w:jc w:val="lowKashida"/>
        <w:rPr>
          <w:rFonts w:cs="Traditional Arabic"/>
          <w:rtl/>
          <w:lang w:val="vi-VN"/>
        </w:rPr>
      </w:pPr>
      <w:r w:rsidRPr="001534C9">
        <w:rPr>
          <w:rFonts w:cs="Traditional Arabic"/>
          <w:lang w:val="vi-VN"/>
        </w:rPr>
        <w:t xml:space="preserve">Câu Kinh </w:t>
      </w:r>
      <w:r w:rsidR="00EF192A" w:rsidRPr="001534C9">
        <w:rPr>
          <w:rFonts w:cs="Traditional Arabic"/>
          <w:lang w:val="vi-VN"/>
        </w:rPr>
        <w:t xml:space="preserve">trên đã </w:t>
      </w:r>
      <w:r w:rsidRPr="001534C9">
        <w:rPr>
          <w:rFonts w:cs="Traditional Arabic"/>
          <w:lang w:val="vi-VN"/>
        </w:rPr>
        <w:t>nêu rõ hai nền tảng của lời tuyên thệ là</w:t>
      </w:r>
      <w:r w:rsidR="00EF192A" w:rsidRPr="001534C9">
        <w:rPr>
          <w:rFonts w:cs="Traditional Arabic"/>
          <w:lang w:val="vi-VN"/>
        </w:rPr>
        <w:t xml:space="preserve"> để</w:t>
      </w:r>
      <w:r w:rsidRPr="001534C9">
        <w:rPr>
          <w:rFonts w:cs="Traditional Arabic"/>
          <w:lang w:val="vi-VN"/>
        </w:rPr>
        <w:t xml:space="preserve"> phủ</w:t>
      </w:r>
      <w:r w:rsidR="00EF192A" w:rsidRPr="001534C9">
        <w:rPr>
          <w:rFonts w:cs="Traditional Arabic"/>
          <w:lang w:val="vi-VN"/>
        </w:rPr>
        <w:t xml:space="preserve"> n</w:t>
      </w:r>
      <w:r w:rsidRPr="001534C9">
        <w:rPr>
          <w:rFonts w:cs="Traditional Arabic"/>
          <w:lang w:val="vi-VN"/>
        </w:rPr>
        <w:t>hận Toghut và tin tưởng Allah</w:t>
      </w:r>
      <w:r w:rsidR="00FB0D76" w:rsidRPr="001534C9">
        <w:rPr>
          <w:rFonts w:cs="Traditional Arabic"/>
          <w:lang w:val="vi-VN"/>
        </w:rPr>
        <w:t>, đây chính là ý nghĩa của lời tuyên thệ.</w:t>
      </w:r>
    </w:p>
    <w:p w:rsidR="00A566A1" w:rsidRPr="00100DFF" w:rsidRDefault="00A566A1" w:rsidP="00A566A1">
      <w:pPr>
        <w:bidi w:val="0"/>
        <w:spacing w:before="120" w:after="0" w:line="240" w:lineRule="auto"/>
        <w:ind w:firstLine="720"/>
        <w:jc w:val="lowKashida"/>
        <w:rPr>
          <w:rFonts w:cs="Traditional Arabic"/>
          <w:lang w:val="vi-VN"/>
        </w:rPr>
      </w:pPr>
    </w:p>
    <w:p w:rsidR="00FB0D76" w:rsidRPr="00A474DB" w:rsidRDefault="00FB0D76" w:rsidP="00C7363C">
      <w:pPr>
        <w:bidi w:val="0"/>
        <w:spacing w:before="120" w:after="0" w:line="240" w:lineRule="auto"/>
        <w:ind w:firstLine="720"/>
        <w:jc w:val="lowKashida"/>
        <w:rPr>
          <w:rFonts w:cs="Traditional Arabic"/>
          <w:b/>
          <w:bCs/>
          <w:lang w:val="vi-VN"/>
        </w:rPr>
      </w:pPr>
      <w:r w:rsidRPr="00A474DB">
        <w:rPr>
          <w:rFonts w:cs="Traditional Arabic"/>
          <w:b/>
          <w:bCs/>
          <w:lang w:val="vi-VN"/>
        </w:rPr>
        <w:lastRenderedPageBreak/>
        <w:t>2- Allah phán:</w:t>
      </w:r>
    </w:p>
    <w:p w:rsidR="003C4037" w:rsidRPr="001534C9" w:rsidRDefault="003C4037" w:rsidP="00C7363C">
      <w:pPr>
        <w:spacing w:before="120" w:after="0" w:line="240" w:lineRule="auto"/>
        <w:jc w:val="lowKashida"/>
        <w:rPr>
          <w:rFonts w:ascii="Traditional Arabic" w:hAnsi="Traditional Arabic" w:cs="Traditional Arabic"/>
          <w:rtl/>
          <w:lang w:val="vi-VN"/>
        </w:rPr>
      </w:pPr>
      <w:r w:rsidRPr="00A566A1">
        <w:rPr>
          <w:rFonts w:ascii="KFGQPC Uthman Taha Naskh" w:cs="KFGQPC Uthman Taha Naskh" w:hint="cs"/>
          <w:sz w:val="32"/>
          <w:szCs w:val="32"/>
          <w:rtl/>
          <w:lang w:bidi="ar-EG"/>
        </w:rPr>
        <w:t>﴿</w:t>
      </w:r>
      <w:r w:rsidRPr="00A566A1">
        <w:rPr>
          <w:rFonts w:cs="KFGQPC Uthmanic Script HAFS"/>
          <w:b/>
          <w:bCs/>
          <w:color w:val="006600"/>
          <w:sz w:val="32"/>
          <w:szCs w:val="32"/>
          <w:rtl/>
        </w:rPr>
        <w:t>وَلَقَدۡ بَعَثۡنَا فِي كُلِّ أُمَّة</w:t>
      </w:r>
      <w:r w:rsidRPr="00A566A1">
        <w:rPr>
          <w:rFonts w:ascii="Jameel Noori Nastaleeq" w:hAnsi="Jameel Noori Nastaleeq" w:cs="KFGQPC Uthmanic Script HAFS" w:hint="cs"/>
          <w:b/>
          <w:bCs/>
          <w:color w:val="006600"/>
          <w:sz w:val="32"/>
          <w:szCs w:val="32"/>
          <w:rtl/>
        </w:rPr>
        <w:t>ٖ</w:t>
      </w:r>
      <w:r w:rsidRPr="00A566A1">
        <w:rPr>
          <w:rFonts w:cs="KFGQPC Uthmanic Script HAFS" w:hint="cs"/>
          <w:b/>
          <w:bCs/>
          <w:color w:val="006600"/>
          <w:sz w:val="32"/>
          <w:szCs w:val="32"/>
          <w:rtl/>
        </w:rPr>
        <w:t xml:space="preserve"> رَّسُولًا أَنِ ٱعۡ</w:t>
      </w:r>
      <w:r w:rsidRPr="00A566A1">
        <w:rPr>
          <w:rFonts w:cs="KFGQPC Uthmanic Script HAFS"/>
          <w:b/>
          <w:bCs/>
          <w:color w:val="006600"/>
          <w:sz w:val="32"/>
          <w:szCs w:val="32"/>
          <w:rtl/>
        </w:rPr>
        <w:t>بُدُواْ ٱللَّهَ وَٱجۡتَنِبُواْ ٱلطَّٰغُوتَۖ</w:t>
      </w:r>
      <w:r w:rsidRPr="00A566A1">
        <w:rPr>
          <w:rFonts w:ascii="KFGQPC Uthman Taha Naskh" w:cs="KFGQPC Uthman Taha Naskh" w:hint="cs"/>
          <w:sz w:val="32"/>
          <w:szCs w:val="32"/>
          <w:rtl/>
          <w:lang w:bidi="ar-EG"/>
        </w:rPr>
        <w:t>﴾</w:t>
      </w:r>
      <w:r w:rsidRPr="001534C9">
        <w:rPr>
          <w:rFonts w:ascii="KFGQPC Uthman Taha Naskh" w:cs="KFGQPC Uthman Taha Naskh" w:hint="cs"/>
          <w:color w:val="006600"/>
          <w:rtl/>
          <w:lang w:bidi="ar-EG"/>
        </w:rPr>
        <w:t xml:space="preserve"> </w:t>
      </w:r>
      <w:r w:rsidRPr="00A566A1">
        <w:rPr>
          <w:rFonts w:ascii="Arial" w:hAnsi="Arial" w:cs="KFGQPC Uthman Taha Naskh"/>
          <w:sz w:val="24"/>
          <w:szCs w:val="24"/>
          <w:rtl/>
        </w:rPr>
        <w:t xml:space="preserve">النحل: </w:t>
      </w:r>
      <w:r w:rsidRPr="00A566A1">
        <w:rPr>
          <w:sz w:val="24"/>
          <w:szCs w:val="24"/>
          <w:rtl/>
        </w:rPr>
        <w:t>36</w:t>
      </w:r>
    </w:p>
    <w:p w:rsidR="00EF192A" w:rsidRPr="00100DFF" w:rsidRDefault="003C4037" w:rsidP="00C7363C">
      <w:pPr>
        <w:bidi w:val="0"/>
        <w:spacing w:before="120" w:after="0" w:line="240" w:lineRule="auto"/>
        <w:jc w:val="lowKashida"/>
        <w:rPr>
          <w:rFonts w:cs="Traditional Arabic"/>
          <w:lang w:val="vi-VN"/>
        </w:rPr>
      </w:pPr>
      <w:r w:rsidRPr="00676C57">
        <w:rPr>
          <w:rFonts w:asciiTheme="majorBidi" w:hAnsiTheme="majorBidi" w:cstheme="majorBidi"/>
          <w:lang w:val="vi-VN"/>
        </w:rPr>
        <w:sym w:font="AGA Arabesque" w:char="F07B"/>
      </w:r>
      <w:r w:rsidRPr="00676C57">
        <w:rPr>
          <w:rFonts w:asciiTheme="majorBidi" w:hAnsiTheme="majorBidi" w:cstheme="majorBidi"/>
          <w:b/>
          <w:bCs/>
          <w:color w:val="006600"/>
          <w:lang w:val="vi-VN"/>
        </w:rPr>
        <w:t xml:space="preserve">Và chắc chắn TA đã cử phái cho mỗi cộng đồng một vị Thiên Sứ (với mệnh lệnh): </w:t>
      </w:r>
      <w:r w:rsidR="00C2408E">
        <w:rPr>
          <w:rFonts w:asciiTheme="majorBidi" w:hAnsiTheme="majorBidi" w:cstheme="majorBidi"/>
          <w:color w:val="006600"/>
          <w:lang w:val="vi-VN"/>
        </w:rPr>
        <w:t>“</w:t>
      </w:r>
      <w:r w:rsidRPr="00676C57">
        <w:rPr>
          <w:rFonts w:asciiTheme="majorBidi" w:hAnsiTheme="majorBidi" w:cstheme="majorBidi"/>
          <w:b/>
          <w:bCs/>
          <w:color w:val="006600"/>
          <w:lang w:val="vi-VN"/>
        </w:rPr>
        <w:t>Hãy thờ phụng Allah (duy nhất) và tránh xa Toghut.</w:t>
      </w:r>
      <w:r w:rsidR="00C2408E">
        <w:rPr>
          <w:rFonts w:asciiTheme="majorBidi" w:hAnsiTheme="majorBidi" w:cstheme="majorBidi"/>
          <w:color w:val="006600"/>
          <w:lang w:val="vi-VN"/>
        </w:rPr>
        <w:t>”</w:t>
      </w:r>
      <w:r w:rsidRPr="00676C57">
        <w:rPr>
          <w:rFonts w:asciiTheme="majorBidi" w:hAnsiTheme="majorBidi" w:cstheme="majorBidi"/>
          <w:lang w:val="vi-VN"/>
        </w:rPr>
        <w:sym w:font="AGA Arabesque" w:char="F07D"/>
      </w:r>
      <w:r w:rsidRPr="001534C9">
        <w:rPr>
          <w:rFonts w:cs="Traditional Arabic"/>
          <w:lang w:val="vi-VN"/>
        </w:rPr>
        <w:t xml:space="preserve"> Al-Nahl: 36 (chương 16).</w:t>
      </w:r>
      <w:r w:rsidR="00707E6D" w:rsidRPr="001534C9">
        <w:rPr>
          <w:rFonts w:cs="Traditional Arabic"/>
          <w:lang w:val="vi-VN"/>
        </w:rPr>
        <w:t xml:space="preserve"> Câu Kinh mang ý nghĩa giống câu trên.</w:t>
      </w:r>
    </w:p>
    <w:p w:rsidR="00AA1B66" w:rsidRPr="00A474DB" w:rsidRDefault="00AA1B66" w:rsidP="00C7363C">
      <w:pPr>
        <w:bidi w:val="0"/>
        <w:spacing w:before="120" w:after="0" w:line="240" w:lineRule="auto"/>
        <w:ind w:firstLine="720"/>
        <w:jc w:val="lowKashida"/>
        <w:rPr>
          <w:rFonts w:cs="Traditional Arabic"/>
          <w:b/>
          <w:bCs/>
          <w:lang w:val="vi-VN"/>
        </w:rPr>
      </w:pPr>
      <w:r w:rsidRPr="00A474DB">
        <w:rPr>
          <w:rFonts w:cs="Traditional Arabic"/>
          <w:b/>
          <w:bCs/>
          <w:lang w:val="vi-VN"/>
        </w:rPr>
        <w:t xml:space="preserve">3- Allah phán qua lời nói của nhóm A’d: </w:t>
      </w:r>
    </w:p>
    <w:p w:rsidR="00057033" w:rsidRPr="00B46ABC" w:rsidRDefault="00057033" w:rsidP="00C7363C">
      <w:pPr>
        <w:pStyle w:val="FootnoteText"/>
        <w:bidi/>
        <w:spacing w:before="120"/>
        <w:jc w:val="both"/>
        <w:rPr>
          <w:rFonts w:ascii="KFGQPC Uthman Taha Naskh" w:cs="KFGQPC Uthman Taha Naskh"/>
          <w:color w:val="006600"/>
          <w:sz w:val="24"/>
          <w:szCs w:val="24"/>
          <w:rtl/>
          <w:lang w:bidi="ar-EG"/>
        </w:rPr>
      </w:pPr>
      <w:r w:rsidRPr="00B46ABC">
        <w:rPr>
          <w:rFonts w:ascii="KFGQPC Uthman Taha Naskh" w:cs="KFGQPC Uthman Taha Naskh" w:hint="cs"/>
          <w:sz w:val="32"/>
          <w:szCs w:val="32"/>
          <w:rtl/>
          <w:lang w:bidi="ar-EG"/>
        </w:rPr>
        <w:t>﴿</w:t>
      </w:r>
      <w:r w:rsidRPr="00B46ABC">
        <w:rPr>
          <w:rFonts w:cs="KFGQPC Uthmanic Script HAFS"/>
          <w:b w:val="0"/>
          <w:bCs/>
          <w:color w:val="006600"/>
          <w:sz w:val="32"/>
          <w:szCs w:val="32"/>
          <w:rtl/>
        </w:rPr>
        <w:t>قَالُوٓاْ أَجِئۡتَنَا لِنَعۡبُدَ ٱللَّهَ وَحۡدَهُۥ وَنَذَرَ مَا كَانَ يَعۡبُدُ ءَابَآؤُنَا فَأۡتِنَا بِمَا تَعِدُنَآ إِن كُنتَ مِنَ ٱلصَّٰدِقِينَ ٧٠</w:t>
      </w:r>
      <w:r w:rsidRPr="00B46ABC">
        <w:rPr>
          <w:rFonts w:ascii="KFGQPC Uthman Taha Naskh" w:cs="KFGQPC Uthman Taha Naskh" w:hint="cs"/>
          <w:sz w:val="32"/>
          <w:szCs w:val="32"/>
          <w:rtl/>
          <w:lang w:bidi="ar-EG"/>
        </w:rPr>
        <w:t>﴾</w:t>
      </w:r>
      <w:r w:rsidRPr="00B46ABC">
        <w:rPr>
          <w:rFonts w:ascii="KFGQPC Uthman Taha Naskh" w:cs="KFGQPC Uthman Taha Naskh"/>
          <w:sz w:val="24"/>
          <w:szCs w:val="24"/>
          <w:lang w:bidi="ar-EG"/>
        </w:rPr>
        <w:t xml:space="preserve"> </w:t>
      </w:r>
      <w:r w:rsidRPr="00B46ABC">
        <w:rPr>
          <w:rFonts w:ascii="KFGQPC Uthman Taha Naskh" w:cs="KFGQPC Uthman Taha Naskh" w:hint="cs"/>
          <w:sz w:val="24"/>
          <w:szCs w:val="24"/>
          <w:rtl/>
          <w:lang w:bidi="ar-EG"/>
        </w:rPr>
        <w:t xml:space="preserve">الأعراف: </w:t>
      </w:r>
      <w:r w:rsidRPr="00B46ABC">
        <w:rPr>
          <w:rFonts w:cs="Times New Roman" w:hint="cs"/>
          <w:sz w:val="24"/>
          <w:szCs w:val="24"/>
          <w:rtl/>
          <w:lang w:bidi="ar-EG"/>
        </w:rPr>
        <w:t>70</w:t>
      </w:r>
    </w:p>
    <w:p w:rsidR="00057033" w:rsidRPr="001534C9" w:rsidRDefault="00057033" w:rsidP="00C7363C">
      <w:pPr>
        <w:bidi w:val="0"/>
        <w:spacing w:before="120" w:after="0" w:line="240" w:lineRule="auto"/>
        <w:ind w:hanging="8"/>
        <w:jc w:val="both"/>
        <w:rPr>
          <w:rFonts w:cs="Traditional Arabic"/>
          <w:lang w:val="vi-VN"/>
        </w:rPr>
      </w:pPr>
      <w:r w:rsidRPr="003F630B">
        <w:rPr>
          <w:rFonts w:asciiTheme="majorBidi" w:hAnsiTheme="majorBidi" w:cstheme="majorBidi"/>
          <w:color w:val="006600"/>
        </w:rPr>
        <w:sym w:font="AGA Arabesque" w:char="007B"/>
      </w:r>
      <w:r w:rsidRPr="003F630B">
        <w:rPr>
          <w:rFonts w:asciiTheme="majorBidi" w:hAnsiTheme="majorBidi" w:cstheme="majorBidi"/>
          <w:b/>
          <w:bCs/>
          <w:color w:val="006600"/>
          <w:lang w:val="vi-VN" w:bidi="ar-EG"/>
        </w:rPr>
        <w:t xml:space="preserve">Mọi người hỏi: </w:t>
      </w:r>
      <w:r w:rsidR="00C2408E">
        <w:rPr>
          <w:rFonts w:asciiTheme="majorBidi" w:hAnsiTheme="majorBidi" w:cstheme="majorBidi"/>
          <w:color w:val="006600"/>
          <w:lang w:val="vi-VN" w:bidi="ar-EG"/>
        </w:rPr>
        <w:t>“</w:t>
      </w:r>
      <w:r w:rsidRPr="003F630B">
        <w:rPr>
          <w:rFonts w:asciiTheme="majorBidi" w:hAnsiTheme="majorBidi" w:cstheme="majorBidi"/>
          <w:b/>
          <w:bCs/>
          <w:color w:val="006600"/>
          <w:lang w:val="vi-VN" w:bidi="ar-EG"/>
        </w:rPr>
        <w:t xml:space="preserve">Chẳng lẽ </w:t>
      </w:r>
      <w:r w:rsidRPr="003F630B">
        <w:rPr>
          <w:rFonts w:asciiTheme="majorBidi" w:hAnsiTheme="majorBidi" w:cstheme="majorBidi"/>
          <w:b/>
          <w:bCs/>
          <w:color w:val="006600"/>
          <w:lang w:bidi="ar-EG"/>
        </w:rPr>
        <w:t>Ng</w:t>
      </w:r>
      <w:r w:rsidRPr="003F630B">
        <w:rPr>
          <w:rFonts w:asciiTheme="majorBidi" w:hAnsiTheme="majorBidi" w:cstheme="majorBidi"/>
          <w:b/>
          <w:bCs/>
          <w:color w:val="006600"/>
          <w:lang w:val="vi-VN" w:bidi="ar-EG"/>
        </w:rPr>
        <w:t>ươi (hỡi Hud) đến là để bảo chúng tôi chỉ tôn thờ Allah duy nhất và từ bỏ hết các thần linh mà tổ tiên chúng tôi đã tôn thờ trước kia hay sao? Thế thì Ngươi hãy mang đến đi mọi hành phạt đã từng khuyến cáo chúng tôi, nếu Ngươi là người nói thật.</w:t>
      </w:r>
      <w:r w:rsidR="00C2408E">
        <w:rPr>
          <w:rFonts w:asciiTheme="majorBidi" w:hAnsiTheme="majorBidi" w:cstheme="majorBidi"/>
          <w:color w:val="006600"/>
          <w:lang w:val="vi-VN" w:bidi="ar-EG"/>
        </w:rPr>
        <w:t>”</w:t>
      </w:r>
      <w:r w:rsidRPr="003F630B">
        <w:rPr>
          <w:rFonts w:asciiTheme="majorBidi" w:hAnsiTheme="majorBidi" w:cstheme="majorBidi"/>
          <w:color w:val="006600"/>
        </w:rPr>
        <w:sym w:font="AGA Arabesque" w:char="007D"/>
      </w:r>
      <w:r w:rsidRPr="001534C9">
        <w:rPr>
          <w:color w:val="006600"/>
          <w:lang w:val="vi-VN" w:bidi="ar-EG"/>
        </w:rPr>
        <w:t xml:space="preserve"> </w:t>
      </w:r>
      <w:r w:rsidRPr="001534C9">
        <w:rPr>
          <w:rFonts w:cs="Traditional Arabic"/>
          <w:lang w:val="vi-VN"/>
        </w:rPr>
        <w:t>Al-A'raaf: 70 (chương 7).</w:t>
      </w:r>
    </w:p>
    <w:p w:rsidR="00057033" w:rsidRPr="001534C9" w:rsidRDefault="00057033" w:rsidP="00C7363C">
      <w:pPr>
        <w:bidi w:val="0"/>
        <w:spacing w:before="120" w:after="0" w:line="240" w:lineRule="auto"/>
        <w:ind w:firstLine="720"/>
        <w:jc w:val="both"/>
        <w:rPr>
          <w:rFonts w:cs="Traditional Arabic"/>
          <w:lang w:val="vi-VN"/>
        </w:rPr>
      </w:pPr>
      <w:r w:rsidRPr="001534C9">
        <w:rPr>
          <w:rFonts w:cs="Traditional Arabic"/>
          <w:lang w:val="vi-VN"/>
        </w:rPr>
        <w:t xml:space="preserve">Câu trả lời của </w:t>
      </w:r>
      <w:r w:rsidR="00512E44" w:rsidRPr="001534C9">
        <w:rPr>
          <w:rFonts w:cs="Traditional Arabic"/>
          <w:lang w:val="vi-VN"/>
        </w:rPr>
        <w:t>Thiên Sứ</w:t>
      </w:r>
      <w:r w:rsidRPr="001534C9">
        <w:rPr>
          <w:rFonts w:cs="Traditional Arabic"/>
          <w:lang w:val="vi-VN"/>
        </w:rPr>
        <w:t xml:space="preserve"> Hud</w:t>
      </w:r>
      <w:r w:rsidR="00A94BE0" w:rsidRPr="001534C9">
        <w:rPr>
          <w:rFonts w:cs="Traditional Arabic"/>
          <w:lang w:val="vi-VN"/>
        </w:rPr>
        <w:t xml:space="preserve"> </w:t>
      </w:r>
      <w:r w:rsidR="00A94BE0" w:rsidRPr="001534C9">
        <w:rPr>
          <w:rFonts w:cs="KFGQPC Uthman Taha Naskh"/>
          <w:color w:val="FF0000"/>
          <w:lang w:val="vi-VN"/>
        </w:rPr>
        <w:sym w:font="AGA Arabesque" w:char="F075"/>
      </w:r>
      <w:r w:rsidRPr="001534C9">
        <w:rPr>
          <w:rFonts w:cs="Traditional Arabic"/>
          <w:lang w:val="vi-VN"/>
        </w:rPr>
        <w:t xml:space="preserve"> qua lời phán:</w:t>
      </w:r>
    </w:p>
    <w:p w:rsidR="001C1B8B" w:rsidRPr="0034426A" w:rsidRDefault="001C1B8B" w:rsidP="00C7363C">
      <w:pPr>
        <w:spacing w:before="120" w:after="0" w:line="240" w:lineRule="auto"/>
        <w:ind w:hanging="8"/>
        <w:jc w:val="lowKashida"/>
        <w:rPr>
          <w:rFonts w:cs="KFGQPC Uthman Taha Naskh"/>
          <w:color w:val="006600"/>
          <w:sz w:val="24"/>
          <w:szCs w:val="24"/>
          <w:lang w:val="vi-VN" w:bidi="ar-EG"/>
        </w:rPr>
      </w:pPr>
      <w:r w:rsidRPr="0034426A">
        <w:rPr>
          <w:rFonts w:ascii="KFGQPC Uthman Taha Naskh" w:cs="KFGQPC Uthman Taha Naskh" w:hint="cs"/>
          <w:sz w:val="32"/>
          <w:szCs w:val="32"/>
          <w:rtl/>
          <w:lang w:bidi="ar-EG"/>
        </w:rPr>
        <w:t>﴿</w:t>
      </w:r>
      <w:r w:rsidRPr="0034426A">
        <w:rPr>
          <w:rFonts w:cs="KFGQPC Uthmanic Script HAFS"/>
          <w:b/>
          <w:bCs/>
          <w:color w:val="006600"/>
          <w:sz w:val="32"/>
          <w:szCs w:val="32"/>
          <w:rtl/>
        </w:rPr>
        <w:t>و</w:t>
      </w:r>
      <w:r w:rsidRPr="0034426A">
        <w:rPr>
          <w:rFonts w:cs="KFGQPC Uthmanic Script HAFS" w:hint="cs"/>
          <w:b/>
          <w:bCs/>
          <w:color w:val="006600"/>
          <w:sz w:val="32"/>
          <w:szCs w:val="32"/>
          <w:rtl/>
        </w:rPr>
        <w:t>َ</w:t>
      </w:r>
      <w:r w:rsidRPr="0034426A">
        <w:rPr>
          <w:rFonts w:cs="KFGQPC Uthmanic Script HAFS"/>
          <w:b/>
          <w:bCs/>
          <w:color w:val="006600"/>
          <w:sz w:val="32"/>
          <w:szCs w:val="32"/>
          <w:rtl/>
        </w:rPr>
        <w:t>إِلَىٰ عَادٍ أَخَاهُمۡ هُود</w:t>
      </w:r>
      <w:r w:rsidRPr="0034426A">
        <w:rPr>
          <w:rFonts w:ascii="Jameel Noori Nastaleeq" w:hAnsi="Jameel Noori Nastaleeq" w:cs="KFGQPC Uthmanic Script HAFS" w:hint="cs"/>
          <w:b/>
          <w:bCs/>
          <w:color w:val="006600"/>
          <w:sz w:val="32"/>
          <w:szCs w:val="32"/>
          <w:rtl/>
        </w:rPr>
        <w:t>ٗ</w:t>
      </w:r>
      <w:r w:rsidRPr="0034426A">
        <w:rPr>
          <w:rFonts w:cs="KFGQPC Uthmanic Script HAFS" w:hint="cs"/>
          <w:b/>
          <w:bCs/>
          <w:color w:val="006600"/>
          <w:sz w:val="32"/>
          <w:szCs w:val="32"/>
          <w:rtl/>
        </w:rPr>
        <w:t>اۚ قَالَ يَٰقَوۡمِ ٱعۡبُدُواْ ٱ</w:t>
      </w:r>
      <w:r w:rsidRPr="0034426A">
        <w:rPr>
          <w:rFonts w:cs="KFGQPC Uthmanic Script HAFS"/>
          <w:b/>
          <w:bCs/>
          <w:color w:val="006600"/>
          <w:sz w:val="32"/>
          <w:szCs w:val="32"/>
          <w:rtl/>
        </w:rPr>
        <w:t>للَّهَ مَا لَكُم مِّنۡ إِلَٰهٍ غَيۡرُهُۥ</w:t>
      </w:r>
      <w:r w:rsidRPr="0034426A">
        <w:rPr>
          <w:rFonts w:cs="KFGQPC Uthmanic Script HAFS" w:hint="cs"/>
          <w:b/>
          <w:bCs/>
          <w:color w:val="006600"/>
          <w:sz w:val="32"/>
          <w:szCs w:val="32"/>
          <w:rtl/>
        </w:rPr>
        <w:t>ٓ</w:t>
      </w:r>
      <w:r w:rsidRPr="0034426A">
        <w:rPr>
          <w:rFonts w:cs="KFGQPC Uthmanic Script HAFS"/>
          <w:b/>
          <w:bCs/>
          <w:color w:val="006600"/>
          <w:sz w:val="32"/>
          <w:szCs w:val="32"/>
          <w:rtl/>
        </w:rPr>
        <w:t>ۚ أَفَلَا تَتَّقُونَ ٦٥</w:t>
      </w:r>
      <w:r w:rsidRPr="0034426A">
        <w:rPr>
          <w:rFonts w:ascii="KFGQPC Uthman Taha Naskh" w:cs="KFGQPC Uthman Taha Naskh" w:hint="cs"/>
          <w:sz w:val="32"/>
          <w:szCs w:val="32"/>
          <w:rtl/>
          <w:lang w:bidi="ar-EG"/>
        </w:rPr>
        <w:t>﴾</w:t>
      </w:r>
      <w:r w:rsidRPr="0034426A">
        <w:rPr>
          <w:rFonts w:ascii="KFGQPC Uthman Taha Naskh" w:cs="KFGQPC Uthman Taha Naskh" w:hint="cs"/>
          <w:sz w:val="24"/>
          <w:szCs w:val="24"/>
          <w:rtl/>
          <w:lang w:bidi="ar-EG"/>
        </w:rPr>
        <w:t xml:space="preserve"> الأعراف: </w:t>
      </w:r>
      <w:r w:rsidRPr="0034426A">
        <w:rPr>
          <w:rFonts w:hint="cs"/>
          <w:sz w:val="24"/>
          <w:szCs w:val="24"/>
          <w:rtl/>
          <w:lang w:bidi="ar-EG"/>
        </w:rPr>
        <w:t>65</w:t>
      </w:r>
    </w:p>
    <w:p w:rsidR="00C038A2" w:rsidRPr="001534C9" w:rsidRDefault="001C1B8B" w:rsidP="00C7363C">
      <w:pPr>
        <w:bidi w:val="0"/>
        <w:spacing w:before="120" w:after="0" w:line="240" w:lineRule="auto"/>
        <w:ind w:hanging="8"/>
        <w:jc w:val="both"/>
        <w:rPr>
          <w:rFonts w:cs="Traditional Arabic"/>
          <w:lang w:val="vi-VN"/>
        </w:rPr>
      </w:pPr>
      <w:r w:rsidRPr="003F630B">
        <w:rPr>
          <w:rFonts w:asciiTheme="majorBidi" w:hAnsiTheme="majorBidi" w:cstheme="majorBidi"/>
        </w:rPr>
        <w:sym w:font="AGA Arabesque" w:char="007B"/>
      </w:r>
      <w:r w:rsidRPr="003F630B">
        <w:rPr>
          <w:rFonts w:asciiTheme="majorBidi" w:hAnsiTheme="majorBidi" w:cstheme="majorBidi"/>
          <w:b/>
          <w:bCs/>
          <w:color w:val="006600"/>
          <w:lang w:val="vi-VN"/>
        </w:rPr>
        <w:t xml:space="preserve">Và với dân tộc A’d, Hud thuộc dân tộc chúng được gởi đến gặp chúng. Y bảo: </w:t>
      </w:r>
      <w:r w:rsidR="00C2408E">
        <w:rPr>
          <w:rFonts w:asciiTheme="majorBidi" w:hAnsiTheme="majorBidi" w:cstheme="majorBidi"/>
          <w:b/>
          <w:bCs/>
          <w:color w:val="006600"/>
          <w:lang w:val="vi-VN"/>
        </w:rPr>
        <w:t>“</w:t>
      </w:r>
      <w:r w:rsidRPr="003F630B">
        <w:rPr>
          <w:rFonts w:asciiTheme="majorBidi" w:hAnsiTheme="majorBidi" w:cstheme="majorBidi"/>
          <w:b/>
          <w:bCs/>
          <w:color w:val="006600"/>
          <w:lang w:val="vi-VN"/>
        </w:rPr>
        <w:t>Hỡi dân ta, các ngươi hãy thờ phượng Allah, các ngươi không có một Thượng Đế nào khác ngoài Ngài. Chẳng lẽ các ngươi không sợ</w:t>
      </w:r>
      <w:r w:rsidR="003F630B">
        <w:rPr>
          <w:rFonts w:asciiTheme="majorBidi" w:hAnsiTheme="majorBidi" w:cstheme="majorBidi"/>
          <w:b/>
          <w:bCs/>
          <w:color w:val="006600"/>
          <w:lang w:val="vi-VN"/>
        </w:rPr>
        <w:t xml:space="preserve"> Ngài hay sao</w:t>
      </w:r>
      <w:r w:rsidRPr="003F630B">
        <w:rPr>
          <w:rFonts w:asciiTheme="majorBidi" w:hAnsiTheme="majorBidi" w:cstheme="majorBidi"/>
          <w:b/>
          <w:bCs/>
          <w:color w:val="006600"/>
          <w:lang w:val="vi-VN"/>
        </w:rPr>
        <w:t>?</w:t>
      </w:r>
      <w:r w:rsidR="00C2408E">
        <w:rPr>
          <w:rFonts w:asciiTheme="majorBidi" w:hAnsiTheme="majorBidi" w:cstheme="majorBidi"/>
          <w:b/>
          <w:bCs/>
          <w:color w:val="006600"/>
          <w:lang w:val="vi-VN"/>
        </w:rPr>
        <w:t>”</w:t>
      </w:r>
      <w:r w:rsidRPr="003F630B">
        <w:rPr>
          <w:rFonts w:asciiTheme="majorBidi" w:hAnsiTheme="majorBidi" w:cstheme="majorBidi"/>
        </w:rPr>
        <w:sym w:font="AGA Arabesque" w:char="007D"/>
      </w:r>
      <w:r w:rsidRPr="001534C9">
        <w:rPr>
          <w:color w:val="006600"/>
          <w:lang w:val="vi-VN"/>
        </w:rPr>
        <w:t xml:space="preserve"> </w:t>
      </w:r>
      <w:r w:rsidRPr="001534C9">
        <w:rPr>
          <w:rFonts w:cs="Traditional Arabic"/>
          <w:lang w:val="vi-VN"/>
        </w:rPr>
        <w:t>Al-A'raaf: 65 (chương 7).</w:t>
      </w:r>
      <w:r w:rsidR="00A039B8" w:rsidRPr="001534C9">
        <w:rPr>
          <w:rFonts w:cs="Traditional Arabic"/>
          <w:lang w:val="vi-VN"/>
        </w:rPr>
        <w:t xml:space="preserve"> </w:t>
      </w:r>
    </w:p>
    <w:p w:rsidR="00A3400E" w:rsidRPr="001755A6" w:rsidRDefault="00A039B8" w:rsidP="00C7363C">
      <w:pPr>
        <w:bidi w:val="0"/>
        <w:spacing w:before="120" w:after="0" w:line="240" w:lineRule="auto"/>
        <w:ind w:firstLine="720"/>
        <w:jc w:val="both"/>
        <w:rPr>
          <w:rFonts w:asciiTheme="majorBidi" w:hAnsiTheme="majorBidi" w:cstheme="majorBidi"/>
          <w:lang w:val="vi-VN"/>
        </w:rPr>
      </w:pPr>
      <w:r w:rsidRPr="001755A6">
        <w:rPr>
          <w:rFonts w:asciiTheme="majorBidi" w:hAnsiTheme="majorBidi" w:cstheme="majorBidi"/>
          <w:lang w:val="vi-VN"/>
        </w:rPr>
        <w:lastRenderedPageBreak/>
        <w:t>Câu Kinh</w:t>
      </w:r>
      <w:r w:rsidR="00C038A2" w:rsidRPr="001755A6">
        <w:rPr>
          <w:rFonts w:asciiTheme="majorBidi" w:hAnsiTheme="majorBidi" w:cstheme="majorBidi"/>
          <w:lang w:val="vi-VN"/>
        </w:rPr>
        <w:t xml:space="preserve"> trên</w:t>
      </w:r>
      <w:r w:rsidRPr="001755A6">
        <w:rPr>
          <w:rFonts w:asciiTheme="majorBidi" w:hAnsiTheme="majorBidi" w:cstheme="majorBidi"/>
          <w:lang w:val="vi-VN"/>
        </w:rPr>
        <w:t xml:space="preserve"> cũng mang ý nghĩa </w:t>
      </w:r>
      <w:r w:rsidR="00C2408E" w:rsidRPr="001755A6">
        <w:rPr>
          <w:rFonts w:asciiTheme="majorBidi" w:hAnsiTheme="majorBidi" w:cstheme="majorBidi"/>
          <w:color w:val="002060"/>
          <w:lang w:val="vi-VN"/>
        </w:rPr>
        <w:t>“</w:t>
      </w:r>
      <w:r w:rsidR="00493D58" w:rsidRPr="001755A6">
        <w:rPr>
          <w:rFonts w:asciiTheme="majorBidi" w:hAnsiTheme="majorBidi" w:cstheme="majorBidi"/>
          <w:b/>
          <w:bCs/>
          <w:color w:val="002060"/>
          <w:lang w:val="vi-VN"/>
        </w:rPr>
        <w:t>laa i laa ha il lol loh</w:t>
      </w:r>
      <w:r w:rsidR="00C2408E" w:rsidRPr="001755A6">
        <w:rPr>
          <w:rFonts w:asciiTheme="majorBidi" w:hAnsiTheme="majorBidi" w:cstheme="majorBidi"/>
          <w:b/>
          <w:bCs/>
          <w:color w:val="002060"/>
          <w:lang w:val="vi-VN"/>
        </w:rPr>
        <w:t>”</w:t>
      </w:r>
      <w:r w:rsidR="00493D58" w:rsidRPr="001755A6">
        <w:rPr>
          <w:rFonts w:asciiTheme="majorBidi" w:hAnsiTheme="majorBidi" w:cstheme="majorBidi"/>
          <w:color w:val="002060"/>
          <w:lang w:val="vi-VN"/>
        </w:rPr>
        <w:t xml:space="preserve"> </w:t>
      </w:r>
      <w:r w:rsidR="00EB35FA" w:rsidRPr="001755A6">
        <w:rPr>
          <w:rFonts w:asciiTheme="majorBidi" w:hAnsiTheme="majorBidi" w:cstheme="majorBidi"/>
          <w:lang w:val="vi-VN"/>
        </w:rPr>
        <w:t>giống như Allah phán về sứ mạng chung của toàn thể Thiên Sứ:</w:t>
      </w:r>
    </w:p>
    <w:p w:rsidR="00E40416" w:rsidRPr="001755A6" w:rsidRDefault="00E40416" w:rsidP="00C7363C">
      <w:pPr>
        <w:spacing w:before="120" w:after="0" w:line="240" w:lineRule="auto"/>
        <w:jc w:val="lowKashida"/>
        <w:rPr>
          <w:rFonts w:ascii="Traditional Arabic" w:hAnsi="Traditional Arabic" w:cs="Traditional Arabic"/>
          <w:b/>
          <w:bCs/>
          <w:sz w:val="24"/>
          <w:szCs w:val="24"/>
          <w:rtl/>
          <w:lang w:val="vi-VN"/>
        </w:rPr>
      </w:pPr>
      <w:r w:rsidRPr="001755A6">
        <w:rPr>
          <w:rFonts w:ascii="KFGQPC Uthman Taha Naskh" w:cs="KFGQPC Uthman Taha Naskh" w:hint="cs"/>
          <w:sz w:val="32"/>
          <w:szCs w:val="32"/>
          <w:rtl/>
          <w:lang w:bidi="ar-EG"/>
        </w:rPr>
        <w:t>﴿</w:t>
      </w:r>
      <w:r w:rsidRPr="001755A6">
        <w:rPr>
          <w:rFonts w:ascii="Traditional Arabic" w:hAnsi="Traditional Arabic" w:cs="KFGQPC Uthmanic Script HAFS"/>
          <w:b/>
          <w:bCs/>
          <w:color w:val="006600"/>
          <w:sz w:val="32"/>
          <w:szCs w:val="32"/>
          <w:rtl/>
        </w:rPr>
        <w:t>وَمَا أَرْسَلْنَا مِنْ قَبْلِكَ مِنْ رَسُولٍ إِلا نُوحِي إِلَيْهِ أَنَّهُ لا إِلَهَ إِلا أَنَا فَاعْبُدُونِ</w:t>
      </w:r>
      <w:r w:rsidRPr="001755A6">
        <w:rPr>
          <w:rFonts w:ascii="QCF_BSML" w:hAnsi="QCF_BSML" w:cs="QCF_BSML"/>
          <w:b/>
          <w:bCs/>
          <w:color w:val="006600"/>
          <w:sz w:val="32"/>
          <w:szCs w:val="32"/>
          <w:rtl/>
        </w:rPr>
        <w:t xml:space="preserve"> </w:t>
      </w:r>
      <w:r w:rsidRPr="001755A6">
        <w:rPr>
          <w:rFonts w:ascii="QCF_P324" w:hAnsi="QCF_P324" w:cs="QCF_P324"/>
          <w:b/>
          <w:bCs/>
          <w:color w:val="006600"/>
          <w:sz w:val="32"/>
          <w:szCs w:val="32"/>
          <w:rtl/>
        </w:rPr>
        <w:t xml:space="preserve">ﭠ  </w:t>
      </w:r>
      <w:r w:rsidRPr="001755A6">
        <w:rPr>
          <w:rFonts w:ascii="KFGQPC Uthman Taha Naskh" w:cs="KFGQPC Uthman Taha Naskh" w:hint="cs"/>
          <w:sz w:val="32"/>
          <w:szCs w:val="32"/>
          <w:rtl/>
          <w:lang w:bidi="ar-EG"/>
        </w:rPr>
        <w:t>﴾</w:t>
      </w:r>
      <w:r w:rsidRPr="001755A6">
        <w:rPr>
          <w:rFonts w:cs="KFGQPC Uthman Taha Naskh"/>
          <w:sz w:val="24"/>
          <w:szCs w:val="24"/>
          <w:rtl/>
        </w:rPr>
        <w:t xml:space="preserve"> الأنبياء:</w:t>
      </w:r>
      <w:r w:rsidRPr="001755A6">
        <w:rPr>
          <w:sz w:val="24"/>
          <w:szCs w:val="24"/>
          <w:rtl/>
        </w:rPr>
        <w:t xml:space="preserve"> </w:t>
      </w:r>
      <w:r w:rsidRPr="001755A6">
        <w:rPr>
          <w:rFonts w:hint="cs"/>
          <w:sz w:val="24"/>
          <w:szCs w:val="24"/>
          <w:rtl/>
        </w:rPr>
        <w:t>25</w:t>
      </w:r>
    </w:p>
    <w:p w:rsidR="00C038A2" w:rsidRPr="001534C9" w:rsidRDefault="00E40416" w:rsidP="00C7363C">
      <w:pPr>
        <w:bidi w:val="0"/>
        <w:spacing w:before="120" w:after="0" w:line="240" w:lineRule="auto"/>
        <w:jc w:val="lowKashida"/>
        <w:rPr>
          <w:rFonts w:cs="Traditional Arabic"/>
          <w:lang w:val="vi-VN"/>
        </w:rPr>
      </w:pPr>
      <w:r w:rsidRPr="001755A6">
        <w:rPr>
          <w:rFonts w:asciiTheme="majorBidi" w:hAnsiTheme="majorBidi" w:cstheme="majorBidi"/>
        </w:rPr>
        <w:sym w:font="AGA Arabesque" w:char="F07B"/>
      </w:r>
      <w:r w:rsidRPr="003F630B">
        <w:rPr>
          <w:rFonts w:asciiTheme="majorBidi" w:hAnsiTheme="majorBidi" w:cstheme="majorBidi"/>
          <w:b/>
          <w:bCs/>
          <w:color w:val="006600"/>
          <w:lang w:val="vi-VN"/>
        </w:rPr>
        <w:t xml:space="preserve">Và không một Thiên Sứ nào được cử phái trước Ngươi (Muhammad) mà TA lại không bảo Y: </w:t>
      </w:r>
      <w:r w:rsidR="00C2408E">
        <w:rPr>
          <w:rFonts w:asciiTheme="majorBidi" w:hAnsiTheme="majorBidi" w:cstheme="majorBidi"/>
          <w:b/>
          <w:bCs/>
          <w:color w:val="006600"/>
          <w:lang w:val="vi-VN"/>
        </w:rPr>
        <w:t>“</w:t>
      </w:r>
      <w:r w:rsidRPr="003F630B">
        <w:rPr>
          <w:rFonts w:asciiTheme="majorBidi" w:hAnsiTheme="majorBidi" w:cstheme="majorBidi"/>
          <w:b/>
          <w:bCs/>
          <w:color w:val="006600"/>
          <w:lang w:val="vi-VN"/>
        </w:rPr>
        <w:t>Rằng không có Thượng Đế nào đích thực ngoài TA, do đó hãy thờ phụng riêng TA.</w:t>
      </w:r>
      <w:r w:rsidR="00C2408E">
        <w:rPr>
          <w:rFonts w:asciiTheme="majorBidi" w:hAnsiTheme="majorBidi" w:cstheme="majorBidi"/>
          <w:b/>
          <w:bCs/>
          <w:color w:val="006600"/>
          <w:lang w:val="vi-VN"/>
        </w:rPr>
        <w:t>”</w:t>
      </w:r>
      <w:r w:rsidRPr="001755A6">
        <w:rPr>
          <w:rFonts w:asciiTheme="majorBidi" w:hAnsiTheme="majorBidi" w:cstheme="majorBidi"/>
        </w:rPr>
        <w:sym w:font="AGA Arabesque" w:char="F07D"/>
      </w:r>
      <w:r w:rsidRPr="001534C9">
        <w:rPr>
          <w:rFonts w:cs="Traditional Arabic"/>
          <w:lang w:val="vi-VN"/>
        </w:rPr>
        <w:t xml:space="preserve"> Al-Ambiya</w:t>
      </w:r>
      <w:r w:rsidR="00C038A2" w:rsidRPr="001534C9">
        <w:rPr>
          <w:rFonts w:cs="Traditional Arabic"/>
          <w:lang w:val="vi-VN"/>
        </w:rPr>
        <w:t xml:space="preserve"> 21 : 25</w:t>
      </w:r>
      <w:r w:rsidRPr="001534C9">
        <w:rPr>
          <w:rFonts w:cs="Traditional Arabic"/>
          <w:lang w:val="vi-VN"/>
        </w:rPr>
        <w:t>.</w:t>
      </w:r>
      <w:r w:rsidR="008F331F" w:rsidRPr="001534C9">
        <w:rPr>
          <w:rFonts w:cs="Traditional Arabic"/>
          <w:lang w:val="vi-VN"/>
        </w:rPr>
        <w:t xml:space="preserve"> </w:t>
      </w:r>
    </w:p>
    <w:p w:rsidR="00E40416" w:rsidRPr="00C341CA" w:rsidRDefault="008F331F" w:rsidP="00C7363C">
      <w:pPr>
        <w:bidi w:val="0"/>
        <w:spacing w:before="120" w:after="0" w:line="240" w:lineRule="auto"/>
        <w:ind w:firstLine="720"/>
        <w:jc w:val="lowKashida"/>
        <w:rPr>
          <w:rFonts w:cs="Traditional Arabic"/>
          <w:lang w:val="vi-VN"/>
        </w:rPr>
      </w:pPr>
      <w:r w:rsidRPr="001534C9">
        <w:rPr>
          <w:rFonts w:cs="Traditional Arabic"/>
          <w:lang w:val="vi-VN"/>
        </w:rPr>
        <w:t>Nhìn chung tất cả Thiên Sứ</w:t>
      </w:r>
      <w:r w:rsidR="00C038A2" w:rsidRPr="001534C9">
        <w:rPr>
          <w:rFonts w:cs="Traditional Arabic"/>
          <w:lang w:val="vi-VN"/>
        </w:rPr>
        <w:t xml:space="preserve"> của Allah</w:t>
      </w:r>
      <w:r w:rsidRPr="001534C9">
        <w:rPr>
          <w:rFonts w:cs="Traditional Arabic"/>
          <w:lang w:val="vi-VN"/>
        </w:rPr>
        <w:t xml:space="preserve"> đều</w:t>
      </w:r>
      <w:r w:rsidR="00C038A2" w:rsidRPr="001534C9">
        <w:rPr>
          <w:rFonts w:cs="Traditional Arabic"/>
          <w:lang w:val="vi-VN"/>
        </w:rPr>
        <w:t xml:space="preserve"> kêu</w:t>
      </w:r>
      <w:r w:rsidRPr="001534C9">
        <w:rPr>
          <w:rFonts w:cs="Traditional Arabic"/>
          <w:lang w:val="vi-VN"/>
        </w:rPr>
        <w:t xml:space="preserve"> gọi con người </w:t>
      </w:r>
      <w:r w:rsidR="00C038A2" w:rsidRPr="001534C9">
        <w:rPr>
          <w:rFonts w:cs="Traditional Arabic"/>
          <w:lang w:val="vi-VN"/>
        </w:rPr>
        <w:t xml:space="preserve">hãy </w:t>
      </w:r>
      <w:r w:rsidRPr="001534C9">
        <w:rPr>
          <w:rFonts w:cs="Traditional Arabic"/>
          <w:lang w:val="vi-VN"/>
        </w:rPr>
        <w:t xml:space="preserve">trở về </w:t>
      </w:r>
      <w:r w:rsidR="00C038A2" w:rsidRPr="001534C9">
        <w:rPr>
          <w:rFonts w:cs="Traditional Arabic"/>
          <w:lang w:val="vi-VN"/>
        </w:rPr>
        <w:t xml:space="preserve">với </w:t>
      </w:r>
      <w:r w:rsidRPr="001534C9">
        <w:rPr>
          <w:rFonts w:cs="Traditional Arabic"/>
          <w:lang w:val="vi-VN"/>
        </w:rPr>
        <w:t>lời tuyên thệ (</w:t>
      </w:r>
      <w:r w:rsidRPr="001534C9">
        <w:rPr>
          <w:rFonts w:ascii="Traditional Arabic" w:eastAsia="Calibri" w:hAnsi="Traditional Arabic" w:cs="KFGQPC Uthman Taha Naskh"/>
          <w:rtl/>
        </w:rPr>
        <w:t xml:space="preserve">لَا </w:t>
      </w:r>
      <w:r w:rsidRPr="001534C9">
        <w:rPr>
          <w:rFonts w:eastAsia="Calibri" w:cs="KFGQPC Uthman Taha Naskh" w:hint="cs"/>
          <w:rtl/>
        </w:rPr>
        <w:t>إِلَـٰهَ</w:t>
      </w:r>
      <w:r w:rsidRPr="001534C9">
        <w:rPr>
          <w:rFonts w:ascii="Traditional Arabic" w:eastAsia="Calibri" w:hAnsi="Traditional Arabic" w:cs="KFGQPC Uthman Taha Naskh"/>
          <w:rtl/>
        </w:rPr>
        <w:t xml:space="preserve"> إِلَّا ا</w:t>
      </w:r>
      <w:r w:rsidRPr="001534C9">
        <w:rPr>
          <w:rFonts w:ascii="Traditional Arabic" w:eastAsia="Calibri" w:hAnsi="Traditional Arabic" w:cs="KFGQPC Uthman Taha Naskh" w:hint="cs"/>
          <w:rtl/>
        </w:rPr>
        <w:t>للهُ</w:t>
      </w:r>
      <w:r w:rsidR="00C038A2" w:rsidRPr="001534C9">
        <w:rPr>
          <w:rFonts w:cs="Traditional Arabic"/>
          <w:lang w:val="vi-VN"/>
        </w:rPr>
        <w:t>)</w:t>
      </w:r>
      <w:r w:rsidRPr="001534C9">
        <w:rPr>
          <w:rFonts w:cs="Traditional Arabic"/>
          <w:lang w:val="vi-VN"/>
        </w:rPr>
        <w:t xml:space="preserve"> </w:t>
      </w:r>
      <w:r w:rsidR="00C038A2" w:rsidRPr="001534C9">
        <w:rPr>
          <w:rFonts w:cs="Traditional Arabic"/>
          <w:lang w:val="vi-VN"/>
        </w:rPr>
        <w:t>gồm có</w:t>
      </w:r>
      <w:r w:rsidRPr="001534C9">
        <w:rPr>
          <w:rFonts w:cs="Traditional Arabic"/>
          <w:lang w:val="vi-VN"/>
        </w:rPr>
        <w:t xml:space="preserve"> hai điều:</w:t>
      </w:r>
    </w:p>
    <w:p w:rsidR="008F331F" w:rsidRPr="001534C9" w:rsidRDefault="008F331F" w:rsidP="00C7363C">
      <w:pPr>
        <w:bidi w:val="0"/>
        <w:spacing w:before="120" w:after="0" w:line="240" w:lineRule="auto"/>
        <w:ind w:firstLine="720"/>
        <w:jc w:val="lowKashida"/>
        <w:rPr>
          <w:rFonts w:cs="Traditional Arabic"/>
          <w:b/>
          <w:bCs/>
          <w:i/>
          <w:iCs/>
          <w:lang w:val="vi-VN"/>
        </w:rPr>
      </w:pPr>
      <w:r w:rsidRPr="001534C9">
        <w:rPr>
          <w:rFonts w:cs="Traditional Arabic"/>
          <w:b/>
          <w:bCs/>
          <w:i/>
          <w:iCs/>
          <w:lang w:val="vi-VN"/>
        </w:rPr>
        <w:t xml:space="preserve">a- </w:t>
      </w:r>
      <w:r w:rsidR="00AF79A4" w:rsidRPr="001534C9">
        <w:rPr>
          <w:rFonts w:cs="Traditional Arabic"/>
          <w:b/>
          <w:bCs/>
          <w:i/>
          <w:iCs/>
          <w:lang w:val="vi-VN"/>
        </w:rPr>
        <w:t>N</w:t>
      </w:r>
      <w:r w:rsidR="00C038A2" w:rsidRPr="001534C9">
        <w:rPr>
          <w:rFonts w:cs="Traditional Arabic"/>
          <w:b/>
          <w:bCs/>
          <w:i/>
          <w:iCs/>
          <w:lang w:val="vi-VN"/>
        </w:rPr>
        <w:t>ền tảng khẳng đị</w:t>
      </w:r>
      <w:r w:rsidR="005E1ACD" w:rsidRPr="001534C9">
        <w:rPr>
          <w:rFonts w:cs="Traditional Arabic"/>
          <w:b/>
          <w:bCs/>
          <w:i/>
          <w:iCs/>
          <w:lang w:val="vi-VN"/>
        </w:rPr>
        <w:t>nh</w:t>
      </w:r>
      <w:r w:rsidR="00AF79A4" w:rsidRPr="001534C9">
        <w:rPr>
          <w:rFonts w:cs="Traditional Arabic"/>
          <w:b/>
          <w:bCs/>
          <w:i/>
          <w:iCs/>
          <w:lang w:val="vi-VN"/>
        </w:rPr>
        <w:t>:</w:t>
      </w:r>
    </w:p>
    <w:p w:rsidR="00E205D7" w:rsidRPr="001755A6" w:rsidRDefault="00E205D7" w:rsidP="00C7363C">
      <w:pPr>
        <w:pStyle w:val="FootnoteText"/>
        <w:bidi/>
        <w:spacing w:before="120"/>
        <w:jc w:val="both"/>
        <w:rPr>
          <w:rFonts w:ascii="KFGQPC Uthman Taha Naskh" w:cs="KFGQPC Uthman Taha Naskh"/>
          <w:color w:val="006600"/>
          <w:sz w:val="32"/>
          <w:szCs w:val="32"/>
          <w:rtl/>
        </w:rPr>
      </w:pPr>
      <w:r w:rsidRPr="001755A6">
        <w:rPr>
          <w:rFonts w:ascii="KFGQPC Uthman Taha Naskh" w:cs="KFGQPC Uthman Taha Naskh" w:hint="cs"/>
          <w:sz w:val="32"/>
          <w:szCs w:val="32"/>
          <w:rtl/>
          <w:lang w:bidi="ar-EG"/>
        </w:rPr>
        <w:t>﴿</w:t>
      </w:r>
      <w:r w:rsidRPr="001755A6">
        <w:rPr>
          <w:rFonts w:cs="KFGQPC Uthmanic Script HAFS"/>
          <w:b w:val="0"/>
          <w:bCs/>
          <w:color w:val="006600"/>
          <w:sz w:val="32"/>
          <w:szCs w:val="32"/>
          <w:rtl/>
        </w:rPr>
        <w:t>لِنَعۡبُدَ ٱللَّهَ وَحۡدَهُۥ</w:t>
      </w:r>
      <w:r w:rsidRPr="001755A6">
        <w:rPr>
          <w:rFonts w:ascii="KFGQPC Uthman Taha Naskh" w:cs="KFGQPC Uthman Taha Naskh" w:hint="cs"/>
          <w:sz w:val="32"/>
          <w:szCs w:val="32"/>
          <w:rtl/>
          <w:lang w:bidi="ar-EG"/>
        </w:rPr>
        <w:t>﴾</w:t>
      </w:r>
      <w:r w:rsidRPr="001755A6">
        <w:rPr>
          <w:rFonts w:ascii="KFGQPC Uthman Taha Naskh" w:cs="KFGQPC Uthman Taha Naskh"/>
          <w:sz w:val="32"/>
          <w:szCs w:val="32"/>
          <w:lang w:bidi="ar-EG"/>
        </w:rPr>
        <w:t xml:space="preserve"> </w:t>
      </w:r>
    </w:p>
    <w:p w:rsidR="002376CF" w:rsidRPr="003F630B" w:rsidRDefault="00E205D7" w:rsidP="00C7363C">
      <w:pPr>
        <w:bidi w:val="0"/>
        <w:spacing w:before="120" w:after="0" w:line="240" w:lineRule="auto"/>
        <w:jc w:val="lowKashida"/>
        <w:rPr>
          <w:rFonts w:asciiTheme="majorBidi" w:hAnsiTheme="majorBidi" w:cstheme="majorBidi"/>
          <w:lang w:val="vi-VN"/>
        </w:rPr>
      </w:pPr>
      <w:r w:rsidRPr="003F630B">
        <w:rPr>
          <w:rFonts w:asciiTheme="majorBidi" w:hAnsiTheme="majorBidi" w:cstheme="majorBidi"/>
        </w:rPr>
        <w:sym w:font="AGA Arabesque" w:char="007B"/>
      </w:r>
      <w:r w:rsidRPr="003F630B">
        <w:rPr>
          <w:rFonts w:asciiTheme="majorBidi" w:hAnsiTheme="majorBidi" w:cstheme="majorBidi"/>
          <w:b/>
          <w:bCs/>
          <w:color w:val="006600"/>
          <w:lang w:val="vi-VN" w:bidi="ar-EG"/>
        </w:rPr>
        <w:t>Là để bảo chúng tôi chỉ tôn thờ Allah duy nhất</w:t>
      </w:r>
      <w:r w:rsidRPr="003F630B">
        <w:rPr>
          <w:rFonts w:asciiTheme="majorBidi" w:hAnsiTheme="majorBidi" w:cstheme="majorBidi"/>
        </w:rPr>
        <w:sym w:font="AGA Arabesque" w:char="007D"/>
      </w:r>
      <w:r w:rsidR="00101237" w:rsidRPr="003F630B">
        <w:rPr>
          <w:rFonts w:asciiTheme="majorBidi" w:hAnsiTheme="majorBidi" w:cstheme="majorBidi"/>
          <w:lang w:val="vi-VN"/>
        </w:rPr>
        <w:t xml:space="preserve"> </w:t>
      </w:r>
    </w:p>
    <w:p w:rsidR="00AF79A4" w:rsidRPr="001534C9" w:rsidRDefault="00AF79A4" w:rsidP="00C7363C">
      <w:pPr>
        <w:bidi w:val="0"/>
        <w:spacing w:before="120" w:after="0" w:line="240" w:lineRule="auto"/>
        <w:ind w:firstLine="720"/>
        <w:jc w:val="lowKashida"/>
        <w:rPr>
          <w:rFonts w:cs="QCF_BSML"/>
          <w:b/>
          <w:bCs/>
          <w:i/>
          <w:iCs/>
          <w:lang w:val="vi-VN"/>
        </w:rPr>
      </w:pPr>
      <w:r w:rsidRPr="001534C9">
        <w:rPr>
          <w:rFonts w:cs="Traditional Arabic"/>
          <w:b/>
          <w:bCs/>
          <w:i/>
          <w:iCs/>
          <w:lang w:val="vi-VN"/>
        </w:rPr>
        <w:t>b- N</w:t>
      </w:r>
      <w:r w:rsidR="00C038A2" w:rsidRPr="001534C9">
        <w:rPr>
          <w:rFonts w:cs="Traditional Arabic"/>
          <w:b/>
          <w:bCs/>
          <w:i/>
          <w:iCs/>
          <w:lang w:val="vi-VN"/>
        </w:rPr>
        <w:t>ền tảng phủ đị</w:t>
      </w:r>
      <w:r w:rsidR="005E1ACD" w:rsidRPr="001534C9">
        <w:rPr>
          <w:rFonts w:cs="Traditional Arabic"/>
          <w:b/>
          <w:bCs/>
          <w:i/>
          <w:iCs/>
          <w:lang w:val="vi-VN"/>
        </w:rPr>
        <w:t>nh</w:t>
      </w:r>
      <w:r w:rsidRPr="001534C9">
        <w:rPr>
          <w:rFonts w:cs="Traditional Arabic"/>
          <w:b/>
          <w:bCs/>
          <w:i/>
          <w:iCs/>
          <w:lang w:val="vi-VN"/>
        </w:rPr>
        <w:t>:</w:t>
      </w:r>
    </w:p>
    <w:p w:rsidR="00E205D7" w:rsidRPr="001755A6" w:rsidRDefault="00E205D7" w:rsidP="00C7363C">
      <w:pPr>
        <w:pStyle w:val="FootnoteText"/>
        <w:bidi/>
        <w:spacing w:before="120"/>
        <w:jc w:val="both"/>
        <w:rPr>
          <w:rFonts w:ascii="Arial" w:hAnsi="Arial" w:cs="KFGQPC Uthman Taha Naskh"/>
          <w:color w:val="006600"/>
          <w:sz w:val="32"/>
          <w:szCs w:val="32"/>
          <w:rtl/>
          <w:lang w:val="vi-VN" w:bidi="ar-EG"/>
        </w:rPr>
      </w:pPr>
      <w:r w:rsidRPr="001755A6">
        <w:rPr>
          <w:rFonts w:ascii="KFGQPC Uthman Taha Naskh" w:cs="KFGQPC Uthman Taha Naskh" w:hint="cs"/>
          <w:sz w:val="32"/>
          <w:szCs w:val="32"/>
          <w:rtl/>
          <w:lang w:bidi="ar-EG"/>
        </w:rPr>
        <w:t>﴿</w:t>
      </w:r>
      <w:r w:rsidRPr="001755A6">
        <w:rPr>
          <w:rFonts w:cs="KFGQPC Uthmanic Script HAFS"/>
          <w:b w:val="0"/>
          <w:bCs/>
          <w:color w:val="006600"/>
          <w:sz w:val="32"/>
          <w:szCs w:val="32"/>
          <w:rtl/>
        </w:rPr>
        <w:t>وَنَذَرَ مَا كَانَ يَعۡبُدُ ءَابَآؤُنَا</w:t>
      </w:r>
      <w:r w:rsidRPr="001755A6">
        <w:rPr>
          <w:rFonts w:ascii="KFGQPC Uthman Taha Naskh" w:cs="KFGQPC Uthman Taha Naskh" w:hint="cs"/>
          <w:sz w:val="32"/>
          <w:szCs w:val="32"/>
          <w:rtl/>
          <w:lang w:bidi="ar-EG"/>
        </w:rPr>
        <w:t>﴾</w:t>
      </w:r>
      <w:r w:rsidRPr="001755A6">
        <w:rPr>
          <w:rFonts w:ascii="KFGQPC Uthman Taha Naskh" w:cs="KFGQPC Uthman Taha Naskh"/>
          <w:sz w:val="32"/>
          <w:szCs w:val="32"/>
          <w:lang w:bidi="ar-EG"/>
        </w:rPr>
        <w:t xml:space="preserve"> </w:t>
      </w:r>
    </w:p>
    <w:p w:rsidR="00EB35FA" w:rsidRPr="003F630B" w:rsidRDefault="00E205D7" w:rsidP="00C7363C">
      <w:pPr>
        <w:bidi w:val="0"/>
        <w:spacing w:before="120" w:after="0" w:line="240" w:lineRule="auto"/>
        <w:ind w:hanging="8"/>
        <w:jc w:val="both"/>
        <w:rPr>
          <w:rFonts w:asciiTheme="majorBidi" w:hAnsiTheme="majorBidi" w:cstheme="majorBidi"/>
          <w:lang w:val="vi-VN"/>
        </w:rPr>
      </w:pPr>
      <w:r w:rsidRPr="001755A6">
        <w:rPr>
          <w:rFonts w:asciiTheme="majorBidi" w:hAnsiTheme="majorBidi" w:cstheme="majorBidi"/>
        </w:rPr>
        <w:sym w:font="AGA Arabesque" w:char="007B"/>
      </w:r>
      <w:r w:rsidRPr="003F630B">
        <w:rPr>
          <w:rFonts w:asciiTheme="majorBidi" w:hAnsiTheme="majorBidi" w:cstheme="majorBidi"/>
          <w:b/>
          <w:bCs/>
          <w:color w:val="006600"/>
          <w:lang w:val="vi-VN" w:bidi="ar-EG"/>
        </w:rPr>
        <w:t>Và từ bỏ hết các thần linh mà tổ tiên chúng tôi đã tôn thờ trước kia</w:t>
      </w:r>
      <w:r w:rsidRPr="003F630B">
        <w:rPr>
          <w:rFonts w:asciiTheme="majorBidi" w:hAnsiTheme="majorBidi" w:cstheme="majorBidi"/>
        </w:rPr>
        <w:sym w:font="AGA Arabesque" w:char="007D"/>
      </w:r>
      <w:r w:rsidR="00101237" w:rsidRPr="003F630B">
        <w:rPr>
          <w:rFonts w:asciiTheme="majorBidi" w:hAnsiTheme="majorBidi" w:cstheme="majorBidi"/>
          <w:lang w:val="vi-VN"/>
        </w:rPr>
        <w:t xml:space="preserve"> </w:t>
      </w:r>
    </w:p>
    <w:p w:rsidR="004D77B9" w:rsidRPr="001534C9" w:rsidRDefault="004D77B9" w:rsidP="00C7363C">
      <w:pPr>
        <w:bidi w:val="0"/>
        <w:spacing w:before="120" w:after="0" w:line="240" w:lineRule="auto"/>
        <w:ind w:firstLine="720"/>
        <w:jc w:val="both"/>
        <w:rPr>
          <w:color w:val="006600"/>
          <w:rtl/>
          <w:lang w:val="vi-VN"/>
        </w:rPr>
      </w:pPr>
      <w:r w:rsidRPr="001534C9">
        <w:rPr>
          <w:b/>
          <w:bCs/>
          <w:lang w:val="vi-VN"/>
        </w:rPr>
        <w:t>4-</w:t>
      </w:r>
      <w:r w:rsidRPr="001534C9">
        <w:rPr>
          <w:lang w:val="vi-VN"/>
        </w:rPr>
        <w:t xml:space="preserve"> </w:t>
      </w:r>
      <w:r w:rsidR="005C6188" w:rsidRPr="001534C9">
        <w:rPr>
          <w:lang w:val="vi-VN"/>
        </w:rPr>
        <w:t>Theo bộ</w:t>
      </w:r>
      <w:r w:rsidR="001007DA" w:rsidRPr="001534C9">
        <w:rPr>
          <w:lang w:val="vi-VN"/>
        </w:rPr>
        <w:t xml:space="preserve"> Soheeh Muslim</w:t>
      </w:r>
      <w:r w:rsidR="007C5CC6" w:rsidRPr="001534C9">
        <w:rPr>
          <w:lang w:val="fr-FR"/>
        </w:rPr>
        <w:t xml:space="preserve"> có</w:t>
      </w:r>
      <w:r w:rsidR="001007DA" w:rsidRPr="001534C9">
        <w:rPr>
          <w:lang w:val="fr-FR"/>
        </w:rPr>
        <w:t xml:space="preserve"> ghi</w:t>
      </w:r>
      <w:r w:rsidR="005C6188" w:rsidRPr="001534C9">
        <w:rPr>
          <w:lang w:val="vi-VN"/>
        </w:rPr>
        <w:t xml:space="preserve"> Thiên Sứ </w:t>
      </w:r>
      <w:r w:rsidR="005C6188" w:rsidRPr="001534C9">
        <w:rPr>
          <w:rFonts w:cs="Arial Unicode MS" w:hint="eastAsia"/>
          <w:color w:val="C00000"/>
          <w:rtl/>
          <w:lang w:val="vi-VN"/>
        </w:rPr>
        <w:t>ﷺ</w:t>
      </w:r>
      <w:r w:rsidR="005C6188" w:rsidRPr="001534C9">
        <w:rPr>
          <w:lang w:val="vi-VN"/>
        </w:rPr>
        <w:t xml:space="preserve"> đã nói:</w:t>
      </w:r>
    </w:p>
    <w:p w:rsidR="005C6188" w:rsidRPr="001755A6" w:rsidRDefault="005C6188" w:rsidP="00C7363C">
      <w:pPr>
        <w:spacing w:before="120" w:after="0" w:line="240" w:lineRule="auto"/>
        <w:jc w:val="both"/>
        <w:rPr>
          <w:rFonts w:eastAsia="Calibri" w:cs="KFGQPC Uthman Taha Naskh"/>
          <w:color w:val="1F3864"/>
          <w:sz w:val="32"/>
          <w:szCs w:val="32"/>
          <w:rtl/>
          <w:lang w:val="vi-VN"/>
        </w:rPr>
      </w:pPr>
      <w:r w:rsidRPr="001755A6">
        <w:rPr>
          <w:rFonts w:ascii="KFGQPC Uthman Taha Naskh" w:eastAsia="Calibri" w:hAnsi="KFGQPC Uthman Taha Naskh" w:cs="KFGQPC Uthman Taha Naskh" w:hint="cs"/>
          <w:b/>
          <w:bCs/>
          <w:color w:val="1F3864"/>
          <w:sz w:val="32"/>
          <w:szCs w:val="32"/>
          <w:rtl/>
        </w:rPr>
        <w:lastRenderedPageBreak/>
        <w:t>{</w:t>
      </w:r>
      <w:r w:rsidR="00D502FE" w:rsidRPr="001755A6">
        <w:rPr>
          <w:rFonts w:ascii="Traditional Arabic" w:cs="KFGQPC Uthman Taha Naskh" w:hint="cs"/>
          <w:b/>
          <w:bCs/>
          <w:color w:val="1F3864"/>
          <w:sz w:val="32"/>
          <w:szCs w:val="32"/>
          <w:rtl/>
        </w:rPr>
        <w:t>مَنْ</w:t>
      </w:r>
      <w:r w:rsidR="00D502FE" w:rsidRPr="001755A6">
        <w:rPr>
          <w:rFonts w:ascii="Traditional Arabic" w:cs="KFGQPC Uthman Taha Naskh"/>
          <w:b/>
          <w:bCs/>
          <w:color w:val="1F3864"/>
          <w:sz w:val="32"/>
          <w:szCs w:val="32"/>
          <w:rtl/>
        </w:rPr>
        <w:t xml:space="preserve"> </w:t>
      </w:r>
      <w:r w:rsidR="00D502FE" w:rsidRPr="001755A6">
        <w:rPr>
          <w:rFonts w:ascii="Traditional Arabic" w:cs="KFGQPC Uthman Taha Naskh" w:hint="cs"/>
          <w:b/>
          <w:bCs/>
          <w:color w:val="1F3864"/>
          <w:sz w:val="32"/>
          <w:szCs w:val="32"/>
          <w:rtl/>
        </w:rPr>
        <w:t>قَالَ</w:t>
      </w:r>
      <w:r w:rsidR="00D502FE" w:rsidRPr="001755A6">
        <w:rPr>
          <w:rFonts w:ascii="Traditional Arabic" w:cs="KFGQPC Uthman Taha Naskh"/>
          <w:b/>
          <w:bCs/>
          <w:color w:val="1F3864"/>
          <w:sz w:val="32"/>
          <w:szCs w:val="32"/>
          <w:rtl/>
        </w:rPr>
        <w:t xml:space="preserve"> </w:t>
      </w:r>
      <w:r w:rsidR="00D502FE" w:rsidRPr="001755A6">
        <w:rPr>
          <w:rFonts w:ascii="Traditional Arabic" w:cs="KFGQPC Uthman Taha Naskh" w:hint="cs"/>
          <w:b/>
          <w:bCs/>
          <w:color w:val="1F3864"/>
          <w:sz w:val="32"/>
          <w:szCs w:val="32"/>
          <w:rtl/>
        </w:rPr>
        <w:t>لاَ</w:t>
      </w:r>
      <w:r w:rsidR="00D502FE" w:rsidRPr="001755A6">
        <w:rPr>
          <w:rFonts w:ascii="Traditional Arabic" w:cs="KFGQPC Uthman Taha Naskh"/>
          <w:b/>
          <w:bCs/>
          <w:color w:val="1F3864"/>
          <w:sz w:val="32"/>
          <w:szCs w:val="32"/>
          <w:rtl/>
        </w:rPr>
        <w:t xml:space="preserve"> </w:t>
      </w:r>
      <w:r w:rsidR="00D502FE" w:rsidRPr="001755A6">
        <w:rPr>
          <w:rFonts w:eastAsia="Calibri" w:cs="KFGQPC Uthman Taha Naskh" w:hint="cs"/>
          <w:b/>
          <w:bCs/>
          <w:color w:val="1F3864"/>
          <w:sz w:val="32"/>
          <w:szCs w:val="32"/>
          <w:rtl/>
        </w:rPr>
        <w:t>إِلَـٰهَ</w:t>
      </w:r>
      <w:r w:rsidR="00D502FE" w:rsidRPr="001755A6">
        <w:rPr>
          <w:rFonts w:ascii="Traditional Arabic" w:cs="KFGQPC Uthman Taha Naskh"/>
          <w:b/>
          <w:bCs/>
          <w:color w:val="1F3864"/>
          <w:sz w:val="32"/>
          <w:szCs w:val="32"/>
          <w:rtl/>
        </w:rPr>
        <w:t xml:space="preserve"> </w:t>
      </w:r>
      <w:r w:rsidR="00D502FE" w:rsidRPr="001755A6">
        <w:rPr>
          <w:rFonts w:ascii="Traditional Arabic" w:cs="KFGQPC Uthman Taha Naskh" w:hint="cs"/>
          <w:b/>
          <w:bCs/>
          <w:color w:val="1F3864"/>
          <w:sz w:val="32"/>
          <w:szCs w:val="32"/>
          <w:rtl/>
        </w:rPr>
        <w:t>إِلاَّ</w:t>
      </w:r>
      <w:r w:rsidR="00D502FE" w:rsidRPr="001755A6">
        <w:rPr>
          <w:rFonts w:ascii="Traditional Arabic" w:cs="KFGQPC Uthman Taha Naskh"/>
          <w:b/>
          <w:bCs/>
          <w:color w:val="1F3864"/>
          <w:sz w:val="32"/>
          <w:szCs w:val="32"/>
          <w:rtl/>
        </w:rPr>
        <w:t xml:space="preserve"> </w:t>
      </w:r>
      <w:r w:rsidR="00D502FE" w:rsidRPr="001755A6">
        <w:rPr>
          <w:rFonts w:ascii="Traditional Arabic" w:cs="KFGQPC Uthman Taha Naskh" w:hint="cs"/>
          <w:b/>
          <w:bCs/>
          <w:color w:val="1F3864"/>
          <w:sz w:val="32"/>
          <w:szCs w:val="32"/>
          <w:rtl/>
        </w:rPr>
        <w:t>اللَّهُ</w:t>
      </w:r>
      <w:r w:rsidR="00D502FE" w:rsidRPr="001755A6">
        <w:rPr>
          <w:rFonts w:ascii="Traditional Arabic" w:cs="KFGQPC Uthman Taha Naskh"/>
          <w:b/>
          <w:bCs/>
          <w:color w:val="1F3864"/>
          <w:sz w:val="32"/>
          <w:szCs w:val="32"/>
          <w:rtl/>
        </w:rPr>
        <w:t xml:space="preserve"> </w:t>
      </w:r>
      <w:r w:rsidR="00D502FE" w:rsidRPr="001755A6">
        <w:rPr>
          <w:rFonts w:ascii="Traditional Arabic" w:cs="KFGQPC Uthman Taha Naskh" w:hint="cs"/>
          <w:b/>
          <w:bCs/>
          <w:color w:val="1F3864"/>
          <w:sz w:val="32"/>
          <w:szCs w:val="32"/>
          <w:rtl/>
        </w:rPr>
        <w:t>وَكَفَرَ</w:t>
      </w:r>
      <w:r w:rsidR="00D502FE" w:rsidRPr="001755A6">
        <w:rPr>
          <w:rFonts w:ascii="Traditional Arabic" w:cs="KFGQPC Uthman Taha Naskh"/>
          <w:b/>
          <w:bCs/>
          <w:color w:val="1F3864"/>
          <w:sz w:val="32"/>
          <w:szCs w:val="32"/>
          <w:rtl/>
        </w:rPr>
        <w:t xml:space="preserve"> </w:t>
      </w:r>
      <w:r w:rsidR="00D502FE" w:rsidRPr="001755A6">
        <w:rPr>
          <w:rFonts w:ascii="Traditional Arabic" w:cs="KFGQPC Uthman Taha Naskh" w:hint="cs"/>
          <w:b/>
          <w:bCs/>
          <w:color w:val="1F3864"/>
          <w:sz w:val="32"/>
          <w:szCs w:val="32"/>
          <w:rtl/>
        </w:rPr>
        <w:t>بِمَا</w:t>
      </w:r>
      <w:r w:rsidR="00D502FE" w:rsidRPr="001755A6">
        <w:rPr>
          <w:rFonts w:ascii="Traditional Arabic" w:cs="KFGQPC Uthman Taha Naskh"/>
          <w:b/>
          <w:bCs/>
          <w:color w:val="1F3864"/>
          <w:sz w:val="32"/>
          <w:szCs w:val="32"/>
          <w:rtl/>
        </w:rPr>
        <w:t xml:space="preserve"> </w:t>
      </w:r>
      <w:r w:rsidR="00D502FE" w:rsidRPr="001755A6">
        <w:rPr>
          <w:rFonts w:ascii="Traditional Arabic" w:cs="KFGQPC Uthman Taha Naskh" w:hint="cs"/>
          <w:b/>
          <w:bCs/>
          <w:color w:val="1F3864"/>
          <w:sz w:val="32"/>
          <w:szCs w:val="32"/>
          <w:rtl/>
        </w:rPr>
        <w:t>يُعْبَدُ</w:t>
      </w:r>
      <w:r w:rsidR="00D502FE" w:rsidRPr="001755A6">
        <w:rPr>
          <w:rFonts w:ascii="Traditional Arabic" w:cs="KFGQPC Uthman Taha Naskh"/>
          <w:b/>
          <w:bCs/>
          <w:color w:val="1F3864"/>
          <w:sz w:val="32"/>
          <w:szCs w:val="32"/>
          <w:rtl/>
        </w:rPr>
        <w:t xml:space="preserve"> </w:t>
      </w:r>
      <w:r w:rsidR="00D502FE" w:rsidRPr="001755A6">
        <w:rPr>
          <w:rFonts w:ascii="Traditional Arabic" w:cs="KFGQPC Uthman Taha Naskh" w:hint="cs"/>
          <w:b/>
          <w:bCs/>
          <w:color w:val="1F3864"/>
          <w:sz w:val="32"/>
          <w:szCs w:val="32"/>
          <w:rtl/>
        </w:rPr>
        <w:t>مِنْ</w:t>
      </w:r>
      <w:r w:rsidR="00D502FE" w:rsidRPr="001755A6">
        <w:rPr>
          <w:rFonts w:ascii="Traditional Arabic" w:cs="KFGQPC Uthman Taha Naskh"/>
          <w:b/>
          <w:bCs/>
          <w:color w:val="1F3864"/>
          <w:sz w:val="32"/>
          <w:szCs w:val="32"/>
          <w:rtl/>
        </w:rPr>
        <w:t xml:space="preserve"> </w:t>
      </w:r>
      <w:r w:rsidR="00D502FE" w:rsidRPr="001755A6">
        <w:rPr>
          <w:rFonts w:ascii="Traditional Arabic" w:cs="KFGQPC Uthman Taha Naskh" w:hint="cs"/>
          <w:b/>
          <w:bCs/>
          <w:color w:val="1F3864"/>
          <w:sz w:val="32"/>
          <w:szCs w:val="32"/>
          <w:rtl/>
        </w:rPr>
        <w:t>دُونِ</w:t>
      </w:r>
      <w:r w:rsidR="00D502FE" w:rsidRPr="001755A6">
        <w:rPr>
          <w:rFonts w:ascii="Traditional Arabic" w:cs="KFGQPC Uthman Taha Naskh"/>
          <w:b/>
          <w:bCs/>
          <w:color w:val="1F3864"/>
          <w:sz w:val="32"/>
          <w:szCs w:val="32"/>
          <w:rtl/>
        </w:rPr>
        <w:t xml:space="preserve"> </w:t>
      </w:r>
      <w:r w:rsidR="00D502FE" w:rsidRPr="001755A6">
        <w:rPr>
          <w:rFonts w:ascii="Traditional Arabic" w:cs="KFGQPC Uthman Taha Naskh" w:hint="cs"/>
          <w:b/>
          <w:bCs/>
          <w:color w:val="1F3864"/>
          <w:sz w:val="32"/>
          <w:szCs w:val="32"/>
          <w:rtl/>
        </w:rPr>
        <w:t>اللَّهِ</w:t>
      </w:r>
      <w:r w:rsidR="00D502FE" w:rsidRPr="001755A6">
        <w:rPr>
          <w:rFonts w:ascii="Traditional Arabic" w:cs="KFGQPC Uthman Taha Naskh"/>
          <w:b/>
          <w:bCs/>
          <w:color w:val="1F3864"/>
          <w:sz w:val="32"/>
          <w:szCs w:val="32"/>
          <w:rtl/>
        </w:rPr>
        <w:t xml:space="preserve"> </w:t>
      </w:r>
      <w:r w:rsidR="00D502FE" w:rsidRPr="001755A6">
        <w:rPr>
          <w:rFonts w:ascii="Traditional Arabic" w:cs="KFGQPC Uthman Taha Naskh" w:hint="cs"/>
          <w:b/>
          <w:bCs/>
          <w:color w:val="1F3864"/>
          <w:sz w:val="32"/>
          <w:szCs w:val="32"/>
          <w:rtl/>
        </w:rPr>
        <w:t>حَرُمَ</w:t>
      </w:r>
      <w:r w:rsidR="00D502FE" w:rsidRPr="001755A6">
        <w:rPr>
          <w:rFonts w:ascii="Traditional Arabic" w:cs="KFGQPC Uthman Taha Naskh"/>
          <w:b/>
          <w:bCs/>
          <w:color w:val="1F3864"/>
          <w:sz w:val="32"/>
          <w:szCs w:val="32"/>
          <w:rtl/>
        </w:rPr>
        <w:t xml:space="preserve"> </w:t>
      </w:r>
      <w:r w:rsidR="00D502FE" w:rsidRPr="001755A6">
        <w:rPr>
          <w:rFonts w:ascii="Traditional Arabic" w:cs="KFGQPC Uthman Taha Naskh" w:hint="cs"/>
          <w:b/>
          <w:bCs/>
          <w:color w:val="1F3864"/>
          <w:sz w:val="32"/>
          <w:szCs w:val="32"/>
          <w:rtl/>
        </w:rPr>
        <w:t>مَالُهُ</w:t>
      </w:r>
      <w:r w:rsidR="00D502FE" w:rsidRPr="001755A6">
        <w:rPr>
          <w:rFonts w:ascii="Traditional Arabic" w:cs="KFGQPC Uthman Taha Naskh"/>
          <w:b/>
          <w:bCs/>
          <w:color w:val="1F3864"/>
          <w:sz w:val="32"/>
          <w:szCs w:val="32"/>
          <w:rtl/>
        </w:rPr>
        <w:t xml:space="preserve"> </w:t>
      </w:r>
      <w:r w:rsidR="00D502FE" w:rsidRPr="001755A6">
        <w:rPr>
          <w:rFonts w:ascii="Traditional Arabic" w:cs="KFGQPC Uthman Taha Naskh" w:hint="cs"/>
          <w:b/>
          <w:bCs/>
          <w:color w:val="1F3864"/>
          <w:sz w:val="32"/>
          <w:szCs w:val="32"/>
          <w:rtl/>
        </w:rPr>
        <w:t>وَدَمُهُ</w:t>
      </w:r>
      <w:r w:rsidR="00D502FE" w:rsidRPr="001755A6">
        <w:rPr>
          <w:rFonts w:ascii="Traditional Arabic" w:cs="KFGQPC Uthman Taha Naskh"/>
          <w:b/>
          <w:bCs/>
          <w:color w:val="1F3864"/>
          <w:sz w:val="32"/>
          <w:szCs w:val="32"/>
          <w:rtl/>
        </w:rPr>
        <w:t xml:space="preserve"> </w:t>
      </w:r>
      <w:r w:rsidR="00D502FE" w:rsidRPr="001755A6">
        <w:rPr>
          <w:rFonts w:ascii="Traditional Arabic" w:cs="KFGQPC Uthman Taha Naskh" w:hint="cs"/>
          <w:b/>
          <w:bCs/>
          <w:color w:val="1F3864"/>
          <w:sz w:val="32"/>
          <w:szCs w:val="32"/>
          <w:rtl/>
        </w:rPr>
        <w:t>وَحِسَابُهُ</w:t>
      </w:r>
      <w:r w:rsidR="00D502FE" w:rsidRPr="001755A6">
        <w:rPr>
          <w:rFonts w:ascii="Traditional Arabic" w:cs="KFGQPC Uthman Taha Naskh"/>
          <w:b/>
          <w:bCs/>
          <w:color w:val="1F3864"/>
          <w:sz w:val="32"/>
          <w:szCs w:val="32"/>
          <w:rtl/>
        </w:rPr>
        <w:t xml:space="preserve"> </w:t>
      </w:r>
      <w:r w:rsidR="00D502FE" w:rsidRPr="001755A6">
        <w:rPr>
          <w:rFonts w:ascii="Traditional Arabic" w:cs="KFGQPC Uthman Taha Naskh" w:hint="cs"/>
          <w:b/>
          <w:bCs/>
          <w:color w:val="1F3864"/>
          <w:sz w:val="32"/>
          <w:szCs w:val="32"/>
          <w:rtl/>
        </w:rPr>
        <w:t>عَلَى</w:t>
      </w:r>
      <w:r w:rsidR="00D502FE" w:rsidRPr="001755A6">
        <w:rPr>
          <w:rFonts w:ascii="Traditional Arabic" w:cs="KFGQPC Uthman Taha Naskh"/>
          <w:b/>
          <w:bCs/>
          <w:color w:val="1F3864"/>
          <w:sz w:val="32"/>
          <w:szCs w:val="32"/>
          <w:rtl/>
        </w:rPr>
        <w:t xml:space="preserve"> </w:t>
      </w:r>
      <w:r w:rsidR="00D502FE" w:rsidRPr="001755A6">
        <w:rPr>
          <w:rFonts w:ascii="Traditional Arabic" w:cs="KFGQPC Uthman Taha Naskh" w:hint="cs"/>
          <w:b/>
          <w:bCs/>
          <w:color w:val="1F3864"/>
          <w:sz w:val="32"/>
          <w:szCs w:val="32"/>
          <w:rtl/>
        </w:rPr>
        <w:t>اللَّهِ</w:t>
      </w:r>
      <w:r w:rsidRPr="001755A6">
        <w:rPr>
          <w:rFonts w:ascii="KFGQPC Uthman Taha Naskh" w:eastAsia="Calibri" w:hAnsi="KFGQPC Uthman Taha Naskh" w:cs="KFGQPC Uthman Taha Naskh" w:hint="cs"/>
          <w:b/>
          <w:bCs/>
          <w:color w:val="1F3864"/>
          <w:sz w:val="32"/>
          <w:szCs w:val="32"/>
          <w:rtl/>
        </w:rPr>
        <w:t>}</w:t>
      </w:r>
    </w:p>
    <w:p w:rsidR="0019781A" w:rsidRPr="001755A6" w:rsidRDefault="00C2408E" w:rsidP="00C7363C">
      <w:pPr>
        <w:bidi w:val="0"/>
        <w:spacing w:before="120" w:after="0" w:line="240" w:lineRule="auto"/>
        <w:jc w:val="lowKashida"/>
        <w:rPr>
          <w:rFonts w:asciiTheme="majorBidi" w:eastAsia="Calibri" w:hAnsiTheme="majorBidi" w:cstheme="majorBidi"/>
          <w:color w:val="C00000"/>
          <w:vertAlign w:val="superscript"/>
          <w:lang w:val="fr-FR"/>
        </w:rPr>
      </w:pPr>
      <w:r w:rsidRPr="001755A6">
        <w:rPr>
          <w:rFonts w:asciiTheme="majorBidi" w:eastAsia="Calibri" w:hAnsiTheme="majorBidi" w:cstheme="majorBidi"/>
          <w:b/>
          <w:bCs/>
          <w:color w:val="002060"/>
          <w:lang w:val="vi-VN"/>
        </w:rPr>
        <w:t>“</w:t>
      </w:r>
      <w:r w:rsidR="00483DCA" w:rsidRPr="001755A6">
        <w:rPr>
          <w:rFonts w:asciiTheme="majorBidi" w:eastAsia="Calibri" w:hAnsiTheme="majorBidi" w:cstheme="majorBidi"/>
          <w:b/>
          <w:bCs/>
          <w:color w:val="002060"/>
          <w:lang w:val="vi-VN"/>
        </w:rPr>
        <w:t>Ai nói</w:t>
      </w:r>
      <w:r w:rsidR="001007DA" w:rsidRPr="001755A6">
        <w:rPr>
          <w:rFonts w:asciiTheme="majorBidi" w:eastAsia="Calibri" w:hAnsiTheme="majorBidi" w:cstheme="majorBidi"/>
          <w:b/>
          <w:bCs/>
          <w:color w:val="002060"/>
          <w:lang w:val="fr-FR"/>
        </w:rPr>
        <w:t xml:space="preserve"> câu</w:t>
      </w:r>
      <w:r w:rsidR="00483DCA" w:rsidRPr="001755A6">
        <w:rPr>
          <w:rFonts w:asciiTheme="majorBidi" w:eastAsia="Calibri" w:hAnsiTheme="majorBidi" w:cstheme="majorBidi"/>
          <w:b/>
          <w:bCs/>
          <w:color w:val="002060"/>
          <w:lang w:val="vi-VN"/>
        </w:rPr>
        <w:t xml:space="preserve">: </w:t>
      </w:r>
      <w:r w:rsidRPr="001755A6">
        <w:rPr>
          <w:rFonts w:asciiTheme="majorBidi" w:eastAsia="Calibri" w:hAnsiTheme="majorBidi" w:cstheme="majorBidi"/>
          <w:b/>
          <w:bCs/>
          <w:color w:val="002060"/>
          <w:lang w:val="vi-VN"/>
        </w:rPr>
        <w:t>“</w:t>
      </w:r>
      <w:r w:rsidR="00483DCA" w:rsidRPr="001755A6">
        <w:rPr>
          <w:rFonts w:asciiTheme="majorBidi" w:hAnsiTheme="majorBidi" w:cstheme="majorBidi"/>
          <w:b/>
          <w:bCs/>
          <w:color w:val="002060"/>
          <w:lang w:val="vi-VN"/>
        </w:rPr>
        <w:t>laa i laa ha il lol loh</w:t>
      </w:r>
      <w:r w:rsidRPr="001755A6">
        <w:rPr>
          <w:rFonts w:asciiTheme="majorBidi" w:eastAsia="Calibri" w:hAnsiTheme="majorBidi" w:cstheme="majorBidi"/>
          <w:b/>
          <w:bCs/>
          <w:color w:val="002060"/>
          <w:lang w:val="vi-VN"/>
        </w:rPr>
        <w:t>”</w:t>
      </w:r>
      <w:r w:rsidR="00483DCA" w:rsidRPr="001755A6">
        <w:rPr>
          <w:rFonts w:asciiTheme="majorBidi" w:eastAsia="Calibri" w:hAnsiTheme="majorBidi" w:cstheme="majorBidi"/>
          <w:b/>
          <w:bCs/>
          <w:color w:val="002060"/>
          <w:lang w:val="vi-VN"/>
        </w:rPr>
        <w:t xml:space="preserve"> và phủ nhận hết mọi </w:t>
      </w:r>
      <w:r w:rsidR="001007DA" w:rsidRPr="001755A6">
        <w:rPr>
          <w:rFonts w:asciiTheme="majorBidi" w:eastAsia="Calibri" w:hAnsiTheme="majorBidi" w:cstheme="majorBidi"/>
          <w:b/>
          <w:bCs/>
          <w:color w:val="002060"/>
          <w:lang w:val="fr-FR"/>
        </w:rPr>
        <w:t xml:space="preserve">sự </w:t>
      </w:r>
      <w:r w:rsidR="00483DCA" w:rsidRPr="001755A6">
        <w:rPr>
          <w:rFonts w:asciiTheme="majorBidi" w:eastAsia="Calibri" w:hAnsiTheme="majorBidi" w:cstheme="majorBidi"/>
          <w:b/>
          <w:bCs/>
          <w:color w:val="002060"/>
          <w:lang w:val="vi-VN"/>
        </w:rPr>
        <w:t>thờ phượ</w:t>
      </w:r>
      <w:r w:rsidR="001007DA" w:rsidRPr="001755A6">
        <w:rPr>
          <w:rFonts w:asciiTheme="majorBidi" w:eastAsia="Calibri" w:hAnsiTheme="majorBidi" w:cstheme="majorBidi"/>
          <w:b/>
          <w:bCs/>
          <w:color w:val="002060"/>
          <w:lang w:val="vi-VN"/>
        </w:rPr>
        <w:t>ng ngoài Allah</w:t>
      </w:r>
      <w:r w:rsidR="001007DA" w:rsidRPr="001755A6">
        <w:rPr>
          <w:rFonts w:asciiTheme="majorBidi" w:eastAsia="Calibri" w:hAnsiTheme="majorBidi" w:cstheme="majorBidi"/>
          <w:b/>
          <w:bCs/>
          <w:color w:val="002060"/>
          <w:lang w:val="fr-FR"/>
        </w:rPr>
        <w:t xml:space="preserve"> thì</w:t>
      </w:r>
      <w:r w:rsidR="00483DCA" w:rsidRPr="001755A6">
        <w:rPr>
          <w:rFonts w:asciiTheme="majorBidi" w:eastAsia="Calibri" w:hAnsiTheme="majorBidi" w:cstheme="majorBidi"/>
          <w:b/>
          <w:bCs/>
          <w:color w:val="002060"/>
          <w:lang w:val="vi-VN"/>
        </w:rPr>
        <w:t xml:space="preserve"> cấm</w:t>
      </w:r>
      <w:r w:rsidR="001007DA" w:rsidRPr="001755A6">
        <w:rPr>
          <w:rFonts w:asciiTheme="majorBidi" w:eastAsia="Calibri" w:hAnsiTheme="majorBidi" w:cstheme="majorBidi"/>
          <w:b/>
          <w:bCs/>
          <w:color w:val="002060"/>
          <w:lang w:val="fr-FR"/>
        </w:rPr>
        <w:t xml:space="preserve"> chúng ta</w:t>
      </w:r>
      <w:r w:rsidR="00483DCA" w:rsidRPr="001755A6">
        <w:rPr>
          <w:rFonts w:asciiTheme="majorBidi" w:eastAsia="Calibri" w:hAnsiTheme="majorBidi" w:cstheme="majorBidi"/>
          <w:b/>
          <w:bCs/>
          <w:color w:val="002060"/>
          <w:lang w:val="vi-VN"/>
        </w:rPr>
        <w:t xml:space="preserve"> xâm hại đến tài sản và sinh mạng củ</w:t>
      </w:r>
      <w:r w:rsidR="0019781A" w:rsidRPr="001755A6">
        <w:rPr>
          <w:rFonts w:asciiTheme="majorBidi" w:eastAsia="Calibri" w:hAnsiTheme="majorBidi" w:cstheme="majorBidi"/>
          <w:b/>
          <w:bCs/>
          <w:color w:val="002060"/>
          <w:lang w:val="vi-VN"/>
        </w:rPr>
        <w:t xml:space="preserve">a </w:t>
      </w:r>
      <w:r w:rsidR="0019781A" w:rsidRPr="001755A6">
        <w:rPr>
          <w:rFonts w:asciiTheme="majorBidi" w:eastAsia="Calibri" w:hAnsiTheme="majorBidi" w:cstheme="majorBidi"/>
          <w:b/>
          <w:bCs/>
          <w:color w:val="002060"/>
          <w:lang w:val="fr-FR"/>
        </w:rPr>
        <w:t>người đó</w:t>
      </w:r>
      <w:r w:rsidR="00483DCA" w:rsidRPr="001755A6">
        <w:rPr>
          <w:rFonts w:asciiTheme="majorBidi" w:eastAsia="Calibri" w:hAnsiTheme="majorBidi" w:cstheme="majorBidi"/>
          <w:b/>
          <w:bCs/>
          <w:color w:val="002060"/>
          <w:lang w:val="vi-VN"/>
        </w:rPr>
        <w:t>, còn việc tính sổ y</w:t>
      </w:r>
      <w:r w:rsidR="0019781A" w:rsidRPr="001755A6">
        <w:rPr>
          <w:rFonts w:asciiTheme="majorBidi" w:eastAsia="Calibri" w:hAnsiTheme="majorBidi" w:cstheme="majorBidi"/>
          <w:b/>
          <w:bCs/>
          <w:color w:val="002060"/>
          <w:lang w:val="fr-FR"/>
        </w:rPr>
        <w:t xml:space="preserve"> thì chỉ</w:t>
      </w:r>
      <w:r w:rsidR="00483DCA" w:rsidRPr="001755A6">
        <w:rPr>
          <w:rFonts w:asciiTheme="majorBidi" w:eastAsia="Calibri" w:hAnsiTheme="majorBidi" w:cstheme="majorBidi"/>
          <w:b/>
          <w:bCs/>
          <w:color w:val="002060"/>
          <w:lang w:val="vi-VN"/>
        </w:rPr>
        <w:t xml:space="preserve"> dành riêng cho Allah</w:t>
      </w:r>
      <w:r w:rsidR="0019781A" w:rsidRPr="001755A6">
        <w:rPr>
          <w:rFonts w:asciiTheme="majorBidi" w:eastAsia="Calibri" w:hAnsiTheme="majorBidi" w:cstheme="majorBidi"/>
          <w:b/>
          <w:bCs/>
          <w:color w:val="002060"/>
          <w:lang w:val="fr-FR"/>
        </w:rPr>
        <w:t xml:space="preserve"> xét xử</w:t>
      </w:r>
      <w:r w:rsidR="00483DCA" w:rsidRPr="001755A6">
        <w:rPr>
          <w:rFonts w:asciiTheme="majorBidi" w:eastAsia="Calibri" w:hAnsiTheme="majorBidi" w:cstheme="majorBidi"/>
          <w:b/>
          <w:bCs/>
          <w:color w:val="002060"/>
          <w:lang w:val="vi-VN"/>
        </w:rPr>
        <w:t>.</w:t>
      </w:r>
      <w:r w:rsidRPr="001755A6">
        <w:rPr>
          <w:rFonts w:asciiTheme="majorBidi" w:eastAsia="Calibri" w:hAnsiTheme="majorBidi" w:cstheme="majorBidi"/>
          <w:b/>
          <w:bCs/>
          <w:color w:val="002060"/>
          <w:lang w:val="vi-VN"/>
        </w:rPr>
        <w:t>”</w:t>
      </w:r>
      <w:r w:rsidR="005C6188" w:rsidRPr="001755A6">
        <w:rPr>
          <w:rFonts w:asciiTheme="majorBidi" w:eastAsia="Calibri" w:hAnsiTheme="majorBidi" w:cstheme="majorBidi"/>
          <w:color w:val="C00000"/>
          <w:vertAlign w:val="superscript"/>
          <w:lang w:val="vi-VN"/>
        </w:rPr>
        <w:t>(</w:t>
      </w:r>
      <w:r w:rsidR="005C6188" w:rsidRPr="001755A6">
        <w:rPr>
          <w:rStyle w:val="FootnoteReference"/>
          <w:rFonts w:asciiTheme="majorBidi" w:eastAsia="Calibri" w:hAnsiTheme="majorBidi" w:cstheme="majorBidi"/>
          <w:color w:val="C00000"/>
        </w:rPr>
        <w:footnoteReference w:id="1"/>
      </w:r>
      <w:r w:rsidR="005C6188" w:rsidRPr="001755A6">
        <w:rPr>
          <w:rFonts w:asciiTheme="majorBidi" w:eastAsia="Calibri" w:hAnsiTheme="majorBidi" w:cstheme="majorBidi"/>
          <w:color w:val="C00000"/>
          <w:vertAlign w:val="superscript"/>
          <w:lang w:val="vi-VN"/>
        </w:rPr>
        <w:t xml:space="preserve">) </w:t>
      </w:r>
    </w:p>
    <w:p w:rsidR="00AA1B66" w:rsidRPr="001534C9" w:rsidRDefault="0019781A" w:rsidP="00C7363C">
      <w:pPr>
        <w:bidi w:val="0"/>
        <w:spacing w:before="120" w:after="0" w:line="240" w:lineRule="auto"/>
        <w:ind w:firstLine="720"/>
        <w:jc w:val="lowKashida"/>
        <w:rPr>
          <w:rFonts w:eastAsia="Calibri"/>
          <w:lang w:val="vi-VN"/>
        </w:rPr>
      </w:pPr>
      <w:r w:rsidRPr="001534C9">
        <w:rPr>
          <w:rFonts w:eastAsia="Calibri"/>
          <w:lang w:val="fr-FR"/>
        </w:rPr>
        <w:t>V</w:t>
      </w:r>
      <w:r w:rsidR="00E36891" w:rsidRPr="001534C9">
        <w:rPr>
          <w:rFonts w:eastAsia="Calibri"/>
          <w:lang w:val="vi-VN"/>
        </w:rPr>
        <w:t>à theo đường truyền của Imam Ahmad ghi</w:t>
      </w:r>
      <w:r w:rsidRPr="001534C9">
        <w:rPr>
          <w:rFonts w:eastAsia="Calibri"/>
          <w:lang w:val="fr-FR"/>
        </w:rPr>
        <w:t xml:space="preserve"> lại</w:t>
      </w:r>
      <w:r w:rsidR="00E36891" w:rsidRPr="001534C9">
        <w:rPr>
          <w:rFonts w:eastAsia="Calibri"/>
          <w:lang w:val="vi-VN"/>
        </w:rPr>
        <w:t>:</w:t>
      </w:r>
    </w:p>
    <w:p w:rsidR="00D15A68" w:rsidRPr="00C36689" w:rsidRDefault="00D15A68" w:rsidP="00C7363C">
      <w:pPr>
        <w:spacing w:before="120" w:after="0" w:line="240" w:lineRule="auto"/>
        <w:jc w:val="both"/>
        <w:rPr>
          <w:rFonts w:eastAsia="Calibri" w:cs="KFGQPC Uthman Taha Naskh"/>
          <w:color w:val="1F3864"/>
          <w:sz w:val="32"/>
          <w:szCs w:val="32"/>
          <w:rtl/>
          <w:lang w:val="vi-VN"/>
        </w:rPr>
      </w:pPr>
      <w:r w:rsidRPr="00C36689">
        <w:rPr>
          <w:rFonts w:ascii="KFGQPC Uthman Taha Naskh" w:eastAsia="Calibri" w:hAnsi="KFGQPC Uthman Taha Naskh" w:cs="KFGQPC Uthman Taha Naskh" w:hint="cs"/>
          <w:b/>
          <w:bCs/>
          <w:color w:val="1F3864"/>
          <w:sz w:val="32"/>
          <w:szCs w:val="32"/>
          <w:rtl/>
        </w:rPr>
        <w:t>{</w:t>
      </w:r>
      <w:r w:rsidR="00552B01" w:rsidRPr="00C36689">
        <w:rPr>
          <w:rFonts w:ascii="Traditional Arabic" w:cs="KFGQPC Uthman Taha Naskh" w:hint="cs"/>
          <w:b/>
          <w:bCs/>
          <w:color w:val="1F3864"/>
          <w:sz w:val="32"/>
          <w:szCs w:val="32"/>
          <w:rtl/>
        </w:rPr>
        <w:t>مَنْ</w:t>
      </w:r>
      <w:r w:rsidR="00552B01" w:rsidRPr="00C36689">
        <w:rPr>
          <w:rFonts w:ascii="Traditional Arabic" w:cs="KFGQPC Uthman Taha Naskh"/>
          <w:b/>
          <w:bCs/>
          <w:color w:val="1F3864"/>
          <w:sz w:val="32"/>
          <w:szCs w:val="32"/>
          <w:rtl/>
        </w:rPr>
        <w:t xml:space="preserve"> </w:t>
      </w:r>
      <w:r w:rsidR="00552B01" w:rsidRPr="00C36689">
        <w:rPr>
          <w:rFonts w:ascii="Traditional Arabic" w:cs="KFGQPC Uthman Taha Naskh" w:hint="cs"/>
          <w:b/>
          <w:bCs/>
          <w:color w:val="1F3864"/>
          <w:sz w:val="32"/>
          <w:szCs w:val="32"/>
          <w:rtl/>
        </w:rPr>
        <w:t>وَحَّدَ</w:t>
      </w:r>
      <w:r w:rsidR="00552B01" w:rsidRPr="00C36689">
        <w:rPr>
          <w:rFonts w:ascii="Traditional Arabic" w:cs="KFGQPC Uthman Taha Naskh"/>
          <w:b/>
          <w:bCs/>
          <w:color w:val="1F3864"/>
          <w:sz w:val="32"/>
          <w:szCs w:val="32"/>
          <w:rtl/>
        </w:rPr>
        <w:t xml:space="preserve"> </w:t>
      </w:r>
      <w:r w:rsidR="00552B01" w:rsidRPr="00C36689">
        <w:rPr>
          <w:rFonts w:ascii="Traditional Arabic" w:cs="KFGQPC Uthman Taha Naskh" w:hint="cs"/>
          <w:b/>
          <w:bCs/>
          <w:color w:val="1F3864"/>
          <w:sz w:val="32"/>
          <w:szCs w:val="32"/>
          <w:rtl/>
        </w:rPr>
        <w:t>اللَّهَ</w:t>
      </w:r>
      <w:r w:rsidR="00552B01" w:rsidRPr="00C36689">
        <w:rPr>
          <w:rFonts w:ascii="Traditional Arabic" w:cs="KFGQPC Uthman Taha Naskh"/>
          <w:b/>
          <w:bCs/>
          <w:color w:val="1F3864"/>
          <w:sz w:val="32"/>
          <w:szCs w:val="32"/>
          <w:rtl/>
        </w:rPr>
        <w:t xml:space="preserve"> </w:t>
      </w:r>
      <w:r w:rsidR="00552B01" w:rsidRPr="00C36689">
        <w:rPr>
          <w:rFonts w:ascii="Traditional Arabic" w:cs="KFGQPC Uthman Taha Naskh" w:hint="cs"/>
          <w:b/>
          <w:bCs/>
          <w:color w:val="1F3864"/>
          <w:sz w:val="32"/>
          <w:szCs w:val="32"/>
          <w:rtl/>
        </w:rPr>
        <w:t>وَكَفَرَ</w:t>
      </w:r>
      <w:r w:rsidR="00552B01" w:rsidRPr="00C36689">
        <w:rPr>
          <w:rFonts w:ascii="Traditional Arabic" w:cs="KFGQPC Uthman Taha Naskh"/>
          <w:b/>
          <w:bCs/>
          <w:color w:val="1F3864"/>
          <w:sz w:val="32"/>
          <w:szCs w:val="32"/>
          <w:rtl/>
        </w:rPr>
        <w:t xml:space="preserve"> </w:t>
      </w:r>
      <w:r w:rsidR="00552B01" w:rsidRPr="00C36689">
        <w:rPr>
          <w:rFonts w:ascii="Traditional Arabic" w:cs="KFGQPC Uthman Taha Naskh" w:hint="cs"/>
          <w:b/>
          <w:bCs/>
          <w:color w:val="1F3864"/>
          <w:sz w:val="32"/>
          <w:szCs w:val="32"/>
          <w:rtl/>
        </w:rPr>
        <w:t>بِمَا</w:t>
      </w:r>
      <w:r w:rsidR="00552B01" w:rsidRPr="00C36689">
        <w:rPr>
          <w:rFonts w:ascii="Traditional Arabic" w:cs="KFGQPC Uthman Taha Naskh"/>
          <w:b/>
          <w:bCs/>
          <w:color w:val="1F3864"/>
          <w:sz w:val="32"/>
          <w:szCs w:val="32"/>
          <w:rtl/>
        </w:rPr>
        <w:t xml:space="preserve"> </w:t>
      </w:r>
      <w:r w:rsidR="00552B01" w:rsidRPr="00C36689">
        <w:rPr>
          <w:rFonts w:ascii="Traditional Arabic" w:cs="KFGQPC Uthman Taha Naskh" w:hint="cs"/>
          <w:b/>
          <w:bCs/>
          <w:color w:val="1F3864"/>
          <w:sz w:val="32"/>
          <w:szCs w:val="32"/>
          <w:rtl/>
        </w:rPr>
        <w:t>يُعْبَدُ</w:t>
      </w:r>
      <w:r w:rsidR="00552B01" w:rsidRPr="00C36689">
        <w:rPr>
          <w:rFonts w:ascii="Traditional Arabic" w:cs="KFGQPC Uthman Taha Naskh"/>
          <w:b/>
          <w:bCs/>
          <w:color w:val="1F3864"/>
          <w:sz w:val="32"/>
          <w:szCs w:val="32"/>
          <w:rtl/>
        </w:rPr>
        <w:t xml:space="preserve"> </w:t>
      </w:r>
      <w:r w:rsidR="00552B01" w:rsidRPr="00C36689">
        <w:rPr>
          <w:rFonts w:ascii="Traditional Arabic" w:cs="KFGQPC Uthman Taha Naskh" w:hint="cs"/>
          <w:b/>
          <w:bCs/>
          <w:color w:val="1F3864"/>
          <w:sz w:val="32"/>
          <w:szCs w:val="32"/>
          <w:rtl/>
        </w:rPr>
        <w:t>مِنْ</w:t>
      </w:r>
      <w:r w:rsidR="00552B01" w:rsidRPr="00C36689">
        <w:rPr>
          <w:rFonts w:ascii="Traditional Arabic" w:cs="KFGQPC Uthman Taha Naskh"/>
          <w:b/>
          <w:bCs/>
          <w:color w:val="1F3864"/>
          <w:sz w:val="32"/>
          <w:szCs w:val="32"/>
          <w:rtl/>
        </w:rPr>
        <w:t xml:space="preserve"> </w:t>
      </w:r>
      <w:r w:rsidR="00552B01" w:rsidRPr="00C36689">
        <w:rPr>
          <w:rFonts w:ascii="Traditional Arabic" w:cs="KFGQPC Uthman Taha Naskh" w:hint="cs"/>
          <w:b/>
          <w:bCs/>
          <w:color w:val="1F3864"/>
          <w:sz w:val="32"/>
          <w:szCs w:val="32"/>
          <w:rtl/>
        </w:rPr>
        <w:t>دُونِهِ</w:t>
      </w:r>
      <w:r w:rsidR="00552B01" w:rsidRPr="00C36689">
        <w:rPr>
          <w:rFonts w:ascii="Traditional Arabic" w:cs="KFGQPC Uthman Taha Naskh"/>
          <w:b/>
          <w:bCs/>
          <w:color w:val="1F3864"/>
          <w:sz w:val="32"/>
          <w:szCs w:val="32"/>
          <w:rtl/>
        </w:rPr>
        <w:t xml:space="preserve"> </w:t>
      </w:r>
      <w:r w:rsidR="00552B01" w:rsidRPr="00C36689">
        <w:rPr>
          <w:rFonts w:ascii="Traditional Arabic" w:cs="KFGQPC Uthman Taha Naskh" w:hint="cs"/>
          <w:b/>
          <w:bCs/>
          <w:color w:val="1F3864"/>
          <w:sz w:val="32"/>
          <w:szCs w:val="32"/>
          <w:rtl/>
        </w:rPr>
        <w:t>حَرُمَ</w:t>
      </w:r>
      <w:r w:rsidR="00552B01" w:rsidRPr="00C36689">
        <w:rPr>
          <w:rFonts w:ascii="Traditional Arabic" w:cs="KFGQPC Uthman Taha Naskh"/>
          <w:b/>
          <w:bCs/>
          <w:color w:val="1F3864"/>
          <w:sz w:val="32"/>
          <w:szCs w:val="32"/>
          <w:rtl/>
        </w:rPr>
        <w:t xml:space="preserve"> </w:t>
      </w:r>
      <w:r w:rsidR="00552B01" w:rsidRPr="00C36689">
        <w:rPr>
          <w:rFonts w:ascii="Traditional Arabic" w:cs="KFGQPC Uthman Taha Naskh" w:hint="cs"/>
          <w:b/>
          <w:bCs/>
          <w:color w:val="1F3864"/>
          <w:sz w:val="32"/>
          <w:szCs w:val="32"/>
          <w:rtl/>
        </w:rPr>
        <w:t>مَالُهُ</w:t>
      </w:r>
      <w:r w:rsidR="00552B01" w:rsidRPr="00C36689">
        <w:rPr>
          <w:rFonts w:ascii="Traditional Arabic" w:cs="KFGQPC Uthman Taha Naskh"/>
          <w:b/>
          <w:bCs/>
          <w:color w:val="1F3864"/>
          <w:sz w:val="32"/>
          <w:szCs w:val="32"/>
          <w:rtl/>
        </w:rPr>
        <w:t xml:space="preserve"> </w:t>
      </w:r>
      <w:r w:rsidR="00552B01" w:rsidRPr="00C36689">
        <w:rPr>
          <w:rFonts w:ascii="Traditional Arabic" w:cs="KFGQPC Uthman Taha Naskh" w:hint="cs"/>
          <w:b/>
          <w:bCs/>
          <w:color w:val="1F3864"/>
          <w:sz w:val="32"/>
          <w:szCs w:val="32"/>
          <w:rtl/>
        </w:rPr>
        <w:t>وَدَمُهُ</w:t>
      </w:r>
      <w:r w:rsidR="00C67450" w:rsidRPr="00C36689">
        <w:rPr>
          <w:rFonts w:ascii="Traditional Arabic" w:cs="KFGQPC Uthman Taha Naskh" w:hint="cs"/>
          <w:b/>
          <w:bCs/>
          <w:color w:val="1F3864"/>
          <w:sz w:val="32"/>
          <w:szCs w:val="32"/>
          <w:rtl/>
        </w:rPr>
        <w:t xml:space="preserve"> وَحِسَابُهُ</w:t>
      </w:r>
      <w:r w:rsidR="00C67450" w:rsidRPr="00C36689">
        <w:rPr>
          <w:rFonts w:ascii="Traditional Arabic" w:cs="KFGQPC Uthman Taha Naskh"/>
          <w:b/>
          <w:bCs/>
          <w:color w:val="1F3864"/>
          <w:sz w:val="32"/>
          <w:szCs w:val="32"/>
          <w:rtl/>
        </w:rPr>
        <w:t xml:space="preserve"> </w:t>
      </w:r>
      <w:r w:rsidR="00C67450" w:rsidRPr="00C36689">
        <w:rPr>
          <w:rFonts w:ascii="Traditional Arabic" w:cs="KFGQPC Uthman Taha Naskh" w:hint="cs"/>
          <w:b/>
          <w:bCs/>
          <w:color w:val="1F3864"/>
          <w:sz w:val="32"/>
          <w:szCs w:val="32"/>
          <w:rtl/>
        </w:rPr>
        <w:t>عَلَى</w:t>
      </w:r>
      <w:r w:rsidR="00C67450" w:rsidRPr="00C36689">
        <w:rPr>
          <w:rFonts w:ascii="Traditional Arabic" w:cs="KFGQPC Uthman Taha Naskh"/>
          <w:b/>
          <w:bCs/>
          <w:color w:val="1F3864"/>
          <w:sz w:val="32"/>
          <w:szCs w:val="32"/>
          <w:rtl/>
        </w:rPr>
        <w:t xml:space="preserve"> </w:t>
      </w:r>
      <w:r w:rsidR="00C67450" w:rsidRPr="00C36689">
        <w:rPr>
          <w:rFonts w:ascii="Traditional Arabic" w:cs="KFGQPC Uthman Taha Naskh" w:hint="cs"/>
          <w:b/>
          <w:bCs/>
          <w:color w:val="1F3864"/>
          <w:sz w:val="32"/>
          <w:szCs w:val="32"/>
          <w:rtl/>
        </w:rPr>
        <w:t>اللَّهِ</w:t>
      </w:r>
      <w:r w:rsidRPr="00C36689">
        <w:rPr>
          <w:rFonts w:ascii="KFGQPC Uthman Taha Naskh" w:eastAsia="Calibri" w:hAnsi="KFGQPC Uthman Taha Naskh" w:cs="KFGQPC Uthman Taha Naskh" w:hint="cs"/>
          <w:b/>
          <w:bCs/>
          <w:color w:val="1F3864"/>
          <w:sz w:val="32"/>
          <w:szCs w:val="32"/>
          <w:rtl/>
        </w:rPr>
        <w:t>}</w:t>
      </w:r>
    </w:p>
    <w:p w:rsidR="00E36891" w:rsidRPr="003F630B" w:rsidRDefault="00C2408E" w:rsidP="00C7363C">
      <w:pPr>
        <w:bidi w:val="0"/>
        <w:spacing w:before="120" w:after="0" w:line="240" w:lineRule="auto"/>
        <w:jc w:val="lowKashida"/>
        <w:rPr>
          <w:rFonts w:eastAsia="Calibri"/>
          <w:b/>
          <w:bCs/>
          <w:color w:val="1F3864"/>
          <w:lang w:val="fr-FR"/>
        </w:rPr>
      </w:pPr>
      <w:r>
        <w:rPr>
          <w:rFonts w:eastAsia="Calibri"/>
          <w:b/>
          <w:bCs/>
          <w:color w:val="1F3864"/>
          <w:lang w:val="vi-VN"/>
        </w:rPr>
        <w:t>“</w:t>
      </w:r>
      <w:r w:rsidR="00552B01" w:rsidRPr="003F630B">
        <w:rPr>
          <w:rFonts w:eastAsia="Calibri"/>
          <w:b/>
          <w:bCs/>
          <w:color w:val="1F3864"/>
          <w:lang w:val="vi-VN"/>
        </w:rPr>
        <w:t xml:space="preserve">Ai thờ phượng Allah duy nhất và phủ nhận hết mọi </w:t>
      </w:r>
      <w:r w:rsidR="0019781A" w:rsidRPr="003F630B">
        <w:rPr>
          <w:rFonts w:eastAsia="Calibri"/>
          <w:b/>
          <w:bCs/>
          <w:color w:val="1F3864"/>
          <w:lang w:val="fr-FR"/>
        </w:rPr>
        <w:t xml:space="preserve">sự </w:t>
      </w:r>
      <w:r w:rsidR="00552B01" w:rsidRPr="003F630B">
        <w:rPr>
          <w:rFonts w:eastAsia="Calibri"/>
          <w:b/>
          <w:bCs/>
          <w:color w:val="1F3864"/>
          <w:lang w:val="vi-VN"/>
        </w:rPr>
        <w:t>thờ phượ</w:t>
      </w:r>
      <w:r w:rsidR="0019781A" w:rsidRPr="003F630B">
        <w:rPr>
          <w:rFonts w:eastAsia="Calibri"/>
          <w:b/>
          <w:bCs/>
          <w:color w:val="1F3864"/>
          <w:lang w:val="vi-VN"/>
        </w:rPr>
        <w:t>ng ngoài Allah</w:t>
      </w:r>
      <w:r w:rsidR="0019781A" w:rsidRPr="003F630B">
        <w:rPr>
          <w:rFonts w:eastAsia="Calibri"/>
          <w:b/>
          <w:bCs/>
          <w:color w:val="1F3864"/>
          <w:lang w:val="fr-FR"/>
        </w:rPr>
        <w:t xml:space="preserve"> thì</w:t>
      </w:r>
      <w:r w:rsidR="00552B01" w:rsidRPr="003F630B">
        <w:rPr>
          <w:rFonts w:eastAsia="Calibri"/>
          <w:b/>
          <w:bCs/>
          <w:color w:val="1F3864"/>
          <w:lang w:val="vi-VN"/>
        </w:rPr>
        <w:t xml:space="preserve"> cấm</w:t>
      </w:r>
      <w:r w:rsidR="0019781A" w:rsidRPr="003F630B">
        <w:rPr>
          <w:rFonts w:eastAsia="Calibri"/>
          <w:b/>
          <w:bCs/>
          <w:color w:val="1F3864"/>
          <w:lang w:val="fr-FR"/>
        </w:rPr>
        <w:t xml:space="preserve"> chúng ta</w:t>
      </w:r>
      <w:r w:rsidR="00552B01" w:rsidRPr="003F630B">
        <w:rPr>
          <w:rFonts w:eastAsia="Calibri"/>
          <w:b/>
          <w:bCs/>
          <w:color w:val="1F3864"/>
          <w:lang w:val="vi-VN"/>
        </w:rPr>
        <w:t xml:space="preserve"> xâm hại đến tài sản và sinh mạng của y</w:t>
      </w:r>
      <w:r w:rsidR="00C67450" w:rsidRPr="003F630B">
        <w:rPr>
          <w:rFonts w:eastAsia="Calibri"/>
          <w:b/>
          <w:bCs/>
          <w:color w:val="1F3864"/>
          <w:lang w:val="vi-VN"/>
        </w:rPr>
        <w:t xml:space="preserve">, còn việc tính sổ </w:t>
      </w:r>
      <w:r w:rsidR="0019781A" w:rsidRPr="003F630B">
        <w:rPr>
          <w:rFonts w:eastAsia="Calibri"/>
          <w:b/>
          <w:bCs/>
          <w:color w:val="1F3864"/>
          <w:lang w:val="fr-FR"/>
        </w:rPr>
        <w:t xml:space="preserve">của </w:t>
      </w:r>
      <w:r w:rsidR="00C67450" w:rsidRPr="003F630B">
        <w:rPr>
          <w:rFonts w:eastAsia="Calibri"/>
          <w:b/>
          <w:bCs/>
          <w:color w:val="1F3864"/>
          <w:lang w:val="vi-VN"/>
        </w:rPr>
        <w:t xml:space="preserve">y </w:t>
      </w:r>
      <w:r w:rsidR="0019781A" w:rsidRPr="003F630B">
        <w:rPr>
          <w:rFonts w:eastAsia="Calibri"/>
          <w:b/>
          <w:bCs/>
          <w:color w:val="1F3864"/>
          <w:lang w:val="fr-FR"/>
        </w:rPr>
        <w:t xml:space="preserve">thì chỉ </w:t>
      </w:r>
      <w:r w:rsidR="00C67450" w:rsidRPr="003F630B">
        <w:rPr>
          <w:rFonts w:eastAsia="Calibri"/>
          <w:b/>
          <w:bCs/>
          <w:color w:val="1F3864"/>
          <w:lang w:val="vi-VN"/>
        </w:rPr>
        <w:t>dành riêng cho Allah</w:t>
      </w:r>
      <w:r w:rsidR="0019781A" w:rsidRPr="003F630B">
        <w:rPr>
          <w:rFonts w:eastAsia="Calibri"/>
          <w:b/>
          <w:bCs/>
          <w:color w:val="1F3864"/>
          <w:lang w:val="fr-FR"/>
        </w:rPr>
        <w:t xml:space="preserve"> xét xử</w:t>
      </w:r>
      <w:r w:rsidR="00C67450" w:rsidRPr="003F630B">
        <w:rPr>
          <w:rFonts w:eastAsia="Calibri"/>
          <w:b/>
          <w:bCs/>
          <w:color w:val="1F3864"/>
          <w:lang w:val="vi-VN"/>
        </w:rPr>
        <w:t>.</w:t>
      </w:r>
      <w:r>
        <w:rPr>
          <w:rFonts w:eastAsia="Calibri"/>
          <w:b/>
          <w:bCs/>
          <w:color w:val="1F3864"/>
          <w:lang w:val="vi-VN"/>
        </w:rPr>
        <w:t>”</w:t>
      </w:r>
    </w:p>
    <w:p w:rsidR="00200685" w:rsidRPr="00C36689" w:rsidRDefault="00200685" w:rsidP="00C36689">
      <w:pPr>
        <w:pStyle w:val="ListParagraph"/>
        <w:numPr>
          <w:ilvl w:val="0"/>
          <w:numId w:val="7"/>
        </w:numPr>
        <w:bidi w:val="0"/>
        <w:spacing w:before="120" w:after="0" w:line="240" w:lineRule="auto"/>
        <w:ind w:left="1080"/>
        <w:jc w:val="both"/>
        <w:rPr>
          <w:rFonts w:asciiTheme="majorBidi" w:hAnsiTheme="majorBidi" w:cstheme="majorBidi"/>
          <w:b/>
          <w:bCs/>
          <w:lang w:val="vi-VN" w:bidi="ar-EG"/>
        </w:rPr>
      </w:pPr>
      <w:r w:rsidRPr="00C36689">
        <w:rPr>
          <w:rFonts w:asciiTheme="majorBidi" w:hAnsiTheme="majorBidi" w:cstheme="majorBidi"/>
          <w:b/>
          <w:bCs/>
          <w:lang w:val="vi-VN" w:bidi="ar-EG"/>
        </w:rPr>
        <w:t>Thứ ba: Sự thật và ý nghĩa của lời tuyên thệ</w:t>
      </w:r>
      <w:r w:rsidR="0019781A" w:rsidRPr="00C36689">
        <w:rPr>
          <w:rFonts w:asciiTheme="majorBidi" w:hAnsiTheme="majorBidi" w:cstheme="majorBidi"/>
          <w:b/>
          <w:bCs/>
          <w:lang w:val="vi-VN" w:bidi="ar-EG"/>
        </w:rPr>
        <w:t>.</w:t>
      </w:r>
    </w:p>
    <w:p w:rsidR="00237843" w:rsidRPr="00C36689" w:rsidRDefault="00237843" w:rsidP="00C7363C">
      <w:pPr>
        <w:bidi w:val="0"/>
        <w:spacing w:before="120" w:after="0" w:line="240" w:lineRule="auto"/>
        <w:ind w:firstLine="720"/>
        <w:jc w:val="lowKashida"/>
        <w:rPr>
          <w:rFonts w:asciiTheme="majorBidi" w:hAnsiTheme="majorBidi" w:cstheme="majorBidi"/>
          <w:b/>
          <w:bCs/>
          <w:lang w:val="vi-VN" w:bidi="ar-EG"/>
        </w:rPr>
      </w:pPr>
      <w:r w:rsidRPr="00C36689">
        <w:rPr>
          <w:rFonts w:asciiTheme="majorBidi" w:hAnsiTheme="majorBidi" w:cstheme="majorBidi"/>
          <w:b/>
          <w:bCs/>
          <w:lang w:val="vi-VN" w:bidi="ar-EG"/>
        </w:rPr>
        <w:t>a) Việc thờ phượng chỉ dành</w:t>
      </w:r>
      <w:r w:rsidR="005E1ACD" w:rsidRPr="00C36689">
        <w:rPr>
          <w:rFonts w:asciiTheme="majorBidi" w:hAnsiTheme="majorBidi" w:cstheme="majorBidi"/>
          <w:b/>
          <w:bCs/>
          <w:lang w:bidi="ar-EG"/>
        </w:rPr>
        <w:t xml:space="preserve"> riêng</w:t>
      </w:r>
      <w:r w:rsidRPr="00C36689">
        <w:rPr>
          <w:rFonts w:asciiTheme="majorBidi" w:hAnsiTheme="majorBidi" w:cstheme="majorBidi"/>
          <w:b/>
          <w:bCs/>
          <w:lang w:val="vi-VN" w:bidi="ar-EG"/>
        </w:rPr>
        <w:t xml:space="preserve"> cho Allah:</w:t>
      </w:r>
    </w:p>
    <w:p w:rsidR="00237843" w:rsidRPr="001534C9" w:rsidRDefault="00237843" w:rsidP="00C7363C">
      <w:pPr>
        <w:bidi w:val="0"/>
        <w:spacing w:before="120" w:after="0" w:line="240" w:lineRule="auto"/>
        <w:ind w:firstLine="720"/>
        <w:jc w:val="lowKashida"/>
        <w:rPr>
          <w:rFonts w:cs="Traditional Arabic"/>
          <w:lang w:val="vi-VN"/>
        </w:rPr>
      </w:pPr>
      <w:r w:rsidRPr="001534C9">
        <w:rPr>
          <w:rFonts w:cs="Traditional Arabic"/>
          <w:lang w:val="vi-VN"/>
        </w:rPr>
        <w:t>Việc thờ phượng</w:t>
      </w:r>
      <w:r w:rsidR="003E6814" w:rsidRPr="001534C9">
        <w:rPr>
          <w:rFonts w:cs="Traditional Arabic"/>
          <w:lang w:val="vi-VN"/>
        </w:rPr>
        <w:t xml:space="preserve"> chỉ dành cho Allah được dẩn chứng qua những câu kinh về </w:t>
      </w:r>
      <w:r w:rsidRPr="001534C9">
        <w:rPr>
          <w:rFonts w:cs="Traditional Arabic"/>
          <w:lang w:val="vi-VN"/>
        </w:rPr>
        <w:t>các hình thứ</w:t>
      </w:r>
      <w:r w:rsidR="00A7114C" w:rsidRPr="001534C9">
        <w:rPr>
          <w:rFonts w:cs="Traditional Arabic"/>
          <w:lang w:val="vi-VN"/>
        </w:rPr>
        <w:t>c</w:t>
      </w:r>
      <w:r w:rsidRPr="001534C9">
        <w:rPr>
          <w:rFonts w:cs="Traditional Arabic"/>
          <w:lang w:val="vi-VN"/>
        </w:rPr>
        <w:t xml:space="preserve"> kính dâng lên Allah bằng các việc làm ngoan đạo, giết tế, cầ</w:t>
      </w:r>
      <w:r w:rsidR="003E6814" w:rsidRPr="001534C9">
        <w:rPr>
          <w:rFonts w:cs="Traditional Arabic"/>
          <w:lang w:val="vi-VN"/>
        </w:rPr>
        <w:t>u xin riêng Ngài như sau</w:t>
      </w:r>
      <w:r w:rsidRPr="001534C9">
        <w:rPr>
          <w:rFonts w:cs="Traditional Arabic"/>
          <w:lang w:val="vi-VN"/>
        </w:rPr>
        <w:t>:</w:t>
      </w:r>
    </w:p>
    <w:p w:rsidR="0067509D" w:rsidRPr="001534C9" w:rsidRDefault="0067509D" w:rsidP="00C7363C">
      <w:pPr>
        <w:spacing w:before="120" w:after="0" w:line="240" w:lineRule="auto"/>
        <w:jc w:val="both"/>
        <w:rPr>
          <w:rtl/>
        </w:rPr>
      </w:pPr>
      <w:r w:rsidRPr="00816740">
        <w:rPr>
          <w:rFonts w:ascii="KFGQPC Uthman Taha Naskh" w:cs="KFGQPC Uthman Taha Naskh" w:hint="cs"/>
          <w:sz w:val="32"/>
          <w:szCs w:val="32"/>
          <w:rtl/>
          <w:lang w:bidi="ar-EG"/>
        </w:rPr>
        <w:t>﴿</w:t>
      </w:r>
      <w:r w:rsidRPr="00816740">
        <w:rPr>
          <w:rFonts w:cs="KFGQPC Uthmanic Script HAFS"/>
          <w:b/>
          <w:bCs/>
          <w:color w:val="006600"/>
          <w:sz w:val="32"/>
          <w:szCs w:val="32"/>
          <w:rtl/>
        </w:rPr>
        <w:t>قُلۡ إِنَّمَآ أَدۡعُواْ رَبِّي وَلَآ أُشۡرِكُ بِهِۦٓ أَحَدٗا</w:t>
      </w:r>
      <w:r w:rsidRPr="00816740">
        <w:rPr>
          <w:rFonts w:ascii="QCF_BSML" w:hAnsi="QCF_BSML" w:cs="QCF_BSML"/>
          <w:b/>
          <w:bCs/>
          <w:color w:val="006600"/>
          <w:sz w:val="32"/>
          <w:szCs w:val="32"/>
          <w:rtl/>
        </w:rPr>
        <w:t xml:space="preserve"> </w:t>
      </w:r>
      <w:r w:rsidRPr="00816740">
        <w:rPr>
          <w:rFonts w:ascii="KFGQPC Uthman Taha Naskh" w:cs="KFGQPC Uthman Taha Naskh" w:hint="cs"/>
          <w:sz w:val="32"/>
          <w:szCs w:val="32"/>
          <w:rtl/>
          <w:lang w:bidi="ar-EG"/>
        </w:rPr>
        <w:t>﴾</w:t>
      </w:r>
      <w:r w:rsidRPr="00816740">
        <w:rPr>
          <w:rFonts w:ascii="KFGQPC Uthman Taha Naskh" w:cs="KFGQPC Uthman Taha Naskh" w:hint="cs"/>
          <w:sz w:val="24"/>
          <w:szCs w:val="24"/>
          <w:rtl/>
          <w:lang w:bidi="ar-EG"/>
        </w:rPr>
        <w:t xml:space="preserve"> </w:t>
      </w:r>
      <w:r w:rsidRPr="00816740">
        <w:rPr>
          <w:rFonts w:ascii="Arial" w:hAnsi="Arial" w:cs="KFGQPC Uthman Taha Naskh"/>
          <w:sz w:val="24"/>
          <w:szCs w:val="24"/>
          <w:rtl/>
        </w:rPr>
        <w:t xml:space="preserve">الجن: </w:t>
      </w:r>
      <w:r w:rsidRPr="00816740">
        <w:rPr>
          <w:rFonts w:hint="cs"/>
          <w:sz w:val="24"/>
          <w:szCs w:val="24"/>
          <w:rtl/>
        </w:rPr>
        <w:t>20</w:t>
      </w:r>
    </w:p>
    <w:p w:rsidR="0067509D" w:rsidRPr="001534C9" w:rsidRDefault="0067509D" w:rsidP="00C7363C">
      <w:pPr>
        <w:bidi w:val="0"/>
        <w:spacing w:before="120" w:after="0" w:line="240" w:lineRule="auto"/>
        <w:jc w:val="both"/>
        <w:rPr>
          <w:rFonts w:cs="Traditional Arabic"/>
          <w:lang w:val="vi-VN"/>
        </w:rPr>
      </w:pPr>
      <w:r w:rsidRPr="003F630B">
        <w:rPr>
          <w:rFonts w:asciiTheme="majorBidi" w:hAnsiTheme="majorBidi" w:cstheme="majorBidi"/>
        </w:rPr>
        <w:sym w:font="AGA Arabesque" w:char="007B"/>
      </w:r>
      <w:r w:rsidRPr="003F630B">
        <w:rPr>
          <w:rFonts w:asciiTheme="majorBidi" w:hAnsiTheme="majorBidi" w:cstheme="majorBidi"/>
          <w:b/>
          <w:bCs/>
          <w:color w:val="006600"/>
          <w:lang w:val="vi-VN"/>
        </w:rPr>
        <w:t xml:space="preserve">Hãy bảo chúng (Muhammad): </w:t>
      </w:r>
      <w:r w:rsidR="00C2408E">
        <w:rPr>
          <w:rFonts w:asciiTheme="majorBidi" w:hAnsiTheme="majorBidi" w:cstheme="majorBidi"/>
          <w:color w:val="006600"/>
          <w:lang w:val="vi-VN"/>
        </w:rPr>
        <w:t>“</w:t>
      </w:r>
      <w:r w:rsidR="00A1102B" w:rsidRPr="003F630B">
        <w:rPr>
          <w:rFonts w:asciiTheme="majorBidi" w:hAnsiTheme="majorBidi" w:cstheme="majorBidi"/>
          <w:b/>
          <w:bCs/>
          <w:color w:val="006600"/>
          <w:lang w:val="vi-VN"/>
        </w:rPr>
        <w:t>Rằng T</w:t>
      </w:r>
      <w:r w:rsidRPr="003F630B">
        <w:rPr>
          <w:rFonts w:asciiTheme="majorBidi" w:hAnsiTheme="majorBidi" w:cstheme="majorBidi"/>
          <w:b/>
          <w:bCs/>
          <w:color w:val="006600"/>
          <w:lang w:val="vi-VN"/>
        </w:rPr>
        <w:t xml:space="preserve">a chỉ cầu nguyện, khấn vái Thượng Đế của </w:t>
      </w:r>
      <w:r w:rsidR="00A1102B" w:rsidRPr="003F630B">
        <w:rPr>
          <w:rFonts w:asciiTheme="majorBidi" w:hAnsiTheme="majorBidi" w:cstheme="majorBidi"/>
          <w:b/>
          <w:bCs/>
          <w:color w:val="006600"/>
          <w:lang w:val="vi-VN"/>
        </w:rPr>
        <w:t>T</w:t>
      </w:r>
      <w:r w:rsidRPr="003F630B">
        <w:rPr>
          <w:rFonts w:asciiTheme="majorBidi" w:hAnsiTheme="majorBidi" w:cstheme="majorBidi"/>
          <w:b/>
          <w:bCs/>
          <w:color w:val="006600"/>
          <w:lang w:val="vi-VN"/>
        </w:rPr>
        <w:t xml:space="preserve">a và </w:t>
      </w:r>
      <w:r w:rsidR="00A1102B" w:rsidRPr="003F630B">
        <w:rPr>
          <w:rFonts w:asciiTheme="majorBidi" w:hAnsiTheme="majorBidi" w:cstheme="majorBidi"/>
          <w:b/>
          <w:bCs/>
          <w:color w:val="006600"/>
          <w:lang w:val="vi-VN"/>
        </w:rPr>
        <w:t>T</w:t>
      </w:r>
      <w:r w:rsidRPr="003F630B">
        <w:rPr>
          <w:rFonts w:asciiTheme="majorBidi" w:hAnsiTheme="majorBidi" w:cstheme="majorBidi"/>
          <w:b/>
          <w:bCs/>
          <w:color w:val="006600"/>
          <w:lang w:val="vi-VN"/>
        </w:rPr>
        <w:t xml:space="preserve">a không bao </w:t>
      </w:r>
      <w:r w:rsidRPr="003F630B">
        <w:rPr>
          <w:rFonts w:asciiTheme="majorBidi" w:hAnsiTheme="majorBidi" w:cstheme="majorBidi"/>
          <w:b/>
          <w:bCs/>
          <w:color w:val="006600"/>
          <w:lang w:val="vi-VN"/>
        </w:rPr>
        <w:lastRenderedPageBreak/>
        <w:t>giờ gán ghép với Ngài bất kỳ một ai (điều gì).</w:t>
      </w:r>
      <w:r w:rsidR="00C2408E">
        <w:rPr>
          <w:rFonts w:asciiTheme="majorBidi" w:hAnsiTheme="majorBidi" w:cstheme="majorBidi"/>
          <w:color w:val="006600"/>
          <w:lang w:val="vi-VN"/>
        </w:rPr>
        <w:t>”</w:t>
      </w:r>
      <w:r w:rsidRPr="003F630B">
        <w:rPr>
          <w:rFonts w:asciiTheme="majorBidi" w:hAnsiTheme="majorBidi" w:cstheme="majorBidi"/>
        </w:rPr>
        <w:sym w:font="AGA Arabesque" w:char="007D"/>
      </w:r>
      <w:r w:rsidRPr="001534C9">
        <w:rPr>
          <w:lang w:val="vi-VN"/>
        </w:rPr>
        <w:t xml:space="preserve"> </w:t>
      </w:r>
      <w:r w:rsidRPr="001534C9">
        <w:rPr>
          <w:rFonts w:cs="Traditional Arabic"/>
        </w:rPr>
        <w:t>Al-Jin: 2</w:t>
      </w:r>
      <w:r w:rsidRPr="001534C9">
        <w:rPr>
          <w:rFonts w:cs="Traditional Arabic"/>
          <w:lang w:val="vi-VN"/>
        </w:rPr>
        <w:t>0 (chương 72).</w:t>
      </w:r>
    </w:p>
    <w:p w:rsidR="00F16CB8" w:rsidRPr="00511B1A" w:rsidRDefault="00F16CB8" w:rsidP="00C7363C">
      <w:pPr>
        <w:spacing w:before="120" w:after="0" w:line="240" w:lineRule="auto"/>
        <w:jc w:val="both"/>
        <w:rPr>
          <w:rFonts w:ascii="Traditional Arabic" w:hAnsi="Traditional Arabic" w:cs="Traditional Arabic"/>
          <w:sz w:val="24"/>
          <w:szCs w:val="24"/>
          <w:rtl/>
          <w:lang w:val="vi-VN"/>
        </w:rPr>
      </w:pPr>
      <w:r w:rsidRPr="00511B1A">
        <w:rPr>
          <w:rFonts w:ascii="KFGQPC Uthman Taha Naskh" w:cs="KFGQPC Uthman Taha Naskh" w:hint="cs"/>
          <w:sz w:val="32"/>
          <w:szCs w:val="32"/>
          <w:rtl/>
          <w:lang w:bidi="ar-EG"/>
        </w:rPr>
        <w:t>﴿</w:t>
      </w:r>
      <w:r w:rsidRPr="00511B1A">
        <w:rPr>
          <w:rFonts w:cs="KFGQPC Uthmanic Script HAFS"/>
          <w:b/>
          <w:bCs/>
          <w:color w:val="006600"/>
          <w:sz w:val="32"/>
          <w:szCs w:val="32"/>
          <w:rtl/>
        </w:rPr>
        <w:t>قُل لَّوۡ كَانَ مَعَهُۥٓ ءَالِهَة</w:t>
      </w:r>
      <w:r w:rsidRPr="00511B1A">
        <w:rPr>
          <w:rFonts w:cs="KFGQPC Uthmanic Script HAFS" w:hint="cs"/>
          <w:b/>
          <w:bCs/>
          <w:color w:val="006600"/>
          <w:sz w:val="32"/>
          <w:szCs w:val="32"/>
          <w:rtl/>
        </w:rPr>
        <w:t>ٞ كَمَا يَ</w:t>
      </w:r>
      <w:r w:rsidRPr="00511B1A">
        <w:rPr>
          <w:rFonts w:cs="KFGQPC Uthmanic Script HAFS"/>
          <w:b/>
          <w:bCs/>
          <w:color w:val="006600"/>
          <w:sz w:val="32"/>
          <w:szCs w:val="32"/>
          <w:rtl/>
        </w:rPr>
        <w:t>قُولُونَ إِذ</w:t>
      </w:r>
      <w:r w:rsidRPr="00511B1A">
        <w:rPr>
          <w:rFonts w:ascii="Jameel Noori Nastaleeq" w:hAnsi="Jameel Noori Nastaleeq" w:cs="KFGQPC Uthmanic Script HAFS" w:hint="cs"/>
          <w:b/>
          <w:bCs/>
          <w:color w:val="006600"/>
          <w:sz w:val="32"/>
          <w:szCs w:val="32"/>
          <w:rtl/>
        </w:rPr>
        <w:t>ٗ</w:t>
      </w:r>
      <w:r w:rsidRPr="00511B1A">
        <w:rPr>
          <w:rFonts w:cs="KFGQPC Uthmanic Script HAFS" w:hint="cs"/>
          <w:b/>
          <w:bCs/>
          <w:color w:val="006600"/>
          <w:sz w:val="32"/>
          <w:szCs w:val="32"/>
          <w:rtl/>
        </w:rPr>
        <w:t>ا لَّٱبۡتَغَوۡاْ إِلَىٰ ذِي ٱلۡعَرۡشِ سَبِيل</w:t>
      </w:r>
      <w:r w:rsidRPr="00511B1A">
        <w:rPr>
          <w:rFonts w:ascii="Jameel Noori Nastaleeq" w:hAnsi="Jameel Noori Nastaleeq" w:cs="KFGQPC Uthmanic Script HAFS" w:hint="cs"/>
          <w:b/>
          <w:bCs/>
          <w:color w:val="006600"/>
          <w:sz w:val="32"/>
          <w:szCs w:val="32"/>
          <w:rtl/>
        </w:rPr>
        <w:t>ٗ</w:t>
      </w:r>
      <w:r w:rsidRPr="00511B1A">
        <w:rPr>
          <w:rFonts w:cs="KFGQPC Uthmanic Script HAFS" w:hint="cs"/>
          <w:b/>
          <w:bCs/>
          <w:color w:val="006600"/>
          <w:sz w:val="32"/>
          <w:szCs w:val="32"/>
          <w:rtl/>
        </w:rPr>
        <w:t xml:space="preserve">ا </w:t>
      </w:r>
      <w:r w:rsidRPr="00511B1A">
        <w:rPr>
          <w:rFonts w:cs="KFGQPC Uthmanic Script HAFS"/>
          <w:b/>
          <w:bCs/>
          <w:color w:val="006600"/>
          <w:sz w:val="32"/>
          <w:szCs w:val="32"/>
          <w:rtl/>
        </w:rPr>
        <w:t>٤٢</w:t>
      </w:r>
      <w:r w:rsidRPr="00511B1A">
        <w:rPr>
          <w:rFonts w:ascii="KFGQPC Uthman Taha Naskh" w:cs="KFGQPC Uthman Taha Naskh" w:hint="cs"/>
          <w:sz w:val="32"/>
          <w:szCs w:val="32"/>
          <w:rtl/>
          <w:lang w:bidi="ar-EG"/>
        </w:rPr>
        <w:t>﴾</w:t>
      </w:r>
      <w:r w:rsidRPr="00511B1A">
        <w:rPr>
          <w:rFonts w:ascii="KFGQPC Uthman Taha Naskh" w:cs="KFGQPC Uthman Taha Naskh" w:hint="cs"/>
          <w:color w:val="006600"/>
          <w:sz w:val="24"/>
          <w:szCs w:val="24"/>
          <w:rtl/>
          <w:lang w:bidi="ar-EG"/>
        </w:rPr>
        <w:t xml:space="preserve"> </w:t>
      </w:r>
      <w:r w:rsidRPr="00511B1A">
        <w:rPr>
          <w:rFonts w:ascii="Arial" w:hAnsi="Arial" w:cs="KFGQPC Uthman Taha Naskh"/>
          <w:sz w:val="24"/>
          <w:szCs w:val="24"/>
          <w:rtl/>
        </w:rPr>
        <w:t xml:space="preserve">الإسراء: </w:t>
      </w:r>
      <w:r w:rsidRPr="00511B1A">
        <w:rPr>
          <w:rFonts w:asciiTheme="majorBidi" w:hAnsiTheme="majorBidi" w:cstheme="majorBidi" w:hint="cs"/>
          <w:sz w:val="24"/>
          <w:szCs w:val="24"/>
          <w:rtl/>
        </w:rPr>
        <w:t>42</w:t>
      </w:r>
    </w:p>
    <w:p w:rsidR="00F16CB8" w:rsidRPr="001534C9" w:rsidRDefault="00F16CB8" w:rsidP="00C7363C">
      <w:pPr>
        <w:bidi w:val="0"/>
        <w:spacing w:before="120" w:after="0" w:line="240" w:lineRule="auto"/>
        <w:jc w:val="both"/>
        <w:rPr>
          <w:rtl/>
          <w:lang w:val="vi-VN"/>
        </w:rPr>
      </w:pPr>
      <w:r w:rsidRPr="003F630B">
        <w:rPr>
          <w:rFonts w:asciiTheme="majorBidi" w:hAnsiTheme="majorBidi" w:cstheme="majorBidi"/>
        </w:rPr>
        <w:sym w:font="AGA Arabesque" w:char="F07B"/>
      </w:r>
      <w:r w:rsidRPr="003F630B">
        <w:rPr>
          <w:rFonts w:asciiTheme="majorBidi" w:hAnsiTheme="majorBidi" w:cstheme="majorBidi"/>
          <w:b/>
          <w:bCs/>
          <w:color w:val="006600"/>
          <w:lang w:val="vi-VN"/>
        </w:rPr>
        <w:t xml:space="preserve">Hãy bảo chúng (Muhammad): </w:t>
      </w:r>
      <w:r w:rsidR="00C2408E">
        <w:rPr>
          <w:rFonts w:asciiTheme="majorBidi" w:hAnsiTheme="majorBidi" w:cstheme="majorBidi"/>
          <w:b/>
          <w:bCs/>
          <w:color w:val="006600"/>
          <w:lang w:val="vi-VN"/>
        </w:rPr>
        <w:t>“</w:t>
      </w:r>
      <w:r w:rsidRPr="003F630B">
        <w:rPr>
          <w:rFonts w:asciiTheme="majorBidi" w:hAnsiTheme="majorBidi" w:cstheme="majorBidi"/>
          <w:b/>
          <w:bCs/>
          <w:color w:val="006600"/>
          <w:lang w:val="vi-VN"/>
        </w:rPr>
        <w:t>Giả sử như có thần linh khác ngoài Allah giống như các ngươi đã tuyên bố, vậy thì các ngươi hãy tìm đường đến chúng mà thờ phượng riêng chúng đi.</w:t>
      </w:r>
      <w:r w:rsidR="00C2408E">
        <w:rPr>
          <w:rFonts w:asciiTheme="majorBidi" w:hAnsiTheme="majorBidi" w:cstheme="majorBidi"/>
          <w:b/>
          <w:bCs/>
          <w:color w:val="006600"/>
          <w:lang w:val="vi-VN"/>
        </w:rPr>
        <w:t>”</w:t>
      </w:r>
      <w:r w:rsidRPr="003F630B">
        <w:rPr>
          <w:rFonts w:asciiTheme="majorBidi" w:hAnsiTheme="majorBidi" w:cstheme="majorBidi"/>
        </w:rPr>
        <w:sym w:font="AGA Arabesque" w:char="F07D"/>
      </w:r>
      <w:r w:rsidRPr="001534C9">
        <w:rPr>
          <w:rFonts w:cs="Traditional Arabic"/>
        </w:rPr>
        <w:t xml:space="preserve"> Al-Isro</w:t>
      </w:r>
      <w:r w:rsidR="00920A4B" w:rsidRPr="001534C9">
        <w:rPr>
          <w:rFonts w:cs="Traditional Arabic"/>
        </w:rPr>
        <w:t xml:space="preserve"> 17 </w:t>
      </w:r>
      <w:r w:rsidRPr="001534C9">
        <w:rPr>
          <w:rFonts w:cs="Traditional Arabic"/>
        </w:rPr>
        <w:t xml:space="preserve">: </w:t>
      </w:r>
      <w:r w:rsidRPr="001534C9">
        <w:rPr>
          <w:rFonts w:cs="Traditional Arabic"/>
          <w:lang w:val="vi-VN"/>
        </w:rPr>
        <w:t>42</w:t>
      </w:r>
      <w:r w:rsidRPr="001534C9">
        <w:rPr>
          <w:rFonts w:cs="Traditional Arabic"/>
        </w:rPr>
        <w:t xml:space="preserve"> </w:t>
      </w:r>
    </w:p>
    <w:p w:rsidR="004C0B1F" w:rsidRPr="004D0357" w:rsidRDefault="004C0B1F" w:rsidP="00C7363C">
      <w:pPr>
        <w:spacing w:before="120" w:after="0" w:line="240" w:lineRule="auto"/>
        <w:jc w:val="both"/>
        <w:rPr>
          <w:sz w:val="24"/>
          <w:szCs w:val="24"/>
          <w:rtl/>
        </w:rPr>
      </w:pPr>
      <w:r w:rsidRPr="004D0357">
        <w:rPr>
          <w:rFonts w:ascii="KFGQPC Uthman Taha Naskh" w:cs="KFGQPC Uthman Taha Naskh" w:hint="cs"/>
          <w:sz w:val="32"/>
          <w:szCs w:val="32"/>
          <w:rtl/>
          <w:lang w:bidi="ar-EG"/>
        </w:rPr>
        <w:t>﴿</w:t>
      </w:r>
      <w:r w:rsidRPr="004D0357">
        <w:rPr>
          <w:rFonts w:cs="KFGQPC Uthmanic Script HAFS"/>
          <w:b/>
          <w:bCs/>
          <w:color w:val="006600"/>
          <w:sz w:val="32"/>
          <w:szCs w:val="32"/>
          <w:rtl/>
        </w:rPr>
        <w:t>أُوْلَٰٓئِكَ ٱلَّذِينَ يَدۡعُونَ يَبۡتَغُونَ إِلَىٰ رَبِّهِمُ ٱلۡوَسِيلَةَ أَيُّهُمۡ أَقۡرَبُ وَيَرۡجُونَ رَحۡمَتَهُۥ وَيَخَافُونَ عَذَابَهُۥٓۚ إِنَّ عَذَابَ رَبِّكَ كَانَ مَحۡذُور</w:t>
      </w:r>
      <w:r w:rsidRPr="004D0357">
        <w:rPr>
          <w:rFonts w:ascii="Jameel Noori Nastaleeq" w:hAnsi="Jameel Noori Nastaleeq" w:cs="KFGQPC Uthmanic Script HAFS" w:hint="cs"/>
          <w:b/>
          <w:bCs/>
          <w:color w:val="006600"/>
          <w:sz w:val="32"/>
          <w:szCs w:val="32"/>
          <w:rtl/>
        </w:rPr>
        <w:t>ٗ</w:t>
      </w:r>
      <w:r w:rsidRPr="004D0357">
        <w:rPr>
          <w:rFonts w:cs="KFGQPC Uthmanic Script HAFS" w:hint="cs"/>
          <w:b/>
          <w:bCs/>
          <w:color w:val="006600"/>
          <w:sz w:val="32"/>
          <w:szCs w:val="32"/>
          <w:rtl/>
        </w:rPr>
        <w:t>ا ٥٧</w:t>
      </w:r>
      <w:r w:rsidRPr="004D0357">
        <w:rPr>
          <w:rFonts w:ascii="KFGQPC Uthman Taha Naskh" w:cs="KFGQPC Uthman Taha Naskh" w:hint="cs"/>
          <w:sz w:val="32"/>
          <w:szCs w:val="32"/>
          <w:rtl/>
          <w:lang w:bidi="ar-EG"/>
        </w:rPr>
        <w:t>﴾</w:t>
      </w:r>
      <w:r w:rsidRPr="004D0357">
        <w:rPr>
          <w:rFonts w:ascii="KFGQPC Uthman Taha Naskh" w:cs="KFGQPC Uthman Taha Naskh" w:hint="cs"/>
          <w:sz w:val="24"/>
          <w:szCs w:val="24"/>
          <w:rtl/>
          <w:lang w:bidi="ar-EG"/>
        </w:rPr>
        <w:t xml:space="preserve"> الإسراء: </w:t>
      </w:r>
      <w:r w:rsidRPr="004D0357">
        <w:rPr>
          <w:rFonts w:hint="cs"/>
          <w:sz w:val="24"/>
          <w:szCs w:val="24"/>
          <w:rtl/>
          <w:lang w:bidi="ar-EG"/>
        </w:rPr>
        <w:t>57</w:t>
      </w:r>
    </w:p>
    <w:p w:rsidR="0083051D" w:rsidRPr="001534C9" w:rsidRDefault="004C0B1F" w:rsidP="00C7363C">
      <w:pPr>
        <w:bidi w:val="0"/>
        <w:spacing w:before="120" w:after="0" w:line="240" w:lineRule="auto"/>
        <w:jc w:val="both"/>
        <w:rPr>
          <w:lang w:val="fr-FR"/>
        </w:rPr>
      </w:pPr>
      <w:r w:rsidRPr="003F630B">
        <w:rPr>
          <w:rFonts w:asciiTheme="majorBidi" w:hAnsiTheme="majorBidi" w:cstheme="majorBidi"/>
        </w:rPr>
        <w:sym w:font="AGA Arabesque" w:char="007B"/>
      </w:r>
      <w:r w:rsidRPr="003F630B">
        <w:rPr>
          <w:rFonts w:asciiTheme="majorBidi" w:hAnsiTheme="majorBidi" w:cstheme="majorBidi"/>
          <w:b/>
          <w:bCs/>
          <w:color w:val="006600"/>
          <w:lang w:val="vi-VN"/>
        </w:rPr>
        <w:t>Những thần linh mà chúng cầu nguyện, khấn vái cũng sẽ tìm phương cách để đến gần Thượng Đế của chúng, chũng cũng thi đua nhau xem ai là người được gần Allah hơn, chúng cũng hy vọng sự thương xót của Ngài và sợ hãi sự trừng phạt của Ngài. Rằng sự trừng phạt của Thượng Đế của Ngươi (Muhammad) là điều phải đáng sợ.</w:t>
      </w:r>
      <w:r w:rsidRPr="003F630B">
        <w:rPr>
          <w:rFonts w:asciiTheme="majorBidi" w:hAnsiTheme="majorBidi" w:cstheme="majorBidi"/>
        </w:rPr>
        <w:sym w:font="AGA Arabesque" w:char="007D"/>
      </w:r>
      <w:r w:rsidRPr="001534C9">
        <w:rPr>
          <w:lang w:val="vi-VN"/>
        </w:rPr>
        <w:t xml:space="preserve"> </w:t>
      </w:r>
      <w:r w:rsidRPr="001534C9">
        <w:rPr>
          <w:rFonts w:cs="Traditional Arabic"/>
          <w:lang w:val="vi-VN"/>
        </w:rPr>
        <w:t>Al-Isro</w:t>
      </w:r>
      <w:r w:rsidR="005E1ACD" w:rsidRPr="001534C9">
        <w:rPr>
          <w:rFonts w:cs="Traditional Arabic"/>
          <w:lang w:val="fr-FR"/>
        </w:rPr>
        <w:t xml:space="preserve"> 17 </w:t>
      </w:r>
      <w:r w:rsidRPr="001534C9">
        <w:rPr>
          <w:rFonts w:cs="Traditional Arabic"/>
          <w:lang w:val="vi-VN"/>
        </w:rPr>
        <w:t>: 57</w:t>
      </w:r>
    </w:p>
    <w:p w:rsidR="00A1102B" w:rsidRPr="001534C9" w:rsidRDefault="006B076A" w:rsidP="00C7363C">
      <w:pPr>
        <w:spacing w:before="120" w:after="0" w:line="240" w:lineRule="auto"/>
        <w:jc w:val="both"/>
        <w:rPr>
          <w:rFonts w:cs="Traditional Arabic"/>
          <w:lang w:val="vi-VN"/>
        </w:rPr>
      </w:pPr>
      <w:r w:rsidRPr="00381A7D">
        <w:rPr>
          <w:rFonts w:ascii="KFGQPC Uthman Taha Naskh" w:cs="KFGQPC Uthman Taha Naskh" w:hint="cs"/>
          <w:sz w:val="32"/>
          <w:szCs w:val="32"/>
          <w:rtl/>
          <w:lang w:bidi="ar-EG"/>
        </w:rPr>
        <w:t>﴿</w:t>
      </w:r>
      <w:r w:rsidRPr="00381A7D">
        <w:rPr>
          <w:rFonts w:cs="KFGQPC Uthmanic Script HAFS"/>
          <w:b/>
          <w:bCs/>
          <w:color w:val="006600"/>
          <w:sz w:val="32"/>
          <w:szCs w:val="32"/>
          <w:rtl/>
        </w:rPr>
        <w:t>وَمِنۡ ءَايَٰتِهِ ٱلَّيۡلُ وَٱلنَّهَارُ وَٱلشَّمۡسُ وَٱلۡقَمَرُۚ لَا تَسۡجُدُواْ لِلشَّمۡسِ وَلَا لِلۡقَمَرِ وَٱسۡجُدُواْ</w:t>
      </w:r>
      <w:r w:rsidRPr="00381A7D">
        <w:rPr>
          <w:rFonts w:cs="KFGQPC Uthmanic Script HAFS" w:hint="cs"/>
          <w:b/>
          <w:bCs/>
          <w:color w:val="006600"/>
          <w:sz w:val="32"/>
          <w:szCs w:val="32"/>
          <w:rtl/>
        </w:rPr>
        <w:t>ۤ</w:t>
      </w:r>
      <w:r w:rsidRPr="00381A7D">
        <w:rPr>
          <w:rFonts w:cs="KFGQPC Uthmanic Script HAFS"/>
          <w:b/>
          <w:bCs/>
          <w:color w:val="006600"/>
          <w:sz w:val="32"/>
          <w:szCs w:val="32"/>
          <w:rtl/>
        </w:rPr>
        <w:t xml:space="preserve"> لِلَّهِ</w:t>
      </w:r>
      <w:r w:rsidRPr="00381A7D">
        <w:rPr>
          <w:rFonts w:cs="KFGQPC Uthmanic Script HAFS" w:hint="cs"/>
          <w:b/>
          <w:bCs/>
          <w:color w:val="006600"/>
          <w:sz w:val="32"/>
          <w:szCs w:val="32"/>
          <w:rtl/>
        </w:rPr>
        <w:t>ۤ</w:t>
      </w:r>
      <w:r w:rsidRPr="00381A7D">
        <w:rPr>
          <w:rFonts w:cs="KFGQPC Uthmanic Script HAFS"/>
          <w:b/>
          <w:bCs/>
          <w:color w:val="006600"/>
          <w:sz w:val="32"/>
          <w:szCs w:val="32"/>
          <w:rtl/>
        </w:rPr>
        <w:t xml:space="preserve"> ٱلَّذِي خَلَقَهُنَّ إِن كُنتُمۡ إِيَّاهُ تَعۡبُدُونَ ٣٧</w:t>
      </w:r>
      <w:r w:rsidRPr="00381A7D">
        <w:rPr>
          <w:rFonts w:ascii="KFGQPC Uthman Taha Naskh" w:cs="KFGQPC Uthman Taha Naskh" w:hint="cs"/>
          <w:sz w:val="32"/>
          <w:szCs w:val="32"/>
          <w:rtl/>
          <w:lang w:bidi="ar-EG"/>
        </w:rPr>
        <w:t>﴾</w:t>
      </w:r>
      <w:r w:rsidRPr="001534C9">
        <w:rPr>
          <w:rFonts w:ascii="KFGQPC Uthman Taha Naskh" w:cs="KFGQPC Uthman Taha Naskh" w:hint="cs"/>
          <w:rtl/>
          <w:lang w:bidi="ar-EG"/>
        </w:rPr>
        <w:t xml:space="preserve"> </w:t>
      </w:r>
      <w:r w:rsidRPr="00381A7D">
        <w:rPr>
          <w:rFonts w:cs="KFGQPC Uthman Taha Naskh"/>
          <w:sz w:val="24"/>
          <w:szCs w:val="24"/>
          <w:rtl/>
          <w:lang w:bidi="ar-EG"/>
        </w:rPr>
        <w:t>فصلت:</w:t>
      </w:r>
      <w:r w:rsidRPr="00381A7D">
        <w:rPr>
          <w:sz w:val="24"/>
          <w:szCs w:val="24"/>
          <w:rtl/>
          <w:lang w:bidi="ar-EG"/>
        </w:rPr>
        <w:t xml:space="preserve"> </w:t>
      </w:r>
      <w:r w:rsidRPr="00381A7D">
        <w:rPr>
          <w:rFonts w:hint="cs"/>
          <w:sz w:val="24"/>
          <w:szCs w:val="24"/>
          <w:rtl/>
          <w:lang w:bidi="ar-EG"/>
        </w:rPr>
        <w:t>37</w:t>
      </w:r>
    </w:p>
    <w:p w:rsidR="006B076A" w:rsidRPr="001534C9" w:rsidRDefault="006B076A" w:rsidP="00C7363C">
      <w:pPr>
        <w:bidi w:val="0"/>
        <w:spacing w:before="120" w:after="0" w:line="240" w:lineRule="auto"/>
        <w:jc w:val="both"/>
        <w:rPr>
          <w:rFonts w:cs="Traditional Arabic"/>
          <w:lang w:val="vi-VN"/>
        </w:rPr>
      </w:pPr>
      <w:r w:rsidRPr="003F630B">
        <w:rPr>
          <w:rFonts w:asciiTheme="majorBidi" w:hAnsiTheme="majorBidi" w:cstheme="majorBidi"/>
        </w:rPr>
        <w:sym w:font="AGA Arabesque" w:char="007B"/>
      </w:r>
      <w:r w:rsidRPr="003F630B">
        <w:rPr>
          <w:rFonts w:asciiTheme="majorBidi" w:hAnsiTheme="majorBidi" w:cstheme="majorBidi"/>
          <w:b/>
          <w:bCs/>
          <w:color w:val="006600"/>
          <w:lang w:val="vi-VN"/>
        </w:rPr>
        <w:t xml:space="preserve">Và ban đêm, ban ngày, mặt trời và mặt trăng là những </w:t>
      </w:r>
      <w:r w:rsidR="00F94E35" w:rsidRPr="003F630B">
        <w:rPr>
          <w:rFonts w:asciiTheme="majorBidi" w:hAnsiTheme="majorBidi" w:cstheme="majorBidi"/>
          <w:b/>
          <w:bCs/>
          <w:color w:val="006600"/>
          <w:lang w:val="vi-VN"/>
        </w:rPr>
        <w:t>d</w:t>
      </w:r>
      <w:r w:rsidRPr="003F630B">
        <w:rPr>
          <w:rFonts w:asciiTheme="majorBidi" w:hAnsiTheme="majorBidi" w:cstheme="majorBidi"/>
          <w:b/>
          <w:bCs/>
          <w:color w:val="006600"/>
          <w:lang w:val="vi-VN"/>
        </w:rPr>
        <w:t>ấu hiệu chỉ dẫn của Ngài. Chớ lạy mặt trờ</w:t>
      </w:r>
      <w:r w:rsidR="00F94E35" w:rsidRPr="003F630B">
        <w:rPr>
          <w:rFonts w:asciiTheme="majorBidi" w:hAnsiTheme="majorBidi" w:cstheme="majorBidi"/>
          <w:b/>
          <w:bCs/>
          <w:color w:val="006600"/>
          <w:lang w:val="vi-VN"/>
        </w:rPr>
        <w:t>i và cũng đừng lạy</w:t>
      </w:r>
      <w:r w:rsidRPr="003F630B">
        <w:rPr>
          <w:rFonts w:asciiTheme="majorBidi" w:hAnsiTheme="majorBidi" w:cstheme="majorBidi"/>
          <w:b/>
          <w:bCs/>
          <w:color w:val="006600"/>
          <w:lang w:val="vi-VN"/>
        </w:rPr>
        <w:t xml:space="preserve"> mặt trăng mà hãy quỳ lạy Allah, Đấng </w:t>
      </w:r>
      <w:r w:rsidRPr="003F630B">
        <w:rPr>
          <w:rFonts w:asciiTheme="majorBidi" w:hAnsiTheme="majorBidi" w:cstheme="majorBidi"/>
          <w:b/>
          <w:bCs/>
          <w:color w:val="006600"/>
          <w:lang w:val="vi-VN"/>
        </w:rPr>
        <w:lastRenderedPageBreak/>
        <w:t>đã tạo ra chúng, nếu các ngươi thực sự chỉ thờ phụng riêng Ngài.</w:t>
      </w:r>
      <w:r w:rsidRPr="003F630B">
        <w:rPr>
          <w:rFonts w:asciiTheme="majorBidi" w:hAnsiTheme="majorBidi" w:cstheme="majorBidi"/>
        </w:rPr>
        <w:sym w:font="AGA Arabesque" w:char="007D"/>
      </w:r>
      <w:r w:rsidRPr="001534C9">
        <w:rPr>
          <w:color w:val="006600"/>
          <w:lang w:val="vi-VN"/>
        </w:rPr>
        <w:t xml:space="preserve"> </w:t>
      </w:r>
      <w:r w:rsidRPr="001534C9">
        <w:rPr>
          <w:rFonts w:cs="Traditional Arabic"/>
          <w:lang w:val="vi-VN"/>
        </w:rPr>
        <w:t>Fussilat: 3</w:t>
      </w:r>
      <w:r w:rsidR="00F94E35" w:rsidRPr="001534C9">
        <w:rPr>
          <w:rFonts w:cs="Traditional Arabic"/>
          <w:lang w:val="vi-VN"/>
        </w:rPr>
        <w:t>7</w:t>
      </w:r>
      <w:r w:rsidRPr="001534C9">
        <w:rPr>
          <w:rFonts w:cs="Traditional Arabic"/>
          <w:lang w:val="vi-VN"/>
        </w:rPr>
        <w:t xml:space="preserve"> </w:t>
      </w:r>
      <w:r w:rsidRPr="001534C9">
        <w:rPr>
          <w:rFonts w:cs="KFGQPC Uthman Taha Naskh"/>
          <w:lang w:val="vi-VN"/>
        </w:rPr>
        <w:t>(Chương 41)</w:t>
      </w:r>
      <w:r w:rsidRPr="001534C9">
        <w:rPr>
          <w:lang w:val="vi-VN"/>
        </w:rPr>
        <w:t>.</w:t>
      </w:r>
    </w:p>
    <w:p w:rsidR="009C2611" w:rsidRPr="00DB5718" w:rsidRDefault="009C2611" w:rsidP="00C7363C">
      <w:pPr>
        <w:spacing w:before="120" w:after="0" w:line="240" w:lineRule="auto"/>
        <w:jc w:val="lowKashida"/>
        <w:rPr>
          <w:rFonts w:ascii="Arial" w:hAnsi="Arial" w:cs="Arial"/>
          <w:sz w:val="24"/>
          <w:szCs w:val="24"/>
          <w:rtl/>
        </w:rPr>
      </w:pPr>
      <w:r w:rsidRPr="00C24160">
        <w:rPr>
          <w:rFonts w:ascii="KFGQPC Uthman Taha Naskh" w:cs="KFGQPC Uthman Taha Naskh" w:hint="cs"/>
          <w:sz w:val="32"/>
          <w:szCs w:val="32"/>
          <w:rtl/>
          <w:lang w:bidi="ar-EG"/>
        </w:rPr>
        <w:t>﴿</w:t>
      </w:r>
      <w:r w:rsidRPr="00C24160">
        <w:rPr>
          <w:rFonts w:cs="KFGQPC Uthmanic Script HAFS"/>
          <w:b/>
          <w:bCs/>
          <w:color w:val="006600"/>
          <w:sz w:val="32"/>
          <w:szCs w:val="32"/>
          <w:rtl/>
        </w:rPr>
        <w:t>قُلۡ إِنَّ صَلَاتِي وَنُسُكِي وَمَحۡيَايَ وَمَمَاتِي لِلَّهِ رَبِّ ٱلۡعَٰلَمِينَ ١٦٢</w:t>
      </w:r>
      <w:r w:rsidRPr="00C24160">
        <w:rPr>
          <w:rFonts w:ascii="KFGQPC Uthman Taha Naskh" w:cs="KFGQPC Uthman Taha Naskh" w:hint="cs"/>
          <w:sz w:val="32"/>
          <w:szCs w:val="32"/>
          <w:rtl/>
          <w:lang w:bidi="ar-EG"/>
        </w:rPr>
        <w:t>﴾</w:t>
      </w:r>
      <w:r w:rsidRPr="001534C9">
        <w:rPr>
          <w:rFonts w:ascii="KFGQPC Uthman Taha Naskh" w:cs="KFGQPC Uthman Taha Naskh" w:hint="cs"/>
          <w:rtl/>
          <w:lang w:bidi="ar-EG"/>
        </w:rPr>
        <w:t xml:space="preserve"> </w:t>
      </w:r>
      <w:r w:rsidRPr="005179F2">
        <w:rPr>
          <w:rFonts w:ascii="Arial" w:hAnsi="Arial" w:cs="KFGQPC Uthman Taha Naskh"/>
          <w:sz w:val="24"/>
          <w:szCs w:val="24"/>
          <w:rtl/>
        </w:rPr>
        <w:t>الأنعام:</w:t>
      </w:r>
      <w:r w:rsidRPr="005179F2">
        <w:rPr>
          <w:sz w:val="24"/>
          <w:szCs w:val="24"/>
          <w:rtl/>
        </w:rPr>
        <w:t xml:space="preserve"> 162</w:t>
      </w:r>
    </w:p>
    <w:p w:rsidR="009C2611" w:rsidRPr="00A7414E" w:rsidRDefault="009C2611" w:rsidP="00C7363C">
      <w:pPr>
        <w:bidi w:val="0"/>
        <w:spacing w:before="120" w:after="0" w:line="240" w:lineRule="auto"/>
        <w:jc w:val="lowKashida"/>
        <w:rPr>
          <w:lang w:val="vi-VN"/>
        </w:rPr>
      </w:pPr>
      <w:r w:rsidRPr="003F630B">
        <w:rPr>
          <w:rFonts w:asciiTheme="majorBidi" w:hAnsiTheme="majorBidi" w:cstheme="majorBidi"/>
        </w:rPr>
        <w:sym w:font="AGA Arabesque" w:char="F07B"/>
      </w:r>
      <w:r w:rsidRPr="003F630B">
        <w:rPr>
          <w:rFonts w:asciiTheme="majorBidi" w:hAnsiTheme="majorBidi" w:cstheme="majorBidi"/>
          <w:b/>
          <w:bCs/>
          <w:color w:val="006600"/>
        </w:rPr>
        <w:t xml:space="preserve">Hãy bảo chúng (hỡi Muhammad): </w:t>
      </w:r>
      <w:r w:rsidR="00C2408E">
        <w:rPr>
          <w:rFonts w:asciiTheme="majorBidi" w:hAnsiTheme="majorBidi" w:cstheme="majorBidi"/>
          <w:color w:val="006600"/>
        </w:rPr>
        <w:t>“</w:t>
      </w:r>
      <w:r w:rsidRPr="003F630B">
        <w:rPr>
          <w:rFonts w:asciiTheme="majorBidi" w:hAnsiTheme="majorBidi" w:cstheme="majorBidi"/>
          <w:b/>
          <w:bCs/>
          <w:color w:val="006600"/>
        </w:rPr>
        <w:t>Quả thật, cuộc lễ Salah của Ta, việc giết tế động vật của Ta, cuộc sống và cái chết của Ta đều hiến trọn cho Allah Thượng Đế của vũ trụ và muôn loài.</w:t>
      </w:r>
      <w:r w:rsidR="00C2408E">
        <w:rPr>
          <w:rFonts w:asciiTheme="majorBidi" w:hAnsiTheme="majorBidi" w:cstheme="majorBidi"/>
          <w:color w:val="006600"/>
        </w:rPr>
        <w:t>”</w:t>
      </w:r>
      <w:r w:rsidRPr="003F630B">
        <w:rPr>
          <w:rFonts w:asciiTheme="majorBidi" w:hAnsiTheme="majorBidi" w:cstheme="majorBidi"/>
        </w:rPr>
        <w:sym w:font="AGA Arabesque" w:char="F07D"/>
      </w:r>
      <w:r w:rsidRPr="001534C9">
        <w:rPr>
          <w:rFonts w:cs="Traditional Arabic"/>
        </w:rPr>
        <w:t xml:space="preserve"> Al-An-a'm</w:t>
      </w:r>
      <w:r w:rsidR="00920A4B" w:rsidRPr="001534C9">
        <w:rPr>
          <w:rFonts w:cs="Traditional Arabic"/>
        </w:rPr>
        <w:t xml:space="preserve"> 6 </w:t>
      </w:r>
      <w:r w:rsidRPr="001534C9">
        <w:rPr>
          <w:rFonts w:cs="Traditional Arabic"/>
        </w:rPr>
        <w:t xml:space="preserve">: 162 – 163 </w:t>
      </w:r>
      <w:r w:rsidR="00A7414E">
        <w:rPr>
          <w:rFonts w:cs="Traditional Arabic"/>
          <w:lang w:val="vi-VN"/>
        </w:rPr>
        <w:t>(chương 6).</w:t>
      </w:r>
    </w:p>
    <w:p w:rsidR="001D0864" w:rsidRPr="005179F2" w:rsidRDefault="001D0864" w:rsidP="00C7363C">
      <w:pPr>
        <w:autoSpaceDE w:val="0"/>
        <w:autoSpaceDN w:val="0"/>
        <w:adjustRightInd w:val="0"/>
        <w:spacing w:before="120" w:after="0" w:line="240" w:lineRule="auto"/>
        <w:jc w:val="lowKashida"/>
        <w:rPr>
          <w:sz w:val="24"/>
          <w:szCs w:val="24"/>
          <w:rtl/>
          <w:lang w:val="vi-VN"/>
        </w:rPr>
      </w:pPr>
      <w:r w:rsidRPr="005179F2">
        <w:rPr>
          <w:rFonts w:ascii="KFGQPC Uthman Taha Naskh" w:cs="KFGQPC Uthman Taha Naskh" w:hint="cs"/>
          <w:sz w:val="32"/>
          <w:szCs w:val="32"/>
          <w:rtl/>
          <w:lang w:bidi="ar-EG"/>
        </w:rPr>
        <w:t>﴿</w:t>
      </w:r>
      <w:r w:rsidRPr="005179F2">
        <w:rPr>
          <w:rFonts w:cs="KFGQPC Uthmanic Script HAFS"/>
          <w:b/>
          <w:bCs/>
          <w:color w:val="006600"/>
          <w:sz w:val="32"/>
          <w:szCs w:val="32"/>
          <w:rtl/>
        </w:rPr>
        <w:t>۞وَمَن يُسۡلِمۡ وَجۡهَهُۥٓ إِلَى ٱللَّهِ وَهُوَ مُحۡسِن</w:t>
      </w:r>
      <w:r w:rsidRPr="005179F2">
        <w:rPr>
          <w:rFonts w:cs="KFGQPC Uthmanic Script HAFS" w:hint="cs"/>
          <w:b/>
          <w:bCs/>
          <w:color w:val="006600"/>
          <w:sz w:val="32"/>
          <w:szCs w:val="32"/>
          <w:rtl/>
        </w:rPr>
        <w:t>ٞ فَقَد</w:t>
      </w:r>
      <w:r w:rsidRPr="005179F2">
        <w:rPr>
          <w:rFonts w:cs="KFGQPC Uthmanic Script HAFS"/>
          <w:b/>
          <w:bCs/>
          <w:color w:val="006600"/>
          <w:sz w:val="32"/>
          <w:szCs w:val="32"/>
          <w:rtl/>
        </w:rPr>
        <w:t>ِ ٱسۡتَمۡسَكَ بِٱلۡعُرۡوَةِ ٱلۡوُثۡقَىٰۗ وَإِلَى ٱللَّهِ عَٰقِبَةُ ٱلۡأُمُورِ ٢٢</w:t>
      </w:r>
      <w:r w:rsidRPr="005179F2">
        <w:rPr>
          <w:rFonts w:ascii="KFGQPC Uthman Taha Naskh" w:cs="KFGQPC Uthman Taha Naskh" w:hint="cs"/>
          <w:sz w:val="32"/>
          <w:szCs w:val="32"/>
          <w:rtl/>
          <w:lang w:bidi="ar-EG"/>
        </w:rPr>
        <w:t>﴾</w:t>
      </w:r>
      <w:r w:rsidRPr="005179F2">
        <w:rPr>
          <w:rFonts w:ascii="KFGQPC Uthman Taha Naskh" w:cs="KFGQPC Uthman Taha Naskh" w:hint="cs"/>
          <w:color w:val="006600"/>
          <w:sz w:val="24"/>
          <w:szCs w:val="24"/>
          <w:rtl/>
          <w:lang w:bidi="ar-EG"/>
        </w:rPr>
        <w:t xml:space="preserve"> </w:t>
      </w:r>
      <w:r w:rsidRPr="005179F2">
        <w:rPr>
          <w:rFonts w:ascii="Arial" w:hAnsi="Arial" w:cs="KFGQPC Uthman Taha Naskh"/>
          <w:sz w:val="24"/>
          <w:szCs w:val="24"/>
          <w:rtl/>
        </w:rPr>
        <w:t xml:space="preserve">لقمان: </w:t>
      </w:r>
      <w:r w:rsidRPr="005179F2">
        <w:rPr>
          <w:rFonts w:asciiTheme="majorBidi" w:hAnsiTheme="majorBidi" w:cstheme="majorBidi"/>
          <w:sz w:val="24"/>
          <w:szCs w:val="24"/>
          <w:rtl/>
        </w:rPr>
        <w:t>22</w:t>
      </w:r>
    </w:p>
    <w:p w:rsidR="001F167E" w:rsidRDefault="001D0864" w:rsidP="005179F2">
      <w:pPr>
        <w:autoSpaceDE w:val="0"/>
        <w:autoSpaceDN w:val="0"/>
        <w:bidi w:val="0"/>
        <w:adjustRightInd w:val="0"/>
        <w:spacing w:before="120" w:after="0" w:line="240" w:lineRule="auto"/>
        <w:jc w:val="lowKashida"/>
        <w:rPr>
          <w:rtl/>
          <w:lang w:val="vi-VN"/>
        </w:rPr>
      </w:pPr>
      <w:r w:rsidRPr="003F630B">
        <w:rPr>
          <w:rFonts w:asciiTheme="majorBidi" w:hAnsiTheme="majorBidi" w:cstheme="majorBidi"/>
        </w:rPr>
        <w:sym w:font="AGA Arabesque" w:char="F07B"/>
      </w:r>
      <w:r w:rsidRPr="003F630B">
        <w:rPr>
          <w:rFonts w:asciiTheme="majorBidi" w:hAnsiTheme="majorBidi" w:cstheme="majorBidi"/>
          <w:b/>
          <w:bCs/>
          <w:color w:val="006600"/>
        </w:rPr>
        <w:t>Và ai đệ nạp diện mạo của mình cho Allah đồng thời là một người nhân đức, thì chắc chắn sẽ nắm được chiếc cán cứu rỗi vững chắc</w:t>
      </w:r>
      <w:r w:rsidRPr="003F630B">
        <w:rPr>
          <w:rFonts w:asciiTheme="majorBidi" w:hAnsiTheme="majorBidi" w:cstheme="majorBidi"/>
          <w:b/>
          <w:bCs/>
          <w:color w:val="006600"/>
          <w:lang w:val="vi-VN"/>
        </w:rPr>
        <w:t>. Quả thật, kết quả mọi việc là do Allah quyết định cuối cùng.</w:t>
      </w:r>
      <w:r w:rsidRPr="003F630B">
        <w:rPr>
          <w:rFonts w:asciiTheme="majorBidi" w:hAnsiTheme="majorBidi" w:cstheme="majorBidi"/>
        </w:rPr>
        <w:sym w:font="AGA Arabesque" w:char="F07D"/>
      </w:r>
      <w:r w:rsidR="00DB5718">
        <w:rPr>
          <w:lang w:val="vi-VN"/>
        </w:rPr>
        <w:t xml:space="preserve"> Luqm</w:t>
      </w:r>
      <w:r w:rsidRPr="001534C9">
        <w:rPr>
          <w:lang w:val="vi-VN"/>
        </w:rPr>
        <w:t>an</w:t>
      </w:r>
      <w:r w:rsidR="00DB5718">
        <w:rPr>
          <w:lang w:val="vi-VN"/>
        </w:rPr>
        <w:t xml:space="preserve">: 22 </w:t>
      </w:r>
      <w:r w:rsidR="005179F2">
        <w:rPr>
          <w:lang w:val="vi-VN"/>
        </w:rPr>
        <w:t>(chương 31).</w:t>
      </w:r>
    </w:p>
    <w:p w:rsidR="00061713" w:rsidRPr="00100DFF" w:rsidRDefault="00061713" w:rsidP="00061713">
      <w:pPr>
        <w:autoSpaceDE w:val="0"/>
        <w:autoSpaceDN w:val="0"/>
        <w:bidi w:val="0"/>
        <w:adjustRightInd w:val="0"/>
        <w:spacing w:before="120" w:after="0" w:line="240" w:lineRule="auto"/>
        <w:jc w:val="lowKashida"/>
        <w:rPr>
          <w:lang w:val="vi-VN"/>
        </w:rPr>
      </w:pPr>
    </w:p>
    <w:p w:rsidR="00767739" w:rsidRPr="0063315B" w:rsidRDefault="00767739" w:rsidP="00C7363C">
      <w:pPr>
        <w:autoSpaceDE w:val="0"/>
        <w:autoSpaceDN w:val="0"/>
        <w:bidi w:val="0"/>
        <w:adjustRightInd w:val="0"/>
        <w:spacing w:before="120" w:after="0" w:line="240" w:lineRule="auto"/>
        <w:ind w:firstLine="720"/>
        <w:jc w:val="lowKashida"/>
        <w:rPr>
          <w:rFonts w:asciiTheme="majorBidi" w:hAnsiTheme="majorBidi" w:cstheme="majorBidi"/>
          <w:b/>
          <w:bCs/>
          <w:lang w:val="vi-VN"/>
        </w:rPr>
      </w:pPr>
      <w:r w:rsidRPr="0063315B">
        <w:rPr>
          <w:rFonts w:asciiTheme="majorBidi" w:hAnsiTheme="majorBidi" w:cstheme="majorBidi"/>
          <w:b/>
          <w:bCs/>
          <w:lang w:val="vi-VN"/>
        </w:rPr>
        <w:t xml:space="preserve">b) </w:t>
      </w:r>
      <w:r w:rsidR="000B58F6" w:rsidRPr="0063315B">
        <w:rPr>
          <w:rFonts w:asciiTheme="majorBidi" w:hAnsiTheme="majorBidi" w:cstheme="majorBidi"/>
          <w:b/>
          <w:bCs/>
          <w:lang w:val="vi-VN"/>
        </w:rPr>
        <w:t>Vô can với sự đa thần và</w:t>
      </w:r>
      <w:r w:rsidR="00490BDB" w:rsidRPr="0063315B">
        <w:rPr>
          <w:rFonts w:asciiTheme="majorBidi" w:hAnsiTheme="majorBidi" w:cstheme="majorBidi"/>
          <w:b/>
          <w:bCs/>
          <w:lang w:val="vi-VN"/>
        </w:rPr>
        <w:t xml:space="preserve"> những</w:t>
      </w:r>
      <w:r w:rsidR="000B58F6" w:rsidRPr="0063315B">
        <w:rPr>
          <w:rFonts w:asciiTheme="majorBidi" w:hAnsiTheme="majorBidi" w:cstheme="majorBidi"/>
          <w:b/>
          <w:bCs/>
          <w:lang w:val="vi-VN"/>
        </w:rPr>
        <w:t xml:space="preserve"> người đa thần</w:t>
      </w:r>
      <w:r w:rsidR="003B6CC3" w:rsidRPr="0063315B">
        <w:rPr>
          <w:rFonts w:asciiTheme="majorBidi" w:hAnsiTheme="majorBidi" w:cstheme="majorBidi"/>
          <w:b/>
          <w:bCs/>
          <w:lang w:val="vi-VN"/>
        </w:rPr>
        <w:t xml:space="preserve"> giáo</w:t>
      </w:r>
      <w:r w:rsidR="000B58F6" w:rsidRPr="0063315B">
        <w:rPr>
          <w:rFonts w:asciiTheme="majorBidi" w:hAnsiTheme="majorBidi" w:cstheme="majorBidi"/>
          <w:b/>
          <w:bCs/>
          <w:lang w:val="vi-VN"/>
        </w:rPr>
        <w:t>:</w:t>
      </w:r>
    </w:p>
    <w:p w:rsidR="00B75304" w:rsidRPr="001534C9" w:rsidRDefault="001F6025" w:rsidP="00C7363C">
      <w:pPr>
        <w:autoSpaceDE w:val="0"/>
        <w:autoSpaceDN w:val="0"/>
        <w:bidi w:val="0"/>
        <w:adjustRightInd w:val="0"/>
        <w:spacing w:before="120" w:after="0" w:line="240" w:lineRule="auto"/>
        <w:ind w:firstLine="720"/>
        <w:jc w:val="lowKashida"/>
        <w:rPr>
          <w:lang w:val="vi-VN"/>
        </w:rPr>
      </w:pPr>
      <w:r w:rsidRPr="001534C9">
        <w:rPr>
          <w:lang w:val="vi-VN"/>
        </w:rPr>
        <w:t xml:space="preserve">Không </w:t>
      </w:r>
      <w:r w:rsidR="00B75304" w:rsidRPr="001534C9">
        <w:rPr>
          <w:lang w:val="vi-VN"/>
        </w:rPr>
        <w:t>sùng bái bất cứ ai ngoài Allah và càng không ủng hộ những ai chống đối Allah,</w:t>
      </w:r>
      <w:r w:rsidR="003B6CC3" w:rsidRPr="001534C9">
        <w:rPr>
          <w:lang w:val="vi-VN"/>
        </w:rPr>
        <w:t xml:space="preserve"> bằng chứng </w:t>
      </w:r>
      <w:r w:rsidR="00AD7971" w:rsidRPr="001534C9">
        <w:rPr>
          <w:lang w:val="vi-VN"/>
        </w:rPr>
        <w:t xml:space="preserve">cho điều này </w:t>
      </w:r>
      <w:r w:rsidR="00B75304" w:rsidRPr="001534C9">
        <w:rPr>
          <w:rFonts w:cs="Traditional Arabic"/>
          <w:lang w:val="vi-VN"/>
        </w:rPr>
        <w:t xml:space="preserve">Allah </w:t>
      </w:r>
      <w:r w:rsidR="003B6CC3" w:rsidRPr="001534C9">
        <w:rPr>
          <w:rFonts w:cs="Traditional Arabic"/>
          <w:lang w:val="vi-VN"/>
        </w:rPr>
        <w:t xml:space="preserve">đã </w:t>
      </w:r>
      <w:r w:rsidR="00B75304" w:rsidRPr="001534C9">
        <w:rPr>
          <w:rFonts w:cs="Traditional Arabic"/>
          <w:lang w:val="vi-VN"/>
        </w:rPr>
        <w:t>phán</w:t>
      </w:r>
      <w:r w:rsidR="003B6CC3" w:rsidRPr="001534C9">
        <w:rPr>
          <w:rFonts w:cs="Traditional Arabic"/>
          <w:lang w:val="vi-VN"/>
        </w:rPr>
        <w:t xml:space="preserve"> những dòng kinh sau đây</w:t>
      </w:r>
      <w:r w:rsidR="00B75304" w:rsidRPr="001534C9">
        <w:rPr>
          <w:rFonts w:cs="Traditional Arabic"/>
          <w:lang w:val="vi-VN"/>
        </w:rPr>
        <w:t>:</w:t>
      </w:r>
    </w:p>
    <w:p w:rsidR="003C3C3F" w:rsidRPr="001534C9" w:rsidRDefault="003C3C3F" w:rsidP="00C7363C">
      <w:pPr>
        <w:spacing w:before="120" w:after="0" w:line="240" w:lineRule="auto"/>
        <w:jc w:val="lowKashida"/>
        <w:rPr>
          <w:rFonts w:ascii="Traditional Arabic" w:hAnsi="Traditional Arabic" w:cs="Traditional Arabic"/>
          <w:rtl/>
          <w:lang w:val="vi-VN"/>
        </w:rPr>
      </w:pPr>
      <w:r w:rsidRPr="0063315B">
        <w:rPr>
          <w:rFonts w:ascii="KFGQPC Uthman Taha Naskh" w:cs="KFGQPC Uthman Taha Naskh" w:hint="cs"/>
          <w:sz w:val="32"/>
          <w:szCs w:val="32"/>
          <w:rtl/>
          <w:lang w:bidi="ar-EG"/>
        </w:rPr>
        <w:lastRenderedPageBreak/>
        <w:t>﴿</w:t>
      </w:r>
      <w:r w:rsidRPr="0063315B">
        <w:rPr>
          <w:rFonts w:cs="KFGQPC Uthmanic Script HAFS"/>
          <w:b/>
          <w:bCs/>
          <w:color w:val="006600"/>
          <w:sz w:val="32"/>
          <w:szCs w:val="32"/>
          <w:rtl/>
        </w:rPr>
        <w:t>وَإِذۡ قَالَ إِبۡرَٰهِيمُ لِأَبِيهِ وَقَوۡمِهِۦٓ إِنَّنِي بَرَآءٞ مِّمَّا تَعۡبُدُونَ ٢٦ إِلَّا ٱلَّذِي فَطَرَنِي فَإِنَّهُۥ سَيَهۡدِينِ٢٧ وَجَعَلَهَا كَلِمَةَۢ بَاقِيَةٗ فِي عَقِبِهِۦ لَعَلَّهُمۡ يَرۡجِعُونَ ٢٨</w:t>
      </w:r>
      <w:r w:rsidRPr="0063315B">
        <w:rPr>
          <w:rFonts w:ascii="KFGQPC Uthman Taha Naskh" w:cs="KFGQPC Uthman Taha Naskh" w:hint="cs"/>
          <w:sz w:val="32"/>
          <w:szCs w:val="32"/>
          <w:rtl/>
          <w:lang w:bidi="ar-EG"/>
        </w:rPr>
        <w:t>﴾</w:t>
      </w:r>
      <w:r w:rsidRPr="0063315B">
        <w:rPr>
          <w:rFonts w:ascii="KFGQPC Uthman Taha Naskh" w:cs="KFGQPC Uthman Taha Naskh" w:hint="cs"/>
          <w:color w:val="006600"/>
          <w:sz w:val="24"/>
          <w:szCs w:val="24"/>
          <w:rtl/>
          <w:lang w:bidi="ar-EG"/>
        </w:rPr>
        <w:t xml:space="preserve"> </w:t>
      </w:r>
      <w:r w:rsidRPr="0063315B">
        <w:rPr>
          <w:rFonts w:ascii="Arial" w:hAnsi="Arial" w:cs="KFGQPC Uthman Taha Naskh"/>
          <w:sz w:val="24"/>
          <w:szCs w:val="24"/>
          <w:rtl/>
        </w:rPr>
        <w:t xml:space="preserve">الزخرف: </w:t>
      </w:r>
      <w:r w:rsidRPr="0063315B">
        <w:rPr>
          <w:rFonts w:asciiTheme="majorBidi" w:hAnsiTheme="majorBidi" w:cstheme="majorBidi"/>
          <w:sz w:val="24"/>
          <w:szCs w:val="24"/>
          <w:rtl/>
        </w:rPr>
        <w:t>26 - 28</w:t>
      </w:r>
    </w:p>
    <w:p w:rsidR="003C3C3F" w:rsidRPr="001534C9" w:rsidRDefault="003C3C3F" w:rsidP="00C7363C">
      <w:pPr>
        <w:bidi w:val="0"/>
        <w:spacing w:before="120" w:after="0" w:line="240" w:lineRule="auto"/>
        <w:jc w:val="lowKashida"/>
        <w:rPr>
          <w:rFonts w:cs="Traditional Arabic"/>
          <w:lang w:val="vi-VN"/>
        </w:rPr>
      </w:pPr>
      <w:r w:rsidRPr="003F630B">
        <w:rPr>
          <w:rFonts w:asciiTheme="majorBidi" w:hAnsiTheme="majorBidi" w:cstheme="majorBidi"/>
        </w:rPr>
        <w:sym w:font="AGA Arabesque" w:char="F07B"/>
      </w:r>
      <w:r w:rsidRPr="003F630B">
        <w:rPr>
          <w:rFonts w:asciiTheme="majorBidi" w:hAnsiTheme="majorBidi" w:cstheme="majorBidi"/>
          <w:b/>
          <w:bCs/>
          <w:color w:val="006600"/>
          <w:lang w:val="vi-VN"/>
        </w:rPr>
        <w:t xml:space="preserve">Và khi Ibrohim thưa với phụ thân và thị dân của Y: </w:t>
      </w:r>
      <w:r w:rsidR="00C2408E">
        <w:rPr>
          <w:rFonts w:asciiTheme="majorBidi" w:hAnsiTheme="majorBidi" w:cstheme="majorBidi"/>
          <w:color w:val="006600"/>
          <w:lang w:val="vi-VN"/>
        </w:rPr>
        <w:t>“</w:t>
      </w:r>
      <w:r w:rsidRPr="003F630B">
        <w:rPr>
          <w:rFonts w:asciiTheme="majorBidi" w:hAnsiTheme="majorBidi" w:cstheme="majorBidi"/>
          <w:b/>
          <w:bCs/>
          <w:color w:val="006600"/>
          <w:lang w:val="vi-VN"/>
        </w:rPr>
        <w:t>Ta vô can với những gì mà quí vị tôn thờ</w:t>
      </w:r>
      <w:r w:rsidRPr="003F630B">
        <w:rPr>
          <w:rFonts w:asciiTheme="majorBidi" w:hAnsiTheme="majorBidi" w:cstheme="majorBidi"/>
          <w:color w:val="006600"/>
          <w:lang w:val="vi-VN"/>
        </w:rPr>
        <w:t xml:space="preserve"> *</w:t>
      </w:r>
      <w:r w:rsidRPr="003F630B">
        <w:rPr>
          <w:rFonts w:asciiTheme="majorBidi" w:hAnsiTheme="majorBidi" w:cstheme="majorBidi"/>
          <w:b/>
          <w:bCs/>
          <w:color w:val="006600"/>
          <w:lang w:val="vi-VN"/>
        </w:rPr>
        <w:t>Ngoại trừ Đấng đã tạo hóa ra Ta, rằng Ngài sẽ hướng dẫn Ta</w:t>
      </w:r>
      <w:r w:rsidR="00C2408E">
        <w:rPr>
          <w:rFonts w:asciiTheme="majorBidi" w:hAnsiTheme="majorBidi" w:cstheme="majorBidi"/>
          <w:color w:val="006600"/>
          <w:lang w:val="vi-VN"/>
        </w:rPr>
        <w:t>”</w:t>
      </w:r>
      <w:r w:rsidR="003F630B">
        <w:rPr>
          <w:rFonts w:asciiTheme="majorBidi" w:hAnsiTheme="majorBidi" w:cstheme="majorBidi"/>
          <w:b/>
          <w:bCs/>
          <w:color w:val="006600"/>
          <w:lang w:val="vi-VN"/>
        </w:rPr>
        <w:t xml:space="preserve"> *</w:t>
      </w:r>
      <w:r w:rsidRPr="003F630B">
        <w:rPr>
          <w:rFonts w:asciiTheme="majorBidi" w:hAnsiTheme="majorBidi" w:cstheme="majorBidi"/>
          <w:b/>
          <w:bCs/>
          <w:color w:val="006600"/>
          <w:lang w:val="vi-VN"/>
        </w:rPr>
        <w:t>Và TA đã biến câu nói đó thành một lời trường cửu cho hậu thế, nhờ đó, may ra chúng có thể quay trở lại (với Allah)</w:t>
      </w:r>
      <w:r w:rsidRPr="003F630B">
        <w:rPr>
          <w:rFonts w:asciiTheme="majorBidi" w:hAnsiTheme="majorBidi" w:cstheme="majorBidi"/>
        </w:rPr>
        <w:sym w:font="AGA Arabesque" w:char="F07D"/>
      </w:r>
      <w:r w:rsidRPr="001534C9">
        <w:rPr>
          <w:rFonts w:cs="Traditional Arabic"/>
          <w:lang w:val="vi-VN"/>
        </w:rPr>
        <w:t xml:space="preserve"> Al-Zukhruf: 26 – 28 (chương 43).</w:t>
      </w:r>
    </w:p>
    <w:p w:rsidR="003C3C3F" w:rsidRPr="00D6709E" w:rsidRDefault="003C3C3F" w:rsidP="00C7363C">
      <w:pPr>
        <w:spacing w:before="120" w:after="0" w:line="240" w:lineRule="auto"/>
        <w:ind w:hanging="8"/>
        <w:jc w:val="both"/>
        <w:rPr>
          <w:rFonts w:ascii="KFGQPC Uthman Taha Naskh" w:cs="KFGQPC Uthman Taha Naskh"/>
          <w:sz w:val="24"/>
          <w:szCs w:val="24"/>
          <w:lang w:bidi="ar-EG"/>
        </w:rPr>
      </w:pPr>
      <w:r w:rsidRPr="00D6709E">
        <w:rPr>
          <w:rFonts w:ascii="KFGQPC Uthman Taha Naskh" w:cs="KFGQPC Uthman Taha Naskh" w:hint="cs"/>
          <w:sz w:val="32"/>
          <w:szCs w:val="32"/>
          <w:rtl/>
          <w:lang w:bidi="ar-EG"/>
        </w:rPr>
        <w:t>﴿</w:t>
      </w:r>
      <w:r w:rsidRPr="00D6709E">
        <w:rPr>
          <w:rFonts w:cs="KFGQPC Uthmanic Script HAFS"/>
          <w:b/>
          <w:bCs/>
          <w:color w:val="006600"/>
          <w:sz w:val="32"/>
          <w:szCs w:val="32"/>
          <w:rtl/>
        </w:rPr>
        <w:t>قَالَ أَفَرَءَيۡتُم مَّا كُنتُمۡ تَعۡبُدُونَ ٧٥ أَنتُمۡ وَءَابَآؤُكُمُ ٱلۡأَقۡدَمُونَ ٧٦ فَإِنَّهُمۡ عَدُوّ</w:t>
      </w:r>
      <w:r w:rsidRPr="00D6709E">
        <w:rPr>
          <w:rFonts w:cs="KFGQPC Uthmanic Script HAFS" w:hint="cs"/>
          <w:b/>
          <w:bCs/>
          <w:color w:val="006600"/>
          <w:sz w:val="32"/>
          <w:szCs w:val="32"/>
          <w:rtl/>
        </w:rPr>
        <w:t xml:space="preserve">ٞ لِّيٓ </w:t>
      </w:r>
      <w:r w:rsidRPr="00D6709E">
        <w:rPr>
          <w:rFonts w:cs="KFGQPC Uthmanic Script HAFS"/>
          <w:b/>
          <w:bCs/>
          <w:color w:val="006600"/>
          <w:sz w:val="32"/>
          <w:szCs w:val="32"/>
          <w:rtl/>
        </w:rPr>
        <w:t>إِلَّا رَبَّ ٱلۡعَٰلَمِينَ ٧٧</w:t>
      </w:r>
      <w:r w:rsidRPr="00D6709E">
        <w:rPr>
          <w:rFonts w:ascii="KFGQPC Uthman Taha Naskh" w:cs="KFGQPC Uthman Taha Naskh" w:hint="cs"/>
          <w:sz w:val="32"/>
          <w:szCs w:val="32"/>
          <w:rtl/>
          <w:lang w:bidi="ar-EG"/>
        </w:rPr>
        <w:t xml:space="preserve">﴾ </w:t>
      </w:r>
      <w:r w:rsidRPr="00D6709E">
        <w:rPr>
          <w:rFonts w:ascii="KFGQPC Uthman Taha Naskh" w:cs="KFGQPC Uthman Taha Naskh" w:hint="cs"/>
          <w:sz w:val="24"/>
          <w:szCs w:val="24"/>
          <w:rtl/>
          <w:lang w:bidi="ar-EG"/>
        </w:rPr>
        <w:t xml:space="preserve">الشعراء: </w:t>
      </w:r>
      <w:r w:rsidRPr="00D6709E">
        <w:rPr>
          <w:rFonts w:asciiTheme="majorBidi" w:hAnsiTheme="majorBidi" w:cstheme="majorBidi" w:hint="cs"/>
          <w:sz w:val="24"/>
          <w:szCs w:val="24"/>
          <w:rtl/>
          <w:lang w:val="vi-VN" w:bidi="ar-EG"/>
        </w:rPr>
        <w:t>75</w:t>
      </w:r>
      <w:r w:rsidRPr="00D6709E">
        <w:rPr>
          <w:rFonts w:asciiTheme="majorBidi" w:hAnsiTheme="majorBidi" w:cstheme="majorBidi"/>
          <w:sz w:val="24"/>
          <w:szCs w:val="24"/>
          <w:rtl/>
          <w:lang w:bidi="ar-EG"/>
        </w:rPr>
        <w:t xml:space="preserve"> - </w:t>
      </w:r>
      <w:r w:rsidRPr="00D6709E">
        <w:rPr>
          <w:rFonts w:asciiTheme="majorBidi" w:hAnsiTheme="majorBidi" w:cstheme="majorBidi" w:hint="cs"/>
          <w:sz w:val="24"/>
          <w:szCs w:val="24"/>
          <w:rtl/>
          <w:lang w:val="vi-VN" w:bidi="ar-EG"/>
        </w:rPr>
        <w:t>77</w:t>
      </w:r>
    </w:p>
    <w:p w:rsidR="003C3C3F" w:rsidRPr="001534C9" w:rsidRDefault="003C3C3F" w:rsidP="00C7363C">
      <w:pPr>
        <w:bidi w:val="0"/>
        <w:spacing w:before="120" w:after="0" w:line="240" w:lineRule="auto"/>
        <w:ind w:hanging="8"/>
        <w:jc w:val="both"/>
        <w:rPr>
          <w:rtl/>
          <w:lang w:val="vi-VN"/>
        </w:rPr>
      </w:pPr>
      <w:r w:rsidRPr="003F630B">
        <w:rPr>
          <w:rFonts w:asciiTheme="majorBidi" w:hAnsiTheme="majorBidi" w:cstheme="majorBidi"/>
        </w:rPr>
        <w:sym w:font="AGA Arabesque" w:char="007B"/>
      </w:r>
      <w:r w:rsidRPr="003F630B">
        <w:rPr>
          <w:rFonts w:asciiTheme="majorBidi" w:hAnsiTheme="majorBidi" w:cstheme="majorBidi"/>
          <w:b/>
          <w:bCs/>
          <w:color w:val="006600"/>
          <w:lang w:val="vi-VN"/>
        </w:rPr>
        <w:t>(Ibr</w:t>
      </w:r>
      <w:r w:rsidR="00CD04AB" w:rsidRPr="003F630B">
        <w:rPr>
          <w:rFonts w:asciiTheme="majorBidi" w:hAnsiTheme="majorBidi" w:cstheme="majorBidi"/>
          <w:b/>
          <w:bCs/>
          <w:color w:val="006600"/>
          <w:lang w:val="vi-VN"/>
        </w:rPr>
        <w:t>o</w:t>
      </w:r>
      <w:r w:rsidRPr="003F630B">
        <w:rPr>
          <w:rFonts w:asciiTheme="majorBidi" w:hAnsiTheme="majorBidi" w:cstheme="majorBidi"/>
          <w:b/>
          <w:bCs/>
          <w:color w:val="006600"/>
          <w:lang w:val="vi-VN"/>
        </w:rPr>
        <w:t xml:space="preserve">him) </w:t>
      </w:r>
      <w:r w:rsidR="004623BF" w:rsidRPr="003F630B">
        <w:rPr>
          <w:rFonts w:asciiTheme="majorBidi" w:hAnsiTheme="majorBidi" w:cstheme="majorBidi"/>
          <w:b/>
          <w:bCs/>
          <w:color w:val="006600"/>
          <w:lang w:val="vi-VN"/>
        </w:rPr>
        <w:t>hỏ</w:t>
      </w:r>
      <w:r w:rsidRPr="003F630B">
        <w:rPr>
          <w:rFonts w:asciiTheme="majorBidi" w:hAnsiTheme="majorBidi" w:cstheme="majorBidi"/>
          <w:b/>
          <w:bCs/>
          <w:color w:val="006600"/>
          <w:lang w:val="vi-VN"/>
        </w:rPr>
        <w:t xml:space="preserve">i: </w:t>
      </w:r>
      <w:r w:rsidR="00C2408E">
        <w:rPr>
          <w:rFonts w:asciiTheme="majorBidi" w:hAnsiTheme="majorBidi" w:cstheme="majorBidi"/>
          <w:b/>
          <w:bCs/>
          <w:color w:val="006600"/>
          <w:lang w:val="vi-VN"/>
        </w:rPr>
        <w:t>“</w:t>
      </w:r>
      <w:r w:rsidRPr="003F630B">
        <w:rPr>
          <w:rFonts w:asciiTheme="majorBidi" w:hAnsiTheme="majorBidi" w:cstheme="majorBidi"/>
          <w:b/>
          <w:bCs/>
          <w:color w:val="006600"/>
          <w:lang w:val="vi-VN"/>
        </w:rPr>
        <w:t>Thế các người có quan sát những thứ mà các người thờ phượng chăng ?</w:t>
      </w:r>
      <w:r w:rsidR="003B6CC3" w:rsidRPr="003F630B">
        <w:rPr>
          <w:rFonts w:asciiTheme="majorBidi" w:hAnsiTheme="majorBidi" w:cstheme="majorBidi"/>
          <w:b/>
          <w:bCs/>
          <w:color w:val="006600"/>
          <w:lang w:val="vi-VN"/>
        </w:rPr>
        <w:t xml:space="preserve"> *</w:t>
      </w:r>
      <w:r w:rsidR="00F0096C" w:rsidRPr="003F630B">
        <w:rPr>
          <w:rFonts w:asciiTheme="majorBidi" w:hAnsiTheme="majorBidi" w:cstheme="majorBidi"/>
          <w:b/>
          <w:bCs/>
          <w:color w:val="006600"/>
          <w:lang w:val="vi-VN"/>
        </w:rPr>
        <w:t>C</w:t>
      </w:r>
      <w:r w:rsidRPr="003F630B">
        <w:rPr>
          <w:rFonts w:asciiTheme="majorBidi" w:hAnsiTheme="majorBidi" w:cstheme="majorBidi"/>
          <w:b/>
          <w:bCs/>
          <w:color w:val="006600"/>
          <w:lang w:val="vi-VN"/>
        </w:rPr>
        <w:t>ác người</w:t>
      </w:r>
      <w:r w:rsidR="00F0096C" w:rsidRPr="003F630B">
        <w:rPr>
          <w:rFonts w:asciiTheme="majorBidi" w:hAnsiTheme="majorBidi" w:cstheme="majorBidi"/>
          <w:b/>
          <w:bCs/>
          <w:color w:val="006600"/>
          <w:lang w:val="vi-VN"/>
        </w:rPr>
        <w:t xml:space="preserve"> lẫn</w:t>
      </w:r>
      <w:r w:rsidRPr="003F630B">
        <w:rPr>
          <w:rFonts w:asciiTheme="majorBidi" w:hAnsiTheme="majorBidi" w:cstheme="majorBidi"/>
          <w:b/>
          <w:bCs/>
          <w:color w:val="006600"/>
          <w:lang w:val="vi-VN"/>
        </w:rPr>
        <w:t xml:space="preserve"> tổ tiên xưa kia của các người ? *</w:t>
      </w:r>
      <w:r w:rsidR="00F0096C" w:rsidRPr="003F630B">
        <w:rPr>
          <w:rFonts w:asciiTheme="majorBidi" w:hAnsiTheme="majorBidi" w:cstheme="majorBidi"/>
          <w:b/>
          <w:bCs/>
          <w:color w:val="006600"/>
          <w:lang w:val="vi-VN"/>
        </w:rPr>
        <w:t>Rằng</w:t>
      </w:r>
      <w:r w:rsidRPr="003F630B">
        <w:rPr>
          <w:rFonts w:asciiTheme="majorBidi" w:hAnsiTheme="majorBidi" w:cstheme="majorBidi"/>
          <w:b/>
          <w:bCs/>
          <w:color w:val="006600"/>
          <w:lang w:val="vi-VN"/>
        </w:rPr>
        <w:t xml:space="preserve"> những thần tượng của các người đều là kẻ thù của Ta ngoại trừ Thượng Đế của </w:t>
      </w:r>
      <w:r w:rsidR="003B6CC3" w:rsidRPr="003F630B">
        <w:rPr>
          <w:rFonts w:asciiTheme="majorBidi" w:hAnsiTheme="majorBidi" w:cstheme="majorBidi"/>
          <w:b/>
          <w:bCs/>
          <w:color w:val="006600"/>
          <w:lang w:val="vi-VN"/>
        </w:rPr>
        <w:t>vũ trụ</w:t>
      </w:r>
      <w:r w:rsidRPr="003F630B">
        <w:rPr>
          <w:rFonts w:asciiTheme="majorBidi" w:hAnsiTheme="majorBidi" w:cstheme="majorBidi"/>
          <w:b/>
          <w:bCs/>
          <w:color w:val="006600"/>
          <w:lang w:val="vi-VN"/>
        </w:rPr>
        <w:t xml:space="preserve"> và muôn loài.</w:t>
      </w:r>
      <w:r w:rsidR="00C2408E">
        <w:rPr>
          <w:rFonts w:asciiTheme="majorBidi" w:hAnsiTheme="majorBidi" w:cstheme="majorBidi"/>
          <w:b/>
          <w:bCs/>
          <w:color w:val="006600"/>
          <w:lang w:val="vi-VN"/>
        </w:rPr>
        <w:t>”</w:t>
      </w:r>
      <w:r w:rsidRPr="003F630B">
        <w:rPr>
          <w:rFonts w:asciiTheme="majorBidi" w:hAnsiTheme="majorBidi" w:cstheme="majorBidi"/>
        </w:rPr>
        <w:sym w:font="AGA Arabesque" w:char="007D"/>
      </w:r>
      <w:r w:rsidRPr="001534C9">
        <w:rPr>
          <w:rFonts w:asciiTheme="minorHAnsi" w:hAnsiTheme="minorHAnsi" w:cstheme="minorHAnsi"/>
          <w:lang w:val="vi-VN"/>
        </w:rPr>
        <w:t xml:space="preserve"> </w:t>
      </w:r>
      <w:r w:rsidRPr="001534C9">
        <w:rPr>
          <w:rFonts w:cs="Traditional Arabic"/>
          <w:lang w:val="vi-VN"/>
        </w:rPr>
        <w:t xml:space="preserve">Al-Shu-a’-ra: </w:t>
      </w:r>
      <w:r w:rsidR="00CF194D" w:rsidRPr="001534C9">
        <w:rPr>
          <w:rFonts w:cs="Traditional Arabic"/>
          <w:lang w:val="vi-VN"/>
        </w:rPr>
        <w:t>75</w:t>
      </w:r>
      <w:r w:rsidRPr="001534C9">
        <w:rPr>
          <w:rFonts w:cs="Traditional Arabic"/>
          <w:lang w:val="vi-VN"/>
        </w:rPr>
        <w:t xml:space="preserve"> – </w:t>
      </w:r>
      <w:r w:rsidR="00AF115B" w:rsidRPr="001534C9">
        <w:rPr>
          <w:rFonts w:cs="Traditional Arabic"/>
          <w:lang w:val="vi-VN"/>
        </w:rPr>
        <w:t>7</w:t>
      </w:r>
      <w:r w:rsidR="003605F4" w:rsidRPr="001534C9">
        <w:rPr>
          <w:rFonts w:cs="Traditional Arabic"/>
          <w:lang w:val="vi-VN"/>
        </w:rPr>
        <w:t>7</w:t>
      </w:r>
      <w:r w:rsidRPr="001534C9">
        <w:rPr>
          <w:rFonts w:cs="Traditional Arabic"/>
          <w:lang w:val="vi-VN"/>
        </w:rPr>
        <w:t xml:space="preserve"> (chương 26).</w:t>
      </w:r>
    </w:p>
    <w:p w:rsidR="00421B2F" w:rsidRPr="001534C9" w:rsidRDefault="00421B2F" w:rsidP="00C7363C">
      <w:pPr>
        <w:widowControl w:val="0"/>
        <w:autoSpaceDE w:val="0"/>
        <w:autoSpaceDN w:val="0"/>
        <w:adjustRightInd w:val="0"/>
        <w:spacing w:before="120" w:after="0" w:line="240" w:lineRule="auto"/>
        <w:jc w:val="both"/>
        <w:rPr>
          <w:rFonts w:ascii="Arial" w:hAnsi="Arial" w:cs="Arial"/>
          <w:rtl/>
          <w:lang w:val="vi-VN"/>
        </w:rPr>
      </w:pPr>
      <w:r w:rsidRPr="00D6709E">
        <w:rPr>
          <w:rFonts w:ascii="KFGQPC Uthman Taha Naskh" w:cs="KFGQPC Uthman Taha Naskh" w:hint="cs"/>
          <w:sz w:val="32"/>
          <w:szCs w:val="32"/>
          <w:rtl/>
          <w:lang w:bidi="ar-EG"/>
        </w:rPr>
        <w:t>﴿</w:t>
      </w:r>
      <w:r w:rsidRPr="00D6709E">
        <w:rPr>
          <w:rFonts w:cs="KFGQPC Uthmanic Script HAFS"/>
          <w:b/>
          <w:bCs/>
          <w:color w:val="006600"/>
          <w:sz w:val="32"/>
          <w:szCs w:val="32"/>
          <w:rtl/>
        </w:rPr>
        <w:t>قُلۡ يَٰٓأَيُّهَا ٱلۡكَٰفِرُونَ ١ لَآ أَعۡبُدُ مَا تَعۡبُدُونَ ٢ وَلَآ أَنتُمۡ عَٰبِدُونَ مَآ أَعۡبُدُ ٣ وَلَآ أَنَا۠ عَابِدٞ مَّا عَبَدتُّمۡ ٤ وَلَآ أَنتُمۡ عَٰبِدُونَ مَآ أَعۡبُدُ ٥ لَكُمۡ دِينُكُمۡ وَلِيَ دِينِ ٦</w:t>
      </w:r>
      <w:r w:rsidRPr="00D6709E">
        <w:rPr>
          <w:rFonts w:ascii="KFGQPC Uthman Taha Naskh" w:cs="KFGQPC Uthman Taha Naskh" w:hint="cs"/>
          <w:sz w:val="32"/>
          <w:szCs w:val="32"/>
          <w:rtl/>
          <w:lang w:bidi="ar-EG"/>
        </w:rPr>
        <w:t>﴾</w:t>
      </w:r>
      <w:r w:rsidRPr="00D6709E">
        <w:rPr>
          <w:rFonts w:ascii="Arial" w:hAnsi="Arial" w:cs="KFGQPC Uthman Taha Naskh"/>
          <w:sz w:val="24"/>
          <w:szCs w:val="24"/>
          <w:rtl/>
        </w:rPr>
        <w:t xml:space="preserve"> الكافرون</w:t>
      </w:r>
    </w:p>
    <w:p w:rsidR="00421B2F" w:rsidRPr="001534C9" w:rsidRDefault="00421B2F" w:rsidP="00C7363C">
      <w:pPr>
        <w:pStyle w:val="BodyTextIndent"/>
        <w:spacing w:before="120"/>
        <w:ind w:firstLine="0"/>
        <w:rPr>
          <w:rFonts w:ascii="Times New Roman" w:eastAsia="Gulim" w:hAnsi="Times New Roman" w:cs="Times New Roman"/>
          <w:lang w:val="fr-FR"/>
        </w:rPr>
      </w:pPr>
      <w:r w:rsidRPr="003F630B">
        <w:rPr>
          <w:rFonts w:asciiTheme="majorBidi" w:hAnsiTheme="majorBidi" w:cstheme="majorBidi"/>
        </w:rPr>
        <w:sym w:font="AGA Arabesque" w:char="F07B"/>
      </w:r>
      <w:r w:rsidRPr="003F630B">
        <w:rPr>
          <w:rFonts w:asciiTheme="majorBidi" w:hAnsiTheme="majorBidi" w:cstheme="majorBidi"/>
          <w:b/>
          <w:color w:val="006600"/>
          <w:lang w:val="en-GB"/>
        </w:rPr>
        <w:t xml:space="preserve">(Hỡi Muhammad) hãy bảo chúng: </w:t>
      </w:r>
      <w:r w:rsidR="00C2408E">
        <w:rPr>
          <w:rFonts w:asciiTheme="majorBidi" w:hAnsiTheme="majorBidi" w:cstheme="majorBidi"/>
          <w:bCs/>
          <w:color w:val="006600"/>
          <w:lang w:val="en-GB"/>
        </w:rPr>
        <w:t>“</w:t>
      </w:r>
      <w:r w:rsidRPr="003F630B">
        <w:rPr>
          <w:rFonts w:asciiTheme="majorBidi" w:hAnsiTheme="majorBidi" w:cstheme="majorBidi"/>
          <w:b/>
          <w:color w:val="006600"/>
          <w:lang w:val="en-GB"/>
        </w:rPr>
        <w:t>Nà</w:t>
      </w:r>
      <w:r w:rsidR="003B6CC3" w:rsidRPr="003F630B">
        <w:rPr>
          <w:rFonts w:asciiTheme="majorBidi" w:hAnsiTheme="majorBidi" w:cstheme="majorBidi"/>
          <w:b/>
          <w:color w:val="006600"/>
          <w:lang w:val="en-GB"/>
        </w:rPr>
        <w:t>y hỡi những kẻ phủ nhận Allah *</w:t>
      </w:r>
      <w:r w:rsidRPr="003F630B">
        <w:rPr>
          <w:rFonts w:asciiTheme="majorBidi" w:hAnsiTheme="majorBidi" w:cstheme="majorBidi"/>
          <w:b/>
          <w:color w:val="006600"/>
          <w:lang w:val="en-GB"/>
        </w:rPr>
        <w:t xml:space="preserve">Ta không tôn thờ những </w:t>
      </w:r>
      <w:r w:rsidRPr="003F630B">
        <w:rPr>
          <w:rFonts w:asciiTheme="majorBidi" w:hAnsiTheme="majorBidi" w:cstheme="majorBidi"/>
          <w:b/>
          <w:color w:val="006600"/>
          <w:lang w:val="vi-VN"/>
        </w:rPr>
        <w:t>t</w:t>
      </w:r>
      <w:r w:rsidRPr="003F630B">
        <w:rPr>
          <w:rFonts w:asciiTheme="majorBidi" w:hAnsiTheme="majorBidi" w:cstheme="majorBidi"/>
          <w:b/>
          <w:color w:val="006600"/>
          <w:lang w:val="en-GB"/>
        </w:rPr>
        <w:t xml:space="preserve">hần </w:t>
      </w:r>
      <w:r w:rsidRPr="003F630B">
        <w:rPr>
          <w:rFonts w:asciiTheme="majorBidi" w:hAnsiTheme="majorBidi" w:cstheme="majorBidi"/>
          <w:b/>
          <w:color w:val="006600"/>
          <w:lang w:val="vi-VN"/>
        </w:rPr>
        <w:lastRenderedPageBreak/>
        <w:t>l</w:t>
      </w:r>
      <w:r w:rsidRPr="003F630B">
        <w:rPr>
          <w:rFonts w:asciiTheme="majorBidi" w:hAnsiTheme="majorBidi" w:cstheme="majorBidi"/>
          <w:b/>
          <w:color w:val="006600"/>
          <w:lang w:val="en-GB"/>
        </w:rPr>
        <w:t>inh mà các ngư</w:t>
      </w:r>
      <w:r w:rsidRPr="003F630B">
        <w:rPr>
          <w:rFonts w:asciiTheme="majorBidi" w:hAnsiTheme="majorBidi" w:cstheme="majorBidi"/>
          <w:b/>
          <w:color w:val="006600"/>
          <w:lang w:val="vi-VN"/>
        </w:rPr>
        <w:t>ơ</w:t>
      </w:r>
      <w:r w:rsidRPr="003F630B">
        <w:rPr>
          <w:rFonts w:asciiTheme="majorBidi" w:hAnsiTheme="majorBidi" w:cstheme="majorBidi"/>
          <w:b/>
          <w:color w:val="006600"/>
          <w:lang w:val="en-GB"/>
        </w:rPr>
        <w:t>i th</w:t>
      </w:r>
      <w:r w:rsidR="003B6CC3" w:rsidRPr="003F630B">
        <w:rPr>
          <w:rFonts w:asciiTheme="majorBidi" w:hAnsiTheme="majorBidi" w:cstheme="majorBidi"/>
          <w:b/>
          <w:color w:val="006600"/>
          <w:lang w:val="en-GB"/>
        </w:rPr>
        <w:t>ờ cúng *</w:t>
      </w:r>
      <w:r w:rsidRPr="003F630B">
        <w:rPr>
          <w:rFonts w:asciiTheme="majorBidi" w:hAnsiTheme="majorBidi" w:cstheme="majorBidi"/>
          <w:b/>
          <w:color w:val="006600"/>
          <w:lang w:val="en-GB"/>
        </w:rPr>
        <w:t xml:space="preserve">Các ngươi cũng </w:t>
      </w:r>
      <w:r w:rsidRPr="003F630B">
        <w:rPr>
          <w:rFonts w:asciiTheme="majorBidi" w:hAnsiTheme="majorBidi" w:cstheme="majorBidi"/>
          <w:b/>
          <w:color w:val="006600"/>
          <w:lang w:val="vi-VN"/>
        </w:rPr>
        <w:t>chẳng</w:t>
      </w:r>
      <w:r w:rsidRPr="003F630B">
        <w:rPr>
          <w:rFonts w:asciiTheme="majorBidi" w:hAnsiTheme="majorBidi" w:cstheme="majorBidi"/>
          <w:b/>
          <w:color w:val="006600"/>
          <w:lang w:val="en-GB"/>
        </w:rPr>
        <w:t xml:space="preserve"> tôn thờ Ðấng (Allah) mà Ta thờ ph</w:t>
      </w:r>
      <w:r w:rsidRPr="003F630B">
        <w:rPr>
          <w:rFonts w:asciiTheme="majorBidi" w:hAnsiTheme="majorBidi" w:cstheme="majorBidi"/>
          <w:b/>
          <w:color w:val="006600"/>
          <w:lang w:val="vi-VN"/>
        </w:rPr>
        <w:t>ượ</w:t>
      </w:r>
      <w:r w:rsidR="003B6CC3" w:rsidRPr="003F630B">
        <w:rPr>
          <w:rFonts w:asciiTheme="majorBidi" w:hAnsiTheme="majorBidi" w:cstheme="majorBidi"/>
          <w:b/>
          <w:color w:val="006600"/>
          <w:lang w:val="en-GB"/>
        </w:rPr>
        <w:t>ng *</w:t>
      </w:r>
      <w:r w:rsidRPr="003F630B">
        <w:rPr>
          <w:rFonts w:asciiTheme="majorBidi" w:hAnsiTheme="majorBidi" w:cstheme="majorBidi"/>
          <w:b/>
          <w:color w:val="006600"/>
          <w:lang w:val="en-GB"/>
        </w:rPr>
        <w:t xml:space="preserve">Và Ta sẽ không là một tín đồ của </w:t>
      </w:r>
      <w:r w:rsidRPr="003F630B">
        <w:rPr>
          <w:rFonts w:asciiTheme="majorBidi" w:hAnsiTheme="majorBidi" w:cstheme="majorBidi"/>
          <w:b/>
          <w:color w:val="006600"/>
          <w:lang w:val="vi-VN"/>
        </w:rPr>
        <w:t>t</w:t>
      </w:r>
      <w:r w:rsidRPr="003F630B">
        <w:rPr>
          <w:rFonts w:asciiTheme="majorBidi" w:hAnsiTheme="majorBidi" w:cstheme="majorBidi"/>
          <w:b/>
          <w:color w:val="006600"/>
          <w:lang w:val="en-GB"/>
        </w:rPr>
        <w:t xml:space="preserve">hần </w:t>
      </w:r>
      <w:r w:rsidRPr="003F630B">
        <w:rPr>
          <w:rFonts w:asciiTheme="majorBidi" w:hAnsiTheme="majorBidi" w:cstheme="majorBidi"/>
          <w:b/>
          <w:color w:val="006600"/>
          <w:lang w:val="vi-VN"/>
        </w:rPr>
        <w:t>l</w:t>
      </w:r>
      <w:r w:rsidR="003B6CC3" w:rsidRPr="003F630B">
        <w:rPr>
          <w:rFonts w:asciiTheme="majorBidi" w:hAnsiTheme="majorBidi" w:cstheme="majorBidi"/>
          <w:b/>
          <w:color w:val="006600"/>
          <w:lang w:val="en-GB"/>
        </w:rPr>
        <w:t>inh mà các ngươi đang tôn thờ *</w:t>
      </w:r>
      <w:r w:rsidRPr="003F630B">
        <w:rPr>
          <w:rFonts w:asciiTheme="majorBidi" w:hAnsiTheme="majorBidi" w:cstheme="majorBidi"/>
          <w:b/>
          <w:color w:val="006600"/>
          <w:lang w:val="en-GB"/>
        </w:rPr>
        <w:t xml:space="preserve">Và các ngươi cũng </w:t>
      </w:r>
      <w:r w:rsidRPr="003F630B">
        <w:rPr>
          <w:rFonts w:asciiTheme="majorBidi" w:hAnsiTheme="majorBidi" w:cstheme="majorBidi"/>
          <w:b/>
          <w:color w:val="006600"/>
          <w:lang w:val="vi-VN"/>
        </w:rPr>
        <w:t xml:space="preserve">sẽ không </w:t>
      </w:r>
      <w:r w:rsidRPr="003F630B">
        <w:rPr>
          <w:rFonts w:asciiTheme="majorBidi" w:hAnsiTheme="majorBidi" w:cstheme="majorBidi"/>
          <w:b/>
          <w:color w:val="006600"/>
          <w:lang w:val="en-GB"/>
        </w:rPr>
        <w:t>tôn thờ Ðấng mà Ta thờ ph</w:t>
      </w:r>
      <w:r w:rsidRPr="003F630B">
        <w:rPr>
          <w:rFonts w:asciiTheme="majorBidi" w:hAnsiTheme="majorBidi" w:cstheme="majorBidi"/>
          <w:b/>
          <w:color w:val="006600"/>
          <w:lang w:val="vi-VN"/>
        </w:rPr>
        <w:t>ượ</w:t>
      </w:r>
      <w:r w:rsidR="003B6CC3" w:rsidRPr="003F630B">
        <w:rPr>
          <w:rFonts w:asciiTheme="majorBidi" w:hAnsiTheme="majorBidi" w:cstheme="majorBidi"/>
          <w:b/>
          <w:color w:val="006600"/>
          <w:lang w:val="en-GB"/>
        </w:rPr>
        <w:t>ng *</w:t>
      </w:r>
      <w:r w:rsidRPr="003F630B">
        <w:rPr>
          <w:rFonts w:asciiTheme="majorBidi" w:hAnsiTheme="majorBidi" w:cstheme="majorBidi"/>
          <w:b/>
          <w:color w:val="006600"/>
          <w:lang w:val="en-GB"/>
        </w:rPr>
        <w:t>Các ngư</w:t>
      </w:r>
      <w:r w:rsidRPr="003F630B">
        <w:rPr>
          <w:rFonts w:asciiTheme="majorBidi" w:hAnsiTheme="majorBidi" w:cstheme="majorBidi"/>
          <w:b/>
          <w:color w:val="006600"/>
          <w:lang w:val="vi-VN"/>
        </w:rPr>
        <w:t>ơ</w:t>
      </w:r>
      <w:r w:rsidRPr="003F630B">
        <w:rPr>
          <w:rFonts w:asciiTheme="majorBidi" w:hAnsiTheme="majorBidi" w:cstheme="majorBidi"/>
          <w:b/>
          <w:color w:val="006600"/>
          <w:lang w:val="en-GB"/>
        </w:rPr>
        <w:t xml:space="preserve">i có tôn giáo của các ngươi và </w:t>
      </w:r>
      <w:r w:rsidRPr="003F630B">
        <w:rPr>
          <w:rFonts w:asciiTheme="majorBidi" w:hAnsiTheme="majorBidi" w:cstheme="majorBidi"/>
          <w:b/>
          <w:color w:val="006600"/>
          <w:lang w:val="vi-VN"/>
        </w:rPr>
        <w:t xml:space="preserve">Ta có </w:t>
      </w:r>
      <w:r w:rsidRPr="003F630B">
        <w:rPr>
          <w:rFonts w:asciiTheme="majorBidi" w:hAnsiTheme="majorBidi" w:cstheme="majorBidi"/>
          <w:b/>
          <w:color w:val="006600"/>
          <w:lang w:val="en-GB"/>
        </w:rPr>
        <w:t>tôn giáo của</w:t>
      </w:r>
      <w:r w:rsidRPr="003F630B">
        <w:rPr>
          <w:rFonts w:asciiTheme="majorBidi" w:hAnsiTheme="majorBidi" w:cstheme="majorBidi"/>
          <w:b/>
          <w:color w:val="006600"/>
          <w:lang w:val="vi-VN"/>
        </w:rPr>
        <w:t xml:space="preserve"> riêng</w:t>
      </w:r>
      <w:r w:rsidRPr="003F630B">
        <w:rPr>
          <w:rFonts w:asciiTheme="majorBidi" w:hAnsiTheme="majorBidi" w:cstheme="majorBidi"/>
          <w:b/>
          <w:color w:val="006600"/>
          <w:lang w:val="en-GB"/>
        </w:rPr>
        <w:t xml:space="preserve"> Ta.</w:t>
      </w:r>
      <w:r w:rsidR="00C2408E">
        <w:rPr>
          <w:rFonts w:asciiTheme="majorBidi" w:hAnsiTheme="majorBidi" w:cstheme="majorBidi"/>
          <w:b/>
          <w:color w:val="006600"/>
          <w:lang w:val="vi-VN"/>
        </w:rPr>
        <w:t>”</w:t>
      </w:r>
      <w:r w:rsidRPr="003F630B">
        <w:rPr>
          <w:rFonts w:asciiTheme="majorBidi" w:hAnsiTheme="majorBidi" w:cstheme="majorBidi"/>
        </w:rPr>
        <w:sym w:font="AGA Arabesque" w:char="F07D"/>
      </w:r>
      <w:r w:rsidRPr="001534C9">
        <w:rPr>
          <w:rFonts w:ascii="Times New Roman" w:hAnsi="Times New Roman" w:cs="Times New Roman"/>
          <w:lang w:val="en-GB"/>
        </w:rPr>
        <w:t xml:space="preserve"> Al-Kafir</w:t>
      </w:r>
      <w:r w:rsidRPr="001534C9">
        <w:rPr>
          <w:rFonts w:ascii="Times New Roman" w:hAnsi="Times New Roman" w:cs="Times New Roman"/>
          <w:lang w:val="vi-VN"/>
        </w:rPr>
        <w:t>oo</w:t>
      </w:r>
      <w:r w:rsidRPr="001534C9">
        <w:rPr>
          <w:rFonts w:ascii="Times New Roman" w:hAnsi="Times New Roman" w:cs="Times New Roman"/>
          <w:lang w:val="en-GB"/>
        </w:rPr>
        <w:t>n</w:t>
      </w:r>
      <w:r w:rsidRPr="001534C9">
        <w:rPr>
          <w:rFonts w:ascii="Times New Roman" w:hAnsi="Times New Roman" w:cs="Times New Roman"/>
          <w:lang w:val="vi-VN"/>
        </w:rPr>
        <w:t xml:space="preserve"> (chương 109).</w:t>
      </w:r>
    </w:p>
    <w:p w:rsidR="00083DBF" w:rsidRPr="00E86796" w:rsidRDefault="00083DBF" w:rsidP="00C7363C">
      <w:pPr>
        <w:widowControl w:val="0"/>
        <w:autoSpaceDE w:val="0"/>
        <w:autoSpaceDN w:val="0"/>
        <w:adjustRightInd w:val="0"/>
        <w:spacing w:before="120" w:after="0" w:line="240" w:lineRule="auto"/>
        <w:jc w:val="both"/>
        <w:rPr>
          <w:rFonts w:cs="KFGQPC Uthmanic Script HAFS"/>
          <w:color w:val="000000"/>
          <w:sz w:val="24"/>
          <w:szCs w:val="24"/>
          <w:rtl/>
          <w:lang w:val="vi-VN"/>
        </w:rPr>
      </w:pPr>
      <w:r w:rsidRPr="00E86796">
        <w:rPr>
          <w:rFonts w:ascii="KFGQPC Uthman Taha Naskh" w:cs="KFGQPC Uthman Taha Naskh" w:hint="cs"/>
          <w:sz w:val="32"/>
          <w:szCs w:val="32"/>
          <w:rtl/>
          <w:lang w:bidi="ar-EG"/>
        </w:rPr>
        <w:t>﴿</w:t>
      </w:r>
      <w:r w:rsidRPr="00E86796">
        <w:rPr>
          <w:rFonts w:cs="KFGQPC Uthmanic Script HAFS"/>
          <w:b/>
          <w:bCs/>
          <w:color w:val="006600"/>
          <w:sz w:val="32"/>
          <w:szCs w:val="32"/>
          <w:rtl/>
        </w:rPr>
        <w:t>لَّا تَجِدُ قَوۡمٗا يُؤۡمِنُونَ بِٱللَّهِ وَٱلۡيَوۡمِ ٱلۡأٓخِرِ يُوَآدُّونَ مَنۡ حَآدَّ ٱللَّهَ وَرَسُولَهُۥ وَلَوۡ كَانُوٓاْ ءَابَآءَهُمۡ أَوۡ أَبۡنَآءَهُمۡ أَوۡ إِخۡوَٰنَهُمۡ أَوۡ عَشِيرَتَهُمۡۚ أُوْلَٰٓئِكَ كَتَبَ فِي قُلُوبِهِمُ ٱلۡإِيمَٰنَ وَأَيَّدَهُم بِرُوحٖ مِّنۡهُۖ وَيُدۡخِلُهُمۡ جَنَّٰتٖ تَجۡرِي مِن تَحۡتِهَا ٱلۡأَنۡهَٰرُ خَٰلِدِينَ فِيهَاۚ رَضِيَ ٱللَّهُ عَنۡهُمۡ وَرَضُواْ عَنۡهُۚ أُوْلَٰٓئِكَ حِزۡبُ ٱللَّهِۚ أَلَآ إِنَّ حِزۡبَ ٱللَّهِ هُمُ ٱلۡمُفۡلِحُونَ ٢٢</w:t>
      </w:r>
      <w:r w:rsidRPr="00E86796">
        <w:rPr>
          <w:rFonts w:ascii="KFGQPC Uthman Taha Naskh" w:cs="KFGQPC Uthman Taha Naskh" w:hint="cs"/>
          <w:sz w:val="32"/>
          <w:szCs w:val="32"/>
          <w:rtl/>
          <w:lang w:bidi="ar-EG"/>
        </w:rPr>
        <w:t>﴾</w:t>
      </w:r>
      <w:r w:rsidRPr="00E86796">
        <w:rPr>
          <w:rFonts w:ascii="KFGQPC Uthman Taha Naskh" w:cs="KFGQPC Uthman Taha Naskh" w:hint="cs"/>
          <w:color w:val="006600"/>
          <w:sz w:val="24"/>
          <w:szCs w:val="24"/>
          <w:rtl/>
          <w:lang w:bidi="ar-EG"/>
        </w:rPr>
        <w:t xml:space="preserve"> </w:t>
      </w:r>
      <w:r w:rsidRPr="00E86796">
        <w:rPr>
          <w:rFonts w:cs="KFGQPC Uthman Taha Naskh"/>
          <w:sz w:val="24"/>
          <w:szCs w:val="24"/>
          <w:rtl/>
        </w:rPr>
        <w:t>المجادلة:</w:t>
      </w:r>
      <w:r w:rsidRPr="00E86796">
        <w:rPr>
          <w:sz w:val="24"/>
          <w:szCs w:val="24"/>
          <w:rtl/>
        </w:rPr>
        <w:t xml:space="preserve"> </w:t>
      </w:r>
      <w:r w:rsidRPr="00E86796">
        <w:rPr>
          <w:sz w:val="24"/>
          <w:szCs w:val="24"/>
          <w:lang w:val="vi-VN"/>
        </w:rPr>
        <w:t>22</w:t>
      </w:r>
    </w:p>
    <w:p w:rsidR="00083DBF" w:rsidRPr="001534C9" w:rsidRDefault="00083DBF" w:rsidP="00C7363C">
      <w:pPr>
        <w:bidi w:val="0"/>
        <w:spacing w:before="120" w:after="0" w:line="240" w:lineRule="auto"/>
        <w:jc w:val="lowKashida"/>
        <w:rPr>
          <w:rFonts w:cs="Traditional Arabic"/>
          <w:lang w:val="vi-VN"/>
        </w:rPr>
      </w:pPr>
      <w:r w:rsidRPr="003F630B">
        <w:rPr>
          <w:rFonts w:asciiTheme="majorBidi" w:hAnsiTheme="majorBidi" w:cstheme="majorBidi"/>
        </w:rPr>
        <w:sym w:font="AGA Arabesque" w:char="F07B"/>
      </w:r>
      <w:r w:rsidRPr="003F630B">
        <w:rPr>
          <w:rFonts w:asciiTheme="majorBidi" w:hAnsiTheme="majorBidi" w:cstheme="majorBidi"/>
          <w:b/>
          <w:bCs/>
          <w:color w:val="006600"/>
          <w:lang w:val="vi-VN"/>
        </w:rPr>
        <w:t>Ngươi (Muhammad) sẽ không tìm thấy được nhóm người tin tưởng Allah và ngày tận thế lại kết thân với những kẻ chống đối Allah và Thiên Sứ của Ngài</w:t>
      </w:r>
      <w:r w:rsidR="003B6CC3" w:rsidRPr="003F630B">
        <w:rPr>
          <w:rFonts w:asciiTheme="majorBidi" w:hAnsiTheme="majorBidi" w:cstheme="majorBidi"/>
          <w:b/>
          <w:bCs/>
          <w:color w:val="006600"/>
          <w:lang w:val="fr-FR"/>
        </w:rPr>
        <w:t>,</w:t>
      </w:r>
      <w:r w:rsidRPr="003F630B">
        <w:rPr>
          <w:rFonts w:asciiTheme="majorBidi" w:hAnsiTheme="majorBidi" w:cstheme="majorBidi"/>
          <w:b/>
          <w:bCs/>
          <w:color w:val="006600"/>
          <w:lang w:val="vi-VN"/>
        </w:rPr>
        <w:t xml:space="preserve"> cho dù chúng có là cha mẹ hay con cái hay anh em hay bà con ruột thịt của nhau. Những người (có đức tin) đó đã được Allah khắc ghi đức tin vào con tim của chúng và Ngài đã tăng cường cho chúng tinh thần từ Ngài. Rồi Ngài sẽ thu nhận chúng vào những ngôi vườn (thiên đàng) bên dưới có các dòng sông chảy để chúng vào trong đó sống đời đời. Allah sẽ hài lòng về chúng và chúng sẽ hài lòng về Ngài. Chúng thuộc đảng phái của Allah, chẳng lẽ đảng phái của Allah lại không thắng lợi vẻ</w:t>
      </w:r>
      <w:r w:rsidR="003F630B">
        <w:rPr>
          <w:rFonts w:asciiTheme="majorBidi" w:hAnsiTheme="majorBidi" w:cstheme="majorBidi"/>
          <w:b/>
          <w:bCs/>
          <w:color w:val="006600"/>
          <w:lang w:val="vi-VN"/>
        </w:rPr>
        <w:t xml:space="preserve"> vang hay sao</w:t>
      </w:r>
      <w:r w:rsidRPr="003F630B">
        <w:rPr>
          <w:rFonts w:asciiTheme="majorBidi" w:hAnsiTheme="majorBidi" w:cstheme="majorBidi"/>
          <w:b/>
          <w:bCs/>
          <w:color w:val="006600"/>
          <w:lang w:val="vi-VN"/>
        </w:rPr>
        <w:t>!</w:t>
      </w:r>
      <w:r w:rsidRPr="003F630B">
        <w:rPr>
          <w:rFonts w:asciiTheme="majorBidi" w:hAnsiTheme="majorBidi" w:cstheme="majorBidi"/>
        </w:rPr>
        <w:sym w:font="AGA Arabesque" w:char="F07D"/>
      </w:r>
      <w:r w:rsidRPr="001534C9">
        <w:rPr>
          <w:rFonts w:cs="Traditional Arabic"/>
          <w:lang w:val="vi-VN"/>
        </w:rPr>
        <w:t xml:space="preserve"> Al-Mujadalah: 22 (chương 58).</w:t>
      </w:r>
    </w:p>
    <w:p w:rsidR="00AB0043" w:rsidRPr="001534C9" w:rsidRDefault="00AB0043" w:rsidP="00C7363C">
      <w:pPr>
        <w:spacing w:before="120" w:after="0" w:line="240" w:lineRule="auto"/>
        <w:ind w:hanging="8"/>
        <w:jc w:val="both"/>
        <w:rPr>
          <w:rFonts w:ascii="Arial" w:hAnsi="Arial" w:cs="KFGQPC Uthman Taha Naskh"/>
          <w:color w:val="006600"/>
          <w:rtl/>
          <w:lang w:val="vi-VN"/>
        </w:rPr>
      </w:pPr>
      <w:r w:rsidRPr="00562430">
        <w:rPr>
          <w:rFonts w:ascii="KFGQPC Uthman Taha Naskh" w:cs="KFGQPC Uthman Taha Naskh" w:hint="cs"/>
          <w:sz w:val="32"/>
          <w:szCs w:val="32"/>
          <w:rtl/>
          <w:lang w:bidi="ar-EG"/>
        </w:rPr>
        <w:lastRenderedPageBreak/>
        <w:t>﴿</w:t>
      </w:r>
      <w:r w:rsidRPr="00562430">
        <w:rPr>
          <w:rFonts w:cs="KFGQPC Uthmanic Script HAFS" w:hint="cs"/>
          <w:b/>
          <w:bCs/>
          <w:color w:val="006600"/>
          <w:sz w:val="32"/>
          <w:szCs w:val="32"/>
          <w:rtl/>
        </w:rPr>
        <w:t xml:space="preserve">يَٰٓأَيُّهَا ٱلَّذِينَ </w:t>
      </w:r>
      <w:r w:rsidRPr="00562430">
        <w:rPr>
          <w:rFonts w:cs="KFGQPC Uthmanic Script HAFS"/>
          <w:b/>
          <w:bCs/>
          <w:color w:val="006600"/>
          <w:sz w:val="32"/>
          <w:szCs w:val="32"/>
          <w:rtl/>
        </w:rPr>
        <w:t>ءَامَنُواْ لَا تَتَّخِذُواْ ٱلۡكَٰفِرِينَ أَوۡلِيَآءَ مِن دُونِ ٱلۡمُؤۡمِنِينَۚ أَتُرِيدُونَ أَن تَجۡعَلُواْ لِلَّهِ عَلَيۡكُمۡ سُلۡطَٰن</w:t>
      </w:r>
      <w:r w:rsidRPr="00562430">
        <w:rPr>
          <w:rFonts w:ascii="Jameel Noori Nastaleeq" w:hAnsi="Jameel Noori Nastaleeq" w:cs="KFGQPC Uthmanic Script HAFS" w:hint="cs"/>
          <w:b/>
          <w:bCs/>
          <w:color w:val="006600"/>
          <w:sz w:val="32"/>
          <w:szCs w:val="32"/>
          <w:rtl/>
        </w:rPr>
        <w:t>ٗ</w:t>
      </w:r>
      <w:r w:rsidRPr="00562430">
        <w:rPr>
          <w:rFonts w:cs="KFGQPC Uthmanic Script HAFS" w:hint="cs"/>
          <w:b/>
          <w:bCs/>
          <w:color w:val="006600"/>
          <w:sz w:val="32"/>
          <w:szCs w:val="32"/>
          <w:rtl/>
        </w:rPr>
        <w:t>ا مُّبِينًا ١٤٤</w:t>
      </w:r>
      <w:r w:rsidRPr="00562430">
        <w:rPr>
          <w:rFonts w:ascii="KFGQPC Uthman Taha Naskh" w:cs="KFGQPC Uthman Taha Naskh" w:hint="cs"/>
          <w:sz w:val="32"/>
          <w:szCs w:val="32"/>
          <w:rtl/>
          <w:lang w:bidi="ar-EG"/>
        </w:rPr>
        <w:t>﴾</w:t>
      </w:r>
      <w:r w:rsidRPr="001534C9">
        <w:rPr>
          <w:rFonts w:ascii="KFGQPC Uthman Taha Naskh" w:cs="KFGQPC Uthman Taha Naskh" w:hint="cs"/>
          <w:rtl/>
          <w:lang w:bidi="ar-EG"/>
        </w:rPr>
        <w:t xml:space="preserve"> </w:t>
      </w:r>
      <w:r w:rsidRPr="00562430">
        <w:rPr>
          <w:rFonts w:ascii="KFGQPC Uthman Taha Naskh" w:cs="KFGQPC Uthman Taha Naskh" w:hint="cs"/>
          <w:sz w:val="24"/>
          <w:szCs w:val="24"/>
          <w:rtl/>
          <w:lang w:bidi="ar-EG"/>
        </w:rPr>
        <w:t>النساء:</w:t>
      </w:r>
      <w:r w:rsidRPr="00562430">
        <w:rPr>
          <w:sz w:val="24"/>
          <w:szCs w:val="24"/>
          <w:rtl/>
          <w:lang w:bidi="ar-EG"/>
        </w:rPr>
        <w:t xml:space="preserve"> 14</w:t>
      </w:r>
      <w:r w:rsidRPr="00562430">
        <w:rPr>
          <w:rFonts w:hint="cs"/>
          <w:sz w:val="24"/>
          <w:szCs w:val="24"/>
          <w:rtl/>
        </w:rPr>
        <w:t>4</w:t>
      </w:r>
    </w:p>
    <w:p w:rsidR="00AB0043" w:rsidRPr="001534C9" w:rsidRDefault="00AB0043" w:rsidP="00562430">
      <w:pPr>
        <w:bidi w:val="0"/>
        <w:spacing w:before="120" w:after="0" w:line="240" w:lineRule="auto"/>
        <w:jc w:val="lowKashida"/>
        <w:rPr>
          <w:color w:val="006600"/>
          <w:lang w:val="fr-FR"/>
        </w:rPr>
      </w:pPr>
      <w:r w:rsidRPr="003F630B">
        <w:rPr>
          <w:rFonts w:asciiTheme="majorBidi" w:hAnsiTheme="majorBidi" w:cstheme="majorBidi"/>
        </w:rPr>
        <w:sym w:font="AGA Arabesque" w:char="007B"/>
      </w:r>
      <w:r w:rsidRPr="003F630B">
        <w:rPr>
          <w:rFonts w:asciiTheme="majorBidi" w:hAnsiTheme="majorBidi" w:cstheme="majorBidi"/>
          <w:b/>
          <w:bCs/>
          <w:color w:val="006600"/>
          <w:lang w:val="vi-VN"/>
        </w:rPr>
        <w:t>Hỡi người có đức tin, các ngươi chớ chọn lấy người Kaafir (vô đức tin) làm thân tín thay vì tín đồ Mumin (có đức tin), chẳng lẽ các ngươi muốn Allah lấy đó làm cơ sở để trừ phạt các ngươi ư ?</w:t>
      </w:r>
      <w:r w:rsidRPr="003F630B">
        <w:rPr>
          <w:rFonts w:asciiTheme="majorBidi" w:hAnsiTheme="majorBidi" w:cstheme="majorBidi"/>
        </w:rPr>
        <w:sym w:font="AGA Arabesque" w:char="007D"/>
      </w:r>
      <w:r w:rsidRPr="003F630B">
        <w:rPr>
          <w:rFonts w:asciiTheme="majorBidi" w:hAnsiTheme="majorBidi" w:cstheme="majorBidi"/>
          <w:color w:val="006600"/>
          <w:lang w:val="vi-VN"/>
        </w:rPr>
        <w:t xml:space="preserve"> </w:t>
      </w:r>
      <w:r w:rsidRPr="001534C9">
        <w:rPr>
          <w:rFonts w:cs="KFGQPC Uthman Taha Naskh"/>
          <w:lang w:val="vi-VN"/>
        </w:rPr>
        <w:t>Al-Nisa: 144</w:t>
      </w:r>
      <w:r w:rsidR="00562430">
        <w:rPr>
          <w:rFonts w:cs="KFGQPC Uthman Taha Naskh"/>
          <w:lang w:val="vi-VN"/>
        </w:rPr>
        <w:t xml:space="preserve"> (chương 4)</w:t>
      </w:r>
    </w:p>
    <w:p w:rsidR="00432345" w:rsidRPr="00562430" w:rsidRDefault="00432345" w:rsidP="00C7363C">
      <w:pPr>
        <w:spacing w:before="120" w:after="0" w:line="240" w:lineRule="auto"/>
        <w:jc w:val="lowKashida"/>
        <w:rPr>
          <w:rFonts w:ascii="KFGQPC Uthman Taha Naskh" w:hAnsi="KFGQPC Uthman Taha Naskh" w:cs="KFGQPC Uthman Taha Naskh"/>
          <w:b/>
          <w:bCs/>
          <w:sz w:val="24"/>
          <w:szCs w:val="24"/>
          <w:rtl/>
          <w:lang w:val="vi-VN"/>
        </w:rPr>
      </w:pPr>
      <w:r w:rsidRPr="00562430">
        <w:rPr>
          <w:rFonts w:ascii="KFGQPC Uthman Taha Naskh" w:cs="KFGQPC Uthman Taha Naskh" w:hint="cs"/>
          <w:sz w:val="32"/>
          <w:szCs w:val="32"/>
          <w:rtl/>
          <w:lang w:bidi="ar-EG"/>
        </w:rPr>
        <w:t>﴿</w:t>
      </w:r>
      <w:r w:rsidRPr="00562430">
        <w:rPr>
          <w:rFonts w:cs="KFGQPC Uthmanic Script HAFS"/>
          <w:b/>
          <w:bCs/>
          <w:color w:val="006600"/>
          <w:sz w:val="32"/>
          <w:szCs w:val="32"/>
          <w:rtl/>
        </w:rPr>
        <w:t>۞يَٰٓأَيُّهَا ٱلَّذِينَ ءَامَنُواْ لَا تَتَّخِذُواْ ٱلۡيَهُودَ وَٱلنَّصَٰرَىٰٓ أَوۡلِيَآءَۘ بَعۡضُهُمۡ أَوۡلِيَآءُ بَعۡض</w:t>
      </w:r>
      <w:r w:rsidRPr="00562430">
        <w:rPr>
          <w:rFonts w:ascii="Jameel Noori Nastaleeq" w:hAnsi="Jameel Noori Nastaleeq" w:cs="KFGQPC Uthmanic Script HAFS" w:hint="cs"/>
          <w:b/>
          <w:bCs/>
          <w:color w:val="006600"/>
          <w:sz w:val="32"/>
          <w:szCs w:val="32"/>
          <w:rtl/>
        </w:rPr>
        <w:t>ٖ</w:t>
      </w:r>
      <w:r w:rsidRPr="00562430">
        <w:rPr>
          <w:rFonts w:cs="KFGQPC Uthmanic Script HAFS" w:hint="cs"/>
          <w:b/>
          <w:bCs/>
          <w:color w:val="006600"/>
          <w:sz w:val="32"/>
          <w:szCs w:val="32"/>
          <w:rtl/>
        </w:rPr>
        <w:t>ۚ وَمَن يَتَوَلَّهُم مِّنكُمۡ فَإِنَّهُۥ مِنۡهُمۡۗ إِنَّ ٱ</w:t>
      </w:r>
      <w:r w:rsidRPr="00562430">
        <w:rPr>
          <w:rFonts w:cs="KFGQPC Uthmanic Script HAFS"/>
          <w:b/>
          <w:bCs/>
          <w:color w:val="006600"/>
          <w:sz w:val="32"/>
          <w:szCs w:val="32"/>
          <w:rtl/>
        </w:rPr>
        <w:t>للَّهَ لَا يَهۡدِي ٱلۡقَوۡمَ ٱلظَّٰلِمِينَ ٥١</w:t>
      </w:r>
      <w:r w:rsidRPr="00562430">
        <w:rPr>
          <w:rFonts w:ascii="KFGQPC Uthman Taha Naskh" w:cs="KFGQPC Uthman Taha Naskh" w:hint="cs"/>
          <w:sz w:val="32"/>
          <w:szCs w:val="32"/>
          <w:rtl/>
          <w:lang w:bidi="ar-EG"/>
        </w:rPr>
        <w:t>﴾</w:t>
      </w:r>
      <w:r w:rsidRPr="00562430">
        <w:rPr>
          <w:rFonts w:ascii="Arial" w:hAnsi="Arial" w:cs="Arial"/>
          <w:color w:val="000000"/>
          <w:sz w:val="24"/>
          <w:szCs w:val="24"/>
          <w:rtl/>
        </w:rPr>
        <w:t xml:space="preserve"> </w:t>
      </w:r>
      <w:r w:rsidRPr="00562430">
        <w:rPr>
          <w:rFonts w:ascii="Arial" w:hAnsi="Arial" w:cs="KFGQPC Uthman Taha Naskh"/>
          <w:color w:val="000000"/>
          <w:sz w:val="24"/>
          <w:szCs w:val="24"/>
          <w:rtl/>
        </w:rPr>
        <w:t xml:space="preserve">المائدة: </w:t>
      </w:r>
      <w:r w:rsidRPr="00562430">
        <w:rPr>
          <w:rFonts w:asciiTheme="majorBidi" w:hAnsiTheme="majorBidi" w:cstheme="majorBidi"/>
          <w:color w:val="000000"/>
          <w:sz w:val="24"/>
          <w:szCs w:val="24"/>
          <w:rtl/>
        </w:rPr>
        <w:t>51</w:t>
      </w:r>
    </w:p>
    <w:p w:rsidR="00432345" w:rsidRPr="001534C9" w:rsidRDefault="00432345" w:rsidP="00C7363C">
      <w:pPr>
        <w:bidi w:val="0"/>
        <w:spacing w:before="120" w:after="0" w:line="240" w:lineRule="auto"/>
        <w:jc w:val="lowKashida"/>
        <w:rPr>
          <w:rFonts w:cs="KFGQPC Uthman Taha Naskh"/>
          <w:lang w:val="vi-VN"/>
        </w:rPr>
      </w:pPr>
      <w:r w:rsidRPr="003F630B">
        <w:rPr>
          <w:rFonts w:asciiTheme="majorBidi" w:hAnsiTheme="majorBidi" w:cstheme="majorBidi"/>
        </w:rPr>
        <w:sym w:font="AGA Arabesque" w:char="F07B"/>
      </w:r>
      <w:r w:rsidRPr="003F630B">
        <w:rPr>
          <w:rFonts w:asciiTheme="majorBidi" w:hAnsiTheme="majorBidi" w:cstheme="majorBidi"/>
          <w:b/>
          <w:bCs/>
          <w:color w:val="006600"/>
          <w:lang w:val="vi-VN"/>
        </w:rPr>
        <w:t>Hỡi người có đức tin, chớ chọn người Do Thái và Thiên Chúa làm thân tín, trong khi chúng chỉ chọn bọn chúng làm thân tín của nhau. Vì vậy, ai chọn chúng làm thân tín thì y thuộc phe chúng. Allah chẳng bao giờ dẫn dắt nhóm người đã lầm lạc.</w:t>
      </w:r>
      <w:r w:rsidRPr="003F630B">
        <w:rPr>
          <w:rFonts w:asciiTheme="majorBidi" w:hAnsiTheme="majorBidi" w:cstheme="majorBidi"/>
        </w:rPr>
        <w:sym w:font="AGA Arabesque" w:char="F07D"/>
      </w:r>
      <w:r w:rsidRPr="001534C9">
        <w:rPr>
          <w:rFonts w:cs="Traditional Arabic"/>
          <w:lang w:val="vi-VN"/>
        </w:rPr>
        <w:t xml:space="preserve"> </w:t>
      </w:r>
      <w:r w:rsidRPr="001534C9">
        <w:rPr>
          <w:rFonts w:cs="KFGQPC Uthman Taha Naskh"/>
          <w:lang w:val="vi-VN"/>
        </w:rPr>
        <w:t>Al-Maa-idah: 51 (Chương 5).</w:t>
      </w:r>
    </w:p>
    <w:p w:rsidR="0007188F" w:rsidRPr="004854B2" w:rsidRDefault="0007188F" w:rsidP="00C7363C">
      <w:pPr>
        <w:bidi w:val="0"/>
        <w:spacing w:before="120" w:after="0" w:line="240" w:lineRule="auto"/>
        <w:ind w:firstLine="720"/>
        <w:jc w:val="lowKashida"/>
        <w:rPr>
          <w:rFonts w:asciiTheme="majorBidi" w:hAnsiTheme="majorBidi" w:cstheme="majorBidi"/>
          <w:b/>
          <w:bCs/>
          <w:lang w:val="vi-VN"/>
        </w:rPr>
      </w:pPr>
      <w:r w:rsidRPr="004854B2">
        <w:rPr>
          <w:rFonts w:asciiTheme="majorBidi" w:hAnsiTheme="majorBidi" w:cstheme="majorBidi"/>
          <w:b/>
          <w:bCs/>
          <w:lang w:val="vi-VN"/>
        </w:rPr>
        <w:t>c</w:t>
      </w:r>
      <w:r w:rsidR="009F2D9D" w:rsidRPr="004854B2">
        <w:rPr>
          <w:rFonts w:asciiTheme="majorBidi" w:hAnsiTheme="majorBidi" w:cstheme="majorBidi"/>
          <w:b/>
          <w:bCs/>
          <w:lang w:val="vi-VN"/>
        </w:rPr>
        <w:t xml:space="preserve">) Không mù quáng </w:t>
      </w:r>
      <w:r w:rsidR="00EB040F" w:rsidRPr="004854B2">
        <w:rPr>
          <w:rFonts w:asciiTheme="majorBidi" w:hAnsiTheme="majorBidi" w:cstheme="majorBidi"/>
          <w:b/>
          <w:bCs/>
          <w:lang w:val="vi-VN"/>
        </w:rPr>
        <w:t>chọ</w:t>
      </w:r>
      <w:r w:rsidR="00AD7971" w:rsidRPr="004854B2">
        <w:rPr>
          <w:rFonts w:asciiTheme="majorBidi" w:hAnsiTheme="majorBidi" w:cstheme="majorBidi"/>
          <w:b/>
          <w:bCs/>
          <w:lang w:val="vi-VN"/>
        </w:rPr>
        <w:t>n những</w:t>
      </w:r>
      <w:r w:rsidR="00EB040F" w:rsidRPr="004854B2">
        <w:rPr>
          <w:rFonts w:asciiTheme="majorBidi" w:hAnsiTheme="majorBidi" w:cstheme="majorBidi"/>
          <w:b/>
          <w:bCs/>
          <w:lang w:val="vi-VN"/>
        </w:rPr>
        <w:t xml:space="preserve"> giáo luật </w:t>
      </w:r>
      <w:r w:rsidR="009D1D1F" w:rsidRPr="004854B2">
        <w:rPr>
          <w:rFonts w:asciiTheme="majorBidi" w:hAnsiTheme="majorBidi" w:cstheme="majorBidi"/>
          <w:b/>
          <w:bCs/>
          <w:lang w:val="vi-VN"/>
        </w:rPr>
        <w:t>ngoài</w:t>
      </w:r>
      <w:r w:rsidR="00EB040F" w:rsidRPr="004854B2">
        <w:rPr>
          <w:rFonts w:asciiTheme="majorBidi" w:hAnsiTheme="majorBidi" w:cstheme="majorBidi"/>
          <w:b/>
          <w:bCs/>
          <w:lang w:val="vi-VN"/>
        </w:rPr>
        <w:t xml:space="preserve"> Islam:</w:t>
      </w:r>
    </w:p>
    <w:p w:rsidR="00432345" w:rsidRPr="001534C9" w:rsidRDefault="00490BDB" w:rsidP="00C7363C">
      <w:pPr>
        <w:autoSpaceDE w:val="0"/>
        <w:autoSpaceDN w:val="0"/>
        <w:bidi w:val="0"/>
        <w:adjustRightInd w:val="0"/>
        <w:spacing w:before="120" w:after="0" w:line="240" w:lineRule="auto"/>
        <w:ind w:firstLine="720"/>
        <w:jc w:val="lowKashida"/>
        <w:rPr>
          <w:lang w:val="vi-VN"/>
        </w:rPr>
      </w:pPr>
      <w:r w:rsidRPr="00490BDB">
        <w:rPr>
          <w:lang w:val="vi-VN"/>
        </w:rPr>
        <w:t>Nghĩa là, v</w:t>
      </w:r>
      <w:r w:rsidR="00EB040F" w:rsidRPr="00490BDB">
        <w:rPr>
          <w:lang w:val="vi-VN"/>
        </w:rPr>
        <w:t>ấn đề</w:t>
      </w:r>
      <w:r w:rsidRPr="00490BDB">
        <w:rPr>
          <w:lang w:val="vi-VN"/>
        </w:rPr>
        <w:t xml:space="preserve"> nào</w:t>
      </w:r>
      <w:r w:rsidR="00EB040F" w:rsidRPr="00490BDB">
        <w:rPr>
          <w:lang w:val="vi-VN"/>
        </w:rPr>
        <w:t xml:space="preserve"> Halal</w:t>
      </w:r>
      <w:r w:rsidR="00AD7971" w:rsidRPr="00490BDB">
        <w:rPr>
          <w:lang w:val="vi-VN"/>
        </w:rPr>
        <w:t xml:space="preserve"> (cho phép)</w:t>
      </w:r>
      <w:r w:rsidR="00EB040F" w:rsidRPr="00490BDB">
        <w:rPr>
          <w:lang w:val="vi-VN"/>
        </w:rPr>
        <w:t xml:space="preserve"> và</w:t>
      </w:r>
      <w:r w:rsidRPr="00490BDB">
        <w:rPr>
          <w:lang w:val="vi-VN"/>
        </w:rPr>
        <w:t xml:space="preserve"> vấn đề nào</w:t>
      </w:r>
      <w:r w:rsidR="00EB040F" w:rsidRPr="00490BDB">
        <w:rPr>
          <w:lang w:val="vi-VN"/>
        </w:rPr>
        <w:t xml:space="preserve"> </w:t>
      </w:r>
      <w:r w:rsidR="00085181" w:rsidRPr="00490BDB">
        <w:rPr>
          <w:lang w:val="vi-VN"/>
        </w:rPr>
        <w:t>Haram</w:t>
      </w:r>
      <w:r w:rsidR="00AD7971" w:rsidRPr="00490BDB">
        <w:rPr>
          <w:lang w:val="vi-VN"/>
        </w:rPr>
        <w:t xml:space="preserve"> (cấm)</w:t>
      </w:r>
      <w:r w:rsidR="00EB040F" w:rsidRPr="00490BDB">
        <w:rPr>
          <w:lang w:val="vi-VN"/>
        </w:rPr>
        <w:t xml:space="preserve"> thì chỉ có Allah </w:t>
      </w:r>
      <w:r w:rsidRPr="00490BDB">
        <w:rPr>
          <w:lang w:val="vi-VN"/>
        </w:rPr>
        <w:t>quyết định. Cho nên,</w:t>
      </w:r>
      <w:r w:rsidR="00EB040F" w:rsidRPr="00490BDB">
        <w:rPr>
          <w:lang w:val="vi-VN"/>
        </w:rPr>
        <w:t xml:space="preserve"> giáo lý chỉ </w:t>
      </w:r>
      <w:r w:rsidRPr="00490BDB">
        <w:rPr>
          <w:lang w:val="vi-VN"/>
        </w:rPr>
        <w:t>tóm</w:t>
      </w:r>
      <w:r w:rsidR="00EB040F" w:rsidRPr="00490BDB">
        <w:rPr>
          <w:lang w:val="vi-VN"/>
        </w:rPr>
        <w:t xml:space="preserve"> gọn những gì được Allah xác định từ Qur’an hoặc từ lời nói của Thiên Sứ </w:t>
      </w:r>
      <w:r w:rsidR="00EB040F" w:rsidRPr="00490BDB">
        <w:rPr>
          <w:rFonts w:cs="Arial Unicode MS" w:hint="eastAsia"/>
          <w:color w:val="C00000"/>
          <w:rtl/>
          <w:lang w:val="vi-VN"/>
        </w:rPr>
        <w:t>ﷺ</w:t>
      </w:r>
      <w:r w:rsidR="00EB040F" w:rsidRPr="00490BDB">
        <w:rPr>
          <w:lang w:val="vi-VN"/>
        </w:rPr>
        <w:t xml:space="preserve"> củ</w:t>
      </w:r>
      <w:r w:rsidR="00AD7971" w:rsidRPr="00490BDB">
        <w:rPr>
          <w:lang w:val="vi-VN"/>
        </w:rPr>
        <w:t>a Ngài, có</w:t>
      </w:r>
      <w:r w:rsidR="00EB040F" w:rsidRPr="00490BDB">
        <w:rPr>
          <w:lang w:val="vi-VN"/>
        </w:rPr>
        <w:t xml:space="preserve"> nhiều bằng chứng khẳng định điều này</w:t>
      </w:r>
      <w:r w:rsidR="00AD7971" w:rsidRPr="00490BDB">
        <w:rPr>
          <w:lang w:val="vi-VN"/>
        </w:rPr>
        <w:t xml:space="preserve"> từ lời phán của Allah</w:t>
      </w:r>
      <w:r w:rsidR="00EB040F" w:rsidRPr="00490BDB">
        <w:rPr>
          <w:lang w:val="vi-VN"/>
        </w:rPr>
        <w:t>:</w:t>
      </w:r>
    </w:p>
    <w:p w:rsidR="00262A3B" w:rsidRPr="004854B2" w:rsidRDefault="00262A3B" w:rsidP="00C7363C">
      <w:pPr>
        <w:spacing w:before="120" w:after="0" w:line="240" w:lineRule="auto"/>
        <w:jc w:val="lowKashida"/>
        <w:rPr>
          <w:rFonts w:ascii="Arial" w:hAnsi="Arial" w:cs="Arial"/>
          <w:color w:val="000000"/>
          <w:sz w:val="24"/>
          <w:szCs w:val="24"/>
          <w:rtl/>
        </w:rPr>
      </w:pPr>
      <w:r w:rsidRPr="004854B2">
        <w:rPr>
          <w:rFonts w:ascii="KFGQPC Uthman Taha Naskh" w:cs="KFGQPC Uthman Taha Naskh" w:hint="cs"/>
          <w:sz w:val="32"/>
          <w:szCs w:val="32"/>
          <w:rtl/>
          <w:lang w:bidi="ar-EG"/>
        </w:rPr>
        <w:lastRenderedPageBreak/>
        <w:t>﴿</w:t>
      </w:r>
      <w:r w:rsidRPr="004854B2">
        <w:rPr>
          <w:rFonts w:ascii="QCF_BSML" w:hAnsi="QCF_BSML" w:cs="QCF_BSML"/>
          <w:b/>
          <w:bCs/>
          <w:color w:val="006600"/>
          <w:sz w:val="32"/>
          <w:szCs w:val="32"/>
          <w:rtl/>
        </w:rPr>
        <w:t xml:space="preserve"> </w:t>
      </w:r>
      <w:r w:rsidRPr="004854B2">
        <w:rPr>
          <w:rFonts w:cs="KFGQPC Uthmanic Script HAFS"/>
          <w:b/>
          <w:bCs/>
          <w:color w:val="006600"/>
          <w:sz w:val="32"/>
          <w:szCs w:val="32"/>
          <w:rtl/>
        </w:rPr>
        <w:t>أَفَغَيۡرَ ٱللَّهِ أَبۡتَغِي حَكَم</w:t>
      </w:r>
      <w:r w:rsidRPr="004854B2">
        <w:rPr>
          <w:rFonts w:ascii="Jameel Noori Nastaleeq" w:hAnsi="Jameel Noori Nastaleeq" w:cs="KFGQPC Uthmanic Script HAFS" w:hint="cs"/>
          <w:b/>
          <w:bCs/>
          <w:color w:val="006600"/>
          <w:sz w:val="32"/>
          <w:szCs w:val="32"/>
          <w:rtl/>
        </w:rPr>
        <w:t>ٗ</w:t>
      </w:r>
      <w:r w:rsidRPr="004854B2">
        <w:rPr>
          <w:rFonts w:cs="KFGQPC Uthmanic Script HAFS" w:hint="cs"/>
          <w:b/>
          <w:bCs/>
          <w:color w:val="006600"/>
          <w:sz w:val="32"/>
          <w:szCs w:val="32"/>
          <w:rtl/>
        </w:rPr>
        <w:t>ا وَهُوَ ٱلَّذِيٓ أَنزَلَ إِلَيۡكُمُ ٱلۡكِتَٰبَ مُفَصَّل</w:t>
      </w:r>
      <w:r w:rsidRPr="004854B2">
        <w:rPr>
          <w:rFonts w:ascii="Jameel Noori Nastaleeq" w:hAnsi="Jameel Noori Nastaleeq" w:cs="KFGQPC Uthmanic Script HAFS" w:hint="cs"/>
          <w:b/>
          <w:bCs/>
          <w:color w:val="006600"/>
          <w:sz w:val="32"/>
          <w:szCs w:val="32"/>
          <w:rtl/>
        </w:rPr>
        <w:t>ٗ</w:t>
      </w:r>
      <w:r w:rsidRPr="004854B2">
        <w:rPr>
          <w:rFonts w:cs="KFGQPC Uthmanic Script HAFS" w:hint="cs"/>
          <w:b/>
          <w:bCs/>
          <w:color w:val="006600"/>
          <w:sz w:val="32"/>
          <w:szCs w:val="32"/>
          <w:rtl/>
        </w:rPr>
        <w:t xml:space="preserve">اۚ </w:t>
      </w:r>
      <w:r w:rsidRPr="004854B2">
        <w:rPr>
          <w:rFonts w:cs="KFGQPC Uthmanic Script HAFS"/>
          <w:b/>
          <w:bCs/>
          <w:color w:val="006600"/>
          <w:sz w:val="32"/>
          <w:szCs w:val="32"/>
          <w:rtl/>
        </w:rPr>
        <w:t>وَٱلَّذِينَ ءَاتَيۡنَٰهُمُ ٱلۡكِتَٰبَ يَعۡلَمُونَ أَنَّهُۥ مُنَزَّل</w:t>
      </w:r>
      <w:r w:rsidRPr="004854B2">
        <w:rPr>
          <w:rFonts w:cs="KFGQPC Uthmanic Script HAFS" w:hint="cs"/>
          <w:b/>
          <w:bCs/>
          <w:color w:val="006600"/>
          <w:sz w:val="32"/>
          <w:szCs w:val="32"/>
          <w:rtl/>
        </w:rPr>
        <w:t xml:space="preserve">ٞ مِّن رَّبِّكَ </w:t>
      </w:r>
      <w:r w:rsidRPr="004854B2">
        <w:rPr>
          <w:rFonts w:cs="KFGQPC Uthmanic Script HAFS"/>
          <w:b/>
          <w:bCs/>
          <w:color w:val="006600"/>
          <w:sz w:val="32"/>
          <w:szCs w:val="32"/>
          <w:rtl/>
        </w:rPr>
        <w:t>بِٱلۡحَقِّۖ فَلَا تَكُونَنَّ مِنَ ٱلۡمُمۡتَرِينَ ١١٤</w:t>
      </w:r>
      <w:r w:rsidRPr="004854B2">
        <w:rPr>
          <w:rFonts w:ascii="KFGQPC Uthman Taha Naskh" w:cs="KFGQPC Uthman Taha Naskh" w:hint="cs"/>
          <w:sz w:val="32"/>
          <w:szCs w:val="32"/>
          <w:rtl/>
          <w:lang w:bidi="ar-EG"/>
        </w:rPr>
        <w:t>﴾</w:t>
      </w:r>
      <w:r w:rsidRPr="004854B2">
        <w:rPr>
          <w:rFonts w:ascii="KFGQPC Uthman Taha Naskh" w:cs="KFGQPC Uthman Taha Naskh" w:hint="cs"/>
          <w:sz w:val="24"/>
          <w:szCs w:val="24"/>
          <w:rtl/>
          <w:lang w:bidi="ar-EG"/>
        </w:rPr>
        <w:t xml:space="preserve"> </w:t>
      </w:r>
      <w:r w:rsidRPr="004854B2">
        <w:rPr>
          <w:rFonts w:ascii="Arial" w:hAnsi="Arial" w:cs="KFGQPC Uthman Taha Naskh"/>
          <w:color w:val="000000"/>
          <w:sz w:val="24"/>
          <w:szCs w:val="24"/>
          <w:rtl/>
        </w:rPr>
        <w:t>الأنعام:</w:t>
      </w:r>
      <w:r w:rsidRPr="004854B2">
        <w:rPr>
          <w:rFonts w:ascii="Arial" w:hAnsi="Arial" w:cs="KFGQPC Uthman Taha Naskh" w:hint="cs"/>
          <w:color w:val="000000"/>
          <w:sz w:val="24"/>
          <w:szCs w:val="24"/>
          <w:rtl/>
        </w:rPr>
        <w:t xml:space="preserve"> </w:t>
      </w:r>
      <w:r w:rsidRPr="004854B2">
        <w:rPr>
          <w:rFonts w:asciiTheme="majorBidi" w:hAnsiTheme="majorBidi" w:cstheme="majorBidi"/>
          <w:color w:val="000000"/>
          <w:sz w:val="24"/>
          <w:szCs w:val="24"/>
          <w:rtl/>
        </w:rPr>
        <w:t xml:space="preserve">114 </w:t>
      </w:r>
    </w:p>
    <w:p w:rsidR="00262A3B" w:rsidRPr="001534C9" w:rsidRDefault="00262A3B" w:rsidP="00C7363C">
      <w:pPr>
        <w:bidi w:val="0"/>
        <w:spacing w:before="120" w:after="0" w:line="240" w:lineRule="auto"/>
        <w:jc w:val="lowKashida"/>
        <w:rPr>
          <w:rFonts w:cs="KFGQPC Uthman Taha Naskh"/>
          <w:lang w:val="vi-VN"/>
        </w:rPr>
      </w:pPr>
      <w:r w:rsidRPr="003F630B">
        <w:rPr>
          <w:rFonts w:asciiTheme="majorBidi" w:hAnsiTheme="majorBidi" w:cstheme="majorBidi"/>
        </w:rPr>
        <w:sym w:font="AGA Arabesque" w:char="F07B"/>
      </w:r>
      <w:r w:rsidRPr="003F630B">
        <w:rPr>
          <w:rFonts w:asciiTheme="majorBidi" w:hAnsiTheme="majorBidi" w:cstheme="majorBidi"/>
          <w:b/>
          <w:bCs/>
          <w:color w:val="006600"/>
          <w:lang w:val="vi-VN"/>
        </w:rPr>
        <w:t>Há Ta phải đi tìm một ai đó ngoài Allah hay sao trong lúc Ngài là Đấng đã ban kinh sách với lời giải thích cặn kẻ xuố</w:t>
      </w:r>
      <w:r w:rsidR="009D1D1F" w:rsidRPr="003F630B">
        <w:rPr>
          <w:rFonts w:asciiTheme="majorBidi" w:hAnsiTheme="majorBidi" w:cstheme="majorBidi"/>
          <w:b/>
          <w:bCs/>
          <w:color w:val="006600"/>
          <w:lang w:val="vi-VN"/>
        </w:rPr>
        <w:t>ng cho các ngươi</w:t>
      </w:r>
      <w:r w:rsidRPr="003F630B">
        <w:rPr>
          <w:rFonts w:asciiTheme="majorBidi" w:hAnsiTheme="majorBidi" w:cstheme="majorBidi"/>
          <w:b/>
          <w:bCs/>
          <w:color w:val="006600"/>
          <w:lang w:val="vi-VN"/>
        </w:rPr>
        <w:t>? Và những kẻ mà TA (Allah) đã ban cho kinh sách đều biết rõ rằng Nó (Qur'an) đã được Thượng Đế của Ngươi ban xuống bằng sự thật. Bởi thế, Ngươi chớ là một người ngờ vực (về hiện tượng đó).</w:t>
      </w:r>
      <w:r w:rsidRPr="003F630B">
        <w:rPr>
          <w:rFonts w:asciiTheme="majorBidi" w:hAnsiTheme="majorBidi" w:cstheme="majorBidi"/>
        </w:rPr>
        <w:sym w:font="AGA Arabesque" w:char="F07D"/>
      </w:r>
      <w:r w:rsidRPr="001534C9">
        <w:rPr>
          <w:rFonts w:cs="KFGQPC Uthman Taha Naskh"/>
          <w:lang w:val="vi-VN"/>
        </w:rPr>
        <w:t xml:space="preserve"> Al-An'am: 114 (Chương 6).</w:t>
      </w:r>
    </w:p>
    <w:p w:rsidR="00135978" w:rsidRPr="004854B2" w:rsidRDefault="00135978" w:rsidP="00C7363C">
      <w:pPr>
        <w:spacing w:before="120" w:after="0" w:line="240" w:lineRule="auto"/>
        <w:jc w:val="both"/>
        <w:rPr>
          <w:sz w:val="24"/>
          <w:szCs w:val="24"/>
          <w:rtl/>
        </w:rPr>
      </w:pPr>
      <w:r w:rsidRPr="004854B2">
        <w:rPr>
          <w:rFonts w:ascii="KFGQPC Uthman Taha Naskh" w:cs="KFGQPC Uthman Taha Naskh" w:hint="cs"/>
          <w:sz w:val="32"/>
          <w:szCs w:val="32"/>
          <w:rtl/>
          <w:lang w:bidi="ar-EG"/>
        </w:rPr>
        <w:t>﴿</w:t>
      </w:r>
      <w:r w:rsidRPr="004854B2">
        <w:rPr>
          <w:rFonts w:cs="KFGQPC Uthmanic Script HAFS"/>
          <w:b/>
          <w:bCs/>
          <w:color w:val="006600"/>
          <w:sz w:val="32"/>
          <w:szCs w:val="32"/>
          <w:rtl/>
        </w:rPr>
        <w:t>ٱتَّخَذُوٓاْ أَحۡبَارَهُمۡ وَرُهۡبَٰنَهُمۡ أَرۡبَاب</w:t>
      </w:r>
      <w:r w:rsidRPr="004854B2">
        <w:rPr>
          <w:rFonts w:ascii="Jameel Noori Nastaleeq" w:hAnsi="Jameel Noori Nastaleeq" w:cs="KFGQPC Uthmanic Script HAFS" w:hint="cs"/>
          <w:b/>
          <w:bCs/>
          <w:color w:val="006600"/>
          <w:sz w:val="32"/>
          <w:szCs w:val="32"/>
          <w:rtl/>
        </w:rPr>
        <w:t>ٗ</w:t>
      </w:r>
      <w:r w:rsidRPr="004854B2">
        <w:rPr>
          <w:rFonts w:cs="KFGQPC Uthmanic Script HAFS" w:hint="cs"/>
          <w:b/>
          <w:bCs/>
          <w:color w:val="006600"/>
          <w:sz w:val="32"/>
          <w:szCs w:val="32"/>
          <w:rtl/>
        </w:rPr>
        <w:t>ا مِّن دُونِ ٱ</w:t>
      </w:r>
      <w:r w:rsidRPr="004854B2">
        <w:rPr>
          <w:rFonts w:cs="KFGQPC Uthmanic Script HAFS"/>
          <w:b/>
          <w:bCs/>
          <w:color w:val="006600"/>
          <w:sz w:val="32"/>
          <w:szCs w:val="32"/>
          <w:rtl/>
        </w:rPr>
        <w:t>للَّهِ وَٱلۡمَسِيحَ ٱبۡنَ مَرۡيَمَ وَمَآ أُمِرُوٓاْ إِلَّا لِيَعۡبُدُوٓاْ إِلَٰه</w:t>
      </w:r>
      <w:r w:rsidRPr="004854B2">
        <w:rPr>
          <w:rFonts w:ascii="Jameel Noori Nastaleeq" w:hAnsi="Jameel Noori Nastaleeq" w:cs="KFGQPC Uthmanic Script HAFS" w:hint="cs"/>
          <w:b/>
          <w:bCs/>
          <w:color w:val="006600"/>
          <w:sz w:val="32"/>
          <w:szCs w:val="32"/>
          <w:rtl/>
        </w:rPr>
        <w:t>ٗ</w:t>
      </w:r>
      <w:r w:rsidRPr="004854B2">
        <w:rPr>
          <w:rFonts w:cs="KFGQPC Uthmanic Script HAFS" w:hint="cs"/>
          <w:b/>
          <w:bCs/>
          <w:color w:val="006600"/>
          <w:sz w:val="32"/>
          <w:szCs w:val="32"/>
          <w:rtl/>
        </w:rPr>
        <w:t>ا وَٰحِد</w:t>
      </w:r>
      <w:r w:rsidRPr="004854B2">
        <w:rPr>
          <w:rFonts w:ascii="Jameel Noori Nastaleeq" w:hAnsi="Jameel Noori Nastaleeq" w:cs="KFGQPC Uthmanic Script HAFS" w:hint="cs"/>
          <w:b/>
          <w:bCs/>
          <w:color w:val="006600"/>
          <w:sz w:val="32"/>
          <w:szCs w:val="32"/>
          <w:rtl/>
        </w:rPr>
        <w:t>ٗ</w:t>
      </w:r>
      <w:r w:rsidRPr="004854B2">
        <w:rPr>
          <w:rFonts w:cs="KFGQPC Uthmanic Script HAFS" w:hint="cs"/>
          <w:b/>
          <w:bCs/>
          <w:color w:val="006600"/>
          <w:sz w:val="32"/>
          <w:szCs w:val="32"/>
          <w:rtl/>
        </w:rPr>
        <w:t xml:space="preserve">اۖ </w:t>
      </w:r>
      <w:r w:rsidRPr="004854B2">
        <w:rPr>
          <w:rFonts w:cs="KFGQPC Uthmanic Script HAFS"/>
          <w:b/>
          <w:bCs/>
          <w:color w:val="006600"/>
          <w:sz w:val="32"/>
          <w:szCs w:val="32"/>
          <w:rtl/>
        </w:rPr>
        <w:t>لَّآ إِلَٰهَ إِلَّا هُوَۚ سُبۡحَٰنَهُۥ عَمَّا يُشۡرِكُونَ ٣١</w:t>
      </w:r>
      <w:r w:rsidRPr="004854B2">
        <w:rPr>
          <w:rFonts w:ascii="QCF_BSML" w:hAnsi="QCF_BSML" w:cs="QCF_BSML"/>
          <w:b/>
          <w:bCs/>
          <w:color w:val="006600"/>
          <w:sz w:val="32"/>
          <w:szCs w:val="32"/>
          <w:rtl/>
        </w:rPr>
        <w:t xml:space="preserve"> </w:t>
      </w:r>
      <w:r w:rsidRPr="004854B2">
        <w:rPr>
          <w:rFonts w:ascii="KFGQPC Uthman Taha Naskh" w:cs="KFGQPC Uthman Taha Naskh" w:hint="cs"/>
          <w:sz w:val="32"/>
          <w:szCs w:val="32"/>
          <w:rtl/>
          <w:lang w:bidi="ar-EG"/>
        </w:rPr>
        <w:t>﴾</w:t>
      </w:r>
      <w:r w:rsidRPr="004854B2">
        <w:rPr>
          <w:rFonts w:ascii="KFGQPC Uthman Taha Naskh" w:cs="KFGQPC Uthman Taha Naskh" w:hint="cs"/>
          <w:sz w:val="24"/>
          <w:szCs w:val="24"/>
          <w:rtl/>
          <w:lang w:bidi="ar-EG"/>
        </w:rPr>
        <w:t xml:space="preserve"> </w:t>
      </w:r>
      <w:r w:rsidRPr="004854B2">
        <w:rPr>
          <w:rFonts w:cs="KFGQPC Uthman Taha Naskh" w:hint="cs"/>
          <w:sz w:val="24"/>
          <w:szCs w:val="24"/>
          <w:rtl/>
        </w:rPr>
        <w:t xml:space="preserve">التوبة: </w:t>
      </w:r>
      <w:r w:rsidRPr="004854B2">
        <w:rPr>
          <w:rFonts w:asciiTheme="majorBidi" w:hAnsiTheme="majorBidi" w:cstheme="majorBidi"/>
          <w:sz w:val="24"/>
          <w:szCs w:val="24"/>
          <w:rtl/>
        </w:rPr>
        <w:t>3</w:t>
      </w:r>
      <w:r w:rsidRPr="004854B2">
        <w:rPr>
          <w:rFonts w:asciiTheme="majorBidi" w:hAnsiTheme="majorBidi" w:cstheme="majorBidi" w:hint="cs"/>
          <w:sz w:val="24"/>
          <w:szCs w:val="24"/>
          <w:rtl/>
        </w:rPr>
        <w:t>1</w:t>
      </w:r>
    </w:p>
    <w:p w:rsidR="00135978" w:rsidRPr="001534C9" w:rsidRDefault="00135978" w:rsidP="00C7363C">
      <w:pPr>
        <w:bidi w:val="0"/>
        <w:spacing w:before="120" w:after="0" w:line="240" w:lineRule="auto"/>
        <w:jc w:val="both"/>
        <w:rPr>
          <w:lang w:val="fr-FR"/>
        </w:rPr>
      </w:pPr>
      <w:r w:rsidRPr="003F630B">
        <w:rPr>
          <w:rFonts w:asciiTheme="majorBidi" w:hAnsiTheme="majorBidi" w:cstheme="majorBidi"/>
        </w:rPr>
        <w:sym w:font="AGA Arabesque" w:char="007B"/>
      </w:r>
      <w:r w:rsidRPr="003F630B">
        <w:rPr>
          <w:rFonts w:asciiTheme="majorBidi" w:hAnsiTheme="majorBidi" w:cstheme="majorBidi"/>
          <w:b/>
          <w:bCs/>
          <w:color w:val="006600"/>
          <w:lang w:val="vi-VN"/>
        </w:rPr>
        <w:t>Chúng (thị dân Kinh Sách) đã sùng bái các tu sĩ Do Thái và tu sĩ Công Giáo làm Thượng Đế thay vì Allah, và sùng bái cả Masih (Ysa) con trai của Mar-yam (làm Thượng Đế của chúng) trong lúc tất cả bọn chúng được lệnh chỉ thờ phượng một Thượng Đế duy nhất, không có Thượng Đế nào đích thực ngoài Ngài. Quang vinh thay và trong sạch thay Allah về những thứ</w:t>
      </w:r>
      <w:r w:rsidR="009D1D1F" w:rsidRPr="003F630B">
        <w:rPr>
          <w:rFonts w:asciiTheme="majorBidi" w:hAnsiTheme="majorBidi" w:cstheme="majorBidi"/>
          <w:b/>
          <w:bCs/>
          <w:color w:val="006600"/>
          <w:lang w:val="vi-VN"/>
        </w:rPr>
        <w:t xml:space="preserve"> </w:t>
      </w:r>
      <w:r w:rsidRPr="003F630B">
        <w:rPr>
          <w:rFonts w:asciiTheme="majorBidi" w:hAnsiTheme="majorBidi" w:cstheme="majorBidi"/>
          <w:b/>
          <w:bCs/>
          <w:color w:val="006600"/>
          <w:lang w:val="vi-VN"/>
        </w:rPr>
        <w:t>mà chúng đã áp đặt cho Ngài.</w:t>
      </w:r>
      <w:r w:rsidRPr="003F630B">
        <w:rPr>
          <w:rFonts w:asciiTheme="majorBidi" w:hAnsiTheme="majorBidi" w:cstheme="majorBidi"/>
        </w:rPr>
        <w:sym w:font="AGA Arabesque" w:char="007D"/>
      </w:r>
      <w:r w:rsidRPr="001534C9">
        <w:rPr>
          <w:lang w:val="vi-VN"/>
        </w:rPr>
        <w:t xml:space="preserve"> Al-Tawbah</w:t>
      </w:r>
      <w:r w:rsidR="005E1ACD" w:rsidRPr="001534C9">
        <w:rPr>
          <w:lang w:val="fr-FR"/>
        </w:rPr>
        <w:t xml:space="preserve"> 9 </w:t>
      </w:r>
      <w:r w:rsidR="005E1ACD" w:rsidRPr="001534C9">
        <w:rPr>
          <w:lang w:val="vi-VN"/>
        </w:rPr>
        <w:t>: 31</w:t>
      </w:r>
    </w:p>
    <w:p w:rsidR="00D85152" w:rsidRPr="001534C9" w:rsidRDefault="00D85152" w:rsidP="00C7363C">
      <w:pPr>
        <w:spacing w:before="120" w:after="0" w:line="240" w:lineRule="auto"/>
        <w:jc w:val="both"/>
        <w:rPr>
          <w:rFonts w:ascii="Arial" w:hAnsi="Arial" w:cs="Arial"/>
          <w:lang w:val="vi-VN"/>
        </w:rPr>
      </w:pPr>
      <w:r w:rsidRPr="008A4BA6">
        <w:rPr>
          <w:rFonts w:ascii="KFGQPC Uthman Taha Naskh" w:cs="KFGQPC Uthman Taha Naskh" w:hint="cs"/>
          <w:sz w:val="32"/>
          <w:szCs w:val="32"/>
          <w:rtl/>
          <w:lang w:bidi="ar-EG"/>
        </w:rPr>
        <w:lastRenderedPageBreak/>
        <w:t>﴿</w:t>
      </w:r>
      <w:r w:rsidRPr="008A4BA6">
        <w:rPr>
          <w:rFonts w:cs="KFGQPC Uthmanic Script HAFS"/>
          <w:b/>
          <w:bCs/>
          <w:color w:val="006600"/>
          <w:sz w:val="32"/>
          <w:szCs w:val="32"/>
          <w:rtl/>
        </w:rPr>
        <w:t>أَمۡ لَهُمۡ شُرَكَٰٓؤُا</w:t>
      </w:r>
      <w:r w:rsidRPr="008A4BA6">
        <w:rPr>
          <w:rFonts w:cs="KFGQPC Uthmanic Script HAFS" w:hint="cs"/>
          <w:b/>
          <w:bCs/>
          <w:color w:val="006600"/>
          <w:sz w:val="32"/>
          <w:szCs w:val="32"/>
          <w:rtl/>
        </w:rPr>
        <w:t>ْ</w:t>
      </w:r>
      <w:r w:rsidRPr="008A4BA6">
        <w:rPr>
          <w:rFonts w:cs="KFGQPC Uthmanic Script HAFS"/>
          <w:b/>
          <w:bCs/>
          <w:color w:val="006600"/>
          <w:sz w:val="32"/>
          <w:szCs w:val="32"/>
          <w:rtl/>
        </w:rPr>
        <w:t xml:space="preserve"> شَرَعُواْ لَهُم مِّنَ ٱلدِّينِ مَا لَمۡ يَأۡذَنۢ بِهِ ٱللَّهُۚ وَلَوۡلَا كَلِمَةُ ٱلۡفَصۡلِ لَقُضِيَ بَيۡنَهُمۡۗ وَإِنَّ ٱلظَّٰلِمِينَ لَهُمۡ عَذَابٌ أَلِيمٞ ٢١</w:t>
      </w:r>
      <w:r w:rsidRPr="008A4BA6">
        <w:rPr>
          <w:rFonts w:ascii="KFGQPC Uthman Taha Naskh" w:cs="KFGQPC Uthman Taha Naskh" w:hint="cs"/>
          <w:sz w:val="32"/>
          <w:szCs w:val="32"/>
          <w:rtl/>
          <w:lang w:bidi="ar-EG"/>
        </w:rPr>
        <w:t>﴾</w:t>
      </w:r>
      <w:r w:rsidRPr="001534C9">
        <w:rPr>
          <w:rFonts w:ascii="KFGQPC Uthman Taha Naskh" w:cs="KFGQPC Uthman Taha Naskh" w:hint="cs"/>
          <w:rtl/>
          <w:lang w:bidi="ar-EG"/>
        </w:rPr>
        <w:t xml:space="preserve"> </w:t>
      </w:r>
      <w:r w:rsidRPr="008A4BA6">
        <w:rPr>
          <w:rFonts w:ascii="Arial" w:hAnsi="Arial" w:cs="KFGQPC Uthman Taha Naskh"/>
          <w:sz w:val="24"/>
          <w:szCs w:val="24"/>
          <w:rtl/>
        </w:rPr>
        <w:t xml:space="preserve">الشورى: </w:t>
      </w:r>
      <w:r w:rsidRPr="008A4BA6">
        <w:rPr>
          <w:rFonts w:asciiTheme="majorBidi" w:hAnsiTheme="majorBidi" w:cstheme="majorBidi"/>
          <w:sz w:val="24"/>
          <w:szCs w:val="24"/>
          <w:rtl/>
        </w:rPr>
        <w:t>21</w:t>
      </w:r>
    </w:p>
    <w:p w:rsidR="00D85152" w:rsidRPr="001534C9" w:rsidRDefault="00D85152" w:rsidP="00C7363C">
      <w:pPr>
        <w:bidi w:val="0"/>
        <w:spacing w:before="120" w:after="0" w:line="240" w:lineRule="auto"/>
        <w:jc w:val="both"/>
        <w:rPr>
          <w:rFonts w:cs="Traditional Arabic"/>
          <w:lang w:val="fr-FR"/>
        </w:rPr>
      </w:pPr>
      <w:r w:rsidRPr="003F630B">
        <w:rPr>
          <w:rFonts w:asciiTheme="majorBidi" w:hAnsiTheme="majorBidi" w:cstheme="majorBidi"/>
          <w:lang w:val="vi-VN"/>
        </w:rPr>
        <w:sym w:font="AGA Arabesque" w:char="F07B"/>
      </w:r>
      <w:r w:rsidRPr="003F630B">
        <w:rPr>
          <w:rFonts w:asciiTheme="majorBidi" w:hAnsiTheme="majorBidi" w:cstheme="majorBidi"/>
          <w:b/>
          <w:bCs/>
          <w:color w:val="006600"/>
          <w:lang w:val="vi-VN"/>
        </w:rPr>
        <w:t>Hoặc phải chăng chúng có những thần linh (do chúng tôn thờ) đã thiết lập cho chúng một tôn giáo trong khi Allah không cho phép (như thế). Nếu không vì một lời phán đã tuyên bố trước, thì vấn đề (tranh chấp) giữa chúng đã được giải quyết xong. Và chắc chắn những kẻ làm điều sai quấy sẽ chịu một sự trừng phạt</w:t>
      </w:r>
      <w:r w:rsidR="009D1D1F" w:rsidRPr="003F630B">
        <w:rPr>
          <w:rFonts w:asciiTheme="majorBidi" w:hAnsiTheme="majorBidi" w:cstheme="majorBidi"/>
          <w:b/>
          <w:bCs/>
          <w:color w:val="006600"/>
          <w:lang w:val="vi-VN"/>
        </w:rPr>
        <w:t xml:space="preserve"> vô cùng</w:t>
      </w:r>
      <w:r w:rsidRPr="003F630B">
        <w:rPr>
          <w:rFonts w:asciiTheme="majorBidi" w:hAnsiTheme="majorBidi" w:cstheme="majorBidi"/>
          <w:b/>
          <w:bCs/>
          <w:color w:val="006600"/>
          <w:lang w:val="vi-VN"/>
        </w:rPr>
        <w:t xml:space="preserve"> đau đớn.</w:t>
      </w:r>
      <w:r w:rsidRPr="003F630B">
        <w:rPr>
          <w:rFonts w:asciiTheme="majorBidi" w:hAnsiTheme="majorBidi" w:cstheme="majorBidi"/>
          <w:lang w:val="vi-VN"/>
        </w:rPr>
        <w:sym w:font="AGA Arabesque" w:char="F07D"/>
      </w:r>
      <w:r w:rsidRPr="001534C9">
        <w:rPr>
          <w:rFonts w:cs="Traditional Arabic"/>
          <w:lang w:val="vi-VN"/>
        </w:rPr>
        <w:t xml:space="preserve"> Al-Shura</w:t>
      </w:r>
      <w:r w:rsidR="005E1ACD" w:rsidRPr="001534C9">
        <w:rPr>
          <w:rFonts w:cs="Traditional Arabic"/>
          <w:lang w:val="fr-FR"/>
        </w:rPr>
        <w:t xml:space="preserve"> 42 </w:t>
      </w:r>
      <w:r w:rsidR="005E1ACD" w:rsidRPr="001534C9">
        <w:rPr>
          <w:rFonts w:cs="Traditional Arabic"/>
          <w:lang w:val="vi-VN"/>
        </w:rPr>
        <w:t xml:space="preserve">: 21 </w:t>
      </w:r>
    </w:p>
    <w:p w:rsidR="0037457D" w:rsidRPr="008A4BA6" w:rsidRDefault="0037457D" w:rsidP="00C7363C">
      <w:pPr>
        <w:spacing w:before="120" w:after="0" w:line="240" w:lineRule="auto"/>
        <w:ind w:hanging="8"/>
        <w:jc w:val="both"/>
        <w:rPr>
          <w:rFonts w:cs="KFGQPC Uthman Taha Naskh"/>
          <w:color w:val="006600"/>
          <w:sz w:val="24"/>
          <w:szCs w:val="24"/>
          <w:lang w:val="vi-VN" w:bidi="ar-EG"/>
        </w:rPr>
      </w:pPr>
      <w:r w:rsidRPr="008A4BA6">
        <w:rPr>
          <w:rFonts w:ascii="KFGQPC Uthman Taha Naskh" w:cs="KFGQPC Uthman Taha Naskh" w:hint="cs"/>
          <w:sz w:val="32"/>
          <w:szCs w:val="32"/>
          <w:rtl/>
          <w:lang w:bidi="ar-EG"/>
        </w:rPr>
        <w:t>﴿</w:t>
      </w:r>
      <w:r w:rsidRPr="008A4BA6">
        <w:rPr>
          <w:rFonts w:cs="KFGQPC Uthmanic Script HAFS"/>
          <w:b/>
          <w:bCs/>
          <w:color w:val="006600"/>
          <w:sz w:val="32"/>
          <w:szCs w:val="32"/>
          <w:rtl/>
        </w:rPr>
        <w:t>أَلَمۡ تَرَ إِلَى ٱلَّذِينَ يَزۡعُمُونَ أَنَّهُمۡ ءَامَنُواْ بِمَآ أُنزِلَ إِلَيۡكَ وَمَآ أُنزِلَ مِن قَبۡلِكَ يُرِيدُونَ أَن يَتَحَاكَمُوٓاْ إِلَى ٱلطَّٰغُوتِ وَقَدۡ أُمِرُوٓاْ أَن يَكۡفُرُواْ بِهِۦۖ وَيُرِيدُ ٱلشَّيۡطَٰنُ أَن يُضِلَّهُمۡ ضَلَٰلَۢا بَعِيد</w:t>
      </w:r>
      <w:r w:rsidRPr="008A4BA6">
        <w:rPr>
          <w:rFonts w:ascii="Jameel Noori Nastaleeq" w:hAnsi="Jameel Noori Nastaleeq" w:cs="KFGQPC Uthmanic Script HAFS" w:hint="cs"/>
          <w:b/>
          <w:bCs/>
          <w:color w:val="006600"/>
          <w:sz w:val="32"/>
          <w:szCs w:val="32"/>
          <w:rtl/>
        </w:rPr>
        <w:t>ٗ</w:t>
      </w:r>
      <w:r w:rsidRPr="008A4BA6">
        <w:rPr>
          <w:rFonts w:cs="KFGQPC Uthmanic Script HAFS" w:hint="cs"/>
          <w:b/>
          <w:bCs/>
          <w:color w:val="006600"/>
          <w:sz w:val="32"/>
          <w:szCs w:val="32"/>
          <w:rtl/>
        </w:rPr>
        <w:t xml:space="preserve">ا ٦٠ وَإِذَا </w:t>
      </w:r>
      <w:r w:rsidRPr="008A4BA6">
        <w:rPr>
          <w:rFonts w:cs="KFGQPC Uthmanic Script HAFS"/>
          <w:b/>
          <w:bCs/>
          <w:color w:val="006600"/>
          <w:sz w:val="32"/>
          <w:szCs w:val="32"/>
          <w:rtl/>
        </w:rPr>
        <w:t>قِيلَ لَهُمۡ تَعَ</w:t>
      </w:r>
      <w:r w:rsidRPr="008A4BA6">
        <w:rPr>
          <w:rFonts w:cs="KFGQPC Uthmanic Script HAFS" w:hint="cs"/>
          <w:b/>
          <w:bCs/>
          <w:color w:val="006600"/>
          <w:sz w:val="32"/>
          <w:szCs w:val="32"/>
          <w:rtl/>
        </w:rPr>
        <w:t>ا</w:t>
      </w:r>
      <w:r w:rsidRPr="008A4BA6">
        <w:rPr>
          <w:rFonts w:cs="KFGQPC Uthmanic Script HAFS"/>
          <w:b/>
          <w:bCs/>
          <w:color w:val="006600"/>
          <w:sz w:val="32"/>
          <w:szCs w:val="32"/>
          <w:rtl/>
        </w:rPr>
        <w:t>لَوۡاْ إِلَىٰ مَآ أَنزَلَ ٱللَّهُ وَإِلَى ٱلرَّسُولِ رَأَيۡتَ ٱلۡمُنَٰفِقِينَ يَصُدُّونَ عَنكَ صُدُود</w:t>
      </w:r>
      <w:r w:rsidRPr="008A4BA6">
        <w:rPr>
          <w:rFonts w:ascii="Jameel Noori Nastaleeq" w:hAnsi="Jameel Noori Nastaleeq" w:cs="KFGQPC Uthmanic Script HAFS" w:hint="cs"/>
          <w:b/>
          <w:bCs/>
          <w:color w:val="006600"/>
          <w:sz w:val="32"/>
          <w:szCs w:val="32"/>
          <w:rtl/>
        </w:rPr>
        <w:t>ٗ</w:t>
      </w:r>
      <w:r w:rsidRPr="008A4BA6">
        <w:rPr>
          <w:rFonts w:cs="KFGQPC Uthmanic Script HAFS" w:hint="cs"/>
          <w:b/>
          <w:bCs/>
          <w:color w:val="006600"/>
          <w:sz w:val="32"/>
          <w:szCs w:val="32"/>
          <w:rtl/>
        </w:rPr>
        <w:t xml:space="preserve">ا ٦١ فَكَيۡفَ إِذَآ أَصَٰبَتۡهُم مُّصِيبَةُۢ بِمَا </w:t>
      </w:r>
      <w:r w:rsidRPr="008A4BA6">
        <w:rPr>
          <w:rFonts w:cs="KFGQPC Uthmanic Script HAFS"/>
          <w:b/>
          <w:bCs/>
          <w:color w:val="006600"/>
          <w:sz w:val="32"/>
          <w:szCs w:val="32"/>
          <w:rtl/>
        </w:rPr>
        <w:t>قَدَّمَتۡ أَيۡدِيهِمۡ ثُمَّ جَآءُوكَ يَحۡلِفُونَ بِٱللَّهِ إِنۡ أَرَدۡنَآ إِلَّآ إِحۡسَٰن</w:t>
      </w:r>
      <w:r w:rsidRPr="008A4BA6">
        <w:rPr>
          <w:rFonts w:ascii="Jameel Noori Nastaleeq" w:hAnsi="Jameel Noori Nastaleeq" w:cs="KFGQPC Uthmanic Script HAFS" w:hint="cs"/>
          <w:b/>
          <w:bCs/>
          <w:color w:val="006600"/>
          <w:sz w:val="32"/>
          <w:szCs w:val="32"/>
          <w:rtl/>
        </w:rPr>
        <w:t>ٗ</w:t>
      </w:r>
      <w:r w:rsidRPr="008A4BA6">
        <w:rPr>
          <w:rFonts w:cs="KFGQPC Uthmanic Script HAFS" w:hint="cs"/>
          <w:b/>
          <w:bCs/>
          <w:color w:val="006600"/>
          <w:sz w:val="32"/>
          <w:szCs w:val="32"/>
          <w:rtl/>
        </w:rPr>
        <w:t>ا وَتَوۡفِيقًا ٦٢ أُوْلَٰٓئِكَ ٱلَّذِينَ يَعۡلَمُ ٱ</w:t>
      </w:r>
      <w:r w:rsidRPr="008A4BA6">
        <w:rPr>
          <w:rFonts w:cs="KFGQPC Uthmanic Script HAFS"/>
          <w:b/>
          <w:bCs/>
          <w:color w:val="006600"/>
          <w:sz w:val="32"/>
          <w:szCs w:val="32"/>
          <w:rtl/>
        </w:rPr>
        <w:t>للَّهُ مَا فِي قُلُوبِهِمۡ فَأَعۡرِضۡ عَنۡهُمۡ وَعِظۡهُمۡ وَقُل لَّهُمۡ فِيٓ أَنفُسِهِمۡ قَوۡلَۢا بَلِيغ</w:t>
      </w:r>
      <w:r w:rsidRPr="008A4BA6">
        <w:rPr>
          <w:rFonts w:ascii="Jameel Noori Nastaleeq" w:hAnsi="Jameel Noori Nastaleeq" w:cs="KFGQPC Uthmanic Script HAFS" w:hint="cs"/>
          <w:b/>
          <w:bCs/>
          <w:color w:val="006600"/>
          <w:sz w:val="32"/>
          <w:szCs w:val="32"/>
          <w:rtl/>
        </w:rPr>
        <w:t>ٗ</w:t>
      </w:r>
      <w:r w:rsidRPr="008A4BA6">
        <w:rPr>
          <w:rFonts w:cs="KFGQPC Uthmanic Script HAFS" w:hint="cs"/>
          <w:b/>
          <w:bCs/>
          <w:color w:val="006600"/>
          <w:sz w:val="32"/>
          <w:szCs w:val="32"/>
          <w:rtl/>
        </w:rPr>
        <w:t xml:space="preserve">ا ٦٣ وَمَآ أَرۡسَلۡنَا مِن رَّسُولٍ إِلَّا </w:t>
      </w:r>
      <w:r w:rsidRPr="008A4BA6">
        <w:rPr>
          <w:rFonts w:cs="KFGQPC Uthmanic Script HAFS"/>
          <w:b/>
          <w:bCs/>
          <w:color w:val="006600"/>
          <w:sz w:val="32"/>
          <w:szCs w:val="32"/>
          <w:rtl/>
        </w:rPr>
        <w:t>لِيُطَاعَ بِإِذۡنِ ٱللَّهِۚ وَلَوۡ أَنَّهُمۡ إِذ ظَّلَمُوٓاْ أَنفُسَهُمۡ جَآءُوكَ فَٱسۡتَغۡفَرُواْ ٱللَّهَ وَٱسۡتَغۡفَرَ لَهُمُ ٱلرَّسُولُ لَوَجَدُواْ ٱللَّهَ تَوَّاب</w:t>
      </w:r>
      <w:r w:rsidRPr="008A4BA6">
        <w:rPr>
          <w:rFonts w:ascii="Jameel Noori Nastaleeq" w:hAnsi="Jameel Noori Nastaleeq" w:cs="KFGQPC Uthmanic Script HAFS" w:hint="cs"/>
          <w:b/>
          <w:bCs/>
          <w:color w:val="006600"/>
          <w:sz w:val="32"/>
          <w:szCs w:val="32"/>
          <w:rtl/>
        </w:rPr>
        <w:t>ٗ</w:t>
      </w:r>
      <w:r w:rsidRPr="008A4BA6">
        <w:rPr>
          <w:rFonts w:cs="KFGQPC Uthmanic Script HAFS" w:hint="cs"/>
          <w:b/>
          <w:bCs/>
          <w:color w:val="006600"/>
          <w:sz w:val="32"/>
          <w:szCs w:val="32"/>
          <w:rtl/>
        </w:rPr>
        <w:t>ا رَّحِيم</w:t>
      </w:r>
      <w:r w:rsidRPr="008A4BA6">
        <w:rPr>
          <w:rFonts w:ascii="Jameel Noori Nastaleeq" w:hAnsi="Jameel Noori Nastaleeq" w:cs="KFGQPC Uthmanic Script HAFS" w:hint="cs"/>
          <w:b/>
          <w:bCs/>
          <w:color w:val="006600"/>
          <w:sz w:val="32"/>
          <w:szCs w:val="32"/>
          <w:rtl/>
        </w:rPr>
        <w:t>ٗ</w:t>
      </w:r>
      <w:r w:rsidRPr="008A4BA6">
        <w:rPr>
          <w:rFonts w:cs="KFGQPC Uthmanic Script HAFS" w:hint="cs"/>
          <w:b/>
          <w:bCs/>
          <w:color w:val="006600"/>
          <w:sz w:val="32"/>
          <w:szCs w:val="32"/>
          <w:rtl/>
        </w:rPr>
        <w:t>ا ٦٤ فَلَا وَرَبِّكَ لَا يُ</w:t>
      </w:r>
      <w:r w:rsidRPr="008A4BA6">
        <w:rPr>
          <w:rFonts w:cs="KFGQPC Uthmanic Script HAFS"/>
          <w:b/>
          <w:bCs/>
          <w:color w:val="006600"/>
          <w:sz w:val="32"/>
          <w:szCs w:val="32"/>
          <w:rtl/>
        </w:rPr>
        <w:t>ؤۡمِنُونَ حَتَّىٰ يُحَكِّمُوكَ فِيمَا شَجَرَ بَيۡنَهُمۡ ثُمَّ لَا يَجِدُواْ فِيٓ أَنفُسِهِمۡ حَرَج</w:t>
      </w:r>
      <w:r w:rsidRPr="008A4BA6">
        <w:rPr>
          <w:rFonts w:ascii="Jameel Noori Nastaleeq" w:hAnsi="Jameel Noori Nastaleeq" w:cs="KFGQPC Uthmanic Script HAFS" w:hint="cs"/>
          <w:b/>
          <w:bCs/>
          <w:color w:val="006600"/>
          <w:sz w:val="32"/>
          <w:szCs w:val="32"/>
          <w:rtl/>
        </w:rPr>
        <w:t>ٗ</w:t>
      </w:r>
      <w:r w:rsidRPr="008A4BA6">
        <w:rPr>
          <w:rFonts w:cs="KFGQPC Uthmanic Script HAFS" w:hint="cs"/>
          <w:b/>
          <w:bCs/>
          <w:color w:val="006600"/>
          <w:sz w:val="32"/>
          <w:szCs w:val="32"/>
          <w:rtl/>
        </w:rPr>
        <w:t>ا مِّمَّا قَضَيۡتَ وَيُسَلِّمُواْ تَسۡلِيم</w:t>
      </w:r>
      <w:r w:rsidRPr="008A4BA6">
        <w:rPr>
          <w:rFonts w:ascii="Jameel Noori Nastaleeq" w:hAnsi="Jameel Noori Nastaleeq" w:cs="KFGQPC Uthmanic Script HAFS" w:hint="cs"/>
          <w:b/>
          <w:bCs/>
          <w:color w:val="006600"/>
          <w:sz w:val="32"/>
          <w:szCs w:val="32"/>
          <w:rtl/>
        </w:rPr>
        <w:t>ٗ</w:t>
      </w:r>
      <w:r w:rsidRPr="008A4BA6">
        <w:rPr>
          <w:rFonts w:cs="KFGQPC Uthmanic Script HAFS" w:hint="cs"/>
          <w:b/>
          <w:bCs/>
          <w:color w:val="006600"/>
          <w:sz w:val="32"/>
          <w:szCs w:val="32"/>
          <w:rtl/>
        </w:rPr>
        <w:t>ا ٦٥</w:t>
      </w:r>
      <w:r w:rsidRPr="008A4BA6">
        <w:rPr>
          <w:rFonts w:ascii="KFGQPC Uthman Taha Naskh" w:cs="KFGQPC Uthman Taha Naskh" w:hint="cs"/>
          <w:sz w:val="32"/>
          <w:szCs w:val="32"/>
          <w:rtl/>
          <w:lang w:bidi="ar-EG"/>
        </w:rPr>
        <w:t>﴾</w:t>
      </w:r>
      <w:r w:rsidRPr="008A4BA6">
        <w:rPr>
          <w:rFonts w:ascii="KFGQPC Uthman Taha Naskh" w:cs="KFGQPC Uthman Taha Naskh" w:hint="cs"/>
          <w:color w:val="006600"/>
          <w:sz w:val="24"/>
          <w:szCs w:val="24"/>
          <w:rtl/>
          <w:lang w:bidi="ar-EG"/>
        </w:rPr>
        <w:t xml:space="preserve"> </w:t>
      </w:r>
      <w:r w:rsidRPr="008A4BA6">
        <w:rPr>
          <w:rFonts w:ascii="Arial" w:hAnsi="Arial" w:cs="KFGQPC Uthman Taha Naskh"/>
          <w:sz w:val="24"/>
          <w:szCs w:val="24"/>
          <w:rtl/>
        </w:rPr>
        <w:t xml:space="preserve">النساء: </w:t>
      </w:r>
      <w:r w:rsidRPr="008A4BA6">
        <w:rPr>
          <w:rFonts w:asciiTheme="majorBidi" w:hAnsiTheme="majorBidi" w:cstheme="majorBidi"/>
          <w:sz w:val="24"/>
          <w:szCs w:val="24"/>
          <w:rtl/>
        </w:rPr>
        <w:t>6</w:t>
      </w:r>
      <w:r w:rsidRPr="008A4BA6">
        <w:rPr>
          <w:rFonts w:asciiTheme="majorBidi" w:hAnsiTheme="majorBidi" w:cstheme="majorBidi" w:hint="cs"/>
          <w:sz w:val="24"/>
          <w:szCs w:val="24"/>
          <w:rtl/>
        </w:rPr>
        <w:t>0 - 65</w:t>
      </w:r>
    </w:p>
    <w:p w:rsidR="00243457" w:rsidRPr="001534C9" w:rsidRDefault="0084036C" w:rsidP="00C7363C">
      <w:pPr>
        <w:autoSpaceDE w:val="0"/>
        <w:autoSpaceDN w:val="0"/>
        <w:bidi w:val="0"/>
        <w:adjustRightInd w:val="0"/>
        <w:spacing w:before="120" w:after="0" w:line="240" w:lineRule="auto"/>
        <w:jc w:val="lowKashida"/>
        <w:rPr>
          <w:rFonts w:cs="Traditional Arabic"/>
          <w:lang w:val="fr-FR"/>
        </w:rPr>
      </w:pPr>
      <w:r w:rsidRPr="003F630B">
        <w:rPr>
          <w:rFonts w:asciiTheme="majorBidi" w:hAnsiTheme="majorBidi" w:cstheme="majorBidi"/>
        </w:rPr>
        <w:lastRenderedPageBreak/>
        <w:sym w:font="AGA Arabesque" w:char="007B"/>
      </w:r>
      <w:r w:rsidRPr="003F630B">
        <w:rPr>
          <w:rFonts w:asciiTheme="majorBidi" w:hAnsiTheme="majorBidi" w:cstheme="majorBidi"/>
          <w:b/>
          <w:bCs/>
          <w:color w:val="006600"/>
          <w:lang w:val="vi-VN"/>
        </w:rPr>
        <w:t>Há Ngươi (Muhammad) không lưu ý đến những kẻ đã khẳng định việc chúng tin những gì đã mặc khải cho Ngươi và những gì được mặc khải vào thời trước Ngươi hay sao? Vậy mà chúng muốn nhờ Toghut xét xử công việc giữ chúng trong lúc chúng được lệnh phải tẩy chay Toghut. Trong khi lũ Shayton muốn dắt chúng lạc xa khỏi đạo</w:t>
      </w:r>
      <w:r w:rsidR="009D1D1F" w:rsidRPr="003F630B">
        <w:rPr>
          <w:rFonts w:asciiTheme="majorBidi" w:hAnsiTheme="majorBidi" w:cstheme="majorBidi"/>
          <w:b/>
          <w:bCs/>
          <w:color w:val="006600"/>
          <w:lang w:val="vi-VN"/>
        </w:rPr>
        <w:t xml:space="preserve"> *</w:t>
      </w:r>
      <w:r w:rsidRPr="003F630B">
        <w:rPr>
          <w:rFonts w:asciiTheme="majorBidi" w:hAnsiTheme="majorBidi" w:cstheme="majorBidi"/>
          <w:b/>
          <w:bCs/>
          <w:color w:val="006600"/>
          <w:lang w:val="vi-VN"/>
        </w:rPr>
        <w:t>Và khi chúng được mời gọi đến với những gì Allah đã thiên khải và đến gặp Thiên Sứ thì Ngươi thấy những kẻ Munaafiq (đạo đức giả) liền quay mặt thể hiện cao ngạo mà bỏ</w:t>
      </w:r>
      <w:r w:rsidR="009D1D1F" w:rsidRPr="003F630B">
        <w:rPr>
          <w:rFonts w:asciiTheme="majorBidi" w:hAnsiTheme="majorBidi" w:cstheme="majorBidi"/>
          <w:b/>
          <w:bCs/>
          <w:color w:val="006600"/>
          <w:lang w:val="vi-VN"/>
        </w:rPr>
        <w:t xml:space="preserve"> đi *</w:t>
      </w:r>
      <w:r w:rsidRPr="003F630B">
        <w:rPr>
          <w:rFonts w:asciiTheme="majorBidi" w:hAnsiTheme="majorBidi" w:cstheme="majorBidi"/>
          <w:b/>
          <w:bCs/>
          <w:color w:val="006600"/>
          <w:lang w:val="vi-VN"/>
        </w:rPr>
        <w:t>Rồi sẽ ra sao khi chúng gặp phải hậu quả do những gì do đôi tay chúng đã gây</w:t>
      </w:r>
      <w:r w:rsidR="009D1D1F" w:rsidRPr="003F630B">
        <w:rPr>
          <w:rFonts w:asciiTheme="majorBidi" w:hAnsiTheme="majorBidi" w:cstheme="majorBidi"/>
          <w:b/>
          <w:bCs/>
          <w:color w:val="006600"/>
          <w:lang w:val="vi-VN"/>
        </w:rPr>
        <w:t xml:space="preserve"> ra</w:t>
      </w:r>
      <w:r w:rsidRPr="003F630B">
        <w:rPr>
          <w:rFonts w:asciiTheme="majorBidi" w:hAnsiTheme="majorBidi" w:cstheme="majorBidi"/>
          <w:b/>
          <w:bCs/>
          <w:color w:val="006600"/>
          <w:lang w:val="vi-VN"/>
        </w:rPr>
        <w:t xml:space="preserve">, lúc đó bọn chúng sẽ tìm đến Ngươi mà thề thốt bằng danh nghĩa của Allah: </w:t>
      </w:r>
      <w:r w:rsidR="00C2408E">
        <w:rPr>
          <w:rFonts w:asciiTheme="majorBidi" w:hAnsiTheme="majorBidi" w:cstheme="majorBidi"/>
          <w:b/>
          <w:bCs/>
          <w:color w:val="006600"/>
          <w:lang w:val="vi-VN"/>
        </w:rPr>
        <w:t>“</w:t>
      </w:r>
      <w:r w:rsidRPr="003F630B">
        <w:rPr>
          <w:rFonts w:asciiTheme="majorBidi" w:hAnsiTheme="majorBidi" w:cstheme="majorBidi"/>
          <w:b/>
          <w:bCs/>
          <w:color w:val="006600"/>
          <w:lang w:val="vi-VN"/>
        </w:rPr>
        <w:t>Rằng chúng tôi chỉ muốn điều lành và hòa thuận mà thôi</w:t>
      </w:r>
      <w:r w:rsidR="00C2408E">
        <w:rPr>
          <w:rFonts w:asciiTheme="majorBidi" w:hAnsiTheme="majorBidi" w:cstheme="majorBidi"/>
          <w:b/>
          <w:bCs/>
          <w:color w:val="006600"/>
          <w:lang w:val="vi-VN"/>
        </w:rPr>
        <w:t>”</w:t>
      </w:r>
      <w:r w:rsidR="009D1D1F" w:rsidRPr="003F630B">
        <w:rPr>
          <w:rFonts w:asciiTheme="majorBidi" w:hAnsiTheme="majorBidi" w:cstheme="majorBidi"/>
          <w:b/>
          <w:bCs/>
          <w:color w:val="006600"/>
          <w:lang w:val="vi-VN"/>
        </w:rPr>
        <w:t xml:space="preserve"> *</w:t>
      </w:r>
      <w:r w:rsidRPr="003F630B">
        <w:rPr>
          <w:rFonts w:asciiTheme="majorBidi" w:hAnsiTheme="majorBidi" w:cstheme="majorBidi"/>
          <w:b/>
          <w:bCs/>
          <w:color w:val="006600"/>
          <w:lang w:val="vi-VN"/>
        </w:rPr>
        <w:t>Đó là những kẻ mà Allah biết rõ mọi điều xấu giấu kín trong con tim chúng. Y hãy cảnh cáo chúng và nói với chúng lời lẽ thấ</w:t>
      </w:r>
      <w:r w:rsidR="009D1D1F" w:rsidRPr="003F630B">
        <w:rPr>
          <w:rFonts w:asciiTheme="majorBidi" w:hAnsiTheme="majorBidi" w:cstheme="majorBidi"/>
          <w:b/>
          <w:bCs/>
          <w:color w:val="006600"/>
          <w:lang w:val="vi-VN"/>
        </w:rPr>
        <w:t>m thía vào tâm can của chúng. *</w:t>
      </w:r>
      <w:r w:rsidRPr="003F630B">
        <w:rPr>
          <w:rFonts w:asciiTheme="majorBidi" w:hAnsiTheme="majorBidi" w:cstheme="majorBidi"/>
          <w:b/>
          <w:bCs/>
          <w:color w:val="006600"/>
          <w:lang w:val="vi-VN"/>
        </w:rPr>
        <w:t>Và TA không cử phái Thiên Sứ xuống cho thiên hạ ngoài mục đích để thiên hạ tuân lệnh Y dưới sự ưng thuận của TA. Và một khi ai trong thiên hạ đã lỡ phạm phải tội lỗi hại bản thân mình, y vội tìm đến Ngươi (Muhammad) nhờ cậy cầu xin Allah tha thứ thì Thiên Sứ liền cầu xin dùm cho y thì sẽ nhận thấy rằng Allah luôn đoái hoài, luôn độ lượ</w:t>
      </w:r>
      <w:r w:rsidR="009D1D1F" w:rsidRPr="003F630B">
        <w:rPr>
          <w:rFonts w:asciiTheme="majorBidi" w:hAnsiTheme="majorBidi" w:cstheme="majorBidi"/>
          <w:b/>
          <w:bCs/>
          <w:color w:val="006600"/>
          <w:lang w:val="vi-VN"/>
        </w:rPr>
        <w:t>ng *</w:t>
      </w:r>
      <w:r w:rsidRPr="003F630B">
        <w:rPr>
          <w:rFonts w:asciiTheme="majorBidi" w:hAnsiTheme="majorBidi" w:cstheme="majorBidi"/>
          <w:b/>
          <w:bCs/>
          <w:color w:val="006600"/>
          <w:lang w:val="vi-VN"/>
        </w:rPr>
        <w:t xml:space="preserve">TA (Allah) thề bởi Thượng Đế của Ngươi (Muhammad), chúng sẽ không thật lòng tin tưởng cho đến khi nào chúng đến yêu cầu Ngươi đứng ra phân xử về điều chúng đang tranh chấp rồi chúng cảm thấy không uất ức trong lòng về quyết định mà </w:t>
      </w:r>
      <w:r w:rsidRPr="003F630B">
        <w:rPr>
          <w:rFonts w:asciiTheme="majorBidi" w:hAnsiTheme="majorBidi" w:cstheme="majorBidi"/>
          <w:b/>
          <w:bCs/>
          <w:color w:val="006600"/>
          <w:lang w:val="vi-VN"/>
        </w:rPr>
        <w:lastRenderedPageBreak/>
        <w:t>Ngươi đã đưa ra và chúng hoàn toàn qui phục.</w:t>
      </w:r>
      <w:r w:rsidRPr="003F630B">
        <w:rPr>
          <w:rFonts w:asciiTheme="majorBidi" w:hAnsiTheme="majorBidi" w:cstheme="majorBidi"/>
        </w:rPr>
        <w:sym w:font="AGA Arabesque" w:char="007D"/>
      </w:r>
      <w:r w:rsidRPr="003F630B">
        <w:rPr>
          <w:rFonts w:asciiTheme="majorBidi" w:hAnsiTheme="majorBidi" w:cstheme="majorBidi"/>
          <w:color w:val="006600"/>
          <w:lang w:val="vi-VN"/>
        </w:rPr>
        <w:t xml:space="preserve"> </w:t>
      </w:r>
      <w:r w:rsidRPr="001534C9">
        <w:rPr>
          <w:rFonts w:cs="Traditional Arabic"/>
          <w:lang w:val="vi-VN"/>
        </w:rPr>
        <w:t>Al-Nisa</w:t>
      </w:r>
      <w:r w:rsidR="005E1ACD" w:rsidRPr="001534C9">
        <w:rPr>
          <w:rFonts w:cs="Traditional Arabic"/>
          <w:lang w:val="fr-FR"/>
        </w:rPr>
        <w:t xml:space="preserve"> 4 </w:t>
      </w:r>
      <w:r w:rsidRPr="001534C9">
        <w:rPr>
          <w:rFonts w:cs="Traditional Arabic"/>
          <w:lang w:val="vi-VN"/>
        </w:rPr>
        <w:t xml:space="preserve">: 60 – 65 </w:t>
      </w:r>
    </w:p>
    <w:p w:rsidR="00103CE3" w:rsidRPr="00F42F85" w:rsidRDefault="00103CE3" w:rsidP="00C7363C">
      <w:pPr>
        <w:spacing w:before="120" w:after="0" w:line="240" w:lineRule="auto"/>
        <w:jc w:val="lowKashida"/>
        <w:rPr>
          <w:rFonts w:cs="Traditional Arabic"/>
          <w:sz w:val="24"/>
          <w:szCs w:val="24"/>
          <w:rtl/>
          <w:lang w:val="vi-VN"/>
        </w:rPr>
      </w:pPr>
      <w:r w:rsidRPr="00F42F85">
        <w:rPr>
          <w:rFonts w:ascii="KFGQPC Uthman Taha Naskh" w:cs="KFGQPC Uthman Taha Naskh" w:hint="cs"/>
          <w:sz w:val="32"/>
          <w:szCs w:val="32"/>
          <w:rtl/>
          <w:lang w:bidi="ar-EG"/>
        </w:rPr>
        <w:t>﴿</w:t>
      </w:r>
      <w:r w:rsidRPr="00F42F85">
        <w:rPr>
          <w:rFonts w:cs="KFGQPC Uthmanic Script HAFS"/>
          <w:b/>
          <w:bCs/>
          <w:color w:val="006600"/>
          <w:sz w:val="32"/>
          <w:szCs w:val="32"/>
          <w:rtl/>
        </w:rPr>
        <w:t>إِنَّآ أَنزَلۡنَا ٱلتَّوۡرَىٰةَ فِيهَا هُد</w:t>
      </w:r>
      <w:r w:rsidRPr="00F42F85">
        <w:rPr>
          <w:rFonts w:ascii="Jameel Noori Nastaleeq" w:hAnsi="Jameel Noori Nastaleeq" w:cs="KFGQPC Uthmanic Script HAFS" w:hint="cs"/>
          <w:b/>
          <w:bCs/>
          <w:color w:val="006600"/>
          <w:sz w:val="32"/>
          <w:szCs w:val="32"/>
          <w:rtl/>
        </w:rPr>
        <w:t xml:space="preserve">ٗى </w:t>
      </w:r>
      <w:r w:rsidRPr="00F42F85">
        <w:rPr>
          <w:rFonts w:cs="KFGQPC Uthmanic Script HAFS" w:hint="cs"/>
          <w:b/>
          <w:bCs/>
          <w:color w:val="006600"/>
          <w:sz w:val="32"/>
          <w:szCs w:val="32"/>
          <w:rtl/>
        </w:rPr>
        <w:t xml:space="preserve">وَنُورٞۚ يَحۡكُمُ بِهَا ٱلنَّبِيُّونَ ٱلَّذِينَ أَسۡلَمُواْ </w:t>
      </w:r>
      <w:r w:rsidRPr="00F42F85">
        <w:rPr>
          <w:rFonts w:cs="KFGQPC Uthmanic Script HAFS"/>
          <w:b/>
          <w:bCs/>
          <w:color w:val="006600"/>
          <w:sz w:val="32"/>
          <w:szCs w:val="32"/>
          <w:rtl/>
        </w:rPr>
        <w:t>لِلَّذِينَ هَادُواْ وَٱلرَّبَّٰنِيُّونَ وَٱلۡأَحۡبَارُ بِمَا ٱسۡتُحۡفِظُواْ مِن كِتَٰبِ ٱللَّهِ وَكَانُواْ عَلَيۡهِ شُهَدَآءَۚ فَلَا تَخۡشَوُا</w:t>
      </w:r>
      <w:r w:rsidRPr="00F42F85">
        <w:rPr>
          <w:rFonts w:cs="KFGQPC Uthmanic Script HAFS" w:hint="cs"/>
          <w:b/>
          <w:bCs/>
          <w:color w:val="006600"/>
          <w:sz w:val="32"/>
          <w:szCs w:val="32"/>
          <w:rtl/>
        </w:rPr>
        <w:t>ْ</w:t>
      </w:r>
      <w:r w:rsidRPr="00F42F85">
        <w:rPr>
          <w:rFonts w:cs="KFGQPC Uthmanic Script HAFS"/>
          <w:b/>
          <w:bCs/>
          <w:color w:val="006600"/>
          <w:sz w:val="32"/>
          <w:szCs w:val="32"/>
          <w:rtl/>
        </w:rPr>
        <w:t xml:space="preserve"> ٱلنَّاسَ وَٱخۡشَوۡنِ وَلَا تَشۡتَرُواْ بِ‍َٔايَٰتِي ثَمَن</w:t>
      </w:r>
      <w:r w:rsidRPr="00F42F85">
        <w:rPr>
          <w:rFonts w:ascii="Jameel Noori Nastaleeq" w:hAnsi="Jameel Noori Nastaleeq" w:cs="KFGQPC Uthmanic Script HAFS" w:hint="cs"/>
          <w:b/>
          <w:bCs/>
          <w:color w:val="006600"/>
          <w:sz w:val="32"/>
          <w:szCs w:val="32"/>
          <w:rtl/>
        </w:rPr>
        <w:t>ٗ</w:t>
      </w:r>
      <w:r w:rsidRPr="00F42F85">
        <w:rPr>
          <w:rFonts w:cs="KFGQPC Uthmanic Script HAFS" w:hint="cs"/>
          <w:b/>
          <w:bCs/>
          <w:color w:val="006600"/>
          <w:sz w:val="32"/>
          <w:szCs w:val="32"/>
          <w:rtl/>
        </w:rPr>
        <w:t>ا قَلِيل</w:t>
      </w:r>
      <w:r w:rsidRPr="00F42F85">
        <w:rPr>
          <w:rFonts w:ascii="Jameel Noori Nastaleeq" w:hAnsi="Jameel Noori Nastaleeq" w:cs="KFGQPC Uthmanic Script HAFS" w:hint="cs"/>
          <w:b/>
          <w:bCs/>
          <w:color w:val="006600"/>
          <w:sz w:val="32"/>
          <w:szCs w:val="32"/>
          <w:rtl/>
        </w:rPr>
        <w:t>ٗ</w:t>
      </w:r>
      <w:r w:rsidRPr="00F42F85">
        <w:rPr>
          <w:rFonts w:cs="KFGQPC Uthmanic Script HAFS" w:hint="cs"/>
          <w:b/>
          <w:bCs/>
          <w:color w:val="006600"/>
          <w:sz w:val="32"/>
          <w:szCs w:val="32"/>
          <w:rtl/>
        </w:rPr>
        <w:t xml:space="preserve">اۚ وَمَن لَّمۡ يَحۡكُم </w:t>
      </w:r>
      <w:r w:rsidRPr="00F42F85">
        <w:rPr>
          <w:rFonts w:cs="KFGQPC Uthmanic Script HAFS"/>
          <w:b/>
          <w:bCs/>
          <w:color w:val="006600"/>
          <w:sz w:val="32"/>
          <w:szCs w:val="32"/>
          <w:rtl/>
        </w:rPr>
        <w:t>بِمَآ أَنزَلَ ٱللَّهُ فَأُوْلَٰٓئِكَ هُمُ ٱلۡكَٰفِرُونَ ٤٤</w:t>
      </w:r>
      <w:r w:rsidRPr="00F42F85">
        <w:rPr>
          <w:rFonts w:ascii="QCF_P115" w:hAnsi="QCF_P115" w:cs="QCF_P115"/>
          <w:b/>
          <w:bCs/>
          <w:color w:val="006600"/>
          <w:sz w:val="32"/>
          <w:szCs w:val="32"/>
          <w:rtl/>
        </w:rPr>
        <w:t xml:space="preserve"> </w:t>
      </w:r>
      <w:r w:rsidRPr="00F42F85">
        <w:rPr>
          <w:rFonts w:ascii="KFGQPC Uthman Taha Naskh" w:cs="KFGQPC Uthman Taha Naskh" w:hint="cs"/>
          <w:sz w:val="32"/>
          <w:szCs w:val="32"/>
          <w:rtl/>
          <w:lang w:bidi="ar-EG"/>
        </w:rPr>
        <w:t>﴾</w:t>
      </w:r>
      <w:r w:rsidRPr="00F42F85">
        <w:rPr>
          <w:rFonts w:ascii="KFGQPC Uthman Taha Naskh" w:cs="KFGQPC Uthman Taha Naskh" w:hint="cs"/>
          <w:sz w:val="24"/>
          <w:szCs w:val="24"/>
          <w:rtl/>
          <w:lang w:bidi="ar-EG"/>
        </w:rPr>
        <w:t xml:space="preserve"> المائدة: </w:t>
      </w:r>
      <w:r w:rsidRPr="00F42F85">
        <w:rPr>
          <w:rFonts w:hint="cs"/>
          <w:sz w:val="24"/>
          <w:szCs w:val="24"/>
          <w:rtl/>
          <w:lang w:val="vi-VN" w:bidi="ar-EG"/>
        </w:rPr>
        <w:t>44</w:t>
      </w:r>
    </w:p>
    <w:p w:rsidR="00920A4B" w:rsidRPr="00A474DB" w:rsidRDefault="00103CE3" w:rsidP="00C7363C">
      <w:pPr>
        <w:bidi w:val="0"/>
        <w:spacing w:before="120" w:after="0" w:line="240" w:lineRule="auto"/>
        <w:jc w:val="lowKashida"/>
        <w:rPr>
          <w:rFonts w:cs="KFGQPC Uthman Taha Naskh"/>
          <w:lang w:val="fr-FR"/>
        </w:rPr>
      </w:pPr>
      <w:r w:rsidRPr="003F630B">
        <w:rPr>
          <w:rFonts w:asciiTheme="majorBidi" w:hAnsiTheme="majorBidi" w:cstheme="majorBidi"/>
        </w:rPr>
        <w:sym w:font="AGA Arabesque" w:char="F07B"/>
      </w:r>
      <w:r w:rsidRPr="003F630B">
        <w:rPr>
          <w:rFonts w:asciiTheme="majorBidi" w:hAnsiTheme="majorBidi" w:cstheme="majorBidi"/>
          <w:b/>
          <w:bCs/>
          <w:color w:val="006600"/>
          <w:lang w:val="vi-VN"/>
        </w:rPr>
        <w:t xml:space="preserve">Chắc chắn TA đã mặc khải cho (Musa) Kinh Tawrah, trong Nó chứa đựng chân lý và ánh sáng, với Kinh Sách này mà các </w:t>
      </w:r>
      <w:r w:rsidR="00512E44" w:rsidRPr="003F630B">
        <w:rPr>
          <w:rFonts w:asciiTheme="majorBidi" w:hAnsiTheme="majorBidi" w:cstheme="majorBidi"/>
          <w:b/>
          <w:bCs/>
          <w:color w:val="006600"/>
          <w:lang w:val="vi-VN"/>
        </w:rPr>
        <w:t>Thiên Sứ</w:t>
      </w:r>
      <w:r w:rsidRPr="003F630B">
        <w:rPr>
          <w:rFonts w:asciiTheme="majorBidi" w:hAnsiTheme="majorBidi" w:cstheme="majorBidi"/>
          <w:b/>
          <w:bCs/>
          <w:color w:val="006600"/>
          <w:lang w:val="vi-VN"/>
        </w:rPr>
        <w:t>, những tu</w:t>
      </w:r>
      <w:r w:rsidRPr="003F630B">
        <w:rPr>
          <w:rFonts w:asciiTheme="majorBidi" w:hAnsiTheme="majorBidi" w:cstheme="majorBidi"/>
          <w:b/>
          <w:bCs/>
          <w:color w:val="006600"/>
        </w:rPr>
        <w:t xml:space="preserve"> sĩ</w:t>
      </w:r>
      <w:r w:rsidRPr="003F630B">
        <w:rPr>
          <w:rFonts w:asciiTheme="majorBidi" w:hAnsiTheme="majorBidi" w:cstheme="majorBidi"/>
          <w:b/>
          <w:bCs/>
          <w:color w:val="006600"/>
          <w:lang w:val="vi-VN"/>
        </w:rPr>
        <w:t>, những người ngoan đạo (trong con cháu Isro-il) đã dùng để phân xử giữa chúng, chúng đã cố hết sức để bảo vệ Nó và rồi sau này chúng sẽ là những nhân chứng cho sự việc. Thế nên, các ngươi (những người Muslim) chớ cảm thấy sợ hãi trước chúng mà hãy kính sợ TA và các ngươi chớ có bán Kinh Sách của TA bằng những đồng tiền ít ỏi. Và ai không xét xử theo giáo lý được Allah mặc khải xuống thì đó là những kẻ không có đức tin.</w:t>
      </w:r>
      <w:r w:rsidRPr="003F630B">
        <w:rPr>
          <w:rFonts w:asciiTheme="majorBidi" w:hAnsiTheme="majorBidi" w:cstheme="majorBidi"/>
        </w:rPr>
        <w:sym w:font="AGA Arabesque" w:char="F07D"/>
      </w:r>
      <w:r w:rsidRPr="003F630B">
        <w:rPr>
          <w:rFonts w:asciiTheme="majorBidi" w:hAnsiTheme="majorBidi" w:cstheme="majorBidi"/>
          <w:lang w:val="vi-VN"/>
        </w:rPr>
        <w:t xml:space="preserve"> </w:t>
      </w:r>
      <w:r w:rsidRPr="001534C9">
        <w:rPr>
          <w:rFonts w:cs="KFGQPC Uthman Taha Naskh"/>
          <w:lang w:val="vi-VN"/>
        </w:rPr>
        <w:t>Al-Maa-idah</w:t>
      </w:r>
      <w:r w:rsidR="00A474DB">
        <w:rPr>
          <w:rFonts w:cs="KFGQPC Uthman Taha Naskh"/>
          <w:lang w:val="fr-FR"/>
        </w:rPr>
        <w:t xml:space="preserve"> 5 </w:t>
      </w:r>
      <w:r w:rsidR="00A474DB">
        <w:rPr>
          <w:rFonts w:cs="KFGQPC Uthman Taha Naskh"/>
          <w:lang w:val="vi-VN"/>
        </w:rPr>
        <w:t xml:space="preserve">: 44 </w:t>
      </w:r>
    </w:p>
    <w:p w:rsidR="00767739" w:rsidRPr="00F42F85" w:rsidRDefault="00547BD0" w:rsidP="00F42F85">
      <w:pPr>
        <w:pStyle w:val="ListParagraph"/>
        <w:numPr>
          <w:ilvl w:val="0"/>
          <w:numId w:val="8"/>
        </w:numPr>
        <w:autoSpaceDE w:val="0"/>
        <w:autoSpaceDN w:val="0"/>
        <w:bidi w:val="0"/>
        <w:adjustRightInd w:val="0"/>
        <w:spacing w:before="120" w:after="0" w:line="240" w:lineRule="auto"/>
        <w:ind w:left="1080"/>
        <w:jc w:val="lowKashida"/>
        <w:rPr>
          <w:rFonts w:asciiTheme="majorBidi" w:hAnsiTheme="majorBidi" w:cstheme="majorBidi"/>
          <w:b/>
          <w:bCs/>
          <w:lang w:val="vi-VN" w:bidi="ar-EG"/>
        </w:rPr>
      </w:pPr>
      <w:r w:rsidRPr="00F42F85">
        <w:rPr>
          <w:rFonts w:asciiTheme="majorBidi" w:hAnsiTheme="majorBidi" w:cstheme="majorBidi"/>
          <w:b/>
          <w:bCs/>
          <w:lang w:val="vi-VN" w:bidi="ar-EG"/>
        </w:rPr>
        <w:t xml:space="preserve">Thứ tư: Các </w:t>
      </w:r>
      <w:r w:rsidR="00347C9C" w:rsidRPr="00F42F85">
        <w:rPr>
          <w:rFonts w:asciiTheme="majorBidi" w:hAnsiTheme="majorBidi" w:cstheme="majorBidi"/>
          <w:b/>
          <w:bCs/>
          <w:lang w:val="vi-VN" w:bidi="ar-EG"/>
        </w:rPr>
        <w:t>yêu cầu</w:t>
      </w:r>
      <w:r w:rsidRPr="00F42F85">
        <w:rPr>
          <w:rFonts w:asciiTheme="majorBidi" w:hAnsiTheme="majorBidi" w:cstheme="majorBidi"/>
          <w:b/>
          <w:bCs/>
          <w:lang w:val="vi-VN" w:bidi="ar-EG"/>
        </w:rPr>
        <w:t xml:space="preserve"> của lời tuyên thệ:</w:t>
      </w:r>
    </w:p>
    <w:p w:rsidR="00547BD0" w:rsidRPr="001534C9" w:rsidRDefault="007F5157" w:rsidP="00C7363C">
      <w:pPr>
        <w:autoSpaceDE w:val="0"/>
        <w:autoSpaceDN w:val="0"/>
        <w:bidi w:val="0"/>
        <w:adjustRightInd w:val="0"/>
        <w:spacing w:before="120" w:after="0" w:line="240" w:lineRule="auto"/>
        <w:ind w:firstLine="720"/>
        <w:jc w:val="lowKashida"/>
        <w:rPr>
          <w:rFonts w:cs="Traditional Arabic"/>
          <w:lang w:val="vi-VN"/>
        </w:rPr>
      </w:pPr>
      <w:r w:rsidRPr="001534C9">
        <w:rPr>
          <w:rFonts w:cs="Traditional Arabic"/>
          <w:lang w:val="vi-VN"/>
        </w:rPr>
        <w:t>Lời tuyên thệ (</w:t>
      </w:r>
      <w:r w:rsidRPr="001534C9">
        <w:rPr>
          <w:rFonts w:ascii="Traditional Arabic" w:eastAsia="Calibri" w:hAnsi="Traditional Arabic" w:cs="KFGQPC Uthman Taha Naskh"/>
          <w:rtl/>
        </w:rPr>
        <w:t xml:space="preserve">لَا </w:t>
      </w:r>
      <w:r w:rsidRPr="001534C9">
        <w:rPr>
          <w:rFonts w:eastAsia="Calibri" w:cs="KFGQPC Uthman Taha Naskh" w:hint="cs"/>
          <w:rtl/>
        </w:rPr>
        <w:t>إِلَـٰهَ</w:t>
      </w:r>
      <w:r w:rsidRPr="001534C9">
        <w:rPr>
          <w:rFonts w:ascii="Traditional Arabic" w:eastAsia="Calibri" w:hAnsi="Traditional Arabic" w:cs="KFGQPC Uthman Taha Naskh"/>
          <w:rtl/>
        </w:rPr>
        <w:t xml:space="preserve"> إِلَّا ا</w:t>
      </w:r>
      <w:r w:rsidRPr="001534C9">
        <w:rPr>
          <w:rFonts w:ascii="Traditional Arabic" w:eastAsia="Calibri" w:hAnsi="Traditional Arabic" w:cs="KFGQPC Uthman Taha Naskh" w:hint="cs"/>
          <w:rtl/>
        </w:rPr>
        <w:t>للهُ</w:t>
      </w:r>
      <w:r w:rsidRPr="001534C9">
        <w:rPr>
          <w:rFonts w:cs="Traditional Arabic"/>
          <w:lang w:val="vi-VN"/>
        </w:rPr>
        <w:t xml:space="preserve">) có cả thảy tám </w:t>
      </w:r>
      <w:r w:rsidR="00347C9C" w:rsidRPr="001534C9">
        <w:rPr>
          <w:rFonts w:cs="Traditional Arabic"/>
          <w:lang w:val="vi-VN"/>
        </w:rPr>
        <w:t>yêu cầu</w:t>
      </w:r>
      <w:r w:rsidRPr="001534C9">
        <w:rPr>
          <w:rFonts w:cs="Traditional Arabic"/>
          <w:lang w:val="vi-VN"/>
        </w:rPr>
        <w:t xml:space="preserve"> bắt buộc tín đồ Muslim phải học hỏi và áp dụng vào cuộc sống đời thường, các </w:t>
      </w:r>
      <w:r w:rsidR="00347C9C" w:rsidRPr="001534C9">
        <w:rPr>
          <w:rFonts w:cs="Traditional Arabic"/>
          <w:lang w:val="vi-VN"/>
        </w:rPr>
        <w:t>yêu cầu</w:t>
      </w:r>
      <w:r w:rsidRPr="001534C9">
        <w:rPr>
          <w:rFonts w:cs="Traditional Arabic"/>
          <w:lang w:val="vi-VN"/>
        </w:rPr>
        <w:t xml:space="preserve"> này được rút ra từ</w:t>
      </w:r>
      <w:r w:rsidR="009D1D1F" w:rsidRPr="001534C9">
        <w:rPr>
          <w:rFonts w:cs="Traditional Arabic"/>
          <w:lang w:val="vi-VN"/>
        </w:rPr>
        <w:t xml:space="preserve"> Qur’an và Sunnah qua </w:t>
      </w:r>
      <w:r w:rsidRPr="001534C9">
        <w:rPr>
          <w:rFonts w:cs="Traditional Arabic"/>
          <w:lang w:val="vi-VN"/>
        </w:rPr>
        <w:t xml:space="preserve">các điều kiện </w:t>
      </w:r>
      <w:r w:rsidR="009D1D1F" w:rsidRPr="001534C9">
        <w:rPr>
          <w:rFonts w:cs="Traditional Arabic"/>
          <w:lang w:val="vi-VN"/>
        </w:rPr>
        <w:t>sau đây</w:t>
      </w:r>
      <w:r w:rsidRPr="001534C9">
        <w:rPr>
          <w:rFonts w:cs="Traditional Arabic"/>
          <w:lang w:val="vi-VN"/>
        </w:rPr>
        <w:t>:</w:t>
      </w:r>
    </w:p>
    <w:p w:rsidR="007F5157" w:rsidRPr="00F42F85" w:rsidRDefault="007F5157" w:rsidP="00F42F85">
      <w:pPr>
        <w:autoSpaceDE w:val="0"/>
        <w:autoSpaceDN w:val="0"/>
        <w:bidi w:val="0"/>
        <w:adjustRightInd w:val="0"/>
        <w:spacing w:before="120" w:after="0" w:line="240" w:lineRule="auto"/>
        <w:ind w:firstLine="720"/>
        <w:jc w:val="lowKashida"/>
        <w:rPr>
          <w:rFonts w:asciiTheme="majorBidi" w:hAnsiTheme="majorBidi" w:cstheme="majorBidi"/>
          <w:b/>
          <w:bCs/>
          <w:lang w:val="vi-VN"/>
        </w:rPr>
      </w:pPr>
      <w:r w:rsidRPr="00F42F85">
        <w:rPr>
          <w:rFonts w:asciiTheme="majorBidi" w:hAnsiTheme="majorBidi" w:cstheme="majorBidi"/>
          <w:b/>
          <w:bCs/>
          <w:lang w:val="vi-VN"/>
        </w:rPr>
        <w:t>1) Kiến thức:</w:t>
      </w:r>
      <w:r w:rsidR="00A55FC9" w:rsidRPr="00F42F85">
        <w:rPr>
          <w:rFonts w:asciiTheme="majorBidi" w:hAnsiTheme="majorBidi" w:cstheme="majorBidi"/>
          <w:b/>
          <w:bCs/>
          <w:lang w:val="vi-VN"/>
        </w:rPr>
        <w:t xml:space="preserve"> </w:t>
      </w:r>
      <w:r w:rsidR="00A35A47" w:rsidRPr="00F42F85">
        <w:rPr>
          <w:rFonts w:asciiTheme="majorBidi" w:hAnsiTheme="majorBidi" w:cstheme="majorBidi"/>
          <w:lang w:val="vi-VN" w:bidi="ar-EG"/>
        </w:rPr>
        <w:t>Bằng chứng là lời phán của Allah:</w:t>
      </w:r>
    </w:p>
    <w:p w:rsidR="001A21CD" w:rsidRPr="001534C9" w:rsidRDefault="001A21CD" w:rsidP="00C7363C">
      <w:pPr>
        <w:spacing w:before="120" w:after="0" w:line="240" w:lineRule="auto"/>
        <w:jc w:val="lowKashida"/>
        <w:rPr>
          <w:rFonts w:ascii="Arial" w:hAnsi="Arial" w:cs="Arial"/>
          <w:rtl/>
        </w:rPr>
      </w:pPr>
      <w:r w:rsidRPr="00C33A9B">
        <w:rPr>
          <w:rFonts w:ascii="KFGQPC Uthman Taha Naskh" w:cs="KFGQPC Uthman Taha Naskh" w:hint="cs"/>
          <w:sz w:val="32"/>
          <w:szCs w:val="32"/>
          <w:rtl/>
          <w:lang w:bidi="ar-EG"/>
        </w:rPr>
        <w:lastRenderedPageBreak/>
        <w:t>﴿</w:t>
      </w:r>
      <w:r w:rsidRPr="00C33A9B">
        <w:rPr>
          <w:rFonts w:cs="KFGQPC Uthmanic Script HAFS"/>
          <w:b/>
          <w:bCs/>
          <w:color w:val="006600"/>
          <w:sz w:val="32"/>
          <w:szCs w:val="32"/>
          <w:rtl/>
        </w:rPr>
        <w:t>فَٱعۡلَمۡ أَنَّهُۥ لَآ إِلَٰهَ إِلَّا ٱللَّهُ</w:t>
      </w:r>
      <w:r w:rsidRPr="00C33A9B">
        <w:rPr>
          <w:rFonts w:ascii="KFGQPC Uthman Taha Naskh" w:cs="KFGQPC Uthman Taha Naskh" w:hint="cs"/>
          <w:sz w:val="32"/>
          <w:szCs w:val="32"/>
          <w:rtl/>
          <w:lang w:bidi="ar-EG"/>
        </w:rPr>
        <w:t>﴾</w:t>
      </w:r>
      <w:r w:rsidRPr="001534C9">
        <w:rPr>
          <w:rFonts w:ascii="Arial" w:hAnsi="Arial" w:cs="Arial"/>
          <w:rtl/>
        </w:rPr>
        <w:t xml:space="preserve"> </w:t>
      </w:r>
      <w:r w:rsidRPr="00C33A9B">
        <w:rPr>
          <w:rFonts w:ascii="Arial" w:hAnsi="Arial" w:cs="KFGQPC Uthman Taha Naskh"/>
          <w:sz w:val="24"/>
          <w:szCs w:val="24"/>
          <w:rtl/>
        </w:rPr>
        <w:t xml:space="preserve">محمد: </w:t>
      </w:r>
      <w:r w:rsidRPr="00C33A9B">
        <w:rPr>
          <w:rFonts w:asciiTheme="majorBidi" w:hAnsiTheme="majorBidi" w:cstheme="majorBidi"/>
          <w:sz w:val="24"/>
          <w:szCs w:val="24"/>
          <w:lang w:val="vi-VN"/>
        </w:rPr>
        <w:t>19</w:t>
      </w:r>
      <w:r w:rsidRPr="00C33A9B">
        <w:rPr>
          <w:rFonts w:asciiTheme="majorBidi" w:hAnsiTheme="majorBidi" w:cstheme="majorBidi"/>
          <w:sz w:val="24"/>
          <w:szCs w:val="24"/>
          <w:rtl/>
        </w:rPr>
        <w:t xml:space="preserve"> </w:t>
      </w:r>
    </w:p>
    <w:p w:rsidR="00A55FC9" w:rsidRPr="001534C9" w:rsidRDefault="001A21CD" w:rsidP="00C7363C">
      <w:pPr>
        <w:bidi w:val="0"/>
        <w:spacing w:before="120" w:after="0" w:line="240" w:lineRule="auto"/>
        <w:jc w:val="lowKashida"/>
        <w:rPr>
          <w:rFonts w:cs="Traditional Arabic"/>
          <w:lang w:val="fr-FR"/>
        </w:rPr>
      </w:pPr>
      <w:r w:rsidRPr="003F630B">
        <w:rPr>
          <w:rFonts w:asciiTheme="majorBidi" w:hAnsiTheme="majorBidi" w:cstheme="majorBidi"/>
        </w:rPr>
        <w:sym w:font="AGA Arabesque" w:char="F07B"/>
      </w:r>
      <w:r w:rsidRPr="003F630B">
        <w:rPr>
          <w:rFonts w:asciiTheme="majorBidi" w:hAnsiTheme="majorBidi" w:cstheme="majorBidi"/>
          <w:b/>
          <w:bCs/>
          <w:color w:val="006600"/>
          <w:lang w:val="vi-VN"/>
        </w:rPr>
        <w:t xml:space="preserve">Ngươi phải biết rằng (hỡi Muhammad): </w:t>
      </w:r>
      <w:r w:rsidR="00C2408E">
        <w:rPr>
          <w:rFonts w:asciiTheme="majorBidi" w:hAnsiTheme="majorBidi" w:cstheme="majorBidi"/>
          <w:b/>
          <w:bCs/>
          <w:color w:val="006600"/>
          <w:lang w:val="vi-VN"/>
        </w:rPr>
        <w:t>“</w:t>
      </w:r>
      <w:r w:rsidRPr="003F630B">
        <w:rPr>
          <w:rFonts w:asciiTheme="majorBidi" w:hAnsiTheme="majorBidi" w:cstheme="majorBidi"/>
          <w:b/>
          <w:bCs/>
          <w:color w:val="006600"/>
          <w:lang w:val="vi-VN"/>
        </w:rPr>
        <w:t>Rằng</w:t>
      </w:r>
      <w:r w:rsidRPr="003F630B">
        <w:rPr>
          <w:rFonts w:asciiTheme="majorBidi" w:hAnsiTheme="majorBidi" w:cstheme="majorBidi"/>
          <w:b/>
          <w:bCs/>
          <w:color w:val="006600"/>
        </w:rPr>
        <w:t xml:space="preserve"> không có Thượng Đế nào </w:t>
      </w:r>
      <w:r w:rsidRPr="003F630B">
        <w:rPr>
          <w:rFonts w:asciiTheme="majorBidi" w:hAnsiTheme="majorBidi" w:cstheme="majorBidi"/>
          <w:b/>
          <w:bCs/>
          <w:color w:val="006600"/>
          <w:lang w:val="vi-VN"/>
        </w:rPr>
        <w:t xml:space="preserve">đích thực ngoại trừ </w:t>
      </w:r>
      <w:r w:rsidRPr="003F630B">
        <w:rPr>
          <w:rFonts w:asciiTheme="majorBidi" w:hAnsiTheme="majorBidi" w:cstheme="majorBidi"/>
          <w:b/>
          <w:bCs/>
          <w:color w:val="006600"/>
        </w:rPr>
        <w:t>Allah.</w:t>
      </w:r>
      <w:r w:rsidR="00C2408E">
        <w:rPr>
          <w:rFonts w:asciiTheme="majorBidi" w:hAnsiTheme="majorBidi" w:cstheme="majorBidi"/>
          <w:b/>
          <w:bCs/>
          <w:color w:val="006600"/>
          <w:lang w:val="vi-VN"/>
        </w:rPr>
        <w:t>”</w:t>
      </w:r>
      <w:r w:rsidRPr="003F630B">
        <w:rPr>
          <w:rFonts w:asciiTheme="majorBidi" w:hAnsiTheme="majorBidi" w:cstheme="majorBidi"/>
        </w:rPr>
        <w:sym w:font="AGA Arabesque" w:char="F07D"/>
      </w:r>
      <w:r w:rsidRPr="001534C9">
        <w:rPr>
          <w:rFonts w:cs="Traditional Arabic"/>
        </w:rPr>
        <w:t xml:space="preserve"> Muhammad: 19</w:t>
      </w:r>
      <w:r w:rsidRPr="001534C9">
        <w:rPr>
          <w:rFonts w:cs="Traditional Arabic"/>
          <w:lang w:val="vi-VN"/>
        </w:rPr>
        <w:t xml:space="preserve"> (chương 47)</w:t>
      </w:r>
      <w:r w:rsidR="00685CF5" w:rsidRPr="001534C9">
        <w:rPr>
          <w:rFonts w:cs="Traditional Arabic"/>
          <w:lang w:val="vi-VN"/>
        </w:rPr>
        <w:t xml:space="preserve">, </w:t>
      </w:r>
    </w:p>
    <w:p w:rsidR="001A21CD" w:rsidRPr="001534C9" w:rsidRDefault="00A55FC9" w:rsidP="00C33A9B">
      <w:pPr>
        <w:bidi w:val="0"/>
        <w:spacing w:before="120" w:after="0" w:line="240" w:lineRule="auto"/>
        <w:ind w:firstLine="720"/>
        <w:jc w:val="lowKashida"/>
        <w:rPr>
          <w:rFonts w:cs="Traditional Arabic"/>
          <w:lang w:val="vi-VN"/>
        </w:rPr>
      </w:pPr>
      <w:r w:rsidRPr="001534C9">
        <w:rPr>
          <w:rFonts w:cs="Traditional Arabic"/>
          <w:lang w:val="fr-FR"/>
        </w:rPr>
        <w:t>V</w:t>
      </w:r>
      <w:r w:rsidR="00685CF5" w:rsidRPr="001534C9">
        <w:rPr>
          <w:rFonts w:cs="Traditional Arabic"/>
          <w:lang w:val="vi-VN"/>
        </w:rPr>
        <w:t xml:space="preserve">à được </w:t>
      </w:r>
      <w:r w:rsidRPr="001534C9">
        <w:rPr>
          <w:rFonts w:cs="Traditional Arabic"/>
          <w:lang w:val="fr-FR"/>
        </w:rPr>
        <w:t xml:space="preserve">Imam </w:t>
      </w:r>
      <w:r w:rsidR="00685CF5" w:rsidRPr="001534C9">
        <w:rPr>
          <w:rFonts w:cs="Traditional Arabic"/>
          <w:lang w:val="vi-VN"/>
        </w:rPr>
        <w:t xml:space="preserve">Muslim ghi </w:t>
      </w:r>
      <w:r w:rsidRPr="001534C9">
        <w:rPr>
          <w:rFonts w:cs="Traditional Arabic"/>
          <w:lang w:val="fr-FR"/>
        </w:rPr>
        <w:t>lại rằng ông</w:t>
      </w:r>
      <w:r w:rsidR="00685CF5" w:rsidRPr="001534C9">
        <w:rPr>
          <w:rFonts w:cs="Traditional Arabic"/>
          <w:lang w:val="vi-VN"/>
        </w:rPr>
        <w:t xml:space="preserve"> U’thmaan</w:t>
      </w:r>
      <w:r w:rsidR="00F926AE" w:rsidRPr="001534C9">
        <w:rPr>
          <w:rFonts w:cs="Traditional Arabic"/>
          <w:lang w:val="vi-VN"/>
        </w:rPr>
        <w:t xml:space="preserve"> </w:t>
      </w:r>
      <w:r w:rsidR="00F926AE" w:rsidRPr="001534C9">
        <w:rPr>
          <w:rFonts w:cs="KFGQPC Uthman Taha Naskh"/>
          <w:color w:val="FF0000"/>
        </w:rPr>
        <w:sym w:font="AGA Arabesque" w:char="F074"/>
      </w:r>
      <w:r w:rsidR="00685CF5" w:rsidRPr="001534C9">
        <w:rPr>
          <w:rFonts w:cs="Traditional Arabic"/>
          <w:lang w:val="vi-VN"/>
        </w:rPr>
        <w:t xml:space="preserve"> </w:t>
      </w:r>
      <w:r w:rsidRPr="001534C9">
        <w:rPr>
          <w:rFonts w:cs="Traditional Arabic"/>
          <w:lang w:val="fr-FR"/>
        </w:rPr>
        <w:t>thuật lại</w:t>
      </w:r>
      <w:r w:rsidR="00685CF5" w:rsidRPr="001534C9">
        <w:rPr>
          <w:rFonts w:cs="Traditional Arabic"/>
          <w:lang w:val="vi-VN"/>
        </w:rPr>
        <w:t xml:space="preserve"> lời Thiên Sứ</w:t>
      </w:r>
      <w:r w:rsidR="00F926AE" w:rsidRPr="001534C9">
        <w:rPr>
          <w:rFonts w:cs="Traditional Arabic"/>
          <w:lang w:val="vi-VN"/>
        </w:rPr>
        <w:t xml:space="preserve"> </w:t>
      </w:r>
      <w:r w:rsidR="00F926AE" w:rsidRPr="001534C9">
        <w:rPr>
          <w:rFonts w:cs="Arial Unicode MS" w:hint="eastAsia"/>
          <w:color w:val="C00000"/>
          <w:rtl/>
          <w:lang w:val="vi-VN"/>
        </w:rPr>
        <w:t>ﷺ</w:t>
      </w:r>
      <w:r w:rsidR="00685CF5" w:rsidRPr="001534C9">
        <w:rPr>
          <w:rFonts w:cs="Traditional Arabic"/>
          <w:lang w:val="vi-VN"/>
        </w:rPr>
        <w:t xml:space="preserve"> nói:</w:t>
      </w:r>
    </w:p>
    <w:p w:rsidR="00685CF5" w:rsidRPr="00C33A9B" w:rsidRDefault="008334F7" w:rsidP="00C7363C">
      <w:pPr>
        <w:spacing w:before="120" w:after="0" w:line="240" w:lineRule="auto"/>
        <w:jc w:val="lowKashida"/>
        <w:rPr>
          <w:rFonts w:cs="KFGQPC Uthman Taha Naskh"/>
          <w:color w:val="002060"/>
          <w:sz w:val="32"/>
          <w:szCs w:val="32"/>
          <w:lang w:val="vi-VN"/>
        </w:rPr>
      </w:pPr>
      <w:r w:rsidRPr="00C33A9B">
        <w:rPr>
          <w:rFonts w:ascii="Traditional Arabic" w:cs="KFGQPC Uthman Taha Naskh" w:hint="cs"/>
          <w:b/>
          <w:bCs/>
          <w:color w:val="002060"/>
          <w:sz w:val="32"/>
          <w:szCs w:val="32"/>
          <w:rtl/>
        </w:rPr>
        <w:t>{مَنْ</w:t>
      </w:r>
      <w:r w:rsidRPr="00C33A9B">
        <w:rPr>
          <w:rFonts w:ascii="Traditional Arabic" w:cs="KFGQPC Uthman Taha Naskh"/>
          <w:b/>
          <w:bCs/>
          <w:color w:val="002060"/>
          <w:sz w:val="32"/>
          <w:szCs w:val="32"/>
          <w:rtl/>
        </w:rPr>
        <w:t xml:space="preserve"> </w:t>
      </w:r>
      <w:r w:rsidRPr="00C33A9B">
        <w:rPr>
          <w:rFonts w:ascii="Traditional Arabic" w:cs="KFGQPC Uthman Taha Naskh" w:hint="cs"/>
          <w:b/>
          <w:bCs/>
          <w:color w:val="002060"/>
          <w:sz w:val="32"/>
          <w:szCs w:val="32"/>
          <w:rtl/>
        </w:rPr>
        <w:t>مَاتَ</w:t>
      </w:r>
      <w:r w:rsidRPr="00C33A9B">
        <w:rPr>
          <w:rFonts w:ascii="Traditional Arabic" w:cs="KFGQPC Uthman Taha Naskh"/>
          <w:b/>
          <w:bCs/>
          <w:color w:val="002060"/>
          <w:sz w:val="32"/>
          <w:szCs w:val="32"/>
          <w:rtl/>
        </w:rPr>
        <w:t xml:space="preserve"> </w:t>
      </w:r>
      <w:r w:rsidRPr="00C33A9B">
        <w:rPr>
          <w:rFonts w:ascii="Traditional Arabic" w:cs="KFGQPC Uthman Taha Naskh" w:hint="cs"/>
          <w:b/>
          <w:bCs/>
          <w:color w:val="002060"/>
          <w:sz w:val="32"/>
          <w:szCs w:val="32"/>
          <w:rtl/>
        </w:rPr>
        <w:t>وَهُوَ</w:t>
      </w:r>
      <w:r w:rsidRPr="00C33A9B">
        <w:rPr>
          <w:rFonts w:ascii="Traditional Arabic" w:cs="KFGQPC Uthman Taha Naskh"/>
          <w:b/>
          <w:bCs/>
          <w:color w:val="002060"/>
          <w:sz w:val="32"/>
          <w:szCs w:val="32"/>
          <w:rtl/>
        </w:rPr>
        <w:t xml:space="preserve"> </w:t>
      </w:r>
      <w:r w:rsidRPr="00C33A9B">
        <w:rPr>
          <w:rFonts w:ascii="Traditional Arabic" w:cs="KFGQPC Uthman Taha Naskh" w:hint="cs"/>
          <w:b/>
          <w:bCs/>
          <w:color w:val="002060"/>
          <w:sz w:val="32"/>
          <w:szCs w:val="32"/>
          <w:rtl/>
        </w:rPr>
        <w:t>يَعْلَمُ</w:t>
      </w:r>
      <w:r w:rsidRPr="00C33A9B">
        <w:rPr>
          <w:rFonts w:ascii="Traditional Arabic" w:cs="KFGQPC Uthman Taha Naskh"/>
          <w:b/>
          <w:bCs/>
          <w:color w:val="002060"/>
          <w:sz w:val="32"/>
          <w:szCs w:val="32"/>
          <w:rtl/>
        </w:rPr>
        <w:t xml:space="preserve"> </w:t>
      </w:r>
      <w:r w:rsidRPr="00C33A9B">
        <w:rPr>
          <w:rFonts w:ascii="Traditional Arabic" w:cs="KFGQPC Uthman Taha Naskh" w:hint="cs"/>
          <w:b/>
          <w:bCs/>
          <w:color w:val="002060"/>
          <w:sz w:val="32"/>
          <w:szCs w:val="32"/>
          <w:rtl/>
        </w:rPr>
        <w:t>أَنْ</w:t>
      </w:r>
      <w:r w:rsidRPr="00C33A9B">
        <w:rPr>
          <w:rFonts w:ascii="Traditional Arabic" w:cs="KFGQPC Uthman Taha Naskh"/>
          <w:b/>
          <w:bCs/>
          <w:color w:val="002060"/>
          <w:sz w:val="32"/>
          <w:szCs w:val="32"/>
          <w:rtl/>
        </w:rPr>
        <w:t xml:space="preserve"> </w:t>
      </w:r>
      <w:r w:rsidRPr="00C33A9B">
        <w:rPr>
          <w:rFonts w:ascii="Traditional Arabic" w:cs="KFGQPC Uthman Taha Naskh" w:hint="cs"/>
          <w:b/>
          <w:bCs/>
          <w:color w:val="002060"/>
          <w:sz w:val="32"/>
          <w:szCs w:val="32"/>
          <w:rtl/>
        </w:rPr>
        <w:t>لاَ</w:t>
      </w:r>
      <w:r w:rsidRPr="00C33A9B">
        <w:rPr>
          <w:rFonts w:ascii="Traditional Arabic" w:cs="KFGQPC Uthman Taha Naskh"/>
          <w:b/>
          <w:bCs/>
          <w:color w:val="002060"/>
          <w:sz w:val="32"/>
          <w:szCs w:val="32"/>
          <w:rtl/>
        </w:rPr>
        <w:t xml:space="preserve"> </w:t>
      </w:r>
      <w:r w:rsidR="00E24A3C" w:rsidRPr="00C33A9B">
        <w:rPr>
          <w:rFonts w:eastAsia="Calibri" w:cs="KFGQPC Uthman Taha Naskh" w:hint="cs"/>
          <w:b/>
          <w:bCs/>
          <w:color w:val="002060"/>
          <w:sz w:val="32"/>
          <w:szCs w:val="32"/>
          <w:rtl/>
        </w:rPr>
        <w:t>إِلَـٰهَ</w:t>
      </w:r>
      <w:r w:rsidRPr="00C33A9B">
        <w:rPr>
          <w:rFonts w:ascii="Traditional Arabic" w:cs="KFGQPC Uthman Taha Naskh"/>
          <w:b/>
          <w:bCs/>
          <w:color w:val="002060"/>
          <w:sz w:val="32"/>
          <w:szCs w:val="32"/>
          <w:rtl/>
        </w:rPr>
        <w:t xml:space="preserve"> </w:t>
      </w:r>
      <w:r w:rsidRPr="00C33A9B">
        <w:rPr>
          <w:rFonts w:ascii="Traditional Arabic" w:cs="KFGQPC Uthman Taha Naskh" w:hint="cs"/>
          <w:b/>
          <w:bCs/>
          <w:color w:val="002060"/>
          <w:sz w:val="32"/>
          <w:szCs w:val="32"/>
          <w:rtl/>
        </w:rPr>
        <w:t>إِلاَّ</w:t>
      </w:r>
      <w:r w:rsidRPr="00C33A9B">
        <w:rPr>
          <w:rFonts w:ascii="Traditional Arabic" w:cs="KFGQPC Uthman Taha Naskh"/>
          <w:b/>
          <w:bCs/>
          <w:color w:val="002060"/>
          <w:sz w:val="32"/>
          <w:szCs w:val="32"/>
          <w:rtl/>
        </w:rPr>
        <w:t xml:space="preserve"> </w:t>
      </w:r>
      <w:r w:rsidRPr="00C33A9B">
        <w:rPr>
          <w:rFonts w:ascii="Traditional Arabic" w:cs="KFGQPC Uthman Taha Naskh" w:hint="cs"/>
          <w:b/>
          <w:bCs/>
          <w:color w:val="002060"/>
          <w:sz w:val="32"/>
          <w:szCs w:val="32"/>
          <w:rtl/>
        </w:rPr>
        <w:t>اللَّهُ</w:t>
      </w:r>
      <w:r w:rsidRPr="00C33A9B">
        <w:rPr>
          <w:rFonts w:ascii="Traditional Arabic" w:cs="KFGQPC Uthman Taha Naskh"/>
          <w:b/>
          <w:bCs/>
          <w:color w:val="002060"/>
          <w:sz w:val="32"/>
          <w:szCs w:val="32"/>
          <w:rtl/>
        </w:rPr>
        <w:t xml:space="preserve"> </w:t>
      </w:r>
      <w:r w:rsidRPr="00C33A9B">
        <w:rPr>
          <w:rFonts w:ascii="Traditional Arabic" w:cs="KFGQPC Uthman Taha Naskh" w:hint="cs"/>
          <w:b/>
          <w:bCs/>
          <w:color w:val="002060"/>
          <w:sz w:val="32"/>
          <w:szCs w:val="32"/>
          <w:rtl/>
        </w:rPr>
        <w:t>دَخَلَ</w:t>
      </w:r>
      <w:r w:rsidRPr="00C33A9B">
        <w:rPr>
          <w:rFonts w:ascii="Traditional Arabic" w:cs="KFGQPC Uthman Taha Naskh"/>
          <w:b/>
          <w:bCs/>
          <w:color w:val="002060"/>
          <w:sz w:val="32"/>
          <w:szCs w:val="32"/>
          <w:rtl/>
        </w:rPr>
        <w:t xml:space="preserve"> </w:t>
      </w:r>
      <w:r w:rsidRPr="00C33A9B">
        <w:rPr>
          <w:rFonts w:ascii="Traditional Arabic" w:cs="KFGQPC Uthman Taha Naskh" w:hint="cs"/>
          <w:b/>
          <w:bCs/>
          <w:color w:val="002060"/>
          <w:sz w:val="32"/>
          <w:szCs w:val="32"/>
          <w:rtl/>
        </w:rPr>
        <w:t>الْجَنَّةَ}</w:t>
      </w:r>
    </w:p>
    <w:p w:rsidR="00A55FC9" w:rsidRPr="00EA5754" w:rsidRDefault="00C2408E" w:rsidP="00C7363C">
      <w:pPr>
        <w:autoSpaceDE w:val="0"/>
        <w:autoSpaceDN w:val="0"/>
        <w:bidi w:val="0"/>
        <w:adjustRightInd w:val="0"/>
        <w:spacing w:before="120" w:after="0" w:line="240" w:lineRule="auto"/>
        <w:jc w:val="lowKashida"/>
        <w:rPr>
          <w:rFonts w:ascii="Arial" w:eastAsia="Calibri" w:hAnsi="Arial" w:cs="Traditional Arabic"/>
          <w:b/>
          <w:bCs/>
          <w:color w:val="002060"/>
          <w:vertAlign w:val="superscript"/>
          <w:lang w:val="vi-VN"/>
        </w:rPr>
      </w:pPr>
      <w:r>
        <w:rPr>
          <w:rFonts w:eastAsia="Calibri"/>
          <w:b/>
          <w:bCs/>
          <w:color w:val="002060"/>
          <w:lang w:val="vi-VN"/>
        </w:rPr>
        <w:t>“</w:t>
      </w:r>
      <w:r w:rsidR="00A55FC9" w:rsidRPr="00EA5754">
        <w:rPr>
          <w:rFonts w:eastAsia="Calibri"/>
          <w:b/>
          <w:bCs/>
          <w:color w:val="002060"/>
          <w:lang w:val="vi-VN"/>
        </w:rPr>
        <w:t>Những ai đến giờ phút lâm chung m</w:t>
      </w:r>
      <w:r w:rsidR="00E24A3C" w:rsidRPr="00EA5754">
        <w:rPr>
          <w:rFonts w:eastAsia="Calibri"/>
          <w:b/>
          <w:bCs/>
          <w:color w:val="002060"/>
          <w:lang w:val="vi-VN"/>
        </w:rPr>
        <w:t xml:space="preserve">à </w:t>
      </w:r>
      <w:r w:rsidR="00A55FC9" w:rsidRPr="00EA5754">
        <w:rPr>
          <w:rFonts w:eastAsia="Calibri"/>
          <w:b/>
          <w:bCs/>
          <w:color w:val="002060"/>
          <w:lang w:val="vi-VN"/>
        </w:rPr>
        <w:t xml:space="preserve">(trong lòng) </w:t>
      </w:r>
      <w:r w:rsidR="00E24A3C" w:rsidRPr="00EA5754">
        <w:rPr>
          <w:rFonts w:eastAsia="Calibri"/>
          <w:b/>
          <w:bCs/>
          <w:color w:val="002060"/>
          <w:lang w:val="vi-VN"/>
        </w:rPr>
        <w:t>biết rõ không có Thượng Đế nào đích thực ngoại trừ Allah</w:t>
      </w:r>
      <w:r w:rsidR="00A55FC9" w:rsidRPr="00EA5754">
        <w:rPr>
          <w:rFonts w:eastAsia="Calibri"/>
          <w:b/>
          <w:bCs/>
          <w:color w:val="002060"/>
          <w:lang w:val="vi-VN"/>
        </w:rPr>
        <w:t xml:space="preserve"> thì</w:t>
      </w:r>
      <w:r w:rsidR="00E24A3C" w:rsidRPr="00EA5754">
        <w:rPr>
          <w:rFonts w:eastAsia="Calibri"/>
          <w:b/>
          <w:bCs/>
          <w:color w:val="002060"/>
          <w:lang w:val="vi-VN"/>
        </w:rPr>
        <w:t xml:space="preserve"> sẽ được vào thiên đàng.</w:t>
      </w:r>
      <w:r>
        <w:rPr>
          <w:rFonts w:eastAsia="Calibri"/>
          <w:b/>
          <w:bCs/>
          <w:color w:val="002060"/>
          <w:lang w:val="vi-VN"/>
        </w:rPr>
        <w:t>”</w:t>
      </w:r>
      <w:r w:rsidR="00E24A3C" w:rsidRPr="00EA5754">
        <w:rPr>
          <w:rFonts w:ascii="Arial" w:eastAsia="Calibri" w:hAnsi="Arial" w:cs="Traditional Arabic"/>
          <w:b/>
          <w:bCs/>
          <w:color w:val="002060"/>
          <w:vertAlign w:val="superscript"/>
          <w:lang w:val="vi-VN"/>
        </w:rPr>
        <w:t xml:space="preserve"> </w:t>
      </w:r>
    </w:p>
    <w:p w:rsidR="00A35A47" w:rsidRPr="001534C9" w:rsidRDefault="00BC79FF" w:rsidP="00C7363C">
      <w:pPr>
        <w:autoSpaceDE w:val="0"/>
        <w:autoSpaceDN w:val="0"/>
        <w:bidi w:val="0"/>
        <w:adjustRightInd w:val="0"/>
        <w:spacing w:before="120" w:after="0" w:line="240" w:lineRule="auto"/>
        <w:ind w:firstLine="720"/>
        <w:jc w:val="lowKashida"/>
        <w:rPr>
          <w:rFonts w:eastAsia="Calibri"/>
          <w:lang w:val="vi-VN"/>
        </w:rPr>
      </w:pPr>
      <w:r w:rsidRPr="001534C9">
        <w:rPr>
          <w:rFonts w:eastAsia="Calibri"/>
          <w:lang w:val="vi-VN"/>
        </w:rPr>
        <w:t>Nghĩa là phải hiểu tận tườ</w:t>
      </w:r>
      <w:r w:rsidR="00A55FC9" w:rsidRPr="001534C9">
        <w:rPr>
          <w:rFonts w:eastAsia="Calibri"/>
          <w:lang w:val="vi-VN"/>
        </w:rPr>
        <w:t>ng và</w:t>
      </w:r>
      <w:r w:rsidRPr="001534C9">
        <w:rPr>
          <w:rFonts w:eastAsia="Calibri"/>
          <w:lang w:val="vi-VN"/>
        </w:rPr>
        <w:t xml:space="preserve"> chi tiết về các yêu cầu của</w:t>
      </w:r>
      <w:r w:rsidR="00347C9C" w:rsidRPr="001534C9">
        <w:rPr>
          <w:rFonts w:eastAsia="Calibri"/>
          <w:lang w:val="vi-VN"/>
        </w:rPr>
        <w:t xml:space="preserve"> lời tuyên thệ</w:t>
      </w:r>
      <w:r w:rsidR="00A55FC9" w:rsidRPr="001534C9">
        <w:rPr>
          <w:rFonts w:eastAsia="Calibri"/>
          <w:lang w:val="vi-VN"/>
        </w:rPr>
        <w:t>,</w:t>
      </w:r>
      <w:r w:rsidR="00347C9C" w:rsidRPr="001534C9">
        <w:rPr>
          <w:rFonts w:eastAsia="Calibri"/>
          <w:lang w:val="vi-VN"/>
        </w:rPr>
        <w:t xml:space="preserve"> và bắt buộc áp dụng vào cuộc số</w:t>
      </w:r>
      <w:r w:rsidR="00A55FC9" w:rsidRPr="001534C9">
        <w:rPr>
          <w:rFonts w:eastAsia="Calibri"/>
          <w:lang w:val="vi-VN"/>
        </w:rPr>
        <w:t>ng</w:t>
      </w:r>
      <w:r w:rsidR="00D25EA5" w:rsidRPr="001534C9">
        <w:rPr>
          <w:rFonts w:eastAsia="Calibri"/>
          <w:lang w:val="vi-VN"/>
        </w:rPr>
        <w:t>. T</w:t>
      </w:r>
      <w:r w:rsidR="00347C9C" w:rsidRPr="001534C9">
        <w:rPr>
          <w:rFonts w:eastAsia="Calibri"/>
          <w:lang w:val="vi-VN"/>
        </w:rPr>
        <w:t xml:space="preserve">rái nghĩa với kiến thức là </w:t>
      </w:r>
      <w:r w:rsidR="00E00F60" w:rsidRPr="001534C9">
        <w:rPr>
          <w:rFonts w:eastAsia="Calibri"/>
          <w:lang w:val="vi-VN"/>
        </w:rPr>
        <w:t xml:space="preserve">sự ngu </w:t>
      </w:r>
      <w:r w:rsidR="00347C9C" w:rsidRPr="001534C9">
        <w:rPr>
          <w:rFonts w:eastAsia="Calibri"/>
          <w:lang w:val="vi-VN"/>
        </w:rPr>
        <w:t xml:space="preserve">dốt, </w:t>
      </w:r>
      <w:r w:rsidR="00E00F60" w:rsidRPr="001534C9">
        <w:rPr>
          <w:rFonts w:eastAsia="Calibri"/>
          <w:lang w:val="vi-VN"/>
        </w:rPr>
        <w:t xml:space="preserve">cũng </w:t>
      </w:r>
      <w:r w:rsidR="00347C9C" w:rsidRPr="001534C9">
        <w:rPr>
          <w:rFonts w:eastAsia="Calibri"/>
          <w:lang w:val="vi-VN"/>
        </w:rPr>
        <w:t xml:space="preserve">chỉ vì </w:t>
      </w:r>
      <w:r w:rsidR="00E00F60" w:rsidRPr="001534C9">
        <w:rPr>
          <w:rFonts w:eastAsia="Calibri"/>
          <w:lang w:val="vi-VN"/>
        </w:rPr>
        <w:t xml:space="preserve">ngu </w:t>
      </w:r>
      <w:r w:rsidR="00347C9C" w:rsidRPr="001534C9">
        <w:rPr>
          <w:rFonts w:eastAsia="Calibri"/>
          <w:lang w:val="vi-VN"/>
        </w:rPr>
        <w:t xml:space="preserve">dốt </w:t>
      </w:r>
      <w:r w:rsidR="00E00F60" w:rsidRPr="001534C9">
        <w:rPr>
          <w:rFonts w:eastAsia="Calibri"/>
          <w:lang w:val="vi-VN"/>
        </w:rPr>
        <w:t>mà</w:t>
      </w:r>
      <w:r w:rsidR="00347C9C" w:rsidRPr="001534C9">
        <w:rPr>
          <w:rFonts w:eastAsia="Calibri"/>
          <w:lang w:val="vi-VN"/>
        </w:rPr>
        <w:t xml:space="preserve"> người đa thần</w:t>
      </w:r>
      <w:r w:rsidR="00E00F60" w:rsidRPr="001534C9">
        <w:rPr>
          <w:rFonts w:eastAsia="Calibri"/>
          <w:lang w:val="vi-VN"/>
        </w:rPr>
        <w:t xml:space="preserve"> giáo đã</w:t>
      </w:r>
      <w:r w:rsidR="00347C9C" w:rsidRPr="001534C9">
        <w:rPr>
          <w:rFonts w:eastAsia="Calibri"/>
          <w:lang w:val="vi-VN"/>
        </w:rPr>
        <w:t xml:space="preserve"> đi ngược lại ý nghĩa của câu tuyên thệ</w:t>
      </w:r>
      <w:r w:rsidR="00E00F60" w:rsidRPr="001534C9">
        <w:rPr>
          <w:rFonts w:eastAsia="Calibri"/>
          <w:lang w:val="vi-VN"/>
        </w:rPr>
        <w:t>, họ</w:t>
      </w:r>
      <w:r w:rsidR="00347C9C" w:rsidRPr="001534C9">
        <w:rPr>
          <w:rFonts w:eastAsia="Calibri"/>
          <w:lang w:val="vi-VN"/>
        </w:rPr>
        <w:t xml:space="preserve"> không hiể</w:t>
      </w:r>
      <w:r w:rsidR="00E00F60" w:rsidRPr="001534C9">
        <w:rPr>
          <w:rFonts w:eastAsia="Calibri"/>
          <w:lang w:val="vi-VN"/>
        </w:rPr>
        <w:t>u rõ</w:t>
      </w:r>
      <w:r w:rsidR="00347C9C" w:rsidRPr="001534C9">
        <w:rPr>
          <w:rFonts w:eastAsia="Calibri"/>
          <w:lang w:val="vi-VN"/>
        </w:rPr>
        <w:t xml:space="preserve"> thế nào là Thượng Đế</w:t>
      </w:r>
      <w:r w:rsidR="00741911" w:rsidRPr="001534C9">
        <w:rPr>
          <w:rFonts w:eastAsia="Calibri"/>
          <w:lang w:val="vi-VN"/>
        </w:rPr>
        <w:t xml:space="preserve"> nên họ đã không thực hiện được hai nền tảng khẳng định và phủ nhậ</w:t>
      </w:r>
      <w:r w:rsidR="00E00F60" w:rsidRPr="001534C9">
        <w:rPr>
          <w:rFonts w:eastAsia="Calibri"/>
          <w:lang w:val="vi-VN"/>
        </w:rPr>
        <w:t>n. Và họ nói được Allah nhắc lại</w:t>
      </w:r>
      <w:r w:rsidR="005E543C" w:rsidRPr="001534C9">
        <w:rPr>
          <w:rFonts w:eastAsia="Calibri"/>
          <w:lang w:val="vi-VN"/>
        </w:rPr>
        <w:t xml:space="preserve"> trong</w:t>
      </w:r>
      <w:r w:rsidR="00E00F60" w:rsidRPr="001534C9">
        <w:rPr>
          <w:rFonts w:eastAsia="Calibri"/>
          <w:lang w:val="vi-VN"/>
        </w:rPr>
        <w:t xml:space="preserve"> thiên kinh </w:t>
      </w:r>
      <w:r w:rsidR="005E543C" w:rsidRPr="001534C9">
        <w:rPr>
          <w:rFonts w:eastAsia="Calibri"/>
          <w:lang w:val="vi-VN"/>
        </w:rPr>
        <w:t>Qur’an:</w:t>
      </w:r>
    </w:p>
    <w:p w:rsidR="00D27E17" w:rsidRPr="001534C9" w:rsidRDefault="00D27E17" w:rsidP="00C7363C">
      <w:pPr>
        <w:tabs>
          <w:tab w:val="right" w:pos="5580"/>
        </w:tabs>
        <w:spacing w:before="120" w:after="0" w:line="240" w:lineRule="auto"/>
        <w:jc w:val="both"/>
        <w:rPr>
          <w:rFonts w:ascii="Font 016" w:hAnsi="Font 016" w:cs="Font 016"/>
        </w:rPr>
      </w:pPr>
      <w:r w:rsidRPr="00037EDA">
        <w:rPr>
          <w:rFonts w:ascii="KFGQPC Uthman Taha Naskh" w:cs="KFGQPC Uthman Taha Naskh" w:hint="cs"/>
          <w:sz w:val="32"/>
          <w:szCs w:val="32"/>
          <w:rtl/>
          <w:lang w:bidi="ar-EG"/>
        </w:rPr>
        <w:t>﴿</w:t>
      </w:r>
      <w:r w:rsidRPr="00037EDA">
        <w:rPr>
          <w:rFonts w:cs="KFGQPC Uthmanic Script HAFS"/>
          <w:b/>
          <w:bCs/>
          <w:color w:val="006600"/>
          <w:sz w:val="32"/>
          <w:szCs w:val="32"/>
          <w:rtl/>
        </w:rPr>
        <w:t>أَجَعَلَ ٱلۡأٓلِهَةَ إِلَٰهٗا وَٰحِدًاۖ</w:t>
      </w:r>
      <w:r w:rsidRPr="00037EDA">
        <w:rPr>
          <w:rFonts w:ascii="KFGQPC Uthman Taha Naskh" w:cs="KFGQPC Uthman Taha Naskh" w:hint="cs"/>
          <w:sz w:val="32"/>
          <w:szCs w:val="32"/>
          <w:rtl/>
          <w:lang w:bidi="ar-EG"/>
        </w:rPr>
        <w:t>﴾</w:t>
      </w:r>
      <w:r w:rsidRPr="00037EDA">
        <w:rPr>
          <w:rFonts w:ascii="KFGQPC Uthman Taha Naskh" w:cs="KFGQPC Uthman Taha Naskh" w:hint="cs"/>
          <w:color w:val="006600"/>
          <w:sz w:val="24"/>
          <w:szCs w:val="24"/>
          <w:rtl/>
          <w:lang w:bidi="ar-EG"/>
        </w:rPr>
        <w:t xml:space="preserve"> </w:t>
      </w:r>
      <w:r w:rsidRPr="00037EDA">
        <w:rPr>
          <w:rFonts w:ascii="Arial" w:hAnsi="Arial" w:cs="KFGQPC Uthman Taha Naskh"/>
          <w:sz w:val="24"/>
          <w:szCs w:val="24"/>
          <w:rtl/>
        </w:rPr>
        <w:t xml:space="preserve">ص: </w:t>
      </w:r>
      <w:r w:rsidRPr="00037EDA">
        <w:rPr>
          <w:sz w:val="24"/>
          <w:szCs w:val="24"/>
          <w:rtl/>
        </w:rPr>
        <w:t>5</w:t>
      </w:r>
    </w:p>
    <w:p w:rsidR="00E00F60" w:rsidRPr="001534C9" w:rsidRDefault="00D27E17" w:rsidP="00C7363C">
      <w:pPr>
        <w:bidi w:val="0"/>
        <w:spacing w:before="120" w:after="0" w:line="240" w:lineRule="auto"/>
        <w:jc w:val="lowKashida"/>
        <w:rPr>
          <w:iCs/>
          <w:lang w:val="fr-FR"/>
        </w:rPr>
      </w:pPr>
      <w:r w:rsidRPr="003F630B">
        <w:rPr>
          <w:rFonts w:asciiTheme="majorBidi" w:hAnsiTheme="majorBidi" w:cstheme="majorBidi"/>
        </w:rPr>
        <w:sym w:font="AGA Arabesque" w:char="F07B"/>
      </w:r>
      <w:r w:rsidRPr="003F630B">
        <w:rPr>
          <w:rFonts w:asciiTheme="majorBidi" w:hAnsiTheme="majorBidi" w:cstheme="majorBidi"/>
          <w:b/>
          <w:bCs/>
          <w:color w:val="006600"/>
        </w:rPr>
        <w:t xml:space="preserve">Phải chăng Y (Muhammad) </w:t>
      </w:r>
      <w:r w:rsidRPr="003F630B">
        <w:rPr>
          <w:rFonts w:asciiTheme="majorBidi" w:hAnsiTheme="majorBidi" w:cstheme="majorBidi"/>
          <w:b/>
          <w:bCs/>
          <w:color w:val="006600"/>
          <w:lang w:val="vi-VN"/>
        </w:rPr>
        <w:t xml:space="preserve">gom </w:t>
      </w:r>
      <w:r w:rsidRPr="003F630B">
        <w:rPr>
          <w:rFonts w:asciiTheme="majorBidi" w:hAnsiTheme="majorBidi" w:cstheme="majorBidi"/>
          <w:b/>
          <w:bCs/>
          <w:color w:val="006600"/>
        </w:rPr>
        <w:t>tất cả thần linh lại thành một Thượng Ðế duy nhất</w:t>
      </w:r>
      <w:r w:rsidR="00E00F60" w:rsidRPr="003F630B">
        <w:rPr>
          <w:rFonts w:asciiTheme="majorBidi" w:hAnsiTheme="majorBidi" w:cstheme="majorBidi"/>
          <w:b/>
          <w:bCs/>
          <w:color w:val="006600"/>
          <w:lang w:val="vi-VN"/>
        </w:rPr>
        <w:t xml:space="preserve"> ư</w:t>
      </w:r>
      <w:r w:rsidRPr="003F630B">
        <w:rPr>
          <w:rFonts w:asciiTheme="majorBidi" w:hAnsiTheme="majorBidi" w:cstheme="majorBidi"/>
          <w:b/>
          <w:bCs/>
          <w:color w:val="006600"/>
        </w:rPr>
        <w:t>?</w:t>
      </w:r>
      <w:r w:rsidRPr="003F630B">
        <w:rPr>
          <w:rFonts w:asciiTheme="majorBidi" w:hAnsiTheme="majorBidi" w:cstheme="majorBidi"/>
        </w:rPr>
        <w:sym w:font="AGA Arabesque" w:char="F07D"/>
      </w:r>
      <w:r w:rsidRPr="001534C9">
        <w:t xml:space="preserve"> </w:t>
      </w:r>
      <w:r w:rsidRPr="001534C9">
        <w:rPr>
          <w:lang w:val="fr-FR"/>
        </w:rPr>
        <w:t>Sõd</w:t>
      </w:r>
      <w:r w:rsidR="00920A4B" w:rsidRPr="001534C9">
        <w:rPr>
          <w:lang w:val="fr-FR"/>
        </w:rPr>
        <w:t xml:space="preserve"> 38 </w:t>
      </w:r>
      <w:r w:rsidRPr="001534C9">
        <w:rPr>
          <w:lang w:val="fr-FR"/>
        </w:rPr>
        <w:t>:</w:t>
      </w:r>
      <w:r w:rsidRPr="001534C9">
        <w:rPr>
          <w:iCs/>
          <w:lang w:val="fr-FR"/>
        </w:rPr>
        <w:t xml:space="preserve"> 5</w:t>
      </w:r>
      <w:r w:rsidR="00920A4B" w:rsidRPr="001534C9">
        <w:rPr>
          <w:iCs/>
          <w:lang w:val="vi-VN"/>
        </w:rPr>
        <w:t xml:space="preserve"> </w:t>
      </w:r>
    </w:p>
    <w:p w:rsidR="00FA5FEF" w:rsidRPr="001534C9" w:rsidRDefault="00E00F60" w:rsidP="00C7363C">
      <w:pPr>
        <w:bidi w:val="0"/>
        <w:spacing w:before="120" w:after="0" w:line="240" w:lineRule="auto"/>
        <w:ind w:firstLine="720"/>
        <w:jc w:val="lowKashida"/>
        <w:rPr>
          <w:rFonts w:ascii="KFGQPC Uthman Taha Naskh" w:cs="KFGQPC Uthman Taha Naskh"/>
          <w:rtl/>
          <w:lang w:bidi="ar-EG"/>
        </w:rPr>
      </w:pPr>
      <w:r w:rsidRPr="001534C9">
        <w:rPr>
          <w:iCs/>
          <w:lang w:val="fr-FR"/>
        </w:rPr>
        <w:t>V</w:t>
      </w:r>
      <w:r w:rsidR="00FC46F2" w:rsidRPr="001534C9">
        <w:rPr>
          <w:iCs/>
          <w:lang w:val="vi-VN"/>
        </w:rPr>
        <w:t>à họ nói:</w:t>
      </w:r>
    </w:p>
    <w:p w:rsidR="00D27E17" w:rsidRPr="00037EDA" w:rsidRDefault="00D27E17" w:rsidP="00C7363C">
      <w:pPr>
        <w:tabs>
          <w:tab w:val="right" w:pos="5580"/>
        </w:tabs>
        <w:spacing w:before="120" w:after="0" w:line="240" w:lineRule="auto"/>
        <w:jc w:val="both"/>
        <w:rPr>
          <w:rFonts w:ascii="Font 016" w:hAnsi="Font 016" w:cs="Font 016"/>
          <w:sz w:val="24"/>
          <w:szCs w:val="24"/>
        </w:rPr>
      </w:pPr>
      <w:r w:rsidRPr="00037EDA">
        <w:rPr>
          <w:rFonts w:ascii="KFGQPC Uthman Taha Naskh" w:cs="KFGQPC Uthman Taha Naskh" w:hint="cs"/>
          <w:sz w:val="32"/>
          <w:szCs w:val="32"/>
          <w:rtl/>
          <w:lang w:bidi="ar-EG"/>
        </w:rPr>
        <w:t>﴿</w:t>
      </w:r>
      <w:r w:rsidRPr="00037EDA">
        <w:rPr>
          <w:rFonts w:cs="KFGQPC Uthmanic Script HAFS"/>
          <w:b/>
          <w:bCs/>
          <w:color w:val="006600"/>
          <w:sz w:val="32"/>
          <w:szCs w:val="32"/>
          <w:rtl/>
        </w:rPr>
        <w:t>أَنِ ٱمۡشُواْ وَٱصۡبِرُواْ عَلَىٰٓ ءَالِهَتِكُمۡۖ</w:t>
      </w:r>
      <w:r w:rsidRPr="00037EDA">
        <w:rPr>
          <w:rFonts w:ascii="KFGQPC Uthman Taha Naskh" w:cs="KFGQPC Uthman Taha Naskh" w:hint="cs"/>
          <w:sz w:val="32"/>
          <w:szCs w:val="32"/>
          <w:rtl/>
          <w:lang w:bidi="ar-EG"/>
        </w:rPr>
        <w:t>﴾</w:t>
      </w:r>
      <w:r w:rsidRPr="00037EDA">
        <w:rPr>
          <w:rFonts w:ascii="KFGQPC Uthman Taha Naskh" w:cs="KFGQPC Uthman Taha Naskh" w:hint="cs"/>
          <w:color w:val="006600"/>
          <w:sz w:val="32"/>
          <w:szCs w:val="32"/>
          <w:rtl/>
          <w:lang w:bidi="ar-EG"/>
        </w:rPr>
        <w:t xml:space="preserve"> </w:t>
      </w:r>
      <w:r w:rsidRPr="00037EDA">
        <w:rPr>
          <w:rFonts w:ascii="Arial" w:hAnsi="Arial" w:cs="KFGQPC Uthman Taha Naskh"/>
          <w:sz w:val="24"/>
          <w:szCs w:val="24"/>
          <w:rtl/>
        </w:rPr>
        <w:t xml:space="preserve">ص: </w:t>
      </w:r>
      <w:r w:rsidRPr="00037EDA">
        <w:rPr>
          <w:rFonts w:hint="cs"/>
          <w:sz w:val="24"/>
          <w:szCs w:val="24"/>
          <w:rtl/>
        </w:rPr>
        <w:t>6</w:t>
      </w:r>
    </w:p>
    <w:p w:rsidR="00D27E17" w:rsidRPr="001534C9" w:rsidRDefault="00D27E17" w:rsidP="00C7363C">
      <w:pPr>
        <w:bidi w:val="0"/>
        <w:spacing w:before="120" w:after="0" w:line="240" w:lineRule="auto"/>
        <w:jc w:val="lowKashida"/>
        <w:rPr>
          <w:iCs/>
          <w:lang w:val="vi-VN"/>
        </w:rPr>
      </w:pPr>
      <w:r w:rsidRPr="003F630B">
        <w:rPr>
          <w:rFonts w:asciiTheme="majorBidi" w:hAnsiTheme="majorBidi" w:cstheme="majorBidi"/>
        </w:rPr>
        <w:lastRenderedPageBreak/>
        <w:sym w:font="AGA Arabesque" w:char="F07B"/>
      </w:r>
      <w:r w:rsidRPr="003F630B">
        <w:rPr>
          <w:rFonts w:asciiTheme="majorBidi" w:hAnsiTheme="majorBidi" w:cstheme="majorBidi"/>
          <w:b/>
          <w:bCs/>
          <w:color w:val="006600"/>
        </w:rPr>
        <w:t xml:space="preserve">Các anh tiếp tục nhẫn nại, bám chắc vào các </w:t>
      </w:r>
      <w:r w:rsidRPr="003F630B">
        <w:rPr>
          <w:rFonts w:asciiTheme="majorBidi" w:hAnsiTheme="majorBidi" w:cstheme="majorBidi"/>
          <w:b/>
          <w:bCs/>
          <w:color w:val="006600"/>
          <w:lang w:val="vi-VN"/>
        </w:rPr>
        <w:t>t</w:t>
      </w:r>
      <w:r w:rsidRPr="003F630B">
        <w:rPr>
          <w:rFonts w:asciiTheme="majorBidi" w:hAnsiTheme="majorBidi" w:cstheme="majorBidi"/>
          <w:b/>
          <w:bCs/>
          <w:color w:val="006600"/>
        </w:rPr>
        <w:t xml:space="preserve">hần </w:t>
      </w:r>
      <w:r w:rsidRPr="003F630B">
        <w:rPr>
          <w:rFonts w:asciiTheme="majorBidi" w:hAnsiTheme="majorBidi" w:cstheme="majorBidi"/>
          <w:b/>
          <w:bCs/>
          <w:color w:val="006600"/>
          <w:lang w:val="vi-VN"/>
        </w:rPr>
        <w:t>l</w:t>
      </w:r>
      <w:r w:rsidRPr="003F630B">
        <w:rPr>
          <w:rFonts w:asciiTheme="majorBidi" w:hAnsiTheme="majorBidi" w:cstheme="majorBidi"/>
          <w:b/>
          <w:bCs/>
          <w:color w:val="006600"/>
        </w:rPr>
        <w:t>inh của các anh</w:t>
      </w:r>
      <w:r w:rsidRPr="003F630B">
        <w:rPr>
          <w:rFonts w:asciiTheme="majorBidi" w:hAnsiTheme="majorBidi" w:cstheme="majorBidi"/>
          <w:color w:val="006600"/>
        </w:rPr>
        <w:t>.</w:t>
      </w:r>
      <w:r w:rsidRPr="003F630B">
        <w:rPr>
          <w:rFonts w:asciiTheme="majorBidi" w:hAnsiTheme="majorBidi" w:cstheme="majorBidi"/>
        </w:rPr>
        <w:sym w:font="AGA Arabesque" w:char="F07D"/>
      </w:r>
      <w:r w:rsidRPr="001534C9">
        <w:t xml:space="preserve"> Sõd:</w:t>
      </w:r>
      <w:r w:rsidRPr="001534C9">
        <w:rPr>
          <w:iCs/>
        </w:rPr>
        <w:t xml:space="preserve"> </w:t>
      </w:r>
      <w:r w:rsidR="00B53962" w:rsidRPr="001534C9">
        <w:rPr>
          <w:iCs/>
          <w:lang w:val="vi-VN"/>
        </w:rPr>
        <w:t>6</w:t>
      </w:r>
      <w:r w:rsidRPr="001534C9">
        <w:rPr>
          <w:iCs/>
          <w:lang w:val="vi-VN"/>
        </w:rPr>
        <w:t xml:space="preserve"> (chương 38)</w:t>
      </w:r>
      <w:r w:rsidRPr="001534C9">
        <w:rPr>
          <w:iCs/>
        </w:rPr>
        <w:t>.</w:t>
      </w:r>
    </w:p>
    <w:p w:rsidR="00B53962" w:rsidRPr="00037EDA" w:rsidRDefault="00B53962" w:rsidP="00037EDA">
      <w:pPr>
        <w:bidi w:val="0"/>
        <w:spacing w:before="120" w:after="0" w:line="240" w:lineRule="auto"/>
        <w:ind w:firstLine="720"/>
        <w:jc w:val="lowKashida"/>
        <w:rPr>
          <w:rFonts w:asciiTheme="majorBidi" w:hAnsiTheme="majorBidi" w:cstheme="majorBidi"/>
          <w:b/>
          <w:bCs/>
          <w:iCs/>
        </w:rPr>
      </w:pPr>
      <w:r w:rsidRPr="00037EDA">
        <w:rPr>
          <w:rFonts w:asciiTheme="majorBidi" w:hAnsiTheme="majorBidi" w:cstheme="majorBidi"/>
          <w:b/>
          <w:bCs/>
          <w:iCs/>
          <w:lang w:val="vi-VN"/>
        </w:rPr>
        <w:t>2)</w:t>
      </w:r>
      <w:r w:rsidR="004D11DF" w:rsidRPr="00037EDA">
        <w:rPr>
          <w:rFonts w:asciiTheme="majorBidi" w:hAnsiTheme="majorBidi" w:cstheme="majorBidi"/>
          <w:b/>
          <w:bCs/>
          <w:iCs/>
          <w:lang w:val="vi-VN"/>
        </w:rPr>
        <w:t xml:space="preserve"> Lòng khẳng định:</w:t>
      </w:r>
    </w:p>
    <w:p w:rsidR="004D11DF" w:rsidRPr="001534C9" w:rsidRDefault="00E00F60" w:rsidP="00C7363C">
      <w:pPr>
        <w:bidi w:val="0"/>
        <w:spacing w:before="120" w:after="0" w:line="240" w:lineRule="auto"/>
        <w:ind w:firstLine="720"/>
        <w:jc w:val="lowKashida"/>
        <w:rPr>
          <w:iCs/>
          <w:lang w:val="vi-VN"/>
        </w:rPr>
      </w:pPr>
      <w:r w:rsidRPr="001534C9">
        <w:rPr>
          <w:iCs/>
        </w:rPr>
        <w:t>Ngược lại vớ</w:t>
      </w:r>
      <w:r w:rsidR="00692E1F" w:rsidRPr="001534C9">
        <w:rPr>
          <w:iCs/>
        </w:rPr>
        <w:t>i sự</w:t>
      </w:r>
      <w:r w:rsidR="000B5803" w:rsidRPr="001534C9">
        <w:rPr>
          <w:iCs/>
          <w:lang w:val="vi-VN"/>
        </w:rPr>
        <w:t xml:space="preserve"> khẳng định là </w:t>
      </w:r>
      <w:r w:rsidRPr="001534C9">
        <w:rPr>
          <w:iCs/>
        </w:rPr>
        <w:t xml:space="preserve">sự </w:t>
      </w:r>
      <w:r w:rsidR="000B5803" w:rsidRPr="001534C9">
        <w:rPr>
          <w:iCs/>
          <w:lang w:val="vi-VN"/>
        </w:rPr>
        <w:t xml:space="preserve">nghi ngờ. </w:t>
      </w:r>
      <w:r w:rsidR="00692E1F" w:rsidRPr="001534C9">
        <w:rPr>
          <w:iCs/>
          <w:lang w:val="vi-VN"/>
        </w:rPr>
        <w:t>Cho nên,</w:t>
      </w:r>
      <w:r w:rsidR="000B5803" w:rsidRPr="001534C9">
        <w:rPr>
          <w:iCs/>
          <w:lang w:val="vi-VN"/>
        </w:rPr>
        <w:t xml:space="preserve"> nhữ</w:t>
      </w:r>
      <w:r w:rsidR="00692E1F" w:rsidRPr="001534C9">
        <w:rPr>
          <w:iCs/>
          <w:lang w:val="vi-VN"/>
        </w:rPr>
        <w:t>ng ai nói</w:t>
      </w:r>
      <w:r w:rsidR="000B5803" w:rsidRPr="001534C9">
        <w:rPr>
          <w:iCs/>
          <w:lang w:val="vi-VN"/>
        </w:rPr>
        <w:t xml:space="preserve"> lời tuyên thệ </w:t>
      </w:r>
      <w:r w:rsidR="00692E1F" w:rsidRPr="001534C9">
        <w:rPr>
          <w:iCs/>
          <w:lang w:val="vi-VN"/>
        </w:rPr>
        <w:t xml:space="preserve">là </w:t>
      </w:r>
      <w:r w:rsidR="000B5803" w:rsidRPr="001534C9">
        <w:rPr>
          <w:iCs/>
          <w:lang w:val="vi-VN"/>
        </w:rPr>
        <w:t xml:space="preserve">phải </w:t>
      </w:r>
      <w:r w:rsidR="00692E1F" w:rsidRPr="001534C9">
        <w:rPr>
          <w:iCs/>
          <w:lang w:val="vi-VN"/>
        </w:rPr>
        <w:t xml:space="preserve">khẳng định </w:t>
      </w:r>
      <w:r w:rsidR="000B5803" w:rsidRPr="001534C9">
        <w:rPr>
          <w:iCs/>
          <w:lang w:val="vi-VN"/>
        </w:rPr>
        <w:t xml:space="preserve">lời </w:t>
      </w:r>
      <w:r w:rsidR="00692E1F" w:rsidRPr="001534C9">
        <w:rPr>
          <w:iCs/>
          <w:lang w:val="vi-VN"/>
        </w:rPr>
        <w:t xml:space="preserve">tuyên thệ của </w:t>
      </w:r>
      <w:r w:rsidR="000B5803" w:rsidRPr="001534C9">
        <w:rPr>
          <w:iCs/>
          <w:lang w:val="vi-VN"/>
        </w:rPr>
        <w:t>mình</w:t>
      </w:r>
      <w:r w:rsidR="00692E1F" w:rsidRPr="001534C9">
        <w:rPr>
          <w:iCs/>
          <w:lang w:val="vi-VN"/>
        </w:rPr>
        <w:t xml:space="preserve"> là</w:t>
      </w:r>
      <w:r w:rsidR="000B5803" w:rsidRPr="001534C9">
        <w:rPr>
          <w:iCs/>
          <w:lang w:val="vi-VN"/>
        </w:rPr>
        <w:t xml:space="preserve"> chỉ</w:t>
      </w:r>
      <w:r w:rsidR="00692E1F" w:rsidRPr="001534C9">
        <w:rPr>
          <w:iCs/>
          <w:lang w:val="vi-VN"/>
        </w:rPr>
        <w:t xml:space="preserve"> có duy nhứt</w:t>
      </w:r>
      <w:r w:rsidR="000B5803" w:rsidRPr="001534C9">
        <w:rPr>
          <w:iCs/>
          <w:lang w:val="vi-VN"/>
        </w:rPr>
        <w:t xml:space="preserve"> Allah mới xứng đáng được thờ phượng, </w:t>
      </w:r>
      <w:r w:rsidR="00692E1F" w:rsidRPr="001534C9">
        <w:rPr>
          <w:iCs/>
          <w:lang w:val="vi-VN"/>
        </w:rPr>
        <w:t xml:space="preserve">và chắc chắn </w:t>
      </w:r>
      <w:r w:rsidR="000B5803" w:rsidRPr="001534C9">
        <w:rPr>
          <w:iCs/>
          <w:lang w:val="vi-VN"/>
        </w:rPr>
        <w:t>sứ mạng của Thiên Sứ Muhammad</w:t>
      </w:r>
      <w:r w:rsidR="003F1DB2" w:rsidRPr="001534C9">
        <w:rPr>
          <w:iCs/>
          <w:lang w:val="vi-VN"/>
        </w:rPr>
        <w:t xml:space="preserve"> </w:t>
      </w:r>
      <w:r w:rsidR="003F1DB2" w:rsidRPr="001534C9">
        <w:rPr>
          <w:rFonts w:cs="Arial Unicode MS" w:hint="eastAsia"/>
          <w:color w:val="C00000"/>
          <w:rtl/>
          <w:lang w:val="vi-VN"/>
        </w:rPr>
        <w:t>ﷺ</w:t>
      </w:r>
      <w:r w:rsidR="000B5803" w:rsidRPr="001534C9">
        <w:rPr>
          <w:iCs/>
          <w:lang w:val="vi-VN"/>
        </w:rPr>
        <w:t xml:space="preserve"> là </w:t>
      </w:r>
      <w:r w:rsidR="00692E1F" w:rsidRPr="001534C9">
        <w:rPr>
          <w:iCs/>
          <w:lang w:val="vi-VN"/>
        </w:rPr>
        <w:t xml:space="preserve">sự </w:t>
      </w:r>
      <w:r w:rsidR="000B5803" w:rsidRPr="001534C9">
        <w:rPr>
          <w:iCs/>
          <w:lang w:val="vi-VN"/>
        </w:rPr>
        <w:t>thật</w:t>
      </w:r>
      <w:r w:rsidR="00692E1F" w:rsidRPr="001534C9">
        <w:rPr>
          <w:iCs/>
          <w:lang w:val="vi-VN"/>
        </w:rPr>
        <w:t xml:space="preserve">. Lời tuyên thệ sẽ đồng nghĩa bác bỏ </w:t>
      </w:r>
      <w:r w:rsidR="000B5803" w:rsidRPr="001534C9">
        <w:rPr>
          <w:iCs/>
          <w:lang w:val="vi-VN"/>
        </w:rPr>
        <w:t>tất cả</w:t>
      </w:r>
      <w:r w:rsidR="00692E1F" w:rsidRPr="001534C9">
        <w:rPr>
          <w:iCs/>
          <w:lang w:val="vi-VN"/>
        </w:rPr>
        <w:t xml:space="preserve"> những</w:t>
      </w:r>
      <w:r w:rsidR="000B5803" w:rsidRPr="001534C9">
        <w:rPr>
          <w:iCs/>
          <w:lang w:val="vi-VN"/>
        </w:rPr>
        <w:t xml:space="preserve"> thần linh </w:t>
      </w:r>
      <w:r w:rsidR="00692E1F" w:rsidRPr="001534C9">
        <w:rPr>
          <w:iCs/>
          <w:lang w:val="vi-VN"/>
        </w:rPr>
        <w:t>do con người tạo ra dù nó thuộc vật thể gì</w:t>
      </w:r>
      <w:r w:rsidR="003F1DB2" w:rsidRPr="001534C9">
        <w:rPr>
          <w:iCs/>
          <w:lang w:val="vi-VN"/>
        </w:rPr>
        <w:t>, đồng thờ</w:t>
      </w:r>
      <w:r w:rsidR="00692E1F" w:rsidRPr="001534C9">
        <w:rPr>
          <w:iCs/>
          <w:lang w:val="vi-VN"/>
        </w:rPr>
        <w:t>i</w:t>
      </w:r>
      <w:r w:rsidR="003F1DB2" w:rsidRPr="001534C9">
        <w:rPr>
          <w:iCs/>
          <w:lang w:val="vi-VN"/>
        </w:rPr>
        <w:t xml:space="preserve"> phủ nhận hết </w:t>
      </w:r>
      <w:r w:rsidR="00173560" w:rsidRPr="001534C9">
        <w:rPr>
          <w:iCs/>
          <w:lang w:val="vi-VN"/>
        </w:rPr>
        <w:t>những ai</w:t>
      </w:r>
      <w:r w:rsidR="003F1DB2" w:rsidRPr="001534C9">
        <w:rPr>
          <w:iCs/>
          <w:lang w:val="vi-VN"/>
        </w:rPr>
        <w:t xml:space="preserve"> tự xưng là </w:t>
      </w:r>
      <w:r w:rsidR="002C0A5E" w:rsidRPr="001534C9">
        <w:rPr>
          <w:iCs/>
          <w:lang w:val="vi-VN"/>
        </w:rPr>
        <w:t>t</w:t>
      </w:r>
      <w:r w:rsidR="00512E44" w:rsidRPr="001534C9">
        <w:rPr>
          <w:iCs/>
          <w:lang w:val="vi-VN"/>
        </w:rPr>
        <w:t xml:space="preserve">hiên </w:t>
      </w:r>
      <w:r w:rsidR="002C0A5E" w:rsidRPr="001534C9">
        <w:rPr>
          <w:iCs/>
          <w:lang w:val="vi-VN"/>
        </w:rPr>
        <w:t>s</w:t>
      </w:r>
      <w:r w:rsidR="00512E44" w:rsidRPr="001534C9">
        <w:rPr>
          <w:iCs/>
          <w:lang w:val="vi-VN"/>
        </w:rPr>
        <w:t>ứ</w:t>
      </w:r>
      <w:r w:rsidR="003F1DB2" w:rsidRPr="001534C9">
        <w:rPr>
          <w:iCs/>
          <w:lang w:val="vi-VN"/>
        </w:rPr>
        <w:t xml:space="preserve"> sau Thiên Sứ Muhammad </w:t>
      </w:r>
      <w:r w:rsidR="003F1DB2" w:rsidRPr="001534C9">
        <w:rPr>
          <w:rFonts w:cs="Arial Unicode MS" w:hint="eastAsia"/>
          <w:color w:val="C00000"/>
          <w:rtl/>
          <w:lang w:val="vi-VN"/>
        </w:rPr>
        <w:t>ﷺ</w:t>
      </w:r>
      <w:r w:rsidR="00173560" w:rsidRPr="001534C9">
        <w:rPr>
          <w:iCs/>
          <w:lang w:val="vi-VN"/>
        </w:rPr>
        <w:t>. Nếu</w:t>
      </w:r>
      <w:r w:rsidR="003F1DB2" w:rsidRPr="001534C9">
        <w:rPr>
          <w:iCs/>
          <w:lang w:val="vi-VN"/>
        </w:rPr>
        <w:t xml:space="preserve"> người nói lời tuyên thệ </w:t>
      </w:r>
      <w:r w:rsidR="00173560" w:rsidRPr="001534C9">
        <w:rPr>
          <w:iCs/>
          <w:lang w:val="vi-VN"/>
        </w:rPr>
        <w:t xml:space="preserve">còn ý </w:t>
      </w:r>
      <w:r w:rsidR="003F1DB2" w:rsidRPr="001534C9">
        <w:rPr>
          <w:iCs/>
          <w:lang w:val="vi-VN"/>
        </w:rPr>
        <w:t>nghi ngờ hoặc thoáng chúc nghi ngờ hoặc dừng lại</w:t>
      </w:r>
      <w:r w:rsidR="00173560" w:rsidRPr="001534C9">
        <w:rPr>
          <w:iCs/>
          <w:lang w:val="vi-VN"/>
        </w:rPr>
        <w:t xml:space="preserve"> những</w:t>
      </w:r>
      <w:r w:rsidR="003F1DB2" w:rsidRPr="001534C9">
        <w:rPr>
          <w:iCs/>
          <w:lang w:val="vi-VN"/>
        </w:rPr>
        <w:t xml:space="preserve"> việc thờ phượng Allah </w:t>
      </w:r>
      <w:r w:rsidR="00E766F0" w:rsidRPr="001534C9">
        <w:rPr>
          <w:iCs/>
          <w:lang w:val="vi-VN"/>
        </w:rPr>
        <w:t xml:space="preserve">thì lời tuyên thệ </w:t>
      </w:r>
      <w:r w:rsidR="00173560" w:rsidRPr="001534C9">
        <w:rPr>
          <w:iCs/>
          <w:lang w:val="vi-VN"/>
        </w:rPr>
        <w:t xml:space="preserve">của y sẽ </w:t>
      </w:r>
      <w:r w:rsidR="00E766F0" w:rsidRPr="001534C9">
        <w:rPr>
          <w:iCs/>
          <w:lang w:val="vi-VN"/>
        </w:rPr>
        <w:t xml:space="preserve">không giúp ích được </w:t>
      </w:r>
      <w:r w:rsidR="00173560" w:rsidRPr="001534C9">
        <w:rPr>
          <w:iCs/>
          <w:lang w:val="vi-VN"/>
        </w:rPr>
        <w:t>gì cho y cả</w:t>
      </w:r>
      <w:r w:rsidR="00E766F0" w:rsidRPr="001534C9">
        <w:rPr>
          <w:iCs/>
          <w:lang w:val="vi-VN"/>
        </w:rPr>
        <w:t xml:space="preserve">. Bằng chứng cho yêu cầu này là </w:t>
      </w:r>
      <w:r w:rsidR="00173560" w:rsidRPr="001534C9">
        <w:rPr>
          <w:iCs/>
          <w:lang w:val="vi-VN"/>
        </w:rPr>
        <w:t>Imam</w:t>
      </w:r>
      <w:r w:rsidR="00E766F0" w:rsidRPr="001534C9">
        <w:rPr>
          <w:iCs/>
          <w:lang w:val="vi-VN"/>
        </w:rPr>
        <w:t xml:space="preserve"> Muslim ghi</w:t>
      </w:r>
      <w:r w:rsidR="00173560" w:rsidRPr="001534C9">
        <w:rPr>
          <w:iCs/>
          <w:lang w:val="vi-VN"/>
        </w:rPr>
        <w:t xml:space="preserve"> lại</w:t>
      </w:r>
      <w:r w:rsidR="00E766F0" w:rsidRPr="001534C9">
        <w:rPr>
          <w:iCs/>
          <w:lang w:val="vi-VN"/>
        </w:rPr>
        <w:t xml:space="preserve"> từ </w:t>
      </w:r>
      <w:r w:rsidR="00173560" w:rsidRPr="001534C9">
        <w:rPr>
          <w:iCs/>
          <w:lang w:val="vi-VN"/>
        </w:rPr>
        <w:t xml:space="preserve">ông </w:t>
      </w:r>
      <w:r w:rsidR="00E766F0" w:rsidRPr="001534C9">
        <w:rPr>
          <w:iCs/>
          <w:lang w:val="vi-VN"/>
        </w:rPr>
        <w:t>Abu Huroiroh</w:t>
      </w:r>
      <w:r w:rsidR="006B1C05" w:rsidRPr="001534C9">
        <w:rPr>
          <w:iCs/>
          <w:lang w:val="vi-VN"/>
        </w:rPr>
        <w:t xml:space="preserve"> </w:t>
      </w:r>
      <w:r w:rsidR="006B1C05" w:rsidRPr="001534C9">
        <w:rPr>
          <w:rFonts w:cs="KFGQPC Uthman Taha Naskh"/>
          <w:color w:val="FF0000"/>
        </w:rPr>
        <w:sym w:font="AGA Arabesque" w:char="F074"/>
      </w:r>
      <w:r w:rsidR="00E766F0" w:rsidRPr="001534C9">
        <w:rPr>
          <w:iCs/>
          <w:lang w:val="vi-VN"/>
        </w:rPr>
        <w:t xml:space="preserve"> dẫn lời</w:t>
      </w:r>
      <w:r w:rsidR="00173560" w:rsidRPr="001534C9">
        <w:rPr>
          <w:iCs/>
          <w:lang w:val="vi-VN"/>
        </w:rPr>
        <w:t xml:space="preserve"> của</w:t>
      </w:r>
      <w:r w:rsidR="00E766F0" w:rsidRPr="001534C9">
        <w:rPr>
          <w:iCs/>
          <w:lang w:val="vi-VN"/>
        </w:rPr>
        <w:t xml:space="preserve"> Thiên Sứ </w:t>
      </w:r>
      <w:r w:rsidR="006B1C05" w:rsidRPr="001534C9">
        <w:rPr>
          <w:rFonts w:cs="Arial Unicode MS" w:hint="eastAsia"/>
          <w:color w:val="C00000"/>
          <w:rtl/>
          <w:lang w:val="vi-VN"/>
        </w:rPr>
        <w:t>ﷺ</w:t>
      </w:r>
      <w:r w:rsidR="006B1C05" w:rsidRPr="001534C9">
        <w:rPr>
          <w:iCs/>
          <w:lang w:val="vi-VN"/>
        </w:rPr>
        <w:t xml:space="preserve"> </w:t>
      </w:r>
      <w:r w:rsidR="00173560" w:rsidRPr="001534C9">
        <w:rPr>
          <w:iCs/>
          <w:lang w:val="vi-VN"/>
        </w:rPr>
        <w:t>như sau</w:t>
      </w:r>
      <w:r w:rsidR="00E766F0" w:rsidRPr="001534C9">
        <w:rPr>
          <w:iCs/>
          <w:lang w:val="vi-VN"/>
        </w:rPr>
        <w:t>:</w:t>
      </w:r>
    </w:p>
    <w:p w:rsidR="006B1C05" w:rsidRPr="00037EDA" w:rsidRDefault="006B1C05" w:rsidP="00C7363C">
      <w:pPr>
        <w:spacing w:before="120" w:after="0" w:line="240" w:lineRule="auto"/>
        <w:jc w:val="both"/>
        <w:rPr>
          <w:rFonts w:eastAsia="Calibri" w:cs="KFGQPC Uthman Taha Naskh"/>
          <w:color w:val="002060"/>
          <w:sz w:val="32"/>
          <w:szCs w:val="32"/>
          <w:rtl/>
          <w:lang w:val="vi-VN"/>
        </w:rPr>
      </w:pPr>
      <w:r w:rsidRPr="00037EDA">
        <w:rPr>
          <w:rFonts w:ascii="KFGQPC Uthman Taha Naskh" w:eastAsia="Calibri" w:hAnsi="KFGQPC Uthman Taha Naskh" w:cs="KFGQPC Uthman Taha Naskh" w:hint="cs"/>
          <w:b/>
          <w:bCs/>
          <w:color w:val="002060"/>
          <w:sz w:val="32"/>
          <w:szCs w:val="32"/>
          <w:rtl/>
        </w:rPr>
        <w:t>{</w:t>
      </w:r>
      <w:r w:rsidR="00F66E58" w:rsidRPr="00037EDA">
        <w:rPr>
          <w:rFonts w:ascii="Traditional Arabic" w:cs="KFGQPC Uthman Taha Naskh" w:hint="cs"/>
          <w:b/>
          <w:bCs/>
          <w:color w:val="002060"/>
          <w:sz w:val="32"/>
          <w:szCs w:val="32"/>
          <w:rtl/>
        </w:rPr>
        <w:t>لاَ</w:t>
      </w:r>
      <w:r w:rsidR="00F66E58" w:rsidRPr="00037EDA">
        <w:rPr>
          <w:rFonts w:ascii="Traditional Arabic" w:cs="KFGQPC Uthman Taha Naskh"/>
          <w:b/>
          <w:bCs/>
          <w:color w:val="002060"/>
          <w:sz w:val="32"/>
          <w:szCs w:val="32"/>
          <w:rtl/>
        </w:rPr>
        <w:t xml:space="preserve"> </w:t>
      </w:r>
      <w:r w:rsidR="00F66E58" w:rsidRPr="00037EDA">
        <w:rPr>
          <w:rFonts w:ascii="Traditional Arabic" w:cs="KFGQPC Uthman Taha Naskh" w:hint="cs"/>
          <w:b/>
          <w:bCs/>
          <w:color w:val="002060"/>
          <w:sz w:val="32"/>
          <w:szCs w:val="32"/>
          <w:rtl/>
        </w:rPr>
        <w:t>يَلْقَى</w:t>
      </w:r>
      <w:r w:rsidR="00F66E58" w:rsidRPr="00037EDA">
        <w:rPr>
          <w:rFonts w:ascii="Traditional Arabic" w:cs="KFGQPC Uthman Taha Naskh"/>
          <w:b/>
          <w:bCs/>
          <w:color w:val="002060"/>
          <w:sz w:val="32"/>
          <w:szCs w:val="32"/>
          <w:rtl/>
        </w:rPr>
        <w:t xml:space="preserve"> </w:t>
      </w:r>
      <w:r w:rsidR="00F66E58" w:rsidRPr="00037EDA">
        <w:rPr>
          <w:rFonts w:ascii="Traditional Arabic" w:cs="KFGQPC Uthman Taha Naskh" w:hint="cs"/>
          <w:b/>
          <w:bCs/>
          <w:color w:val="002060"/>
          <w:sz w:val="32"/>
          <w:szCs w:val="32"/>
          <w:rtl/>
        </w:rPr>
        <w:t>اللَّهَ</w:t>
      </w:r>
      <w:r w:rsidR="00F66E58" w:rsidRPr="00037EDA">
        <w:rPr>
          <w:rFonts w:ascii="Traditional Arabic" w:cs="KFGQPC Uthman Taha Naskh"/>
          <w:b/>
          <w:bCs/>
          <w:color w:val="002060"/>
          <w:sz w:val="32"/>
          <w:szCs w:val="32"/>
          <w:rtl/>
        </w:rPr>
        <w:t xml:space="preserve"> </w:t>
      </w:r>
      <w:r w:rsidR="00F66E58" w:rsidRPr="00037EDA">
        <w:rPr>
          <w:rFonts w:ascii="Traditional Arabic" w:cs="KFGQPC Uthman Taha Naskh" w:hint="cs"/>
          <w:b/>
          <w:bCs/>
          <w:color w:val="002060"/>
          <w:sz w:val="32"/>
          <w:szCs w:val="32"/>
          <w:rtl/>
        </w:rPr>
        <w:t>بِهِمَا</w:t>
      </w:r>
      <w:r w:rsidR="00F66E58" w:rsidRPr="00037EDA">
        <w:rPr>
          <w:rFonts w:ascii="Traditional Arabic" w:cs="KFGQPC Uthman Taha Naskh"/>
          <w:b/>
          <w:bCs/>
          <w:color w:val="002060"/>
          <w:sz w:val="32"/>
          <w:szCs w:val="32"/>
          <w:rtl/>
        </w:rPr>
        <w:t xml:space="preserve"> </w:t>
      </w:r>
      <w:r w:rsidR="00F66E58" w:rsidRPr="00037EDA">
        <w:rPr>
          <w:rFonts w:ascii="Traditional Arabic" w:cs="KFGQPC Uthman Taha Naskh" w:hint="cs"/>
          <w:b/>
          <w:bCs/>
          <w:color w:val="002060"/>
          <w:sz w:val="32"/>
          <w:szCs w:val="32"/>
          <w:rtl/>
        </w:rPr>
        <w:t>عَبْدٌ</w:t>
      </w:r>
      <w:r w:rsidR="00F66E58" w:rsidRPr="00037EDA">
        <w:rPr>
          <w:rFonts w:ascii="Traditional Arabic" w:cs="KFGQPC Uthman Taha Naskh"/>
          <w:b/>
          <w:bCs/>
          <w:color w:val="002060"/>
          <w:sz w:val="32"/>
          <w:szCs w:val="32"/>
          <w:rtl/>
        </w:rPr>
        <w:t xml:space="preserve"> </w:t>
      </w:r>
      <w:r w:rsidR="00F66E58" w:rsidRPr="00037EDA">
        <w:rPr>
          <w:rFonts w:ascii="Traditional Arabic" w:cs="KFGQPC Uthman Taha Naskh" w:hint="cs"/>
          <w:b/>
          <w:bCs/>
          <w:color w:val="002060"/>
          <w:sz w:val="32"/>
          <w:szCs w:val="32"/>
          <w:rtl/>
        </w:rPr>
        <w:t>غَيْرَ</w:t>
      </w:r>
      <w:r w:rsidR="00F66E58" w:rsidRPr="00037EDA">
        <w:rPr>
          <w:rFonts w:ascii="Traditional Arabic" w:cs="KFGQPC Uthman Taha Naskh"/>
          <w:b/>
          <w:bCs/>
          <w:color w:val="002060"/>
          <w:sz w:val="32"/>
          <w:szCs w:val="32"/>
          <w:rtl/>
        </w:rPr>
        <w:t xml:space="preserve"> </w:t>
      </w:r>
      <w:r w:rsidR="00F66E58" w:rsidRPr="00037EDA">
        <w:rPr>
          <w:rFonts w:ascii="Traditional Arabic" w:cs="KFGQPC Uthman Taha Naskh" w:hint="cs"/>
          <w:b/>
          <w:bCs/>
          <w:color w:val="002060"/>
          <w:sz w:val="32"/>
          <w:szCs w:val="32"/>
          <w:rtl/>
        </w:rPr>
        <w:t>شَاكٍّ</w:t>
      </w:r>
      <w:r w:rsidR="00F66E58" w:rsidRPr="00037EDA">
        <w:rPr>
          <w:rFonts w:ascii="Traditional Arabic" w:cs="KFGQPC Uthman Taha Naskh"/>
          <w:b/>
          <w:bCs/>
          <w:color w:val="002060"/>
          <w:sz w:val="32"/>
          <w:szCs w:val="32"/>
          <w:rtl/>
        </w:rPr>
        <w:t xml:space="preserve"> </w:t>
      </w:r>
      <w:r w:rsidR="00F66E58" w:rsidRPr="00037EDA">
        <w:rPr>
          <w:rFonts w:ascii="Traditional Arabic" w:cs="KFGQPC Uthman Taha Naskh" w:hint="cs"/>
          <w:b/>
          <w:bCs/>
          <w:color w:val="002060"/>
          <w:sz w:val="32"/>
          <w:szCs w:val="32"/>
          <w:rtl/>
        </w:rPr>
        <w:t>فِيهِمَا</w:t>
      </w:r>
      <w:r w:rsidR="00F66E58" w:rsidRPr="00037EDA">
        <w:rPr>
          <w:rFonts w:ascii="Traditional Arabic" w:cs="KFGQPC Uthman Taha Naskh"/>
          <w:b/>
          <w:bCs/>
          <w:color w:val="002060"/>
          <w:sz w:val="32"/>
          <w:szCs w:val="32"/>
          <w:rtl/>
        </w:rPr>
        <w:t xml:space="preserve"> </w:t>
      </w:r>
      <w:r w:rsidR="00F66E58" w:rsidRPr="00037EDA">
        <w:rPr>
          <w:rFonts w:ascii="Traditional Arabic" w:cs="KFGQPC Uthman Taha Naskh" w:hint="cs"/>
          <w:b/>
          <w:bCs/>
          <w:color w:val="002060"/>
          <w:sz w:val="32"/>
          <w:szCs w:val="32"/>
          <w:rtl/>
        </w:rPr>
        <w:t>إِلاَّ</w:t>
      </w:r>
      <w:r w:rsidR="00F66E58" w:rsidRPr="00037EDA">
        <w:rPr>
          <w:rFonts w:ascii="Traditional Arabic" w:cs="KFGQPC Uthman Taha Naskh"/>
          <w:b/>
          <w:bCs/>
          <w:color w:val="002060"/>
          <w:sz w:val="32"/>
          <w:szCs w:val="32"/>
          <w:rtl/>
        </w:rPr>
        <w:t xml:space="preserve"> </w:t>
      </w:r>
      <w:r w:rsidR="00F66E58" w:rsidRPr="00037EDA">
        <w:rPr>
          <w:rFonts w:ascii="Traditional Arabic" w:cs="KFGQPC Uthman Taha Naskh" w:hint="cs"/>
          <w:b/>
          <w:bCs/>
          <w:color w:val="002060"/>
          <w:sz w:val="32"/>
          <w:szCs w:val="32"/>
          <w:rtl/>
        </w:rPr>
        <w:t>دَخَلَ</w:t>
      </w:r>
      <w:r w:rsidR="00F66E58" w:rsidRPr="00037EDA">
        <w:rPr>
          <w:rFonts w:ascii="Traditional Arabic" w:cs="KFGQPC Uthman Taha Naskh"/>
          <w:b/>
          <w:bCs/>
          <w:color w:val="002060"/>
          <w:sz w:val="32"/>
          <w:szCs w:val="32"/>
          <w:rtl/>
        </w:rPr>
        <w:t xml:space="preserve"> </w:t>
      </w:r>
      <w:r w:rsidR="00F66E58" w:rsidRPr="00037EDA">
        <w:rPr>
          <w:rFonts w:ascii="Traditional Arabic" w:cs="KFGQPC Uthman Taha Naskh" w:hint="cs"/>
          <w:b/>
          <w:bCs/>
          <w:color w:val="002060"/>
          <w:sz w:val="32"/>
          <w:szCs w:val="32"/>
          <w:rtl/>
        </w:rPr>
        <w:t>الْجَنَّةَ</w:t>
      </w:r>
      <w:r w:rsidRPr="00037EDA">
        <w:rPr>
          <w:rFonts w:ascii="KFGQPC Uthman Taha Naskh" w:eastAsia="Calibri" w:hAnsi="KFGQPC Uthman Taha Naskh" w:cs="KFGQPC Uthman Taha Naskh" w:hint="cs"/>
          <w:b/>
          <w:bCs/>
          <w:color w:val="002060"/>
          <w:sz w:val="32"/>
          <w:szCs w:val="32"/>
          <w:rtl/>
        </w:rPr>
        <w:t>}</w:t>
      </w:r>
    </w:p>
    <w:p w:rsidR="00173560" w:rsidRPr="00EA5754" w:rsidRDefault="00C2408E" w:rsidP="00C7363C">
      <w:pPr>
        <w:bidi w:val="0"/>
        <w:spacing w:before="120" w:after="0" w:line="240" w:lineRule="auto"/>
        <w:jc w:val="lowKashida"/>
        <w:rPr>
          <w:rFonts w:ascii="Arial" w:eastAsia="Calibri" w:hAnsi="Arial" w:cs="Traditional Arabic"/>
          <w:b/>
          <w:bCs/>
          <w:color w:val="002060"/>
          <w:vertAlign w:val="superscript"/>
          <w:lang w:val="fr-FR"/>
        </w:rPr>
      </w:pPr>
      <w:r>
        <w:rPr>
          <w:rFonts w:eastAsia="Calibri"/>
          <w:b/>
          <w:bCs/>
          <w:color w:val="002060"/>
          <w:lang w:val="vi-VN"/>
        </w:rPr>
        <w:t>“</w:t>
      </w:r>
      <w:r w:rsidR="000860DB" w:rsidRPr="00EA5754">
        <w:rPr>
          <w:rFonts w:eastAsia="Calibri"/>
          <w:b/>
          <w:bCs/>
          <w:color w:val="002060"/>
          <w:lang w:val="vi-VN"/>
        </w:rPr>
        <w:t>Ai trình diện Allah mà trong lòng không nghi ngờ về lời tuyên thệ thì y được vào thiên đàng.</w:t>
      </w:r>
      <w:r>
        <w:rPr>
          <w:rFonts w:eastAsia="Calibri"/>
          <w:b/>
          <w:bCs/>
          <w:color w:val="002060"/>
          <w:lang w:val="vi-VN"/>
        </w:rPr>
        <w:t>”</w:t>
      </w:r>
      <w:r w:rsidR="006B1C05" w:rsidRPr="00EA5754">
        <w:rPr>
          <w:rFonts w:ascii="Arial" w:eastAsia="Calibri" w:hAnsi="Arial" w:cs="Traditional Arabic"/>
          <w:b/>
          <w:bCs/>
          <w:color w:val="002060"/>
          <w:vertAlign w:val="superscript"/>
          <w:lang w:val="vi-VN"/>
        </w:rPr>
        <w:t xml:space="preserve"> </w:t>
      </w:r>
    </w:p>
    <w:p w:rsidR="00E766F0" w:rsidRPr="001534C9" w:rsidRDefault="00173560" w:rsidP="00C7363C">
      <w:pPr>
        <w:bidi w:val="0"/>
        <w:spacing w:before="120" w:after="0" w:line="240" w:lineRule="auto"/>
        <w:ind w:firstLine="720"/>
        <w:jc w:val="lowKashida"/>
        <w:rPr>
          <w:rFonts w:eastAsia="Calibri"/>
          <w:lang w:val="vi-VN"/>
        </w:rPr>
      </w:pPr>
      <w:r w:rsidRPr="001534C9">
        <w:rPr>
          <w:rFonts w:eastAsia="Calibri"/>
          <w:lang w:val="fr-FR"/>
        </w:rPr>
        <w:t xml:space="preserve">Và </w:t>
      </w:r>
      <w:r w:rsidR="00DC2826" w:rsidRPr="001534C9">
        <w:rPr>
          <w:rFonts w:eastAsia="Calibri"/>
          <w:lang w:val="vi-VN"/>
        </w:rPr>
        <w:t>cũng trong bộ</w:t>
      </w:r>
      <w:r w:rsidRPr="001534C9">
        <w:rPr>
          <w:rFonts w:eastAsia="Calibri"/>
          <w:lang w:val="vi-VN"/>
        </w:rPr>
        <w:t xml:space="preserve"> Soheeh Muslim, </w:t>
      </w:r>
      <w:r w:rsidR="00DC2826" w:rsidRPr="001534C9">
        <w:rPr>
          <w:rFonts w:eastAsia="Calibri"/>
          <w:lang w:val="vi-VN"/>
        </w:rPr>
        <w:t>Thiên Sứ</w:t>
      </w:r>
      <w:r w:rsidR="00BC538D" w:rsidRPr="001534C9">
        <w:rPr>
          <w:rFonts w:eastAsia="Calibri"/>
          <w:lang w:val="vi-VN"/>
        </w:rPr>
        <w:t xml:space="preserve"> </w:t>
      </w:r>
      <w:r w:rsidR="00BC538D" w:rsidRPr="001534C9">
        <w:rPr>
          <w:rFonts w:cs="Arial Unicode MS" w:hint="eastAsia"/>
          <w:color w:val="C00000"/>
          <w:rtl/>
          <w:lang w:val="vi-VN"/>
        </w:rPr>
        <w:t>ﷺ</w:t>
      </w:r>
      <w:r w:rsidR="00DC2826" w:rsidRPr="001534C9">
        <w:rPr>
          <w:rFonts w:eastAsia="Calibri"/>
          <w:lang w:val="vi-VN"/>
        </w:rPr>
        <w:t xml:space="preserve"> nói:</w:t>
      </w:r>
    </w:p>
    <w:p w:rsidR="006B1C05" w:rsidRPr="00675BCE" w:rsidRDefault="006B1C05" w:rsidP="00C7363C">
      <w:pPr>
        <w:spacing w:before="120" w:after="0" w:line="240" w:lineRule="auto"/>
        <w:jc w:val="both"/>
        <w:rPr>
          <w:rFonts w:eastAsia="Calibri" w:cs="KFGQPC Uthman Taha Naskh"/>
          <w:color w:val="1F3864"/>
          <w:sz w:val="32"/>
          <w:szCs w:val="32"/>
          <w:rtl/>
          <w:lang w:val="vi-VN"/>
        </w:rPr>
      </w:pPr>
      <w:r w:rsidRPr="00675BCE">
        <w:rPr>
          <w:rFonts w:ascii="KFGQPC Uthman Taha Naskh" w:eastAsia="Calibri" w:hAnsi="KFGQPC Uthman Taha Naskh" w:cs="KFGQPC Uthman Taha Naskh" w:hint="cs"/>
          <w:b/>
          <w:bCs/>
          <w:color w:val="1F3864"/>
          <w:sz w:val="32"/>
          <w:szCs w:val="32"/>
          <w:rtl/>
        </w:rPr>
        <w:t>{</w:t>
      </w:r>
      <w:r w:rsidR="00BC538D" w:rsidRPr="00675BCE">
        <w:rPr>
          <w:rFonts w:ascii="Traditional Arabic" w:cs="KFGQPC Uthman Taha Naskh" w:hint="cs"/>
          <w:b/>
          <w:bCs/>
          <w:color w:val="1F3864"/>
          <w:sz w:val="32"/>
          <w:szCs w:val="32"/>
          <w:rtl/>
        </w:rPr>
        <w:t>مَنْ</w:t>
      </w:r>
      <w:r w:rsidR="00BC538D" w:rsidRPr="00675BCE">
        <w:rPr>
          <w:rFonts w:ascii="Traditional Arabic" w:cs="KFGQPC Uthman Taha Naskh"/>
          <w:b/>
          <w:bCs/>
          <w:color w:val="1F3864"/>
          <w:sz w:val="32"/>
          <w:szCs w:val="32"/>
          <w:rtl/>
        </w:rPr>
        <w:t xml:space="preserve"> </w:t>
      </w:r>
      <w:r w:rsidR="00BC538D" w:rsidRPr="00675BCE">
        <w:rPr>
          <w:rFonts w:ascii="Traditional Arabic" w:cs="KFGQPC Uthman Taha Naskh" w:hint="cs"/>
          <w:b/>
          <w:bCs/>
          <w:color w:val="1F3864"/>
          <w:sz w:val="32"/>
          <w:szCs w:val="32"/>
          <w:rtl/>
        </w:rPr>
        <w:t>لَقِيتَ</w:t>
      </w:r>
      <w:r w:rsidR="00BC538D" w:rsidRPr="00675BCE">
        <w:rPr>
          <w:rFonts w:ascii="Traditional Arabic" w:cs="KFGQPC Uthman Taha Naskh"/>
          <w:b/>
          <w:bCs/>
          <w:color w:val="1F3864"/>
          <w:sz w:val="32"/>
          <w:szCs w:val="32"/>
          <w:rtl/>
        </w:rPr>
        <w:t xml:space="preserve"> </w:t>
      </w:r>
      <w:r w:rsidR="00BC538D" w:rsidRPr="00675BCE">
        <w:rPr>
          <w:rFonts w:ascii="Traditional Arabic" w:cs="KFGQPC Uthman Taha Naskh" w:hint="cs"/>
          <w:b/>
          <w:bCs/>
          <w:color w:val="1F3864"/>
          <w:sz w:val="32"/>
          <w:szCs w:val="32"/>
          <w:rtl/>
        </w:rPr>
        <w:t>مِنْ</w:t>
      </w:r>
      <w:r w:rsidR="00BC538D" w:rsidRPr="00675BCE">
        <w:rPr>
          <w:rFonts w:ascii="Traditional Arabic" w:cs="KFGQPC Uthman Taha Naskh"/>
          <w:b/>
          <w:bCs/>
          <w:color w:val="1F3864"/>
          <w:sz w:val="32"/>
          <w:szCs w:val="32"/>
          <w:rtl/>
        </w:rPr>
        <w:t xml:space="preserve"> </w:t>
      </w:r>
      <w:r w:rsidR="00BC538D" w:rsidRPr="00675BCE">
        <w:rPr>
          <w:rFonts w:ascii="Traditional Arabic" w:cs="KFGQPC Uthman Taha Naskh" w:hint="cs"/>
          <w:b/>
          <w:bCs/>
          <w:color w:val="1F3864"/>
          <w:sz w:val="32"/>
          <w:szCs w:val="32"/>
          <w:rtl/>
        </w:rPr>
        <w:t>وَرَاءِ</w:t>
      </w:r>
      <w:r w:rsidR="00BC538D" w:rsidRPr="00675BCE">
        <w:rPr>
          <w:rFonts w:ascii="Traditional Arabic" w:cs="KFGQPC Uthman Taha Naskh"/>
          <w:b/>
          <w:bCs/>
          <w:color w:val="1F3864"/>
          <w:sz w:val="32"/>
          <w:szCs w:val="32"/>
          <w:rtl/>
        </w:rPr>
        <w:t xml:space="preserve"> </w:t>
      </w:r>
      <w:r w:rsidR="00BC538D" w:rsidRPr="00675BCE">
        <w:rPr>
          <w:rFonts w:ascii="Traditional Arabic" w:cs="KFGQPC Uthman Taha Naskh" w:hint="cs"/>
          <w:b/>
          <w:bCs/>
          <w:color w:val="1F3864"/>
          <w:sz w:val="32"/>
          <w:szCs w:val="32"/>
          <w:rtl/>
        </w:rPr>
        <w:t>هَذَا</w:t>
      </w:r>
      <w:r w:rsidR="00BC538D" w:rsidRPr="00675BCE">
        <w:rPr>
          <w:rFonts w:ascii="Traditional Arabic" w:cs="KFGQPC Uthman Taha Naskh"/>
          <w:b/>
          <w:bCs/>
          <w:color w:val="1F3864"/>
          <w:sz w:val="32"/>
          <w:szCs w:val="32"/>
          <w:rtl/>
        </w:rPr>
        <w:t xml:space="preserve"> </w:t>
      </w:r>
      <w:r w:rsidR="00BC538D" w:rsidRPr="00675BCE">
        <w:rPr>
          <w:rFonts w:ascii="Traditional Arabic" w:cs="KFGQPC Uthman Taha Naskh" w:hint="cs"/>
          <w:b/>
          <w:bCs/>
          <w:color w:val="1F3864"/>
          <w:sz w:val="32"/>
          <w:szCs w:val="32"/>
          <w:rtl/>
        </w:rPr>
        <w:t>الْحَائِطِ</w:t>
      </w:r>
      <w:r w:rsidR="00BC538D" w:rsidRPr="00675BCE">
        <w:rPr>
          <w:rFonts w:ascii="Traditional Arabic" w:cs="KFGQPC Uthman Taha Naskh"/>
          <w:b/>
          <w:bCs/>
          <w:color w:val="1F3864"/>
          <w:sz w:val="32"/>
          <w:szCs w:val="32"/>
          <w:rtl/>
        </w:rPr>
        <w:t xml:space="preserve"> </w:t>
      </w:r>
      <w:r w:rsidR="00BC538D" w:rsidRPr="00675BCE">
        <w:rPr>
          <w:rFonts w:ascii="Traditional Arabic" w:cs="KFGQPC Uthman Taha Naskh" w:hint="cs"/>
          <w:b/>
          <w:bCs/>
          <w:color w:val="1F3864"/>
          <w:sz w:val="32"/>
          <w:szCs w:val="32"/>
          <w:rtl/>
        </w:rPr>
        <w:t>يَشْهَدُ</w:t>
      </w:r>
      <w:r w:rsidR="00BC538D" w:rsidRPr="00675BCE">
        <w:rPr>
          <w:rFonts w:ascii="Traditional Arabic" w:cs="KFGQPC Uthman Taha Naskh"/>
          <w:b/>
          <w:bCs/>
          <w:color w:val="1F3864"/>
          <w:sz w:val="32"/>
          <w:szCs w:val="32"/>
          <w:rtl/>
        </w:rPr>
        <w:t xml:space="preserve"> </w:t>
      </w:r>
      <w:r w:rsidR="00BC538D" w:rsidRPr="00675BCE">
        <w:rPr>
          <w:rFonts w:ascii="Traditional Arabic" w:cs="KFGQPC Uthman Taha Naskh" w:hint="cs"/>
          <w:b/>
          <w:bCs/>
          <w:color w:val="1F3864"/>
          <w:sz w:val="32"/>
          <w:szCs w:val="32"/>
          <w:rtl/>
        </w:rPr>
        <w:t>أَنْ</w:t>
      </w:r>
      <w:r w:rsidR="00BC538D" w:rsidRPr="00675BCE">
        <w:rPr>
          <w:rFonts w:ascii="Traditional Arabic" w:cs="KFGQPC Uthman Taha Naskh"/>
          <w:b/>
          <w:bCs/>
          <w:color w:val="1F3864"/>
          <w:sz w:val="32"/>
          <w:szCs w:val="32"/>
          <w:rtl/>
        </w:rPr>
        <w:t xml:space="preserve"> </w:t>
      </w:r>
      <w:r w:rsidR="00BC538D" w:rsidRPr="00675BCE">
        <w:rPr>
          <w:rFonts w:ascii="Traditional Arabic" w:cs="KFGQPC Uthman Taha Naskh" w:hint="cs"/>
          <w:b/>
          <w:bCs/>
          <w:color w:val="1F3864"/>
          <w:sz w:val="32"/>
          <w:szCs w:val="32"/>
          <w:rtl/>
        </w:rPr>
        <w:t>لاَ</w:t>
      </w:r>
      <w:r w:rsidR="00BC538D" w:rsidRPr="00675BCE">
        <w:rPr>
          <w:rFonts w:ascii="Traditional Arabic" w:cs="KFGQPC Uthman Taha Naskh"/>
          <w:b/>
          <w:bCs/>
          <w:color w:val="1F3864"/>
          <w:sz w:val="32"/>
          <w:szCs w:val="32"/>
          <w:rtl/>
        </w:rPr>
        <w:t xml:space="preserve"> </w:t>
      </w:r>
      <w:r w:rsidR="003B0212" w:rsidRPr="00675BCE">
        <w:rPr>
          <w:rFonts w:eastAsia="Calibri" w:cs="KFGQPC Uthman Taha Naskh" w:hint="cs"/>
          <w:b/>
          <w:bCs/>
          <w:color w:val="1F3864"/>
          <w:sz w:val="32"/>
          <w:szCs w:val="32"/>
          <w:rtl/>
        </w:rPr>
        <w:t>إِلَـٰهَ</w:t>
      </w:r>
      <w:r w:rsidR="00BC538D" w:rsidRPr="00675BCE">
        <w:rPr>
          <w:rFonts w:ascii="Traditional Arabic" w:cs="KFGQPC Uthman Taha Naskh"/>
          <w:b/>
          <w:bCs/>
          <w:color w:val="1F3864"/>
          <w:sz w:val="32"/>
          <w:szCs w:val="32"/>
          <w:rtl/>
        </w:rPr>
        <w:t xml:space="preserve"> </w:t>
      </w:r>
      <w:r w:rsidR="00BC538D" w:rsidRPr="00675BCE">
        <w:rPr>
          <w:rFonts w:ascii="Traditional Arabic" w:cs="KFGQPC Uthman Taha Naskh" w:hint="cs"/>
          <w:b/>
          <w:bCs/>
          <w:color w:val="1F3864"/>
          <w:sz w:val="32"/>
          <w:szCs w:val="32"/>
          <w:rtl/>
        </w:rPr>
        <w:t>إِلاَّ</w:t>
      </w:r>
      <w:r w:rsidR="00BC538D" w:rsidRPr="00675BCE">
        <w:rPr>
          <w:rFonts w:ascii="Traditional Arabic" w:cs="KFGQPC Uthman Taha Naskh"/>
          <w:b/>
          <w:bCs/>
          <w:color w:val="1F3864"/>
          <w:sz w:val="32"/>
          <w:szCs w:val="32"/>
          <w:rtl/>
        </w:rPr>
        <w:t xml:space="preserve"> </w:t>
      </w:r>
      <w:r w:rsidR="00BC538D" w:rsidRPr="00675BCE">
        <w:rPr>
          <w:rFonts w:ascii="Traditional Arabic" w:cs="KFGQPC Uthman Taha Naskh" w:hint="cs"/>
          <w:b/>
          <w:bCs/>
          <w:color w:val="1F3864"/>
          <w:sz w:val="32"/>
          <w:szCs w:val="32"/>
          <w:rtl/>
        </w:rPr>
        <w:t>اللَّهُ</w:t>
      </w:r>
      <w:r w:rsidR="00BC538D" w:rsidRPr="00675BCE">
        <w:rPr>
          <w:rFonts w:ascii="Traditional Arabic" w:cs="KFGQPC Uthman Taha Naskh"/>
          <w:b/>
          <w:bCs/>
          <w:color w:val="1F3864"/>
          <w:sz w:val="32"/>
          <w:szCs w:val="32"/>
          <w:rtl/>
        </w:rPr>
        <w:t xml:space="preserve"> </w:t>
      </w:r>
      <w:r w:rsidR="00BC538D" w:rsidRPr="00675BCE">
        <w:rPr>
          <w:rFonts w:ascii="Traditional Arabic" w:cs="KFGQPC Uthman Taha Naskh" w:hint="cs"/>
          <w:b/>
          <w:bCs/>
          <w:color w:val="1F3864"/>
          <w:sz w:val="32"/>
          <w:szCs w:val="32"/>
          <w:rtl/>
        </w:rPr>
        <w:t>مُسْتَيْقِنًا</w:t>
      </w:r>
      <w:r w:rsidR="00BC538D" w:rsidRPr="00675BCE">
        <w:rPr>
          <w:rFonts w:ascii="Traditional Arabic" w:cs="KFGQPC Uthman Taha Naskh"/>
          <w:b/>
          <w:bCs/>
          <w:color w:val="1F3864"/>
          <w:sz w:val="32"/>
          <w:szCs w:val="32"/>
          <w:rtl/>
        </w:rPr>
        <w:t xml:space="preserve"> </w:t>
      </w:r>
      <w:r w:rsidR="00BC538D" w:rsidRPr="00675BCE">
        <w:rPr>
          <w:rFonts w:ascii="Traditional Arabic" w:cs="KFGQPC Uthman Taha Naskh" w:hint="cs"/>
          <w:b/>
          <w:bCs/>
          <w:color w:val="1F3864"/>
          <w:sz w:val="32"/>
          <w:szCs w:val="32"/>
          <w:rtl/>
        </w:rPr>
        <w:t>بِهَا</w:t>
      </w:r>
      <w:r w:rsidR="00BC538D" w:rsidRPr="00675BCE">
        <w:rPr>
          <w:rFonts w:ascii="Traditional Arabic" w:cs="KFGQPC Uthman Taha Naskh"/>
          <w:b/>
          <w:bCs/>
          <w:color w:val="1F3864"/>
          <w:sz w:val="32"/>
          <w:szCs w:val="32"/>
          <w:rtl/>
        </w:rPr>
        <w:t xml:space="preserve"> </w:t>
      </w:r>
      <w:r w:rsidR="00BC538D" w:rsidRPr="00675BCE">
        <w:rPr>
          <w:rFonts w:ascii="Traditional Arabic" w:cs="KFGQPC Uthman Taha Naskh" w:hint="cs"/>
          <w:b/>
          <w:bCs/>
          <w:color w:val="1F3864"/>
          <w:sz w:val="32"/>
          <w:szCs w:val="32"/>
          <w:rtl/>
        </w:rPr>
        <w:t>قَلْبُهُ</w:t>
      </w:r>
      <w:r w:rsidR="00BC538D" w:rsidRPr="00675BCE">
        <w:rPr>
          <w:rFonts w:ascii="Traditional Arabic" w:cs="KFGQPC Uthman Taha Naskh"/>
          <w:b/>
          <w:bCs/>
          <w:color w:val="1F3864"/>
          <w:sz w:val="32"/>
          <w:szCs w:val="32"/>
          <w:rtl/>
        </w:rPr>
        <w:t xml:space="preserve"> </w:t>
      </w:r>
      <w:r w:rsidR="00BC538D" w:rsidRPr="00675BCE">
        <w:rPr>
          <w:rFonts w:ascii="Traditional Arabic" w:cs="KFGQPC Uthman Taha Naskh" w:hint="cs"/>
          <w:b/>
          <w:bCs/>
          <w:color w:val="1F3864"/>
          <w:sz w:val="32"/>
          <w:szCs w:val="32"/>
          <w:rtl/>
        </w:rPr>
        <w:t>فَبَشِّرْهُ</w:t>
      </w:r>
      <w:r w:rsidR="00BC538D" w:rsidRPr="00675BCE">
        <w:rPr>
          <w:rFonts w:ascii="Traditional Arabic" w:cs="KFGQPC Uthman Taha Naskh"/>
          <w:b/>
          <w:bCs/>
          <w:color w:val="1F3864"/>
          <w:sz w:val="32"/>
          <w:szCs w:val="32"/>
          <w:rtl/>
        </w:rPr>
        <w:t xml:space="preserve"> </w:t>
      </w:r>
      <w:r w:rsidR="00BC538D" w:rsidRPr="00675BCE">
        <w:rPr>
          <w:rFonts w:ascii="Traditional Arabic" w:cs="KFGQPC Uthman Taha Naskh" w:hint="cs"/>
          <w:b/>
          <w:bCs/>
          <w:color w:val="1F3864"/>
          <w:sz w:val="32"/>
          <w:szCs w:val="32"/>
          <w:rtl/>
        </w:rPr>
        <w:t>بِالْجَنَّةِ</w:t>
      </w:r>
      <w:r w:rsidRPr="00675BCE">
        <w:rPr>
          <w:rFonts w:ascii="KFGQPC Uthman Taha Naskh" w:eastAsia="Calibri" w:hAnsi="KFGQPC Uthman Taha Naskh" w:cs="KFGQPC Uthman Taha Naskh" w:hint="cs"/>
          <w:b/>
          <w:bCs/>
          <w:color w:val="1F3864"/>
          <w:sz w:val="32"/>
          <w:szCs w:val="32"/>
          <w:rtl/>
        </w:rPr>
        <w:t>}</w:t>
      </w:r>
    </w:p>
    <w:p w:rsidR="00173560" w:rsidRPr="003F630B" w:rsidRDefault="00C2408E" w:rsidP="00C7363C">
      <w:pPr>
        <w:autoSpaceDE w:val="0"/>
        <w:autoSpaceDN w:val="0"/>
        <w:bidi w:val="0"/>
        <w:adjustRightInd w:val="0"/>
        <w:spacing w:before="120" w:after="0" w:line="240" w:lineRule="auto"/>
        <w:jc w:val="lowKashida"/>
        <w:rPr>
          <w:rFonts w:eastAsia="Calibri"/>
          <w:b/>
          <w:bCs/>
          <w:color w:val="1F3864"/>
          <w:lang w:val="fr-FR"/>
        </w:rPr>
      </w:pPr>
      <w:r>
        <w:rPr>
          <w:rFonts w:eastAsia="Calibri"/>
          <w:b/>
          <w:bCs/>
          <w:color w:val="1F3864"/>
          <w:lang w:val="vi-VN"/>
        </w:rPr>
        <w:lastRenderedPageBreak/>
        <w:t>“</w:t>
      </w:r>
      <w:r w:rsidR="00082ECF" w:rsidRPr="003F630B">
        <w:rPr>
          <w:rFonts w:eastAsia="Calibri"/>
          <w:b/>
          <w:bCs/>
          <w:color w:val="1F3864"/>
          <w:lang w:val="vi-VN"/>
        </w:rPr>
        <w:t>Khi anh gặp ai từ sau bức tườ</w:t>
      </w:r>
      <w:r w:rsidR="00173560" w:rsidRPr="003F630B">
        <w:rPr>
          <w:rFonts w:eastAsia="Calibri"/>
          <w:b/>
          <w:bCs/>
          <w:color w:val="1F3864"/>
          <w:lang w:val="vi-VN"/>
        </w:rPr>
        <w:t xml:space="preserve">ng này </w:t>
      </w:r>
      <w:r w:rsidR="00173560" w:rsidRPr="003F630B">
        <w:rPr>
          <w:rFonts w:eastAsia="Calibri"/>
          <w:b/>
          <w:bCs/>
          <w:color w:val="1F3864"/>
          <w:lang w:val="fr-FR"/>
        </w:rPr>
        <w:t>nói câu</w:t>
      </w:r>
      <w:r w:rsidR="00082ECF" w:rsidRPr="003F630B">
        <w:rPr>
          <w:rFonts w:eastAsia="Calibri"/>
          <w:b/>
          <w:bCs/>
          <w:color w:val="1F3864"/>
          <w:lang w:val="vi-VN"/>
        </w:rPr>
        <w:t xml:space="preserve"> tuyên thệ </w:t>
      </w:r>
      <w:r w:rsidR="00DA6100">
        <w:rPr>
          <w:rFonts w:asciiTheme="minorHAnsi" w:eastAsia="Calibri" w:hAnsiTheme="minorHAnsi" w:cstheme="minorHAnsi"/>
          <w:b/>
          <w:bCs/>
          <w:color w:val="1F3864"/>
          <w:lang w:val="fr-FR"/>
        </w:rPr>
        <w:t>‘Laa i laa ha il lol loh’</w:t>
      </w:r>
      <w:r w:rsidR="00173560" w:rsidRPr="003F630B">
        <w:rPr>
          <w:rFonts w:eastAsia="Calibri"/>
          <w:b/>
          <w:bCs/>
          <w:color w:val="1F3864"/>
          <w:lang w:val="vi-VN"/>
        </w:rPr>
        <w:t xml:space="preserve"> </w:t>
      </w:r>
      <w:r w:rsidR="00173560" w:rsidRPr="003F630B">
        <w:rPr>
          <w:rFonts w:eastAsia="Calibri"/>
          <w:b/>
          <w:bCs/>
          <w:color w:val="1F3864"/>
          <w:lang w:val="fr-FR"/>
        </w:rPr>
        <w:t>từ sự khẳng định trong</w:t>
      </w:r>
      <w:r w:rsidR="00082ECF" w:rsidRPr="003F630B">
        <w:rPr>
          <w:rFonts w:eastAsia="Calibri"/>
          <w:b/>
          <w:bCs/>
          <w:color w:val="1F3864"/>
          <w:lang w:val="vi-VN"/>
        </w:rPr>
        <w:t xml:space="preserve"> tim</w:t>
      </w:r>
      <w:r w:rsidR="00173560" w:rsidRPr="003F630B">
        <w:rPr>
          <w:rFonts w:eastAsia="Calibri"/>
          <w:b/>
          <w:bCs/>
          <w:color w:val="1F3864"/>
          <w:lang w:val="fr-FR"/>
        </w:rPr>
        <w:t xml:space="preserve"> của y</w:t>
      </w:r>
      <w:r w:rsidR="00082ECF" w:rsidRPr="003F630B">
        <w:rPr>
          <w:rFonts w:eastAsia="Calibri"/>
          <w:b/>
          <w:bCs/>
          <w:color w:val="1F3864"/>
          <w:lang w:val="vi-VN"/>
        </w:rPr>
        <w:t xml:space="preserve"> thì hãy báo cho y tin mừng về thiên đàng.</w:t>
      </w:r>
      <w:r>
        <w:rPr>
          <w:rFonts w:eastAsia="Calibri"/>
          <w:b/>
          <w:bCs/>
          <w:color w:val="1F3864"/>
          <w:lang w:val="vi-VN"/>
        </w:rPr>
        <w:t>”</w:t>
      </w:r>
      <w:r w:rsidR="003F4569" w:rsidRPr="003F630B">
        <w:rPr>
          <w:rFonts w:eastAsia="Calibri"/>
          <w:b/>
          <w:bCs/>
          <w:color w:val="1F3864"/>
          <w:lang w:val="vi-VN"/>
        </w:rPr>
        <w:t xml:space="preserve"> </w:t>
      </w:r>
    </w:p>
    <w:p w:rsidR="006B1C05" w:rsidRPr="001534C9" w:rsidRDefault="00844947" w:rsidP="00C7363C">
      <w:pPr>
        <w:autoSpaceDE w:val="0"/>
        <w:autoSpaceDN w:val="0"/>
        <w:bidi w:val="0"/>
        <w:adjustRightInd w:val="0"/>
        <w:spacing w:before="120" w:after="0" w:line="240" w:lineRule="auto"/>
        <w:ind w:firstLine="720"/>
        <w:jc w:val="lowKashida"/>
        <w:rPr>
          <w:rFonts w:eastAsia="Calibri"/>
          <w:lang w:val="vi-VN"/>
        </w:rPr>
      </w:pPr>
      <w:r w:rsidRPr="001534C9">
        <w:rPr>
          <w:rFonts w:eastAsia="Calibri"/>
          <w:lang w:val="vi-VN"/>
        </w:rPr>
        <w:t>Allah đã tuyên dương tín đồ</w:t>
      </w:r>
      <w:r w:rsidR="00C57A66">
        <w:rPr>
          <w:rFonts w:eastAsia="Calibri"/>
          <w:lang w:val="vi-VN"/>
        </w:rPr>
        <w:t xml:space="preserve"> Mu</w:t>
      </w:r>
      <w:r w:rsidR="00490BDB">
        <w:rPr>
          <w:rFonts w:eastAsia="Calibri"/>
          <w:lang w:val="fr-FR"/>
        </w:rPr>
        <w:t>’</w:t>
      </w:r>
      <w:r w:rsidR="00C57A66">
        <w:rPr>
          <w:rFonts w:eastAsia="Calibri"/>
          <w:lang w:val="vi-VN"/>
        </w:rPr>
        <w:t xml:space="preserve">min </w:t>
      </w:r>
      <w:r w:rsidR="00C57A66">
        <w:rPr>
          <w:rFonts w:eastAsia="Calibri"/>
          <w:lang w:val="fr-FR"/>
        </w:rPr>
        <w:t>như sau</w:t>
      </w:r>
      <w:r w:rsidRPr="001534C9">
        <w:rPr>
          <w:rFonts w:eastAsia="Calibri"/>
          <w:lang w:val="vi-VN"/>
        </w:rPr>
        <w:t>:</w:t>
      </w:r>
    </w:p>
    <w:p w:rsidR="00BF1FE7" w:rsidRPr="001534C9" w:rsidRDefault="00BF1FE7" w:rsidP="00C7363C">
      <w:pPr>
        <w:autoSpaceDE w:val="0"/>
        <w:autoSpaceDN w:val="0"/>
        <w:adjustRightInd w:val="0"/>
        <w:spacing w:before="120" w:after="0" w:line="240" w:lineRule="auto"/>
        <w:jc w:val="lowKashida"/>
        <w:rPr>
          <w:rFonts w:cs="Traditional Arabic"/>
          <w:lang w:val="vi-VN"/>
        </w:rPr>
      </w:pPr>
      <w:r w:rsidRPr="00675BCE">
        <w:rPr>
          <w:rFonts w:ascii="KFGQPC Uthman Taha Naskh" w:cs="KFGQPC Uthman Taha Naskh" w:hint="cs"/>
          <w:sz w:val="32"/>
          <w:szCs w:val="32"/>
          <w:rtl/>
          <w:lang w:bidi="ar-EG"/>
        </w:rPr>
        <w:t>﴿</w:t>
      </w:r>
      <w:r w:rsidRPr="00675BCE">
        <w:rPr>
          <w:rFonts w:cs="KFGQPC Uthmanic Script HAFS"/>
          <w:b/>
          <w:bCs/>
          <w:color w:val="006600"/>
          <w:sz w:val="32"/>
          <w:szCs w:val="32"/>
          <w:rtl/>
        </w:rPr>
        <w:t>إِنَّمَا ٱلۡمُؤۡمِنُونَ ٱلَّذِينَ ءَامَنُواْ بِٱللَّهِ وَرَسُولِهِۦ ثُمَّ لَمۡ يَرۡتَابُواْ</w:t>
      </w:r>
      <w:r w:rsidRPr="00675BCE">
        <w:rPr>
          <w:rFonts w:ascii="KFGQPC Uthman Taha Naskh" w:cs="KFGQPC Uthman Taha Naskh" w:hint="cs"/>
          <w:sz w:val="32"/>
          <w:szCs w:val="32"/>
          <w:rtl/>
          <w:lang w:bidi="ar-EG"/>
        </w:rPr>
        <w:t>﴾</w:t>
      </w:r>
      <w:r w:rsidRPr="001534C9">
        <w:rPr>
          <w:rFonts w:ascii="KFGQPC Uthman Taha Naskh" w:cs="KFGQPC Uthman Taha Naskh" w:hint="cs"/>
          <w:rtl/>
          <w:lang w:bidi="ar-EG"/>
        </w:rPr>
        <w:t xml:space="preserve"> </w:t>
      </w:r>
      <w:r w:rsidRPr="00675BCE">
        <w:rPr>
          <w:rFonts w:ascii="Arial" w:hAnsi="Arial" w:cs="KFGQPC Uthman Taha Naskh"/>
          <w:sz w:val="24"/>
          <w:szCs w:val="24"/>
          <w:rtl/>
        </w:rPr>
        <w:t xml:space="preserve">الحجرات: </w:t>
      </w:r>
      <w:r w:rsidRPr="00675BCE">
        <w:rPr>
          <w:rFonts w:hint="cs"/>
          <w:sz w:val="24"/>
          <w:szCs w:val="24"/>
          <w:rtl/>
          <w:lang w:val="vi-VN"/>
        </w:rPr>
        <w:t>15</w:t>
      </w:r>
    </w:p>
    <w:p w:rsidR="00173560" w:rsidRPr="00100DFF" w:rsidRDefault="00BF1FE7" w:rsidP="00C7363C">
      <w:pPr>
        <w:autoSpaceDE w:val="0"/>
        <w:autoSpaceDN w:val="0"/>
        <w:bidi w:val="0"/>
        <w:adjustRightInd w:val="0"/>
        <w:spacing w:before="120" w:after="0" w:line="240" w:lineRule="auto"/>
        <w:jc w:val="lowKashida"/>
        <w:rPr>
          <w:lang w:val="vi-VN"/>
        </w:rPr>
      </w:pPr>
      <w:r w:rsidRPr="003F630B">
        <w:rPr>
          <w:rFonts w:asciiTheme="majorBidi" w:hAnsiTheme="majorBidi" w:cstheme="majorBidi"/>
        </w:rPr>
        <w:sym w:font="AGA Arabesque" w:char="F07B"/>
      </w:r>
      <w:r w:rsidR="00920A4B" w:rsidRPr="003F630B">
        <w:rPr>
          <w:rFonts w:asciiTheme="majorBidi" w:hAnsiTheme="majorBidi" w:cstheme="majorBidi"/>
          <w:b/>
          <w:bCs/>
          <w:color w:val="006600"/>
          <w:lang w:val="vi-VN"/>
        </w:rPr>
        <w:t>N</w:t>
      </w:r>
      <w:r w:rsidRPr="003F630B">
        <w:rPr>
          <w:rFonts w:asciiTheme="majorBidi" w:hAnsiTheme="majorBidi" w:cstheme="majorBidi"/>
          <w:b/>
          <w:bCs/>
          <w:color w:val="006600"/>
          <w:lang w:val="vi-VN"/>
        </w:rPr>
        <w:t>hững người Mumin là những ai tin tưởng vào Allah và Thiên Sứ của Ngài mà trong lòng không một chút lưỡng lự đắ</w:t>
      </w:r>
      <w:r w:rsidR="00173560" w:rsidRPr="003F630B">
        <w:rPr>
          <w:rFonts w:asciiTheme="majorBidi" w:hAnsiTheme="majorBidi" w:cstheme="majorBidi"/>
          <w:b/>
          <w:bCs/>
          <w:color w:val="006600"/>
          <w:lang w:val="vi-VN"/>
        </w:rPr>
        <w:t>n</w:t>
      </w:r>
      <w:r w:rsidRPr="003F630B">
        <w:rPr>
          <w:rFonts w:asciiTheme="majorBidi" w:hAnsiTheme="majorBidi" w:cstheme="majorBidi"/>
          <w:b/>
          <w:bCs/>
          <w:color w:val="006600"/>
          <w:lang w:val="vi-VN"/>
        </w:rPr>
        <w:t xml:space="preserve"> đo.</w:t>
      </w:r>
      <w:r w:rsidRPr="003F630B">
        <w:rPr>
          <w:rFonts w:asciiTheme="majorBidi" w:hAnsiTheme="majorBidi" w:cstheme="majorBidi"/>
        </w:rPr>
        <w:sym w:font="AGA Arabesque" w:char="F07D"/>
      </w:r>
      <w:r w:rsidRPr="001534C9">
        <w:rPr>
          <w:lang w:val="vi-VN"/>
        </w:rPr>
        <w:t xml:space="preserve"> Al-Hujuraat</w:t>
      </w:r>
      <w:r w:rsidR="005E1ACD" w:rsidRPr="00100DFF">
        <w:rPr>
          <w:lang w:val="vi-VN"/>
        </w:rPr>
        <w:t xml:space="preserve"> 49 </w:t>
      </w:r>
      <w:r w:rsidR="005E1ACD" w:rsidRPr="001534C9">
        <w:rPr>
          <w:lang w:val="vi-VN"/>
        </w:rPr>
        <w:t>: 15</w:t>
      </w:r>
    </w:p>
    <w:p w:rsidR="00BF1FE7" w:rsidRPr="001534C9" w:rsidRDefault="00173560" w:rsidP="00C7363C">
      <w:pPr>
        <w:autoSpaceDE w:val="0"/>
        <w:autoSpaceDN w:val="0"/>
        <w:bidi w:val="0"/>
        <w:adjustRightInd w:val="0"/>
        <w:spacing w:before="120" w:after="0" w:line="240" w:lineRule="auto"/>
        <w:ind w:firstLine="720"/>
        <w:jc w:val="lowKashida"/>
        <w:rPr>
          <w:lang w:val="vi-VN"/>
        </w:rPr>
      </w:pPr>
      <w:r w:rsidRPr="001534C9">
        <w:rPr>
          <w:lang w:val="vi-VN"/>
        </w:rPr>
        <w:t>Và Ngài đã phê phán</w:t>
      </w:r>
      <w:r w:rsidR="005C79BA" w:rsidRPr="001534C9">
        <w:rPr>
          <w:lang w:val="vi-VN"/>
        </w:rPr>
        <w:t xml:space="preserve"> đám ngườ</w:t>
      </w:r>
      <w:r w:rsidR="00A474DB">
        <w:rPr>
          <w:lang w:val="vi-VN"/>
        </w:rPr>
        <w:t xml:space="preserve">i Munaafiq </w:t>
      </w:r>
      <w:r w:rsidR="005C79BA" w:rsidRPr="001534C9">
        <w:rPr>
          <w:lang w:val="vi-VN"/>
        </w:rPr>
        <w:t>rằng:</w:t>
      </w:r>
    </w:p>
    <w:p w:rsidR="000A086D" w:rsidRPr="00675BCE" w:rsidRDefault="000A086D" w:rsidP="00C7363C">
      <w:pPr>
        <w:spacing w:before="120" w:after="0" w:line="240" w:lineRule="auto"/>
        <w:jc w:val="both"/>
        <w:rPr>
          <w:rFonts w:ascii="Arial" w:hAnsi="Arial" w:cs="KFGQPC Uthman Taha Naskh"/>
          <w:sz w:val="24"/>
          <w:szCs w:val="24"/>
          <w:lang w:val="vi-VN" w:bidi="ar-EG"/>
        </w:rPr>
      </w:pPr>
      <w:r w:rsidRPr="00675BCE">
        <w:rPr>
          <w:rFonts w:ascii="KFGQPC Uthman Taha Naskh" w:cs="KFGQPC Uthman Taha Naskh" w:hint="cs"/>
          <w:sz w:val="32"/>
          <w:szCs w:val="32"/>
          <w:rtl/>
          <w:lang w:bidi="ar-EG"/>
        </w:rPr>
        <w:t>﴿</w:t>
      </w:r>
      <w:r w:rsidRPr="00675BCE">
        <w:rPr>
          <w:rFonts w:cs="KFGQPC Uthmanic Script HAFS"/>
          <w:b/>
          <w:bCs/>
          <w:color w:val="006600"/>
          <w:sz w:val="32"/>
          <w:szCs w:val="32"/>
          <w:rtl/>
        </w:rPr>
        <w:t>وَٱرۡتَابَتۡ قُلُوبُهُمۡ فَهُمۡ فِي رَيۡبِهِمۡ يَتَرَدَّدُونَ ٤٥</w:t>
      </w:r>
      <w:r w:rsidRPr="00675BCE">
        <w:rPr>
          <w:rFonts w:ascii="KFGQPC Uthman Taha Naskh" w:cs="KFGQPC Uthman Taha Naskh" w:hint="cs"/>
          <w:sz w:val="32"/>
          <w:szCs w:val="32"/>
          <w:rtl/>
          <w:lang w:bidi="ar-EG"/>
        </w:rPr>
        <w:t>﴾</w:t>
      </w:r>
      <w:r w:rsidRPr="00675BCE">
        <w:rPr>
          <w:rFonts w:ascii="KFGQPC Uthman Taha Naskh" w:cs="KFGQPC Uthman Taha Naskh" w:hint="cs"/>
          <w:sz w:val="24"/>
          <w:szCs w:val="24"/>
          <w:rtl/>
          <w:lang w:bidi="ar-EG"/>
        </w:rPr>
        <w:t xml:space="preserve"> </w:t>
      </w:r>
      <w:r w:rsidRPr="00675BCE">
        <w:rPr>
          <w:rFonts w:cs="KFGQPC Uthman Taha Naskh" w:hint="cs"/>
          <w:sz w:val="24"/>
          <w:szCs w:val="24"/>
          <w:rtl/>
          <w:lang w:val="vi-VN"/>
        </w:rPr>
        <w:t>التوبة</w:t>
      </w:r>
      <w:r w:rsidRPr="00675BCE">
        <w:rPr>
          <w:rFonts w:cs="KFGQPC Uthman Taha Naskh" w:hint="cs"/>
          <w:sz w:val="24"/>
          <w:szCs w:val="24"/>
          <w:rtl/>
        </w:rPr>
        <w:t xml:space="preserve"> : </w:t>
      </w:r>
      <w:r w:rsidRPr="00675BCE">
        <w:rPr>
          <w:rFonts w:asciiTheme="majorBidi" w:hAnsiTheme="majorBidi" w:cstheme="majorBidi"/>
          <w:sz w:val="24"/>
          <w:szCs w:val="24"/>
          <w:rtl/>
          <w:lang w:val="vi-VN"/>
        </w:rPr>
        <w:t>4</w:t>
      </w:r>
      <w:r w:rsidRPr="00675BCE">
        <w:rPr>
          <w:rFonts w:asciiTheme="majorBidi" w:hAnsiTheme="majorBidi" w:cstheme="majorBidi" w:hint="cs"/>
          <w:sz w:val="24"/>
          <w:szCs w:val="24"/>
          <w:rtl/>
          <w:lang w:val="vi-VN"/>
        </w:rPr>
        <w:t>5</w:t>
      </w:r>
    </w:p>
    <w:p w:rsidR="00A474DB" w:rsidRDefault="000A086D" w:rsidP="00C7363C">
      <w:pPr>
        <w:bidi w:val="0"/>
        <w:spacing w:before="120" w:after="0" w:line="240" w:lineRule="auto"/>
        <w:jc w:val="lowKashida"/>
        <w:rPr>
          <w:rFonts w:cs="KFGQPC Uthman Taha Naskh"/>
          <w:lang w:val="fr-FR"/>
        </w:rPr>
      </w:pPr>
      <w:r w:rsidRPr="003F630B">
        <w:rPr>
          <w:rFonts w:asciiTheme="majorBidi" w:hAnsiTheme="majorBidi" w:cstheme="majorBidi"/>
        </w:rPr>
        <w:sym w:font="AGA Arabesque" w:char="007B"/>
      </w:r>
      <w:r w:rsidRPr="003F630B">
        <w:rPr>
          <w:rFonts w:asciiTheme="majorBidi" w:hAnsiTheme="majorBidi" w:cstheme="majorBidi"/>
          <w:b/>
          <w:bCs/>
          <w:color w:val="006600"/>
          <w:lang w:val="vi-VN"/>
        </w:rPr>
        <w:t>Bởi trong lòng của chúng lưỡng lự đắ</w:t>
      </w:r>
      <w:r w:rsidR="008B3694" w:rsidRPr="003F630B">
        <w:rPr>
          <w:rFonts w:asciiTheme="majorBidi" w:hAnsiTheme="majorBidi" w:cstheme="majorBidi"/>
          <w:b/>
          <w:bCs/>
          <w:color w:val="006600"/>
          <w:lang w:val="vi-VN"/>
        </w:rPr>
        <w:t>n</w:t>
      </w:r>
      <w:r w:rsidRPr="003F630B">
        <w:rPr>
          <w:rFonts w:asciiTheme="majorBidi" w:hAnsiTheme="majorBidi" w:cstheme="majorBidi"/>
          <w:b/>
          <w:bCs/>
          <w:color w:val="006600"/>
          <w:lang w:val="vi-VN"/>
        </w:rPr>
        <w:t xml:space="preserve"> đo làm chúng không biết phải làm sao.</w:t>
      </w:r>
      <w:r w:rsidRPr="003F630B">
        <w:rPr>
          <w:rFonts w:asciiTheme="majorBidi" w:hAnsiTheme="majorBidi" w:cstheme="majorBidi"/>
        </w:rPr>
        <w:sym w:font="AGA Arabesque" w:char="007D"/>
      </w:r>
      <w:r w:rsidRPr="001534C9">
        <w:rPr>
          <w:color w:val="006600"/>
          <w:lang w:val="vi-VN"/>
        </w:rPr>
        <w:t xml:space="preserve"> </w:t>
      </w:r>
      <w:r w:rsidRPr="001534C9">
        <w:rPr>
          <w:rFonts w:cs="KFGQPC Uthman Taha Naskh"/>
          <w:lang w:val="vi-VN"/>
        </w:rPr>
        <w:t>Al-Tawbah</w:t>
      </w:r>
      <w:r w:rsidR="005E1ACD" w:rsidRPr="001534C9">
        <w:rPr>
          <w:rFonts w:cs="KFGQPC Uthman Taha Naskh"/>
          <w:lang w:val="fr-FR"/>
        </w:rPr>
        <w:t xml:space="preserve"> 9 </w:t>
      </w:r>
      <w:r w:rsidRPr="001534C9">
        <w:rPr>
          <w:rFonts w:cs="KFGQPC Uthman Taha Naskh"/>
          <w:lang w:val="vi-VN"/>
        </w:rPr>
        <w:t>: 45</w:t>
      </w:r>
      <w:r w:rsidR="005E1ACD" w:rsidRPr="001534C9">
        <w:rPr>
          <w:rFonts w:cs="KFGQPC Uthman Taha Naskh"/>
          <w:lang w:val="vi-VN"/>
        </w:rPr>
        <w:t xml:space="preserve"> </w:t>
      </w:r>
    </w:p>
    <w:p w:rsidR="00E24FB6" w:rsidRPr="00A474DB" w:rsidRDefault="008B3694" w:rsidP="00C7363C">
      <w:pPr>
        <w:bidi w:val="0"/>
        <w:spacing w:before="120" w:after="0" w:line="240" w:lineRule="auto"/>
        <w:ind w:firstLine="720"/>
        <w:jc w:val="lowKashida"/>
        <w:rPr>
          <w:rFonts w:cs="KFGQPC Uthman Taha Naskh"/>
          <w:lang w:val="fr-FR"/>
        </w:rPr>
      </w:pPr>
      <w:r w:rsidRPr="001534C9">
        <w:rPr>
          <w:rFonts w:cs="KFGQPC Uthman Taha Naskh"/>
          <w:lang w:val="fr-FR"/>
        </w:rPr>
        <w:t>Ông</w:t>
      </w:r>
      <w:r w:rsidR="00A474DB">
        <w:rPr>
          <w:rFonts w:cs="KFGQPC Uthman Taha Naskh"/>
          <w:lang w:val="vi-VN"/>
        </w:rPr>
        <w:t xml:space="preserve"> Ibnu Mas</w:t>
      </w:r>
      <w:r w:rsidR="00E24FB6" w:rsidRPr="001534C9">
        <w:rPr>
          <w:rFonts w:cs="KFGQPC Uthman Taha Naskh"/>
          <w:lang w:val="vi-VN"/>
        </w:rPr>
        <w:t>u’d</w:t>
      </w:r>
      <w:r w:rsidR="007B0F1E" w:rsidRPr="001534C9">
        <w:rPr>
          <w:rFonts w:cs="KFGQPC Uthman Taha Naskh"/>
          <w:lang w:val="vi-VN"/>
        </w:rPr>
        <w:t xml:space="preserve"> </w:t>
      </w:r>
      <w:r w:rsidR="007B0F1E" w:rsidRPr="001534C9">
        <w:rPr>
          <w:rFonts w:cs="KFGQPC Uthman Taha Naskh"/>
          <w:color w:val="FF0000"/>
        </w:rPr>
        <w:sym w:font="AGA Arabesque" w:char="F074"/>
      </w:r>
      <w:r w:rsidR="00E24FB6" w:rsidRPr="001534C9">
        <w:rPr>
          <w:rFonts w:cs="KFGQPC Uthman Taha Naskh"/>
          <w:lang w:val="vi-VN"/>
        </w:rPr>
        <w:t xml:space="preserve"> </w:t>
      </w:r>
      <w:r w:rsidR="00B32627" w:rsidRPr="001534C9">
        <w:rPr>
          <w:rFonts w:cs="KFGQPC Uthman Taha Naskh"/>
          <w:lang w:val="vi-VN"/>
        </w:rPr>
        <w:t>dẫn lời</w:t>
      </w:r>
      <w:r w:rsidRPr="001534C9">
        <w:rPr>
          <w:rFonts w:cs="KFGQPC Uthman Taha Naskh"/>
          <w:lang w:val="fr-FR"/>
        </w:rPr>
        <w:t xml:space="preserve"> của</w:t>
      </w:r>
      <w:r w:rsidR="00B32627" w:rsidRPr="001534C9">
        <w:rPr>
          <w:rFonts w:cs="KFGQPC Uthman Taha Naskh"/>
          <w:lang w:val="vi-VN"/>
        </w:rPr>
        <w:t xml:space="preserve"> Thiên Sứ </w:t>
      </w:r>
      <w:r w:rsidR="00B32627" w:rsidRPr="001534C9">
        <w:rPr>
          <w:rFonts w:cs="Arial Unicode MS" w:hint="eastAsia"/>
          <w:color w:val="C00000"/>
          <w:rtl/>
          <w:lang w:val="vi-VN"/>
        </w:rPr>
        <w:t>ﷺ</w:t>
      </w:r>
      <w:r w:rsidR="00E24FB6" w:rsidRPr="001534C9">
        <w:rPr>
          <w:rFonts w:cs="KFGQPC Uthman Taha Naskh"/>
          <w:lang w:val="vi-VN"/>
        </w:rPr>
        <w:t>:</w:t>
      </w:r>
    </w:p>
    <w:p w:rsidR="007B0F1E" w:rsidRPr="00675BCE" w:rsidRDefault="007B0F1E" w:rsidP="00C7363C">
      <w:pPr>
        <w:spacing w:before="120" w:after="0" w:line="240" w:lineRule="auto"/>
        <w:jc w:val="both"/>
        <w:rPr>
          <w:rFonts w:eastAsia="Calibri" w:cs="KFGQPC Uthman Taha Naskh"/>
          <w:color w:val="1F3864"/>
          <w:sz w:val="32"/>
          <w:szCs w:val="32"/>
          <w:rtl/>
          <w:lang w:val="vi-VN"/>
        </w:rPr>
      </w:pPr>
      <w:r w:rsidRPr="00675BCE">
        <w:rPr>
          <w:rFonts w:ascii="KFGQPC Uthman Taha Naskh" w:eastAsia="Calibri" w:hAnsi="KFGQPC Uthman Taha Naskh" w:cs="KFGQPC Uthman Taha Naskh" w:hint="cs"/>
          <w:b/>
          <w:bCs/>
          <w:color w:val="1F3864"/>
          <w:sz w:val="32"/>
          <w:szCs w:val="32"/>
          <w:rtl/>
        </w:rPr>
        <w:t>{</w:t>
      </w:r>
      <w:r w:rsidR="00B32627" w:rsidRPr="00675BCE">
        <w:rPr>
          <w:rFonts w:ascii="Traditional Arabic" w:cs="KFGQPC Uthman Taha Naskh" w:hint="cs"/>
          <w:b/>
          <w:bCs/>
          <w:color w:val="1F3864"/>
          <w:sz w:val="32"/>
          <w:szCs w:val="32"/>
          <w:rtl/>
        </w:rPr>
        <w:t>الصَّبْرُ</w:t>
      </w:r>
      <w:r w:rsidR="00B32627" w:rsidRPr="00675BCE">
        <w:rPr>
          <w:rFonts w:ascii="Traditional Arabic" w:cs="KFGQPC Uthman Taha Naskh"/>
          <w:b/>
          <w:bCs/>
          <w:color w:val="1F3864"/>
          <w:sz w:val="32"/>
          <w:szCs w:val="32"/>
          <w:rtl/>
        </w:rPr>
        <w:t xml:space="preserve"> </w:t>
      </w:r>
      <w:r w:rsidR="00B32627" w:rsidRPr="00675BCE">
        <w:rPr>
          <w:rFonts w:ascii="Traditional Arabic" w:cs="KFGQPC Uthman Taha Naskh" w:hint="cs"/>
          <w:b/>
          <w:bCs/>
          <w:color w:val="1F3864"/>
          <w:sz w:val="32"/>
          <w:szCs w:val="32"/>
          <w:rtl/>
        </w:rPr>
        <w:t>نِصْفُ</w:t>
      </w:r>
      <w:r w:rsidR="00B32627" w:rsidRPr="00675BCE">
        <w:rPr>
          <w:rFonts w:ascii="Traditional Arabic" w:cs="KFGQPC Uthman Taha Naskh"/>
          <w:b/>
          <w:bCs/>
          <w:color w:val="1F3864"/>
          <w:sz w:val="32"/>
          <w:szCs w:val="32"/>
          <w:rtl/>
        </w:rPr>
        <w:t xml:space="preserve"> </w:t>
      </w:r>
      <w:r w:rsidR="00B32627" w:rsidRPr="00675BCE">
        <w:rPr>
          <w:rFonts w:ascii="Traditional Arabic" w:cs="KFGQPC Uthman Taha Naskh" w:hint="cs"/>
          <w:b/>
          <w:bCs/>
          <w:color w:val="1F3864"/>
          <w:sz w:val="32"/>
          <w:szCs w:val="32"/>
          <w:rtl/>
        </w:rPr>
        <w:t>الْإِيمَانِ،</w:t>
      </w:r>
      <w:r w:rsidR="00B32627" w:rsidRPr="00675BCE">
        <w:rPr>
          <w:rFonts w:ascii="Traditional Arabic" w:cs="KFGQPC Uthman Taha Naskh"/>
          <w:b/>
          <w:bCs/>
          <w:color w:val="1F3864"/>
          <w:sz w:val="32"/>
          <w:szCs w:val="32"/>
          <w:rtl/>
        </w:rPr>
        <w:t xml:space="preserve"> </w:t>
      </w:r>
      <w:r w:rsidR="00B32627" w:rsidRPr="00675BCE">
        <w:rPr>
          <w:rFonts w:ascii="Traditional Arabic" w:cs="KFGQPC Uthman Taha Naskh" w:hint="cs"/>
          <w:b/>
          <w:bCs/>
          <w:color w:val="1F3864"/>
          <w:sz w:val="32"/>
          <w:szCs w:val="32"/>
          <w:rtl/>
        </w:rPr>
        <w:t>وَالْيَقِينُ</w:t>
      </w:r>
      <w:r w:rsidR="00B32627" w:rsidRPr="00675BCE">
        <w:rPr>
          <w:rFonts w:ascii="Traditional Arabic" w:cs="KFGQPC Uthman Taha Naskh"/>
          <w:b/>
          <w:bCs/>
          <w:color w:val="1F3864"/>
          <w:sz w:val="32"/>
          <w:szCs w:val="32"/>
          <w:rtl/>
        </w:rPr>
        <w:t xml:space="preserve"> </w:t>
      </w:r>
      <w:r w:rsidR="00B32627" w:rsidRPr="00675BCE">
        <w:rPr>
          <w:rFonts w:ascii="Traditional Arabic" w:cs="KFGQPC Uthman Taha Naskh" w:hint="cs"/>
          <w:b/>
          <w:bCs/>
          <w:color w:val="1F3864"/>
          <w:sz w:val="32"/>
          <w:szCs w:val="32"/>
          <w:rtl/>
        </w:rPr>
        <w:t>الْإِيمَانُ</w:t>
      </w:r>
      <w:r w:rsidR="00B32627" w:rsidRPr="00675BCE">
        <w:rPr>
          <w:rFonts w:ascii="Traditional Arabic" w:cs="KFGQPC Uthman Taha Naskh"/>
          <w:b/>
          <w:bCs/>
          <w:color w:val="1F3864"/>
          <w:sz w:val="32"/>
          <w:szCs w:val="32"/>
          <w:rtl/>
        </w:rPr>
        <w:t xml:space="preserve"> </w:t>
      </w:r>
      <w:r w:rsidR="00B32627" w:rsidRPr="00675BCE">
        <w:rPr>
          <w:rFonts w:ascii="Traditional Arabic" w:cs="KFGQPC Uthman Taha Naskh" w:hint="cs"/>
          <w:b/>
          <w:bCs/>
          <w:color w:val="1F3864"/>
          <w:sz w:val="32"/>
          <w:szCs w:val="32"/>
          <w:rtl/>
        </w:rPr>
        <w:t>كُلُّهُ</w:t>
      </w:r>
      <w:r w:rsidRPr="00675BCE">
        <w:rPr>
          <w:rFonts w:ascii="KFGQPC Uthman Taha Naskh" w:eastAsia="Calibri" w:hAnsi="KFGQPC Uthman Taha Naskh" w:cs="KFGQPC Uthman Taha Naskh" w:hint="cs"/>
          <w:b/>
          <w:bCs/>
          <w:color w:val="1F3864"/>
          <w:sz w:val="32"/>
          <w:szCs w:val="32"/>
          <w:rtl/>
        </w:rPr>
        <w:t>}</w:t>
      </w:r>
    </w:p>
    <w:p w:rsidR="008B3694" w:rsidRPr="00490BDB" w:rsidRDefault="00C2408E" w:rsidP="00C7363C">
      <w:pPr>
        <w:bidi w:val="0"/>
        <w:spacing w:before="120" w:after="0" w:line="240" w:lineRule="auto"/>
        <w:jc w:val="lowKashida"/>
        <w:rPr>
          <w:rFonts w:eastAsia="Calibri"/>
          <w:lang w:val="vi-VN"/>
        </w:rPr>
      </w:pPr>
      <w:r>
        <w:rPr>
          <w:rFonts w:eastAsia="Calibri"/>
          <w:b/>
          <w:bCs/>
          <w:color w:val="1F3864"/>
          <w:lang w:val="vi-VN"/>
        </w:rPr>
        <w:t>“</w:t>
      </w:r>
      <w:r w:rsidR="00B32627" w:rsidRPr="003F630B">
        <w:rPr>
          <w:rFonts w:eastAsia="Calibri"/>
          <w:b/>
          <w:bCs/>
          <w:color w:val="1F3864"/>
          <w:lang w:val="vi-VN"/>
        </w:rPr>
        <w:t>Kiên nhẫn là một nửa của đức tin cộng thêm lòng khẳng định là đức tin hoàn thiện.</w:t>
      </w:r>
      <w:r>
        <w:rPr>
          <w:rFonts w:eastAsia="Calibri"/>
          <w:b/>
          <w:bCs/>
          <w:color w:val="1F3864"/>
          <w:lang w:val="vi-VN"/>
        </w:rPr>
        <w:t>”</w:t>
      </w:r>
      <w:r w:rsidR="007B0F1E" w:rsidRPr="001534C9">
        <w:rPr>
          <w:rFonts w:ascii="Rockwell Extra Bold" w:eastAsia="Calibri" w:hAnsi="Rockwell Extra Bold" w:cs="Traditional Arabic"/>
          <w:color w:val="C00000"/>
          <w:vertAlign w:val="superscript"/>
          <w:lang w:val="vi-VN"/>
        </w:rPr>
        <w:t>(</w:t>
      </w:r>
      <w:r w:rsidR="007B0F1E" w:rsidRPr="001534C9">
        <w:rPr>
          <w:rStyle w:val="FootnoteReference"/>
          <w:rFonts w:ascii="Rockwell Extra Bold" w:eastAsia="Calibri" w:hAnsi="Rockwell Extra Bold" w:cs="Traditional Arabic"/>
          <w:color w:val="C00000"/>
        </w:rPr>
        <w:footnoteReference w:id="2"/>
      </w:r>
      <w:r w:rsidR="007B0F1E" w:rsidRPr="001534C9">
        <w:rPr>
          <w:rFonts w:ascii="Rockwell Extra Bold" w:eastAsia="Calibri" w:hAnsi="Rockwell Extra Bold" w:cs="Traditional Arabic"/>
          <w:color w:val="C00000"/>
          <w:vertAlign w:val="superscript"/>
          <w:lang w:val="vi-VN"/>
        </w:rPr>
        <w:t>)</w:t>
      </w:r>
      <w:r w:rsidR="007B0F1E" w:rsidRPr="001534C9">
        <w:rPr>
          <w:rFonts w:ascii="Arial" w:eastAsia="Calibri" w:hAnsi="Arial" w:cs="Traditional Arabic"/>
          <w:color w:val="C00000"/>
          <w:vertAlign w:val="superscript"/>
          <w:lang w:val="vi-VN"/>
        </w:rPr>
        <w:t xml:space="preserve"> </w:t>
      </w:r>
    </w:p>
    <w:p w:rsidR="007B0F1E" w:rsidRPr="001534C9" w:rsidRDefault="008B3694" w:rsidP="00C7363C">
      <w:pPr>
        <w:bidi w:val="0"/>
        <w:spacing w:before="120" w:after="0" w:line="240" w:lineRule="auto"/>
        <w:ind w:firstLine="720"/>
        <w:jc w:val="lowKashida"/>
        <w:rPr>
          <w:rFonts w:eastAsia="Calibri"/>
          <w:lang w:val="vi-VN"/>
        </w:rPr>
      </w:pPr>
      <w:r w:rsidRPr="00490BDB">
        <w:rPr>
          <w:rFonts w:eastAsia="Calibri"/>
          <w:lang w:val="vi-VN"/>
        </w:rPr>
        <w:t>V</w:t>
      </w:r>
      <w:r w:rsidR="00460769" w:rsidRPr="00C57A66">
        <w:rPr>
          <w:rFonts w:eastAsia="Calibri"/>
          <w:lang w:val="vi-VN"/>
        </w:rPr>
        <w:t>à tin rằng ai thật lòng nói lời tuyên thệ</w:t>
      </w:r>
      <w:r w:rsidR="00111879" w:rsidRPr="00C57A66">
        <w:rPr>
          <w:rFonts w:eastAsia="Calibri"/>
          <w:lang w:val="vi-VN"/>
        </w:rPr>
        <w:t xml:space="preserve"> sẽ </w:t>
      </w:r>
      <w:r w:rsidR="00035B2B" w:rsidRPr="00C57A66">
        <w:rPr>
          <w:rFonts w:eastAsia="Calibri"/>
          <w:lang w:val="vi-VN"/>
        </w:rPr>
        <w:t>giúp cho việc</w:t>
      </w:r>
      <w:r w:rsidR="00111879" w:rsidRPr="00C57A66">
        <w:rPr>
          <w:rFonts w:eastAsia="Calibri"/>
          <w:lang w:val="vi-VN"/>
        </w:rPr>
        <w:t xml:space="preserve"> thờ phượng của y</w:t>
      </w:r>
      <w:r w:rsidR="00843C03" w:rsidRPr="00C57A66">
        <w:rPr>
          <w:rFonts w:eastAsia="Calibri"/>
          <w:lang w:val="vi-VN"/>
        </w:rPr>
        <w:t xml:space="preserve"> vì Allah duy nhất và thi hành theo lệnh của Thiên Sứ</w:t>
      </w:r>
      <w:r w:rsidR="0096328C" w:rsidRPr="00C57A66">
        <w:rPr>
          <w:rFonts w:eastAsia="Calibri"/>
          <w:lang w:val="vi-VN"/>
        </w:rPr>
        <w:t xml:space="preserve"> </w:t>
      </w:r>
      <w:r w:rsidR="0096328C" w:rsidRPr="00C57A66">
        <w:rPr>
          <w:rFonts w:cs="Arial Unicode MS" w:hint="eastAsia"/>
          <w:color w:val="C00000"/>
          <w:rtl/>
          <w:lang w:val="vi-VN"/>
        </w:rPr>
        <w:t>ﷺ</w:t>
      </w:r>
      <w:r w:rsidR="00843C03" w:rsidRPr="00C57A66">
        <w:rPr>
          <w:rFonts w:eastAsia="Calibri"/>
          <w:lang w:val="vi-VN"/>
        </w:rPr>
        <w:t>.</w:t>
      </w:r>
    </w:p>
    <w:p w:rsidR="002B4387" w:rsidRPr="00943D5F" w:rsidRDefault="002B4387" w:rsidP="00943D5F">
      <w:pPr>
        <w:pStyle w:val="ListParagraph"/>
        <w:bidi w:val="0"/>
        <w:spacing w:before="120" w:after="0" w:line="240" w:lineRule="auto"/>
        <w:ind w:left="0" w:firstLine="720"/>
        <w:jc w:val="lowKashida"/>
        <w:rPr>
          <w:rFonts w:asciiTheme="majorBidi" w:eastAsia="Calibri" w:hAnsiTheme="majorBidi" w:cstheme="majorBidi"/>
          <w:b/>
          <w:bCs/>
          <w:lang w:val="vi-VN"/>
        </w:rPr>
      </w:pPr>
      <w:r w:rsidRPr="00943D5F">
        <w:rPr>
          <w:rFonts w:asciiTheme="majorBidi" w:eastAsia="Calibri" w:hAnsiTheme="majorBidi" w:cstheme="majorBidi"/>
          <w:b/>
          <w:bCs/>
          <w:lang w:val="vi-VN"/>
        </w:rPr>
        <w:lastRenderedPageBreak/>
        <w:t xml:space="preserve">3) </w:t>
      </w:r>
      <w:r w:rsidR="00493CC5" w:rsidRPr="00943D5F">
        <w:rPr>
          <w:rFonts w:asciiTheme="majorBidi" w:eastAsia="Calibri" w:hAnsiTheme="majorBidi" w:cstheme="majorBidi"/>
          <w:b/>
          <w:bCs/>
          <w:lang w:val="vi-VN"/>
        </w:rPr>
        <w:t>Chấp</w:t>
      </w:r>
      <w:r w:rsidR="00CD63BF" w:rsidRPr="00943D5F">
        <w:rPr>
          <w:rFonts w:asciiTheme="majorBidi" w:eastAsia="Calibri" w:hAnsiTheme="majorBidi" w:cstheme="majorBidi"/>
          <w:b/>
          <w:bCs/>
          <w:lang w:val="vi-VN"/>
        </w:rPr>
        <w:t xml:space="preserve"> nhận xóa đi tính </w:t>
      </w:r>
      <w:r w:rsidR="006D75EB" w:rsidRPr="00943D5F">
        <w:rPr>
          <w:rFonts w:asciiTheme="majorBidi" w:eastAsia="Calibri" w:hAnsiTheme="majorBidi" w:cstheme="majorBidi"/>
          <w:b/>
          <w:bCs/>
          <w:lang w:val="vi-VN"/>
        </w:rPr>
        <w:t>từ chối</w:t>
      </w:r>
      <w:r w:rsidR="00CD63BF" w:rsidRPr="00943D5F">
        <w:rPr>
          <w:rFonts w:asciiTheme="majorBidi" w:eastAsia="Calibri" w:hAnsiTheme="majorBidi" w:cstheme="majorBidi"/>
          <w:b/>
          <w:bCs/>
          <w:lang w:val="vi-VN"/>
        </w:rPr>
        <w:t>:</w:t>
      </w:r>
    </w:p>
    <w:p w:rsidR="00844947" w:rsidRPr="001534C9" w:rsidRDefault="008B3694" w:rsidP="00C7363C">
      <w:pPr>
        <w:autoSpaceDE w:val="0"/>
        <w:autoSpaceDN w:val="0"/>
        <w:bidi w:val="0"/>
        <w:adjustRightInd w:val="0"/>
        <w:spacing w:before="120" w:after="0" w:line="240" w:lineRule="auto"/>
        <w:ind w:firstLine="720"/>
        <w:jc w:val="lowKashida"/>
        <w:rPr>
          <w:rFonts w:eastAsia="Calibri"/>
          <w:lang w:val="vi-VN"/>
        </w:rPr>
      </w:pPr>
      <w:r w:rsidRPr="001534C9">
        <w:rPr>
          <w:rFonts w:eastAsia="Calibri"/>
          <w:lang w:val="vi-VN"/>
        </w:rPr>
        <w:t>Những</w:t>
      </w:r>
      <w:r w:rsidR="00185AC9" w:rsidRPr="001534C9">
        <w:rPr>
          <w:rFonts w:eastAsia="Calibri"/>
          <w:lang w:val="vi-VN"/>
        </w:rPr>
        <w:t xml:space="preserve"> người hiể</w:t>
      </w:r>
      <w:r w:rsidRPr="001534C9">
        <w:rPr>
          <w:rFonts w:eastAsia="Calibri"/>
          <w:lang w:val="vi-VN"/>
        </w:rPr>
        <w:t>u rõ</w:t>
      </w:r>
      <w:r w:rsidR="00185AC9" w:rsidRPr="001534C9">
        <w:rPr>
          <w:rFonts w:eastAsia="Calibri"/>
          <w:lang w:val="vi-VN"/>
        </w:rPr>
        <w:t xml:space="preserve"> ý nghĩa và </w:t>
      </w:r>
      <w:r w:rsidRPr="001534C9">
        <w:rPr>
          <w:rFonts w:eastAsia="Calibri"/>
          <w:lang w:val="vi-VN"/>
        </w:rPr>
        <w:t xml:space="preserve">sự </w:t>
      </w:r>
      <w:r w:rsidR="00185AC9" w:rsidRPr="001534C9">
        <w:rPr>
          <w:rFonts w:eastAsia="Calibri"/>
          <w:lang w:val="vi-VN"/>
        </w:rPr>
        <w:t>yêu cầu của lời tuyên thệ nhưng vì</w:t>
      </w:r>
      <w:r w:rsidRPr="001534C9">
        <w:rPr>
          <w:rFonts w:eastAsia="Calibri"/>
          <w:lang w:val="vi-VN"/>
        </w:rPr>
        <w:t xml:space="preserve"> bản tính</w:t>
      </w:r>
      <w:r w:rsidR="00185AC9" w:rsidRPr="001534C9">
        <w:rPr>
          <w:rFonts w:eastAsia="Calibri"/>
          <w:lang w:val="vi-VN"/>
        </w:rPr>
        <w:t xml:space="preserve"> cao ngạo, </w:t>
      </w:r>
      <w:r w:rsidR="00C4187D" w:rsidRPr="001534C9">
        <w:rPr>
          <w:rFonts w:eastAsia="Calibri"/>
          <w:lang w:val="vi-VN"/>
        </w:rPr>
        <w:t>ganh tị</w:t>
      </w:r>
      <w:r w:rsidR="00185AC9" w:rsidRPr="001534C9">
        <w:rPr>
          <w:rFonts w:eastAsia="Calibri"/>
          <w:lang w:val="vi-VN"/>
        </w:rPr>
        <w:t xml:space="preserve"> </w:t>
      </w:r>
      <w:r w:rsidRPr="001534C9">
        <w:rPr>
          <w:rFonts w:eastAsia="Calibri"/>
          <w:lang w:val="vi-VN"/>
        </w:rPr>
        <w:t xml:space="preserve">nên </w:t>
      </w:r>
      <w:r w:rsidR="006D75EB" w:rsidRPr="001534C9">
        <w:rPr>
          <w:rFonts w:eastAsia="Calibri"/>
          <w:lang w:val="vi-VN"/>
        </w:rPr>
        <w:t>từ chối gia nhập Islam</w:t>
      </w:r>
      <w:r w:rsidRPr="001534C9">
        <w:rPr>
          <w:rFonts w:eastAsia="Calibri"/>
          <w:lang w:val="vi-VN"/>
        </w:rPr>
        <w:t>. Thí dụ</w:t>
      </w:r>
      <w:r w:rsidR="006D75EB" w:rsidRPr="001534C9">
        <w:rPr>
          <w:rFonts w:eastAsia="Calibri"/>
          <w:lang w:val="vi-VN"/>
        </w:rPr>
        <w:t xml:space="preserve"> như </w:t>
      </w:r>
      <w:r w:rsidRPr="001534C9">
        <w:rPr>
          <w:rFonts w:eastAsia="Calibri"/>
          <w:lang w:val="vi-VN"/>
        </w:rPr>
        <w:t xml:space="preserve">những </w:t>
      </w:r>
      <w:r w:rsidR="006D75EB" w:rsidRPr="001534C9">
        <w:rPr>
          <w:rFonts w:eastAsia="Calibri"/>
          <w:lang w:val="vi-VN"/>
        </w:rPr>
        <w:t xml:space="preserve">tu sĩ Do Thái </w:t>
      </w:r>
      <w:r w:rsidRPr="001534C9">
        <w:rPr>
          <w:rFonts w:eastAsia="Calibri"/>
          <w:lang w:val="vi-VN"/>
        </w:rPr>
        <w:t xml:space="preserve">giáo </w:t>
      </w:r>
      <w:r w:rsidR="006D75EB" w:rsidRPr="001534C9">
        <w:rPr>
          <w:rFonts w:eastAsia="Calibri"/>
          <w:lang w:val="vi-VN"/>
        </w:rPr>
        <w:t>và Thiên Chúa</w:t>
      </w:r>
      <w:r w:rsidRPr="001534C9">
        <w:rPr>
          <w:rFonts w:eastAsia="Calibri"/>
          <w:lang w:val="vi-VN"/>
        </w:rPr>
        <w:t xml:space="preserve"> giáo</w:t>
      </w:r>
      <w:r w:rsidR="006D75EB" w:rsidRPr="001534C9">
        <w:rPr>
          <w:rFonts w:eastAsia="Calibri"/>
          <w:lang w:val="vi-VN"/>
        </w:rPr>
        <w:t>, mặc dù họ công nhận Allah là Đ</w:t>
      </w:r>
      <w:r w:rsidR="007B616B" w:rsidRPr="001534C9">
        <w:rPr>
          <w:rFonts w:eastAsia="Calibri"/>
          <w:lang w:val="vi-VN"/>
        </w:rPr>
        <w:t>ấ</w:t>
      </w:r>
      <w:r w:rsidR="006D75EB" w:rsidRPr="001534C9">
        <w:rPr>
          <w:rFonts w:eastAsia="Calibri"/>
          <w:lang w:val="vi-VN"/>
        </w:rPr>
        <w:t xml:space="preserve">ng duy nhất và biết rõ </w:t>
      </w:r>
      <w:r w:rsidRPr="001534C9">
        <w:rPr>
          <w:rFonts w:eastAsia="Calibri"/>
          <w:lang w:val="vi-VN"/>
        </w:rPr>
        <w:t xml:space="preserve">về thân thế của Thiên sứ </w:t>
      </w:r>
      <w:r w:rsidR="006D75EB" w:rsidRPr="001534C9">
        <w:rPr>
          <w:rFonts w:eastAsia="Calibri"/>
          <w:lang w:val="vi-VN"/>
        </w:rPr>
        <w:t xml:space="preserve">Muhammad </w:t>
      </w:r>
      <w:r w:rsidR="006D75EB" w:rsidRPr="001534C9">
        <w:rPr>
          <w:rFonts w:cs="Arial Unicode MS" w:hint="eastAsia"/>
          <w:color w:val="C00000"/>
          <w:rtl/>
          <w:lang w:val="vi-VN"/>
        </w:rPr>
        <w:t>ﷺ</w:t>
      </w:r>
      <w:r w:rsidR="006D75EB" w:rsidRPr="001534C9">
        <w:rPr>
          <w:rFonts w:eastAsia="Calibri"/>
          <w:lang w:val="vi-VN"/>
        </w:rPr>
        <w:t xml:space="preserve"> giống như chúng biết </w:t>
      </w:r>
      <w:r w:rsidRPr="001534C9">
        <w:rPr>
          <w:rFonts w:eastAsia="Calibri"/>
          <w:lang w:val="vi-VN"/>
        </w:rPr>
        <w:t xml:space="preserve">rõ </w:t>
      </w:r>
      <w:r w:rsidR="006D75EB" w:rsidRPr="001534C9">
        <w:rPr>
          <w:rFonts w:eastAsia="Calibri"/>
          <w:lang w:val="vi-VN"/>
        </w:rPr>
        <w:t xml:space="preserve">về con cái của </w:t>
      </w:r>
      <w:r w:rsidRPr="001534C9">
        <w:rPr>
          <w:rFonts w:eastAsia="Calibri"/>
          <w:lang w:val="vi-VN"/>
        </w:rPr>
        <w:t>họ</w:t>
      </w:r>
      <w:r w:rsidR="006D75EB" w:rsidRPr="001534C9">
        <w:rPr>
          <w:rFonts w:eastAsia="Calibri"/>
          <w:lang w:val="vi-VN"/>
        </w:rPr>
        <w:t xml:space="preserve"> nhưng chúng </w:t>
      </w:r>
      <w:r w:rsidRPr="001534C9">
        <w:rPr>
          <w:rFonts w:eastAsia="Calibri"/>
          <w:lang w:val="vi-VN"/>
        </w:rPr>
        <w:t xml:space="preserve">cố chấp </w:t>
      </w:r>
      <w:r w:rsidR="006D75EB" w:rsidRPr="001534C9">
        <w:rPr>
          <w:rFonts w:eastAsia="Calibri"/>
          <w:lang w:val="vi-VN"/>
        </w:rPr>
        <w:t>không chấp nhận vào Islam,</w:t>
      </w:r>
      <w:r w:rsidRPr="001534C9">
        <w:rPr>
          <w:rFonts w:eastAsia="Calibri"/>
          <w:lang w:val="vi-VN"/>
        </w:rPr>
        <w:t xml:space="preserve"> Allah phán:</w:t>
      </w:r>
    </w:p>
    <w:p w:rsidR="001B2A2D" w:rsidRPr="00943D5F" w:rsidRDefault="001B2A2D" w:rsidP="00C7363C">
      <w:pPr>
        <w:spacing w:before="120" w:after="0" w:line="240" w:lineRule="auto"/>
        <w:jc w:val="lowKashida"/>
        <w:rPr>
          <w:rFonts w:ascii="Arial" w:hAnsi="Arial" w:cs="Arial"/>
          <w:b/>
          <w:sz w:val="24"/>
          <w:szCs w:val="24"/>
          <w:rtl/>
        </w:rPr>
      </w:pPr>
      <w:r w:rsidRPr="00943D5F">
        <w:rPr>
          <w:rFonts w:ascii="KFGQPC Uthman Taha Naskh" w:cs="KFGQPC Uthman Taha Naskh" w:hint="cs"/>
          <w:sz w:val="32"/>
          <w:szCs w:val="32"/>
          <w:rtl/>
          <w:lang w:bidi="ar-EG"/>
        </w:rPr>
        <w:t>﴿</w:t>
      </w:r>
      <w:r w:rsidRPr="00943D5F">
        <w:rPr>
          <w:rFonts w:cs="KFGQPC Uthmanic Script HAFS"/>
          <w:b/>
          <w:bCs/>
          <w:color w:val="006600"/>
          <w:sz w:val="32"/>
          <w:szCs w:val="32"/>
          <w:rtl/>
        </w:rPr>
        <w:t>حَسَد</w:t>
      </w:r>
      <w:r w:rsidRPr="00943D5F">
        <w:rPr>
          <w:rFonts w:ascii="Jameel Noori Nastaleeq" w:hAnsi="Jameel Noori Nastaleeq" w:cs="KFGQPC Uthmanic Script HAFS" w:hint="cs"/>
          <w:b/>
          <w:bCs/>
          <w:color w:val="006600"/>
          <w:sz w:val="32"/>
          <w:szCs w:val="32"/>
          <w:rtl/>
        </w:rPr>
        <w:t>ٗ</w:t>
      </w:r>
      <w:r w:rsidRPr="00943D5F">
        <w:rPr>
          <w:rFonts w:cs="KFGQPC Uthmanic Script HAFS"/>
          <w:b/>
          <w:bCs/>
          <w:color w:val="006600"/>
          <w:sz w:val="32"/>
          <w:szCs w:val="32"/>
          <w:rtl/>
        </w:rPr>
        <w:t xml:space="preserve">ا مِّنۡ عِندِ أَنفُسِهِم مِّنۢ بَعۡدِ مَا تَبَيَّنَ لَهُمُ ٱلۡحَقُّۖ </w:t>
      </w:r>
      <w:r w:rsidRPr="00943D5F">
        <w:rPr>
          <w:rFonts w:ascii="KFGQPC Uthman Taha Naskh" w:cs="KFGQPC Uthman Taha Naskh" w:hint="cs"/>
          <w:sz w:val="32"/>
          <w:szCs w:val="32"/>
          <w:rtl/>
          <w:lang w:bidi="ar-EG"/>
        </w:rPr>
        <w:t>﴾</w:t>
      </w:r>
      <w:r w:rsidRPr="00943D5F">
        <w:rPr>
          <w:rFonts w:ascii="KFGQPC Uthman Taha Naskh" w:cs="KFGQPC Uthman Taha Naskh" w:hint="cs"/>
          <w:color w:val="006600"/>
          <w:sz w:val="24"/>
          <w:szCs w:val="24"/>
          <w:rtl/>
          <w:lang w:bidi="ar-EG"/>
        </w:rPr>
        <w:t xml:space="preserve"> </w:t>
      </w:r>
      <w:r w:rsidRPr="00943D5F">
        <w:rPr>
          <w:rFonts w:ascii="Arial" w:hAnsi="Arial" w:cs="KFGQPC Uthman Taha Naskh"/>
          <w:sz w:val="24"/>
          <w:szCs w:val="24"/>
          <w:rtl/>
        </w:rPr>
        <w:t xml:space="preserve">البقرة: </w:t>
      </w:r>
      <w:r w:rsidRPr="00943D5F">
        <w:rPr>
          <w:rFonts w:asciiTheme="majorBidi" w:hAnsiTheme="majorBidi" w:cstheme="majorBidi"/>
          <w:sz w:val="24"/>
          <w:szCs w:val="24"/>
          <w:rtl/>
        </w:rPr>
        <w:t>10</w:t>
      </w:r>
      <w:r w:rsidRPr="00943D5F">
        <w:rPr>
          <w:rFonts w:asciiTheme="majorBidi" w:hAnsiTheme="majorBidi" w:cstheme="majorBidi" w:hint="cs"/>
          <w:sz w:val="24"/>
          <w:szCs w:val="24"/>
          <w:rtl/>
        </w:rPr>
        <w:t>9</w:t>
      </w:r>
    </w:p>
    <w:p w:rsidR="004B391A" w:rsidRPr="001534C9" w:rsidRDefault="00330041" w:rsidP="00550B46">
      <w:pPr>
        <w:bidi w:val="0"/>
        <w:spacing w:before="120" w:after="0" w:line="240" w:lineRule="auto"/>
        <w:jc w:val="lowKashida"/>
        <w:rPr>
          <w:rFonts w:cs="KFGQPC Uthman Taha Naskh"/>
          <w:lang w:val="vi-VN"/>
        </w:rPr>
      </w:pPr>
      <w:r w:rsidRPr="003F630B">
        <w:rPr>
          <w:rFonts w:asciiTheme="majorBidi" w:hAnsiTheme="majorBidi" w:cstheme="majorBidi"/>
        </w:rPr>
        <w:sym w:font="AGA Arabesque" w:char="F07B"/>
      </w:r>
      <w:r w:rsidRPr="003F630B">
        <w:rPr>
          <w:rFonts w:asciiTheme="majorBidi" w:hAnsiTheme="majorBidi" w:cstheme="majorBidi"/>
          <w:b/>
          <w:bCs/>
          <w:color w:val="006600"/>
          <w:lang w:val="vi-VN"/>
        </w:rPr>
        <w:t>Chỉ vì lòng ganh tị mà chúng muốn kéo các ngươi trở lại tình trạng vô đức tin sau khi chân lý đã phơi bày rõ ràng cho chúng.</w:t>
      </w:r>
      <w:r w:rsidRPr="003F630B">
        <w:rPr>
          <w:rFonts w:asciiTheme="majorBidi" w:hAnsiTheme="majorBidi" w:cstheme="majorBidi"/>
        </w:rPr>
        <w:sym w:font="AGA Arabesque" w:char="F07D"/>
      </w:r>
      <w:r w:rsidRPr="001534C9">
        <w:rPr>
          <w:rFonts w:cs="KFGQPC Uthman Taha Naskh"/>
          <w:lang w:val="vi-VN"/>
        </w:rPr>
        <w:t xml:space="preserve"> Al-Baqoroh: 109 </w:t>
      </w:r>
      <w:r w:rsidR="00550B46">
        <w:rPr>
          <w:rFonts w:cs="KFGQPC Uthman Taha Naskh"/>
          <w:lang w:val="vi-VN"/>
        </w:rPr>
        <w:t>(chương 2).</w:t>
      </w:r>
    </w:p>
    <w:p w:rsidR="0082673C" w:rsidRPr="001534C9" w:rsidRDefault="008B3694" w:rsidP="00C7363C">
      <w:pPr>
        <w:bidi w:val="0"/>
        <w:spacing w:before="120" w:after="0" w:line="240" w:lineRule="auto"/>
        <w:ind w:firstLine="720"/>
        <w:jc w:val="lowKashida"/>
        <w:rPr>
          <w:rFonts w:cs="Traditional Arabic"/>
          <w:lang w:val="vi-VN"/>
        </w:rPr>
      </w:pPr>
      <w:r w:rsidRPr="001534C9">
        <w:rPr>
          <w:rFonts w:cs="KFGQPC Uthman Taha Naskh"/>
          <w:lang w:val="vi-VN"/>
        </w:rPr>
        <w:t>Những</w:t>
      </w:r>
      <w:r w:rsidR="008F2F3A" w:rsidRPr="001534C9">
        <w:rPr>
          <w:rFonts w:cs="KFGQPC Uthman Taha Naskh"/>
          <w:lang w:val="vi-VN"/>
        </w:rPr>
        <w:t xml:space="preserve"> người đa thần</w:t>
      </w:r>
      <w:r w:rsidRPr="001534C9">
        <w:rPr>
          <w:rFonts w:cs="KFGQPC Uthman Taha Naskh"/>
          <w:lang w:val="vi-VN"/>
        </w:rPr>
        <w:t xml:space="preserve"> giáo ở</w:t>
      </w:r>
      <w:r w:rsidR="008F2F3A" w:rsidRPr="001534C9">
        <w:rPr>
          <w:rFonts w:cs="KFGQPC Uthman Taha Naskh"/>
          <w:lang w:val="vi-VN"/>
        </w:rPr>
        <w:t xml:space="preserve"> thờ</w:t>
      </w:r>
      <w:r w:rsidR="008E629A" w:rsidRPr="001534C9">
        <w:rPr>
          <w:rFonts w:cs="KFGQPC Uthman Taha Naskh"/>
          <w:lang w:val="vi-VN"/>
        </w:rPr>
        <w:t>i</w:t>
      </w:r>
      <w:r w:rsidR="008F2F3A" w:rsidRPr="001534C9">
        <w:rPr>
          <w:rFonts w:cs="KFGQPC Uthman Taha Naskh"/>
          <w:lang w:val="vi-VN"/>
        </w:rPr>
        <w:t xml:space="preserve"> Thiên Sứ</w:t>
      </w:r>
      <w:r w:rsidR="008E629A" w:rsidRPr="001534C9">
        <w:rPr>
          <w:rFonts w:cs="KFGQPC Uthman Taha Naskh"/>
          <w:lang w:val="vi-VN"/>
        </w:rPr>
        <w:t xml:space="preserve"> </w:t>
      </w:r>
      <w:r w:rsidR="008E629A" w:rsidRPr="001534C9">
        <w:rPr>
          <w:rFonts w:cs="Arial Unicode MS" w:hint="eastAsia"/>
          <w:color w:val="C00000"/>
          <w:rtl/>
          <w:lang w:val="vi-VN"/>
        </w:rPr>
        <w:t>ﷺ</w:t>
      </w:r>
      <w:r w:rsidR="008F2F3A" w:rsidRPr="001534C9">
        <w:rPr>
          <w:rFonts w:cs="KFGQPC Uthman Taha Naskh"/>
          <w:lang w:val="vi-VN"/>
        </w:rPr>
        <w:t xml:space="preserve"> đã hiểu rõ ý nghĩa </w:t>
      </w:r>
      <w:r w:rsidR="008F2F3A" w:rsidRPr="001534C9">
        <w:rPr>
          <w:rFonts w:cs="Traditional Arabic"/>
          <w:lang w:val="vi-VN"/>
        </w:rPr>
        <w:t>lời tuyên thệ (</w:t>
      </w:r>
      <w:r w:rsidR="008F2F3A" w:rsidRPr="001534C9">
        <w:rPr>
          <w:rFonts w:ascii="Traditional Arabic" w:eastAsia="Calibri" w:hAnsi="Traditional Arabic" w:cs="KFGQPC Uthman Taha Naskh"/>
          <w:rtl/>
        </w:rPr>
        <w:t xml:space="preserve">لَا </w:t>
      </w:r>
      <w:r w:rsidR="008F2F3A" w:rsidRPr="001534C9">
        <w:rPr>
          <w:rFonts w:eastAsia="Calibri" w:cs="KFGQPC Uthman Taha Naskh" w:hint="cs"/>
          <w:rtl/>
        </w:rPr>
        <w:t>إِلَـٰهَ</w:t>
      </w:r>
      <w:r w:rsidR="008F2F3A" w:rsidRPr="001534C9">
        <w:rPr>
          <w:rFonts w:ascii="Traditional Arabic" w:eastAsia="Calibri" w:hAnsi="Traditional Arabic" w:cs="KFGQPC Uthman Taha Naskh"/>
          <w:rtl/>
        </w:rPr>
        <w:t xml:space="preserve"> إِلَّا ا</w:t>
      </w:r>
      <w:r w:rsidR="008F2F3A" w:rsidRPr="001534C9">
        <w:rPr>
          <w:rFonts w:ascii="Traditional Arabic" w:eastAsia="Calibri" w:hAnsi="Traditional Arabic" w:cs="KFGQPC Uthman Taha Naskh" w:hint="cs"/>
          <w:rtl/>
        </w:rPr>
        <w:t>للهُ</w:t>
      </w:r>
      <w:r w:rsidR="008F2F3A" w:rsidRPr="001534C9">
        <w:rPr>
          <w:rFonts w:cs="Traditional Arabic"/>
          <w:lang w:val="vi-VN"/>
        </w:rPr>
        <w:t>) và biết rõ bản tính chất ph</w:t>
      </w:r>
      <w:r w:rsidRPr="001534C9">
        <w:rPr>
          <w:rFonts w:cs="Traditional Arabic"/>
          <w:lang w:val="vi-VN"/>
        </w:rPr>
        <w:t>á</w:t>
      </w:r>
      <w:r w:rsidR="008F2F3A" w:rsidRPr="001534C9">
        <w:rPr>
          <w:rFonts w:cs="Traditional Arabic"/>
          <w:lang w:val="vi-VN"/>
        </w:rPr>
        <w:t xml:space="preserve">t và thật thà của </w:t>
      </w:r>
      <w:r w:rsidR="008E629A" w:rsidRPr="001534C9">
        <w:rPr>
          <w:rFonts w:cs="Traditional Arabic"/>
          <w:lang w:val="vi-VN"/>
        </w:rPr>
        <w:t>Thiên Sứ</w:t>
      </w:r>
      <w:r w:rsidR="008F2F3A" w:rsidRPr="001534C9">
        <w:rPr>
          <w:rFonts w:cs="Traditional Arabic"/>
          <w:lang w:val="vi-VN"/>
        </w:rPr>
        <w:t xml:space="preserve"> </w:t>
      </w:r>
      <w:r w:rsidR="008F2F3A" w:rsidRPr="001534C9">
        <w:rPr>
          <w:rFonts w:cs="Arial Unicode MS" w:hint="eastAsia"/>
          <w:color w:val="C00000"/>
          <w:rtl/>
          <w:lang w:val="vi-VN"/>
        </w:rPr>
        <w:t>ﷺ</w:t>
      </w:r>
      <w:r w:rsidR="008E629A" w:rsidRPr="001534C9">
        <w:rPr>
          <w:rFonts w:cs="Traditional Arabic"/>
          <w:lang w:val="vi-VN"/>
        </w:rPr>
        <w:t xml:space="preserve">, </w:t>
      </w:r>
      <w:r w:rsidR="008F2F3A" w:rsidRPr="001534C9">
        <w:rPr>
          <w:rFonts w:cs="Traditional Arabic"/>
          <w:lang w:val="vi-VN"/>
        </w:rPr>
        <w:t xml:space="preserve">nhưng vì </w:t>
      </w:r>
      <w:r w:rsidRPr="001534C9">
        <w:rPr>
          <w:rFonts w:cs="Traditional Arabic"/>
          <w:lang w:val="vi-VN"/>
        </w:rPr>
        <w:t xml:space="preserve">sự </w:t>
      </w:r>
      <w:r w:rsidR="008F2F3A" w:rsidRPr="001534C9">
        <w:rPr>
          <w:rFonts w:cs="Traditional Arabic"/>
          <w:lang w:val="vi-VN"/>
        </w:rPr>
        <w:t>tự cao nên chúng đã từ chối chấp nhậ</w:t>
      </w:r>
      <w:r w:rsidRPr="001534C9">
        <w:rPr>
          <w:rFonts w:cs="Traditional Arabic"/>
          <w:lang w:val="vi-VN"/>
        </w:rPr>
        <w:t xml:space="preserve">n Islam, </w:t>
      </w:r>
      <w:r w:rsidR="008F2F3A" w:rsidRPr="001534C9">
        <w:rPr>
          <w:rFonts w:cs="Traditional Arabic"/>
          <w:lang w:val="vi-VN"/>
        </w:rPr>
        <w:t>Allah phán</w:t>
      </w:r>
      <w:r w:rsidRPr="001534C9">
        <w:rPr>
          <w:rFonts w:cs="Traditional Arabic"/>
          <w:lang w:val="vi-VN"/>
        </w:rPr>
        <w:t xml:space="preserve"> ở </w:t>
      </w:r>
      <w:r w:rsidR="00A87FF5" w:rsidRPr="001534C9">
        <w:rPr>
          <w:rFonts w:cs="Traditional Arabic"/>
          <w:lang w:val="vi-VN"/>
        </w:rPr>
        <w:t xml:space="preserve">những </w:t>
      </w:r>
      <w:r w:rsidRPr="001534C9">
        <w:rPr>
          <w:rFonts w:cs="Traditional Arabic"/>
          <w:lang w:val="vi-VN"/>
        </w:rPr>
        <w:t>đoạn kinh khác</w:t>
      </w:r>
      <w:r w:rsidR="008F2F3A" w:rsidRPr="001534C9">
        <w:rPr>
          <w:rFonts w:cs="Traditional Arabic"/>
          <w:lang w:val="vi-VN"/>
        </w:rPr>
        <w:t>:</w:t>
      </w:r>
    </w:p>
    <w:p w:rsidR="00CC5433" w:rsidRPr="003D3695" w:rsidRDefault="00CC5433" w:rsidP="00C7363C">
      <w:pPr>
        <w:autoSpaceDE w:val="0"/>
        <w:autoSpaceDN w:val="0"/>
        <w:adjustRightInd w:val="0"/>
        <w:spacing w:before="120" w:after="0" w:line="240" w:lineRule="auto"/>
        <w:jc w:val="lowKashida"/>
        <w:rPr>
          <w:sz w:val="24"/>
          <w:szCs w:val="24"/>
          <w:lang w:val="vi-VN"/>
        </w:rPr>
      </w:pPr>
      <w:r w:rsidRPr="003D3695">
        <w:rPr>
          <w:rFonts w:ascii="KFGQPC Uthman Taha Naskh" w:cs="KFGQPC Uthman Taha Naskh" w:hint="cs"/>
          <w:sz w:val="32"/>
          <w:szCs w:val="32"/>
          <w:rtl/>
          <w:lang w:bidi="ar-EG"/>
        </w:rPr>
        <w:t>﴿</w:t>
      </w:r>
      <w:r w:rsidRPr="003D3695">
        <w:rPr>
          <w:rFonts w:ascii="QCF_BSML" w:hAnsi="QCF_BSML" w:cs="QCF_BSML"/>
          <w:b/>
          <w:bCs/>
          <w:color w:val="006600"/>
          <w:sz w:val="32"/>
          <w:szCs w:val="32"/>
          <w:rtl/>
        </w:rPr>
        <w:t xml:space="preserve"> </w:t>
      </w:r>
      <w:r w:rsidRPr="003D3695">
        <w:rPr>
          <w:rFonts w:cs="KFGQPC Uthmanic Script HAFS"/>
          <w:b/>
          <w:bCs/>
          <w:color w:val="006600"/>
          <w:sz w:val="32"/>
          <w:szCs w:val="32"/>
          <w:rtl/>
        </w:rPr>
        <w:t>إِنَّهُمۡ كَانُوٓاْ إِذَا قِيلَ لَهُمۡ لَآ إِلَٰهَ إِلَّا ٱللَّهُ يَسۡتَكۡبِرُونَ ٣٥</w:t>
      </w:r>
      <w:r w:rsidRPr="003D3695">
        <w:rPr>
          <w:rFonts w:ascii="KFGQPC Uthman Taha Naskh" w:cs="KFGQPC Uthman Taha Naskh" w:hint="cs"/>
          <w:sz w:val="32"/>
          <w:szCs w:val="32"/>
          <w:rtl/>
          <w:lang w:bidi="ar-EG"/>
        </w:rPr>
        <w:t>﴾</w:t>
      </w:r>
      <w:r w:rsidRPr="003D3695">
        <w:rPr>
          <w:rFonts w:ascii="KFGQPC Uthman Taha Naskh" w:cs="KFGQPC Uthman Taha Naskh" w:hint="cs"/>
          <w:color w:val="006600"/>
          <w:sz w:val="24"/>
          <w:szCs w:val="24"/>
          <w:rtl/>
          <w:lang w:bidi="ar-EG"/>
        </w:rPr>
        <w:t xml:space="preserve"> </w:t>
      </w:r>
      <w:r w:rsidRPr="003D3695">
        <w:rPr>
          <w:rFonts w:ascii="Arial" w:hAnsi="Arial" w:cs="KFGQPC Uthman Taha Naskh"/>
          <w:color w:val="000000"/>
          <w:sz w:val="24"/>
          <w:szCs w:val="24"/>
          <w:rtl/>
        </w:rPr>
        <w:t>الصافات:</w:t>
      </w:r>
      <w:r w:rsidRPr="003D3695">
        <w:rPr>
          <w:rFonts w:ascii="Arial" w:hAnsi="Arial" w:cs="KFGQPC Uthman Taha Naskh" w:hint="cs"/>
          <w:color w:val="000000"/>
          <w:sz w:val="24"/>
          <w:szCs w:val="24"/>
          <w:rtl/>
        </w:rPr>
        <w:t xml:space="preserve"> </w:t>
      </w:r>
      <w:r w:rsidRPr="003D3695">
        <w:rPr>
          <w:rFonts w:hint="cs"/>
          <w:color w:val="000000"/>
          <w:sz w:val="24"/>
          <w:szCs w:val="24"/>
          <w:rtl/>
        </w:rPr>
        <w:t>35</w:t>
      </w:r>
    </w:p>
    <w:p w:rsidR="00A87FF5" w:rsidRPr="001534C9" w:rsidRDefault="00CC5433" w:rsidP="00C7363C">
      <w:pPr>
        <w:autoSpaceDE w:val="0"/>
        <w:autoSpaceDN w:val="0"/>
        <w:bidi w:val="0"/>
        <w:adjustRightInd w:val="0"/>
        <w:spacing w:before="120" w:after="0" w:line="240" w:lineRule="auto"/>
        <w:jc w:val="lowKashida"/>
        <w:rPr>
          <w:lang w:val="fr-FR"/>
        </w:rPr>
      </w:pPr>
      <w:r w:rsidRPr="003F630B">
        <w:rPr>
          <w:rFonts w:asciiTheme="majorBidi" w:hAnsiTheme="majorBidi" w:cstheme="majorBidi"/>
        </w:rPr>
        <w:sym w:font="AGA Arabesque" w:char="F07B"/>
      </w:r>
      <w:r w:rsidR="008B3694" w:rsidRPr="003F630B">
        <w:rPr>
          <w:rFonts w:asciiTheme="majorBidi" w:hAnsiTheme="majorBidi" w:cstheme="majorBidi"/>
          <w:b/>
          <w:bCs/>
          <w:color w:val="006600"/>
          <w:lang w:val="vi-VN"/>
        </w:rPr>
        <w:t>C</w:t>
      </w:r>
      <w:r w:rsidRPr="003F630B">
        <w:rPr>
          <w:rFonts w:asciiTheme="majorBidi" w:hAnsiTheme="majorBidi" w:cstheme="majorBidi"/>
          <w:b/>
          <w:bCs/>
          <w:color w:val="006600"/>
          <w:lang w:val="vi-VN"/>
        </w:rPr>
        <w:t>húng là những kẻ khi được</w:t>
      </w:r>
      <w:r w:rsidR="008B3694" w:rsidRPr="003F630B">
        <w:rPr>
          <w:rFonts w:asciiTheme="majorBidi" w:hAnsiTheme="majorBidi" w:cstheme="majorBidi"/>
          <w:b/>
          <w:bCs/>
          <w:color w:val="006600"/>
          <w:lang w:val="vi-VN"/>
        </w:rPr>
        <w:t xml:space="preserve"> ai đó</w:t>
      </w:r>
      <w:r w:rsidRPr="003F630B">
        <w:rPr>
          <w:rFonts w:asciiTheme="majorBidi" w:hAnsiTheme="majorBidi" w:cstheme="majorBidi"/>
          <w:b/>
          <w:bCs/>
          <w:color w:val="006600"/>
          <w:lang w:val="vi-VN"/>
        </w:rPr>
        <w:t xml:space="preserve"> nhắc</w:t>
      </w:r>
      <w:r w:rsidR="008B3694" w:rsidRPr="003F630B">
        <w:rPr>
          <w:rFonts w:asciiTheme="majorBidi" w:hAnsiTheme="majorBidi" w:cstheme="majorBidi"/>
          <w:b/>
          <w:bCs/>
          <w:color w:val="006600"/>
          <w:lang w:val="vi-VN"/>
        </w:rPr>
        <w:t xml:space="preserve"> nhở</w:t>
      </w:r>
      <w:r w:rsidRPr="003F630B">
        <w:rPr>
          <w:rFonts w:asciiTheme="majorBidi" w:hAnsiTheme="majorBidi" w:cstheme="majorBidi"/>
          <w:b/>
          <w:bCs/>
          <w:color w:val="006600"/>
          <w:lang w:val="vi-VN"/>
        </w:rPr>
        <w:t xml:space="preserve">: </w:t>
      </w:r>
      <w:r w:rsidR="00C2408E">
        <w:rPr>
          <w:rFonts w:asciiTheme="majorBidi" w:hAnsiTheme="majorBidi" w:cstheme="majorBidi"/>
          <w:b/>
          <w:bCs/>
          <w:color w:val="006600"/>
          <w:lang w:val="vi-VN"/>
        </w:rPr>
        <w:t>“</w:t>
      </w:r>
      <w:r w:rsidRPr="003F630B">
        <w:rPr>
          <w:rFonts w:asciiTheme="majorBidi" w:hAnsiTheme="majorBidi" w:cstheme="majorBidi"/>
          <w:b/>
          <w:bCs/>
          <w:color w:val="006600"/>
          <w:lang w:val="vi-VN"/>
        </w:rPr>
        <w:t>Không có Thượng Ðế nào đích thực ngoài Allah</w:t>
      </w:r>
      <w:r w:rsidR="00C2408E">
        <w:rPr>
          <w:rFonts w:asciiTheme="majorBidi" w:hAnsiTheme="majorBidi" w:cstheme="majorBidi"/>
          <w:b/>
          <w:bCs/>
          <w:color w:val="006600"/>
          <w:lang w:val="vi-VN"/>
        </w:rPr>
        <w:t>”</w:t>
      </w:r>
      <w:r w:rsidRPr="003F630B">
        <w:rPr>
          <w:rFonts w:asciiTheme="majorBidi" w:hAnsiTheme="majorBidi" w:cstheme="majorBidi"/>
          <w:b/>
          <w:bCs/>
          <w:color w:val="006600"/>
          <w:lang w:val="vi-VN"/>
        </w:rPr>
        <w:t xml:space="preserve"> thì chúng lại tỏ ra ngạo mạn.</w:t>
      </w:r>
      <w:r w:rsidRPr="003F630B">
        <w:rPr>
          <w:rFonts w:asciiTheme="majorBidi" w:hAnsiTheme="majorBidi" w:cstheme="majorBidi"/>
        </w:rPr>
        <w:sym w:font="AGA Arabesque" w:char="F07D"/>
      </w:r>
      <w:r w:rsidRPr="001534C9">
        <w:rPr>
          <w:lang w:val="vi-VN"/>
        </w:rPr>
        <w:t xml:space="preserve"> Al-Soffaat: 35</w:t>
      </w:r>
      <w:r w:rsidR="00A87FF5" w:rsidRPr="001534C9">
        <w:rPr>
          <w:lang w:val="vi-VN"/>
        </w:rPr>
        <w:t xml:space="preserve"> (chương 37)</w:t>
      </w:r>
    </w:p>
    <w:p w:rsidR="00A00DAE" w:rsidRPr="003D3695" w:rsidRDefault="00A00DAE" w:rsidP="00C7363C">
      <w:pPr>
        <w:spacing w:before="120" w:after="0" w:line="240" w:lineRule="auto"/>
        <w:jc w:val="both"/>
        <w:rPr>
          <w:sz w:val="24"/>
          <w:szCs w:val="24"/>
          <w:rtl/>
        </w:rPr>
      </w:pPr>
      <w:r w:rsidRPr="003D3695">
        <w:rPr>
          <w:rFonts w:ascii="KFGQPC Uthman Taha Naskh" w:cs="KFGQPC Uthman Taha Naskh" w:hint="cs"/>
          <w:sz w:val="32"/>
          <w:szCs w:val="32"/>
          <w:rtl/>
          <w:lang w:bidi="ar-EG"/>
        </w:rPr>
        <w:lastRenderedPageBreak/>
        <w:t>﴿</w:t>
      </w:r>
      <w:r w:rsidRPr="003D3695">
        <w:rPr>
          <w:rFonts w:cs="KFGQPC Uthmanic Script HAFS"/>
          <w:b/>
          <w:bCs/>
          <w:color w:val="006600"/>
          <w:sz w:val="32"/>
          <w:szCs w:val="32"/>
          <w:rtl/>
        </w:rPr>
        <w:t>فَإِنَّهُمۡ لَا يُكَذِّبُونَكَ وَلَٰكِنَّ ٱلظَّٰلِمِينَ بِ‍َٔايَٰتِ ٱللَّهِ يَجۡحَدُونَ ٣٣</w:t>
      </w:r>
      <w:r w:rsidRPr="003D3695">
        <w:rPr>
          <w:rFonts w:ascii="KFGQPC Uthman Taha Naskh" w:cs="KFGQPC Uthman Taha Naskh" w:hint="cs"/>
          <w:sz w:val="32"/>
          <w:szCs w:val="32"/>
          <w:rtl/>
          <w:lang w:bidi="ar-EG"/>
        </w:rPr>
        <w:t>﴾</w:t>
      </w:r>
      <w:r w:rsidRPr="003D3695">
        <w:rPr>
          <w:rFonts w:ascii="KFGQPC Uthman Taha Naskh" w:cs="KFGQPC Uthman Taha Naskh" w:hint="cs"/>
          <w:sz w:val="24"/>
          <w:szCs w:val="24"/>
          <w:rtl/>
          <w:lang w:bidi="ar-EG"/>
        </w:rPr>
        <w:t xml:space="preserve"> </w:t>
      </w:r>
      <w:r w:rsidRPr="003D3695">
        <w:rPr>
          <w:rFonts w:cs="KFGQPC Uthman Taha Naskh" w:hint="cs"/>
          <w:sz w:val="24"/>
          <w:szCs w:val="24"/>
          <w:rtl/>
        </w:rPr>
        <w:t xml:space="preserve">الأنعام: </w:t>
      </w:r>
      <w:r w:rsidRPr="003D3695">
        <w:rPr>
          <w:rFonts w:asciiTheme="majorBidi" w:hAnsiTheme="majorBidi" w:cstheme="majorBidi" w:hint="cs"/>
          <w:sz w:val="24"/>
          <w:szCs w:val="24"/>
          <w:rtl/>
        </w:rPr>
        <w:t>33</w:t>
      </w:r>
    </w:p>
    <w:p w:rsidR="00A00DAE" w:rsidRPr="001534C9" w:rsidRDefault="00A00DAE" w:rsidP="00C7363C">
      <w:pPr>
        <w:bidi w:val="0"/>
        <w:spacing w:before="120" w:after="0" w:line="240" w:lineRule="auto"/>
        <w:jc w:val="both"/>
        <w:rPr>
          <w:lang w:val="vi-VN"/>
        </w:rPr>
      </w:pPr>
      <w:r w:rsidRPr="003F630B">
        <w:rPr>
          <w:rFonts w:asciiTheme="majorBidi" w:hAnsiTheme="majorBidi" w:cstheme="majorBidi"/>
        </w:rPr>
        <w:sym w:font="AGA Arabesque" w:char="007B"/>
      </w:r>
      <w:r w:rsidR="00A87FF5" w:rsidRPr="003F630B">
        <w:rPr>
          <w:rFonts w:asciiTheme="majorBidi" w:hAnsiTheme="majorBidi" w:cstheme="majorBidi"/>
          <w:b/>
          <w:bCs/>
          <w:color w:val="006600"/>
        </w:rPr>
        <w:t>C</w:t>
      </w:r>
      <w:r w:rsidRPr="003F630B">
        <w:rPr>
          <w:rFonts w:asciiTheme="majorBidi" w:hAnsiTheme="majorBidi" w:cstheme="majorBidi"/>
          <w:b/>
          <w:bCs/>
          <w:color w:val="006600"/>
          <w:lang w:val="vi-VN"/>
        </w:rPr>
        <w:t>húng không hề khẳng định Ngươi nói dối, chỉ có những kẻ xấc xược muốn chống đối các dấu hiệu của Allah mà thôi.</w:t>
      </w:r>
      <w:r w:rsidRPr="003F630B">
        <w:rPr>
          <w:rFonts w:asciiTheme="majorBidi" w:hAnsiTheme="majorBidi" w:cstheme="majorBidi"/>
        </w:rPr>
        <w:sym w:font="AGA Arabesque" w:char="007D"/>
      </w:r>
      <w:r w:rsidRPr="001534C9">
        <w:rPr>
          <w:lang w:val="vi-VN"/>
        </w:rPr>
        <w:t xml:space="preserve"> Al-An-a'm: 33 (chương 6).</w:t>
      </w:r>
    </w:p>
    <w:p w:rsidR="00D57B2D" w:rsidRPr="003D3695" w:rsidRDefault="007B7025" w:rsidP="003D3695">
      <w:pPr>
        <w:pStyle w:val="ListParagraph"/>
        <w:bidi w:val="0"/>
        <w:spacing w:before="120" w:after="0" w:line="240" w:lineRule="auto"/>
        <w:ind w:left="0" w:firstLine="720"/>
        <w:jc w:val="both"/>
        <w:rPr>
          <w:rFonts w:asciiTheme="majorBidi" w:hAnsiTheme="majorBidi" w:cstheme="majorBidi"/>
          <w:b/>
          <w:bCs/>
          <w:lang w:val="vi-VN"/>
        </w:rPr>
      </w:pPr>
      <w:r w:rsidRPr="003D3695">
        <w:rPr>
          <w:rFonts w:asciiTheme="majorBidi" w:hAnsiTheme="majorBidi" w:cstheme="majorBidi"/>
          <w:b/>
          <w:bCs/>
          <w:lang w:val="vi-VN"/>
        </w:rPr>
        <w:t>4) Phục tùng</w:t>
      </w:r>
      <w:r w:rsidR="00D57B2D" w:rsidRPr="003D3695">
        <w:rPr>
          <w:rFonts w:asciiTheme="majorBidi" w:hAnsiTheme="majorBidi" w:cstheme="majorBidi"/>
          <w:b/>
          <w:bCs/>
          <w:lang w:val="vi-VN"/>
        </w:rPr>
        <w:t>:</w:t>
      </w:r>
      <w:r w:rsidRPr="003D3695">
        <w:rPr>
          <w:rFonts w:asciiTheme="majorBidi" w:hAnsiTheme="majorBidi" w:cstheme="majorBidi"/>
          <w:b/>
          <w:bCs/>
          <w:lang w:val="vi-VN"/>
        </w:rPr>
        <w:t xml:space="preserve"> </w:t>
      </w:r>
    </w:p>
    <w:p w:rsidR="001D185E" w:rsidRPr="001534C9" w:rsidRDefault="00A87FF5" w:rsidP="00C7363C">
      <w:pPr>
        <w:bidi w:val="0"/>
        <w:spacing w:before="120" w:after="0" w:line="240" w:lineRule="auto"/>
        <w:ind w:firstLine="720"/>
        <w:jc w:val="both"/>
        <w:rPr>
          <w:lang w:val="vi-VN"/>
        </w:rPr>
      </w:pPr>
      <w:r w:rsidRPr="001534C9">
        <w:rPr>
          <w:lang w:val="vi-VN"/>
        </w:rPr>
        <w:t>Phục tùng có nghĩa l</w:t>
      </w:r>
      <w:r w:rsidR="00493CC5" w:rsidRPr="001534C9">
        <w:rPr>
          <w:lang w:val="vi-VN"/>
        </w:rPr>
        <w:t>à</w:t>
      </w:r>
      <w:r w:rsidR="0031329B" w:rsidRPr="001534C9">
        <w:rPr>
          <w:lang w:val="vi-VN"/>
        </w:rPr>
        <w:t xml:space="preserve"> </w:t>
      </w:r>
      <w:r w:rsidR="00493CC5" w:rsidRPr="001534C9">
        <w:rPr>
          <w:lang w:val="vi-VN"/>
        </w:rPr>
        <w:t>thự</w:t>
      </w:r>
      <w:r w:rsidRPr="001534C9">
        <w:rPr>
          <w:lang w:val="vi-VN"/>
        </w:rPr>
        <w:t xml:space="preserve">c thi </w:t>
      </w:r>
      <w:r w:rsidR="00493CC5" w:rsidRPr="001534C9">
        <w:rPr>
          <w:lang w:val="vi-VN"/>
        </w:rPr>
        <w:t>bằng hành động</w:t>
      </w:r>
      <w:r w:rsidR="001A5A1D" w:rsidRPr="001534C9">
        <w:rPr>
          <w:lang w:val="vi-VN"/>
        </w:rPr>
        <w:t xml:space="preserve"> một cách ngoan ngoãn, không cảm thấy khó chịu hay bất mãn về bất cứ giáo lý nào của Allah, như Ngài </w:t>
      </w:r>
      <w:r w:rsidRPr="001534C9">
        <w:rPr>
          <w:lang w:val="vi-VN"/>
        </w:rPr>
        <w:t xml:space="preserve">đã </w:t>
      </w:r>
      <w:r w:rsidR="001A5A1D" w:rsidRPr="001534C9">
        <w:rPr>
          <w:lang w:val="vi-VN"/>
        </w:rPr>
        <w:t>phán:</w:t>
      </w:r>
    </w:p>
    <w:p w:rsidR="00A536DA" w:rsidRPr="001534C9" w:rsidRDefault="00A536DA" w:rsidP="00C7363C">
      <w:pPr>
        <w:spacing w:before="120" w:after="0" w:line="240" w:lineRule="auto"/>
        <w:jc w:val="lowKashida"/>
        <w:rPr>
          <w:rFonts w:ascii="KFGQPC Uthman Taha Naskh" w:hAnsi="KFGQPC Uthman Taha Naskh" w:cs="KFGQPC Uthman Taha Naskh"/>
          <w:b/>
          <w:bCs/>
          <w:rtl/>
          <w:lang w:val="vi-VN"/>
        </w:rPr>
      </w:pPr>
      <w:r w:rsidRPr="003D3695">
        <w:rPr>
          <w:rFonts w:ascii="KFGQPC Uthman Taha Naskh" w:cs="KFGQPC Uthman Taha Naskh" w:hint="cs"/>
          <w:sz w:val="32"/>
          <w:szCs w:val="32"/>
          <w:rtl/>
          <w:lang w:bidi="ar-EG"/>
        </w:rPr>
        <w:t>﴿</w:t>
      </w:r>
      <w:r w:rsidRPr="003D3695">
        <w:rPr>
          <w:rFonts w:cs="KFGQPC Uthmanic Script HAFS"/>
          <w:b/>
          <w:bCs/>
          <w:color w:val="006600"/>
          <w:sz w:val="32"/>
          <w:szCs w:val="32"/>
          <w:rtl/>
        </w:rPr>
        <w:t>وَأَنِيبُوٓاْ إِلَىٰ رَبِّكُمۡ وَأَسۡلِمُواْ لَهُۥ</w:t>
      </w:r>
      <w:r w:rsidRPr="003D3695">
        <w:rPr>
          <w:rFonts w:ascii="KFGQPC Uthman Taha Naskh" w:cs="KFGQPC Uthman Taha Naskh" w:hint="cs"/>
          <w:sz w:val="32"/>
          <w:szCs w:val="32"/>
          <w:rtl/>
          <w:lang w:bidi="ar-EG"/>
        </w:rPr>
        <w:t>﴾</w:t>
      </w:r>
      <w:r w:rsidRPr="003D3695">
        <w:rPr>
          <w:rFonts w:ascii="KFGQPC Uthman Taha Naskh" w:cs="KFGQPC Uthman Taha Naskh" w:hint="cs"/>
          <w:sz w:val="24"/>
          <w:szCs w:val="24"/>
          <w:rtl/>
          <w:lang w:bidi="ar-EG"/>
        </w:rPr>
        <w:t xml:space="preserve"> </w:t>
      </w:r>
      <w:r w:rsidRPr="003D3695">
        <w:rPr>
          <w:rFonts w:ascii="Arial" w:hAnsi="Arial" w:cs="KFGQPC Uthman Taha Naskh"/>
          <w:b/>
          <w:sz w:val="24"/>
          <w:szCs w:val="24"/>
          <w:rtl/>
        </w:rPr>
        <w:t>الزمر:</w:t>
      </w:r>
      <w:r w:rsidRPr="003D3695">
        <w:rPr>
          <w:rFonts w:ascii="Arial" w:hAnsi="Arial" w:cs="KFGQPC Uthman Taha Naskh" w:hint="cs"/>
          <w:b/>
          <w:sz w:val="24"/>
          <w:szCs w:val="24"/>
          <w:rtl/>
        </w:rPr>
        <w:t xml:space="preserve"> </w:t>
      </w:r>
      <w:r w:rsidRPr="003D3695">
        <w:rPr>
          <w:rFonts w:asciiTheme="majorBidi" w:hAnsiTheme="majorBidi" w:cstheme="majorBidi"/>
          <w:b/>
          <w:sz w:val="24"/>
          <w:szCs w:val="24"/>
          <w:rtl/>
        </w:rPr>
        <w:t>54</w:t>
      </w:r>
    </w:p>
    <w:p w:rsidR="00A536DA" w:rsidRPr="001534C9" w:rsidRDefault="00A536DA" w:rsidP="00C7363C">
      <w:pPr>
        <w:tabs>
          <w:tab w:val="left" w:pos="3086"/>
        </w:tabs>
        <w:bidi w:val="0"/>
        <w:spacing w:before="120" w:after="0" w:line="240" w:lineRule="auto"/>
        <w:jc w:val="both"/>
        <w:rPr>
          <w:lang w:val="fr-FR"/>
        </w:rPr>
      </w:pPr>
      <w:r w:rsidRPr="003F630B">
        <w:rPr>
          <w:rFonts w:asciiTheme="majorBidi" w:hAnsiTheme="majorBidi" w:cstheme="majorBidi"/>
        </w:rPr>
        <w:sym w:font="AGA Arabesque" w:char="F07B"/>
      </w:r>
      <w:r w:rsidRPr="003F630B">
        <w:rPr>
          <w:rFonts w:asciiTheme="majorBidi" w:hAnsiTheme="majorBidi" w:cstheme="majorBidi"/>
          <w:b/>
          <w:bCs/>
          <w:color w:val="006600"/>
          <w:lang w:val="vi-VN"/>
        </w:rPr>
        <w:t>Và các người hãy quay về sám hối với Thượng Đế của các người và hãy thuần phục Ngài (trong Islam).</w:t>
      </w:r>
      <w:r w:rsidRPr="003F630B">
        <w:rPr>
          <w:rFonts w:asciiTheme="majorBidi" w:hAnsiTheme="majorBidi" w:cstheme="majorBidi"/>
        </w:rPr>
        <w:sym w:font="AGA Arabesque" w:char="F07D"/>
      </w:r>
      <w:r w:rsidRPr="001534C9">
        <w:rPr>
          <w:lang w:val="vi-VN"/>
        </w:rPr>
        <w:t xml:space="preserve"> Al-Zumar: 54</w:t>
      </w:r>
      <w:r w:rsidR="00A87FF5" w:rsidRPr="001534C9">
        <w:rPr>
          <w:lang w:val="vi-VN"/>
        </w:rPr>
        <w:t xml:space="preserve"> (chương 39)</w:t>
      </w:r>
    </w:p>
    <w:p w:rsidR="00D8302D" w:rsidRPr="003D3695" w:rsidRDefault="00D8302D" w:rsidP="00C7363C">
      <w:pPr>
        <w:spacing w:before="120" w:after="0" w:line="240" w:lineRule="auto"/>
        <w:jc w:val="lowKashida"/>
        <w:rPr>
          <w:rFonts w:cs="Traditional Arabic"/>
          <w:sz w:val="24"/>
          <w:szCs w:val="24"/>
          <w:rtl/>
          <w:lang w:val="vi-VN"/>
        </w:rPr>
      </w:pPr>
      <w:r w:rsidRPr="003D3695">
        <w:rPr>
          <w:rFonts w:ascii="KFGQPC Uthman Taha Naskh" w:cs="KFGQPC Uthman Taha Naskh" w:hint="cs"/>
          <w:sz w:val="32"/>
          <w:szCs w:val="32"/>
          <w:rtl/>
          <w:lang w:bidi="ar-EG"/>
        </w:rPr>
        <w:t>﴿</w:t>
      </w:r>
      <w:r w:rsidRPr="003D3695">
        <w:rPr>
          <w:rFonts w:cs="KFGQPC Uthmanic Script HAFS" w:hint="cs"/>
          <w:b/>
          <w:bCs/>
          <w:color w:val="006600"/>
          <w:sz w:val="32"/>
          <w:szCs w:val="32"/>
          <w:rtl/>
        </w:rPr>
        <w:t xml:space="preserve">وَمَنۡ </w:t>
      </w:r>
      <w:r w:rsidRPr="003D3695">
        <w:rPr>
          <w:rFonts w:cs="KFGQPC Uthmanic Script HAFS"/>
          <w:b/>
          <w:bCs/>
          <w:color w:val="006600"/>
          <w:sz w:val="32"/>
          <w:szCs w:val="32"/>
          <w:rtl/>
        </w:rPr>
        <w:t>أَحۡسَنُ دِين</w:t>
      </w:r>
      <w:r w:rsidRPr="003D3695">
        <w:rPr>
          <w:rFonts w:ascii="Jameel Noori Nastaleeq" w:hAnsi="Jameel Noori Nastaleeq" w:cs="KFGQPC Uthmanic Script HAFS" w:hint="cs"/>
          <w:b/>
          <w:bCs/>
          <w:color w:val="006600"/>
          <w:sz w:val="32"/>
          <w:szCs w:val="32"/>
          <w:rtl/>
        </w:rPr>
        <w:t>ٗ</w:t>
      </w:r>
      <w:r w:rsidRPr="003D3695">
        <w:rPr>
          <w:rFonts w:cs="KFGQPC Uthmanic Script HAFS" w:hint="cs"/>
          <w:b/>
          <w:bCs/>
          <w:color w:val="006600"/>
          <w:sz w:val="32"/>
          <w:szCs w:val="32"/>
          <w:rtl/>
        </w:rPr>
        <w:t xml:space="preserve">ا مِّمَّنۡ أَسۡلَمَ وَجۡهَهُۥ </w:t>
      </w:r>
      <w:r w:rsidRPr="003D3695">
        <w:rPr>
          <w:rFonts w:cs="KFGQPC Uthmanic Script HAFS"/>
          <w:b/>
          <w:bCs/>
          <w:color w:val="006600"/>
          <w:sz w:val="32"/>
          <w:szCs w:val="32"/>
          <w:rtl/>
        </w:rPr>
        <w:t>لِلَّهِ وَهُوَ مُحۡسِن</w:t>
      </w:r>
      <w:r w:rsidRPr="003D3695">
        <w:rPr>
          <w:rFonts w:cs="KFGQPC Uthmanic Script HAFS" w:hint="cs"/>
          <w:b/>
          <w:bCs/>
          <w:color w:val="006600"/>
          <w:sz w:val="32"/>
          <w:szCs w:val="32"/>
          <w:rtl/>
        </w:rPr>
        <w:t>ٞ</w:t>
      </w:r>
      <w:r w:rsidRPr="003D3695">
        <w:rPr>
          <w:rFonts w:ascii="KFGQPC Uthman Taha Naskh" w:cs="KFGQPC Uthman Taha Naskh" w:hint="cs"/>
          <w:sz w:val="32"/>
          <w:szCs w:val="32"/>
          <w:rtl/>
          <w:lang w:bidi="ar-EG"/>
        </w:rPr>
        <w:t>﴾</w:t>
      </w:r>
      <w:r w:rsidRPr="003D3695">
        <w:rPr>
          <w:rFonts w:ascii="KFGQPC Uthman Taha Naskh" w:cs="KFGQPC Uthman Taha Naskh" w:hint="cs"/>
          <w:sz w:val="24"/>
          <w:szCs w:val="24"/>
          <w:rtl/>
          <w:lang w:bidi="ar-EG"/>
        </w:rPr>
        <w:t xml:space="preserve"> النساء: </w:t>
      </w:r>
      <w:r w:rsidRPr="003D3695">
        <w:rPr>
          <w:rFonts w:hint="cs"/>
          <w:sz w:val="24"/>
          <w:szCs w:val="24"/>
          <w:rtl/>
          <w:lang w:bidi="ar-EG"/>
        </w:rPr>
        <w:t>125</w:t>
      </w:r>
    </w:p>
    <w:p w:rsidR="00A728A8" w:rsidRPr="001534C9" w:rsidRDefault="00D8302D" w:rsidP="00C7363C">
      <w:pPr>
        <w:tabs>
          <w:tab w:val="left" w:pos="3086"/>
        </w:tabs>
        <w:bidi w:val="0"/>
        <w:spacing w:before="120" w:after="0" w:line="240" w:lineRule="auto"/>
        <w:jc w:val="both"/>
        <w:rPr>
          <w:rFonts w:cs="Traditional Arabic"/>
          <w:lang w:val="fr-FR"/>
        </w:rPr>
      </w:pPr>
      <w:r w:rsidRPr="003F630B">
        <w:rPr>
          <w:rFonts w:asciiTheme="majorBidi" w:hAnsiTheme="majorBidi" w:cstheme="majorBidi"/>
        </w:rPr>
        <w:sym w:font="AGA Arabesque" w:char="F07B"/>
      </w:r>
      <w:r w:rsidRPr="003F630B">
        <w:rPr>
          <w:rFonts w:asciiTheme="majorBidi" w:hAnsiTheme="majorBidi" w:cstheme="majorBidi"/>
          <w:b/>
          <w:bCs/>
          <w:color w:val="006600"/>
        </w:rPr>
        <w:t>V</w:t>
      </w:r>
      <w:r w:rsidRPr="003F630B">
        <w:rPr>
          <w:rFonts w:asciiTheme="majorBidi" w:hAnsiTheme="majorBidi" w:cstheme="majorBidi"/>
          <w:b/>
          <w:bCs/>
          <w:color w:val="006600"/>
          <w:lang w:val="vi-VN"/>
        </w:rPr>
        <w:t>à v</w:t>
      </w:r>
      <w:r w:rsidRPr="003F630B">
        <w:rPr>
          <w:rFonts w:asciiTheme="majorBidi" w:hAnsiTheme="majorBidi" w:cstheme="majorBidi"/>
          <w:b/>
          <w:bCs/>
          <w:color w:val="006600"/>
        </w:rPr>
        <w:t>ề tôn giáo, ai tốt hơn người dâng trọn bản thân mình cho Allah đồng thời là một người nhân đức</w:t>
      </w:r>
      <w:r w:rsidRPr="003F630B">
        <w:rPr>
          <w:rFonts w:asciiTheme="majorBidi" w:hAnsiTheme="majorBidi" w:cstheme="majorBidi"/>
          <w:b/>
          <w:bCs/>
          <w:color w:val="006600"/>
          <w:lang w:val="vi-VN"/>
        </w:rPr>
        <w:t>.</w:t>
      </w:r>
      <w:r w:rsidRPr="003F630B">
        <w:rPr>
          <w:rFonts w:asciiTheme="majorBidi" w:hAnsiTheme="majorBidi" w:cstheme="majorBidi"/>
        </w:rPr>
        <w:sym w:font="AGA Arabesque" w:char="F07D"/>
      </w:r>
      <w:r w:rsidRPr="001534C9">
        <w:rPr>
          <w:rFonts w:cs="Traditional Arabic"/>
          <w:lang w:val="vi-VN"/>
        </w:rPr>
        <w:t xml:space="preserve"> Al-Nisa: 125 (chương 4)</w:t>
      </w:r>
    </w:p>
    <w:p w:rsidR="006268CA" w:rsidRPr="00C23990" w:rsidRDefault="006268CA" w:rsidP="00C7363C">
      <w:pPr>
        <w:autoSpaceDE w:val="0"/>
        <w:autoSpaceDN w:val="0"/>
        <w:adjustRightInd w:val="0"/>
        <w:spacing w:before="120" w:after="0" w:line="240" w:lineRule="auto"/>
        <w:jc w:val="lowKashida"/>
        <w:rPr>
          <w:sz w:val="24"/>
          <w:szCs w:val="24"/>
          <w:rtl/>
          <w:lang w:val="vi-VN"/>
        </w:rPr>
      </w:pPr>
      <w:r w:rsidRPr="00C23990">
        <w:rPr>
          <w:rFonts w:ascii="KFGQPC Uthman Taha Naskh" w:cs="KFGQPC Uthman Taha Naskh" w:hint="cs"/>
          <w:sz w:val="32"/>
          <w:szCs w:val="32"/>
          <w:rtl/>
          <w:lang w:bidi="ar-EG"/>
        </w:rPr>
        <w:t>﴿</w:t>
      </w:r>
      <w:r w:rsidRPr="00C23990">
        <w:rPr>
          <w:rFonts w:cs="KFGQPC Uthmanic Script HAFS"/>
          <w:b/>
          <w:bCs/>
          <w:color w:val="006600"/>
          <w:sz w:val="32"/>
          <w:szCs w:val="32"/>
          <w:rtl/>
        </w:rPr>
        <w:t>۞وَمَن يُسۡلِمۡ وَجۡهَهُۥٓ إِلَى ٱللَّهِ وَهُوَ مُحۡسِن</w:t>
      </w:r>
      <w:r w:rsidRPr="00C23990">
        <w:rPr>
          <w:rFonts w:cs="KFGQPC Uthmanic Script HAFS" w:hint="cs"/>
          <w:b/>
          <w:bCs/>
          <w:color w:val="006600"/>
          <w:sz w:val="32"/>
          <w:szCs w:val="32"/>
          <w:rtl/>
        </w:rPr>
        <w:t>ٞ فَقَد</w:t>
      </w:r>
      <w:r w:rsidRPr="00C23990">
        <w:rPr>
          <w:rFonts w:cs="KFGQPC Uthmanic Script HAFS"/>
          <w:b/>
          <w:bCs/>
          <w:color w:val="006600"/>
          <w:sz w:val="32"/>
          <w:szCs w:val="32"/>
          <w:rtl/>
        </w:rPr>
        <w:t>ِ ٱسۡتَمۡسَكَ بِٱلۡعُرۡوَةِ ٱلۡوُثۡقَىٰۗ وَإِلَى ٱللَّهِ عَٰقِبَةُ ٱلۡأُمُورِ ٢٢</w:t>
      </w:r>
      <w:r w:rsidRPr="00C23990">
        <w:rPr>
          <w:rFonts w:ascii="KFGQPC Uthman Taha Naskh" w:cs="KFGQPC Uthman Taha Naskh" w:hint="cs"/>
          <w:sz w:val="32"/>
          <w:szCs w:val="32"/>
          <w:rtl/>
          <w:lang w:bidi="ar-EG"/>
        </w:rPr>
        <w:t>﴾</w:t>
      </w:r>
      <w:r w:rsidRPr="00C23990">
        <w:rPr>
          <w:rFonts w:ascii="KFGQPC Uthman Taha Naskh" w:cs="KFGQPC Uthman Taha Naskh" w:hint="cs"/>
          <w:color w:val="006600"/>
          <w:sz w:val="24"/>
          <w:szCs w:val="24"/>
          <w:rtl/>
          <w:lang w:bidi="ar-EG"/>
        </w:rPr>
        <w:t xml:space="preserve"> </w:t>
      </w:r>
      <w:r w:rsidRPr="00C23990">
        <w:rPr>
          <w:rFonts w:ascii="Arial" w:hAnsi="Arial" w:cs="KFGQPC Uthman Taha Naskh"/>
          <w:sz w:val="24"/>
          <w:szCs w:val="24"/>
          <w:rtl/>
        </w:rPr>
        <w:t xml:space="preserve">لقمان: </w:t>
      </w:r>
      <w:r w:rsidRPr="00C23990">
        <w:rPr>
          <w:rFonts w:asciiTheme="majorBidi" w:hAnsiTheme="majorBidi" w:cstheme="majorBidi"/>
          <w:sz w:val="24"/>
          <w:szCs w:val="24"/>
          <w:rtl/>
        </w:rPr>
        <w:t>22</w:t>
      </w:r>
    </w:p>
    <w:p w:rsidR="006268CA" w:rsidRPr="00100DFF" w:rsidRDefault="006268CA" w:rsidP="00C23990">
      <w:pPr>
        <w:autoSpaceDE w:val="0"/>
        <w:autoSpaceDN w:val="0"/>
        <w:bidi w:val="0"/>
        <w:adjustRightInd w:val="0"/>
        <w:spacing w:before="120" w:after="0" w:line="240" w:lineRule="auto"/>
        <w:jc w:val="lowKashida"/>
        <w:rPr>
          <w:lang w:val="vi-VN"/>
        </w:rPr>
      </w:pPr>
      <w:r w:rsidRPr="003F630B">
        <w:rPr>
          <w:rFonts w:asciiTheme="majorBidi" w:hAnsiTheme="majorBidi" w:cstheme="majorBidi"/>
        </w:rPr>
        <w:sym w:font="AGA Arabesque" w:char="F07B"/>
      </w:r>
      <w:r w:rsidRPr="003F630B">
        <w:rPr>
          <w:rFonts w:asciiTheme="majorBidi" w:hAnsiTheme="majorBidi" w:cstheme="majorBidi"/>
          <w:b/>
          <w:bCs/>
          <w:color w:val="006600"/>
        </w:rPr>
        <w:t>Và ai đệ nạp diện mạo của mình cho Allah đồng thời là một người nhân đức, thì chắc chắn sẽ nắm được chiếc cán cứu rỗi vững chắc</w:t>
      </w:r>
      <w:r w:rsidRPr="003F630B">
        <w:rPr>
          <w:rFonts w:asciiTheme="majorBidi" w:hAnsiTheme="majorBidi" w:cstheme="majorBidi"/>
          <w:b/>
          <w:bCs/>
          <w:color w:val="006600"/>
          <w:lang w:val="vi-VN"/>
        </w:rPr>
        <w:t>. Quả thật, kết quả mọi việc là do Allah quyết định cuối cùng.</w:t>
      </w:r>
      <w:r w:rsidRPr="003F630B">
        <w:rPr>
          <w:rFonts w:asciiTheme="majorBidi" w:hAnsiTheme="majorBidi" w:cstheme="majorBidi"/>
        </w:rPr>
        <w:sym w:font="AGA Arabesque" w:char="F07D"/>
      </w:r>
      <w:r w:rsidR="001534C9" w:rsidRPr="001534C9">
        <w:rPr>
          <w:lang w:val="vi-VN"/>
        </w:rPr>
        <w:t xml:space="preserve"> </w:t>
      </w:r>
      <w:r w:rsidRPr="001534C9">
        <w:rPr>
          <w:lang w:val="vi-VN"/>
        </w:rPr>
        <w:t>Luqman</w:t>
      </w:r>
      <w:r w:rsidR="001534C9" w:rsidRPr="001534C9">
        <w:rPr>
          <w:lang w:val="vi-VN"/>
        </w:rPr>
        <w:t>:</w:t>
      </w:r>
      <w:r w:rsidR="00C23990">
        <w:rPr>
          <w:lang w:val="vi-VN"/>
        </w:rPr>
        <w:t xml:space="preserve"> </w:t>
      </w:r>
      <w:r w:rsidR="001534C9" w:rsidRPr="001534C9">
        <w:rPr>
          <w:lang w:val="vi-VN"/>
        </w:rPr>
        <w:t xml:space="preserve">22 </w:t>
      </w:r>
      <w:r w:rsidR="00C23990">
        <w:rPr>
          <w:lang w:val="vi-VN"/>
        </w:rPr>
        <w:t>(chương 31).</w:t>
      </w:r>
    </w:p>
    <w:p w:rsidR="00C6004E" w:rsidRPr="001534C9" w:rsidRDefault="00A87FF5" w:rsidP="00233ED3">
      <w:pPr>
        <w:autoSpaceDE w:val="0"/>
        <w:autoSpaceDN w:val="0"/>
        <w:bidi w:val="0"/>
        <w:adjustRightInd w:val="0"/>
        <w:spacing w:before="120" w:after="0" w:line="240" w:lineRule="auto"/>
        <w:ind w:firstLine="720"/>
        <w:jc w:val="lowKashida"/>
        <w:rPr>
          <w:lang w:val="vi-VN"/>
        </w:rPr>
      </w:pPr>
      <w:r w:rsidRPr="001534C9">
        <w:rPr>
          <w:lang w:val="vi-VN"/>
        </w:rPr>
        <w:lastRenderedPageBreak/>
        <w:t>Những</w:t>
      </w:r>
      <w:r w:rsidR="00C6004E" w:rsidRPr="001534C9">
        <w:rPr>
          <w:lang w:val="vi-VN"/>
        </w:rPr>
        <w:t xml:space="preserve"> bằng chứng về</w:t>
      </w:r>
      <w:r w:rsidRPr="001534C9">
        <w:rPr>
          <w:lang w:val="vi-VN"/>
        </w:rPr>
        <w:t xml:space="preserve"> sự</w:t>
      </w:r>
      <w:r w:rsidR="00C6004E" w:rsidRPr="001534C9">
        <w:rPr>
          <w:lang w:val="vi-VN"/>
        </w:rPr>
        <w:t xml:space="preserve"> phục tùng Allah duy nhất</w:t>
      </w:r>
      <w:r w:rsidRPr="001534C9">
        <w:rPr>
          <w:lang w:val="vi-VN"/>
        </w:rPr>
        <w:t xml:space="preserve"> đã được nêu phần trên</w:t>
      </w:r>
      <w:r w:rsidR="00C6004E" w:rsidRPr="001534C9">
        <w:rPr>
          <w:lang w:val="vi-VN"/>
        </w:rPr>
        <w:t xml:space="preserve">, còn phục tùng Thiên Sứ </w:t>
      </w:r>
      <w:r w:rsidR="00C6004E" w:rsidRPr="001534C9">
        <w:rPr>
          <w:rFonts w:cs="Arial Unicode MS" w:hint="eastAsia"/>
          <w:color w:val="C00000"/>
          <w:rtl/>
          <w:lang w:val="vi-VN"/>
        </w:rPr>
        <w:t>ﷺ</w:t>
      </w:r>
      <w:r w:rsidR="00C6004E" w:rsidRPr="001534C9">
        <w:rPr>
          <w:lang w:val="vi-VN"/>
        </w:rPr>
        <w:t xml:space="preserve"> là phải noi theo đường lối của Người</w:t>
      </w:r>
      <w:r w:rsidRPr="001534C9">
        <w:rPr>
          <w:lang w:val="vi-VN"/>
        </w:rPr>
        <w:t xml:space="preserve"> (</w:t>
      </w:r>
      <w:r w:rsidR="00233ED3">
        <w:rPr>
          <w:lang w:val="vi-VN"/>
        </w:rPr>
        <w:t>S</w:t>
      </w:r>
      <w:r w:rsidRPr="001534C9">
        <w:rPr>
          <w:lang w:val="vi-VN"/>
        </w:rPr>
        <w:t>unnah)</w:t>
      </w:r>
      <w:r w:rsidR="00C6004E" w:rsidRPr="001534C9">
        <w:rPr>
          <w:lang w:val="vi-VN"/>
        </w:rPr>
        <w:t>, thực hiện hế</w:t>
      </w:r>
      <w:r w:rsidRPr="001534C9">
        <w:rPr>
          <w:lang w:val="vi-VN"/>
        </w:rPr>
        <w:t xml:space="preserve">t mọi giáo lý và </w:t>
      </w:r>
      <w:r w:rsidR="00C6004E" w:rsidRPr="001534C9">
        <w:rPr>
          <w:lang w:val="vi-VN"/>
        </w:rPr>
        <w:t>mọi điều được Thiên Sứ</w:t>
      </w:r>
      <w:r w:rsidR="00217C97" w:rsidRPr="001534C9">
        <w:rPr>
          <w:lang w:val="vi-VN"/>
        </w:rPr>
        <w:t xml:space="preserve"> </w:t>
      </w:r>
      <w:r w:rsidR="00217C97" w:rsidRPr="001534C9">
        <w:rPr>
          <w:rFonts w:cs="Arial Unicode MS" w:hint="eastAsia"/>
          <w:color w:val="C00000"/>
          <w:rtl/>
          <w:lang w:val="vi-VN"/>
        </w:rPr>
        <w:t>ﷺ</w:t>
      </w:r>
      <w:r w:rsidR="00C6004E" w:rsidRPr="001534C9">
        <w:rPr>
          <w:lang w:val="vi-VN"/>
        </w:rPr>
        <w:t xml:space="preserve"> di huấn, bởi Allah phán:</w:t>
      </w:r>
    </w:p>
    <w:p w:rsidR="00217C97" w:rsidRPr="00233ED3" w:rsidRDefault="00217C97" w:rsidP="00C7363C">
      <w:pPr>
        <w:spacing w:before="120" w:after="0" w:line="240" w:lineRule="auto"/>
        <w:ind w:hanging="8"/>
        <w:jc w:val="both"/>
        <w:rPr>
          <w:rFonts w:cs="KFGQPC Uthman Taha Naskh"/>
          <w:color w:val="006600"/>
          <w:sz w:val="24"/>
          <w:szCs w:val="24"/>
          <w:lang w:val="vi-VN" w:bidi="ar-EG"/>
        </w:rPr>
      </w:pPr>
      <w:r w:rsidRPr="00233ED3">
        <w:rPr>
          <w:rFonts w:ascii="KFGQPC Uthman Taha Naskh" w:cs="KFGQPC Uthman Taha Naskh" w:hint="cs"/>
          <w:sz w:val="32"/>
          <w:szCs w:val="32"/>
          <w:rtl/>
          <w:lang w:bidi="ar-EG"/>
        </w:rPr>
        <w:t>﴿</w:t>
      </w:r>
      <w:r w:rsidRPr="00233ED3">
        <w:rPr>
          <w:rFonts w:cs="KFGQPC Uthmanic Script HAFS" w:hint="cs"/>
          <w:b/>
          <w:bCs/>
          <w:color w:val="006600"/>
          <w:sz w:val="32"/>
          <w:szCs w:val="32"/>
          <w:rtl/>
        </w:rPr>
        <w:t>فَلَا وَرَبِّكَ لَا يُ</w:t>
      </w:r>
      <w:r w:rsidRPr="00233ED3">
        <w:rPr>
          <w:rFonts w:cs="KFGQPC Uthmanic Script HAFS"/>
          <w:b/>
          <w:bCs/>
          <w:color w:val="006600"/>
          <w:sz w:val="32"/>
          <w:szCs w:val="32"/>
          <w:rtl/>
        </w:rPr>
        <w:t>ؤۡمِنُونَ حَتَّىٰ يُحَكِّمُوكَ فِيمَا شَجَرَ بَيۡنَهُمۡ ثُمَّ لَا يَجِدُواْ فِيٓ أَنفُسِهِمۡ حَرَج</w:t>
      </w:r>
      <w:r w:rsidRPr="00233ED3">
        <w:rPr>
          <w:rFonts w:ascii="Jameel Noori Nastaleeq" w:hAnsi="Jameel Noori Nastaleeq" w:cs="KFGQPC Uthmanic Script HAFS" w:hint="cs"/>
          <w:b/>
          <w:bCs/>
          <w:color w:val="006600"/>
          <w:sz w:val="32"/>
          <w:szCs w:val="32"/>
          <w:rtl/>
        </w:rPr>
        <w:t>ٗ</w:t>
      </w:r>
      <w:r w:rsidRPr="00233ED3">
        <w:rPr>
          <w:rFonts w:cs="KFGQPC Uthmanic Script HAFS" w:hint="cs"/>
          <w:b/>
          <w:bCs/>
          <w:color w:val="006600"/>
          <w:sz w:val="32"/>
          <w:szCs w:val="32"/>
          <w:rtl/>
        </w:rPr>
        <w:t>ا مِّمَّا قَضَيۡتَ وَيُسَلِّمُواْ تَسۡلِيم</w:t>
      </w:r>
      <w:r w:rsidRPr="00233ED3">
        <w:rPr>
          <w:rFonts w:ascii="Jameel Noori Nastaleeq" w:hAnsi="Jameel Noori Nastaleeq" w:cs="KFGQPC Uthmanic Script HAFS" w:hint="cs"/>
          <w:b/>
          <w:bCs/>
          <w:color w:val="006600"/>
          <w:sz w:val="32"/>
          <w:szCs w:val="32"/>
          <w:rtl/>
        </w:rPr>
        <w:t>ٗ</w:t>
      </w:r>
      <w:r w:rsidRPr="00233ED3">
        <w:rPr>
          <w:rFonts w:cs="KFGQPC Uthmanic Script HAFS" w:hint="cs"/>
          <w:b/>
          <w:bCs/>
          <w:color w:val="006600"/>
          <w:sz w:val="32"/>
          <w:szCs w:val="32"/>
          <w:rtl/>
        </w:rPr>
        <w:t>ا ٦٥</w:t>
      </w:r>
      <w:r w:rsidRPr="00233ED3">
        <w:rPr>
          <w:rFonts w:ascii="KFGQPC Uthman Taha Naskh" w:cs="KFGQPC Uthman Taha Naskh" w:hint="cs"/>
          <w:sz w:val="32"/>
          <w:szCs w:val="32"/>
          <w:rtl/>
          <w:lang w:bidi="ar-EG"/>
        </w:rPr>
        <w:t>﴾</w:t>
      </w:r>
      <w:r w:rsidRPr="00233ED3">
        <w:rPr>
          <w:rFonts w:ascii="KFGQPC Uthman Taha Naskh" w:cs="KFGQPC Uthman Taha Naskh" w:hint="cs"/>
          <w:color w:val="006600"/>
          <w:sz w:val="24"/>
          <w:szCs w:val="24"/>
          <w:rtl/>
          <w:lang w:bidi="ar-EG"/>
        </w:rPr>
        <w:t xml:space="preserve"> </w:t>
      </w:r>
      <w:r w:rsidRPr="00233ED3">
        <w:rPr>
          <w:rFonts w:ascii="Arial" w:hAnsi="Arial" w:cs="KFGQPC Uthman Taha Naskh"/>
          <w:sz w:val="24"/>
          <w:szCs w:val="24"/>
          <w:rtl/>
        </w:rPr>
        <w:t xml:space="preserve">النساء: </w:t>
      </w:r>
      <w:r w:rsidRPr="00233ED3">
        <w:rPr>
          <w:rFonts w:asciiTheme="majorBidi" w:hAnsiTheme="majorBidi" w:cstheme="majorBidi" w:hint="cs"/>
          <w:sz w:val="24"/>
          <w:szCs w:val="24"/>
          <w:rtl/>
        </w:rPr>
        <w:t>65</w:t>
      </w:r>
    </w:p>
    <w:p w:rsidR="00217C97" w:rsidRPr="001534C9" w:rsidRDefault="00217C97" w:rsidP="00C7363C">
      <w:pPr>
        <w:autoSpaceDE w:val="0"/>
        <w:autoSpaceDN w:val="0"/>
        <w:bidi w:val="0"/>
        <w:adjustRightInd w:val="0"/>
        <w:spacing w:before="120" w:after="0" w:line="240" w:lineRule="auto"/>
        <w:jc w:val="lowKashida"/>
        <w:rPr>
          <w:rFonts w:cs="Traditional Arabic"/>
          <w:lang w:val="vi-VN"/>
        </w:rPr>
      </w:pPr>
      <w:r w:rsidRPr="003F630B">
        <w:rPr>
          <w:rFonts w:asciiTheme="majorBidi" w:hAnsiTheme="majorBidi" w:cstheme="majorBidi"/>
        </w:rPr>
        <w:sym w:font="AGA Arabesque" w:char="007B"/>
      </w:r>
      <w:r w:rsidRPr="003F630B">
        <w:rPr>
          <w:rFonts w:asciiTheme="majorBidi" w:hAnsiTheme="majorBidi" w:cstheme="majorBidi"/>
          <w:b/>
          <w:bCs/>
          <w:color w:val="006600"/>
          <w:lang w:val="vi-VN"/>
        </w:rPr>
        <w:t>TA (Allah) thề bởi Thượng Đế của Ngươi (Muhammad), chúng sẽ không thật lòng tin tưởng cho đến khi nào chúng đến yêu cầu Ngươi đứng ra phân xử về điều chúng đang tranh chấp</w:t>
      </w:r>
      <w:r w:rsidR="00A87FF5" w:rsidRPr="003F630B">
        <w:rPr>
          <w:rFonts w:asciiTheme="majorBidi" w:hAnsiTheme="majorBidi" w:cstheme="majorBidi"/>
          <w:b/>
          <w:bCs/>
          <w:color w:val="006600"/>
          <w:lang w:val="vi-VN"/>
        </w:rPr>
        <w:t>,</w:t>
      </w:r>
      <w:r w:rsidRPr="003F630B">
        <w:rPr>
          <w:rFonts w:asciiTheme="majorBidi" w:hAnsiTheme="majorBidi" w:cstheme="majorBidi"/>
          <w:b/>
          <w:bCs/>
          <w:color w:val="006600"/>
          <w:lang w:val="vi-VN"/>
        </w:rPr>
        <w:t xml:space="preserve"> rồi chúng cảm thấy không uất ức trong lòng về quyết định mà Ngươi đã đưa ra và chúng hoàn toàn qui phục.</w:t>
      </w:r>
      <w:r w:rsidRPr="003F630B">
        <w:rPr>
          <w:rFonts w:asciiTheme="majorBidi" w:hAnsiTheme="majorBidi" w:cstheme="majorBidi"/>
        </w:rPr>
        <w:sym w:font="AGA Arabesque" w:char="007D"/>
      </w:r>
      <w:r w:rsidRPr="001534C9">
        <w:rPr>
          <w:color w:val="006600"/>
          <w:lang w:val="vi-VN"/>
        </w:rPr>
        <w:t xml:space="preserve"> </w:t>
      </w:r>
      <w:r w:rsidRPr="001534C9">
        <w:rPr>
          <w:rFonts w:cs="Traditional Arabic"/>
          <w:lang w:val="vi-VN"/>
        </w:rPr>
        <w:t>Al-Nisa: 65 (chương 4)</w:t>
      </w:r>
    </w:p>
    <w:p w:rsidR="00C6004E" w:rsidRPr="001534C9" w:rsidRDefault="00D37EA5" w:rsidP="00C7363C">
      <w:pPr>
        <w:autoSpaceDE w:val="0"/>
        <w:autoSpaceDN w:val="0"/>
        <w:bidi w:val="0"/>
        <w:adjustRightInd w:val="0"/>
        <w:spacing w:before="120" w:after="0" w:line="240" w:lineRule="auto"/>
        <w:ind w:firstLine="720"/>
        <w:jc w:val="lowKashida"/>
        <w:rPr>
          <w:lang w:val="vi-VN"/>
        </w:rPr>
      </w:pPr>
      <w:r w:rsidRPr="001534C9">
        <w:rPr>
          <w:lang w:val="vi-VN"/>
        </w:rPr>
        <w:t>Điều kiệ</w:t>
      </w:r>
      <w:r w:rsidR="00A87FF5" w:rsidRPr="001534C9">
        <w:rPr>
          <w:lang w:val="vi-VN"/>
        </w:rPr>
        <w:t xml:space="preserve">n </w:t>
      </w:r>
      <w:r w:rsidRPr="001534C9">
        <w:rPr>
          <w:lang w:val="vi-VN"/>
        </w:rPr>
        <w:t>niềm tin Iman của tín đồ được công nhận là phải phục tùng theo mọi giáo lý, mọi</w:t>
      </w:r>
      <w:r w:rsidR="00A87FF5" w:rsidRPr="001534C9">
        <w:rPr>
          <w:lang w:val="vi-VN"/>
        </w:rPr>
        <w:t xml:space="preserve"> giáo</w:t>
      </w:r>
      <w:r w:rsidRPr="001534C9">
        <w:rPr>
          <w:lang w:val="vi-VN"/>
        </w:rPr>
        <w:t xml:space="preserve"> điề</w:t>
      </w:r>
      <w:r w:rsidR="00A87FF5" w:rsidRPr="001534C9">
        <w:rPr>
          <w:lang w:val="vi-VN"/>
        </w:rPr>
        <w:t>u của Allah ban lệnh</w:t>
      </w:r>
      <w:r w:rsidRPr="001534C9">
        <w:rPr>
          <w:lang w:val="vi-VN"/>
        </w:rPr>
        <w:t>.</w:t>
      </w:r>
    </w:p>
    <w:p w:rsidR="001534C9" w:rsidRPr="00233ED3" w:rsidRDefault="00D37EA5" w:rsidP="00233ED3">
      <w:pPr>
        <w:pStyle w:val="ListParagraph"/>
        <w:autoSpaceDE w:val="0"/>
        <w:autoSpaceDN w:val="0"/>
        <w:bidi w:val="0"/>
        <w:adjustRightInd w:val="0"/>
        <w:spacing w:before="120" w:after="0" w:line="240" w:lineRule="auto"/>
        <w:ind w:left="0" w:firstLine="720"/>
        <w:jc w:val="lowKashida"/>
        <w:rPr>
          <w:rFonts w:asciiTheme="majorBidi" w:hAnsiTheme="majorBidi" w:cstheme="majorBidi"/>
          <w:b/>
          <w:bCs/>
          <w:lang w:val="vi-VN"/>
        </w:rPr>
      </w:pPr>
      <w:r w:rsidRPr="00233ED3">
        <w:rPr>
          <w:rFonts w:asciiTheme="majorBidi" w:hAnsiTheme="majorBidi" w:cstheme="majorBidi"/>
          <w:b/>
          <w:bCs/>
          <w:lang w:val="vi-VN"/>
        </w:rPr>
        <w:t xml:space="preserve">5) </w:t>
      </w:r>
      <w:r w:rsidR="001534C9" w:rsidRPr="00233ED3">
        <w:rPr>
          <w:rFonts w:asciiTheme="majorBidi" w:hAnsiTheme="majorBidi" w:cstheme="majorBidi"/>
          <w:b/>
          <w:bCs/>
          <w:lang w:val="vi-VN"/>
        </w:rPr>
        <w:t>N</w:t>
      </w:r>
      <w:r w:rsidR="00A87FF5" w:rsidRPr="00233ED3">
        <w:rPr>
          <w:rFonts w:asciiTheme="majorBidi" w:hAnsiTheme="majorBidi" w:cstheme="majorBidi"/>
          <w:b/>
          <w:bCs/>
          <w:lang w:val="vi-VN"/>
        </w:rPr>
        <w:t>gược lại</w:t>
      </w:r>
      <w:r w:rsidR="001534C9" w:rsidRPr="00233ED3">
        <w:rPr>
          <w:rFonts w:asciiTheme="majorBidi" w:hAnsiTheme="majorBidi" w:cstheme="majorBidi"/>
          <w:b/>
          <w:bCs/>
          <w:lang w:val="vi-VN"/>
        </w:rPr>
        <w:t xml:space="preserve"> sự thật thà</w:t>
      </w:r>
      <w:r w:rsidRPr="00233ED3">
        <w:rPr>
          <w:rFonts w:asciiTheme="majorBidi" w:hAnsiTheme="majorBidi" w:cstheme="majorBidi"/>
          <w:b/>
          <w:bCs/>
          <w:lang w:val="vi-VN"/>
        </w:rPr>
        <w:t xml:space="preserve"> là giả dối</w:t>
      </w:r>
      <w:r w:rsidR="00E02D88" w:rsidRPr="00233ED3">
        <w:rPr>
          <w:rFonts w:asciiTheme="majorBidi" w:hAnsiTheme="majorBidi" w:cstheme="majorBidi"/>
          <w:b/>
          <w:bCs/>
          <w:lang w:val="vi-VN"/>
        </w:rPr>
        <w:t>:</w:t>
      </w:r>
      <w:r w:rsidR="001534C9" w:rsidRPr="00233ED3">
        <w:rPr>
          <w:rFonts w:asciiTheme="majorBidi" w:hAnsiTheme="majorBidi" w:cstheme="majorBidi"/>
          <w:b/>
          <w:bCs/>
          <w:lang w:val="vi-VN"/>
        </w:rPr>
        <w:t xml:space="preserve"> </w:t>
      </w:r>
    </w:p>
    <w:p w:rsidR="00D37EA5" w:rsidRPr="001534C9" w:rsidRDefault="008962BF" w:rsidP="00C7363C">
      <w:pPr>
        <w:pStyle w:val="ListParagraph"/>
        <w:autoSpaceDE w:val="0"/>
        <w:autoSpaceDN w:val="0"/>
        <w:bidi w:val="0"/>
        <w:adjustRightInd w:val="0"/>
        <w:spacing w:before="120" w:after="0" w:line="240" w:lineRule="auto"/>
        <w:ind w:left="0" w:firstLine="720"/>
        <w:jc w:val="lowKashida"/>
        <w:rPr>
          <w:rFonts w:asciiTheme="minorHAnsi" w:hAnsiTheme="minorHAnsi" w:cstheme="minorHAnsi"/>
          <w:b/>
          <w:bCs/>
          <w:lang w:val="fr-FR"/>
        </w:rPr>
      </w:pPr>
      <w:r w:rsidRPr="001534C9">
        <w:rPr>
          <w:lang w:val="vi-VN"/>
        </w:rPr>
        <w:t>Yêu cầu này đượ</w:t>
      </w:r>
      <w:r w:rsidR="00A87FF5" w:rsidRPr="001534C9">
        <w:rPr>
          <w:lang w:val="vi-VN"/>
        </w:rPr>
        <w:t xml:space="preserve">c </w:t>
      </w:r>
      <w:r w:rsidRPr="001534C9">
        <w:rPr>
          <w:lang w:val="vi-VN"/>
        </w:rPr>
        <w:t>Thiên Sứ</w:t>
      </w:r>
      <w:r w:rsidR="002366E3" w:rsidRPr="001534C9">
        <w:rPr>
          <w:lang w:val="vi-VN"/>
        </w:rPr>
        <w:t xml:space="preserve"> </w:t>
      </w:r>
      <w:r w:rsidR="002366E3" w:rsidRPr="001534C9">
        <w:rPr>
          <w:rFonts w:cs="Arial Unicode MS" w:hint="eastAsia"/>
          <w:color w:val="C00000"/>
          <w:rtl/>
          <w:lang w:val="vi-VN"/>
        </w:rPr>
        <w:t>ﷺ</w:t>
      </w:r>
      <w:r w:rsidR="001534C9" w:rsidRPr="001534C9">
        <w:rPr>
          <w:lang w:val="fr-FR"/>
        </w:rPr>
        <w:t xml:space="preserve"> nói:</w:t>
      </w:r>
    </w:p>
    <w:p w:rsidR="003C13BC" w:rsidRPr="00233ED3" w:rsidRDefault="003C13BC" w:rsidP="00C7363C">
      <w:pPr>
        <w:spacing w:before="120" w:after="0" w:line="240" w:lineRule="auto"/>
        <w:jc w:val="both"/>
        <w:rPr>
          <w:rFonts w:eastAsia="Calibri" w:cs="KFGQPC Uthman Taha Naskh"/>
          <w:color w:val="1F3864"/>
          <w:sz w:val="32"/>
          <w:szCs w:val="32"/>
          <w:rtl/>
          <w:lang w:val="vi-VN"/>
        </w:rPr>
      </w:pPr>
      <w:r w:rsidRPr="00233ED3">
        <w:rPr>
          <w:rFonts w:ascii="KFGQPC Uthman Taha Naskh" w:eastAsia="Calibri" w:hAnsi="KFGQPC Uthman Taha Naskh" w:cs="KFGQPC Uthman Taha Naskh" w:hint="cs"/>
          <w:b/>
          <w:bCs/>
          <w:color w:val="1F3864"/>
          <w:sz w:val="32"/>
          <w:szCs w:val="32"/>
          <w:rtl/>
        </w:rPr>
        <w:t>{</w:t>
      </w:r>
      <w:r w:rsidRPr="00233ED3">
        <w:rPr>
          <w:rFonts w:ascii="Traditional Arabic" w:cs="KFGQPC Uthman Taha Naskh" w:hint="cs"/>
          <w:b/>
          <w:bCs/>
          <w:color w:val="1F3864"/>
          <w:sz w:val="32"/>
          <w:szCs w:val="32"/>
          <w:rtl/>
        </w:rPr>
        <w:t>مَنْ قَالَ</w:t>
      </w:r>
      <w:r w:rsidRPr="00233ED3">
        <w:rPr>
          <w:rFonts w:ascii="Traditional Arabic" w:cs="KFGQPC Uthman Taha Naskh"/>
          <w:b/>
          <w:bCs/>
          <w:color w:val="1F3864"/>
          <w:sz w:val="32"/>
          <w:szCs w:val="32"/>
          <w:rtl/>
        </w:rPr>
        <w:t xml:space="preserve"> </w:t>
      </w:r>
      <w:r w:rsidRPr="00233ED3">
        <w:rPr>
          <w:rFonts w:ascii="Traditional Arabic" w:cs="KFGQPC Uthman Taha Naskh" w:hint="cs"/>
          <w:b/>
          <w:bCs/>
          <w:color w:val="1F3864"/>
          <w:sz w:val="32"/>
          <w:szCs w:val="32"/>
          <w:rtl/>
        </w:rPr>
        <w:t>لاَ</w:t>
      </w:r>
      <w:r w:rsidRPr="00233ED3">
        <w:rPr>
          <w:rFonts w:ascii="Traditional Arabic" w:cs="KFGQPC Uthman Taha Naskh"/>
          <w:b/>
          <w:bCs/>
          <w:color w:val="1F3864"/>
          <w:sz w:val="32"/>
          <w:szCs w:val="32"/>
          <w:rtl/>
        </w:rPr>
        <w:t xml:space="preserve"> </w:t>
      </w:r>
      <w:r w:rsidRPr="00233ED3">
        <w:rPr>
          <w:rFonts w:eastAsia="Calibri" w:cs="KFGQPC Uthman Taha Naskh" w:hint="cs"/>
          <w:b/>
          <w:bCs/>
          <w:color w:val="1F3864"/>
          <w:sz w:val="32"/>
          <w:szCs w:val="32"/>
          <w:rtl/>
        </w:rPr>
        <w:t>إِلَـٰهَ</w:t>
      </w:r>
      <w:r w:rsidRPr="00233ED3">
        <w:rPr>
          <w:rFonts w:ascii="Traditional Arabic" w:cs="KFGQPC Uthman Taha Naskh"/>
          <w:b/>
          <w:bCs/>
          <w:color w:val="1F3864"/>
          <w:sz w:val="32"/>
          <w:szCs w:val="32"/>
          <w:rtl/>
        </w:rPr>
        <w:t xml:space="preserve"> </w:t>
      </w:r>
      <w:r w:rsidRPr="00233ED3">
        <w:rPr>
          <w:rFonts w:ascii="Traditional Arabic" w:cs="KFGQPC Uthman Taha Naskh" w:hint="cs"/>
          <w:b/>
          <w:bCs/>
          <w:color w:val="1F3864"/>
          <w:sz w:val="32"/>
          <w:szCs w:val="32"/>
          <w:rtl/>
        </w:rPr>
        <w:t>إِلاَّ</w:t>
      </w:r>
      <w:r w:rsidRPr="00233ED3">
        <w:rPr>
          <w:rFonts w:ascii="Traditional Arabic" w:cs="KFGQPC Uthman Taha Naskh"/>
          <w:b/>
          <w:bCs/>
          <w:color w:val="1F3864"/>
          <w:sz w:val="32"/>
          <w:szCs w:val="32"/>
          <w:rtl/>
        </w:rPr>
        <w:t xml:space="preserve"> </w:t>
      </w:r>
      <w:r w:rsidRPr="00233ED3">
        <w:rPr>
          <w:rFonts w:ascii="Traditional Arabic" w:cs="KFGQPC Uthman Taha Naskh" w:hint="cs"/>
          <w:b/>
          <w:bCs/>
          <w:color w:val="1F3864"/>
          <w:sz w:val="32"/>
          <w:szCs w:val="32"/>
          <w:rtl/>
        </w:rPr>
        <w:t>اللَّهُ</w:t>
      </w:r>
      <w:r w:rsidRPr="00233ED3">
        <w:rPr>
          <w:rFonts w:ascii="Traditional Arabic" w:cs="KFGQPC Uthman Taha Naskh"/>
          <w:b/>
          <w:bCs/>
          <w:color w:val="1F3864"/>
          <w:sz w:val="32"/>
          <w:szCs w:val="32"/>
          <w:rtl/>
        </w:rPr>
        <w:t xml:space="preserve"> </w:t>
      </w:r>
      <w:r w:rsidRPr="00233ED3">
        <w:rPr>
          <w:rFonts w:ascii="Traditional Arabic" w:cs="KFGQPC Uthman Taha Naskh" w:hint="cs"/>
          <w:b/>
          <w:bCs/>
          <w:color w:val="1F3864"/>
          <w:sz w:val="32"/>
          <w:szCs w:val="32"/>
          <w:rtl/>
        </w:rPr>
        <w:t>صَادِقاً</w:t>
      </w:r>
      <w:r w:rsidRPr="00233ED3">
        <w:rPr>
          <w:rFonts w:ascii="Traditional Arabic" w:cs="KFGQPC Uthman Taha Naskh"/>
          <w:b/>
          <w:bCs/>
          <w:color w:val="1F3864"/>
          <w:sz w:val="32"/>
          <w:szCs w:val="32"/>
          <w:rtl/>
        </w:rPr>
        <w:t xml:space="preserve"> </w:t>
      </w:r>
      <w:r w:rsidRPr="00233ED3">
        <w:rPr>
          <w:rFonts w:ascii="Traditional Arabic" w:cs="KFGQPC Uthman Taha Naskh" w:hint="cs"/>
          <w:b/>
          <w:bCs/>
          <w:color w:val="1F3864"/>
          <w:sz w:val="32"/>
          <w:szCs w:val="32"/>
          <w:rtl/>
        </w:rPr>
        <w:t>مِنْ قَلْبِهِ</w:t>
      </w:r>
      <w:r w:rsidRPr="00233ED3">
        <w:rPr>
          <w:rFonts w:ascii="Traditional Arabic" w:cs="KFGQPC Uthman Taha Naskh"/>
          <w:b/>
          <w:bCs/>
          <w:color w:val="1F3864"/>
          <w:sz w:val="32"/>
          <w:szCs w:val="32"/>
          <w:rtl/>
        </w:rPr>
        <w:t xml:space="preserve"> </w:t>
      </w:r>
      <w:r w:rsidRPr="00233ED3">
        <w:rPr>
          <w:rFonts w:ascii="Traditional Arabic" w:cs="KFGQPC Uthman Taha Naskh" w:hint="cs"/>
          <w:b/>
          <w:bCs/>
          <w:color w:val="1F3864"/>
          <w:sz w:val="32"/>
          <w:szCs w:val="32"/>
          <w:rtl/>
        </w:rPr>
        <w:t>دَخَلَ</w:t>
      </w:r>
      <w:r w:rsidRPr="00233ED3">
        <w:rPr>
          <w:rFonts w:ascii="Traditional Arabic" w:cs="KFGQPC Uthman Taha Naskh"/>
          <w:b/>
          <w:bCs/>
          <w:color w:val="1F3864"/>
          <w:sz w:val="32"/>
          <w:szCs w:val="32"/>
          <w:rtl/>
        </w:rPr>
        <w:t xml:space="preserve"> </w:t>
      </w:r>
      <w:r w:rsidRPr="00233ED3">
        <w:rPr>
          <w:rFonts w:ascii="Traditional Arabic" w:cs="KFGQPC Uthman Taha Naskh" w:hint="cs"/>
          <w:b/>
          <w:bCs/>
          <w:color w:val="1F3864"/>
          <w:sz w:val="32"/>
          <w:szCs w:val="32"/>
          <w:rtl/>
        </w:rPr>
        <w:t>الْجَنَّةَ</w:t>
      </w:r>
      <w:r w:rsidRPr="00233ED3">
        <w:rPr>
          <w:rFonts w:ascii="KFGQPC Uthman Taha Naskh" w:eastAsia="Calibri" w:hAnsi="KFGQPC Uthman Taha Naskh" w:cs="KFGQPC Uthman Taha Naskh" w:hint="cs"/>
          <w:b/>
          <w:bCs/>
          <w:color w:val="1F3864"/>
          <w:sz w:val="32"/>
          <w:szCs w:val="32"/>
          <w:rtl/>
        </w:rPr>
        <w:t>}</w:t>
      </w:r>
    </w:p>
    <w:p w:rsidR="00A87FF5" w:rsidRPr="001534C9" w:rsidRDefault="00C2408E" w:rsidP="00C7363C">
      <w:pPr>
        <w:bidi w:val="0"/>
        <w:spacing w:before="120" w:after="0" w:line="240" w:lineRule="auto"/>
        <w:jc w:val="lowKashida"/>
        <w:rPr>
          <w:rFonts w:eastAsia="Calibri"/>
          <w:color w:val="1F3864"/>
        </w:rPr>
      </w:pPr>
      <w:r w:rsidRPr="00233ED3">
        <w:rPr>
          <w:rFonts w:asciiTheme="majorBidi" w:eastAsia="Calibri" w:hAnsiTheme="majorBidi" w:cstheme="majorBidi"/>
          <w:b/>
          <w:bCs/>
          <w:color w:val="002060"/>
          <w:lang w:val="vi-VN"/>
        </w:rPr>
        <w:t>“</w:t>
      </w:r>
      <w:r w:rsidR="003C13BC" w:rsidRPr="00233ED3">
        <w:rPr>
          <w:rFonts w:asciiTheme="majorBidi" w:eastAsia="Calibri" w:hAnsiTheme="majorBidi" w:cstheme="majorBidi"/>
          <w:b/>
          <w:bCs/>
          <w:color w:val="002060"/>
          <w:lang w:val="vi-VN"/>
        </w:rPr>
        <w:t xml:space="preserve">Ai nói </w:t>
      </w:r>
      <w:r w:rsidR="00DA6100">
        <w:rPr>
          <w:rFonts w:asciiTheme="majorBidi" w:eastAsia="Calibri" w:hAnsiTheme="majorBidi" w:cstheme="majorBidi"/>
          <w:b/>
          <w:bCs/>
          <w:color w:val="002060"/>
          <w:lang w:val="fr-FR"/>
        </w:rPr>
        <w:t>‘Laa i laa ha il lol loh’</w:t>
      </w:r>
      <w:r w:rsidR="003C13BC" w:rsidRPr="00233ED3">
        <w:rPr>
          <w:rFonts w:asciiTheme="majorBidi" w:eastAsia="Calibri" w:hAnsiTheme="majorBidi" w:cstheme="majorBidi"/>
          <w:b/>
          <w:bCs/>
          <w:color w:val="002060"/>
          <w:lang w:val="vi-VN"/>
        </w:rPr>
        <w:t xml:space="preserve"> bằng lời nói thật lòng từ con tim ắt được vào thiên đàng.</w:t>
      </w:r>
      <w:r w:rsidRPr="00233ED3">
        <w:rPr>
          <w:rFonts w:asciiTheme="majorBidi" w:eastAsia="Calibri" w:hAnsiTheme="majorBidi" w:cstheme="majorBidi"/>
          <w:b/>
          <w:bCs/>
          <w:color w:val="002060"/>
          <w:lang w:val="vi-VN"/>
        </w:rPr>
        <w:t>”</w:t>
      </w:r>
      <w:r w:rsidR="00C76CA6" w:rsidRPr="001534C9">
        <w:rPr>
          <w:rFonts w:ascii="Rockwell Extra Bold" w:eastAsia="Calibri" w:hAnsi="Rockwell Extra Bold" w:cs="Traditional Arabic"/>
          <w:color w:val="C00000"/>
          <w:vertAlign w:val="superscript"/>
          <w:lang w:val="vi-VN"/>
        </w:rPr>
        <w:t>(</w:t>
      </w:r>
      <w:r w:rsidR="00C76CA6" w:rsidRPr="001534C9">
        <w:rPr>
          <w:rStyle w:val="FootnoteReference"/>
          <w:rFonts w:ascii="Rockwell Extra Bold" w:eastAsia="Calibri" w:hAnsi="Rockwell Extra Bold" w:cs="Traditional Arabic"/>
          <w:color w:val="C00000"/>
        </w:rPr>
        <w:footnoteReference w:id="3"/>
      </w:r>
      <w:r w:rsidR="00C76CA6" w:rsidRPr="001534C9">
        <w:rPr>
          <w:rFonts w:ascii="Rockwell Extra Bold" w:eastAsia="Calibri" w:hAnsi="Rockwell Extra Bold" w:cs="Traditional Arabic"/>
          <w:color w:val="C00000"/>
          <w:vertAlign w:val="superscript"/>
          <w:lang w:val="vi-VN"/>
        </w:rPr>
        <w:t>)</w:t>
      </w:r>
      <w:r w:rsidR="00C76CA6" w:rsidRPr="001534C9">
        <w:rPr>
          <w:rFonts w:eastAsia="Calibri"/>
          <w:color w:val="1F3864"/>
          <w:lang w:val="vi-VN"/>
        </w:rPr>
        <w:t xml:space="preserve"> </w:t>
      </w:r>
    </w:p>
    <w:p w:rsidR="006245C1" w:rsidRPr="001534C9" w:rsidRDefault="006245C1" w:rsidP="00C7363C">
      <w:pPr>
        <w:bidi w:val="0"/>
        <w:spacing w:before="120" w:after="0" w:line="240" w:lineRule="auto"/>
        <w:ind w:firstLine="720"/>
        <w:jc w:val="lowKashida"/>
        <w:rPr>
          <w:rFonts w:eastAsia="Calibri"/>
          <w:lang w:val="vi-VN"/>
        </w:rPr>
      </w:pPr>
      <w:r w:rsidRPr="001534C9">
        <w:rPr>
          <w:rFonts w:eastAsia="Calibri"/>
          <w:lang w:val="vi-VN"/>
        </w:rPr>
        <w:lastRenderedPageBreak/>
        <w:t>Còn ai giả vờ thốt bằng lời nhưng con tim</w:t>
      </w:r>
      <w:r w:rsidR="00A87FF5" w:rsidRPr="001534C9">
        <w:rPr>
          <w:rFonts w:eastAsia="Calibri"/>
        </w:rPr>
        <w:t xml:space="preserve"> của</w:t>
      </w:r>
      <w:r w:rsidRPr="001534C9">
        <w:rPr>
          <w:rFonts w:eastAsia="Calibri"/>
          <w:lang w:val="vi-VN"/>
        </w:rPr>
        <w:t xml:space="preserve"> y không tí</w:t>
      </w:r>
      <w:r w:rsidR="00A87FF5" w:rsidRPr="001534C9">
        <w:rPr>
          <w:rFonts w:eastAsia="Calibri"/>
        </w:rPr>
        <w:t xml:space="preserve"> gì</w:t>
      </w:r>
      <w:r w:rsidRPr="001534C9">
        <w:rPr>
          <w:rFonts w:eastAsia="Calibri"/>
          <w:lang w:val="vi-VN"/>
        </w:rPr>
        <w:t xml:space="preserve"> tin tưởng hoặc </w:t>
      </w:r>
      <w:r w:rsidR="00A87FF5" w:rsidRPr="001534C9">
        <w:rPr>
          <w:rFonts w:eastAsia="Calibri"/>
        </w:rPr>
        <w:t xml:space="preserve">âm thầm </w:t>
      </w:r>
      <w:r w:rsidRPr="001534C9">
        <w:rPr>
          <w:rFonts w:eastAsia="Calibri"/>
          <w:lang w:val="vi-VN"/>
        </w:rPr>
        <w:t>chống đối thì lời tuyên thệ</w:t>
      </w:r>
      <w:r w:rsidR="004F5E1B" w:rsidRPr="001534C9">
        <w:rPr>
          <w:rFonts w:eastAsia="Calibri"/>
          <w:lang w:val="vi-VN"/>
        </w:rPr>
        <w:t xml:space="preserve"> đó không giúp ích gì cho y, </w:t>
      </w:r>
      <w:r w:rsidR="004F5E1B" w:rsidRPr="001534C9">
        <w:rPr>
          <w:rFonts w:eastAsia="Calibri"/>
        </w:rPr>
        <w:t>thí dụ</w:t>
      </w:r>
      <w:r w:rsidRPr="001534C9">
        <w:rPr>
          <w:rFonts w:eastAsia="Calibri"/>
          <w:lang w:val="vi-VN"/>
        </w:rPr>
        <w:t xml:space="preserve"> như Allah phán về nhóm Munaafiq (đạo đức giả) khi họ công bố:</w:t>
      </w:r>
    </w:p>
    <w:p w:rsidR="004118BE" w:rsidRPr="00296D10" w:rsidRDefault="004118BE" w:rsidP="00C7363C">
      <w:pPr>
        <w:spacing w:before="120" w:after="0" w:line="240" w:lineRule="auto"/>
        <w:ind w:hanging="8"/>
        <w:jc w:val="both"/>
        <w:rPr>
          <w:rFonts w:ascii="KFGQPC Uthman Taha Naskh" w:cs="KFGQPC Uthman Taha Naskh"/>
          <w:color w:val="006600"/>
          <w:sz w:val="32"/>
          <w:szCs w:val="32"/>
        </w:rPr>
      </w:pPr>
      <w:r w:rsidRPr="00296D10">
        <w:rPr>
          <w:rFonts w:ascii="KFGQPC Uthman Taha Naskh" w:cs="KFGQPC Uthman Taha Naskh" w:hint="cs"/>
          <w:sz w:val="32"/>
          <w:szCs w:val="32"/>
          <w:rtl/>
          <w:lang w:bidi="ar-EG"/>
        </w:rPr>
        <w:t>﴿</w:t>
      </w:r>
      <w:r w:rsidRPr="00296D10">
        <w:rPr>
          <w:rFonts w:cs="KFGQPC Uthmanic Script HAFS" w:hint="cs"/>
          <w:b/>
          <w:bCs/>
          <w:color w:val="006600"/>
          <w:sz w:val="32"/>
          <w:szCs w:val="32"/>
          <w:rtl/>
        </w:rPr>
        <w:t>نَشۡهَدُ إِنَّكَ لَرَسُولُ ٱللَّهِۗ</w:t>
      </w:r>
      <w:r w:rsidRPr="00296D10">
        <w:rPr>
          <w:rFonts w:ascii="KFGQPC Uthman Taha Naskh" w:cs="KFGQPC Uthman Taha Naskh" w:hint="cs"/>
          <w:sz w:val="32"/>
          <w:szCs w:val="32"/>
          <w:rtl/>
          <w:lang w:bidi="ar-EG"/>
        </w:rPr>
        <w:t>﴾</w:t>
      </w:r>
    </w:p>
    <w:p w:rsidR="004F5E1B" w:rsidRPr="003F630B" w:rsidRDefault="004118BE" w:rsidP="00C7363C">
      <w:pPr>
        <w:bidi w:val="0"/>
        <w:spacing w:before="120" w:after="0" w:line="240" w:lineRule="auto"/>
        <w:ind w:hanging="8"/>
        <w:jc w:val="both"/>
        <w:rPr>
          <w:rFonts w:asciiTheme="majorBidi" w:hAnsiTheme="majorBidi" w:cstheme="majorBidi"/>
          <w:color w:val="006600"/>
        </w:rPr>
      </w:pPr>
      <w:r w:rsidRPr="003F630B">
        <w:rPr>
          <w:rFonts w:asciiTheme="majorBidi" w:hAnsiTheme="majorBidi" w:cstheme="majorBidi"/>
        </w:rPr>
        <w:sym w:font="AGA Arabesque" w:char="007B"/>
      </w:r>
      <w:r w:rsidRPr="003F630B">
        <w:rPr>
          <w:rFonts w:asciiTheme="majorBidi" w:hAnsiTheme="majorBidi" w:cstheme="majorBidi"/>
          <w:b/>
          <w:bCs/>
          <w:color w:val="006600"/>
        </w:rPr>
        <w:t>Chúng tôi chứng nhận Người đích thực là Thiên Sứ của Allah.</w:t>
      </w:r>
      <w:r w:rsidRPr="003F630B">
        <w:rPr>
          <w:rFonts w:asciiTheme="majorBidi" w:hAnsiTheme="majorBidi" w:cstheme="majorBidi"/>
        </w:rPr>
        <w:sym w:font="AGA Arabesque" w:char="007D"/>
      </w:r>
      <w:r w:rsidRPr="003F630B">
        <w:rPr>
          <w:rFonts w:asciiTheme="majorBidi" w:hAnsiTheme="majorBidi" w:cstheme="majorBidi"/>
          <w:color w:val="006600"/>
        </w:rPr>
        <w:t xml:space="preserve"> </w:t>
      </w:r>
    </w:p>
    <w:p w:rsidR="004118BE" w:rsidRPr="001534C9" w:rsidRDefault="00A4301A" w:rsidP="00C7363C">
      <w:pPr>
        <w:bidi w:val="0"/>
        <w:spacing w:before="120" w:after="0" w:line="240" w:lineRule="auto"/>
        <w:ind w:firstLine="720"/>
        <w:jc w:val="both"/>
        <w:rPr>
          <w:lang w:val="vi-VN"/>
        </w:rPr>
      </w:pPr>
      <w:r w:rsidRPr="001534C9">
        <w:rPr>
          <w:lang w:val="vi-VN"/>
        </w:rPr>
        <w:t xml:space="preserve">Allah liền phủ nhận: </w:t>
      </w:r>
    </w:p>
    <w:p w:rsidR="006D617A" w:rsidRPr="001534C9" w:rsidRDefault="006D617A" w:rsidP="00C7363C">
      <w:pPr>
        <w:spacing w:before="120" w:after="0" w:line="240" w:lineRule="auto"/>
        <w:ind w:hanging="8"/>
        <w:jc w:val="both"/>
        <w:rPr>
          <w:rFonts w:ascii="KFGQPC Uthman Taha Naskh" w:cs="KFGQPC Uthman Taha Naskh"/>
          <w:color w:val="006600"/>
        </w:rPr>
      </w:pPr>
      <w:r w:rsidRPr="00296D10">
        <w:rPr>
          <w:rFonts w:ascii="KFGQPC Uthman Taha Naskh" w:cs="KFGQPC Uthman Taha Naskh" w:hint="cs"/>
          <w:sz w:val="32"/>
          <w:szCs w:val="32"/>
          <w:rtl/>
          <w:lang w:bidi="ar-EG"/>
        </w:rPr>
        <w:t>﴿</w:t>
      </w:r>
      <w:r w:rsidRPr="00296D10">
        <w:rPr>
          <w:rFonts w:cs="KFGQPC Uthmanic Script HAFS" w:hint="cs"/>
          <w:b/>
          <w:bCs/>
          <w:color w:val="006600"/>
          <w:sz w:val="32"/>
          <w:szCs w:val="32"/>
          <w:rtl/>
        </w:rPr>
        <w:t>وَٱللَّهُ يَعۡلَمُ إِنَّكَ لَرَسُولُهُۥ وَٱللَّهُ يَشۡهَدُ إِنَّ ٱلۡمُنَٰفِقِينَ لَكَٰذِبُونَ ١</w:t>
      </w:r>
      <w:r w:rsidRPr="00296D10">
        <w:rPr>
          <w:rFonts w:ascii="KFGQPC Uthman Taha Naskh" w:cs="KFGQPC Uthman Taha Naskh" w:hint="cs"/>
          <w:sz w:val="32"/>
          <w:szCs w:val="32"/>
          <w:rtl/>
          <w:lang w:bidi="ar-EG"/>
        </w:rPr>
        <w:t>﴾</w:t>
      </w:r>
      <w:r w:rsidRPr="001534C9">
        <w:rPr>
          <w:rFonts w:ascii="KFGQPC Uthman Taha Naskh" w:cs="KFGQPC Uthman Taha Naskh" w:hint="cs"/>
          <w:rtl/>
          <w:lang w:bidi="ar-EG"/>
        </w:rPr>
        <w:t xml:space="preserve"> </w:t>
      </w:r>
      <w:r w:rsidRPr="00296D10">
        <w:rPr>
          <w:rFonts w:ascii="KFGQPC Uthman Taha Naskh" w:cs="KFGQPC Uthman Taha Naskh" w:hint="cs"/>
          <w:sz w:val="24"/>
          <w:szCs w:val="24"/>
          <w:rtl/>
          <w:lang w:bidi="ar-EG"/>
        </w:rPr>
        <w:t xml:space="preserve">المنافقون: </w:t>
      </w:r>
      <w:r w:rsidRPr="00296D10">
        <w:rPr>
          <w:rFonts w:asciiTheme="majorBidi" w:hAnsiTheme="majorBidi" w:cstheme="majorBidi"/>
          <w:sz w:val="24"/>
          <w:szCs w:val="24"/>
          <w:rtl/>
          <w:lang w:bidi="ar-EG"/>
        </w:rPr>
        <w:t>1</w:t>
      </w:r>
    </w:p>
    <w:p w:rsidR="004F5E1B" w:rsidRPr="001534C9" w:rsidRDefault="006D617A" w:rsidP="00C7363C">
      <w:pPr>
        <w:bidi w:val="0"/>
        <w:spacing w:before="120" w:after="0" w:line="240" w:lineRule="auto"/>
        <w:ind w:hanging="8"/>
        <w:jc w:val="both"/>
      </w:pPr>
      <w:r w:rsidRPr="003F630B">
        <w:rPr>
          <w:rFonts w:asciiTheme="majorBidi" w:hAnsiTheme="majorBidi" w:cstheme="majorBidi"/>
        </w:rPr>
        <w:sym w:font="AGA Arabesque" w:char="007B"/>
      </w:r>
      <w:r w:rsidR="00A4301A" w:rsidRPr="003F630B">
        <w:rPr>
          <w:rFonts w:asciiTheme="majorBidi" w:hAnsiTheme="majorBidi" w:cstheme="majorBidi"/>
          <w:b/>
          <w:bCs/>
          <w:color w:val="006600"/>
          <w:lang w:val="vi-VN"/>
        </w:rPr>
        <w:t>T</w:t>
      </w:r>
      <w:r w:rsidRPr="003F630B">
        <w:rPr>
          <w:rFonts w:asciiTheme="majorBidi" w:hAnsiTheme="majorBidi" w:cstheme="majorBidi"/>
          <w:b/>
          <w:bCs/>
          <w:color w:val="006600"/>
        </w:rPr>
        <w:t>rong khi Allah biết rất rõ ràng Ngươi đích thực là Thiên Sứ của Ngài. Và Allah cũng xác nhận những kẻ Munaa-fiq đó đích thực là những kẻ nói dối.</w:t>
      </w:r>
      <w:r w:rsidRPr="003F630B">
        <w:rPr>
          <w:rFonts w:asciiTheme="majorBidi" w:hAnsiTheme="majorBidi" w:cstheme="majorBidi"/>
        </w:rPr>
        <w:sym w:font="AGA Arabesque" w:char="007D"/>
      </w:r>
      <w:r w:rsidRPr="001534C9">
        <w:rPr>
          <w:color w:val="006600"/>
        </w:rPr>
        <w:t xml:space="preserve"> </w:t>
      </w:r>
      <w:r w:rsidRPr="001534C9">
        <w:t>Al- Munaafiqoon: 1 (chương 63).</w:t>
      </w:r>
      <w:r w:rsidR="008D4B39" w:rsidRPr="001534C9">
        <w:rPr>
          <w:lang w:val="vi-VN"/>
        </w:rPr>
        <w:t xml:space="preserve"> </w:t>
      </w:r>
    </w:p>
    <w:p w:rsidR="006D617A" w:rsidRPr="001534C9" w:rsidRDefault="008D4B39" w:rsidP="00C7363C">
      <w:pPr>
        <w:bidi w:val="0"/>
        <w:spacing w:before="120" w:after="0" w:line="240" w:lineRule="auto"/>
        <w:ind w:firstLine="720"/>
        <w:jc w:val="both"/>
        <w:rPr>
          <w:lang w:val="vi-VN"/>
        </w:rPr>
      </w:pPr>
      <w:r w:rsidRPr="001534C9">
        <w:rPr>
          <w:lang w:val="vi-VN"/>
        </w:rPr>
        <w:t>Tương tự thế</w:t>
      </w:r>
      <w:r w:rsidR="004F5E1B" w:rsidRPr="001534C9">
        <w:t>,</w:t>
      </w:r>
      <w:r w:rsidRPr="001534C9">
        <w:rPr>
          <w:lang w:val="vi-VN"/>
        </w:rPr>
        <w:t xml:space="preserve"> Allah phủ nhận đức tin của nhóm người Munaafiq:</w:t>
      </w:r>
    </w:p>
    <w:p w:rsidR="000537F5" w:rsidRPr="00296D10" w:rsidRDefault="000537F5" w:rsidP="00C7363C">
      <w:pPr>
        <w:autoSpaceDE w:val="0"/>
        <w:autoSpaceDN w:val="0"/>
        <w:adjustRightInd w:val="0"/>
        <w:spacing w:before="120" w:after="0" w:line="240" w:lineRule="auto"/>
        <w:jc w:val="both"/>
        <w:rPr>
          <w:sz w:val="24"/>
          <w:szCs w:val="24"/>
          <w:rtl/>
          <w:lang w:val="vi-VN"/>
        </w:rPr>
      </w:pPr>
      <w:r w:rsidRPr="00296D10">
        <w:rPr>
          <w:rFonts w:ascii="KFGQPC Uthman Taha Naskh" w:cs="KFGQPC Uthman Taha Naskh" w:hint="cs"/>
          <w:sz w:val="32"/>
          <w:szCs w:val="32"/>
          <w:rtl/>
          <w:lang w:bidi="ar-EG"/>
        </w:rPr>
        <w:t>﴿</w:t>
      </w:r>
      <w:r w:rsidRPr="00296D10">
        <w:rPr>
          <w:rFonts w:cs="KFGQPC Uthmanic Script HAFS"/>
          <w:b/>
          <w:bCs/>
          <w:color w:val="006600"/>
          <w:sz w:val="32"/>
          <w:szCs w:val="32"/>
          <w:rtl/>
        </w:rPr>
        <w:t>وَمِنَ ٱلنَّاسِ مَن يَقُولُ ءَامَنَّا بِٱللَّهِ وَبِٱلۡيَوۡمِ ٱلۡأٓخِرِ وَمَا هُم بِمُؤۡمِنِينَ ٨</w:t>
      </w:r>
      <w:r w:rsidRPr="00296D10">
        <w:rPr>
          <w:rFonts w:ascii="KFGQPC Uthman Taha Naskh" w:cs="KFGQPC Uthman Taha Naskh" w:hint="cs"/>
          <w:sz w:val="32"/>
          <w:szCs w:val="32"/>
          <w:rtl/>
          <w:lang w:bidi="ar-EG"/>
        </w:rPr>
        <w:t>﴾</w:t>
      </w:r>
      <w:r w:rsidRPr="00296D10">
        <w:rPr>
          <w:rFonts w:ascii="Arial" w:hAnsi="Arial" w:cs="KFGQPC Uthman Taha Naskh"/>
          <w:sz w:val="24"/>
          <w:szCs w:val="24"/>
          <w:rtl/>
        </w:rPr>
        <w:t xml:space="preserve"> البقرة: </w:t>
      </w:r>
      <w:r w:rsidRPr="00296D10">
        <w:rPr>
          <w:rFonts w:hint="cs"/>
          <w:sz w:val="24"/>
          <w:szCs w:val="24"/>
          <w:rtl/>
        </w:rPr>
        <w:t>8</w:t>
      </w:r>
    </w:p>
    <w:p w:rsidR="000537F5" w:rsidRPr="00100DFF" w:rsidRDefault="000537F5" w:rsidP="00550B46">
      <w:pPr>
        <w:autoSpaceDE w:val="0"/>
        <w:autoSpaceDN w:val="0"/>
        <w:bidi w:val="0"/>
        <w:adjustRightInd w:val="0"/>
        <w:spacing w:before="120" w:after="0" w:line="240" w:lineRule="auto"/>
        <w:jc w:val="both"/>
        <w:rPr>
          <w:color w:val="006600"/>
          <w:lang w:val="vi-VN"/>
        </w:rPr>
      </w:pPr>
      <w:r w:rsidRPr="003F630B">
        <w:rPr>
          <w:rFonts w:asciiTheme="majorBidi" w:hAnsiTheme="majorBidi" w:cstheme="majorBidi"/>
        </w:rPr>
        <w:sym w:font="AGA Arabesque" w:char="007B"/>
      </w:r>
      <w:r w:rsidRPr="003F630B">
        <w:rPr>
          <w:rFonts w:asciiTheme="majorBidi" w:hAnsiTheme="majorBidi" w:cstheme="majorBidi"/>
          <w:b/>
          <w:bCs/>
          <w:color w:val="006600"/>
          <w:lang w:val="vi-VN"/>
        </w:rPr>
        <w:t xml:space="preserve">Và trong nhân loại, có người tuyên bố rằng: </w:t>
      </w:r>
      <w:r w:rsidR="00C2408E">
        <w:rPr>
          <w:rFonts w:asciiTheme="majorBidi" w:hAnsiTheme="majorBidi" w:cstheme="majorBidi"/>
          <w:b/>
          <w:bCs/>
          <w:color w:val="006600"/>
          <w:lang w:val="vi-VN"/>
        </w:rPr>
        <w:t>“</w:t>
      </w:r>
      <w:r w:rsidRPr="003F630B">
        <w:rPr>
          <w:rFonts w:asciiTheme="majorBidi" w:hAnsiTheme="majorBidi" w:cstheme="majorBidi"/>
          <w:b/>
          <w:bCs/>
          <w:color w:val="006600"/>
          <w:lang w:val="vi-VN"/>
        </w:rPr>
        <w:t>Chúng tôi tin nơi Allah và tin vào ngày sau</w:t>
      </w:r>
      <w:r w:rsidR="00C2408E">
        <w:rPr>
          <w:rFonts w:asciiTheme="majorBidi" w:hAnsiTheme="majorBidi" w:cstheme="majorBidi"/>
          <w:b/>
          <w:bCs/>
          <w:color w:val="006600"/>
          <w:lang w:val="vi-VN"/>
        </w:rPr>
        <w:t>”</w:t>
      </w:r>
      <w:r w:rsidRPr="003F630B">
        <w:rPr>
          <w:rFonts w:asciiTheme="majorBidi" w:hAnsiTheme="majorBidi" w:cstheme="majorBidi"/>
          <w:b/>
          <w:bCs/>
          <w:color w:val="006600"/>
          <w:lang w:val="vi-VN"/>
        </w:rPr>
        <w:t xml:space="preserve"> nhưng thực chất chúng không hề tin gì cả.</w:t>
      </w:r>
      <w:r w:rsidRPr="003F630B">
        <w:rPr>
          <w:rFonts w:asciiTheme="majorBidi" w:hAnsiTheme="majorBidi" w:cstheme="majorBidi"/>
        </w:rPr>
        <w:sym w:font="AGA Arabesque" w:char="007D"/>
      </w:r>
      <w:r w:rsidRPr="001534C9">
        <w:rPr>
          <w:color w:val="006600"/>
          <w:lang w:val="vi-VN"/>
        </w:rPr>
        <w:t xml:space="preserve"> </w:t>
      </w:r>
      <w:r w:rsidRPr="001534C9">
        <w:rPr>
          <w:lang w:val="vi-VN"/>
        </w:rPr>
        <w:t xml:space="preserve">Al-Baqoroh: </w:t>
      </w:r>
      <w:r w:rsidR="005E1ACD" w:rsidRPr="001534C9">
        <w:rPr>
          <w:lang w:val="vi-VN"/>
        </w:rPr>
        <w:t xml:space="preserve">8 </w:t>
      </w:r>
      <w:r w:rsidR="00550B46">
        <w:rPr>
          <w:lang w:val="vi-VN"/>
        </w:rPr>
        <w:t>(chương 2).</w:t>
      </w:r>
    </w:p>
    <w:p w:rsidR="008D4B39" w:rsidRPr="00296D10" w:rsidRDefault="00CB4376" w:rsidP="00296D10">
      <w:pPr>
        <w:pStyle w:val="ListParagraph"/>
        <w:bidi w:val="0"/>
        <w:spacing w:before="120" w:after="0" w:line="240" w:lineRule="auto"/>
        <w:ind w:left="0" w:firstLine="720"/>
        <w:jc w:val="both"/>
        <w:rPr>
          <w:rFonts w:asciiTheme="majorBidi" w:hAnsiTheme="majorBidi" w:cstheme="majorBidi"/>
          <w:b/>
          <w:bCs/>
          <w:lang w:val="vi-VN"/>
        </w:rPr>
      </w:pPr>
      <w:r w:rsidRPr="00296D10">
        <w:rPr>
          <w:rFonts w:asciiTheme="majorBidi" w:hAnsiTheme="majorBidi" w:cstheme="majorBidi"/>
          <w:b/>
          <w:bCs/>
          <w:lang w:val="vi-VN"/>
        </w:rPr>
        <w:t xml:space="preserve">6) </w:t>
      </w:r>
      <w:r w:rsidR="005B77F9" w:rsidRPr="00296D10">
        <w:rPr>
          <w:rFonts w:asciiTheme="majorBidi" w:hAnsiTheme="majorBidi" w:cstheme="majorBidi"/>
          <w:b/>
          <w:bCs/>
          <w:lang w:val="vi-VN"/>
        </w:rPr>
        <w:t>Ikhlos (thành tâm) và trái nghĩa là Shirk (tổ hợp)</w:t>
      </w:r>
      <w:r w:rsidR="00E02D88" w:rsidRPr="00296D10">
        <w:rPr>
          <w:rFonts w:asciiTheme="majorBidi" w:hAnsiTheme="majorBidi" w:cstheme="majorBidi"/>
          <w:b/>
          <w:bCs/>
          <w:lang w:val="vi-VN"/>
        </w:rPr>
        <w:t>:</w:t>
      </w:r>
    </w:p>
    <w:p w:rsidR="00CB4376" w:rsidRPr="001534C9" w:rsidRDefault="005B77F9" w:rsidP="00C7363C">
      <w:pPr>
        <w:bidi w:val="0"/>
        <w:spacing w:before="120" w:after="0" w:line="240" w:lineRule="auto"/>
        <w:ind w:firstLine="720"/>
        <w:jc w:val="both"/>
        <w:rPr>
          <w:lang w:val="vi-VN"/>
        </w:rPr>
      </w:pPr>
      <w:r w:rsidRPr="001534C9">
        <w:rPr>
          <w:lang w:val="vi-VN"/>
        </w:rPr>
        <w:t>Allah phán:</w:t>
      </w:r>
    </w:p>
    <w:p w:rsidR="00032981" w:rsidRPr="00296D10" w:rsidRDefault="00032981" w:rsidP="00C7363C">
      <w:pPr>
        <w:spacing w:before="120" w:after="0" w:line="240" w:lineRule="auto"/>
        <w:jc w:val="both"/>
        <w:rPr>
          <w:sz w:val="24"/>
          <w:szCs w:val="24"/>
          <w:lang w:val="vi-VN"/>
        </w:rPr>
      </w:pPr>
      <w:r w:rsidRPr="00296D10">
        <w:rPr>
          <w:rFonts w:ascii="KFGQPC Uthman Taha Naskh" w:cs="KFGQPC Uthman Taha Naskh" w:hint="cs"/>
          <w:sz w:val="32"/>
          <w:szCs w:val="32"/>
          <w:rtl/>
          <w:lang w:bidi="ar-EG"/>
        </w:rPr>
        <w:lastRenderedPageBreak/>
        <w:t>﴿</w:t>
      </w:r>
      <w:r w:rsidRPr="00296D10">
        <w:rPr>
          <w:rFonts w:cs="KFGQPC Uthmanic Script HAFS"/>
          <w:b/>
          <w:bCs/>
          <w:color w:val="006600"/>
          <w:sz w:val="32"/>
          <w:szCs w:val="32"/>
          <w:rtl/>
        </w:rPr>
        <w:t>فَٱعۡبُدِ ٱللَّهَ مُخۡلِصٗا لَّهُ ٱلدِّينَ ٢ أَلَا لِلَّهِ ٱلدِّينُ ٱلۡخَالِصُۚ</w:t>
      </w:r>
      <w:r w:rsidRPr="00296D10">
        <w:rPr>
          <w:rFonts w:ascii="KFGQPC Uthman Taha Naskh" w:cs="KFGQPC Uthman Taha Naskh" w:hint="cs"/>
          <w:sz w:val="32"/>
          <w:szCs w:val="32"/>
          <w:rtl/>
          <w:lang w:bidi="ar-EG"/>
        </w:rPr>
        <w:t>﴾</w:t>
      </w:r>
      <w:r w:rsidRPr="00296D10">
        <w:rPr>
          <w:rFonts w:ascii="KFGQPC Uthman Taha Naskh" w:cs="KFGQPC Uthman Taha Naskh" w:hint="cs"/>
          <w:color w:val="006600"/>
          <w:sz w:val="32"/>
          <w:szCs w:val="32"/>
          <w:rtl/>
          <w:lang w:bidi="ar-EG"/>
        </w:rPr>
        <w:t xml:space="preserve"> </w:t>
      </w:r>
      <w:r w:rsidRPr="00296D10">
        <w:rPr>
          <w:rFonts w:cs="KFGQPC Uthman Taha Naskh" w:hint="cs"/>
          <w:sz w:val="24"/>
          <w:szCs w:val="24"/>
          <w:rtl/>
        </w:rPr>
        <w:t xml:space="preserve">الزمر: </w:t>
      </w:r>
      <w:r w:rsidRPr="00296D10">
        <w:rPr>
          <w:rFonts w:asciiTheme="majorBidi" w:hAnsiTheme="majorBidi" w:cstheme="majorBidi"/>
          <w:sz w:val="24"/>
          <w:szCs w:val="24"/>
          <w:rtl/>
        </w:rPr>
        <w:t xml:space="preserve">1 - </w:t>
      </w:r>
      <w:r w:rsidRPr="00296D10">
        <w:rPr>
          <w:rFonts w:asciiTheme="majorBidi" w:hAnsiTheme="majorBidi" w:cstheme="majorBidi" w:hint="cs"/>
          <w:sz w:val="24"/>
          <w:szCs w:val="24"/>
          <w:rtl/>
        </w:rPr>
        <w:t>2</w:t>
      </w:r>
    </w:p>
    <w:p w:rsidR="00032981" w:rsidRPr="001534C9" w:rsidRDefault="00032981" w:rsidP="00C7363C">
      <w:pPr>
        <w:bidi w:val="0"/>
        <w:spacing w:before="120" w:after="0" w:line="240" w:lineRule="auto"/>
        <w:jc w:val="lowKashida"/>
        <w:rPr>
          <w:lang w:val="vi-VN"/>
        </w:rPr>
      </w:pPr>
      <w:r w:rsidRPr="003F630B">
        <w:rPr>
          <w:rFonts w:asciiTheme="majorBidi" w:hAnsiTheme="majorBidi" w:cstheme="majorBidi"/>
        </w:rPr>
        <w:sym w:font="AGA Arabesque" w:char="007B"/>
      </w:r>
      <w:r w:rsidRPr="003F630B">
        <w:rPr>
          <w:rFonts w:asciiTheme="majorBidi" w:hAnsiTheme="majorBidi" w:cstheme="majorBidi"/>
          <w:b/>
          <w:bCs/>
          <w:color w:val="006600"/>
          <w:lang w:val="vi-VN"/>
        </w:rPr>
        <w:t>Vì thế</w:t>
      </w:r>
      <w:r w:rsidR="004F5E1B" w:rsidRPr="003F630B">
        <w:rPr>
          <w:rFonts w:asciiTheme="majorBidi" w:hAnsiTheme="majorBidi" w:cstheme="majorBidi"/>
          <w:b/>
          <w:bCs/>
          <w:color w:val="006600"/>
          <w:lang w:val="vi-VN"/>
        </w:rPr>
        <w:t xml:space="preserve"> hãy thành tâm</w:t>
      </w:r>
      <w:r w:rsidRPr="003F630B">
        <w:rPr>
          <w:rFonts w:asciiTheme="majorBidi" w:hAnsiTheme="majorBidi" w:cstheme="majorBidi"/>
          <w:b/>
          <w:bCs/>
          <w:color w:val="006600"/>
          <w:lang w:val="vi-VN"/>
        </w:rPr>
        <w:t xml:space="preserve"> tôn thờ</w:t>
      </w:r>
      <w:r w:rsidR="004F5E1B" w:rsidRPr="003F630B">
        <w:rPr>
          <w:rFonts w:asciiTheme="majorBidi" w:hAnsiTheme="majorBidi" w:cstheme="majorBidi"/>
          <w:b/>
          <w:bCs/>
          <w:color w:val="006600"/>
          <w:lang w:val="vi-VN"/>
        </w:rPr>
        <w:t xml:space="preserve"> Allah *</w:t>
      </w:r>
      <w:r w:rsidRPr="003F630B">
        <w:rPr>
          <w:rFonts w:asciiTheme="majorBidi" w:hAnsiTheme="majorBidi" w:cstheme="majorBidi"/>
          <w:b/>
          <w:bCs/>
          <w:color w:val="006600"/>
          <w:lang w:val="vi-VN"/>
        </w:rPr>
        <w:t>Duy chỉ Allah mới xứng đáng được thành tâm thờ phụng.</w:t>
      </w:r>
      <w:r w:rsidRPr="003F630B">
        <w:rPr>
          <w:rFonts w:asciiTheme="majorBidi" w:hAnsiTheme="majorBidi" w:cstheme="majorBidi"/>
        </w:rPr>
        <w:sym w:font="AGA Arabesque" w:char="007D"/>
      </w:r>
      <w:r w:rsidRPr="001534C9">
        <w:rPr>
          <w:lang w:val="vi-VN"/>
        </w:rPr>
        <w:t xml:space="preserve"> </w:t>
      </w:r>
      <w:r w:rsidRPr="001534C9">
        <w:rPr>
          <w:rFonts w:cs="Traditional Arabic"/>
        </w:rPr>
        <w:t>Al-Zumar:</w:t>
      </w:r>
      <w:r w:rsidRPr="001534C9">
        <w:rPr>
          <w:rFonts w:cs="Traditional Arabic"/>
          <w:lang w:val="vi-VN"/>
        </w:rPr>
        <w:t xml:space="preserve"> 1 -</w:t>
      </w:r>
      <w:r w:rsidRPr="001534C9">
        <w:rPr>
          <w:rFonts w:cs="Traditional Arabic"/>
        </w:rPr>
        <w:t xml:space="preserve"> </w:t>
      </w:r>
      <w:r w:rsidR="008C7326" w:rsidRPr="001534C9">
        <w:rPr>
          <w:rFonts w:cs="Traditional Arabic"/>
          <w:lang w:val="vi-VN"/>
        </w:rPr>
        <w:t>2</w:t>
      </w:r>
      <w:r w:rsidRPr="001534C9">
        <w:rPr>
          <w:rFonts w:cs="Traditional Arabic"/>
          <w:lang w:val="vi-VN"/>
        </w:rPr>
        <w:t xml:space="preserve"> </w:t>
      </w:r>
      <w:r w:rsidRPr="001534C9">
        <w:rPr>
          <w:rFonts w:cs="KFGQPC Uthman Taha Naskh"/>
          <w:lang w:val="vi-VN"/>
        </w:rPr>
        <w:t>(chương 39).</w:t>
      </w:r>
    </w:p>
    <w:p w:rsidR="002927F2" w:rsidRPr="00296D10" w:rsidRDefault="002927F2" w:rsidP="00C7363C">
      <w:pPr>
        <w:spacing w:before="120" w:after="0" w:line="240" w:lineRule="auto"/>
        <w:jc w:val="lowKashida"/>
        <w:rPr>
          <w:sz w:val="24"/>
          <w:szCs w:val="24"/>
          <w:rtl/>
          <w:lang w:val="vi-VN"/>
        </w:rPr>
      </w:pPr>
      <w:r w:rsidRPr="00296D10">
        <w:rPr>
          <w:rFonts w:ascii="KFGQPC Uthman Taha Naskh" w:cs="KFGQPC Uthman Taha Naskh" w:hint="cs"/>
          <w:sz w:val="32"/>
          <w:szCs w:val="32"/>
          <w:rtl/>
          <w:lang w:bidi="ar-EG"/>
        </w:rPr>
        <w:t>﴿</w:t>
      </w:r>
      <w:r w:rsidRPr="00296D10">
        <w:rPr>
          <w:rFonts w:cs="KFGQPC Uthmanic Script HAFS"/>
          <w:b/>
          <w:bCs/>
          <w:color w:val="006600"/>
          <w:sz w:val="32"/>
          <w:szCs w:val="32"/>
          <w:rtl/>
        </w:rPr>
        <w:t>قُلۡ إِنِّيٓ أُمِرۡتُ أَنۡ أَعۡبُدَ ٱللَّهَ مُخۡلِصٗا لَّهُ ٱلدِّينَ ١١</w:t>
      </w:r>
      <w:r w:rsidRPr="00296D10">
        <w:rPr>
          <w:rFonts w:ascii="KFGQPC Uthman Taha Naskh" w:cs="KFGQPC Uthman Taha Naskh" w:hint="cs"/>
          <w:sz w:val="32"/>
          <w:szCs w:val="32"/>
          <w:rtl/>
          <w:lang w:bidi="ar-EG"/>
        </w:rPr>
        <w:t>﴾</w:t>
      </w:r>
      <w:r w:rsidRPr="00296D10">
        <w:rPr>
          <w:rFonts w:ascii="KFGQPC Uthman Taha Naskh" w:cs="KFGQPC Uthman Taha Naskh" w:hint="cs"/>
          <w:sz w:val="24"/>
          <w:szCs w:val="24"/>
          <w:rtl/>
          <w:lang w:bidi="ar-EG"/>
        </w:rPr>
        <w:t xml:space="preserve"> </w:t>
      </w:r>
      <w:r w:rsidRPr="00296D10">
        <w:rPr>
          <w:rFonts w:ascii="Arial" w:hAnsi="Arial" w:cs="KFGQPC Uthman Taha Naskh"/>
          <w:color w:val="000000"/>
          <w:sz w:val="24"/>
          <w:szCs w:val="24"/>
          <w:rtl/>
        </w:rPr>
        <w:t xml:space="preserve">الزمر: </w:t>
      </w:r>
      <w:r w:rsidRPr="00296D10">
        <w:rPr>
          <w:color w:val="000000"/>
          <w:sz w:val="24"/>
          <w:szCs w:val="24"/>
          <w:rtl/>
        </w:rPr>
        <w:t>1</w:t>
      </w:r>
      <w:r w:rsidR="003D6C99" w:rsidRPr="00296D10">
        <w:rPr>
          <w:rFonts w:hint="cs"/>
          <w:color w:val="000000"/>
          <w:sz w:val="24"/>
          <w:szCs w:val="24"/>
          <w:rtl/>
        </w:rPr>
        <w:t>1</w:t>
      </w:r>
    </w:p>
    <w:p w:rsidR="004F5E1B" w:rsidRPr="001534C9" w:rsidRDefault="002927F2" w:rsidP="00C7363C">
      <w:pPr>
        <w:bidi w:val="0"/>
        <w:spacing w:before="120" w:after="0" w:line="240" w:lineRule="auto"/>
        <w:jc w:val="lowKashida"/>
        <w:rPr>
          <w:rFonts w:cs="KFGQPC Uthman Taha Naskh"/>
          <w:lang w:val="fr-FR"/>
        </w:rPr>
      </w:pPr>
      <w:r w:rsidRPr="003F630B">
        <w:rPr>
          <w:rFonts w:asciiTheme="majorBidi" w:hAnsiTheme="majorBidi" w:cstheme="majorBidi"/>
        </w:rPr>
        <w:sym w:font="AGA Arabesque" w:char="F07B"/>
      </w:r>
      <w:r w:rsidRPr="003F630B">
        <w:rPr>
          <w:rFonts w:asciiTheme="majorBidi" w:hAnsiTheme="majorBidi" w:cstheme="majorBidi"/>
          <w:b/>
          <w:bCs/>
          <w:color w:val="006600"/>
          <w:lang w:val="vi-VN"/>
        </w:rPr>
        <w:t xml:space="preserve">Hãy bảo chúng: </w:t>
      </w:r>
      <w:r w:rsidR="00C2408E">
        <w:rPr>
          <w:rFonts w:asciiTheme="majorBidi" w:hAnsiTheme="majorBidi" w:cstheme="majorBidi"/>
          <w:color w:val="006600"/>
          <w:lang w:val="vi-VN"/>
        </w:rPr>
        <w:t>“</w:t>
      </w:r>
      <w:r w:rsidRPr="003F630B">
        <w:rPr>
          <w:rFonts w:asciiTheme="majorBidi" w:hAnsiTheme="majorBidi" w:cstheme="majorBidi"/>
          <w:b/>
          <w:bCs/>
          <w:color w:val="006600"/>
          <w:lang w:val="vi-VN"/>
        </w:rPr>
        <w:t>Rằng, Ta (Muhammad) nhận lệnh phải thờ phượng Allah, phải thành tâm thuần phục riêng Ngài.</w:t>
      </w:r>
      <w:r w:rsidR="00C2408E">
        <w:rPr>
          <w:rFonts w:asciiTheme="majorBidi" w:hAnsiTheme="majorBidi" w:cstheme="majorBidi"/>
          <w:color w:val="006600"/>
          <w:lang w:val="vi-VN"/>
        </w:rPr>
        <w:t>”</w:t>
      </w:r>
      <w:r w:rsidRPr="003F630B">
        <w:rPr>
          <w:rFonts w:asciiTheme="majorBidi" w:hAnsiTheme="majorBidi" w:cstheme="majorBidi"/>
        </w:rPr>
        <w:sym w:font="AGA Arabesque" w:char="F07D"/>
      </w:r>
      <w:r w:rsidRPr="003F630B">
        <w:rPr>
          <w:rFonts w:asciiTheme="majorBidi" w:hAnsiTheme="majorBidi" w:cstheme="majorBidi"/>
          <w:lang w:val="vi-VN"/>
        </w:rPr>
        <w:t xml:space="preserve"> </w:t>
      </w:r>
      <w:r w:rsidRPr="001534C9">
        <w:rPr>
          <w:rFonts w:cs="KFGQPC Uthman Taha Naskh"/>
          <w:lang w:val="vi-VN"/>
        </w:rPr>
        <w:t>Al-Zumar</w:t>
      </w:r>
      <w:r w:rsidRPr="001534C9">
        <w:rPr>
          <w:rFonts w:cs="KFGQPC Uthman Taha Naskh"/>
        </w:rPr>
        <w:t>:</w:t>
      </w:r>
      <w:r w:rsidRPr="001534C9">
        <w:rPr>
          <w:rFonts w:cs="KFGQPC Uthman Taha Naskh"/>
          <w:lang w:val="vi-VN"/>
        </w:rPr>
        <w:t xml:space="preserve"> 11</w:t>
      </w:r>
      <w:r w:rsidR="004F5E1B" w:rsidRPr="001534C9">
        <w:rPr>
          <w:rFonts w:cs="KFGQPC Uthman Taha Naskh"/>
          <w:lang w:val="vi-VN"/>
        </w:rPr>
        <w:t xml:space="preserve"> (Chương 39)</w:t>
      </w:r>
    </w:p>
    <w:p w:rsidR="002927F2" w:rsidRPr="00296D10" w:rsidRDefault="002927F2" w:rsidP="00C7363C">
      <w:pPr>
        <w:spacing w:before="120" w:after="0" w:line="240" w:lineRule="auto"/>
        <w:jc w:val="lowKashida"/>
        <w:rPr>
          <w:sz w:val="24"/>
          <w:szCs w:val="24"/>
          <w:lang w:val="vi-VN"/>
        </w:rPr>
      </w:pPr>
      <w:r w:rsidRPr="00296D10">
        <w:rPr>
          <w:rFonts w:ascii="KFGQPC Uthman Taha Naskh" w:cs="KFGQPC Uthman Taha Naskh" w:hint="cs"/>
          <w:sz w:val="32"/>
          <w:szCs w:val="32"/>
          <w:rtl/>
          <w:lang w:bidi="ar-EG"/>
        </w:rPr>
        <w:t>﴿</w:t>
      </w:r>
      <w:r w:rsidRPr="00296D10">
        <w:rPr>
          <w:rFonts w:cs="KFGQPC Uthmanic Script HAFS"/>
          <w:b/>
          <w:bCs/>
          <w:color w:val="006600"/>
          <w:sz w:val="32"/>
          <w:szCs w:val="32"/>
          <w:rtl/>
        </w:rPr>
        <w:t>قُلِ ٱللَّهَ أَعۡبُدُ مُخۡلِصٗا لَّهُۥ دِينِي ١٤</w:t>
      </w:r>
      <w:r w:rsidRPr="00296D10">
        <w:rPr>
          <w:rFonts w:ascii="KFGQPC Uthman Taha Naskh" w:cs="KFGQPC Uthman Taha Naskh" w:hint="cs"/>
          <w:sz w:val="32"/>
          <w:szCs w:val="32"/>
          <w:rtl/>
          <w:lang w:bidi="ar-EG"/>
        </w:rPr>
        <w:t>﴾</w:t>
      </w:r>
      <w:r w:rsidRPr="00296D10">
        <w:rPr>
          <w:rFonts w:ascii="KFGQPC Uthman Taha Naskh" w:cs="KFGQPC Uthman Taha Naskh" w:hint="cs"/>
          <w:sz w:val="24"/>
          <w:szCs w:val="24"/>
          <w:rtl/>
          <w:lang w:bidi="ar-EG"/>
        </w:rPr>
        <w:t xml:space="preserve"> </w:t>
      </w:r>
      <w:r w:rsidRPr="00296D10">
        <w:rPr>
          <w:rFonts w:ascii="Arial" w:hAnsi="Arial" w:cs="KFGQPC Uthman Taha Naskh"/>
          <w:color w:val="000000"/>
          <w:sz w:val="24"/>
          <w:szCs w:val="24"/>
          <w:rtl/>
        </w:rPr>
        <w:t xml:space="preserve">الزمر: </w:t>
      </w:r>
      <w:r w:rsidRPr="00296D10">
        <w:rPr>
          <w:color w:val="000000"/>
          <w:sz w:val="24"/>
          <w:szCs w:val="24"/>
          <w:rtl/>
        </w:rPr>
        <w:t>1</w:t>
      </w:r>
      <w:r w:rsidR="003D6C99" w:rsidRPr="00296D10">
        <w:rPr>
          <w:rFonts w:hint="cs"/>
          <w:color w:val="000000"/>
          <w:sz w:val="24"/>
          <w:szCs w:val="24"/>
          <w:rtl/>
        </w:rPr>
        <w:t>4</w:t>
      </w:r>
    </w:p>
    <w:p w:rsidR="002927F2" w:rsidRPr="001534C9" w:rsidRDefault="002927F2" w:rsidP="00C7363C">
      <w:pPr>
        <w:bidi w:val="0"/>
        <w:spacing w:before="120" w:after="0" w:line="240" w:lineRule="auto"/>
        <w:jc w:val="lowKashida"/>
        <w:rPr>
          <w:rFonts w:cs="KFGQPC Uthman Taha Naskh"/>
          <w:lang w:val="vi-VN"/>
        </w:rPr>
      </w:pPr>
      <w:r w:rsidRPr="003F630B">
        <w:rPr>
          <w:rFonts w:asciiTheme="majorBidi" w:hAnsiTheme="majorBidi" w:cstheme="majorBidi"/>
        </w:rPr>
        <w:sym w:font="AGA Arabesque" w:char="F07B"/>
      </w:r>
      <w:r w:rsidRPr="003F630B">
        <w:rPr>
          <w:rFonts w:asciiTheme="majorBidi" w:hAnsiTheme="majorBidi" w:cstheme="majorBidi"/>
          <w:b/>
          <w:bCs/>
          <w:color w:val="006600"/>
          <w:lang w:val="vi-VN"/>
        </w:rPr>
        <w:t xml:space="preserve">Hãy bảo chúng: </w:t>
      </w:r>
      <w:r w:rsidR="00C2408E">
        <w:rPr>
          <w:rFonts w:asciiTheme="majorBidi" w:hAnsiTheme="majorBidi" w:cstheme="majorBidi"/>
          <w:color w:val="006600"/>
          <w:lang w:val="vi-VN"/>
        </w:rPr>
        <w:t>“</w:t>
      </w:r>
      <w:r w:rsidRPr="003F630B">
        <w:rPr>
          <w:rFonts w:asciiTheme="majorBidi" w:hAnsiTheme="majorBidi" w:cstheme="majorBidi"/>
          <w:b/>
          <w:bCs/>
          <w:color w:val="006600"/>
          <w:lang w:val="vi-VN"/>
        </w:rPr>
        <w:t>Ta thờ phượng Allah và thành tâm thần phục riêng Ngài</w:t>
      </w:r>
      <w:r w:rsidR="003D6C99" w:rsidRPr="003F630B">
        <w:rPr>
          <w:rFonts w:asciiTheme="majorBidi" w:hAnsiTheme="majorBidi" w:cstheme="majorBidi"/>
          <w:b/>
          <w:bCs/>
          <w:color w:val="006600"/>
          <w:lang w:val="vi-VN"/>
        </w:rPr>
        <w:t>.</w:t>
      </w:r>
      <w:r w:rsidR="00C2408E">
        <w:rPr>
          <w:rFonts w:asciiTheme="majorBidi" w:hAnsiTheme="majorBidi" w:cstheme="majorBidi"/>
          <w:color w:val="006600"/>
          <w:lang w:val="vi-VN"/>
        </w:rPr>
        <w:t>”</w:t>
      </w:r>
      <w:r w:rsidRPr="003F630B">
        <w:rPr>
          <w:rFonts w:asciiTheme="majorBidi" w:hAnsiTheme="majorBidi" w:cstheme="majorBidi"/>
        </w:rPr>
        <w:sym w:font="AGA Arabesque" w:char="F07D"/>
      </w:r>
      <w:r w:rsidRPr="001534C9">
        <w:rPr>
          <w:rFonts w:cs="KFGQPC Uthman Taha Naskh"/>
          <w:lang w:val="vi-VN"/>
        </w:rPr>
        <w:t xml:space="preserve"> Al-Zumar: 1</w:t>
      </w:r>
      <w:r w:rsidR="009C236D" w:rsidRPr="001534C9">
        <w:rPr>
          <w:rFonts w:cs="KFGQPC Uthman Taha Naskh"/>
          <w:lang w:val="vi-VN"/>
        </w:rPr>
        <w:t>4</w:t>
      </w:r>
      <w:r w:rsidRPr="001534C9">
        <w:rPr>
          <w:rFonts w:cs="KFGQPC Uthman Taha Naskh"/>
          <w:lang w:val="vi-VN"/>
        </w:rPr>
        <w:t xml:space="preserve"> (Chương 39).</w:t>
      </w:r>
    </w:p>
    <w:p w:rsidR="004118BE" w:rsidRPr="001534C9" w:rsidRDefault="004F5E1B" w:rsidP="00C7363C">
      <w:pPr>
        <w:bidi w:val="0"/>
        <w:spacing w:before="120" w:after="0" w:line="240" w:lineRule="auto"/>
        <w:ind w:firstLine="720"/>
        <w:jc w:val="lowKashida"/>
        <w:rPr>
          <w:rFonts w:eastAsia="Calibri"/>
          <w:lang w:val="vi-VN"/>
        </w:rPr>
      </w:pPr>
      <w:r w:rsidRPr="001534C9">
        <w:rPr>
          <w:rFonts w:eastAsia="Calibri"/>
          <w:lang w:val="fr-FR"/>
        </w:rPr>
        <w:t>Ông</w:t>
      </w:r>
      <w:r w:rsidR="00D41B00" w:rsidRPr="001534C9">
        <w:rPr>
          <w:rFonts w:eastAsia="Calibri"/>
          <w:lang w:val="vi-VN"/>
        </w:rPr>
        <w:t xml:space="preserve"> Abu Huroiroh</w:t>
      </w:r>
      <w:r w:rsidR="00C40EA8" w:rsidRPr="001534C9">
        <w:rPr>
          <w:rFonts w:eastAsia="Calibri"/>
        </w:rPr>
        <w:t xml:space="preserve"> </w:t>
      </w:r>
      <w:r w:rsidR="00C40EA8" w:rsidRPr="001534C9">
        <w:rPr>
          <w:rFonts w:cs="KFGQPC Uthman Taha Naskh"/>
          <w:color w:val="FF0000"/>
        </w:rPr>
        <w:sym w:font="AGA Arabesque" w:char="F074"/>
      </w:r>
      <w:r w:rsidRPr="001534C9">
        <w:rPr>
          <w:rFonts w:eastAsia="Calibri"/>
          <w:lang w:val="fr-FR"/>
        </w:rPr>
        <w:t xml:space="preserve"> thuật lại</w:t>
      </w:r>
      <w:r w:rsidR="00D41B00" w:rsidRPr="001534C9">
        <w:rPr>
          <w:rFonts w:eastAsia="Calibri"/>
          <w:lang w:val="vi-VN"/>
        </w:rPr>
        <w:t xml:space="preserve"> Thiên Sứ</w:t>
      </w:r>
      <w:r w:rsidR="00AE2BEC" w:rsidRPr="001534C9">
        <w:rPr>
          <w:rFonts w:eastAsia="Calibri"/>
        </w:rPr>
        <w:t xml:space="preserve"> </w:t>
      </w:r>
      <w:r w:rsidR="00AE2BEC" w:rsidRPr="001534C9">
        <w:rPr>
          <w:rFonts w:cs="Arial Unicode MS" w:hint="eastAsia"/>
          <w:color w:val="C00000"/>
          <w:rtl/>
          <w:lang w:val="vi-VN"/>
        </w:rPr>
        <w:t>ﷺ</w:t>
      </w:r>
      <w:r w:rsidR="00D41B00" w:rsidRPr="001534C9">
        <w:rPr>
          <w:rFonts w:eastAsia="Calibri"/>
          <w:lang w:val="vi-VN"/>
        </w:rPr>
        <w:t xml:space="preserve"> </w:t>
      </w:r>
      <w:r w:rsidRPr="001534C9">
        <w:rPr>
          <w:rFonts w:eastAsia="Calibri"/>
          <w:lang w:val="fr-FR"/>
        </w:rPr>
        <w:t xml:space="preserve">của Allah </w:t>
      </w:r>
      <w:r w:rsidR="00D41B00" w:rsidRPr="001534C9">
        <w:rPr>
          <w:rFonts w:eastAsia="Calibri"/>
          <w:lang w:val="vi-VN"/>
        </w:rPr>
        <w:t>nói:</w:t>
      </w:r>
    </w:p>
    <w:p w:rsidR="00D41B00" w:rsidRPr="00296D10" w:rsidRDefault="00D41B00" w:rsidP="00C7363C">
      <w:pPr>
        <w:spacing w:before="120" w:after="0" w:line="240" w:lineRule="auto"/>
        <w:jc w:val="both"/>
        <w:rPr>
          <w:rFonts w:eastAsia="Calibri" w:cs="KFGQPC Uthman Taha Naskh"/>
          <w:color w:val="1F3864"/>
          <w:sz w:val="32"/>
          <w:szCs w:val="32"/>
          <w:rtl/>
          <w:lang w:val="vi-VN"/>
        </w:rPr>
      </w:pPr>
      <w:r w:rsidRPr="00296D10">
        <w:rPr>
          <w:rFonts w:ascii="KFGQPC Uthman Taha Naskh" w:eastAsia="Calibri" w:hAnsi="KFGQPC Uthman Taha Naskh" w:cs="KFGQPC Uthman Taha Naskh" w:hint="cs"/>
          <w:b/>
          <w:bCs/>
          <w:color w:val="1F3864"/>
          <w:sz w:val="32"/>
          <w:szCs w:val="32"/>
          <w:rtl/>
        </w:rPr>
        <w:t>{</w:t>
      </w:r>
      <w:r w:rsidR="003327AA" w:rsidRPr="00296D10">
        <w:rPr>
          <w:rFonts w:ascii="Traditional Arabic" w:cs="KFGQPC Uthman Taha Naskh" w:hint="cs"/>
          <w:b/>
          <w:bCs/>
          <w:color w:val="1F3864"/>
          <w:sz w:val="32"/>
          <w:szCs w:val="32"/>
          <w:rtl/>
        </w:rPr>
        <w:t>أَسْعَد</w:t>
      </w:r>
      <w:r w:rsidR="003327AA" w:rsidRPr="00296D10">
        <w:rPr>
          <w:rFonts w:ascii="Traditional Arabic" w:cs="KFGQPC Uthman Taha Naskh"/>
          <w:b/>
          <w:bCs/>
          <w:color w:val="1F3864"/>
          <w:sz w:val="32"/>
          <w:szCs w:val="32"/>
          <w:rtl/>
        </w:rPr>
        <w:t xml:space="preserve"> </w:t>
      </w:r>
      <w:r w:rsidR="003327AA" w:rsidRPr="00296D10">
        <w:rPr>
          <w:rFonts w:ascii="Traditional Arabic" w:cs="KFGQPC Uthman Taha Naskh" w:hint="cs"/>
          <w:b/>
          <w:bCs/>
          <w:color w:val="1F3864"/>
          <w:sz w:val="32"/>
          <w:szCs w:val="32"/>
          <w:rtl/>
        </w:rPr>
        <w:t>النَّاس</w:t>
      </w:r>
      <w:r w:rsidR="003327AA" w:rsidRPr="00296D10">
        <w:rPr>
          <w:rFonts w:ascii="Traditional Arabic" w:cs="KFGQPC Uthman Taha Naskh"/>
          <w:b/>
          <w:bCs/>
          <w:color w:val="1F3864"/>
          <w:sz w:val="32"/>
          <w:szCs w:val="32"/>
          <w:rtl/>
        </w:rPr>
        <w:t xml:space="preserve"> </w:t>
      </w:r>
      <w:r w:rsidR="003327AA" w:rsidRPr="00296D10">
        <w:rPr>
          <w:rFonts w:ascii="Traditional Arabic" w:cs="KFGQPC Uthman Taha Naskh" w:hint="cs"/>
          <w:b/>
          <w:bCs/>
          <w:color w:val="1F3864"/>
          <w:sz w:val="32"/>
          <w:szCs w:val="32"/>
          <w:rtl/>
        </w:rPr>
        <w:t>بِشَفَاعَتِي</w:t>
      </w:r>
      <w:r w:rsidR="003327AA" w:rsidRPr="00296D10">
        <w:rPr>
          <w:rFonts w:ascii="Traditional Arabic" w:cs="KFGQPC Uthman Taha Naskh"/>
          <w:b/>
          <w:bCs/>
          <w:color w:val="1F3864"/>
          <w:sz w:val="32"/>
          <w:szCs w:val="32"/>
          <w:rtl/>
        </w:rPr>
        <w:t xml:space="preserve"> </w:t>
      </w:r>
      <w:r w:rsidR="003327AA" w:rsidRPr="00296D10">
        <w:rPr>
          <w:rFonts w:ascii="Traditional Arabic" w:cs="KFGQPC Uthman Taha Naskh" w:hint="cs"/>
          <w:b/>
          <w:bCs/>
          <w:color w:val="1F3864"/>
          <w:sz w:val="32"/>
          <w:szCs w:val="32"/>
          <w:rtl/>
        </w:rPr>
        <w:t>مَنْ</w:t>
      </w:r>
      <w:r w:rsidR="003327AA" w:rsidRPr="00296D10">
        <w:rPr>
          <w:rFonts w:ascii="Traditional Arabic" w:cs="KFGQPC Uthman Taha Naskh"/>
          <w:b/>
          <w:bCs/>
          <w:color w:val="1F3864"/>
          <w:sz w:val="32"/>
          <w:szCs w:val="32"/>
          <w:rtl/>
        </w:rPr>
        <w:t xml:space="preserve"> </w:t>
      </w:r>
      <w:r w:rsidR="003327AA" w:rsidRPr="00296D10">
        <w:rPr>
          <w:rFonts w:ascii="Traditional Arabic" w:cs="KFGQPC Uthman Taha Naskh" w:hint="cs"/>
          <w:b/>
          <w:bCs/>
          <w:color w:val="1F3864"/>
          <w:sz w:val="32"/>
          <w:szCs w:val="32"/>
          <w:rtl/>
        </w:rPr>
        <w:t>قَالَ</w:t>
      </w:r>
      <w:r w:rsidR="003327AA" w:rsidRPr="00296D10">
        <w:rPr>
          <w:rFonts w:ascii="Traditional Arabic" w:cs="KFGQPC Uthman Taha Naskh"/>
          <w:b/>
          <w:bCs/>
          <w:color w:val="1F3864"/>
          <w:sz w:val="32"/>
          <w:szCs w:val="32"/>
          <w:rtl/>
        </w:rPr>
        <w:t xml:space="preserve"> </w:t>
      </w:r>
      <w:r w:rsidR="003327AA" w:rsidRPr="00296D10">
        <w:rPr>
          <w:rFonts w:ascii="Traditional Arabic" w:cs="KFGQPC Uthman Taha Naskh" w:hint="cs"/>
          <w:b/>
          <w:bCs/>
          <w:color w:val="1F3864"/>
          <w:sz w:val="32"/>
          <w:szCs w:val="32"/>
          <w:rtl/>
        </w:rPr>
        <w:t>لَا</w:t>
      </w:r>
      <w:r w:rsidR="003327AA" w:rsidRPr="00296D10">
        <w:rPr>
          <w:rFonts w:ascii="Traditional Arabic" w:cs="KFGQPC Uthman Taha Naskh"/>
          <w:b/>
          <w:bCs/>
          <w:color w:val="1F3864"/>
          <w:sz w:val="32"/>
          <w:szCs w:val="32"/>
          <w:rtl/>
        </w:rPr>
        <w:t xml:space="preserve"> </w:t>
      </w:r>
      <w:r w:rsidR="00C50FB2" w:rsidRPr="00296D10">
        <w:rPr>
          <w:rFonts w:eastAsia="Calibri" w:cs="KFGQPC Uthman Taha Naskh" w:hint="cs"/>
          <w:b/>
          <w:bCs/>
          <w:color w:val="1F3864"/>
          <w:sz w:val="32"/>
          <w:szCs w:val="32"/>
          <w:rtl/>
        </w:rPr>
        <w:t>إِلَـٰهَ</w:t>
      </w:r>
      <w:r w:rsidR="003327AA" w:rsidRPr="00296D10">
        <w:rPr>
          <w:rFonts w:ascii="Traditional Arabic" w:cs="KFGQPC Uthman Taha Naskh"/>
          <w:b/>
          <w:bCs/>
          <w:color w:val="1F3864"/>
          <w:sz w:val="32"/>
          <w:szCs w:val="32"/>
          <w:rtl/>
        </w:rPr>
        <w:t xml:space="preserve"> </w:t>
      </w:r>
      <w:r w:rsidR="003327AA" w:rsidRPr="00296D10">
        <w:rPr>
          <w:rFonts w:ascii="Traditional Arabic" w:cs="KFGQPC Uthman Taha Naskh" w:hint="cs"/>
          <w:b/>
          <w:bCs/>
          <w:color w:val="1F3864"/>
          <w:sz w:val="32"/>
          <w:szCs w:val="32"/>
          <w:rtl/>
        </w:rPr>
        <w:t>إِلَّا</w:t>
      </w:r>
      <w:r w:rsidR="003327AA" w:rsidRPr="00296D10">
        <w:rPr>
          <w:rFonts w:ascii="Traditional Arabic" w:cs="KFGQPC Uthman Taha Naskh"/>
          <w:b/>
          <w:bCs/>
          <w:color w:val="1F3864"/>
          <w:sz w:val="32"/>
          <w:szCs w:val="32"/>
          <w:rtl/>
        </w:rPr>
        <w:t xml:space="preserve"> </w:t>
      </w:r>
      <w:r w:rsidR="003327AA" w:rsidRPr="00296D10">
        <w:rPr>
          <w:rFonts w:ascii="Traditional Arabic" w:cs="KFGQPC Uthman Taha Naskh" w:hint="cs"/>
          <w:b/>
          <w:bCs/>
          <w:color w:val="1F3864"/>
          <w:sz w:val="32"/>
          <w:szCs w:val="32"/>
          <w:rtl/>
        </w:rPr>
        <w:t>اللَّه</w:t>
      </w:r>
      <w:r w:rsidR="00376B6A" w:rsidRPr="00296D10">
        <w:rPr>
          <w:rFonts w:ascii="Traditional Arabic" w:cs="KFGQPC Uthman Taha Naskh" w:hint="cs"/>
          <w:b/>
          <w:bCs/>
          <w:color w:val="1F3864"/>
          <w:sz w:val="32"/>
          <w:szCs w:val="32"/>
          <w:rtl/>
        </w:rPr>
        <w:t xml:space="preserve"> خَالِصًا</w:t>
      </w:r>
      <w:r w:rsidR="00376B6A" w:rsidRPr="00296D10">
        <w:rPr>
          <w:rFonts w:ascii="Traditional Arabic" w:cs="KFGQPC Uthman Taha Naskh"/>
          <w:b/>
          <w:bCs/>
          <w:color w:val="1F3864"/>
          <w:sz w:val="32"/>
          <w:szCs w:val="32"/>
          <w:rtl/>
        </w:rPr>
        <w:t xml:space="preserve"> </w:t>
      </w:r>
      <w:r w:rsidR="00376B6A" w:rsidRPr="00296D10">
        <w:rPr>
          <w:rFonts w:ascii="Traditional Arabic" w:cs="KFGQPC Uthman Taha Naskh" w:hint="cs"/>
          <w:b/>
          <w:bCs/>
          <w:color w:val="1F3864"/>
          <w:sz w:val="32"/>
          <w:szCs w:val="32"/>
          <w:rtl/>
        </w:rPr>
        <w:t>مِنْ</w:t>
      </w:r>
      <w:r w:rsidR="00376B6A" w:rsidRPr="00296D10">
        <w:rPr>
          <w:rFonts w:ascii="Traditional Arabic" w:cs="KFGQPC Uthman Taha Naskh"/>
          <w:b/>
          <w:bCs/>
          <w:color w:val="1F3864"/>
          <w:sz w:val="32"/>
          <w:szCs w:val="32"/>
          <w:rtl/>
        </w:rPr>
        <w:t xml:space="preserve"> </w:t>
      </w:r>
      <w:r w:rsidR="00376B6A" w:rsidRPr="00296D10">
        <w:rPr>
          <w:rFonts w:ascii="Traditional Arabic" w:cs="KFGQPC Uthman Taha Naskh" w:hint="cs"/>
          <w:b/>
          <w:bCs/>
          <w:color w:val="1F3864"/>
          <w:sz w:val="32"/>
          <w:szCs w:val="32"/>
          <w:rtl/>
        </w:rPr>
        <w:t>قَلْبِهِ</w:t>
      </w:r>
      <w:r w:rsidRPr="00296D10">
        <w:rPr>
          <w:rFonts w:ascii="KFGQPC Uthman Taha Naskh" w:eastAsia="Calibri" w:hAnsi="KFGQPC Uthman Taha Naskh" w:cs="KFGQPC Uthman Taha Naskh" w:hint="cs"/>
          <w:b/>
          <w:bCs/>
          <w:color w:val="1F3864"/>
          <w:sz w:val="32"/>
          <w:szCs w:val="32"/>
          <w:rtl/>
        </w:rPr>
        <w:t>}</w:t>
      </w:r>
    </w:p>
    <w:p w:rsidR="004F5E1B" w:rsidRPr="001534C9" w:rsidRDefault="00C2408E" w:rsidP="00C7363C">
      <w:pPr>
        <w:bidi w:val="0"/>
        <w:spacing w:before="120" w:after="0" w:line="240" w:lineRule="auto"/>
        <w:jc w:val="lowKashida"/>
        <w:rPr>
          <w:rFonts w:ascii="Arial" w:eastAsia="Calibri" w:hAnsi="Arial" w:cs="Traditional Arabic"/>
          <w:color w:val="C00000"/>
          <w:vertAlign w:val="superscript"/>
        </w:rPr>
      </w:pPr>
      <w:r>
        <w:rPr>
          <w:rFonts w:eastAsia="Calibri"/>
          <w:b/>
          <w:bCs/>
          <w:color w:val="1F3864"/>
          <w:lang w:val="vi-VN"/>
        </w:rPr>
        <w:t>“</w:t>
      </w:r>
      <w:r w:rsidR="00704BD3" w:rsidRPr="003F630B">
        <w:rPr>
          <w:rFonts w:eastAsia="Calibri"/>
          <w:b/>
          <w:bCs/>
          <w:color w:val="1F3864"/>
          <w:lang w:val="vi-VN"/>
        </w:rPr>
        <w:t xml:space="preserve">Người hạnh phúc nhất được hưởng lời biện hộ của Ta là người </w:t>
      </w:r>
      <w:r w:rsidR="00704BD3" w:rsidRPr="00296D10">
        <w:rPr>
          <w:rFonts w:asciiTheme="majorBidi" w:eastAsia="Calibri" w:hAnsiTheme="majorBidi" w:cstheme="majorBidi"/>
          <w:b/>
          <w:bCs/>
          <w:color w:val="1F3864"/>
          <w:lang w:val="vi-VN"/>
        </w:rPr>
        <w:t xml:space="preserve">nói </w:t>
      </w:r>
      <w:r w:rsidR="00DA6100">
        <w:rPr>
          <w:rFonts w:asciiTheme="majorBidi" w:eastAsia="Calibri" w:hAnsiTheme="majorBidi" w:cstheme="majorBidi"/>
          <w:b/>
          <w:bCs/>
          <w:color w:val="1F3864"/>
          <w:lang w:val="fr-FR"/>
        </w:rPr>
        <w:t>‘Laa i laa ha il lol loh’</w:t>
      </w:r>
      <w:r w:rsidR="00704BD3" w:rsidRPr="00296D10">
        <w:rPr>
          <w:rFonts w:asciiTheme="majorBidi" w:eastAsia="Calibri" w:hAnsiTheme="majorBidi" w:cstheme="majorBidi"/>
          <w:b/>
          <w:bCs/>
          <w:color w:val="1F3864"/>
          <w:lang w:val="vi-VN"/>
        </w:rPr>
        <w:t xml:space="preserve"> </w:t>
      </w:r>
      <w:r w:rsidR="004F5E1B" w:rsidRPr="00296D10">
        <w:rPr>
          <w:rFonts w:asciiTheme="majorBidi" w:eastAsia="Calibri" w:hAnsiTheme="majorBidi" w:cstheme="majorBidi"/>
          <w:b/>
          <w:bCs/>
          <w:color w:val="1F3864"/>
          <w:lang w:val="fr-FR"/>
        </w:rPr>
        <w:t>bằng</w:t>
      </w:r>
      <w:r w:rsidR="004F5E1B" w:rsidRPr="003F630B">
        <w:rPr>
          <w:rFonts w:eastAsia="Calibri"/>
          <w:b/>
          <w:bCs/>
          <w:color w:val="1F3864"/>
          <w:lang w:val="fr-FR"/>
        </w:rPr>
        <w:t xml:space="preserve"> sựu thành tâm (</w:t>
      </w:r>
      <w:r w:rsidR="00704BD3" w:rsidRPr="003F630B">
        <w:rPr>
          <w:rFonts w:eastAsia="Calibri"/>
          <w:b/>
          <w:bCs/>
          <w:color w:val="1F3864"/>
          <w:lang w:val="vi-VN"/>
        </w:rPr>
        <w:t>Ikhlos</w:t>
      </w:r>
      <w:r w:rsidR="00A33C0E" w:rsidRPr="003F630B">
        <w:rPr>
          <w:rFonts w:eastAsia="Calibri"/>
          <w:b/>
          <w:bCs/>
          <w:color w:val="1F3864"/>
          <w:lang w:val="vi-VN"/>
        </w:rPr>
        <w:t>)</w:t>
      </w:r>
      <w:r w:rsidR="00704BD3" w:rsidRPr="003F630B">
        <w:rPr>
          <w:rFonts w:eastAsia="Calibri"/>
          <w:b/>
          <w:bCs/>
          <w:color w:val="1F3864"/>
          <w:lang w:val="vi-VN"/>
        </w:rPr>
        <w:t xml:space="preserve"> t</w:t>
      </w:r>
      <w:r w:rsidR="004F5E1B" w:rsidRPr="003F630B">
        <w:rPr>
          <w:rFonts w:eastAsia="Calibri"/>
          <w:b/>
          <w:bCs/>
          <w:color w:val="1F3864"/>
          <w:lang w:val="fr-FR"/>
        </w:rPr>
        <w:t>rong con</w:t>
      </w:r>
      <w:r w:rsidR="00704BD3" w:rsidRPr="003F630B">
        <w:rPr>
          <w:rFonts w:eastAsia="Calibri"/>
          <w:b/>
          <w:bCs/>
          <w:color w:val="1F3864"/>
          <w:lang w:val="vi-VN"/>
        </w:rPr>
        <w:t xml:space="preserve"> con tim.</w:t>
      </w:r>
      <w:r>
        <w:rPr>
          <w:rFonts w:eastAsia="Calibri"/>
          <w:b/>
          <w:bCs/>
          <w:color w:val="1F3864"/>
          <w:lang w:val="vi-VN"/>
        </w:rPr>
        <w:t>”</w:t>
      </w:r>
      <w:r w:rsidR="00D41B00" w:rsidRPr="001534C9">
        <w:rPr>
          <w:rFonts w:ascii="Rockwell Extra Bold" w:eastAsia="Calibri" w:hAnsi="Rockwell Extra Bold" w:cs="Traditional Arabic"/>
          <w:color w:val="C00000"/>
          <w:vertAlign w:val="superscript"/>
          <w:lang w:val="vi-VN"/>
        </w:rPr>
        <w:t>(</w:t>
      </w:r>
      <w:r w:rsidR="00D41B00" w:rsidRPr="001534C9">
        <w:rPr>
          <w:rStyle w:val="FootnoteReference"/>
          <w:rFonts w:ascii="Rockwell Extra Bold" w:eastAsia="Calibri" w:hAnsi="Rockwell Extra Bold" w:cs="Traditional Arabic"/>
          <w:color w:val="C00000"/>
        </w:rPr>
        <w:footnoteReference w:id="4"/>
      </w:r>
      <w:r w:rsidR="00D41B00" w:rsidRPr="001534C9">
        <w:rPr>
          <w:rFonts w:ascii="Rockwell Extra Bold" w:eastAsia="Calibri" w:hAnsi="Rockwell Extra Bold" w:cs="Traditional Arabic"/>
          <w:color w:val="C00000"/>
          <w:vertAlign w:val="superscript"/>
          <w:lang w:val="vi-VN"/>
        </w:rPr>
        <w:t>)</w:t>
      </w:r>
      <w:r w:rsidR="00D41B00" w:rsidRPr="001534C9">
        <w:rPr>
          <w:rFonts w:ascii="Arial" w:eastAsia="Calibri" w:hAnsi="Arial" w:cs="Traditional Arabic"/>
          <w:color w:val="C00000"/>
          <w:vertAlign w:val="superscript"/>
          <w:lang w:val="vi-VN"/>
        </w:rPr>
        <w:t xml:space="preserve"> </w:t>
      </w:r>
    </w:p>
    <w:p w:rsidR="00D41B00" w:rsidRPr="001534C9" w:rsidRDefault="004F5E1B" w:rsidP="00C7363C">
      <w:pPr>
        <w:bidi w:val="0"/>
        <w:spacing w:before="120" w:after="0" w:line="240" w:lineRule="auto"/>
        <w:ind w:firstLine="720"/>
        <w:jc w:val="lowKashida"/>
        <w:rPr>
          <w:rFonts w:eastAsia="Calibri"/>
          <w:lang w:val="vi-VN"/>
        </w:rPr>
      </w:pPr>
      <w:r w:rsidRPr="001534C9">
        <w:rPr>
          <w:rFonts w:eastAsia="Calibri"/>
        </w:rPr>
        <w:t>Đ</w:t>
      </w:r>
      <w:r w:rsidR="002059B4" w:rsidRPr="001534C9">
        <w:rPr>
          <w:rFonts w:eastAsia="Calibri"/>
          <w:lang w:val="vi-VN"/>
        </w:rPr>
        <w:t xml:space="preserve">ây cũng là ý nghĩa của </w:t>
      </w:r>
      <w:r w:rsidRPr="001534C9">
        <w:rPr>
          <w:rFonts w:eastAsia="Calibri"/>
        </w:rPr>
        <w:t>ông</w:t>
      </w:r>
      <w:r w:rsidR="002059B4" w:rsidRPr="001534C9">
        <w:rPr>
          <w:rFonts w:eastAsia="Calibri"/>
          <w:lang w:val="vi-VN"/>
        </w:rPr>
        <w:t xml:space="preserve"> U’tbaan</w:t>
      </w:r>
      <w:r w:rsidR="00A33C0E" w:rsidRPr="001534C9">
        <w:rPr>
          <w:rFonts w:eastAsia="Calibri"/>
          <w:lang w:val="vi-VN"/>
        </w:rPr>
        <w:t xml:space="preserve"> </w:t>
      </w:r>
      <w:r w:rsidR="00A33C0E" w:rsidRPr="001534C9">
        <w:rPr>
          <w:rFonts w:cs="KFGQPC Uthman Taha Naskh"/>
          <w:color w:val="FF0000"/>
        </w:rPr>
        <w:sym w:font="AGA Arabesque" w:char="F074"/>
      </w:r>
      <w:r w:rsidR="00F457E9" w:rsidRPr="001534C9">
        <w:rPr>
          <w:rFonts w:eastAsia="Calibri"/>
          <w:lang w:val="vi-VN"/>
        </w:rPr>
        <w:t xml:space="preserve"> </w:t>
      </w:r>
      <w:r w:rsidR="00F457E9" w:rsidRPr="001534C9">
        <w:rPr>
          <w:rFonts w:eastAsia="Calibri"/>
        </w:rPr>
        <w:t>thuật lại</w:t>
      </w:r>
      <w:r w:rsidRPr="001534C9">
        <w:rPr>
          <w:rFonts w:eastAsia="Calibri"/>
        </w:rPr>
        <w:t xml:space="preserve"> Thiên sứ</w:t>
      </w:r>
      <w:r w:rsidR="008739E1" w:rsidRPr="001534C9">
        <w:rPr>
          <w:rFonts w:eastAsia="Calibri"/>
        </w:rPr>
        <w:t xml:space="preserve"> </w:t>
      </w:r>
      <w:r w:rsidR="008739E1" w:rsidRPr="001534C9">
        <w:rPr>
          <w:rFonts w:cs="Arial Unicode MS" w:hint="eastAsia"/>
          <w:color w:val="C00000"/>
          <w:rtl/>
          <w:lang w:val="vi-VN"/>
        </w:rPr>
        <w:t>ﷺ</w:t>
      </w:r>
      <w:r w:rsidRPr="001534C9">
        <w:rPr>
          <w:rFonts w:eastAsia="Calibri"/>
        </w:rPr>
        <w:t xml:space="preserve"> nói</w:t>
      </w:r>
      <w:r w:rsidR="002059B4" w:rsidRPr="001534C9">
        <w:rPr>
          <w:rFonts w:eastAsia="Calibri"/>
          <w:lang w:val="vi-VN"/>
        </w:rPr>
        <w:t>:</w:t>
      </w:r>
    </w:p>
    <w:p w:rsidR="002059B4" w:rsidRPr="00296D10" w:rsidRDefault="00CE51F6" w:rsidP="00C7363C">
      <w:pPr>
        <w:spacing w:before="120" w:after="0" w:line="240" w:lineRule="auto"/>
        <w:jc w:val="lowKashida"/>
        <w:rPr>
          <w:rFonts w:eastAsia="Calibri" w:cs="KFGQPC Uthman Taha Naskh"/>
          <w:color w:val="1F3864"/>
          <w:sz w:val="32"/>
          <w:szCs w:val="32"/>
          <w:lang w:val="vi-VN"/>
        </w:rPr>
      </w:pPr>
      <w:r w:rsidRPr="00296D10">
        <w:rPr>
          <w:rFonts w:ascii="KFGQPC Uthman Taha Naskh" w:eastAsia="Calibri" w:hAnsi="KFGQPC Uthman Taha Naskh" w:cs="KFGQPC Uthman Taha Naskh" w:hint="cs"/>
          <w:b/>
          <w:bCs/>
          <w:color w:val="1F3864"/>
          <w:sz w:val="32"/>
          <w:szCs w:val="32"/>
          <w:rtl/>
        </w:rPr>
        <w:lastRenderedPageBreak/>
        <w:t>{</w:t>
      </w:r>
      <w:r w:rsidRPr="00296D10">
        <w:rPr>
          <w:rFonts w:ascii="Traditional Arabic" w:cs="KFGQPC Uthman Taha Naskh" w:hint="cs"/>
          <w:b/>
          <w:bCs/>
          <w:color w:val="1F3864"/>
          <w:sz w:val="32"/>
          <w:szCs w:val="32"/>
          <w:rtl/>
        </w:rPr>
        <w:t>فَإِنَّ</w:t>
      </w:r>
      <w:r w:rsidRPr="00296D10">
        <w:rPr>
          <w:rFonts w:ascii="Traditional Arabic" w:cs="KFGQPC Uthman Taha Naskh"/>
          <w:b/>
          <w:bCs/>
          <w:color w:val="1F3864"/>
          <w:sz w:val="32"/>
          <w:szCs w:val="32"/>
          <w:rtl/>
        </w:rPr>
        <w:t xml:space="preserve"> </w:t>
      </w:r>
      <w:r w:rsidRPr="00296D10">
        <w:rPr>
          <w:rFonts w:ascii="Traditional Arabic" w:cs="KFGQPC Uthman Taha Naskh" w:hint="cs"/>
          <w:b/>
          <w:bCs/>
          <w:color w:val="1F3864"/>
          <w:sz w:val="32"/>
          <w:szCs w:val="32"/>
          <w:rtl/>
        </w:rPr>
        <w:t>اللَّهَ</w:t>
      </w:r>
      <w:r w:rsidRPr="00296D10">
        <w:rPr>
          <w:rFonts w:ascii="Traditional Arabic" w:cs="KFGQPC Uthman Taha Naskh"/>
          <w:b/>
          <w:bCs/>
          <w:color w:val="1F3864"/>
          <w:sz w:val="32"/>
          <w:szCs w:val="32"/>
          <w:rtl/>
        </w:rPr>
        <w:t xml:space="preserve"> </w:t>
      </w:r>
      <w:r w:rsidRPr="00296D10">
        <w:rPr>
          <w:rFonts w:ascii="Traditional Arabic" w:cs="KFGQPC Uthman Taha Naskh" w:hint="cs"/>
          <w:b/>
          <w:bCs/>
          <w:color w:val="1F3864"/>
          <w:sz w:val="32"/>
          <w:szCs w:val="32"/>
          <w:rtl/>
        </w:rPr>
        <w:t>حَرَّمَ</w:t>
      </w:r>
      <w:r w:rsidRPr="00296D10">
        <w:rPr>
          <w:rFonts w:ascii="Traditional Arabic" w:cs="KFGQPC Uthman Taha Naskh"/>
          <w:b/>
          <w:bCs/>
          <w:color w:val="1F3864"/>
          <w:sz w:val="32"/>
          <w:szCs w:val="32"/>
          <w:rtl/>
        </w:rPr>
        <w:t xml:space="preserve"> </w:t>
      </w:r>
      <w:r w:rsidRPr="00296D10">
        <w:rPr>
          <w:rFonts w:ascii="Traditional Arabic" w:cs="KFGQPC Uthman Taha Naskh" w:hint="cs"/>
          <w:b/>
          <w:bCs/>
          <w:color w:val="1F3864"/>
          <w:sz w:val="32"/>
          <w:szCs w:val="32"/>
          <w:rtl/>
        </w:rPr>
        <w:t>عَلَى</w:t>
      </w:r>
      <w:r w:rsidRPr="00296D10">
        <w:rPr>
          <w:rFonts w:ascii="Traditional Arabic" w:cs="KFGQPC Uthman Taha Naskh"/>
          <w:b/>
          <w:bCs/>
          <w:color w:val="1F3864"/>
          <w:sz w:val="32"/>
          <w:szCs w:val="32"/>
          <w:rtl/>
        </w:rPr>
        <w:t xml:space="preserve"> </w:t>
      </w:r>
      <w:r w:rsidRPr="00296D10">
        <w:rPr>
          <w:rFonts w:ascii="Traditional Arabic" w:cs="KFGQPC Uthman Taha Naskh" w:hint="cs"/>
          <w:b/>
          <w:bCs/>
          <w:color w:val="1F3864"/>
          <w:sz w:val="32"/>
          <w:szCs w:val="32"/>
          <w:rtl/>
        </w:rPr>
        <w:t>النَّارِ</w:t>
      </w:r>
      <w:r w:rsidRPr="00296D10">
        <w:rPr>
          <w:rFonts w:ascii="Traditional Arabic" w:cs="KFGQPC Uthman Taha Naskh"/>
          <w:b/>
          <w:bCs/>
          <w:color w:val="1F3864"/>
          <w:sz w:val="32"/>
          <w:szCs w:val="32"/>
          <w:rtl/>
        </w:rPr>
        <w:t xml:space="preserve"> </w:t>
      </w:r>
      <w:r w:rsidRPr="00296D10">
        <w:rPr>
          <w:rFonts w:ascii="Traditional Arabic" w:cs="KFGQPC Uthman Taha Naskh" w:hint="cs"/>
          <w:b/>
          <w:bCs/>
          <w:color w:val="1F3864"/>
          <w:sz w:val="32"/>
          <w:szCs w:val="32"/>
          <w:rtl/>
        </w:rPr>
        <w:t>مَنْ</w:t>
      </w:r>
      <w:r w:rsidRPr="00296D10">
        <w:rPr>
          <w:rFonts w:ascii="Traditional Arabic" w:cs="KFGQPC Uthman Taha Naskh"/>
          <w:b/>
          <w:bCs/>
          <w:color w:val="1F3864"/>
          <w:sz w:val="32"/>
          <w:szCs w:val="32"/>
          <w:rtl/>
        </w:rPr>
        <w:t xml:space="preserve"> </w:t>
      </w:r>
      <w:r w:rsidRPr="00296D10">
        <w:rPr>
          <w:rFonts w:ascii="Traditional Arabic" w:cs="KFGQPC Uthman Taha Naskh" w:hint="cs"/>
          <w:b/>
          <w:bCs/>
          <w:color w:val="1F3864"/>
          <w:sz w:val="32"/>
          <w:szCs w:val="32"/>
          <w:rtl/>
        </w:rPr>
        <w:t>قَالَ</w:t>
      </w:r>
      <w:r w:rsidRPr="00296D10">
        <w:rPr>
          <w:rFonts w:ascii="Traditional Arabic" w:cs="KFGQPC Uthman Taha Naskh"/>
          <w:b/>
          <w:bCs/>
          <w:color w:val="1F3864"/>
          <w:sz w:val="32"/>
          <w:szCs w:val="32"/>
          <w:rtl/>
        </w:rPr>
        <w:t xml:space="preserve"> </w:t>
      </w:r>
      <w:r w:rsidRPr="00296D10">
        <w:rPr>
          <w:rFonts w:ascii="Traditional Arabic" w:cs="KFGQPC Uthman Taha Naskh" w:hint="cs"/>
          <w:b/>
          <w:bCs/>
          <w:color w:val="1F3864"/>
          <w:sz w:val="32"/>
          <w:szCs w:val="32"/>
          <w:rtl/>
        </w:rPr>
        <w:t>لاَ</w:t>
      </w:r>
      <w:r w:rsidRPr="00296D10">
        <w:rPr>
          <w:rFonts w:eastAsia="Calibri" w:cs="KFGQPC Uthman Taha Naskh" w:hint="cs"/>
          <w:b/>
          <w:bCs/>
          <w:color w:val="1F3864"/>
          <w:sz w:val="32"/>
          <w:szCs w:val="32"/>
          <w:rtl/>
        </w:rPr>
        <w:t xml:space="preserve"> إِلَـٰهَ</w:t>
      </w:r>
      <w:r w:rsidRPr="00296D10">
        <w:rPr>
          <w:rFonts w:ascii="Traditional Arabic" w:cs="KFGQPC Uthman Taha Naskh"/>
          <w:b/>
          <w:bCs/>
          <w:color w:val="1F3864"/>
          <w:sz w:val="32"/>
          <w:szCs w:val="32"/>
          <w:rtl/>
        </w:rPr>
        <w:t xml:space="preserve"> </w:t>
      </w:r>
      <w:r w:rsidRPr="00296D10">
        <w:rPr>
          <w:rFonts w:ascii="Traditional Arabic" w:cs="KFGQPC Uthman Taha Naskh" w:hint="cs"/>
          <w:b/>
          <w:bCs/>
          <w:color w:val="1F3864"/>
          <w:sz w:val="32"/>
          <w:szCs w:val="32"/>
          <w:rtl/>
        </w:rPr>
        <w:t>إِلاَّ</w:t>
      </w:r>
      <w:r w:rsidRPr="00296D10">
        <w:rPr>
          <w:rFonts w:ascii="Traditional Arabic" w:cs="KFGQPC Uthman Taha Naskh"/>
          <w:b/>
          <w:bCs/>
          <w:color w:val="1F3864"/>
          <w:sz w:val="32"/>
          <w:szCs w:val="32"/>
          <w:rtl/>
        </w:rPr>
        <w:t xml:space="preserve"> </w:t>
      </w:r>
      <w:r w:rsidRPr="00296D10">
        <w:rPr>
          <w:rFonts w:ascii="Traditional Arabic" w:cs="KFGQPC Uthman Taha Naskh" w:hint="cs"/>
          <w:b/>
          <w:bCs/>
          <w:color w:val="1F3864"/>
          <w:sz w:val="32"/>
          <w:szCs w:val="32"/>
          <w:rtl/>
        </w:rPr>
        <w:t>اللَّهُ</w:t>
      </w:r>
      <w:r w:rsidRPr="00296D10">
        <w:rPr>
          <w:rFonts w:ascii="Traditional Arabic" w:cs="KFGQPC Uthman Taha Naskh"/>
          <w:b/>
          <w:bCs/>
          <w:color w:val="1F3864"/>
          <w:sz w:val="32"/>
          <w:szCs w:val="32"/>
          <w:rtl/>
        </w:rPr>
        <w:t xml:space="preserve"> </w:t>
      </w:r>
      <w:r w:rsidRPr="00296D10">
        <w:rPr>
          <w:rFonts w:ascii="Traditional Arabic" w:cs="KFGQPC Uthman Taha Naskh" w:hint="cs"/>
          <w:b/>
          <w:bCs/>
          <w:color w:val="1F3864"/>
          <w:sz w:val="32"/>
          <w:szCs w:val="32"/>
          <w:rtl/>
        </w:rPr>
        <w:t>يَبْتَغِى</w:t>
      </w:r>
      <w:r w:rsidRPr="00296D10">
        <w:rPr>
          <w:rFonts w:ascii="Traditional Arabic" w:cs="KFGQPC Uthman Taha Naskh"/>
          <w:b/>
          <w:bCs/>
          <w:color w:val="1F3864"/>
          <w:sz w:val="32"/>
          <w:szCs w:val="32"/>
          <w:rtl/>
        </w:rPr>
        <w:t xml:space="preserve"> </w:t>
      </w:r>
      <w:r w:rsidRPr="00296D10">
        <w:rPr>
          <w:rFonts w:ascii="Traditional Arabic" w:cs="KFGQPC Uthman Taha Naskh" w:hint="cs"/>
          <w:b/>
          <w:bCs/>
          <w:color w:val="1F3864"/>
          <w:sz w:val="32"/>
          <w:szCs w:val="32"/>
          <w:rtl/>
        </w:rPr>
        <w:t>بِذَلِكَ</w:t>
      </w:r>
      <w:r w:rsidRPr="00296D10">
        <w:rPr>
          <w:rFonts w:ascii="Traditional Arabic" w:cs="KFGQPC Uthman Taha Naskh"/>
          <w:b/>
          <w:bCs/>
          <w:color w:val="1F3864"/>
          <w:sz w:val="32"/>
          <w:szCs w:val="32"/>
          <w:rtl/>
        </w:rPr>
        <w:t xml:space="preserve"> </w:t>
      </w:r>
      <w:r w:rsidRPr="00296D10">
        <w:rPr>
          <w:rFonts w:ascii="Traditional Arabic" w:cs="KFGQPC Uthman Taha Naskh" w:hint="cs"/>
          <w:b/>
          <w:bCs/>
          <w:color w:val="1F3864"/>
          <w:sz w:val="32"/>
          <w:szCs w:val="32"/>
          <w:rtl/>
        </w:rPr>
        <w:t>وَجْهَ</w:t>
      </w:r>
      <w:r w:rsidRPr="00296D10">
        <w:rPr>
          <w:rFonts w:ascii="Traditional Arabic" w:cs="KFGQPC Uthman Taha Naskh"/>
          <w:b/>
          <w:bCs/>
          <w:color w:val="1F3864"/>
          <w:sz w:val="32"/>
          <w:szCs w:val="32"/>
          <w:rtl/>
        </w:rPr>
        <w:t xml:space="preserve"> </w:t>
      </w:r>
      <w:r w:rsidRPr="00296D10">
        <w:rPr>
          <w:rFonts w:ascii="Traditional Arabic" w:cs="KFGQPC Uthman Taha Naskh" w:hint="cs"/>
          <w:b/>
          <w:bCs/>
          <w:color w:val="1F3864"/>
          <w:sz w:val="32"/>
          <w:szCs w:val="32"/>
          <w:rtl/>
        </w:rPr>
        <w:t>اللَّهِ</w:t>
      </w:r>
      <w:r w:rsidRPr="00296D10">
        <w:rPr>
          <w:rFonts w:ascii="KFGQPC Uthman Taha Naskh" w:eastAsia="Calibri" w:hAnsi="KFGQPC Uthman Taha Naskh" w:cs="KFGQPC Uthman Taha Naskh" w:hint="cs"/>
          <w:b/>
          <w:bCs/>
          <w:color w:val="1F3864"/>
          <w:sz w:val="32"/>
          <w:szCs w:val="32"/>
          <w:rtl/>
        </w:rPr>
        <w:t>}</w:t>
      </w:r>
    </w:p>
    <w:p w:rsidR="004F5E1B" w:rsidRPr="001534C9" w:rsidRDefault="00C2408E" w:rsidP="00C7363C">
      <w:pPr>
        <w:bidi w:val="0"/>
        <w:spacing w:before="120" w:after="0" w:line="240" w:lineRule="auto"/>
        <w:jc w:val="lowKashida"/>
        <w:rPr>
          <w:rFonts w:ascii="Arial" w:eastAsia="Calibri" w:hAnsi="Arial" w:cs="Traditional Arabic"/>
          <w:color w:val="C00000"/>
          <w:vertAlign w:val="superscript"/>
        </w:rPr>
      </w:pPr>
      <w:r>
        <w:rPr>
          <w:rFonts w:eastAsia="Calibri"/>
          <w:b/>
          <w:bCs/>
          <w:color w:val="1F3864"/>
          <w:lang w:val="vi-VN"/>
        </w:rPr>
        <w:t>“</w:t>
      </w:r>
      <w:r w:rsidR="00A33C0E" w:rsidRPr="003F630B">
        <w:rPr>
          <w:rFonts w:eastAsia="Calibri"/>
          <w:b/>
          <w:bCs/>
          <w:color w:val="1F3864"/>
          <w:lang w:val="vi-VN"/>
        </w:rPr>
        <w:t xml:space="preserve">Allah cấm hỏa ngục chạm đến </w:t>
      </w:r>
      <w:r w:rsidR="004F5E1B" w:rsidRPr="003F630B">
        <w:rPr>
          <w:rFonts w:eastAsia="Calibri"/>
          <w:b/>
          <w:bCs/>
          <w:color w:val="1F3864"/>
          <w:lang w:val="vi-VN"/>
        </w:rPr>
        <w:t xml:space="preserve">những </w:t>
      </w:r>
      <w:r w:rsidR="00A33C0E" w:rsidRPr="003F630B">
        <w:rPr>
          <w:rFonts w:eastAsia="Calibri"/>
          <w:b/>
          <w:bCs/>
          <w:color w:val="1F3864"/>
          <w:lang w:val="vi-VN"/>
        </w:rPr>
        <w:t>ai nói</w:t>
      </w:r>
      <w:r w:rsidR="004F5E1B" w:rsidRPr="003F630B">
        <w:rPr>
          <w:rFonts w:eastAsia="Calibri"/>
          <w:b/>
          <w:bCs/>
          <w:color w:val="1F3864"/>
          <w:lang w:val="vi-VN"/>
        </w:rPr>
        <w:t xml:space="preserve"> câu:</w:t>
      </w:r>
      <w:r w:rsidR="00A33C0E" w:rsidRPr="003F630B">
        <w:rPr>
          <w:rFonts w:eastAsia="Calibri"/>
          <w:b/>
          <w:bCs/>
          <w:color w:val="1F3864"/>
          <w:lang w:val="vi-VN"/>
        </w:rPr>
        <w:t xml:space="preserve"> </w:t>
      </w:r>
      <w:r w:rsidR="00DA6100">
        <w:rPr>
          <w:rFonts w:asciiTheme="majorBidi" w:eastAsia="Calibri" w:hAnsiTheme="majorBidi" w:cstheme="majorBidi"/>
          <w:b/>
          <w:bCs/>
          <w:color w:val="1F3864"/>
          <w:lang w:val="vi-VN"/>
        </w:rPr>
        <w:t>‘Laa i laa ha il lol loh’</w:t>
      </w:r>
      <w:r w:rsidR="00A33C0E" w:rsidRPr="00296D10">
        <w:rPr>
          <w:rFonts w:asciiTheme="majorBidi" w:eastAsia="Calibri" w:hAnsiTheme="majorBidi" w:cstheme="majorBidi"/>
          <w:b/>
          <w:bCs/>
          <w:color w:val="1F3864"/>
          <w:lang w:val="vi-VN"/>
        </w:rPr>
        <w:t xml:space="preserve"> vì muố</w:t>
      </w:r>
      <w:r w:rsidR="004F5E1B" w:rsidRPr="00296D10">
        <w:rPr>
          <w:rFonts w:asciiTheme="majorBidi" w:eastAsia="Calibri" w:hAnsiTheme="majorBidi" w:cstheme="majorBidi"/>
          <w:b/>
          <w:bCs/>
          <w:color w:val="1F3864"/>
          <w:lang w:val="vi-VN"/>
        </w:rPr>
        <w:t>n Ngài hà</w:t>
      </w:r>
      <w:r w:rsidR="004F5E1B" w:rsidRPr="003F630B">
        <w:rPr>
          <w:rFonts w:eastAsia="Calibri"/>
          <w:b/>
          <w:bCs/>
          <w:color w:val="1F3864"/>
          <w:lang w:val="vi-VN"/>
        </w:rPr>
        <w:t>i lòng</w:t>
      </w:r>
      <w:r w:rsidR="00A33C0E" w:rsidRPr="003F630B">
        <w:rPr>
          <w:rFonts w:eastAsia="Calibri"/>
          <w:b/>
          <w:bCs/>
          <w:color w:val="1F3864"/>
          <w:lang w:val="vi-VN"/>
        </w:rPr>
        <w:t>.</w:t>
      </w:r>
      <w:r>
        <w:rPr>
          <w:rFonts w:eastAsia="Calibri"/>
          <w:b/>
          <w:bCs/>
          <w:color w:val="1F3864"/>
          <w:lang w:val="vi-VN"/>
        </w:rPr>
        <w:t>”</w:t>
      </w:r>
      <w:r w:rsidR="00A33C0E" w:rsidRPr="001534C9">
        <w:rPr>
          <w:rFonts w:ascii="Rockwell Extra Bold" w:eastAsia="Calibri" w:hAnsi="Rockwell Extra Bold" w:cs="Traditional Arabic"/>
          <w:color w:val="C00000"/>
          <w:vertAlign w:val="superscript"/>
          <w:lang w:val="vi-VN"/>
        </w:rPr>
        <w:t>(</w:t>
      </w:r>
      <w:r w:rsidR="00A33C0E" w:rsidRPr="001534C9">
        <w:rPr>
          <w:rStyle w:val="FootnoteReference"/>
          <w:rFonts w:ascii="Rockwell Extra Bold" w:eastAsia="Calibri" w:hAnsi="Rockwell Extra Bold" w:cs="Traditional Arabic"/>
          <w:color w:val="C00000"/>
        </w:rPr>
        <w:footnoteReference w:id="5"/>
      </w:r>
      <w:r w:rsidR="00A33C0E" w:rsidRPr="001534C9">
        <w:rPr>
          <w:rFonts w:ascii="Rockwell Extra Bold" w:eastAsia="Calibri" w:hAnsi="Rockwell Extra Bold" w:cs="Traditional Arabic"/>
          <w:color w:val="C00000"/>
          <w:vertAlign w:val="superscript"/>
          <w:lang w:val="vi-VN"/>
        </w:rPr>
        <w:t>)</w:t>
      </w:r>
      <w:r w:rsidR="00A33C0E" w:rsidRPr="001534C9">
        <w:rPr>
          <w:rFonts w:ascii="Arial" w:eastAsia="Calibri" w:hAnsi="Arial" w:cs="Traditional Arabic"/>
          <w:color w:val="C00000"/>
          <w:vertAlign w:val="superscript"/>
          <w:lang w:val="vi-VN"/>
        </w:rPr>
        <w:t xml:space="preserve"> </w:t>
      </w:r>
    </w:p>
    <w:p w:rsidR="002059B4" w:rsidRPr="001534C9" w:rsidRDefault="00D87B4B" w:rsidP="00C7363C">
      <w:pPr>
        <w:bidi w:val="0"/>
        <w:spacing w:before="120" w:after="0" w:line="240" w:lineRule="auto"/>
        <w:ind w:firstLine="720"/>
        <w:jc w:val="lowKashida"/>
        <w:rPr>
          <w:rFonts w:eastAsia="Calibri"/>
          <w:lang w:val="vi-VN"/>
        </w:rPr>
      </w:pPr>
      <w:r w:rsidRPr="001534C9">
        <w:rPr>
          <w:rFonts w:eastAsia="Calibri"/>
          <w:lang w:val="vi-VN"/>
        </w:rPr>
        <w:t>Ikhlos</w:t>
      </w:r>
      <w:r w:rsidR="008739E1" w:rsidRPr="001534C9">
        <w:rPr>
          <w:rFonts w:eastAsia="Calibri"/>
        </w:rPr>
        <w:t xml:space="preserve"> (sự thành tâm)</w:t>
      </w:r>
      <w:r w:rsidRPr="001534C9">
        <w:rPr>
          <w:rFonts w:eastAsia="Calibri"/>
          <w:lang w:val="vi-VN"/>
        </w:rPr>
        <w:t xml:space="preserve"> chỉ </w:t>
      </w:r>
      <w:r w:rsidR="008739E1" w:rsidRPr="001534C9">
        <w:rPr>
          <w:rFonts w:eastAsia="Calibri"/>
        </w:rPr>
        <w:t>có giá trị</w:t>
      </w:r>
      <w:r w:rsidRPr="001534C9">
        <w:rPr>
          <w:rFonts w:eastAsia="Calibri"/>
          <w:lang w:val="vi-VN"/>
        </w:rPr>
        <w:t xml:space="preserve"> khi</w:t>
      </w:r>
      <w:r w:rsidR="008739E1" w:rsidRPr="001534C9">
        <w:rPr>
          <w:rFonts w:eastAsia="Calibri"/>
        </w:rPr>
        <w:t xml:space="preserve"> nào</w:t>
      </w:r>
      <w:r w:rsidRPr="001534C9">
        <w:rPr>
          <w:rFonts w:eastAsia="Calibri"/>
          <w:lang w:val="vi-VN"/>
        </w:rPr>
        <w:t xml:space="preserve"> hành đạo vì Allah duy nhấ</w:t>
      </w:r>
      <w:r w:rsidR="008739E1" w:rsidRPr="001534C9">
        <w:rPr>
          <w:rFonts w:eastAsia="Calibri"/>
          <w:lang w:val="vi-VN"/>
        </w:rPr>
        <w:t>t</w:t>
      </w:r>
      <w:r w:rsidR="008739E1" w:rsidRPr="001534C9">
        <w:rPr>
          <w:rFonts w:eastAsia="Calibri"/>
        </w:rPr>
        <w:t xml:space="preserve"> mà</w:t>
      </w:r>
      <w:r w:rsidRPr="001534C9">
        <w:rPr>
          <w:rFonts w:eastAsia="Calibri"/>
          <w:lang w:val="vi-VN"/>
        </w:rPr>
        <w:t xml:space="preserve"> không hướng đến bất cứ ai dù đó là Thiên Thần hay Thiên Sứ</w:t>
      </w:r>
      <w:r w:rsidR="008739E1" w:rsidRPr="001534C9">
        <w:rPr>
          <w:rFonts w:eastAsia="Calibri"/>
        </w:rPr>
        <w:t xml:space="preserve"> của Allah,</w:t>
      </w:r>
      <w:r w:rsidRPr="001534C9">
        <w:rPr>
          <w:rFonts w:eastAsia="Calibri"/>
          <w:lang w:val="vi-VN"/>
        </w:rPr>
        <w:t xml:space="preserve"> và phải </w:t>
      </w:r>
      <w:r w:rsidR="00CA0FF5" w:rsidRPr="001534C9">
        <w:rPr>
          <w:rFonts w:eastAsia="Calibri"/>
        </w:rPr>
        <w:t>thành tâm</w:t>
      </w:r>
      <w:r w:rsidR="00E2798E" w:rsidRPr="001534C9">
        <w:rPr>
          <w:rFonts w:eastAsia="Calibri"/>
          <w:lang w:val="vi-VN"/>
        </w:rPr>
        <w:t xml:space="preserve"> </w:t>
      </w:r>
      <w:r w:rsidR="008739E1" w:rsidRPr="001534C9">
        <w:rPr>
          <w:rFonts w:eastAsia="Calibri"/>
        </w:rPr>
        <w:t>thực hành</w:t>
      </w:r>
      <w:r w:rsidRPr="001534C9">
        <w:rPr>
          <w:rFonts w:eastAsia="Calibri"/>
          <w:lang w:val="vi-VN"/>
        </w:rPr>
        <w:t xml:space="preserve"> theo Sunnah của Thiên Sứ Muhammad</w:t>
      </w:r>
      <w:r w:rsidR="008739E1" w:rsidRPr="001534C9">
        <w:rPr>
          <w:rFonts w:eastAsia="Calibri"/>
        </w:rPr>
        <w:t xml:space="preserve"> </w:t>
      </w:r>
      <w:r w:rsidR="008739E1" w:rsidRPr="001534C9">
        <w:rPr>
          <w:rFonts w:cs="Arial Unicode MS" w:hint="eastAsia"/>
          <w:color w:val="C00000"/>
          <w:rtl/>
          <w:lang w:val="vi-VN"/>
        </w:rPr>
        <w:t>ﷺ</w:t>
      </w:r>
      <w:r w:rsidR="00CA0FF5" w:rsidRPr="001534C9">
        <w:rPr>
          <w:rFonts w:eastAsia="Calibri"/>
          <w:lang w:val="vi-VN"/>
        </w:rPr>
        <w:t xml:space="preserve"> </w:t>
      </w:r>
      <w:r w:rsidR="00CA0FF5" w:rsidRPr="001534C9">
        <w:rPr>
          <w:rFonts w:eastAsia="Calibri"/>
        </w:rPr>
        <w:t>do</w:t>
      </w:r>
      <w:r w:rsidR="00E2798E" w:rsidRPr="001534C9">
        <w:rPr>
          <w:rFonts w:eastAsia="Calibri"/>
          <w:lang w:val="vi-VN"/>
        </w:rPr>
        <w:t xml:space="preserve"> Người </w:t>
      </w:r>
      <w:r w:rsidR="00CA0FF5" w:rsidRPr="001534C9">
        <w:rPr>
          <w:rFonts w:eastAsia="Calibri"/>
        </w:rPr>
        <w:t>giáo huấn,</w:t>
      </w:r>
      <w:r w:rsidR="00E2798E" w:rsidRPr="001534C9">
        <w:rPr>
          <w:rFonts w:eastAsia="Calibri"/>
          <w:lang w:val="vi-VN"/>
        </w:rPr>
        <w:t xml:space="preserve"> </w:t>
      </w:r>
      <w:r w:rsidR="00CA0FF5" w:rsidRPr="001534C9">
        <w:rPr>
          <w:rFonts w:eastAsia="Calibri"/>
        </w:rPr>
        <w:t>không được</w:t>
      </w:r>
      <w:r w:rsidR="00E2798E" w:rsidRPr="001534C9">
        <w:rPr>
          <w:rFonts w:eastAsia="Calibri"/>
          <w:lang w:val="vi-VN"/>
        </w:rPr>
        <w:t xml:space="preserve"> </w:t>
      </w:r>
      <w:r w:rsidR="00CA0FF5" w:rsidRPr="001534C9">
        <w:rPr>
          <w:rFonts w:eastAsia="Calibri"/>
        </w:rPr>
        <w:t>tự ý thêm bớt hay tự sáng tác (</w:t>
      </w:r>
      <w:r w:rsidR="002E67AE">
        <w:rPr>
          <w:rFonts w:eastAsia="Calibri"/>
        </w:rPr>
        <w:t>Bid-a’h</w:t>
      </w:r>
      <w:r w:rsidR="00CA0FF5" w:rsidRPr="001534C9">
        <w:rPr>
          <w:rFonts w:eastAsia="Calibri"/>
        </w:rPr>
        <w:t>)</w:t>
      </w:r>
      <w:r w:rsidR="00F83370" w:rsidRPr="001534C9">
        <w:rPr>
          <w:rFonts w:eastAsia="Calibri"/>
          <w:lang w:val="vi-VN"/>
        </w:rPr>
        <w:t xml:space="preserve"> </w:t>
      </w:r>
      <w:r w:rsidR="00CA0FF5" w:rsidRPr="001534C9">
        <w:rPr>
          <w:rFonts w:eastAsia="Calibri"/>
        </w:rPr>
        <w:t xml:space="preserve">những việc hành đạo </w:t>
      </w:r>
      <w:r w:rsidR="00F83370" w:rsidRPr="001534C9">
        <w:rPr>
          <w:rFonts w:eastAsia="Calibri"/>
          <w:lang w:val="vi-VN"/>
        </w:rPr>
        <w:t xml:space="preserve">trong giáo lý, </w:t>
      </w:r>
      <w:r w:rsidR="00CA0FF5" w:rsidRPr="001534C9">
        <w:rPr>
          <w:rFonts w:eastAsia="Calibri"/>
        </w:rPr>
        <w:t xml:space="preserve">không được dùng </w:t>
      </w:r>
      <w:r w:rsidR="00F83370" w:rsidRPr="001534C9">
        <w:rPr>
          <w:rFonts w:eastAsia="Calibri"/>
          <w:lang w:val="vi-VN"/>
        </w:rPr>
        <w:t>bộ luật do con người qui định</w:t>
      </w:r>
      <w:r w:rsidR="00CA0FF5" w:rsidRPr="001534C9">
        <w:rPr>
          <w:rFonts w:eastAsia="Calibri"/>
        </w:rPr>
        <w:t xml:space="preserve"> hay</w:t>
      </w:r>
      <w:r w:rsidR="00CA0FF5" w:rsidRPr="001534C9">
        <w:rPr>
          <w:rFonts w:eastAsia="Calibri"/>
          <w:lang w:val="vi-VN"/>
        </w:rPr>
        <w:t xml:space="preserve"> </w:t>
      </w:r>
      <w:r w:rsidR="00CA0FF5" w:rsidRPr="001534C9">
        <w:rPr>
          <w:rFonts w:eastAsia="Calibri"/>
        </w:rPr>
        <w:t>đem những</w:t>
      </w:r>
      <w:r w:rsidR="00122975" w:rsidRPr="001534C9">
        <w:rPr>
          <w:rFonts w:eastAsia="Calibri"/>
          <w:lang w:val="vi-VN"/>
        </w:rPr>
        <w:t xml:space="preserve"> phong tục truyền thống</w:t>
      </w:r>
      <w:r w:rsidR="00CA0FF5" w:rsidRPr="001534C9">
        <w:rPr>
          <w:rFonts w:eastAsia="Calibri"/>
        </w:rPr>
        <w:t xml:space="preserve"> của một dân tộc nào</w:t>
      </w:r>
      <w:r w:rsidR="00F83370" w:rsidRPr="001534C9">
        <w:rPr>
          <w:rFonts w:eastAsia="Calibri"/>
          <w:lang w:val="vi-VN"/>
        </w:rPr>
        <w:t xml:space="preserve"> để phân xử</w:t>
      </w:r>
      <w:r w:rsidR="00122975" w:rsidRPr="001534C9">
        <w:rPr>
          <w:rFonts w:eastAsia="Calibri"/>
          <w:lang w:val="vi-VN"/>
        </w:rPr>
        <w:t xml:space="preserve"> </w:t>
      </w:r>
      <w:r w:rsidR="00CA0FF5" w:rsidRPr="001534C9">
        <w:rPr>
          <w:rFonts w:eastAsia="Calibri"/>
        </w:rPr>
        <w:t xml:space="preserve">nếu nó </w:t>
      </w:r>
      <w:r w:rsidR="00122975" w:rsidRPr="001534C9">
        <w:rPr>
          <w:rFonts w:eastAsia="Calibri"/>
          <w:lang w:val="vi-VN"/>
        </w:rPr>
        <w:t>đi ngược lạ</w:t>
      </w:r>
      <w:r w:rsidR="00CA0FF5" w:rsidRPr="001534C9">
        <w:rPr>
          <w:rFonts w:eastAsia="Calibri"/>
          <w:lang w:val="vi-VN"/>
        </w:rPr>
        <w:t>i giáo lý Islam. Nếu</w:t>
      </w:r>
      <w:r w:rsidR="00122975" w:rsidRPr="001534C9">
        <w:rPr>
          <w:rFonts w:eastAsia="Calibri"/>
          <w:lang w:val="vi-VN"/>
        </w:rPr>
        <w:t xml:space="preserve"> ai </w:t>
      </w:r>
      <w:r w:rsidR="00CA0FF5" w:rsidRPr="001534C9">
        <w:rPr>
          <w:rFonts w:eastAsia="Calibri"/>
          <w:lang w:val="vi-VN"/>
        </w:rPr>
        <w:t xml:space="preserve">đã phá bộ luật Islam mà </w:t>
      </w:r>
      <w:r w:rsidR="00122975" w:rsidRPr="001534C9">
        <w:rPr>
          <w:rFonts w:eastAsia="Calibri"/>
          <w:lang w:val="vi-VN"/>
        </w:rPr>
        <w:t>hài lòng về bộ luật do con người qui định thì y chưa phải là người Ikhlos (thành tâm).</w:t>
      </w:r>
    </w:p>
    <w:p w:rsidR="00122975" w:rsidRPr="00CD7E8D" w:rsidRDefault="00122975" w:rsidP="00CD7E8D">
      <w:pPr>
        <w:pStyle w:val="ListParagraph"/>
        <w:bidi w:val="0"/>
        <w:spacing w:before="120" w:after="0" w:line="240" w:lineRule="auto"/>
        <w:ind w:left="0" w:firstLine="720"/>
        <w:jc w:val="lowKashida"/>
        <w:rPr>
          <w:rFonts w:asciiTheme="majorBidi" w:eastAsia="Calibri" w:hAnsiTheme="majorBidi" w:cstheme="majorBidi"/>
          <w:b/>
          <w:bCs/>
          <w:lang w:val="vi-VN"/>
        </w:rPr>
      </w:pPr>
      <w:r w:rsidRPr="00CD7E8D">
        <w:rPr>
          <w:rFonts w:asciiTheme="majorBidi" w:eastAsia="Calibri" w:hAnsiTheme="majorBidi" w:cstheme="majorBidi"/>
          <w:b/>
          <w:bCs/>
          <w:lang w:val="vi-VN"/>
        </w:rPr>
        <w:t>7) Yêu th</w:t>
      </w:r>
      <w:r w:rsidR="00436680" w:rsidRPr="00CD7E8D">
        <w:rPr>
          <w:rFonts w:asciiTheme="majorBidi" w:eastAsia="Calibri" w:hAnsiTheme="majorBidi" w:cstheme="majorBidi"/>
          <w:b/>
          <w:bCs/>
          <w:lang w:val="vi-VN"/>
        </w:rPr>
        <w:t>ương</w:t>
      </w:r>
      <w:r w:rsidR="008B7670" w:rsidRPr="00CD7E8D">
        <w:rPr>
          <w:rFonts w:asciiTheme="majorBidi" w:eastAsia="Calibri" w:hAnsiTheme="majorBidi" w:cstheme="majorBidi"/>
          <w:b/>
          <w:bCs/>
          <w:lang w:val="vi-VN"/>
        </w:rPr>
        <w:t xml:space="preserve"> xóa đ</w:t>
      </w:r>
      <w:r w:rsidR="00C8297A" w:rsidRPr="00CD7E8D">
        <w:rPr>
          <w:rFonts w:asciiTheme="majorBidi" w:eastAsia="Calibri" w:hAnsiTheme="majorBidi" w:cstheme="majorBidi"/>
          <w:b/>
          <w:bCs/>
          <w:lang w:val="vi-VN"/>
        </w:rPr>
        <w:t xml:space="preserve">i </w:t>
      </w:r>
      <w:r w:rsidR="00436680" w:rsidRPr="00CD7E8D">
        <w:rPr>
          <w:rFonts w:asciiTheme="majorBidi" w:eastAsia="Calibri" w:hAnsiTheme="majorBidi" w:cstheme="majorBidi"/>
          <w:b/>
          <w:bCs/>
          <w:lang w:val="vi-VN"/>
        </w:rPr>
        <w:t>điều</w:t>
      </w:r>
      <w:r w:rsidR="00C8297A" w:rsidRPr="00CD7E8D">
        <w:rPr>
          <w:rFonts w:asciiTheme="majorBidi" w:eastAsia="Calibri" w:hAnsiTheme="majorBidi" w:cstheme="majorBidi"/>
          <w:b/>
          <w:bCs/>
          <w:lang w:val="vi-VN"/>
        </w:rPr>
        <w:t xml:space="preserve"> trái nghĩa là không thích, ghét bỏ</w:t>
      </w:r>
      <w:r w:rsidR="00E02D88" w:rsidRPr="00CD7E8D">
        <w:rPr>
          <w:rFonts w:asciiTheme="majorBidi" w:eastAsia="Calibri" w:hAnsiTheme="majorBidi" w:cstheme="majorBidi"/>
          <w:b/>
          <w:bCs/>
          <w:lang w:val="vi-VN"/>
        </w:rPr>
        <w:t>:</w:t>
      </w:r>
    </w:p>
    <w:p w:rsidR="00D814DC" w:rsidRPr="001534C9" w:rsidRDefault="00436680" w:rsidP="00C7363C">
      <w:pPr>
        <w:bidi w:val="0"/>
        <w:spacing w:before="120" w:after="0" w:line="240" w:lineRule="auto"/>
        <w:ind w:firstLine="720"/>
        <w:jc w:val="lowKashida"/>
        <w:rPr>
          <w:rFonts w:eastAsia="Calibri"/>
          <w:lang w:val="vi-VN"/>
        </w:rPr>
      </w:pPr>
      <w:r w:rsidRPr="001534C9">
        <w:rPr>
          <w:rFonts w:eastAsia="Calibri"/>
          <w:lang w:val="vi-VN"/>
        </w:rPr>
        <w:t>Bắt buộc tín đồ Muslim phải yêu thương Allah, yêu thương Thiên Sứ của Ngài, yêu thương tất cả lời nói và hành động</w:t>
      </w:r>
      <w:r w:rsidR="00805115" w:rsidRPr="001534C9">
        <w:rPr>
          <w:rFonts w:eastAsia="Calibri"/>
          <w:lang w:val="vi-VN"/>
        </w:rPr>
        <w:t xml:space="preserve"> được di huấn trong Islam, yêu thương</w:t>
      </w:r>
      <w:r w:rsidR="008B7670" w:rsidRPr="001534C9">
        <w:rPr>
          <w:rFonts w:eastAsia="Calibri"/>
          <w:lang w:val="vi-VN"/>
        </w:rPr>
        <w:t xml:space="preserve"> những vị Sahabah và Wali (</w:t>
      </w:r>
      <w:r w:rsidR="00805115" w:rsidRPr="001534C9">
        <w:rPr>
          <w:rFonts w:eastAsia="Calibri"/>
          <w:lang w:val="vi-VN"/>
        </w:rPr>
        <w:t>người ngoan đạo</w:t>
      </w:r>
      <w:r w:rsidR="008B7670" w:rsidRPr="001534C9">
        <w:rPr>
          <w:rFonts w:eastAsia="Calibri"/>
          <w:lang w:val="vi-VN"/>
        </w:rPr>
        <w:t>)</w:t>
      </w:r>
      <w:r w:rsidR="00805115" w:rsidRPr="001534C9">
        <w:rPr>
          <w:rFonts w:eastAsia="Calibri"/>
          <w:lang w:val="vi-VN"/>
        </w:rPr>
        <w:t>.</w:t>
      </w:r>
      <w:r w:rsidR="00861DBD" w:rsidRPr="001534C9">
        <w:rPr>
          <w:rFonts w:eastAsia="Calibri"/>
          <w:lang w:val="vi-VN"/>
        </w:rPr>
        <w:t xml:space="preserve"> </w:t>
      </w:r>
      <w:r w:rsidR="00D814DC" w:rsidRPr="001534C9">
        <w:rPr>
          <w:rFonts w:eastAsia="Calibri"/>
          <w:lang w:val="vi-VN"/>
        </w:rPr>
        <w:t>N</w:t>
      </w:r>
      <w:r w:rsidR="00861DBD" w:rsidRPr="001534C9">
        <w:rPr>
          <w:rFonts w:eastAsia="Calibri"/>
          <w:lang w:val="vi-VN"/>
        </w:rPr>
        <w:t>ghĩa là</w:t>
      </w:r>
      <w:r w:rsidR="00D814DC" w:rsidRPr="001534C9">
        <w:rPr>
          <w:rFonts w:eastAsia="Calibri"/>
          <w:lang w:val="vi-VN"/>
        </w:rPr>
        <w:t xml:space="preserve">, nếu ai đó </w:t>
      </w:r>
      <w:r w:rsidR="00861DBD" w:rsidRPr="001534C9">
        <w:rPr>
          <w:rFonts w:eastAsia="Calibri"/>
          <w:lang w:val="vi-VN"/>
        </w:rPr>
        <w:t xml:space="preserve">thật lòng </w:t>
      </w:r>
      <w:r w:rsidR="00D814DC" w:rsidRPr="001534C9">
        <w:rPr>
          <w:rFonts w:eastAsia="Calibri"/>
          <w:lang w:val="vi-VN"/>
        </w:rPr>
        <w:t>kính sợ</w:t>
      </w:r>
      <w:r w:rsidR="00861DBD" w:rsidRPr="001534C9">
        <w:rPr>
          <w:rFonts w:eastAsia="Calibri"/>
          <w:lang w:val="vi-VN"/>
        </w:rPr>
        <w:t xml:space="preserve"> Allah và </w:t>
      </w:r>
      <w:r w:rsidR="00D814DC" w:rsidRPr="001534C9">
        <w:rPr>
          <w:rFonts w:eastAsia="Calibri"/>
          <w:lang w:val="vi-VN"/>
        </w:rPr>
        <w:t>luôn vâng lời khuyên bảo của</w:t>
      </w:r>
      <w:r w:rsidR="00861DBD" w:rsidRPr="001534C9">
        <w:rPr>
          <w:rFonts w:eastAsia="Calibri"/>
          <w:lang w:val="vi-VN"/>
        </w:rPr>
        <w:t xml:space="preserve"> Thiên Sứ </w:t>
      </w:r>
      <w:r w:rsidR="00861DBD" w:rsidRPr="001534C9">
        <w:rPr>
          <w:rFonts w:cs="Arial Unicode MS" w:hint="eastAsia"/>
          <w:color w:val="C00000"/>
          <w:rtl/>
          <w:lang w:val="vi-VN"/>
        </w:rPr>
        <w:t>ﷺ</w:t>
      </w:r>
      <w:r w:rsidR="00D814DC" w:rsidRPr="001534C9">
        <w:rPr>
          <w:rFonts w:eastAsia="Calibri"/>
          <w:lang w:val="vi-VN"/>
        </w:rPr>
        <w:t xml:space="preserve"> như : T</w:t>
      </w:r>
      <w:r w:rsidR="00861DBD" w:rsidRPr="001534C9">
        <w:rPr>
          <w:rFonts w:eastAsia="Calibri"/>
          <w:lang w:val="vi-VN"/>
        </w:rPr>
        <w:t xml:space="preserve">ôn thờ Allah </w:t>
      </w:r>
      <w:r w:rsidR="00D814DC" w:rsidRPr="001534C9">
        <w:rPr>
          <w:rFonts w:eastAsia="Calibri"/>
          <w:lang w:val="vi-VN"/>
        </w:rPr>
        <w:t>bằng tấm lòng kính sợ thật thụ</w:t>
      </w:r>
      <w:r w:rsidR="00861DBD" w:rsidRPr="001534C9">
        <w:rPr>
          <w:rFonts w:eastAsia="Calibri"/>
          <w:lang w:val="vi-VN"/>
        </w:rPr>
        <w:t xml:space="preserve">, </w:t>
      </w:r>
      <w:r w:rsidR="00D814DC" w:rsidRPr="001534C9">
        <w:rPr>
          <w:rFonts w:eastAsia="Calibri"/>
          <w:lang w:val="vi-VN"/>
        </w:rPr>
        <w:t>luôn</w:t>
      </w:r>
      <w:r w:rsidR="00121F91" w:rsidRPr="001534C9">
        <w:rPr>
          <w:rFonts w:eastAsia="Calibri"/>
          <w:lang w:val="vi-VN"/>
        </w:rPr>
        <w:t xml:space="preserve"> hành đạo</w:t>
      </w:r>
      <w:r w:rsidR="00D814DC" w:rsidRPr="001534C9">
        <w:rPr>
          <w:rFonts w:eastAsia="Calibri"/>
          <w:lang w:val="vi-VN"/>
        </w:rPr>
        <w:t xml:space="preserve"> với sự chân tâm và chủ động, </w:t>
      </w:r>
      <w:r w:rsidR="00121F91" w:rsidRPr="001534C9">
        <w:rPr>
          <w:rFonts w:eastAsia="Calibri"/>
          <w:lang w:val="vi-VN"/>
        </w:rPr>
        <w:t>nhanh nhẹn đáp ứng</w:t>
      </w:r>
      <w:r w:rsidR="00D814DC" w:rsidRPr="001534C9">
        <w:rPr>
          <w:rFonts w:eastAsia="Calibri"/>
          <w:lang w:val="vi-VN"/>
        </w:rPr>
        <w:t xml:space="preserve"> </w:t>
      </w:r>
      <w:r w:rsidR="00D814DC" w:rsidRPr="001534C9">
        <w:rPr>
          <w:rFonts w:eastAsia="Calibri"/>
          <w:lang w:val="vi-VN"/>
        </w:rPr>
        <w:lastRenderedPageBreak/>
        <w:t>những</w:t>
      </w:r>
      <w:r w:rsidR="00121F91" w:rsidRPr="001534C9">
        <w:rPr>
          <w:rFonts w:eastAsia="Calibri"/>
          <w:lang w:val="vi-VN"/>
        </w:rPr>
        <w:t xml:space="preserve"> yêu cầu của Chủ Nhân bằng lời nói và hành độ</w:t>
      </w:r>
      <w:r w:rsidR="00D814DC" w:rsidRPr="001534C9">
        <w:rPr>
          <w:rFonts w:eastAsia="Calibri"/>
          <w:lang w:val="vi-VN"/>
        </w:rPr>
        <w:t xml:space="preserve">ng, </w:t>
      </w:r>
      <w:r w:rsidR="00121F91" w:rsidRPr="001534C9">
        <w:rPr>
          <w:rFonts w:eastAsia="Calibri"/>
          <w:lang w:val="vi-VN"/>
        </w:rPr>
        <w:t>luôn thận trọ</w:t>
      </w:r>
      <w:r w:rsidR="00D814DC" w:rsidRPr="001534C9">
        <w:rPr>
          <w:rFonts w:eastAsia="Calibri"/>
          <w:lang w:val="vi-VN"/>
        </w:rPr>
        <w:t xml:space="preserve">ng </w:t>
      </w:r>
      <w:r w:rsidR="00121F91" w:rsidRPr="001534C9">
        <w:rPr>
          <w:rFonts w:eastAsia="Calibri"/>
          <w:lang w:val="vi-VN"/>
        </w:rPr>
        <w:t>tránh xa</w:t>
      </w:r>
      <w:r w:rsidR="00D814DC" w:rsidRPr="001534C9">
        <w:rPr>
          <w:rFonts w:eastAsia="Calibri"/>
          <w:lang w:val="vi-VN"/>
        </w:rPr>
        <w:t xml:space="preserve"> những điều</w:t>
      </w:r>
      <w:r w:rsidR="00121F91" w:rsidRPr="001534C9">
        <w:rPr>
          <w:rFonts w:eastAsia="Calibri"/>
          <w:lang w:val="vi-VN"/>
        </w:rPr>
        <w:t xml:space="preserve"> tội lỗi</w:t>
      </w:r>
      <w:r w:rsidR="00D814DC" w:rsidRPr="001534C9">
        <w:rPr>
          <w:rFonts w:eastAsia="Calibri"/>
          <w:lang w:val="vi-VN"/>
        </w:rPr>
        <w:t xml:space="preserve"> </w:t>
      </w:r>
      <w:r w:rsidR="00F1421D" w:rsidRPr="001534C9">
        <w:rPr>
          <w:rFonts w:eastAsia="Calibri"/>
          <w:lang w:val="vi-VN"/>
        </w:rPr>
        <w:t>vì</w:t>
      </w:r>
      <w:r w:rsidR="00695C89" w:rsidRPr="001534C9">
        <w:rPr>
          <w:rFonts w:eastAsia="Calibri"/>
          <w:lang w:val="vi-VN"/>
        </w:rPr>
        <w:t xml:space="preserve"> </w:t>
      </w:r>
      <w:r w:rsidR="009623EE" w:rsidRPr="001534C9">
        <w:rPr>
          <w:rFonts w:eastAsia="Calibri"/>
          <w:lang w:val="vi-VN"/>
        </w:rPr>
        <w:t xml:space="preserve">hãy </w:t>
      </w:r>
      <w:r w:rsidR="00695C89" w:rsidRPr="001534C9">
        <w:rPr>
          <w:rFonts w:eastAsia="Calibri"/>
          <w:lang w:val="vi-VN"/>
        </w:rPr>
        <w:t xml:space="preserve">nhận thức rằng hỏa ngục </w:t>
      </w:r>
      <w:r w:rsidR="009623EE" w:rsidRPr="001534C9">
        <w:rPr>
          <w:rFonts w:eastAsia="Calibri"/>
          <w:lang w:val="vi-VN"/>
        </w:rPr>
        <w:t>luôn</w:t>
      </w:r>
      <w:r w:rsidR="00695C89" w:rsidRPr="001534C9">
        <w:rPr>
          <w:rFonts w:eastAsia="Calibri"/>
          <w:lang w:val="vi-VN"/>
        </w:rPr>
        <w:t xml:space="preserve"> </w:t>
      </w:r>
      <w:r w:rsidR="009623EE" w:rsidRPr="001534C9">
        <w:rPr>
          <w:rFonts w:eastAsia="Calibri"/>
          <w:lang w:val="vi-VN"/>
        </w:rPr>
        <w:t>bao vây</w:t>
      </w:r>
      <w:r w:rsidR="00695C89" w:rsidRPr="001534C9">
        <w:rPr>
          <w:rFonts w:eastAsia="Calibri"/>
          <w:lang w:val="vi-VN"/>
        </w:rPr>
        <w:t xml:space="preserve"> </w:t>
      </w:r>
      <w:r w:rsidR="009623EE" w:rsidRPr="001534C9">
        <w:rPr>
          <w:rFonts w:eastAsia="Calibri"/>
          <w:lang w:val="vi-VN"/>
        </w:rPr>
        <w:t xml:space="preserve">chực chờ những </w:t>
      </w:r>
      <w:r w:rsidR="00F1421D" w:rsidRPr="001534C9">
        <w:rPr>
          <w:rFonts w:eastAsia="Calibri"/>
          <w:lang w:val="vi-VN"/>
        </w:rPr>
        <w:t>bản ngã sai đường và</w:t>
      </w:r>
      <w:r w:rsidR="00695C89" w:rsidRPr="001534C9">
        <w:rPr>
          <w:rFonts w:eastAsia="Calibri"/>
          <w:lang w:val="vi-VN"/>
        </w:rPr>
        <w:t xml:space="preserve"> </w:t>
      </w:r>
      <w:r w:rsidR="00F1421D" w:rsidRPr="001534C9">
        <w:rPr>
          <w:rFonts w:eastAsia="Calibri"/>
          <w:lang w:val="vi-VN"/>
        </w:rPr>
        <w:t xml:space="preserve">ngược lại </w:t>
      </w:r>
      <w:r w:rsidR="00695C89" w:rsidRPr="001534C9">
        <w:rPr>
          <w:rFonts w:eastAsia="Calibri"/>
          <w:lang w:val="vi-VN"/>
        </w:rPr>
        <w:t xml:space="preserve">thiên đàng </w:t>
      </w:r>
      <w:r w:rsidR="00F1421D" w:rsidRPr="001534C9">
        <w:rPr>
          <w:rFonts w:eastAsia="Calibri"/>
          <w:lang w:val="vi-VN"/>
        </w:rPr>
        <w:t>luôn sẳn sàng đón nhận</w:t>
      </w:r>
      <w:r w:rsidR="00695C89" w:rsidRPr="001534C9">
        <w:rPr>
          <w:rFonts w:eastAsia="Calibri"/>
          <w:lang w:val="vi-VN"/>
        </w:rPr>
        <w:t xml:space="preserve"> những </w:t>
      </w:r>
      <w:r w:rsidR="00F1421D" w:rsidRPr="001534C9">
        <w:rPr>
          <w:rFonts w:eastAsia="Calibri"/>
          <w:lang w:val="vi-VN"/>
        </w:rPr>
        <w:t xml:space="preserve">trái tim xa lánh </w:t>
      </w:r>
      <w:r w:rsidR="00540549" w:rsidRPr="001534C9">
        <w:rPr>
          <w:rFonts w:eastAsia="Calibri"/>
          <w:lang w:val="vi-VN"/>
        </w:rPr>
        <w:t>tội lỗi</w:t>
      </w:r>
      <w:r w:rsidR="00695C89" w:rsidRPr="001534C9">
        <w:rPr>
          <w:rFonts w:eastAsia="Calibri"/>
          <w:lang w:val="vi-VN"/>
        </w:rPr>
        <w:t xml:space="preserve">. </w:t>
      </w:r>
    </w:p>
    <w:p w:rsidR="00C8297A" w:rsidRPr="001534C9" w:rsidRDefault="00447BA4" w:rsidP="00C7363C">
      <w:pPr>
        <w:bidi w:val="0"/>
        <w:spacing w:before="120" w:after="0" w:line="240" w:lineRule="auto"/>
        <w:ind w:firstLine="720"/>
        <w:jc w:val="lowKashida"/>
        <w:rPr>
          <w:rFonts w:eastAsia="Calibri"/>
          <w:lang w:val="vi-VN"/>
        </w:rPr>
      </w:pPr>
      <w:r w:rsidRPr="001534C9">
        <w:rPr>
          <w:rFonts w:eastAsia="Calibri"/>
          <w:lang w:val="vi-VN"/>
        </w:rPr>
        <w:t>Có lần</w:t>
      </w:r>
      <w:r w:rsidR="00DB5718" w:rsidRPr="00DB5718">
        <w:rPr>
          <w:rFonts w:eastAsia="Calibri"/>
          <w:lang w:val="vi-VN"/>
        </w:rPr>
        <w:t xml:space="preserve"> một người</w:t>
      </w:r>
      <w:r w:rsidRPr="001534C9">
        <w:rPr>
          <w:rFonts w:eastAsia="Calibri"/>
          <w:lang w:val="vi-VN"/>
        </w:rPr>
        <w:t xml:space="preserve"> hỏi Sheikh Zul Nun </w:t>
      </w:r>
      <w:r w:rsidRPr="001534C9">
        <w:rPr>
          <w:rFonts w:ascii="KFGQPC Arabic Symbols 01" w:hAnsi="KFGQPC Arabic Symbols 01" w:cs="Traditional Arabic"/>
          <w:color w:val="FF0000"/>
          <w:lang w:val="vi-VN"/>
        </w:rPr>
        <w:t></w:t>
      </w:r>
      <w:r w:rsidRPr="001534C9">
        <w:rPr>
          <w:rFonts w:eastAsia="Calibri"/>
          <w:lang w:val="vi-VN"/>
        </w:rPr>
        <w:t xml:space="preserve">: </w:t>
      </w:r>
      <w:r w:rsidR="00C2408E">
        <w:rPr>
          <w:rFonts w:eastAsia="Calibri"/>
          <w:lang w:val="vi-VN"/>
        </w:rPr>
        <w:t>“</w:t>
      </w:r>
      <w:r w:rsidRPr="001534C9">
        <w:rPr>
          <w:rFonts w:eastAsia="Calibri"/>
          <w:i/>
          <w:iCs/>
          <w:lang w:val="vi-VN"/>
        </w:rPr>
        <w:t xml:space="preserve">Khi nào tôi </w:t>
      </w:r>
      <w:r w:rsidR="00540549" w:rsidRPr="001534C9">
        <w:rPr>
          <w:rFonts w:eastAsia="Calibri"/>
          <w:i/>
          <w:iCs/>
          <w:lang w:val="vi-VN"/>
        </w:rPr>
        <w:t xml:space="preserve">mới </w:t>
      </w:r>
      <w:r w:rsidRPr="001534C9">
        <w:rPr>
          <w:rFonts w:eastAsia="Calibri"/>
          <w:i/>
          <w:iCs/>
          <w:lang w:val="vi-VN"/>
        </w:rPr>
        <w:t>thương</w:t>
      </w:r>
      <w:r w:rsidR="00540549" w:rsidRPr="001534C9">
        <w:rPr>
          <w:rFonts w:eastAsia="Calibri"/>
          <w:i/>
          <w:iCs/>
          <w:lang w:val="vi-VN"/>
        </w:rPr>
        <w:t xml:space="preserve"> yêu</w:t>
      </w:r>
      <w:r w:rsidRPr="001534C9">
        <w:rPr>
          <w:rFonts w:eastAsia="Calibri"/>
          <w:i/>
          <w:iCs/>
          <w:lang w:val="vi-VN"/>
        </w:rPr>
        <w:t xml:space="preserve"> Thượng Đế </w:t>
      </w:r>
      <w:r w:rsidR="00540549" w:rsidRPr="001534C9">
        <w:rPr>
          <w:rFonts w:eastAsia="Calibri"/>
          <w:i/>
          <w:iCs/>
          <w:lang w:val="vi-VN"/>
        </w:rPr>
        <w:t xml:space="preserve">của </w:t>
      </w:r>
      <w:r w:rsidRPr="001534C9">
        <w:rPr>
          <w:rFonts w:eastAsia="Calibri"/>
          <w:i/>
          <w:iCs/>
          <w:lang w:val="vi-VN"/>
        </w:rPr>
        <w:t>mình?</w:t>
      </w:r>
      <w:r w:rsidR="00C2408E">
        <w:rPr>
          <w:rFonts w:eastAsia="Calibri"/>
          <w:lang w:val="vi-VN"/>
        </w:rPr>
        <w:t>”</w:t>
      </w:r>
      <w:r w:rsidR="00540549" w:rsidRPr="001534C9">
        <w:rPr>
          <w:rFonts w:eastAsia="Calibri"/>
          <w:lang w:val="vi-VN"/>
        </w:rPr>
        <w:t xml:space="preserve"> Ô</w:t>
      </w:r>
      <w:r w:rsidRPr="001534C9">
        <w:rPr>
          <w:rFonts w:eastAsia="Calibri"/>
          <w:lang w:val="vi-VN"/>
        </w:rPr>
        <w:t xml:space="preserve">ng đáp: </w:t>
      </w:r>
      <w:r w:rsidR="00C2408E">
        <w:rPr>
          <w:rFonts w:eastAsia="Calibri"/>
          <w:lang w:val="vi-VN"/>
        </w:rPr>
        <w:t>“</w:t>
      </w:r>
      <w:r w:rsidRPr="001534C9">
        <w:rPr>
          <w:rFonts w:eastAsia="Calibri"/>
          <w:i/>
          <w:iCs/>
          <w:lang w:val="vi-VN"/>
        </w:rPr>
        <w:t xml:space="preserve">Khi </w:t>
      </w:r>
      <w:r w:rsidR="00540549" w:rsidRPr="001534C9">
        <w:rPr>
          <w:rFonts w:eastAsia="Calibri"/>
          <w:i/>
          <w:iCs/>
          <w:lang w:val="vi-VN"/>
        </w:rPr>
        <w:t xml:space="preserve">nào </w:t>
      </w:r>
      <w:r w:rsidRPr="001534C9">
        <w:rPr>
          <w:rFonts w:eastAsia="Calibri"/>
          <w:i/>
          <w:iCs/>
          <w:lang w:val="vi-VN"/>
        </w:rPr>
        <w:t xml:space="preserve">anh cảm thấy </w:t>
      </w:r>
      <w:r w:rsidR="00540549" w:rsidRPr="001534C9">
        <w:rPr>
          <w:rFonts w:eastAsia="Calibri"/>
          <w:i/>
          <w:iCs/>
          <w:lang w:val="vi-VN"/>
        </w:rPr>
        <w:t xml:space="preserve">rất </w:t>
      </w:r>
      <w:r w:rsidRPr="001534C9">
        <w:rPr>
          <w:rFonts w:eastAsia="Calibri"/>
          <w:i/>
          <w:iCs/>
          <w:lang w:val="vi-VN"/>
        </w:rPr>
        <w:t xml:space="preserve">ghét những </w:t>
      </w:r>
      <w:r w:rsidR="00540549" w:rsidRPr="001534C9">
        <w:rPr>
          <w:rFonts w:eastAsia="Calibri"/>
          <w:i/>
          <w:iCs/>
          <w:lang w:val="vi-VN"/>
        </w:rPr>
        <w:t>điều</w:t>
      </w:r>
      <w:r w:rsidRPr="001534C9">
        <w:rPr>
          <w:rFonts w:eastAsia="Calibri"/>
          <w:i/>
          <w:iCs/>
          <w:lang w:val="vi-VN"/>
        </w:rPr>
        <w:t xml:space="preserve"> Allah </w:t>
      </w:r>
      <w:r w:rsidR="00540549" w:rsidRPr="001534C9">
        <w:rPr>
          <w:rFonts w:eastAsia="Calibri"/>
          <w:i/>
          <w:iCs/>
          <w:lang w:val="vi-VN"/>
        </w:rPr>
        <w:t>nghiêm cấm</w:t>
      </w:r>
      <w:r w:rsidRPr="001534C9">
        <w:rPr>
          <w:rFonts w:eastAsia="Calibri"/>
          <w:i/>
          <w:iCs/>
          <w:lang w:val="vi-VN"/>
        </w:rPr>
        <w:t xml:space="preserve"> mỗ</w:t>
      </w:r>
      <w:r w:rsidR="00D814DC" w:rsidRPr="001534C9">
        <w:rPr>
          <w:rFonts w:eastAsia="Calibri"/>
          <w:i/>
          <w:iCs/>
          <w:lang w:val="vi-VN"/>
        </w:rPr>
        <w:t>i khi nó xuất hiện trước mặt của</w:t>
      </w:r>
      <w:r w:rsidRPr="001534C9">
        <w:rPr>
          <w:rFonts w:eastAsia="Calibri"/>
          <w:i/>
          <w:iCs/>
          <w:lang w:val="vi-VN"/>
        </w:rPr>
        <w:t xml:space="preserve"> anh.</w:t>
      </w:r>
      <w:r w:rsidR="00C2408E">
        <w:rPr>
          <w:rFonts w:eastAsia="Calibri"/>
          <w:lang w:val="vi-VN"/>
        </w:rPr>
        <w:t>”</w:t>
      </w:r>
    </w:p>
    <w:p w:rsidR="00613AF0" w:rsidRPr="001534C9" w:rsidRDefault="00447BA4" w:rsidP="00C7363C">
      <w:pPr>
        <w:bidi w:val="0"/>
        <w:spacing w:before="120" w:after="0" w:line="240" w:lineRule="auto"/>
        <w:ind w:firstLine="720"/>
        <w:jc w:val="lowKashida"/>
        <w:rPr>
          <w:rFonts w:eastAsia="Calibri"/>
          <w:i/>
          <w:iCs/>
          <w:lang w:val="vi-VN"/>
        </w:rPr>
      </w:pPr>
      <w:r w:rsidRPr="001534C9">
        <w:rPr>
          <w:rFonts w:eastAsia="Calibri"/>
          <w:lang w:val="vi-VN"/>
        </w:rPr>
        <w:t>Có học giả khác nói</w:t>
      </w:r>
      <w:r w:rsidR="00540549" w:rsidRPr="001534C9">
        <w:rPr>
          <w:rFonts w:eastAsia="Calibri"/>
          <w:lang w:val="vi-VN"/>
        </w:rPr>
        <w:t xml:space="preserve"> rằng</w:t>
      </w:r>
      <w:r w:rsidRPr="001534C9">
        <w:rPr>
          <w:rFonts w:eastAsia="Calibri"/>
          <w:lang w:val="vi-VN"/>
        </w:rPr>
        <w:t xml:space="preserve">: </w:t>
      </w:r>
      <w:r w:rsidR="00C2408E">
        <w:rPr>
          <w:rFonts w:eastAsia="Calibri"/>
          <w:lang w:val="vi-VN"/>
        </w:rPr>
        <w:t>“</w:t>
      </w:r>
      <w:r w:rsidR="00540549" w:rsidRPr="001534C9">
        <w:rPr>
          <w:rFonts w:eastAsia="Calibri"/>
          <w:i/>
          <w:iCs/>
          <w:lang w:val="vi-VN"/>
        </w:rPr>
        <w:t>Ai nói</w:t>
      </w:r>
      <w:r w:rsidR="00653145" w:rsidRPr="001534C9">
        <w:rPr>
          <w:rFonts w:eastAsia="Calibri"/>
          <w:i/>
          <w:iCs/>
          <w:lang w:val="vi-VN"/>
        </w:rPr>
        <w:t xml:space="preserve"> rằng mình thương yêu Allah nhưng có hành động trái ngược thì lời nói của y là khoác lác, bởi Allah đã </w:t>
      </w:r>
      <w:r w:rsidR="00540549" w:rsidRPr="001534C9">
        <w:rPr>
          <w:rFonts w:eastAsia="Calibri"/>
          <w:i/>
          <w:iCs/>
          <w:lang w:val="vi-VN"/>
        </w:rPr>
        <w:t>trình</w:t>
      </w:r>
      <w:r w:rsidR="00054723" w:rsidRPr="001534C9">
        <w:rPr>
          <w:rFonts w:eastAsia="Calibri"/>
          <w:i/>
          <w:iCs/>
          <w:lang w:val="vi-VN"/>
        </w:rPr>
        <w:t xml:space="preserve"> bày</w:t>
      </w:r>
      <w:r w:rsidR="00303901" w:rsidRPr="001534C9">
        <w:rPr>
          <w:rFonts w:eastAsia="Calibri"/>
          <w:i/>
          <w:iCs/>
          <w:lang w:val="vi-VN"/>
        </w:rPr>
        <w:t xml:space="preserve"> dấu hiệu </w:t>
      </w:r>
      <w:r w:rsidR="00054723" w:rsidRPr="001534C9">
        <w:rPr>
          <w:rFonts w:eastAsia="Calibri"/>
          <w:i/>
          <w:iCs/>
          <w:lang w:val="vi-VN"/>
        </w:rPr>
        <w:t xml:space="preserve">tình yêu </w:t>
      </w:r>
      <w:r w:rsidR="00613AF0" w:rsidRPr="001534C9">
        <w:rPr>
          <w:rFonts w:eastAsia="Calibri"/>
          <w:i/>
          <w:iCs/>
          <w:lang w:val="vi-VN"/>
        </w:rPr>
        <w:t>dành cho Ngài là</w:t>
      </w:r>
      <w:r w:rsidR="00540549" w:rsidRPr="001534C9">
        <w:rPr>
          <w:rFonts w:eastAsia="Calibri"/>
          <w:i/>
          <w:iCs/>
          <w:lang w:val="vi-VN"/>
        </w:rPr>
        <w:t xml:space="preserve"> phải</w:t>
      </w:r>
      <w:r w:rsidR="00613AF0" w:rsidRPr="001534C9">
        <w:rPr>
          <w:rFonts w:eastAsia="Calibri"/>
          <w:i/>
          <w:iCs/>
          <w:lang w:val="vi-VN"/>
        </w:rPr>
        <w:t xml:space="preserve"> noi theo</w:t>
      </w:r>
      <w:r w:rsidR="00540549" w:rsidRPr="001534C9">
        <w:rPr>
          <w:rFonts w:eastAsia="Calibri"/>
          <w:i/>
          <w:iCs/>
          <w:lang w:val="vi-VN"/>
        </w:rPr>
        <w:t xml:space="preserve"> những điều</w:t>
      </w:r>
      <w:r w:rsidR="00613AF0" w:rsidRPr="001534C9">
        <w:rPr>
          <w:rFonts w:eastAsia="Calibri"/>
          <w:i/>
          <w:iCs/>
          <w:lang w:val="vi-VN"/>
        </w:rPr>
        <w:t xml:space="preserve"> Sunnah của Thiên Sứ </w:t>
      </w:r>
      <w:r w:rsidR="00613AF0" w:rsidRPr="001534C9">
        <w:rPr>
          <w:rFonts w:cs="Arial Unicode MS" w:hint="eastAsia"/>
          <w:color w:val="C00000"/>
          <w:rtl/>
          <w:lang w:val="vi-VN"/>
        </w:rPr>
        <w:t>ﷺ</w:t>
      </w:r>
      <w:r w:rsidR="00613AF0" w:rsidRPr="001534C9">
        <w:rPr>
          <w:rFonts w:eastAsia="Calibri"/>
          <w:i/>
          <w:iCs/>
          <w:lang w:val="vi-VN"/>
        </w:rPr>
        <w:t xml:space="preserve"> như Ngài phán:</w:t>
      </w:r>
    </w:p>
    <w:p w:rsidR="00892FC5" w:rsidRPr="00CD7E8D" w:rsidRDefault="00892FC5" w:rsidP="00C7363C">
      <w:pPr>
        <w:spacing w:before="120" w:after="0" w:line="240" w:lineRule="auto"/>
        <w:jc w:val="lowKashida"/>
        <w:rPr>
          <w:rFonts w:ascii="Traditional Arabic" w:hAnsi="Traditional Arabic" w:cs="Traditional Arabic"/>
          <w:sz w:val="24"/>
          <w:szCs w:val="24"/>
          <w:rtl/>
          <w:lang w:val="vi-VN"/>
        </w:rPr>
      </w:pPr>
      <w:r w:rsidRPr="00CD7E8D">
        <w:rPr>
          <w:rFonts w:ascii="KFGQPC Uthman Taha Naskh" w:cs="KFGQPC Uthman Taha Naskh" w:hint="cs"/>
          <w:sz w:val="32"/>
          <w:szCs w:val="32"/>
          <w:rtl/>
          <w:lang w:bidi="ar-EG"/>
        </w:rPr>
        <w:t>﴿</w:t>
      </w:r>
      <w:r w:rsidRPr="00CD7E8D">
        <w:rPr>
          <w:rFonts w:cs="KFGQPC Uthmanic Script HAFS"/>
          <w:b/>
          <w:bCs/>
          <w:color w:val="006600"/>
          <w:sz w:val="32"/>
          <w:szCs w:val="32"/>
          <w:rtl/>
        </w:rPr>
        <w:t>قُلۡ إِن كُنتُمۡ تُحِبُّونَ ٱللَّهَ فَٱتَّبِعُونِي يُحۡبِبۡكُمُ ٱللَّهُ وَيَغۡفِرۡ لَكُمۡ ذُنُوبَكُمۡۚ</w:t>
      </w:r>
      <w:r w:rsidRPr="00CD7E8D">
        <w:rPr>
          <w:rFonts w:ascii="KFGQPC Uthman Taha Naskh" w:cs="KFGQPC Uthman Taha Naskh" w:hint="cs"/>
          <w:sz w:val="32"/>
          <w:szCs w:val="32"/>
          <w:rtl/>
          <w:lang w:bidi="ar-EG"/>
        </w:rPr>
        <w:t>﴾</w:t>
      </w:r>
      <w:r w:rsidRPr="00CD7E8D">
        <w:rPr>
          <w:rFonts w:ascii="Arial" w:hAnsi="Arial" w:cs="Arial"/>
          <w:sz w:val="24"/>
          <w:szCs w:val="24"/>
          <w:rtl/>
        </w:rPr>
        <w:t xml:space="preserve"> </w:t>
      </w:r>
      <w:r w:rsidRPr="00CD7E8D">
        <w:rPr>
          <w:rFonts w:ascii="Arial" w:hAnsi="Arial" w:cs="KFGQPC Uthman Taha Naskh"/>
          <w:sz w:val="24"/>
          <w:szCs w:val="24"/>
          <w:rtl/>
        </w:rPr>
        <w:t xml:space="preserve">آل عمران: </w:t>
      </w:r>
      <w:r w:rsidRPr="00CD7E8D">
        <w:rPr>
          <w:sz w:val="24"/>
          <w:szCs w:val="24"/>
          <w:rtl/>
        </w:rPr>
        <w:t>31</w:t>
      </w:r>
    </w:p>
    <w:p w:rsidR="00892FC5" w:rsidRPr="001534C9" w:rsidRDefault="00892FC5" w:rsidP="00C7363C">
      <w:pPr>
        <w:bidi w:val="0"/>
        <w:spacing w:before="120" w:after="0" w:line="240" w:lineRule="auto"/>
        <w:jc w:val="lowKashida"/>
        <w:rPr>
          <w:lang w:val="vi-VN"/>
        </w:rPr>
      </w:pPr>
      <w:r w:rsidRPr="003F630B">
        <w:rPr>
          <w:rFonts w:asciiTheme="majorBidi" w:hAnsiTheme="majorBidi" w:cstheme="majorBidi"/>
        </w:rPr>
        <w:sym w:font="AGA Arabesque" w:char="F07B"/>
      </w:r>
      <w:r w:rsidRPr="003F630B">
        <w:rPr>
          <w:rFonts w:asciiTheme="majorBidi" w:hAnsiTheme="majorBidi" w:cstheme="majorBidi"/>
          <w:b/>
          <w:bCs/>
          <w:color w:val="006600"/>
          <w:lang w:val="vi-VN"/>
        </w:rPr>
        <w:t xml:space="preserve">Hãy bảo (hỡi Muhammad): </w:t>
      </w:r>
      <w:r w:rsidR="00C2408E">
        <w:rPr>
          <w:rFonts w:asciiTheme="majorBidi" w:hAnsiTheme="majorBidi" w:cstheme="majorBidi"/>
          <w:color w:val="006600"/>
          <w:lang w:val="vi-VN"/>
        </w:rPr>
        <w:t>“</w:t>
      </w:r>
      <w:r w:rsidRPr="003F630B">
        <w:rPr>
          <w:rFonts w:asciiTheme="majorBidi" w:hAnsiTheme="majorBidi" w:cstheme="majorBidi"/>
          <w:b/>
          <w:bCs/>
          <w:color w:val="006600"/>
          <w:lang w:val="vi-VN"/>
        </w:rPr>
        <w:t>Nếu các ngươi thực sự yêu thương Allah thì hãy tuân lệ</w:t>
      </w:r>
      <w:r w:rsidR="00540549" w:rsidRPr="003F630B">
        <w:rPr>
          <w:rFonts w:asciiTheme="majorBidi" w:hAnsiTheme="majorBidi" w:cstheme="majorBidi"/>
          <w:b/>
          <w:bCs/>
          <w:color w:val="006600"/>
          <w:lang w:val="vi-VN"/>
        </w:rPr>
        <w:t>nh Ta</w:t>
      </w:r>
      <w:r w:rsidRPr="003F630B">
        <w:rPr>
          <w:rFonts w:asciiTheme="majorBidi" w:hAnsiTheme="majorBidi" w:cstheme="majorBidi"/>
          <w:b/>
          <w:bCs/>
          <w:color w:val="006600"/>
          <w:lang w:val="vi-VN"/>
        </w:rPr>
        <w:t>, có thế các ngươi mới được Allah yêu thương và tha tội.</w:t>
      </w:r>
      <w:r w:rsidR="00C2408E">
        <w:rPr>
          <w:rFonts w:asciiTheme="majorBidi" w:hAnsiTheme="majorBidi" w:cstheme="majorBidi"/>
          <w:color w:val="006600"/>
          <w:lang w:val="vi-VN"/>
        </w:rPr>
        <w:t>”</w:t>
      </w:r>
      <w:r w:rsidRPr="003F630B">
        <w:rPr>
          <w:rFonts w:asciiTheme="majorBidi" w:hAnsiTheme="majorBidi" w:cstheme="majorBidi"/>
        </w:rPr>
        <w:sym w:font="AGA Arabesque" w:char="F07D"/>
      </w:r>
      <w:r w:rsidRPr="001534C9">
        <w:rPr>
          <w:lang w:val="vi-VN"/>
        </w:rPr>
        <w:t xml:space="preserve"> Ali I’mron: 31 (chương 3).</w:t>
      </w:r>
      <w:r w:rsidR="00C2408E">
        <w:rPr>
          <w:lang w:val="vi-VN"/>
        </w:rPr>
        <w:t>”</w:t>
      </w:r>
    </w:p>
    <w:p w:rsidR="00447BA4" w:rsidRPr="00CD7E8D" w:rsidRDefault="00483FEF" w:rsidP="00CD7E8D">
      <w:pPr>
        <w:pStyle w:val="ListParagraph"/>
        <w:bidi w:val="0"/>
        <w:spacing w:before="120" w:after="0" w:line="240" w:lineRule="auto"/>
        <w:ind w:left="0" w:firstLine="720"/>
        <w:jc w:val="lowKashida"/>
        <w:rPr>
          <w:rFonts w:asciiTheme="majorBidi" w:eastAsia="Calibri" w:hAnsiTheme="majorBidi" w:cstheme="majorBidi"/>
          <w:b/>
          <w:bCs/>
          <w:lang w:val="vi-VN"/>
        </w:rPr>
      </w:pPr>
      <w:r w:rsidRPr="00CD7E8D">
        <w:rPr>
          <w:rFonts w:asciiTheme="majorBidi" w:eastAsia="Calibri" w:hAnsiTheme="majorBidi" w:cstheme="majorBidi"/>
          <w:b/>
          <w:bCs/>
          <w:lang w:val="vi-VN"/>
        </w:rPr>
        <w:t xml:space="preserve">8) </w:t>
      </w:r>
      <w:r w:rsidR="002F79B5" w:rsidRPr="00CD7E8D">
        <w:rPr>
          <w:rFonts w:asciiTheme="majorBidi" w:eastAsia="Calibri" w:hAnsiTheme="majorBidi" w:cstheme="majorBidi"/>
          <w:b/>
          <w:bCs/>
          <w:lang w:val="vi-VN"/>
        </w:rPr>
        <w:t>Phủ nhận mọi thứ thờ phượng ngoài Allah:</w:t>
      </w:r>
      <w:r w:rsidR="00A474DB" w:rsidRPr="00CD7E8D">
        <w:rPr>
          <w:rFonts w:asciiTheme="majorBidi" w:eastAsia="Calibri" w:hAnsiTheme="majorBidi" w:cstheme="majorBidi"/>
          <w:b/>
          <w:bCs/>
          <w:lang w:val="vi-VN"/>
        </w:rPr>
        <w:t xml:space="preserve"> </w:t>
      </w:r>
      <w:r w:rsidR="002D195B" w:rsidRPr="00CD7E8D">
        <w:rPr>
          <w:rFonts w:asciiTheme="majorBidi" w:eastAsia="Calibri" w:hAnsiTheme="majorBidi" w:cstheme="majorBidi"/>
          <w:lang w:val="vi-VN"/>
        </w:rPr>
        <w:t xml:space="preserve">Yêu cầu này được </w:t>
      </w:r>
      <w:r w:rsidR="00540549" w:rsidRPr="00CD7E8D">
        <w:rPr>
          <w:rFonts w:asciiTheme="majorBidi" w:eastAsia="Calibri" w:hAnsiTheme="majorBidi" w:cstheme="majorBidi"/>
          <w:lang w:val="vi-VN"/>
        </w:rPr>
        <w:t>trích</w:t>
      </w:r>
      <w:r w:rsidR="002D195B" w:rsidRPr="00CD7E8D">
        <w:rPr>
          <w:rFonts w:asciiTheme="majorBidi" w:eastAsia="Calibri" w:hAnsiTheme="majorBidi" w:cstheme="majorBidi"/>
          <w:lang w:val="vi-VN"/>
        </w:rPr>
        <w:t xml:space="preserve"> ra từ</w:t>
      </w:r>
      <w:r w:rsidR="00540549" w:rsidRPr="00CD7E8D">
        <w:rPr>
          <w:rFonts w:asciiTheme="majorBidi" w:eastAsia="Calibri" w:hAnsiTheme="majorBidi" w:cstheme="majorBidi"/>
          <w:lang w:val="vi-VN"/>
        </w:rPr>
        <w:t xml:space="preserve"> câu nói của Thiên sứ </w:t>
      </w:r>
      <w:r w:rsidR="00540549" w:rsidRPr="00CD7E8D">
        <w:rPr>
          <w:rFonts w:asciiTheme="majorBidi" w:hAnsiTheme="majorBidi" w:cs="Arial Unicode MS"/>
          <w:color w:val="C00000"/>
          <w:rtl/>
          <w:lang w:val="vi-VN"/>
        </w:rPr>
        <w:t>ﷺ</w:t>
      </w:r>
      <w:r w:rsidR="00DF289E" w:rsidRPr="00CD7E8D">
        <w:rPr>
          <w:rFonts w:asciiTheme="majorBidi" w:eastAsia="Calibri" w:hAnsiTheme="majorBidi" w:cstheme="majorBidi"/>
          <w:lang w:val="vi-VN"/>
        </w:rPr>
        <w:t>:</w:t>
      </w:r>
    </w:p>
    <w:p w:rsidR="00B34E01" w:rsidRPr="00061713" w:rsidRDefault="00B34E01" w:rsidP="00C7363C">
      <w:pPr>
        <w:spacing w:before="120" w:after="0" w:line="240" w:lineRule="auto"/>
        <w:jc w:val="both"/>
        <w:rPr>
          <w:rFonts w:eastAsia="Calibri" w:cs="KFGQPC Uthman Taha Naskh"/>
          <w:color w:val="1F3864"/>
          <w:sz w:val="32"/>
          <w:szCs w:val="32"/>
          <w:rtl/>
          <w:lang w:val="vi-VN"/>
        </w:rPr>
      </w:pPr>
      <w:r w:rsidRPr="00061713">
        <w:rPr>
          <w:rFonts w:ascii="KFGQPC Uthman Taha Naskh" w:eastAsia="Calibri" w:hAnsi="KFGQPC Uthman Taha Naskh" w:cs="KFGQPC Uthman Taha Naskh" w:hint="cs"/>
          <w:b/>
          <w:bCs/>
          <w:color w:val="1F3864"/>
          <w:sz w:val="32"/>
          <w:szCs w:val="32"/>
          <w:rtl/>
        </w:rPr>
        <w:t>{</w:t>
      </w:r>
      <w:r w:rsidRPr="00061713">
        <w:rPr>
          <w:rFonts w:ascii="Traditional Arabic" w:cs="KFGQPC Uthman Taha Naskh" w:hint="cs"/>
          <w:b/>
          <w:bCs/>
          <w:color w:val="1F3864"/>
          <w:sz w:val="32"/>
          <w:szCs w:val="32"/>
          <w:rtl/>
        </w:rPr>
        <w:t>مَنْ</w:t>
      </w:r>
      <w:r w:rsidRPr="00061713">
        <w:rPr>
          <w:rFonts w:ascii="Traditional Arabic" w:cs="KFGQPC Uthman Taha Naskh"/>
          <w:b/>
          <w:bCs/>
          <w:color w:val="1F3864"/>
          <w:sz w:val="32"/>
          <w:szCs w:val="32"/>
          <w:rtl/>
        </w:rPr>
        <w:t xml:space="preserve"> </w:t>
      </w:r>
      <w:r w:rsidRPr="00061713">
        <w:rPr>
          <w:rFonts w:ascii="Traditional Arabic" w:cs="KFGQPC Uthman Taha Naskh" w:hint="cs"/>
          <w:b/>
          <w:bCs/>
          <w:color w:val="1F3864"/>
          <w:sz w:val="32"/>
          <w:szCs w:val="32"/>
          <w:rtl/>
        </w:rPr>
        <w:t>قَالَ</w:t>
      </w:r>
      <w:r w:rsidRPr="00061713">
        <w:rPr>
          <w:rFonts w:ascii="Traditional Arabic" w:cs="KFGQPC Uthman Taha Naskh"/>
          <w:b/>
          <w:bCs/>
          <w:color w:val="1F3864"/>
          <w:sz w:val="32"/>
          <w:szCs w:val="32"/>
          <w:rtl/>
        </w:rPr>
        <w:t xml:space="preserve"> </w:t>
      </w:r>
      <w:r w:rsidRPr="00061713">
        <w:rPr>
          <w:rFonts w:ascii="Traditional Arabic" w:cs="KFGQPC Uthman Taha Naskh" w:hint="cs"/>
          <w:b/>
          <w:bCs/>
          <w:color w:val="1F3864"/>
          <w:sz w:val="32"/>
          <w:szCs w:val="32"/>
          <w:rtl/>
        </w:rPr>
        <w:t>لاَ</w:t>
      </w:r>
      <w:r w:rsidRPr="00061713">
        <w:rPr>
          <w:rFonts w:ascii="Traditional Arabic" w:cs="KFGQPC Uthman Taha Naskh"/>
          <w:b/>
          <w:bCs/>
          <w:color w:val="1F3864"/>
          <w:sz w:val="32"/>
          <w:szCs w:val="32"/>
          <w:rtl/>
        </w:rPr>
        <w:t xml:space="preserve"> </w:t>
      </w:r>
      <w:r w:rsidRPr="00061713">
        <w:rPr>
          <w:rFonts w:eastAsia="Calibri" w:cs="KFGQPC Uthman Taha Naskh" w:hint="cs"/>
          <w:b/>
          <w:bCs/>
          <w:color w:val="1F3864"/>
          <w:sz w:val="32"/>
          <w:szCs w:val="32"/>
          <w:rtl/>
        </w:rPr>
        <w:t>إِلَـٰهَ</w:t>
      </w:r>
      <w:r w:rsidRPr="00061713">
        <w:rPr>
          <w:rFonts w:ascii="Traditional Arabic" w:cs="KFGQPC Uthman Taha Naskh"/>
          <w:b/>
          <w:bCs/>
          <w:color w:val="1F3864"/>
          <w:sz w:val="32"/>
          <w:szCs w:val="32"/>
          <w:rtl/>
        </w:rPr>
        <w:t xml:space="preserve"> </w:t>
      </w:r>
      <w:r w:rsidRPr="00061713">
        <w:rPr>
          <w:rFonts w:ascii="Traditional Arabic" w:cs="KFGQPC Uthman Taha Naskh" w:hint="cs"/>
          <w:b/>
          <w:bCs/>
          <w:color w:val="1F3864"/>
          <w:sz w:val="32"/>
          <w:szCs w:val="32"/>
          <w:rtl/>
        </w:rPr>
        <w:t>إِلاَّ</w:t>
      </w:r>
      <w:r w:rsidRPr="00061713">
        <w:rPr>
          <w:rFonts w:ascii="Traditional Arabic" w:cs="KFGQPC Uthman Taha Naskh"/>
          <w:b/>
          <w:bCs/>
          <w:color w:val="1F3864"/>
          <w:sz w:val="32"/>
          <w:szCs w:val="32"/>
          <w:rtl/>
        </w:rPr>
        <w:t xml:space="preserve"> </w:t>
      </w:r>
      <w:r w:rsidRPr="00061713">
        <w:rPr>
          <w:rFonts w:ascii="Traditional Arabic" w:cs="KFGQPC Uthman Taha Naskh" w:hint="cs"/>
          <w:b/>
          <w:bCs/>
          <w:color w:val="1F3864"/>
          <w:sz w:val="32"/>
          <w:szCs w:val="32"/>
          <w:rtl/>
        </w:rPr>
        <w:t>اللَّهُ</w:t>
      </w:r>
      <w:r w:rsidRPr="00061713">
        <w:rPr>
          <w:rFonts w:ascii="Traditional Arabic" w:cs="KFGQPC Uthman Taha Naskh"/>
          <w:b/>
          <w:bCs/>
          <w:color w:val="1F3864"/>
          <w:sz w:val="32"/>
          <w:szCs w:val="32"/>
          <w:rtl/>
        </w:rPr>
        <w:t xml:space="preserve"> </w:t>
      </w:r>
      <w:r w:rsidRPr="00061713">
        <w:rPr>
          <w:rFonts w:ascii="Traditional Arabic" w:cs="KFGQPC Uthman Taha Naskh" w:hint="cs"/>
          <w:b/>
          <w:bCs/>
          <w:color w:val="1F3864"/>
          <w:sz w:val="32"/>
          <w:szCs w:val="32"/>
          <w:rtl/>
        </w:rPr>
        <w:t>وَكَفَرَ</w:t>
      </w:r>
      <w:r w:rsidRPr="00061713">
        <w:rPr>
          <w:rFonts w:ascii="Traditional Arabic" w:cs="KFGQPC Uthman Taha Naskh"/>
          <w:b/>
          <w:bCs/>
          <w:color w:val="1F3864"/>
          <w:sz w:val="32"/>
          <w:szCs w:val="32"/>
          <w:rtl/>
        </w:rPr>
        <w:t xml:space="preserve"> </w:t>
      </w:r>
      <w:r w:rsidRPr="00061713">
        <w:rPr>
          <w:rFonts w:ascii="Traditional Arabic" w:cs="KFGQPC Uthman Taha Naskh" w:hint="cs"/>
          <w:b/>
          <w:bCs/>
          <w:color w:val="1F3864"/>
          <w:sz w:val="32"/>
          <w:szCs w:val="32"/>
          <w:rtl/>
        </w:rPr>
        <w:t>بِمَا</w:t>
      </w:r>
      <w:r w:rsidRPr="00061713">
        <w:rPr>
          <w:rFonts w:ascii="Traditional Arabic" w:cs="KFGQPC Uthman Taha Naskh"/>
          <w:b/>
          <w:bCs/>
          <w:color w:val="1F3864"/>
          <w:sz w:val="32"/>
          <w:szCs w:val="32"/>
          <w:rtl/>
        </w:rPr>
        <w:t xml:space="preserve"> </w:t>
      </w:r>
      <w:r w:rsidRPr="00061713">
        <w:rPr>
          <w:rFonts w:ascii="Traditional Arabic" w:cs="KFGQPC Uthman Taha Naskh" w:hint="cs"/>
          <w:b/>
          <w:bCs/>
          <w:color w:val="1F3864"/>
          <w:sz w:val="32"/>
          <w:szCs w:val="32"/>
          <w:rtl/>
        </w:rPr>
        <w:t>يُعْبَدُ</w:t>
      </w:r>
      <w:r w:rsidRPr="00061713">
        <w:rPr>
          <w:rFonts w:ascii="Traditional Arabic" w:cs="KFGQPC Uthman Taha Naskh"/>
          <w:b/>
          <w:bCs/>
          <w:color w:val="1F3864"/>
          <w:sz w:val="32"/>
          <w:szCs w:val="32"/>
          <w:rtl/>
        </w:rPr>
        <w:t xml:space="preserve"> </w:t>
      </w:r>
      <w:r w:rsidRPr="00061713">
        <w:rPr>
          <w:rFonts w:ascii="Traditional Arabic" w:cs="KFGQPC Uthman Taha Naskh" w:hint="cs"/>
          <w:b/>
          <w:bCs/>
          <w:color w:val="1F3864"/>
          <w:sz w:val="32"/>
          <w:szCs w:val="32"/>
          <w:rtl/>
        </w:rPr>
        <w:t>مِنْ</w:t>
      </w:r>
      <w:r w:rsidRPr="00061713">
        <w:rPr>
          <w:rFonts w:ascii="Traditional Arabic" w:cs="KFGQPC Uthman Taha Naskh"/>
          <w:b/>
          <w:bCs/>
          <w:color w:val="1F3864"/>
          <w:sz w:val="32"/>
          <w:szCs w:val="32"/>
          <w:rtl/>
        </w:rPr>
        <w:t xml:space="preserve"> </w:t>
      </w:r>
      <w:r w:rsidRPr="00061713">
        <w:rPr>
          <w:rFonts w:ascii="Traditional Arabic" w:cs="KFGQPC Uthman Taha Naskh" w:hint="cs"/>
          <w:b/>
          <w:bCs/>
          <w:color w:val="1F3864"/>
          <w:sz w:val="32"/>
          <w:szCs w:val="32"/>
          <w:rtl/>
        </w:rPr>
        <w:t>دُونِ</w:t>
      </w:r>
      <w:r w:rsidRPr="00061713">
        <w:rPr>
          <w:rFonts w:ascii="Traditional Arabic" w:cs="KFGQPC Uthman Taha Naskh"/>
          <w:b/>
          <w:bCs/>
          <w:color w:val="1F3864"/>
          <w:sz w:val="32"/>
          <w:szCs w:val="32"/>
          <w:rtl/>
        </w:rPr>
        <w:t xml:space="preserve"> </w:t>
      </w:r>
      <w:r w:rsidRPr="00061713">
        <w:rPr>
          <w:rFonts w:ascii="Traditional Arabic" w:cs="KFGQPC Uthman Taha Naskh" w:hint="cs"/>
          <w:b/>
          <w:bCs/>
          <w:color w:val="1F3864"/>
          <w:sz w:val="32"/>
          <w:szCs w:val="32"/>
          <w:rtl/>
        </w:rPr>
        <w:t>اللَّهِ</w:t>
      </w:r>
      <w:r w:rsidRPr="00061713">
        <w:rPr>
          <w:rFonts w:ascii="Traditional Arabic" w:cs="KFGQPC Uthman Taha Naskh"/>
          <w:b/>
          <w:bCs/>
          <w:color w:val="1F3864"/>
          <w:sz w:val="32"/>
          <w:szCs w:val="32"/>
          <w:rtl/>
        </w:rPr>
        <w:t xml:space="preserve"> </w:t>
      </w:r>
      <w:r w:rsidRPr="00061713">
        <w:rPr>
          <w:rFonts w:ascii="Traditional Arabic" w:cs="KFGQPC Uthman Taha Naskh" w:hint="cs"/>
          <w:b/>
          <w:bCs/>
          <w:color w:val="1F3864"/>
          <w:sz w:val="32"/>
          <w:szCs w:val="32"/>
          <w:rtl/>
        </w:rPr>
        <w:t>حَرُمَ</w:t>
      </w:r>
      <w:r w:rsidRPr="00061713">
        <w:rPr>
          <w:rFonts w:ascii="Traditional Arabic" w:cs="KFGQPC Uthman Taha Naskh"/>
          <w:b/>
          <w:bCs/>
          <w:color w:val="1F3864"/>
          <w:sz w:val="32"/>
          <w:szCs w:val="32"/>
          <w:rtl/>
        </w:rPr>
        <w:t xml:space="preserve"> </w:t>
      </w:r>
      <w:r w:rsidRPr="00061713">
        <w:rPr>
          <w:rFonts w:ascii="Traditional Arabic" w:cs="KFGQPC Uthman Taha Naskh" w:hint="cs"/>
          <w:b/>
          <w:bCs/>
          <w:color w:val="1F3864"/>
          <w:sz w:val="32"/>
          <w:szCs w:val="32"/>
          <w:rtl/>
        </w:rPr>
        <w:t>مَالُهُ</w:t>
      </w:r>
      <w:r w:rsidRPr="00061713">
        <w:rPr>
          <w:rFonts w:ascii="Traditional Arabic" w:cs="KFGQPC Uthman Taha Naskh"/>
          <w:b/>
          <w:bCs/>
          <w:color w:val="1F3864"/>
          <w:sz w:val="32"/>
          <w:szCs w:val="32"/>
          <w:rtl/>
        </w:rPr>
        <w:t xml:space="preserve"> </w:t>
      </w:r>
      <w:r w:rsidRPr="00061713">
        <w:rPr>
          <w:rFonts w:ascii="Traditional Arabic" w:cs="KFGQPC Uthman Taha Naskh" w:hint="cs"/>
          <w:b/>
          <w:bCs/>
          <w:color w:val="1F3864"/>
          <w:sz w:val="32"/>
          <w:szCs w:val="32"/>
          <w:rtl/>
        </w:rPr>
        <w:t>وَدَمُهُ</w:t>
      </w:r>
      <w:r w:rsidRPr="00061713">
        <w:rPr>
          <w:rFonts w:ascii="KFGQPC Uthman Taha Naskh" w:eastAsia="Calibri" w:hAnsi="KFGQPC Uthman Taha Naskh" w:cs="KFGQPC Uthman Taha Naskh" w:hint="cs"/>
          <w:b/>
          <w:bCs/>
          <w:color w:val="1F3864"/>
          <w:sz w:val="32"/>
          <w:szCs w:val="32"/>
          <w:rtl/>
        </w:rPr>
        <w:t>}</w:t>
      </w:r>
    </w:p>
    <w:p w:rsidR="00447BA4" w:rsidRPr="001534C9" w:rsidRDefault="00C2408E" w:rsidP="00C7363C">
      <w:pPr>
        <w:bidi w:val="0"/>
        <w:spacing w:before="120" w:after="0" w:line="240" w:lineRule="auto"/>
        <w:jc w:val="lowKashida"/>
        <w:rPr>
          <w:rFonts w:eastAsia="Calibri"/>
          <w:lang w:val="fr-FR"/>
        </w:rPr>
      </w:pPr>
      <w:r>
        <w:rPr>
          <w:rFonts w:asciiTheme="majorBidi" w:eastAsia="Calibri" w:hAnsiTheme="majorBidi" w:cstheme="majorBidi"/>
          <w:b/>
          <w:bCs/>
          <w:color w:val="1F3864"/>
          <w:lang w:val="vi-VN"/>
        </w:rPr>
        <w:lastRenderedPageBreak/>
        <w:t>“</w:t>
      </w:r>
      <w:r w:rsidR="00B34E01" w:rsidRPr="00CD7E8D">
        <w:rPr>
          <w:rFonts w:asciiTheme="majorBidi" w:eastAsia="Calibri" w:hAnsiTheme="majorBidi" w:cstheme="majorBidi"/>
          <w:b/>
          <w:bCs/>
          <w:color w:val="1F3864"/>
          <w:lang w:val="vi-VN"/>
        </w:rPr>
        <w:t xml:space="preserve">Ai nói: </w:t>
      </w:r>
      <w:r w:rsidRPr="00CD7E8D">
        <w:rPr>
          <w:rFonts w:asciiTheme="majorBidi" w:eastAsia="Calibri" w:hAnsiTheme="majorBidi" w:cstheme="majorBidi"/>
          <w:b/>
          <w:bCs/>
          <w:color w:val="1F3864"/>
          <w:lang w:val="vi-VN"/>
        </w:rPr>
        <w:t>“</w:t>
      </w:r>
      <w:r w:rsidR="00B34E01" w:rsidRPr="00CD7E8D">
        <w:rPr>
          <w:rFonts w:asciiTheme="majorBidi" w:hAnsiTheme="majorBidi" w:cstheme="majorBidi"/>
          <w:b/>
          <w:bCs/>
          <w:color w:val="1F3864"/>
          <w:lang w:val="vi-VN"/>
        </w:rPr>
        <w:t>laa i laa ha il lol loh</w:t>
      </w:r>
      <w:r w:rsidRPr="00CD7E8D">
        <w:rPr>
          <w:rFonts w:asciiTheme="majorBidi" w:eastAsia="Calibri" w:hAnsiTheme="majorBidi" w:cstheme="majorBidi"/>
          <w:b/>
          <w:bCs/>
          <w:color w:val="1F3864"/>
          <w:lang w:val="vi-VN"/>
        </w:rPr>
        <w:t>”</w:t>
      </w:r>
      <w:r w:rsidR="00B34E01" w:rsidRPr="00CD7E8D">
        <w:rPr>
          <w:rFonts w:asciiTheme="majorBidi" w:eastAsia="Calibri" w:hAnsiTheme="majorBidi" w:cstheme="majorBidi"/>
          <w:b/>
          <w:bCs/>
          <w:color w:val="1F3864"/>
          <w:lang w:val="vi-VN"/>
        </w:rPr>
        <w:t xml:space="preserve"> và</w:t>
      </w:r>
      <w:r w:rsidR="00B34E01" w:rsidRPr="003F630B">
        <w:rPr>
          <w:rFonts w:asciiTheme="majorBidi" w:eastAsia="Calibri" w:hAnsiTheme="majorBidi" w:cstheme="majorBidi"/>
          <w:b/>
          <w:bCs/>
          <w:color w:val="1F3864"/>
          <w:lang w:val="vi-VN"/>
        </w:rPr>
        <w:t xml:space="preserve"> phủ nhận hết mọi thờ phượ</w:t>
      </w:r>
      <w:r w:rsidR="00540549" w:rsidRPr="003F630B">
        <w:rPr>
          <w:rFonts w:asciiTheme="majorBidi" w:eastAsia="Calibri" w:hAnsiTheme="majorBidi" w:cstheme="majorBidi"/>
          <w:b/>
          <w:bCs/>
          <w:color w:val="1F3864"/>
          <w:lang w:val="vi-VN"/>
        </w:rPr>
        <w:t>ng ngoài Allah</w:t>
      </w:r>
      <w:r w:rsidR="00540549" w:rsidRPr="003F630B">
        <w:rPr>
          <w:rFonts w:asciiTheme="majorBidi" w:eastAsia="Calibri" w:hAnsiTheme="majorBidi" w:cstheme="majorBidi"/>
          <w:b/>
          <w:bCs/>
          <w:color w:val="1F3864"/>
          <w:lang w:val="fr-FR"/>
        </w:rPr>
        <w:t xml:space="preserve"> thì</w:t>
      </w:r>
      <w:r w:rsidR="00B34E01" w:rsidRPr="003F630B">
        <w:rPr>
          <w:rFonts w:asciiTheme="majorBidi" w:eastAsia="Calibri" w:hAnsiTheme="majorBidi" w:cstheme="majorBidi"/>
          <w:b/>
          <w:bCs/>
          <w:color w:val="1F3864"/>
          <w:lang w:val="vi-VN"/>
        </w:rPr>
        <w:t xml:space="preserve"> cấm xâm hại đến tài sản và sinh mạng của y.</w:t>
      </w:r>
      <w:r>
        <w:rPr>
          <w:rFonts w:asciiTheme="majorBidi" w:eastAsia="Calibri" w:hAnsiTheme="majorBidi" w:cstheme="majorBidi"/>
          <w:b/>
          <w:bCs/>
          <w:color w:val="1F3864"/>
          <w:lang w:val="vi-VN"/>
        </w:rPr>
        <w:t>”</w:t>
      </w:r>
      <w:r w:rsidR="00B34E01" w:rsidRPr="001534C9">
        <w:rPr>
          <w:rFonts w:ascii="Rockwell Extra Bold" w:eastAsia="Calibri" w:hAnsi="Rockwell Extra Bold" w:cs="Traditional Arabic"/>
          <w:color w:val="C00000"/>
          <w:vertAlign w:val="superscript"/>
          <w:lang w:val="vi-VN"/>
        </w:rPr>
        <w:t>(</w:t>
      </w:r>
      <w:r w:rsidR="00B34E01" w:rsidRPr="001534C9">
        <w:rPr>
          <w:rStyle w:val="FootnoteReference"/>
          <w:rFonts w:ascii="Rockwell Extra Bold" w:eastAsia="Calibri" w:hAnsi="Rockwell Extra Bold" w:cs="Traditional Arabic"/>
          <w:color w:val="C00000"/>
        </w:rPr>
        <w:footnoteReference w:id="6"/>
      </w:r>
      <w:r w:rsidR="00B34E01" w:rsidRPr="001534C9">
        <w:rPr>
          <w:rFonts w:ascii="Rockwell Extra Bold" w:eastAsia="Calibri" w:hAnsi="Rockwell Extra Bold" w:cs="Traditional Arabic"/>
          <w:color w:val="C00000"/>
          <w:vertAlign w:val="superscript"/>
          <w:lang w:val="vi-VN"/>
        </w:rPr>
        <w:t>)</w:t>
      </w:r>
      <w:r w:rsidR="00B34E01" w:rsidRPr="001534C9">
        <w:rPr>
          <w:rFonts w:ascii="Arial" w:eastAsia="Calibri" w:hAnsi="Arial" w:cs="Traditional Arabic"/>
          <w:color w:val="C00000"/>
          <w:vertAlign w:val="superscript"/>
          <w:lang w:val="vi-VN"/>
        </w:rPr>
        <w:t xml:space="preserve"> </w:t>
      </w:r>
    </w:p>
    <w:p w:rsidR="008962BF" w:rsidRPr="00CD7E8D" w:rsidRDefault="008068E2" w:rsidP="00CD7E8D">
      <w:pPr>
        <w:pStyle w:val="ListParagraph"/>
        <w:numPr>
          <w:ilvl w:val="0"/>
          <w:numId w:val="8"/>
        </w:numPr>
        <w:autoSpaceDE w:val="0"/>
        <w:autoSpaceDN w:val="0"/>
        <w:bidi w:val="0"/>
        <w:adjustRightInd w:val="0"/>
        <w:spacing w:before="120" w:after="0" w:line="240" w:lineRule="auto"/>
        <w:ind w:left="1080"/>
        <w:jc w:val="lowKashida"/>
        <w:rPr>
          <w:rFonts w:asciiTheme="majorBidi" w:hAnsiTheme="majorBidi" w:cstheme="majorBidi"/>
          <w:b/>
          <w:bCs/>
          <w:lang w:val="vi-VN"/>
        </w:rPr>
      </w:pPr>
      <w:r w:rsidRPr="00CD7E8D">
        <w:rPr>
          <w:rFonts w:asciiTheme="majorBidi" w:hAnsiTheme="majorBidi" w:cstheme="majorBidi"/>
          <w:b/>
          <w:bCs/>
          <w:lang w:val="vi-VN"/>
        </w:rPr>
        <w:t xml:space="preserve">Thứ năm: </w:t>
      </w:r>
      <w:r w:rsidR="00445B79" w:rsidRPr="00CD7E8D">
        <w:rPr>
          <w:rFonts w:asciiTheme="majorBidi" w:hAnsiTheme="majorBidi" w:cstheme="majorBidi"/>
          <w:b/>
          <w:bCs/>
          <w:lang w:val="vi-VN"/>
        </w:rPr>
        <w:t>Điều gì xóa sạch lời tuyên thệ?</w:t>
      </w:r>
    </w:p>
    <w:p w:rsidR="00445B79" w:rsidRPr="001534C9" w:rsidRDefault="00652EF2" w:rsidP="00C7363C">
      <w:pPr>
        <w:autoSpaceDE w:val="0"/>
        <w:autoSpaceDN w:val="0"/>
        <w:bidi w:val="0"/>
        <w:adjustRightInd w:val="0"/>
        <w:spacing w:before="120" w:after="0" w:line="240" w:lineRule="auto"/>
        <w:ind w:firstLine="720"/>
        <w:jc w:val="lowKashida"/>
        <w:rPr>
          <w:rFonts w:eastAsia="Calibri"/>
          <w:lang w:val="vi-VN"/>
        </w:rPr>
      </w:pPr>
      <w:r w:rsidRPr="001534C9">
        <w:rPr>
          <w:lang w:val="vi-VN"/>
        </w:rPr>
        <w:t>L</w:t>
      </w:r>
      <w:r w:rsidR="00445B79" w:rsidRPr="001534C9">
        <w:rPr>
          <w:rFonts w:cs="Traditional Arabic"/>
          <w:lang w:val="vi-VN"/>
        </w:rPr>
        <w:t>ời tuyên thệ (</w:t>
      </w:r>
      <w:r w:rsidR="00445B79" w:rsidRPr="001534C9">
        <w:rPr>
          <w:rFonts w:ascii="Traditional Arabic" w:eastAsia="Calibri" w:hAnsi="Traditional Arabic" w:cs="KFGQPC Uthman Taha Naskh"/>
          <w:rtl/>
        </w:rPr>
        <w:t xml:space="preserve">لَا </w:t>
      </w:r>
      <w:r w:rsidR="00445B79" w:rsidRPr="001534C9">
        <w:rPr>
          <w:rFonts w:eastAsia="Calibri" w:cs="KFGQPC Uthman Taha Naskh" w:hint="cs"/>
          <w:rtl/>
        </w:rPr>
        <w:t>إِلَـٰهَ</w:t>
      </w:r>
      <w:r w:rsidR="00445B79" w:rsidRPr="001534C9">
        <w:rPr>
          <w:rFonts w:ascii="Traditional Arabic" w:eastAsia="Calibri" w:hAnsi="Traditional Arabic" w:cs="KFGQPC Uthman Taha Naskh"/>
          <w:rtl/>
        </w:rPr>
        <w:t xml:space="preserve"> إِلَّا ا</w:t>
      </w:r>
      <w:r w:rsidR="00445B79" w:rsidRPr="001534C9">
        <w:rPr>
          <w:rFonts w:ascii="Traditional Arabic" w:eastAsia="Calibri" w:hAnsi="Traditional Arabic" w:cs="KFGQPC Uthman Taha Naskh" w:hint="cs"/>
          <w:rtl/>
        </w:rPr>
        <w:t>للهُ</w:t>
      </w:r>
      <w:r w:rsidR="00445B79" w:rsidRPr="001534C9">
        <w:rPr>
          <w:rFonts w:cs="Traditional Arabic"/>
          <w:lang w:val="vi-VN"/>
        </w:rPr>
        <w:t xml:space="preserve">) </w:t>
      </w:r>
      <w:r w:rsidR="00445B79" w:rsidRPr="001727DB">
        <w:rPr>
          <w:rFonts w:asciiTheme="majorBidi" w:eastAsia="Calibri" w:hAnsiTheme="majorBidi" w:cstheme="majorBidi"/>
          <w:b/>
          <w:bCs/>
          <w:lang w:val="vi-VN"/>
        </w:rPr>
        <w:t>Laa i laa ha il lol loh</w:t>
      </w:r>
      <w:r w:rsidR="00445B79" w:rsidRPr="001534C9">
        <w:rPr>
          <w:rFonts w:eastAsia="Calibri"/>
          <w:lang w:val="vi-VN"/>
        </w:rPr>
        <w:t xml:space="preserve"> </w:t>
      </w:r>
      <w:r w:rsidRPr="001534C9">
        <w:rPr>
          <w:rFonts w:eastAsia="Calibri"/>
          <w:lang w:val="vi-VN"/>
        </w:rPr>
        <w:t>sẽ bị xóa sạch nếu</w:t>
      </w:r>
      <w:r w:rsidR="00445B79" w:rsidRPr="001534C9">
        <w:rPr>
          <w:rFonts w:eastAsia="Calibri"/>
          <w:lang w:val="vi-VN"/>
        </w:rPr>
        <w:t xml:space="preserve"> phạm</w:t>
      </w:r>
      <w:r w:rsidRPr="001534C9">
        <w:rPr>
          <w:rFonts w:eastAsia="Calibri"/>
          <w:lang w:val="vi-VN"/>
        </w:rPr>
        <w:t xml:space="preserve"> tội </w:t>
      </w:r>
      <w:r w:rsidR="00445B79" w:rsidRPr="001534C9">
        <w:rPr>
          <w:rFonts w:eastAsia="Calibri"/>
          <w:lang w:val="vi-VN"/>
        </w:rPr>
        <w:t>phủ nhận đức tin</w:t>
      </w:r>
      <w:r w:rsidRPr="001534C9">
        <w:rPr>
          <w:rFonts w:eastAsia="Calibri"/>
          <w:lang w:val="vi-VN"/>
        </w:rPr>
        <w:t xml:space="preserve"> (Kufr</w:t>
      </w:r>
      <w:r w:rsidR="00B82930" w:rsidRPr="001534C9">
        <w:rPr>
          <w:rFonts w:eastAsia="Calibri"/>
          <w:lang w:val="vi-VN"/>
        </w:rPr>
        <w:t>) hoặc</w:t>
      </w:r>
      <w:r w:rsidRPr="001534C9">
        <w:rPr>
          <w:rFonts w:eastAsia="Calibri"/>
          <w:lang w:val="vi-VN"/>
        </w:rPr>
        <w:t xml:space="preserve"> </w:t>
      </w:r>
      <w:r w:rsidR="00445B79" w:rsidRPr="001534C9">
        <w:rPr>
          <w:rFonts w:eastAsia="Calibri"/>
          <w:lang w:val="vi-VN"/>
        </w:rPr>
        <w:t>tổ hợp trong</w:t>
      </w:r>
      <w:r w:rsidRPr="001534C9">
        <w:rPr>
          <w:rFonts w:eastAsia="Calibri"/>
          <w:lang w:val="vi-VN"/>
        </w:rPr>
        <w:t xml:space="preserve"> sự</w:t>
      </w:r>
      <w:r w:rsidR="00445B79" w:rsidRPr="001534C9">
        <w:rPr>
          <w:rFonts w:eastAsia="Calibri"/>
          <w:lang w:val="vi-VN"/>
        </w:rPr>
        <w:t xml:space="preserve"> thờ phượng</w:t>
      </w:r>
      <w:r w:rsidRPr="001534C9">
        <w:rPr>
          <w:rFonts w:eastAsia="Calibri"/>
          <w:lang w:val="vi-VN"/>
        </w:rPr>
        <w:t xml:space="preserve"> (Shirk</w:t>
      </w:r>
      <w:r w:rsidR="00445B79" w:rsidRPr="001534C9">
        <w:rPr>
          <w:rFonts w:eastAsia="Calibri"/>
          <w:lang w:val="vi-VN"/>
        </w:rPr>
        <w:t>)</w:t>
      </w:r>
      <w:r w:rsidRPr="001534C9">
        <w:rPr>
          <w:rFonts w:eastAsia="Calibri"/>
          <w:lang w:val="vi-VN"/>
        </w:rPr>
        <w:t>. C</w:t>
      </w:r>
      <w:r w:rsidR="00C70830" w:rsidRPr="001534C9">
        <w:rPr>
          <w:rFonts w:eastAsia="Calibri"/>
          <w:lang w:val="vi-VN"/>
        </w:rPr>
        <w:t>ó rất nhiều hình thức cho hai thể loại này:</w:t>
      </w:r>
    </w:p>
    <w:p w:rsidR="00C70830" w:rsidRPr="00761ADB" w:rsidRDefault="00006B7E" w:rsidP="00761ADB">
      <w:pPr>
        <w:autoSpaceDE w:val="0"/>
        <w:autoSpaceDN w:val="0"/>
        <w:bidi w:val="0"/>
        <w:adjustRightInd w:val="0"/>
        <w:spacing w:before="120" w:after="0" w:line="240" w:lineRule="auto"/>
        <w:ind w:firstLine="720"/>
        <w:jc w:val="lowKashida"/>
        <w:rPr>
          <w:rFonts w:asciiTheme="majorBidi" w:eastAsia="Calibri" w:hAnsiTheme="majorBidi" w:cstheme="majorBidi"/>
          <w:lang w:val="vi-VN"/>
        </w:rPr>
      </w:pPr>
      <w:r w:rsidRPr="00761ADB">
        <w:rPr>
          <w:rFonts w:asciiTheme="majorBidi" w:eastAsia="Calibri" w:hAnsiTheme="majorBidi" w:cstheme="majorBidi"/>
          <w:b/>
          <w:bCs/>
          <w:lang w:val="vi-VN"/>
        </w:rPr>
        <w:t>1</w:t>
      </w:r>
      <w:r w:rsidR="007F1802" w:rsidRPr="00761ADB">
        <w:rPr>
          <w:rFonts w:asciiTheme="majorBidi" w:eastAsia="Calibri" w:hAnsiTheme="majorBidi" w:cstheme="majorBidi"/>
          <w:b/>
          <w:bCs/>
          <w:lang w:val="vi-VN"/>
        </w:rPr>
        <w:t>)</w:t>
      </w:r>
      <w:r w:rsidRPr="00761ADB">
        <w:rPr>
          <w:rFonts w:asciiTheme="majorBidi" w:eastAsia="Calibri" w:hAnsiTheme="majorBidi" w:cstheme="majorBidi"/>
          <w:b/>
          <w:bCs/>
          <w:lang w:val="vi-VN"/>
        </w:rPr>
        <w:t xml:space="preserve"> Cầu xin ai khác ngoài Allah</w:t>
      </w:r>
      <w:r w:rsidR="00B82930" w:rsidRPr="00761ADB">
        <w:rPr>
          <w:rFonts w:asciiTheme="majorBidi" w:eastAsia="Calibri" w:hAnsiTheme="majorBidi" w:cstheme="majorBidi"/>
          <w:b/>
          <w:bCs/>
          <w:lang w:val="vi-VN"/>
        </w:rPr>
        <w:t>:</w:t>
      </w:r>
      <w:r w:rsidR="00F737DC" w:rsidRPr="00761ADB">
        <w:rPr>
          <w:rFonts w:asciiTheme="majorBidi" w:eastAsia="Calibri" w:hAnsiTheme="majorBidi" w:cstheme="majorBidi"/>
          <w:lang w:val="vi-VN"/>
        </w:rPr>
        <w:t xml:space="preserve"> </w:t>
      </w:r>
      <w:r w:rsidR="00B82930" w:rsidRPr="00761ADB">
        <w:rPr>
          <w:rFonts w:asciiTheme="majorBidi" w:eastAsia="Calibri" w:hAnsiTheme="majorBidi" w:cstheme="majorBidi"/>
          <w:lang w:val="vi-VN"/>
        </w:rPr>
        <w:t>Điều này</w:t>
      </w:r>
      <w:r w:rsidR="00F737DC" w:rsidRPr="00761ADB">
        <w:rPr>
          <w:rFonts w:asciiTheme="majorBidi" w:eastAsia="Calibri" w:hAnsiTheme="majorBidi" w:cstheme="majorBidi"/>
          <w:lang w:val="vi-VN"/>
        </w:rPr>
        <w:t xml:space="preserve"> Allah</w:t>
      </w:r>
      <w:r w:rsidR="00B82930" w:rsidRPr="00761ADB">
        <w:rPr>
          <w:rFonts w:asciiTheme="majorBidi" w:eastAsia="Calibri" w:hAnsiTheme="majorBidi" w:cstheme="majorBidi"/>
          <w:lang w:val="vi-VN"/>
        </w:rPr>
        <w:t xml:space="preserve"> đưa ra nhiều</w:t>
      </w:r>
      <w:r w:rsidR="00010891" w:rsidRPr="00761ADB">
        <w:rPr>
          <w:rFonts w:asciiTheme="majorBidi" w:eastAsia="Calibri" w:hAnsiTheme="majorBidi" w:cstheme="majorBidi"/>
          <w:lang w:val="vi-VN"/>
        </w:rPr>
        <w:t xml:space="preserve"> bằ</w:t>
      </w:r>
      <w:r w:rsidR="00B82930" w:rsidRPr="00761ADB">
        <w:rPr>
          <w:rFonts w:asciiTheme="majorBidi" w:eastAsia="Calibri" w:hAnsiTheme="majorBidi" w:cstheme="majorBidi"/>
          <w:lang w:val="vi-VN"/>
        </w:rPr>
        <w:t>ng chứng</w:t>
      </w:r>
      <w:r w:rsidR="00010891" w:rsidRPr="00761ADB">
        <w:rPr>
          <w:rFonts w:asciiTheme="majorBidi" w:eastAsia="Calibri" w:hAnsiTheme="majorBidi" w:cstheme="majorBidi"/>
          <w:lang w:val="vi-VN"/>
        </w:rPr>
        <w:t>:</w:t>
      </w:r>
    </w:p>
    <w:p w:rsidR="00AE01A3" w:rsidRPr="00761ADB" w:rsidRDefault="00AE01A3" w:rsidP="00C7363C">
      <w:pPr>
        <w:tabs>
          <w:tab w:val="right" w:pos="9980"/>
        </w:tabs>
        <w:spacing w:before="120" w:after="0" w:line="240" w:lineRule="auto"/>
        <w:ind w:hanging="8"/>
        <w:jc w:val="both"/>
        <w:rPr>
          <w:rFonts w:ascii="KFGQPC Uthman Taha Naskh" w:cs="KFGQPC Uthman Taha Naskh"/>
          <w:color w:val="006600"/>
          <w:sz w:val="24"/>
          <w:szCs w:val="24"/>
          <w:rtl/>
          <w:lang w:val="vi-VN" w:bidi="ar-EG"/>
        </w:rPr>
      </w:pPr>
      <w:r w:rsidRPr="00761ADB">
        <w:rPr>
          <w:rFonts w:ascii="KFGQPC Uthman Taha Naskh" w:cs="KFGQPC Uthman Taha Naskh" w:hint="cs"/>
          <w:sz w:val="32"/>
          <w:szCs w:val="32"/>
          <w:rtl/>
          <w:lang w:bidi="ar-EG"/>
        </w:rPr>
        <w:t>﴿</w:t>
      </w:r>
      <w:r w:rsidRPr="00761ADB">
        <w:rPr>
          <w:rFonts w:cs="KFGQPC Uthmanic Script HAFS" w:hint="cs"/>
          <w:b/>
          <w:bCs/>
          <w:color w:val="006600"/>
          <w:sz w:val="32"/>
          <w:szCs w:val="32"/>
          <w:rtl/>
        </w:rPr>
        <w:t>قُلِ ٱدۡعُواْ ٱل</w:t>
      </w:r>
      <w:r w:rsidRPr="00761ADB">
        <w:rPr>
          <w:rFonts w:cs="KFGQPC Uthmanic Script HAFS"/>
          <w:b/>
          <w:bCs/>
          <w:color w:val="006600"/>
          <w:sz w:val="32"/>
          <w:szCs w:val="32"/>
          <w:rtl/>
        </w:rPr>
        <w:t>َّذِينَ زَعَمۡتُم مِّن دُونِ ٱللَّهِ لَا يَمۡلِكُونَ مِثۡقَالَ ذَرَّة</w:t>
      </w:r>
      <w:r w:rsidRPr="00761ADB">
        <w:rPr>
          <w:rFonts w:ascii="Jameel Noori Nastaleeq" w:hAnsi="Jameel Noori Nastaleeq" w:cs="KFGQPC Uthmanic Script HAFS" w:hint="cs"/>
          <w:b/>
          <w:bCs/>
          <w:color w:val="006600"/>
          <w:sz w:val="32"/>
          <w:szCs w:val="32"/>
          <w:rtl/>
        </w:rPr>
        <w:t>ٖ</w:t>
      </w:r>
      <w:r w:rsidRPr="00761ADB">
        <w:rPr>
          <w:rFonts w:cs="KFGQPC Uthmanic Script HAFS" w:hint="cs"/>
          <w:b/>
          <w:bCs/>
          <w:color w:val="006600"/>
          <w:sz w:val="32"/>
          <w:szCs w:val="32"/>
          <w:rtl/>
        </w:rPr>
        <w:t xml:space="preserve"> فِي ٱلسَّمَٰوَٰتِ وَلَا فِي </w:t>
      </w:r>
      <w:r w:rsidRPr="00761ADB">
        <w:rPr>
          <w:rFonts w:cs="KFGQPC Uthmanic Script HAFS"/>
          <w:b/>
          <w:bCs/>
          <w:color w:val="006600"/>
          <w:sz w:val="32"/>
          <w:szCs w:val="32"/>
          <w:rtl/>
        </w:rPr>
        <w:t>ٱلۡأَرۡضِ وَمَا لَهُمۡ فِيهِمَا مِن شِرۡك</w:t>
      </w:r>
      <w:r w:rsidRPr="00761ADB">
        <w:rPr>
          <w:rFonts w:ascii="Jameel Noori Nastaleeq" w:hAnsi="Jameel Noori Nastaleeq" w:cs="KFGQPC Uthmanic Script HAFS" w:hint="cs"/>
          <w:b/>
          <w:bCs/>
          <w:color w:val="006600"/>
          <w:sz w:val="32"/>
          <w:szCs w:val="32"/>
          <w:rtl/>
        </w:rPr>
        <w:t>ٖ</w:t>
      </w:r>
      <w:r w:rsidRPr="00761ADB">
        <w:rPr>
          <w:rFonts w:cs="KFGQPC Uthmanic Script HAFS" w:hint="cs"/>
          <w:b/>
          <w:bCs/>
          <w:color w:val="006600"/>
          <w:sz w:val="32"/>
          <w:szCs w:val="32"/>
          <w:rtl/>
        </w:rPr>
        <w:t xml:space="preserve"> وَمَا لَهُۥ مِنۡهُم مِّن ظَهِير</w:t>
      </w:r>
      <w:r w:rsidRPr="00761ADB">
        <w:rPr>
          <w:rFonts w:ascii="Jameel Noori Nastaleeq" w:hAnsi="Jameel Noori Nastaleeq" w:cs="KFGQPC Uthmanic Script HAFS" w:hint="cs"/>
          <w:b/>
          <w:bCs/>
          <w:color w:val="006600"/>
          <w:sz w:val="32"/>
          <w:szCs w:val="32"/>
          <w:rtl/>
        </w:rPr>
        <w:t>ٖ</w:t>
      </w:r>
      <w:r w:rsidRPr="00761ADB">
        <w:rPr>
          <w:rFonts w:cs="KFGQPC Uthmanic Script HAFS" w:hint="cs"/>
          <w:b/>
          <w:bCs/>
          <w:color w:val="006600"/>
          <w:sz w:val="32"/>
          <w:szCs w:val="32"/>
          <w:rtl/>
        </w:rPr>
        <w:t xml:space="preserve"> ٢٢</w:t>
      </w:r>
      <w:r w:rsidRPr="00761ADB">
        <w:rPr>
          <w:rFonts w:ascii="KFGQPC Uthman Taha Naskh" w:cs="KFGQPC Uthman Taha Naskh" w:hint="cs"/>
          <w:sz w:val="32"/>
          <w:szCs w:val="32"/>
          <w:rtl/>
          <w:lang w:bidi="ar-EG"/>
        </w:rPr>
        <w:t>﴾</w:t>
      </w:r>
      <w:r w:rsidRPr="00761ADB">
        <w:rPr>
          <w:rFonts w:ascii="KFGQPC Uthman Taha Naskh" w:cs="KFGQPC Uthman Taha Naskh" w:hint="cs"/>
          <w:color w:val="006600"/>
          <w:sz w:val="24"/>
          <w:szCs w:val="24"/>
          <w:rtl/>
          <w:lang w:bidi="ar-EG"/>
        </w:rPr>
        <w:t xml:space="preserve"> </w:t>
      </w:r>
      <w:r w:rsidRPr="00761ADB">
        <w:rPr>
          <w:rFonts w:cs="KFGQPC Uthman Taha Naskh"/>
          <w:sz w:val="24"/>
          <w:szCs w:val="24"/>
          <w:rtl/>
          <w:lang w:bidi="ar-EG"/>
        </w:rPr>
        <w:t>سبأ:</w:t>
      </w:r>
      <w:r w:rsidRPr="00761ADB">
        <w:rPr>
          <w:sz w:val="24"/>
          <w:szCs w:val="24"/>
          <w:rtl/>
          <w:lang w:bidi="ar-EG"/>
        </w:rPr>
        <w:t xml:space="preserve"> 22</w:t>
      </w:r>
    </w:p>
    <w:p w:rsidR="00AE01A3" w:rsidRPr="001534C9" w:rsidRDefault="00AE01A3" w:rsidP="00C7363C">
      <w:pPr>
        <w:bidi w:val="0"/>
        <w:spacing w:before="120" w:after="0" w:line="240" w:lineRule="auto"/>
        <w:ind w:hanging="8"/>
        <w:jc w:val="both"/>
        <w:rPr>
          <w:color w:val="006600"/>
          <w:lang w:val="vi-VN" w:bidi="ar-EG"/>
        </w:rPr>
      </w:pPr>
      <w:r w:rsidRPr="003F630B">
        <w:rPr>
          <w:rFonts w:asciiTheme="majorBidi" w:hAnsiTheme="majorBidi" w:cstheme="majorBidi"/>
        </w:rPr>
        <w:sym w:font="AGA Arabesque" w:char="007B"/>
      </w:r>
      <w:r w:rsidRPr="003F630B">
        <w:rPr>
          <w:rFonts w:asciiTheme="majorBidi" w:hAnsiTheme="majorBidi" w:cstheme="majorBidi"/>
          <w:b/>
          <w:bCs/>
          <w:color w:val="006600"/>
          <w:lang w:val="vi-VN" w:bidi="ar-EG"/>
        </w:rPr>
        <w:t xml:space="preserve">Hãy bảo chúng (hỡi Muhammad): </w:t>
      </w:r>
      <w:r w:rsidR="00C2408E">
        <w:rPr>
          <w:rFonts w:asciiTheme="majorBidi" w:hAnsiTheme="majorBidi" w:cstheme="majorBidi"/>
          <w:b/>
          <w:bCs/>
          <w:color w:val="006600"/>
          <w:lang w:val="vi-VN" w:bidi="ar-EG"/>
        </w:rPr>
        <w:t>“</w:t>
      </w:r>
      <w:r w:rsidRPr="003F630B">
        <w:rPr>
          <w:rFonts w:asciiTheme="majorBidi" w:hAnsiTheme="majorBidi" w:cstheme="majorBidi"/>
          <w:b/>
          <w:bCs/>
          <w:color w:val="006600"/>
          <w:lang w:val="vi-VN" w:bidi="ar-EG"/>
        </w:rPr>
        <w:t>Các ngươi cầu nguyện những kẻ</w:t>
      </w:r>
      <w:r w:rsidR="006066BD" w:rsidRPr="003F630B">
        <w:rPr>
          <w:rFonts w:asciiTheme="majorBidi" w:hAnsiTheme="majorBidi" w:cstheme="majorBidi"/>
          <w:b/>
          <w:bCs/>
          <w:color w:val="006600"/>
          <w:lang w:val="fr-FR" w:bidi="ar-EG"/>
        </w:rPr>
        <w:t xml:space="preserve"> (ngoài Allah)</w:t>
      </w:r>
      <w:r w:rsidRPr="003F630B">
        <w:rPr>
          <w:rFonts w:asciiTheme="majorBidi" w:hAnsiTheme="majorBidi" w:cstheme="majorBidi"/>
          <w:b/>
          <w:bCs/>
          <w:color w:val="006600"/>
          <w:lang w:val="vi-VN" w:bidi="ar-EG"/>
        </w:rPr>
        <w:t xml:space="preserve"> mà các ngươi cho rằng là thần linh của các ngươi. Thật ra, chúng chẳng kiểm soát được một vật gì trong các tầng trời và trái đất cho dù đó là sức nặng của một hạt nguyên tử đi chăng nữa; và chúng cũng không có sự hợp tác nào trong trời đất; và trong bọn chúng không có một tên nào là vị ủng hộ của </w:t>
      </w:r>
      <w:r w:rsidR="006066BD" w:rsidRPr="003F630B">
        <w:rPr>
          <w:rFonts w:asciiTheme="majorBidi" w:hAnsiTheme="majorBidi" w:cstheme="majorBidi"/>
          <w:b/>
          <w:bCs/>
          <w:color w:val="006600"/>
          <w:lang w:val="vi-VN" w:bidi="ar-EG"/>
        </w:rPr>
        <w:t>Allah</w:t>
      </w:r>
      <w:r w:rsidRPr="003F630B">
        <w:rPr>
          <w:rFonts w:asciiTheme="majorBidi" w:hAnsiTheme="majorBidi" w:cstheme="majorBidi"/>
          <w:b/>
          <w:bCs/>
          <w:color w:val="006600"/>
          <w:lang w:val="vi-VN" w:bidi="ar-EG"/>
        </w:rPr>
        <w:t xml:space="preserve"> cả.</w:t>
      </w:r>
      <w:r w:rsidR="00C2408E">
        <w:rPr>
          <w:rFonts w:asciiTheme="majorBidi" w:hAnsiTheme="majorBidi" w:cstheme="majorBidi"/>
          <w:b/>
          <w:bCs/>
          <w:color w:val="006600"/>
          <w:lang w:val="vi-VN" w:bidi="ar-EG"/>
        </w:rPr>
        <w:t>”</w:t>
      </w:r>
      <w:r w:rsidRPr="003F630B">
        <w:rPr>
          <w:rFonts w:asciiTheme="majorBidi" w:hAnsiTheme="majorBidi" w:cstheme="majorBidi"/>
        </w:rPr>
        <w:sym w:font="AGA Arabesque" w:char="007D"/>
      </w:r>
      <w:r w:rsidRPr="001534C9">
        <w:rPr>
          <w:color w:val="006600"/>
          <w:lang w:val="vi-VN" w:bidi="ar-EG"/>
        </w:rPr>
        <w:t xml:space="preserve"> </w:t>
      </w:r>
      <w:r w:rsidRPr="001534C9">
        <w:rPr>
          <w:rFonts w:cs="Font 016"/>
          <w:iCs/>
          <w:lang w:val="vi-VN"/>
        </w:rPr>
        <w:t xml:space="preserve">Saba: 22 </w:t>
      </w:r>
      <w:r w:rsidRPr="001534C9">
        <w:rPr>
          <w:rFonts w:cs="Traditional Arabic"/>
          <w:lang w:val="vi-VN"/>
        </w:rPr>
        <w:t>(chương 34).</w:t>
      </w:r>
    </w:p>
    <w:p w:rsidR="00622E62" w:rsidRPr="00783E19" w:rsidRDefault="00622E62" w:rsidP="00C7363C">
      <w:pPr>
        <w:tabs>
          <w:tab w:val="right" w:pos="5580"/>
        </w:tabs>
        <w:spacing w:before="120" w:after="0" w:line="240" w:lineRule="auto"/>
        <w:jc w:val="both"/>
        <w:rPr>
          <w:rFonts w:ascii="QCF_BSML" w:hAnsi="QCF_BSML" w:cs="QCF_BSML"/>
          <w:sz w:val="24"/>
          <w:szCs w:val="24"/>
          <w:rtl/>
        </w:rPr>
      </w:pPr>
      <w:r w:rsidRPr="00783E19">
        <w:rPr>
          <w:rFonts w:ascii="KFGQPC Uthman Taha Naskh" w:cs="KFGQPC Uthman Taha Naskh" w:hint="cs"/>
          <w:sz w:val="32"/>
          <w:szCs w:val="32"/>
          <w:rtl/>
          <w:lang w:bidi="ar-EG"/>
        </w:rPr>
        <w:lastRenderedPageBreak/>
        <w:t>﴿</w:t>
      </w:r>
      <w:r w:rsidRPr="00783E19">
        <w:rPr>
          <w:rFonts w:cs="KFGQPC Uthmanic Script HAFS"/>
          <w:b/>
          <w:bCs/>
          <w:color w:val="006600"/>
          <w:sz w:val="32"/>
          <w:szCs w:val="32"/>
          <w:rtl/>
        </w:rPr>
        <w:t>ٱلۡحَمۡدُ لِلَّهِ ٱلَّذِي خَلَقَ ٱلسَّمَٰوَٰتِ وَٱلۡأَرۡضَ وَجَعَلَ ٱلظُّلُمَٰتِ وَٱلنُّورَۖ ثُمَّ ٱلَّذِينَ كَفَرُواْ بِرَبِّهِمۡ يَعۡدِلُونَ ١</w:t>
      </w:r>
      <w:r w:rsidRPr="00783E19">
        <w:rPr>
          <w:rFonts w:ascii="KFGQPC Uthman Taha Naskh" w:cs="KFGQPC Uthman Taha Naskh" w:hint="cs"/>
          <w:sz w:val="32"/>
          <w:szCs w:val="32"/>
          <w:rtl/>
          <w:lang w:bidi="ar-EG"/>
        </w:rPr>
        <w:t>﴾</w:t>
      </w:r>
      <w:r w:rsidRPr="00783E19">
        <w:rPr>
          <w:rFonts w:ascii="KFGQPC Uthman Taha Naskh" w:cs="KFGQPC Uthman Taha Naskh" w:hint="cs"/>
          <w:sz w:val="24"/>
          <w:szCs w:val="24"/>
          <w:rtl/>
          <w:lang w:bidi="ar-EG"/>
        </w:rPr>
        <w:t xml:space="preserve"> </w:t>
      </w:r>
      <w:r w:rsidRPr="00783E19">
        <w:rPr>
          <w:rFonts w:ascii="Arial" w:hAnsi="Arial" w:cs="KFGQPC Uthman Taha Naskh"/>
          <w:sz w:val="24"/>
          <w:szCs w:val="24"/>
          <w:rtl/>
        </w:rPr>
        <w:t xml:space="preserve">الأنعام: </w:t>
      </w:r>
      <w:r w:rsidRPr="00783E19">
        <w:rPr>
          <w:rFonts w:asciiTheme="majorBidi" w:hAnsiTheme="majorBidi" w:cstheme="majorBidi"/>
          <w:sz w:val="24"/>
          <w:szCs w:val="24"/>
          <w:rtl/>
        </w:rPr>
        <w:t>1</w:t>
      </w:r>
    </w:p>
    <w:p w:rsidR="00156D73" w:rsidRPr="001534C9" w:rsidRDefault="00622E62" w:rsidP="00C7363C">
      <w:pPr>
        <w:tabs>
          <w:tab w:val="right" w:pos="5580"/>
        </w:tabs>
        <w:bidi w:val="0"/>
        <w:spacing w:before="120" w:after="0" w:line="240" w:lineRule="auto"/>
        <w:jc w:val="both"/>
        <w:rPr>
          <w:lang w:val="fr-FR"/>
        </w:rPr>
      </w:pPr>
      <w:r w:rsidRPr="003F630B">
        <w:rPr>
          <w:rFonts w:asciiTheme="majorBidi" w:hAnsiTheme="majorBidi" w:cstheme="majorBidi"/>
        </w:rPr>
        <w:sym w:font="AGA Arabesque" w:char="F07B"/>
      </w:r>
      <w:r w:rsidRPr="003F630B">
        <w:rPr>
          <w:rFonts w:asciiTheme="majorBidi" w:hAnsiTheme="majorBidi" w:cstheme="majorBidi"/>
          <w:b/>
          <w:bCs/>
          <w:color w:val="006600"/>
          <w:lang w:val="vi-VN"/>
        </w:rPr>
        <w:t>Alhamduillah, xin tạ ơn Allah, Ngài là</w:t>
      </w:r>
      <w:r w:rsidRPr="003F630B">
        <w:rPr>
          <w:rFonts w:asciiTheme="majorBidi" w:hAnsiTheme="majorBidi" w:cstheme="majorBidi"/>
          <w:b/>
          <w:bCs/>
          <w:color w:val="006600"/>
        </w:rPr>
        <w:t xml:space="preserve"> Đấng đã tạo các tầng trời và đất</w:t>
      </w:r>
      <w:r w:rsidRPr="003F630B">
        <w:rPr>
          <w:rFonts w:asciiTheme="majorBidi" w:hAnsiTheme="majorBidi" w:cstheme="majorBidi"/>
          <w:b/>
          <w:bCs/>
          <w:color w:val="006600"/>
          <w:lang w:val="vi-VN"/>
        </w:rPr>
        <w:t xml:space="preserve"> và là</w:t>
      </w:r>
      <w:r w:rsidRPr="003F630B">
        <w:rPr>
          <w:rFonts w:asciiTheme="majorBidi" w:hAnsiTheme="majorBidi" w:cstheme="majorBidi"/>
          <w:b/>
          <w:bCs/>
          <w:color w:val="006600"/>
        </w:rPr>
        <w:t xml:space="preserve"> Đấng đã tạo ra mọi </w:t>
      </w:r>
      <w:r w:rsidRPr="003F630B">
        <w:rPr>
          <w:rFonts w:asciiTheme="majorBidi" w:hAnsiTheme="majorBidi" w:cstheme="majorBidi"/>
          <w:b/>
          <w:bCs/>
          <w:color w:val="006600"/>
          <w:lang w:val="vi-VN"/>
        </w:rPr>
        <w:t>cái</w:t>
      </w:r>
      <w:r w:rsidRPr="003F630B">
        <w:rPr>
          <w:rFonts w:asciiTheme="majorBidi" w:hAnsiTheme="majorBidi" w:cstheme="majorBidi"/>
          <w:b/>
          <w:bCs/>
          <w:color w:val="006600"/>
        </w:rPr>
        <w:t xml:space="preserve"> u tối và ánh s</w:t>
      </w:r>
      <w:r w:rsidRPr="003F630B">
        <w:rPr>
          <w:rFonts w:asciiTheme="majorBidi" w:hAnsiTheme="majorBidi" w:cstheme="majorBidi"/>
          <w:b/>
          <w:bCs/>
          <w:color w:val="006600"/>
          <w:lang w:val="vi-VN"/>
        </w:rPr>
        <w:t>á</w:t>
      </w:r>
      <w:r w:rsidRPr="003F630B">
        <w:rPr>
          <w:rFonts w:asciiTheme="majorBidi" w:hAnsiTheme="majorBidi" w:cstheme="majorBidi"/>
          <w:b/>
          <w:bCs/>
          <w:color w:val="006600"/>
        </w:rPr>
        <w:t>ng</w:t>
      </w:r>
      <w:r w:rsidRPr="003F630B">
        <w:rPr>
          <w:rFonts w:asciiTheme="majorBidi" w:hAnsiTheme="majorBidi" w:cstheme="majorBidi"/>
          <w:b/>
          <w:bCs/>
          <w:color w:val="006600"/>
          <w:lang w:val="vi-VN"/>
        </w:rPr>
        <w:t>. Vậy mà những kẻ</w:t>
      </w:r>
      <w:r w:rsidR="006066BD" w:rsidRPr="003F630B">
        <w:rPr>
          <w:rFonts w:asciiTheme="majorBidi" w:hAnsiTheme="majorBidi" w:cstheme="majorBidi"/>
          <w:b/>
          <w:bCs/>
          <w:color w:val="006600"/>
          <w:lang w:val="vi-VN"/>
        </w:rPr>
        <w:t xml:space="preserve"> ngoại đạo</w:t>
      </w:r>
      <w:r w:rsidRPr="003F630B">
        <w:rPr>
          <w:rFonts w:asciiTheme="majorBidi" w:hAnsiTheme="majorBidi" w:cstheme="majorBidi"/>
          <w:b/>
          <w:bCs/>
          <w:color w:val="006600"/>
          <w:lang w:val="vi-VN"/>
        </w:rPr>
        <w:t xml:space="preserve"> </w:t>
      </w:r>
      <w:r w:rsidR="006066BD" w:rsidRPr="003F630B">
        <w:rPr>
          <w:rFonts w:asciiTheme="majorBidi" w:hAnsiTheme="majorBidi" w:cstheme="majorBidi"/>
          <w:b/>
          <w:bCs/>
          <w:color w:val="006600"/>
          <w:lang w:val="vi-VN"/>
        </w:rPr>
        <w:t>(</w:t>
      </w:r>
      <w:r w:rsidRPr="003F630B">
        <w:rPr>
          <w:rFonts w:asciiTheme="majorBidi" w:hAnsiTheme="majorBidi" w:cstheme="majorBidi"/>
          <w:b/>
          <w:bCs/>
          <w:color w:val="006600"/>
          <w:lang w:val="vi-VN"/>
        </w:rPr>
        <w:t>Kaa</w:t>
      </w:r>
      <w:r w:rsidR="006066BD" w:rsidRPr="003F630B">
        <w:rPr>
          <w:rFonts w:asciiTheme="majorBidi" w:hAnsiTheme="majorBidi" w:cstheme="majorBidi"/>
          <w:b/>
          <w:bCs/>
          <w:color w:val="006600"/>
          <w:lang w:val="vi-VN"/>
        </w:rPr>
        <w:t>fir</w:t>
      </w:r>
      <w:r w:rsidRPr="003F630B">
        <w:rPr>
          <w:rFonts w:asciiTheme="majorBidi" w:hAnsiTheme="majorBidi" w:cstheme="majorBidi"/>
          <w:b/>
          <w:bCs/>
          <w:color w:val="006600"/>
          <w:lang w:val="vi-VN"/>
        </w:rPr>
        <w:t>) lại dám chống đối Thượng Đế</w:t>
      </w:r>
      <w:r w:rsidR="006066BD" w:rsidRPr="003F630B">
        <w:rPr>
          <w:rFonts w:asciiTheme="majorBidi" w:hAnsiTheme="majorBidi" w:cstheme="majorBidi"/>
          <w:b/>
          <w:bCs/>
          <w:color w:val="006600"/>
          <w:lang w:val="vi-VN"/>
        </w:rPr>
        <w:t xml:space="preserve"> của</w:t>
      </w:r>
      <w:r w:rsidRPr="003F630B">
        <w:rPr>
          <w:rFonts w:asciiTheme="majorBidi" w:hAnsiTheme="majorBidi" w:cstheme="majorBidi"/>
          <w:b/>
          <w:bCs/>
          <w:color w:val="006600"/>
          <w:lang w:val="vi-VN"/>
        </w:rPr>
        <w:t xml:space="preserve"> chúng.</w:t>
      </w:r>
      <w:r w:rsidRPr="003F630B">
        <w:rPr>
          <w:rFonts w:asciiTheme="majorBidi" w:hAnsiTheme="majorBidi" w:cstheme="majorBidi"/>
        </w:rPr>
        <w:sym w:font="AGA Arabesque" w:char="F07D"/>
      </w:r>
      <w:r w:rsidRPr="001534C9">
        <w:rPr>
          <w:rFonts w:cs="Traditional Arabic"/>
          <w:lang w:val="vi-VN"/>
        </w:rPr>
        <w:t xml:space="preserve"> </w:t>
      </w:r>
      <w:r w:rsidRPr="001534C9">
        <w:rPr>
          <w:lang w:val="vi-VN"/>
        </w:rPr>
        <w:t>Al-An-a'm: 1 (chương 6).</w:t>
      </w:r>
    </w:p>
    <w:p w:rsidR="00BA6071" w:rsidRPr="00783E19" w:rsidRDefault="00BA6071" w:rsidP="00C7363C">
      <w:pPr>
        <w:spacing w:before="120" w:after="0" w:line="240" w:lineRule="auto"/>
        <w:jc w:val="both"/>
        <w:rPr>
          <w:sz w:val="24"/>
          <w:szCs w:val="24"/>
          <w:rtl/>
          <w:lang w:val="vi-VN"/>
        </w:rPr>
      </w:pPr>
      <w:r w:rsidRPr="00783E19">
        <w:rPr>
          <w:rFonts w:ascii="KFGQPC Uthman Taha Naskh" w:cs="KFGQPC Uthman Taha Naskh" w:hint="cs"/>
          <w:sz w:val="32"/>
          <w:szCs w:val="32"/>
          <w:rtl/>
          <w:lang w:bidi="ar-EG"/>
        </w:rPr>
        <w:t>﴿</w:t>
      </w:r>
      <w:r w:rsidRPr="00783E19">
        <w:rPr>
          <w:rFonts w:cs="KFGQPC Uthmanic Script HAFS" w:hint="cs"/>
          <w:b/>
          <w:bCs/>
          <w:color w:val="006600"/>
          <w:sz w:val="32"/>
          <w:szCs w:val="32"/>
          <w:rtl/>
        </w:rPr>
        <w:t>قُلۡ مَن رَّبّ</w:t>
      </w:r>
      <w:r w:rsidRPr="00783E19">
        <w:rPr>
          <w:rFonts w:cs="KFGQPC Uthmanic Script HAFS"/>
          <w:b/>
          <w:bCs/>
          <w:color w:val="006600"/>
          <w:sz w:val="32"/>
          <w:szCs w:val="32"/>
          <w:rtl/>
        </w:rPr>
        <w:t>ُ ٱلسَّمَٰوَٰتِ وَٱلۡأَرۡضِ قُلِ ٱللَّهُۚ قُلۡ أَفَٱتَّخَذۡتُم مِّن دُونِهِۦٓ أَوۡلِيَآءَ لَا يَمۡلِكُونَ لِأَنفُسِهِمۡ نَفۡع</w:t>
      </w:r>
      <w:r w:rsidRPr="00783E19">
        <w:rPr>
          <w:rFonts w:ascii="Jameel Noori Nastaleeq" w:hAnsi="Jameel Noori Nastaleeq" w:cs="KFGQPC Uthmanic Script HAFS" w:hint="cs"/>
          <w:b/>
          <w:bCs/>
          <w:color w:val="006600"/>
          <w:sz w:val="32"/>
          <w:szCs w:val="32"/>
          <w:rtl/>
        </w:rPr>
        <w:t>ٗ</w:t>
      </w:r>
      <w:r w:rsidRPr="00783E19">
        <w:rPr>
          <w:rFonts w:cs="KFGQPC Uthmanic Script HAFS" w:hint="cs"/>
          <w:b/>
          <w:bCs/>
          <w:color w:val="006600"/>
          <w:sz w:val="32"/>
          <w:szCs w:val="32"/>
          <w:rtl/>
        </w:rPr>
        <w:t>ا وَلَا ضَرّ</w:t>
      </w:r>
      <w:r w:rsidRPr="00783E19">
        <w:rPr>
          <w:rFonts w:ascii="Jameel Noori Nastaleeq" w:hAnsi="Jameel Noori Nastaleeq" w:cs="KFGQPC Uthmanic Script HAFS" w:hint="cs"/>
          <w:b/>
          <w:bCs/>
          <w:color w:val="006600"/>
          <w:sz w:val="32"/>
          <w:szCs w:val="32"/>
          <w:rtl/>
        </w:rPr>
        <w:t>ٗ</w:t>
      </w:r>
      <w:r w:rsidRPr="00783E19">
        <w:rPr>
          <w:rFonts w:cs="KFGQPC Uthmanic Script HAFS" w:hint="cs"/>
          <w:b/>
          <w:bCs/>
          <w:color w:val="006600"/>
          <w:sz w:val="32"/>
          <w:szCs w:val="32"/>
          <w:rtl/>
        </w:rPr>
        <w:t xml:space="preserve">اۚ قُلۡ هَلۡ يَسۡتَوِي ٱلۡأَعۡمَىٰ وَٱلۡبَصِيرُ أَمۡ هَلۡ </w:t>
      </w:r>
      <w:r w:rsidRPr="00783E19">
        <w:rPr>
          <w:rFonts w:cs="KFGQPC Uthmanic Script HAFS"/>
          <w:b/>
          <w:bCs/>
          <w:color w:val="006600"/>
          <w:sz w:val="32"/>
          <w:szCs w:val="32"/>
          <w:rtl/>
        </w:rPr>
        <w:t>تَسۡتَوِي ٱلظُّلُمَٰتُ وَٱلنُّورُۗ أَمۡ جَعَلُواْ لِلَّهِ شُرَكَآءَ خَلَقُواْ كَخَلۡقِهِۦ فَتَشَٰبَهَ ٱلۡخَلۡقُ عَلَيۡهِمۡۚ قُلِ ٱللَّهُ خَٰلِقُ كُلِّ شَيۡء</w:t>
      </w:r>
      <w:r w:rsidRPr="00783E19">
        <w:rPr>
          <w:rFonts w:ascii="Jameel Noori Nastaleeq" w:hAnsi="Jameel Noori Nastaleeq" w:cs="KFGQPC Uthmanic Script HAFS" w:hint="cs"/>
          <w:b/>
          <w:bCs/>
          <w:color w:val="006600"/>
          <w:sz w:val="32"/>
          <w:szCs w:val="32"/>
          <w:rtl/>
        </w:rPr>
        <w:t>ٖ</w:t>
      </w:r>
      <w:r w:rsidRPr="00783E19">
        <w:rPr>
          <w:rFonts w:cs="KFGQPC Uthmanic Script HAFS" w:hint="cs"/>
          <w:b/>
          <w:bCs/>
          <w:color w:val="006600"/>
          <w:sz w:val="32"/>
          <w:szCs w:val="32"/>
          <w:rtl/>
        </w:rPr>
        <w:t xml:space="preserve"> وَهُوَ ٱلۡوَٰحِدُ ٱلۡقَهَّٰرُ ١٦</w:t>
      </w:r>
      <w:r w:rsidRPr="00783E19">
        <w:rPr>
          <w:rFonts w:ascii="KFGQPC Uthman Taha Naskh" w:cs="KFGQPC Uthman Taha Naskh" w:hint="cs"/>
          <w:sz w:val="32"/>
          <w:szCs w:val="32"/>
          <w:rtl/>
          <w:lang w:bidi="ar-EG"/>
        </w:rPr>
        <w:t>﴾</w:t>
      </w:r>
      <w:r w:rsidRPr="00783E19">
        <w:rPr>
          <w:rFonts w:ascii="Arial" w:hAnsi="Arial" w:cs="KFGQPC Uthman Taha Naskh"/>
          <w:sz w:val="24"/>
          <w:szCs w:val="24"/>
          <w:rtl/>
        </w:rPr>
        <w:t xml:space="preserve"> الرعد: </w:t>
      </w:r>
      <w:r w:rsidRPr="00783E19">
        <w:rPr>
          <w:rFonts w:asciiTheme="majorBidi" w:hAnsiTheme="majorBidi" w:cstheme="majorBidi"/>
          <w:sz w:val="24"/>
          <w:szCs w:val="24"/>
          <w:rtl/>
        </w:rPr>
        <w:t>16</w:t>
      </w:r>
    </w:p>
    <w:p w:rsidR="00156D73" w:rsidRPr="001534C9" w:rsidRDefault="00BA6071" w:rsidP="00C7363C">
      <w:pPr>
        <w:bidi w:val="0"/>
        <w:spacing w:before="120" w:after="0" w:line="240" w:lineRule="auto"/>
        <w:jc w:val="both"/>
        <w:rPr>
          <w:lang w:val="vi-VN"/>
        </w:rPr>
      </w:pPr>
      <w:r w:rsidRPr="003F630B">
        <w:rPr>
          <w:rFonts w:asciiTheme="majorBidi" w:hAnsiTheme="majorBidi" w:cstheme="majorBidi"/>
        </w:rPr>
        <w:sym w:font="AGA Arabesque" w:char="F07B"/>
      </w:r>
      <w:r w:rsidRPr="003F630B">
        <w:rPr>
          <w:rFonts w:asciiTheme="majorBidi" w:hAnsiTheme="majorBidi" w:cstheme="majorBidi"/>
          <w:b/>
          <w:bCs/>
          <w:color w:val="006600"/>
          <w:lang w:val="vi-VN"/>
        </w:rPr>
        <w:t xml:space="preserve">Hãy hỏi chúng (Muhammad): </w:t>
      </w:r>
      <w:r w:rsidR="00C2408E">
        <w:rPr>
          <w:rFonts w:asciiTheme="majorBidi" w:hAnsiTheme="majorBidi" w:cstheme="majorBidi"/>
          <w:color w:val="006600"/>
          <w:lang w:val="vi-VN"/>
        </w:rPr>
        <w:t>“</w:t>
      </w:r>
      <w:r w:rsidRPr="003F630B">
        <w:rPr>
          <w:rFonts w:asciiTheme="majorBidi" w:hAnsiTheme="majorBidi" w:cstheme="majorBidi"/>
          <w:b/>
          <w:bCs/>
          <w:color w:val="006600"/>
          <w:lang w:val="vi-VN"/>
        </w:rPr>
        <w:t>Ai là Đấng Chủ Tể của các tầng trời và trái đấ</w:t>
      </w:r>
      <w:r w:rsidR="00156D73" w:rsidRPr="003F630B">
        <w:rPr>
          <w:rFonts w:asciiTheme="majorBidi" w:hAnsiTheme="majorBidi" w:cstheme="majorBidi"/>
          <w:b/>
          <w:bCs/>
          <w:color w:val="006600"/>
          <w:lang w:val="vi-VN"/>
        </w:rPr>
        <w:t>t</w:t>
      </w:r>
      <w:r w:rsidRPr="003F630B">
        <w:rPr>
          <w:rFonts w:asciiTheme="majorBidi" w:hAnsiTheme="majorBidi" w:cstheme="majorBidi"/>
          <w:b/>
          <w:bCs/>
          <w:color w:val="006600"/>
          <w:lang w:val="vi-VN"/>
        </w:rPr>
        <w:t>?</w:t>
      </w:r>
      <w:r w:rsidR="00C2408E">
        <w:rPr>
          <w:rFonts w:asciiTheme="majorBidi" w:hAnsiTheme="majorBidi" w:cstheme="majorBidi"/>
          <w:color w:val="006600"/>
          <w:lang w:val="vi-VN"/>
        </w:rPr>
        <w:t>”</w:t>
      </w:r>
      <w:r w:rsidR="00156D73" w:rsidRPr="003F630B">
        <w:rPr>
          <w:rFonts w:asciiTheme="majorBidi" w:hAnsiTheme="majorBidi" w:cstheme="majorBidi"/>
          <w:b/>
          <w:bCs/>
          <w:color w:val="006600"/>
          <w:lang w:val="vi-VN"/>
        </w:rPr>
        <w:t xml:space="preserve"> Họ</w:t>
      </w:r>
      <w:r w:rsidRPr="003F630B">
        <w:rPr>
          <w:rFonts w:asciiTheme="majorBidi" w:hAnsiTheme="majorBidi" w:cstheme="majorBidi"/>
          <w:b/>
          <w:bCs/>
          <w:color w:val="006600"/>
          <w:lang w:val="vi-VN"/>
        </w:rPr>
        <w:t xml:space="preserve"> đáp: </w:t>
      </w:r>
      <w:r w:rsidR="00C2408E">
        <w:rPr>
          <w:rFonts w:asciiTheme="majorBidi" w:hAnsiTheme="majorBidi" w:cstheme="majorBidi"/>
          <w:color w:val="006600"/>
          <w:lang w:val="vi-VN"/>
        </w:rPr>
        <w:t>“</w:t>
      </w:r>
      <w:r w:rsidRPr="003F630B">
        <w:rPr>
          <w:rFonts w:asciiTheme="majorBidi" w:hAnsiTheme="majorBidi" w:cstheme="majorBidi"/>
          <w:b/>
          <w:bCs/>
          <w:color w:val="006600"/>
          <w:lang w:val="vi-VN"/>
        </w:rPr>
        <w:t>Allah.</w:t>
      </w:r>
      <w:r w:rsidR="00C2408E">
        <w:rPr>
          <w:rFonts w:asciiTheme="majorBidi" w:hAnsiTheme="majorBidi" w:cstheme="majorBidi"/>
          <w:color w:val="006600"/>
          <w:lang w:val="vi-VN"/>
        </w:rPr>
        <w:t>”</w:t>
      </w:r>
      <w:r w:rsidRPr="003F630B">
        <w:rPr>
          <w:rFonts w:asciiTheme="majorBidi" w:hAnsiTheme="majorBidi" w:cstheme="majorBidi"/>
          <w:b/>
          <w:bCs/>
          <w:color w:val="006600"/>
          <w:lang w:val="vi-VN"/>
        </w:rPr>
        <w:t xml:space="preserve"> Hãy hỏi chúng: </w:t>
      </w:r>
      <w:r w:rsidR="00C2408E">
        <w:rPr>
          <w:rFonts w:asciiTheme="majorBidi" w:hAnsiTheme="majorBidi" w:cstheme="majorBidi"/>
          <w:color w:val="006600"/>
          <w:lang w:val="vi-VN"/>
        </w:rPr>
        <w:t>“</w:t>
      </w:r>
      <w:r w:rsidRPr="003F630B">
        <w:rPr>
          <w:rFonts w:asciiTheme="majorBidi" w:hAnsiTheme="majorBidi" w:cstheme="majorBidi"/>
          <w:b/>
          <w:bCs/>
          <w:color w:val="006600"/>
          <w:lang w:val="vi-VN"/>
        </w:rPr>
        <w:t>Thế tại sao các ngươi lại tự chọn lấy những kẻ khác làm bảo hộ cho các ngươi trong khi chính bọn chúng không sở hữu trong tay bất cứ điều lợi hoặc điều hại nào cho bản thân chúng.</w:t>
      </w:r>
      <w:r w:rsidR="00C2408E">
        <w:rPr>
          <w:rFonts w:asciiTheme="majorBidi" w:hAnsiTheme="majorBidi" w:cstheme="majorBidi"/>
          <w:color w:val="006600"/>
          <w:lang w:val="vi-VN"/>
        </w:rPr>
        <w:t>”</w:t>
      </w:r>
      <w:r w:rsidRPr="003F630B">
        <w:rPr>
          <w:rFonts w:asciiTheme="majorBidi" w:hAnsiTheme="majorBidi" w:cstheme="majorBidi"/>
          <w:color w:val="006600"/>
          <w:lang w:val="vi-VN"/>
        </w:rPr>
        <w:t xml:space="preserve"> </w:t>
      </w:r>
      <w:r w:rsidRPr="003F630B">
        <w:rPr>
          <w:rFonts w:asciiTheme="majorBidi" w:hAnsiTheme="majorBidi" w:cstheme="majorBidi"/>
          <w:b/>
          <w:bCs/>
          <w:color w:val="006600"/>
          <w:lang w:val="vi-VN"/>
        </w:rPr>
        <w:t xml:space="preserve">Hãy hỏi chúng: </w:t>
      </w:r>
      <w:r w:rsidR="00C2408E">
        <w:rPr>
          <w:rFonts w:asciiTheme="majorBidi" w:hAnsiTheme="majorBidi" w:cstheme="majorBidi"/>
          <w:color w:val="006600"/>
          <w:lang w:val="vi-VN"/>
        </w:rPr>
        <w:t>“</w:t>
      </w:r>
      <w:r w:rsidRPr="003F630B">
        <w:rPr>
          <w:rFonts w:asciiTheme="majorBidi" w:hAnsiTheme="majorBidi" w:cstheme="majorBidi"/>
          <w:b/>
          <w:bCs/>
          <w:color w:val="006600"/>
          <w:lang w:val="vi-VN"/>
        </w:rPr>
        <w:t>Chẳng lẽ người mù và người sáng mắt giống nhau sao? Hoặc phải chăng ánh sáng và bóng tối tương đồng với nhau à? Hay là các ngươi tự tạo dựng các thần linh ngang bằng với Allah rồi tin rằng chúng có khả năng tạo hóa giống tạo vật của Allah, cho nên việc tạo hóa đối với chúng là như nhau chăng?</w:t>
      </w:r>
      <w:r w:rsidR="00C2408E">
        <w:rPr>
          <w:rFonts w:asciiTheme="majorBidi" w:hAnsiTheme="majorBidi" w:cstheme="majorBidi"/>
          <w:color w:val="006600"/>
          <w:lang w:val="vi-VN"/>
        </w:rPr>
        <w:t>”</w:t>
      </w:r>
      <w:r w:rsidRPr="003F630B">
        <w:rPr>
          <w:rFonts w:asciiTheme="majorBidi" w:hAnsiTheme="majorBidi" w:cstheme="majorBidi"/>
          <w:color w:val="006600"/>
          <w:lang w:val="vi-VN"/>
        </w:rPr>
        <w:t xml:space="preserve"> </w:t>
      </w:r>
      <w:r w:rsidRPr="003F630B">
        <w:rPr>
          <w:rFonts w:asciiTheme="majorBidi" w:hAnsiTheme="majorBidi" w:cstheme="majorBidi"/>
          <w:b/>
          <w:bCs/>
          <w:color w:val="006600"/>
          <w:lang w:val="vi-VN"/>
        </w:rPr>
        <w:t xml:space="preserve">Hãy bảo chúng: </w:t>
      </w:r>
      <w:r w:rsidR="00C2408E">
        <w:rPr>
          <w:rFonts w:asciiTheme="majorBidi" w:hAnsiTheme="majorBidi" w:cstheme="majorBidi"/>
          <w:color w:val="006600"/>
          <w:lang w:val="vi-VN"/>
        </w:rPr>
        <w:t>“</w:t>
      </w:r>
      <w:r w:rsidRPr="003F630B">
        <w:rPr>
          <w:rFonts w:asciiTheme="majorBidi" w:hAnsiTheme="majorBidi" w:cstheme="majorBidi"/>
          <w:b/>
          <w:bCs/>
          <w:color w:val="006600"/>
          <w:lang w:val="vi-VN"/>
        </w:rPr>
        <w:t xml:space="preserve">Chính Allah mới là Đấng Tạo Hóa ra tất </w:t>
      </w:r>
      <w:r w:rsidRPr="003F630B">
        <w:rPr>
          <w:rFonts w:asciiTheme="majorBidi" w:hAnsiTheme="majorBidi" w:cstheme="majorBidi"/>
          <w:b/>
          <w:bCs/>
          <w:color w:val="006600"/>
          <w:lang w:val="vi-VN"/>
        </w:rPr>
        <w:lastRenderedPageBreak/>
        <w:t>cả, Ngài là Đấng Độc Tôn, Đấng Oai Ng</w:t>
      </w:r>
      <w:r w:rsidR="006B1A2B" w:rsidRPr="003F630B">
        <w:rPr>
          <w:rFonts w:asciiTheme="majorBidi" w:hAnsiTheme="majorBidi" w:cstheme="majorBidi"/>
          <w:b/>
          <w:bCs/>
          <w:color w:val="006600"/>
          <w:lang w:val="vi-VN"/>
        </w:rPr>
        <w:t>h</w:t>
      </w:r>
      <w:r w:rsidRPr="003F630B">
        <w:rPr>
          <w:rFonts w:asciiTheme="majorBidi" w:hAnsiTheme="majorBidi" w:cstheme="majorBidi"/>
          <w:b/>
          <w:bCs/>
          <w:color w:val="006600"/>
          <w:lang w:val="vi-VN"/>
        </w:rPr>
        <w:t>iêm.</w:t>
      </w:r>
      <w:r w:rsidR="00C2408E">
        <w:rPr>
          <w:rFonts w:asciiTheme="majorBidi" w:hAnsiTheme="majorBidi" w:cstheme="majorBidi"/>
          <w:color w:val="006600"/>
          <w:lang w:val="vi-VN"/>
        </w:rPr>
        <w:t>”</w:t>
      </w:r>
      <w:r w:rsidRPr="003F630B">
        <w:rPr>
          <w:rFonts w:asciiTheme="majorBidi" w:hAnsiTheme="majorBidi" w:cstheme="majorBidi"/>
        </w:rPr>
        <w:sym w:font="AGA Arabesque" w:char="F07D"/>
      </w:r>
      <w:r w:rsidRPr="001534C9">
        <w:rPr>
          <w:rFonts w:cs="KFGQPC Uthman Taha Naskh"/>
          <w:lang w:val="vi-VN"/>
        </w:rPr>
        <w:t xml:space="preserve"> </w:t>
      </w:r>
      <w:r w:rsidRPr="001534C9">
        <w:rPr>
          <w:lang w:val="vi-VN"/>
        </w:rPr>
        <w:t>Al-Ra’d: 16 (chương 13).</w:t>
      </w:r>
      <w:r w:rsidR="000B649F" w:rsidRPr="001534C9">
        <w:rPr>
          <w:lang w:val="vi-VN"/>
        </w:rPr>
        <w:t xml:space="preserve"> </w:t>
      </w:r>
    </w:p>
    <w:p w:rsidR="00BA6071" w:rsidRPr="001534C9" w:rsidRDefault="006B1A2B" w:rsidP="00C7363C">
      <w:pPr>
        <w:bidi w:val="0"/>
        <w:spacing w:before="120" w:after="0" w:line="240" w:lineRule="auto"/>
        <w:ind w:firstLine="720"/>
        <w:jc w:val="both"/>
        <w:rPr>
          <w:lang w:val="vi-VN"/>
        </w:rPr>
      </w:pPr>
      <w:r w:rsidRPr="001534C9">
        <w:rPr>
          <w:lang w:val="vi-VN"/>
        </w:rPr>
        <w:t>N</w:t>
      </w:r>
      <w:r w:rsidR="000B649F" w:rsidRPr="001534C9">
        <w:rPr>
          <w:lang w:val="vi-VN"/>
        </w:rPr>
        <w:t>iềm tin này đã có rất nhiề</w:t>
      </w:r>
      <w:r w:rsidRPr="001534C9">
        <w:rPr>
          <w:lang w:val="vi-VN"/>
        </w:rPr>
        <w:t>u người đa thần giáo</w:t>
      </w:r>
      <w:r w:rsidR="000B649F" w:rsidRPr="001534C9">
        <w:rPr>
          <w:lang w:val="vi-VN"/>
        </w:rPr>
        <w:t xml:space="preserve"> </w:t>
      </w:r>
      <w:r w:rsidRPr="001534C9">
        <w:rPr>
          <w:lang w:val="vi-VN"/>
        </w:rPr>
        <w:t>ở</w:t>
      </w:r>
      <w:r w:rsidR="000B649F" w:rsidRPr="001534C9">
        <w:rPr>
          <w:lang w:val="vi-VN"/>
        </w:rPr>
        <w:t xml:space="preserve"> thời của Thiên Sứ </w:t>
      </w:r>
      <w:r w:rsidR="000B649F" w:rsidRPr="001534C9">
        <w:rPr>
          <w:rFonts w:cs="Arial Unicode MS" w:hint="eastAsia"/>
          <w:color w:val="C00000"/>
          <w:rtl/>
          <w:lang w:val="vi-VN"/>
        </w:rPr>
        <w:t>ﷺ</w:t>
      </w:r>
      <w:r w:rsidRPr="001534C9">
        <w:rPr>
          <w:lang w:val="vi-VN"/>
        </w:rPr>
        <w:t xml:space="preserve"> đã vướng phải</w:t>
      </w:r>
      <w:r w:rsidR="000B649F" w:rsidRPr="001534C9">
        <w:rPr>
          <w:lang w:val="vi-VN"/>
        </w:rPr>
        <w:t xml:space="preserve"> như Allah</w:t>
      </w:r>
      <w:r w:rsidRPr="001534C9">
        <w:rPr>
          <w:lang w:val="vi-VN"/>
        </w:rPr>
        <w:t xml:space="preserve"> đã</w:t>
      </w:r>
      <w:r w:rsidR="000B649F" w:rsidRPr="001534C9">
        <w:rPr>
          <w:lang w:val="vi-VN"/>
        </w:rPr>
        <w:t xml:space="preserve"> phán:</w:t>
      </w:r>
    </w:p>
    <w:p w:rsidR="00493D92" w:rsidRPr="00783E19" w:rsidRDefault="00493D92" w:rsidP="00C7363C">
      <w:pPr>
        <w:spacing w:before="120" w:after="0" w:line="240" w:lineRule="auto"/>
        <w:jc w:val="both"/>
        <w:rPr>
          <w:color w:val="00B050"/>
          <w:sz w:val="24"/>
          <w:szCs w:val="24"/>
          <w:rtl/>
        </w:rPr>
      </w:pPr>
      <w:r w:rsidRPr="00783E19">
        <w:rPr>
          <w:rFonts w:ascii="KFGQPC Uthman Taha Naskh" w:cs="KFGQPC Uthman Taha Naskh" w:hint="cs"/>
          <w:sz w:val="32"/>
          <w:szCs w:val="32"/>
          <w:rtl/>
          <w:lang w:bidi="ar-EG"/>
        </w:rPr>
        <w:t>﴿</w:t>
      </w:r>
      <w:r w:rsidRPr="00783E19">
        <w:rPr>
          <w:rFonts w:ascii="Traditional Arabic" w:hAnsi="Traditional Arabic" w:cs="KFGQPC Uthmanic Script HAFS"/>
          <w:b/>
          <w:bCs/>
          <w:color w:val="006600"/>
          <w:sz w:val="32"/>
          <w:szCs w:val="32"/>
          <w:rtl/>
        </w:rPr>
        <w:t xml:space="preserve">قُلْ مَنْ يَرْزُقُكُمْ مِنَ السَّمَاءِ وَالْأَرْضِ أَمْ مَنْ يَمْلِكُ السَّمْعَ وَالْأَبْصَارَ وَمَنْ يُخْرِجُ الْحَيَّ مِنَ الْمَيِّتِ وَيُخْرِجُ الْمَيِّتَ مِنَ الْحَيِّ وَمَنْ يُدَبِّرُ الْأَمْرَ فَسَيَقُولُونَ اللَّهُ فَقُلْ </w:t>
      </w:r>
      <w:r w:rsidRPr="00783E19">
        <w:rPr>
          <w:rFonts w:cs="KFGQPC Uthmanic Script HAFS"/>
          <w:b/>
          <w:bCs/>
          <w:color w:val="006600"/>
          <w:sz w:val="32"/>
          <w:szCs w:val="32"/>
          <w:rtl/>
        </w:rPr>
        <w:t>أَفَلَا تَتَّقُونَ ٣١</w:t>
      </w:r>
      <w:r w:rsidRPr="00783E19">
        <w:rPr>
          <w:rFonts w:ascii="KFGQPC Uthman Taha Naskh" w:cs="KFGQPC Uthman Taha Naskh" w:hint="cs"/>
          <w:sz w:val="32"/>
          <w:szCs w:val="32"/>
          <w:rtl/>
          <w:lang w:bidi="ar-EG"/>
        </w:rPr>
        <w:t>﴾</w:t>
      </w:r>
      <w:r w:rsidRPr="00783E19">
        <w:rPr>
          <w:rFonts w:ascii="KFGQPC Uthman Taha Naskh" w:cs="KFGQPC Uthman Taha Naskh" w:hint="cs"/>
          <w:color w:val="006600"/>
          <w:sz w:val="24"/>
          <w:szCs w:val="24"/>
          <w:rtl/>
          <w:lang w:bidi="ar-EG"/>
        </w:rPr>
        <w:t xml:space="preserve"> </w:t>
      </w:r>
      <w:r w:rsidRPr="00783E19">
        <w:rPr>
          <w:rFonts w:cs="KFGQPC Uthman Taha Naskh"/>
          <w:sz w:val="24"/>
          <w:szCs w:val="24"/>
          <w:rtl/>
        </w:rPr>
        <w:t>يونس:</w:t>
      </w:r>
      <w:r w:rsidRPr="00783E19">
        <w:rPr>
          <w:sz w:val="24"/>
          <w:szCs w:val="24"/>
          <w:rtl/>
        </w:rPr>
        <w:t xml:space="preserve"> 31</w:t>
      </w:r>
    </w:p>
    <w:p w:rsidR="006B1A2B" w:rsidRPr="00100DFF" w:rsidRDefault="00493D92" w:rsidP="00C7363C">
      <w:pPr>
        <w:bidi w:val="0"/>
        <w:spacing w:before="120" w:after="0" w:line="240" w:lineRule="auto"/>
        <w:jc w:val="both"/>
        <w:rPr>
          <w:lang w:val="vi-VN"/>
        </w:rPr>
      </w:pPr>
      <w:r w:rsidRPr="00C446AC">
        <w:rPr>
          <w:rFonts w:asciiTheme="majorBidi" w:hAnsiTheme="majorBidi" w:cstheme="majorBidi"/>
        </w:rPr>
        <w:sym w:font="AGA Arabesque" w:char="F07B"/>
      </w:r>
      <w:r w:rsidRPr="00C446AC">
        <w:rPr>
          <w:rFonts w:asciiTheme="majorBidi" w:hAnsiTheme="majorBidi" w:cstheme="majorBidi"/>
          <w:b/>
          <w:bCs/>
          <w:color w:val="006600"/>
          <w:lang w:val="vi-VN"/>
        </w:rPr>
        <w:t xml:space="preserve">Hãy hỏi chúng (Muhammad): </w:t>
      </w:r>
      <w:r w:rsidR="00C2408E">
        <w:rPr>
          <w:rFonts w:asciiTheme="majorBidi" w:hAnsiTheme="majorBidi" w:cstheme="majorBidi"/>
          <w:b/>
          <w:bCs/>
          <w:color w:val="006600"/>
          <w:lang w:val="vi-VN"/>
        </w:rPr>
        <w:t>“</w:t>
      </w:r>
      <w:r w:rsidRPr="00C446AC">
        <w:rPr>
          <w:rFonts w:asciiTheme="majorBidi" w:hAnsiTheme="majorBidi" w:cstheme="majorBidi"/>
          <w:b/>
          <w:bCs/>
          <w:color w:val="006600"/>
          <w:lang w:val="vi-VN"/>
        </w:rPr>
        <w:t>Ai cấp dưỡng cho các ngươi từ trên trời và dưới dất? Hoặc ai nắ</w:t>
      </w:r>
      <w:r w:rsidR="006B1A2B" w:rsidRPr="00C446AC">
        <w:rPr>
          <w:rFonts w:asciiTheme="majorBidi" w:hAnsiTheme="majorBidi" w:cstheme="majorBidi"/>
          <w:b/>
          <w:bCs/>
          <w:color w:val="006600"/>
          <w:lang w:val="vi-VN"/>
        </w:rPr>
        <w:t xml:space="preserve">m </w:t>
      </w:r>
      <w:r w:rsidRPr="00C446AC">
        <w:rPr>
          <w:rFonts w:asciiTheme="majorBidi" w:hAnsiTheme="majorBidi" w:cstheme="majorBidi"/>
          <w:b/>
          <w:bCs/>
          <w:color w:val="006600"/>
          <w:lang w:val="vi-VN"/>
        </w:rPr>
        <w:t>quyền kiểm soát thính giác và thị giác của các ngư</w:t>
      </w:r>
      <w:r w:rsidR="006B1A2B" w:rsidRPr="00C446AC">
        <w:rPr>
          <w:rFonts w:asciiTheme="majorBidi" w:hAnsiTheme="majorBidi" w:cstheme="majorBidi"/>
          <w:b/>
          <w:bCs/>
          <w:color w:val="006600"/>
          <w:lang w:val="vi-VN"/>
        </w:rPr>
        <w:t>ơ</w:t>
      </w:r>
      <w:r w:rsidRPr="00C446AC">
        <w:rPr>
          <w:rFonts w:asciiTheme="majorBidi" w:hAnsiTheme="majorBidi" w:cstheme="majorBidi"/>
          <w:b/>
          <w:bCs/>
          <w:color w:val="006600"/>
          <w:lang w:val="vi-VN"/>
        </w:rPr>
        <w:t xml:space="preserve">i? Ai đưa cái sống ra từ cái chết và đưa cái chết ra khỏi cái sống? Và ai quản lý điều hành mọi hoạt động của </w:t>
      </w:r>
      <w:r w:rsidR="003B6CC3" w:rsidRPr="00C446AC">
        <w:rPr>
          <w:rFonts w:asciiTheme="majorBidi" w:hAnsiTheme="majorBidi" w:cstheme="majorBidi"/>
          <w:b/>
          <w:bCs/>
          <w:color w:val="006600"/>
          <w:lang w:val="vi-VN"/>
        </w:rPr>
        <w:t>vũ trụ</w:t>
      </w:r>
      <w:r w:rsidRPr="00C446AC">
        <w:rPr>
          <w:rFonts w:asciiTheme="majorBidi" w:hAnsiTheme="majorBidi" w:cstheme="majorBidi"/>
          <w:b/>
          <w:bCs/>
          <w:color w:val="006600"/>
          <w:lang w:val="vi-VN"/>
        </w:rPr>
        <w:t xml:space="preserve"> và vạn vật?</w:t>
      </w:r>
      <w:r w:rsidR="00C2408E">
        <w:rPr>
          <w:rFonts w:asciiTheme="majorBidi" w:hAnsiTheme="majorBidi" w:cstheme="majorBidi"/>
          <w:b/>
          <w:bCs/>
          <w:color w:val="006600"/>
          <w:lang w:val="vi-VN"/>
        </w:rPr>
        <w:t>”</w:t>
      </w:r>
      <w:r w:rsidRPr="00C446AC">
        <w:rPr>
          <w:rFonts w:asciiTheme="majorBidi" w:hAnsiTheme="majorBidi" w:cstheme="majorBidi"/>
          <w:b/>
          <w:bCs/>
          <w:color w:val="006600"/>
          <w:lang w:val="vi-VN"/>
        </w:rPr>
        <w:t xml:space="preserve"> Tin rằng chúng sẽ đáp: </w:t>
      </w:r>
      <w:r w:rsidR="00C2408E">
        <w:rPr>
          <w:rFonts w:asciiTheme="majorBidi" w:hAnsiTheme="majorBidi" w:cstheme="majorBidi"/>
          <w:b/>
          <w:bCs/>
          <w:color w:val="006600"/>
          <w:lang w:val="vi-VN"/>
        </w:rPr>
        <w:t>“</w:t>
      </w:r>
      <w:r w:rsidRPr="00C446AC">
        <w:rPr>
          <w:rFonts w:asciiTheme="majorBidi" w:hAnsiTheme="majorBidi" w:cstheme="majorBidi"/>
          <w:b/>
          <w:bCs/>
          <w:color w:val="006600"/>
          <w:lang w:val="vi-VN"/>
        </w:rPr>
        <w:t>Allah</w:t>
      </w:r>
      <w:r w:rsidR="00C2408E">
        <w:rPr>
          <w:rFonts w:asciiTheme="majorBidi" w:hAnsiTheme="majorBidi" w:cstheme="majorBidi"/>
          <w:b/>
          <w:bCs/>
          <w:color w:val="006600"/>
          <w:lang w:val="vi-VN"/>
        </w:rPr>
        <w:t>”</w:t>
      </w:r>
      <w:r w:rsidRPr="00C446AC">
        <w:rPr>
          <w:rFonts w:asciiTheme="majorBidi" w:hAnsiTheme="majorBidi" w:cstheme="majorBidi"/>
          <w:b/>
          <w:bCs/>
          <w:color w:val="006600"/>
          <w:lang w:val="vi-VN"/>
        </w:rPr>
        <w:t xml:space="preserve">. Thế Ngươi hãy bảo chúng: </w:t>
      </w:r>
      <w:r w:rsidR="00C2408E">
        <w:rPr>
          <w:rFonts w:asciiTheme="majorBidi" w:hAnsiTheme="majorBidi" w:cstheme="majorBidi"/>
          <w:b/>
          <w:bCs/>
          <w:color w:val="006600"/>
          <w:lang w:val="vi-VN"/>
        </w:rPr>
        <w:t>“</w:t>
      </w:r>
      <w:r w:rsidRPr="00C446AC">
        <w:rPr>
          <w:rFonts w:asciiTheme="majorBidi" w:hAnsiTheme="majorBidi" w:cstheme="majorBidi"/>
          <w:b/>
          <w:bCs/>
          <w:color w:val="006600"/>
          <w:lang w:val="vi-VN"/>
        </w:rPr>
        <w:t>Vậy sao các ngươi còn chưa biết sợ Ngài ?</w:t>
      </w:r>
      <w:r w:rsidR="00C2408E">
        <w:rPr>
          <w:rFonts w:asciiTheme="majorBidi" w:hAnsiTheme="majorBidi" w:cstheme="majorBidi"/>
          <w:b/>
          <w:bCs/>
          <w:color w:val="006600"/>
          <w:lang w:val="vi-VN"/>
        </w:rPr>
        <w:t>”</w:t>
      </w:r>
      <w:r w:rsidRPr="00C446AC">
        <w:rPr>
          <w:rFonts w:asciiTheme="majorBidi" w:hAnsiTheme="majorBidi" w:cstheme="majorBidi"/>
        </w:rPr>
        <w:sym w:font="AGA Arabesque" w:char="F07D"/>
      </w:r>
      <w:r w:rsidRPr="001534C9">
        <w:rPr>
          <w:lang w:val="vi-VN"/>
        </w:rPr>
        <w:t xml:space="preserve"> Yunus: 31 (Chương 10). </w:t>
      </w:r>
    </w:p>
    <w:p w:rsidR="00493D92" w:rsidRPr="00783E19" w:rsidRDefault="006B1A2B" w:rsidP="00C7363C">
      <w:pPr>
        <w:bidi w:val="0"/>
        <w:spacing w:before="120" w:after="0" w:line="240" w:lineRule="auto"/>
        <w:ind w:firstLine="720"/>
        <w:jc w:val="both"/>
        <w:rPr>
          <w:rFonts w:asciiTheme="majorBidi" w:eastAsia="Calibri" w:hAnsiTheme="majorBidi" w:cstheme="majorBidi"/>
          <w:lang w:val="vi-VN"/>
        </w:rPr>
      </w:pPr>
      <w:r w:rsidRPr="00100DFF">
        <w:rPr>
          <w:lang w:val="vi-VN"/>
        </w:rPr>
        <w:t>Nhưng</w:t>
      </w:r>
      <w:r w:rsidR="00493D92" w:rsidRPr="001534C9">
        <w:rPr>
          <w:lang w:val="vi-VN"/>
        </w:rPr>
        <w:t xml:space="preserve"> người đa thần Quraish vẫn</w:t>
      </w:r>
      <w:r w:rsidRPr="00100DFF">
        <w:rPr>
          <w:lang w:val="vi-VN"/>
        </w:rPr>
        <w:t xml:space="preserve"> luôn</w:t>
      </w:r>
      <w:r w:rsidR="00493D92" w:rsidRPr="001534C9">
        <w:rPr>
          <w:lang w:val="vi-VN"/>
        </w:rPr>
        <w:t xml:space="preserve"> ngoan cố không</w:t>
      </w:r>
      <w:r w:rsidRPr="00100DFF">
        <w:rPr>
          <w:lang w:val="vi-VN"/>
        </w:rPr>
        <w:t xml:space="preserve"> chịu nói câu</w:t>
      </w:r>
      <w:r w:rsidR="00493D92" w:rsidRPr="001534C9">
        <w:rPr>
          <w:lang w:val="vi-VN"/>
        </w:rPr>
        <w:t xml:space="preserve"> tuyên thệ </w:t>
      </w:r>
      <w:r w:rsidR="00493D92" w:rsidRPr="001534C9">
        <w:rPr>
          <w:rFonts w:cs="Traditional Arabic"/>
          <w:lang w:val="vi-VN"/>
        </w:rPr>
        <w:t>(</w:t>
      </w:r>
      <w:r w:rsidR="00493D92" w:rsidRPr="001534C9">
        <w:rPr>
          <w:rFonts w:ascii="Traditional Arabic" w:eastAsia="Calibri" w:hAnsi="Traditional Arabic" w:cs="KFGQPC Uthman Taha Naskh"/>
          <w:rtl/>
        </w:rPr>
        <w:t xml:space="preserve">لَا </w:t>
      </w:r>
      <w:r w:rsidR="00493D92" w:rsidRPr="001534C9">
        <w:rPr>
          <w:rFonts w:eastAsia="Calibri" w:cs="KFGQPC Uthman Taha Naskh" w:hint="cs"/>
          <w:rtl/>
        </w:rPr>
        <w:t>إِلَـٰهَ</w:t>
      </w:r>
      <w:r w:rsidR="00493D92" w:rsidRPr="001534C9">
        <w:rPr>
          <w:rFonts w:ascii="Traditional Arabic" w:eastAsia="Calibri" w:hAnsi="Traditional Arabic" w:cs="KFGQPC Uthman Taha Naskh"/>
          <w:rtl/>
        </w:rPr>
        <w:t xml:space="preserve"> إِلَّا ا</w:t>
      </w:r>
      <w:r w:rsidR="00493D92" w:rsidRPr="001534C9">
        <w:rPr>
          <w:rFonts w:ascii="Traditional Arabic" w:eastAsia="Calibri" w:hAnsi="Traditional Arabic" w:cs="KFGQPC Uthman Taha Naskh" w:hint="cs"/>
          <w:rtl/>
        </w:rPr>
        <w:t>للهُ</w:t>
      </w:r>
      <w:r w:rsidR="00493D92" w:rsidRPr="001534C9">
        <w:rPr>
          <w:rFonts w:cs="Traditional Arabic"/>
          <w:lang w:val="vi-VN"/>
        </w:rPr>
        <w:t xml:space="preserve">) </w:t>
      </w:r>
      <w:r w:rsidR="00493D92" w:rsidRPr="00783E19">
        <w:rPr>
          <w:rFonts w:asciiTheme="majorBidi" w:eastAsia="Calibri" w:hAnsiTheme="majorBidi" w:cstheme="majorBidi"/>
          <w:b/>
          <w:bCs/>
          <w:lang w:val="vi-VN"/>
        </w:rPr>
        <w:t>Laa i laa ha il lol loh</w:t>
      </w:r>
      <w:r w:rsidR="001958FD" w:rsidRPr="00783E19">
        <w:rPr>
          <w:rFonts w:asciiTheme="majorBidi" w:eastAsia="Calibri" w:hAnsiTheme="majorBidi" w:cstheme="majorBidi"/>
          <w:b/>
          <w:bCs/>
          <w:lang w:val="vi-VN"/>
        </w:rPr>
        <w:t>,</w:t>
      </w:r>
      <w:r w:rsidR="001958FD" w:rsidRPr="00783E19">
        <w:rPr>
          <w:rFonts w:asciiTheme="majorBidi" w:eastAsia="Calibri" w:hAnsiTheme="majorBidi" w:cstheme="majorBidi"/>
          <w:lang w:val="vi-VN"/>
        </w:rPr>
        <w:t xml:space="preserve"> ngược lại họ còn thể hiện, như Allah đã miêu tả:</w:t>
      </w:r>
    </w:p>
    <w:p w:rsidR="00951EB7" w:rsidRPr="00783E19" w:rsidRDefault="00951EB7" w:rsidP="00C7363C">
      <w:pPr>
        <w:autoSpaceDE w:val="0"/>
        <w:autoSpaceDN w:val="0"/>
        <w:adjustRightInd w:val="0"/>
        <w:spacing w:before="120" w:after="0" w:line="240" w:lineRule="auto"/>
        <w:jc w:val="lowKashida"/>
        <w:rPr>
          <w:sz w:val="24"/>
          <w:szCs w:val="24"/>
          <w:rtl/>
          <w:lang w:val="vi-VN"/>
        </w:rPr>
      </w:pPr>
      <w:r w:rsidRPr="00783E19">
        <w:rPr>
          <w:rFonts w:ascii="KFGQPC Uthman Taha Naskh" w:cs="KFGQPC Uthman Taha Naskh" w:hint="cs"/>
          <w:sz w:val="32"/>
          <w:szCs w:val="32"/>
          <w:rtl/>
          <w:lang w:bidi="ar-EG"/>
        </w:rPr>
        <w:t>﴿</w:t>
      </w:r>
      <w:r w:rsidRPr="00783E19">
        <w:rPr>
          <w:rFonts w:ascii="QCF_BSML" w:hAnsi="QCF_BSML" w:cs="QCF_BSML"/>
          <w:b/>
          <w:bCs/>
          <w:color w:val="006600"/>
          <w:sz w:val="32"/>
          <w:szCs w:val="32"/>
          <w:rtl/>
        </w:rPr>
        <w:t xml:space="preserve"> </w:t>
      </w:r>
      <w:r w:rsidRPr="00783E19">
        <w:rPr>
          <w:rFonts w:cs="KFGQPC Uthmanic Script HAFS"/>
          <w:b/>
          <w:bCs/>
          <w:color w:val="006600"/>
          <w:sz w:val="32"/>
          <w:szCs w:val="32"/>
          <w:rtl/>
        </w:rPr>
        <w:t>إِنَّهُمۡ كَانُوٓاْ إِذَا قِيلَ لَهُمۡ لَآ إِلَٰهَ إِلَّا ٱللَّهُ يَسۡتَكۡبِرُونَ ٣٥ وَيَقُولُونَ أَئِنَّا لَتَارِكُوٓاْ ءَالِهَتِنَا لِشَاعِرٖ مَّجۡنُونِۢ</w:t>
      </w:r>
      <w:r w:rsidRPr="00783E19">
        <w:rPr>
          <w:rFonts w:cs="KFGQPC Uthmanic Script HAFS"/>
          <w:b/>
          <w:bCs/>
          <w:color w:val="006600"/>
          <w:sz w:val="32"/>
          <w:szCs w:val="32"/>
          <w:lang w:val="vi-VN"/>
        </w:rPr>
        <w:t xml:space="preserve"> </w:t>
      </w:r>
      <w:r w:rsidRPr="00783E19">
        <w:rPr>
          <w:rFonts w:cs="KFGQPC Uthmanic Script HAFS"/>
          <w:b/>
          <w:bCs/>
          <w:color w:val="006600"/>
          <w:sz w:val="32"/>
          <w:szCs w:val="32"/>
          <w:rtl/>
        </w:rPr>
        <w:t>٣٦</w:t>
      </w:r>
      <w:r w:rsidRPr="00783E19">
        <w:rPr>
          <w:rFonts w:ascii="QCF_BSML" w:hAnsi="QCF_BSML" w:cs="QCF_BSML"/>
          <w:b/>
          <w:bCs/>
          <w:color w:val="006600"/>
          <w:sz w:val="32"/>
          <w:szCs w:val="32"/>
          <w:rtl/>
        </w:rPr>
        <w:t xml:space="preserve"> </w:t>
      </w:r>
      <w:r w:rsidRPr="00783E19">
        <w:rPr>
          <w:rFonts w:ascii="KFGQPC Uthman Taha Naskh" w:cs="KFGQPC Uthman Taha Naskh" w:hint="cs"/>
          <w:sz w:val="32"/>
          <w:szCs w:val="32"/>
          <w:rtl/>
          <w:lang w:bidi="ar-EG"/>
        </w:rPr>
        <w:t>﴾</w:t>
      </w:r>
      <w:r w:rsidRPr="00783E19">
        <w:rPr>
          <w:rFonts w:ascii="KFGQPC Uthman Taha Naskh" w:cs="KFGQPC Uthman Taha Naskh" w:hint="cs"/>
          <w:color w:val="006600"/>
          <w:sz w:val="24"/>
          <w:szCs w:val="24"/>
          <w:rtl/>
          <w:lang w:bidi="ar-EG"/>
        </w:rPr>
        <w:t xml:space="preserve"> </w:t>
      </w:r>
      <w:r w:rsidRPr="00783E19">
        <w:rPr>
          <w:rFonts w:ascii="Arial" w:hAnsi="Arial" w:cs="KFGQPC Uthman Taha Naskh"/>
          <w:color w:val="000000"/>
          <w:sz w:val="24"/>
          <w:szCs w:val="24"/>
          <w:rtl/>
        </w:rPr>
        <w:t>الصافات:</w:t>
      </w:r>
      <w:r w:rsidRPr="00783E19">
        <w:rPr>
          <w:rFonts w:ascii="Arial" w:hAnsi="Arial" w:cs="KFGQPC Uthman Taha Naskh" w:hint="cs"/>
          <w:color w:val="000000"/>
          <w:sz w:val="24"/>
          <w:szCs w:val="24"/>
          <w:rtl/>
        </w:rPr>
        <w:t xml:space="preserve"> </w:t>
      </w:r>
      <w:r w:rsidRPr="00783E19">
        <w:rPr>
          <w:rFonts w:hint="cs"/>
          <w:color w:val="000000"/>
          <w:sz w:val="24"/>
          <w:szCs w:val="24"/>
          <w:rtl/>
        </w:rPr>
        <w:t>35 - 36</w:t>
      </w:r>
    </w:p>
    <w:p w:rsidR="006B1A2B" w:rsidRPr="00DB5718" w:rsidRDefault="00951EB7" w:rsidP="00C7363C">
      <w:pPr>
        <w:autoSpaceDE w:val="0"/>
        <w:autoSpaceDN w:val="0"/>
        <w:bidi w:val="0"/>
        <w:adjustRightInd w:val="0"/>
        <w:spacing w:before="120" w:after="0" w:line="240" w:lineRule="auto"/>
        <w:jc w:val="lowKashida"/>
        <w:rPr>
          <w:lang w:val="fr-FR"/>
        </w:rPr>
      </w:pPr>
      <w:r w:rsidRPr="00C446AC">
        <w:rPr>
          <w:rFonts w:asciiTheme="majorBidi" w:hAnsiTheme="majorBidi" w:cstheme="majorBidi"/>
        </w:rPr>
        <w:sym w:font="AGA Arabesque" w:char="F07B"/>
      </w:r>
      <w:r w:rsidR="006B1A2B" w:rsidRPr="00C446AC">
        <w:rPr>
          <w:rFonts w:asciiTheme="majorBidi" w:hAnsiTheme="majorBidi" w:cstheme="majorBidi"/>
          <w:b/>
          <w:bCs/>
          <w:color w:val="006600"/>
        </w:rPr>
        <w:t xml:space="preserve">Mỗi </w:t>
      </w:r>
      <w:r w:rsidRPr="00C446AC">
        <w:rPr>
          <w:rFonts w:asciiTheme="majorBidi" w:hAnsiTheme="majorBidi" w:cstheme="majorBidi"/>
          <w:b/>
          <w:bCs/>
          <w:color w:val="006600"/>
        </w:rPr>
        <w:t>khi được nhắc</w:t>
      </w:r>
      <w:r w:rsidR="006B1A2B" w:rsidRPr="00C446AC">
        <w:rPr>
          <w:rFonts w:asciiTheme="majorBidi" w:hAnsiTheme="majorBidi" w:cstheme="majorBidi"/>
          <w:b/>
          <w:bCs/>
          <w:color w:val="006600"/>
        </w:rPr>
        <w:t xml:space="preserve"> đến câu</w:t>
      </w:r>
      <w:r w:rsidRPr="00C446AC">
        <w:rPr>
          <w:rFonts w:asciiTheme="majorBidi" w:hAnsiTheme="majorBidi" w:cstheme="majorBidi"/>
          <w:b/>
          <w:bCs/>
          <w:color w:val="006600"/>
        </w:rPr>
        <w:t xml:space="preserve">: </w:t>
      </w:r>
      <w:r w:rsidR="00C2408E">
        <w:rPr>
          <w:rFonts w:asciiTheme="majorBidi" w:hAnsiTheme="majorBidi" w:cstheme="majorBidi"/>
          <w:b/>
          <w:bCs/>
          <w:color w:val="006600"/>
          <w:lang w:val="vi-VN"/>
        </w:rPr>
        <w:t>“</w:t>
      </w:r>
      <w:r w:rsidRPr="00C446AC">
        <w:rPr>
          <w:rFonts w:asciiTheme="majorBidi" w:hAnsiTheme="majorBidi" w:cstheme="majorBidi"/>
          <w:b/>
          <w:bCs/>
          <w:color w:val="006600"/>
        </w:rPr>
        <w:t xml:space="preserve">Không có Thượng Ðế nào </w:t>
      </w:r>
      <w:r w:rsidRPr="00C446AC">
        <w:rPr>
          <w:rFonts w:asciiTheme="majorBidi" w:hAnsiTheme="majorBidi" w:cstheme="majorBidi"/>
          <w:b/>
          <w:bCs/>
          <w:color w:val="006600"/>
          <w:lang w:val="vi-VN"/>
        </w:rPr>
        <w:t>đích thực ngoài</w:t>
      </w:r>
      <w:r w:rsidRPr="00C446AC">
        <w:rPr>
          <w:rFonts w:asciiTheme="majorBidi" w:hAnsiTheme="majorBidi" w:cstheme="majorBidi"/>
          <w:b/>
          <w:bCs/>
          <w:color w:val="006600"/>
        </w:rPr>
        <w:t xml:space="preserve"> Allah</w:t>
      </w:r>
      <w:r w:rsidR="00C2408E">
        <w:rPr>
          <w:rFonts w:asciiTheme="majorBidi" w:hAnsiTheme="majorBidi" w:cstheme="majorBidi"/>
          <w:b/>
          <w:bCs/>
          <w:color w:val="006600"/>
          <w:lang w:val="vi-VN"/>
        </w:rPr>
        <w:t>”</w:t>
      </w:r>
      <w:r w:rsidRPr="00C446AC">
        <w:rPr>
          <w:rFonts w:asciiTheme="majorBidi" w:hAnsiTheme="majorBidi" w:cstheme="majorBidi"/>
          <w:b/>
          <w:bCs/>
          <w:color w:val="006600"/>
        </w:rPr>
        <w:t xml:space="preserve"> </w:t>
      </w:r>
      <w:r w:rsidRPr="00C446AC">
        <w:rPr>
          <w:rFonts w:asciiTheme="majorBidi" w:hAnsiTheme="majorBidi" w:cstheme="majorBidi"/>
          <w:b/>
          <w:bCs/>
          <w:color w:val="006600"/>
          <w:lang w:val="vi-VN"/>
        </w:rPr>
        <w:t>thì chúng</w:t>
      </w:r>
      <w:r w:rsidR="006B1A2B" w:rsidRPr="00C446AC">
        <w:rPr>
          <w:rFonts w:asciiTheme="majorBidi" w:hAnsiTheme="majorBidi" w:cstheme="majorBidi"/>
          <w:b/>
          <w:bCs/>
          <w:color w:val="006600"/>
          <w:lang w:val="fr-FR"/>
        </w:rPr>
        <w:t xml:space="preserve"> (Quraish)</w:t>
      </w:r>
      <w:r w:rsidRPr="00C446AC">
        <w:rPr>
          <w:rFonts w:asciiTheme="majorBidi" w:hAnsiTheme="majorBidi" w:cstheme="majorBidi"/>
          <w:b/>
          <w:bCs/>
          <w:color w:val="006600"/>
        </w:rPr>
        <w:t xml:space="preserve"> lại tỏ ra ngạo mạ</w:t>
      </w:r>
      <w:r w:rsidR="006B1A2B" w:rsidRPr="00C446AC">
        <w:rPr>
          <w:rFonts w:asciiTheme="majorBidi" w:hAnsiTheme="majorBidi" w:cstheme="majorBidi"/>
          <w:b/>
          <w:bCs/>
          <w:color w:val="006600"/>
        </w:rPr>
        <w:t>n. *</w:t>
      </w:r>
      <w:r w:rsidRPr="00C446AC">
        <w:rPr>
          <w:rFonts w:asciiTheme="majorBidi" w:hAnsiTheme="majorBidi" w:cstheme="majorBidi"/>
          <w:b/>
          <w:bCs/>
          <w:color w:val="006600"/>
        </w:rPr>
        <w:t xml:space="preserve">Và chúng bảo: </w:t>
      </w:r>
      <w:r w:rsidR="00C2408E">
        <w:rPr>
          <w:rFonts w:asciiTheme="majorBidi" w:hAnsiTheme="majorBidi" w:cstheme="majorBidi"/>
          <w:b/>
          <w:bCs/>
          <w:color w:val="006600"/>
          <w:lang w:val="vi-VN"/>
        </w:rPr>
        <w:t>“</w:t>
      </w:r>
      <w:r w:rsidRPr="00C446AC">
        <w:rPr>
          <w:rFonts w:asciiTheme="majorBidi" w:hAnsiTheme="majorBidi" w:cstheme="majorBidi"/>
          <w:b/>
          <w:bCs/>
          <w:color w:val="006600"/>
        </w:rPr>
        <w:t>Sao</w:t>
      </w:r>
      <w:r w:rsidRPr="00C446AC">
        <w:rPr>
          <w:rFonts w:asciiTheme="majorBidi" w:hAnsiTheme="majorBidi" w:cstheme="majorBidi"/>
          <w:b/>
          <w:bCs/>
          <w:color w:val="006600"/>
          <w:lang w:val="vi-VN"/>
        </w:rPr>
        <w:t>,</w:t>
      </w:r>
      <w:r w:rsidRPr="00C446AC">
        <w:rPr>
          <w:rFonts w:asciiTheme="majorBidi" w:hAnsiTheme="majorBidi" w:cstheme="majorBidi"/>
          <w:b/>
          <w:bCs/>
          <w:color w:val="006600"/>
        </w:rPr>
        <w:t xml:space="preserve"> chúng tôi </w:t>
      </w:r>
      <w:r w:rsidRPr="00C446AC">
        <w:rPr>
          <w:rFonts w:asciiTheme="majorBidi" w:hAnsiTheme="majorBidi" w:cstheme="majorBidi"/>
          <w:b/>
          <w:bCs/>
          <w:color w:val="006600"/>
        </w:rPr>
        <w:lastRenderedPageBreak/>
        <w:t>phải bỏ các thần linh của chúng tôi chỉ vì một tên thi sĩ mất trí (Muhammad) hay sao</w:t>
      </w:r>
      <w:r w:rsidRPr="00C446AC">
        <w:rPr>
          <w:rFonts w:asciiTheme="majorBidi" w:hAnsiTheme="majorBidi" w:cstheme="majorBidi"/>
          <w:color w:val="006600"/>
        </w:rPr>
        <w:t>?</w:t>
      </w:r>
      <w:r w:rsidR="00C2408E">
        <w:rPr>
          <w:rFonts w:asciiTheme="majorBidi" w:hAnsiTheme="majorBidi" w:cstheme="majorBidi"/>
          <w:color w:val="006600"/>
          <w:lang w:val="vi-VN"/>
        </w:rPr>
        <w:t>”</w:t>
      </w:r>
      <w:r w:rsidRPr="00C446AC">
        <w:rPr>
          <w:rFonts w:asciiTheme="majorBidi" w:hAnsiTheme="majorBidi" w:cstheme="majorBidi"/>
        </w:rPr>
        <w:sym w:font="AGA Arabesque" w:char="F07D"/>
      </w:r>
      <w:r w:rsidRPr="001534C9">
        <w:rPr>
          <w:lang w:val="vi-VN"/>
        </w:rPr>
        <w:t xml:space="preserve"> Al-Soffaat</w:t>
      </w:r>
      <w:r w:rsidR="00DB5718">
        <w:rPr>
          <w:lang w:val="fr-FR"/>
        </w:rPr>
        <w:t xml:space="preserve"> 37 </w:t>
      </w:r>
      <w:r w:rsidR="00DB5718">
        <w:rPr>
          <w:lang w:val="vi-VN"/>
        </w:rPr>
        <w:t xml:space="preserve">: 35 – 36 </w:t>
      </w:r>
    </w:p>
    <w:p w:rsidR="00951EB7" w:rsidRPr="001534C9" w:rsidRDefault="006B1A2B" w:rsidP="00C7363C">
      <w:pPr>
        <w:autoSpaceDE w:val="0"/>
        <w:autoSpaceDN w:val="0"/>
        <w:bidi w:val="0"/>
        <w:adjustRightInd w:val="0"/>
        <w:spacing w:before="120" w:after="0" w:line="240" w:lineRule="auto"/>
        <w:ind w:firstLine="720"/>
        <w:jc w:val="lowKashida"/>
        <w:rPr>
          <w:lang w:val="vi-VN"/>
        </w:rPr>
      </w:pPr>
      <w:r w:rsidRPr="001534C9">
        <w:rPr>
          <w:lang w:val="fr-FR"/>
        </w:rPr>
        <w:t>V</w:t>
      </w:r>
      <w:r w:rsidR="009D0968" w:rsidRPr="001534C9">
        <w:rPr>
          <w:lang w:val="vi-VN"/>
        </w:rPr>
        <w:t>à họ còn nói:</w:t>
      </w:r>
    </w:p>
    <w:p w:rsidR="00116976" w:rsidRPr="001E7DEF" w:rsidRDefault="00116976" w:rsidP="002D243D">
      <w:pPr>
        <w:spacing w:before="120" w:after="0" w:line="240" w:lineRule="auto"/>
        <w:jc w:val="both"/>
        <w:rPr>
          <w:rFonts w:ascii="Font 016" w:hAnsi="Font 016" w:cs="Font 016"/>
          <w:sz w:val="24"/>
          <w:szCs w:val="24"/>
        </w:rPr>
      </w:pPr>
      <w:r w:rsidRPr="001E7DEF">
        <w:rPr>
          <w:rFonts w:ascii="KFGQPC Uthman Taha Naskh" w:cs="KFGQPC Uthman Taha Naskh" w:hint="cs"/>
          <w:sz w:val="32"/>
          <w:szCs w:val="32"/>
          <w:rtl/>
          <w:lang w:bidi="ar-EG"/>
        </w:rPr>
        <w:t>﴿</w:t>
      </w:r>
      <w:r w:rsidRPr="001E7DEF">
        <w:rPr>
          <w:rFonts w:cs="KFGQPC Uthmanic Script HAFS"/>
          <w:b/>
          <w:bCs/>
          <w:color w:val="006600"/>
          <w:sz w:val="32"/>
          <w:szCs w:val="32"/>
          <w:rtl/>
        </w:rPr>
        <w:t>أَجَعَلَ ٱلۡأٓلِهَةَ إِلَٰهٗا وَٰحِدًاۖ إِنَّ هَٰذَا لَشَيۡءٌ عُجَابٞ ٥</w:t>
      </w:r>
      <w:r w:rsidRPr="001E7DEF">
        <w:rPr>
          <w:rFonts w:ascii="KFGQPC Uthman Taha Naskh" w:cs="KFGQPC Uthman Taha Naskh" w:hint="cs"/>
          <w:sz w:val="32"/>
          <w:szCs w:val="32"/>
          <w:rtl/>
          <w:lang w:bidi="ar-EG"/>
        </w:rPr>
        <w:t>﴾</w:t>
      </w:r>
      <w:r w:rsidRPr="001E7DEF">
        <w:rPr>
          <w:rFonts w:ascii="KFGQPC Uthman Taha Naskh" w:cs="KFGQPC Uthman Taha Naskh" w:hint="cs"/>
          <w:color w:val="006600"/>
          <w:sz w:val="24"/>
          <w:szCs w:val="24"/>
          <w:rtl/>
          <w:lang w:bidi="ar-EG"/>
        </w:rPr>
        <w:t xml:space="preserve"> </w:t>
      </w:r>
      <w:r w:rsidRPr="001E7DEF">
        <w:rPr>
          <w:rFonts w:ascii="Arial" w:hAnsi="Arial" w:cs="KFGQPC Uthman Taha Naskh"/>
          <w:sz w:val="24"/>
          <w:szCs w:val="24"/>
          <w:rtl/>
        </w:rPr>
        <w:t xml:space="preserve">ص: </w:t>
      </w:r>
      <w:r w:rsidRPr="001E7DEF">
        <w:rPr>
          <w:sz w:val="24"/>
          <w:szCs w:val="24"/>
          <w:rtl/>
        </w:rPr>
        <w:t>5</w:t>
      </w:r>
    </w:p>
    <w:p w:rsidR="006B1A2B" w:rsidRPr="00100DFF" w:rsidRDefault="00116976" w:rsidP="00C7363C">
      <w:pPr>
        <w:bidi w:val="0"/>
        <w:spacing w:before="120" w:after="0" w:line="240" w:lineRule="auto"/>
        <w:jc w:val="lowKashida"/>
        <w:rPr>
          <w:iCs/>
        </w:rPr>
      </w:pPr>
      <w:r w:rsidRPr="00C446AC">
        <w:rPr>
          <w:rFonts w:asciiTheme="majorBidi" w:hAnsiTheme="majorBidi" w:cstheme="majorBidi"/>
        </w:rPr>
        <w:sym w:font="AGA Arabesque" w:char="F07B"/>
      </w:r>
      <w:r w:rsidRPr="00C446AC">
        <w:rPr>
          <w:rFonts w:asciiTheme="majorBidi" w:hAnsiTheme="majorBidi" w:cstheme="majorBidi"/>
          <w:b/>
          <w:bCs/>
          <w:color w:val="006600"/>
        </w:rPr>
        <w:t xml:space="preserve">Phải chăng Y (Muhammad) </w:t>
      </w:r>
      <w:r w:rsidRPr="00C446AC">
        <w:rPr>
          <w:rFonts w:asciiTheme="majorBidi" w:hAnsiTheme="majorBidi" w:cstheme="majorBidi"/>
          <w:b/>
          <w:bCs/>
          <w:color w:val="006600"/>
          <w:lang w:val="vi-VN"/>
        </w:rPr>
        <w:t xml:space="preserve">gom </w:t>
      </w:r>
      <w:r w:rsidRPr="00C446AC">
        <w:rPr>
          <w:rFonts w:asciiTheme="majorBidi" w:hAnsiTheme="majorBidi" w:cstheme="majorBidi"/>
          <w:b/>
          <w:bCs/>
          <w:color w:val="006600"/>
        </w:rPr>
        <w:t>tất cả thần linh lại thành một Thượng Ðế duy nhất</w:t>
      </w:r>
      <w:r w:rsidRPr="00C446AC">
        <w:rPr>
          <w:rFonts w:asciiTheme="majorBidi" w:hAnsiTheme="majorBidi" w:cstheme="majorBidi"/>
          <w:b/>
          <w:bCs/>
          <w:color w:val="006600"/>
          <w:lang w:val="vi-VN"/>
        </w:rPr>
        <w:t xml:space="preserve"> ư</w:t>
      </w:r>
      <w:r w:rsidRPr="00C446AC">
        <w:rPr>
          <w:rFonts w:asciiTheme="majorBidi" w:hAnsiTheme="majorBidi" w:cstheme="majorBidi"/>
          <w:b/>
          <w:bCs/>
          <w:color w:val="006600"/>
        </w:rPr>
        <w:t>? Ðây thật là một điều hết sức quái dị</w:t>
      </w:r>
      <w:r w:rsidRPr="00C446AC">
        <w:rPr>
          <w:rFonts w:asciiTheme="majorBidi" w:hAnsiTheme="majorBidi" w:cstheme="majorBidi"/>
          <w:b/>
          <w:bCs/>
          <w:color w:val="006600"/>
          <w:lang w:val="vi-VN"/>
        </w:rPr>
        <w:t>.</w:t>
      </w:r>
      <w:r w:rsidRPr="00C446AC">
        <w:rPr>
          <w:rFonts w:asciiTheme="majorBidi" w:hAnsiTheme="majorBidi" w:cstheme="majorBidi"/>
        </w:rPr>
        <w:sym w:font="AGA Arabesque" w:char="F07D"/>
      </w:r>
      <w:r w:rsidRPr="001534C9">
        <w:t xml:space="preserve"> Sõd:</w:t>
      </w:r>
      <w:r w:rsidRPr="001534C9">
        <w:rPr>
          <w:iCs/>
        </w:rPr>
        <w:t xml:space="preserve"> 5</w:t>
      </w:r>
      <w:r w:rsidRPr="001534C9">
        <w:rPr>
          <w:iCs/>
          <w:lang w:val="vi-VN"/>
        </w:rPr>
        <w:t xml:space="preserve"> (chương 38)</w:t>
      </w:r>
      <w:r w:rsidRPr="001534C9">
        <w:rPr>
          <w:iCs/>
        </w:rPr>
        <w:t>.</w:t>
      </w:r>
      <w:r w:rsidR="003603A4" w:rsidRPr="001534C9">
        <w:rPr>
          <w:iCs/>
          <w:lang w:val="vi-VN"/>
        </w:rPr>
        <w:t xml:space="preserve"> </w:t>
      </w:r>
    </w:p>
    <w:p w:rsidR="00116976" w:rsidRPr="001534C9" w:rsidRDefault="006B1A2B" w:rsidP="00C7363C">
      <w:pPr>
        <w:bidi w:val="0"/>
        <w:spacing w:before="120" w:after="0" w:line="240" w:lineRule="auto"/>
        <w:ind w:firstLine="720"/>
        <w:jc w:val="lowKashida"/>
        <w:rPr>
          <w:iCs/>
          <w:lang w:val="vi-VN"/>
        </w:rPr>
      </w:pPr>
      <w:r w:rsidRPr="00100DFF">
        <w:rPr>
          <w:iCs/>
        </w:rPr>
        <w:t>Nhưng</w:t>
      </w:r>
      <w:r w:rsidR="003603A4" w:rsidRPr="001534C9">
        <w:rPr>
          <w:iCs/>
          <w:lang w:val="vi-VN"/>
        </w:rPr>
        <w:t xml:space="preserve"> niềm tin của người đa thần Quraish vẫn không </w:t>
      </w:r>
      <w:r w:rsidR="006A2699" w:rsidRPr="00100DFF">
        <w:rPr>
          <w:iCs/>
        </w:rPr>
        <w:t>mang lại lợi</w:t>
      </w:r>
      <w:r w:rsidR="003603A4" w:rsidRPr="001534C9">
        <w:rPr>
          <w:iCs/>
          <w:lang w:val="vi-VN"/>
        </w:rPr>
        <w:t xml:space="preserve"> ích gì cho họ, </w:t>
      </w:r>
      <w:r w:rsidR="006A2699" w:rsidRPr="00100DFF">
        <w:rPr>
          <w:iCs/>
        </w:rPr>
        <w:t>và những</w:t>
      </w:r>
      <w:r w:rsidR="003603A4" w:rsidRPr="001534C9">
        <w:rPr>
          <w:iCs/>
          <w:lang w:val="vi-VN"/>
        </w:rPr>
        <w:t xml:space="preserve"> ai vốn đã không tin như thế</w:t>
      </w:r>
      <w:r w:rsidR="006A2699" w:rsidRPr="00100DFF">
        <w:rPr>
          <w:iCs/>
        </w:rPr>
        <w:t xml:space="preserve"> cũng không ngoại lệ</w:t>
      </w:r>
      <w:r w:rsidR="003603A4" w:rsidRPr="001534C9">
        <w:rPr>
          <w:iCs/>
          <w:lang w:val="vi-VN"/>
        </w:rPr>
        <w:t>.</w:t>
      </w:r>
    </w:p>
    <w:p w:rsidR="006A2699" w:rsidRPr="002D243D" w:rsidRDefault="00F737DC" w:rsidP="002D243D">
      <w:pPr>
        <w:autoSpaceDE w:val="0"/>
        <w:autoSpaceDN w:val="0"/>
        <w:bidi w:val="0"/>
        <w:adjustRightInd w:val="0"/>
        <w:spacing w:before="120" w:after="0" w:line="240" w:lineRule="auto"/>
        <w:ind w:firstLine="720"/>
        <w:jc w:val="lowKashida"/>
        <w:rPr>
          <w:rFonts w:asciiTheme="majorBidi" w:eastAsia="Calibri" w:hAnsiTheme="majorBidi" w:cstheme="majorBidi"/>
          <w:lang w:val="vi-VN"/>
        </w:rPr>
      </w:pPr>
      <w:r w:rsidRPr="002D243D">
        <w:rPr>
          <w:rFonts w:asciiTheme="majorBidi" w:eastAsia="Calibri" w:hAnsiTheme="majorBidi" w:cstheme="majorBidi"/>
          <w:b/>
          <w:bCs/>
          <w:lang w:val="vi-VN"/>
        </w:rPr>
        <w:t xml:space="preserve">2) </w:t>
      </w:r>
      <w:r w:rsidR="007E5708" w:rsidRPr="002D243D">
        <w:rPr>
          <w:rFonts w:asciiTheme="majorBidi" w:eastAsia="Calibri" w:hAnsiTheme="majorBidi" w:cstheme="majorBidi"/>
          <w:b/>
          <w:bCs/>
          <w:lang w:val="vi-VN"/>
        </w:rPr>
        <w:t xml:space="preserve">Chuyển hướng </w:t>
      </w:r>
      <w:r w:rsidR="00A474DB" w:rsidRPr="002D243D">
        <w:rPr>
          <w:rFonts w:asciiTheme="majorBidi" w:eastAsia="Calibri" w:hAnsiTheme="majorBidi" w:cstheme="majorBidi"/>
          <w:b/>
          <w:bCs/>
          <w:lang w:val="vi-VN"/>
        </w:rPr>
        <w:t xml:space="preserve">sự </w:t>
      </w:r>
      <w:r w:rsidR="007E5708" w:rsidRPr="002D243D">
        <w:rPr>
          <w:rFonts w:asciiTheme="majorBidi" w:eastAsia="Calibri" w:hAnsiTheme="majorBidi" w:cstheme="majorBidi"/>
          <w:b/>
          <w:bCs/>
          <w:lang w:val="vi-VN"/>
        </w:rPr>
        <w:t>thờ phượ</w:t>
      </w:r>
      <w:r w:rsidR="00A474DB" w:rsidRPr="002D243D">
        <w:rPr>
          <w:rFonts w:asciiTheme="majorBidi" w:eastAsia="Calibri" w:hAnsiTheme="majorBidi" w:cstheme="majorBidi"/>
          <w:b/>
          <w:bCs/>
          <w:lang w:val="vi-VN"/>
        </w:rPr>
        <w:t>ng</w:t>
      </w:r>
      <w:r w:rsidR="007E5708" w:rsidRPr="002D243D">
        <w:rPr>
          <w:rFonts w:asciiTheme="majorBidi" w:eastAsia="Calibri" w:hAnsiTheme="majorBidi" w:cstheme="majorBidi"/>
          <w:b/>
          <w:bCs/>
          <w:lang w:val="vi-VN"/>
        </w:rPr>
        <w:t xml:space="preserve"> ai khác ngoài Allah</w:t>
      </w:r>
      <w:r w:rsidR="006A2699" w:rsidRPr="002D243D">
        <w:rPr>
          <w:rFonts w:asciiTheme="majorBidi" w:eastAsia="Calibri" w:hAnsiTheme="majorBidi" w:cstheme="majorBidi"/>
          <w:b/>
          <w:bCs/>
          <w:lang w:val="vi-VN"/>
        </w:rPr>
        <w:t>:</w:t>
      </w:r>
      <w:r w:rsidR="007E5708" w:rsidRPr="002D243D">
        <w:rPr>
          <w:rFonts w:asciiTheme="majorBidi" w:eastAsia="Calibri" w:hAnsiTheme="majorBidi" w:cstheme="majorBidi"/>
          <w:b/>
          <w:bCs/>
          <w:lang w:val="vi-VN"/>
        </w:rPr>
        <w:t xml:space="preserve"> </w:t>
      </w:r>
    </w:p>
    <w:p w:rsidR="00F737DC" w:rsidRPr="001534C9" w:rsidRDefault="006A2699" w:rsidP="00C7363C">
      <w:pPr>
        <w:autoSpaceDE w:val="0"/>
        <w:autoSpaceDN w:val="0"/>
        <w:bidi w:val="0"/>
        <w:adjustRightInd w:val="0"/>
        <w:spacing w:before="120" w:after="0" w:line="240" w:lineRule="auto"/>
        <w:ind w:firstLine="720"/>
        <w:jc w:val="lowKashida"/>
        <w:rPr>
          <w:rFonts w:eastAsia="Calibri"/>
          <w:lang w:val="vi-VN"/>
        </w:rPr>
      </w:pPr>
      <w:r w:rsidRPr="001534C9">
        <w:rPr>
          <w:rFonts w:eastAsia="Calibri"/>
          <w:lang w:val="vi-VN"/>
        </w:rPr>
        <w:t>Sự</w:t>
      </w:r>
      <w:r w:rsidR="007E5708" w:rsidRPr="001534C9">
        <w:rPr>
          <w:rFonts w:eastAsia="Calibri"/>
          <w:lang w:val="vi-VN"/>
        </w:rPr>
        <w:t xml:space="preserve"> thờ phượ</w:t>
      </w:r>
      <w:r w:rsidRPr="001534C9">
        <w:rPr>
          <w:rFonts w:eastAsia="Calibri"/>
          <w:lang w:val="vi-VN"/>
        </w:rPr>
        <w:t>ng là</w:t>
      </w:r>
      <w:r w:rsidR="007E5708" w:rsidRPr="001534C9">
        <w:rPr>
          <w:rFonts w:eastAsia="Calibri"/>
          <w:lang w:val="vi-VN"/>
        </w:rPr>
        <w:t xml:space="preserve"> tập hợp mọi thứ từ lờ</w:t>
      </w:r>
      <w:r w:rsidRPr="001534C9">
        <w:rPr>
          <w:rFonts w:eastAsia="Calibri"/>
          <w:lang w:val="vi-VN"/>
        </w:rPr>
        <w:t>i nói đến</w:t>
      </w:r>
      <w:r w:rsidR="007E5708" w:rsidRPr="001534C9">
        <w:rPr>
          <w:rFonts w:eastAsia="Calibri"/>
          <w:lang w:val="vi-VN"/>
        </w:rPr>
        <w:t xml:space="preserve"> hành động</w:t>
      </w:r>
      <w:r w:rsidRPr="001534C9">
        <w:rPr>
          <w:rFonts w:eastAsia="Calibri"/>
          <w:lang w:val="vi-VN"/>
        </w:rPr>
        <w:t>, và từ</w:t>
      </w:r>
      <w:r w:rsidR="007E5708" w:rsidRPr="001534C9">
        <w:rPr>
          <w:rFonts w:eastAsia="Calibri"/>
          <w:lang w:val="vi-VN"/>
        </w:rPr>
        <w:t xml:space="preserve"> bên ngoài lẫn nội tâm, tuyệt đối không được phép chuyển hướng</w:t>
      </w:r>
      <w:r w:rsidRPr="001534C9">
        <w:rPr>
          <w:rFonts w:eastAsia="Calibri"/>
          <w:lang w:val="vi-VN"/>
        </w:rPr>
        <w:t xml:space="preserve"> thờ phượng ai khác</w:t>
      </w:r>
      <w:r w:rsidR="007E5708" w:rsidRPr="001534C9">
        <w:rPr>
          <w:rFonts w:eastAsia="Calibri"/>
          <w:lang w:val="vi-VN"/>
        </w:rPr>
        <w:t xml:space="preserve"> ngoài Allah, các hình thức </w:t>
      </w:r>
      <w:r w:rsidRPr="001534C9">
        <w:rPr>
          <w:rFonts w:eastAsia="Calibri"/>
          <w:lang w:val="vi-VN"/>
        </w:rPr>
        <w:t xml:space="preserve">thò phượng </w:t>
      </w:r>
      <w:r w:rsidR="007E5708" w:rsidRPr="001534C9">
        <w:rPr>
          <w:rFonts w:eastAsia="Calibri"/>
          <w:lang w:val="vi-VN"/>
        </w:rPr>
        <w:t>này gồm</w:t>
      </w:r>
      <w:r w:rsidRPr="001534C9">
        <w:rPr>
          <w:rFonts w:eastAsia="Calibri"/>
          <w:lang w:val="vi-VN"/>
        </w:rPr>
        <w:t xml:space="preserve"> có: G</w:t>
      </w:r>
      <w:r w:rsidR="007E5708" w:rsidRPr="001534C9">
        <w:rPr>
          <w:rFonts w:eastAsia="Calibri"/>
          <w:lang w:val="vi-VN"/>
        </w:rPr>
        <w:t>iết tế, nguyện cầu, quỳ lạy, sợ hãi, hi vọng, yêu thương, khấn vái, van xin</w:t>
      </w:r>
      <w:r w:rsidRPr="001534C9">
        <w:rPr>
          <w:rFonts w:eastAsia="Calibri"/>
          <w:lang w:val="vi-VN"/>
        </w:rPr>
        <w:t xml:space="preserve">… Vấn đề này </w:t>
      </w:r>
      <w:r w:rsidR="00F737DC" w:rsidRPr="001534C9">
        <w:rPr>
          <w:rFonts w:eastAsia="Calibri"/>
          <w:lang w:val="vi-VN"/>
        </w:rPr>
        <w:t>Allah</w:t>
      </w:r>
      <w:r w:rsidRPr="001534C9">
        <w:rPr>
          <w:rFonts w:eastAsia="Calibri"/>
          <w:lang w:val="vi-VN"/>
        </w:rPr>
        <w:t xml:space="preserve"> đã</w:t>
      </w:r>
      <w:r w:rsidR="00F737DC" w:rsidRPr="001534C9">
        <w:rPr>
          <w:rFonts w:eastAsia="Calibri"/>
          <w:lang w:val="vi-VN"/>
        </w:rPr>
        <w:t xml:space="preserve"> phán</w:t>
      </w:r>
      <w:r w:rsidRPr="001534C9">
        <w:rPr>
          <w:rFonts w:eastAsia="Calibri"/>
          <w:lang w:val="vi-VN"/>
        </w:rPr>
        <w:t xml:space="preserve"> những dòng kinh sau đây</w:t>
      </w:r>
      <w:r w:rsidR="00F737DC" w:rsidRPr="001534C9">
        <w:rPr>
          <w:rFonts w:eastAsia="Calibri"/>
          <w:lang w:val="vi-VN"/>
        </w:rPr>
        <w:t>:</w:t>
      </w:r>
    </w:p>
    <w:p w:rsidR="00A80811" w:rsidRPr="00D57B39" w:rsidRDefault="00A80811" w:rsidP="00C7363C">
      <w:pPr>
        <w:spacing w:before="120" w:after="0" w:line="240" w:lineRule="auto"/>
        <w:jc w:val="lowKashida"/>
        <w:rPr>
          <w:rFonts w:eastAsia="Calibri" w:cs="Traditional Arabic"/>
          <w:b/>
          <w:bCs/>
          <w:sz w:val="24"/>
          <w:szCs w:val="24"/>
          <w:rtl/>
        </w:rPr>
      </w:pPr>
      <w:r w:rsidRPr="00D57B39">
        <w:rPr>
          <w:rFonts w:ascii="KFGQPC Uthman Taha Naskh" w:eastAsia="Calibri" w:cs="KFGQPC Uthman Taha Naskh" w:hint="cs"/>
          <w:sz w:val="32"/>
          <w:szCs w:val="32"/>
          <w:rtl/>
          <w:lang w:bidi="ar-EG"/>
        </w:rPr>
        <w:t>﴿</w:t>
      </w:r>
      <w:r w:rsidRPr="00D57B39">
        <w:rPr>
          <w:rFonts w:eastAsia="Calibri" w:cs="KFGQPC Uthmanic Script HAFS"/>
          <w:b/>
          <w:bCs/>
          <w:color w:val="006600"/>
          <w:sz w:val="32"/>
          <w:szCs w:val="32"/>
          <w:rtl/>
        </w:rPr>
        <w:t>إِيَّاكَ نَعۡبُدُ وَإِيَّاكَ نَسۡتَعِينُ ٥</w:t>
      </w:r>
      <w:r w:rsidRPr="00D57B39">
        <w:rPr>
          <w:rFonts w:ascii="KFGQPC Uthman Taha Naskh" w:eastAsia="Calibri" w:cs="KFGQPC Uthman Taha Naskh" w:hint="cs"/>
          <w:sz w:val="32"/>
          <w:szCs w:val="32"/>
          <w:rtl/>
          <w:lang w:bidi="ar-EG"/>
        </w:rPr>
        <w:t>﴾</w:t>
      </w:r>
      <w:r w:rsidRPr="00D57B39">
        <w:rPr>
          <w:rFonts w:ascii="KFGQPC Uthman Taha Naskh" w:eastAsia="Calibri" w:cs="KFGQPC Uthman Taha Naskh" w:hint="cs"/>
          <w:sz w:val="24"/>
          <w:szCs w:val="24"/>
          <w:rtl/>
          <w:lang w:bidi="ar-EG"/>
        </w:rPr>
        <w:t xml:space="preserve"> </w:t>
      </w:r>
      <w:r w:rsidRPr="00D57B39">
        <w:rPr>
          <w:rFonts w:eastAsia="Calibri" w:cs="KFGQPC Uthman Taha Naskh" w:hint="cs"/>
          <w:sz w:val="24"/>
          <w:szCs w:val="24"/>
          <w:rtl/>
        </w:rPr>
        <w:t>الفاتحة:</w:t>
      </w:r>
      <w:r w:rsidRPr="00D57B39">
        <w:rPr>
          <w:rFonts w:eastAsia="Calibri"/>
          <w:sz w:val="24"/>
          <w:szCs w:val="24"/>
          <w:rtl/>
        </w:rPr>
        <w:t xml:space="preserve"> </w:t>
      </w:r>
      <w:r w:rsidRPr="00D57B39">
        <w:rPr>
          <w:rFonts w:eastAsia="Calibri" w:hint="cs"/>
          <w:sz w:val="24"/>
          <w:szCs w:val="24"/>
          <w:rtl/>
        </w:rPr>
        <w:t>5</w:t>
      </w:r>
    </w:p>
    <w:p w:rsidR="00A80811" w:rsidRPr="001534C9" w:rsidRDefault="00A80811" w:rsidP="00C7363C">
      <w:pPr>
        <w:bidi w:val="0"/>
        <w:spacing w:before="120" w:after="0" w:line="240" w:lineRule="auto"/>
        <w:jc w:val="lowKashida"/>
        <w:rPr>
          <w:rFonts w:cs="Traditional Arabic"/>
          <w:lang w:val="vi-VN"/>
        </w:rPr>
      </w:pPr>
      <w:r w:rsidRPr="00C446AC">
        <w:rPr>
          <w:rFonts w:asciiTheme="majorBidi" w:hAnsiTheme="majorBidi" w:cstheme="majorBidi"/>
        </w:rPr>
        <w:sym w:font="AGA Arabesque" w:char="F07B"/>
      </w:r>
      <w:r w:rsidRPr="00C446AC">
        <w:rPr>
          <w:rFonts w:asciiTheme="majorBidi" w:hAnsiTheme="majorBidi" w:cstheme="majorBidi"/>
          <w:b/>
          <w:bCs/>
          <w:color w:val="006600"/>
          <w:lang w:val="vi-VN"/>
        </w:rPr>
        <w:t>Duy chỉ Ngài chúng tôi tôn thờ và cũng duy chỉ Ngài chúng tôi cầu xin sự giúp đỡ.</w:t>
      </w:r>
      <w:r w:rsidRPr="00C446AC">
        <w:rPr>
          <w:rFonts w:asciiTheme="majorBidi" w:hAnsiTheme="majorBidi" w:cstheme="majorBidi"/>
        </w:rPr>
        <w:sym w:font="AGA Arabesque" w:char="F07D"/>
      </w:r>
      <w:r w:rsidRPr="00C446AC">
        <w:rPr>
          <w:rFonts w:asciiTheme="majorBidi" w:hAnsiTheme="majorBidi" w:cstheme="majorBidi"/>
          <w:lang w:val="fr-FR"/>
        </w:rPr>
        <w:t xml:space="preserve"> </w:t>
      </w:r>
      <w:r w:rsidRPr="001534C9">
        <w:rPr>
          <w:lang w:val="vi-VN"/>
        </w:rPr>
        <w:t>Al-Faatihah</w:t>
      </w:r>
      <w:r w:rsidR="006A2699" w:rsidRPr="001534C9">
        <w:rPr>
          <w:lang w:val="fr-FR"/>
        </w:rPr>
        <w:t xml:space="preserve"> 1 </w:t>
      </w:r>
      <w:r w:rsidRPr="001534C9">
        <w:rPr>
          <w:lang w:val="fr-FR"/>
        </w:rPr>
        <w:t>:</w:t>
      </w:r>
      <w:r w:rsidRPr="001534C9">
        <w:rPr>
          <w:iCs/>
          <w:lang w:val="fr-FR"/>
        </w:rPr>
        <w:t xml:space="preserve"> 5.</w:t>
      </w:r>
    </w:p>
    <w:p w:rsidR="00F85E55" w:rsidRPr="00D57B39" w:rsidRDefault="00F85E55" w:rsidP="00C7363C">
      <w:pPr>
        <w:spacing w:before="120" w:after="0" w:line="240" w:lineRule="auto"/>
        <w:jc w:val="lowKashida"/>
        <w:rPr>
          <w:sz w:val="24"/>
          <w:szCs w:val="24"/>
          <w:rtl/>
          <w:lang w:val="vi-VN"/>
        </w:rPr>
      </w:pPr>
      <w:r w:rsidRPr="00D57B39">
        <w:rPr>
          <w:rFonts w:ascii="KFGQPC Uthman Taha Naskh" w:cs="KFGQPC Uthman Taha Naskh" w:hint="cs"/>
          <w:sz w:val="32"/>
          <w:szCs w:val="32"/>
          <w:rtl/>
          <w:lang w:bidi="ar-EG"/>
        </w:rPr>
        <w:lastRenderedPageBreak/>
        <w:t>﴿</w:t>
      </w:r>
      <w:r w:rsidRPr="00D57B39">
        <w:rPr>
          <w:rFonts w:cs="KFGQPC Uthmanic Script HAFS"/>
          <w:b/>
          <w:bCs/>
          <w:color w:val="006600"/>
          <w:sz w:val="32"/>
          <w:szCs w:val="32"/>
          <w:rtl/>
        </w:rPr>
        <w:t>يَٰٓأَيُّهَا ٱلنَّاسُ ٱعۡبُدُواْ رَبَّكُمُ ٱلَّذِي خَلَقَكُمۡ وَٱلَّذِينَ مِن قَبۡلِكُمۡ لَعَلَّكُمۡ تَتَّقُونَ ٢١</w:t>
      </w:r>
      <w:r w:rsidRPr="00D57B39">
        <w:rPr>
          <w:rFonts w:ascii="KFGQPC Uthman Taha Naskh" w:cs="KFGQPC Uthman Taha Naskh" w:hint="cs"/>
          <w:sz w:val="32"/>
          <w:szCs w:val="32"/>
          <w:rtl/>
          <w:lang w:bidi="ar-EG"/>
        </w:rPr>
        <w:t>﴾</w:t>
      </w:r>
      <w:r w:rsidRPr="00D57B39">
        <w:rPr>
          <w:rFonts w:ascii="KFGQPC Uthman Taha Naskh" w:cs="KFGQPC Uthman Taha Naskh" w:hint="cs"/>
          <w:sz w:val="24"/>
          <w:szCs w:val="24"/>
          <w:rtl/>
          <w:lang w:bidi="ar-EG"/>
        </w:rPr>
        <w:t xml:space="preserve"> </w:t>
      </w:r>
      <w:r w:rsidRPr="00D57B39">
        <w:rPr>
          <w:rFonts w:ascii="Arial" w:hAnsi="Arial" w:cs="KFGQPC Uthman Taha Naskh"/>
          <w:sz w:val="24"/>
          <w:szCs w:val="24"/>
          <w:rtl/>
        </w:rPr>
        <w:t xml:space="preserve">البقرة: </w:t>
      </w:r>
      <w:r w:rsidRPr="00D57B39">
        <w:rPr>
          <w:rFonts w:asciiTheme="majorBidi" w:hAnsiTheme="majorBidi" w:cstheme="majorBidi" w:hint="cs"/>
          <w:sz w:val="24"/>
          <w:szCs w:val="24"/>
          <w:rtl/>
        </w:rPr>
        <w:t xml:space="preserve">21 </w:t>
      </w:r>
    </w:p>
    <w:p w:rsidR="00F85E55" w:rsidRPr="001534C9" w:rsidRDefault="00F85E55" w:rsidP="00550B46">
      <w:pPr>
        <w:bidi w:val="0"/>
        <w:spacing w:before="120" w:after="0" w:line="240" w:lineRule="auto"/>
        <w:jc w:val="both"/>
        <w:rPr>
          <w:rFonts w:cs="Traditional Arabic"/>
          <w:lang w:val="fr-FR"/>
        </w:rPr>
      </w:pPr>
      <w:r w:rsidRPr="00C446AC">
        <w:rPr>
          <w:rFonts w:asciiTheme="majorBidi" w:hAnsiTheme="majorBidi" w:cstheme="majorBidi"/>
        </w:rPr>
        <w:sym w:font="AGA Arabesque" w:char="F07B"/>
      </w:r>
      <w:r w:rsidRPr="00C446AC">
        <w:rPr>
          <w:rFonts w:asciiTheme="majorBidi" w:hAnsiTheme="majorBidi" w:cstheme="majorBidi"/>
          <w:b/>
          <w:bCs/>
          <w:color w:val="006600"/>
          <w:lang w:val="vi-VN"/>
        </w:rPr>
        <w:t>Hỡi con người, hãy tôn thờ Thượng Đế của các ngươi, Đấng đã tạo hóa ra các ngươi và những thế hệ trước các ngươi, mong rằng qua (việc tạo hóa đó) mà các ngươi biết kính sợ Ngài</w:t>
      </w:r>
      <w:r w:rsidR="00605383" w:rsidRPr="00C446AC">
        <w:rPr>
          <w:rFonts w:asciiTheme="majorBidi" w:hAnsiTheme="majorBidi" w:cstheme="majorBidi"/>
          <w:b/>
          <w:bCs/>
          <w:color w:val="006600"/>
          <w:lang w:val="vi-VN"/>
        </w:rPr>
        <w:t>.</w:t>
      </w:r>
      <w:r w:rsidRPr="00C446AC">
        <w:rPr>
          <w:rFonts w:asciiTheme="majorBidi" w:hAnsiTheme="majorBidi" w:cstheme="majorBidi"/>
        </w:rPr>
        <w:sym w:font="AGA Arabesque" w:char="F07D"/>
      </w:r>
      <w:r w:rsidRPr="001534C9">
        <w:rPr>
          <w:rFonts w:cs="Traditional Arabic"/>
          <w:lang w:val="vi-VN"/>
        </w:rPr>
        <w:t xml:space="preserve"> Al-Baqoroh</w:t>
      </w:r>
      <w:r w:rsidR="00EE6D71" w:rsidRPr="001534C9">
        <w:rPr>
          <w:rFonts w:cs="Traditional Arabic"/>
          <w:lang w:val="vi-VN"/>
        </w:rPr>
        <w:t>: 21</w:t>
      </w:r>
      <w:r w:rsidR="00550B46">
        <w:rPr>
          <w:rFonts w:cs="Traditional Arabic"/>
          <w:lang w:val="vi-VN"/>
        </w:rPr>
        <w:t xml:space="preserve"> </w:t>
      </w:r>
      <w:r w:rsidR="00550B46">
        <w:rPr>
          <w:lang w:val="vi-VN"/>
        </w:rPr>
        <w:t>(chương 2).</w:t>
      </w:r>
    </w:p>
    <w:p w:rsidR="00DD416F" w:rsidRPr="00D57B39" w:rsidRDefault="00DD416F" w:rsidP="00C7363C">
      <w:pPr>
        <w:spacing w:before="120" w:after="0" w:line="240" w:lineRule="auto"/>
        <w:jc w:val="both"/>
        <w:rPr>
          <w:rFonts w:cs="KFGQPC Uthman Taha Naskh"/>
          <w:sz w:val="24"/>
          <w:szCs w:val="24"/>
          <w:rtl/>
          <w:lang w:val="vi-VN"/>
        </w:rPr>
      </w:pPr>
      <w:r w:rsidRPr="00D57B39">
        <w:rPr>
          <w:rFonts w:ascii="KFGQPC Uthman Taha Naskh" w:cs="KFGQPC Uthman Taha Naskh" w:hint="cs"/>
          <w:sz w:val="32"/>
          <w:szCs w:val="32"/>
          <w:rtl/>
          <w:lang w:bidi="ar-EG"/>
        </w:rPr>
        <w:t>﴿</w:t>
      </w:r>
      <w:r w:rsidRPr="00D57B39">
        <w:rPr>
          <w:rFonts w:cs="KFGQPC Uthmanic Script HAFS" w:hint="cs"/>
          <w:b/>
          <w:bCs/>
          <w:color w:val="006600"/>
          <w:sz w:val="32"/>
          <w:szCs w:val="32"/>
          <w:rtl/>
        </w:rPr>
        <w:t>وَٱعۡبُدُواْ ٱ</w:t>
      </w:r>
      <w:r w:rsidRPr="00D57B39">
        <w:rPr>
          <w:rFonts w:cs="KFGQPC Uthmanic Script HAFS"/>
          <w:b/>
          <w:bCs/>
          <w:color w:val="006600"/>
          <w:sz w:val="32"/>
          <w:szCs w:val="32"/>
          <w:rtl/>
        </w:rPr>
        <w:t>للَّهَ وَلَا تُشۡرِكُواْ بِهِۦ شَيۡ‍ٔ</w:t>
      </w:r>
      <w:r w:rsidRPr="00D57B39">
        <w:rPr>
          <w:rFonts w:ascii="Jameel Noori Nastaleeq" w:hAnsi="Jameel Noori Nastaleeq" w:cs="KFGQPC Uthmanic Script HAFS" w:hint="cs"/>
          <w:b/>
          <w:bCs/>
          <w:color w:val="006600"/>
          <w:sz w:val="32"/>
          <w:szCs w:val="32"/>
          <w:rtl/>
        </w:rPr>
        <w:t>ٗ</w:t>
      </w:r>
      <w:r w:rsidRPr="00D57B39">
        <w:rPr>
          <w:rFonts w:cs="KFGQPC Uthmanic Script HAFS" w:hint="cs"/>
          <w:b/>
          <w:bCs/>
          <w:color w:val="006600"/>
          <w:sz w:val="32"/>
          <w:szCs w:val="32"/>
          <w:rtl/>
        </w:rPr>
        <w:t xml:space="preserve">اۖ </w:t>
      </w:r>
      <w:r w:rsidRPr="00D57B39">
        <w:rPr>
          <w:rFonts w:cs="KFGQPC Uthmanic Script HAFS"/>
          <w:b/>
          <w:bCs/>
          <w:color w:val="006600"/>
          <w:sz w:val="32"/>
          <w:szCs w:val="32"/>
          <w:rtl/>
        </w:rPr>
        <w:t>وَبِٱلۡوَٰلِدَيۡنِ إِحۡسَٰن</w:t>
      </w:r>
      <w:r w:rsidRPr="00D57B39">
        <w:rPr>
          <w:rFonts w:ascii="Jameel Noori Nastaleeq" w:hAnsi="Jameel Noori Nastaleeq" w:cs="KFGQPC Uthmanic Script HAFS" w:hint="cs"/>
          <w:b/>
          <w:bCs/>
          <w:color w:val="006600"/>
          <w:sz w:val="32"/>
          <w:szCs w:val="32"/>
          <w:rtl/>
        </w:rPr>
        <w:t>ٗ</w:t>
      </w:r>
      <w:r w:rsidRPr="00D57B39">
        <w:rPr>
          <w:rFonts w:cs="KFGQPC Uthmanic Script HAFS" w:hint="cs"/>
          <w:b/>
          <w:bCs/>
          <w:color w:val="006600"/>
          <w:sz w:val="32"/>
          <w:szCs w:val="32"/>
          <w:rtl/>
        </w:rPr>
        <w:t>ا وَبِذِي ٱلۡقُرۡبَىٰ وَٱلۡيَتَٰمَىٰ وَ</w:t>
      </w:r>
      <w:r w:rsidRPr="00D57B39">
        <w:rPr>
          <w:rFonts w:cs="KFGQPC Uthmanic Script HAFS"/>
          <w:b/>
          <w:bCs/>
          <w:color w:val="006600"/>
          <w:sz w:val="32"/>
          <w:szCs w:val="32"/>
          <w:rtl/>
        </w:rPr>
        <w:t>ٱلۡمَسَٰكِينِ وَٱلۡجَارِ ذِي ٱلۡقُرۡبَىٰ وَٱلۡجَارِ ٱلۡجُنُبِ وَٱلصَّاحِبِ بِٱلۡجَنۢبِ وَٱبۡنِ ٱلسَّبِيلِ وَمَا مَلَكَتۡ أَيۡمَٰنُكُمۡۗ إِنَّ ٱللَّهَ لَا يُحِبُّ مَن كَانَ مُخۡتَال</w:t>
      </w:r>
      <w:r w:rsidRPr="00D57B39">
        <w:rPr>
          <w:rFonts w:ascii="Jameel Noori Nastaleeq" w:hAnsi="Jameel Noori Nastaleeq" w:cs="KFGQPC Uthmanic Script HAFS" w:hint="cs"/>
          <w:b/>
          <w:bCs/>
          <w:color w:val="006600"/>
          <w:sz w:val="32"/>
          <w:szCs w:val="32"/>
          <w:rtl/>
        </w:rPr>
        <w:t>ٗ</w:t>
      </w:r>
      <w:r w:rsidRPr="00D57B39">
        <w:rPr>
          <w:rFonts w:cs="KFGQPC Uthmanic Script HAFS"/>
          <w:b/>
          <w:bCs/>
          <w:color w:val="006600"/>
          <w:sz w:val="32"/>
          <w:szCs w:val="32"/>
          <w:rtl/>
        </w:rPr>
        <w:t>ا فَخُور</w:t>
      </w:r>
      <w:r w:rsidRPr="00D57B39">
        <w:rPr>
          <w:rFonts w:cs="KFGQPC Uthmanic Script HAFS" w:hint="cs"/>
          <w:b/>
          <w:bCs/>
          <w:color w:val="006600"/>
          <w:sz w:val="32"/>
          <w:szCs w:val="32"/>
          <w:rtl/>
        </w:rPr>
        <w:t>ً</w:t>
      </w:r>
      <w:r w:rsidRPr="00D57B39">
        <w:rPr>
          <w:rFonts w:cs="KFGQPC Uthmanic Script HAFS"/>
          <w:b/>
          <w:bCs/>
          <w:color w:val="006600"/>
          <w:sz w:val="32"/>
          <w:szCs w:val="32"/>
          <w:rtl/>
        </w:rPr>
        <w:t>ا ٣٦</w:t>
      </w:r>
      <w:r w:rsidRPr="00D57B39">
        <w:rPr>
          <w:rFonts w:ascii="KFGQPC Uthman Taha Naskh" w:cs="KFGQPC Uthman Taha Naskh" w:hint="cs"/>
          <w:sz w:val="32"/>
          <w:szCs w:val="32"/>
          <w:rtl/>
          <w:lang w:bidi="ar-EG"/>
        </w:rPr>
        <w:t>﴾</w:t>
      </w:r>
      <w:r w:rsidRPr="00D57B39">
        <w:rPr>
          <w:rFonts w:ascii="KFGQPC Uthman Taha Naskh" w:cs="KFGQPC Uthman Taha Naskh" w:hint="cs"/>
          <w:sz w:val="24"/>
          <w:szCs w:val="24"/>
          <w:rtl/>
          <w:lang w:bidi="ar-EG"/>
        </w:rPr>
        <w:t xml:space="preserve"> </w:t>
      </w:r>
      <w:r w:rsidRPr="00D57B39">
        <w:rPr>
          <w:rFonts w:cs="KFGQPC Uthman Taha Naskh"/>
          <w:sz w:val="24"/>
          <w:szCs w:val="24"/>
          <w:rtl/>
        </w:rPr>
        <w:t>النساء:</w:t>
      </w:r>
      <w:r w:rsidRPr="00D57B39">
        <w:rPr>
          <w:sz w:val="24"/>
          <w:szCs w:val="24"/>
          <w:rtl/>
        </w:rPr>
        <w:t xml:space="preserve"> </w:t>
      </w:r>
      <w:r w:rsidRPr="00D57B39">
        <w:rPr>
          <w:sz w:val="24"/>
          <w:szCs w:val="24"/>
          <w:rtl/>
          <w:lang w:val="vi-VN"/>
        </w:rPr>
        <w:t>36</w:t>
      </w:r>
    </w:p>
    <w:p w:rsidR="00DD416F" w:rsidRPr="001534C9" w:rsidRDefault="00DD416F" w:rsidP="00FC6698">
      <w:pPr>
        <w:autoSpaceDE w:val="0"/>
        <w:autoSpaceDN w:val="0"/>
        <w:bidi w:val="0"/>
        <w:adjustRightInd w:val="0"/>
        <w:spacing w:before="120" w:after="0" w:line="240" w:lineRule="auto"/>
        <w:jc w:val="lowKashida"/>
        <w:rPr>
          <w:rFonts w:cs="Traditional Arabic"/>
          <w:lang w:val="vi-VN"/>
        </w:rPr>
      </w:pPr>
      <w:r w:rsidRPr="00C446AC">
        <w:rPr>
          <w:rFonts w:asciiTheme="majorBidi" w:hAnsiTheme="majorBidi" w:cstheme="majorBidi"/>
        </w:rPr>
        <w:sym w:font="AGA Arabesque" w:char="007B"/>
      </w:r>
      <w:r w:rsidRPr="00C446AC">
        <w:rPr>
          <w:rFonts w:asciiTheme="majorBidi" w:hAnsiTheme="majorBidi" w:cstheme="majorBidi"/>
          <w:b/>
          <w:bCs/>
          <w:color w:val="006600"/>
          <w:lang w:val="vi-VN"/>
        </w:rPr>
        <w:t>Các ngươi hãy thờ phượng Allah và tuyệt đối không được tổ hợp</w:t>
      </w:r>
      <w:r w:rsidR="006A2699" w:rsidRPr="00C446AC">
        <w:rPr>
          <w:rFonts w:asciiTheme="majorBidi" w:hAnsiTheme="majorBidi" w:cstheme="majorBidi"/>
          <w:b/>
          <w:bCs/>
          <w:color w:val="006600"/>
          <w:lang w:val="fr-FR"/>
        </w:rPr>
        <w:t xml:space="preserve"> </w:t>
      </w:r>
      <w:r w:rsidRPr="00C446AC">
        <w:rPr>
          <w:rFonts w:asciiTheme="majorBidi" w:hAnsiTheme="majorBidi" w:cstheme="majorBidi"/>
          <w:b/>
          <w:bCs/>
          <w:color w:val="006600"/>
          <w:lang w:val="vi-VN"/>
        </w:rPr>
        <w:t>với Ngài trong thờ phượng</w:t>
      </w:r>
      <w:r w:rsidR="00EE6D71" w:rsidRPr="00C446AC">
        <w:rPr>
          <w:rFonts w:asciiTheme="majorBidi" w:hAnsiTheme="majorBidi" w:cstheme="majorBidi"/>
          <w:b/>
          <w:bCs/>
          <w:color w:val="006600"/>
          <w:lang w:val="fr-FR"/>
        </w:rPr>
        <w:t xml:space="preserve"> (Shirk</w:t>
      </w:r>
      <w:r w:rsidRPr="00C446AC">
        <w:rPr>
          <w:rFonts w:asciiTheme="majorBidi" w:hAnsiTheme="majorBidi" w:cstheme="majorBidi"/>
          <w:b/>
          <w:bCs/>
          <w:color w:val="006600"/>
          <w:lang w:val="vi-VN"/>
        </w:rPr>
        <w:t>) bất cứ cái gì, và các ngươi hãy ăn ở tử tế với cha mẹ, với bà con ruột thịt, với trẻ mồ côi, với người thiếu thốn, và hãy cư xử tử tế với xóm giềng gần xa, với bạn bè, với người lỡ đường và với những người l</w:t>
      </w:r>
      <w:r w:rsidR="00EE6D71" w:rsidRPr="00C446AC">
        <w:rPr>
          <w:rFonts w:asciiTheme="majorBidi" w:hAnsiTheme="majorBidi" w:cstheme="majorBidi"/>
          <w:b/>
          <w:bCs/>
          <w:color w:val="006600"/>
          <w:lang w:val="vi-VN"/>
        </w:rPr>
        <w:t>à tù binh trong tay các ngươi</w:t>
      </w:r>
      <w:r w:rsidR="00EE6D71" w:rsidRPr="00C446AC">
        <w:rPr>
          <w:rFonts w:asciiTheme="majorBidi" w:hAnsiTheme="majorBidi" w:cstheme="majorBidi"/>
          <w:b/>
          <w:bCs/>
          <w:color w:val="006600"/>
          <w:lang w:val="fr-FR"/>
        </w:rPr>
        <w:t>. B</w:t>
      </w:r>
      <w:r w:rsidRPr="00C446AC">
        <w:rPr>
          <w:rFonts w:asciiTheme="majorBidi" w:hAnsiTheme="majorBidi" w:cstheme="majorBidi"/>
          <w:b/>
          <w:bCs/>
          <w:color w:val="006600"/>
          <w:lang w:val="vi-VN"/>
        </w:rPr>
        <w:t>ởi quả thật, Allah không yêu thương những kẻ tự phụ kiêu căng.</w:t>
      </w:r>
      <w:r w:rsidRPr="00C446AC">
        <w:rPr>
          <w:rFonts w:asciiTheme="majorBidi" w:hAnsiTheme="majorBidi" w:cstheme="majorBidi"/>
        </w:rPr>
        <w:sym w:font="AGA Arabesque" w:char="007D"/>
      </w:r>
      <w:r w:rsidRPr="00C446AC">
        <w:rPr>
          <w:rFonts w:asciiTheme="majorBidi" w:hAnsiTheme="majorBidi" w:cstheme="majorBidi"/>
          <w:lang w:val="vi-VN"/>
        </w:rPr>
        <w:t xml:space="preserve"> </w:t>
      </w:r>
      <w:r w:rsidRPr="001534C9">
        <w:rPr>
          <w:rFonts w:cs="Traditional Arabic"/>
          <w:lang w:val="vi-VN"/>
        </w:rPr>
        <w:t>Al-Nisa: 36</w:t>
      </w:r>
      <w:r w:rsidR="00FC6698">
        <w:rPr>
          <w:rFonts w:cs="Traditional Arabic"/>
          <w:lang w:val="vi-VN"/>
        </w:rPr>
        <w:t xml:space="preserve"> (chương 4)</w:t>
      </w:r>
    </w:p>
    <w:p w:rsidR="009F5CFE" w:rsidRPr="00D57B39" w:rsidRDefault="009F5CFE" w:rsidP="00C7363C">
      <w:pPr>
        <w:tabs>
          <w:tab w:val="right" w:pos="5580"/>
        </w:tabs>
        <w:spacing w:before="120" w:after="0" w:line="240" w:lineRule="auto"/>
        <w:jc w:val="both"/>
        <w:rPr>
          <w:rFonts w:ascii="Arial" w:hAnsi="Arial" w:cs="Arial"/>
          <w:sz w:val="24"/>
          <w:szCs w:val="24"/>
          <w:rtl/>
        </w:rPr>
      </w:pPr>
      <w:r w:rsidRPr="00D57B39">
        <w:rPr>
          <w:rFonts w:ascii="KFGQPC Uthman Taha Naskh" w:cs="KFGQPC Uthman Taha Naskh" w:hint="cs"/>
          <w:sz w:val="32"/>
          <w:szCs w:val="32"/>
          <w:rtl/>
          <w:lang w:bidi="ar-EG"/>
        </w:rPr>
        <w:t>﴿</w:t>
      </w:r>
      <w:r w:rsidRPr="00D57B39">
        <w:rPr>
          <w:rFonts w:cs="KFGQPC Uthmanic Script HAFS"/>
          <w:b/>
          <w:bCs/>
          <w:color w:val="006600"/>
          <w:sz w:val="32"/>
          <w:szCs w:val="32"/>
          <w:rtl/>
        </w:rPr>
        <w:t>وَمَنۡ أَضَلُّ مِمَّن يَدۡعُواْ مِن دُونِ ٱللَّهِ مَن لَّا يَسۡتَجِيبُ لَهُۥٓ إِلَىٰ يَوۡمِ ٱلۡقِيَٰمَةِ وَهُمۡ عَن دُعَآئِهِمۡ غَٰفِلُونَ ٥</w:t>
      </w:r>
      <w:r w:rsidRPr="00D57B39">
        <w:rPr>
          <w:rFonts w:cs="KFGQPC Uthmanic Script HAFS"/>
          <w:b/>
          <w:bCs/>
          <w:color w:val="006600"/>
          <w:sz w:val="32"/>
          <w:szCs w:val="32"/>
          <w:lang w:val="vi-VN"/>
        </w:rPr>
        <w:t xml:space="preserve"> </w:t>
      </w:r>
      <w:r w:rsidRPr="00D57B39">
        <w:rPr>
          <w:rFonts w:cs="KFGQPC Uthmanic Script HAFS"/>
          <w:b/>
          <w:bCs/>
          <w:color w:val="006600"/>
          <w:sz w:val="32"/>
          <w:szCs w:val="32"/>
          <w:rtl/>
        </w:rPr>
        <w:t>وَإِذَا حُشِرَ ٱلنَّاسُ كَانُواْ لَهُمۡ أَعۡدَآءٗ وَكَانُواْ بِعِبَادَتِهِمۡ كَٰفِرِينَ ٦</w:t>
      </w:r>
      <w:r w:rsidRPr="00D57B39">
        <w:rPr>
          <w:rFonts w:ascii="KFGQPC Uthman Taha Naskh" w:cs="KFGQPC Uthman Taha Naskh" w:hint="cs"/>
          <w:sz w:val="32"/>
          <w:szCs w:val="32"/>
          <w:rtl/>
          <w:lang w:bidi="ar-EG"/>
        </w:rPr>
        <w:t>﴾</w:t>
      </w:r>
      <w:r w:rsidRPr="00D57B39">
        <w:rPr>
          <w:rFonts w:ascii="KFGQPC Uthman Taha Naskh" w:cs="KFGQPC Uthman Taha Naskh" w:hint="cs"/>
          <w:color w:val="006600"/>
          <w:sz w:val="24"/>
          <w:szCs w:val="24"/>
          <w:rtl/>
          <w:lang w:bidi="ar-EG"/>
        </w:rPr>
        <w:t xml:space="preserve"> </w:t>
      </w:r>
      <w:r w:rsidRPr="00D57B39">
        <w:rPr>
          <w:rFonts w:ascii="Arial" w:hAnsi="Arial" w:cs="KFGQPC Uthman Taha Naskh"/>
          <w:sz w:val="24"/>
          <w:szCs w:val="24"/>
          <w:rtl/>
        </w:rPr>
        <w:t xml:space="preserve">الأحقاف: </w:t>
      </w:r>
      <w:r w:rsidRPr="00D57B39">
        <w:rPr>
          <w:rFonts w:asciiTheme="majorBidi" w:hAnsiTheme="majorBidi" w:cstheme="majorBidi"/>
          <w:sz w:val="24"/>
          <w:szCs w:val="24"/>
          <w:rtl/>
        </w:rPr>
        <w:t>5 - 6</w:t>
      </w:r>
    </w:p>
    <w:p w:rsidR="009F5CFE" w:rsidRPr="001534C9" w:rsidRDefault="009F5CFE" w:rsidP="00FC6698">
      <w:pPr>
        <w:pStyle w:val="BodyTextIndent"/>
        <w:spacing w:before="120"/>
        <w:ind w:firstLine="0"/>
        <w:rPr>
          <w:rFonts w:ascii="Times New Roman" w:hAnsi="Times New Roman"/>
          <w:i/>
          <w:iCs/>
          <w:u w:val="single"/>
          <w:lang w:val="fr-FR"/>
        </w:rPr>
      </w:pPr>
      <w:r w:rsidRPr="00C446AC">
        <w:rPr>
          <w:rFonts w:asciiTheme="majorBidi" w:hAnsiTheme="majorBidi" w:cstheme="majorBidi"/>
        </w:rPr>
        <w:lastRenderedPageBreak/>
        <w:sym w:font="AGA Arabesque" w:char="F07B"/>
      </w:r>
      <w:r w:rsidRPr="00C446AC">
        <w:rPr>
          <w:rFonts w:asciiTheme="majorBidi" w:hAnsiTheme="majorBidi" w:cstheme="majorBidi"/>
          <w:b/>
          <w:bCs/>
          <w:color w:val="006600"/>
          <w:lang w:val="vi-VN"/>
        </w:rPr>
        <w:t>Và ai lầm lạc hơn kẻ cầu xin (những thần linh khác) thay vì cầu xin Allah, chúng (những thần linh đó) không hề đáp lại lời cầu xin nào cho đến ngày tận thế và chính chúng cũng chẳng biết đến lời cầu xin nào cả</w:t>
      </w:r>
      <w:r w:rsidR="00EE6D71" w:rsidRPr="00C446AC">
        <w:rPr>
          <w:rFonts w:asciiTheme="majorBidi" w:hAnsiTheme="majorBidi" w:cstheme="majorBidi"/>
          <w:b/>
          <w:bCs/>
          <w:color w:val="006600"/>
          <w:lang w:val="fr-FR"/>
        </w:rPr>
        <w:t>.</w:t>
      </w:r>
      <w:r w:rsidR="00EE6D71" w:rsidRPr="00C446AC">
        <w:rPr>
          <w:rFonts w:asciiTheme="majorBidi" w:hAnsiTheme="majorBidi" w:cstheme="majorBidi"/>
          <w:b/>
          <w:bCs/>
          <w:color w:val="006600"/>
          <w:lang w:val="vi-VN"/>
        </w:rPr>
        <w:t xml:space="preserve"> *</w:t>
      </w:r>
      <w:r w:rsidRPr="00C446AC">
        <w:rPr>
          <w:rFonts w:asciiTheme="majorBidi" w:hAnsiTheme="majorBidi" w:cstheme="majorBidi"/>
          <w:b/>
          <w:bCs/>
          <w:color w:val="006600"/>
          <w:lang w:val="vi-VN"/>
        </w:rPr>
        <w:t>Và một khi loài người được phục sinh sống lại (thì những thần linh và người được cầu xin) lại là kẻ thù của nhau. Lúc đó (những thần linh) phủ nhận hết mọi sự tôn thờ dành cho chúng.</w:t>
      </w:r>
      <w:r w:rsidRPr="00C446AC">
        <w:rPr>
          <w:rFonts w:asciiTheme="majorBidi" w:hAnsiTheme="majorBidi" w:cstheme="majorBidi"/>
        </w:rPr>
        <w:sym w:font="AGA Arabesque" w:char="F07D"/>
      </w:r>
      <w:r w:rsidRPr="001534C9">
        <w:rPr>
          <w:rFonts w:ascii="Times New Roman" w:hAnsi="Times New Roman"/>
          <w:iCs/>
          <w:lang w:val="vi-VN"/>
        </w:rPr>
        <w:t xml:space="preserve"> </w:t>
      </w:r>
      <w:r w:rsidRPr="001534C9">
        <w:rPr>
          <w:rFonts w:ascii="Times New Roman" w:hAnsi="Times New Roman"/>
          <w:iCs/>
          <w:lang w:val="fr-FR"/>
        </w:rPr>
        <w:t>Al-Ahqaaf</w:t>
      </w:r>
      <w:r w:rsidR="00EE6D71" w:rsidRPr="001534C9">
        <w:rPr>
          <w:rFonts w:ascii="Times New Roman" w:hAnsi="Times New Roman"/>
          <w:iCs/>
          <w:lang w:val="fr-FR"/>
        </w:rPr>
        <w:t xml:space="preserve"> </w:t>
      </w:r>
      <w:r w:rsidRPr="001534C9">
        <w:rPr>
          <w:rFonts w:ascii="Times New Roman" w:hAnsi="Times New Roman"/>
          <w:iCs/>
          <w:lang w:val="fr-FR"/>
        </w:rPr>
        <w:t xml:space="preserve">: </w:t>
      </w:r>
      <w:r w:rsidRPr="001534C9">
        <w:rPr>
          <w:rFonts w:ascii="Times New Roman" w:hAnsi="Times New Roman"/>
          <w:iCs/>
          <w:lang w:val="vi-VN"/>
        </w:rPr>
        <w:t xml:space="preserve">5 </w:t>
      </w:r>
      <w:r w:rsidR="00FC6698">
        <w:rPr>
          <w:rFonts w:ascii="Times New Roman" w:hAnsi="Times New Roman"/>
          <w:iCs/>
          <w:lang w:val="vi-VN"/>
        </w:rPr>
        <w:t>–</w:t>
      </w:r>
      <w:r w:rsidRPr="001534C9">
        <w:rPr>
          <w:rFonts w:ascii="Times New Roman" w:hAnsi="Times New Roman"/>
          <w:iCs/>
          <w:lang w:val="vi-VN"/>
        </w:rPr>
        <w:t xml:space="preserve"> 6</w:t>
      </w:r>
      <w:r w:rsidR="00FC6698">
        <w:rPr>
          <w:rFonts w:ascii="Times New Roman" w:hAnsi="Times New Roman"/>
          <w:iCs/>
          <w:lang w:val="vi-VN"/>
        </w:rPr>
        <w:t xml:space="preserve"> (chương 46).</w:t>
      </w:r>
    </w:p>
    <w:p w:rsidR="00F55EE1" w:rsidRPr="00FC6698" w:rsidRDefault="00F55EE1" w:rsidP="00C7363C">
      <w:pPr>
        <w:pStyle w:val="BodyTextIndent"/>
        <w:bidi/>
        <w:spacing w:before="120"/>
        <w:ind w:firstLine="0"/>
        <w:jc w:val="lowKashida"/>
        <w:rPr>
          <w:rFonts w:ascii="Arial" w:hAnsi="Arial" w:cs="Arial"/>
          <w:b/>
          <w:color w:val="000000"/>
          <w:sz w:val="24"/>
          <w:szCs w:val="24"/>
          <w:rtl/>
        </w:rPr>
      </w:pPr>
      <w:r w:rsidRPr="00FC6698">
        <w:rPr>
          <w:rFonts w:ascii="KFGQPC Uthman Taha Naskh" w:cs="KFGQPC Uthman Taha Naskh" w:hint="cs"/>
          <w:sz w:val="32"/>
          <w:szCs w:val="32"/>
          <w:rtl/>
          <w:lang w:bidi="ar-EG"/>
        </w:rPr>
        <w:t>﴿</w:t>
      </w:r>
      <w:r w:rsidRPr="00FC6698">
        <w:rPr>
          <w:rFonts w:cs="KFGQPC Uthmanic Script HAFS"/>
          <w:b/>
          <w:bCs/>
          <w:color w:val="006600"/>
          <w:sz w:val="32"/>
          <w:szCs w:val="32"/>
          <w:rtl/>
        </w:rPr>
        <w:t>وَأَنَّهُۥ كَانَ رِجَالٞ مِّنَ ٱلۡإِنسِ يَعُوذُونَ بِرِجَالٖ مِّنَ ٱلۡجِنِّ فَزَادُوهُمۡ رَهَقٗا ٦</w:t>
      </w:r>
      <w:r w:rsidRPr="00FC6698">
        <w:rPr>
          <w:rFonts w:ascii="KFGQPC Uthman Taha Naskh" w:cs="KFGQPC Uthman Taha Naskh" w:hint="cs"/>
          <w:sz w:val="32"/>
          <w:szCs w:val="32"/>
          <w:rtl/>
          <w:lang w:bidi="ar-EG"/>
        </w:rPr>
        <w:t xml:space="preserve">﴾ </w:t>
      </w:r>
      <w:r w:rsidRPr="00FC6698">
        <w:rPr>
          <w:rFonts w:ascii="Arial" w:hAnsi="Arial" w:cs="KFGQPC Uthman Taha Naskh"/>
          <w:sz w:val="24"/>
          <w:szCs w:val="24"/>
          <w:rtl/>
        </w:rPr>
        <w:t xml:space="preserve">الجن: </w:t>
      </w:r>
      <w:r w:rsidRPr="00FC6698">
        <w:rPr>
          <w:rFonts w:hint="cs"/>
          <w:sz w:val="24"/>
          <w:szCs w:val="24"/>
          <w:rtl/>
        </w:rPr>
        <w:t>6</w:t>
      </w:r>
    </w:p>
    <w:p w:rsidR="00F55EE1" w:rsidRPr="001534C9" w:rsidRDefault="00F55EE1" w:rsidP="00C7363C">
      <w:pPr>
        <w:bidi w:val="0"/>
        <w:spacing w:before="120" w:after="0" w:line="240" w:lineRule="auto"/>
        <w:jc w:val="lowKashida"/>
        <w:rPr>
          <w:rFonts w:cs="Traditional Arabic"/>
          <w:lang w:val="vi-VN"/>
        </w:rPr>
      </w:pPr>
      <w:r w:rsidRPr="00C446AC">
        <w:rPr>
          <w:rFonts w:asciiTheme="majorBidi" w:hAnsiTheme="majorBidi" w:cstheme="majorBidi"/>
        </w:rPr>
        <w:sym w:font="AGA Arabesque" w:char="F07B"/>
      </w:r>
      <w:r w:rsidRPr="00C446AC">
        <w:rPr>
          <w:rFonts w:asciiTheme="majorBidi" w:hAnsiTheme="majorBidi" w:cstheme="majorBidi"/>
          <w:b/>
          <w:bCs/>
          <w:color w:val="006600"/>
          <w:lang w:val="vi-VN"/>
        </w:rPr>
        <w:t>Và rằng có số đàn ông trong loài người đã tìm đến số đàn ông trong loài Jin (ma quỉ) cầu xin sự che chở giúp đỡ</w:t>
      </w:r>
      <w:r w:rsidR="00EE6D71" w:rsidRPr="00C446AC">
        <w:rPr>
          <w:rFonts w:asciiTheme="majorBidi" w:hAnsiTheme="majorBidi" w:cstheme="majorBidi"/>
          <w:b/>
          <w:bCs/>
          <w:color w:val="006600"/>
          <w:lang w:val="fr-FR"/>
        </w:rPr>
        <w:t>,</w:t>
      </w:r>
      <w:r w:rsidRPr="00C446AC">
        <w:rPr>
          <w:rFonts w:asciiTheme="majorBidi" w:hAnsiTheme="majorBidi" w:cstheme="majorBidi"/>
          <w:b/>
          <w:bCs/>
          <w:color w:val="006600"/>
          <w:lang w:val="vi-VN"/>
        </w:rPr>
        <w:t xml:space="preserve"> nhưng chúng (loài Jin) chỉ làm cho loài người mắc thêm tội mà thôi.</w:t>
      </w:r>
      <w:r w:rsidRPr="00C446AC">
        <w:rPr>
          <w:rFonts w:asciiTheme="majorBidi" w:hAnsiTheme="majorBidi" w:cstheme="majorBidi"/>
        </w:rPr>
        <w:sym w:font="AGA Arabesque" w:char="F07D"/>
      </w:r>
      <w:r w:rsidRPr="001534C9">
        <w:rPr>
          <w:rFonts w:cs="Traditional Arabic"/>
          <w:lang w:val="vi-VN"/>
        </w:rPr>
        <w:t xml:space="preserve"> Al-Jin: 6 (chương 72).</w:t>
      </w:r>
    </w:p>
    <w:p w:rsidR="00DE7188" w:rsidRPr="00FC6698" w:rsidRDefault="00DE7188" w:rsidP="00C7363C">
      <w:pPr>
        <w:widowControl w:val="0"/>
        <w:autoSpaceDE w:val="0"/>
        <w:autoSpaceDN w:val="0"/>
        <w:adjustRightInd w:val="0"/>
        <w:spacing w:before="120" w:after="0" w:line="240" w:lineRule="auto"/>
        <w:jc w:val="both"/>
        <w:rPr>
          <w:color w:val="000000"/>
          <w:sz w:val="24"/>
          <w:szCs w:val="24"/>
          <w:rtl/>
        </w:rPr>
      </w:pPr>
      <w:r w:rsidRPr="00FC6698">
        <w:rPr>
          <w:rFonts w:ascii="KFGQPC Uthman Taha Naskh" w:cs="KFGQPC Uthman Taha Naskh" w:hint="cs"/>
          <w:sz w:val="32"/>
          <w:szCs w:val="32"/>
          <w:rtl/>
          <w:lang w:bidi="ar-EG"/>
        </w:rPr>
        <w:t>﴿</w:t>
      </w:r>
      <w:r w:rsidRPr="00FC6698">
        <w:rPr>
          <w:rFonts w:cs="KFGQPC Uthmanic Script HAFS"/>
          <w:b/>
          <w:bCs/>
          <w:color w:val="006600"/>
          <w:sz w:val="32"/>
          <w:szCs w:val="32"/>
          <w:rtl/>
        </w:rPr>
        <w:t>فَصَلِّ لِرَبِّكَ وَٱنۡحَرۡ ٢</w:t>
      </w:r>
      <w:r w:rsidRPr="00FC6698">
        <w:rPr>
          <w:rFonts w:ascii="KFGQPC Uthman Taha Naskh" w:cs="KFGQPC Uthman Taha Naskh" w:hint="cs"/>
          <w:sz w:val="32"/>
          <w:szCs w:val="32"/>
          <w:rtl/>
          <w:lang w:bidi="ar-EG"/>
        </w:rPr>
        <w:t>﴾</w:t>
      </w:r>
      <w:r w:rsidRPr="00FC6698">
        <w:rPr>
          <w:rFonts w:ascii="KFGQPC Uthman Taha Naskh" w:cs="KFGQPC Uthman Taha Naskh" w:hint="cs"/>
          <w:sz w:val="24"/>
          <w:szCs w:val="24"/>
          <w:rtl/>
          <w:lang w:bidi="ar-EG"/>
        </w:rPr>
        <w:t xml:space="preserve"> </w:t>
      </w:r>
      <w:r w:rsidRPr="00FC6698">
        <w:rPr>
          <w:rFonts w:cs="KFGQPC Uthmanic Script HAFS" w:hint="cs"/>
          <w:color w:val="000000"/>
          <w:sz w:val="24"/>
          <w:szCs w:val="24"/>
          <w:rtl/>
        </w:rPr>
        <w:t>الكوثر</w:t>
      </w:r>
      <w:r w:rsidRPr="00FC6698">
        <w:rPr>
          <w:rFonts w:hint="cs"/>
          <w:color w:val="000000"/>
          <w:sz w:val="24"/>
          <w:szCs w:val="24"/>
          <w:rtl/>
        </w:rPr>
        <w:t>: 2</w:t>
      </w:r>
    </w:p>
    <w:p w:rsidR="00A474DB" w:rsidRPr="00D1772B" w:rsidRDefault="00DE7188" w:rsidP="00C7363C">
      <w:pPr>
        <w:bidi w:val="0"/>
        <w:spacing w:before="120" w:after="0" w:line="240" w:lineRule="auto"/>
        <w:jc w:val="both"/>
        <w:rPr>
          <w:lang w:val="vi-VN"/>
        </w:rPr>
      </w:pPr>
      <w:r w:rsidRPr="00C446AC">
        <w:rPr>
          <w:rFonts w:asciiTheme="majorBidi" w:hAnsiTheme="majorBidi" w:cstheme="majorBidi"/>
        </w:rPr>
        <w:sym w:font="AGA Arabesque" w:char="F07B"/>
      </w:r>
      <w:r w:rsidRPr="00C446AC">
        <w:rPr>
          <w:rFonts w:asciiTheme="majorBidi" w:hAnsiTheme="majorBidi" w:cstheme="majorBidi"/>
          <w:b/>
          <w:bCs/>
          <w:color w:val="006600"/>
          <w:lang w:val="vi-VN"/>
        </w:rPr>
        <w:t xml:space="preserve">Bởi thế, hãy chỉ vì Thượng Đế </w:t>
      </w:r>
      <w:r w:rsidR="00EE6D71" w:rsidRPr="00C446AC">
        <w:rPr>
          <w:rFonts w:asciiTheme="majorBidi" w:hAnsiTheme="majorBidi" w:cstheme="majorBidi"/>
          <w:b/>
          <w:bCs/>
          <w:color w:val="006600"/>
          <w:lang w:val="fr-FR"/>
        </w:rPr>
        <w:t xml:space="preserve">của </w:t>
      </w:r>
      <w:r w:rsidRPr="00C446AC">
        <w:rPr>
          <w:rFonts w:asciiTheme="majorBidi" w:hAnsiTheme="majorBidi" w:cstheme="majorBidi"/>
          <w:b/>
          <w:bCs/>
          <w:color w:val="006600"/>
          <w:lang w:val="vi-VN"/>
        </w:rPr>
        <w:t xml:space="preserve">Ngươi mà dâng lễ Salah và </w:t>
      </w:r>
      <w:r w:rsidR="00EE6D71" w:rsidRPr="00C446AC">
        <w:rPr>
          <w:rFonts w:asciiTheme="majorBidi" w:hAnsiTheme="majorBidi" w:cstheme="majorBidi"/>
          <w:b/>
          <w:bCs/>
          <w:color w:val="006600"/>
          <w:lang w:val="fr-FR"/>
        </w:rPr>
        <w:t>giết tế</w:t>
      </w:r>
      <w:r w:rsidRPr="00C446AC">
        <w:rPr>
          <w:rFonts w:asciiTheme="majorBidi" w:hAnsiTheme="majorBidi" w:cstheme="majorBidi"/>
          <w:b/>
          <w:bCs/>
          <w:color w:val="006600"/>
          <w:lang w:val="vi-VN"/>
        </w:rPr>
        <w:t xml:space="preserve"> (súc vật).</w:t>
      </w:r>
      <w:r w:rsidRPr="00C446AC">
        <w:rPr>
          <w:rFonts w:asciiTheme="majorBidi" w:hAnsiTheme="majorBidi" w:cstheme="majorBidi"/>
        </w:rPr>
        <w:sym w:font="AGA Arabesque" w:char="F07D"/>
      </w:r>
      <w:r w:rsidRPr="001534C9">
        <w:rPr>
          <w:lang w:val="vi-VN"/>
        </w:rPr>
        <w:t xml:space="preserve"> Al-Kawthar</w:t>
      </w:r>
      <w:r w:rsidR="00EE6D71" w:rsidRPr="00763507">
        <w:rPr>
          <w:lang w:val="vi-VN"/>
        </w:rPr>
        <w:t xml:space="preserve"> 108 </w:t>
      </w:r>
      <w:r w:rsidR="00F21FA1" w:rsidRPr="001534C9">
        <w:rPr>
          <w:lang w:val="vi-VN"/>
        </w:rPr>
        <w:t>: 2</w:t>
      </w:r>
    </w:p>
    <w:p w:rsidR="00EE6D71" w:rsidRPr="00FC6698" w:rsidRDefault="00EE6D71" w:rsidP="00FC6698">
      <w:pPr>
        <w:bidi w:val="0"/>
        <w:spacing w:before="120" w:after="0" w:line="240" w:lineRule="auto"/>
        <w:ind w:firstLine="720"/>
        <w:jc w:val="both"/>
        <w:rPr>
          <w:rFonts w:asciiTheme="majorBidi" w:eastAsia="Calibri" w:hAnsiTheme="majorBidi" w:cstheme="majorBidi"/>
          <w:b/>
          <w:bCs/>
          <w:lang w:val="vi-VN"/>
        </w:rPr>
      </w:pPr>
      <w:r w:rsidRPr="001534C9">
        <w:rPr>
          <w:lang w:val="vi-VN"/>
        </w:rPr>
        <w:t xml:space="preserve"> </w:t>
      </w:r>
      <w:r w:rsidR="00F737DC" w:rsidRPr="00FC6698">
        <w:rPr>
          <w:rFonts w:asciiTheme="majorBidi" w:eastAsia="Calibri" w:hAnsiTheme="majorBidi" w:cstheme="majorBidi"/>
          <w:b/>
          <w:bCs/>
          <w:lang w:val="vi-VN"/>
        </w:rPr>
        <w:t>3)</w:t>
      </w:r>
      <w:r w:rsidR="001E0175" w:rsidRPr="00FC6698">
        <w:rPr>
          <w:rFonts w:asciiTheme="majorBidi" w:eastAsia="Calibri" w:hAnsiTheme="majorBidi" w:cstheme="majorBidi"/>
          <w:b/>
          <w:bCs/>
          <w:lang w:val="vi-VN"/>
        </w:rPr>
        <w:t xml:space="preserve"> </w:t>
      </w:r>
      <w:r w:rsidR="001571CC" w:rsidRPr="00FC6698">
        <w:rPr>
          <w:rFonts w:asciiTheme="majorBidi" w:eastAsia="Calibri" w:hAnsiTheme="majorBidi" w:cstheme="majorBidi"/>
          <w:b/>
          <w:bCs/>
          <w:lang w:val="vi-VN"/>
        </w:rPr>
        <w:t>Cân bằng Allah với</w:t>
      </w:r>
      <w:r w:rsidRPr="00FC6698">
        <w:rPr>
          <w:rFonts w:asciiTheme="majorBidi" w:eastAsia="Calibri" w:hAnsiTheme="majorBidi" w:cstheme="majorBidi"/>
          <w:b/>
          <w:bCs/>
          <w:lang w:val="vi-VN"/>
        </w:rPr>
        <w:t xml:space="preserve"> những tạo vật của Ngài:</w:t>
      </w:r>
    </w:p>
    <w:p w:rsidR="00F737DC" w:rsidRPr="001534C9" w:rsidRDefault="00ED1CCA" w:rsidP="00C7363C">
      <w:pPr>
        <w:autoSpaceDE w:val="0"/>
        <w:autoSpaceDN w:val="0"/>
        <w:bidi w:val="0"/>
        <w:adjustRightInd w:val="0"/>
        <w:spacing w:before="120" w:after="0" w:line="240" w:lineRule="auto"/>
        <w:ind w:firstLine="720"/>
        <w:jc w:val="lowKashida"/>
        <w:rPr>
          <w:rFonts w:eastAsia="Calibri"/>
          <w:lang w:val="vi-VN"/>
        </w:rPr>
      </w:pPr>
      <w:r w:rsidRPr="00ED1CCA">
        <w:rPr>
          <w:rFonts w:eastAsia="Calibri"/>
          <w:lang w:val="vi-VN"/>
        </w:rPr>
        <w:t xml:space="preserve">a)- </w:t>
      </w:r>
      <w:r w:rsidR="00EE6D71" w:rsidRPr="00763507">
        <w:rPr>
          <w:rFonts w:eastAsia="Calibri"/>
          <w:lang w:val="vi-VN"/>
        </w:rPr>
        <w:t>V</w:t>
      </w:r>
      <w:r w:rsidR="001571CC" w:rsidRPr="001534C9">
        <w:rPr>
          <w:rFonts w:eastAsia="Calibri"/>
          <w:lang w:val="vi-VN"/>
        </w:rPr>
        <w:t>ề</w:t>
      </w:r>
      <w:r w:rsidR="004B5E73" w:rsidRPr="001534C9">
        <w:rPr>
          <w:rFonts w:eastAsia="Calibri"/>
          <w:lang w:val="vi-VN"/>
        </w:rPr>
        <w:t xml:space="preserve"> mặt</w:t>
      </w:r>
      <w:r w:rsidR="001571CC" w:rsidRPr="001534C9">
        <w:rPr>
          <w:rFonts w:eastAsia="Calibri"/>
          <w:lang w:val="vi-VN"/>
        </w:rPr>
        <w:t xml:space="preserve"> tình yêu, sự sùng bái, sự</w:t>
      </w:r>
      <w:r w:rsidR="00EE6D71" w:rsidRPr="001534C9">
        <w:rPr>
          <w:rFonts w:eastAsia="Calibri"/>
          <w:lang w:val="vi-VN"/>
        </w:rPr>
        <w:t xml:space="preserve"> tôn vinh</w:t>
      </w:r>
      <w:r w:rsidR="00EE6D71" w:rsidRPr="00763507">
        <w:rPr>
          <w:rFonts w:eastAsia="Calibri"/>
          <w:lang w:val="vi-VN"/>
        </w:rPr>
        <w:t xml:space="preserve"> được </w:t>
      </w:r>
      <w:r w:rsidR="00F737DC" w:rsidRPr="001534C9">
        <w:rPr>
          <w:rFonts w:eastAsia="Calibri"/>
          <w:lang w:val="vi-VN"/>
        </w:rPr>
        <w:t>Allah phán</w:t>
      </w:r>
      <w:r w:rsidR="00EE6D71" w:rsidRPr="00763507">
        <w:rPr>
          <w:rFonts w:eastAsia="Calibri"/>
          <w:lang w:val="vi-VN"/>
        </w:rPr>
        <w:t xml:space="preserve"> những dòng kinh như sau</w:t>
      </w:r>
      <w:r w:rsidR="00F737DC" w:rsidRPr="001534C9">
        <w:rPr>
          <w:rFonts w:eastAsia="Calibri"/>
          <w:lang w:val="vi-VN"/>
        </w:rPr>
        <w:t>:</w:t>
      </w:r>
    </w:p>
    <w:p w:rsidR="00AE39A7" w:rsidRPr="0029187A" w:rsidRDefault="00AE39A7" w:rsidP="00C7363C">
      <w:pPr>
        <w:spacing w:before="120" w:after="0" w:line="240" w:lineRule="auto"/>
        <w:jc w:val="both"/>
        <w:rPr>
          <w:rFonts w:cs="KFGQPC Uthman Taha Naskh"/>
          <w:sz w:val="24"/>
          <w:szCs w:val="24"/>
          <w:rtl/>
        </w:rPr>
      </w:pPr>
      <w:r w:rsidRPr="0029187A">
        <w:rPr>
          <w:rFonts w:ascii="KFGQPC Uthman Taha Naskh" w:cs="KFGQPC Uthman Taha Naskh" w:hint="cs"/>
          <w:sz w:val="32"/>
          <w:szCs w:val="32"/>
          <w:rtl/>
          <w:lang w:bidi="ar-EG"/>
        </w:rPr>
        <w:t>﴿</w:t>
      </w:r>
      <w:r w:rsidRPr="0029187A">
        <w:rPr>
          <w:rFonts w:cs="KFGQPC Uthmanic Script HAFS"/>
          <w:b/>
          <w:bCs/>
          <w:color w:val="006600"/>
          <w:sz w:val="32"/>
          <w:szCs w:val="32"/>
          <w:rtl/>
        </w:rPr>
        <w:t>قُلۡ هَلُمَّ شُهَدَآءَكُمُ ٱلَّذِينَ يَشۡهَدُونَ أَنَّ ٱللَّهَ حَرَّمَ هَٰذَاۖ فَإِن شَهِدُواْ فَلَا تَشۡهَدۡ مَعَهُمۡۚ وَلَا تَتَّبِعۡ أَهۡوَآءَ ٱلَّذِينَ كَذَّبُواْ بِ‍َٔايَٰتِنَا وَٱلَّذِينَ لَا يُؤۡمِنُونَ بِٱلۡأٓخِرَةِ وَهُم بِرَبِّهِمۡ يَعۡدِلُونَ ١٥٠</w:t>
      </w:r>
      <w:r w:rsidRPr="0029187A">
        <w:rPr>
          <w:rFonts w:ascii="KFGQPC Uthman Taha Naskh" w:cs="KFGQPC Uthman Taha Naskh" w:hint="cs"/>
          <w:sz w:val="32"/>
          <w:szCs w:val="32"/>
          <w:rtl/>
          <w:lang w:bidi="ar-EG"/>
        </w:rPr>
        <w:t>﴾</w:t>
      </w:r>
      <w:r w:rsidRPr="0029187A">
        <w:rPr>
          <w:rFonts w:ascii="KFGQPC Uthman Taha Naskh" w:cs="KFGQPC Uthman Taha Naskh" w:hint="cs"/>
          <w:sz w:val="24"/>
          <w:szCs w:val="24"/>
          <w:rtl/>
          <w:lang w:bidi="ar-EG"/>
        </w:rPr>
        <w:t xml:space="preserve"> </w:t>
      </w:r>
      <w:r w:rsidRPr="0029187A">
        <w:rPr>
          <w:rFonts w:cs="KFGQPC Uthman Taha Naskh" w:hint="cs"/>
          <w:sz w:val="24"/>
          <w:szCs w:val="24"/>
          <w:rtl/>
        </w:rPr>
        <w:t xml:space="preserve">الأنعام : </w:t>
      </w:r>
      <w:r w:rsidRPr="0029187A">
        <w:rPr>
          <w:sz w:val="24"/>
          <w:szCs w:val="24"/>
          <w:rtl/>
          <w:lang w:val="vi-VN"/>
        </w:rPr>
        <w:t>15</w:t>
      </w:r>
      <w:r w:rsidRPr="0029187A">
        <w:rPr>
          <w:rFonts w:hint="cs"/>
          <w:sz w:val="24"/>
          <w:szCs w:val="24"/>
          <w:rtl/>
          <w:lang w:val="vi-VN"/>
        </w:rPr>
        <w:t>0</w:t>
      </w:r>
    </w:p>
    <w:p w:rsidR="00AE39A7" w:rsidRDefault="00AE39A7" w:rsidP="00C7363C">
      <w:pPr>
        <w:bidi w:val="0"/>
        <w:spacing w:before="120" w:after="0" w:line="240" w:lineRule="auto"/>
        <w:jc w:val="lowKashida"/>
        <w:rPr>
          <w:lang w:val="fr-FR"/>
        </w:rPr>
      </w:pPr>
      <w:r w:rsidRPr="00C446AC">
        <w:rPr>
          <w:rFonts w:asciiTheme="majorBidi" w:hAnsiTheme="majorBidi" w:cstheme="majorBidi"/>
        </w:rPr>
        <w:lastRenderedPageBreak/>
        <w:sym w:font="AGA Arabesque" w:char="007B"/>
      </w:r>
      <w:r w:rsidRPr="00C446AC">
        <w:rPr>
          <w:rFonts w:asciiTheme="majorBidi" w:hAnsiTheme="majorBidi" w:cstheme="majorBidi"/>
          <w:b/>
          <w:bCs/>
          <w:color w:val="006600"/>
          <w:lang w:val="vi-VN"/>
        </w:rPr>
        <w:t xml:space="preserve">Hãy bảo chúng (Muhammad): </w:t>
      </w:r>
      <w:r w:rsidR="00C2408E">
        <w:rPr>
          <w:rFonts w:asciiTheme="majorBidi" w:hAnsiTheme="majorBidi" w:cstheme="majorBidi"/>
          <w:b/>
          <w:bCs/>
          <w:color w:val="006600"/>
          <w:lang w:val="vi-VN"/>
        </w:rPr>
        <w:t>“</w:t>
      </w:r>
      <w:r w:rsidRPr="00C446AC">
        <w:rPr>
          <w:rFonts w:asciiTheme="majorBidi" w:hAnsiTheme="majorBidi" w:cstheme="majorBidi"/>
          <w:b/>
          <w:bCs/>
          <w:color w:val="006600"/>
          <w:lang w:val="vi-VN"/>
        </w:rPr>
        <w:t>Hãy đưa ra các nhân chứng của các ngươi đến để xác nhận Allah đã cấm điều này.</w:t>
      </w:r>
      <w:r w:rsidR="00C2408E">
        <w:rPr>
          <w:rFonts w:asciiTheme="majorBidi" w:hAnsiTheme="majorBidi" w:cstheme="majorBidi"/>
          <w:b/>
          <w:bCs/>
          <w:color w:val="006600"/>
          <w:lang w:val="vi-VN"/>
        </w:rPr>
        <w:t>”</w:t>
      </w:r>
      <w:r w:rsidRPr="00C446AC">
        <w:rPr>
          <w:rFonts w:asciiTheme="majorBidi" w:hAnsiTheme="majorBidi" w:cstheme="majorBidi"/>
          <w:b/>
          <w:bCs/>
          <w:color w:val="006600"/>
          <w:lang w:val="vi-VN"/>
        </w:rPr>
        <w:t xml:space="preserve"> Nếu bọn chúng có xác nhận điều đó thì cấm Ngươi xác nhận cùng chúng, và cấm Ngươi </w:t>
      </w:r>
      <w:r w:rsidR="00EE6D71" w:rsidRPr="00C446AC">
        <w:rPr>
          <w:rFonts w:asciiTheme="majorBidi" w:hAnsiTheme="majorBidi" w:cstheme="majorBidi"/>
          <w:b/>
          <w:bCs/>
          <w:color w:val="006600"/>
          <w:lang w:val="vi-VN"/>
        </w:rPr>
        <w:t>h</w:t>
      </w:r>
      <w:r w:rsidRPr="00C446AC">
        <w:rPr>
          <w:rFonts w:asciiTheme="majorBidi" w:hAnsiTheme="majorBidi" w:cstheme="majorBidi"/>
          <w:b/>
          <w:bCs/>
          <w:color w:val="006600"/>
          <w:lang w:val="vi-VN"/>
        </w:rPr>
        <w:t>ùa theo sở thích của những kẻ đã phủ nhận các dấu hiện của TA, và những kẻ không tin tưởng ngày sau</w:t>
      </w:r>
      <w:r w:rsidR="00EE6D71" w:rsidRPr="00C446AC">
        <w:rPr>
          <w:rFonts w:asciiTheme="majorBidi" w:hAnsiTheme="majorBidi" w:cstheme="majorBidi"/>
          <w:b/>
          <w:bCs/>
          <w:color w:val="006600"/>
          <w:lang w:val="vi-VN"/>
        </w:rPr>
        <w:t>. B</w:t>
      </w:r>
      <w:r w:rsidRPr="00C446AC">
        <w:rPr>
          <w:rFonts w:asciiTheme="majorBidi" w:hAnsiTheme="majorBidi" w:cstheme="majorBidi"/>
          <w:b/>
          <w:bCs/>
          <w:color w:val="006600"/>
          <w:lang w:val="vi-VN"/>
        </w:rPr>
        <w:t xml:space="preserve">ởi chúng đã tạo một đối tác ngang hàng với Thượng Đế </w:t>
      </w:r>
      <w:r w:rsidR="00EE6D71" w:rsidRPr="00C446AC">
        <w:rPr>
          <w:rFonts w:asciiTheme="majorBidi" w:hAnsiTheme="majorBidi" w:cstheme="majorBidi"/>
          <w:b/>
          <w:bCs/>
          <w:color w:val="006600"/>
          <w:lang w:val="vi-VN"/>
        </w:rPr>
        <w:t xml:space="preserve">của </w:t>
      </w:r>
      <w:r w:rsidRPr="00C446AC">
        <w:rPr>
          <w:rFonts w:asciiTheme="majorBidi" w:hAnsiTheme="majorBidi" w:cstheme="majorBidi"/>
          <w:b/>
          <w:bCs/>
          <w:color w:val="006600"/>
          <w:lang w:val="vi-VN"/>
        </w:rPr>
        <w:t>chúng.</w:t>
      </w:r>
      <w:r w:rsidRPr="00C446AC">
        <w:rPr>
          <w:rFonts w:asciiTheme="majorBidi" w:hAnsiTheme="majorBidi" w:cstheme="majorBidi"/>
        </w:rPr>
        <w:sym w:font="AGA Arabesque" w:char="007D"/>
      </w:r>
      <w:r w:rsidRPr="001534C9">
        <w:rPr>
          <w:color w:val="006600"/>
          <w:lang w:val="vi-VN"/>
        </w:rPr>
        <w:t xml:space="preserve"> </w:t>
      </w:r>
      <w:r w:rsidRPr="001534C9">
        <w:rPr>
          <w:lang w:val="vi-VN"/>
        </w:rPr>
        <w:t>Al-An-a'm</w:t>
      </w:r>
      <w:r w:rsidR="00A474DB">
        <w:rPr>
          <w:lang w:val="fr-FR"/>
        </w:rPr>
        <w:t xml:space="preserve"> 6 </w:t>
      </w:r>
      <w:r w:rsidRPr="001534C9">
        <w:rPr>
          <w:lang w:val="vi-VN"/>
        </w:rPr>
        <w:t xml:space="preserve">: 150 </w:t>
      </w:r>
    </w:p>
    <w:p w:rsidR="00ED1CCA" w:rsidRPr="00ED1CCA" w:rsidRDefault="00ED1CCA" w:rsidP="00C7363C">
      <w:pPr>
        <w:bidi w:val="0"/>
        <w:spacing w:before="120" w:after="0" w:line="240" w:lineRule="auto"/>
        <w:ind w:firstLine="720"/>
        <w:jc w:val="lowKashida"/>
        <w:rPr>
          <w:lang w:val="fr-FR"/>
        </w:rPr>
      </w:pPr>
      <w:r>
        <w:rPr>
          <w:lang w:val="fr-FR"/>
        </w:rPr>
        <w:t>b)- Allah phán:</w:t>
      </w:r>
    </w:p>
    <w:p w:rsidR="0039227A" w:rsidRPr="0029187A" w:rsidRDefault="0039227A" w:rsidP="00C7363C">
      <w:pPr>
        <w:spacing w:before="120" w:after="0" w:line="240" w:lineRule="auto"/>
        <w:jc w:val="both"/>
        <w:rPr>
          <w:rFonts w:cs="KFGQPC Uthman Taha Naskh"/>
          <w:sz w:val="24"/>
          <w:szCs w:val="24"/>
          <w:rtl/>
        </w:rPr>
      </w:pPr>
      <w:r w:rsidRPr="0029187A">
        <w:rPr>
          <w:rFonts w:ascii="KFGQPC Uthman Taha Naskh" w:cs="KFGQPC Uthman Taha Naskh" w:hint="cs"/>
          <w:sz w:val="32"/>
          <w:szCs w:val="32"/>
          <w:rtl/>
          <w:lang w:bidi="ar-EG"/>
        </w:rPr>
        <w:t>﴿</w:t>
      </w:r>
      <w:r w:rsidRPr="0029187A">
        <w:rPr>
          <w:rFonts w:cs="KFGQPC Uthmanic Script HAFS" w:hint="cs"/>
          <w:b/>
          <w:bCs/>
          <w:color w:val="006600"/>
          <w:sz w:val="32"/>
          <w:szCs w:val="32"/>
          <w:rtl/>
        </w:rPr>
        <w:t xml:space="preserve">وَمِنَ ٱلنَّاسِ </w:t>
      </w:r>
      <w:r w:rsidRPr="0029187A">
        <w:rPr>
          <w:rFonts w:cs="KFGQPC Uthmanic Script HAFS"/>
          <w:b/>
          <w:bCs/>
          <w:color w:val="006600"/>
          <w:sz w:val="32"/>
          <w:szCs w:val="32"/>
          <w:rtl/>
        </w:rPr>
        <w:t>مَن يَتَّخِذُ مِن دُونِ ٱللَّهِ أَندَاد</w:t>
      </w:r>
      <w:r w:rsidRPr="0029187A">
        <w:rPr>
          <w:rFonts w:ascii="Jameel Noori Nastaleeq" w:hAnsi="Jameel Noori Nastaleeq" w:cs="KFGQPC Uthmanic Script HAFS" w:hint="cs"/>
          <w:b/>
          <w:bCs/>
          <w:color w:val="006600"/>
          <w:sz w:val="32"/>
          <w:szCs w:val="32"/>
          <w:rtl/>
        </w:rPr>
        <w:t>ٗ</w:t>
      </w:r>
      <w:r w:rsidRPr="0029187A">
        <w:rPr>
          <w:rFonts w:cs="KFGQPC Uthmanic Script HAFS" w:hint="cs"/>
          <w:b/>
          <w:bCs/>
          <w:color w:val="006600"/>
          <w:sz w:val="32"/>
          <w:szCs w:val="32"/>
          <w:rtl/>
        </w:rPr>
        <w:t>ا يُحِبُّونَهُمۡ كَحُبِّ ٱ</w:t>
      </w:r>
      <w:r w:rsidRPr="0029187A">
        <w:rPr>
          <w:rFonts w:cs="KFGQPC Uthmanic Script HAFS"/>
          <w:b/>
          <w:bCs/>
          <w:color w:val="006600"/>
          <w:sz w:val="32"/>
          <w:szCs w:val="32"/>
          <w:rtl/>
        </w:rPr>
        <w:t>للَّهِۖ وَٱلَّذِينَ ءَامَنُوٓاْ أَشَدُّ حُبّ</w:t>
      </w:r>
      <w:r w:rsidRPr="0029187A">
        <w:rPr>
          <w:rFonts w:ascii="Jameel Noori Nastaleeq" w:hAnsi="Jameel Noori Nastaleeq" w:cs="KFGQPC Uthmanic Script HAFS" w:hint="cs"/>
          <w:b/>
          <w:bCs/>
          <w:color w:val="006600"/>
          <w:sz w:val="32"/>
          <w:szCs w:val="32"/>
          <w:rtl/>
        </w:rPr>
        <w:t>ٗ</w:t>
      </w:r>
      <w:r w:rsidRPr="0029187A">
        <w:rPr>
          <w:rFonts w:cs="KFGQPC Uthmanic Script HAFS" w:hint="cs"/>
          <w:b/>
          <w:bCs/>
          <w:color w:val="006600"/>
          <w:sz w:val="32"/>
          <w:szCs w:val="32"/>
          <w:rtl/>
        </w:rPr>
        <w:t xml:space="preserve">ا </w:t>
      </w:r>
      <w:r w:rsidRPr="0029187A">
        <w:rPr>
          <w:rFonts w:cs="KFGQPC Uthmanic Script HAFS"/>
          <w:b/>
          <w:bCs/>
          <w:color w:val="006600"/>
          <w:sz w:val="32"/>
          <w:szCs w:val="32"/>
          <w:rtl/>
        </w:rPr>
        <w:t>لِّلَّهِۗ وَلَوۡ يَرَى ٱلَّذِينَ ظَلَمُوٓاْ إِذۡ يَرَوۡنَ ٱلۡعَذَابَ أَنَّ ٱلۡقُوَّةَ لِلَّهِ جَمِيع</w:t>
      </w:r>
      <w:r w:rsidRPr="0029187A">
        <w:rPr>
          <w:rFonts w:ascii="Jameel Noori Nastaleeq" w:hAnsi="Jameel Noori Nastaleeq" w:cs="KFGQPC Uthmanic Script HAFS" w:hint="cs"/>
          <w:b/>
          <w:bCs/>
          <w:color w:val="006600"/>
          <w:sz w:val="32"/>
          <w:szCs w:val="32"/>
          <w:rtl/>
        </w:rPr>
        <w:t>ٗ</w:t>
      </w:r>
      <w:r w:rsidRPr="0029187A">
        <w:rPr>
          <w:rFonts w:cs="KFGQPC Uthmanic Script HAFS" w:hint="cs"/>
          <w:b/>
          <w:bCs/>
          <w:color w:val="006600"/>
          <w:sz w:val="32"/>
          <w:szCs w:val="32"/>
          <w:rtl/>
        </w:rPr>
        <w:t>ا وَأَنَّ ٱ</w:t>
      </w:r>
      <w:r w:rsidRPr="0029187A">
        <w:rPr>
          <w:rFonts w:cs="KFGQPC Uthmanic Script HAFS"/>
          <w:b/>
          <w:bCs/>
          <w:color w:val="006600"/>
          <w:sz w:val="32"/>
          <w:szCs w:val="32"/>
          <w:rtl/>
        </w:rPr>
        <w:t>للَّهَ شَدِيدُ ٱلۡعَذَابِ ١٦٥</w:t>
      </w:r>
      <w:r w:rsidRPr="0029187A">
        <w:rPr>
          <w:rFonts w:ascii="KFGQPC Uthman Taha Naskh" w:cs="KFGQPC Uthman Taha Naskh" w:hint="cs"/>
          <w:sz w:val="32"/>
          <w:szCs w:val="32"/>
          <w:rtl/>
          <w:lang w:bidi="ar-EG"/>
        </w:rPr>
        <w:t>﴾</w:t>
      </w:r>
      <w:r w:rsidRPr="0029187A">
        <w:rPr>
          <w:rFonts w:ascii="Arial" w:hAnsi="Arial" w:cs="KFGQPC Uthman Taha Naskh"/>
          <w:sz w:val="24"/>
          <w:szCs w:val="24"/>
          <w:rtl/>
        </w:rPr>
        <w:t xml:space="preserve"> البقرة:</w:t>
      </w:r>
      <w:r w:rsidRPr="0029187A">
        <w:rPr>
          <w:rFonts w:ascii="Arial" w:hAnsi="Arial" w:cs="KFGQPC Uthman Taha Naskh" w:hint="cs"/>
          <w:sz w:val="24"/>
          <w:szCs w:val="24"/>
          <w:rtl/>
        </w:rPr>
        <w:t xml:space="preserve"> </w:t>
      </w:r>
      <w:r w:rsidRPr="0029187A">
        <w:rPr>
          <w:sz w:val="24"/>
          <w:szCs w:val="24"/>
          <w:rtl/>
        </w:rPr>
        <w:t>1</w:t>
      </w:r>
      <w:r w:rsidRPr="0029187A">
        <w:rPr>
          <w:rFonts w:hint="cs"/>
          <w:sz w:val="24"/>
          <w:szCs w:val="24"/>
          <w:rtl/>
        </w:rPr>
        <w:t>65</w:t>
      </w:r>
    </w:p>
    <w:p w:rsidR="0039227A" w:rsidRPr="00100DFF" w:rsidRDefault="0039227A" w:rsidP="00550B46">
      <w:pPr>
        <w:bidi w:val="0"/>
        <w:spacing w:before="120" w:after="0" w:line="240" w:lineRule="auto"/>
        <w:jc w:val="both"/>
        <w:rPr>
          <w:rFonts w:ascii="Traditional Arabic" w:hAnsi="Traditional Arabic" w:cs="Traditional Arabic"/>
          <w:lang w:val="vi-VN"/>
        </w:rPr>
      </w:pPr>
      <w:r w:rsidRPr="00C446AC">
        <w:rPr>
          <w:rFonts w:asciiTheme="majorBidi" w:hAnsiTheme="majorBidi" w:cstheme="majorBidi"/>
        </w:rPr>
        <w:sym w:font="AGA Arabesque" w:char="007B"/>
      </w:r>
      <w:r w:rsidRPr="00C446AC">
        <w:rPr>
          <w:rFonts w:asciiTheme="majorBidi" w:hAnsiTheme="majorBidi" w:cstheme="majorBidi"/>
          <w:b/>
          <w:bCs/>
          <w:color w:val="006600"/>
          <w:lang w:val="vi-VN"/>
        </w:rPr>
        <w:t>Và trong nhân loại có những kẻ đã dựng lên nhiều thần linh ngang hàng với Allah, chúng yêu thương thần linh đó giống như tình yêu dành cho Allah, còn những người có đức tin thì tình yêu dành cho Allah là mãnh liệt nhất. Và khi nhóm người sai quấy đối diệ</w:t>
      </w:r>
      <w:r w:rsidR="00EE6D71" w:rsidRPr="00C446AC">
        <w:rPr>
          <w:rFonts w:asciiTheme="majorBidi" w:hAnsiTheme="majorBidi" w:cstheme="majorBidi"/>
          <w:b/>
          <w:bCs/>
          <w:color w:val="006600"/>
          <w:lang w:val="vi-VN"/>
        </w:rPr>
        <w:t>n hì</w:t>
      </w:r>
      <w:r w:rsidRPr="00C446AC">
        <w:rPr>
          <w:rFonts w:asciiTheme="majorBidi" w:hAnsiTheme="majorBidi" w:cstheme="majorBidi"/>
          <w:b/>
          <w:bCs/>
          <w:color w:val="006600"/>
          <w:lang w:val="vi-VN"/>
        </w:rPr>
        <w:t>nh phạt thì lúc đó chúng mới vở lẽ tất cả quyền lự</w:t>
      </w:r>
      <w:r w:rsidR="00EE6D71" w:rsidRPr="00C446AC">
        <w:rPr>
          <w:rFonts w:asciiTheme="majorBidi" w:hAnsiTheme="majorBidi" w:cstheme="majorBidi"/>
          <w:b/>
          <w:bCs/>
          <w:color w:val="006600"/>
          <w:lang w:val="vi-VN"/>
        </w:rPr>
        <w:t xml:space="preserve">c </w:t>
      </w:r>
      <w:r w:rsidRPr="00C446AC">
        <w:rPr>
          <w:rFonts w:asciiTheme="majorBidi" w:hAnsiTheme="majorBidi" w:cstheme="majorBidi"/>
          <w:b/>
          <w:bCs/>
          <w:color w:val="006600"/>
          <w:lang w:val="vi-VN"/>
        </w:rPr>
        <w:t>thật sự</w:t>
      </w:r>
      <w:r w:rsidR="00EE6D71" w:rsidRPr="00C446AC">
        <w:rPr>
          <w:rFonts w:asciiTheme="majorBidi" w:hAnsiTheme="majorBidi" w:cstheme="majorBidi"/>
          <w:b/>
          <w:bCs/>
          <w:color w:val="006600"/>
          <w:lang w:val="vi-VN"/>
        </w:rPr>
        <w:t xml:space="preserve"> đều</w:t>
      </w:r>
      <w:r w:rsidRPr="00C446AC">
        <w:rPr>
          <w:rFonts w:asciiTheme="majorBidi" w:hAnsiTheme="majorBidi" w:cstheme="majorBidi"/>
          <w:b/>
          <w:bCs/>
          <w:color w:val="006600"/>
          <w:lang w:val="vi-VN"/>
        </w:rPr>
        <w:t xml:space="preserve"> thuộc về Allah và rằng Allah rất </w:t>
      </w:r>
      <w:r w:rsidR="00EE6D71" w:rsidRPr="00C446AC">
        <w:rPr>
          <w:rFonts w:asciiTheme="majorBidi" w:hAnsiTheme="majorBidi" w:cstheme="majorBidi"/>
          <w:b/>
          <w:bCs/>
          <w:color w:val="006600"/>
          <w:lang w:val="vi-VN"/>
        </w:rPr>
        <w:t>cương quyết</w:t>
      </w:r>
      <w:r w:rsidRPr="00C446AC">
        <w:rPr>
          <w:rFonts w:asciiTheme="majorBidi" w:hAnsiTheme="majorBidi" w:cstheme="majorBidi"/>
          <w:b/>
          <w:bCs/>
          <w:color w:val="006600"/>
          <w:lang w:val="vi-VN"/>
        </w:rPr>
        <w:t xml:space="preserve"> trong việc trừng phạt.</w:t>
      </w:r>
      <w:r w:rsidRPr="00C446AC">
        <w:rPr>
          <w:rFonts w:asciiTheme="majorBidi" w:hAnsiTheme="majorBidi" w:cstheme="majorBidi"/>
        </w:rPr>
        <w:sym w:font="AGA Arabesque" w:char="007D"/>
      </w:r>
      <w:r w:rsidRPr="001534C9">
        <w:rPr>
          <w:rFonts w:cs="Traditional Arabic"/>
          <w:lang w:val="vi-VN"/>
        </w:rPr>
        <w:t xml:space="preserve"> Al-Baqoroh: 165 </w:t>
      </w:r>
      <w:r w:rsidR="00550B46">
        <w:rPr>
          <w:lang w:val="vi-VN"/>
        </w:rPr>
        <w:t>(chương 2).</w:t>
      </w:r>
    </w:p>
    <w:p w:rsidR="00F737DC" w:rsidRPr="00100DFF" w:rsidRDefault="00100DFF" w:rsidP="00C7363C">
      <w:pPr>
        <w:autoSpaceDE w:val="0"/>
        <w:autoSpaceDN w:val="0"/>
        <w:bidi w:val="0"/>
        <w:adjustRightInd w:val="0"/>
        <w:spacing w:before="120" w:after="0" w:line="240" w:lineRule="auto"/>
        <w:ind w:firstLine="720"/>
        <w:jc w:val="lowKashida"/>
        <w:rPr>
          <w:rFonts w:eastAsia="Calibri"/>
          <w:lang w:val="vi-VN"/>
        </w:rPr>
      </w:pPr>
      <w:r w:rsidRPr="00ED1CCA">
        <w:rPr>
          <w:rFonts w:eastAsia="Calibri"/>
          <w:lang w:val="vi-VN"/>
        </w:rPr>
        <w:t>c)-</w:t>
      </w:r>
      <w:r w:rsidRPr="006F4FBC">
        <w:rPr>
          <w:rFonts w:eastAsia="Calibri"/>
          <w:lang w:val="vi-VN"/>
        </w:rPr>
        <w:t xml:space="preserve"> </w:t>
      </w:r>
      <w:r w:rsidR="008213DA" w:rsidRPr="006F4FBC">
        <w:rPr>
          <w:rFonts w:eastAsia="Calibri"/>
          <w:lang w:val="vi-VN"/>
        </w:rPr>
        <w:t xml:space="preserve">Allah </w:t>
      </w:r>
      <w:r w:rsidRPr="006F4FBC">
        <w:rPr>
          <w:rFonts w:eastAsia="Calibri"/>
          <w:lang w:val="vi-VN"/>
        </w:rPr>
        <w:t>phán</w:t>
      </w:r>
      <w:r w:rsidR="008213DA" w:rsidRPr="006F4FBC">
        <w:rPr>
          <w:rFonts w:eastAsia="Calibri"/>
          <w:lang w:val="vi-VN"/>
        </w:rPr>
        <w:t xml:space="preserve"> về lời than thở của nhóm đa thần</w:t>
      </w:r>
      <w:r w:rsidRPr="006F4FBC">
        <w:rPr>
          <w:rFonts w:eastAsia="Calibri"/>
          <w:lang w:val="vi-VN"/>
        </w:rPr>
        <w:t xml:space="preserve"> giáo</w:t>
      </w:r>
      <w:r w:rsidR="008213DA" w:rsidRPr="006F4FBC">
        <w:rPr>
          <w:rFonts w:eastAsia="Calibri"/>
          <w:lang w:val="vi-VN"/>
        </w:rPr>
        <w:t xml:space="preserve"> khi</w:t>
      </w:r>
      <w:r w:rsidR="006F4FBC" w:rsidRPr="006F4FBC">
        <w:rPr>
          <w:rFonts w:eastAsia="Calibri"/>
          <w:lang w:val="vi-VN"/>
        </w:rPr>
        <w:t xml:space="preserve"> chúng</w:t>
      </w:r>
      <w:r w:rsidR="008213DA" w:rsidRPr="006F4FBC">
        <w:rPr>
          <w:rFonts w:eastAsia="Calibri"/>
          <w:lang w:val="vi-VN"/>
        </w:rPr>
        <w:t xml:space="preserve"> sa vào hỏa ngục</w:t>
      </w:r>
      <w:r w:rsidR="00F737DC" w:rsidRPr="006F4FBC">
        <w:rPr>
          <w:rFonts w:eastAsia="Calibri"/>
          <w:lang w:val="vi-VN"/>
        </w:rPr>
        <w:t>:</w:t>
      </w:r>
    </w:p>
    <w:p w:rsidR="00840514" w:rsidRPr="00813738" w:rsidRDefault="00840514" w:rsidP="00C7363C">
      <w:pPr>
        <w:spacing w:before="120" w:after="0" w:line="240" w:lineRule="auto"/>
        <w:jc w:val="both"/>
        <w:rPr>
          <w:sz w:val="24"/>
          <w:szCs w:val="24"/>
          <w:lang w:val="vi-VN"/>
        </w:rPr>
      </w:pPr>
      <w:r w:rsidRPr="00813738">
        <w:rPr>
          <w:rFonts w:ascii="KFGQPC Uthman Taha Naskh" w:cs="KFGQPC Uthman Taha Naskh" w:hint="cs"/>
          <w:sz w:val="32"/>
          <w:szCs w:val="32"/>
          <w:rtl/>
          <w:lang w:bidi="ar-EG"/>
        </w:rPr>
        <w:t>﴿</w:t>
      </w:r>
      <w:r w:rsidRPr="00813738">
        <w:rPr>
          <w:rFonts w:cs="KFGQPC Uthmanic Script HAFS"/>
          <w:b/>
          <w:bCs/>
          <w:color w:val="006600"/>
          <w:sz w:val="32"/>
          <w:szCs w:val="32"/>
          <w:rtl/>
        </w:rPr>
        <w:t>تَٱللَّهِ إِن كُنَّا لَفِي ضَلَٰل</w:t>
      </w:r>
      <w:r w:rsidRPr="00813738">
        <w:rPr>
          <w:rFonts w:ascii="Jameel Noori Nastaleeq" w:hAnsi="Jameel Noori Nastaleeq" w:cs="KFGQPC Uthmanic Script HAFS" w:hint="cs"/>
          <w:b/>
          <w:bCs/>
          <w:color w:val="006600"/>
          <w:sz w:val="32"/>
          <w:szCs w:val="32"/>
          <w:rtl/>
        </w:rPr>
        <w:t>ٖ</w:t>
      </w:r>
      <w:r w:rsidRPr="00813738">
        <w:rPr>
          <w:rFonts w:cs="KFGQPC Uthmanic Script HAFS" w:hint="cs"/>
          <w:b/>
          <w:bCs/>
          <w:color w:val="006600"/>
          <w:sz w:val="32"/>
          <w:szCs w:val="32"/>
          <w:rtl/>
        </w:rPr>
        <w:t xml:space="preserve"> مُّبِينٍ ٩٧ إِذۡ نُسَوِّيكُم بِرَبِّ ٱلۡعَٰلَمِينَ ٩٨</w:t>
      </w:r>
      <w:r w:rsidRPr="00813738">
        <w:rPr>
          <w:rFonts w:ascii="KFGQPC Uthman Taha Naskh" w:cs="KFGQPC Uthman Taha Naskh" w:hint="cs"/>
          <w:sz w:val="32"/>
          <w:szCs w:val="32"/>
          <w:rtl/>
          <w:lang w:bidi="ar-EG"/>
        </w:rPr>
        <w:t>﴾</w:t>
      </w:r>
      <w:r w:rsidRPr="00813738">
        <w:rPr>
          <w:rFonts w:ascii="KFGQPC Uthman Taha Naskh" w:cs="KFGQPC Uthman Taha Naskh" w:hint="cs"/>
          <w:color w:val="006600"/>
          <w:sz w:val="24"/>
          <w:szCs w:val="24"/>
          <w:rtl/>
          <w:lang w:bidi="ar-EG"/>
        </w:rPr>
        <w:t xml:space="preserve"> </w:t>
      </w:r>
      <w:r w:rsidRPr="00813738">
        <w:rPr>
          <w:rFonts w:ascii="Arial" w:hAnsi="Arial" w:cs="KFGQPC Uthman Taha Naskh"/>
          <w:b/>
          <w:sz w:val="24"/>
          <w:szCs w:val="24"/>
          <w:rtl/>
        </w:rPr>
        <w:t xml:space="preserve">الشعراء: </w:t>
      </w:r>
      <w:r w:rsidRPr="00813738">
        <w:rPr>
          <w:rFonts w:hint="cs"/>
          <w:b/>
          <w:sz w:val="24"/>
          <w:szCs w:val="24"/>
          <w:rtl/>
        </w:rPr>
        <w:t>97 - 98</w:t>
      </w:r>
    </w:p>
    <w:p w:rsidR="00840514" w:rsidRPr="00100DFF" w:rsidRDefault="00840514" w:rsidP="00C7363C">
      <w:pPr>
        <w:bidi w:val="0"/>
        <w:spacing w:before="120" w:after="0" w:line="240" w:lineRule="auto"/>
        <w:jc w:val="both"/>
        <w:rPr>
          <w:lang w:val="vi-VN"/>
        </w:rPr>
      </w:pPr>
      <w:r w:rsidRPr="00C446AC">
        <w:rPr>
          <w:rFonts w:asciiTheme="majorBidi" w:hAnsiTheme="majorBidi" w:cstheme="majorBidi"/>
        </w:rPr>
        <w:lastRenderedPageBreak/>
        <w:sym w:font="AGA Arabesque" w:char="F07B"/>
      </w:r>
      <w:r w:rsidRPr="00C446AC">
        <w:rPr>
          <w:rFonts w:asciiTheme="majorBidi" w:hAnsiTheme="majorBidi" w:cstheme="majorBidi"/>
          <w:b/>
          <w:bCs/>
          <w:color w:val="006600"/>
          <w:lang w:val="vi-VN"/>
        </w:rPr>
        <w:t>Thề với Allah, chúng tôi là những kẻ đã công khai lầm lạ</w:t>
      </w:r>
      <w:r w:rsidR="00100DFF" w:rsidRPr="00C446AC">
        <w:rPr>
          <w:rFonts w:asciiTheme="majorBidi" w:hAnsiTheme="majorBidi" w:cstheme="majorBidi"/>
          <w:b/>
          <w:bCs/>
          <w:color w:val="006600"/>
          <w:lang w:val="vi-VN"/>
        </w:rPr>
        <w:t>c *</w:t>
      </w:r>
      <w:r w:rsidRPr="00C446AC">
        <w:rPr>
          <w:rFonts w:asciiTheme="majorBidi" w:hAnsiTheme="majorBidi" w:cstheme="majorBidi"/>
          <w:b/>
          <w:bCs/>
          <w:color w:val="006600"/>
          <w:lang w:val="vi-VN"/>
        </w:rPr>
        <w:t xml:space="preserve">Khi chúng tôi đã sùng kính các người ngang vai với Chúa Tể của </w:t>
      </w:r>
      <w:r w:rsidR="003B6CC3" w:rsidRPr="00C446AC">
        <w:rPr>
          <w:rFonts w:asciiTheme="majorBidi" w:hAnsiTheme="majorBidi" w:cstheme="majorBidi"/>
          <w:b/>
          <w:bCs/>
          <w:color w:val="006600"/>
          <w:lang w:val="vi-VN"/>
        </w:rPr>
        <w:t>vũ trụ</w:t>
      </w:r>
      <w:r w:rsidRPr="00C446AC">
        <w:rPr>
          <w:rFonts w:asciiTheme="majorBidi" w:hAnsiTheme="majorBidi" w:cstheme="majorBidi"/>
          <w:b/>
          <w:bCs/>
          <w:color w:val="006600"/>
          <w:lang w:val="vi-VN"/>
        </w:rPr>
        <w:t xml:space="preserve"> và muôn loài.</w:t>
      </w:r>
      <w:r w:rsidRPr="00C446AC">
        <w:rPr>
          <w:rFonts w:asciiTheme="majorBidi" w:hAnsiTheme="majorBidi" w:cstheme="majorBidi"/>
        </w:rPr>
        <w:sym w:font="AGA Arabesque" w:char="F07D"/>
      </w:r>
      <w:r w:rsidRPr="00100DFF">
        <w:rPr>
          <w:lang w:val="vi-VN"/>
        </w:rPr>
        <w:t xml:space="preserve"> Al-Shu-a’-ró</w:t>
      </w:r>
      <w:r w:rsidRPr="00100DFF">
        <w:t>: 97</w:t>
      </w:r>
      <w:r w:rsidRPr="00100DFF">
        <w:rPr>
          <w:lang w:val="vi-VN"/>
        </w:rPr>
        <w:t xml:space="preserve"> </w:t>
      </w:r>
      <w:r w:rsidRPr="00100DFF">
        <w:t>–</w:t>
      </w:r>
      <w:r w:rsidRPr="00100DFF">
        <w:rPr>
          <w:lang w:val="vi-VN"/>
        </w:rPr>
        <w:t xml:space="preserve"> </w:t>
      </w:r>
      <w:r w:rsidR="00026F66" w:rsidRPr="00100DFF">
        <w:rPr>
          <w:lang w:val="vi-VN"/>
        </w:rPr>
        <w:t>98</w:t>
      </w:r>
      <w:r w:rsidRPr="00100DFF">
        <w:rPr>
          <w:lang w:val="vi-VN"/>
        </w:rPr>
        <w:t xml:space="preserve"> (chương 26)</w:t>
      </w:r>
      <w:r w:rsidRPr="00100DFF">
        <w:t>.</w:t>
      </w:r>
    </w:p>
    <w:p w:rsidR="00695FE6" w:rsidRPr="00100DFF" w:rsidRDefault="00100DFF" w:rsidP="00C7363C">
      <w:pPr>
        <w:autoSpaceDE w:val="0"/>
        <w:autoSpaceDN w:val="0"/>
        <w:bidi w:val="0"/>
        <w:adjustRightInd w:val="0"/>
        <w:spacing w:before="120" w:after="0" w:line="240" w:lineRule="auto"/>
        <w:ind w:firstLine="720"/>
        <w:jc w:val="lowKashida"/>
        <w:rPr>
          <w:rFonts w:eastAsia="Calibri"/>
          <w:lang w:val="vi-VN"/>
        </w:rPr>
      </w:pPr>
      <w:r w:rsidRPr="00ED1CCA">
        <w:rPr>
          <w:rFonts w:eastAsia="Calibri"/>
          <w:lang w:val="fr-FR"/>
        </w:rPr>
        <w:t>d)-</w:t>
      </w:r>
      <w:r w:rsidRPr="006F4FBC">
        <w:rPr>
          <w:rFonts w:eastAsia="Calibri"/>
          <w:lang w:val="fr-FR"/>
        </w:rPr>
        <w:t xml:space="preserve"> </w:t>
      </w:r>
      <w:r w:rsidR="00695FE6" w:rsidRPr="006F4FBC">
        <w:rPr>
          <w:rFonts w:eastAsia="Calibri"/>
          <w:lang w:val="vi-VN"/>
        </w:rPr>
        <w:t>Thiên Sứ</w:t>
      </w:r>
      <w:r w:rsidR="002D1404" w:rsidRPr="006F4FBC">
        <w:rPr>
          <w:rFonts w:eastAsia="Calibri"/>
          <w:lang w:val="vi-VN"/>
        </w:rPr>
        <w:t xml:space="preserve"> </w:t>
      </w:r>
      <w:r w:rsidR="002D1404" w:rsidRPr="006F4FBC">
        <w:rPr>
          <w:rFonts w:cs="Arial Unicode MS" w:hint="eastAsia"/>
          <w:color w:val="C00000"/>
          <w:rtl/>
          <w:lang w:val="vi-VN"/>
        </w:rPr>
        <w:t>ﷺ</w:t>
      </w:r>
      <w:r w:rsidR="00695FE6" w:rsidRPr="006F4FBC">
        <w:rPr>
          <w:rFonts w:eastAsia="Calibri"/>
          <w:lang w:val="vi-VN"/>
        </w:rPr>
        <w:t xml:space="preserve"> nói:</w:t>
      </w:r>
    </w:p>
    <w:p w:rsidR="002D1404" w:rsidRPr="00813738" w:rsidRDefault="002D1404" w:rsidP="00C7363C">
      <w:pPr>
        <w:spacing w:before="120" w:after="0" w:line="240" w:lineRule="auto"/>
        <w:jc w:val="both"/>
        <w:rPr>
          <w:rFonts w:eastAsia="Calibri" w:cs="KFGQPC Uthman Taha Naskh"/>
          <w:color w:val="1F3864"/>
          <w:sz w:val="32"/>
          <w:szCs w:val="32"/>
          <w:rtl/>
          <w:lang w:val="vi-VN"/>
        </w:rPr>
      </w:pPr>
      <w:r w:rsidRPr="00813738">
        <w:rPr>
          <w:rFonts w:ascii="KFGQPC Uthman Taha Naskh" w:eastAsia="Calibri" w:hAnsi="KFGQPC Uthman Taha Naskh" w:cs="KFGQPC Uthman Taha Naskh" w:hint="cs"/>
          <w:b/>
          <w:bCs/>
          <w:color w:val="1F3864"/>
          <w:sz w:val="32"/>
          <w:szCs w:val="32"/>
          <w:rtl/>
        </w:rPr>
        <w:t>{</w:t>
      </w:r>
      <w:r w:rsidR="00B00332" w:rsidRPr="00813738">
        <w:rPr>
          <w:rFonts w:ascii="Traditional Arabic" w:cs="KFGQPC Uthman Taha Naskh" w:hint="cs"/>
          <w:b/>
          <w:bCs/>
          <w:color w:val="1F3864"/>
          <w:sz w:val="32"/>
          <w:szCs w:val="32"/>
          <w:rtl/>
        </w:rPr>
        <w:t>مَنْ</w:t>
      </w:r>
      <w:r w:rsidR="00B00332" w:rsidRPr="00813738">
        <w:rPr>
          <w:rFonts w:ascii="Traditional Arabic" w:cs="KFGQPC Uthman Taha Naskh"/>
          <w:b/>
          <w:bCs/>
          <w:color w:val="1F3864"/>
          <w:sz w:val="32"/>
          <w:szCs w:val="32"/>
          <w:rtl/>
        </w:rPr>
        <w:t xml:space="preserve"> </w:t>
      </w:r>
      <w:r w:rsidR="00B00332" w:rsidRPr="00813738">
        <w:rPr>
          <w:rFonts w:ascii="Traditional Arabic" w:cs="KFGQPC Uthman Taha Naskh" w:hint="cs"/>
          <w:b/>
          <w:bCs/>
          <w:color w:val="1F3864"/>
          <w:sz w:val="32"/>
          <w:szCs w:val="32"/>
          <w:rtl/>
        </w:rPr>
        <w:t>حَلَفَ</w:t>
      </w:r>
      <w:r w:rsidR="00B00332" w:rsidRPr="00813738">
        <w:rPr>
          <w:rFonts w:ascii="Traditional Arabic" w:cs="KFGQPC Uthman Taha Naskh"/>
          <w:b/>
          <w:bCs/>
          <w:color w:val="1F3864"/>
          <w:sz w:val="32"/>
          <w:szCs w:val="32"/>
          <w:rtl/>
        </w:rPr>
        <w:t xml:space="preserve"> </w:t>
      </w:r>
      <w:r w:rsidR="00B00332" w:rsidRPr="00813738">
        <w:rPr>
          <w:rFonts w:ascii="Traditional Arabic" w:cs="KFGQPC Uthman Taha Naskh" w:hint="cs"/>
          <w:b/>
          <w:bCs/>
          <w:color w:val="1F3864"/>
          <w:sz w:val="32"/>
          <w:szCs w:val="32"/>
          <w:rtl/>
        </w:rPr>
        <w:t>بِغَيْرِ</w:t>
      </w:r>
      <w:r w:rsidR="00B00332" w:rsidRPr="00813738">
        <w:rPr>
          <w:rFonts w:ascii="Traditional Arabic" w:cs="KFGQPC Uthman Taha Naskh"/>
          <w:b/>
          <w:bCs/>
          <w:color w:val="1F3864"/>
          <w:sz w:val="32"/>
          <w:szCs w:val="32"/>
          <w:rtl/>
        </w:rPr>
        <w:t xml:space="preserve"> </w:t>
      </w:r>
      <w:r w:rsidR="00B00332" w:rsidRPr="00813738">
        <w:rPr>
          <w:rFonts w:ascii="Traditional Arabic" w:cs="KFGQPC Uthman Taha Naskh" w:hint="cs"/>
          <w:b/>
          <w:bCs/>
          <w:color w:val="1F3864"/>
          <w:sz w:val="32"/>
          <w:szCs w:val="32"/>
          <w:rtl/>
        </w:rPr>
        <w:t>اللَّهِ</w:t>
      </w:r>
      <w:r w:rsidR="00B00332" w:rsidRPr="00813738">
        <w:rPr>
          <w:rFonts w:ascii="Traditional Arabic" w:cs="KFGQPC Uthman Taha Naskh"/>
          <w:b/>
          <w:bCs/>
          <w:color w:val="1F3864"/>
          <w:sz w:val="32"/>
          <w:szCs w:val="32"/>
          <w:rtl/>
        </w:rPr>
        <w:t xml:space="preserve"> </w:t>
      </w:r>
      <w:r w:rsidR="00B00332" w:rsidRPr="00813738">
        <w:rPr>
          <w:rFonts w:ascii="Traditional Arabic" w:cs="KFGQPC Uthman Taha Naskh" w:hint="cs"/>
          <w:b/>
          <w:bCs/>
          <w:color w:val="1F3864"/>
          <w:sz w:val="32"/>
          <w:szCs w:val="32"/>
          <w:rtl/>
        </w:rPr>
        <w:t>فَقَدْ</w:t>
      </w:r>
      <w:r w:rsidR="00B00332" w:rsidRPr="00813738">
        <w:rPr>
          <w:rFonts w:ascii="Traditional Arabic" w:cs="KFGQPC Uthman Taha Naskh"/>
          <w:b/>
          <w:bCs/>
          <w:color w:val="1F3864"/>
          <w:sz w:val="32"/>
          <w:szCs w:val="32"/>
          <w:rtl/>
        </w:rPr>
        <w:t xml:space="preserve"> </w:t>
      </w:r>
      <w:r w:rsidR="00B00332" w:rsidRPr="00813738">
        <w:rPr>
          <w:rFonts w:ascii="Traditional Arabic" w:cs="KFGQPC Uthman Taha Naskh" w:hint="cs"/>
          <w:b/>
          <w:bCs/>
          <w:color w:val="1F3864"/>
          <w:sz w:val="32"/>
          <w:szCs w:val="32"/>
          <w:rtl/>
        </w:rPr>
        <w:t>كَفَرَ</w:t>
      </w:r>
      <w:r w:rsidR="00B00332" w:rsidRPr="00813738">
        <w:rPr>
          <w:rFonts w:ascii="Traditional Arabic" w:cs="KFGQPC Uthman Taha Naskh"/>
          <w:b/>
          <w:bCs/>
          <w:color w:val="1F3864"/>
          <w:sz w:val="32"/>
          <w:szCs w:val="32"/>
          <w:rtl/>
        </w:rPr>
        <w:t xml:space="preserve"> </w:t>
      </w:r>
      <w:r w:rsidR="00B00332" w:rsidRPr="00813738">
        <w:rPr>
          <w:rFonts w:ascii="Traditional Arabic" w:cs="KFGQPC Uthman Taha Naskh" w:hint="cs"/>
          <w:b/>
          <w:bCs/>
          <w:color w:val="1F3864"/>
          <w:sz w:val="32"/>
          <w:szCs w:val="32"/>
          <w:rtl/>
        </w:rPr>
        <w:t>أَوْ</w:t>
      </w:r>
      <w:r w:rsidR="00B00332" w:rsidRPr="00813738">
        <w:rPr>
          <w:rFonts w:ascii="Traditional Arabic" w:cs="KFGQPC Uthman Taha Naskh"/>
          <w:b/>
          <w:bCs/>
          <w:color w:val="1F3864"/>
          <w:sz w:val="32"/>
          <w:szCs w:val="32"/>
          <w:rtl/>
        </w:rPr>
        <w:t xml:space="preserve"> </w:t>
      </w:r>
      <w:r w:rsidR="00B00332" w:rsidRPr="00813738">
        <w:rPr>
          <w:rFonts w:ascii="Traditional Arabic" w:cs="KFGQPC Uthman Taha Naskh" w:hint="cs"/>
          <w:b/>
          <w:bCs/>
          <w:color w:val="1F3864"/>
          <w:sz w:val="32"/>
          <w:szCs w:val="32"/>
          <w:rtl/>
        </w:rPr>
        <w:t>أَشْرَكَ</w:t>
      </w:r>
      <w:r w:rsidRPr="00813738">
        <w:rPr>
          <w:rFonts w:ascii="KFGQPC Uthman Taha Naskh" w:eastAsia="Calibri" w:hAnsi="KFGQPC Uthman Taha Naskh" w:cs="KFGQPC Uthman Taha Naskh" w:hint="cs"/>
          <w:b/>
          <w:bCs/>
          <w:color w:val="1F3864"/>
          <w:sz w:val="32"/>
          <w:szCs w:val="32"/>
          <w:rtl/>
        </w:rPr>
        <w:t>}</w:t>
      </w:r>
    </w:p>
    <w:p w:rsidR="002D1404" w:rsidRPr="00100DFF" w:rsidRDefault="00C2408E" w:rsidP="00C7363C">
      <w:pPr>
        <w:bidi w:val="0"/>
        <w:spacing w:before="120" w:after="0" w:line="240" w:lineRule="auto"/>
        <w:jc w:val="lowKashida"/>
        <w:rPr>
          <w:rFonts w:ascii="Arial" w:eastAsia="Calibri" w:hAnsi="Arial" w:cs="KFGQPC Uthman Taha Naskh"/>
          <w:color w:val="FF0000"/>
        </w:rPr>
      </w:pPr>
      <w:r>
        <w:rPr>
          <w:rFonts w:eastAsia="Calibri"/>
          <w:i/>
          <w:iCs/>
          <w:color w:val="002060"/>
          <w:lang w:val="vi-VN"/>
        </w:rPr>
        <w:t>“</w:t>
      </w:r>
      <w:r w:rsidR="00B00332" w:rsidRPr="006F4FBC">
        <w:rPr>
          <w:rFonts w:eastAsia="Calibri"/>
          <w:i/>
          <w:iCs/>
          <w:color w:val="002060"/>
          <w:lang w:val="vi-VN"/>
        </w:rPr>
        <w:t xml:space="preserve">Ai thề thốt ngoài Allah là y đã </w:t>
      </w:r>
      <w:r w:rsidR="00100DFF" w:rsidRPr="006F4FBC">
        <w:rPr>
          <w:rFonts w:eastAsia="Calibri"/>
          <w:i/>
          <w:iCs/>
          <w:color w:val="002060"/>
          <w:lang w:val="fr-FR"/>
        </w:rPr>
        <w:t>phạm điều Shirk và y đã trở thành</w:t>
      </w:r>
      <w:r w:rsidR="00B00332" w:rsidRPr="006F4FBC">
        <w:rPr>
          <w:rFonts w:eastAsia="Calibri"/>
          <w:i/>
          <w:iCs/>
          <w:color w:val="002060"/>
          <w:lang w:val="vi-VN"/>
        </w:rPr>
        <w:t xml:space="preserve"> Kufr.</w:t>
      </w:r>
      <w:r>
        <w:rPr>
          <w:rFonts w:eastAsia="Calibri"/>
          <w:i/>
          <w:iCs/>
          <w:color w:val="002060"/>
          <w:lang w:val="vi-VN"/>
        </w:rPr>
        <w:t>”</w:t>
      </w:r>
      <w:r w:rsidR="002D1404" w:rsidRPr="00100DFF">
        <w:rPr>
          <w:rFonts w:ascii="Rockwell Extra Bold" w:eastAsia="Calibri" w:hAnsi="Rockwell Extra Bold" w:cs="Traditional Arabic"/>
          <w:color w:val="C00000"/>
          <w:vertAlign w:val="superscript"/>
          <w:lang w:val="vi-VN"/>
        </w:rPr>
        <w:t>(</w:t>
      </w:r>
      <w:r w:rsidR="002D1404" w:rsidRPr="00100DFF">
        <w:rPr>
          <w:rStyle w:val="FootnoteReference"/>
          <w:rFonts w:ascii="Rockwell Extra Bold" w:eastAsia="Calibri" w:hAnsi="Rockwell Extra Bold" w:cs="Traditional Arabic"/>
          <w:color w:val="C00000"/>
        </w:rPr>
        <w:footnoteReference w:id="7"/>
      </w:r>
      <w:r w:rsidR="002D1404" w:rsidRPr="00100DFF">
        <w:rPr>
          <w:rFonts w:ascii="Rockwell Extra Bold" w:eastAsia="Calibri" w:hAnsi="Rockwell Extra Bold" w:cs="Traditional Arabic"/>
          <w:color w:val="C00000"/>
          <w:vertAlign w:val="superscript"/>
          <w:lang w:val="vi-VN"/>
        </w:rPr>
        <w:t>)</w:t>
      </w:r>
      <w:r w:rsidR="002D1404" w:rsidRPr="00100DFF">
        <w:rPr>
          <w:rFonts w:ascii="Arial" w:eastAsia="Calibri" w:hAnsi="Arial" w:cs="Traditional Arabic"/>
          <w:color w:val="C00000"/>
          <w:vertAlign w:val="superscript"/>
          <w:lang w:val="vi-VN"/>
        </w:rPr>
        <w:t xml:space="preserve"> </w:t>
      </w:r>
    </w:p>
    <w:p w:rsidR="00100DFF" w:rsidRPr="00F8671A" w:rsidRDefault="00F737DC" w:rsidP="00F8671A">
      <w:pPr>
        <w:autoSpaceDE w:val="0"/>
        <w:autoSpaceDN w:val="0"/>
        <w:bidi w:val="0"/>
        <w:adjustRightInd w:val="0"/>
        <w:spacing w:before="120" w:after="0" w:line="240" w:lineRule="auto"/>
        <w:ind w:firstLine="720"/>
        <w:jc w:val="lowKashida"/>
        <w:rPr>
          <w:rFonts w:asciiTheme="majorBidi" w:eastAsia="Calibri" w:hAnsiTheme="majorBidi" w:cstheme="majorBidi"/>
        </w:rPr>
      </w:pPr>
      <w:r w:rsidRPr="00F8671A">
        <w:rPr>
          <w:rFonts w:asciiTheme="majorBidi" w:eastAsia="Calibri" w:hAnsiTheme="majorBidi" w:cstheme="majorBidi"/>
          <w:b/>
          <w:bCs/>
          <w:lang w:val="vi-VN"/>
        </w:rPr>
        <w:t>4)</w:t>
      </w:r>
      <w:r w:rsidR="00313D5D" w:rsidRPr="00F8671A">
        <w:rPr>
          <w:rFonts w:asciiTheme="majorBidi" w:eastAsia="Calibri" w:hAnsiTheme="majorBidi" w:cstheme="majorBidi"/>
          <w:b/>
          <w:bCs/>
          <w:lang w:val="vi-VN"/>
        </w:rPr>
        <w:t xml:space="preserve"> Tự</w:t>
      </w:r>
      <w:r w:rsidR="00100DFF" w:rsidRPr="00F8671A">
        <w:rPr>
          <w:rFonts w:asciiTheme="majorBidi" w:eastAsia="Calibri" w:hAnsiTheme="majorBidi" w:cstheme="majorBidi"/>
          <w:b/>
          <w:bCs/>
          <w:lang w:val="vi-VN"/>
        </w:rPr>
        <w:t xml:space="preserve"> </w:t>
      </w:r>
      <w:r w:rsidR="00100DFF" w:rsidRPr="00F8671A">
        <w:rPr>
          <w:rFonts w:asciiTheme="majorBidi" w:eastAsia="Calibri" w:hAnsiTheme="majorBidi" w:cstheme="majorBidi"/>
          <w:b/>
          <w:bCs/>
        </w:rPr>
        <w:t>đưa</w:t>
      </w:r>
      <w:r w:rsidR="00313D5D" w:rsidRPr="00F8671A">
        <w:rPr>
          <w:rFonts w:asciiTheme="majorBidi" w:eastAsia="Calibri" w:hAnsiTheme="majorBidi" w:cstheme="majorBidi"/>
          <w:b/>
          <w:bCs/>
          <w:lang w:val="vi-VN"/>
        </w:rPr>
        <w:t xml:space="preserve"> ai đó làm trung gian giữ</w:t>
      </w:r>
      <w:r w:rsidR="00ED4D65" w:rsidRPr="00F8671A">
        <w:rPr>
          <w:rFonts w:asciiTheme="majorBidi" w:eastAsia="Calibri" w:hAnsiTheme="majorBidi" w:cstheme="majorBidi"/>
          <w:b/>
          <w:bCs/>
          <w:lang w:val="vi-VN"/>
        </w:rPr>
        <w:t xml:space="preserve">a </w:t>
      </w:r>
      <w:r w:rsidR="00ED4D65" w:rsidRPr="00F8671A">
        <w:rPr>
          <w:rFonts w:asciiTheme="majorBidi" w:eastAsia="Calibri" w:hAnsiTheme="majorBidi" w:cstheme="majorBidi"/>
          <w:b/>
          <w:bCs/>
        </w:rPr>
        <w:t>con người</w:t>
      </w:r>
      <w:r w:rsidR="00313D5D" w:rsidRPr="00F8671A">
        <w:rPr>
          <w:rFonts w:asciiTheme="majorBidi" w:eastAsia="Calibri" w:hAnsiTheme="majorBidi" w:cstheme="majorBidi"/>
          <w:b/>
          <w:bCs/>
          <w:lang w:val="vi-VN"/>
        </w:rPr>
        <w:t xml:space="preserve"> với Allah</w:t>
      </w:r>
      <w:r w:rsidR="00100DFF" w:rsidRPr="00F8671A">
        <w:rPr>
          <w:rFonts w:asciiTheme="majorBidi" w:eastAsia="Calibri" w:hAnsiTheme="majorBidi" w:cstheme="majorBidi"/>
          <w:b/>
          <w:bCs/>
        </w:rPr>
        <w:t>.</w:t>
      </w:r>
      <w:r w:rsidR="00313D5D" w:rsidRPr="00F8671A">
        <w:rPr>
          <w:rFonts w:asciiTheme="majorBidi" w:eastAsia="Calibri" w:hAnsiTheme="majorBidi" w:cstheme="majorBidi"/>
          <w:lang w:val="vi-VN"/>
        </w:rPr>
        <w:t xml:space="preserve"> </w:t>
      </w:r>
    </w:p>
    <w:p w:rsidR="00F737DC" w:rsidRPr="00100DFF" w:rsidRDefault="00100DFF" w:rsidP="00C7363C">
      <w:pPr>
        <w:autoSpaceDE w:val="0"/>
        <w:autoSpaceDN w:val="0"/>
        <w:bidi w:val="0"/>
        <w:adjustRightInd w:val="0"/>
        <w:spacing w:before="120" w:after="0" w:line="240" w:lineRule="auto"/>
        <w:ind w:firstLine="720"/>
        <w:jc w:val="lowKashida"/>
        <w:rPr>
          <w:rFonts w:eastAsia="Calibri"/>
          <w:b/>
          <w:bCs/>
          <w:lang w:val="vi-VN"/>
        </w:rPr>
      </w:pPr>
      <w:r>
        <w:rPr>
          <w:rFonts w:eastAsia="Calibri"/>
        </w:rPr>
        <w:t xml:space="preserve">Đừng bao giờ </w:t>
      </w:r>
      <w:r w:rsidR="00313D5D" w:rsidRPr="00100DFF">
        <w:rPr>
          <w:rFonts w:eastAsia="Calibri"/>
          <w:lang w:val="vi-VN"/>
        </w:rPr>
        <w:t>ngộ nhận rằng người trung gian đó có thể giúp mình đến gần Allah hơn hoặc sẽ có quyền biện h</w:t>
      </w:r>
      <w:r w:rsidRPr="00100DFF">
        <w:rPr>
          <w:rFonts w:eastAsia="Calibri"/>
        </w:rPr>
        <w:t>ộ</w:t>
      </w:r>
      <w:r w:rsidR="00313D5D" w:rsidRPr="00100DFF">
        <w:rPr>
          <w:rFonts w:eastAsia="Calibri"/>
          <w:lang w:val="vi-VN"/>
        </w:rPr>
        <w:t xml:space="preserve"> cho mình, </w:t>
      </w:r>
      <w:r w:rsidRPr="00100DFF">
        <w:rPr>
          <w:rFonts w:eastAsia="Calibri"/>
        </w:rPr>
        <w:t>hãy xem những</w:t>
      </w:r>
      <w:r w:rsidR="00313D5D" w:rsidRPr="00100DFF">
        <w:rPr>
          <w:rFonts w:eastAsia="Calibri"/>
          <w:lang w:val="vi-VN"/>
        </w:rPr>
        <w:t xml:space="preserve"> bằng chứng sau</w:t>
      </w:r>
      <w:r w:rsidRPr="00100DFF">
        <w:rPr>
          <w:rFonts w:eastAsia="Calibri"/>
        </w:rPr>
        <w:t xml:space="preserve"> đây</w:t>
      </w:r>
      <w:r w:rsidR="00313D5D" w:rsidRPr="00100DFF">
        <w:rPr>
          <w:rFonts w:eastAsia="Calibri"/>
          <w:lang w:val="vi-VN"/>
        </w:rPr>
        <w:t>:</w:t>
      </w:r>
    </w:p>
    <w:p w:rsidR="007642B3" w:rsidRPr="00F8671A" w:rsidRDefault="007642B3" w:rsidP="00C7363C">
      <w:pPr>
        <w:spacing w:before="120" w:after="0" w:line="240" w:lineRule="auto"/>
        <w:jc w:val="both"/>
        <w:rPr>
          <w:sz w:val="24"/>
          <w:szCs w:val="24"/>
          <w:lang w:val="vi-VN"/>
        </w:rPr>
      </w:pPr>
      <w:r w:rsidRPr="00F8671A">
        <w:rPr>
          <w:rFonts w:ascii="KFGQPC Uthman Taha Naskh" w:cs="KFGQPC Uthman Taha Naskh" w:hint="cs"/>
          <w:sz w:val="32"/>
          <w:szCs w:val="32"/>
          <w:rtl/>
          <w:lang w:bidi="ar-EG"/>
        </w:rPr>
        <w:t>﴿</w:t>
      </w:r>
      <w:r w:rsidRPr="00F8671A">
        <w:rPr>
          <w:rFonts w:cs="KFGQPC Uthmanic Script HAFS"/>
          <w:b/>
          <w:bCs/>
          <w:color w:val="006600"/>
          <w:sz w:val="32"/>
          <w:szCs w:val="32"/>
          <w:rtl/>
        </w:rPr>
        <w:t>أَلَا لِلَّهِ ٱلدِّينُ ٱلۡخَالِصُۚ وَٱلَّذِينَ ٱتَّخَذُواْ مِن دُونِهِۦٓ أَوۡلِيَآءَ مَا نَعۡبُدُهُمۡ إِلَّا لِيُقَرِّبُونَآ إِلَى ٱللَّهِ زُلۡفَىٰٓ إِنَّ ٱللَّهَ يَحۡكُمُ بَيۡنَهُمۡ فِي مَا هُمۡ فِيهِ يَخۡتَلِفُونَۗ إِنَّ ٱللَّهَ لَا يَهۡدِي مَنۡ هُوَكَٰذِبٞ كَفَّارٞ ٣</w:t>
      </w:r>
      <w:r w:rsidRPr="00F8671A">
        <w:rPr>
          <w:rFonts w:ascii="KFGQPC Uthman Taha Naskh" w:cs="KFGQPC Uthman Taha Naskh" w:hint="cs"/>
          <w:sz w:val="32"/>
          <w:szCs w:val="32"/>
          <w:rtl/>
          <w:lang w:bidi="ar-EG"/>
        </w:rPr>
        <w:t>﴾</w:t>
      </w:r>
      <w:r w:rsidRPr="00F8671A">
        <w:rPr>
          <w:rFonts w:ascii="KFGQPC Uthman Taha Naskh" w:cs="KFGQPC Uthman Taha Naskh" w:hint="cs"/>
          <w:color w:val="006600"/>
          <w:sz w:val="24"/>
          <w:szCs w:val="24"/>
          <w:rtl/>
          <w:lang w:bidi="ar-EG"/>
        </w:rPr>
        <w:t xml:space="preserve"> </w:t>
      </w:r>
      <w:r w:rsidRPr="00F8671A">
        <w:rPr>
          <w:rFonts w:cs="KFGQPC Uthman Taha Naskh" w:hint="cs"/>
          <w:sz w:val="24"/>
          <w:szCs w:val="24"/>
          <w:rtl/>
        </w:rPr>
        <w:t>الزمر:</w:t>
      </w:r>
      <w:r w:rsidRPr="00F8671A">
        <w:rPr>
          <w:sz w:val="24"/>
          <w:szCs w:val="24"/>
          <w:rtl/>
        </w:rPr>
        <w:t xml:space="preserve"> 3</w:t>
      </w:r>
    </w:p>
    <w:p w:rsidR="007642B3" w:rsidRPr="00ED4D65" w:rsidRDefault="007642B3" w:rsidP="00F8671A">
      <w:pPr>
        <w:bidi w:val="0"/>
        <w:spacing w:before="120" w:after="0" w:line="240" w:lineRule="auto"/>
        <w:jc w:val="lowKashida"/>
        <w:rPr>
          <w:lang w:val="fr-FR"/>
        </w:rPr>
      </w:pPr>
      <w:r w:rsidRPr="00C446AC">
        <w:rPr>
          <w:rFonts w:asciiTheme="majorBidi" w:hAnsiTheme="majorBidi" w:cstheme="majorBidi"/>
        </w:rPr>
        <w:sym w:font="AGA Arabesque" w:char="007B"/>
      </w:r>
      <w:r w:rsidRPr="00C446AC">
        <w:rPr>
          <w:rFonts w:asciiTheme="majorBidi" w:hAnsiTheme="majorBidi" w:cstheme="majorBidi"/>
          <w:b/>
          <w:bCs/>
          <w:color w:val="006600"/>
          <w:lang w:val="vi-VN"/>
        </w:rPr>
        <w:t xml:space="preserve">Duy chỉ Allah mới xứng đáng được </w:t>
      </w:r>
      <w:r w:rsidR="00ED4D65" w:rsidRPr="00C446AC">
        <w:rPr>
          <w:rFonts w:asciiTheme="majorBidi" w:hAnsiTheme="majorBidi" w:cstheme="majorBidi"/>
          <w:b/>
          <w:bCs/>
          <w:color w:val="006600"/>
          <w:lang w:val="vi-VN"/>
        </w:rPr>
        <w:t xml:space="preserve">chúng tôi </w:t>
      </w:r>
      <w:r w:rsidRPr="00C446AC">
        <w:rPr>
          <w:rFonts w:asciiTheme="majorBidi" w:hAnsiTheme="majorBidi" w:cstheme="majorBidi"/>
          <w:b/>
          <w:bCs/>
          <w:color w:val="006600"/>
          <w:lang w:val="vi-VN"/>
        </w:rPr>
        <w:t>thành tâm thờ phụng. Riêng những kẻ đã nhận lấy những thần linh ngoài Ngài cho rằng chúng tôi không thờ phượng họ mà chỉ nhờ họ đưa chúng tôi đến gần với Allah hơn. Quả thật, Allah sẽ xét xử giữa bọn chúng về điề</w:t>
      </w:r>
      <w:r w:rsidR="00ED4D65" w:rsidRPr="00C446AC">
        <w:rPr>
          <w:rFonts w:asciiTheme="majorBidi" w:hAnsiTheme="majorBidi" w:cstheme="majorBidi"/>
          <w:b/>
          <w:bCs/>
          <w:color w:val="006600"/>
          <w:lang w:val="vi-VN"/>
        </w:rPr>
        <w:t xml:space="preserve">u mà chúng tranh cãi. </w:t>
      </w:r>
      <w:r w:rsidRPr="00C446AC">
        <w:rPr>
          <w:rFonts w:asciiTheme="majorBidi" w:hAnsiTheme="majorBidi" w:cstheme="majorBidi"/>
          <w:b/>
          <w:bCs/>
          <w:color w:val="006600"/>
          <w:lang w:val="vi-VN"/>
        </w:rPr>
        <w:t xml:space="preserve">Allah </w:t>
      </w:r>
      <w:r w:rsidRPr="00C446AC">
        <w:rPr>
          <w:rFonts w:asciiTheme="majorBidi" w:hAnsiTheme="majorBidi" w:cstheme="majorBidi"/>
          <w:b/>
          <w:bCs/>
          <w:color w:val="006600"/>
          <w:lang w:val="vi-VN"/>
        </w:rPr>
        <w:lastRenderedPageBreak/>
        <w:t>sẽ không hướng dẫn ai nói dối và không có đức tin.</w:t>
      </w:r>
      <w:r w:rsidRPr="00C446AC">
        <w:rPr>
          <w:rFonts w:asciiTheme="majorBidi" w:hAnsiTheme="majorBidi" w:cstheme="majorBidi"/>
        </w:rPr>
        <w:sym w:font="AGA Arabesque" w:char="007D"/>
      </w:r>
      <w:r w:rsidRPr="00100DFF">
        <w:rPr>
          <w:lang w:val="vi-VN"/>
        </w:rPr>
        <w:t xml:space="preserve"> </w:t>
      </w:r>
      <w:r w:rsidRPr="00100DFF">
        <w:rPr>
          <w:rFonts w:cs="Traditional Arabic"/>
        </w:rPr>
        <w:t>Al-Zumar:</w:t>
      </w:r>
      <w:r w:rsidRPr="00100DFF">
        <w:rPr>
          <w:rFonts w:cs="Traditional Arabic"/>
          <w:lang w:val="vi-VN"/>
        </w:rPr>
        <w:t xml:space="preserve"> 3 </w:t>
      </w:r>
      <w:r w:rsidR="00F8671A">
        <w:rPr>
          <w:rFonts w:cs="Traditional Arabic"/>
          <w:lang w:val="vi-VN"/>
        </w:rPr>
        <w:t>(chương 39).</w:t>
      </w:r>
    </w:p>
    <w:p w:rsidR="00173294" w:rsidRPr="00684860" w:rsidRDefault="00173294" w:rsidP="00C7363C">
      <w:pPr>
        <w:spacing w:before="120" w:after="0" w:line="240" w:lineRule="auto"/>
        <w:jc w:val="both"/>
        <w:rPr>
          <w:rFonts w:ascii="Arial" w:hAnsi="Arial" w:cs="Arial"/>
          <w:sz w:val="24"/>
          <w:szCs w:val="24"/>
          <w:rtl/>
          <w:lang w:val="vi-VN"/>
        </w:rPr>
      </w:pPr>
      <w:r w:rsidRPr="00684860">
        <w:rPr>
          <w:rFonts w:ascii="KFGQPC Uthman Taha Naskh" w:cs="KFGQPC Uthman Taha Naskh" w:hint="cs"/>
          <w:sz w:val="32"/>
          <w:szCs w:val="32"/>
          <w:rtl/>
          <w:lang w:bidi="ar-EG"/>
        </w:rPr>
        <w:t>﴿</w:t>
      </w:r>
      <w:r w:rsidRPr="00684860">
        <w:rPr>
          <w:rFonts w:cs="KFGQPC Uthmanic Script HAFS"/>
          <w:b/>
          <w:bCs/>
          <w:color w:val="006600"/>
          <w:sz w:val="32"/>
          <w:szCs w:val="32"/>
          <w:rtl/>
        </w:rPr>
        <w:t>وَيَعۡبُدُونَ مِن دُونِ ٱللَّهِ مَا لَا يَضُرُّهُمۡ وَلَا يَنفَعُهُمۡ وَيَقُولُونَ هَٰٓؤُلَآءِ شُفَعَٰٓؤُنَا عِندَ ٱللَّهِۚ قُلۡ أَتُنَبِّ‍ُٔونَ ٱللَّهَ بِمَا لَا يَعۡلَمُ فِي ٱلسَّمَٰوَٰتِ وَلَا فِي ٱلۡأَرۡضِۚ سُبۡحَٰنَهُۥ وَتَعَٰلَىٰ عَمَّا يُشۡرِكُونَ ١٨</w:t>
      </w:r>
      <w:r w:rsidRPr="00684860">
        <w:rPr>
          <w:rFonts w:ascii="QCF_P210" w:hAnsi="QCF_P210" w:cs="QCF_P210"/>
          <w:b/>
          <w:bCs/>
          <w:color w:val="006600"/>
          <w:sz w:val="32"/>
          <w:szCs w:val="32"/>
          <w:rtl/>
        </w:rPr>
        <w:t xml:space="preserve"> </w:t>
      </w:r>
      <w:r w:rsidRPr="00684860">
        <w:rPr>
          <w:rFonts w:ascii="KFGQPC Uthman Taha Naskh" w:cs="KFGQPC Uthman Taha Naskh" w:hint="cs"/>
          <w:sz w:val="32"/>
          <w:szCs w:val="32"/>
          <w:rtl/>
          <w:lang w:bidi="ar-EG"/>
        </w:rPr>
        <w:t>﴾</w:t>
      </w:r>
      <w:r w:rsidRPr="00684860">
        <w:rPr>
          <w:rFonts w:ascii="KFGQPC Uthman Taha Naskh" w:cs="KFGQPC Uthman Taha Naskh" w:hint="cs"/>
          <w:sz w:val="24"/>
          <w:szCs w:val="24"/>
          <w:rtl/>
        </w:rPr>
        <w:t xml:space="preserve"> </w:t>
      </w:r>
      <w:r w:rsidRPr="00684860">
        <w:rPr>
          <w:rFonts w:cs="KFGQPC Uthman Taha Naskh"/>
          <w:sz w:val="24"/>
          <w:szCs w:val="24"/>
          <w:rtl/>
        </w:rPr>
        <w:t>يونس:</w:t>
      </w:r>
      <w:r w:rsidRPr="00684860">
        <w:rPr>
          <w:sz w:val="24"/>
          <w:szCs w:val="24"/>
          <w:rtl/>
        </w:rPr>
        <w:t xml:space="preserve"> </w:t>
      </w:r>
      <w:r w:rsidRPr="00684860">
        <w:rPr>
          <w:sz w:val="24"/>
          <w:szCs w:val="24"/>
          <w:lang w:val="vi-VN"/>
        </w:rPr>
        <w:t>18</w:t>
      </w:r>
    </w:p>
    <w:p w:rsidR="00173294" w:rsidRPr="001920A6" w:rsidRDefault="00173294" w:rsidP="00C7363C">
      <w:pPr>
        <w:bidi w:val="0"/>
        <w:spacing w:before="120" w:after="0" w:line="240" w:lineRule="auto"/>
        <w:jc w:val="lowKashida"/>
        <w:rPr>
          <w:rFonts w:cs="KFGQPC Uthman Taha Naskh"/>
          <w:lang w:val="vi-VN"/>
        </w:rPr>
      </w:pPr>
      <w:r w:rsidRPr="00C446AC">
        <w:rPr>
          <w:rFonts w:asciiTheme="majorBidi" w:hAnsiTheme="majorBidi" w:cstheme="majorBidi"/>
        </w:rPr>
        <w:sym w:font="AGA Arabesque" w:char="F07B"/>
      </w:r>
      <w:r w:rsidRPr="00C446AC">
        <w:rPr>
          <w:rFonts w:asciiTheme="majorBidi" w:hAnsiTheme="majorBidi" w:cstheme="majorBidi"/>
          <w:b/>
          <w:bCs/>
          <w:color w:val="006600"/>
          <w:lang w:val="vi-VN"/>
        </w:rPr>
        <w:t xml:space="preserve">Và chúng tôn thờ những thần linh khác ngoài Allah, trong khi các thần linh đó chẳng mang lại lợi ích hoặc gây tổn hại nào cho chúng và chúng bảo: </w:t>
      </w:r>
      <w:r w:rsidR="00C2408E">
        <w:rPr>
          <w:rFonts w:asciiTheme="majorBidi" w:hAnsiTheme="majorBidi" w:cstheme="majorBidi"/>
          <w:color w:val="006600"/>
          <w:lang w:val="vi-VN"/>
        </w:rPr>
        <w:t>“</w:t>
      </w:r>
      <w:r w:rsidRPr="00C446AC">
        <w:rPr>
          <w:rFonts w:asciiTheme="majorBidi" w:hAnsiTheme="majorBidi" w:cstheme="majorBidi"/>
          <w:b/>
          <w:bCs/>
          <w:color w:val="006600"/>
          <w:lang w:val="vi-VN"/>
        </w:rPr>
        <w:t>Những vị này là những người can thiệp giùm cho chúng tôi với Allah</w:t>
      </w:r>
      <w:r w:rsidR="00C2408E">
        <w:rPr>
          <w:rFonts w:asciiTheme="majorBidi" w:hAnsiTheme="majorBidi" w:cstheme="majorBidi"/>
          <w:color w:val="006600"/>
          <w:lang w:val="vi-VN"/>
        </w:rPr>
        <w:t>”</w:t>
      </w:r>
      <w:r w:rsidRPr="00C446AC">
        <w:rPr>
          <w:rFonts w:asciiTheme="majorBidi" w:hAnsiTheme="majorBidi" w:cstheme="majorBidi"/>
          <w:b/>
          <w:bCs/>
          <w:color w:val="006600"/>
          <w:lang w:val="vi-VN"/>
        </w:rPr>
        <w:t xml:space="preserve">. Hãy bảo chúng: </w:t>
      </w:r>
      <w:r w:rsidR="00C2408E">
        <w:rPr>
          <w:rFonts w:asciiTheme="majorBidi" w:hAnsiTheme="majorBidi" w:cstheme="majorBidi"/>
          <w:color w:val="006600"/>
          <w:lang w:val="vi-VN"/>
        </w:rPr>
        <w:t>“</w:t>
      </w:r>
      <w:r w:rsidRPr="00C446AC">
        <w:rPr>
          <w:rFonts w:asciiTheme="majorBidi" w:hAnsiTheme="majorBidi" w:cstheme="majorBidi"/>
          <w:b/>
          <w:bCs/>
          <w:color w:val="006600"/>
          <w:lang w:val="vi-VN"/>
        </w:rPr>
        <w:t>Phải chăng các người muốn báo cho Allah biết điều mà (các người tưởng rằng) Ngài không biết chuyện gì xảy ra trong các tầng trời và trái đất hay sao? Vinh Quang thay Ngài, Ngài tối cao vượt hẳn mọi điều mà chúng đã tổ hợp.</w:t>
      </w:r>
      <w:r w:rsidR="00C2408E">
        <w:rPr>
          <w:rFonts w:asciiTheme="majorBidi" w:hAnsiTheme="majorBidi" w:cstheme="majorBidi"/>
          <w:color w:val="006600"/>
          <w:lang w:val="vi-VN"/>
        </w:rPr>
        <w:t>”</w:t>
      </w:r>
      <w:r w:rsidRPr="00C446AC">
        <w:rPr>
          <w:rFonts w:asciiTheme="majorBidi" w:hAnsiTheme="majorBidi" w:cstheme="majorBidi"/>
        </w:rPr>
        <w:sym w:font="AGA Arabesque" w:char="F07D"/>
      </w:r>
      <w:r w:rsidRPr="00C446AC">
        <w:rPr>
          <w:rFonts w:asciiTheme="majorBidi" w:hAnsiTheme="majorBidi" w:cstheme="majorBidi"/>
          <w:lang w:val="vi-VN"/>
        </w:rPr>
        <w:t xml:space="preserve"> </w:t>
      </w:r>
      <w:r w:rsidRPr="00100DFF">
        <w:rPr>
          <w:bCs/>
          <w:lang w:val="vi-VN"/>
        </w:rPr>
        <w:t>Yunus</w:t>
      </w:r>
      <w:r w:rsidR="006F4FBC" w:rsidRPr="001920A6">
        <w:rPr>
          <w:bCs/>
          <w:lang w:val="vi-VN"/>
        </w:rPr>
        <w:t xml:space="preserve"> 10 </w:t>
      </w:r>
      <w:r w:rsidRPr="00100DFF">
        <w:rPr>
          <w:bCs/>
          <w:lang w:val="vi-VN"/>
        </w:rPr>
        <w:t xml:space="preserve">: 18 </w:t>
      </w:r>
    </w:p>
    <w:p w:rsidR="00527D19" w:rsidRPr="00A8406A" w:rsidRDefault="00ED4D65" w:rsidP="00A8406A">
      <w:pPr>
        <w:autoSpaceDE w:val="0"/>
        <w:autoSpaceDN w:val="0"/>
        <w:bidi w:val="0"/>
        <w:adjustRightInd w:val="0"/>
        <w:spacing w:before="120" w:after="0" w:line="240" w:lineRule="auto"/>
        <w:ind w:firstLine="720"/>
        <w:jc w:val="lowKashida"/>
        <w:rPr>
          <w:rFonts w:asciiTheme="majorBidi" w:eastAsia="Calibri" w:hAnsiTheme="majorBidi" w:cstheme="majorBidi"/>
          <w:b/>
          <w:bCs/>
          <w:lang w:val="vi-VN"/>
        </w:rPr>
      </w:pPr>
      <w:r w:rsidRPr="00A8406A">
        <w:rPr>
          <w:rFonts w:asciiTheme="majorBidi" w:eastAsia="Calibri" w:hAnsiTheme="majorBidi" w:cstheme="majorBidi"/>
          <w:b/>
          <w:bCs/>
          <w:lang w:val="vi-VN"/>
        </w:rPr>
        <w:t xml:space="preserve">5) </w:t>
      </w:r>
      <w:r w:rsidR="00527D19" w:rsidRPr="00A8406A">
        <w:rPr>
          <w:rFonts w:asciiTheme="majorBidi" w:eastAsia="Calibri" w:hAnsiTheme="majorBidi" w:cstheme="majorBidi"/>
          <w:b/>
          <w:bCs/>
          <w:lang w:val="vi-VN"/>
        </w:rPr>
        <w:t>Cấm dùng những</w:t>
      </w:r>
      <w:r w:rsidR="00173294" w:rsidRPr="00A8406A">
        <w:rPr>
          <w:rFonts w:asciiTheme="majorBidi" w:eastAsia="Calibri" w:hAnsiTheme="majorBidi" w:cstheme="majorBidi"/>
          <w:b/>
          <w:bCs/>
          <w:lang w:val="vi-VN"/>
        </w:rPr>
        <w:t xml:space="preserve"> bộ luật </w:t>
      </w:r>
      <w:r w:rsidR="00527D19" w:rsidRPr="00A8406A">
        <w:rPr>
          <w:rFonts w:asciiTheme="majorBidi" w:eastAsia="Calibri" w:hAnsiTheme="majorBidi" w:cstheme="majorBidi"/>
          <w:b/>
          <w:bCs/>
          <w:lang w:val="vi-VN"/>
        </w:rPr>
        <w:t xml:space="preserve">do con người soạn thảo đi ngược với </w:t>
      </w:r>
      <w:r w:rsidR="00173294" w:rsidRPr="00A8406A">
        <w:rPr>
          <w:rFonts w:asciiTheme="majorBidi" w:eastAsia="Calibri" w:hAnsiTheme="majorBidi" w:cstheme="majorBidi"/>
          <w:b/>
          <w:bCs/>
          <w:lang w:val="vi-VN"/>
        </w:rPr>
        <w:t>giáo lý Islam để</w:t>
      </w:r>
      <w:r w:rsidR="00E65904" w:rsidRPr="00A8406A">
        <w:rPr>
          <w:rFonts w:asciiTheme="majorBidi" w:eastAsia="Calibri" w:hAnsiTheme="majorBidi" w:cstheme="majorBidi"/>
          <w:b/>
          <w:bCs/>
          <w:lang w:val="vi-VN"/>
        </w:rPr>
        <w:t xml:space="preserve"> phân xử</w:t>
      </w:r>
      <w:r w:rsidR="00527D19" w:rsidRPr="00A8406A">
        <w:rPr>
          <w:rFonts w:asciiTheme="majorBidi" w:eastAsia="Calibri" w:hAnsiTheme="majorBidi" w:cstheme="majorBidi"/>
          <w:b/>
          <w:bCs/>
          <w:lang w:val="vi-VN"/>
        </w:rPr>
        <w:t>.</w:t>
      </w:r>
      <w:r w:rsidR="00173294" w:rsidRPr="00A8406A">
        <w:rPr>
          <w:rFonts w:asciiTheme="majorBidi" w:eastAsia="Calibri" w:hAnsiTheme="majorBidi" w:cstheme="majorBidi"/>
          <w:b/>
          <w:bCs/>
          <w:lang w:val="vi-VN"/>
        </w:rPr>
        <w:t xml:space="preserve"> </w:t>
      </w:r>
    </w:p>
    <w:p w:rsidR="00173294" w:rsidRPr="00527D19" w:rsidRDefault="00173294" w:rsidP="00C7363C">
      <w:pPr>
        <w:autoSpaceDE w:val="0"/>
        <w:autoSpaceDN w:val="0"/>
        <w:bidi w:val="0"/>
        <w:adjustRightInd w:val="0"/>
        <w:spacing w:before="120" w:after="0" w:line="240" w:lineRule="auto"/>
        <w:ind w:firstLine="720"/>
        <w:jc w:val="lowKashida"/>
        <w:rPr>
          <w:rFonts w:eastAsia="Calibri"/>
          <w:lang w:val="vi-VN"/>
        </w:rPr>
      </w:pPr>
      <w:r w:rsidRPr="00100DFF">
        <w:rPr>
          <w:rFonts w:eastAsia="Calibri"/>
          <w:lang w:val="vi-VN"/>
        </w:rPr>
        <w:t>Allah phán</w:t>
      </w:r>
      <w:r w:rsidR="00527D19" w:rsidRPr="00527D19">
        <w:rPr>
          <w:rFonts w:eastAsia="Calibri"/>
          <w:lang w:val="vi-VN"/>
        </w:rPr>
        <w:t xml:space="preserve"> đã phán những dòng kinh như sau:</w:t>
      </w:r>
    </w:p>
    <w:p w:rsidR="009B0F3F" w:rsidRPr="00A8406A" w:rsidRDefault="009B0F3F" w:rsidP="00C7363C">
      <w:pPr>
        <w:spacing w:before="120" w:after="0" w:line="240" w:lineRule="auto"/>
        <w:ind w:hanging="8"/>
        <w:jc w:val="both"/>
        <w:rPr>
          <w:rFonts w:cs="KFGQPC Uthman Taha Naskh"/>
          <w:color w:val="006600"/>
          <w:sz w:val="24"/>
          <w:szCs w:val="24"/>
          <w:lang w:val="vi-VN" w:bidi="ar-EG"/>
        </w:rPr>
      </w:pPr>
      <w:r w:rsidRPr="00A8406A">
        <w:rPr>
          <w:rFonts w:ascii="KFGQPC Uthman Taha Naskh" w:cs="KFGQPC Uthman Taha Naskh" w:hint="cs"/>
          <w:sz w:val="32"/>
          <w:szCs w:val="32"/>
          <w:rtl/>
          <w:lang w:bidi="ar-EG"/>
        </w:rPr>
        <w:t>﴿</w:t>
      </w:r>
      <w:r w:rsidRPr="00A8406A">
        <w:rPr>
          <w:rFonts w:cs="KFGQPC Uthmanic Script HAFS"/>
          <w:b/>
          <w:bCs/>
          <w:color w:val="006600"/>
          <w:sz w:val="32"/>
          <w:szCs w:val="32"/>
          <w:rtl/>
        </w:rPr>
        <w:t>أَلَمۡ تَرَ إِلَى ٱلَّذِينَ يَزۡعُمُونَ أَنَّهُمۡ ءَامَنُواْ بِمَآ أُنزِلَ إِلَيۡكَ وَمَآ أُنزِلَ مِن قَبۡلِكَ يُرِيدُونَ أَن يَتَحَاكَمُوٓاْ إِلَى ٱلطَّٰغُوتِ وَقَدۡ أُمِرُوٓاْ أَن يَكۡفُرُواْ بِهِۦۖ وَيُرِيدُ ٱلشَّيۡطَٰنُ أَن يُضِلَّهُمۡ ضَلَٰلَۢا بَعِيد</w:t>
      </w:r>
      <w:r w:rsidRPr="00A8406A">
        <w:rPr>
          <w:rFonts w:ascii="Jameel Noori Nastaleeq" w:hAnsi="Jameel Noori Nastaleeq" w:cs="KFGQPC Uthmanic Script HAFS" w:hint="cs"/>
          <w:b/>
          <w:bCs/>
          <w:color w:val="006600"/>
          <w:sz w:val="32"/>
          <w:szCs w:val="32"/>
          <w:rtl/>
        </w:rPr>
        <w:t>ٗ</w:t>
      </w:r>
      <w:r w:rsidRPr="00A8406A">
        <w:rPr>
          <w:rFonts w:cs="KFGQPC Uthmanic Script HAFS" w:hint="cs"/>
          <w:b/>
          <w:bCs/>
          <w:color w:val="006600"/>
          <w:sz w:val="32"/>
          <w:szCs w:val="32"/>
          <w:rtl/>
        </w:rPr>
        <w:t>ا ٦٠</w:t>
      </w:r>
      <w:r w:rsidRPr="00A8406A">
        <w:rPr>
          <w:rFonts w:ascii="KFGQPC Uthman Taha Naskh" w:cs="KFGQPC Uthman Taha Naskh" w:hint="cs"/>
          <w:sz w:val="32"/>
          <w:szCs w:val="32"/>
          <w:rtl/>
          <w:lang w:bidi="ar-EG"/>
        </w:rPr>
        <w:t>﴾</w:t>
      </w:r>
      <w:r w:rsidRPr="00A8406A">
        <w:rPr>
          <w:rFonts w:ascii="KFGQPC Uthman Taha Naskh" w:cs="KFGQPC Uthman Taha Naskh" w:hint="cs"/>
          <w:color w:val="006600"/>
          <w:sz w:val="24"/>
          <w:szCs w:val="24"/>
          <w:rtl/>
          <w:lang w:bidi="ar-EG"/>
        </w:rPr>
        <w:t xml:space="preserve"> </w:t>
      </w:r>
      <w:r w:rsidRPr="00A8406A">
        <w:rPr>
          <w:rFonts w:ascii="Arial" w:hAnsi="Arial" w:cs="KFGQPC Uthman Taha Naskh"/>
          <w:sz w:val="24"/>
          <w:szCs w:val="24"/>
          <w:rtl/>
        </w:rPr>
        <w:t xml:space="preserve">النساء: </w:t>
      </w:r>
      <w:r w:rsidRPr="00A8406A">
        <w:rPr>
          <w:rFonts w:asciiTheme="majorBidi" w:hAnsiTheme="majorBidi" w:cstheme="majorBidi"/>
          <w:sz w:val="24"/>
          <w:szCs w:val="24"/>
          <w:rtl/>
        </w:rPr>
        <w:t>6</w:t>
      </w:r>
      <w:r w:rsidRPr="00A8406A">
        <w:rPr>
          <w:rFonts w:asciiTheme="majorBidi" w:hAnsiTheme="majorBidi" w:cstheme="majorBidi" w:hint="cs"/>
          <w:sz w:val="24"/>
          <w:szCs w:val="24"/>
          <w:rtl/>
        </w:rPr>
        <w:t>0</w:t>
      </w:r>
    </w:p>
    <w:p w:rsidR="006D1006" w:rsidRPr="00100DFF" w:rsidRDefault="009B0F3F" w:rsidP="00C7363C">
      <w:pPr>
        <w:autoSpaceDE w:val="0"/>
        <w:autoSpaceDN w:val="0"/>
        <w:bidi w:val="0"/>
        <w:adjustRightInd w:val="0"/>
        <w:spacing w:before="120" w:after="0" w:line="240" w:lineRule="auto"/>
        <w:jc w:val="lowKashida"/>
        <w:rPr>
          <w:rFonts w:eastAsia="Calibri"/>
          <w:lang w:val="vi-VN"/>
        </w:rPr>
      </w:pPr>
      <w:r w:rsidRPr="00C446AC">
        <w:rPr>
          <w:rFonts w:asciiTheme="majorBidi" w:hAnsiTheme="majorBidi" w:cstheme="majorBidi"/>
        </w:rPr>
        <w:sym w:font="AGA Arabesque" w:char="007B"/>
      </w:r>
      <w:r w:rsidRPr="00C446AC">
        <w:rPr>
          <w:rFonts w:asciiTheme="majorBidi" w:hAnsiTheme="majorBidi" w:cstheme="majorBidi"/>
          <w:b/>
          <w:bCs/>
          <w:color w:val="006600"/>
          <w:lang w:val="vi-VN"/>
        </w:rPr>
        <w:t xml:space="preserve">Há Ngươi (Muhammad) không lưu ý đến những kẻ đã khẳng định việc chúng tin những gì đã mặc khải cho Ngươi và những gì được mặc khải vào thời </w:t>
      </w:r>
      <w:r w:rsidRPr="00C446AC">
        <w:rPr>
          <w:rFonts w:asciiTheme="majorBidi" w:hAnsiTheme="majorBidi" w:cstheme="majorBidi"/>
          <w:b/>
          <w:bCs/>
          <w:color w:val="006600"/>
          <w:lang w:val="vi-VN"/>
        </w:rPr>
        <w:lastRenderedPageBreak/>
        <w:t>trước Ngươi hay sao? Vậy mà chúng muốn nhờ Toghut xét xử công việc giữ chúng trong lúc chúng được lệnh phải tẩy chay Toghut. Trong khi lũ Shayton muốn dắt chúng lạc xa khỏi đạo.</w:t>
      </w:r>
      <w:r w:rsidRPr="00C446AC">
        <w:rPr>
          <w:rFonts w:asciiTheme="majorBidi" w:hAnsiTheme="majorBidi" w:cstheme="majorBidi"/>
        </w:rPr>
        <w:sym w:font="AGA Arabesque" w:char="007D"/>
      </w:r>
      <w:r w:rsidRPr="00100DFF">
        <w:rPr>
          <w:color w:val="006600"/>
          <w:lang w:val="vi-VN"/>
        </w:rPr>
        <w:t xml:space="preserve"> </w:t>
      </w:r>
      <w:r w:rsidRPr="00100DFF">
        <w:rPr>
          <w:rFonts w:cs="Traditional Arabic"/>
          <w:lang w:val="vi-VN"/>
        </w:rPr>
        <w:t>Al-Nisa: 60 (chương 4).</w:t>
      </w:r>
    </w:p>
    <w:p w:rsidR="00396EEB" w:rsidRPr="00A8406A" w:rsidRDefault="00396EEB" w:rsidP="00C7363C">
      <w:pPr>
        <w:spacing w:before="120" w:after="0" w:line="240" w:lineRule="auto"/>
        <w:jc w:val="lowKashida"/>
        <w:rPr>
          <w:rFonts w:ascii="Calibri" w:hAnsi="Calibri" w:cs="QCF_BSML"/>
          <w:sz w:val="24"/>
          <w:szCs w:val="24"/>
          <w:rtl/>
          <w:lang w:val="vi-VN"/>
        </w:rPr>
      </w:pPr>
      <w:r w:rsidRPr="00A8406A">
        <w:rPr>
          <w:rFonts w:ascii="KFGQPC Uthman Taha Naskh" w:cs="KFGQPC Uthman Taha Naskh" w:hint="cs"/>
          <w:sz w:val="32"/>
          <w:szCs w:val="32"/>
          <w:rtl/>
          <w:lang w:bidi="ar-EG"/>
        </w:rPr>
        <w:t>﴿</w:t>
      </w:r>
      <w:r w:rsidRPr="00A8406A">
        <w:rPr>
          <w:rFonts w:cs="KFGQPC Uthmanic Script HAFS"/>
          <w:b/>
          <w:bCs/>
          <w:color w:val="006600"/>
          <w:sz w:val="32"/>
          <w:szCs w:val="32"/>
          <w:rtl/>
        </w:rPr>
        <w:t>وَأَنِ ٱحۡكُم بَيۡنَهُم بِمَآ أَنزَلَ ٱللَّهُ وَلَا تَتَّبِعۡ أَهۡوَآءَهُمۡ وَٱحۡذَرۡهُمۡ أَن يَفۡتِنُوكَ عَنۢ بَعۡضِ مَآ أَنزَلَ ٱللَّهُ إِلَيۡكَۖ فَإِن تَوَلَّوۡاْ فَٱعۡلَمۡ أَنَّمَا يُرِيدُ ٱللَّهُ أَن يُصِيبَهُم بِبَعۡضِ ذُنُوبِهِمۡۗ وَإِنَّ كَثِير</w:t>
      </w:r>
      <w:r w:rsidRPr="00A8406A">
        <w:rPr>
          <w:rFonts w:ascii="Jameel Noori Nastaleeq" w:hAnsi="Jameel Noori Nastaleeq" w:cs="KFGQPC Uthmanic Script HAFS" w:hint="cs"/>
          <w:b/>
          <w:bCs/>
          <w:color w:val="006600"/>
          <w:sz w:val="32"/>
          <w:szCs w:val="32"/>
          <w:rtl/>
        </w:rPr>
        <w:t>ٗ</w:t>
      </w:r>
      <w:r w:rsidRPr="00A8406A">
        <w:rPr>
          <w:rFonts w:cs="KFGQPC Uthmanic Script HAFS" w:hint="cs"/>
          <w:b/>
          <w:bCs/>
          <w:color w:val="006600"/>
          <w:sz w:val="32"/>
          <w:szCs w:val="32"/>
          <w:rtl/>
        </w:rPr>
        <w:t xml:space="preserve">ا مِّنَ ٱلنَّاسِ لَفَٰسِقُونَ ٤٩ أَفَحُكۡمَ </w:t>
      </w:r>
      <w:r w:rsidRPr="00A8406A">
        <w:rPr>
          <w:rFonts w:cs="KFGQPC Uthmanic Script HAFS"/>
          <w:b/>
          <w:bCs/>
          <w:color w:val="006600"/>
          <w:sz w:val="32"/>
          <w:szCs w:val="32"/>
          <w:rtl/>
        </w:rPr>
        <w:t>ٱلۡجَٰهِلِيَّةِ يَبۡغُونَۚ وَمَنۡ أَحۡسَنُ مِنَ ٱللَّهِ حُكۡم</w:t>
      </w:r>
      <w:r w:rsidRPr="00A8406A">
        <w:rPr>
          <w:rFonts w:ascii="Jameel Noori Nastaleeq" w:hAnsi="Jameel Noori Nastaleeq" w:cs="KFGQPC Uthmanic Script HAFS" w:hint="cs"/>
          <w:b/>
          <w:bCs/>
          <w:color w:val="006600"/>
          <w:sz w:val="32"/>
          <w:szCs w:val="32"/>
          <w:rtl/>
        </w:rPr>
        <w:t>ٗ</w:t>
      </w:r>
      <w:r w:rsidRPr="00A8406A">
        <w:rPr>
          <w:rFonts w:cs="KFGQPC Uthmanic Script HAFS" w:hint="cs"/>
          <w:b/>
          <w:bCs/>
          <w:color w:val="006600"/>
          <w:sz w:val="32"/>
          <w:szCs w:val="32"/>
          <w:rtl/>
        </w:rPr>
        <w:t>ا لِّقَوۡم</w:t>
      </w:r>
      <w:r w:rsidRPr="00A8406A">
        <w:rPr>
          <w:rFonts w:ascii="Jameel Noori Nastaleeq" w:hAnsi="Jameel Noori Nastaleeq" w:cs="KFGQPC Uthmanic Script HAFS" w:hint="cs"/>
          <w:b/>
          <w:bCs/>
          <w:color w:val="006600"/>
          <w:sz w:val="32"/>
          <w:szCs w:val="32"/>
          <w:rtl/>
        </w:rPr>
        <w:t>ٖ</w:t>
      </w:r>
      <w:r w:rsidRPr="00A8406A">
        <w:rPr>
          <w:rFonts w:cs="KFGQPC Uthmanic Script HAFS" w:hint="cs"/>
          <w:b/>
          <w:bCs/>
          <w:color w:val="006600"/>
          <w:sz w:val="32"/>
          <w:szCs w:val="32"/>
          <w:rtl/>
        </w:rPr>
        <w:t xml:space="preserve"> يُوقِنُونَ ٥٠</w:t>
      </w:r>
      <w:r w:rsidRPr="00A8406A">
        <w:rPr>
          <w:rFonts w:ascii="KFGQPC Uthman Taha Naskh" w:cs="KFGQPC Uthman Taha Naskh" w:hint="cs"/>
          <w:sz w:val="32"/>
          <w:szCs w:val="32"/>
          <w:rtl/>
          <w:lang w:bidi="ar-EG"/>
        </w:rPr>
        <w:t>﴾</w:t>
      </w:r>
      <w:r w:rsidRPr="00A8406A">
        <w:rPr>
          <w:rFonts w:cs="KFGQPC Uthman Taha Naskh"/>
          <w:sz w:val="24"/>
          <w:szCs w:val="24"/>
          <w:rtl/>
        </w:rPr>
        <w:t xml:space="preserve"> المائدة:</w:t>
      </w:r>
      <w:r w:rsidRPr="00A8406A">
        <w:rPr>
          <w:sz w:val="24"/>
          <w:szCs w:val="24"/>
          <w:rtl/>
        </w:rPr>
        <w:t xml:space="preserve"> </w:t>
      </w:r>
      <w:r w:rsidRPr="00A8406A">
        <w:rPr>
          <w:rFonts w:hint="cs"/>
          <w:sz w:val="24"/>
          <w:szCs w:val="24"/>
          <w:rtl/>
        </w:rPr>
        <w:t>49</w:t>
      </w:r>
      <w:r w:rsidRPr="00A8406A">
        <w:rPr>
          <w:sz w:val="24"/>
          <w:szCs w:val="24"/>
          <w:rtl/>
        </w:rPr>
        <w:t xml:space="preserve"> - 50</w:t>
      </w:r>
    </w:p>
    <w:p w:rsidR="00396EEB" w:rsidRPr="00100DFF" w:rsidRDefault="00396EEB" w:rsidP="00C7363C">
      <w:pPr>
        <w:bidi w:val="0"/>
        <w:spacing w:before="120" w:after="0" w:line="240" w:lineRule="auto"/>
        <w:jc w:val="lowKashida"/>
        <w:rPr>
          <w:rFonts w:cs="Traditional Arabic"/>
          <w:lang w:val="vi-VN"/>
        </w:rPr>
      </w:pPr>
      <w:r w:rsidRPr="00C446AC">
        <w:rPr>
          <w:rFonts w:asciiTheme="majorBidi" w:hAnsiTheme="majorBidi" w:cstheme="majorBidi"/>
        </w:rPr>
        <w:sym w:font="AGA Arabesque" w:char="F07B"/>
      </w:r>
      <w:r w:rsidRPr="00C446AC">
        <w:rPr>
          <w:rFonts w:asciiTheme="majorBidi" w:hAnsiTheme="majorBidi" w:cstheme="majorBidi"/>
          <w:b/>
          <w:bCs/>
          <w:color w:val="006600"/>
          <w:lang w:val="vi-VN"/>
        </w:rPr>
        <w:t>Ngươi hãy phân xử giữa thiên hạ bằng thiên lệnh đã được Allah mặc khải, chớ làm theo ý muốn của chúng, hãy coi chừng bị chúng kéo</w:t>
      </w:r>
      <w:r w:rsidR="000D17FB" w:rsidRPr="00C446AC">
        <w:rPr>
          <w:rFonts w:asciiTheme="majorBidi" w:hAnsiTheme="majorBidi" w:cstheme="majorBidi"/>
          <w:b/>
          <w:bCs/>
          <w:color w:val="006600"/>
          <w:lang w:val="fr-FR"/>
        </w:rPr>
        <w:t xml:space="preserve"> Ngươi</w:t>
      </w:r>
      <w:r w:rsidRPr="00C446AC">
        <w:rPr>
          <w:rFonts w:asciiTheme="majorBidi" w:hAnsiTheme="majorBidi" w:cstheme="majorBidi"/>
          <w:b/>
          <w:bCs/>
          <w:color w:val="006600"/>
          <w:lang w:val="vi-VN"/>
        </w:rPr>
        <w:t xml:space="preserve"> lệch khỏi chân lý mà Allah đã mặc khải cho Ngươi. Nếu như chúng quay mặc bỏ đi, hãy biết rằng chẳng qua Allah muốn trừng phạt chúng về những tội trạng chúng đã phạm nhưng đa số thiên hạ là hư hỏ</w:t>
      </w:r>
      <w:r w:rsidR="000D17FB" w:rsidRPr="00C446AC">
        <w:rPr>
          <w:rFonts w:asciiTheme="majorBidi" w:hAnsiTheme="majorBidi" w:cstheme="majorBidi"/>
          <w:b/>
          <w:bCs/>
          <w:color w:val="006600"/>
          <w:lang w:val="vi-VN"/>
        </w:rPr>
        <w:t>ng *</w:t>
      </w:r>
      <w:r w:rsidRPr="00C446AC">
        <w:rPr>
          <w:rFonts w:asciiTheme="majorBidi" w:hAnsiTheme="majorBidi" w:cstheme="majorBidi"/>
          <w:b/>
          <w:bCs/>
          <w:color w:val="006600"/>
          <w:lang w:val="vi-VN"/>
        </w:rPr>
        <w:t>Phải chăng chúng mong được xét xử theo luật lệ của thời kỳ ngu muội? Và ai (là Đấng) xét xử tốt hơn Allah cho đám người có đứ</w:t>
      </w:r>
      <w:r w:rsidR="000D17FB" w:rsidRPr="00C446AC">
        <w:rPr>
          <w:rFonts w:asciiTheme="majorBidi" w:hAnsiTheme="majorBidi" w:cstheme="majorBidi"/>
          <w:b/>
          <w:bCs/>
          <w:color w:val="006600"/>
          <w:lang w:val="vi-VN"/>
        </w:rPr>
        <w:t>c tin</w:t>
      </w:r>
      <w:r w:rsidRPr="00C446AC">
        <w:rPr>
          <w:rFonts w:asciiTheme="majorBidi" w:hAnsiTheme="majorBidi" w:cstheme="majorBidi"/>
          <w:b/>
          <w:bCs/>
          <w:color w:val="006600"/>
          <w:lang w:val="vi-VN"/>
        </w:rPr>
        <w:t>?</w:t>
      </w:r>
      <w:r w:rsidRPr="00C446AC">
        <w:rPr>
          <w:rFonts w:asciiTheme="majorBidi" w:hAnsiTheme="majorBidi" w:cstheme="majorBidi"/>
        </w:rPr>
        <w:sym w:font="AGA Arabesque" w:char="F07D"/>
      </w:r>
      <w:r w:rsidRPr="00100DFF">
        <w:rPr>
          <w:rFonts w:cs="Traditional Arabic"/>
          <w:lang w:val="vi-VN"/>
        </w:rPr>
        <w:t xml:space="preserve"> Al-Maa-idah: 4</w:t>
      </w:r>
      <w:r w:rsidR="00D64B8B" w:rsidRPr="00100DFF">
        <w:rPr>
          <w:rFonts w:cs="Traditional Arabic"/>
          <w:lang w:val="vi-VN"/>
        </w:rPr>
        <w:t>9</w:t>
      </w:r>
      <w:r w:rsidRPr="00100DFF">
        <w:rPr>
          <w:rFonts w:cs="Traditional Arabic"/>
          <w:lang w:val="vi-VN"/>
        </w:rPr>
        <w:t xml:space="preserve"> – 50 (chương 5).</w:t>
      </w:r>
    </w:p>
    <w:p w:rsidR="006E50C5" w:rsidRPr="00100DFF" w:rsidRDefault="005402CD" w:rsidP="00C7363C">
      <w:pPr>
        <w:bidi w:val="0"/>
        <w:spacing w:before="120" w:after="0" w:line="240" w:lineRule="auto"/>
        <w:ind w:firstLine="720"/>
        <w:jc w:val="lowKashida"/>
        <w:rPr>
          <w:rFonts w:eastAsia="Calibri"/>
          <w:lang w:val="vi-VN"/>
        </w:rPr>
      </w:pPr>
      <w:r w:rsidRPr="00100DFF">
        <w:rPr>
          <w:lang w:val="vi-VN"/>
        </w:rPr>
        <w:t xml:space="preserve">Với lời </w:t>
      </w:r>
      <w:r w:rsidR="006E50C5" w:rsidRPr="00100DFF">
        <w:rPr>
          <w:lang w:val="vi-VN"/>
        </w:rPr>
        <w:t xml:space="preserve">tuyên thệ </w:t>
      </w:r>
      <w:r w:rsidRPr="00100DFF">
        <w:rPr>
          <w:rFonts w:cs="Traditional Arabic"/>
          <w:lang w:val="vi-VN"/>
        </w:rPr>
        <w:t>(</w:t>
      </w:r>
      <w:r w:rsidRPr="00100DFF">
        <w:rPr>
          <w:rFonts w:ascii="Traditional Arabic" w:eastAsia="Calibri" w:hAnsi="Traditional Arabic" w:cs="KFGQPC Uthman Taha Naskh"/>
          <w:rtl/>
        </w:rPr>
        <w:t xml:space="preserve">لَا </w:t>
      </w:r>
      <w:r w:rsidRPr="00100DFF">
        <w:rPr>
          <w:rFonts w:eastAsia="Calibri" w:cs="KFGQPC Uthman Taha Naskh" w:hint="cs"/>
          <w:rtl/>
        </w:rPr>
        <w:t>إِلَـٰهَ</w:t>
      </w:r>
      <w:r w:rsidRPr="00100DFF">
        <w:rPr>
          <w:rFonts w:ascii="Traditional Arabic" w:eastAsia="Calibri" w:hAnsi="Traditional Arabic" w:cs="KFGQPC Uthman Taha Naskh"/>
          <w:rtl/>
        </w:rPr>
        <w:t xml:space="preserve"> إِلَّا ا</w:t>
      </w:r>
      <w:r w:rsidRPr="00100DFF">
        <w:rPr>
          <w:rFonts w:ascii="Traditional Arabic" w:eastAsia="Calibri" w:hAnsi="Traditional Arabic" w:cs="KFGQPC Uthman Taha Naskh" w:hint="cs"/>
          <w:rtl/>
        </w:rPr>
        <w:t>للهُ</w:t>
      </w:r>
      <w:r w:rsidRPr="00100DFF">
        <w:rPr>
          <w:rFonts w:cs="Traditional Arabic"/>
          <w:lang w:val="vi-VN"/>
        </w:rPr>
        <w:t xml:space="preserve">) </w:t>
      </w:r>
      <w:r w:rsidRPr="00A8406A">
        <w:rPr>
          <w:rFonts w:asciiTheme="majorBidi" w:eastAsia="Calibri" w:hAnsiTheme="majorBidi" w:cstheme="majorBidi"/>
          <w:b/>
          <w:bCs/>
          <w:lang w:val="vi-VN"/>
        </w:rPr>
        <w:t>Laa i laa ha il lol loh</w:t>
      </w:r>
      <w:r w:rsidRPr="00A8406A">
        <w:rPr>
          <w:rFonts w:asciiTheme="majorBidi" w:eastAsia="Calibri" w:hAnsiTheme="majorBidi" w:cstheme="majorBidi"/>
          <w:lang w:val="vi-VN"/>
        </w:rPr>
        <w:t xml:space="preserve"> là </w:t>
      </w:r>
      <w:r w:rsidR="00E81CA7" w:rsidRPr="00A8406A">
        <w:rPr>
          <w:rFonts w:asciiTheme="majorBidi" w:eastAsia="Calibri" w:hAnsiTheme="majorBidi" w:cstheme="majorBidi"/>
          <w:lang w:val="vi-VN"/>
        </w:rPr>
        <w:t>sứ</w:t>
      </w:r>
      <w:r w:rsidR="00E81CA7" w:rsidRPr="00100DFF">
        <w:rPr>
          <w:rFonts w:eastAsia="Calibri"/>
          <w:lang w:val="vi-VN"/>
        </w:rPr>
        <w:t xml:space="preserve"> mạng</w:t>
      </w:r>
      <w:r w:rsidRPr="00100DFF">
        <w:rPr>
          <w:rFonts w:eastAsia="Calibri"/>
          <w:lang w:val="vi-VN"/>
        </w:rPr>
        <w:t xml:space="preserve"> </w:t>
      </w:r>
      <w:r w:rsidR="00E81CA7" w:rsidRPr="00100DFF">
        <w:rPr>
          <w:rFonts w:eastAsia="Calibri"/>
          <w:lang w:val="vi-VN"/>
        </w:rPr>
        <w:t>vĩ đạ</w:t>
      </w:r>
      <w:r w:rsidR="00527D19">
        <w:rPr>
          <w:rFonts w:eastAsia="Calibri"/>
          <w:lang w:val="vi-VN"/>
        </w:rPr>
        <w:t xml:space="preserve">i </w:t>
      </w:r>
      <w:r w:rsidR="00527D19" w:rsidRPr="00527D19">
        <w:rPr>
          <w:rFonts w:eastAsia="Calibri"/>
          <w:lang w:val="vi-VN"/>
        </w:rPr>
        <w:t>đầu tiên</w:t>
      </w:r>
      <w:r w:rsidRPr="00100DFF">
        <w:rPr>
          <w:rFonts w:eastAsia="Calibri"/>
          <w:lang w:val="vi-VN"/>
        </w:rPr>
        <w:t xml:space="preserve"> mà </w:t>
      </w:r>
      <w:r w:rsidR="00527D19" w:rsidRPr="00527D19">
        <w:rPr>
          <w:rFonts w:eastAsia="Calibri"/>
          <w:lang w:val="vi-VN"/>
        </w:rPr>
        <w:t>tất cả</w:t>
      </w:r>
      <w:r w:rsidRPr="00100DFF">
        <w:rPr>
          <w:rFonts w:eastAsia="Calibri"/>
          <w:lang w:val="vi-VN"/>
        </w:rPr>
        <w:t xml:space="preserve"> Sứ </w:t>
      </w:r>
      <w:r w:rsidR="00527D19" w:rsidRPr="00527D19">
        <w:rPr>
          <w:rFonts w:eastAsia="Calibri"/>
          <w:lang w:val="vi-VN"/>
        </w:rPr>
        <w:t xml:space="preserve">giả của Allah </w:t>
      </w:r>
      <w:r w:rsidR="00E81CA7" w:rsidRPr="00100DFF">
        <w:rPr>
          <w:rFonts w:eastAsia="Calibri"/>
          <w:lang w:val="vi-VN"/>
        </w:rPr>
        <w:t xml:space="preserve">phải thực hiện, điều này đã được Allah </w:t>
      </w:r>
      <w:r w:rsidR="00527D19" w:rsidRPr="00527D19">
        <w:rPr>
          <w:rFonts w:eastAsia="Calibri"/>
          <w:lang w:val="vi-VN"/>
        </w:rPr>
        <w:t>phán</w:t>
      </w:r>
      <w:r w:rsidR="00E81CA7" w:rsidRPr="00100DFF">
        <w:rPr>
          <w:rFonts w:eastAsia="Calibri"/>
          <w:lang w:val="vi-VN"/>
        </w:rPr>
        <w:t xml:space="preserve"> rất nhiều lần </w:t>
      </w:r>
      <w:r w:rsidR="00627A20" w:rsidRPr="00627A20">
        <w:rPr>
          <w:rFonts w:eastAsia="Calibri"/>
          <w:lang w:val="vi-VN"/>
        </w:rPr>
        <w:t>cho</w:t>
      </w:r>
      <w:r w:rsidR="00E81CA7" w:rsidRPr="00100DFF">
        <w:rPr>
          <w:rFonts w:eastAsia="Calibri"/>
          <w:lang w:val="vi-VN"/>
        </w:rPr>
        <w:t xml:space="preserve"> các Thiên Sứ </w:t>
      </w:r>
      <w:r w:rsidR="00627A20" w:rsidRPr="00627A20">
        <w:rPr>
          <w:rFonts w:eastAsia="Calibri"/>
          <w:lang w:val="vi-VN"/>
        </w:rPr>
        <w:t xml:space="preserve">nói </w:t>
      </w:r>
      <w:r w:rsidR="00E81CA7" w:rsidRPr="00100DFF">
        <w:rPr>
          <w:rFonts w:eastAsia="Calibri"/>
          <w:lang w:val="vi-VN"/>
        </w:rPr>
        <w:t>vớ</w:t>
      </w:r>
      <w:r w:rsidR="00627A20">
        <w:rPr>
          <w:rFonts w:eastAsia="Calibri"/>
          <w:lang w:val="vi-VN"/>
        </w:rPr>
        <w:t>i giáo dân</w:t>
      </w:r>
      <w:r w:rsidR="00E81CA7" w:rsidRPr="00100DFF">
        <w:rPr>
          <w:rFonts w:eastAsia="Calibri"/>
          <w:lang w:val="vi-VN"/>
        </w:rPr>
        <w:t>:</w:t>
      </w:r>
    </w:p>
    <w:p w:rsidR="00923DDE" w:rsidRPr="00A8406A" w:rsidRDefault="00923DDE" w:rsidP="00C7363C">
      <w:pPr>
        <w:spacing w:before="120" w:after="0" w:line="240" w:lineRule="auto"/>
        <w:ind w:hanging="8"/>
        <w:jc w:val="both"/>
        <w:rPr>
          <w:rFonts w:ascii="KFGQPC Uthman Taha Naskh" w:cs="KFGQPC Uthman Taha Naskh"/>
          <w:color w:val="006600"/>
          <w:sz w:val="24"/>
          <w:szCs w:val="24"/>
          <w:rtl/>
          <w:lang w:bidi="ar-EG"/>
        </w:rPr>
      </w:pPr>
      <w:r w:rsidRPr="00A8406A">
        <w:rPr>
          <w:rFonts w:ascii="KFGQPC Uthman Taha Naskh" w:cs="KFGQPC Uthman Taha Naskh" w:hint="cs"/>
          <w:sz w:val="32"/>
          <w:szCs w:val="32"/>
          <w:rtl/>
          <w:lang w:bidi="ar-EG"/>
        </w:rPr>
        <w:lastRenderedPageBreak/>
        <w:t>﴿</w:t>
      </w:r>
      <w:r w:rsidRPr="00A8406A">
        <w:rPr>
          <w:rFonts w:cs="KFGQPC Uthmanic Script HAFS"/>
          <w:b/>
          <w:bCs/>
          <w:color w:val="006600"/>
          <w:sz w:val="32"/>
          <w:szCs w:val="32"/>
          <w:rtl/>
        </w:rPr>
        <w:t>ٱعۡبُدُواْ ٱللَّهَ مَا لَكُم مِّنۡ إِلَٰهٍ غَيۡرُهُۥ</w:t>
      </w:r>
      <w:r w:rsidRPr="00A8406A">
        <w:rPr>
          <w:rFonts w:cs="KFGQPC Uthmanic Script HAFS" w:hint="cs"/>
          <w:b/>
          <w:bCs/>
          <w:color w:val="006600"/>
          <w:sz w:val="32"/>
          <w:szCs w:val="32"/>
          <w:rtl/>
        </w:rPr>
        <w:t>ٓ</w:t>
      </w:r>
      <w:r w:rsidRPr="00A8406A">
        <w:rPr>
          <w:rFonts w:ascii="KFGQPC Uthman Taha Naskh" w:cs="KFGQPC Uthman Taha Naskh" w:hint="cs"/>
          <w:sz w:val="32"/>
          <w:szCs w:val="32"/>
          <w:rtl/>
          <w:lang w:bidi="ar-EG"/>
        </w:rPr>
        <w:t>﴾</w:t>
      </w:r>
      <w:r w:rsidRPr="00A8406A">
        <w:rPr>
          <w:rFonts w:ascii="KFGQPC Uthman Taha Naskh" w:cs="KFGQPC Uthman Taha Naskh" w:hint="cs"/>
          <w:sz w:val="24"/>
          <w:szCs w:val="24"/>
          <w:rtl/>
          <w:lang w:bidi="ar-EG"/>
        </w:rPr>
        <w:t xml:space="preserve"> الأعراف: </w:t>
      </w:r>
      <w:r w:rsidRPr="00A8406A">
        <w:rPr>
          <w:rFonts w:asciiTheme="majorBidi" w:hAnsiTheme="majorBidi" w:cstheme="majorBidi"/>
          <w:sz w:val="24"/>
          <w:szCs w:val="24"/>
          <w:rtl/>
          <w:lang w:bidi="ar-EG"/>
        </w:rPr>
        <w:t>59</w:t>
      </w:r>
    </w:p>
    <w:p w:rsidR="00627A20" w:rsidRPr="00627A20" w:rsidRDefault="00923DDE" w:rsidP="00C7363C">
      <w:pPr>
        <w:bidi w:val="0"/>
        <w:spacing w:before="120" w:after="0" w:line="240" w:lineRule="auto"/>
        <w:ind w:hanging="8"/>
        <w:jc w:val="both"/>
        <w:rPr>
          <w:rFonts w:cs="Traditional Arabic"/>
          <w:lang w:val="vi-VN"/>
        </w:rPr>
      </w:pPr>
      <w:r w:rsidRPr="00C446AC">
        <w:rPr>
          <w:rFonts w:asciiTheme="majorBidi" w:hAnsiTheme="majorBidi" w:cstheme="majorBidi"/>
        </w:rPr>
        <w:sym w:font="AGA Arabesque" w:char="007B"/>
      </w:r>
      <w:r w:rsidR="002D37D7" w:rsidRPr="00C446AC">
        <w:rPr>
          <w:rFonts w:asciiTheme="majorBidi" w:hAnsiTheme="majorBidi" w:cstheme="majorBidi"/>
          <w:b/>
          <w:bCs/>
          <w:color w:val="006600"/>
          <w:lang w:val="vi-VN"/>
        </w:rPr>
        <w:t>H</w:t>
      </w:r>
      <w:r w:rsidRPr="00C446AC">
        <w:rPr>
          <w:rFonts w:asciiTheme="majorBidi" w:hAnsiTheme="majorBidi" w:cstheme="majorBidi"/>
          <w:b/>
          <w:bCs/>
          <w:color w:val="006600"/>
          <w:lang w:val="vi-VN"/>
        </w:rPr>
        <w:t>ãy thờ phượng riêng Allah, tại sao các ngươi lại thờ phượng thần linh khác ngoài Ngài.</w:t>
      </w:r>
      <w:r w:rsidRPr="00C446AC">
        <w:rPr>
          <w:rFonts w:asciiTheme="majorBidi" w:hAnsiTheme="majorBidi" w:cstheme="majorBidi"/>
        </w:rPr>
        <w:sym w:font="AGA Arabesque" w:char="007D"/>
      </w:r>
      <w:r w:rsidRPr="00100DFF">
        <w:rPr>
          <w:lang w:val="vi-VN"/>
        </w:rPr>
        <w:t xml:space="preserve"> </w:t>
      </w:r>
      <w:r w:rsidRPr="00100DFF">
        <w:rPr>
          <w:rFonts w:cs="Traditional Arabic"/>
          <w:lang w:val="vi-VN"/>
        </w:rPr>
        <w:t>Al-A'raaf</w:t>
      </w:r>
      <w:r w:rsidR="00627A20" w:rsidRPr="00627A20">
        <w:rPr>
          <w:rFonts w:cs="Traditional Arabic"/>
          <w:lang w:val="vi-VN"/>
        </w:rPr>
        <w:t xml:space="preserve"> 7 </w:t>
      </w:r>
      <w:r w:rsidR="00627A20">
        <w:rPr>
          <w:rFonts w:cs="Traditional Arabic"/>
          <w:lang w:val="vi-VN"/>
        </w:rPr>
        <w:t>:</w:t>
      </w:r>
      <w:r w:rsidR="00627A20" w:rsidRPr="00627A20">
        <w:rPr>
          <w:rFonts w:cs="Traditional Arabic"/>
          <w:lang w:val="vi-VN"/>
        </w:rPr>
        <w:t xml:space="preserve"> </w:t>
      </w:r>
      <w:r w:rsidR="00627A20">
        <w:rPr>
          <w:rFonts w:cs="Traditional Arabic"/>
          <w:lang w:val="vi-VN"/>
        </w:rPr>
        <w:t>59</w:t>
      </w:r>
    </w:p>
    <w:p w:rsidR="00923DDE" w:rsidRPr="00100DFF" w:rsidRDefault="00627A20" w:rsidP="00C7363C">
      <w:pPr>
        <w:bidi w:val="0"/>
        <w:spacing w:before="120" w:after="0" w:line="240" w:lineRule="auto"/>
        <w:ind w:firstLine="720"/>
        <w:jc w:val="both"/>
        <w:rPr>
          <w:rFonts w:cs="Traditional Arabic"/>
          <w:lang w:val="vi-VN"/>
        </w:rPr>
      </w:pPr>
      <w:r w:rsidRPr="00627A20">
        <w:rPr>
          <w:rFonts w:cs="Traditional Arabic"/>
          <w:lang w:val="vi-VN"/>
        </w:rPr>
        <w:t>Allah</w:t>
      </w:r>
      <w:r w:rsidR="00583075" w:rsidRPr="00100DFF">
        <w:rPr>
          <w:rFonts w:cs="Traditional Arabic"/>
          <w:lang w:val="vi-VN"/>
        </w:rPr>
        <w:t xml:space="preserve"> lặp</w:t>
      </w:r>
      <w:r w:rsidRPr="00627A20">
        <w:rPr>
          <w:rFonts w:cs="Traditional Arabic"/>
          <w:lang w:val="vi-VN"/>
        </w:rPr>
        <w:t xml:space="preserve"> đi lặp</w:t>
      </w:r>
      <w:r w:rsidR="00583075" w:rsidRPr="00100DFF">
        <w:rPr>
          <w:rFonts w:cs="Traditional Arabic"/>
          <w:lang w:val="vi-VN"/>
        </w:rPr>
        <w:t xml:space="preserve"> lại nhiều lần trong </w:t>
      </w:r>
      <w:r w:rsidRPr="00627A20">
        <w:rPr>
          <w:rFonts w:cs="Traditional Arabic"/>
          <w:lang w:val="vi-VN"/>
        </w:rPr>
        <w:t xml:space="preserve">thiên kinh </w:t>
      </w:r>
      <w:r w:rsidR="00583075" w:rsidRPr="00100DFF">
        <w:rPr>
          <w:rFonts w:cs="Traditional Arabic"/>
          <w:lang w:val="vi-VN"/>
        </w:rPr>
        <w:t>Qur’an</w:t>
      </w:r>
      <w:r w:rsidR="006B61FC" w:rsidRPr="006B61FC">
        <w:rPr>
          <w:rFonts w:cs="Traditional Arabic"/>
          <w:lang w:val="vi-VN"/>
        </w:rPr>
        <w:t xml:space="preserve"> của lời phán nầy để con người lưu tâm về sự quan trọng của nó. Ngay cả</w:t>
      </w:r>
      <w:r w:rsidRPr="00627A20">
        <w:rPr>
          <w:rFonts w:cs="Traditional Arabic"/>
          <w:lang w:val="vi-VN"/>
        </w:rPr>
        <w:t xml:space="preserve"> thiên sứ</w:t>
      </w:r>
      <w:r w:rsidR="00AF7EC5" w:rsidRPr="00100DFF">
        <w:rPr>
          <w:rFonts w:cs="Traditional Arabic"/>
          <w:lang w:val="vi-VN"/>
        </w:rPr>
        <w:t xml:space="preserve"> Muhammad </w:t>
      </w:r>
      <w:r w:rsidR="00AF7EC5" w:rsidRPr="00100DFF">
        <w:rPr>
          <w:rFonts w:cs="Arial Unicode MS" w:hint="eastAsia"/>
          <w:color w:val="C00000"/>
          <w:rtl/>
          <w:lang w:val="vi-VN"/>
        </w:rPr>
        <w:t>ﷺ</w:t>
      </w:r>
      <w:r w:rsidR="006B61FC">
        <w:rPr>
          <w:rFonts w:cs="Traditional Arabic"/>
          <w:lang w:val="vi-VN"/>
        </w:rPr>
        <w:t xml:space="preserve"> </w:t>
      </w:r>
      <w:r w:rsidR="006B61FC" w:rsidRPr="006B61FC">
        <w:rPr>
          <w:rFonts w:cs="Traditional Arabic"/>
          <w:lang w:val="vi-VN"/>
        </w:rPr>
        <w:t>sau khi</w:t>
      </w:r>
      <w:r w:rsidR="00AF7EC5" w:rsidRPr="00100DFF">
        <w:rPr>
          <w:rFonts w:cs="Traditional Arabic"/>
          <w:lang w:val="vi-VN"/>
        </w:rPr>
        <w:t xml:space="preserve"> </w:t>
      </w:r>
      <w:r w:rsidRPr="00627A20">
        <w:rPr>
          <w:rFonts w:cs="Traditional Arabic"/>
          <w:lang w:val="vi-VN"/>
        </w:rPr>
        <w:t>nhận Mặc khải</w:t>
      </w:r>
      <w:r w:rsidR="006B61FC" w:rsidRPr="006B61FC">
        <w:rPr>
          <w:rFonts w:cs="Traditional Arabic"/>
          <w:lang w:val="vi-VN"/>
        </w:rPr>
        <w:t xml:space="preserve"> của Allah</w:t>
      </w:r>
      <w:r w:rsidRPr="00627A20">
        <w:rPr>
          <w:rFonts w:cs="Traditional Arabic"/>
          <w:lang w:val="vi-VN"/>
        </w:rPr>
        <w:t xml:space="preserve"> thì từ đó</w:t>
      </w:r>
      <w:r w:rsidR="00AF7EC5" w:rsidRPr="00100DFF">
        <w:rPr>
          <w:rFonts w:cs="Traditional Arabic"/>
          <w:lang w:val="vi-VN"/>
        </w:rPr>
        <w:t xml:space="preserve"> Người bôn ba </w:t>
      </w:r>
      <w:r w:rsidR="00E70B15" w:rsidRPr="00E70B15">
        <w:rPr>
          <w:rFonts w:cs="Traditional Arabic"/>
          <w:lang w:val="vi-VN"/>
        </w:rPr>
        <w:t xml:space="preserve">lặn lội </w:t>
      </w:r>
      <w:r w:rsidR="00AF7EC5" w:rsidRPr="00100DFF">
        <w:rPr>
          <w:rFonts w:cs="Traditional Arabic"/>
          <w:lang w:val="vi-VN"/>
        </w:rPr>
        <w:t xml:space="preserve">khắp nơi </w:t>
      </w:r>
      <w:r w:rsidR="00E70B15" w:rsidRPr="00E70B15">
        <w:rPr>
          <w:rFonts w:cs="Traditional Arabic"/>
          <w:lang w:val="vi-VN"/>
        </w:rPr>
        <w:t xml:space="preserve">để </w:t>
      </w:r>
      <w:r w:rsidR="00AF7EC5" w:rsidRPr="00100DFF">
        <w:rPr>
          <w:rFonts w:cs="Traditional Arabic"/>
          <w:lang w:val="vi-VN"/>
        </w:rPr>
        <w:t xml:space="preserve">kêu gọi </w:t>
      </w:r>
      <w:r w:rsidR="00E70B15" w:rsidRPr="00E70B15">
        <w:rPr>
          <w:rFonts w:cs="Traditional Arabic"/>
          <w:lang w:val="vi-VN"/>
        </w:rPr>
        <w:t>người dân</w:t>
      </w:r>
      <w:r w:rsidR="00AF7EC5" w:rsidRPr="00100DFF">
        <w:rPr>
          <w:rFonts w:cs="Traditional Arabic"/>
          <w:lang w:val="vi-VN"/>
        </w:rPr>
        <w:t xml:space="preserve"> </w:t>
      </w:r>
      <w:r w:rsidR="00E70B15" w:rsidRPr="00E70B15">
        <w:rPr>
          <w:rFonts w:cs="Traditional Arabic"/>
          <w:lang w:val="vi-VN"/>
        </w:rPr>
        <w:t xml:space="preserve">quay </w:t>
      </w:r>
      <w:r w:rsidR="00AF7EC5" w:rsidRPr="00100DFF">
        <w:rPr>
          <w:rFonts w:cs="Traditional Arabic"/>
          <w:lang w:val="vi-VN"/>
        </w:rPr>
        <w:t>trở về</w:t>
      </w:r>
      <w:r w:rsidR="00E70B15" w:rsidRPr="00E70B15">
        <w:rPr>
          <w:rFonts w:cs="Traditional Arabic"/>
          <w:lang w:val="vi-VN"/>
        </w:rPr>
        <w:t xml:space="preserve"> tôn</w:t>
      </w:r>
      <w:r w:rsidR="00AF7EC5" w:rsidRPr="00100DFF">
        <w:rPr>
          <w:rFonts w:cs="Traditional Arabic"/>
          <w:lang w:val="vi-VN"/>
        </w:rPr>
        <w:t xml:space="preserve"> thờ Allah</w:t>
      </w:r>
      <w:r w:rsidR="00E70B15" w:rsidRPr="00E70B15">
        <w:rPr>
          <w:rFonts w:cs="Traditional Arabic"/>
          <w:lang w:val="vi-VN"/>
        </w:rPr>
        <w:t xml:space="preserve"> duy nhứt</w:t>
      </w:r>
      <w:r w:rsidR="00AF7EC5" w:rsidRPr="00100DFF">
        <w:rPr>
          <w:rFonts w:cs="Traditional Arabic"/>
          <w:lang w:val="vi-VN"/>
        </w:rPr>
        <w:t>, Thiên Sứ</w:t>
      </w:r>
      <w:r w:rsidR="00D03C9F" w:rsidRPr="00100DFF">
        <w:rPr>
          <w:rFonts w:cs="Traditional Arabic"/>
          <w:lang w:val="vi-VN"/>
        </w:rPr>
        <w:t xml:space="preserve"> </w:t>
      </w:r>
      <w:r w:rsidR="00D03C9F" w:rsidRPr="00100DFF">
        <w:rPr>
          <w:rFonts w:cs="Arial Unicode MS" w:hint="eastAsia"/>
          <w:color w:val="C00000"/>
          <w:rtl/>
          <w:lang w:val="vi-VN"/>
        </w:rPr>
        <w:t>ﷺ</w:t>
      </w:r>
      <w:r w:rsidR="00AF7EC5" w:rsidRPr="00100DFF">
        <w:rPr>
          <w:rFonts w:cs="Traditional Arabic"/>
          <w:lang w:val="vi-VN"/>
        </w:rPr>
        <w:t xml:space="preserve"> đã nói:</w:t>
      </w:r>
    </w:p>
    <w:p w:rsidR="00AF7EC5" w:rsidRPr="00A8406A" w:rsidRDefault="00724AC0" w:rsidP="00C7363C">
      <w:pPr>
        <w:spacing w:before="120" w:after="0" w:line="240" w:lineRule="auto"/>
        <w:ind w:hanging="8"/>
        <w:jc w:val="both"/>
        <w:rPr>
          <w:rFonts w:cs="KFGQPC Uthman Taha Naskh"/>
          <w:color w:val="1F3864"/>
          <w:sz w:val="32"/>
          <w:szCs w:val="32"/>
          <w:rtl/>
          <w:lang w:val="vi-VN"/>
        </w:rPr>
      </w:pPr>
      <w:r w:rsidRPr="00A8406A">
        <w:rPr>
          <w:rFonts w:ascii="Traditional Arabic" w:cs="KFGQPC Uthman Taha Naskh" w:hint="cs"/>
          <w:b/>
          <w:bCs/>
          <w:color w:val="1F3864"/>
          <w:sz w:val="32"/>
          <w:szCs w:val="32"/>
          <w:rtl/>
        </w:rPr>
        <w:t>{بُعِثْتُ</w:t>
      </w:r>
      <w:r w:rsidRPr="00A8406A">
        <w:rPr>
          <w:rFonts w:ascii="Traditional Arabic" w:cs="KFGQPC Uthman Taha Naskh"/>
          <w:b/>
          <w:bCs/>
          <w:color w:val="1F3864"/>
          <w:sz w:val="32"/>
          <w:szCs w:val="32"/>
          <w:rtl/>
        </w:rPr>
        <w:t xml:space="preserve"> </w:t>
      </w:r>
      <w:r w:rsidRPr="00A8406A">
        <w:rPr>
          <w:rFonts w:ascii="Traditional Arabic" w:cs="KFGQPC Uthman Taha Naskh" w:hint="cs"/>
          <w:b/>
          <w:bCs/>
          <w:color w:val="1F3864"/>
          <w:sz w:val="32"/>
          <w:szCs w:val="32"/>
          <w:rtl/>
        </w:rPr>
        <w:t>بِالسَّيْفِ بَيْنَ يَدَيْ السَّاعَةِ</w:t>
      </w:r>
      <w:r w:rsidRPr="00A8406A">
        <w:rPr>
          <w:rFonts w:ascii="Traditional Arabic" w:cs="KFGQPC Uthman Taha Naskh"/>
          <w:b/>
          <w:bCs/>
          <w:color w:val="1F3864"/>
          <w:sz w:val="32"/>
          <w:szCs w:val="32"/>
          <w:rtl/>
        </w:rPr>
        <w:t xml:space="preserve"> </w:t>
      </w:r>
      <w:r w:rsidRPr="00A8406A">
        <w:rPr>
          <w:rFonts w:ascii="Traditional Arabic" w:cs="KFGQPC Uthman Taha Naskh" w:hint="cs"/>
          <w:b/>
          <w:bCs/>
          <w:color w:val="1F3864"/>
          <w:sz w:val="32"/>
          <w:szCs w:val="32"/>
          <w:rtl/>
        </w:rPr>
        <w:t>حَتَّى</w:t>
      </w:r>
      <w:r w:rsidRPr="00A8406A">
        <w:rPr>
          <w:rFonts w:ascii="Traditional Arabic" w:cs="KFGQPC Uthman Taha Naskh"/>
          <w:b/>
          <w:bCs/>
          <w:color w:val="1F3864"/>
          <w:sz w:val="32"/>
          <w:szCs w:val="32"/>
          <w:rtl/>
        </w:rPr>
        <w:t xml:space="preserve"> </w:t>
      </w:r>
      <w:r w:rsidRPr="00A8406A">
        <w:rPr>
          <w:rFonts w:ascii="Traditional Arabic" w:cs="KFGQPC Uthman Taha Naskh" w:hint="cs"/>
          <w:b/>
          <w:bCs/>
          <w:color w:val="1F3864"/>
          <w:sz w:val="32"/>
          <w:szCs w:val="32"/>
          <w:rtl/>
        </w:rPr>
        <w:t>يُعْبَدَ</w:t>
      </w:r>
      <w:r w:rsidRPr="00A8406A">
        <w:rPr>
          <w:rFonts w:ascii="Traditional Arabic" w:cs="KFGQPC Uthman Taha Naskh"/>
          <w:b/>
          <w:bCs/>
          <w:color w:val="1F3864"/>
          <w:sz w:val="32"/>
          <w:szCs w:val="32"/>
          <w:rtl/>
        </w:rPr>
        <w:t xml:space="preserve"> </w:t>
      </w:r>
      <w:r w:rsidRPr="00A8406A">
        <w:rPr>
          <w:rFonts w:ascii="Traditional Arabic" w:cs="KFGQPC Uthman Taha Naskh" w:hint="cs"/>
          <w:b/>
          <w:bCs/>
          <w:color w:val="1F3864"/>
          <w:sz w:val="32"/>
          <w:szCs w:val="32"/>
          <w:rtl/>
        </w:rPr>
        <w:t>اللَّهُ وَحْدَهُ</w:t>
      </w:r>
      <w:r w:rsidRPr="00A8406A">
        <w:rPr>
          <w:rFonts w:ascii="Traditional Arabic" w:cs="KFGQPC Uthman Taha Naskh"/>
          <w:b/>
          <w:bCs/>
          <w:color w:val="1F3864"/>
          <w:sz w:val="32"/>
          <w:szCs w:val="32"/>
          <w:rtl/>
        </w:rPr>
        <w:t xml:space="preserve"> </w:t>
      </w:r>
      <w:r w:rsidRPr="00A8406A">
        <w:rPr>
          <w:rFonts w:ascii="Traditional Arabic" w:cs="KFGQPC Uthman Taha Naskh" w:hint="cs"/>
          <w:b/>
          <w:bCs/>
          <w:color w:val="1F3864"/>
          <w:sz w:val="32"/>
          <w:szCs w:val="32"/>
          <w:rtl/>
        </w:rPr>
        <w:t>لَا</w:t>
      </w:r>
      <w:r w:rsidRPr="00A8406A">
        <w:rPr>
          <w:rFonts w:ascii="Traditional Arabic" w:cs="KFGQPC Uthman Taha Naskh"/>
          <w:b/>
          <w:bCs/>
          <w:color w:val="1F3864"/>
          <w:sz w:val="32"/>
          <w:szCs w:val="32"/>
          <w:rtl/>
        </w:rPr>
        <w:t xml:space="preserve"> </w:t>
      </w:r>
      <w:r w:rsidRPr="00A8406A">
        <w:rPr>
          <w:rFonts w:ascii="Traditional Arabic" w:cs="KFGQPC Uthman Taha Naskh" w:hint="cs"/>
          <w:b/>
          <w:bCs/>
          <w:color w:val="1F3864"/>
          <w:sz w:val="32"/>
          <w:szCs w:val="32"/>
          <w:rtl/>
        </w:rPr>
        <w:t>شَرِيكَ</w:t>
      </w:r>
      <w:r w:rsidRPr="00A8406A">
        <w:rPr>
          <w:rFonts w:ascii="Traditional Arabic" w:cs="KFGQPC Uthman Taha Naskh"/>
          <w:b/>
          <w:bCs/>
          <w:color w:val="1F3864"/>
          <w:sz w:val="32"/>
          <w:szCs w:val="32"/>
          <w:rtl/>
        </w:rPr>
        <w:t xml:space="preserve"> </w:t>
      </w:r>
      <w:r w:rsidRPr="00A8406A">
        <w:rPr>
          <w:rFonts w:ascii="Traditional Arabic" w:cs="KFGQPC Uthman Taha Naskh" w:hint="cs"/>
          <w:b/>
          <w:bCs/>
          <w:color w:val="1F3864"/>
          <w:sz w:val="32"/>
          <w:szCs w:val="32"/>
          <w:rtl/>
        </w:rPr>
        <w:t>لَهُ،</w:t>
      </w:r>
      <w:r w:rsidRPr="00A8406A">
        <w:rPr>
          <w:rFonts w:ascii="Traditional Arabic" w:cs="KFGQPC Uthman Taha Naskh"/>
          <w:b/>
          <w:bCs/>
          <w:color w:val="1F3864"/>
          <w:sz w:val="32"/>
          <w:szCs w:val="32"/>
          <w:rtl/>
        </w:rPr>
        <w:t xml:space="preserve"> </w:t>
      </w:r>
      <w:r w:rsidRPr="00A8406A">
        <w:rPr>
          <w:rFonts w:ascii="Traditional Arabic" w:cs="KFGQPC Uthman Taha Naskh" w:hint="cs"/>
          <w:b/>
          <w:bCs/>
          <w:color w:val="1F3864"/>
          <w:sz w:val="32"/>
          <w:szCs w:val="32"/>
          <w:rtl/>
        </w:rPr>
        <w:t>وَجُعِلَ</w:t>
      </w:r>
      <w:r w:rsidRPr="00A8406A">
        <w:rPr>
          <w:rFonts w:ascii="Traditional Arabic" w:cs="KFGQPC Uthman Taha Naskh"/>
          <w:b/>
          <w:bCs/>
          <w:color w:val="1F3864"/>
          <w:sz w:val="32"/>
          <w:szCs w:val="32"/>
          <w:rtl/>
        </w:rPr>
        <w:t xml:space="preserve"> </w:t>
      </w:r>
      <w:r w:rsidRPr="00A8406A">
        <w:rPr>
          <w:rFonts w:ascii="Traditional Arabic" w:cs="KFGQPC Uthman Taha Naskh" w:hint="cs"/>
          <w:b/>
          <w:bCs/>
          <w:color w:val="1F3864"/>
          <w:sz w:val="32"/>
          <w:szCs w:val="32"/>
          <w:rtl/>
        </w:rPr>
        <w:t>رِزْقِي</w:t>
      </w:r>
      <w:r w:rsidRPr="00A8406A">
        <w:rPr>
          <w:rFonts w:ascii="Traditional Arabic" w:cs="KFGQPC Uthman Taha Naskh"/>
          <w:b/>
          <w:bCs/>
          <w:color w:val="1F3864"/>
          <w:sz w:val="32"/>
          <w:szCs w:val="32"/>
          <w:rtl/>
        </w:rPr>
        <w:t xml:space="preserve"> </w:t>
      </w:r>
      <w:r w:rsidRPr="00A8406A">
        <w:rPr>
          <w:rFonts w:ascii="Traditional Arabic" w:cs="KFGQPC Uthman Taha Naskh" w:hint="cs"/>
          <w:b/>
          <w:bCs/>
          <w:color w:val="1F3864"/>
          <w:sz w:val="32"/>
          <w:szCs w:val="32"/>
          <w:rtl/>
        </w:rPr>
        <w:t>تَحْتَ</w:t>
      </w:r>
      <w:r w:rsidRPr="00A8406A">
        <w:rPr>
          <w:rFonts w:ascii="Traditional Arabic" w:cs="KFGQPC Uthman Taha Naskh"/>
          <w:b/>
          <w:bCs/>
          <w:color w:val="1F3864"/>
          <w:sz w:val="32"/>
          <w:szCs w:val="32"/>
          <w:rtl/>
        </w:rPr>
        <w:t xml:space="preserve"> </w:t>
      </w:r>
      <w:r w:rsidRPr="00A8406A">
        <w:rPr>
          <w:rFonts w:ascii="Traditional Arabic" w:cs="KFGQPC Uthman Taha Naskh" w:hint="cs"/>
          <w:b/>
          <w:bCs/>
          <w:color w:val="1F3864"/>
          <w:sz w:val="32"/>
          <w:szCs w:val="32"/>
          <w:rtl/>
        </w:rPr>
        <w:t>ظِلِّ</w:t>
      </w:r>
      <w:r w:rsidRPr="00A8406A">
        <w:rPr>
          <w:rFonts w:ascii="Traditional Arabic" w:cs="KFGQPC Uthman Taha Naskh"/>
          <w:b/>
          <w:bCs/>
          <w:color w:val="1F3864"/>
          <w:sz w:val="32"/>
          <w:szCs w:val="32"/>
          <w:rtl/>
        </w:rPr>
        <w:t xml:space="preserve"> </w:t>
      </w:r>
      <w:r w:rsidRPr="00A8406A">
        <w:rPr>
          <w:rFonts w:ascii="Traditional Arabic" w:cs="KFGQPC Uthman Taha Naskh" w:hint="cs"/>
          <w:b/>
          <w:bCs/>
          <w:color w:val="1F3864"/>
          <w:sz w:val="32"/>
          <w:szCs w:val="32"/>
          <w:rtl/>
        </w:rPr>
        <w:t>رُمْحِي</w:t>
      </w:r>
      <w:r w:rsidRPr="00A8406A">
        <w:rPr>
          <w:rFonts w:ascii="Traditional Arabic" w:cs="KFGQPC Uthman Taha Naskh"/>
          <w:b/>
          <w:bCs/>
          <w:color w:val="1F3864"/>
          <w:sz w:val="32"/>
          <w:szCs w:val="32"/>
          <w:rtl/>
        </w:rPr>
        <w:t xml:space="preserve"> </w:t>
      </w:r>
      <w:r w:rsidRPr="00A8406A">
        <w:rPr>
          <w:rFonts w:ascii="Traditional Arabic" w:cs="KFGQPC Uthman Taha Naskh" w:hint="cs"/>
          <w:b/>
          <w:bCs/>
          <w:color w:val="1F3864"/>
          <w:sz w:val="32"/>
          <w:szCs w:val="32"/>
          <w:rtl/>
        </w:rPr>
        <w:t>وَجُعِلَ</w:t>
      </w:r>
      <w:r w:rsidRPr="00A8406A">
        <w:rPr>
          <w:rFonts w:ascii="Traditional Arabic" w:cs="KFGQPC Uthman Taha Naskh"/>
          <w:b/>
          <w:bCs/>
          <w:color w:val="1F3864"/>
          <w:sz w:val="32"/>
          <w:szCs w:val="32"/>
          <w:rtl/>
        </w:rPr>
        <w:t xml:space="preserve"> </w:t>
      </w:r>
      <w:r w:rsidRPr="00A8406A">
        <w:rPr>
          <w:rFonts w:ascii="Traditional Arabic" w:cs="KFGQPC Uthman Taha Naskh" w:hint="cs"/>
          <w:b/>
          <w:bCs/>
          <w:color w:val="1F3864"/>
          <w:sz w:val="32"/>
          <w:szCs w:val="32"/>
          <w:rtl/>
        </w:rPr>
        <w:t>الذِّلَّةُ</w:t>
      </w:r>
      <w:r w:rsidRPr="00A8406A">
        <w:rPr>
          <w:rFonts w:ascii="Traditional Arabic" w:cs="KFGQPC Uthman Taha Naskh"/>
          <w:b/>
          <w:bCs/>
          <w:color w:val="1F3864"/>
          <w:sz w:val="32"/>
          <w:szCs w:val="32"/>
          <w:rtl/>
        </w:rPr>
        <w:t xml:space="preserve"> </w:t>
      </w:r>
      <w:r w:rsidRPr="00A8406A">
        <w:rPr>
          <w:rFonts w:ascii="Traditional Arabic" w:cs="KFGQPC Uthman Taha Naskh" w:hint="cs"/>
          <w:b/>
          <w:bCs/>
          <w:color w:val="1F3864"/>
          <w:sz w:val="32"/>
          <w:szCs w:val="32"/>
          <w:rtl/>
        </w:rPr>
        <w:t>وَالصَّغَارُ</w:t>
      </w:r>
      <w:r w:rsidRPr="00A8406A">
        <w:rPr>
          <w:rFonts w:ascii="Traditional Arabic" w:cs="KFGQPC Uthman Taha Naskh"/>
          <w:b/>
          <w:bCs/>
          <w:color w:val="1F3864"/>
          <w:sz w:val="32"/>
          <w:szCs w:val="32"/>
          <w:rtl/>
        </w:rPr>
        <w:t xml:space="preserve"> </w:t>
      </w:r>
      <w:r w:rsidRPr="00A8406A">
        <w:rPr>
          <w:rFonts w:ascii="Traditional Arabic" w:cs="KFGQPC Uthman Taha Naskh" w:hint="cs"/>
          <w:b/>
          <w:bCs/>
          <w:color w:val="1F3864"/>
          <w:sz w:val="32"/>
          <w:szCs w:val="32"/>
          <w:rtl/>
        </w:rPr>
        <w:t>عَلَى</w:t>
      </w:r>
      <w:r w:rsidRPr="00A8406A">
        <w:rPr>
          <w:rFonts w:ascii="Traditional Arabic" w:cs="KFGQPC Uthman Taha Naskh"/>
          <w:b/>
          <w:bCs/>
          <w:color w:val="1F3864"/>
          <w:sz w:val="32"/>
          <w:szCs w:val="32"/>
          <w:rtl/>
        </w:rPr>
        <w:t xml:space="preserve"> </w:t>
      </w:r>
      <w:r w:rsidRPr="00A8406A">
        <w:rPr>
          <w:rFonts w:ascii="Traditional Arabic" w:cs="KFGQPC Uthman Taha Naskh" w:hint="cs"/>
          <w:b/>
          <w:bCs/>
          <w:color w:val="1F3864"/>
          <w:sz w:val="32"/>
          <w:szCs w:val="32"/>
          <w:rtl/>
        </w:rPr>
        <w:t>مَنْ</w:t>
      </w:r>
      <w:r w:rsidRPr="00A8406A">
        <w:rPr>
          <w:rFonts w:ascii="Traditional Arabic" w:cs="KFGQPC Uthman Taha Naskh"/>
          <w:b/>
          <w:bCs/>
          <w:color w:val="1F3864"/>
          <w:sz w:val="32"/>
          <w:szCs w:val="32"/>
          <w:rtl/>
        </w:rPr>
        <w:t xml:space="preserve"> </w:t>
      </w:r>
      <w:r w:rsidRPr="00A8406A">
        <w:rPr>
          <w:rFonts w:ascii="Traditional Arabic" w:cs="KFGQPC Uthman Taha Naskh" w:hint="cs"/>
          <w:b/>
          <w:bCs/>
          <w:color w:val="1F3864"/>
          <w:sz w:val="32"/>
          <w:szCs w:val="32"/>
          <w:rtl/>
        </w:rPr>
        <w:t>خَالَفَ</w:t>
      </w:r>
      <w:r w:rsidRPr="00A8406A">
        <w:rPr>
          <w:rFonts w:ascii="Traditional Arabic" w:cs="KFGQPC Uthman Taha Naskh"/>
          <w:b/>
          <w:bCs/>
          <w:color w:val="1F3864"/>
          <w:sz w:val="32"/>
          <w:szCs w:val="32"/>
          <w:rtl/>
        </w:rPr>
        <w:t xml:space="preserve"> </w:t>
      </w:r>
      <w:r w:rsidRPr="00A8406A">
        <w:rPr>
          <w:rFonts w:ascii="Traditional Arabic" w:cs="KFGQPC Uthman Taha Naskh" w:hint="cs"/>
          <w:b/>
          <w:bCs/>
          <w:color w:val="1F3864"/>
          <w:sz w:val="32"/>
          <w:szCs w:val="32"/>
          <w:rtl/>
        </w:rPr>
        <w:t>أَمْرِي}</w:t>
      </w:r>
    </w:p>
    <w:p w:rsidR="007E5422" w:rsidRPr="00100DFF"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002060"/>
          <w:lang w:val="vi-VN"/>
        </w:rPr>
        <w:t>“</w:t>
      </w:r>
      <w:r w:rsidR="0074092D" w:rsidRPr="00C446AC">
        <w:rPr>
          <w:rFonts w:asciiTheme="majorBidi" w:hAnsiTheme="majorBidi" w:cstheme="majorBidi"/>
          <w:b/>
          <w:bCs/>
          <w:color w:val="002060"/>
          <w:lang w:val="vi-VN"/>
        </w:rPr>
        <w:t xml:space="preserve">Ta nhận lãnh sứ mạng (kêu gọi đến với Islam) trước giờ Tận Thế bằng lưỡi kiếm (sau khi đã kêu gọi bằng sự rao truyền) cho tới khi chỉ </w:t>
      </w:r>
      <w:r w:rsidR="009A1CB9" w:rsidRPr="00C446AC">
        <w:rPr>
          <w:rFonts w:asciiTheme="majorBidi" w:hAnsiTheme="majorBidi" w:cstheme="majorBidi"/>
          <w:b/>
          <w:bCs/>
          <w:color w:val="002060"/>
          <w:lang w:val="vi-VN"/>
        </w:rPr>
        <w:t>có</w:t>
      </w:r>
      <w:r w:rsidR="0074092D" w:rsidRPr="00C446AC">
        <w:rPr>
          <w:rFonts w:asciiTheme="majorBidi" w:hAnsiTheme="majorBidi" w:cstheme="majorBidi"/>
          <w:b/>
          <w:bCs/>
          <w:color w:val="002060"/>
          <w:lang w:val="vi-VN"/>
        </w:rPr>
        <w:t xml:space="preserve"> Allah được thờ phượng, không có đối tác ngang vai, và Ta được ban cho bổng lộc từ dưới cái bóng của ngọn giáo, và sự hèn hạ</w:t>
      </w:r>
      <w:r w:rsidR="0084305F" w:rsidRPr="00C446AC">
        <w:rPr>
          <w:rFonts w:asciiTheme="majorBidi" w:hAnsiTheme="majorBidi" w:cstheme="majorBidi"/>
          <w:b/>
          <w:bCs/>
          <w:color w:val="002060"/>
          <w:lang w:val="vi-VN"/>
        </w:rPr>
        <w:t>, sự</w:t>
      </w:r>
      <w:r w:rsidR="0074092D" w:rsidRPr="00C446AC">
        <w:rPr>
          <w:rFonts w:asciiTheme="majorBidi" w:hAnsiTheme="majorBidi" w:cstheme="majorBidi"/>
          <w:b/>
          <w:bCs/>
          <w:color w:val="002060"/>
          <w:lang w:val="vi-VN"/>
        </w:rPr>
        <w:t xml:space="preserve"> thấp bé sẽ là kết quả của những ai nghịch lại Ta.</w:t>
      </w:r>
      <w:r>
        <w:rPr>
          <w:rFonts w:eastAsia="Calibri"/>
          <w:b/>
          <w:bCs/>
          <w:color w:val="002060"/>
          <w:lang w:val="vi-VN"/>
        </w:rPr>
        <w:t>”</w:t>
      </w:r>
      <w:r w:rsidR="00724AC0" w:rsidRPr="00100DFF">
        <w:rPr>
          <w:rFonts w:ascii="Rockwell Extra Bold" w:eastAsia="Calibri" w:hAnsi="Rockwell Extra Bold" w:cs="Traditional Arabic"/>
          <w:color w:val="C00000"/>
          <w:vertAlign w:val="superscript"/>
          <w:lang w:val="vi-VN"/>
        </w:rPr>
        <w:t>(</w:t>
      </w:r>
      <w:r w:rsidR="00724AC0" w:rsidRPr="00100DFF">
        <w:rPr>
          <w:rStyle w:val="FootnoteReference"/>
          <w:rFonts w:ascii="Rockwell Extra Bold" w:eastAsia="Calibri" w:hAnsi="Rockwell Extra Bold" w:cs="Traditional Arabic"/>
          <w:color w:val="C00000"/>
        </w:rPr>
        <w:footnoteReference w:id="8"/>
      </w:r>
      <w:r w:rsidR="00724AC0" w:rsidRPr="00100DFF">
        <w:rPr>
          <w:rFonts w:ascii="Rockwell Extra Bold" w:eastAsia="Calibri" w:hAnsi="Rockwell Extra Bold" w:cs="Traditional Arabic"/>
          <w:color w:val="C00000"/>
          <w:vertAlign w:val="superscript"/>
          <w:lang w:val="vi-VN"/>
        </w:rPr>
        <w:t>)</w:t>
      </w:r>
      <w:r w:rsidR="00724AC0" w:rsidRPr="00100DFF">
        <w:rPr>
          <w:rFonts w:ascii="Arial" w:eastAsia="Calibri" w:hAnsi="Arial" w:cs="Traditional Arabic"/>
          <w:color w:val="C00000"/>
          <w:vertAlign w:val="superscript"/>
          <w:lang w:val="vi-VN"/>
        </w:rPr>
        <w:t xml:space="preserve"> </w:t>
      </w:r>
    </w:p>
    <w:p w:rsidR="00234132" w:rsidRPr="00763507" w:rsidRDefault="007E5422" w:rsidP="00A8406A">
      <w:pPr>
        <w:bidi w:val="0"/>
        <w:spacing w:before="120" w:after="0" w:line="240" w:lineRule="auto"/>
        <w:ind w:firstLine="720"/>
        <w:jc w:val="lowKashida"/>
        <w:rPr>
          <w:rFonts w:ascii="Arial" w:eastAsia="Calibri" w:hAnsi="Arial" w:cs="Traditional Arabic"/>
          <w:color w:val="C00000"/>
          <w:vertAlign w:val="superscript"/>
          <w:lang w:val="vi-VN"/>
        </w:rPr>
      </w:pPr>
      <w:r w:rsidRPr="00234132">
        <w:rPr>
          <w:rFonts w:asciiTheme="majorBidi" w:hAnsiTheme="majorBidi" w:cstheme="majorBidi"/>
          <w:b/>
          <w:bCs/>
          <w:lang w:val="vi-VN"/>
        </w:rPr>
        <w:t>Ghi chú:</w:t>
      </w:r>
      <w:r w:rsidRPr="00100DFF">
        <w:rPr>
          <w:rFonts w:asciiTheme="majorBidi" w:hAnsiTheme="majorBidi" w:cstheme="majorBidi"/>
          <w:lang w:val="vi-VN"/>
        </w:rPr>
        <w:t xml:space="preserve"> Hadith này </w:t>
      </w:r>
      <w:r w:rsidR="00E70B15" w:rsidRPr="00E70B15">
        <w:rPr>
          <w:rFonts w:asciiTheme="majorBidi" w:hAnsiTheme="majorBidi" w:cstheme="majorBidi"/>
          <w:lang w:val="vi-VN"/>
        </w:rPr>
        <w:t xml:space="preserve">muốn </w:t>
      </w:r>
      <w:r w:rsidR="00E70B15">
        <w:rPr>
          <w:rFonts w:asciiTheme="majorBidi" w:hAnsiTheme="majorBidi" w:cstheme="majorBidi"/>
          <w:lang w:val="vi-VN"/>
        </w:rPr>
        <w:t xml:space="preserve">nói </w:t>
      </w:r>
      <w:r w:rsidR="00E70B15" w:rsidRPr="00E70B15">
        <w:rPr>
          <w:rFonts w:asciiTheme="majorBidi" w:hAnsiTheme="majorBidi" w:cstheme="majorBidi"/>
          <w:lang w:val="vi-VN"/>
        </w:rPr>
        <w:t>rằng, đây là</w:t>
      </w:r>
      <w:r w:rsidRPr="00100DFF">
        <w:rPr>
          <w:rFonts w:asciiTheme="majorBidi" w:hAnsiTheme="majorBidi" w:cstheme="majorBidi"/>
          <w:lang w:val="vi-VN"/>
        </w:rPr>
        <w:t xml:space="preserve"> sứ mạng </w:t>
      </w:r>
      <w:r w:rsidR="00E70B15" w:rsidRPr="00E70B15">
        <w:rPr>
          <w:rFonts w:asciiTheme="majorBidi" w:hAnsiTheme="majorBidi" w:cstheme="majorBidi"/>
          <w:lang w:val="vi-VN"/>
        </w:rPr>
        <w:t xml:space="preserve">chỉ </w:t>
      </w:r>
      <w:r w:rsidRPr="00100DFF">
        <w:rPr>
          <w:rFonts w:asciiTheme="majorBidi" w:hAnsiTheme="majorBidi" w:cstheme="majorBidi"/>
          <w:lang w:val="vi-VN"/>
        </w:rPr>
        <w:t xml:space="preserve">dành riêng cho Thiên </w:t>
      </w:r>
      <w:r w:rsidR="000D5AC9" w:rsidRPr="00100DFF">
        <w:rPr>
          <w:rFonts w:asciiTheme="majorBidi" w:hAnsiTheme="majorBidi" w:cstheme="majorBidi"/>
          <w:lang w:val="vi-VN"/>
        </w:rPr>
        <w:t>S</w:t>
      </w:r>
      <w:r w:rsidRPr="00100DFF">
        <w:rPr>
          <w:rFonts w:asciiTheme="majorBidi" w:hAnsiTheme="majorBidi" w:cstheme="majorBidi"/>
          <w:lang w:val="vi-VN"/>
        </w:rPr>
        <w:t>ứ Muhammad</w:t>
      </w:r>
      <w:r w:rsidR="00A46AB5" w:rsidRPr="00100DFF">
        <w:rPr>
          <w:rFonts w:asciiTheme="majorBidi" w:hAnsiTheme="majorBidi" w:cstheme="majorBidi"/>
          <w:lang w:val="vi-VN"/>
        </w:rPr>
        <w:t xml:space="preserve"> </w:t>
      </w:r>
      <w:r w:rsidR="00A46AB5" w:rsidRPr="00100DFF">
        <w:rPr>
          <w:rFonts w:cs="Arial Unicode MS" w:hint="eastAsia"/>
          <w:color w:val="C00000"/>
          <w:rtl/>
          <w:lang w:val="vi-VN"/>
        </w:rPr>
        <w:t>ﷺ</w:t>
      </w:r>
      <w:r w:rsidRPr="00100DFF">
        <w:rPr>
          <w:rFonts w:asciiTheme="majorBidi" w:hAnsiTheme="majorBidi" w:cstheme="majorBidi"/>
          <w:lang w:val="vi-VN"/>
        </w:rPr>
        <w:t xml:space="preserve"> chứ không phải cho tất cả các tín đồ Muslim sau này. </w:t>
      </w:r>
      <w:r w:rsidR="00E70B15" w:rsidRPr="00E70B15">
        <w:rPr>
          <w:rFonts w:asciiTheme="majorBidi" w:hAnsiTheme="majorBidi" w:cstheme="majorBidi"/>
          <w:lang w:val="vi-VN"/>
        </w:rPr>
        <w:t xml:space="preserve">Lúc đầu, </w:t>
      </w:r>
      <w:r w:rsidRPr="00100DFF">
        <w:rPr>
          <w:rFonts w:asciiTheme="majorBidi" w:hAnsiTheme="majorBidi" w:cstheme="majorBidi"/>
          <w:lang w:val="vi-VN"/>
        </w:rPr>
        <w:t xml:space="preserve">Thiên </w:t>
      </w:r>
      <w:r w:rsidR="000D5AC9" w:rsidRPr="00100DFF">
        <w:rPr>
          <w:rFonts w:asciiTheme="majorBidi" w:hAnsiTheme="majorBidi" w:cstheme="majorBidi"/>
          <w:lang w:val="vi-VN"/>
        </w:rPr>
        <w:t>S</w:t>
      </w:r>
      <w:r w:rsidRPr="00100DFF">
        <w:rPr>
          <w:rFonts w:asciiTheme="majorBidi" w:hAnsiTheme="majorBidi" w:cstheme="majorBidi"/>
          <w:lang w:val="vi-VN"/>
        </w:rPr>
        <w:t>ứ</w:t>
      </w:r>
      <w:r w:rsidR="001A6388" w:rsidRPr="00100DFF">
        <w:rPr>
          <w:rFonts w:asciiTheme="majorBidi" w:hAnsiTheme="majorBidi" w:cstheme="majorBidi"/>
          <w:lang w:val="vi-VN"/>
        </w:rPr>
        <w:t xml:space="preserve"> </w:t>
      </w:r>
      <w:r w:rsidR="001A6388" w:rsidRPr="00100DFF">
        <w:rPr>
          <w:rFonts w:cs="Arial Unicode MS" w:hint="eastAsia"/>
          <w:color w:val="C00000"/>
          <w:rtl/>
          <w:lang w:val="vi-VN"/>
        </w:rPr>
        <w:t>ﷺ</w:t>
      </w:r>
      <w:r w:rsidRPr="00100DFF">
        <w:rPr>
          <w:rFonts w:asciiTheme="majorBidi" w:hAnsiTheme="majorBidi" w:cstheme="majorBidi"/>
          <w:lang w:val="vi-VN"/>
        </w:rPr>
        <w:t xml:space="preserve"> của Allah </w:t>
      </w:r>
      <w:r w:rsidR="00E70B15" w:rsidRPr="00100DFF">
        <w:rPr>
          <w:rFonts w:asciiTheme="majorBidi" w:hAnsiTheme="majorBidi" w:cstheme="majorBidi"/>
          <w:lang w:val="vi-VN"/>
        </w:rPr>
        <w:t xml:space="preserve">rao truyền tôn giáo </w:t>
      </w:r>
      <w:r w:rsidR="00E70B15" w:rsidRPr="00100DFF">
        <w:rPr>
          <w:rFonts w:asciiTheme="majorBidi" w:hAnsiTheme="majorBidi" w:cstheme="majorBidi"/>
          <w:lang w:val="vi-VN"/>
        </w:rPr>
        <w:lastRenderedPageBreak/>
        <w:t xml:space="preserve">bằng lời nói </w:t>
      </w:r>
      <w:r w:rsidR="00E70B15" w:rsidRPr="00E70B15">
        <w:rPr>
          <w:rFonts w:asciiTheme="majorBidi" w:hAnsiTheme="majorBidi" w:cstheme="majorBidi"/>
          <w:lang w:val="vi-VN"/>
        </w:rPr>
        <w:t>thì</w:t>
      </w:r>
      <w:r w:rsidRPr="00100DFF">
        <w:rPr>
          <w:rFonts w:asciiTheme="majorBidi" w:hAnsiTheme="majorBidi" w:cstheme="majorBidi"/>
          <w:lang w:val="vi-VN"/>
        </w:rPr>
        <w:t xml:space="preserve"> bị nhiều thế lực đàn áp và cưỡng chế</w:t>
      </w:r>
      <w:r w:rsidR="00E70B15" w:rsidRPr="00E70B15">
        <w:rPr>
          <w:rFonts w:asciiTheme="majorBidi" w:hAnsiTheme="majorBidi" w:cstheme="majorBidi"/>
          <w:lang w:val="vi-VN"/>
        </w:rPr>
        <w:t>, sự áp bứ</w:t>
      </w:r>
      <w:r w:rsidR="00E70B15">
        <w:rPr>
          <w:rFonts w:asciiTheme="majorBidi" w:hAnsiTheme="majorBidi" w:cstheme="majorBidi"/>
          <w:lang w:val="vi-VN"/>
        </w:rPr>
        <w:t xml:space="preserve">c đó càng ngày càng </w:t>
      </w:r>
      <w:r w:rsidR="00E70B15" w:rsidRPr="00E70B15">
        <w:rPr>
          <w:rFonts w:asciiTheme="majorBidi" w:hAnsiTheme="majorBidi" w:cstheme="majorBidi"/>
          <w:lang w:val="vi-VN"/>
        </w:rPr>
        <w:t xml:space="preserve">mang tính vũ lực và đe dọa </w:t>
      </w:r>
      <w:r w:rsidRPr="00100DFF">
        <w:rPr>
          <w:rFonts w:asciiTheme="majorBidi" w:hAnsiTheme="majorBidi" w:cstheme="majorBidi"/>
          <w:lang w:val="vi-VN"/>
        </w:rPr>
        <w:t>thì Allah ra lệ</w:t>
      </w:r>
      <w:r w:rsidR="00E70B15">
        <w:rPr>
          <w:rFonts w:asciiTheme="majorBidi" w:hAnsiTheme="majorBidi" w:cstheme="majorBidi"/>
          <w:lang w:val="vi-VN"/>
        </w:rPr>
        <w:t>nh</w:t>
      </w:r>
      <w:r w:rsidR="00E70B15" w:rsidRPr="00E70B15">
        <w:rPr>
          <w:rFonts w:asciiTheme="majorBidi" w:hAnsiTheme="majorBidi" w:cstheme="majorBidi"/>
          <w:lang w:val="vi-VN"/>
        </w:rPr>
        <w:t xml:space="preserve"> cho Người </w:t>
      </w:r>
      <w:r w:rsidR="009C4976" w:rsidRPr="009C4976">
        <w:rPr>
          <w:rFonts w:asciiTheme="majorBidi" w:hAnsiTheme="majorBidi" w:cstheme="majorBidi"/>
          <w:lang w:val="vi-VN"/>
        </w:rPr>
        <w:t>phải thành lập đội vũ trang để</w:t>
      </w:r>
      <w:r w:rsidR="009C4976">
        <w:rPr>
          <w:rFonts w:asciiTheme="majorBidi" w:hAnsiTheme="majorBidi" w:cstheme="majorBidi"/>
          <w:lang w:val="vi-VN"/>
        </w:rPr>
        <w:t xml:space="preserve"> </w:t>
      </w:r>
      <w:r w:rsidR="009C4976" w:rsidRPr="009C4976">
        <w:rPr>
          <w:rFonts w:asciiTheme="majorBidi" w:hAnsiTheme="majorBidi" w:cstheme="majorBidi"/>
          <w:lang w:val="vi-VN"/>
        </w:rPr>
        <w:t>tự vệ và bảo vệ những người dân đến</w:t>
      </w:r>
      <w:r w:rsidRPr="00100DFF">
        <w:rPr>
          <w:rFonts w:asciiTheme="majorBidi" w:hAnsiTheme="majorBidi" w:cstheme="majorBidi"/>
          <w:lang w:val="vi-VN"/>
        </w:rPr>
        <w:t xml:space="preserve"> với Islam</w:t>
      </w:r>
      <w:r w:rsidR="009C4976" w:rsidRPr="009C4976">
        <w:rPr>
          <w:rFonts w:asciiTheme="majorBidi" w:hAnsiTheme="majorBidi" w:cstheme="majorBidi"/>
          <w:lang w:val="vi-VN"/>
        </w:rPr>
        <w:t>,</w:t>
      </w:r>
      <w:r w:rsidRPr="00100DFF">
        <w:rPr>
          <w:rFonts w:asciiTheme="majorBidi" w:hAnsiTheme="majorBidi" w:cstheme="majorBidi"/>
          <w:lang w:val="vi-VN"/>
        </w:rPr>
        <w:t xml:space="preserve"> và mặt </w:t>
      </w:r>
      <w:r w:rsidR="009C4976" w:rsidRPr="009C4976">
        <w:rPr>
          <w:rFonts w:asciiTheme="majorBidi" w:hAnsiTheme="majorBidi" w:cstheme="majorBidi"/>
          <w:lang w:val="vi-VN"/>
        </w:rPr>
        <w:t xml:space="preserve">khác </w:t>
      </w:r>
      <w:r w:rsidRPr="00100DFF">
        <w:rPr>
          <w:rFonts w:asciiTheme="majorBidi" w:hAnsiTheme="majorBidi" w:cstheme="majorBidi"/>
          <w:lang w:val="vi-VN"/>
        </w:rPr>
        <w:t xml:space="preserve">để </w:t>
      </w:r>
      <w:r w:rsidR="009C4976" w:rsidRPr="009C4976">
        <w:rPr>
          <w:rFonts w:asciiTheme="majorBidi" w:hAnsiTheme="majorBidi" w:cstheme="majorBidi"/>
          <w:lang w:val="vi-VN"/>
        </w:rPr>
        <w:t>cho chúng biết Islam không phải dể để cho chúng hiếp đáp</w:t>
      </w:r>
      <w:r w:rsidRPr="00100DFF">
        <w:rPr>
          <w:rFonts w:asciiTheme="majorBidi" w:hAnsiTheme="majorBidi" w:cstheme="majorBidi"/>
          <w:lang w:val="vi-VN"/>
        </w:rPr>
        <w:t>.</w:t>
      </w:r>
      <w:r w:rsidR="009C4976" w:rsidRPr="009C4976">
        <w:rPr>
          <w:rFonts w:ascii="Arial" w:eastAsia="Calibri" w:hAnsi="Arial" w:cs="Traditional Arabic"/>
          <w:color w:val="C00000"/>
          <w:vertAlign w:val="superscript"/>
          <w:lang w:val="vi-VN"/>
        </w:rPr>
        <w:t xml:space="preserve"> </w:t>
      </w:r>
    </w:p>
    <w:p w:rsidR="00E81CA7" w:rsidRPr="009C4976" w:rsidRDefault="001A6388" w:rsidP="00C7363C">
      <w:pPr>
        <w:bidi w:val="0"/>
        <w:spacing w:before="120" w:after="0" w:line="240" w:lineRule="auto"/>
        <w:ind w:firstLine="720"/>
        <w:jc w:val="lowKashida"/>
        <w:rPr>
          <w:rFonts w:ascii="Arial" w:eastAsia="Calibri" w:hAnsi="Arial" w:cs="Traditional Arabic"/>
          <w:color w:val="C00000"/>
          <w:vertAlign w:val="superscript"/>
          <w:lang w:val="vi-VN"/>
        </w:rPr>
      </w:pPr>
      <w:r w:rsidRPr="00100DFF">
        <w:rPr>
          <w:rFonts w:eastAsia="Calibri"/>
          <w:lang w:val="vi-VN"/>
        </w:rPr>
        <w:t>V</w:t>
      </w:r>
      <w:r w:rsidR="00E43935" w:rsidRPr="00100DFF">
        <w:rPr>
          <w:rFonts w:eastAsia="Calibri"/>
          <w:lang w:val="vi-VN"/>
        </w:rPr>
        <w:t xml:space="preserve">à Thiên Sứ </w:t>
      </w:r>
      <w:r w:rsidR="00E43935" w:rsidRPr="00100DFF">
        <w:rPr>
          <w:rFonts w:cs="Arial Unicode MS" w:hint="eastAsia"/>
          <w:color w:val="C00000"/>
          <w:rtl/>
          <w:lang w:val="vi-VN"/>
        </w:rPr>
        <w:t>ﷺ</w:t>
      </w:r>
      <w:r w:rsidR="00E43935" w:rsidRPr="00100DFF">
        <w:rPr>
          <w:rFonts w:eastAsia="Calibri"/>
          <w:lang w:val="vi-VN"/>
        </w:rPr>
        <w:t xml:space="preserve"> nói:</w:t>
      </w:r>
    </w:p>
    <w:p w:rsidR="00E43935" w:rsidRPr="008F2713" w:rsidRDefault="00E43935" w:rsidP="00C7363C">
      <w:pPr>
        <w:spacing w:before="120" w:after="0" w:line="240" w:lineRule="auto"/>
        <w:jc w:val="both"/>
        <w:rPr>
          <w:rFonts w:eastAsia="Calibri" w:cs="KFGQPC Uthman Taha Naskh"/>
          <w:color w:val="1F3864"/>
          <w:sz w:val="32"/>
          <w:szCs w:val="32"/>
          <w:rtl/>
          <w:lang w:val="vi-VN"/>
        </w:rPr>
      </w:pPr>
      <w:r w:rsidRPr="008F2713">
        <w:rPr>
          <w:rFonts w:ascii="KFGQPC Uthman Taha Naskh" w:eastAsia="Calibri" w:hAnsi="KFGQPC Uthman Taha Naskh" w:cs="KFGQPC Uthman Taha Naskh" w:hint="cs"/>
          <w:b/>
          <w:bCs/>
          <w:color w:val="1F3864"/>
          <w:sz w:val="32"/>
          <w:szCs w:val="32"/>
          <w:rtl/>
        </w:rPr>
        <w:t>{</w:t>
      </w:r>
      <w:r w:rsidR="00F304CB" w:rsidRPr="008F2713">
        <w:rPr>
          <w:rFonts w:ascii="Traditional Arabic" w:cs="KFGQPC Uthman Taha Naskh" w:hint="cs"/>
          <w:b/>
          <w:bCs/>
          <w:color w:val="1F3864"/>
          <w:sz w:val="32"/>
          <w:szCs w:val="32"/>
          <w:rtl/>
        </w:rPr>
        <w:t>أُمِرْتُ</w:t>
      </w:r>
      <w:r w:rsidR="00F304CB" w:rsidRPr="008F2713">
        <w:rPr>
          <w:rFonts w:ascii="Traditional Arabic" w:cs="KFGQPC Uthman Taha Naskh"/>
          <w:b/>
          <w:bCs/>
          <w:color w:val="1F3864"/>
          <w:sz w:val="32"/>
          <w:szCs w:val="32"/>
          <w:rtl/>
        </w:rPr>
        <w:t xml:space="preserve"> </w:t>
      </w:r>
      <w:r w:rsidR="00F304CB" w:rsidRPr="008F2713">
        <w:rPr>
          <w:rFonts w:ascii="Traditional Arabic" w:cs="KFGQPC Uthman Taha Naskh" w:hint="cs"/>
          <w:b/>
          <w:bCs/>
          <w:color w:val="1F3864"/>
          <w:sz w:val="32"/>
          <w:szCs w:val="32"/>
          <w:rtl/>
        </w:rPr>
        <w:t>أَنْ</w:t>
      </w:r>
      <w:r w:rsidR="00F304CB" w:rsidRPr="008F2713">
        <w:rPr>
          <w:rFonts w:ascii="Traditional Arabic" w:cs="KFGQPC Uthman Taha Naskh"/>
          <w:b/>
          <w:bCs/>
          <w:color w:val="1F3864"/>
          <w:sz w:val="32"/>
          <w:szCs w:val="32"/>
          <w:rtl/>
        </w:rPr>
        <w:t xml:space="preserve"> </w:t>
      </w:r>
      <w:r w:rsidR="00F304CB" w:rsidRPr="008F2713">
        <w:rPr>
          <w:rFonts w:ascii="Traditional Arabic" w:cs="KFGQPC Uthman Taha Naskh" w:hint="cs"/>
          <w:b/>
          <w:bCs/>
          <w:color w:val="1F3864"/>
          <w:sz w:val="32"/>
          <w:szCs w:val="32"/>
          <w:rtl/>
        </w:rPr>
        <w:t>أُقَاتِلَ</w:t>
      </w:r>
      <w:r w:rsidR="00F304CB" w:rsidRPr="008F2713">
        <w:rPr>
          <w:rFonts w:ascii="Traditional Arabic" w:cs="KFGQPC Uthman Taha Naskh"/>
          <w:b/>
          <w:bCs/>
          <w:color w:val="1F3864"/>
          <w:sz w:val="32"/>
          <w:szCs w:val="32"/>
          <w:rtl/>
        </w:rPr>
        <w:t xml:space="preserve"> </w:t>
      </w:r>
      <w:r w:rsidR="00F304CB" w:rsidRPr="008F2713">
        <w:rPr>
          <w:rFonts w:ascii="Traditional Arabic" w:cs="KFGQPC Uthman Taha Naskh" w:hint="cs"/>
          <w:b/>
          <w:bCs/>
          <w:color w:val="1F3864"/>
          <w:sz w:val="32"/>
          <w:szCs w:val="32"/>
          <w:rtl/>
        </w:rPr>
        <w:t>النَّاسَ</w:t>
      </w:r>
      <w:r w:rsidR="00F304CB" w:rsidRPr="008F2713">
        <w:rPr>
          <w:rFonts w:ascii="Traditional Arabic" w:cs="KFGQPC Uthman Taha Naskh"/>
          <w:b/>
          <w:bCs/>
          <w:color w:val="1F3864"/>
          <w:sz w:val="32"/>
          <w:szCs w:val="32"/>
          <w:rtl/>
        </w:rPr>
        <w:t xml:space="preserve"> </w:t>
      </w:r>
      <w:r w:rsidR="00F304CB" w:rsidRPr="008F2713">
        <w:rPr>
          <w:rFonts w:ascii="Traditional Arabic" w:cs="KFGQPC Uthman Taha Naskh" w:hint="cs"/>
          <w:b/>
          <w:bCs/>
          <w:color w:val="1F3864"/>
          <w:sz w:val="32"/>
          <w:szCs w:val="32"/>
          <w:rtl/>
        </w:rPr>
        <w:t>حَتَّى</w:t>
      </w:r>
      <w:r w:rsidR="00F304CB" w:rsidRPr="008F2713">
        <w:rPr>
          <w:rFonts w:ascii="Traditional Arabic" w:cs="KFGQPC Uthman Taha Naskh"/>
          <w:b/>
          <w:bCs/>
          <w:color w:val="1F3864"/>
          <w:sz w:val="32"/>
          <w:szCs w:val="32"/>
          <w:rtl/>
        </w:rPr>
        <w:t xml:space="preserve"> </w:t>
      </w:r>
      <w:r w:rsidR="00F304CB" w:rsidRPr="008F2713">
        <w:rPr>
          <w:rFonts w:ascii="Traditional Arabic" w:cs="KFGQPC Uthman Taha Naskh" w:hint="cs"/>
          <w:b/>
          <w:bCs/>
          <w:color w:val="1F3864"/>
          <w:sz w:val="32"/>
          <w:szCs w:val="32"/>
          <w:rtl/>
        </w:rPr>
        <w:t>يَشْهَدُوا</w:t>
      </w:r>
      <w:r w:rsidR="00F304CB" w:rsidRPr="008F2713">
        <w:rPr>
          <w:rFonts w:ascii="Traditional Arabic" w:cs="KFGQPC Uthman Taha Naskh"/>
          <w:b/>
          <w:bCs/>
          <w:color w:val="1F3864"/>
          <w:sz w:val="32"/>
          <w:szCs w:val="32"/>
          <w:rtl/>
        </w:rPr>
        <w:t xml:space="preserve"> </w:t>
      </w:r>
      <w:r w:rsidR="00F304CB" w:rsidRPr="008F2713">
        <w:rPr>
          <w:rFonts w:ascii="Traditional Arabic" w:cs="KFGQPC Uthman Taha Naskh" w:hint="cs"/>
          <w:b/>
          <w:bCs/>
          <w:color w:val="1F3864"/>
          <w:sz w:val="32"/>
          <w:szCs w:val="32"/>
          <w:rtl/>
        </w:rPr>
        <w:t>أَنْ</w:t>
      </w:r>
      <w:r w:rsidR="00F304CB" w:rsidRPr="008F2713">
        <w:rPr>
          <w:rFonts w:ascii="Traditional Arabic" w:cs="KFGQPC Uthman Taha Naskh"/>
          <w:b/>
          <w:bCs/>
          <w:color w:val="1F3864"/>
          <w:sz w:val="32"/>
          <w:szCs w:val="32"/>
          <w:rtl/>
        </w:rPr>
        <w:t xml:space="preserve"> </w:t>
      </w:r>
      <w:r w:rsidR="00F304CB" w:rsidRPr="008F2713">
        <w:rPr>
          <w:rFonts w:ascii="Traditional Arabic" w:cs="KFGQPC Uthman Taha Naskh" w:hint="cs"/>
          <w:b/>
          <w:bCs/>
          <w:color w:val="1F3864"/>
          <w:sz w:val="32"/>
          <w:szCs w:val="32"/>
          <w:rtl/>
        </w:rPr>
        <w:t>لاَ</w:t>
      </w:r>
      <w:r w:rsidR="00F304CB" w:rsidRPr="008F2713">
        <w:rPr>
          <w:rFonts w:ascii="Traditional Arabic" w:cs="KFGQPC Uthman Taha Naskh"/>
          <w:b/>
          <w:bCs/>
          <w:color w:val="1F3864"/>
          <w:sz w:val="32"/>
          <w:szCs w:val="32"/>
          <w:rtl/>
        </w:rPr>
        <w:t xml:space="preserve"> </w:t>
      </w:r>
      <w:r w:rsidR="00F304CB" w:rsidRPr="008F2713">
        <w:rPr>
          <w:rFonts w:eastAsia="Calibri" w:cs="KFGQPC Uthman Taha Naskh" w:hint="cs"/>
          <w:b/>
          <w:bCs/>
          <w:color w:val="1F3864"/>
          <w:sz w:val="32"/>
          <w:szCs w:val="32"/>
          <w:rtl/>
        </w:rPr>
        <w:t>إِلَـٰهَ</w:t>
      </w:r>
      <w:r w:rsidR="00F304CB" w:rsidRPr="008F2713">
        <w:rPr>
          <w:rFonts w:ascii="Traditional Arabic" w:cs="KFGQPC Uthman Taha Naskh"/>
          <w:b/>
          <w:bCs/>
          <w:color w:val="1F3864"/>
          <w:sz w:val="32"/>
          <w:szCs w:val="32"/>
          <w:rtl/>
        </w:rPr>
        <w:t xml:space="preserve"> </w:t>
      </w:r>
      <w:r w:rsidR="00F304CB" w:rsidRPr="008F2713">
        <w:rPr>
          <w:rFonts w:ascii="Traditional Arabic" w:cs="KFGQPC Uthman Taha Naskh" w:hint="cs"/>
          <w:b/>
          <w:bCs/>
          <w:color w:val="1F3864"/>
          <w:sz w:val="32"/>
          <w:szCs w:val="32"/>
          <w:rtl/>
        </w:rPr>
        <w:t>إِلاَّ</w:t>
      </w:r>
      <w:r w:rsidR="00F304CB" w:rsidRPr="008F2713">
        <w:rPr>
          <w:rFonts w:ascii="Traditional Arabic" w:cs="KFGQPC Uthman Taha Naskh"/>
          <w:b/>
          <w:bCs/>
          <w:color w:val="1F3864"/>
          <w:sz w:val="32"/>
          <w:szCs w:val="32"/>
          <w:rtl/>
        </w:rPr>
        <w:t xml:space="preserve"> </w:t>
      </w:r>
      <w:r w:rsidR="00F304CB" w:rsidRPr="008F2713">
        <w:rPr>
          <w:rFonts w:ascii="Traditional Arabic" w:cs="KFGQPC Uthman Taha Naskh" w:hint="cs"/>
          <w:b/>
          <w:bCs/>
          <w:color w:val="1F3864"/>
          <w:sz w:val="32"/>
          <w:szCs w:val="32"/>
          <w:rtl/>
        </w:rPr>
        <w:t>اللَّهُ</w:t>
      </w:r>
      <w:r w:rsidR="00F304CB" w:rsidRPr="008F2713">
        <w:rPr>
          <w:rFonts w:ascii="Traditional Arabic" w:cs="KFGQPC Uthman Taha Naskh"/>
          <w:b/>
          <w:bCs/>
          <w:color w:val="1F3864"/>
          <w:sz w:val="32"/>
          <w:szCs w:val="32"/>
          <w:rtl/>
        </w:rPr>
        <w:t xml:space="preserve"> </w:t>
      </w:r>
      <w:r w:rsidR="00F304CB" w:rsidRPr="008F2713">
        <w:rPr>
          <w:rFonts w:ascii="Traditional Arabic" w:cs="KFGQPC Uthman Taha Naskh" w:hint="cs"/>
          <w:b/>
          <w:bCs/>
          <w:color w:val="1F3864"/>
          <w:sz w:val="32"/>
          <w:szCs w:val="32"/>
          <w:rtl/>
        </w:rPr>
        <w:t>وَأَنَّ</w:t>
      </w:r>
      <w:r w:rsidR="00F304CB" w:rsidRPr="008F2713">
        <w:rPr>
          <w:rFonts w:ascii="Traditional Arabic" w:cs="KFGQPC Uthman Taha Naskh"/>
          <w:b/>
          <w:bCs/>
          <w:color w:val="1F3864"/>
          <w:sz w:val="32"/>
          <w:szCs w:val="32"/>
          <w:rtl/>
        </w:rPr>
        <w:t xml:space="preserve"> </w:t>
      </w:r>
      <w:r w:rsidR="00F304CB" w:rsidRPr="008F2713">
        <w:rPr>
          <w:rFonts w:ascii="Traditional Arabic" w:cs="KFGQPC Uthman Taha Naskh" w:hint="cs"/>
          <w:b/>
          <w:bCs/>
          <w:color w:val="1F3864"/>
          <w:sz w:val="32"/>
          <w:szCs w:val="32"/>
          <w:rtl/>
        </w:rPr>
        <w:t>مُحَمَّدًا</w:t>
      </w:r>
      <w:r w:rsidR="00F304CB" w:rsidRPr="008F2713">
        <w:rPr>
          <w:rFonts w:ascii="Traditional Arabic" w:cs="KFGQPC Uthman Taha Naskh"/>
          <w:b/>
          <w:bCs/>
          <w:color w:val="1F3864"/>
          <w:sz w:val="32"/>
          <w:szCs w:val="32"/>
          <w:rtl/>
        </w:rPr>
        <w:t xml:space="preserve"> </w:t>
      </w:r>
      <w:r w:rsidR="00F304CB" w:rsidRPr="008F2713">
        <w:rPr>
          <w:rFonts w:ascii="Traditional Arabic" w:cs="KFGQPC Uthman Taha Naskh" w:hint="cs"/>
          <w:b/>
          <w:bCs/>
          <w:color w:val="1F3864"/>
          <w:sz w:val="32"/>
          <w:szCs w:val="32"/>
          <w:rtl/>
        </w:rPr>
        <w:t>رَسُولُ</w:t>
      </w:r>
      <w:r w:rsidR="00F304CB" w:rsidRPr="008F2713">
        <w:rPr>
          <w:rFonts w:ascii="Traditional Arabic" w:cs="KFGQPC Uthman Taha Naskh"/>
          <w:b/>
          <w:bCs/>
          <w:color w:val="1F3864"/>
          <w:sz w:val="32"/>
          <w:szCs w:val="32"/>
          <w:rtl/>
        </w:rPr>
        <w:t xml:space="preserve"> </w:t>
      </w:r>
      <w:r w:rsidR="00F304CB" w:rsidRPr="008F2713">
        <w:rPr>
          <w:rFonts w:ascii="Traditional Arabic" w:cs="KFGQPC Uthman Taha Naskh" w:hint="cs"/>
          <w:b/>
          <w:bCs/>
          <w:color w:val="1F3864"/>
          <w:sz w:val="32"/>
          <w:szCs w:val="32"/>
          <w:rtl/>
        </w:rPr>
        <w:t>اللَّهِ،</w:t>
      </w:r>
      <w:r w:rsidR="00F304CB" w:rsidRPr="008F2713">
        <w:rPr>
          <w:rFonts w:ascii="Traditional Arabic" w:cs="KFGQPC Uthman Taha Naskh"/>
          <w:b/>
          <w:bCs/>
          <w:color w:val="1F3864"/>
          <w:sz w:val="32"/>
          <w:szCs w:val="32"/>
          <w:rtl/>
        </w:rPr>
        <w:t xml:space="preserve"> </w:t>
      </w:r>
      <w:r w:rsidR="00F304CB" w:rsidRPr="008F2713">
        <w:rPr>
          <w:rFonts w:ascii="Traditional Arabic" w:cs="KFGQPC Uthman Taha Naskh" w:hint="cs"/>
          <w:b/>
          <w:bCs/>
          <w:color w:val="1F3864"/>
          <w:sz w:val="32"/>
          <w:szCs w:val="32"/>
          <w:rtl/>
        </w:rPr>
        <w:t>وَيُقِيمُوا</w:t>
      </w:r>
      <w:r w:rsidR="00F304CB" w:rsidRPr="008F2713">
        <w:rPr>
          <w:rFonts w:ascii="Traditional Arabic" w:cs="KFGQPC Uthman Taha Naskh"/>
          <w:b/>
          <w:bCs/>
          <w:color w:val="1F3864"/>
          <w:sz w:val="32"/>
          <w:szCs w:val="32"/>
          <w:rtl/>
        </w:rPr>
        <w:t xml:space="preserve"> </w:t>
      </w:r>
      <w:r w:rsidR="00F304CB" w:rsidRPr="008F2713">
        <w:rPr>
          <w:rFonts w:ascii="Traditional Arabic" w:cs="KFGQPC Uthman Taha Naskh" w:hint="cs"/>
          <w:b/>
          <w:bCs/>
          <w:color w:val="1F3864"/>
          <w:sz w:val="32"/>
          <w:szCs w:val="32"/>
          <w:rtl/>
        </w:rPr>
        <w:t>الصَّلاَةَ،</w:t>
      </w:r>
      <w:r w:rsidR="00F304CB" w:rsidRPr="008F2713">
        <w:rPr>
          <w:rFonts w:ascii="Traditional Arabic" w:cs="KFGQPC Uthman Taha Naskh"/>
          <w:b/>
          <w:bCs/>
          <w:color w:val="1F3864"/>
          <w:sz w:val="32"/>
          <w:szCs w:val="32"/>
          <w:rtl/>
        </w:rPr>
        <w:t xml:space="preserve"> </w:t>
      </w:r>
      <w:r w:rsidR="00F304CB" w:rsidRPr="008F2713">
        <w:rPr>
          <w:rFonts w:ascii="Traditional Arabic" w:cs="KFGQPC Uthman Taha Naskh" w:hint="cs"/>
          <w:b/>
          <w:bCs/>
          <w:color w:val="1F3864"/>
          <w:sz w:val="32"/>
          <w:szCs w:val="32"/>
          <w:rtl/>
        </w:rPr>
        <w:t>وَيُؤْتُوا</w:t>
      </w:r>
      <w:r w:rsidR="00F304CB" w:rsidRPr="008F2713">
        <w:rPr>
          <w:rFonts w:ascii="Traditional Arabic" w:cs="KFGQPC Uthman Taha Naskh"/>
          <w:b/>
          <w:bCs/>
          <w:color w:val="1F3864"/>
          <w:sz w:val="32"/>
          <w:szCs w:val="32"/>
          <w:rtl/>
        </w:rPr>
        <w:t xml:space="preserve"> </w:t>
      </w:r>
      <w:r w:rsidR="00F304CB" w:rsidRPr="008F2713">
        <w:rPr>
          <w:rFonts w:ascii="Traditional Arabic" w:cs="KFGQPC Uthman Taha Naskh" w:hint="cs"/>
          <w:b/>
          <w:bCs/>
          <w:color w:val="1F3864"/>
          <w:sz w:val="32"/>
          <w:szCs w:val="32"/>
          <w:rtl/>
        </w:rPr>
        <w:t>الزَّكَاةَ،</w:t>
      </w:r>
      <w:r w:rsidR="00F304CB" w:rsidRPr="008F2713">
        <w:rPr>
          <w:rFonts w:ascii="Traditional Arabic" w:cs="KFGQPC Uthman Taha Naskh"/>
          <w:b/>
          <w:bCs/>
          <w:color w:val="1F3864"/>
          <w:sz w:val="32"/>
          <w:szCs w:val="32"/>
          <w:rtl/>
        </w:rPr>
        <w:t xml:space="preserve"> </w:t>
      </w:r>
      <w:r w:rsidR="00F304CB" w:rsidRPr="008F2713">
        <w:rPr>
          <w:rFonts w:ascii="Traditional Arabic" w:cs="KFGQPC Uthman Taha Naskh" w:hint="cs"/>
          <w:b/>
          <w:bCs/>
          <w:color w:val="1F3864"/>
          <w:sz w:val="32"/>
          <w:szCs w:val="32"/>
          <w:rtl/>
        </w:rPr>
        <w:t>فَإِذَا</w:t>
      </w:r>
      <w:r w:rsidR="00F304CB" w:rsidRPr="008F2713">
        <w:rPr>
          <w:rFonts w:ascii="Traditional Arabic" w:cs="KFGQPC Uthman Taha Naskh"/>
          <w:b/>
          <w:bCs/>
          <w:color w:val="1F3864"/>
          <w:sz w:val="32"/>
          <w:szCs w:val="32"/>
          <w:rtl/>
        </w:rPr>
        <w:t xml:space="preserve"> </w:t>
      </w:r>
      <w:r w:rsidR="00F304CB" w:rsidRPr="008F2713">
        <w:rPr>
          <w:rFonts w:ascii="Traditional Arabic" w:cs="KFGQPC Uthman Taha Naskh" w:hint="cs"/>
          <w:b/>
          <w:bCs/>
          <w:color w:val="1F3864"/>
          <w:sz w:val="32"/>
          <w:szCs w:val="32"/>
          <w:rtl/>
        </w:rPr>
        <w:t>فَعَلُوا</w:t>
      </w:r>
      <w:r w:rsidR="00F304CB" w:rsidRPr="008F2713">
        <w:rPr>
          <w:rFonts w:ascii="Traditional Arabic" w:cs="KFGQPC Uthman Taha Naskh"/>
          <w:b/>
          <w:bCs/>
          <w:color w:val="1F3864"/>
          <w:sz w:val="32"/>
          <w:szCs w:val="32"/>
          <w:rtl/>
        </w:rPr>
        <w:t xml:space="preserve"> </w:t>
      </w:r>
      <w:r w:rsidR="00F304CB" w:rsidRPr="008F2713">
        <w:rPr>
          <w:rFonts w:ascii="Traditional Arabic" w:cs="KFGQPC Uthman Taha Naskh" w:hint="cs"/>
          <w:b/>
          <w:bCs/>
          <w:color w:val="1F3864"/>
          <w:sz w:val="32"/>
          <w:szCs w:val="32"/>
          <w:rtl/>
        </w:rPr>
        <w:t>ذَلِكَ فَقَدْ</w:t>
      </w:r>
      <w:r w:rsidR="00F304CB" w:rsidRPr="008F2713">
        <w:rPr>
          <w:rFonts w:ascii="Traditional Arabic" w:cs="KFGQPC Uthman Taha Naskh"/>
          <w:b/>
          <w:bCs/>
          <w:color w:val="1F3864"/>
          <w:sz w:val="32"/>
          <w:szCs w:val="32"/>
          <w:rtl/>
        </w:rPr>
        <w:t xml:space="preserve"> </w:t>
      </w:r>
      <w:r w:rsidR="00F304CB" w:rsidRPr="008F2713">
        <w:rPr>
          <w:rFonts w:ascii="Traditional Arabic" w:cs="KFGQPC Uthman Taha Naskh" w:hint="cs"/>
          <w:b/>
          <w:bCs/>
          <w:color w:val="1F3864"/>
          <w:sz w:val="32"/>
          <w:szCs w:val="32"/>
          <w:rtl/>
        </w:rPr>
        <w:t>عَصَمُوا</w:t>
      </w:r>
      <w:r w:rsidR="00F304CB" w:rsidRPr="008F2713">
        <w:rPr>
          <w:rFonts w:ascii="Traditional Arabic" w:cs="KFGQPC Uthman Taha Naskh"/>
          <w:b/>
          <w:bCs/>
          <w:color w:val="1F3864"/>
          <w:sz w:val="32"/>
          <w:szCs w:val="32"/>
          <w:rtl/>
        </w:rPr>
        <w:t xml:space="preserve"> </w:t>
      </w:r>
      <w:r w:rsidR="00F304CB" w:rsidRPr="008F2713">
        <w:rPr>
          <w:rFonts w:ascii="Traditional Arabic" w:cs="KFGQPC Uthman Taha Naskh" w:hint="cs"/>
          <w:b/>
          <w:bCs/>
          <w:color w:val="1F3864"/>
          <w:sz w:val="32"/>
          <w:szCs w:val="32"/>
          <w:rtl/>
        </w:rPr>
        <w:t>مِنِّي</w:t>
      </w:r>
      <w:r w:rsidR="00F304CB" w:rsidRPr="008F2713">
        <w:rPr>
          <w:rFonts w:ascii="Traditional Arabic" w:cs="KFGQPC Uthman Taha Naskh"/>
          <w:b/>
          <w:bCs/>
          <w:color w:val="1F3864"/>
          <w:sz w:val="32"/>
          <w:szCs w:val="32"/>
          <w:rtl/>
        </w:rPr>
        <w:t xml:space="preserve"> </w:t>
      </w:r>
      <w:r w:rsidR="00F304CB" w:rsidRPr="008F2713">
        <w:rPr>
          <w:rFonts w:ascii="Traditional Arabic" w:cs="KFGQPC Uthman Taha Naskh" w:hint="cs"/>
          <w:b/>
          <w:bCs/>
          <w:color w:val="1F3864"/>
          <w:sz w:val="32"/>
          <w:szCs w:val="32"/>
          <w:rtl/>
        </w:rPr>
        <w:t>دِمَاءَهُمْ</w:t>
      </w:r>
      <w:r w:rsidR="00F304CB" w:rsidRPr="008F2713">
        <w:rPr>
          <w:rFonts w:ascii="Traditional Arabic" w:cs="KFGQPC Uthman Taha Naskh"/>
          <w:b/>
          <w:bCs/>
          <w:color w:val="1F3864"/>
          <w:sz w:val="32"/>
          <w:szCs w:val="32"/>
          <w:rtl/>
        </w:rPr>
        <w:t xml:space="preserve"> </w:t>
      </w:r>
      <w:r w:rsidR="00F304CB" w:rsidRPr="008F2713">
        <w:rPr>
          <w:rFonts w:ascii="Traditional Arabic" w:cs="KFGQPC Uthman Taha Naskh" w:hint="cs"/>
          <w:b/>
          <w:bCs/>
          <w:color w:val="1F3864"/>
          <w:sz w:val="32"/>
          <w:szCs w:val="32"/>
          <w:rtl/>
        </w:rPr>
        <w:t>وَأَمْوَالَهُمْ</w:t>
      </w:r>
      <w:r w:rsidR="00F304CB" w:rsidRPr="008F2713">
        <w:rPr>
          <w:rFonts w:ascii="Traditional Arabic" w:cs="KFGQPC Uthman Taha Naskh"/>
          <w:b/>
          <w:bCs/>
          <w:color w:val="1F3864"/>
          <w:sz w:val="32"/>
          <w:szCs w:val="32"/>
          <w:rtl/>
        </w:rPr>
        <w:t xml:space="preserve"> </w:t>
      </w:r>
      <w:r w:rsidR="00F304CB" w:rsidRPr="008F2713">
        <w:rPr>
          <w:rFonts w:ascii="Traditional Arabic" w:cs="KFGQPC Uthman Taha Naskh" w:hint="cs"/>
          <w:b/>
          <w:bCs/>
          <w:color w:val="1F3864"/>
          <w:sz w:val="32"/>
          <w:szCs w:val="32"/>
          <w:rtl/>
        </w:rPr>
        <w:t>إِلاَّ</w:t>
      </w:r>
      <w:r w:rsidR="00F304CB" w:rsidRPr="008F2713">
        <w:rPr>
          <w:rFonts w:ascii="Traditional Arabic" w:cs="KFGQPC Uthman Taha Naskh"/>
          <w:b/>
          <w:bCs/>
          <w:color w:val="1F3864"/>
          <w:sz w:val="32"/>
          <w:szCs w:val="32"/>
          <w:rtl/>
        </w:rPr>
        <w:t xml:space="preserve"> </w:t>
      </w:r>
      <w:r w:rsidR="00F304CB" w:rsidRPr="008F2713">
        <w:rPr>
          <w:rFonts w:ascii="Traditional Arabic" w:cs="KFGQPC Uthman Taha Naskh" w:hint="cs"/>
          <w:b/>
          <w:bCs/>
          <w:color w:val="1F3864"/>
          <w:sz w:val="32"/>
          <w:szCs w:val="32"/>
          <w:rtl/>
        </w:rPr>
        <w:t>بِحَقِّهَا،</w:t>
      </w:r>
      <w:r w:rsidR="00F304CB" w:rsidRPr="008F2713">
        <w:rPr>
          <w:rFonts w:ascii="Traditional Arabic" w:cs="KFGQPC Uthman Taha Naskh"/>
          <w:b/>
          <w:bCs/>
          <w:color w:val="1F3864"/>
          <w:sz w:val="32"/>
          <w:szCs w:val="32"/>
          <w:rtl/>
        </w:rPr>
        <w:t xml:space="preserve"> </w:t>
      </w:r>
      <w:r w:rsidR="00F304CB" w:rsidRPr="008F2713">
        <w:rPr>
          <w:rFonts w:ascii="Traditional Arabic" w:cs="KFGQPC Uthman Taha Naskh" w:hint="cs"/>
          <w:b/>
          <w:bCs/>
          <w:color w:val="1F3864"/>
          <w:sz w:val="32"/>
          <w:szCs w:val="32"/>
          <w:rtl/>
        </w:rPr>
        <w:t>وَحِسَابُهُمْ</w:t>
      </w:r>
      <w:r w:rsidR="00F304CB" w:rsidRPr="008F2713">
        <w:rPr>
          <w:rFonts w:ascii="Traditional Arabic" w:cs="KFGQPC Uthman Taha Naskh"/>
          <w:b/>
          <w:bCs/>
          <w:color w:val="1F3864"/>
          <w:sz w:val="32"/>
          <w:szCs w:val="32"/>
          <w:rtl/>
        </w:rPr>
        <w:t xml:space="preserve"> </w:t>
      </w:r>
      <w:r w:rsidR="00F304CB" w:rsidRPr="008F2713">
        <w:rPr>
          <w:rFonts w:ascii="Traditional Arabic" w:cs="KFGQPC Uthman Taha Naskh" w:hint="cs"/>
          <w:b/>
          <w:bCs/>
          <w:color w:val="1F3864"/>
          <w:sz w:val="32"/>
          <w:szCs w:val="32"/>
          <w:rtl/>
        </w:rPr>
        <w:t>عَلَى</w:t>
      </w:r>
      <w:r w:rsidR="00F304CB" w:rsidRPr="008F2713">
        <w:rPr>
          <w:rFonts w:ascii="Traditional Arabic" w:cs="KFGQPC Uthman Taha Naskh"/>
          <w:b/>
          <w:bCs/>
          <w:color w:val="1F3864"/>
          <w:sz w:val="32"/>
          <w:szCs w:val="32"/>
          <w:rtl/>
        </w:rPr>
        <w:t xml:space="preserve"> </w:t>
      </w:r>
      <w:r w:rsidR="00F304CB" w:rsidRPr="008F2713">
        <w:rPr>
          <w:rFonts w:ascii="Traditional Arabic" w:cs="KFGQPC Uthman Taha Naskh" w:hint="cs"/>
          <w:b/>
          <w:bCs/>
          <w:color w:val="1F3864"/>
          <w:sz w:val="32"/>
          <w:szCs w:val="32"/>
          <w:rtl/>
        </w:rPr>
        <w:t>اللَّهِ تَعَالَى</w:t>
      </w:r>
      <w:r w:rsidRPr="008F2713">
        <w:rPr>
          <w:rFonts w:ascii="KFGQPC Uthman Taha Naskh" w:eastAsia="Calibri" w:hAnsi="KFGQPC Uthman Taha Naskh" w:cs="KFGQPC Uthman Taha Naskh" w:hint="cs"/>
          <w:b/>
          <w:bCs/>
          <w:color w:val="1F3864"/>
          <w:sz w:val="32"/>
          <w:szCs w:val="32"/>
          <w:rtl/>
        </w:rPr>
        <w:t>}</w:t>
      </w:r>
    </w:p>
    <w:p w:rsidR="00234132" w:rsidRPr="00763507" w:rsidRDefault="00C2408E" w:rsidP="00C7363C">
      <w:pPr>
        <w:bidi w:val="0"/>
        <w:spacing w:before="120" w:after="0" w:line="240" w:lineRule="auto"/>
        <w:jc w:val="lowKashida"/>
        <w:rPr>
          <w:rFonts w:ascii="Arial" w:eastAsia="Calibri" w:hAnsi="Arial" w:cs="Traditional Arabic"/>
          <w:color w:val="C00000"/>
          <w:vertAlign w:val="superscript"/>
        </w:rPr>
      </w:pPr>
      <w:r>
        <w:rPr>
          <w:rFonts w:asciiTheme="majorBidi" w:eastAsia="Calibri" w:hAnsiTheme="majorBidi" w:cstheme="majorBidi"/>
          <w:b/>
          <w:bCs/>
          <w:color w:val="1F3864"/>
          <w:lang w:val="vi-VN"/>
        </w:rPr>
        <w:t>“</w:t>
      </w:r>
      <w:r w:rsidR="00E957A8" w:rsidRPr="00C446AC">
        <w:rPr>
          <w:rFonts w:asciiTheme="majorBidi" w:eastAsia="Calibri" w:hAnsiTheme="majorBidi" w:cstheme="majorBidi"/>
          <w:b/>
          <w:bCs/>
          <w:color w:val="1F3864"/>
          <w:lang w:val="vi-VN"/>
        </w:rPr>
        <w:t>Ta được lệnh đấu tranh với mọi người cho đế</w:t>
      </w:r>
      <w:r w:rsidR="00234132" w:rsidRPr="00C446AC">
        <w:rPr>
          <w:rFonts w:asciiTheme="majorBidi" w:eastAsia="Calibri" w:hAnsiTheme="majorBidi" w:cstheme="majorBidi"/>
          <w:b/>
          <w:bCs/>
          <w:color w:val="1F3864"/>
          <w:lang w:val="vi-VN"/>
        </w:rPr>
        <w:t xml:space="preserve">n khi </w:t>
      </w:r>
      <w:r w:rsidR="00E957A8" w:rsidRPr="00C446AC">
        <w:rPr>
          <w:rFonts w:asciiTheme="majorBidi" w:eastAsia="Calibri" w:hAnsiTheme="majorBidi" w:cstheme="majorBidi"/>
          <w:b/>
          <w:bCs/>
          <w:color w:val="1F3864"/>
          <w:lang w:val="vi-VN"/>
        </w:rPr>
        <w:t xml:space="preserve">họ </w:t>
      </w:r>
      <w:r w:rsidR="00234132" w:rsidRPr="00C446AC">
        <w:rPr>
          <w:rFonts w:asciiTheme="majorBidi" w:eastAsia="Calibri" w:hAnsiTheme="majorBidi" w:cstheme="majorBidi"/>
          <w:b/>
          <w:bCs/>
          <w:color w:val="1F3864"/>
          <w:lang w:val="fr-FR"/>
        </w:rPr>
        <w:t xml:space="preserve">đọc câu </w:t>
      </w:r>
      <w:r w:rsidR="00E957A8" w:rsidRPr="00C446AC">
        <w:rPr>
          <w:rFonts w:asciiTheme="majorBidi" w:eastAsia="Calibri" w:hAnsiTheme="majorBidi" w:cstheme="majorBidi"/>
          <w:b/>
          <w:bCs/>
          <w:color w:val="1F3864"/>
          <w:lang w:val="vi-VN"/>
        </w:rPr>
        <w:t>tuyên thệ</w:t>
      </w:r>
      <w:r w:rsidR="00E957A8" w:rsidRPr="00C446AC">
        <w:rPr>
          <w:rFonts w:eastAsia="Calibri"/>
          <w:b/>
          <w:bCs/>
          <w:color w:val="1F3864"/>
          <w:lang w:val="vi-VN"/>
        </w:rPr>
        <w:t xml:space="preserve"> </w:t>
      </w:r>
      <w:r w:rsidR="00E957A8" w:rsidRPr="00C446AC">
        <w:rPr>
          <w:rFonts w:cs="Traditional Arabic"/>
          <w:b/>
          <w:bCs/>
          <w:color w:val="1F3864"/>
          <w:lang w:val="vi-VN"/>
        </w:rPr>
        <w:t>(</w:t>
      </w:r>
      <w:r w:rsidR="00E957A8" w:rsidRPr="00C446AC">
        <w:rPr>
          <w:rFonts w:ascii="Traditional Arabic" w:eastAsia="Calibri" w:hAnsi="Traditional Arabic" w:cs="KFGQPC Uthman Taha Naskh"/>
          <w:b/>
          <w:bCs/>
          <w:color w:val="1F3864"/>
          <w:rtl/>
        </w:rPr>
        <w:t xml:space="preserve">لَا </w:t>
      </w:r>
      <w:r w:rsidR="00E957A8" w:rsidRPr="00C446AC">
        <w:rPr>
          <w:rFonts w:eastAsia="Calibri" w:cs="KFGQPC Uthman Taha Naskh" w:hint="cs"/>
          <w:b/>
          <w:bCs/>
          <w:color w:val="1F3864"/>
          <w:rtl/>
        </w:rPr>
        <w:t>إِلَـٰهَ</w:t>
      </w:r>
      <w:r w:rsidR="00E957A8" w:rsidRPr="00C446AC">
        <w:rPr>
          <w:rFonts w:ascii="Traditional Arabic" w:eastAsia="Calibri" w:hAnsi="Traditional Arabic" w:cs="KFGQPC Uthman Taha Naskh"/>
          <w:b/>
          <w:bCs/>
          <w:color w:val="1F3864"/>
          <w:rtl/>
        </w:rPr>
        <w:t xml:space="preserve"> إِلَّا ا</w:t>
      </w:r>
      <w:r w:rsidR="00E957A8" w:rsidRPr="00C446AC">
        <w:rPr>
          <w:rFonts w:ascii="Traditional Arabic" w:eastAsia="Calibri" w:hAnsi="Traditional Arabic" w:cs="KFGQPC Uthman Taha Naskh" w:hint="cs"/>
          <w:b/>
          <w:bCs/>
          <w:color w:val="1F3864"/>
          <w:rtl/>
        </w:rPr>
        <w:t xml:space="preserve">للهُ </w:t>
      </w:r>
      <w:r w:rsidR="00E957A8" w:rsidRPr="00C446AC">
        <w:rPr>
          <w:rFonts w:ascii="Traditional Arabic" w:cs="KFGQPC Uthman Taha Naskh" w:hint="cs"/>
          <w:b/>
          <w:bCs/>
          <w:color w:val="1F3864"/>
          <w:rtl/>
        </w:rPr>
        <w:t>وَأَنَّ</w:t>
      </w:r>
      <w:r w:rsidR="00E957A8" w:rsidRPr="00C446AC">
        <w:rPr>
          <w:rFonts w:ascii="Traditional Arabic" w:cs="KFGQPC Uthman Taha Naskh"/>
          <w:b/>
          <w:bCs/>
          <w:color w:val="1F3864"/>
          <w:rtl/>
        </w:rPr>
        <w:t xml:space="preserve"> </w:t>
      </w:r>
      <w:r w:rsidR="00E957A8" w:rsidRPr="00C446AC">
        <w:rPr>
          <w:rFonts w:ascii="Traditional Arabic" w:cs="KFGQPC Uthman Taha Naskh" w:hint="cs"/>
          <w:b/>
          <w:bCs/>
          <w:color w:val="1F3864"/>
          <w:rtl/>
        </w:rPr>
        <w:t>مُحَمَّدًا</w:t>
      </w:r>
      <w:r w:rsidR="00E957A8" w:rsidRPr="00C446AC">
        <w:rPr>
          <w:rFonts w:ascii="Traditional Arabic" w:cs="KFGQPC Uthman Taha Naskh"/>
          <w:b/>
          <w:bCs/>
          <w:color w:val="1F3864"/>
          <w:rtl/>
        </w:rPr>
        <w:t xml:space="preserve"> </w:t>
      </w:r>
      <w:r w:rsidR="00E957A8" w:rsidRPr="00C446AC">
        <w:rPr>
          <w:rFonts w:ascii="Traditional Arabic" w:cs="KFGQPC Uthman Taha Naskh" w:hint="cs"/>
          <w:b/>
          <w:bCs/>
          <w:color w:val="1F3864"/>
          <w:rtl/>
        </w:rPr>
        <w:t>رَسُولُ</w:t>
      </w:r>
      <w:r w:rsidR="00E957A8" w:rsidRPr="00C446AC">
        <w:rPr>
          <w:rFonts w:ascii="Traditional Arabic" w:cs="KFGQPC Uthman Taha Naskh"/>
          <w:b/>
          <w:bCs/>
          <w:color w:val="1F3864"/>
          <w:rtl/>
        </w:rPr>
        <w:t xml:space="preserve"> </w:t>
      </w:r>
      <w:r w:rsidR="00E957A8" w:rsidRPr="00C446AC">
        <w:rPr>
          <w:rFonts w:ascii="Traditional Arabic" w:cs="KFGQPC Uthman Taha Naskh" w:hint="cs"/>
          <w:b/>
          <w:bCs/>
          <w:color w:val="1F3864"/>
          <w:rtl/>
        </w:rPr>
        <w:t>اللَّهِ</w:t>
      </w:r>
      <w:r w:rsidR="00E957A8" w:rsidRPr="00C446AC">
        <w:rPr>
          <w:rFonts w:cs="Traditional Arabic"/>
          <w:b/>
          <w:bCs/>
          <w:color w:val="1F3864"/>
          <w:lang w:val="vi-VN"/>
        </w:rPr>
        <w:t xml:space="preserve">) </w:t>
      </w:r>
      <w:r w:rsidR="00234132" w:rsidRPr="008F2713">
        <w:rPr>
          <w:rFonts w:asciiTheme="majorBidi" w:eastAsia="Calibri" w:hAnsiTheme="majorBidi" w:cstheme="majorBidi"/>
          <w:b/>
          <w:bCs/>
          <w:color w:val="1F3864"/>
          <w:lang w:val="vi-VN"/>
        </w:rPr>
        <w:t>Laa ilaa ha il lol loh</w:t>
      </w:r>
      <w:r w:rsidR="006F4FBC" w:rsidRPr="008F2713">
        <w:rPr>
          <w:rFonts w:asciiTheme="majorBidi" w:eastAsia="Calibri" w:hAnsiTheme="majorBidi" w:cstheme="majorBidi"/>
          <w:b/>
          <w:bCs/>
          <w:color w:val="1F3864"/>
          <w:lang w:val="fr-FR"/>
        </w:rPr>
        <w:t>,</w:t>
      </w:r>
      <w:r w:rsidR="00234132" w:rsidRPr="008F2713">
        <w:rPr>
          <w:rFonts w:asciiTheme="majorBidi" w:eastAsia="Calibri" w:hAnsiTheme="majorBidi" w:cstheme="majorBidi"/>
          <w:b/>
          <w:bCs/>
          <w:color w:val="1F3864"/>
          <w:lang w:val="vi-VN"/>
        </w:rPr>
        <w:t xml:space="preserve"> wa anna muhammadan rosu lul</w:t>
      </w:r>
      <w:r w:rsidR="00E957A8" w:rsidRPr="008F2713">
        <w:rPr>
          <w:rFonts w:asciiTheme="majorBidi" w:eastAsia="Calibri" w:hAnsiTheme="majorBidi" w:cstheme="majorBidi"/>
          <w:b/>
          <w:bCs/>
          <w:color w:val="1F3864"/>
          <w:lang w:val="vi-VN"/>
        </w:rPr>
        <w:t>loh</w:t>
      </w:r>
      <w:r w:rsidR="00E957A8" w:rsidRPr="00C446AC">
        <w:rPr>
          <w:rFonts w:asciiTheme="minorHAnsi" w:eastAsia="Calibri" w:hAnsiTheme="minorHAnsi" w:cstheme="minorHAnsi"/>
          <w:b/>
          <w:bCs/>
          <w:color w:val="1F3864"/>
          <w:lang w:val="vi-VN"/>
        </w:rPr>
        <w:t xml:space="preserve">, </w:t>
      </w:r>
      <w:r w:rsidR="00E957A8" w:rsidRPr="00C446AC">
        <w:rPr>
          <w:rFonts w:asciiTheme="majorBidi" w:eastAsia="Calibri" w:hAnsiTheme="majorBidi" w:cstheme="majorBidi"/>
          <w:b/>
          <w:bCs/>
          <w:color w:val="002060"/>
          <w:lang w:val="vi-VN"/>
        </w:rPr>
        <w:t>hành lễ Salah, xuấ</w:t>
      </w:r>
      <w:r w:rsidR="00234132" w:rsidRPr="00C446AC">
        <w:rPr>
          <w:rFonts w:asciiTheme="majorBidi" w:eastAsia="Calibri" w:hAnsiTheme="majorBidi" w:cstheme="majorBidi"/>
          <w:b/>
          <w:bCs/>
          <w:color w:val="002060"/>
          <w:lang w:val="vi-VN"/>
        </w:rPr>
        <w:t>t Zakat. Nếu</w:t>
      </w:r>
      <w:r w:rsidR="00E957A8" w:rsidRPr="00C446AC">
        <w:rPr>
          <w:rFonts w:asciiTheme="majorBidi" w:eastAsia="Calibri" w:hAnsiTheme="majorBidi" w:cstheme="majorBidi"/>
          <w:b/>
          <w:bCs/>
          <w:color w:val="002060"/>
          <w:lang w:val="vi-VN"/>
        </w:rPr>
        <w:t xml:space="preserve"> họ làm theo thì Ta bị cấm xâm hại đến tính mạng và tài sản của họ</w:t>
      </w:r>
      <w:r w:rsidR="00234132" w:rsidRPr="00C446AC">
        <w:rPr>
          <w:rFonts w:asciiTheme="majorBidi" w:eastAsia="Calibri" w:hAnsiTheme="majorBidi" w:cstheme="majorBidi"/>
          <w:b/>
          <w:bCs/>
          <w:color w:val="002060"/>
          <w:lang w:val="vi-VN"/>
        </w:rPr>
        <w:t>,</w:t>
      </w:r>
      <w:r w:rsidR="00E957A8" w:rsidRPr="00C446AC">
        <w:rPr>
          <w:rFonts w:asciiTheme="majorBidi" w:eastAsia="Calibri" w:hAnsiTheme="majorBidi" w:cstheme="majorBidi"/>
          <w:b/>
          <w:bCs/>
          <w:color w:val="002060"/>
          <w:lang w:val="vi-VN"/>
        </w:rPr>
        <w:t xml:space="preserve"> ngoại trừ quyền lợi của Islam, còn việc tính sổ </w:t>
      </w:r>
      <w:r w:rsidR="00234132" w:rsidRPr="00C446AC">
        <w:rPr>
          <w:rFonts w:asciiTheme="majorBidi" w:eastAsia="Calibri" w:hAnsiTheme="majorBidi" w:cstheme="majorBidi"/>
          <w:b/>
          <w:bCs/>
          <w:color w:val="002060"/>
          <w:lang w:val="vi-VN"/>
        </w:rPr>
        <w:t xml:space="preserve">với </w:t>
      </w:r>
      <w:r w:rsidR="00E957A8" w:rsidRPr="00C446AC">
        <w:rPr>
          <w:rFonts w:asciiTheme="majorBidi" w:eastAsia="Calibri" w:hAnsiTheme="majorBidi" w:cstheme="majorBidi"/>
          <w:b/>
          <w:bCs/>
          <w:color w:val="002060"/>
          <w:lang w:val="vi-VN"/>
        </w:rPr>
        <w:t xml:space="preserve">họ thì </w:t>
      </w:r>
      <w:r w:rsidR="00234132" w:rsidRPr="00C446AC">
        <w:rPr>
          <w:rFonts w:asciiTheme="majorBidi" w:eastAsia="Calibri" w:hAnsiTheme="majorBidi" w:cstheme="majorBidi"/>
          <w:b/>
          <w:bCs/>
          <w:color w:val="002060"/>
          <w:lang w:val="vi-VN"/>
        </w:rPr>
        <w:t xml:space="preserve">chỉ </w:t>
      </w:r>
      <w:r w:rsidR="00E957A8" w:rsidRPr="00C446AC">
        <w:rPr>
          <w:rFonts w:asciiTheme="majorBidi" w:eastAsia="Calibri" w:hAnsiTheme="majorBidi" w:cstheme="majorBidi"/>
          <w:b/>
          <w:bCs/>
          <w:color w:val="002060"/>
          <w:lang w:val="vi-VN"/>
        </w:rPr>
        <w:t xml:space="preserve">dành cho Allah - Đấng Tối Cao </w:t>
      </w:r>
      <w:r w:rsidR="00234132" w:rsidRPr="00C446AC">
        <w:rPr>
          <w:rFonts w:asciiTheme="majorBidi" w:eastAsia="Calibri" w:hAnsiTheme="majorBidi" w:cstheme="majorBidi"/>
          <w:b/>
          <w:bCs/>
          <w:color w:val="002060"/>
          <w:lang w:val="vi-VN"/>
        </w:rPr>
        <w:t>phán xét</w:t>
      </w:r>
      <w:r w:rsidR="00E957A8" w:rsidRPr="00C446AC">
        <w:rPr>
          <w:rFonts w:asciiTheme="majorBidi" w:eastAsia="Calibri" w:hAnsiTheme="majorBidi" w:cstheme="majorBidi"/>
          <w:b/>
          <w:bCs/>
          <w:color w:val="002060"/>
          <w:lang w:val="vi-VN"/>
        </w:rPr>
        <w:t>.</w:t>
      </w:r>
      <w:r>
        <w:rPr>
          <w:rFonts w:asciiTheme="majorBidi" w:eastAsia="Calibri" w:hAnsiTheme="majorBidi" w:cstheme="majorBidi"/>
          <w:b/>
          <w:bCs/>
          <w:color w:val="002060"/>
          <w:lang w:val="vi-VN"/>
        </w:rPr>
        <w:t>”</w:t>
      </w:r>
      <w:r w:rsidR="00E43935" w:rsidRPr="00100DFF">
        <w:rPr>
          <w:rFonts w:ascii="Rockwell Extra Bold" w:eastAsia="Calibri" w:hAnsi="Rockwell Extra Bold" w:cs="Traditional Arabic"/>
          <w:color w:val="C00000"/>
          <w:vertAlign w:val="superscript"/>
          <w:lang w:val="vi-VN"/>
        </w:rPr>
        <w:t>(</w:t>
      </w:r>
      <w:r w:rsidR="00E43935" w:rsidRPr="00100DFF">
        <w:rPr>
          <w:rStyle w:val="FootnoteReference"/>
          <w:rFonts w:ascii="Rockwell Extra Bold" w:eastAsia="Calibri" w:hAnsi="Rockwell Extra Bold" w:cs="Traditional Arabic"/>
          <w:color w:val="C00000"/>
        </w:rPr>
        <w:footnoteReference w:id="9"/>
      </w:r>
      <w:r w:rsidR="00E43935" w:rsidRPr="00100DFF">
        <w:rPr>
          <w:rFonts w:ascii="Rockwell Extra Bold" w:eastAsia="Calibri" w:hAnsi="Rockwell Extra Bold" w:cs="Traditional Arabic"/>
          <w:color w:val="C00000"/>
          <w:vertAlign w:val="superscript"/>
          <w:lang w:val="vi-VN"/>
        </w:rPr>
        <w:t>)</w:t>
      </w:r>
      <w:r w:rsidR="00E43935" w:rsidRPr="00100DFF">
        <w:rPr>
          <w:rFonts w:ascii="Arial" w:eastAsia="Calibri" w:hAnsi="Arial" w:cs="Traditional Arabic"/>
          <w:color w:val="C00000"/>
          <w:vertAlign w:val="superscript"/>
          <w:lang w:val="vi-VN"/>
        </w:rPr>
        <w:t xml:space="preserve"> </w:t>
      </w:r>
    </w:p>
    <w:p w:rsidR="00E43935" w:rsidRPr="00100DFF" w:rsidRDefault="00E023F4" w:rsidP="00C7363C">
      <w:pPr>
        <w:bidi w:val="0"/>
        <w:spacing w:before="120" w:after="0" w:line="240" w:lineRule="auto"/>
        <w:ind w:firstLine="720"/>
        <w:jc w:val="lowKashida"/>
        <w:rPr>
          <w:rFonts w:eastAsia="Calibri"/>
          <w:lang w:val="vi-VN"/>
        </w:rPr>
      </w:pPr>
      <w:r w:rsidRPr="00763507">
        <w:rPr>
          <w:rFonts w:eastAsia="Calibri"/>
        </w:rPr>
        <w:t>Đ</w:t>
      </w:r>
      <w:r w:rsidR="00383A58" w:rsidRPr="00100DFF">
        <w:rPr>
          <w:rFonts w:eastAsia="Calibri"/>
          <w:lang w:val="vi-VN"/>
        </w:rPr>
        <w:t>ể hoàn thành sứ mạng vĩ đại</w:t>
      </w:r>
      <w:r w:rsidR="00234132" w:rsidRPr="00763507">
        <w:rPr>
          <w:rFonts w:eastAsia="Calibri"/>
        </w:rPr>
        <w:t>,</w:t>
      </w:r>
      <w:r w:rsidR="00383A58" w:rsidRPr="00100DFF">
        <w:rPr>
          <w:rFonts w:eastAsia="Calibri"/>
          <w:lang w:val="vi-VN"/>
        </w:rPr>
        <w:t xml:space="preserve"> Thiên Sứ </w:t>
      </w:r>
      <w:r w:rsidRPr="00100DFF">
        <w:rPr>
          <w:rFonts w:cs="Arial Unicode MS" w:hint="eastAsia"/>
          <w:color w:val="C00000"/>
          <w:rtl/>
          <w:lang w:val="vi-VN"/>
        </w:rPr>
        <w:t>ﷺ</w:t>
      </w:r>
      <w:r w:rsidRPr="00763507">
        <w:rPr>
          <w:rFonts w:eastAsia="Calibri"/>
        </w:rPr>
        <w:t xml:space="preserve"> </w:t>
      </w:r>
      <w:r w:rsidR="00234132" w:rsidRPr="00763507">
        <w:rPr>
          <w:rFonts w:eastAsia="Calibri"/>
        </w:rPr>
        <w:t>phải</w:t>
      </w:r>
      <w:r w:rsidR="00383A58" w:rsidRPr="00100DFF">
        <w:rPr>
          <w:rFonts w:eastAsia="Calibri"/>
          <w:lang w:val="vi-VN"/>
        </w:rPr>
        <w:t xml:space="preserve"> gởi rất nhiều sứ giả đi khắp nơi cũng như gởi rất nhiều thư mời đến các vua chúa, đến các tù trưởng</w:t>
      </w:r>
      <w:r w:rsidR="00234132" w:rsidRPr="00763507">
        <w:rPr>
          <w:rFonts w:eastAsia="Calibri"/>
        </w:rPr>
        <w:t>…</w:t>
      </w:r>
      <w:r w:rsidR="00383A58" w:rsidRPr="00100DFF">
        <w:rPr>
          <w:rFonts w:eastAsia="Calibri"/>
          <w:lang w:val="vi-VN"/>
        </w:rPr>
        <w:t xml:space="preserve"> kêu gọi họ trở về thờ phượng Allah</w:t>
      </w:r>
      <w:r w:rsidR="00234132" w:rsidRPr="00763507">
        <w:rPr>
          <w:rFonts w:eastAsia="Calibri"/>
        </w:rPr>
        <w:t xml:space="preserve"> duy nhứt</w:t>
      </w:r>
      <w:r w:rsidR="00383A58" w:rsidRPr="00100DFF">
        <w:rPr>
          <w:rFonts w:eastAsia="Calibri"/>
          <w:lang w:val="vi-VN"/>
        </w:rPr>
        <w:t>, điển hình như câu chuyện của Mu-a’z bin Jabal</w:t>
      </w:r>
      <w:r w:rsidR="00546BF5" w:rsidRPr="00100DFF">
        <w:rPr>
          <w:rFonts w:eastAsia="Calibri"/>
          <w:lang w:val="vi-VN"/>
        </w:rPr>
        <w:t xml:space="preserve"> </w:t>
      </w:r>
      <w:r w:rsidR="00546BF5" w:rsidRPr="00100DFF">
        <w:rPr>
          <w:rFonts w:cs="KFGQPC Uthman Taha Naskh"/>
          <w:color w:val="FF0000"/>
        </w:rPr>
        <w:sym w:font="AGA Arabesque" w:char="F074"/>
      </w:r>
      <w:r w:rsidR="00383A58" w:rsidRPr="00100DFF">
        <w:rPr>
          <w:rFonts w:eastAsia="Calibri"/>
          <w:lang w:val="vi-VN"/>
        </w:rPr>
        <w:t xml:space="preserve"> khi Thiên Sứ</w:t>
      </w:r>
      <w:r w:rsidR="00546BF5" w:rsidRPr="00100DFF">
        <w:rPr>
          <w:rFonts w:eastAsia="Calibri"/>
          <w:lang w:val="vi-VN"/>
        </w:rPr>
        <w:t xml:space="preserve"> </w:t>
      </w:r>
      <w:r w:rsidR="00546BF5" w:rsidRPr="00100DFF">
        <w:rPr>
          <w:rFonts w:cs="Arial Unicode MS" w:hint="eastAsia"/>
          <w:color w:val="C00000"/>
          <w:rtl/>
          <w:lang w:val="vi-VN"/>
        </w:rPr>
        <w:lastRenderedPageBreak/>
        <w:t>ﷺ</w:t>
      </w:r>
      <w:r w:rsidR="00383A58" w:rsidRPr="00100DFF">
        <w:rPr>
          <w:rFonts w:eastAsia="Calibri"/>
          <w:lang w:val="vi-VN"/>
        </w:rPr>
        <w:t xml:space="preserve"> cử ông đến Y</w:t>
      </w:r>
      <w:r w:rsidR="002B6F68" w:rsidRPr="00100DFF">
        <w:rPr>
          <w:rFonts w:eastAsia="Calibri"/>
          <w:lang w:val="vi-VN"/>
        </w:rPr>
        <w:t>e</w:t>
      </w:r>
      <w:r w:rsidR="00383A58" w:rsidRPr="00100DFF">
        <w:rPr>
          <w:rFonts w:eastAsia="Calibri"/>
          <w:lang w:val="vi-VN"/>
        </w:rPr>
        <w:t>men làm sứ</w:t>
      </w:r>
      <w:r w:rsidR="00234132" w:rsidRPr="00763507">
        <w:rPr>
          <w:rFonts w:eastAsia="Calibri"/>
        </w:rPr>
        <w:t xml:space="preserve"> giả thì</w:t>
      </w:r>
      <w:r w:rsidR="00383A58" w:rsidRPr="00100DFF">
        <w:rPr>
          <w:rFonts w:eastAsia="Calibri"/>
          <w:lang w:val="vi-VN"/>
        </w:rPr>
        <w:t xml:space="preserve"> Thiên Sứ</w:t>
      </w:r>
      <w:r w:rsidR="00546BF5" w:rsidRPr="00100DFF">
        <w:rPr>
          <w:rFonts w:eastAsia="Calibri"/>
          <w:lang w:val="vi-VN"/>
        </w:rPr>
        <w:t xml:space="preserve"> </w:t>
      </w:r>
      <w:r w:rsidR="00546BF5" w:rsidRPr="00100DFF">
        <w:rPr>
          <w:rFonts w:cs="Arial Unicode MS" w:hint="eastAsia"/>
          <w:color w:val="C00000"/>
          <w:rtl/>
          <w:lang w:val="vi-VN"/>
        </w:rPr>
        <w:t>ﷺ</w:t>
      </w:r>
      <w:r w:rsidR="00383A58" w:rsidRPr="00100DFF">
        <w:rPr>
          <w:rFonts w:eastAsia="Calibri"/>
          <w:lang w:val="vi-VN"/>
        </w:rPr>
        <w:t xml:space="preserve"> dặn</w:t>
      </w:r>
      <w:r w:rsidR="00234132" w:rsidRPr="00763507">
        <w:rPr>
          <w:rFonts w:eastAsia="Calibri"/>
        </w:rPr>
        <w:t xml:space="preserve"> dò</w:t>
      </w:r>
      <w:r w:rsidR="00383A58" w:rsidRPr="00100DFF">
        <w:rPr>
          <w:rFonts w:eastAsia="Calibri"/>
          <w:lang w:val="vi-VN"/>
        </w:rPr>
        <w:t>:</w:t>
      </w:r>
    </w:p>
    <w:p w:rsidR="00383A58" w:rsidRPr="00005AAF" w:rsidRDefault="00801E04" w:rsidP="00C7363C">
      <w:pPr>
        <w:spacing w:before="120" w:after="0" w:line="240" w:lineRule="auto"/>
        <w:jc w:val="both"/>
        <w:rPr>
          <w:rFonts w:ascii="Arial" w:eastAsia="Calibri" w:hAnsi="Arial" w:cs="KFGQPC Uthman Taha Naskh"/>
          <w:color w:val="1F3864"/>
          <w:sz w:val="32"/>
          <w:szCs w:val="32"/>
          <w:lang w:val="vi-VN"/>
        </w:rPr>
      </w:pPr>
      <w:r w:rsidRPr="00005AAF">
        <w:rPr>
          <w:rFonts w:ascii="Traditional Arabic" w:cs="KFGQPC Uthman Taha Naskh" w:hint="cs"/>
          <w:b/>
          <w:bCs/>
          <w:color w:val="1F3864"/>
          <w:sz w:val="32"/>
          <w:szCs w:val="32"/>
          <w:rtl/>
        </w:rPr>
        <w:t>{إِنَّكَ</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تَأْتِى</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قَوْمًا</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مِنْ</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أَهْلِ</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الْكِتَابِ</w:t>
      </w:r>
      <w:r w:rsidR="00287071" w:rsidRPr="00005AAF">
        <w:rPr>
          <w:rFonts w:ascii="Traditional Arabic" w:cs="KFGQPC Uthman Taha Naskh" w:hint="cs"/>
          <w:b/>
          <w:bCs/>
          <w:color w:val="1F3864"/>
          <w:sz w:val="32"/>
          <w:szCs w:val="32"/>
          <w:rtl/>
        </w:rPr>
        <w:t>،</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فَادْعُهُمْ</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إِلَى</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شَهَادَةِ</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أَنْ</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لاَ</w:t>
      </w:r>
      <w:r w:rsidRPr="00005AAF">
        <w:rPr>
          <w:rFonts w:ascii="Traditional Arabic" w:cs="KFGQPC Uthman Taha Naskh"/>
          <w:b/>
          <w:bCs/>
          <w:color w:val="1F3864"/>
          <w:sz w:val="32"/>
          <w:szCs w:val="32"/>
          <w:rtl/>
        </w:rPr>
        <w:t xml:space="preserve"> </w:t>
      </w:r>
      <w:r w:rsidR="00E33B51" w:rsidRPr="00005AAF">
        <w:rPr>
          <w:rFonts w:eastAsia="Calibri" w:cs="KFGQPC Uthman Taha Naskh" w:hint="cs"/>
          <w:b/>
          <w:bCs/>
          <w:color w:val="1F3864"/>
          <w:sz w:val="32"/>
          <w:szCs w:val="32"/>
          <w:rtl/>
        </w:rPr>
        <w:t>إِلَـٰهَ</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إِلاَّ</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اللَّهُ</w:t>
      </w:r>
      <w:r w:rsidRPr="00005AAF">
        <w:rPr>
          <w:rFonts w:ascii="Traditional Arabic" w:cs="KFGQPC Uthman Taha Naskh"/>
          <w:b/>
          <w:bCs/>
          <w:color w:val="1F3864"/>
          <w:sz w:val="32"/>
          <w:szCs w:val="32"/>
          <w:rtl/>
        </w:rPr>
        <w:t xml:space="preserve"> </w:t>
      </w:r>
      <w:r w:rsidR="00AA0E0A" w:rsidRPr="00005AAF">
        <w:rPr>
          <w:rFonts w:ascii="Traditional Arabic" w:cs="KFGQPC Uthman Taha Naskh" w:hint="cs"/>
          <w:b/>
          <w:bCs/>
          <w:color w:val="1F3864"/>
          <w:sz w:val="32"/>
          <w:szCs w:val="32"/>
          <w:rtl/>
        </w:rPr>
        <w:t>وَأَنِّي</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رَسُولُ</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اللَّهِ</w:t>
      </w:r>
      <w:r w:rsidR="00AA0E0A" w:rsidRPr="00005AAF">
        <w:rPr>
          <w:rFonts w:ascii="Traditional Arabic" w:cs="KFGQPC Uthman Taha Naskh" w:hint="cs"/>
          <w:b/>
          <w:bCs/>
          <w:color w:val="1F3864"/>
          <w:sz w:val="32"/>
          <w:szCs w:val="32"/>
          <w:rtl/>
        </w:rPr>
        <w:t>.</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فَإِنْ</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هُمْ</w:t>
      </w:r>
      <w:r w:rsidRPr="00005AAF">
        <w:rPr>
          <w:rFonts w:ascii="Traditional Arabic" w:cs="KFGQPC Uthman Taha Naskh"/>
          <w:b/>
          <w:bCs/>
          <w:color w:val="1F3864"/>
          <w:sz w:val="32"/>
          <w:szCs w:val="32"/>
          <w:rtl/>
        </w:rPr>
        <w:t xml:space="preserve"> </w:t>
      </w:r>
      <w:r w:rsidR="00AA0E0A" w:rsidRPr="00005AAF">
        <w:rPr>
          <w:rFonts w:ascii="Traditional Arabic" w:cs="KFGQPC Uthman Taha Naskh" w:hint="cs"/>
          <w:b/>
          <w:bCs/>
          <w:color w:val="1F3864"/>
          <w:sz w:val="32"/>
          <w:szCs w:val="32"/>
          <w:rtl/>
        </w:rPr>
        <w:t>أَطَاعُوكَ</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لِذَلِكَ</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فَأَعْلِمْهُمْ</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أَنَّ</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اللَّهَ</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افْتَرَضَ</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عَلَيْهِمْ</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خَمْسَ</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صَلَوَاتٍ</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فِى</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كُلِّ</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يَوْمٍ</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وَلَيْلَةٍ</w:t>
      </w:r>
      <w:r w:rsidR="00AA0E0A" w:rsidRPr="00005AAF">
        <w:rPr>
          <w:rFonts w:ascii="Traditional Arabic" w:cs="KFGQPC Uthman Taha Naskh" w:hint="cs"/>
          <w:b/>
          <w:bCs/>
          <w:color w:val="1F3864"/>
          <w:sz w:val="32"/>
          <w:szCs w:val="32"/>
          <w:rtl/>
        </w:rPr>
        <w:t>.</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فَإِنْ</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هُمْ</w:t>
      </w:r>
      <w:r w:rsidRPr="00005AAF">
        <w:rPr>
          <w:rFonts w:ascii="Traditional Arabic" w:cs="KFGQPC Uthman Taha Naskh"/>
          <w:b/>
          <w:bCs/>
          <w:color w:val="1F3864"/>
          <w:sz w:val="32"/>
          <w:szCs w:val="32"/>
          <w:rtl/>
        </w:rPr>
        <w:t xml:space="preserve"> </w:t>
      </w:r>
      <w:r w:rsidR="00AA0E0A" w:rsidRPr="00005AAF">
        <w:rPr>
          <w:rFonts w:ascii="Traditional Arabic" w:cs="KFGQPC Uthman Taha Naskh" w:hint="cs"/>
          <w:b/>
          <w:bCs/>
          <w:color w:val="1F3864"/>
          <w:sz w:val="32"/>
          <w:szCs w:val="32"/>
          <w:rtl/>
        </w:rPr>
        <w:t>أَطَاعُوكَ</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لِذَلِكَ</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فَأَعْلِمْهُمْ</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أَنَّ</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اللَّهَ</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افْتَرَضَ</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عَلَيْهِمْ</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صَدَقَةً</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تُؤْخَذُ</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مِنْ</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أَغْنِيَائِهِمْ</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فَتُرَدُّ</w:t>
      </w:r>
      <w:r w:rsidRPr="00005AAF">
        <w:rPr>
          <w:rFonts w:ascii="Traditional Arabic" w:cs="KFGQPC Uthman Taha Naskh"/>
          <w:b/>
          <w:bCs/>
          <w:color w:val="1F3864"/>
          <w:sz w:val="32"/>
          <w:szCs w:val="32"/>
          <w:rtl/>
        </w:rPr>
        <w:t xml:space="preserve"> </w:t>
      </w:r>
      <w:r w:rsidR="00AA0E0A" w:rsidRPr="00005AAF">
        <w:rPr>
          <w:rFonts w:ascii="Traditional Arabic" w:cs="KFGQPC Uthman Taha Naskh" w:hint="cs"/>
          <w:b/>
          <w:bCs/>
          <w:color w:val="1F3864"/>
          <w:sz w:val="32"/>
          <w:szCs w:val="32"/>
          <w:rtl/>
        </w:rPr>
        <w:t>فِي</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فُقَرَائِهِمْ</w:t>
      </w:r>
      <w:r w:rsidR="00AA0E0A" w:rsidRPr="00005AAF">
        <w:rPr>
          <w:rFonts w:ascii="Traditional Arabic" w:cs="KFGQPC Uthman Taha Naskh" w:hint="cs"/>
          <w:b/>
          <w:bCs/>
          <w:color w:val="1F3864"/>
          <w:sz w:val="32"/>
          <w:szCs w:val="32"/>
          <w:rtl/>
        </w:rPr>
        <w:t>.</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فَإِنْ</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هُمْ</w:t>
      </w:r>
      <w:r w:rsidRPr="00005AAF">
        <w:rPr>
          <w:rFonts w:ascii="Traditional Arabic" w:cs="KFGQPC Uthman Taha Naskh"/>
          <w:b/>
          <w:bCs/>
          <w:color w:val="1F3864"/>
          <w:sz w:val="32"/>
          <w:szCs w:val="32"/>
          <w:rtl/>
        </w:rPr>
        <w:t xml:space="preserve"> </w:t>
      </w:r>
      <w:r w:rsidR="00AA0E0A" w:rsidRPr="00005AAF">
        <w:rPr>
          <w:rFonts w:ascii="Traditional Arabic" w:cs="KFGQPC Uthman Taha Naskh" w:hint="cs"/>
          <w:b/>
          <w:bCs/>
          <w:color w:val="1F3864"/>
          <w:sz w:val="32"/>
          <w:szCs w:val="32"/>
          <w:rtl/>
        </w:rPr>
        <w:t>أَطَاعُوكَ</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لِذَلِكَ</w:t>
      </w:r>
      <w:r w:rsidR="00AA0E0A" w:rsidRPr="00005AAF">
        <w:rPr>
          <w:rFonts w:ascii="Traditional Arabic" w:cs="KFGQPC Uthman Taha Naskh" w:hint="cs"/>
          <w:b/>
          <w:bCs/>
          <w:color w:val="1F3864"/>
          <w:sz w:val="32"/>
          <w:szCs w:val="32"/>
          <w:rtl/>
        </w:rPr>
        <w:t>،</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فَإِيَّاكَ</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وَكَرَائِمَ</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أَمْوَالِهِمْ</w:t>
      </w:r>
      <w:r w:rsidR="00AA0E0A" w:rsidRPr="00005AAF">
        <w:rPr>
          <w:rFonts w:ascii="Traditional Arabic" w:cs="KFGQPC Uthman Taha Naskh" w:hint="cs"/>
          <w:b/>
          <w:bCs/>
          <w:color w:val="1F3864"/>
          <w:sz w:val="32"/>
          <w:szCs w:val="32"/>
          <w:rtl/>
        </w:rPr>
        <w:t>،</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وَاتَّقِ</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دَعْوَةَ</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الْمَظْلُومِ</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فَإِنَّهُ</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لَيْسَ</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بَيْنَهَا</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وَبَيْنَ</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اللَّهِ</w:t>
      </w:r>
      <w:r w:rsidRPr="00005AAF">
        <w:rPr>
          <w:rFonts w:ascii="Traditional Arabic" w:cs="KFGQPC Uthman Taha Naskh"/>
          <w:b/>
          <w:bCs/>
          <w:color w:val="1F3864"/>
          <w:sz w:val="32"/>
          <w:szCs w:val="32"/>
          <w:rtl/>
        </w:rPr>
        <w:t xml:space="preserve"> </w:t>
      </w:r>
      <w:r w:rsidRPr="00005AAF">
        <w:rPr>
          <w:rFonts w:ascii="Traditional Arabic" w:cs="KFGQPC Uthman Taha Naskh" w:hint="cs"/>
          <w:b/>
          <w:bCs/>
          <w:color w:val="1F3864"/>
          <w:sz w:val="32"/>
          <w:szCs w:val="32"/>
          <w:rtl/>
        </w:rPr>
        <w:t>حِجَابٌ}</w:t>
      </w:r>
    </w:p>
    <w:p w:rsidR="00AA0E0A" w:rsidRPr="00100DFF" w:rsidRDefault="00C2408E" w:rsidP="00C7363C">
      <w:pPr>
        <w:bidi w:val="0"/>
        <w:spacing w:before="120" w:after="0" w:line="240" w:lineRule="auto"/>
        <w:jc w:val="lowKashida"/>
        <w:rPr>
          <w:rFonts w:eastAsia="Calibri"/>
          <w:lang w:val="vi-VN"/>
        </w:rPr>
      </w:pPr>
      <w:r>
        <w:rPr>
          <w:rFonts w:eastAsia="Calibri"/>
          <w:b/>
          <w:bCs/>
          <w:color w:val="1F3864"/>
          <w:lang w:val="vi-VN"/>
        </w:rPr>
        <w:t>“</w:t>
      </w:r>
      <w:r w:rsidR="00234132" w:rsidRPr="00C446AC">
        <w:rPr>
          <w:rFonts w:eastAsia="Calibri"/>
          <w:b/>
          <w:bCs/>
          <w:color w:val="1F3864"/>
          <w:lang w:val="vi-VN"/>
        </w:rPr>
        <w:t>A</w:t>
      </w:r>
      <w:r w:rsidR="00AA0E0A" w:rsidRPr="00C446AC">
        <w:rPr>
          <w:rFonts w:eastAsia="Calibri"/>
          <w:b/>
          <w:bCs/>
          <w:color w:val="1F3864"/>
          <w:lang w:val="vi-VN"/>
        </w:rPr>
        <w:t xml:space="preserve">nh sẽ đến gặp cộng đồng thuộc thị dân Kinh Sách, </w:t>
      </w:r>
      <w:r w:rsidR="008F3413" w:rsidRPr="00C446AC">
        <w:rPr>
          <w:rFonts w:eastAsia="Calibri"/>
          <w:b/>
          <w:bCs/>
          <w:color w:val="1F3864"/>
          <w:lang w:val="vi-VN"/>
        </w:rPr>
        <w:t xml:space="preserve">đầu tiên </w:t>
      </w:r>
      <w:r w:rsidR="00AA0E0A" w:rsidRPr="00C446AC">
        <w:rPr>
          <w:rFonts w:eastAsia="Calibri"/>
          <w:b/>
          <w:bCs/>
          <w:color w:val="1F3864"/>
          <w:lang w:val="vi-VN"/>
        </w:rPr>
        <w:t xml:space="preserve">anh hãy gọi họ đến với lời tuyên thệ </w:t>
      </w:r>
      <w:r w:rsidR="00AA0E0A" w:rsidRPr="00005AAF">
        <w:rPr>
          <w:rFonts w:asciiTheme="majorBidi" w:eastAsia="Calibri" w:hAnsiTheme="majorBidi" w:cstheme="majorBidi"/>
          <w:b/>
          <w:bCs/>
          <w:color w:val="1F3864"/>
          <w:lang w:val="vi-VN"/>
        </w:rPr>
        <w:t xml:space="preserve">rằng </w:t>
      </w:r>
      <w:r w:rsidR="00234132" w:rsidRPr="00005AAF">
        <w:rPr>
          <w:rFonts w:asciiTheme="majorBidi" w:eastAsia="Calibri" w:hAnsiTheme="majorBidi" w:cstheme="majorBidi"/>
          <w:b/>
          <w:bCs/>
          <w:color w:val="1F3864"/>
          <w:lang w:val="vi-VN"/>
        </w:rPr>
        <w:t>‘</w:t>
      </w:r>
      <w:r w:rsidR="00AA0E0A" w:rsidRPr="00005AAF">
        <w:rPr>
          <w:rFonts w:asciiTheme="majorBidi" w:eastAsia="Calibri" w:hAnsiTheme="majorBidi" w:cstheme="majorBidi"/>
          <w:b/>
          <w:bCs/>
          <w:color w:val="1F3864"/>
          <w:lang w:val="vi-VN"/>
        </w:rPr>
        <w:t>không có Thượng Đế đích thực nào ngoài Allah và rằng Ta là Thiên Sứ của Allah</w:t>
      </w:r>
      <w:r w:rsidR="00234132" w:rsidRPr="00005AAF">
        <w:rPr>
          <w:rFonts w:asciiTheme="majorBidi" w:eastAsia="Calibri" w:hAnsiTheme="majorBidi" w:cstheme="majorBidi"/>
          <w:b/>
          <w:bCs/>
          <w:color w:val="1F3864"/>
          <w:lang w:val="vi-VN"/>
        </w:rPr>
        <w:t>’</w:t>
      </w:r>
      <w:r w:rsidR="00AA0E0A" w:rsidRPr="00005AAF">
        <w:rPr>
          <w:rFonts w:asciiTheme="majorBidi" w:eastAsia="Calibri" w:hAnsiTheme="majorBidi" w:cstheme="majorBidi"/>
          <w:b/>
          <w:bCs/>
          <w:color w:val="1F3864"/>
          <w:lang w:val="vi-VN"/>
        </w:rPr>
        <w:t xml:space="preserve">. </w:t>
      </w:r>
      <w:r w:rsidR="00AA0E0A" w:rsidRPr="00005AAF">
        <w:rPr>
          <w:rFonts w:asciiTheme="majorBidi" w:eastAsia="Calibri" w:hAnsiTheme="majorBidi" w:cstheme="majorBidi"/>
          <w:b/>
          <w:bCs/>
          <w:color w:val="002060"/>
          <w:lang w:val="vi-VN"/>
        </w:rPr>
        <w:t xml:space="preserve">Khi họ </w:t>
      </w:r>
      <w:r w:rsidR="003001A2" w:rsidRPr="00005AAF">
        <w:rPr>
          <w:rFonts w:asciiTheme="majorBidi" w:eastAsia="Calibri" w:hAnsiTheme="majorBidi" w:cstheme="majorBidi"/>
          <w:b/>
          <w:bCs/>
          <w:color w:val="002060"/>
          <w:lang w:val="vi-VN"/>
        </w:rPr>
        <w:t>chấp nhận lờ</w:t>
      </w:r>
      <w:r w:rsidR="00234132" w:rsidRPr="00005AAF">
        <w:rPr>
          <w:rFonts w:asciiTheme="majorBidi" w:eastAsia="Calibri" w:hAnsiTheme="majorBidi" w:cstheme="majorBidi"/>
          <w:b/>
          <w:bCs/>
          <w:color w:val="002060"/>
          <w:lang w:val="vi-VN"/>
        </w:rPr>
        <w:t>i tuyên thệ</w:t>
      </w:r>
      <w:r w:rsidR="003001A2" w:rsidRPr="00005AAF">
        <w:rPr>
          <w:rFonts w:asciiTheme="majorBidi" w:eastAsia="Calibri" w:hAnsiTheme="majorBidi" w:cstheme="majorBidi"/>
          <w:b/>
          <w:bCs/>
          <w:color w:val="002060"/>
          <w:lang w:val="vi-VN"/>
        </w:rPr>
        <w:t xml:space="preserve"> đó thì </w:t>
      </w:r>
      <w:r w:rsidR="00234132" w:rsidRPr="00005AAF">
        <w:rPr>
          <w:rFonts w:asciiTheme="majorBidi" w:eastAsia="Calibri" w:hAnsiTheme="majorBidi" w:cstheme="majorBidi"/>
          <w:b/>
          <w:bCs/>
          <w:color w:val="002060"/>
          <w:lang w:val="vi-VN"/>
        </w:rPr>
        <w:t xml:space="preserve">anh </w:t>
      </w:r>
      <w:r w:rsidR="003001A2" w:rsidRPr="00005AAF">
        <w:rPr>
          <w:rFonts w:asciiTheme="majorBidi" w:eastAsia="Calibri" w:hAnsiTheme="majorBidi" w:cstheme="majorBidi"/>
          <w:b/>
          <w:bCs/>
          <w:color w:val="002060"/>
          <w:lang w:val="vi-VN"/>
        </w:rPr>
        <w:t xml:space="preserve">báo cho họ biết rằng Allah </w:t>
      </w:r>
      <w:r w:rsidR="00234132" w:rsidRPr="00005AAF">
        <w:rPr>
          <w:rFonts w:asciiTheme="majorBidi" w:eastAsia="Calibri" w:hAnsiTheme="majorBidi" w:cstheme="majorBidi"/>
          <w:b/>
          <w:bCs/>
          <w:color w:val="002060"/>
          <w:lang w:val="vi-VN"/>
        </w:rPr>
        <w:t>ra lệnh</w:t>
      </w:r>
      <w:r w:rsidR="003001A2" w:rsidRPr="00005AAF">
        <w:rPr>
          <w:rFonts w:asciiTheme="majorBidi" w:eastAsia="Calibri" w:hAnsiTheme="majorBidi" w:cstheme="majorBidi"/>
          <w:b/>
          <w:bCs/>
          <w:color w:val="002060"/>
          <w:lang w:val="vi-VN"/>
        </w:rPr>
        <w:t xml:space="preserve"> họ phải hành lễ Salah năm lần trong ngày đêm. Khi</w:t>
      </w:r>
      <w:r w:rsidR="00234132" w:rsidRPr="00005AAF">
        <w:rPr>
          <w:rFonts w:asciiTheme="majorBidi" w:eastAsia="Calibri" w:hAnsiTheme="majorBidi" w:cstheme="majorBidi"/>
          <w:b/>
          <w:bCs/>
          <w:color w:val="002060"/>
          <w:lang w:val="vi-VN"/>
        </w:rPr>
        <w:t xml:space="preserve"> nào</w:t>
      </w:r>
      <w:r w:rsidR="003001A2" w:rsidRPr="00005AAF">
        <w:rPr>
          <w:rFonts w:asciiTheme="majorBidi" w:eastAsia="Calibri" w:hAnsiTheme="majorBidi" w:cstheme="majorBidi"/>
          <w:b/>
          <w:bCs/>
          <w:color w:val="002060"/>
          <w:lang w:val="vi-VN"/>
        </w:rPr>
        <w:t xml:space="preserve"> họ chấp nhận</w:t>
      </w:r>
      <w:r w:rsidR="003001A2" w:rsidRPr="00C446AC">
        <w:rPr>
          <w:rFonts w:eastAsia="Calibri"/>
          <w:b/>
          <w:bCs/>
          <w:color w:val="002060"/>
          <w:lang w:val="vi-VN"/>
        </w:rPr>
        <w:t xml:space="preserve"> </w:t>
      </w:r>
      <w:r w:rsidR="00234132" w:rsidRPr="00C446AC">
        <w:rPr>
          <w:rFonts w:eastAsia="Calibri"/>
          <w:b/>
          <w:bCs/>
          <w:color w:val="002060"/>
          <w:lang w:val="vi-VN"/>
        </w:rPr>
        <w:t xml:space="preserve">sự hành lễ Salah năm lần trong ngày đêm </w:t>
      </w:r>
      <w:r w:rsidR="003001A2" w:rsidRPr="00C446AC">
        <w:rPr>
          <w:rFonts w:eastAsia="Calibri"/>
          <w:b/>
          <w:bCs/>
          <w:color w:val="002060"/>
          <w:lang w:val="vi-VN"/>
        </w:rPr>
        <w:t xml:space="preserve">thì </w:t>
      </w:r>
      <w:r w:rsidR="00234132" w:rsidRPr="00C446AC">
        <w:rPr>
          <w:rFonts w:eastAsia="Calibri"/>
          <w:b/>
          <w:bCs/>
          <w:color w:val="002060"/>
          <w:lang w:val="vi-VN"/>
        </w:rPr>
        <w:t xml:space="preserve">anh </w:t>
      </w:r>
      <w:r w:rsidR="003001A2" w:rsidRPr="00C446AC">
        <w:rPr>
          <w:rFonts w:eastAsia="Calibri"/>
          <w:b/>
          <w:bCs/>
          <w:color w:val="002060"/>
          <w:lang w:val="vi-VN"/>
        </w:rPr>
        <w:t>báo cho họ biết</w:t>
      </w:r>
      <w:r w:rsidR="00234132" w:rsidRPr="00C446AC">
        <w:rPr>
          <w:rFonts w:eastAsia="Calibri"/>
          <w:b/>
          <w:bCs/>
          <w:color w:val="002060"/>
          <w:lang w:val="vi-VN"/>
        </w:rPr>
        <w:t xml:space="preserve"> việc kế</w:t>
      </w:r>
      <w:r w:rsidR="003001A2" w:rsidRPr="00C446AC">
        <w:rPr>
          <w:rFonts w:eastAsia="Calibri"/>
          <w:b/>
          <w:bCs/>
          <w:color w:val="002060"/>
          <w:lang w:val="vi-VN"/>
        </w:rPr>
        <w:t xml:space="preserve"> tiếp </w:t>
      </w:r>
      <w:r w:rsidR="00234132" w:rsidRPr="00C446AC">
        <w:rPr>
          <w:rFonts w:eastAsia="Calibri"/>
          <w:b/>
          <w:bCs/>
          <w:color w:val="002060"/>
          <w:lang w:val="vi-VN"/>
        </w:rPr>
        <w:t>mà</w:t>
      </w:r>
      <w:r w:rsidR="003001A2" w:rsidRPr="00C446AC">
        <w:rPr>
          <w:rFonts w:eastAsia="Calibri"/>
          <w:b/>
          <w:bCs/>
          <w:color w:val="002060"/>
          <w:lang w:val="vi-VN"/>
        </w:rPr>
        <w:t xml:space="preserve"> Allah </w:t>
      </w:r>
      <w:r w:rsidR="00234132" w:rsidRPr="00C446AC">
        <w:rPr>
          <w:rFonts w:eastAsia="Calibri"/>
          <w:b/>
          <w:bCs/>
          <w:color w:val="002060"/>
          <w:lang w:val="vi-VN"/>
        </w:rPr>
        <w:t>ra lệnh là</w:t>
      </w:r>
      <w:r w:rsidR="003001A2" w:rsidRPr="00C446AC">
        <w:rPr>
          <w:rFonts w:eastAsia="Calibri"/>
          <w:b/>
          <w:bCs/>
          <w:color w:val="002060"/>
          <w:lang w:val="vi-VN"/>
        </w:rPr>
        <w:t xml:space="preserve"> </w:t>
      </w:r>
      <w:r w:rsidR="00124E91" w:rsidRPr="00C446AC">
        <w:rPr>
          <w:rFonts w:eastAsia="Calibri"/>
          <w:b/>
          <w:bCs/>
          <w:color w:val="002060"/>
          <w:lang w:val="vi-VN"/>
        </w:rPr>
        <w:t>người</w:t>
      </w:r>
      <w:r w:rsidR="00234132" w:rsidRPr="00C446AC">
        <w:rPr>
          <w:rFonts w:eastAsia="Calibri"/>
          <w:b/>
          <w:bCs/>
          <w:color w:val="002060"/>
          <w:lang w:val="vi-VN"/>
        </w:rPr>
        <w:t xml:space="preserve"> nào</w:t>
      </w:r>
      <w:r w:rsidR="00124E91" w:rsidRPr="00C446AC">
        <w:rPr>
          <w:rFonts w:eastAsia="Calibri"/>
          <w:b/>
          <w:bCs/>
          <w:color w:val="002060"/>
          <w:lang w:val="vi-VN"/>
        </w:rPr>
        <w:t xml:space="preserve"> giàu</w:t>
      </w:r>
      <w:r w:rsidR="00234132" w:rsidRPr="00C446AC">
        <w:rPr>
          <w:rFonts w:eastAsia="Calibri"/>
          <w:b/>
          <w:bCs/>
          <w:color w:val="002060"/>
          <w:lang w:val="vi-VN"/>
        </w:rPr>
        <w:t xml:space="preserve"> có thì</w:t>
      </w:r>
      <w:r w:rsidR="003001A2" w:rsidRPr="00C446AC">
        <w:rPr>
          <w:rFonts w:eastAsia="Calibri"/>
          <w:b/>
          <w:bCs/>
          <w:color w:val="002060"/>
          <w:lang w:val="vi-VN"/>
        </w:rPr>
        <w:t xml:space="preserve"> phải</w:t>
      </w:r>
      <w:r w:rsidR="00124E91" w:rsidRPr="00C446AC">
        <w:rPr>
          <w:rFonts w:eastAsia="Calibri"/>
          <w:b/>
          <w:bCs/>
          <w:color w:val="002060"/>
          <w:lang w:val="vi-VN"/>
        </w:rPr>
        <w:t xml:space="preserve"> xuất Zakat</w:t>
      </w:r>
      <w:r w:rsidR="00234132" w:rsidRPr="00C446AC">
        <w:rPr>
          <w:rFonts w:eastAsia="Calibri"/>
          <w:b/>
          <w:bCs/>
          <w:color w:val="002060"/>
          <w:lang w:val="vi-VN"/>
        </w:rPr>
        <w:t xml:space="preserve"> (2,5% trong khối tài sản của họ) đem phân</w:t>
      </w:r>
      <w:r w:rsidR="00124E91" w:rsidRPr="00C446AC">
        <w:rPr>
          <w:rFonts w:eastAsia="Calibri"/>
          <w:b/>
          <w:bCs/>
          <w:color w:val="002060"/>
          <w:lang w:val="vi-VN"/>
        </w:rPr>
        <w:t xml:space="preserve"> phát cho người </w:t>
      </w:r>
      <w:r w:rsidR="00234132" w:rsidRPr="00C446AC">
        <w:rPr>
          <w:rFonts w:eastAsia="Calibri"/>
          <w:b/>
          <w:bCs/>
          <w:color w:val="002060"/>
          <w:lang w:val="vi-VN"/>
        </w:rPr>
        <w:t xml:space="preserve">dân </w:t>
      </w:r>
      <w:r w:rsidR="00124E91" w:rsidRPr="00C446AC">
        <w:rPr>
          <w:rFonts w:eastAsia="Calibri"/>
          <w:b/>
          <w:bCs/>
          <w:color w:val="002060"/>
          <w:lang w:val="vi-VN"/>
        </w:rPr>
        <w:t>nghèo trong nhóm</w:t>
      </w:r>
      <w:r w:rsidR="00234132" w:rsidRPr="00C446AC">
        <w:rPr>
          <w:rFonts w:eastAsia="Calibri"/>
          <w:b/>
          <w:bCs/>
          <w:color w:val="002060"/>
          <w:lang w:val="vi-VN"/>
        </w:rPr>
        <w:t xml:space="preserve"> của</w:t>
      </w:r>
      <w:r w:rsidR="00124E91" w:rsidRPr="00C446AC">
        <w:rPr>
          <w:rFonts w:eastAsia="Calibri"/>
          <w:b/>
          <w:bCs/>
          <w:color w:val="002060"/>
          <w:lang w:val="vi-VN"/>
        </w:rPr>
        <w:t xml:space="preserve"> họ. </w:t>
      </w:r>
      <w:r w:rsidR="004F1BC4" w:rsidRPr="00C446AC">
        <w:rPr>
          <w:rFonts w:eastAsia="Calibri"/>
          <w:b/>
          <w:bCs/>
          <w:color w:val="002060"/>
          <w:lang w:val="vi-VN"/>
        </w:rPr>
        <w:t>Nhưng anh hãy nhắn lại lời của Ta với họ rằng hãy xuất Zakat những loại tốt</w:t>
      </w:r>
      <w:r w:rsidR="00565B92" w:rsidRPr="00C446AC">
        <w:rPr>
          <w:rFonts w:eastAsia="Calibri"/>
          <w:b/>
          <w:bCs/>
          <w:color w:val="002060"/>
          <w:lang w:val="vi-VN"/>
        </w:rPr>
        <w:t xml:space="preserve">, và luôn tránh xa </w:t>
      </w:r>
      <w:r w:rsidR="004F1BC4" w:rsidRPr="00C446AC">
        <w:rPr>
          <w:rFonts w:eastAsia="Calibri"/>
          <w:b/>
          <w:bCs/>
          <w:color w:val="002060"/>
          <w:lang w:val="vi-VN"/>
        </w:rPr>
        <w:t xml:space="preserve">những </w:t>
      </w:r>
      <w:r w:rsidR="00565B92" w:rsidRPr="00C446AC">
        <w:rPr>
          <w:rFonts w:eastAsia="Calibri"/>
          <w:b/>
          <w:bCs/>
          <w:color w:val="002060"/>
          <w:lang w:val="vi-VN"/>
        </w:rPr>
        <w:t>lời cầu xin của</w:t>
      </w:r>
      <w:r w:rsidR="004F1BC4" w:rsidRPr="00C446AC">
        <w:rPr>
          <w:rFonts w:eastAsia="Calibri"/>
          <w:b/>
          <w:bCs/>
          <w:color w:val="002060"/>
          <w:lang w:val="vi-VN"/>
        </w:rPr>
        <w:t xml:space="preserve"> những</w:t>
      </w:r>
      <w:r w:rsidR="00565B92" w:rsidRPr="00C446AC">
        <w:rPr>
          <w:rFonts w:eastAsia="Calibri"/>
          <w:b/>
          <w:bCs/>
          <w:color w:val="002060"/>
          <w:lang w:val="vi-VN"/>
        </w:rPr>
        <w:t xml:space="preserve"> người bị bấ</w:t>
      </w:r>
      <w:r w:rsidR="004F1BC4" w:rsidRPr="00C446AC">
        <w:rPr>
          <w:rFonts w:eastAsia="Calibri"/>
          <w:b/>
          <w:bCs/>
          <w:color w:val="002060"/>
          <w:lang w:val="vi-VN"/>
        </w:rPr>
        <w:t>t công, bởi</w:t>
      </w:r>
      <w:r w:rsidR="00565B92" w:rsidRPr="00C446AC">
        <w:rPr>
          <w:rFonts w:eastAsia="Calibri"/>
          <w:b/>
          <w:bCs/>
          <w:color w:val="002060"/>
          <w:lang w:val="vi-VN"/>
        </w:rPr>
        <w:t xml:space="preserve"> giữa lờ</w:t>
      </w:r>
      <w:r w:rsidR="004F1BC4" w:rsidRPr="00C446AC">
        <w:rPr>
          <w:rFonts w:eastAsia="Calibri"/>
          <w:b/>
          <w:bCs/>
          <w:color w:val="002060"/>
          <w:lang w:val="vi-VN"/>
        </w:rPr>
        <w:t>i cầ</w:t>
      </w:r>
      <w:r w:rsidR="00565B92" w:rsidRPr="00C446AC">
        <w:rPr>
          <w:rFonts w:eastAsia="Calibri"/>
          <w:b/>
          <w:bCs/>
          <w:color w:val="002060"/>
          <w:lang w:val="vi-VN"/>
        </w:rPr>
        <w:t xml:space="preserve">u xin đó và Allah </w:t>
      </w:r>
      <w:r w:rsidR="004F1BC4" w:rsidRPr="00C446AC">
        <w:rPr>
          <w:rFonts w:eastAsia="Calibri"/>
          <w:b/>
          <w:bCs/>
          <w:color w:val="002060"/>
          <w:lang w:val="vi-VN"/>
        </w:rPr>
        <w:t xml:space="preserve">sẽ </w:t>
      </w:r>
      <w:r w:rsidR="00565B92" w:rsidRPr="00C446AC">
        <w:rPr>
          <w:rFonts w:eastAsia="Calibri"/>
          <w:b/>
          <w:bCs/>
          <w:color w:val="002060"/>
          <w:lang w:val="vi-VN"/>
        </w:rPr>
        <w:t>không</w:t>
      </w:r>
      <w:r w:rsidR="004F1BC4" w:rsidRPr="00C446AC">
        <w:rPr>
          <w:rFonts w:eastAsia="Calibri"/>
          <w:b/>
          <w:bCs/>
          <w:color w:val="002060"/>
          <w:lang w:val="vi-VN"/>
        </w:rPr>
        <w:t xml:space="preserve"> có</w:t>
      </w:r>
      <w:r w:rsidR="00565B92" w:rsidRPr="00C446AC">
        <w:rPr>
          <w:rFonts w:eastAsia="Calibri"/>
          <w:b/>
          <w:bCs/>
          <w:color w:val="002060"/>
          <w:lang w:val="vi-VN"/>
        </w:rPr>
        <w:t xml:space="preserve"> gì ngăn cách.</w:t>
      </w:r>
      <w:r>
        <w:rPr>
          <w:rFonts w:eastAsia="Calibri"/>
          <w:b/>
          <w:bCs/>
          <w:color w:val="002060"/>
          <w:lang w:val="vi-VN"/>
        </w:rPr>
        <w:t>”</w:t>
      </w:r>
      <w:r w:rsidR="00AA0E0A" w:rsidRPr="00100DFF">
        <w:rPr>
          <w:rFonts w:ascii="Rockwell Extra Bold" w:eastAsia="Calibri" w:hAnsi="Rockwell Extra Bold" w:cs="Traditional Arabic"/>
          <w:color w:val="C00000"/>
          <w:vertAlign w:val="superscript"/>
          <w:lang w:val="vi-VN"/>
        </w:rPr>
        <w:t>(</w:t>
      </w:r>
      <w:r w:rsidR="00AA0E0A" w:rsidRPr="00100DFF">
        <w:rPr>
          <w:rStyle w:val="FootnoteReference"/>
          <w:rFonts w:ascii="Rockwell Extra Bold" w:eastAsia="Calibri" w:hAnsi="Rockwell Extra Bold" w:cs="Traditional Arabic"/>
          <w:color w:val="C00000"/>
        </w:rPr>
        <w:footnoteReference w:id="10"/>
      </w:r>
      <w:r w:rsidR="00AA0E0A" w:rsidRPr="00100DFF">
        <w:rPr>
          <w:rFonts w:ascii="Rockwell Extra Bold" w:eastAsia="Calibri" w:hAnsi="Rockwell Extra Bold" w:cs="Traditional Arabic"/>
          <w:color w:val="C00000"/>
          <w:vertAlign w:val="superscript"/>
          <w:lang w:val="vi-VN"/>
        </w:rPr>
        <w:t>)</w:t>
      </w:r>
      <w:r w:rsidR="00AA0E0A" w:rsidRPr="00100DFF">
        <w:rPr>
          <w:rFonts w:ascii="Arial" w:eastAsia="Calibri" w:hAnsi="Arial" w:cs="Traditional Arabic"/>
          <w:color w:val="C00000"/>
          <w:vertAlign w:val="superscript"/>
          <w:lang w:val="vi-VN"/>
        </w:rPr>
        <w:t xml:space="preserve"> </w:t>
      </w:r>
    </w:p>
    <w:p w:rsidR="00EA3DDE" w:rsidRPr="00100DFF" w:rsidRDefault="00D651BB" w:rsidP="00C7363C">
      <w:pPr>
        <w:bidi w:val="0"/>
        <w:spacing w:before="120" w:after="0" w:line="240" w:lineRule="auto"/>
        <w:ind w:firstLine="720"/>
        <w:jc w:val="lowKashida"/>
        <w:rPr>
          <w:rFonts w:eastAsia="Calibri"/>
          <w:lang w:val="vi-VN"/>
        </w:rPr>
      </w:pPr>
      <w:r w:rsidRPr="00100DFF">
        <w:rPr>
          <w:rFonts w:cs="Traditional Arabic"/>
          <w:lang w:val="vi-VN"/>
        </w:rPr>
        <w:lastRenderedPageBreak/>
        <w:t>Lời tuyên thệ (</w:t>
      </w:r>
      <w:r w:rsidRPr="00100DFF">
        <w:rPr>
          <w:rFonts w:ascii="Traditional Arabic" w:eastAsia="Calibri" w:hAnsi="Traditional Arabic" w:cs="KFGQPC Uthman Taha Naskh"/>
          <w:rtl/>
        </w:rPr>
        <w:t xml:space="preserve">لَا </w:t>
      </w:r>
      <w:r w:rsidRPr="00100DFF">
        <w:rPr>
          <w:rFonts w:eastAsia="Calibri" w:cs="KFGQPC Uthman Taha Naskh" w:hint="cs"/>
          <w:rtl/>
        </w:rPr>
        <w:t>إِلَـٰهَ</w:t>
      </w:r>
      <w:r w:rsidRPr="00100DFF">
        <w:rPr>
          <w:rFonts w:ascii="Traditional Arabic" w:eastAsia="Calibri" w:hAnsi="Traditional Arabic" w:cs="KFGQPC Uthman Taha Naskh"/>
          <w:rtl/>
        </w:rPr>
        <w:t xml:space="preserve"> إِلَّا ا</w:t>
      </w:r>
      <w:r w:rsidRPr="00100DFF">
        <w:rPr>
          <w:rFonts w:ascii="Traditional Arabic" w:eastAsia="Calibri" w:hAnsi="Traditional Arabic" w:cs="KFGQPC Uthman Taha Naskh" w:hint="cs"/>
          <w:rtl/>
        </w:rPr>
        <w:t>للهُ</w:t>
      </w:r>
      <w:r w:rsidRPr="00100DFF">
        <w:rPr>
          <w:rFonts w:cs="Traditional Arabic"/>
          <w:lang w:val="vi-VN"/>
        </w:rPr>
        <w:t xml:space="preserve">) </w:t>
      </w:r>
      <w:r w:rsidRPr="00DA6100">
        <w:rPr>
          <w:rFonts w:asciiTheme="majorBidi" w:eastAsia="Calibri" w:hAnsiTheme="majorBidi" w:cstheme="majorBidi"/>
          <w:b/>
          <w:bCs/>
          <w:color w:val="002060"/>
          <w:lang w:val="vi-VN"/>
        </w:rPr>
        <w:t>Laa i laa ha il lol loh</w:t>
      </w:r>
      <w:r w:rsidRPr="00100DFF">
        <w:rPr>
          <w:rFonts w:eastAsia="Calibri"/>
          <w:lang w:val="vi-VN"/>
        </w:rPr>
        <w:t xml:space="preserve"> là bổn phận đầu tiên bắt buộc con người</w:t>
      </w:r>
      <w:r w:rsidR="004F1BC4" w:rsidRPr="004F1BC4">
        <w:rPr>
          <w:rFonts w:eastAsia="Calibri"/>
          <w:lang w:val="vi-VN"/>
        </w:rPr>
        <w:t xml:space="preserve"> phải đọc</w:t>
      </w:r>
      <w:r w:rsidRPr="00100DFF">
        <w:rPr>
          <w:rFonts w:eastAsia="Calibri"/>
          <w:lang w:val="vi-VN"/>
        </w:rPr>
        <w:t xml:space="preserve"> và cũng là điều nhắc nhở</w:t>
      </w:r>
      <w:r w:rsidR="004F1BC4" w:rsidRPr="004F1BC4">
        <w:rPr>
          <w:rFonts w:eastAsia="Calibri"/>
          <w:lang w:val="vi-VN"/>
        </w:rPr>
        <w:t xml:space="preserve"> cuối cùng cho những </w:t>
      </w:r>
      <w:r w:rsidRPr="00100DFF">
        <w:rPr>
          <w:rFonts w:eastAsia="Calibri"/>
          <w:lang w:val="vi-VN"/>
        </w:rPr>
        <w:t>người</w:t>
      </w:r>
      <w:r w:rsidR="004F1BC4" w:rsidRPr="004F1BC4">
        <w:rPr>
          <w:rFonts w:eastAsia="Calibri"/>
          <w:lang w:val="vi-VN"/>
        </w:rPr>
        <w:t xml:space="preserve"> đang</w:t>
      </w:r>
      <w:r w:rsidRPr="00100DFF">
        <w:rPr>
          <w:rFonts w:eastAsia="Calibri"/>
          <w:lang w:val="vi-VN"/>
        </w:rPr>
        <w:t xml:space="preserve"> hấp hố</w:t>
      </w:r>
      <w:r w:rsidR="004F1BC4">
        <w:rPr>
          <w:rFonts w:eastAsia="Calibri"/>
          <w:lang w:val="vi-VN"/>
        </w:rPr>
        <w:t>i,</w:t>
      </w:r>
      <w:r w:rsidR="004F1BC4" w:rsidRPr="004F1BC4">
        <w:rPr>
          <w:rFonts w:eastAsia="Calibri"/>
          <w:lang w:val="vi-VN"/>
        </w:rPr>
        <w:t xml:space="preserve"> </w:t>
      </w:r>
      <w:r w:rsidRPr="00100DFF">
        <w:rPr>
          <w:rFonts w:eastAsia="Calibri"/>
          <w:lang w:val="vi-VN"/>
        </w:rPr>
        <w:t>Thiên Sứ</w:t>
      </w:r>
      <w:r w:rsidR="00AF1CF8" w:rsidRPr="00100DFF">
        <w:rPr>
          <w:rFonts w:eastAsia="Calibri"/>
          <w:lang w:val="vi-VN"/>
        </w:rPr>
        <w:t xml:space="preserve"> </w:t>
      </w:r>
      <w:r w:rsidR="00AF1CF8" w:rsidRPr="00100DFF">
        <w:rPr>
          <w:rFonts w:cs="Arial Unicode MS" w:hint="eastAsia"/>
          <w:color w:val="C00000"/>
          <w:rtl/>
          <w:lang w:val="vi-VN"/>
        </w:rPr>
        <w:t>ﷺ</w:t>
      </w:r>
      <w:r w:rsidRPr="00100DFF">
        <w:rPr>
          <w:rFonts w:eastAsia="Calibri"/>
          <w:lang w:val="vi-VN"/>
        </w:rPr>
        <w:t xml:space="preserve"> nói:</w:t>
      </w:r>
    </w:p>
    <w:p w:rsidR="00AF1CF8" w:rsidRPr="00100DFF" w:rsidRDefault="00AF1CF8" w:rsidP="00C7363C">
      <w:pPr>
        <w:spacing w:before="120" w:after="0" w:line="240" w:lineRule="auto"/>
        <w:jc w:val="both"/>
        <w:rPr>
          <w:rFonts w:eastAsia="Calibri" w:cs="KFGQPC Uthman Taha Naskh"/>
          <w:color w:val="1F3864"/>
          <w:rtl/>
          <w:lang w:val="vi-VN"/>
        </w:rPr>
      </w:pPr>
      <w:r w:rsidRPr="00100DFF">
        <w:rPr>
          <w:rFonts w:ascii="KFGQPC Uthman Taha Naskh" w:eastAsia="Calibri" w:hAnsi="KFGQPC Uthman Taha Naskh" w:cs="KFGQPC Uthman Taha Naskh" w:hint="cs"/>
          <w:b/>
          <w:bCs/>
          <w:color w:val="1F3864"/>
          <w:rtl/>
        </w:rPr>
        <w:t>{</w:t>
      </w:r>
      <w:r w:rsidRPr="00100DFF">
        <w:rPr>
          <w:rFonts w:ascii="Traditional Arabic" w:cs="KFGQPC Uthman Taha Naskh" w:hint="cs"/>
          <w:b/>
          <w:bCs/>
          <w:color w:val="1F3864"/>
          <w:rtl/>
        </w:rPr>
        <w:t>لَقِّنُوا</w:t>
      </w:r>
      <w:r w:rsidRPr="00100DFF">
        <w:rPr>
          <w:rFonts w:ascii="Traditional Arabic" w:cs="KFGQPC Uthman Taha Naskh"/>
          <w:b/>
          <w:bCs/>
          <w:color w:val="1F3864"/>
          <w:rtl/>
        </w:rPr>
        <w:t xml:space="preserve"> </w:t>
      </w:r>
      <w:r w:rsidRPr="00100DFF">
        <w:rPr>
          <w:rFonts w:ascii="Traditional Arabic" w:cs="KFGQPC Uthman Taha Naskh" w:hint="cs"/>
          <w:b/>
          <w:bCs/>
          <w:color w:val="1F3864"/>
          <w:rtl/>
        </w:rPr>
        <w:t>مَوْتَاكُمْ</w:t>
      </w:r>
      <w:r w:rsidRPr="00100DFF">
        <w:rPr>
          <w:rFonts w:ascii="Traditional Arabic" w:cs="KFGQPC Uthman Taha Naskh"/>
          <w:b/>
          <w:bCs/>
          <w:color w:val="1F3864"/>
          <w:rtl/>
        </w:rPr>
        <w:t xml:space="preserve"> </w:t>
      </w:r>
      <w:r w:rsidRPr="00100DFF">
        <w:rPr>
          <w:rFonts w:ascii="Traditional Arabic" w:cs="KFGQPC Uthman Taha Naskh" w:hint="cs"/>
          <w:b/>
          <w:bCs/>
          <w:color w:val="1F3864"/>
          <w:rtl/>
        </w:rPr>
        <w:t>لاَ</w:t>
      </w:r>
      <w:r w:rsidRPr="00100DFF">
        <w:rPr>
          <w:rFonts w:eastAsia="Calibri" w:cs="KFGQPC Uthman Taha Naskh" w:hint="cs"/>
          <w:rtl/>
        </w:rPr>
        <w:t xml:space="preserve"> </w:t>
      </w:r>
      <w:r w:rsidRPr="00100DFF">
        <w:rPr>
          <w:rFonts w:eastAsia="Calibri" w:cs="KFGQPC Uthman Taha Naskh" w:hint="cs"/>
          <w:b/>
          <w:bCs/>
          <w:color w:val="1F3864"/>
          <w:rtl/>
        </w:rPr>
        <w:t>إِلَـٰهَ</w:t>
      </w:r>
      <w:r w:rsidRPr="00100DFF">
        <w:rPr>
          <w:rFonts w:ascii="Traditional Arabic" w:eastAsia="Calibri" w:hAnsi="Traditional Arabic" w:cs="KFGQPC Uthman Taha Naskh"/>
          <w:rtl/>
        </w:rPr>
        <w:t xml:space="preserve"> </w:t>
      </w:r>
      <w:r w:rsidRPr="00100DFF">
        <w:rPr>
          <w:rFonts w:ascii="Traditional Arabic" w:cs="KFGQPC Uthman Taha Naskh" w:hint="cs"/>
          <w:b/>
          <w:bCs/>
          <w:color w:val="1F3864"/>
          <w:rtl/>
        </w:rPr>
        <w:t>إِلاَّ</w:t>
      </w:r>
      <w:r w:rsidRPr="00100DFF">
        <w:rPr>
          <w:rFonts w:ascii="Traditional Arabic" w:cs="KFGQPC Uthman Taha Naskh"/>
          <w:b/>
          <w:bCs/>
          <w:color w:val="1F3864"/>
          <w:rtl/>
        </w:rPr>
        <w:t xml:space="preserve"> </w:t>
      </w:r>
      <w:r w:rsidRPr="00100DFF">
        <w:rPr>
          <w:rFonts w:ascii="Traditional Arabic" w:cs="KFGQPC Uthman Taha Naskh" w:hint="cs"/>
          <w:b/>
          <w:bCs/>
          <w:color w:val="1F3864"/>
          <w:rtl/>
        </w:rPr>
        <w:t>اللَّهُ</w:t>
      </w:r>
      <w:r w:rsidRPr="00100DFF">
        <w:rPr>
          <w:rFonts w:ascii="KFGQPC Uthman Taha Naskh" w:eastAsia="Calibri" w:hAnsi="KFGQPC Uthman Taha Naskh" w:cs="KFGQPC Uthman Taha Naskh" w:hint="cs"/>
          <w:b/>
          <w:bCs/>
          <w:color w:val="1F3864"/>
          <w:rtl/>
        </w:rPr>
        <w:t>}</w:t>
      </w:r>
    </w:p>
    <w:p w:rsidR="00DC63E6" w:rsidRDefault="00C2408E" w:rsidP="00C7363C">
      <w:pPr>
        <w:bidi w:val="0"/>
        <w:spacing w:before="120" w:after="0" w:line="240" w:lineRule="auto"/>
        <w:jc w:val="lowKashida"/>
        <w:rPr>
          <w:rFonts w:ascii="Arial" w:eastAsia="Calibri" w:hAnsi="Arial" w:cs="Traditional Arabic"/>
          <w:color w:val="C00000"/>
          <w:vertAlign w:val="superscript"/>
          <w:lang w:val="fr-FR"/>
        </w:rPr>
      </w:pPr>
      <w:r>
        <w:rPr>
          <w:rFonts w:eastAsia="Calibri"/>
          <w:b/>
          <w:bCs/>
          <w:color w:val="002060"/>
          <w:lang w:val="vi-VN"/>
        </w:rPr>
        <w:t>“</w:t>
      </w:r>
      <w:r w:rsidR="00AF1CF8" w:rsidRPr="00C446AC">
        <w:rPr>
          <w:rFonts w:eastAsia="Calibri"/>
          <w:b/>
          <w:bCs/>
          <w:color w:val="002060"/>
          <w:lang w:val="vi-VN"/>
        </w:rPr>
        <w:t xml:space="preserve">Hãy dạy người </w:t>
      </w:r>
      <w:r w:rsidR="00192BC2" w:rsidRPr="00C446AC">
        <w:rPr>
          <w:rFonts w:eastAsia="Calibri"/>
          <w:b/>
          <w:bCs/>
          <w:color w:val="002060"/>
          <w:lang w:val="fr-FR"/>
        </w:rPr>
        <w:t xml:space="preserve">đang </w:t>
      </w:r>
      <w:r w:rsidR="00AF1CF8" w:rsidRPr="00C446AC">
        <w:rPr>
          <w:rFonts w:eastAsia="Calibri"/>
          <w:b/>
          <w:bCs/>
          <w:color w:val="002060"/>
          <w:lang w:val="vi-VN"/>
        </w:rPr>
        <w:t xml:space="preserve">hấp hối </w:t>
      </w:r>
      <w:r w:rsidR="00192BC2" w:rsidRPr="00C446AC">
        <w:rPr>
          <w:rFonts w:eastAsia="Calibri"/>
          <w:b/>
          <w:bCs/>
          <w:color w:val="002060"/>
          <w:lang w:val="fr-FR"/>
        </w:rPr>
        <w:t>lặp lại câu:</w:t>
      </w:r>
      <w:r w:rsidR="00AF1CF8" w:rsidRPr="00DA6100">
        <w:rPr>
          <w:rFonts w:asciiTheme="majorBidi" w:eastAsia="Calibri" w:hAnsiTheme="majorBidi" w:cstheme="majorBidi"/>
          <w:i/>
          <w:iCs/>
          <w:color w:val="002060"/>
          <w:lang w:val="vi-VN"/>
        </w:rPr>
        <w:t xml:space="preserve"> </w:t>
      </w:r>
      <w:r w:rsidR="00DA6100">
        <w:rPr>
          <w:rFonts w:asciiTheme="majorBidi" w:eastAsia="Calibri" w:hAnsiTheme="majorBidi" w:cstheme="majorBidi"/>
          <w:b/>
          <w:bCs/>
          <w:i/>
          <w:iCs/>
          <w:color w:val="002060"/>
          <w:lang w:val="fr-FR"/>
        </w:rPr>
        <w:t>‘Laa i laa ha il lol loh’</w:t>
      </w:r>
      <w:r w:rsidR="00AF1CF8" w:rsidRPr="006F4FBC">
        <w:rPr>
          <w:rFonts w:asciiTheme="minorHAnsi" w:eastAsia="Calibri" w:hAnsiTheme="minorHAnsi" w:cstheme="minorHAnsi"/>
          <w:b/>
          <w:bCs/>
          <w:i/>
          <w:iCs/>
          <w:color w:val="002060"/>
          <w:lang w:val="vi-VN"/>
        </w:rPr>
        <w:t>.</w:t>
      </w:r>
      <w:r>
        <w:rPr>
          <w:rFonts w:eastAsia="Calibri"/>
          <w:i/>
          <w:iCs/>
          <w:color w:val="002060"/>
          <w:lang w:val="vi-VN"/>
        </w:rPr>
        <w:t>”</w:t>
      </w:r>
      <w:r w:rsidR="00AF1CF8" w:rsidRPr="00100DFF">
        <w:rPr>
          <w:rFonts w:ascii="Rockwell Extra Bold" w:eastAsia="Calibri" w:hAnsi="Rockwell Extra Bold" w:cs="Traditional Arabic"/>
          <w:color w:val="C00000"/>
          <w:vertAlign w:val="superscript"/>
          <w:lang w:val="vi-VN"/>
        </w:rPr>
        <w:t>(</w:t>
      </w:r>
      <w:r w:rsidR="00AF1CF8" w:rsidRPr="00100DFF">
        <w:rPr>
          <w:rStyle w:val="FootnoteReference"/>
          <w:rFonts w:ascii="Rockwell Extra Bold" w:eastAsia="Calibri" w:hAnsi="Rockwell Extra Bold" w:cs="Traditional Arabic"/>
          <w:color w:val="C00000"/>
        </w:rPr>
        <w:footnoteReference w:id="11"/>
      </w:r>
      <w:r w:rsidR="00AF1CF8" w:rsidRPr="00100DFF">
        <w:rPr>
          <w:rFonts w:ascii="Rockwell Extra Bold" w:eastAsia="Calibri" w:hAnsi="Rockwell Extra Bold" w:cs="Traditional Arabic"/>
          <w:color w:val="C00000"/>
          <w:vertAlign w:val="superscript"/>
          <w:lang w:val="vi-VN"/>
        </w:rPr>
        <w:t>)</w:t>
      </w:r>
      <w:r w:rsidR="00AF1CF8" w:rsidRPr="00100DFF">
        <w:rPr>
          <w:rFonts w:ascii="Arial" w:eastAsia="Calibri" w:hAnsi="Arial" w:cs="Traditional Arabic"/>
          <w:color w:val="C00000"/>
          <w:vertAlign w:val="superscript"/>
          <w:lang w:val="vi-VN"/>
        </w:rPr>
        <w:t xml:space="preserve"> </w:t>
      </w:r>
    </w:p>
    <w:p w:rsidR="00CF1346" w:rsidRPr="00100DFF" w:rsidRDefault="00CF1346" w:rsidP="00C7363C">
      <w:pPr>
        <w:spacing w:before="120" w:after="0" w:line="240" w:lineRule="auto"/>
        <w:jc w:val="both"/>
        <w:rPr>
          <w:rFonts w:eastAsia="Calibri" w:cs="KFGQPC Uthman Taha Naskh"/>
          <w:color w:val="1F3864"/>
          <w:rtl/>
          <w:lang w:val="vi-VN"/>
        </w:rPr>
      </w:pPr>
      <w:r w:rsidRPr="00100DFF">
        <w:rPr>
          <w:rFonts w:ascii="KFGQPC Uthman Taha Naskh" w:eastAsia="Calibri" w:hAnsi="KFGQPC Uthman Taha Naskh" w:cs="KFGQPC Uthman Taha Naskh" w:hint="cs"/>
          <w:b/>
          <w:bCs/>
          <w:color w:val="1F3864"/>
          <w:rtl/>
        </w:rPr>
        <w:t>{</w:t>
      </w:r>
      <w:r w:rsidR="004352A1" w:rsidRPr="00100DFF">
        <w:rPr>
          <w:rFonts w:ascii="Traditional Arabic" w:cs="KFGQPC Uthman Taha Naskh" w:hint="cs"/>
          <w:b/>
          <w:bCs/>
          <w:color w:val="1F3864"/>
          <w:rtl/>
        </w:rPr>
        <w:t>مَنْ</w:t>
      </w:r>
      <w:r w:rsidR="004352A1" w:rsidRPr="00100DFF">
        <w:rPr>
          <w:rFonts w:ascii="Traditional Arabic" w:cs="KFGQPC Uthman Taha Naskh"/>
          <w:b/>
          <w:bCs/>
          <w:color w:val="1F3864"/>
          <w:rtl/>
        </w:rPr>
        <w:t xml:space="preserve"> </w:t>
      </w:r>
      <w:r w:rsidR="004352A1" w:rsidRPr="00100DFF">
        <w:rPr>
          <w:rFonts w:ascii="Traditional Arabic" w:cs="KFGQPC Uthman Taha Naskh" w:hint="cs"/>
          <w:b/>
          <w:bCs/>
          <w:color w:val="1F3864"/>
          <w:rtl/>
        </w:rPr>
        <w:t>كَانَ</w:t>
      </w:r>
      <w:r w:rsidR="004352A1" w:rsidRPr="00100DFF">
        <w:rPr>
          <w:rFonts w:ascii="Traditional Arabic" w:cs="KFGQPC Uthman Taha Naskh"/>
          <w:b/>
          <w:bCs/>
          <w:color w:val="1F3864"/>
          <w:rtl/>
        </w:rPr>
        <w:t xml:space="preserve"> </w:t>
      </w:r>
      <w:r w:rsidR="004352A1" w:rsidRPr="00100DFF">
        <w:rPr>
          <w:rFonts w:ascii="Traditional Arabic" w:cs="KFGQPC Uthman Taha Naskh" w:hint="cs"/>
          <w:b/>
          <w:bCs/>
          <w:color w:val="1F3864"/>
          <w:rtl/>
        </w:rPr>
        <w:t>آخِرُ</w:t>
      </w:r>
      <w:r w:rsidR="004352A1" w:rsidRPr="00100DFF">
        <w:rPr>
          <w:rFonts w:ascii="Traditional Arabic" w:cs="KFGQPC Uthman Taha Naskh"/>
          <w:b/>
          <w:bCs/>
          <w:color w:val="1F3864"/>
          <w:rtl/>
        </w:rPr>
        <w:t xml:space="preserve"> </w:t>
      </w:r>
      <w:r w:rsidR="004352A1" w:rsidRPr="00100DFF">
        <w:rPr>
          <w:rFonts w:ascii="Traditional Arabic" w:cs="KFGQPC Uthman Taha Naskh" w:hint="cs"/>
          <w:b/>
          <w:bCs/>
          <w:color w:val="1F3864"/>
          <w:rtl/>
        </w:rPr>
        <w:t>كَلاَمِهِ</w:t>
      </w:r>
      <w:r w:rsidR="004352A1" w:rsidRPr="00100DFF">
        <w:rPr>
          <w:rFonts w:ascii="Traditional Arabic" w:cs="KFGQPC Uthman Taha Naskh"/>
          <w:b/>
          <w:bCs/>
          <w:color w:val="1F3864"/>
          <w:rtl/>
        </w:rPr>
        <w:t xml:space="preserve"> </w:t>
      </w:r>
      <w:r w:rsidR="004352A1" w:rsidRPr="00100DFF">
        <w:rPr>
          <w:rFonts w:ascii="Traditional Arabic" w:cs="KFGQPC Uthman Taha Naskh" w:hint="cs"/>
          <w:b/>
          <w:bCs/>
          <w:color w:val="1F3864"/>
          <w:rtl/>
        </w:rPr>
        <w:t>لاَ</w:t>
      </w:r>
      <w:r w:rsidR="004352A1" w:rsidRPr="00100DFF">
        <w:rPr>
          <w:rFonts w:eastAsia="Calibri" w:cs="KFGQPC Uthman Taha Naskh" w:hint="cs"/>
          <w:b/>
          <w:bCs/>
          <w:color w:val="1F3864"/>
          <w:rtl/>
        </w:rPr>
        <w:t xml:space="preserve"> إِلَـٰهَ</w:t>
      </w:r>
      <w:r w:rsidR="004352A1" w:rsidRPr="00100DFF">
        <w:rPr>
          <w:rFonts w:ascii="Traditional Arabic" w:eastAsia="Calibri" w:hAnsi="Traditional Arabic" w:cs="KFGQPC Uthman Taha Naskh"/>
          <w:rtl/>
        </w:rPr>
        <w:t xml:space="preserve"> </w:t>
      </w:r>
      <w:r w:rsidR="004352A1" w:rsidRPr="00100DFF">
        <w:rPr>
          <w:rFonts w:ascii="Traditional Arabic" w:cs="KFGQPC Uthman Taha Naskh" w:hint="cs"/>
          <w:b/>
          <w:bCs/>
          <w:color w:val="1F3864"/>
          <w:rtl/>
        </w:rPr>
        <w:t>إِلاَّ</w:t>
      </w:r>
      <w:r w:rsidR="004352A1" w:rsidRPr="00100DFF">
        <w:rPr>
          <w:rFonts w:ascii="Traditional Arabic" w:cs="KFGQPC Uthman Taha Naskh"/>
          <w:b/>
          <w:bCs/>
          <w:color w:val="1F3864"/>
          <w:rtl/>
        </w:rPr>
        <w:t xml:space="preserve"> </w:t>
      </w:r>
      <w:r w:rsidR="004352A1" w:rsidRPr="00100DFF">
        <w:rPr>
          <w:rFonts w:ascii="Traditional Arabic" w:cs="KFGQPC Uthman Taha Naskh" w:hint="cs"/>
          <w:b/>
          <w:bCs/>
          <w:color w:val="1F3864"/>
          <w:rtl/>
        </w:rPr>
        <w:t>اللَّهُ</w:t>
      </w:r>
      <w:r w:rsidR="004352A1" w:rsidRPr="00100DFF">
        <w:rPr>
          <w:rFonts w:ascii="Traditional Arabic" w:cs="KFGQPC Uthman Taha Naskh"/>
          <w:b/>
          <w:bCs/>
          <w:color w:val="1F3864"/>
          <w:rtl/>
        </w:rPr>
        <w:t xml:space="preserve"> </w:t>
      </w:r>
      <w:r w:rsidR="004352A1" w:rsidRPr="00100DFF">
        <w:rPr>
          <w:rFonts w:ascii="Traditional Arabic" w:cs="KFGQPC Uthman Taha Naskh" w:hint="cs"/>
          <w:b/>
          <w:bCs/>
          <w:color w:val="1F3864"/>
          <w:rtl/>
        </w:rPr>
        <w:t>دَخَلَ</w:t>
      </w:r>
      <w:r w:rsidR="004352A1" w:rsidRPr="00100DFF">
        <w:rPr>
          <w:rFonts w:ascii="Traditional Arabic" w:cs="KFGQPC Uthman Taha Naskh"/>
          <w:b/>
          <w:bCs/>
          <w:color w:val="1F3864"/>
          <w:rtl/>
        </w:rPr>
        <w:t xml:space="preserve"> </w:t>
      </w:r>
      <w:r w:rsidR="004352A1" w:rsidRPr="00100DFF">
        <w:rPr>
          <w:rFonts w:ascii="Traditional Arabic" w:cs="KFGQPC Uthman Taha Naskh" w:hint="cs"/>
          <w:b/>
          <w:bCs/>
          <w:color w:val="1F3864"/>
          <w:rtl/>
        </w:rPr>
        <w:t>الْجَنَّةَ</w:t>
      </w:r>
      <w:r w:rsidRPr="00100DFF">
        <w:rPr>
          <w:rFonts w:ascii="KFGQPC Uthman Taha Naskh" w:eastAsia="Calibri" w:hAnsi="KFGQPC Uthman Taha Naskh" w:cs="KFGQPC Uthman Taha Naskh" w:hint="cs"/>
          <w:b/>
          <w:bCs/>
          <w:color w:val="1F3864"/>
          <w:rtl/>
        </w:rPr>
        <w:t>}</w:t>
      </w:r>
    </w:p>
    <w:p w:rsidR="00DC63E6" w:rsidRPr="00763507" w:rsidRDefault="00C2408E" w:rsidP="00C7363C">
      <w:pPr>
        <w:bidi w:val="0"/>
        <w:spacing w:before="120" w:after="0" w:line="240" w:lineRule="auto"/>
        <w:jc w:val="lowKashida"/>
        <w:rPr>
          <w:rFonts w:ascii="Arial" w:eastAsia="Calibri" w:hAnsi="Arial" w:cs="Traditional Arabic"/>
          <w:color w:val="C00000"/>
          <w:vertAlign w:val="superscript"/>
        </w:rPr>
      </w:pPr>
      <w:r>
        <w:rPr>
          <w:rFonts w:eastAsia="Calibri"/>
          <w:b/>
          <w:bCs/>
          <w:color w:val="002060"/>
          <w:lang w:val="vi-VN"/>
        </w:rPr>
        <w:t>“</w:t>
      </w:r>
      <w:r w:rsidR="004352A1" w:rsidRPr="00C446AC">
        <w:rPr>
          <w:rFonts w:eastAsia="Calibri"/>
          <w:b/>
          <w:bCs/>
          <w:color w:val="002060"/>
          <w:lang w:val="vi-VN"/>
        </w:rPr>
        <w:t>Ai nói lời cuố</w:t>
      </w:r>
      <w:r w:rsidR="00DC63E6" w:rsidRPr="00C446AC">
        <w:rPr>
          <w:rFonts w:eastAsia="Calibri"/>
          <w:b/>
          <w:bCs/>
          <w:color w:val="002060"/>
          <w:lang w:val="vi-VN"/>
        </w:rPr>
        <w:t xml:space="preserve">i cùng </w:t>
      </w:r>
      <w:r w:rsidR="00DC63E6" w:rsidRPr="00DA6100">
        <w:rPr>
          <w:rFonts w:asciiTheme="majorBidi" w:eastAsia="Calibri" w:hAnsiTheme="majorBidi" w:cstheme="majorBidi"/>
          <w:b/>
          <w:bCs/>
          <w:color w:val="002060"/>
          <w:lang w:val="fr-FR"/>
        </w:rPr>
        <w:t>câu</w:t>
      </w:r>
      <w:r w:rsidR="004352A1" w:rsidRPr="00DA6100">
        <w:rPr>
          <w:rFonts w:asciiTheme="majorBidi" w:eastAsia="Calibri" w:hAnsiTheme="majorBidi" w:cstheme="majorBidi"/>
          <w:b/>
          <w:bCs/>
          <w:color w:val="002060"/>
          <w:lang w:val="vi-VN"/>
        </w:rPr>
        <w:t xml:space="preserve"> </w:t>
      </w:r>
      <w:r w:rsidR="00DA6100">
        <w:rPr>
          <w:rFonts w:asciiTheme="majorBidi" w:eastAsia="Calibri" w:hAnsiTheme="majorBidi" w:cstheme="majorBidi"/>
          <w:b/>
          <w:bCs/>
          <w:color w:val="002060"/>
          <w:lang w:val="fr-FR"/>
        </w:rPr>
        <w:t>‘Laa i laa ha il lol loh’</w:t>
      </w:r>
      <w:r w:rsidR="004352A1" w:rsidRPr="00C446AC">
        <w:rPr>
          <w:rFonts w:asciiTheme="minorHAnsi" w:eastAsia="Calibri" w:hAnsiTheme="minorHAnsi" w:cstheme="minorHAnsi"/>
          <w:b/>
          <w:bCs/>
          <w:color w:val="002060"/>
          <w:lang w:val="vi-VN"/>
        </w:rPr>
        <w:t xml:space="preserve"> </w:t>
      </w:r>
      <w:r w:rsidR="00DC63E6" w:rsidRPr="00C446AC">
        <w:rPr>
          <w:rFonts w:eastAsia="Calibri"/>
          <w:b/>
          <w:bCs/>
          <w:color w:val="002060"/>
          <w:lang w:val="fr-FR"/>
        </w:rPr>
        <w:t>sẽ</w:t>
      </w:r>
      <w:r w:rsidR="004352A1" w:rsidRPr="00C446AC">
        <w:rPr>
          <w:rFonts w:eastAsia="Calibri"/>
          <w:b/>
          <w:bCs/>
          <w:color w:val="002060"/>
          <w:lang w:val="vi-VN"/>
        </w:rPr>
        <w:t xml:space="preserve"> được vào thiên đàng.</w:t>
      </w:r>
      <w:r>
        <w:rPr>
          <w:rFonts w:eastAsia="Calibri"/>
          <w:i/>
          <w:iCs/>
          <w:color w:val="002060"/>
          <w:lang w:val="vi-VN"/>
        </w:rPr>
        <w:t>”</w:t>
      </w:r>
      <w:r w:rsidR="00CF1346" w:rsidRPr="00100DFF">
        <w:rPr>
          <w:rFonts w:ascii="Rockwell Extra Bold" w:eastAsia="Calibri" w:hAnsi="Rockwell Extra Bold" w:cs="Traditional Arabic"/>
          <w:color w:val="C00000"/>
          <w:vertAlign w:val="superscript"/>
          <w:lang w:val="vi-VN"/>
        </w:rPr>
        <w:t>(</w:t>
      </w:r>
      <w:r w:rsidR="00CF1346" w:rsidRPr="00100DFF">
        <w:rPr>
          <w:rStyle w:val="FootnoteReference"/>
          <w:rFonts w:ascii="Rockwell Extra Bold" w:eastAsia="Calibri" w:hAnsi="Rockwell Extra Bold" w:cs="Traditional Arabic"/>
          <w:color w:val="C00000"/>
        </w:rPr>
        <w:footnoteReference w:id="12"/>
      </w:r>
      <w:r w:rsidR="00CF1346" w:rsidRPr="00100DFF">
        <w:rPr>
          <w:rFonts w:ascii="Rockwell Extra Bold" w:eastAsia="Calibri" w:hAnsi="Rockwell Extra Bold" w:cs="Traditional Arabic"/>
          <w:color w:val="C00000"/>
          <w:vertAlign w:val="superscript"/>
          <w:lang w:val="vi-VN"/>
        </w:rPr>
        <w:t>)</w:t>
      </w:r>
      <w:r w:rsidR="00CF1346" w:rsidRPr="00100DFF">
        <w:rPr>
          <w:rFonts w:ascii="Arial" w:eastAsia="Calibri" w:hAnsi="Arial" w:cs="Traditional Arabic"/>
          <w:color w:val="C00000"/>
          <w:vertAlign w:val="superscript"/>
          <w:lang w:val="vi-VN"/>
        </w:rPr>
        <w:t xml:space="preserve"> </w:t>
      </w:r>
    </w:p>
    <w:p w:rsidR="00CF1346" w:rsidRPr="00763507" w:rsidRDefault="00DC63E6" w:rsidP="00C7363C">
      <w:pPr>
        <w:bidi w:val="0"/>
        <w:spacing w:before="120" w:after="0" w:line="240" w:lineRule="auto"/>
        <w:ind w:firstLine="720"/>
        <w:jc w:val="lowKashida"/>
        <w:rPr>
          <w:rFonts w:eastAsia="Calibri"/>
          <w:i/>
          <w:iCs/>
        </w:rPr>
      </w:pPr>
      <w:r w:rsidRPr="00763507">
        <w:rPr>
          <w:rFonts w:eastAsia="Calibri"/>
        </w:rPr>
        <w:t xml:space="preserve">Cũng vì lời tuyên thệ này </w:t>
      </w:r>
      <w:r w:rsidR="00020B4B" w:rsidRPr="00100DFF">
        <w:rPr>
          <w:rFonts w:eastAsia="Calibri"/>
          <w:lang w:val="vi-VN"/>
        </w:rPr>
        <w:t xml:space="preserve">mà </w:t>
      </w:r>
      <w:r w:rsidRPr="00763507">
        <w:rPr>
          <w:rFonts w:eastAsia="Calibri"/>
        </w:rPr>
        <w:t>nhân loại</w:t>
      </w:r>
      <w:r w:rsidR="00020B4B" w:rsidRPr="00100DFF">
        <w:rPr>
          <w:rFonts w:eastAsia="Calibri"/>
          <w:lang w:val="vi-VN"/>
        </w:rPr>
        <w:t xml:space="preserve"> chia </w:t>
      </w:r>
      <w:r w:rsidRPr="00763507">
        <w:rPr>
          <w:rFonts w:eastAsia="Calibri"/>
        </w:rPr>
        <w:t xml:space="preserve">ra </w:t>
      </w:r>
      <w:r w:rsidR="00020B4B" w:rsidRPr="00100DFF">
        <w:rPr>
          <w:rFonts w:eastAsia="Calibri"/>
          <w:lang w:val="vi-VN"/>
        </w:rPr>
        <w:t xml:space="preserve">thành hai nhóm: </w:t>
      </w:r>
      <w:r w:rsidR="00C2408E">
        <w:rPr>
          <w:rFonts w:eastAsia="Calibri"/>
          <w:i/>
          <w:iCs/>
        </w:rPr>
        <w:t>“</w:t>
      </w:r>
      <w:r w:rsidR="00020B4B" w:rsidRPr="00DC63E6">
        <w:rPr>
          <w:rFonts w:eastAsia="Calibri"/>
          <w:i/>
          <w:iCs/>
          <w:lang w:val="vi-VN"/>
        </w:rPr>
        <w:t>Nhóm tin tưở</w:t>
      </w:r>
      <w:r w:rsidRPr="00DC63E6">
        <w:rPr>
          <w:rFonts w:eastAsia="Calibri"/>
          <w:i/>
          <w:iCs/>
          <w:lang w:val="vi-VN"/>
        </w:rPr>
        <w:t>ng</w:t>
      </w:r>
      <w:r w:rsidR="00020B4B" w:rsidRPr="00DC63E6">
        <w:rPr>
          <w:rFonts w:eastAsia="Calibri"/>
          <w:i/>
          <w:iCs/>
          <w:lang w:val="vi-VN"/>
        </w:rPr>
        <w:t xml:space="preserve"> sẽ là dân cư</w:t>
      </w:r>
      <w:r w:rsidRPr="00763507">
        <w:rPr>
          <w:rFonts w:eastAsia="Calibri"/>
          <w:i/>
          <w:iCs/>
        </w:rPr>
        <w:t xml:space="preserve"> của</w:t>
      </w:r>
      <w:r w:rsidRPr="00DC63E6">
        <w:rPr>
          <w:rFonts w:eastAsia="Calibri"/>
          <w:i/>
          <w:iCs/>
          <w:lang w:val="vi-VN"/>
        </w:rPr>
        <w:t xml:space="preserve"> thiên đàng và nhóm không tin</w:t>
      </w:r>
      <w:r w:rsidR="00020B4B" w:rsidRPr="00DC63E6">
        <w:rPr>
          <w:rFonts w:eastAsia="Calibri"/>
          <w:i/>
          <w:iCs/>
          <w:lang w:val="vi-VN"/>
        </w:rPr>
        <w:t xml:space="preserve"> sẽ là dân cư của hỏa ngục.</w:t>
      </w:r>
      <w:r w:rsidR="00C2408E">
        <w:rPr>
          <w:rFonts w:eastAsia="Calibri"/>
          <w:i/>
          <w:iCs/>
        </w:rPr>
        <w:t>”</w:t>
      </w:r>
    </w:p>
    <w:p w:rsidR="00020B4B" w:rsidRPr="00100DFF" w:rsidRDefault="00654B71" w:rsidP="00C7363C">
      <w:pPr>
        <w:bidi w:val="0"/>
        <w:spacing w:before="120" w:after="0" w:line="240" w:lineRule="auto"/>
        <w:ind w:firstLine="720"/>
        <w:jc w:val="lowKashida"/>
        <w:rPr>
          <w:rFonts w:eastAsia="Calibri"/>
          <w:lang w:val="vi-VN"/>
        </w:rPr>
      </w:pPr>
      <w:r w:rsidRPr="00100DFF">
        <w:rPr>
          <w:rFonts w:eastAsia="Calibri"/>
          <w:lang w:val="vi-VN"/>
        </w:rPr>
        <w:t>Ai đã xác định đúng và thực hiện phù hợp theo mọi yêu cầu của lời tuyên thệ từ hành động bên ngo</w:t>
      </w:r>
      <w:r w:rsidR="00DC63E6" w:rsidRPr="00DC63E6">
        <w:rPr>
          <w:rFonts w:eastAsia="Calibri"/>
          <w:lang w:val="vi-VN"/>
        </w:rPr>
        <w:t>à</w:t>
      </w:r>
      <w:r w:rsidRPr="00100DFF">
        <w:rPr>
          <w:rFonts w:eastAsia="Calibri"/>
          <w:lang w:val="vi-VN"/>
        </w:rPr>
        <w:t>i lẫn nội tâm bên trong là y đã đạt được sự bình an ở trầ</w:t>
      </w:r>
      <w:r w:rsidR="00DC63E6">
        <w:rPr>
          <w:rFonts w:eastAsia="Calibri"/>
          <w:lang w:val="vi-VN"/>
        </w:rPr>
        <w:t xml:space="preserve">n gian và </w:t>
      </w:r>
      <w:r w:rsidR="00DC63E6" w:rsidRPr="00763507">
        <w:rPr>
          <w:rFonts w:eastAsia="Calibri"/>
        </w:rPr>
        <w:t>N</w:t>
      </w:r>
      <w:r w:rsidR="00DC63E6">
        <w:rPr>
          <w:rFonts w:eastAsia="Calibri"/>
          <w:lang w:val="vi-VN"/>
        </w:rPr>
        <w:t xml:space="preserve">gày sau, </w:t>
      </w:r>
      <w:r w:rsidRPr="00100DFF">
        <w:rPr>
          <w:rFonts w:eastAsia="Calibri"/>
          <w:lang w:val="vi-VN"/>
        </w:rPr>
        <w:t>Allah phán:</w:t>
      </w:r>
    </w:p>
    <w:p w:rsidR="0037417C" w:rsidRPr="00B57C3A" w:rsidRDefault="0037417C" w:rsidP="00C7363C">
      <w:pPr>
        <w:spacing w:before="120" w:after="0" w:line="240" w:lineRule="auto"/>
        <w:ind w:hanging="8"/>
        <w:jc w:val="both"/>
        <w:rPr>
          <w:rFonts w:ascii="KFGQPC Uthman Taha Naskh" w:cs="KFGQPC Uthman Taha Naskh"/>
          <w:color w:val="006600"/>
          <w:sz w:val="24"/>
          <w:szCs w:val="24"/>
          <w:lang w:bidi="ar-EG"/>
        </w:rPr>
      </w:pPr>
      <w:r w:rsidRPr="00B57C3A">
        <w:rPr>
          <w:rFonts w:ascii="KFGQPC Uthman Taha Naskh" w:cs="KFGQPC Uthman Taha Naskh" w:hint="cs"/>
          <w:sz w:val="32"/>
          <w:szCs w:val="32"/>
          <w:rtl/>
          <w:lang w:bidi="ar-EG"/>
        </w:rPr>
        <w:t>﴿</w:t>
      </w:r>
      <w:r w:rsidRPr="00B57C3A">
        <w:rPr>
          <w:rFonts w:cs="KFGQPC Uthmanic Script HAFS" w:hint="cs"/>
          <w:b/>
          <w:bCs/>
          <w:color w:val="006600"/>
          <w:sz w:val="32"/>
          <w:szCs w:val="32"/>
          <w:rtl/>
        </w:rPr>
        <w:t>ٱلَّذِينَ ءَامَنُواْ وَلَمۡ يَلۡبِسُوٓاْ إِيمَٰنَهُم بِظُلۡمٍ أُوْلَٰٓئِكَ لَهُمُ ٱلۡأَمۡنُ وَهُم مُّهۡتَدُونَ ٨٢</w:t>
      </w:r>
      <w:r w:rsidRPr="00B57C3A">
        <w:rPr>
          <w:rFonts w:ascii="KFGQPC Uthman Taha Naskh" w:cs="KFGQPC Uthman Taha Naskh" w:hint="cs"/>
          <w:sz w:val="32"/>
          <w:szCs w:val="32"/>
          <w:rtl/>
          <w:lang w:bidi="ar-EG"/>
        </w:rPr>
        <w:t>﴾</w:t>
      </w:r>
      <w:r w:rsidRPr="00B57C3A">
        <w:rPr>
          <w:rFonts w:ascii="KFGQPC Uthman Taha Naskh" w:cs="KFGQPC Uthman Taha Naskh" w:hint="cs"/>
          <w:sz w:val="24"/>
          <w:szCs w:val="24"/>
          <w:rtl/>
          <w:lang w:bidi="ar-EG"/>
        </w:rPr>
        <w:t xml:space="preserve"> الأنعام: </w:t>
      </w:r>
      <w:r w:rsidRPr="00B57C3A">
        <w:rPr>
          <w:sz w:val="24"/>
          <w:szCs w:val="24"/>
          <w:rtl/>
          <w:lang w:bidi="ar-EG"/>
        </w:rPr>
        <w:t>82</w:t>
      </w:r>
    </w:p>
    <w:p w:rsidR="00DC63E6" w:rsidRPr="00DC63E6" w:rsidRDefault="0037417C" w:rsidP="00C7363C">
      <w:pPr>
        <w:bidi w:val="0"/>
        <w:spacing w:before="120" w:after="0" w:line="240" w:lineRule="auto"/>
        <w:ind w:hanging="8"/>
        <w:jc w:val="both"/>
        <w:rPr>
          <w:lang w:val="fr-FR"/>
        </w:rPr>
      </w:pPr>
      <w:r w:rsidRPr="00C446AC">
        <w:rPr>
          <w:rFonts w:asciiTheme="majorBidi" w:hAnsiTheme="majorBidi" w:cstheme="majorBidi"/>
        </w:rPr>
        <w:lastRenderedPageBreak/>
        <w:sym w:font="AGA Arabesque" w:char="007B"/>
      </w:r>
      <w:r w:rsidRPr="00C446AC">
        <w:rPr>
          <w:rFonts w:asciiTheme="majorBidi" w:hAnsiTheme="majorBidi" w:cstheme="majorBidi"/>
          <w:b/>
          <w:bCs/>
          <w:color w:val="006600"/>
          <w:lang w:val="vi-VN"/>
        </w:rPr>
        <w:t>Những ai có đứ</w:t>
      </w:r>
      <w:r w:rsidR="00DC63E6" w:rsidRPr="00C446AC">
        <w:rPr>
          <w:rFonts w:asciiTheme="majorBidi" w:hAnsiTheme="majorBidi" w:cstheme="majorBidi"/>
          <w:b/>
          <w:bCs/>
          <w:color w:val="006600"/>
          <w:lang w:val="vi-VN"/>
        </w:rPr>
        <w:t xml:space="preserve">c tin </w:t>
      </w:r>
      <w:r w:rsidR="00DC63E6" w:rsidRPr="00C446AC">
        <w:rPr>
          <w:rFonts w:asciiTheme="majorBidi" w:hAnsiTheme="majorBidi" w:cstheme="majorBidi"/>
          <w:b/>
          <w:bCs/>
          <w:color w:val="006600"/>
        </w:rPr>
        <w:t>m</w:t>
      </w:r>
      <w:r w:rsidRPr="00C446AC">
        <w:rPr>
          <w:rFonts w:asciiTheme="majorBidi" w:hAnsiTheme="majorBidi" w:cstheme="majorBidi"/>
          <w:b/>
          <w:bCs/>
          <w:color w:val="006600"/>
          <w:lang w:val="vi-VN"/>
        </w:rPr>
        <w:t>à không trộn lẫn đức tin thuần túy của mình với điều sai trái thì chúng là những người sẽ được an toàn nhất</w:t>
      </w:r>
      <w:r w:rsidR="00F840D0" w:rsidRPr="00C446AC">
        <w:rPr>
          <w:rFonts w:asciiTheme="majorBidi" w:hAnsiTheme="majorBidi" w:cstheme="majorBidi"/>
          <w:b/>
          <w:bCs/>
          <w:color w:val="006600"/>
        </w:rPr>
        <w:t>,</w:t>
      </w:r>
      <w:r w:rsidRPr="00C446AC">
        <w:rPr>
          <w:rFonts w:asciiTheme="majorBidi" w:hAnsiTheme="majorBidi" w:cstheme="majorBidi"/>
          <w:b/>
          <w:bCs/>
          <w:color w:val="006600"/>
          <w:lang w:val="vi-VN"/>
        </w:rPr>
        <w:t xml:space="preserve"> bởi vì chúng được hướng dẫn đúng theo chính đạo.</w:t>
      </w:r>
      <w:r w:rsidRPr="00C446AC">
        <w:rPr>
          <w:rFonts w:asciiTheme="majorBidi" w:hAnsiTheme="majorBidi" w:cstheme="majorBidi"/>
        </w:rPr>
        <w:sym w:font="AGA Arabesque" w:char="007D"/>
      </w:r>
      <w:r w:rsidRPr="00100DFF">
        <w:rPr>
          <w:lang w:val="vi-VN"/>
        </w:rPr>
        <w:t xml:space="preserve"> Al-An’am</w:t>
      </w:r>
      <w:r w:rsidR="00DC63E6">
        <w:rPr>
          <w:lang w:val="fr-FR"/>
        </w:rPr>
        <w:t xml:space="preserve"> 6 </w:t>
      </w:r>
      <w:r w:rsidRPr="00100DFF">
        <w:rPr>
          <w:lang w:val="vi-VN"/>
        </w:rPr>
        <w:t>: 82</w:t>
      </w:r>
      <w:r w:rsidR="00DC63E6">
        <w:rPr>
          <w:lang w:val="vi-VN"/>
        </w:rPr>
        <w:t xml:space="preserve"> </w:t>
      </w:r>
    </w:p>
    <w:p w:rsidR="0037417C" w:rsidRPr="00100DFF" w:rsidRDefault="00DC63E6" w:rsidP="00C7363C">
      <w:pPr>
        <w:bidi w:val="0"/>
        <w:spacing w:before="120" w:after="0" w:line="240" w:lineRule="auto"/>
        <w:ind w:firstLine="720"/>
        <w:jc w:val="both"/>
        <w:rPr>
          <w:color w:val="006600"/>
          <w:lang w:val="vi-VN"/>
        </w:rPr>
      </w:pPr>
      <w:r>
        <w:rPr>
          <w:lang w:val="fr-FR"/>
        </w:rPr>
        <w:t>V</w:t>
      </w:r>
      <w:r w:rsidR="00C37CF1" w:rsidRPr="00100DFF">
        <w:rPr>
          <w:lang w:val="vi-VN"/>
        </w:rPr>
        <w:t xml:space="preserve">à Thiên Sứ </w:t>
      </w:r>
      <w:r w:rsidR="00C37CF1" w:rsidRPr="00100DFF">
        <w:rPr>
          <w:rFonts w:cs="Arial Unicode MS" w:hint="eastAsia"/>
          <w:color w:val="C00000"/>
          <w:rtl/>
          <w:lang w:val="vi-VN"/>
        </w:rPr>
        <w:t>ﷺ</w:t>
      </w:r>
      <w:r w:rsidR="00C37CF1" w:rsidRPr="00100DFF">
        <w:rPr>
          <w:lang w:val="vi-VN"/>
        </w:rPr>
        <w:t xml:space="preserve"> nói:</w:t>
      </w:r>
    </w:p>
    <w:p w:rsidR="0094537F" w:rsidRPr="00B57C3A" w:rsidRDefault="0094537F" w:rsidP="00C7363C">
      <w:pPr>
        <w:spacing w:before="120" w:after="0" w:line="240" w:lineRule="auto"/>
        <w:jc w:val="lowKashida"/>
        <w:rPr>
          <w:rFonts w:eastAsia="Calibri" w:cs="KFGQPC Uthman Taha Naskh"/>
          <w:color w:val="1F3864"/>
          <w:sz w:val="32"/>
          <w:szCs w:val="32"/>
          <w:lang w:val="vi-VN"/>
        </w:rPr>
      </w:pPr>
      <w:r w:rsidRPr="00B57C3A">
        <w:rPr>
          <w:rFonts w:ascii="KFGQPC Uthman Taha Naskh" w:eastAsia="Calibri" w:hAnsi="KFGQPC Uthman Taha Naskh" w:cs="KFGQPC Uthman Taha Naskh" w:hint="cs"/>
          <w:b/>
          <w:bCs/>
          <w:color w:val="1F3864"/>
          <w:sz w:val="32"/>
          <w:szCs w:val="32"/>
          <w:rtl/>
        </w:rPr>
        <w:t>{</w:t>
      </w:r>
      <w:r w:rsidRPr="00B57C3A">
        <w:rPr>
          <w:rFonts w:ascii="Traditional Arabic" w:cs="KFGQPC Uthman Taha Naskh" w:hint="cs"/>
          <w:b/>
          <w:bCs/>
          <w:color w:val="1F3864"/>
          <w:sz w:val="32"/>
          <w:szCs w:val="32"/>
          <w:rtl/>
        </w:rPr>
        <w:t>فَإِنَّ</w:t>
      </w:r>
      <w:r w:rsidRPr="00B57C3A">
        <w:rPr>
          <w:rFonts w:ascii="Traditional Arabic" w:cs="KFGQPC Uthman Taha Naskh"/>
          <w:b/>
          <w:bCs/>
          <w:color w:val="1F3864"/>
          <w:sz w:val="32"/>
          <w:szCs w:val="32"/>
          <w:rtl/>
        </w:rPr>
        <w:t xml:space="preserve"> </w:t>
      </w:r>
      <w:r w:rsidRPr="00B57C3A">
        <w:rPr>
          <w:rFonts w:ascii="Traditional Arabic" w:cs="KFGQPC Uthman Taha Naskh" w:hint="cs"/>
          <w:b/>
          <w:bCs/>
          <w:color w:val="1F3864"/>
          <w:sz w:val="32"/>
          <w:szCs w:val="32"/>
          <w:rtl/>
        </w:rPr>
        <w:t>اللَّهَ</w:t>
      </w:r>
      <w:r w:rsidRPr="00B57C3A">
        <w:rPr>
          <w:rFonts w:ascii="Traditional Arabic" w:cs="KFGQPC Uthman Taha Naskh"/>
          <w:b/>
          <w:bCs/>
          <w:color w:val="1F3864"/>
          <w:sz w:val="32"/>
          <w:szCs w:val="32"/>
          <w:rtl/>
        </w:rPr>
        <w:t xml:space="preserve"> </w:t>
      </w:r>
      <w:r w:rsidRPr="00B57C3A">
        <w:rPr>
          <w:rFonts w:ascii="Traditional Arabic" w:cs="KFGQPC Uthman Taha Naskh" w:hint="cs"/>
          <w:b/>
          <w:bCs/>
          <w:color w:val="1F3864"/>
          <w:sz w:val="32"/>
          <w:szCs w:val="32"/>
          <w:rtl/>
        </w:rPr>
        <w:t>حَرَّمَ</w:t>
      </w:r>
      <w:r w:rsidRPr="00B57C3A">
        <w:rPr>
          <w:rFonts w:ascii="Traditional Arabic" w:cs="KFGQPC Uthman Taha Naskh"/>
          <w:b/>
          <w:bCs/>
          <w:color w:val="1F3864"/>
          <w:sz w:val="32"/>
          <w:szCs w:val="32"/>
          <w:rtl/>
        </w:rPr>
        <w:t xml:space="preserve"> </w:t>
      </w:r>
      <w:r w:rsidRPr="00B57C3A">
        <w:rPr>
          <w:rFonts w:ascii="Traditional Arabic" w:cs="KFGQPC Uthman Taha Naskh" w:hint="cs"/>
          <w:b/>
          <w:bCs/>
          <w:color w:val="1F3864"/>
          <w:sz w:val="32"/>
          <w:szCs w:val="32"/>
          <w:rtl/>
        </w:rPr>
        <w:t>عَلَى</w:t>
      </w:r>
      <w:r w:rsidRPr="00B57C3A">
        <w:rPr>
          <w:rFonts w:ascii="Traditional Arabic" w:cs="KFGQPC Uthman Taha Naskh"/>
          <w:b/>
          <w:bCs/>
          <w:color w:val="1F3864"/>
          <w:sz w:val="32"/>
          <w:szCs w:val="32"/>
          <w:rtl/>
        </w:rPr>
        <w:t xml:space="preserve"> </w:t>
      </w:r>
      <w:r w:rsidRPr="00B57C3A">
        <w:rPr>
          <w:rFonts w:ascii="Traditional Arabic" w:cs="KFGQPC Uthman Taha Naskh" w:hint="cs"/>
          <w:b/>
          <w:bCs/>
          <w:color w:val="1F3864"/>
          <w:sz w:val="32"/>
          <w:szCs w:val="32"/>
          <w:rtl/>
        </w:rPr>
        <w:t>النَّارِ</w:t>
      </w:r>
      <w:r w:rsidRPr="00B57C3A">
        <w:rPr>
          <w:rFonts w:ascii="Traditional Arabic" w:cs="KFGQPC Uthman Taha Naskh"/>
          <w:b/>
          <w:bCs/>
          <w:color w:val="1F3864"/>
          <w:sz w:val="32"/>
          <w:szCs w:val="32"/>
          <w:rtl/>
        </w:rPr>
        <w:t xml:space="preserve"> </w:t>
      </w:r>
      <w:r w:rsidRPr="00B57C3A">
        <w:rPr>
          <w:rFonts w:ascii="Traditional Arabic" w:cs="KFGQPC Uthman Taha Naskh" w:hint="cs"/>
          <w:b/>
          <w:bCs/>
          <w:color w:val="1F3864"/>
          <w:sz w:val="32"/>
          <w:szCs w:val="32"/>
          <w:rtl/>
        </w:rPr>
        <w:t>مَنْ</w:t>
      </w:r>
      <w:r w:rsidRPr="00B57C3A">
        <w:rPr>
          <w:rFonts w:ascii="Traditional Arabic" w:cs="KFGQPC Uthman Taha Naskh"/>
          <w:b/>
          <w:bCs/>
          <w:color w:val="1F3864"/>
          <w:sz w:val="32"/>
          <w:szCs w:val="32"/>
          <w:rtl/>
        </w:rPr>
        <w:t xml:space="preserve"> </w:t>
      </w:r>
      <w:r w:rsidRPr="00B57C3A">
        <w:rPr>
          <w:rFonts w:ascii="Traditional Arabic" w:cs="KFGQPC Uthman Taha Naskh" w:hint="cs"/>
          <w:b/>
          <w:bCs/>
          <w:color w:val="1F3864"/>
          <w:sz w:val="32"/>
          <w:szCs w:val="32"/>
          <w:rtl/>
        </w:rPr>
        <w:t>قَالَ</w:t>
      </w:r>
      <w:r w:rsidRPr="00B57C3A">
        <w:rPr>
          <w:rFonts w:ascii="Traditional Arabic" w:cs="KFGQPC Uthman Taha Naskh"/>
          <w:b/>
          <w:bCs/>
          <w:color w:val="1F3864"/>
          <w:sz w:val="32"/>
          <w:szCs w:val="32"/>
          <w:rtl/>
        </w:rPr>
        <w:t xml:space="preserve"> </w:t>
      </w:r>
      <w:r w:rsidRPr="00B57C3A">
        <w:rPr>
          <w:rFonts w:ascii="Traditional Arabic" w:cs="KFGQPC Uthman Taha Naskh" w:hint="cs"/>
          <w:b/>
          <w:bCs/>
          <w:color w:val="1F3864"/>
          <w:sz w:val="32"/>
          <w:szCs w:val="32"/>
          <w:rtl/>
        </w:rPr>
        <w:t>لاَ</w:t>
      </w:r>
      <w:r w:rsidRPr="00B57C3A">
        <w:rPr>
          <w:rFonts w:eastAsia="Calibri" w:cs="KFGQPC Uthman Taha Naskh" w:hint="cs"/>
          <w:b/>
          <w:bCs/>
          <w:color w:val="1F3864"/>
          <w:sz w:val="32"/>
          <w:szCs w:val="32"/>
          <w:rtl/>
        </w:rPr>
        <w:t xml:space="preserve"> إِلَـٰهَ</w:t>
      </w:r>
      <w:r w:rsidRPr="00B57C3A">
        <w:rPr>
          <w:rFonts w:ascii="Traditional Arabic" w:cs="KFGQPC Uthman Taha Naskh"/>
          <w:b/>
          <w:bCs/>
          <w:color w:val="1F3864"/>
          <w:sz w:val="32"/>
          <w:szCs w:val="32"/>
          <w:rtl/>
        </w:rPr>
        <w:t xml:space="preserve"> </w:t>
      </w:r>
      <w:r w:rsidRPr="00B57C3A">
        <w:rPr>
          <w:rFonts w:ascii="Traditional Arabic" w:cs="KFGQPC Uthman Taha Naskh" w:hint="cs"/>
          <w:b/>
          <w:bCs/>
          <w:color w:val="1F3864"/>
          <w:sz w:val="32"/>
          <w:szCs w:val="32"/>
          <w:rtl/>
        </w:rPr>
        <w:t>إِلاَّ</w:t>
      </w:r>
      <w:r w:rsidRPr="00B57C3A">
        <w:rPr>
          <w:rFonts w:ascii="Traditional Arabic" w:cs="KFGQPC Uthman Taha Naskh"/>
          <w:b/>
          <w:bCs/>
          <w:color w:val="1F3864"/>
          <w:sz w:val="32"/>
          <w:szCs w:val="32"/>
          <w:rtl/>
        </w:rPr>
        <w:t xml:space="preserve"> </w:t>
      </w:r>
      <w:r w:rsidRPr="00B57C3A">
        <w:rPr>
          <w:rFonts w:ascii="Traditional Arabic" w:cs="KFGQPC Uthman Taha Naskh" w:hint="cs"/>
          <w:b/>
          <w:bCs/>
          <w:color w:val="1F3864"/>
          <w:sz w:val="32"/>
          <w:szCs w:val="32"/>
          <w:rtl/>
        </w:rPr>
        <w:t>اللَّهُ</w:t>
      </w:r>
      <w:r w:rsidRPr="00B57C3A">
        <w:rPr>
          <w:rFonts w:ascii="Traditional Arabic" w:cs="KFGQPC Uthman Taha Naskh"/>
          <w:b/>
          <w:bCs/>
          <w:color w:val="1F3864"/>
          <w:sz w:val="32"/>
          <w:szCs w:val="32"/>
          <w:rtl/>
        </w:rPr>
        <w:t xml:space="preserve"> </w:t>
      </w:r>
      <w:r w:rsidRPr="00B57C3A">
        <w:rPr>
          <w:rFonts w:ascii="Traditional Arabic" w:cs="KFGQPC Uthman Taha Naskh" w:hint="cs"/>
          <w:b/>
          <w:bCs/>
          <w:color w:val="1F3864"/>
          <w:sz w:val="32"/>
          <w:szCs w:val="32"/>
          <w:rtl/>
        </w:rPr>
        <w:t>يَبْتَغِى</w:t>
      </w:r>
      <w:r w:rsidRPr="00B57C3A">
        <w:rPr>
          <w:rFonts w:ascii="Traditional Arabic" w:cs="KFGQPC Uthman Taha Naskh"/>
          <w:b/>
          <w:bCs/>
          <w:color w:val="1F3864"/>
          <w:sz w:val="32"/>
          <w:szCs w:val="32"/>
          <w:rtl/>
        </w:rPr>
        <w:t xml:space="preserve"> </w:t>
      </w:r>
      <w:r w:rsidRPr="00B57C3A">
        <w:rPr>
          <w:rFonts w:ascii="Traditional Arabic" w:cs="KFGQPC Uthman Taha Naskh" w:hint="cs"/>
          <w:b/>
          <w:bCs/>
          <w:color w:val="1F3864"/>
          <w:sz w:val="32"/>
          <w:szCs w:val="32"/>
          <w:rtl/>
        </w:rPr>
        <w:t>بِذَلِكَ</w:t>
      </w:r>
      <w:r w:rsidRPr="00B57C3A">
        <w:rPr>
          <w:rFonts w:ascii="Traditional Arabic" w:cs="KFGQPC Uthman Taha Naskh"/>
          <w:b/>
          <w:bCs/>
          <w:color w:val="1F3864"/>
          <w:sz w:val="32"/>
          <w:szCs w:val="32"/>
          <w:rtl/>
        </w:rPr>
        <w:t xml:space="preserve"> </w:t>
      </w:r>
      <w:r w:rsidRPr="00B57C3A">
        <w:rPr>
          <w:rFonts w:ascii="Traditional Arabic" w:cs="KFGQPC Uthman Taha Naskh" w:hint="cs"/>
          <w:b/>
          <w:bCs/>
          <w:color w:val="1F3864"/>
          <w:sz w:val="32"/>
          <w:szCs w:val="32"/>
          <w:rtl/>
        </w:rPr>
        <w:t>وَجْهَ</w:t>
      </w:r>
      <w:r w:rsidRPr="00B57C3A">
        <w:rPr>
          <w:rFonts w:ascii="Traditional Arabic" w:cs="KFGQPC Uthman Taha Naskh"/>
          <w:b/>
          <w:bCs/>
          <w:color w:val="1F3864"/>
          <w:sz w:val="32"/>
          <w:szCs w:val="32"/>
          <w:rtl/>
        </w:rPr>
        <w:t xml:space="preserve"> </w:t>
      </w:r>
      <w:r w:rsidRPr="00B57C3A">
        <w:rPr>
          <w:rFonts w:ascii="Traditional Arabic" w:cs="KFGQPC Uthman Taha Naskh" w:hint="cs"/>
          <w:b/>
          <w:bCs/>
          <w:color w:val="1F3864"/>
          <w:sz w:val="32"/>
          <w:szCs w:val="32"/>
          <w:rtl/>
        </w:rPr>
        <w:t>اللَّهِ</w:t>
      </w:r>
      <w:r w:rsidRPr="00B57C3A">
        <w:rPr>
          <w:rFonts w:ascii="KFGQPC Uthman Taha Naskh" w:eastAsia="Calibri" w:hAnsi="KFGQPC Uthman Taha Naskh" w:cs="KFGQPC Uthman Taha Naskh" w:hint="cs"/>
          <w:b/>
          <w:bCs/>
          <w:color w:val="1F3864"/>
          <w:sz w:val="32"/>
          <w:szCs w:val="32"/>
          <w:rtl/>
        </w:rPr>
        <w:t>}</w:t>
      </w:r>
    </w:p>
    <w:p w:rsidR="00F840D0" w:rsidRPr="00F840D0" w:rsidRDefault="00C2408E" w:rsidP="00C7363C">
      <w:pPr>
        <w:bidi w:val="0"/>
        <w:spacing w:before="120" w:after="0" w:line="240" w:lineRule="auto"/>
        <w:jc w:val="lowKashida"/>
        <w:rPr>
          <w:rFonts w:ascii="Arial" w:eastAsia="Calibri" w:hAnsi="Arial" w:cs="Traditional Arabic"/>
          <w:color w:val="C00000"/>
          <w:vertAlign w:val="superscript"/>
        </w:rPr>
      </w:pPr>
      <w:r>
        <w:rPr>
          <w:rFonts w:eastAsia="Calibri"/>
          <w:b/>
          <w:bCs/>
          <w:color w:val="002060"/>
          <w:lang w:val="vi-VN"/>
        </w:rPr>
        <w:t>“</w:t>
      </w:r>
      <w:r w:rsidR="0094537F" w:rsidRPr="00C446AC">
        <w:rPr>
          <w:rFonts w:eastAsia="Calibri"/>
          <w:b/>
          <w:bCs/>
          <w:color w:val="002060"/>
          <w:lang w:val="vi-VN"/>
        </w:rPr>
        <w:t>Allah cấm hỏa ngục chạm đến ai nói</w:t>
      </w:r>
      <w:r w:rsidR="00F840D0" w:rsidRPr="00C446AC">
        <w:rPr>
          <w:rFonts w:eastAsia="Calibri"/>
          <w:b/>
          <w:bCs/>
          <w:color w:val="002060"/>
          <w:lang w:val="vi-VN"/>
        </w:rPr>
        <w:t xml:space="preserve"> câu:</w:t>
      </w:r>
      <w:r w:rsidR="0094537F" w:rsidRPr="00C446AC">
        <w:rPr>
          <w:rFonts w:eastAsia="Calibri"/>
          <w:b/>
          <w:bCs/>
          <w:color w:val="002060"/>
          <w:lang w:val="vi-VN"/>
        </w:rPr>
        <w:t xml:space="preserve"> </w:t>
      </w:r>
      <w:r w:rsidR="00DA6100" w:rsidRPr="00B57C3A">
        <w:rPr>
          <w:rFonts w:asciiTheme="majorBidi" w:eastAsia="Calibri" w:hAnsiTheme="majorBidi" w:cstheme="majorBidi"/>
          <w:b/>
          <w:bCs/>
          <w:color w:val="002060"/>
          <w:lang w:val="vi-VN"/>
        </w:rPr>
        <w:t>‘Laa i laa ha il lol loh’</w:t>
      </w:r>
      <w:r w:rsidR="00F840D0" w:rsidRPr="00B57C3A">
        <w:rPr>
          <w:rFonts w:asciiTheme="majorBidi" w:eastAsia="Calibri" w:hAnsiTheme="majorBidi" w:cstheme="majorBidi"/>
          <w:b/>
          <w:bCs/>
          <w:color w:val="002060"/>
          <w:lang w:val="vi-VN"/>
        </w:rPr>
        <w:t>,</w:t>
      </w:r>
      <w:r w:rsidR="0094537F" w:rsidRPr="00B57C3A">
        <w:rPr>
          <w:rFonts w:asciiTheme="majorBidi" w:eastAsia="Calibri" w:hAnsiTheme="majorBidi" w:cstheme="majorBidi"/>
          <w:b/>
          <w:bCs/>
          <w:color w:val="002060"/>
          <w:lang w:val="vi-VN"/>
        </w:rPr>
        <w:t xml:space="preserve"> vì</w:t>
      </w:r>
      <w:r w:rsidR="0094537F" w:rsidRPr="00C446AC">
        <w:rPr>
          <w:rFonts w:eastAsia="Calibri"/>
          <w:b/>
          <w:bCs/>
          <w:color w:val="002060"/>
          <w:lang w:val="vi-VN"/>
        </w:rPr>
        <w:t xml:space="preserve"> Allah</w:t>
      </w:r>
      <w:r w:rsidR="00F840D0" w:rsidRPr="00C446AC">
        <w:rPr>
          <w:rFonts w:eastAsia="Calibri"/>
          <w:b/>
          <w:bCs/>
          <w:color w:val="002060"/>
          <w:lang w:val="vi-VN"/>
        </w:rPr>
        <w:t xml:space="preserve"> đã hài lòng về họ</w:t>
      </w:r>
      <w:r w:rsidR="0094537F" w:rsidRPr="00C446AC">
        <w:rPr>
          <w:rFonts w:eastAsia="Calibri"/>
          <w:b/>
          <w:bCs/>
          <w:color w:val="002060"/>
          <w:lang w:val="vi-VN"/>
        </w:rPr>
        <w:t>.</w:t>
      </w:r>
      <w:r>
        <w:rPr>
          <w:rFonts w:eastAsia="Calibri"/>
          <w:b/>
          <w:bCs/>
          <w:color w:val="002060"/>
          <w:lang w:val="vi-VN"/>
        </w:rPr>
        <w:t>”</w:t>
      </w:r>
      <w:r w:rsidR="0094537F" w:rsidRPr="00100DFF">
        <w:rPr>
          <w:rFonts w:ascii="Rockwell Extra Bold" w:eastAsia="Calibri" w:hAnsi="Rockwell Extra Bold" w:cs="Traditional Arabic"/>
          <w:color w:val="C00000"/>
          <w:vertAlign w:val="superscript"/>
          <w:lang w:val="vi-VN"/>
        </w:rPr>
        <w:t>(</w:t>
      </w:r>
      <w:r w:rsidR="0094537F" w:rsidRPr="00100DFF">
        <w:rPr>
          <w:rStyle w:val="FootnoteReference"/>
          <w:rFonts w:ascii="Rockwell Extra Bold" w:eastAsia="Calibri" w:hAnsi="Rockwell Extra Bold" w:cs="Traditional Arabic"/>
          <w:color w:val="C00000"/>
        </w:rPr>
        <w:footnoteReference w:id="13"/>
      </w:r>
      <w:r w:rsidR="0094537F" w:rsidRPr="00100DFF">
        <w:rPr>
          <w:rFonts w:ascii="Rockwell Extra Bold" w:eastAsia="Calibri" w:hAnsi="Rockwell Extra Bold" w:cs="Traditional Arabic"/>
          <w:color w:val="C00000"/>
          <w:vertAlign w:val="superscript"/>
          <w:lang w:val="vi-VN"/>
        </w:rPr>
        <w:t>)</w:t>
      </w:r>
      <w:r w:rsidR="0094537F" w:rsidRPr="00100DFF">
        <w:rPr>
          <w:rFonts w:ascii="Arial" w:eastAsia="Calibri" w:hAnsi="Arial" w:cs="Traditional Arabic"/>
          <w:color w:val="C00000"/>
          <w:vertAlign w:val="superscript"/>
          <w:lang w:val="vi-VN"/>
        </w:rPr>
        <w:t xml:space="preserve"> </w:t>
      </w:r>
    </w:p>
    <w:p w:rsidR="001C32E9" w:rsidRPr="00100DFF" w:rsidRDefault="00A732C4" w:rsidP="00C7363C">
      <w:pPr>
        <w:bidi w:val="0"/>
        <w:spacing w:before="120" w:after="0" w:line="240" w:lineRule="auto"/>
        <w:ind w:firstLine="720"/>
        <w:jc w:val="lowKashida"/>
        <w:rPr>
          <w:rFonts w:eastAsia="Calibri"/>
          <w:lang w:val="vi-VN"/>
        </w:rPr>
      </w:pPr>
      <w:r w:rsidRPr="00100DFF">
        <w:rPr>
          <w:rFonts w:eastAsia="Calibri"/>
          <w:lang w:val="vi-VN"/>
        </w:rPr>
        <w:t xml:space="preserve">Lời tuyên thệ </w:t>
      </w:r>
      <w:r w:rsidRPr="00100DFF">
        <w:rPr>
          <w:rFonts w:cs="Traditional Arabic"/>
          <w:lang w:val="vi-VN"/>
        </w:rPr>
        <w:t>(</w:t>
      </w:r>
      <w:r w:rsidRPr="00100DFF">
        <w:rPr>
          <w:rFonts w:ascii="Traditional Arabic" w:eastAsia="Calibri" w:hAnsi="Traditional Arabic" w:cs="KFGQPC Uthman Taha Naskh"/>
          <w:rtl/>
        </w:rPr>
        <w:t xml:space="preserve">لَا </w:t>
      </w:r>
      <w:r w:rsidRPr="00100DFF">
        <w:rPr>
          <w:rFonts w:eastAsia="Calibri" w:cs="KFGQPC Uthman Taha Naskh" w:hint="cs"/>
          <w:rtl/>
        </w:rPr>
        <w:t>إِلَـٰهَ</w:t>
      </w:r>
      <w:r w:rsidRPr="00100DFF">
        <w:rPr>
          <w:rFonts w:ascii="Traditional Arabic" w:eastAsia="Calibri" w:hAnsi="Traditional Arabic" w:cs="KFGQPC Uthman Taha Naskh"/>
          <w:rtl/>
        </w:rPr>
        <w:t xml:space="preserve"> إِلَّا ا</w:t>
      </w:r>
      <w:r w:rsidRPr="00100DFF">
        <w:rPr>
          <w:rFonts w:ascii="Traditional Arabic" w:eastAsia="Calibri" w:hAnsi="Traditional Arabic" w:cs="KFGQPC Uthman Taha Naskh" w:hint="cs"/>
          <w:rtl/>
        </w:rPr>
        <w:t>للهُ</w:t>
      </w:r>
      <w:r w:rsidRPr="00100DFF">
        <w:rPr>
          <w:rFonts w:cs="Traditional Arabic"/>
          <w:lang w:val="vi-VN"/>
        </w:rPr>
        <w:t xml:space="preserve">) </w:t>
      </w:r>
      <w:r w:rsidRPr="00B57C3A">
        <w:rPr>
          <w:rFonts w:asciiTheme="majorBidi" w:eastAsia="Calibri" w:hAnsiTheme="majorBidi" w:cstheme="majorBidi"/>
          <w:b/>
          <w:bCs/>
          <w:lang w:val="vi-VN"/>
        </w:rPr>
        <w:t>Laa i laa ha il lol loh</w:t>
      </w:r>
      <w:r w:rsidRPr="00B57C3A">
        <w:rPr>
          <w:rFonts w:asciiTheme="majorBidi" w:eastAsia="Calibri" w:hAnsiTheme="majorBidi" w:cstheme="majorBidi"/>
          <w:lang w:val="vi-VN"/>
        </w:rPr>
        <w:t xml:space="preserve"> là con đường thành công ở trầ</w:t>
      </w:r>
      <w:r w:rsidR="00F840D0" w:rsidRPr="00B57C3A">
        <w:rPr>
          <w:rFonts w:asciiTheme="majorBidi" w:eastAsia="Calibri" w:hAnsiTheme="majorBidi" w:cstheme="majorBidi"/>
          <w:lang w:val="vi-VN"/>
        </w:rPr>
        <w:t>n gian và</w:t>
      </w:r>
      <w:r w:rsidR="00F840D0">
        <w:rPr>
          <w:rFonts w:eastAsia="Calibri"/>
          <w:lang w:val="vi-VN"/>
        </w:rPr>
        <w:t xml:space="preserve"> </w:t>
      </w:r>
      <w:r w:rsidR="00F840D0" w:rsidRPr="00F840D0">
        <w:rPr>
          <w:rFonts w:eastAsia="Calibri"/>
        </w:rPr>
        <w:t>N</w:t>
      </w:r>
      <w:r w:rsidRPr="00100DFF">
        <w:rPr>
          <w:rFonts w:eastAsia="Calibri"/>
          <w:lang w:val="vi-VN"/>
        </w:rPr>
        <w:t xml:space="preserve">gày sau, là lời </w:t>
      </w:r>
      <w:r w:rsidR="00F840D0" w:rsidRPr="00F840D0">
        <w:rPr>
          <w:rFonts w:eastAsia="Calibri"/>
        </w:rPr>
        <w:t xml:space="preserve">ca </w:t>
      </w:r>
      <w:r w:rsidRPr="00100DFF">
        <w:rPr>
          <w:rFonts w:eastAsia="Calibri"/>
          <w:lang w:val="vi-VN"/>
        </w:rPr>
        <w:t>tụ</w:t>
      </w:r>
      <w:r w:rsidR="00F840D0">
        <w:rPr>
          <w:rFonts w:eastAsia="Calibri"/>
          <w:lang w:val="vi-VN"/>
        </w:rPr>
        <w:t>ng</w:t>
      </w:r>
      <w:r w:rsidRPr="00100DFF">
        <w:rPr>
          <w:rFonts w:eastAsia="Calibri"/>
          <w:lang w:val="vi-VN"/>
        </w:rPr>
        <w:t xml:space="preserve"> tốt đẹp nhất và là lối trở về bình an nhất. Khẩn cầu Allah – Đấng Hiển Vinh và Tối Cao – </w:t>
      </w:r>
      <w:r w:rsidR="00F840D0" w:rsidRPr="00F840D0">
        <w:rPr>
          <w:rFonts w:eastAsia="Calibri"/>
          <w:lang w:val="vi-VN"/>
        </w:rPr>
        <w:t>xin Ngài ban cho</w:t>
      </w:r>
      <w:r w:rsidRPr="00100DFF">
        <w:rPr>
          <w:rFonts w:eastAsia="Calibri"/>
          <w:lang w:val="vi-VN"/>
        </w:rPr>
        <w:t xml:space="preserve"> bầy tôi và toàn thể tín đồ Muslim từ những ai hiểu sự thật về các yêu cầu của lời tuyên thệ này và thốt ra bằng </w:t>
      </w:r>
      <w:r w:rsidR="00F840D0" w:rsidRPr="00F840D0">
        <w:rPr>
          <w:rFonts w:eastAsia="Calibri"/>
          <w:lang w:val="vi-VN"/>
        </w:rPr>
        <w:t>sự</w:t>
      </w:r>
      <w:r w:rsidR="00F840D0">
        <w:rPr>
          <w:rFonts w:eastAsia="Calibri"/>
          <w:lang w:val="vi-VN"/>
        </w:rPr>
        <w:t xml:space="preserve"> thành tâm. </w:t>
      </w:r>
      <w:r w:rsidRPr="00100DFF">
        <w:rPr>
          <w:rFonts w:eastAsia="Calibri"/>
          <w:lang w:val="vi-VN"/>
        </w:rPr>
        <w:t xml:space="preserve">Ngài </w:t>
      </w:r>
      <w:r w:rsidR="00F840D0" w:rsidRPr="00935CC0">
        <w:rPr>
          <w:rFonts w:eastAsia="Calibri"/>
          <w:lang w:val="vi-VN"/>
        </w:rPr>
        <w:t>là Đấng Hằng</w:t>
      </w:r>
      <w:r w:rsidRPr="00100DFF">
        <w:rPr>
          <w:rFonts w:eastAsia="Calibri"/>
          <w:lang w:val="vi-VN"/>
        </w:rPr>
        <w:t xml:space="preserve"> </w:t>
      </w:r>
      <w:r w:rsidR="00F840D0" w:rsidRPr="00935CC0">
        <w:rPr>
          <w:rFonts w:eastAsia="Calibri"/>
          <w:lang w:val="vi-VN"/>
        </w:rPr>
        <w:t>N</w:t>
      </w:r>
      <w:r w:rsidR="00F840D0">
        <w:rPr>
          <w:rFonts w:eastAsia="Calibri"/>
          <w:lang w:val="vi-VN"/>
        </w:rPr>
        <w:t>ghe</w:t>
      </w:r>
      <w:r w:rsidR="00F840D0" w:rsidRPr="00935CC0">
        <w:rPr>
          <w:rFonts w:eastAsia="Calibri"/>
          <w:lang w:val="vi-VN"/>
        </w:rPr>
        <w:t xml:space="preserve"> và Hằng đáp</w:t>
      </w:r>
      <w:r w:rsidRPr="00100DFF">
        <w:rPr>
          <w:rFonts w:eastAsia="Calibri"/>
          <w:lang w:val="vi-VN"/>
        </w:rPr>
        <w:t>.</w:t>
      </w:r>
    </w:p>
    <w:p w:rsidR="00197354" w:rsidRDefault="00197354" w:rsidP="00C7363C">
      <w:pPr>
        <w:bidi w:val="0"/>
        <w:spacing w:before="120" w:after="0" w:line="240" w:lineRule="auto"/>
        <w:jc w:val="center"/>
        <w:rPr>
          <w:rFonts w:eastAsia="Calibri"/>
          <w:lang w:val="vi-VN"/>
        </w:rPr>
      </w:pPr>
    </w:p>
    <w:p w:rsidR="00197354" w:rsidRPr="00366C4D" w:rsidRDefault="00197354" w:rsidP="00C7363C">
      <w:pPr>
        <w:bidi w:val="0"/>
        <w:spacing w:before="120" w:after="0" w:line="240" w:lineRule="auto"/>
        <w:jc w:val="center"/>
        <w:rPr>
          <w:rFonts w:ascii="Arial" w:eastAsia="Calibri" w:hAnsi="Arial" w:cs="KFGQPC Uthman Taha Naskh"/>
          <w:color w:val="FF0000"/>
          <w:lang w:val="vi-VN"/>
        </w:rPr>
      </w:pPr>
      <w:r w:rsidRPr="00197354">
        <w:rPr>
          <w:rFonts w:eastAsia="Calibri"/>
          <w:sz w:val="36"/>
          <w:szCs w:val="36"/>
          <w:lang w:val="vi-VN"/>
        </w:rPr>
        <w:t>***</w:t>
      </w:r>
    </w:p>
    <w:p w:rsidR="00B57C3A" w:rsidRDefault="00B57C3A" w:rsidP="00C7363C">
      <w:pPr>
        <w:bidi w:val="0"/>
        <w:spacing w:before="120" w:after="0" w:line="240" w:lineRule="auto"/>
        <w:jc w:val="center"/>
        <w:rPr>
          <w:rFonts w:ascii="Arial" w:hAnsi="Arial" w:cstheme="minorHAnsi"/>
          <w:b/>
          <w:bCs/>
          <w:color w:val="002060"/>
          <w:sz w:val="36"/>
          <w:szCs w:val="36"/>
          <w:lang w:val="vi-VN"/>
        </w:rPr>
      </w:pPr>
    </w:p>
    <w:p w:rsidR="00B57C3A" w:rsidRDefault="00B57C3A" w:rsidP="00B57C3A">
      <w:pPr>
        <w:bidi w:val="0"/>
        <w:spacing w:before="120" w:after="0" w:line="240" w:lineRule="auto"/>
        <w:jc w:val="center"/>
        <w:rPr>
          <w:rFonts w:ascii="Arial" w:hAnsi="Arial" w:cstheme="minorHAnsi"/>
          <w:b/>
          <w:bCs/>
          <w:color w:val="002060"/>
          <w:sz w:val="36"/>
          <w:szCs w:val="36"/>
          <w:lang w:val="vi-VN"/>
        </w:rPr>
      </w:pPr>
    </w:p>
    <w:p w:rsidR="00B57C3A" w:rsidRDefault="00B57C3A" w:rsidP="00B57C3A">
      <w:pPr>
        <w:bidi w:val="0"/>
        <w:spacing w:before="120" w:after="0" w:line="240" w:lineRule="auto"/>
        <w:jc w:val="center"/>
        <w:rPr>
          <w:rFonts w:ascii="Arial" w:hAnsi="Arial" w:cstheme="minorHAnsi"/>
          <w:b/>
          <w:bCs/>
          <w:color w:val="002060"/>
          <w:sz w:val="36"/>
          <w:szCs w:val="36"/>
          <w:lang w:val="vi-VN"/>
        </w:rPr>
      </w:pPr>
    </w:p>
    <w:p w:rsidR="00B57C3A" w:rsidRDefault="00B57C3A" w:rsidP="00B57C3A">
      <w:pPr>
        <w:bidi w:val="0"/>
        <w:spacing w:before="120" w:after="0" w:line="240" w:lineRule="auto"/>
        <w:jc w:val="center"/>
        <w:rPr>
          <w:rFonts w:ascii="Arial" w:hAnsi="Arial" w:cstheme="minorHAnsi"/>
          <w:b/>
          <w:bCs/>
          <w:color w:val="002060"/>
          <w:sz w:val="36"/>
          <w:szCs w:val="36"/>
          <w:lang w:val="vi-VN"/>
        </w:rPr>
      </w:pPr>
    </w:p>
    <w:p w:rsidR="00B57C3A" w:rsidRDefault="00B57C3A" w:rsidP="00B57C3A">
      <w:pPr>
        <w:bidi w:val="0"/>
        <w:spacing w:before="120" w:after="0" w:line="240" w:lineRule="auto"/>
        <w:jc w:val="center"/>
        <w:rPr>
          <w:rFonts w:ascii="Arial" w:hAnsi="Arial" w:cstheme="minorHAnsi"/>
          <w:b/>
          <w:bCs/>
          <w:color w:val="002060"/>
          <w:sz w:val="36"/>
          <w:szCs w:val="36"/>
          <w:lang w:val="vi-VN"/>
        </w:rPr>
      </w:pPr>
    </w:p>
    <w:p w:rsidR="00B57C3A" w:rsidRDefault="00B57C3A" w:rsidP="00B57C3A">
      <w:pPr>
        <w:bidi w:val="0"/>
        <w:spacing w:before="120" w:after="0" w:line="240" w:lineRule="auto"/>
        <w:jc w:val="center"/>
        <w:rPr>
          <w:rFonts w:ascii="Arial" w:hAnsi="Arial" w:cstheme="minorHAnsi"/>
          <w:b/>
          <w:bCs/>
          <w:color w:val="002060"/>
          <w:sz w:val="36"/>
          <w:szCs w:val="36"/>
          <w:lang w:val="vi-VN"/>
        </w:rPr>
      </w:pPr>
    </w:p>
    <w:p w:rsidR="00B57C3A" w:rsidRDefault="00B57C3A" w:rsidP="00B57C3A">
      <w:pPr>
        <w:bidi w:val="0"/>
        <w:spacing w:before="120" w:after="0" w:line="240" w:lineRule="auto"/>
        <w:jc w:val="center"/>
        <w:rPr>
          <w:rFonts w:ascii="Arial" w:hAnsi="Arial" w:cstheme="minorHAnsi"/>
          <w:b/>
          <w:bCs/>
          <w:color w:val="002060"/>
          <w:sz w:val="36"/>
          <w:szCs w:val="36"/>
          <w:lang w:val="vi-VN"/>
        </w:rPr>
      </w:pPr>
    </w:p>
    <w:p w:rsidR="00A50BD7" w:rsidRPr="00B57C3A" w:rsidRDefault="00A50BD7" w:rsidP="00B57C3A">
      <w:pPr>
        <w:bidi w:val="0"/>
        <w:spacing w:before="120" w:after="0" w:line="240" w:lineRule="auto"/>
        <w:jc w:val="center"/>
        <w:rPr>
          <w:rFonts w:asciiTheme="majorBidi" w:hAnsiTheme="majorBidi" w:cstheme="majorBidi"/>
          <w:b/>
          <w:bCs/>
          <w:color w:val="002060"/>
          <w:sz w:val="36"/>
          <w:szCs w:val="36"/>
          <w:lang w:val="vi-VN"/>
        </w:rPr>
      </w:pPr>
      <w:r w:rsidRPr="00B57C3A">
        <w:rPr>
          <w:rFonts w:asciiTheme="majorBidi" w:hAnsiTheme="majorBidi" w:cstheme="majorBidi"/>
          <w:b/>
          <w:bCs/>
          <w:color w:val="002060"/>
          <w:sz w:val="36"/>
          <w:szCs w:val="36"/>
          <w:lang w:val="vi-VN"/>
        </w:rPr>
        <w:t>Lời tuyên thệ</w:t>
      </w:r>
    </w:p>
    <w:p w:rsidR="00A50BD7" w:rsidRPr="006F4FBC" w:rsidRDefault="00A50BD7" w:rsidP="00C7363C">
      <w:pPr>
        <w:spacing w:before="120" w:after="0" w:line="240" w:lineRule="auto"/>
        <w:jc w:val="center"/>
        <w:rPr>
          <w:rFonts w:asciiTheme="majorBidi" w:hAnsiTheme="majorBidi" w:cstheme="majorBidi"/>
          <w:b/>
          <w:bCs/>
          <w:color w:val="FF0000"/>
          <w:lang w:val="vi-VN" w:bidi="ar-EG"/>
        </w:rPr>
      </w:pPr>
      <w:r w:rsidRPr="006F4FBC">
        <w:rPr>
          <w:rFonts w:ascii="Traditional Arabic" w:eastAsia="Calibri" w:hAnsi="Traditional Arabic" w:cs="KFGQPC Uthman Taha Naskh"/>
          <w:color w:val="FF0000"/>
          <w:sz w:val="36"/>
          <w:szCs w:val="36"/>
          <w:rtl/>
        </w:rPr>
        <w:t>أَنَّ مُحَمَّدًا رَسُولُ</w:t>
      </w:r>
      <w:r w:rsidRPr="006F4FBC">
        <w:rPr>
          <w:rFonts w:ascii="Traditional Arabic" w:eastAsia="Calibri" w:hAnsi="Traditional Arabic" w:cs="KFGQPC Uthman Taha Naskh" w:hint="cs"/>
          <w:color w:val="FF0000"/>
          <w:sz w:val="36"/>
          <w:szCs w:val="36"/>
          <w:rtl/>
        </w:rPr>
        <w:t xml:space="preserve"> اللهِ</w:t>
      </w:r>
    </w:p>
    <w:p w:rsidR="00A50BD7" w:rsidRPr="006F4FBC" w:rsidRDefault="00F840D0" w:rsidP="00C7363C">
      <w:pPr>
        <w:bidi w:val="0"/>
        <w:spacing w:before="120" w:after="0" w:line="240" w:lineRule="auto"/>
        <w:jc w:val="center"/>
        <w:rPr>
          <w:rFonts w:asciiTheme="minorHAnsi" w:hAnsiTheme="minorHAnsi" w:cstheme="minorHAnsi"/>
          <w:color w:val="002060"/>
          <w:lang w:val="vi-VN" w:bidi="ar-EG"/>
        </w:rPr>
      </w:pPr>
      <w:r w:rsidRPr="006F4FBC">
        <w:rPr>
          <w:rFonts w:asciiTheme="minorHAnsi" w:hAnsiTheme="minorHAnsi" w:cstheme="minorHAnsi"/>
          <w:b/>
          <w:bCs/>
          <w:color w:val="002060"/>
          <w:sz w:val="32"/>
          <w:szCs w:val="32"/>
          <w:lang w:val="vi-VN" w:bidi="ar-EG"/>
        </w:rPr>
        <w:t>Anna muhammadar rosu lul</w:t>
      </w:r>
      <w:r w:rsidR="00A50BD7" w:rsidRPr="006F4FBC">
        <w:rPr>
          <w:rFonts w:asciiTheme="minorHAnsi" w:hAnsiTheme="minorHAnsi" w:cstheme="minorHAnsi"/>
          <w:b/>
          <w:bCs/>
          <w:color w:val="002060"/>
          <w:sz w:val="32"/>
          <w:szCs w:val="32"/>
          <w:lang w:val="vi-VN" w:bidi="ar-EG"/>
        </w:rPr>
        <w:t>loh</w:t>
      </w:r>
    </w:p>
    <w:p w:rsidR="00A83CCD" w:rsidRDefault="00A83CCD" w:rsidP="00C7363C">
      <w:pPr>
        <w:autoSpaceDE w:val="0"/>
        <w:autoSpaceDN w:val="0"/>
        <w:bidi w:val="0"/>
        <w:adjustRightInd w:val="0"/>
        <w:spacing w:before="120" w:after="0" w:line="240" w:lineRule="auto"/>
        <w:ind w:firstLine="720"/>
        <w:jc w:val="lowKashida"/>
        <w:rPr>
          <w:lang w:val="vi-VN"/>
        </w:rPr>
      </w:pPr>
    </w:p>
    <w:p w:rsidR="00396EEB" w:rsidRPr="00097335" w:rsidRDefault="00F840D0" w:rsidP="00C7363C">
      <w:pPr>
        <w:autoSpaceDE w:val="0"/>
        <w:autoSpaceDN w:val="0"/>
        <w:bidi w:val="0"/>
        <w:adjustRightInd w:val="0"/>
        <w:spacing w:before="120" w:after="0" w:line="240" w:lineRule="auto"/>
        <w:ind w:firstLine="720"/>
        <w:jc w:val="lowKashida"/>
        <w:rPr>
          <w:lang w:val="vi-VN"/>
        </w:rPr>
      </w:pPr>
      <w:r w:rsidRPr="00097335">
        <w:rPr>
          <w:lang w:val="vi-VN"/>
        </w:rPr>
        <w:t xml:space="preserve">Như đã </w:t>
      </w:r>
      <w:r w:rsidR="00A43CD8" w:rsidRPr="00097335">
        <w:rPr>
          <w:lang w:val="vi-VN"/>
        </w:rPr>
        <w:t>đề cập</w:t>
      </w:r>
      <w:r w:rsidR="002E069C" w:rsidRPr="00097335">
        <w:rPr>
          <w:lang w:val="vi-VN"/>
        </w:rPr>
        <w:t xml:space="preserve"> từ đầu</w:t>
      </w:r>
      <w:r w:rsidRPr="00763507">
        <w:rPr>
          <w:lang w:val="vi-VN"/>
        </w:rPr>
        <w:t>,</w:t>
      </w:r>
      <w:r w:rsidR="00A43CD8" w:rsidRPr="00097335">
        <w:rPr>
          <w:lang w:val="vi-VN"/>
        </w:rPr>
        <w:t xml:space="preserve"> l</w:t>
      </w:r>
      <w:r w:rsidR="00AE53FE" w:rsidRPr="00097335">
        <w:rPr>
          <w:lang w:val="vi-VN"/>
        </w:rPr>
        <w:t>ời tuyên thệ gồm hai câu</w:t>
      </w:r>
      <w:r w:rsidR="002E069C" w:rsidRPr="00097335">
        <w:rPr>
          <w:lang w:val="vi-VN"/>
        </w:rPr>
        <w:t xml:space="preserve"> </w:t>
      </w:r>
      <w:r w:rsidR="002E069C" w:rsidRPr="00097335">
        <w:rPr>
          <w:rFonts w:cs="Traditional Arabic"/>
          <w:lang w:val="vi-VN"/>
        </w:rPr>
        <w:t>(</w:t>
      </w:r>
      <w:r w:rsidR="002E069C" w:rsidRPr="00097335">
        <w:rPr>
          <w:rFonts w:ascii="Traditional Arabic" w:eastAsia="Calibri" w:hAnsi="Traditional Arabic" w:cs="KFGQPC Uthman Taha Naskh"/>
          <w:rtl/>
        </w:rPr>
        <w:t xml:space="preserve">لَا </w:t>
      </w:r>
      <w:r w:rsidR="002E069C" w:rsidRPr="00097335">
        <w:rPr>
          <w:rFonts w:eastAsia="Calibri" w:cs="KFGQPC Uthman Taha Naskh" w:hint="cs"/>
          <w:rtl/>
        </w:rPr>
        <w:t>إِلَـٰهَ</w:t>
      </w:r>
      <w:r w:rsidR="002E069C" w:rsidRPr="00097335">
        <w:rPr>
          <w:rFonts w:ascii="Traditional Arabic" w:eastAsia="Calibri" w:hAnsi="Traditional Arabic" w:cs="KFGQPC Uthman Taha Naskh"/>
          <w:rtl/>
        </w:rPr>
        <w:t xml:space="preserve"> إِلَّا ا</w:t>
      </w:r>
      <w:r w:rsidR="002E069C" w:rsidRPr="00097335">
        <w:rPr>
          <w:rFonts w:ascii="Traditional Arabic" w:eastAsia="Calibri" w:hAnsi="Traditional Arabic" w:cs="KFGQPC Uthman Taha Naskh" w:hint="cs"/>
          <w:rtl/>
        </w:rPr>
        <w:t>للهُ</w:t>
      </w:r>
      <w:r w:rsidR="002E069C" w:rsidRPr="00097335">
        <w:rPr>
          <w:rFonts w:cs="Traditional Arabic"/>
          <w:lang w:val="vi-VN"/>
        </w:rPr>
        <w:t xml:space="preserve">) </w:t>
      </w:r>
      <w:r w:rsidR="002E069C" w:rsidRPr="00B57C3A">
        <w:rPr>
          <w:rFonts w:asciiTheme="majorBidi" w:eastAsia="Calibri" w:hAnsiTheme="majorBidi" w:cstheme="majorBidi"/>
          <w:b/>
          <w:bCs/>
          <w:color w:val="002060"/>
          <w:lang w:val="vi-VN"/>
        </w:rPr>
        <w:t>Laa i laa ha il lol loh</w:t>
      </w:r>
      <w:r w:rsidR="002E069C" w:rsidRPr="00B57C3A">
        <w:rPr>
          <w:rFonts w:asciiTheme="majorBidi" w:hAnsiTheme="majorBidi" w:cstheme="majorBidi"/>
          <w:b/>
          <w:bCs/>
          <w:lang w:val="vi-VN"/>
        </w:rPr>
        <w:t xml:space="preserve"> </w:t>
      </w:r>
      <w:r w:rsidR="002E069C" w:rsidRPr="00B57C3A">
        <w:rPr>
          <w:rFonts w:asciiTheme="majorBidi" w:hAnsiTheme="majorBidi" w:cstheme="majorBidi"/>
          <w:lang w:val="vi-VN"/>
        </w:rPr>
        <w:t>là mộ</w:t>
      </w:r>
      <w:r w:rsidRPr="00B57C3A">
        <w:rPr>
          <w:rFonts w:asciiTheme="majorBidi" w:hAnsiTheme="majorBidi" w:cstheme="majorBidi"/>
          <w:lang w:val="vi-VN"/>
        </w:rPr>
        <w:t>t</w:t>
      </w:r>
      <w:r w:rsidRPr="00097335">
        <w:rPr>
          <w:lang w:val="vi-VN"/>
        </w:rPr>
        <w:t xml:space="preserve"> </w:t>
      </w:r>
      <w:r w:rsidRPr="00763507">
        <w:rPr>
          <w:lang w:val="vi-VN"/>
        </w:rPr>
        <w:t>vế</w:t>
      </w:r>
      <w:r w:rsidR="002E069C" w:rsidRPr="00097335">
        <w:rPr>
          <w:lang w:val="vi-VN"/>
        </w:rPr>
        <w:t xml:space="preserve"> và</w:t>
      </w:r>
      <w:r w:rsidRPr="00763507">
        <w:rPr>
          <w:lang w:val="vi-VN"/>
        </w:rPr>
        <w:t xml:space="preserve"> vế thứ hai là</w:t>
      </w:r>
      <w:r w:rsidR="002E069C" w:rsidRPr="00097335">
        <w:rPr>
          <w:lang w:val="vi-VN"/>
        </w:rPr>
        <w:t xml:space="preserve"> (</w:t>
      </w:r>
      <w:r w:rsidR="002E069C" w:rsidRPr="00097335">
        <w:rPr>
          <w:rFonts w:ascii="Traditional Arabic" w:eastAsia="Calibri" w:hAnsi="Traditional Arabic" w:cs="KFGQPC Uthman Taha Naskh"/>
          <w:rtl/>
        </w:rPr>
        <w:t>أَنَّ مُحَمَّدًا رَسُولُ</w:t>
      </w:r>
      <w:r w:rsidR="002E069C" w:rsidRPr="00097335">
        <w:rPr>
          <w:rFonts w:ascii="Traditional Arabic" w:eastAsia="Calibri" w:hAnsi="Traditional Arabic" w:cs="KFGQPC Uthman Taha Naskh" w:hint="cs"/>
          <w:rtl/>
        </w:rPr>
        <w:t xml:space="preserve"> اللهِ</w:t>
      </w:r>
      <w:r w:rsidR="002E069C" w:rsidRPr="00097335">
        <w:rPr>
          <w:lang w:val="vi-VN"/>
        </w:rPr>
        <w:t xml:space="preserve">) </w:t>
      </w:r>
      <w:r w:rsidRPr="00B57C3A">
        <w:rPr>
          <w:rFonts w:asciiTheme="majorBidi" w:hAnsiTheme="majorBidi" w:cstheme="majorBidi"/>
          <w:b/>
          <w:bCs/>
          <w:color w:val="002060"/>
          <w:lang w:val="vi-VN"/>
        </w:rPr>
        <w:t>Anna muhammadar rosu lul</w:t>
      </w:r>
      <w:r w:rsidR="00EF7175" w:rsidRPr="00B57C3A">
        <w:rPr>
          <w:rFonts w:asciiTheme="majorBidi" w:hAnsiTheme="majorBidi" w:cstheme="majorBidi"/>
          <w:b/>
          <w:bCs/>
          <w:color w:val="002060"/>
          <w:lang w:val="vi-VN"/>
        </w:rPr>
        <w:t>loh</w:t>
      </w:r>
      <w:r w:rsidRPr="00B57C3A">
        <w:rPr>
          <w:rFonts w:asciiTheme="majorBidi" w:hAnsiTheme="majorBidi" w:cstheme="majorBidi"/>
          <w:color w:val="002060"/>
          <w:lang w:val="vi-VN"/>
        </w:rPr>
        <w:t xml:space="preserve">. </w:t>
      </w:r>
      <w:r w:rsidRPr="00B57C3A">
        <w:rPr>
          <w:rFonts w:asciiTheme="majorBidi" w:hAnsiTheme="majorBidi" w:cstheme="majorBidi"/>
          <w:lang w:val="fr-FR"/>
        </w:rPr>
        <w:t>Nếu ai chỉ nó</w:t>
      </w:r>
      <w:r w:rsidRPr="00097335">
        <w:rPr>
          <w:lang w:val="fr-FR"/>
        </w:rPr>
        <w:t>i</w:t>
      </w:r>
      <w:r w:rsidR="006878F8" w:rsidRPr="00097335">
        <w:rPr>
          <w:lang w:val="vi-VN"/>
        </w:rPr>
        <w:t xml:space="preserve"> câu </w:t>
      </w:r>
      <w:r w:rsidR="006878F8" w:rsidRPr="00097335">
        <w:rPr>
          <w:rFonts w:cs="Traditional Arabic"/>
          <w:lang w:val="vi-VN"/>
        </w:rPr>
        <w:t>(</w:t>
      </w:r>
      <w:r w:rsidR="006878F8" w:rsidRPr="00097335">
        <w:rPr>
          <w:rFonts w:ascii="Traditional Arabic" w:eastAsia="Calibri" w:hAnsi="Traditional Arabic" w:cs="KFGQPC Uthman Taha Naskh"/>
          <w:rtl/>
        </w:rPr>
        <w:t xml:space="preserve">لَا </w:t>
      </w:r>
      <w:r w:rsidR="006878F8" w:rsidRPr="00097335">
        <w:rPr>
          <w:rFonts w:eastAsia="Calibri" w:cs="KFGQPC Uthman Taha Naskh" w:hint="cs"/>
          <w:rtl/>
        </w:rPr>
        <w:t>إِلَـٰهَ</w:t>
      </w:r>
      <w:r w:rsidR="006878F8" w:rsidRPr="00097335">
        <w:rPr>
          <w:rFonts w:ascii="Traditional Arabic" w:eastAsia="Calibri" w:hAnsi="Traditional Arabic" w:cs="KFGQPC Uthman Taha Naskh"/>
          <w:rtl/>
        </w:rPr>
        <w:t xml:space="preserve"> إِلَّا ا</w:t>
      </w:r>
      <w:r w:rsidR="006878F8" w:rsidRPr="00097335">
        <w:rPr>
          <w:rFonts w:ascii="Traditional Arabic" w:eastAsia="Calibri" w:hAnsi="Traditional Arabic" w:cs="KFGQPC Uthman Taha Naskh" w:hint="cs"/>
          <w:rtl/>
        </w:rPr>
        <w:t>للهُ</w:t>
      </w:r>
      <w:r w:rsidR="006878F8" w:rsidRPr="00097335">
        <w:rPr>
          <w:rFonts w:cs="Traditional Arabic"/>
          <w:lang w:val="vi-VN"/>
        </w:rPr>
        <w:t xml:space="preserve">) </w:t>
      </w:r>
      <w:r w:rsidR="00EF7175" w:rsidRPr="00097335">
        <w:rPr>
          <w:rFonts w:eastAsia="Calibri"/>
          <w:lang w:val="vi-VN"/>
        </w:rPr>
        <w:t xml:space="preserve">thì câu </w:t>
      </w:r>
      <w:r w:rsidR="00EF7175" w:rsidRPr="00097335">
        <w:rPr>
          <w:lang w:val="vi-VN"/>
        </w:rPr>
        <w:t>(</w:t>
      </w:r>
      <w:r w:rsidR="00EF7175" w:rsidRPr="00097335">
        <w:rPr>
          <w:rFonts w:ascii="Traditional Arabic" w:eastAsia="Calibri" w:hAnsi="Traditional Arabic" w:cs="KFGQPC Uthman Taha Naskh"/>
          <w:rtl/>
        </w:rPr>
        <w:t>أَنَّ مُحَمَّدًا رَسُولُ</w:t>
      </w:r>
      <w:r w:rsidR="00EF7175" w:rsidRPr="00097335">
        <w:rPr>
          <w:rFonts w:ascii="Traditional Arabic" w:eastAsia="Calibri" w:hAnsi="Traditional Arabic" w:cs="KFGQPC Uthman Taha Naskh" w:hint="cs"/>
          <w:rtl/>
        </w:rPr>
        <w:t xml:space="preserve"> اللهِ</w:t>
      </w:r>
      <w:r w:rsidR="00EF7175" w:rsidRPr="00097335">
        <w:rPr>
          <w:lang w:val="vi-VN"/>
        </w:rPr>
        <w:t>)</w:t>
      </w:r>
      <w:r w:rsidRPr="00097335">
        <w:rPr>
          <w:lang w:val="fr-FR"/>
        </w:rPr>
        <w:t xml:space="preserve"> </w:t>
      </w:r>
      <w:r w:rsidRPr="00097335">
        <w:rPr>
          <w:rFonts w:eastAsia="Calibri"/>
          <w:lang w:val="vi-VN"/>
        </w:rPr>
        <w:t>vẫn tồn tại</w:t>
      </w:r>
      <w:r w:rsidRPr="00097335">
        <w:rPr>
          <w:rFonts w:eastAsia="Calibri"/>
          <w:lang w:val="fr-FR"/>
        </w:rPr>
        <w:t xml:space="preserve"> chứ không bị xóa bỏ</w:t>
      </w:r>
      <w:r w:rsidRPr="00097335">
        <w:rPr>
          <w:lang w:val="fr-FR"/>
        </w:rPr>
        <w:t xml:space="preserve">. </w:t>
      </w:r>
      <w:r w:rsidR="00454562" w:rsidRPr="00097335">
        <w:rPr>
          <w:lang w:val="vi-VN"/>
        </w:rPr>
        <w:t>Việc kết hợp câu (</w:t>
      </w:r>
      <w:r w:rsidR="00454562" w:rsidRPr="00097335">
        <w:rPr>
          <w:rFonts w:ascii="Traditional Arabic" w:eastAsia="Calibri" w:hAnsi="Traditional Arabic" w:cs="KFGQPC Uthman Taha Naskh"/>
          <w:rtl/>
        </w:rPr>
        <w:t>أَنَّ مُحَمَّدًا رَسُولُ</w:t>
      </w:r>
      <w:r w:rsidR="00454562" w:rsidRPr="00097335">
        <w:rPr>
          <w:rFonts w:ascii="Traditional Arabic" w:eastAsia="Calibri" w:hAnsi="Traditional Arabic" w:cs="KFGQPC Uthman Taha Naskh" w:hint="cs"/>
          <w:rtl/>
        </w:rPr>
        <w:t xml:space="preserve"> اللهِ</w:t>
      </w:r>
      <w:r w:rsidR="00454562" w:rsidRPr="00097335">
        <w:rPr>
          <w:lang w:val="vi-VN"/>
        </w:rPr>
        <w:t>) trong lời tuyên thệ mang rất nhiều ý nghĩa vĩ đại như:</w:t>
      </w:r>
    </w:p>
    <w:p w:rsidR="00454562" w:rsidRPr="00671396" w:rsidRDefault="00454562" w:rsidP="00671396">
      <w:pPr>
        <w:autoSpaceDE w:val="0"/>
        <w:autoSpaceDN w:val="0"/>
        <w:bidi w:val="0"/>
        <w:adjustRightInd w:val="0"/>
        <w:spacing w:before="120" w:after="0" w:line="240" w:lineRule="auto"/>
        <w:ind w:firstLine="720"/>
        <w:jc w:val="lowKashida"/>
        <w:rPr>
          <w:rFonts w:asciiTheme="majorBidi" w:hAnsiTheme="majorBidi" w:cstheme="majorBidi"/>
          <w:b/>
          <w:bCs/>
          <w:lang w:val="vi-VN"/>
        </w:rPr>
      </w:pPr>
      <w:r w:rsidRPr="00671396">
        <w:rPr>
          <w:rFonts w:asciiTheme="majorBidi" w:hAnsiTheme="majorBidi" w:cstheme="majorBidi"/>
          <w:b/>
          <w:bCs/>
          <w:lang w:val="vi-VN"/>
        </w:rPr>
        <w:t xml:space="preserve">1- Thương yêu </w:t>
      </w:r>
      <w:r w:rsidR="00F840D0" w:rsidRPr="00671396">
        <w:rPr>
          <w:rFonts w:asciiTheme="majorBidi" w:hAnsiTheme="majorBidi" w:cstheme="majorBidi"/>
          <w:b/>
          <w:bCs/>
          <w:lang w:val="vi-VN"/>
        </w:rPr>
        <w:t xml:space="preserve">thiên sứ </w:t>
      </w:r>
      <w:r w:rsidRPr="00671396">
        <w:rPr>
          <w:rFonts w:asciiTheme="majorBidi" w:hAnsiTheme="majorBidi" w:cstheme="majorBidi"/>
          <w:b/>
          <w:bCs/>
          <w:lang w:val="vi-VN"/>
        </w:rPr>
        <w:t>Muhammad</w:t>
      </w:r>
      <w:r w:rsidRPr="00671396">
        <w:rPr>
          <w:rFonts w:asciiTheme="majorBidi" w:hAnsiTheme="majorBidi" w:cstheme="majorBidi"/>
          <w:lang w:val="vi-VN"/>
        </w:rPr>
        <w:t xml:space="preserve"> </w:t>
      </w:r>
      <w:r w:rsidRPr="00671396">
        <w:rPr>
          <w:rFonts w:asciiTheme="majorBidi" w:hAnsiTheme="majorBidi" w:cs="Arial Unicode MS"/>
          <w:color w:val="C00000"/>
          <w:rtl/>
          <w:lang w:val="vi-VN"/>
        </w:rPr>
        <w:t>ﷺ</w:t>
      </w:r>
      <w:r w:rsidRPr="00671396">
        <w:rPr>
          <w:rFonts w:asciiTheme="majorBidi" w:hAnsiTheme="majorBidi" w:cstheme="majorBidi"/>
          <w:b/>
          <w:bCs/>
          <w:lang w:val="vi-VN"/>
        </w:rPr>
        <w:t>:</w:t>
      </w:r>
    </w:p>
    <w:p w:rsidR="00396ECC" w:rsidRPr="00097335" w:rsidRDefault="0039339C" w:rsidP="00C7363C">
      <w:pPr>
        <w:autoSpaceDE w:val="0"/>
        <w:autoSpaceDN w:val="0"/>
        <w:bidi w:val="0"/>
        <w:adjustRightInd w:val="0"/>
        <w:spacing w:before="120" w:after="0" w:line="240" w:lineRule="auto"/>
        <w:ind w:firstLine="720"/>
        <w:jc w:val="lowKashida"/>
        <w:rPr>
          <w:lang w:val="vi-VN"/>
        </w:rPr>
      </w:pPr>
      <w:r w:rsidRPr="00097335">
        <w:rPr>
          <w:lang w:val="vi-VN"/>
        </w:rPr>
        <w:t>Tình yêu</w:t>
      </w:r>
      <w:r w:rsidR="00F840D0" w:rsidRPr="00097335">
        <w:rPr>
          <w:lang w:val="vi-VN"/>
        </w:rPr>
        <w:t xml:space="preserve"> dành cho thiên sứ </w:t>
      </w:r>
      <w:r w:rsidRPr="00097335">
        <w:rPr>
          <w:lang w:val="vi-VN"/>
        </w:rPr>
        <w:t xml:space="preserve">Muhammad </w:t>
      </w:r>
      <w:r w:rsidRPr="00097335">
        <w:rPr>
          <w:rFonts w:cs="Arial Unicode MS" w:hint="eastAsia"/>
          <w:color w:val="C00000"/>
          <w:rtl/>
          <w:lang w:val="vi-VN"/>
        </w:rPr>
        <w:t>ﷺ</w:t>
      </w:r>
      <w:r w:rsidRPr="00097335">
        <w:rPr>
          <w:lang w:val="vi-VN"/>
        </w:rPr>
        <w:t xml:space="preserve"> là nguồn gốc của niềm tin </w:t>
      </w:r>
      <w:r w:rsidR="00F840D0" w:rsidRPr="00097335">
        <w:rPr>
          <w:lang w:val="vi-VN"/>
        </w:rPr>
        <w:t>(</w:t>
      </w:r>
      <w:r w:rsidRPr="00097335">
        <w:rPr>
          <w:lang w:val="vi-VN"/>
        </w:rPr>
        <w:t>Imam</w:t>
      </w:r>
      <w:r w:rsidR="00F840D0" w:rsidRPr="00097335">
        <w:rPr>
          <w:lang w:val="vi-VN"/>
        </w:rPr>
        <w:t>)</w:t>
      </w:r>
      <w:r w:rsidRPr="00097335">
        <w:rPr>
          <w:lang w:val="vi-VN"/>
        </w:rPr>
        <w:t xml:space="preserve">, </w:t>
      </w:r>
      <w:r w:rsidR="00E14E00" w:rsidRPr="00097335">
        <w:rPr>
          <w:lang w:val="vi-VN"/>
        </w:rPr>
        <w:t xml:space="preserve">nếu ai chưa đặt tình thương cho thiên sứ Muhammad </w:t>
      </w:r>
      <w:r w:rsidR="00E14E00" w:rsidRPr="00097335">
        <w:rPr>
          <w:rFonts w:cs="Arial Unicode MS" w:hint="eastAsia"/>
          <w:color w:val="C00000"/>
          <w:rtl/>
          <w:lang w:val="vi-VN"/>
        </w:rPr>
        <w:t>ﷺ</w:t>
      </w:r>
      <w:r w:rsidR="00E14E00" w:rsidRPr="00097335">
        <w:rPr>
          <w:lang w:val="vi-VN"/>
        </w:rPr>
        <w:t xml:space="preserve"> thì người đó chưa phải là</w:t>
      </w:r>
      <w:r w:rsidRPr="00097335">
        <w:rPr>
          <w:lang w:val="vi-VN"/>
        </w:rPr>
        <w:t xml:space="preserve"> người </w:t>
      </w:r>
      <w:r w:rsidR="00E14E00" w:rsidRPr="00097335">
        <w:rPr>
          <w:lang w:val="vi-VN"/>
        </w:rPr>
        <w:t>tin tưởng (</w:t>
      </w:r>
      <w:r w:rsidRPr="00097335">
        <w:rPr>
          <w:lang w:val="vi-VN"/>
        </w:rPr>
        <w:t>Mumin</w:t>
      </w:r>
      <w:r w:rsidR="00E14E00" w:rsidRPr="00097335">
        <w:rPr>
          <w:lang w:val="vi-VN"/>
        </w:rPr>
        <w:t>)</w:t>
      </w:r>
      <w:r w:rsidRPr="00097335">
        <w:rPr>
          <w:lang w:val="vi-VN"/>
        </w:rPr>
        <w:t xml:space="preserve"> thật thụ</w:t>
      </w:r>
      <w:r w:rsidR="00E14E00" w:rsidRPr="00097335">
        <w:rPr>
          <w:lang w:val="vi-VN"/>
        </w:rPr>
        <w:t>,</w:t>
      </w:r>
      <w:r w:rsidRPr="00097335">
        <w:rPr>
          <w:lang w:val="vi-VN"/>
        </w:rPr>
        <w:t xml:space="preserve"> </w:t>
      </w:r>
      <w:r w:rsidR="00DE577A" w:rsidRPr="00097335">
        <w:rPr>
          <w:lang w:val="vi-VN"/>
        </w:rPr>
        <w:t>và lại càng không đạt được đỉ</w:t>
      </w:r>
      <w:r w:rsidR="00E14E00" w:rsidRPr="00097335">
        <w:rPr>
          <w:lang w:val="vi-VN"/>
        </w:rPr>
        <w:t>nh cao</w:t>
      </w:r>
      <w:r w:rsidR="00DE577A" w:rsidRPr="00097335">
        <w:rPr>
          <w:lang w:val="vi-VN"/>
        </w:rPr>
        <w:t xml:space="preserve"> của niềm tin </w:t>
      </w:r>
      <w:r w:rsidR="00E14E00" w:rsidRPr="00097335">
        <w:rPr>
          <w:lang w:val="vi-VN"/>
        </w:rPr>
        <w:t>(</w:t>
      </w:r>
      <w:r w:rsidR="00DE577A" w:rsidRPr="00097335">
        <w:rPr>
          <w:lang w:val="vi-VN"/>
        </w:rPr>
        <w:t>Imam</w:t>
      </w:r>
      <w:r w:rsidR="00E14E00" w:rsidRPr="00097335">
        <w:rPr>
          <w:lang w:val="vi-VN"/>
        </w:rPr>
        <w:t>)</w:t>
      </w:r>
      <w:r w:rsidR="00DE577A" w:rsidRPr="00097335">
        <w:rPr>
          <w:lang w:val="vi-VN"/>
        </w:rPr>
        <w:t xml:space="preserve"> </w:t>
      </w:r>
      <w:r w:rsidR="00E14E00" w:rsidRPr="00097335">
        <w:rPr>
          <w:lang w:val="vi-VN"/>
        </w:rPr>
        <w:t xml:space="preserve">nếu </w:t>
      </w:r>
      <w:r w:rsidR="00E14E00" w:rsidRPr="00097335">
        <w:rPr>
          <w:lang w:val="vi-VN"/>
        </w:rPr>
        <w:lastRenderedPageBreak/>
        <w:t>không</w:t>
      </w:r>
      <w:r w:rsidR="00FC3638" w:rsidRPr="00097335">
        <w:rPr>
          <w:lang w:val="vi-VN"/>
        </w:rPr>
        <w:t xml:space="preserve"> trọn vẹn </w:t>
      </w:r>
      <w:r w:rsidR="00E14E00" w:rsidRPr="00097335">
        <w:rPr>
          <w:lang w:val="vi-VN"/>
        </w:rPr>
        <w:t xml:space="preserve">dành </w:t>
      </w:r>
      <w:r w:rsidR="00FC3638" w:rsidRPr="00097335">
        <w:rPr>
          <w:lang w:val="vi-VN"/>
        </w:rPr>
        <w:t>tình yêu</w:t>
      </w:r>
      <w:r w:rsidR="00E14E00" w:rsidRPr="00097335">
        <w:rPr>
          <w:lang w:val="vi-VN"/>
        </w:rPr>
        <w:t xml:space="preserve"> thương</w:t>
      </w:r>
      <w:r w:rsidR="00FC3638" w:rsidRPr="00097335">
        <w:rPr>
          <w:lang w:val="vi-VN"/>
        </w:rPr>
        <w:t xml:space="preserve"> cho Người, Thiên Sứ </w:t>
      </w:r>
      <w:r w:rsidR="00FC3638" w:rsidRPr="00097335">
        <w:rPr>
          <w:rFonts w:cs="Arial Unicode MS" w:hint="eastAsia"/>
          <w:color w:val="C00000"/>
          <w:rtl/>
          <w:lang w:val="vi-VN"/>
        </w:rPr>
        <w:t>ﷺ</w:t>
      </w:r>
      <w:r w:rsidR="00FC3638" w:rsidRPr="00097335">
        <w:rPr>
          <w:lang w:val="vi-VN"/>
        </w:rPr>
        <w:t xml:space="preserve"> nói:</w:t>
      </w:r>
    </w:p>
    <w:p w:rsidR="004254BC" w:rsidRPr="008D67AD" w:rsidRDefault="004254BC" w:rsidP="00C7363C">
      <w:pPr>
        <w:spacing w:before="120" w:after="0" w:line="240" w:lineRule="auto"/>
        <w:jc w:val="both"/>
        <w:rPr>
          <w:rFonts w:eastAsia="Calibri" w:cs="KFGQPC Uthman Taha Naskh"/>
          <w:color w:val="1F3864"/>
          <w:sz w:val="32"/>
          <w:szCs w:val="32"/>
          <w:rtl/>
          <w:lang w:val="vi-VN"/>
        </w:rPr>
      </w:pPr>
      <w:r w:rsidRPr="008D67AD">
        <w:rPr>
          <w:rFonts w:ascii="KFGQPC Uthman Taha Naskh" w:eastAsia="Calibri" w:hAnsi="KFGQPC Uthman Taha Naskh" w:cs="KFGQPC Uthman Taha Naskh" w:hint="cs"/>
          <w:b/>
          <w:bCs/>
          <w:color w:val="1F3864"/>
          <w:sz w:val="32"/>
          <w:szCs w:val="32"/>
          <w:rtl/>
        </w:rPr>
        <w:t>{</w:t>
      </w:r>
      <w:r w:rsidR="00B20125" w:rsidRPr="008D67AD">
        <w:rPr>
          <w:rFonts w:ascii="Traditional Arabic" w:cs="KFGQPC Uthman Taha Naskh" w:hint="cs"/>
          <w:b/>
          <w:bCs/>
          <w:color w:val="1F3864"/>
          <w:sz w:val="32"/>
          <w:szCs w:val="32"/>
          <w:rtl/>
        </w:rPr>
        <w:t>لاَ</w:t>
      </w:r>
      <w:r w:rsidR="00B20125" w:rsidRPr="008D67AD">
        <w:rPr>
          <w:rFonts w:ascii="Traditional Arabic" w:cs="KFGQPC Uthman Taha Naskh"/>
          <w:b/>
          <w:bCs/>
          <w:color w:val="1F3864"/>
          <w:sz w:val="32"/>
          <w:szCs w:val="32"/>
          <w:rtl/>
        </w:rPr>
        <w:t xml:space="preserve"> </w:t>
      </w:r>
      <w:r w:rsidR="00B20125" w:rsidRPr="008D67AD">
        <w:rPr>
          <w:rFonts w:ascii="Traditional Arabic" w:cs="KFGQPC Uthman Taha Naskh" w:hint="cs"/>
          <w:b/>
          <w:bCs/>
          <w:color w:val="1F3864"/>
          <w:sz w:val="32"/>
          <w:szCs w:val="32"/>
          <w:rtl/>
        </w:rPr>
        <w:t>يُؤْمِنُ</w:t>
      </w:r>
      <w:r w:rsidR="00B20125" w:rsidRPr="008D67AD">
        <w:rPr>
          <w:rFonts w:ascii="Traditional Arabic" w:cs="KFGQPC Uthman Taha Naskh"/>
          <w:b/>
          <w:bCs/>
          <w:color w:val="1F3864"/>
          <w:sz w:val="32"/>
          <w:szCs w:val="32"/>
          <w:rtl/>
        </w:rPr>
        <w:t xml:space="preserve"> </w:t>
      </w:r>
      <w:r w:rsidR="00B20125" w:rsidRPr="008D67AD">
        <w:rPr>
          <w:rFonts w:ascii="Traditional Arabic" w:cs="KFGQPC Uthman Taha Naskh" w:hint="cs"/>
          <w:b/>
          <w:bCs/>
          <w:color w:val="1F3864"/>
          <w:sz w:val="32"/>
          <w:szCs w:val="32"/>
          <w:rtl/>
        </w:rPr>
        <w:t>أَحَدُكُمْ</w:t>
      </w:r>
      <w:r w:rsidR="00B20125" w:rsidRPr="008D67AD">
        <w:rPr>
          <w:rFonts w:ascii="Traditional Arabic" w:cs="KFGQPC Uthman Taha Naskh"/>
          <w:b/>
          <w:bCs/>
          <w:color w:val="1F3864"/>
          <w:sz w:val="32"/>
          <w:szCs w:val="32"/>
          <w:rtl/>
        </w:rPr>
        <w:t xml:space="preserve"> </w:t>
      </w:r>
      <w:r w:rsidR="00B20125" w:rsidRPr="008D67AD">
        <w:rPr>
          <w:rFonts w:ascii="Traditional Arabic" w:cs="KFGQPC Uthman Taha Naskh" w:hint="cs"/>
          <w:b/>
          <w:bCs/>
          <w:color w:val="1F3864"/>
          <w:sz w:val="32"/>
          <w:szCs w:val="32"/>
          <w:rtl/>
        </w:rPr>
        <w:t>حَتَّى</w:t>
      </w:r>
      <w:r w:rsidR="00B20125" w:rsidRPr="008D67AD">
        <w:rPr>
          <w:rFonts w:ascii="Traditional Arabic" w:cs="KFGQPC Uthman Taha Naskh"/>
          <w:b/>
          <w:bCs/>
          <w:color w:val="1F3864"/>
          <w:sz w:val="32"/>
          <w:szCs w:val="32"/>
          <w:rtl/>
        </w:rPr>
        <w:t xml:space="preserve"> </w:t>
      </w:r>
      <w:r w:rsidR="00B20125" w:rsidRPr="008D67AD">
        <w:rPr>
          <w:rFonts w:ascii="Traditional Arabic" w:cs="KFGQPC Uthman Taha Naskh" w:hint="cs"/>
          <w:b/>
          <w:bCs/>
          <w:color w:val="1F3864"/>
          <w:sz w:val="32"/>
          <w:szCs w:val="32"/>
          <w:rtl/>
        </w:rPr>
        <w:t>أَكُونَ</w:t>
      </w:r>
      <w:r w:rsidR="00B20125" w:rsidRPr="008D67AD">
        <w:rPr>
          <w:rFonts w:ascii="Traditional Arabic" w:cs="KFGQPC Uthman Taha Naskh"/>
          <w:b/>
          <w:bCs/>
          <w:color w:val="1F3864"/>
          <w:sz w:val="32"/>
          <w:szCs w:val="32"/>
          <w:rtl/>
        </w:rPr>
        <w:t xml:space="preserve"> </w:t>
      </w:r>
      <w:r w:rsidR="00B20125" w:rsidRPr="008D67AD">
        <w:rPr>
          <w:rFonts w:ascii="Traditional Arabic" w:cs="KFGQPC Uthman Taha Naskh" w:hint="cs"/>
          <w:b/>
          <w:bCs/>
          <w:color w:val="1F3864"/>
          <w:sz w:val="32"/>
          <w:szCs w:val="32"/>
          <w:rtl/>
        </w:rPr>
        <w:t>أَحَبَّ</w:t>
      </w:r>
      <w:r w:rsidR="00B20125" w:rsidRPr="008D67AD">
        <w:rPr>
          <w:rFonts w:ascii="Traditional Arabic" w:cs="KFGQPC Uthman Taha Naskh"/>
          <w:b/>
          <w:bCs/>
          <w:color w:val="1F3864"/>
          <w:sz w:val="32"/>
          <w:szCs w:val="32"/>
          <w:rtl/>
        </w:rPr>
        <w:t xml:space="preserve"> </w:t>
      </w:r>
      <w:r w:rsidR="00B20125" w:rsidRPr="008D67AD">
        <w:rPr>
          <w:rFonts w:ascii="Traditional Arabic" w:cs="KFGQPC Uthman Taha Naskh" w:hint="cs"/>
          <w:b/>
          <w:bCs/>
          <w:color w:val="1F3864"/>
          <w:sz w:val="32"/>
          <w:szCs w:val="32"/>
          <w:rtl/>
        </w:rPr>
        <w:t>إِلَيْهِ</w:t>
      </w:r>
      <w:r w:rsidR="00B20125" w:rsidRPr="008D67AD">
        <w:rPr>
          <w:rFonts w:ascii="Traditional Arabic" w:cs="KFGQPC Uthman Taha Naskh"/>
          <w:b/>
          <w:bCs/>
          <w:color w:val="1F3864"/>
          <w:sz w:val="32"/>
          <w:szCs w:val="32"/>
          <w:rtl/>
        </w:rPr>
        <w:t xml:space="preserve"> </w:t>
      </w:r>
      <w:r w:rsidR="00B20125" w:rsidRPr="008D67AD">
        <w:rPr>
          <w:rFonts w:ascii="Traditional Arabic" w:cs="KFGQPC Uthman Taha Naskh" w:hint="cs"/>
          <w:b/>
          <w:bCs/>
          <w:color w:val="1F3864"/>
          <w:sz w:val="32"/>
          <w:szCs w:val="32"/>
          <w:rtl/>
        </w:rPr>
        <w:t>مِنْ</w:t>
      </w:r>
      <w:r w:rsidR="00B20125" w:rsidRPr="008D67AD">
        <w:rPr>
          <w:rFonts w:ascii="Traditional Arabic" w:cs="KFGQPC Uthman Taha Naskh"/>
          <w:b/>
          <w:bCs/>
          <w:color w:val="1F3864"/>
          <w:sz w:val="32"/>
          <w:szCs w:val="32"/>
          <w:rtl/>
        </w:rPr>
        <w:t xml:space="preserve"> </w:t>
      </w:r>
      <w:r w:rsidR="00B20125" w:rsidRPr="008D67AD">
        <w:rPr>
          <w:rFonts w:ascii="Traditional Arabic" w:cs="KFGQPC Uthman Taha Naskh" w:hint="cs"/>
          <w:b/>
          <w:bCs/>
          <w:color w:val="1F3864"/>
          <w:sz w:val="32"/>
          <w:szCs w:val="32"/>
          <w:rtl/>
        </w:rPr>
        <w:t>وَالِدِهِ</w:t>
      </w:r>
      <w:r w:rsidR="00B20125" w:rsidRPr="008D67AD">
        <w:rPr>
          <w:rFonts w:ascii="Traditional Arabic" w:cs="KFGQPC Uthman Taha Naskh"/>
          <w:b/>
          <w:bCs/>
          <w:color w:val="1F3864"/>
          <w:sz w:val="32"/>
          <w:szCs w:val="32"/>
          <w:rtl/>
        </w:rPr>
        <w:t xml:space="preserve"> </w:t>
      </w:r>
      <w:r w:rsidR="00B20125" w:rsidRPr="008D67AD">
        <w:rPr>
          <w:rFonts w:ascii="Traditional Arabic" w:cs="KFGQPC Uthman Taha Naskh" w:hint="cs"/>
          <w:b/>
          <w:bCs/>
          <w:color w:val="1F3864"/>
          <w:sz w:val="32"/>
          <w:szCs w:val="32"/>
          <w:rtl/>
        </w:rPr>
        <w:t>وَوَلَدِهِ</w:t>
      </w:r>
      <w:r w:rsidR="00B20125" w:rsidRPr="008D67AD">
        <w:rPr>
          <w:rFonts w:ascii="Traditional Arabic" w:cs="KFGQPC Uthman Taha Naskh"/>
          <w:b/>
          <w:bCs/>
          <w:color w:val="1F3864"/>
          <w:sz w:val="32"/>
          <w:szCs w:val="32"/>
          <w:rtl/>
        </w:rPr>
        <w:t xml:space="preserve"> </w:t>
      </w:r>
      <w:r w:rsidR="00B20125" w:rsidRPr="008D67AD">
        <w:rPr>
          <w:rFonts w:ascii="Traditional Arabic" w:cs="KFGQPC Uthman Taha Naskh" w:hint="cs"/>
          <w:b/>
          <w:bCs/>
          <w:color w:val="1F3864"/>
          <w:sz w:val="32"/>
          <w:szCs w:val="32"/>
          <w:rtl/>
        </w:rPr>
        <w:t>وَالنَّاسِ</w:t>
      </w:r>
      <w:r w:rsidR="00B20125" w:rsidRPr="008D67AD">
        <w:rPr>
          <w:rFonts w:ascii="Traditional Arabic" w:cs="KFGQPC Uthman Taha Naskh"/>
          <w:b/>
          <w:bCs/>
          <w:color w:val="1F3864"/>
          <w:sz w:val="32"/>
          <w:szCs w:val="32"/>
          <w:rtl/>
        </w:rPr>
        <w:t xml:space="preserve"> </w:t>
      </w:r>
      <w:r w:rsidR="00B20125" w:rsidRPr="008D67AD">
        <w:rPr>
          <w:rFonts w:ascii="Traditional Arabic" w:cs="KFGQPC Uthman Taha Naskh" w:hint="cs"/>
          <w:b/>
          <w:bCs/>
          <w:color w:val="1F3864"/>
          <w:sz w:val="32"/>
          <w:szCs w:val="32"/>
          <w:rtl/>
        </w:rPr>
        <w:t>أَجْمَعِينَ</w:t>
      </w:r>
      <w:r w:rsidRPr="008D67AD">
        <w:rPr>
          <w:rFonts w:ascii="KFGQPC Uthman Taha Naskh" w:eastAsia="Calibri" w:hAnsi="KFGQPC Uthman Taha Naskh" w:cs="KFGQPC Uthman Taha Naskh" w:hint="cs"/>
          <w:b/>
          <w:bCs/>
          <w:color w:val="1F3864"/>
          <w:sz w:val="32"/>
          <w:szCs w:val="32"/>
          <w:rtl/>
        </w:rPr>
        <w:t>}</w:t>
      </w:r>
    </w:p>
    <w:p w:rsidR="004254BC" w:rsidRPr="00097335" w:rsidRDefault="00C2408E" w:rsidP="00C7363C">
      <w:pPr>
        <w:bidi w:val="0"/>
        <w:spacing w:before="120" w:after="0" w:line="240" w:lineRule="auto"/>
        <w:jc w:val="lowKashida"/>
        <w:rPr>
          <w:rFonts w:ascii="Arial" w:eastAsia="Calibri" w:hAnsi="Arial" w:cs="KFGQPC Uthman Taha Naskh"/>
          <w:color w:val="FF0000"/>
          <w:lang w:val="vi-VN"/>
        </w:rPr>
      </w:pPr>
      <w:r>
        <w:rPr>
          <w:rFonts w:eastAsia="Calibri"/>
          <w:b/>
          <w:bCs/>
          <w:color w:val="002060"/>
          <w:lang w:val="vi-VN"/>
        </w:rPr>
        <w:t>“</w:t>
      </w:r>
      <w:r w:rsidR="00B20125" w:rsidRPr="00C446AC">
        <w:rPr>
          <w:rFonts w:eastAsia="Calibri"/>
          <w:b/>
          <w:bCs/>
          <w:color w:val="002060"/>
          <w:lang w:val="vi-VN"/>
        </w:rPr>
        <w:t>Không ai trong các ngươi đạt được đức tin</w:t>
      </w:r>
      <w:r w:rsidR="00823146" w:rsidRPr="00C446AC">
        <w:rPr>
          <w:rFonts w:eastAsia="Calibri"/>
          <w:b/>
          <w:bCs/>
          <w:color w:val="002060"/>
          <w:lang w:val="vi-VN"/>
        </w:rPr>
        <w:t xml:space="preserve"> </w:t>
      </w:r>
      <w:r w:rsidR="00E14E00" w:rsidRPr="00C446AC">
        <w:rPr>
          <w:rFonts w:eastAsia="Calibri"/>
          <w:b/>
          <w:bCs/>
          <w:color w:val="002060"/>
          <w:lang w:val="fr-FR"/>
        </w:rPr>
        <w:t>(</w:t>
      </w:r>
      <w:r w:rsidR="00823146" w:rsidRPr="00C446AC">
        <w:rPr>
          <w:rFonts w:eastAsia="Calibri"/>
          <w:b/>
          <w:bCs/>
          <w:color w:val="002060"/>
          <w:lang w:val="vi-VN"/>
        </w:rPr>
        <w:t>Iman</w:t>
      </w:r>
      <w:r w:rsidR="00E14E00" w:rsidRPr="00C446AC">
        <w:rPr>
          <w:rFonts w:eastAsia="Calibri"/>
          <w:b/>
          <w:bCs/>
          <w:color w:val="002060"/>
          <w:lang w:val="fr-FR"/>
        </w:rPr>
        <w:t>)</w:t>
      </w:r>
      <w:r w:rsidR="00B20125" w:rsidRPr="00C446AC">
        <w:rPr>
          <w:rFonts w:eastAsia="Calibri"/>
          <w:b/>
          <w:bCs/>
          <w:color w:val="002060"/>
          <w:lang w:val="vi-VN"/>
        </w:rPr>
        <w:t xml:space="preserve"> (hoàn thiện) cho đến khi y yêu thương Ta hơn cả cha y, con y và cả thiên hạ.</w:t>
      </w:r>
      <w:r>
        <w:rPr>
          <w:rFonts w:eastAsia="Calibri"/>
          <w:b/>
          <w:bCs/>
          <w:color w:val="002060"/>
          <w:lang w:val="vi-VN"/>
        </w:rPr>
        <w:t>”</w:t>
      </w:r>
      <w:r w:rsidR="004254BC" w:rsidRPr="00097335">
        <w:rPr>
          <w:rFonts w:ascii="Rockwell Extra Bold" w:eastAsia="Calibri" w:hAnsi="Rockwell Extra Bold" w:cs="Traditional Arabic"/>
          <w:color w:val="C00000"/>
          <w:vertAlign w:val="superscript"/>
          <w:lang w:val="vi-VN"/>
        </w:rPr>
        <w:t>(</w:t>
      </w:r>
      <w:r w:rsidR="004254BC" w:rsidRPr="00097335">
        <w:rPr>
          <w:rStyle w:val="FootnoteReference"/>
          <w:rFonts w:ascii="Rockwell Extra Bold" w:eastAsia="Calibri" w:hAnsi="Rockwell Extra Bold" w:cs="Traditional Arabic"/>
          <w:color w:val="C00000"/>
        </w:rPr>
        <w:footnoteReference w:id="14"/>
      </w:r>
      <w:r w:rsidR="004254BC" w:rsidRPr="00097335">
        <w:rPr>
          <w:rFonts w:ascii="Rockwell Extra Bold" w:eastAsia="Calibri" w:hAnsi="Rockwell Extra Bold" w:cs="Traditional Arabic"/>
          <w:color w:val="C00000"/>
          <w:vertAlign w:val="superscript"/>
          <w:lang w:val="vi-VN"/>
        </w:rPr>
        <w:t>)</w:t>
      </w:r>
      <w:r w:rsidR="004254BC" w:rsidRPr="00097335">
        <w:rPr>
          <w:rFonts w:ascii="Arial" w:eastAsia="Calibri" w:hAnsi="Arial" w:cs="Traditional Arabic"/>
          <w:color w:val="C00000"/>
          <w:vertAlign w:val="superscript"/>
          <w:lang w:val="vi-VN"/>
        </w:rPr>
        <w:t xml:space="preserve"> </w:t>
      </w:r>
    </w:p>
    <w:p w:rsidR="00AE53FE" w:rsidRPr="008D67AD" w:rsidRDefault="00E14E00" w:rsidP="008D67AD">
      <w:pPr>
        <w:autoSpaceDE w:val="0"/>
        <w:autoSpaceDN w:val="0"/>
        <w:bidi w:val="0"/>
        <w:adjustRightInd w:val="0"/>
        <w:spacing w:before="120" w:after="0" w:line="240" w:lineRule="auto"/>
        <w:ind w:firstLine="720"/>
        <w:jc w:val="lowKashida"/>
        <w:rPr>
          <w:rFonts w:asciiTheme="majorBidi" w:hAnsiTheme="majorBidi" w:cstheme="majorBidi"/>
          <w:b/>
          <w:bCs/>
          <w:lang w:val="vi-VN"/>
        </w:rPr>
      </w:pPr>
      <w:r w:rsidRPr="008D67AD">
        <w:rPr>
          <w:rFonts w:asciiTheme="majorBidi" w:hAnsiTheme="majorBidi" w:cstheme="majorBidi"/>
          <w:b/>
          <w:bCs/>
          <w:lang w:val="vi-VN"/>
        </w:rPr>
        <w:t>2- V</w:t>
      </w:r>
      <w:r w:rsidR="005D4870" w:rsidRPr="008D67AD">
        <w:rPr>
          <w:rFonts w:asciiTheme="majorBidi" w:hAnsiTheme="majorBidi" w:cstheme="majorBidi"/>
          <w:b/>
          <w:bCs/>
          <w:lang w:val="vi-VN"/>
        </w:rPr>
        <w:t>ân</w:t>
      </w:r>
      <w:r w:rsidRPr="008D67AD">
        <w:rPr>
          <w:rFonts w:asciiTheme="majorBidi" w:hAnsiTheme="majorBidi" w:cstheme="majorBidi"/>
          <w:b/>
          <w:bCs/>
          <w:lang w:val="vi-VN"/>
        </w:rPr>
        <w:t>g</w:t>
      </w:r>
      <w:r w:rsidR="005D4870" w:rsidRPr="008D67AD">
        <w:rPr>
          <w:rFonts w:asciiTheme="majorBidi" w:hAnsiTheme="majorBidi" w:cstheme="majorBidi"/>
          <w:b/>
          <w:bCs/>
          <w:lang w:val="vi-VN"/>
        </w:rPr>
        <w:t xml:space="preserve"> lờ</w:t>
      </w:r>
      <w:r w:rsidRPr="008D67AD">
        <w:rPr>
          <w:rFonts w:asciiTheme="majorBidi" w:hAnsiTheme="majorBidi" w:cstheme="majorBidi"/>
          <w:b/>
          <w:bCs/>
          <w:lang w:val="vi-VN"/>
        </w:rPr>
        <w:t>i và thự</w:t>
      </w:r>
      <w:r w:rsidR="00F635B0" w:rsidRPr="008D67AD">
        <w:rPr>
          <w:rFonts w:asciiTheme="majorBidi" w:hAnsiTheme="majorBidi" w:cstheme="majorBidi"/>
          <w:b/>
          <w:bCs/>
          <w:lang w:val="vi-VN"/>
        </w:rPr>
        <w:t>c hiệ</w:t>
      </w:r>
      <w:r w:rsidRPr="008D67AD">
        <w:rPr>
          <w:rFonts w:asciiTheme="majorBidi" w:hAnsiTheme="majorBidi" w:cstheme="majorBidi"/>
          <w:b/>
          <w:bCs/>
          <w:lang w:val="vi-VN"/>
        </w:rPr>
        <w:t>n theo những gì thiên sứ Muhammad</w:t>
      </w:r>
      <w:r w:rsidR="005D4870" w:rsidRPr="008D67AD">
        <w:rPr>
          <w:rFonts w:asciiTheme="majorBidi" w:hAnsiTheme="majorBidi" w:cstheme="majorBidi"/>
          <w:b/>
          <w:bCs/>
          <w:lang w:val="vi-VN"/>
        </w:rPr>
        <w:t xml:space="preserve"> </w:t>
      </w:r>
      <w:r w:rsidR="005D4870" w:rsidRPr="008D67AD">
        <w:rPr>
          <w:rFonts w:asciiTheme="majorBidi" w:hAnsiTheme="majorBidi" w:cs="Arial Unicode MS"/>
          <w:color w:val="C00000"/>
          <w:rtl/>
          <w:lang w:val="vi-VN"/>
        </w:rPr>
        <w:t>ﷺ</w:t>
      </w:r>
      <w:r w:rsidRPr="008D67AD">
        <w:rPr>
          <w:rFonts w:asciiTheme="majorBidi" w:hAnsiTheme="majorBidi" w:cstheme="majorBidi"/>
          <w:b/>
          <w:bCs/>
          <w:lang w:val="vi-VN"/>
        </w:rPr>
        <w:t xml:space="preserve"> giáo huấn:</w:t>
      </w:r>
    </w:p>
    <w:p w:rsidR="00F16065" w:rsidRPr="00097335" w:rsidRDefault="004F005C" w:rsidP="00C7363C">
      <w:pPr>
        <w:autoSpaceDE w:val="0"/>
        <w:autoSpaceDN w:val="0"/>
        <w:bidi w:val="0"/>
        <w:adjustRightInd w:val="0"/>
        <w:spacing w:before="120" w:after="0" w:line="240" w:lineRule="auto"/>
        <w:ind w:firstLine="720"/>
        <w:jc w:val="lowKashida"/>
        <w:rPr>
          <w:lang w:val="vi-VN"/>
        </w:rPr>
      </w:pPr>
      <w:r w:rsidRPr="00097335">
        <w:rPr>
          <w:lang w:val="vi-VN"/>
        </w:rPr>
        <w:t xml:space="preserve">Đây là bằng chứng vĩ đại nhất khẳng định tình yêu và niềm tin dành cho Thiên Sứ </w:t>
      </w:r>
      <w:r w:rsidRPr="00097335">
        <w:rPr>
          <w:rFonts w:cs="Arial Unicode MS" w:hint="eastAsia"/>
          <w:color w:val="C00000"/>
          <w:rtl/>
          <w:lang w:val="vi-VN"/>
        </w:rPr>
        <w:t>ﷺ</w:t>
      </w:r>
      <w:r w:rsidRPr="00097335">
        <w:rPr>
          <w:lang w:val="vi-VN"/>
        </w:rPr>
        <w:t>, Allah phán:</w:t>
      </w:r>
    </w:p>
    <w:p w:rsidR="00217538" w:rsidRPr="008D67AD" w:rsidRDefault="00217538" w:rsidP="00C7363C">
      <w:pPr>
        <w:spacing w:before="120" w:after="0" w:line="240" w:lineRule="auto"/>
        <w:jc w:val="lowKashida"/>
        <w:rPr>
          <w:rFonts w:ascii="Traditional Arabic" w:hAnsi="Traditional Arabic" w:cs="Traditional Arabic"/>
          <w:sz w:val="24"/>
          <w:szCs w:val="24"/>
          <w:rtl/>
          <w:lang w:val="vi-VN"/>
        </w:rPr>
      </w:pPr>
      <w:r w:rsidRPr="008D67AD">
        <w:rPr>
          <w:rFonts w:ascii="KFGQPC Uthman Taha Naskh" w:cs="KFGQPC Uthman Taha Naskh" w:hint="cs"/>
          <w:sz w:val="32"/>
          <w:szCs w:val="32"/>
          <w:rtl/>
          <w:lang w:bidi="ar-EG"/>
        </w:rPr>
        <w:t>﴿</w:t>
      </w:r>
      <w:r w:rsidRPr="008D67AD">
        <w:rPr>
          <w:rFonts w:cs="KFGQPC Uthmanic Script HAFS"/>
          <w:b/>
          <w:bCs/>
          <w:color w:val="006600"/>
          <w:sz w:val="32"/>
          <w:szCs w:val="32"/>
          <w:rtl/>
        </w:rPr>
        <w:t>قُلۡ إِن كُنتُمۡ تُحِبُّونَ ٱللَّهَ فَٱتَّبِعُونِي يُحۡبِبۡكُمُ ٱللَّهُ وَيَغۡفِرۡ لَكُمۡ ذُنُوبَكُمۡۚ وَٱللَّهُ غَفُور</w:t>
      </w:r>
      <w:r w:rsidRPr="008D67AD">
        <w:rPr>
          <w:rFonts w:cs="KFGQPC Uthmanic Script HAFS" w:hint="cs"/>
          <w:b/>
          <w:bCs/>
          <w:color w:val="006600"/>
          <w:sz w:val="32"/>
          <w:szCs w:val="32"/>
          <w:rtl/>
        </w:rPr>
        <w:t xml:space="preserve">ٞ </w:t>
      </w:r>
      <w:r w:rsidRPr="008D67AD">
        <w:rPr>
          <w:rFonts w:cs="KFGQPC Uthmanic Script HAFS"/>
          <w:b/>
          <w:bCs/>
          <w:color w:val="006600"/>
          <w:sz w:val="32"/>
          <w:szCs w:val="32"/>
          <w:rtl/>
        </w:rPr>
        <w:t>رَّحِيم</w:t>
      </w:r>
      <w:r w:rsidRPr="008D67AD">
        <w:rPr>
          <w:rFonts w:cs="KFGQPC Uthmanic Script HAFS" w:hint="cs"/>
          <w:b/>
          <w:bCs/>
          <w:color w:val="006600"/>
          <w:sz w:val="32"/>
          <w:szCs w:val="32"/>
          <w:rtl/>
        </w:rPr>
        <w:t>ٞ ٣١ قُلۡ أَطِيعُواْ ٱ</w:t>
      </w:r>
      <w:r w:rsidRPr="008D67AD">
        <w:rPr>
          <w:rFonts w:cs="KFGQPC Uthmanic Script HAFS"/>
          <w:b/>
          <w:bCs/>
          <w:color w:val="006600"/>
          <w:sz w:val="32"/>
          <w:szCs w:val="32"/>
          <w:rtl/>
        </w:rPr>
        <w:t>للَّهَ وَٱلرَّسُولَۖ فَإِن تَوَلَّوۡاْ فَإِنَّ ٱللَّهَ لَا يُحِبُّ ٱلۡكَٰفِرِينَ ٣٢</w:t>
      </w:r>
      <w:r w:rsidRPr="008D67AD">
        <w:rPr>
          <w:rFonts w:ascii="KFGQPC Uthman Taha Naskh" w:cs="KFGQPC Uthman Taha Naskh" w:hint="cs"/>
          <w:sz w:val="32"/>
          <w:szCs w:val="32"/>
          <w:rtl/>
          <w:lang w:bidi="ar-EG"/>
        </w:rPr>
        <w:t>﴾</w:t>
      </w:r>
      <w:r w:rsidRPr="008D67AD">
        <w:rPr>
          <w:rFonts w:ascii="Arial" w:hAnsi="Arial" w:cs="Arial"/>
          <w:sz w:val="24"/>
          <w:szCs w:val="24"/>
          <w:rtl/>
        </w:rPr>
        <w:t xml:space="preserve"> </w:t>
      </w:r>
      <w:r w:rsidRPr="008D67AD">
        <w:rPr>
          <w:rFonts w:ascii="Arial" w:hAnsi="Arial" w:cs="KFGQPC Uthman Taha Naskh"/>
          <w:sz w:val="24"/>
          <w:szCs w:val="24"/>
          <w:rtl/>
        </w:rPr>
        <w:t xml:space="preserve">آل عمران: </w:t>
      </w:r>
      <w:r w:rsidRPr="008D67AD">
        <w:rPr>
          <w:sz w:val="24"/>
          <w:szCs w:val="24"/>
          <w:rtl/>
        </w:rPr>
        <w:t>31 - 32</w:t>
      </w:r>
    </w:p>
    <w:p w:rsidR="00217538" w:rsidRPr="00097335" w:rsidRDefault="00217538" w:rsidP="00C7363C">
      <w:pPr>
        <w:bidi w:val="0"/>
        <w:spacing w:before="120" w:after="0" w:line="240" w:lineRule="auto"/>
        <w:jc w:val="lowKashida"/>
        <w:rPr>
          <w:lang w:val="vi-VN"/>
        </w:rPr>
      </w:pPr>
      <w:r w:rsidRPr="00C446AC">
        <w:rPr>
          <w:rFonts w:asciiTheme="majorBidi" w:hAnsiTheme="majorBidi" w:cstheme="majorBidi"/>
        </w:rPr>
        <w:sym w:font="AGA Arabesque" w:char="F07B"/>
      </w:r>
      <w:r w:rsidRPr="00C446AC">
        <w:rPr>
          <w:rFonts w:asciiTheme="majorBidi" w:hAnsiTheme="majorBidi" w:cstheme="majorBidi"/>
          <w:b/>
          <w:bCs/>
          <w:color w:val="006600"/>
          <w:lang w:val="vi-VN"/>
        </w:rPr>
        <w:t xml:space="preserve">Hãy bảo (hỡi Muhammad): </w:t>
      </w:r>
      <w:r w:rsidR="00C2408E">
        <w:rPr>
          <w:rFonts w:asciiTheme="majorBidi" w:hAnsiTheme="majorBidi" w:cstheme="majorBidi"/>
          <w:color w:val="006600"/>
          <w:lang w:val="vi-VN"/>
        </w:rPr>
        <w:t>“</w:t>
      </w:r>
      <w:r w:rsidRPr="00C446AC">
        <w:rPr>
          <w:rFonts w:asciiTheme="majorBidi" w:hAnsiTheme="majorBidi" w:cstheme="majorBidi"/>
          <w:b/>
          <w:bCs/>
          <w:color w:val="006600"/>
          <w:lang w:val="vi-VN"/>
        </w:rPr>
        <w:t>Nếu các ngươi thực sự yêu thương Allah thì hãy tuân lệ</w:t>
      </w:r>
      <w:r w:rsidR="00F635B0" w:rsidRPr="00C446AC">
        <w:rPr>
          <w:rFonts w:asciiTheme="majorBidi" w:hAnsiTheme="majorBidi" w:cstheme="majorBidi"/>
          <w:b/>
          <w:bCs/>
          <w:color w:val="006600"/>
          <w:lang w:val="vi-VN"/>
        </w:rPr>
        <w:t>nh Ta</w:t>
      </w:r>
      <w:r w:rsidRPr="00C446AC">
        <w:rPr>
          <w:rFonts w:asciiTheme="majorBidi" w:hAnsiTheme="majorBidi" w:cstheme="majorBidi"/>
          <w:b/>
          <w:bCs/>
          <w:color w:val="006600"/>
          <w:lang w:val="vi-VN"/>
        </w:rPr>
        <w:t>, có thế các ngươi mới được Allah yêu thương và tha tội, bởi Allah là Đấng Tha Thứ, Đấng Khoan Dung.</w:t>
      </w:r>
      <w:r w:rsidR="00C2408E">
        <w:rPr>
          <w:rFonts w:asciiTheme="majorBidi" w:hAnsiTheme="majorBidi" w:cstheme="majorBidi"/>
          <w:color w:val="006600"/>
          <w:lang w:val="vi-VN"/>
        </w:rPr>
        <w:t>”</w:t>
      </w:r>
      <w:r w:rsidRPr="00C446AC">
        <w:rPr>
          <w:rFonts w:asciiTheme="majorBidi" w:hAnsiTheme="majorBidi" w:cstheme="majorBidi"/>
          <w:color w:val="006600"/>
          <w:lang w:val="vi-VN"/>
        </w:rPr>
        <w:t xml:space="preserve"> </w:t>
      </w:r>
      <w:r w:rsidR="00F635B0" w:rsidRPr="00C446AC">
        <w:rPr>
          <w:rFonts w:asciiTheme="majorBidi" w:hAnsiTheme="majorBidi" w:cstheme="majorBidi"/>
          <w:b/>
          <w:bCs/>
          <w:color w:val="006600"/>
          <w:lang w:val="vi-VN"/>
        </w:rPr>
        <w:t>*</w:t>
      </w:r>
      <w:r w:rsidRPr="00C446AC">
        <w:rPr>
          <w:rFonts w:asciiTheme="majorBidi" w:hAnsiTheme="majorBidi" w:cstheme="majorBidi"/>
          <w:b/>
          <w:bCs/>
          <w:color w:val="006600"/>
          <w:lang w:val="vi-VN"/>
        </w:rPr>
        <w:t xml:space="preserve">Hãy bảo chúng: </w:t>
      </w:r>
      <w:r w:rsidR="00C2408E">
        <w:rPr>
          <w:rFonts w:asciiTheme="majorBidi" w:hAnsiTheme="majorBidi" w:cstheme="majorBidi"/>
          <w:color w:val="006600"/>
          <w:lang w:val="vi-VN"/>
        </w:rPr>
        <w:t>“</w:t>
      </w:r>
      <w:r w:rsidRPr="00C446AC">
        <w:rPr>
          <w:rFonts w:asciiTheme="majorBidi" w:hAnsiTheme="majorBidi" w:cstheme="majorBidi"/>
          <w:b/>
          <w:bCs/>
          <w:color w:val="006600"/>
          <w:lang w:val="vi-VN"/>
        </w:rPr>
        <w:t>Các ngươi hãy tuân lệnh Allah và Thiên Sứ, nếu các ngươi dám quay lưng thì hãy biết rằng Allah không hề thương yêu đám ngườ</w:t>
      </w:r>
      <w:r w:rsidR="00F635B0" w:rsidRPr="00C446AC">
        <w:rPr>
          <w:rFonts w:asciiTheme="majorBidi" w:hAnsiTheme="majorBidi" w:cstheme="majorBidi"/>
          <w:b/>
          <w:bCs/>
          <w:color w:val="006600"/>
          <w:lang w:val="vi-VN"/>
        </w:rPr>
        <w:t>i ngoại đạo (Kaafir</w:t>
      </w:r>
      <w:r w:rsidRPr="00C446AC">
        <w:rPr>
          <w:rFonts w:asciiTheme="majorBidi" w:hAnsiTheme="majorBidi" w:cstheme="majorBidi"/>
          <w:b/>
          <w:bCs/>
          <w:color w:val="006600"/>
          <w:lang w:val="vi-VN"/>
        </w:rPr>
        <w:t>).</w:t>
      </w:r>
      <w:r w:rsidR="00C2408E">
        <w:rPr>
          <w:rFonts w:asciiTheme="majorBidi" w:hAnsiTheme="majorBidi" w:cstheme="majorBidi"/>
          <w:color w:val="006600"/>
          <w:lang w:val="vi-VN"/>
        </w:rPr>
        <w:t>”</w:t>
      </w:r>
      <w:r w:rsidRPr="00C446AC">
        <w:rPr>
          <w:rFonts w:asciiTheme="majorBidi" w:hAnsiTheme="majorBidi" w:cstheme="majorBidi"/>
        </w:rPr>
        <w:sym w:font="AGA Arabesque" w:char="F07D"/>
      </w:r>
      <w:r w:rsidRPr="00097335">
        <w:rPr>
          <w:lang w:val="vi-VN"/>
        </w:rPr>
        <w:t xml:space="preserve"> Ali I’mron: 31 - 32 (chương 3).</w:t>
      </w:r>
    </w:p>
    <w:p w:rsidR="004F005C" w:rsidRPr="00097335" w:rsidRDefault="00F635B0" w:rsidP="00C7363C">
      <w:pPr>
        <w:autoSpaceDE w:val="0"/>
        <w:autoSpaceDN w:val="0"/>
        <w:bidi w:val="0"/>
        <w:adjustRightInd w:val="0"/>
        <w:spacing w:before="120" w:after="0" w:line="240" w:lineRule="auto"/>
        <w:ind w:firstLine="720"/>
        <w:jc w:val="lowKashida"/>
        <w:rPr>
          <w:lang w:val="vi-VN"/>
        </w:rPr>
      </w:pPr>
      <w:r w:rsidRPr="00097335">
        <w:rPr>
          <w:lang w:val="vi-VN"/>
        </w:rPr>
        <w:lastRenderedPageBreak/>
        <w:t>Nếu ai</w:t>
      </w:r>
      <w:r w:rsidR="00872FAA" w:rsidRPr="00097335">
        <w:rPr>
          <w:lang w:val="vi-VN"/>
        </w:rPr>
        <w:t xml:space="preserve"> </w:t>
      </w:r>
      <w:r w:rsidRPr="00097335">
        <w:rPr>
          <w:lang w:val="vi-VN"/>
        </w:rPr>
        <w:t>nói</w:t>
      </w:r>
      <w:r w:rsidR="00214442" w:rsidRPr="00097335">
        <w:rPr>
          <w:lang w:val="vi-VN"/>
        </w:rPr>
        <w:t xml:space="preserve"> </w:t>
      </w:r>
      <w:r w:rsidR="00AD569B" w:rsidRPr="00097335">
        <w:rPr>
          <w:lang w:val="vi-VN"/>
        </w:rPr>
        <w:t>rằng y không</w:t>
      </w:r>
      <w:r w:rsidR="002A6FEF" w:rsidRPr="00097335">
        <w:rPr>
          <w:lang w:val="vi-VN"/>
        </w:rPr>
        <w:t xml:space="preserve"> cần</w:t>
      </w:r>
      <w:r w:rsidRPr="00097335">
        <w:rPr>
          <w:lang w:val="vi-VN"/>
        </w:rPr>
        <w:t xml:space="preserve"> nghe</w:t>
      </w:r>
      <w:r w:rsidR="00AD569B" w:rsidRPr="00097335">
        <w:rPr>
          <w:lang w:val="vi-VN"/>
        </w:rPr>
        <w:t xml:space="preserve"> Thiên Sứ</w:t>
      </w:r>
      <w:r w:rsidR="002700B0" w:rsidRPr="00097335">
        <w:rPr>
          <w:lang w:val="vi-VN"/>
        </w:rPr>
        <w:t xml:space="preserve"> </w:t>
      </w:r>
      <w:r w:rsidR="002700B0" w:rsidRPr="00097335">
        <w:rPr>
          <w:rFonts w:cs="Arial Unicode MS" w:hint="eastAsia"/>
          <w:color w:val="C00000"/>
          <w:rtl/>
          <w:lang w:val="vi-VN"/>
        </w:rPr>
        <w:t>ﷺ</w:t>
      </w:r>
      <w:r w:rsidR="002700B0" w:rsidRPr="00097335">
        <w:rPr>
          <w:lang w:val="vi-VN"/>
        </w:rPr>
        <w:t xml:space="preserve"> </w:t>
      </w:r>
      <w:r w:rsidR="00AD569B" w:rsidRPr="00097335">
        <w:rPr>
          <w:lang w:val="vi-VN"/>
        </w:rPr>
        <w:t xml:space="preserve">hoặc y trở về với Allah </w:t>
      </w:r>
      <w:r w:rsidRPr="00097335">
        <w:rPr>
          <w:lang w:val="vi-VN"/>
        </w:rPr>
        <w:t xml:space="preserve">nhưng không phải do </w:t>
      </w:r>
      <w:r w:rsidR="00AD569B" w:rsidRPr="00097335">
        <w:rPr>
          <w:lang w:val="vi-VN"/>
        </w:rPr>
        <w:t>con đường Thiên Sứ</w:t>
      </w:r>
      <w:r w:rsidR="00BF5184" w:rsidRPr="00097335">
        <w:rPr>
          <w:lang w:val="vi-VN"/>
        </w:rPr>
        <w:t xml:space="preserve"> </w:t>
      </w:r>
      <w:r w:rsidR="00BF5184" w:rsidRPr="00097335">
        <w:rPr>
          <w:rFonts w:cs="Arial Unicode MS" w:hint="eastAsia"/>
          <w:color w:val="C00000"/>
          <w:rtl/>
          <w:lang w:val="vi-VN"/>
        </w:rPr>
        <w:t>ﷺ</w:t>
      </w:r>
      <w:r w:rsidR="00AD569B" w:rsidRPr="00097335">
        <w:rPr>
          <w:lang w:val="vi-VN"/>
        </w:rPr>
        <w:t xml:space="preserve"> đã vạch thì y đã trở</w:t>
      </w:r>
      <w:r w:rsidRPr="00097335">
        <w:rPr>
          <w:lang w:val="vi-VN"/>
        </w:rPr>
        <w:t xml:space="preserve"> thành kẻ </w:t>
      </w:r>
      <w:r w:rsidR="00AD569B" w:rsidRPr="00097335">
        <w:rPr>
          <w:lang w:val="vi-VN"/>
        </w:rPr>
        <w:t>ngoại đạo</w:t>
      </w:r>
      <w:r w:rsidRPr="00097335">
        <w:rPr>
          <w:lang w:val="vi-VN"/>
        </w:rPr>
        <w:t xml:space="preserve"> (Kaafir</w:t>
      </w:r>
      <w:r w:rsidR="00AD569B" w:rsidRPr="00097335">
        <w:rPr>
          <w:lang w:val="vi-VN"/>
        </w:rPr>
        <w:t>), Allah phán:</w:t>
      </w:r>
    </w:p>
    <w:p w:rsidR="00E612D9" w:rsidRPr="00D044DE" w:rsidRDefault="00E612D9" w:rsidP="00C7363C">
      <w:pPr>
        <w:spacing w:before="120" w:after="0" w:line="240" w:lineRule="auto"/>
        <w:jc w:val="both"/>
        <w:rPr>
          <w:sz w:val="24"/>
          <w:szCs w:val="24"/>
          <w:rtl/>
        </w:rPr>
      </w:pPr>
      <w:r w:rsidRPr="00D044DE">
        <w:rPr>
          <w:rFonts w:ascii="KFGQPC Uthman Taha Naskh" w:cs="KFGQPC Uthman Taha Naskh" w:hint="cs"/>
          <w:sz w:val="32"/>
          <w:szCs w:val="32"/>
          <w:rtl/>
          <w:lang w:bidi="ar-EG"/>
        </w:rPr>
        <w:t>﴿</w:t>
      </w:r>
      <w:r w:rsidRPr="00D044DE">
        <w:rPr>
          <w:rFonts w:cs="KFGQPC Uthmanic Script HAFS" w:hint="cs"/>
          <w:b/>
          <w:bCs/>
          <w:color w:val="006600"/>
          <w:sz w:val="32"/>
          <w:szCs w:val="32"/>
          <w:rtl/>
        </w:rPr>
        <w:t xml:space="preserve">وَمَآ أَرۡسَلۡنَا مِن رَّسُولٍ إِلَّا </w:t>
      </w:r>
      <w:r w:rsidRPr="00D044DE">
        <w:rPr>
          <w:rFonts w:cs="KFGQPC Uthmanic Script HAFS"/>
          <w:b/>
          <w:bCs/>
          <w:color w:val="006600"/>
          <w:sz w:val="32"/>
          <w:szCs w:val="32"/>
          <w:rtl/>
        </w:rPr>
        <w:t>لِيُطَاعَ بِإِذۡنِ ٱللَّهِۚ</w:t>
      </w:r>
      <w:r w:rsidRPr="00D044DE">
        <w:rPr>
          <w:rFonts w:ascii="KFGQPC Uthman Taha Naskh" w:cs="KFGQPC Uthman Taha Naskh" w:hint="cs"/>
          <w:sz w:val="32"/>
          <w:szCs w:val="32"/>
          <w:rtl/>
          <w:lang w:bidi="ar-EG"/>
        </w:rPr>
        <w:t>﴾</w:t>
      </w:r>
      <w:r w:rsidRPr="00D044DE">
        <w:rPr>
          <w:rFonts w:ascii="KFGQPC Uthman Taha Naskh" w:cs="KFGQPC Uthman Taha Naskh" w:hint="cs"/>
          <w:color w:val="006600"/>
          <w:sz w:val="24"/>
          <w:szCs w:val="24"/>
          <w:rtl/>
          <w:lang w:bidi="ar-EG"/>
        </w:rPr>
        <w:t xml:space="preserve"> </w:t>
      </w:r>
      <w:r w:rsidRPr="00D044DE">
        <w:rPr>
          <w:rFonts w:ascii="Arial" w:hAnsi="Arial" w:cs="KFGQPC Uthman Taha Naskh"/>
          <w:sz w:val="24"/>
          <w:szCs w:val="24"/>
          <w:rtl/>
        </w:rPr>
        <w:t xml:space="preserve">النساء: </w:t>
      </w:r>
      <w:r w:rsidRPr="00D044DE">
        <w:rPr>
          <w:sz w:val="24"/>
          <w:szCs w:val="24"/>
          <w:rtl/>
        </w:rPr>
        <w:t>64</w:t>
      </w:r>
    </w:p>
    <w:p w:rsidR="00E612D9" w:rsidRPr="00097335" w:rsidRDefault="00E612D9" w:rsidP="00C7363C">
      <w:pPr>
        <w:bidi w:val="0"/>
        <w:spacing w:before="120" w:after="0" w:line="240" w:lineRule="auto"/>
        <w:jc w:val="both"/>
        <w:rPr>
          <w:rFonts w:cs="Traditional Arabic"/>
          <w:b/>
          <w:bCs/>
          <w:lang w:val="vi-VN"/>
        </w:rPr>
      </w:pPr>
      <w:r w:rsidRPr="00C446AC">
        <w:rPr>
          <w:rFonts w:asciiTheme="majorBidi" w:hAnsiTheme="majorBidi" w:cstheme="majorBidi"/>
        </w:rPr>
        <w:sym w:font="AGA Arabesque" w:char="F07B"/>
      </w:r>
      <w:r w:rsidRPr="00C446AC">
        <w:rPr>
          <w:rFonts w:asciiTheme="majorBidi" w:hAnsiTheme="majorBidi" w:cstheme="majorBidi"/>
          <w:b/>
          <w:bCs/>
          <w:color w:val="006600"/>
          <w:lang w:val="vi-VN"/>
        </w:rPr>
        <w:t>Và TA không cử phái Thiên Sứ xuống cho thiên hạ ngoài mục đích để thiên hạ tuân lệnh Y dưới sự ưng thuận của Allah.</w:t>
      </w:r>
      <w:r w:rsidRPr="00C446AC">
        <w:rPr>
          <w:rFonts w:asciiTheme="majorBidi" w:hAnsiTheme="majorBidi" w:cstheme="majorBidi"/>
        </w:rPr>
        <w:sym w:font="AGA Arabesque" w:char="F07D"/>
      </w:r>
      <w:r w:rsidRPr="00097335">
        <w:rPr>
          <w:rFonts w:cs="Traditional Arabic"/>
          <w:lang w:val="vi-VN"/>
        </w:rPr>
        <w:t xml:space="preserve"> Al-Nisa: 64 (chương 4).</w:t>
      </w:r>
    </w:p>
    <w:p w:rsidR="005D4870" w:rsidRPr="00D044DE" w:rsidRDefault="005D4870" w:rsidP="00D044DE">
      <w:pPr>
        <w:autoSpaceDE w:val="0"/>
        <w:autoSpaceDN w:val="0"/>
        <w:bidi w:val="0"/>
        <w:adjustRightInd w:val="0"/>
        <w:spacing w:before="120" w:after="0" w:line="240" w:lineRule="auto"/>
        <w:ind w:firstLine="720"/>
        <w:jc w:val="lowKashida"/>
        <w:rPr>
          <w:rFonts w:asciiTheme="majorBidi" w:hAnsiTheme="majorBidi" w:cstheme="majorBidi"/>
          <w:b/>
          <w:bCs/>
          <w:lang w:val="vi-VN"/>
        </w:rPr>
      </w:pPr>
      <w:r w:rsidRPr="00D044DE">
        <w:rPr>
          <w:rFonts w:asciiTheme="majorBidi" w:hAnsiTheme="majorBidi" w:cstheme="majorBidi"/>
          <w:b/>
          <w:bCs/>
          <w:lang w:val="vi-VN"/>
        </w:rPr>
        <w:t xml:space="preserve">3- Tin tưởng </w:t>
      </w:r>
      <w:r w:rsidR="00A8630F" w:rsidRPr="00D044DE">
        <w:rPr>
          <w:rFonts w:asciiTheme="majorBidi" w:hAnsiTheme="majorBidi" w:cstheme="majorBidi"/>
          <w:b/>
          <w:bCs/>
          <w:lang w:val="vi-VN"/>
        </w:rPr>
        <w:t>tất cả những sự giáo huấn của</w:t>
      </w:r>
      <w:r w:rsidRPr="00D044DE">
        <w:rPr>
          <w:rFonts w:asciiTheme="majorBidi" w:hAnsiTheme="majorBidi" w:cstheme="majorBidi"/>
          <w:b/>
          <w:bCs/>
          <w:lang w:val="vi-VN"/>
        </w:rPr>
        <w:t xml:space="preserve"> </w:t>
      </w:r>
      <w:r w:rsidR="00A8630F" w:rsidRPr="00D044DE">
        <w:rPr>
          <w:rFonts w:asciiTheme="majorBidi" w:hAnsiTheme="majorBidi" w:cstheme="majorBidi"/>
          <w:b/>
          <w:bCs/>
          <w:lang w:val="vi-VN"/>
        </w:rPr>
        <w:t>Thiên sứ Muhammad</w:t>
      </w:r>
      <w:r w:rsidRPr="00D044DE">
        <w:rPr>
          <w:rFonts w:asciiTheme="majorBidi" w:hAnsiTheme="majorBidi" w:cstheme="majorBidi"/>
          <w:b/>
          <w:bCs/>
          <w:lang w:val="vi-VN"/>
        </w:rPr>
        <w:t xml:space="preserve"> </w:t>
      </w:r>
      <w:r w:rsidRPr="00D044DE">
        <w:rPr>
          <w:rFonts w:asciiTheme="majorBidi" w:hAnsiTheme="majorBidi" w:cs="Arial Unicode MS"/>
          <w:color w:val="C00000"/>
          <w:rtl/>
          <w:lang w:val="vi-VN"/>
        </w:rPr>
        <w:t>ﷺ</w:t>
      </w:r>
      <w:r w:rsidRPr="00D044DE">
        <w:rPr>
          <w:rFonts w:asciiTheme="majorBidi" w:hAnsiTheme="majorBidi" w:cstheme="majorBidi"/>
          <w:b/>
          <w:bCs/>
          <w:lang w:val="vi-VN"/>
        </w:rPr>
        <w:t>:</w:t>
      </w:r>
    </w:p>
    <w:p w:rsidR="004F0448" w:rsidRPr="00097335" w:rsidRDefault="00F91DD0" w:rsidP="00C7363C">
      <w:pPr>
        <w:autoSpaceDE w:val="0"/>
        <w:autoSpaceDN w:val="0"/>
        <w:bidi w:val="0"/>
        <w:adjustRightInd w:val="0"/>
        <w:spacing w:before="120" w:after="0" w:line="240" w:lineRule="auto"/>
        <w:ind w:firstLine="720"/>
        <w:jc w:val="lowKashida"/>
        <w:rPr>
          <w:lang w:val="vi-VN"/>
        </w:rPr>
      </w:pPr>
      <w:r w:rsidRPr="00097335">
        <w:rPr>
          <w:lang w:val="vi-VN"/>
        </w:rPr>
        <w:t xml:space="preserve">Ai phủ nhận hoặc bác bỏ bất cứ điều gì </w:t>
      </w:r>
      <w:r w:rsidR="00A8630F" w:rsidRPr="00097335">
        <w:rPr>
          <w:lang w:val="vi-VN"/>
        </w:rPr>
        <w:t>của</w:t>
      </w:r>
      <w:r w:rsidRPr="00097335">
        <w:rPr>
          <w:lang w:val="vi-VN"/>
        </w:rPr>
        <w:t xml:space="preserve"> Thiên Sứ</w:t>
      </w:r>
      <w:r w:rsidR="00A8630F" w:rsidRPr="00097335">
        <w:rPr>
          <w:lang w:val="vi-VN"/>
        </w:rPr>
        <w:t xml:space="preserve"> </w:t>
      </w:r>
      <w:r w:rsidR="00A8630F" w:rsidRPr="00097335">
        <w:rPr>
          <w:rFonts w:cs="Arial Unicode MS" w:hint="eastAsia"/>
          <w:color w:val="C00000"/>
          <w:rtl/>
          <w:lang w:val="vi-VN"/>
        </w:rPr>
        <w:t>ﷺ</w:t>
      </w:r>
      <w:r w:rsidRPr="00097335">
        <w:rPr>
          <w:lang w:val="vi-VN"/>
        </w:rPr>
        <w:t xml:space="preserve"> truyền đạt</w:t>
      </w:r>
      <w:r w:rsidR="00A8630F" w:rsidRPr="00097335">
        <w:rPr>
          <w:lang w:val="vi-VN"/>
        </w:rPr>
        <w:t>, dù cho nguyên nhân nào đi nữa</w:t>
      </w:r>
      <w:r w:rsidRPr="00097335">
        <w:rPr>
          <w:lang w:val="vi-VN"/>
        </w:rPr>
        <w:t xml:space="preserve"> thì y là </w:t>
      </w:r>
      <w:r w:rsidR="00A8630F" w:rsidRPr="00097335">
        <w:rPr>
          <w:lang w:val="vi-VN"/>
        </w:rPr>
        <w:t xml:space="preserve">kẻ </w:t>
      </w:r>
      <w:r w:rsidRPr="00097335">
        <w:rPr>
          <w:lang w:val="vi-VN"/>
        </w:rPr>
        <w:t>ngoại đạo</w:t>
      </w:r>
      <w:r w:rsidR="00A8630F" w:rsidRPr="00097335">
        <w:rPr>
          <w:lang w:val="vi-VN"/>
        </w:rPr>
        <w:t xml:space="preserve"> (Kafeer</w:t>
      </w:r>
      <w:r w:rsidRPr="00097335">
        <w:rPr>
          <w:lang w:val="vi-VN"/>
        </w:rPr>
        <w:t>)</w:t>
      </w:r>
      <w:r w:rsidR="00A8630F" w:rsidRPr="00097335">
        <w:rPr>
          <w:lang w:val="vi-VN"/>
        </w:rPr>
        <w:t>,</w:t>
      </w:r>
      <w:r w:rsidRPr="00097335">
        <w:rPr>
          <w:lang w:val="vi-VN"/>
        </w:rPr>
        <w:t xml:space="preserve"> </w:t>
      </w:r>
      <w:r w:rsidR="00180010" w:rsidRPr="00097335">
        <w:rPr>
          <w:lang w:val="vi-VN"/>
        </w:rPr>
        <w:t>Allah phán:</w:t>
      </w:r>
    </w:p>
    <w:p w:rsidR="00233F24" w:rsidRPr="00D044DE" w:rsidRDefault="00233F24" w:rsidP="00C7363C">
      <w:pPr>
        <w:spacing w:before="120" w:after="0" w:line="240" w:lineRule="auto"/>
        <w:jc w:val="lowKashida"/>
        <w:rPr>
          <w:rFonts w:ascii="Traditional Arabic" w:hAnsi="Traditional Arabic" w:cs="Traditional Arabic"/>
          <w:sz w:val="24"/>
          <w:szCs w:val="24"/>
          <w:rtl/>
          <w:lang w:val="vi-VN"/>
        </w:rPr>
      </w:pPr>
      <w:r w:rsidRPr="00D044DE">
        <w:rPr>
          <w:rFonts w:ascii="KFGQPC Uthman Taha Naskh" w:cs="KFGQPC Uthman Taha Naskh" w:hint="cs"/>
          <w:sz w:val="32"/>
          <w:szCs w:val="32"/>
          <w:rtl/>
          <w:lang w:bidi="ar-EG"/>
        </w:rPr>
        <w:t>﴿</w:t>
      </w:r>
      <w:r w:rsidRPr="00D044DE">
        <w:rPr>
          <w:rFonts w:cs="KFGQPC Uthmanic Script HAFS"/>
          <w:b/>
          <w:bCs/>
          <w:color w:val="006600"/>
          <w:sz w:val="32"/>
          <w:szCs w:val="32"/>
          <w:rtl/>
        </w:rPr>
        <w:t>وَٱلَّذِي جَآءَ بِٱلصِّدۡقِ وَصَدَّقَ بِهِۦٓ أُوْلَٰٓئِكَ هُمُ ٱلۡمُتَّقُونَ ٣٣</w:t>
      </w:r>
      <w:r w:rsidRPr="00D044DE">
        <w:rPr>
          <w:rFonts w:ascii="KFGQPC Uthman Taha Naskh" w:cs="KFGQPC Uthman Taha Naskh" w:hint="cs"/>
          <w:sz w:val="32"/>
          <w:szCs w:val="32"/>
          <w:rtl/>
          <w:lang w:bidi="ar-EG"/>
        </w:rPr>
        <w:t>﴾</w:t>
      </w:r>
      <w:r w:rsidRPr="00D044DE">
        <w:rPr>
          <w:rFonts w:ascii="KFGQPC Uthman Taha Naskh" w:cs="KFGQPC Uthman Taha Naskh" w:hint="cs"/>
          <w:sz w:val="24"/>
          <w:szCs w:val="24"/>
          <w:rtl/>
          <w:lang w:bidi="ar-EG"/>
        </w:rPr>
        <w:t xml:space="preserve"> </w:t>
      </w:r>
      <w:r w:rsidRPr="00D044DE">
        <w:rPr>
          <w:rFonts w:asciiTheme="majorBidi" w:hAnsiTheme="majorBidi" w:cs="KFGQPC Uthman Taha Naskh"/>
          <w:sz w:val="24"/>
          <w:szCs w:val="24"/>
          <w:rtl/>
        </w:rPr>
        <w:t>الزمر:</w:t>
      </w:r>
      <w:r w:rsidRPr="00D044DE">
        <w:rPr>
          <w:rFonts w:asciiTheme="majorBidi" w:hAnsiTheme="majorBidi" w:cstheme="majorBidi"/>
          <w:sz w:val="24"/>
          <w:szCs w:val="24"/>
          <w:rtl/>
        </w:rPr>
        <w:t xml:space="preserve"> </w:t>
      </w:r>
      <w:r w:rsidRPr="00D044DE">
        <w:rPr>
          <w:rFonts w:asciiTheme="majorBidi" w:hAnsiTheme="majorBidi" w:cstheme="majorBidi" w:hint="cs"/>
          <w:sz w:val="24"/>
          <w:szCs w:val="24"/>
          <w:rtl/>
          <w:lang w:val="vi-VN"/>
        </w:rPr>
        <w:t>33</w:t>
      </w:r>
    </w:p>
    <w:p w:rsidR="00233F24" w:rsidRPr="00097335" w:rsidRDefault="00233F24" w:rsidP="00C7363C">
      <w:pPr>
        <w:bidi w:val="0"/>
        <w:spacing w:before="120" w:after="0" w:line="240" w:lineRule="auto"/>
        <w:jc w:val="lowKashida"/>
        <w:rPr>
          <w:rFonts w:cs="Traditional Arabic"/>
          <w:lang w:val="fr-FR"/>
        </w:rPr>
      </w:pPr>
      <w:r w:rsidRPr="0004717F">
        <w:rPr>
          <w:rFonts w:asciiTheme="majorBidi" w:hAnsiTheme="majorBidi" w:cstheme="majorBidi"/>
          <w:lang w:val="vi-VN"/>
        </w:rPr>
        <w:sym w:font="AGA Arabesque" w:char="F07B"/>
      </w:r>
      <w:r w:rsidRPr="0004717F">
        <w:rPr>
          <w:rFonts w:asciiTheme="majorBidi" w:hAnsiTheme="majorBidi" w:cstheme="majorBidi"/>
          <w:b/>
          <w:bCs/>
          <w:color w:val="006600"/>
          <w:lang w:val="vi-VN"/>
        </w:rPr>
        <w:t>Và Y (Muhammad) đã mang chân lý đến và ai chứng nhận đó là chân lý thì y thuộc nhóm người biết kính sợ.</w:t>
      </w:r>
      <w:r w:rsidRPr="0004717F">
        <w:rPr>
          <w:rFonts w:asciiTheme="majorBidi" w:hAnsiTheme="majorBidi" w:cstheme="majorBidi"/>
          <w:lang w:val="vi-VN"/>
        </w:rPr>
        <w:sym w:font="AGA Arabesque" w:char="F07D"/>
      </w:r>
      <w:r w:rsidRPr="0004717F">
        <w:rPr>
          <w:rFonts w:asciiTheme="majorBidi" w:hAnsiTheme="majorBidi" w:cstheme="majorBidi"/>
          <w:lang w:val="vi-VN"/>
        </w:rPr>
        <w:t xml:space="preserve"> </w:t>
      </w:r>
      <w:r w:rsidRPr="0004717F">
        <w:rPr>
          <w:rFonts w:cs="Traditional Arabic"/>
          <w:lang w:val="vi-VN"/>
        </w:rPr>
        <w:t>Al-Zumar: 33 (chương 42)</w:t>
      </w:r>
    </w:p>
    <w:p w:rsidR="00931E75" w:rsidRPr="00097335" w:rsidRDefault="00931E75" w:rsidP="00C7363C">
      <w:pPr>
        <w:spacing w:before="120" w:after="0" w:line="240" w:lineRule="auto"/>
        <w:jc w:val="both"/>
        <w:rPr>
          <w:rFonts w:cs="KFGQPC Uthman Taha Naskh"/>
          <w:rtl/>
        </w:rPr>
      </w:pPr>
      <w:r w:rsidRPr="0004717F">
        <w:rPr>
          <w:rFonts w:ascii="KFGQPC Uthman Taha Naskh" w:cs="KFGQPC Uthman Taha Naskh" w:hint="cs"/>
          <w:sz w:val="32"/>
          <w:szCs w:val="32"/>
          <w:rtl/>
          <w:lang w:bidi="ar-EG"/>
        </w:rPr>
        <w:t>﴿</w:t>
      </w:r>
      <w:r w:rsidRPr="0004717F">
        <w:rPr>
          <w:rFonts w:cs="KFGQPC Uthmanic Script HAFS"/>
          <w:b/>
          <w:bCs/>
          <w:color w:val="006600"/>
          <w:sz w:val="32"/>
          <w:szCs w:val="32"/>
          <w:rtl/>
        </w:rPr>
        <w:t>فَ‍َٔامِنُواْ بِٱللَّهِ وَرَسُولِهِۦ وَٱلنُّورِ ٱلَّذِيٓ أَنزَلۡنَاۚ</w:t>
      </w:r>
      <w:r w:rsidRPr="0004717F">
        <w:rPr>
          <w:rFonts w:ascii="KFGQPC Uthman Taha Naskh" w:cs="KFGQPC Uthman Taha Naskh" w:hint="cs"/>
          <w:sz w:val="32"/>
          <w:szCs w:val="32"/>
          <w:rtl/>
          <w:lang w:bidi="ar-EG"/>
        </w:rPr>
        <w:t>﴾</w:t>
      </w:r>
      <w:r w:rsidRPr="00097335">
        <w:rPr>
          <w:rFonts w:ascii="KFGQPC Uthman Taha Naskh" w:cs="KFGQPC Uthman Taha Naskh" w:hint="cs"/>
          <w:rtl/>
          <w:lang w:bidi="ar-EG"/>
        </w:rPr>
        <w:t xml:space="preserve"> </w:t>
      </w:r>
      <w:r w:rsidRPr="0004717F">
        <w:rPr>
          <w:rFonts w:ascii="Arial" w:hAnsi="Arial" w:cs="KFGQPC Uthman Taha Naskh"/>
          <w:b/>
          <w:sz w:val="24"/>
          <w:szCs w:val="24"/>
          <w:rtl/>
        </w:rPr>
        <w:t xml:space="preserve">التغابن: </w:t>
      </w:r>
      <w:r w:rsidRPr="0004717F">
        <w:rPr>
          <w:rFonts w:hint="cs"/>
          <w:b/>
          <w:sz w:val="24"/>
          <w:szCs w:val="24"/>
          <w:rtl/>
          <w:lang w:val="vi-VN"/>
        </w:rPr>
        <w:t>8</w:t>
      </w:r>
    </w:p>
    <w:p w:rsidR="00931E75" w:rsidRPr="00097335" w:rsidRDefault="00931E75" w:rsidP="00C7363C">
      <w:pPr>
        <w:bidi w:val="0"/>
        <w:spacing w:before="120" w:after="0" w:line="240" w:lineRule="auto"/>
        <w:jc w:val="lowKashida"/>
        <w:rPr>
          <w:rFonts w:cs="Traditional Arabic"/>
          <w:lang w:val="fr-FR"/>
        </w:rPr>
      </w:pPr>
      <w:r w:rsidRPr="00C446AC">
        <w:rPr>
          <w:rFonts w:asciiTheme="majorBidi" w:hAnsiTheme="majorBidi" w:cstheme="majorBidi"/>
        </w:rPr>
        <w:sym w:font="AGA Arabesque" w:char="007B"/>
      </w:r>
      <w:r w:rsidRPr="00C446AC">
        <w:rPr>
          <w:rFonts w:asciiTheme="majorBidi" w:hAnsiTheme="majorBidi" w:cstheme="majorBidi"/>
          <w:b/>
          <w:bCs/>
          <w:color w:val="006600"/>
          <w:lang w:val="vi-VN"/>
        </w:rPr>
        <w:t>Thế các ngươi hãy tin tưởng vào Allah, vào Thiên Sứ của Ngài và vào ánh sáng (Qur’an) mà TA đã thiên khải.</w:t>
      </w:r>
      <w:r w:rsidRPr="00C446AC">
        <w:rPr>
          <w:rFonts w:asciiTheme="majorBidi" w:hAnsiTheme="majorBidi" w:cstheme="majorBidi"/>
        </w:rPr>
        <w:sym w:font="AGA Arabesque" w:char="007D"/>
      </w:r>
      <w:r w:rsidRPr="00C446AC">
        <w:rPr>
          <w:rFonts w:asciiTheme="majorBidi" w:hAnsiTheme="majorBidi" w:cstheme="majorBidi"/>
          <w:lang w:val="vi-VN"/>
        </w:rPr>
        <w:t xml:space="preserve"> </w:t>
      </w:r>
      <w:r w:rsidRPr="00097335">
        <w:rPr>
          <w:rFonts w:cs="Traditional Arabic"/>
          <w:lang w:val="vi-VN"/>
        </w:rPr>
        <w:t>Al-Taghaabun: 8 (chương 64)</w:t>
      </w:r>
    </w:p>
    <w:p w:rsidR="007362FD" w:rsidRPr="0004717F" w:rsidRDefault="007362FD" w:rsidP="00C7363C">
      <w:pPr>
        <w:spacing w:before="120" w:after="0" w:line="240" w:lineRule="auto"/>
        <w:jc w:val="both"/>
        <w:rPr>
          <w:rFonts w:ascii="Arial" w:hAnsi="Arial" w:cs="Arial"/>
          <w:sz w:val="24"/>
          <w:szCs w:val="24"/>
          <w:rtl/>
        </w:rPr>
      </w:pPr>
      <w:r w:rsidRPr="0004717F">
        <w:rPr>
          <w:rFonts w:ascii="KFGQPC Uthman Taha Naskh" w:cs="KFGQPC Uthman Taha Naskh" w:hint="cs"/>
          <w:sz w:val="32"/>
          <w:szCs w:val="32"/>
          <w:rtl/>
          <w:lang w:bidi="ar-EG"/>
        </w:rPr>
        <w:t>﴿</w:t>
      </w:r>
      <w:r w:rsidRPr="0004717F">
        <w:rPr>
          <w:rFonts w:cs="KFGQPC Uthmanic Script HAFS"/>
          <w:b/>
          <w:bCs/>
          <w:color w:val="006600"/>
          <w:sz w:val="32"/>
          <w:szCs w:val="32"/>
          <w:rtl/>
        </w:rPr>
        <w:t>وَمَا يَنطِقُ عَنِ ٱلۡهَوَىٰٓ ٣ إِنۡ هُوَ إِلَّا وَحۡيٞ يُوحَىٰ ٤</w:t>
      </w:r>
      <w:r w:rsidRPr="0004717F">
        <w:rPr>
          <w:rFonts w:ascii="KFGQPC Uthman Taha Naskh" w:cs="KFGQPC Uthman Taha Naskh" w:hint="cs"/>
          <w:sz w:val="32"/>
          <w:szCs w:val="32"/>
          <w:rtl/>
          <w:lang w:bidi="ar-EG"/>
        </w:rPr>
        <w:t>﴾</w:t>
      </w:r>
      <w:r w:rsidRPr="0004717F">
        <w:rPr>
          <w:rFonts w:ascii="KFGQPC Uthman Taha Naskh" w:cs="KFGQPC Uthman Taha Naskh" w:hint="cs"/>
          <w:sz w:val="24"/>
          <w:szCs w:val="24"/>
          <w:rtl/>
          <w:lang w:bidi="ar-EG"/>
        </w:rPr>
        <w:t xml:space="preserve"> </w:t>
      </w:r>
      <w:r w:rsidRPr="0004717F">
        <w:rPr>
          <w:rFonts w:asciiTheme="majorBidi" w:hAnsiTheme="majorBidi" w:cs="KFGQPC Uthman Taha Naskh"/>
          <w:sz w:val="24"/>
          <w:szCs w:val="24"/>
          <w:rtl/>
        </w:rPr>
        <w:t>النجم:</w:t>
      </w:r>
      <w:r w:rsidRPr="0004717F">
        <w:rPr>
          <w:rFonts w:asciiTheme="majorBidi" w:hAnsiTheme="majorBidi" w:cstheme="majorBidi"/>
          <w:sz w:val="24"/>
          <w:szCs w:val="24"/>
          <w:rtl/>
        </w:rPr>
        <w:t xml:space="preserve"> </w:t>
      </w:r>
      <w:r w:rsidRPr="0004717F">
        <w:rPr>
          <w:rFonts w:asciiTheme="majorBidi" w:hAnsiTheme="majorBidi" w:cstheme="majorBidi" w:hint="cs"/>
          <w:sz w:val="24"/>
          <w:szCs w:val="24"/>
          <w:rtl/>
        </w:rPr>
        <w:t>2</w:t>
      </w:r>
      <w:r w:rsidRPr="0004717F">
        <w:rPr>
          <w:rFonts w:asciiTheme="majorBidi" w:hAnsiTheme="majorBidi" w:cstheme="majorBidi"/>
          <w:sz w:val="24"/>
          <w:szCs w:val="24"/>
          <w:rtl/>
        </w:rPr>
        <w:t xml:space="preserve"> - 4</w:t>
      </w:r>
    </w:p>
    <w:p w:rsidR="00097335" w:rsidRDefault="007362FD" w:rsidP="00C7363C">
      <w:pPr>
        <w:bidi w:val="0"/>
        <w:spacing w:before="120" w:after="0" w:line="240" w:lineRule="auto"/>
        <w:jc w:val="both"/>
        <w:rPr>
          <w:lang w:val="vi-VN"/>
        </w:rPr>
      </w:pPr>
      <w:r w:rsidRPr="00097335">
        <w:rPr>
          <w:rFonts w:cs="KFGQPC Uthman Taha Naskh"/>
        </w:rPr>
        <w:lastRenderedPageBreak/>
        <w:sym w:font="AGA Arabesque" w:char="F07B"/>
      </w:r>
      <w:r w:rsidRPr="00C446AC">
        <w:rPr>
          <w:rFonts w:asciiTheme="majorBidi" w:hAnsiTheme="majorBidi" w:cstheme="majorBidi"/>
          <w:b/>
          <w:bCs/>
          <w:color w:val="006600"/>
          <w:lang w:val="vi-VN"/>
        </w:rPr>
        <w:t>Y (Muhammad) không hề nói theo sở</w:t>
      </w:r>
      <w:r w:rsidR="00807704" w:rsidRPr="00C446AC">
        <w:rPr>
          <w:rFonts w:asciiTheme="majorBidi" w:hAnsiTheme="majorBidi" w:cstheme="majorBidi"/>
          <w:b/>
          <w:bCs/>
          <w:color w:val="006600"/>
          <w:lang w:val="vi-VN"/>
        </w:rPr>
        <w:t xml:space="preserve"> thích *</w:t>
      </w:r>
      <w:r w:rsidRPr="00C446AC">
        <w:rPr>
          <w:rFonts w:asciiTheme="majorBidi" w:hAnsiTheme="majorBidi" w:cstheme="majorBidi"/>
          <w:b/>
          <w:bCs/>
          <w:color w:val="006600"/>
          <w:lang w:val="vi-VN"/>
        </w:rPr>
        <w:t>Mà những gì Y nói chính là điều đã được mặc khải</w:t>
      </w:r>
      <w:r w:rsidRPr="00097335">
        <w:rPr>
          <w:rFonts w:asciiTheme="minorHAnsi" w:hAnsiTheme="minorHAnsi" w:cstheme="minorHAnsi"/>
          <w:b/>
          <w:bCs/>
          <w:color w:val="006600"/>
          <w:lang w:val="vi-VN"/>
        </w:rPr>
        <w:t>.</w:t>
      </w:r>
      <w:r w:rsidRPr="00097335">
        <w:rPr>
          <w:rFonts w:cs="KFGQPC Uthman Taha Naskh"/>
        </w:rPr>
        <w:sym w:font="AGA Arabesque" w:char="F07D"/>
      </w:r>
      <w:r w:rsidRPr="00097335">
        <w:t xml:space="preserve">  Al-Najm: </w:t>
      </w:r>
      <w:r w:rsidRPr="00097335">
        <w:rPr>
          <w:lang w:val="vi-VN"/>
        </w:rPr>
        <w:t>2</w:t>
      </w:r>
      <w:r w:rsidR="006E7262" w:rsidRPr="00097335">
        <w:t xml:space="preserve"> – 4 (chương 53)</w:t>
      </w:r>
      <w:r w:rsidR="0004717F">
        <w:rPr>
          <w:lang w:val="vi-VN"/>
        </w:rPr>
        <w:t>.</w:t>
      </w:r>
    </w:p>
    <w:p w:rsidR="0004717F" w:rsidRDefault="0004717F" w:rsidP="0004717F">
      <w:pPr>
        <w:bidi w:val="0"/>
        <w:spacing w:before="120" w:after="0" w:line="240" w:lineRule="auto"/>
        <w:jc w:val="both"/>
        <w:rPr>
          <w:lang w:val="vi-VN"/>
        </w:rPr>
      </w:pPr>
    </w:p>
    <w:p w:rsidR="0004717F" w:rsidRDefault="0004717F" w:rsidP="0004717F">
      <w:pPr>
        <w:bidi w:val="0"/>
        <w:spacing w:before="120" w:after="0" w:line="240" w:lineRule="auto"/>
        <w:jc w:val="both"/>
        <w:rPr>
          <w:lang w:val="vi-VN"/>
        </w:rPr>
      </w:pPr>
    </w:p>
    <w:p w:rsidR="0004717F" w:rsidRPr="0004717F" w:rsidRDefault="0004717F" w:rsidP="0004717F">
      <w:pPr>
        <w:bidi w:val="0"/>
        <w:spacing w:before="120" w:after="0" w:line="240" w:lineRule="auto"/>
        <w:jc w:val="both"/>
        <w:rPr>
          <w:lang w:val="vi-VN"/>
        </w:rPr>
      </w:pPr>
    </w:p>
    <w:p w:rsidR="007362FD" w:rsidRPr="00097335" w:rsidRDefault="006E7262" w:rsidP="00C7363C">
      <w:pPr>
        <w:bidi w:val="0"/>
        <w:spacing w:before="120" w:after="0" w:line="240" w:lineRule="auto"/>
        <w:ind w:firstLine="720"/>
        <w:jc w:val="both"/>
        <w:rPr>
          <w:lang w:val="vi-VN"/>
        </w:rPr>
      </w:pPr>
      <w:r w:rsidRPr="00097335">
        <w:rPr>
          <w:lang w:val="vi-VN"/>
        </w:rPr>
        <w:t xml:space="preserve">Thiên Sứ </w:t>
      </w:r>
      <w:r w:rsidRPr="00097335">
        <w:rPr>
          <w:rFonts w:cs="Arial Unicode MS" w:hint="eastAsia"/>
          <w:color w:val="C00000"/>
          <w:rtl/>
          <w:lang w:val="vi-VN"/>
        </w:rPr>
        <w:t>ﷺ</w:t>
      </w:r>
      <w:r w:rsidRPr="00097335">
        <w:rPr>
          <w:lang w:val="vi-VN"/>
        </w:rPr>
        <w:t xml:space="preserve"> nói:</w:t>
      </w:r>
    </w:p>
    <w:p w:rsidR="00A6620C" w:rsidRPr="0004717F" w:rsidRDefault="00A6620C" w:rsidP="00C7363C">
      <w:pPr>
        <w:spacing w:before="120" w:after="0" w:line="240" w:lineRule="auto"/>
        <w:jc w:val="both"/>
        <w:rPr>
          <w:rFonts w:eastAsia="Calibri" w:cs="KFGQPC Uthman Taha Naskh"/>
          <w:color w:val="1F3864"/>
          <w:sz w:val="32"/>
          <w:szCs w:val="32"/>
          <w:rtl/>
          <w:lang w:val="vi-VN"/>
        </w:rPr>
      </w:pPr>
      <w:r w:rsidRPr="0004717F">
        <w:rPr>
          <w:rFonts w:ascii="KFGQPC Uthman Taha Naskh" w:eastAsia="Calibri" w:hAnsi="KFGQPC Uthman Taha Naskh" w:cs="KFGQPC Uthman Taha Naskh" w:hint="cs"/>
          <w:b/>
          <w:bCs/>
          <w:color w:val="1F3864"/>
          <w:sz w:val="32"/>
          <w:szCs w:val="32"/>
          <w:rtl/>
        </w:rPr>
        <w:t>{</w:t>
      </w:r>
      <w:r w:rsidR="0038150B" w:rsidRPr="0004717F">
        <w:rPr>
          <w:rFonts w:ascii="Traditional Arabic" w:cs="KFGQPC Uthman Taha Naskh" w:hint="cs"/>
          <w:b/>
          <w:bCs/>
          <w:color w:val="1F3864"/>
          <w:sz w:val="32"/>
          <w:szCs w:val="32"/>
          <w:rtl/>
        </w:rPr>
        <w:t>وَالَّذِي</w:t>
      </w:r>
      <w:r w:rsidR="0038150B" w:rsidRPr="0004717F">
        <w:rPr>
          <w:rFonts w:ascii="Traditional Arabic" w:cs="KFGQPC Uthman Taha Naskh"/>
          <w:b/>
          <w:bCs/>
          <w:color w:val="1F3864"/>
          <w:sz w:val="32"/>
          <w:szCs w:val="32"/>
          <w:rtl/>
        </w:rPr>
        <w:t xml:space="preserve"> </w:t>
      </w:r>
      <w:r w:rsidR="0038150B" w:rsidRPr="0004717F">
        <w:rPr>
          <w:rFonts w:ascii="Traditional Arabic" w:cs="KFGQPC Uthman Taha Naskh" w:hint="cs"/>
          <w:b/>
          <w:bCs/>
          <w:color w:val="1F3864"/>
          <w:sz w:val="32"/>
          <w:szCs w:val="32"/>
          <w:rtl/>
        </w:rPr>
        <w:t>نَفْسِي</w:t>
      </w:r>
      <w:r w:rsidR="0038150B" w:rsidRPr="0004717F">
        <w:rPr>
          <w:rFonts w:ascii="Traditional Arabic" w:cs="KFGQPC Uthman Taha Naskh"/>
          <w:b/>
          <w:bCs/>
          <w:color w:val="1F3864"/>
          <w:sz w:val="32"/>
          <w:szCs w:val="32"/>
          <w:rtl/>
        </w:rPr>
        <w:t xml:space="preserve"> </w:t>
      </w:r>
      <w:r w:rsidR="0038150B" w:rsidRPr="0004717F">
        <w:rPr>
          <w:rFonts w:ascii="Traditional Arabic" w:cs="KFGQPC Uthman Taha Naskh" w:hint="cs"/>
          <w:b/>
          <w:bCs/>
          <w:color w:val="1F3864"/>
          <w:sz w:val="32"/>
          <w:szCs w:val="32"/>
          <w:rtl/>
        </w:rPr>
        <w:t>بِيَدِهِ</w:t>
      </w:r>
      <w:r w:rsidR="0038150B" w:rsidRPr="0004717F">
        <w:rPr>
          <w:rFonts w:ascii="Traditional Arabic" w:cs="KFGQPC Uthman Taha Naskh"/>
          <w:b/>
          <w:bCs/>
          <w:color w:val="1F3864"/>
          <w:sz w:val="32"/>
          <w:szCs w:val="32"/>
          <w:rtl/>
        </w:rPr>
        <w:t xml:space="preserve"> </w:t>
      </w:r>
      <w:r w:rsidR="0038150B" w:rsidRPr="0004717F">
        <w:rPr>
          <w:rFonts w:ascii="Traditional Arabic" w:cs="KFGQPC Uthman Taha Naskh" w:hint="cs"/>
          <w:b/>
          <w:bCs/>
          <w:color w:val="1F3864"/>
          <w:sz w:val="32"/>
          <w:szCs w:val="32"/>
          <w:rtl/>
        </w:rPr>
        <w:t>لاَ</w:t>
      </w:r>
      <w:r w:rsidR="0038150B" w:rsidRPr="0004717F">
        <w:rPr>
          <w:rFonts w:ascii="Traditional Arabic" w:cs="KFGQPC Uthman Taha Naskh"/>
          <w:b/>
          <w:bCs/>
          <w:color w:val="1F3864"/>
          <w:sz w:val="32"/>
          <w:szCs w:val="32"/>
          <w:rtl/>
        </w:rPr>
        <w:t xml:space="preserve"> </w:t>
      </w:r>
      <w:r w:rsidR="0038150B" w:rsidRPr="0004717F">
        <w:rPr>
          <w:rFonts w:ascii="Traditional Arabic" w:cs="KFGQPC Uthman Taha Naskh" w:hint="cs"/>
          <w:b/>
          <w:bCs/>
          <w:color w:val="1F3864"/>
          <w:sz w:val="32"/>
          <w:szCs w:val="32"/>
          <w:rtl/>
        </w:rPr>
        <w:t>يَسْمَعُ</w:t>
      </w:r>
      <w:r w:rsidR="0038150B" w:rsidRPr="0004717F">
        <w:rPr>
          <w:rFonts w:ascii="Traditional Arabic" w:cs="KFGQPC Uthman Taha Naskh"/>
          <w:b/>
          <w:bCs/>
          <w:color w:val="1F3864"/>
          <w:sz w:val="32"/>
          <w:szCs w:val="32"/>
          <w:rtl/>
        </w:rPr>
        <w:t xml:space="preserve"> </w:t>
      </w:r>
      <w:r w:rsidR="0038150B" w:rsidRPr="0004717F">
        <w:rPr>
          <w:rFonts w:ascii="Traditional Arabic" w:cs="KFGQPC Uthman Taha Naskh" w:hint="cs"/>
          <w:b/>
          <w:bCs/>
          <w:color w:val="1F3864"/>
          <w:sz w:val="32"/>
          <w:szCs w:val="32"/>
          <w:rtl/>
        </w:rPr>
        <w:t>بِي</w:t>
      </w:r>
      <w:r w:rsidR="0038150B" w:rsidRPr="0004717F">
        <w:rPr>
          <w:rFonts w:ascii="Traditional Arabic" w:cs="KFGQPC Uthman Taha Naskh"/>
          <w:b/>
          <w:bCs/>
          <w:color w:val="1F3864"/>
          <w:sz w:val="32"/>
          <w:szCs w:val="32"/>
          <w:rtl/>
        </w:rPr>
        <w:t xml:space="preserve"> </w:t>
      </w:r>
      <w:r w:rsidR="0038150B" w:rsidRPr="0004717F">
        <w:rPr>
          <w:rFonts w:ascii="Traditional Arabic" w:cs="KFGQPC Uthman Taha Naskh" w:hint="cs"/>
          <w:b/>
          <w:bCs/>
          <w:color w:val="1F3864"/>
          <w:sz w:val="32"/>
          <w:szCs w:val="32"/>
          <w:rtl/>
        </w:rPr>
        <w:t>يَهُودِيٌّ</w:t>
      </w:r>
      <w:r w:rsidR="0038150B" w:rsidRPr="0004717F">
        <w:rPr>
          <w:rFonts w:ascii="Traditional Arabic" w:cs="KFGQPC Uthman Taha Naskh"/>
          <w:b/>
          <w:bCs/>
          <w:color w:val="1F3864"/>
          <w:sz w:val="32"/>
          <w:szCs w:val="32"/>
          <w:rtl/>
        </w:rPr>
        <w:t xml:space="preserve"> </w:t>
      </w:r>
      <w:r w:rsidR="0038150B" w:rsidRPr="0004717F">
        <w:rPr>
          <w:rFonts w:ascii="Traditional Arabic" w:cs="KFGQPC Uthman Taha Naskh" w:hint="cs"/>
          <w:b/>
          <w:bCs/>
          <w:color w:val="1F3864"/>
          <w:sz w:val="32"/>
          <w:szCs w:val="32"/>
          <w:rtl/>
        </w:rPr>
        <w:t>وَلاَ</w:t>
      </w:r>
      <w:r w:rsidR="0038150B" w:rsidRPr="0004717F">
        <w:rPr>
          <w:rFonts w:ascii="Traditional Arabic" w:cs="KFGQPC Uthman Taha Naskh"/>
          <w:b/>
          <w:bCs/>
          <w:color w:val="1F3864"/>
          <w:sz w:val="32"/>
          <w:szCs w:val="32"/>
          <w:rtl/>
        </w:rPr>
        <w:t xml:space="preserve"> </w:t>
      </w:r>
      <w:r w:rsidR="0038150B" w:rsidRPr="0004717F">
        <w:rPr>
          <w:rFonts w:ascii="Traditional Arabic" w:cs="KFGQPC Uthman Taha Naskh" w:hint="cs"/>
          <w:b/>
          <w:bCs/>
          <w:color w:val="1F3864"/>
          <w:sz w:val="32"/>
          <w:szCs w:val="32"/>
          <w:rtl/>
        </w:rPr>
        <w:t>نَصْرَانِيٌّ</w:t>
      </w:r>
      <w:r w:rsidR="0038150B" w:rsidRPr="0004717F">
        <w:rPr>
          <w:rFonts w:ascii="Traditional Arabic" w:cs="KFGQPC Uthman Taha Naskh"/>
          <w:b/>
          <w:bCs/>
          <w:color w:val="1F3864"/>
          <w:sz w:val="32"/>
          <w:szCs w:val="32"/>
          <w:rtl/>
        </w:rPr>
        <w:t xml:space="preserve"> </w:t>
      </w:r>
      <w:r w:rsidR="0038150B" w:rsidRPr="0004717F">
        <w:rPr>
          <w:rFonts w:ascii="Traditional Arabic" w:cs="KFGQPC Uthman Taha Naskh" w:hint="cs"/>
          <w:b/>
          <w:bCs/>
          <w:color w:val="1F3864"/>
          <w:sz w:val="32"/>
          <w:szCs w:val="32"/>
          <w:rtl/>
        </w:rPr>
        <w:t>ثُمَّ</w:t>
      </w:r>
      <w:r w:rsidR="0038150B" w:rsidRPr="0004717F">
        <w:rPr>
          <w:rFonts w:ascii="Traditional Arabic" w:cs="KFGQPC Uthman Taha Naskh"/>
          <w:b/>
          <w:bCs/>
          <w:color w:val="1F3864"/>
          <w:sz w:val="32"/>
          <w:szCs w:val="32"/>
          <w:rtl/>
        </w:rPr>
        <w:t xml:space="preserve"> </w:t>
      </w:r>
      <w:r w:rsidR="0038150B" w:rsidRPr="0004717F">
        <w:rPr>
          <w:rFonts w:ascii="Traditional Arabic" w:cs="KFGQPC Uthman Taha Naskh" w:hint="cs"/>
          <w:b/>
          <w:bCs/>
          <w:color w:val="1F3864"/>
          <w:sz w:val="32"/>
          <w:szCs w:val="32"/>
          <w:rtl/>
        </w:rPr>
        <w:t>لَا</w:t>
      </w:r>
      <w:r w:rsidR="0038150B" w:rsidRPr="0004717F">
        <w:rPr>
          <w:rFonts w:ascii="Traditional Arabic" w:cs="KFGQPC Uthman Taha Naskh"/>
          <w:b/>
          <w:bCs/>
          <w:color w:val="1F3864"/>
          <w:sz w:val="32"/>
          <w:szCs w:val="32"/>
          <w:rtl/>
        </w:rPr>
        <w:t xml:space="preserve"> </w:t>
      </w:r>
      <w:r w:rsidR="0038150B" w:rsidRPr="0004717F">
        <w:rPr>
          <w:rFonts w:ascii="Traditional Arabic" w:cs="KFGQPC Uthman Taha Naskh" w:hint="cs"/>
          <w:b/>
          <w:bCs/>
          <w:color w:val="1F3864"/>
          <w:sz w:val="32"/>
          <w:szCs w:val="32"/>
          <w:rtl/>
        </w:rPr>
        <w:t>يُؤْمِنُ</w:t>
      </w:r>
      <w:r w:rsidR="0038150B" w:rsidRPr="0004717F">
        <w:rPr>
          <w:rFonts w:ascii="Traditional Arabic" w:cs="KFGQPC Uthman Taha Naskh"/>
          <w:b/>
          <w:bCs/>
          <w:color w:val="1F3864"/>
          <w:sz w:val="32"/>
          <w:szCs w:val="32"/>
          <w:rtl/>
        </w:rPr>
        <w:t xml:space="preserve"> </w:t>
      </w:r>
      <w:r w:rsidR="0038150B" w:rsidRPr="0004717F">
        <w:rPr>
          <w:rFonts w:ascii="Traditional Arabic" w:cs="KFGQPC Uthman Taha Naskh" w:hint="cs"/>
          <w:b/>
          <w:bCs/>
          <w:color w:val="1F3864"/>
          <w:sz w:val="32"/>
          <w:szCs w:val="32"/>
          <w:rtl/>
        </w:rPr>
        <w:t>بِي إِلاَّ</w:t>
      </w:r>
      <w:r w:rsidR="0038150B" w:rsidRPr="0004717F">
        <w:rPr>
          <w:rFonts w:ascii="Traditional Arabic" w:cs="KFGQPC Uthman Taha Naskh"/>
          <w:b/>
          <w:bCs/>
          <w:color w:val="1F3864"/>
          <w:sz w:val="32"/>
          <w:szCs w:val="32"/>
          <w:rtl/>
        </w:rPr>
        <w:t xml:space="preserve"> </w:t>
      </w:r>
      <w:r w:rsidR="0038150B" w:rsidRPr="0004717F">
        <w:rPr>
          <w:rFonts w:ascii="Traditional Arabic" w:cs="KFGQPC Uthman Taha Naskh" w:hint="cs"/>
          <w:b/>
          <w:bCs/>
          <w:color w:val="1F3864"/>
          <w:sz w:val="32"/>
          <w:szCs w:val="32"/>
          <w:rtl/>
        </w:rPr>
        <w:t>كَانَ</w:t>
      </w:r>
      <w:r w:rsidR="0038150B" w:rsidRPr="0004717F">
        <w:rPr>
          <w:rFonts w:ascii="Traditional Arabic" w:cs="KFGQPC Uthman Taha Naskh"/>
          <w:b/>
          <w:bCs/>
          <w:color w:val="1F3864"/>
          <w:sz w:val="32"/>
          <w:szCs w:val="32"/>
          <w:rtl/>
        </w:rPr>
        <w:t xml:space="preserve"> </w:t>
      </w:r>
      <w:r w:rsidR="0038150B" w:rsidRPr="0004717F">
        <w:rPr>
          <w:rFonts w:ascii="Traditional Arabic" w:cs="KFGQPC Uthman Taha Naskh" w:hint="cs"/>
          <w:b/>
          <w:bCs/>
          <w:color w:val="1F3864"/>
          <w:sz w:val="32"/>
          <w:szCs w:val="32"/>
          <w:rtl/>
        </w:rPr>
        <w:t>مِنْ</w:t>
      </w:r>
      <w:r w:rsidR="0038150B" w:rsidRPr="0004717F">
        <w:rPr>
          <w:rFonts w:ascii="Traditional Arabic" w:cs="KFGQPC Uthman Taha Naskh"/>
          <w:b/>
          <w:bCs/>
          <w:color w:val="1F3864"/>
          <w:sz w:val="32"/>
          <w:szCs w:val="32"/>
          <w:rtl/>
        </w:rPr>
        <w:t xml:space="preserve"> </w:t>
      </w:r>
      <w:r w:rsidR="0038150B" w:rsidRPr="0004717F">
        <w:rPr>
          <w:rFonts w:ascii="Traditional Arabic" w:cs="KFGQPC Uthman Taha Naskh" w:hint="cs"/>
          <w:b/>
          <w:bCs/>
          <w:color w:val="1F3864"/>
          <w:sz w:val="32"/>
          <w:szCs w:val="32"/>
          <w:rtl/>
        </w:rPr>
        <w:t>أَهْلِ</w:t>
      </w:r>
      <w:r w:rsidR="0038150B" w:rsidRPr="0004717F">
        <w:rPr>
          <w:rFonts w:ascii="Traditional Arabic" w:cs="KFGQPC Uthman Taha Naskh"/>
          <w:b/>
          <w:bCs/>
          <w:color w:val="1F3864"/>
          <w:sz w:val="32"/>
          <w:szCs w:val="32"/>
          <w:rtl/>
        </w:rPr>
        <w:t xml:space="preserve"> </w:t>
      </w:r>
      <w:r w:rsidR="0038150B" w:rsidRPr="0004717F">
        <w:rPr>
          <w:rFonts w:ascii="Traditional Arabic" w:cs="KFGQPC Uthman Taha Naskh" w:hint="cs"/>
          <w:b/>
          <w:bCs/>
          <w:color w:val="1F3864"/>
          <w:sz w:val="32"/>
          <w:szCs w:val="32"/>
          <w:rtl/>
        </w:rPr>
        <w:t>النَّارِ</w:t>
      </w:r>
      <w:r w:rsidRPr="0004717F">
        <w:rPr>
          <w:rFonts w:ascii="KFGQPC Uthman Taha Naskh" w:eastAsia="Calibri" w:hAnsi="KFGQPC Uthman Taha Naskh" w:cs="KFGQPC Uthman Taha Naskh" w:hint="cs"/>
          <w:b/>
          <w:bCs/>
          <w:color w:val="1F3864"/>
          <w:sz w:val="32"/>
          <w:szCs w:val="32"/>
          <w:rtl/>
        </w:rPr>
        <w:t>}</w:t>
      </w:r>
    </w:p>
    <w:p w:rsidR="00F62D61" w:rsidRPr="00097335"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002060"/>
          <w:lang w:val="vi-VN"/>
        </w:rPr>
        <w:t>“</w:t>
      </w:r>
      <w:r w:rsidR="00065021" w:rsidRPr="00C446AC">
        <w:rPr>
          <w:rFonts w:eastAsia="Calibri"/>
          <w:b/>
          <w:bCs/>
          <w:color w:val="002060"/>
          <w:lang w:val="vi-VN"/>
        </w:rPr>
        <w:t>Xin thề với Đấng giử linh hồn Ta trong tay Ngài</w:t>
      </w:r>
      <w:r w:rsidR="00776CC8" w:rsidRPr="00C446AC">
        <w:rPr>
          <w:rFonts w:eastAsia="Calibri"/>
          <w:b/>
          <w:bCs/>
          <w:color w:val="002060"/>
          <w:lang w:val="vi-VN"/>
        </w:rPr>
        <w:t>, rằng bất cứ</w:t>
      </w:r>
      <w:r w:rsidR="00097335" w:rsidRPr="00C446AC">
        <w:rPr>
          <w:rFonts w:eastAsia="Calibri"/>
          <w:b/>
          <w:bCs/>
          <w:color w:val="002060"/>
          <w:lang w:val="vi-VN"/>
        </w:rPr>
        <w:t xml:space="preserve"> ai dù là Do Thái</w:t>
      </w:r>
      <w:r w:rsidR="00097335" w:rsidRPr="00C446AC">
        <w:rPr>
          <w:rFonts w:eastAsia="Calibri"/>
          <w:b/>
          <w:bCs/>
          <w:color w:val="002060"/>
          <w:lang w:val="fr-FR"/>
        </w:rPr>
        <w:t xml:space="preserve"> hay</w:t>
      </w:r>
      <w:r w:rsidR="00776CC8" w:rsidRPr="00C446AC">
        <w:rPr>
          <w:rFonts w:eastAsia="Calibri"/>
          <w:b/>
          <w:bCs/>
          <w:color w:val="002060"/>
          <w:lang w:val="vi-VN"/>
        </w:rPr>
        <w:t xml:space="preserve"> là Thiên Chúa</w:t>
      </w:r>
      <w:r w:rsidR="00097335" w:rsidRPr="00C446AC">
        <w:rPr>
          <w:rFonts w:eastAsia="Calibri"/>
          <w:b/>
          <w:bCs/>
          <w:color w:val="002060"/>
          <w:lang w:val="fr-FR"/>
        </w:rPr>
        <w:t xml:space="preserve"> giáo</w:t>
      </w:r>
      <w:r w:rsidR="00776CC8" w:rsidRPr="00C446AC">
        <w:rPr>
          <w:rFonts w:eastAsia="Calibri"/>
          <w:b/>
          <w:bCs/>
          <w:color w:val="002060"/>
          <w:lang w:val="vi-VN"/>
        </w:rPr>
        <w:t xml:space="preserve"> sau khi nghe về</w:t>
      </w:r>
      <w:r w:rsidR="00B50656" w:rsidRPr="00C446AC">
        <w:rPr>
          <w:rFonts w:eastAsia="Calibri"/>
          <w:b/>
          <w:bCs/>
          <w:color w:val="002060"/>
          <w:lang w:val="vi-VN"/>
        </w:rPr>
        <w:t xml:space="preserve"> sứ mạng của</w:t>
      </w:r>
      <w:r w:rsidR="00776CC8" w:rsidRPr="00C446AC">
        <w:rPr>
          <w:rFonts w:eastAsia="Calibri"/>
          <w:b/>
          <w:bCs/>
          <w:color w:val="002060"/>
          <w:lang w:val="vi-VN"/>
        </w:rPr>
        <w:t xml:space="preserve"> Ta mà vẫn không tin tưởng vào Ta thì y</w:t>
      </w:r>
      <w:r w:rsidR="009B0E15" w:rsidRPr="00C446AC">
        <w:rPr>
          <w:rFonts w:eastAsia="Calibri"/>
          <w:b/>
          <w:bCs/>
          <w:color w:val="002060"/>
          <w:lang w:val="vi-VN"/>
        </w:rPr>
        <w:t xml:space="preserve"> chính</w:t>
      </w:r>
      <w:r w:rsidR="00776CC8" w:rsidRPr="00C446AC">
        <w:rPr>
          <w:rFonts w:eastAsia="Calibri"/>
          <w:b/>
          <w:bCs/>
          <w:color w:val="002060"/>
          <w:lang w:val="vi-VN"/>
        </w:rPr>
        <w:t xml:space="preserve"> là dân cư của hỏa ngục.</w:t>
      </w:r>
      <w:r>
        <w:rPr>
          <w:rFonts w:eastAsia="Calibri"/>
          <w:b/>
          <w:bCs/>
          <w:color w:val="002060"/>
          <w:lang w:val="vi-VN"/>
        </w:rPr>
        <w:t>”</w:t>
      </w:r>
      <w:r w:rsidR="00A6620C" w:rsidRPr="00097335">
        <w:rPr>
          <w:rFonts w:ascii="Rockwell Extra Bold" w:eastAsia="Calibri" w:hAnsi="Rockwell Extra Bold" w:cs="Traditional Arabic"/>
          <w:color w:val="C00000"/>
          <w:vertAlign w:val="superscript"/>
          <w:lang w:val="vi-VN"/>
        </w:rPr>
        <w:t>(</w:t>
      </w:r>
      <w:r w:rsidR="00A6620C" w:rsidRPr="00097335">
        <w:rPr>
          <w:rStyle w:val="FootnoteReference"/>
          <w:rFonts w:ascii="Rockwell Extra Bold" w:eastAsia="Calibri" w:hAnsi="Rockwell Extra Bold" w:cs="Traditional Arabic"/>
          <w:color w:val="C00000"/>
        </w:rPr>
        <w:footnoteReference w:id="15"/>
      </w:r>
      <w:r w:rsidR="00A6620C" w:rsidRPr="00097335">
        <w:rPr>
          <w:rFonts w:ascii="Rockwell Extra Bold" w:eastAsia="Calibri" w:hAnsi="Rockwell Extra Bold" w:cs="Traditional Arabic"/>
          <w:color w:val="C00000"/>
          <w:vertAlign w:val="superscript"/>
          <w:lang w:val="vi-VN"/>
        </w:rPr>
        <w:t>)</w:t>
      </w:r>
      <w:r w:rsidR="00A6620C" w:rsidRPr="00097335">
        <w:rPr>
          <w:rFonts w:ascii="Arial" w:eastAsia="Calibri" w:hAnsi="Arial" w:cs="Traditional Arabic"/>
          <w:color w:val="C00000"/>
          <w:vertAlign w:val="superscript"/>
          <w:lang w:val="vi-VN"/>
        </w:rPr>
        <w:t xml:space="preserve"> </w:t>
      </w:r>
    </w:p>
    <w:p w:rsidR="005D4870" w:rsidRPr="009930E2" w:rsidRDefault="005D4870" w:rsidP="009930E2">
      <w:pPr>
        <w:autoSpaceDE w:val="0"/>
        <w:autoSpaceDN w:val="0"/>
        <w:bidi w:val="0"/>
        <w:adjustRightInd w:val="0"/>
        <w:spacing w:before="120" w:after="0" w:line="240" w:lineRule="auto"/>
        <w:ind w:firstLine="720"/>
        <w:jc w:val="lowKashida"/>
        <w:rPr>
          <w:rFonts w:asciiTheme="majorBidi" w:hAnsiTheme="majorBidi" w:cstheme="majorBidi"/>
          <w:b/>
          <w:bCs/>
          <w:lang w:val="vi-VN"/>
        </w:rPr>
      </w:pPr>
      <w:r w:rsidRPr="009930E2">
        <w:rPr>
          <w:rFonts w:asciiTheme="majorBidi" w:hAnsiTheme="majorBidi" w:cstheme="majorBidi"/>
          <w:b/>
          <w:bCs/>
          <w:lang w:val="vi-VN"/>
        </w:rPr>
        <w:t xml:space="preserve">4- </w:t>
      </w:r>
      <w:r w:rsidR="00097335" w:rsidRPr="009930E2">
        <w:rPr>
          <w:rFonts w:asciiTheme="majorBidi" w:hAnsiTheme="majorBidi" w:cstheme="majorBidi"/>
          <w:b/>
          <w:bCs/>
          <w:lang w:val="vi-VN"/>
        </w:rPr>
        <w:t>Hãy á</w:t>
      </w:r>
      <w:r w:rsidRPr="009930E2">
        <w:rPr>
          <w:rFonts w:asciiTheme="majorBidi" w:hAnsiTheme="majorBidi" w:cstheme="majorBidi"/>
          <w:b/>
          <w:bCs/>
          <w:lang w:val="vi-VN"/>
        </w:rPr>
        <w:t>p dụng theo</w:t>
      </w:r>
      <w:r w:rsidR="00097335" w:rsidRPr="009930E2">
        <w:rPr>
          <w:rFonts w:asciiTheme="majorBidi" w:hAnsiTheme="majorBidi" w:cstheme="majorBidi"/>
          <w:b/>
          <w:bCs/>
          <w:lang w:val="vi-VN"/>
        </w:rPr>
        <w:t xml:space="preserve"> giáo</w:t>
      </w:r>
      <w:r w:rsidRPr="009930E2">
        <w:rPr>
          <w:rFonts w:asciiTheme="majorBidi" w:hAnsiTheme="majorBidi" w:cstheme="majorBidi"/>
          <w:b/>
          <w:bCs/>
          <w:lang w:val="vi-VN"/>
        </w:rPr>
        <w:t xml:space="preserve"> luậ</w:t>
      </w:r>
      <w:r w:rsidR="00CC656A" w:rsidRPr="009930E2">
        <w:rPr>
          <w:rFonts w:asciiTheme="majorBidi" w:hAnsiTheme="majorBidi" w:cstheme="majorBidi"/>
          <w:b/>
          <w:bCs/>
          <w:lang w:val="vi-VN"/>
        </w:rPr>
        <w:t>t do</w:t>
      </w:r>
      <w:r w:rsidRPr="009930E2">
        <w:rPr>
          <w:rFonts w:asciiTheme="majorBidi" w:hAnsiTheme="majorBidi" w:cstheme="majorBidi"/>
          <w:b/>
          <w:bCs/>
          <w:lang w:val="vi-VN"/>
        </w:rPr>
        <w:t xml:space="preserve"> </w:t>
      </w:r>
      <w:r w:rsidR="00097335" w:rsidRPr="009930E2">
        <w:rPr>
          <w:rFonts w:asciiTheme="majorBidi" w:hAnsiTheme="majorBidi" w:cstheme="majorBidi"/>
          <w:b/>
          <w:bCs/>
          <w:lang w:val="vi-VN"/>
        </w:rPr>
        <w:t>thiên sứ Muhammad</w:t>
      </w:r>
      <w:r w:rsidRPr="009930E2">
        <w:rPr>
          <w:rFonts w:asciiTheme="majorBidi" w:hAnsiTheme="majorBidi" w:cstheme="majorBidi"/>
          <w:b/>
          <w:bCs/>
          <w:lang w:val="vi-VN"/>
        </w:rPr>
        <w:t xml:space="preserve"> </w:t>
      </w:r>
      <w:r w:rsidRPr="009930E2">
        <w:rPr>
          <w:rFonts w:asciiTheme="majorBidi" w:hAnsiTheme="majorBidi" w:cs="Arial Unicode MS"/>
          <w:color w:val="C00000"/>
          <w:rtl/>
          <w:lang w:val="vi-VN"/>
        </w:rPr>
        <w:t>ﷺ</w:t>
      </w:r>
      <w:r w:rsidRPr="009930E2">
        <w:rPr>
          <w:rFonts w:asciiTheme="majorBidi" w:hAnsiTheme="majorBidi" w:cstheme="majorBidi"/>
          <w:b/>
          <w:bCs/>
          <w:lang w:val="vi-VN"/>
        </w:rPr>
        <w:t xml:space="preserve"> </w:t>
      </w:r>
      <w:r w:rsidR="00CC656A" w:rsidRPr="009930E2">
        <w:rPr>
          <w:rFonts w:asciiTheme="majorBidi" w:hAnsiTheme="majorBidi" w:cstheme="majorBidi"/>
          <w:b/>
          <w:bCs/>
          <w:lang w:val="vi-VN"/>
        </w:rPr>
        <w:t xml:space="preserve">giảng dạy </w:t>
      </w:r>
      <w:r w:rsidRPr="009930E2">
        <w:rPr>
          <w:rFonts w:asciiTheme="majorBidi" w:hAnsiTheme="majorBidi" w:cstheme="majorBidi"/>
          <w:b/>
          <w:bCs/>
          <w:lang w:val="vi-VN"/>
        </w:rPr>
        <w:t>trong mọi vấn đề:</w:t>
      </w:r>
    </w:p>
    <w:p w:rsidR="00751641" w:rsidRPr="00097335" w:rsidRDefault="001F59D9" w:rsidP="00C7363C">
      <w:pPr>
        <w:autoSpaceDE w:val="0"/>
        <w:autoSpaceDN w:val="0"/>
        <w:bidi w:val="0"/>
        <w:adjustRightInd w:val="0"/>
        <w:spacing w:before="120" w:after="0" w:line="240" w:lineRule="auto"/>
        <w:ind w:firstLine="720"/>
        <w:jc w:val="lowKashida"/>
        <w:rPr>
          <w:lang w:val="vi-VN"/>
        </w:rPr>
      </w:pPr>
      <w:r w:rsidRPr="00097335">
        <w:rPr>
          <w:lang w:val="vi-VN"/>
        </w:rPr>
        <w:t>Tuyệt đối không</w:t>
      </w:r>
      <w:r w:rsidR="001C71C9" w:rsidRPr="001C71C9">
        <w:rPr>
          <w:lang w:val="vi-VN"/>
        </w:rPr>
        <w:t xml:space="preserve"> được tôn trọng</w:t>
      </w:r>
      <w:r w:rsidRPr="00097335">
        <w:rPr>
          <w:lang w:val="vi-VN"/>
        </w:rPr>
        <w:t xml:space="preserve"> đề cao ý kiến hoặc giáo lý nào của bất cứ một ai hơn Thiên Sứ </w:t>
      </w:r>
      <w:r w:rsidRPr="00097335">
        <w:rPr>
          <w:rFonts w:cs="Arial Unicode MS" w:hint="eastAsia"/>
          <w:color w:val="C00000"/>
          <w:rtl/>
          <w:lang w:val="vi-VN"/>
        </w:rPr>
        <w:t>ﷺ</w:t>
      </w:r>
      <w:r w:rsidRPr="00097335">
        <w:rPr>
          <w:lang w:val="vi-VN"/>
        </w:rPr>
        <w:t>, Allah</w:t>
      </w:r>
      <w:r w:rsidR="001C71C9" w:rsidRPr="001C71C9">
        <w:rPr>
          <w:lang w:val="vi-VN"/>
        </w:rPr>
        <w:t xml:space="preserve"> phán</w:t>
      </w:r>
      <w:r w:rsidR="00751641" w:rsidRPr="00097335">
        <w:rPr>
          <w:lang w:val="vi-VN"/>
        </w:rPr>
        <w:t>:</w:t>
      </w:r>
    </w:p>
    <w:p w:rsidR="007B7C2E" w:rsidRPr="00097335" w:rsidRDefault="007B7C2E" w:rsidP="00C7363C">
      <w:pPr>
        <w:spacing w:before="120" w:after="0" w:line="240" w:lineRule="auto"/>
        <w:ind w:hanging="8"/>
        <w:jc w:val="both"/>
        <w:rPr>
          <w:rFonts w:cs="KFGQPC Uthman Taha Naskh"/>
          <w:color w:val="006600"/>
          <w:lang w:val="vi-VN" w:bidi="ar-EG"/>
        </w:rPr>
      </w:pPr>
      <w:r w:rsidRPr="009930E2">
        <w:rPr>
          <w:rFonts w:ascii="KFGQPC Uthman Taha Naskh" w:cs="KFGQPC Uthman Taha Naskh" w:hint="cs"/>
          <w:sz w:val="32"/>
          <w:szCs w:val="32"/>
          <w:rtl/>
          <w:lang w:bidi="ar-EG"/>
        </w:rPr>
        <w:t>﴿</w:t>
      </w:r>
      <w:r w:rsidRPr="009930E2">
        <w:rPr>
          <w:rFonts w:cs="KFGQPC Uthmanic Script HAFS" w:hint="cs"/>
          <w:b/>
          <w:bCs/>
          <w:color w:val="006600"/>
          <w:sz w:val="32"/>
          <w:szCs w:val="32"/>
          <w:rtl/>
        </w:rPr>
        <w:t>فَلَا وَرَبِّكَ لَا يُ</w:t>
      </w:r>
      <w:r w:rsidRPr="009930E2">
        <w:rPr>
          <w:rFonts w:cs="KFGQPC Uthmanic Script HAFS"/>
          <w:b/>
          <w:bCs/>
          <w:color w:val="006600"/>
          <w:sz w:val="32"/>
          <w:szCs w:val="32"/>
          <w:rtl/>
        </w:rPr>
        <w:t>ؤۡمِنُونَ حَتَّىٰ يُحَكِّمُوكَ فِيمَا شَجَرَ بَيۡنَهُمۡ ثُمَّ لَا يَجِدُواْ فِيٓ أَنفُسِهِمۡ حَرَج</w:t>
      </w:r>
      <w:r w:rsidRPr="009930E2">
        <w:rPr>
          <w:rFonts w:ascii="Jameel Noori Nastaleeq" w:hAnsi="Jameel Noori Nastaleeq" w:cs="KFGQPC Uthmanic Script HAFS" w:hint="cs"/>
          <w:b/>
          <w:bCs/>
          <w:color w:val="006600"/>
          <w:sz w:val="32"/>
          <w:szCs w:val="32"/>
          <w:rtl/>
        </w:rPr>
        <w:t>ٗ</w:t>
      </w:r>
      <w:r w:rsidRPr="009930E2">
        <w:rPr>
          <w:rFonts w:cs="KFGQPC Uthmanic Script HAFS" w:hint="cs"/>
          <w:b/>
          <w:bCs/>
          <w:color w:val="006600"/>
          <w:sz w:val="32"/>
          <w:szCs w:val="32"/>
          <w:rtl/>
        </w:rPr>
        <w:t>ا مِّمَّا قَضَيۡتَ وَيُسَلِّمُواْ تَسۡلِيم</w:t>
      </w:r>
      <w:r w:rsidRPr="009930E2">
        <w:rPr>
          <w:rFonts w:ascii="Jameel Noori Nastaleeq" w:hAnsi="Jameel Noori Nastaleeq" w:cs="KFGQPC Uthmanic Script HAFS" w:hint="cs"/>
          <w:b/>
          <w:bCs/>
          <w:color w:val="006600"/>
          <w:sz w:val="32"/>
          <w:szCs w:val="32"/>
          <w:rtl/>
        </w:rPr>
        <w:t>ٗ</w:t>
      </w:r>
      <w:r w:rsidRPr="009930E2">
        <w:rPr>
          <w:rFonts w:cs="KFGQPC Uthmanic Script HAFS" w:hint="cs"/>
          <w:b/>
          <w:bCs/>
          <w:color w:val="006600"/>
          <w:sz w:val="32"/>
          <w:szCs w:val="32"/>
          <w:rtl/>
        </w:rPr>
        <w:t>ا ٦٥</w:t>
      </w:r>
      <w:r w:rsidRPr="009930E2">
        <w:rPr>
          <w:rFonts w:ascii="KFGQPC Uthman Taha Naskh" w:cs="KFGQPC Uthman Taha Naskh" w:hint="cs"/>
          <w:sz w:val="32"/>
          <w:szCs w:val="32"/>
          <w:rtl/>
          <w:lang w:bidi="ar-EG"/>
        </w:rPr>
        <w:t>﴾</w:t>
      </w:r>
      <w:r w:rsidRPr="009930E2">
        <w:rPr>
          <w:rFonts w:ascii="KFGQPC Uthman Taha Naskh" w:cs="KFGQPC Uthman Taha Naskh" w:hint="cs"/>
          <w:color w:val="006600"/>
          <w:sz w:val="32"/>
          <w:szCs w:val="32"/>
          <w:rtl/>
          <w:lang w:bidi="ar-EG"/>
        </w:rPr>
        <w:t xml:space="preserve"> </w:t>
      </w:r>
      <w:r w:rsidRPr="009930E2">
        <w:rPr>
          <w:rFonts w:ascii="Arial" w:hAnsi="Arial" w:cs="KFGQPC Uthman Taha Naskh"/>
          <w:sz w:val="24"/>
          <w:szCs w:val="24"/>
          <w:rtl/>
        </w:rPr>
        <w:t>النساء:</w:t>
      </w:r>
      <w:r w:rsidRPr="009930E2">
        <w:rPr>
          <w:rFonts w:hint="cs"/>
          <w:sz w:val="24"/>
          <w:szCs w:val="24"/>
          <w:rtl/>
        </w:rPr>
        <w:t xml:space="preserve"> 65</w:t>
      </w:r>
    </w:p>
    <w:p w:rsidR="007B7C2E" w:rsidRPr="001C71C9" w:rsidRDefault="007B7C2E" w:rsidP="00C7363C">
      <w:pPr>
        <w:autoSpaceDE w:val="0"/>
        <w:autoSpaceDN w:val="0"/>
        <w:bidi w:val="0"/>
        <w:adjustRightInd w:val="0"/>
        <w:spacing w:before="120" w:after="0" w:line="240" w:lineRule="auto"/>
        <w:jc w:val="lowKashida"/>
        <w:rPr>
          <w:rFonts w:cs="Traditional Arabic"/>
          <w:lang w:val="fr-FR"/>
        </w:rPr>
      </w:pPr>
      <w:r w:rsidRPr="00C446AC">
        <w:rPr>
          <w:rFonts w:asciiTheme="majorBidi" w:hAnsiTheme="majorBidi" w:cstheme="majorBidi"/>
        </w:rPr>
        <w:lastRenderedPageBreak/>
        <w:sym w:font="AGA Arabesque" w:char="007B"/>
      </w:r>
      <w:r w:rsidRPr="00C446AC">
        <w:rPr>
          <w:rFonts w:asciiTheme="majorBidi" w:hAnsiTheme="majorBidi" w:cstheme="majorBidi"/>
          <w:b/>
          <w:bCs/>
          <w:color w:val="006600"/>
          <w:lang w:val="vi-VN"/>
        </w:rPr>
        <w:t>TA (Allah) thề bởi Thượng Đế của Ngươi (Muhammad), chúng sẽ không thật lòng tin tưởng cho đến khi nào chúng đến yêu cầu Ngươi đứng ra phân xử về điều chúng đang tranh chấp rồi chúng cảm thấy không uất ức trong lòng về quyết định mà Ngươi đã đưa ra và chúng hoàn toàn qui phục.</w:t>
      </w:r>
      <w:r w:rsidRPr="00C446AC">
        <w:rPr>
          <w:rFonts w:asciiTheme="majorBidi" w:hAnsiTheme="majorBidi" w:cstheme="majorBidi"/>
        </w:rPr>
        <w:sym w:font="AGA Arabesque" w:char="007D"/>
      </w:r>
      <w:r w:rsidRPr="00097335">
        <w:rPr>
          <w:color w:val="006600"/>
          <w:lang w:val="vi-VN"/>
        </w:rPr>
        <w:t xml:space="preserve"> </w:t>
      </w:r>
      <w:r w:rsidRPr="00097335">
        <w:rPr>
          <w:rFonts w:cs="Traditional Arabic"/>
          <w:lang w:val="vi-VN"/>
        </w:rPr>
        <w:t>Al-Nisa: 65 (chương 4)</w:t>
      </w:r>
    </w:p>
    <w:p w:rsidR="00014F88" w:rsidRPr="00097335" w:rsidRDefault="00014F88" w:rsidP="00C7363C">
      <w:pPr>
        <w:spacing w:before="120" w:after="0" w:line="240" w:lineRule="auto"/>
        <w:jc w:val="both"/>
        <w:rPr>
          <w:rtl/>
          <w:lang w:val="vi-VN"/>
        </w:rPr>
      </w:pPr>
      <w:r w:rsidRPr="009930E2">
        <w:rPr>
          <w:rFonts w:ascii="KFGQPC Uthman Taha Naskh" w:cs="KFGQPC Uthman Taha Naskh" w:hint="cs"/>
          <w:sz w:val="32"/>
          <w:szCs w:val="32"/>
          <w:rtl/>
          <w:lang w:bidi="ar-EG"/>
        </w:rPr>
        <w:t>﴿</w:t>
      </w:r>
      <w:r w:rsidRPr="009930E2">
        <w:rPr>
          <w:rFonts w:cs="KFGQPC Uthmanic Script HAFS"/>
          <w:b/>
          <w:bCs/>
          <w:color w:val="006600"/>
          <w:sz w:val="32"/>
          <w:szCs w:val="32"/>
          <w:rtl/>
        </w:rPr>
        <w:t>يَٰٓأَيُّهَا ٱلَّذِينَ ءَامَنُواْ لَا تُقَدِّمُواْ بَيۡنَ يَدَيِ ٱللَّهِ وَرَسُولِهِۦۖ</w:t>
      </w:r>
      <w:r w:rsidRPr="009930E2">
        <w:rPr>
          <w:rFonts w:ascii="KFGQPC Uthman Taha Naskh" w:cs="KFGQPC Uthman Taha Naskh" w:hint="cs"/>
          <w:sz w:val="32"/>
          <w:szCs w:val="32"/>
          <w:rtl/>
          <w:lang w:bidi="ar-EG"/>
        </w:rPr>
        <w:t>﴾</w:t>
      </w:r>
      <w:r w:rsidRPr="00097335">
        <w:rPr>
          <w:rFonts w:ascii="KFGQPC Uthman Taha Naskh" w:cs="KFGQPC Uthman Taha Naskh" w:hint="cs"/>
          <w:rtl/>
          <w:lang w:bidi="ar-EG"/>
        </w:rPr>
        <w:t xml:space="preserve"> </w:t>
      </w:r>
      <w:r w:rsidRPr="009930E2">
        <w:rPr>
          <w:rFonts w:ascii="Arial" w:hAnsi="Arial" w:cs="KFGQPC Uthman Taha Naskh"/>
          <w:sz w:val="24"/>
          <w:szCs w:val="24"/>
          <w:rtl/>
        </w:rPr>
        <w:t xml:space="preserve">الحجرات: </w:t>
      </w:r>
      <w:r w:rsidRPr="009930E2">
        <w:rPr>
          <w:rFonts w:hint="cs"/>
          <w:sz w:val="24"/>
          <w:szCs w:val="24"/>
          <w:rtl/>
          <w:lang w:val="vi-VN"/>
        </w:rPr>
        <w:t>1</w:t>
      </w:r>
    </w:p>
    <w:p w:rsidR="00014F88" w:rsidRPr="001C71C9" w:rsidRDefault="00014F88" w:rsidP="00C7363C">
      <w:pPr>
        <w:bidi w:val="0"/>
        <w:spacing w:before="120" w:after="0" w:line="240" w:lineRule="auto"/>
        <w:jc w:val="lowKashida"/>
        <w:rPr>
          <w:lang w:val="fr-FR"/>
        </w:rPr>
      </w:pPr>
      <w:r w:rsidRPr="00C446AC">
        <w:rPr>
          <w:rFonts w:asciiTheme="majorBidi" w:hAnsiTheme="majorBidi" w:cstheme="majorBidi"/>
        </w:rPr>
        <w:sym w:font="AGA Arabesque" w:char="007B"/>
      </w:r>
      <w:r w:rsidRPr="00C446AC">
        <w:rPr>
          <w:rFonts w:asciiTheme="majorBidi" w:hAnsiTheme="majorBidi" w:cstheme="majorBidi"/>
          <w:b/>
          <w:bCs/>
          <w:color w:val="006600"/>
          <w:lang w:val="vi-VN"/>
        </w:rPr>
        <w:t>Hỡi những người có đức tin, cấm các ngươi vượt mặt Allah và Thiên Sứ của Ngài (về mọi vụ việc).</w:t>
      </w:r>
      <w:r w:rsidRPr="00C446AC">
        <w:rPr>
          <w:rFonts w:asciiTheme="majorBidi" w:hAnsiTheme="majorBidi" w:cstheme="majorBidi"/>
        </w:rPr>
        <w:sym w:font="AGA Arabesque" w:char="007D"/>
      </w:r>
      <w:r w:rsidR="001C71C9">
        <w:rPr>
          <w:lang w:val="vi-VN"/>
        </w:rPr>
        <w:t xml:space="preserve"> Al-Hujuraat: 1 (Chương 49)</w:t>
      </w:r>
    </w:p>
    <w:p w:rsidR="00932288" w:rsidRPr="009930E2" w:rsidRDefault="00932288" w:rsidP="00C7363C">
      <w:pPr>
        <w:spacing w:before="120" w:after="0" w:line="240" w:lineRule="auto"/>
        <w:jc w:val="lowKashida"/>
        <w:rPr>
          <w:rFonts w:ascii="Arial" w:hAnsi="Arial" w:cs="Arial"/>
          <w:sz w:val="24"/>
          <w:szCs w:val="24"/>
          <w:rtl/>
        </w:rPr>
      </w:pPr>
      <w:r w:rsidRPr="009930E2">
        <w:rPr>
          <w:rFonts w:ascii="KFGQPC Uthman Taha Naskh" w:cs="KFGQPC Uthman Taha Naskh" w:hint="cs"/>
          <w:sz w:val="32"/>
          <w:szCs w:val="32"/>
          <w:rtl/>
          <w:lang w:bidi="ar-EG"/>
        </w:rPr>
        <w:t>﴿</w:t>
      </w:r>
      <w:r w:rsidRPr="009930E2">
        <w:rPr>
          <w:rFonts w:cs="KFGQPC Uthmanic Script HAFS"/>
          <w:b/>
          <w:bCs/>
          <w:color w:val="006600"/>
          <w:sz w:val="32"/>
          <w:szCs w:val="32"/>
          <w:rtl/>
        </w:rPr>
        <w:t>وَمَا كَانَ لِمُؤۡمِن</w:t>
      </w:r>
      <w:r w:rsidRPr="009930E2">
        <w:rPr>
          <w:rFonts w:ascii="Jameel Noori Nastaleeq" w:hAnsi="Jameel Noori Nastaleeq" w:cs="KFGQPC Uthmanic Script HAFS" w:hint="cs"/>
          <w:b/>
          <w:bCs/>
          <w:color w:val="006600"/>
          <w:sz w:val="32"/>
          <w:szCs w:val="32"/>
          <w:rtl/>
        </w:rPr>
        <w:t>ٖ</w:t>
      </w:r>
      <w:r w:rsidRPr="009930E2">
        <w:rPr>
          <w:rFonts w:cs="KFGQPC Uthmanic Script HAFS" w:hint="cs"/>
          <w:b/>
          <w:bCs/>
          <w:color w:val="006600"/>
          <w:sz w:val="32"/>
          <w:szCs w:val="32"/>
          <w:rtl/>
        </w:rPr>
        <w:t xml:space="preserve"> وَلَا مُ</w:t>
      </w:r>
      <w:r w:rsidRPr="009930E2">
        <w:rPr>
          <w:rFonts w:cs="KFGQPC Uthmanic Script HAFS"/>
          <w:b/>
          <w:bCs/>
          <w:color w:val="006600"/>
          <w:sz w:val="32"/>
          <w:szCs w:val="32"/>
          <w:rtl/>
        </w:rPr>
        <w:t>ؤۡمِنَةٍ إِذَا قَضَى ٱللَّهُ وَرَسُولُهُۥٓ أَمۡرًا أَن يَكُونَ لَهُمُ ٱلۡخِيَرَةُ مِنۡ أَمۡرِهِمۡۗ</w:t>
      </w:r>
      <w:r w:rsidRPr="009930E2">
        <w:rPr>
          <w:rFonts w:ascii="KFGQPC Uthman Taha Naskh" w:cs="KFGQPC Uthman Taha Naskh" w:hint="cs"/>
          <w:sz w:val="32"/>
          <w:szCs w:val="32"/>
          <w:rtl/>
          <w:lang w:bidi="ar-EG"/>
        </w:rPr>
        <w:t>﴾</w:t>
      </w:r>
      <w:r w:rsidRPr="009930E2">
        <w:rPr>
          <w:rFonts w:ascii="Arial" w:hAnsi="Arial" w:cs="Arial"/>
          <w:sz w:val="24"/>
          <w:szCs w:val="24"/>
          <w:rtl/>
        </w:rPr>
        <w:t xml:space="preserve"> </w:t>
      </w:r>
      <w:r w:rsidRPr="009930E2">
        <w:rPr>
          <w:rFonts w:ascii="Arial" w:hAnsi="Arial" w:cs="KFGQPC Uthman Taha Naskh"/>
          <w:sz w:val="24"/>
          <w:szCs w:val="24"/>
          <w:rtl/>
        </w:rPr>
        <w:t xml:space="preserve">الأحزاب: </w:t>
      </w:r>
      <w:r w:rsidRPr="009930E2">
        <w:rPr>
          <w:sz w:val="24"/>
          <w:szCs w:val="24"/>
        </w:rPr>
        <w:t>36</w:t>
      </w:r>
    </w:p>
    <w:p w:rsidR="00932288" w:rsidRPr="00097335" w:rsidRDefault="00932288" w:rsidP="00C7363C">
      <w:pPr>
        <w:bidi w:val="0"/>
        <w:spacing w:before="120" w:after="0" w:line="240" w:lineRule="auto"/>
        <w:jc w:val="lowKashida"/>
        <w:rPr>
          <w:rFonts w:cs="Traditional Arabic"/>
        </w:rPr>
      </w:pPr>
      <w:r w:rsidRPr="00C446AC">
        <w:rPr>
          <w:rFonts w:asciiTheme="majorBidi" w:hAnsiTheme="majorBidi" w:cstheme="majorBidi"/>
        </w:rPr>
        <w:sym w:font="AGA Arabesque" w:char="F07B"/>
      </w:r>
      <w:r w:rsidR="00252C74" w:rsidRPr="00C446AC">
        <w:rPr>
          <w:rFonts w:asciiTheme="majorBidi" w:hAnsiTheme="majorBidi" w:cstheme="majorBidi"/>
          <w:b/>
          <w:bCs/>
          <w:color w:val="006600"/>
        </w:rPr>
        <w:t xml:space="preserve">Không phù hợp với một người có đức tin nam và nữ khi đã được Allah và Thiên Sứ của Ngài quyết định cho một công việc </w:t>
      </w:r>
      <w:r w:rsidR="00252C74" w:rsidRPr="00C446AC">
        <w:rPr>
          <w:rFonts w:asciiTheme="majorBidi" w:hAnsiTheme="majorBidi" w:cstheme="majorBidi"/>
          <w:b/>
          <w:bCs/>
          <w:color w:val="006600"/>
          <w:lang w:val="vi-VN"/>
        </w:rPr>
        <w:t>nào đó thì chúng</w:t>
      </w:r>
      <w:r w:rsidR="00252C74" w:rsidRPr="00C446AC">
        <w:rPr>
          <w:rFonts w:asciiTheme="majorBidi" w:hAnsiTheme="majorBidi" w:cstheme="majorBidi"/>
          <w:b/>
          <w:bCs/>
          <w:color w:val="006600"/>
        </w:rPr>
        <w:t xml:space="preserve"> lại đòi quyền </w:t>
      </w:r>
      <w:r w:rsidR="00252C74" w:rsidRPr="00C446AC">
        <w:rPr>
          <w:rFonts w:asciiTheme="majorBidi" w:hAnsiTheme="majorBidi" w:cstheme="majorBidi"/>
          <w:b/>
          <w:bCs/>
          <w:color w:val="006600"/>
          <w:lang w:val="vi-VN"/>
        </w:rPr>
        <w:t xml:space="preserve">tự mình </w:t>
      </w:r>
      <w:r w:rsidR="00252C74" w:rsidRPr="00C446AC">
        <w:rPr>
          <w:rFonts w:asciiTheme="majorBidi" w:hAnsiTheme="majorBidi" w:cstheme="majorBidi"/>
          <w:b/>
          <w:bCs/>
          <w:color w:val="006600"/>
        </w:rPr>
        <w:t>lựa chọn</w:t>
      </w:r>
      <w:r w:rsidRPr="00C446AC">
        <w:rPr>
          <w:rFonts w:asciiTheme="majorBidi" w:hAnsiTheme="majorBidi" w:cstheme="majorBidi"/>
          <w:b/>
          <w:bCs/>
          <w:color w:val="006600"/>
        </w:rPr>
        <w:t>.</w:t>
      </w:r>
      <w:r w:rsidRPr="00C446AC">
        <w:rPr>
          <w:rFonts w:asciiTheme="majorBidi" w:hAnsiTheme="majorBidi" w:cstheme="majorBidi"/>
        </w:rPr>
        <w:sym w:font="AGA Arabesque" w:char="F07D"/>
      </w:r>
      <w:r w:rsidRPr="00097335">
        <w:rPr>
          <w:rFonts w:cs="Traditional Arabic"/>
        </w:rPr>
        <w:t xml:space="preserve"> Al-Ahzaab</w:t>
      </w:r>
      <w:r w:rsidR="001C71C9">
        <w:rPr>
          <w:rFonts w:cs="Traditional Arabic"/>
        </w:rPr>
        <w:t xml:space="preserve"> 33 : 36 </w:t>
      </w:r>
    </w:p>
    <w:p w:rsidR="00751641" w:rsidRPr="009930E2" w:rsidRDefault="001C71C9" w:rsidP="00C7363C">
      <w:pPr>
        <w:autoSpaceDE w:val="0"/>
        <w:autoSpaceDN w:val="0"/>
        <w:bidi w:val="0"/>
        <w:adjustRightInd w:val="0"/>
        <w:spacing w:before="120" w:after="0" w:line="240" w:lineRule="auto"/>
        <w:ind w:firstLine="720"/>
        <w:jc w:val="lowKashida"/>
        <w:rPr>
          <w:rFonts w:asciiTheme="majorBidi" w:hAnsiTheme="majorBidi" w:cstheme="majorBidi"/>
        </w:rPr>
      </w:pPr>
      <w:r>
        <w:rPr>
          <w:rFonts w:cs="Traditional Arabic"/>
        </w:rPr>
        <w:t>Nếu</w:t>
      </w:r>
      <w:r w:rsidR="00DA6459" w:rsidRPr="00097335">
        <w:rPr>
          <w:rFonts w:cs="Traditional Arabic"/>
          <w:lang w:val="vi-VN"/>
        </w:rPr>
        <w:t xml:space="preserve"> ai </w:t>
      </w:r>
      <w:r w:rsidRPr="001C71C9">
        <w:rPr>
          <w:rFonts w:cs="Traditional Arabic"/>
        </w:rPr>
        <w:t xml:space="preserve">dùng luật phản lại </w:t>
      </w:r>
      <w:r>
        <w:rPr>
          <w:rFonts w:cs="Traditional Arabic"/>
        </w:rPr>
        <w:t xml:space="preserve">Sunnah </w:t>
      </w:r>
      <w:r w:rsidR="00B54B55">
        <w:rPr>
          <w:rFonts w:cs="Traditional Arabic"/>
        </w:rPr>
        <w:t xml:space="preserve">của Thiên sứ </w:t>
      </w:r>
      <w:r>
        <w:rPr>
          <w:rFonts w:cs="Traditional Arabic"/>
        </w:rPr>
        <w:t xml:space="preserve">để </w:t>
      </w:r>
      <w:r w:rsidR="00DA6459" w:rsidRPr="00097335">
        <w:rPr>
          <w:rFonts w:cs="Traditional Arabic"/>
          <w:lang w:val="vi-VN"/>
        </w:rPr>
        <w:t xml:space="preserve">phân xử </w:t>
      </w:r>
      <w:r w:rsidR="00BD48DE" w:rsidRPr="00097335">
        <w:rPr>
          <w:rFonts w:cs="Traditional Arabic"/>
          <w:lang w:val="vi-VN"/>
        </w:rPr>
        <w:t xml:space="preserve">thì lời tuyên thệ </w:t>
      </w:r>
      <w:r w:rsidR="00BD48DE" w:rsidRPr="00097335">
        <w:rPr>
          <w:lang w:val="vi-VN"/>
        </w:rPr>
        <w:t>(</w:t>
      </w:r>
      <w:r w:rsidR="00BD48DE" w:rsidRPr="00097335">
        <w:rPr>
          <w:rFonts w:ascii="Traditional Arabic" w:eastAsia="Calibri" w:hAnsi="Traditional Arabic" w:cs="KFGQPC Uthman Taha Naskh"/>
          <w:rtl/>
        </w:rPr>
        <w:t>أَنَّ مُحَمَّدًا رَسُولُ</w:t>
      </w:r>
      <w:r w:rsidR="00BD48DE" w:rsidRPr="00097335">
        <w:rPr>
          <w:rFonts w:ascii="Traditional Arabic" w:eastAsia="Calibri" w:hAnsi="Traditional Arabic" w:cs="KFGQPC Uthman Taha Naskh" w:hint="cs"/>
          <w:rtl/>
        </w:rPr>
        <w:t xml:space="preserve"> اللهِ</w:t>
      </w:r>
      <w:r w:rsidR="00BD48DE" w:rsidRPr="00097335">
        <w:rPr>
          <w:lang w:val="vi-VN"/>
        </w:rPr>
        <w:t>)</w:t>
      </w:r>
      <w:r w:rsidR="00B54B55">
        <w:rPr>
          <w:lang w:val="vi-VN"/>
        </w:rPr>
        <w:t xml:space="preserve"> </w:t>
      </w:r>
      <w:r w:rsidR="00B54B55" w:rsidRPr="009930E2">
        <w:rPr>
          <w:rFonts w:asciiTheme="majorBidi" w:hAnsiTheme="majorBidi" w:cstheme="majorBidi"/>
          <w:b/>
          <w:bCs/>
          <w:color w:val="002060"/>
          <w:lang w:val="vi-VN"/>
        </w:rPr>
        <w:t>anna muhammadar rosu lul</w:t>
      </w:r>
      <w:r w:rsidR="00BD48DE" w:rsidRPr="009930E2">
        <w:rPr>
          <w:rFonts w:asciiTheme="majorBidi" w:hAnsiTheme="majorBidi" w:cstheme="majorBidi"/>
          <w:b/>
          <w:bCs/>
          <w:color w:val="002060"/>
          <w:lang w:val="vi-VN"/>
        </w:rPr>
        <w:t>loh</w:t>
      </w:r>
      <w:r w:rsidR="00BD48DE" w:rsidRPr="009930E2">
        <w:rPr>
          <w:rFonts w:asciiTheme="majorBidi" w:hAnsiTheme="majorBidi" w:cstheme="majorBidi"/>
          <w:lang w:val="vi-VN"/>
        </w:rPr>
        <w:t xml:space="preserve"> </w:t>
      </w:r>
      <w:r w:rsidR="00B54B55" w:rsidRPr="009930E2">
        <w:rPr>
          <w:rFonts w:asciiTheme="majorBidi" w:hAnsiTheme="majorBidi" w:cstheme="majorBidi"/>
        </w:rPr>
        <w:t xml:space="preserve">của người đó sẽ không hoàn hão. </w:t>
      </w:r>
    </w:p>
    <w:p w:rsidR="005D4870" w:rsidRPr="009930E2" w:rsidRDefault="005D4870" w:rsidP="00061713">
      <w:pPr>
        <w:autoSpaceDE w:val="0"/>
        <w:autoSpaceDN w:val="0"/>
        <w:bidi w:val="0"/>
        <w:adjustRightInd w:val="0"/>
        <w:spacing w:before="120" w:after="0" w:line="240" w:lineRule="auto"/>
        <w:ind w:firstLine="720"/>
        <w:jc w:val="lowKashida"/>
        <w:rPr>
          <w:rFonts w:asciiTheme="majorBidi" w:hAnsiTheme="majorBidi" w:cstheme="majorBidi"/>
          <w:b/>
          <w:bCs/>
          <w:lang w:val="vi-VN"/>
        </w:rPr>
      </w:pPr>
      <w:r w:rsidRPr="009930E2">
        <w:rPr>
          <w:rFonts w:asciiTheme="majorBidi" w:hAnsiTheme="majorBidi" w:cstheme="majorBidi"/>
          <w:b/>
          <w:bCs/>
          <w:lang w:val="vi-VN"/>
        </w:rPr>
        <w:t>5- Không</w:t>
      </w:r>
      <w:r w:rsidR="00763507" w:rsidRPr="009930E2">
        <w:rPr>
          <w:rFonts w:asciiTheme="majorBidi" w:hAnsiTheme="majorBidi" w:cstheme="majorBidi"/>
          <w:b/>
          <w:bCs/>
        </w:rPr>
        <w:t xml:space="preserve"> được</w:t>
      </w:r>
      <w:r w:rsidRPr="009930E2">
        <w:rPr>
          <w:rFonts w:asciiTheme="majorBidi" w:hAnsiTheme="majorBidi" w:cstheme="majorBidi"/>
          <w:b/>
          <w:bCs/>
          <w:lang w:val="vi-VN"/>
        </w:rPr>
        <w:t xml:space="preserve"> thờ phượng Allah ngo</w:t>
      </w:r>
      <w:r w:rsidR="00FE4F28" w:rsidRPr="009930E2">
        <w:rPr>
          <w:rFonts w:asciiTheme="majorBidi" w:hAnsiTheme="majorBidi" w:cstheme="majorBidi"/>
          <w:b/>
          <w:bCs/>
        </w:rPr>
        <w:t>ài</w:t>
      </w:r>
      <w:r w:rsidRPr="009930E2">
        <w:rPr>
          <w:rFonts w:asciiTheme="majorBidi" w:hAnsiTheme="majorBidi" w:cstheme="majorBidi"/>
          <w:b/>
          <w:bCs/>
          <w:lang w:val="vi-VN"/>
        </w:rPr>
        <w:t xml:space="preserve"> cung cách</w:t>
      </w:r>
      <w:r w:rsidR="00FE4F28" w:rsidRPr="009930E2">
        <w:rPr>
          <w:rFonts w:asciiTheme="majorBidi" w:hAnsiTheme="majorBidi" w:cstheme="majorBidi"/>
          <w:b/>
          <w:bCs/>
        </w:rPr>
        <w:t xml:space="preserve"> của</w:t>
      </w:r>
      <w:r w:rsidRPr="009930E2">
        <w:rPr>
          <w:rFonts w:asciiTheme="majorBidi" w:hAnsiTheme="majorBidi" w:cstheme="majorBidi"/>
          <w:b/>
          <w:bCs/>
          <w:lang w:val="vi-VN"/>
        </w:rPr>
        <w:t xml:space="preserve"> </w:t>
      </w:r>
      <w:r w:rsidR="00FE4F28" w:rsidRPr="009930E2">
        <w:rPr>
          <w:rFonts w:asciiTheme="majorBidi" w:hAnsiTheme="majorBidi" w:cstheme="majorBidi"/>
          <w:b/>
          <w:bCs/>
        </w:rPr>
        <w:t>Thiên sứ Muhammad</w:t>
      </w:r>
      <w:r w:rsidRPr="009930E2">
        <w:rPr>
          <w:rFonts w:asciiTheme="majorBidi" w:hAnsiTheme="majorBidi" w:cstheme="majorBidi"/>
          <w:b/>
          <w:bCs/>
          <w:lang w:val="vi-VN"/>
        </w:rPr>
        <w:t xml:space="preserve"> </w:t>
      </w:r>
      <w:r w:rsidRPr="009930E2">
        <w:rPr>
          <w:rFonts w:asciiTheme="majorBidi" w:hAnsiTheme="majorBidi" w:cs="Arial Unicode MS"/>
          <w:color w:val="C00000"/>
          <w:rtl/>
          <w:lang w:val="vi-VN"/>
        </w:rPr>
        <w:t>ﷺ</w:t>
      </w:r>
      <w:r w:rsidRPr="009930E2">
        <w:rPr>
          <w:rFonts w:asciiTheme="majorBidi" w:hAnsiTheme="majorBidi" w:cstheme="majorBidi"/>
          <w:b/>
          <w:bCs/>
          <w:lang w:val="vi-VN"/>
        </w:rPr>
        <w:t xml:space="preserve"> </w:t>
      </w:r>
      <w:r w:rsidR="00FE4F28" w:rsidRPr="009930E2">
        <w:rPr>
          <w:rFonts w:asciiTheme="majorBidi" w:hAnsiTheme="majorBidi" w:cstheme="majorBidi"/>
          <w:b/>
          <w:bCs/>
        </w:rPr>
        <w:t>giáo</w:t>
      </w:r>
      <w:r w:rsidRPr="009930E2">
        <w:rPr>
          <w:rFonts w:asciiTheme="majorBidi" w:hAnsiTheme="majorBidi" w:cstheme="majorBidi"/>
          <w:b/>
          <w:bCs/>
          <w:lang w:val="vi-VN"/>
        </w:rPr>
        <w:t xml:space="preserve"> huấn:</w:t>
      </w:r>
    </w:p>
    <w:p w:rsidR="000460FF" w:rsidRPr="00097335" w:rsidRDefault="00763507" w:rsidP="00C7363C">
      <w:pPr>
        <w:autoSpaceDE w:val="0"/>
        <w:autoSpaceDN w:val="0"/>
        <w:bidi w:val="0"/>
        <w:adjustRightInd w:val="0"/>
        <w:spacing w:before="120" w:after="0" w:line="240" w:lineRule="auto"/>
        <w:ind w:firstLine="720"/>
        <w:jc w:val="lowKashida"/>
        <w:rPr>
          <w:lang w:val="vi-VN"/>
        </w:rPr>
      </w:pPr>
      <w:r w:rsidRPr="00763507">
        <w:rPr>
          <w:lang w:val="vi-VN"/>
        </w:rPr>
        <w:t xml:space="preserve">Vấn đề thờ phượng chỉ riêng mình Allah là điều bắt buộc nhất thiết phải làm, nhưng sự thờ phượng </w:t>
      </w:r>
      <w:r w:rsidRPr="00763507">
        <w:rPr>
          <w:lang w:val="vi-VN"/>
        </w:rPr>
        <w:lastRenderedPageBreak/>
        <w:t>Allah không phải muốn làm theo lề lối nào cũng được, mà p</w:t>
      </w:r>
      <w:r w:rsidR="00AF4DD2" w:rsidRPr="00763507">
        <w:rPr>
          <w:lang w:val="vi-VN"/>
        </w:rPr>
        <w:t xml:space="preserve">hải </w:t>
      </w:r>
      <w:r w:rsidRPr="00763507">
        <w:rPr>
          <w:lang w:val="vi-VN"/>
        </w:rPr>
        <w:t xml:space="preserve">tôn thờ Ngài </w:t>
      </w:r>
      <w:r w:rsidR="00AF4DD2" w:rsidRPr="00763507">
        <w:rPr>
          <w:lang w:val="vi-VN"/>
        </w:rPr>
        <w:t xml:space="preserve">theo </w:t>
      </w:r>
      <w:r w:rsidRPr="00763507">
        <w:rPr>
          <w:lang w:val="vi-VN"/>
        </w:rPr>
        <w:t xml:space="preserve">sự chỉ dẩn </w:t>
      </w:r>
      <w:r w:rsidR="00AF4DD2" w:rsidRPr="00763507">
        <w:rPr>
          <w:lang w:val="vi-VN"/>
        </w:rPr>
        <w:t xml:space="preserve">của Thiên Sứ </w:t>
      </w:r>
      <w:r w:rsidR="00AF4DD2" w:rsidRPr="00763507">
        <w:rPr>
          <w:rFonts w:cs="Arial Unicode MS" w:hint="eastAsia"/>
          <w:color w:val="C00000"/>
          <w:rtl/>
          <w:lang w:val="vi-VN"/>
        </w:rPr>
        <w:t>ﷺ</w:t>
      </w:r>
      <w:r w:rsidR="00AF4DD2" w:rsidRPr="00763507">
        <w:rPr>
          <w:lang w:val="vi-VN"/>
        </w:rPr>
        <w:t>, theo cung cách của Người</w:t>
      </w:r>
      <w:r w:rsidRPr="00763507">
        <w:rPr>
          <w:lang w:val="vi-VN"/>
        </w:rPr>
        <w:t xml:space="preserve"> thờ phụng Allah hàng ngày, những gì</w:t>
      </w:r>
      <w:r w:rsidR="00AF4DD2" w:rsidRPr="00763507">
        <w:rPr>
          <w:lang w:val="vi-VN"/>
        </w:rPr>
        <w:t xml:space="preserve"> Người </w:t>
      </w:r>
      <w:r w:rsidRPr="00763507">
        <w:rPr>
          <w:lang w:val="vi-VN"/>
        </w:rPr>
        <w:t>khuyến cáo nghiêm cấm thì</w:t>
      </w:r>
      <w:r w:rsidR="0075314C" w:rsidRPr="00763507">
        <w:rPr>
          <w:lang w:val="vi-VN"/>
        </w:rPr>
        <w:t xml:space="preserve"> tuyệt đối</w:t>
      </w:r>
      <w:r w:rsidRPr="00763507">
        <w:rPr>
          <w:lang w:val="vi-VN"/>
        </w:rPr>
        <w:t xml:space="preserve"> không nên bày vẽ, hãy</w:t>
      </w:r>
      <w:r w:rsidR="0075314C" w:rsidRPr="00763507">
        <w:rPr>
          <w:lang w:val="vi-VN"/>
        </w:rPr>
        <w:t xml:space="preserve"> tránh xa mọi hành động cải </w:t>
      </w:r>
      <w:r w:rsidRPr="00763507">
        <w:rPr>
          <w:lang w:val="vi-VN"/>
        </w:rPr>
        <w:t>biên trong</w:t>
      </w:r>
      <w:r w:rsidR="0075314C" w:rsidRPr="00763507">
        <w:rPr>
          <w:lang w:val="vi-VN"/>
        </w:rPr>
        <w:t xml:space="preserve"> tôn giáo </w:t>
      </w:r>
      <w:r w:rsidRPr="00763507">
        <w:rPr>
          <w:lang w:val="vi-VN"/>
        </w:rPr>
        <w:t>(</w:t>
      </w:r>
      <w:r w:rsidR="002E67AE">
        <w:rPr>
          <w:lang w:val="vi-VN"/>
        </w:rPr>
        <w:t>Bid-a’h</w:t>
      </w:r>
      <w:r w:rsidRPr="00763507">
        <w:rPr>
          <w:lang w:val="vi-VN"/>
        </w:rPr>
        <w:t>)</w:t>
      </w:r>
      <w:r w:rsidR="0075314C" w:rsidRPr="00763507">
        <w:rPr>
          <w:lang w:val="vi-VN"/>
        </w:rPr>
        <w:t>, Allah phán:</w:t>
      </w:r>
    </w:p>
    <w:p w:rsidR="00B04E07" w:rsidRPr="002E67AE" w:rsidRDefault="00B04E07" w:rsidP="00C7363C">
      <w:pPr>
        <w:spacing w:before="120" w:after="0" w:line="240" w:lineRule="auto"/>
        <w:jc w:val="lowKashida"/>
        <w:rPr>
          <w:sz w:val="24"/>
          <w:szCs w:val="24"/>
          <w:rtl/>
          <w:lang w:val="vi-VN"/>
        </w:rPr>
      </w:pPr>
      <w:r w:rsidRPr="002E67AE">
        <w:rPr>
          <w:rFonts w:ascii="KFGQPC Uthman Taha Naskh" w:cs="KFGQPC Uthman Taha Naskh" w:hint="cs"/>
          <w:sz w:val="32"/>
          <w:szCs w:val="32"/>
          <w:rtl/>
          <w:lang w:bidi="ar-EG"/>
        </w:rPr>
        <w:t>﴿</w:t>
      </w:r>
      <w:r w:rsidRPr="002E67AE">
        <w:rPr>
          <w:rFonts w:cs="KFGQPC Uthmanic Script HAFS" w:hint="cs"/>
          <w:b/>
          <w:bCs/>
          <w:color w:val="006600"/>
          <w:sz w:val="32"/>
          <w:szCs w:val="32"/>
          <w:rtl/>
        </w:rPr>
        <w:t>لَّقَدۡ كَانَ لَكُمۡ فِي رَسُولِ ٱ</w:t>
      </w:r>
      <w:r w:rsidRPr="002E67AE">
        <w:rPr>
          <w:rFonts w:cs="KFGQPC Uthmanic Script HAFS"/>
          <w:b/>
          <w:bCs/>
          <w:color w:val="006600"/>
          <w:sz w:val="32"/>
          <w:szCs w:val="32"/>
          <w:rtl/>
        </w:rPr>
        <w:t>للَّهِ أُسۡوَةٌ حَسَنَة</w:t>
      </w:r>
      <w:r w:rsidRPr="002E67AE">
        <w:rPr>
          <w:rFonts w:cs="KFGQPC Uthmanic Script HAFS" w:hint="cs"/>
          <w:b/>
          <w:bCs/>
          <w:color w:val="006600"/>
          <w:sz w:val="32"/>
          <w:szCs w:val="32"/>
          <w:rtl/>
        </w:rPr>
        <w:t xml:space="preserve">ٞ </w:t>
      </w:r>
      <w:r w:rsidRPr="002E67AE">
        <w:rPr>
          <w:rFonts w:cs="KFGQPC Uthmanic Script HAFS"/>
          <w:b/>
          <w:bCs/>
          <w:color w:val="006600"/>
          <w:sz w:val="32"/>
          <w:szCs w:val="32"/>
          <w:rtl/>
        </w:rPr>
        <w:t>لِّمَن كَانَ يَرۡجُواْ ٱللَّهَ وَٱلۡيَوۡمَ ٱلۡأٓخِرَ وَذَكَرَ ٱللَّهَ كَثِير</w:t>
      </w:r>
      <w:r w:rsidRPr="002E67AE">
        <w:rPr>
          <w:rFonts w:ascii="Jameel Noori Nastaleeq" w:hAnsi="Jameel Noori Nastaleeq" w:cs="KFGQPC Uthmanic Script HAFS" w:hint="cs"/>
          <w:b/>
          <w:bCs/>
          <w:color w:val="006600"/>
          <w:sz w:val="32"/>
          <w:szCs w:val="32"/>
          <w:rtl/>
        </w:rPr>
        <w:t>ٗ</w:t>
      </w:r>
      <w:r w:rsidRPr="002E67AE">
        <w:rPr>
          <w:rFonts w:cs="KFGQPC Uthmanic Script HAFS" w:hint="cs"/>
          <w:b/>
          <w:bCs/>
          <w:color w:val="006600"/>
          <w:sz w:val="32"/>
          <w:szCs w:val="32"/>
          <w:rtl/>
        </w:rPr>
        <w:t>ا ٢١</w:t>
      </w:r>
      <w:r w:rsidRPr="002E67AE">
        <w:rPr>
          <w:rFonts w:ascii="KFGQPC Uthman Taha Naskh" w:cs="KFGQPC Uthman Taha Naskh" w:hint="cs"/>
          <w:sz w:val="32"/>
          <w:szCs w:val="32"/>
          <w:rtl/>
          <w:lang w:bidi="ar-EG"/>
        </w:rPr>
        <w:t>﴾</w:t>
      </w:r>
      <w:r w:rsidRPr="002E67AE">
        <w:rPr>
          <w:rFonts w:ascii="KFGQPC Uthman Taha Naskh" w:cs="KFGQPC Uthman Taha Naskh" w:hint="cs"/>
          <w:sz w:val="24"/>
          <w:szCs w:val="24"/>
          <w:rtl/>
          <w:lang w:bidi="ar-EG"/>
        </w:rPr>
        <w:t xml:space="preserve"> </w:t>
      </w:r>
      <w:r w:rsidRPr="002E67AE">
        <w:rPr>
          <w:rFonts w:ascii="Arial" w:hAnsi="Arial" w:cs="KFGQPC Uthman Taha Naskh"/>
          <w:sz w:val="24"/>
          <w:szCs w:val="24"/>
          <w:rtl/>
        </w:rPr>
        <w:t xml:space="preserve">الأحزاب: </w:t>
      </w:r>
      <w:r w:rsidRPr="002E67AE">
        <w:rPr>
          <w:sz w:val="24"/>
          <w:szCs w:val="24"/>
          <w:rtl/>
        </w:rPr>
        <w:t>21</w:t>
      </w:r>
    </w:p>
    <w:p w:rsidR="00B04E07" w:rsidRPr="00763507" w:rsidRDefault="00B04E07" w:rsidP="00C7363C">
      <w:pPr>
        <w:bidi w:val="0"/>
        <w:spacing w:before="120" w:after="0" w:line="240" w:lineRule="auto"/>
        <w:jc w:val="lowKashida"/>
        <w:rPr>
          <w:lang w:val="fr-FR"/>
        </w:rPr>
      </w:pPr>
      <w:r w:rsidRPr="00C446AC">
        <w:rPr>
          <w:rFonts w:asciiTheme="majorBidi" w:hAnsiTheme="majorBidi" w:cstheme="majorBidi"/>
        </w:rPr>
        <w:sym w:font="AGA Arabesque" w:char="F07B"/>
      </w:r>
      <w:r w:rsidRPr="00C446AC">
        <w:rPr>
          <w:rFonts w:asciiTheme="majorBidi" w:hAnsiTheme="majorBidi" w:cstheme="majorBidi"/>
          <w:b/>
          <w:bCs/>
          <w:color w:val="006600"/>
        </w:rPr>
        <w:t xml:space="preserve">Chắc chắn trong các ngươi có vị Thiên Sứ của Allah, </w:t>
      </w:r>
      <w:r w:rsidRPr="00C446AC">
        <w:rPr>
          <w:rFonts w:asciiTheme="majorBidi" w:hAnsiTheme="majorBidi" w:cstheme="majorBidi"/>
          <w:b/>
          <w:bCs/>
          <w:color w:val="006600"/>
          <w:lang w:val="vi-VN"/>
        </w:rPr>
        <w:t>Y</w:t>
      </w:r>
      <w:r w:rsidRPr="00C446AC">
        <w:rPr>
          <w:rFonts w:asciiTheme="majorBidi" w:hAnsiTheme="majorBidi" w:cstheme="majorBidi"/>
          <w:b/>
          <w:bCs/>
          <w:color w:val="006600"/>
        </w:rPr>
        <w:t xml:space="preserve"> là một gương đạo đức mẫu mực cho những ai hy vọng về (cuộc gặp gỡ) với Allah và ngày (phán xử) cuối cùng và đồng thời họ tưởng nhớ Allah thật nhiều</w:t>
      </w:r>
      <w:r w:rsidRPr="00C446AC">
        <w:rPr>
          <w:rFonts w:asciiTheme="majorBidi" w:hAnsiTheme="majorBidi" w:cstheme="majorBidi"/>
          <w:b/>
          <w:bCs/>
          <w:color w:val="006600"/>
          <w:lang w:val="vi-VN"/>
        </w:rPr>
        <w:t>.</w:t>
      </w:r>
      <w:r w:rsidRPr="00C446AC">
        <w:rPr>
          <w:rFonts w:asciiTheme="majorBidi" w:hAnsiTheme="majorBidi" w:cstheme="majorBidi"/>
        </w:rPr>
        <w:sym w:font="AGA Arabesque" w:char="F07D"/>
      </w:r>
      <w:r w:rsidRPr="00097335">
        <w:rPr>
          <w:rFonts w:cs="Traditional Arabic"/>
          <w:lang w:val="vi-VN"/>
        </w:rPr>
        <w:t xml:space="preserve"> Al-Ahzaab: 21</w:t>
      </w:r>
      <w:r w:rsidRPr="00097335">
        <w:t>(chương 33)</w:t>
      </w:r>
    </w:p>
    <w:p w:rsidR="00734827" w:rsidRPr="002E67AE" w:rsidRDefault="00734827" w:rsidP="00C7363C">
      <w:pPr>
        <w:spacing w:before="120" w:after="0" w:line="240" w:lineRule="auto"/>
        <w:ind w:hanging="8"/>
        <w:jc w:val="both"/>
        <w:rPr>
          <w:rFonts w:ascii="KFGQPC Uthman Taha Naskh" w:cs="KFGQPC Uthman Taha Naskh"/>
          <w:color w:val="006600"/>
          <w:sz w:val="24"/>
          <w:szCs w:val="24"/>
          <w:rtl/>
          <w:lang w:bidi="ar-EG"/>
        </w:rPr>
      </w:pPr>
      <w:r w:rsidRPr="002E67AE">
        <w:rPr>
          <w:rFonts w:ascii="KFGQPC Uthman Taha Naskh" w:cs="KFGQPC Uthman Taha Naskh" w:hint="cs"/>
          <w:sz w:val="32"/>
          <w:szCs w:val="32"/>
          <w:rtl/>
          <w:lang w:bidi="ar-EG"/>
        </w:rPr>
        <w:t>﴿</w:t>
      </w:r>
      <w:r w:rsidRPr="002E67AE">
        <w:rPr>
          <w:rFonts w:cs="KFGQPC Uthmanic Script HAFS" w:hint="cs"/>
          <w:b/>
          <w:bCs/>
          <w:color w:val="006600"/>
          <w:sz w:val="32"/>
          <w:szCs w:val="32"/>
          <w:rtl/>
        </w:rPr>
        <w:t xml:space="preserve">وَمَن </w:t>
      </w:r>
      <w:r w:rsidRPr="002E67AE">
        <w:rPr>
          <w:rFonts w:cs="KFGQPC Uthmanic Script HAFS"/>
          <w:b/>
          <w:bCs/>
          <w:color w:val="006600"/>
          <w:sz w:val="32"/>
          <w:szCs w:val="32"/>
          <w:rtl/>
        </w:rPr>
        <w:t>يُشَاقِقِ ٱلرَّسُولَ مِنۢ بَعۡدِ مَا تَبَيَّنَ لَهُ ٱلۡهُدَىٰ وَيَتَّبِعۡ غَيۡرَ سَبِيلِ ٱلۡمُؤۡمِنِينَ نُوَلِّهِۦ مَا تَوَلَّىٰ وَنُصۡلِهِۦ جَهَنَّمَۖ وَسَآءَتۡ مَصِيرًا ١١٥</w:t>
      </w:r>
      <w:r w:rsidRPr="002E67AE">
        <w:rPr>
          <w:rFonts w:ascii="KFGQPC Uthman Taha Naskh" w:cs="KFGQPC Uthman Taha Naskh" w:hint="cs"/>
          <w:sz w:val="32"/>
          <w:szCs w:val="32"/>
          <w:rtl/>
          <w:lang w:bidi="ar-EG"/>
        </w:rPr>
        <w:t>﴾</w:t>
      </w:r>
      <w:r w:rsidRPr="002E67AE">
        <w:rPr>
          <w:rFonts w:ascii="KFGQPC Uthman Taha Naskh" w:cs="KFGQPC Uthman Taha Naskh" w:hint="cs"/>
          <w:sz w:val="24"/>
          <w:szCs w:val="24"/>
          <w:rtl/>
          <w:lang w:bidi="ar-EG"/>
        </w:rPr>
        <w:t xml:space="preserve"> النساء: </w:t>
      </w:r>
      <w:r w:rsidRPr="002E67AE">
        <w:rPr>
          <w:rFonts w:hint="cs"/>
          <w:sz w:val="24"/>
          <w:szCs w:val="24"/>
          <w:rtl/>
          <w:lang w:val="vi-VN" w:bidi="ar-EG"/>
        </w:rPr>
        <w:t>115</w:t>
      </w:r>
    </w:p>
    <w:p w:rsidR="0058411C" w:rsidRDefault="00734827" w:rsidP="00C7363C">
      <w:pPr>
        <w:bidi w:val="0"/>
        <w:spacing w:before="120" w:after="0" w:line="240" w:lineRule="auto"/>
        <w:ind w:hanging="8"/>
        <w:jc w:val="both"/>
        <w:rPr>
          <w:lang w:val="fr-FR"/>
        </w:rPr>
      </w:pPr>
      <w:r w:rsidRPr="00C446AC">
        <w:rPr>
          <w:rFonts w:asciiTheme="majorBidi" w:hAnsiTheme="majorBidi" w:cstheme="majorBidi"/>
          <w:color w:val="006600"/>
        </w:rPr>
        <w:sym w:font="AGA Arabesque" w:char="007B"/>
      </w:r>
      <w:r w:rsidRPr="00C446AC">
        <w:rPr>
          <w:rFonts w:asciiTheme="majorBidi" w:hAnsiTheme="majorBidi" w:cstheme="majorBidi"/>
          <w:b/>
          <w:bCs/>
          <w:color w:val="006600"/>
          <w:lang w:val="vi-VN"/>
        </w:rPr>
        <w:t>Và ai gây khó khăn, chống đối Thiên Sứ sau khi sự chỉ đạo hướng dẫn đã được trình bày rõ cho y</w:t>
      </w:r>
      <w:r w:rsidR="00763507" w:rsidRPr="00C446AC">
        <w:rPr>
          <w:rFonts w:asciiTheme="majorBidi" w:hAnsiTheme="majorBidi" w:cstheme="majorBidi"/>
          <w:b/>
          <w:bCs/>
          <w:color w:val="006600"/>
          <w:lang w:val="fr-FR"/>
        </w:rPr>
        <w:t>,</w:t>
      </w:r>
      <w:r w:rsidRPr="00C446AC">
        <w:rPr>
          <w:rFonts w:asciiTheme="majorBidi" w:hAnsiTheme="majorBidi" w:cstheme="majorBidi"/>
          <w:b/>
          <w:bCs/>
          <w:color w:val="006600"/>
          <w:lang w:val="vi-VN"/>
        </w:rPr>
        <w:t xml:space="preserve"> nhưng y vẫn theo con đườ</w:t>
      </w:r>
      <w:r w:rsidR="00763507" w:rsidRPr="00C446AC">
        <w:rPr>
          <w:rFonts w:asciiTheme="majorBidi" w:hAnsiTheme="majorBidi" w:cstheme="majorBidi"/>
          <w:b/>
          <w:bCs/>
          <w:color w:val="006600"/>
          <w:lang w:val="vi-VN"/>
        </w:rPr>
        <w:t xml:space="preserve">ng khác </w:t>
      </w:r>
      <w:r w:rsidR="0058411C" w:rsidRPr="00C446AC">
        <w:rPr>
          <w:rFonts w:asciiTheme="majorBidi" w:hAnsiTheme="majorBidi" w:cstheme="majorBidi"/>
          <w:b/>
          <w:bCs/>
          <w:color w:val="006600"/>
          <w:lang w:val="fr-FR"/>
        </w:rPr>
        <w:t>có tính phản nghịch với</w:t>
      </w:r>
      <w:r w:rsidRPr="00C446AC">
        <w:rPr>
          <w:rFonts w:asciiTheme="majorBidi" w:hAnsiTheme="majorBidi" w:cstheme="majorBidi"/>
          <w:b/>
          <w:bCs/>
          <w:color w:val="006600"/>
          <w:lang w:val="vi-VN"/>
        </w:rPr>
        <w:t xml:space="preserve"> con đường của những người có đức tin, thì TA (Allah) sẽ bỏ mặc y đi theo cái mà y đã quay đi và TA sẽ nướng y trong hỏa ngục, một nơi đến cuối cùng thật tồi tệ.</w:t>
      </w:r>
      <w:r w:rsidRPr="00C446AC">
        <w:rPr>
          <w:rFonts w:asciiTheme="majorBidi" w:hAnsiTheme="majorBidi" w:cstheme="majorBidi"/>
        </w:rPr>
        <w:t xml:space="preserve"> </w:t>
      </w:r>
      <w:r w:rsidRPr="00C446AC">
        <w:rPr>
          <w:rFonts w:asciiTheme="majorBidi" w:hAnsiTheme="majorBidi" w:cstheme="majorBidi"/>
        </w:rPr>
        <w:sym w:font="AGA Arabesque" w:char="007D"/>
      </w:r>
      <w:r w:rsidRPr="00C446AC">
        <w:rPr>
          <w:rFonts w:asciiTheme="majorBidi" w:hAnsiTheme="majorBidi" w:cstheme="majorBidi"/>
          <w:lang w:val="vi-VN"/>
        </w:rPr>
        <w:t xml:space="preserve"> </w:t>
      </w:r>
      <w:r w:rsidRPr="00097335">
        <w:rPr>
          <w:rFonts w:cs="KFGQPC Uthman Taha Naskh"/>
          <w:lang w:val="vi-VN"/>
        </w:rPr>
        <w:t>Al-Nisa: 115 (chương 4)</w:t>
      </w:r>
    </w:p>
    <w:p w:rsidR="00734827" w:rsidRPr="00097335" w:rsidRDefault="00AF2A98" w:rsidP="00C7363C">
      <w:pPr>
        <w:bidi w:val="0"/>
        <w:spacing w:before="120" w:after="0" w:line="240" w:lineRule="auto"/>
        <w:ind w:firstLine="720"/>
        <w:jc w:val="both"/>
        <w:rPr>
          <w:color w:val="006600"/>
          <w:lang w:val="vi-VN"/>
        </w:rPr>
      </w:pPr>
      <w:r w:rsidRPr="00097335">
        <w:rPr>
          <w:lang w:val="vi-VN"/>
        </w:rPr>
        <w:t xml:space="preserve">Thiên Sứ </w:t>
      </w:r>
      <w:r w:rsidRPr="00097335">
        <w:rPr>
          <w:rFonts w:cs="Arial Unicode MS" w:hint="eastAsia"/>
          <w:color w:val="C00000"/>
          <w:rtl/>
          <w:lang w:val="vi-VN"/>
        </w:rPr>
        <w:t>ﷺ</w:t>
      </w:r>
      <w:r w:rsidRPr="00097335">
        <w:rPr>
          <w:lang w:val="vi-VN"/>
        </w:rPr>
        <w:t xml:space="preserve"> </w:t>
      </w:r>
      <w:r w:rsidR="0058411C">
        <w:rPr>
          <w:lang w:val="fr-FR"/>
        </w:rPr>
        <w:t xml:space="preserve">đã </w:t>
      </w:r>
      <w:r w:rsidRPr="00097335">
        <w:rPr>
          <w:lang w:val="vi-VN"/>
        </w:rPr>
        <w:t>từng khuyến cáo:</w:t>
      </w:r>
    </w:p>
    <w:p w:rsidR="00426AD0" w:rsidRPr="002E67AE" w:rsidRDefault="00426AD0" w:rsidP="00C7363C">
      <w:pPr>
        <w:autoSpaceDE w:val="0"/>
        <w:autoSpaceDN w:val="0"/>
        <w:adjustRightInd w:val="0"/>
        <w:spacing w:before="120" w:after="0" w:line="240" w:lineRule="auto"/>
        <w:jc w:val="lowKashida"/>
        <w:rPr>
          <w:rFonts w:ascii="Arial" w:hAnsi="Arial" w:cs="Simplified Arabic"/>
          <w:sz w:val="32"/>
          <w:szCs w:val="32"/>
          <w:lang w:val="vi-VN"/>
        </w:rPr>
      </w:pPr>
      <w:r w:rsidRPr="002E67AE">
        <w:rPr>
          <w:rFonts w:ascii="Traditional Arabic" w:hAnsi="Traditional Arabic" w:cs="KFGQPC Uthman Taha Naskh" w:hint="cs"/>
          <w:b/>
          <w:bCs/>
          <w:color w:val="1F3864"/>
          <w:sz w:val="32"/>
          <w:szCs w:val="32"/>
          <w:rtl/>
        </w:rPr>
        <w:t>{</w:t>
      </w:r>
      <w:r w:rsidRPr="002E67AE">
        <w:rPr>
          <w:rFonts w:ascii="Traditional Arabic" w:hAnsi="Traditional Arabic" w:cs="KFGQPC Uthman Taha Naskh"/>
          <w:b/>
          <w:bCs/>
          <w:color w:val="1F3864"/>
          <w:sz w:val="32"/>
          <w:szCs w:val="32"/>
          <w:rtl/>
        </w:rPr>
        <w:t>مَنْ عَمِلَ عَمَلًا لَيْسَ عَلَيْهِ أَمْرُنَا فَهُوَ رَدٌّ</w:t>
      </w:r>
      <w:r w:rsidRPr="002E67AE">
        <w:rPr>
          <w:rFonts w:ascii="Traditional Arabic" w:hAnsi="Traditional Arabic" w:cs="KFGQPC Uthman Taha Naskh" w:hint="cs"/>
          <w:b/>
          <w:bCs/>
          <w:color w:val="1F3864"/>
          <w:sz w:val="32"/>
          <w:szCs w:val="32"/>
          <w:rtl/>
        </w:rPr>
        <w:t>}</w:t>
      </w:r>
    </w:p>
    <w:p w:rsidR="00E660EE" w:rsidRPr="00C446AC" w:rsidRDefault="00C2408E" w:rsidP="00C7363C">
      <w:pPr>
        <w:autoSpaceDE w:val="0"/>
        <w:autoSpaceDN w:val="0"/>
        <w:bidi w:val="0"/>
        <w:adjustRightInd w:val="0"/>
        <w:spacing w:before="120" w:after="0" w:line="240" w:lineRule="auto"/>
        <w:jc w:val="lowKashida"/>
        <w:rPr>
          <w:rFonts w:cs="Traditional Arabic"/>
          <w:b/>
          <w:bCs/>
          <w:lang w:val="vi-VN"/>
        </w:rPr>
      </w:pPr>
      <w:r>
        <w:rPr>
          <w:rFonts w:cs="Traditional Arabic"/>
          <w:b/>
          <w:bCs/>
          <w:color w:val="002060"/>
          <w:lang w:val="vi-VN"/>
        </w:rPr>
        <w:lastRenderedPageBreak/>
        <w:t>“</w:t>
      </w:r>
      <w:r w:rsidR="00426AD0" w:rsidRPr="00C446AC">
        <w:rPr>
          <w:rFonts w:cs="Traditional Arabic"/>
          <w:b/>
          <w:bCs/>
          <w:color w:val="002060"/>
          <w:lang w:val="vi-VN"/>
        </w:rPr>
        <w:t>Ai làm điều gì mà không có lệnh của Ta thì việc làm đó của y bị trả lại.</w:t>
      </w:r>
      <w:r>
        <w:rPr>
          <w:rFonts w:cs="Traditional Arabic"/>
          <w:b/>
          <w:bCs/>
          <w:color w:val="002060"/>
          <w:lang w:val="vi-VN"/>
        </w:rPr>
        <w:t>”</w:t>
      </w:r>
      <w:r w:rsidR="0011181F" w:rsidRPr="00C446AC">
        <w:rPr>
          <w:rFonts w:cs="Traditional Arabic"/>
          <w:b/>
          <w:bCs/>
          <w:lang w:val="vi-VN"/>
        </w:rPr>
        <w:t xml:space="preserve"> </w:t>
      </w:r>
    </w:p>
    <w:p w:rsidR="0011303E" w:rsidRPr="002E67AE" w:rsidRDefault="0011303E" w:rsidP="00C7363C">
      <w:pPr>
        <w:autoSpaceDE w:val="0"/>
        <w:autoSpaceDN w:val="0"/>
        <w:adjustRightInd w:val="0"/>
        <w:spacing w:before="120" w:after="0" w:line="240" w:lineRule="auto"/>
        <w:jc w:val="lowKashida"/>
        <w:rPr>
          <w:rFonts w:ascii="Traditional Arabic" w:hAnsi="Traditional Arabic" w:cs="KFGQPC Uthman Taha Naskh"/>
          <w:b/>
          <w:bCs/>
          <w:color w:val="1F3864"/>
          <w:sz w:val="32"/>
          <w:szCs w:val="32"/>
          <w:rtl/>
        </w:rPr>
      </w:pPr>
      <w:r w:rsidRPr="002E67AE">
        <w:rPr>
          <w:rFonts w:ascii="Traditional Arabic" w:hAnsi="Traditional Arabic" w:cs="KFGQPC Uthman Taha Naskh" w:hint="cs"/>
          <w:b/>
          <w:bCs/>
          <w:color w:val="1F3864"/>
          <w:sz w:val="32"/>
          <w:szCs w:val="32"/>
          <w:rtl/>
        </w:rPr>
        <w:t>{</w:t>
      </w:r>
      <w:r w:rsidRPr="002E67AE">
        <w:rPr>
          <w:rFonts w:ascii="Traditional Arabic" w:hAnsi="Traditional Arabic" w:cs="KFGQPC Uthman Taha Naskh"/>
          <w:b/>
          <w:bCs/>
          <w:color w:val="1F3864"/>
          <w:sz w:val="32"/>
          <w:szCs w:val="32"/>
          <w:rtl/>
        </w:rPr>
        <w:t xml:space="preserve">مَنْ أَحْدَثَ فِي أَمْرِنَا هَذَا مَا لَيْسَ </w:t>
      </w:r>
      <w:r w:rsidRPr="002E67AE">
        <w:rPr>
          <w:rFonts w:ascii="Traditional Arabic" w:hAnsi="Traditional Arabic" w:cs="KFGQPC Uthman Taha Naskh" w:hint="cs"/>
          <w:b/>
          <w:bCs/>
          <w:color w:val="1F3864"/>
          <w:sz w:val="32"/>
          <w:szCs w:val="32"/>
          <w:rtl/>
        </w:rPr>
        <w:t>مِنْهُ</w:t>
      </w:r>
      <w:r w:rsidRPr="002E67AE">
        <w:rPr>
          <w:rFonts w:ascii="Traditional Arabic" w:hAnsi="Traditional Arabic" w:cs="KFGQPC Uthman Taha Naskh"/>
          <w:b/>
          <w:bCs/>
          <w:color w:val="1F3864"/>
          <w:sz w:val="32"/>
          <w:szCs w:val="32"/>
          <w:rtl/>
        </w:rPr>
        <w:t xml:space="preserve"> فَهُوَ رَدٌّ</w:t>
      </w:r>
      <w:r w:rsidRPr="002E67AE">
        <w:rPr>
          <w:rFonts w:ascii="Traditional Arabic" w:hAnsi="Traditional Arabic" w:cs="KFGQPC Uthman Taha Naskh" w:hint="cs"/>
          <w:b/>
          <w:bCs/>
          <w:color w:val="1F3864"/>
          <w:sz w:val="32"/>
          <w:szCs w:val="32"/>
          <w:rtl/>
        </w:rPr>
        <w:t>}</w:t>
      </w:r>
    </w:p>
    <w:p w:rsidR="00E660EE" w:rsidRPr="00C446AC" w:rsidRDefault="00C2408E" w:rsidP="00C7363C">
      <w:pPr>
        <w:autoSpaceDE w:val="0"/>
        <w:autoSpaceDN w:val="0"/>
        <w:bidi w:val="0"/>
        <w:adjustRightInd w:val="0"/>
        <w:spacing w:before="120" w:after="0" w:line="240" w:lineRule="auto"/>
        <w:jc w:val="lowKashida"/>
        <w:rPr>
          <w:rFonts w:cs="Traditional Arabic"/>
          <w:b/>
          <w:bCs/>
          <w:lang w:val="fr-FR"/>
        </w:rPr>
      </w:pPr>
      <w:r>
        <w:rPr>
          <w:rFonts w:cs="Traditional Arabic"/>
          <w:b/>
          <w:bCs/>
          <w:color w:val="002060"/>
          <w:lang w:val="vi-VN"/>
        </w:rPr>
        <w:t>“</w:t>
      </w:r>
      <w:r w:rsidR="0011303E" w:rsidRPr="00C446AC">
        <w:rPr>
          <w:rFonts w:cs="Traditional Arabic"/>
          <w:b/>
          <w:bCs/>
          <w:color w:val="002060"/>
          <w:lang w:val="vi-VN"/>
        </w:rPr>
        <w:t>Ai tạo ra cái mới trong việc làm này của Ta (tức trong Islam) vốn không có trong đạo thì việc làm đó bị trả lại</w:t>
      </w:r>
      <w:r w:rsidR="00E660EE" w:rsidRPr="00C446AC">
        <w:rPr>
          <w:rFonts w:cs="Traditional Arabic"/>
          <w:b/>
          <w:bCs/>
          <w:color w:val="002060"/>
          <w:lang w:val="fr-FR"/>
        </w:rPr>
        <w:t xml:space="preserve"> cho</w:t>
      </w:r>
      <w:r w:rsidR="0011303E" w:rsidRPr="00C446AC">
        <w:rPr>
          <w:rFonts w:cs="Traditional Arabic"/>
          <w:b/>
          <w:bCs/>
          <w:color w:val="002060"/>
          <w:lang w:val="vi-VN"/>
        </w:rPr>
        <w:t xml:space="preserve"> y.</w:t>
      </w:r>
      <w:r>
        <w:rPr>
          <w:rFonts w:cs="Traditional Arabic"/>
          <w:b/>
          <w:bCs/>
          <w:color w:val="002060"/>
          <w:lang w:val="vi-VN"/>
        </w:rPr>
        <w:t>”</w:t>
      </w:r>
      <w:r w:rsidR="00FC1933" w:rsidRPr="00C446AC">
        <w:rPr>
          <w:rFonts w:cs="Traditional Arabic"/>
          <w:b/>
          <w:bCs/>
          <w:lang w:val="vi-VN"/>
        </w:rPr>
        <w:t xml:space="preserve"> </w:t>
      </w:r>
    </w:p>
    <w:p w:rsidR="0011303E" w:rsidRPr="00097335" w:rsidRDefault="00FC1933" w:rsidP="00C7363C">
      <w:pPr>
        <w:autoSpaceDE w:val="0"/>
        <w:autoSpaceDN w:val="0"/>
        <w:bidi w:val="0"/>
        <w:adjustRightInd w:val="0"/>
        <w:spacing w:before="120" w:after="0" w:line="240" w:lineRule="auto"/>
        <w:ind w:firstLine="720"/>
        <w:jc w:val="lowKashida"/>
        <w:rPr>
          <w:rFonts w:cs="Traditional Arabic"/>
          <w:lang w:val="vi-VN"/>
        </w:rPr>
      </w:pPr>
      <w:r w:rsidRPr="00097335">
        <w:rPr>
          <w:rFonts w:cs="Traditional Arabic"/>
          <w:lang w:val="vi-VN"/>
        </w:rPr>
        <w:t>Và Thiên Sứ</w:t>
      </w:r>
      <w:r w:rsidR="00E660EE">
        <w:rPr>
          <w:rFonts w:cs="Traditional Arabic"/>
          <w:lang w:val="fr-FR"/>
        </w:rPr>
        <w:t xml:space="preserve"> </w:t>
      </w:r>
      <w:r w:rsidR="00E660EE" w:rsidRPr="00097335">
        <w:rPr>
          <w:rFonts w:cs="Arial Unicode MS" w:hint="eastAsia"/>
          <w:color w:val="C00000"/>
          <w:rtl/>
          <w:lang w:val="vi-VN"/>
        </w:rPr>
        <w:t>ﷺ</w:t>
      </w:r>
      <w:r w:rsidRPr="00097335">
        <w:rPr>
          <w:rFonts w:cs="Traditional Arabic"/>
          <w:lang w:val="vi-VN"/>
        </w:rPr>
        <w:t xml:space="preserve"> cũng khuyến cáo:</w:t>
      </w:r>
    </w:p>
    <w:p w:rsidR="00B04E07" w:rsidRPr="00991D9F" w:rsidRDefault="00FC1933" w:rsidP="00C7363C">
      <w:pPr>
        <w:spacing w:before="120" w:after="0" w:line="240" w:lineRule="auto"/>
        <w:jc w:val="lowKashida"/>
        <w:rPr>
          <w:rFonts w:ascii="Arial" w:hAnsi="Arial" w:cs="KFGQPC Uthman Taha Naskh"/>
          <w:color w:val="1F3864"/>
          <w:sz w:val="32"/>
          <w:szCs w:val="32"/>
          <w:lang w:val="vi-VN"/>
        </w:rPr>
      </w:pPr>
      <w:r w:rsidRPr="00991D9F">
        <w:rPr>
          <w:rFonts w:ascii="Traditional Arabic" w:cs="KFGQPC Uthman Taha Naskh" w:hint="cs"/>
          <w:b/>
          <w:bCs/>
          <w:color w:val="1F3864"/>
          <w:sz w:val="32"/>
          <w:szCs w:val="32"/>
          <w:rtl/>
        </w:rPr>
        <w:t>{</w:t>
      </w:r>
      <w:r w:rsidR="007D78C7" w:rsidRPr="00991D9F">
        <w:rPr>
          <w:rFonts w:ascii="Traditional Arabic" w:cs="KFGQPC Uthman Taha Naskh" w:hint="cs"/>
          <w:b/>
          <w:bCs/>
          <w:color w:val="1F3864"/>
          <w:sz w:val="32"/>
          <w:szCs w:val="32"/>
          <w:rtl/>
        </w:rPr>
        <w:t>لَ</w:t>
      </w:r>
      <w:r w:rsidRPr="00991D9F">
        <w:rPr>
          <w:rFonts w:ascii="Traditional Arabic" w:cs="KFGQPC Uthman Taha Naskh" w:hint="cs"/>
          <w:b/>
          <w:bCs/>
          <w:color w:val="1F3864"/>
          <w:sz w:val="32"/>
          <w:szCs w:val="32"/>
          <w:rtl/>
        </w:rPr>
        <w:t>قَدْ</w:t>
      </w:r>
      <w:r w:rsidRPr="00991D9F">
        <w:rPr>
          <w:rFonts w:ascii="Traditional Arabic" w:cs="KFGQPC Uthman Taha Naskh"/>
          <w:b/>
          <w:bCs/>
          <w:color w:val="1F3864"/>
          <w:sz w:val="32"/>
          <w:szCs w:val="32"/>
          <w:rtl/>
        </w:rPr>
        <w:t xml:space="preserve"> </w:t>
      </w:r>
      <w:r w:rsidRPr="00991D9F">
        <w:rPr>
          <w:rFonts w:ascii="Traditional Arabic" w:cs="KFGQPC Uthman Taha Naskh" w:hint="cs"/>
          <w:b/>
          <w:bCs/>
          <w:color w:val="1F3864"/>
          <w:sz w:val="32"/>
          <w:szCs w:val="32"/>
          <w:rtl/>
        </w:rPr>
        <w:t>تَرَكْتُكُمْ</w:t>
      </w:r>
      <w:r w:rsidRPr="00991D9F">
        <w:rPr>
          <w:rFonts w:ascii="Traditional Arabic" w:cs="KFGQPC Uthman Taha Naskh"/>
          <w:b/>
          <w:bCs/>
          <w:color w:val="1F3864"/>
          <w:sz w:val="32"/>
          <w:szCs w:val="32"/>
          <w:rtl/>
        </w:rPr>
        <w:t xml:space="preserve"> </w:t>
      </w:r>
      <w:r w:rsidRPr="00991D9F">
        <w:rPr>
          <w:rFonts w:ascii="Traditional Arabic" w:cs="KFGQPC Uthman Taha Naskh" w:hint="cs"/>
          <w:b/>
          <w:bCs/>
          <w:color w:val="1F3864"/>
          <w:sz w:val="32"/>
          <w:szCs w:val="32"/>
          <w:rtl/>
        </w:rPr>
        <w:t>عَلَى</w:t>
      </w:r>
      <w:r w:rsidR="00F45919" w:rsidRPr="00991D9F">
        <w:rPr>
          <w:rFonts w:ascii="Traditional Arabic" w:cs="KFGQPC Uthman Taha Naskh" w:hint="cs"/>
          <w:b/>
          <w:bCs/>
          <w:color w:val="1F3864"/>
          <w:sz w:val="32"/>
          <w:szCs w:val="32"/>
          <w:rtl/>
        </w:rPr>
        <w:t xml:space="preserve"> مِثْلِ</w:t>
      </w:r>
      <w:r w:rsidRPr="00991D9F">
        <w:rPr>
          <w:rFonts w:ascii="Traditional Arabic" w:cs="KFGQPC Uthman Taha Naskh"/>
          <w:b/>
          <w:bCs/>
          <w:color w:val="1F3864"/>
          <w:sz w:val="32"/>
          <w:szCs w:val="32"/>
          <w:rtl/>
        </w:rPr>
        <w:t xml:space="preserve"> </w:t>
      </w:r>
      <w:r w:rsidRPr="00991D9F">
        <w:rPr>
          <w:rFonts w:ascii="Traditional Arabic" w:cs="KFGQPC Uthman Taha Naskh" w:hint="cs"/>
          <w:b/>
          <w:bCs/>
          <w:color w:val="1F3864"/>
          <w:sz w:val="32"/>
          <w:szCs w:val="32"/>
          <w:rtl/>
        </w:rPr>
        <w:t>الْبَيْضَاءِ</w:t>
      </w:r>
      <w:r w:rsidRPr="00991D9F">
        <w:rPr>
          <w:rFonts w:ascii="Traditional Arabic" w:cs="KFGQPC Uthman Taha Naskh"/>
          <w:b/>
          <w:bCs/>
          <w:color w:val="1F3864"/>
          <w:sz w:val="32"/>
          <w:szCs w:val="32"/>
          <w:rtl/>
        </w:rPr>
        <w:t xml:space="preserve"> </w:t>
      </w:r>
      <w:r w:rsidRPr="00991D9F">
        <w:rPr>
          <w:rFonts w:ascii="Traditional Arabic" w:cs="KFGQPC Uthman Taha Naskh" w:hint="cs"/>
          <w:b/>
          <w:bCs/>
          <w:color w:val="1F3864"/>
          <w:sz w:val="32"/>
          <w:szCs w:val="32"/>
          <w:rtl/>
        </w:rPr>
        <w:t>لَيْلُهَا</w:t>
      </w:r>
      <w:r w:rsidRPr="00991D9F">
        <w:rPr>
          <w:rFonts w:ascii="Traditional Arabic" w:cs="KFGQPC Uthman Taha Naskh"/>
          <w:b/>
          <w:bCs/>
          <w:color w:val="1F3864"/>
          <w:sz w:val="32"/>
          <w:szCs w:val="32"/>
          <w:rtl/>
        </w:rPr>
        <w:t xml:space="preserve"> </w:t>
      </w:r>
      <w:r w:rsidRPr="00991D9F">
        <w:rPr>
          <w:rFonts w:ascii="Traditional Arabic" w:cs="KFGQPC Uthman Taha Naskh" w:hint="cs"/>
          <w:b/>
          <w:bCs/>
          <w:color w:val="1F3864"/>
          <w:sz w:val="32"/>
          <w:szCs w:val="32"/>
          <w:rtl/>
        </w:rPr>
        <w:t>كَنَهَارِهَا</w:t>
      </w:r>
      <w:r w:rsidRPr="00991D9F">
        <w:rPr>
          <w:rFonts w:ascii="Traditional Arabic" w:cs="KFGQPC Uthman Taha Naskh"/>
          <w:b/>
          <w:bCs/>
          <w:color w:val="1F3864"/>
          <w:sz w:val="32"/>
          <w:szCs w:val="32"/>
          <w:rtl/>
        </w:rPr>
        <w:t xml:space="preserve"> </w:t>
      </w:r>
      <w:r w:rsidRPr="00991D9F">
        <w:rPr>
          <w:rFonts w:ascii="Traditional Arabic" w:cs="KFGQPC Uthman Taha Naskh" w:hint="cs"/>
          <w:b/>
          <w:bCs/>
          <w:color w:val="1F3864"/>
          <w:sz w:val="32"/>
          <w:szCs w:val="32"/>
          <w:rtl/>
        </w:rPr>
        <w:t>لاَ</w:t>
      </w:r>
      <w:r w:rsidRPr="00991D9F">
        <w:rPr>
          <w:rFonts w:ascii="Traditional Arabic" w:cs="KFGQPC Uthman Taha Naskh"/>
          <w:b/>
          <w:bCs/>
          <w:color w:val="1F3864"/>
          <w:sz w:val="32"/>
          <w:szCs w:val="32"/>
          <w:rtl/>
        </w:rPr>
        <w:t xml:space="preserve"> </w:t>
      </w:r>
      <w:r w:rsidRPr="00991D9F">
        <w:rPr>
          <w:rFonts w:ascii="Traditional Arabic" w:cs="KFGQPC Uthman Taha Naskh" w:hint="cs"/>
          <w:b/>
          <w:bCs/>
          <w:color w:val="1F3864"/>
          <w:sz w:val="32"/>
          <w:szCs w:val="32"/>
          <w:rtl/>
        </w:rPr>
        <w:t>يَزِيغُ</w:t>
      </w:r>
      <w:r w:rsidRPr="00991D9F">
        <w:rPr>
          <w:rFonts w:ascii="Traditional Arabic" w:cs="KFGQPC Uthman Taha Naskh"/>
          <w:b/>
          <w:bCs/>
          <w:color w:val="1F3864"/>
          <w:sz w:val="32"/>
          <w:szCs w:val="32"/>
          <w:rtl/>
        </w:rPr>
        <w:t xml:space="preserve"> </w:t>
      </w:r>
      <w:r w:rsidRPr="00991D9F">
        <w:rPr>
          <w:rFonts w:ascii="Traditional Arabic" w:cs="KFGQPC Uthman Taha Naskh" w:hint="cs"/>
          <w:b/>
          <w:bCs/>
          <w:color w:val="1F3864"/>
          <w:sz w:val="32"/>
          <w:szCs w:val="32"/>
          <w:rtl/>
        </w:rPr>
        <w:t>عَنْهَا</w:t>
      </w:r>
      <w:r w:rsidRPr="00991D9F">
        <w:rPr>
          <w:rFonts w:ascii="Traditional Arabic" w:cs="KFGQPC Uthman Taha Naskh"/>
          <w:b/>
          <w:bCs/>
          <w:color w:val="1F3864"/>
          <w:sz w:val="32"/>
          <w:szCs w:val="32"/>
          <w:rtl/>
        </w:rPr>
        <w:t xml:space="preserve"> </w:t>
      </w:r>
      <w:r w:rsidRPr="00991D9F">
        <w:rPr>
          <w:rFonts w:ascii="Traditional Arabic" w:cs="KFGQPC Uthman Taha Naskh" w:hint="cs"/>
          <w:b/>
          <w:bCs/>
          <w:color w:val="1F3864"/>
          <w:sz w:val="32"/>
          <w:szCs w:val="32"/>
          <w:rtl/>
        </w:rPr>
        <w:t>إِلاَّ</w:t>
      </w:r>
      <w:r w:rsidRPr="00991D9F">
        <w:rPr>
          <w:rFonts w:ascii="Traditional Arabic" w:cs="KFGQPC Uthman Taha Naskh"/>
          <w:b/>
          <w:bCs/>
          <w:color w:val="1F3864"/>
          <w:sz w:val="32"/>
          <w:szCs w:val="32"/>
          <w:rtl/>
        </w:rPr>
        <w:t xml:space="preserve"> </w:t>
      </w:r>
      <w:r w:rsidRPr="00991D9F">
        <w:rPr>
          <w:rFonts w:ascii="Traditional Arabic" w:cs="KFGQPC Uthman Taha Naskh" w:hint="cs"/>
          <w:b/>
          <w:bCs/>
          <w:color w:val="1F3864"/>
          <w:sz w:val="32"/>
          <w:szCs w:val="32"/>
          <w:rtl/>
        </w:rPr>
        <w:t>هَالِكٌ}</w:t>
      </w:r>
    </w:p>
    <w:p w:rsidR="0075314C" w:rsidRPr="00097335" w:rsidRDefault="00C2408E" w:rsidP="00C7363C">
      <w:pPr>
        <w:autoSpaceDE w:val="0"/>
        <w:autoSpaceDN w:val="0"/>
        <w:bidi w:val="0"/>
        <w:adjustRightInd w:val="0"/>
        <w:spacing w:before="120" w:after="0" w:line="240" w:lineRule="auto"/>
        <w:jc w:val="lowKashida"/>
        <w:rPr>
          <w:rFonts w:eastAsia="Calibri"/>
          <w:lang w:val="vi-VN"/>
        </w:rPr>
      </w:pPr>
      <w:r>
        <w:rPr>
          <w:rFonts w:eastAsia="Calibri"/>
          <w:b/>
          <w:bCs/>
          <w:color w:val="002060"/>
          <w:lang w:val="vi-VN"/>
        </w:rPr>
        <w:t>“</w:t>
      </w:r>
      <w:r w:rsidR="00F45919" w:rsidRPr="00C446AC">
        <w:rPr>
          <w:rFonts w:eastAsia="Calibri"/>
          <w:b/>
          <w:bCs/>
          <w:color w:val="002060"/>
          <w:lang w:val="vi-VN"/>
        </w:rPr>
        <w:t xml:space="preserve">Ta đã bỏ lại cho các ngươi </w:t>
      </w:r>
      <w:r w:rsidR="003878D1" w:rsidRPr="00C446AC">
        <w:rPr>
          <w:rFonts w:eastAsia="Calibri"/>
          <w:b/>
          <w:bCs/>
          <w:color w:val="002060"/>
          <w:lang w:val="vi-VN"/>
        </w:rPr>
        <w:t>ánh mặt trời chiếu cả ngày lẫn đêm, không một kẻ nào tự tách khỏi nó mà</w:t>
      </w:r>
      <w:r w:rsidR="00A25DB7" w:rsidRPr="00C446AC">
        <w:rPr>
          <w:rFonts w:eastAsia="Calibri"/>
          <w:b/>
          <w:bCs/>
          <w:color w:val="002060"/>
          <w:lang w:val="vi-VN"/>
        </w:rPr>
        <w:t xml:space="preserve"> lại</w:t>
      </w:r>
      <w:r w:rsidR="003878D1" w:rsidRPr="00C446AC">
        <w:rPr>
          <w:rFonts w:eastAsia="Calibri"/>
          <w:b/>
          <w:bCs/>
          <w:color w:val="002060"/>
          <w:lang w:val="vi-VN"/>
        </w:rPr>
        <w:t xml:space="preserve"> </w:t>
      </w:r>
      <w:r w:rsidR="007F4AB8" w:rsidRPr="00C446AC">
        <w:rPr>
          <w:rFonts w:eastAsia="Calibri"/>
          <w:b/>
          <w:bCs/>
          <w:color w:val="002060"/>
          <w:lang w:val="vi-VN"/>
        </w:rPr>
        <w:t>không</w:t>
      </w:r>
      <w:r w:rsidR="003878D1" w:rsidRPr="00C446AC">
        <w:rPr>
          <w:rFonts w:eastAsia="Calibri"/>
          <w:b/>
          <w:bCs/>
          <w:color w:val="002060"/>
          <w:lang w:val="vi-VN"/>
        </w:rPr>
        <w:t xml:space="preserve"> bị hủy diệt.</w:t>
      </w:r>
      <w:r>
        <w:rPr>
          <w:rFonts w:eastAsia="Calibri"/>
          <w:b/>
          <w:bCs/>
          <w:color w:val="002060"/>
          <w:lang w:val="vi-VN"/>
        </w:rPr>
        <w:t>”</w:t>
      </w:r>
      <w:r w:rsidR="00F45919" w:rsidRPr="00097335">
        <w:rPr>
          <w:rFonts w:ascii="Rockwell Extra Bold" w:eastAsia="Calibri" w:hAnsi="Rockwell Extra Bold" w:cs="Traditional Arabic"/>
          <w:color w:val="C00000"/>
          <w:vertAlign w:val="superscript"/>
          <w:lang w:val="vi-VN"/>
        </w:rPr>
        <w:t>(</w:t>
      </w:r>
      <w:r w:rsidR="00F45919" w:rsidRPr="00097335">
        <w:rPr>
          <w:rStyle w:val="FootnoteReference"/>
          <w:rFonts w:ascii="Rockwell Extra Bold" w:eastAsia="Calibri" w:hAnsi="Rockwell Extra Bold" w:cs="Traditional Arabic"/>
          <w:color w:val="C00000"/>
        </w:rPr>
        <w:footnoteReference w:id="16"/>
      </w:r>
      <w:r w:rsidR="00F45919" w:rsidRPr="00097335">
        <w:rPr>
          <w:rFonts w:ascii="Rockwell Extra Bold" w:eastAsia="Calibri" w:hAnsi="Rockwell Extra Bold" w:cs="Traditional Arabic"/>
          <w:color w:val="C00000"/>
          <w:vertAlign w:val="superscript"/>
          <w:lang w:val="vi-VN"/>
        </w:rPr>
        <w:t>)</w:t>
      </w:r>
      <w:r w:rsidR="00F45919" w:rsidRPr="00097335">
        <w:rPr>
          <w:rFonts w:ascii="Arial" w:eastAsia="Calibri" w:hAnsi="Arial" w:cs="Traditional Arabic"/>
          <w:color w:val="C00000"/>
          <w:vertAlign w:val="superscript"/>
          <w:lang w:val="vi-VN"/>
        </w:rPr>
        <w:t xml:space="preserve"> </w:t>
      </w:r>
    </w:p>
    <w:p w:rsidR="003B43FF" w:rsidRPr="00097335" w:rsidRDefault="003B43FF" w:rsidP="00C7363C">
      <w:pPr>
        <w:autoSpaceDE w:val="0"/>
        <w:autoSpaceDN w:val="0"/>
        <w:bidi w:val="0"/>
        <w:adjustRightInd w:val="0"/>
        <w:spacing w:before="120" w:after="0" w:line="240" w:lineRule="auto"/>
        <w:ind w:firstLine="720"/>
        <w:jc w:val="lowKashida"/>
        <w:rPr>
          <w:rFonts w:eastAsia="Calibri"/>
          <w:lang w:val="vi-VN"/>
        </w:rPr>
      </w:pPr>
      <w:r w:rsidRPr="00097335">
        <w:rPr>
          <w:rFonts w:eastAsia="Calibri"/>
          <w:lang w:val="vi-VN"/>
        </w:rPr>
        <w:t>Cầu xin Allah ban bình an và phúc lành cho Thiên Sứ, cho bằng hữu của Người và cho những ai noi theo chỉ đạo của Người và áp dụ</w:t>
      </w:r>
      <w:r w:rsidR="00935CC0">
        <w:rPr>
          <w:rFonts w:eastAsia="Calibri"/>
          <w:lang w:val="vi-VN"/>
        </w:rPr>
        <w:t>ng đúng theo Su</w:t>
      </w:r>
      <w:r w:rsidRPr="00097335">
        <w:rPr>
          <w:rFonts w:eastAsia="Calibri"/>
          <w:lang w:val="vi-VN"/>
        </w:rPr>
        <w:t>nnah của Người cho đến ngày tận thế.</w:t>
      </w:r>
      <w:r w:rsidR="00A66FA9" w:rsidRPr="00097335">
        <w:rPr>
          <w:rFonts w:eastAsia="Calibri"/>
          <w:lang w:val="vi-VN"/>
        </w:rPr>
        <w:t xml:space="preserve"> Amin.</w:t>
      </w:r>
    </w:p>
    <w:p w:rsidR="00DF7CD6" w:rsidRDefault="00DF7CD6" w:rsidP="00C7363C">
      <w:pPr>
        <w:autoSpaceDE w:val="0"/>
        <w:autoSpaceDN w:val="0"/>
        <w:bidi w:val="0"/>
        <w:adjustRightInd w:val="0"/>
        <w:spacing w:before="120" w:after="0" w:line="240" w:lineRule="auto"/>
        <w:jc w:val="lowKashida"/>
        <w:rPr>
          <w:rFonts w:eastAsia="Calibri"/>
          <w:lang w:val="vi-VN"/>
        </w:rPr>
      </w:pPr>
    </w:p>
    <w:p w:rsidR="00DF7CD6" w:rsidRDefault="00DF7CD6" w:rsidP="00C7363C">
      <w:pPr>
        <w:autoSpaceDE w:val="0"/>
        <w:autoSpaceDN w:val="0"/>
        <w:bidi w:val="0"/>
        <w:adjustRightInd w:val="0"/>
        <w:spacing w:before="120" w:after="0" w:line="240" w:lineRule="auto"/>
        <w:jc w:val="lowKashida"/>
        <w:rPr>
          <w:rFonts w:eastAsia="Calibri"/>
          <w:lang w:val="vi-VN"/>
        </w:rPr>
      </w:pPr>
    </w:p>
    <w:p w:rsidR="00DF7CD6" w:rsidRPr="00476F92" w:rsidRDefault="00DF7CD6" w:rsidP="00C7363C">
      <w:pPr>
        <w:autoSpaceDE w:val="0"/>
        <w:autoSpaceDN w:val="0"/>
        <w:bidi w:val="0"/>
        <w:adjustRightInd w:val="0"/>
        <w:spacing w:before="120" w:after="0" w:line="240" w:lineRule="auto"/>
        <w:jc w:val="lowKashida"/>
        <w:rPr>
          <w:rFonts w:eastAsia="Calibri"/>
          <w:lang w:val="vi-VN"/>
        </w:rPr>
      </w:pPr>
    </w:p>
    <w:p w:rsidR="00C7368C" w:rsidRPr="00476F92" w:rsidRDefault="00C7368C" w:rsidP="00C7363C">
      <w:pPr>
        <w:autoSpaceDE w:val="0"/>
        <w:autoSpaceDN w:val="0"/>
        <w:bidi w:val="0"/>
        <w:adjustRightInd w:val="0"/>
        <w:spacing w:before="120" w:after="0" w:line="240" w:lineRule="auto"/>
        <w:jc w:val="lowKashida"/>
        <w:rPr>
          <w:rFonts w:eastAsia="Calibri"/>
          <w:lang w:val="vi-VN"/>
        </w:rPr>
      </w:pPr>
    </w:p>
    <w:p w:rsidR="00C7368C" w:rsidRPr="00476F92" w:rsidRDefault="00C7368C" w:rsidP="00C7363C">
      <w:pPr>
        <w:autoSpaceDE w:val="0"/>
        <w:autoSpaceDN w:val="0"/>
        <w:bidi w:val="0"/>
        <w:adjustRightInd w:val="0"/>
        <w:spacing w:before="120" w:after="0" w:line="240" w:lineRule="auto"/>
        <w:jc w:val="lowKashida"/>
        <w:rPr>
          <w:rFonts w:eastAsia="Calibri"/>
          <w:lang w:val="vi-VN"/>
        </w:rPr>
      </w:pPr>
    </w:p>
    <w:p w:rsidR="00C7368C" w:rsidRPr="00476F92" w:rsidRDefault="00C7368C" w:rsidP="00C7363C">
      <w:pPr>
        <w:autoSpaceDE w:val="0"/>
        <w:autoSpaceDN w:val="0"/>
        <w:bidi w:val="0"/>
        <w:adjustRightInd w:val="0"/>
        <w:spacing w:before="120" w:after="0" w:line="240" w:lineRule="auto"/>
        <w:jc w:val="lowKashida"/>
        <w:rPr>
          <w:rFonts w:eastAsia="Calibri"/>
          <w:lang w:val="vi-VN"/>
        </w:rPr>
      </w:pPr>
    </w:p>
    <w:p w:rsidR="00DF7CD6" w:rsidRDefault="00DF7CD6" w:rsidP="00C7363C">
      <w:pPr>
        <w:autoSpaceDE w:val="0"/>
        <w:autoSpaceDN w:val="0"/>
        <w:bidi w:val="0"/>
        <w:adjustRightInd w:val="0"/>
        <w:spacing w:before="120" w:after="0" w:line="240" w:lineRule="auto"/>
        <w:jc w:val="lowKashida"/>
        <w:rPr>
          <w:rFonts w:eastAsia="Calibri"/>
          <w:lang w:val="vi-VN"/>
        </w:rPr>
      </w:pPr>
    </w:p>
    <w:p w:rsidR="00DF7CD6" w:rsidRDefault="00DF7CD6" w:rsidP="00C7363C">
      <w:pPr>
        <w:autoSpaceDE w:val="0"/>
        <w:autoSpaceDN w:val="0"/>
        <w:bidi w:val="0"/>
        <w:adjustRightInd w:val="0"/>
        <w:spacing w:before="120" w:after="0" w:line="240" w:lineRule="auto"/>
        <w:jc w:val="lowKashida"/>
        <w:rPr>
          <w:rFonts w:eastAsia="Calibri"/>
          <w:lang w:val="vi-VN"/>
        </w:rPr>
      </w:pPr>
    </w:p>
    <w:p w:rsidR="00991D9F" w:rsidRDefault="00991D9F" w:rsidP="00991D9F">
      <w:pPr>
        <w:autoSpaceDE w:val="0"/>
        <w:autoSpaceDN w:val="0"/>
        <w:bidi w:val="0"/>
        <w:adjustRightInd w:val="0"/>
        <w:spacing w:before="120" w:after="0" w:line="240" w:lineRule="auto"/>
        <w:jc w:val="lowKashida"/>
        <w:rPr>
          <w:rFonts w:eastAsia="Calibri"/>
          <w:lang w:val="vi-VN"/>
        </w:rPr>
      </w:pPr>
    </w:p>
    <w:p w:rsidR="00991D9F" w:rsidRDefault="00991D9F" w:rsidP="00991D9F">
      <w:pPr>
        <w:autoSpaceDE w:val="0"/>
        <w:autoSpaceDN w:val="0"/>
        <w:bidi w:val="0"/>
        <w:adjustRightInd w:val="0"/>
        <w:spacing w:before="120" w:after="0" w:line="240" w:lineRule="auto"/>
        <w:jc w:val="lowKashida"/>
        <w:rPr>
          <w:rFonts w:eastAsia="Calibri"/>
          <w:lang w:val="vi-VN"/>
        </w:rPr>
      </w:pPr>
    </w:p>
    <w:p w:rsidR="00991D9F" w:rsidRDefault="00991D9F" w:rsidP="00991D9F">
      <w:pPr>
        <w:autoSpaceDE w:val="0"/>
        <w:autoSpaceDN w:val="0"/>
        <w:bidi w:val="0"/>
        <w:adjustRightInd w:val="0"/>
        <w:spacing w:before="120" w:after="0" w:line="240" w:lineRule="auto"/>
        <w:jc w:val="lowKashida"/>
        <w:rPr>
          <w:rFonts w:eastAsia="Calibri"/>
          <w:lang w:val="vi-VN"/>
        </w:rPr>
      </w:pPr>
    </w:p>
    <w:p w:rsidR="00991D9F" w:rsidRDefault="00991D9F" w:rsidP="00991D9F">
      <w:pPr>
        <w:autoSpaceDE w:val="0"/>
        <w:autoSpaceDN w:val="0"/>
        <w:bidi w:val="0"/>
        <w:adjustRightInd w:val="0"/>
        <w:spacing w:before="120" w:after="0" w:line="240" w:lineRule="auto"/>
        <w:jc w:val="lowKashida"/>
        <w:rPr>
          <w:rFonts w:eastAsia="Calibri"/>
          <w:lang w:val="vi-VN"/>
        </w:rPr>
      </w:pPr>
    </w:p>
    <w:p w:rsidR="00991D9F" w:rsidRDefault="00991D9F" w:rsidP="00991D9F">
      <w:pPr>
        <w:autoSpaceDE w:val="0"/>
        <w:autoSpaceDN w:val="0"/>
        <w:bidi w:val="0"/>
        <w:adjustRightInd w:val="0"/>
        <w:spacing w:before="120" w:after="0" w:line="240" w:lineRule="auto"/>
        <w:jc w:val="lowKashida"/>
        <w:rPr>
          <w:rFonts w:eastAsia="Calibri"/>
          <w:lang w:val="vi-VN"/>
        </w:rPr>
      </w:pPr>
    </w:p>
    <w:p w:rsidR="000A70C5" w:rsidRPr="00D1772B" w:rsidRDefault="00C87AEF" w:rsidP="00C7363C">
      <w:pPr>
        <w:autoSpaceDE w:val="0"/>
        <w:autoSpaceDN w:val="0"/>
        <w:bidi w:val="0"/>
        <w:adjustRightInd w:val="0"/>
        <w:spacing w:before="120" w:after="0" w:line="240" w:lineRule="auto"/>
        <w:jc w:val="center"/>
        <w:rPr>
          <w:rFonts w:asciiTheme="minorHAnsi" w:eastAsia="Calibri" w:hAnsiTheme="minorHAnsi" w:cstheme="minorHAnsi"/>
          <w:b/>
          <w:bCs/>
          <w:color w:val="002060"/>
          <w:sz w:val="40"/>
          <w:szCs w:val="40"/>
          <w:lang w:val="vi-VN"/>
        </w:rPr>
      </w:pPr>
      <w:r>
        <w:rPr>
          <w:rFonts w:asciiTheme="minorHAnsi" w:eastAsia="Calibri" w:hAnsiTheme="minorHAnsi" w:cstheme="minorHAnsi"/>
          <w:b/>
          <w:bCs/>
          <w:noProof/>
          <w:color w:val="002060"/>
          <w:sz w:val="40"/>
          <w:szCs w:val="40"/>
          <w:lang w:val="fr-FR" w:eastAsia="fr-FR"/>
        </w:rPr>
        <w:pict>
          <v:oval id="_x0000_s1027" style="position:absolute;left:0;text-align:left;margin-left:15.45pt;margin-top:19.55pt;width:277pt;height:257pt;z-index:-251655680" fillcolor="white [3201]" strokecolor="#f4b083 [1941]" strokeweight="1pt">
            <v:fill color2="#f7caac [1301]" focusposition="1" focussize="" focus="100%" type="gradient"/>
            <v:shadow on="t" type="perspective" color="#823b0b [1605]" opacity=".5" offset="1pt" offset2="-3pt"/>
          </v:oval>
        </w:pict>
      </w:r>
    </w:p>
    <w:p w:rsidR="000A70C5" w:rsidRPr="00D1772B" w:rsidRDefault="000A70C5" w:rsidP="00C7363C">
      <w:pPr>
        <w:autoSpaceDE w:val="0"/>
        <w:autoSpaceDN w:val="0"/>
        <w:bidi w:val="0"/>
        <w:adjustRightInd w:val="0"/>
        <w:spacing w:before="120" w:after="0" w:line="240" w:lineRule="auto"/>
        <w:jc w:val="center"/>
        <w:rPr>
          <w:rFonts w:asciiTheme="minorHAnsi" w:eastAsia="Calibri" w:hAnsiTheme="minorHAnsi" w:cstheme="minorHAnsi"/>
          <w:b/>
          <w:bCs/>
          <w:color w:val="002060"/>
          <w:sz w:val="40"/>
          <w:szCs w:val="40"/>
          <w:lang w:val="vi-VN"/>
        </w:rPr>
      </w:pPr>
    </w:p>
    <w:p w:rsidR="00DF7CD6" w:rsidRPr="00991D9F" w:rsidRDefault="00DF7CD6" w:rsidP="00C7363C">
      <w:pPr>
        <w:autoSpaceDE w:val="0"/>
        <w:autoSpaceDN w:val="0"/>
        <w:bidi w:val="0"/>
        <w:adjustRightInd w:val="0"/>
        <w:spacing w:before="120" w:after="0" w:line="240" w:lineRule="auto"/>
        <w:jc w:val="center"/>
        <w:rPr>
          <w:rFonts w:asciiTheme="majorBidi" w:eastAsia="Calibri" w:hAnsiTheme="majorBidi" w:cstheme="majorBidi"/>
          <w:b/>
          <w:bCs/>
          <w:color w:val="002060"/>
          <w:sz w:val="40"/>
          <w:szCs w:val="40"/>
          <w:lang w:val="vi-VN"/>
        </w:rPr>
      </w:pPr>
      <w:r w:rsidRPr="00991D9F">
        <w:rPr>
          <w:rFonts w:asciiTheme="majorBidi" w:eastAsia="Calibri" w:hAnsiTheme="majorBidi" w:cstheme="majorBidi"/>
          <w:b/>
          <w:bCs/>
          <w:color w:val="002060"/>
          <w:sz w:val="40"/>
          <w:szCs w:val="40"/>
          <w:lang w:val="vi-VN"/>
        </w:rPr>
        <w:t>Nền tảng thứ hai</w:t>
      </w:r>
    </w:p>
    <w:p w:rsidR="002F5BBD" w:rsidRPr="00991D9F" w:rsidRDefault="00BA666B" w:rsidP="00C7363C">
      <w:pPr>
        <w:autoSpaceDE w:val="0"/>
        <w:autoSpaceDN w:val="0"/>
        <w:bidi w:val="0"/>
        <w:adjustRightInd w:val="0"/>
        <w:spacing w:before="120" w:after="0" w:line="240" w:lineRule="auto"/>
        <w:jc w:val="center"/>
        <w:rPr>
          <w:rFonts w:asciiTheme="majorBidi" w:eastAsia="Calibri" w:hAnsiTheme="majorBidi" w:cstheme="majorBidi"/>
          <w:b/>
          <w:bCs/>
          <w:color w:val="002060"/>
          <w:sz w:val="40"/>
          <w:szCs w:val="40"/>
          <w:lang w:val="vi-VN"/>
        </w:rPr>
      </w:pPr>
      <w:r w:rsidRPr="00991D9F">
        <w:rPr>
          <w:rFonts w:asciiTheme="majorBidi" w:eastAsia="Calibri" w:hAnsiTheme="majorBidi" w:cstheme="majorBidi"/>
          <w:b/>
          <w:bCs/>
          <w:color w:val="002060"/>
          <w:sz w:val="40"/>
          <w:szCs w:val="40"/>
          <w:lang w:val="vi-VN"/>
        </w:rPr>
        <w:t>***</w:t>
      </w:r>
    </w:p>
    <w:p w:rsidR="00E660EE" w:rsidRPr="00991D9F" w:rsidRDefault="00E660EE" w:rsidP="00C7363C">
      <w:pPr>
        <w:autoSpaceDE w:val="0"/>
        <w:autoSpaceDN w:val="0"/>
        <w:bidi w:val="0"/>
        <w:adjustRightInd w:val="0"/>
        <w:spacing w:before="120" w:after="0" w:line="240" w:lineRule="auto"/>
        <w:jc w:val="center"/>
        <w:rPr>
          <w:rFonts w:asciiTheme="majorBidi" w:eastAsia="Calibri" w:hAnsiTheme="majorBidi" w:cstheme="majorBidi"/>
          <w:b/>
          <w:bCs/>
          <w:color w:val="002060"/>
          <w:sz w:val="40"/>
          <w:szCs w:val="40"/>
          <w:lang w:val="vi-VN"/>
        </w:rPr>
      </w:pPr>
      <w:r w:rsidRPr="00991D9F">
        <w:rPr>
          <w:rFonts w:asciiTheme="majorBidi" w:eastAsia="Calibri" w:hAnsiTheme="majorBidi" w:cstheme="majorBidi"/>
          <w:b/>
          <w:bCs/>
          <w:color w:val="002060"/>
          <w:sz w:val="40"/>
          <w:szCs w:val="40"/>
          <w:lang w:val="vi-VN"/>
        </w:rPr>
        <w:t>Dâng lễ nguyện</w:t>
      </w:r>
    </w:p>
    <w:p w:rsidR="00DF7CD6" w:rsidRPr="00BA666B" w:rsidRDefault="00DF7CD6" w:rsidP="00C7363C">
      <w:pPr>
        <w:autoSpaceDE w:val="0"/>
        <w:autoSpaceDN w:val="0"/>
        <w:bidi w:val="0"/>
        <w:adjustRightInd w:val="0"/>
        <w:spacing w:before="120" w:after="0" w:line="240" w:lineRule="auto"/>
        <w:jc w:val="center"/>
        <w:rPr>
          <w:rFonts w:ascii="Tiffany-Heavy" w:eastAsia="Calibri" w:hAnsi="Tiffany-Heavy" w:cs="Tiffany-Heavy"/>
          <w:color w:val="002060"/>
          <w:sz w:val="96"/>
          <w:szCs w:val="96"/>
          <w:lang w:val="vi-VN"/>
        </w:rPr>
      </w:pPr>
      <w:r w:rsidRPr="00BA666B">
        <w:rPr>
          <w:rFonts w:ascii="Tiffany-Heavy" w:eastAsia="Calibri" w:hAnsi="Tiffany-Heavy" w:cs="Tiffany-Heavy"/>
          <w:b/>
          <w:bCs/>
          <w:color w:val="002060"/>
          <w:sz w:val="96"/>
          <w:szCs w:val="96"/>
          <w:lang w:val="vi-VN"/>
        </w:rPr>
        <w:t>Salah</w:t>
      </w:r>
    </w:p>
    <w:p w:rsidR="00DF7CD6" w:rsidRDefault="00DF7CD6" w:rsidP="00C7363C">
      <w:pPr>
        <w:autoSpaceDE w:val="0"/>
        <w:autoSpaceDN w:val="0"/>
        <w:bidi w:val="0"/>
        <w:adjustRightInd w:val="0"/>
        <w:spacing w:before="120" w:after="0" w:line="240" w:lineRule="auto"/>
        <w:jc w:val="lowKashida"/>
        <w:rPr>
          <w:rFonts w:eastAsia="Calibri"/>
          <w:lang w:val="vi-VN"/>
        </w:rPr>
      </w:pPr>
    </w:p>
    <w:p w:rsidR="00DF7CD6" w:rsidRDefault="00DF7CD6" w:rsidP="00C7363C">
      <w:pPr>
        <w:autoSpaceDE w:val="0"/>
        <w:autoSpaceDN w:val="0"/>
        <w:bidi w:val="0"/>
        <w:adjustRightInd w:val="0"/>
        <w:spacing w:before="120" w:after="0" w:line="240" w:lineRule="auto"/>
        <w:jc w:val="lowKashida"/>
        <w:rPr>
          <w:rFonts w:eastAsia="Calibri"/>
          <w:lang w:val="vi-VN"/>
        </w:rPr>
      </w:pPr>
    </w:p>
    <w:p w:rsidR="00DF7CD6" w:rsidRDefault="00DF7CD6" w:rsidP="00C7363C">
      <w:pPr>
        <w:autoSpaceDE w:val="0"/>
        <w:autoSpaceDN w:val="0"/>
        <w:bidi w:val="0"/>
        <w:adjustRightInd w:val="0"/>
        <w:spacing w:before="120" w:after="0" w:line="240" w:lineRule="auto"/>
        <w:jc w:val="lowKashida"/>
        <w:rPr>
          <w:rFonts w:eastAsia="Calibri"/>
          <w:lang w:val="vi-VN"/>
        </w:rPr>
      </w:pPr>
    </w:p>
    <w:p w:rsidR="00DF7CD6" w:rsidRDefault="00DF7CD6" w:rsidP="00C7363C">
      <w:pPr>
        <w:autoSpaceDE w:val="0"/>
        <w:autoSpaceDN w:val="0"/>
        <w:bidi w:val="0"/>
        <w:adjustRightInd w:val="0"/>
        <w:spacing w:before="120" w:after="0" w:line="240" w:lineRule="auto"/>
        <w:jc w:val="lowKashida"/>
        <w:rPr>
          <w:rFonts w:eastAsia="Calibri"/>
          <w:lang w:val="vi-VN"/>
        </w:rPr>
      </w:pPr>
    </w:p>
    <w:p w:rsidR="00DF7CD6" w:rsidRDefault="00DF7CD6" w:rsidP="00C7363C">
      <w:pPr>
        <w:autoSpaceDE w:val="0"/>
        <w:autoSpaceDN w:val="0"/>
        <w:bidi w:val="0"/>
        <w:adjustRightInd w:val="0"/>
        <w:spacing w:before="120" w:after="0" w:line="240" w:lineRule="auto"/>
        <w:jc w:val="lowKashida"/>
        <w:rPr>
          <w:rFonts w:eastAsia="Calibri"/>
          <w:lang w:val="vi-VN"/>
        </w:rPr>
      </w:pPr>
    </w:p>
    <w:p w:rsidR="00DF7CD6" w:rsidRDefault="00DF7CD6" w:rsidP="00C7363C">
      <w:pPr>
        <w:autoSpaceDE w:val="0"/>
        <w:autoSpaceDN w:val="0"/>
        <w:bidi w:val="0"/>
        <w:adjustRightInd w:val="0"/>
        <w:spacing w:before="120" w:after="0" w:line="240" w:lineRule="auto"/>
        <w:jc w:val="lowKashida"/>
        <w:rPr>
          <w:rFonts w:eastAsia="Calibri"/>
          <w:lang w:val="vi-VN"/>
        </w:rPr>
      </w:pPr>
    </w:p>
    <w:p w:rsidR="00DF7CD6" w:rsidRPr="00476F92" w:rsidRDefault="00DF7CD6" w:rsidP="00C7363C">
      <w:pPr>
        <w:autoSpaceDE w:val="0"/>
        <w:autoSpaceDN w:val="0"/>
        <w:bidi w:val="0"/>
        <w:adjustRightInd w:val="0"/>
        <w:spacing w:before="120" w:after="0" w:line="240" w:lineRule="auto"/>
        <w:jc w:val="lowKashida"/>
        <w:rPr>
          <w:rFonts w:eastAsia="Calibri"/>
          <w:lang w:val="vi-VN"/>
        </w:rPr>
      </w:pPr>
    </w:p>
    <w:p w:rsidR="00C7368C" w:rsidRPr="001920A6" w:rsidRDefault="00C7368C" w:rsidP="00C7363C">
      <w:pPr>
        <w:autoSpaceDE w:val="0"/>
        <w:autoSpaceDN w:val="0"/>
        <w:bidi w:val="0"/>
        <w:adjustRightInd w:val="0"/>
        <w:spacing w:before="120" w:after="0" w:line="240" w:lineRule="auto"/>
        <w:jc w:val="lowKashida"/>
        <w:rPr>
          <w:rFonts w:eastAsia="Calibri"/>
          <w:lang w:val="vi-VN"/>
        </w:rPr>
      </w:pPr>
    </w:p>
    <w:p w:rsidR="00CA3EC3" w:rsidRPr="00991D9F" w:rsidRDefault="00CA3EC3" w:rsidP="00C7363C">
      <w:pPr>
        <w:autoSpaceDE w:val="0"/>
        <w:autoSpaceDN w:val="0"/>
        <w:bidi w:val="0"/>
        <w:adjustRightInd w:val="0"/>
        <w:spacing w:before="120" w:after="0" w:line="240" w:lineRule="auto"/>
        <w:jc w:val="center"/>
        <w:rPr>
          <w:rFonts w:asciiTheme="majorBidi" w:hAnsiTheme="majorBidi" w:cstheme="majorBidi"/>
          <w:b/>
          <w:bCs/>
          <w:color w:val="002060"/>
          <w:sz w:val="34"/>
          <w:szCs w:val="34"/>
          <w:lang w:val="vi-VN"/>
        </w:rPr>
      </w:pPr>
      <w:r w:rsidRPr="00991D9F">
        <w:rPr>
          <w:rFonts w:asciiTheme="majorBidi" w:hAnsiTheme="majorBidi" w:cstheme="majorBidi"/>
          <w:b/>
          <w:bCs/>
          <w:color w:val="002060"/>
          <w:sz w:val="36"/>
          <w:szCs w:val="36"/>
          <w:lang w:val="vi-VN"/>
        </w:rPr>
        <w:t>Sơ lược về</w:t>
      </w:r>
      <w:r w:rsidR="00E660EE" w:rsidRPr="00991D9F">
        <w:rPr>
          <w:rFonts w:asciiTheme="majorBidi" w:hAnsiTheme="majorBidi" w:cstheme="majorBidi"/>
          <w:b/>
          <w:bCs/>
          <w:color w:val="002060"/>
          <w:sz w:val="36"/>
          <w:szCs w:val="36"/>
          <w:lang w:val="vi-VN"/>
        </w:rPr>
        <w:t xml:space="preserve"> sự</w:t>
      </w:r>
      <w:r w:rsidRPr="00991D9F">
        <w:rPr>
          <w:rFonts w:asciiTheme="majorBidi" w:hAnsiTheme="majorBidi" w:cstheme="majorBidi"/>
          <w:b/>
          <w:bCs/>
          <w:color w:val="002060"/>
          <w:sz w:val="36"/>
          <w:szCs w:val="36"/>
          <w:lang w:val="vi-VN"/>
        </w:rPr>
        <w:t xml:space="preserve"> tẩy rửa</w:t>
      </w:r>
    </w:p>
    <w:p w:rsidR="00074B69" w:rsidRPr="00586503" w:rsidRDefault="00074B69" w:rsidP="00C7363C">
      <w:pPr>
        <w:autoSpaceDE w:val="0"/>
        <w:autoSpaceDN w:val="0"/>
        <w:bidi w:val="0"/>
        <w:adjustRightInd w:val="0"/>
        <w:spacing w:before="120" w:after="0" w:line="240" w:lineRule="auto"/>
        <w:jc w:val="both"/>
        <w:rPr>
          <w:b/>
          <w:bCs/>
          <w:lang w:val="vi-VN"/>
        </w:rPr>
      </w:pPr>
    </w:p>
    <w:p w:rsidR="00DA1C2F" w:rsidRPr="00991D9F" w:rsidRDefault="00A038FF" w:rsidP="00C7363C">
      <w:pPr>
        <w:autoSpaceDE w:val="0"/>
        <w:autoSpaceDN w:val="0"/>
        <w:bidi w:val="0"/>
        <w:adjustRightInd w:val="0"/>
        <w:spacing w:before="120" w:after="0" w:line="240" w:lineRule="auto"/>
        <w:ind w:firstLine="720"/>
        <w:jc w:val="both"/>
        <w:rPr>
          <w:rFonts w:asciiTheme="majorBidi" w:hAnsiTheme="majorBidi" w:cstheme="majorBidi"/>
          <w:b/>
          <w:bCs/>
          <w:lang w:val="vi-VN"/>
        </w:rPr>
      </w:pPr>
      <w:r w:rsidRPr="00991D9F">
        <w:rPr>
          <w:rFonts w:asciiTheme="majorBidi" w:hAnsiTheme="majorBidi" w:cstheme="majorBidi"/>
          <w:b/>
          <w:bCs/>
          <w:lang w:val="vi-VN"/>
        </w:rPr>
        <w:t>Định nghĩa và giáo lý</w:t>
      </w:r>
      <w:r w:rsidR="00E660EE" w:rsidRPr="00991D9F">
        <w:rPr>
          <w:rFonts w:asciiTheme="majorBidi" w:hAnsiTheme="majorBidi" w:cstheme="majorBidi"/>
          <w:b/>
          <w:bCs/>
          <w:lang w:val="vi-VN"/>
        </w:rPr>
        <w:t xml:space="preserve"> </w:t>
      </w:r>
      <w:r w:rsidR="00BA666B" w:rsidRPr="00991D9F">
        <w:rPr>
          <w:rFonts w:asciiTheme="majorBidi" w:hAnsiTheme="majorBidi" w:cstheme="majorBidi"/>
          <w:b/>
          <w:bCs/>
          <w:lang w:val="vi-VN"/>
        </w:rPr>
        <w:t xml:space="preserve">nói </w:t>
      </w:r>
      <w:r w:rsidR="00E660EE" w:rsidRPr="00991D9F">
        <w:rPr>
          <w:rFonts w:asciiTheme="majorBidi" w:hAnsiTheme="majorBidi" w:cstheme="majorBidi"/>
          <w:b/>
          <w:bCs/>
          <w:lang w:val="vi-VN"/>
        </w:rPr>
        <w:t>về sự</w:t>
      </w:r>
      <w:r w:rsidRPr="00991D9F">
        <w:rPr>
          <w:rFonts w:asciiTheme="majorBidi" w:hAnsiTheme="majorBidi" w:cstheme="majorBidi"/>
          <w:b/>
          <w:bCs/>
          <w:lang w:val="vi-VN"/>
        </w:rPr>
        <w:t xml:space="preserve"> tẩy rửa</w:t>
      </w:r>
      <w:r w:rsidR="00E660EE" w:rsidRPr="00991D9F">
        <w:rPr>
          <w:rFonts w:asciiTheme="majorBidi" w:hAnsiTheme="majorBidi" w:cstheme="majorBidi"/>
          <w:b/>
          <w:bCs/>
          <w:lang w:val="vi-VN"/>
        </w:rPr>
        <w:t xml:space="preserve"> trong Islam</w:t>
      </w:r>
      <w:r w:rsidRPr="00991D9F">
        <w:rPr>
          <w:rFonts w:asciiTheme="majorBidi" w:hAnsiTheme="majorBidi" w:cstheme="majorBidi"/>
          <w:b/>
          <w:bCs/>
          <w:lang w:val="vi-VN"/>
        </w:rPr>
        <w:t>:</w:t>
      </w:r>
      <w:r w:rsidR="00C446AC" w:rsidRPr="00991D9F">
        <w:rPr>
          <w:rFonts w:asciiTheme="majorBidi" w:hAnsiTheme="majorBidi" w:cstheme="majorBidi"/>
          <w:b/>
          <w:bCs/>
          <w:lang w:val="vi-VN"/>
        </w:rPr>
        <w:t xml:space="preserve"> </w:t>
      </w:r>
      <w:r w:rsidR="00586503" w:rsidRPr="00991D9F">
        <w:rPr>
          <w:rFonts w:asciiTheme="majorBidi" w:hAnsiTheme="majorBidi" w:cstheme="majorBidi"/>
          <w:lang w:val="vi-VN"/>
        </w:rPr>
        <w:t>Tẩy rửa</w:t>
      </w:r>
      <w:r w:rsidR="00932D08" w:rsidRPr="00991D9F">
        <w:rPr>
          <w:rFonts w:asciiTheme="majorBidi" w:hAnsiTheme="majorBidi" w:cstheme="majorBidi"/>
          <w:lang w:val="vi-VN"/>
        </w:rPr>
        <w:t xml:space="preserve"> là vệ sinh sạch sẽ khỏi chất dơ và ô uế, đây là điều bắt buộc đối với mỗi tín đồ Muslim, bởi Allah phán:</w:t>
      </w:r>
    </w:p>
    <w:p w:rsidR="00E17EF2" w:rsidRPr="00E660EE" w:rsidRDefault="00E17EF2" w:rsidP="00C7363C">
      <w:pPr>
        <w:spacing w:before="120" w:after="0" w:line="240" w:lineRule="auto"/>
        <w:jc w:val="lowKashida"/>
        <w:rPr>
          <w:rtl/>
          <w:lang w:val="vi-VN"/>
        </w:rPr>
      </w:pPr>
      <w:r w:rsidRPr="00991D9F">
        <w:rPr>
          <w:rFonts w:ascii="KFGQPC Uthman Taha Naskh" w:cs="KFGQPC Uthman Taha Naskh" w:hint="cs"/>
          <w:sz w:val="32"/>
          <w:szCs w:val="32"/>
          <w:rtl/>
          <w:lang w:bidi="ar-EG"/>
        </w:rPr>
        <w:t>﴿</w:t>
      </w:r>
      <w:r w:rsidRPr="00991D9F">
        <w:rPr>
          <w:rFonts w:cs="KFGQPC Uthmanic Script HAFS"/>
          <w:b/>
          <w:bCs/>
          <w:color w:val="006600"/>
          <w:sz w:val="32"/>
          <w:szCs w:val="32"/>
          <w:rtl/>
        </w:rPr>
        <w:t>وَثِيَابَكَ فَطَهِّرۡ ٤</w:t>
      </w:r>
      <w:r w:rsidRPr="00991D9F">
        <w:rPr>
          <w:rFonts w:ascii="KFGQPC Uthman Taha Naskh" w:cs="KFGQPC Uthman Taha Naskh" w:hint="cs"/>
          <w:sz w:val="32"/>
          <w:szCs w:val="32"/>
          <w:rtl/>
          <w:lang w:bidi="ar-EG"/>
        </w:rPr>
        <w:t>﴾</w:t>
      </w:r>
      <w:r w:rsidRPr="00991D9F">
        <w:rPr>
          <w:rFonts w:ascii="KFGQPC Uthman Taha Naskh" w:cs="KFGQPC Uthman Taha Naskh" w:hint="cs"/>
          <w:sz w:val="24"/>
          <w:szCs w:val="24"/>
          <w:rtl/>
          <w:lang w:bidi="ar-EG"/>
        </w:rPr>
        <w:t xml:space="preserve"> </w:t>
      </w:r>
      <w:r w:rsidRPr="00991D9F">
        <w:rPr>
          <w:rFonts w:cs="KFGQPC Uthman Taha Naskh"/>
          <w:sz w:val="24"/>
          <w:szCs w:val="24"/>
          <w:rtl/>
        </w:rPr>
        <w:t>المدثر:</w:t>
      </w:r>
      <w:r w:rsidRPr="00991D9F">
        <w:rPr>
          <w:sz w:val="24"/>
          <w:szCs w:val="24"/>
          <w:rtl/>
        </w:rPr>
        <w:t xml:space="preserve"> </w:t>
      </w:r>
      <w:r w:rsidRPr="00991D9F">
        <w:rPr>
          <w:rFonts w:hint="cs"/>
          <w:sz w:val="24"/>
          <w:szCs w:val="24"/>
          <w:rtl/>
          <w:lang w:val="vi-VN"/>
        </w:rPr>
        <w:t>4</w:t>
      </w:r>
    </w:p>
    <w:p w:rsidR="00E17EF2" w:rsidRPr="00E660EE" w:rsidRDefault="00E17EF2" w:rsidP="00C7363C">
      <w:pPr>
        <w:bidi w:val="0"/>
        <w:spacing w:before="120" w:after="0" w:line="240" w:lineRule="auto"/>
        <w:jc w:val="lowKashida"/>
        <w:rPr>
          <w:rFonts w:cs="Traditional Arabic"/>
          <w:lang w:val="fr-FR"/>
        </w:rPr>
      </w:pPr>
      <w:r w:rsidRPr="00C446AC">
        <w:rPr>
          <w:rFonts w:asciiTheme="majorBidi" w:hAnsiTheme="majorBidi" w:cstheme="majorBidi"/>
        </w:rPr>
        <w:sym w:font="AGA Arabesque" w:char="F07B"/>
      </w:r>
      <w:r w:rsidRPr="00C446AC">
        <w:rPr>
          <w:rFonts w:asciiTheme="majorBidi" w:hAnsiTheme="majorBidi" w:cstheme="majorBidi"/>
          <w:b/>
          <w:bCs/>
          <w:color w:val="006600"/>
          <w:lang w:val="fr-FR"/>
        </w:rPr>
        <w:t>Và hãy giữ y phục của Ngươi sạch sẽ</w:t>
      </w:r>
      <w:r w:rsidRPr="00C446AC">
        <w:rPr>
          <w:rFonts w:asciiTheme="majorBidi" w:hAnsiTheme="majorBidi" w:cstheme="majorBidi"/>
          <w:b/>
          <w:bCs/>
          <w:color w:val="006600"/>
          <w:lang w:val="vi-VN"/>
        </w:rPr>
        <w:t>.</w:t>
      </w:r>
      <w:r w:rsidRPr="00C446AC">
        <w:rPr>
          <w:rFonts w:asciiTheme="majorBidi" w:hAnsiTheme="majorBidi" w:cstheme="majorBidi"/>
        </w:rPr>
        <w:sym w:font="AGA Arabesque" w:char="F07D"/>
      </w:r>
      <w:r w:rsidRPr="00C446AC">
        <w:rPr>
          <w:rFonts w:asciiTheme="majorBidi" w:hAnsiTheme="majorBidi" w:cstheme="majorBidi"/>
          <w:lang w:val="vi-VN"/>
        </w:rPr>
        <w:t xml:space="preserve"> </w:t>
      </w:r>
      <w:r w:rsidRPr="00E660EE">
        <w:rPr>
          <w:rFonts w:cs="Traditional Arabic"/>
          <w:lang w:val="vi-VN"/>
        </w:rPr>
        <w:t xml:space="preserve">Al-Muddaththir: </w:t>
      </w:r>
      <w:r w:rsidR="00532D3E" w:rsidRPr="00E660EE">
        <w:rPr>
          <w:rFonts w:cs="Traditional Arabic"/>
          <w:lang w:val="vi-VN"/>
        </w:rPr>
        <w:t>4</w:t>
      </w:r>
      <w:r w:rsidRPr="00E660EE">
        <w:rPr>
          <w:rFonts w:cs="Traditional Arabic"/>
        </w:rPr>
        <w:t xml:space="preserve"> (ch</w:t>
      </w:r>
      <w:r w:rsidR="00E660EE" w:rsidRPr="00E660EE">
        <w:rPr>
          <w:rFonts w:cs="Traditional Arabic"/>
          <w:lang w:val="vi-VN"/>
        </w:rPr>
        <w:t>ương 74)</w:t>
      </w:r>
    </w:p>
    <w:p w:rsidR="00B26641" w:rsidRPr="00991D9F" w:rsidRDefault="00B26641" w:rsidP="00C7363C">
      <w:pPr>
        <w:spacing w:before="120" w:after="0" w:line="240" w:lineRule="auto"/>
        <w:jc w:val="both"/>
        <w:rPr>
          <w:sz w:val="24"/>
          <w:szCs w:val="24"/>
          <w:rtl/>
        </w:rPr>
      </w:pPr>
      <w:r w:rsidRPr="00991D9F">
        <w:rPr>
          <w:rFonts w:ascii="KFGQPC Uthman Taha Naskh" w:cs="KFGQPC Uthman Taha Naskh" w:hint="cs"/>
          <w:sz w:val="32"/>
          <w:szCs w:val="32"/>
          <w:rtl/>
          <w:lang w:bidi="ar-EG"/>
        </w:rPr>
        <w:t>﴿</w:t>
      </w:r>
      <w:r w:rsidRPr="00991D9F">
        <w:rPr>
          <w:rFonts w:cs="KFGQPC Uthmanic Script HAFS"/>
          <w:b/>
          <w:bCs/>
          <w:color w:val="006600"/>
          <w:sz w:val="32"/>
          <w:szCs w:val="32"/>
          <w:rtl/>
        </w:rPr>
        <w:t>وَإِن كُنتُمۡ جُنُب</w:t>
      </w:r>
      <w:r w:rsidRPr="00991D9F">
        <w:rPr>
          <w:rFonts w:ascii="Jameel Noori Nastaleeq" w:hAnsi="Jameel Noori Nastaleeq" w:cs="KFGQPC Uthmanic Script HAFS" w:hint="cs"/>
          <w:b/>
          <w:bCs/>
          <w:color w:val="006600"/>
          <w:sz w:val="32"/>
          <w:szCs w:val="32"/>
          <w:rtl/>
        </w:rPr>
        <w:t>ٗ</w:t>
      </w:r>
      <w:r w:rsidRPr="00991D9F">
        <w:rPr>
          <w:rFonts w:cs="KFGQPC Uthmanic Script HAFS" w:hint="cs"/>
          <w:b/>
          <w:bCs/>
          <w:color w:val="006600"/>
          <w:sz w:val="32"/>
          <w:szCs w:val="32"/>
          <w:rtl/>
        </w:rPr>
        <w:t>ا فَٱطَّهَّرُواْۚ</w:t>
      </w:r>
      <w:r w:rsidRPr="00991D9F">
        <w:rPr>
          <w:rFonts w:ascii="KFGQPC Uthman Taha Naskh" w:cs="KFGQPC Uthman Taha Naskh" w:hint="cs"/>
          <w:sz w:val="32"/>
          <w:szCs w:val="32"/>
          <w:rtl/>
          <w:lang w:bidi="ar-EG"/>
        </w:rPr>
        <w:t>﴾</w:t>
      </w:r>
      <w:r w:rsidRPr="00991D9F">
        <w:rPr>
          <w:rFonts w:ascii="KFGQPC Uthman Taha Naskh" w:cs="KFGQPC Uthman Taha Naskh" w:hint="cs"/>
          <w:sz w:val="24"/>
          <w:szCs w:val="24"/>
          <w:rtl/>
          <w:lang w:bidi="ar-EG"/>
        </w:rPr>
        <w:t xml:space="preserve"> </w:t>
      </w:r>
      <w:r w:rsidRPr="00991D9F">
        <w:rPr>
          <w:rFonts w:cs="KFGQPC Uthman Taha Naskh"/>
          <w:sz w:val="24"/>
          <w:szCs w:val="24"/>
          <w:rtl/>
        </w:rPr>
        <w:t>المائدة:</w:t>
      </w:r>
      <w:r w:rsidRPr="00991D9F">
        <w:rPr>
          <w:sz w:val="24"/>
          <w:szCs w:val="24"/>
          <w:rtl/>
        </w:rPr>
        <w:t xml:space="preserve"> 6</w:t>
      </w:r>
    </w:p>
    <w:p w:rsidR="00E660EE" w:rsidRPr="00E660EE" w:rsidRDefault="00B26641" w:rsidP="00C7363C">
      <w:pPr>
        <w:bidi w:val="0"/>
        <w:spacing w:before="120" w:after="0" w:line="240" w:lineRule="auto"/>
        <w:jc w:val="lowKashida"/>
        <w:rPr>
          <w:lang w:val="fr-FR"/>
        </w:rPr>
      </w:pPr>
      <w:r w:rsidRPr="00C446AC">
        <w:rPr>
          <w:rFonts w:asciiTheme="majorBidi" w:hAnsiTheme="majorBidi" w:cstheme="majorBidi"/>
          <w:lang w:val="vi-VN"/>
        </w:rPr>
        <w:sym w:font="AGA Arabesque" w:char="F07B"/>
      </w:r>
      <w:r w:rsidRPr="00C446AC">
        <w:rPr>
          <w:rFonts w:asciiTheme="majorBidi" w:hAnsiTheme="majorBidi" w:cstheme="majorBidi"/>
          <w:b/>
          <w:bCs/>
          <w:color w:val="006600"/>
          <w:lang w:val="vi-VN"/>
        </w:rPr>
        <w:t>Nếu trường hợp các ngươi bị Junub (do giao hợp, do xuất tinh) thì hãy tắm</w:t>
      </w:r>
      <w:r w:rsidR="00E660EE" w:rsidRPr="00C446AC">
        <w:rPr>
          <w:rFonts w:asciiTheme="majorBidi" w:hAnsiTheme="majorBidi" w:cstheme="majorBidi"/>
          <w:b/>
          <w:bCs/>
          <w:color w:val="006600"/>
          <w:lang w:val="fr-FR"/>
        </w:rPr>
        <w:t xml:space="preserve"> rửa</w:t>
      </w:r>
      <w:r w:rsidRPr="00C446AC">
        <w:rPr>
          <w:rFonts w:asciiTheme="majorBidi" w:hAnsiTheme="majorBidi" w:cstheme="majorBidi"/>
          <w:b/>
          <w:bCs/>
          <w:color w:val="006600"/>
          <w:lang w:val="vi-VN"/>
        </w:rPr>
        <w:t xml:space="preserve"> toàn thân.</w:t>
      </w:r>
      <w:r w:rsidRPr="00C446AC">
        <w:rPr>
          <w:rFonts w:asciiTheme="majorBidi" w:hAnsiTheme="majorBidi" w:cstheme="majorBidi"/>
        </w:rPr>
        <w:sym w:font="AGA Arabesque" w:char="F07D"/>
      </w:r>
      <w:r w:rsidRPr="00E660EE">
        <w:rPr>
          <w:rFonts w:cs="Traditional Arabic"/>
          <w:lang w:val="vi-VN"/>
        </w:rPr>
        <w:t xml:space="preserve"> </w:t>
      </w:r>
      <w:r w:rsidR="00E660EE" w:rsidRPr="00E660EE">
        <w:rPr>
          <w:lang w:val="vi-VN"/>
        </w:rPr>
        <w:t>Al-Ma</w:t>
      </w:r>
      <w:r w:rsidR="00E660EE" w:rsidRPr="00E660EE">
        <w:rPr>
          <w:lang w:val="fr-FR"/>
        </w:rPr>
        <w:t>’</w:t>
      </w:r>
      <w:r w:rsidRPr="00E660EE">
        <w:rPr>
          <w:lang w:val="vi-VN"/>
        </w:rPr>
        <w:t>idah</w:t>
      </w:r>
      <w:r w:rsidR="00E660EE" w:rsidRPr="00E660EE">
        <w:rPr>
          <w:lang w:val="fr-FR"/>
        </w:rPr>
        <w:t xml:space="preserve"> 5 </w:t>
      </w:r>
      <w:r w:rsidRPr="00E660EE">
        <w:rPr>
          <w:lang w:val="vi-VN"/>
        </w:rPr>
        <w:t>: 6</w:t>
      </w:r>
      <w:r w:rsidRPr="00E660EE">
        <w:rPr>
          <w:b/>
          <w:bCs/>
          <w:lang w:val="vi-VN"/>
        </w:rPr>
        <w:t xml:space="preserve"> </w:t>
      </w:r>
    </w:p>
    <w:p w:rsidR="00B26641" w:rsidRPr="00E660EE" w:rsidRDefault="00E71A6A" w:rsidP="00C7363C">
      <w:pPr>
        <w:bidi w:val="0"/>
        <w:spacing w:before="120" w:after="0" w:line="240" w:lineRule="auto"/>
        <w:ind w:firstLine="720"/>
        <w:jc w:val="lowKashida"/>
        <w:rPr>
          <w:lang w:val="vi-VN"/>
        </w:rPr>
      </w:pPr>
      <w:r w:rsidRPr="00E660EE">
        <w:rPr>
          <w:lang w:val="vi-VN"/>
        </w:rPr>
        <w:t xml:space="preserve">Thiên Sứ </w:t>
      </w:r>
      <w:r w:rsidRPr="00E660EE">
        <w:rPr>
          <w:rFonts w:cs="Arial Unicode MS" w:hint="eastAsia"/>
          <w:color w:val="C00000"/>
          <w:rtl/>
          <w:lang w:val="vi-VN"/>
        </w:rPr>
        <w:t>ﷺ</w:t>
      </w:r>
      <w:r w:rsidRPr="00E660EE">
        <w:rPr>
          <w:lang w:val="vi-VN"/>
        </w:rPr>
        <w:t xml:space="preserve"> nói:</w:t>
      </w:r>
    </w:p>
    <w:p w:rsidR="00E71A6A" w:rsidRPr="00991D9F" w:rsidRDefault="00E71A6A" w:rsidP="00C7363C">
      <w:pPr>
        <w:spacing w:before="120" w:after="0" w:line="240" w:lineRule="auto"/>
        <w:jc w:val="both"/>
        <w:rPr>
          <w:rFonts w:eastAsia="Calibri" w:cs="KFGQPC Uthman Taha Naskh"/>
          <w:color w:val="1F3864"/>
          <w:sz w:val="32"/>
          <w:szCs w:val="32"/>
          <w:rtl/>
          <w:lang w:val="vi-VN"/>
        </w:rPr>
      </w:pPr>
      <w:r w:rsidRPr="00991D9F">
        <w:rPr>
          <w:rFonts w:ascii="KFGQPC Uthman Taha Naskh" w:eastAsia="Calibri" w:hAnsi="KFGQPC Uthman Taha Naskh" w:cs="KFGQPC Uthman Taha Naskh" w:hint="cs"/>
          <w:b/>
          <w:bCs/>
          <w:color w:val="1F3864"/>
          <w:sz w:val="32"/>
          <w:szCs w:val="32"/>
          <w:rtl/>
        </w:rPr>
        <w:t>{</w:t>
      </w:r>
      <w:r w:rsidR="00BD5C2F" w:rsidRPr="00991D9F">
        <w:rPr>
          <w:rFonts w:ascii="Traditional Arabic" w:cs="KFGQPC Uthman Taha Naskh" w:hint="cs"/>
          <w:b/>
          <w:bCs/>
          <w:color w:val="1F3864"/>
          <w:sz w:val="32"/>
          <w:szCs w:val="32"/>
          <w:rtl/>
        </w:rPr>
        <w:t>لَا</w:t>
      </w:r>
      <w:r w:rsidR="00BD5C2F" w:rsidRPr="00991D9F">
        <w:rPr>
          <w:rFonts w:ascii="Traditional Arabic" w:cs="KFGQPC Uthman Taha Naskh"/>
          <w:b/>
          <w:bCs/>
          <w:color w:val="1F3864"/>
          <w:sz w:val="32"/>
          <w:szCs w:val="32"/>
          <w:rtl/>
        </w:rPr>
        <w:t xml:space="preserve"> </w:t>
      </w:r>
      <w:r w:rsidR="00BD5C2F" w:rsidRPr="00991D9F">
        <w:rPr>
          <w:rFonts w:ascii="Traditional Arabic" w:cs="KFGQPC Uthman Taha Naskh" w:hint="cs"/>
          <w:b/>
          <w:bCs/>
          <w:color w:val="1F3864"/>
          <w:sz w:val="32"/>
          <w:szCs w:val="32"/>
          <w:rtl/>
        </w:rPr>
        <w:t>تُقْبَلُ</w:t>
      </w:r>
      <w:r w:rsidR="00BD5C2F" w:rsidRPr="00991D9F">
        <w:rPr>
          <w:rFonts w:ascii="Traditional Arabic" w:cs="KFGQPC Uthman Taha Naskh"/>
          <w:b/>
          <w:bCs/>
          <w:color w:val="1F3864"/>
          <w:sz w:val="32"/>
          <w:szCs w:val="32"/>
          <w:rtl/>
        </w:rPr>
        <w:t xml:space="preserve"> </w:t>
      </w:r>
      <w:r w:rsidR="00BD5C2F" w:rsidRPr="00991D9F">
        <w:rPr>
          <w:rFonts w:ascii="Traditional Arabic" w:cs="KFGQPC Uthman Taha Naskh" w:hint="cs"/>
          <w:b/>
          <w:bCs/>
          <w:color w:val="1F3864"/>
          <w:sz w:val="32"/>
          <w:szCs w:val="32"/>
          <w:rtl/>
        </w:rPr>
        <w:t>صَلاَةٌ</w:t>
      </w:r>
      <w:r w:rsidR="00BD5C2F" w:rsidRPr="00991D9F">
        <w:rPr>
          <w:rFonts w:ascii="Traditional Arabic" w:cs="KFGQPC Uthman Taha Naskh"/>
          <w:b/>
          <w:bCs/>
          <w:color w:val="1F3864"/>
          <w:sz w:val="32"/>
          <w:szCs w:val="32"/>
          <w:rtl/>
        </w:rPr>
        <w:t xml:space="preserve"> </w:t>
      </w:r>
      <w:r w:rsidR="00BD5C2F" w:rsidRPr="00991D9F">
        <w:rPr>
          <w:rFonts w:ascii="Traditional Arabic" w:cs="KFGQPC Uthman Taha Naskh" w:hint="cs"/>
          <w:b/>
          <w:bCs/>
          <w:color w:val="1F3864"/>
          <w:sz w:val="32"/>
          <w:szCs w:val="32"/>
          <w:rtl/>
        </w:rPr>
        <w:t>بِغَيْرِ</w:t>
      </w:r>
      <w:r w:rsidR="00BD5C2F" w:rsidRPr="00991D9F">
        <w:rPr>
          <w:rFonts w:ascii="Traditional Arabic" w:cs="KFGQPC Uthman Taha Naskh"/>
          <w:b/>
          <w:bCs/>
          <w:color w:val="1F3864"/>
          <w:sz w:val="32"/>
          <w:szCs w:val="32"/>
          <w:rtl/>
        </w:rPr>
        <w:t xml:space="preserve"> </w:t>
      </w:r>
      <w:r w:rsidR="00BD5C2F" w:rsidRPr="00991D9F">
        <w:rPr>
          <w:rFonts w:ascii="Traditional Arabic" w:cs="KFGQPC Uthman Taha Naskh" w:hint="cs"/>
          <w:b/>
          <w:bCs/>
          <w:color w:val="1F3864"/>
          <w:sz w:val="32"/>
          <w:szCs w:val="32"/>
          <w:rtl/>
        </w:rPr>
        <w:t>طُهُورٍ</w:t>
      </w:r>
      <w:r w:rsidRPr="00991D9F">
        <w:rPr>
          <w:rFonts w:ascii="KFGQPC Uthman Taha Naskh" w:eastAsia="Calibri" w:hAnsi="KFGQPC Uthman Taha Naskh" w:cs="KFGQPC Uthman Taha Naskh" w:hint="cs"/>
          <w:b/>
          <w:bCs/>
          <w:color w:val="1F3864"/>
          <w:sz w:val="32"/>
          <w:szCs w:val="32"/>
          <w:rtl/>
        </w:rPr>
        <w:t>}</w:t>
      </w:r>
    </w:p>
    <w:p w:rsidR="00E71A6A" w:rsidRPr="00E660EE" w:rsidRDefault="00C2408E" w:rsidP="00C7363C">
      <w:pPr>
        <w:bidi w:val="0"/>
        <w:spacing w:before="120" w:after="0" w:line="240" w:lineRule="auto"/>
        <w:jc w:val="lowKashida"/>
        <w:rPr>
          <w:rFonts w:eastAsia="Calibri"/>
          <w:lang w:val="vi-VN"/>
        </w:rPr>
      </w:pPr>
      <w:r>
        <w:rPr>
          <w:rFonts w:eastAsia="Calibri"/>
          <w:b/>
          <w:bCs/>
          <w:color w:val="002060"/>
          <w:lang w:val="vi-VN"/>
        </w:rPr>
        <w:t>“</w:t>
      </w:r>
      <w:r w:rsidR="00E660EE" w:rsidRPr="00C446AC">
        <w:rPr>
          <w:rFonts w:eastAsia="Calibri"/>
          <w:b/>
          <w:bCs/>
          <w:color w:val="002060"/>
          <w:lang w:val="fr-FR"/>
        </w:rPr>
        <w:t xml:space="preserve">Sự dâng lễ </w:t>
      </w:r>
      <w:r w:rsidR="00F2522F" w:rsidRPr="00C446AC">
        <w:rPr>
          <w:rFonts w:eastAsia="Calibri"/>
          <w:b/>
          <w:bCs/>
          <w:color w:val="002060"/>
          <w:lang w:val="vi-VN"/>
        </w:rPr>
        <w:t xml:space="preserve">Salah sẽ không được chấp nhận </w:t>
      </w:r>
      <w:r w:rsidR="00E660EE" w:rsidRPr="00C446AC">
        <w:rPr>
          <w:rFonts w:eastAsia="Calibri"/>
          <w:b/>
          <w:bCs/>
          <w:color w:val="002060"/>
          <w:lang w:val="fr-FR"/>
        </w:rPr>
        <w:t>nếu</w:t>
      </w:r>
      <w:r w:rsidR="00F2522F" w:rsidRPr="00C446AC">
        <w:rPr>
          <w:rFonts w:eastAsia="Calibri"/>
          <w:b/>
          <w:bCs/>
          <w:color w:val="002060"/>
          <w:lang w:val="vi-VN"/>
        </w:rPr>
        <w:t xml:space="preserve"> không</w:t>
      </w:r>
      <w:r w:rsidR="00E660EE" w:rsidRPr="00C446AC">
        <w:rPr>
          <w:rFonts w:eastAsia="Calibri"/>
          <w:b/>
          <w:bCs/>
          <w:color w:val="002060"/>
          <w:lang w:val="fr-FR"/>
        </w:rPr>
        <w:t xml:space="preserve"> có</w:t>
      </w:r>
      <w:r w:rsidR="00F2522F" w:rsidRPr="00C446AC">
        <w:rPr>
          <w:rFonts w:eastAsia="Calibri"/>
          <w:b/>
          <w:bCs/>
          <w:color w:val="002060"/>
          <w:lang w:val="vi-VN"/>
        </w:rPr>
        <w:t xml:space="preserve"> </w:t>
      </w:r>
      <w:r w:rsidR="00E660EE" w:rsidRPr="00C446AC">
        <w:rPr>
          <w:rFonts w:eastAsia="Calibri"/>
          <w:b/>
          <w:bCs/>
          <w:color w:val="002060"/>
          <w:lang w:val="fr-FR"/>
        </w:rPr>
        <w:t xml:space="preserve">sự </w:t>
      </w:r>
      <w:r w:rsidR="00F2522F" w:rsidRPr="00C446AC">
        <w:rPr>
          <w:rFonts w:eastAsia="Calibri"/>
          <w:b/>
          <w:bCs/>
          <w:color w:val="002060"/>
          <w:lang w:val="vi-VN"/>
        </w:rPr>
        <w:t>tẩy rửa</w:t>
      </w:r>
      <w:r>
        <w:rPr>
          <w:rFonts w:eastAsia="Calibri"/>
          <w:b/>
          <w:bCs/>
          <w:color w:val="002060"/>
          <w:lang w:val="vi-VN"/>
        </w:rPr>
        <w:t>”</w:t>
      </w:r>
      <w:r w:rsidR="00E71A6A" w:rsidRPr="00E660EE">
        <w:rPr>
          <w:rFonts w:ascii="Rockwell Extra Bold" w:eastAsia="Calibri" w:hAnsi="Rockwell Extra Bold" w:cs="Traditional Arabic"/>
          <w:color w:val="C00000"/>
          <w:vertAlign w:val="superscript"/>
          <w:lang w:val="vi-VN"/>
        </w:rPr>
        <w:t>(</w:t>
      </w:r>
      <w:r w:rsidR="00E71A6A" w:rsidRPr="00E660EE">
        <w:rPr>
          <w:rStyle w:val="FootnoteReference"/>
          <w:rFonts w:ascii="Rockwell Extra Bold" w:eastAsia="Calibri" w:hAnsi="Rockwell Extra Bold" w:cs="Traditional Arabic"/>
          <w:color w:val="C00000"/>
        </w:rPr>
        <w:footnoteReference w:id="17"/>
      </w:r>
      <w:r w:rsidR="00E71A6A" w:rsidRPr="00E660EE">
        <w:rPr>
          <w:rFonts w:ascii="Rockwell Extra Bold" w:eastAsia="Calibri" w:hAnsi="Rockwell Extra Bold" w:cs="Traditional Arabic"/>
          <w:color w:val="C00000"/>
          <w:vertAlign w:val="superscript"/>
          <w:lang w:val="vi-VN"/>
        </w:rPr>
        <w:t>)</w:t>
      </w:r>
      <w:r w:rsidR="00E71A6A" w:rsidRPr="00E660EE">
        <w:rPr>
          <w:rFonts w:ascii="Arial" w:eastAsia="Calibri" w:hAnsi="Arial" w:cs="Traditional Arabic"/>
          <w:color w:val="C00000"/>
          <w:vertAlign w:val="superscript"/>
          <w:lang w:val="vi-VN"/>
        </w:rPr>
        <w:t xml:space="preserve"> </w:t>
      </w:r>
    </w:p>
    <w:p w:rsidR="00E71A6A" w:rsidRPr="00C03E57" w:rsidRDefault="00E71A6A" w:rsidP="00C7363C">
      <w:pPr>
        <w:spacing w:before="120" w:after="0" w:line="240" w:lineRule="auto"/>
        <w:jc w:val="both"/>
        <w:rPr>
          <w:rFonts w:eastAsia="Calibri" w:cs="KFGQPC Uthman Taha Naskh"/>
          <w:color w:val="1F3864"/>
          <w:sz w:val="32"/>
          <w:szCs w:val="32"/>
          <w:rtl/>
          <w:lang w:val="vi-VN"/>
        </w:rPr>
      </w:pPr>
      <w:r w:rsidRPr="00C03E57">
        <w:rPr>
          <w:rFonts w:ascii="KFGQPC Uthman Taha Naskh" w:eastAsia="Calibri" w:hAnsi="KFGQPC Uthman Taha Naskh" w:cs="KFGQPC Uthman Taha Naskh" w:hint="cs"/>
          <w:b/>
          <w:bCs/>
          <w:color w:val="1F3864"/>
          <w:sz w:val="32"/>
          <w:szCs w:val="32"/>
          <w:rtl/>
        </w:rPr>
        <w:t>{</w:t>
      </w:r>
      <w:r w:rsidR="00BD5C2F" w:rsidRPr="00C03E57">
        <w:rPr>
          <w:rFonts w:ascii="Traditional Arabic" w:cs="KFGQPC Uthman Taha Naskh" w:hint="cs"/>
          <w:b/>
          <w:bCs/>
          <w:color w:val="1F3864"/>
          <w:sz w:val="32"/>
          <w:szCs w:val="32"/>
          <w:rtl/>
        </w:rPr>
        <w:t>الطُّهُورُ</w:t>
      </w:r>
      <w:r w:rsidR="00BD5C2F" w:rsidRPr="00C03E57">
        <w:rPr>
          <w:rFonts w:ascii="Traditional Arabic" w:cs="KFGQPC Uthman Taha Naskh"/>
          <w:b/>
          <w:bCs/>
          <w:color w:val="1F3864"/>
          <w:sz w:val="32"/>
          <w:szCs w:val="32"/>
          <w:rtl/>
        </w:rPr>
        <w:t xml:space="preserve"> </w:t>
      </w:r>
      <w:r w:rsidR="00BD5C2F" w:rsidRPr="00C03E57">
        <w:rPr>
          <w:rFonts w:ascii="Traditional Arabic" w:cs="KFGQPC Uthman Taha Naskh" w:hint="cs"/>
          <w:b/>
          <w:bCs/>
          <w:color w:val="1F3864"/>
          <w:sz w:val="32"/>
          <w:szCs w:val="32"/>
          <w:rtl/>
        </w:rPr>
        <w:t>شَطْرُ</w:t>
      </w:r>
      <w:r w:rsidR="00BD5C2F" w:rsidRPr="00C03E57">
        <w:rPr>
          <w:rFonts w:ascii="Traditional Arabic" w:cs="KFGQPC Uthman Taha Naskh"/>
          <w:b/>
          <w:bCs/>
          <w:color w:val="1F3864"/>
          <w:sz w:val="32"/>
          <w:szCs w:val="32"/>
          <w:rtl/>
        </w:rPr>
        <w:t xml:space="preserve"> </w:t>
      </w:r>
      <w:r w:rsidR="00BD5C2F" w:rsidRPr="00C03E57">
        <w:rPr>
          <w:rFonts w:ascii="Traditional Arabic" w:cs="KFGQPC Uthman Taha Naskh" w:hint="cs"/>
          <w:b/>
          <w:bCs/>
          <w:color w:val="1F3864"/>
          <w:sz w:val="32"/>
          <w:szCs w:val="32"/>
          <w:rtl/>
        </w:rPr>
        <w:t>الإِيمَانِ</w:t>
      </w:r>
      <w:r w:rsidRPr="00C03E57">
        <w:rPr>
          <w:rFonts w:ascii="KFGQPC Uthman Taha Naskh" w:eastAsia="Calibri" w:hAnsi="KFGQPC Uthman Taha Naskh" w:cs="KFGQPC Uthman Taha Naskh" w:hint="cs"/>
          <w:b/>
          <w:bCs/>
          <w:color w:val="1F3864"/>
          <w:sz w:val="32"/>
          <w:szCs w:val="32"/>
          <w:rtl/>
        </w:rPr>
        <w:t>}</w:t>
      </w:r>
    </w:p>
    <w:p w:rsidR="003B7A5A" w:rsidRPr="00E660EE"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002060"/>
          <w:lang w:val="vi-VN"/>
        </w:rPr>
        <w:lastRenderedPageBreak/>
        <w:t>“</w:t>
      </w:r>
      <w:r w:rsidR="00343596" w:rsidRPr="00C446AC">
        <w:rPr>
          <w:rFonts w:eastAsia="Calibri"/>
          <w:b/>
          <w:bCs/>
          <w:color w:val="002060"/>
          <w:lang w:val="vi-VN"/>
        </w:rPr>
        <w:t xml:space="preserve">Tẩy rửa là một nửa đức tin </w:t>
      </w:r>
      <w:r w:rsidR="00276EFF" w:rsidRPr="00C446AC">
        <w:rPr>
          <w:rFonts w:eastAsia="Calibri"/>
          <w:b/>
          <w:bCs/>
          <w:color w:val="002060"/>
          <w:lang w:val="fr-FR"/>
        </w:rPr>
        <w:t>(</w:t>
      </w:r>
      <w:r w:rsidR="00343596" w:rsidRPr="00C446AC">
        <w:rPr>
          <w:rFonts w:eastAsia="Calibri"/>
          <w:b/>
          <w:bCs/>
          <w:color w:val="002060"/>
          <w:lang w:val="vi-VN"/>
        </w:rPr>
        <w:t>Iman</w:t>
      </w:r>
      <w:r w:rsidR="00276EFF" w:rsidRPr="00C446AC">
        <w:rPr>
          <w:rFonts w:eastAsia="Calibri"/>
          <w:b/>
          <w:bCs/>
          <w:color w:val="002060"/>
          <w:lang w:val="fr-FR"/>
        </w:rPr>
        <w:t>)</w:t>
      </w:r>
      <w:r w:rsidR="00343596" w:rsidRPr="00C446AC">
        <w:rPr>
          <w:rFonts w:eastAsia="Calibri"/>
          <w:b/>
          <w:bCs/>
          <w:color w:val="002060"/>
          <w:lang w:val="vi-VN"/>
        </w:rPr>
        <w:t>.</w:t>
      </w:r>
      <w:r>
        <w:rPr>
          <w:rFonts w:eastAsia="Calibri"/>
          <w:b/>
          <w:bCs/>
          <w:color w:val="002060"/>
          <w:lang w:val="vi-VN"/>
        </w:rPr>
        <w:t>”</w:t>
      </w:r>
      <w:r w:rsidR="00E71A6A" w:rsidRPr="00E660EE">
        <w:rPr>
          <w:rFonts w:ascii="Rockwell Extra Bold" w:eastAsia="Calibri" w:hAnsi="Rockwell Extra Bold" w:cs="Traditional Arabic"/>
          <w:color w:val="C00000"/>
          <w:vertAlign w:val="superscript"/>
          <w:lang w:val="vi-VN"/>
        </w:rPr>
        <w:t>(</w:t>
      </w:r>
      <w:r w:rsidR="00E71A6A" w:rsidRPr="00E660EE">
        <w:rPr>
          <w:rStyle w:val="FootnoteReference"/>
          <w:rFonts w:ascii="Rockwell Extra Bold" w:eastAsia="Calibri" w:hAnsi="Rockwell Extra Bold" w:cs="Traditional Arabic"/>
          <w:color w:val="C00000"/>
        </w:rPr>
        <w:footnoteReference w:id="18"/>
      </w:r>
      <w:r w:rsidR="00E71A6A" w:rsidRPr="00E660EE">
        <w:rPr>
          <w:rFonts w:ascii="Rockwell Extra Bold" w:eastAsia="Calibri" w:hAnsi="Rockwell Extra Bold" w:cs="Traditional Arabic"/>
          <w:color w:val="C00000"/>
          <w:vertAlign w:val="superscript"/>
          <w:lang w:val="vi-VN"/>
        </w:rPr>
        <w:t>)</w:t>
      </w:r>
      <w:r w:rsidR="00E71A6A" w:rsidRPr="00E660EE">
        <w:rPr>
          <w:rFonts w:ascii="Arial" w:eastAsia="Calibri" w:hAnsi="Arial" w:cs="Traditional Arabic"/>
          <w:color w:val="C00000"/>
          <w:vertAlign w:val="superscript"/>
          <w:lang w:val="vi-VN"/>
        </w:rPr>
        <w:t xml:space="preserve"> </w:t>
      </w:r>
    </w:p>
    <w:p w:rsidR="00C03E57" w:rsidRDefault="00C03E57" w:rsidP="00C7363C">
      <w:pPr>
        <w:bidi w:val="0"/>
        <w:spacing w:before="120" w:after="0" w:line="240" w:lineRule="auto"/>
        <w:ind w:firstLine="720"/>
        <w:jc w:val="lowKashida"/>
        <w:rPr>
          <w:rFonts w:asciiTheme="majorBidi" w:eastAsia="Calibri" w:hAnsiTheme="majorBidi" w:cstheme="majorBidi"/>
          <w:b/>
          <w:bCs/>
          <w:lang w:val="vi-VN"/>
        </w:rPr>
      </w:pPr>
    </w:p>
    <w:p w:rsidR="000812A4" w:rsidRPr="00C03E57" w:rsidRDefault="00276EFF" w:rsidP="00C03E57">
      <w:pPr>
        <w:bidi w:val="0"/>
        <w:spacing w:before="120" w:after="0" w:line="240" w:lineRule="auto"/>
        <w:ind w:firstLine="720"/>
        <w:jc w:val="lowKashida"/>
        <w:rPr>
          <w:rFonts w:asciiTheme="majorBidi" w:eastAsia="Calibri" w:hAnsiTheme="majorBidi" w:cstheme="majorBidi"/>
          <w:b/>
          <w:bCs/>
          <w:lang w:val="vi-VN"/>
        </w:rPr>
      </w:pPr>
      <w:r w:rsidRPr="00C03E57">
        <w:rPr>
          <w:rFonts w:asciiTheme="majorBidi" w:eastAsia="Calibri" w:hAnsiTheme="majorBidi" w:cstheme="majorBidi"/>
          <w:b/>
          <w:bCs/>
          <w:lang w:val="vi-VN"/>
        </w:rPr>
        <w:t>Những t</w:t>
      </w:r>
      <w:r w:rsidR="000812A4" w:rsidRPr="00C03E57">
        <w:rPr>
          <w:rFonts w:asciiTheme="majorBidi" w:eastAsia="Calibri" w:hAnsiTheme="majorBidi" w:cstheme="majorBidi"/>
          <w:b/>
          <w:bCs/>
          <w:lang w:val="vi-VN"/>
        </w:rPr>
        <w:t>hể loại</w:t>
      </w:r>
      <w:r w:rsidRPr="00C03E57">
        <w:rPr>
          <w:rFonts w:asciiTheme="majorBidi" w:eastAsia="Calibri" w:hAnsiTheme="majorBidi" w:cstheme="majorBidi"/>
          <w:b/>
          <w:bCs/>
          <w:lang w:val="vi-VN"/>
        </w:rPr>
        <w:t xml:space="preserve"> về sự</w:t>
      </w:r>
      <w:r w:rsidR="000812A4" w:rsidRPr="00C03E57">
        <w:rPr>
          <w:rFonts w:asciiTheme="majorBidi" w:eastAsia="Calibri" w:hAnsiTheme="majorBidi" w:cstheme="majorBidi"/>
          <w:b/>
          <w:bCs/>
          <w:lang w:val="vi-VN"/>
        </w:rPr>
        <w:t xml:space="preserve"> tẩy rửa:</w:t>
      </w:r>
    </w:p>
    <w:p w:rsidR="00E71A6A" w:rsidRPr="00276EFF" w:rsidRDefault="002966BE" w:rsidP="00C7363C">
      <w:pPr>
        <w:bidi w:val="0"/>
        <w:spacing w:before="120" w:after="0" w:line="240" w:lineRule="auto"/>
        <w:ind w:firstLine="720"/>
        <w:jc w:val="lowKashida"/>
        <w:rPr>
          <w:rFonts w:eastAsia="Calibri"/>
          <w:i/>
          <w:iCs/>
          <w:lang w:val="vi-VN"/>
        </w:rPr>
      </w:pPr>
      <w:r w:rsidRPr="00E660EE">
        <w:rPr>
          <w:rFonts w:eastAsia="Calibri"/>
          <w:lang w:val="vi-VN"/>
        </w:rPr>
        <w:t>Tẩy rửa gồm</w:t>
      </w:r>
      <w:r w:rsidR="00276EFF" w:rsidRPr="00276EFF">
        <w:rPr>
          <w:rFonts w:eastAsia="Calibri"/>
          <w:lang w:val="vi-VN"/>
        </w:rPr>
        <w:t xml:space="preserve"> có</w:t>
      </w:r>
      <w:r w:rsidRPr="00E660EE">
        <w:rPr>
          <w:rFonts w:eastAsia="Calibri"/>
          <w:lang w:val="vi-VN"/>
        </w:rPr>
        <w:t xml:space="preserve"> hai thể loại: </w:t>
      </w:r>
      <w:r w:rsidR="00DB4E8D" w:rsidRPr="00276EFF">
        <w:rPr>
          <w:rFonts w:eastAsia="Calibri"/>
          <w:i/>
          <w:iCs/>
          <w:lang w:val="vi-VN"/>
        </w:rPr>
        <w:t>Tẩy rửa bên trong theo nghĩa bóng và tẩy rửa bên ngoài theo nghĩa đen.</w:t>
      </w:r>
    </w:p>
    <w:p w:rsidR="00DB4E8D" w:rsidRPr="00863A92" w:rsidRDefault="00DB4E8D" w:rsidP="00863A92">
      <w:pPr>
        <w:bidi w:val="0"/>
        <w:spacing w:before="120" w:after="0" w:line="240" w:lineRule="auto"/>
        <w:ind w:firstLine="720"/>
        <w:jc w:val="lowKashida"/>
        <w:rPr>
          <w:rFonts w:asciiTheme="majorBidi" w:eastAsia="Calibri" w:hAnsiTheme="majorBidi" w:cstheme="majorBidi"/>
          <w:b/>
          <w:bCs/>
          <w:lang w:val="vi-VN"/>
        </w:rPr>
      </w:pPr>
      <w:r w:rsidRPr="00863A92">
        <w:rPr>
          <w:rFonts w:asciiTheme="majorBidi" w:eastAsia="Calibri" w:hAnsiTheme="majorBidi" w:cstheme="majorBidi"/>
          <w:b/>
          <w:bCs/>
          <w:lang w:val="vi-VN"/>
        </w:rPr>
        <w:t>1- Tẩy rửa bên trong theo nghĩa bóng:</w:t>
      </w:r>
    </w:p>
    <w:p w:rsidR="00DB4E8D" w:rsidRPr="00865E20" w:rsidRDefault="00935CC0" w:rsidP="00C7363C">
      <w:pPr>
        <w:bidi w:val="0"/>
        <w:spacing w:before="120" w:after="0" w:line="240" w:lineRule="auto"/>
        <w:ind w:firstLine="720"/>
        <w:jc w:val="lowKashida"/>
        <w:rPr>
          <w:lang w:val="vi-VN"/>
        </w:rPr>
      </w:pPr>
      <w:r w:rsidRPr="00935CC0">
        <w:rPr>
          <w:lang w:val="vi-VN"/>
        </w:rPr>
        <w:t>Tẩ</w:t>
      </w:r>
      <w:r>
        <w:rPr>
          <w:lang w:val="vi-VN"/>
        </w:rPr>
        <w:t>y r</w:t>
      </w:r>
      <w:r w:rsidRPr="00935CC0">
        <w:rPr>
          <w:lang w:val="vi-VN"/>
        </w:rPr>
        <w:t>ửa bên trong tức l</w:t>
      </w:r>
      <w:r w:rsidR="00E654D7" w:rsidRPr="00935CC0">
        <w:rPr>
          <w:lang w:val="vi-VN"/>
        </w:rPr>
        <w:t xml:space="preserve">à </w:t>
      </w:r>
      <w:r w:rsidR="004E5A60" w:rsidRPr="00935CC0">
        <w:rPr>
          <w:lang w:val="vi-VN"/>
        </w:rPr>
        <w:t>phải Ikhlos (thành tâm) vì Allah, mộ</w:t>
      </w:r>
      <w:r w:rsidR="00024B4B">
        <w:rPr>
          <w:lang w:val="vi-VN"/>
        </w:rPr>
        <w:t xml:space="preserve">t lòng </w:t>
      </w:r>
      <w:r w:rsidR="00024B4B" w:rsidRPr="00024B4B">
        <w:rPr>
          <w:lang w:val="vi-VN"/>
        </w:rPr>
        <w:t>chỉ thờ phượng</w:t>
      </w:r>
      <w:r w:rsidR="004E5A60" w:rsidRPr="00935CC0">
        <w:rPr>
          <w:lang w:val="vi-VN"/>
        </w:rPr>
        <w:t xml:space="preserve"> Ngài và </w:t>
      </w:r>
      <w:r w:rsidR="00024B4B" w:rsidRPr="00024B4B">
        <w:rPr>
          <w:lang w:val="vi-VN"/>
        </w:rPr>
        <w:t>luôn hành đạo</w:t>
      </w:r>
      <w:r w:rsidR="004E5A60" w:rsidRPr="00935CC0">
        <w:rPr>
          <w:lang w:val="vi-VN"/>
        </w:rPr>
        <w:t xml:space="preserve"> theo đường lối chỉ đạo của Thiên Sứ</w:t>
      </w:r>
      <w:r w:rsidR="00024B4B" w:rsidRPr="00024B4B">
        <w:rPr>
          <w:lang w:val="vi-VN"/>
        </w:rPr>
        <w:t xml:space="preserve"> Muhammad</w:t>
      </w:r>
      <w:r w:rsidR="004E5A60" w:rsidRPr="00935CC0">
        <w:rPr>
          <w:lang w:val="vi-VN"/>
        </w:rPr>
        <w:t xml:space="preserve"> </w:t>
      </w:r>
      <w:r w:rsidR="004E5A60" w:rsidRPr="00935CC0">
        <w:rPr>
          <w:rFonts w:cs="Arial Unicode MS" w:hint="eastAsia"/>
          <w:color w:val="C00000"/>
          <w:rtl/>
          <w:lang w:val="vi-VN"/>
        </w:rPr>
        <w:t>ﷺ</w:t>
      </w:r>
      <w:r w:rsidR="00865E20" w:rsidRPr="00865E20">
        <w:rPr>
          <w:lang w:val="vi-VN"/>
        </w:rPr>
        <w:t>. H</w:t>
      </w:r>
      <w:r w:rsidR="00024B4B" w:rsidRPr="00024B4B">
        <w:rPr>
          <w:lang w:val="vi-VN"/>
        </w:rPr>
        <w:t>ãy</w:t>
      </w:r>
      <w:r w:rsidR="004E5A60" w:rsidRPr="00935CC0">
        <w:rPr>
          <w:lang w:val="vi-VN"/>
        </w:rPr>
        <w:t xml:space="preserve"> luôn sám hối thật lòng vớ</w:t>
      </w:r>
      <w:r w:rsidR="00024B4B">
        <w:rPr>
          <w:lang w:val="vi-VN"/>
        </w:rPr>
        <w:t>i Allah</w:t>
      </w:r>
      <w:r w:rsidR="00024B4B" w:rsidRPr="00024B4B">
        <w:rPr>
          <w:lang w:val="vi-VN"/>
        </w:rPr>
        <w:t>, tránh xa những việc nghịch đạo như tà thần, dị đoan</w:t>
      </w:r>
      <w:r w:rsidR="00865E20">
        <w:rPr>
          <w:lang w:val="vi-VN"/>
        </w:rPr>
        <w:t>…</w:t>
      </w:r>
      <w:r w:rsidR="00024B4B" w:rsidRPr="00024B4B">
        <w:rPr>
          <w:lang w:val="vi-VN"/>
        </w:rPr>
        <w:t xml:space="preserve">, </w:t>
      </w:r>
      <w:r w:rsidR="00865E20" w:rsidRPr="00865E20">
        <w:rPr>
          <w:lang w:val="vi-VN"/>
        </w:rPr>
        <w:t>để con tim luôn luôn trong sạch.</w:t>
      </w:r>
    </w:p>
    <w:p w:rsidR="004E5A60" w:rsidRPr="00863A92" w:rsidRDefault="004E5A60" w:rsidP="00863A92">
      <w:pPr>
        <w:bidi w:val="0"/>
        <w:spacing w:before="120" w:after="0" w:line="240" w:lineRule="auto"/>
        <w:ind w:firstLine="720"/>
        <w:jc w:val="lowKashida"/>
        <w:rPr>
          <w:rFonts w:asciiTheme="majorBidi" w:hAnsiTheme="majorBidi" w:cstheme="majorBidi"/>
          <w:b/>
          <w:bCs/>
          <w:lang w:val="vi-VN"/>
        </w:rPr>
      </w:pPr>
      <w:r w:rsidRPr="00863A92">
        <w:rPr>
          <w:rFonts w:asciiTheme="majorBidi" w:hAnsiTheme="majorBidi" w:cstheme="majorBidi"/>
          <w:b/>
          <w:bCs/>
          <w:lang w:val="vi-VN"/>
        </w:rPr>
        <w:t xml:space="preserve">2- Tẩy rửa bên ngoài theo nghĩa đen: </w:t>
      </w:r>
    </w:p>
    <w:p w:rsidR="004E5A60" w:rsidRPr="00E660EE" w:rsidRDefault="00865E20" w:rsidP="00C7363C">
      <w:pPr>
        <w:bidi w:val="0"/>
        <w:spacing w:before="120" w:after="0" w:line="240" w:lineRule="auto"/>
        <w:ind w:firstLine="720"/>
        <w:jc w:val="lowKashida"/>
        <w:rPr>
          <w:lang w:val="vi-VN"/>
        </w:rPr>
      </w:pPr>
      <w:r w:rsidRPr="00865E20">
        <w:rPr>
          <w:lang w:val="vi-VN"/>
        </w:rPr>
        <w:t>Tẩy rửa bên ngoài là</w:t>
      </w:r>
      <w:r w:rsidR="00366A9B" w:rsidRPr="00E660EE">
        <w:rPr>
          <w:lang w:val="vi-VN"/>
        </w:rPr>
        <w:t xml:space="preserve"> tẩy rửa</w:t>
      </w:r>
      <w:r w:rsidRPr="00865E20">
        <w:rPr>
          <w:lang w:val="vi-VN"/>
        </w:rPr>
        <w:t xml:space="preserve"> những</w:t>
      </w:r>
      <w:r w:rsidR="00366A9B" w:rsidRPr="00E660EE">
        <w:rPr>
          <w:lang w:val="vi-VN"/>
        </w:rPr>
        <w:t xml:space="preserve"> chất ô uế, bẩn thiểu và tẩy rửa theo hình thức.</w:t>
      </w:r>
    </w:p>
    <w:p w:rsidR="00366A9B" w:rsidRPr="00E660EE" w:rsidRDefault="00366A9B" w:rsidP="00C7363C">
      <w:pPr>
        <w:bidi w:val="0"/>
        <w:spacing w:before="120" w:after="0" w:line="240" w:lineRule="auto"/>
        <w:ind w:firstLine="720"/>
        <w:jc w:val="lowKashida"/>
        <w:rPr>
          <w:lang w:val="vi-VN"/>
        </w:rPr>
      </w:pPr>
      <w:r w:rsidRPr="00E660EE">
        <w:rPr>
          <w:lang w:val="vi-VN"/>
        </w:rPr>
        <w:t>a) Tẩy rửa chất ô uế và bẩn thiểu khỏi cơ thể</w:t>
      </w:r>
      <w:r w:rsidR="00865E20" w:rsidRPr="00865E20">
        <w:rPr>
          <w:lang w:val="vi-VN"/>
        </w:rPr>
        <w:t xml:space="preserve"> tức là dùng nước tẩy rửa những chất dính dơ trên</w:t>
      </w:r>
      <w:r w:rsidRPr="00E660EE">
        <w:rPr>
          <w:lang w:val="vi-VN"/>
        </w:rPr>
        <w:t xml:space="preserve"> quần áo.</w:t>
      </w:r>
    </w:p>
    <w:p w:rsidR="0037416E" w:rsidRPr="00865E20" w:rsidRDefault="00366A9B" w:rsidP="00C7363C">
      <w:pPr>
        <w:bidi w:val="0"/>
        <w:spacing w:before="120" w:after="0" w:line="240" w:lineRule="auto"/>
        <w:ind w:firstLine="720"/>
        <w:jc w:val="lowKashida"/>
        <w:rPr>
          <w:lang w:val="vi-VN"/>
        </w:rPr>
      </w:pPr>
      <w:r w:rsidRPr="00E660EE">
        <w:rPr>
          <w:lang w:val="vi-VN"/>
        </w:rPr>
        <w:t>b) Tẩy rửa theo hình thứ</w:t>
      </w:r>
      <w:r w:rsidR="00865E20">
        <w:rPr>
          <w:lang w:val="vi-VN"/>
        </w:rPr>
        <w:t xml:space="preserve">c </w:t>
      </w:r>
      <w:r w:rsidR="00865E20" w:rsidRPr="00865E20">
        <w:rPr>
          <w:lang w:val="vi-VN"/>
        </w:rPr>
        <w:t>thì có nhiều cách như:</w:t>
      </w:r>
      <w:r w:rsidRPr="00E660EE">
        <w:rPr>
          <w:lang w:val="vi-VN"/>
        </w:rPr>
        <w:t xml:space="preserve"> </w:t>
      </w:r>
      <w:r w:rsidR="00865E20" w:rsidRPr="00865E20">
        <w:rPr>
          <w:lang w:val="vi-VN"/>
        </w:rPr>
        <w:t xml:space="preserve">Lấy nước </w:t>
      </w:r>
      <w:r w:rsidRPr="00E660EE">
        <w:rPr>
          <w:lang w:val="vi-VN"/>
        </w:rPr>
        <w:t>Wudu, tắm</w:t>
      </w:r>
      <w:r w:rsidR="00865E20" w:rsidRPr="00865E20">
        <w:rPr>
          <w:lang w:val="vi-VN"/>
        </w:rPr>
        <w:t xml:space="preserve"> nước</w:t>
      </w:r>
      <w:r w:rsidRPr="00E660EE">
        <w:rPr>
          <w:lang w:val="vi-VN"/>
        </w:rPr>
        <w:t xml:space="preserve"> và Tayammum.</w:t>
      </w:r>
    </w:p>
    <w:p w:rsidR="00366A9B" w:rsidRPr="00863A92" w:rsidRDefault="00EA4E80" w:rsidP="00863A92">
      <w:pPr>
        <w:pStyle w:val="ListParagraph"/>
        <w:numPr>
          <w:ilvl w:val="0"/>
          <w:numId w:val="16"/>
        </w:numPr>
        <w:bidi w:val="0"/>
        <w:spacing w:before="120" w:after="0" w:line="240" w:lineRule="auto"/>
        <w:ind w:left="1080"/>
        <w:jc w:val="lowKashida"/>
        <w:rPr>
          <w:rFonts w:asciiTheme="majorBidi" w:hAnsiTheme="majorBidi" w:cstheme="majorBidi"/>
          <w:b/>
          <w:bCs/>
          <w:lang w:val="vi-VN"/>
        </w:rPr>
      </w:pPr>
      <w:r w:rsidRPr="00863A92">
        <w:rPr>
          <w:rFonts w:asciiTheme="majorBidi" w:hAnsiTheme="majorBidi" w:cstheme="majorBidi"/>
          <w:b/>
          <w:bCs/>
          <w:lang w:val="vi-VN"/>
        </w:rPr>
        <w:t>Chất gì để</w:t>
      </w:r>
      <w:r w:rsidR="00CD5322" w:rsidRPr="00863A92">
        <w:rPr>
          <w:rFonts w:asciiTheme="majorBidi" w:hAnsiTheme="majorBidi" w:cstheme="majorBidi"/>
          <w:b/>
          <w:bCs/>
          <w:lang w:val="vi-VN"/>
        </w:rPr>
        <w:t xml:space="preserve"> tẩy rử</w:t>
      </w:r>
      <w:r w:rsidR="00865E20" w:rsidRPr="00863A92">
        <w:rPr>
          <w:rFonts w:asciiTheme="majorBidi" w:hAnsiTheme="majorBidi" w:cstheme="majorBidi"/>
          <w:b/>
          <w:bCs/>
          <w:lang w:val="vi-VN"/>
        </w:rPr>
        <w:t>a</w:t>
      </w:r>
      <w:r w:rsidR="00CD5322" w:rsidRPr="00863A92">
        <w:rPr>
          <w:rFonts w:asciiTheme="majorBidi" w:hAnsiTheme="majorBidi" w:cstheme="majorBidi"/>
          <w:b/>
          <w:bCs/>
          <w:lang w:val="vi-VN"/>
        </w:rPr>
        <w:t>?</w:t>
      </w:r>
    </w:p>
    <w:p w:rsidR="002C7C14" w:rsidRPr="00E660EE" w:rsidRDefault="002C7C14" w:rsidP="00C7363C">
      <w:pPr>
        <w:bidi w:val="0"/>
        <w:spacing w:before="120" w:after="0" w:line="240" w:lineRule="auto"/>
        <w:ind w:firstLine="720"/>
        <w:jc w:val="lowKashida"/>
        <w:rPr>
          <w:lang w:val="vi-VN"/>
        </w:rPr>
      </w:pPr>
      <w:r w:rsidRPr="00EA4E80">
        <w:rPr>
          <w:b/>
          <w:bCs/>
          <w:lang w:val="vi-VN"/>
        </w:rPr>
        <w:t xml:space="preserve">1- Nước </w:t>
      </w:r>
      <w:r w:rsidR="00EA4E80" w:rsidRPr="00EA4E80">
        <w:rPr>
          <w:b/>
          <w:bCs/>
          <w:lang w:val="vi-VN"/>
        </w:rPr>
        <w:t>thiên nhiên</w:t>
      </w:r>
      <w:r w:rsidR="00EA4E80" w:rsidRPr="00EA4E80">
        <w:rPr>
          <w:lang w:val="vi-VN"/>
        </w:rPr>
        <w:t>:</w:t>
      </w:r>
      <w:r w:rsidR="00754B16" w:rsidRPr="00E660EE">
        <w:rPr>
          <w:lang w:val="vi-VN"/>
        </w:rPr>
        <w:t xml:space="preserve"> là loại nước </w:t>
      </w:r>
      <w:r w:rsidR="00EA4E80" w:rsidRPr="00EA4E80">
        <w:rPr>
          <w:lang w:val="vi-VN"/>
        </w:rPr>
        <w:t xml:space="preserve">nguyên thủy </w:t>
      </w:r>
      <w:r w:rsidR="00754B16" w:rsidRPr="00E660EE">
        <w:rPr>
          <w:lang w:val="vi-VN"/>
        </w:rPr>
        <w:t>không ph</w:t>
      </w:r>
      <w:r w:rsidR="007F79E0" w:rsidRPr="00E660EE">
        <w:rPr>
          <w:lang w:val="vi-VN"/>
        </w:rPr>
        <w:t>a</w:t>
      </w:r>
      <w:r w:rsidR="00754B16" w:rsidRPr="00E660EE">
        <w:rPr>
          <w:lang w:val="vi-VN"/>
        </w:rPr>
        <w:t xml:space="preserve"> lẫn bất cứ chất nào khác</w:t>
      </w:r>
      <w:r w:rsidR="00EA4E80" w:rsidRPr="00EA4E80">
        <w:rPr>
          <w:lang w:val="vi-VN"/>
        </w:rPr>
        <w:t xml:space="preserve">, thí dụ như: </w:t>
      </w:r>
      <w:r w:rsidR="007F79E0" w:rsidRPr="00E660EE">
        <w:rPr>
          <w:lang w:val="vi-VN"/>
        </w:rPr>
        <w:t>nước mưa, nước giếng, nước suối, nước sông, ao, hồ, nước tuyết tan chảy, nước biển</w:t>
      </w:r>
      <w:r w:rsidR="00180627" w:rsidRPr="00E660EE">
        <w:rPr>
          <w:lang w:val="vi-VN"/>
        </w:rPr>
        <w:t xml:space="preserve">, </w:t>
      </w:r>
      <w:r w:rsidR="00EA4E80" w:rsidRPr="00EA4E80">
        <w:rPr>
          <w:lang w:val="vi-VN"/>
        </w:rPr>
        <w:t xml:space="preserve">bởi </w:t>
      </w:r>
      <w:r w:rsidR="00180627" w:rsidRPr="00E660EE">
        <w:rPr>
          <w:lang w:val="vi-VN"/>
        </w:rPr>
        <w:t>Allah phán:</w:t>
      </w:r>
    </w:p>
    <w:p w:rsidR="00334DBF" w:rsidRPr="00863A92" w:rsidRDefault="00334DBF" w:rsidP="00C7363C">
      <w:pPr>
        <w:spacing w:before="120" w:after="0" w:line="240" w:lineRule="auto"/>
        <w:rPr>
          <w:sz w:val="24"/>
          <w:szCs w:val="24"/>
          <w:rtl/>
          <w:lang w:val="vi-VN"/>
        </w:rPr>
      </w:pPr>
      <w:r w:rsidRPr="00863A92">
        <w:rPr>
          <w:rFonts w:ascii="KFGQPC Uthman Taha Naskh" w:cs="KFGQPC Uthman Taha Naskh" w:hint="cs"/>
          <w:sz w:val="32"/>
          <w:szCs w:val="32"/>
          <w:rtl/>
          <w:lang w:bidi="ar-EG"/>
        </w:rPr>
        <w:lastRenderedPageBreak/>
        <w:t>﴿</w:t>
      </w:r>
      <w:r w:rsidRPr="00863A92">
        <w:rPr>
          <w:rFonts w:cs="KFGQPC Uthmanic Script HAFS"/>
          <w:b/>
          <w:bCs/>
          <w:color w:val="006600"/>
          <w:sz w:val="32"/>
          <w:szCs w:val="32"/>
          <w:rtl/>
        </w:rPr>
        <w:t>وَأَنزَلۡنَا مِنَ</w:t>
      </w:r>
      <w:r w:rsidRPr="00863A92">
        <w:rPr>
          <w:rFonts w:cs="KFGQPC Uthmanic Script HAFS" w:hint="cs"/>
          <w:b/>
          <w:bCs/>
          <w:color w:val="006600"/>
          <w:sz w:val="32"/>
          <w:szCs w:val="32"/>
          <w:rtl/>
        </w:rPr>
        <w:t xml:space="preserve"> </w:t>
      </w:r>
      <w:r w:rsidRPr="00863A92">
        <w:rPr>
          <w:rFonts w:cs="KFGQPC Uthmanic Script HAFS"/>
          <w:b/>
          <w:bCs/>
          <w:color w:val="006600"/>
          <w:sz w:val="32"/>
          <w:szCs w:val="32"/>
          <w:rtl/>
        </w:rPr>
        <w:t>ٱلسَّمَآءِ مَآء</w:t>
      </w:r>
      <w:r w:rsidRPr="00863A92">
        <w:rPr>
          <w:rFonts w:ascii="Jameel Noori Nastaleeq" w:hAnsi="Jameel Noori Nastaleeq" w:cs="KFGQPC Uthmanic Script HAFS" w:hint="cs"/>
          <w:b/>
          <w:bCs/>
          <w:color w:val="006600"/>
          <w:sz w:val="32"/>
          <w:szCs w:val="32"/>
          <w:rtl/>
        </w:rPr>
        <w:t xml:space="preserve">ٗ </w:t>
      </w:r>
      <w:r w:rsidRPr="00863A92">
        <w:rPr>
          <w:rFonts w:cs="KFGQPC Uthmanic Script HAFS"/>
          <w:b/>
          <w:bCs/>
          <w:color w:val="006600"/>
          <w:sz w:val="32"/>
          <w:szCs w:val="32"/>
          <w:rtl/>
        </w:rPr>
        <w:t>طَهُور</w:t>
      </w:r>
      <w:r w:rsidRPr="00863A92">
        <w:rPr>
          <w:rFonts w:ascii="Jameel Noori Nastaleeq" w:hAnsi="Jameel Noori Nastaleeq" w:cs="KFGQPC Uthmanic Script HAFS" w:hint="cs"/>
          <w:b/>
          <w:bCs/>
          <w:color w:val="006600"/>
          <w:sz w:val="32"/>
          <w:szCs w:val="32"/>
          <w:rtl/>
        </w:rPr>
        <w:t>ٗ</w:t>
      </w:r>
      <w:r w:rsidRPr="00863A92">
        <w:rPr>
          <w:rFonts w:cs="KFGQPC Uthmanic Script HAFS" w:hint="cs"/>
          <w:b/>
          <w:bCs/>
          <w:color w:val="006600"/>
          <w:sz w:val="32"/>
          <w:szCs w:val="32"/>
          <w:rtl/>
        </w:rPr>
        <w:t>ا ٤٨</w:t>
      </w:r>
      <w:r w:rsidRPr="00863A92">
        <w:rPr>
          <w:rFonts w:ascii="KFGQPC Uthman Taha Naskh" w:cs="KFGQPC Uthman Taha Naskh" w:hint="cs"/>
          <w:sz w:val="32"/>
          <w:szCs w:val="32"/>
          <w:rtl/>
          <w:lang w:bidi="ar-EG"/>
        </w:rPr>
        <w:t>﴾</w:t>
      </w:r>
      <w:r w:rsidRPr="00863A92">
        <w:rPr>
          <w:rFonts w:ascii="KFGQPC Uthman Taha Naskh" w:cs="KFGQPC Uthman Taha Naskh" w:hint="cs"/>
          <w:sz w:val="24"/>
          <w:szCs w:val="24"/>
          <w:rtl/>
          <w:lang w:bidi="ar-EG"/>
        </w:rPr>
        <w:t xml:space="preserve"> </w:t>
      </w:r>
      <w:r w:rsidRPr="00863A92">
        <w:rPr>
          <w:rFonts w:ascii="Arial" w:hAnsi="Arial" w:cs="KFGQPC Uthman Taha Naskh"/>
          <w:sz w:val="24"/>
          <w:szCs w:val="24"/>
          <w:rtl/>
        </w:rPr>
        <w:t>الفرقان:</w:t>
      </w:r>
      <w:r w:rsidRPr="00863A92">
        <w:rPr>
          <w:rFonts w:ascii="Arial" w:hAnsi="Arial" w:cs="Arial" w:hint="cs"/>
          <w:sz w:val="24"/>
          <w:szCs w:val="24"/>
          <w:rtl/>
        </w:rPr>
        <w:t xml:space="preserve"> </w:t>
      </w:r>
      <w:r w:rsidRPr="00863A92">
        <w:rPr>
          <w:rFonts w:asciiTheme="majorBidi" w:hAnsiTheme="majorBidi" w:cstheme="majorBidi"/>
          <w:sz w:val="24"/>
          <w:szCs w:val="24"/>
          <w:rtl/>
        </w:rPr>
        <w:t>48</w:t>
      </w:r>
    </w:p>
    <w:p w:rsidR="00EA4E80" w:rsidRDefault="00334DBF" w:rsidP="00C7363C">
      <w:pPr>
        <w:bidi w:val="0"/>
        <w:spacing w:before="120" w:after="0" w:line="240" w:lineRule="auto"/>
        <w:jc w:val="both"/>
        <w:rPr>
          <w:lang w:val="fr-FR"/>
        </w:rPr>
      </w:pPr>
      <w:r w:rsidRPr="00C446AC">
        <w:rPr>
          <w:rFonts w:asciiTheme="majorBidi" w:hAnsiTheme="majorBidi" w:cstheme="majorBidi"/>
        </w:rPr>
        <w:sym w:font="AGA Arabesque" w:char="F07B"/>
      </w:r>
      <w:r w:rsidRPr="00C446AC">
        <w:rPr>
          <w:rFonts w:asciiTheme="majorBidi" w:hAnsiTheme="majorBidi" w:cstheme="majorBidi"/>
          <w:b/>
          <w:bCs/>
          <w:color w:val="006600"/>
          <w:lang w:val="vi-VN"/>
        </w:rPr>
        <w:t>Và TA đã ban xuống nước mưa dùng để tẩy rửa.</w:t>
      </w:r>
      <w:r w:rsidRPr="00C446AC">
        <w:rPr>
          <w:rFonts w:asciiTheme="majorBidi" w:hAnsiTheme="majorBidi" w:cstheme="majorBidi"/>
        </w:rPr>
        <w:sym w:font="AGA Arabesque" w:char="F07D"/>
      </w:r>
      <w:r w:rsidRPr="00E660EE">
        <w:rPr>
          <w:lang w:val="vi-VN"/>
        </w:rPr>
        <w:t xml:space="preserve"> </w:t>
      </w:r>
      <w:r w:rsidR="00761C40">
        <w:rPr>
          <w:lang w:val="vi-VN"/>
        </w:rPr>
        <w:t>Al-Furqon</w:t>
      </w:r>
      <w:r w:rsidRPr="00E660EE">
        <w:rPr>
          <w:lang w:val="vi-VN"/>
        </w:rPr>
        <w:t>: 48 (chương 25)</w:t>
      </w:r>
      <w:r w:rsidR="00A13C8A" w:rsidRPr="00E660EE">
        <w:rPr>
          <w:lang w:val="vi-VN"/>
        </w:rPr>
        <w:t xml:space="preserve"> </w:t>
      </w:r>
    </w:p>
    <w:p w:rsidR="00334DBF" w:rsidRPr="00E660EE" w:rsidRDefault="00A13C8A" w:rsidP="00C7363C">
      <w:pPr>
        <w:bidi w:val="0"/>
        <w:spacing w:before="120" w:after="0" w:line="240" w:lineRule="auto"/>
        <w:ind w:firstLine="720"/>
        <w:jc w:val="both"/>
        <w:rPr>
          <w:lang w:val="vi-VN"/>
        </w:rPr>
      </w:pPr>
      <w:r w:rsidRPr="00E660EE">
        <w:rPr>
          <w:lang w:val="vi-VN"/>
        </w:rPr>
        <w:t xml:space="preserve">Thiên Sứ </w:t>
      </w:r>
      <w:r w:rsidRPr="00E660EE">
        <w:rPr>
          <w:rFonts w:cs="Arial Unicode MS" w:hint="eastAsia"/>
          <w:color w:val="C00000"/>
          <w:rtl/>
          <w:lang w:val="vi-VN"/>
        </w:rPr>
        <w:t>ﷺ</w:t>
      </w:r>
      <w:r w:rsidRPr="00E660EE">
        <w:rPr>
          <w:lang w:val="vi-VN"/>
        </w:rPr>
        <w:t xml:space="preserve"> nói: </w:t>
      </w:r>
    </w:p>
    <w:p w:rsidR="004E5325" w:rsidRPr="00761C40" w:rsidRDefault="004E5325" w:rsidP="00C7363C">
      <w:pPr>
        <w:spacing w:before="120" w:after="0" w:line="240" w:lineRule="auto"/>
        <w:jc w:val="both"/>
        <w:rPr>
          <w:rFonts w:eastAsia="Calibri" w:cs="KFGQPC Uthman Taha Naskh"/>
          <w:color w:val="1F3864"/>
          <w:sz w:val="32"/>
          <w:szCs w:val="32"/>
          <w:rtl/>
          <w:lang w:val="vi-VN"/>
        </w:rPr>
      </w:pPr>
      <w:r w:rsidRPr="00761C40">
        <w:rPr>
          <w:rFonts w:ascii="KFGQPC Uthman Taha Naskh" w:eastAsia="Calibri" w:hAnsi="KFGQPC Uthman Taha Naskh" w:cs="KFGQPC Uthman Taha Naskh" w:hint="cs"/>
          <w:b/>
          <w:bCs/>
          <w:color w:val="1F3864"/>
          <w:sz w:val="32"/>
          <w:szCs w:val="32"/>
          <w:rtl/>
        </w:rPr>
        <w:t>{</w:t>
      </w:r>
      <w:r w:rsidRPr="00761C40">
        <w:rPr>
          <w:rFonts w:ascii="Traditional Arabic" w:cs="KFGQPC Uthman Taha Naskh" w:hint="cs"/>
          <w:b/>
          <w:bCs/>
          <w:color w:val="1F3864"/>
          <w:sz w:val="32"/>
          <w:szCs w:val="32"/>
          <w:rtl/>
        </w:rPr>
        <w:t>الْمَاءُ</w:t>
      </w:r>
      <w:r w:rsidRPr="00761C40">
        <w:rPr>
          <w:rFonts w:ascii="Traditional Arabic" w:cs="KFGQPC Uthman Taha Naskh"/>
          <w:b/>
          <w:bCs/>
          <w:color w:val="1F3864"/>
          <w:sz w:val="32"/>
          <w:szCs w:val="32"/>
          <w:rtl/>
        </w:rPr>
        <w:t xml:space="preserve"> </w:t>
      </w:r>
      <w:r w:rsidRPr="00761C40">
        <w:rPr>
          <w:rFonts w:ascii="Traditional Arabic" w:cs="KFGQPC Uthman Taha Naskh" w:hint="cs"/>
          <w:b/>
          <w:bCs/>
          <w:color w:val="1F3864"/>
          <w:sz w:val="32"/>
          <w:szCs w:val="32"/>
          <w:rtl/>
        </w:rPr>
        <w:t>طَهُورٌ</w:t>
      </w:r>
      <w:r w:rsidRPr="00761C40">
        <w:rPr>
          <w:rFonts w:ascii="Traditional Arabic" w:cs="KFGQPC Uthman Taha Naskh"/>
          <w:b/>
          <w:bCs/>
          <w:color w:val="1F3864"/>
          <w:sz w:val="32"/>
          <w:szCs w:val="32"/>
          <w:rtl/>
        </w:rPr>
        <w:t xml:space="preserve"> </w:t>
      </w:r>
      <w:r w:rsidRPr="00761C40">
        <w:rPr>
          <w:rFonts w:ascii="Traditional Arabic" w:cs="KFGQPC Uthman Taha Naskh" w:hint="cs"/>
          <w:b/>
          <w:bCs/>
          <w:color w:val="1F3864"/>
          <w:sz w:val="32"/>
          <w:szCs w:val="32"/>
          <w:rtl/>
        </w:rPr>
        <w:t>لاَ</w:t>
      </w:r>
      <w:r w:rsidRPr="00761C40">
        <w:rPr>
          <w:rFonts w:ascii="Traditional Arabic" w:cs="KFGQPC Uthman Taha Naskh"/>
          <w:b/>
          <w:bCs/>
          <w:color w:val="1F3864"/>
          <w:sz w:val="32"/>
          <w:szCs w:val="32"/>
          <w:rtl/>
        </w:rPr>
        <w:t xml:space="preserve"> </w:t>
      </w:r>
      <w:r w:rsidRPr="00761C40">
        <w:rPr>
          <w:rFonts w:ascii="Traditional Arabic" w:cs="KFGQPC Uthman Taha Naskh" w:hint="cs"/>
          <w:b/>
          <w:bCs/>
          <w:color w:val="1F3864"/>
          <w:sz w:val="32"/>
          <w:szCs w:val="32"/>
          <w:rtl/>
        </w:rPr>
        <w:t>يُنَجِّسُهُ</w:t>
      </w:r>
      <w:r w:rsidRPr="00761C40">
        <w:rPr>
          <w:rFonts w:ascii="Traditional Arabic" w:cs="KFGQPC Uthman Taha Naskh"/>
          <w:b/>
          <w:bCs/>
          <w:color w:val="1F3864"/>
          <w:sz w:val="32"/>
          <w:szCs w:val="32"/>
          <w:rtl/>
        </w:rPr>
        <w:t xml:space="preserve"> </w:t>
      </w:r>
      <w:r w:rsidRPr="00761C40">
        <w:rPr>
          <w:rFonts w:ascii="Traditional Arabic" w:cs="KFGQPC Uthman Taha Naskh" w:hint="cs"/>
          <w:b/>
          <w:bCs/>
          <w:color w:val="1F3864"/>
          <w:sz w:val="32"/>
          <w:szCs w:val="32"/>
          <w:rtl/>
        </w:rPr>
        <w:t>شَىْءٌ</w:t>
      </w:r>
      <w:r w:rsidRPr="00761C40">
        <w:rPr>
          <w:rFonts w:ascii="KFGQPC Uthman Taha Naskh" w:eastAsia="Calibri" w:hAnsi="KFGQPC Uthman Taha Naskh" w:cs="KFGQPC Uthman Taha Naskh" w:hint="cs"/>
          <w:b/>
          <w:bCs/>
          <w:color w:val="1F3864"/>
          <w:sz w:val="32"/>
          <w:szCs w:val="32"/>
          <w:rtl/>
        </w:rPr>
        <w:t>}</w:t>
      </w:r>
    </w:p>
    <w:p w:rsidR="00BC3D19" w:rsidRPr="00E660EE"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002060"/>
          <w:lang w:val="vi-VN"/>
        </w:rPr>
        <w:t>“</w:t>
      </w:r>
      <w:r w:rsidR="004E5325" w:rsidRPr="00C446AC">
        <w:rPr>
          <w:rFonts w:eastAsia="Calibri"/>
          <w:b/>
          <w:bCs/>
          <w:color w:val="002060"/>
          <w:lang w:val="vi-VN"/>
        </w:rPr>
        <w:t xml:space="preserve">Nước sạch là </w:t>
      </w:r>
      <w:r w:rsidR="00EA4E80" w:rsidRPr="00C446AC">
        <w:rPr>
          <w:rFonts w:eastAsia="Calibri"/>
          <w:b/>
          <w:bCs/>
          <w:color w:val="002060"/>
          <w:lang w:val="fr-FR"/>
        </w:rPr>
        <w:t xml:space="preserve">loại </w:t>
      </w:r>
      <w:r w:rsidR="004E5325" w:rsidRPr="00C446AC">
        <w:rPr>
          <w:rFonts w:eastAsia="Calibri"/>
          <w:b/>
          <w:bCs/>
          <w:color w:val="002060"/>
          <w:lang w:val="vi-VN"/>
        </w:rPr>
        <w:t>nước không bị pha lẫn bất cứ chất gì</w:t>
      </w:r>
      <w:r w:rsidR="00EA4E80" w:rsidRPr="00C446AC">
        <w:rPr>
          <w:rFonts w:eastAsia="Calibri"/>
          <w:b/>
          <w:bCs/>
          <w:color w:val="002060"/>
          <w:lang w:val="fr-FR"/>
        </w:rPr>
        <w:t xml:space="preserve"> khác</w:t>
      </w:r>
      <w:r w:rsidR="004E5325" w:rsidRPr="00C446AC">
        <w:rPr>
          <w:rFonts w:eastAsia="Calibri"/>
          <w:b/>
          <w:bCs/>
          <w:color w:val="002060"/>
          <w:lang w:val="vi-VN"/>
        </w:rPr>
        <w:t>.</w:t>
      </w:r>
      <w:r>
        <w:rPr>
          <w:rFonts w:eastAsia="Calibri"/>
          <w:b/>
          <w:bCs/>
          <w:color w:val="002060"/>
          <w:lang w:val="vi-VN"/>
        </w:rPr>
        <w:t>”</w:t>
      </w:r>
      <w:r w:rsidR="004E5325" w:rsidRPr="00E660EE">
        <w:rPr>
          <w:rFonts w:ascii="Rockwell Extra Bold" w:eastAsia="Calibri" w:hAnsi="Rockwell Extra Bold" w:cs="Traditional Arabic"/>
          <w:color w:val="C00000"/>
          <w:vertAlign w:val="superscript"/>
          <w:lang w:val="vi-VN"/>
        </w:rPr>
        <w:t>(</w:t>
      </w:r>
      <w:r w:rsidR="004E5325" w:rsidRPr="00E660EE">
        <w:rPr>
          <w:rStyle w:val="FootnoteReference"/>
          <w:rFonts w:ascii="Rockwell Extra Bold" w:eastAsia="Calibri" w:hAnsi="Rockwell Extra Bold" w:cs="Traditional Arabic"/>
          <w:color w:val="C00000"/>
        </w:rPr>
        <w:footnoteReference w:id="19"/>
      </w:r>
      <w:r w:rsidR="004E5325" w:rsidRPr="00E660EE">
        <w:rPr>
          <w:rFonts w:ascii="Rockwell Extra Bold" w:eastAsia="Calibri" w:hAnsi="Rockwell Extra Bold" w:cs="Traditional Arabic"/>
          <w:color w:val="C00000"/>
          <w:vertAlign w:val="superscript"/>
          <w:lang w:val="vi-VN"/>
        </w:rPr>
        <w:t>)</w:t>
      </w:r>
      <w:r w:rsidR="004E5325" w:rsidRPr="00E660EE">
        <w:rPr>
          <w:rFonts w:ascii="Arial" w:eastAsia="Calibri" w:hAnsi="Arial" w:cs="Traditional Arabic"/>
          <w:color w:val="C00000"/>
          <w:vertAlign w:val="superscript"/>
          <w:lang w:val="vi-VN"/>
        </w:rPr>
        <w:t xml:space="preserve"> </w:t>
      </w:r>
    </w:p>
    <w:p w:rsidR="004E5325" w:rsidRPr="00E660EE" w:rsidRDefault="00B1530C" w:rsidP="00C7363C">
      <w:pPr>
        <w:bidi w:val="0"/>
        <w:spacing w:before="120" w:after="0" w:line="240" w:lineRule="auto"/>
        <w:ind w:firstLine="720"/>
        <w:jc w:val="lowKashida"/>
        <w:rPr>
          <w:rFonts w:eastAsia="Calibri"/>
          <w:lang w:val="vi-VN"/>
        </w:rPr>
      </w:pPr>
      <w:r w:rsidRPr="00EA4E80">
        <w:rPr>
          <w:rFonts w:eastAsia="Calibri"/>
          <w:b/>
          <w:bCs/>
          <w:lang w:val="vi-VN"/>
        </w:rPr>
        <w:t xml:space="preserve">2- </w:t>
      </w:r>
      <w:r w:rsidR="00EA4E80" w:rsidRPr="00EA4E80">
        <w:rPr>
          <w:b/>
          <w:bCs/>
          <w:lang w:val="vi-VN"/>
        </w:rPr>
        <w:t>Tayammum:</w:t>
      </w:r>
      <w:r w:rsidR="00EA4E80" w:rsidRPr="00EA4E80">
        <w:rPr>
          <w:rFonts w:eastAsia="Calibri"/>
          <w:b/>
          <w:bCs/>
          <w:lang w:val="vi-VN"/>
        </w:rPr>
        <w:t xml:space="preserve"> </w:t>
      </w:r>
      <w:r w:rsidR="00EA4E80" w:rsidRPr="00EA4E80">
        <w:rPr>
          <w:rFonts w:eastAsia="Calibri"/>
          <w:lang w:val="vi-VN"/>
        </w:rPr>
        <w:t>là nếu chổ</w:t>
      </w:r>
      <w:r w:rsidR="00871254" w:rsidRPr="00871254">
        <w:rPr>
          <w:rFonts w:eastAsia="Calibri"/>
          <w:lang w:val="vi-VN"/>
        </w:rPr>
        <w:t xml:space="preserve"> nào</w:t>
      </w:r>
      <w:r w:rsidR="00EA4E80" w:rsidRPr="00EA4E80">
        <w:rPr>
          <w:rFonts w:eastAsia="Calibri"/>
          <w:lang w:val="vi-VN"/>
        </w:rPr>
        <w:t xml:space="preserve"> không có nước hoặc người b</w:t>
      </w:r>
      <w:r w:rsidR="009C31A1" w:rsidRPr="009C31A1">
        <w:rPr>
          <w:rFonts w:eastAsia="Calibri"/>
          <w:lang w:val="vi-VN"/>
        </w:rPr>
        <w:t>ệ</w:t>
      </w:r>
      <w:r w:rsidR="00EA4E80" w:rsidRPr="00EA4E80">
        <w:rPr>
          <w:rFonts w:eastAsia="Calibri"/>
          <w:lang w:val="vi-VN"/>
        </w:rPr>
        <w:t>nh không thể dùng nướ</w:t>
      </w:r>
      <w:r w:rsidR="00871254">
        <w:rPr>
          <w:rFonts w:eastAsia="Calibri"/>
          <w:lang w:val="vi-VN"/>
        </w:rPr>
        <w:t>c th</w:t>
      </w:r>
      <w:r w:rsidR="00871254" w:rsidRPr="00871254">
        <w:rPr>
          <w:rFonts w:eastAsia="Calibri"/>
          <w:lang w:val="vi-VN"/>
        </w:rPr>
        <w:t>ì có thể dùng</w:t>
      </w:r>
      <w:r w:rsidR="00EA4E80" w:rsidRPr="00EA4E80">
        <w:rPr>
          <w:rFonts w:eastAsia="Calibri"/>
          <w:lang w:val="vi-VN"/>
        </w:rPr>
        <w:t xml:space="preserve"> hình thức </w:t>
      </w:r>
      <w:r w:rsidR="00871254" w:rsidRPr="00871254">
        <w:rPr>
          <w:rFonts w:eastAsia="Calibri"/>
          <w:lang w:val="vi-VN"/>
        </w:rPr>
        <w:t xml:space="preserve">Tayammum để tẩy rửa, thí dụ dùng </w:t>
      </w:r>
      <w:r w:rsidR="009C31A1" w:rsidRPr="009C31A1">
        <w:rPr>
          <w:rFonts w:eastAsia="Calibri"/>
          <w:lang w:val="vi-VN"/>
        </w:rPr>
        <w:t xml:space="preserve">bụi trên </w:t>
      </w:r>
      <w:r w:rsidR="00871254" w:rsidRPr="00871254">
        <w:rPr>
          <w:rFonts w:eastAsia="Calibri"/>
          <w:lang w:val="vi-VN"/>
        </w:rPr>
        <w:t>bề</w:t>
      </w:r>
      <w:r w:rsidR="003724AF" w:rsidRPr="00E660EE">
        <w:rPr>
          <w:rFonts w:eastAsia="Calibri"/>
          <w:lang w:val="vi-VN"/>
        </w:rPr>
        <w:t xml:space="preserve"> m</w:t>
      </w:r>
      <w:r w:rsidR="008568EC" w:rsidRPr="00E660EE">
        <w:rPr>
          <w:rFonts w:eastAsia="Calibri"/>
          <w:lang w:val="vi-VN"/>
        </w:rPr>
        <w:t xml:space="preserve">ặt sạch </w:t>
      </w:r>
      <w:r w:rsidR="00871254" w:rsidRPr="00871254">
        <w:rPr>
          <w:rFonts w:eastAsia="Calibri"/>
          <w:lang w:val="vi-VN"/>
        </w:rPr>
        <w:t>của</w:t>
      </w:r>
      <w:r w:rsidR="008568EC" w:rsidRPr="00E660EE">
        <w:rPr>
          <w:rFonts w:eastAsia="Calibri"/>
          <w:lang w:val="vi-VN"/>
        </w:rPr>
        <w:t xml:space="preserve"> </w:t>
      </w:r>
      <w:r w:rsidR="003724AF" w:rsidRPr="00E660EE">
        <w:rPr>
          <w:rFonts w:eastAsia="Calibri"/>
          <w:lang w:val="vi-VN"/>
        </w:rPr>
        <w:t xml:space="preserve">mặt </w:t>
      </w:r>
      <w:r w:rsidR="008568EC" w:rsidRPr="00E660EE">
        <w:rPr>
          <w:rFonts w:eastAsia="Calibri"/>
          <w:lang w:val="vi-VN"/>
        </w:rPr>
        <w:t>đất</w:t>
      </w:r>
      <w:r w:rsidR="00871254" w:rsidRPr="00871254">
        <w:rPr>
          <w:rFonts w:eastAsia="Calibri"/>
          <w:lang w:val="vi-VN"/>
        </w:rPr>
        <w:t>,</w:t>
      </w:r>
      <w:r w:rsidR="008568EC" w:rsidRPr="00E660EE">
        <w:rPr>
          <w:rFonts w:eastAsia="Calibri"/>
          <w:lang w:val="vi-VN"/>
        </w:rPr>
        <w:t xml:space="preserve"> hoặc cát</w:t>
      </w:r>
      <w:r w:rsidR="00871254" w:rsidRPr="00871254">
        <w:rPr>
          <w:rFonts w:eastAsia="Calibri"/>
          <w:lang w:val="vi-VN"/>
        </w:rPr>
        <w:t>,</w:t>
      </w:r>
      <w:r w:rsidR="008568EC" w:rsidRPr="00E660EE">
        <w:rPr>
          <w:rFonts w:eastAsia="Calibri"/>
          <w:lang w:val="vi-VN"/>
        </w:rPr>
        <w:t xml:space="preserve"> hoặc</w:t>
      </w:r>
      <w:r w:rsidR="003724AF" w:rsidRPr="00E660EE">
        <w:rPr>
          <w:rFonts w:eastAsia="Calibri"/>
          <w:lang w:val="vi-VN"/>
        </w:rPr>
        <w:t xml:space="preserve"> </w:t>
      </w:r>
      <w:r w:rsidR="00871254" w:rsidRPr="00871254">
        <w:rPr>
          <w:rFonts w:eastAsia="Calibri"/>
          <w:lang w:val="vi-VN"/>
        </w:rPr>
        <w:t>tảng</w:t>
      </w:r>
      <w:r w:rsidR="008568EC" w:rsidRPr="00E660EE">
        <w:rPr>
          <w:rFonts w:eastAsia="Calibri"/>
          <w:lang w:val="vi-VN"/>
        </w:rPr>
        <w:t xml:space="preserve"> đá</w:t>
      </w:r>
      <w:r w:rsidR="00871254" w:rsidRPr="00871254">
        <w:rPr>
          <w:rFonts w:eastAsia="Calibri"/>
          <w:lang w:val="vi-VN"/>
        </w:rPr>
        <w:t>,</w:t>
      </w:r>
      <w:r w:rsidR="008568EC" w:rsidRPr="00E660EE">
        <w:rPr>
          <w:rFonts w:eastAsia="Calibri"/>
          <w:lang w:val="vi-VN"/>
        </w:rPr>
        <w:t xml:space="preserve"> hoặc</w:t>
      </w:r>
      <w:r w:rsidR="0091762B" w:rsidRPr="00E660EE">
        <w:rPr>
          <w:rFonts w:eastAsia="Calibri"/>
          <w:lang w:val="vi-VN"/>
        </w:rPr>
        <w:t xml:space="preserve"> trên bề mặt nào đó có bụi, bởi Thiên Sứ</w:t>
      </w:r>
      <w:r w:rsidR="00872096" w:rsidRPr="00E660EE">
        <w:rPr>
          <w:rFonts w:eastAsia="Calibri"/>
          <w:lang w:val="vi-VN"/>
        </w:rPr>
        <w:t xml:space="preserve"> </w:t>
      </w:r>
      <w:r w:rsidR="00872096" w:rsidRPr="00E660EE">
        <w:rPr>
          <w:rFonts w:cs="Arial Unicode MS" w:hint="eastAsia"/>
          <w:color w:val="C00000"/>
          <w:rtl/>
          <w:lang w:val="vi-VN"/>
        </w:rPr>
        <w:t>ﷺ</w:t>
      </w:r>
      <w:r w:rsidR="0091762B" w:rsidRPr="00E660EE">
        <w:rPr>
          <w:rFonts w:eastAsia="Calibri"/>
          <w:lang w:val="vi-VN"/>
        </w:rPr>
        <w:t xml:space="preserve"> nói:</w:t>
      </w:r>
    </w:p>
    <w:p w:rsidR="00872096" w:rsidRPr="00761C40" w:rsidRDefault="00872096" w:rsidP="00C7363C">
      <w:pPr>
        <w:spacing w:before="120" w:after="0" w:line="240" w:lineRule="auto"/>
        <w:jc w:val="both"/>
        <w:rPr>
          <w:rFonts w:eastAsia="Calibri" w:cs="KFGQPC Uthman Taha Naskh"/>
          <w:color w:val="1F3864"/>
          <w:sz w:val="32"/>
          <w:szCs w:val="32"/>
          <w:rtl/>
          <w:lang w:val="vi-VN"/>
        </w:rPr>
      </w:pPr>
      <w:r w:rsidRPr="00761C40">
        <w:rPr>
          <w:rFonts w:ascii="KFGQPC Uthman Taha Naskh" w:eastAsia="Calibri" w:hAnsi="KFGQPC Uthman Taha Naskh" w:cs="KFGQPC Uthman Taha Naskh" w:hint="cs"/>
          <w:b/>
          <w:bCs/>
          <w:color w:val="1F3864"/>
          <w:sz w:val="32"/>
          <w:szCs w:val="32"/>
          <w:rtl/>
        </w:rPr>
        <w:t>{</w:t>
      </w:r>
      <w:r w:rsidR="002473EA" w:rsidRPr="00761C40">
        <w:rPr>
          <w:rFonts w:ascii="Traditional Arabic" w:cs="KFGQPC Uthman Taha Naskh" w:hint="cs"/>
          <w:b/>
          <w:bCs/>
          <w:color w:val="1F3864"/>
          <w:sz w:val="32"/>
          <w:szCs w:val="32"/>
          <w:rtl/>
        </w:rPr>
        <w:t>وَجُعِلَتْ</w:t>
      </w:r>
      <w:r w:rsidR="002473EA" w:rsidRPr="00761C40">
        <w:rPr>
          <w:rFonts w:ascii="Traditional Arabic" w:cs="KFGQPC Uthman Taha Naskh"/>
          <w:b/>
          <w:bCs/>
          <w:color w:val="1F3864"/>
          <w:sz w:val="32"/>
          <w:szCs w:val="32"/>
          <w:rtl/>
        </w:rPr>
        <w:t xml:space="preserve"> </w:t>
      </w:r>
      <w:r w:rsidR="002473EA" w:rsidRPr="00761C40">
        <w:rPr>
          <w:rFonts w:ascii="Traditional Arabic" w:cs="KFGQPC Uthman Taha Naskh" w:hint="cs"/>
          <w:b/>
          <w:bCs/>
          <w:color w:val="1F3864"/>
          <w:sz w:val="32"/>
          <w:szCs w:val="32"/>
          <w:rtl/>
        </w:rPr>
        <w:t>لِيَ</w:t>
      </w:r>
      <w:r w:rsidR="002473EA" w:rsidRPr="00761C40">
        <w:rPr>
          <w:rFonts w:ascii="Traditional Arabic" w:cs="KFGQPC Uthman Taha Naskh"/>
          <w:b/>
          <w:bCs/>
          <w:color w:val="1F3864"/>
          <w:sz w:val="32"/>
          <w:szCs w:val="32"/>
          <w:rtl/>
        </w:rPr>
        <w:t xml:space="preserve"> </w:t>
      </w:r>
      <w:r w:rsidR="002473EA" w:rsidRPr="00761C40">
        <w:rPr>
          <w:rFonts w:ascii="Traditional Arabic" w:cs="KFGQPC Uthman Taha Naskh" w:hint="cs"/>
          <w:b/>
          <w:bCs/>
          <w:color w:val="1F3864"/>
          <w:sz w:val="32"/>
          <w:szCs w:val="32"/>
          <w:rtl/>
        </w:rPr>
        <w:t>الأَرْضُ</w:t>
      </w:r>
      <w:r w:rsidR="002473EA" w:rsidRPr="00761C40">
        <w:rPr>
          <w:rFonts w:ascii="Traditional Arabic" w:cs="KFGQPC Uthman Taha Naskh"/>
          <w:b/>
          <w:bCs/>
          <w:color w:val="1F3864"/>
          <w:sz w:val="32"/>
          <w:szCs w:val="32"/>
          <w:rtl/>
        </w:rPr>
        <w:t xml:space="preserve"> </w:t>
      </w:r>
      <w:r w:rsidR="002473EA" w:rsidRPr="00761C40">
        <w:rPr>
          <w:rFonts w:ascii="Traditional Arabic" w:cs="KFGQPC Uthman Taha Naskh" w:hint="cs"/>
          <w:b/>
          <w:bCs/>
          <w:color w:val="1F3864"/>
          <w:sz w:val="32"/>
          <w:szCs w:val="32"/>
          <w:rtl/>
        </w:rPr>
        <w:t>طَهُورًا</w:t>
      </w:r>
      <w:r w:rsidR="002473EA" w:rsidRPr="00761C40">
        <w:rPr>
          <w:rFonts w:ascii="Traditional Arabic" w:cs="KFGQPC Uthman Taha Naskh"/>
          <w:b/>
          <w:bCs/>
          <w:color w:val="1F3864"/>
          <w:sz w:val="32"/>
          <w:szCs w:val="32"/>
          <w:rtl/>
        </w:rPr>
        <w:t xml:space="preserve"> </w:t>
      </w:r>
      <w:r w:rsidR="002473EA" w:rsidRPr="00761C40">
        <w:rPr>
          <w:rFonts w:ascii="Traditional Arabic" w:cs="KFGQPC Uthman Taha Naskh" w:hint="cs"/>
          <w:b/>
          <w:bCs/>
          <w:color w:val="1F3864"/>
          <w:sz w:val="32"/>
          <w:szCs w:val="32"/>
          <w:rtl/>
        </w:rPr>
        <w:t>وَمَسْجِدًا</w:t>
      </w:r>
      <w:r w:rsidRPr="00761C40">
        <w:rPr>
          <w:rFonts w:ascii="KFGQPC Uthman Taha Naskh" w:eastAsia="Calibri" w:hAnsi="KFGQPC Uthman Taha Naskh" w:cs="KFGQPC Uthman Taha Naskh" w:hint="cs"/>
          <w:b/>
          <w:bCs/>
          <w:color w:val="1F3864"/>
          <w:sz w:val="32"/>
          <w:szCs w:val="32"/>
          <w:rtl/>
        </w:rPr>
        <w:t>}</w:t>
      </w:r>
    </w:p>
    <w:p w:rsidR="009C31A1" w:rsidRPr="009C31A1" w:rsidRDefault="00C2408E" w:rsidP="00C7363C">
      <w:pPr>
        <w:bidi w:val="0"/>
        <w:spacing w:before="120" w:after="0" w:line="240" w:lineRule="auto"/>
        <w:jc w:val="lowKashida"/>
        <w:rPr>
          <w:rFonts w:ascii="Arial" w:eastAsia="Calibri" w:hAnsi="Arial" w:cs="Traditional Arabic"/>
          <w:color w:val="C00000"/>
          <w:vertAlign w:val="superscript"/>
        </w:rPr>
      </w:pPr>
      <w:r>
        <w:rPr>
          <w:rFonts w:eastAsia="Calibri"/>
          <w:b/>
          <w:bCs/>
          <w:color w:val="002060"/>
          <w:lang w:val="vi-VN"/>
        </w:rPr>
        <w:t>“</w:t>
      </w:r>
      <w:r w:rsidR="002473EA" w:rsidRPr="00C446AC">
        <w:rPr>
          <w:rFonts w:eastAsia="Calibri"/>
          <w:b/>
          <w:bCs/>
          <w:color w:val="002060"/>
          <w:lang w:val="vi-VN"/>
        </w:rPr>
        <w:t>Ta được phép dùng mặt đất để tẩy rửa và</w:t>
      </w:r>
      <w:r w:rsidR="009C31A1" w:rsidRPr="00C446AC">
        <w:rPr>
          <w:rFonts w:eastAsia="Calibri"/>
          <w:b/>
          <w:bCs/>
          <w:color w:val="002060"/>
          <w:lang w:val="fr-FR"/>
        </w:rPr>
        <w:t>o việc</w:t>
      </w:r>
      <w:r w:rsidR="002473EA" w:rsidRPr="00C446AC">
        <w:rPr>
          <w:rFonts w:eastAsia="Calibri"/>
          <w:b/>
          <w:bCs/>
          <w:color w:val="002060"/>
          <w:lang w:val="vi-VN"/>
        </w:rPr>
        <w:t xml:space="preserve"> hành lễ</w:t>
      </w:r>
      <w:r w:rsidR="009C31A1" w:rsidRPr="00C446AC">
        <w:rPr>
          <w:rFonts w:eastAsia="Calibri"/>
          <w:b/>
          <w:bCs/>
          <w:color w:val="002060"/>
          <w:lang w:val="fr-FR"/>
        </w:rPr>
        <w:t xml:space="preserve"> Salah</w:t>
      </w:r>
      <w:r w:rsidR="002473EA" w:rsidRPr="00C446AC">
        <w:rPr>
          <w:rFonts w:eastAsia="Calibri"/>
          <w:b/>
          <w:bCs/>
          <w:color w:val="002060"/>
          <w:lang w:val="vi-VN"/>
        </w:rPr>
        <w:t>.</w:t>
      </w:r>
      <w:r>
        <w:rPr>
          <w:rFonts w:eastAsia="Calibri"/>
          <w:b/>
          <w:bCs/>
          <w:color w:val="002060"/>
          <w:lang w:val="vi-VN"/>
        </w:rPr>
        <w:t>”</w:t>
      </w:r>
      <w:r w:rsidR="00872096" w:rsidRPr="00E660EE">
        <w:rPr>
          <w:rFonts w:ascii="Rockwell Extra Bold" w:eastAsia="Calibri" w:hAnsi="Rockwell Extra Bold" w:cs="Traditional Arabic"/>
          <w:color w:val="C00000"/>
          <w:vertAlign w:val="superscript"/>
          <w:lang w:val="vi-VN"/>
        </w:rPr>
        <w:t>(</w:t>
      </w:r>
      <w:r w:rsidR="00872096" w:rsidRPr="00E660EE">
        <w:rPr>
          <w:rStyle w:val="FootnoteReference"/>
          <w:rFonts w:ascii="Rockwell Extra Bold" w:eastAsia="Calibri" w:hAnsi="Rockwell Extra Bold" w:cs="Traditional Arabic"/>
          <w:color w:val="C00000"/>
        </w:rPr>
        <w:footnoteReference w:id="20"/>
      </w:r>
      <w:r w:rsidR="00872096" w:rsidRPr="00E660EE">
        <w:rPr>
          <w:rFonts w:ascii="Rockwell Extra Bold" w:eastAsia="Calibri" w:hAnsi="Rockwell Extra Bold" w:cs="Traditional Arabic"/>
          <w:color w:val="C00000"/>
          <w:vertAlign w:val="superscript"/>
          <w:lang w:val="vi-VN"/>
        </w:rPr>
        <w:t>)</w:t>
      </w:r>
      <w:r w:rsidR="00872096" w:rsidRPr="00E660EE">
        <w:rPr>
          <w:rFonts w:ascii="Arial" w:eastAsia="Calibri" w:hAnsi="Arial" w:cs="Traditional Arabic"/>
          <w:color w:val="C00000"/>
          <w:vertAlign w:val="superscript"/>
          <w:lang w:val="vi-VN"/>
        </w:rPr>
        <w:t xml:space="preserve"> </w:t>
      </w:r>
    </w:p>
    <w:p w:rsidR="00E15E8F" w:rsidRPr="00E660EE" w:rsidRDefault="009C31A1" w:rsidP="00C7363C">
      <w:pPr>
        <w:bidi w:val="0"/>
        <w:spacing w:before="120" w:after="0" w:line="240" w:lineRule="auto"/>
        <w:ind w:firstLine="720"/>
        <w:jc w:val="lowKashida"/>
        <w:rPr>
          <w:rFonts w:eastAsia="Calibri"/>
          <w:lang w:val="vi-VN"/>
        </w:rPr>
      </w:pPr>
      <w:r w:rsidRPr="009C31A1">
        <w:rPr>
          <w:rFonts w:eastAsia="Calibri"/>
        </w:rPr>
        <w:t>C</w:t>
      </w:r>
      <w:r w:rsidR="008D3BB5" w:rsidRPr="00E660EE">
        <w:rPr>
          <w:rFonts w:eastAsia="Calibri"/>
          <w:lang w:val="vi-VN"/>
        </w:rPr>
        <w:t xml:space="preserve">hỉ được phép dùng đất sạch khi </w:t>
      </w:r>
      <w:r w:rsidRPr="009C31A1">
        <w:rPr>
          <w:rFonts w:eastAsia="Calibri"/>
        </w:rPr>
        <w:t xml:space="preserve">chổ đó </w:t>
      </w:r>
      <w:r w:rsidR="008D3BB5" w:rsidRPr="00E660EE">
        <w:rPr>
          <w:rFonts w:eastAsia="Calibri"/>
          <w:lang w:val="vi-VN"/>
        </w:rPr>
        <w:t>không có nước</w:t>
      </w:r>
      <w:r w:rsidRPr="009C31A1">
        <w:rPr>
          <w:rFonts w:eastAsia="Calibri"/>
        </w:rPr>
        <w:t>,</w:t>
      </w:r>
      <w:r w:rsidR="008D3BB5" w:rsidRPr="00E660EE">
        <w:rPr>
          <w:rFonts w:eastAsia="Calibri"/>
          <w:lang w:val="vi-VN"/>
        </w:rPr>
        <w:t xml:space="preserve"> hoặc </w:t>
      </w:r>
      <w:r w:rsidRPr="009C31A1">
        <w:rPr>
          <w:rFonts w:eastAsia="Calibri"/>
        </w:rPr>
        <w:t>người bị b</w:t>
      </w:r>
      <w:r>
        <w:rPr>
          <w:rFonts w:eastAsia="Calibri"/>
        </w:rPr>
        <w:t>ệ</w:t>
      </w:r>
      <w:r w:rsidRPr="009C31A1">
        <w:rPr>
          <w:rFonts w:eastAsia="Calibri"/>
        </w:rPr>
        <w:t xml:space="preserve">nh </w:t>
      </w:r>
      <w:r w:rsidR="008D3BB5" w:rsidRPr="00E660EE">
        <w:rPr>
          <w:rFonts w:eastAsia="Calibri"/>
          <w:lang w:val="vi-VN"/>
        </w:rPr>
        <w:t>không</w:t>
      </w:r>
      <w:r w:rsidRPr="009C31A1">
        <w:rPr>
          <w:rFonts w:eastAsia="Calibri"/>
        </w:rPr>
        <w:t xml:space="preserve"> thể </w:t>
      </w:r>
      <w:r w:rsidR="008D3BB5" w:rsidRPr="00E660EE">
        <w:rPr>
          <w:rFonts w:eastAsia="Calibri"/>
          <w:lang w:val="vi-VN"/>
        </w:rPr>
        <w:t>sử dụng được nước hoặc lý do</w:t>
      </w:r>
      <w:r w:rsidRPr="009C31A1">
        <w:rPr>
          <w:rFonts w:eastAsia="Calibri"/>
        </w:rPr>
        <w:t xml:space="preserve"> chính đáng</w:t>
      </w:r>
      <w:r w:rsidR="008D3BB5" w:rsidRPr="00E660EE">
        <w:rPr>
          <w:rFonts w:eastAsia="Calibri"/>
          <w:lang w:val="vi-VN"/>
        </w:rPr>
        <w:t xml:space="preserve"> khác, bởi </w:t>
      </w:r>
      <w:r w:rsidR="00D67E2C" w:rsidRPr="00E660EE">
        <w:rPr>
          <w:rFonts w:eastAsia="Calibri"/>
          <w:lang w:val="vi-VN"/>
        </w:rPr>
        <w:t>Allah phán</w:t>
      </w:r>
      <w:r w:rsidR="008D3BB5" w:rsidRPr="00E660EE">
        <w:rPr>
          <w:rFonts w:eastAsia="Calibri"/>
          <w:lang w:val="vi-VN"/>
        </w:rPr>
        <w:t>:</w:t>
      </w:r>
    </w:p>
    <w:p w:rsidR="00774446" w:rsidRPr="00E660EE" w:rsidRDefault="00774446" w:rsidP="00C7363C">
      <w:pPr>
        <w:spacing w:before="120" w:after="0" w:line="240" w:lineRule="auto"/>
        <w:jc w:val="lowKashida"/>
        <w:rPr>
          <w:rFonts w:ascii="Arial" w:hAnsi="Arial" w:cs="Arial"/>
          <w:rtl/>
        </w:rPr>
      </w:pPr>
      <w:r w:rsidRPr="00761C40">
        <w:rPr>
          <w:rFonts w:ascii="KFGQPC Uthman Taha Naskh" w:cs="KFGQPC Uthman Taha Naskh" w:hint="cs"/>
          <w:sz w:val="32"/>
          <w:szCs w:val="32"/>
          <w:rtl/>
          <w:lang w:bidi="ar-EG"/>
        </w:rPr>
        <w:t>﴿</w:t>
      </w:r>
      <w:r w:rsidRPr="00761C40">
        <w:rPr>
          <w:rFonts w:cs="KFGQPC Uthmanic Script HAFS"/>
          <w:b/>
          <w:bCs/>
          <w:color w:val="006600"/>
          <w:sz w:val="32"/>
          <w:szCs w:val="32"/>
          <w:rtl/>
        </w:rPr>
        <w:t>فَلَمۡ تَجِدُواْ مَآء</w:t>
      </w:r>
      <w:r w:rsidRPr="00761C40">
        <w:rPr>
          <w:rFonts w:ascii="Jameel Noori Nastaleeq" w:hAnsi="Jameel Noori Nastaleeq" w:cs="KFGQPC Uthmanic Script HAFS" w:hint="cs"/>
          <w:b/>
          <w:bCs/>
          <w:color w:val="006600"/>
          <w:sz w:val="32"/>
          <w:szCs w:val="32"/>
          <w:rtl/>
        </w:rPr>
        <w:t xml:space="preserve">ٗ </w:t>
      </w:r>
      <w:r w:rsidRPr="00761C40">
        <w:rPr>
          <w:rFonts w:cs="KFGQPC Uthmanic Script HAFS"/>
          <w:b/>
          <w:bCs/>
          <w:color w:val="006600"/>
          <w:sz w:val="32"/>
          <w:szCs w:val="32"/>
          <w:rtl/>
        </w:rPr>
        <w:t>فَتَيَمَّمُواْ صَعِيد</w:t>
      </w:r>
      <w:r w:rsidRPr="00761C40">
        <w:rPr>
          <w:rFonts w:ascii="Jameel Noori Nastaleeq" w:hAnsi="Jameel Noori Nastaleeq" w:cs="KFGQPC Uthmanic Script HAFS" w:hint="cs"/>
          <w:b/>
          <w:bCs/>
          <w:color w:val="006600"/>
          <w:sz w:val="32"/>
          <w:szCs w:val="32"/>
          <w:rtl/>
        </w:rPr>
        <w:t>ٗ</w:t>
      </w:r>
      <w:r w:rsidRPr="00761C40">
        <w:rPr>
          <w:rFonts w:cs="KFGQPC Uthmanic Script HAFS" w:hint="cs"/>
          <w:b/>
          <w:bCs/>
          <w:color w:val="006600"/>
          <w:sz w:val="32"/>
          <w:szCs w:val="32"/>
          <w:rtl/>
        </w:rPr>
        <w:t>ا طَيِّب</w:t>
      </w:r>
      <w:r w:rsidRPr="00761C40">
        <w:rPr>
          <w:rFonts w:ascii="Jameel Noori Nastaleeq" w:hAnsi="Jameel Noori Nastaleeq" w:cs="KFGQPC Uthmanic Script HAFS" w:hint="cs"/>
          <w:b/>
          <w:bCs/>
          <w:color w:val="006600"/>
          <w:sz w:val="32"/>
          <w:szCs w:val="32"/>
          <w:rtl/>
        </w:rPr>
        <w:t>ٗ</w:t>
      </w:r>
      <w:r w:rsidRPr="00761C40">
        <w:rPr>
          <w:rFonts w:cs="KFGQPC Uthmanic Script HAFS" w:hint="cs"/>
          <w:b/>
          <w:bCs/>
          <w:color w:val="006600"/>
          <w:sz w:val="32"/>
          <w:szCs w:val="32"/>
          <w:rtl/>
        </w:rPr>
        <w:t>ا</w:t>
      </w:r>
      <w:r w:rsidRPr="00761C40">
        <w:rPr>
          <w:rFonts w:ascii="KFGQPC Uthman Taha Naskh" w:cs="KFGQPC Uthman Taha Naskh" w:hint="cs"/>
          <w:sz w:val="32"/>
          <w:szCs w:val="32"/>
          <w:rtl/>
          <w:lang w:bidi="ar-EG"/>
        </w:rPr>
        <w:t>﴾</w:t>
      </w:r>
      <w:r w:rsidRPr="00761C40">
        <w:rPr>
          <w:rFonts w:hint="cs"/>
          <w:sz w:val="24"/>
          <w:szCs w:val="24"/>
          <w:rtl/>
        </w:rPr>
        <w:t xml:space="preserve"> </w:t>
      </w:r>
      <w:r w:rsidRPr="00761C40">
        <w:rPr>
          <w:rFonts w:cs="KFGQPC Uthman Taha Naskh" w:hint="cs"/>
          <w:sz w:val="24"/>
          <w:szCs w:val="24"/>
          <w:rtl/>
        </w:rPr>
        <w:t>النساء: 43</w:t>
      </w:r>
    </w:p>
    <w:p w:rsidR="009C31A1" w:rsidRDefault="00774446" w:rsidP="00761C40">
      <w:pPr>
        <w:autoSpaceDE w:val="0"/>
        <w:autoSpaceDN w:val="0"/>
        <w:bidi w:val="0"/>
        <w:adjustRightInd w:val="0"/>
        <w:spacing w:before="120" w:after="0" w:line="240" w:lineRule="auto"/>
        <w:jc w:val="lowKashida"/>
        <w:rPr>
          <w:rFonts w:cs="Traditional Arabic"/>
          <w:lang w:val="vi-VN"/>
        </w:rPr>
      </w:pPr>
      <w:r w:rsidRPr="00C446AC">
        <w:rPr>
          <w:rFonts w:asciiTheme="majorBidi" w:hAnsiTheme="majorBidi" w:cstheme="majorBidi"/>
        </w:rPr>
        <w:lastRenderedPageBreak/>
        <w:sym w:font="AGA Arabesque" w:char="F07B"/>
      </w:r>
      <w:r w:rsidRPr="00C446AC">
        <w:rPr>
          <w:rFonts w:asciiTheme="majorBidi" w:hAnsiTheme="majorBidi" w:cstheme="majorBidi"/>
          <w:b/>
          <w:bCs/>
          <w:color w:val="006600"/>
          <w:lang w:val="vi-VN"/>
        </w:rPr>
        <w:t>Một khi các ngươi không tìm thấy nước thì hãy Tayammum trên</w:t>
      </w:r>
      <w:r w:rsidR="00D94356" w:rsidRPr="00C446AC">
        <w:rPr>
          <w:rFonts w:asciiTheme="majorBidi" w:hAnsiTheme="majorBidi" w:cstheme="majorBidi"/>
          <w:b/>
          <w:bCs/>
          <w:color w:val="006600"/>
          <w:lang w:val="vi-VN"/>
        </w:rPr>
        <w:t xml:space="preserve"> bề</w:t>
      </w:r>
      <w:r w:rsidRPr="00C446AC">
        <w:rPr>
          <w:rFonts w:asciiTheme="majorBidi" w:hAnsiTheme="majorBidi" w:cstheme="majorBidi"/>
          <w:b/>
          <w:bCs/>
          <w:color w:val="006600"/>
          <w:lang w:val="vi-VN"/>
        </w:rPr>
        <w:t xml:space="preserve"> mặt sạch.</w:t>
      </w:r>
      <w:r w:rsidRPr="00C446AC">
        <w:rPr>
          <w:rFonts w:asciiTheme="majorBidi" w:hAnsiTheme="majorBidi" w:cstheme="majorBidi"/>
        </w:rPr>
        <w:sym w:font="AGA Arabesque" w:char="F07D"/>
      </w:r>
      <w:r w:rsidRPr="00C446AC">
        <w:rPr>
          <w:rFonts w:asciiTheme="majorBidi" w:hAnsiTheme="majorBidi" w:cstheme="majorBidi"/>
          <w:lang w:val="vi-VN"/>
        </w:rPr>
        <w:t xml:space="preserve"> </w:t>
      </w:r>
      <w:r w:rsidRPr="00E660EE">
        <w:rPr>
          <w:rFonts w:cs="Traditional Arabic"/>
        </w:rPr>
        <w:t xml:space="preserve">Al-Nisa: </w:t>
      </w:r>
      <w:r w:rsidRPr="00E660EE">
        <w:rPr>
          <w:rFonts w:cs="Traditional Arabic"/>
          <w:lang w:val="vi-VN"/>
        </w:rPr>
        <w:t>43</w:t>
      </w:r>
      <w:r w:rsidR="009C31A1">
        <w:rPr>
          <w:rFonts w:cs="Traditional Arabic"/>
        </w:rPr>
        <w:t xml:space="preserve"> </w:t>
      </w:r>
      <w:r w:rsidR="00761C40">
        <w:rPr>
          <w:rFonts w:cs="Traditional Arabic"/>
          <w:lang w:val="vi-VN"/>
        </w:rPr>
        <w:t>(chương 4).</w:t>
      </w:r>
      <w:r w:rsidR="002B393C" w:rsidRPr="00E660EE">
        <w:rPr>
          <w:rFonts w:cs="Traditional Arabic"/>
          <w:lang w:val="vi-VN"/>
        </w:rPr>
        <w:t xml:space="preserve"> </w:t>
      </w:r>
    </w:p>
    <w:p w:rsidR="001B7E6A" w:rsidRDefault="001B7E6A" w:rsidP="001B7E6A">
      <w:pPr>
        <w:autoSpaceDE w:val="0"/>
        <w:autoSpaceDN w:val="0"/>
        <w:bidi w:val="0"/>
        <w:adjustRightInd w:val="0"/>
        <w:spacing w:before="120" w:after="0" w:line="240" w:lineRule="auto"/>
        <w:jc w:val="lowKashida"/>
        <w:rPr>
          <w:rFonts w:cs="Traditional Arabic"/>
          <w:lang w:val="vi-VN"/>
        </w:rPr>
      </w:pPr>
    </w:p>
    <w:p w:rsidR="001B7E6A" w:rsidRDefault="001B7E6A" w:rsidP="001B7E6A">
      <w:pPr>
        <w:autoSpaceDE w:val="0"/>
        <w:autoSpaceDN w:val="0"/>
        <w:bidi w:val="0"/>
        <w:adjustRightInd w:val="0"/>
        <w:spacing w:before="120" w:after="0" w:line="240" w:lineRule="auto"/>
        <w:jc w:val="lowKashida"/>
        <w:rPr>
          <w:rFonts w:cs="Traditional Arabic"/>
          <w:lang w:val="fr-FR"/>
        </w:rPr>
      </w:pPr>
    </w:p>
    <w:p w:rsidR="00774446" w:rsidRPr="00E660EE" w:rsidRDefault="009C31A1" w:rsidP="00C7363C">
      <w:pPr>
        <w:autoSpaceDE w:val="0"/>
        <w:autoSpaceDN w:val="0"/>
        <w:bidi w:val="0"/>
        <w:adjustRightInd w:val="0"/>
        <w:spacing w:before="120" w:after="0" w:line="240" w:lineRule="auto"/>
        <w:ind w:firstLine="720"/>
        <w:jc w:val="lowKashida"/>
        <w:rPr>
          <w:rFonts w:cs="Traditional Arabic"/>
          <w:lang w:val="vi-VN"/>
        </w:rPr>
      </w:pPr>
      <w:r>
        <w:rPr>
          <w:rFonts w:cs="Traditional Arabic"/>
          <w:lang w:val="fr-FR"/>
        </w:rPr>
        <w:t>Và</w:t>
      </w:r>
      <w:r w:rsidR="002B393C" w:rsidRPr="00E660EE">
        <w:rPr>
          <w:rFonts w:cs="Traditional Arabic"/>
          <w:lang w:val="vi-VN"/>
        </w:rPr>
        <w:t xml:space="preserve"> Thiên Sứ </w:t>
      </w:r>
      <w:r w:rsidR="002B393C" w:rsidRPr="00E660EE">
        <w:rPr>
          <w:rFonts w:cs="Arial Unicode MS" w:hint="eastAsia"/>
          <w:color w:val="C00000"/>
          <w:rtl/>
          <w:lang w:val="vi-VN"/>
        </w:rPr>
        <w:t>ﷺ</w:t>
      </w:r>
      <w:r w:rsidR="002B393C" w:rsidRPr="00E660EE">
        <w:rPr>
          <w:rFonts w:cs="Traditional Arabic"/>
          <w:lang w:val="vi-VN"/>
        </w:rPr>
        <w:t xml:space="preserve"> nói:</w:t>
      </w:r>
    </w:p>
    <w:p w:rsidR="002B393C" w:rsidRPr="001B7E6A" w:rsidRDefault="002B393C" w:rsidP="00C7363C">
      <w:pPr>
        <w:autoSpaceDE w:val="0"/>
        <w:autoSpaceDN w:val="0"/>
        <w:adjustRightInd w:val="0"/>
        <w:spacing w:before="120" w:after="0" w:line="240" w:lineRule="auto"/>
        <w:jc w:val="both"/>
        <w:rPr>
          <w:rFonts w:cs="KFGQPC Uthman Taha Naskh"/>
          <w:color w:val="1F3864"/>
          <w:sz w:val="32"/>
          <w:szCs w:val="32"/>
          <w:lang w:val="vi-VN"/>
        </w:rPr>
      </w:pPr>
      <w:r w:rsidRPr="001B7E6A">
        <w:rPr>
          <w:rFonts w:ascii="KFGQPC Uthman Taha Naskh" w:eastAsia="Calibri" w:hAnsi="KFGQPC Uthman Taha Naskh" w:cs="KFGQPC Uthman Taha Naskh" w:hint="cs"/>
          <w:b/>
          <w:bCs/>
          <w:color w:val="1F3864"/>
          <w:sz w:val="32"/>
          <w:szCs w:val="32"/>
          <w:rtl/>
        </w:rPr>
        <w:t>{</w:t>
      </w:r>
      <w:r w:rsidRPr="001B7E6A">
        <w:rPr>
          <w:rFonts w:ascii="Traditional Arabic" w:cs="KFGQPC Uthman Taha Naskh" w:hint="cs"/>
          <w:b/>
          <w:bCs/>
          <w:color w:val="1F3864"/>
          <w:sz w:val="32"/>
          <w:szCs w:val="32"/>
          <w:rtl/>
        </w:rPr>
        <w:t>إِنَّ</w:t>
      </w:r>
      <w:r w:rsidRPr="001B7E6A">
        <w:rPr>
          <w:rFonts w:ascii="Traditional Arabic" w:cs="KFGQPC Uthman Taha Naskh"/>
          <w:b/>
          <w:bCs/>
          <w:color w:val="1F3864"/>
          <w:sz w:val="32"/>
          <w:szCs w:val="32"/>
          <w:rtl/>
        </w:rPr>
        <w:t xml:space="preserve"> </w:t>
      </w:r>
      <w:r w:rsidRPr="001B7E6A">
        <w:rPr>
          <w:rFonts w:ascii="Traditional Arabic" w:cs="KFGQPC Uthman Taha Naskh" w:hint="cs"/>
          <w:b/>
          <w:bCs/>
          <w:color w:val="1F3864"/>
          <w:sz w:val="32"/>
          <w:szCs w:val="32"/>
          <w:rtl/>
        </w:rPr>
        <w:t>الصَّعِيدَ</w:t>
      </w:r>
      <w:r w:rsidRPr="001B7E6A">
        <w:rPr>
          <w:rFonts w:ascii="Traditional Arabic" w:cs="KFGQPC Uthman Taha Naskh"/>
          <w:b/>
          <w:bCs/>
          <w:color w:val="1F3864"/>
          <w:sz w:val="32"/>
          <w:szCs w:val="32"/>
          <w:rtl/>
        </w:rPr>
        <w:t xml:space="preserve"> </w:t>
      </w:r>
      <w:r w:rsidRPr="001B7E6A">
        <w:rPr>
          <w:rFonts w:ascii="Traditional Arabic" w:cs="KFGQPC Uthman Taha Naskh" w:hint="cs"/>
          <w:b/>
          <w:bCs/>
          <w:color w:val="1F3864"/>
          <w:sz w:val="32"/>
          <w:szCs w:val="32"/>
          <w:rtl/>
        </w:rPr>
        <w:t>الطَّيِّبَ</w:t>
      </w:r>
      <w:r w:rsidRPr="001B7E6A">
        <w:rPr>
          <w:rFonts w:ascii="Traditional Arabic" w:cs="KFGQPC Uthman Taha Naskh"/>
          <w:b/>
          <w:bCs/>
          <w:color w:val="1F3864"/>
          <w:sz w:val="32"/>
          <w:szCs w:val="32"/>
          <w:rtl/>
        </w:rPr>
        <w:t xml:space="preserve"> </w:t>
      </w:r>
      <w:r w:rsidRPr="001B7E6A">
        <w:rPr>
          <w:rFonts w:ascii="Traditional Arabic" w:cs="KFGQPC Uthman Taha Naskh" w:hint="cs"/>
          <w:b/>
          <w:bCs/>
          <w:color w:val="1F3864"/>
          <w:sz w:val="32"/>
          <w:szCs w:val="32"/>
          <w:rtl/>
        </w:rPr>
        <w:t>طَهُورُ</w:t>
      </w:r>
      <w:r w:rsidRPr="001B7E6A">
        <w:rPr>
          <w:rFonts w:ascii="Traditional Arabic" w:cs="KFGQPC Uthman Taha Naskh"/>
          <w:b/>
          <w:bCs/>
          <w:color w:val="1F3864"/>
          <w:sz w:val="32"/>
          <w:szCs w:val="32"/>
          <w:rtl/>
        </w:rPr>
        <w:t xml:space="preserve"> </w:t>
      </w:r>
      <w:r w:rsidRPr="001B7E6A">
        <w:rPr>
          <w:rFonts w:ascii="Traditional Arabic" w:cs="KFGQPC Uthman Taha Naskh" w:hint="cs"/>
          <w:b/>
          <w:bCs/>
          <w:color w:val="1F3864"/>
          <w:sz w:val="32"/>
          <w:szCs w:val="32"/>
          <w:rtl/>
        </w:rPr>
        <w:t>الْمُسْلِمِ</w:t>
      </w:r>
      <w:r w:rsidRPr="001B7E6A">
        <w:rPr>
          <w:rFonts w:ascii="Traditional Arabic" w:cs="KFGQPC Uthman Taha Naskh"/>
          <w:b/>
          <w:bCs/>
          <w:color w:val="1F3864"/>
          <w:sz w:val="32"/>
          <w:szCs w:val="32"/>
          <w:rtl/>
        </w:rPr>
        <w:t xml:space="preserve"> </w:t>
      </w:r>
      <w:r w:rsidRPr="001B7E6A">
        <w:rPr>
          <w:rFonts w:ascii="Traditional Arabic" w:cs="KFGQPC Uthman Taha Naskh" w:hint="cs"/>
          <w:b/>
          <w:bCs/>
          <w:color w:val="1F3864"/>
          <w:sz w:val="32"/>
          <w:szCs w:val="32"/>
          <w:rtl/>
        </w:rPr>
        <w:t>وَإِنْ</w:t>
      </w:r>
      <w:r w:rsidRPr="001B7E6A">
        <w:rPr>
          <w:rFonts w:ascii="Traditional Arabic" w:cs="KFGQPC Uthman Taha Naskh"/>
          <w:b/>
          <w:bCs/>
          <w:color w:val="1F3864"/>
          <w:sz w:val="32"/>
          <w:szCs w:val="32"/>
          <w:rtl/>
        </w:rPr>
        <w:t xml:space="preserve"> </w:t>
      </w:r>
      <w:r w:rsidRPr="001B7E6A">
        <w:rPr>
          <w:rFonts w:ascii="Traditional Arabic" w:cs="KFGQPC Uthman Taha Naskh" w:hint="cs"/>
          <w:b/>
          <w:bCs/>
          <w:color w:val="1F3864"/>
          <w:sz w:val="32"/>
          <w:szCs w:val="32"/>
          <w:rtl/>
        </w:rPr>
        <w:t>لَمْ</w:t>
      </w:r>
      <w:r w:rsidRPr="001B7E6A">
        <w:rPr>
          <w:rFonts w:ascii="Traditional Arabic" w:cs="KFGQPC Uthman Taha Naskh"/>
          <w:b/>
          <w:bCs/>
          <w:color w:val="1F3864"/>
          <w:sz w:val="32"/>
          <w:szCs w:val="32"/>
          <w:rtl/>
        </w:rPr>
        <w:t xml:space="preserve"> </w:t>
      </w:r>
      <w:r w:rsidRPr="001B7E6A">
        <w:rPr>
          <w:rFonts w:ascii="Traditional Arabic" w:cs="KFGQPC Uthman Taha Naskh" w:hint="cs"/>
          <w:b/>
          <w:bCs/>
          <w:color w:val="1F3864"/>
          <w:sz w:val="32"/>
          <w:szCs w:val="32"/>
          <w:rtl/>
        </w:rPr>
        <w:t>يَجِدِ</w:t>
      </w:r>
      <w:r w:rsidRPr="001B7E6A">
        <w:rPr>
          <w:rFonts w:ascii="Traditional Arabic" w:cs="KFGQPC Uthman Taha Naskh"/>
          <w:b/>
          <w:bCs/>
          <w:color w:val="1F3864"/>
          <w:sz w:val="32"/>
          <w:szCs w:val="32"/>
          <w:rtl/>
        </w:rPr>
        <w:t xml:space="preserve"> </w:t>
      </w:r>
      <w:r w:rsidRPr="001B7E6A">
        <w:rPr>
          <w:rFonts w:ascii="Traditional Arabic" w:cs="KFGQPC Uthman Taha Naskh" w:hint="cs"/>
          <w:b/>
          <w:bCs/>
          <w:color w:val="1F3864"/>
          <w:sz w:val="32"/>
          <w:szCs w:val="32"/>
          <w:rtl/>
        </w:rPr>
        <w:t>الْمَاءَ</w:t>
      </w:r>
      <w:r w:rsidRPr="001B7E6A">
        <w:rPr>
          <w:rFonts w:ascii="Traditional Arabic" w:cs="KFGQPC Uthman Taha Naskh"/>
          <w:b/>
          <w:bCs/>
          <w:color w:val="1F3864"/>
          <w:sz w:val="32"/>
          <w:szCs w:val="32"/>
          <w:rtl/>
        </w:rPr>
        <w:t xml:space="preserve"> </w:t>
      </w:r>
      <w:r w:rsidRPr="001B7E6A">
        <w:rPr>
          <w:rFonts w:ascii="Traditional Arabic" w:cs="KFGQPC Uthman Taha Naskh" w:hint="cs"/>
          <w:b/>
          <w:bCs/>
          <w:color w:val="1F3864"/>
          <w:sz w:val="32"/>
          <w:szCs w:val="32"/>
          <w:rtl/>
        </w:rPr>
        <w:t>عَشْرَ</w:t>
      </w:r>
      <w:r w:rsidRPr="001B7E6A">
        <w:rPr>
          <w:rFonts w:ascii="Traditional Arabic" w:cs="KFGQPC Uthman Taha Naskh"/>
          <w:b/>
          <w:bCs/>
          <w:color w:val="1F3864"/>
          <w:sz w:val="32"/>
          <w:szCs w:val="32"/>
          <w:rtl/>
        </w:rPr>
        <w:t xml:space="preserve"> </w:t>
      </w:r>
      <w:r w:rsidRPr="001B7E6A">
        <w:rPr>
          <w:rFonts w:ascii="Traditional Arabic" w:cs="KFGQPC Uthman Taha Naskh" w:hint="cs"/>
          <w:b/>
          <w:bCs/>
          <w:color w:val="1F3864"/>
          <w:sz w:val="32"/>
          <w:szCs w:val="32"/>
          <w:rtl/>
        </w:rPr>
        <w:t>سِنِينَ</w:t>
      </w:r>
      <w:r w:rsidRPr="001B7E6A">
        <w:rPr>
          <w:rFonts w:ascii="Traditional Arabic" w:cs="KFGQPC Uthman Taha Naskh"/>
          <w:b/>
          <w:bCs/>
          <w:color w:val="1F3864"/>
          <w:sz w:val="32"/>
          <w:szCs w:val="32"/>
          <w:rtl/>
        </w:rPr>
        <w:t xml:space="preserve"> </w:t>
      </w:r>
      <w:r w:rsidRPr="001B7E6A">
        <w:rPr>
          <w:rFonts w:ascii="Traditional Arabic" w:cs="KFGQPC Uthman Taha Naskh" w:hint="cs"/>
          <w:b/>
          <w:bCs/>
          <w:color w:val="1F3864"/>
          <w:sz w:val="32"/>
          <w:szCs w:val="32"/>
          <w:rtl/>
        </w:rPr>
        <w:t>فَإِذَا</w:t>
      </w:r>
      <w:r w:rsidRPr="001B7E6A">
        <w:rPr>
          <w:rFonts w:ascii="Traditional Arabic" w:cs="KFGQPC Uthman Taha Naskh"/>
          <w:b/>
          <w:bCs/>
          <w:color w:val="1F3864"/>
          <w:sz w:val="32"/>
          <w:szCs w:val="32"/>
          <w:rtl/>
        </w:rPr>
        <w:t xml:space="preserve"> </w:t>
      </w:r>
      <w:r w:rsidRPr="001B7E6A">
        <w:rPr>
          <w:rFonts w:ascii="Traditional Arabic" w:cs="KFGQPC Uthman Taha Naskh" w:hint="cs"/>
          <w:b/>
          <w:bCs/>
          <w:color w:val="1F3864"/>
          <w:sz w:val="32"/>
          <w:szCs w:val="32"/>
          <w:rtl/>
        </w:rPr>
        <w:t>وَجَدَ</w:t>
      </w:r>
      <w:r w:rsidRPr="001B7E6A">
        <w:rPr>
          <w:rFonts w:ascii="Traditional Arabic" w:cs="KFGQPC Uthman Taha Naskh"/>
          <w:b/>
          <w:bCs/>
          <w:color w:val="1F3864"/>
          <w:sz w:val="32"/>
          <w:szCs w:val="32"/>
          <w:rtl/>
        </w:rPr>
        <w:t xml:space="preserve"> </w:t>
      </w:r>
      <w:r w:rsidRPr="001B7E6A">
        <w:rPr>
          <w:rFonts w:ascii="Traditional Arabic" w:cs="KFGQPC Uthman Taha Naskh" w:hint="cs"/>
          <w:b/>
          <w:bCs/>
          <w:color w:val="1F3864"/>
          <w:sz w:val="32"/>
          <w:szCs w:val="32"/>
          <w:rtl/>
        </w:rPr>
        <w:t>الْمَاءَ</w:t>
      </w:r>
      <w:r w:rsidRPr="001B7E6A">
        <w:rPr>
          <w:rFonts w:ascii="Traditional Arabic" w:cs="KFGQPC Uthman Taha Naskh"/>
          <w:b/>
          <w:bCs/>
          <w:color w:val="1F3864"/>
          <w:sz w:val="32"/>
          <w:szCs w:val="32"/>
          <w:rtl/>
        </w:rPr>
        <w:t xml:space="preserve"> </w:t>
      </w:r>
      <w:r w:rsidRPr="001B7E6A">
        <w:rPr>
          <w:rFonts w:ascii="Traditional Arabic" w:cs="KFGQPC Uthman Taha Naskh" w:hint="cs"/>
          <w:b/>
          <w:bCs/>
          <w:color w:val="1F3864"/>
          <w:sz w:val="32"/>
          <w:szCs w:val="32"/>
          <w:rtl/>
        </w:rPr>
        <w:t>فَلْيُمِسَّهُ</w:t>
      </w:r>
      <w:r w:rsidRPr="001B7E6A">
        <w:rPr>
          <w:rFonts w:ascii="Traditional Arabic" w:cs="KFGQPC Uthman Taha Naskh"/>
          <w:b/>
          <w:bCs/>
          <w:color w:val="1F3864"/>
          <w:sz w:val="32"/>
          <w:szCs w:val="32"/>
          <w:rtl/>
        </w:rPr>
        <w:t xml:space="preserve"> </w:t>
      </w:r>
      <w:r w:rsidRPr="001B7E6A">
        <w:rPr>
          <w:rFonts w:ascii="Traditional Arabic" w:cs="KFGQPC Uthman Taha Naskh" w:hint="cs"/>
          <w:b/>
          <w:bCs/>
          <w:color w:val="1F3864"/>
          <w:sz w:val="32"/>
          <w:szCs w:val="32"/>
          <w:rtl/>
        </w:rPr>
        <w:t>بَشَرَتَهُ</w:t>
      </w:r>
      <w:r w:rsidRPr="001B7E6A">
        <w:rPr>
          <w:rFonts w:ascii="KFGQPC Uthman Taha Naskh" w:eastAsia="Calibri" w:hAnsi="KFGQPC Uthman Taha Naskh" w:cs="KFGQPC Uthman Taha Naskh" w:hint="cs"/>
          <w:b/>
          <w:bCs/>
          <w:color w:val="1F3864"/>
          <w:sz w:val="32"/>
          <w:szCs w:val="32"/>
          <w:rtl/>
        </w:rPr>
        <w:t>}</w:t>
      </w:r>
    </w:p>
    <w:p w:rsidR="0037416E" w:rsidRPr="00C50DB7" w:rsidRDefault="00C2408E" w:rsidP="00C7363C">
      <w:pPr>
        <w:bidi w:val="0"/>
        <w:spacing w:before="120" w:after="0" w:line="240" w:lineRule="auto"/>
        <w:jc w:val="lowKashida"/>
        <w:rPr>
          <w:rFonts w:ascii="Arial" w:eastAsia="Calibri" w:hAnsi="Arial" w:cs="Traditional Arabic"/>
          <w:color w:val="C00000"/>
          <w:vertAlign w:val="superscript"/>
        </w:rPr>
      </w:pPr>
      <w:r>
        <w:rPr>
          <w:rFonts w:eastAsia="Calibri"/>
          <w:b/>
          <w:bCs/>
          <w:color w:val="002060"/>
          <w:lang w:val="vi-VN"/>
        </w:rPr>
        <w:t>“</w:t>
      </w:r>
      <w:r w:rsidR="009C31A1" w:rsidRPr="00C446AC">
        <w:rPr>
          <w:rFonts w:eastAsia="Calibri"/>
          <w:b/>
          <w:bCs/>
          <w:color w:val="002060"/>
          <w:lang w:val="vi-VN"/>
        </w:rPr>
        <w:t>N</w:t>
      </w:r>
      <w:r w:rsidR="008F1745" w:rsidRPr="00C446AC">
        <w:rPr>
          <w:rFonts w:eastAsia="Calibri"/>
          <w:b/>
          <w:bCs/>
          <w:color w:val="002060"/>
          <w:lang w:val="vi-VN"/>
        </w:rPr>
        <w:t>gười Muslim được dùng</w:t>
      </w:r>
      <w:r w:rsidR="007F33B4" w:rsidRPr="00C446AC">
        <w:rPr>
          <w:rFonts w:eastAsia="Calibri"/>
          <w:b/>
          <w:bCs/>
          <w:color w:val="002060"/>
          <w:lang w:val="vi-VN"/>
        </w:rPr>
        <w:t xml:space="preserve"> </w:t>
      </w:r>
      <w:r w:rsidR="00E60987" w:rsidRPr="00C446AC">
        <w:rPr>
          <w:rFonts w:eastAsia="Calibri"/>
          <w:b/>
          <w:bCs/>
          <w:color w:val="002060"/>
          <w:lang w:val="vi-VN"/>
        </w:rPr>
        <w:t>bề mặt sạch</w:t>
      </w:r>
      <w:r w:rsidR="008F1745" w:rsidRPr="00C446AC">
        <w:rPr>
          <w:rFonts w:eastAsia="Calibri"/>
          <w:b/>
          <w:bCs/>
          <w:color w:val="002060"/>
          <w:lang w:val="vi-VN"/>
        </w:rPr>
        <w:t xml:space="preserve"> để tẩy rử</w:t>
      </w:r>
      <w:r w:rsidR="00747829" w:rsidRPr="00C446AC">
        <w:rPr>
          <w:rFonts w:eastAsia="Calibri"/>
          <w:b/>
          <w:bCs/>
          <w:color w:val="002060"/>
          <w:lang w:val="vi-VN"/>
        </w:rPr>
        <w:t xml:space="preserve">a cho dù </w:t>
      </w:r>
      <w:r w:rsidR="008F1745" w:rsidRPr="00C446AC">
        <w:rPr>
          <w:rFonts w:eastAsia="Calibri"/>
          <w:b/>
          <w:bCs/>
          <w:color w:val="002060"/>
          <w:lang w:val="vi-VN"/>
        </w:rPr>
        <w:t>không</w:t>
      </w:r>
      <w:r w:rsidR="00747829" w:rsidRPr="00C446AC">
        <w:rPr>
          <w:rFonts w:eastAsia="Calibri"/>
          <w:b/>
          <w:bCs/>
          <w:color w:val="002060"/>
          <w:lang w:val="vi-VN"/>
        </w:rPr>
        <w:t xml:space="preserve"> thể</w:t>
      </w:r>
      <w:r w:rsidR="008F1745" w:rsidRPr="00C446AC">
        <w:rPr>
          <w:rFonts w:eastAsia="Calibri"/>
          <w:b/>
          <w:bCs/>
          <w:color w:val="002060"/>
          <w:lang w:val="vi-VN"/>
        </w:rPr>
        <w:t xml:space="preserve"> tìm được nước cả mười năm, </w:t>
      </w:r>
      <w:r w:rsidR="00747829" w:rsidRPr="00C446AC">
        <w:rPr>
          <w:rFonts w:eastAsia="Calibri"/>
          <w:b/>
          <w:bCs/>
          <w:color w:val="002060"/>
          <w:lang w:val="vi-VN"/>
        </w:rPr>
        <w:t>nhưng</w:t>
      </w:r>
      <w:r w:rsidR="008F1745" w:rsidRPr="00C446AC">
        <w:rPr>
          <w:rFonts w:eastAsia="Calibri"/>
          <w:b/>
          <w:bCs/>
          <w:color w:val="002060"/>
          <w:lang w:val="vi-VN"/>
        </w:rPr>
        <w:t xml:space="preserve"> khi thấy nước thì hãy </w:t>
      </w:r>
      <w:r w:rsidR="00747829" w:rsidRPr="00C446AC">
        <w:rPr>
          <w:rFonts w:eastAsia="Calibri"/>
          <w:b/>
          <w:bCs/>
          <w:color w:val="002060"/>
          <w:lang w:val="vi-VN"/>
        </w:rPr>
        <w:t>cho</w:t>
      </w:r>
      <w:r w:rsidR="008F1745" w:rsidRPr="00C446AC">
        <w:rPr>
          <w:rFonts w:eastAsia="Calibri"/>
          <w:b/>
          <w:bCs/>
          <w:color w:val="002060"/>
          <w:lang w:val="vi-VN"/>
        </w:rPr>
        <w:t xml:space="preserve"> nước</w:t>
      </w:r>
      <w:r w:rsidR="00747829" w:rsidRPr="00C446AC">
        <w:rPr>
          <w:rFonts w:eastAsia="Calibri"/>
          <w:b/>
          <w:bCs/>
          <w:color w:val="002060"/>
          <w:lang w:val="vi-VN"/>
        </w:rPr>
        <w:t xml:space="preserve"> chạm</w:t>
      </w:r>
      <w:r w:rsidR="008F1745" w:rsidRPr="00C446AC">
        <w:rPr>
          <w:rFonts w:eastAsia="Calibri"/>
          <w:b/>
          <w:bCs/>
          <w:color w:val="002060"/>
          <w:lang w:val="vi-VN"/>
        </w:rPr>
        <w:t xml:space="preserve"> </w:t>
      </w:r>
      <w:r w:rsidR="00AB07F0" w:rsidRPr="00C446AC">
        <w:rPr>
          <w:rFonts w:eastAsia="Calibri"/>
          <w:b/>
          <w:bCs/>
          <w:color w:val="002060"/>
          <w:lang w:val="vi-VN"/>
        </w:rPr>
        <w:t>lên cơ thể.</w:t>
      </w:r>
      <w:r>
        <w:rPr>
          <w:rFonts w:eastAsia="Calibri"/>
          <w:b/>
          <w:bCs/>
          <w:color w:val="002060"/>
          <w:lang w:val="vi-VN"/>
        </w:rPr>
        <w:t>”</w:t>
      </w:r>
      <w:r w:rsidR="00D06FB5" w:rsidRPr="00E660EE">
        <w:rPr>
          <w:rFonts w:ascii="Rockwell Extra Bold" w:eastAsia="Calibri" w:hAnsi="Rockwell Extra Bold" w:cs="Traditional Arabic"/>
          <w:color w:val="C00000"/>
          <w:vertAlign w:val="superscript"/>
          <w:lang w:val="vi-VN"/>
        </w:rPr>
        <w:t>(</w:t>
      </w:r>
      <w:r w:rsidR="00D06FB5" w:rsidRPr="00E660EE">
        <w:rPr>
          <w:rStyle w:val="FootnoteReference"/>
          <w:rFonts w:ascii="Rockwell Extra Bold" w:eastAsia="Calibri" w:hAnsi="Rockwell Extra Bold" w:cs="Traditional Arabic"/>
          <w:color w:val="C00000"/>
        </w:rPr>
        <w:footnoteReference w:id="21"/>
      </w:r>
      <w:r w:rsidR="00D06FB5" w:rsidRPr="00E660EE">
        <w:rPr>
          <w:rFonts w:ascii="Rockwell Extra Bold" w:eastAsia="Calibri" w:hAnsi="Rockwell Extra Bold" w:cs="Traditional Arabic"/>
          <w:color w:val="C00000"/>
          <w:vertAlign w:val="superscript"/>
          <w:lang w:val="vi-VN"/>
        </w:rPr>
        <w:t>)</w:t>
      </w:r>
      <w:r w:rsidR="00D06FB5" w:rsidRPr="00E660EE">
        <w:rPr>
          <w:rFonts w:ascii="Arial" w:eastAsia="Calibri" w:hAnsi="Arial" w:cs="Traditional Arabic"/>
          <w:color w:val="C00000"/>
          <w:vertAlign w:val="superscript"/>
          <w:lang w:val="vi-VN"/>
        </w:rPr>
        <w:t xml:space="preserve"> </w:t>
      </w:r>
    </w:p>
    <w:p w:rsidR="008D3BB5" w:rsidRPr="001B7E6A" w:rsidRDefault="00F1774A" w:rsidP="001B7E6A">
      <w:pPr>
        <w:pStyle w:val="ListParagraph"/>
        <w:numPr>
          <w:ilvl w:val="0"/>
          <w:numId w:val="17"/>
        </w:numPr>
        <w:bidi w:val="0"/>
        <w:spacing w:before="120" w:after="0" w:line="240" w:lineRule="auto"/>
        <w:ind w:left="1080"/>
        <w:jc w:val="lowKashida"/>
        <w:rPr>
          <w:rFonts w:asciiTheme="majorBidi" w:eastAsia="Calibri" w:hAnsiTheme="majorBidi" w:cstheme="majorBidi"/>
          <w:b/>
          <w:bCs/>
        </w:rPr>
      </w:pPr>
      <w:r w:rsidRPr="001B7E6A">
        <w:rPr>
          <w:rFonts w:asciiTheme="majorBidi" w:eastAsia="Calibri" w:hAnsiTheme="majorBidi" w:cstheme="majorBidi"/>
          <w:b/>
          <w:bCs/>
          <w:lang w:val="vi-VN"/>
        </w:rPr>
        <w:t>Mở rộng: Thể loại nước</w:t>
      </w:r>
      <w:r w:rsidR="00747829" w:rsidRPr="001B7E6A">
        <w:rPr>
          <w:rFonts w:asciiTheme="majorBidi" w:eastAsia="Calibri" w:hAnsiTheme="majorBidi" w:cstheme="majorBidi"/>
          <w:b/>
          <w:bCs/>
        </w:rPr>
        <w:t>.</w:t>
      </w:r>
    </w:p>
    <w:p w:rsidR="00F1774A" w:rsidRPr="00E660EE" w:rsidRDefault="003C3E08" w:rsidP="00C7363C">
      <w:pPr>
        <w:bidi w:val="0"/>
        <w:spacing w:before="120" w:after="0" w:line="240" w:lineRule="auto"/>
        <w:ind w:firstLine="720"/>
        <w:jc w:val="lowKashida"/>
        <w:rPr>
          <w:lang w:val="vi-VN"/>
        </w:rPr>
      </w:pPr>
      <w:r w:rsidRPr="00747829">
        <w:rPr>
          <w:b/>
          <w:bCs/>
          <w:lang w:val="vi-VN"/>
        </w:rPr>
        <w:t>1- Nước nguyên thủy:</w:t>
      </w:r>
      <w:r w:rsidRPr="00E660EE">
        <w:rPr>
          <w:lang w:val="vi-VN"/>
        </w:rPr>
        <w:t xml:space="preserve"> </w:t>
      </w:r>
      <w:r w:rsidR="00747829" w:rsidRPr="00747829">
        <w:rPr>
          <w:lang w:val="vi-VN"/>
        </w:rPr>
        <w:t>n</w:t>
      </w:r>
      <w:r w:rsidR="00015036" w:rsidRPr="00E660EE">
        <w:rPr>
          <w:lang w:val="vi-VN"/>
        </w:rPr>
        <w:t>hư đ</w:t>
      </w:r>
      <w:r w:rsidRPr="00E660EE">
        <w:rPr>
          <w:lang w:val="vi-VN"/>
        </w:rPr>
        <w:t>ã được trình bày ở phần trên</w:t>
      </w:r>
      <w:r w:rsidR="00015036" w:rsidRPr="00E660EE">
        <w:rPr>
          <w:lang w:val="vi-VN"/>
        </w:rPr>
        <w:t xml:space="preserve"> là loại nước </w:t>
      </w:r>
      <w:r w:rsidR="00747829" w:rsidRPr="00747829">
        <w:rPr>
          <w:lang w:val="vi-VN"/>
        </w:rPr>
        <w:t>thiên nhiên không pha trộn một thứ gì khác</w:t>
      </w:r>
      <w:r w:rsidR="00015036" w:rsidRPr="00E660EE">
        <w:rPr>
          <w:lang w:val="vi-VN"/>
        </w:rPr>
        <w:t>.</w:t>
      </w:r>
    </w:p>
    <w:p w:rsidR="00887160" w:rsidRPr="00E660EE" w:rsidRDefault="00015036" w:rsidP="00C7363C">
      <w:pPr>
        <w:bidi w:val="0"/>
        <w:spacing w:before="120" w:after="0" w:line="240" w:lineRule="auto"/>
        <w:ind w:firstLine="720"/>
        <w:jc w:val="lowKashida"/>
        <w:rPr>
          <w:lang w:val="vi-VN"/>
        </w:rPr>
      </w:pPr>
      <w:r w:rsidRPr="00747829">
        <w:rPr>
          <w:b/>
          <w:bCs/>
          <w:lang w:val="vi-VN"/>
        </w:rPr>
        <w:t xml:space="preserve">2- </w:t>
      </w:r>
      <w:r w:rsidR="005E438B" w:rsidRPr="00747829">
        <w:rPr>
          <w:b/>
          <w:bCs/>
          <w:lang w:val="vi-VN"/>
        </w:rPr>
        <w:t>Nước đã sử dụng</w:t>
      </w:r>
      <w:r w:rsidR="00747829" w:rsidRPr="00747829">
        <w:rPr>
          <w:lang w:val="vi-VN"/>
        </w:rPr>
        <w:t xml:space="preserve"> vào việc lấy nước</w:t>
      </w:r>
      <w:r w:rsidR="005E438B" w:rsidRPr="00747829">
        <w:rPr>
          <w:lang w:val="vi-VN"/>
        </w:rPr>
        <w:t xml:space="preserve"> Wudu hoặc tắ</w:t>
      </w:r>
      <w:r w:rsidR="00747829" w:rsidRPr="00747829">
        <w:rPr>
          <w:lang w:val="vi-VN"/>
        </w:rPr>
        <w:t>m thì</w:t>
      </w:r>
      <w:r w:rsidR="005E438B" w:rsidRPr="00747829">
        <w:rPr>
          <w:lang w:val="vi-VN"/>
        </w:rPr>
        <w:t xml:space="preserve"> nước này</w:t>
      </w:r>
      <w:r w:rsidR="00747829" w:rsidRPr="00747829">
        <w:rPr>
          <w:lang w:val="vi-VN"/>
        </w:rPr>
        <w:t xml:space="preserve"> vẫn</w:t>
      </w:r>
      <w:r w:rsidR="005E438B" w:rsidRPr="00747829">
        <w:rPr>
          <w:lang w:val="vi-VN"/>
        </w:rPr>
        <w:t xml:space="preserve"> được xem là nước</w:t>
      </w:r>
      <w:r w:rsidR="002768C2" w:rsidRPr="00747829">
        <w:rPr>
          <w:lang w:val="vi-VN"/>
        </w:rPr>
        <w:t xml:space="preserve"> sạ</w:t>
      </w:r>
      <w:r w:rsidR="00F5724E" w:rsidRPr="00747829">
        <w:rPr>
          <w:lang w:val="vi-VN"/>
        </w:rPr>
        <w:t>ch như</w:t>
      </w:r>
      <w:r w:rsidR="002768C2" w:rsidRPr="00747829">
        <w:rPr>
          <w:lang w:val="vi-VN"/>
        </w:rPr>
        <w:t xml:space="preserve"> được truyền lại chính xác từ Thiên Sứ </w:t>
      </w:r>
      <w:r w:rsidR="002768C2" w:rsidRPr="00747829">
        <w:rPr>
          <w:rFonts w:cs="Arial Unicode MS" w:hint="eastAsia"/>
          <w:color w:val="C00000"/>
          <w:rtl/>
          <w:lang w:val="vi-VN"/>
        </w:rPr>
        <w:t>ﷺ</w:t>
      </w:r>
      <w:r w:rsidR="002768C2" w:rsidRPr="00747829">
        <w:rPr>
          <w:lang w:val="vi-VN"/>
        </w:rPr>
        <w:t xml:space="preserve">: </w:t>
      </w:r>
      <w:r w:rsidR="00C2408E">
        <w:rPr>
          <w:b/>
          <w:bCs/>
          <w:color w:val="002060"/>
          <w:lang w:val="vi-VN"/>
        </w:rPr>
        <w:t>“</w:t>
      </w:r>
      <w:r w:rsidR="00B41A32" w:rsidRPr="00C446AC">
        <w:rPr>
          <w:b/>
          <w:bCs/>
          <w:color w:val="002060"/>
          <w:lang w:val="vi-VN"/>
        </w:rPr>
        <w:t>Người đã chùi đầu bằng nước còn sót lại trên tay.</w:t>
      </w:r>
      <w:r w:rsidR="00C2408E">
        <w:rPr>
          <w:b/>
          <w:bCs/>
          <w:color w:val="002060"/>
          <w:lang w:val="vi-VN"/>
        </w:rPr>
        <w:t>”</w:t>
      </w:r>
      <w:r w:rsidR="003F728A" w:rsidRPr="00747829">
        <w:rPr>
          <w:rFonts w:ascii="Rockwell Extra Bold" w:eastAsia="Calibri" w:hAnsi="Rockwell Extra Bold" w:cs="Traditional Arabic"/>
          <w:color w:val="C00000"/>
          <w:vertAlign w:val="superscript"/>
          <w:lang w:val="vi-VN"/>
        </w:rPr>
        <w:t>(</w:t>
      </w:r>
      <w:r w:rsidR="003F728A" w:rsidRPr="00747829">
        <w:rPr>
          <w:rStyle w:val="FootnoteReference"/>
          <w:rFonts w:ascii="Rockwell Extra Bold" w:eastAsia="Calibri" w:hAnsi="Rockwell Extra Bold" w:cs="Traditional Arabic"/>
          <w:color w:val="C00000"/>
        </w:rPr>
        <w:footnoteReference w:id="22"/>
      </w:r>
      <w:r w:rsidR="003F728A" w:rsidRPr="00747829">
        <w:rPr>
          <w:rFonts w:ascii="Rockwell Extra Bold" w:eastAsia="Calibri" w:hAnsi="Rockwell Extra Bold" w:cs="Traditional Arabic"/>
          <w:color w:val="C00000"/>
          <w:vertAlign w:val="superscript"/>
          <w:lang w:val="vi-VN"/>
        </w:rPr>
        <w:t>)</w:t>
      </w:r>
      <w:r w:rsidR="003F728A" w:rsidRPr="00E660EE">
        <w:rPr>
          <w:lang w:val="vi-VN"/>
        </w:rPr>
        <w:t xml:space="preserve"> </w:t>
      </w:r>
    </w:p>
    <w:p w:rsidR="00420040" w:rsidRPr="00E660EE" w:rsidRDefault="00887160" w:rsidP="00C7363C">
      <w:pPr>
        <w:bidi w:val="0"/>
        <w:spacing w:before="120" w:after="0" w:line="240" w:lineRule="auto"/>
        <w:ind w:firstLine="720"/>
        <w:jc w:val="lowKashida"/>
        <w:rPr>
          <w:lang w:val="vi-VN"/>
        </w:rPr>
      </w:pPr>
      <w:r w:rsidRPr="00747829">
        <w:rPr>
          <w:b/>
          <w:bCs/>
          <w:lang w:val="vi-VN"/>
        </w:rPr>
        <w:t xml:space="preserve">3- </w:t>
      </w:r>
      <w:r w:rsidR="00420040" w:rsidRPr="00747829">
        <w:rPr>
          <w:b/>
          <w:bCs/>
          <w:lang w:val="vi-VN"/>
        </w:rPr>
        <w:t>Nước bị pha lẫn chất sạch như xà bông hoặc các thứ khác tương tự,</w:t>
      </w:r>
      <w:r w:rsidR="00420040" w:rsidRPr="00E660EE">
        <w:rPr>
          <w:lang w:val="vi-VN"/>
        </w:rPr>
        <w:t xml:space="preserve"> nếu bị pha lẫn số lượng </w:t>
      </w:r>
      <w:r w:rsidR="00420040" w:rsidRPr="00E660EE">
        <w:rPr>
          <w:lang w:val="vi-VN"/>
        </w:rPr>
        <w:lastRenderedPageBreak/>
        <w:t>ít thì vẫn được xem là nước sạch được phép</w:t>
      </w:r>
      <w:r w:rsidR="009B61CE" w:rsidRPr="009B61CE">
        <w:rPr>
          <w:lang w:val="vi-VN"/>
        </w:rPr>
        <w:t xml:space="preserve"> dùng lại để</w:t>
      </w:r>
      <w:r w:rsidR="00420040" w:rsidRPr="00E660EE">
        <w:rPr>
          <w:lang w:val="vi-VN"/>
        </w:rPr>
        <w:t xml:space="preserve"> tẩy rửa, </w:t>
      </w:r>
      <w:r w:rsidR="00747829" w:rsidRPr="00747829">
        <w:rPr>
          <w:lang w:val="vi-VN"/>
        </w:rPr>
        <w:t>nhưng nếu đã</w:t>
      </w:r>
      <w:r w:rsidR="00420040" w:rsidRPr="00E660EE">
        <w:rPr>
          <w:lang w:val="vi-VN"/>
        </w:rPr>
        <w:t xml:space="preserve"> bị pha lẫn</w:t>
      </w:r>
      <w:r w:rsidR="00747829" w:rsidRPr="00747829">
        <w:rPr>
          <w:lang w:val="vi-VN"/>
        </w:rPr>
        <w:t xml:space="preserve"> những chất khác</w:t>
      </w:r>
      <w:r w:rsidR="00420040" w:rsidRPr="00E660EE">
        <w:rPr>
          <w:lang w:val="vi-VN"/>
        </w:rPr>
        <w:t xml:space="preserve"> đến mức </w:t>
      </w:r>
      <w:r w:rsidR="009B61CE" w:rsidRPr="009B61CE">
        <w:rPr>
          <w:lang w:val="vi-VN"/>
        </w:rPr>
        <w:t>không còn gọi là nước nữa</w:t>
      </w:r>
      <w:r w:rsidR="00420040" w:rsidRPr="00E660EE">
        <w:rPr>
          <w:lang w:val="vi-VN"/>
        </w:rPr>
        <w:t xml:space="preserve"> thì không được dùng</w:t>
      </w:r>
      <w:r w:rsidR="009B61CE" w:rsidRPr="009B61CE">
        <w:rPr>
          <w:lang w:val="vi-VN"/>
        </w:rPr>
        <w:t xml:space="preserve"> lại vào việc </w:t>
      </w:r>
      <w:r w:rsidR="00420040" w:rsidRPr="00E660EE">
        <w:rPr>
          <w:lang w:val="vi-VN"/>
        </w:rPr>
        <w:t>tẩy rửa.</w:t>
      </w:r>
    </w:p>
    <w:p w:rsidR="00782D7F" w:rsidRPr="009B61CE" w:rsidRDefault="00420040" w:rsidP="00C7363C">
      <w:pPr>
        <w:bidi w:val="0"/>
        <w:spacing w:before="120" w:after="0" w:line="240" w:lineRule="auto"/>
        <w:ind w:firstLine="720"/>
        <w:jc w:val="lowKashida"/>
        <w:rPr>
          <w:b/>
          <w:bCs/>
          <w:lang w:val="vi-VN"/>
        </w:rPr>
      </w:pPr>
      <w:r w:rsidRPr="009B61CE">
        <w:rPr>
          <w:b/>
          <w:bCs/>
          <w:lang w:val="vi-VN"/>
        </w:rPr>
        <w:t xml:space="preserve">4- </w:t>
      </w:r>
      <w:r w:rsidR="00782D7F" w:rsidRPr="009B61CE">
        <w:rPr>
          <w:b/>
          <w:bCs/>
          <w:lang w:val="vi-VN"/>
        </w:rPr>
        <w:t>Nước bị chất dơ bẩn rơi vào, được chia thành hai loại:</w:t>
      </w:r>
    </w:p>
    <w:p w:rsidR="00015036" w:rsidRPr="00E660EE" w:rsidRDefault="00782D7F" w:rsidP="00C7363C">
      <w:pPr>
        <w:bidi w:val="0"/>
        <w:spacing w:before="120" w:after="0" w:line="240" w:lineRule="auto"/>
        <w:ind w:firstLine="720"/>
        <w:jc w:val="lowKashida"/>
        <w:rPr>
          <w:lang w:val="vi-VN"/>
        </w:rPr>
      </w:pPr>
      <w:r w:rsidRPr="00E660EE">
        <w:rPr>
          <w:lang w:val="vi-VN"/>
        </w:rPr>
        <w:t xml:space="preserve">a) </w:t>
      </w:r>
      <w:r w:rsidR="001055E8" w:rsidRPr="00E660EE">
        <w:rPr>
          <w:lang w:val="vi-VN"/>
        </w:rPr>
        <w:t xml:space="preserve">Nước bị mất đi </w:t>
      </w:r>
      <w:r w:rsidR="009B61CE" w:rsidRPr="009B61CE">
        <w:rPr>
          <w:lang w:val="vi-VN"/>
        </w:rPr>
        <w:t xml:space="preserve">mùi </w:t>
      </w:r>
      <w:r w:rsidR="001055E8" w:rsidRPr="00E660EE">
        <w:rPr>
          <w:lang w:val="vi-VN"/>
        </w:rPr>
        <w:t>vị hoặc bị đổi màu hoặc bị chuyển sang mùi khác</w:t>
      </w:r>
      <w:r w:rsidR="00AC146F" w:rsidRPr="00E660EE">
        <w:rPr>
          <w:lang w:val="vi-VN"/>
        </w:rPr>
        <w:t>, loại nước này bị cấm sử dụng để tẩy rửa. Đây là ý kiến chung của giới U’lama.</w:t>
      </w:r>
    </w:p>
    <w:p w:rsidR="00AC146F" w:rsidRPr="00E660EE" w:rsidRDefault="00AC146F" w:rsidP="00C7363C">
      <w:pPr>
        <w:bidi w:val="0"/>
        <w:spacing w:before="120" w:after="0" w:line="240" w:lineRule="auto"/>
        <w:ind w:firstLine="720"/>
        <w:jc w:val="lowKashida"/>
        <w:rPr>
          <w:lang w:val="vi-VN"/>
        </w:rPr>
      </w:pPr>
      <w:r w:rsidRPr="00E660EE">
        <w:rPr>
          <w:lang w:val="vi-VN"/>
        </w:rPr>
        <w:t xml:space="preserve">b) Nước vẫn </w:t>
      </w:r>
      <w:r w:rsidR="009B61CE" w:rsidRPr="009B61CE">
        <w:rPr>
          <w:lang w:val="vi-VN"/>
        </w:rPr>
        <w:t xml:space="preserve">còn </w:t>
      </w:r>
      <w:r w:rsidRPr="00E660EE">
        <w:rPr>
          <w:lang w:val="vi-VN"/>
        </w:rPr>
        <w:t>giử được mùi</w:t>
      </w:r>
      <w:r w:rsidR="009B61CE" w:rsidRPr="009B61CE">
        <w:rPr>
          <w:lang w:val="vi-VN"/>
        </w:rPr>
        <w:t xml:space="preserve"> vị</w:t>
      </w:r>
      <w:r w:rsidRPr="00E660EE">
        <w:rPr>
          <w:lang w:val="vi-VN"/>
        </w:rPr>
        <w:t xml:space="preserve"> và màu của nước nguyên thủy, loại nước này được xem là nước sạ</w:t>
      </w:r>
      <w:r w:rsidR="009B61CE">
        <w:rPr>
          <w:lang w:val="vi-VN"/>
        </w:rPr>
        <w:t xml:space="preserve">ch </w:t>
      </w:r>
      <w:r w:rsidR="009B61CE" w:rsidRPr="009B61CE">
        <w:rPr>
          <w:lang w:val="vi-VN"/>
        </w:rPr>
        <w:t>nên được</w:t>
      </w:r>
      <w:r w:rsidRPr="00E660EE">
        <w:rPr>
          <w:lang w:val="vi-VN"/>
        </w:rPr>
        <w:t xml:space="preserve"> phép sử dụng tẩy rử</w:t>
      </w:r>
      <w:r w:rsidR="009B61CE">
        <w:rPr>
          <w:lang w:val="vi-VN"/>
        </w:rPr>
        <w:t>a</w:t>
      </w:r>
      <w:r w:rsidRPr="00E660EE">
        <w:rPr>
          <w:lang w:val="vi-VN"/>
        </w:rPr>
        <w:t xml:space="preserve">, bởi Thiên Sứ </w:t>
      </w:r>
      <w:r w:rsidRPr="00E660EE">
        <w:rPr>
          <w:rFonts w:cs="Arial Unicode MS" w:hint="eastAsia"/>
          <w:color w:val="C00000"/>
          <w:rtl/>
          <w:lang w:val="vi-VN"/>
        </w:rPr>
        <w:t>ﷺ</w:t>
      </w:r>
      <w:r w:rsidRPr="00E660EE">
        <w:rPr>
          <w:lang w:val="vi-VN"/>
        </w:rPr>
        <w:t xml:space="preserve"> nói:</w:t>
      </w:r>
    </w:p>
    <w:p w:rsidR="00AC146F" w:rsidRPr="009B07EB" w:rsidRDefault="00AC146F" w:rsidP="00C7363C">
      <w:pPr>
        <w:spacing w:before="120" w:after="0" w:line="240" w:lineRule="auto"/>
        <w:jc w:val="both"/>
        <w:rPr>
          <w:rFonts w:asciiTheme="majorBidi" w:eastAsia="Calibri" w:hAnsiTheme="majorBidi" w:cs="KFGQPC Uthman Taha Naskh"/>
          <w:color w:val="1F3864"/>
          <w:sz w:val="32"/>
          <w:szCs w:val="32"/>
          <w:rtl/>
          <w:lang w:val="vi-VN"/>
        </w:rPr>
      </w:pPr>
      <w:r w:rsidRPr="009B07EB">
        <w:rPr>
          <w:rFonts w:asciiTheme="majorBidi" w:eastAsia="Calibri" w:hAnsiTheme="majorBidi" w:cs="KFGQPC Uthman Taha Naskh"/>
          <w:b/>
          <w:bCs/>
          <w:color w:val="1F3864"/>
          <w:sz w:val="32"/>
          <w:szCs w:val="32"/>
          <w:rtl/>
        </w:rPr>
        <w:t>{</w:t>
      </w:r>
      <w:r w:rsidRPr="009B07EB">
        <w:rPr>
          <w:rFonts w:asciiTheme="majorBidi" w:hAnsiTheme="majorBidi" w:cs="KFGQPC Uthman Taha Naskh"/>
          <w:b/>
          <w:bCs/>
          <w:color w:val="1F3864"/>
          <w:sz w:val="32"/>
          <w:szCs w:val="32"/>
          <w:rtl/>
        </w:rPr>
        <w:t>الْمَاءُ طَهُورٌ لاَ يُنَجِّسُهُ شَىْءٌ</w:t>
      </w:r>
      <w:r w:rsidRPr="009B07EB">
        <w:rPr>
          <w:rFonts w:asciiTheme="majorBidi" w:eastAsia="Calibri" w:hAnsiTheme="majorBidi" w:cs="KFGQPC Uthman Taha Naskh"/>
          <w:b/>
          <w:bCs/>
          <w:color w:val="1F3864"/>
          <w:sz w:val="32"/>
          <w:szCs w:val="32"/>
          <w:rtl/>
        </w:rPr>
        <w:t>}</w:t>
      </w:r>
    </w:p>
    <w:p w:rsidR="0037416E" w:rsidRPr="006A4489" w:rsidRDefault="00C2408E" w:rsidP="00C7363C">
      <w:pPr>
        <w:bidi w:val="0"/>
        <w:spacing w:before="120" w:after="0" w:line="240" w:lineRule="auto"/>
        <w:jc w:val="lowKashida"/>
        <w:rPr>
          <w:rFonts w:ascii="Arial" w:eastAsia="Calibri" w:hAnsi="Arial" w:cs="Traditional Arabic"/>
          <w:color w:val="C00000"/>
          <w:vertAlign w:val="superscript"/>
        </w:rPr>
      </w:pPr>
      <w:r>
        <w:rPr>
          <w:rFonts w:eastAsia="Calibri"/>
          <w:b/>
          <w:bCs/>
          <w:color w:val="002060"/>
          <w:lang w:val="vi-VN"/>
        </w:rPr>
        <w:t>“</w:t>
      </w:r>
      <w:r w:rsidR="00AC146F" w:rsidRPr="00C446AC">
        <w:rPr>
          <w:rFonts w:eastAsia="Calibri"/>
          <w:b/>
          <w:bCs/>
          <w:color w:val="002060"/>
          <w:lang w:val="vi-VN"/>
        </w:rPr>
        <w:t>Nước sạch là nước không bị pha lẫn bất cứ chất gì.</w:t>
      </w:r>
      <w:r>
        <w:rPr>
          <w:rFonts w:eastAsia="Calibri"/>
          <w:b/>
          <w:bCs/>
          <w:color w:val="002060"/>
          <w:lang w:val="vi-VN"/>
        </w:rPr>
        <w:t>”</w:t>
      </w:r>
      <w:r w:rsidR="00AC146F" w:rsidRPr="00E660EE">
        <w:rPr>
          <w:rFonts w:ascii="Rockwell Extra Bold" w:eastAsia="Calibri" w:hAnsi="Rockwell Extra Bold" w:cs="Traditional Arabic"/>
          <w:color w:val="C00000"/>
          <w:vertAlign w:val="superscript"/>
          <w:lang w:val="vi-VN"/>
        </w:rPr>
        <w:t>(</w:t>
      </w:r>
      <w:r w:rsidR="00AC146F" w:rsidRPr="00E660EE">
        <w:rPr>
          <w:rStyle w:val="FootnoteReference"/>
          <w:rFonts w:ascii="Rockwell Extra Bold" w:eastAsia="Calibri" w:hAnsi="Rockwell Extra Bold" w:cs="Traditional Arabic"/>
          <w:color w:val="C00000"/>
        </w:rPr>
        <w:footnoteReference w:id="23"/>
      </w:r>
      <w:r w:rsidR="00AC146F" w:rsidRPr="00E660EE">
        <w:rPr>
          <w:rFonts w:ascii="Rockwell Extra Bold" w:eastAsia="Calibri" w:hAnsi="Rockwell Extra Bold" w:cs="Traditional Arabic"/>
          <w:color w:val="C00000"/>
          <w:vertAlign w:val="superscript"/>
          <w:lang w:val="vi-VN"/>
        </w:rPr>
        <w:t>)</w:t>
      </w:r>
      <w:r w:rsidR="008C0615" w:rsidRPr="00E660EE">
        <w:rPr>
          <w:rFonts w:ascii="Arial" w:eastAsia="Calibri" w:hAnsi="Arial" w:cs="Traditional Arabic"/>
          <w:color w:val="C00000"/>
          <w:vertAlign w:val="superscript"/>
          <w:lang w:val="vi-VN"/>
        </w:rPr>
        <w:t xml:space="preserve"> </w:t>
      </w:r>
    </w:p>
    <w:p w:rsidR="00AC146F" w:rsidRPr="00A363AB" w:rsidRDefault="008C0615" w:rsidP="00A363AB">
      <w:pPr>
        <w:pStyle w:val="ListParagraph"/>
        <w:numPr>
          <w:ilvl w:val="0"/>
          <w:numId w:val="16"/>
        </w:numPr>
        <w:bidi w:val="0"/>
        <w:spacing w:before="120" w:after="0" w:line="240" w:lineRule="auto"/>
        <w:ind w:left="1080"/>
        <w:jc w:val="lowKashida"/>
        <w:rPr>
          <w:rFonts w:asciiTheme="majorBidi" w:hAnsiTheme="majorBidi" w:cstheme="majorBidi"/>
          <w:b/>
          <w:bCs/>
          <w:lang w:val="vi-VN"/>
        </w:rPr>
      </w:pPr>
      <w:r w:rsidRPr="00A363AB">
        <w:rPr>
          <w:rFonts w:asciiTheme="majorBidi" w:hAnsiTheme="majorBidi" w:cstheme="majorBidi"/>
          <w:b/>
          <w:bCs/>
          <w:lang w:val="vi-VN"/>
        </w:rPr>
        <w:t>Thể loại chất dơ bẩn:</w:t>
      </w:r>
    </w:p>
    <w:p w:rsidR="008C0615" w:rsidRPr="00E660EE" w:rsidRDefault="00914407" w:rsidP="00C7363C">
      <w:pPr>
        <w:bidi w:val="0"/>
        <w:spacing w:before="120" w:after="0" w:line="240" w:lineRule="auto"/>
        <w:ind w:firstLine="720"/>
        <w:jc w:val="lowKashida"/>
        <w:rPr>
          <w:lang w:val="vi-VN"/>
        </w:rPr>
      </w:pPr>
      <w:r w:rsidRPr="00E660EE">
        <w:rPr>
          <w:lang w:val="vi-VN"/>
        </w:rPr>
        <w:t xml:space="preserve">Chất dơ bẩn là tất cả những </w:t>
      </w:r>
      <w:r w:rsidR="0013155B" w:rsidRPr="00E660EE">
        <w:rPr>
          <w:lang w:val="vi-VN"/>
        </w:rPr>
        <w:t xml:space="preserve">gì </w:t>
      </w:r>
      <w:r w:rsidRPr="00E660EE">
        <w:rPr>
          <w:lang w:val="vi-VN"/>
        </w:rPr>
        <w:t>xuất ra từ bộ phận sinh dục và hậu môn của con người như</w:t>
      </w:r>
      <w:r w:rsidR="00903DD0" w:rsidRPr="00903DD0">
        <w:rPr>
          <w:lang w:val="vi-VN"/>
        </w:rPr>
        <w:t>:</w:t>
      </w:r>
      <w:r w:rsidRPr="00E660EE">
        <w:rPr>
          <w:lang w:val="vi-VN"/>
        </w:rPr>
        <w:t xml:space="preserve"> phân, nước tiểu, tinh trùng, nước hương phấn</w:t>
      </w:r>
      <w:r w:rsidR="001D5722" w:rsidRPr="00E660EE">
        <w:rPr>
          <w:lang w:val="vi-VN"/>
        </w:rPr>
        <w:t>; phân và nước tiểu của tất cả động vật không được phép ăn thịt</w:t>
      </w:r>
      <w:r w:rsidR="006D0023" w:rsidRPr="00E660EE">
        <w:rPr>
          <w:lang w:val="vi-VN"/>
        </w:rPr>
        <w:t xml:space="preserve">; tương tự như máu, mủ và </w:t>
      </w:r>
      <w:r w:rsidR="00903DD0" w:rsidRPr="00903DD0">
        <w:rPr>
          <w:lang w:val="vi-VN"/>
        </w:rPr>
        <w:t xml:space="preserve">chất </w:t>
      </w:r>
      <w:r w:rsidR="006D0023" w:rsidRPr="00E660EE">
        <w:rPr>
          <w:lang w:val="vi-VN"/>
        </w:rPr>
        <w:t xml:space="preserve">ói với số lượng nhiều; và tất cả xác động vật ngoại trừ da động vật sau khi qua khâu thuộc da thì được phép sử dụng, bởi Thiên Sứ </w:t>
      </w:r>
      <w:r w:rsidR="006D0023" w:rsidRPr="00E660EE">
        <w:rPr>
          <w:rFonts w:cs="Arial Unicode MS" w:hint="eastAsia"/>
          <w:color w:val="C00000"/>
          <w:rtl/>
          <w:lang w:val="vi-VN"/>
        </w:rPr>
        <w:t>ﷺ</w:t>
      </w:r>
      <w:r w:rsidR="006D0023" w:rsidRPr="00E660EE">
        <w:rPr>
          <w:lang w:val="vi-VN"/>
        </w:rPr>
        <w:t xml:space="preserve"> nói:</w:t>
      </w:r>
    </w:p>
    <w:p w:rsidR="006D0023" w:rsidRPr="009B07EB" w:rsidRDefault="006D0023" w:rsidP="00C7363C">
      <w:pPr>
        <w:spacing w:before="120" w:after="0" w:line="240" w:lineRule="auto"/>
        <w:jc w:val="both"/>
        <w:rPr>
          <w:rFonts w:eastAsia="Calibri" w:cs="KFGQPC Uthman Taha Naskh"/>
          <w:color w:val="1F3864"/>
          <w:sz w:val="32"/>
          <w:szCs w:val="32"/>
          <w:rtl/>
          <w:lang w:val="vi-VN"/>
        </w:rPr>
      </w:pPr>
      <w:r w:rsidRPr="009B07EB">
        <w:rPr>
          <w:rFonts w:ascii="KFGQPC Uthman Taha Naskh" w:eastAsia="Calibri" w:hAnsi="KFGQPC Uthman Taha Naskh" w:cs="KFGQPC Uthman Taha Naskh" w:hint="cs"/>
          <w:b/>
          <w:bCs/>
          <w:color w:val="1F3864"/>
          <w:sz w:val="32"/>
          <w:szCs w:val="32"/>
          <w:rtl/>
        </w:rPr>
        <w:lastRenderedPageBreak/>
        <w:t>{</w:t>
      </w:r>
      <w:r w:rsidR="00013B28" w:rsidRPr="009B07EB">
        <w:rPr>
          <w:rFonts w:ascii="Traditional Arabic" w:cs="KFGQPC Uthman Taha Naskh" w:hint="cs"/>
          <w:b/>
          <w:bCs/>
          <w:color w:val="1F3864"/>
          <w:sz w:val="32"/>
          <w:szCs w:val="32"/>
          <w:rtl/>
        </w:rPr>
        <w:t>أَيُّمَا</w:t>
      </w:r>
      <w:r w:rsidR="00013B28" w:rsidRPr="009B07EB">
        <w:rPr>
          <w:rFonts w:ascii="Traditional Arabic" w:cs="KFGQPC Uthman Taha Naskh"/>
          <w:b/>
          <w:bCs/>
          <w:color w:val="1F3864"/>
          <w:sz w:val="32"/>
          <w:szCs w:val="32"/>
          <w:rtl/>
        </w:rPr>
        <w:t xml:space="preserve"> </w:t>
      </w:r>
      <w:r w:rsidR="00013B28" w:rsidRPr="009B07EB">
        <w:rPr>
          <w:rFonts w:ascii="Traditional Arabic" w:cs="KFGQPC Uthman Taha Naskh" w:hint="cs"/>
          <w:b/>
          <w:bCs/>
          <w:color w:val="1F3864"/>
          <w:sz w:val="32"/>
          <w:szCs w:val="32"/>
          <w:rtl/>
        </w:rPr>
        <w:t>إِهَابٍ</w:t>
      </w:r>
      <w:r w:rsidR="00013B28" w:rsidRPr="009B07EB">
        <w:rPr>
          <w:rFonts w:ascii="Traditional Arabic" w:cs="KFGQPC Uthman Taha Naskh"/>
          <w:b/>
          <w:bCs/>
          <w:color w:val="1F3864"/>
          <w:sz w:val="32"/>
          <w:szCs w:val="32"/>
          <w:rtl/>
        </w:rPr>
        <w:t xml:space="preserve"> </w:t>
      </w:r>
      <w:r w:rsidR="00013B28" w:rsidRPr="009B07EB">
        <w:rPr>
          <w:rFonts w:ascii="Traditional Arabic" w:cs="KFGQPC Uthman Taha Naskh" w:hint="cs"/>
          <w:b/>
          <w:bCs/>
          <w:color w:val="1F3864"/>
          <w:sz w:val="32"/>
          <w:szCs w:val="32"/>
          <w:rtl/>
        </w:rPr>
        <w:t>دُبِغَ</w:t>
      </w:r>
      <w:r w:rsidR="00013B28" w:rsidRPr="009B07EB">
        <w:rPr>
          <w:rFonts w:ascii="Traditional Arabic" w:cs="KFGQPC Uthman Taha Naskh"/>
          <w:b/>
          <w:bCs/>
          <w:color w:val="1F3864"/>
          <w:sz w:val="32"/>
          <w:szCs w:val="32"/>
          <w:rtl/>
        </w:rPr>
        <w:t xml:space="preserve"> </w:t>
      </w:r>
      <w:r w:rsidR="00013B28" w:rsidRPr="009B07EB">
        <w:rPr>
          <w:rFonts w:ascii="Traditional Arabic" w:cs="KFGQPC Uthman Taha Naskh" w:hint="cs"/>
          <w:b/>
          <w:bCs/>
          <w:color w:val="1F3864"/>
          <w:sz w:val="32"/>
          <w:szCs w:val="32"/>
          <w:rtl/>
        </w:rPr>
        <w:t>فَقَدْ</w:t>
      </w:r>
      <w:r w:rsidR="00013B28" w:rsidRPr="009B07EB">
        <w:rPr>
          <w:rFonts w:ascii="Traditional Arabic" w:cs="KFGQPC Uthman Taha Naskh"/>
          <w:b/>
          <w:bCs/>
          <w:color w:val="1F3864"/>
          <w:sz w:val="32"/>
          <w:szCs w:val="32"/>
          <w:rtl/>
        </w:rPr>
        <w:t xml:space="preserve"> </w:t>
      </w:r>
      <w:r w:rsidR="00013B28" w:rsidRPr="009B07EB">
        <w:rPr>
          <w:rFonts w:ascii="Traditional Arabic" w:cs="KFGQPC Uthman Taha Naskh" w:hint="cs"/>
          <w:b/>
          <w:bCs/>
          <w:color w:val="1F3864"/>
          <w:sz w:val="32"/>
          <w:szCs w:val="32"/>
          <w:rtl/>
        </w:rPr>
        <w:t>طَهُرَ</w:t>
      </w:r>
      <w:r w:rsidRPr="009B07EB">
        <w:rPr>
          <w:rFonts w:ascii="KFGQPC Uthman Taha Naskh" w:eastAsia="Calibri" w:hAnsi="KFGQPC Uthman Taha Naskh" w:cs="KFGQPC Uthman Taha Naskh" w:hint="cs"/>
          <w:b/>
          <w:bCs/>
          <w:color w:val="1F3864"/>
          <w:sz w:val="32"/>
          <w:szCs w:val="32"/>
          <w:rtl/>
        </w:rPr>
        <w:t>}</w:t>
      </w:r>
    </w:p>
    <w:p w:rsidR="008B6C31"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002060"/>
          <w:lang w:val="vi-VN"/>
        </w:rPr>
        <w:t>“</w:t>
      </w:r>
      <w:r w:rsidR="00314906" w:rsidRPr="00C446AC">
        <w:rPr>
          <w:rFonts w:eastAsia="Calibri"/>
          <w:b/>
          <w:bCs/>
          <w:color w:val="002060"/>
          <w:lang w:val="vi-VN"/>
        </w:rPr>
        <w:t>Bất cứ loạ</w:t>
      </w:r>
      <w:r w:rsidR="00903DD0" w:rsidRPr="00C446AC">
        <w:rPr>
          <w:rFonts w:eastAsia="Calibri"/>
          <w:b/>
          <w:bCs/>
          <w:color w:val="002060"/>
          <w:lang w:val="vi-VN"/>
        </w:rPr>
        <w:t>i da nào đ</w:t>
      </w:r>
      <w:r w:rsidR="00903DD0" w:rsidRPr="00C446AC">
        <w:rPr>
          <w:rFonts w:eastAsia="Calibri"/>
          <w:b/>
          <w:bCs/>
          <w:color w:val="002060"/>
          <w:lang w:val="fr-FR"/>
        </w:rPr>
        <w:t>ã</w:t>
      </w:r>
      <w:r w:rsidR="00314906" w:rsidRPr="00C446AC">
        <w:rPr>
          <w:rFonts w:eastAsia="Calibri"/>
          <w:b/>
          <w:bCs/>
          <w:color w:val="002060"/>
          <w:lang w:val="vi-VN"/>
        </w:rPr>
        <w:t xml:space="preserve"> thuộc</w:t>
      </w:r>
      <w:r w:rsidR="00903DD0" w:rsidRPr="00C446AC">
        <w:rPr>
          <w:rFonts w:eastAsia="Calibri"/>
          <w:b/>
          <w:bCs/>
          <w:color w:val="002060"/>
          <w:lang w:val="fr-FR"/>
        </w:rPr>
        <w:t xml:space="preserve"> thì loại</w:t>
      </w:r>
      <w:r w:rsidR="00314906" w:rsidRPr="00C446AC">
        <w:rPr>
          <w:rFonts w:eastAsia="Calibri"/>
          <w:b/>
          <w:bCs/>
          <w:color w:val="002060"/>
          <w:lang w:val="vi-VN"/>
        </w:rPr>
        <w:t xml:space="preserve"> da</w:t>
      </w:r>
      <w:r w:rsidR="00903DD0" w:rsidRPr="00C446AC">
        <w:rPr>
          <w:rFonts w:eastAsia="Calibri"/>
          <w:b/>
          <w:bCs/>
          <w:color w:val="002060"/>
          <w:lang w:val="fr-FR"/>
        </w:rPr>
        <w:t xml:space="preserve"> đó</w:t>
      </w:r>
      <w:r w:rsidR="00314906" w:rsidRPr="00C446AC">
        <w:rPr>
          <w:rFonts w:eastAsia="Calibri"/>
          <w:b/>
          <w:bCs/>
          <w:color w:val="002060"/>
          <w:lang w:val="vi-VN"/>
        </w:rPr>
        <w:t xml:space="preserve"> đều sạch sẽ.</w:t>
      </w:r>
      <w:r>
        <w:rPr>
          <w:rFonts w:eastAsia="Calibri"/>
          <w:b/>
          <w:bCs/>
          <w:color w:val="002060"/>
          <w:lang w:val="vi-VN"/>
        </w:rPr>
        <w:t>”</w:t>
      </w:r>
      <w:r w:rsidR="006D0023" w:rsidRPr="00E660EE">
        <w:rPr>
          <w:rFonts w:ascii="Rockwell Extra Bold" w:eastAsia="Calibri" w:hAnsi="Rockwell Extra Bold" w:cs="Traditional Arabic"/>
          <w:color w:val="C00000"/>
          <w:vertAlign w:val="superscript"/>
          <w:lang w:val="vi-VN"/>
        </w:rPr>
        <w:t>(</w:t>
      </w:r>
      <w:r w:rsidR="006D0023" w:rsidRPr="00E660EE">
        <w:rPr>
          <w:rStyle w:val="FootnoteReference"/>
          <w:rFonts w:ascii="Rockwell Extra Bold" w:eastAsia="Calibri" w:hAnsi="Rockwell Extra Bold" w:cs="Traditional Arabic"/>
          <w:color w:val="C00000"/>
        </w:rPr>
        <w:footnoteReference w:id="24"/>
      </w:r>
      <w:r w:rsidR="006D0023" w:rsidRPr="00E660EE">
        <w:rPr>
          <w:rFonts w:ascii="Rockwell Extra Bold" w:eastAsia="Calibri" w:hAnsi="Rockwell Extra Bold" w:cs="Traditional Arabic"/>
          <w:color w:val="C00000"/>
          <w:vertAlign w:val="superscript"/>
          <w:lang w:val="vi-VN"/>
        </w:rPr>
        <w:t>)</w:t>
      </w:r>
      <w:r w:rsidR="006D0023" w:rsidRPr="00E660EE">
        <w:rPr>
          <w:rFonts w:ascii="Arial" w:eastAsia="Calibri" w:hAnsi="Arial" w:cs="Traditional Arabic"/>
          <w:color w:val="C00000"/>
          <w:vertAlign w:val="superscript"/>
          <w:lang w:val="vi-VN"/>
        </w:rPr>
        <w:t xml:space="preserve"> </w:t>
      </w:r>
    </w:p>
    <w:p w:rsidR="009B07EB" w:rsidRPr="00C50DB7" w:rsidRDefault="009B07EB" w:rsidP="009B07EB">
      <w:pPr>
        <w:bidi w:val="0"/>
        <w:spacing w:before="120" w:after="0" w:line="240" w:lineRule="auto"/>
        <w:jc w:val="lowKashida"/>
        <w:rPr>
          <w:rFonts w:ascii="Arial" w:eastAsia="Calibri" w:hAnsi="Arial" w:cs="Traditional Arabic"/>
          <w:color w:val="C00000"/>
          <w:vertAlign w:val="superscript"/>
        </w:rPr>
      </w:pPr>
    </w:p>
    <w:p w:rsidR="006D0023" w:rsidRPr="009B07EB" w:rsidRDefault="00202249" w:rsidP="009B07EB">
      <w:pPr>
        <w:pStyle w:val="ListParagraph"/>
        <w:numPr>
          <w:ilvl w:val="0"/>
          <w:numId w:val="16"/>
        </w:numPr>
        <w:bidi w:val="0"/>
        <w:spacing w:before="120" w:after="0" w:line="240" w:lineRule="auto"/>
        <w:ind w:left="1080"/>
        <w:jc w:val="lowKashida"/>
        <w:rPr>
          <w:rFonts w:asciiTheme="majorBidi" w:hAnsiTheme="majorBidi" w:cstheme="majorBidi"/>
          <w:b/>
          <w:bCs/>
          <w:lang w:val="vi-VN"/>
        </w:rPr>
      </w:pPr>
      <w:r w:rsidRPr="009B07EB">
        <w:rPr>
          <w:rFonts w:asciiTheme="majorBidi" w:eastAsia="Calibri" w:hAnsiTheme="majorBidi" w:cstheme="majorBidi"/>
          <w:b/>
          <w:bCs/>
          <w:lang w:val="vi-VN"/>
        </w:rPr>
        <w:t xml:space="preserve">Cung cách đi vệ sinh: </w:t>
      </w:r>
    </w:p>
    <w:p w:rsidR="003452FA" w:rsidRPr="00E660EE" w:rsidRDefault="002B38D3" w:rsidP="00C7363C">
      <w:pPr>
        <w:bidi w:val="0"/>
        <w:spacing w:before="120" w:after="0" w:line="240" w:lineRule="auto"/>
        <w:ind w:firstLine="720"/>
        <w:jc w:val="lowKashida"/>
        <w:rPr>
          <w:rFonts w:asciiTheme="majorBidi" w:hAnsiTheme="majorBidi" w:cstheme="majorBidi"/>
          <w:lang w:val="vi-VN"/>
        </w:rPr>
      </w:pPr>
      <w:r w:rsidRPr="00E660EE">
        <w:rPr>
          <w:rFonts w:asciiTheme="majorBidi" w:hAnsiTheme="majorBidi" w:cstheme="majorBidi"/>
          <w:lang w:val="vi-VN"/>
        </w:rPr>
        <w:t>M</w:t>
      </w:r>
      <w:r w:rsidR="00903DD0" w:rsidRPr="00903DD0">
        <w:rPr>
          <w:rFonts w:asciiTheme="majorBidi" w:hAnsiTheme="majorBidi" w:cstheme="majorBidi"/>
          <w:lang w:val="vi-VN"/>
        </w:rPr>
        <w:t>ỗi</w:t>
      </w:r>
      <w:r w:rsidRPr="00E660EE">
        <w:rPr>
          <w:rFonts w:asciiTheme="majorBidi" w:hAnsiTheme="majorBidi" w:cstheme="majorBidi"/>
          <w:lang w:val="vi-VN"/>
        </w:rPr>
        <w:t xml:space="preserve"> khi tín đồ Muslim muốn đi vệ sinh cần phải áp dụng các hình thức sau:</w:t>
      </w:r>
    </w:p>
    <w:p w:rsidR="002B38D3" w:rsidRPr="00E660EE" w:rsidRDefault="002B38D3" w:rsidP="00C7363C">
      <w:pPr>
        <w:bidi w:val="0"/>
        <w:spacing w:before="120" w:after="0" w:line="240" w:lineRule="auto"/>
        <w:ind w:firstLine="720"/>
        <w:jc w:val="lowKashida"/>
        <w:rPr>
          <w:rFonts w:asciiTheme="majorBidi" w:hAnsiTheme="majorBidi" w:cstheme="majorBidi"/>
          <w:lang w:val="vi-VN"/>
        </w:rPr>
      </w:pPr>
      <w:r w:rsidRPr="00E660EE">
        <w:rPr>
          <w:rFonts w:asciiTheme="majorBidi" w:hAnsiTheme="majorBidi" w:cstheme="majorBidi"/>
          <w:lang w:val="vi-VN"/>
        </w:rPr>
        <w:t xml:space="preserve">1- Tìm chổ không bị bất cứ ai nhìn thấy, bởi được truyền lại: </w:t>
      </w:r>
      <w:r w:rsidR="00C2408E">
        <w:rPr>
          <w:rFonts w:asciiTheme="majorBidi" w:hAnsiTheme="majorBidi" w:cstheme="majorBidi"/>
          <w:b/>
          <w:bCs/>
          <w:lang w:val="vi-VN"/>
        </w:rPr>
        <w:t>“</w:t>
      </w:r>
      <w:r w:rsidR="00903DD0" w:rsidRPr="00C446AC">
        <w:rPr>
          <w:rFonts w:asciiTheme="majorBidi" w:hAnsiTheme="majorBidi" w:cstheme="majorBidi"/>
          <w:b/>
          <w:bCs/>
          <w:color w:val="1F3864"/>
          <w:lang w:val="vi-VN"/>
        </w:rPr>
        <w:t>Mỗi</w:t>
      </w:r>
      <w:r w:rsidRPr="00C446AC">
        <w:rPr>
          <w:rFonts w:asciiTheme="majorBidi" w:hAnsiTheme="majorBidi" w:cstheme="majorBidi"/>
          <w:b/>
          <w:bCs/>
          <w:color w:val="1F3864"/>
          <w:lang w:val="vi-VN"/>
        </w:rPr>
        <w:t xml:space="preserve"> khi Thiên Sứ</w:t>
      </w:r>
      <w:r w:rsidRPr="00E660EE">
        <w:rPr>
          <w:rFonts w:asciiTheme="majorBidi" w:hAnsiTheme="majorBidi" w:cstheme="majorBidi"/>
          <w:i/>
          <w:iCs/>
          <w:lang w:val="vi-VN"/>
        </w:rPr>
        <w:t xml:space="preserve"> </w:t>
      </w:r>
      <w:r w:rsidRPr="004F3C41">
        <w:rPr>
          <w:rFonts w:cs="Arial Unicode MS" w:hint="eastAsia"/>
          <w:color w:val="C00000"/>
          <w:rtl/>
          <w:lang w:val="vi-VN"/>
        </w:rPr>
        <w:t>ﷺ</w:t>
      </w:r>
      <w:r w:rsidRPr="00E660EE">
        <w:rPr>
          <w:rFonts w:asciiTheme="majorBidi" w:hAnsiTheme="majorBidi" w:cstheme="majorBidi"/>
          <w:i/>
          <w:iCs/>
          <w:lang w:val="vi-VN"/>
        </w:rPr>
        <w:t xml:space="preserve"> </w:t>
      </w:r>
      <w:r w:rsidRPr="00C446AC">
        <w:rPr>
          <w:rFonts w:asciiTheme="majorBidi" w:hAnsiTheme="majorBidi" w:cstheme="majorBidi"/>
          <w:b/>
          <w:bCs/>
          <w:color w:val="1F3864"/>
          <w:lang w:val="vi-VN"/>
        </w:rPr>
        <w:t>muốn đi vệ sinh là Người tìm một nơi không ai nhìn thấy.</w:t>
      </w:r>
      <w:r w:rsidR="00C2408E">
        <w:rPr>
          <w:rFonts w:asciiTheme="majorBidi" w:hAnsiTheme="majorBidi" w:cstheme="majorBidi"/>
          <w:b/>
          <w:bCs/>
          <w:lang w:val="vi-VN"/>
        </w:rPr>
        <w:t>”</w:t>
      </w:r>
      <w:r w:rsidRPr="00E660EE">
        <w:rPr>
          <w:rFonts w:ascii="Rockwell Extra Bold" w:eastAsia="Calibri" w:hAnsi="Rockwell Extra Bold" w:cs="Traditional Arabic"/>
          <w:color w:val="C00000"/>
          <w:vertAlign w:val="superscript"/>
          <w:lang w:val="vi-VN"/>
        </w:rPr>
        <w:t>(</w:t>
      </w:r>
      <w:r w:rsidRPr="00E660EE">
        <w:rPr>
          <w:rStyle w:val="FootnoteReference"/>
          <w:rFonts w:ascii="Rockwell Extra Bold" w:eastAsia="Calibri" w:hAnsi="Rockwell Extra Bold" w:cs="Traditional Arabic"/>
          <w:color w:val="C00000"/>
        </w:rPr>
        <w:footnoteReference w:id="25"/>
      </w:r>
      <w:r w:rsidRPr="00E660EE">
        <w:rPr>
          <w:rFonts w:ascii="Rockwell Extra Bold" w:eastAsia="Calibri" w:hAnsi="Rockwell Extra Bold" w:cs="Traditional Arabic"/>
          <w:color w:val="C00000"/>
          <w:vertAlign w:val="superscript"/>
          <w:lang w:val="vi-VN"/>
        </w:rPr>
        <w:t>)</w:t>
      </w:r>
      <w:r w:rsidRPr="00E660EE">
        <w:rPr>
          <w:rFonts w:asciiTheme="majorBidi" w:hAnsiTheme="majorBidi" w:cstheme="majorBidi"/>
          <w:lang w:val="vi-VN"/>
        </w:rPr>
        <w:t xml:space="preserve">  </w:t>
      </w:r>
    </w:p>
    <w:p w:rsidR="00472CD9" w:rsidRPr="00E660EE" w:rsidRDefault="00472CD9" w:rsidP="00C7363C">
      <w:pPr>
        <w:bidi w:val="0"/>
        <w:spacing w:before="120" w:after="0" w:line="240" w:lineRule="auto"/>
        <w:ind w:firstLine="720"/>
        <w:jc w:val="lowKashida"/>
        <w:rPr>
          <w:rFonts w:asciiTheme="majorBidi" w:hAnsiTheme="majorBidi" w:cstheme="majorBidi"/>
          <w:lang w:val="vi-VN"/>
        </w:rPr>
      </w:pPr>
      <w:r w:rsidRPr="00E660EE">
        <w:rPr>
          <w:rFonts w:asciiTheme="majorBidi" w:hAnsiTheme="majorBidi" w:cstheme="majorBidi"/>
          <w:lang w:val="vi-VN"/>
        </w:rPr>
        <w:t xml:space="preserve">2- </w:t>
      </w:r>
      <w:r w:rsidR="006C1614" w:rsidRPr="00E660EE">
        <w:rPr>
          <w:rFonts w:asciiTheme="majorBidi" w:hAnsiTheme="majorBidi" w:cstheme="majorBidi"/>
          <w:lang w:val="vi-VN"/>
        </w:rPr>
        <w:t>Không mang theo bất cứ gì có ghi tên Allah</w:t>
      </w:r>
      <w:r w:rsidR="00903DD0" w:rsidRPr="001920A6">
        <w:rPr>
          <w:rFonts w:asciiTheme="majorBidi" w:hAnsiTheme="majorBidi" w:cstheme="majorBidi"/>
          <w:lang w:val="vi-VN"/>
        </w:rPr>
        <w:t xml:space="preserve"> vào chổ vệ sinh</w:t>
      </w:r>
      <w:r w:rsidR="006C1614" w:rsidRPr="00E660EE">
        <w:rPr>
          <w:rFonts w:asciiTheme="majorBidi" w:hAnsiTheme="majorBidi" w:cstheme="majorBidi"/>
          <w:lang w:val="vi-VN"/>
        </w:rPr>
        <w:t>, ngoại trừ sợ bị mất.</w:t>
      </w:r>
    </w:p>
    <w:p w:rsidR="00472CD9" w:rsidRPr="00E660EE" w:rsidRDefault="0013035E" w:rsidP="00C7363C">
      <w:pPr>
        <w:bidi w:val="0"/>
        <w:spacing w:before="120" w:after="0" w:line="240" w:lineRule="auto"/>
        <w:ind w:firstLine="720"/>
        <w:jc w:val="lowKashida"/>
        <w:rPr>
          <w:rFonts w:asciiTheme="majorBidi" w:hAnsiTheme="majorBidi" w:cstheme="majorBidi"/>
          <w:lang w:val="vi-VN"/>
        </w:rPr>
      </w:pPr>
      <w:r w:rsidRPr="00E660EE">
        <w:rPr>
          <w:rFonts w:asciiTheme="majorBidi" w:hAnsiTheme="majorBidi" w:cstheme="majorBidi"/>
          <w:lang w:val="vi-VN"/>
        </w:rPr>
        <w:t>3- Hạn chế nói chuyện khi đang</w:t>
      </w:r>
      <w:r w:rsidR="00903DD0" w:rsidRPr="00903DD0">
        <w:rPr>
          <w:rFonts w:asciiTheme="majorBidi" w:hAnsiTheme="majorBidi" w:cstheme="majorBidi"/>
          <w:lang w:val="vi-VN"/>
        </w:rPr>
        <w:t xml:space="preserve"> đi</w:t>
      </w:r>
      <w:r w:rsidRPr="00E660EE">
        <w:rPr>
          <w:rFonts w:asciiTheme="majorBidi" w:hAnsiTheme="majorBidi" w:cstheme="majorBidi"/>
          <w:lang w:val="vi-VN"/>
        </w:rPr>
        <w:t xml:space="preserve"> vệ sinh.</w:t>
      </w:r>
    </w:p>
    <w:p w:rsidR="006C1614" w:rsidRPr="00E660EE" w:rsidRDefault="006C1614" w:rsidP="00C7363C">
      <w:pPr>
        <w:bidi w:val="0"/>
        <w:spacing w:before="120" w:after="0" w:line="240" w:lineRule="auto"/>
        <w:ind w:firstLine="720"/>
        <w:jc w:val="lowKashida"/>
        <w:rPr>
          <w:rFonts w:asciiTheme="majorBidi" w:hAnsiTheme="majorBidi" w:cstheme="majorBidi"/>
          <w:lang w:val="vi-VN"/>
        </w:rPr>
      </w:pPr>
      <w:r w:rsidRPr="00E660EE">
        <w:rPr>
          <w:rFonts w:asciiTheme="majorBidi" w:hAnsiTheme="majorBidi" w:cstheme="majorBidi"/>
          <w:lang w:val="vi-VN"/>
        </w:rPr>
        <w:t xml:space="preserve">4- </w:t>
      </w:r>
      <w:r w:rsidR="00D5668D" w:rsidRPr="00E660EE">
        <w:rPr>
          <w:rFonts w:asciiTheme="majorBidi" w:hAnsiTheme="majorBidi" w:cstheme="majorBidi"/>
          <w:lang w:val="vi-VN"/>
        </w:rPr>
        <w:t>Nhằm tôn trọng Qiblah không</w:t>
      </w:r>
      <w:r w:rsidR="00903DD0" w:rsidRPr="00903DD0">
        <w:rPr>
          <w:rFonts w:asciiTheme="majorBidi" w:hAnsiTheme="majorBidi" w:cstheme="majorBidi"/>
          <w:lang w:val="vi-VN"/>
        </w:rPr>
        <w:t xml:space="preserve"> nên</w:t>
      </w:r>
      <w:r w:rsidR="00D5668D" w:rsidRPr="00E660EE">
        <w:rPr>
          <w:rFonts w:asciiTheme="majorBidi" w:hAnsiTheme="majorBidi" w:cstheme="majorBidi"/>
          <w:lang w:val="vi-VN"/>
        </w:rPr>
        <w:t xml:space="preserve"> hướng mặt hoặc quay lưng về</w:t>
      </w:r>
      <w:r w:rsidR="00903DD0" w:rsidRPr="00903DD0">
        <w:rPr>
          <w:rFonts w:asciiTheme="majorBidi" w:hAnsiTheme="majorBidi" w:cstheme="majorBidi"/>
          <w:lang w:val="vi-VN"/>
        </w:rPr>
        <w:t xml:space="preserve"> hướng</w:t>
      </w:r>
      <w:r w:rsidR="00D5668D" w:rsidRPr="00E660EE">
        <w:rPr>
          <w:rFonts w:asciiTheme="majorBidi" w:hAnsiTheme="majorBidi" w:cstheme="majorBidi"/>
          <w:lang w:val="vi-VN"/>
        </w:rPr>
        <w:t xml:space="preserve"> Qiblah lúc</w:t>
      </w:r>
      <w:r w:rsidR="00903DD0" w:rsidRPr="00903DD0">
        <w:rPr>
          <w:rFonts w:asciiTheme="majorBidi" w:hAnsiTheme="majorBidi" w:cstheme="majorBidi"/>
          <w:lang w:val="vi-VN"/>
        </w:rPr>
        <w:t xml:space="preserve"> đi</w:t>
      </w:r>
      <w:r w:rsidR="00D5668D" w:rsidRPr="00E660EE">
        <w:rPr>
          <w:rFonts w:asciiTheme="majorBidi" w:hAnsiTheme="majorBidi" w:cstheme="majorBidi"/>
          <w:lang w:val="vi-VN"/>
        </w:rPr>
        <w:t xml:space="preserve"> vệ sinh, bởi Thiên Sứ </w:t>
      </w:r>
      <w:r w:rsidR="00D5668D" w:rsidRPr="00E660EE">
        <w:rPr>
          <w:rFonts w:cs="Arial Unicode MS" w:hint="eastAsia"/>
          <w:color w:val="C00000"/>
          <w:rtl/>
          <w:lang w:val="vi-VN"/>
        </w:rPr>
        <w:t>ﷺ</w:t>
      </w:r>
      <w:r w:rsidR="00D5668D" w:rsidRPr="00E660EE">
        <w:rPr>
          <w:rFonts w:asciiTheme="majorBidi" w:hAnsiTheme="majorBidi" w:cstheme="majorBidi"/>
          <w:lang w:val="vi-VN"/>
        </w:rPr>
        <w:t xml:space="preserve"> nói:</w:t>
      </w:r>
    </w:p>
    <w:p w:rsidR="004F233D" w:rsidRPr="004F3C41" w:rsidRDefault="004F233D" w:rsidP="00C7363C">
      <w:pPr>
        <w:spacing w:before="120" w:after="0" w:line="240" w:lineRule="auto"/>
        <w:jc w:val="both"/>
        <w:rPr>
          <w:rFonts w:ascii="Arial" w:eastAsia="Calibri" w:hAnsi="Arial" w:cs="KFGQPC Uthman Taha Naskh"/>
          <w:color w:val="1F3864"/>
          <w:sz w:val="32"/>
          <w:szCs w:val="32"/>
          <w:lang w:val="vi-VN"/>
        </w:rPr>
      </w:pPr>
      <w:r w:rsidRPr="004F3C41">
        <w:rPr>
          <w:rFonts w:ascii="KFGQPC Uthman Taha Naskh" w:eastAsia="Calibri" w:hAnsi="KFGQPC Uthman Taha Naskh" w:cs="KFGQPC Uthman Taha Naskh" w:hint="cs"/>
          <w:b/>
          <w:bCs/>
          <w:color w:val="1F3864"/>
          <w:sz w:val="32"/>
          <w:szCs w:val="32"/>
          <w:rtl/>
        </w:rPr>
        <w:t>{</w:t>
      </w:r>
      <w:r w:rsidR="00CE43E1" w:rsidRPr="004F3C41">
        <w:rPr>
          <w:rFonts w:ascii="Traditional Arabic" w:cs="KFGQPC Uthman Taha Naskh" w:hint="cs"/>
          <w:b/>
          <w:bCs/>
          <w:color w:val="1F3864"/>
          <w:sz w:val="32"/>
          <w:szCs w:val="32"/>
          <w:rtl/>
        </w:rPr>
        <w:t>لاَ</w:t>
      </w:r>
      <w:r w:rsidR="00CE43E1" w:rsidRPr="004F3C41">
        <w:rPr>
          <w:rFonts w:ascii="Traditional Arabic" w:cs="KFGQPC Uthman Taha Naskh"/>
          <w:b/>
          <w:bCs/>
          <w:color w:val="1F3864"/>
          <w:sz w:val="32"/>
          <w:szCs w:val="32"/>
          <w:rtl/>
        </w:rPr>
        <w:t xml:space="preserve"> </w:t>
      </w:r>
      <w:r w:rsidR="00CE43E1" w:rsidRPr="004F3C41">
        <w:rPr>
          <w:rFonts w:ascii="Traditional Arabic" w:cs="KFGQPC Uthman Taha Naskh" w:hint="cs"/>
          <w:b/>
          <w:bCs/>
          <w:color w:val="1F3864"/>
          <w:sz w:val="32"/>
          <w:szCs w:val="32"/>
          <w:rtl/>
        </w:rPr>
        <w:t>تَسْتَقْبِلُوا</w:t>
      </w:r>
      <w:r w:rsidR="00CE43E1" w:rsidRPr="004F3C41">
        <w:rPr>
          <w:rFonts w:ascii="Traditional Arabic" w:cs="KFGQPC Uthman Taha Naskh"/>
          <w:b/>
          <w:bCs/>
          <w:color w:val="1F3864"/>
          <w:sz w:val="32"/>
          <w:szCs w:val="32"/>
          <w:rtl/>
        </w:rPr>
        <w:t xml:space="preserve"> </w:t>
      </w:r>
      <w:r w:rsidR="00CE43E1" w:rsidRPr="004F3C41">
        <w:rPr>
          <w:rFonts w:ascii="Traditional Arabic" w:cs="KFGQPC Uthman Taha Naskh" w:hint="cs"/>
          <w:b/>
          <w:bCs/>
          <w:color w:val="1F3864"/>
          <w:sz w:val="32"/>
          <w:szCs w:val="32"/>
          <w:rtl/>
        </w:rPr>
        <w:t>الْقِبْلَةَ</w:t>
      </w:r>
      <w:r w:rsidR="00C25990" w:rsidRPr="004F3C41">
        <w:rPr>
          <w:rFonts w:ascii="Traditional Arabic" w:cs="KFGQPC Uthman Taha Naskh" w:hint="cs"/>
          <w:b/>
          <w:bCs/>
          <w:color w:val="1F3864"/>
          <w:sz w:val="32"/>
          <w:szCs w:val="32"/>
          <w:rtl/>
        </w:rPr>
        <w:t xml:space="preserve"> وَلَا تَسْتَدْبِرُوْهَا</w:t>
      </w:r>
      <w:r w:rsidR="00CE43E1" w:rsidRPr="004F3C41">
        <w:rPr>
          <w:rFonts w:ascii="Traditional Arabic" w:cs="KFGQPC Uthman Taha Naskh"/>
          <w:b/>
          <w:bCs/>
          <w:color w:val="1F3864"/>
          <w:sz w:val="32"/>
          <w:szCs w:val="32"/>
          <w:rtl/>
        </w:rPr>
        <w:t xml:space="preserve"> </w:t>
      </w:r>
      <w:r w:rsidR="00CE43E1" w:rsidRPr="004F3C41">
        <w:rPr>
          <w:rFonts w:ascii="Traditional Arabic" w:cs="KFGQPC Uthman Taha Naskh" w:hint="cs"/>
          <w:b/>
          <w:bCs/>
          <w:color w:val="1F3864"/>
          <w:sz w:val="32"/>
          <w:szCs w:val="32"/>
          <w:rtl/>
        </w:rPr>
        <w:t>بِغَائِطٍ</w:t>
      </w:r>
      <w:r w:rsidR="00CE43E1" w:rsidRPr="004F3C41">
        <w:rPr>
          <w:rFonts w:ascii="Traditional Arabic" w:cs="KFGQPC Uthman Taha Naskh"/>
          <w:b/>
          <w:bCs/>
          <w:color w:val="1F3864"/>
          <w:sz w:val="32"/>
          <w:szCs w:val="32"/>
          <w:rtl/>
        </w:rPr>
        <w:t xml:space="preserve"> </w:t>
      </w:r>
      <w:r w:rsidR="00CE43E1" w:rsidRPr="004F3C41">
        <w:rPr>
          <w:rFonts w:ascii="Traditional Arabic" w:cs="KFGQPC Uthman Taha Naskh" w:hint="cs"/>
          <w:b/>
          <w:bCs/>
          <w:color w:val="1F3864"/>
          <w:sz w:val="32"/>
          <w:szCs w:val="32"/>
          <w:rtl/>
        </w:rPr>
        <w:t>أَوْ</w:t>
      </w:r>
      <w:r w:rsidR="00CE43E1" w:rsidRPr="004F3C41">
        <w:rPr>
          <w:rFonts w:ascii="Traditional Arabic" w:cs="KFGQPC Uthman Taha Naskh"/>
          <w:b/>
          <w:bCs/>
          <w:color w:val="1F3864"/>
          <w:sz w:val="32"/>
          <w:szCs w:val="32"/>
          <w:rtl/>
        </w:rPr>
        <w:t xml:space="preserve"> </w:t>
      </w:r>
      <w:r w:rsidR="00CE43E1" w:rsidRPr="004F3C41">
        <w:rPr>
          <w:rFonts w:ascii="Traditional Arabic" w:cs="KFGQPC Uthman Taha Naskh" w:hint="cs"/>
          <w:b/>
          <w:bCs/>
          <w:color w:val="1F3864"/>
          <w:sz w:val="32"/>
          <w:szCs w:val="32"/>
          <w:rtl/>
        </w:rPr>
        <w:t>بَوْلٍ</w:t>
      </w:r>
      <w:r w:rsidRPr="004F3C41">
        <w:rPr>
          <w:rFonts w:ascii="KFGQPC Uthman Taha Naskh" w:eastAsia="Calibri" w:hAnsi="KFGQPC Uthman Taha Naskh" w:cs="KFGQPC Uthman Taha Naskh" w:hint="cs"/>
          <w:b/>
          <w:bCs/>
          <w:color w:val="1F3864"/>
          <w:sz w:val="32"/>
          <w:szCs w:val="32"/>
          <w:rtl/>
        </w:rPr>
        <w:t>}</w:t>
      </w:r>
    </w:p>
    <w:p w:rsidR="00623D95" w:rsidRPr="00E660EE"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002060"/>
          <w:lang w:val="vi-VN"/>
        </w:rPr>
        <w:t>“</w:t>
      </w:r>
      <w:r w:rsidR="00903DD0" w:rsidRPr="00C446AC">
        <w:rPr>
          <w:rFonts w:eastAsia="Calibri"/>
          <w:b/>
          <w:bCs/>
          <w:color w:val="002060"/>
          <w:lang w:val="vi-VN"/>
        </w:rPr>
        <w:t>Các ngươi không nên</w:t>
      </w:r>
      <w:r w:rsidR="00C25990" w:rsidRPr="00C446AC">
        <w:rPr>
          <w:rFonts w:eastAsia="Calibri"/>
          <w:b/>
          <w:bCs/>
          <w:color w:val="002060"/>
          <w:lang w:val="vi-VN"/>
        </w:rPr>
        <w:t xml:space="preserve"> hướng mặt</w:t>
      </w:r>
      <w:r w:rsidR="001A5A50" w:rsidRPr="00C446AC">
        <w:rPr>
          <w:rFonts w:eastAsia="Calibri"/>
          <w:b/>
          <w:bCs/>
          <w:color w:val="002060"/>
          <w:lang w:val="vi-VN"/>
        </w:rPr>
        <w:t xml:space="preserve">, cũng như không </w:t>
      </w:r>
      <w:r w:rsidR="00903DD0" w:rsidRPr="00C446AC">
        <w:rPr>
          <w:rFonts w:eastAsia="Calibri"/>
          <w:b/>
          <w:bCs/>
          <w:color w:val="002060"/>
          <w:lang w:val="vi-VN"/>
        </w:rPr>
        <w:t xml:space="preserve">nên </w:t>
      </w:r>
      <w:r w:rsidR="001A5A50" w:rsidRPr="00C446AC">
        <w:rPr>
          <w:rFonts w:eastAsia="Calibri"/>
          <w:b/>
          <w:bCs/>
          <w:color w:val="002060"/>
          <w:lang w:val="vi-VN"/>
        </w:rPr>
        <w:t>quay lưng về</w:t>
      </w:r>
      <w:r w:rsidR="00903DD0" w:rsidRPr="00C446AC">
        <w:rPr>
          <w:rFonts w:eastAsia="Calibri"/>
          <w:b/>
          <w:bCs/>
          <w:color w:val="002060"/>
          <w:lang w:val="vi-VN"/>
        </w:rPr>
        <w:t xml:space="preserve"> hướng</w:t>
      </w:r>
      <w:r w:rsidR="001A5A50" w:rsidRPr="00C446AC">
        <w:rPr>
          <w:rFonts w:eastAsia="Calibri"/>
          <w:b/>
          <w:bCs/>
          <w:color w:val="002060"/>
          <w:lang w:val="vi-VN"/>
        </w:rPr>
        <w:t xml:space="preserve"> Qiblah lúc đại tiện hoặc tiểu tiện.</w:t>
      </w:r>
      <w:r>
        <w:rPr>
          <w:rFonts w:eastAsia="Calibri"/>
          <w:b/>
          <w:bCs/>
          <w:color w:val="002060"/>
          <w:lang w:val="vi-VN"/>
        </w:rPr>
        <w:t>”</w:t>
      </w:r>
      <w:r w:rsidR="004F233D" w:rsidRPr="00E660EE">
        <w:rPr>
          <w:rFonts w:ascii="Rockwell Extra Bold" w:eastAsia="Calibri" w:hAnsi="Rockwell Extra Bold" w:cs="Traditional Arabic"/>
          <w:color w:val="C00000"/>
          <w:vertAlign w:val="superscript"/>
          <w:lang w:val="vi-VN"/>
        </w:rPr>
        <w:t>(</w:t>
      </w:r>
      <w:r w:rsidR="004F233D" w:rsidRPr="00E660EE">
        <w:rPr>
          <w:rStyle w:val="FootnoteReference"/>
          <w:rFonts w:ascii="Rockwell Extra Bold" w:eastAsia="Calibri" w:hAnsi="Rockwell Extra Bold" w:cs="Traditional Arabic"/>
          <w:color w:val="C00000"/>
        </w:rPr>
        <w:footnoteReference w:id="26"/>
      </w:r>
      <w:r w:rsidR="004F233D" w:rsidRPr="00E660EE">
        <w:rPr>
          <w:rFonts w:ascii="Rockwell Extra Bold" w:eastAsia="Calibri" w:hAnsi="Rockwell Extra Bold" w:cs="Traditional Arabic"/>
          <w:color w:val="C00000"/>
          <w:vertAlign w:val="superscript"/>
          <w:lang w:val="vi-VN"/>
        </w:rPr>
        <w:t>)</w:t>
      </w:r>
      <w:r w:rsidR="004F233D" w:rsidRPr="00E660EE">
        <w:rPr>
          <w:rFonts w:ascii="Arial" w:eastAsia="Calibri" w:hAnsi="Arial" w:cs="Traditional Arabic"/>
          <w:color w:val="C00000"/>
          <w:vertAlign w:val="superscript"/>
          <w:lang w:val="vi-VN"/>
        </w:rPr>
        <w:t xml:space="preserve"> </w:t>
      </w:r>
    </w:p>
    <w:p w:rsidR="00120161" w:rsidRPr="00E660EE" w:rsidRDefault="00623D95" w:rsidP="00C7363C">
      <w:pPr>
        <w:bidi w:val="0"/>
        <w:spacing w:before="120" w:after="0" w:line="240" w:lineRule="auto"/>
        <w:ind w:firstLine="720"/>
        <w:jc w:val="lowKashida"/>
        <w:rPr>
          <w:rFonts w:asciiTheme="majorBidi" w:hAnsiTheme="majorBidi" w:cstheme="majorBidi"/>
          <w:lang w:val="vi-VN"/>
        </w:rPr>
      </w:pPr>
      <w:r w:rsidRPr="00E660EE">
        <w:rPr>
          <w:rFonts w:eastAsia="Calibri"/>
          <w:lang w:val="vi-VN"/>
        </w:rPr>
        <w:lastRenderedPageBreak/>
        <w:t xml:space="preserve">5- </w:t>
      </w:r>
      <w:r w:rsidR="00B9626B" w:rsidRPr="00E660EE">
        <w:rPr>
          <w:rFonts w:eastAsia="Calibri"/>
          <w:lang w:val="vi-VN"/>
        </w:rPr>
        <w:t>Tránh</w:t>
      </w:r>
      <w:r w:rsidR="00903DD0" w:rsidRPr="001920A6">
        <w:rPr>
          <w:rFonts w:eastAsia="Calibri"/>
          <w:lang w:val="vi-VN"/>
        </w:rPr>
        <w:t xml:space="preserve"> đi</w:t>
      </w:r>
      <w:r w:rsidR="00120161" w:rsidRPr="00E660EE">
        <w:rPr>
          <w:rFonts w:eastAsia="Calibri"/>
          <w:lang w:val="vi-VN"/>
        </w:rPr>
        <w:t xml:space="preserve"> vệ sinh ở</w:t>
      </w:r>
      <w:r w:rsidR="00B9626B" w:rsidRPr="00E660EE">
        <w:rPr>
          <w:rFonts w:eastAsia="Calibri"/>
          <w:lang w:val="vi-VN"/>
        </w:rPr>
        <w:t xml:space="preserve"> các khu vực con người sử dụng và tới lui như: Bóng mát, đường đi, khu giải lao, nguồn nước, cây trồ</w:t>
      </w:r>
      <w:r w:rsidR="00120161" w:rsidRPr="00E660EE">
        <w:rPr>
          <w:rFonts w:eastAsia="Calibri"/>
          <w:lang w:val="vi-VN"/>
        </w:rPr>
        <w:t>ng</w:t>
      </w:r>
      <w:r w:rsidR="00120161" w:rsidRPr="00E660EE">
        <w:rPr>
          <w:rFonts w:asciiTheme="majorBidi" w:hAnsiTheme="majorBidi" w:cstheme="majorBidi"/>
          <w:lang w:val="vi-VN"/>
        </w:rPr>
        <w:t xml:space="preserve">, bởi Thiên Sứ </w:t>
      </w:r>
      <w:r w:rsidR="00120161" w:rsidRPr="00E660EE">
        <w:rPr>
          <w:rFonts w:cs="Arial Unicode MS" w:hint="eastAsia"/>
          <w:color w:val="C00000"/>
          <w:rtl/>
          <w:lang w:val="vi-VN"/>
        </w:rPr>
        <w:t>ﷺ</w:t>
      </w:r>
      <w:r w:rsidR="00120161" w:rsidRPr="00E660EE">
        <w:rPr>
          <w:rFonts w:asciiTheme="majorBidi" w:hAnsiTheme="majorBidi" w:cstheme="majorBidi"/>
          <w:lang w:val="vi-VN"/>
        </w:rPr>
        <w:t xml:space="preserve"> nói:</w:t>
      </w:r>
    </w:p>
    <w:p w:rsidR="00CB6A09" w:rsidRPr="004F3C41" w:rsidRDefault="00120161" w:rsidP="00C7363C">
      <w:pPr>
        <w:spacing w:before="120" w:after="0" w:line="240" w:lineRule="auto"/>
        <w:jc w:val="both"/>
        <w:rPr>
          <w:rFonts w:ascii="Traditional Arabic" w:cs="KFGQPC Uthman Taha Naskh"/>
          <w:b/>
          <w:bCs/>
          <w:color w:val="1F3864"/>
          <w:sz w:val="32"/>
          <w:szCs w:val="32"/>
          <w:rtl/>
        </w:rPr>
      </w:pPr>
      <w:r w:rsidRPr="004F3C41">
        <w:rPr>
          <w:rFonts w:ascii="KFGQPC Uthman Taha Naskh" w:eastAsia="Calibri" w:hAnsi="KFGQPC Uthman Taha Naskh" w:cs="KFGQPC Uthman Taha Naskh" w:hint="cs"/>
          <w:b/>
          <w:bCs/>
          <w:color w:val="1F3864"/>
          <w:sz w:val="32"/>
          <w:szCs w:val="32"/>
          <w:rtl/>
        </w:rPr>
        <w:t>{</w:t>
      </w:r>
      <w:r w:rsidR="00CB6A09" w:rsidRPr="004F3C41">
        <w:rPr>
          <w:rFonts w:ascii="Traditional Arabic" w:cs="KFGQPC Uthman Taha Naskh" w:hint="cs"/>
          <w:b/>
          <w:bCs/>
          <w:color w:val="1F3864"/>
          <w:sz w:val="32"/>
          <w:szCs w:val="32"/>
          <w:rtl/>
        </w:rPr>
        <w:t>اتَّقُوا</w:t>
      </w:r>
      <w:r w:rsidR="00CB6A09" w:rsidRPr="004F3C41">
        <w:rPr>
          <w:rFonts w:ascii="Traditional Arabic" w:cs="KFGQPC Uthman Taha Naskh"/>
          <w:b/>
          <w:bCs/>
          <w:color w:val="1F3864"/>
          <w:sz w:val="32"/>
          <w:szCs w:val="32"/>
          <w:rtl/>
        </w:rPr>
        <w:t xml:space="preserve"> </w:t>
      </w:r>
      <w:r w:rsidR="00CB6A09" w:rsidRPr="004F3C41">
        <w:rPr>
          <w:rFonts w:ascii="Traditional Arabic" w:cs="KFGQPC Uthman Taha Naskh" w:hint="cs"/>
          <w:b/>
          <w:bCs/>
          <w:color w:val="1F3864"/>
          <w:sz w:val="32"/>
          <w:szCs w:val="32"/>
          <w:rtl/>
        </w:rPr>
        <w:t>اللاَّعِنَيْنِ}</w:t>
      </w:r>
    </w:p>
    <w:p w:rsidR="00BA666B" w:rsidRPr="00C446AC" w:rsidRDefault="00C2408E" w:rsidP="00C7363C">
      <w:pPr>
        <w:bidi w:val="0"/>
        <w:spacing w:before="120" w:after="0" w:line="240" w:lineRule="auto"/>
        <w:jc w:val="both"/>
        <w:rPr>
          <w:rFonts w:eastAsia="Calibri"/>
          <w:b/>
          <w:bCs/>
          <w:color w:val="002060"/>
          <w:lang w:val="fr-FR"/>
        </w:rPr>
      </w:pPr>
      <w:r>
        <w:rPr>
          <w:rFonts w:eastAsia="Calibri"/>
          <w:b/>
          <w:bCs/>
          <w:color w:val="002060"/>
          <w:lang w:val="vi-VN"/>
        </w:rPr>
        <w:t>“</w:t>
      </w:r>
      <w:r w:rsidR="00CB6A09" w:rsidRPr="00C446AC">
        <w:rPr>
          <w:rFonts w:eastAsia="Calibri"/>
          <w:b/>
          <w:bCs/>
          <w:color w:val="002060"/>
          <w:lang w:val="vi-VN"/>
        </w:rPr>
        <w:t>Các ngươi hãy tránh xa hai thứ bị nguyền rủa.</w:t>
      </w:r>
      <w:r>
        <w:rPr>
          <w:rFonts w:eastAsia="Calibri"/>
          <w:b/>
          <w:bCs/>
          <w:color w:val="002060"/>
          <w:lang w:val="vi-VN"/>
        </w:rPr>
        <w:t>”</w:t>
      </w:r>
      <w:r w:rsidR="00CB6A09" w:rsidRPr="00C446AC">
        <w:rPr>
          <w:rFonts w:eastAsia="Calibri"/>
          <w:b/>
          <w:bCs/>
          <w:color w:val="002060"/>
          <w:lang w:val="vi-VN"/>
        </w:rPr>
        <w:t xml:space="preserve"> </w:t>
      </w:r>
    </w:p>
    <w:p w:rsidR="00CB6A09" w:rsidRPr="00E660EE" w:rsidRDefault="00CB6A09" w:rsidP="00C7363C">
      <w:pPr>
        <w:bidi w:val="0"/>
        <w:spacing w:before="120" w:after="0" w:line="240" w:lineRule="auto"/>
        <w:jc w:val="both"/>
        <w:rPr>
          <w:rFonts w:ascii="Traditional Arabic" w:cs="KFGQPC Uthman Taha Naskh"/>
          <w:b/>
          <w:bCs/>
          <w:color w:val="1F3864"/>
          <w:rtl/>
        </w:rPr>
      </w:pPr>
      <w:r w:rsidRPr="00E660EE">
        <w:rPr>
          <w:rFonts w:eastAsia="Calibri"/>
          <w:lang w:val="vi-VN"/>
        </w:rPr>
        <w:t>Mọi người hỏi:</w:t>
      </w:r>
      <w:r w:rsidRPr="00E660EE">
        <w:rPr>
          <w:rFonts w:eastAsia="Calibri"/>
          <w:color w:val="1F3864"/>
          <w:lang w:val="vi-VN"/>
        </w:rPr>
        <w:t xml:space="preserve"> </w:t>
      </w:r>
      <w:r w:rsidR="00C2408E">
        <w:rPr>
          <w:rFonts w:eastAsia="Calibri"/>
          <w:i/>
          <w:iCs/>
          <w:lang w:val="vi-VN"/>
        </w:rPr>
        <w:t>“</w:t>
      </w:r>
      <w:r w:rsidRPr="00903DD0">
        <w:rPr>
          <w:rFonts w:eastAsia="Calibri"/>
          <w:i/>
          <w:iCs/>
          <w:lang w:val="vi-VN"/>
        </w:rPr>
        <w:t>Đó là hai điều gì, thưa Thiên Sứ?</w:t>
      </w:r>
      <w:r w:rsidR="00C2408E">
        <w:rPr>
          <w:rFonts w:eastAsia="Calibri"/>
          <w:i/>
          <w:iCs/>
          <w:lang w:val="vi-VN"/>
        </w:rPr>
        <w:t>”</w:t>
      </w:r>
      <w:r w:rsidRPr="00E660EE">
        <w:rPr>
          <w:rFonts w:eastAsia="Calibri"/>
          <w:color w:val="1F3864"/>
          <w:lang w:val="vi-VN"/>
        </w:rPr>
        <w:t xml:space="preserve"> </w:t>
      </w:r>
      <w:r w:rsidRPr="00E660EE">
        <w:rPr>
          <w:rFonts w:eastAsia="Calibri"/>
          <w:lang w:val="vi-VN"/>
        </w:rPr>
        <w:t>Người đáp:</w:t>
      </w:r>
    </w:p>
    <w:p w:rsidR="00120161" w:rsidRPr="004F3C41" w:rsidRDefault="00CB6A09" w:rsidP="00C7363C">
      <w:pPr>
        <w:spacing w:before="120" w:after="0" w:line="240" w:lineRule="auto"/>
        <w:jc w:val="both"/>
        <w:rPr>
          <w:rFonts w:eastAsia="Calibri" w:cs="KFGQPC Uthman Taha Naskh"/>
          <w:color w:val="1F3864"/>
          <w:sz w:val="32"/>
          <w:szCs w:val="32"/>
          <w:rtl/>
          <w:lang w:val="vi-VN"/>
        </w:rPr>
      </w:pPr>
      <w:r w:rsidRPr="004F3C41">
        <w:rPr>
          <w:rFonts w:ascii="Traditional Arabic" w:cs="KFGQPC Uthman Taha Naskh" w:hint="cs"/>
          <w:b/>
          <w:bCs/>
          <w:color w:val="1F3864"/>
          <w:sz w:val="32"/>
          <w:szCs w:val="32"/>
          <w:rtl/>
        </w:rPr>
        <w:t>{الَّذِي</w:t>
      </w:r>
      <w:r w:rsidRPr="004F3C41">
        <w:rPr>
          <w:rFonts w:ascii="Traditional Arabic" w:cs="KFGQPC Uthman Taha Naskh"/>
          <w:b/>
          <w:bCs/>
          <w:color w:val="1F3864"/>
          <w:sz w:val="32"/>
          <w:szCs w:val="32"/>
          <w:rtl/>
        </w:rPr>
        <w:t xml:space="preserve"> </w:t>
      </w:r>
      <w:r w:rsidRPr="004F3C41">
        <w:rPr>
          <w:rFonts w:ascii="Traditional Arabic" w:cs="KFGQPC Uthman Taha Naskh" w:hint="cs"/>
          <w:b/>
          <w:bCs/>
          <w:color w:val="1F3864"/>
          <w:sz w:val="32"/>
          <w:szCs w:val="32"/>
          <w:rtl/>
        </w:rPr>
        <w:t>يَتَخَلَّى</w:t>
      </w:r>
      <w:r w:rsidRPr="004F3C41">
        <w:rPr>
          <w:rFonts w:ascii="Traditional Arabic" w:cs="KFGQPC Uthman Taha Naskh"/>
          <w:b/>
          <w:bCs/>
          <w:color w:val="1F3864"/>
          <w:sz w:val="32"/>
          <w:szCs w:val="32"/>
          <w:rtl/>
        </w:rPr>
        <w:t xml:space="preserve"> </w:t>
      </w:r>
      <w:r w:rsidRPr="004F3C41">
        <w:rPr>
          <w:rFonts w:ascii="Traditional Arabic" w:cs="KFGQPC Uthman Taha Naskh" w:hint="cs"/>
          <w:b/>
          <w:bCs/>
          <w:color w:val="1F3864"/>
          <w:sz w:val="32"/>
          <w:szCs w:val="32"/>
          <w:rtl/>
        </w:rPr>
        <w:t>فِي</w:t>
      </w:r>
      <w:r w:rsidRPr="004F3C41">
        <w:rPr>
          <w:rFonts w:ascii="Traditional Arabic" w:cs="KFGQPC Uthman Taha Naskh"/>
          <w:b/>
          <w:bCs/>
          <w:color w:val="1F3864"/>
          <w:sz w:val="32"/>
          <w:szCs w:val="32"/>
          <w:rtl/>
        </w:rPr>
        <w:t xml:space="preserve"> </w:t>
      </w:r>
      <w:r w:rsidRPr="004F3C41">
        <w:rPr>
          <w:rFonts w:ascii="Traditional Arabic" w:cs="KFGQPC Uthman Taha Naskh" w:hint="cs"/>
          <w:b/>
          <w:bCs/>
          <w:color w:val="1F3864"/>
          <w:sz w:val="32"/>
          <w:szCs w:val="32"/>
          <w:rtl/>
        </w:rPr>
        <w:t>طَرِيقِ</w:t>
      </w:r>
      <w:r w:rsidRPr="004F3C41">
        <w:rPr>
          <w:rFonts w:ascii="Traditional Arabic" w:cs="KFGQPC Uthman Taha Naskh"/>
          <w:b/>
          <w:bCs/>
          <w:color w:val="1F3864"/>
          <w:sz w:val="32"/>
          <w:szCs w:val="32"/>
          <w:rtl/>
        </w:rPr>
        <w:t xml:space="preserve"> </w:t>
      </w:r>
      <w:r w:rsidRPr="004F3C41">
        <w:rPr>
          <w:rFonts w:ascii="Traditional Arabic" w:cs="KFGQPC Uthman Taha Naskh" w:hint="cs"/>
          <w:b/>
          <w:bCs/>
          <w:color w:val="1F3864"/>
          <w:sz w:val="32"/>
          <w:szCs w:val="32"/>
          <w:rtl/>
        </w:rPr>
        <w:t>النَّاسِ</w:t>
      </w:r>
      <w:r w:rsidRPr="004F3C41">
        <w:rPr>
          <w:rFonts w:ascii="Traditional Arabic" w:cs="KFGQPC Uthman Taha Naskh"/>
          <w:b/>
          <w:bCs/>
          <w:color w:val="1F3864"/>
          <w:sz w:val="32"/>
          <w:szCs w:val="32"/>
          <w:rtl/>
        </w:rPr>
        <w:t xml:space="preserve"> </w:t>
      </w:r>
      <w:r w:rsidRPr="004F3C41">
        <w:rPr>
          <w:rFonts w:ascii="Traditional Arabic" w:cs="KFGQPC Uthman Taha Naskh" w:hint="cs"/>
          <w:b/>
          <w:bCs/>
          <w:color w:val="1F3864"/>
          <w:sz w:val="32"/>
          <w:szCs w:val="32"/>
          <w:rtl/>
        </w:rPr>
        <w:t>أَوْ</w:t>
      </w:r>
      <w:r w:rsidRPr="004F3C41">
        <w:rPr>
          <w:rFonts w:ascii="Traditional Arabic" w:cs="KFGQPC Uthman Taha Naskh"/>
          <w:b/>
          <w:bCs/>
          <w:color w:val="1F3864"/>
          <w:sz w:val="32"/>
          <w:szCs w:val="32"/>
          <w:rtl/>
        </w:rPr>
        <w:t xml:space="preserve"> </w:t>
      </w:r>
      <w:r w:rsidRPr="004F3C41">
        <w:rPr>
          <w:rFonts w:ascii="Traditional Arabic" w:cs="KFGQPC Uthman Taha Naskh" w:hint="cs"/>
          <w:b/>
          <w:bCs/>
          <w:color w:val="1F3864"/>
          <w:sz w:val="32"/>
          <w:szCs w:val="32"/>
          <w:rtl/>
        </w:rPr>
        <w:t>ظِلِّهِمْ</w:t>
      </w:r>
      <w:r w:rsidR="00120161" w:rsidRPr="004F3C41">
        <w:rPr>
          <w:rFonts w:ascii="KFGQPC Uthman Taha Naskh" w:eastAsia="Calibri" w:hAnsi="KFGQPC Uthman Taha Naskh" w:cs="KFGQPC Uthman Taha Naskh" w:hint="cs"/>
          <w:b/>
          <w:bCs/>
          <w:color w:val="1F3864"/>
          <w:sz w:val="32"/>
          <w:szCs w:val="32"/>
          <w:rtl/>
        </w:rPr>
        <w:t>}</w:t>
      </w:r>
    </w:p>
    <w:p w:rsidR="00EC4D08" w:rsidRPr="00E660EE"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002060"/>
          <w:lang w:val="vi-VN"/>
        </w:rPr>
        <w:t>“</w:t>
      </w:r>
      <w:r w:rsidR="00A27FF0" w:rsidRPr="00C446AC">
        <w:rPr>
          <w:rFonts w:eastAsia="Calibri"/>
          <w:b/>
          <w:bCs/>
          <w:color w:val="002060"/>
          <w:lang w:val="vi-VN"/>
        </w:rPr>
        <w:t xml:space="preserve">Đó là </w:t>
      </w:r>
      <w:r w:rsidR="00903DD0" w:rsidRPr="00C446AC">
        <w:rPr>
          <w:rFonts w:eastAsia="Calibri"/>
          <w:b/>
          <w:bCs/>
          <w:color w:val="002060"/>
          <w:lang w:val="fr-FR"/>
        </w:rPr>
        <w:t>đi</w:t>
      </w:r>
      <w:r w:rsidR="00A27FF0" w:rsidRPr="00C446AC">
        <w:rPr>
          <w:rFonts w:eastAsia="Calibri"/>
          <w:b/>
          <w:bCs/>
          <w:color w:val="002060"/>
          <w:lang w:val="vi-VN"/>
        </w:rPr>
        <w:t xml:space="preserve"> vệ sinh trên đường công cộng hoặc nơi mọi người giải lao.</w:t>
      </w:r>
      <w:r>
        <w:rPr>
          <w:rFonts w:eastAsia="Calibri"/>
          <w:b/>
          <w:bCs/>
          <w:color w:val="002060"/>
          <w:lang w:val="vi-VN"/>
        </w:rPr>
        <w:t>”</w:t>
      </w:r>
      <w:r w:rsidR="00120161" w:rsidRPr="00E660EE">
        <w:rPr>
          <w:rFonts w:ascii="Rockwell Extra Bold" w:eastAsia="Calibri" w:hAnsi="Rockwell Extra Bold" w:cs="Traditional Arabic"/>
          <w:color w:val="C00000"/>
          <w:vertAlign w:val="superscript"/>
          <w:lang w:val="vi-VN"/>
        </w:rPr>
        <w:t>(</w:t>
      </w:r>
      <w:r w:rsidR="00120161" w:rsidRPr="00E660EE">
        <w:rPr>
          <w:rStyle w:val="FootnoteReference"/>
          <w:rFonts w:ascii="Rockwell Extra Bold" w:eastAsia="Calibri" w:hAnsi="Rockwell Extra Bold" w:cs="Traditional Arabic"/>
          <w:color w:val="C00000"/>
        </w:rPr>
        <w:footnoteReference w:id="27"/>
      </w:r>
      <w:r w:rsidR="00120161" w:rsidRPr="00E660EE">
        <w:rPr>
          <w:rFonts w:ascii="Rockwell Extra Bold" w:eastAsia="Calibri" w:hAnsi="Rockwell Extra Bold" w:cs="Traditional Arabic"/>
          <w:color w:val="C00000"/>
          <w:vertAlign w:val="superscript"/>
          <w:lang w:val="vi-VN"/>
        </w:rPr>
        <w:t>)</w:t>
      </w:r>
      <w:r w:rsidR="00120161" w:rsidRPr="00E660EE">
        <w:rPr>
          <w:rFonts w:ascii="Arial" w:eastAsia="Calibri" w:hAnsi="Arial" w:cs="Traditional Arabic"/>
          <w:color w:val="C00000"/>
          <w:vertAlign w:val="superscript"/>
          <w:lang w:val="vi-VN"/>
        </w:rPr>
        <w:t xml:space="preserve"> </w:t>
      </w:r>
    </w:p>
    <w:p w:rsidR="00120161" w:rsidRPr="00E660EE" w:rsidRDefault="00986EE6" w:rsidP="00C7363C">
      <w:pPr>
        <w:bidi w:val="0"/>
        <w:spacing w:before="120" w:after="0" w:line="240" w:lineRule="auto"/>
        <w:ind w:firstLine="720"/>
        <w:jc w:val="lowKashida"/>
        <w:rPr>
          <w:rFonts w:eastAsia="Calibri"/>
          <w:lang w:val="vi-VN"/>
        </w:rPr>
      </w:pPr>
      <w:r w:rsidRPr="00E660EE">
        <w:rPr>
          <w:rFonts w:eastAsia="Calibri"/>
          <w:lang w:val="vi-VN"/>
        </w:rPr>
        <w:t>6</w:t>
      </w:r>
      <w:r w:rsidR="00EC4D08" w:rsidRPr="00E660EE">
        <w:rPr>
          <w:rFonts w:eastAsia="Calibri"/>
          <w:lang w:val="vi-VN"/>
        </w:rPr>
        <w:t xml:space="preserve">- </w:t>
      </w:r>
      <w:r w:rsidR="00CF7560" w:rsidRPr="00E660EE">
        <w:rPr>
          <w:rFonts w:eastAsia="Calibri"/>
          <w:lang w:val="vi-VN"/>
        </w:rPr>
        <w:t>Bước vào nhà vệ sinh</w:t>
      </w:r>
      <w:r w:rsidR="00903DD0" w:rsidRPr="00903DD0">
        <w:rPr>
          <w:rFonts w:eastAsia="Calibri"/>
          <w:lang w:val="vi-VN"/>
        </w:rPr>
        <w:t xml:space="preserve"> nên bước vào</w:t>
      </w:r>
      <w:r w:rsidR="00CF7560" w:rsidRPr="00E660EE">
        <w:rPr>
          <w:rFonts w:eastAsia="Calibri"/>
          <w:lang w:val="vi-VN"/>
        </w:rPr>
        <w:t xml:space="preserve"> bằng chân trái, </w:t>
      </w:r>
      <w:r w:rsidR="00903DD0" w:rsidRPr="00903DD0">
        <w:rPr>
          <w:rFonts w:eastAsia="Calibri"/>
          <w:lang w:val="vi-VN"/>
        </w:rPr>
        <w:t xml:space="preserve">khi </w:t>
      </w:r>
      <w:r w:rsidR="00CF7560" w:rsidRPr="00E660EE">
        <w:rPr>
          <w:rFonts w:eastAsia="Calibri"/>
          <w:lang w:val="vi-VN"/>
        </w:rPr>
        <w:t>bước ra</w:t>
      </w:r>
      <w:r w:rsidR="00903DD0" w:rsidRPr="00903DD0">
        <w:rPr>
          <w:rFonts w:eastAsia="Calibri"/>
          <w:lang w:val="vi-VN"/>
        </w:rPr>
        <w:t xml:space="preserve"> thì</w:t>
      </w:r>
      <w:r w:rsidR="00CF7560" w:rsidRPr="00E660EE">
        <w:rPr>
          <w:rFonts w:eastAsia="Calibri"/>
          <w:lang w:val="vi-VN"/>
        </w:rPr>
        <w:t xml:space="preserve"> bằng chân phả</w:t>
      </w:r>
      <w:r w:rsidR="00903DD0">
        <w:rPr>
          <w:rFonts w:eastAsia="Calibri"/>
          <w:lang w:val="vi-VN"/>
        </w:rPr>
        <w:t>i</w:t>
      </w:r>
      <w:r w:rsidR="00903DD0" w:rsidRPr="00903DD0">
        <w:rPr>
          <w:rFonts w:eastAsia="Calibri"/>
          <w:lang w:val="vi-VN"/>
        </w:rPr>
        <w:t>. N</w:t>
      </w:r>
      <w:r w:rsidR="00CF7560" w:rsidRPr="00E660EE">
        <w:rPr>
          <w:rFonts w:eastAsia="Calibri"/>
          <w:lang w:val="vi-VN"/>
        </w:rPr>
        <w:t>gược lại</w:t>
      </w:r>
      <w:r w:rsidR="00903DD0" w:rsidRPr="00903DD0">
        <w:rPr>
          <w:rFonts w:eastAsia="Calibri"/>
          <w:lang w:val="vi-VN"/>
        </w:rPr>
        <w:t>,</w:t>
      </w:r>
      <w:r w:rsidR="00903DD0">
        <w:rPr>
          <w:rFonts w:eastAsia="Calibri"/>
          <w:lang w:val="vi-VN"/>
        </w:rPr>
        <w:t xml:space="preserve"> </w:t>
      </w:r>
      <w:r w:rsidR="00903DD0" w:rsidRPr="00903DD0">
        <w:rPr>
          <w:rFonts w:eastAsia="Calibri"/>
          <w:lang w:val="vi-VN"/>
        </w:rPr>
        <w:t>khi đến</w:t>
      </w:r>
      <w:r w:rsidR="00CF7560" w:rsidRPr="00E660EE">
        <w:rPr>
          <w:rFonts w:eastAsia="Calibri"/>
          <w:lang w:val="vi-VN"/>
        </w:rPr>
        <w:t xml:space="preserve"> Masjid</w:t>
      </w:r>
      <w:r w:rsidR="00903DD0" w:rsidRPr="00903DD0">
        <w:rPr>
          <w:rFonts w:eastAsia="Calibri"/>
          <w:lang w:val="vi-VN"/>
        </w:rPr>
        <w:t xml:space="preserve"> thì</w:t>
      </w:r>
      <w:r w:rsidR="00CF7560" w:rsidRPr="00E660EE">
        <w:rPr>
          <w:rFonts w:eastAsia="Calibri"/>
          <w:lang w:val="vi-VN"/>
        </w:rPr>
        <w:t xml:space="preserve"> bước vào bằng chân phải và </w:t>
      </w:r>
      <w:r w:rsidR="00903DD0" w:rsidRPr="00903DD0">
        <w:rPr>
          <w:rFonts w:eastAsia="Calibri"/>
          <w:lang w:val="vi-VN"/>
        </w:rPr>
        <w:t xml:space="preserve">khi </w:t>
      </w:r>
      <w:r w:rsidR="00CF7560" w:rsidRPr="00E660EE">
        <w:rPr>
          <w:rFonts w:eastAsia="Calibri"/>
          <w:lang w:val="vi-VN"/>
        </w:rPr>
        <w:t xml:space="preserve">bước ra </w:t>
      </w:r>
      <w:r w:rsidR="00903DD0" w:rsidRPr="00903DD0">
        <w:rPr>
          <w:rFonts w:eastAsia="Calibri"/>
          <w:lang w:val="vi-VN"/>
        </w:rPr>
        <w:t xml:space="preserve">thì </w:t>
      </w:r>
      <w:r w:rsidR="00CF7560" w:rsidRPr="00E660EE">
        <w:rPr>
          <w:rFonts w:eastAsia="Calibri"/>
          <w:lang w:val="vi-VN"/>
        </w:rPr>
        <w:t>bằ</w:t>
      </w:r>
      <w:r w:rsidR="00903DD0">
        <w:rPr>
          <w:rFonts w:eastAsia="Calibri"/>
          <w:lang w:val="vi-VN"/>
        </w:rPr>
        <w:t xml:space="preserve">ng chân trái </w:t>
      </w:r>
      <w:r w:rsidR="00903DD0" w:rsidRPr="00903DD0">
        <w:rPr>
          <w:rFonts w:eastAsia="Calibri"/>
          <w:lang w:val="vi-VN"/>
        </w:rPr>
        <w:t>để</w:t>
      </w:r>
      <w:r w:rsidR="00CF7560" w:rsidRPr="00E660EE">
        <w:rPr>
          <w:rFonts w:eastAsia="Calibri"/>
          <w:lang w:val="vi-VN"/>
        </w:rPr>
        <w:t xml:space="preserve"> phân biệt giữa nơi sạch sẽ và nơi dơ bẩn.</w:t>
      </w:r>
    </w:p>
    <w:p w:rsidR="00986EE6" w:rsidRPr="00E660EE" w:rsidRDefault="00986EE6" w:rsidP="00C7363C">
      <w:pPr>
        <w:bidi w:val="0"/>
        <w:spacing w:before="120" w:after="0" w:line="240" w:lineRule="auto"/>
        <w:ind w:firstLine="720"/>
        <w:jc w:val="lowKashida"/>
        <w:rPr>
          <w:rFonts w:eastAsia="Calibri"/>
          <w:lang w:val="vi-VN"/>
        </w:rPr>
      </w:pPr>
      <w:r w:rsidRPr="00E660EE">
        <w:rPr>
          <w:rFonts w:eastAsia="Calibri"/>
          <w:lang w:val="vi-VN"/>
        </w:rPr>
        <w:t>7</w:t>
      </w:r>
      <w:r w:rsidR="00CF7560" w:rsidRPr="00E660EE">
        <w:rPr>
          <w:rFonts w:eastAsia="Calibri"/>
          <w:lang w:val="vi-VN"/>
        </w:rPr>
        <w:t>-</w:t>
      </w:r>
      <w:r w:rsidRPr="00E660EE">
        <w:rPr>
          <w:rFonts w:eastAsia="Calibri"/>
          <w:lang w:val="vi-VN"/>
        </w:rPr>
        <w:t xml:space="preserve"> </w:t>
      </w:r>
      <w:r w:rsidR="00903DD0" w:rsidRPr="00903DD0">
        <w:rPr>
          <w:rFonts w:eastAsia="Calibri"/>
          <w:lang w:val="vi-VN"/>
        </w:rPr>
        <w:t>Mỗi k</w:t>
      </w:r>
      <w:r w:rsidRPr="00E660EE">
        <w:rPr>
          <w:rFonts w:eastAsia="Calibri"/>
          <w:lang w:val="vi-VN"/>
        </w:rPr>
        <w:t>hi bước vào nhà vệ sinh thì nói:</w:t>
      </w:r>
    </w:p>
    <w:p w:rsidR="008E152B" w:rsidRPr="004F3C41" w:rsidRDefault="008E152B" w:rsidP="00C7363C">
      <w:pPr>
        <w:spacing w:before="120" w:after="0" w:line="240" w:lineRule="auto"/>
        <w:jc w:val="both"/>
        <w:rPr>
          <w:rFonts w:ascii="Traditional Arabic" w:cs="KFGQPC Uthman Taha Naskh"/>
          <w:b/>
          <w:bCs/>
          <w:color w:val="1F3864"/>
          <w:sz w:val="32"/>
          <w:szCs w:val="32"/>
          <w:rtl/>
        </w:rPr>
      </w:pPr>
      <w:r w:rsidRPr="004F3C41">
        <w:rPr>
          <w:rFonts w:cs="KFGQPC Uthman Taha Naskh" w:hint="cs"/>
          <w:b/>
          <w:bCs/>
          <w:color w:val="1F3864"/>
          <w:sz w:val="32"/>
          <w:szCs w:val="32"/>
          <w:rtl/>
        </w:rPr>
        <w:t>{بِسْـمِ اللهِ،</w:t>
      </w:r>
      <w:r w:rsidRPr="004F3C41">
        <w:rPr>
          <w:rFonts w:ascii="Traditional Arabic" w:cs="KFGQPC Uthman Taha Naskh" w:hint="eastAsia"/>
          <w:b/>
          <w:bCs/>
          <w:color w:val="1F3864"/>
          <w:sz w:val="32"/>
          <w:szCs w:val="32"/>
          <w:rtl/>
        </w:rPr>
        <w:t xml:space="preserve"> اللَّهُ</w:t>
      </w:r>
      <w:r w:rsidRPr="004F3C41">
        <w:rPr>
          <w:rFonts w:ascii="Traditional Arabic" w:cs="KFGQPC Uthman Taha Naskh" w:hint="cs"/>
          <w:b/>
          <w:bCs/>
          <w:color w:val="1F3864"/>
          <w:sz w:val="32"/>
          <w:szCs w:val="32"/>
          <w:rtl/>
        </w:rPr>
        <w:t>ـ</w:t>
      </w:r>
      <w:r w:rsidRPr="004F3C41">
        <w:rPr>
          <w:rFonts w:ascii="Traditional Arabic" w:cs="KFGQPC Uthman Taha Naskh" w:hint="eastAsia"/>
          <w:b/>
          <w:bCs/>
          <w:color w:val="1F3864"/>
          <w:sz w:val="32"/>
          <w:szCs w:val="32"/>
          <w:rtl/>
        </w:rPr>
        <w:t>مَّ</w:t>
      </w:r>
      <w:r w:rsidRPr="004F3C41">
        <w:rPr>
          <w:rFonts w:ascii="Traditional Arabic" w:cs="KFGQPC Uthman Taha Naskh"/>
          <w:b/>
          <w:bCs/>
          <w:color w:val="1F3864"/>
          <w:sz w:val="32"/>
          <w:szCs w:val="32"/>
          <w:rtl/>
        </w:rPr>
        <w:t xml:space="preserve"> </w:t>
      </w:r>
      <w:r w:rsidRPr="004F3C41">
        <w:rPr>
          <w:rFonts w:ascii="Traditional Arabic" w:cs="KFGQPC Uthman Taha Naskh" w:hint="eastAsia"/>
          <w:b/>
          <w:bCs/>
          <w:color w:val="1F3864"/>
          <w:sz w:val="32"/>
          <w:szCs w:val="32"/>
          <w:rtl/>
        </w:rPr>
        <w:t>إِنِّ</w:t>
      </w:r>
      <w:r w:rsidRPr="004F3C41">
        <w:rPr>
          <w:rFonts w:ascii="Traditional Arabic" w:cs="KFGQPC Uthman Taha Naskh" w:hint="cs"/>
          <w:b/>
          <w:bCs/>
          <w:color w:val="1F3864"/>
          <w:sz w:val="32"/>
          <w:szCs w:val="32"/>
          <w:rtl/>
        </w:rPr>
        <w:t>ـ</w:t>
      </w:r>
      <w:r w:rsidRPr="004F3C41">
        <w:rPr>
          <w:rFonts w:ascii="Traditional Arabic" w:cs="KFGQPC Uthman Taha Naskh" w:hint="eastAsia"/>
          <w:b/>
          <w:bCs/>
          <w:color w:val="1F3864"/>
          <w:sz w:val="32"/>
          <w:szCs w:val="32"/>
          <w:rtl/>
        </w:rPr>
        <w:t>ي</w:t>
      </w:r>
      <w:r w:rsidRPr="004F3C41">
        <w:rPr>
          <w:rFonts w:ascii="Traditional Arabic" w:cs="KFGQPC Uthman Taha Naskh"/>
          <w:b/>
          <w:bCs/>
          <w:color w:val="1F3864"/>
          <w:sz w:val="32"/>
          <w:szCs w:val="32"/>
          <w:rtl/>
        </w:rPr>
        <w:t xml:space="preserve"> </w:t>
      </w:r>
      <w:r w:rsidRPr="004F3C41">
        <w:rPr>
          <w:rFonts w:ascii="Traditional Arabic" w:cs="KFGQPC Uthman Taha Naskh" w:hint="eastAsia"/>
          <w:b/>
          <w:bCs/>
          <w:color w:val="1F3864"/>
          <w:sz w:val="32"/>
          <w:szCs w:val="32"/>
          <w:rtl/>
        </w:rPr>
        <w:t>أَعُ</w:t>
      </w:r>
      <w:r w:rsidRPr="004F3C41">
        <w:rPr>
          <w:rFonts w:ascii="Traditional Arabic" w:cs="KFGQPC Uthman Taha Naskh" w:hint="cs"/>
          <w:b/>
          <w:bCs/>
          <w:color w:val="1F3864"/>
          <w:sz w:val="32"/>
          <w:szCs w:val="32"/>
          <w:rtl/>
        </w:rPr>
        <w:t>ـ</w:t>
      </w:r>
      <w:r w:rsidRPr="004F3C41">
        <w:rPr>
          <w:rFonts w:ascii="Traditional Arabic" w:cs="KFGQPC Uthman Taha Naskh" w:hint="eastAsia"/>
          <w:b/>
          <w:bCs/>
          <w:color w:val="1F3864"/>
          <w:sz w:val="32"/>
          <w:szCs w:val="32"/>
          <w:rtl/>
        </w:rPr>
        <w:t>وذُ</w:t>
      </w:r>
      <w:r w:rsidRPr="004F3C41">
        <w:rPr>
          <w:rFonts w:ascii="Traditional Arabic" w:cs="KFGQPC Uthman Taha Naskh"/>
          <w:b/>
          <w:bCs/>
          <w:color w:val="1F3864"/>
          <w:sz w:val="32"/>
          <w:szCs w:val="32"/>
          <w:rtl/>
        </w:rPr>
        <w:t xml:space="preserve"> </w:t>
      </w:r>
      <w:r w:rsidRPr="004F3C41">
        <w:rPr>
          <w:rFonts w:ascii="Traditional Arabic" w:cs="KFGQPC Uthman Taha Naskh" w:hint="eastAsia"/>
          <w:b/>
          <w:bCs/>
          <w:color w:val="1F3864"/>
          <w:sz w:val="32"/>
          <w:szCs w:val="32"/>
          <w:rtl/>
        </w:rPr>
        <w:t>بِكَ</w:t>
      </w:r>
      <w:r w:rsidRPr="004F3C41">
        <w:rPr>
          <w:rFonts w:ascii="Traditional Arabic" w:cs="KFGQPC Uthman Taha Naskh"/>
          <w:b/>
          <w:bCs/>
          <w:color w:val="1F3864"/>
          <w:sz w:val="32"/>
          <w:szCs w:val="32"/>
          <w:rtl/>
        </w:rPr>
        <w:t xml:space="preserve"> </w:t>
      </w:r>
      <w:r w:rsidRPr="004F3C41">
        <w:rPr>
          <w:rFonts w:ascii="Traditional Arabic" w:cs="KFGQPC Uthman Taha Naskh" w:hint="eastAsia"/>
          <w:b/>
          <w:bCs/>
          <w:color w:val="1F3864"/>
          <w:sz w:val="32"/>
          <w:szCs w:val="32"/>
          <w:rtl/>
        </w:rPr>
        <w:t>مِ</w:t>
      </w:r>
      <w:r w:rsidRPr="004F3C41">
        <w:rPr>
          <w:rFonts w:ascii="Traditional Arabic" w:cs="KFGQPC Uthman Taha Naskh" w:hint="cs"/>
          <w:b/>
          <w:bCs/>
          <w:color w:val="1F3864"/>
          <w:sz w:val="32"/>
          <w:szCs w:val="32"/>
          <w:rtl/>
        </w:rPr>
        <w:t>ـ</w:t>
      </w:r>
      <w:r w:rsidRPr="004F3C41">
        <w:rPr>
          <w:rFonts w:ascii="Traditional Arabic" w:cs="KFGQPC Uthman Taha Naskh" w:hint="eastAsia"/>
          <w:b/>
          <w:bCs/>
          <w:color w:val="1F3864"/>
          <w:sz w:val="32"/>
          <w:szCs w:val="32"/>
          <w:rtl/>
        </w:rPr>
        <w:t>ن</w:t>
      </w:r>
      <w:r w:rsidRPr="004F3C41">
        <w:rPr>
          <w:rFonts w:ascii="Traditional Arabic" w:cs="KFGQPC Uthman Taha Naskh" w:hint="cs"/>
          <w:b/>
          <w:bCs/>
          <w:color w:val="1F3864"/>
          <w:sz w:val="32"/>
          <w:szCs w:val="32"/>
          <w:rtl/>
        </w:rPr>
        <w:t>َ</w:t>
      </w:r>
      <w:r w:rsidRPr="004F3C41">
        <w:rPr>
          <w:rFonts w:ascii="Traditional Arabic" w:cs="KFGQPC Uthman Taha Naskh"/>
          <w:b/>
          <w:bCs/>
          <w:color w:val="1F3864"/>
          <w:sz w:val="32"/>
          <w:szCs w:val="32"/>
          <w:rtl/>
        </w:rPr>
        <w:t xml:space="preserve"> </w:t>
      </w:r>
      <w:r w:rsidRPr="004F3C41">
        <w:rPr>
          <w:rFonts w:ascii="Traditional Arabic" w:cs="KFGQPC Uthman Taha Naskh" w:hint="eastAsia"/>
          <w:b/>
          <w:bCs/>
          <w:color w:val="1F3864"/>
          <w:sz w:val="32"/>
          <w:szCs w:val="32"/>
          <w:rtl/>
        </w:rPr>
        <w:t>الْخُبُثِ</w:t>
      </w:r>
      <w:r w:rsidRPr="004F3C41">
        <w:rPr>
          <w:rFonts w:ascii="Traditional Arabic" w:cs="KFGQPC Uthman Taha Naskh"/>
          <w:b/>
          <w:bCs/>
          <w:color w:val="1F3864"/>
          <w:sz w:val="32"/>
          <w:szCs w:val="32"/>
          <w:rtl/>
        </w:rPr>
        <w:t xml:space="preserve"> </w:t>
      </w:r>
      <w:r w:rsidRPr="004F3C41">
        <w:rPr>
          <w:rFonts w:ascii="Traditional Arabic" w:cs="KFGQPC Uthman Taha Naskh" w:hint="eastAsia"/>
          <w:b/>
          <w:bCs/>
          <w:color w:val="1F3864"/>
          <w:sz w:val="32"/>
          <w:szCs w:val="32"/>
          <w:rtl/>
        </w:rPr>
        <w:t>وَالْخَبَائِثِ</w:t>
      </w:r>
      <w:r w:rsidRPr="004F3C41">
        <w:rPr>
          <w:rFonts w:ascii="Traditional Arabic" w:cs="KFGQPC Uthman Taha Naskh" w:hint="cs"/>
          <w:b/>
          <w:bCs/>
          <w:color w:val="1F3864"/>
          <w:sz w:val="32"/>
          <w:szCs w:val="32"/>
          <w:rtl/>
        </w:rPr>
        <w:t>}</w:t>
      </w:r>
    </w:p>
    <w:p w:rsidR="00903DD0" w:rsidRDefault="00C2408E" w:rsidP="00C7363C">
      <w:pPr>
        <w:bidi w:val="0"/>
        <w:spacing w:before="120" w:after="0" w:line="240" w:lineRule="auto"/>
        <w:jc w:val="both"/>
        <w:rPr>
          <w:rFonts w:asciiTheme="majorBidi" w:hAnsiTheme="majorBidi" w:cstheme="majorBidi"/>
          <w:b/>
          <w:bCs/>
          <w:color w:val="1F3864"/>
        </w:rPr>
      </w:pPr>
      <w:r w:rsidRPr="004F3C41">
        <w:rPr>
          <w:rFonts w:asciiTheme="majorBidi" w:hAnsiTheme="majorBidi" w:cstheme="majorBidi"/>
          <w:b/>
          <w:bCs/>
          <w:color w:val="1F3864"/>
        </w:rPr>
        <w:t>“</w:t>
      </w:r>
      <w:r w:rsidR="008E152B" w:rsidRPr="004F3C41">
        <w:rPr>
          <w:rFonts w:asciiTheme="majorBidi" w:hAnsiTheme="majorBidi" w:cstheme="majorBidi"/>
          <w:b/>
          <w:bCs/>
          <w:color w:val="1F3864"/>
        </w:rPr>
        <w:t>Bis mil lah, ol lo hum ma in ni a u’ zu bi ka mi nal khu buth, wal kha baa ith.</w:t>
      </w:r>
      <w:r w:rsidRPr="004F3C41">
        <w:rPr>
          <w:rFonts w:asciiTheme="majorBidi" w:hAnsiTheme="majorBidi" w:cstheme="majorBidi"/>
          <w:b/>
          <w:bCs/>
          <w:color w:val="1F3864"/>
        </w:rPr>
        <w:t>”</w:t>
      </w:r>
      <w:r w:rsidR="008E152B" w:rsidRPr="00E660EE">
        <w:rPr>
          <w:rFonts w:ascii="Rockwell Extra Bold" w:hAnsi="Rockwell Extra Bold" w:cs="Traditional Arabic"/>
          <w:color w:val="C00000"/>
          <w:vertAlign w:val="superscript"/>
        </w:rPr>
        <w:t>(</w:t>
      </w:r>
      <w:r w:rsidR="008E152B" w:rsidRPr="00E660EE">
        <w:rPr>
          <w:rStyle w:val="FootnoteReference"/>
          <w:rFonts w:ascii="Rockwell Extra Bold" w:hAnsi="Rockwell Extra Bold" w:cs="Traditional Arabic"/>
          <w:color w:val="C00000"/>
        </w:rPr>
        <w:footnoteReference w:id="28"/>
      </w:r>
      <w:r w:rsidR="008E152B" w:rsidRPr="00E660EE">
        <w:rPr>
          <w:rFonts w:ascii="Rockwell Extra Bold" w:hAnsi="Rockwell Extra Bold" w:cs="Traditional Arabic"/>
          <w:color w:val="C00000"/>
          <w:vertAlign w:val="superscript"/>
        </w:rPr>
        <w:t>)</w:t>
      </w:r>
      <w:r w:rsidR="008E152B" w:rsidRPr="00E660EE">
        <w:rPr>
          <w:rFonts w:asciiTheme="majorBidi" w:hAnsiTheme="majorBidi" w:cstheme="majorBidi"/>
          <w:b/>
          <w:bCs/>
          <w:color w:val="1F3864"/>
        </w:rPr>
        <w:t xml:space="preserve"> </w:t>
      </w:r>
    </w:p>
    <w:p w:rsidR="008E152B" w:rsidRPr="00E660EE" w:rsidRDefault="00903DD0" w:rsidP="00C7363C">
      <w:pPr>
        <w:bidi w:val="0"/>
        <w:spacing w:before="120" w:after="0" w:line="240" w:lineRule="auto"/>
        <w:jc w:val="both"/>
        <w:rPr>
          <w:rFonts w:asciiTheme="majorBidi" w:hAnsiTheme="majorBidi" w:cstheme="majorBidi"/>
          <w:lang w:val="vi-VN"/>
        </w:rPr>
      </w:pPr>
      <w:r>
        <w:rPr>
          <w:rFonts w:asciiTheme="majorBidi" w:hAnsiTheme="majorBidi" w:cstheme="majorBidi"/>
          <w:lang w:val="fr-FR"/>
        </w:rPr>
        <w:lastRenderedPageBreak/>
        <w:t>Câu</w:t>
      </w:r>
      <w:r w:rsidR="000F0838" w:rsidRPr="00E660EE">
        <w:rPr>
          <w:rFonts w:asciiTheme="majorBidi" w:hAnsiTheme="majorBidi" w:cstheme="majorBidi"/>
          <w:lang w:val="vi-VN"/>
        </w:rPr>
        <w:t xml:space="preserve"> nói Bismillah trước khi vào nhà vệ</w:t>
      </w:r>
      <w:r>
        <w:rPr>
          <w:rFonts w:asciiTheme="majorBidi" w:hAnsiTheme="majorBidi" w:cstheme="majorBidi"/>
          <w:lang w:val="vi-VN"/>
        </w:rPr>
        <w:t xml:space="preserve"> sinh </w:t>
      </w:r>
      <w:r>
        <w:rPr>
          <w:rFonts w:asciiTheme="majorBidi" w:hAnsiTheme="majorBidi" w:cstheme="majorBidi"/>
          <w:lang w:val="fr-FR"/>
        </w:rPr>
        <w:t>được</w:t>
      </w:r>
      <w:r w:rsidR="000F0838" w:rsidRPr="00E660EE">
        <w:rPr>
          <w:rFonts w:asciiTheme="majorBidi" w:hAnsiTheme="majorBidi" w:cstheme="majorBidi"/>
          <w:lang w:val="vi-VN"/>
        </w:rPr>
        <w:t xml:space="preserve"> Thiên Sứ</w:t>
      </w:r>
      <w:r w:rsidR="00396E07" w:rsidRPr="00E660EE">
        <w:rPr>
          <w:rFonts w:asciiTheme="majorBidi" w:hAnsiTheme="majorBidi" w:cstheme="majorBidi"/>
          <w:lang w:val="vi-VN"/>
        </w:rPr>
        <w:t xml:space="preserve"> </w:t>
      </w:r>
      <w:r w:rsidR="00396E07" w:rsidRPr="00E660EE">
        <w:rPr>
          <w:rFonts w:cs="Arial Unicode MS" w:hint="eastAsia"/>
          <w:color w:val="C00000"/>
          <w:rtl/>
          <w:lang w:val="vi-VN"/>
        </w:rPr>
        <w:t>ﷺ</w:t>
      </w:r>
      <w:r w:rsidR="000F0838" w:rsidRPr="00E660EE">
        <w:rPr>
          <w:rFonts w:asciiTheme="majorBidi" w:hAnsiTheme="majorBidi" w:cstheme="majorBidi"/>
          <w:lang w:val="vi-VN"/>
        </w:rPr>
        <w:t xml:space="preserve"> </w:t>
      </w:r>
      <w:r>
        <w:rPr>
          <w:rFonts w:asciiTheme="majorBidi" w:hAnsiTheme="majorBidi" w:cstheme="majorBidi"/>
          <w:lang w:val="fr-FR"/>
        </w:rPr>
        <w:t>lý giãi</w:t>
      </w:r>
      <w:r w:rsidR="000F0838" w:rsidRPr="00E660EE">
        <w:rPr>
          <w:rFonts w:asciiTheme="majorBidi" w:hAnsiTheme="majorBidi" w:cstheme="majorBidi"/>
          <w:lang w:val="vi-VN"/>
        </w:rPr>
        <w:t>:</w:t>
      </w:r>
    </w:p>
    <w:p w:rsidR="005017C5" w:rsidRPr="004F3C41" w:rsidRDefault="005017C5" w:rsidP="00C7363C">
      <w:pPr>
        <w:spacing w:before="120" w:after="0" w:line="240" w:lineRule="auto"/>
        <w:jc w:val="both"/>
        <w:rPr>
          <w:rFonts w:eastAsia="Calibri" w:cs="KFGQPC Uthman Taha Naskh"/>
          <w:color w:val="1F3864"/>
          <w:sz w:val="32"/>
          <w:szCs w:val="32"/>
          <w:rtl/>
          <w:lang w:val="vi-VN"/>
        </w:rPr>
      </w:pPr>
      <w:r w:rsidRPr="004F3C41">
        <w:rPr>
          <w:rFonts w:ascii="KFGQPC Uthman Taha Naskh" w:eastAsia="Calibri" w:hAnsi="KFGQPC Uthman Taha Naskh" w:cs="KFGQPC Uthman Taha Naskh" w:hint="cs"/>
          <w:b/>
          <w:bCs/>
          <w:color w:val="1F3864"/>
          <w:sz w:val="32"/>
          <w:szCs w:val="32"/>
          <w:rtl/>
        </w:rPr>
        <w:t>{</w:t>
      </w:r>
      <w:r w:rsidR="002F3E2E" w:rsidRPr="004F3C41">
        <w:rPr>
          <w:rFonts w:ascii="Traditional Arabic" w:cs="KFGQPC Uthman Taha Naskh" w:hint="cs"/>
          <w:b/>
          <w:bCs/>
          <w:color w:val="1F3864"/>
          <w:sz w:val="32"/>
          <w:szCs w:val="32"/>
          <w:rtl/>
        </w:rPr>
        <w:t>سِتْرُ</w:t>
      </w:r>
      <w:r w:rsidR="002F3E2E" w:rsidRPr="004F3C41">
        <w:rPr>
          <w:rFonts w:ascii="Traditional Arabic" w:cs="KFGQPC Uthman Taha Naskh"/>
          <w:b/>
          <w:bCs/>
          <w:color w:val="1F3864"/>
          <w:sz w:val="32"/>
          <w:szCs w:val="32"/>
          <w:rtl/>
        </w:rPr>
        <w:t xml:space="preserve"> </w:t>
      </w:r>
      <w:r w:rsidR="002F3E2E" w:rsidRPr="004F3C41">
        <w:rPr>
          <w:rFonts w:ascii="Traditional Arabic" w:cs="KFGQPC Uthman Taha Naskh" w:hint="cs"/>
          <w:b/>
          <w:bCs/>
          <w:color w:val="1F3864"/>
          <w:sz w:val="32"/>
          <w:szCs w:val="32"/>
          <w:rtl/>
        </w:rPr>
        <w:t>مَا</w:t>
      </w:r>
      <w:r w:rsidR="002F3E2E" w:rsidRPr="004F3C41">
        <w:rPr>
          <w:rFonts w:ascii="Traditional Arabic" w:cs="KFGQPC Uthman Taha Naskh"/>
          <w:b/>
          <w:bCs/>
          <w:color w:val="1F3864"/>
          <w:sz w:val="32"/>
          <w:szCs w:val="32"/>
          <w:rtl/>
        </w:rPr>
        <w:t xml:space="preserve"> </w:t>
      </w:r>
      <w:r w:rsidR="002F3E2E" w:rsidRPr="004F3C41">
        <w:rPr>
          <w:rFonts w:ascii="Traditional Arabic" w:cs="KFGQPC Uthman Taha Naskh" w:hint="cs"/>
          <w:b/>
          <w:bCs/>
          <w:color w:val="1F3864"/>
          <w:sz w:val="32"/>
          <w:szCs w:val="32"/>
          <w:rtl/>
        </w:rPr>
        <w:t>بَيْنَ</w:t>
      </w:r>
      <w:r w:rsidR="002F3E2E" w:rsidRPr="004F3C41">
        <w:rPr>
          <w:rFonts w:ascii="Traditional Arabic" w:cs="KFGQPC Uthman Taha Naskh"/>
          <w:b/>
          <w:bCs/>
          <w:color w:val="1F3864"/>
          <w:sz w:val="32"/>
          <w:szCs w:val="32"/>
          <w:rtl/>
        </w:rPr>
        <w:t xml:space="preserve"> </w:t>
      </w:r>
      <w:r w:rsidR="002F3E2E" w:rsidRPr="004F3C41">
        <w:rPr>
          <w:rFonts w:ascii="Traditional Arabic" w:cs="KFGQPC Uthman Taha Naskh" w:hint="cs"/>
          <w:b/>
          <w:bCs/>
          <w:color w:val="1F3864"/>
          <w:sz w:val="32"/>
          <w:szCs w:val="32"/>
          <w:rtl/>
        </w:rPr>
        <w:t>الْجِنِّ</w:t>
      </w:r>
      <w:r w:rsidR="002F3E2E" w:rsidRPr="004F3C41">
        <w:rPr>
          <w:rFonts w:ascii="Traditional Arabic" w:cs="KFGQPC Uthman Taha Naskh"/>
          <w:b/>
          <w:bCs/>
          <w:color w:val="1F3864"/>
          <w:sz w:val="32"/>
          <w:szCs w:val="32"/>
          <w:rtl/>
        </w:rPr>
        <w:t xml:space="preserve"> </w:t>
      </w:r>
      <w:r w:rsidR="002F3E2E" w:rsidRPr="004F3C41">
        <w:rPr>
          <w:rFonts w:ascii="Traditional Arabic" w:cs="KFGQPC Uthman Taha Naskh" w:hint="cs"/>
          <w:b/>
          <w:bCs/>
          <w:color w:val="1F3864"/>
          <w:sz w:val="32"/>
          <w:szCs w:val="32"/>
          <w:rtl/>
        </w:rPr>
        <w:t>وَعَوْرَاتِ</w:t>
      </w:r>
      <w:r w:rsidR="002F3E2E" w:rsidRPr="004F3C41">
        <w:rPr>
          <w:rFonts w:ascii="Traditional Arabic" w:cs="KFGQPC Uthman Taha Naskh"/>
          <w:b/>
          <w:bCs/>
          <w:color w:val="1F3864"/>
          <w:sz w:val="32"/>
          <w:szCs w:val="32"/>
          <w:rtl/>
        </w:rPr>
        <w:t xml:space="preserve"> </w:t>
      </w:r>
      <w:r w:rsidR="00C5688D" w:rsidRPr="004F3C41">
        <w:rPr>
          <w:rFonts w:ascii="Traditional Arabic" w:cs="KFGQPC Uthman Taha Naskh" w:hint="cs"/>
          <w:b/>
          <w:bCs/>
          <w:color w:val="1F3864"/>
          <w:sz w:val="32"/>
          <w:szCs w:val="32"/>
          <w:rtl/>
        </w:rPr>
        <w:t>بَنِي</w:t>
      </w:r>
      <w:r w:rsidR="002F3E2E" w:rsidRPr="004F3C41">
        <w:rPr>
          <w:rFonts w:ascii="Traditional Arabic" w:cs="KFGQPC Uthman Taha Naskh"/>
          <w:b/>
          <w:bCs/>
          <w:color w:val="1F3864"/>
          <w:sz w:val="32"/>
          <w:szCs w:val="32"/>
          <w:rtl/>
        </w:rPr>
        <w:t xml:space="preserve"> </w:t>
      </w:r>
      <w:r w:rsidR="002F3E2E" w:rsidRPr="004F3C41">
        <w:rPr>
          <w:rFonts w:ascii="Traditional Arabic" w:cs="KFGQPC Uthman Taha Naskh" w:hint="cs"/>
          <w:b/>
          <w:bCs/>
          <w:color w:val="1F3864"/>
          <w:sz w:val="32"/>
          <w:szCs w:val="32"/>
          <w:rtl/>
        </w:rPr>
        <w:t>آدَمَ</w:t>
      </w:r>
      <w:r w:rsidR="002F3E2E" w:rsidRPr="004F3C41">
        <w:rPr>
          <w:rFonts w:ascii="Traditional Arabic" w:cs="KFGQPC Uthman Taha Naskh"/>
          <w:b/>
          <w:bCs/>
          <w:color w:val="1F3864"/>
          <w:sz w:val="32"/>
          <w:szCs w:val="32"/>
          <w:rtl/>
        </w:rPr>
        <w:t xml:space="preserve"> </w:t>
      </w:r>
      <w:r w:rsidR="002F3E2E" w:rsidRPr="004F3C41">
        <w:rPr>
          <w:rFonts w:ascii="Traditional Arabic" w:cs="KFGQPC Uthman Taha Naskh" w:hint="cs"/>
          <w:b/>
          <w:bCs/>
          <w:color w:val="1F3864"/>
          <w:sz w:val="32"/>
          <w:szCs w:val="32"/>
          <w:rtl/>
        </w:rPr>
        <w:t>إِذَا</w:t>
      </w:r>
      <w:r w:rsidR="002F3E2E" w:rsidRPr="004F3C41">
        <w:rPr>
          <w:rFonts w:ascii="Traditional Arabic" w:cs="KFGQPC Uthman Taha Naskh"/>
          <w:b/>
          <w:bCs/>
          <w:color w:val="1F3864"/>
          <w:sz w:val="32"/>
          <w:szCs w:val="32"/>
          <w:rtl/>
        </w:rPr>
        <w:t xml:space="preserve"> </w:t>
      </w:r>
      <w:r w:rsidR="002F3E2E" w:rsidRPr="004F3C41">
        <w:rPr>
          <w:rFonts w:ascii="Traditional Arabic" w:cs="KFGQPC Uthman Taha Naskh" w:hint="cs"/>
          <w:b/>
          <w:bCs/>
          <w:color w:val="1F3864"/>
          <w:sz w:val="32"/>
          <w:szCs w:val="32"/>
          <w:rtl/>
        </w:rPr>
        <w:t>دَخَلَ</w:t>
      </w:r>
      <w:r w:rsidR="002F3E2E" w:rsidRPr="004F3C41">
        <w:rPr>
          <w:rFonts w:ascii="Traditional Arabic" w:cs="KFGQPC Uthman Taha Naskh"/>
          <w:b/>
          <w:bCs/>
          <w:color w:val="1F3864"/>
          <w:sz w:val="32"/>
          <w:szCs w:val="32"/>
          <w:rtl/>
        </w:rPr>
        <w:t xml:space="preserve"> </w:t>
      </w:r>
      <w:r w:rsidR="00A413A6" w:rsidRPr="004F3C41">
        <w:rPr>
          <w:rFonts w:ascii="Traditional Arabic" w:cs="KFGQPC Uthman Taha Naskh" w:hint="cs"/>
          <w:b/>
          <w:bCs/>
          <w:color w:val="1F3864"/>
          <w:sz w:val="32"/>
          <w:szCs w:val="32"/>
          <w:rtl/>
        </w:rPr>
        <w:t>الْخَلَاءَ</w:t>
      </w:r>
      <w:r w:rsidR="002F3E2E" w:rsidRPr="004F3C41">
        <w:rPr>
          <w:rFonts w:ascii="Traditional Arabic" w:cs="KFGQPC Uthman Taha Naskh"/>
          <w:b/>
          <w:bCs/>
          <w:color w:val="1F3864"/>
          <w:sz w:val="32"/>
          <w:szCs w:val="32"/>
          <w:rtl/>
        </w:rPr>
        <w:t xml:space="preserve"> </w:t>
      </w:r>
      <w:r w:rsidR="002F3E2E" w:rsidRPr="004F3C41">
        <w:rPr>
          <w:rFonts w:ascii="Traditional Arabic" w:cs="KFGQPC Uthman Taha Naskh" w:hint="cs"/>
          <w:b/>
          <w:bCs/>
          <w:color w:val="1F3864"/>
          <w:sz w:val="32"/>
          <w:szCs w:val="32"/>
          <w:rtl/>
        </w:rPr>
        <w:t>أَنْ</w:t>
      </w:r>
      <w:r w:rsidR="002F3E2E" w:rsidRPr="004F3C41">
        <w:rPr>
          <w:rFonts w:ascii="Traditional Arabic" w:cs="KFGQPC Uthman Taha Naskh"/>
          <w:b/>
          <w:bCs/>
          <w:color w:val="1F3864"/>
          <w:sz w:val="32"/>
          <w:szCs w:val="32"/>
          <w:rtl/>
        </w:rPr>
        <w:t xml:space="preserve"> </w:t>
      </w:r>
      <w:r w:rsidR="002F3E2E" w:rsidRPr="004F3C41">
        <w:rPr>
          <w:rFonts w:ascii="Traditional Arabic" w:cs="KFGQPC Uthman Taha Naskh" w:hint="cs"/>
          <w:b/>
          <w:bCs/>
          <w:color w:val="1F3864"/>
          <w:sz w:val="32"/>
          <w:szCs w:val="32"/>
          <w:rtl/>
        </w:rPr>
        <w:t>يَقُولَ</w:t>
      </w:r>
      <w:r w:rsidR="00221000" w:rsidRPr="004F3C41">
        <w:rPr>
          <w:rFonts w:ascii="Traditional Arabic" w:cs="KFGQPC Uthman Taha Naskh" w:hint="cs"/>
          <w:b/>
          <w:bCs/>
          <w:color w:val="1F3864"/>
          <w:sz w:val="32"/>
          <w:szCs w:val="32"/>
          <w:rtl/>
        </w:rPr>
        <w:t>:</w:t>
      </w:r>
      <w:r w:rsidR="002F3E2E" w:rsidRPr="004F3C41">
        <w:rPr>
          <w:rFonts w:ascii="Traditional Arabic" w:cs="KFGQPC Uthman Taha Naskh"/>
          <w:b/>
          <w:bCs/>
          <w:color w:val="1F3864"/>
          <w:sz w:val="32"/>
          <w:szCs w:val="32"/>
          <w:rtl/>
        </w:rPr>
        <w:t xml:space="preserve"> </w:t>
      </w:r>
      <w:r w:rsidR="002F3E2E" w:rsidRPr="004F3C41">
        <w:rPr>
          <w:rFonts w:ascii="Traditional Arabic" w:cs="KFGQPC Uthman Taha Naskh" w:hint="cs"/>
          <w:b/>
          <w:bCs/>
          <w:color w:val="1F3864"/>
          <w:sz w:val="32"/>
          <w:szCs w:val="32"/>
          <w:rtl/>
        </w:rPr>
        <w:t>بِسْمِ</w:t>
      </w:r>
      <w:r w:rsidR="002F3E2E" w:rsidRPr="004F3C41">
        <w:rPr>
          <w:rFonts w:ascii="Traditional Arabic" w:cs="KFGQPC Uthman Taha Naskh"/>
          <w:b/>
          <w:bCs/>
          <w:color w:val="1F3864"/>
          <w:sz w:val="32"/>
          <w:szCs w:val="32"/>
          <w:rtl/>
        </w:rPr>
        <w:t xml:space="preserve"> </w:t>
      </w:r>
      <w:r w:rsidR="002F3E2E" w:rsidRPr="004F3C41">
        <w:rPr>
          <w:rFonts w:ascii="Traditional Arabic" w:cs="KFGQPC Uthman Taha Naskh" w:hint="cs"/>
          <w:b/>
          <w:bCs/>
          <w:color w:val="1F3864"/>
          <w:sz w:val="32"/>
          <w:szCs w:val="32"/>
          <w:rtl/>
        </w:rPr>
        <w:t>اللَّهِ</w:t>
      </w:r>
      <w:r w:rsidRPr="004F3C41">
        <w:rPr>
          <w:rFonts w:ascii="KFGQPC Uthman Taha Naskh" w:eastAsia="Calibri" w:hAnsi="KFGQPC Uthman Taha Naskh" w:cs="KFGQPC Uthman Taha Naskh" w:hint="cs"/>
          <w:b/>
          <w:bCs/>
          <w:color w:val="1F3864"/>
          <w:sz w:val="32"/>
          <w:szCs w:val="32"/>
          <w:rtl/>
        </w:rPr>
        <w:t>}</w:t>
      </w:r>
    </w:p>
    <w:p w:rsidR="003966F8" w:rsidRPr="00E660EE" w:rsidRDefault="00C2408E" w:rsidP="00C7363C">
      <w:pPr>
        <w:bidi w:val="0"/>
        <w:spacing w:before="120" w:after="0" w:line="240" w:lineRule="auto"/>
        <w:jc w:val="both"/>
        <w:rPr>
          <w:rFonts w:eastAsia="Calibri"/>
          <w:lang w:val="vi-VN"/>
        </w:rPr>
      </w:pPr>
      <w:r>
        <w:rPr>
          <w:rFonts w:eastAsia="Calibri"/>
          <w:b/>
          <w:bCs/>
          <w:color w:val="002060"/>
          <w:lang w:val="vi-VN"/>
        </w:rPr>
        <w:t>“</w:t>
      </w:r>
      <w:r w:rsidR="00354E2C" w:rsidRPr="00C446AC">
        <w:rPr>
          <w:rFonts w:eastAsia="Calibri"/>
          <w:b/>
          <w:bCs/>
          <w:color w:val="002060"/>
          <w:lang w:val="vi-VN"/>
        </w:rPr>
        <w:t>Sẽ che chắn được loài Jinn (ma quỷ) với phần kín của con người khi vào nhà vệ sinh là nói Bismilah.</w:t>
      </w:r>
      <w:r>
        <w:rPr>
          <w:rFonts w:eastAsia="Calibri"/>
          <w:b/>
          <w:bCs/>
          <w:color w:val="002060"/>
          <w:lang w:val="vi-VN"/>
        </w:rPr>
        <w:t>”</w:t>
      </w:r>
      <w:r w:rsidR="005017C5" w:rsidRPr="00E660EE">
        <w:rPr>
          <w:rFonts w:ascii="Rockwell Extra Bold" w:eastAsia="Calibri" w:hAnsi="Rockwell Extra Bold" w:cs="Traditional Arabic"/>
          <w:color w:val="C00000"/>
          <w:vertAlign w:val="superscript"/>
          <w:lang w:val="vi-VN"/>
        </w:rPr>
        <w:t>(</w:t>
      </w:r>
      <w:r w:rsidR="005017C5" w:rsidRPr="00E660EE">
        <w:rPr>
          <w:rStyle w:val="FootnoteReference"/>
          <w:rFonts w:ascii="Rockwell Extra Bold" w:eastAsia="Calibri" w:hAnsi="Rockwell Extra Bold" w:cs="Traditional Arabic"/>
          <w:color w:val="C00000"/>
        </w:rPr>
        <w:footnoteReference w:id="29"/>
      </w:r>
      <w:r w:rsidR="005017C5" w:rsidRPr="00E660EE">
        <w:rPr>
          <w:rFonts w:ascii="Rockwell Extra Bold" w:eastAsia="Calibri" w:hAnsi="Rockwell Extra Bold" w:cs="Traditional Arabic"/>
          <w:color w:val="C00000"/>
          <w:vertAlign w:val="superscript"/>
          <w:lang w:val="vi-VN"/>
        </w:rPr>
        <w:t>)</w:t>
      </w:r>
      <w:r w:rsidR="005017C5" w:rsidRPr="00E660EE">
        <w:rPr>
          <w:rFonts w:ascii="Arial" w:eastAsia="Calibri" w:hAnsi="Arial" w:cs="Traditional Arabic"/>
          <w:color w:val="C00000"/>
          <w:vertAlign w:val="superscript"/>
          <w:lang w:val="vi-VN"/>
        </w:rPr>
        <w:t xml:space="preserve"> </w:t>
      </w:r>
      <w:r w:rsidR="00903DD0" w:rsidRPr="00903DD0">
        <w:rPr>
          <w:rFonts w:eastAsia="Calibri"/>
        </w:rPr>
        <w:t>nhưng</w:t>
      </w:r>
      <w:r w:rsidR="00F34340" w:rsidRPr="00E660EE">
        <w:rPr>
          <w:rFonts w:eastAsia="Calibri"/>
          <w:lang w:val="vi-VN"/>
        </w:rPr>
        <w:t xml:space="preserve"> theo đường truyề</w:t>
      </w:r>
      <w:r w:rsidR="00903DD0">
        <w:rPr>
          <w:rFonts w:eastAsia="Calibri"/>
          <w:lang w:val="vi-VN"/>
        </w:rPr>
        <w:t xml:space="preserve">n khác </w:t>
      </w:r>
      <w:r w:rsidR="00903DD0" w:rsidRPr="00903DD0">
        <w:rPr>
          <w:rFonts w:eastAsia="Calibri"/>
        </w:rPr>
        <w:t>ngoài</w:t>
      </w:r>
      <w:r w:rsidR="00903DD0">
        <w:rPr>
          <w:rFonts w:eastAsia="Calibri"/>
        </w:rPr>
        <w:t xml:space="preserve"> câu</w:t>
      </w:r>
      <w:r w:rsidR="00F34340" w:rsidRPr="00E660EE">
        <w:rPr>
          <w:rFonts w:eastAsia="Calibri"/>
          <w:lang w:val="vi-VN"/>
        </w:rPr>
        <w:t xml:space="preserve"> nói Bismillah </w:t>
      </w:r>
      <w:r w:rsidR="00903DD0" w:rsidRPr="00903DD0">
        <w:rPr>
          <w:rFonts w:eastAsia="Calibri"/>
        </w:rPr>
        <w:t>thì nói thêm câu</w:t>
      </w:r>
      <w:r w:rsidR="000A4BF7">
        <w:rPr>
          <w:rFonts w:eastAsia="Calibri"/>
          <w:lang w:val="vi-VN"/>
        </w:rPr>
        <w:t xml:space="preserve"> Du-a’</w:t>
      </w:r>
      <w:r w:rsidR="000A4BF7" w:rsidRPr="000A4BF7">
        <w:rPr>
          <w:rFonts w:eastAsia="Calibri"/>
        </w:rPr>
        <w:t xml:space="preserve">  </w:t>
      </w:r>
      <w:r w:rsidR="000A4BF7">
        <w:rPr>
          <w:rFonts w:eastAsia="Calibri"/>
        </w:rPr>
        <w:t>kè</w:t>
      </w:r>
      <w:r w:rsidR="000A4BF7" w:rsidRPr="000A4BF7">
        <w:rPr>
          <w:rFonts w:eastAsia="Calibri"/>
        </w:rPr>
        <w:t xml:space="preserve">m theo ở </w:t>
      </w:r>
      <w:r w:rsidR="00F34340" w:rsidRPr="00E660EE">
        <w:rPr>
          <w:rFonts w:eastAsia="Calibri"/>
          <w:lang w:val="vi-VN"/>
        </w:rPr>
        <w:t>phía trên.</w:t>
      </w:r>
      <w:r w:rsidR="00F34340" w:rsidRPr="00E660EE">
        <w:rPr>
          <w:rFonts w:ascii="Rockwell Extra Bold" w:eastAsia="Calibri" w:hAnsi="Rockwell Extra Bold" w:cs="Traditional Arabic"/>
          <w:color w:val="C00000"/>
          <w:vertAlign w:val="superscript"/>
          <w:lang w:val="vi-VN"/>
        </w:rPr>
        <w:t>(</w:t>
      </w:r>
      <w:r w:rsidR="00F34340" w:rsidRPr="00E660EE">
        <w:rPr>
          <w:rStyle w:val="FootnoteReference"/>
          <w:rFonts w:ascii="Rockwell Extra Bold" w:eastAsia="Calibri" w:hAnsi="Rockwell Extra Bold" w:cs="Traditional Arabic"/>
          <w:color w:val="C00000"/>
        </w:rPr>
        <w:footnoteReference w:id="30"/>
      </w:r>
      <w:r w:rsidR="00F34340" w:rsidRPr="00E660EE">
        <w:rPr>
          <w:rFonts w:ascii="Rockwell Extra Bold" w:eastAsia="Calibri" w:hAnsi="Rockwell Extra Bold" w:cs="Traditional Arabic"/>
          <w:color w:val="C00000"/>
          <w:vertAlign w:val="superscript"/>
          <w:lang w:val="vi-VN"/>
        </w:rPr>
        <w:t>)</w:t>
      </w:r>
      <w:r w:rsidR="00F34340" w:rsidRPr="00E660EE">
        <w:rPr>
          <w:rFonts w:eastAsia="Calibri"/>
          <w:lang w:val="vi-VN"/>
        </w:rPr>
        <w:t xml:space="preserve"> </w:t>
      </w:r>
    </w:p>
    <w:p w:rsidR="00BA666B" w:rsidRPr="00D1772B" w:rsidRDefault="00F162B5" w:rsidP="00C7363C">
      <w:pPr>
        <w:bidi w:val="0"/>
        <w:spacing w:before="120" w:after="0" w:line="240" w:lineRule="auto"/>
        <w:ind w:firstLine="720"/>
        <w:jc w:val="both"/>
        <w:rPr>
          <w:rFonts w:eastAsia="Calibri"/>
          <w:lang w:val="vi-VN"/>
        </w:rPr>
      </w:pPr>
      <w:r w:rsidRPr="00E660EE">
        <w:rPr>
          <w:rFonts w:eastAsia="Calibri"/>
          <w:lang w:val="vi-VN"/>
        </w:rPr>
        <w:t xml:space="preserve">8- </w:t>
      </w:r>
      <w:r w:rsidR="006C2B2E" w:rsidRPr="00E660EE">
        <w:rPr>
          <w:rFonts w:eastAsia="Calibri"/>
          <w:lang w:val="vi-VN"/>
        </w:rPr>
        <w:t>Không</w:t>
      </w:r>
      <w:r w:rsidR="000A4BF7" w:rsidRPr="000A4BF7">
        <w:rPr>
          <w:rFonts w:eastAsia="Calibri"/>
          <w:lang w:val="vi-VN"/>
        </w:rPr>
        <w:t xml:space="preserve"> nên</w:t>
      </w:r>
      <w:r w:rsidR="006C2B2E" w:rsidRPr="00E660EE">
        <w:rPr>
          <w:rFonts w:eastAsia="Calibri"/>
          <w:lang w:val="vi-VN"/>
        </w:rPr>
        <w:t xml:space="preserve"> vén áo và cởi quần</w:t>
      </w:r>
      <w:r w:rsidR="000A4BF7" w:rsidRPr="000A4BF7">
        <w:rPr>
          <w:rFonts w:eastAsia="Calibri"/>
          <w:lang w:val="vi-VN"/>
        </w:rPr>
        <w:t xml:space="preserve"> trước </w:t>
      </w:r>
      <w:r w:rsidR="006C2B2E" w:rsidRPr="00E660EE">
        <w:rPr>
          <w:rFonts w:eastAsia="Calibri"/>
          <w:lang w:val="vi-VN"/>
        </w:rPr>
        <w:t>khi ngồi hẳn xuống đấ</w:t>
      </w:r>
      <w:r w:rsidR="000A4BF7">
        <w:rPr>
          <w:rFonts w:eastAsia="Calibri"/>
          <w:lang w:val="vi-VN"/>
        </w:rPr>
        <w:t>t</w:t>
      </w:r>
      <w:r w:rsidR="000A4BF7" w:rsidRPr="000A4BF7">
        <w:rPr>
          <w:rFonts w:eastAsia="Calibri"/>
          <w:lang w:val="vi-VN"/>
        </w:rPr>
        <w:t xml:space="preserve"> (nếu là bãi đất trống)</w:t>
      </w:r>
      <w:r w:rsidR="000A4BF7">
        <w:rPr>
          <w:rFonts w:eastAsia="Calibri"/>
          <w:lang w:val="vi-VN"/>
        </w:rPr>
        <w:t xml:space="preserve">, </w:t>
      </w:r>
      <w:r w:rsidR="000A4BF7" w:rsidRPr="000A4BF7">
        <w:rPr>
          <w:rFonts w:eastAsia="Calibri"/>
          <w:lang w:val="vi-VN"/>
        </w:rPr>
        <w:t>bởi</w:t>
      </w:r>
      <w:r w:rsidR="006C2B2E" w:rsidRPr="00E660EE">
        <w:rPr>
          <w:rFonts w:eastAsia="Calibri"/>
          <w:lang w:val="vi-VN"/>
        </w:rPr>
        <w:t xml:space="preserve"> Islam cấm phơi bày phần kín.</w:t>
      </w:r>
    </w:p>
    <w:p w:rsidR="00686007" w:rsidRPr="00E660EE" w:rsidRDefault="00686007" w:rsidP="00C7363C">
      <w:pPr>
        <w:bidi w:val="0"/>
        <w:spacing w:before="120" w:after="0" w:line="240" w:lineRule="auto"/>
        <w:ind w:firstLine="720"/>
        <w:jc w:val="both"/>
        <w:rPr>
          <w:rFonts w:eastAsia="Calibri"/>
          <w:lang w:val="vi-VN"/>
        </w:rPr>
      </w:pPr>
      <w:r w:rsidRPr="00E660EE">
        <w:rPr>
          <w:rFonts w:eastAsia="Calibri"/>
          <w:lang w:val="vi-VN"/>
        </w:rPr>
        <w:t xml:space="preserve">9- </w:t>
      </w:r>
      <w:r w:rsidR="004A3E56" w:rsidRPr="00E660EE">
        <w:rPr>
          <w:rFonts w:eastAsia="Calibri"/>
          <w:lang w:val="vi-VN"/>
        </w:rPr>
        <w:t xml:space="preserve">Sau khi </w:t>
      </w:r>
      <w:r w:rsidR="00BA666B" w:rsidRPr="001920A6">
        <w:rPr>
          <w:rFonts w:eastAsia="Calibri"/>
          <w:lang w:val="vi-VN"/>
        </w:rPr>
        <w:t xml:space="preserve">đi </w:t>
      </w:r>
      <w:r w:rsidR="004A3E56" w:rsidRPr="00E660EE">
        <w:rPr>
          <w:rFonts w:eastAsia="Calibri"/>
          <w:lang w:val="vi-VN"/>
        </w:rPr>
        <w:t>vệ sinh</w:t>
      </w:r>
      <w:r w:rsidR="000A4BF7" w:rsidRPr="000A4BF7">
        <w:rPr>
          <w:rFonts w:eastAsia="Calibri"/>
          <w:lang w:val="vi-VN"/>
        </w:rPr>
        <w:t xml:space="preserve"> xong,</w:t>
      </w:r>
      <w:r w:rsidR="004A3E56" w:rsidRPr="00E660EE">
        <w:rPr>
          <w:rFonts w:eastAsia="Calibri"/>
          <w:lang w:val="vi-VN"/>
        </w:rPr>
        <w:t xml:space="preserve"> trong lúc bước ra nói:</w:t>
      </w:r>
    </w:p>
    <w:p w:rsidR="00701C85" w:rsidRPr="004F3C41" w:rsidRDefault="00701C85" w:rsidP="00C7363C">
      <w:pPr>
        <w:spacing w:before="120" w:after="0" w:line="240" w:lineRule="auto"/>
        <w:jc w:val="center"/>
        <w:rPr>
          <w:rFonts w:cs="KFGQPC Uthman Taha Naskh"/>
          <w:b/>
          <w:bCs/>
          <w:color w:val="1F3864"/>
          <w:sz w:val="32"/>
          <w:szCs w:val="32"/>
          <w:rtl/>
        </w:rPr>
      </w:pPr>
      <w:r w:rsidRPr="004F3C41">
        <w:rPr>
          <w:rFonts w:cs="KFGQPC Uthman Taha Naskh" w:hint="cs"/>
          <w:b/>
          <w:bCs/>
          <w:color w:val="1F3864"/>
          <w:sz w:val="32"/>
          <w:szCs w:val="32"/>
          <w:lang w:val="vi-VN"/>
        </w:rPr>
        <w:t>}</w:t>
      </w:r>
      <w:r w:rsidRPr="004F3C41">
        <w:rPr>
          <w:rFonts w:cs="KFGQPC Uthman Taha Naskh" w:hint="cs"/>
          <w:b/>
          <w:bCs/>
          <w:color w:val="1F3864"/>
          <w:sz w:val="32"/>
          <w:szCs w:val="32"/>
          <w:rtl/>
        </w:rPr>
        <w:t>غُفْـرَانَكَ</w:t>
      </w:r>
      <w:r w:rsidRPr="004F3C41">
        <w:rPr>
          <w:rFonts w:cs="KFGQPC Uthman Taha Naskh" w:hint="cs"/>
          <w:b/>
          <w:bCs/>
          <w:color w:val="1F3864"/>
          <w:sz w:val="32"/>
          <w:szCs w:val="32"/>
          <w:lang w:val="vi-VN"/>
        </w:rPr>
        <w:t>{</w:t>
      </w:r>
    </w:p>
    <w:p w:rsidR="00523681" w:rsidRPr="006A4489" w:rsidRDefault="00C2408E" w:rsidP="00C7363C">
      <w:pPr>
        <w:pStyle w:val="FootnoteText"/>
        <w:spacing w:before="120"/>
        <w:jc w:val="center"/>
        <w:rPr>
          <w:b w:val="0"/>
          <w:bCs/>
          <w:sz w:val="28"/>
          <w:szCs w:val="28"/>
          <w:u w:val="single"/>
          <w:lang w:val="vi-VN"/>
        </w:rPr>
      </w:pPr>
      <w:r>
        <w:rPr>
          <w:rFonts w:asciiTheme="majorBidi" w:hAnsiTheme="majorBidi" w:cstheme="majorBidi"/>
          <w:sz w:val="28"/>
          <w:szCs w:val="28"/>
          <w:lang w:val="vi-VN"/>
        </w:rPr>
        <w:t>“</w:t>
      </w:r>
      <w:r w:rsidR="00701C85" w:rsidRPr="00C446AC">
        <w:rPr>
          <w:rFonts w:asciiTheme="majorBidi" w:hAnsiTheme="majorBidi" w:cstheme="majorBidi"/>
          <w:bCs/>
          <w:color w:val="1F3864"/>
          <w:sz w:val="28"/>
          <w:szCs w:val="28"/>
          <w:lang w:val="vi-VN"/>
        </w:rPr>
        <w:t>Ghuf ro nak.</w:t>
      </w:r>
      <w:r>
        <w:rPr>
          <w:rFonts w:asciiTheme="majorBidi" w:hAnsiTheme="majorBidi" w:cstheme="majorBidi"/>
          <w:sz w:val="28"/>
          <w:szCs w:val="28"/>
          <w:lang w:val="vi-VN"/>
        </w:rPr>
        <w:t>”</w:t>
      </w:r>
      <w:r w:rsidR="00701C85" w:rsidRPr="00E660EE">
        <w:rPr>
          <w:rFonts w:ascii="Rockwell Extra Bold" w:hAnsi="Rockwell Extra Bold" w:cs="Traditional Arabic"/>
          <w:color w:val="C00000"/>
          <w:sz w:val="28"/>
          <w:szCs w:val="28"/>
          <w:vertAlign w:val="superscript"/>
          <w:lang w:val="vi-VN"/>
        </w:rPr>
        <w:t>(</w:t>
      </w:r>
      <w:r w:rsidR="00701C85" w:rsidRPr="00E660EE">
        <w:rPr>
          <w:rStyle w:val="FootnoteReference"/>
          <w:rFonts w:ascii="Rockwell Extra Bold" w:hAnsi="Rockwell Extra Bold" w:cs="Traditional Arabic"/>
          <w:color w:val="C00000"/>
          <w:sz w:val="28"/>
          <w:szCs w:val="28"/>
        </w:rPr>
        <w:footnoteReference w:id="31"/>
      </w:r>
      <w:r w:rsidR="00701C85" w:rsidRPr="00E660EE">
        <w:rPr>
          <w:rFonts w:ascii="Rockwell Extra Bold" w:hAnsi="Rockwell Extra Bold" w:cs="Traditional Arabic"/>
          <w:color w:val="C00000"/>
          <w:sz w:val="28"/>
          <w:szCs w:val="28"/>
          <w:vertAlign w:val="superscript"/>
          <w:lang w:val="vi-VN"/>
        </w:rPr>
        <w:t>)</w:t>
      </w:r>
    </w:p>
    <w:p w:rsidR="004A3E56" w:rsidRPr="000A70C5" w:rsidRDefault="005665E0" w:rsidP="004F3C41">
      <w:pPr>
        <w:pStyle w:val="ListParagraph"/>
        <w:numPr>
          <w:ilvl w:val="0"/>
          <w:numId w:val="16"/>
        </w:numPr>
        <w:bidi w:val="0"/>
        <w:spacing w:before="120" w:after="0" w:line="240" w:lineRule="auto"/>
        <w:ind w:left="1080"/>
        <w:jc w:val="both"/>
        <w:rPr>
          <w:b/>
          <w:bCs/>
          <w:lang w:val="vi-VN"/>
        </w:rPr>
      </w:pPr>
      <w:r w:rsidRPr="004F3C41">
        <w:rPr>
          <w:rFonts w:asciiTheme="majorBidi" w:hAnsiTheme="majorBidi" w:cstheme="majorBidi"/>
          <w:b/>
          <w:bCs/>
          <w:lang w:val="vi-VN"/>
        </w:rPr>
        <w:t>Cung cách</w:t>
      </w:r>
      <w:r w:rsidR="000151EB" w:rsidRPr="004F3C41">
        <w:rPr>
          <w:rFonts w:asciiTheme="majorBidi" w:hAnsiTheme="majorBidi" w:cstheme="majorBidi"/>
          <w:b/>
          <w:bCs/>
          <w:lang w:val="vi-VN"/>
        </w:rPr>
        <w:t xml:space="preserve"> tẩy rửa sau </w:t>
      </w:r>
      <w:r w:rsidR="00BA666B" w:rsidRPr="004F3C41">
        <w:rPr>
          <w:rFonts w:asciiTheme="majorBidi" w:hAnsiTheme="majorBidi" w:cstheme="majorBidi"/>
          <w:b/>
          <w:bCs/>
          <w:lang w:val="vi-VN"/>
        </w:rPr>
        <w:t xml:space="preserve">khi đi </w:t>
      </w:r>
      <w:r w:rsidR="000151EB" w:rsidRPr="004F3C41">
        <w:rPr>
          <w:rFonts w:asciiTheme="majorBidi" w:hAnsiTheme="majorBidi" w:cstheme="majorBidi"/>
          <w:b/>
          <w:bCs/>
          <w:lang w:val="vi-VN"/>
        </w:rPr>
        <w:t>vệ sinh:</w:t>
      </w:r>
      <w:r w:rsidR="00300758" w:rsidRPr="000A70C5">
        <w:rPr>
          <w:rFonts w:ascii="Rockwell Extra Bold" w:eastAsia="Calibri" w:hAnsi="Rockwell Extra Bold" w:cs="Traditional Arabic"/>
          <w:color w:val="C00000"/>
          <w:vertAlign w:val="superscript"/>
          <w:lang w:val="vi-VN"/>
        </w:rPr>
        <w:t>(</w:t>
      </w:r>
      <w:r w:rsidR="00300758" w:rsidRPr="00E660EE">
        <w:rPr>
          <w:rStyle w:val="FootnoteReference"/>
          <w:rFonts w:ascii="Rockwell Extra Bold" w:eastAsia="Calibri" w:hAnsi="Rockwell Extra Bold" w:cs="Traditional Arabic"/>
          <w:color w:val="C00000"/>
        </w:rPr>
        <w:footnoteReference w:id="32"/>
      </w:r>
      <w:r w:rsidR="00300758" w:rsidRPr="000A70C5">
        <w:rPr>
          <w:rFonts w:ascii="Rockwell Extra Bold" w:eastAsia="Calibri" w:hAnsi="Rockwell Extra Bold" w:cs="Traditional Arabic"/>
          <w:color w:val="C00000"/>
          <w:vertAlign w:val="superscript"/>
          <w:lang w:val="vi-VN"/>
        </w:rPr>
        <w:t>)</w:t>
      </w:r>
    </w:p>
    <w:p w:rsidR="000151EB" w:rsidRPr="00E660EE" w:rsidRDefault="00FF4910" w:rsidP="00C7363C">
      <w:pPr>
        <w:bidi w:val="0"/>
        <w:spacing w:before="120" w:after="0" w:line="240" w:lineRule="auto"/>
        <w:ind w:firstLine="720"/>
        <w:jc w:val="both"/>
        <w:rPr>
          <w:lang w:val="vi-VN"/>
        </w:rPr>
      </w:pPr>
      <w:r w:rsidRPr="00E660EE">
        <w:rPr>
          <w:lang w:val="vi-VN"/>
        </w:rPr>
        <w:t xml:space="preserve">1- </w:t>
      </w:r>
      <w:r w:rsidR="00503526" w:rsidRPr="00E660EE">
        <w:rPr>
          <w:lang w:val="vi-VN"/>
        </w:rPr>
        <w:t>Không</w:t>
      </w:r>
      <w:r w:rsidR="000A4BF7" w:rsidRPr="00C50DB7">
        <w:rPr>
          <w:lang w:val="vi-VN"/>
        </w:rPr>
        <w:t xml:space="preserve"> được</w:t>
      </w:r>
      <w:r w:rsidR="00503526" w:rsidRPr="00E660EE">
        <w:rPr>
          <w:lang w:val="vi-VN"/>
        </w:rPr>
        <w:t xml:space="preserve"> dùng xương</w:t>
      </w:r>
      <w:r w:rsidR="00BA666B" w:rsidRPr="006A4489">
        <w:rPr>
          <w:lang w:val="vi-VN"/>
        </w:rPr>
        <w:t xml:space="preserve"> (động vật)</w:t>
      </w:r>
      <w:r w:rsidR="00503526" w:rsidRPr="00E660EE">
        <w:rPr>
          <w:lang w:val="vi-VN"/>
        </w:rPr>
        <w:t xml:space="preserve"> hoặc phân khô để</w:t>
      </w:r>
      <w:r w:rsidR="000A4BF7">
        <w:rPr>
          <w:lang w:val="vi-VN"/>
        </w:rPr>
        <w:t xml:space="preserve"> </w:t>
      </w:r>
      <w:r w:rsidR="000A4BF7" w:rsidRPr="00C50DB7">
        <w:rPr>
          <w:lang w:val="vi-VN"/>
        </w:rPr>
        <w:t>làm</w:t>
      </w:r>
      <w:r w:rsidR="00503526" w:rsidRPr="00E660EE">
        <w:rPr>
          <w:lang w:val="vi-VN"/>
        </w:rPr>
        <w:t xml:space="preserve"> vệ sinh, bởi Thiên Sứ </w:t>
      </w:r>
      <w:r w:rsidR="00503526" w:rsidRPr="00E660EE">
        <w:rPr>
          <w:rFonts w:cs="Arial Unicode MS" w:hint="eastAsia"/>
          <w:color w:val="C00000"/>
          <w:rtl/>
          <w:lang w:val="vi-VN"/>
        </w:rPr>
        <w:t>ﷺ</w:t>
      </w:r>
      <w:r w:rsidR="00503526" w:rsidRPr="00E660EE">
        <w:rPr>
          <w:lang w:val="vi-VN"/>
        </w:rPr>
        <w:t xml:space="preserve"> nói: </w:t>
      </w:r>
    </w:p>
    <w:p w:rsidR="0071401E" w:rsidRPr="004F3C41" w:rsidRDefault="0071401E" w:rsidP="00C7363C">
      <w:pPr>
        <w:spacing w:before="120" w:after="0" w:line="240" w:lineRule="auto"/>
        <w:jc w:val="both"/>
        <w:rPr>
          <w:rFonts w:eastAsia="Calibri" w:cs="KFGQPC Uthman Taha Naskh"/>
          <w:color w:val="1F3864"/>
          <w:sz w:val="32"/>
          <w:szCs w:val="32"/>
          <w:rtl/>
          <w:lang w:val="vi-VN"/>
        </w:rPr>
      </w:pPr>
      <w:r w:rsidRPr="004F3C41">
        <w:rPr>
          <w:rFonts w:ascii="KFGQPC Uthman Taha Naskh" w:eastAsia="Calibri" w:hAnsi="KFGQPC Uthman Taha Naskh" w:cs="KFGQPC Uthman Taha Naskh" w:hint="cs"/>
          <w:b/>
          <w:bCs/>
          <w:color w:val="1F3864"/>
          <w:sz w:val="32"/>
          <w:szCs w:val="32"/>
          <w:rtl/>
        </w:rPr>
        <w:lastRenderedPageBreak/>
        <w:t>{</w:t>
      </w:r>
      <w:r w:rsidRPr="004F3C41">
        <w:rPr>
          <w:rFonts w:ascii="Traditional Arabic" w:cs="KFGQPC Uthman Taha Naskh" w:hint="cs"/>
          <w:b/>
          <w:bCs/>
          <w:color w:val="1F3864"/>
          <w:sz w:val="32"/>
          <w:szCs w:val="32"/>
          <w:rtl/>
        </w:rPr>
        <w:t>لاَ</w:t>
      </w:r>
      <w:r w:rsidRPr="004F3C41">
        <w:rPr>
          <w:rFonts w:ascii="Traditional Arabic" w:cs="KFGQPC Uthman Taha Naskh"/>
          <w:b/>
          <w:bCs/>
          <w:color w:val="1F3864"/>
          <w:sz w:val="32"/>
          <w:szCs w:val="32"/>
          <w:rtl/>
        </w:rPr>
        <w:t xml:space="preserve"> </w:t>
      </w:r>
      <w:r w:rsidRPr="004F3C41">
        <w:rPr>
          <w:rFonts w:ascii="Traditional Arabic" w:cs="KFGQPC Uthman Taha Naskh" w:hint="cs"/>
          <w:b/>
          <w:bCs/>
          <w:color w:val="1F3864"/>
          <w:sz w:val="32"/>
          <w:szCs w:val="32"/>
          <w:rtl/>
        </w:rPr>
        <w:t>تَسْتَنْجُوا</w:t>
      </w:r>
      <w:r w:rsidRPr="004F3C41">
        <w:rPr>
          <w:rFonts w:ascii="Traditional Arabic" w:cs="KFGQPC Uthman Taha Naskh"/>
          <w:b/>
          <w:bCs/>
          <w:color w:val="1F3864"/>
          <w:sz w:val="32"/>
          <w:szCs w:val="32"/>
          <w:rtl/>
        </w:rPr>
        <w:t xml:space="preserve"> </w:t>
      </w:r>
      <w:r w:rsidRPr="004F3C41">
        <w:rPr>
          <w:rFonts w:ascii="Traditional Arabic" w:cs="KFGQPC Uthman Taha Naskh" w:hint="cs"/>
          <w:b/>
          <w:bCs/>
          <w:color w:val="1F3864"/>
          <w:sz w:val="32"/>
          <w:szCs w:val="32"/>
          <w:rtl/>
        </w:rPr>
        <w:t>بِالرَّوْثِ</w:t>
      </w:r>
      <w:r w:rsidRPr="004F3C41">
        <w:rPr>
          <w:rFonts w:ascii="Traditional Arabic" w:cs="KFGQPC Uthman Taha Naskh"/>
          <w:b/>
          <w:bCs/>
          <w:color w:val="1F3864"/>
          <w:sz w:val="32"/>
          <w:szCs w:val="32"/>
          <w:rtl/>
        </w:rPr>
        <w:t xml:space="preserve"> </w:t>
      </w:r>
      <w:r w:rsidRPr="004F3C41">
        <w:rPr>
          <w:rFonts w:ascii="Traditional Arabic" w:cs="KFGQPC Uthman Taha Naskh" w:hint="cs"/>
          <w:b/>
          <w:bCs/>
          <w:color w:val="1F3864"/>
          <w:sz w:val="32"/>
          <w:szCs w:val="32"/>
          <w:rtl/>
        </w:rPr>
        <w:t>وَلاَ</w:t>
      </w:r>
      <w:r w:rsidRPr="004F3C41">
        <w:rPr>
          <w:rFonts w:ascii="Traditional Arabic" w:cs="KFGQPC Uthman Taha Naskh"/>
          <w:b/>
          <w:bCs/>
          <w:color w:val="1F3864"/>
          <w:sz w:val="32"/>
          <w:szCs w:val="32"/>
          <w:rtl/>
        </w:rPr>
        <w:t xml:space="preserve"> </w:t>
      </w:r>
      <w:r w:rsidRPr="004F3C41">
        <w:rPr>
          <w:rFonts w:ascii="Traditional Arabic" w:cs="KFGQPC Uthman Taha Naskh" w:hint="cs"/>
          <w:b/>
          <w:bCs/>
          <w:color w:val="1F3864"/>
          <w:sz w:val="32"/>
          <w:szCs w:val="32"/>
          <w:rtl/>
        </w:rPr>
        <w:t>بِالْعِظَامِ</w:t>
      </w:r>
      <w:r w:rsidRPr="004F3C41">
        <w:rPr>
          <w:rFonts w:ascii="Traditional Arabic" w:cs="KFGQPC Uthman Taha Naskh"/>
          <w:b/>
          <w:bCs/>
          <w:color w:val="1F3864"/>
          <w:sz w:val="32"/>
          <w:szCs w:val="32"/>
          <w:rtl/>
        </w:rPr>
        <w:t xml:space="preserve"> </w:t>
      </w:r>
      <w:r w:rsidRPr="004F3C41">
        <w:rPr>
          <w:rFonts w:ascii="Traditional Arabic" w:cs="KFGQPC Uthman Taha Naskh" w:hint="cs"/>
          <w:b/>
          <w:bCs/>
          <w:color w:val="1F3864"/>
          <w:sz w:val="32"/>
          <w:szCs w:val="32"/>
          <w:rtl/>
        </w:rPr>
        <w:t>فَإِنَّهُ</w:t>
      </w:r>
      <w:r w:rsidRPr="004F3C41">
        <w:rPr>
          <w:rFonts w:ascii="Traditional Arabic" w:cs="KFGQPC Uthman Taha Naskh"/>
          <w:b/>
          <w:bCs/>
          <w:color w:val="1F3864"/>
          <w:sz w:val="32"/>
          <w:szCs w:val="32"/>
          <w:rtl/>
        </w:rPr>
        <w:t xml:space="preserve"> </w:t>
      </w:r>
      <w:r w:rsidRPr="004F3C41">
        <w:rPr>
          <w:rFonts w:ascii="Traditional Arabic" w:cs="KFGQPC Uthman Taha Naskh" w:hint="cs"/>
          <w:b/>
          <w:bCs/>
          <w:color w:val="1F3864"/>
          <w:sz w:val="32"/>
          <w:szCs w:val="32"/>
          <w:rtl/>
        </w:rPr>
        <w:t>زَادُ</w:t>
      </w:r>
      <w:r w:rsidRPr="004F3C41">
        <w:rPr>
          <w:rFonts w:ascii="Traditional Arabic" w:cs="KFGQPC Uthman Taha Naskh"/>
          <w:b/>
          <w:bCs/>
          <w:color w:val="1F3864"/>
          <w:sz w:val="32"/>
          <w:szCs w:val="32"/>
          <w:rtl/>
        </w:rPr>
        <w:t xml:space="preserve"> </w:t>
      </w:r>
      <w:r w:rsidRPr="004F3C41">
        <w:rPr>
          <w:rFonts w:ascii="Traditional Arabic" w:cs="KFGQPC Uthman Taha Naskh" w:hint="cs"/>
          <w:b/>
          <w:bCs/>
          <w:color w:val="1F3864"/>
          <w:sz w:val="32"/>
          <w:szCs w:val="32"/>
          <w:rtl/>
        </w:rPr>
        <w:t>إِخْوَانِكُمْ</w:t>
      </w:r>
      <w:r w:rsidRPr="004F3C41">
        <w:rPr>
          <w:rFonts w:ascii="Traditional Arabic" w:cs="KFGQPC Uthman Taha Naskh"/>
          <w:b/>
          <w:bCs/>
          <w:color w:val="1F3864"/>
          <w:sz w:val="32"/>
          <w:szCs w:val="32"/>
          <w:rtl/>
        </w:rPr>
        <w:t xml:space="preserve"> </w:t>
      </w:r>
      <w:r w:rsidRPr="004F3C41">
        <w:rPr>
          <w:rFonts w:ascii="Traditional Arabic" w:cs="KFGQPC Uthman Taha Naskh" w:hint="cs"/>
          <w:b/>
          <w:bCs/>
          <w:color w:val="1F3864"/>
          <w:sz w:val="32"/>
          <w:szCs w:val="32"/>
          <w:rtl/>
        </w:rPr>
        <w:t>مِنَ</w:t>
      </w:r>
      <w:r w:rsidRPr="004F3C41">
        <w:rPr>
          <w:rFonts w:ascii="Traditional Arabic" w:cs="KFGQPC Uthman Taha Naskh"/>
          <w:b/>
          <w:bCs/>
          <w:color w:val="1F3864"/>
          <w:sz w:val="32"/>
          <w:szCs w:val="32"/>
          <w:rtl/>
        </w:rPr>
        <w:t xml:space="preserve"> </w:t>
      </w:r>
      <w:r w:rsidRPr="004F3C41">
        <w:rPr>
          <w:rFonts w:ascii="Traditional Arabic" w:cs="KFGQPC Uthman Taha Naskh" w:hint="cs"/>
          <w:b/>
          <w:bCs/>
          <w:color w:val="1F3864"/>
          <w:sz w:val="32"/>
          <w:szCs w:val="32"/>
          <w:rtl/>
        </w:rPr>
        <w:t>الْجِنِّ</w:t>
      </w:r>
      <w:r w:rsidRPr="004F3C41">
        <w:rPr>
          <w:rFonts w:ascii="KFGQPC Uthman Taha Naskh" w:eastAsia="Calibri" w:hAnsi="KFGQPC Uthman Taha Naskh" w:cs="KFGQPC Uthman Taha Naskh" w:hint="cs"/>
          <w:b/>
          <w:bCs/>
          <w:color w:val="1F3864"/>
          <w:sz w:val="32"/>
          <w:szCs w:val="32"/>
          <w:rtl/>
        </w:rPr>
        <w:t>}</w:t>
      </w:r>
    </w:p>
    <w:p w:rsidR="00CF7560" w:rsidRPr="00E660EE" w:rsidRDefault="00C2408E" w:rsidP="00C7363C">
      <w:pPr>
        <w:bidi w:val="0"/>
        <w:spacing w:before="120" w:after="0" w:line="240" w:lineRule="auto"/>
        <w:jc w:val="lowKashida"/>
        <w:rPr>
          <w:rFonts w:eastAsia="Calibri"/>
          <w:lang w:val="vi-VN"/>
        </w:rPr>
      </w:pPr>
      <w:r>
        <w:rPr>
          <w:rFonts w:eastAsia="Calibri"/>
          <w:b/>
          <w:bCs/>
          <w:color w:val="002060"/>
          <w:lang w:val="vi-VN"/>
        </w:rPr>
        <w:t>“</w:t>
      </w:r>
      <w:r w:rsidR="008F3474" w:rsidRPr="003647EA">
        <w:rPr>
          <w:rFonts w:eastAsia="Calibri"/>
          <w:b/>
          <w:bCs/>
          <w:color w:val="002060"/>
          <w:lang w:val="vi-VN"/>
        </w:rPr>
        <w:t>Cấm các ngươi dùng xương và phân khô để tẩy vệ sinh, bởi đó là lương thực của anh em loài Jinn (Ma</w:t>
      </w:r>
      <w:r w:rsidR="000A4BF7" w:rsidRPr="003647EA">
        <w:rPr>
          <w:rFonts w:eastAsia="Calibri"/>
          <w:b/>
          <w:bCs/>
          <w:color w:val="002060"/>
          <w:lang w:val="fr-FR"/>
        </w:rPr>
        <w:t xml:space="preserve"> - Quỉ</w:t>
      </w:r>
      <w:r w:rsidR="008F3474" w:rsidRPr="003647EA">
        <w:rPr>
          <w:rFonts w:eastAsia="Calibri"/>
          <w:b/>
          <w:bCs/>
          <w:color w:val="002060"/>
          <w:lang w:val="vi-VN"/>
        </w:rPr>
        <w:t>)</w:t>
      </w:r>
      <w:r w:rsidR="0012027E" w:rsidRPr="003647EA">
        <w:rPr>
          <w:rFonts w:eastAsia="Calibri"/>
          <w:b/>
          <w:bCs/>
          <w:color w:val="002060"/>
          <w:lang w:val="vi-VN"/>
        </w:rPr>
        <w:t>.</w:t>
      </w:r>
      <w:r>
        <w:rPr>
          <w:rFonts w:eastAsia="Calibri"/>
          <w:b/>
          <w:bCs/>
          <w:color w:val="002060"/>
          <w:lang w:val="vi-VN"/>
        </w:rPr>
        <w:t>”</w:t>
      </w:r>
      <w:r w:rsidR="0071401E" w:rsidRPr="00E660EE">
        <w:rPr>
          <w:rFonts w:ascii="Rockwell Extra Bold" w:eastAsia="Calibri" w:hAnsi="Rockwell Extra Bold" w:cs="Traditional Arabic"/>
          <w:color w:val="C00000"/>
          <w:vertAlign w:val="superscript"/>
          <w:lang w:val="vi-VN"/>
        </w:rPr>
        <w:t>(</w:t>
      </w:r>
      <w:r w:rsidR="0071401E" w:rsidRPr="00E660EE">
        <w:rPr>
          <w:rStyle w:val="FootnoteReference"/>
          <w:rFonts w:ascii="Rockwell Extra Bold" w:eastAsia="Calibri" w:hAnsi="Rockwell Extra Bold" w:cs="Traditional Arabic"/>
          <w:color w:val="C00000"/>
        </w:rPr>
        <w:footnoteReference w:id="33"/>
      </w:r>
      <w:r w:rsidR="0071401E" w:rsidRPr="00E660EE">
        <w:rPr>
          <w:rFonts w:ascii="Rockwell Extra Bold" w:eastAsia="Calibri" w:hAnsi="Rockwell Extra Bold" w:cs="Traditional Arabic"/>
          <w:color w:val="C00000"/>
          <w:vertAlign w:val="superscript"/>
          <w:lang w:val="vi-VN"/>
        </w:rPr>
        <w:t>)</w:t>
      </w:r>
      <w:r w:rsidR="0071401E" w:rsidRPr="00E660EE">
        <w:rPr>
          <w:rFonts w:ascii="Arial" w:eastAsia="Calibri" w:hAnsi="Arial" w:cs="Traditional Arabic"/>
          <w:color w:val="C00000"/>
          <w:vertAlign w:val="superscript"/>
          <w:lang w:val="vi-VN"/>
        </w:rPr>
        <w:t xml:space="preserve"> </w:t>
      </w:r>
    </w:p>
    <w:p w:rsidR="00CE00FD" w:rsidRPr="00E660EE" w:rsidRDefault="00CE00FD" w:rsidP="00C7363C">
      <w:pPr>
        <w:bidi w:val="0"/>
        <w:spacing w:before="120" w:after="0" w:line="240" w:lineRule="auto"/>
        <w:ind w:firstLine="720"/>
        <w:jc w:val="lowKashida"/>
        <w:rPr>
          <w:rFonts w:eastAsia="Calibri"/>
          <w:lang w:val="vi-VN"/>
        </w:rPr>
      </w:pPr>
      <w:r w:rsidRPr="000A70C5">
        <w:rPr>
          <w:rFonts w:eastAsia="Calibri"/>
          <w:lang w:val="vi-VN"/>
        </w:rPr>
        <w:t xml:space="preserve">2- </w:t>
      </w:r>
      <w:r w:rsidR="007771FF" w:rsidRPr="000A70C5">
        <w:rPr>
          <w:rFonts w:eastAsia="Calibri"/>
          <w:lang w:val="vi-VN"/>
        </w:rPr>
        <w:t xml:space="preserve">Không </w:t>
      </w:r>
      <w:r w:rsidR="000A70C5" w:rsidRPr="000A70C5">
        <w:rPr>
          <w:rFonts w:eastAsia="Calibri"/>
          <w:lang w:val="vi-VN"/>
        </w:rPr>
        <w:t xml:space="preserve">được </w:t>
      </w:r>
      <w:r w:rsidR="007771FF" w:rsidRPr="000A70C5">
        <w:rPr>
          <w:rFonts w:eastAsia="Calibri"/>
          <w:lang w:val="vi-VN"/>
        </w:rPr>
        <w:t>tẩy</w:t>
      </w:r>
      <w:r w:rsidR="00BA666B" w:rsidRPr="000A70C5">
        <w:rPr>
          <w:rFonts w:eastAsia="Calibri"/>
          <w:lang w:val="vi-VN"/>
        </w:rPr>
        <w:t xml:space="preserve"> rửa </w:t>
      </w:r>
      <w:r w:rsidR="007771FF" w:rsidRPr="000A70C5">
        <w:rPr>
          <w:rFonts w:eastAsia="Calibri"/>
          <w:lang w:val="vi-VN"/>
        </w:rPr>
        <w:t>vệ sinh bằng</w:t>
      </w:r>
      <w:r w:rsidR="00153368" w:rsidRPr="000A70C5">
        <w:rPr>
          <w:rFonts w:eastAsia="Calibri"/>
          <w:lang w:val="vi-VN"/>
        </w:rPr>
        <w:t xml:space="preserve"> </w:t>
      </w:r>
      <w:r w:rsidR="000A70C5" w:rsidRPr="000A70C5">
        <w:rPr>
          <w:rFonts w:eastAsia="Calibri"/>
          <w:lang w:val="vi-VN"/>
        </w:rPr>
        <w:t xml:space="preserve">những chất  </w:t>
      </w:r>
      <w:r w:rsidR="00085181" w:rsidRPr="000A70C5">
        <w:rPr>
          <w:rFonts w:eastAsia="Calibri"/>
          <w:lang w:val="vi-VN"/>
        </w:rPr>
        <w:t>Haram</w:t>
      </w:r>
      <w:r w:rsidR="00153368" w:rsidRPr="000A70C5">
        <w:rPr>
          <w:rFonts w:eastAsia="Calibri"/>
          <w:lang w:val="vi-VN"/>
        </w:rPr>
        <w:t xml:space="preserve"> (bị cấm).</w:t>
      </w:r>
    </w:p>
    <w:p w:rsidR="00DA0AE5" w:rsidRPr="00E660EE" w:rsidRDefault="00DA0AE5" w:rsidP="00C7363C">
      <w:pPr>
        <w:bidi w:val="0"/>
        <w:spacing w:before="120" w:after="0" w:line="240" w:lineRule="auto"/>
        <w:ind w:firstLine="720"/>
        <w:jc w:val="lowKashida"/>
        <w:rPr>
          <w:rFonts w:eastAsia="Calibri"/>
          <w:lang w:val="vi-VN"/>
        </w:rPr>
      </w:pPr>
      <w:r w:rsidRPr="00E660EE">
        <w:rPr>
          <w:rFonts w:eastAsia="Calibri"/>
          <w:lang w:val="vi-VN"/>
        </w:rPr>
        <w:t>3- Không dùng tay phải để</w:t>
      </w:r>
      <w:r w:rsidR="000A4BF7">
        <w:rPr>
          <w:rFonts w:eastAsia="Calibri"/>
          <w:lang w:val="vi-VN"/>
        </w:rPr>
        <w:t xml:space="preserve"> </w:t>
      </w:r>
      <w:r w:rsidR="000A4BF7" w:rsidRPr="000A4BF7">
        <w:rPr>
          <w:rFonts w:eastAsia="Calibri"/>
          <w:lang w:val="vi-VN"/>
        </w:rPr>
        <w:t>tẩy rửa</w:t>
      </w:r>
      <w:r w:rsidRPr="00E660EE">
        <w:rPr>
          <w:rFonts w:eastAsia="Calibri"/>
          <w:lang w:val="vi-VN"/>
        </w:rPr>
        <w:t xml:space="preserve"> vệ sinh hoặc </w:t>
      </w:r>
      <w:r w:rsidR="000A4BF7" w:rsidRPr="000A4BF7">
        <w:rPr>
          <w:rFonts w:eastAsia="Calibri"/>
          <w:lang w:val="vi-VN"/>
        </w:rPr>
        <w:t>sờ mó (cầm)</w:t>
      </w:r>
      <w:r w:rsidRPr="00E660EE">
        <w:rPr>
          <w:rFonts w:eastAsia="Calibri"/>
          <w:lang w:val="vi-VN"/>
        </w:rPr>
        <w:t xml:space="preserve"> </w:t>
      </w:r>
      <w:r w:rsidR="00BA666B" w:rsidRPr="00BA666B">
        <w:rPr>
          <w:rFonts w:eastAsia="Calibri"/>
          <w:lang w:val="vi-VN"/>
        </w:rPr>
        <w:t>bộ phận sinh dục</w:t>
      </w:r>
      <w:r w:rsidRPr="00E660EE">
        <w:rPr>
          <w:rFonts w:eastAsia="Calibri"/>
          <w:lang w:val="vi-VN"/>
        </w:rPr>
        <w:t xml:space="preserve">, bởi Thiên Sứ </w:t>
      </w:r>
      <w:r w:rsidRPr="00E660EE">
        <w:rPr>
          <w:rFonts w:cs="Arial Unicode MS" w:hint="eastAsia"/>
          <w:color w:val="C00000"/>
          <w:rtl/>
          <w:lang w:val="vi-VN"/>
        </w:rPr>
        <w:t>ﷺ</w:t>
      </w:r>
      <w:r w:rsidRPr="00E660EE">
        <w:rPr>
          <w:rFonts w:eastAsia="Calibri"/>
          <w:lang w:val="vi-VN"/>
        </w:rPr>
        <w:t xml:space="preserve"> nói:</w:t>
      </w:r>
    </w:p>
    <w:p w:rsidR="00DA0AE5" w:rsidRPr="008E7778" w:rsidRDefault="00DA0AE5" w:rsidP="00C7363C">
      <w:pPr>
        <w:spacing w:before="120" w:after="0" w:line="240" w:lineRule="auto"/>
        <w:jc w:val="both"/>
        <w:rPr>
          <w:rFonts w:eastAsia="Calibri" w:cs="KFGQPC Uthman Taha Naskh"/>
          <w:color w:val="1F3864"/>
          <w:sz w:val="32"/>
          <w:szCs w:val="32"/>
          <w:rtl/>
          <w:lang w:val="vi-VN"/>
        </w:rPr>
      </w:pPr>
      <w:r w:rsidRPr="008E7778">
        <w:rPr>
          <w:rFonts w:ascii="KFGQPC Uthman Taha Naskh" w:eastAsia="Calibri" w:hAnsi="KFGQPC Uthman Taha Naskh" w:cs="KFGQPC Uthman Taha Naskh" w:hint="cs"/>
          <w:b/>
          <w:bCs/>
          <w:color w:val="1F3864"/>
          <w:sz w:val="32"/>
          <w:szCs w:val="32"/>
          <w:rtl/>
        </w:rPr>
        <w:t>{</w:t>
      </w:r>
      <w:r w:rsidR="00804064" w:rsidRPr="008E7778">
        <w:rPr>
          <w:rFonts w:ascii="Traditional Arabic" w:cs="KFGQPC Uthman Taha Naskh" w:hint="cs"/>
          <w:b/>
          <w:bCs/>
          <w:color w:val="1F3864"/>
          <w:sz w:val="32"/>
          <w:szCs w:val="32"/>
          <w:rtl/>
        </w:rPr>
        <w:t>لاَ</w:t>
      </w:r>
      <w:r w:rsidR="00804064" w:rsidRPr="008E7778">
        <w:rPr>
          <w:rFonts w:ascii="Traditional Arabic" w:cs="KFGQPC Uthman Taha Naskh"/>
          <w:b/>
          <w:bCs/>
          <w:color w:val="1F3864"/>
          <w:sz w:val="32"/>
          <w:szCs w:val="32"/>
          <w:rtl/>
        </w:rPr>
        <w:t xml:space="preserve"> </w:t>
      </w:r>
      <w:r w:rsidR="00804064" w:rsidRPr="008E7778">
        <w:rPr>
          <w:rFonts w:ascii="Traditional Arabic" w:cs="KFGQPC Uthman Taha Naskh" w:hint="cs"/>
          <w:b/>
          <w:bCs/>
          <w:color w:val="1F3864"/>
          <w:sz w:val="32"/>
          <w:szCs w:val="32"/>
          <w:rtl/>
        </w:rPr>
        <w:t>يَمَسَّ</w:t>
      </w:r>
      <w:r w:rsidR="00804064" w:rsidRPr="008E7778">
        <w:rPr>
          <w:rFonts w:ascii="Traditional Arabic" w:cs="KFGQPC Uthman Taha Naskh"/>
          <w:b/>
          <w:bCs/>
          <w:color w:val="1F3864"/>
          <w:sz w:val="32"/>
          <w:szCs w:val="32"/>
          <w:rtl/>
        </w:rPr>
        <w:t xml:space="preserve"> </w:t>
      </w:r>
      <w:r w:rsidR="00804064" w:rsidRPr="008E7778">
        <w:rPr>
          <w:rFonts w:ascii="Traditional Arabic" w:cs="KFGQPC Uthman Taha Naskh" w:hint="cs"/>
          <w:b/>
          <w:bCs/>
          <w:color w:val="1F3864"/>
          <w:sz w:val="32"/>
          <w:szCs w:val="32"/>
          <w:rtl/>
        </w:rPr>
        <w:t>أَحَدُكُمْ</w:t>
      </w:r>
      <w:r w:rsidR="00804064" w:rsidRPr="008E7778">
        <w:rPr>
          <w:rFonts w:ascii="Traditional Arabic" w:cs="KFGQPC Uthman Taha Naskh"/>
          <w:b/>
          <w:bCs/>
          <w:color w:val="1F3864"/>
          <w:sz w:val="32"/>
          <w:szCs w:val="32"/>
          <w:rtl/>
        </w:rPr>
        <w:t xml:space="preserve"> </w:t>
      </w:r>
      <w:r w:rsidR="00804064" w:rsidRPr="008E7778">
        <w:rPr>
          <w:rFonts w:ascii="Traditional Arabic" w:cs="KFGQPC Uthman Taha Naskh" w:hint="cs"/>
          <w:b/>
          <w:bCs/>
          <w:color w:val="1F3864"/>
          <w:sz w:val="32"/>
          <w:szCs w:val="32"/>
          <w:rtl/>
        </w:rPr>
        <w:t>ذَكَرَهُ</w:t>
      </w:r>
      <w:r w:rsidR="00804064" w:rsidRPr="008E7778">
        <w:rPr>
          <w:rFonts w:ascii="Traditional Arabic" w:cs="KFGQPC Uthman Taha Naskh"/>
          <w:b/>
          <w:bCs/>
          <w:color w:val="1F3864"/>
          <w:sz w:val="32"/>
          <w:szCs w:val="32"/>
          <w:rtl/>
        </w:rPr>
        <w:t xml:space="preserve"> </w:t>
      </w:r>
      <w:r w:rsidR="00804064" w:rsidRPr="008E7778">
        <w:rPr>
          <w:rFonts w:ascii="Traditional Arabic" w:cs="KFGQPC Uthman Taha Naskh" w:hint="cs"/>
          <w:b/>
          <w:bCs/>
          <w:color w:val="1F3864"/>
          <w:sz w:val="32"/>
          <w:szCs w:val="32"/>
          <w:rtl/>
        </w:rPr>
        <w:t>بِيَمِينِهِ</w:t>
      </w:r>
      <w:r w:rsidR="00804064" w:rsidRPr="008E7778">
        <w:rPr>
          <w:rFonts w:ascii="Traditional Arabic" w:cs="KFGQPC Uthman Taha Naskh"/>
          <w:b/>
          <w:bCs/>
          <w:color w:val="1F3864"/>
          <w:sz w:val="32"/>
          <w:szCs w:val="32"/>
          <w:rtl/>
        </w:rPr>
        <w:t xml:space="preserve"> </w:t>
      </w:r>
      <w:r w:rsidR="00804064" w:rsidRPr="008E7778">
        <w:rPr>
          <w:rFonts w:ascii="Traditional Arabic" w:cs="KFGQPC Uthman Taha Naskh" w:hint="cs"/>
          <w:b/>
          <w:bCs/>
          <w:color w:val="1F3864"/>
          <w:sz w:val="32"/>
          <w:szCs w:val="32"/>
          <w:rtl/>
        </w:rPr>
        <w:t>وَلاَ هُوَ يَبُوْلُ وَلَا يَتَمَسَّحْ مِنَ الْخَلَاءِ</w:t>
      </w:r>
      <w:r w:rsidR="00804064" w:rsidRPr="008E7778">
        <w:rPr>
          <w:rFonts w:ascii="Traditional Arabic" w:cs="KFGQPC Uthman Taha Naskh"/>
          <w:b/>
          <w:bCs/>
          <w:color w:val="1F3864"/>
          <w:sz w:val="32"/>
          <w:szCs w:val="32"/>
          <w:rtl/>
        </w:rPr>
        <w:t xml:space="preserve"> </w:t>
      </w:r>
      <w:r w:rsidR="00804064" w:rsidRPr="008E7778">
        <w:rPr>
          <w:rFonts w:ascii="Traditional Arabic" w:cs="KFGQPC Uthman Taha Naskh" w:hint="cs"/>
          <w:b/>
          <w:bCs/>
          <w:color w:val="1F3864"/>
          <w:sz w:val="32"/>
          <w:szCs w:val="32"/>
          <w:rtl/>
        </w:rPr>
        <w:t>بِيَمِينِهِ</w:t>
      </w:r>
      <w:r w:rsidRPr="008E7778">
        <w:rPr>
          <w:rFonts w:ascii="KFGQPC Uthman Taha Naskh" w:eastAsia="Calibri" w:hAnsi="KFGQPC Uthman Taha Naskh" w:cs="KFGQPC Uthman Taha Naskh" w:hint="cs"/>
          <w:b/>
          <w:bCs/>
          <w:color w:val="1F3864"/>
          <w:sz w:val="32"/>
          <w:szCs w:val="32"/>
          <w:rtl/>
        </w:rPr>
        <w:t>}</w:t>
      </w:r>
    </w:p>
    <w:p w:rsidR="00217095" w:rsidRPr="00E660EE"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002060"/>
          <w:lang w:val="vi-VN"/>
        </w:rPr>
        <w:t>“</w:t>
      </w:r>
      <w:r w:rsidR="00740B07" w:rsidRPr="003647EA">
        <w:rPr>
          <w:rFonts w:eastAsia="Calibri"/>
          <w:b/>
          <w:bCs/>
          <w:color w:val="002060"/>
          <w:lang w:val="vi-VN"/>
        </w:rPr>
        <w:t>Chớ</w:t>
      </w:r>
      <w:r w:rsidR="000A4BF7" w:rsidRPr="003647EA">
        <w:rPr>
          <w:rFonts w:eastAsia="Calibri"/>
          <w:b/>
          <w:bCs/>
          <w:color w:val="002060"/>
          <w:lang w:val="vi-VN"/>
        </w:rPr>
        <w:t xml:space="preserve"> </w:t>
      </w:r>
      <w:r w:rsidR="000A4BF7" w:rsidRPr="003647EA">
        <w:rPr>
          <w:rFonts w:eastAsia="Calibri"/>
          <w:b/>
          <w:bCs/>
          <w:color w:val="002060"/>
          <w:lang w:val="fr-FR"/>
        </w:rPr>
        <w:t>đụng vào</w:t>
      </w:r>
      <w:r w:rsidR="00740B07" w:rsidRPr="003647EA">
        <w:rPr>
          <w:rFonts w:eastAsia="Calibri"/>
          <w:b/>
          <w:bCs/>
          <w:color w:val="002060"/>
          <w:lang w:val="vi-VN"/>
        </w:rPr>
        <w:t xml:space="preserve"> </w:t>
      </w:r>
      <w:r w:rsidR="00BA666B" w:rsidRPr="003647EA">
        <w:rPr>
          <w:rFonts w:eastAsia="Calibri"/>
          <w:b/>
          <w:bCs/>
          <w:color w:val="002060"/>
          <w:lang w:val="fr-FR"/>
        </w:rPr>
        <w:t>bộ phận sinh dục</w:t>
      </w:r>
      <w:r w:rsidR="00740B07" w:rsidRPr="003647EA">
        <w:rPr>
          <w:rFonts w:eastAsia="Calibri"/>
          <w:b/>
          <w:bCs/>
          <w:color w:val="002060"/>
          <w:lang w:val="vi-VN"/>
        </w:rPr>
        <w:t xml:space="preserve"> bằng tay phải khi</w:t>
      </w:r>
      <w:r w:rsidR="000A4BF7" w:rsidRPr="003647EA">
        <w:rPr>
          <w:rFonts w:eastAsia="Calibri"/>
          <w:b/>
          <w:bCs/>
          <w:color w:val="002060"/>
          <w:lang w:val="fr-FR"/>
        </w:rPr>
        <w:t xml:space="preserve"> đi</w:t>
      </w:r>
      <w:r w:rsidR="00740B07" w:rsidRPr="003647EA">
        <w:rPr>
          <w:rFonts w:eastAsia="Calibri"/>
          <w:b/>
          <w:bCs/>
          <w:color w:val="002060"/>
          <w:lang w:val="vi-VN"/>
        </w:rPr>
        <w:t xml:space="preserve"> tiểu</w:t>
      </w:r>
      <w:r w:rsidR="000A4BF7" w:rsidRPr="003647EA">
        <w:rPr>
          <w:rFonts w:eastAsia="Calibri"/>
          <w:b/>
          <w:bCs/>
          <w:color w:val="002060"/>
          <w:lang w:val="fr-FR"/>
        </w:rPr>
        <w:t xml:space="preserve"> tiện</w:t>
      </w:r>
      <w:r w:rsidR="00740B07" w:rsidRPr="003647EA">
        <w:rPr>
          <w:rFonts w:eastAsia="Calibri"/>
          <w:b/>
          <w:bCs/>
          <w:color w:val="002060"/>
          <w:lang w:val="vi-VN"/>
        </w:rPr>
        <w:t xml:space="preserve"> và cũng </w:t>
      </w:r>
      <w:r w:rsidR="000A4BF7" w:rsidRPr="003647EA">
        <w:rPr>
          <w:rFonts w:eastAsia="Calibri"/>
          <w:b/>
          <w:bCs/>
          <w:color w:val="002060"/>
          <w:lang w:val="fr-FR"/>
        </w:rPr>
        <w:t xml:space="preserve">không dùng </w:t>
      </w:r>
      <w:r w:rsidR="00740B07" w:rsidRPr="003647EA">
        <w:rPr>
          <w:rFonts w:eastAsia="Calibri"/>
          <w:b/>
          <w:bCs/>
          <w:color w:val="002060"/>
          <w:lang w:val="vi-VN"/>
        </w:rPr>
        <w:t>tay phải</w:t>
      </w:r>
      <w:r w:rsidR="000A4BF7" w:rsidRPr="003647EA">
        <w:rPr>
          <w:rFonts w:eastAsia="Calibri"/>
          <w:b/>
          <w:bCs/>
          <w:color w:val="002060"/>
          <w:lang w:val="fr-FR"/>
        </w:rPr>
        <w:t xml:space="preserve"> để tẩy rửa vệ sinh chổ đó</w:t>
      </w:r>
      <w:r w:rsidR="00740B07" w:rsidRPr="003647EA">
        <w:rPr>
          <w:rFonts w:eastAsia="Calibri"/>
          <w:b/>
          <w:bCs/>
          <w:color w:val="002060"/>
          <w:lang w:val="vi-VN"/>
        </w:rPr>
        <w:t>.</w:t>
      </w:r>
      <w:r>
        <w:rPr>
          <w:rFonts w:eastAsia="Calibri"/>
          <w:b/>
          <w:bCs/>
          <w:color w:val="002060"/>
          <w:lang w:val="vi-VN"/>
        </w:rPr>
        <w:t>”</w:t>
      </w:r>
      <w:r w:rsidR="00DA0AE5" w:rsidRPr="00E660EE">
        <w:rPr>
          <w:rFonts w:ascii="Rockwell Extra Bold" w:eastAsia="Calibri" w:hAnsi="Rockwell Extra Bold" w:cs="Traditional Arabic"/>
          <w:color w:val="C00000"/>
          <w:vertAlign w:val="superscript"/>
          <w:lang w:val="vi-VN"/>
        </w:rPr>
        <w:t>(</w:t>
      </w:r>
      <w:r w:rsidR="00DA0AE5" w:rsidRPr="00E660EE">
        <w:rPr>
          <w:rStyle w:val="FootnoteReference"/>
          <w:rFonts w:ascii="Rockwell Extra Bold" w:eastAsia="Calibri" w:hAnsi="Rockwell Extra Bold" w:cs="Traditional Arabic"/>
          <w:color w:val="C00000"/>
        </w:rPr>
        <w:footnoteReference w:id="34"/>
      </w:r>
      <w:r w:rsidR="00DA0AE5" w:rsidRPr="00E660EE">
        <w:rPr>
          <w:rFonts w:ascii="Rockwell Extra Bold" w:eastAsia="Calibri" w:hAnsi="Rockwell Extra Bold" w:cs="Traditional Arabic"/>
          <w:color w:val="C00000"/>
          <w:vertAlign w:val="superscript"/>
          <w:lang w:val="vi-VN"/>
        </w:rPr>
        <w:t>)</w:t>
      </w:r>
      <w:r w:rsidR="00DA0AE5" w:rsidRPr="00E660EE">
        <w:rPr>
          <w:rFonts w:ascii="Arial" w:eastAsia="Calibri" w:hAnsi="Arial" w:cs="Traditional Arabic"/>
          <w:color w:val="C00000"/>
          <w:vertAlign w:val="superscript"/>
          <w:lang w:val="vi-VN"/>
        </w:rPr>
        <w:t xml:space="preserve"> </w:t>
      </w:r>
    </w:p>
    <w:p w:rsidR="00DA0AE5" w:rsidRPr="00E660EE" w:rsidRDefault="00217095" w:rsidP="00C7363C">
      <w:pPr>
        <w:bidi w:val="0"/>
        <w:spacing w:before="120" w:after="0" w:line="240" w:lineRule="auto"/>
        <w:ind w:firstLine="720"/>
        <w:jc w:val="lowKashida"/>
        <w:rPr>
          <w:rFonts w:eastAsia="Calibri"/>
          <w:lang w:val="vi-VN"/>
        </w:rPr>
      </w:pPr>
      <w:r w:rsidRPr="00E660EE">
        <w:rPr>
          <w:rFonts w:eastAsia="Calibri"/>
          <w:lang w:val="vi-VN"/>
        </w:rPr>
        <w:t xml:space="preserve">4- </w:t>
      </w:r>
      <w:r w:rsidR="000A4BF7">
        <w:rPr>
          <w:rFonts w:eastAsia="Calibri"/>
          <w:lang w:val="vi-VN"/>
        </w:rPr>
        <w:t>V</w:t>
      </w:r>
      <w:r w:rsidR="000A4BF7" w:rsidRPr="000A4BF7">
        <w:rPr>
          <w:rFonts w:eastAsia="Calibri"/>
          <w:lang w:val="vi-VN"/>
        </w:rPr>
        <w:t>ấn đề</w:t>
      </w:r>
      <w:r w:rsidR="0080699A" w:rsidRPr="00E660EE">
        <w:rPr>
          <w:rFonts w:eastAsia="Calibri"/>
          <w:lang w:val="vi-VN"/>
        </w:rPr>
        <w:t xml:space="preserve"> chùi</w:t>
      </w:r>
      <w:r w:rsidR="000A4BF7" w:rsidRPr="000A4BF7">
        <w:rPr>
          <w:rFonts w:eastAsia="Calibri"/>
          <w:lang w:val="vi-VN"/>
        </w:rPr>
        <w:t xml:space="preserve"> sạch</w:t>
      </w:r>
      <w:r w:rsidR="0080699A" w:rsidRPr="00E660EE">
        <w:rPr>
          <w:rFonts w:eastAsia="Calibri"/>
          <w:lang w:val="vi-VN"/>
        </w:rPr>
        <w:t xml:space="preserve"> sau</w:t>
      </w:r>
      <w:r w:rsidR="000A4BF7" w:rsidRPr="000A4BF7">
        <w:rPr>
          <w:rFonts w:eastAsia="Calibri"/>
          <w:lang w:val="vi-VN"/>
        </w:rPr>
        <w:t xml:space="preserve"> khi</w:t>
      </w:r>
      <w:r w:rsidR="0080699A" w:rsidRPr="00E660EE">
        <w:rPr>
          <w:rFonts w:eastAsia="Calibri"/>
          <w:lang w:val="vi-VN"/>
        </w:rPr>
        <w:t xml:space="preserve"> </w:t>
      </w:r>
      <w:r w:rsidR="000A4BF7" w:rsidRPr="000A4BF7">
        <w:rPr>
          <w:rFonts w:eastAsia="Calibri"/>
          <w:lang w:val="vi-VN"/>
        </w:rPr>
        <w:t>đại tiện</w:t>
      </w:r>
      <w:r w:rsidR="0080699A" w:rsidRPr="00E660EE">
        <w:rPr>
          <w:rFonts w:eastAsia="Calibri"/>
          <w:lang w:val="vi-VN"/>
        </w:rPr>
        <w:t xml:space="preserve"> </w:t>
      </w:r>
      <w:r w:rsidR="00E54636" w:rsidRPr="00E54636">
        <w:rPr>
          <w:rFonts w:eastAsia="Calibri"/>
          <w:lang w:val="vi-VN"/>
        </w:rPr>
        <w:t>nên</w:t>
      </w:r>
      <w:r w:rsidR="0080699A" w:rsidRPr="00E660EE">
        <w:rPr>
          <w:rFonts w:eastAsia="Calibri"/>
          <w:lang w:val="vi-VN"/>
        </w:rPr>
        <w:t xml:space="preserve"> kết thúc ở số lẻ</w:t>
      </w:r>
      <w:r w:rsidR="00E54636">
        <w:rPr>
          <w:rFonts w:eastAsia="Calibri"/>
          <w:lang w:val="vi-VN"/>
        </w:rPr>
        <w:t xml:space="preserve"> như ba</w:t>
      </w:r>
      <w:r w:rsidR="00E54636" w:rsidRPr="00E54636">
        <w:rPr>
          <w:rFonts w:eastAsia="Calibri"/>
          <w:lang w:val="vi-VN"/>
        </w:rPr>
        <w:t>,</w:t>
      </w:r>
      <w:r w:rsidR="00764A77" w:rsidRPr="00E660EE">
        <w:rPr>
          <w:rFonts w:eastAsia="Calibri"/>
          <w:lang w:val="vi-VN"/>
        </w:rPr>
        <w:t xml:space="preserve"> năm lần hoặc nhiều hơn nếu </w:t>
      </w:r>
      <w:r w:rsidR="002F0CF7" w:rsidRPr="00E660EE">
        <w:rPr>
          <w:rFonts w:eastAsia="Calibri"/>
          <w:lang w:val="vi-VN"/>
        </w:rPr>
        <w:t xml:space="preserve">thấy chưa sạch, bởi </w:t>
      </w:r>
      <w:r w:rsidR="000A4BF7" w:rsidRPr="000A4BF7">
        <w:rPr>
          <w:rFonts w:eastAsia="Calibri"/>
          <w:lang w:val="vi-VN"/>
        </w:rPr>
        <w:t xml:space="preserve">ông </w:t>
      </w:r>
      <w:r w:rsidR="000A4BF7">
        <w:rPr>
          <w:rFonts w:eastAsia="Calibri"/>
          <w:lang w:val="vi-VN"/>
        </w:rPr>
        <w:t>Salmaan</w:t>
      </w:r>
      <w:r w:rsidR="000A4BF7" w:rsidRPr="000A4BF7">
        <w:rPr>
          <w:rFonts w:ascii="AGA Arabesque" w:eastAsia="Calibri" w:hAnsi="AGA Arabesque"/>
          <w:lang w:val="vi-VN"/>
        </w:rPr>
        <w:t></w:t>
      </w:r>
      <w:r w:rsidR="002F0CF7" w:rsidRPr="00E660EE">
        <w:rPr>
          <w:rFonts w:eastAsia="Calibri"/>
          <w:lang w:val="vi-VN"/>
        </w:rPr>
        <w:t xml:space="preserve"> nói:</w:t>
      </w:r>
    </w:p>
    <w:p w:rsidR="00547AE1" w:rsidRPr="008E7778" w:rsidRDefault="00547AE1" w:rsidP="00C7363C">
      <w:pPr>
        <w:spacing w:before="120" w:after="0" w:line="240" w:lineRule="auto"/>
        <w:jc w:val="both"/>
        <w:rPr>
          <w:rFonts w:ascii="Arial" w:eastAsia="Calibri" w:hAnsi="Arial" w:cs="KFGQPC Uthman Taha Naskh"/>
          <w:color w:val="1F3864"/>
          <w:sz w:val="32"/>
          <w:szCs w:val="32"/>
          <w:lang w:val="vi-VN"/>
        </w:rPr>
      </w:pPr>
      <w:r w:rsidRPr="008E7778">
        <w:rPr>
          <w:rFonts w:ascii="KFGQPC Uthman Taha Naskh" w:eastAsia="Calibri" w:hAnsi="KFGQPC Uthman Taha Naskh" w:cs="KFGQPC Uthman Taha Naskh" w:hint="cs"/>
          <w:b/>
          <w:bCs/>
          <w:color w:val="1F3864"/>
          <w:sz w:val="32"/>
          <w:szCs w:val="32"/>
          <w:rtl/>
        </w:rPr>
        <w:t>{</w:t>
      </w:r>
      <w:r w:rsidRPr="008E7778">
        <w:rPr>
          <w:rFonts w:ascii="Traditional Arabic" w:cs="KFGQPC Uthman Taha Naskh" w:hint="cs"/>
          <w:color w:val="1F3864"/>
          <w:sz w:val="32"/>
          <w:szCs w:val="32"/>
          <w:rtl/>
        </w:rPr>
        <w:t xml:space="preserve">نَهَانَا رَسُوْلُ اللهِ </w:t>
      </w:r>
      <w:r w:rsidRPr="008E7778">
        <w:rPr>
          <w:rFonts w:cs="Arial Unicode MS" w:hint="eastAsia"/>
          <w:color w:val="C00000"/>
          <w:sz w:val="32"/>
          <w:szCs w:val="32"/>
          <w:rtl/>
          <w:lang w:val="vi-VN"/>
        </w:rPr>
        <w:t>ﷺ</w:t>
      </w:r>
      <w:r w:rsidRPr="008E7778">
        <w:rPr>
          <w:rFonts w:ascii="Traditional Arabic" w:cs="KFGQPC Uthman Taha Naskh"/>
          <w:color w:val="1F3864"/>
          <w:sz w:val="32"/>
          <w:szCs w:val="32"/>
          <w:rtl/>
        </w:rPr>
        <w:t xml:space="preserve"> </w:t>
      </w:r>
      <w:r w:rsidRPr="008E7778">
        <w:rPr>
          <w:rFonts w:ascii="Traditional Arabic" w:cs="KFGQPC Uthman Taha Naskh" w:hint="cs"/>
          <w:color w:val="1F3864"/>
          <w:sz w:val="32"/>
          <w:szCs w:val="32"/>
          <w:rtl/>
        </w:rPr>
        <w:t>أَنْ</w:t>
      </w:r>
      <w:r w:rsidRPr="008E7778">
        <w:rPr>
          <w:rFonts w:ascii="Traditional Arabic" w:cs="KFGQPC Uthman Taha Naskh"/>
          <w:color w:val="1F3864"/>
          <w:sz w:val="32"/>
          <w:szCs w:val="32"/>
          <w:rtl/>
        </w:rPr>
        <w:t xml:space="preserve"> </w:t>
      </w:r>
      <w:r w:rsidRPr="008E7778">
        <w:rPr>
          <w:rFonts w:ascii="Traditional Arabic" w:cs="KFGQPC Uthman Taha Naskh" w:hint="cs"/>
          <w:color w:val="1F3864"/>
          <w:sz w:val="32"/>
          <w:szCs w:val="32"/>
          <w:rtl/>
        </w:rPr>
        <w:t>نَسْتَقْبِلَ</w:t>
      </w:r>
      <w:r w:rsidRPr="008E7778">
        <w:rPr>
          <w:rFonts w:ascii="Traditional Arabic" w:cs="KFGQPC Uthman Taha Naskh"/>
          <w:color w:val="1F3864"/>
          <w:sz w:val="32"/>
          <w:szCs w:val="32"/>
          <w:rtl/>
        </w:rPr>
        <w:t xml:space="preserve"> </w:t>
      </w:r>
      <w:r w:rsidRPr="008E7778">
        <w:rPr>
          <w:rFonts w:ascii="Traditional Arabic" w:cs="KFGQPC Uthman Taha Naskh" w:hint="cs"/>
          <w:color w:val="1F3864"/>
          <w:sz w:val="32"/>
          <w:szCs w:val="32"/>
          <w:rtl/>
        </w:rPr>
        <w:t>الْقِبْلَةَ</w:t>
      </w:r>
      <w:r w:rsidRPr="008E7778">
        <w:rPr>
          <w:rFonts w:ascii="Traditional Arabic" w:cs="KFGQPC Uthman Taha Naskh"/>
          <w:color w:val="1F3864"/>
          <w:sz w:val="32"/>
          <w:szCs w:val="32"/>
          <w:rtl/>
        </w:rPr>
        <w:t xml:space="preserve"> </w:t>
      </w:r>
      <w:r w:rsidRPr="008E7778">
        <w:rPr>
          <w:rFonts w:ascii="Traditional Arabic" w:cs="KFGQPC Uthman Taha Naskh" w:hint="cs"/>
          <w:color w:val="1F3864"/>
          <w:sz w:val="32"/>
          <w:szCs w:val="32"/>
          <w:rtl/>
        </w:rPr>
        <w:t>لِغَائِطٍ</w:t>
      </w:r>
      <w:r w:rsidRPr="008E7778">
        <w:rPr>
          <w:rFonts w:ascii="Traditional Arabic" w:cs="KFGQPC Uthman Taha Naskh"/>
          <w:color w:val="1F3864"/>
          <w:sz w:val="32"/>
          <w:szCs w:val="32"/>
          <w:rtl/>
        </w:rPr>
        <w:t xml:space="preserve"> </w:t>
      </w:r>
      <w:r w:rsidRPr="008E7778">
        <w:rPr>
          <w:rFonts w:ascii="Traditional Arabic" w:cs="KFGQPC Uthman Taha Naskh" w:hint="cs"/>
          <w:color w:val="1F3864"/>
          <w:sz w:val="32"/>
          <w:szCs w:val="32"/>
          <w:rtl/>
        </w:rPr>
        <w:t>أَوْ</w:t>
      </w:r>
      <w:r w:rsidRPr="008E7778">
        <w:rPr>
          <w:rFonts w:ascii="Traditional Arabic" w:cs="KFGQPC Uthman Taha Naskh"/>
          <w:color w:val="1F3864"/>
          <w:sz w:val="32"/>
          <w:szCs w:val="32"/>
          <w:rtl/>
        </w:rPr>
        <w:t xml:space="preserve"> </w:t>
      </w:r>
      <w:r w:rsidRPr="008E7778">
        <w:rPr>
          <w:rFonts w:ascii="Traditional Arabic" w:cs="KFGQPC Uthman Taha Naskh" w:hint="cs"/>
          <w:color w:val="1F3864"/>
          <w:sz w:val="32"/>
          <w:szCs w:val="32"/>
          <w:rtl/>
        </w:rPr>
        <w:t>بَوْلٍ</w:t>
      </w:r>
      <w:r w:rsidRPr="008E7778">
        <w:rPr>
          <w:rFonts w:ascii="Traditional Arabic" w:cs="KFGQPC Uthman Taha Naskh"/>
          <w:color w:val="1F3864"/>
          <w:sz w:val="32"/>
          <w:szCs w:val="32"/>
          <w:rtl/>
        </w:rPr>
        <w:t xml:space="preserve"> </w:t>
      </w:r>
      <w:r w:rsidRPr="008E7778">
        <w:rPr>
          <w:rFonts w:ascii="Traditional Arabic" w:cs="KFGQPC Uthman Taha Naskh" w:hint="cs"/>
          <w:color w:val="1F3864"/>
          <w:sz w:val="32"/>
          <w:szCs w:val="32"/>
          <w:rtl/>
        </w:rPr>
        <w:t>أَوْ</w:t>
      </w:r>
      <w:r w:rsidRPr="008E7778">
        <w:rPr>
          <w:rFonts w:ascii="Traditional Arabic" w:cs="KFGQPC Uthman Taha Naskh"/>
          <w:color w:val="1F3864"/>
          <w:sz w:val="32"/>
          <w:szCs w:val="32"/>
          <w:rtl/>
        </w:rPr>
        <w:t xml:space="preserve"> </w:t>
      </w:r>
      <w:r w:rsidRPr="008E7778">
        <w:rPr>
          <w:rFonts w:ascii="Traditional Arabic" w:cs="KFGQPC Uthman Taha Naskh" w:hint="cs"/>
          <w:color w:val="1F3864"/>
          <w:sz w:val="32"/>
          <w:szCs w:val="32"/>
          <w:rtl/>
        </w:rPr>
        <w:t>أَنْ</w:t>
      </w:r>
      <w:r w:rsidRPr="008E7778">
        <w:rPr>
          <w:rFonts w:ascii="Traditional Arabic" w:cs="KFGQPC Uthman Taha Naskh"/>
          <w:color w:val="1F3864"/>
          <w:sz w:val="32"/>
          <w:szCs w:val="32"/>
          <w:rtl/>
        </w:rPr>
        <w:t xml:space="preserve"> </w:t>
      </w:r>
      <w:r w:rsidRPr="008E7778">
        <w:rPr>
          <w:rFonts w:ascii="Traditional Arabic" w:cs="KFGQPC Uthman Taha Naskh" w:hint="cs"/>
          <w:color w:val="1F3864"/>
          <w:sz w:val="32"/>
          <w:szCs w:val="32"/>
          <w:rtl/>
        </w:rPr>
        <w:t>نَسْتَنْجِيَ</w:t>
      </w:r>
      <w:r w:rsidRPr="008E7778">
        <w:rPr>
          <w:rFonts w:ascii="Traditional Arabic" w:cs="KFGQPC Uthman Taha Naskh"/>
          <w:color w:val="1F3864"/>
          <w:sz w:val="32"/>
          <w:szCs w:val="32"/>
          <w:rtl/>
        </w:rPr>
        <w:t xml:space="preserve"> </w:t>
      </w:r>
      <w:r w:rsidRPr="008E7778">
        <w:rPr>
          <w:rFonts w:ascii="Traditional Arabic" w:cs="KFGQPC Uthman Taha Naskh" w:hint="cs"/>
          <w:color w:val="1F3864"/>
          <w:sz w:val="32"/>
          <w:szCs w:val="32"/>
          <w:rtl/>
        </w:rPr>
        <w:t>بِالْيَمِينِ</w:t>
      </w:r>
      <w:r w:rsidR="00F86D80" w:rsidRPr="008E7778">
        <w:rPr>
          <w:rFonts w:ascii="Traditional Arabic" w:cs="KFGQPC Uthman Taha Naskh" w:hint="cs"/>
          <w:color w:val="1F3864"/>
          <w:sz w:val="32"/>
          <w:szCs w:val="32"/>
          <w:rtl/>
        </w:rPr>
        <w:t>،</w:t>
      </w:r>
      <w:r w:rsidRPr="008E7778">
        <w:rPr>
          <w:rFonts w:ascii="Traditional Arabic" w:cs="KFGQPC Uthman Taha Naskh"/>
          <w:color w:val="1F3864"/>
          <w:sz w:val="32"/>
          <w:szCs w:val="32"/>
          <w:rtl/>
        </w:rPr>
        <w:t xml:space="preserve"> </w:t>
      </w:r>
      <w:r w:rsidRPr="008E7778">
        <w:rPr>
          <w:rFonts w:ascii="Traditional Arabic" w:cs="KFGQPC Uthman Taha Naskh" w:hint="cs"/>
          <w:color w:val="1F3864"/>
          <w:sz w:val="32"/>
          <w:szCs w:val="32"/>
          <w:rtl/>
        </w:rPr>
        <w:t>أَوْ</w:t>
      </w:r>
      <w:r w:rsidRPr="008E7778">
        <w:rPr>
          <w:rFonts w:ascii="Traditional Arabic" w:cs="KFGQPC Uthman Taha Naskh"/>
          <w:color w:val="1F3864"/>
          <w:sz w:val="32"/>
          <w:szCs w:val="32"/>
          <w:rtl/>
        </w:rPr>
        <w:t xml:space="preserve"> </w:t>
      </w:r>
      <w:r w:rsidRPr="008E7778">
        <w:rPr>
          <w:rFonts w:ascii="Traditional Arabic" w:cs="KFGQPC Uthman Taha Naskh" w:hint="cs"/>
          <w:color w:val="1F3864"/>
          <w:sz w:val="32"/>
          <w:szCs w:val="32"/>
          <w:rtl/>
        </w:rPr>
        <w:t>أَنْ</w:t>
      </w:r>
      <w:r w:rsidRPr="008E7778">
        <w:rPr>
          <w:rFonts w:ascii="Traditional Arabic" w:cs="KFGQPC Uthman Taha Naskh"/>
          <w:color w:val="1F3864"/>
          <w:sz w:val="32"/>
          <w:szCs w:val="32"/>
          <w:rtl/>
        </w:rPr>
        <w:t xml:space="preserve"> </w:t>
      </w:r>
      <w:r w:rsidR="009278F1" w:rsidRPr="008E7778">
        <w:rPr>
          <w:rFonts w:ascii="Traditional Arabic" w:cs="KFGQPC Uthman Taha Naskh" w:hint="cs"/>
          <w:color w:val="1F3864"/>
          <w:sz w:val="32"/>
          <w:szCs w:val="32"/>
          <w:rtl/>
        </w:rPr>
        <w:t>نَسْتَنْجِيَ</w:t>
      </w:r>
      <w:r w:rsidRPr="008E7778">
        <w:rPr>
          <w:rFonts w:ascii="Traditional Arabic" w:cs="KFGQPC Uthman Taha Naskh"/>
          <w:color w:val="1F3864"/>
          <w:sz w:val="32"/>
          <w:szCs w:val="32"/>
          <w:rtl/>
        </w:rPr>
        <w:t xml:space="preserve"> </w:t>
      </w:r>
      <w:r w:rsidRPr="008E7778">
        <w:rPr>
          <w:rFonts w:ascii="Traditional Arabic" w:cs="KFGQPC Uthman Taha Naskh" w:hint="cs"/>
          <w:color w:val="1F3864"/>
          <w:sz w:val="32"/>
          <w:szCs w:val="32"/>
          <w:rtl/>
        </w:rPr>
        <w:t>بِأَقَلَّ</w:t>
      </w:r>
      <w:r w:rsidRPr="008E7778">
        <w:rPr>
          <w:rFonts w:ascii="Traditional Arabic" w:cs="KFGQPC Uthman Taha Naskh"/>
          <w:color w:val="1F3864"/>
          <w:sz w:val="32"/>
          <w:szCs w:val="32"/>
          <w:rtl/>
        </w:rPr>
        <w:t xml:space="preserve"> </w:t>
      </w:r>
      <w:r w:rsidRPr="008E7778">
        <w:rPr>
          <w:rFonts w:ascii="Traditional Arabic" w:cs="KFGQPC Uthman Taha Naskh" w:hint="cs"/>
          <w:color w:val="1F3864"/>
          <w:sz w:val="32"/>
          <w:szCs w:val="32"/>
          <w:rtl/>
        </w:rPr>
        <w:t>مِنْ</w:t>
      </w:r>
      <w:r w:rsidRPr="008E7778">
        <w:rPr>
          <w:rFonts w:ascii="Traditional Arabic" w:cs="KFGQPC Uthman Taha Naskh"/>
          <w:color w:val="1F3864"/>
          <w:sz w:val="32"/>
          <w:szCs w:val="32"/>
          <w:rtl/>
        </w:rPr>
        <w:t xml:space="preserve"> </w:t>
      </w:r>
      <w:r w:rsidRPr="008E7778">
        <w:rPr>
          <w:rFonts w:ascii="Traditional Arabic" w:cs="KFGQPC Uthman Taha Naskh" w:hint="cs"/>
          <w:color w:val="1F3864"/>
          <w:sz w:val="32"/>
          <w:szCs w:val="32"/>
          <w:rtl/>
        </w:rPr>
        <w:t>ثَلاَثَةِ</w:t>
      </w:r>
      <w:r w:rsidRPr="008E7778">
        <w:rPr>
          <w:rFonts w:ascii="Traditional Arabic" w:cs="KFGQPC Uthman Taha Naskh"/>
          <w:color w:val="1F3864"/>
          <w:sz w:val="32"/>
          <w:szCs w:val="32"/>
          <w:rtl/>
        </w:rPr>
        <w:t xml:space="preserve"> </w:t>
      </w:r>
      <w:r w:rsidRPr="008E7778">
        <w:rPr>
          <w:rFonts w:ascii="Traditional Arabic" w:cs="KFGQPC Uthman Taha Naskh" w:hint="cs"/>
          <w:color w:val="1F3864"/>
          <w:sz w:val="32"/>
          <w:szCs w:val="32"/>
          <w:rtl/>
        </w:rPr>
        <w:t>أَحْجَارٍ</w:t>
      </w:r>
      <w:r w:rsidRPr="008E7778">
        <w:rPr>
          <w:rFonts w:ascii="Traditional Arabic" w:cs="KFGQPC Uthman Taha Naskh"/>
          <w:color w:val="1F3864"/>
          <w:sz w:val="32"/>
          <w:szCs w:val="32"/>
          <w:rtl/>
        </w:rPr>
        <w:t xml:space="preserve"> </w:t>
      </w:r>
      <w:r w:rsidRPr="008E7778">
        <w:rPr>
          <w:rFonts w:ascii="Traditional Arabic" w:cs="KFGQPC Uthman Taha Naskh" w:hint="cs"/>
          <w:color w:val="1F3864"/>
          <w:sz w:val="32"/>
          <w:szCs w:val="32"/>
          <w:rtl/>
        </w:rPr>
        <w:t>أَوْ</w:t>
      </w:r>
      <w:r w:rsidRPr="008E7778">
        <w:rPr>
          <w:rFonts w:ascii="Traditional Arabic" w:cs="KFGQPC Uthman Taha Naskh"/>
          <w:color w:val="1F3864"/>
          <w:sz w:val="32"/>
          <w:szCs w:val="32"/>
          <w:rtl/>
        </w:rPr>
        <w:t xml:space="preserve"> </w:t>
      </w:r>
      <w:r w:rsidRPr="008E7778">
        <w:rPr>
          <w:rFonts w:ascii="Traditional Arabic" w:cs="KFGQPC Uthman Taha Naskh" w:hint="cs"/>
          <w:color w:val="1F3864"/>
          <w:sz w:val="32"/>
          <w:szCs w:val="32"/>
          <w:rtl/>
        </w:rPr>
        <w:t>أَنْ</w:t>
      </w:r>
      <w:r w:rsidRPr="008E7778">
        <w:rPr>
          <w:rFonts w:ascii="Traditional Arabic" w:cs="KFGQPC Uthman Taha Naskh"/>
          <w:color w:val="1F3864"/>
          <w:sz w:val="32"/>
          <w:szCs w:val="32"/>
          <w:rtl/>
        </w:rPr>
        <w:t xml:space="preserve"> </w:t>
      </w:r>
      <w:r w:rsidRPr="008E7778">
        <w:rPr>
          <w:rFonts w:ascii="Traditional Arabic" w:cs="KFGQPC Uthman Taha Naskh" w:hint="cs"/>
          <w:color w:val="1F3864"/>
          <w:sz w:val="32"/>
          <w:szCs w:val="32"/>
          <w:rtl/>
        </w:rPr>
        <w:t>نَسْتَنْجِىَ</w:t>
      </w:r>
      <w:r w:rsidRPr="008E7778">
        <w:rPr>
          <w:rFonts w:ascii="Traditional Arabic" w:cs="KFGQPC Uthman Taha Naskh"/>
          <w:color w:val="1F3864"/>
          <w:sz w:val="32"/>
          <w:szCs w:val="32"/>
          <w:rtl/>
        </w:rPr>
        <w:t xml:space="preserve"> </w:t>
      </w:r>
      <w:r w:rsidRPr="008E7778">
        <w:rPr>
          <w:rFonts w:ascii="Traditional Arabic" w:cs="KFGQPC Uthman Taha Naskh" w:hint="cs"/>
          <w:color w:val="1F3864"/>
          <w:sz w:val="32"/>
          <w:szCs w:val="32"/>
          <w:rtl/>
        </w:rPr>
        <w:t>بِرَجِيعٍ</w:t>
      </w:r>
      <w:r w:rsidRPr="008E7778">
        <w:rPr>
          <w:rFonts w:ascii="Traditional Arabic" w:cs="KFGQPC Uthman Taha Naskh"/>
          <w:color w:val="1F3864"/>
          <w:sz w:val="32"/>
          <w:szCs w:val="32"/>
          <w:rtl/>
        </w:rPr>
        <w:t xml:space="preserve"> </w:t>
      </w:r>
      <w:r w:rsidRPr="008E7778">
        <w:rPr>
          <w:rFonts w:ascii="Traditional Arabic" w:cs="KFGQPC Uthman Taha Naskh" w:hint="cs"/>
          <w:color w:val="1F3864"/>
          <w:sz w:val="32"/>
          <w:szCs w:val="32"/>
          <w:rtl/>
        </w:rPr>
        <w:t>أَوْ</w:t>
      </w:r>
      <w:r w:rsidRPr="008E7778">
        <w:rPr>
          <w:rFonts w:ascii="Traditional Arabic" w:cs="KFGQPC Uthman Taha Naskh"/>
          <w:color w:val="1F3864"/>
          <w:sz w:val="32"/>
          <w:szCs w:val="32"/>
          <w:rtl/>
        </w:rPr>
        <w:t xml:space="preserve"> </w:t>
      </w:r>
      <w:r w:rsidRPr="008E7778">
        <w:rPr>
          <w:rFonts w:ascii="Traditional Arabic" w:cs="KFGQPC Uthman Taha Naskh" w:hint="cs"/>
          <w:color w:val="1F3864"/>
          <w:sz w:val="32"/>
          <w:szCs w:val="32"/>
          <w:rtl/>
        </w:rPr>
        <w:t>بِعَظْمٍ</w:t>
      </w:r>
      <w:r w:rsidRPr="008E7778">
        <w:rPr>
          <w:rFonts w:ascii="KFGQPC Uthman Taha Naskh" w:eastAsia="Calibri" w:hAnsi="KFGQPC Uthman Taha Naskh" w:cs="KFGQPC Uthman Taha Naskh" w:hint="cs"/>
          <w:b/>
          <w:bCs/>
          <w:color w:val="1F3864"/>
          <w:sz w:val="32"/>
          <w:szCs w:val="32"/>
          <w:rtl/>
        </w:rPr>
        <w:t>}</w:t>
      </w:r>
    </w:p>
    <w:p w:rsidR="00807011" w:rsidRPr="00E660EE"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002060"/>
          <w:lang w:val="vi-VN"/>
        </w:rPr>
        <w:t>“</w:t>
      </w:r>
      <w:r w:rsidR="009278F1" w:rsidRPr="00AC6F06">
        <w:rPr>
          <w:rFonts w:eastAsia="Calibri"/>
          <w:b/>
          <w:bCs/>
          <w:color w:val="002060"/>
          <w:lang w:val="vi-VN"/>
        </w:rPr>
        <w:t>Thiên Sứ</w:t>
      </w:r>
      <w:r w:rsidR="009278F1" w:rsidRPr="003647EA">
        <w:rPr>
          <w:rFonts w:eastAsia="Calibri"/>
          <w:b/>
          <w:bCs/>
          <w:color w:val="1F3864"/>
          <w:lang w:val="vi-VN"/>
        </w:rPr>
        <w:t xml:space="preserve"> </w:t>
      </w:r>
      <w:r w:rsidR="009278F1" w:rsidRPr="003647EA">
        <w:rPr>
          <w:rFonts w:cs="Arial Unicode MS" w:hint="eastAsia"/>
          <w:color w:val="C00000"/>
          <w:rtl/>
          <w:lang w:val="vi-VN"/>
        </w:rPr>
        <w:t>ﷺ</w:t>
      </w:r>
      <w:r w:rsidR="009278F1" w:rsidRPr="003647EA">
        <w:rPr>
          <w:rFonts w:eastAsia="Calibri"/>
          <w:b/>
          <w:bCs/>
          <w:color w:val="1F3864"/>
          <w:lang w:val="vi-VN"/>
        </w:rPr>
        <w:t xml:space="preserve"> </w:t>
      </w:r>
      <w:r w:rsidR="009278F1" w:rsidRPr="00AC6F06">
        <w:rPr>
          <w:rFonts w:eastAsia="Calibri"/>
          <w:b/>
          <w:bCs/>
          <w:color w:val="002060"/>
          <w:lang w:val="vi-VN"/>
        </w:rPr>
        <w:t xml:space="preserve">của Allah đã cấm chúng tôi hướng về Qiblah lúc đại tiện hoặc tiểu tiện; cấm vệ sinh </w:t>
      </w:r>
      <w:r w:rsidR="009278F1" w:rsidRPr="00AC6F06">
        <w:rPr>
          <w:rFonts w:eastAsia="Calibri"/>
          <w:b/>
          <w:bCs/>
          <w:color w:val="002060"/>
          <w:lang w:val="vi-VN"/>
        </w:rPr>
        <w:lastRenderedPageBreak/>
        <w:t>bằng tay phải; cấm chùi vệ sinh ít hơn ba viên đá; cấm chùi vệ sinh bằng phân khô và xương.</w:t>
      </w:r>
      <w:r>
        <w:rPr>
          <w:rFonts w:eastAsia="Calibri"/>
          <w:b/>
          <w:bCs/>
          <w:color w:val="002060"/>
          <w:lang w:val="vi-VN"/>
        </w:rPr>
        <w:t>”</w:t>
      </w:r>
      <w:r w:rsidR="00547AE1" w:rsidRPr="00E660EE">
        <w:rPr>
          <w:rFonts w:ascii="Rockwell Extra Bold" w:eastAsia="Calibri" w:hAnsi="Rockwell Extra Bold" w:cs="Traditional Arabic"/>
          <w:color w:val="C00000"/>
          <w:vertAlign w:val="superscript"/>
          <w:lang w:val="vi-VN"/>
        </w:rPr>
        <w:t>(</w:t>
      </w:r>
      <w:r w:rsidR="00547AE1" w:rsidRPr="00E660EE">
        <w:rPr>
          <w:rStyle w:val="FootnoteReference"/>
          <w:rFonts w:ascii="Rockwell Extra Bold" w:eastAsia="Calibri" w:hAnsi="Rockwell Extra Bold" w:cs="Traditional Arabic"/>
          <w:color w:val="C00000"/>
        </w:rPr>
        <w:footnoteReference w:id="35"/>
      </w:r>
      <w:r w:rsidR="00547AE1" w:rsidRPr="00E660EE">
        <w:rPr>
          <w:rFonts w:ascii="Rockwell Extra Bold" w:eastAsia="Calibri" w:hAnsi="Rockwell Extra Bold" w:cs="Traditional Arabic"/>
          <w:color w:val="C00000"/>
          <w:vertAlign w:val="superscript"/>
          <w:lang w:val="vi-VN"/>
        </w:rPr>
        <w:t>)</w:t>
      </w:r>
      <w:r w:rsidR="00547AE1" w:rsidRPr="00E660EE">
        <w:rPr>
          <w:rFonts w:ascii="Arial" w:eastAsia="Calibri" w:hAnsi="Arial" w:cs="Traditional Arabic"/>
          <w:color w:val="C00000"/>
          <w:vertAlign w:val="superscript"/>
          <w:lang w:val="vi-VN"/>
        </w:rPr>
        <w:t xml:space="preserve"> </w:t>
      </w:r>
    </w:p>
    <w:p w:rsidR="002F0CF7" w:rsidRPr="00E660EE" w:rsidRDefault="00807011" w:rsidP="00C7363C">
      <w:pPr>
        <w:bidi w:val="0"/>
        <w:spacing w:before="120" w:after="0" w:line="240" w:lineRule="auto"/>
        <w:ind w:firstLine="720"/>
        <w:jc w:val="lowKashida"/>
        <w:rPr>
          <w:rFonts w:eastAsia="Calibri"/>
          <w:lang w:val="vi-VN"/>
        </w:rPr>
      </w:pPr>
      <w:r w:rsidRPr="00E660EE">
        <w:rPr>
          <w:rFonts w:eastAsia="Calibri"/>
          <w:lang w:val="vi-VN"/>
        </w:rPr>
        <w:t xml:space="preserve">5- </w:t>
      </w:r>
      <w:r w:rsidR="002F1843" w:rsidRPr="00E660EE">
        <w:rPr>
          <w:rFonts w:eastAsia="Calibri"/>
          <w:lang w:val="vi-VN"/>
        </w:rPr>
        <w:t>Cách tốt nhất để tẩy</w:t>
      </w:r>
      <w:r w:rsidR="00E54636" w:rsidRPr="0017616C">
        <w:rPr>
          <w:rFonts w:eastAsia="Calibri"/>
          <w:lang w:val="vi-VN"/>
        </w:rPr>
        <w:t xml:space="preserve"> sạch</w:t>
      </w:r>
      <w:r w:rsidR="002F1843" w:rsidRPr="00E660EE">
        <w:rPr>
          <w:rFonts w:eastAsia="Calibri"/>
          <w:lang w:val="vi-VN"/>
        </w:rPr>
        <w:t xml:space="preserve"> vệ sinh là kết hợp cả việc chùi và rửa bằng nước, chùi sạch trước sau đó rửa bằng nước; hoặc sử dụng một trong hai cách</w:t>
      </w:r>
      <w:r w:rsidR="0017616C" w:rsidRPr="0017616C">
        <w:rPr>
          <w:rFonts w:eastAsia="Calibri"/>
          <w:lang w:val="vi-VN"/>
        </w:rPr>
        <w:t>,</w:t>
      </w:r>
      <w:r w:rsidR="002F1843" w:rsidRPr="00E660EE">
        <w:rPr>
          <w:rFonts w:eastAsia="Calibri"/>
          <w:lang w:val="vi-VN"/>
        </w:rPr>
        <w:t xml:space="preserve"> nhưng </w:t>
      </w:r>
      <w:r w:rsidR="0017616C" w:rsidRPr="0017616C">
        <w:rPr>
          <w:rFonts w:eastAsia="Calibri"/>
          <w:lang w:val="vi-VN"/>
        </w:rPr>
        <w:t xml:space="preserve">nếu có </w:t>
      </w:r>
      <w:r w:rsidR="002F1843" w:rsidRPr="00E660EE">
        <w:rPr>
          <w:rFonts w:eastAsia="Calibri"/>
          <w:lang w:val="vi-VN"/>
        </w:rPr>
        <w:t xml:space="preserve">nước </w:t>
      </w:r>
      <w:r w:rsidR="0017616C" w:rsidRPr="0017616C">
        <w:rPr>
          <w:rFonts w:eastAsia="Calibri"/>
          <w:lang w:val="vi-VN"/>
        </w:rPr>
        <w:t xml:space="preserve">thì nên dùng cả hai bởi nước </w:t>
      </w:r>
      <w:r w:rsidR="002F1843" w:rsidRPr="00E660EE">
        <w:rPr>
          <w:rFonts w:eastAsia="Calibri"/>
          <w:lang w:val="vi-VN"/>
        </w:rPr>
        <w:t>luôn có độ sạch cao hơn.</w:t>
      </w:r>
    </w:p>
    <w:p w:rsidR="0017616C" w:rsidRPr="008E7778" w:rsidRDefault="0017616C" w:rsidP="00C7363C">
      <w:pPr>
        <w:bidi w:val="0"/>
        <w:spacing w:before="120" w:after="0" w:line="240" w:lineRule="auto"/>
        <w:jc w:val="center"/>
        <w:rPr>
          <w:rFonts w:asciiTheme="majorBidi" w:eastAsia="Calibri" w:hAnsiTheme="majorBidi" w:cstheme="majorBidi"/>
          <w:b/>
          <w:bCs/>
          <w:color w:val="002060"/>
          <w:sz w:val="32"/>
          <w:szCs w:val="32"/>
          <w:lang w:val="vi-VN"/>
        </w:rPr>
      </w:pPr>
      <w:r w:rsidRPr="008E7778">
        <w:rPr>
          <w:rFonts w:asciiTheme="majorBidi" w:eastAsia="Calibri" w:hAnsiTheme="majorBidi" w:cstheme="majorBidi"/>
          <w:b/>
          <w:bCs/>
          <w:color w:val="002060"/>
          <w:sz w:val="32"/>
          <w:szCs w:val="32"/>
          <w:lang w:val="vi-VN"/>
        </w:rPr>
        <w:t>LẤY NƯỚC TẨY RỬA</w:t>
      </w:r>
    </w:p>
    <w:p w:rsidR="002F1843" w:rsidRPr="008E7778" w:rsidRDefault="0017616C" w:rsidP="00C7363C">
      <w:pPr>
        <w:bidi w:val="0"/>
        <w:spacing w:before="120" w:after="0" w:line="240" w:lineRule="auto"/>
        <w:jc w:val="center"/>
        <w:rPr>
          <w:rFonts w:asciiTheme="majorBidi" w:eastAsia="Calibri" w:hAnsiTheme="majorBidi" w:cstheme="majorBidi"/>
          <w:b/>
          <w:bCs/>
          <w:color w:val="002060"/>
          <w:sz w:val="56"/>
          <w:szCs w:val="56"/>
          <w:lang w:val="vi-VN"/>
        </w:rPr>
      </w:pPr>
      <w:r w:rsidRPr="008E7778">
        <w:rPr>
          <w:rFonts w:asciiTheme="majorBidi" w:eastAsia="Calibri" w:hAnsiTheme="majorBidi" w:cstheme="majorBidi"/>
          <w:b/>
          <w:bCs/>
          <w:color w:val="002060"/>
          <w:sz w:val="56"/>
          <w:szCs w:val="56"/>
          <w:lang w:val="vi-VN"/>
        </w:rPr>
        <w:t>(</w:t>
      </w:r>
      <w:r w:rsidR="002F1843" w:rsidRPr="008E7778">
        <w:rPr>
          <w:rFonts w:asciiTheme="majorBidi" w:eastAsia="Calibri" w:hAnsiTheme="majorBidi" w:cstheme="majorBidi"/>
          <w:b/>
          <w:bCs/>
          <w:color w:val="002060"/>
          <w:sz w:val="56"/>
          <w:szCs w:val="56"/>
          <w:lang w:val="vi-VN"/>
        </w:rPr>
        <w:t>Wudu</w:t>
      </w:r>
      <w:r w:rsidRPr="008E7778">
        <w:rPr>
          <w:rFonts w:asciiTheme="majorBidi" w:eastAsia="Calibri" w:hAnsiTheme="majorBidi" w:cstheme="majorBidi"/>
          <w:b/>
          <w:bCs/>
          <w:color w:val="002060"/>
          <w:sz w:val="56"/>
          <w:szCs w:val="56"/>
          <w:lang w:val="vi-VN"/>
        </w:rPr>
        <w:t>)</w:t>
      </w:r>
    </w:p>
    <w:p w:rsidR="000A70C5" w:rsidRPr="00A010AD" w:rsidRDefault="000A70C5" w:rsidP="00C7363C">
      <w:pPr>
        <w:bidi w:val="0"/>
        <w:spacing w:before="120" w:after="0" w:line="240" w:lineRule="auto"/>
        <w:jc w:val="lowKashida"/>
        <w:rPr>
          <w:rFonts w:eastAsia="Calibri"/>
          <w:b/>
          <w:bCs/>
          <w:u w:val="single"/>
          <w:lang w:val="vi-VN"/>
        </w:rPr>
      </w:pPr>
    </w:p>
    <w:p w:rsidR="002F1843" w:rsidRPr="008E7778" w:rsidRDefault="00A919E8" w:rsidP="008E7778">
      <w:pPr>
        <w:pStyle w:val="ListParagraph"/>
        <w:numPr>
          <w:ilvl w:val="0"/>
          <w:numId w:val="16"/>
        </w:numPr>
        <w:bidi w:val="0"/>
        <w:spacing w:before="120" w:after="0" w:line="240" w:lineRule="auto"/>
        <w:ind w:left="1080"/>
        <w:jc w:val="lowKashida"/>
        <w:rPr>
          <w:rFonts w:asciiTheme="majorBidi" w:eastAsia="Calibri" w:hAnsiTheme="majorBidi" w:cstheme="majorBidi"/>
          <w:b/>
          <w:bCs/>
          <w:lang w:val="vi-VN"/>
        </w:rPr>
      </w:pPr>
      <w:r w:rsidRPr="008E7778">
        <w:rPr>
          <w:rFonts w:asciiTheme="majorBidi" w:eastAsia="Calibri" w:hAnsiTheme="majorBidi" w:cstheme="majorBidi"/>
          <w:b/>
          <w:bCs/>
          <w:lang w:val="vi-VN"/>
        </w:rPr>
        <w:t>Bằng chứng bắt buộc</w:t>
      </w:r>
      <w:r w:rsidR="0017616C" w:rsidRPr="008E7778">
        <w:rPr>
          <w:rFonts w:asciiTheme="majorBidi" w:eastAsia="Calibri" w:hAnsiTheme="majorBidi" w:cstheme="majorBidi"/>
          <w:b/>
          <w:bCs/>
          <w:lang w:val="vi-VN"/>
        </w:rPr>
        <w:t xml:space="preserve"> phải lấy nước</w:t>
      </w:r>
      <w:r w:rsidRPr="008E7778">
        <w:rPr>
          <w:rFonts w:asciiTheme="majorBidi" w:eastAsia="Calibri" w:hAnsiTheme="majorBidi" w:cstheme="majorBidi"/>
          <w:b/>
          <w:bCs/>
          <w:lang w:val="vi-VN"/>
        </w:rPr>
        <w:t xml:space="preserve"> Wudu:</w:t>
      </w:r>
    </w:p>
    <w:p w:rsidR="00A919E8" w:rsidRPr="0017616C" w:rsidRDefault="0017616C" w:rsidP="00C7363C">
      <w:pPr>
        <w:bidi w:val="0"/>
        <w:spacing w:before="120" w:after="0" w:line="240" w:lineRule="auto"/>
        <w:ind w:firstLine="720"/>
        <w:jc w:val="lowKashida"/>
        <w:rPr>
          <w:rFonts w:eastAsia="Calibri"/>
          <w:lang w:val="vi-VN"/>
        </w:rPr>
      </w:pPr>
      <w:r w:rsidRPr="0017616C">
        <w:rPr>
          <w:rFonts w:eastAsia="Calibri"/>
          <w:lang w:val="vi-VN"/>
        </w:rPr>
        <w:t>Việc lấy nước tẩy rửa (</w:t>
      </w:r>
      <w:r w:rsidR="00B957C3" w:rsidRPr="0017616C">
        <w:rPr>
          <w:rFonts w:eastAsia="Calibri"/>
          <w:lang w:val="vi-VN"/>
        </w:rPr>
        <w:t>Wudu</w:t>
      </w:r>
      <w:r w:rsidRPr="0017616C">
        <w:rPr>
          <w:rFonts w:eastAsia="Calibri"/>
          <w:lang w:val="vi-VN"/>
        </w:rPr>
        <w:t>)</w:t>
      </w:r>
      <w:r w:rsidR="00B957C3" w:rsidRPr="0017616C">
        <w:rPr>
          <w:rFonts w:eastAsia="Calibri"/>
          <w:lang w:val="vi-VN"/>
        </w:rPr>
        <w:t xml:space="preserve"> </w:t>
      </w:r>
      <w:r w:rsidR="005E047B" w:rsidRPr="0017616C">
        <w:rPr>
          <w:rFonts w:eastAsia="Calibri"/>
          <w:lang w:val="vi-VN"/>
        </w:rPr>
        <w:t xml:space="preserve">là hình thức </w:t>
      </w:r>
      <w:r w:rsidR="004B7454" w:rsidRPr="0017616C">
        <w:rPr>
          <w:rFonts w:eastAsia="Calibri"/>
          <w:lang w:val="vi-VN"/>
        </w:rPr>
        <w:t xml:space="preserve">giáo lý </w:t>
      </w:r>
      <w:r w:rsidRPr="0017616C">
        <w:rPr>
          <w:rFonts w:eastAsia="Calibri"/>
          <w:lang w:val="vi-VN"/>
        </w:rPr>
        <w:t>qui định trong</w:t>
      </w:r>
      <w:r w:rsidR="004B7454" w:rsidRPr="0017616C">
        <w:rPr>
          <w:rFonts w:eastAsia="Calibri"/>
          <w:lang w:val="vi-VN"/>
        </w:rPr>
        <w:t xml:space="preserve"> Islam</w:t>
      </w:r>
      <w:r w:rsidR="005E047B" w:rsidRPr="0017616C">
        <w:rPr>
          <w:rFonts w:eastAsia="Calibri"/>
          <w:lang w:val="vi-VN"/>
        </w:rPr>
        <w:t xml:space="preserve"> </w:t>
      </w:r>
      <w:r w:rsidR="006917FE" w:rsidRPr="0017616C">
        <w:rPr>
          <w:rFonts w:eastAsia="Calibri"/>
          <w:lang w:val="vi-VN"/>
        </w:rPr>
        <w:t>qua</w:t>
      </w:r>
      <w:r w:rsidR="00B957C3" w:rsidRPr="0017616C">
        <w:rPr>
          <w:rFonts w:eastAsia="Calibri"/>
          <w:lang w:val="vi-VN"/>
        </w:rPr>
        <w:t xml:space="preserve"> ba bằng chứng</w:t>
      </w:r>
      <w:r w:rsidR="005E047B" w:rsidRPr="0017616C">
        <w:rPr>
          <w:rFonts w:eastAsia="Calibri"/>
          <w:lang w:val="vi-VN"/>
        </w:rPr>
        <w:t xml:space="preserve"> sau</w:t>
      </w:r>
      <w:r w:rsidRPr="0017616C">
        <w:rPr>
          <w:rFonts w:eastAsia="Calibri"/>
          <w:lang w:val="vi-VN"/>
        </w:rPr>
        <w:t xml:space="preserve"> đây</w:t>
      </w:r>
      <w:r w:rsidR="00B957C3" w:rsidRPr="0017616C">
        <w:rPr>
          <w:rFonts w:eastAsia="Calibri"/>
          <w:lang w:val="vi-VN"/>
        </w:rPr>
        <w:t>:</w:t>
      </w:r>
    </w:p>
    <w:p w:rsidR="00B957C3" w:rsidRPr="0017616C" w:rsidRDefault="00B957C3" w:rsidP="00C7363C">
      <w:pPr>
        <w:bidi w:val="0"/>
        <w:spacing w:before="120" w:after="0" w:line="240" w:lineRule="auto"/>
        <w:ind w:firstLine="720"/>
        <w:jc w:val="lowKashida"/>
        <w:rPr>
          <w:rFonts w:eastAsia="Calibri"/>
          <w:lang w:val="vi-VN"/>
        </w:rPr>
      </w:pPr>
      <w:r w:rsidRPr="0017616C">
        <w:rPr>
          <w:rFonts w:eastAsia="Calibri"/>
          <w:b/>
          <w:bCs/>
          <w:lang w:val="vi-VN"/>
        </w:rPr>
        <w:t>Thứ nhất:</w:t>
      </w:r>
      <w:r w:rsidRPr="0017616C">
        <w:rPr>
          <w:rFonts w:eastAsia="Calibri"/>
          <w:lang w:val="vi-VN"/>
        </w:rPr>
        <w:t xml:space="preserve"> </w:t>
      </w:r>
      <w:r w:rsidRPr="007130F2">
        <w:rPr>
          <w:rFonts w:eastAsia="Calibri"/>
          <w:b/>
          <w:bCs/>
          <w:i/>
          <w:iCs/>
          <w:lang w:val="vi-VN"/>
        </w:rPr>
        <w:t>Từ</w:t>
      </w:r>
      <w:r w:rsidR="0017616C" w:rsidRPr="007130F2">
        <w:rPr>
          <w:rFonts w:eastAsia="Calibri"/>
          <w:b/>
          <w:bCs/>
          <w:i/>
          <w:iCs/>
          <w:lang w:val="vi-VN"/>
        </w:rPr>
        <w:t xml:space="preserve"> Qur’an,</w:t>
      </w:r>
      <w:r w:rsidRPr="0017616C">
        <w:rPr>
          <w:rFonts w:eastAsia="Calibri"/>
          <w:lang w:val="vi-VN"/>
        </w:rPr>
        <w:t xml:space="preserve"> Allah phán:</w:t>
      </w:r>
    </w:p>
    <w:p w:rsidR="00CF6DEE" w:rsidRPr="0009328C" w:rsidRDefault="00CF6DEE" w:rsidP="00C7363C">
      <w:pPr>
        <w:spacing w:before="120" w:after="0" w:line="240" w:lineRule="auto"/>
        <w:jc w:val="both"/>
        <w:rPr>
          <w:sz w:val="24"/>
          <w:szCs w:val="24"/>
          <w:rtl/>
        </w:rPr>
      </w:pPr>
      <w:r w:rsidRPr="0009328C">
        <w:rPr>
          <w:rFonts w:ascii="KFGQPC Uthman Taha Naskh" w:cs="KFGQPC Uthman Taha Naskh" w:hint="cs"/>
          <w:sz w:val="32"/>
          <w:szCs w:val="32"/>
          <w:rtl/>
          <w:lang w:bidi="ar-EG"/>
        </w:rPr>
        <w:t>﴿</w:t>
      </w:r>
      <w:r w:rsidRPr="0009328C">
        <w:rPr>
          <w:rFonts w:cs="KFGQPC Uthmanic Script HAFS"/>
          <w:b/>
          <w:bCs/>
          <w:color w:val="006600"/>
          <w:sz w:val="32"/>
          <w:szCs w:val="32"/>
          <w:rtl/>
        </w:rPr>
        <w:t>يَٰٓأَيُّهَا ٱلَّذِينَ ءَامَنُوٓاْ إِذَا قُمۡتُمۡ إِلَى ٱلصَّلَوٰةِ فَٱغۡسِلُواْ وُجُوهَكُمۡ وَأَيۡدِيَكُمۡ إِلَى ٱلۡمَرَافِقِ وَٱمۡسَحُواْ بِرُءُوسِكُمۡ وَأَرۡجُلَكُمۡ إِلَى ٱلۡكَعۡبَيۡنِۚ</w:t>
      </w:r>
      <w:r w:rsidRPr="0009328C">
        <w:rPr>
          <w:rFonts w:ascii="KFGQPC Uthman Taha Naskh" w:cs="KFGQPC Uthman Taha Naskh" w:hint="cs"/>
          <w:sz w:val="32"/>
          <w:szCs w:val="32"/>
          <w:rtl/>
          <w:lang w:bidi="ar-EG"/>
        </w:rPr>
        <w:t xml:space="preserve">﴾ </w:t>
      </w:r>
      <w:r w:rsidRPr="0009328C">
        <w:rPr>
          <w:rFonts w:cs="KFGQPC Uthman Taha Naskh"/>
          <w:sz w:val="24"/>
          <w:szCs w:val="24"/>
          <w:rtl/>
        </w:rPr>
        <w:t>المائدة:</w:t>
      </w:r>
      <w:r w:rsidRPr="0009328C">
        <w:rPr>
          <w:sz w:val="24"/>
          <w:szCs w:val="24"/>
          <w:rtl/>
        </w:rPr>
        <w:t xml:space="preserve"> 6</w:t>
      </w:r>
    </w:p>
    <w:p w:rsidR="00CF6DEE" w:rsidRPr="0017616C" w:rsidRDefault="00CF6DEE" w:rsidP="00C7363C">
      <w:pPr>
        <w:bidi w:val="0"/>
        <w:spacing w:before="120" w:after="0" w:line="240" w:lineRule="auto"/>
        <w:jc w:val="lowKashida"/>
        <w:rPr>
          <w:lang w:val="fr-FR"/>
        </w:rPr>
      </w:pPr>
      <w:r w:rsidRPr="003647EA">
        <w:rPr>
          <w:rFonts w:asciiTheme="majorBidi" w:hAnsiTheme="majorBidi" w:cstheme="majorBidi"/>
          <w:lang w:val="vi-VN"/>
        </w:rPr>
        <w:sym w:font="AGA Arabesque" w:char="F07B"/>
      </w:r>
      <w:r w:rsidR="00D00219" w:rsidRPr="003647EA">
        <w:rPr>
          <w:rFonts w:asciiTheme="majorBidi" w:hAnsiTheme="majorBidi" w:cstheme="majorBidi"/>
          <w:b/>
          <w:bCs/>
          <w:color w:val="006600"/>
          <w:lang w:val="vi-VN"/>
        </w:rPr>
        <w:t>H</w:t>
      </w:r>
      <w:r w:rsidRPr="003647EA">
        <w:rPr>
          <w:rFonts w:asciiTheme="majorBidi" w:hAnsiTheme="majorBidi" w:cstheme="majorBidi"/>
          <w:b/>
          <w:bCs/>
          <w:color w:val="006600"/>
          <w:lang w:val="vi-VN"/>
        </w:rPr>
        <w:t xml:space="preserve">ỡi những người có đức tin, khi nào các ngươi muốn dâng lễ nguyện Salah thì hãy rửa mặt; rồi hai tay của các ngươi đến khỏi cùi chỏ; rồi </w:t>
      </w:r>
      <w:r w:rsidR="0017616C" w:rsidRPr="003647EA">
        <w:rPr>
          <w:rFonts w:asciiTheme="majorBidi" w:hAnsiTheme="majorBidi" w:cstheme="majorBidi"/>
          <w:b/>
          <w:bCs/>
          <w:color w:val="006600"/>
          <w:lang w:val="fr-FR"/>
        </w:rPr>
        <w:t xml:space="preserve">dùng tay thắm nước </w:t>
      </w:r>
      <w:r w:rsidRPr="003647EA">
        <w:rPr>
          <w:rFonts w:asciiTheme="majorBidi" w:hAnsiTheme="majorBidi" w:cstheme="majorBidi"/>
          <w:b/>
          <w:bCs/>
          <w:color w:val="006600"/>
          <w:lang w:val="vi-VN"/>
        </w:rPr>
        <w:t>vuốt đầu của các ngươi</w:t>
      </w:r>
      <w:r w:rsidR="0017616C" w:rsidRPr="003647EA">
        <w:rPr>
          <w:rFonts w:asciiTheme="majorBidi" w:hAnsiTheme="majorBidi" w:cstheme="majorBidi"/>
          <w:b/>
          <w:bCs/>
          <w:color w:val="006600"/>
          <w:lang w:val="fr-FR"/>
        </w:rPr>
        <w:t xml:space="preserve"> </w:t>
      </w:r>
      <w:r w:rsidRPr="003647EA">
        <w:rPr>
          <w:rFonts w:asciiTheme="majorBidi" w:hAnsiTheme="majorBidi" w:cstheme="majorBidi"/>
          <w:b/>
          <w:bCs/>
          <w:color w:val="006600"/>
          <w:lang w:val="vi-VN"/>
        </w:rPr>
        <w:t xml:space="preserve">và rồi rửa hai </w:t>
      </w:r>
      <w:r w:rsidRPr="003647EA">
        <w:rPr>
          <w:rFonts w:asciiTheme="majorBidi" w:hAnsiTheme="majorBidi" w:cstheme="majorBidi"/>
          <w:b/>
          <w:bCs/>
          <w:color w:val="006600"/>
          <w:lang w:val="vi-VN"/>
        </w:rPr>
        <w:lastRenderedPageBreak/>
        <w:t>bàn chân của các ngươi đến khỏi mắt cá.</w:t>
      </w:r>
      <w:r w:rsidRPr="003647EA">
        <w:rPr>
          <w:rFonts w:asciiTheme="majorBidi" w:hAnsiTheme="majorBidi" w:cstheme="majorBidi"/>
        </w:rPr>
        <w:sym w:font="AGA Arabesque" w:char="F07D"/>
      </w:r>
      <w:r w:rsidRPr="0017616C">
        <w:rPr>
          <w:rFonts w:cs="Traditional Arabic"/>
          <w:lang w:val="vi-VN"/>
        </w:rPr>
        <w:t xml:space="preserve"> </w:t>
      </w:r>
      <w:r w:rsidRPr="0017616C">
        <w:rPr>
          <w:lang w:val="vi-VN"/>
        </w:rPr>
        <w:t>Al-Maa-idah</w:t>
      </w:r>
      <w:r w:rsidR="0017616C">
        <w:rPr>
          <w:lang w:val="fr-FR"/>
        </w:rPr>
        <w:t xml:space="preserve"> 5 </w:t>
      </w:r>
      <w:r w:rsidRPr="0017616C">
        <w:rPr>
          <w:lang w:val="vi-VN"/>
        </w:rPr>
        <w:t>: 6</w:t>
      </w:r>
      <w:r w:rsidRPr="0017616C">
        <w:rPr>
          <w:b/>
          <w:bCs/>
          <w:lang w:val="vi-VN"/>
        </w:rPr>
        <w:t xml:space="preserve"> </w:t>
      </w:r>
    </w:p>
    <w:p w:rsidR="005F66D9" w:rsidRPr="0017616C" w:rsidRDefault="005F66D9" w:rsidP="00C7363C">
      <w:pPr>
        <w:bidi w:val="0"/>
        <w:spacing w:before="120" w:after="0" w:line="240" w:lineRule="auto"/>
        <w:ind w:firstLine="720"/>
        <w:jc w:val="lowKashida"/>
        <w:rPr>
          <w:lang w:val="vi-VN"/>
        </w:rPr>
      </w:pPr>
      <w:r w:rsidRPr="0017616C">
        <w:rPr>
          <w:b/>
          <w:bCs/>
          <w:lang w:val="vi-VN"/>
        </w:rPr>
        <w:t xml:space="preserve">Thứ hai: </w:t>
      </w:r>
      <w:r w:rsidRPr="007130F2">
        <w:rPr>
          <w:b/>
          <w:bCs/>
          <w:i/>
          <w:iCs/>
          <w:lang w:val="vi-VN"/>
        </w:rPr>
        <w:t>Từ Sunn</w:t>
      </w:r>
      <w:r w:rsidR="0017616C" w:rsidRPr="007130F2">
        <w:rPr>
          <w:b/>
          <w:bCs/>
          <w:i/>
          <w:iCs/>
          <w:lang w:val="vi-VN"/>
        </w:rPr>
        <w:t>ah</w:t>
      </w:r>
      <w:r w:rsidR="0017616C" w:rsidRPr="007130F2">
        <w:rPr>
          <w:b/>
          <w:bCs/>
          <w:i/>
          <w:iCs/>
          <w:lang w:val="fr-FR"/>
        </w:rPr>
        <w:t>,</w:t>
      </w:r>
      <w:r w:rsidRPr="0017616C">
        <w:rPr>
          <w:lang w:val="vi-VN"/>
        </w:rPr>
        <w:t xml:space="preserve"> Thiên Sứ</w:t>
      </w:r>
      <w:r w:rsidR="003618FC" w:rsidRPr="0017616C">
        <w:rPr>
          <w:lang w:val="vi-VN"/>
        </w:rPr>
        <w:t xml:space="preserve"> </w:t>
      </w:r>
      <w:r w:rsidR="003618FC" w:rsidRPr="0017616C">
        <w:rPr>
          <w:rFonts w:cs="Arial Unicode MS" w:hint="eastAsia"/>
          <w:color w:val="C00000"/>
          <w:rtl/>
          <w:lang w:val="vi-VN"/>
        </w:rPr>
        <w:t>ﷺ</w:t>
      </w:r>
      <w:r w:rsidRPr="0017616C">
        <w:rPr>
          <w:lang w:val="vi-VN"/>
        </w:rPr>
        <w:t xml:space="preserve"> nói:</w:t>
      </w:r>
    </w:p>
    <w:p w:rsidR="00B957C3" w:rsidRPr="0009328C" w:rsidRDefault="00153482" w:rsidP="00C7363C">
      <w:pPr>
        <w:spacing w:before="120" w:after="0" w:line="240" w:lineRule="auto"/>
        <w:jc w:val="lowKashida"/>
        <w:rPr>
          <w:rFonts w:eastAsia="Calibri" w:cs="KFGQPC Uthman Taha Naskh"/>
          <w:color w:val="1F3864"/>
          <w:sz w:val="32"/>
          <w:szCs w:val="32"/>
          <w:lang w:val="vi-VN"/>
        </w:rPr>
      </w:pPr>
      <w:r w:rsidRPr="0009328C">
        <w:rPr>
          <w:rFonts w:ascii="Traditional Arabic" w:cs="KFGQPC Uthman Taha Naskh" w:hint="cs"/>
          <w:b/>
          <w:bCs/>
          <w:color w:val="1F3864"/>
          <w:sz w:val="32"/>
          <w:szCs w:val="32"/>
          <w:rtl/>
        </w:rPr>
        <w:t>{لاَ</w:t>
      </w:r>
      <w:r w:rsidRPr="0009328C">
        <w:rPr>
          <w:rFonts w:ascii="Traditional Arabic" w:cs="KFGQPC Uthman Taha Naskh"/>
          <w:b/>
          <w:bCs/>
          <w:color w:val="1F3864"/>
          <w:sz w:val="32"/>
          <w:szCs w:val="32"/>
          <w:rtl/>
        </w:rPr>
        <w:t xml:space="preserve"> </w:t>
      </w:r>
      <w:r w:rsidRPr="0009328C">
        <w:rPr>
          <w:rFonts w:ascii="Traditional Arabic" w:cs="KFGQPC Uthman Taha Naskh" w:hint="cs"/>
          <w:b/>
          <w:bCs/>
          <w:color w:val="1F3864"/>
          <w:sz w:val="32"/>
          <w:szCs w:val="32"/>
          <w:rtl/>
        </w:rPr>
        <w:t>يَقْبَلُ</w:t>
      </w:r>
      <w:r w:rsidRPr="0009328C">
        <w:rPr>
          <w:rFonts w:ascii="Traditional Arabic" w:cs="KFGQPC Uthman Taha Naskh"/>
          <w:b/>
          <w:bCs/>
          <w:color w:val="1F3864"/>
          <w:sz w:val="32"/>
          <w:szCs w:val="32"/>
          <w:rtl/>
        </w:rPr>
        <w:t xml:space="preserve"> </w:t>
      </w:r>
      <w:r w:rsidRPr="0009328C">
        <w:rPr>
          <w:rFonts w:ascii="Traditional Arabic" w:cs="KFGQPC Uthman Taha Naskh" w:hint="cs"/>
          <w:b/>
          <w:bCs/>
          <w:color w:val="1F3864"/>
          <w:sz w:val="32"/>
          <w:szCs w:val="32"/>
          <w:rtl/>
        </w:rPr>
        <w:t>اللَّهُ</w:t>
      </w:r>
      <w:r w:rsidRPr="0009328C">
        <w:rPr>
          <w:rFonts w:ascii="Traditional Arabic" w:cs="KFGQPC Uthman Taha Naskh"/>
          <w:b/>
          <w:bCs/>
          <w:color w:val="1F3864"/>
          <w:sz w:val="32"/>
          <w:szCs w:val="32"/>
          <w:rtl/>
        </w:rPr>
        <w:t xml:space="preserve"> </w:t>
      </w:r>
      <w:r w:rsidRPr="0009328C">
        <w:rPr>
          <w:rFonts w:ascii="Traditional Arabic" w:cs="KFGQPC Uthman Taha Naskh" w:hint="cs"/>
          <w:b/>
          <w:bCs/>
          <w:color w:val="1F3864"/>
          <w:sz w:val="32"/>
          <w:szCs w:val="32"/>
          <w:rtl/>
        </w:rPr>
        <w:t>صَلاَةَ</w:t>
      </w:r>
      <w:r w:rsidRPr="0009328C">
        <w:rPr>
          <w:rFonts w:ascii="Traditional Arabic" w:cs="KFGQPC Uthman Taha Naskh"/>
          <w:b/>
          <w:bCs/>
          <w:color w:val="1F3864"/>
          <w:sz w:val="32"/>
          <w:szCs w:val="32"/>
          <w:rtl/>
        </w:rPr>
        <w:t xml:space="preserve"> </w:t>
      </w:r>
      <w:r w:rsidRPr="0009328C">
        <w:rPr>
          <w:rFonts w:ascii="Traditional Arabic" w:cs="KFGQPC Uthman Taha Naskh" w:hint="cs"/>
          <w:b/>
          <w:bCs/>
          <w:color w:val="1F3864"/>
          <w:sz w:val="32"/>
          <w:szCs w:val="32"/>
          <w:rtl/>
        </w:rPr>
        <w:t>أَحَدِكُمْ</w:t>
      </w:r>
      <w:r w:rsidRPr="0009328C">
        <w:rPr>
          <w:rFonts w:ascii="Traditional Arabic" w:cs="KFGQPC Uthman Taha Naskh"/>
          <w:b/>
          <w:bCs/>
          <w:color w:val="1F3864"/>
          <w:sz w:val="32"/>
          <w:szCs w:val="32"/>
          <w:rtl/>
        </w:rPr>
        <w:t xml:space="preserve"> </w:t>
      </w:r>
      <w:r w:rsidRPr="0009328C">
        <w:rPr>
          <w:rFonts w:ascii="Traditional Arabic" w:cs="KFGQPC Uthman Taha Naskh" w:hint="cs"/>
          <w:b/>
          <w:bCs/>
          <w:color w:val="1F3864"/>
          <w:sz w:val="32"/>
          <w:szCs w:val="32"/>
          <w:rtl/>
        </w:rPr>
        <w:t>إِذَا</w:t>
      </w:r>
      <w:r w:rsidRPr="0009328C">
        <w:rPr>
          <w:rFonts w:ascii="Traditional Arabic" w:cs="KFGQPC Uthman Taha Naskh"/>
          <w:b/>
          <w:bCs/>
          <w:color w:val="1F3864"/>
          <w:sz w:val="32"/>
          <w:szCs w:val="32"/>
          <w:rtl/>
        </w:rPr>
        <w:t xml:space="preserve"> </w:t>
      </w:r>
      <w:r w:rsidRPr="0009328C">
        <w:rPr>
          <w:rFonts w:ascii="Traditional Arabic" w:cs="KFGQPC Uthman Taha Naskh" w:hint="cs"/>
          <w:b/>
          <w:bCs/>
          <w:color w:val="1F3864"/>
          <w:sz w:val="32"/>
          <w:szCs w:val="32"/>
          <w:rtl/>
        </w:rPr>
        <w:t>أَحْدَثَ</w:t>
      </w:r>
      <w:r w:rsidRPr="0009328C">
        <w:rPr>
          <w:rFonts w:ascii="Traditional Arabic" w:cs="KFGQPC Uthman Taha Naskh"/>
          <w:b/>
          <w:bCs/>
          <w:color w:val="1F3864"/>
          <w:sz w:val="32"/>
          <w:szCs w:val="32"/>
          <w:rtl/>
        </w:rPr>
        <w:t xml:space="preserve"> </w:t>
      </w:r>
      <w:r w:rsidRPr="0009328C">
        <w:rPr>
          <w:rFonts w:ascii="Traditional Arabic" w:cs="KFGQPC Uthman Taha Naskh" w:hint="cs"/>
          <w:b/>
          <w:bCs/>
          <w:color w:val="1F3864"/>
          <w:sz w:val="32"/>
          <w:szCs w:val="32"/>
          <w:rtl/>
        </w:rPr>
        <w:t>حَتَّى</w:t>
      </w:r>
      <w:r w:rsidRPr="0009328C">
        <w:rPr>
          <w:rFonts w:ascii="Traditional Arabic" w:cs="KFGQPC Uthman Taha Naskh"/>
          <w:b/>
          <w:bCs/>
          <w:color w:val="1F3864"/>
          <w:sz w:val="32"/>
          <w:szCs w:val="32"/>
          <w:rtl/>
        </w:rPr>
        <w:t xml:space="preserve"> </w:t>
      </w:r>
      <w:r w:rsidRPr="0009328C">
        <w:rPr>
          <w:rFonts w:ascii="Traditional Arabic" w:cs="KFGQPC Uthman Taha Naskh" w:hint="cs"/>
          <w:b/>
          <w:bCs/>
          <w:color w:val="1F3864"/>
          <w:sz w:val="32"/>
          <w:szCs w:val="32"/>
          <w:rtl/>
        </w:rPr>
        <w:t>يَتَوَضَّأَ}</w:t>
      </w:r>
    </w:p>
    <w:p w:rsidR="007237FB" w:rsidRPr="0017616C" w:rsidRDefault="00C2408E" w:rsidP="00C7363C">
      <w:pPr>
        <w:bidi w:val="0"/>
        <w:spacing w:before="120" w:after="0" w:line="240" w:lineRule="auto"/>
        <w:jc w:val="lowKashida"/>
        <w:rPr>
          <w:rFonts w:eastAsia="Calibri"/>
          <w:lang w:val="vi-VN"/>
        </w:rPr>
      </w:pPr>
      <w:r>
        <w:rPr>
          <w:rFonts w:eastAsia="Calibri"/>
          <w:b/>
          <w:bCs/>
          <w:color w:val="1F3864"/>
          <w:lang w:val="vi-VN"/>
        </w:rPr>
        <w:t>“</w:t>
      </w:r>
      <w:r w:rsidR="007237FB" w:rsidRPr="003647EA">
        <w:rPr>
          <w:rFonts w:eastAsia="Calibri"/>
          <w:b/>
          <w:bCs/>
          <w:color w:val="1F3864"/>
          <w:lang w:val="vi-VN"/>
        </w:rPr>
        <w:t xml:space="preserve">Allah không chấp nhận </w:t>
      </w:r>
      <w:r w:rsidR="007130F2" w:rsidRPr="003647EA">
        <w:rPr>
          <w:rFonts w:eastAsia="Calibri"/>
          <w:b/>
          <w:bCs/>
          <w:color w:val="1F3864"/>
          <w:lang w:val="vi-VN"/>
        </w:rPr>
        <w:t>sự dâng lễ nguyện Salah mà không có nước</w:t>
      </w:r>
      <w:r w:rsidR="007237FB" w:rsidRPr="003647EA">
        <w:rPr>
          <w:rFonts w:eastAsia="Calibri"/>
          <w:b/>
          <w:bCs/>
          <w:color w:val="1F3864"/>
          <w:lang w:val="vi-VN"/>
        </w:rPr>
        <w:t xml:space="preserve"> Wudu.</w:t>
      </w:r>
      <w:r>
        <w:rPr>
          <w:rFonts w:eastAsia="Calibri"/>
          <w:b/>
          <w:bCs/>
          <w:color w:val="1F3864"/>
          <w:lang w:val="vi-VN"/>
        </w:rPr>
        <w:t>”</w:t>
      </w:r>
      <w:r w:rsidR="007237FB" w:rsidRPr="0017616C">
        <w:rPr>
          <w:rFonts w:ascii="Rockwell Extra Bold" w:eastAsia="Calibri" w:hAnsi="Rockwell Extra Bold" w:cs="Traditional Arabic"/>
          <w:color w:val="C00000"/>
          <w:vertAlign w:val="superscript"/>
          <w:lang w:val="vi-VN"/>
        </w:rPr>
        <w:t>(</w:t>
      </w:r>
      <w:r w:rsidR="007237FB" w:rsidRPr="0017616C">
        <w:rPr>
          <w:rStyle w:val="FootnoteReference"/>
          <w:rFonts w:ascii="Rockwell Extra Bold" w:eastAsia="Calibri" w:hAnsi="Rockwell Extra Bold" w:cs="Traditional Arabic"/>
          <w:color w:val="C00000"/>
        </w:rPr>
        <w:footnoteReference w:id="36"/>
      </w:r>
      <w:r w:rsidR="007237FB" w:rsidRPr="0017616C">
        <w:rPr>
          <w:rFonts w:ascii="Rockwell Extra Bold" w:eastAsia="Calibri" w:hAnsi="Rockwell Extra Bold" w:cs="Traditional Arabic"/>
          <w:color w:val="C00000"/>
          <w:vertAlign w:val="superscript"/>
          <w:lang w:val="vi-VN"/>
        </w:rPr>
        <w:t>)</w:t>
      </w:r>
      <w:r w:rsidR="007237FB" w:rsidRPr="0017616C">
        <w:rPr>
          <w:rFonts w:ascii="Arial" w:eastAsia="Calibri" w:hAnsi="Arial" w:cs="Traditional Arabic"/>
          <w:color w:val="C00000"/>
          <w:vertAlign w:val="superscript"/>
          <w:lang w:val="vi-VN"/>
        </w:rPr>
        <w:t xml:space="preserve"> </w:t>
      </w:r>
    </w:p>
    <w:p w:rsidR="00A151AB" w:rsidRDefault="00805F82" w:rsidP="00C7363C">
      <w:pPr>
        <w:bidi w:val="0"/>
        <w:spacing w:before="120" w:after="0" w:line="240" w:lineRule="auto"/>
        <w:ind w:firstLine="720"/>
        <w:jc w:val="lowKashida"/>
        <w:rPr>
          <w:lang w:val="vi-VN"/>
        </w:rPr>
      </w:pPr>
      <w:r w:rsidRPr="0017616C">
        <w:rPr>
          <w:b/>
          <w:bCs/>
          <w:lang w:val="vi-VN"/>
        </w:rPr>
        <w:t xml:space="preserve">Thứ ba: </w:t>
      </w:r>
      <w:r w:rsidRPr="007130F2">
        <w:rPr>
          <w:b/>
          <w:bCs/>
          <w:i/>
          <w:iCs/>
          <w:lang w:val="vi-VN"/>
        </w:rPr>
        <w:t>T</w:t>
      </w:r>
      <w:r w:rsidR="00543D16" w:rsidRPr="007130F2">
        <w:rPr>
          <w:b/>
          <w:bCs/>
          <w:i/>
          <w:iCs/>
          <w:lang w:val="vi-VN"/>
        </w:rPr>
        <w:t>ừ</w:t>
      </w:r>
      <w:r w:rsidR="007130F2" w:rsidRPr="007130F2">
        <w:rPr>
          <w:b/>
          <w:bCs/>
          <w:i/>
          <w:iCs/>
          <w:lang w:val="vi-VN"/>
        </w:rPr>
        <w:t xml:space="preserve"> Ijma’,</w:t>
      </w:r>
      <w:r w:rsidR="005E047B" w:rsidRPr="0017616C">
        <w:rPr>
          <w:lang w:val="vi-VN"/>
        </w:rPr>
        <w:t xml:space="preserve"> </w:t>
      </w:r>
      <w:r w:rsidR="007130F2" w:rsidRPr="007130F2">
        <w:rPr>
          <w:lang w:val="vi-VN"/>
        </w:rPr>
        <w:t>toàn thể c</w:t>
      </w:r>
      <w:r w:rsidR="005E047B" w:rsidRPr="0017616C">
        <w:rPr>
          <w:lang w:val="vi-VN"/>
        </w:rPr>
        <w:t>ộng đồng Muslim đồng thống nhất rằng việc</w:t>
      </w:r>
      <w:r w:rsidR="007130F2" w:rsidRPr="007130F2">
        <w:rPr>
          <w:lang w:val="vi-VN"/>
        </w:rPr>
        <w:t xml:space="preserve"> lấy nước</w:t>
      </w:r>
      <w:r w:rsidR="005E047B" w:rsidRPr="0017616C">
        <w:rPr>
          <w:lang w:val="vi-VN"/>
        </w:rPr>
        <w:t xml:space="preserve"> Wudu</w:t>
      </w:r>
      <w:r w:rsidR="004B7454" w:rsidRPr="0017616C">
        <w:rPr>
          <w:lang w:val="vi-VN"/>
        </w:rPr>
        <w:t xml:space="preserve"> là hình thức giáo lý được khởi điểm từ Thiên Sứ </w:t>
      </w:r>
      <w:r w:rsidR="004B7454" w:rsidRPr="0017616C">
        <w:rPr>
          <w:rFonts w:cs="Arial Unicode MS" w:hint="eastAsia"/>
          <w:color w:val="C00000"/>
          <w:rtl/>
          <w:lang w:val="vi-VN"/>
        </w:rPr>
        <w:t>ﷺ</w:t>
      </w:r>
      <w:r w:rsidR="004B7454" w:rsidRPr="0017616C">
        <w:rPr>
          <w:lang w:val="vi-VN"/>
        </w:rPr>
        <w:t xml:space="preserve"> đến ngày nay, </w:t>
      </w:r>
      <w:r w:rsidR="007130F2" w:rsidRPr="007130F2">
        <w:rPr>
          <w:lang w:val="vi-VN"/>
        </w:rPr>
        <w:t xml:space="preserve">lấy nước </w:t>
      </w:r>
      <w:r w:rsidR="004B7454" w:rsidRPr="0017616C">
        <w:rPr>
          <w:lang w:val="vi-VN"/>
        </w:rPr>
        <w:t>Wudu là hình thức</w:t>
      </w:r>
      <w:r w:rsidR="00A151AB" w:rsidRPr="0017616C">
        <w:rPr>
          <w:lang w:val="vi-VN"/>
        </w:rPr>
        <w:t xml:space="preserve"> phổ thông bắt buộc trong tôn giáo</w:t>
      </w:r>
      <w:r w:rsidR="007130F2" w:rsidRPr="007130F2">
        <w:rPr>
          <w:lang w:val="vi-VN"/>
        </w:rPr>
        <w:t xml:space="preserve"> Islam</w:t>
      </w:r>
      <w:r w:rsidR="00A151AB" w:rsidRPr="0017616C">
        <w:rPr>
          <w:lang w:val="vi-VN"/>
        </w:rPr>
        <w:t>.</w:t>
      </w:r>
    </w:p>
    <w:p w:rsidR="00061713" w:rsidRPr="0066520C" w:rsidRDefault="00061713" w:rsidP="00061713">
      <w:pPr>
        <w:bidi w:val="0"/>
        <w:spacing w:before="120" w:after="0" w:line="240" w:lineRule="auto"/>
        <w:ind w:firstLine="720"/>
        <w:jc w:val="lowKashida"/>
        <w:rPr>
          <w:lang w:val="vi-VN"/>
        </w:rPr>
      </w:pPr>
    </w:p>
    <w:p w:rsidR="00A151AB" w:rsidRPr="0009328C" w:rsidRDefault="00A151AB" w:rsidP="0009328C">
      <w:pPr>
        <w:pStyle w:val="ListParagraph"/>
        <w:numPr>
          <w:ilvl w:val="0"/>
          <w:numId w:val="16"/>
        </w:numPr>
        <w:bidi w:val="0"/>
        <w:spacing w:before="120" w:after="0" w:line="240" w:lineRule="auto"/>
        <w:ind w:left="1080"/>
        <w:jc w:val="lowKashida"/>
        <w:rPr>
          <w:rFonts w:asciiTheme="majorBidi" w:hAnsiTheme="majorBidi" w:cstheme="majorBidi"/>
          <w:b/>
          <w:bCs/>
          <w:lang w:val="vi-VN"/>
        </w:rPr>
      </w:pPr>
      <w:r w:rsidRPr="0009328C">
        <w:rPr>
          <w:rFonts w:asciiTheme="majorBidi" w:hAnsiTheme="majorBidi" w:cstheme="majorBidi"/>
          <w:b/>
          <w:bCs/>
          <w:lang w:val="vi-VN"/>
        </w:rPr>
        <w:t xml:space="preserve">Giá trị của </w:t>
      </w:r>
      <w:r w:rsidR="007130F2" w:rsidRPr="0009328C">
        <w:rPr>
          <w:rFonts w:asciiTheme="majorBidi" w:hAnsiTheme="majorBidi" w:cstheme="majorBidi"/>
          <w:b/>
          <w:bCs/>
          <w:lang w:val="vi-VN"/>
        </w:rPr>
        <w:t xml:space="preserve">việc lấy nước </w:t>
      </w:r>
      <w:r w:rsidRPr="0009328C">
        <w:rPr>
          <w:rFonts w:asciiTheme="majorBidi" w:hAnsiTheme="majorBidi" w:cstheme="majorBidi"/>
          <w:b/>
          <w:bCs/>
          <w:lang w:val="vi-VN"/>
        </w:rPr>
        <w:t>Wudu:</w:t>
      </w:r>
    </w:p>
    <w:p w:rsidR="007B19AD" w:rsidRPr="0017616C" w:rsidRDefault="00C66F98" w:rsidP="00C7363C">
      <w:pPr>
        <w:bidi w:val="0"/>
        <w:spacing w:before="120" w:after="0" w:line="240" w:lineRule="auto"/>
        <w:ind w:firstLine="720"/>
        <w:jc w:val="lowKashida"/>
        <w:rPr>
          <w:rFonts w:cs="Arial Unicode MS"/>
          <w:lang w:val="vi-VN"/>
        </w:rPr>
      </w:pPr>
      <w:r w:rsidRPr="0017616C">
        <w:rPr>
          <w:rFonts w:cs="Arial Unicode MS"/>
          <w:lang w:val="vi-VN"/>
        </w:rPr>
        <w:t>Có rất nhiều Hadith nói về giá trị của</w:t>
      </w:r>
      <w:r w:rsidR="007130F2" w:rsidRPr="007130F2">
        <w:rPr>
          <w:rFonts w:cs="Arial Unicode MS"/>
          <w:lang w:val="vi-VN"/>
        </w:rPr>
        <w:t xml:space="preserve"> sự lấy nước</w:t>
      </w:r>
      <w:r w:rsidRPr="0017616C">
        <w:rPr>
          <w:rFonts w:cs="Arial Unicode MS"/>
          <w:lang w:val="vi-VN"/>
        </w:rPr>
        <w:t xml:space="preserve"> Wudu</w:t>
      </w:r>
      <w:r w:rsidR="007B19AD" w:rsidRPr="0017616C">
        <w:rPr>
          <w:rFonts w:cs="Arial Unicode MS"/>
          <w:lang w:val="vi-VN"/>
        </w:rPr>
        <w:t xml:space="preserve">, </w:t>
      </w:r>
      <w:r w:rsidR="007130F2" w:rsidRPr="007130F2">
        <w:rPr>
          <w:rFonts w:cs="Arial Unicode MS"/>
          <w:lang w:val="vi-VN"/>
        </w:rPr>
        <w:t>ở đây chúng tôi chỉ nêu</w:t>
      </w:r>
      <w:r w:rsidR="007130F2">
        <w:rPr>
          <w:rFonts w:cs="Arial Unicode MS"/>
          <w:lang w:val="vi-VN"/>
        </w:rPr>
        <w:t xml:space="preserve"> vài Hadith</w:t>
      </w:r>
      <w:r w:rsidR="007B19AD" w:rsidRPr="0017616C">
        <w:rPr>
          <w:rFonts w:cs="Arial Unicode MS"/>
          <w:lang w:val="vi-VN"/>
        </w:rPr>
        <w:t>:</w:t>
      </w:r>
      <w:r w:rsidR="007130F2" w:rsidRPr="007130F2">
        <w:rPr>
          <w:rFonts w:cs="Arial Unicode MS"/>
          <w:lang w:val="vi-VN"/>
        </w:rPr>
        <w:t xml:space="preserve"> </w:t>
      </w:r>
      <w:r w:rsidR="007B19AD" w:rsidRPr="0017616C">
        <w:rPr>
          <w:rFonts w:asciiTheme="majorBidi" w:hAnsiTheme="majorBidi" w:cstheme="majorBidi"/>
          <w:lang w:val="vi-VN"/>
        </w:rPr>
        <w:t xml:space="preserve">Thiên Sứ </w:t>
      </w:r>
      <w:r w:rsidR="007B19AD" w:rsidRPr="0017616C">
        <w:rPr>
          <w:rFonts w:asciiTheme="majorBidi" w:hAnsiTheme="majorBidi" w:cs="Arial Unicode MS"/>
          <w:color w:val="C00000"/>
          <w:rtl/>
          <w:lang w:val="vi-VN"/>
        </w:rPr>
        <w:t>ﷺ</w:t>
      </w:r>
      <w:r w:rsidR="007130F2">
        <w:rPr>
          <w:rFonts w:asciiTheme="majorBidi" w:hAnsiTheme="majorBidi" w:cstheme="majorBidi"/>
          <w:lang w:val="vi-VN"/>
        </w:rPr>
        <w:t xml:space="preserve"> </w:t>
      </w:r>
      <w:r w:rsidR="007130F2" w:rsidRPr="007130F2">
        <w:rPr>
          <w:rFonts w:asciiTheme="majorBidi" w:hAnsiTheme="majorBidi" w:cstheme="majorBidi"/>
          <w:lang w:val="vi-VN"/>
        </w:rPr>
        <w:t>nói</w:t>
      </w:r>
      <w:r w:rsidR="007B19AD" w:rsidRPr="0017616C">
        <w:rPr>
          <w:rFonts w:asciiTheme="majorBidi" w:hAnsiTheme="majorBidi" w:cstheme="majorBidi"/>
          <w:lang w:val="vi-VN"/>
        </w:rPr>
        <w:t>:</w:t>
      </w:r>
    </w:p>
    <w:p w:rsidR="004D594D" w:rsidRPr="0009328C" w:rsidRDefault="001C5ABB" w:rsidP="00C7363C">
      <w:pPr>
        <w:spacing w:before="120" w:after="0" w:line="240" w:lineRule="auto"/>
        <w:jc w:val="both"/>
        <w:rPr>
          <w:rFonts w:ascii="Traditional Arabic" w:cs="KFGQPC Uthman Taha Naskh"/>
          <w:b/>
          <w:bCs/>
          <w:color w:val="1F3864"/>
          <w:sz w:val="32"/>
          <w:szCs w:val="32"/>
          <w:rtl/>
        </w:rPr>
      </w:pPr>
      <w:r w:rsidRPr="0009328C">
        <w:rPr>
          <w:rFonts w:ascii="KFGQPC Uthman Taha Naskh" w:eastAsia="Calibri" w:hAnsi="KFGQPC Uthman Taha Naskh" w:cs="KFGQPC Uthman Taha Naskh" w:hint="cs"/>
          <w:b/>
          <w:bCs/>
          <w:color w:val="1F3864"/>
          <w:sz w:val="32"/>
          <w:szCs w:val="32"/>
          <w:rtl/>
        </w:rPr>
        <w:t>{</w:t>
      </w:r>
      <w:r w:rsidR="00F51589" w:rsidRPr="0009328C">
        <w:rPr>
          <w:rFonts w:ascii="Traditional Arabic" w:cs="KFGQPC Uthman Taha Naskh" w:hint="cs"/>
          <w:b/>
          <w:bCs/>
          <w:color w:val="1F3864"/>
          <w:sz w:val="32"/>
          <w:szCs w:val="32"/>
          <w:rtl/>
        </w:rPr>
        <w:t>أَلاَ</w:t>
      </w:r>
      <w:r w:rsidR="00F51589" w:rsidRPr="0009328C">
        <w:rPr>
          <w:rFonts w:ascii="Traditional Arabic" w:cs="KFGQPC Uthman Taha Naskh"/>
          <w:b/>
          <w:bCs/>
          <w:color w:val="1F3864"/>
          <w:sz w:val="32"/>
          <w:szCs w:val="32"/>
          <w:rtl/>
        </w:rPr>
        <w:t xml:space="preserve"> </w:t>
      </w:r>
      <w:r w:rsidR="00F51589" w:rsidRPr="0009328C">
        <w:rPr>
          <w:rFonts w:ascii="Traditional Arabic" w:cs="KFGQPC Uthman Taha Naskh" w:hint="cs"/>
          <w:b/>
          <w:bCs/>
          <w:color w:val="1F3864"/>
          <w:sz w:val="32"/>
          <w:szCs w:val="32"/>
          <w:rtl/>
        </w:rPr>
        <w:t>أَدُلُّكُمْ</w:t>
      </w:r>
      <w:r w:rsidR="00F51589" w:rsidRPr="0009328C">
        <w:rPr>
          <w:rFonts w:ascii="Traditional Arabic" w:cs="KFGQPC Uthman Taha Naskh"/>
          <w:b/>
          <w:bCs/>
          <w:color w:val="1F3864"/>
          <w:sz w:val="32"/>
          <w:szCs w:val="32"/>
          <w:rtl/>
        </w:rPr>
        <w:t xml:space="preserve"> </w:t>
      </w:r>
      <w:r w:rsidR="00F51589" w:rsidRPr="0009328C">
        <w:rPr>
          <w:rFonts w:ascii="Traditional Arabic" w:cs="KFGQPC Uthman Taha Naskh" w:hint="cs"/>
          <w:b/>
          <w:bCs/>
          <w:color w:val="1F3864"/>
          <w:sz w:val="32"/>
          <w:szCs w:val="32"/>
          <w:rtl/>
        </w:rPr>
        <w:t>عَلَى</w:t>
      </w:r>
      <w:r w:rsidR="00F51589" w:rsidRPr="0009328C">
        <w:rPr>
          <w:rFonts w:ascii="Traditional Arabic" w:cs="KFGQPC Uthman Taha Naskh"/>
          <w:b/>
          <w:bCs/>
          <w:color w:val="1F3864"/>
          <w:sz w:val="32"/>
          <w:szCs w:val="32"/>
          <w:rtl/>
        </w:rPr>
        <w:t xml:space="preserve"> </w:t>
      </w:r>
      <w:r w:rsidR="00F51589" w:rsidRPr="0009328C">
        <w:rPr>
          <w:rFonts w:ascii="Traditional Arabic" w:cs="KFGQPC Uthman Taha Naskh" w:hint="cs"/>
          <w:b/>
          <w:bCs/>
          <w:color w:val="1F3864"/>
          <w:sz w:val="32"/>
          <w:szCs w:val="32"/>
          <w:rtl/>
        </w:rPr>
        <w:t>مَا</w:t>
      </w:r>
      <w:r w:rsidR="00F51589" w:rsidRPr="0009328C">
        <w:rPr>
          <w:rFonts w:ascii="Traditional Arabic" w:cs="KFGQPC Uthman Taha Naskh"/>
          <w:b/>
          <w:bCs/>
          <w:color w:val="1F3864"/>
          <w:sz w:val="32"/>
          <w:szCs w:val="32"/>
          <w:rtl/>
        </w:rPr>
        <w:t xml:space="preserve"> </w:t>
      </w:r>
      <w:r w:rsidR="00F51589" w:rsidRPr="0009328C">
        <w:rPr>
          <w:rFonts w:ascii="Traditional Arabic" w:cs="KFGQPC Uthman Taha Naskh" w:hint="cs"/>
          <w:b/>
          <w:bCs/>
          <w:color w:val="1F3864"/>
          <w:sz w:val="32"/>
          <w:szCs w:val="32"/>
          <w:rtl/>
        </w:rPr>
        <w:t>يُكَفِّرُ</w:t>
      </w:r>
      <w:r w:rsidR="00F51589" w:rsidRPr="0009328C">
        <w:rPr>
          <w:rFonts w:ascii="Traditional Arabic" w:cs="KFGQPC Uthman Taha Naskh"/>
          <w:b/>
          <w:bCs/>
          <w:color w:val="1F3864"/>
          <w:sz w:val="32"/>
          <w:szCs w:val="32"/>
          <w:rtl/>
        </w:rPr>
        <w:t xml:space="preserve"> </w:t>
      </w:r>
      <w:r w:rsidR="00F51589" w:rsidRPr="0009328C">
        <w:rPr>
          <w:rFonts w:ascii="Traditional Arabic" w:cs="KFGQPC Uthman Taha Naskh" w:hint="cs"/>
          <w:b/>
          <w:bCs/>
          <w:color w:val="1F3864"/>
          <w:sz w:val="32"/>
          <w:szCs w:val="32"/>
          <w:rtl/>
        </w:rPr>
        <w:t>اللَّهُ</w:t>
      </w:r>
      <w:r w:rsidR="00F51589" w:rsidRPr="0009328C">
        <w:rPr>
          <w:rFonts w:ascii="Traditional Arabic" w:cs="KFGQPC Uthman Taha Naskh"/>
          <w:b/>
          <w:bCs/>
          <w:color w:val="1F3864"/>
          <w:sz w:val="32"/>
          <w:szCs w:val="32"/>
          <w:rtl/>
        </w:rPr>
        <w:t xml:space="preserve"> </w:t>
      </w:r>
      <w:r w:rsidR="00F51589" w:rsidRPr="0009328C">
        <w:rPr>
          <w:rFonts w:ascii="Traditional Arabic" w:cs="KFGQPC Uthman Taha Naskh" w:hint="cs"/>
          <w:b/>
          <w:bCs/>
          <w:color w:val="1F3864"/>
          <w:sz w:val="32"/>
          <w:szCs w:val="32"/>
          <w:rtl/>
        </w:rPr>
        <w:t>بِهِ</w:t>
      </w:r>
      <w:r w:rsidR="00F51589" w:rsidRPr="0009328C">
        <w:rPr>
          <w:rFonts w:ascii="Traditional Arabic" w:cs="KFGQPC Uthman Taha Naskh"/>
          <w:b/>
          <w:bCs/>
          <w:color w:val="1F3864"/>
          <w:sz w:val="32"/>
          <w:szCs w:val="32"/>
          <w:rtl/>
        </w:rPr>
        <w:t xml:space="preserve"> </w:t>
      </w:r>
      <w:r w:rsidR="00F51589" w:rsidRPr="0009328C">
        <w:rPr>
          <w:rFonts w:ascii="Traditional Arabic" w:cs="KFGQPC Uthman Taha Naskh" w:hint="cs"/>
          <w:b/>
          <w:bCs/>
          <w:color w:val="1F3864"/>
          <w:sz w:val="32"/>
          <w:szCs w:val="32"/>
          <w:rtl/>
        </w:rPr>
        <w:t>الْخَطَايَا</w:t>
      </w:r>
      <w:r w:rsidR="00F51589" w:rsidRPr="0009328C">
        <w:rPr>
          <w:rFonts w:ascii="Traditional Arabic" w:cs="KFGQPC Uthman Taha Naskh"/>
          <w:b/>
          <w:bCs/>
          <w:color w:val="1F3864"/>
          <w:sz w:val="32"/>
          <w:szCs w:val="32"/>
          <w:rtl/>
        </w:rPr>
        <w:t xml:space="preserve"> </w:t>
      </w:r>
      <w:r w:rsidR="00F51589" w:rsidRPr="0009328C">
        <w:rPr>
          <w:rFonts w:ascii="Traditional Arabic" w:cs="KFGQPC Uthman Taha Naskh" w:hint="cs"/>
          <w:b/>
          <w:bCs/>
          <w:color w:val="1F3864"/>
          <w:sz w:val="32"/>
          <w:szCs w:val="32"/>
          <w:rtl/>
        </w:rPr>
        <w:t>وَيَرْفَعُ</w:t>
      </w:r>
      <w:r w:rsidR="00F51589" w:rsidRPr="0009328C">
        <w:rPr>
          <w:rFonts w:ascii="Traditional Arabic" w:cs="KFGQPC Uthman Taha Naskh"/>
          <w:b/>
          <w:bCs/>
          <w:color w:val="1F3864"/>
          <w:sz w:val="32"/>
          <w:szCs w:val="32"/>
          <w:rtl/>
        </w:rPr>
        <w:t xml:space="preserve"> </w:t>
      </w:r>
      <w:r w:rsidR="00F51589" w:rsidRPr="0009328C">
        <w:rPr>
          <w:rFonts w:ascii="Traditional Arabic" w:cs="KFGQPC Uthman Taha Naskh" w:hint="cs"/>
          <w:b/>
          <w:bCs/>
          <w:color w:val="1F3864"/>
          <w:sz w:val="32"/>
          <w:szCs w:val="32"/>
          <w:rtl/>
        </w:rPr>
        <w:t>بِهِ</w:t>
      </w:r>
      <w:r w:rsidR="00F51589" w:rsidRPr="0009328C">
        <w:rPr>
          <w:rFonts w:ascii="Traditional Arabic" w:cs="KFGQPC Uthman Taha Naskh"/>
          <w:b/>
          <w:bCs/>
          <w:color w:val="1F3864"/>
          <w:sz w:val="32"/>
          <w:szCs w:val="32"/>
          <w:rtl/>
        </w:rPr>
        <w:t xml:space="preserve"> </w:t>
      </w:r>
      <w:r w:rsidR="00F51589" w:rsidRPr="0009328C">
        <w:rPr>
          <w:rFonts w:ascii="Traditional Arabic" w:cs="KFGQPC Uthman Taha Naskh" w:hint="cs"/>
          <w:b/>
          <w:bCs/>
          <w:color w:val="1F3864"/>
          <w:sz w:val="32"/>
          <w:szCs w:val="32"/>
          <w:rtl/>
        </w:rPr>
        <w:t>الدَّرَجَاتِ</w:t>
      </w:r>
      <w:r w:rsidR="007C2A31" w:rsidRPr="0009328C">
        <w:rPr>
          <w:rFonts w:ascii="Traditional Arabic" w:cs="KFGQPC Uthman Taha Naskh" w:hint="cs"/>
          <w:b/>
          <w:bCs/>
          <w:color w:val="1F3864"/>
          <w:sz w:val="32"/>
          <w:szCs w:val="32"/>
          <w:rtl/>
        </w:rPr>
        <w:t xml:space="preserve"> </w:t>
      </w:r>
      <w:r w:rsidR="004D594D" w:rsidRPr="0009328C">
        <w:rPr>
          <w:rFonts w:ascii="Traditional Arabic" w:cs="KFGQPC Uthman Taha Naskh" w:hint="cs"/>
          <w:b/>
          <w:bCs/>
          <w:color w:val="1F3864"/>
          <w:sz w:val="32"/>
          <w:szCs w:val="32"/>
          <w:rtl/>
        </w:rPr>
        <w:t>؟}</w:t>
      </w:r>
    </w:p>
    <w:p w:rsidR="003647EA" w:rsidRDefault="00C2408E" w:rsidP="00C7363C">
      <w:pPr>
        <w:bidi w:val="0"/>
        <w:spacing w:before="120" w:after="0" w:line="240" w:lineRule="auto"/>
        <w:jc w:val="both"/>
        <w:rPr>
          <w:rFonts w:eastAsia="Calibri"/>
          <w:color w:val="1F3864"/>
          <w:lang w:val="fr-FR"/>
        </w:rPr>
      </w:pPr>
      <w:r>
        <w:rPr>
          <w:rFonts w:eastAsia="Calibri"/>
          <w:b/>
          <w:bCs/>
          <w:color w:val="1F3864"/>
          <w:lang w:val="vi-VN"/>
        </w:rPr>
        <w:t>“</w:t>
      </w:r>
      <w:r w:rsidR="009C5FBB" w:rsidRPr="003647EA">
        <w:rPr>
          <w:rFonts w:eastAsia="Calibri"/>
          <w:b/>
          <w:bCs/>
          <w:color w:val="1F3864"/>
          <w:lang w:val="vi-VN"/>
        </w:rPr>
        <w:t>Chẳng lẽ mọi người không muốn Ta chỉ cho thứ mà Allah dùng nó để xóa tội và nâng cao địa vị</w:t>
      </w:r>
      <w:r w:rsidR="007130F2" w:rsidRPr="003647EA">
        <w:rPr>
          <w:rFonts w:eastAsia="Calibri"/>
          <w:b/>
          <w:bCs/>
          <w:color w:val="1F3864"/>
          <w:lang w:val="vi-VN"/>
        </w:rPr>
        <w:t xml:space="preserve"> hay sao</w:t>
      </w:r>
      <w:r w:rsidR="009C5FBB" w:rsidRPr="003647EA">
        <w:rPr>
          <w:rFonts w:eastAsia="Calibri"/>
          <w:b/>
          <w:bCs/>
          <w:color w:val="1F3864"/>
          <w:lang w:val="vi-VN"/>
        </w:rPr>
        <w:t>?</w:t>
      </w:r>
      <w:r>
        <w:rPr>
          <w:rFonts w:eastAsia="Calibri"/>
          <w:b/>
          <w:bCs/>
          <w:color w:val="1F3864"/>
          <w:lang w:val="vi-VN"/>
        </w:rPr>
        <w:t>”</w:t>
      </w:r>
      <w:r w:rsidR="009C5FBB" w:rsidRPr="00BA666B">
        <w:rPr>
          <w:rFonts w:eastAsia="Calibri"/>
          <w:color w:val="1F3864"/>
          <w:lang w:val="vi-VN"/>
        </w:rPr>
        <w:t xml:space="preserve"> </w:t>
      </w:r>
    </w:p>
    <w:p w:rsidR="004D594D" w:rsidRPr="007130F2" w:rsidRDefault="009C5FBB" w:rsidP="00C7363C">
      <w:pPr>
        <w:bidi w:val="0"/>
        <w:spacing w:before="120" w:after="0" w:line="240" w:lineRule="auto"/>
        <w:jc w:val="both"/>
        <w:rPr>
          <w:rFonts w:ascii="Traditional Arabic" w:cs="KFGQPC Uthman Taha Naskh"/>
          <w:b/>
          <w:bCs/>
          <w:i/>
          <w:iCs/>
          <w:rtl/>
        </w:rPr>
      </w:pPr>
      <w:r w:rsidRPr="0017616C">
        <w:rPr>
          <w:rFonts w:eastAsia="Calibri"/>
          <w:lang w:val="vi-VN"/>
        </w:rPr>
        <w:t>Mọi người đáp:</w:t>
      </w:r>
      <w:r w:rsidRPr="0017616C">
        <w:rPr>
          <w:rFonts w:eastAsia="Calibri"/>
          <w:color w:val="1F3864"/>
          <w:lang w:val="vi-VN"/>
        </w:rPr>
        <w:t xml:space="preserve"> </w:t>
      </w:r>
      <w:r w:rsidR="00C2408E">
        <w:rPr>
          <w:rFonts w:eastAsia="Calibri"/>
          <w:i/>
          <w:iCs/>
          <w:lang w:val="vi-VN"/>
        </w:rPr>
        <w:t>“</w:t>
      </w:r>
      <w:r w:rsidRPr="007130F2">
        <w:rPr>
          <w:rFonts w:eastAsia="Calibri"/>
          <w:i/>
          <w:iCs/>
          <w:lang w:val="vi-VN"/>
        </w:rPr>
        <w:t>Chúng tôi muốn, thưa Thiên Sứ.</w:t>
      </w:r>
      <w:r w:rsidR="00C2408E">
        <w:rPr>
          <w:rFonts w:eastAsia="Calibri"/>
          <w:i/>
          <w:iCs/>
          <w:lang w:val="vi-VN"/>
        </w:rPr>
        <w:t>”</w:t>
      </w:r>
      <w:r w:rsidR="009A444F" w:rsidRPr="007130F2">
        <w:rPr>
          <w:rFonts w:eastAsia="Calibri"/>
          <w:i/>
          <w:iCs/>
          <w:lang w:val="vi-VN"/>
        </w:rPr>
        <w:t xml:space="preserve"> </w:t>
      </w:r>
    </w:p>
    <w:p w:rsidR="001C5ABB" w:rsidRPr="0009328C" w:rsidRDefault="00F51589" w:rsidP="00C7363C">
      <w:pPr>
        <w:spacing w:before="120" w:after="0" w:line="240" w:lineRule="auto"/>
        <w:jc w:val="both"/>
        <w:rPr>
          <w:rFonts w:eastAsia="Calibri" w:cs="KFGQPC Uthman Taha Naskh"/>
          <w:color w:val="1F3864"/>
          <w:sz w:val="32"/>
          <w:szCs w:val="32"/>
          <w:rtl/>
          <w:lang w:val="vi-VN"/>
        </w:rPr>
      </w:pPr>
      <w:r w:rsidRPr="0009328C">
        <w:rPr>
          <w:rFonts w:ascii="Traditional Arabic" w:cs="KFGQPC Uthman Taha Naskh"/>
          <w:b/>
          <w:bCs/>
          <w:color w:val="1F3864"/>
          <w:sz w:val="32"/>
          <w:szCs w:val="32"/>
          <w:rtl/>
        </w:rPr>
        <w:lastRenderedPageBreak/>
        <w:t xml:space="preserve"> </w:t>
      </w:r>
      <w:r w:rsidR="003E5C59" w:rsidRPr="0009328C">
        <w:rPr>
          <w:rFonts w:ascii="KFGQPC Uthman Taha Naskh" w:eastAsia="Calibri" w:hAnsi="KFGQPC Uthman Taha Naskh" w:cs="KFGQPC Uthman Taha Naskh" w:hint="cs"/>
          <w:b/>
          <w:bCs/>
          <w:color w:val="1F3864"/>
          <w:sz w:val="32"/>
          <w:szCs w:val="32"/>
          <w:rtl/>
        </w:rPr>
        <w:t>{</w:t>
      </w:r>
      <w:r w:rsidRPr="0009328C">
        <w:rPr>
          <w:rFonts w:ascii="Traditional Arabic" w:cs="KFGQPC Uthman Taha Naskh" w:hint="cs"/>
          <w:b/>
          <w:bCs/>
          <w:color w:val="1F3864"/>
          <w:sz w:val="32"/>
          <w:szCs w:val="32"/>
          <w:rtl/>
        </w:rPr>
        <w:t>إِسْبَاغُ</w:t>
      </w:r>
      <w:r w:rsidRPr="0009328C">
        <w:rPr>
          <w:rFonts w:ascii="Traditional Arabic" w:cs="KFGQPC Uthman Taha Naskh"/>
          <w:b/>
          <w:bCs/>
          <w:color w:val="1F3864"/>
          <w:sz w:val="32"/>
          <w:szCs w:val="32"/>
          <w:rtl/>
        </w:rPr>
        <w:t xml:space="preserve"> </w:t>
      </w:r>
      <w:r w:rsidRPr="0009328C">
        <w:rPr>
          <w:rFonts w:ascii="Traditional Arabic" w:cs="KFGQPC Uthman Taha Naskh" w:hint="cs"/>
          <w:b/>
          <w:bCs/>
          <w:color w:val="1F3864"/>
          <w:sz w:val="32"/>
          <w:szCs w:val="32"/>
          <w:rtl/>
        </w:rPr>
        <w:t>الْوُضُوءِ</w:t>
      </w:r>
      <w:r w:rsidRPr="0009328C">
        <w:rPr>
          <w:rFonts w:ascii="Traditional Arabic" w:cs="KFGQPC Uthman Taha Naskh"/>
          <w:b/>
          <w:bCs/>
          <w:color w:val="1F3864"/>
          <w:sz w:val="32"/>
          <w:szCs w:val="32"/>
          <w:rtl/>
        </w:rPr>
        <w:t xml:space="preserve"> </w:t>
      </w:r>
      <w:r w:rsidR="003E5C59" w:rsidRPr="0009328C">
        <w:rPr>
          <w:rFonts w:ascii="Traditional Arabic" w:cs="KFGQPC Uthman Taha Naskh" w:hint="cs"/>
          <w:b/>
          <w:bCs/>
          <w:color w:val="1F3864"/>
          <w:sz w:val="32"/>
          <w:szCs w:val="32"/>
          <w:rtl/>
        </w:rPr>
        <w:t>عَلَى</w:t>
      </w:r>
      <w:r w:rsidRPr="0009328C">
        <w:rPr>
          <w:rFonts w:ascii="Traditional Arabic" w:cs="KFGQPC Uthman Taha Naskh"/>
          <w:b/>
          <w:bCs/>
          <w:color w:val="1F3864"/>
          <w:sz w:val="32"/>
          <w:szCs w:val="32"/>
          <w:rtl/>
        </w:rPr>
        <w:t xml:space="preserve"> </w:t>
      </w:r>
      <w:r w:rsidRPr="0009328C">
        <w:rPr>
          <w:rFonts w:ascii="Traditional Arabic" w:cs="KFGQPC Uthman Taha Naskh" w:hint="cs"/>
          <w:b/>
          <w:bCs/>
          <w:color w:val="1F3864"/>
          <w:sz w:val="32"/>
          <w:szCs w:val="32"/>
          <w:rtl/>
        </w:rPr>
        <w:t>الْمَكَارِهِ</w:t>
      </w:r>
      <w:r w:rsidR="004D594D" w:rsidRPr="0009328C">
        <w:rPr>
          <w:rFonts w:ascii="Traditional Arabic" w:cs="KFGQPC Uthman Taha Naskh" w:hint="cs"/>
          <w:b/>
          <w:bCs/>
          <w:color w:val="1F3864"/>
          <w:sz w:val="32"/>
          <w:szCs w:val="32"/>
          <w:rtl/>
        </w:rPr>
        <w:t>، وَكَثْرةُ الْخُطَا</w:t>
      </w:r>
      <w:r w:rsidR="004D594D" w:rsidRPr="0009328C">
        <w:rPr>
          <w:rFonts w:ascii="Traditional Arabic" w:cs="KFGQPC Uthman Taha Naskh"/>
          <w:b/>
          <w:bCs/>
          <w:color w:val="1F3864"/>
          <w:sz w:val="32"/>
          <w:szCs w:val="32"/>
          <w:rtl/>
        </w:rPr>
        <w:t xml:space="preserve"> </w:t>
      </w:r>
      <w:r w:rsidR="004D594D" w:rsidRPr="0009328C">
        <w:rPr>
          <w:rFonts w:ascii="Traditional Arabic" w:cs="KFGQPC Uthman Taha Naskh" w:hint="cs"/>
          <w:b/>
          <w:bCs/>
          <w:color w:val="1F3864"/>
          <w:sz w:val="32"/>
          <w:szCs w:val="32"/>
          <w:rtl/>
        </w:rPr>
        <w:t>إِلَى</w:t>
      </w:r>
      <w:r w:rsidR="004D594D" w:rsidRPr="0009328C">
        <w:rPr>
          <w:rFonts w:ascii="Traditional Arabic" w:cs="KFGQPC Uthman Taha Naskh"/>
          <w:b/>
          <w:bCs/>
          <w:color w:val="1F3864"/>
          <w:sz w:val="32"/>
          <w:szCs w:val="32"/>
          <w:rtl/>
        </w:rPr>
        <w:t xml:space="preserve"> </w:t>
      </w:r>
      <w:r w:rsidR="004D594D" w:rsidRPr="0009328C">
        <w:rPr>
          <w:rFonts w:ascii="Traditional Arabic" w:cs="KFGQPC Uthman Taha Naskh" w:hint="cs"/>
          <w:b/>
          <w:bCs/>
          <w:color w:val="1F3864"/>
          <w:sz w:val="32"/>
          <w:szCs w:val="32"/>
          <w:rtl/>
        </w:rPr>
        <w:t>الْمَسَاجِدِ،</w:t>
      </w:r>
      <w:r w:rsidRPr="0009328C">
        <w:rPr>
          <w:rFonts w:ascii="Traditional Arabic" w:cs="KFGQPC Uthman Taha Naskh"/>
          <w:b/>
          <w:bCs/>
          <w:color w:val="1F3864"/>
          <w:sz w:val="32"/>
          <w:szCs w:val="32"/>
          <w:rtl/>
        </w:rPr>
        <w:t xml:space="preserve"> </w:t>
      </w:r>
      <w:r w:rsidRPr="0009328C">
        <w:rPr>
          <w:rFonts w:ascii="Traditional Arabic" w:cs="KFGQPC Uthman Taha Naskh" w:hint="cs"/>
          <w:b/>
          <w:bCs/>
          <w:color w:val="1F3864"/>
          <w:sz w:val="32"/>
          <w:szCs w:val="32"/>
          <w:rtl/>
        </w:rPr>
        <w:t>وَانْتِظَارُ</w:t>
      </w:r>
      <w:r w:rsidRPr="0009328C">
        <w:rPr>
          <w:rFonts w:ascii="Traditional Arabic" w:cs="KFGQPC Uthman Taha Naskh"/>
          <w:b/>
          <w:bCs/>
          <w:color w:val="1F3864"/>
          <w:sz w:val="32"/>
          <w:szCs w:val="32"/>
          <w:rtl/>
        </w:rPr>
        <w:t xml:space="preserve"> </w:t>
      </w:r>
      <w:r w:rsidRPr="0009328C">
        <w:rPr>
          <w:rFonts w:ascii="Traditional Arabic" w:cs="KFGQPC Uthman Taha Naskh" w:hint="cs"/>
          <w:b/>
          <w:bCs/>
          <w:color w:val="1F3864"/>
          <w:sz w:val="32"/>
          <w:szCs w:val="32"/>
          <w:rtl/>
        </w:rPr>
        <w:t>الصَّلاَةِ</w:t>
      </w:r>
      <w:r w:rsidRPr="0009328C">
        <w:rPr>
          <w:rFonts w:ascii="Traditional Arabic" w:cs="KFGQPC Uthman Taha Naskh"/>
          <w:b/>
          <w:bCs/>
          <w:color w:val="1F3864"/>
          <w:sz w:val="32"/>
          <w:szCs w:val="32"/>
          <w:rtl/>
        </w:rPr>
        <w:t xml:space="preserve"> </w:t>
      </w:r>
      <w:r w:rsidRPr="0009328C">
        <w:rPr>
          <w:rFonts w:ascii="Traditional Arabic" w:cs="KFGQPC Uthman Taha Naskh" w:hint="cs"/>
          <w:b/>
          <w:bCs/>
          <w:color w:val="1F3864"/>
          <w:sz w:val="32"/>
          <w:szCs w:val="32"/>
          <w:rtl/>
        </w:rPr>
        <w:t>بَعْدَ</w:t>
      </w:r>
      <w:r w:rsidRPr="0009328C">
        <w:rPr>
          <w:rFonts w:ascii="Traditional Arabic" w:cs="KFGQPC Uthman Taha Naskh"/>
          <w:b/>
          <w:bCs/>
          <w:color w:val="1F3864"/>
          <w:sz w:val="32"/>
          <w:szCs w:val="32"/>
          <w:rtl/>
        </w:rPr>
        <w:t xml:space="preserve"> </w:t>
      </w:r>
      <w:r w:rsidRPr="0009328C">
        <w:rPr>
          <w:rFonts w:ascii="Traditional Arabic" w:cs="KFGQPC Uthman Taha Naskh" w:hint="cs"/>
          <w:b/>
          <w:bCs/>
          <w:color w:val="1F3864"/>
          <w:sz w:val="32"/>
          <w:szCs w:val="32"/>
          <w:rtl/>
        </w:rPr>
        <w:t>الصَّلاَةِ</w:t>
      </w:r>
      <w:r w:rsidRPr="0009328C">
        <w:rPr>
          <w:rFonts w:ascii="Traditional Arabic" w:cs="KFGQPC Uthman Taha Naskh"/>
          <w:b/>
          <w:bCs/>
          <w:color w:val="1F3864"/>
          <w:sz w:val="32"/>
          <w:szCs w:val="32"/>
          <w:rtl/>
        </w:rPr>
        <w:t xml:space="preserve"> </w:t>
      </w:r>
      <w:r w:rsidR="004D594D" w:rsidRPr="0009328C">
        <w:rPr>
          <w:rFonts w:ascii="Traditional Arabic" w:cs="KFGQPC Uthman Taha Naskh" w:hint="cs"/>
          <w:b/>
          <w:bCs/>
          <w:color w:val="1F3864"/>
          <w:sz w:val="32"/>
          <w:szCs w:val="32"/>
          <w:rtl/>
        </w:rPr>
        <w:t>فَذَلِكُمُ</w:t>
      </w:r>
      <w:r w:rsidRPr="0009328C">
        <w:rPr>
          <w:rFonts w:ascii="Traditional Arabic" w:cs="KFGQPC Uthman Taha Naskh"/>
          <w:b/>
          <w:bCs/>
          <w:color w:val="1F3864"/>
          <w:sz w:val="32"/>
          <w:szCs w:val="32"/>
          <w:rtl/>
        </w:rPr>
        <w:t xml:space="preserve"> </w:t>
      </w:r>
      <w:r w:rsidRPr="0009328C">
        <w:rPr>
          <w:rFonts w:ascii="Traditional Arabic" w:cs="KFGQPC Uthman Taha Naskh" w:hint="cs"/>
          <w:b/>
          <w:bCs/>
          <w:color w:val="1F3864"/>
          <w:sz w:val="32"/>
          <w:szCs w:val="32"/>
          <w:rtl/>
        </w:rPr>
        <w:t>الرِّبَاطُ</w:t>
      </w:r>
      <w:r w:rsidR="004D594D" w:rsidRPr="0009328C">
        <w:rPr>
          <w:rFonts w:ascii="Traditional Arabic" w:cs="KFGQPC Uthman Taha Naskh" w:hint="cs"/>
          <w:b/>
          <w:bCs/>
          <w:color w:val="1F3864"/>
          <w:sz w:val="32"/>
          <w:szCs w:val="32"/>
          <w:rtl/>
        </w:rPr>
        <w:t>، فَذَلِكُمُ</w:t>
      </w:r>
      <w:r w:rsidR="004D594D" w:rsidRPr="0009328C">
        <w:rPr>
          <w:rFonts w:ascii="Traditional Arabic" w:cs="KFGQPC Uthman Taha Naskh"/>
          <w:b/>
          <w:bCs/>
          <w:color w:val="1F3864"/>
          <w:sz w:val="32"/>
          <w:szCs w:val="32"/>
          <w:rtl/>
        </w:rPr>
        <w:t xml:space="preserve"> </w:t>
      </w:r>
      <w:r w:rsidR="004D594D" w:rsidRPr="0009328C">
        <w:rPr>
          <w:rFonts w:ascii="Traditional Arabic" w:cs="KFGQPC Uthman Taha Naskh" w:hint="cs"/>
          <w:b/>
          <w:bCs/>
          <w:color w:val="1F3864"/>
          <w:sz w:val="32"/>
          <w:szCs w:val="32"/>
          <w:rtl/>
        </w:rPr>
        <w:t>الرِّبَاطُ</w:t>
      </w:r>
      <w:r w:rsidR="004D594D" w:rsidRPr="0009328C">
        <w:rPr>
          <w:rFonts w:ascii="KFGQPC Uthman Taha Naskh" w:eastAsia="Calibri" w:hAnsi="KFGQPC Uthman Taha Naskh" w:cs="KFGQPC Uthman Taha Naskh" w:hint="cs"/>
          <w:b/>
          <w:bCs/>
          <w:color w:val="1F3864"/>
          <w:sz w:val="32"/>
          <w:szCs w:val="32"/>
          <w:rtl/>
        </w:rPr>
        <w:t xml:space="preserve">، </w:t>
      </w:r>
      <w:r w:rsidR="004D594D" w:rsidRPr="0009328C">
        <w:rPr>
          <w:rFonts w:ascii="Traditional Arabic" w:cs="KFGQPC Uthman Taha Naskh" w:hint="cs"/>
          <w:b/>
          <w:bCs/>
          <w:color w:val="1F3864"/>
          <w:sz w:val="32"/>
          <w:szCs w:val="32"/>
          <w:rtl/>
        </w:rPr>
        <w:t>فَذَلِكُمُ</w:t>
      </w:r>
      <w:r w:rsidR="004D594D" w:rsidRPr="0009328C">
        <w:rPr>
          <w:rFonts w:ascii="Traditional Arabic" w:cs="KFGQPC Uthman Taha Naskh"/>
          <w:b/>
          <w:bCs/>
          <w:color w:val="1F3864"/>
          <w:sz w:val="32"/>
          <w:szCs w:val="32"/>
          <w:rtl/>
        </w:rPr>
        <w:t xml:space="preserve"> </w:t>
      </w:r>
      <w:r w:rsidR="004D594D" w:rsidRPr="0009328C">
        <w:rPr>
          <w:rFonts w:ascii="Traditional Arabic" w:cs="KFGQPC Uthman Taha Naskh" w:hint="cs"/>
          <w:b/>
          <w:bCs/>
          <w:color w:val="1F3864"/>
          <w:sz w:val="32"/>
          <w:szCs w:val="32"/>
          <w:rtl/>
        </w:rPr>
        <w:t>الرِّبَاطُ</w:t>
      </w:r>
      <w:r w:rsidR="001C5ABB" w:rsidRPr="0009328C">
        <w:rPr>
          <w:rFonts w:ascii="KFGQPC Uthman Taha Naskh" w:eastAsia="Calibri" w:hAnsi="KFGQPC Uthman Taha Naskh" w:cs="KFGQPC Uthman Taha Naskh" w:hint="cs"/>
          <w:b/>
          <w:bCs/>
          <w:color w:val="1F3864"/>
          <w:sz w:val="32"/>
          <w:szCs w:val="32"/>
          <w:rtl/>
        </w:rPr>
        <w:t>}</w:t>
      </w:r>
    </w:p>
    <w:p w:rsidR="007B19AD" w:rsidRPr="0017616C" w:rsidRDefault="00C2408E" w:rsidP="00C7363C">
      <w:pPr>
        <w:bidi w:val="0"/>
        <w:spacing w:before="120" w:after="0" w:line="240" w:lineRule="auto"/>
        <w:jc w:val="lowKashida"/>
        <w:rPr>
          <w:rFonts w:eastAsia="Calibri"/>
          <w:lang w:val="vi-VN"/>
        </w:rPr>
      </w:pPr>
      <w:r>
        <w:rPr>
          <w:rFonts w:eastAsia="Calibri"/>
          <w:b/>
          <w:bCs/>
          <w:color w:val="1F3864"/>
          <w:lang w:val="vi-VN"/>
        </w:rPr>
        <w:t>“</w:t>
      </w:r>
      <w:r w:rsidR="00942508" w:rsidRPr="003647EA">
        <w:rPr>
          <w:rFonts w:eastAsia="Calibri"/>
          <w:b/>
          <w:bCs/>
          <w:color w:val="1F3864"/>
          <w:lang w:val="fr-FR"/>
        </w:rPr>
        <w:t xml:space="preserve">Hãy </w:t>
      </w:r>
      <w:r w:rsidR="00C341CA">
        <w:rPr>
          <w:rFonts w:eastAsia="Calibri"/>
          <w:b/>
          <w:bCs/>
          <w:color w:val="1F3864"/>
          <w:lang w:val="fr-FR"/>
        </w:rPr>
        <w:t>chỉn chu</w:t>
      </w:r>
      <w:r w:rsidR="007130F2" w:rsidRPr="003647EA">
        <w:rPr>
          <w:rFonts w:eastAsia="Calibri"/>
          <w:b/>
          <w:bCs/>
          <w:color w:val="1F3864"/>
          <w:lang w:val="fr-FR"/>
        </w:rPr>
        <w:t xml:space="preserve"> nước</w:t>
      </w:r>
      <w:r w:rsidR="00D435EF" w:rsidRPr="003647EA">
        <w:rPr>
          <w:rFonts w:eastAsia="Calibri"/>
          <w:b/>
          <w:bCs/>
          <w:color w:val="1F3864"/>
          <w:lang w:val="vi-VN"/>
        </w:rPr>
        <w:t xml:space="preserve"> Wudu dù những lúc khó chịu, </w:t>
      </w:r>
      <w:r w:rsidR="00942508" w:rsidRPr="003647EA">
        <w:rPr>
          <w:rFonts w:eastAsia="Calibri"/>
          <w:b/>
          <w:bCs/>
          <w:color w:val="1F3864"/>
          <w:lang w:val="fr-FR"/>
        </w:rPr>
        <w:t>thường xuyên</w:t>
      </w:r>
      <w:r w:rsidR="00D435EF" w:rsidRPr="003647EA">
        <w:rPr>
          <w:rFonts w:eastAsia="Calibri"/>
          <w:b/>
          <w:bCs/>
          <w:color w:val="1F3864"/>
          <w:lang w:val="vi-VN"/>
        </w:rPr>
        <w:t xml:space="preserve"> đến Masjid, chờ đợ</w:t>
      </w:r>
      <w:r w:rsidR="00942508" w:rsidRPr="003647EA">
        <w:rPr>
          <w:rFonts w:eastAsia="Calibri"/>
          <w:b/>
          <w:bCs/>
          <w:color w:val="1F3864"/>
          <w:lang w:val="vi-VN"/>
        </w:rPr>
        <w:t xml:space="preserve">i Salah sau khi Salah, đó </w:t>
      </w:r>
      <w:r w:rsidR="00D435EF" w:rsidRPr="003647EA">
        <w:rPr>
          <w:rFonts w:eastAsia="Calibri"/>
          <w:b/>
          <w:bCs/>
          <w:color w:val="1F3864"/>
          <w:lang w:val="vi-VN"/>
        </w:rPr>
        <w:t>mới là Jihad, đó mới là Jihad, đó mới là Jihad.</w:t>
      </w:r>
      <w:r>
        <w:rPr>
          <w:rFonts w:eastAsia="Calibri"/>
          <w:b/>
          <w:bCs/>
          <w:color w:val="1F3864"/>
          <w:lang w:val="vi-VN"/>
        </w:rPr>
        <w:t>”</w:t>
      </w:r>
      <w:r w:rsidR="001C5ABB" w:rsidRPr="0017616C">
        <w:rPr>
          <w:rFonts w:ascii="Rockwell Extra Bold" w:eastAsia="Calibri" w:hAnsi="Rockwell Extra Bold" w:cs="Traditional Arabic"/>
          <w:color w:val="C00000"/>
          <w:vertAlign w:val="superscript"/>
          <w:lang w:val="vi-VN"/>
        </w:rPr>
        <w:t>(</w:t>
      </w:r>
      <w:r w:rsidR="001C5ABB" w:rsidRPr="0017616C">
        <w:rPr>
          <w:rStyle w:val="FootnoteReference"/>
          <w:rFonts w:ascii="Rockwell Extra Bold" w:eastAsia="Calibri" w:hAnsi="Rockwell Extra Bold" w:cs="Traditional Arabic"/>
          <w:color w:val="C00000"/>
        </w:rPr>
        <w:footnoteReference w:id="37"/>
      </w:r>
      <w:r w:rsidR="001C5ABB" w:rsidRPr="0017616C">
        <w:rPr>
          <w:rFonts w:ascii="Rockwell Extra Bold" w:eastAsia="Calibri" w:hAnsi="Rockwell Extra Bold" w:cs="Traditional Arabic"/>
          <w:color w:val="C00000"/>
          <w:vertAlign w:val="superscript"/>
          <w:lang w:val="vi-VN"/>
        </w:rPr>
        <w:t>)</w:t>
      </w:r>
      <w:r w:rsidR="001C5ABB" w:rsidRPr="0017616C">
        <w:rPr>
          <w:rFonts w:ascii="Arial" w:eastAsia="Calibri" w:hAnsi="Arial" w:cs="Traditional Arabic"/>
          <w:color w:val="C00000"/>
          <w:vertAlign w:val="superscript"/>
          <w:lang w:val="vi-VN"/>
        </w:rPr>
        <w:t xml:space="preserve"> </w:t>
      </w:r>
    </w:p>
    <w:p w:rsidR="00B73B94" w:rsidRPr="0009328C" w:rsidRDefault="00B73B94" w:rsidP="00C7363C">
      <w:pPr>
        <w:spacing w:before="120" w:after="0" w:line="240" w:lineRule="auto"/>
        <w:jc w:val="both"/>
        <w:rPr>
          <w:rFonts w:eastAsia="Calibri" w:cs="KFGQPC Uthman Taha Naskh"/>
          <w:color w:val="1F3864"/>
          <w:sz w:val="32"/>
          <w:szCs w:val="32"/>
          <w:rtl/>
          <w:lang w:val="vi-VN"/>
        </w:rPr>
      </w:pPr>
      <w:r w:rsidRPr="0009328C">
        <w:rPr>
          <w:rFonts w:ascii="KFGQPC Uthman Taha Naskh" w:eastAsia="Calibri" w:hAnsi="KFGQPC Uthman Taha Naskh" w:cs="KFGQPC Uthman Taha Naskh" w:hint="cs"/>
          <w:b/>
          <w:bCs/>
          <w:color w:val="1F3864"/>
          <w:sz w:val="32"/>
          <w:szCs w:val="32"/>
          <w:rtl/>
        </w:rPr>
        <w:t>{</w:t>
      </w:r>
      <w:r w:rsidR="00A42CA8" w:rsidRPr="0009328C">
        <w:rPr>
          <w:rFonts w:ascii="Traditional Arabic" w:cs="KFGQPC Uthman Taha Naskh" w:hint="cs"/>
          <w:b/>
          <w:bCs/>
          <w:color w:val="1F3864"/>
          <w:sz w:val="32"/>
          <w:szCs w:val="32"/>
          <w:rtl/>
        </w:rPr>
        <w:t>إِذَا</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تَوَضَّأَ</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الْعَبْدُ</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الْمُسْلِمُ</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أَوِ</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الْمُؤْمِنُ</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فَغَسَلَ</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وَجْهَهُ</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خَرَجَ</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مِنْ</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وَجْهِهِ</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كُلُّ</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خَطِيئَةٍ</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نَظَرَ</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إِلَيْهَا</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بِعَيْنَيْهِ</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مَعَ</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الْمَاءِ</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أَوْ</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مَعَ</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آخِرِ</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قَطْرِ</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الْمَاءِ</w:t>
      </w:r>
      <w:r w:rsidR="00D0708F" w:rsidRPr="0009328C">
        <w:rPr>
          <w:rFonts w:ascii="Traditional Arabic" w:cs="KFGQPC Uthman Taha Naskh" w:hint="cs"/>
          <w:b/>
          <w:bCs/>
          <w:color w:val="1F3864"/>
          <w:sz w:val="32"/>
          <w:szCs w:val="32"/>
          <w:rtl/>
        </w:rPr>
        <w:t>،</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فَإِذَا</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غَسَلَ</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يَدَيْهِ</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خَرَجَ</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مِنْ</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يَدَيْهِ</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كُلُّ</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خَطِيئَةٍ</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كَانَ</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بَطَشَتْهَا</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يَدَاهُ</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مَعَ</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الْمَاءِ</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أَوْ</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مَعَ</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آخِرِ</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قَطْرِ</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الْمَاءِ</w:t>
      </w:r>
      <w:r w:rsidR="00B81566" w:rsidRPr="0009328C">
        <w:rPr>
          <w:rFonts w:ascii="Traditional Arabic" w:cs="KFGQPC Uthman Taha Naskh" w:hint="cs"/>
          <w:b/>
          <w:bCs/>
          <w:color w:val="1F3864"/>
          <w:sz w:val="32"/>
          <w:szCs w:val="32"/>
          <w:rtl/>
        </w:rPr>
        <w:t>،</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فَإِذَا</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غَسَلَ</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رِجْلَيْهِ</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خَرَجَتْ</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كُلُّ</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خَطِيئَةٍ</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مَشَتْهَا</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رِجْلاَهُ</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مَعَ</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الْمَاءِ</w:t>
      </w:r>
      <w:r w:rsidR="00952A05" w:rsidRPr="0009328C">
        <w:rPr>
          <w:rFonts w:ascii="Traditional Arabic" w:cs="KFGQPC Uthman Taha Naskh" w:hint="cs"/>
          <w:b/>
          <w:bCs/>
          <w:color w:val="1F3864"/>
          <w:sz w:val="32"/>
          <w:szCs w:val="32"/>
          <w:rtl/>
        </w:rPr>
        <w:t xml:space="preserve"> </w:t>
      </w:r>
      <w:r w:rsidR="00A42CA8" w:rsidRPr="0009328C">
        <w:rPr>
          <w:rFonts w:ascii="Traditional Arabic" w:cs="KFGQPC Uthman Taha Naskh" w:hint="cs"/>
          <w:b/>
          <w:bCs/>
          <w:color w:val="1F3864"/>
          <w:sz w:val="32"/>
          <w:szCs w:val="32"/>
          <w:rtl/>
        </w:rPr>
        <w:t>أَوْ</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مَعَ</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آخِرِ</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قَطْرِ</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الْمَاءِ</w:t>
      </w:r>
      <w:r w:rsidR="00952A05" w:rsidRPr="0009328C">
        <w:rPr>
          <w:rFonts w:ascii="Traditional Arabic" w:cs="KFGQPC Uthman Taha Naskh" w:hint="cs"/>
          <w:b/>
          <w:bCs/>
          <w:color w:val="1F3864"/>
          <w:sz w:val="32"/>
          <w:szCs w:val="32"/>
          <w:rtl/>
        </w:rPr>
        <w:t xml:space="preserve">، </w:t>
      </w:r>
      <w:r w:rsidR="00A42CA8" w:rsidRPr="0009328C">
        <w:rPr>
          <w:rFonts w:ascii="Traditional Arabic" w:cs="KFGQPC Uthman Taha Naskh" w:hint="cs"/>
          <w:b/>
          <w:bCs/>
          <w:color w:val="1F3864"/>
          <w:sz w:val="32"/>
          <w:szCs w:val="32"/>
          <w:rtl/>
        </w:rPr>
        <w:t>حَتَّى</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يَخْرُجَ</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نَقِيًّا</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مِنَ</w:t>
      </w:r>
      <w:r w:rsidR="00A42CA8" w:rsidRPr="0009328C">
        <w:rPr>
          <w:rFonts w:ascii="Traditional Arabic" w:cs="KFGQPC Uthman Taha Naskh"/>
          <w:b/>
          <w:bCs/>
          <w:color w:val="1F3864"/>
          <w:sz w:val="32"/>
          <w:szCs w:val="32"/>
          <w:rtl/>
        </w:rPr>
        <w:t xml:space="preserve"> </w:t>
      </w:r>
      <w:r w:rsidR="00A42CA8" w:rsidRPr="0009328C">
        <w:rPr>
          <w:rFonts w:ascii="Traditional Arabic" w:cs="KFGQPC Uthman Taha Naskh" w:hint="cs"/>
          <w:b/>
          <w:bCs/>
          <w:color w:val="1F3864"/>
          <w:sz w:val="32"/>
          <w:szCs w:val="32"/>
          <w:rtl/>
        </w:rPr>
        <w:t>الذُّنُوبِ</w:t>
      </w:r>
      <w:r w:rsidRPr="0009328C">
        <w:rPr>
          <w:rFonts w:ascii="KFGQPC Uthman Taha Naskh" w:eastAsia="Calibri" w:hAnsi="KFGQPC Uthman Taha Naskh" w:cs="KFGQPC Uthman Taha Naskh" w:hint="cs"/>
          <w:b/>
          <w:bCs/>
          <w:color w:val="1F3864"/>
          <w:sz w:val="32"/>
          <w:szCs w:val="32"/>
          <w:rtl/>
        </w:rPr>
        <w:t>}</w:t>
      </w:r>
    </w:p>
    <w:p w:rsidR="001578B7"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002060"/>
          <w:lang w:val="vi-VN"/>
        </w:rPr>
        <w:t>“</w:t>
      </w:r>
      <w:r w:rsidR="007130F2" w:rsidRPr="00AC6F06">
        <w:rPr>
          <w:rFonts w:eastAsia="Calibri"/>
          <w:b/>
          <w:bCs/>
          <w:color w:val="002060"/>
          <w:lang w:val="fr-FR"/>
        </w:rPr>
        <w:t>N</w:t>
      </w:r>
      <w:r w:rsidR="00285964" w:rsidRPr="00AC6F06">
        <w:rPr>
          <w:rFonts w:eastAsia="Calibri"/>
          <w:b/>
          <w:bCs/>
          <w:color w:val="002060"/>
          <w:lang w:val="fr-FR"/>
        </w:rPr>
        <w:t>hững dòng n</w:t>
      </w:r>
      <w:r w:rsidR="007130F2" w:rsidRPr="00AC6F06">
        <w:rPr>
          <w:rFonts w:eastAsia="Calibri"/>
          <w:b/>
          <w:bCs/>
          <w:color w:val="002060"/>
          <w:lang w:val="fr-FR"/>
        </w:rPr>
        <w:t>ước</w:t>
      </w:r>
      <w:r w:rsidR="007130F2" w:rsidRPr="00AC6F06">
        <w:rPr>
          <w:rFonts w:eastAsia="Calibri"/>
          <w:b/>
          <w:bCs/>
          <w:color w:val="002060"/>
          <w:lang w:val="vi-VN"/>
        </w:rPr>
        <w:t xml:space="preserve"> Wudu </w:t>
      </w:r>
      <w:r w:rsidR="007130F2" w:rsidRPr="00AC6F06">
        <w:rPr>
          <w:rFonts w:eastAsia="Calibri"/>
          <w:b/>
          <w:bCs/>
          <w:color w:val="002060"/>
          <w:lang w:val="fr-FR"/>
        </w:rPr>
        <w:t>của</w:t>
      </w:r>
      <w:r w:rsidR="00C7125B" w:rsidRPr="00AC6F06">
        <w:rPr>
          <w:rFonts w:eastAsia="Calibri"/>
          <w:b/>
          <w:bCs/>
          <w:color w:val="002060"/>
          <w:lang w:val="vi-VN"/>
        </w:rPr>
        <w:t xml:space="preserve"> người Muslim hoặc người Mu</w:t>
      </w:r>
      <w:r w:rsidR="007130F2" w:rsidRPr="00AC6F06">
        <w:rPr>
          <w:rFonts w:eastAsia="Calibri"/>
          <w:b/>
          <w:bCs/>
          <w:color w:val="002060"/>
          <w:lang w:val="fr-FR"/>
        </w:rPr>
        <w:t>’</w:t>
      </w:r>
      <w:r w:rsidR="00C7125B" w:rsidRPr="00AC6F06">
        <w:rPr>
          <w:rFonts w:eastAsia="Calibri"/>
          <w:b/>
          <w:bCs/>
          <w:color w:val="002060"/>
          <w:lang w:val="vi-VN"/>
        </w:rPr>
        <w:t xml:space="preserve">min </w:t>
      </w:r>
      <w:r w:rsidR="007130F2" w:rsidRPr="00AC6F06">
        <w:rPr>
          <w:rFonts w:eastAsia="Calibri"/>
          <w:b/>
          <w:bCs/>
          <w:color w:val="002060"/>
          <w:lang w:val="fr-FR"/>
        </w:rPr>
        <w:t xml:space="preserve">khi </w:t>
      </w:r>
      <w:r w:rsidR="00C7125B" w:rsidRPr="00AC6F06">
        <w:rPr>
          <w:rFonts w:eastAsia="Calibri"/>
          <w:b/>
          <w:bCs/>
          <w:color w:val="002060"/>
          <w:lang w:val="vi-VN"/>
        </w:rPr>
        <w:t>rửa mặt thì tất cả tội lỗi trên gương mặ</w:t>
      </w:r>
      <w:r w:rsidR="007130F2" w:rsidRPr="00AC6F06">
        <w:rPr>
          <w:rFonts w:eastAsia="Calibri"/>
          <w:b/>
          <w:bCs/>
          <w:color w:val="002060"/>
          <w:lang w:val="vi-VN"/>
        </w:rPr>
        <w:t>t do</w:t>
      </w:r>
      <w:r w:rsidR="00C7125B" w:rsidRPr="00AC6F06">
        <w:rPr>
          <w:rFonts w:eastAsia="Calibri"/>
          <w:b/>
          <w:bCs/>
          <w:color w:val="002060"/>
          <w:lang w:val="vi-VN"/>
        </w:rPr>
        <w:t xml:space="preserve"> đôi mắt đã nhìn</w:t>
      </w:r>
      <w:r w:rsidR="00285964" w:rsidRPr="00AC6F06">
        <w:rPr>
          <w:rFonts w:eastAsia="Calibri"/>
          <w:b/>
          <w:bCs/>
          <w:color w:val="002060"/>
          <w:lang w:val="fr-FR"/>
        </w:rPr>
        <w:t xml:space="preserve"> (Haram)</w:t>
      </w:r>
      <w:r w:rsidR="00C7125B" w:rsidRPr="00AC6F06">
        <w:rPr>
          <w:rFonts w:eastAsia="Calibri"/>
          <w:b/>
          <w:bCs/>
          <w:color w:val="002060"/>
          <w:lang w:val="vi-VN"/>
        </w:rPr>
        <w:t xml:space="preserve"> sẽ rơi theo </w:t>
      </w:r>
      <w:r w:rsidR="007130F2" w:rsidRPr="00AC6F06">
        <w:rPr>
          <w:rFonts w:eastAsia="Calibri"/>
          <w:b/>
          <w:bCs/>
          <w:color w:val="002060"/>
          <w:lang w:val="fr-FR"/>
        </w:rPr>
        <w:t xml:space="preserve">dòng </w:t>
      </w:r>
      <w:r w:rsidR="00C7125B" w:rsidRPr="00AC6F06">
        <w:rPr>
          <w:rFonts w:eastAsia="Calibri"/>
          <w:b/>
          <w:bCs/>
          <w:color w:val="002060"/>
          <w:lang w:val="vi-VN"/>
        </w:rPr>
        <w:t xml:space="preserve">nước </w:t>
      </w:r>
      <w:r w:rsidR="007130F2" w:rsidRPr="00AC6F06">
        <w:rPr>
          <w:rFonts w:eastAsia="Calibri"/>
          <w:b/>
          <w:bCs/>
          <w:color w:val="002060"/>
          <w:lang w:val="fr-FR"/>
        </w:rPr>
        <w:t>cho</w:t>
      </w:r>
      <w:r w:rsidR="00C7125B" w:rsidRPr="00AC6F06">
        <w:rPr>
          <w:rFonts w:eastAsia="Calibri"/>
          <w:b/>
          <w:bCs/>
          <w:color w:val="002060"/>
          <w:lang w:val="vi-VN"/>
        </w:rPr>
        <w:t xml:space="preserve"> đến giọt nước cuối cùng; khi rửa đôi tay thì tất cả tội lỗ</w:t>
      </w:r>
      <w:r w:rsidR="00285964" w:rsidRPr="00AC6F06">
        <w:rPr>
          <w:rFonts w:eastAsia="Calibri"/>
          <w:b/>
          <w:bCs/>
          <w:color w:val="002060"/>
          <w:lang w:val="vi-VN"/>
        </w:rPr>
        <w:t xml:space="preserve">i </w:t>
      </w:r>
      <w:r w:rsidR="00285964" w:rsidRPr="00AC6F06">
        <w:rPr>
          <w:rFonts w:eastAsia="Calibri"/>
          <w:b/>
          <w:bCs/>
          <w:color w:val="002060"/>
          <w:lang w:val="fr-FR"/>
        </w:rPr>
        <w:t>của</w:t>
      </w:r>
      <w:r w:rsidR="00C7125B" w:rsidRPr="00AC6F06">
        <w:rPr>
          <w:rFonts w:eastAsia="Calibri"/>
          <w:b/>
          <w:bCs/>
          <w:color w:val="002060"/>
          <w:lang w:val="vi-VN"/>
        </w:rPr>
        <w:t xml:space="preserve"> đôi tay</w:t>
      </w:r>
      <w:r w:rsidR="00F50F88" w:rsidRPr="00AC6F06">
        <w:rPr>
          <w:rFonts w:eastAsia="Calibri"/>
          <w:b/>
          <w:bCs/>
          <w:color w:val="002060"/>
          <w:lang w:val="vi-VN"/>
        </w:rPr>
        <w:t xml:space="preserve"> đã</w:t>
      </w:r>
      <w:r w:rsidR="00C7125B" w:rsidRPr="00AC6F06">
        <w:rPr>
          <w:rFonts w:eastAsia="Calibri"/>
          <w:b/>
          <w:bCs/>
          <w:color w:val="002060"/>
          <w:lang w:val="vi-VN"/>
        </w:rPr>
        <w:t xml:space="preserve"> làm</w:t>
      </w:r>
      <w:r w:rsidR="00285964" w:rsidRPr="00AC6F06">
        <w:rPr>
          <w:rFonts w:eastAsia="Calibri"/>
          <w:b/>
          <w:bCs/>
          <w:color w:val="002060"/>
          <w:lang w:val="fr-FR"/>
        </w:rPr>
        <w:t xml:space="preserve"> (Haram)</w:t>
      </w:r>
      <w:r w:rsidR="00C7125B" w:rsidRPr="00AC6F06">
        <w:rPr>
          <w:rFonts w:eastAsia="Calibri"/>
          <w:b/>
          <w:bCs/>
          <w:color w:val="002060"/>
          <w:lang w:val="vi-VN"/>
        </w:rPr>
        <w:t xml:space="preserve"> sẽ rơi theo</w:t>
      </w:r>
      <w:r w:rsidR="00285964" w:rsidRPr="00AC6F06">
        <w:rPr>
          <w:rFonts w:eastAsia="Calibri"/>
          <w:b/>
          <w:bCs/>
          <w:color w:val="002060"/>
          <w:lang w:val="fr-FR"/>
        </w:rPr>
        <w:t xml:space="preserve"> dòng </w:t>
      </w:r>
      <w:r w:rsidR="00C7125B" w:rsidRPr="00AC6F06">
        <w:rPr>
          <w:rFonts w:eastAsia="Calibri"/>
          <w:b/>
          <w:bCs/>
          <w:color w:val="002060"/>
          <w:lang w:val="vi-VN"/>
        </w:rPr>
        <w:t xml:space="preserve">nước </w:t>
      </w:r>
      <w:r w:rsidR="00285964" w:rsidRPr="00AC6F06">
        <w:rPr>
          <w:rFonts w:eastAsia="Calibri"/>
          <w:b/>
          <w:bCs/>
          <w:color w:val="002060"/>
          <w:lang w:val="fr-FR"/>
        </w:rPr>
        <w:t>cho</w:t>
      </w:r>
      <w:r w:rsidR="00C7125B" w:rsidRPr="00AC6F06">
        <w:rPr>
          <w:rFonts w:eastAsia="Calibri"/>
          <w:b/>
          <w:bCs/>
          <w:color w:val="002060"/>
          <w:lang w:val="vi-VN"/>
        </w:rPr>
        <w:t xml:space="preserve"> đến giọt nước cuối cùng; khi rửa đôi chân thì tất cả tội lỗi do đôi chân </w:t>
      </w:r>
      <w:r w:rsidR="002B1A27" w:rsidRPr="00AC6F06">
        <w:rPr>
          <w:rFonts w:eastAsia="Calibri"/>
          <w:b/>
          <w:bCs/>
          <w:color w:val="002060"/>
          <w:lang w:val="vi-VN"/>
        </w:rPr>
        <w:t>đã làm</w:t>
      </w:r>
      <w:r w:rsidR="00C7125B" w:rsidRPr="00AC6F06">
        <w:rPr>
          <w:rFonts w:eastAsia="Calibri"/>
          <w:b/>
          <w:bCs/>
          <w:color w:val="002060"/>
          <w:lang w:val="vi-VN"/>
        </w:rPr>
        <w:t xml:space="preserve"> sẽ rơi theo </w:t>
      </w:r>
      <w:r w:rsidR="00285964" w:rsidRPr="00AC6F06">
        <w:rPr>
          <w:rFonts w:eastAsia="Calibri"/>
          <w:b/>
          <w:bCs/>
          <w:color w:val="002060"/>
          <w:lang w:val="fr-FR"/>
        </w:rPr>
        <w:t xml:space="preserve">dòng </w:t>
      </w:r>
      <w:r w:rsidR="00C7125B" w:rsidRPr="00AC6F06">
        <w:rPr>
          <w:rFonts w:eastAsia="Calibri"/>
          <w:b/>
          <w:bCs/>
          <w:color w:val="002060"/>
          <w:lang w:val="vi-VN"/>
        </w:rPr>
        <w:t xml:space="preserve">nước </w:t>
      </w:r>
      <w:r w:rsidR="00285964" w:rsidRPr="00AC6F06">
        <w:rPr>
          <w:rFonts w:eastAsia="Calibri"/>
          <w:b/>
          <w:bCs/>
          <w:color w:val="002060"/>
          <w:lang w:val="fr-FR"/>
        </w:rPr>
        <w:t>cho</w:t>
      </w:r>
      <w:r w:rsidR="00C7125B" w:rsidRPr="00AC6F06">
        <w:rPr>
          <w:rFonts w:eastAsia="Calibri"/>
          <w:b/>
          <w:bCs/>
          <w:color w:val="002060"/>
          <w:lang w:val="vi-VN"/>
        </w:rPr>
        <w:t xml:space="preserve"> đến giọt nước cuối cùng</w:t>
      </w:r>
      <w:r w:rsidR="00285964" w:rsidRPr="00AC6F06">
        <w:rPr>
          <w:rFonts w:eastAsia="Calibri"/>
          <w:b/>
          <w:bCs/>
          <w:color w:val="002060"/>
          <w:lang w:val="fr-FR"/>
        </w:rPr>
        <w:t>, cứ thế</w:t>
      </w:r>
      <w:r w:rsidR="00C7125B" w:rsidRPr="00AC6F06">
        <w:rPr>
          <w:rFonts w:eastAsia="Calibri"/>
          <w:b/>
          <w:bCs/>
          <w:color w:val="002060"/>
          <w:lang w:val="vi-VN"/>
        </w:rPr>
        <w:t xml:space="preserve"> cho đến khi y sạch sẽ không còn tội</w:t>
      </w:r>
      <w:r w:rsidR="00285964" w:rsidRPr="00AC6F06">
        <w:rPr>
          <w:rFonts w:eastAsia="Calibri"/>
          <w:b/>
          <w:bCs/>
          <w:color w:val="002060"/>
          <w:lang w:val="fr-FR"/>
        </w:rPr>
        <w:t xml:space="preserve"> lỗi</w:t>
      </w:r>
      <w:r w:rsidR="00C7125B" w:rsidRPr="00AC6F06">
        <w:rPr>
          <w:rFonts w:eastAsia="Calibri"/>
          <w:b/>
          <w:bCs/>
          <w:color w:val="002060"/>
          <w:lang w:val="vi-VN"/>
        </w:rPr>
        <w:t>.</w:t>
      </w:r>
      <w:r>
        <w:rPr>
          <w:rFonts w:eastAsia="Calibri"/>
          <w:b/>
          <w:bCs/>
          <w:color w:val="002060"/>
          <w:lang w:val="vi-VN"/>
        </w:rPr>
        <w:t>”</w:t>
      </w:r>
      <w:r w:rsidR="00B73B94" w:rsidRPr="0017616C">
        <w:rPr>
          <w:rFonts w:ascii="Rockwell Extra Bold" w:eastAsia="Calibri" w:hAnsi="Rockwell Extra Bold" w:cs="Traditional Arabic"/>
          <w:color w:val="C00000"/>
          <w:vertAlign w:val="superscript"/>
          <w:lang w:val="vi-VN"/>
        </w:rPr>
        <w:t>(</w:t>
      </w:r>
      <w:r w:rsidR="00B73B94" w:rsidRPr="0017616C">
        <w:rPr>
          <w:rStyle w:val="FootnoteReference"/>
          <w:rFonts w:ascii="Rockwell Extra Bold" w:eastAsia="Calibri" w:hAnsi="Rockwell Extra Bold" w:cs="Traditional Arabic"/>
          <w:color w:val="C00000"/>
        </w:rPr>
        <w:footnoteReference w:id="38"/>
      </w:r>
      <w:r w:rsidR="00B73B94" w:rsidRPr="0017616C">
        <w:rPr>
          <w:rFonts w:ascii="Rockwell Extra Bold" w:eastAsia="Calibri" w:hAnsi="Rockwell Extra Bold" w:cs="Traditional Arabic"/>
          <w:color w:val="C00000"/>
          <w:vertAlign w:val="superscript"/>
          <w:lang w:val="vi-VN"/>
        </w:rPr>
        <w:t>)</w:t>
      </w:r>
      <w:r w:rsidR="00B73B94" w:rsidRPr="0017616C">
        <w:rPr>
          <w:rFonts w:ascii="Arial" w:eastAsia="Calibri" w:hAnsi="Arial" w:cs="Traditional Arabic"/>
          <w:color w:val="C00000"/>
          <w:vertAlign w:val="superscript"/>
          <w:lang w:val="vi-VN"/>
        </w:rPr>
        <w:t xml:space="preserve"> </w:t>
      </w:r>
    </w:p>
    <w:p w:rsidR="00061713" w:rsidRPr="00C50DB7" w:rsidRDefault="00061713" w:rsidP="00061713">
      <w:pPr>
        <w:bidi w:val="0"/>
        <w:spacing w:before="120" w:after="0" w:line="240" w:lineRule="auto"/>
        <w:jc w:val="lowKashida"/>
        <w:rPr>
          <w:rFonts w:ascii="Arial" w:eastAsia="Calibri" w:hAnsi="Arial" w:cs="Traditional Arabic"/>
          <w:color w:val="C00000"/>
          <w:vertAlign w:val="superscript"/>
        </w:rPr>
      </w:pPr>
    </w:p>
    <w:p w:rsidR="001C5ABB" w:rsidRPr="0009328C" w:rsidRDefault="001578B7" w:rsidP="0009328C">
      <w:pPr>
        <w:pStyle w:val="ListParagraph"/>
        <w:numPr>
          <w:ilvl w:val="0"/>
          <w:numId w:val="16"/>
        </w:numPr>
        <w:bidi w:val="0"/>
        <w:spacing w:before="120" w:after="0" w:line="240" w:lineRule="auto"/>
        <w:ind w:left="1080"/>
        <w:jc w:val="lowKashida"/>
        <w:rPr>
          <w:rFonts w:asciiTheme="majorBidi" w:eastAsia="Calibri" w:hAnsiTheme="majorBidi" w:cstheme="majorBidi"/>
          <w:b/>
          <w:bCs/>
          <w:lang w:val="vi-VN"/>
        </w:rPr>
      </w:pPr>
      <w:r w:rsidRPr="0009328C">
        <w:rPr>
          <w:rFonts w:asciiTheme="majorBidi" w:eastAsia="Calibri" w:hAnsiTheme="majorBidi" w:cstheme="majorBidi"/>
          <w:b/>
          <w:bCs/>
          <w:lang w:val="vi-VN"/>
        </w:rPr>
        <w:t>Những</w:t>
      </w:r>
      <w:r w:rsidR="00285964" w:rsidRPr="0009328C">
        <w:rPr>
          <w:rFonts w:asciiTheme="majorBidi" w:eastAsia="Calibri" w:hAnsiTheme="majorBidi" w:cstheme="majorBidi"/>
          <w:b/>
          <w:bCs/>
        </w:rPr>
        <w:t xml:space="preserve"> điều</w:t>
      </w:r>
      <w:r w:rsidRPr="0009328C">
        <w:rPr>
          <w:rFonts w:asciiTheme="majorBidi" w:eastAsia="Calibri" w:hAnsiTheme="majorBidi" w:cstheme="majorBidi"/>
          <w:b/>
          <w:bCs/>
          <w:lang w:val="vi-VN"/>
        </w:rPr>
        <w:t xml:space="preserve"> bắt buộ</w:t>
      </w:r>
      <w:r w:rsidR="00285964" w:rsidRPr="0009328C">
        <w:rPr>
          <w:rFonts w:asciiTheme="majorBidi" w:eastAsia="Calibri" w:hAnsiTheme="majorBidi" w:cstheme="majorBidi"/>
          <w:b/>
          <w:bCs/>
          <w:lang w:val="vi-VN"/>
        </w:rPr>
        <w:t xml:space="preserve">c </w:t>
      </w:r>
      <w:r w:rsidR="00285964" w:rsidRPr="0009328C">
        <w:rPr>
          <w:rFonts w:asciiTheme="majorBidi" w:eastAsia="Calibri" w:hAnsiTheme="majorBidi" w:cstheme="majorBidi"/>
          <w:b/>
          <w:bCs/>
        </w:rPr>
        <w:t>khi lấy nước</w:t>
      </w:r>
      <w:r w:rsidRPr="0009328C">
        <w:rPr>
          <w:rFonts w:asciiTheme="majorBidi" w:eastAsia="Calibri" w:hAnsiTheme="majorBidi" w:cstheme="majorBidi"/>
          <w:b/>
          <w:bCs/>
          <w:lang w:val="vi-VN"/>
        </w:rPr>
        <w:t xml:space="preserve"> Wudu:</w:t>
      </w:r>
    </w:p>
    <w:p w:rsidR="001578B7" w:rsidRPr="0017616C" w:rsidRDefault="004E658C" w:rsidP="00C7363C">
      <w:pPr>
        <w:bidi w:val="0"/>
        <w:spacing w:before="120" w:after="0" w:line="240" w:lineRule="auto"/>
        <w:ind w:firstLine="720"/>
        <w:jc w:val="lowKashida"/>
        <w:rPr>
          <w:rFonts w:cs="Arial Unicode MS"/>
          <w:lang w:val="vi-VN"/>
        </w:rPr>
      </w:pPr>
      <w:r w:rsidRPr="00285964">
        <w:rPr>
          <w:rFonts w:cs="Arial Unicode MS"/>
          <w:b/>
          <w:bCs/>
          <w:lang w:val="vi-VN"/>
        </w:rPr>
        <w:t>1- Định tâm:</w:t>
      </w:r>
      <w:r w:rsidRPr="0017616C">
        <w:rPr>
          <w:rFonts w:cs="Arial Unicode MS"/>
          <w:lang w:val="vi-VN"/>
        </w:rPr>
        <w:t xml:space="preserve"> </w:t>
      </w:r>
      <w:r w:rsidR="00285964" w:rsidRPr="00285964">
        <w:rPr>
          <w:rFonts w:cs="Arial Unicode MS"/>
          <w:lang w:val="vi-VN"/>
        </w:rPr>
        <w:t>l</w:t>
      </w:r>
      <w:r w:rsidR="00084119" w:rsidRPr="0017616C">
        <w:rPr>
          <w:rFonts w:cs="Arial Unicode MS"/>
          <w:lang w:val="vi-VN"/>
        </w:rPr>
        <w:t>à sự khẳng định trong con tim rằng lấy</w:t>
      </w:r>
      <w:r w:rsidR="00285964" w:rsidRPr="00285964">
        <w:rPr>
          <w:rFonts w:cs="Arial Unicode MS"/>
          <w:lang w:val="vi-VN"/>
        </w:rPr>
        <w:t xml:space="preserve"> nước</w:t>
      </w:r>
      <w:r w:rsidR="00084119" w:rsidRPr="0017616C">
        <w:rPr>
          <w:rFonts w:cs="Arial Unicode MS"/>
          <w:lang w:val="vi-VN"/>
        </w:rPr>
        <w:t xml:space="preserve"> Wudu là thực thi theo lệnh của Allah và hi vọng được Ngài hài lòng, bởi Thiên Sứ </w:t>
      </w:r>
      <w:r w:rsidR="00084119" w:rsidRPr="0017616C">
        <w:rPr>
          <w:rFonts w:cs="Arial Unicode MS" w:hint="eastAsia"/>
          <w:color w:val="C00000"/>
          <w:rtl/>
          <w:lang w:val="vi-VN"/>
        </w:rPr>
        <w:t>ﷺ</w:t>
      </w:r>
      <w:r w:rsidR="00084119" w:rsidRPr="0017616C">
        <w:rPr>
          <w:rFonts w:cs="Arial Unicode MS"/>
          <w:lang w:val="vi-VN"/>
        </w:rPr>
        <w:t xml:space="preserve"> đã nói:</w:t>
      </w:r>
    </w:p>
    <w:p w:rsidR="00F65F0A" w:rsidRPr="0009328C" w:rsidRDefault="00F65F0A" w:rsidP="00C7363C">
      <w:pPr>
        <w:spacing w:before="120" w:after="0" w:line="240" w:lineRule="auto"/>
        <w:contextualSpacing/>
        <w:jc w:val="both"/>
        <w:rPr>
          <w:rFonts w:cs="KFGQPC Uthman Taha Naskh"/>
          <w:b/>
          <w:bCs/>
          <w:sz w:val="32"/>
          <w:szCs w:val="32"/>
        </w:rPr>
      </w:pPr>
      <w:r w:rsidRPr="0009328C">
        <w:rPr>
          <w:rFonts w:ascii="Traditional Arabic" w:cs="KFGQPC Uthman Taha Naskh" w:hint="cs"/>
          <w:b/>
          <w:bCs/>
          <w:sz w:val="32"/>
          <w:szCs w:val="32"/>
          <w:rtl/>
        </w:rPr>
        <w:t>{</w:t>
      </w:r>
      <w:r w:rsidRPr="0009328C">
        <w:rPr>
          <w:rFonts w:ascii="Traditional Arabic" w:cs="KFGQPC Uthman Taha Naskh" w:hint="eastAsia"/>
          <w:b/>
          <w:bCs/>
          <w:color w:val="1F3864"/>
          <w:sz w:val="32"/>
          <w:szCs w:val="32"/>
          <w:rtl/>
        </w:rPr>
        <w:t>إِنَّمَا</w:t>
      </w:r>
      <w:r w:rsidRPr="0009328C">
        <w:rPr>
          <w:rFonts w:ascii="Traditional Arabic" w:cs="KFGQPC Uthman Taha Naskh"/>
          <w:b/>
          <w:bCs/>
          <w:color w:val="1F3864"/>
          <w:sz w:val="32"/>
          <w:szCs w:val="32"/>
          <w:rtl/>
        </w:rPr>
        <w:t xml:space="preserve"> </w:t>
      </w:r>
      <w:r w:rsidRPr="0009328C">
        <w:rPr>
          <w:rFonts w:ascii="Traditional Arabic" w:cs="KFGQPC Uthman Taha Naskh" w:hint="eastAsia"/>
          <w:b/>
          <w:bCs/>
          <w:color w:val="1F3864"/>
          <w:sz w:val="32"/>
          <w:szCs w:val="32"/>
          <w:rtl/>
        </w:rPr>
        <w:t>الأَعْمَالُ</w:t>
      </w:r>
      <w:r w:rsidRPr="0009328C">
        <w:rPr>
          <w:rFonts w:ascii="Traditional Arabic" w:cs="KFGQPC Uthman Taha Naskh"/>
          <w:b/>
          <w:bCs/>
          <w:color w:val="1F3864"/>
          <w:sz w:val="32"/>
          <w:szCs w:val="32"/>
          <w:rtl/>
        </w:rPr>
        <w:t xml:space="preserve"> </w:t>
      </w:r>
      <w:r w:rsidRPr="0009328C">
        <w:rPr>
          <w:rFonts w:ascii="Traditional Arabic" w:cs="KFGQPC Uthman Taha Naskh" w:hint="eastAsia"/>
          <w:b/>
          <w:bCs/>
          <w:color w:val="1F3864"/>
          <w:sz w:val="32"/>
          <w:szCs w:val="32"/>
          <w:rtl/>
        </w:rPr>
        <w:t>بِالنِّيَّاتِ</w:t>
      </w:r>
      <w:r w:rsidRPr="0009328C">
        <w:rPr>
          <w:rFonts w:ascii="Traditional Arabic" w:cs="KFGQPC Uthman Taha Naskh" w:hint="cs"/>
          <w:b/>
          <w:bCs/>
          <w:sz w:val="32"/>
          <w:szCs w:val="32"/>
          <w:rtl/>
        </w:rPr>
        <w:t>}</w:t>
      </w:r>
    </w:p>
    <w:p w:rsidR="00084119" w:rsidRPr="0017616C" w:rsidRDefault="00C2408E" w:rsidP="00C7363C">
      <w:pPr>
        <w:bidi w:val="0"/>
        <w:spacing w:before="120" w:after="0" w:line="240" w:lineRule="auto"/>
        <w:jc w:val="lowKashida"/>
        <w:rPr>
          <w:rFonts w:ascii="Arial" w:hAnsi="Arial" w:cs="Traditional Arabic"/>
          <w:color w:val="C00000"/>
          <w:vertAlign w:val="superscript"/>
          <w:lang w:val="vi-VN"/>
        </w:rPr>
      </w:pPr>
      <w:r>
        <w:rPr>
          <w:rFonts w:cs="Traditional Arabic"/>
          <w:b/>
          <w:bCs/>
          <w:color w:val="002060"/>
        </w:rPr>
        <w:t>“</w:t>
      </w:r>
      <w:r w:rsidR="00F65F0A" w:rsidRPr="003647EA">
        <w:rPr>
          <w:rFonts w:cs="Traditional Arabic"/>
          <w:b/>
          <w:bCs/>
          <w:color w:val="002060"/>
        </w:rPr>
        <w:t>Tất cả mọi việc làm được phân biệt bằng sự định tâm.</w:t>
      </w:r>
      <w:r>
        <w:rPr>
          <w:rFonts w:cs="Traditional Arabic"/>
          <w:b/>
          <w:bCs/>
          <w:color w:val="002060"/>
        </w:rPr>
        <w:t>”</w:t>
      </w:r>
      <w:r w:rsidR="00F65F0A" w:rsidRPr="0017616C">
        <w:rPr>
          <w:rFonts w:ascii="Rockwell Extra Bold" w:hAnsi="Rockwell Extra Bold" w:cs="Traditional Arabic"/>
          <w:color w:val="C00000"/>
          <w:vertAlign w:val="superscript"/>
        </w:rPr>
        <w:t>(</w:t>
      </w:r>
      <w:r w:rsidR="00F65F0A" w:rsidRPr="0017616C">
        <w:rPr>
          <w:rStyle w:val="FootnoteReference"/>
          <w:rFonts w:ascii="Rockwell Extra Bold" w:hAnsi="Rockwell Extra Bold" w:cs="Traditional Arabic"/>
          <w:color w:val="C00000"/>
        </w:rPr>
        <w:footnoteReference w:id="39"/>
      </w:r>
      <w:r w:rsidR="00F65F0A" w:rsidRPr="0017616C">
        <w:rPr>
          <w:rFonts w:ascii="Rockwell Extra Bold" w:hAnsi="Rockwell Extra Bold" w:cs="Traditional Arabic"/>
          <w:color w:val="C00000"/>
          <w:vertAlign w:val="superscript"/>
        </w:rPr>
        <w:t>)</w:t>
      </w:r>
    </w:p>
    <w:p w:rsidR="006A6A6A" w:rsidRPr="0017616C" w:rsidRDefault="00F25367" w:rsidP="00C7363C">
      <w:pPr>
        <w:bidi w:val="0"/>
        <w:spacing w:before="120" w:after="0" w:line="240" w:lineRule="auto"/>
        <w:ind w:firstLine="720"/>
        <w:jc w:val="lowKashida"/>
        <w:rPr>
          <w:rFonts w:cs="Arial Unicode MS"/>
          <w:lang w:val="vi-VN"/>
        </w:rPr>
      </w:pPr>
      <w:r w:rsidRPr="00285964">
        <w:rPr>
          <w:rFonts w:cs="Arial Unicode MS"/>
          <w:b/>
          <w:bCs/>
          <w:lang w:val="vi-VN"/>
        </w:rPr>
        <w:t xml:space="preserve">2- </w:t>
      </w:r>
      <w:r w:rsidR="00BD143D" w:rsidRPr="00285964">
        <w:rPr>
          <w:rFonts w:cs="Arial Unicode MS"/>
          <w:b/>
          <w:bCs/>
          <w:lang w:val="vi-VN"/>
        </w:rPr>
        <w:t>Rử</w:t>
      </w:r>
      <w:r w:rsidR="00285964">
        <w:rPr>
          <w:rFonts w:cs="Arial Unicode MS"/>
          <w:b/>
          <w:bCs/>
          <w:lang w:val="vi-VN"/>
        </w:rPr>
        <w:t>a</w:t>
      </w:r>
      <w:r w:rsidR="00BD143D" w:rsidRPr="00285964">
        <w:rPr>
          <w:rFonts w:cs="Arial Unicode MS"/>
          <w:b/>
          <w:bCs/>
          <w:lang w:val="vi-VN"/>
        </w:rPr>
        <w:t xml:space="preserve"> mặt</w:t>
      </w:r>
      <w:r w:rsidR="00BD143D" w:rsidRPr="0017616C">
        <w:rPr>
          <w:rFonts w:cs="Arial Unicode MS"/>
          <w:lang w:val="vi-VN"/>
        </w:rPr>
        <w:t xml:space="preserve"> một lần </w:t>
      </w:r>
      <w:r w:rsidR="004C72A4" w:rsidRPr="004C72A4">
        <w:rPr>
          <w:rFonts w:cs="Arial Unicode MS"/>
          <w:lang w:val="vi-VN"/>
        </w:rPr>
        <w:t>sao cho nước thấm từ đầu</w:t>
      </w:r>
      <w:r w:rsidR="00BD143D" w:rsidRPr="0017616C">
        <w:rPr>
          <w:rFonts w:cs="Arial Unicode MS"/>
          <w:lang w:val="vi-VN"/>
        </w:rPr>
        <w:t xml:space="preserve"> trán </w:t>
      </w:r>
      <w:r w:rsidR="004C72A4" w:rsidRPr="004C72A4">
        <w:rPr>
          <w:rFonts w:cs="Arial Unicode MS"/>
          <w:lang w:val="vi-VN"/>
        </w:rPr>
        <w:t xml:space="preserve">xuống </w:t>
      </w:r>
      <w:r w:rsidR="00BD143D" w:rsidRPr="0017616C">
        <w:rPr>
          <w:rFonts w:cs="Arial Unicode MS"/>
          <w:lang w:val="vi-VN"/>
        </w:rPr>
        <w:t>đế</w:t>
      </w:r>
      <w:r w:rsidR="00285964">
        <w:rPr>
          <w:rFonts w:cs="Arial Unicode MS"/>
          <w:lang w:val="vi-VN"/>
        </w:rPr>
        <w:t xml:space="preserve">n </w:t>
      </w:r>
      <w:r w:rsidR="00285964" w:rsidRPr="00285964">
        <w:rPr>
          <w:rFonts w:cs="Arial Unicode MS"/>
          <w:lang w:val="vi-VN"/>
        </w:rPr>
        <w:t>dưới cà</w:t>
      </w:r>
      <w:r w:rsidR="00BD143D" w:rsidRPr="0017616C">
        <w:rPr>
          <w:rFonts w:cs="Arial Unicode MS"/>
          <w:lang w:val="vi-VN"/>
        </w:rPr>
        <w:t>m và từ lổ tai</w:t>
      </w:r>
      <w:r w:rsidR="004C72A4" w:rsidRPr="004C72A4">
        <w:rPr>
          <w:rFonts w:cs="Arial Unicode MS"/>
          <w:lang w:val="vi-VN"/>
        </w:rPr>
        <w:t xml:space="preserve"> phải qua</w:t>
      </w:r>
      <w:r w:rsidR="00BD143D" w:rsidRPr="0017616C">
        <w:rPr>
          <w:rFonts w:cs="Arial Unicode MS"/>
          <w:lang w:val="vi-VN"/>
        </w:rPr>
        <w:t xml:space="preserve"> đế</w:t>
      </w:r>
      <w:r w:rsidR="004C72A4" w:rsidRPr="004C72A4">
        <w:rPr>
          <w:rFonts w:cs="Arial Unicode MS"/>
          <w:lang w:val="vi-VN"/>
        </w:rPr>
        <w:t>n</w:t>
      </w:r>
      <w:r w:rsidR="00BD143D" w:rsidRPr="0017616C">
        <w:rPr>
          <w:rFonts w:cs="Arial Unicode MS"/>
          <w:lang w:val="vi-VN"/>
        </w:rPr>
        <w:t xml:space="preserve"> lổ tai</w:t>
      </w:r>
      <w:r w:rsidR="004C72A4" w:rsidRPr="004C72A4">
        <w:rPr>
          <w:rFonts w:cs="Arial Unicode MS"/>
          <w:lang w:val="vi-VN"/>
        </w:rPr>
        <w:t xml:space="preserve"> trái (toàn bộ gương mặt)</w:t>
      </w:r>
      <w:r w:rsidR="00BD143D" w:rsidRPr="0017616C">
        <w:rPr>
          <w:rFonts w:cs="Arial Unicode MS"/>
          <w:lang w:val="vi-VN"/>
        </w:rPr>
        <w:t>, bởi Allah phán:</w:t>
      </w:r>
    </w:p>
    <w:p w:rsidR="000F2058" w:rsidRPr="0009328C" w:rsidRDefault="000F2058" w:rsidP="00C7363C">
      <w:pPr>
        <w:spacing w:before="120" w:after="0" w:line="240" w:lineRule="auto"/>
        <w:jc w:val="both"/>
        <w:rPr>
          <w:rFonts w:ascii="Arial" w:hAnsi="Arial"/>
          <w:sz w:val="32"/>
          <w:szCs w:val="32"/>
          <w:lang w:val="vi-VN"/>
        </w:rPr>
      </w:pPr>
      <w:r w:rsidRPr="0009328C">
        <w:rPr>
          <w:rFonts w:ascii="KFGQPC Uthman Taha Naskh" w:cs="KFGQPC Uthman Taha Naskh" w:hint="cs"/>
          <w:sz w:val="32"/>
          <w:szCs w:val="32"/>
          <w:rtl/>
          <w:lang w:bidi="ar-EG"/>
        </w:rPr>
        <w:t>﴿</w:t>
      </w:r>
      <w:r w:rsidRPr="0009328C">
        <w:rPr>
          <w:rFonts w:cs="KFGQPC Uthmanic Script HAFS"/>
          <w:b/>
          <w:bCs/>
          <w:color w:val="006600"/>
          <w:sz w:val="32"/>
          <w:szCs w:val="32"/>
          <w:rtl/>
        </w:rPr>
        <w:t>فَٱغۡسِلُواْ وُجُوهَكُمۡ</w:t>
      </w:r>
      <w:r w:rsidRPr="0009328C">
        <w:rPr>
          <w:rFonts w:ascii="KFGQPC Uthman Taha Naskh" w:cs="KFGQPC Uthman Taha Naskh" w:hint="cs"/>
          <w:sz w:val="32"/>
          <w:szCs w:val="32"/>
          <w:rtl/>
          <w:lang w:bidi="ar-EG"/>
        </w:rPr>
        <w:t>﴾</w:t>
      </w:r>
    </w:p>
    <w:p w:rsidR="00CF18B2" w:rsidRPr="003647EA" w:rsidRDefault="000F2058" w:rsidP="00C7363C">
      <w:pPr>
        <w:bidi w:val="0"/>
        <w:spacing w:before="120" w:after="0" w:line="240" w:lineRule="auto"/>
        <w:jc w:val="lowKashida"/>
        <w:rPr>
          <w:rFonts w:asciiTheme="majorBidi" w:hAnsiTheme="majorBidi" w:cstheme="majorBidi"/>
          <w:lang w:val="vi-VN"/>
        </w:rPr>
      </w:pPr>
      <w:r w:rsidRPr="003647EA">
        <w:rPr>
          <w:rFonts w:asciiTheme="majorBidi" w:hAnsiTheme="majorBidi" w:cstheme="majorBidi"/>
          <w:lang w:val="vi-VN"/>
        </w:rPr>
        <w:sym w:font="AGA Arabesque" w:char="F07B"/>
      </w:r>
      <w:r w:rsidRPr="003647EA">
        <w:rPr>
          <w:rFonts w:asciiTheme="majorBidi" w:hAnsiTheme="majorBidi" w:cstheme="majorBidi"/>
          <w:b/>
          <w:bCs/>
          <w:color w:val="006600"/>
          <w:lang w:val="vi-VN"/>
        </w:rPr>
        <w:t>Hãy rửa mặt</w:t>
      </w:r>
      <w:r w:rsidR="00CF18B2" w:rsidRPr="003647EA">
        <w:rPr>
          <w:rFonts w:asciiTheme="majorBidi" w:hAnsiTheme="majorBidi" w:cstheme="majorBidi"/>
          <w:b/>
          <w:bCs/>
          <w:color w:val="006600"/>
          <w:lang w:val="vi-VN"/>
        </w:rPr>
        <w:t xml:space="preserve"> của các ngươi</w:t>
      </w:r>
      <w:r w:rsidRPr="003647EA">
        <w:rPr>
          <w:rFonts w:asciiTheme="majorBidi" w:hAnsiTheme="majorBidi" w:cstheme="majorBidi"/>
        </w:rPr>
        <w:sym w:font="AGA Arabesque" w:char="F07D"/>
      </w:r>
    </w:p>
    <w:p w:rsidR="00CF18B2" w:rsidRPr="0017616C" w:rsidRDefault="009A3C45" w:rsidP="00C7363C">
      <w:pPr>
        <w:bidi w:val="0"/>
        <w:spacing w:before="120" w:after="0" w:line="240" w:lineRule="auto"/>
        <w:ind w:firstLine="720"/>
        <w:jc w:val="lowKashida"/>
        <w:rPr>
          <w:rFonts w:cs="Traditional Arabic"/>
          <w:lang w:val="vi-VN"/>
        </w:rPr>
      </w:pPr>
      <w:r w:rsidRPr="004C72A4">
        <w:rPr>
          <w:rFonts w:cs="Arial Unicode MS"/>
          <w:b/>
          <w:bCs/>
          <w:lang w:val="vi-VN"/>
        </w:rPr>
        <w:t xml:space="preserve">3- </w:t>
      </w:r>
      <w:r w:rsidR="006B6429" w:rsidRPr="004C72A4">
        <w:rPr>
          <w:rFonts w:cs="Arial Unicode MS"/>
          <w:b/>
          <w:bCs/>
          <w:lang w:val="vi-VN"/>
        </w:rPr>
        <w:t>Rửa đôi tay</w:t>
      </w:r>
      <w:r w:rsidR="006B6429" w:rsidRPr="0017616C">
        <w:rPr>
          <w:rFonts w:cs="Arial Unicode MS"/>
          <w:lang w:val="vi-VN"/>
        </w:rPr>
        <w:t xml:space="preserve"> lên đến</w:t>
      </w:r>
      <w:r w:rsidR="004C72A4" w:rsidRPr="004C72A4">
        <w:rPr>
          <w:rFonts w:cs="Arial Unicode MS"/>
          <w:lang w:val="vi-VN"/>
        </w:rPr>
        <w:t xml:space="preserve"> qua</w:t>
      </w:r>
      <w:r w:rsidR="006B6429" w:rsidRPr="0017616C">
        <w:rPr>
          <w:rFonts w:cs="Arial Unicode MS"/>
          <w:lang w:val="vi-VN"/>
        </w:rPr>
        <w:t xml:space="preserve"> khỏi cù</w:t>
      </w:r>
      <w:r w:rsidR="004C72A4" w:rsidRPr="004C72A4">
        <w:rPr>
          <w:rFonts w:cs="Arial Unicode MS"/>
          <w:lang w:val="vi-VN"/>
        </w:rPr>
        <w:t>i</w:t>
      </w:r>
      <w:r w:rsidR="006B6429" w:rsidRPr="0017616C">
        <w:rPr>
          <w:rFonts w:cs="Arial Unicode MS"/>
          <w:lang w:val="vi-VN"/>
        </w:rPr>
        <w:t xml:space="preserve"> chỏ, bởi Allah phán:</w:t>
      </w:r>
    </w:p>
    <w:p w:rsidR="00CF18B2" w:rsidRPr="0009328C" w:rsidRDefault="00CF18B2" w:rsidP="00C7363C">
      <w:pPr>
        <w:spacing w:before="120" w:after="0" w:line="240" w:lineRule="auto"/>
        <w:jc w:val="both"/>
        <w:rPr>
          <w:rFonts w:ascii="Arial" w:hAnsi="Arial"/>
          <w:sz w:val="32"/>
          <w:szCs w:val="32"/>
          <w:lang w:val="vi-VN"/>
        </w:rPr>
      </w:pPr>
      <w:r w:rsidRPr="0009328C">
        <w:rPr>
          <w:rFonts w:ascii="KFGQPC Uthman Taha Naskh" w:cs="KFGQPC Uthman Taha Naskh" w:hint="cs"/>
          <w:sz w:val="32"/>
          <w:szCs w:val="32"/>
          <w:rtl/>
          <w:lang w:bidi="ar-EG"/>
        </w:rPr>
        <w:t>﴿</w:t>
      </w:r>
      <w:r w:rsidRPr="0009328C">
        <w:rPr>
          <w:rFonts w:cs="KFGQPC Uthmanic Script HAFS"/>
          <w:b/>
          <w:bCs/>
          <w:color w:val="006600"/>
          <w:sz w:val="32"/>
          <w:szCs w:val="32"/>
          <w:rtl/>
        </w:rPr>
        <w:t>وَأَيۡدِيَكُمۡ إِلَى ٱلۡمَرَافِقِ</w:t>
      </w:r>
      <w:r w:rsidRPr="0009328C">
        <w:rPr>
          <w:rFonts w:ascii="KFGQPC Uthman Taha Naskh" w:cs="KFGQPC Uthman Taha Naskh" w:hint="cs"/>
          <w:sz w:val="32"/>
          <w:szCs w:val="32"/>
          <w:rtl/>
          <w:lang w:bidi="ar-EG"/>
        </w:rPr>
        <w:t>﴾</w:t>
      </w:r>
    </w:p>
    <w:p w:rsidR="00BD143D" w:rsidRPr="003647EA" w:rsidRDefault="00CF18B2" w:rsidP="00C7363C">
      <w:pPr>
        <w:bidi w:val="0"/>
        <w:spacing w:before="120" w:after="0" w:line="240" w:lineRule="auto"/>
        <w:jc w:val="lowKashida"/>
        <w:rPr>
          <w:rFonts w:asciiTheme="majorBidi" w:hAnsiTheme="majorBidi" w:cstheme="majorBidi"/>
          <w:lang w:val="vi-VN"/>
        </w:rPr>
      </w:pPr>
      <w:r w:rsidRPr="003647EA">
        <w:rPr>
          <w:rFonts w:asciiTheme="majorBidi" w:hAnsiTheme="majorBidi" w:cstheme="majorBidi"/>
          <w:lang w:val="vi-VN"/>
        </w:rPr>
        <w:sym w:font="AGA Arabesque" w:char="F07B"/>
      </w:r>
      <w:r w:rsidR="008F2C75" w:rsidRPr="003647EA">
        <w:rPr>
          <w:rFonts w:asciiTheme="majorBidi" w:hAnsiTheme="majorBidi" w:cstheme="majorBidi"/>
          <w:b/>
          <w:bCs/>
          <w:color w:val="006600"/>
          <w:lang w:val="vi-VN"/>
        </w:rPr>
        <w:t>R</w:t>
      </w:r>
      <w:r w:rsidRPr="003647EA">
        <w:rPr>
          <w:rFonts w:asciiTheme="majorBidi" w:hAnsiTheme="majorBidi" w:cstheme="majorBidi"/>
          <w:b/>
          <w:bCs/>
          <w:color w:val="006600"/>
          <w:lang w:val="vi-VN"/>
        </w:rPr>
        <w:t>ồi</w:t>
      </w:r>
      <w:r w:rsidR="008F2C75" w:rsidRPr="003647EA">
        <w:rPr>
          <w:rFonts w:asciiTheme="majorBidi" w:hAnsiTheme="majorBidi" w:cstheme="majorBidi"/>
          <w:b/>
          <w:bCs/>
          <w:color w:val="006600"/>
          <w:lang w:val="vi-VN"/>
        </w:rPr>
        <w:t xml:space="preserve"> rửa</w:t>
      </w:r>
      <w:r w:rsidRPr="003647EA">
        <w:rPr>
          <w:rFonts w:asciiTheme="majorBidi" w:hAnsiTheme="majorBidi" w:cstheme="majorBidi"/>
          <w:b/>
          <w:bCs/>
          <w:color w:val="006600"/>
          <w:lang w:val="vi-VN"/>
        </w:rPr>
        <w:t xml:space="preserve"> hai tay của các ngươi đến khỏi cùi chỏ</w:t>
      </w:r>
      <w:r w:rsidRPr="003647EA">
        <w:rPr>
          <w:rFonts w:asciiTheme="majorBidi" w:hAnsiTheme="majorBidi" w:cstheme="majorBidi"/>
        </w:rPr>
        <w:sym w:font="AGA Arabesque" w:char="F07D"/>
      </w:r>
      <w:r w:rsidR="000F2058" w:rsidRPr="003647EA">
        <w:rPr>
          <w:rFonts w:asciiTheme="majorBidi" w:hAnsiTheme="majorBidi" w:cstheme="majorBidi"/>
          <w:lang w:val="vi-VN"/>
        </w:rPr>
        <w:t xml:space="preserve"> </w:t>
      </w:r>
    </w:p>
    <w:p w:rsidR="00870D0B" w:rsidRPr="0017616C" w:rsidRDefault="00870D0B" w:rsidP="00C7363C">
      <w:pPr>
        <w:bidi w:val="0"/>
        <w:spacing w:before="120" w:after="0" w:line="240" w:lineRule="auto"/>
        <w:ind w:firstLine="720"/>
        <w:jc w:val="lowKashida"/>
        <w:rPr>
          <w:rFonts w:cs="Traditional Arabic"/>
          <w:rtl/>
          <w:lang w:val="vi-VN"/>
        </w:rPr>
      </w:pPr>
      <w:r w:rsidRPr="004C72A4">
        <w:rPr>
          <w:rFonts w:cs="Arial Unicode MS"/>
          <w:b/>
          <w:bCs/>
          <w:lang w:val="vi-VN"/>
        </w:rPr>
        <w:t xml:space="preserve">4- </w:t>
      </w:r>
      <w:r w:rsidR="004C72A4" w:rsidRPr="004C72A4">
        <w:rPr>
          <w:rFonts w:cs="Arial Unicode MS"/>
          <w:b/>
          <w:bCs/>
          <w:lang w:val="vi-VN"/>
        </w:rPr>
        <w:t>Dùng đôi tay thấm nước v</w:t>
      </w:r>
      <w:r w:rsidR="008A2B5C" w:rsidRPr="004C72A4">
        <w:rPr>
          <w:rFonts w:cs="Arial Unicode MS"/>
          <w:b/>
          <w:bCs/>
          <w:lang w:val="vi-VN"/>
        </w:rPr>
        <w:t>uốt đều đầu</w:t>
      </w:r>
      <w:r w:rsidR="008A2B5C" w:rsidRPr="0017616C">
        <w:rPr>
          <w:rFonts w:cs="Arial Unicode MS"/>
          <w:lang w:val="vi-VN"/>
        </w:rPr>
        <w:t xml:space="preserve"> từ chân tóc trán </w:t>
      </w:r>
      <w:r w:rsidR="004C72A4" w:rsidRPr="004C72A4">
        <w:rPr>
          <w:rFonts w:cs="Arial Unicode MS"/>
          <w:lang w:val="vi-VN"/>
        </w:rPr>
        <w:t xml:space="preserve">xuống </w:t>
      </w:r>
      <w:r w:rsidR="008A2B5C" w:rsidRPr="0017616C">
        <w:rPr>
          <w:rFonts w:cs="Arial Unicode MS"/>
          <w:lang w:val="vi-VN"/>
        </w:rPr>
        <w:t xml:space="preserve">đến sau </w:t>
      </w:r>
      <w:r w:rsidR="00D8379B" w:rsidRPr="0017616C">
        <w:rPr>
          <w:rFonts w:cs="Arial Unicode MS"/>
          <w:lang w:val="vi-VN"/>
        </w:rPr>
        <w:t>gáy</w:t>
      </w:r>
      <w:r w:rsidR="008A2B5C" w:rsidRPr="0017616C">
        <w:rPr>
          <w:rFonts w:cs="Arial Unicode MS"/>
          <w:lang w:val="vi-VN"/>
        </w:rPr>
        <w:t>, bởi Allah phán:</w:t>
      </w:r>
    </w:p>
    <w:p w:rsidR="00980E59" w:rsidRPr="0009328C" w:rsidRDefault="00980E59" w:rsidP="00C7363C">
      <w:pPr>
        <w:spacing w:before="120" w:after="0" w:line="240" w:lineRule="auto"/>
        <w:jc w:val="both"/>
        <w:rPr>
          <w:rFonts w:ascii="Arial" w:hAnsi="Arial"/>
          <w:sz w:val="32"/>
          <w:szCs w:val="32"/>
          <w:lang w:val="vi-VN"/>
        </w:rPr>
      </w:pPr>
      <w:r w:rsidRPr="0009328C">
        <w:rPr>
          <w:rFonts w:ascii="KFGQPC Uthman Taha Naskh" w:cs="KFGQPC Uthman Taha Naskh" w:hint="cs"/>
          <w:sz w:val="32"/>
          <w:szCs w:val="32"/>
          <w:rtl/>
          <w:lang w:bidi="ar-EG"/>
        </w:rPr>
        <w:t>﴿</w:t>
      </w:r>
      <w:r w:rsidRPr="0009328C">
        <w:rPr>
          <w:rFonts w:cs="KFGQPC Uthmanic Script HAFS"/>
          <w:b/>
          <w:bCs/>
          <w:color w:val="006600"/>
          <w:sz w:val="32"/>
          <w:szCs w:val="32"/>
          <w:rtl/>
        </w:rPr>
        <w:t>وَٱمۡسَحُواْ بِرُءُوسِكُمۡ</w:t>
      </w:r>
      <w:r w:rsidRPr="0009328C">
        <w:rPr>
          <w:rFonts w:ascii="KFGQPC Uthman Taha Naskh" w:cs="KFGQPC Uthman Taha Naskh" w:hint="cs"/>
          <w:sz w:val="32"/>
          <w:szCs w:val="32"/>
          <w:rtl/>
          <w:lang w:bidi="ar-EG"/>
        </w:rPr>
        <w:t>﴾</w:t>
      </w:r>
    </w:p>
    <w:p w:rsidR="00980E59" w:rsidRPr="003647EA" w:rsidRDefault="00980E59" w:rsidP="00C7363C">
      <w:pPr>
        <w:bidi w:val="0"/>
        <w:spacing w:before="120" w:after="0" w:line="240" w:lineRule="auto"/>
        <w:jc w:val="lowKashida"/>
        <w:rPr>
          <w:rFonts w:asciiTheme="majorBidi" w:hAnsiTheme="majorBidi" w:cstheme="majorBidi"/>
          <w:lang w:val="vi-VN"/>
        </w:rPr>
      </w:pPr>
      <w:r w:rsidRPr="003647EA">
        <w:rPr>
          <w:rFonts w:asciiTheme="majorBidi" w:hAnsiTheme="majorBidi" w:cstheme="majorBidi"/>
          <w:lang w:val="vi-VN"/>
        </w:rPr>
        <w:sym w:font="AGA Arabesque" w:char="F07B"/>
      </w:r>
      <w:r w:rsidR="00DB0D30" w:rsidRPr="003647EA">
        <w:rPr>
          <w:rFonts w:asciiTheme="majorBidi" w:hAnsiTheme="majorBidi" w:cstheme="majorBidi"/>
          <w:b/>
          <w:bCs/>
          <w:color w:val="006600"/>
          <w:lang w:val="vi-VN"/>
        </w:rPr>
        <w:t>R</w:t>
      </w:r>
      <w:r w:rsidRPr="003647EA">
        <w:rPr>
          <w:rFonts w:asciiTheme="majorBidi" w:hAnsiTheme="majorBidi" w:cstheme="majorBidi"/>
          <w:b/>
          <w:bCs/>
          <w:color w:val="006600"/>
          <w:lang w:val="vi-VN"/>
        </w:rPr>
        <w:t>ồi vuốt đầu của các ngươi bằng nước</w:t>
      </w:r>
      <w:r w:rsidRPr="003647EA">
        <w:rPr>
          <w:rFonts w:asciiTheme="majorBidi" w:hAnsiTheme="majorBidi" w:cstheme="majorBidi"/>
        </w:rPr>
        <w:sym w:font="AGA Arabesque" w:char="F07D"/>
      </w:r>
    </w:p>
    <w:p w:rsidR="002008A9" w:rsidRPr="0017616C" w:rsidRDefault="002008A9" w:rsidP="00C7363C">
      <w:pPr>
        <w:bidi w:val="0"/>
        <w:spacing w:before="120" w:after="0" w:line="240" w:lineRule="auto"/>
        <w:ind w:firstLine="720"/>
        <w:jc w:val="lowKashida"/>
        <w:rPr>
          <w:rFonts w:cs="Traditional Arabic"/>
          <w:lang w:val="vi-VN"/>
        </w:rPr>
      </w:pPr>
      <w:r w:rsidRPr="004C72A4">
        <w:rPr>
          <w:rFonts w:cs="Arial Unicode MS"/>
          <w:b/>
          <w:bCs/>
          <w:lang w:val="vi-VN"/>
        </w:rPr>
        <w:lastRenderedPageBreak/>
        <w:t>5- Rửa đôi</w:t>
      </w:r>
      <w:r w:rsidR="00F4178A" w:rsidRPr="004C72A4">
        <w:rPr>
          <w:rFonts w:cs="Arial Unicode MS"/>
          <w:b/>
          <w:bCs/>
          <w:lang w:val="vi-VN"/>
        </w:rPr>
        <w:t xml:space="preserve"> bàn chân </w:t>
      </w:r>
      <w:r w:rsidR="00F4178A" w:rsidRPr="0017616C">
        <w:rPr>
          <w:rFonts w:cs="Arial Unicode MS"/>
          <w:lang w:val="vi-VN"/>
        </w:rPr>
        <w:t>đến khỏi mắt cá:</w:t>
      </w:r>
    </w:p>
    <w:p w:rsidR="008F2C75" w:rsidRPr="0009328C" w:rsidRDefault="008F2C75" w:rsidP="00C7363C">
      <w:pPr>
        <w:spacing w:before="120" w:after="0" w:line="240" w:lineRule="auto"/>
        <w:jc w:val="both"/>
        <w:rPr>
          <w:rFonts w:ascii="Arial" w:hAnsi="Arial"/>
          <w:sz w:val="32"/>
          <w:szCs w:val="32"/>
          <w:lang w:val="vi-VN"/>
        </w:rPr>
      </w:pPr>
      <w:r w:rsidRPr="0009328C">
        <w:rPr>
          <w:rFonts w:ascii="KFGQPC Uthman Taha Naskh" w:cs="KFGQPC Uthman Taha Naskh" w:hint="cs"/>
          <w:sz w:val="32"/>
          <w:szCs w:val="32"/>
          <w:rtl/>
          <w:lang w:bidi="ar-EG"/>
        </w:rPr>
        <w:t>﴿</w:t>
      </w:r>
      <w:r w:rsidRPr="0009328C">
        <w:rPr>
          <w:rFonts w:cs="KFGQPC Uthmanic Script HAFS"/>
          <w:b/>
          <w:bCs/>
          <w:color w:val="006600"/>
          <w:sz w:val="32"/>
          <w:szCs w:val="32"/>
          <w:rtl/>
        </w:rPr>
        <w:t>وَأَرۡجُلَكُمۡ إِلَى ٱلۡكَعۡبَيۡنِۚ</w:t>
      </w:r>
      <w:r w:rsidRPr="0009328C">
        <w:rPr>
          <w:rFonts w:ascii="KFGQPC Uthman Taha Naskh" w:cs="KFGQPC Uthman Taha Naskh" w:hint="cs"/>
          <w:sz w:val="32"/>
          <w:szCs w:val="32"/>
          <w:rtl/>
          <w:lang w:bidi="ar-EG"/>
        </w:rPr>
        <w:t>﴾</w:t>
      </w:r>
    </w:p>
    <w:p w:rsidR="008F2C75" w:rsidRPr="003647EA" w:rsidRDefault="008F2C75" w:rsidP="00C7363C">
      <w:pPr>
        <w:bidi w:val="0"/>
        <w:spacing w:before="120" w:after="0" w:line="240" w:lineRule="auto"/>
        <w:jc w:val="lowKashida"/>
        <w:rPr>
          <w:rFonts w:asciiTheme="majorBidi" w:hAnsiTheme="majorBidi" w:cstheme="majorBidi"/>
          <w:lang w:val="vi-VN"/>
        </w:rPr>
      </w:pPr>
      <w:r w:rsidRPr="003647EA">
        <w:rPr>
          <w:rFonts w:asciiTheme="majorBidi" w:hAnsiTheme="majorBidi" w:cstheme="majorBidi"/>
          <w:lang w:val="vi-VN"/>
        </w:rPr>
        <w:sym w:font="AGA Arabesque" w:char="F07B"/>
      </w:r>
      <w:r w:rsidR="00DB0D30" w:rsidRPr="003647EA">
        <w:rPr>
          <w:rFonts w:asciiTheme="majorBidi" w:hAnsiTheme="majorBidi" w:cstheme="majorBidi"/>
          <w:b/>
          <w:bCs/>
          <w:color w:val="006600"/>
          <w:lang w:val="vi-VN"/>
        </w:rPr>
        <w:t>R</w:t>
      </w:r>
      <w:r w:rsidRPr="003647EA">
        <w:rPr>
          <w:rFonts w:asciiTheme="majorBidi" w:hAnsiTheme="majorBidi" w:cstheme="majorBidi"/>
          <w:b/>
          <w:bCs/>
          <w:color w:val="006600"/>
          <w:lang w:val="vi-VN"/>
        </w:rPr>
        <w:t>ồi rửa hai bàn chân của các ngươi đến khỏi mắt cá.</w:t>
      </w:r>
      <w:r w:rsidRPr="003647EA">
        <w:rPr>
          <w:rFonts w:asciiTheme="majorBidi" w:hAnsiTheme="majorBidi" w:cstheme="majorBidi"/>
        </w:rPr>
        <w:sym w:font="AGA Arabesque" w:char="F07D"/>
      </w:r>
    </w:p>
    <w:p w:rsidR="009C0099" w:rsidRPr="0017616C" w:rsidRDefault="009C0099" w:rsidP="00C7363C">
      <w:pPr>
        <w:bidi w:val="0"/>
        <w:spacing w:before="120" w:after="0" w:line="240" w:lineRule="auto"/>
        <w:ind w:firstLine="720"/>
        <w:jc w:val="lowKashida"/>
        <w:rPr>
          <w:rFonts w:cs="Arial Unicode MS"/>
          <w:lang w:val="vi-VN"/>
        </w:rPr>
      </w:pPr>
      <w:r w:rsidRPr="004C72A4">
        <w:rPr>
          <w:rFonts w:cs="Arial Unicode MS"/>
          <w:b/>
          <w:bCs/>
          <w:lang w:val="vi-VN"/>
        </w:rPr>
        <w:t xml:space="preserve">6- </w:t>
      </w:r>
      <w:r w:rsidR="00FD5090" w:rsidRPr="004C72A4">
        <w:rPr>
          <w:rFonts w:cs="Arial Unicode MS"/>
          <w:b/>
          <w:bCs/>
          <w:lang w:val="vi-VN"/>
        </w:rPr>
        <w:t>Qui trình</w:t>
      </w:r>
      <w:r w:rsidR="004C72A4" w:rsidRPr="004C72A4">
        <w:rPr>
          <w:rFonts w:cs="Arial Unicode MS"/>
          <w:b/>
          <w:bCs/>
          <w:lang w:val="vi-VN"/>
        </w:rPr>
        <w:t xml:space="preserve"> lấy nước</w:t>
      </w:r>
      <w:r w:rsidR="00FD5090" w:rsidRPr="004C72A4">
        <w:rPr>
          <w:rFonts w:cs="Arial Unicode MS"/>
          <w:b/>
          <w:bCs/>
          <w:lang w:val="vi-VN"/>
        </w:rPr>
        <w:t xml:space="preserve"> Wudu theo thứ tự,</w:t>
      </w:r>
      <w:r w:rsidR="00FD5090" w:rsidRPr="0017616C">
        <w:rPr>
          <w:rFonts w:cs="Arial Unicode MS"/>
          <w:lang w:val="vi-VN"/>
        </w:rPr>
        <w:t xml:space="preserve"> bắt đầu rửa mặt, rồi rửa đôi tay, rồi vuốt đầu và rồi rửa đôi bàn chân, bở</w:t>
      </w:r>
      <w:r w:rsidR="004C72A4">
        <w:rPr>
          <w:rFonts w:cs="Arial Unicode MS"/>
          <w:lang w:val="vi-VN"/>
        </w:rPr>
        <w:t>i</w:t>
      </w:r>
      <w:r w:rsidR="00FD5090" w:rsidRPr="0017616C">
        <w:rPr>
          <w:rFonts w:cs="Arial Unicode MS"/>
          <w:lang w:val="vi-VN"/>
        </w:rPr>
        <w:t xml:space="preserve"> Allah </w:t>
      </w:r>
      <w:r w:rsidR="004C72A4" w:rsidRPr="004C72A4">
        <w:rPr>
          <w:rFonts w:cs="Arial Unicode MS"/>
          <w:lang w:val="vi-VN"/>
        </w:rPr>
        <w:t>có phán</w:t>
      </w:r>
      <w:r w:rsidR="00FD5090" w:rsidRPr="0017616C">
        <w:rPr>
          <w:rFonts w:cs="Arial Unicode MS"/>
          <w:lang w:val="vi-VN"/>
        </w:rPr>
        <w:t xml:space="preserve"> thứ tự trong Qur’an.</w:t>
      </w:r>
    </w:p>
    <w:p w:rsidR="007756EF" w:rsidRPr="0017616C" w:rsidRDefault="007756EF" w:rsidP="00C7363C">
      <w:pPr>
        <w:bidi w:val="0"/>
        <w:spacing w:before="120" w:after="0" w:line="240" w:lineRule="auto"/>
        <w:ind w:firstLine="720"/>
        <w:jc w:val="lowKashida"/>
        <w:rPr>
          <w:rFonts w:cs="Arial Unicode MS"/>
          <w:lang w:val="vi-VN"/>
        </w:rPr>
      </w:pPr>
      <w:r w:rsidRPr="004C72A4">
        <w:rPr>
          <w:rFonts w:cs="Arial Unicode MS"/>
          <w:b/>
          <w:bCs/>
          <w:lang w:val="vi-VN"/>
        </w:rPr>
        <w:t xml:space="preserve">7- </w:t>
      </w:r>
      <w:r w:rsidR="00F45893" w:rsidRPr="004C72A4">
        <w:rPr>
          <w:rFonts w:cs="Arial Unicode MS"/>
          <w:b/>
          <w:bCs/>
          <w:lang w:val="vi-VN"/>
        </w:rPr>
        <w:t>Qui trình</w:t>
      </w:r>
      <w:r w:rsidR="004C72A4" w:rsidRPr="004C72A4">
        <w:rPr>
          <w:rFonts w:cs="Arial Unicode MS"/>
          <w:b/>
          <w:bCs/>
          <w:lang w:val="vi-VN"/>
        </w:rPr>
        <w:t xml:space="preserve"> lấy nước</w:t>
      </w:r>
      <w:r w:rsidR="00F45893" w:rsidRPr="004C72A4">
        <w:rPr>
          <w:rFonts w:cs="Arial Unicode MS"/>
          <w:b/>
          <w:bCs/>
          <w:lang w:val="vi-VN"/>
        </w:rPr>
        <w:t xml:space="preserve"> Wudu phải thực hiện liên tục</w:t>
      </w:r>
      <w:r w:rsidR="00F80207" w:rsidRPr="004C72A4">
        <w:rPr>
          <w:rFonts w:cs="Arial Unicode MS"/>
          <w:b/>
          <w:bCs/>
          <w:lang w:val="vi-VN"/>
        </w:rPr>
        <w:t xml:space="preserve">, </w:t>
      </w:r>
      <w:r w:rsidR="00F80207" w:rsidRPr="0017616C">
        <w:rPr>
          <w:rFonts w:cs="Arial Unicode MS"/>
          <w:lang w:val="vi-VN"/>
        </w:rPr>
        <w:t xml:space="preserve">không được </w:t>
      </w:r>
      <w:r w:rsidR="004C72A4" w:rsidRPr="004C72A4">
        <w:rPr>
          <w:rFonts w:cs="Arial Unicode MS"/>
          <w:lang w:val="vi-VN"/>
        </w:rPr>
        <w:t xml:space="preserve">ngưng </w:t>
      </w:r>
      <w:r w:rsidR="00F80207" w:rsidRPr="0017616C">
        <w:rPr>
          <w:rFonts w:cs="Arial Unicode MS"/>
          <w:lang w:val="vi-VN"/>
        </w:rPr>
        <w:t>cách khoảng thời gian quá lâu</w:t>
      </w:r>
      <w:r w:rsidR="004C72A4" w:rsidRPr="004C72A4">
        <w:rPr>
          <w:rFonts w:cs="Arial Unicode MS"/>
          <w:lang w:val="vi-VN"/>
        </w:rPr>
        <w:t>,</w:t>
      </w:r>
      <w:r w:rsidR="00F80207" w:rsidRPr="0017616C">
        <w:rPr>
          <w:rFonts w:cs="Arial Unicode MS"/>
          <w:lang w:val="vi-VN"/>
        </w:rPr>
        <w:t xml:space="preserve"> bởi dừng việc hành đạo giữa chừng là điề</w:t>
      </w:r>
      <w:r w:rsidR="004C72A4">
        <w:rPr>
          <w:rFonts w:cs="Arial Unicode MS"/>
          <w:lang w:val="vi-VN"/>
        </w:rPr>
        <w:t>u</w:t>
      </w:r>
      <w:r w:rsidR="00F80207" w:rsidRPr="0017616C">
        <w:rPr>
          <w:rFonts w:cs="Arial Unicode MS"/>
          <w:lang w:val="vi-VN"/>
        </w:rPr>
        <w:t xml:space="preserve"> cấ</w:t>
      </w:r>
      <w:r w:rsidR="004C72A4">
        <w:rPr>
          <w:rFonts w:cs="Arial Unicode MS"/>
          <w:lang w:val="vi-VN"/>
        </w:rPr>
        <w:t xml:space="preserve">m, </w:t>
      </w:r>
      <w:r w:rsidR="00F80207" w:rsidRPr="0017616C">
        <w:rPr>
          <w:rFonts w:cs="Arial Unicode MS"/>
          <w:lang w:val="vi-VN"/>
        </w:rPr>
        <w:t>Allah phán:</w:t>
      </w:r>
    </w:p>
    <w:p w:rsidR="00B83A02" w:rsidRPr="0009328C" w:rsidRDefault="00B83A02" w:rsidP="00C7363C">
      <w:pPr>
        <w:spacing w:before="120" w:after="0" w:line="240" w:lineRule="auto"/>
        <w:ind w:hanging="8"/>
        <w:jc w:val="both"/>
        <w:rPr>
          <w:rFonts w:ascii="KFGQPC Uthman Taha Naskh" w:cs="KFGQPC Uthman Taha Naskh"/>
          <w:color w:val="006600"/>
          <w:sz w:val="24"/>
          <w:szCs w:val="24"/>
          <w:rtl/>
          <w:lang w:bidi="ar-EG"/>
        </w:rPr>
      </w:pPr>
      <w:r w:rsidRPr="0009328C">
        <w:rPr>
          <w:rFonts w:ascii="KFGQPC Uthman Taha Naskh" w:cs="KFGQPC Uthman Taha Naskh" w:hint="cs"/>
          <w:sz w:val="32"/>
          <w:szCs w:val="32"/>
          <w:rtl/>
          <w:lang w:bidi="ar-EG"/>
        </w:rPr>
        <w:t>﴿</w:t>
      </w:r>
      <w:r w:rsidRPr="0009328C">
        <w:rPr>
          <w:rFonts w:cs="KFGQPC Uthmanic Script HAFS"/>
          <w:b/>
          <w:bCs/>
          <w:color w:val="006600"/>
          <w:sz w:val="32"/>
          <w:szCs w:val="32"/>
          <w:rtl/>
        </w:rPr>
        <w:t>وَلَا تُبۡطِلُوٓاْ أَعۡمَٰلَكُمۡ ٣٣</w:t>
      </w:r>
      <w:r w:rsidRPr="0009328C">
        <w:rPr>
          <w:rFonts w:ascii="KFGQPC Uthman Taha Naskh" w:cs="KFGQPC Uthman Taha Naskh" w:hint="cs"/>
          <w:sz w:val="32"/>
          <w:szCs w:val="32"/>
          <w:rtl/>
          <w:lang w:bidi="ar-EG"/>
        </w:rPr>
        <w:t>﴾</w:t>
      </w:r>
      <w:r w:rsidRPr="0009328C">
        <w:rPr>
          <w:rFonts w:ascii="KFGQPC Uthman Taha Naskh" w:cs="KFGQPC Uthman Taha Naskh" w:hint="cs"/>
          <w:sz w:val="24"/>
          <w:szCs w:val="24"/>
          <w:rtl/>
          <w:lang w:bidi="ar-EG"/>
        </w:rPr>
        <w:t xml:space="preserve"> </w:t>
      </w:r>
      <w:r w:rsidRPr="0009328C">
        <w:rPr>
          <w:rFonts w:ascii="Arial" w:hAnsi="Arial" w:cs="KFGQPC Uthman Taha Naskh"/>
          <w:b/>
          <w:sz w:val="24"/>
          <w:szCs w:val="24"/>
          <w:rtl/>
        </w:rPr>
        <w:t>محمد:</w:t>
      </w:r>
      <w:r w:rsidRPr="0009328C">
        <w:rPr>
          <w:rFonts w:ascii="Arial" w:hAnsi="Arial" w:cs="KFGQPC Uthman Taha Naskh" w:hint="cs"/>
          <w:b/>
          <w:sz w:val="24"/>
          <w:szCs w:val="24"/>
          <w:rtl/>
        </w:rPr>
        <w:t xml:space="preserve"> </w:t>
      </w:r>
      <w:r w:rsidRPr="0009328C">
        <w:rPr>
          <w:b/>
          <w:sz w:val="24"/>
          <w:szCs w:val="24"/>
          <w:rtl/>
        </w:rPr>
        <w:t>3</w:t>
      </w:r>
      <w:r w:rsidRPr="0009328C">
        <w:rPr>
          <w:rFonts w:hint="cs"/>
          <w:b/>
          <w:sz w:val="24"/>
          <w:szCs w:val="24"/>
          <w:rtl/>
        </w:rPr>
        <w:t>3</w:t>
      </w:r>
    </w:p>
    <w:p w:rsidR="00F80207" w:rsidRDefault="00B83A02" w:rsidP="00C7363C">
      <w:pPr>
        <w:bidi w:val="0"/>
        <w:spacing w:before="120" w:after="0" w:line="240" w:lineRule="auto"/>
        <w:jc w:val="lowKashida"/>
        <w:rPr>
          <w:lang w:val="vi-VN"/>
        </w:rPr>
      </w:pPr>
      <w:r w:rsidRPr="003647EA">
        <w:rPr>
          <w:rFonts w:asciiTheme="majorBidi" w:hAnsiTheme="majorBidi" w:cstheme="majorBidi"/>
        </w:rPr>
        <w:sym w:font="AGA Arabesque" w:char="007B"/>
      </w:r>
      <w:r w:rsidRPr="003647EA">
        <w:rPr>
          <w:rFonts w:asciiTheme="majorBidi" w:hAnsiTheme="majorBidi" w:cstheme="majorBidi"/>
          <w:b/>
          <w:bCs/>
          <w:color w:val="006600"/>
          <w:lang w:val="vi-VN"/>
        </w:rPr>
        <w:t>Và các ngươi đừng tự xóa sạch việc hành đạo của mình.</w:t>
      </w:r>
      <w:r w:rsidRPr="003647EA">
        <w:rPr>
          <w:rFonts w:asciiTheme="majorBidi" w:hAnsiTheme="majorBidi" w:cstheme="majorBidi"/>
        </w:rPr>
        <w:sym w:font="AGA Arabesque" w:char="007D"/>
      </w:r>
      <w:r w:rsidRPr="0017616C">
        <w:rPr>
          <w:lang w:val="vi-VN"/>
        </w:rPr>
        <w:t xml:space="preserve"> Muhammad</w:t>
      </w:r>
      <w:r w:rsidR="004C72A4" w:rsidRPr="00173C7C">
        <w:rPr>
          <w:lang w:val="vi-VN"/>
        </w:rPr>
        <w:t xml:space="preserve"> 47 </w:t>
      </w:r>
      <w:r w:rsidRPr="0017616C">
        <w:rPr>
          <w:lang w:val="vi-VN"/>
        </w:rPr>
        <w:t xml:space="preserve">: 33 </w:t>
      </w:r>
      <w:r w:rsidR="00EB40ED" w:rsidRPr="0017616C">
        <w:rPr>
          <w:lang w:val="vi-VN"/>
        </w:rPr>
        <w:t xml:space="preserve"> </w:t>
      </w:r>
      <w:r w:rsidR="00173C7C" w:rsidRPr="00173C7C">
        <w:rPr>
          <w:lang w:val="vi-VN"/>
        </w:rPr>
        <w:t>(</w:t>
      </w:r>
      <w:r w:rsidR="00EB40ED" w:rsidRPr="0017616C">
        <w:rPr>
          <w:lang w:val="vi-VN"/>
        </w:rPr>
        <w:t>Nếu khoảng cách thời gian ngắn ngủi thì không sao</w:t>
      </w:r>
      <w:r w:rsidR="00173C7C" w:rsidRPr="00173C7C">
        <w:rPr>
          <w:lang w:val="vi-VN"/>
        </w:rPr>
        <w:t>)</w:t>
      </w:r>
      <w:r w:rsidR="00EB40ED" w:rsidRPr="0017616C">
        <w:rPr>
          <w:lang w:val="vi-VN"/>
        </w:rPr>
        <w:t>.</w:t>
      </w:r>
    </w:p>
    <w:p w:rsidR="00061713" w:rsidRPr="0017616C" w:rsidRDefault="00061713" w:rsidP="00061713">
      <w:pPr>
        <w:bidi w:val="0"/>
        <w:spacing w:before="120" w:after="0" w:line="240" w:lineRule="auto"/>
        <w:jc w:val="lowKashida"/>
        <w:rPr>
          <w:lang w:val="vi-VN"/>
        </w:rPr>
      </w:pPr>
    </w:p>
    <w:p w:rsidR="00E40DBE" w:rsidRPr="00061713" w:rsidRDefault="004E2851" w:rsidP="00061713">
      <w:pPr>
        <w:pStyle w:val="ListParagraph"/>
        <w:numPr>
          <w:ilvl w:val="0"/>
          <w:numId w:val="27"/>
        </w:numPr>
        <w:bidi w:val="0"/>
        <w:spacing w:before="120" w:after="0" w:line="240" w:lineRule="auto"/>
        <w:jc w:val="lowKashida"/>
        <w:rPr>
          <w:rFonts w:asciiTheme="majorBidi" w:hAnsiTheme="majorBidi" w:cstheme="majorBidi"/>
          <w:b/>
          <w:bCs/>
          <w:lang w:val="vi-VN"/>
        </w:rPr>
      </w:pPr>
      <w:r w:rsidRPr="00061713">
        <w:rPr>
          <w:rFonts w:asciiTheme="majorBidi" w:hAnsiTheme="majorBidi" w:cstheme="majorBidi"/>
          <w:b/>
          <w:bCs/>
          <w:lang w:val="vi-VN"/>
        </w:rPr>
        <w:t xml:space="preserve">Những </w:t>
      </w:r>
      <w:r w:rsidR="00173C7C" w:rsidRPr="00061713">
        <w:rPr>
          <w:rFonts w:asciiTheme="majorBidi" w:hAnsiTheme="majorBidi" w:cstheme="majorBidi"/>
          <w:b/>
          <w:bCs/>
          <w:lang w:val="vi-VN"/>
        </w:rPr>
        <w:t xml:space="preserve">điều </w:t>
      </w:r>
      <w:r w:rsidR="00E40DBE" w:rsidRPr="00061713">
        <w:rPr>
          <w:rFonts w:asciiTheme="majorBidi" w:hAnsiTheme="majorBidi" w:cstheme="majorBidi"/>
          <w:b/>
          <w:bCs/>
          <w:lang w:val="vi-VN"/>
        </w:rPr>
        <w:t>Sunnah</w:t>
      </w:r>
      <w:r w:rsidRPr="00061713">
        <w:rPr>
          <w:rFonts w:asciiTheme="majorBidi" w:hAnsiTheme="majorBidi" w:cstheme="majorBidi"/>
          <w:b/>
          <w:bCs/>
          <w:lang w:val="vi-VN"/>
        </w:rPr>
        <w:t xml:space="preserve"> (khuyế</w:t>
      </w:r>
      <w:r w:rsidR="00173C7C" w:rsidRPr="00061713">
        <w:rPr>
          <w:rFonts w:asciiTheme="majorBidi" w:hAnsiTheme="majorBidi" w:cstheme="majorBidi"/>
          <w:b/>
          <w:bCs/>
          <w:lang w:val="vi-VN"/>
        </w:rPr>
        <w:t>n khích) khi lấy nước</w:t>
      </w:r>
      <w:r w:rsidR="00E40DBE" w:rsidRPr="00061713">
        <w:rPr>
          <w:rFonts w:asciiTheme="majorBidi" w:hAnsiTheme="majorBidi" w:cstheme="majorBidi"/>
          <w:b/>
          <w:bCs/>
          <w:lang w:val="vi-VN"/>
        </w:rPr>
        <w:t xml:space="preserve"> Wudu:</w:t>
      </w:r>
    </w:p>
    <w:p w:rsidR="00EB40ED" w:rsidRPr="0017616C" w:rsidRDefault="00614094" w:rsidP="00C7363C">
      <w:pPr>
        <w:bidi w:val="0"/>
        <w:spacing w:before="120" w:after="0" w:line="240" w:lineRule="auto"/>
        <w:ind w:firstLine="720"/>
        <w:jc w:val="lowKashida"/>
        <w:rPr>
          <w:lang w:val="vi-VN"/>
        </w:rPr>
      </w:pPr>
      <w:r w:rsidRPr="00173C7C">
        <w:rPr>
          <w:b/>
          <w:bCs/>
          <w:lang w:val="vi-VN"/>
        </w:rPr>
        <w:t xml:space="preserve">1- </w:t>
      </w:r>
      <w:r w:rsidR="007D14D2" w:rsidRPr="00173C7C">
        <w:rPr>
          <w:b/>
          <w:bCs/>
          <w:lang w:val="vi-VN"/>
        </w:rPr>
        <w:t>Nói Bismillah</w:t>
      </w:r>
      <w:r w:rsidR="007D14D2" w:rsidRPr="0017616C">
        <w:rPr>
          <w:lang w:val="vi-VN"/>
        </w:rPr>
        <w:t xml:space="preserve"> khi bắt đầu</w:t>
      </w:r>
      <w:r w:rsidR="00173C7C">
        <w:rPr>
          <w:lang w:val="fr-FR"/>
        </w:rPr>
        <w:t xml:space="preserve"> lấy nước</w:t>
      </w:r>
      <w:r w:rsidR="007D14D2" w:rsidRPr="0017616C">
        <w:rPr>
          <w:lang w:val="vi-VN"/>
        </w:rPr>
        <w:t xml:space="preserve"> Wudu, bởi Thiên Sứ </w:t>
      </w:r>
      <w:r w:rsidR="007D14D2" w:rsidRPr="0017616C">
        <w:rPr>
          <w:rFonts w:cs="Arial Unicode MS" w:hint="eastAsia"/>
          <w:color w:val="C00000"/>
          <w:rtl/>
          <w:lang w:val="vi-VN"/>
        </w:rPr>
        <w:t>ﷺ</w:t>
      </w:r>
      <w:r w:rsidR="007D14D2" w:rsidRPr="0017616C">
        <w:rPr>
          <w:lang w:val="vi-VN"/>
        </w:rPr>
        <w:t xml:space="preserve"> đã nói:</w:t>
      </w:r>
    </w:p>
    <w:p w:rsidR="00FD4FBF" w:rsidRPr="0009328C" w:rsidRDefault="00FD4FBF" w:rsidP="00C7363C">
      <w:pPr>
        <w:spacing w:before="120" w:after="0" w:line="240" w:lineRule="auto"/>
        <w:jc w:val="both"/>
        <w:rPr>
          <w:rFonts w:eastAsia="Calibri" w:cs="KFGQPC Uthman Taha Naskh"/>
          <w:color w:val="1F3864"/>
          <w:sz w:val="32"/>
          <w:szCs w:val="32"/>
          <w:rtl/>
          <w:lang w:val="vi-VN"/>
        </w:rPr>
      </w:pPr>
      <w:r w:rsidRPr="0009328C">
        <w:rPr>
          <w:rFonts w:ascii="KFGQPC Uthman Taha Naskh" w:eastAsia="Calibri" w:hAnsi="KFGQPC Uthman Taha Naskh" w:cs="KFGQPC Uthman Taha Naskh" w:hint="cs"/>
          <w:b/>
          <w:bCs/>
          <w:color w:val="1F3864"/>
          <w:sz w:val="32"/>
          <w:szCs w:val="32"/>
          <w:rtl/>
        </w:rPr>
        <w:t>{</w:t>
      </w:r>
      <w:r w:rsidR="0027233F" w:rsidRPr="0009328C">
        <w:rPr>
          <w:rFonts w:ascii="KFGQPC Uthman Taha Naskh" w:eastAsia="Calibri" w:hAnsi="KFGQPC Uthman Taha Naskh" w:cs="KFGQPC Uthman Taha Naskh" w:hint="cs"/>
          <w:b/>
          <w:bCs/>
          <w:color w:val="1F3864"/>
          <w:sz w:val="32"/>
          <w:szCs w:val="32"/>
          <w:rtl/>
        </w:rPr>
        <w:t xml:space="preserve">لَا </w:t>
      </w:r>
      <w:r w:rsidR="0027233F" w:rsidRPr="0009328C">
        <w:rPr>
          <w:rFonts w:ascii="Traditional Arabic" w:cs="KFGQPC Uthman Taha Naskh" w:hint="cs"/>
          <w:b/>
          <w:bCs/>
          <w:color w:val="1F3864"/>
          <w:sz w:val="32"/>
          <w:szCs w:val="32"/>
          <w:rtl/>
        </w:rPr>
        <w:t>وُضُوءَ</w:t>
      </w:r>
      <w:r w:rsidR="0027233F" w:rsidRPr="0009328C">
        <w:rPr>
          <w:rFonts w:ascii="Traditional Arabic" w:cs="KFGQPC Uthman Taha Naskh"/>
          <w:b/>
          <w:bCs/>
          <w:color w:val="1F3864"/>
          <w:sz w:val="32"/>
          <w:szCs w:val="32"/>
          <w:rtl/>
        </w:rPr>
        <w:t xml:space="preserve"> </w:t>
      </w:r>
      <w:r w:rsidR="0027233F" w:rsidRPr="0009328C">
        <w:rPr>
          <w:rFonts w:ascii="Traditional Arabic" w:cs="KFGQPC Uthman Taha Naskh" w:hint="cs"/>
          <w:b/>
          <w:bCs/>
          <w:color w:val="1F3864"/>
          <w:sz w:val="32"/>
          <w:szCs w:val="32"/>
          <w:rtl/>
        </w:rPr>
        <w:t>لِمَنْ</w:t>
      </w:r>
      <w:r w:rsidR="0027233F" w:rsidRPr="0009328C">
        <w:rPr>
          <w:rFonts w:ascii="Traditional Arabic" w:cs="KFGQPC Uthman Taha Naskh"/>
          <w:b/>
          <w:bCs/>
          <w:color w:val="1F3864"/>
          <w:sz w:val="32"/>
          <w:szCs w:val="32"/>
          <w:rtl/>
        </w:rPr>
        <w:t xml:space="preserve"> </w:t>
      </w:r>
      <w:r w:rsidR="0027233F" w:rsidRPr="0009328C">
        <w:rPr>
          <w:rFonts w:ascii="Traditional Arabic" w:cs="KFGQPC Uthman Taha Naskh" w:hint="cs"/>
          <w:b/>
          <w:bCs/>
          <w:color w:val="1F3864"/>
          <w:sz w:val="32"/>
          <w:szCs w:val="32"/>
          <w:rtl/>
        </w:rPr>
        <w:t>لَمْ</w:t>
      </w:r>
      <w:r w:rsidR="0027233F" w:rsidRPr="0009328C">
        <w:rPr>
          <w:rFonts w:ascii="Traditional Arabic" w:cs="KFGQPC Uthman Taha Naskh"/>
          <w:b/>
          <w:bCs/>
          <w:color w:val="1F3864"/>
          <w:sz w:val="32"/>
          <w:szCs w:val="32"/>
          <w:rtl/>
        </w:rPr>
        <w:t xml:space="preserve"> </w:t>
      </w:r>
      <w:r w:rsidR="0027233F" w:rsidRPr="0009328C">
        <w:rPr>
          <w:rFonts w:ascii="Traditional Arabic" w:cs="KFGQPC Uthman Taha Naskh" w:hint="cs"/>
          <w:b/>
          <w:bCs/>
          <w:color w:val="1F3864"/>
          <w:sz w:val="32"/>
          <w:szCs w:val="32"/>
          <w:rtl/>
        </w:rPr>
        <w:t>يَذْكُرِ</w:t>
      </w:r>
      <w:r w:rsidR="0027233F" w:rsidRPr="0009328C">
        <w:rPr>
          <w:rFonts w:ascii="Traditional Arabic" w:cs="KFGQPC Uthman Taha Naskh"/>
          <w:b/>
          <w:bCs/>
          <w:color w:val="1F3864"/>
          <w:sz w:val="32"/>
          <w:szCs w:val="32"/>
          <w:rtl/>
        </w:rPr>
        <w:t xml:space="preserve"> </w:t>
      </w:r>
      <w:r w:rsidR="0027233F" w:rsidRPr="0009328C">
        <w:rPr>
          <w:rFonts w:ascii="Traditional Arabic" w:cs="KFGQPC Uthman Taha Naskh" w:hint="cs"/>
          <w:b/>
          <w:bCs/>
          <w:color w:val="1F3864"/>
          <w:sz w:val="32"/>
          <w:szCs w:val="32"/>
          <w:rtl/>
        </w:rPr>
        <w:t>اسْمَ</w:t>
      </w:r>
      <w:r w:rsidR="0027233F" w:rsidRPr="0009328C">
        <w:rPr>
          <w:rFonts w:ascii="Traditional Arabic" w:cs="KFGQPC Uthman Taha Naskh"/>
          <w:b/>
          <w:bCs/>
          <w:color w:val="1F3864"/>
          <w:sz w:val="32"/>
          <w:szCs w:val="32"/>
          <w:rtl/>
        </w:rPr>
        <w:t xml:space="preserve"> </w:t>
      </w:r>
      <w:r w:rsidR="0027233F" w:rsidRPr="0009328C">
        <w:rPr>
          <w:rFonts w:ascii="Traditional Arabic" w:cs="KFGQPC Uthman Taha Naskh" w:hint="cs"/>
          <w:b/>
          <w:bCs/>
          <w:color w:val="1F3864"/>
          <w:sz w:val="32"/>
          <w:szCs w:val="32"/>
          <w:rtl/>
        </w:rPr>
        <w:t>اللَّهِ</w:t>
      </w:r>
      <w:r w:rsidR="0027233F" w:rsidRPr="0009328C">
        <w:rPr>
          <w:rFonts w:ascii="Traditional Arabic" w:cs="KFGQPC Uthman Taha Naskh"/>
          <w:b/>
          <w:bCs/>
          <w:color w:val="1F3864"/>
          <w:sz w:val="32"/>
          <w:szCs w:val="32"/>
          <w:rtl/>
        </w:rPr>
        <w:t xml:space="preserve"> </w:t>
      </w:r>
      <w:r w:rsidR="0027233F" w:rsidRPr="0009328C">
        <w:rPr>
          <w:rFonts w:ascii="Traditional Arabic" w:cs="KFGQPC Uthman Taha Naskh" w:hint="cs"/>
          <w:b/>
          <w:bCs/>
          <w:color w:val="1F3864"/>
          <w:sz w:val="32"/>
          <w:szCs w:val="32"/>
          <w:rtl/>
        </w:rPr>
        <w:t>عَلَيْهِ</w:t>
      </w:r>
      <w:r w:rsidRPr="0009328C">
        <w:rPr>
          <w:rFonts w:ascii="KFGQPC Uthman Taha Naskh" w:eastAsia="Calibri" w:hAnsi="KFGQPC Uthman Taha Naskh" w:cs="KFGQPC Uthman Taha Naskh" w:hint="cs"/>
          <w:b/>
          <w:bCs/>
          <w:color w:val="1F3864"/>
          <w:sz w:val="32"/>
          <w:szCs w:val="32"/>
          <w:rtl/>
        </w:rPr>
        <w:t>}</w:t>
      </w:r>
    </w:p>
    <w:p w:rsidR="00FD4FBF" w:rsidRPr="00173C7C" w:rsidRDefault="00C2408E" w:rsidP="00C7363C">
      <w:pPr>
        <w:bidi w:val="0"/>
        <w:spacing w:before="120" w:after="0" w:line="240" w:lineRule="auto"/>
        <w:jc w:val="lowKashida"/>
        <w:rPr>
          <w:rFonts w:ascii="Arial" w:eastAsia="Calibri" w:hAnsi="Arial" w:cs="KFGQPC Uthman Taha Naskh"/>
          <w:color w:val="FF0000"/>
          <w:lang w:val="fr-FR"/>
        </w:rPr>
      </w:pPr>
      <w:r>
        <w:rPr>
          <w:rFonts w:eastAsia="Calibri"/>
          <w:b/>
          <w:bCs/>
          <w:color w:val="002060"/>
          <w:lang w:val="vi-VN"/>
        </w:rPr>
        <w:lastRenderedPageBreak/>
        <w:t>“</w:t>
      </w:r>
      <w:r w:rsidR="00173C7C" w:rsidRPr="003647EA">
        <w:rPr>
          <w:rFonts w:eastAsia="Calibri"/>
          <w:b/>
          <w:bCs/>
          <w:color w:val="002060"/>
          <w:lang w:val="fr-FR"/>
        </w:rPr>
        <w:t xml:space="preserve">Nước </w:t>
      </w:r>
      <w:r w:rsidR="003933FA" w:rsidRPr="003647EA">
        <w:rPr>
          <w:rFonts w:eastAsia="Calibri"/>
          <w:b/>
          <w:bCs/>
          <w:color w:val="002060"/>
          <w:lang w:val="vi-VN"/>
        </w:rPr>
        <w:t xml:space="preserve">Wudu không được </w:t>
      </w:r>
      <w:r w:rsidR="00C341CA">
        <w:rPr>
          <w:rFonts w:eastAsia="Calibri"/>
          <w:b/>
          <w:bCs/>
          <w:color w:val="002060"/>
          <w:lang w:val="vi-VN"/>
        </w:rPr>
        <w:t>chỉn</w:t>
      </w:r>
      <w:r w:rsidR="000C4D51">
        <w:rPr>
          <w:rFonts w:eastAsia="Calibri"/>
          <w:b/>
          <w:bCs/>
          <w:color w:val="002060"/>
          <w:lang w:val="vi-VN"/>
        </w:rPr>
        <w:t>h</w:t>
      </w:r>
      <w:r w:rsidR="00C341CA">
        <w:rPr>
          <w:rFonts w:eastAsia="Calibri"/>
          <w:b/>
          <w:bCs/>
          <w:color w:val="002060"/>
          <w:lang w:val="vi-VN"/>
        </w:rPr>
        <w:t xml:space="preserve"> chu</w:t>
      </w:r>
      <w:r w:rsidR="003933FA" w:rsidRPr="003647EA">
        <w:rPr>
          <w:rFonts w:eastAsia="Calibri"/>
          <w:b/>
          <w:bCs/>
          <w:color w:val="002060"/>
          <w:lang w:val="vi-VN"/>
        </w:rPr>
        <w:t xml:space="preserve"> </w:t>
      </w:r>
      <w:r w:rsidR="00173C7C" w:rsidRPr="003647EA">
        <w:rPr>
          <w:rFonts w:eastAsia="Calibri"/>
          <w:b/>
          <w:bCs/>
          <w:color w:val="002060"/>
          <w:lang w:val="fr-FR"/>
        </w:rPr>
        <w:t>nếu</w:t>
      </w:r>
      <w:r w:rsidR="003933FA" w:rsidRPr="003647EA">
        <w:rPr>
          <w:rFonts w:eastAsia="Calibri"/>
          <w:b/>
          <w:bCs/>
          <w:color w:val="002060"/>
          <w:lang w:val="vi-VN"/>
        </w:rPr>
        <w:t xml:space="preserve"> không nhắc tên Allah</w:t>
      </w:r>
      <w:r w:rsidR="00A90C52" w:rsidRPr="003647EA">
        <w:rPr>
          <w:rFonts w:eastAsia="Calibri"/>
          <w:b/>
          <w:bCs/>
          <w:color w:val="002060"/>
          <w:lang w:val="vi-VN"/>
        </w:rPr>
        <w:t xml:space="preserve"> </w:t>
      </w:r>
      <w:r w:rsidR="00173C7C" w:rsidRPr="003647EA">
        <w:rPr>
          <w:rFonts w:eastAsia="Calibri"/>
          <w:b/>
          <w:bCs/>
          <w:color w:val="002060"/>
          <w:lang w:val="fr-FR"/>
        </w:rPr>
        <w:t>sau khi định tâm</w:t>
      </w:r>
      <w:r w:rsidR="003933FA" w:rsidRPr="003647EA">
        <w:rPr>
          <w:rFonts w:eastAsia="Calibri"/>
          <w:b/>
          <w:bCs/>
          <w:color w:val="002060"/>
          <w:lang w:val="vi-VN"/>
        </w:rPr>
        <w:t>.</w:t>
      </w:r>
      <w:r>
        <w:rPr>
          <w:rFonts w:eastAsia="Calibri"/>
          <w:b/>
          <w:bCs/>
          <w:color w:val="002060"/>
          <w:lang w:val="vi-VN"/>
        </w:rPr>
        <w:t>”</w:t>
      </w:r>
      <w:r w:rsidR="00FD4FBF" w:rsidRPr="0017616C">
        <w:rPr>
          <w:rFonts w:ascii="Rockwell Extra Bold" w:eastAsia="Calibri" w:hAnsi="Rockwell Extra Bold" w:cs="Traditional Arabic"/>
          <w:color w:val="C00000"/>
          <w:vertAlign w:val="superscript"/>
          <w:lang w:val="vi-VN"/>
        </w:rPr>
        <w:t>(</w:t>
      </w:r>
      <w:r w:rsidR="00FD4FBF" w:rsidRPr="0017616C">
        <w:rPr>
          <w:rStyle w:val="FootnoteReference"/>
          <w:rFonts w:ascii="Rockwell Extra Bold" w:eastAsia="Calibri" w:hAnsi="Rockwell Extra Bold" w:cs="Traditional Arabic"/>
          <w:color w:val="C00000"/>
        </w:rPr>
        <w:footnoteReference w:id="40"/>
      </w:r>
      <w:r w:rsidR="00FD4FBF" w:rsidRPr="0017616C">
        <w:rPr>
          <w:rFonts w:ascii="Rockwell Extra Bold" w:eastAsia="Calibri" w:hAnsi="Rockwell Extra Bold" w:cs="Traditional Arabic"/>
          <w:color w:val="C00000"/>
          <w:vertAlign w:val="superscript"/>
          <w:lang w:val="vi-VN"/>
        </w:rPr>
        <w:t>)</w:t>
      </w:r>
      <w:r w:rsidR="00FD4FBF" w:rsidRPr="0017616C">
        <w:rPr>
          <w:rFonts w:ascii="Arial" w:eastAsia="Calibri" w:hAnsi="Arial" w:cs="Traditional Arabic"/>
          <w:color w:val="C00000"/>
          <w:vertAlign w:val="superscript"/>
          <w:lang w:val="vi-VN"/>
        </w:rPr>
        <w:t xml:space="preserve"> </w:t>
      </w:r>
    </w:p>
    <w:p w:rsidR="00614094" w:rsidRPr="00326F62" w:rsidRDefault="00614094" w:rsidP="00C7363C">
      <w:pPr>
        <w:bidi w:val="0"/>
        <w:spacing w:before="120" w:after="0" w:line="240" w:lineRule="auto"/>
        <w:ind w:firstLine="720"/>
        <w:jc w:val="lowKashida"/>
        <w:rPr>
          <w:lang w:val="fr-FR"/>
        </w:rPr>
      </w:pPr>
      <w:r w:rsidRPr="00326F62">
        <w:rPr>
          <w:b/>
          <w:bCs/>
          <w:lang w:val="vi-VN"/>
        </w:rPr>
        <w:t>2-</w:t>
      </w:r>
      <w:r w:rsidR="00B50547" w:rsidRPr="00326F62">
        <w:rPr>
          <w:b/>
          <w:bCs/>
          <w:lang w:val="vi-VN"/>
        </w:rPr>
        <w:t xml:space="preserve"> Sử dụng cây Siwak chà răng,</w:t>
      </w:r>
      <w:r w:rsidR="00B50547" w:rsidRPr="0017616C">
        <w:rPr>
          <w:lang w:val="vi-VN"/>
        </w:rPr>
        <w:t xml:space="preserve"> bởi </w:t>
      </w:r>
      <w:r w:rsidR="00AC63ED" w:rsidRPr="0017616C">
        <w:rPr>
          <w:lang w:val="vi-VN"/>
        </w:rPr>
        <w:t xml:space="preserve">Thiên Sứ </w:t>
      </w:r>
      <w:r w:rsidR="00AC63ED" w:rsidRPr="0017616C">
        <w:rPr>
          <w:rFonts w:cs="Arial Unicode MS" w:hint="eastAsia"/>
          <w:color w:val="C00000"/>
          <w:rtl/>
          <w:lang w:val="vi-VN"/>
        </w:rPr>
        <w:t>ﷺ</w:t>
      </w:r>
      <w:r w:rsidR="00326F62">
        <w:rPr>
          <w:lang w:val="fr-FR"/>
        </w:rPr>
        <w:t xml:space="preserve"> nói:</w:t>
      </w:r>
    </w:p>
    <w:p w:rsidR="00B50547" w:rsidRPr="000C4D51" w:rsidRDefault="00833ED8" w:rsidP="00C7363C">
      <w:pPr>
        <w:spacing w:before="120" w:after="0" w:line="240" w:lineRule="auto"/>
        <w:jc w:val="lowKashida"/>
        <w:rPr>
          <w:rFonts w:ascii="Traditional Arabic" w:cs="KFGQPC Uthman Taha Naskh"/>
          <w:b/>
          <w:bCs/>
          <w:color w:val="1F3864"/>
          <w:sz w:val="32"/>
          <w:szCs w:val="32"/>
          <w:rtl/>
        </w:rPr>
      </w:pPr>
      <w:r w:rsidRPr="000C4D51">
        <w:rPr>
          <w:rFonts w:ascii="Traditional Arabic" w:cs="KFGQPC Uthman Taha Naskh" w:hint="cs"/>
          <w:b/>
          <w:bCs/>
          <w:color w:val="1F3864"/>
          <w:sz w:val="32"/>
          <w:szCs w:val="32"/>
          <w:rtl/>
        </w:rPr>
        <w:t>{لَوْلاَ</w:t>
      </w:r>
      <w:r w:rsidRPr="000C4D51">
        <w:rPr>
          <w:rFonts w:ascii="Traditional Arabic" w:cs="KFGQPC Uthman Taha Naskh"/>
          <w:b/>
          <w:bCs/>
          <w:color w:val="1F3864"/>
          <w:sz w:val="32"/>
          <w:szCs w:val="32"/>
          <w:rtl/>
        </w:rPr>
        <w:t xml:space="preserve"> </w:t>
      </w:r>
      <w:r w:rsidRPr="000C4D51">
        <w:rPr>
          <w:rFonts w:ascii="Traditional Arabic" w:cs="KFGQPC Uthman Taha Naskh" w:hint="cs"/>
          <w:b/>
          <w:bCs/>
          <w:color w:val="1F3864"/>
          <w:sz w:val="32"/>
          <w:szCs w:val="32"/>
          <w:rtl/>
        </w:rPr>
        <w:t>أَنْ</w:t>
      </w:r>
      <w:r w:rsidRPr="000C4D51">
        <w:rPr>
          <w:rFonts w:ascii="Traditional Arabic" w:cs="KFGQPC Uthman Taha Naskh"/>
          <w:b/>
          <w:bCs/>
          <w:color w:val="1F3864"/>
          <w:sz w:val="32"/>
          <w:szCs w:val="32"/>
          <w:rtl/>
        </w:rPr>
        <w:t xml:space="preserve"> </w:t>
      </w:r>
      <w:r w:rsidRPr="000C4D51">
        <w:rPr>
          <w:rFonts w:ascii="Traditional Arabic" w:cs="KFGQPC Uthman Taha Naskh" w:hint="cs"/>
          <w:b/>
          <w:bCs/>
          <w:color w:val="1F3864"/>
          <w:sz w:val="32"/>
          <w:szCs w:val="32"/>
          <w:rtl/>
        </w:rPr>
        <w:t>أَشُقَّ</w:t>
      </w:r>
      <w:r w:rsidRPr="000C4D51">
        <w:rPr>
          <w:rFonts w:ascii="Traditional Arabic" w:cs="KFGQPC Uthman Taha Naskh"/>
          <w:b/>
          <w:bCs/>
          <w:color w:val="1F3864"/>
          <w:sz w:val="32"/>
          <w:szCs w:val="32"/>
          <w:rtl/>
        </w:rPr>
        <w:t xml:space="preserve"> </w:t>
      </w:r>
      <w:r w:rsidRPr="000C4D51">
        <w:rPr>
          <w:rFonts w:ascii="Traditional Arabic" w:cs="KFGQPC Uthman Taha Naskh" w:hint="cs"/>
          <w:b/>
          <w:bCs/>
          <w:color w:val="1F3864"/>
          <w:sz w:val="32"/>
          <w:szCs w:val="32"/>
          <w:rtl/>
        </w:rPr>
        <w:t>عَلَى</w:t>
      </w:r>
      <w:r w:rsidRPr="000C4D51">
        <w:rPr>
          <w:rFonts w:ascii="Traditional Arabic" w:cs="KFGQPC Uthman Taha Naskh"/>
          <w:b/>
          <w:bCs/>
          <w:color w:val="1F3864"/>
          <w:sz w:val="32"/>
          <w:szCs w:val="32"/>
          <w:rtl/>
        </w:rPr>
        <w:t xml:space="preserve"> </w:t>
      </w:r>
      <w:r w:rsidRPr="000C4D51">
        <w:rPr>
          <w:rFonts w:ascii="Traditional Arabic" w:cs="KFGQPC Uthman Taha Naskh" w:hint="cs"/>
          <w:b/>
          <w:bCs/>
          <w:color w:val="1F3864"/>
          <w:sz w:val="32"/>
          <w:szCs w:val="32"/>
          <w:rtl/>
        </w:rPr>
        <w:t>أُمَّتِى</w:t>
      </w:r>
      <w:r w:rsidRPr="000C4D51">
        <w:rPr>
          <w:rFonts w:ascii="Traditional Arabic" w:cs="KFGQPC Uthman Taha Naskh"/>
          <w:b/>
          <w:bCs/>
          <w:color w:val="1F3864"/>
          <w:sz w:val="32"/>
          <w:szCs w:val="32"/>
          <w:rtl/>
        </w:rPr>
        <w:t xml:space="preserve"> </w:t>
      </w:r>
      <w:r w:rsidRPr="000C4D51">
        <w:rPr>
          <w:rFonts w:ascii="Traditional Arabic" w:cs="KFGQPC Uthman Taha Naskh" w:hint="cs"/>
          <w:b/>
          <w:bCs/>
          <w:color w:val="1F3864"/>
          <w:sz w:val="32"/>
          <w:szCs w:val="32"/>
          <w:rtl/>
        </w:rPr>
        <w:t>ل</w:t>
      </w:r>
      <w:r w:rsidR="0012301F" w:rsidRPr="000C4D51">
        <w:rPr>
          <w:rFonts w:ascii="Traditional Arabic" w:cs="KFGQPC Uthman Taha Naskh" w:hint="cs"/>
          <w:b/>
          <w:bCs/>
          <w:color w:val="1F3864"/>
          <w:sz w:val="32"/>
          <w:szCs w:val="32"/>
          <w:rtl/>
        </w:rPr>
        <w:t>َ</w:t>
      </w:r>
      <w:r w:rsidRPr="000C4D51">
        <w:rPr>
          <w:rFonts w:ascii="Traditional Arabic" w:cs="KFGQPC Uthman Taha Naskh" w:hint="cs"/>
          <w:b/>
          <w:bCs/>
          <w:color w:val="1F3864"/>
          <w:sz w:val="32"/>
          <w:szCs w:val="32"/>
          <w:rtl/>
        </w:rPr>
        <w:t>أَمَرْتُهُمْ</w:t>
      </w:r>
      <w:r w:rsidRPr="000C4D51">
        <w:rPr>
          <w:rFonts w:ascii="Traditional Arabic" w:cs="KFGQPC Uthman Taha Naskh"/>
          <w:b/>
          <w:bCs/>
          <w:color w:val="1F3864"/>
          <w:sz w:val="32"/>
          <w:szCs w:val="32"/>
          <w:rtl/>
        </w:rPr>
        <w:t xml:space="preserve"> </w:t>
      </w:r>
      <w:r w:rsidRPr="000C4D51">
        <w:rPr>
          <w:rFonts w:ascii="Traditional Arabic" w:cs="KFGQPC Uthman Taha Naskh" w:hint="cs"/>
          <w:b/>
          <w:bCs/>
          <w:color w:val="1F3864"/>
          <w:sz w:val="32"/>
          <w:szCs w:val="32"/>
          <w:rtl/>
        </w:rPr>
        <w:t>بِالسِّوَاكِ</w:t>
      </w:r>
      <w:r w:rsidRPr="000C4D51">
        <w:rPr>
          <w:rFonts w:ascii="Traditional Arabic" w:cs="KFGQPC Uthman Taha Naskh"/>
          <w:b/>
          <w:bCs/>
          <w:color w:val="1F3864"/>
          <w:sz w:val="32"/>
          <w:szCs w:val="32"/>
          <w:rtl/>
        </w:rPr>
        <w:t xml:space="preserve"> </w:t>
      </w:r>
      <w:r w:rsidRPr="000C4D51">
        <w:rPr>
          <w:rFonts w:ascii="Traditional Arabic" w:cs="KFGQPC Uthman Taha Naskh" w:hint="cs"/>
          <w:b/>
          <w:bCs/>
          <w:color w:val="1F3864"/>
          <w:sz w:val="32"/>
          <w:szCs w:val="32"/>
          <w:rtl/>
        </w:rPr>
        <w:t>عِنْدَ</w:t>
      </w:r>
      <w:r w:rsidRPr="000C4D51">
        <w:rPr>
          <w:rFonts w:ascii="Traditional Arabic" w:cs="KFGQPC Uthman Taha Naskh"/>
          <w:b/>
          <w:bCs/>
          <w:color w:val="1F3864"/>
          <w:sz w:val="32"/>
          <w:szCs w:val="32"/>
          <w:rtl/>
        </w:rPr>
        <w:t xml:space="preserve"> </w:t>
      </w:r>
      <w:r w:rsidRPr="000C4D51">
        <w:rPr>
          <w:rFonts w:ascii="Traditional Arabic" w:cs="KFGQPC Uthman Taha Naskh" w:hint="cs"/>
          <w:b/>
          <w:bCs/>
          <w:color w:val="1F3864"/>
          <w:sz w:val="32"/>
          <w:szCs w:val="32"/>
          <w:rtl/>
        </w:rPr>
        <w:t>كُلِّ</w:t>
      </w:r>
      <w:r w:rsidRPr="000C4D51">
        <w:rPr>
          <w:rFonts w:ascii="Traditional Arabic" w:cs="KFGQPC Uthman Taha Naskh"/>
          <w:b/>
          <w:bCs/>
          <w:color w:val="1F3864"/>
          <w:sz w:val="32"/>
          <w:szCs w:val="32"/>
          <w:rtl/>
        </w:rPr>
        <w:t xml:space="preserve"> </w:t>
      </w:r>
      <w:r w:rsidRPr="000C4D51">
        <w:rPr>
          <w:rFonts w:ascii="Traditional Arabic" w:cs="KFGQPC Uthman Taha Naskh" w:hint="cs"/>
          <w:b/>
          <w:bCs/>
          <w:color w:val="1F3864"/>
          <w:sz w:val="32"/>
          <w:szCs w:val="32"/>
          <w:rtl/>
        </w:rPr>
        <w:t>وُضُوءٍ}</w:t>
      </w:r>
    </w:p>
    <w:p w:rsidR="00833ED8" w:rsidRPr="0017616C" w:rsidRDefault="00C2408E" w:rsidP="00C7363C">
      <w:pPr>
        <w:bidi w:val="0"/>
        <w:spacing w:before="120" w:after="0" w:line="240" w:lineRule="auto"/>
        <w:jc w:val="lowKashida"/>
        <w:rPr>
          <w:rFonts w:ascii="Arial" w:hAnsi="Arial" w:cs="KFGQPC Uthman Taha Naskh"/>
          <w:color w:val="1F3864"/>
          <w:lang w:val="vi-VN"/>
        </w:rPr>
      </w:pPr>
      <w:r>
        <w:rPr>
          <w:rFonts w:eastAsia="Calibri"/>
          <w:b/>
          <w:bCs/>
          <w:color w:val="002060"/>
          <w:lang w:val="vi-VN"/>
        </w:rPr>
        <w:t>“</w:t>
      </w:r>
      <w:r w:rsidR="00C86867" w:rsidRPr="003647EA">
        <w:rPr>
          <w:rFonts w:eastAsia="Calibri"/>
          <w:b/>
          <w:bCs/>
          <w:color w:val="002060"/>
          <w:lang w:val="vi-VN"/>
        </w:rPr>
        <w:t xml:space="preserve">Giá như không gây khó khăn cho tín đồ của TA là Ta đã ra lệnh họ sử dụng Siwak trong mỗi lần </w:t>
      </w:r>
      <w:r w:rsidR="00326F62" w:rsidRPr="003647EA">
        <w:rPr>
          <w:rFonts w:eastAsia="Calibri"/>
          <w:b/>
          <w:bCs/>
          <w:color w:val="002060"/>
          <w:lang w:val="fr-FR"/>
        </w:rPr>
        <w:t xml:space="preserve">lấy nước </w:t>
      </w:r>
      <w:r w:rsidR="00C86867" w:rsidRPr="003647EA">
        <w:rPr>
          <w:rFonts w:eastAsia="Calibri"/>
          <w:b/>
          <w:bCs/>
          <w:color w:val="002060"/>
          <w:lang w:val="vi-VN"/>
        </w:rPr>
        <w:t>Wudu.</w:t>
      </w:r>
      <w:r>
        <w:rPr>
          <w:rFonts w:eastAsia="Calibri"/>
          <w:b/>
          <w:bCs/>
          <w:color w:val="002060"/>
          <w:lang w:val="vi-VN"/>
        </w:rPr>
        <w:t>”</w:t>
      </w:r>
      <w:r w:rsidR="00833ED8" w:rsidRPr="0017616C">
        <w:rPr>
          <w:rFonts w:ascii="Rockwell Extra Bold" w:eastAsia="Calibri" w:hAnsi="Rockwell Extra Bold" w:cs="Traditional Arabic"/>
          <w:color w:val="C00000"/>
          <w:vertAlign w:val="superscript"/>
          <w:lang w:val="vi-VN"/>
        </w:rPr>
        <w:t>(</w:t>
      </w:r>
      <w:r w:rsidR="00833ED8" w:rsidRPr="0017616C">
        <w:rPr>
          <w:rStyle w:val="FootnoteReference"/>
          <w:rFonts w:ascii="Rockwell Extra Bold" w:eastAsia="Calibri" w:hAnsi="Rockwell Extra Bold" w:cs="Traditional Arabic"/>
          <w:color w:val="C00000"/>
        </w:rPr>
        <w:footnoteReference w:id="41"/>
      </w:r>
      <w:r w:rsidR="00833ED8" w:rsidRPr="0017616C">
        <w:rPr>
          <w:rFonts w:ascii="Rockwell Extra Bold" w:eastAsia="Calibri" w:hAnsi="Rockwell Extra Bold" w:cs="Traditional Arabic"/>
          <w:color w:val="C00000"/>
          <w:vertAlign w:val="superscript"/>
          <w:lang w:val="vi-VN"/>
        </w:rPr>
        <w:t>)</w:t>
      </w:r>
    </w:p>
    <w:p w:rsidR="00614094" w:rsidRPr="0017616C" w:rsidRDefault="00614094" w:rsidP="00C7363C">
      <w:pPr>
        <w:bidi w:val="0"/>
        <w:spacing w:before="120" w:after="0" w:line="240" w:lineRule="auto"/>
        <w:ind w:firstLine="720"/>
        <w:jc w:val="lowKashida"/>
        <w:rPr>
          <w:lang w:val="vi-VN"/>
        </w:rPr>
      </w:pPr>
      <w:r w:rsidRPr="00326F62">
        <w:rPr>
          <w:b/>
          <w:bCs/>
          <w:lang w:val="vi-VN"/>
        </w:rPr>
        <w:t>3-</w:t>
      </w:r>
      <w:r w:rsidR="004F16C6" w:rsidRPr="00326F62">
        <w:rPr>
          <w:b/>
          <w:bCs/>
          <w:lang w:val="vi-VN"/>
        </w:rPr>
        <w:t xml:space="preserve"> Rửa đôi bàn tay ba lần</w:t>
      </w:r>
      <w:r w:rsidR="004F16C6" w:rsidRPr="0017616C">
        <w:rPr>
          <w:lang w:val="vi-VN"/>
        </w:rPr>
        <w:t xml:space="preserve"> khi</w:t>
      </w:r>
      <w:r w:rsidR="00326F62" w:rsidRPr="00326F62">
        <w:rPr>
          <w:lang w:val="vi-VN"/>
        </w:rPr>
        <w:t xml:space="preserve"> lấy nước</w:t>
      </w:r>
      <w:r w:rsidR="004F16C6" w:rsidRPr="0017616C">
        <w:rPr>
          <w:lang w:val="vi-VN"/>
        </w:rPr>
        <w:t xml:space="preserve"> Wudu, bởi </w:t>
      </w:r>
      <w:r w:rsidR="00B91B4B" w:rsidRPr="0017616C">
        <w:rPr>
          <w:lang w:val="vi-VN"/>
        </w:rPr>
        <w:t xml:space="preserve">khi </w:t>
      </w:r>
      <w:r w:rsidR="004F16C6" w:rsidRPr="0017616C">
        <w:rPr>
          <w:lang w:val="vi-VN"/>
        </w:rPr>
        <w:t>ông Uthmaan bin A’ffaan</w:t>
      </w:r>
      <w:r w:rsidR="00725503" w:rsidRPr="0017616C">
        <w:rPr>
          <w:lang w:val="vi-VN"/>
        </w:rPr>
        <w:t xml:space="preserve"> </w:t>
      </w:r>
      <w:r w:rsidR="00725503" w:rsidRPr="0017616C">
        <w:rPr>
          <w:rFonts w:cs="KFGQPC Uthman Taha Naskh"/>
          <w:color w:val="FF0000"/>
        </w:rPr>
        <w:sym w:font="AGA Arabesque" w:char="F074"/>
      </w:r>
      <w:r w:rsidR="00B91B4B" w:rsidRPr="0017616C">
        <w:rPr>
          <w:lang w:val="vi-VN"/>
        </w:rPr>
        <w:t xml:space="preserve"> lấy</w:t>
      </w:r>
      <w:r w:rsidR="00326F62" w:rsidRPr="00326F62">
        <w:rPr>
          <w:lang w:val="vi-VN"/>
        </w:rPr>
        <w:t xml:space="preserve"> nước</w:t>
      </w:r>
      <w:r w:rsidR="00B91B4B" w:rsidRPr="0017616C">
        <w:rPr>
          <w:lang w:val="vi-VN"/>
        </w:rPr>
        <w:t xml:space="preserve"> Wudu thì ông rửa đôi bàn tay ba lần, sau khi xong Wudu ông </w:t>
      </w:r>
      <w:r w:rsidR="004F16C6" w:rsidRPr="0017616C">
        <w:rPr>
          <w:lang w:val="vi-VN"/>
        </w:rPr>
        <w:t xml:space="preserve">nói: </w:t>
      </w:r>
      <w:r w:rsidR="00C2408E">
        <w:rPr>
          <w:i/>
          <w:iCs/>
          <w:lang w:val="vi-VN"/>
        </w:rPr>
        <w:t>“</w:t>
      </w:r>
      <w:r w:rsidR="00B91B4B" w:rsidRPr="00326F62">
        <w:rPr>
          <w:i/>
          <w:iCs/>
          <w:lang w:val="vi-VN"/>
        </w:rPr>
        <w:t>Tôi đã thấy Thiên Sứ</w:t>
      </w:r>
      <w:r w:rsidR="00040941" w:rsidRPr="00326F62">
        <w:rPr>
          <w:i/>
          <w:iCs/>
          <w:lang w:val="vi-VN"/>
        </w:rPr>
        <w:t xml:space="preserve"> </w:t>
      </w:r>
      <w:r w:rsidR="00040941" w:rsidRPr="00326F62">
        <w:rPr>
          <w:rFonts w:cs="Arial Unicode MS" w:hint="eastAsia"/>
          <w:i/>
          <w:iCs/>
          <w:rtl/>
          <w:lang w:val="vi-VN"/>
        </w:rPr>
        <w:t>ﷺ</w:t>
      </w:r>
      <w:r w:rsidR="00B91B4B" w:rsidRPr="00326F62">
        <w:rPr>
          <w:i/>
          <w:iCs/>
          <w:lang w:val="vi-VN"/>
        </w:rPr>
        <w:t xml:space="preserve"> của Allah lấy</w:t>
      </w:r>
      <w:r w:rsidR="00326F62" w:rsidRPr="00326F62">
        <w:rPr>
          <w:i/>
          <w:iCs/>
          <w:lang w:val="vi-VN"/>
        </w:rPr>
        <w:t xml:space="preserve"> nước</w:t>
      </w:r>
      <w:r w:rsidR="00B91B4B" w:rsidRPr="00326F62">
        <w:rPr>
          <w:i/>
          <w:iCs/>
          <w:lang w:val="vi-VN"/>
        </w:rPr>
        <w:t xml:space="preserve"> Wudu như tôi</w:t>
      </w:r>
      <w:r w:rsidR="00326F62" w:rsidRPr="00326F62">
        <w:rPr>
          <w:i/>
          <w:iCs/>
          <w:lang w:val="vi-VN"/>
        </w:rPr>
        <w:t xml:space="preserve"> đã làm</w:t>
      </w:r>
      <w:r w:rsidR="00B91B4B" w:rsidRPr="00326F62">
        <w:rPr>
          <w:i/>
          <w:iCs/>
          <w:lang w:val="vi-VN"/>
        </w:rPr>
        <w:t>.</w:t>
      </w:r>
      <w:r w:rsidR="00C2408E">
        <w:rPr>
          <w:i/>
          <w:iCs/>
          <w:lang w:val="vi-VN"/>
        </w:rPr>
        <w:t>”</w:t>
      </w:r>
      <w:r w:rsidR="00E84BB1" w:rsidRPr="0017616C">
        <w:rPr>
          <w:rFonts w:ascii="Rockwell Extra Bold" w:eastAsia="Calibri" w:hAnsi="Rockwell Extra Bold" w:cs="Traditional Arabic"/>
          <w:color w:val="C00000"/>
          <w:vertAlign w:val="superscript"/>
          <w:lang w:val="vi-VN"/>
        </w:rPr>
        <w:t>(</w:t>
      </w:r>
      <w:r w:rsidR="00E84BB1" w:rsidRPr="0017616C">
        <w:rPr>
          <w:rStyle w:val="FootnoteReference"/>
          <w:rFonts w:ascii="Rockwell Extra Bold" w:eastAsia="Calibri" w:hAnsi="Rockwell Extra Bold" w:cs="Traditional Arabic"/>
          <w:color w:val="C00000"/>
        </w:rPr>
        <w:footnoteReference w:id="42"/>
      </w:r>
      <w:r w:rsidR="00E84BB1" w:rsidRPr="0017616C">
        <w:rPr>
          <w:rFonts w:ascii="Rockwell Extra Bold" w:eastAsia="Calibri" w:hAnsi="Rockwell Extra Bold" w:cs="Traditional Arabic"/>
          <w:color w:val="C00000"/>
          <w:vertAlign w:val="superscript"/>
          <w:lang w:val="vi-VN"/>
        </w:rPr>
        <w:t>)</w:t>
      </w:r>
    </w:p>
    <w:p w:rsidR="00614094" w:rsidRPr="0017616C" w:rsidRDefault="00614094" w:rsidP="00C7363C">
      <w:pPr>
        <w:bidi w:val="0"/>
        <w:spacing w:before="120" w:after="0" w:line="240" w:lineRule="auto"/>
        <w:ind w:firstLine="720"/>
        <w:jc w:val="lowKashida"/>
        <w:rPr>
          <w:lang w:val="vi-VN"/>
        </w:rPr>
      </w:pPr>
      <w:r w:rsidRPr="00326F62">
        <w:rPr>
          <w:b/>
          <w:bCs/>
          <w:lang w:val="vi-VN"/>
        </w:rPr>
        <w:t>4-</w:t>
      </w:r>
      <w:r w:rsidR="001E2A0B" w:rsidRPr="00326F62">
        <w:rPr>
          <w:b/>
          <w:bCs/>
          <w:lang w:val="vi-VN"/>
        </w:rPr>
        <w:t xml:space="preserve"> </w:t>
      </w:r>
      <w:r w:rsidR="006A01B7" w:rsidRPr="00326F62">
        <w:rPr>
          <w:b/>
          <w:bCs/>
          <w:lang w:val="vi-VN"/>
        </w:rPr>
        <w:t>Xúc miệng</w:t>
      </w:r>
      <w:r w:rsidR="002F4073" w:rsidRPr="0017616C">
        <w:rPr>
          <w:lang w:val="vi-VN"/>
        </w:rPr>
        <w:t xml:space="preserve"> là ngậm nước xúc đều cả khoang miệng rồi phun ra, bởi Thiên Sứ</w:t>
      </w:r>
      <w:r w:rsidR="00400B90" w:rsidRPr="0017616C">
        <w:rPr>
          <w:lang w:val="vi-VN"/>
        </w:rPr>
        <w:t xml:space="preserve"> </w:t>
      </w:r>
      <w:r w:rsidR="00400B90" w:rsidRPr="0017616C">
        <w:rPr>
          <w:rFonts w:cs="Arial Unicode MS" w:hint="eastAsia"/>
          <w:color w:val="C00000"/>
          <w:rtl/>
          <w:lang w:val="vi-VN"/>
        </w:rPr>
        <w:t>ﷺ</w:t>
      </w:r>
      <w:r w:rsidR="002F4073" w:rsidRPr="0017616C">
        <w:rPr>
          <w:lang w:val="vi-VN"/>
        </w:rPr>
        <w:t xml:space="preserve"> nói:</w:t>
      </w:r>
    </w:p>
    <w:p w:rsidR="00400B90" w:rsidRPr="000C4D51" w:rsidRDefault="00400B90" w:rsidP="00C7363C">
      <w:pPr>
        <w:spacing w:before="120" w:after="0" w:line="240" w:lineRule="auto"/>
        <w:jc w:val="both"/>
        <w:rPr>
          <w:rFonts w:eastAsia="Calibri" w:cs="KFGQPC Uthman Taha Naskh"/>
          <w:color w:val="1F3864"/>
          <w:sz w:val="32"/>
          <w:szCs w:val="32"/>
          <w:rtl/>
          <w:lang w:val="vi-VN"/>
        </w:rPr>
      </w:pPr>
      <w:r w:rsidRPr="000C4D51">
        <w:rPr>
          <w:rFonts w:ascii="KFGQPC Uthman Taha Naskh" w:eastAsia="Calibri" w:hAnsi="KFGQPC Uthman Taha Naskh" w:cs="KFGQPC Uthman Taha Naskh" w:hint="cs"/>
          <w:b/>
          <w:bCs/>
          <w:color w:val="1F3864"/>
          <w:sz w:val="32"/>
          <w:szCs w:val="32"/>
          <w:rtl/>
        </w:rPr>
        <w:t>{</w:t>
      </w:r>
      <w:r w:rsidR="006B7583" w:rsidRPr="000C4D51">
        <w:rPr>
          <w:rFonts w:ascii="Traditional Arabic" w:cs="KFGQPC Uthman Taha Naskh" w:hint="cs"/>
          <w:b/>
          <w:bCs/>
          <w:color w:val="1F3864"/>
          <w:sz w:val="32"/>
          <w:szCs w:val="32"/>
          <w:rtl/>
        </w:rPr>
        <w:t>إِذَا</w:t>
      </w:r>
      <w:r w:rsidR="006B7583" w:rsidRPr="000C4D51">
        <w:rPr>
          <w:rFonts w:ascii="Traditional Arabic" w:cs="KFGQPC Uthman Taha Naskh"/>
          <w:b/>
          <w:bCs/>
          <w:color w:val="1F3864"/>
          <w:sz w:val="32"/>
          <w:szCs w:val="32"/>
          <w:rtl/>
        </w:rPr>
        <w:t xml:space="preserve"> </w:t>
      </w:r>
      <w:r w:rsidR="006B7583" w:rsidRPr="000C4D51">
        <w:rPr>
          <w:rFonts w:ascii="Traditional Arabic" w:cs="KFGQPC Uthman Taha Naskh" w:hint="cs"/>
          <w:b/>
          <w:bCs/>
          <w:color w:val="1F3864"/>
          <w:sz w:val="32"/>
          <w:szCs w:val="32"/>
          <w:rtl/>
        </w:rPr>
        <w:t>تَوَضَّأْتَ</w:t>
      </w:r>
      <w:r w:rsidR="006B7583" w:rsidRPr="000C4D51">
        <w:rPr>
          <w:rFonts w:ascii="Traditional Arabic" w:cs="KFGQPC Uthman Taha Naskh"/>
          <w:b/>
          <w:bCs/>
          <w:color w:val="1F3864"/>
          <w:sz w:val="32"/>
          <w:szCs w:val="32"/>
          <w:rtl/>
        </w:rPr>
        <w:t xml:space="preserve"> </w:t>
      </w:r>
      <w:r w:rsidR="006B7583" w:rsidRPr="000C4D51">
        <w:rPr>
          <w:rFonts w:ascii="Traditional Arabic" w:cs="KFGQPC Uthman Taha Naskh" w:hint="cs"/>
          <w:b/>
          <w:bCs/>
          <w:color w:val="1F3864"/>
          <w:sz w:val="32"/>
          <w:szCs w:val="32"/>
          <w:rtl/>
        </w:rPr>
        <w:t>فَمَضْمِضْ</w:t>
      </w:r>
      <w:r w:rsidRPr="000C4D51">
        <w:rPr>
          <w:rFonts w:ascii="KFGQPC Uthman Taha Naskh" w:eastAsia="Calibri" w:hAnsi="KFGQPC Uthman Taha Naskh" w:cs="KFGQPC Uthman Taha Naskh" w:hint="cs"/>
          <w:b/>
          <w:bCs/>
          <w:color w:val="1F3864"/>
          <w:sz w:val="32"/>
          <w:szCs w:val="32"/>
          <w:rtl/>
        </w:rPr>
        <w:t>}</w:t>
      </w:r>
    </w:p>
    <w:p w:rsidR="00400B90" w:rsidRPr="00326F62" w:rsidRDefault="00C2408E" w:rsidP="00C7363C">
      <w:pPr>
        <w:bidi w:val="0"/>
        <w:spacing w:before="120" w:after="0" w:line="240" w:lineRule="auto"/>
        <w:jc w:val="lowKashida"/>
        <w:rPr>
          <w:lang w:val="fr-FR"/>
        </w:rPr>
      </w:pPr>
      <w:r>
        <w:rPr>
          <w:rFonts w:eastAsia="Calibri"/>
          <w:b/>
          <w:bCs/>
          <w:color w:val="002060"/>
          <w:lang w:val="vi-VN"/>
        </w:rPr>
        <w:t>“</w:t>
      </w:r>
      <w:r w:rsidR="00326F62" w:rsidRPr="003647EA">
        <w:rPr>
          <w:rFonts w:eastAsia="Calibri"/>
          <w:b/>
          <w:bCs/>
          <w:color w:val="002060"/>
          <w:lang w:val="vi-VN"/>
        </w:rPr>
        <w:t xml:space="preserve">Khi </w:t>
      </w:r>
      <w:r w:rsidR="00EE22C0" w:rsidRPr="003647EA">
        <w:rPr>
          <w:rFonts w:eastAsia="Calibri"/>
          <w:b/>
          <w:bCs/>
          <w:color w:val="002060"/>
          <w:lang w:val="vi-VN"/>
        </w:rPr>
        <w:t xml:space="preserve">lấy </w:t>
      </w:r>
      <w:r w:rsidR="00326F62" w:rsidRPr="003647EA">
        <w:rPr>
          <w:rFonts w:eastAsia="Calibri"/>
          <w:b/>
          <w:bCs/>
          <w:color w:val="002060"/>
          <w:lang w:val="fr-FR"/>
        </w:rPr>
        <w:t xml:space="preserve">nước </w:t>
      </w:r>
      <w:r w:rsidR="00EE22C0" w:rsidRPr="003647EA">
        <w:rPr>
          <w:rFonts w:eastAsia="Calibri"/>
          <w:b/>
          <w:bCs/>
          <w:color w:val="002060"/>
          <w:lang w:val="vi-VN"/>
        </w:rPr>
        <w:t xml:space="preserve">Wudu thì </w:t>
      </w:r>
      <w:r w:rsidR="00326F62" w:rsidRPr="003647EA">
        <w:rPr>
          <w:rFonts w:eastAsia="Calibri"/>
          <w:b/>
          <w:bCs/>
          <w:color w:val="002060"/>
          <w:lang w:val="fr-FR"/>
        </w:rPr>
        <w:t xml:space="preserve">nên </w:t>
      </w:r>
      <w:r w:rsidR="00EE22C0" w:rsidRPr="003647EA">
        <w:rPr>
          <w:rFonts w:eastAsia="Calibri"/>
          <w:b/>
          <w:bCs/>
          <w:color w:val="002060"/>
          <w:lang w:val="vi-VN"/>
        </w:rPr>
        <w:t>xúc miệng.</w:t>
      </w:r>
      <w:r>
        <w:rPr>
          <w:rFonts w:eastAsia="Calibri"/>
          <w:b/>
          <w:bCs/>
          <w:color w:val="002060"/>
          <w:lang w:val="vi-VN"/>
        </w:rPr>
        <w:t>”</w:t>
      </w:r>
      <w:r w:rsidR="00400B90" w:rsidRPr="0017616C">
        <w:rPr>
          <w:rFonts w:ascii="Rockwell Extra Bold" w:eastAsia="Calibri" w:hAnsi="Rockwell Extra Bold" w:cs="Traditional Arabic"/>
          <w:color w:val="C00000"/>
          <w:vertAlign w:val="superscript"/>
          <w:lang w:val="vi-VN"/>
        </w:rPr>
        <w:t>(</w:t>
      </w:r>
      <w:r w:rsidR="00400B90" w:rsidRPr="0017616C">
        <w:rPr>
          <w:rStyle w:val="FootnoteReference"/>
          <w:rFonts w:ascii="Rockwell Extra Bold" w:eastAsia="Calibri" w:hAnsi="Rockwell Extra Bold" w:cs="Traditional Arabic"/>
          <w:color w:val="C00000"/>
        </w:rPr>
        <w:footnoteReference w:id="43"/>
      </w:r>
      <w:r w:rsidR="00400B90" w:rsidRPr="0017616C">
        <w:rPr>
          <w:rFonts w:ascii="Rockwell Extra Bold" w:eastAsia="Calibri" w:hAnsi="Rockwell Extra Bold" w:cs="Traditional Arabic"/>
          <w:color w:val="C00000"/>
          <w:vertAlign w:val="superscript"/>
          <w:lang w:val="vi-VN"/>
        </w:rPr>
        <w:t>)</w:t>
      </w:r>
      <w:r w:rsidR="00400B90" w:rsidRPr="0017616C">
        <w:rPr>
          <w:rFonts w:ascii="Arial" w:eastAsia="Calibri" w:hAnsi="Arial" w:cs="Traditional Arabic"/>
          <w:color w:val="C00000"/>
          <w:vertAlign w:val="superscript"/>
          <w:lang w:val="vi-VN"/>
        </w:rPr>
        <w:t xml:space="preserve"> </w:t>
      </w:r>
    </w:p>
    <w:p w:rsidR="00614094" w:rsidRPr="0017616C" w:rsidRDefault="00614094" w:rsidP="00C7363C">
      <w:pPr>
        <w:bidi w:val="0"/>
        <w:spacing w:before="120" w:after="0" w:line="240" w:lineRule="auto"/>
        <w:ind w:firstLine="720"/>
        <w:jc w:val="lowKashida"/>
        <w:rPr>
          <w:lang w:val="vi-VN"/>
        </w:rPr>
      </w:pPr>
      <w:r w:rsidRPr="00326F62">
        <w:rPr>
          <w:b/>
          <w:bCs/>
          <w:lang w:val="vi-VN"/>
        </w:rPr>
        <w:t>5-</w:t>
      </w:r>
      <w:r w:rsidR="00033539" w:rsidRPr="00326F62">
        <w:rPr>
          <w:b/>
          <w:bCs/>
          <w:lang w:val="vi-VN"/>
        </w:rPr>
        <w:t xml:space="preserve"> Hít nước vào mủi và hỉ ra,</w:t>
      </w:r>
      <w:r w:rsidR="00033539" w:rsidRPr="0017616C">
        <w:rPr>
          <w:lang w:val="vi-VN"/>
        </w:rPr>
        <w:t xml:space="preserve"> bởi Thiên Sứ </w:t>
      </w:r>
      <w:r w:rsidR="00033539" w:rsidRPr="0017616C">
        <w:rPr>
          <w:rFonts w:cs="Arial Unicode MS" w:hint="eastAsia"/>
          <w:color w:val="C00000"/>
          <w:rtl/>
          <w:lang w:val="vi-VN"/>
        </w:rPr>
        <w:t>ﷺ</w:t>
      </w:r>
      <w:r w:rsidR="00033539" w:rsidRPr="0017616C">
        <w:rPr>
          <w:lang w:val="vi-VN"/>
        </w:rPr>
        <w:t xml:space="preserve"> nói:</w:t>
      </w:r>
    </w:p>
    <w:p w:rsidR="00FC4608" w:rsidRPr="000C4D51" w:rsidRDefault="00FC4608" w:rsidP="00C7363C">
      <w:pPr>
        <w:spacing w:before="120" w:after="0" w:line="240" w:lineRule="auto"/>
        <w:jc w:val="both"/>
        <w:rPr>
          <w:rFonts w:eastAsia="Calibri" w:cs="KFGQPC Uthman Taha Naskh"/>
          <w:color w:val="1F3864"/>
          <w:sz w:val="32"/>
          <w:szCs w:val="32"/>
          <w:rtl/>
          <w:lang w:val="vi-VN"/>
        </w:rPr>
      </w:pPr>
      <w:r w:rsidRPr="000C4D51">
        <w:rPr>
          <w:rFonts w:ascii="KFGQPC Uthman Taha Naskh" w:eastAsia="Calibri" w:hAnsi="KFGQPC Uthman Taha Naskh" w:cs="KFGQPC Uthman Taha Naskh" w:hint="cs"/>
          <w:b/>
          <w:bCs/>
          <w:color w:val="1F3864"/>
          <w:sz w:val="32"/>
          <w:szCs w:val="32"/>
          <w:rtl/>
        </w:rPr>
        <w:lastRenderedPageBreak/>
        <w:t>{</w:t>
      </w:r>
      <w:r w:rsidR="00E224E7" w:rsidRPr="000C4D51">
        <w:rPr>
          <w:rFonts w:ascii="Traditional Arabic" w:cs="KFGQPC Uthman Taha Naskh" w:hint="cs"/>
          <w:b/>
          <w:bCs/>
          <w:color w:val="1F3864"/>
          <w:sz w:val="32"/>
          <w:szCs w:val="32"/>
          <w:rtl/>
        </w:rPr>
        <w:t>وَبَالِغْ</w:t>
      </w:r>
      <w:r w:rsidR="00E224E7" w:rsidRPr="000C4D51">
        <w:rPr>
          <w:rFonts w:ascii="Traditional Arabic" w:cs="KFGQPC Uthman Taha Naskh"/>
          <w:b/>
          <w:bCs/>
          <w:color w:val="1F3864"/>
          <w:sz w:val="32"/>
          <w:szCs w:val="32"/>
          <w:rtl/>
        </w:rPr>
        <w:t xml:space="preserve"> </w:t>
      </w:r>
      <w:r w:rsidR="00E224E7" w:rsidRPr="000C4D51">
        <w:rPr>
          <w:rFonts w:ascii="Traditional Arabic" w:cs="KFGQPC Uthman Taha Naskh" w:hint="cs"/>
          <w:b/>
          <w:bCs/>
          <w:color w:val="1F3864"/>
          <w:sz w:val="32"/>
          <w:szCs w:val="32"/>
          <w:rtl/>
        </w:rPr>
        <w:t>فِى</w:t>
      </w:r>
      <w:r w:rsidR="00E224E7" w:rsidRPr="000C4D51">
        <w:rPr>
          <w:rFonts w:ascii="Traditional Arabic" w:cs="KFGQPC Uthman Taha Naskh"/>
          <w:b/>
          <w:bCs/>
          <w:color w:val="1F3864"/>
          <w:sz w:val="32"/>
          <w:szCs w:val="32"/>
          <w:rtl/>
        </w:rPr>
        <w:t xml:space="preserve"> </w:t>
      </w:r>
      <w:r w:rsidR="00E224E7" w:rsidRPr="000C4D51">
        <w:rPr>
          <w:rFonts w:ascii="Traditional Arabic" w:cs="KFGQPC Uthman Taha Naskh" w:hint="cs"/>
          <w:b/>
          <w:bCs/>
          <w:color w:val="1F3864"/>
          <w:sz w:val="32"/>
          <w:szCs w:val="32"/>
          <w:rtl/>
        </w:rPr>
        <w:t>الاِسْتِنْشَاقِ</w:t>
      </w:r>
      <w:r w:rsidR="00E224E7" w:rsidRPr="000C4D51">
        <w:rPr>
          <w:rFonts w:ascii="Traditional Arabic" w:cs="KFGQPC Uthman Taha Naskh"/>
          <w:b/>
          <w:bCs/>
          <w:color w:val="1F3864"/>
          <w:sz w:val="32"/>
          <w:szCs w:val="32"/>
          <w:rtl/>
        </w:rPr>
        <w:t xml:space="preserve"> </w:t>
      </w:r>
      <w:r w:rsidR="00E224E7" w:rsidRPr="000C4D51">
        <w:rPr>
          <w:rFonts w:ascii="Traditional Arabic" w:cs="KFGQPC Uthman Taha Naskh" w:hint="cs"/>
          <w:b/>
          <w:bCs/>
          <w:color w:val="1F3864"/>
          <w:sz w:val="32"/>
          <w:szCs w:val="32"/>
          <w:rtl/>
        </w:rPr>
        <w:t>إِلاَّ</w:t>
      </w:r>
      <w:r w:rsidR="00E224E7" w:rsidRPr="000C4D51">
        <w:rPr>
          <w:rFonts w:ascii="Traditional Arabic" w:cs="KFGQPC Uthman Taha Naskh"/>
          <w:b/>
          <w:bCs/>
          <w:color w:val="1F3864"/>
          <w:sz w:val="32"/>
          <w:szCs w:val="32"/>
          <w:rtl/>
        </w:rPr>
        <w:t xml:space="preserve"> </w:t>
      </w:r>
      <w:r w:rsidR="00E224E7" w:rsidRPr="000C4D51">
        <w:rPr>
          <w:rFonts w:ascii="Traditional Arabic" w:cs="KFGQPC Uthman Taha Naskh" w:hint="cs"/>
          <w:b/>
          <w:bCs/>
          <w:color w:val="1F3864"/>
          <w:sz w:val="32"/>
          <w:szCs w:val="32"/>
          <w:rtl/>
        </w:rPr>
        <w:t>أَنْ</w:t>
      </w:r>
      <w:r w:rsidR="00E224E7" w:rsidRPr="000C4D51">
        <w:rPr>
          <w:rFonts w:ascii="Traditional Arabic" w:cs="KFGQPC Uthman Taha Naskh"/>
          <w:b/>
          <w:bCs/>
          <w:color w:val="1F3864"/>
          <w:sz w:val="32"/>
          <w:szCs w:val="32"/>
          <w:rtl/>
        </w:rPr>
        <w:t xml:space="preserve"> </w:t>
      </w:r>
      <w:r w:rsidR="00E224E7" w:rsidRPr="000C4D51">
        <w:rPr>
          <w:rFonts w:ascii="Traditional Arabic" w:cs="KFGQPC Uthman Taha Naskh" w:hint="cs"/>
          <w:b/>
          <w:bCs/>
          <w:color w:val="1F3864"/>
          <w:sz w:val="32"/>
          <w:szCs w:val="32"/>
          <w:rtl/>
        </w:rPr>
        <w:t>تَكُونَ</w:t>
      </w:r>
      <w:r w:rsidR="00E224E7" w:rsidRPr="000C4D51">
        <w:rPr>
          <w:rFonts w:ascii="Traditional Arabic" w:cs="KFGQPC Uthman Taha Naskh"/>
          <w:b/>
          <w:bCs/>
          <w:color w:val="1F3864"/>
          <w:sz w:val="32"/>
          <w:szCs w:val="32"/>
          <w:rtl/>
        </w:rPr>
        <w:t xml:space="preserve"> </w:t>
      </w:r>
      <w:r w:rsidR="00E224E7" w:rsidRPr="000C4D51">
        <w:rPr>
          <w:rFonts w:ascii="Traditional Arabic" w:cs="KFGQPC Uthman Taha Naskh" w:hint="cs"/>
          <w:b/>
          <w:bCs/>
          <w:color w:val="1F3864"/>
          <w:sz w:val="32"/>
          <w:szCs w:val="32"/>
          <w:rtl/>
        </w:rPr>
        <w:t>صَائِمًا</w:t>
      </w:r>
      <w:r w:rsidRPr="000C4D51">
        <w:rPr>
          <w:rFonts w:ascii="KFGQPC Uthman Taha Naskh" w:eastAsia="Calibri" w:hAnsi="KFGQPC Uthman Taha Naskh" w:cs="KFGQPC Uthman Taha Naskh" w:hint="cs"/>
          <w:b/>
          <w:bCs/>
          <w:color w:val="1F3864"/>
          <w:sz w:val="32"/>
          <w:szCs w:val="32"/>
          <w:rtl/>
        </w:rPr>
        <w:t>}</w:t>
      </w:r>
    </w:p>
    <w:p w:rsidR="00FC4608" w:rsidRPr="00C50DB7" w:rsidRDefault="00C2408E" w:rsidP="00C7363C">
      <w:pPr>
        <w:bidi w:val="0"/>
        <w:spacing w:before="120" w:after="0" w:line="240" w:lineRule="auto"/>
        <w:jc w:val="lowKashida"/>
      </w:pPr>
      <w:r>
        <w:rPr>
          <w:rFonts w:eastAsia="Calibri"/>
          <w:b/>
          <w:bCs/>
          <w:color w:val="002060"/>
          <w:lang w:val="vi-VN"/>
        </w:rPr>
        <w:t>“</w:t>
      </w:r>
      <w:r w:rsidR="007571EC" w:rsidRPr="003647EA">
        <w:rPr>
          <w:rFonts w:eastAsia="Calibri"/>
          <w:b/>
          <w:bCs/>
          <w:color w:val="002060"/>
          <w:lang w:val="vi-VN"/>
        </w:rPr>
        <w:t>Và hãy hít nước mạnh vào mủi ngoại trừ lúc đang nhịn chay.</w:t>
      </w:r>
      <w:r>
        <w:rPr>
          <w:rFonts w:eastAsia="Calibri"/>
          <w:b/>
          <w:bCs/>
          <w:color w:val="002060"/>
          <w:lang w:val="vi-VN"/>
        </w:rPr>
        <w:t>”</w:t>
      </w:r>
      <w:r w:rsidR="00FC4608" w:rsidRPr="0017616C">
        <w:rPr>
          <w:rFonts w:ascii="Rockwell Extra Bold" w:eastAsia="Calibri" w:hAnsi="Rockwell Extra Bold" w:cs="Traditional Arabic"/>
          <w:color w:val="C00000"/>
          <w:vertAlign w:val="superscript"/>
          <w:lang w:val="vi-VN"/>
        </w:rPr>
        <w:t>(</w:t>
      </w:r>
      <w:r w:rsidR="00FC4608" w:rsidRPr="0017616C">
        <w:rPr>
          <w:rStyle w:val="FootnoteReference"/>
          <w:rFonts w:ascii="Rockwell Extra Bold" w:eastAsia="Calibri" w:hAnsi="Rockwell Extra Bold" w:cs="Traditional Arabic"/>
          <w:color w:val="C00000"/>
        </w:rPr>
        <w:footnoteReference w:id="44"/>
      </w:r>
      <w:r w:rsidR="00FC4608" w:rsidRPr="0017616C">
        <w:rPr>
          <w:rFonts w:ascii="Rockwell Extra Bold" w:eastAsia="Calibri" w:hAnsi="Rockwell Extra Bold" w:cs="Traditional Arabic"/>
          <w:color w:val="C00000"/>
          <w:vertAlign w:val="superscript"/>
          <w:lang w:val="vi-VN"/>
        </w:rPr>
        <w:t>)</w:t>
      </w:r>
      <w:r w:rsidR="00FC4608" w:rsidRPr="0017616C">
        <w:rPr>
          <w:rFonts w:ascii="Arial" w:eastAsia="Calibri" w:hAnsi="Arial" w:cs="Traditional Arabic"/>
          <w:color w:val="C00000"/>
          <w:vertAlign w:val="superscript"/>
          <w:lang w:val="vi-VN"/>
        </w:rPr>
        <w:t xml:space="preserve"> </w:t>
      </w:r>
    </w:p>
    <w:p w:rsidR="00614094" w:rsidRPr="0017616C" w:rsidRDefault="00614094" w:rsidP="00C7363C">
      <w:pPr>
        <w:bidi w:val="0"/>
        <w:spacing w:before="120" w:after="0" w:line="240" w:lineRule="auto"/>
        <w:ind w:firstLine="720"/>
        <w:jc w:val="lowKashida"/>
        <w:rPr>
          <w:lang w:val="vi-VN"/>
        </w:rPr>
      </w:pPr>
      <w:r w:rsidRPr="00326F62">
        <w:rPr>
          <w:b/>
          <w:bCs/>
          <w:lang w:val="vi-VN"/>
        </w:rPr>
        <w:t>6-</w:t>
      </w:r>
      <w:r w:rsidR="0026103D" w:rsidRPr="00326F62">
        <w:rPr>
          <w:b/>
          <w:bCs/>
          <w:lang w:val="vi-VN"/>
        </w:rPr>
        <w:t xml:space="preserve"> Chà nước thấm vào </w:t>
      </w:r>
      <w:r w:rsidR="00326F62" w:rsidRPr="00C50DB7">
        <w:rPr>
          <w:b/>
          <w:bCs/>
        </w:rPr>
        <w:t xml:space="preserve">chân </w:t>
      </w:r>
      <w:r w:rsidR="0026103D" w:rsidRPr="00326F62">
        <w:rPr>
          <w:b/>
          <w:bCs/>
          <w:lang w:val="vi-VN"/>
        </w:rPr>
        <w:t>râu,</w:t>
      </w:r>
      <w:r w:rsidR="0026103D" w:rsidRPr="0017616C">
        <w:rPr>
          <w:lang w:val="vi-VN"/>
        </w:rPr>
        <w:t xml:space="preserve"> bởi</w:t>
      </w:r>
      <w:r w:rsidR="00A311F9" w:rsidRPr="0017616C">
        <w:rPr>
          <w:lang w:val="vi-VN"/>
        </w:rPr>
        <w:t xml:space="preserve"> câu nói của</w:t>
      </w:r>
      <w:r w:rsidR="00326F62" w:rsidRPr="00C50DB7">
        <w:t xml:space="preserve"> ông</w:t>
      </w:r>
      <w:r w:rsidR="0026103D" w:rsidRPr="0017616C">
        <w:rPr>
          <w:lang w:val="vi-VN"/>
        </w:rPr>
        <w:t xml:space="preserve"> A’mmaar</w:t>
      </w:r>
      <w:r w:rsidR="00A311F9" w:rsidRPr="0017616C">
        <w:rPr>
          <w:lang w:val="vi-VN"/>
        </w:rPr>
        <w:t xml:space="preserve"> bin Yaasir</w:t>
      </w:r>
      <w:r w:rsidR="00040941" w:rsidRPr="0017616C">
        <w:rPr>
          <w:lang w:val="vi-VN"/>
        </w:rPr>
        <w:t xml:space="preserve"> </w:t>
      </w:r>
      <w:r w:rsidR="00040941" w:rsidRPr="0017616C">
        <w:rPr>
          <w:rFonts w:ascii="KFGQPC Arabic Symbols 01" w:hAnsi="KFGQPC Arabic Symbols 01"/>
          <w:color w:val="FF0000"/>
          <w:lang w:val="vi-VN"/>
        </w:rPr>
        <w:t></w:t>
      </w:r>
      <w:r w:rsidR="002C0A77" w:rsidRPr="0017616C">
        <w:rPr>
          <w:lang w:val="vi-VN"/>
        </w:rPr>
        <w:t xml:space="preserve"> khi mọi người ngạc nhiên việc ông chà nước vào </w:t>
      </w:r>
      <w:r w:rsidR="00326F62" w:rsidRPr="00C50DB7">
        <w:t xml:space="preserve">tận chân </w:t>
      </w:r>
      <w:r w:rsidR="002C0A77" w:rsidRPr="0017616C">
        <w:rPr>
          <w:lang w:val="vi-VN"/>
        </w:rPr>
        <w:t xml:space="preserve">râu: </w:t>
      </w:r>
      <w:r w:rsidR="00C2408E">
        <w:rPr>
          <w:i/>
          <w:iCs/>
          <w:lang w:val="vi-VN"/>
        </w:rPr>
        <w:t>“</w:t>
      </w:r>
      <w:r w:rsidR="00326F62" w:rsidRPr="00C50DB7">
        <w:rPr>
          <w:i/>
          <w:iCs/>
        </w:rPr>
        <w:t>T</w:t>
      </w:r>
      <w:r w:rsidR="002C0A77" w:rsidRPr="00326F62">
        <w:rPr>
          <w:i/>
          <w:iCs/>
          <w:lang w:val="vi-VN"/>
        </w:rPr>
        <w:t xml:space="preserve">ôi làm thế này </w:t>
      </w:r>
      <w:r w:rsidR="00326F62" w:rsidRPr="00C50DB7">
        <w:rPr>
          <w:i/>
          <w:iCs/>
        </w:rPr>
        <w:t>bởi</w:t>
      </w:r>
      <w:r w:rsidR="002C0A77" w:rsidRPr="00326F62">
        <w:rPr>
          <w:i/>
          <w:iCs/>
          <w:lang w:val="vi-VN"/>
        </w:rPr>
        <w:t xml:space="preserve"> chính mắt tôi thấy Thiên Sứ</w:t>
      </w:r>
      <w:r w:rsidR="00040941" w:rsidRPr="00326F62">
        <w:rPr>
          <w:i/>
          <w:iCs/>
          <w:lang w:val="vi-VN"/>
        </w:rPr>
        <w:t xml:space="preserve"> </w:t>
      </w:r>
      <w:r w:rsidR="00040941" w:rsidRPr="00326F62">
        <w:rPr>
          <w:rFonts w:cs="Arial Unicode MS" w:hint="eastAsia"/>
          <w:i/>
          <w:iCs/>
          <w:rtl/>
          <w:lang w:val="vi-VN"/>
        </w:rPr>
        <w:t>ﷺ</w:t>
      </w:r>
      <w:r w:rsidR="002C0A77" w:rsidRPr="00326F62">
        <w:rPr>
          <w:i/>
          <w:iCs/>
          <w:lang w:val="vi-VN"/>
        </w:rPr>
        <w:t xml:space="preserve"> đã chà nước </w:t>
      </w:r>
      <w:r w:rsidR="00326F62" w:rsidRPr="00C50DB7">
        <w:rPr>
          <w:i/>
          <w:iCs/>
        </w:rPr>
        <w:t xml:space="preserve">thấm </w:t>
      </w:r>
      <w:r w:rsidR="002C0A77" w:rsidRPr="00326F62">
        <w:rPr>
          <w:i/>
          <w:iCs/>
          <w:lang w:val="vi-VN"/>
        </w:rPr>
        <w:t>vào râu Người.</w:t>
      </w:r>
      <w:r w:rsidR="00C2408E">
        <w:rPr>
          <w:lang w:val="vi-VN"/>
        </w:rPr>
        <w:t>”</w:t>
      </w:r>
      <w:r w:rsidR="00635FAB" w:rsidRPr="0017616C">
        <w:rPr>
          <w:rFonts w:ascii="Rockwell Extra Bold" w:eastAsia="Calibri" w:hAnsi="Rockwell Extra Bold" w:cs="Traditional Arabic"/>
          <w:color w:val="C00000"/>
          <w:vertAlign w:val="superscript"/>
          <w:lang w:val="vi-VN"/>
        </w:rPr>
        <w:t>(</w:t>
      </w:r>
      <w:r w:rsidR="00635FAB" w:rsidRPr="0017616C">
        <w:rPr>
          <w:rStyle w:val="FootnoteReference"/>
          <w:rFonts w:ascii="Rockwell Extra Bold" w:eastAsia="Calibri" w:hAnsi="Rockwell Extra Bold" w:cs="Traditional Arabic"/>
          <w:color w:val="C00000"/>
        </w:rPr>
        <w:footnoteReference w:id="45"/>
      </w:r>
      <w:r w:rsidR="00635FAB" w:rsidRPr="0017616C">
        <w:rPr>
          <w:rFonts w:ascii="Rockwell Extra Bold" w:eastAsia="Calibri" w:hAnsi="Rockwell Extra Bold" w:cs="Traditional Arabic"/>
          <w:color w:val="C00000"/>
          <w:vertAlign w:val="superscript"/>
          <w:lang w:val="vi-VN"/>
        </w:rPr>
        <w:t>)</w:t>
      </w:r>
    </w:p>
    <w:p w:rsidR="00614094" w:rsidRPr="0017616C" w:rsidRDefault="00614094" w:rsidP="00C7363C">
      <w:pPr>
        <w:bidi w:val="0"/>
        <w:spacing w:before="120" w:after="0" w:line="240" w:lineRule="auto"/>
        <w:ind w:firstLine="720"/>
        <w:jc w:val="lowKashida"/>
        <w:rPr>
          <w:lang w:val="vi-VN"/>
        </w:rPr>
      </w:pPr>
      <w:r w:rsidRPr="00326F62">
        <w:rPr>
          <w:b/>
          <w:bCs/>
          <w:lang w:val="vi-VN"/>
        </w:rPr>
        <w:t>7-</w:t>
      </w:r>
      <w:r w:rsidR="00C90CE0" w:rsidRPr="00326F62">
        <w:rPr>
          <w:b/>
          <w:bCs/>
          <w:lang w:val="vi-VN"/>
        </w:rPr>
        <w:t xml:space="preserve"> Chà nước vào các kẻ ngón tay và chân,</w:t>
      </w:r>
      <w:r w:rsidR="00C90CE0" w:rsidRPr="0017616C">
        <w:rPr>
          <w:lang w:val="vi-VN"/>
        </w:rPr>
        <w:t xml:space="preserve"> bởi Thiên Sứ </w:t>
      </w:r>
      <w:r w:rsidR="00C90CE0" w:rsidRPr="0017616C">
        <w:rPr>
          <w:rFonts w:cs="Arial Unicode MS" w:hint="eastAsia"/>
          <w:color w:val="C00000"/>
          <w:rtl/>
          <w:lang w:val="vi-VN"/>
        </w:rPr>
        <w:t>ﷺ</w:t>
      </w:r>
      <w:r w:rsidR="00C90CE0" w:rsidRPr="0017616C">
        <w:rPr>
          <w:lang w:val="vi-VN"/>
        </w:rPr>
        <w:t xml:space="preserve"> nói:</w:t>
      </w:r>
    </w:p>
    <w:p w:rsidR="00F14715" w:rsidRPr="000C4D51" w:rsidRDefault="00F14715" w:rsidP="00C7363C">
      <w:pPr>
        <w:spacing w:before="120" w:after="0" w:line="240" w:lineRule="auto"/>
        <w:jc w:val="both"/>
        <w:rPr>
          <w:rFonts w:eastAsia="Calibri" w:cs="KFGQPC Uthman Taha Naskh"/>
          <w:color w:val="1F3864"/>
          <w:sz w:val="32"/>
          <w:szCs w:val="32"/>
          <w:rtl/>
          <w:lang w:val="vi-VN"/>
        </w:rPr>
      </w:pPr>
      <w:r w:rsidRPr="000C4D51">
        <w:rPr>
          <w:rFonts w:ascii="KFGQPC Uthman Taha Naskh" w:eastAsia="Calibri" w:hAnsi="KFGQPC Uthman Taha Naskh" w:cs="KFGQPC Uthman Taha Naskh" w:hint="cs"/>
          <w:b/>
          <w:bCs/>
          <w:color w:val="1F3864"/>
          <w:sz w:val="32"/>
          <w:szCs w:val="32"/>
          <w:rtl/>
        </w:rPr>
        <w:t>{</w:t>
      </w:r>
      <w:r w:rsidR="004A25C1" w:rsidRPr="000C4D51">
        <w:rPr>
          <w:rFonts w:ascii="Traditional Arabic" w:cs="KFGQPC Uthman Taha Naskh" w:hint="cs"/>
          <w:b/>
          <w:bCs/>
          <w:color w:val="1F3864"/>
          <w:sz w:val="32"/>
          <w:szCs w:val="32"/>
          <w:rtl/>
        </w:rPr>
        <w:t>إِذَا</w:t>
      </w:r>
      <w:r w:rsidR="004A25C1" w:rsidRPr="000C4D51">
        <w:rPr>
          <w:rFonts w:ascii="Traditional Arabic" w:cs="KFGQPC Uthman Taha Naskh"/>
          <w:b/>
          <w:bCs/>
          <w:color w:val="1F3864"/>
          <w:sz w:val="32"/>
          <w:szCs w:val="32"/>
          <w:rtl/>
        </w:rPr>
        <w:t xml:space="preserve"> </w:t>
      </w:r>
      <w:r w:rsidR="004A25C1" w:rsidRPr="000C4D51">
        <w:rPr>
          <w:rFonts w:ascii="Traditional Arabic" w:cs="KFGQPC Uthman Taha Naskh" w:hint="cs"/>
          <w:b/>
          <w:bCs/>
          <w:color w:val="1F3864"/>
          <w:sz w:val="32"/>
          <w:szCs w:val="32"/>
          <w:rtl/>
        </w:rPr>
        <w:t>تَوَضَّأْتَ</w:t>
      </w:r>
      <w:r w:rsidR="004A25C1" w:rsidRPr="000C4D51">
        <w:rPr>
          <w:rFonts w:ascii="Traditional Arabic" w:cs="KFGQPC Uthman Taha Naskh"/>
          <w:b/>
          <w:bCs/>
          <w:color w:val="1F3864"/>
          <w:sz w:val="32"/>
          <w:szCs w:val="32"/>
          <w:rtl/>
        </w:rPr>
        <w:t xml:space="preserve"> </w:t>
      </w:r>
      <w:r w:rsidR="004A25C1" w:rsidRPr="000C4D51">
        <w:rPr>
          <w:rFonts w:ascii="Traditional Arabic" w:cs="KFGQPC Uthman Taha Naskh" w:hint="cs"/>
          <w:b/>
          <w:bCs/>
          <w:color w:val="1F3864"/>
          <w:sz w:val="32"/>
          <w:szCs w:val="32"/>
          <w:rtl/>
        </w:rPr>
        <w:t>فَخَلِّلْ</w:t>
      </w:r>
      <w:r w:rsidR="004A25C1" w:rsidRPr="000C4D51">
        <w:rPr>
          <w:rFonts w:ascii="Traditional Arabic" w:cs="KFGQPC Uthman Taha Naskh"/>
          <w:b/>
          <w:bCs/>
          <w:color w:val="1F3864"/>
          <w:sz w:val="32"/>
          <w:szCs w:val="32"/>
          <w:rtl/>
        </w:rPr>
        <w:t xml:space="preserve"> </w:t>
      </w:r>
      <w:r w:rsidR="004A25C1" w:rsidRPr="000C4D51">
        <w:rPr>
          <w:rFonts w:ascii="Traditional Arabic" w:cs="KFGQPC Uthman Taha Naskh" w:hint="cs"/>
          <w:b/>
          <w:bCs/>
          <w:color w:val="1F3864"/>
          <w:sz w:val="32"/>
          <w:szCs w:val="32"/>
          <w:rtl/>
        </w:rPr>
        <w:t>بَيْنَ</w:t>
      </w:r>
      <w:r w:rsidR="004A25C1" w:rsidRPr="000C4D51">
        <w:rPr>
          <w:rFonts w:ascii="Traditional Arabic" w:cs="KFGQPC Uthman Taha Naskh"/>
          <w:b/>
          <w:bCs/>
          <w:color w:val="1F3864"/>
          <w:sz w:val="32"/>
          <w:szCs w:val="32"/>
          <w:rtl/>
        </w:rPr>
        <w:t xml:space="preserve"> </w:t>
      </w:r>
      <w:r w:rsidR="004A25C1" w:rsidRPr="000C4D51">
        <w:rPr>
          <w:rFonts w:ascii="Traditional Arabic" w:cs="KFGQPC Uthman Taha Naskh" w:hint="cs"/>
          <w:b/>
          <w:bCs/>
          <w:color w:val="1F3864"/>
          <w:sz w:val="32"/>
          <w:szCs w:val="32"/>
          <w:rtl/>
        </w:rPr>
        <w:t>أَصَابِعِ</w:t>
      </w:r>
      <w:r w:rsidR="004A25C1" w:rsidRPr="000C4D51">
        <w:rPr>
          <w:rFonts w:ascii="Traditional Arabic" w:cs="KFGQPC Uthman Taha Naskh"/>
          <w:b/>
          <w:bCs/>
          <w:color w:val="1F3864"/>
          <w:sz w:val="32"/>
          <w:szCs w:val="32"/>
          <w:rtl/>
        </w:rPr>
        <w:t xml:space="preserve"> </w:t>
      </w:r>
      <w:r w:rsidR="004A25C1" w:rsidRPr="000C4D51">
        <w:rPr>
          <w:rFonts w:ascii="Traditional Arabic" w:cs="KFGQPC Uthman Taha Naskh" w:hint="cs"/>
          <w:b/>
          <w:bCs/>
          <w:color w:val="1F3864"/>
          <w:sz w:val="32"/>
          <w:szCs w:val="32"/>
          <w:rtl/>
        </w:rPr>
        <w:t>يَدَيْكَ</w:t>
      </w:r>
      <w:r w:rsidR="004A25C1" w:rsidRPr="000C4D51">
        <w:rPr>
          <w:rFonts w:ascii="Traditional Arabic" w:cs="KFGQPC Uthman Taha Naskh"/>
          <w:b/>
          <w:bCs/>
          <w:color w:val="1F3864"/>
          <w:sz w:val="32"/>
          <w:szCs w:val="32"/>
          <w:rtl/>
        </w:rPr>
        <w:t xml:space="preserve"> </w:t>
      </w:r>
      <w:r w:rsidR="004A25C1" w:rsidRPr="000C4D51">
        <w:rPr>
          <w:rFonts w:ascii="Traditional Arabic" w:cs="KFGQPC Uthman Taha Naskh" w:hint="cs"/>
          <w:b/>
          <w:bCs/>
          <w:color w:val="1F3864"/>
          <w:sz w:val="32"/>
          <w:szCs w:val="32"/>
          <w:rtl/>
        </w:rPr>
        <w:t>وَرِجْلَيْكَ</w:t>
      </w:r>
      <w:r w:rsidRPr="000C4D51">
        <w:rPr>
          <w:rFonts w:ascii="KFGQPC Uthman Taha Naskh" w:eastAsia="Calibri" w:hAnsi="KFGQPC Uthman Taha Naskh" w:cs="KFGQPC Uthman Taha Naskh" w:hint="cs"/>
          <w:b/>
          <w:bCs/>
          <w:color w:val="1F3864"/>
          <w:sz w:val="32"/>
          <w:szCs w:val="32"/>
          <w:rtl/>
        </w:rPr>
        <w:t>}</w:t>
      </w:r>
    </w:p>
    <w:p w:rsidR="00C90CE0" w:rsidRPr="0017616C" w:rsidRDefault="00C2408E" w:rsidP="00C7363C">
      <w:pPr>
        <w:bidi w:val="0"/>
        <w:spacing w:before="120" w:after="0" w:line="240" w:lineRule="auto"/>
        <w:jc w:val="lowKashida"/>
        <w:rPr>
          <w:lang w:val="vi-VN"/>
        </w:rPr>
      </w:pPr>
      <w:r>
        <w:rPr>
          <w:rFonts w:eastAsia="Calibri"/>
          <w:b/>
          <w:bCs/>
          <w:color w:val="1F3864"/>
          <w:lang w:val="vi-VN"/>
        </w:rPr>
        <w:t>“</w:t>
      </w:r>
      <w:r w:rsidR="00326F62" w:rsidRPr="003647EA">
        <w:rPr>
          <w:rFonts w:eastAsia="Calibri"/>
          <w:b/>
          <w:bCs/>
          <w:color w:val="1F3864"/>
          <w:lang w:val="vi-VN"/>
        </w:rPr>
        <w:t xml:space="preserve">Khi </w:t>
      </w:r>
      <w:r w:rsidR="004A25C1" w:rsidRPr="003647EA">
        <w:rPr>
          <w:rFonts w:eastAsia="Calibri"/>
          <w:b/>
          <w:bCs/>
          <w:color w:val="1F3864"/>
          <w:lang w:val="vi-VN"/>
        </w:rPr>
        <w:t>lấy</w:t>
      </w:r>
      <w:r w:rsidR="00326F62" w:rsidRPr="003647EA">
        <w:rPr>
          <w:rFonts w:eastAsia="Calibri"/>
          <w:b/>
          <w:bCs/>
          <w:color w:val="1F3864"/>
          <w:lang w:val="fr-FR"/>
        </w:rPr>
        <w:t xml:space="preserve"> nước</w:t>
      </w:r>
      <w:r w:rsidR="004A25C1" w:rsidRPr="003647EA">
        <w:rPr>
          <w:rFonts w:eastAsia="Calibri"/>
          <w:b/>
          <w:bCs/>
          <w:color w:val="1F3864"/>
          <w:lang w:val="vi-VN"/>
        </w:rPr>
        <w:t xml:space="preserve"> Wudu thì hãy chà nước vào</w:t>
      </w:r>
      <w:r w:rsidR="00326F62" w:rsidRPr="003647EA">
        <w:rPr>
          <w:rFonts w:eastAsia="Calibri"/>
          <w:b/>
          <w:bCs/>
          <w:color w:val="1F3864"/>
          <w:lang w:val="fr-FR"/>
        </w:rPr>
        <w:t xml:space="preserve"> thấm những</w:t>
      </w:r>
      <w:r w:rsidR="004A25C1" w:rsidRPr="003647EA">
        <w:rPr>
          <w:rFonts w:eastAsia="Calibri"/>
          <w:b/>
          <w:bCs/>
          <w:color w:val="1F3864"/>
          <w:lang w:val="vi-VN"/>
        </w:rPr>
        <w:t xml:space="preserve"> kẻ ngón tay và </w:t>
      </w:r>
      <w:r w:rsidR="00326F62" w:rsidRPr="003647EA">
        <w:rPr>
          <w:rFonts w:eastAsia="Calibri"/>
          <w:b/>
          <w:bCs/>
          <w:color w:val="1F3864"/>
          <w:lang w:val="fr-FR"/>
        </w:rPr>
        <w:t xml:space="preserve">ngón </w:t>
      </w:r>
      <w:r w:rsidR="004A25C1" w:rsidRPr="003647EA">
        <w:rPr>
          <w:rFonts w:eastAsia="Calibri"/>
          <w:b/>
          <w:bCs/>
          <w:color w:val="1F3864"/>
          <w:lang w:val="vi-VN"/>
        </w:rPr>
        <w:t>chân</w:t>
      </w:r>
      <w:r w:rsidR="00873F12" w:rsidRPr="003647EA">
        <w:rPr>
          <w:rFonts w:eastAsia="Calibri"/>
          <w:b/>
          <w:bCs/>
          <w:color w:val="1F3864"/>
          <w:lang w:val="vi-VN"/>
        </w:rPr>
        <w:t>.</w:t>
      </w:r>
      <w:r>
        <w:rPr>
          <w:rFonts w:eastAsia="Calibri"/>
          <w:b/>
          <w:bCs/>
          <w:color w:val="1F3864"/>
          <w:lang w:val="vi-VN"/>
        </w:rPr>
        <w:t>”</w:t>
      </w:r>
      <w:r w:rsidR="00F14715" w:rsidRPr="0017616C">
        <w:rPr>
          <w:rFonts w:ascii="Rockwell Extra Bold" w:eastAsia="Calibri" w:hAnsi="Rockwell Extra Bold" w:cs="Traditional Arabic"/>
          <w:color w:val="C00000"/>
          <w:vertAlign w:val="superscript"/>
          <w:lang w:val="vi-VN"/>
        </w:rPr>
        <w:t>(</w:t>
      </w:r>
      <w:r w:rsidR="00F14715" w:rsidRPr="0017616C">
        <w:rPr>
          <w:rStyle w:val="FootnoteReference"/>
          <w:rFonts w:ascii="Rockwell Extra Bold" w:eastAsia="Calibri" w:hAnsi="Rockwell Extra Bold" w:cs="Traditional Arabic"/>
          <w:color w:val="C00000"/>
        </w:rPr>
        <w:footnoteReference w:id="46"/>
      </w:r>
      <w:r w:rsidR="00F14715" w:rsidRPr="0017616C">
        <w:rPr>
          <w:rFonts w:ascii="Rockwell Extra Bold" w:eastAsia="Calibri" w:hAnsi="Rockwell Extra Bold" w:cs="Traditional Arabic"/>
          <w:color w:val="C00000"/>
          <w:vertAlign w:val="superscript"/>
          <w:lang w:val="vi-VN"/>
        </w:rPr>
        <w:t>)</w:t>
      </w:r>
      <w:r w:rsidR="00F14715" w:rsidRPr="0017616C">
        <w:rPr>
          <w:rFonts w:ascii="Arial" w:eastAsia="Calibri" w:hAnsi="Arial" w:cs="Traditional Arabic"/>
          <w:color w:val="C00000"/>
          <w:vertAlign w:val="superscript"/>
          <w:lang w:val="vi-VN"/>
        </w:rPr>
        <w:t xml:space="preserve"> </w:t>
      </w:r>
    </w:p>
    <w:p w:rsidR="00614094" w:rsidRPr="0017616C" w:rsidRDefault="00614094" w:rsidP="00C7363C">
      <w:pPr>
        <w:bidi w:val="0"/>
        <w:spacing w:before="120" w:after="0" w:line="240" w:lineRule="auto"/>
        <w:ind w:firstLine="720"/>
        <w:jc w:val="lowKashida"/>
        <w:rPr>
          <w:lang w:val="vi-VN"/>
        </w:rPr>
      </w:pPr>
      <w:r w:rsidRPr="00326F62">
        <w:rPr>
          <w:b/>
          <w:bCs/>
          <w:lang w:val="vi-VN"/>
        </w:rPr>
        <w:t>8-</w:t>
      </w:r>
      <w:r w:rsidR="00421662" w:rsidRPr="00326F62">
        <w:rPr>
          <w:b/>
          <w:bCs/>
          <w:lang w:val="vi-VN"/>
        </w:rPr>
        <w:t xml:space="preserve"> </w:t>
      </w:r>
      <w:r w:rsidR="00326F62" w:rsidRPr="00326F62">
        <w:rPr>
          <w:b/>
          <w:bCs/>
          <w:lang w:val="vi-VN"/>
        </w:rPr>
        <w:t>Dùng hai bàn tay thấm nước rồi v</w:t>
      </w:r>
      <w:r w:rsidR="00421662" w:rsidRPr="00326F62">
        <w:rPr>
          <w:b/>
          <w:bCs/>
          <w:lang w:val="vi-VN"/>
        </w:rPr>
        <w:t>uốt</w:t>
      </w:r>
      <w:r w:rsidR="008B3E39" w:rsidRPr="00326F62">
        <w:rPr>
          <w:b/>
          <w:bCs/>
          <w:lang w:val="vi-VN"/>
        </w:rPr>
        <w:t xml:space="preserve"> </w:t>
      </w:r>
      <w:r w:rsidR="00326F62" w:rsidRPr="00326F62">
        <w:rPr>
          <w:b/>
          <w:bCs/>
          <w:lang w:val="vi-VN"/>
        </w:rPr>
        <w:t>từ trong ra</w:t>
      </w:r>
      <w:r w:rsidR="008B3E39" w:rsidRPr="00326F62">
        <w:rPr>
          <w:b/>
          <w:bCs/>
          <w:lang w:val="vi-VN"/>
        </w:rPr>
        <w:t xml:space="preserve"> ngoài </w:t>
      </w:r>
      <w:r w:rsidR="00326F62" w:rsidRPr="00326F62">
        <w:rPr>
          <w:b/>
          <w:bCs/>
          <w:lang w:val="vi-VN"/>
        </w:rPr>
        <w:t xml:space="preserve">hai </w:t>
      </w:r>
      <w:r w:rsidR="008B3E39" w:rsidRPr="00326F62">
        <w:rPr>
          <w:b/>
          <w:bCs/>
          <w:lang w:val="vi-VN"/>
        </w:rPr>
        <w:t>lổ tai</w:t>
      </w:r>
      <w:r w:rsidR="00326F62" w:rsidRPr="00326F62">
        <w:rPr>
          <w:b/>
          <w:bCs/>
          <w:lang w:val="vi-VN"/>
        </w:rPr>
        <w:t>,</w:t>
      </w:r>
      <w:r w:rsidR="008B3E39" w:rsidRPr="0017616C">
        <w:rPr>
          <w:lang w:val="vi-VN"/>
        </w:rPr>
        <w:t xml:space="preserve"> bởi </w:t>
      </w:r>
      <w:r w:rsidR="00326F62" w:rsidRPr="00326F62">
        <w:rPr>
          <w:lang w:val="vi-VN"/>
        </w:rPr>
        <w:t xml:space="preserve">đây là sunnah của </w:t>
      </w:r>
      <w:r w:rsidR="008B3E39" w:rsidRPr="0017616C">
        <w:rPr>
          <w:lang w:val="vi-VN"/>
        </w:rPr>
        <w:t xml:space="preserve">Thiên Sứ </w:t>
      </w:r>
      <w:r w:rsidR="008B3E39" w:rsidRPr="0017616C">
        <w:rPr>
          <w:rFonts w:cs="Arial Unicode MS" w:hint="eastAsia"/>
          <w:color w:val="C00000"/>
          <w:rtl/>
          <w:lang w:val="vi-VN"/>
        </w:rPr>
        <w:t>ﷺ</w:t>
      </w:r>
      <w:r w:rsidR="008B3E39" w:rsidRPr="0017616C">
        <w:rPr>
          <w:lang w:val="vi-VN"/>
        </w:rPr>
        <w:t>.</w:t>
      </w:r>
    </w:p>
    <w:p w:rsidR="00614094" w:rsidRPr="0017616C" w:rsidRDefault="00614094" w:rsidP="00C7363C">
      <w:pPr>
        <w:bidi w:val="0"/>
        <w:spacing w:before="120" w:after="0" w:line="240" w:lineRule="auto"/>
        <w:ind w:firstLine="720"/>
        <w:jc w:val="lowKashida"/>
        <w:rPr>
          <w:lang w:val="vi-VN"/>
        </w:rPr>
      </w:pPr>
      <w:r w:rsidRPr="006B432D">
        <w:rPr>
          <w:b/>
          <w:bCs/>
          <w:lang w:val="vi-VN"/>
        </w:rPr>
        <w:t>9-</w:t>
      </w:r>
      <w:r w:rsidR="002F1EEF" w:rsidRPr="006B432D">
        <w:rPr>
          <w:b/>
          <w:bCs/>
          <w:lang w:val="vi-VN"/>
        </w:rPr>
        <w:t xml:space="preserve"> </w:t>
      </w:r>
      <w:r w:rsidR="00326F62" w:rsidRPr="006B432D">
        <w:rPr>
          <w:b/>
          <w:bCs/>
          <w:lang w:val="vi-VN"/>
        </w:rPr>
        <w:t xml:space="preserve">Nên làm mỗi động tác là </w:t>
      </w:r>
      <w:r w:rsidR="00D52203" w:rsidRPr="006B432D">
        <w:rPr>
          <w:b/>
          <w:bCs/>
          <w:lang w:val="vi-VN"/>
        </w:rPr>
        <w:t>ba lần</w:t>
      </w:r>
      <w:r w:rsidR="00326F62" w:rsidRPr="006B432D">
        <w:rPr>
          <w:b/>
          <w:bCs/>
          <w:lang w:val="vi-VN"/>
        </w:rPr>
        <w:t>,</w:t>
      </w:r>
      <w:r w:rsidR="00D52203" w:rsidRPr="0017616C">
        <w:rPr>
          <w:lang w:val="vi-VN"/>
        </w:rPr>
        <w:t xml:space="preserve"> </w:t>
      </w:r>
      <w:r w:rsidR="006B432D" w:rsidRPr="006B432D">
        <w:rPr>
          <w:lang w:val="vi-VN"/>
        </w:rPr>
        <w:t>nhưng</w:t>
      </w:r>
      <w:r w:rsidR="00D52203" w:rsidRPr="0017616C">
        <w:rPr>
          <w:lang w:val="vi-VN"/>
        </w:rPr>
        <w:t xml:space="preserve"> chỉ bắt buộc</w:t>
      </w:r>
      <w:r w:rsidR="006B432D" w:rsidRPr="006B432D">
        <w:rPr>
          <w:lang w:val="vi-VN"/>
        </w:rPr>
        <w:t xml:space="preserve"> là</w:t>
      </w:r>
      <w:r w:rsidR="00D52203" w:rsidRPr="0017616C">
        <w:rPr>
          <w:lang w:val="vi-VN"/>
        </w:rPr>
        <w:t xml:space="preserve"> một lần.</w:t>
      </w:r>
    </w:p>
    <w:p w:rsidR="00614094" w:rsidRPr="0017616C" w:rsidRDefault="00614094" w:rsidP="00C7363C">
      <w:pPr>
        <w:bidi w:val="0"/>
        <w:spacing w:before="120" w:after="0" w:line="240" w:lineRule="auto"/>
        <w:ind w:firstLine="720"/>
        <w:jc w:val="lowKashida"/>
        <w:rPr>
          <w:lang w:val="vi-VN"/>
        </w:rPr>
      </w:pPr>
      <w:r w:rsidRPr="00BE10A5">
        <w:rPr>
          <w:b/>
          <w:bCs/>
          <w:lang w:val="vi-VN"/>
        </w:rPr>
        <w:t>10-</w:t>
      </w:r>
      <w:r w:rsidR="00D52203" w:rsidRPr="00BE10A5">
        <w:rPr>
          <w:b/>
          <w:bCs/>
          <w:lang w:val="vi-VN"/>
        </w:rPr>
        <w:t xml:space="preserve"> </w:t>
      </w:r>
      <w:r w:rsidR="006B432D" w:rsidRPr="00BE10A5">
        <w:rPr>
          <w:b/>
          <w:bCs/>
          <w:lang w:val="vi-VN"/>
        </w:rPr>
        <w:t>Khi rửa tay chân</w:t>
      </w:r>
      <w:r w:rsidR="006B432D" w:rsidRPr="006B432D">
        <w:rPr>
          <w:lang w:val="vi-VN"/>
        </w:rPr>
        <w:t xml:space="preserve"> thì nên b</w:t>
      </w:r>
      <w:r w:rsidR="00EA1929" w:rsidRPr="0017616C">
        <w:rPr>
          <w:lang w:val="vi-VN"/>
        </w:rPr>
        <w:t>ắt đầ</w:t>
      </w:r>
      <w:r w:rsidR="006B432D">
        <w:rPr>
          <w:lang w:val="vi-VN"/>
        </w:rPr>
        <w:t xml:space="preserve">u </w:t>
      </w:r>
      <w:r w:rsidR="006B432D" w:rsidRPr="006B432D">
        <w:rPr>
          <w:lang w:val="vi-VN"/>
        </w:rPr>
        <w:t>từ</w:t>
      </w:r>
      <w:r w:rsidR="00EA1929" w:rsidRPr="0017616C">
        <w:rPr>
          <w:lang w:val="vi-VN"/>
        </w:rPr>
        <w:t xml:space="preserve"> bên phải</w:t>
      </w:r>
      <w:r w:rsidR="006B432D">
        <w:rPr>
          <w:lang w:val="fr-FR"/>
        </w:rPr>
        <w:t>,</w:t>
      </w:r>
      <w:r w:rsidR="00EA1929" w:rsidRPr="0017616C">
        <w:rPr>
          <w:lang w:val="vi-VN"/>
        </w:rPr>
        <w:t xml:space="preserve"> bởi Thiên Sứ</w:t>
      </w:r>
      <w:r w:rsidR="00A535E1" w:rsidRPr="0017616C">
        <w:rPr>
          <w:lang w:val="vi-VN"/>
        </w:rPr>
        <w:t xml:space="preserve"> </w:t>
      </w:r>
      <w:r w:rsidR="00A535E1" w:rsidRPr="0017616C">
        <w:rPr>
          <w:rFonts w:cs="Arial Unicode MS" w:hint="eastAsia"/>
          <w:color w:val="C00000"/>
          <w:rtl/>
          <w:lang w:val="vi-VN"/>
        </w:rPr>
        <w:t>ﷺ</w:t>
      </w:r>
      <w:r w:rsidR="00EA1929" w:rsidRPr="0017616C">
        <w:rPr>
          <w:lang w:val="vi-VN"/>
        </w:rPr>
        <w:t xml:space="preserve"> nói:</w:t>
      </w:r>
    </w:p>
    <w:p w:rsidR="00A535E1" w:rsidRPr="000C4D51" w:rsidRDefault="00A535E1" w:rsidP="00C7363C">
      <w:pPr>
        <w:spacing w:before="120" w:after="0" w:line="240" w:lineRule="auto"/>
        <w:jc w:val="both"/>
        <w:rPr>
          <w:rFonts w:eastAsia="Calibri" w:cs="KFGQPC Uthman Taha Naskh"/>
          <w:color w:val="1F3864"/>
          <w:sz w:val="32"/>
          <w:szCs w:val="32"/>
          <w:rtl/>
          <w:lang w:val="vi-VN"/>
        </w:rPr>
      </w:pPr>
      <w:r w:rsidRPr="000C4D51">
        <w:rPr>
          <w:rFonts w:ascii="KFGQPC Uthman Taha Naskh" w:eastAsia="Calibri" w:hAnsi="KFGQPC Uthman Taha Naskh" w:cs="KFGQPC Uthman Taha Naskh" w:hint="cs"/>
          <w:b/>
          <w:bCs/>
          <w:color w:val="1F3864"/>
          <w:sz w:val="32"/>
          <w:szCs w:val="32"/>
          <w:rtl/>
        </w:rPr>
        <w:lastRenderedPageBreak/>
        <w:t>{</w:t>
      </w:r>
      <w:r w:rsidR="008E4ABC" w:rsidRPr="000C4D51">
        <w:rPr>
          <w:rFonts w:ascii="Traditional Arabic" w:cs="KFGQPC Uthman Taha Naskh" w:hint="cs"/>
          <w:b/>
          <w:bCs/>
          <w:color w:val="1F3864"/>
          <w:sz w:val="32"/>
          <w:szCs w:val="32"/>
          <w:rtl/>
        </w:rPr>
        <w:t>إِذَا</w:t>
      </w:r>
      <w:r w:rsidR="008E4ABC" w:rsidRPr="000C4D51">
        <w:rPr>
          <w:rFonts w:ascii="Traditional Arabic" w:cs="KFGQPC Uthman Taha Naskh"/>
          <w:b/>
          <w:bCs/>
          <w:color w:val="1F3864"/>
          <w:sz w:val="32"/>
          <w:szCs w:val="32"/>
          <w:rtl/>
        </w:rPr>
        <w:t xml:space="preserve"> </w:t>
      </w:r>
      <w:r w:rsidR="008E4ABC" w:rsidRPr="000C4D51">
        <w:rPr>
          <w:rFonts w:ascii="Traditional Arabic" w:cs="KFGQPC Uthman Taha Naskh" w:hint="cs"/>
          <w:b/>
          <w:bCs/>
          <w:color w:val="1F3864"/>
          <w:sz w:val="32"/>
          <w:szCs w:val="32"/>
          <w:rtl/>
        </w:rPr>
        <w:t>لَبِسْتُمْ</w:t>
      </w:r>
      <w:r w:rsidR="008E4ABC" w:rsidRPr="000C4D51">
        <w:rPr>
          <w:rFonts w:ascii="Traditional Arabic" w:cs="KFGQPC Uthman Taha Naskh"/>
          <w:b/>
          <w:bCs/>
          <w:color w:val="1F3864"/>
          <w:sz w:val="32"/>
          <w:szCs w:val="32"/>
          <w:rtl/>
        </w:rPr>
        <w:t xml:space="preserve"> </w:t>
      </w:r>
      <w:r w:rsidR="008E4ABC" w:rsidRPr="000C4D51">
        <w:rPr>
          <w:rFonts w:ascii="Traditional Arabic" w:cs="KFGQPC Uthman Taha Naskh" w:hint="cs"/>
          <w:b/>
          <w:bCs/>
          <w:color w:val="1F3864"/>
          <w:sz w:val="32"/>
          <w:szCs w:val="32"/>
          <w:rtl/>
        </w:rPr>
        <w:t>وَإِذَا</w:t>
      </w:r>
      <w:r w:rsidR="008E4ABC" w:rsidRPr="000C4D51">
        <w:rPr>
          <w:rFonts w:ascii="Traditional Arabic" w:cs="KFGQPC Uthman Taha Naskh"/>
          <w:b/>
          <w:bCs/>
          <w:color w:val="1F3864"/>
          <w:sz w:val="32"/>
          <w:szCs w:val="32"/>
          <w:rtl/>
        </w:rPr>
        <w:t xml:space="preserve"> </w:t>
      </w:r>
      <w:r w:rsidR="008E4ABC" w:rsidRPr="000C4D51">
        <w:rPr>
          <w:rFonts w:ascii="Traditional Arabic" w:cs="KFGQPC Uthman Taha Naskh" w:hint="cs"/>
          <w:b/>
          <w:bCs/>
          <w:color w:val="1F3864"/>
          <w:sz w:val="32"/>
          <w:szCs w:val="32"/>
          <w:rtl/>
        </w:rPr>
        <w:t>تَوَضَّأْتُمْ</w:t>
      </w:r>
      <w:r w:rsidR="008E4ABC" w:rsidRPr="000C4D51">
        <w:rPr>
          <w:rFonts w:ascii="Traditional Arabic" w:cs="KFGQPC Uthman Taha Naskh"/>
          <w:b/>
          <w:bCs/>
          <w:color w:val="1F3864"/>
          <w:sz w:val="32"/>
          <w:szCs w:val="32"/>
          <w:rtl/>
        </w:rPr>
        <w:t xml:space="preserve"> </w:t>
      </w:r>
      <w:r w:rsidR="008E4ABC" w:rsidRPr="000C4D51">
        <w:rPr>
          <w:rFonts w:ascii="Traditional Arabic" w:cs="KFGQPC Uthman Taha Naskh" w:hint="cs"/>
          <w:b/>
          <w:bCs/>
          <w:color w:val="1F3864"/>
          <w:sz w:val="32"/>
          <w:szCs w:val="32"/>
          <w:rtl/>
        </w:rPr>
        <w:t>فَابْدَءُوا</w:t>
      </w:r>
      <w:r w:rsidR="008E4ABC" w:rsidRPr="000C4D51">
        <w:rPr>
          <w:rFonts w:ascii="Traditional Arabic" w:cs="KFGQPC Uthman Taha Naskh"/>
          <w:b/>
          <w:bCs/>
          <w:color w:val="1F3864"/>
          <w:sz w:val="32"/>
          <w:szCs w:val="32"/>
          <w:rtl/>
        </w:rPr>
        <w:t xml:space="preserve"> </w:t>
      </w:r>
      <w:r w:rsidR="008E4ABC" w:rsidRPr="000C4D51">
        <w:rPr>
          <w:rFonts w:ascii="Traditional Arabic" w:cs="KFGQPC Uthman Taha Naskh" w:hint="cs"/>
          <w:b/>
          <w:bCs/>
          <w:color w:val="1F3864"/>
          <w:sz w:val="32"/>
          <w:szCs w:val="32"/>
          <w:rtl/>
        </w:rPr>
        <w:t>بِأَيَامِنِكُمْ</w:t>
      </w:r>
      <w:r w:rsidRPr="000C4D51">
        <w:rPr>
          <w:rFonts w:ascii="KFGQPC Uthman Taha Naskh" w:eastAsia="Calibri" w:hAnsi="KFGQPC Uthman Taha Naskh" w:cs="KFGQPC Uthman Taha Naskh" w:hint="cs"/>
          <w:b/>
          <w:bCs/>
          <w:color w:val="1F3864"/>
          <w:sz w:val="32"/>
          <w:szCs w:val="32"/>
          <w:rtl/>
        </w:rPr>
        <w:t>}</w:t>
      </w:r>
    </w:p>
    <w:p w:rsidR="006B432D" w:rsidRDefault="00C2408E" w:rsidP="00C7363C">
      <w:pPr>
        <w:bidi w:val="0"/>
        <w:spacing w:before="120" w:after="0" w:line="240" w:lineRule="auto"/>
        <w:jc w:val="lowKashida"/>
        <w:rPr>
          <w:rFonts w:ascii="Arial" w:eastAsia="Calibri" w:hAnsi="Arial" w:cs="Traditional Arabic"/>
          <w:color w:val="C00000"/>
          <w:vertAlign w:val="superscript"/>
          <w:lang w:val="fr-FR"/>
        </w:rPr>
      </w:pPr>
      <w:r>
        <w:rPr>
          <w:rFonts w:eastAsia="Calibri"/>
          <w:b/>
          <w:bCs/>
          <w:color w:val="002060"/>
          <w:lang w:val="vi-VN"/>
        </w:rPr>
        <w:t>“</w:t>
      </w:r>
      <w:r w:rsidR="00B06E24" w:rsidRPr="003647EA">
        <w:rPr>
          <w:rFonts w:eastAsia="Calibri"/>
          <w:b/>
          <w:bCs/>
          <w:color w:val="002060"/>
          <w:lang w:val="vi-VN"/>
        </w:rPr>
        <w:t xml:space="preserve">Khi các ngươi mặc đồ và </w:t>
      </w:r>
      <w:r w:rsidR="0071795F" w:rsidRPr="003647EA">
        <w:rPr>
          <w:rFonts w:eastAsia="Calibri"/>
          <w:b/>
          <w:bCs/>
          <w:color w:val="002060"/>
          <w:lang w:val="vi-VN"/>
        </w:rPr>
        <w:t>lấ</w:t>
      </w:r>
      <w:r w:rsidR="00B06E24" w:rsidRPr="003647EA">
        <w:rPr>
          <w:rFonts w:eastAsia="Calibri"/>
          <w:b/>
          <w:bCs/>
          <w:color w:val="002060"/>
          <w:lang w:val="vi-VN"/>
        </w:rPr>
        <w:t xml:space="preserve">y </w:t>
      </w:r>
      <w:r w:rsidR="006B432D" w:rsidRPr="003647EA">
        <w:rPr>
          <w:rFonts w:eastAsia="Calibri"/>
          <w:b/>
          <w:bCs/>
          <w:color w:val="002060"/>
          <w:lang w:val="fr-FR"/>
        </w:rPr>
        <w:t xml:space="preserve">nước </w:t>
      </w:r>
      <w:r w:rsidR="00B06E24" w:rsidRPr="003647EA">
        <w:rPr>
          <w:rFonts w:eastAsia="Calibri"/>
          <w:b/>
          <w:bCs/>
          <w:color w:val="002060"/>
          <w:lang w:val="vi-VN"/>
        </w:rPr>
        <w:t>Wudu thì hãy bắt đầu từ bên phải.</w:t>
      </w:r>
      <w:r>
        <w:rPr>
          <w:rFonts w:eastAsia="Calibri"/>
          <w:b/>
          <w:bCs/>
          <w:color w:val="002060"/>
          <w:lang w:val="vi-VN"/>
        </w:rPr>
        <w:t>”</w:t>
      </w:r>
      <w:r w:rsidR="00A535E1" w:rsidRPr="0017616C">
        <w:rPr>
          <w:rFonts w:ascii="Rockwell Extra Bold" w:eastAsia="Calibri" w:hAnsi="Rockwell Extra Bold" w:cs="Traditional Arabic"/>
          <w:color w:val="C00000"/>
          <w:vertAlign w:val="superscript"/>
          <w:lang w:val="vi-VN"/>
        </w:rPr>
        <w:t>(</w:t>
      </w:r>
      <w:r w:rsidR="00A535E1" w:rsidRPr="0017616C">
        <w:rPr>
          <w:rStyle w:val="FootnoteReference"/>
          <w:rFonts w:ascii="Rockwell Extra Bold" w:eastAsia="Calibri" w:hAnsi="Rockwell Extra Bold" w:cs="Traditional Arabic"/>
          <w:color w:val="C00000"/>
        </w:rPr>
        <w:footnoteReference w:id="47"/>
      </w:r>
      <w:r w:rsidR="00A535E1" w:rsidRPr="0017616C">
        <w:rPr>
          <w:rFonts w:ascii="Rockwell Extra Bold" w:eastAsia="Calibri" w:hAnsi="Rockwell Extra Bold" w:cs="Traditional Arabic"/>
          <w:color w:val="C00000"/>
          <w:vertAlign w:val="superscript"/>
          <w:lang w:val="vi-VN"/>
        </w:rPr>
        <w:t>)</w:t>
      </w:r>
      <w:r w:rsidR="00A535E1" w:rsidRPr="0017616C">
        <w:rPr>
          <w:rFonts w:ascii="Arial" w:eastAsia="Calibri" w:hAnsi="Arial" w:cs="Traditional Arabic"/>
          <w:color w:val="C00000"/>
          <w:vertAlign w:val="superscript"/>
          <w:lang w:val="vi-VN"/>
        </w:rPr>
        <w:t xml:space="preserve"> </w:t>
      </w:r>
    </w:p>
    <w:p w:rsidR="00A535E1" w:rsidRPr="0017616C" w:rsidRDefault="006B432D" w:rsidP="00C7363C">
      <w:pPr>
        <w:bidi w:val="0"/>
        <w:spacing w:before="120" w:after="0" w:line="240" w:lineRule="auto"/>
        <w:ind w:firstLine="720"/>
        <w:jc w:val="lowKashida"/>
        <w:rPr>
          <w:rFonts w:eastAsia="Calibri"/>
          <w:lang w:val="vi-VN"/>
        </w:rPr>
      </w:pPr>
      <w:r>
        <w:rPr>
          <w:rFonts w:eastAsia="Calibri"/>
          <w:lang w:val="fr-FR"/>
        </w:rPr>
        <w:t>V</w:t>
      </w:r>
      <w:r>
        <w:rPr>
          <w:rFonts w:eastAsia="Calibri"/>
          <w:lang w:val="vi-VN"/>
        </w:rPr>
        <w:t>à</w:t>
      </w:r>
      <w:r w:rsidR="00B84701" w:rsidRPr="0017616C">
        <w:rPr>
          <w:rFonts w:eastAsia="Calibri"/>
          <w:lang w:val="vi-VN"/>
        </w:rPr>
        <w:t xml:space="preserve"> bà </w:t>
      </w:r>
      <w:r w:rsidR="00061713">
        <w:rPr>
          <w:rFonts w:eastAsia="Calibri"/>
          <w:lang w:val="vi-VN"/>
        </w:rPr>
        <w:t>A’-ishah</w:t>
      </w:r>
      <w:r w:rsidR="002A2DD9" w:rsidRPr="0017616C">
        <w:rPr>
          <w:rFonts w:eastAsia="Calibri"/>
          <w:lang w:val="vi-VN"/>
        </w:rPr>
        <w:t xml:space="preserve"> </w:t>
      </w:r>
      <w:r w:rsidR="002A2DD9" w:rsidRPr="0017616C">
        <w:rPr>
          <w:rFonts w:ascii="KFGQPC Arabic Symbols 01" w:hAnsi="KFGQPC Arabic Symbols 01" w:cs="Traditional Arabic"/>
          <w:color w:val="FF0000"/>
          <w:lang w:val="vi-VN"/>
        </w:rPr>
        <w:t></w:t>
      </w:r>
      <w:r w:rsidR="00B84701" w:rsidRPr="0017616C">
        <w:rPr>
          <w:rFonts w:eastAsia="Calibri"/>
          <w:lang w:val="vi-VN"/>
        </w:rPr>
        <w:t xml:space="preserve"> </w:t>
      </w:r>
      <w:r>
        <w:rPr>
          <w:rFonts w:eastAsia="Calibri"/>
          <w:lang w:val="fr-FR"/>
        </w:rPr>
        <w:t xml:space="preserve">có </w:t>
      </w:r>
      <w:r w:rsidR="00B84701" w:rsidRPr="0017616C">
        <w:rPr>
          <w:rFonts w:eastAsia="Calibri"/>
          <w:lang w:val="vi-VN"/>
        </w:rPr>
        <w:t xml:space="preserve">nói: </w:t>
      </w:r>
    </w:p>
    <w:p w:rsidR="004A21DD" w:rsidRPr="000C4D51" w:rsidRDefault="004A21DD" w:rsidP="00C7363C">
      <w:pPr>
        <w:spacing w:before="120" w:after="0" w:line="240" w:lineRule="auto"/>
        <w:jc w:val="both"/>
        <w:rPr>
          <w:rFonts w:eastAsia="Calibri" w:cs="KFGQPC Uthman Taha Naskh"/>
          <w:color w:val="1F3864"/>
          <w:sz w:val="32"/>
          <w:szCs w:val="32"/>
          <w:rtl/>
          <w:lang w:val="vi-VN"/>
        </w:rPr>
      </w:pPr>
      <w:r w:rsidRPr="000C4D51">
        <w:rPr>
          <w:rFonts w:ascii="KFGQPC Uthman Taha Naskh" w:eastAsia="Calibri" w:hAnsi="KFGQPC Uthman Taha Naskh" w:cs="KFGQPC Uthman Taha Naskh" w:hint="cs"/>
          <w:b/>
          <w:bCs/>
          <w:color w:val="1F3864"/>
          <w:sz w:val="32"/>
          <w:szCs w:val="32"/>
          <w:rtl/>
        </w:rPr>
        <w:t>{</w:t>
      </w:r>
      <w:r w:rsidR="00C363A7" w:rsidRPr="000C4D51">
        <w:rPr>
          <w:rFonts w:ascii="Traditional Arabic" w:cs="KFGQPC Uthman Taha Naskh" w:hint="cs"/>
          <w:color w:val="1F3864"/>
          <w:sz w:val="32"/>
          <w:szCs w:val="32"/>
          <w:rtl/>
        </w:rPr>
        <w:t>كَانَ</w:t>
      </w:r>
      <w:r w:rsidR="00B5374D" w:rsidRPr="000C4D51">
        <w:rPr>
          <w:rFonts w:ascii="Traditional Arabic" w:cs="KFGQPC Uthman Taha Naskh" w:hint="cs"/>
          <w:color w:val="1F3864"/>
          <w:sz w:val="32"/>
          <w:szCs w:val="32"/>
          <w:rtl/>
        </w:rPr>
        <w:t xml:space="preserve"> رَسُولُ</w:t>
      </w:r>
      <w:r w:rsidR="00B5374D" w:rsidRPr="000C4D51">
        <w:rPr>
          <w:rFonts w:ascii="Traditional Arabic" w:cs="KFGQPC Uthman Taha Naskh"/>
          <w:color w:val="1F3864"/>
          <w:sz w:val="32"/>
          <w:szCs w:val="32"/>
          <w:rtl/>
        </w:rPr>
        <w:t xml:space="preserve"> </w:t>
      </w:r>
      <w:r w:rsidR="00B5374D" w:rsidRPr="000C4D51">
        <w:rPr>
          <w:rFonts w:ascii="Traditional Arabic" w:cs="KFGQPC Uthman Taha Naskh" w:hint="cs"/>
          <w:color w:val="1F3864"/>
          <w:sz w:val="32"/>
          <w:szCs w:val="32"/>
          <w:rtl/>
        </w:rPr>
        <w:t xml:space="preserve">اللَّهِ </w:t>
      </w:r>
      <w:r w:rsidR="00B5374D" w:rsidRPr="000C4D51">
        <w:rPr>
          <w:rFonts w:cs="Arial Unicode MS" w:hint="eastAsia"/>
          <w:color w:val="C00000"/>
          <w:sz w:val="32"/>
          <w:szCs w:val="32"/>
          <w:rtl/>
          <w:lang w:val="vi-VN"/>
        </w:rPr>
        <w:t>ﷺ</w:t>
      </w:r>
      <w:r w:rsidR="00C363A7" w:rsidRPr="000C4D51">
        <w:rPr>
          <w:rFonts w:ascii="Traditional Arabic" w:cs="KFGQPC Uthman Taha Naskh"/>
          <w:color w:val="1F3864"/>
          <w:sz w:val="32"/>
          <w:szCs w:val="32"/>
          <w:rtl/>
        </w:rPr>
        <w:t xml:space="preserve"> </w:t>
      </w:r>
      <w:r w:rsidR="00C363A7" w:rsidRPr="000C4D51">
        <w:rPr>
          <w:rFonts w:ascii="Traditional Arabic" w:cs="KFGQPC Uthman Taha Naskh" w:hint="cs"/>
          <w:color w:val="1F3864"/>
          <w:sz w:val="32"/>
          <w:szCs w:val="32"/>
          <w:rtl/>
        </w:rPr>
        <w:t>يُحِبُّ</w:t>
      </w:r>
      <w:r w:rsidR="00C363A7" w:rsidRPr="000C4D51">
        <w:rPr>
          <w:rFonts w:ascii="Traditional Arabic" w:cs="KFGQPC Uthman Taha Naskh"/>
          <w:color w:val="1F3864"/>
          <w:sz w:val="32"/>
          <w:szCs w:val="32"/>
          <w:rtl/>
        </w:rPr>
        <w:t xml:space="preserve"> </w:t>
      </w:r>
      <w:r w:rsidR="00C363A7" w:rsidRPr="000C4D51">
        <w:rPr>
          <w:rFonts w:ascii="Traditional Arabic" w:cs="KFGQPC Uthman Taha Naskh" w:hint="cs"/>
          <w:color w:val="1F3864"/>
          <w:sz w:val="32"/>
          <w:szCs w:val="32"/>
          <w:rtl/>
        </w:rPr>
        <w:t>التَّيَامُنَ</w:t>
      </w:r>
      <w:r w:rsidR="00C363A7" w:rsidRPr="000C4D51">
        <w:rPr>
          <w:rFonts w:ascii="Traditional Arabic" w:cs="KFGQPC Uthman Taha Naskh"/>
          <w:color w:val="1F3864"/>
          <w:sz w:val="32"/>
          <w:szCs w:val="32"/>
          <w:rtl/>
        </w:rPr>
        <w:t xml:space="preserve"> </w:t>
      </w:r>
      <w:r w:rsidR="00C363A7" w:rsidRPr="000C4D51">
        <w:rPr>
          <w:rFonts w:ascii="Traditional Arabic" w:cs="KFGQPC Uthman Taha Naskh" w:hint="cs"/>
          <w:color w:val="1F3864"/>
          <w:sz w:val="32"/>
          <w:szCs w:val="32"/>
          <w:rtl/>
        </w:rPr>
        <w:t>فِى</w:t>
      </w:r>
      <w:r w:rsidR="0045720B" w:rsidRPr="000C4D51">
        <w:rPr>
          <w:rFonts w:ascii="Traditional Arabic" w:cs="KFGQPC Uthman Taha Naskh" w:hint="cs"/>
          <w:color w:val="1F3864"/>
          <w:sz w:val="32"/>
          <w:szCs w:val="32"/>
          <w:rtl/>
        </w:rPr>
        <w:t xml:space="preserve"> تَنَعُّلِهِ وَتَرَجُّلِهِ</w:t>
      </w:r>
      <w:r w:rsidR="00C363A7" w:rsidRPr="000C4D51">
        <w:rPr>
          <w:rFonts w:ascii="Traditional Arabic" w:cs="KFGQPC Uthman Taha Naskh"/>
          <w:color w:val="1F3864"/>
          <w:sz w:val="32"/>
          <w:szCs w:val="32"/>
          <w:rtl/>
        </w:rPr>
        <w:t xml:space="preserve"> </w:t>
      </w:r>
      <w:r w:rsidR="0045720B" w:rsidRPr="000C4D51">
        <w:rPr>
          <w:rFonts w:ascii="Traditional Arabic" w:cs="KFGQPC Uthman Taha Naskh" w:hint="cs"/>
          <w:color w:val="1F3864"/>
          <w:sz w:val="32"/>
          <w:szCs w:val="32"/>
          <w:rtl/>
        </w:rPr>
        <w:t>وَ</w:t>
      </w:r>
      <w:r w:rsidR="00C363A7" w:rsidRPr="000C4D51">
        <w:rPr>
          <w:rFonts w:ascii="Traditional Arabic" w:cs="KFGQPC Uthman Taha Naskh" w:hint="cs"/>
          <w:color w:val="1F3864"/>
          <w:sz w:val="32"/>
          <w:szCs w:val="32"/>
          <w:rtl/>
        </w:rPr>
        <w:t>طُهُورِهِ</w:t>
      </w:r>
      <w:r w:rsidR="00C363A7" w:rsidRPr="000C4D51">
        <w:rPr>
          <w:rFonts w:ascii="Traditional Arabic" w:cs="KFGQPC Uthman Taha Naskh"/>
          <w:color w:val="1F3864"/>
          <w:sz w:val="32"/>
          <w:szCs w:val="32"/>
          <w:rtl/>
        </w:rPr>
        <w:t xml:space="preserve"> </w:t>
      </w:r>
      <w:r w:rsidR="0045720B" w:rsidRPr="000C4D51">
        <w:rPr>
          <w:rFonts w:ascii="Traditional Arabic" w:cs="KFGQPC Uthman Taha Naskh" w:hint="cs"/>
          <w:color w:val="1F3864"/>
          <w:sz w:val="32"/>
          <w:szCs w:val="32"/>
          <w:rtl/>
        </w:rPr>
        <w:t>وَفِي شَأْنِهِ كُلِّهِ</w:t>
      </w:r>
      <w:r w:rsidRPr="000C4D51">
        <w:rPr>
          <w:rFonts w:ascii="KFGQPC Uthman Taha Naskh" w:eastAsia="Calibri" w:hAnsi="KFGQPC Uthman Taha Naskh" w:cs="KFGQPC Uthman Taha Naskh" w:hint="cs"/>
          <w:b/>
          <w:bCs/>
          <w:color w:val="1F3864"/>
          <w:sz w:val="32"/>
          <w:szCs w:val="32"/>
          <w:rtl/>
        </w:rPr>
        <w:t>}</w:t>
      </w:r>
    </w:p>
    <w:p w:rsidR="00B84701" w:rsidRPr="00C50DB7" w:rsidRDefault="00C2408E" w:rsidP="00C7363C">
      <w:pPr>
        <w:bidi w:val="0"/>
        <w:spacing w:before="120" w:after="0" w:line="240" w:lineRule="auto"/>
        <w:jc w:val="lowKashida"/>
      </w:pPr>
      <w:r>
        <w:rPr>
          <w:rFonts w:eastAsia="Calibri"/>
          <w:lang w:val="vi-VN"/>
        </w:rPr>
        <w:t>“</w:t>
      </w:r>
      <w:r w:rsidR="00AD5532" w:rsidRPr="000C4D51">
        <w:rPr>
          <w:rFonts w:eastAsia="Calibri"/>
          <w:color w:val="1F3864"/>
          <w:lang w:val="vi-VN"/>
        </w:rPr>
        <w:t>Xưa kia</w:t>
      </w:r>
      <w:r w:rsidR="006B432D" w:rsidRPr="000C4D51">
        <w:rPr>
          <w:rFonts w:eastAsia="Calibri"/>
          <w:color w:val="1F3864"/>
          <w:lang w:val="fr-FR"/>
        </w:rPr>
        <w:t>,</w:t>
      </w:r>
      <w:r w:rsidR="00AD5532" w:rsidRPr="000C4D51">
        <w:rPr>
          <w:rFonts w:eastAsia="Calibri"/>
          <w:color w:val="1F3864"/>
          <w:lang w:val="vi-VN"/>
        </w:rPr>
        <w:t xml:space="preserve"> Thiên Sứ </w:t>
      </w:r>
      <w:r w:rsidR="00AD5532" w:rsidRPr="000C4D51">
        <w:rPr>
          <w:rFonts w:cs="Arial Unicode MS" w:hint="eastAsia"/>
          <w:color w:val="C00000"/>
          <w:rtl/>
          <w:lang w:val="vi-VN"/>
        </w:rPr>
        <w:t>ﷺ</w:t>
      </w:r>
      <w:r w:rsidR="00AD5532" w:rsidRPr="000C4D51">
        <w:rPr>
          <w:rFonts w:eastAsia="Calibri"/>
          <w:color w:val="1F3864"/>
          <w:lang w:val="vi-VN"/>
        </w:rPr>
        <w:t xml:space="preserve"> của Allah </w:t>
      </w:r>
      <w:r w:rsidR="006B432D" w:rsidRPr="000C4D51">
        <w:rPr>
          <w:rFonts w:eastAsia="Calibri"/>
          <w:color w:val="1F3864"/>
          <w:lang w:val="fr-FR"/>
        </w:rPr>
        <w:t>làm việc gì cũng</w:t>
      </w:r>
      <w:r w:rsidR="00AD5532" w:rsidRPr="000C4D51">
        <w:rPr>
          <w:rFonts w:eastAsia="Calibri"/>
          <w:color w:val="1F3864"/>
          <w:lang w:val="vi-VN"/>
        </w:rPr>
        <w:t xml:space="preserve"> bắt đầu</w:t>
      </w:r>
      <w:r w:rsidR="006B432D" w:rsidRPr="000C4D51">
        <w:rPr>
          <w:rFonts w:eastAsia="Calibri"/>
          <w:color w:val="1F3864"/>
          <w:lang w:val="fr-FR"/>
        </w:rPr>
        <w:t xml:space="preserve"> từ</w:t>
      </w:r>
      <w:r w:rsidR="00AD5532" w:rsidRPr="000C4D51">
        <w:rPr>
          <w:rFonts w:eastAsia="Calibri"/>
          <w:color w:val="1F3864"/>
          <w:lang w:val="vi-VN"/>
        </w:rPr>
        <w:t xml:space="preserve"> bên phải</w:t>
      </w:r>
      <w:r w:rsidR="006B432D" w:rsidRPr="000C4D51">
        <w:rPr>
          <w:rFonts w:eastAsia="Calibri"/>
          <w:color w:val="1F3864"/>
          <w:lang w:val="fr-FR"/>
        </w:rPr>
        <w:t>, như khi</w:t>
      </w:r>
      <w:r w:rsidR="00AD5532" w:rsidRPr="000C4D51">
        <w:rPr>
          <w:rFonts w:eastAsia="Calibri"/>
          <w:color w:val="1F3864"/>
          <w:lang w:val="vi-VN"/>
        </w:rPr>
        <w:t xml:space="preserve"> mang dép, chả</w:t>
      </w:r>
      <w:r w:rsidR="00EC7151" w:rsidRPr="000C4D51">
        <w:rPr>
          <w:rFonts w:eastAsia="Calibri"/>
          <w:color w:val="1F3864"/>
          <w:lang w:val="vi-VN"/>
        </w:rPr>
        <w:t>i</w:t>
      </w:r>
      <w:r w:rsidR="00AD5532" w:rsidRPr="000C4D51">
        <w:rPr>
          <w:rFonts w:eastAsia="Calibri"/>
          <w:color w:val="1F3864"/>
          <w:lang w:val="vi-VN"/>
        </w:rPr>
        <w:t xml:space="preserve"> đầu, lấy </w:t>
      </w:r>
      <w:r w:rsidR="006B432D" w:rsidRPr="000C4D51">
        <w:rPr>
          <w:rFonts w:eastAsia="Calibri"/>
          <w:color w:val="1F3864"/>
          <w:lang w:val="fr-FR"/>
        </w:rPr>
        <w:t xml:space="preserve">nước </w:t>
      </w:r>
      <w:r w:rsidR="00AD5532" w:rsidRPr="000C4D51">
        <w:rPr>
          <w:rFonts w:eastAsia="Calibri"/>
          <w:color w:val="1F3864"/>
          <w:lang w:val="vi-VN"/>
        </w:rPr>
        <w:t>tẩy rử</w:t>
      </w:r>
      <w:r w:rsidR="006B432D" w:rsidRPr="000C4D51">
        <w:rPr>
          <w:rFonts w:eastAsia="Calibri"/>
          <w:color w:val="1F3864"/>
          <w:lang w:val="vi-VN"/>
        </w:rPr>
        <w:t>a</w:t>
      </w:r>
      <w:r w:rsidR="006B432D" w:rsidRPr="000C4D51">
        <w:rPr>
          <w:rFonts w:eastAsia="Calibri"/>
          <w:color w:val="1F3864"/>
          <w:lang w:val="fr-FR"/>
        </w:rPr>
        <w:t>, nói chung hầu như</w:t>
      </w:r>
      <w:r w:rsidR="00AD5532" w:rsidRPr="000C4D51">
        <w:rPr>
          <w:rFonts w:eastAsia="Calibri"/>
          <w:color w:val="1F3864"/>
          <w:lang w:val="vi-VN"/>
        </w:rPr>
        <w:t xml:space="preserve"> trong </w:t>
      </w:r>
      <w:r w:rsidR="00EE3FD8" w:rsidRPr="000C4D51">
        <w:rPr>
          <w:rFonts w:eastAsia="Calibri"/>
          <w:color w:val="1F3864"/>
          <w:lang w:val="vi-VN"/>
        </w:rPr>
        <w:t xml:space="preserve">tất cả </w:t>
      </w:r>
      <w:r w:rsidR="00AD5532" w:rsidRPr="000C4D51">
        <w:rPr>
          <w:rFonts w:eastAsia="Calibri"/>
          <w:color w:val="1F3864"/>
          <w:lang w:val="vi-VN"/>
        </w:rPr>
        <w:t>mọi việc.</w:t>
      </w:r>
      <w:r>
        <w:rPr>
          <w:rFonts w:eastAsia="Calibri"/>
          <w:lang w:val="vi-VN"/>
        </w:rPr>
        <w:t>”</w:t>
      </w:r>
      <w:r w:rsidR="004A21DD" w:rsidRPr="0017616C">
        <w:rPr>
          <w:rFonts w:ascii="Rockwell Extra Bold" w:eastAsia="Calibri" w:hAnsi="Rockwell Extra Bold" w:cs="Traditional Arabic"/>
          <w:color w:val="C00000"/>
          <w:vertAlign w:val="superscript"/>
          <w:lang w:val="vi-VN"/>
        </w:rPr>
        <w:t>(</w:t>
      </w:r>
      <w:r w:rsidR="004A21DD" w:rsidRPr="0017616C">
        <w:rPr>
          <w:rStyle w:val="FootnoteReference"/>
          <w:rFonts w:ascii="Rockwell Extra Bold" w:eastAsia="Calibri" w:hAnsi="Rockwell Extra Bold" w:cs="Traditional Arabic"/>
          <w:color w:val="C00000"/>
        </w:rPr>
        <w:footnoteReference w:id="48"/>
      </w:r>
      <w:r w:rsidR="004A21DD" w:rsidRPr="0017616C">
        <w:rPr>
          <w:rFonts w:ascii="Rockwell Extra Bold" w:eastAsia="Calibri" w:hAnsi="Rockwell Extra Bold" w:cs="Traditional Arabic"/>
          <w:color w:val="C00000"/>
          <w:vertAlign w:val="superscript"/>
          <w:lang w:val="vi-VN"/>
        </w:rPr>
        <w:t>)</w:t>
      </w:r>
      <w:r w:rsidR="004A21DD" w:rsidRPr="0017616C">
        <w:rPr>
          <w:rFonts w:ascii="Arial" w:eastAsia="Calibri" w:hAnsi="Arial" w:cs="Traditional Arabic"/>
          <w:color w:val="C00000"/>
          <w:vertAlign w:val="superscript"/>
          <w:lang w:val="vi-VN"/>
        </w:rPr>
        <w:t xml:space="preserve"> </w:t>
      </w:r>
    </w:p>
    <w:p w:rsidR="00614094" w:rsidRPr="0017616C" w:rsidRDefault="00614094" w:rsidP="00C7363C">
      <w:pPr>
        <w:bidi w:val="0"/>
        <w:spacing w:before="120" w:after="0" w:line="240" w:lineRule="auto"/>
        <w:ind w:firstLine="720"/>
        <w:jc w:val="lowKashida"/>
        <w:rPr>
          <w:lang w:val="vi-VN"/>
        </w:rPr>
      </w:pPr>
      <w:r w:rsidRPr="006B432D">
        <w:rPr>
          <w:b/>
          <w:bCs/>
          <w:lang w:val="vi-VN"/>
        </w:rPr>
        <w:t>11-</w:t>
      </w:r>
      <w:r w:rsidR="00E814E7" w:rsidRPr="006B432D">
        <w:rPr>
          <w:b/>
          <w:bCs/>
          <w:lang w:val="vi-VN"/>
        </w:rPr>
        <w:t xml:space="preserve"> Rửa các bộ phận Wudu rộng hơn yêu cầu,</w:t>
      </w:r>
      <w:r w:rsidR="00E814E7" w:rsidRPr="0017616C">
        <w:rPr>
          <w:lang w:val="vi-VN"/>
        </w:rPr>
        <w:t xml:space="preserve"> cụ thể như rửa ướt phần trước của đầu khi rửa mặt, rửa tay thì lên đến bắp tay và rửa chân thì lên đến ống quyển, bởi Thiên Sứ </w:t>
      </w:r>
      <w:r w:rsidR="00E814E7" w:rsidRPr="0017616C">
        <w:rPr>
          <w:rFonts w:cs="Arial Unicode MS" w:hint="eastAsia"/>
          <w:color w:val="C00000"/>
          <w:rtl/>
          <w:lang w:val="vi-VN"/>
        </w:rPr>
        <w:t>ﷺ</w:t>
      </w:r>
      <w:r w:rsidR="00E814E7" w:rsidRPr="0017616C">
        <w:rPr>
          <w:lang w:val="vi-VN"/>
        </w:rPr>
        <w:t xml:space="preserve"> nói:</w:t>
      </w:r>
    </w:p>
    <w:p w:rsidR="007C7AB8" w:rsidRPr="00AB799E" w:rsidRDefault="00DB6820" w:rsidP="00C7363C">
      <w:pPr>
        <w:spacing w:before="120" w:after="0" w:line="240" w:lineRule="auto"/>
        <w:jc w:val="lowKashida"/>
        <w:rPr>
          <w:rFonts w:cs="KFGQPC Uthman Taha Naskh"/>
          <w:color w:val="1F3864"/>
          <w:sz w:val="32"/>
          <w:szCs w:val="32"/>
          <w:lang w:val="vi-VN"/>
        </w:rPr>
      </w:pPr>
      <w:r w:rsidRPr="00AB799E">
        <w:rPr>
          <w:rFonts w:ascii="Traditional Arabic" w:cs="KFGQPC Uthman Taha Naskh" w:hint="cs"/>
          <w:b/>
          <w:bCs/>
          <w:color w:val="1F3864"/>
          <w:sz w:val="32"/>
          <w:szCs w:val="32"/>
          <w:rtl/>
        </w:rPr>
        <w:t>{إِنَّ</w:t>
      </w:r>
      <w:r w:rsidRPr="00AB799E">
        <w:rPr>
          <w:rFonts w:ascii="Traditional Arabic" w:cs="KFGQPC Uthman Taha Naskh"/>
          <w:b/>
          <w:bCs/>
          <w:color w:val="1F3864"/>
          <w:sz w:val="32"/>
          <w:szCs w:val="32"/>
          <w:rtl/>
        </w:rPr>
        <w:t xml:space="preserve"> </w:t>
      </w:r>
      <w:r w:rsidR="00412B56" w:rsidRPr="00AB799E">
        <w:rPr>
          <w:rFonts w:ascii="Traditional Arabic" w:cs="KFGQPC Uthman Taha Naskh" w:hint="cs"/>
          <w:b/>
          <w:bCs/>
          <w:color w:val="1F3864"/>
          <w:sz w:val="32"/>
          <w:szCs w:val="32"/>
          <w:rtl/>
        </w:rPr>
        <w:t>أُمَّتِي</w:t>
      </w:r>
      <w:r w:rsidRPr="00AB799E">
        <w:rPr>
          <w:rFonts w:ascii="Traditional Arabic" w:cs="KFGQPC Uthman Taha Naskh"/>
          <w:b/>
          <w:bCs/>
          <w:color w:val="1F3864"/>
          <w:sz w:val="32"/>
          <w:szCs w:val="32"/>
          <w:rtl/>
        </w:rPr>
        <w:t xml:space="preserve"> </w:t>
      </w:r>
      <w:r w:rsidR="00412B56" w:rsidRPr="00AB799E">
        <w:rPr>
          <w:rFonts w:ascii="Traditional Arabic" w:cs="KFGQPC Uthman Taha Naskh" w:hint="cs"/>
          <w:b/>
          <w:bCs/>
          <w:color w:val="1F3864"/>
          <w:sz w:val="32"/>
          <w:szCs w:val="32"/>
          <w:rtl/>
        </w:rPr>
        <w:t>يَأْتُ</w:t>
      </w:r>
      <w:r w:rsidRPr="00AB799E">
        <w:rPr>
          <w:rFonts w:ascii="Traditional Arabic" w:cs="KFGQPC Uthman Taha Naskh" w:hint="cs"/>
          <w:b/>
          <w:bCs/>
          <w:color w:val="1F3864"/>
          <w:sz w:val="32"/>
          <w:szCs w:val="32"/>
          <w:rtl/>
        </w:rPr>
        <w:t>وْنَ</w:t>
      </w:r>
      <w:r w:rsidRPr="00AB799E">
        <w:rPr>
          <w:rFonts w:ascii="Traditional Arabic" w:cs="KFGQPC Uthman Taha Naskh"/>
          <w:b/>
          <w:bCs/>
          <w:color w:val="1F3864"/>
          <w:sz w:val="32"/>
          <w:szCs w:val="32"/>
          <w:rtl/>
        </w:rPr>
        <w:t xml:space="preserve"> </w:t>
      </w:r>
      <w:r w:rsidRPr="00AB799E">
        <w:rPr>
          <w:rFonts w:ascii="Traditional Arabic" w:cs="KFGQPC Uthman Taha Naskh" w:hint="cs"/>
          <w:b/>
          <w:bCs/>
          <w:color w:val="1F3864"/>
          <w:sz w:val="32"/>
          <w:szCs w:val="32"/>
          <w:rtl/>
        </w:rPr>
        <w:t>يَوْمَ</w:t>
      </w:r>
      <w:r w:rsidRPr="00AB799E">
        <w:rPr>
          <w:rFonts w:ascii="Traditional Arabic" w:cs="KFGQPC Uthman Taha Naskh"/>
          <w:b/>
          <w:bCs/>
          <w:color w:val="1F3864"/>
          <w:sz w:val="32"/>
          <w:szCs w:val="32"/>
          <w:rtl/>
        </w:rPr>
        <w:t xml:space="preserve"> </w:t>
      </w:r>
      <w:r w:rsidRPr="00AB799E">
        <w:rPr>
          <w:rFonts w:ascii="Traditional Arabic" w:cs="KFGQPC Uthman Taha Naskh" w:hint="cs"/>
          <w:b/>
          <w:bCs/>
          <w:color w:val="1F3864"/>
          <w:sz w:val="32"/>
          <w:szCs w:val="32"/>
          <w:rtl/>
        </w:rPr>
        <w:t>الْقِيَامَةِ</w:t>
      </w:r>
      <w:r w:rsidRPr="00AB799E">
        <w:rPr>
          <w:rFonts w:ascii="Traditional Arabic" w:cs="KFGQPC Uthman Taha Naskh"/>
          <w:b/>
          <w:bCs/>
          <w:color w:val="1F3864"/>
          <w:sz w:val="32"/>
          <w:szCs w:val="32"/>
          <w:rtl/>
        </w:rPr>
        <w:t xml:space="preserve"> </w:t>
      </w:r>
      <w:r w:rsidRPr="00AB799E">
        <w:rPr>
          <w:rFonts w:ascii="Traditional Arabic" w:cs="KFGQPC Uthman Taha Naskh" w:hint="cs"/>
          <w:b/>
          <w:bCs/>
          <w:color w:val="1F3864"/>
          <w:sz w:val="32"/>
          <w:szCs w:val="32"/>
          <w:rtl/>
        </w:rPr>
        <w:t>غُرًّا</w:t>
      </w:r>
      <w:r w:rsidRPr="00AB799E">
        <w:rPr>
          <w:rFonts w:ascii="Traditional Arabic" w:cs="KFGQPC Uthman Taha Naskh"/>
          <w:b/>
          <w:bCs/>
          <w:color w:val="1F3864"/>
          <w:sz w:val="32"/>
          <w:szCs w:val="32"/>
          <w:rtl/>
        </w:rPr>
        <w:t xml:space="preserve"> </w:t>
      </w:r>
      <w:r w:rsidRPr="00AB799E">
        <w:rPr>
          <w:rFonts w:ascii="Traditional Arabic" w:cs="KFGQPC Uthman Taha Naskh" w:hint="cs"/>
          <w:b/>
          <w:bCs/>
          <w:color w:val="1F3864"/>
          <w:sz w:val="32"/>
          <w:szCs w:val="32"/>
          <w:rtl/>
        </w:rPr>
        <w:t>مُحَجَّلِينَ</w:t>
      </w:r>
      <w:r w:rsidRPr="00AB799E">
        <w:rPr>
          <w:rFonts w:ascii="Traditional Arabic" w:cs="KFGQPC Uthman Taha Naskh"/>
          <w:b/>
          <w:bCs/>
          <w:color w:val="1F3864"/>
          <w:sz w:val="32"/>
          <w:szCs w:val="32"/>
          <w:rtl/>
        </w:rPr>
        <w:t xml:space="preserve"> </w:t>
      </w:r>
      <w:r w:rsidRPr="00AB799E">
        <w:rPr>
          <w:rFonts w:ascii="Traditional Arabic" w:cs="KFGQPC Uthman Taha Naskh" w:hint="cs"/>
          <w:b/>
          <w:bCs/>
          <w:color w:val="1F3864"/>
          <w:sz w:val="32"/>
          <w:szCs w:val="32"/>
          <w:rtl/>
        </w:rPr>
        <w:t>مِنْ</w:t>
      </w:r>
      <w:r w:rsidRPr="00AB799E">
        <w:rPr>
          <w:rFonts w:ascii="Traditional Arabic" w:cs="KFGQPC Uthman Taha Naskh"/>
          <w:b/>
          <w:bCs/>
          <w:color w:val="1F3864"/>
          <w:sz w:val="32"/>
          <w:szCs w:val="32"/>
          <w:rtl/>
        </w:rPr>
        <w:t xml:space="preserve"> </w:t>
      </w:r>
      <w:r w:rsidRPr="00AB799E">
        <w:rPr>
          <w:rFonts w:ascii="Traditional Arabic" w:cs="KFGQPC Uthman Taha Naskh" w:hint="cs"/>
          <w:b/>
          <w:bCs/>
          <w:color w:val="1F3864"/>
          <w:sz w:val="32"/>
          <w:szCs w:val="32"/>
          <w:rtl/>
        </w:rPr>
        <w:t>آثَارِ</w:t>
      </w:r>
      <w:r w:rsidRPr="00AB799E">
        <w:rPr>
          <w:rFonts w:ascii="Traditional Arabic" w:cs="KFGQPC Uthman Taha Naskh"/>
          <w:b/>
          <w:bCs/>
          <w:color w:val="1F3864"/>
          <w:sz w:val="32"/>
          <w:szCs w:val="32"/>
          <w:rtl/>
        </w:rPr>
        <w:t xml:space="preserve"> </w:t>
      </w:r>
      <w:r w:rsidRPr="00AB799E">
        <w:rPr>
          <w:rFonts w:ascii="Traditional Arabic" w:cs="KFGQPC Uthman Taha Naskh" w:hint="cs"/>
          <w:b/>
          <w:bCs/>
          <w:color w:val="1F3864"/>
          <w:sz w:val="32"/>
          <w:szCs w:val="32"/>
          <w:rtl/>
        </w:rPr>
        <w:t>الْوُضُوءِ،</w:t>
      </w:r>
      <w:r w:rsidRPr="00AB799E">
        <w:rPr>
          <w:rFonts w:ascii="Traditional Arabic" w:cs="KFGQPC Uthman Taha Naskh"/>
          <w:b/>
          <w:bCs/>
          <w:color w:val="1F3864"/>
          <w:sz w:val="32"/>
          <w:szCs w:val="32"/>
          <w:rtl/>
        </w:rPr>
        <w:t xml:space="preserve"> </w:t>
      </w:r>
      <w:r w:rsidRPr="00AB799E">
        <w:rPr>
          <w:rFonts w:ascii="Traditional Arabic" w:cs="KFGQPC Uthman Taha Naskh" w:hint="cs"/>
          <w:b/>
          <w:bCs/>
          <w:color w:val="1F3864"/>
          <w:sz w:val="32"/>
          <w:szCs w:val="32"/>
          <w:rtl/>
        </w:rPr>
        <w:t>فَمَنِ</w:t>
      </w:r>
      <w:r w:rsidRPr="00AB799E">
        <w:rPr>
          <w:rFonts w:ascii="Traditional Arabic" w:cs="KFGQPC Uthman Taha Naskh"/>
          <w:b/>
          <w:bCs/>
          <w:color w:val="1F3864"/>
          <w:sz w:val="32"/>
          <w:szCs w:val="32"/>
          <w:rtl/>
        </w:rPr>
        <w:t xml:space="preserve"> </w:t>
      </w:r>
      <w:r w:rsidRPr="00AB799E">
        <w:rPr>
          <w:rFonts w:ascii="Traditional Arabic" w:cs="KFGQPC Uthman Taha Naskh" w:hint="cs"/>
          <w:b/>
          <w:bCs/>
          <w:color w:val="1F3864"/>
          <w:sz w:val="32"/>
          <w:szCs w:val="32"/>
          <w:rtl/>
        </w:rPr>
        <w:t>اسْتَطَاعَ</w:t>
      </w:r>
      <w:r w:rsidRPr="00AB799E">
        <w:rPr>
          <w:rFonts w:ascii="Traditional Arabic" w:cs="KFGQPC Uthman Taha Naskh"/>
          <w:b/>
          <w:bCs/>
          <w:color w:val="1F3864"/>
          <w:sz w:val="32"/>
          <w:szCs w:val="32"/>
          <w:rtl/>
        </w:rPr>
        <w:t xml:space="preserve"> </w:t>
      </w:r>
      <w:r w:rsidRPr="00AB799E">
        <w:rPr>
          <w:rFonts w:ascii="Traditional Arabic" w:cs="KFGQPC Uthman Taha Naskh" w:hint="cs"/>
          <w:b/>
          <w:bCs/>
          <w:color w:val="1F3864"/>
          <w:sz w:val="32"/>
          <w:szCs w:val="32"/>
          <w:rtl/>
        </w:rPr>
        <w:t>مِنْكُمْ</w:t>
      </w:r>
      <w:r w:rsidRPr="00AB799E">
        <w:rPr>
          <w:rFonts w:ascii="Traditional Arabic" w:cs="KFGQPC Uthman Taha Naskh"/>
          <w:b/>
          <w:bCs/>
          <w:color w:val="1F3864"/>
          <w:sz w:val="32"/>
          <w:szCs w:val="32"/>
          <w:rtl/>
        </w:rPr>
        <w:t xml:space="preserve"> </w:t>
      </w:r>
      <w:r w:rsidRPr="00AB799E">
        <w:rPr>
          <w:rFonts w:ascii="Traditional Arabic" w:cs="KFGQPC Uthman Taha Naskh" w:hint="cs"/>
          <w:b/>
          <w:bCs/>
          <w:color w:val="1F3864"/>
          <w:sz w:val="32"/>
          <w:szCs w:val="32"/>
          <w:rtl/>
        </w:rPr>
        <w:t>أَنْ</w:t>
      </w:r>
      <w:r w:rsidRPr="00AB799E">
        <w:rPr>
          <w:rFonts w:ascii="Traditional Arabic" w:cs="KFGQPC Uthman Taha Naskh"/>
          <w:b/>
          <w:bCs/>
          <w:color w:val="1F3864"/>
          <w:sz w:val="32"/>
          <w:szCs w:val="32"/>
          <w:rtl/>
        </w:rPr>
        <w:t xml:space="preserve"> </w:t>
      </w:r>
      <w:r w:rsidRPr="00AB799E">
        <w:rPr>
          <w:rFonts w:ascii="Traditional Arabic" w:cs="KFGQPC Uthman Taha Naskh" w:hint="cs"/>
          <w:b/>
          <w:bCs/>
          <w:color w:val="1F3864"/>
          <w:sz w:val="32"/>
          <w:szCs w:val="32"/>
          <w:rtl/>
        </w:rPr>
        <w:t>يُطِيلَ</w:t>
      </w:r>
      <w:r w:rsidRPr="00AB799E">
        <w:rPr>
          <w:rFonts w:ascii="Traditional Arabic" w:cs="KFGQPC Uthman Taha Naskh"/>
          <w:b/>
          <w:bCs/>
          <w:color w:val="1F3864"/>
          <w:sz w:val="32"/>
          <w:szCs w:val="32"/>
          <w:rtl/>
        </w:rPr>
        <w:t xml:space="preserve"> </w:t>
      </w:r>
      <w:r w:rsidRPr="00AB799E">
        <w:rPr>
          <w:rFonts w:ascii="Traditional Arabic" w:cs="KFGQPC Uthman Taha Naskh" w:hint="cs"/>
          <w:b/>
          <w:bCs/>
          <w:color w:val="1F3864"/>
          <w:sz w:val="32"/>
          <w:szCs w:val="32"/>
          <w:rtl/>
        </w:rPr>
        <w:t>غُرَّتَهُ</w:t>
      </w:r>
      <w:r w:rsidRPr="00AB799E">
        <w:rPr>
          <w:rFonts w:ascii="Traditional Arabic" w:cs="KFGQPC Uthman Taha Naskh"/>
          <w:b/>
          <w:bCs/>
          <w:color w:val="1F3864"/>
          <w:sz w:val="32"/>
          <w:szCs w:val="32"/>
          <w:rtl/>
        </w:rPr>
        <w:t xml:space="preserve"> </w:t>
      </w:r>
      <w:r w:rsidRPr="00AB799E">
        <w:rPr>
          <w:rFonts w:ascii="Traditional Arabic" w:cs="KFGQPC Uthman Taha Naskh" w:hint="cs"/>
          <w:b/>
          <w:bCs/>
          <w:color w:val="1F3864"/>
          <w:sz w:val="32"/>
          <w:szCs w:val="32"/>
          <w:rtl/>
        </w:rPr>
        <w:t>فَلْيَفْعَلْ}</w:t>
      </w:r>
    </w:p>
    <w:p w:rsidR="00942508" w:rsidRPr="003647EA" w:rsidRDefault="00C2408E" w:rsidP="00C7363C">
      <w:pPr>
        <w:bidi w:val="0"/>
        <w:spacing w:before="120" w:after="0" w:line="240" w:lineRule="auto"/>
        <w:jc w:val="lowKashida"/>
        <w:rPr>
          <w:lang w:val="fr-FR"/>
        </w:rPr>
      </w:pPr>
      <w:r>
        <w:rPr>
          <w:rFonts w:eastAsia="Calibri"/>
          <w:b/>
          <w:bCs/>
          <w:color w:val="002060"/>
          <w:lang w:val="vi-VN"/>
        </w:rPr>
        <w:t>“</w:t>
      </w:r>
      <w:r w:rsidR="006B432D" w:rsidRPr="003647EA">
        <w:rPr>
          <w:rFonts w:eastAsia="Calibri"/>
          <w:b/>
          <w:bCs/>
          <w:color w:val="002060"/>
          <w:lang w:val="vi-VN"/>
        </w:rPr>
        <w:t>T</w:t>
      </w:r>
      <w:r w:rsidR="00190615" w:rsidRPr="003647EA">
        <w:rPr>
          <w:rFonts w:eastAsia="Calibri"/>
          <w:b/>
          <w:bCs/>
          <w:color w:val="002060"/>
          <w:lang w:val="vi-VN"/>
        </w:rPr>
        <w:t xml:space="preserve">ín đồ </w:t>
      </w:r>
      <w:r w:rsidR="006B432D" w:rsidRPr="003647EA">
        <w:rPr>
          <w:rFonts w:eastAsia="Calibri"/>
          <w:b/>
          <w:bCs/>
          <w:color w:val="002060"/>
          <w:lang w:val="vi-VN"/>
        </w:rPr>
        <w:t>Muslim</w:t>
      </w:r>
      <w:r w:rsidR="00190615" w:rsidRPr="003647EA">
        <w:rPr>
          <w:rFonts w:eastAsia="Calibri"/>
          <w:b/>
          <w:bCs/>
          <w:color w:val="002060"/>
          <w:lang w:val="vi-VN"/>
        </w:rPr>
        <w:t xml:space="preserve"> sẽ đến trình diệ</w:t>
      </w:r>
      <w:r w:rsidR="006B432D" w:rsidRPr="003647EA">
        <w:rPr>
          <w:rFonts w:eastAsia="Calibri"/>
          <w:b/>
          <w:bCs/>
          <w:color w:val="002060"/>
          <w:lang w:val="vi-VN"/>
        </w:rPr>
        <w:t>n trong N</w:t>
      </w:r>
      <w:r w:rsidR="00190615" w:rsidRPr="003647EA">
        <w:rPr>
          <w:rFonts w:eastAsia="Calibri"/>
          <w:b/>
          <w:bCs/>
          <w:color w:val="002060"/>
          <w:lang w:val="vi-VN"/>
        </w:rPr>
        <w:t>gày tận thế với ánh sáng (trên mặt, đầu, tay và chân) do lấy</w:t>
      </w:r>
      <w:r w:rsidR="006B432D" w:rsidRPr="003647EA">
        <w:rPr>
          <w:rFonts w:eastAsia="Calibri"/>
          <w:b/>
          <w:bCs/>
          <w:color w:val="002060"/>
          <w:lang w:val="vi-VN"/>
        </w:rPr>
        <w:t xml:space="preserve"> nước</w:t>
      </w:r>
      <w:r w:rsidR="00190615" w:rsidRPr="003647EA">
        <w:rPr>
          <w:rFonts w:eastAsia="Calibri"/>
          <w:b/>
          <w:bCs/>
          <w:color w:val="002060"/>
          <w:lang w:val="vi-VN"/>
        </w:rPr>
        <w:t xml:space="preserve"> Wudu, cho nên ai có thể làm cho ánh sáng đó nhiều hơn thì hãy làm đi.</w:t>
      </w:r>
      <w:r>
        <w:rPr>
          <w:rFonts w:eastAsia="Calibri"/>
          <w:b/>
          <w:bCs/>
          <w:color w:val="002060"/>
          <w:lang w:val="vi-VN"/>
        </w:rPr>
        <w:t>”</w:t>
      </w:r>
      <w:r w:rsidR="00190615" w:rsidRPr="0017616C">
        <w:rPr>
          <w:rFonts w:ascii="Rockwell Extra Bold" w:eastAsia="Calibri" w:hAnsi="Rockwell Extra Bold" w:cs="Traditional Arabic"/>
          <w:color w:val="C00000"/>
          <w:vertAlign w:val="superscript"/>
          <w:lang w:val="vi-VN"/>
        </w:rPr>
        <w:t>(</w:t>
      </w:r>
      <w:r w:rsidR="00190615" w:rsidRPr="0017616C">
        <w:rPr>
          <w:rStyle w:val="FootnoteReference"/>
          <w:rFonts w:ascii="Rockwell Extra Bold" w:eastAsia="Calibri" w:hAnsi="Rockwell Extra Bold" w:cs="Traditional Arabic"/>
          <w:color w:val="C00000"/>
        </w:rPr>
        <w:footnoteReference w:id="49"/>
      </w:r>
      <w:r w:rsidR="00190615" w:rsidRPr="0017616C">
        <w:rPr>
          <w:rFonts w:ascii="Rockwell Extra Bold" w:eastAsia="Calibri" w:hAnsi="Rockwell Extra Bold" w:cs="Traditional Arabic"/>
          <w:color w:val="C00000"/>
          <w:vertAlign w:val="superscript"/>
          <w:lang w:val="vi-VN"/>
        </w:rPr>
        <w:t>)</w:t>
      </w:r>
      <w:r w:rsidR="00190615" w:rsidRPr="0017616C">
        <w:rPr>
          <w:rFonts w:ascii="Arial" w:eastAsia="Calibri" w:hAnsi="Arial" w:cs="Traditional Arabic"/>
          <w:color w:val="C00000"/>
          <w:vertAlign w:val="superscript"/>
          <w:lang w:val="vi-VN"/>
        </w:rPr>
        <w:t xml:space="preserve"> </w:t>
      </w:r>
    </w:p>
    <w:p w:rsidR="00614094" w:rsidRPr="006B432D" w:rsidRDefault="00614094" w:rsidP="00C7363C">
      <w:pPr>
        <w:bidi w:val="0"/>
        <w:spacing w:before="120" w:after="0" w:line="240" w:lineRule="auto"/>
        <w:ind w:firstLine="720"/>
        <w:jc w:val="lowKashida"/>
        <w:rPr>
          <w:b/>
          <w:bCs/>
          <w:lang w:val="vi-VN"/>
        </w:rPr>
      </w:pPr>
      <w:r w:rsidRPr="006B432D">
        <w:rPr>
          <w:b/>
          <w:bCs/>
          <w:lang w:val="vi-VN"/>
        </w:rPr>
        <w:lastRenderedPageBreak/>
        <w:t>12-</w:t>
      </w:r>
      <w:r w:rsidR="00993639" w:rsidRPr="006B432D">
        <w:rPr>
          <w:b/>
          <w:bCs/>
          <w:lang w:val="vi-VN"/>
        </w:rPr>
        <w:t xml:space="preserve"> Nói</w:t>
      </w:r>
      <w:r w:rsidR="006B432D" w:rsidRPr="006B432D">
        <w:rPr>
          <w:b/>
          <w:bCs/>
          <w:lang w:val="fr-FR"/>
        </w:rPr>
        <w:t xml:space="preserve"> câu</w:t>
      </w:r>
      <w:r w:rsidR="00993639" w:rsidRPr="006B432D">
        <w:rPr>
          <w:b/>
          <w:bCs/>
          <w:lang w:val="vi-VN"/>
        </w:rPr>
        <w:t xml:space="preserve"> Du-a’ sau</w:t>
      </w:r>
      <w:r w:rsidR="00942508">
        <w:rPr>
          <w:b/>
          <w:bCs/>
          <w:lang w:val="fr-FR"/>
        </w:rPr>
        <w:t xml:space="preserve"> khi</w:t>
      </w:r>
      <w:r w:rsidR="00993639" w:rsidRPr="006B432D">
        <w:rPr>
          <w:b/>
          <w:bCs/>
          <w:lang w:val="vi-VN"/>
        </w:rPr>
        <w:t xml:space="preserve"> kết thúc Wudu:</w:t>
      </w:r>
    </w:p>
    <w:p w:rsidR="001F76D6" w:rsidRPr="00AB799E" w:rsidRDefault="001F76D6" w:rsidP="00C7363C">
      <w:pPr>
        <w:spacing w:before="120" w:after="0" w:line="240" w:lineRule="auto"/>
        <w:jc w:val="both"/>
        <w:rPr>
          <w:rFonts w:ascii="Traditional Arabic" w:cs="KFGQPC Uthman Taha Naskh"/>
          <w:b/>
          <w:bCs/>
          <w:color w:val="1F3864"/>
          <w:sz w:val="32"/>
          <w:szCs w:val="32"/>
          <w:rtl/>
        </w:rPr>
      </w:pPr>
      <w:r w:rsidRPr="00AB799E">
        <w:rPr>
          <w:rFonts w:ascii="Traditional Arabic" w:cs="KFGQPC Uthman Taha Naskh" w:hint="cs"/>
          <w:b/>
          <w:bCs/>
          <w:color w:val="1F3864"/>
          <w:sz w:val="32"/>
          <w:szCs w:val="32"/>
          <w:rtl/>
        </w:rPr>
        <w:t xml:space="preserve">{أَشْـهَدُ أَنْ </w:t>
      </w:r>
      <w:r w:rsidRPr="00AB799E">
        <w:rPr>
          <w:rFonts w:ascii="Traditional Arabic" w:cs="KFGQPC Uthman Taha Naskh" w:hint="eastAsia"/>
          <w:b/>
          <w:bCs/>
          <w:color w:val="1F3864"/>
          <w:sz w:val="32"/>
          <w:szCs w:val="32"/>
          <w:rtl/>
        </w:rPr>
        <w:t>لَا</w:t>
      </w:r>
      <w:r w:rsidRPr="00AB799E">
        <w:rPr>
          <w:rFonts w:ascii="Traditional Arabic" w:cs="KFGQPC Uthman Taha Naskh"/>
          <w:b/>
          <w:bCs/>
          <w:color w:val="1F3864"/>
          <w:sz w:val="32"/>
          <w:szCs w:val="32"/>
          <w:rtl/>
        </w:rPr>
        <w:t xml:space="preserve"> </w:t>
      </w:r>
      <w:r w:rsidRPr="00AB799E">
        <w:rPr>
          <w:rFonts w:cs="KFGQPC Uthman Taha Naskh"/>
          <w:b/>
          <w:bCs/>
          <w:color w:val="1F3864"/>
          <w:sz w:val="32"/>
          <w:szCs w:val="32"/>
          <w:rtl/>
        </w:rPr>
        <w:t>إِلَـٰهَ</w:t>
      </w:r>
      <w:r w:rsidRPr="00AB799E">
        <w:rPr>
          <w:rFonts w:ascii="Traditional Arabic" w:cs="KFGQPC Uthman Taha Naskh"/>
          <w:b/>
          <w:bCs/>
          <w:color w:val="1F3864"/>
          <w:sz w:val="32"/>
          <w:szCs w:val="32"/>
          <w:rtl/>
        </w:rPr>
        <w:t xml:space="preserve"> </w:t>
      </w:r>
      <w:r w:rsidRPr="00AB799E">
        <w:rPr>
          <w:rFonts w:ascii="Traditional Arabic" w:cs="KFGQPC Uthman Taha Naskh" w:hint="eastAsia"/>
          <w:b/>
          <w:bCs/>
          <w:color w:val="1F3864"/>
          <w:sz w:val="32"/>
          <w:szCs w:val="32"/>
          <w:rtl/>
        </w:rPr>
        <w:t>إِلَّا</w:t>
      </w:r>
      <w:r w:rsidRPr="00AB799E">
        <w:rPr>
          <w:rFonts w:ascii="Traditional Arabic" w:cs="KFGQPC Uthman Taha Naskh"/>
          <w:b/>
          <w:bCs/>
          <w:color w:val="1F3864"/>
          <w:sz w:val="32"/>
          <w:szCs w:val="32"/>
          <w:rtl/>
        </w:rPr>
        <w:t xml:space="preserve"> </w:t>
      </w:r>
      <w:r w:rsidRPr="00AB799E">
        <w:rPr>
          <w:rFonts w:ascii="Traditional Arabic" w:cs="KFGQPC Uthman Taha Naskh" w:hint="eastAsia"/>
          <w:b/>
          <w:bCs/>
          <w:color w:val="1F3864"/>
          <w:sz w:val="32"/>
          <w:szCs w:val="32"/>
          <w:rtl/>
        </w:rPr>
        <w:t>الل</w:t>
      </w:r>
      <w:r w:rsidRPr="00AB799E">
        <w:rPr>
          <w:rFonts w:ascii="Traditional Arabic" w:cs="KFGQPC Uthman Taha Naskh" w:hint="cs"/>
          <w:b/>
          <w:bCs/>
          <w:color w:val="1F3864"/>
          <w:sz w:val="32"/>
          <w:szCs w:val="32"/>
          <w:rtl/>
        </w:rPr>
        <w:t>هُ</w:t>
      </w:r>
      <w:r w:rsidRPr="00AB799E">
        <w:rPr>
          <w:rFonts w:ascii="Traditional Arabic" w:cs="KFGQPC Uthman Taha Naskh"/>
          <w:b/>
          <w:bCs/>
          <w:color w:val="1F3864"/>
          <w:sz w:val="32"/>
          <w:szCs w:val="32"/>
          <w:rtl/>
        </w:rPr>
        <w:t xml:space="preserve"> </w:t>
      </w:r>
      <w:r w:rsidRPr="00AB799E">
        <w:rPr>
          <w:rFonts w:ascii="Traditional Arabic" w:cs="KFGQPC Uthman Taha Naskh" w:hint="eastAsia"/>
          <w:b/>
          <w:bCs/>
          <w:color w:val="1F3864"/>
          <w:sz w:val="32"/>
          <w:szCs w:val="32"/>
          <w:rtl/>
        </w:rPr>
        <w:t>وَحْ</w:t>
      </w:r>
      <w:r w:rsidRPr="00AB799E">
        <w:rPr>
          <w:rFonts w:ascii="Traditional Arabic" w:cs="KFGQPC Uthman Taha Naskh" w:hint="cs"/>
          <w:b/>
          <w:bCs/>
          <w:color w:val="1F3864"/>
          <w:sz w:val="32"/>
          <w:szCs w:val="32"/>
          <w:rtl/>
        </w:rPr>
        <w:t>ـ</w:t>
      </w:r>
      <w:r w:rsidRPr="00AB799E">
        <w:rPr>
          <w:rFonts w:ascii="Traditional Arabic" w:cs="KFGQPC Uthman Taha Naskh" w:hint="eastAsia"/>
          <w:b/>
          <w:bCs/>
          <w:color w:val="1F3864"/>
          <w:sz w:val="32"/>
          <w:szCs w:val="32"/>
          <w:rtl/>
        </w:rPr>
        <w:t>دَهُ</w:t>
      </w:r>
      <w:r w:rsidRPr="00AB799E">
        <w:rPr>
          <w:rFonts w:ascii="Traditional Arabic" w:cs="KFGQPC Uthman Taha Naskh"/>
          <w:b/>
          <w:bCs/>
          <w:color w:val="1F3864"/>
          <w:sz w:val="32"/>
          <w:szCs w:val="32"/>
          <w:rtl/>
        </w:rPr>
        <w:t xml:space="preserve"> </w:t>
      </w:r>
      <w:r w:rsidRPr="00AB799E">
        <w:rPr>
          <w:rFonts w:ascii="Traditional Arabic" w:cs="KFGQPC Uthman Taha Naskh" w:hint="eastAsia"/>
          <w:b/>
          <w:bCs/>
          <w:color w:val="1F3864"/>
          <w:sz w:val="32"/>
          <w:szCs w:val="32"/>
          <w:rtl/>
        </w:rPr>
        <w:t>لَا</w:t>
      </w:r>
      <w:r w:rsidRPr="00AB799E">
        <w:rPr>
          <w:rFonts w:ascii="Traditional Arabic" w:cs="KFGQPC Uthman Taha Naskh"/>
          <w:b/>
          <w:bCs/>
          <w:color w:val="1F3864"/>
          <w:sz w:val="32"/>
          <w:szCs w:val="32"/>
          <w:rtl/>
        </w:rPr>
        <w:t xml:space="preserve"> </w:t>
      </w:r>
      <w:r w:rsidRPr="00AB799E">
        <w:rPr>
          <w:rFonts w:ascii="Traditional Arabic" w:cs="KFGQPC Uthman Taha Naskh" w:hint="eastAsia"/>
          <w:b/>
          <w:bCs/>
          <w:color w:val="1F3864"/>
          <w:sz w:val="32"/>
          <w:szCs w:val="32"/>
          <w:rtl/>
        </w:rPr>
        <w:t>شَرِيكَ</w:t>
      </w:r>
      <w:r w:rsidRPr="00AB799E">
        <w:rPr>
          <w:rFonts w:ascii="Traditional Arabic" w:cs="KFGQPC Uthman Taha Naskh"/>
          <w:b/>
          <w:bCs/>
          <w:color w:val="1F3864"/>
          <w:sz w:val="32"/>
          <w:szCs w:val="32"/>
          <w:rtl/>
        </w:rPr>
        <w:t xml:space="preserve"> </w:t>
      </w:r>
      <w:r w:rsidRPr="00AB799E">
        <w:rPr>
          <w:rFonts w:ascii="Traditional Arabic" w:cs="KFGQPC Uthman Taha Naskh" w:hint="eastAsia"/>
          <w:b/>
          <w:bCs/>
          <w:color w:val="1F3864"/>
          <w:sz w:val="32"/>
          <w:szCs w:val="32"/>
          <w:rtl/>
        </w:rPr>
        <w:t>لَهُ</w:t>
      </w:r>
      <w:r w:rsidRPr="00AB799E">
        <w:rPr>
          <w:rFonts w:cs="KFGQPC Uthman Taha Naskh" w:hint="cs"/>
          <w:b/>
          <w:bCs/>
          <w:color w:val="1F3864"/>
          <w:sz w:val="32"/>
          <w:szCs w:val="32"/>
          <w:rtl/>
        </w:rPr>
        <w:t xml:space="preserve">، وَأَشْـهَدُ أَنَّ مُحَمَّداً عَبْـدُهُ وَرَسُولُهُ، </w:t>
      </w:r>
      <w:r w:rsidRPr="00AB799E">
        <w:rPr>
          <w:rFonts w:ascii="Traditional Arabic" w:cs="KFGQPC Uthman Taha Naskh" w:hint="eastAsia"/>
          <w:b/>
          <w:bCs/>
          <w:color w:val="1F3864"/>
          <w:sz w:val="32"/>
          <w:szCs w:val="32"/>
          <w:rtl/>
        </w:rPr>
        <w:t>اللَّهُ</w:t>
      </w:r>
      <w:r w:rsidRPr="00AB799E">
        <w:rPr>
          <w:rFonts w:ascii="Traditional Arabic" w:cs="KFGQPC Uthman Taha Naskh" w:hint="cs"/>
          <w:b/>
          <w:bCs/>
          <w:color w:val="1F3864"/>
          <w:sz w:val="32"/>
          <w:szCs w:val="32"/>
          <w:rtl/>
        </w:rPr>
        <w:t>ـ</w:t>
      </w:r>
      <w:r w:rsidRPr="00AB799E">
        <w:rPr>
          <w:rFonts w:ascii="Traditional Arabic" w:cs="KFGQPC Uthman Taha Naskh" w:hint="eastAsia"/>
          <w:b/>
          <w:bCs/>
          <w:color w:val="1F3864"/>
          <w:sz w:val="32"/>
          <w:szCs w:val="32"/>
          <w:rtl/>
        </w:rPr>
        <w:t>مَّ</w:t>
      </w:r>
      <w:r w:rsidRPr="00AB799E">
        <w:rPr>
          <w:rFonts w:ascii="Traditional Arabic" w:cs="KFGQPC Uthman Taha Naskh"/>
          <w:b/>
          <w:bCs/>
          <w:color w:val="1F3864"/>
          <w:sz w:val="32"/>
          <w:szCs w:val="32"/>
          <w:rtl/>
        </w:rPr>
        <w:t xml:space="preserve"> </w:t>
      </w:r>
      <w:r w:rsidRPr="00AB799E">
        <w:rPr>
          <w:rFonts w:ascii="Traditional Arabic" w:cs="KFGQPC Uthman Taha Naskh" w:hint="eastAsia"/>
          <w:b/>
          <w:bCs/>
          <w:color w:val="1F3864"/>
          <w:sz w:val="32"/>
          <w:szCs w:val="32"/>
          <w:rtl/>
        </w:rPr>
        <w:t>اجْعَلْنِ</w:t>
      </w:r>
      <w:r w:rsidRPr="00AB799E">
        <w:rPr>
          <w:rFonts w:ascii="Traditional Arabic" w:cs="KFGQPC Uthman Taha Naskh" w:hint="cs"/>
          <w:b/>
          <w:bCs/>
          <w:color w:val="1F3864"/>
          <w:sz w:val="32"/>
          <w:szCs w:val="32"/>
          <w:rtl/>
        </w:rPr>
        <w:t>ـ</w:t>
      </w:r>
      <w:r w:rsidRPr="00AB799E">
        <w:rPr>
          <w:rFonts w:ascii="Traditional Arabic" w:cs="KFGQPC Uthman Taha Naskh" w:hint="eastAsia"/>
          <w:b/>
          <w:bCs/>
          <w:color w:val="1F3864"/>
          <w:sz w:val="32"/>
          <w:szCs w:val="32"/>
          <w:rtl/>
        </w:rPr>
        <w:t>ي</w:t>
      </w:r>
      <w:r w:rsidRPr="00AB799E">
        <w:rPr>
          <w:rFonts w:ascii="Traditional Arabic" w:cs="KFGQPC Uthman Taha Naskh"/>
          <w:b/>
          <w:bCs/>
          <w:color w:val="1F3864"/>
          <w:sz w:val="32"/>
          <w:szCs w:val="32"/>
          <w:rtl/>
        </w:rPr>
        <w:t xml:space="preserve"> </w:t>
      </w:r>
      <w:r w:rsidRPr="00AB799E">
        <w:rPr>
          <w:rFonts w:ascii="Traditional Arabic" w:cs="KFGQPC Uthman Taha Naskh" w:hint="eastAsia"/>
          <w:b/>
          <w:bCs/>
          <w:color w:val="1F3864"/>
          <w:sz w:val="32"/>
          <w:szCs w:val="32"/>
          <w:rtl/>
        </w:rPr>
        <w:t>مِ</w:t>
      </w:r>
      <w:r w:rsidRPr="00AB799E">
        <w:rPr>
          <w:rFonts w:ascii="Traditional Arabic" w:cs="KFGQPC Uthman Taha Naskh" w:hint="cs"/>
          <w:b/>
          <w:bCs/>
          <w:color w:val="1F3864"/>
          <w:sz w:val="32"/>
          <w:szCs w:val="32"/>
          <w:rtl/>
        </w:rPr>
        <w:t>ـ</w:t>
      </w:r>
      <w:r w:rsidRPr="00AB799E">
        <w:rPr>
          <w:rFonts w:ascii="Traditional Arabic" w:cs="KFGQPC Uthman Taha Naskh" w:hint="eastAsia"/>
          <w:b/>
          <w:bCs/>
          <w:color w:val="1F3864"/>
          <w:sz w:val="32"/>
          <w:szCs w:val="32"/>
          <w:rtl/>
        </w:rPr>
        <w:t>ن</w:t>
      </w:r>
      <w:r w:rsidRPr="00AB799E">
        <w:rPr>
          <w:rFonts w:ascii="Traditional Arabic" w:cs="KFGQPC Uthman Taha Naskh" w:hint="cs"/>
          <w:b/>
          <w:bCs/>
          <w:color w:val="1F3864"/>
          <w:sz w:val="32"/>
          <w:szCs w:val="32"/>
          <w:rtl/>
        </w:rPr>
        <w:t>َ</w:t>
      </w:r>
      <w:r w:rsidRPr="00AB799E">
        <w:rPr>
          <w:rFonts w:ascii="Traditional Arabic" w:cs="KFGQPC Uthman Taha Naskh"/>
          <w:b/>
          <w:bCs/>
          <w:color w:val="1F3864"/>
          <w:sz w:val="32"/>
          <w:szCs w:val="32"/>
          <w:rtl/>
        </w:rPr>
        <w:t xml:space="preserve"> </w:t>
      </w:r>
      <w:r w:rsidRPr="00AB799E">
        <w:rPr>
          <w:rFonts w:ascii="Traditional Arabic" w:cs="KFGQPC Uthman Taha Naskh" w:hint="eastAsia"/>
          <w:b/>
          <w:bCs/>
          <w:color w:val="1F3864"/>
          <w:sz w:val="32"/>
          <w:szCs w:val="32"/>
          <w:rtl/>
        </w:rPr>
        <w:t>التَّوَّابِينَ</w:t>
      </w:r>
      <w:r w:rsidRPr="00AB799E">
        <w:rPr>
          <w:rFonts w:ascii="Traditional Arabic" w:cs="KFGQPC Uthman Taha Naskh"/>
          <w:b/>
          <w:bCs/>
          <w:color w:val="1F3864"/>
          <w:sz w:val="32"/>
          <w:szCs w:val="32"/>
          <w:rtl/>
        </w:rPr>
        <w:t xml:space="preserve"> </w:t>
      </w:r>
      <w:r w:rsidRPr="00AB799E">
        <w:rPr>
          <w:rFonts w:ascii="Traditional Arabic" w:cs="KFGQPC Uthman Taha Naskh" w:hint="eastAsia"/>
          <w:b/>
          <w:bCs/>
          <w:color w:val="1F3864"/>
          <w:sz w:val="32"/>
          <w:szCs w:val="32"/>
          <w:rtl/>
        </w:rPr>
        <w:t>وَاجْعَلْنِ</w:t>
      </w:r>
      <w:r w:rsidRPr="00AB799E">
        <w:rPr>
          <w:rFonts w:ascii="Traditional Arabic" w:cs="KFGQPC Uthman Taha Naskh" w:hint="cs"/>
          <w:b/>
          <w:bCs/>
          <w:color w:val="1F3864"/>
          <w:sz w:val="32"/>
          <w:szCs w:val="32"/>
          <w:rtl/>
        </w:rPr>
        <w:t>ـ</w:t>
      </w:r>
      <w:r w:rsidRPr="00AB799E">
        <w:rPr>
          <w:rFonts w:ascii="Traditional Arabic" w:cs="KFGQPC Uthman Taha Naskh" w:hint="eastAsia"/>
          <w:b/>
          <w:bCs/>
          <w:color w:val="1F3864"/>
          <w:sz w:val="32"/>
          <w:szCs w:val="32"/>
          <w:rtl/>
        </w:rPr>
        <w:t>ي</w:t>
      </w:r>
      <w:r w:rsidRPr="00AB799E">
        <w:rPr>
          <w:rFonts w:ascii="Traditional Arabic" w:cs="KFGQPC Uthman Taha Naskh"/>
          <w:b/>
          <w:bCs/>
          <w:color w:val="1F3864"/>
          <w:sz w:val="32"/>
          <w:szCs w:val="32"/>
          <w:rtl/>
        </w:rPr>
        <w:t xml:space="preserve"> </w:t>
      </w:r>
      <w:r w:rsidRPr="00AB799E">
        <w:rPr>
          <w:rFonts w:ascii="Traditional Arabic" w:cs="KFGQPC Uthman Taha Naskh" w:hint="eastAsia"/>
          <w:b/>
          <w:bCs/>
          <w:color w:val="1F3864"/>
          <w:sz w:val="32"/>
          <w:szCs w:val="32"/>
          <w:rtl/>
        </w:rPr>
        <w:t>مِ</w:t>
      </w:r>
      <w:r w:rsidRPr="00AB799E">
        <w:rPr>
          <w:rFonts w:ascii="Traditional Arabic" w:cs="KFGQPC Uthman Taha Naskh" w:hint="cs"/>
          <w:b/>
          <w:bCs/>
          <w:color w:val="1F3864"/>
          <w:sz w:val="32"/>
          <w:szCs w:val="32"/>
          <w:rtl/>
        </w:rPr>
        <w:t>ـ</w:t>
      </w:r>
      <w:r w:rsidRPr="00AB799E">
        <w:rPr>
          <w:rFonts w:ascii="Traditional Arabic" w:cs="KFGQPC Uthman Taha Naskh" w:hint="eastAsia"/>
          <w:b/>
          <w:bCs/>
          <w:color w:val="1F3864"/>
          <w:sz w:val="32"/>
          <w:szCs w:val="32"/>
          <w:rtl/>
        </w:rPr>
        <w:t>ن</w:t>
      </w:r>
      <w:r w:rsidRPr="00AB799E">
        <w:rPr>
          <w:rFonts w:ascii="Traditional Arabic" w:cs="KFGQPC Uthman Taha Naskh" w:hint="cs"/>
          <w:b/>
          <w:bCs/>
          <w:color w:val="1F3864"/>
          <w:sz w:val="32"/>
          <w:szCs w:val="32"/>
          <w:rtl/>
        </w:rPr>
        <w:t>َ</w:t>
      </w:r>
      <w:r w:rsidRPr="00AB799E">
        <w:rPr>
          <w:rFonts w:ascii="Traditional Arabic" w:cs="KFGQPC Uthman Taha Naskh"/>
          <w:b/>
          <w:bCs/>
          <w:color w:val="1F3864"/>
          <w:sz w:val="32"/>
          <w:szCs w:val="32"/>
          <w:rtl/>
        </w:rPr>
        <w:t xml:space="preserve"> </w:t>
      </w:r>
      <w:r w:rsidRPr="00AB799E">
        <w:rPr>
          <w:rFonts w:ascii="Traditional Arabic" w:cs="KFGQPC Uthman Taha Naskh" w:hint="eastAsia"/>
          <w:b/>
          <w:bCs/>
          <w:color w:val="1F3864"/>
          <w:sz w:val="32"/>
          <w:szCs w:val="32"/>
          <w:rtl/>
        </w:rPr>
        <w:t>الْمُتَطَه</w:t>
      </w:r>
      <w:r w:rsidRPr="00AB799E">
        <w:rPr>
          <w:rFonts w:ascii="Traditional Arabic" w:cs="KFGQPC Uthman Taha Naskh" w:hint="cs"/>
          <w:b/>
          <w:bCs/>
          <w:color w:val="1F3864"/>
          <w:sz w:val="32"/>
          <w:szCs w:val="32"/>
          <w:rtl/>
        </w:rPr>
        <w:t>ِّ</w:t>
      </w:r>
      <w:r w:rsidRPr="00AB799E">
        <w:rPr>
          <w:rFonts w:ascii="Traditional Arabic" w:cs="KFGQPC Uthman Taha Naskh" w:hint="eastAsia"/>
          <w:b/>
          <w:bCs/>
          <w:color w:val="1F3864"/>
          <w:sz w:val="32"/>
          <w:szCs w:val="32"/>
          <w:rtl/>
        </w:rPr>
        <w:t>رِينَ</w:t>
      </w:r>
      <w:r w:rsidRPr="00AB799E">
        <w:rPr>
          <w:rFonts w:ascii="Traditional Arabic" w:cs="KFGQPC Uthman Taha Naskh" w:hint="cs"/>
          <w:b/>
          <w:bCs/>
          <w:color w:val="1F3864"/>
          <w:sz w:val="32"/>
          <w:szCs w:val="32"/>
          <w:rtl/>
        </w:rPr>
        <w:t>}</w:t>
      </w:r>
    </w:p>
    <w:p w:rsidR="006B432D" w:rsidRDefault="00C2408E" w:rsidP="00C7363C">
      <w:pPr>
        <w:bidi w:val="0"/>
        <w:spacing w:before="120" w:after="0" w:line="240" w:lineRule="auto"/>
        <w:jc w:val="both"/>
        <w:rPr>
          <w:rFonts w:cs="Traditional Arabic"/>
        </w:rPr>
      </w:pPr>
      <w:r w:rsidRPr="00AB799E">
        <w:rPr>
          <w:rFonts w:asciiTheme="majorBidi" w:hAnsiTheme="majorBidi" w:cstheme="majorBidi"/>
          <w:b/>
          <w:bCs/>
          <w:color w:val="1F497D"/>
        </w:rPr>
        <w:t>“</w:t>
      </w:r>
      <w:r w:rsidR="001F76D6" w:rsidRPr="00AB799E">
        <w:rPr>
          <w:rFonts w:asciiTheme="majorBidi" w:hAnsiTheme="majorBidi" w:cstheme="majorBidi"/>
          <w:b/>
          <w:bCs/>
          <w:color w:val="1F497D"/>
        </w:rPr>
        <w:t>Ash ha du al laa i laa ha il lol lo hu wah da hu laa sha ri ka lah, wa ash ha du an na mu ham ma dan a’b du hu wa ra su luh</w:t>
      </w:r>
      <w:r w:rsidR="00CB3811" w:rsidRPr="00AB799E">
        <w:rPr>
          <w:rFonts w:asciiTheme="majorBidi" w:hAnsiTheme="majorBidi" w:cstheme="majorBidi"/>
          <w:b/>
          <w:bCs/>
          <w:color w:val="1F497D"/>
          <w:lang w:val="vi-VN"/>
        </w:rPr>
        <w:t xml:space="preserve">. </w:t>
      </w:r>
      <w:r w:rsidR="004F08C5" w:rsidRPr="00AB799E">
        <w:rPr>
          <w:rFonts w:asciiTheme="majorBidi" w:hAnsiTheme="majorBidi" w:cstheme="majorBidi"/>
          <w:b/>
          <w:bCs/>
          <w:color w:val="1F497D"/>
          <w:lang w:val="fr-FR"/>
        </w:rPr>
        <w:t>Ol lo hum maj a’l ni mi nat taw waa bin, waj a’l ni mi nal mu ta toh hi rin.</w:t>
      </w:r>
      <w:r w:rsidRPr="00AB799E">
        <w:rPr>
          <w:rFonts w:asciiTheme="majorBidi" w:hAnsiTheme="majorBidi" w:cstheme="majorBidi"/>
          <w:lang w:val="fr-FR"/>
        </w:rPr>
        <w:t>”</w:t>
      </w:r>
      <w:r w:rsidR="004F08C5" w:rsidRPr="0017616C">
        <w:rPr>
          <w:rFonts w:ascii="Rockwell Extra Bold" w:hAnsi="Rockwell Extra Bold" w:cs="Traditional Arabic"/>
          <w:color w:val="C00000"/>
          <w:vertAlign w:val="superscript"/>
          <w:lang w:val="fr-FR"/>
        </w:rPr>
        <w:t>(</w:t>
      </w:r>
      <w:r w:rsidR="004F08C5" w:rsidRPr="0017616C">
        <w:rPr>
          <w:rStyle w:val="FootnoteReference"/>
          <w:rFonts w:ascii="Rockwell Extra Bold" w:hAnsi="Rockwell Extra Bold" w:cs="Traditional Arabic"/>
          <w:color w:val="C00000"/>
        </w:rPr>
        <w:footnoteReference w:id="50"/>
      </w:r>
      <w:r w:rsidR="004F08C5" w:rsidRPr="0017616C">
        <w:rPr>
          <w:rFonts w:ascii="Rockwell Extra Bold" w:hAnsi="Rockwell Extra Bold" w:cs="Traditional Arabic"/>
          <w:color w:val="C00000"/>
          <w:vertAlign w:val="superscript"/>
        </w:rPr>
        <w:t>)</w:t>
      </w:r>
      <w:r w:rsidR="004F08C5" w:rsidRPr="0017616C">
        <w:rPr>
          <w:rFonts w:cs="Traditional Arabic"/>
        </w:rPr>
        <w:t xml:space="preserve"> </w:t>
      </w:r>
    </w:p>
    <w:p w:rsidR="004F08C5" w:rsidRPr="0017616C" w:rsidRDefault="00732CDA" w:rsidP="00C7363C">
      <w:pPr>
        <w:bidi w:val="0"/>
        <w:spacing w:before="120" w:after="0" w:line="240" w:lineRule="auto"/>
        <w:ind w:firstLine="720"/>
        <w:jc w:val="both"/>
        <w:rPr>
          <w:rFonts w:cs="KFGQPC Uthman Taha Naskh"/>
          <w:rtl/>
          <w:lang w:val="vi-VN"/>
        </w:rPr>
      </w:pPr>
      <w:r w:rsidRPr="0017616C">
        <w:rPr>
          <w:rFonts w:cs="Traditional Arabic"/>
          <w:lang w:val="vi-VN"/>
        </w:rPr>
        <w:t xml:space="preserve">Bởi Thiên Sứ </w:t>
      </w:r>
      <w:r w:rsidRPr="0017616C">
        <w:rPr>
          <w:rFonts w:cs="Arial Unicode MS" w:hint="eastAsia"/>
          <w:color w:val="C00000"/>
          <w:rtl/>
          <w:lang w:val="vi-VN"/>
        </w:rPr>
        <w:t>ﷺ</w:t>
      </w:r>
      <w:r w:rsidRPr="0017616C">
        <w:rPr>
          <w:rFonts w:cs="Traditional Arabic"/>
          <w:lang w:val="vi-VN"/>
        </w:rPr>
        <w:t xml:space="preserve"> nói:</w:t>
      </w:r>
    </w:p>
    <w:p w:rsidR="00CA6151" w:rsidRPr="00AB799E" w:rsidRDefault="00CA6151" w:rsidP="00C7363C">
      <w:pPr>
        <w:spacing w:before="120" w:after="0" w:line="240" w:lineRule="auto"/>
        <w:jc w:val="both"/>
        <w:rPr>
          <w:rFonts w:eastAsia="Calibri" w:cs="KFGQPC Uthman Taha Naskh"/>
          <w:color w:val="1F3864"/>
          <w:sz w:val="32"/>
          <w:szCs w:val="32"/>
          <w:rtl/>
          <w:lang w:val="vi-VN"/>
        </w:rPr>
      </w:pPr>
      <w:r w:rsidRPr="00AB799E">
        <w:rPr>
          <w:rFonts w:ascii="KFGQPC Uthman Taha Naskh" w:eastAsia="Calibri" w:hAnsi="KFGQPC Uthman Taha Naskh" w:cs="KFGQPC Uthman Taha Naskh" w:hint="cs"/>
          <w:b/>
          <w:bCs/>
          <w:color w:val="1F3864"/>
          <w:sz w:val="32"/>
          <w:szCs w:val="32"/>
          <w:rtl/>
        </w:rPr>
        <w:t>{</w:t>
      </w:r>
      <w:r w:rsidR="009A5F9F" w:rsidRPr="00AB799E">
        <w:rPr>
          <w:rFonts w:ascii="Traditional Arabic" w:cs="KFGQPC Uthman Taha Naskh" w:hint="cs"/>
          <w:b/>
          <w:bCs/>
          <w:color w:val="1F3864"/>
          <w:sz w:val="32"/>
          <w:szCs w:val="32"/>
          <w:rtl/>
        </w:rPr>
        <w:t>مَا</w:t>
      </w:r>
      <w:r w:rsidR="009A5F9F" w:rsidRPr="00AB799E">
        <w:rPr>
          <w:rFonts w:ascii="Traditional Arabic" w:cs="KFGQPC Uthman Taha Naskh"/>
          <w:b/>
          <w:bCs/>
          <w:color w:val="1F3864"/>
          <w:sz w:val="32"/>
          <w:szCs w:val="32"/>
          <w:rtl/>
        </w:rPr>
        <w:t xml:space="preserve"> </w:t>
      </w:r>
      <w:r w:rsidR="009A5F9F" w:rsidRPr="00AB799E">
        <w:rPr>
          <w:rFonts w:ascii="Traditional Arabic" w:cs="KFGQPC Uthman Taha Naskh" w:hint="cs"/>
          <w:b/>
          <w:bCs/>
          <w:color w:val="1F3864"/>
          <w:sz w:val="32"/>
          <w:szCs w:val="32"/>
          <w:rtl/>
        </w:rPr>
        <w:t>مِنْكُمْ</w:t>
      </w:r>
      <w:r w:rsidR="009A5F9F" w:rsidRPr="00AB799E">
        <w:rPr>
          <w:rFonts w:ascii="Traditional Arabic" w:cs="KFGQPC Uthman Taha Naskh"/>
          <w:b/>
          <w:bCs/>
          <w:color w:val="1F3864"/>
          <w:sz w:val="32"/>
          <w:szCs w:val="32"/>
          <w:rtl/>
        </w:rPr>
        <w:t xml:space="preserve"> </w:t>
      </w:r>
      <w:r w:rsidR="009A5F9F" w:rsidRPr="00AB799E">
        <w:rPr>
          <w:rFonts w:ascii="Traditional Arabic" w:cs="KFGQPC Uthman Taha Naskh" w:hint="cs"/>
          <w:b/>
          <w:bCs/>
          <w:color w:val="1F3864"/>
          <w:sz w:val="32"/>
          <w:szCs w:val="32"/>
          <w:rtl/>
        </w:rPr>
        <w:t>مِنْ</w:t>
      </w:r>
      <w:r w:rsidR="009A5F9F" w:rsidRPr="00AB799E">
        <w:rPr>
          <w:rFonts w:ascii="Traditional Arabic" w:cs="KFGQPC Uthman Taha Naskh"/>
          <w:b/>
          <w:bCs/>
          <w:color w:val="1F3864"/>
          <w:sz w:val="32"/>
          <w:szCs w:val="32"/>
          <w:rtl/>
        </w:rPr>
        <w:t xml:space="preserve"> </w:t>
      </w:r>
      <w:r w:rsidR="009A5F9F" w:rsidRPr="00AB799E">
        <w:rPr>
          <w:rFonts w:ascii="Traditional Arabic" w:cs="KFGQPC Uthman Taha Naskh" w:hint="cs"/>
          <w:b/>
          <w:bCs/>
          <w:color w:val="1F3864"/>
          <w:sz w:val="32"/>
          <w:szCs w:val="32"/>
          <w:rtl/>
        </w:rPr>
        <w:t>أَحَدٍ</w:t>
      </w:r>
      <w:r w:rsidR="009A5F9F" w:rsidRPr="00AB799E">
        <w:rPr>
          <w:rFonts w:ascii="Traditional Arabic" w:cs="KFGQPC Uthman Taha Naskh"/>
          <w:b/>
          <w:bCs/>
          <w:color w:val="1F3864"/>
          <w:sz w:val="32"/>
          <w:szCs w:val="32"/>
          <w:rtl/>
        </w:rPr>
        <w:t xml:space="preserve"> </w:t>
      </w:r>
      <w:r w:rsidR="009A5F9F" w:rsidRPr="00AB799E">
        <w:rPr>
          <w:rFonts w:ascii="Traditional Arabic" w:cs="KFGQPC Uthman Taha Naskh" w:hint="cs"/>
          <w:b/>
          <w:bCs/>
          <w:color w:val="1F3864"/>
          <w:sz w:val="32"/>
          <w:szCs w:val="32"/>
          <w:rtl/>
        </w:rPr>
        <w:t>يَتَوَضَّأُ</w:t>
      </w:r>
      <w:r w:rsidR="009A5F9F" w:rsidRPr="00AB799E">
        <w:rPr>
          <w:rFonts w:ascii="Traditional Arabic" w:cs="KFGQPC Uthman Taha Naskh"/>
          <w:b/>
          <w:bCs/>
          <w:color w:val="1F3864"/>
          <w:sz w:val="32"/>
          <w:szCs w:val="32"/>
          <w:rtl/>
        </w:rPr>
        <w:t xml:space="preserve"> </w:t>
      </w:r>
      <w:r w:rsidR="009A5F9F" w:rsidRPr="00AB799E">
        <w:rPr>
          <w:rFonts w:ascii="Traditional Arabic" w:cs="KFGQPC Uthman Taha Naskh" w:hint="cs"/>
          <w:b/>
          <w:bCs/>
          <w:color w:val="1F3864"/>
          <w:sz w:val="32"/>
          <w:szCs w:val="32"/>
          <w:rtl/>
        </w:rPr>
        <w:t>فَيُسْبِغُ</w:t>
      </w:r>
      <w:r w:rsidR="009A5F9F" w:rsidRPr="00AB799E">
        <w:rPr>
          <w:rFonts w:ascii="Traditional Arabic" w:cs="KFGQPC Uthman Taha Naskh"/>
          <w:b/>
          <w:bCs/>
          <w:color w:val="1F3864"/>
          <w:sz w:val="32"/>
          <w:szCs w:val="32"/>
          <w:rtl/>
        </w:rPr>
        <w:t xml:space="preserve"> </w:t>
      </w:r>
      <w:r w:rsidR="009A5F9F" w:rsidRPr="00AB799E">
        <w:rPr>
          <w:rFonts w:ascii="Traditional Arabic" w:cs="KFGQPC Uthman Taha Naskh" w:hint="cs"/>
          <w:b/>
          <w:bCs/>
          <w:color w:val="1F3864"/>
          <w:sz w:val="32"/>
          <w:szCs w:val="32"/>
          <w:rtl/>
        </w:rPr>
        <w:t>الْوُضُوءَ</w:t>
      </w:r>
      <w:r w:rsidR="009A5F9F" w:rsidRPr="00AB799E">
        <w:rPr>
          <w:rFonts w:ascii="Traditional Arabic" w:cs="KFGQPC Uthman Taha Naskh"/>
          <w:b/>
          <w:bCs/>
          <w:color w:val="1F3864"/>
          <w:sz w:val="32"/>
          <w:szCs w:val="32"/>
          <w:rtl/>
        </w:rPr>
        <w:t xml:space="preserve"> </w:t>
      </w:r>
      <w:r w:rsidR="009A5F9F" w:rsidRPr="00AB799E">
        <w:rPr>
          <w:rFonts w:ascii="Traditional Arabic" w:cs="KFGQPC Uthman Taha Naskh" w:hint="cs"/>
          <w:b/>
          <w:bCs/>
          <w:color w:val="1F3864"/>
          <w:sz w:val="32"/>
          <w:szCs w:val="32"/>
          <w:rtl/>
        </w:rPr>
        <w:t>ثُمَّ</w:t>
      </w:r>
      <w:r w:rsidR="009A5F9F" w:rsidRPr="00AB799E">
        <w:rPr>
          <w:rFonts w:ascii="Traditional Arabic" w:cs="KFGQPC Uthman Taha Naskh"/>
          <w:b/>
          <w:bCs/>
          <w:color w:val="1F3864"/>
          <w:sz w:val="32"/>
          <w:szCs w:val="32"/>
          <w:rtl/>
        </w:rPr>
        <w:t xml:space="preserve"> </w:t>
      </w:r>
      <w:r w:rsidR="009A5F9F" w:rsidRPr="00AB799E">
        <w:rPr>
          <w:rFonts w:ascii="Traditional Arabic" w:cs="KFGQPC Uthman Taha Naskh" w:hint="cs"/>
          <w:b/>
          <w:bCs/>
          <w:color w:val="1F3864"/>
          <w:sz w:val="32"/>
          <w:szCs w:val="32"/>
          <w:rtl/>
        </w:rPr>
        <w:t>يَقُولُ</w:t>
      </w:r>
      <w:r w:rsidR="00084E6F" w:rsidRPr="00AB799E">
        <w:rPr>
          <w:rFonts w:ascii="Traditional Arabic" w:cs="KFGQPC Uthman Taha Naskh" w:hint="cs"/>
          <w:b/>
          <w:bCs/>
          <w:color w:val="1F3864"/>
          <w:sz w:val="32"/>
          <w:szCs w:val="32"/>
          <w:rtl/>
        </w:rPr>
        <w:t>:</w:t>
      </w:r>
      <w:r w:rsidR="009A5F9F" w:rsidRPr="00AB799E">
        <w:rPr>
          <w:rFonts w:ascii="Traditional Arabic" w:cs="KFGQPC Uthman Taha Naskh"/>
          <w:b/>
          <w:bCs/>
          <w:color w:val="1F3864"/>
          <w:sz w:val="32"/>
          <w:szCs w:val="32"/>
          <w:rtl/>
        </w:rPr>
        <w:t xml:space="preserve"> </w:t>
      </w:r>
      <w:r w:rsidR="009A5F9F" w:rsidRPr="00AB799E">
        <w:rPr>
          <w:rFonts w:ascii="Traditional Arabic" w:cs="KFGQPC Uthman Taha Naskh" w:hint="cs"/>
          <w:b/>
          <w:bCs/>
          <w:color w:val="1F3864"/>
          <w:sz w:val="32"/>
          <w:szCs w:val="32"/>
          <w:rtl/>
        </w:rPr>
        <w:t>أَشْهَدُ</w:t>
      </w:r>
      <w:r w:rsidR="009A5F9F" w:rsidRPr="00AB799E">
        <w:rPr>
          <w:rFonts w:ascii="Traditional Arabic" w:cs="KFGQPC Uthman Taha Naskh"/>
          <w:b/>
          <w:bCs/>
          <w:color w:val="1F3864"/>
          <w:sz w:val="32"/>
          <w:szCs w:val="32"/>
          <w:rtl/>
        </w:rPr>
        <w:t xml:space="preserve"> </w:t>
      </w:r>
      <w:r w:rsidR="009A5F9F" w:rsidRPr="00AB799E">
        <w:rPr>
          <w:rFonts w:ascii="Traditional Arabic" w:cs="KFGQPC Uthman Taha Naskh" w:hint="cs"/>
          <w:b/>
          <w:bCs/>
          <w:color w:val="1F3864"/>
          <w:sz w:val="32"/>
          <w:szCs w:val="32"/>
          <w:rtl/>
        </w:rPr>
        <w:t>أَنْ</w:t>
      </w:r>
      <w:r w:rsidR="009A5F9F" w:rsidRPr="00AB799E">
        <w:rPr>
          <w:rFonts w:ascii="Traditional Arabic" w:cs="KFGQPC Uthman Taha Naskh"/>
          <w:b/>
          <w:bCs/>
          <w:color w:val="1F3864"/>
          <w:sz w:val="32"/>
          <w:szCs w:val="32"/>
          <w:rtl/>
        </w:rPr>
        <w:t xml:space="preserve"> </w:t>
      </w:r>
      <w:r w:rsidR="009A5F9F" w:rsidRPr="00AB799E">
        <w:rPr>
          <w:rFonts w:ascii="Traditional Arabic" w:cs="KFGQPC Uthman Taha Naskh" w:hint="cs"/>
          <w:b/>
          <w:bCs/>
          <w:color w:val="1F3864"/>
          <w:sz w:val="32"/>
          <w:szCs w:val="32"/>
          <w:rtl/>
        </w:rPr>
        <w:t>لاَ</w:t>
      </w:r>
      <w:r w:rsidR="009A5F9F" w:rsidRPr="00AB799E">
        <w:rPr>
          <w:rFonts w:ascii="Traditional Arabic" w:cs="KFGQPC Uthman Taha Naskh"/>
          <w:b/>
          <w:bCs/>
          <w:color w:val="1F3864"/>
          <w:sz w:val="32"/>
          <w:szCs w:val="32"/>
          <w:rtl/>
        </w:rPr>
        <w:t xml:space="preserve"> </w:t>
      </w:r>
      <w:r w:rsidR="007438C6" w:rsidRPr="00AB799E">
        <w:rPr>
          <w:rFonts w:cs="KFGQPC Uthman Taha Naskh"/>
          <w:b/>
          <w:bCs/>
          <w:color w:val="1F3864"/>
          <w:sz w:val="32"/>
          <w:szCs w:val="32"/>
          <w:rtl/>
        </w:rPr>
        <w:t>إِلَـٰهَ</w:t>
      </w:r>
      <w:r w:rsidR="009A5F9F" w:rsidRPr="00AB799E">
        <w:rPr>
          <w:rFonts w:ascii="Traditional Arabic" w:cs="KFGQPC Uthman Taha Naskh"/>
          <w:b/>
          <w:bCs/>
          <w:color w:val="1F3864"/>
          <w:sz w:val="32"/>
          <w:szCs w:val="32"/>
          <w:rtl/>
        </w:rPr>
        <w:t xml:space="preserve"> </w:t>
      </w:r>
      <w:r w:rsidR="009A5F9F" w:rsidRPr="00AB799E">
        <w:rPr>
          <w:rFonts w:ascii="Traditional Arabic" w:cs="KFGQPC Uthman Taha Naskh" w:hint="cs"/>
          <w:b/>
          <w:bCs/>
          <w:color w:val="1F3864"/>
          <w:sz w:val="32"/>
          <w:szCs w:val="32"/>
          <w:rtl/>
        </w:rPr>
        <w:t>إِلاَّ</w:t>
      </w:r>
      <w:r w:rsidR="009A5F9F" w:rsidRPr="00AB799E">
        <w:rPr>
          <w:rFonts w:ascii="Traditional Arabic" w:cs="KFGQPC Uthman Taha Naskh"/>
          <w:b/>
          <w:bCs/>
          <w:color w:val="1F3864"/>
          <w:sz w:val="32"/>
          <w:szCs w:val="32"/>
          <w:rtl/>
        </w:rPr>
        <w:t xml:space="preserve"> </w:t>
      </w:r>
      <w:r w:rsidR="009A5F9F" w:rsidRPr="00AB799E">
        <w:rPr>
          <w:rFonts w:ascii="Traditional Arabic" w:cs="KFGQPC Uthman Taha Naskh" w:hint="cs"/>
          <w:b/>
          <w:bCs/>
          <w:color w:val="1F3864"/>
          <w:sz w:val="32"/>
          <w:szCs w:val="32"/>
          <w:rtl/>
        </w:rPr>
        <w:t>اللَّهُ</w:t>
      </w:r>
      <w:r w:rsidR="009A5F9F" w:rsidRPr="00AB799E">
        <w:rPr>
          <w:rFonts w:ascii="Traditional Arabic" w:cs="KFGQPC Uthman Taha Naskh"/>
          <w:b/>
          <w:bCs/>
          <w:color w:val="1F3864"/>
          <w:sz w:val="32"/>
          <w:szCs w:val="32"/>
          <w:rtl/>
        </w:rPr>
        <w:t xml:space="preserve"> </w:t>
      </w:r>
      <w:r w:rsidR="009A5F9F" w:rsidRPr="00AB799E">
        <w:rPr>
          <w:rFonts w:ascii="Traditional Arabic" w:cs="KFGQPC Uthman Taha Naskh" w:hint="cs"/>
          <w:b/>
          <w:bCs/>
          <w:color w:val="1F3864"/>
          <w:sz w:val="32"/>
          <w:szCs w:val="32"/>
          <w:rtl/>
        </w:rPr>
        <w:t>وَأَنَّ</w:t>
      </w:r>
      <w:r w:rsidR="009A5F9F" w:rsidRPr="00AB799E">
        <w:rPr>
          <w:rFonts w:ascii="Traditional Arabic" w:cs="KFGQPC Uthman Taha Naskh"/>
          <w:b/>
          <w:bCs/>
          <w:color w:val="1F3864"/>
          <w:sz w:val="32"/>
          <w:szCs w:val="32"/>
          <w:rtl/>
        </w:rPr>
        <w:t xml:space="preserve"> </w:t>
      </w:r>
      <w:r w:rsidR="009A5F9F" w:rsidRPr="00AB799E">
        <w:rPr>
          <w:rFonts w:ascii="Traditional Arabic" w:cs="KFGQPC Uthman Taha Naskh" w:hint="cs"/>
          <w:b/>
          <w:bCs/>
          <w:color w:val="1F3864"/>
          <w:sz w:val="32"/>
          <w:szCs w:val="32"/>
          <w:rtl/>
        </w:rPr>
        <w:t>مُحَمَّدًا</w:t>
      </w:r>
      <w:r w:rsidR="009A5F9F" w:rsidRPr="00AB799E">
        <w:rPr>
          <w:rFonts w:ascii="Traditional Arabic" w:cs="KFGQPC Uthman Taha Naskh"/>
          <w:b/>
          <w:bCs/>
          <w:color w:val="1F3864"/>
          <w:sz w:val="32"/>
          <w:szCs w:val="32"/>
          <w:rtl/>
        </w:rPr>
        <w:t xml:space="preserve"> </w:t>
      </w:r>
      <w:r w:rsidR="009A5F9F" w:rsidRPr="00AB799E">
        <w:rPr>
          <w:rFonts w:ascii="Traditional Arabic" w:cs="KFGQPC Uthman Taha Naskh" w:hint="cs"/>
          <w:b/>
          <w:bCs/>
          <w:color w:val="1F3864"/>
          <w:sz w:val="32"/>
          <w:szCs w:val="32"/>
          <w:rtl/>
        </w:rPr>
        <w:t>عَبْدُ</w:t>
      </w:r>
      <w:r w:rsidR="009A5F9F" w:rsidRPr="00AB799E">
        <w:rPr>
          <w:rFonts w:ascii="Traditional Arabic" w:cs="KFGQPC Uthman Taha Naskh"/>
          <w:b/>
          <w:bCs/>
          <w:color w:val="1F3864"/>
          <w:sz w:val="32"/>
          <w:szCs w:val="32"/>
          <w:rtl/>
        </w:rPr>
        <w:t xml:space="preserve"> </w:t>
      </w:r>
      <w:r w:rsidR="009A5F9F" w:rsidRPr="00AB799E">
        <w:rPr>
          <w:rFonts w:ascii="Traditional Arabic" w:cs="KFGQPC Uthman Taha Naskh" w:hint="cs"/>
          <w:b/>
          <w:bCs/>
          <w:color w:val="1F3864"/>
          <w:sz w:val="32"/>
          <w:szCs w:val="32"/>
          <w:rtl/>
        </w:rPr>
        <w:t>اللَّهِ</w:t>
      </w:r>
      <w:r w:rsidR="009A5F9F" w:rsidRPr="00AB799E">
        <w:rPr>
          <w:rFonts w:ascii="Traditional Arabic" w:cs="KFGQPC Uthman Taha Naskh"/>
          <w:b/>
          <w:bCs/>
          <w:color w:val="1F3864"/>
          <w:sz w:val="32"/>
          <w:szCs w:val="32"/>
          <w:rtl/>
        </w:rPr>
        <w:t xml:space="preserve"> </w:t>
      </w:r>
      <w:r w:rsidR="009A5F9F" w:rsidRPr="00AB799E">
        <w:rPr>
          <w:rFonts w:ascii="Traditional Arabic" w:cs="KFGQPC Uthman Taha Naskh" w:hint="cs"/>
          <w:b/>
          <w:bCs/>
          <w:color w:val="1F3864"/>
          <w:sz w:val="32"/>
          <w:szCs w:val="32"/>
          <w:rtl/>
        </w:rPr>
        <w:t>وَرَسُولُهُ</w:t>
      </w:r>
      <w:r w:rsidR="009A5F9F" w:rsidRPr="00AB799E">
        <w:rPr>
          <w:rFonts w:ascii="Traditional Arabic" w:cs="KFGQPC Uthman Taha Naskh"/>
          <w:b/>
          <w:bCs/>
          <w:color w:val="1F3864"/>
          <w:sz w:val="32"/>
          <w:szCs w:val="32"/>
          <w:rtl/>
        </w:rPr>
        <w:t xml:space="preserve"> </w:t>
      </w:r>
      <w:r w:rsidR="009A5F9F" w:rsidRPr="00AB799E">
        <w:rPr>
          <w:rFonts w:ascii="Traditional Arabic" w:cs="KFGQPC Uthman Taha Naskh" w:hint="cs"/>
          <w:b/>
          <w:bCs/>
          <w:color w:val="1F3864"/>
          <w:sz w:val="32"/>
          <w:szCs w:val="32"/>
          <w:rtl/>
        </w:rPr>
        <w:t>إِلاَّ</w:t>
      </w:r>
      <w:r w:rsidR="009A5F9F" w:rsidRPr="00AB799E">
        <w:rPr>
          <w:rFonts w:ascii="Traditional Arabic" w:cs="KFGQPC Uthman Taha Naskh"/>
          <w:b/>
          <w:bCs/>
          <w:color w:val="1F3864"/>
          <w:sz w:val="32"/>
          <w:szCs w:val="32"/>
          <w:rtl/>
        </w:rPr>
        <w:t xml:space="preserve"> </w:t>
      </w:r>
      <w:r w:rsidR="009A5F9F" w:rsidRPr="00AB799E">
        <w:rPr>
          <w:rFonts w:ascii="Traditional Arabic" w:cs="KFGQPC Uthman Taha Naskh" w:hint="cs"/>
          <w:b/>
          <w:bCs/>
          <w:color w:val="1F3864"/>
          <w:sz w:val="32"/>
          <w:szCs w:val="32"/>
          <w:rtl/>
        </w:rPr>
        <w:t>فُتِحَتْ</w:t>
      </w:r>
      <w:r w:rsidR="009A5F9F" w:rsidRPr="00AB799E">
        <w:rPr>
          <w:rFonts w:ascii="Traditional Arabic" w:cs="KFGQPC Uthman Taha Naskh"/>
          <w:b/>
          <w:bCs/>
          <w:color w:val="1F3864"/>
          <w:sz w:val="32"/>
          <w:szCs w:val="32"/>
          <w:rtl/>
        </w:rPr>
        <w:t xml:space="preserve"> </w:t>
      </w:r>
      <w:r w:rsidR="009A5F9F" w:rsidRPr="00AB799E">
        <w:rPr>
          <w:rFonts w:ascii="Traditional Arabic" w:cs="KFGQPC Uthman Taha Naskh" w:hint="cs"/>
          <w:b/>
          <w:bCs/>
          <w:color w:val="1F3864"/>
          <w:sz w:val="32"/>
          <w:szCs w:val="32"/>
          <w:rtl/>
        </w:rPr>
        <w:t>لَهُ</w:t>
      </w:r>
      <w:r w:rsidR="009A5F9F" w:rsidRPr="00AB799E">
        <w:rPr>
          <w:rFonts w:ascii="Traditional Arabic" w:cs="KFGQPC Uthman Taha Naskh"/>
          <w:b/>
          <w:bCs/>
          <w:color w:val="1F3864"/>
          <w:sz w:val="32"/>
          <w:szCs w:val="32"/>
          <w:rtl/>
        </w:rPr>
        <w:t xml:space="preserve"> </w:t>
      </w:r>
      <w:r w:rsidR="009A5F9F" w:rsidRPr="00AB799E">
        <w:rPr>
          <w:rFonts w:ascii="Traditional Arabic" w:cs="KFGQPC Uthman Taha Naskh" w:hint="cs"/>
          <w:b/>
          <w:bCs/>
          <w:color w:val="1F3864"/>
          <w:sz w:val="32"/>
          <w:szCs w:val="32"/>
          <w:rtl/>
        </w:rPr>
        <w:t>أَبْوَابُ</w:t>
      </w:r>
      <w:r w:rsidR="009A5F9F" w:rsidRPr="00AB799E">
        <w:rPr>
          <w:rFonts w:ascii="Traditional Arabic" w:cs="KFGQPC Uthman Taha Naskh"/>
          <w:b/>
          <w:bCs/>
          <w:color w:val="1F3864"/>
          <w:sz w:val="32"/>
          <w:szCs w:val="32"/>
          <w:rtl/>
        </w:rPr>
        <w:t xml:space="preserve"> </w:t>
      </w:r>
      <w:r w:rsidR="009A5F9F" w:rsidRPr="00AB799E">
        <w:rPr>
          <w:rFonts w:ascii="Traditional Arabic" w:cs="KFGQPC Uthman Taha Naskh" w:hint="cs"/>
          <w:b/>
          <w:bCs/>
          <w:color w:val="1F3864"/>
          <w:sz w:val="32"/>
          <w:szCs w:val="32"/>
          <w:rtl/>
        </w:rPr>
        <w:t>الْجَنَّةِ</w:t>
      </w:r>
      <w:r w:rsidR="009A5F9F" w:rsidRPr="00AB799E">
        <w:rPr>
          <w:rFonts w:ascii="Traditional Arabic" w:cs="KFGQPC Uthman Taha Naskh"/>
          <w:b/>
          <w:bCs/>
          <w:color w:val="1F3864"/>
          <w:sz w:val="32"/>
          <w:szCs w:val="32"/>
          <w:rtl/>
        </w:rPr>
        <w:t xml:space="preserve"> </w:t>
      </w:r>
      <w:r w:rsidR="009A5F9F" w:rsidRPr="00AB799E">
        <w:rPr>
          <w:rFonts w:ascii="Traditional Arabic" w:cs="KFGQPC Uthman Taha Naskh" w:hint="cs"/>
          <w:b/>
          <w:bCs/>
          <w:color w:val="1F3864"/>
          <w:sz w:val="32"/>
          <w:szCs w:val="32"/>
          <w:rtl/>
        </w:rPr>
        <w:t>الثَّمَانِيَةُ</w:t>
      </w:r>
      <w:r w:rsidR="009A5F9F" w:rsidRPr="00AB799E">
        <w:rPr>
          <w:rFonts w:ascii="Traditional Arabic" w:cs="KFGQPC Uthman Taha Naskh"/>
          <w:b/>
          <w:bCs/>
          <w:color w:val="1F3864"/>
          <w:sz w:val="32"/>
          <w:szCs w:val="32"/>
          <w:rtl/>
        </w:rPr>
        <w:t xml:space="preserve"> </w:t>
      </w:r>
      <w:r w:rsidR="009A5F9F" w:rsidRPr="00AB799E">
        <w:rPr>
          <w:rFonts w:ascii="Traditional Arabic" w:cs="KFGQPC Uthman Taha Naskh" w:hint="cs"/>
          <w:b/>
          <w:bCs/>
          <w:color w:val="1F3864"/>
          <w:sz w:val="32"/>
          <w:szCs w:val="32"/>
          <w:rtl/>
        </w:rPr>
        <w:t>يَدْخُلُ</w:t>
      </w:r>
      <w:r w:rsidR="009A5F9F" w:rsidRPr="00AB799E">
        <w:rPr>
          <w:rFonts w:ascii="Traditional Arabic" w:cs="KFGQPC Uthman Taha Naskh"/>
          <w:b/>
          <w:bCs/>
          <w:color w:val="1F3864"/>
          <w:sz w:val="32"/>
          <w:szCs w:val="32"/>
          <w:rtl/>
        </w:rPr>
        <w:t xml:space="preserve"> </w:t>
      </w:r>
      <w:r w:rsidR="009A5F9F" w:rsidRPr="00AB799E">
        <w:rPr>
          <w:rFonts w:ascii="Traditional Arabic" w:cs="KFGQPC Uthman Taha Naskh" w:hint="cs"/>
          <w:b/>
          <w:bCs/>
          <w:color w:val="1F3864"/>
          <w:sz w:val="32"/>
          <w:szCs w:val="32"/>
          <w:rtl/>
        </w:rPr>
        <w:t>مِنْ</w:t>
      </w:r>
      <w:r w:rsidR="009A5F9F" w:rsidRPr="00AB799E">
        <w:rPr>
          <w:rFonts w:ascii="Traditional Arabic" w:cs="KFGQPC Uthman Taha Naskh"/>
          <w:b/>
          <w:bCs/>
          <w:color w:val="1F3864"/>
          <w:sz w:val="32"/>
          <w:szCs w:val="32"/>
          <w:rtl/>
        </w:rPr>
        <w:t xml:space="preserve"> </w:t>
      </w:r>
      <w:r w:rsidR="009A5F9F" w:rsidRPr="00AB799E">
        <w:rPr>
          <w:rFonts w:ascii="Traditional Arabic" w:cs="KFGQPC Uthman Taha Naskh" w:hint="cs"/>
          <w:b/>
          <w:bCs/>
          <w:color w:val="1F3864"/>
          <w:sz w:val="32"/>
          <w:szCs w:val="32"/>
          <w:rtl/>
        </w:rPr>
        <w:t>أَيِّهَا</w:t>
      </w:r>
      <w:r w:rsidR="009A5F9F" w:rsidRPr="00AB799E">
        <w:rPr>
          <w:rFonts w:ascii="Traditional Arabic" w:cs="KFGQPC Uthman Taha Naskh"/>
          <w:b/>
          <w:bCs/>
          <w:color w:val="1F3864"/>
          <w:sz w:val="32"/>
          <w:szCs w:val="32"/>
          <w:rtl/>
        </w:rPr>
        <w:t xml:space="preserve"> </w:t>
      </w:r>
      <w:r w:rsidR="009A5F9F" w:rsidRPr="00AB799E">
        <w:rPr>
          <w:rFonts w:ascii="Traditional Arabic" w:cs="KFGQPC Uthman Taha Naskh" w:hint="cs"/>
          <w:b/>
          <w:bCs/>
          <w:color w:val="1F3864"/>
          <w:sz w:val="32"/>
          <w:szCs w:val="32"/>
          <w:rtl/>
        </w:rPr>
        <w:t>شَاءَ</w:t>
      </w:r>
      <w:r w:rsidRPr="00AB799E">
        <w:rPr>
          <w:rFonts w:ascii="KFGQPC Uthman Taha Naskh" w:eastAsia="Calibri" w:hAnsi="KFGQPC Uthman Taha Naskh" w:cs="KFGQPC Uthman Taha Naskh" w:hint="cs"/>
          <w:b/>
          <w:bCs/>
          <w:color w:val="1F3864"/>
          <w:sz w:val="32"/>
          <w:szCs w:val="32"/>
          <w:rtl/>
        </w:rPr>
        <w:t>}</w:t>
      </w:r>
    </w:p>
    <w:p w:rsidR="00FC0022" w:rsidRDefault="00C2408E" w:rsidP="00C7363C">
      <w:pPr>
        <w:bidi w:val="0"/>
        <w:spacing w:before="120" w:after="0" w:line="240" w:lineRule="auto"/>
        <w:jc w:val="both"/>
        <w:rPr>
          <w:lang w:val="vi-VN"/>
        </w:rPr>
      </w:pPr>
      <w:r>
        <w:rPr>
          <w:b/>
          <w:bCs/>
          <w:color w:val="002060"/>
          <w:lang w:val="vi-VN"/>
        </w:rPr>
        <w:t>“</w:t>
      </w:r>
      <w:r w:rsidR="00331FD1" w:rsidRPr="00AB799E">
        <w:rPr>
          <w:rFonts w:asciiTheme="majorBidi" w:hAnsiTheme="majorBidi" w:cstheme="majorBidi"/>
          <w:b/>
          <w:bCs/>
          <w:color w:val="002060"/>
          <w:lang w:val="vi-VN"/>
        </w:rPr>
        <w:t xml:space="preserve">Sau khi các ngươi </w:t>
      </w:r>
      <w:r w:rsidR="005C11A2" w:rsidRPr="00AB799E">
        <w:rPr>
          <w:rFonts w:asciiTheme="majorBidi" w:hAnsiTheme="majorBidi" w:cstheme="majorBidi"/>
          <w:b/>
          <w:bCs/>
          <w:color w:val="002060"/>
          <w:lang w:val="fr-FR"/>
        </w:rPr>
        <w:t xml:space="preserve">đã </w:t>
      </w:r>
      <w:r w:rsidR="006B432D" w:rsidRPr="00AB799E">
        <w:rPr>
          <w:rFonts w:asciiTheme="majorBidi" w:hAnsiTheme="majorBidi" w:cstheme="majorBidi"/>
          <w:b/>
          <w:bCs/>
          <w:color w:val="002060"/>
          <w:lang w:val="fr-FR"/>
        </w:rPr>
        <w:t>lấy nước</w:t>
      </w:r>
      <w:r w:rsidR="00331FD1" w:rsidRPr="00AB799E">
        <w:rPr>
          <w:rFonts w:asciiTheme="majorBidi" w:hAnsiTheme="majorBidi" w:cstheme="majorBidi"/>
          <w:b/>
          <w:bCs/>
          <w:color w:val="002060"/>
          <w:lang w:val="vi-VN"/>
        </w:rPr>
        <w:t xml:space="preserve"> Wudu và </w:t>
      </w:r>
      <w:r w:rsidR="006B432D" w:rsidRPr="00AB799E">
        <w:rPr>
          <w:rFonts w:asciiTheme="majorBidi" w:hAnsiTheme="majorBidi" w:cstheme="majorBidi"/>
          <w:b/>
          <w:bCs/>
          <w:color w:val="002060"/>
          <w:lang w:val="fr-FR"/>
        </w:rPr>
        <w:t>đọc câu</w:t>
      </w:r>
      <w:r w:rsidR="000D4131" w:rsidRPr="00AB799E">
        <w:rPr>
          <w:rFonts w:asciiTheme="majorBidi" w:hAnsiTheme="majorBidi" w:cstheme="majorBidi"/>
          <w:b/>
          <w:bCs/>
          <w:color w:val="002060"/>
          <w:lang w:val="vi-VN"/>
        </w:rPr>
        <w:t>:</w:t>
      </w:r>
      <w:r w:rsidR="000D4131" w:rsidRPr="00AB799E">
        <w:rPr>
          <w:rFonts w:asciiTheme="majorBidi" w:hAnsiTheme="majorBidi" w:cstheme="majorBidi"/>
          <w:color w:val="1F497D"/>
          <w:lang w:val="vi-VN"/>
        </w:rPr>
        <w:t xml:space="preserve"> </w:t>
      </w:r>
      <w:r w:rsidR="006B432D" w:rsidRPr="00AB799E">
        <w:rPr>
          <w:rFonts w:asciiTheme="majorBidi" w:hAnsiTheme="majorBidi" w:cstheme="majorBidi"/>
          <w:b/>
          <w:bCs/>
          <w:color w:val="1F497D"/>
          <w:lang w:val="vi-VN"/>
        </w:rPr>
        <w:t>Ash hadu allaa i laa ha il lol</w:t>
      </w:r>
      <w:r w:rsidR="000D4131" w:rsidRPr="00AB799E">
        <w:rPr>
          <w:rFonts w:asciiTheme="majorBidi" w:hAnsiTheme="majorBidi" w:cstheme="majorBidi"/>
          <w:b/>
          <w:bCs/>
          <w:color w:val="1F497D"/>
          <w:lang w:val="vi-VN"/>
        </w:rPr>
        <w:t>lo hu wah da</w:t>
      </w:r>
      <w:r w:rsidR="006B432D" w:rsidRPr="00AB799E">
        <w:rPr>
          <w:rFonts w:asciiTheme="majorBidi" w:hAnsiTheme="majorBidi" w:cstheme="majorBidi"/>
          <w:b/>
          <w:bCs/>
          <w:color w:val="1F497D"/>
          <w:lang w:val="vi-VN"/>
        </w:rPr>
        <w:t xml:space="preserve"> hu laa shari kalah, wa ash hadu anna muhammadan a’bdu hu wa </w:t>
      </w:r>
      <w:r w:rsidR="006B432D" w:rsidRPr="00AB799E">
        <w:rPr>
          <w:rFonts w:asciiTheme="majorBidi" w:hAnsiTheme="majorBidi" w:cstheme="majorBidi"/>
          <w:b/>
          <w:bCs/>
          <w:color w:val="1F497D"/>
          <w:lang w:val="vi-VN"/>
        </w:rPr>
        <w:lastRenderedPageBreak/>
        <w:t>ra</w:t>
      </w:r>
      <w:r w:rsidR="000D4131" w:rsidRPr="00AB799E">
        <w:rPr>
          <w:rFonts w:asciiTheme="majorBidi" w:hAnsiTheme="majorBidi" w:cstheme="majorBidi"/>
          <w:b/>
          <w:bCs/>
          <w:color w:val="1F497D"/>
          <w:lang w:val="vi-VN"/>
        </w:rPr>
        <w:t>su luh</w:t>
      </w:r>
      <w:r w:rsidR="00F50887" w:rsidRPr="00AB799E">
        <w:rPr>
          <w:rFonts w:asciiTheme="majorBidi" w:hAnsiTheme="majorBidi" w:cstheme="majorBidi"/>
          <w:b/>
          <w:bCs/>
          <w:color w:val="1F497D"/>
          <w:lang w:val="vi-VN"/>
        </w:rPr>
        <w:t xml:space="preserve">, </w:t>
      </w:r>
      <w:r w:rsidR="005C11A2" w:rsidRPr="00AB799E">
        <w:rPr>
          <w:rFonts w:asciiTheme="majorBidi" w:hAnsiTheme="majorBidi" w:cstheme="majorBidi"/>
          <w:b/>
          <w:bCs/>
          <w:color w:val="002060"/>
          <w:lang w:val="fr-FR"/>
        </w:rPr>
        <w:t>thì</w:t>
      </w:r>
      <w:r w:rsidR="000D4131" w:rsidRPr="00AB799E">
        <w:rPr>
          <w:rFonts w:asciiTheme="majorBidi" w:hAnsiTheme="majorBidi" w:cstheme="majorBidi"/>
          <w:b/>
          <w:bCs/>
          <w:color w:val="002060"/>
          <w:lang w:val="vi-VN"/>
        </w:rPr>
        <w:t xml:space="preserve"> tám cánh cửa của thiên đàng</w:t>
      </w:r>
      <w:r w:rsidR="005D7253" w:rsidRPr="00AB799E">
        <w:rPr>
          <w:rFonts w:asciiTheme="majorBidi" w:hAnsiTheme="majorBidi" w:cstheme="majorBidi"/>
          <w:b/>
          <w:bCs/>
          <w:color w:val="002060"/>
          <w:lang w:val="vi-VN"/>
        </w:rPr>
        <w:t xml:space="preserve"> </w:t>
      </w:r>
      <w:r w:rsidR="005C11A2" w:rsidRPr="00AB799E">
        <w:rPr>
          <w:rFonts w:asciiTheme="majorBidi" w:hAnsiTheme="majorBidi" w:cstheme="majorBidi"/>
          <w:b/>
          <w:bCs/>
          <w:color w:val="002060"/>
          <w:lang w:val="fr-FR"/>
        </w:rPr>
        <w:t xml:space="preserve">sẽ mỡ ra </w:t>
      </w:r>
      <w:r w:rsidR="005D7253" w:rsidRPr="00AB799E">
        <w:rPr>
          <w:rFonts w:asciiTheme="majorBidi" w:hAnsiTheme="majorBidi" w:cstheme="majorBidi"/>
          <w:b/>
          <w:bCs/>
          <w:color w:val="002060"/>
          <w:lang w:val="vi-VN"/>
        </w:rPr>
        <w:t>cho y</w:t>
      </w:r>
      <w:r w:rsidR="000D4131" w:rsidRPr="00AB799E">
        <w:rPr>
          <w:rFonts w:asciiTheme="majorBidi" w:hAnsiTheme="majorBidi" w:cstheme="majorBidi"/>
          <w:b/>
          <w:bCs/>
          <w:color w:val="002060"/>
          <w:lang w:val="vi-VN"/>
        </w:rPr>
        <w:t xml:space="preserve"> </w:t>
      </w:r>
      <w:r w:rsidR="005D7253" w:rsidRPr="00AB799E">
        <w:rPr>
          <w:rFonts w:asciiTheme="majorBidi" w:hAnsiTheme="majorBidi" w:cstheme="majorBidi"/>
          <w:b/>
          <w:bCs/>
          <w:color w:val="002060"/>
          <w:lang w:val="vi-VN"/>
        </w:rPr>
        <w:t>lựa chọn</w:t>
      </w:r>
      <w:r w:rsidR="000D4131" w:rsidRPr="00AB799E">
        <w:rPr>
          <w:rFonts w:asciiTheme="majorBidi" w:hAnsiTheme="majorBidi" w:cstheme="majorBidi"/>
          <w:b/>
          <w:bCs/>
          <w:color w:val="002060"/>
          <w:lang w:val="vi-VN"/>
        </w:rPr>
        <w:t xml:space="preserve"> vào bất cứ cửa nào</w:t>
      </w:r>
      <w:r w:rsidR="005C11A2" w:rsidRPr="00AB799E">
        <w:rPr>
          <w:rFonts w:asciiTheme="majorBidi" w:hAnsiTheme="majorBidi" w:cstheme="majorBidi"/>
          <w:b/>
          <w:bCs/>
          <w:color w:val="002060"/>
          <w:lang w:val="fr-FR"/>
        </w:rPr>
        <w:t xml:space="preserve"> y</w:t>
      </w:r>
      <w:r w:rsidR="000D4131" w:rsidRPr="00AB799E">
        <w:rPr>
          <w:rFonts w:asciiTheme="majorBidi" w:hAnsiTheme="majorBidi" w:cstheme="majorBidi"/>
          <w:b/>
          <w:bCs/>
          <w:color w:val="002060"/>
          <w:lang w:val="vi-VN"/>
        </w:rPr>
        <w:t xml:space="preserve"> muốn.</w:t>
      </w:r>
      <w:r w:rsidRPr="00AB799E">
        <w:rPr>
          <w:rFonts w:asciiTheme="majorBidi" w:hAnsiTheme="majorBidi" w:cstheme="majorBidi"/>
          <w:b/>
          <w:bCs/>
          <w:color w:val="002060"/>
          <w:lang w:val="vi-VN"/>
        </w:rPr>
        <w:t>”</w:t>
      </w:r>
      <w:r w:rsidR="00720728" w:rsidRPr="0017616C">
        <w:rPr>
          <w:rFonts w:ascii="Rockwell Extra Bold" w:eastAsia="Calibri" w:hAnsi="Rockwell Extra Bold" w:cs="Traditional Arabic"/>
          <w:color w:val="C00000"/>
          <w:vertAlign w:val="superscript"/>
          <w:lang w:val="vi-VN"/>
        </w:rPr>
        <w:t>(</w:t>
      </w:r>
      <w:r w:rsidR="00720728" w:rsidRPr="0017616C">
        <w:rPr>
          <w:rStyle w:val="FootnoteReference"/>
          <w:rFonts w:ascii="Rockwell Extra Bold" w:eastAsia="Calibri" w:hAnsi="Rockwell Extra Bold" w:cs="Traditional Arabic"/>
          <w:color w:val="C00000"/>
        </w:rPr>
        <w:footnoteReference w:id="51"/>
      </w:r>
      <w:r w:rsidR="00720728" w:rsidRPr="0017616C">
        <w:rPr>
          <w:rFonts w:ascii="Rockwell Extra Bold" w:eastAsia="Calibri" w:hAnsi="Rockwell Extra Bold" w:cs="Traditional Arabic"/>
          <w:color w:val="C00000"/>
          <w:vertAlign w:val="superscript"/>
          <w:lang w:val="vi-VN"/>
        </w:rPr>
        <w:t>)</w:t>
      </w:r>
      <w:r w:rsidR="00720728" w:rsidRPr="0017616C">
        <w:rPr>
          <w:rFonts w:ascii="Arial" w:eastAsia="Calibri" w:hAnsi="Arial" w:cs="Traditional Arabic"/>
          <w:color w:val="C00000"/>
          <w:vertAlign w:val="superscript"/>
          <w:lang w:val="vi-VN"/>
        </w:rPr>
        <w:t xml:space="preserve"> </w:t>
      </w:r>
      <w:r w:rsidR="00720728" w:rsidRPr="0017616C">
        <w:rPr>
          <w:lang w:val="vi-VN"/>
        </w:rPr>
        <w:t xml:space="preserve"> </w:t>
      </w:r>
    </w:p>
    <w:p w:rsidR="00061713" w:rsidRDefault="00061713" w:rsidP="00061713">
      <w:pPr>
        <w:bidi w:val="0"/>
        <w:spacing w:before="120" w:after="0" w:line="240" w:lineRule="auto"/>
        <w:jc w:val="both"/>
        <w:rPr>
          <w:lang w:val="vi-VN"/>
        </w:rPr>
      </w:pPr>
    </w:p>
    <w:p w:rsidR="00061713" w:rsidRDefault="00061713" w:rsidP="00061713">
      <w:pPr>
        <w:bidi w:val="0"/>
        <w:spacing w:before="120" w:after="0" w:line="240" w:lineRule="auto"/>
        <w:jc w:val="both"/>
        <w:rPr>
          <w:lang w:val="vi-VN"/>
        </w:rPr>
      </w:pPr>
    </w:p>
    <w:p w:rsidR="00061713" w:rsidRPr="00C50DB7" w:rsidRDefault="00061713" w:rsidP="00061713">
      <w:pPr>
        <w:bidi w:val="0"/>
        <w:spacing w:before="120" w:after="0" w:line="240" w:lineRule="auto"/>
        <w:jc w:val="both"/>
      </w:pPr>
    </w:p>
    <w:p w:rsidR="00FC0022" w:rsidRPr="00AB799E" w:rsidRDefault="00FC0022" w:rsidP="00AB799E">
      <w:pPr>
        <w:pStyle w:val="ListParagraph"/>
        <w:numPr>
          <w:ilvl w:val="0"/>
          <w:numId w:val="16"/>
        </w:numPr>
        <w:bidi w:val="0"/>
        <w:spacing w:before="120" w:after="0" w:line="240" w:lineRule="auto"/>
        <w:ind w:left="1080"/>
        <w:jc w:val="both"/>
        <w:rPr>
          <w:rFonts w:asciiTheme="majorBidi" w:hAnsiTheme="majorBidi" w:cstheme="majorBidi"/>
          <w:b/>
          <w:bCs/>
        </w:rPr>
      </w:pPr>
      <w:r w:rsidRPr="00AB799E">
        <w:rPr>
          <w:rFonts w:asciiTheme="majorBidi" w:hAnsiTheme="majorBidi" w:cstheme="majorBidi"/>
          <w:b/>
          <w:bCs/>
          <w:lang w:val="vi-VN"/>
        </w:rPr>
        <w:t xml:space="preserve">Những điều </w:t>
      </w:r>
      <w:r w:rsidR="005C11A2" w:rsidRPr="00AB799E">
        <w:rPr>
          <w:rFonts w:asciiTheme="majorBidi" w:hAnsiTheme="majorBidi" w:cstheme="majorBidi"/>
          <w:b/>
          <w:bCs/>
        </w:rPr>
        <w:t>đáng trách</w:t>
      </w:r>
      <w:r w:rsidRPr="00AB799E">
        <w:rPr>
          <w:rFonts w:asciiTheme="majorBidi" w:hAnsiTheme="majorBidi" w:cstheme="majorBidi"/>
          <w:b/>
          <w:bCs/>
          <w:lang w:val="vi-VN"/>
        </w:rPr>
        <w:t xml:space="preserve"> khi</w:t>
      </w:r>
      <w:r w:rsidR="005C11A2" w:rsidRPr="00AB799E">
        <w:rPr>
          <w:rFonts w:asciiTheme="majorBidi" w:hAnsiTheme="majorBidi" w:cstheme="majorBidi"/>
          <w:b/>
          <w:bCs/>
        </w:rPr>
        <w:t xml:space="preserve"> lấy nước</w:t>
      </w:r>
      <w:r w:rsidRPr="00AB799E">
        <w:rPr>
          <w:rFonts w:asciiTheme="majorBidi" w:hAnsiTheme="majorBidi" w:cstheme="majorBidi"/>
          <w:b/>
          <w:bCs/>
          <w:lang w:val="vi-VN"/>
        </w:rPr>
        <w:t xml:space="preserve"> Wudu:</w:t>
      </w:r>
    </w:p>
    <w:p w:rsidR="00FC0022" w:rsidRPr="0017616C" w:rsidRDefault="00EB65D7" w:rsidP="00C7363C">
      <w:pPr>
        <w:bidi w:val="0"/>
        <w:spacing w:before="120" w:after="0" w:line="240" w:lineRule="auto"/>
        <w:ind w:firstLine="720"/>
        <w:jc w:val="both"/>
        <w:rPr>
          <w:lang w:val="vi-VN"/>
        </w:rPr>
      </w:pPr>
      <w:r w:rsidRPr="0017616C">
        <w:rPr>
          <w:lang w:val="vi-VN"/>
        </w:rPr>
        <w:t xml:space="preserve">1- </w:t>
      </w:r>
      <w:r w:rsidR="002B4F68" w:rsidRPr="0017616C">
        <w:rPr>
          <w:lang w:val="vi-VN"/>
        </w:rPr>
        <w:t>Bỏ</w:t>
      </w:r>
      <w:r w:rsidR="00EA3B58" w:rsidRPr="0017616C">
        <w:rPr>
          <w:lang w:val="vi-VN"/>
        </w:rPr>
        <w:t xml:space="preserve"> một hoặc nhiều</w:t>
      </w:r>
      <w:r w:rsidR="007C7898" w:rsidRPr="0017616C">
        <w:rPr>
          <w:lang w:val="vi-VN"/>
        </w:rPr>
        <w:t xml:space="preserve"> Sunnah khi</w:t>
      </w:r>
      <w:r w:rsidR="005C11A2" w:rsidRPr="00C50DB7">
        <w:t xml:space="preserve"> lấy nước</w:t>
      </w:r>
      <w:r w:rsidR="007C7898" w:rsidRPr="0017616C">
        <w:rPr>
          <w:lang w:val="vi-VN"/>
        </w:rPr>
        <w:t xml:space="preserve"> Wudu, bởi điều này </w:t>
      </w:r>
      <w:r w:rsidR="005C11A2" w:rsidRPr="00C50DB7">
        <w:t>sẽ</w:t>
      </w:r>
      <w:r w:rsidR="007C7898" w:rsidRPr="0017616C">
        <w:rPr>
          <w:lang w:val="vi-VN"/>
        </w:rPr>
        <w:t xml:space="preserve"> giảm đi</w:t>
      </w:r>
      <w:r w:rsidR="005C11A2" w:rsidRPr="00C50DB7">
        <w:t xml:space="preserve"> phần</w:t>
      </w:r>
      <w:r w:rsidR="007C7898" w:rsidRPr="0017616C">
        <w:rPr>
          <w:lang w:val="vi-VN"/>
        </w:rPr>
        <w:t xml:space="preserve"> ân phước.</w:t>
      </w:r>
    </w:p>
    <w:p w:rsidR="00EB65D7" w:rsidRPr="0017616C" w:rsidRDefault="00EB65D7" w:rsidP="00C7363C">
      <w:pPr>
        <w:bidi w:val="0"/>
        <w:spacing w:before="120" w:after="0" w:line="240" w:lineRule="auto"/>
        <w:ind w:firstLine="720"/>
        <w:jc w:val="both"/>
        <w:rPr>
          <w:lang w:val="vi-VN"/>
        </w:rPr>
      </w:pPr>
      <w:r w:rsidRPr="0017616C">
        <w:rPr>
          <w:lang w:val="vi-VN"/>
        </w:rPr>
        <w:t>2-</w:t>
      </w:r>
      <w:r w:rsidR="0064790D" w:rsidRPr="0017616C">
        <w:rPr>
          <w:lang w:val="vi-VN"/>
        </w:rPr>
        <w:t xml:space="preserve"> </w:t>
      </w:r>
      <w:r w:rsidR="002C007B" w:rsidRPr="0017616C">
        <w:rPr>
          <w:lang w:val="vi-VN"/>
        </w:rPr>
        <w:t xml:space="preserve">Lấy </w:t>
      </w:r>
      <w:r w:rsidR="005C11A2" w:rsidRPr="005C11A2">
        <w:rPr>
          <w:lang w:val="vi-VN"/>
        </w:rPr>
        <w:t xml:space="preserve">nước </w:t>
      </w:r>
      <w:r w:rsidR="002C007B" w:rsidRPr="0017616C">
        <w:rPr>
          <w:lang w:val="vi-VN"/>
        </w:rPr>
        <w:t xml:space="preserve">Wudu tại </w:t>
      </w:r>
      <w:r w:rsidR="005C11A2" w:rsidRPr="005C11A2">
        <w:rPr>
          <w:lang w:val="vi-VN"/>
        </w:rPr>
        <w:t xml:space="preserve">những </w:t>
      </w:r>
      <w:r w:rsidR="002C007B" w:rsidRPr="0017616C">
        <w:rPr>
          <w:lang w:val="vi-VN"/>
        </w:rPr>
        <w:t>nơi dơ bẩ</w:t>
      </w:r>
      <w:r w:rsidR="00DA4452" w:rsidRPr="0017616C">
        <w:rPr>
          <w:lang w:val="vi-VN"/>
        </w:rPr>
        <w:t>n</w:t>
      </w:r>
      <w:r w:rsidR="005C11A2" w:rsidRPr="005C11A2">
        <w:rPr>
          <w:lang w:val="vi-VN"/>
        </w:rPr>
        <w:t>,</w:t>
      </w:r>
      <w:r w:rsidR="00DA4452" w:rsidRPr="0017616C">
        <w:rPr>
          <w:lang w:val="vi-VN"/>
        </w:rPr>
        <w:t xml:space="preserve"> bởi </w:t>
      </w:r>
      <w:r w:rsidR="005C11A2" w:rsidRPr="005C11A2">
        <w:rPr>
          <w:lang w:val="vi-VN"/>
        </w:rPr>
        <w:t xml:space="preserve">không khéo </w:t>
      </w:r>
      <w:r w:rsidR="00DA4452" w:rsidRPr="0017616C">
        <w:rPr>
          <w:lang w:val="vi-VN"/>
        </w:rPr>
        <w:t>sẽ làm chất</w:t>
      </w:r>
      <w:r w:rsidR="005C11A2" w:rsidRPr="005C11A2">
        <w:rPr>
          <w:lang w:val="vi-VN"/>
        </w:rPr>
        <w:t xml:space="preserve"> dơ</w:t>
      </w:r>
      <w:r w:rsidR="00DA4452" w:rsidRPr="0017616C">
        <w:rPr>
          <w:lang w:val="vi-VN"/>
        </w:rPr>
        <w:t xml:space="preserve"> văng dính lên người.</w:t>
      </w:r>
    </w:p>
    <w:p w:rsidR="00EB65D7" w:rsidRPr="0017616C" w:rsidRDefault="00EB65D7" w:rsidP="00C7363C">
      <w:pPr>
        <w:bidi w:val="0"/>
        <w:spacing w:before="120" w:after="0" w:line="240" w:lineRule="auto"/>
        <w:ind w:firstLine="720"/>
        <w:jc w:val="both"/>
        <w:rPr>
          <w:lang w:val="vi-VN"/>
        </w:rPr>
      </w:pPr>
      <w:r w:rsidRPr="0017616C">
        <w:rPr>
          <w:lang w:val="vi-VN"/>
        </w:rPr>
        <w:t>3-</w:t>
      </w:r>
      <w:r w:rsidR="00A21D77" w:rsidRPr="0017616C">
        <w:rPr>
          <w:lang w:val="vi-VN"/>
        </w:rPr>
        <w:t xml:space="preserve"> Hoang phí nước</w:t>
      </w:r>
      <w:r w:rsidR="005C11A2" w:rsidRPr="005C11A2">
        <w:rPr>
          <w:lang w:val="vi-VN"/>
        </w:rPr>
        <w:t xml:space="preserve"> trong</w:t>
      </w:r>
      <w:r w:rsidR="00A21D77" w:rsidRPr="0017616C">
        <w:rPr>
          <w:lang w:val="vi-VN"/>
        </w:rPr>
        <w:t xml:space="preserve"> lúc</w:t>
      </w:r>
      <w:r w:rsidR="005C11A2" w:rsidRPr="005C11A2">
        <w:rPr>
          <w:lang w:val="vi-VN"/>
        </w:rPr>
        <w:t xml:space="preserve"> lấy nước</w:t>
      </w:r>
      <w:r w:rsidR="00A21D77" w:rsidRPr="0017616C">
        <w:rPr>
          <w:lang w:val="vi-VN"/>
        </w:rPr>
        <w:t xml:space="preserve"> Wudu, </w:t>
      </w:r>
      <w:r w:rsidR="005C11A2" w:rsidRPr="005C11A2">
        <w:rPr>
          <w:lang w:val="vi-VN"/>
        </w:rPr>
        <w:t xml:space="preserve">bởi </w:t>
      </w:r>
      <w:r w:rsidR="00605977" w:rsidRPr="0017616C">
        <w:rPr>
          <w:lang w:val="vi-VN"/>
        </w:rPr>
        <w:t xml:space="preserve">Thiên Sứ </w:t>
      </w:r>
      <w:r w:rsidR="00605977" w:rsidRPr="0017616C">
        <w:rPr>
          <w:rFonts w:cs="Arial Unicode MS" w:hint="eastAsia"/>
          <w:color w:val="C00000"/>
          <w:rtl/>
          <w:lang w:val="vi-VN"/>
        </w:rPr>
        <w:t>ﷺ</w:t>
      </w:r>
      <w:r w:rsidR="005C11A2">
        <w:rPr>
          <w:lang w:val="vi-VN"/>
        </w:rPr>
        <w:t xml:space="preserve"> </w:t>
      </w:r>
      <w:r w:rsidR="00A21D77" w:rsidRPr="0017616C">
        <w:rPr>
          <w:lang w:val="vi-VN"/>
        </w:rPr>
        <w:t>lấy</w:t>
      </w:r>
      <w:r w:rsidR="005C11A2" w:rsidRPr="005C11A2">
        <w:rPr>
          <w:lang w:val="vi-VN"/>
        </w:rPr>
        <w:t xml:space="preserve"> nước</w:t>
      </w:r>
      <w:r w:rsidR="00A21D77" w:rsidRPr="0017616C">
        <w:rPr>
          <w:lang w:val="vi-VN"/>
        </w:rPr>
        <w:t xml:space="preserve"> Wudu </w:t>
      </w:r>
      <w:r w:rsidR="00C2408E">
        <w:rPr>
          <w:b/>
          <w:bCs/>
          <w:color w:val="002060"/>
          <w:lang w:val="vi-VN"/>
        </w:rPr>
        <w:t>“</w:t>
      </w:r>
      <w:r w:rsidR="005C11A2" w:rsidRPr="003647EA">
        <w:rPr>
          <w:b/>
          <w:bCs/>
          <w:color w:val="002060"/>
          <w:lang w:val="vi-VN"/>
        </w:rPr>
        <w:t>chỉ có</w:t>
      </w:r>
      <w:r w:rsidR="00A21D77" w:rsidRPr="003647EA">
        <w:rPr>
          <w:b/>
          <w:bCs/>
          <w:color w:val="002060"/>
          <w:lang w:val="vi-VN"/>
        </w:rPr>
        <w:t xml:space="preserve"> một bụm nước</w:t>
      </w:r>
      <w:r w:rsidR="00C2408E">
        <w:rPr>
          <w:b/>
          <w:bCs/>
          <w:color w:val="002060"/>
          <w:lang w:val="vi-VN"/>
        </w:rPr>
        <w:t>”</w:t>
      </w:r>
      <w:r w:rsidR="006E5217" w:rsidRPr="0017616C">
        <w:rPr>
          <w:rFonts w:ascii="Rockwell Extra Bold" w:eastAsia="Calibri" w:hAnsi="Rockwell Extra Bold" w:cs="Traditional Arabic"/>
          <w:color w:val="C00000"/>
          <w:vertAlign w:val="superscript"/>
          <w:lang w:val="vi-VN"/>
        </w:rPr>
        <w:t>(</w:t>
      </w:r>
      <w:r w:rsidR="006E5217" w:rsidRPr="0017616C">
        <w:rPr>
          <w:rStyle w:val="FootnoteReference"/>
          <w:rFonts w:ascii="Rockwell Extra Bold" w:eastAsia="Calibri" w:hAnsi="Rockwell Extra Bold" w:cs="Traditional Arabic"/>
          <w:color w:val="C00000"/>
        </w:rPr>
        <w:footnoteReference w:id="52"/>
      </w:r>
      <w:r w:rsidR="006E5217" w:rsidRPr="0017616C">
        <w:rPr>
          <w:rFonts w:ascii="Rockwell Extra Bold" w:eastAsia="Calibri" w:hAnsi="Rockwell Extra Bold" w:cs="Traditional Arabic"/>
          <w:color w:val="C00000"/>
          <w:vertAlign w:val="superscript"/>
          <w:lang w:val="vi-VN"/>
        </w:rPr>
        <w:t>)</w:t>
      </w:r>
      <w:r w:rsidR="00600C46" w:rsidRPr="0017616C">
        <w:rPr>
          <w:lang w:val="vi-VN"/>
        </w:rPr>
        <w:t xml:space="preserve">. </w:t>
      </w:r>
      <w:r w:rsidR="005C11A2" w:rsidRPr="00C50DB7">
        <w:rPr>
          <w:lang w:val="vi-VN"/>
        </w:rPr>
        <w:t xml:space="preserve">Vì </w:t>
      </w:r>
      <w:r w:rsidR="00600C46" w:rsidRPr="0017616C">
        <w:rPr>
          <w:lang w:val="vi-VN"/>
        </w:rPr>
        <w:t>Islam cấm phung phí trên mọi phương diện.</w:t>
      </w:r>
    </w:p>
    <w:p w:rsidR="00EB65D7" w:rsidRPr="0017616C" w:rsidRDefault="00EB65D7" w:rsidP="00C7363C">
      <w:pPr>
        <w:bidi w:val="0"/>
        <w:spacing w:before="120" w:after="0" w:line="240" w:lineRule="auto"/>
        <w:ind w:firstLine="720"/>
        <w:jc w:val="both"/>
        <w:rPr>
          <w:rFonts w:cs="Traditional Arabic"/>
          <w:lang w:val="vi-VN"/>
        </w:rPr>
      </w:pPr>
      <w:r w:rsidRPr="0017616C">
        <w:rPr>
          <w:lang w:val="vi-VN"/>
        </w:rPr>
        <w:t>4-</w:t>
      </w:r>
      <w:r w:rsidR="0014446E" w:rsidRPr="0017616C">
        <w:rPr>
          <w:lang w:val="vi-VN"/>
        </w:rPr>
        <w:t xml:space="preserve"> Rửa hơn ba lần</w:t>
      </w:r>
      <w:r w:rsidR="00A773C3" w:rsidRPr="0017616C">
        <w:rPr>
          <w:lang w:val="vi-VN"/>
        </w:rPr>
        <w:t>, bởi</w:t>
      </w:r>
      <w:r w:rsidR="00533491" w:rsidRPr="0017616C">
        <w:rPr>
          <w:lang w:val="vi-VN"/>
        </w:rPr>
        <w:t xml:space="preserve"> sau khi lấy Wudu</w:t>
      </w:r>
      <w:r w:rsidR="003D2DA8" w:rsidRPr="0017616C">
        <w:rPr>
          <w:lang w:val="vi-VN"/>
        </w:rPr>
        <w:t xml:space="preserve"> mỗi bộ phận ba lần thì</w:t>
      </w:r>
      <w:r w:rsidR="00A773C3" w:rsidRPr="0017616C">
        <w:rPr>
          <w:lang w:val="vi-VN"/>
        </w:rPr>
        <w:t xml:space="preserve"> </w:t>
      </w:r>
      <w:r w:rsidR="00A773C3" w:rsidRPr="0017616C">
        <w:rPr>
          <w:rFonts w:cs="Traditional Arabic"/>
          <w:lang w:val="vi-VN"/>
        </w:rPr>
        <w:t xml:space="preserve">Thiên Sứ </w:t>
      </w:r>
      <w:r w:rsidR="00A773C3" w:rsidRPr="0017616C">
        <w:rPr>
          <w:rFonts w:cs="Arial Unicode MS" w:hint="eastAsia"/>
          <w:color w:val="C00000"/>
          <w:rtl/>
          <w:lang w:val="vi-VN"/>
        </w:rPr>
        <w:t>ﷺ</w:t>
      </w:r>
      <w:r w:rsidR="00A773C3" w:rsidRPr="0017616C">
        <w:rPr>
          <w:rFonts w:cs="Traditional Arabic"/>
          <w:lang w:val="vi-VN"/>
        </w:rPr>
        <w:t xml:space="preserve"> nói:</w:t>
      </w:r>
    </w:p>
    <w:p w:rsidR="00FB635B" w:rsidRPr="00AB799E" w:rsidRDefault="00FB635B" w:rsidP="00C7363C">
      <w:pPr>
        <w:autoSpaceDE w:val="0"/>
        <w:autoSpaceDN w:val="0"/>
        <w:adjustRightInd w:val="0"/>
        <w:spacing w:before="120" w:after="0" w:line="240" w:lineRule="auto"/>
        <w:rPr>
          <w:rFonts w:eastAsia="Calibri" w:cs="KFGQPC Uthman Taha Naskh"/>
          <w:color w:val="1F3864"/>
          <w:sz w:val="32"/>
          <w:szCs w:val="32"/>
          <w:rtl/>
          <w:lang w:val="vi-VN"/>
        </w:rPr>
      </w:pPr>
      <w:r w:rsidRPr="00AB799E">
        <w:rPr>
          <w:rFonts w:ascii="KFGQPC Uthman Taha Naskh" w:eastAsia="Calibri" w:hAnsi="KFGQPC Uthman Taha Naskh" w:cs="KFGQPC Uthman Taha Naskh" w:hint="cs"/>
          <w:b/>
          <w:bCs/>
          <w:color w:val="1F3864"/>
          <w:sz w:val="32"/>
          <w:szCs w:val="32"/>
          <w:rtl/>
        </w:rPr>
        <w:t>{</w:t>
      </w:r>
      <w:r w:rsidR="009C76DC" w:rsidRPr="00AB799E">
        <w:rPr>
          <w:rFonts w:ascii="Traditional Arabic" w:cs="KFGQPC Uthman Taha Naskh" w:hint="cs"/>
          <w:b/>
          <w:bCs/>
          <w:color w:val="1F3864"/>
          <w:sz w:val="32"/>
          <w:szCs w:val="32"/>
          <w:rtl/>
        </w:rPr>
        <w:t>هَذَا</w:t>
      </w:r>
      <w:r w:rsidR="009C76DC" w:rsidRPr="00AB799E">
        <w:rPr>
          <w:rFonts w:ascii="Traditional Arabic" w:cs="KFGQPC Uthman Taha Naskh"/>
          <w:b/>
          <w:bCs/>
          <w:color w:val="1F3864"/>
          <w:sz w:val="32"/>
          <w:szCs w:val="32"/>
          <w:rtl/>
        </w:rPr>
        <w:t xml:space="preserve"> </w:t>
      </w:r>
      <w:r w:rsidR="009C76DC" w:rsidRPr="00AB799E">
        <w:rPr>
          <w:rFonts w:ascii="Traditional Arabic" w:cs="KFGQPC Uthman Taha Naskh" w:hint="cs"/>
          <w:b/>
          <w:bCs/>
          <w:color w:val="1F3864"/>
          <w:sz w:val="32"/>
          <w:szCs w:val="32"/>
          <w:rtl/>
        </w:rPr>
        <w:t>الْوُضُوءُ</w:t>
      </w:r>
      <w:r w:rsidR="009C76DC" w:rsidRPr="00AB799E">
        <w:rPr>
          <w:rFonts w:ascii="Traditional Arabic" w:cs="KFGQPC Uthman Taha Naskh"/>
          <w:b/>
          <w:bCs/>
          <w:color w:val="1F3864"/>
          <w:sz w:val="32"/>
          <w:szCs w:val="32"/>
          <w:rtl/>
        </w:rPr>
        <w:t xml:space="preserve"> </w:t>
      </w:r>
      <w:r w:rsidR="009C76DC" w:rsidRPr="00AB799E">
        <w:rPr>
          <w:rFonts w:ascii="Traditional Arabic" w:cs="KFGQPC Uthman Taha Naskh" w:hint="cs"/>
          <w:b/>
          <w:bCs/>
          <w:color w:val="1F3864"/>
          <w:sz w:val="32"/>
          <w:szCs w:val="32"/>
          <w:rtl/>
        </w:rPr>
        <w:t>فَمَنْ</w:t>
      </w:r>
      <w:r w:rsidR="009C76DC" w:rsidRPr="00AB799E">
        <w:rPr>
          <w:rFonts w:ascii="Traditional Arabic" w:cs="KFGQPC Uthman Taha Naskh"/>
          <w:b/>
          <w:bCs/>
          <w:color w:val="1F3864"/>
          <w:sz w:val="32"/>
          <w:szCs w:val="32"/>
          <w:rtl/>
        </w:rPr>
        <w:t xml:space="preserve"> </w:t>
      </w:r>
      <w:r w:rsidR="009C76DC" w:rsidRPr="00AB799E">
        <w:rPr>
          <w:rFonts w:ascii="Traditional Arabic" w:cs="KFGQPC Uthman Taha Naskh" w:hint="cs"/>
          <w:b/>
          <w:bCs/>
          <w:color w:val="1F3864"/>
          <w:sz w:val="32"/>
          <w:szCs w:val="32"/>
          <w:rtl/>
        </w:rPr>
        <w:t>زَادَ</w:t>
      </w:r>
      <w:r w:rsidR="009C76DC" w:rsidRPr="00AB799E">
        <w:rPr>
          <w:rFonts w:ascii="Traditional Arabic" w:cs="KFGQPC Uthman Taha Naskh"/>
          <w:b/>
          <w:bCs/>
          <w:color w:val="1F3864"/>
          <w:sz w:val="32"/>
          <w:szCs w:val="32"/>
          <w:rtl/>
        </w:rPr>
        <w:t xml:space="preserve"> </w:t>
      </w:r>
      <w:r w:rsidR="009C76DC" w:rsidRPr="00AB799E">
        <w:rPr>
          <w:rFonts w:ascii="Traditional Arabic" w:cs="KFGQPC Uthman Taha Naskh" w:hint="cs"/>
          <w:b/>
          <w:bCs/>
          <w:color w:val="1F3864"/>
          <w:sz w:val="32"/>
          <w:szCs w:val="32"/>
          <w:rtl/>
        </w:rPr>
        <w:t>عَلَى</w:t>
      </w:r>
      <w:r w:rsidR="009C76DC" w:rsidRPr="00AB799E">
        <w:rPr>
          <w:rFonts w:ascii="Traditional Arabic" w:cs="KFGQPC Uthman Taha Naskh"/>
          <w:b/>
          <w:bCs/>
          <w:color w:val="1F3864"/>
          <w:sz w:val="32"/>
          <w:szCs w:val="32"/>
          <w:rtl/>
        </w:rPr>
        <w:t xml:space="preserve"> </w:t>
      </w:r>
      <w:r w:rsidR="009C76DC" w:rsidRPr="00AB799E">
        <w:rPr>
          <w:rFonts w:ascii="Traditional Arabic" w:cs="KFGQPC Uthman Taha Naskh" w:hint="cs"/>
          <w:b/>
          <w:bCs/>
          <w:color w:val="1F3864"/>
          <w:sz w:val="32"/>
          <w:szCs w:val="32"/>
          <w:rtl/>
        </w:rPr>
        <w:t>هَذَا</w:t>
      </w:r>
      <w:r w:rsidR="009C76DC" w:rsidRPr="00AB799E">
        <w:rPr>
          <w:rFonts w:ascii="Traditional Arabic" w:cs="KFGQPC Uthman Taha Naskh"/>
          <w:b/>
          <w:bCs/>
          <w:color w:val="1F3864"/>
          <w:sz w:val="32"/>
          <w:szCs w:val="32"/>
          <w:rtl/>
        </w:rPr>
        <w:t xml:space="preserve"> </w:t>
      </w:r>
      <w:r w:rsidR="009C76DC" w:rsidRPr="00AB799E">
        <w:rPr>
          <w:rFonts w:ascii="Traditional Arabic" w:cs="KFGQPC Uthman Taha Naskh" w:hint="cs"/>
          <w:b/>
          <w:bCs/>
          <w:color w:val="1F3864"/>
          <w:sz w:val="32"/>
          <w:szCs w:val="32"/>
          <w:rtl/>
        </w:rPr>
        <w:t>فَقَدْ</w:t>
      </w:r>
      <w:r w:rsidR="009C76DC" w:rsidRPr="00AB799E">
        <w:rPr>
          <w:rFonts w:ascii="Traditional Arabic" w:cs="KFGQPC Uthman Taha Naskh"/>
          <w:b/>
          <w:bCs/>
          <w:color w:val="1F3864"/>
          <w:sz w:val="32"/>
          <w:szCs w:val="32"/>
          <w:rtl/>
        </w:rPr>
        <w:t xml:space="preserve"> </w:t>
      </w:r>
      <w:r w:rsidR="009C76DC" w:rsidRPr="00AB799E">
        <w:rPr>
          <w:rFonts w:ascii="Traditional Arabic" w:cs="KFGQPC Uthman Taha Naskh" w:hint="cs"/>
          <w:b/>
          <w:bCs/>
          <w:color w:val="1F3864"/>
          <w:sz w:val="32"/>
          <w:szCs w:val="32"/>
          <w:rtl/>
        </w:rPr>
        <w:t>أَسَاءَ</w:t>
      </w:r>
      <w:r w:rsidR="009C76DC" w:rsidRPr="00AB799E">
        <w:rPr>
          <w:rFonts w:ascii="Traditional Arabic" w:cs="KFGQPC Uthman Taha Naskh"/>
          <w:b/>
          <w:bCs/>
          <w:color w:val="1F3864"/>
          <w:sz w:val="32"/>
          <w:szCs w:val="32"/>
          <w:rtl/>
        </w:rPr>
        <w:t xml:space="preserve"> </w:t>
      </w:r>
      <w:r w:rsidR="009C76DC" w:rsidRPr="00AB799E">
        <w:rPr>
          <w:rFonts w:ascii="Traditional Arabic" w:cs="KFGQPC Uthman Taha Naskh" w:hint="cs"/>
          <w:b/>
          <w:bCs/>
          <w:color w:val="1F3864"/>
          <w:sz w:val="32"/>
          <w:szCs w:val="32"/>
          <w:rtl/>
        </w:rPr>
        <w:t>وَتَعَدَّى</w:t>
      </w:r>
      <w:r w:rsidR="009C76DC" w:rsidRPr="00AB799E">
        <w:rPr>
          <w:rFonts w:ascii="Traditional Arabic" w:cs="KFGQPC Uthman Taha Naskh"/>
          <w:b/>
          <w:bCs/>
          <w:color w:val="1F3864"/>
          <w:sz w:val="32"/>
          <w:szCs w:val="32"/>
          <w:rtl/>
        </w:rPr>
        <w:t xml:space="preserve"> </w:t>
      </w:r>
      <w:r w:rsidR="009C76DC" w:rsidRPr="00AB799E">
        <w:rPr>
          <w:rFonts w:ascii="Traditional Arabic" w:cs="KFGQPC Uthman Taha Naskh" w:hint="cs"/>
          <w:b/>
          <w:bCs/>
          <w:color w:val="1F3864"/>
          <w:sz w:val="32"/>
          <w:szCs w:val="32"/>
          <w:rtl/>
        </w:rPr>
        <w:t>وَظَلَمَ</w:t>
      </w:r>
      <w:r w:rsidRPr="00AB799E">
        <w:rPr>
          <w:rFonts w:ascii="KFGQPC Uthman Taha Naskh" w:eastAsia="Calibri" w:hAnsi="KFGQPC Uthman Taha Naskh" w:cs="KFGQPC Uthman Taha Naskh" w:hint="cs"/>
          <w:b/>
          <w:bCs/>
          <w:color w:val="1F3864"/>
          <w:sz w:val="32"/>
          <w:szCs w:val="32"/>
          <w:rtl/>
        </w:rPr>
        <w:t>}</w:t>
      </w:r>
    </w:p>
    <w:p w:rsidR="00FB635B" w:rsidRPr="005C11A2" w:rsidRDefault="00C2408E" w:rsidP="00C7363C">
      <w:pPr>
        <w:bidi w:val="0"/>
        <w:spacing w:before="120" w:after="0" w:line="240" w:lineRule="auto"/>
        <w:jc w:val="both"/>
      </w:pPr>
      <w:r>
        <w:rPr>
          <w:rFonts w:eastAsia="Calibri"/>
          <w:b/>
          <w:bCs/>
          <w:color w:val="002060"/>
          <w:lang w:val="vi-VN"/>
        </w:rPr>
        <w:t>“</w:t>
      </w:r>
      <w:r w:rsidR="003D2DA8" w:rsidRPr="003647EA">
        <w:rPr>
          <w:rFonts w:eastAsia="Calibri"/>
          <w:b/>
          <w:bCs/>
          <w:color w:val="002060"/>
          <w:lang w:val="vi-VN"/>
        </w:rPr>
        <w:t xml:space="preserve">Đây là </w:t>
      </w:r>
      <w:r w:rsidR="005C11A2" w:rsidRPr="003647EA">
        <w:rPr>
          <w:rFonts w:eastAsia="Calibri"/>
          <w:b/>
          <w:bCs/>
          <w:color w:val="002060"/>
          <w:lang w:val="fr-FR"/>
        </w:rPr>
        <w:t xml:space="preserve">phương thức lấy nước </w:t>
      </w:r>
      <w:r w:rsidR="003D2DA8" w:rsidRPr="003647EA">
        <w:rPr>
          <w:rFonts w:eastAsia="Calibri"/>
          <w:b/>
          <w:bCs/>
          <w:color w:val="002060"/>
          <w:lang w:val="vi-VN"/>
        </w:rPr>
        <w:t xml:space="preserve">Wudu, </w:t>
      </w:r>
      <w:r w:rsidR="005C11A2" w:rsidRPr="003647EA">
        <w:rPr>
          <w:rFonts w:eastAsia="Calibri"/>
          <w:b/>
          <w:bCs/>
          <w:color w:val="002060"/>
          <w:lang w:val="fr-FR"/>
        </w:rPr>
        <w:t xml:space="preserve">nếu </w:t>
      </w:r>
      <w:r w:rsidR="003D2DA8" w:rsidRPr="003647EA">
        <w:rPr>
          <w:rFonts w:eastAsia="Calibri"/>
          <w:b/>
          <w:bCs/>
          <w:color w:val="002060"/>
          <w:lang w:val="vi-VN"/>
        </w:rPr>
        <w:t>ai làm hơn là y đã sai lầm, đã vượt mức và bất công.</w:t>
      </w:r>
      <w:r>
        <w:rPr>
          <w:rFonts w:eastAsia="Calibri"/>
          <w:b/>
          <w:bCs/>
          <w:color w:val="002060"/>
          <w:lang w:val="vi-VN"/>
        </w:rPr>
        <w:t>”</w:t>
      </w:r>
      <w:r w:rsidR="00FB635B" w:rsidRPr="0017616C">
        <w:rPr>
          <w:rFonts w:ascii="Rockwell Extra Bold" w:eastAsia="Calibri" w:hAnsi="Rockwell Extra Bold" w:cs="Traditional Arabic"/>
          <w:color w:val="C00000"/>
          <w:vertAlign w:val="superscript"/>
          <w:lang w:val="vi-VN"/>
        </w:rPr>
        <w:t>(</w:t>
      </w:r>
      <w:r w:rsidR="00FB635B" w:rsidRPr="0017616C">
        <w:rPr>
          <w:rStyle w:val="FootnoteReference"/>
          <w:rFonts w:ascii="Rockwell Extra Bold" w:eastAsia="Calibri" w:hAnsi="Rockwell Extra Bold" w:cs="Traditional Arabic"/>
          <w:color w:val="C00000"/>
        </w:rPr>
        <w:footnoteReference w:id="53"/>
      </w:r>
      <w:r w:rsidR="00FB635B" w:rsidRPr="0017616C">
        <w:rPr>
          <w:rFonts w:ascii="Rockwell Extra Bold" w:eastAsia="Calibri" w:hAnsi="Rockwell Extra Bold" w:cs="Traditional Arabic"/>
          <w:color w:val="C00000"/>
          <w:vertAlign w:val="superscript"/>
          <w:lang w:val="vi-VN"/>
        </w:rPr>
        <w:t>)</w:t>
      </w:r>
      <w:r w:rsidR="00FB635B" w:rsidRPr="0017616C">
        <w:rPr>
          <w:rFonts w:ascii="Arial" w:eastAsia="Calibri" w:hAnsi="Arial" w:cs="Traditional Arabic"/>
          <w:color w:val="C00000"/>
          <w:vertAlign w:val="superscript"/>
          <w:lang w:val="vi-VN"/>
        </w:rPr>
        <w:t xml:space="preserve"> </w:t>
      </w:r>
    </w:p>
    <w:p w:rsidR="00C95333" w:rsidRDefault="00EB65D7" w:rsidP="00C7363C">
      <w:pPr>
        <w:bidi w:val="0"/>
        <w:spacing w:before="120" w:after="0" w:line="240" w:lineRule="auto"/>
        <w:ind w:firstLine="720"/>
        <w:jc w:val="both"/>
        <w:rPr>
          <w:lang w:val="vi-VN"/>
        </w:rPr>
      </w:pPr>
      <w:r w:rsidRPr="0017616C">
        <w:rPr>
          <w:lang w:val="vi-VN"/>
        </w:rPr>
        <w:lastRenderedPageBreak/>
        <w:t>5-</w:t>
      </w:r>
      <w:r w:rsidR="004222DB" w:rsidRPr="0017616C">
        <w:rPr>
          <w:lang w:val="vi-VN"/>
        </w:rPr>
        <w:t xml:space="preserve"> Vỗ nước vào mặt khi rửa, hành động này thể hiện sự thiếu văn hóa khi </w:t>
      </w:r>
      <w:r w:rsidR="005C11A2" w:rsidRPr="005C11A2">
        <w:t xml:space="preserve">lấy nước </w:t>
      </w:r>
      <w:r w:rsidR="004222DB" w:rsidRPr="0017616C">
        <w:rPr>
          <w:lang w:val="vi-VN"/>
        </w:rPr>
        <w:t>Wudu</w:t>
      </w:r>
      <w:r w:rsidR="005C11A2" w:rsidRPr="005C11A2">
        <w:t>,</w:t>
      </w:r>
      <w:r w:rsidR="004222DB" w:rsidRPr="0017616C">
        <w:rPr>
          <w:lang w:val="vi-VN"/>
        </w:rPr>
        <w:t xml:space="preserve"> giống như hành động những người tự đánh vào mặt khi mất người thân.</w:t>
      </w:r>
    </w:p>
    <w:p w:rsidR="00061713" w:rsidRPr="00C50DB7" w:rsidRDefault="00061713" w:rsidP="00061713">
      <w:pPr>
        <w:bidi w:val="0"/>
        <w:spacing w:before="120" w:after="0" w:line="240" w:lineRule="auto"/>
        <w:ind w:firstLine="720"/>
        <w:jc w:val="both"/>
      </w:pPr>
    </w:p>
    <w:p w:rsidR="00C95333" w:rsidRPr="00AB799E" w:rsidRDefault="00C95333" w:rsidP="00AB799E">
      <w:pPr>
        <w:pStyle w:val="ListParagraph"/>
        <w:numPr>
          <w:ilvl w:val="0"/>
          <w:numId w:val="16"/>
        </w:numPr>
        <w:bidi w:val="0"/>
        <w:spacing w:before="120" w:after="0" w:line="240" w:lineRule="auto"/>
        <w:ind w:left="1080"/>
        <w:jc w:val="both"/>
        <w:rPr>
          <w:rFonts w:asciiTheme="majorBidi" w:hAnsiTheme="majorBidi" w:cstheme="majorBidi"/>
          <w:b/>
          <w:bCs/>
          <w:lang w:val="vi-VN"/>
        </w:rPr>
      </w:pPr>
      <w:r w:rsidRPr="00AB799E">
        <w:rPr>
          <w:rFonts w:asciiTheme="majorBidi" w:hAnsiTheme="majorBidi" w:cstheme="majorBidi"/>
          <w:b/>
          <w:bCs/>
          <w:lang w:val="vi-VN"/>
        </w:rPr>
        <w:t>Hình thức</w:t>
      </w:r>
      <w:r w:rsidR="005C11A2" w:rsidRPr="00AB799E">
        <w:rPr>
          <w:rFonts w:asciiTheme="majorBidi" w:hAnsiTheme="majorBidi" w:cstheme="majorBidi"/>
          <w:b/>
          <w:bCs/>
        </w:rPr>
        <w:t xml:space="preserve"> lấy nước</w:t>
      </w:r>
      <w:r w:rsidRPr="00AB799E">
        <w:rPr>
          <w:rFonts w:asciiTheme="majorBidi" w:hAnsiTheme="majorBidi" w:cstheme="majorBidi"/>
          <w:b/>
          <w:bCs/>
          <w:lang w:val="vi-VN"/>
        </w:rPr>
        <w:t xml:space="preserve"> Wudu hoàn chỉnh:</w:t>
      </w:r>
    </w:p>
    <w:p w:rsidR="00C95333" w:rsidRPr="0017616C" w:rsidRDefault="005C11A2" w:rsidP="00C7363C">
      <w:pPr>
        <w:bidi w:val="0"/>
        <w:spacing w:before="120" w:after="0" w:line="240" w:lineRule="auto"/>
        <w:ind w:firstLine="720"/>
        <w:jc w:val="both"/>
        <w:rPr>
          <w:lang w:val="vi-VN"/>
        </w:rPr>
      </w:pPr>
      <w:r w:rsidRPr="005C11A2">
        <w:rPr>
          <w:lang w:val="vi-VN"/>
        </w:rPr>
        <w:t>Phương thức</w:t>
      </w:r>
      <w:r w:rsidR="006821E6" w:rsidRPr="0017616C">
        <w:rPr>
          <w:lang w:val="vi-VN"/>
        </w:rPr>
        <w:t xml:space="preserve"> lấy</w:t>
      </w:r>
      <w:r w:rsidRPr="005C11A2">
        <w:rPr>
          <w:lang w:val="vi-VN"/>
        </w:rPr>
        <w:t xml:space="preserve"> nước</w:t>
      </w:r>
      <w:r w:rsidR="006821E6" w:rsidRPr="0017616C">
        <w:rPr>
          <w:lang w:val="vi-VN"/>
        </w:rPr>
        <w:t xml:space="preserve"> Wudu </w:t>
      </w:r>
      <w:r w:rsidRPr="005C11A2">
        <w:rPr>
          <w:lang w:val="vi-VN"/>
        </w:rPr>
        <w:t xml:space="preserve"> hoàn chỉnh</w:t>
      </w:r>
      <w:r w:rsidR="006821E6" w:rsidRPr="0017616C">
        <w:rPr>
          <w:lang w:val="vi-VN"/>
        </w:rPr>
        <w:t>:</w:t>
      </w:r>
    </w:p>
    <w:p w:rsidR="006821E6" w:rsidRPr="005C11A2" w:rsidRDefault="006821E6" w:rsidP="00C7363C">
      <w:pPr>
        <w:autoSpaceDE w:val="0"/>
        <w:autoSpaceDN w:val="0"/>
        <w:bidi w:val="0"/>
        <w:adjustRightInd w:val="0"/>
        <w:spacing w:before="120" w:after="0" w:line="240" w:lineRule="auto"/>
        <w:ind w:firstLine="720"/>
        <w:jc w:val="lowKashida"/>
        <w:rPr>
          <w:rFonts w:cs="QCF_BSML"/>
          <w:lang w:val="fr-FR"/>
        </w:rPr>
      </w:pPr>
      <w:r w:rsidRPr="0017616C">
        <w:rPr>
          <w:rFonts w:cs="QCF_BSML"/>
          <w:lang w:val="vi-VN"/>
        </w:rPr>
        <w:t>- Định tâm lấy</w:t>
      </w:r>
      <w:r w:rsidR="005C11A2">
        <w:rPr>
          <w:rFonts w:cs="QCF_BSML"/>
          <w:lang w:val="fr-FR"/>
        </w:rPr>
        <w:t xml:space="preserve"> nước</w:t>
      </w:r>
      <w:r w:rsidRPr="0017616C">
        <w:rPr>
          <w:rFonts w:cs="QCF_BSML"/>
          <w:lang w:val="vi-VN"/>
        </w:rPr>
        <w:t xml:space="preserve"> Wudu rồi đọc: (</w:t>
      </w:r>
      <w:r w:rsidRPr="0017616C">
        <w:rPr>
          <w:rFonts w:cs="KFGQPC Uthman Taha Naskh" w:hint="cs"/>
          <w:rtl/>
        </w:rPr>
        <w:t>بِسْمِ اللهِ</w:t>
      </w:r>
      <w:r w:rsidRPr="0017616C">
        <w:rPr>
          <w:rFonts w:cs="QCF_BSML"/>
          <w:lang w:val="vi-VN"/>
        </w:rPr>
        <w:t>)</w:t>
      </w:r>
      <w:r w:rsidR="005C11A2">
        <w:rPr>
          <w:rFonts w:cs="QCF_BSML"/>
          <w:lang w:val="fr-FR"/>
        </w:rPr>
        <w:t xml:space="preserve"> Bismillah.</w:t>
      </w:r>
    </w:p>
    <w:p w:rsidR="006821E6" w:rsidRPr="0017616C" w:rsidRDefault="006821E6" w:rsidP="00C7363C">
      <w:pPr>
        <w:autoSpaceDE w:val="0"/>
        <w:autoSpaceDN w:val="0"/>
        <w:bidi w:val="0"/>
        <w:adjustRightInd w:val="0"/>
        <w:spacing w:before="120" w:after="0" w:line="240" w:lineRule="auto"/>
        <w:ind w:firstLine="720"/>
        <w:jc w:val="lowKashida"/>
        <w:rPr>
          <w:rFonts w:cs="Traditional Arabic"/>
          <w:lang w:val="vi-VN"/>
        </w:rPr>
      </w:pPr>
      <w:r w:rsidRPr="0017616C">
        <w:rPr>
          <w:rFonts w:cs="Traditional Arabic"/>
          <w:lang w:val="vi-VN"/>
        </w:rPr>
        <w:t>- Rử</w:t>
      </w:r>
      <w:r w:rsidR="005C11A2">
        <w:rPr>
          <w:rFonts w:cs="Traditional Arabic"/>
          <w:lang w:val="vi-VN"/>
        </w:rPr>
        <w:t xml:space="preserve">a </w:t>
      </w:r>
      <w:r w:rsidR="005C11A2" w:rsidRPr="00912E10">
        <w:rPr>
          <w:rFonts w:cs="Traditional Arabic"/>
        </w:rPr>
        <w:t>hai</w:t>
      </w:r>
      <w:r w:rsidRPr="0017616C">
        <w:rPr>
          <w:rFonts w:cs="Traditional Arabic"/>
          <w:lang w:val="vi-VN"/>
        </w:rPr>
        <w:t xml:space="preserve"> bàn tay ba lần.</w:t>
      </w:r>
    </w:p>
    <w:p w:rsidR="006821E6" w:rsidRPr="0017616C" w:rsidRDefault="006821E6" w:rsidP="00C7363C">
      <w:pPr>
        <w:autoSpaceDE w:val="0"/>
        <w:autoSpaceDN w:val="0"/>
        <w:bidi w:val="0"/>
        <w:adjustRightInd w:val="0"/>
        <w:spacing w:before="120" w:after="0" w:line="240" w:lineRule="auto"/>
        <w:ind w:firstLine="720"/>
        <w:jc w:val="lowKashida"/>
        <w:rPr>
          <w:rFonts w:cs="Traditional Arabic"/>
          <w:lang w:val="vi-VN"/>
        </w:rPr>
      </w:pPr>
      <w:r w:rsidRPr="0017616C">
        <w:rPr>
          <w:rFonts w:cs="Traditional Arabic"/>
          <w:lang w:val="vi-VN"/>
        </w:rPr>
        <w:t>- Dùng tay phải lấy nước đưa vào miệ</w:t>
      </w:r>
      <w:r w:rsidR="00912E10">
        <w:rPr>
          <w:rFonts w:cs="Traditional Arabic"/>
          <w:lang w:val="vi-VN"/>
        </w:rPr>
        <w:t>ng</w:t>
      </w:r>
      <w:r w:rsidR="00912E10" w:rsidRPr="00912E10">
        <w:rPr>
          <w:rFonts w:cs="Traditional Arabic"/>
          <w:lang w:val="vi-VN"/>
        </w:rPr>
        <w:t xml:space="preserve"> và</w:t>
      </w:r>
      <w:r w:rsidRPr="0017616C">
        <w:rPr>
          <w:rFonts w:cs="Traditional Arabic"/>
          <w:lang w:val="vi-VN"/>
        </w:rPr>
        <w:t xml:space="preserve"> lổ mủi</w:t>
      </w:r>
      <w:r w:rsidR="00912E10" w:rsidRPr="00912E10">
        <w:rPr>
          <w:rFonts w:cs="Traditional Arabic"/>
          <w:lang w:val="vi-VN"/>
        </w:rPr>
        <w:t>,</w:t>
      </w:r>
      <w:r w:rsidRPr="0017616C">
        <w:rPr>
          <w:rFonts w:cs="Traditional Arabic"/>
          <w:lang w:val="vi-VN"/>
        </w:rPr>
        <w:t xml:space="preserve"> sau đó xúc miệng rồi nh</w:t>
      </w:r>
      <w:r w:rsidR="00912E10" w:rsidRPr="00912E10">
        <w:rPr>
          <w:rFonts w:cs="Traditional Arabic"/>
          <w:lang w:val="vi-VN"/>
        </w:rPr>
        <w:t>ổ</w:t>
      </w:r>
      <w:r w:rsidRPr="0017616C">
        <w:rPr>
          <w:rFonts w:cs="Traditional Arabic"/>
          <w:lang w:val="vi-VN"/>
        </w:rPr>
        <w:t xml:space="preserve"> ra và dùng tay trái hỉ mủ</w:t>
      </w:r>
      <w:r w:rsidR="00912E10">
        <w:rPr>
          <w:rFonts w:cs="Traditional Arabic"/>
          <w:lang w:val="vi-VN"/>
        </w:rPr>
        <w:t>i ra</w:t>
      </w:r>
      <w:r w:rsidRPr="0017616C">
        <w:rPr>
          <w:rFonts w:cs="Traditional Arabic"/>
          <w:lang w:val="vi-VN"/>
        </w:rPr>
        <w:t xml:space="preserve"> </w:t>
      </w:r>
      <w:r w:rsidR="00912E10" w:rsidRPr="00912E10">
        <w:rPr>
          <w:rFonts w:cs="Traditional Arabic"/>
          <w:lang w:val="vi-VN"/>
        </w:rPr>
        <w:t>(</w:t>
      </w:r>
      <w:r w:rsidRPr="0017616C">
        <w:rPr>
          <w:rFonts w:cs="Traditional Arabic"/>
          <w:lang w:val="vi-VN"/>
        </w:rPr>
        <w:t>ba lần</w:t>
      </w:r>
      <w:r w:rsidR="00912E10" w:rsidRPr="00912E10">
        <w:rPr>
          <w:rFonts w:cs="Traditional Arabic"/>
          <w:lang w:val="vi-VN"/>
        </w:rPr>
        <w:t>)</w:t>
      </w:r>
      <w:r w:rsidRPr="0017616C">
        <w:rPr>
          <w:rFonts w:cs="Traditional Arabic"/>
          <w:lang w:val="vi-VN"/>
        </w:rPr>
        <w:t>.</w:t>
      </w:r>
    </w:p>
    <w:p w:rsidR="006821E6" w:rsidRPr="0017616C" w:rsidRDefault="006821E6" w:rsidP="00C7363C">
      <w:pPr>
        <w:autoSpaceDE w:val="0"/>
        <w:autoSpaceDN w:val="0"/>
        <w:bidi w:val="0"/>
        <w:adjustRightInd w:val="0"/>
        <w:spacing w:before="120" w:after="0" w:line="240" w:lineRule="auto"/>
        <w:ind w:firstLine="720"/>
        <w:jc w:val="lowKashida"/>
        <w:rPr>
          <w:rFonts w:cs="Traditional Arabic"/>
          <w:lang w:val="vi-VN"/>
        </w:rPr>
      </w:pPr>
      <w:r w:rsidRPr="0017616C">
        <w:rPr>
          <w:rFonts w:cs="Traditional Arabic"/>
          <w:lang w:val="vi-VN"/>
        </w:rPr>
        <w:t>- Rửa mặt từ chân tóc trán cho đến cằm tính theo chiều dài và từ lổ tai phải đến lỗ tai trái tính theo chiề</w:t>
      </w:r>
      <w:r w:rsidR="00912E10">
        <w:rPr>
          <w:rFonts w:cs="Traditional Arabic"/>
          <w:lang w:val="vi-VN"/>
        </w:rPr>
        <w:t>u ngang</w:t>
      </w:r>
      <w:r w:rsidRPr="0017616C">
        <w:rPr>
          <w:rFonts w:cs="Traditional Arabic"/>
          <w:lang w:val="vi-VN"/>
        </w:rPr>
        <w:t xml:space="preserve"> </w:t>
      </w:r>
      <w:r w:rsidR="00912E10" w:rsidRPr="00912E10">
        <w:rPr>
          <w:rFonts w:cs="Traditional Arabic"/>
          <w:lang w:val="vi-VN"/>
        </w:rPr>
        <w:t>(</w:t>
      </w:r>
      <w:r w:rsidRPr="0017616C">
        <w:rPr>
          <w:rFonts w:cs="Traditional Arabic"/>
          <w:lang w:val="vi-VN"/>
        </w:rPr>
        <w:t>ba lần</w:t>
      </w:r>
      <w:r w:rsidR="00912E10" w:rsidRPr="00912E10">
        <w:rPr>
          <w:rFonts w:cs="Traditional Arabic"/>
          <w:lang w:val="vi-VN"/>
        </w:rPr>
        <w:t>)</w:t>
      </w:r>
      <w:r w:rsidRPr="0017616C">
        <w:rPr>
          <w:rFonts w:cs="Traditional Arabic"/>
          <w:lang w:val="vi-VN"/>
        </w:rPr>
        <w:t>.</w:t>
      </w:r>
    </w:p>
    <w:p w:rsidR="006821E6" w:rsidRPr="00912E10" w:rsidRDefault="006821E6" w:rsidP="00C7363C">
      <w:pPr>
        <w:autoSpaceDE w:val="0"/>
        <w:autoSpaceDN w:val="0"/>
        <w:bidi w:val="0"/>
        <w:adjustRightInd w:val="0"/>
        <w:spacing w:before="120" w:after="0" w:line="240" w:lineRule="auto"/>
        <w:ind w:firstLine="720"/>
        <w:jc w:val="lowKashida"/>
        <w:rPr>
          <w:rFonts w:cs="Traditional Arabic"/>
          <w:lang w:val="vi-VN"/>
        </w:rPr>
      </w:pPr>
      <w:r w:rsidRPr="0017616C">
        <w:rPr>
          <w:rFonts w:cs="Traditional Arabic"/>
          <w:lang w:val="vi-VN"/>
        </w:rPr>
        <w:t>- Rửa tay phải từ đầu ngón tay cho đến khỏi cù</w:t>
      </w:r>
      <w:r w:rsidR="00912E10" w:rsidRPr="00912E10">
        <w:rPr>
          <w:rFonts w:cs="Traditional Arabic"/>
          <w:lang w:val="vi-VN"/>
        </w:rPr>
        <w:t>i</w:t>
      </w:r>
      <w:r w:rsidRPr="0017616C">
        <w:rPr>
          <w:rFonts w:cs="Traditional Arabic"/>
          <w:lang w:val="vi-VN"/>
        </w:rPr>
        <w:t xml:space="preserve"> chỏ, kế tiếp rửa tay trái như tay phả</w:t>
      </w:r>
      <w:r w:rsidR="00912E10">
        <w:rPr>
          <w:rFonts w:cs="Traditional Arabic"/>
          <w:lang w:val="vi-VN"/>
        </w:rPr>
        <w:t>i</w:t>
      </w:r>
      <w:r w:rsidR="00912E10" w:rsidRPr="00912E10">
        <w:rPr>
          <w:rFonts w:cs="Traditional Arabic"/>
          <w:lang w:val="vi-VN"/>
        </w:rPr>
        <w:t xml:space="preserve"> (mỗi bên </w:t>
      </w:r>
      <w:r w:rsidR="00912E10" w:rsidRPr="0017616C">
        <w:rPr>
          <w:rFonts w:cs="Traditional Arabic"/>
          <w:lang w:val="vi-VN"/>
        </w:rPr>
        <w:t>ba lần</w:t>
      </w:r>
      <w:r w:rsidR="00912E10" w:rsidRPr="00912E10">
        <w:rPr>
          <w:rFonts w:cs="Traditional Arabic"/>
          <w:lang w:val="vi-VN"/>
        </w:rPr>
        <w:t>)</w:t>
      </w:r>
    </w:p>
    <w:p w:rsidR="006821E6" w:rsidRPr="00912E10" w:rsidRDefault="006821E6" w:rsidP="00C7363C">
      <w:pPr>
        <w:autoSpaceDE w:val="0"/>
        <w:autoSpaceDN w:val="0"/>
        <w:bidi w:val="0"/>
        <w:adjustRightInd w:val="0"/>
        <w:spacing w:before="120" w:after="0" w:line="240" w:lineRule="auto"/>
        <w:ind w:firstLine="720"/>
        <w:jc w:val="lowKashida"/>
        <w:rPr>
          <w:rFonts w:cs="Traditional Arabic"/>
          <w:lang w:val="vi-VN"/>
        </w:rPr>
      </w:pPr>
      <w:r w:rsidRPr="0017616C">
        <w:rPr>
          <w:rFonts w:cs="Traditional Arabic"/>
          <w:lang w:val="vi-VN"/>
        </w:rPr>
        <w:t>- Dùng hai bàn tay thấm nước kế tiếp xòe hai bàn tay ra đồng thời áp sát vào đầu</w:t>
      </w:r>
      <w:r w:rsidR="00912E10" w:rsidRPr="00912E10">
        <w:rPr>
          <w:rFonts w:cs="Traditional Arabic"/>
          <w:lang w:val="vi-VN"/>
        </w:rPr>
        <w:t>,</w:t>
      </w:r>
      <w:r w:rsidRPr="0017616C">
        <w:rPr>
          <w:rFonts w:cs="Traditional Arabic"/>
          <w:lang w:val="vi-VN"/>
        </w:rPr>
        <w:t xml:space="preserve"> sau đó bắt đầu vuốt từ chân tóc trán cho đến phía sau ót và vuốt ngược lại từ sau ót cho đến chân tóc trán</w:t>
      </w:r>
      <w:r w:rsidR="00912E10" w:rsidRPr="00912E10">
        <w:rPr>
          <w:rFonts w:cs="Traditional Arabic"/>
          <w:lang w:val="vi-VN"/>
        </w:rPr>
        <w:t>,</w:t>
      </w:r>
      <w:r w:rsidRPr="0017616C">
        <w:rPr>
          <w:rFonts w:cs="Traditional Arabic"/>
          <w:lang w:val="vi-VN"/>
        </w:rPr>
        <w:t xml:space="preserve"> nếu có bị sót vài sợi tóc thì không sao.</w:t>
      </w:r>
      <w:r w:rsidR="00C24117" w:rsidRPr="0017616C">
        <w:rPr>
          <w:rFonts w:cs="Traditional Arabic"/>
          <w:lang w:val="vi-VN"/>
        </w:rPr>
        <w:t xml:space="preserve"> </w:t>
      </w:r>
      <w:r w:rsidRPr="0017616C">
        <w:rPr>
          <w:rFonts w:cs="Traditional Arabic"/>
          <w:lang w:val="vi-VN"/>
        </w:rPr>
        <w:t>Tiếp đó, dùng hai ngón tay trỏ đặt trong lổ tai, dùng hai ngón tai cái đặt</w:t>
      </w:r>
      <w:r w:rsidR="00912E10">
        <w:rPr>
          <w:rFonts w:cs="Traditional Arabic"/>
          <w:lang w:val="vi-VN"/>
        </w:rPr>
        <w:t xml:space="preserve"> phía ngoài vành tai sau đó </w:t>
      </w:r>
      <w:r w:rsidR="00912E10" w:rsidRPr="00912E10">
        <w:rPr>
          <w:rFonts w:cs="Traditional Arabic"/>
          <w:lang w:val="vi-VN"/>
        </w:rPr>
        <w:t>vuốt</w:t>
      </w:r>
      <w:r w:rsidRPr="0017616C">
        <w:rPr>
          <w:rFonts w:cs="Traditional Arabic"/>
          <w:lang w:val="vi-VN"/>
        </w:rPr>
        <w:t xml:space="preserve"> lổ tai từ trái tai ngượ</w:t>
      </w:r>
      <w:r w:rsidR="00912E10">
        <w:rPr>
          <w:rFonts w:cs="Traditional Arabic"/>
          <w:lang w:val="vi-VN"/>
        </w:rPr>
        <w:t>c lên vành tai</w:t>
      </w:r>
      <w:r w:rsidRPr="0017616C">
        <w:rPr>
          <w:rFonts w:cs="Traditional Arabic"/>
          <w:lang w:val="vi-VN"/>
        </w:rPr>
        <w:t xml:space="preserve"> (không cần lấy nước lại khi vuố</w:t>
      </w:r>
      <w:r w:rsidR="00912E10">
        <w:rPr>
          <w:rFonts w:cs="Traditional Arabic"/>
          <w:lang w:val="vi-VN"/>
        </w:rPr>
        <w:t>t vành tai</w:t>
      </w:r>
      <w:r w:rsidRPr="0017616C">
        <w:rPr>
          <w:rFonts w:cs="Traditional Arabic"/>
          <w:lang w:val="vi-VN"/>
        </w:rPr>
        <w:t>)</w:t>
      </w:r>
      <w:r w:rsidR="00912E10" w:rsidRPr="00912E10">
        <w:rPr>
          <w:rFonts w:cs="Traditional Arabic"/>
          <w:lang w:val="vi-VN"/>
        </w:rPr>
        <w:t>.</w:t>
      </w:r>
    </w:p>
    <w:p w:rsidR="006821E6" w:rsidRPr="00912E10" w:rsidRDefault="00E05E55" w:rsidP="00C7363C">
      <w:pPr>
        <w:autoSpaceDE w:val="0"/>
        <w:autoSpaceDN w:val="0"/>
        <w:bidi w:val="0"/>
        <w:adjustRightInd w:val="0"/>
        <w:spacing w:before="120" w:after="0" w:line="240" w:lineRule="auto"/>
        <w:ind w:firstLine="720"/>
        <w:jc w:val="lowKashida"/>
        <w:rPr>
          <w:rFonts w:asciiTheme="majorBidi" w:hAnsiTheme="majorBidi" w:cstheme="majorBidi"/>
          <w:lang w:val="vi-VN"/>
        </w:rPr>
      </w:pPr>
      <w:r w:rsidRPr="0017616C">
        <w:rPr>
          <w:rFonts w:asciiTheme="majorBidi" w:hAnsiTheme="majorBidi" w:cstheme="majorBidi"/>
          <w:lang w:val="vi-VN"/>
        </w:rPr>
        <w:lastRenderedPageBreak/>
        <w:t>- R</w:t>
      </w:r>
      <w:r w:rsidR="006821E6" w:rsidRPr="0017616C">
        <w:rPr>
          <w:rFonts w:asciiTheme="majorBidi" w:hAnsiTheme="majorBidi" w:cstheme="majorBidi"/>
          <w:lang w:val="vi-VN"/>
        </w:rPr>
        <w:t>ửa chân phải từ đầu ngón chân cho đến khỏi mắt cá, tiếp đó rửa chân trái như rửa chân phả</w:t>
      </w:r>
      <w:r w:rsidR="00912E10">
        <w:rPr>
          <w:rFonts w:asciiTheme="majorBidi" w:hAnsiTheme="majorBidi" w:cstheme="majorBidi"/>
          <w:lang w:val="vi-VN"/>
        </w:rPr>
        <w:t>i</w:t>
      </w:r>
      <w:r w:rsidR="00912E10" w:rsidRPr="00912E10">
        <w:rPr>
          <w:rFonts w:asciiTheme="majorBidi" w:hAnsiTheme="majorBidi" w:cstheme="majorBidi"/>
          <w:lang w:val="vi-VN"/>
        </w:rPr>
        <w:t xml:space="preserve"> </w:t>
      </w:r>
      <w:r w:rsidR="00912E10" w:rsidRPr="00912E10">
        <w:rPr>
          <w:rFonts w:cs="Traditional Arabic"/>
          <w:lang w:val="vi-VN"/>
        </w:rPr>
        <w:t xml:space="preserve">(mỗi bên </w:t>
      </w:r>
      <w:r w:rsidR="00912E10" w:rsidRPr="0017616C">
        <w:rPr>
          <w:rFonts w:cs="Traditional Arabic"/>
          <w:lang w:val="vi-VN"/>
        </w:rPr>
        <w:t>ba lần</w:t>
      </w:r>
      <w:r w:rsidR="00912E10" w:rsidRPr="00912E10">
        <w:rPr>
          <w:rFonts w:cs="Traditional Arabic"/>
          <w:lang w:val="vi-VN"/>
        </w:rPr>
        <w:t>).</w:t>
      </w:r>
      <w:r w:rsidR="00912E10" w:rsidRPr="00912E10">
        <w:rPr>
          <w:rFonts w:asciiTheme="majorBidi" w:hAnsiTheme="majorBidi" w:cstheme="majorBidi"/>
          <w:lang w:val="vi-VN"/>
        </w:rPr>
        <w:t xml:space="preserve"> </w:t>
      </w:r>
      <w:r w:rsidR="006821E6" w:rsidRPr="0017616C">
        <w:rPr>
          <w:rFonts w:cs="Traditional Arabic"/>
          <w:lang w:val="vi-VN"/>
        </w:rPr>
        <w:t>Cuối cùng đọc câu</w:t>
      </w:r>
      <w:r w:rsidR="00912E10">
        <w:rPr>
          <w:rFonts w:cs="Traditional Arabic"/>
          <w:lang w:val="fr-FR"/>
        </w:rPr>
        <w:t xml:space="preserve"> sau đây</w:t>
      </w:r>
      <w:r w:rsidR="006821E6" w:rsidRPr="0017616C">
        <w:rPr>
          <w:rFonts w:cs="Traditional Arabic"/>
          <w:lang w:val="vi-VN"/>
        </w:rPr>
        <w:t xml:space="preserve">: </w:t>
      </w:r>
    </w:p>
    <w:p w:rsidR="006821E6" w:rsidRPr="00B7069B" w:rsidRDefault="006D65AE" w:rsidP="00C7363C">
      <w:pPr>
        <w:spacing w:before="120" w:after="0" w:line="240" w:lineRule="auto"/>
        <w:jc w:val="both"/>
        <w:rPr>
          <w:rFonts w:ascii="Traditional Arabic" w:cs="KFGQPC Uthman Taha Naskh"/>
          <w:b/>
          <w:bCs/>
          <w:color w:val="1F3864"/>
          <w:sz w:val="32"/>
          <w:szCs w:val="32"/>
          <w:rtl/>
        </w:rPr>
      </w:pPr>
      <w:r w:rsidRPr="00B7069B">
        <w:rPr>
          <w:rFonts w:ascii="Traditional Arabic" w:cs="KFGQPC Uthman Taha Naskh" w:hint="cs"/>
          <w:b/>
          <w:bCs/>
          <w:color w:val="1F3864"/>
          <w:sz w:val="32"/>
          <w:szCs w:val="32"/>
          <w:rtl/>
        </w:rPr>
        <w:t>{</w:t>
      </w:r>
      <w:r w:rsidR="006821E6" w:rsidRPr="00B7069B">
        <w:rPr>
          <w:rFonts w:ascii="Traditional Arabic" w:cs="KFGQPC Uthman Taha Naskh" w:hint="cs"/>
          <w:b/>
          <w:bCs/>
          <w:color w:val="1F3864"/>
          <w:sz w:val="32"/>
          <w:szCs w:val="32"/>
          <w:rtl/>
        </w:rPr>
        <w:t xml:space="preserve">أَشْـهَدُ أَنْ </w:t>
      </w:r>
      <w:r w:rsidR="006821E6" w:rsidRPr="00B7069B">
        <w:rPr>
          <w:rFonts w:ascii="Traditional Arabic" w:cs="KFGQPC Uthman Taha Naskh" w:hint="eastAsia"/>
          <w:b/>
          <w:bCs/>
          <w:color w:val="1F3864"/>
          <w:sz w:val="32"/>
          <w:szCs w:val="32"/>
          <w:rtl/>
        </w:rPr>
        <w:t>لا</w:t>
      </w:r>
      <w:r w:rsidR="006821E6" w:rsidRPr="00B7069B">
        <w:rPr>
          <w:rFonts w:ascii="Traditional Arabic" w:cs="KFGQPC Uthman Taha Naskh" w:hint="cs"/>
          <w:b/>
          <w:bCs/>
          <w:color w:val="1F3864"/>
          <w:sz w:val="32"/>
          <w:szCs w:val="32"/>
          <w:rtl/>
        </w:rPr>
        <w:t>َ</w:t>
      </w:r>
      <w:r w:rsidR="006821E6" w:rsidRPr="00B7069B">
        <w:rPr>
          <w:rFonts w:ascii="Traditional Arabic" w:cs="KFGQPC Uthman Taha Naskh"/>
          <w:b/>
          <w:bCs/>
          <w:color w:val="1F3864"/>
          <w:sz w:val="32"/>
          <w:szCs w:val="32"/>
          <w:rtl/>
        </w:rPr>
        <w:t xml:space="preserve"> </w:t>
      </w:r>
      <w:r w:rsidR="006821E6" w:rsidRPr="00B7069B">
        <w:rPr>
          <w:rFonts w:cs="KFGQPC Uthman Taha Naskh"/>
          <w:b/>
          <w:bCs/>
          <w:color w:val="1F3864"/>
          <w:sz w:val="32"/>
          <w:szCs w:val="32"/>
          <w:rtl/>
        </w:rPr>
        <w:t>إِلَـٰهَ</w:t>
      </w:r>
      <w:r w:rsidR="006821E6" w:rsidRPr="00B7069B">
        <w:rPr>
          <w:rFonts w:ascii="Traditional Arabic" w:cs="KFGQPC Uthman Taha Naskh"/>
          <w:b/>
          <w:bCs/>
          <w:color w:val="1F3864"/>
          <w:sz w:val="32"/>
          <w:szCs w:val="32"/>
          <w:rtl/>
        </w:rPr>
        <w:t xml:space="preserve"> </w:t>
      </w:r>
      <w:r w:rsidR="006821E6" w:rsidRPr="00B7069B">
        <w:rPr>
          <w:rFonts w:ascii="Traditional Arabic" w:cs="KFGQPC Uthman Taha Naskh" w:hint="eastAsia"/>
          <w:b/>
          <w:bCs/>
          <w:color w:val="1F3864"/>
          <w:sz w:val="32"/>
          <w:szCs w:val="32"/>
          <w:rtl/>
        </w:rPr>
        <w:t>إِلا</w:t>
      </w:r>
      <w:r w:rsidR="006821E6" w:rsidRPr="00B7069B">
        <w:rPr>
          <w:rFonts w:ascii="Traditional Arabic" w:cs="KFGQPC Uthman Taha Naskh" w:hint="cs"/>
          <w:b/>
          <w:bCs/>
          <w:color w:val="1F3864"/>
          <w:sz w:val="32"/>
          <w:szCs w:val="32"/>
          <w:rtl/>
        </w:rPr>
        <w:t>َّ</w:t>
      </w:r>
      <w:r w:rsidR="006821E6" w:rsidRPr="00B7069B">
        <w:rPr>
          <w:rFonts w:ascii="Traditional Arabic" w:cs="KFGQPC Uthman Taha Naskh"/>
          <w:b/>
          <w:bCs/>
          <w:color w:val="1F3864"/>
          <w:sz w:val="32"/>
          <w:szCs w:val="32"/>
          <w:rtl/>
        </w:rPr>
        <w:t xml:space="preserve"> </w:t>
      </w:r>
      <w:r w:rsidR="006821E6" w:rsidRPr="00B7069B">
        <w:rPr>
          <w:rFonts w:ascii="Traditional Arabic" w:cs="KFGQPC Uthman Taha Naskh" w:hint="eastAsia"/>
          <w:b/>
          <w:bCs/>
          <w:color w:val="1F3864"/>
          <w:sz w:val="32"/>
          <w:szCs w:val="32"/>
          <w:rtl/>
        </w:rPr>
        <w:t>الل</w:t>
      </w:r>
      <w:r w:rsidR="006821E6" w:rsidRPr="00B7069B">
        <w:rPr>
          <w:rFonts w:ascii="Traditional Arabic" w:cs="KFGQPC Uthman Taha Naskh" w:hint="cs"/>
          <w:b/>
          <w:bCs/>
          <w:color w:val="1F3864"/>
          <w:sz w:val="32"/>
          <w:szCs w:val="32"/>
          <w:rtl/>
        </w:rPr>
        <w:t>هُ</w:t>
      </w:r>
      <w:r w:rsidR="006821E6" w:rsidRPr="00B7069B">
        <w:rPr>
          <w:rFonts w:ascii="Traditional Arabic" w:cs="KFGQPC Uthman Taha Naskh"/>
          <w:b/>
          <w:bCs/>
          <w:color w:val="1F3864"/>
          <w:sz w:val="32"/>
          <w:szCs w:val="32"/>
          <w:rtl/>
        </w:rPr>
        <w:t xml:space="preserve"> </w:t>
      </w:r>
      <w:r w:rsidR="006821E6" w:rsidRPr="00B7069B">
        <w:rPr>
          <w:rFonts w:ascii="Traditional Arabic" w:cs="KFGQPC Uthman Taha Naskh" w:hint="eastAsia"/>
          <w:b/>
          <w:bCs/>
          <w:color w:val="1F3864"/>
          <w:sz w:val="32"/>
          <w:szCs w:val="32"/>
          <w:rtl/>
        </w:rPr>
        <w:t>وَحْ</w:t>
      </w:r>
      <w:r w:rsidR="006821E6" w:rsidRPr="00B7069B">
        <w:rPr>
          <w:rFonts w:ascii="Traditional Arabic" w:cs="KFGQPC Uthman Taha Naskh" w:hint="cs"/>
          <w:b/>
          <w:bCs/>
          <w:color w:val="1F3864"/>
          <w:sz w:val="32"/>
          <w:szCs w:val="32"/>
          <w:rtl/>
        </w:rPr>
        <w:t>ـ</w:t>
      </w:r>
      <w:r w:rsidR="006821E6" w:rsidRPr="00B7069B">
        <w:rPr>
          <w:rFonts w:ascii="Traditional Arabic" w:cs="KFGQPC Uthman Taha Naskh" w:hint="eastAsia"/>
          <w:b/>
          <w:bCs/>
          <w:color w:val="1F3864"/>
          <w:sz w:val="32"/>
          <w:szCs w:val="32"/>
          <w:rtl/>
        </w:rPr>
        <w:t>دَهُ</w:t>
      </w:r>
      <w:r w:rsidR="006821E6" w:rsidRPr="00B7069B">
        <w:rPr>
          <w:rFonts w:ascii="Traditional Arabic" w:cs="KFGQPC Uthman Taha Naskh"/>
          <w:b/>
          <w:bCs/>
          <w:color w:val="1F3864"/>
          <w:sz w:val="32"/>
          <w:szCs w:val="32"/>
          <w:rtl/>
        </w:rPr>
        <w:t xml:space="preserve"> </w:t>
      </w:r>
      <w:r w:rsidR="006821E6" w:rsidRPr="00B7069B">
        <w:rPr>
          <w:rFonts w:ascii="Traditional Arabic" w:cs="KFGQPC Uthman Taha Naskh" w:hint="eastAsia"/>
          <w:b/>
          <w:bCs/>
          <w:color w:val="1F3864"/>
          <w:sz w:val="32"/>
          <w:szCs w:val="32"/>
          <w:rtl/>
        </w:rPr>
        <w:t>لا</w:t>
      </w:r>
      <w:r w:rsidR="006821E6" w:rsidRPr="00B7069B">
        <w:rPr>
          <w:rFonts w:ascii="Traditional Arabic" w:cs="KFGQPC Uthman Taha Naskh" w:hint="cs"/>
          <w:b/>
          <w:bCs/>
          <w:color w:val="1F3864"/>
          <w:sz w:val="32"/>
          <w:szCs w:val="32"/>
          <w:rtl/>
        </w:rPr>
        <w:t>َ</w:t>
      </w:r>
      <w:r w:rsidR="006821E6" w:rsidRPr="00B7069B">
        <w:rPr>
          <w:rFonts w:ascii="Traditional Arabic" w:cs="KFGQPC Uthman Taha Naskh"/>
          <w:b/>
          <w:bCs/>
          <w:color w:val="1F3864"/>
          <w:sz w:val="32"/>
          <w:szCs w:val="32"/>
          <w:rtl/>
        </w:rPr>
        <w:t xml:space="preserve"> </w:t>
      </w:r>
      <w:r w:rsidR="006821E6" w:rsidRPr="00B7069B">
        <w:rPr>
          <w:rFonts w:ascii="Traditional Arabic" w:cs="KFGQPC Uthman Taha Naskh" w:hint="eastAsia"/>
          <w:b/>
          <w:bCs/>
          <w:color w:val="1F3864"/>
          <w:sz w:val="32"/>
          <w:szCs w:val="32"/>
          <w:rtl/>
        </w:rPr>
        <w:t>شَ</w:t>
      </w:r>
      <w:r w:rsidR="006821E6" w:rsidRPr="00B7069B">
        <w:rPr>
          <w:rFonts w:ascii="Traditional Arabic" w:cs="KFGQPC Uthman Taha Naskh" w:hint="cs"/>
          <w:b/>
          <w:bCs/>
          <w:color w:val="1F3864"/>
          <w:sz w:val="32"/>
          <w:szCs w:val="32"/>
          <w:rtl/>
        </w:rPr>
        <w:t>ـ</w:t>
      </w:r>
      <w:r w:rsidR="006821E6" w:rsidRPr="00B7069B">
        <w:rPr>
          <w:rFonts w:ascii="Traditional Arabic" w:cs="KFGQPC Uthman Taha Naskh" w:hint="eastAsia"/>
          <w:b/>
          <w:bCs/>
          <w:color w:val="1F3864"/>
          <w:sz w:val="32"/>
          <w:szCs w:val="32"/>
          <w:rtl/>
        </w:rPr>
        <w:t>رِيكَ</w:t>
      </w:r>
      <w:r w:rsidR="006821E6" w:rsidRPr="00B7069B">
        <w:rPr>
          <w:rFonts w:ascii="Traditional Arabic" w:cs="KFGQPC Uthman Taha Naskh"/>
          <w:b/>
          <w:bCs/>
          <w:color w:val="1F3864"/>
          <w:sz w:val="32"/>
          <w:szCs w:val="32"/>
          <w:rtl/>
        </w:rPr>
        <w:t xml:space="preserve"> </w:t>
      </w:r>
      <w:r w:rsidR="006821E6" w:rsidRPr="00B7069B">
        <w:rPr>
          <w:rFonts w:ascii="Traditional Arabic" w:cs="KFGQPC Uthman Taha Naskh" w:hint="eastAsia"/>
          <w:b/>
          <w:bCs/>
          <w:color w:val="1F3864"/>
          <w:sz w:val="32"/>
          <w:szCs w:val="32"/>
          <w:rtl/>
        </w:rPr>
        <w:t>لَهُ</w:t>
      </w:r>
      <w:r w:rsidR="006821E6" w:rsidRPr="00B7069B">
        <w:rPr>
          <w:rFonts w:cs="KFGQPC Uthman Taha Naskh" w:hint="cs"/>
          <w:b/>
          <w:bCs/>
          <w:color w:val="1F3864"/>
          <w:sz w:val="32"/>
          <w:szCs w:val="32"/>
          <w:rtl/>
        </w:rPr>
        <w:t>، وَأَشْـهَدُ أَنَّ مُحَ</w:t>
      </w:r>
      <w:r w:rsidRPr="00B7069B">
        <w:rPr>
          <w:rFonts w:cs="KFGQPC Uthman Taha Naskh" w:hint="cs"/>
          <w:b/>
          <w:bCs/>
          <w:color w:val="1F3864"/>
          <w:sz w:val="32"/>
          <w:szCs w:val="32"/>
          <w:rtl/>
        </w:rPr>
        <w:t xml:space="preserve">مَّـداً عَبْـدُهُ وَرَسُـولُهُ </w:t>
      </w:r>
      <w:r w:rsidR="006821E6" w:rsidRPr="00B7069B">
        <w:rPr>
          <w:rFonts w:ascii="Traditional Arabic" w:cs="KFGQPC Uthman Taha Naskh" w:hint="eastAsia"/>
          <w:b/>
          <w:bCs/>
          <w:color w:val="1F3864"/>
          <w:sz w:val="32"/>
          <w:szCs w:val="32"/>
          <w:rtl/>
        </w:rPr>
        <w:t>اللَّهُ</w:t>
      </w:r>
      <w:r w:rsidR="006821E6" w:rsidRPr="00B7069B">
        <w:rPr>
          <w:rFonts w:ascii="Traditional Arabic" w:cs="KFGQPC Uthman Taha Naskh" w:hint="cs"/>
          <w:b/>
          <w:bCs/>
          <w:color w:val="1F3864"/>
          <w:sz w:val="32"/>
          <w:szCs w:val="32"/>
          <w:rtl/>
        </w:rPr>
        <w:t>ـ</w:t>
      </w:r>
      <w:r w:rsidR="006821E6" w:rsidRPr="00B7069B">
        <w:rPr>
          <w:rFonts w:ascii="Traditional Arabic" w:cs="KFGQPC Uthman Taha Naskh" w:hint="eastAsia"/>
          <w:b/>
          <w:bCs/>
          <w:color w:val="1F3864"/>
          <w:sz w:val="32"/>
          <w:szCs w:val="32"/>
          <w:rtl/>
        </w:rPr>
        <w:t>مَّ</w:t>
      </w:r>
      <w:r w:rsidR="006821E6" w:rsidRPr="00B7069B">
        <w:rPr>
          <w:rFonts w:ascii="Traditional Arabic" w:cs="KFGQPC Uthman Taha Naskh"/>
          <w:b/>
          <w:bCs/>
          <w:color w:val="1F3864"/>
          <w:sz w:val="32"/>
          <w:szCs w:val="32"/>
          <w:rtl/>
        </w:rPr>
        <w:t xml:space="preserve"> </w:t>
      </w:r>
      <w:r w:rsidR="006821E6" w:rsidRPr="00B7069B">
        <w:rPr>
          <w:rFonts w:ascii="Traditional Arabic" w:cs="KFGQPC Uthman Taha Naskh" w:hint="eastAsia"/>
          <w:b/>
          <w:bCs/>
          <w:color w:val="1F3864"/>
          <w:sz w:val="32"/>
          <w:szCs w:val="32"/>
          <w:rtl/>
        </w:rPr>
        <w:t>اجْعَلْنِ</w:t>
      </w:r>
      <w:r w:rsidR="006821E6" w:rsidRPr="00B7069B">
        <w:rPr>
          <w:rFonts w:ascii="Traditional Arabic" w:cs="KFGQPC Uthman Taha Naskh" w:hint="cs"/>
          <w:b/>
          <w:bCs/>
          <w:color w:val="1F3864"/>
          <w:sz w:val="32"/>
          <w:szCs w:val="32"/>
          <w:rtl/>
        </w:rPr>
        <w:t>ـ</w:t>
      </w:r>
      <w:r w:rsidR="006821E6" w:rsidRPr="00B7069B">
        <w:rPr>
          <w:rFonts w:ascii="Traditional Arabic" w:cs="KFGQPC Uthman Taha Naskh" w:hint="eastAsia"/>
          <w:b/>
          <w:bCs/>
          <w:color w:val="1F3864"/>
          <w:sz w:val="32"/>
          <w:szCs w:val="32"/>
          <w:rtl/>
        </w:rPr>
        <w:t>ي</w:t>
      </w:r>
      <w:r w:rsidR="006821E6" w:rsidRPr="00B7069B">
        <w:rPr>
          <w:rFonts w:ascii="Traditional Arabic" w:cs="KFGQPC Uthman Taha Naskh"/>
          <w:b/>
          <w:bCs/>
          <w:color w:val="1F3864"/>
          <w:sz w:val="32"/>
          <w:szCs w:val="32"/>
          <w:rtl/>
        </w:rPr>
        <w:t xml:space="preserve"> </w:t>
      </w:r>
      <w:r w:rsidR="006821E6" w:rsidRPr="00B7069B">
        <w:rPr>
          <w:rFonts w:ascii="Traditional Arabic" w:cs="KFGQPC Uthman Taha Naskh" w:hint="eastAsia"/>
          <w:b/>
          <w:bCs/>
          <w:color w:val="1F3864"/>
          <w:sz w:val="32"/>
          <w:szCs w:val="32"/>
          <w:rtl/>
        </w:rPr>
        <w:t>مِ</w:t>
      </w:r>
      <w:r w:rsidR="006821E6" w:rsidRPr="00B7069B">
        <w:rPr>
          <w:rFonts w:ascii="Traditional Arabic" w:cs="KFGQPC Uthman Taha Naskh" w:hint="cs"/>
          <w:b/>
          <w:bCs/>
          <w:color w:val="1F3864"/>
          <w:sz w:val="32"/>
          <w:szCs w:val="32"/>
          <w:rtl/>
        </w:rPr>
        <w:t>ـ</w:t>
      </w:r>
      <w:r w:rsidR="006821E6" w:rsidRPr="00B7069B">
        <w:rPr>
          <w:rFonts w:ascii="Traditional Arabic" w:cs="KFGQPC Uthman Taha Naskh" w:hint="eastAsia"/>
          <w:b/>
          <w:bCs/>
          <w:color w:val="1F3864"/>
          <w:sz w:val="32"/>
          <w:szCs w:val="32"/>
          <w:rtl/>
        </w:rPr>
        <w:t>ن</w:t>
      </w:r>
      <w:r w:rsidR="006821E6" w:rsidRPr="00B7069B">
        <w:rPr>
          <w:rFonts w:ascii="Traditional Arabic" w:cs="KFGQPC Uthman Taha Naskh" w:hint="cs"/>
          <w:b/>
          <w:bCs/>
          <w:color w:val="1F3864"/>
          <w:sz w:val="32"/>
          <w:szCs w:val="32"/>
          <w:rtl/>
        </w:rPr>
        <w:t>َ</w:t>
      </w:r>
      <w:r w:rsidR="006821E6" w:rsidRPr="00B7069B">
        <w:rPr>
          <w:rFonts w:ascii="Traditional Arabic" w:cs="KFGQPC Uthman Taha Naskh"/>
          <w:b/>
          <w:bCs/>
          <w:color w:val="1F3864"/>
          <w:sz w:val="32"/>
          <w:szCs w:val="32"/>
          <w:rtl/>
        </w:rPr>
        <w:t xml:space="preserve"> </w:t>
      </w:r>
      <w:r w:rsidR="006821E6" w:rsidRPr="00B7069B">
        <w:rPr>
          <w:rFonts w:ascii="Traditional Arabic" w:cs="KFGQPC Uthman Taha Naskh" w:hint="eastAsia"/>
          <w:b/>
          <w:bCs/>
          <w:color w:val="1F3864"/>
          <w:sz w:val="32"/>
          <w:szCs w:val="32"/>
          <w:rtl/>
        </w:rPr>
        <w:t>التَّوَّابِينَ</w:t>
      </w:r>
      <w:r w:rsidR="006821E6" w:rsidRPr="00B7069B">
        <w:rPr>
          <w:rFonts w:ascii="Traditional Arabic" w:cs="KFGQPC Uthman Taha Naskh"/>
          <w:b/>
          <w:bCs/>
          <w:color w:val="1F3864"/>
          <w:sz w:val="32"/>
          <w:szCs w:val="32"/>
          <w:rtl/>
        </w:rPr>
        <w:t xml:space="preserve"> </w:t>
      </w:r>
      <w:r w:rsidR="006821E6" w:rsidRPr="00B7069B">
        <w:rPr>
          <w:rFonts w:ascii="Traditional Arabic" w:cs="KFGQPC Uthman Taha Naskh" w:hint="eastAsia"/>
          <w:b/>
          <w:bCs/>
          <w:color w:val="1F3864"/>
          <w:sz w:val="32"/>
          <w:szCs w:val="32"/>
          <w:rtl/>
        </w:rPr>
        <w:t>وَاجْعَلْنِ</w:t>
      </w:r>
      <w:r w:rsidR="006821E6" w:rsidRPr="00B7069B">
        <w:rPr>
          <w:rFonts w:ascii="Traditional Arabic" w:cs="KFGQPC Uthman Taha Naskh" w:hint="cs"/>
          <w:b/>
          <w:bCs/>
          <w:color w:val="1F3864"/>
          <w:sz w:val="32"/>
          <w:szCs w:val="32"/>
          <w:rtl/>
        </w:rPr>
        <w:t>ـ</w:t>
      </w:r>
      <w:r w:rsidR="006821E6" w:rsidRPr="00B7069B">
        <w:rPr>
          <w:rFonts w:ascii="Traditional Arabic" w:cs="KFGQPC Uthman Taha Naskh" w:hint="eastAsia"/>
          <w:b/>
          <w:bCs/>
          <w:color w:val="1F3864"/>
          <w:sz w:val="32"/>
          <w:szCs w:val="32"/>
          <w:rtl/>
        </w:rPr>
        <w:t>ي</w:t>
      </w:r>
      <w:r w:rsidR="006821E6" w:rsidRPr="00B7069B">
        <w:rPr>
          <w:rFonts w:ascii="Traditional Arabic" w:cs="KFGQPC Uthman Taha Naskh"/>
          <w:b/>
          <w:bCs/>
          <w:color w:val="1F3864"/>
          <w:sz w:val="32"/>
          <w:szCs w:val="32"/>
          <w:rtl/>
        </w:rPr>
        <w:t xml:space="preserve"> </w:t>
      </w:r>
      <w:r w:rsidR="006821E6" w:rsidRPr="00B7069B">
        <w:rPr>
          <w:rFonts w:ascii="Traditional Arabic" w:cs="KFGQPC Uthman Taha Naskh" w:hint="eastAsia"/>
          <w:b/>
          <w:bCs/>
          <w:color w:val="1F3864"/>
          <w:sz w:val="32"/>
          <w:szCs w:val="32"/>
          <w:rtl/>
        </w:rPr>
        <w:t>مِ</w:t>
      </w:r>
      <w:r w:rsidR="006821E6" w:rsidRPr="00B7069B">
        <w:rPr>
          <w:rFonts w:ascii="Traditional Arabic" w:cs="KFGQPC Uthman Taha Naskh" w:hint="cs"/>
          <w:b/>
          <w:bCs/>
          <w:color w:val="1F3864"/>
          <w:sz w:val="32"/>
          <w:szCs w:val="32"/>
          <w:rtl/>
        </w:rPr>
        <w:t>ـ</w:t>
      </w:r>
      <w:r w:rsidR="006821E6" w:rsidRPr="00B7069B">
        <w:rPr>
          <w:rFonts w:ascii="Traditional Arabic" w:cs="KFGQPC Uthman Taha Naskh" w:hint="eastAsia"/>
          <w:b/>
          <w:bCs/>
          <w:color w:val="1F3864"/>
          <w:sz w:val="32"/>
          <w:szCs w:val="32"/>
          <w:rtl/>
        </w:rPr>
        <w:t>ن</w:t>
      </w:r>
      <w:r w:rsidR="006821E6" w:rsidRPr="00B7069B">
        <w:rPr>
          <w:rFonts w:ascii="Traditional Arabic" w:cs="KFGQPC Uthman Taha Naskh" w:hint="cs"/>
          <w:b/>
          <w:bCs/>
          <w:color w:val="1F3864"/>
          <w:sz w:val="32"/>
          <w:szCs w:val="32"/>
          <w:rtl/>
        </w:rPr>
        <w:t>َ</w:t>
      </w:r>
      <w:r w:rsidR="006821E6" w:rsidRPr="00B7069B">
        <w:rPr>
          <w:rFonts w:ascii="Traditional Arabic" w:cs="KFGQPC Uthman Taha Naskh"/>
          <w:b/>
          <w:bCs/>
          <w:color w:val="1F3864"/>
          <w:sz w:val="32"/>
          <w:szCs w:val="32"/>
          <w:rtl/>
        </w:rPr>
        <w:t xml:space="preserve"> </w:t>
      </w:r>
      <w:r w:rsidR="006821E6" w:rsidRPr="00B7069B">
        <w:rPr>
          <w:rFonts w:ascii="Traditional Arabic" w:cs="KFGQPC Uthman Taha Naskh" w:hint="eastAsia"/>
          <w:b/>
          <w:bCs/>
          <w:color w:val="1F3864"/>
          <w:sz w:val="32"/>
          <w:szCs w:val="32"/>
          <w:rtl/>
        </w:rPr>
        <w:t>الْمُتَطَه</w:t>
      </w:r>
      <w:r w:rsidR="002B3F0C" w:rsidRPr="00B7069B">
        <w:rPr>
          <w:rFonts w:ascii="Traditional Arabic" w:cs="KFGQPC Uthman Taha Naskh" w:hint="cs"/>
          <w:b/>
          <w:bCs/>
          <w:color w:val="1F3864"/>
          <w:sz w:val="32"/>
          <w:szCs w:val="32"/>
          <w:rtl/>
        </w:rPr>
        <w:t>ِّ</w:t>
      </w:r>
      <w:r w:rsidR="006821E6" w:rsidRPr="00B7069B">
        <w:rPr>
          <w:rFonts w:ascii="Traditional Arabic" w:cs="KFGQPC Uthman Taha Naskh" w:hint="cs"/>
          <w:b/>
          <w:bCs/>
          <w:color w:val="1F3864"/>
          <w:sz w:val="32"/>
          <w:szCs w:val="32"/>
          <w:rtl/>
        </w:rPr>
        <w:t>ـ</w:t>
      </w:r>
      <w:r w:rsidR="006821E6" w:rsidRPr="00B7069B">
        <w:rPr>
          <w:rFonts w:ascii="Traditional Arabic" w:cs="KFGQPC Uthman Taha Naskh" w:hint="eastAsia"/>
          <w:b/>
          <w:bCs/>
          <w:color w:val="1F3864"/>
          <w:sz w:val="32"/>
          <w:szCs w:val="32"/>
          <w:rtl/>
        </w:rPr>
        <w:t>رِينَ</w:t>
      </w:r>
      <w:r w:rsidRPr="00B7069B">
        <w:rPr>
          <w:rFonts w:ascii="Traditional Arabic" w:cs="KFGQPC Uthman Taha Naskh" w:hint="cs"/>
          <w:b/>
          <w:bCs/>
          <w:color w:val="1F3864"/>
          <w:sz w:val="32"/>
          <w:szCs w:val="32"/>
          <w:rtl/>
        </w:rPr>
        <w:t>}</w:t>
      </w:r>
    </w:p>
    <w:p w:rsidR="006821E6" w:rsidRDefault="00C2408E" w:rsidP="00C7363C">
      <w:pPr>
        <w:bidi w:val="0"/>
        <w:spacing w:before="120" w:after="0" w:line="240" w:lineRule="auto"/>
        <w:jc w:val="both"/>
        <w:rPr>
          <w:rFonts w:ascii="Arial" w:hAnsi="Arial" w:cs="Traditional Arabic"/>
          <w:color w:val="C00000"/>
          <w:vertAlign w:val="superscript"/>
          <w:lang w:val="vi-VN"/>
        </w:rPr>
      </w:pPr>
      <w:r w:rsidRPr="00B7069B">
        <w:rPr>
          <w:rFonts w:asciiTheme="majorBidi" w:hAnsiTheme="majorBidi" w:cstheme="majorBidi"/>
          <w:b/>
          <w:bCs/>
          <w:color w:val="002060"/>
        </w:rPr>
        <w:t>“</w:t>
      </w:r>
      <w:r w:rsidR="006D65AE" w:rsidRPr="00B7069B">
        <w:rPr>
          <w:rFonts w:asciiTheme="majorBidi" w:hAnsiTheme="majorBidi" w:cstheme="majorBidi"/>
          <w:b/>
          <w:bCs/>
          <w:color w:val="002060"/>
        </w:rPr>
        <w:t>Ash ha</w:t>
      </w:r>
      <w:r w:rsidR="00912E10" w:rsidRPr="00B7069B">
        <w:rPr>
          <w:rFonts w:asciiTheme="majorBidi" w:hAnsiTheme="majorBidi" w:cstheme="majorBidi"/>
          <w:b/>
          <w:bCs/>
          <w:color w:val="002060"/>
        </w:rPr>
        <w:t>du allaa i laa ha il lollo hu wah dahu laa shari kalah, wa ash hadu anna muhamma dan a’b duhu wa ra</w:t>
      </w:r>
      <w:r w:rsidR="006D65AE" w:rsidRPr="00B7069B">
        <w:rPr>
          <w:rFonts w:asciiTheme="majorBidi" w:hAnsiTheme="majorBidi" w:cstheme="majorBidi"/>
          <w:b/>
          <w:bCs/>
          <w:color w:val="002060"/>
        </w:rPr>
        <w:t>su luh</w:t>
      </w:r>
      <w:r w:rsidR="006D65AE" w:rsidRPr="00B7069B">
        <w:rPr>
          <w:rFonts w:asciiTheme="majorBidi" w:hAnsiTheme="majorBidi" w:cstheme="majorBidi"/>
          <w:b/>
          <w:bCs/>
          <w:color w:val="002060"/>
          <w:lang w:val="vi-VN"/>
        </w:rPr>
        <w:t xml:space="preserve">. </w:t>
      </w:r>
      <w:r w:rsidR="00912E10" w:rsidRPr="00B7069B">
        <w:rPr>
          <w:rFonts w:asciiTheme="majorBidi" w:hAnsiTheme="majorBidi" w:cstheme="majorBidi"/>
          <w:b/>
          <w:bCs/>
          <w:color w:val="002060"/>
          <w:lang w:val="vi-VN"/>
        </w:rPr>
        <w:t>Ollo hum maj a’l nimi nat taw waa bin, waj a’l nimi nal mu</w:t>
      </w:r>
      <w:r w:rsidR="006D65AE" w:rsidRPr="00B7069B">
        <w:rPr>
          <w:rFonts w:asciiTheme="majorBidi" w:hAnsiTheme="majorBidi" w:cstheme="majorBidi"/>
          <w:b/>
          <w:bCs/>
          <w:color w:val="002060"/>
          <w:lang w:val="vi-VN"/>
        </w:rPr>
        <w:t>ta toh</w:t>
      </w:r>
      <w:r w:rsidR="00912E10" w:rsidRPr="00B7069B">
        <w:rPr>
          <w:rFonts w:asciiTheme="majorBidi" w:hAnsiTheme="majorBidi" w:cstheme="majorBidi"/>
          <w:b/>
          <w:bCs/>
          <w:color w:val="002060"/>
          <w:lang w:val="vi-VN"/>
        </w:rPr>
        <w:t xml:space="preserve"> hi</w:t>
      </w:r>
      <w:r w:rsidR="006D65AE" w:rsidRPr="00B7069B">
        <w:rPr>
          <w:rFonts w:asciiTheme="majorBidi" w:hAnsiTheme="majorBidi" w:cstheme="majorBidi"/>
          <w:b/>
          <w:bCs/>
          <w:color w:val="002060"/>
          <w:lang w:val="vi-VN"/>
        </w:rPr>
        <w:t>rin.</w:t>
      </w:r>
      <w:r w:rsidRPr="00B7069B">
        <w:rPr>
          <w:rFonts w:asciiTheme="majorBidi" w:hAnsiTheme="majorBidi" w:cstheme="majorBidi"/>
          <w:color w:val="002060"/>
          <w:lang w:val="vi-VN"/>
        </w:rPr>
        <w:t>”</w:t>
      </w:r>
      <w:r w:rsidR="006D65AE" w:rsidRPr="00912E10">
        <w:rPr>
          <w:rFonts w:ascii="Rockwell Extra Bold" w:hAnsi="Rockwell Extra Bold" w:cs="Traditional Arabic"/>
          <w:color w:val="C00000"/>
          <w:vertAlign w:val="superscript"/>
          <w:lang w:val="vi-VN"/>
        </w:rPr>
        <w:t>(</w:t>
      </w:r>
      <w:r w:rsidR="006D65AE" w:rsidRPr="0017616C">
        <w:rPr>
          <w:rStyle w:val="FootnoteReference"/>
          <w:rFonts w:ascii="Rockwell Extra Bold" w:hAnsi="Rockwell Extra Bold" w:cs="Traditional Arabic"/>
          <w:color w:val="C00000"/>
        </w:rPr>
        <w:footnoteReference w:id="54"/>
      </w:r>
      <w:r w:rsidR="006D65AE" w:rsidRPr="0017616C">
        <w:rPr>
          <w:rFonts w:ascii="Rockwell Extra Bold" w:hAnsi="Rockwell Extra Bold" w:cs="Traditional Arabic"/>
          <w:color w:val="C00000"/>
          <w:vertAlign w:val="superscript"/>
        </w:rPr>
        <w:t>)</w:t>
      </w:r>
    </w:p>
    <w:p w:rsidR="00061713" w:rsidRPr="00061713" w:rsidRDefault="00061713" w:rsidP="00061713">
      <w:pPr>
        <w:bidi w:val="0"/>
        <w:spacing w:before="120" w:after="0" w:line="240" w:lineRule="auto"/>
        <w:jc w:val="both"/>
        <w:rPr>
          <w:rFonts w:ascii="Arial" w:hAnsi="Arial"/>
          <w:lang w:val="vi-VN"/>
        </w:rPr>
      </w:pPr>
    </w:p>
    <w:p w:rsidR="003206F2" w:rsidRPr="00B7069B" w:rsidRDefault="003206F2" w:rsidP="00B7069B">
      <w:pPr>
        <w:pStyle w:val="ListParagraph"/>
        <w:numPr>
          <w:ilvl w:val="0"/>
          <w:numId w:val="16"/>
        </w:numPr>
        <w:bidi w:val="0"/>
        <w:spacing w:before="120" w:after="0" w:line="240" w:lineRule="auto"/>
        <w:ind w:left="990"/>
        <w:jc w:val="both"/>
        <w:rPr>
          <w:rFonts w:asciiTheme="majorBidi" w:hAnsiTheme="majorBidi" w:cstheme="majorBidi"/>
          <w:b/>
          <w:bCs/>
          <w:lang w:val="vi-VN"/>
        </w:rPr>
      </w:pPr>
      <w:r w:rsidRPr="00B7069B">
        <w:rPr>
          <w:rFonts w:asciiTheme="majorBidi" w:hAnsiTheme="majorBidi" w:cstheme="majorBidi"/>
          <w:b/>
          <w:bCs/>
          <w:lang w:val="vi-VN"/>
        </w:rPr>
        <w:t>Những điều làm hư</w:t>
      </w:r>
      <w:r w:rsidR="00912E10" w:rsidRPr="00B7069B">
        <w:rPr>
          <w:rFonts w:asciiTheme="majorBidi" w:hAnsiTheme="majorBidi" w:cstheme="majorBidi"/>
          <w:b/>
          <w:bCs/>
          <w:lang w:val="vi-VN"/>
        </w:rPr>
        <w:t xml:space="preserve"> nước</w:t>
      </w:r>
      <w:r w:rsidRPr="00B7069B">
        <w:rPr>
          <w:rFonts w:asciiTheme="majorBidi" w:hAnsiTheme="majorBidi" w:cstheme="majorBidi"/>
          <w:b/>
          <w:bCs/>
          <w:lang w:val="vi-VN"/>
        </w:rPr>
        <w:t xml:space="preserve"> Wudu:</w:t>
      </w:r>
    </w:p>
    <w:p w:rsidR="003206F2" w:rsidRPr="0017616C" w:rsidRDefault="00572DBF" w:rsidP="00C7363C">
      <w:pPr>
        <w:bidi w:val="0"/>
        <w:spacing w:before="120" w:after="0" w:line="240" w:lineRule="auto"/>
        <w:ind w:firstLine="720"/>
        <w:jc w:val="both"/>
        <w:rPr>
          <w:lang w:val="vi-VN"/>
        </w:rPr>
      </w:pPr>
      <w:r w:rsidRPr="00942508">
        <w:rPr>
          <w:b/>
          <w:bCs/>
          <w:lang w:val="vi-VN"/>
        </w:rPr>
        <w:t>1-</w:t>
      </w:r>
      <w:r w:rsidRPr="0017616C">
        <w:rPr>
          <w:lang w:val="vi-VN"/>
        </w:rPr>
        <w:t xml:space="preserve"> Bất cứ </w:t>
      </w:r>
      <w:r w:rsidR="00942508" w:rsidRPr="00942508">
        <w:rPr>
          <w:lang w:val="vi-VN"/>
        </w:rPr>
        <w:t xml:space="preserve">chất </w:t>
      </w:r>
      <w:r w:rsidRPr="0017616C">
        <w:rPr>
          <w:lang w:val="vi-VN"/>
        </w:rPr>
        <w:t>gì tiết ra</w:t>
      </w:r>
      <w:r w:rsidR="00942508" w:rsidRPr="00942508">
        <w:rPr>
          <w:lang w:val="vi-VN"/>
        </w:rPr>
        <w:t xml:space="preserve"> </w:t>
      </w:r>
      <w:r w:rsidR="00942508" w:rsidRPr="0017616C">
        <w:rPr>
          <w:lang w:val="vi-VN"/>
        </w:rPr>
        <w:t>dù ít hay nhiều</w:t>
      </w:r>
      <w:r w:rsidRPr="0017616C">
        <w:rPr>
          <w:lang w:val="vi-VN"/>
        </w:rPr>
        <w:t xml:space="preserve"> từ đường sinh dục và hậu môn, không phân biệ</w:t>
      </w:r>
      <w:r w:rsidR="00942508">
        <w:rPr>
          <w:lang w:val="vi-VN"/>
        </w:rPr>
        <w:t>t là phân</w:t>
      </w:r>
      <w:r w:rsidR="00942508" w:rsidRPr="00942508">
        <w:rPr>
          <w:lang w:val="vi-VN"/>
        </w:rPr>
        <w:t>,</w:t>
      </w:r>
      <w:r w:rsidRPr="0017616C">
        <w:rPr>
          <w:lang w:val="vi-VN"/>
        </w:rPr>
        <w:t xml:space="preserve"> nước tiểu, tinh trùng, </w:t>
      </w:r>
      <w:r w:rsidR="00942508" w:rsidRPr="00942508">
        <w:rPr>
          <w:lang w:val="vi-VN"/>
        </w:rPr>
        <w:t xml:space="preserve">tinh </w:t>
      </w:r>
      <w:r w:rsidRPr="0017616C">
        <w:rPr>
          <w:lang w:val="vi-VN"/>
        </w:rPr>
        <w:t>dịch trắng hoặc là máu</w:t>
      </w:r>
      <w:r w:rsidR="00942508">
        <w:rPr>
          <w:lang w:val="vi-VN"/>
        </w:rPr>
        <w:t>…</w:t>
      </w:r>
      <w:r w:rsidRPr="0017616C">
        <w:rPr>
          <w:lang w:val="vi-VN"/>
        </w:rPr>
        <w:t>, là cơ thể mấ</w:t>
      </w:r>
      <w:r w:rsidR="00912E10">
        <w:rPr>
          <w:lang w:val="vi-VN"/>
        </w:rPr>
        <w:t>t đi t</w:t>
      </w:r>
      <w:r w:rsidR="00912E10" w:rsidRPr="00912E10">
        <w:rPr>
          <w:lang w:val="vi-VN"/>
        </w:rPr>
        <w:t>í</w:t>
      </w:r>
      <w:r w:rsidRPr="0017616C">
        <w:rPr>
          <w:lang w:val="vi-VN"/>
        </w:rPr>
        <w:t>nh tinh khiết của</w:t>
      </w:r>
      <w:r w:rsidR="00912E10" w:rsidRPr="00912E10">
        <w:rPr>
          <w:lang w:val="vi-VN"/>
        </w:rPr>
        <w:t xml:space="preserve"> nước</w:t>
      </w:r>
      <w:r w:rsidRPr="0017616C">
        <w:rPr>
          <w:lang w:val="vi-VN"/>
        </w:rPr>
        <w:t xml:space="preserve"> Wudu, bởi Thiên Sứ</w:t>
      </w:r>
      <w:r w:rsidR="0036378A" w:rsidRPr="0017616C">
        <w:rPr>
          <w:lang w:val="vi-VN"/>
        </w:rPr>
        <w:t xml:space="preserve"> </w:t>
      </w:r>
      <w:r w:rsidR="0036378A" w:rsidRPr="0017616C">
        <w:rPr>
          <w:rFonts w:cs="Arial Unicode MS" w:hint="eastAsia"/>
          <w:color w:val="C00000"/>
          <w:rtl/>
          <w:lang w:val="vi-VN"/>
        </w:rPr>
        <w:t>ﷺ</w:t>
      </w:r>
      <w:r w:rsidRPr="0017616C">
        <w:rPr>
          <w:lang w:val="vi-VN"/>
        </w:rPr>
        <w:t xml:space="preserve"> nói:</w:t>
      </w:r>
    </w:p>
    <w:p w:rsidR="004A1677" w:rsidRPr="00B7069B" w:rsidRDefault="004A1677" w:rsidP="00C7363C">
      <w:pPr>
        <w:spacing w:before="120" w:after="0" w:line="240" w:lineRule="auto"/>
        <w:jc w:val="lowKashida"/>
        <w:rPr>
          <w:rFonts w:eastAsia="Calibri" w:cs="KFGQPC Uthman Taha Naskh"/>
          <w:color w:val="1F3864"/>
          <w:sz w:val="32"/>
          <w:szCs w:val="32"/>
          <w:lang w:val="vi-VN"/>
        </w:rPr>
      </w:pPr>
      <w:r w:rsidRPr="00B7069B">
        <w:rPr>
          <w:rFonts w:ascii="Traditional Arabic" w:cs="KFGQPC Uthman Taha Naskh" w:hint="cs"/>
          <w:b/>
          <w:bCs/>
          <w:color w:val="1F3864"/>
          <w:sz w:val="32"/>
          <w:szCs w:val="32"/>
          <w:rtl/>
        </w:rPr>
        <w:t>{لاَ</w:t>
      </w:r>
      <w:r w:rsidRPr="00B7069B">
        <w:rPr>
          <w:rFonts w:ascii="Traditional Arabic" w:cs="KFGQPC Uthman Taha Naskh"/>
          <w:b/>
          <w:bCs/>
          <w:color w:val="1F3864"/>
          <w:sz w:val="32"/>
          <w:szCs w:val="32"/>
          <w:rtl/>
        </w:rPr>
        <w:t xml:space="preserve"> </w:t>
      </w:r>
      <w:r w:rsidRPr="00B7069B">
        <w:rPr>
          <w:rFonts w:ascii="Traditional Arabic" w:cs="KFGQPC Uthman Taha Naskh" w:hint="cs"/>
          <w:b/>
          <w:bCs/>
          <w:color w:val="1F3864"/>
          <w:sz w:val="32"/>
          <w:szCs w:val="32"/>
          <w:rtl/>
        </w:rPr>
        <w:t>يَقْبَلُ</w:t>
      </w:r>
      <w:r w:rsidRPr="00B7069B">
        <w:rPr>
          <w:rFonts w:ascii="Traditional Arabic" w:cs="KFGQPC Uthman Taha Naskh"/>
          <w:b/>
          <w:bCs/>
          <w:color w:val="1F3864"/>
          <w:sz w:val="32"/>
          <w:szCs w:val="32"/>
          <w:rtl/>
        </w:rPr>
        <w:t xml:space="preserve"> </w:t>
      </w:r>
      <w:r w:rsidRPr="00B7069B">
        <w:rPr>
          <w:rFonts w:ascii="Traditional Arabic" w:cs="KFGQPC Uthman Taha Naskh" w:hint="cs"/>
          <w:b/>
          <w:bCs/>
          <w:color w:val="1F3864"/>
          <w:sz w:val="32"/>
          <w:szCs w:val="32"/>
          <w:rtl/>
        </w:rPr>
        <w:t>اللَّهُ</w:t>
      </w:r>
      <w:r w:rsidRPr="00B7069B">
        <w:rPr>
          <w:rFonts w:ascii="Traditional Arabic" w:cs="KFGQPC Uthman Taha Naskh"/>
          <w:b/>
          <w:bCs/>
          <w:color w:val="1F3864"/>
          <w:sz w:val="32"/>
          <w:szCs w:val="32"/>
          <w:rtl/>
        </w:rPr>
        <w:t xml:space="preserve"> </w:t>
      </w:r>
      <w:r w:rsidRPr="00B7069B">
        <w:rPr>
          <w:rFonts w:ascii="Traditional Arabic" w:cs="KFGQPC Uthman Taha Naskh" w:hint="cs"/>
          <w:b/>
          <w:bCs/>
          <w:color w:val="1F3864"/>
          <w:sz w:val="32"/>
          <w:szCs w:val="32"/>
          <w:rtl/>
        </w:rPr>
        <w:t>صَلاَةَ</w:t>
      </w:r>
      <w:r w:rsidRPr="00B7069B">
        <w:rPr>
          <w:rFonts w:ascii="Traditional Arabic" w:cs="KFGQPC Uthman Taha Naskh"/>
          <w:b/>
          <w:bCs/>
          <w:color w:val="1F3864"/>
          <w:sz w:val="32"/>
          <w:szCs w:val="32"/>
          <w:rtl/>
        </w:rPr>
        <w:t xml:space="preserve"> </w:t>
      </w:r>
      <w:r w:rsidRPr="00B7069B">
        <w:rPr>
          <w:rFonts w:ascii="Traditional Arabic" w:cs="KFGQPC Uthman Taha Naskh" w:hint="cs"/>
          <w:b/>
          <w:bCs/>
          <w:color w:val="1F3864"/>
          <w:sz w:val="32"/>
          <w:szCs w:val="32"/>
          <w:rtl/>
        </w:rPr>
        <w:t>أَحَدِكُمْ</w:t>
      </w:r>
      <w:r w:rsidRPr="00B7069B">
        <w:rPr>
          <w:rFonts w:ascii="Traditional Arabic" w:cs="KFGQPC Uthman Taha Naskh"/>
          <w:b/>
          <w:bCs/>
          <w:color w:val="1F3864"/>
          <w:sz w:val="32"/>
          <w:szCs w:val="32"/>
          <w:rtl/>
        </w:rPr>
        <w:t xml:space="preserve"> </w:t>
      </w:r>
      <w:r w:rsidRPr="00B7069B">
        <w:rPr>
          <w:rFonts w:ascii="Traditional Arabic" w:cs="KFGQPC Uthman Taha Naskh" w:hint="cs"/>
          <w:b/>
          <w:bCs/>
          <w:color w:val="1F3864"/>
          <w:sz w:val="32"/>
          <w:szCs w:val="32"/>
          <w:rtl/>
        </w:rPr>
        <w:t>إِذَا</w:t>
      </w:r>
      <w:r w:rsidRPr="00B7069B">
        <w:rPr>
          <w:rFonts w:ascii="Traditional Arabic" w:cs="KFGQPC Uthman Taha Naskh"/>
          <w:b/>
          <w:bCs/>
          <w:color w:val="1F3864"/>
          <w:sz w:val="32"/>
          <w:szCs w:val="32"/>
          <w:rtl/>
        </w:rPr>
        <w:t xml:space="preserve"> </w:t>
      </w:r>
      <w:r w:rsidRPr="00B7069B">
        <w:rPr>
          <w:rFonts w:ascii="Traditional Arabic" w:cs="KFGQPC Uthman Taha Naskh" w:hint="cs"/>
          <w:b/>
          <w:bCs/>
          <w:color w:val="1F3864"/>
          <w:sz w:val="32"/>
          <w:szCs w:val="32"/>
          <w:rtl/>
        </w:rPr>
        <w:t>أَحْدَثَ</w:t>
      </w:r>
      <w:r w:rsidRPr="00B7069B">
        <w:rPr>
          <w:rFonts w:ascii="Traditional Arabic" w:cs="KFGQPC Uthman Taha Naskh"/>
          <w:b/>
          <w:bCs/>
          <w:color w:val="1F3864"/>
          <w:sz w:val="32"/>
          <w:szCs w:val="32"/>
          <w:rtl/>
        </w:rPr>
        <w:t xml:space="preserve"> </w:t>
      </w:r>
      <w:r w:rsidRPr="00B7069B">
        <w:rPr>
          <w:rFonts w:ascii="Traditional Arabic" w:cs="KFGQPC Uthman Taha Naskh" w:hint="cs"/>
          <w:b/>
          <w:bCs/>
          <w:color w:val="1F3864"/>
          <w:sz w:val="32"/>
          <w:szCs w:val="32"/>
          <w:rtl/>
        </w:rPr>
        <w:t>حَتَّى</w:t>
      </w:r>
      <w:r w:rsidRPr="00B7069B">
        <w:rPr>
          <w:rFonts w:ascii="Traditional Arabic" w:cs="KFGQPC Uthman Taha Naskh"/>
          <w:b/>
          <w:bCs/>
          <w:color w:val="1F3864"/>
          <w:sz w:val="32"/>
          <w:szCs w:val="32"/>
          <w:rtl/>
        </w:rPr>
        <w:t xml:space="preserve"> </w:t>
      </w:r>
      <w:r w:rsidRPr="00B7069B">
        <w:rPr>
          <w:rFonts w:ascii="Traditional Arabic" w:cs="KFGQPC Uthman Taha Naskh" w:hint="cs"/>
          <w:b/>
          <w:bCs/>
          <w:color w:val="1F3864"/>
          <w:sz w:val="32"/>
          <w:szCs w:val="32"/>
          <w:rtl/>
        </w:rPr>
        <w:t>يَتَوَضَّأَ}</w:t>
      </w:r>
    </w:p>
    <w:p w:rsidR="00572DBF" w:rsidRPr="0017616C" w:rsidRDefault="00C2408E" w:rsidP="00C7363C">
      <w:pPr>
        <w:bidi w:val="0"/>
        <w:spacing w:before="120" w:after="0" w:line="240" w:lineRule="auto"/>
        <w:jc w:val="both"/>
        <w:rPr>
          <w:rtl/>
          <w:lang w:val="vi-VN"/>
        </w:rPr>
      </w:pPr>
      <w:r>
        <w:rPr>
          <w:rFonts w:eastAsia="Calibri"/>
          <w:b/>
          <w:bCs/>
          <w:color w:val="002060"/>
          <w:lang w:val="vi-VN"/>
        </w:rPr>
        <w:lastRenderedPageBreak/>
        <w:t>“</w:t>
      </w:r>
      <w:r w:rsidR="004A1677" w:rsidRPr="003647EA">
        <w:rPr>
          <w:rFonts w:eastAsia="Calibri"/>
          <w:b/>
          <w:bCs/>
          <w:color w:val="002060"/>
          <w:lang w:val="vi-VN"/>
        </w:rPr>
        <w:t>Allah không chấp nhậ</w:t>
      </w:r>
      <w:r w:rsidR="00912E10" w:rsidRPr="003647EA">
        <w:rPr>
          <w:rFonts w:eastAsia="Calibri"/>
          <w:b/>
          <w:bCs/>
          <w:color w:val="002060"/>
          <w:lang w:val="vi-VN"/>
        </w:rPr>
        <w:t>n sự hành lễ Salah của</w:t>
      </w:r>
      <w:r w:rsidR="004A1677" w:rsidRPr="003647EA">
        <w:rPr>
          <w:rFonts w:eastAsia="Calibri"/>
          <w:b/>
          <w:bCs/>
          <w:color w:val="002060"/>
          <w:lang w:val="vi-VN"/>
        </w:rPr>
        <w:t xml:space="preserve"> ai sau khi </w:t>
      </w:r>
      <w:r w:rsidR="00912E10" w:rsidRPr="003647EA">
        <w:rPr>
          <w:rFonts w:eastAsia="Calibri"/>
          <w:b/>
          <w:bCs/>
          <w:color w:val="002060"/>
          <w:lang w:val="vi-VN"/>
        </w:rPr>
        <w:t xml:space="preserve">đi </w:t>
      </w:r>
      <w:r w:rsidR="004A1677" w:rsidRPr="003647EA">
        <w:rPr>
          <w:rFonts w:eastAsia="Calibri"/>
          <w:b/>
          <w:bCs/>
          <w:color w:val="002060"/>
          <w:lang w:val="vi-VN"/>
        </w:rPr>
        <w:t xml:space="preserve">vệ sinh </w:t>
      </w:r>
      <w:r w:rsidR="00912E10" w:rsidRPr="003647EA">
        <w:rPr>
          <w:rFonts w:eastAsia="Calibri"/>
          <w:b/>
          <w:bCs/>
          <w:color w:val="002060"/>
          <w:lang w:val="vi-VN"/>
        </w:rPr>
        <w:t>mà không</w:t>
      </w:r>
      <w:r w:rsidR="004A1677" w:rsidRPr="003647EA">
        <w:rPr>
          <w:rFonts w:eastAsia="Calibri"/>
          <w:b/>
          <w:bCs/>
          <w:color w:val="002060"/>
          <w:lang w:val="vi-VN"/>
        </w:rPr>
        <w:t xml:space="preserve"> lấy</w:t>
      </w:r>
      <w:r w:rsidR="00912E10" w:rsidRPr="003647EA">
        <w:rPr>
          <w:rFonts w:eastAsia="Calibri"/>
          <w:b/>
          <w:bCs/>
          <w:color w:val="002060"/>
          <w:lang w:val="vi-VN"/>
        </w:rPr>
        <w:t xml:space="preserve"> lại nước</w:t>
      </w:r>
      <w:r w:rsidR="004A1677" w:rsidRPr="003647EA">
        <w:rPr>
          <w:rFonts w:eastAsia="Calibri"/>
          <w:b/>
          <w:bCs/>
          <w:color w:val="002060"/>
          <w:lang w:val="vi-VN"/>
        </w:rPr>
        <w:t xml:space="preserve"> Wudu.</w:t>
      </w:r>
      <w:r>
        <w:rPr>
          <w:rFonts w:eastAsia="Calibri"/>
          <w:b/>
          <w:bCs/>
          <w:color w:val="002060"/>
          <w:lang w:val="vi-VN"/>
        </w:rPr>
        <w:t>”</w:t>
      </w:r>
      <w:r w:rsidR="004A1677" w:rsidRPr="0017616C">
        <w:rPr>
          <w:rFonts w:ascii="Rockwell Extra Bold" w:eastAsia="Calibri" w:hAnsi="Rockwell Extra Bold" w:cs="Traditional Arabic"/>
          <w:color w:val="C00000"/>
          <w:vertAlign w:val="superscript"/>
          <w:lang w:val="vi-VN"/>
        </w:rPr>
        <w:t>(</w:t>
      </w:r>
      <w:r w:rsidR="004A1677" w:rsidRPr="0017616C">
        <w:rPr>
          <w:rStyle w:val="FootnoteReference"/>
          <w:rFonts w:ascii="Rockwell Extra Bold" w:eastAsia="Calibri" w:hAnsi="Rockwell Extra Bold" w:cs="Traditional Arabic"/>
          <w:color w:val="C00000"/>
        </w:rPr>
        <w:footnoteReference w:id="55"/>
      </w:r>
      <w:r w:rsidR="004A1677" w:rsidRPr="0017616C">
        <w:rPr>
          <w:rFonts w:ascii="Rockwell Extra Bold" w:eastAsia="Calibri" w:hAnsi="Rockwell Extra Bold" w:cs="Traditional Arabic"/>
          <w:color w:val="C00000"/>
          <w:vertAlign w:val="superscript"/>
          <w:lang w:val="vi-VN"/>
        </w:rPr>
        <w:t>)</w:t>
      </w:r>
    </w:p>
    <w:p w:rsidR="006821E6" w:rsidRPr="0017616C" w:rsidRDefault="00B71811" w:rsidP="00C7363C">
      <w:pPr>
        <w:bidi w:val="0"/>
        <w:spacing w:before="120" w:after="0" w:line="240" w:lineRule="auto"/>
        <w:ind w:firstLine="720"/>
        <w:jc w:val="both"/>
        <w:rPr>
          <w:lang w:val="vi-VN"/>
        </w:rPr>
      </w:pPr>
      <w:r w:rsidRPr="0017616C">
        <w:rPr>
          <w:lang w:val="vi-VN"/>
        </w:rPr>
        <w:t xml:space="preserve">2- Ngủ mất hoàn toàn cảm giác và ngồi </w:t>
      </w:r>
      <w:r w:rsidR="00732C04" w:rsidRPr="006A4489">
        <w:t>nghiêng ngữa mà không có cảm giác thì hư nước wudu</w:t>
      </w:r>
      <w:r w:rsidRPr="0017616C">
        <w:rPr>
          <w:lang w:val="vi-VN"/>
        </w:rPr>
        <w:t xml:space="preserve">, bởi Thiên Sứ </w:t>
      </w:r>
      <w:r w:rsidRPr="0017616C">
        <w:rPr>
          <w:rFonts w:cs="Arial Unicode MS" w:hint="eastAsia"/>
          <w:color w:val="C00000"/>
          <w:rtl/>
          <w:lang w:val="vi-VN"/>
        </w:rPr>
        <w:t>ﷺ</w:t>
      </w:r>
      <w:r w:rsidRPr="0017616C">
        <w:rPr>
          <w:lang w:val="vi-VN"/>
        </w:rPr>
        <w:t xml:space="preserve"> nói: </w:t>
      </w:r>
    </w:p>
    <w:p w:rsidR="001816BA" w:rsidRPr="00B7069B" w:rsidRDefault="001816BA" w:rsidP="00C7363C">
      <w:pPr>
        <w:spacing w:before="120" w:after="0" w:line="240" w:lineRule="auto"/>
        <w:jc w:val="both"/>
        <w:rPr>
          <w:rFonts w:eastAsia="Calibri" w:cs="KFGQPC Uthman Taha Naskh"/>
          <w:color w:val="1F3864"/>
          <w:sz w:val="32"/>
          <w:szCs w:val="32"/>
          <w:rtl/>
          <w:lang w:val="vi-VN"/>
        </w:rPr>
      </w:pPr>
      <w:r w:rsidRPr="00B7069B">
        <w:rPr>
          <w:rFonts w:ascii="KFGQPC Uthman Taha Naskh" w:eastAsia="Calibri" w:hAnsi="KFGQPC Uthman Taha Naskh" w:cs="KFGQPC Uthman Taha Naskh" w:hint="cs"/>
          <w:b/>
          <w:bCs/>
          <w:color w:val="1F3864"/>
          <w:sz w:val="32"/>
          <w:szCs w:val="32"/>
          <w:rtl/>
        </w:rPr>
        <w:t>{</w:t>
      </w:r>
      <w:r w:rsidR="00D6144A" w:rsidRPr="00B7069B">
        <w:rPr>
          <w:rFonts w:ascii="Traditional Arabic" w:cs="KFGQPC Uthman Taha Naskh" w:hint="cs"/>
          <w:b/>
          <w:bCs/>
          <w:color w:val="1F3864"/>
          <w:sz w:val="32"/>
          <w:szCs w:val="32"/>
          <w:rtl/>
        </w:rPr>
        <w:t>الْعَيْنُ</w:t>
      </w:r>
      <w:r w:rsidR="00D6144A" w:rsidRPr="00B7069B">
        <w:rPr>
          <w:rFonts w:ascii="Traditional Arabic" w:cs="KFGQPC Uthman Taha Naskh"/>
          <w:b/>
          <w:bCs/>
          <w:color w:val="1F3864"/>
          <w:sz w:val="32"/>
          <w:szCs w:val="32"/>
          <w:rtl/>
        </w:rPr>
        <w:t xml:space="preserve"> </w:t>
      </w:r>
      <w:r w:rsidR="00D6144A" w:rsidRPr="00B7069B">
        <w:rPr>
          <w:rFonts w:ascii="Traditional Arabic" w:cs="KFGQPC Uthman Taha Naskh" w:hint="cs"/>
          <w:b/>
          <w:bCs/>
          <w:color w:val="1F3864"/>
          <w:sz w:val="32"/>
          <w:szCs w:val="32"/>
          <w:rtl/>
        </w:rPr>
        <w:t>وِكَاءُ</w:t>
      </w:r>
      <w:r w:rsidR="00D6144A" w:rsidRPr="00B7069B">
        <w:rPr>
          <w:rFonts w:ascii="Traditional Arabic" w:cs="KFGQPC Uthman Taha Naskh"/>
          <w:b/>
          <w:bCs/>
          <w:color w:val="1F3864"/>
          <w:sz w:val="32"/>
          <w:szCs w:val="32"/>
          <w:rtl/>
        </w:rPr>
        <w:t xml:space="preserve"> </w:t>
      </w:r>
      <w:r w:rsidR="00D6144A" w:rsidRPr="00B7069B">
        <w:rPr>
          <w:rFonts w:ascii="Traditional Arabic" w:cs="KFGQPC Uthman Taha Naskh" w:hint="cs"/>
          <w:b/>
          <w:bCs/>
          <w:color w:val="1F3864"/>
          <w:sz w:val="32"/>
          <w:szCs w:val="32"/>
          <w:rtl/>
        </w:rPr>
        <w:t>السَّهِ</w:t>
      </w:r>
      <w:r w:rsidR="00D6144A" w:rsidRPr="00B7069B">
        <w:rPr>
          <w:rFonts w:ascii="Traditional Arabic" w:cs="KFGQPC Uthman Taha Naskh"/>
          <w:b/>
          <w:bCs/>
          <w:color w:val="1F3864"/>
          <w:sz w:val="32"/>
          <w:szCs w:val="32"/>
          <w:rtl/>
        </w:rPr>
        <w:t xml:space="preserve"> </w:t>
      </w:r>
      <w:r w:rsidR="00D6144A" w:rsidRPr="00B7069B">
        <w:rPr>
          <w:rFonts w:ascii="Traditional Arabic" w:cs="KFGQPC Uthman Taha Naskh" w:hint="cs"/>
          <w:b/>
          <w:bCs/>
          <w:color w:val="1F3864"/>
          <w:sz w:val="32"/>
          <w:szCs w:val="32"/>
          <w:rtl/>
        </w:rPr>
        <w:t>فَمَنْ</w:t>
      </w:r>
      <w:r w:rsidR="00D6144A" w:rsidRPr="00B7069B">
        <w:rPr>
          <w:rFonts w:ascii="Traditional Arabic" w:cs="KFGQPC Uthman Taha Naskh"/>
          <w:b/>
          <w:bCs/>
          <w:color w:val="1F3864"/>
          <w:sz w:val="32"/>
          <w:szCs w:val="32"/>
          <w:rtl/>
        </w:rPr>
        <w:t xml:space="preserve"> </w:t>
      </w:r>
      <w:r w:rsidR="00D6144A" w:rsidRPr="00B7069B">
        <w:rPr>
          <w:rFonts w:ascii="Traditional Arabic" w:cs="KFGQPC Uthman Taha Naskh" w:hint="cs"/>
          <w:b/>
          <w:bCs/>
          <w:color w:val="1F3864"/>
          <w:sz w:val="32"/>
          <w:szCs w:val="32"/>
          <w:rtl/>
        </w:rPr>
        <w:t>نَامَ</w:t>
      </w:r>
      <w:r w:rsidR="00D6144A" w:rsidRPr="00B7069B">
        <w:rPr>
          <w:rFonts w:ascii="Traditional Arabic" w:cs="KFGQPC Uthman Taha Naskh"/>
          <w:b/>
          <w:bCs/>
          <w:color w:val="1F3864"/>
          <w:sz w:val="32"/>
          <w:szCs w:val="32"/>
          <w:rtl/>
        </w:rPr>
        <w:t xml:space="preserve"> </w:t>
      </w:r>
      <w:r w:rsidR="00D6144A" w:rsidRPr="00B7069B">
        <w:rPr>
          <w:rFonts w:ascii="Traditional Arabic" w:cs="KFGQPC Uthman Taha Naskh" w:hint="cs"/>
          <w:b/>
          <w:bCs/>
          <w:color w:val="1F3864"/>
          <w:sz w:val="32"/>
          <w:szCs w:val="32"/>
          <w:rtl/>
        </w:rPr>
        <w:t>فَلْيَتَوَضَّأْ</w:t>
      </w:r>
      <w:r w:rsidRPr="00B7069B">
        <w:rPr>
          <w:rFonts w:ascii="KFGQPC Uthman Taha Naskh" w:eastAsia="Calibri" w:hAnsi="KFGQPC Uthman Taha Naskh" w:cs="KFGQPC Uthman Taha Naskh" w:hint="cs"/>
          <w:b/>
          <w:bCs/>
          <w:color w:val="1F3864"/>
          <w:sz w:val="32"/>
          <w:szCs w:val="32"/>
          <w:rtl/>
        </w:rPr>
        <w:t>}</w:t>
      </w:r>
    </w:p>
    <w:p w:rsidR="00B71811" w:rsidRPr="0017616C" w:rsidRDefault="00C2408E" w:rsidP="00C7363C">
      <w:pPr>
        <w:bidi w:val="0"/>
        <w:spacing w:before="120" w:after="0" w:line="240" w:lineRule="auto"/>
        <w:jc w:val="both"/>
        <w:rPr>
          <w:lang w:val="vi-VN"/>
        </w:rPr>
      </w:pPr>
      <w:r>
        <w:rPr>
          <w:rFonts w:eastAsia="Calibri"/>
          <w:b/>
          <w:bCs/>
          <w:color w:val="002060"/>
          <w:lang w:val="vi-VN"/>
        </w:rPr>
        <w:t>“</w:t>
      </w:r>
      <w:r w:rsidR="007B468B" w:rsidRPr="00BE10A5">
        <w:rPr>
          <w:rFonts w:eastAsia="Calibri"/>
          <w:b/>
          <w:bCs/>
          <w:color w:val="002060"/>
          <w:lang w:val="vi-VN"/>
        </w:rPr>
        <w:t>Con mắt là cánh cửa của</w:t>
      </w:r>
      <w:r w:rsidR="004D256D">
        <w:rPr>
          <w:rFonts w:eastAsia="Calibri"/>
          <w:b/>
          <w:bCs/>
          <w:color w:val="002060"/>
          <w:lang w:val="fr-FR"/>
        </w:rPr>
        <w:t xml:space="preserve"> sự xì hơi</w:t>
      </w:r>
      <w:r w:rsidR="007B468B" w:rsidRPr="00BE10A5">
        <w:rPr>
          <w:rFonts w:eastAsia="Calibri"/>
          <w:b/>
          <w:bCs/>
          <w:color w:val="002060"/>
          <w:lang w:val="vi-VN"/>
        </w:rPr>
        <w:t xml:space="preserve">, </w:t>
      </w:r>
      <w:r w:rsidR="006123CD" w:rsidRPr="00BE10A5">
        <w:rPr>
          <w:rFonts w:eastAsia="Calibri"/>
          <w:b/>
          <w:bCs/>
          <w:color w:val="002060"/>
          <w:lang w:val="fr-FR"/>
        </w:rPr>
        <w:t>nếu</w:t>
      </w:r>
      <w:r w:rsidR="007B468B" w:rsidRPr="00BE10A5">
        <w:rPr>
          <w:rFonts w:eastAsia="Calibri"/>
          <w:b/>
          <w:bCs/>
          <w:color w:val="002060"/>
          <w:lang w:val="vi-VN"/>
        </w:rPr>
        <w:t xml:space="preserve"> ai đã ngủ thì phải lấy</w:t>
      </w:r>
      <w:r w:rsidR="006123CD" w:rsidRPr="00BE10A5">
        <w:rPr>
          <w:rFonts w:eastAsia="Calibri"/>
          <w:b/>
          <w:bCs/>
          <w:color w:val="002060"/>
          <w:lang w:val="fr-FR"/>
        </w:rPr>
        <w:t xml:space="preserve"> lại nước</w:t>
      </w:r>
      <w:r w:rsidR="007B468B" w:rsidRPr="00BE10A5">
        <w:rPr>
          <w:rFonts w:eastAsia="Calibri"/>
          <w:b/>
          <w:bCs/>
          <w:color w:val="002060"/>
          <w:lang w:val="vi-VN"/>
        </w:rPr>
        <w:t xml:space="preserve"> Wudu.</w:t>
      </w:r>
      <w:r>
        <w:rPr>
          <w:rFonts w:eastAsia="Calibri"/>
          <w:b/>
          <w:bCs/>
          <w:color w:val="002060"/>
          <w:lang w:val="vi-VN"/>
        </w:rPr>
        <w:t>”</w:t>
      </w:r>
      <w:r w:rsidR="001816BA" w:rsidRPr="00BE10A5">
        <w:rPr>
          <w:rFonts w:ascii="Rockwell Extra Bold" w:eastAsia="Calibri" w:hAnsi="Rockwell Extra Bold" w:cs="Traditional Arabic"/>
          <w:color w:val="C00000"/>
          <w:vertAlign w:val="superscript"/>
          <w:lang w:val="vi-VN"/>
        </w:rPr>
        <w:t>(</w:t>
      </w:r>
      <w:r w:rsidR="001816BA" w:rsidRPr="00BE10A5">
        <w:rPr>
          <w:rStyle w:val="FootnoteReference"/>
          <w:rFonts w:ascii="Rockwell Extra Bold" w:eastAsia="Calibri" w:hAnsi="Rockwell Extra Bold" w:cs="Traditional Arabic"/>
          <w:color w:val="C00000"/>
        </w:rPr>
        <w:footnoteReference w:id="56"/>
      </w:r>
      <w:r w:rsidR="001816BA" w:rsidRPr="00BE10A5">
        <w:rPr>
          <w:rFonts w:ascii="Rockwell Extra Bold" w:eastAsia="Calibri" w:hAnsi="Rockwell Extra Bold" w:cs="Traditional Arabic"/>
          <w:color w:val="C00000"/>
          <w:vertAlign w:val="superscript"/>
          <w:lang w:val="vi-VN"/>
        </w:rPr>
        <w:t>)</w:t>
      </w:r>
      <w:r w:rsidR="001816BA" w:rsidRPr="0017616C">
        <w:rPr>
          <w:rFonts w:ascii="Arial" w:eastAsia="Calibri" w:hAnsi="Arial" w:cs="Traditional Arabic"/>
          <w:color w:val="C00000"/>
          <w:vertAlign w:val="superscript"/>
          <w:lang w:val="vi-VN"/>
        </w:rPr>
        <w:t xml:space="preserve"> </w:t>
      </w:r>
    </w:p>
    <w:p w:rsidR="00B71811" w:rsidRPr="0017616C" w:rsidRDefault="00D248E4" w:rsidP="00C7363C">
      <w:pPr>
        <w:bidi w:val="0"/>
        <w:spacing w:before="120" w:after="0" w:line="240" w:lineRule="auto"/>
        <w:ind w:firstLine="720"/>
        <w:jc w:val="both"/>
        <w:rPr>
          <w:lang w:val="vi-VN"/>
        </w:rPr>
      </w:pPr>
      <w:r w:rsidRPr="0017616C">
        <w:rPr>
          <w:lang w:val="vi-VN"/>
        </w:rPr>
        <w:t xml:space="preserve">3- </w:t>
      </w:r>
      <w:r w:rsidR="00732C04" w:rsidRPr="00732C04">
        <w:rPr>
          <w:lang w:val="vi-VN"/>
        </w:rPr>
        <w:t>Nếu</w:t>
      </w:r>
      <w:r w:rsidR="00732C04">
        <w:rPr>
          <w:lang w:val="vi-VN"/>
        </w:rPr>
        <w:t xml:space="preserve"> bàn tay </w:t>
      </w:r>
      <w:r w:rsidR="00732C04" w:rsidRPr="00732C04">
        <w:rPr>
          <w:lang w:val="vi-VN"/>
        </w:rPr>
        <w:t>hay những</w:t>
      </w:r>
      <w:r w:rsidR="00EB575E" w:rsidRPr="0017616C">
        <w:rPr>
          <w:lang w:val="vi-VN"/>
        </w:rPr>
        <w:t xml:space="preserve"> ngón tay</w:t>
      </w:r>
      <w:r w:rsidR="00732C04" w:rsidRPr="00732C04">
        <w:rPr>
          <w:lang w:val="vi-VN"/>
        </w:rPr>
        <w:t xml:space="preserve"> chạm vào bộ phận sinh dục là hư nước wudu</w:t>
      </w:r>
      <w:r w:rsidR="00EB575E" w:rsidRPr="0017616C">
        <w:rPr>
          <w:lang w:val="vi-VN"/>
        </w:rPr>
        <w:t xml:space="preserve">, bởi Thiên Sứ </w:t>
      </w:r>
      <w:r w:rsidR="00EB575E" w:rsidRPr="0017616C">
        <w:rPr>
          <w:rFonts w:cs="Arial Unicode MS" w:hint="eastAsia"/>
          <w:color w:val="C00000"/>
          <w:rtl/>
          <w:lang w:val="vi-VN"/>
        </w:rPr>
        <w:t>ﷺ</w:t>
      </w:r>
      <w:r w:rsidR="00EB575E" w:rsidRPr="0017616C">
        <w:rPr>
          <w:lang w:val="vi-VN"/>
        </w:rPr>
        <w:t xml:space="preserve"> nói:</w:t>
      </w:r>
    </w:p>
    <w:p w:rsidR="00EB575E" w:rsidRPr="00B7069B" w:rsidRDefault="00EB575E" w:rsidP="00C7363C">
      <w:pPr>
        <w:spacing w:before="120" w:after="0" w:line="240" w:lineRule="auto"/>
        <w:jc w:val="both"/>
        <w:rPr>
          <w:rFonts w:eastAsia="Calibri" w:cs="KFGQPC Uthman Taha Naskh"/>
          <w:color w:val="1F3864"/>
          <w:sz w:val="32"/>
          <w:szCs w:val="32"/>
          <w:rtl/>
          <w:lang w:val="vi-VN"/>
        </w:rPr>
      </w:pPr>
      <w:r w:rsidRPr="00B7069B">
        <w:rPr>
          <w:rFonts w:ascii="KFGQPC Uthman Taha Naskh" w:eastAsia="Calibri" w:hAnsi="KFGQPC Uthman Taha Naskh" w:cs="KFGQPC Uthman Taha Naskh" w:hint="cs"/>
          <w:b/>
          <w:bCs/>
          <w:color w:val="1F3864"/>
          <w:sz w:val="32"/>
          <w:szCs w:val="32"/>
          <w:rtl/>
        </w:rPr>
        <w:t>{</w:t>
      </w:r>
      <w:r w:rsidR="00F431D7" w:rsidRPr="00B7069B">
        <w:rPr>
          <w:rFonts w:ascii="Traditional Arabic" w:cs="KFGQPC Uthman Taha Naskh" w:hint="cs"/>
          <w:b/>
          <w:bCs/>
          <w:color w:val="1F3864"/>
          <w:sz w:val="32"/>
          <w:szCs w:val="32"/>
          <w:rtl/>
        </w:rPr>
        <w:t>مَنْ</w:t>
      </w:r>
      <w:r w:rsidR="00F431D7" w:rsidRPr="00B7069B">
        <w:rPr>
          <w:rFonts w:ascii="Traditional Arabic" w:cs="KFGQPC Uthman Taha Naskh"/>
          <w:b/>
          <w:bCs/>
          <w:color w:val="1F3864"/>
          <w:sz w:val="32"/>
          <w:szCs w:val="32"/>
          <w:rtl/>
        </w:rPr>
        <w:t xml:space="preserve"> </w:t>
      </w:r>
      <w:r w:rsidR="00F431D7" w:rsidRPr="00B7069B">
        <w:rPr>
          <w:rFonts w:ascii="Traditional Arabic" w:cs="KFGQPC Uthman Taha Naskh" w:hint="cs"/>
          <w:b/>
          <w:bCs/>
          <w:color w:val="1F3864"/>
          <w:sz w:val="32"/>
          <w:szCs w:val="32"/>
          <w:rtl/>
        </w:rPr>
        <w:t>مَسَّ</w:t>
      </w:r>
      <w:r w:rsidR="00F431D7" w:rsidRPr="00B7069B">
        <w:rPr>
          <w:rFonts w:ascii="Traditional Arabic" w:cs="KFGQPC Uthman Taha Naskh"/>
          <w:b/>
          <w:bCs/>
          <w:color w:val="1F3864"/>
          <w:sz w:val="32"/>
          <w:szCs w:val="32"/>
          <w:rtl/>
        </w:rPr>
        <w:t xml:space="preserve"> </w:t>
      </w:r>
      <w:r w:rsidR="00F431D7" w:rsidRPr="00B7069B">
        <w:rPr>
          <w:rFonts w:ascii="Traditional Arabic" w:cs="KFGQPC Uthman Taha Naskh" w:hint="cs"/>
          <w:b/>
          <w:bCs/>
          <w:color w:val="1F3864"/>
          <w:sz w:val="32"/>
          <w:szCs w:val="32"/>
          <w:rtl/>
        </w:rPr>
        <w:t>ذَكَرَهُ</w:t>
      </w:r>
      <w:r w:rsidR="00F431D7" w:rsidRPr="00B7069B">
        <w:rPr>
          <w:rFonts w:ascii="Traditional Arabic" w:cs="KFGQPC Uthman Taha Naskh"/>
          <w:b/>
          <w:bCs/>
          <w:color w:val="1F3864"/>
          <w:sz w:val="32"/>
          <w:szCs w:val="32"/>
          <w:rtl/>
        </w:rPr>
        <w:t xml:space="preserve"> </w:t>
      </w:r>
      <w:r w:rsidR="00F431D7" w:rsidRPr="00B7069B">
        <w:rPr>
          <w:rFonts w:ascii="Traditional Arabic" w:cs="KFGQPC Uthman Taha Naskh" w:hint="cs"/>
          <w:b/>
          <w:bCs/>
          <w:color w:val="1F3864"/>
          <w:sz w:val="32"/>
          <w:szCs w:val="32"/>
          <w:rtl/>
        </w:rPr>
        <w:t>فَلْيَتَوَضَّأْ</w:t>
      </w:r>
      <w:r w:rsidRPr="00B7069B">
        <w:rPr>
          <w:rFonts w:ascii="KFGQPC Uthman Taha Naskh" w:eastAsia="Calibri" w:hAnsi="KFGQPC Uthman Taha Naskh" w:cs="KFGQPC Uthman Taha Naskh" w:hint="cs"/>
          <w:b/>
          <w:bCs/>
          <w:color w:val="1F3864"/>
          <w:sz w:val="32"/>
          <w:szCs w:val="32"/>
          <w:rtl/>
        </w:rPr>
        <w:t>}</w:t>
      </w:r>
    </w:p>
    <w:p w:rsidR="00EB575E" w:rsidRPr="0017616C" w:rsidRDefault="00C2408E" w:rsidP="00C7363C">
      <w:pPr>
        <w:bidi w:val="0"/>
        <w:spacing w:before="120" w:after="0" w:line="240" w:lineRule="auto"/>
        <w:jc w:val="lowKashida"/>
        <w:rPr>
          <w:rFonts w:ascii="Arial" w:eastAsia="Calibri" w:hAnsi="Arial" w:cs="KFGQPC Uthman Taha Naskh"/>
          <w:color w:val="FF0000"/>
          <w:lang w:val="vi-VN"/>
        </w:rPr>
      </w:pPr>
      <w:r>
        <w:rPr>
          <w:rFonts w:eastAsia="Calibri"/>
          <w:b/>
          <w:bCs/>
          <w:color w:val="002060"/>
          <w:lang w:val="vi-VN"/>
        </w:rPr>
        <w:t>“</w:t>
      </w:r>
      <w:r w:rsidR="00F431D7" w:rsidRPr="003647EA">
        <w:rPr>
          <w:rFonts w:eastAsia="Calibri"/>
          <w:b/>
          <w:bCs/>
          <w:color w:val="002060"/>
          <w:lang w:val="vi-VN"/>
        </w:rPr>
        <w:t>Ai sờ bộ ph</w:t>
      </w:r>
      <w:r w:rsidR="006123CD" w:rsidRPr="003647EA">
        <w:rPr>
          <w:rFonts w:eastAsia="Calibri"/>
          <w:b/>
          <w:bCs/>
          <w:color w:val="002060"/>
          <w:lang w:val="fr-FR"/>
        </w:rPr>
        <w:t>ậ</w:t>
      </w:r>
      <w:r w:rsidR="00942508" w:rsidRPr="003647EA">
        <w:rPr>
          <w:rFonts w:eastAsia="Calibri"/>
          <w:b/>
          <w:bCs/>
          <w:color w:val="002060"/>
          <w:lang w:val="vi-VN"/>
        </w:rPr>
        <w:t xml:space="preserve">n </w:t>
      </w:r>
      <w:r w:rsidR="00942508" w:rsidRPr="003647EA">
        <w:rPr>
          <w:rFonts w:eastAsia="Calibri"/>
          <w:b/>
          <w:bCs/>
          <w:color w:val="002060"/>
          <w:lang w:val="fr-FR"/>
        </w:rPr>
        <w:t>sinh dục</w:t>
      </w:r>
      <w:r w:rsidR="00F431D7" w:rsidRPr="003647EA">
        <w:rPr>
          <w:rFonts w:eastAsia="Calibri"/>
          <w:b/>
          <w:bCs/>
          <w:color w:val="002060"/>
          <w:lang w:val="vi-VN"/>
        </w:rPr>
        <w:t xml:space="preserve"> của mình thì phải lấy</w:t>
      </w:r>
      <w:r w:rsidR="006123CD" w:rsidRPr="003647EA">
        <w:rPr>
          <w:rFonts w:eastAsia="Calibri"/>
          <w:b/>
          <w:bCs/>
          <w:color w:val="002060"/>
          <w:lang w:val="fr-FR"/>
        </w:rPr>
        <w:t xml:space="preserve"> lại nước</w:t>
      </w:r>
      <w:r w:rsidR="00F431D7" w:rsidRPr="003647EA">
        <w:rPr>
          <w:rFonts w:eastAsia="Calibri"/>
          <w:b/>
          <w:bCs/>
          <w:color w:val="002060"/>
          <w:lang w:val="vi-VN"/>
        </w:rPr>
        <w:t xml:space="preserve"> Wudu</w:t>
      </w:r>
      <w:r>
        <w:rPr>
          <w:rFonts w:eastAsia="Calibri"/>
          <w:b/>
          <w:bCs/>
          <w:color w:val="002060"/>
          <w:lang w:val="vi-VN"/>
        </w:rPr>
        <w:t>”</w:t>
      </w:r>
      <w:r w:rsidR="00EB575E" w:rsidRPr="0017616C">
        <w:rPr>
          <w:rFonts w:ascii="Rockwell Extra Bold" w:eastAsia="Calibri" w:hAnsi="Rockwell Extra Bold" w:cs="Traditional Arabic"/>
          <w:color w:val="C00000"/>
          <w:vertAlign w:val="superscript"/>
          <w:lang w:val="vi-VN"/>
        </w:rPr>
        <w:t>(</w:t>
      </w:r>
      <w:r w:rsidR="00EB575E" w:rsidRPr="0017616C">
        <w:rPr>
          <w:rStyle w:val="FootnoteReference"/>
          <w:rFonts w:ascii="Rockwell Extra Bold" w:eastAsia="Calibri" w:hAnsi="Rockwell Extra Bold" w:cs="Traditional Arabic"/>
          <w:color w:val="C00000"/>
        </w:rPr>
        <w:footnoteReference w:id="57"/>
      </w:r>
      <w:r w:rsidR="00EB575E" w:rsidRPr="0017616C">
        <w:rPr>
          <w:rFonts w:ascii="Rockwell Extra Bold" w:eastAsia="Calibri" w:hAnsi="Rockwell Extra Bold" w:cs="Traditional Arabic"/>
          <w:color w:val="C00000"/>
          <w:vertAlign w:val="superscript"/>
          <w:lang w:val="vi-VN"/>
        </w:rPr>
        <w:t>)</w:t>
      </w:r>
      <w:r w:rsidR="00EB575E" w:rsidRPr="0017616C">
        <w:rPr>
          <w:rFonts w:ascii="Arial" w:eastAsia="Calibri" w:hAnsi="Arial" w:cs="Traditional Arabic"/>
          <w:color w:val="C00000"/>
          <w:vertAlign w:val="superscript"/>
          <w:lang w:val="vi-VN"/>
        </w:rPr>
        <w:t xml:space="preserve"> </w:t>
      </w:r>
    </w:p>
    <w:p w:rsidR="00EB575E" w:rsidRPr="0017616C" w:rsidRDefault="006F4D99" w:rsidP="00C7363C">
      <w:pPr>
        <w:bidi w:val="0"/>
        <w:spacing w:before="120" w:after="0" w:line="240" w:lineRule="auto"/>
        <w:ind w:firstLine="720"/>
        <w:jc w:val="both"/>
        <w:rPr>
          <w:lang w:val="vi-VN"/>
        </w:rPr>
      </w:pPr>
      <w:r w:rsidRPr="0017616C">
        <w:rPr>
          <w:lang w:val="vi-VN"/>
        </w:rPr>
        <w:t xml:space="preserve">4- </w:t>
      </w:r>
      <w:r w:rsidR="005A68D4" w:rsidRPr="0017616C">
        <w:rPr>
          <w:lang w:val="vi-VN"/>
        </w:rPr>
        <w:t>Kh</w:t>
      </w:r>
      <w:r w:rsidR="0011079F" w:rsidRPr="0017616C">
        <w:rPr>
          <w:lang w:val="vi-VN"/>
        </w:rPr>
        <w:t>i mất kiểm soát bản thân</w:t>
      </w:r>
      <w:r w:rsidR="005A68D4" w:rsidRPr="0017616C">
        <w:rPr>
          <w:lang w:val="vi-VN"/>
        </w:rPr>
        <w:t xml:space="preserve"> </w:t>
      </w:r>
      <w:r w:rsidR="006123CD" w:rsidRPr="006123CD">
        <w:rPr>
          <w:lang w:val="vi-VN"/>
        </w:rPr>
        <w:t>như:</w:t>
      </w:r>
      <w:r w:rsidR="005A68D4" w:rsidRPr="0017616C">
        <w:rPr>
          <w:lang w:val="vi-VN"/>
        </w:rPr>
        <w:t xml:space="preserve"> khùng</w:t>
      </w:r>
      <w:r w:rsidR="006123CD" w:rsidRPr="006123CD">
        <w:rPr>
          <w:lang w:val="vi-VN"/>
        </w:rPr>
        <w:t xml:space="preserve"> điên,</w:t>
      </w:r>
      <w:r w:rsidR="005A68D4" w:rsidRPr="0017616C">
        <w:rPr>
          <w:lang w:val="vi-VN"/>
        </w:rPr>
        <w:t xml:space="preserve"> xỉu</w:t>
      </w:r>
      <w:r w:rsidR="006123CD" w:rsidRPr="006123CD">
        <w:rPr>
          <w:lang w:val="vi-VN"/>
        </w:rPr>
        <w:t xml:space="preserve"> bất tỉnh,</w:t>
      </w:r>
      <w:r w:rsidR="00732C04" w:rsidRPr="00732C04">
        <w:rPr>
          <w:lang w:val="vi-VN"/>
        </w:rPr>
        <w:t xml:space="preserve"> mất trí, </w:t>
      </w:r>
      <w:r w:rsidR="005A68D4" w:rsidRPr="0017616C">
        <w:rPr>
          <w:lang w:val="vi-VN"/>
        </w:rPr>
        <w:t>say</w:t>
      </w:r>
      <w:r w:rsidR="006123CD" w:rsidRPr="006123CD">
        <w:rPr>
          <w:lang w:val="vi-VN"/>
        </w:rPr>
        <w:t xml:space="preserve"> sưa,</w:t>
      </w:r>
      <w:r w:rsidR="005A68D4" w:rsidRPr="0017616C">
        <w:rPr>
          <w:lang w:val="vi-VN"/>
        </w:rPr>
        <w:t xml:space="preserve"> uống thuốc mê</w:t>
      </w:r>
      <w:r w:rsidR="006123CD" w:rsidRPr="006123CD">
        <w:rPr>
          <w:lang w:val="vi-VN"/>
        </w:rPr>
        <w:t>,</w:t>
      </w:r>
      <w:r w:rsidR="005A68D4" w:rsidRPr="0017616C">
        <w:rPr>
          <w:lang w:val="vi-VN"/>
        </w:rPr>
        <w:t xml:space="preserve"> dùng thuốc kích thích dù nhiều hay ít</w:t>
      </w:r>
      <w:r w:rsidR="0011079F" w:rsidRPr="0017616C">
        <w:rPr>
          <w:lang w:val="vi-VN"/>
        </w:rPr>
        <w:t>, không phân biệt đang ngồi trụ được hay</w:t>
      </w:r>
      <w:r w:rsidR="006123CD" w:rsidRPr="006123CD">
        <w:rPr>
          <w:lang w:val="vi-VN"/>
        </w:rPr>
        <w:t xml:space="preserve"> sẽ</w:t>
      </w:r>
      <w:r w:rsidR="0011079F" w:rsidRPr="0017616C">
        <w:rPr>
          <w:lang w:val="vi-VN"/>
        </w:rPr>
        <w:t xml:space="preserve"> té xuống đất, bởi việc mất cảm giác </w:t>
      </w:r>
      <w:r w:rsidR="006123CD" w:rsidRPr="006123CD">
        <w:rPr>
          <w:lang w:val="vi-VN"/>
        </w:rPr>
        <w:t>cò</w:t>
      </w:r>
      <w:r w:rsidR="00732C04" w:rsidRPr="00732C04">
        <w:rPr>
          <w:lang w:val="vi-VN"/>
        </w:rPr>
        <w:t>n</w:t>
      </w:r>
      <w:r w:rsidR="006123CD" w:rsidRPr="006123CD">
        <w:rPr>
          <w:lang w:val="vi-VN"/>
        </w:rPr>
        <w:t xml:space="preserve"> tệ hại </w:t>
      </w:r>
      <w:r w:rsidR="0011079F" w:rsidRPr="0017616C">
        <w:rPr>
          <w:lang w:val="vi-VN"/>
        </w:rPr>
        <w:t>hơn cả việc ngủ</w:t>
      </w:r>
      <w:r w:rsidR="006123CD" w:rsidRPr="006123CD">
        <w:rPr>
          <w:lang w:val="vi-VN"/>
        </w:rPr>
        <w:t xml:space="preserve"> (gụt)</w:t>
      </w:r>
      <w:r w:rsidR="00732C04" w:rsidRPr="00732C04">
        <w:rPr>
          <w:lang w:val="vi-VN"/>
        </w:rPr>
        <w:t>,</w:t>
      </w:r>
      <w:r w:rsidR="006123CD">
        <w:rPr>
          <w:lang w:val="vi-VN"/>
        </w:rPr>
        <w:t xml:space="preserve"> v</w:t>
      </w:r>
      <w:r w:rsidR="006123CD" w:rsidRPr="006123CD">
        <w:rPr>
          <w:lang w:val="vi-VN"/>
        </w:rPr>
        <w:t>ì</w:t>
      </w:r>
      <w:r w:rsidR="00732C04" w:rsidRPr="00732C04">
        <w:rPr>
          <w:lang w:val="vi-VN"/>
        </w:rPr>
        <w:t xml:space="preserve"> nó</w:t>
      </w:r>
      <w:r w:rsidR="0011079F" w:rsidRPr="0017616C">
        <w:rPr>
          <w:lang w:val="vi-VN"/>
        </w:rPr>
        <w:t xml:space="preserve"> hoàn toàn không</w:t>
      </w:r>
      <w:r w:rsidR="006123CD" w:rsidRPr="006123CD">
        <w:rPr>
          <w:lang w:val="vi-VN"/>
        </w:rPr>
        <w:t xml:space="preserve"> còn</w:t>
      </w:r>
      <w:r w:rsidR="0011079F" w:rsidRPr="0017616C">
        <w:rPr>
          <w:lang w:val="vi-VN"/>
        </w:rPr>
        <w:t xml:space="preserve"> biết chuyện gì xảy ra </w:t>
      </w:r>
      <w:r w:rsidR="006123CD" w:rsidRPr="006123CD">
        <w:rPr>
          <w:lang w:val="vi-VN"/>
        </w:rPr>
        <w:t>xung quanh</w:t>
      </w:r>
      <w:r w:rsidR="0011079F" w:rsidRPr="0017616C">
        <w:rPr>
          <w:lang w:val="vi-VN"/>
        </w:rPr>
        <w:t xml:space="preserve"> trong suốt thời gian này. Tất cả U’lama đồng thống nhất bắt buộc</w:t>
      </w:r>
      <w:r w:rsidR="006123CD">
        <w:rPr>
          <w:lang w:val="vi-VN"/>
        </w:rPr>
        <w:t xml:space="preserve"> ph</w:t>
      </w:r>
      <w:r w:rsidR="006123CD" w:rsidRPr="006123CD">
        <w:rPr>
          <w:lang w:val="vi-VN"/>
        </w:rPr>
        <w:t>ải</w:t>
      </w:r>
      <w:r w:rsidR="0011079F" w:rsidRPr="0017616C">
        <w:rPr>
          <w:lang w:val="vi-VN"/>
        </w:rPr>
        <w:t xml:space="preserve"> lấy</w:t>
      </w:r>
      <w:r w:rsidR="00732C04" w:rsidRPr="00732C04">
        <w:rPr>
          <w:lang w:val="vi-VN"/>
        </w:rPr>
        <w:t xml:space="preserve"> </w:t>
      </w:r>
      <w:r w:rsidR="006123CD" w:rsidRPr="006123CD">
        <w:rPr>
          <w:lang w:val="vi-VN"/>
        </w:rPr>
        <w:t>lại nước</w:t>
      </w:r>
      <w:r w:rsidR="0011079F" w:rsidRPr="0017616C">
        <w:rPr>
          <w:lang w:val="vi-VN"/>
        </w:rPr>
        <w:t xml:space="preserve"> Wudu khi mất kiểm soát bản thân.</w:t>
      </w:r>
    </w:p>
    <w:p w:rsidR="00110600" w:rsidRPr="0017616C" w:rsidRDefault="00110600" w:rsidP="00C7363C">
      <w:pPr>
        <w:bidi w:val="0"/>
        <w:spacing w:before="120" w:after="0" w:line="240" w:lineRule="auto"/>
        <w:ind w:firstLine="720"/>
        <w:jc w:val="both"/>
        <w:rPr>
          <w:lang w:val="vi-VN"/>
        </w:rPr>
      </w:pPr>
      <w:r w:rsidRPr="0017616C">
        <w:rPr>
          <w:lang w:val="vi-VN"/>
        </w:rPr>
        <w:lastRenderedPageBreak/>
        <w:t xml:space="preserve">5- </w:t>
      </w:r>
      <w:r w:rsidR="006E05E7" w:rsidRPr="0017616C">
        <w:rPr>
          <w:lang w:val="vi-VN"/>
        </w:rPr>
        <w:t xml:space="preserve">Ôm hôn phụ nữ dẫn đến xuất tinh hoặc tiết ra </w:t>
      </w:r>
      <w:r w:rsidR="00732C04" w:rsidRPr="00732C04">
        <w:rPr>
          <w:lang w:val="vi-VN"/>
        </w:rPr>
        <w:t xml:space="preserve">chất </w:t>
      </w:r>
      <w:r w:rsidR="006E05E7" w:rsidRPr="0017616C">
        <w:rPr>
          <w:lang w:val="vi-VN"/>
        </w:rPr>
        <w:t>dịch trắng</w:t>
      </w:r>
      <w:r w:rsidR="00732C04" w:rsidRPr="00732C04">
        <w:rPr>
          <w:lang w:val="vi-VN"/>
        </w:rPr>
        <w:t xml:space="preserve"> là mất nước wudu</w:t>
      </w:r>
      <w:r w:rsidR="006E05E7" w:rsidRPr="0017616C">
        <w:rPr>
          <w:lang w:val="vi-VN"/>
        </w:rPr>
        <w:t>.</w:t>
      </w:r>
    </w:p>
    <w:p w:rsidR="006E05E7" w:rsidRPr="0017616C" w:rsidRDefault="006E05E7" w:rsidP="00C7363C">
      <w:pPr>
        <w:bidi w:val="0"/>
        <w:spacing w:before="120" w:after="0" w:line="240" w:lineRule="auto"/>
        <w:ind w:firstLine="720"/>
        <w:jc w:val="both"/>
        <w:rPr>
          <w:lang w:val="vi-VN"/>
        </w:rPr>
      </w:pPr>
      <w:r w:rsidRPr="0017616C">
        <w:rPr>
          <w:lang w:val="vi-VN"/>
        </w:rPr>
        <w:t xml:space="preserve">6- </w:t>
      </w:r>
      <w:r w:rsidR="006123CD" w:rsidRPr="006123CD">
        <w:rPr>
          <w:lang w:val="vi-VN"/>
        </w:rPr>
        <w:t>Nếu một người</w:t>
      </w:r>
      <w:r w:rsidRPr="0017616C">
        <w:rPr>
          <w:lang w:val="vi-VN"/>
        </w:rPr>
        <w:t xml:space="preserve"> vi phạm </w:t>
      </w:r>
      <w:r w:rsidR="000D103A" w:rsidRPr="000D103A">
        <w:rPr>
          <w:lang w:val="vi-VN"/>
        </w:rPr>
        <w:t>một trong những</w:t>
      </w:r>
      <w:r w:rsidRPr="0017616C">
        <w:rPr>
          <w:lang w:val="vi-VN"/>
        </w:rPr>
        <w:t xml:space="preserve"> điều </w:t>
      </w:r>
      <w:r w:rsidR="000D103A" w:rsidRPr="000D103A">
        <w:rPr>
          <w:lang w:val="vi-VN"/>
        </w:rPr>
        <w:t xml:space="preserve">luật </w:t>
      </w:r>
      <w:r w:rsidRPr="0017616C">
        <w:rPr>
          <w:lang w:val="vi-VN"/>
        </w:rPr>
        <w:t>bị trục xuất khỏi Islam như</w:t>
      </w:r>
      <w:r w:rsidR="000D103A" w:rsidRPr="000D103A">
        <w:rPr>
          <w:lang w:val="vi-VN"/>
        </w:rPr>
        <w:t>:</w:t>
      </w:r>
      <w:r w:rsidRPr="0017616C">
        <w:rPr>
          <w:lang w:val="vi-VN"/>
        </w:rPr>
        <w:t xml:space="preserve"> </w:t>
      </w:r>
      <w:r w:rsidR="000D103A" w:rsidRPr="000D103A">
        <w:rPr>
          <w:lang w:val="vi-VN"/>
        </w:rPr>
        <w:t>Chửi rủa hoặc nghi ngờ những gì liên quan đến điều luậ</w:t>
      </w:r>
      <w:r w:rsidR="00732C04">
        <w:rPr>
          <w:lang w:val="vi-VN"/>
        </w:rPr>
        <w:t>t Islam…</w:t>
      </w:r>
      <w:r w:rsidR="000D103A" w:rsidRPr="000D103A">
        <w:rPr>
          <w:lang w:val="vi-VN"/>
        </w:rPr>
        <w:t xml:space="preserve"> </w:t>
      </w:r>
      <w:r w:rsidRPr="0017616C">
        <w:rPr>
          <w:lang w:val="vi-VN"/>
        </w:rPr>
        <w:t>thì</w:t>
      </w:r>
      <w:r w:rsidR="000D103A" w:rsidRPr="000D103A">
        <w:rPr>
          <w:lang w:val="vi-VN"/>
        </w:rPr>
        <w:t xml:space="preserve"> y</w:t>
      </w:r>
      <w:r w:rsidRPr="0017616C">
        <w:rPr>
          <w:lang w:val="vi-VN"/>
        </w:rPr>
        <w:t xml:space="preserve"> đã </w:t>
      </w:r>
      <w:r w:rsidR="00732C04" w:rsidRPr="00732C04">
        <w:rPr>
          <w:lang w:val="vi-VN"/>
        </w:rPr>
        <w:t>hoàn toàn mất</w:t>
      </w:r>
      <w:r w:rsidRPr="0017616C">
        <w:rPr>
          <w:lang w:val="vi-VN"/>
        </w:rPr>
        <w:t xml:space="preserve"> </w:t>
      </w:r>
      <w:r w:rsidR="000D103A" w:rsidRPr="000D103A">
        <w:rPr>
          <w:lang w:val="vi-VN"/>
        </w:rPr>
        <w:t xml:space="preserve">nước </w:t>
      </w:r>
      <w:r w:rsidRPr="0017616C">
        <w:rPr>
          <w:lang w:val="vi-VN"/>
        </w:rPr>
        <w:t xml:space="preserve">Wudu và tất cả hành động thờ phượng của y </w:t>
      </w:r>
      <w:r w:rsidR="00732C04" w:rsidRPr="00732C04">
        <w:rPr>
          <w:lang w:val="vi-VN"/>
        </w:rPr>
        <w:t xml:space="preserve">xem như đã </w:t>
      </w:r>
      <w:r w:rsidRPr="0017616C">
        <w:rPr>
          <w:lang w:val="vi-VN"/>
        </w:rPr>
        <w:t>bị hủy bỏ, khi nào</w:t>
      </w:r>
      <w:r w:rsidR="000D103A" w:rsidRPr="000D103A">
        <w:rPr>
          <w:lang w:val="vi-VN"/>
        </w:rPr>
        <w:t xml:space="preserve"> y</w:t>
      </w:r>
      <w:r w:rsidR="00732C04" w:rsidRPr="00732C04">
        <w:rPr>
          <w:lang w:val="vi-VN"/>
        </w:rPr>
        <w:t xml:space="preserve"> muốn</w:t>
      </w:r>
      <w:r w:rsidRPr="0017616C">
        <w:rPr>
          <w:lang w:val="vi-VN"/>
        </w:rPr>
        <w:t xml:space="preserve"> quay lại Islam </w:t>
      </w:r>
      <w:r w:rsidR="000D103A" w:rsidRPr="000D103A">
        <w:rPr>
          <w:lang w:val="vi-VN"/>
        </w:rPr>
        <w:t>thì phải</w:t>
      </w:r>
      <w:r w:rsidR="00732C04" w:rsidRPr="00732C04">
        <w:rPr>
          <w:lang w:val="vi-VN"/>
        </w:rPr>
        <w:t xml:space="preserve"> đọc lại câu tuyên thệ và</w:t>
      </w:r>
      <w:r w:rsidRPr="0017616C">
        <w:rPr>
          <w:lang w:val="vi-VN"/>
        </w:rPr>
        <w:t xml:space="preserve"> lấy</w:t>
      </w:r>
      <w:r w:rsidR="000D103A" w:rsidRPr="000D103A">
        <w:rPr>
          <w:lang w:val="vi-VN"/>
        </w:rPr>
        <w:t xml:space="preserve"> lại nước</w:t>
      </w:r>
      <w:r w:rsidRPr="0017616C">
        <w:rPr>
          <w:lang w:val="vi-VN"/>
        </w:rPr>
        <w:t xml:space="preserve"> Wudu</w:t>
      </w:r>
      <w:r w:rsidR="000D103A" w:rsidRPr="000D103A">
        <w:rPr>
          <w:lang w:val="vi-VN"/>
        </w:rPr>
        <w:t xml:space="preserve"> để hành lễ Salah</w:t>
      </w:r>
      <w:r w:rsidRPr="0017616C">
        <w:rPr>
          <w:lang w:val="vi-VN"/>
        </w:rPr>
        <w:t>, bởi Allah phán:</w:t>
      </w:r>
    </w:p>
    <w:p w:rsidR="00AD7E91" w:rsidRPr="000E2EC7" w:rsidRDefault="00AD7E91" w:rsidP="00C7363C">
      <w:pPr>
        <w:spacing w:before="120" w:after="0" w:line="240" w:lineRule="auto"/>
        <w:jc w:val="both"/>
        <w:rPr>
          <w:rFonts w:ascii="Arial" w:hAnsi="Arial" w:cs="KFGQPC Uthman Taha Naskh"/>
          <w:sz w:val="24"/>
          <w:szCs w:val="24"/>
          <w:lang w:val="vi-VN" w:bidi="ar-EG"/>
        </w:rPr>
      </w:pPr>
      <w:r w:rsidRPr="000E2EC7">
        <w:rPr>
          <w:rFonts w:ascii="KFGQPC Uthman Taha Naskh" w:cs="KFGQPC Uthman Taha Naskh" w:hint="cs"/>
          <w:sz w:val="32"/>
          <w:szCs w:val="32"/>
          <w:rtl/>
          <w:lang w:bidi="ar-EG"/>
        </w:rPr>
        <w:t>﴿</w:t>
      </w:r>
      <w:r w:rsidRPr="000E2EC7">
        <w:rPr>
          <w:rFonts w:cs="KFGQPC Uthmanic Script HAFS" w:hint="cs"/>
          <w:b/>
          <w:bCs/>
          <w:color w:val="006600"/>
          <w:sz w:val="32"/>
          <w:szCs w:val="32"/>
          <w:rtl/>
        </w:rPr>
        <w:t xml:space="preserve">وَمَن يَكۡفُرۡ </w:t>
      </w:r>
      <w:r w:rsidRPr="000E2EC7">
        <w:rPr>
          <w:rFonts w:cs="KFGQPC Uthmanic Script HAFS"/>
          <w:b/>
          <w:bCs/>
          <w:color w:val="006600"/>
          <w:sz w:val="32"/>
          <w:szCs w:val="32"/>
          <w:rtl/>
        </w:rPr>
        <w:t>بِٱلۡإِيمَٰنِ فَقَدۡ حَبِطَ عَمَلُهُۥ</w:t>
      </w:r>
      <w:r w:rsidRPr="000E2EC7">
        <w:rPr>
          <w:rFonts w:ascii="KFGQPC Uthman Taha Naskh" w:cs="KFGQPC Uthman Taha Naskh" w:hint="cs"/>
          <w:sz w:val="32"/>
          <w:szCs w:val="32"/>
          <w:rtl/>
          <w:lang w:bidi="ar-EG"/>
        </w:rPr>
        <w:t>﴾</w:t>
      </w:r>
      <w:r w:rsidRPr="000E2EC7">
        <w:rPr>
          <w:rFonts w:hint="cs"/>
          <w:sz w:val="24"/>
          <w:szCs w:val="24"/>
          <w:rtl/>
        </w:rPr>
        <w:t xml:space="preserve"> </w:t>
      </w:r>
      <w:r w:rsidRPr="000E2EC7">
        <w:rPr>
          <w:rFonts w:cs="KFGQPC Uthman Taha Naskh" w:hint="cs"/>
          <w:sz w:val="24"/>
          <w:szCs w:val="24"/>
          <w:rtl/>
        </w:rPr>
        <w:t>المائدة</w:t>
      </w:r>
      <w:r w:rsidRPr="000E2EC7">
        <w:rPr>
          <w:rFonts w:hint="cs"/>
          <w:sz w:val="24"/>
          <w:szCs w:val="24"/>
          <w:rtl/>
        </w:rPr>
        <w:t xml:space="preserve">: </w:t>
      </w:r>
      <w:r w:rsidRPr="000E2EC7">
        <w:rPr>
          <w:sz w:val="24"/>
          <w:szCs w:val="24"/>
          <w:lang w:val="vi-VN"/>
        </w:rPr>
        <w:t>5</w:t>
      </w:r>
    </w:p>
    <w:p w:rsidR="00AD7E91" w:rsidRPr="0017616C" w:rsidRDefault="00AD7E91" w:rsidP="00C7363C">
      <w:pPr>
        <w:bidi w:val="0"/>
        <w:spacing w:before="120" w:after="0" w:line="240" w:lineRule="auto"/>
        <w:jc w:val="both"/>
        <w:rPr>
          <w:lang w:val="vi-VN"/>
        </w:rPr>
      </w:pPr>
      <w:r w:rsidRPr="003647EA">
        <w:rPr>
          <w:rFonts w:asciiTheme="majorBidi" w:hAnsiTheme="majorBidi" w:cstheme="majorBidi"/>
        </w:rPr>
        <w:sym w:font="AGA Arabesque" w:char="007B"/>
      </w:r>
      <w:r w:rsidRPr="003647EA">
        <w:rPr>
          <w:rFonts w:asciiTheme="majorBidi" w:hAnsiTheme="majorBidi" w:cstheme="majorBidi"/>
          <w:b/>
          <w:bCs/>
          <w:color w:val="006600"/>
          <w:lang w:val="vi-VN"/>
        </w:rPr>
        <w:t>Và ai phủ nhận đức tin (bởi phản đạo) thì mọi việc hành đạo của y bị hủy bỏ.</w:t>
      </w:r>
      <w:r w:rsidRPr="003647EA">
        <w:rPr>
          <w:rFonts w:asciiTheme="majorBidi" w:hAnsiTheme="majorBidi" w:cstheme="majorBidi"/>
        </w:rPr>
        <w:sym w:font="AGA Arabesque" w:char="007D"/>
      </w:r>
      <w:r w:rsidRPr="0017616C">
        <w:rPr>
          <w:lang w:val="vi-VN"/>
        </w:rPr>
        <w:t xml:space="preserve"> Al-Ma</w:t>
      </w:r>
      <w:r w:rsidRPr="0017616C">
        <w:t>a</w:t>
      </w:r>
      <w:r w:rsidRPr="0017616C">
        <w:rPr>
          <w:lang w:val="vi-VN"/>
        </w:rPr>
        <w:t>-idah</w:t>
      </w:r>
      <w:r w:rsidR="000D103A">
        <w:rPr>
          <w:lang w:val="fr-FR"/>
        </w:rPr>
        <w:t xml:space="preserve"> 5 </w:t>
      </w:r>
      <w:r w:rsidRPr="0017616C">
        <w:t>:</w:t>
      </w:r>
      <w:r w:rsidR="000C4764" w:rsidRPr="0017616C">
        <w:rPr>
          <w:lang w:val="vi-VN"/>
        </w:rPr>
        <w:t xml:space="preserve"> 5 </w:t>
      </w:r>
    </w:p>
    <w:p w:rsidR="00CC5630" w:rsidRPr="000E2EC7" w:rsidRDefault="00CC5630" w:rsidP="00C7363C">
      <w:pPr>
        <w:spacing w:before="120" w:after="0" w:line="240" w:lineRule="auto"/>
        <w:jc w:val="both"/>
        <w:rPr>
          <w:sz w:val="24"/>
          <w:szCs w:val="24"/>
          <w:lang w:val="vi-VN"/>
        </w:rPr>
      </w:pPr>
      <w:r w:rsidRPr="000E2EC7">
        <w:rPr>
          <w:rFonts w:ascii="KFGQPC Uthman Taha Naskh" w:cs="KFGQPC Uthman Taha Naskh" w:hint="cs"/>
          <w:sz w:val="32"/>
          <w:szCs w:val="32"/>
          <w:rtl/>
          <w:lang w:bidi="ar-EG"/>
        </w:rPr>
        <w:t>﴿</w:t>
      </w:r>
      <w:r w:rsidRPr="000E2EC7">
        <w:rPr>
          <w:rFonts w:cs="KFGQPC Uthmanic Script HAFS"/>
          <w:b/>
          <w:bCs/>
          <w:color w:val="006600"/>
          <w:sz w:val="32"/>
          <w:szCs w:val="32"/>
          <w:rtl/>
        </w:rPr>
        <w:t>لَئِنۡ أَشۡرَكۡتَ لَيَحۡبَطَنَّ عَمَلُكَ</w:t>
      </w:r>
      <w:r w:rsidRPr="000E2EC7">
        <w:rPr>
          <w:rFonts w:ascii="KFGQPC Uthman Taha Naskh" w:cs="KFGQPC Uthman Taha Naskh" w:hint="cs"/>
          <w:sz w:val="32"/>
          <w:szCs w:val="32"/>
          <w:rtl/>
          <w:lang w:bidi="ar-EG"/>
        </w:rPr>
        <w:t>﴾</w:t>
      </w:r>
      <w:r w:rsidRPr="000E2EC7">
        <w:rPr>
          <w:rFonts w:ascii="KFGQPC Uthman Taha Naskh" w:cs="KFGQPC Uthman Taha Naskh" w:hint="cs"/>
          <w:sz w:val="24"/>
          <w:szCs w:val="24"/>
          <w:rtl/>
          <w:lang w:bidi="ar-EG"/>
        </w:rPr>
        <w:t xml:space="preserve"> </w:t>
      </w:r>
      <w:r w:rsidRPr="000E2EC7">
        <w:rPr>
          <w:rFonts w:cs="KFGQPC Uthman Taha Naskh" w:hint="cs"/>
          <w:sz w:val="24"/>
          <w:szCs w:val="24"/>
          <w:rtl/>
        </w:rPr>
        <w:t xml:space="preserve">الزمر: </w:t>
      </w:r>
      <w:r w:rsidRPr="000E2EC7">
        <w:rPr>
          <w:rFonts w:asciiTheme="majorBidi" w:hAnsiTheme="majorBidi" w:cstheme="majorBidi"/>
          <w:sz w:val="24"/>
          <w:szCs w:val="24"/>
          <w:rtl/>
        </w:rPr>
        <w:t>65</w:t>
      </w:r>
    </w:p>
    <w:p w:rsidR="00CC5630" w:rsidRPr="0017616C" w:rsidRDefault="00CC5630" w:rsidP="00C7363C">
      <w:pPr>
        <w:bidi w:val="0"/>
        <w:spacing w:before="120" w:after="0" w:line="240" w:lineRule="auto"/>
        <w:jc w:val="both"/>
        <w:rPr>
          <w:lang w:val="vi-VN"/>
        </w:rPr>
      </w:pPr>
      <w:r w:rsidRPr="003647EA">
        <w:rPr>
          <w:rFonts w:asciiTheme="majorBidi" w:hAnsiTheme="majorBidi" w:cstheme="majorBidi"/>
        </w:rPr>
        <w:sym w:font="AGA Arabesque" w:char="007B"/>
      </w:r>
      <w:r w:rsidRPr="003647EA">
        <w:rPr>
          <w:rFonts w:asciiTheme="majorBidi" w:hAnsiTheme="majorBidi" w:cstheme="majorBidi"/>
          <w:b/>
          <w:bCs/>
          <w:color w:val="006600"/>
          <w:lang w:val="vi-VN"/>
        </w:rPr>
        <w:t>Nếu Ngươi làm điều Shirk (thờ phượng một thần linh khác cùng với Allah) thì việc làm của các ngươi sẽ trở thành vô nghĩa.</w:t>
      </w:r>
      <w:r w:rsidRPr="003647EA">
        <w:rPr>
          <w:rFonts w:asciiTheme="majorBidi" w:hAnsiTheme="majorBidi" w:cstheme="majorBidi"/>
        </w:rPr>
        <w:sym w:font="AGA Arabesque" w:char="007D"/>
      </w:r>
      <w:r w:rsidRPr="0017616C">
        <w:rPr>
          <w:lang w:val="vi-VN"/>
        </w:rPr>
        <w:t xml:space="preserve"> Al-Zumar: 65 (Chương 39).</w:t>
      </w:r>
    </w:p>
    <w:p w:rsidR="000327D9" w:rsidRPr="0017616C" w:rsidRDefault="000327D9" w:rsidP="00C7363C">
      <w:pPr>
        <w:bidi w:val="0"/>
        <w:spacing w:before="120" w:after="0" w:line="240" w:lineRule="auto"/>
        <w:ind w:firstLine="720"/>
        <w:jc w:val="both"/>
        <w:rPr>
          <w:lang w:val="vi-VN"/>
        </w:rPr>
      </w:pPr>
      <w:r w:rsidRPr="0017616C">
        <w:rPr>
          <w:lang w:val="vi-VN"/>
        </w:rPr>
        <w:t xml:space="preserve">7- </w:t>
      </w:r>
      <w:r w:rsidR="002964CE" w:rsidRPr="0017616C">
        <w:rPr>
          <w:lang w:val="vi-VN"/>
        </w:rPr>
        <w:t>Ăn thịt lạc đà</w:t>
      </w:r>
      <w:r w:rsidR="00732C04" w:rsidRPr="00732C04">
        <w:rPr>
          <w:lang w:val="vi-VN"/>
        </w:rPr>
        <w:t xml:space="preserve"> sẽ hư nước wudu</w:t>
      </w:r>
      <w:r w:rsidR="002964CE" w:rsidRPr="0017616C">
        <w:rPr>
          <w:lang w:val="vi-VN"/>
        </w:rPr>
        <w:t>, bởi</w:t>
      </w:r>
      <w:r w:rsidR="00732C04" w:rsidRPr="00732C04">
        <w:rPr>
          <w:lang w:val="vi-VN"/>
        </w:rPr>
        <w:t xml:space="preserve"> có vị</w:t>
      </w:r>
      <w:r w:rsidR="002964CE" w:rsidRPr="0017616C">
        <w:rPr>
          <w:lang w:val="vi-VN"/>
        </w:rPr>
        <w:t xml:space="preserve"> Sohabah đã hỏi </w:t>
      </w:r>
      <w:r w:rsidR="00A078DD" w:rsidRPr="0017616C">
        <w:rPr>
          <w:lang w:val="vi-VN"/>
        </w:rPr>
        <w:t xml:space="preserve">Thiên Sứ </w:t>
      </w:r>
      <w:r w:rsidR="00A078DD" w:rsidRPr="0017616C">
        <w:rPr>
          <w:rFonts w:cs="Arial Unicode MS" w:hint="eastAsia"/>
          <w:color w:val="C00000"/>
          <w:rtl/>
          <w:lang w:val="vi-VN"/>
        </w:rPr>
        <w:t>ﷺ</w:t>
      </w:r>
      <w:r w:rsidR="00AF4A34" w:rsidRPr="0017616C">
        <w:rPr>
          <w:lang w:val="vi-VN"/>
        </w:rPr>
        <w:t xml:space="preserve">: </w:t>
      </w:r>
      <w:r w:rsidR="00A95FA3" w:rsidRPr="0017616C">
        <w:rPr>
          <w:lang w:val="vi-VN"/>
        </w:rPr>
        <w:t xml:space="preserve"> </w:t>
      </w:r>
      <w:r w:rsidR="00C2408E">
        <w:rPr>
          <w:lang w:val="vi-VN"/>
        </w:rPr>
        <w:t>“</w:t>
      </w:r>
      <w:r w:rsidR="00AF4A34" w:rsidRPr="000D103A">
        <w:rPr>
          <w:i/>
          <w:iCs/>
          <w:lang w:val="vi-VN"/>
        </w:rPr>
        <w:t>Có cần lấy</w:t>
      </w:r>
      <w:r w:rsidR="000D103A" w:rsidRPr="000D103A">
        <w:rPr>
          <w:i/>
          <w:iCs/>
          <w:lang w:val="vi-VN"/>
        </w:rPr>
        <w:t xml:space="preserve"> lại nước</w:t>
      </w:r>
      <w:r w:rsidR="00AF4A34" w:rsidRPr="000D103A">
        <w:rPr>
          <w:i/>
          <w:iCs/>
          <w:lang w:val="vi-VN"/>
        </w:rPr>
        <w:t xml:space="preserve"> Wudu </w:t>
      </w:r>
      <w:r w:rsidR="000D103A" w:rsidRPr="000D103A">
        <w:rPr>
          <w:i/>
          <w:iCs/>
          <w:lang w:val="vi-VN"/>
        </w:rPr>
        <w:t xml:space="preserve">sau </w:t>
      </w:r>
      <w:r w:rsidR="00AF4A34" w:rsidRPr="000D103A">
        <w:rPr>
          <w:i/>
          <w:iCs/>
          <w:lang w:val="vi-VN"/>
        </w:rPr>
        <w:t>khi ăn thịt cừu và dê kh</w:t>
      </w:r>
      <w:r w:rsidR="000D103A" w:rsidRPr="000D103A">
        <w:rPr>
          <w:i/>
          <w:iCs/>
          <w:lang w:val="vi-VN"/>
        </w:rPr>
        <w:t>ông</w:t>
      </w:r>
      <w:r w:rsidR="00AF4A34" w:rsidRPr="000D103A">
        <w:rPr>
          <w:i/>
          <w:iCs/>
          <w:lang w:val="vi-VN"/>
        </w:rPr>
        <w:t>?</w:t>
      </w:r>
      <w:r w:rsidR="00C2408E">
        <w:rPr>
          <w:lang w:val="vi-VN"/>
        </w:rPr>
        <w:t>”</w:t>
      </w:r>
      <w:r w:rsidR="00AF4A34" w:rsidRPr="0017616C">
        <w:rPr>
          <w:lang w:val="vi-VN"/>
        </w:rPr>
        <w:t xml:space="preserve"> Thiên Sứ</w:t>
      </w:r>
      <w:r w:rsidR="00513DAA" w:rsidRPr="0017616C">
        <w:rPr>
          <w:lang w:val="vi-VN"/>
        </w:rPr>
        <w:t xml:space="preserve"> </w:t>
      </w:r>
      <w:r w:rsidR="00513DAA" w:rsidRPr="0017616C">
        <w:rPr>
          <w:rFonts w:cs="Arial Unicode MS" w:hint="eastAsia"/>
          <w:color w:val="C00000"/>
          <w:rtl/>
          <w:lang w:val="vi-VN"/>
        </w:rPr>
        <w:t>ﷺ</w:t>
      </w:r>
      <w:r w:rsidR="00AF4A34" w:rsidRPr="0017616C">
        <w:rPr>
          <w:lang w:val="vi-VN"/>
        </w:rPr>
        <w:t xml:space="preserve"> đáp: </w:t>
      </w:r>
    </w:p>
    <w:p w:rsidR="00513DAA" w:rsidRPr="000E2EC7" w:rsidRDefault="00513DAA" w:rsidP="00C7363C">
      <w:pPr>
        <w:spacing w:before="120" w:after="0" w:line="240" w:lineRule="auto"/>
        <w:jc w:val="both"/>
        <w:rPr>
          <w:rFonts w:ascii="Traditional Arabic" w:cs="KFGQPC Uthman Taha Naskh"/>
          <w:b/>
          <w:bCs/>
          <w:color w:val="1F3864"/>
          <w:sz w:val="32"/>
          <w:szCs w:val="32"/>
          <w:rtl/>
        </w:rPr>
      </w:pPr>
      <w:r w:rsidRPr="000E2EC7">
        <w:rPr>
          <w:rFonts w:ascii="Traditional Arabic" w:cs="KFGQPC Uthman Taha Naskh" w:hint="cs"/>
          <w:b/>
          <w:bCs/>
          <w:color w:val="1F3864"/>
          <w:sz w:val="32"/>
          <w:szCs w:val="32"/>
          <w:rtl/>
        </w:rPr>
        <w:t>{</w:t>
      </w:r>
      <w:r w:rsidR="008F6224" w:rsidRPr="000E2EC7">
        <w:rPr>
          <w:rFonts w:ascii="Traditional Arabic" w:cs="KFGQPC Uthman Taha Naskh" w:hint="cs"/>
          <w:b/>
          <w:bCs/>
          <w:color w:val="1F3864"/>
          <w:sz w:val="32"/>
          <w:szCs w:val="32"/>
          <w:rtl/>
        </w:rPr>
        <w:t>إِنْ</w:t>
      </w:r>
      <w:r w:rsidR="008F6224" w:rsidRPr="000E2EC7">
        <w:rPr>
          <w:rFonts w:ascii="Traditional Arabic" w:cs="KFGQPC Uthman Taha Naskh"/>
          <w:b/>
          <w:bCs/>
          <w:color w:val="1F3864"/>
          <w:sz w:val="32"/>
          <w:szCs w:val="32"/>
          <w:rtl/>
        </w:rPr>
        <w:t xml:space="preserve"> </w:t>
      </w:r>
      <w:r w:rsidR="008F6224" w:rsidRPr="000E2EC7">
        <w:rPr>
          <w:rFonts w:ascii="Traditional Arabic" w:cs="KFGQPC Uthman Taha Naskh" w:hint="cs"/>
          <w:b/>
          <w:bCs/>
          <w:color w:val="1F3864"/>
          <w:sz w:val="32"/>
          <w:szCs w:val="32"/>
          <w:rtl/>
        </w:rPr>
        <w:t>شِئْتُمْ</w:t>
      </w:r>
      <w:r w:rsidR="008F6224" w:rsidRPr="000E2EC7">
        <w:rPr>
          <w:rFonts w:ascii="Traditional Arabic" w:cs="KFGQPC Uthman Taha Naskh"/>
          <w:b/>
          <w:bCs/>
          <w:color w:val="1F3864"/>
          <w:sz w:val="32"/>
          <w:szCs w:val="32"/>
          <w:rtl/>
        </w:rPr>
        <w:t xml:space="preserve"> </w:t>
      </w:r>
      <w:r w:rsidR="008F6224" w:rsidRPr="000E2EC7">
        <w:rPr>
          <w:rFonts w:ascii="Traditional Arabic" w:cs="KFGQPC Uthman Taha Naskh" w:hint="cs"/>
          <w:b/>
          <w:bCs/>
          <w:color w:val="1F3864"/>
          <w:sz w:val="32"/>
          <w:szCs w:val="32"/>
          <w:rtl/>
        </w:rPr>
        <w:t>فَتَوَضَّئُوا</w:t>
      </w:r>
      <w:r w:rsidR="008F6224" w:rsidRPr="000E2EC7">
        <w:rPr>
          <w:rFonts w:ascii="Traditional Arabic" w:cs="KFGQPC Uthman Taha Naskh"/>
          <w:b/>
          <w:bCs/>
          <w:color w:val="1F3864"/>
          <w:sz w:val="32"/>
          <w:szCs w:val="32"/>
          <w:rtl/>
        </w:rPr>
        <w:t xml:space="preserve"> </w:t>
      </w:r>
      <w:r w:rsidR="008F6224" w:rsidRPr="000E2EC7">
        <w:rPr>
          <w:rFonts w:ascii="Traditional Arabic" w:cs="KFGQPC Uthman Taha Naskh" w:hint="cs"/>
          <w:b/>
          <w:bCs/>
          <w:color w:val="1F3864"/>
          <w:sz w:val="32"/>
          <w:szCs w:val="32"/>
          <w:rtl/>
        </w:rPr>
        <w:t>وَإِنْ</w:t>
      </w:r>
      <w:r w:rsidR="008F6224" w:rsidRPr="000E2EC7">
        <w:rPr>
          <w:rFonts w:ascii="Traditional Arabic" w:cs="KFGQPC Uthman Taha Naskh"/>
          <w:b/>
          <w:bCs/>
          <w:color w:val="1F3864"/>
          <w:sz w:val="32"/>
          <w:szCs w:val="32"/>
          <w:rtl/>
        </w:rPr>
        <w:t xml:space="preserve"> </w:t>
      </w:r>
      <w:r w:rsidR="008F6224" w:rsidRPr="000E2EC7">
        <w:rPr>
          <w:rFonts w:ascii="Traditional Arabic" w:cs="KFGQPC Uthman Taha Naskh" w:hint="cs"/>
          <w:b/>
          <w:bCs/>
          <w:color w:val="1F3864"/>
          <w:sz w:val="32"/>
          <w:szCs w:val="32"/>
          <w:rtl/>
        </w:rPr>
        <w:t>شِئْتُمْ</w:t>
      </w:r>
      <w:r w:rsidR="008F6224" w:rsidRPr="000E2EC7">
        <w:rPr>
          <w:rFonts w:ascii="Traditional Arabic" w:cs="KFGQPC Uthman Taha Naskh"/>
          <w:b/>
          <w:bCs/>
          <w:color w:val="1F3864"/>
          <w:sz w:val="32"/>
          <w:szCs w:val="32"/>
          <w:rtl/>
        </w:rPr>
        <w:t xml:space="preserve"> </w:t>
      </w:r>
      <w:r w:rsidR="008F6224" w:rsidRPr="000E2EC7">
        <w:rPr>
          <w:rFonts w:ascii="Traditional Arabic" w:cs="KFGQPC Uthman Taha Naskh" w:hint="cs"/>
          <w:b/>
          <w:bCs/>
          <w:color w:val="1F3864"/>
          <w:sz w:val="32"/>
          <w:szCs w:val="32"/>
          <w:rtl/>
        </w:rPr>
        <w:t>لاَ</w:t>
      </w:r>
      <w:r w:rsidR="008F6224" w:rsidRPr="000E2EC7">
        <w:rPr>
          <w:rFonts w:ascii="Traditional Arabic" w:cs="KFGQPC Uthman Taha Naskh"/>
          <w:b/>
          <w:bCs/>
          <w:color w:val="1F3864"/>
          <w:sz w:val="32"/>
          <w:szCs w:val="32"/>
          <w:rtl/>
        </w:rPr>
        <w:t xml:space="preserve"> </w:t>
      </w:r>
      <w:r w:rsidR="008F6224" w:rsidRPr="000E2EC7">
        <w:rPr>
          <w:rFonts w:ascii="Traditional Arabic" w:cs="KFGQPC Uthman Taha Naskh" w:hint="cs"/>
          <w:b/>
          <w:bCs/>
          <w:color w:val="1F3864"/>
          <w:sz w:val="32"/>
          <w:szCs w:val="32"/>
          <w:rtl/>
        </w:rPr>
        <w:t>تَوَضَّئُوا</w:t>
      </w:r>
      <w:r w:rsidRPr="000E2EC7">
        <w:rPr>
          <w:rFonts w:ascii="Traditional Arabic" w:cs="KFGQPC Uthman Taha Naskh" w:hint="cs"/>
          <w:b/>
          <w:bCs/>
          <w:color w:val="1F3864"/>
          <w:sz w:val="32"/>
          <w:szCs w:val="32"/>
          <w:rtl/>
        </w:rPr>
        <w:t>}</w:t>
      </w:r>
    </w:p>
    <w:p w:rsidR="00C04EB9" w:rsidRPr="0017616C" w:rsidRDefault="00C2408E" w:rsidP="00C7363C">
      <w:pPr>
        <w:bidi w:val="0"/>
        <w:spacing w:before="120" w:after="0" w:line="240" w:lineRule="auto"/>
        <w:jc w:val="both"/>
        <w:rPr>
          <w:rFonts w:ascii="Traditional Arabic" w:cs="KFGQPC Uthman Taha Naskh"/>
          <w:b/>
          <w:bCs/>
          <w:color w:val="1F3864"/>
          <w:rtl/>
        </w:rPr>
      </w:pPr>
      <w:r>
        <w:rPr>
          <w:rFonts w:asciiTheme="majorBidi" w:hAnsiTheme="majorBidi" w:cstheme="majorBidi"/>
          <w:b/>
          <w:bCs/>
          <w:color w:val="002060"/>
          <w:lang w:val="vi-VN"/>
        </w:rPr>
        <w:t>“</w:t>
      </w:r>
      <w:r w:rsidR="00A94F60" w:rsidRPr="003647EA">
        <w:rPr>
          <w:rFonts w:asciiTheme="majorBidi" w:hAnsiTheme="majorBidi" w:cstheme="majorBidi"/>
          <w:b/>
          <w:bCs/>
          <w:color w:val="002060"/>
          <w:lang w:val="vi-VN"/>
        </w:rPr>
        <w:t>Nếu muốn lấy</w:t>
      </w:r>
      <w:r w:rsidR="000D103A" w:rsidRPr="003647EA">
        <w:rPr>
          <w:rFonts w:asciiTheme="majorBidi" w:hAnsiTheme="majorBidi" w:cstheme="majorBidi"/>
          <w:b/>
          <w:bCs/>
          <w:color w:val="002060"/>
          <w:lang w:val="fr-FR"/>
        </w:rPr>
        <w:t xml:space="preserve"> lại nước</w:t>
      </w:r>
      <w:r w:rsidR="00A94F60" w:rsidRPr="003647EA">
        <w:rPr>
          <w:rFonts w:asciiTheme="majorBidi" w:hAnsiTheme="majorBidi" w:cstheme="majorBidi"/>
          <w:b/>
          <w:bCs/>
          <w:color w:val="002060"/>
          <w:lang w:val="vi-VN"/>
        </w:rPr>
        <w:t xml:space="preserve"> Wudu thì lấy còn không thì </w:t>
      </w:r>
      <w:r w:rsidR="000D103A" w:rsidRPr="003647EA">
        <w:rPr>
          <w:rFonts w:asciiTheme="majorBidi" w:hAnsiTheme="majorBidi" w:cstheme="majorBidi"/>
          <w:b/>
          <w:bCs/>
          <w:color w:val="002060"/>
          <w:lang w:val="fr-FR"/>
        </w:rPr>
        <w:t>không sao</w:t>
      </w:r>
      <w:r w:rsidR="00A94F60" w:rsidRPr="003647EA">
        <w:rPr>
          <w:rFonts w:asciiTheme="majorBidi" w:hAnsiTheme="majorBidi" w:cstheme="majorBidi"/>
          <w:b/>
          <w:bCs/>
          <w:color w:val="002060"/>
          <w:lang w:val="vi-VN"/>
        </w:rPr>
        <w:t>.</w:t>
      </w:r>
      <w:r>
        <w:rPr>
          <w:rFonts w:asciiTheme="majorBidi" w:hAnsiTheme="majorBidi" w:cstheme="majorBidi"/>
          <w:b/>
          <w:bCs/>
          <w:color w:val="002060"/>
          <w:lang w:val="vi-VN"/>
        </w:rPr>
        <w:t>”</w:t>
      </w:r>
      <w:r w:rsidR="00A94F60" w:rsidRPr="0017616C">
        <w:rPr>
          <w:rFonts w:asciiTheme="majorBidi" w:hAnsiTheme="majorBidi" w:cstheme="majorBidi"/>
          <w:color w:val="1F3864"/>
          <w:lang w:val="vi-VN"/>
        </w:rPr>
        <w:t xml:space="preserve"> </w:t>
      </w:r>
      <w:r w:rsidR="00A94F60" w:rsidRPr="0017616C">
        <w:rPr>
          <w:rFonts w:asciiTheme="majorBidi" w:hAnsiTheme="majorBidi" w:cstheme="majorBidi"/>
          <w:lang w:val="vi-VN"/>
        </w:rPr>
        <w:t>M</w:t>
      </w:r>
      <w:r w:rsidR="00D16B34" w:rsidRPr="0017616C">
        <w:rPr>
          <w:rFonts w:asciiTheme="majorBidi" w:hAnsiTheme="majorBidi" w:cstheme="majorBidi"/>
          <w:lang w:val="vi-VN"/>
        </w:rPr>
        <w:t>ột</w:t>
      </w:r>
      <w:r w:rsidR="00A94F60" w:rsidRPr="0017616C">
        <w:rPr>
          <w:rFonts w:asciiTheme="majorBidi" w:hAnsiTheme="majorBidi" w:cstheme="majorBidi"/>
          <w:lang w:val="vi-VN"/>
        </w:rPr>
        <w:t xml:space="preserve"> người</w:t>
      </w:r>
      <w:r w:rsidR="00D16B34" w:rsidRPr="0017616C">
        <w:rPr>
          <w:rFonts w:asciiTheme="majorBidi" w:hAnsiTheme="majorBidi" w:cstheme="majorBidi"/>
          <w:lang w:val="vi-VN"/>
        </w:rPr>
        <w:t xml:space="preserve"> đàn ông</w:t>
      </w:r>
      <w:r w:rsidR="00A94F60" w:rsidRPr="0017616C">
        <w:rPr>
          <w:rFonts w:asciiTheme="majorBidi" w:hAnsiTheme="majorBidi" w:cstheme="majorBidi"/>
          <w:lang w:val="vi-VN"/>
        </w:rPr>
        <w:t xml:space="preserve"> hỏi tiếp: </w:t>
      </w:r>
      <w:r>
        <w:rPr>
          <w:i/>
          <w:iCs/>
          <w:lang w:val="vi-VN"/>
        </w:rPr>
        <w:t>“</w:t>
      </w:r>
      <w:r w:rsidR="00513B37" w:rsidRPr="000D103A">
        <w:rPr>
          <w:i/>
          <w:iCs/>
          <w:lang w:val="vi-VN"/>
        </w:rPr>
        <w:t>Vậy có cần lấy</w:t>
      </w:r>
      <w:r w:rsidR="000D103A" w:rsidRPr="000D103A">
        <w:rPr>
          <w:i/>
          <w:iCs/>
          <w:lang w:val="vi-VN"/>
        </w:rPr>
        <w:t xml:space="preserve"> lại nước</w:t>
      </w:r>
      <w:r w:rsidR="00513B37" w:rsidRPr="000D103A">
        <w:rPr>
          <w:i/>
          <w:iCs/>
          <w:lang w:val="vi-VN"/>
        </w:rPr>
        <w:t xml:space="preserve"> Wudu khi ăn thịt lạc đà</w:t>
      </w:r>
      <w:r w:rsidR="000D103A">
        <w:rPr>
          <w:i/>
          <w:iCs/>
          <w:lang w:val="vi-VN"/>
        </w:rPr>
        <w:t xml:space="preserve"> không</w:t>
      </w:r>
      <w:r w:rsidR="00513B37" w:rsidRPr="000D103A">
        <w:rPr>
          <w:i/>
          <w:iCs/>
          <w:lang w:val="vi-VN"/>
        </w:rPr>
        <w:t>?</w:t>
      </w:r>
      <w:r>
        <w:rPr>
          <w:i/>
          <w:iCs/>
          <w:lang w:val="vi-VN"/>
        </w:rPr>
        <w:t>”</w:t>
      </w:r>
      <w:r w:rsidR="00513B37" w:rsidRPr="0017616C">
        <w:rPr>
          <w:lang w:val="vi-VN"/>
        </w:rPr>
        <w:t xml:space="preserve"> Thiên Sứ </w:t>
      </w:r>
      <w:r w:rsidR="00513B37" w:rsidRPr="0017616C">
        <w:rPr>
          <w:rFonts w:cs="Arial Unicode MS" w:hint="eastAsia"/>
          <w:color w:val="C00000"/>
          <w:rtl/>
          <w:lang w:val="vi-VN"/>
        </w:rPr>
        <w:t>ﷺ</w:t>
      </w:r>
      <w:r w:rsidR="00513B37" w:rsidRPr="0017616C">
        <w:rPr>
          <w:lang w:val="vi-VN"/>
        </w:rPr>
        <w:t xml:space="preserve"> đáp:</w:t>
      </w:r>
    </w:p>
    <w:p w:rsidR="000C4764" w:rsidRPr="000E2EC7" w:rsidRDefault="00253B88" w:rsidP="00C7363C">
      <w:pPr>
        <w:spacing w:before="120" w:after="0" w:line="240" w:lineRule="auto"/>
        <w:jc w:val="both"/>
        <w:rPr>
          <w:sz w:val="32"/>
          <w:szCs w:val="32"/>
          <w:lang w:val="vi-VN"/>
        </w:rPr>
      </w:pPr>
      <w:r w:rsidRPr="000E2EC7">
        <w:rPr>
          <w:rFonts w:ascii="Traditional Arabic" w:cs="KFGQPC Uthman Taha Naskh" w:hint="cs"/>
          <w:b/>
          <w:bCs/>
          <w:color w:val="1F3864"/>
          <w:sz w:val="32"/>
          <w:szCs w:val="32"/>
          <w:rtl/>
        </w:rPr>
        <w:lastRenderedPageBreak/>
        <w:t>{</w:t>
      </w:r>
      <w:r w:rsidR="008F6224" w:rsidRPr="000E2EC7">
        <w:rPr>
          <w:rFonts w:ascii="Traditional Arabic" w:cs="KFGQPC Uthman Taha Naskh" w:hint="cs"/>
          <w:b/>
          <w:bCs/>
          <w:color w:val="1F3864"/>
          <w:sz w:val="32"/>
          <w:szCs w:val="32"/>
          <w:rtl/>
        </w:rPr>
        <w:t>نَعَمْ</w:t>
      </w:r>
      <w:r w:rsidR="00FB791A" w:rsidRPr="000E2EC7">
        <w:rPr>
          <w:rFonts w:ascii="Traditional Arabic" w:cs="KFGQPC Uthman Taha Naskh" w:hint="cs"/>
          <w:b/>
          <w:bCs/>
          <w:color w:val="1F3864"/>
          <w:sz w:val="32"/>
          <w:szCs w:val="32"/>
          <w:rtl/>
        </w:rPr>
        <w:t>،</w:t>
      </w:r>
      <w:r w:rsidR="008F6224" w:rsidRPr="000E2EC7">
        <w:rPr>
          <w:rFonts w:ascii="Traditional Arabic" w:cs="KFGQPC Uthman Taha Naskh"/>
          <w:b/>
          <w:bCs/>
          <w:color w:val="1F3864"/>
          <w:sz w:val="32"/>
          <w:szCs w:val="32"/>
          <w:rtl/>
        </w:rPr>
        <w:t xml:space="preserve"> </w:t>
      </w:r>
      <w:r w:rsidR="00637CD3" w:rsidRPr="000E2EC7">
        <w:rPr>
          <w:rFonts w:ascii="Traditional Arabic" w:cs="KFGQPC Uthman Taha Naskh" w:hint="cs"/>
          <w:b/>
          <w:bCs/>
          <w:color w:val="1F3864"/>
          <w:sz w:val="32"/>
          <w:szCs w:val="32"/>
          <w:rtl/>
        </w:rPr>
        <w:t>تَوَضَّأْ</w:t>
      </w:r>
      <w:r w:rsidRPr="000E2EC7">
        <w:rPr>
          <w:rFonts w:ascii="Traditional Arabic" w:cs="KFGQPC Uthman Taha Naskh" w:hint="cs"/>
          <w:b/>
          <w:bCs/>
          <w:color w:val="1F3864"/>
          <w:sz w:val="32"/>
          <w:szCs w:val="32"/>
          <w:rtl/>
        </w:rPr>
        <w:t xml:space="preserve"> مِنْ</w:t>
      </w:r>
      <w:r w:rsidRPr="000E2EC7">
        <w:rPr>
          <w:rFonts w:ascii="Traditional Arabic" w:cs="KFGQPC Uthman Taha Naskh"/>
          <w:b/>
          <w:bCs/>
          <w:color w:val="1F3864"/>
          <w:sz w:val="32"/>
          <w:szCs w:val="32"/>
          <w:rtl/>
        </w:rPr>
        <w:t xml:space="preserve"> </w:t>
      </w:r>
      <w:r w:rsidRPr="000E2EC7">
        <w:rPr>
          <w:rFonts w:ascii="Traditional Arabic" w:cs="KFGQPC Uthman Taha Naskh" w:hint="cs"/>
          <w:b/>
          <w:bCs/>
          <w:color w:val="1F3864"/>
          <w:sz w:val="32"/>
          <w:szCs w:val="32"/>
          <w:rtl/>
        </w:rPr>
        <w:t>لُحُومِ</w:t>
      </w:r>
      <w:r w:rsidRPr="000E2EC7">
        <w:rPr>
          <w:rFonts w:ascii="Traditional Arabic" w:cs="KFGQPC Uthman Taha Naskh"/>
          <w:b/>
          <w:bCs/>
          <w:color w:val="1F3864"/>
          <w:sz w:val="32"/>
          <w:szCs w:val="32"/>
          <w:rtl/>
        </w:rPr>
        <w:t xml:space="preserve"> </w:t>
      </w:r>
      <w:r w:rsidRPr="000E2EC7">
        <w:rPr>
          <w:rFonts w:ascii="Traditional Arabic" w:cs="KFGQPC Uthman Taha Naskh" w:hint="cs"/>
          <w:b/>
          <w:bCs/>
          <w:color w:val="1F3864"/>
          <w:sz w:val="32"/>
          <w:szCs w:val="32"/>
          <w:rtl/>
        </w:rPr>
        <w:t>الإِبِلِ}</w:t>
      </w:r>
    </w:p>
    <w:p w:rsidR="009C328A" w:rsidRPr="0017616C"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b/>
          <w:bCs/>
          <w:color w:val="002060"/>
          <w:lang w:val="vi-VN"/>
        </w:rPr>
        <w:t>“</w:t>
      </w:r>
      <w:r w:rsidR="003D348E" w:rsidRPr="003647EA">
        <w:rPr>
          <w:rFonts w:eastAsia="Calibri"/>
          <w:b/>
          <w:bCs/>
          <w:color w:val="002060"/>
          <w:lang w:val="vi-VN"/>
        </w:rPr>
        <w:t>Có, phải lấy</w:t>
      </w:r>
      <w:r w:rsidR="000D103A" w:rsidRPr="003647EA">
        <w:rPr>
          <w:rFonts w:eastAsia="Calibri"/>
          <w:b/>
          <w:bCs/>
          <w:color w:val="002060"/>
          <w:lang w:val="vi-VN"/>
        </w:rPr>
        <w:t xml:space="preserve"> lại nước</w:t>
      </w:r>
      <w:r w:rsidR="003D348E" w:rsidRPr="003647EA">
        <w:rPr>
          <w:rFonts w:eastAsia="Calibri"/>
          <w:b/>
          <w:bCs/>
          <w:color w:val="002060"/>
          <w:lang w:val="vi-VN"/>
        </w:rPr>
        <w:t xml:space="preserve"> Wudu khi ăn thịt lạc đà.</w:t>
      </w:r>
      <w:r>
        <w:rPr>
          <w:rFonts w:eastAsia="Calibri"/>
          <w:b/>
          <w:bCs/>
          <w:color w:val="002060"/>
          <w:lang w:val="vi-VN"/>
        </w:rPr>
        <w:t>”</w:t>
      </w:r>
      <w:r w:rsidR="003D348E" w:rsidRPr="0017616C">
        <w:rPr>
          <w:rFonts w:ascii="Rockwell Extra Bold" w:eastAsia="Calibri" w:hAnsi="Rockwell Extra Bold" w:cs="Traditional Arabic"/>
          <w:color w:val="C00000"/>
          <w:vertAlign w:val="superscript"/>
          <w:lang w:val="vi-VN"/>
        </w:rPr>
        <w:t>(</w:t>
      </w:r>
      <w:r w:rsidR="003D348E" w:rsidRPr="0017616C">
        <w:rPr>
          <w:rStyle w:val="FootnoteReference"/>
          <w:rFonts w:ascii="Rockwell Extra Bold" w:eastAsia="Calibri" w:hAnsi="Rockwell Extra Bold" w:cs="Traditional Arabic"/>
          <w:color w:val="C00000"/>
        </w:rPr>
        <w:footnoteReference w:id="58"/>
      </w:r>
      <w:r w:rsidR="003D348E" w:rsidRPr="0017616C">
        <w:rPr>
          <w:rFonts w:ascii="Rockwell Extra Bold" w:eastAsia="Calibri" w:hAnsi="Rockwell Extra Bold" w:cs="Traditional Arabic"/>
          <w:color w:val="C00000"/>
          <w:vertAlign w:val="superscript"/>
          <w:lang w:val="vi-VN"/>
        </w:rPr>
        <w:t>)</w:t>
      </w:r>
      <w:r w:rsidR="003D348E" w:rsidRPr="0017616C">
        <w:rPr>
          <w:rFonts w:ascii="Arial" w:eastAsia="Calibri" w:hAnsi="Arial" w:cs="Traditional Arabic"/>
          <w:color w:val="C00000"/>
          <w:vertAlign w:val="superscript"/>
          <w:lang w:val="vi-VN"/>
        </w:rPr>
        <w:t xml:space="preserve"> </w:t>
      </w:r>
    </w:p>
    <w:p w:rsidR="006E05E7" w:rsidRPr="00C50DB7" w:rsidRDefault="009C328A" w:rsidP="00C7363C">
      <w:pPr>
        <w:bidi w:val="0"/>
        <w:spacing w:before="120" w:after="0" w:line="240" w:lineRule="auto"/>
        <w:ind w:firstLine="720"/>
        <w:jc w:val="both"/>
        <w:rPr>
          <w:rFonts w:eastAsia="Calibri"/>
          <w:lang w:val="vi-VN"/>
        </w:rPr>
      </w:pPr>
      <w:r w:rsidRPr="00C50DB7">
        <w:rPr>
          <w:rFonts w:eastAsia="Calibri"/>
          <w:lang w:val="vi-VN"/>
        </w:rPr>
        <w:t xml:space="preserve">Imam Al-Nawawi </w:t>
      </w:r>
      <w:r w:rsidRPr="00C50DB7">
        <w:rPr>
          <w:rFonts w:ascii="KFGQPC Arabic Symbols 01" w:hAnsi="KFGQPC Arabic Symbols 01" w:cs="Traditional Arabic"/>
          <w:color w:val="FF0000"/>
          <w:lang w:val="vi-VN"/>
        </w:rPr>
        <w:t></w:t>
      </w:r>
      <w:r w:rsidRPr="00C50DB7">
        <w:rPr>
          <w:rFonts w:eastAsia="Calibri"/>
          <w:lang w:val="vi-VN"/>
        </w:rPr>
        <w:t xml:space="preserve"> nói: </w:t>
      </w:r>
      <w:r w:rsidR="00C2408E">
        <w:rPr>
          <w:rFonts w:eastAsia="Calibri"/>
          <w:lang w:val="vi-VN"/>
        </w:rPr>
        <w:t>“</w:t>
      </w:r>
      <w:r w:rsidR="003267DA" w:rsidRPr="00C50DB7">
        <w:rPr>
          <w:rFonts w:eastAsia="Calibri"/>
          <w:i/>
          <w:iCs/>
          <w:lang w:val="vi-VN"/>
        </w:rPr>
        <w:t>Đây là bằng chứng mạnh nhất của trườ</w:t>
      </w:r>
      <w:r w:rsidR="00C50DB7">
        <w:rPr>
          <w:rFonts w:eastAsia="Calibri"/>
          <w:i/>
          <w:iCs/>
          <w:lang w:val="vi-VN"/>
        </w:rPr>
        <w:t>ng phái A</w:t>
      </w:r>
      <w:r w:rsidR="00C50DB7" w:rsidRPr="00C50DB7">
        <w:rPr>
          <w:rFonts w:eastAsia="Calibri"/>
          <w:i/>
          <w:iCs/>
          <w:lang w:val="vi-VN"/>
        </w:rPr>
        <w:t>s</w:t>
      </w:r>
      <w:r w:rsidR="003267DA" w:rsidRPr="00C50DB7">
        <w:rPr>
          <w:rFonts w:eastAsia="Calibri"/>
          <w:i/>
          <w:iCs/>
          <w:lang w:val="vi-VN"/>
        </w:rPr>
        <w:t>-Shafi-i’</w:t>
      </w:r>
      <w:r w:rsidR="00C50DB7" w:rsidRPr="00C50DB7">
        <w:rPr>
          <w:rFonts w:eastAsia="Calibri"/>
          <w:i/>
          <w:iCs/>
          <w:lang w:val="vi-VN"/>
        </w:rPr>
        <w:t>,</w:t>
      </w:r>
      <w:r w:rsidR="003267DA" w:rsidRPr="00C50DB7">
        <w:rPr>
          <w:rFonts w:eastAsia="Calibri"/>
          <w:i/>
          <w:iCs/>
          <w:lang w:val="vi-VN"/>
        </w:rPr>
        <w:t xml:space="preserve"> trong khi đó đại đa số U’lama cho rằng không</w:t>
      </w:r>
      <w:r w:rsidR="00C50DB7" w:rsidRPr="00C50DB7">
        <w:rPr>
          <w:rFonts w:eastAsia="Calibri"/>
          <w:i/>
          <w:iCs/>
          <w:lang w:val="vi-VN"/>
        </w:rPr>
        <w:t xml:space="preserve"> cần lấy lại nước wudu khi ăn thịt lạc đà</w:t>
      </w:r>
      <w:r w:rsidR="003267DA" w:rsidRPr="00C50DB7">
        <w:rPr>
          <w:rFonts w:eastAsia="Calibri"/>
          <w:i/>
          <w:iCs/>
          <w:lang w:val="vi-VN"/>
        </w:rPr>
        <w:t>.</w:t>
      </w:r>
      <w:r w:rsidR="00C2408E">
        <w:rPr>
          <w:rFonts w:eastAsia="Calibri"/>
          <w:lang w:val="vi-VN"/>
        </w:rPr>
        <w:t>”</w:t>
      </w:r>
      <w:r w:rsidR="00C50DB7">
        <w:rPr>
          <w:rFonts w:eastAsia="Calibri"/>
          <w:lang w:val="vi-VN"/>
        </w:rPr>
        <w:t xml:space="preserve"> </w:t>
      </w:r>
      <w:r w:rsidR="00C50DB7" w:rsidRPr="00C50DB7">
        <w:rPr>
          <w:rFonts w:eastAsia="Calibri"/>
          <w:lang w:val="vi-VN"/>
        </w:rPr>
        <w:t>(h</w:t>
      </w:r>
      <w:r w:rsidR="003267DA" w:rsidRPr="00C50DB7">
        <w:rPr>
          <w:rFonts w:eastAsia="Calibri"/>
          <w:lang w:val="vi-VN"/>
        </w:rPr>
        <w:t>ết</w:t>
      </w:r>
      <w:r w:rsidR="00C50DB7" w:rsidRPr="00C50DB7">
        <w:rPr>
          <w:rFonts w:eastAsia="Calibri"/>
          <w:lang w:val="vi-VN"/>
        </w:rPr>
        <w:t xml:space="preserve"> lời dẩn)</w:t>
      </w:r>
      <w:r w:rsidR="003267DA" w:rsidRPr="00C50DB7">
        <w:rPr>
          <w:rFonts w:eastAsia="Calibri"/>
          <w:lang w:val="vi-VN"/>
        </w:rPr>
        <w:t>.</w:t>
      </w:r>
    </w:p>
    <w:p w:rsidR="002E2741" w:rsidRDefault="003267DA" w:rsidP="00C7363C">
      <w:pPr>
        <w:bidi w:val="0"/>
        <w:spacing w:before="120" w:after="0" w:line="240" w:lineRule="auto"/>
        <w:ind w:firstLine="720"/>
        <w:jc w:val="both"/>
        <w:rPr>
          <w:rFonts w:eastAsia="Calibri"/>
          <w:lang w:val="vi-VN"/>
        </w:rPr>
      </w:pPr>
      <w:r w:rsidRPr="00C50DB7">
        <w:rPr>
          <w:rFonts w:eastAsia="Calibri"/>
          <w:lang w:val="vi-VN"/>
        </w:rPr>
        <w:t>Theo đại đa số U’lama trong số Sohabah và Tabi-i’n</w:t>
      </w:r>
      <w:r w:rsidR="00C50DB7" w:rsidRPr="00C50DB7">
        <w:rPr>
          <w:rFonts w:eastAsia="Calibri"/>
          <w:lang w:val="vi-VN"/>
        </w:rPr>
        <w:t>,</w:t>
      </w:r>
      <w:r w:rsidRPr="00C50DB7">
        <w:rPr>
          <w:rFonts w:eastAsia="Calibri"/>
          <w:lang w:val="vi-VN"/>
        </w:rPr>
        <w:t xml:space="preserve"> dẫn đầu là bốn vị thủ lĩnh Khulafa Roshidin đồng cho rằng không bắt buộc lấy</w:t>
      </w:r>
      <w:r w:rsidR="00C50DB7" w:rsidRPr="00C50DB7">
        <w:rPr>
          <w:rFonts w:eastAsia="Calibri"/>
          <w:lang w:val="vi-VN"/>
        </w:rPr>
        <w:t xml:space="preserve"> lại nước</w:t>
      </w:r>
      <w:r w:rsidRPr="00C50DB7">
        <w:rPr>
          <w:rFonts w:eastAsia="Calibri"/>
          <w:lang w:val="vi-VN"/>
        </w:rPr>
        <w:t xml:space="preserve"> Wudu khi ăn thịt lạ</w:t>
      </w:r>
      <w:r w:rsidR="00C50DB7">
        <w:rPr>
          <w:rFonts w:eastAsia="Calibri"/>
          <w:lang w:val="vi-VN"/>
        </w:rPr>
        <w:t xml:space="preserve">c đà, </w:t>
      </w:r>
      <w:r w:rsidR="00C50DB7" w:rsidRPr="00C50DB7">
        <w:rPr>
          <w:rFonts w:eastAsia="Calibri"/>
          <w:lang w:val="vi-VN"/>
        </w:rPr>
        <w:t>họ cũng đồng ý có</w:t>
      </w:r>
      <w:r w:rsidR="00C50DB7">
        <w:rPr>
          <w:rFonts w:eastAsia="Calibri"/>
          <w:lang w:val="vi-VN"/>
        </w:rPr>
        <w:t xml:space="preserve"> Hadith </w:t>
      </w:r>
      <w:r w:rsidR="00C50DB7" w:rsidRPr="00C50DB7">
        <w:rPr>
          <w:rFonts w:eastAsia="Calibri"/>
          <w:lang w:val="vi-VN"/>
        </w:rPr>
        <w:t>đã</w:t>
      </w:r>
      <w:r w:rsidRPr="00C50DB7">
        <w:rPr>
          <w:rFonts w:eastAsia="Calibri"/>
          <w:lang w:val="vi-VN"/>
        </w:rPr>
        <w:t xml:space="preserve"> nêu</w:t>
      </w:r>
      <w:r w:rsidR="00C50DB7" w:rsidRPr="00C50DB7">
        <w:rPr>
          <w:rFonts w:eastAsia="Calibri"/>
          <w:lang w:val="vi-VN"/>
        </w:rPr>
        <w:t xml:space="preserve"> phần trên</w:t>
      </w:r>
      <w:r w:rsidRPr="00C50DB7">
        <w:rPr>
          <w:rFonts w:eastAsia="Calibri"/>
          <w:lang w:val="vi-VN"/>
        </w:rPr>
        <w:t xml:space="preserve"> nhưng Hadith</w:t>
      </w:r>
      <w:r w:rsidR="00C50DB7" w:rsidRPr="00C50DB7">
        <w:rPr>
          <w:rFonts w:eastAsia="Calibri"/>
          <w:lang w:val="vi-VN"/>
        </w:rPr>
        <w:t xml:space="preserve"> này</w:t>
      </w:r>
      <w:r w:rsidRPr="00C50DB7">
        <w:rPr>
          <w:rFonts w:eastAsia="Calibri"/>
          <w:lang w:val="vi-VN"/>
        </w:rPr>
        <w:t xml:space="preserve"> đã bị </w:t>
      </w:r>
      <w:r w:rsidR="00C50DB7" w:rsidRPr="00C50DB7">
        <w:rPr>
          <w:rFonts w:eastAsia="Calibri"/>
          <w:lang w:val="vi-VN"/>
        </w:rPr>
        <w:t>hủy bỏ</w:t>
      </w:r>
      <w:r w:rsidRPr="00C50DB7">
        <w:rPr>
          <w:rFonts w:eastAsia="Calibri"/>
          <w:lang w:val="vi-VN"/>
        </w:rPr>
        <w:t>.</w:t>
      </w:r>
    </w:p>
    <w:p w:rsidR="00061713" w:rsidRPr="0066520C" w:rsidRDefault="00061713" w:rsidP="00061713">
      <w:pPr>
        <w:bidi w:val="0"/>
        <w:spacing w:before="120" w:after="0" w:line="240" w:lineRule="auto"/>
        <w:ind w:firstLine="720"/>
        <w:jc w:val="both"/>
        <w:rPr>
          <w:rFonts w:eastAsia="Calibri"/>
          <w:lang w:val="vi-VN"/>
        </w:rPr>
      </w:pPr>
    </w:p>
    <w:p w:rsidR="002E2741" w:rsidRPr="000E2EC7" w:rsidRDefault="006C58F1" w:rsidP="000E2EC7">
      <w:pPr>
        <w:pStyle w:val="ListParagraph"/>
        <w:numPr>
          <w:ilvl w:val="0"/>
          <w:numId w:val="16"/>
        </w:numPr>
        <w:bidi w:val="0"/>
        <w:spacing w:before="120" w:after="0" w:line="240" w:lineRule="auto"/>
        <w:ind w:left="1080"/>
        <w:jc w:val="both"/>
        <w:rPr>
          <w:rFonts w:asciiTheme="majorBidi" w:eastAsia="Calibri" w:hAnsiTheme="majorBidi" w:cstheme="majorBidi"/>
          <w:b/>
          <w:bCs/>
          <w:lang w:val="vi-VN"/>
        </w:rPr>
      </w:pPr>
      <w:r w:rsidRPr="000E2EC7">
        <w:rPr>
          <w:rFonts w:asciiTheme="majorBidi" w:eastAsia="Calibri" w:hAnsiTheme="majorBidi" w:cstheme="majorBidi"/>
          <w:b/>
          <w:bCs/>
          <w:lang w:val="vi-VN"/>
        </w:rPr>
        <w:t>Khi nào bắt buộc</w:t>
      </w:r>
      <w:r w:rsidR="00C50DB7" w:rsidRPr="000E2EC7">
        <w:rPr>
          <w:rFonts w:asciiTheme="majorBidi" w:eastAsia="Calibri" w:hAnsiTheme="majorBidi" w:cstheme="majorBidi"/>
          <w:b/>
          <w:bCs/>
          <w:lang w:val="vi-VN"/>
        </w:rPr>
        <w:t xml:space="preserve"> </w:t>
      </w:r>
      <w:r w:rsidR="002A4AF7" w:rsidRPr="000E2EC7">
        <w:rPr>
          <w:rFonts w:asciiTheme="majorBidi" w:eastAsia="Calibri" w:hAnsiTheme="majorBidi" w:cstheme="majorBidi"/>
          <w:b/>
          <w:bCs/>
          <w:lang w:val="vi-VN"/>
        </w:rPr>
        <w:t>phải có</w:t>
      </w:r>
      <w:r w:rsidR="00C50DB7" w:rsidRPr="000E2EC7">
        <w:rPr>
          <w:rFonts w:asciiTheme="majorBidi" w:eastAsia="Calibri" w:hAnsiTheme="majorBidi" w:cstheme="majorBidi"/>
          <w:b/>
          <w:bCs/>
          <w:lang w:val="vi-VN"/>
        </w:rPr>
        <w:t xml:space="preserve"> nước</w:t>
      </w:r>
      <w:r w:rsidRPr="000E2EC7">
        <w:rPr>
          <w:rFonts w:asciiTheme="majorBidi" w:eastAsia="Calibri" w:hAnsiTheme="majorBidi" w:cstheme="majorBidi"/>
          <w:b/>
          <w:bCs/>
          <w:lang w:val="vi-VN"/>
        </w:rPr>
        <w:t xml:space="preserve"> Wudu:</w:t>
      </w:r>
    </w:p>
    <w:p w:rsidR="006C58F1" w:rsidRPr="0017616C" w:rsidRDefault="009D752B" w:rsidP="00C7363C">
      <w:pPr>
        <w:bidi w:val="0"/>
        <w:spacing w:before="120" w:after="0" w:line="240" w:lineRule="auto"/>
        <w:ind w:firstLine="720"/>
        <w:jc w:val="both"/>
        <w:rPr>
          <w:lang w:val="vi-VN"/>
        </w:rPr>
      </w:pPr>
      <w:r w:rsidRPr="0017616C">
        <w:rPr>
          <w:lang w:val="vi-VN"/>
        </w:rPr>
        <w:t>Wudu chỉ bắt buộc trong ba trường hợp sau</w:t>
      </w:r>
      <w:r w:rsidR="004D256D" w:rsidRPr="004D256D">
        <w:rPr>
          <w:lang w:val="vi-VN"/>
        </w:rPr>
        <w:t xml:space="preserve"> đây</w:t>
      </w:r>
      <w:r w:rsidRPr="0017616C">
        <w:rPr>
          <w:lang w:val="vi-VN"/>
        </w:rPr>
        <w:t>:</w:t>
      </w:r>
    </w:p>
    <w:p w:rsidR="009D752B" w:rsidRPr="0017616C" w:rsidRDefault="00470875" w:rsidP="00C7363C">
      <w:pPr>
        <w:bidi w:val="0"/>
        <w:spacing w:before="120" w:after="0" w:line="240" w:lineRule="auto"/>
        <w:ind w:firstLine="720"/>
        <w:jc w:val="both"/>
        <w:rPr>
          <w:rFonts w:asciiTheme="majorBidi" w:hAnsiTheme="majorBidi" w:cstheme="majorBidi"/>
          <w:lang w:val="vi-VN"/>
        </w:rPr>
      </w:pPr>
      <w:r w:rsidRPr="002A4AF7">
        <w:rPr>
          <w:b/>
          <w:bCs/>
          <w:lang w:val="vi-VN"/>
        </w:rPr>
        <w:t>Thứ nhất:</w:t>
      </w:r>
      <w:r w:rsidRPr="0017616C">
        <w:rPr>
          <w:lang w:val="vi-VN"/>
        </w:rPr>
        <w:t xml:space="preserve"> </w:t>
      </w:r>
      <w:r w:rsidR="00752607" w:rsidRPr="0017616C">
        <w:rPr>
          <w:rFonts w:asciiTheme="majorBidi" w:hAnsiTheme="majorBidi" w:cstheme="majorBidi"/>
          <w:lang w:val="vi-VN"/>
        </w:rPr>
        <w:t>Khi muốn hành lễ Salah dù đó là Salah bắt buộ</w:t>
      </w:r>
      <w:r w:rsidR="00C50DB7">
        <w:rPr>
          <w:rFonts w:asciiTheme="majorBidi" w:hAnsiTheme="majorBidi" w:cstheme="majorBidi"/>
          <w:lang w:val="vi-VN"/>
        </w:rPr>
        <w:t>c h</w:t>
      </w:r>
      <w:r w:rsidR="00C50DB7" w:rsidRPr="00C50DB7">
        <w:rPr>
          <w:rFonts w:asciiTheme="majorBidi" w:hAnsiTheme="majorBidi" w:cstheme="majorBidi"/>
          <w:lang w:val="vi-VN"/>
        </w:rPr>
        <w:t>ay là</w:t>
      </w:r>
      <w:r w:rsidR="00752607" w:rsidRPr="0017616C">
        <w:rPr>
          <w:rFonts w:asciiTheme="majorBidi" w:hAnsiTheme="majorBidi" w:cstheme="majorBidi"/>
          <w:lang w:val="vi-VN"/>
        </w:rPr>
        <w:t xml:space="preserve"> Salah Sunnah hoặc Salah cho người chết</w:t>
      </w:r>
      <w:r w:rsidR="00C50DB7" w:rsidRPr="00C50DB7">
        <w:rPr>
          <w:rFonts w:asciiTheme="majorBidi" w:hAnsiTheme="majorBidi" w:cstheme="majorBidi"/>
          <w:lang w:val="vi-VN"/>
        </w:rPr>
        <w:t xml:space="preserve"> (Janazah)</w:t>
      </w:r>
      <w:r w:rsidR="00752607" w:rsidRPr="0017616C">
        <w:rPr>
          <w:rFonts w:asciiTheme="majorBidi" w:hAnsiTheme="majorBidi" w:cstheme="majorBidi"/>
          <w:lang w:val="vi-VN"/>
        </w:rPr>
        <w:t>, bởi Allah phán:</w:t>
      </w:r>
    </w:p>
    <w:p w:rsidR="00650355" w:rsidRPr="000E2EC7" w:rsidRDefault="00650355" w:rsidP="00C7363C">
      <w:pPr>
        <w:spacing w:before="120" w:after="0" w:line="240" w:lineRule="auto"/>
        <w:jc w:val="both"/>
        <w:rPr>
          <w:sz w:val="24"/>
          <w:szCs w:val="24"/>
          <w:rtl/>
        </w:rPr>
      </w:pPr>
      <w:r w:rsidRPr="000E2EC7">
        <w:rPr>
          <w:rFonts w:ascii="KFGQPC Uthman Taha Naskh" w:cs="KFGQPC Uthman Taha Naskh" w:hint="cs"/>
          <w:sz w:val="32"/>
          <w:szCs w:val="32"/>
          <w:rtl/>
          <w:lang w:bidi="ar-EG"/>
        </w:rPr>
        <w:t>﴿</w:t>
      </w:r>
      <w:r w:rsidRPr="000E2EC7">
        <w:rPr>
          <w:rFonts w:cs="KFGQPC Uthmanic Script HAFS"/>
          <w:b/>
          <w:bCs/>
          <w:color w:val="006600"/>
          <w:sz w:val="32"/>
          <w:szCs w:val="32"/>
          <w:rtl/>
        </w:rPr>
        <w:t>يَٰٓأَيُّهَا ٱلَّذِينَ ءَامَنُوٓاْ إِذَا قُمۡتُمۡ إِلَى ٱلصَّلَوٰةِ فَٱغۡسِلُواْ وُجُوهَكُمۡ وَأَيۡدِيَكُمۡ إِلَى ٱلۡمَرَافِقِ وَٱمۡسَحُواْ بِرُءُوسِكُمۡ وَأَرۡجُلَكُمۡ إِلَى ٱلۡكَعۡبَيۡنِۚ</w:t>
      </w:r>
      <w:r w:rsidRPr="000E2EC7">
        <w:rPr>
          <w:rFonts w:ascii="KFGQPC Uthman Taha Naskh" w:cs="KFGQPC Uthman Taha Naskh" w:hint="cs"/>
          <w:sz w:val="32"/>
          <w:szCs w:val="32"/>
          <w:rtl/>
          <w:lang w:bidi="ar-EG"/>
        </w:rPr>
        <w:t>﴾</w:t>
      </w:r>
      <w:r w:rsidRPr="000E2EC7">
        <w:rPr>
          <w:rFonts w:ascii="KFGQPC Uthman Taha Naskh" w:cs="KFGQPC Uthman Taha Naskh" w:hint="cs"/>
          <w:sz w:val="24"/>
          <w:szCs w:val="24"/>
          <w:rtl/>
          <w:lang w:bidi="ar-EG"/>
        </w:rPr>
        <w:t xml:space="preserve"> </w:t>
      </w:r>
      <w:r w:rsidRPr="000E2EC7">
        <w:rPr>
          <w:rFonts w:cs="KFGQPC Uthman Taha Naskh"/>
          <w:sz w:val="24"/>
          <w:szCs w:val="24"/>
          <w:rtl/>
        </w:rPr>
        <w:t>المائدة:</w:t>
      </w:r>
      <w:r w:rsidRPr="000E2EC7">
        <w:rPr>
          <w:sz w:val="24"/>
          <w:szCs w:val="24"/>
          <w:rtl/>
        </w:rPr>
        <w:t xml:space="preserve"> 6</w:t>
      </w:r>
    </w:p>
    <w:p w:rsidR="00C50DB7" w:rsidRPr="0066520C" w:rsidRDefault="00650355" w:rsidP="00C7363C">
      <w:pPr>
        <w:bidi w:val="0"/>
        <w:spacing w:before="120" w:after="0" w:line="240" w:lineRule="auto"/>
        <w:jc w:val="lowKashida"/>
        <w:rPr>
          <w:lang w:val="vi-VN"/>
        </w:rPr>
      </w:pPr>
      <w:r w:rsidRPr="003647EA">
        <w:rPr>
          <w:rFonts w:asciiTheme="majorBidi" w:hAnsiTheme="majorBidi" w:cstheme="majorBidi"/>
          <w:lang w:val="vi-VN"/>
        </w:rPr>
        <w:sym w:font="AGA Arabesque" w:char="F07B"/>
      </w:r>
      <w:r w:rsidR="00D00219" w:rsidRPr="003647EA">
        <w:rPr>
          <w:rFonts w:asciiTheme="majorBidi" w:hAnsiTheme="majorBidi" w:cstheme="majorBidi"/>
          <w:b/>
          <w:bCs/>
          <w:color w:val="006600"/>
          <w:lang w:val="vi-VN"/>
        </w:rPr>
        <w:t>H</w:t>
      </w:r>
      <w:r w:rsidRPr="003647EA">
        <w:rPr>
          <w:rFonts w:asciiTheme="majorBidi" w:hAnsiTheme="majorBidi" w:cstheme="majorBidi"/>
          <w:b/>
          <w:bCs/>
          <w:color w:val="006600"/>
          <w:lang w:val="vi-VN"/>
        </w:rPr>
        <w:t xml:space="preserve">ỡi những người có đức tin, khi nào các ngươi muốn dâng lễ nguyện Salah thì hãy rửa mặt; rồi hai tay của các ngươi đến khỏi cùi chỏ; rồi vuốt đầu của </w:t>
      </w:r>
      <w:r w:rsidRPr="003647EA">
        <w:rPr>
          <w:rFonts w:asciiTheme="majorBidi" w:hAnsiTheme="majorBidi" w:cstheme="majorBidi"/>
          <w:b/>
          <w:bCs/>
          <w:color w:val="006600"/>
          <w:lang w:val="vi-VN"/>
        </w:rPr>
        <w:lastRenderedPageBreak/>
        <w:t>các ngươi bằng nước và rồi rửa hai bàn chân của các ngươi đến khỏi mắt cá.</w:t>
      </w:r>
      <w:r w:rsidRPr="003647EA">
        <w:rPr>
          <w:rFonts w:asciiTheme="majorBidi" w:hAnsiTheme="majorBidi" w:cstheme="majorBidi"/>
        </w:rPr>
        <w:sym w:font="AGA Arabesque" w:char="F07D"/>
      </w:r>
      <w:r w:rsidRPr="0017616C">
        <w:rPr>
          <w:rFonts w:cs="Traditional Arabic"/>
          <w:lang w:val="vi-VN"/>
        </w:rPr>
        <w:t xml:space="preserve"> </w:t>
      </w:r>
      <w:r w:rsidRPr="0017616C">
        <w:rPr>
          <w:lang w:val="vi-VN"/>
        </w:rPr>
        <w:t>Al-Maa-idah: 6</w:t>
      </w:r>
      <w:r w:rsidRPr="0017616C">
        <w:rPr>
          <w:b/>
          <w:bCs/>
          <w:lang w:val="vi-VN"/>
        </w:rPr>
        <w:t xml:space="preserve"> </w:t>
      </w:r>
      <w:r w:rsidR="00734A8C" w:rsidRPr="0017616C">
        <w:rPr>
          <w:lang w:val="vi-VN"/>
        </w:rPr>
        <w:t>(Chương 5)</w:t>
      </w:r>
    </w:p>
    <w:p w:rsidR="00650355" w:rsidRPr="0017616C" w:rsidRDefault="00C50DB7" w:rsidP="00C7363C">
      <w:pPr>
        <w:bidi w:val="0"/>
        <w:spacing w:before="120" w:after="0" w:line="240" w:lineRule="auto"/>
        <w:ind w:firstLine="720"/>
        <w:jc w:val="lowKashida"/>
        <w:rPr>
          <w:lang w:val="vi-VN"/>
        </w:rPr>
      </w:pPr>
      <w:r w:rsidRPr="0066520C">
        <w:rPr>
          <w:lang w:val="vi-VN"/>
        </w:rPr>
        <w:t>N</w:t>
      </w:r>
      <w:r>
        <w:rPr>
          <w:lang w:val="vi-VN"/>
        </w:rPr>
        <w:t xml:space="preserve">ghĩa là khi </w:t>
      </w:r>
      <w:r w:rsidRPr="0066520C">
        <w:rPr>
          <w:lang w:val="vi-VN"/>
        </w:rPr>
        <w:t>bề tôi của Ngài</w:t>
      </w:r>
      <w:r w:rsidR="00734A8C" w:rsidRPr="0017616C">
        <w:rPr>
          <w:lang w:val="vi-VN"/>
        </w:rPr>
        <w:t xml:space="preserve"> muốn đứng hành lễ Salah </w:t>
      </w:r>
      <w:r w:rsidRPr="0066520C">
        <w:rPr>
          <w:lang w:val="vi-VN"/>
        </w:rPr>
        <w:t>thì</w:t>
      </w:r>
      <w:r>
        <w:rPr>
          <w:lang w:val="vi-VN"/>
        </w:rPr>
        <w:t xml:space="preserve"> </w:t>
      </w:r>
      <w:r w:rsidRPr="0066520C">
        <w:rPr>
          <w:lang w:val="vi-VN"/>
        </w:rPr>
        <w:t>thân</w:t>
      </w:r>
      <w:r w:rsidR="00734A8C" w:rsidRPr="0017616C">
        <w:rPr>
          <w:lang w:val="vi-VN"/>
        </w:rPr>
        <w:t xml:space="preserve"> thể c</w:t>
      </w:r>
      <w:r w:rsidRPr="0066520C">
        <w:rPr>
          <w:lang w:val="vi-VN"/>
        </w:rPr>
        <w:t>ủa</w:t>
      </w:r>
      <w:r w:rsidR="00734A8C" w:rsidRPr="0017616C">
        <w:rPr>
          <w:lang w:val="vi-VN"/>
        </w:rPr>
        <w:t xml:space="preserve"> </w:t>
      </w:r>
      <w:r w:rsidRPr="0066520C">
        <w:rPr>
          <w:lang w:val="vi-VN"/>
        </w:rPr>
        <w:t>họ phải</w:t>
      </w:r>
      <w:r w:rsidR="00734A8C" w:rsidRPr="0017616C">
        <w:rPr>
          <w:lang w:val="vi-VN"/>
        </w:rPr>
        <w:t xml:space="preserve"> có</w:t>
      </w:r>
      <w:r w:rsidRPr="0066520C">
        <w:rPr>
          <w:lang w:val="vi-VN"/>
        </w:rPr>
        <w:t xml:space="preserve"> nước</w:t>
      </w:r>
      <w:r w:rsidR="00734A8C" w:rsidRPr="0017616C">
        <w:rPr>
          <w:lang w:val="vi-VN"/>
        </w:rPr>
        <w:t xml:space="preserve"> Wudu, </w:t>
      </w:r>
      <w:r w:rsidRPr="0066520C">
        <w:rPr>
          <w:lang w:val="vi-VN"/>
        </w:rPr>
        <w:t>và</w:t>
      </w:r>
      <w:r w:rsidR="00734A8C" w:rsidRPr="0017616C">
        <w:rPr>
          <w:lang w:val="vi-VN"/>
        </w:rPr>
        <w:t xml:space="preserve"> Thiên Sứ </w:t>
      </w:r>
      <w:r w:rsidR="00734A8C" w:rsidRPr="0017616C">
        <w:rPr>
          <w:rFonts w:cs="Arial Unicode MS" w:hint="eastAsia"/>
          <w:color w:val="C00000"/>
          <w:rtl/>
          <w:lang w:val="vi-VN"/>
        </w:rPr>
        <w:t>ﷺ</w:t>
      </w:r>
      <w:r w:rsidR="00734A8C" w:rsidRPr="0017616C">
        <w:rPr>
          <w:lang w:val="vi-VN"/>
        </w:rPr>
        <w:t xml:space="preserve"> nói: </w:t>
      </w:r>
    </w:p>
    <w:p w:rsidR="00734A8C" w:rsidRPr="000E2EC7" w:rsidRDefault="00734A8C" w:rsidP="00C7363C">
      <w:pPr>
        <w:spacing w:before="120" w:after="0" w:line="240" w:lineRule="auto"/>
        <w:jc w:val="both"/>
        <w:rPr>
          <w:rFonts w:asciiTheme="majorBidi" w:eastAsia="Calibri" w:hAnsiTheme="majorBidi" w:cs="KFGQPC Uthman Taha Naskh"/>
          <w:color w:val="1F3864"/>
          <w:sz w:val="32"/>
          <w:szCs w:val="32"/>
          <w:rtl/>
          <w:lang w:val="vi-VN"/>
        </w:rPr>
      </w:pPr>
      <w:r w:rsidRPr="000E2EC7">
        <w:rPr>
          <w:rFonts w:asciiTheme="majorBidi" w:eastAsia="Calibri" w:hAnsiTheme="majorBidi" w:cs="KFGQPC Uthman Taha Naskh"/>
          <w:b/>
          <w:bCs/>
          <w:color w:val="1F3864"/>
          <w:sz w:val="32"/>
          <w:szCs w:val="32"/>
          <w:rtl/>
        </w:rPr>
        <w:t>{</w:t>
      </w:r>
      <w:r w:rsidR="00F53305" w:rsidRPr="000E2EC7">
        <w:rPr>
          <w:rFonts w:asciiTheme="majorBidi" w:hAnsiTheme="majorBidi" w:cs="KFGQPC Uthman Taha Naskh"/>
          <w:b/>
          <w:bCs/>
          <w:color w:val="1F3864"/>
          <w:sz w:val="32"/>
          <w:szCs w:val="32"/>
          <w:rtl/>
        </w:rPr>
        <w:t>لاَ يَقْبَلُ اللَّهُ صَلاَةً بِغَيْرِ طُهُورٍ وَلاَ صَدَقَةً مِنْ غُلُولٍ</w:t>
      </w:r>
      <w:r w:rsidRPr="000E2EC7">
        <w:rPr>
          <w:rFonts w:asciiTheme="majorBidi" w:eastAsia="Calibri" w:hAnsiTheme="majorBidi" w:cs="KFGQPC Uthman Taha Naskh"/>
          <w:b/>
          <w:bCs/>
          <w:color w:val="1F3864"/>
          <w:sz w:val="32"/>
          <w:szCs w:val="32"/>
          <w:rtl/>
        </w:rPr>
        <w:t>}</w:t>
      </w:r>
    </w:p>
    <w:p w:rsidR="00470875" w:rsidRPr="0017616C"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asciiTheme="majorBidi" w:eastAsia="Calibri" w:hAnsiTheme="majorBidi" w:cstheme="majorBidi"/>
          <w:b/>
          <w:bCs/>
          <w:color w:val="1F3864"/>
          <w:lang w:val="vi-VN"/>
        </w:rPr>
        <w:t>“</w:t>
      </w:r>
      <w:r w:rsidR="00C50DB7" w:rsidRPr="003647EA">
        <w:rPr>
          <w:rFonts w:asciiTheme="majorBidi" w:eastAsia="Calibri" w:hAnsiTheme="majorBidi" w:cstheme="majorBidi"/>
          <w:b/>
          <w:bCs/>
          <w:color w:val="1F3864"/>
          <w:lang w:val="vi-VN"/>
        </w:rPr>
        <w:t xml:space="preserve">Allah </w:t>
      </w:r>
      <w:r w:rsidR="00C50DB7" w:rsidRPr="003647EA">
        <w:rPr>
          <w:rFonts w:asciiTheme="majorBidi" w:eastAsia="Calibri" w:hAnsiTheme="majorBidi" w:cstheme="majorBidi"/>
          <w:b/>
          <w:bCs/>
          <w:color w:val="1F3864"/>
          <w:lang w:val="fr-FR"/>
        </w:rPr>
        <w:t>không</w:t>
      </w:r>
      <w:r w:rsidR="003B28C6" w:rsidRPr="003647EA">
        <w:rPr>
          <w:rFonts w:asciiTheme="majorBidi" w:eastAsia="Calibri" w:hAnsiTheme="majorBidi" w:cstheme="majorBidi"/>
          <w:b/>
          <w:bCs/>
          <w:color w:val="1F3864"/>
          <w:lang w:val="vi-VN"/>
        </w:rPr>
        <w:t xml:space="preserve"> chấp nhận</w:t>
      </w:r>
      <w:r w:rsidR="00C50DB7" w:rsidRPr="003647EA">
        <w:rPr>
          <w:rFonts w:asciiTheme="majorBidi" w:eastAsia="Calibri" w:hAnsiTheme="majorBidi" w:cstheme="majorBidi"/>
          <w:b/>
          <w:bCs/>
          <w:color w:val="1F3864"/>
          <w:lang w:val="fr-FR"/>
        </w:rPr>
        <w:t xml:space="preserve"> ai đó hành lễ</w:t>
      </w:r>
      <w:r w:rsidR="003B28C6" w:rsidRPr="003647EA">
        <w:rPr>
          <w:rFonts w:asciiTheme="majorBidi" w:eastAsia="Calibri" w:hAnsiTheme="majorBidi" w:cstheme="majorBidi"/>
          <w:b/>
          <w:bCs/>
          <w:color w:val="1F3864"/>
          <w:lang w:val="vi-VN"/>
        </w:rPr>
        <w:t xml:space="preserve"> Salah </w:t>
      </w:r>
      <w:r w:rsidR="00C50DB7" w:rsidRPr="003647EA">
        <w:rPr>
          <w:rFonts w:asciiTheme="majorBidi" w:eastAsia="Calibri" w:hAnsiTheme="majorBidi" w:cstheme="majorBidi"/>
          <w:b/>
          <w:bCs/>
          <w:color w:val="1F3864"/>
          <w:lang w:val="fr-FR"/>
        </w:rPr>
        <w:t>mà</w:t>
      </w:r>
      <w:r w:rsidR="003B28C6" w:rsidRPr="003647EA">
        <w:rPr>
          <w:rFonts w:asciiTheme="majorBidi" w:eastAsia="Calibri" w:hAnsiTheme="majorBidi" w:cstheme="majorBidi"/>
          <w:b/>
          <w:bCs/>
          <w:color w:val="1F3864"/>
          <w:lang w:val="vi-VN"/>
        </w:rPr>
        <w:t xml:space="preserve"> không tẩy rửa và </w:t>
      </w:r>
      <w:r w:rsidR="00C50DB7" w:rsidRPr="003647EA">
        <w:rPr>
          <w:rFonts w:asciiTheme="majorBidi" w:eastAsia="Calibri" w:hAnsiTheme="majorBidi" w:cstheme="majorBidi"/>
          <w:b/>
          <w:bCs/>
          <w:color w:val="1F3864"/>
          <w:lang w:val="fr-FR"/>
        </w:rPr>
        <w:t>Ngài</w:t>
      </w:r>
      <w:r w:rsidR="002E749B" w:rsidRPr="003647EA">
        <w:rPr>
          <w:rFonts w:asciiTheme="majorBidi" w:eastAsia="Calibri" w:hAnsiTheme="majorBidi" w:cstheme="majorBidi"/>
          <w:b/>
          <w:bCs/>
          <w:color w:val="1F3864"/>
          <w:lang w:val="fr-FR"/>
        </w:rPr>
        <w:t xml:space="preserve"> </w:t>
      </w:r>
      <w:r w:rsidR="003B28C6" w:rsidRPr="003647EA">
        <w:rPr>
          <w:rFonts w:asciiTheme="majorBidi" w:eastAsia="Calibri" w:hAnsiTheme="majorBidi" w:cstheme="majorBidi"/>
          <w:b/>
          <w:bCs/>
          <w:color w:val="1F3864"/>
          <w:lang w:val="vi-VN"/>
        </w:rPr>
        <w:t xml:space="preserve">không chấp nhận </w:t>
      </w:r>
      <w:r w:rsidR="00C50DB7" w:rsidRPr="003647EA">
        <w:rPr>
          <w:rFonts w:asciiTheme="majorBidi" w:eastAsia="Calibri" w:hAnsiTheme="majorBidi" w:cstheme="majorBidi"/>
          <w:b/>
          <w:bCs/>
          <w:color w:val="1F3864"/>
          <w:lang w:val="fr-FR"/>
        </w:rPr>
        <w:t xml:space="preserve">những </w:t>
      </w:r>
      <w:r w:rsidR="003B28C6" w:rsidRPr="003647EA">
        <w:rPr>
          <w:rFonts w:asciiTheme="majorBidi" w:eastAsia="Calibri" w:hAnsiTheme="majorBidi" w:cstheme="majorBidi"/>
          <w:b/>
          <w:bCs/>
          <w:color w:val="1F3864"/>
          <w:lang w:val="vi-VN"/>
        </w:rPr>
        <w:t>sự bố thí bằng tài sản ăn cắ</w:t>
      </w:r>
      <w:r w:rsidR="002A4AF7" w:rsidRPr="003647EA">
        <w:rPr>
          <w:rFonts w:asciiTheme="majorBidi" w:eastAsia="Calibri" w:hAnsiTheme="majorBidi" w:cstheme="majorBidi"/>
          <w:b/>
          <w:bCs/>
          <w:color w:val="1F3864"/>
          <w:lang w:val="vi-VN"/>
        </w:rPr>
        <w:t>p</w:t>
      </w:r>
      <w:r w:rsidR="003B28C6" w:rsidRPr="003647EA">
        <w:rPr>
          <w:rFonts w:asciiTheme="majorBidi" w:eastAsia="Calibri" w:hAnsiTheme="majorBidi" w:cstheme="majorBidi"/>
          <w:b/>
          <w:bCs/>
          <w:color w:val="1F3864"/>
          <w:lang w:val="vi-VN"/>
        </w:rPr>
        <w:t>.</w:t>
      </w:r>
      <w:r>
        <w:rPr>
          <w:rFonts w:asciiTheme="majorBidi" w:eastAsia="Calibri" w:hAnsiTheme="majorBidi" w:cstheme="majorBidi"/>
          <w:b/>
          <w:bCs/>
          <w:color w:val="1F3864"/>
          <w:lang w:val="vi-VN"/>
        </w:rPr>
        <w:t>”</w:t>
      </w:r>
      <w:r w:rsidR="00734A8C" w:rsidRPr="0017616C">
        <w:rPr>
          <w:rFonts w:ascii="Rockwell Extra Bold" w:eastAsia="Calibri" w:hAnsi="Rockwell Extra Bold" w:cs="Traditional Arabic"/>
          <w:color w:val="C00000"/>
          <w:vertAlign w:val="superscript"/>
          <w:lang w:val="vi-VN"/>
        </w:rPr>
        <w:t>(</w:t>
      </w:r>
      <w:r w:rsidR="00734A8C" w:rsidRPr="0017616C">
        <w:rPr>
          <w:rStyle w:val="FootnoteReference"/>
          <w:rFonts w:ascii="Rockwell Extra Bold" w:eastAsia="Calibri" w:hAnsi="Rockwell Extra Bold" w:cs="Traditional Arabic"/>
          <w:color w:val="C00000"/>
        </w:rPr>
        <w:footnoteReference w:id="59"/>
      </w:r>
      <w:r w:rsidR="00734A8C" w:rsidRPr="0017616C">
        <w:rPr>
          <w:rFonts w:ascii="Rockwell Extra Bold" w:eastAsia="Calibri" w:hAnsi="Rockwell Extra Bold" w:cs="Traditional Arabic"/>
          <w:color w:val="C00000"/>
          <w:vertAlign w:val="superscript"/>
          <w:lang w:val="vi-VN"/>
        </w:rPr>
        <w:t>)</w:t>
      </w:r>
      <w:r w:rsidR="00734A8C" w:rsidRPr="0017616C">
        <w:rPr>
          <w:rFonts w:ascii="Arial" w:eastAsia="Calibri" w:hAnsi="Arial" w:cs="Traditional Arabic"/>
          <w:color w:val="C00000"/>
          <w:vertAlign w:val="superscript"/>
          <w:lang w:val="vi-VN"/>
        </w:rPr>
        <w:t xml:space="preserve"> </w:t>
      </w:r>
    </w:p>
    <w:p w:rsidR="00752607" w:rsidRPr="0017616C" w:rsidRDefault="00470875" w:rsidP="00C7363C">
      <w:pPr>
        <w:bidi w:val="0"/>
        <w:spacing w:before="120" w:after="0" w:line="240" w:lineRule="auto"/>
        <w:ind w:firstLine="720"/>
        <w:jc w:val="both"/>
        <w:rPr>
          <w:lang w:val="vi-VN"/>
        </w:rPr>
      </w:pPr>
      <w:r w:rsidRPr="002A4AF7">
        <w:rPr>
          <w:b/>
          <w:bCs/>
          <w:lang w:val="vi-VN"/>
        </w:rPr>
        <w:t>Thứ hai</w:t>
      </w:r>
      <w:r w:rsidRPr="0017616C">
        <w:rPr>
          <w:b/>
          <w:bCs/>
          <w:lang w:val="vi-VN"/>
        </w:rPr>
        <w:t>:</w:t>
      </w:r>
      <w:r w:rsidR="004F44C5" w:rsidRPr="0017616C">
        <w:rPr>
          <w:lang w:val="vi-VN"/>
        </w:rPr>
        <w:t xml:space="preserve"> </w:t>
      </w:r>
      <w:r w:rsidR="002A4AF7">
        <w:rPr>
          <w:lang w:val="fr-FR"/>
        </w:rPr>
        <w:t xml:space="preserve">Phải có nước wudu khi đi </w:t>
      </w:r>
      <w:r w:rsidR="004F44C5" w:rsidRPr="0017616C">
        <w:rPr>
          <w:lang w:val="vi-VN"/>
        </w:rPr>
        <w:t xml:space="preserve">Tawwaaf xung quanh Ka’bah, bởi Thiên Sứ </w:t>
      </w:r>
      <w:r w:rsidR="004F44C5" w:rsidRPr="0017616C">
        <w:rPr>
          <w:rFonts w:cs="Arial Unicode MS" w:hint="eastAsia"/>
          <w:color w:val="C00000"/>
          <w:rtl/>
          <w:lang w:val="vi-VN"/>
        </w:rPr>
        <w:t>ﷺ</w:t>
      </w:r>
      <w:r w:rsidR="004F44C5" w:rsidRPr="0017616C">
        <w:rPr>
          <w:lang w:val="vi-VN"/>
        </w:rPr>
        <w:t xml:space="preserve"> nói:</w:t>
      </w:r>
    </w:p>
    <w:p w:rsidR="004F44C5" w:rsidRPr="000E2EC7" w:rsidRDefault="004F44C5" w:rsidP="00C7363C">
      <w:pPr>
        <w:spacing w:before="120" w:after="0" w:line="240" w:lineRule="auto"/>
        <w:jc w:val="both"/>
        <w:rPr>
          <w:rFonts w:eastAsia="Calibri" w:cs="KFGQPC Uthman Taha Naskh"/>
          <w:color w:val="1F3864"/>
          <w:sz w:val="32"/>
          <w:szCs w:val="32"/>
          <w:rtl/>
          <w:lang w:val="vi-VN"/>
        </w:rPr>
      </w:pPr>
      <w:r w:rsidRPr="000E2EC7">
        <w:rPr>
          <w:rFonts w:ascii="KFGQPC Uthman Taha Naskh" w:eastAsia="Calibri" w:hAnsi="KFGQPC Uthman Taha Naskh" w:cs="KFGQPC Uthman Taha Naskh" w:hint="cs"/>
          <w:b/>
          <w:bCs/>
          <w:color w:val="1F3864"/>
          <w:sz w:val="32"/>
          <w:szCs w:val="32"/>
          <w:rtl/>
        </w:rPr>
        <w:t>{</w:t>
      </w:r>
      <w:r w:rsidR="008C24D8" w:rsidRPr="000E2EC7">
        <w:rPr>
          <w:rFonts w:ascii="KFGQPC Uthman Taha Naskh" w:eastAsia="Calibri" w:hAnsi="KFGQPC Uthman Taha Naskh" w:cs="KFGQPC Uthman Taha Naskh" w:hint="cs"/>
          <w:b/>
          <w:bCs/>
          <w:color w:val="1F3864"/>
          <w:sz w:val="32"/>
          <w:szCs w:val="32"/>
          <w:rtl/>
        </w:rPr>
        <w:t>الطَّوَافُ بِالْبَيْتِ صَلَاةٌ إِلَّا أَنَّ اللهَ تَعَالَى أَبَاحَ فِيهِ الْكَلَامَ</w:t>
      </w:r>
      <w:r w:rsidRPr="000E2EC7">
        <w:rPr>
          <w:rFonts w:ascii="KFGQPC Uthman Taha Naskh" w:eastAsia="Calibri" w:hAnsi="KFGQPC Uthman Taha Naskh" w:cs="KFGQPC Uthman Taha Naskh" w:hint="cs"/>
          <w:b/>
          <w:bCs/>
          <w:color w:val="1F3864"/>
          <w:sz w:val="32"/>
          <w:szCs w:val="32"/>
          <w:rtl/>
        </w:rPr>
        <w:t>}</w:t>
      </w:r>
    </w:p>
    <w:p w:rsidR="008C24D8" w:rsidRPr="0017616C"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b/>
          <w:bCs/>
          <w:color w:val="002060"/>
          <w:lang w:val="vi-VN"/>
        </w:rPr>
        <w:t>“</w:t>
      </w:r>
      <w:r w:rsidR="002B0408" w:rsidRPr="003647EA">
        <w:rPr>
          <w:rFonts w:eastAsia="Calibri"/>
          <w:b/>
          <w:bCs/>
          <w:color w:val="002060"/>
          <w:lang w:val="fr-FR"/>
        </w:rPr>
        <w:t>Thể thức</w:t>
      </w:r>
      <w:r w:rsidR="008C24D8" w:rsidRPr="003647EA">
        <w:rPr>
          <w:rFonts w:eastAsia="Calibri"/>
          <w:b/>
          <w:bCs/>
          <w:color w:val="002060"/>
          <w:lang w:val="vi-VN"/>
        </w:rPr>
        <w:t xml:space="preserve"> </w:t>
      </w:r>
      <w:r w:rsidR="002A4AF7" w:rsidRPr="003647EA">
        <w:rPr>
          <w:rFonts w:eastAsia="Calibri"/>
          <w:b/>
          <w:bCs/>
          <w:color w:val="002060"/>
          <w:lang w:val="fr-FR"/>
        </w:rPr>
        <w:t xml:space="preserve">đi </w:t>
      </w:r>
      <w:r w:rsidR="008C24D8" w:rsidRPr="003647EA">
        <w:rPr>
          <w:rFonts w:eastAsia="Calibri"/>
          <w:b/>
          <w:bCs/>
          <w:color w:val="002060"/>
          <w:lang w:val="vi-VN"/>
        </w:rPr>
        <w:t>Tawwaaf</w:t>
      </w:r>
      <w:r w:rsidR="002A4AF7" w:rsidRPr="003647EA">
        <w:rPr>
          <w:rFonts w:eastAsia="Calibri"/>
          <w:b/>
          <w:bCs/>
          <w:color w:val="002060"/>
          <w:lang w:val="fr-FR"/>
        </w:rPr>
        <w:t xml:space="preserve"> xung</w:t>
      </w:r>
      <w:r w:rsidR="002A4AF7" w:rsidRPr="003647EA">
        <w:rPr>
          <w:rFonts w:eastAsia="Calibri"/>
          <w:b/>
          <w:bCs/>
          <w:color w:val="002060"/>
          <w:lang w:val="vi-VN"/>
        </w:rPr>
        <w:t xml:space="preserve"> quanh Ka’bah </w:t>
      </w:r>
      <w:r w:rsidR="002A4AF7" w:rsidRPr="003647EA">
        <w:rPr>
          <w:rFonts w:eastAsia="Calibri"/>
          <w:b/>
          <w:bCs/>
          <w:color w:val="002060"/>
          <w:lang w:val="fr-FR"/>
        </w:rPr>
        <w:t>giống như là</w:t>
      </w:r>
      <w:r w:rsidR="008C24D8" w:rsidRPr="003647EA">
        <w:rPr>
          <w:rFonts w:eastAsia="Calibri"/>
          <w:b/>
          <w:bCs/>
          <w:color w:val="002060"/>
          <w:lang w:val="vi-VN"/>
        </w:rPr>
        <w:t xml:space="preserve"> Salah</w:t>
      </w:r>
      <w:r w:rsidR="002B0408" w:rsidRPr="003647EA">
        <w:rPr>
          <w:rFonts w:eastAsia="Calibri"/>
          <w:b/>
          <w:bCs/>
          <w:color w:val="002060"/>
          <w:lang w:val="fr-FR"/>
        </w:rPr>
        <w:t xml:space="preserve"> (tức phải có nước wudu)</w:t>
      </w:r>
      <w:r w:rsidR="002A4AF7" w:rsidRPr="003647EA">
        <w:rPr>
          <w:rFonts w:eastAsia="Calibri"/>
          <w:b/>
          <w:bCs/>
          <w:color w:val="002060"/>
          <w:lang w:val="fr-FR"/>
        </w:rPr>
        <w:t>,</w:t>
      </w:r>
      <w:r w:rsidR="002B0408" w:rsidRPr="003647EA">
        <w:rPr>
          <w:rFonts w:eastAsia="Calibri"/>
          <w:b/>
          <w:bCs/>
          <w:color w:val="002060"/>
          <w:lang w:val="fr-FR"/>
        </w:rPr>
        <w:t xml:space="preserve"> nhưng đi </w:t>
      </w:r>
      <w:r w:rsidR="002B0408" w:rsidRPr="003647EA">
        <w:rPr>
          <w:rFonts w:eastAsia="Calibri"/>
          <w:b/>
          <w:bCs/>
          <w:color w:val="002060"/>
          <w:lang w:val="vi-VN"/>
        </w:rPr>
        <w:t>Tawwaaf</w:t>
      </w:r>
      <w:r w:rsidR="002B0408" w:rsidRPr="003647EA">
        <w:rPr>
          <w:rFonts w:eastAsia="Calibri"/>
          <w:b/>
          <w:bCs/>
          <w:color w:val="002060"/>
          <w:lang w:val="fr-FR"/>
        </w:rPr>
        <w:t xml:space="preserve"> thì</w:t>
      </w:r>
      <w:r w:rsidR="002A4AF7" w:rsidRPr="003647EA">
        <w:rPr>
          <w:rFonts w:eastAsia="Calibri"/>
          <w:b/>
          <w:bCs/>
          <w:color w:val="002060"/>
          <w:lang w:val="vi-VN"/>
        </w:rPr>
        <w:t xml:space="preserve"> </w:t>
      </w:r>
      <w:r w:rsidR="002B0408" w:rsidRPr="003647EA">
        <w:rPr>
          <w:rFonts w:eastAsia="Calibri"/>
          <w:b/>
          <w:bCs/>
          <w:color w:val="002060"/>
          <w:lang w:val="vi-VN"/>
        </w:rPr>
        <w:t>Allah</w:t>
      </w:r>
      <w:r w:rsidR="002B0408" w:rsidRPr="003647EA">
        <w:rPr>
          <w:rFonts w:eastAsia="Calibri"/>
          <w:b/>
          <w:bCs/>
          <w:color w:val="002060"/>
          <w:lang w:val="fr-FR"/>
        </w:rPr>
        <w:t xml:space="preserve"> (</w:t>
      </w:r>
      <w:r w:rsidR="008C24D8" w:rsidRPr="003647EA">
        <w:rPr>
          <w:rFonts w:eastAsia="Calibri"/>
          <w:b/>
          <w:bCs/>
          <w:color w:val="002060"/>
          <w:lang w:val="vi-VN"/>
        </w:rPr>
        <w:t>Đấng Tố</w:t>
      </w:r>
      <w:r w:rsidR="002B0408" w:rsidRPr="003647EA">
        <w:rPr>
          <w:rFonts w:eastAsia="Calibri"/>
          <w:b/>
          <w:bCs/>
          <w:color w:val="002060"/>
          <w:lang w:val="vi-VN"/>
        </w:rPr>
        <w:t>i Cao</w:t>
      </w:r>
      <w:r w:rsidR="002B0408" w:rsidRPr="003647EA">
        <w:rPr>
          <w:rFonts w:eastAsia="Calibri"/>
          <w:b/>
          <w:bCs/>
          <w:color w:val="002060"/>
          <w:lang w:val="fr-FR"/>
        </w:rPr>
        <w:t>)</w:t>
      </w:r>
      <w:r w:rsidR="008C24D8" w:rsidRPr="003647EA">
        <w:rPr>
          <w:rFonts w:eastAsia="Calibri"/>
          <w:b/>
          <w:bCs/>
          <w:color w:val="002060"/>
          <w:lang w:val="vi-VN"/>
        </w:rPr>
        <w:t xml:space="preserve"> cho phép </w:t>
      </w:r>
      <w:r w:rsidR="002B0408" w:rsidRPr="003647EA">
        <w:rPr>
          <w:rFonts w:eastAsia="Calibri"/>
          <w:b/>
          <w:bCs/>
          <w:color w:val="002060"/>
          <w:lang w:val="fr-FR"/>
        </w:rPr>
        <w:t xml:space="preserve">được </w:t>
      </w:r>
      <w:r w:rsidR="008C24D8" w:rsidRPr="003647EA">
        <w:rPr>
          <w:rFonts w:eastAsia="Calibri"/>
          <w:b/>
          <w:bCs/>
          <w:color w:val="002060"/>
          <w:lang w:val="vi-VN"/>
        </w:rPr>
        <w:t>nói chuyện.</w:t>
      </w:r>
      <w:r>
        <w:rPr>
          <w:rFonts w:eastAsia="Calibri"/>
          <w:b/>
          <w:bCs/>
          <w:color w:val="002060"/>
          <w:lang w:val="vi-VN"/>
        </w:rPr>
        <w:t>”</w:t>
      </w:r>
      <w:r w:rsidR="004F44C5" w:rsidRPr="0017616C">
        <w:rPr>
          <w:rFonts w:ascii="Rockwell Extra Bold" w:eastAsia="Calibri" w:hAnsi="Rockwell Extra Bold" w:cs="Traditional Arabic"/>
          <w:color w:val="C00000"/>
          <w:vertAlign w:val="superscript"/>
          <w:lang w:val="vi-VN"/>
        </w:rPr>
        <w:t>(</w:t>
      </w:r>
      <w:r w:rsidR="004F44C5" w:rsidRPr="0017616C">
        <w:rPr>
          <w:rStyle w:val="FootnoteReference"/>
          <w:rFonts w:ascii="Rockwell Extra Bold" w:eastAsia="Calibri" w:hAnsi="Rockwell Extra Bold" w:cs="Traditional Arabic"/>
          <w:color w:val="C00000"/>
        </w:rPr>
        <w:footnoteReference w:id="60"/>
      </w:r>
      <w:r w:rsidR="004F44C5" w:rsidRPr="0017616C">
        <w:rPr>
          <w:rFonts w:ascii="Rockwell Extra Bold" w:eastAsia="Calibri" w:hAnsi="Rockwell Extra Bold" w:cs="Traditional Arabic"/>
          <w:color w:val="C00000"/>
          <w:vertAlign w:val="superscript"/>
          <w:lang w:val="vi-VN"/>
        </w:rPr>
        <w:t>)</w:t>
      </w:r>
      <w:r w:rsidR="004F44C5" w:rsidRPr="0017616C">
        <w:rPr>
          <w:rFonts w:ascii="Arial" w:eastAsia="Calibri" w:hAnsi="Arial" w:cs="Traditional Arabic"/>
          <w:color w:val="C00000"/>
          <w:vertAlign w:val="superscript"/>
          <w:lang w:val="vi-VN"/>
        </w:rPr>
        <w:t xml:space="preserve"> </w:t>
      </w:r>
    </w:p>
    <w:p w:rsidR="004F44C5" w:rsidRPr="0017616C" w:rsidRDefault="00F53306" w:rsidP="00C7363C">
      <w:pPr>
        <w:bidi w:val="0"/>
        <w:spacing w:before="120" w:after="0" w:line="240" w:lineRule="auto"/>
        <w:ind w:firstLine="720"/>
        <w:jc w:val="both"/>
        <w:rPr>
          <w:lang w:val="vi-VN"/>
        </w:rPr>
      </w:pPr>
      <w:r w:rsidRPr="002B0408">
        <w:rPr>
          <w:b/>
          <w:bCs/>
          <w:lang w:val="vi-VN"/>
        </w:rPr>
        <w:t>Thứ ba</w:t>
      </w:r>
      <w:r w:rsidRPr="0017616C">
        <w:rPr>
          <w:b/>
          <w:bCs/>
          <w:lang w:val="vi-VN"/>
        </w:rPr>
        <w:t>:</w:t>
      </w:r>
      <w:r w:rsidRPr="0017616C">
        <w:rPr>
          <w:lang w:val="vi-VN"/>
        </w:rPr>
        <w:t xml:space="preserve"> </w:t>
      </w:r>
      <w:r w:rsidR="002B0408">
        <w:rPr>
          <w:lang w:val="fr-FR"/>
        </w:rPr>
        <w:t>Phải có nước wudu khi s</w:t>
      </w:r>
      <w:r w:rsidR="00EB6B4A" w:rsidRPr="0017616C">
        <w:rPr>
          <w:lang w:val="vi-VN"/>
        </w:rPr>
        <w:t>ờ</w:t>
      </w:r>
      <w:r w:rsidR="002B0408">
        <w:rPr>
          <w:lang w:val="fr-FR"/>
        </w:rPr>
        <w:t xml:space="preserve"> hay</w:t>
      </w:r>
      <w:r w:rsidR="00EB6B4A" w:rsidRPr="0017616C">
        <w:rPr>
          <w:lang w:val="vi-VN"/>
        </w:rPr>
        <w:t xml:space="preserve"> cầm </w:t>
      </w:r>
      <w:r w:rsidR="002B0408">
        <w:rPr>
          <w:lang w:val="fr-FR"/>
        </w:rPr>
        <w:t xml:space="preserve">quyển thiên kinh </w:t>
      </w:r>
      <w:r w:rsidR="00EB6B4A" w:rsidRPr="0017616C">
        <w:rPr>
          <w:lang w:val="vi-VN"/>
        </w:rPr>
        <w:t>Qur’an</w:t>
      </w:r>
      <w:r w:rsidR="002B0408">
        <w:rPr>
          <w:lang w:val="fr-FR"/>
        </w:rPr>
        <w:t>,</w:t>
      </w:r>
      <w:r w:rsidR="00EB6B4A" w:rsidRPr="0017616C">
        <w:rPr>
          <w:lang w:val="vi-VN"/>
        </w:rPr>
        <w:t xml:space="preserve"> bởi Thiên Sứ </w:t>
      </w:r>
      <w:r w:rsidR="00EB6B4A" w:rsidRPr="0017616C">
        <w:rPr>
          <w:rFonts w:cs="Arial Unicode MS" w:hint="eastAsia"/>
          <w:color w:val="C00000"/>
          <w:rtl/>
          <w:lang w:val="vi-VN"/>
        </w:rPr>
        <w:t>ﷺ</w:t>
      </w:r>
      <w:r w:rsidR="00EB6B4A" w:rsidRPr="0017616C">
        <w:rPr>
          <w:lang w:val="vi-VN"/>
        </w:rPr>
        <w:t xml:space="preserve"> nói:</w:t>
      </w:r>
    </w:p>
    <w:p w:rsidR="00EB6B4A" w:rsidRPr="00824246" w:rsidRDefault="00EB6B4A" w:rsidP="00C7363C">
      <w:pPr>
        <w:spacing w:before="120" w:after="0" w:line="240" w:lineRule="auto"/>
        <w:jc w:val="both"/>
        <w:rPr>
          <w:rFonts w:ascii="Arial" w:eastAsia="Calibri" w:hAnsi="Arial" w:cs="KFGQPC Uthman Taha Naskh"/>
          <w:color w:val="1F3864"/>
          <w:sz w:val="32"/>
          <w:szCs w:val="32"/>
          <w:lang w:val="vi-VN"/>
        </w:rPr>
      </w:pPr>
      <w:r w:rsidRPr="00824246">
        <w:rPr>
          <w:rFonts w:ascii="KFGQPC Uthman Taha Naskh" w:eastAsia="Calibri" w:hAnsi="KFGQPC Uthman Taha Naskh" w:cs="KFGQPC Uthman Taha Naskh" w:hint="cs"/>
          <w:b/>
          <w:bCs/>
          <w:color w:val="1F3864"/>
          <w:sz w:val="32"/>
          <w:szCs w:val="32"/>
          <w:rtl/>
        </w:rPr>
        <w:t>{</w:t>
      </w:r>
      <w:r w:rsidR="009D7EAF" w:rsidRPr="00824246">
        <w:rPr>
          <w:rFonts w:ascii="Traditional Arabic" w:cs="KFGQPC Uthman Taha Naskh" w:hint="cs"/>
          <w:b/>
          <w:bCs/>
          <w:color w:val="1F3864"/>
          <w:sz w:val="32"/>
          <w:szCs w:val="32"/>
          <w:rtl/>
        </w:rPr>
        <w:t>لاَ</w:t>
      </w:r>
      <w:r w:rsidR="009D7EAF" w:rsidRPr="00824246">
        <w:rPr>
          <w:rFonts w:ascii="Traditional Arabic" w:cs="KFGQPC Uthman Taha Naskh"/>
          <w:b/>
          <w:bCs/>
          <w:color w:val="1F3864"/>
          <w:sz w:val="32"/>
          <w:szCs w:val="32"/>
          <w:rtl/>
        </w:rPr>
        <w:t xml:space="preserve"> </w:t>
      </w:r>
      <w:r w:rsidR="009D7EAF" w:rsidRPr="00824246">
        <w:rPr>
          <w:rFonts w:ascii="Traditional Arabic" w:cs="KFGQPC Uthman Taha Naskh" w:hint="cs"/>
          <w:b/>
          <w:bCs/>
          <w:color w:val="1F3864"/>
          <w:sz w:val="32"/>
          <w:szCs w:val="32"/>
          <w:rtl/>
        </w:rPr>
        <w:t>يَمَسُّ</w:t>
      </w:r>
      <w:r w:rsidR="009D7EAF" w:rsidRPr="00824246">
        <w:rPr>
          <w:rFonts w:ascii="Traditional Arabic" w:cs="KFGQPC Uthman Taha Naskh"/>
          <w:b/>
          <w:bCs/>
          <w:color w:val="1F3864"/>
          <w:sz w:val="32"/>
          <w:szCs w:val="32"/>
          <w:rtl/>
        </w:rPr>
        <w:t xml:space="preserve"> </w:t>
      </w:r>
      <w:r w:rsidR="009D7EAF" w:rsidRPr="00824246">
        <w:rPr>
          <w:rFonts w:ascii="Traditional Arabic" w:cs="KFGQPC Uthman Taha Naskh" w:hint="cs"/>
          <w:b/>
          <w:bCs/>
          <w:color w:val="1F3864"/>
          <w:sz w:val="32"/>
          <w:szCs w:val="32"/>
          <w:rtl/>
        </w:rPr>
        <w:t>الْقُرْآنَ</w:t>
      </w:r>
      <w:r w:rsidR="009D7EAF" w:rsidRPr="00824246">
        <w:rPr>
          <w:rFonts w:ascii="Traditional Arabic" w:cs="KFGQPC Uthman Taha Naskh"/>
          <w:b/>
          <w:bCs/>
          <w:color w:val="1F3864"/>
          <w:sz w:val="32"/>
          <w:szCs w:val="32"/>
          <w:rtl/>
        </w:rPr>
        <w:t xml:space="preserve"> </w:t>
      </w:r>
      <w:r w:rsidR="009D7EAF" w:rsidRPr="00824246">
        <w:rPr>
          <w:rFonts w:ascii="Traditional Arabic" w:cs="KFGQPC Uthman Taha Naskh" w:hint="cs"/>
          <w:b/>
          <w:bCs/>
          <w:color w:val="1F3864"/>
          <w:sz w:val="32"/>
          <w:szCs w:val="32"/>
          <w:rtl/>
        </w:rPr>
        <w:t>إِلاَّ</w:t>
      </w:r>
      <w:r w:rsidR="009D7EAF" w:rsidRPr="00824246">
        <w:rPr>
          <w:rFonts w:ascii="Traditional Arabic" w:cs="KFGQPC Uthman Taha Naskh"/>
          <w:b/>
          <w:bCs/>
          <w:color w:val="1F3864"/>
          <w:sz w:val="32"/>
          <w:szCs w:val="32"/>
          <w:rtl/>
        </w:rPr>
        <w:t xml:space="preserve"> </w:t>
      </w:r>
      <w:r w:rsidR="009D7EAF" w:rsidRPr="00824246">
        <w:rPr>
          <w:rFonts w:ascii="Traditional Arabic" w:cs="KFGQPC Uthman Taha Naskh" w:hint="cs"/>
          <w:b/>
          <w:bCs/>
          <w:color w:val="1F3864"/>
          <w:sz w:val="32"/>
          <w:szCs w:val="32"/>
          <w:rtl/>
        </w:rPr>
        <w:t>طَاهِرٌ</w:t>
      </w:r>
      <w:r w:rsidRPr="00824246">
        <w:rPr>
          <w:rFonts w:ascii="KFGQPC Uthman Taha Naskh" w:eastAsia="Calibri" w:hAnsi="KFGQPC Uthman Taha Naskh" w:cs="KFGQPC Uthman Taha Naskh" w:hint="cs"/>
          <w:b/>
          <w:bCs/>
          <w:color w:val="1F3864"/>
          <w:sz w:val="32"/>
          <w:szCs w:val="32"/>
          <w:rtl/>
        </w:rPr>
        <w:t>}</w:t>
      </w:r>
    </w:p>
    <w:p w:rsidR="002B0408" w:rsidRPr="002B0408" w:rsidRDefault="00C2408E" w:rsidP="00C7363C">
      <w:pPr>
        <w:bidi w:val="0"/>
        <w:spacing w:before="120" w:after="0" w:line="240" w:lineRule="auto"/>
        <w:jc w:val="both"/>
        <w:rPr>
          <w:rFonts w:ascii="Arial" w:eastAsia="Calibri" w:hAnsi="Arial" w:cs="Traditional Arabic"/>
          <w:color w:val="C00000"/>
          <w:vertAlign w:val="superscript"/>
        </w:rPr>
      </w:pPr>
      <w:r>
        <w:rPr>
          <w:rFonts w:eastAsia="Calibri"/>
          <w:b/>
          <w:bCs/>
          <w:color w:val="002060"/>
          <w:lang w:val="vi-VN"/>
        </w:rPr>
        <w:lastRenderedPageBreak/>
        <w:t>“</w:t>
      </w:r>
      <w:r w:rsidR="002B0408" w:rsidRPr="003647EA">
        <w:rPr>
          <w:rFonts w:eastAsia="Calibri"/>
          <w:b/>
          <w:bCs/>
          <w:color w:val="002060"/>
          <w:lang w:val="vi-VN"/>
        </w:rPr>
        <w:t xml:space="preserve">Nếu không có nước wudu thì không được đụng </w:t>
      </w:r>
      <w:r w:rsidR="009D7EAF" w:rsidRPr="003647EA">
        <w:rPr>
          <w:rFonts w:eastAsia="Calibri"/>
          <w:b/>
          <w:bCs/>
          <w:color w:val="002060"/>
          <w:lang w:val="vi-VN"/>
        </w:rPr>
        <w:t>vào</w:t>
      </w:r>
      <w:r w:rsidR="002B0408" w:rsidRPr="003647EA">
        <w:rPr>
          <w:rFonts w:eastAsia="Calibri"/>
          <w:b/>
          <w:bCs/>
          <w:color w:val="002060"/>
          <w:lang w:val="vi-VN"/>
        </w:rPr>
        <w:t xml:space="preserve"> quyển thiên kinh</w:t>
      </w:r>
      <w:r w:rsidR="009D7EAF" w:rsidRPr="003647EA">
        <w:rPr>
          <w:rFonts w:eastAsia="Calibri"/>
          <w:b/>
          <w:bCs/>
          <w:color w:val="002060"/>
          <w:lang w:val="vi-VN"/>
        </w:rPr>
        <w:t xml:space="preserve"> Qur’an.</w:t>
      </w:r>
      <w:r>
        <w:rPr>
          <w:rFonts w:eastAsia="Calibri"/>
          <w:b/>
          <w:bCs/>
          <w:color w:val="002060"/>
          <w:lang w:val="vi-VN"/>
        </w:rPr>
        <w:t>”</w:t>
      </w:r>
      <w:r w:rsidR="00EB6B4A" w:rsidRPr="0017616C">
        <w:rPr>
          <w:rFonts w:ascii="Rockwell Extra Bold" w:eastAsia="Calibri" w:hAnsi="Rockwell Extra Bold" w:cs="Traditional Arabic"/>
          <w:color w:val="C00000"/>
          <w:vertAlign w:val="superscript"/>
          <w:lang w:val="vi-VN"/>
        </w:rPr>
        <w:t>(</w:t>
      </w:r>
      <w:r w:rsidR="00EB6B4A" w:rsidRPr="0017616C">
        <w:rPr>
          <w:rStyle w:val="FootnoteReference"/>
          <w:rFonts w:ascii="Rockwell Extra Bold" w:eastAsia="Calibri" w:hAnsi="Rockwell Extra Bold" w:cs="Traditional Arabic"/>
          <w:color w:val="C00000"/>
        </w:rPr>
        <w:footnoteReference w:id="61"/>
      </w:r>
      <w:r w:rsidR="00EB6B4A" w:rsidRPr="0017616C">
        <w:rPr>
          <w:rFonts w:ascii="Rockwell Extra Bold" w:eastAsia="Calibri" w:hAnsi="Rockwell Extra Bold" w:cs="Traditional Arabic"/>
          <w:color w:val="C00000"/>
          <w:vertAlign w:val="superscript"/>
          <w:lang w:val="vi-VN"/>
        </w:rPr>
        <w:t>)</w:t>
      </w:r>
      <w:r w:rsidR="00EB6B4A" w:rsidRPr="0017616C">
        <w:rPr>
          <w:rFonts w:ascii="Arial" w:eastAsia="Calibri" w:hAnsi="Arial" w:cs="Traditional Arabic"/>
          <w:color w:val="C00000"/>
          <w:vertAlign w:val="superscript"/>
          <w:lang w:val="vi-VN"/>
        </w:rPr>
        <w:t xml:space="preserve"> </w:t>
      </w:r>
    </w:p>
    <w:p w:rsidR="00C55333" w:rsidRDefault="00492C71" w:rsidP="00C7363C">
      <w:pPr>
        <w:bidi w:val="0"/>
        <w:spacing w:before="120" w:after="0" w:line="240" w:lineRule="auto"/>
        <w:jc w:val="both"/>
        <w:rPr>
          <w:rFonts w:eastAsia="Calibri"/>
          <w:lang w:val="vi-VN"/>
        </w:rPr>
      </w:pPr>
      <w:r w:rsidRPr="0017616C">
        <w:rPr>
          <w:rFonts w:eastAsia="Calibri"/>
          <w:lang w:val="vi-VN"/>
        </w:rPr>
        <w:t xml:space="preserve">Cả bốn </w:t>
      </w:r>
      <w:r w:rsidR="002B0408" w:rsidRPr="002B0408">
        <w:rPr>
          <w:rFonts w:eastAsia="Calibri"/>
        </w:rPr>
        <w:t xml:space="preserve">vị </w:t>
      </w:r>
      <w:r w:rsidR="002B0408">
        <w:rPr>
          <w:rFonts w:eastAsia="Calibri"/>
          <w:lang w:val="vi-VN"/>
        </w:rPr>
        <w:t>Imam</w:t>
      </w:r>
      <w:r w:rsidR="002B0408" w:rsidRPr="002B0408">
        <w:rPr>
          <w:rFonts w:eastAsia="Calibri"/>
        </w:rPr>
        <w:t>:</w:t>
      </w:r>
      <w:r w:rsidRPr="0017616C">
        <w:rPr>
          <w:rFonts w:eastAsia="Calibri"/>
          <w:lang w:val="vi-VN"/>
        </w:rPr>
        <w:t xml:space="preserve"> Al-Hanafi, Maalik, Al-Shaafi-i’ và Ahmad – đồng thống nhất </w:t>
      </w:r>
      <w:r w:rsidRPr="004D256D">
        <w:rPr>
          <w:rFonts w:eastAsia="Calibri"/>
          <w:lang w:val="vi-VN"/>
        </w:rPr>
        <w:t>rằng việ</w:t>
      </w:r>
      <w:r w:rsidR="004D256D">
        <w:rPr>
          <w:rFonts w:eastAsia="Calibri"/>
          <w:lang w:val="vi-VN"/>
        </w:rPr>
        <w:t xml:space="preserve">c </w:t>
      </w:r>
      <w:r w:rsidR="004D256D" w:rsidRPr="004D256D">
        <w:rPr>
          <w:rFonts w:eastAsia="Calibri"/>
        </w:rPr>
        <w:t>đ</w:t>
      </w:r>
      <w:r w:rsidRPr="004D256D">
        <w:rPr>
          <w:rFonts w:eastAsia="Calibri"/>
          <w:lang w:val="vi-VN"/>
        </w:rPr>
        <w:t xml:space="preserve">ọc thuộc lòng không cầm Qur’an </w:t>
      </w:r>
      <w:r w:rsidR="004D256D">
        <w:rPr>
          <w:rFonts w:eastAsia="Calibri"/>
        </w:rPr>
        <w:t>mà</w:t>
      </w:r>
      <w:r w:rsidRPr="004D256D">
        <w:rPr>
          <w:rFonts w:eastAsia="Calibri"/>
          <w:lang w:val="vi-VN"/>
        </w:rPr>
        <w:t xml:space="preserve"> không có</w:t>
      </w:r>
      <w:r w:rsidR="004D256D" w:rsidRPr="004D256D">
        <w:rPr>
          <w:rFonts w:eastAsia="Calibri"/>
        </w:rPr>
        <w:t xml:space="preserve"> nước</w:t>
      </w:r>
      <w:r w:rsidR="004D256D">
        <w:rPr>
          <w:rFonts w:eastAsia="Calibri"/>
          <w:lang w:val="vi-VN"/>
        </w:rPr>
        <w:t xml:space="preserve"> Wudu thì không sao</w:t>
      </w:r>
      <w:r w:rsidR="004D256D" w:rsidRPr="004D256D">
        <w:rPr>
          <w:rFonts w:eastAsia="Calibri"/>
        </w:rPr>
        <w:t xml:space="preserve">, </w:t>
      </w:r>
      <w:r w:rsidR="004D256D">
        <w:rPr>
          <w:rFonts w:eastAsia="Calibri"/>
        </w:rPr>
        <w:t xml:space="preserve">còn </w:t>
      </w:r>
      <w:r w:rsidR="004D256D" w:rsidRPr="004D256D">
        <w:rPr>
          <w:rFonts w:eastAsia="Calibri"/>
        </w:rPr>
        <w:t>n</w:t>
      </w:r>
      <w:r w:rsidRPr="004D256D">
        <w:rPr>
          <w:rFonts w:eastAsia="Calibri"/>
          <w:lang w:val="vi-VN"/>
        </w:rPr>
        <w:t xml:space="preserve">ếu muốn cầm Qur’an </w:t>
      </w:r>
      <w:r w:rsidR="004D256D">
        <w:rPr>
          <w:rFonts w:eastAsia="Calibri"/>
        </w:rPr>
        <w:t>mà</w:t>
      </w:r>
      <w:r w:rsidR="004D256D" w:rsidRPr="004D256D">
        <w:rPr>
          <w:rFonts w:eastAsia="Calibri"/>
          <w:lang w:val="vi-VN"/>
        </w:rPr>
        <w:t xml:space="preserve"> không có</w:t>
      </w:r>
      <w:r w:rsidR="004D256D" w:rsidRPr="004D256D">
        <w:rPr>
          <w:rFonts w:eastAsia="Calibri"/>
        </w:rPr>
        <w:t xml:space="preserve"> nước</w:t>
      </w:r>
      <w:r w:rsidR="004D256D">
        <w:rPr>
          <w:rFonts w:eastAsia="Calibri"/>
          <w:lang w:val="vi-VN"/>
        </w:rPr>
        <w:t xml:space="preserve"> Wudu </w:t>
      </w:r>
      <w:r w:rsidRPr="004D256D">
        <w:rPr>
          <w:rFonts w:eastAsia="Calibri"/>
          <w:lang w:val="vi-VN"/>
        </w:rPr>
        <w:t>thì phải cầm gián tiếp.</w:t>
      </w:r>
    </w:p>
    <w:p w:rsidR="00061713" w:rsidRPr="0066520C" w:rsidRDefault="00061713" w:rsidP="00061713">
      <w:pPr>
        <w:bidi w:val="0"/>
        <w:spacing w:before="120" w:after="0" w:line="240" w:lineRule="auto"/>
        <w:jc w:val="both"/>
        <w:rPr>
          <w:rFonts w:eastAsia="Calibri"/>
          <w:lang w:val="vi-VN"/>
        </w:rPr>
      </w:pPr>
    </w:p>
    <w:p w:rsidR="00C55333" w:rsidRPr="00824246" w:rsidRDefault="00BE04BA" w:rsidP="00824246">
      <w:pPr>
        <w:pStyle w:val="ListParagraph"/>
        <w:numPr>
          <w:ilvl w:val="0"/>
          <w:numId w:val="16"/>
        </w:numPr>
        <w:bidi w:val="0"/>
        <w:spacing w:before="120" w:after="0" w:line="240" w:lineRule="auto"/>
        <w:ind w:left="1080"/>
        <w:jc w:val="both"/>
        <w:rPr>
          <w:rFonts w:asciiTheme="majorBidi" w:eastAsia="Calibri" w:hAnsiTheme="majorBidi" w:cstheme="majorBidi"/>
          <w:b/>
          <w:bCs/>
          <w:lang w:val="vi-VN"/>
        </w:rPr>
      </w:pPr>
      <w:r w:rsidRPr="00824246">
        <w:rPr>
          <w:rFonts w:asciiTheme="majorBidi" w:eastAsia="Calibri" w:hAnsiTheme="majorBidi" w:cstheme="majorBidi"/>
          <w:b/>
          <w:bCs/>
          <w:lang w:val="vi-VN"/>
        </w:rPr>
        <w:t>Những trường hợp được miễn</w:t>
      </w:r>
      <w:r w:rsidR="00330E04" w:rsidRPr="00824246">
        <w:rPr>
          <w:rFonts w:asciiTheme="majorBidi" w:eastAsia="Calibri" w:hAnsiTheme="majorBidi" w:cstheme="majorBidi"/>
          <w:b/>
          <w:bCs/>
          <w:lang w:val="vi-VN"/>
        </w:rPr>
        <w:t xml:space="preserve"> có nước</w:t>
      </w:r>
      <w:r w:rsidRPr="00824246">
        <w:rPr>
          <w:rFonts w:asciiTheme="majorBidi" w:eastAsia="Calibri" w:hAnsiTheme="majorBidi" w:cstheme="majorBidi"/>
          <w:b/>
          <w:bCs/>
          <w:lang w:val="vi-VN"/>
        </w:rPr>
        <w:t xml:space="preserve"> Wudu</w:t>
      </w:r>
      <w:r w:rsidR="00C55333" w:rsidRPr="00824246">
        <w:rPr>
          <w:rFonts w:asciiTheme="majorBidi" w:eastAsia="Calibri" w:hAnsiTheme="majorBidi" w:cstheme="majorBidi"/>
          <w:b/>
          <w:bCs/>
          <w:lang w:val="vi-VN"/>
        </w:rPr>
        <w:t>:</w:t>
      </w:r>
    </w:p>
    <w:p w:rsidR="00C55333" w:rsidRPr="0017616C" w:rsidRDefault="00330E04" w:rsidP="00C7363C">
      <w:pPr>
        <w:bidi w:val="0"/>
        <w:spacing w:before="120" w:after="0" w:line="240" w:lineRule="auto"/>
        <w:ind w:firstLine="720"/>
        <w:jc w:val="both"/>
        <w:rPr>
          <w:lang w:val="vi-VN"/>
        </w:rPr>
      </w:pPr>
      <w:r w:rsidRPr="00330E04">
        <w:rPr>
          <w:lang w:val="vi-VN"/>
        </w:rPr>
        <w:t>N</w:t>
      </w:r>
      <w:r w:rsidR="009A5805" w:rsidRPr="0017616C">
        <w:rPr>
          <w:lang w:val="vi-VN"/>
        </w:rPr>
        <w:t>hững ngườ</w:t>
      </w:r>
      <w:r w:rsidR="000C55FD" w:rsidRPr="0017616C">
        <w:rPr>
          <w:lang w:val="vi-VN"/>
        </w:rPr>
        <w:t>i hầ</w:t>
      </w:r>
      <w:r>
        <w:rPr>
          <w:lang w:val="vi-VN"/>
        </w:rPr>
        <w:t>u</w:t>
      </w:r>
      <w:r w:rsidR="000C55FD" w:rsidRPr="0017616C">
        <w:rPr>
          <w:lang w:val="vi-VN"/>
        </w:rPr>
        <w:t xml:space="preserve"> </w:t>
      </w:r>
      <w:r w:rsidRPr="00330E04">
        <w:rPr>
          <w:lang w:val="vi-VN"/>
        </w:rPr>
        <w:t xml:space="preserve">như </w:t>
      </w:r>
      <w:r w:rsidR="000C55FD" w:rsidRPr="0017616C">
        <w:rPr>
          <w:lang w:val="vi-VN"/>
        </w:rPr>
        <w:t>không</w:t>
      </w:r>
      <w:r w:rsidRPr="00330E04">
        <w:rPr>
          <w:lang w:val="vi-VN"/>
        </w:rPr>
        <w:t xml:space="preserve"> thể</w:t>
      </w:r>
      <w:r w:rsidR="000C55FD" w:rsidRPr="0017616C">
        <w:rPr>
          <w:lang w:val="vi-VN"/>
        </w:rPr>
        <w:t xml:space="preserve"> </w:t>
      </w:r>
      <w:r w:rsidRPr="00330E04">
        <w:rPr>
          <w:lang w:val="vi-VN"/>
        </w:rPr>
        <w:t xml:space="preserve">giữ gìn hay </w:t>
      </w:r>
      <w:r w:rsidR="000C55FD" w:rsidRPr="0017616C">
        <w:rPr>
          <w:lang w:val="vi-VN"/>
        </w:rPr>
        <w:t xml:space="preserve">duy trì được </w:t>
      </w:r>
      <w:r w:rsidRPr="00330E04">
        <w:rPr>
          <w:lang w:val="vi-VN"/>
        </w:rPr>
        <w:t>nước</w:t>
      </w:r>
      <w:r w:rsidR="000C55FD" w:rsidRPr="0017616C">
        <w:rPr>
          <w:lang w:val="vi-VN"/>
        </w:rPr>
        <w:t xml:space="preserve"> Wudu</w:t>
      </w:r>
      <w:r w:rsidRPr="00330E04">
        <w:rPr>
          <w:lang w:val="vi-VN"/>
        </w:rPr>
        <w:t>,</w:t>
      </w:r>
      <w:r w:rsidR="000C55FD" w:rsidRPr="0017616C">
        <w:rPr>
          <w:lang w:val="vi-VN"/>
        </w:rPr>
        <w:t xml:space="preserve"> </w:t>
      </w:r>
      <w:r w:rsidRPr="00330E04">
        <w:rPr>
          <w:lang w:val="vi-VN"/>
        </w:rPr>
        <w:t xml:space="preserve">thí dụ </w:t>
      </w:r>
      <w:r w:rsidR="000C55FD" w:rsidRPr="0017616C">
        <w:rPr>
          <w:lang w:val="vi-VN"/>
        </w:rPr>
        <w:t>như</w:t>
      </w:r>
      <w:r w:rsidRPr="00330E04">
        <w:rPr>
          <w:lang w:val="vi-VN"/>
        </w:rPr>
        <w:t xml:space="preserve"> những người</w:t>
      </w:r>
      <w:r w:rsidR="000C55FD" w:rsidRPr="0017616C">
        <w:rPr>
          <w:lang w:val="vi-VN"/>
        </w:rPr>
        <w:t xml:space="preserve"> bị bệnh tiểu són, bệnh xì hơi</w:t>
      </w:r>
      <w:r w:rsidRPr="00330E04">
        <w:rPr>
          <w:lang w:val="vi-VN"/>
        </w:rPr>
        <w:t>,</w:t>
      </w:r>
      <w:r w:rsidR="000C55FD" w:rsidRPr="0017616C">
        <w:rPr>
          <w:lang w:val="vi-VN"/>
        </w:rPr>
        <w:t xml:space="preserve"> hoặc phụ nữ bị rong kinh ngoài thời gian chu kì kinh nguyệt và ra máu hậu sản</w:t>
      </w:r>
      <w:r w:rsidRPr="00330E04">
        <w:rPr>
          <w:lang w:val="vi-VN"/>
        </w:rPr>
        <w:t>,</w:t>
      </w:r>
      <w:r w:rsidR="001F51D9" w:rsidRPr="0017616C">
        <w:rPr>
          <w:lang w:val="vi-VN"/>
        </w:rPr>
        <w:t xml:space="preserve"> hoặc những ai bị tương tự</w:t>
      </w:r>
      <w:r>
        <w:rPr>
          <w:lang w:val="vi-VN"/>
        </w:rPr>
        <w:t>…</w:t>
      </w:r>
      <w:r w:rsidRPr="00330E04">
        <w:rPr>
          <w:lang w:val="vi-VN"/>
        </w:rPr>
        <w:t xml:space="preserve"> thì</w:t>
      </w:r>
      <w:r w:rsidR="001F51D9" w:rsidRPr="0017616C">
        <w:rPr>
          <w:lang w:val="vi-VN"/>
        </w:rPr>
        <w:t xml:space="preserve"> khuyến khích</w:t>
      </w:r>
      <w:r w:rsidRPr="00330E04">
        <w:rPr>
          <w:lang w:val="vi-VN"/>
        </w:rPr>
        <w:t xml:space="preserve"> nên</w:t>
      </w:r>
      <w:r w:rsidR="001F51D9" w:rsidRPr="0017616C">
        <w:rPr>
          <w:lang w:val="vi-VN"/>
        </w:rPr>
        <w:t xml:space="preserve"> lấy</w:t>
      </w:r>
      <w:r w:rsidRPr="00330E04">
        <w:rPr>
          <w:lang w:val="vi-VN"/>
        </w:rPr>
        <w:t xml:space="preserve"> nước</w:t>
      </w:r>
      <w:r w:rsidR="001F51D9" w:rsidRPr="0017616C">
        <w:rPr>
          <w:lang w:val="vi-VN"/>
        </w:rPr>
        <w:t xml:space="preserve"> Wudu theo mỗi giờ Salah – kèm với việc chữa bệnh theo khả năng – Salah của họ đúng do họ có nguyên nhân, bằng chứng là </w:t>
      </w:r>
      <w:r w:rsidR="00461CC6" w:rsidRPr="0017616C">
        <w:rPr>
          <w:lang w:val="vi-VN"/>
        </w:rPr>
        <w:t xml:space="preserve">Thiên Sứ </w:t>
      </w:r>
      <w:r w:rsidR="00461CC6" w:rsidRPr="0017616C">
        <w:rPr>
          <w:rFonts w:cs="Arial Unicode MS" w:hint="eastAsia"/>
          <w:color w:val="C00000"/>
          <w:rtl/>
          <w:lang w:val="vi-VN"/>
        </w:rPr>
        <w:t>ﷺ</w:t>
      </w:r>
      <w:r w:rsidR="001F51D9" w:rsidRPr="0017616C">
        <w:rPr>
          <w:lang w:val="vi-VN"/>
        </w:rPr>
        <w:t xml:space="preserve"> đã bảo</w:t>
      </w:r>
      <w:r w:rsidRPr="00330E04">
        <w:rPr>
          <w:lang w:val="vi-VN"/>
        </w:rPr>
        <w:t xml:space="preserve"> bà</w:t>
      </w:r>
      <w:r w:rsidR="001F51D9" w:rsidRPr="0017616C">
        <w:rPr>
          <w:lang w:val="vi-VN"/>
        </w:rPr>
        <w:t xml:space="preserve"> Faatimah bin Abi Hubaish khi bà bị bệnh rong kinh rất nặng: </w:t>
      </w:r>
    </w:p>
    <w:p w:rsidR="001F51D9" w:rsidRPr="00824246" w:rsidRDefault="001F51D9" w:rsidP="00C7363C">
      <w:pPr>
        <w:spacing w:before="120" w:after="0" w:line="240" w:lineRule="auto"/>
        <w:jc w:val="both"/>
        <w:rPr>
          <w:rFonts w:eastAsia="Calibri" w:cs="KFGQPC Uthman Taha Naskh"/>
          <w:color w:val="1F3864"/>
          <w:sz w:val="32"/>
          <w:szCs w:val="32"/>
          <w:rtl/>
          <w:lang w:val="vi-VN"/>
        </w:rPr>
      </w:pPr>
      <w:r w:rsidRPr="00824246">
        <w:rPr>
          <w:rFonts w:ascii="KFGQPC Uthman Taha Naskh" w:eastAsia="Calibri" w:hAnsi="KFGQPC Uthman Taha Naskh" w:cs="KFGQPC Uthman Taha Naskh" w:hint="cs"/>
          <w:b/>
          <w:bCs/>
          <w:color w:val="1F3864"/>
          <w:sz w:val="32"/>
          <w:szCs w:val="32"/>
          <w:rtl/>
        </w:rPr>
        <w:t>{</w:t>
      </w:r>
      <w:r w:rsidR="00BB11CC" w:rsidRPr="00824246">
        <w:rPr>
          <w:rFonts w:ascii="KFGQPC Uthman Taha Naskh" w:eastAsia="Calibri" w:hAnsi="KFGQPC Uthman Taha Naskh" w:cs="KFGQPC Uthman Taha Naskh" w:hint="cs"/>
          <w:b/>
          <w:bCs/>
          <w:color w:val="1F3864"/>
          <w:sz w:val="32"/>
          <w:szCs w:val="32"/>
          <w:rtl/>
        </w:rPr>
        <w:t>ثُمَّ تَوَضَّئِي لِكُلِّ صَلَاةٍ</w:t>
      </w:r>
      <w:r w:rsidRPr="00824246">
        <w:rPr>
          <w:rFonts w:ascii="KFGQPC Uthman Taha Naskh" w:eastAsia="Calibri" w:hAnsi="KFGQPC Uthman Taha Naskh" w:cs="KFGQPC Uthman Taha Naskh" w:hint="cs"/>
          <w:b/>
          <w:bCs/>
          <w:color w:val="1F3864"/>
          <w:sz w:val="32"/>
          <w:szCs w:val="32"/>
          <w:rtl/>
        </w:rPr>
        <w:t>}</w:t>
      </w:r>
    </w:p>
    <w:p w:rsidR="001F51D9"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002060"/>
          <w:lang w:val="vi-VN"/>
        </w:rPr>
        <w:t>“</w:t>
      </w:r>
      <w:r w:rsidR="00BB11CC" w:rsidRPr="003647EA">
        <w:rPr>
          <w:rFonts w:eastAsia="Calibri"/>
          <w:b/>
          <w:bCs/>
          <w:color w:val="002060"/>
          <w:lang w:val="vi-VN"/>
        </w:rPr>
        <w:t>Sau đó nàng</w:t>
      </w:r>
      <w:r w:rsidR="00330E04" w:rsidRPr="003647EA">
        <w:rPr>
          <w:rFonts w:eastAsia="Calibri"/>
          <w:b/>
          <w:bCs/>
          <w:color w:val="002060"/>
          <w:lang w:val="fr-FR"/>
        </w:rPr>
        <w:t xml:space="preserve"> nên</w:t>
      </w:r>
      <w:r w:rsidR="00BB11CC" w:rsidRPr="003647EA">
        <w:rPr>
          <w:rFonts w:eastAsia="Calibri"/>
          <w:b/>
          <w:bCs/>
          <w:color w:val="002060"/>
          <w:lang w:val="vi-VN"/>
        </w:rPr>
        <w:t xml:space="preserve"> lấy</w:t>
      </w:r>
      <w:r w:rsidR="00330E04" w:rsidRPr="003647EA">
        <w:rPr>
          <w:rFonts w:eastAsia="Calibri"/>
          <w:b/>
          <w:bCs/>
          <w:color w:val="002060"/>
          <w:lang w:val="fr-FR"/>
        </w:rPr>
        <w:t xml:space="preserve"> nước</w:t>
      </w:r>
      <w:r w:rsidR="00BB11CC" w:rsidRPr="003647EA">
        <w:rPr>
          <w:rFonts w:eastAsia="Calibri"/>
          <w:b/>
          <w:bCs/>
          <w:color w:val="002060"/>
          <w:lang w:val="vi-VN"/>
        </w:rPr>
        <w:t xml:space="preserve"> Wudu vào mỗi giờ Salah</w:t>
      </w:r>
      <w:r w:rsidR="00330E04" w:rsidRPr="003647EA">
        <w:rPr>
          <w:rFonts w:eastAsia="Calibri"/>
          <w:b/>
          <w:bCs/>
          <w:color w:val="002060"/>
          <w:lang w:val="fr-FR"/>
        </w:rPr>
        <w:t xml:space="preserve"> của nó</w:t>
      </w:r>
      <w:r w:rsidR="00BB11CC" w:rsidRPr="003647EA">
        <w:rPr>
          <w:rFonts w:eastAsia="Calibri"/>
          <w:b/>
          <w:bCs/>
          <w:color w:val="002060"/>
          <w:lang w:val="vi-VN"/>
        </w:rPr>
        <w:t>.</w:t>
      </w:r>
      <w:r>
        <w:rPr>
          <w:rFonts w:eastAsia="Calibri"/>
          <w:b/>
          <w:bCs/>
          <w:color w:val="002060"/>
          <w:lang w:val="vi-VN"/>
        </w:rPr>
        <w:t>”</w:t>
      </w:r>
      <w:r w:rsidR="001F51D9" w:rsidRPr="0017616C">
        <w:rPr>
          <w:rFonts w:ascii="Rockwell Extra Bold" w:eastAsia="Calibri" w:hAnsi="Rockwell Extra Bold" w:cs="Traditional Arabic"/>
          <w:color w:val="C00000"/>
          <w:vertAlign w:val="superscript"/>
          <w:lang w:val="vi-VN"/>
        </w:rPr>
        <w:t>(</w:t>
      </w:r>
      <w:r w:rsidR="001F51D9" w:rsidRPr="0017616C">
        <w:rPr>
          <w:rStyle w:val="FootnoteReference"/>
          <w:rFonts w:ascii="Rockwell Extra Bold" w:eastAsia="Calibri" w:hAnsi="Rockwell Extra Bold" w:cs="Traditional Arabic"/>
          <w:color w:val="C00000"/>
        </w:rPr>
        <w:footnoteReference w:id="62"/>
      </w:r>
      <w:r w:rsidR="001F51D9" w:rsidRPr="0017616C">
        <w:rPr>
          <w:rFonts w:ascii="Rockwell Extra Bold" w:eastAsia="Calibri" w:hAnsi="Rockwell Extra Bold" w:cs="Traditional Arabic"/>
          <w:color w:val="C00000"/>
          <w:vertAlign w:val="superscript"/>
          <w:lang w:val="vi-VN"/>
        </w:rPr>
        <w:t>)</w:t>
      </w:r>
      <w:r w:rsidR="001F51D9" w:rsidRPr="0017616C">
        <w:rPr>
          <w:rFonts w:ascii="Arial" w:eastAsia="Calibri" w:hAnsi="Arial" w:cs="Traditional Arabic"/>
          <w:color w:val="C00000"/>
          <w:vertAlign w:val="superscript"/>
          <w:lang w:val="vi-VN"/>
        </w:rPr>
        <w:t xml:space="preserve"> </w:t>
      </w:r>
    </w:p>
    <w:p w:rsidR="00061713" w:rsidRPr="00330E04" w:rsidRDefault="00061713" w:rsidP="00061713">
      <w:pPr>
        <w:bidi w:val="0"/>
        <w:spacing w:before="120" w:after="0" w:line="240" w:lineRule="auto"/>
        <w:jc w:val="lowKashida"/>
        <w:rPr>
          <w:rFonts w:ascii="Arial" w:eastAsia="Calibri" w:hAnsi="Arial" w:cs="KFGQPC Uthman Taha Naskh"/>
          <w:color w:val="FF0000"/>
        </w:rPr>
      </w:pPr>
    </w:p>
    <w:p w:rsidR="004271B2" w:rsidRPr="00824246" w:rsidRDefault="004271B2" w:rsidP="00824246">
      <w:pPr>
        <w:pStyle w:val="ListParagraph"/>
        <w:numPr>
          <w:ilvl w:val="0"/>
          <w:numId w:val="16"/>
        </w:numPr>
        <w:bidi w:val="0"/>
        <w:spacing w:before="120" w:after="0" w:line="240" w:lineRule="auto"/>
        <w:ind w:left="1080"/>
        <w:rPr>
          <w:rFonts w:asciiTheme="majorBidi" w:hAnsiTheme="majorBidi" w:cstheme="majorBidi"/>
          <w:b/>
          <w:bCs/>
        </w:rPr>
      </w:pPr>
      <w:r w:rsidRPr="00824246">
        <w:rPr>
          <w:rFonts w:asciiTheme="majorBidi" w:hAnsiTheme="majorBidi" w:cstheme="majorBidi"/>
          <w:b/>
          <w:bCs/>
          <w:lang w:val="vi-VN"/>
        </w:rPr>
        <w:lastRenderedPageBreak/>
        <w:t xml:space="preserve">Cách thức </w:t>
      </w:r>
      <w:r w:rsidR="000159C1" w:rsidRPr="00824246">
        <w:rPr>
          <w:rFonts w:asciiTheme="majorBidi" w:hAnsiTheme="majorBidi" w:cstheme="majorBidi"/>
          <w:b/>
          <w:bCs/>
          <w:lang w:val="vi-VN"/>
        </w:rPr>
        <w:t>tẩy rửa dành cho người bệnh</w:t>
      </w:r>
      <w:r w:rsidR="00330E04" w:rsidRPr="00824246">
        <w:rPr>
          <w:rFonts w:asciiTheme="majorBidi" w:hAnsiTheme="majorBidi" w:cstheme="majorBidi"/>
          <w:b/>
          <w:bCs/>
        </w:rPr>
        <w:t>.</w:t>
      </w:r>
    </w:p>
    <w:p w:rsidR="004271B2" w:rsidRPr="0017616C" w:rsidRDefault="000159C1" w:rsidP="00C7363C">
      <w:pPr>
        <w:bidi w:val="0"/>
        <w:spacing w:before="120" w:after="0" w:line="240" w:lineRule="auto"/>
        <w:ind w:firstLine="720"/>
        <w:jc w:val="both"/>
        <w:rPr>
          <w:lang w:val="vi-VN"/>
        </w:rPr>
      </w:pPr>
      <w:r w:rsidRPr="0017616C">
        <w:rPr>
          <w:lang w:val="vi-VN"/>
        </w:rPr>
        <w:t xml:space="preserve">1- </w:t>
      </w:r>
      <w:r w:rsidRPr="0017616C">
        <w:rPr>
          <w:rFonts w:asciiTheme="majorBidi" w:hAnsiTheme="majorBidi" w:cstheme="majorBidi"/>
          <w:lang w:val="vi-VN"/>
        </w:rPr>
        <w:t>Bắt buộc người bệnh phải lấy</w:t>
      </w:r>
      <w:r w:rsidR="00330E04" w:rsidRPr="00330E04">
        <w:rPr>
          <w:rFonts w:asciiTheme="majorBidi" w:hAnsiTheme="majorBidi" w:cstheme="majorBidi"/>
        </w:rPr>
        <w:t xml:space="preserve"> nước</w:t>
      </w:r>
      <w:r w:rsidRPr="0017616C">
        <w:rPr>
          <w:rFonts w:asciiTheme="majorBidi" w:hAnsiTheme="majorBidi" w:cstheme="majorBidi"/>
          <w:lang w:val="vi-VN"/>
        </w:rPr>
        <w:t xml:space="preserve"> Wudu </w:t>
      </w:r>
      <w:r w:rsidR="00330E04" w:rsidRPr="00330E04">
        <w:rPr>
          <w:rFonts w:asciiTheme="majorBidi" w:hAnsiTheme="majorBidi" w:cstheme="majorBidi"/>
        </w:rPr>
        <w:t xml:space="preserve">sau </w:t>
      </w:r>
      <w:r w:rsidRPr="0017616C">
        <w:rPr>
          <w:rFonts w:asciiTheme="majorBidi" w:hAnsiTheme="majorBidi" w:cstheme="majorBidi"/>
          <w:lang w:val="vi-VN"/>
        </w:rPr>
        <w:t>khi</w:t>
      </w:r>
      <w:r w:rsidR="00330E04">
        <w:rPr>
          <w:rFonts w:asciiTheme="majorBidi" w:hAnsiTheme="majorBidi" w:cstheme="majorBidi"/>
          <w:lang w:val="vi-VN"/>
        </w:rPr>
        <w:t xml:space="preserve"> </w:t>
      </w:r>
      <w:r w:rsidRPr="0017616C">
        <w:rPr>
          <w:rFonts w:asciiTheme="majorBidi" w:hAnsiTheme="majorBidi" w:cstheme="majorBidi"/>
          <w:lang w:val="vi-VN"/>
        </w:rPr>
        <w:t>tiểu Hadath</w:t>
      </w:r>
      <w:r w:rsidR="005E5594" w:rsidRPr="0017616C">
        <w:rPr>
          <w:rFonts w:ascii="Rockwell Extra Bold" w:eastAsia="Calibri" w:hAnsi="Rockwell Extra Bold" w:cs="Traditional Arabic"/>
          <w:color w:val="C00000"/>
          <w:vertAlign w:val="superscript"/>
          <w:lang w:val="vi-VN"/>
        </w:rPr>
        <w:t>(</w:t>
      </w:r>
      <w:r w:rsidR="005E5594" w:rsidRPr="0017616C">
        <w:rPr>
          <w:rStyle w:val="FootnoteReference"/>
          <w:rFonts w:ascii="Rockwell Extra Bold" w:eastAsia="Calibri" w:hAnsi="Rockwell Extra Bold" w:cs="Traditional Arabic"/>
          <w:color w:val="C00000"/>
        </w:rPr>
        <w:footnoteReference w:id="63"/>
      </w:r>
      <w:r w:rsidR="005E5594" w:rsidRPr="0017616C">
        <w:rPr>
          <w:rFonts w:ascii="Rockwell Extra Bold" w:eastAsia="Calibri" w:hAnsi="Rockwell Extra Bold" w:cs="Traditional Arabic"/>
          <w:color w:val="C00000"/>
          <w:vertAlign w:val="superscript"/>
          <w:lang w:val="vi-VN"/>
        </w:rPr>
        <w:t>)</w:t>
      </w:r>
      <w:r w:rsidR="00110709" w:rsidRPr="0017616C">
        <w:rPr>
          <w:lang w:val="vi-VN"/>
        </w:rPr>
        <w:t xml:space="preserve"> </w:t>
      </w:r>
      <w:r w:rsidR="00110709" w:rsidRPr="0017616C">
        <w:rPr>
          <w:rFonts w:asciiTheme="majorBidi" w:hAnsiTheme="majorBidi" w:cstheme="majorBidi"/>
          <w:lang w:val="vi-VN"/>
        </w:rPr>
        <w:t>và bắt buộc phải tắm</w:t>
      </w:r>
      <w:r w:rsidR="00330E04" w:rsidRPr="00330E04">
        <w:rPr>
          <w:rFonts w:asciiTheme="majorBidi" w:hAnsiTheme="majorBidi" w:cstheme="majorBidi"/>
        </w:rPr>
        <w:t xml:space="preserve"> nước</w:t>
      </w:r>
      <w:r w:rsidR="00B9103A">
        <w:rPr>
          <w:rFonts w:asciiTheme="majorBidi" w:hAnsiTheme="majorBidi" w:cstheme="majorBidi"/>
        </w:rPr>
        <w:t xml:space="preserve"> sau</w:t>
      </w:r>
      <w:r w:rsidR="00110709" w:rsidRPr="0017616C">
        <w:rPr>
          <w:rFonts w:asciiTheme="majorBidi" w:hAnsiTheme="majorBidi" w:cstheme="majorBidi"/>
          <w:lang w:val="vi-VN"/>
        </w:rPr>
        <w:t xml:space="preserve"> khi đại Hadath</w:t>
      </w:r>
      <w:r w:rsidR="005E5594" w:rsidRPr="0017616C">
        <w:rPr>
          <w:rFonts w:ascii="Rockwell Extra Bold" w:eastAsia="Calibri" w:hAnsi="Rockwell Extra Bold" w:cs="Traditional Arabic"/>
          <w:color w:val="C00000"/>
          <w:vertAlign w:val="superscript"/>
          <w:lang w:val="vi-VN"/>
        </w:rPr>
        <w:t>(</w:t>
      </w:r>
      <w:r w:rsidR="005E5594" w:rsidRPr="0017616C">
        <w:rPr>
          <w:rStyle w:val="FootnoteReference"/>
          <w:rFonts w:ascii="Rockwell Extra Bold" w:eastAsia="Calibri" w:hAnsi="Rockwell Extra Bold" w:cs="Traditional Arabic"/>
          <w:color w:val="C00000"/>
        </w:rPr>
        <w:footnoteReference w:id="64"/>
      </w:r>
      <w:r w:rsidR="005E5594" w:rsidRPr="0017616C">
        <w:rPr>
          <w:rFonts w:ascii="Rockwell Extra Bold" w:eastAsia="Calibri" w:hAnsi="Rockwell Extra Bold" w:cs="Traditional Arabic"/>
          <w:color w:val="C00000"/>
          <w:vertAlign w:val="superscript"/>
          <w:lang w:val="vi-VN"/>
        </w:rPr>
        <w:t>)</w:t>
      </w:r>
      <w:r w:rsidR="00110709" w:rsidRPr="0017616C">
        <w:rPr>
          <w:lang w:val="vi-VN"/>
        </w:rPr>
        <w:t>.</w:t>
      </w:r>
    </w:p>
    <w:p w:rsidR="005E5594" w:rsidRPr="0017616C" w:rsidRDefault="005E5594" w:rsidP="00C7363C">
      <w:pPr>
        <w:bidi w:val="0"/>
        <w:spacing w:before="120" w:after="0" w:line="240" w:lineRule="auto"/>
        <w:ind w:firstLine="720"/>
        <w:jc w:val="both"/>
        <w:rPr>
          <w:lang w:val="vi-VN"/>
        </w:rPr>
      </w:pPr>
      <w:r w:rsidRPr="0017616C">
        <w:rPr>
          <w:lang w:val="vi-VN"/>
        </w:rPr>
        <w:t xml:space="preserve">2- </w:t>
      </w:r>
      <w:r w:rsidR="00017998" w:rsidRPr="0017616C">
        <w:rPr>
          <w:lang w:val="vi-VN"/>
        </w:rPr>
        <w:t xml:space="preserve">Khi </w:t>
      </w:r>
      <w:r w:rsidR="00B9103A" w:rsidRPr="00B9103A">
        <w:rPr>
          <w:lang w:val="vi-VN"/>
        </w:rPr>
        <w:t xml:space="preserve">nào </w:t>
      </w:r>
      <w:r w:rsidR="00017998" w:rsidRPr="0017616C">
        <w:rPr>
          <w:lang w:val="vi-VN"/>
        </w:rPr>
        <w:t>không thể sử dụng nướ</w:t>
      </w:r>
      <w:r w:rsidR="00B9103A">
        <w:rPr>
          <w:lang w:val="vi-VN"/>
        </w:rPr>
        <w:t>c</w:t>
      </w:r>
      <w:r w:rsidR="00B9103A" w:rsidRPr="00B9103A">
        <w:rPr>
          <w:lang w:val="vi-VN"/>
        </w:rPr>
        <w:t xml:space="preserve"> vì </w:t>
      </w:r>
      <w:r w:rsidR="00017998" w:rsidRPr="0017616C">
        <w:rPr>
          <w:lang w:val="vi-VN"/>
        </w:rPr>
        <w:t xml:space="preserve">bất lực hoặc sợ </w:t>
      </w:r>
      <w:r w:rsidR="00B9103A" w:rsidRPr="00B9103A">
        <w:rPr>
          <w:lang w:val="vi-VN"/>
        </w:rPr>
        <w:t xml:space="preserve">đụng nước </w:t>
      </w:r>
      <w:r w:rsidR="00017998" w:rsidRPr="0017616C">
        <w:rPr>
          <w:lang w:val="vi-VN"/>
        </w:rPr>
        <w:t>bệnh</w:t>
      </w:r>
      <w:r w:rsidR="00B9103A" w:rsidRPr="00B9103A">
        <w:rPr>
          <w:lang w:val="vi-VN"/>
        </w:rPr>
        <w:t xml:space="preserve"> sẽ nặng</w:t>
      </w:r>
      <w:r w:rsidR="00017998" w:rsidRPr="0017616C">
        <w:rPr>
          <w:lang w:val="vi-VN"/>
        </w:rPr>
        <w:t xml:space="preserve"> thêm</w:t>
      </w:r>
      <w:r w:rsidR="00B9103A" w:rsidRPr="00B9103A">
        <w:rPr>
          <w:lang w:val="vi-VN"/>
        </w:rPr>
        <w:t>,</w:t>
      </w:r>
      <w:r w:rsidR="00017998" w:rsidRPr="0017616C">
        <w:rPr>
          <w:lang w:val="vi-VN"/>
        </w:rPr>
        <w:t xml:space="preserve"> hoặc sẽ lâu </w:t>
      </w:r>
      <w:r w:rsidR="00B9103A" w:rsidRPr="00B9103A">
        <w:rPr>
          <w:lang w:val="vi-VN"/>
        </w:rPr>
        <w:t>hết bệnh</w:t>
      </w:r>
      <w:r w:rsidR="00017998" w:rsidRPr="0017616C">
        <w:rPr>
          <w:lang w:val="vi-VN"/>
        </w:rPr>
        <w:t xml:space="preserve"> thì</w:t>
      </w:r>
      <w:r w:rsidR="00B9103A" w:rsidRPr="00B9103A">
        <w:rPr>
          <w:lang w:val="vi-VN"/>
        </w:rPr>
        <w:t xml:space="preserve"> lúc đó</w:t>
      </w:r>
      <w:r w:rsidR="00017998" w:rsidRPr="0017616C">
        <w:rPr>
          <w:lang w:val="vi-VN"/>
        </w:rPr>
        <w:t xml:space="preserve"> được phép</w:t>
      </w:r>
      <w:r w:rsidR="00B9103A" w:rsidRPr="00B9103A">
        <w:rPr>
          <w:lang w:val="vi-VN"/>
        </w:rPr>
        <w:t xml:space="preserve"> làm</w:t>
      </w:r>
      <w:r w:rsidR="00017998" w:rsidRPr="0017616C">
        <w:rPr>
          <w:lang w:val="vi-VN"/>
        </w:rPr>
        <w:t xml:space="preserve"> Tayammum thay thế.</w:t>
      </w:r>
    </w:p>
    <w:p w:rsidR="00017998" w:rsidRPr="0017616C" w:rsidRDefault="00017998" w:rsidP="00C7363C">
      <w:pPr>
        <w:bidi w:val="0"/>
        <w:spacing w:before="120" w:after="0" w:line="240" w:lineRule="auto"/>
        <w:ind w:firstLine="720"/>
        <w:jc w:val="both"/>
        <w:rPr>
          <w:lang w:val="vi-VN"/>
        </w:rPr>
      </w:pPr>
      <w:r w:rsidRPr="0017616C">
        <w:rPr>
          <w:lang w:val="vi-VN"/>
        </w:rPr>
        <w:t xml:space="preserve">3- Cách thức Tayammum là vỗ hai lòng bàn tay xuống </w:t>
      </w:r>
      <w:r w:rsidR="00B9103A" w:rsidRPr="00B9103A">
        <w:rPr>
          <w:lang w:val="vi-VN"/>
        </w:rPr>
        <w:t xml:space="preserve">mặt </w:t>
      </w:r>
      <w:r w:rsidRPr="0017616C">
        <w:rPr>
          <w:lang w:val="vi-VN"/>
        </w:rPr>
        <w:t>đất sạch</w:t>
      </w:r>
      <w:r w:rsidR="00B9103A" w:rsidRPr="00B9103A">
        <w:rPr>
          <w:lang w:val="vi-VN"/>
        </w:rPr>
        <w:t xml:space="preserve"> (hay tường có bụi)</w:t>
      </w:r>
      <w:r w:rsidRPr="0017616C">
        <w:rPr>
          <w:lang w:val="vi-VN"/>
        </w:rPr>
        <w:t xml:space="preserve"> một lần, rồi </w:t>
      </w:r>
      <w:r w:rsidR="00E90335" w:rsidRPr="0017616C">
        <w:rPr>
          <w:lang w:val="vi-VN"/>
        </w:rPr>
        <w:t>vuốt cả đôi bàn tay đều lên gương mặt, rồi lấy tay này vuốt lên lưng bàn tay kia</w:t>
      </w:r>
      <w:r w:rsidR="00B9103A" w:rsidRPr="00B9103A">
        <w:rPr>
          <w:lang w:val="vi-VN"/>
        </w:rPr>
        <w:t>. Trường hợp bị bệnh nặng</w:t>
      </w:r>
      <w:r w:rsidR="000C09E0" w:rsidRPr="0017616C">
        <w:rPr>
          <w:lang w:val="vi-VN"/>
        </w:rPr>
        <w:t xml:space="preserve"> không thể tự </w:t>
      </w:r>
      <w:r w:rsidR="00B9103A" w:rsidRPr="00B9103A">
        <w:rPr>
          <w:lang w:val="vi-VN"/>
        </w:rPr>
        <w:t>mình lấy nước wudu hay làm Tayammum</w:t>
      </w:r>
      <w:r w:rsidR="000C09E0" w:rsidRPr="0017616C">
        <w:rPr>
          <w:lang w:val="vi-VN"/>
        </w:rPr>
        <w:t xml:space="preserve"> được thì nhờ người khác </w:t>
      </w:r>
      <w:r w:rsidR="00B9103A" w:rsidRPr="00B9103A">
        <w:rPr>
          <w:lang w:val="vi-VN"/>
        </w:rPr>
        <w:t>đến cầm tay làm</w:t>
      </w:r>
      <w:r w:rsidR="000C09E0" w:rsidRPr="0017616C">
        <w:rPr>
          <w:lang w:val="vi-VN"/>
        </w:rPr>
        <w:t xml:space="preserve"> dùm </w:t>
      </w:r>
      <w:r w:rsidR="00A46BA0" w:rsidRPr="0017616C">
        <w:rPr>
          <w:lang w:val="vi-VN"/>
        </w:rPr>
        <w:t>theo cách đã chỉ dẫn.</w:t>
      </w:r>
    </w:p>
    <w:p w:rsidR="00A46BA0" w:rsidRPr="0017616C" w:rsidRDefault="00A46BA0" w:rsidP="00C7363C">
      <w:pPr>
        <w:bidi w:val="0"/>
        <w:spacing w:before="120" w:after="0" w:line="240" w:lineRule="auto"/>
        <w:ind w:firstLine="720"/>
        <w:jc w:val="both"/>
        <w:rPr>
          <w:lang w:val="vi-VN"/>
        </w:rPr>
      </w:pPr>
      <w:r w:rsidRPr="0017616C">
        <w:rPr>
          <w:lang w:val="vi-VN"/>
        </w:rPr>
        <w:t xml:space="preserve">4- </w:t>
      </w:r>
      <w:r w:rsidR="006A4A9C" w:rsidRPr="0017616C">
        <w:rPr>
          <w:lang w:val="vi-VN"/>
        </w:rPr>
        <w:t>Được phép</w:t>
      </w:r>
      <w:r w:rsidR="00B9103A" w:rsidRPr="00B9103A">
        <w:rPr>
          <w:lang w:val="vi-VN"/>
        </w:rPr>
        <w:t xml:space="preserve"> làm</w:t>
      </w:r>
      <w:r w:rsidR="006A4A9C" w:rsidRPr="0017616C">
        <w:rPr>
          <w:lang w:val="vi-VN"/>
        </w:rPr>
        <w:t xml:space="preserve"> Tayammum trên tường hoặc trên bất cứ </w:t>
      </w:r>
      <w:r w:rsidR="00B9103A" w:rsidRPr="00B9103A">
        <w:rPr>
          <w:lang w:val="vi-VN"/>
        </w:rPr>
        <w:t xml:space="preserve">vật </w:t>
      </w:r>
      <w:r w:rsidR="006A4A9C" w:rsidRPr="0017616C">
        <w:rPr>
          <w:lang w:val="vi-VN"/>
        </w:rPr>
        <w:t>gì sạch nhưng phải có bụi</w:t>
      </w:r>
      <w:r w:rsidR="00B9103A" w:rsidRPr="00B9103A">
        <w:rPr>
          <w:lang w:val="vi-VN"/>
        </w:rPr>
        <w:t xml:space="preserve"> trên vật đó</w:t>
      </w:r>
      <w:r w:rsidR="006A4A9C" w:rsidRPr="0017616C">
        <w:rPr>
          <w:lang w:val="vi-VN"/>
        </w:rPr>
        <w:t>.</w:t>
      </w:r>
    </w:p>
    <w:p w:rsidR="006A4A9C" w:rsidRPr="0017616C" w:rsidRDefault="006A4A9C" w:rsidP="00C7363C">
      <w:pPr>
        <w:bidi w:val="0"/>
        <w:spacing w:before="120" w:after="0" w:line="240" w:lineRule="auto"/>
        <w:ind w:firstLine="720"/>
        <w:jc w:val="both"/>
        <w:rPr>
          <w:lang w:val="vi-VN"/>
        </w:rPr>
      </w:pPr>
      <w:r w:rsidRPr="0017616C">
        <w:rPr>
          <w:lang w:val="vi-VN"/>
        </w:rPr>
        <w:t>5- Nế</w:t>
      </w:r>
      <w:r w:rsidR="003971E9" w:rsidRPr="0017616C">
        <w:rPr>
          <w:lang w:val="vi-VN"/>
        </w:rPr>
        <w:t xml:space="preserve">u </w:t>
      </w:r>
      <w:r w:rsidR="00B9103A" w:rsidRPr="00B9103A">
        <w:rPr>
          <w:lang w:val="vi-VN"/>
        </w:rPr>
        <w:t xml:space="preserve">chổ đó </w:t>
      </w:r>
      <w:r w:rsidR="003971E9" w:rsidRPr="0017616C">
        <w:rPr>
          <w:lang w:val="vi-VN"/>
        </w:rPr>
        <w:t>không có tường hoặc không có vật dụng nào có bụi thì được phép để đất vào</w:t>
      </w:r>
      <w:r w:rsidR="00B9103A" w:rsidRPr="00B9103A">
        <w:rPr>
          <w:lang w:val="vi-VN"/>
        </w:rPr>
        <w:t xml:space="preserve"> miếng vải hay</w:t>
      </w:r>
      <w:r w:rsidR="003971E9" w:rsidRPr="0017616C">
        <w:rPr>
          <w:lang w:val="vi-VN"/>
        </w:rPr>
        <w:t xml:space="preserve"> khăn hoặc thau rồi </w:t>
      </w:r>
      <w:r w:rsidR="00B9103A" w:rsidRPr="00B9103A">
        <w:rPr>
          <w:lang w:val="vi-VN"/>
        </w:rPr>
        <w:t xml:space="preserve">làm </w:t>
      </w:r>
      <w:r w:rsidR="00B9103A">
        <w:rPr>
          <w:lang w:val="vi-VN"/>
        </w:rPr>
        <w:t xml:space="preserve">Tayammum </w:t>
      </w:r>
      <w:r w:rsidR="00B9103A" w:rsidRPr="00B9103A">
        <w:rPr>
          <w:lang w:val="vi-VN"/>
        </w:rPr>
        <w:t>trên vật đó</w:t>
      </w:r>
      <w:r w:rsidR="003971E9" w:rsidRPr="0017616C">
        <w:rPr>
          <w:lang w:val="vi-VN"/>
        </w:rPr>
        <w:t>.</w:t>
      </w:r>
    </w:p>
    <w:p w:rsidR="003971E9" w:rsidRPr="0017616C" w:rsidRDefault="003971E9" w:rsidP="00C7363C">
      <w:pPr>
        <w:bidi w:val="0"/>
        <w:spacing w:before="120" w:after="0" w:line="240" w:lineRule="auto"/>
        <w:ind w:firstLine="720"/>
        <w:jc w:val="both"/>
        <w:rPr>
          <w:lang w:val="vi-VN"/>
        </w:rPr>
      </w:pPr>
      <w:r w:rsidRPr="0017616C">
        <w:rPr>
          <w:lang w:val="vi-VN"/>
        </w:rPr>
        <w:t xml:space="preserve">6- </w:t>
      </w:r>
      <w:r w:rsidR="00F54637" w:rsidRPr="0017616C">
        <w:rPr>
          <w:lang w:val="vi-VN"/>
        </w:rPr>
        <w:t>Sau khi hành lễ Salah bằng</w:t>
      </w:r>
      <w:r w:rsidR="00B9103A" w:rsidRPr="00B9103A">
        <w:rPr>
          <w:lang w:val="vi-VN"/>
        </w:rPr>
        <w:t xml:space="preserve"> phương thức</w:t>
      </w:r>
      <w:r w:rsidR="00F54637" w:rsidRPr="0017616C">
        <w:rPr>
          <w:lang w:val="vi-VN"/>
        </w:rPr>
        <w:t xml:space="preserve"> Tayammum </w:t>
      </w:r>
      <w:r w:rsidR="00B9103A" w:rsidRPr="00B9103A">
        <w:rPr>
          <w:lang w:val="vi-VN"/>
        </w:rPr>
        <w:t>m</w:t>
      </w:r>
      <w:r w:rsidR="00544EF6" w:rsidRPr="0017616C">
        <w:rPr>
          <w:lang w:val="vi-VN"/>
        </w:rPr>
        <w:t xml:space="preserve">à </w:t>
      </w:r>
      <w:r w:rsidR="00F54637" w:rsidRPr="0017616C">
        <w:rPr>
          <w:lang w:val="vi-VN"/>
        </w:rPr>
        <w:t>vẫ</w:t>
      </w:r>
      <w:r w:rsidR="00B9103A">
        <w:rPr>
          <w:lang w:val="vi-VN"/>
        </w:rPr>
        <w:t>n còn tr</w:t>
      </w:r>
      <w:r w:rsidR="00B9103A" w:rsidRPr="00B9103A">
        <w:rPr>
          <w:lang w:val="vi-VN"/>
        </w:rPr>
        <w:t>ong</w:t>
      </w:r>
      <w:r w:rsidR="00F54637" w:rsidRPr="0017616C">
        <w:rPr>
          <w:lang w:val="vi-VN"/>
        </w:rPr>
        <w:t xml:space="preserve"> hiện trạng sạch sẽ</w:t>
      </w:r>
      <w:r w:rsidR="00B9103A" w:rsidRPr="00B9103A">
        <w:rPr>
          <w:lang w:val="vi-VN"/>
        </w:rPr>
        <w:t xml:space="preserve"> cho</w:t>
      </w:r>
      <w:r w:rsidR="00F54637" w:rsidRPr="0017616C">
        <w:rPr>
          <w:lang w:val="vi-VN"/>
        </w:rPr>
        <w:t xml:space="preserve"> đến</w:t>
      </w:r>
      <w:r w:rsidR="00B9103A" w:rsidRPr="00B9103A">
        <w:rPr>
          <w:lang w:val="vi-VN"/>
        </w:rPr>
        <w:t xml:space="preserve"> giờ hành</w:t>
      </w:r>
      <w:r w:rsidR="00F54637" w:rsidRPr="0017616C">
        <w:rPr>
          <w:lang w:val="vi-VN"/>
        </w:rPr>
        <w:t xml:space="preserve"> lễ Salah kế tiếp</w:t>
      </w:r>
      <w:r w:rsidR="00544EF6" w:rsidRPr="0017616C">
        <w:rPr>
          <w:lang w:val="vi-VN"/>
        </w:rPr>
        <w:t xml:space="preserve"> thì</w:t>
      </w:r>
      <w:r w:rsidR="00B9103A" w:rsidRPr="00B9103A">
        <w:rPr>
          <w:lang w:val="vi-VN"/>
        </w:rPr>
        <w:t xml:space="preserve"> được quyền</w:t>
      </w:r>
      <w:r w:rsidR="00544EF6" w:rsidRPr="0017616C">
        <w:rPr>
          <w:lang w:val="vi-VN"/>
        </w:rPr>
        <w:t xml:space="preserve"> tiếp tục hành lễ Salah mà không cần</w:t>
      </w:r>
      <w:r w:rsidR="00B9103A" w:rsidRPr="00B9103A">
        <w:rPr>
          <w:lang w:val="vi-VN"/>
        </w:rPr>
        <w:t xml:space="preserve"> làm</w:t>
      </w:r>
      <w:r w:rsidR="00544EF6" w:rsidRPr="0017616C">
        <w:rPr>
          <w:lang w:val="vi-VN"/>
        </w:rPr>
        <w:t xml:space="preserve"> Tayammum lại</w:t>
      </w:r>
      <w:r w:rsidR="00B9103A" w:rsidRPr="00B9103A">
        <w:rPr>
          <w:lang w:val="vi-VN"/>
        </w:rPr>
        <w:t xml:space="preserve">. </w:t>
      </w:r>
      <w:r w:rsidR="00A20429" w:rsidRPr="00A20429">
        <w:rPr>
          <w:lang w:val="vi-VN"/>
        </w:rPr>
        <w:t>V</w:t>
      </w:r>
      <w:r w:rsidR="00544EF6" w:rsidRPr="0017616C">
        <w:rPr>
          <w:lang w:val="vi-VN"/>
        </w:rPr>
        <w:t>à cũng không khuyến khích</w:t>
      </w:r>
      <w:r w:rsidR="00A20429" w:rsidRPr="00A20429">
        <w:rPr>
          <w:lang w:val="vi-VN"/>
        </w:rPr>
        <w:t xml:space="preserve"> làm</w:t>
      </w:r>
      <w:r w:rsidR="00544EF6" w:rsidRPr="0017616C">
        <w:rPr>
          <w:lang w:val="vi-VN"/>
        </w:rPr>
        <w:t xml:space="preserve"> Tayammum mỗi </w:t>
      </w:r>
      <w:r w:rsidR="00A20429" w:rsidRPr="00A20429">
        <w:rPr>
          <w:lang w:val="vi-VN"/>
        </w:rPr>
        <w:t xml:space="preserve">lần đến giờ hành </w:t>
      </w:r>
      <w:r w:rsidR="00544EF6" w:rsidRPr="0017616C">
        <w:rPr>
          <w:lang w:val="vi-VN"/>
        </w:rPr>
        <w:t>lễ Salah.</w:t>
      </w:r>
    </w:p>
    <w:p w:rsidR="00A06D26" w:rsidRPr="0017616C" w:rsidRDefault="00A06D26" w:rsidP="00C7363C">
      <w:pPr>
        <w:bidi w:val="0"/>
        <w:spacing w:before="120" w:after="0" w:line="240" w:lineRule="auto"/>
        <w:ind w:firstLine="720"/>
        <w:jc w:val="both"/>
        <w:rPr>
          <w:lang w:val="vi-VN"/>
        </w:rPr>
      </w:pPr>
      <w:r w:rsidRPr="0017616C">
        <w:rPr>
          <w:lang w:val="vi-VN"/>
        </w:rPr>
        <w:lastRenderedPageBreak/>
        <w:t xml:space="preserve">7- </w:t>
      </w:r>
      <w:r w:rsidR="005662CE" w:rsidRPr="0017616C">
        <w:rPr>
          <w:lang w:val="vi-VN"/>
        </w:rPr>
        <w:t>Bắt buộc người bệnh phải</w:t>
      </w:r>
      <w:r w:rsidR="00A20429" w:rsidRPr="00A20429">
        <w:rPr>
          <w:lang w:val="vi-VN"/>
        </w:rPr>
        <w:t xml:space="preserve"> làm</w:t>
      </w:r>
      <w:r w:rsidR="005662CE" w:rsidRPr="0017616C">
        <w:rPr>
          <w:lang w:val="vi-VN"/>
        </w:rPr>
        <w:t xml:space="preserve"> vệ</w:t>
      </w:r>
      <w:r w:rsidR="00A20429">
        <w:rPr>
          <w:lang w:val="vi-VN"/>
        </w:rPr>
        <w:t xml:space="preserve"> sinh</w:t>
      </w:r>
      <w:r w:rsidR="00A20429" w:rsidRPr="00A20429">
        <w:rPr>
          <w:lang w:val="vi-VN"/>
        </w:rPr>
        <w:t xml:space="preserve"> mỗi khi</w:t>
      </w:r>
      <w:r w:rsidR="00A20429">
        <w:rPr>
          <w:lang w:val="vi-VN"/>
        </w:rPr>
        <w:t xml:space="preserve"> </w:t>
      </w:r>
      <w:r w:rsidR="00A20429" w:rsidRPr="00A20429">
        <w:rPr>
          <w:lang w:val="vi-VN"/>
        </w:rPr>
        <w:t>thân</w:t>
      </w:r>
      <w:r w:rsidR="005662CE" w:rsidRPr="0017616C">
        <w:rPr>
          <w:lang w:val="vi-VN"/>
        </w:rPr>
        <w:t xml:space="preserve"> thể </w:t>
      </w:r>
      <w:r w:rsidR="00A20429" w:rsidRPr="00A20429">
        <w:rPr>
          <w:lang w:val="vi-VN"/>
        </w:rPr>
        <w:t>bị dính chất</w:t>
      </w:r>
      <w:r w:rsidR="005662CE" w:rsidRPr="0017616C">
        <w:rPr>
          <w:lang w:val="vi-VN"/>
        </w:rPr>
        <w:t xml:space="preserve"> ô uế như nước tiể</w:t>
      </w:r>
      <w:r w:rsidR="00A20429">
        <w:rPr>
          <w:lang w:val="vi-VN"/>
        </w:rPr>
        <w:t>u, phân.</w:t>
      </w:r>
      <w:r w:rsidR="005662CE" w:rsidRPr="0017616C">
        <w:rPr>
          <w:lang w:val="vi-VN"/>
        </w:rPr>
        <w:t xml:space="preserve">.. </w:t>
      </w:r>
      <w:r w:rsidR="00A20429" w:rsidRPr="00A20429">
        <w:rPr>
          <w:lang w:val="vi-VN"/>
        </w:rPr>
        <w:t>N</w:t>
      </w:r>
      <w:r w:rsidR="005662CE" w:rsidRPr="0017616C">
        <w:rPr>
          <w:lang w:val="vi-VN"/>
        </w:rPr>
        <w:t xml:space="preserve">ếu </w:t>
      </w:r>
      <w:r w:rsidR="00A20429" w:rsidRPr="00A20429">
        <w:rPr>
          <w:lang w:val="vi-VN"/>
        </w:rPr>
        <w:t>khi nào nằ</w:t>
      </w:r>
      <w:r w:rsidR="00A20429">
        <w:rPr>
          <w:lang w:val="vi-VN"/>
        </w:rPr>
        <w:t>m trong tr</w:t>
      </w:r>
      <w:r w:rsidR="00A20429" w:rsidRPr="00A20429">
        <w:rPr>
          <w:lang w:val="vi-VN"/>
        </w:rPr>
        <w:t xml:space="preserve">ường hợp </w:t>
      </w:r>
      <w:r w:rsidR="005662CE" w:rsidRPr="0017616C">
        <w:rPr>
          <w:lang w:val="vi-VN"/>
        </w:rPr>
        <w:t xml:space="preserve">bất lực </w:t>
      </w:r>
      <w:r w:rsidR="00A20429" w:rsidRPr="00A20429">
        <w:rPr>
          <w:lang w:val="vi-VN"/>
        </w:rPr>
        <w:t xml:space="preserve">không thể làm gì được </w:t>
      </w:r>
      <w:r w:rsidR="005662CE" w:rsidRPr="0017616C">
        <w:rPr>
          <w:lang w:val="vi-VN"/>
        </w:rPr>
        <w:t xml:space="preserve">thì </w:t>
      </w:r>
      <w:r w:rsidR="00A20429" w:rsidRPr="00A20429">
        <w:rPr>
          <w:lang w:val="vi-VN"/>
        </w:rPr>
        <w:t>vẫn</w:t>
      </w:r>
      <w:r w:rsidR="005662CE" w:rsidRPr="0017616C">
        <w:rPr>
          <w:lang w:val="vi-VN"/>
        </w:rPr>
        <w:t xml:space="preserve"> hành lễ Salah trên hiện trạ</w:t>
      </w:r>
      <w:r w:rsidR="00A20429">
        <w:rPr>
          <w:lang w:val="vi-VN"/>
        </w:rPr>
        <w:t>ng đó</w:t>
      </w:r>
      <w:r w:rsidR="00A20429" w:rsidRPr="00A20429">
        <w:rPr>
          <w:lang w:val="vi-VN"/>
        </w:rPr>
        <w:t xml:space="preserve"> (không được bỏ Salah), và sự dâng </w:t>
      </w:r>
      <w:r w:rsidR="005662CE" w:rsidRPr="0017616C">
        <w:rPr>
          <w:lang w:val="vi-VN"/>
        </w:rPr>
        <w:t>lễ</w:t>
      </w:r>
      <w:r w:rsidR="00A20429">
        <w:rPr>
          <w:lang w:val="vi-VN"/>
        </w:rPr>
        <w:t xml:space="preserve"> Salah </w:t>
      </w:r>
      <w:r w:rsidR="00A20429" w:rsidRPr="00A20429">
        <w:rPr>
          <w:lang w:val="vi-VN"/>
        </w:rPr>
        <w:t xml:space="preserve">trên hiện trạng đó vẫn được chấp nhận </w:t>
      </w:r>
      <w:r w:rsidR="005662CE" w:rsidRPr="0017616C">
        <w:rPr>
          <w:lang w:val="vi-VN"/>
        </w:rPr>
        <w:t>mà không cần hành lễ bù lại</w:t>
      </w:r>
      <w:r w:rsidR="00A20429" w:rsidRPr="00A20429">
        <w:rPr>
          <w:lang w:val="vi-VN"/>
        </w:rPr>
        <w:t xml:space="preserve"> sau đó</w:t>
      </w:r>
      <w:r w:rsidR="005662CE" w:rsidRPr="0017616C">
        <w:rPr>
          <w:lang w:val="vi-VN"/>
        </w:rPr>
        <w:t>.</w:t>
      </w:r>
    </w:p>
    <w:p w:rsidR="005662CE" w:rsidRPr="0017616C" w:rsidRDefault="005662CE" w:rsidP="00C7363C">
      <w:pPr>
        <w:bidi w:val="0"/>
        <w:spacing w:before="120" w:after="0" w:line="240" w:lineRule="auto"/>
        <w:ind w:firstLine="720"/>
        <w:jc w:val="both"/>
        <w:rPr>
          <w:lang w:val="vi-VN"/>
        </w:rPr>
      </w:pPr>
      <w:r w:rsidRPr="0017616C">
        <w:rPr>
          <w:lang w:val="vi-VN"/>
        </w:rPr>
        <w:t>8- Bắt buộc người bệnh phả</w:t>
      </w:r>
      <w:r w:rsidR="00A20429">
        <w:rPr>
          <w:lang w:val="vi-VN"/>
        </w:rPr>
        <w:t xml:space="preserve">i </w:t>
      </w:r>
      <w:r w:rsidR="00A20429" w:rsidRPr="00A20429">
        <w:rPr>
          <w:lang w:val="vi-VN"/>
        </w:rPr>
        <w:t>mặc</w:t>
      </w:r>
      <w:r w:rsidRPr="0017616C">
        <w:rPr>
          <w:lang w:val="vi-VN"/>
        </w:rPr>
        <w:t xml:space="preserve"> quần áo sạch</w:t>
      </w:r>
      <w:r w:rsidR="00A20429" w:rsidRPr="00A20429">
        <w:rPr>
          <w:lang w:val="vi-VN"/>
        </w:rPr>
        <w:t xml:space="preserve"> sẽ</w:t>
      </w:r>
      <w:r w:rsidRPr="0017616C">
        <w:rPr>
          <w:lang w:val="vi-VN"/>
        </w:rPr>
        <w:t xml:space="preserve"> khi hành lễ</w:t>
      </w:r>
      <w:r w:rsidR="00A20429" w:rsidRPr="00A20429">
        <w:rPr>
          <w:lang w:val="vi-VN"/>
        </w:rPr>
        <w:t xml:space="preserve"> Salah</w:t>
      </w:r>
      <w:r w:rsidRPr="0017616C">
        <w:rPr>
          <w:lang w:val="vi-VN"/>
        </w:rPr>
        <w:t xml:space="preserve">, </w:t>
      </w:r>
      <w:r w:rsidR="00A20429" w:rsidRPr="00A20429">
        <w:rPr>
          <w:lang w:val="vi-VN"/>
        </w:rPr>
        <w:t xml:space="preserve">ngoại trừ </w:t>
      </w:r>
      <w:r w:rsidRPr="0017616C">
        <w:rPr>
          <w:lang w:val="vi-VN"/>
        </w:rPr>
        <w:t>trường hợp bất lực</w:t>
      </w:r>
      <w:r w:rsidR="00CD3557" w:rsidRPr="00CD3557">
        <w:rPr>
          <w:lang w:val="vi-VN"/>
        </w:rPr>
        <w:t xml:space="preserve"> không thể tự thay quần áo được, hoặc</w:t>
      </w:r>
      <w:r w:rsidRPr="0017616C">
        <w:rPr>
          <w:lang w:val="vi-VN"/>
        </w:rPr>
        <w:t xml:space="preserve"> không có quầ</w:t>
      </w:r>
      <w:r w:rsidR="00CD3557">
        <w:rPr>
          <w:lang w:val="vi-VN"/>
        </w:rPr>
        <w:t>n áo khác</w:t>
      </w:r>
      <w:r w:rsidR="00CD3557" w:rsidRPr="00CD3557">
        <w:rPr>
          <w:lang w:val="vi-VN"/>
        </w:rPr>
        <w:t xml:space="preserve">, </w:t>
      </w:r>
      <w:r w:rsidRPr="0017616C">
        <w:rPr>
          <w:lang w:val="vi-VN"/>
        </w:rPr>
        <w:t>hoặc</w:t>
      </w:r>
      <w:r w:rsidR="00CD3557" w:rsidRPr="00CD3557">
        <w:rPr>
          <w:lang w:val="vi-VN"/>
        </w:rPr>
        <w:t xml:space="preserve"> lúc đó</w:t>
      </w:r>
      <w:r w:rsidRPr="0017616C">
        <w:rPr>
          <w:lang w:val="vi-VN"/>
        </w:rPr>
        <w:t xml:space="preserve"> không có người </w:t>
      </w:r>
      <w:r w:rsidR="00CD3557" w:rsidRPr="00CD3557">
        <w:rPr>
          <w:lang w:val="vi-VN"/>
        </w:rPr>
        <w:t xml:space="preserve">phụ </w:t>
      </w:r>
      <w:r w:rsidRPr="0017616C">
        <w:rPr>
          <w:lang w:val="vi-VN"/>
        </w:rPr>
        <w:t>giúp thay đồ</w:t>
      </w:r>
      <w:r w:rsidR="00CD3557">
        <w:rPr>
          <w:lang w:val="vi-VN"/>
        </w:rPr>
        <w:t>…</w:t>
      </w:r>
      <w:r w:rsidRPr="0017616C">
        <w:rPr>
          <w:lang w:val="vi-VN"/>
        </w:rPr>
        <w:t xml:space="preserve"> thì cứ</w:t>
      </w:r>
      <w:r w:rsidR="00CD3557" w:rsidRPr="00CD3557">
        <w:rPr>
          <w:lang w:val="vi-VN"/>
        </w:rPr>
        <w:t xml:space="preserve"> mặc quần áo hiện trạng đó mà</w:t>
      </w:r>
      <w:r w:rsidRPr="0017616C">
        <w:rPr>
          <w:lang w:val="vi-VN"/>
        </w:rPr>
        <w:t xml:space="preserve"> hành lễ Salah, lễ Salah đó đúng mà không cần hành lễ bù lại</w:t>
      </w:r>
      <w:r w:rsidR="00CD3557" w:rsidRPr="00CD3557">
        <w:rPr>
          <w:lang w:val="vi-VN"/>
        </w:rPr>
        <w:t xml:space="preserve"> sau đó</w:t>
      </w:r>
      <w:r w:rsidRPr="0017616C">
        <w:rPr>
          <w:lang w:val="vi-VN"/>
        </w:rPr>
        <w:t>.</w:t>
      </w:r>
    </w:p>
    <w:p w:rsidR="005662CE" w:rsidRDefault="005662CE" w:rsidP="00C7363C">
      <w:pPr>
        <w:bidi w:val="0"/>
        <w:spacing w:before="120" w:after="0" w:line="240" w:lineRule="auto"/>
        <w:ind w:firstLine="720"/>
        <w:jc w:val="both"/>
        <w:rPr>
          <w:lang w:val="vi-VN"/>
        </w:rPr>
      </w:pPr>
      <w:r w:rsidRPr="0017616C">
        <w:rPr>
          <w:lang w:val="vi-VN"/>
        </w:rPr>
        <w:t xml:space="preserve">9- </w:t>
      </w:r>
      <w:r w:rsidR="002064C2" w:rsidRPr="0017616C">
        <w:rPr>
          <w:lang w:val="vi-VN"/>
        </w:rPr>
        <w:t>Bắt buộc người bệnh phải hành lễ</w:t>
      </w:r>
      <w:r w:rsidR="00CD3557">
        <w:rPr>
          <w:lang w:val="vi-VN"/>
        </w:rPr>
        <w:t xml:space="preserve"> t</w:t>
      </w:r>
      <w:r w:rsidR="00CD3557" w:rsidRPr="00CD3557">
        <w:rPr>
          <w:lang w:val="vi-VN"/>
        </w:rPr>
        <w:t>ại</w:t>
      </w:r>
      <w:r w:rsidR="002064C2" w:rsidRPr="0017616C">
        <w:rPr>
          <w:lang w:val="vi-VN"/>
        </w:rPr>
        <w:t xml:space="preserve"> </w:t>
      </w:r>
      <w:r w:rsidR="00CD3557" w:rsidRPr="00CD3557">
        <w:rPr>
          <w:lang w:val="vi-VN"/>
        </w:rPr>
        <w:t>nhữ</w:t>
      </w:r>
      <w:r w:rsidR="00CD3557">
        <w:rPr>
          <w:lang w:val="vi-VN"/>
        </w:rPr>
        <w:t xml:space="preserve">ng </w:t>
      </w:r>
      <w:r w:rsidR="00CD3557" w:rsidRPr="00CD3557">
        <w:rPr>
          <w:lang w:val="vi-VN"/>
        </w:rPr>
        <w:t xml:space="preserve"> nơi </w:t>
      </w:r>
      <w:r w:rsidR="002064C2" w:rsidRPr="0017616C">
        <w:rPr>
          <w:lang w:val="vi-VN"/>
        </w:rPr>
        <w:t>sạch</w:t>
      </w:r>
      <w:r w:rsidR="00CD3557" w:rsidRPr="00CD3557">
        <w:rPr>
          <w:lang w:val="vi-VN"/>
        </w:rPr>
        <w:t xml:space="preserve"> sẽ</w:t>
      </w:r>
      <w:r w:rsidR="002064C2" w:rsidRPr="0017616C">
        <w:rPr>
          <w:lang w:val="vi-VN"/>
        </w:rPr>
        <w:t>,</w:t>
      </w:r>
      <w:r w:rsidR="00CD3557" w:rsidRPr="00CD3557">
        <w:rPr>
          <w:lang w:val="vi-VN"/>
        </w:rPr>
        <w:t xml:space="preserve"> nếu trên giường bệnh thì nên trải thảm hay thay những tấm phủ trùm sạch không có dính những chất</w:t>
      </w:r>
      <w:r w:rsidR="002064C2" w:rsidRPr="0017616C">
        <w:rPr>
          <w:lang w:val="vi-VN"/>
        </w:rPr>
        <w:t xml:space="preserve"> ô uế, nếu </w:t>
      </w:r>
      <w:r w:rsidR="00CD3557" w:rsidRPr="00CD3557">
        <w:rPr>
          <w:lang w:val="vi-VN"/>
        </w:rPr>
        <w:t xml:space="preserve">chỉ có một mình không thể tự làm tốt hơn </w:t>
      </w:r>
      <w:r w:rsidR="002064C2" w:rsidRPr="0017616C">
        <w:rPr>
          <w:lang w:val="vi-VN"/>
        </w:rPr>
        <w:t>thì cứ hành lễ Salah trên hiện trạng đó, lễ Salah đó đúng mà không cần hành lễ bù lại.</w:t>
      </w:r>
    </w:p>
    <w:p w:rsidR="00061713" w:rsidRPr="0017616C" w:rsidRDefault="00061713" w:rsidP="00061713">
      <w:pPr>
        <w:bidi w:val="0"/>
        <w:spacing w:before="120" w:after="0" w:line="240" w:lineRule="auto"/>
        <w:ind w:firstLine="720"/>
        <w:jc w:val="both"/>
        <w:rPr>
          <w:lang w:val="vi-VN"/>
        </w:rPr>
      </w:pPr>
    </w:p>
    <w:p w:rsidR="00E83917" w:rsidRPr="00824246" w:rsidRDefault="00E83917" w:rsidP="00532B4F">
      <w:pPr>
        <w:pStyle w:val="ListParagraph"/>
        <w:numPr>
          <w:ilvl w:val="0"/>
          <w:numId w:val="16"/>
        </w:numPr>
        <w:bidi w:val="0"/>
        <w:spacing w:before="120" w:after="0" w:line="240" w:lineRule="auto"/>
        <w:ind w:left="1080"/>
        <w:jc w:val="both"/>
        <w:rPr>
          <w:rFonts w:asciiTheme="majorBidi" w:hAnsiTheme="majorBidi" w:cstheme="majorBidi"/>
          <w:b/>
          <w:bCs/>
          <w:lang w:val="vi-VN"/>
        </w:rPr>
      </w:pPr>
      <w:r w:rsidRPr="00824246">
        <w:rPr>
          <w:rFonts w:asciiTheme="majorBidi" w:hAnsiTheme="majorBidi" w:cstheme="majorBidi"/>
          <w:b/>
          <w:bCs/>
          <w:lang w:val="vi-VN"/>
        </w:rPr>
        <w:t>Tắm</w:t>
      </w:r>
      <w:r w:rsidR="00CD3557" w:rsidRPr="00824246">
        <w:rPr>
          <w:rFonts w:asciiTheme="majorBidi" w:hAnsiTheme="majorBidi" w:cstheme="majorBidi"/>
          <w:b/>
          <w:bCs/>
          <w:lang w:val="vi-VN"/>
        </w:rPr>
        <w:t xml:space="preserve"> </w:t>
      </w:r>
      <w:r w:rsidR="00532B4F">
        <w:rPr>
          <w:rFonts w:asciiTheme="majorBidi" w:hAnsiTheme="majorBidi" w:cstheme="majorBidi"/>
          <w:b/>
          <w:bCs/>
          <w:lang w:val="vi-VN"/>
        </w:rPr>
        <w:t>Junub</w:t>
      </w:r>
      <w:r w:rsidR="00CD3557" w:rsidRPr="00824246">
        <w:rPr>
          <w:rFonts w:asciiTheme="majorBidi" w:hAnsiTheme="majorBidi" w:cstheme="majorBidi"/>
          <w:b/>
          <w:bCs/>
          <w:lang w:val="vi-VN"/>
        </w:rPr>
        <w:t>.</w:t>
      </w:r>
    </w:p>
    <w:p w:rsidR="00E83917" w:rsidRPr="0017616C" w:rsidRDefault="00BE4052" w:rsidP="00C7363C">
      <w:pPr>
        <w:bidi w:val="0"/>
        <w:spacing w:before="120" w:after="0" w:line="240" w:lineRule="auto"/>
        <w:ind w:firstLine="720"/>
        <w:jc w:val="both"/>
        <w:rPr>
          <w:lang w:val="vi-VN"/>
        </w:rPr>
      </w:pPr>
      <w:r w:rsidRPr="00BE4052">
        <w:rPr>
          <w:rFonts w:asciiTheme="majorBidi" w:hAnsiTheme="majorBidi" w:cstheme="majorBidi"/>
          <w:lang w:val="vi-VN"/>
        </w:rPr>
        <w:t>Tắm Junub</w:t>
      </w:r>
      <w:r w:rsidR="000C052D" w:rsidRPr="00BE4052">
        <w:rPr>
          <w:lang w:val="vi-VN"/>
        </w:rPr>
        <w:t xml:space="preserve"> là dùng nước xối đều lên cơ thể </w:t>
      </w:r>
      <w:r w:rsidR="00CD3557" w:rsidRPr="00BE4052">
        <w:rPr>
          <w:lang w:val="vi-VN"/>
        </w:rPr>
        <w:t>với sự</w:t>
      </w:r>
      <w:r w:rsidR="000C052D" w:rsidRPr="00BE4052">
        <w:rPr>
          <w:lang w:val="vi-VN"/>
        </w:rPr>
        <w:t xml:space="preserve"> định tâm tẩy đại Hadath để </w:t>
      </w:r>
      <w:r w:rsidR="00E96E78" w:rsidRPr="00BE4052">
        <w:rPr>
          <w:lang w:val="vi-VN"/>
        </w:rPr>
        <w:t>xóa đi</w:t>
      </w:r>
      <w:r w:rsidR="00CD3557" w:rsidRPr="00BE4052">
        <w:rPr>
          <w:lang w:val="vi-VN"/>
        </w:rPr>
        <w:t xml:space="preserve"> những</w:t>
      </w:r>
      <w:r w:rsidR="00E96E78" w:rsidRPr="00BE4052">
        <w:rPr>
          <w:lang w:val="vi-VN"/>
        </w:rPr>
        <w:t xml:space="preserve"> nguyên nhân</w:t>
      </w:r>
      <w:r w:rsidR="00CD3557" w:rsidRPr="00BE4052">
        <w:rPr>
          <w:lang w:val="vi-VN"/>
        </w:rPr>
        <w:t xml:space="preserve"> bị</w:t>
      </w:r>
      <w:r w:rsidR="00E96E78" w:rsidRPr="00BE4052">
        <w:rPr>
          <w:lang w:val="vi-VN"/>
        </w:rPr>
        <w:t xml:space="preserve"> cấm hành đạo.</w:t>
      </w:r>
    </w:p>
    <w:p w:rsidR="00E96E78" w:rsidRPr="004D256D" w:rsidRDefault="00E96E78" w:rsidP="00BE4052">
      <w:pPr>
        <w:pStyle w:val="ListParagraph"/>
        <w:numPr>
          <w:ilvl w:val="0"/>
          <w:numId w:val="18"/>
        </w:numPr>
        <w:bidi w:val="0"/>
        <w:spacing w:before="120" w:after="0" w:line="240" w:lineRule="auto"/>
        <w:ind w:left="1080"/>
        <w:jc w:val="both"/>
        <w:rPr>
          <w:b/>
          <w:bCs/>
          <w:lang w:val="vi-VN"/>
        </w:rPr>
      </w:pPr>
      <w:r w:rsidRPr="004D256D">
        <w:rPr>
          <w:b/>
          <w:bCs/>
          <w:lang w:val="vi-VN"/>
        </w:rPr>
        <w:t xml:space="preserve">Bằng chứng bắt buộc </w:t>
      </w:r>
      <w:r w:rsidR="00BE4052">
        <w:rPr>
          <w:b/>
          <w:bCs/>
          <w:lang w:val="vi-VN"/>
        </w:rPr>
        <w:t>t</w:t>
      </w:r>
      <w:r w:rsidR="00BE4052" w:rsidRPr="00824246">
        <w:rPr>
          <w:rFonts w:asciiTheme="majorBidi" w:hAnsiTheme="majorBidi" w:cstheme="majorBidi"/>
          <w:b/>
          <w:bCs/>
          <w:lang w:val="vi-VN"/>
        </w:rPr>
        <w:t xml:space="preserve">ắm </w:t>
      </w:r>
      <w:r w:rsidR="00BE4052">
        <w:rPr>
          <w:rFonts w:asciiTheme="majorBidi" w:hAnsiTheme="majorBidi" w:cstheme="majorBidi"/>
          <w:b/>
          <w:bCs/>
          <w:lang w:val="vi-VN"/>
        </w:rPr>
        <w:t>Junub</w:t>
      </w:r>
      <w:r w:rsidRPr="004D256D">
        <w:rPr>
          <w:b/>
          <w:bCs/>
          <w:lang w:val="vi-VN"/>
        </w:rPr>
        <w:t xml:space="preserve">: </w:t>
      </w:r>
    </w:p>
    <w:p w:rsidR="00E83917" w:rsidRPr="0017616C" w:rsidRDefault="00057511" w:rsidP="00BE4052">
      <w:pPr>
        <w:bidi w:val="0"/>
        <w:spacing w:before="120" w:after="0" w:line="240" w:lineRule="auto"/>
        <w:ind w:firstLine="720"/>
        <w:jc w:val="both"/>
        <w:rPr>
          <w:lang w:val="vi-VN"/>
        </w:rPr>
      </w:pPr>
      <w:r w:rsidRPr="0017616C">
        <w:rPr>
          <w:lang w:val="vi-VN"/>
        </w:rPr>
        <w:t>Việc</w:t>
      </w:r>
      <w:r w:rsidRPr="00BE4052">
        <w:rPr>
          <w:lang w:val="vi-VN"/>
        </w:rPr>
        <w:t xml:space="preserve"> </w:t>
      </w:r>
      <w:r w:rsidR="00BE4052" w:rsidRPr="00BE4052">
        <w:rPr>
          <w:lang w:val="vi-VN"/>
        </w:rPr>
        <w:t>t</w:t>
      </w:r>
      <w:r w:rsidR="00BE4052" w:rsidRPr="00BE4052">
        <w:rPr>
          <w:rFonts w:asciiTheme="majorBidi" w:hAnsiTheme="majorBidi" w:cstheme="majorBidi"/>
          <w:lang w:val="vi-VN"/>
        </w:rPr>
        <w:t>ắm Junub</w:t>
      </w:r>
      <w:r w:rsidRPr="0017616C">
        <w:rPr>
          <w:lang w:val="vi-VN"/>
        </w:rPr>
        <w:t xml:space="preserve"> là điều bắt buộc từ Qur’an và Sunnah</w:t>
      </w:r>
      <w:r w:rsidR="002E749B" w:rsidRPr="002E749B">
        <w:rPr>
          <w:lang w:val="vi-VN"/>
        </w:rPr>
        <w:t xml:space="preserve"> của Thiên sứ</w:t>
      </w:r>
      <w:r w:rsidR="002E749B">
        <w:rPr>
          <w:lang w:val="fr-FR"/>
        </w:rPr>
        <w:t xml:space="preserve"> </w:t>
      </w:r>
      <w:r w:rsidR="002E749B" w:rsidRPr="0017616C">
        <w:rPr>
          <w:rFonts w:cs="Arial Unicode MS" w:hint="eastAsia"/>
          <w:color w:val="C00000"/>
          <w:rtl/>
          <w:lang w:val="vi-VN"/>
        </w:rPr>
        <w:t>ﷺ</w:t>
      </w:r>
      <w:r w:rsidRPr="0017616C">
        <w:rPr>
          <w:lang w:val="vi-VN"/>
        </w:rPr>
        <w:t>, Allah phán:</w:t>
      </w:r>
    </w:p>
    <w:p w:rsidR="007169C7" w:rsidRPr="00824246" w:rsidRDefault="007169C7" w:rsidP="00C7363C">
      <w:pPr>
        <w:spacing w:before="120" w:after="0" w:line="240" w:lineRule="auto"/>
        <w:jc w:val="both"/>
        <w:rPr>
          <w:sz w:val="24"/>
          <w:szCs w:val="24"/>
          <w:rtl/>
        </w:rPr>
      </w:pPr>
      <w:r w:rsidRPr="00824246">
        <w:rPr>
          <w:rFonts w:ascii="KFGQPC Uthman Taha Naskh" w:cs="KFGQPC Uthman Taha Naskh" w:hint="cs"/>
          <w:sz w:val="32"/>
          <w:szCs w:val="32"/>
          <w:rtl/>
          <w:lang w:bidi="ar-EG"/>
        </w:rPr>
        <w:t>﴿</w:t>
      </w:r>
      <w:r w:rsidRPr="00824246">
        <w:rPr>
          <w:rFonts w:cs="KFGQPC Uthmanic Script HAFS"/>
          <w:b/>
          <w:bCs/>
          <w:color w:val="006600"/>
          <w:sz w:val="32"/>
          <w:szCs w:val="32"/>
          <w:rtl/>
        </w:rPr>
        <w:t>وَإِن كُنتُمۡ جُنُب</w:t>
      </w:r>
      <w:r w:rsidRPr="00824246">
        <w:rPr>
          <w:rFonts w:ascii="Jameel Noori Nastaleeq" w:hAnsi="Jameel Noori Nastaleeq" w:cs="KFGQPC Uthmanic Script HAFS" w:hint="cs"/>
          <w:b/>
          <w:bCs/>
          <w:color w:val="006600"/>
          <w:sz w:val="32"/>
          <w:szCs w:val="32"/>
          <w:rtl/>
        </w:rPr>
        <w:t>ٗ</w:t>
      </w:r>
      <w:r w:rsidRPr="00824246">
        <w:rPr>
          <w:rFonts w:cs="KFGQPC Uthmanic Script HAFS" w:hint="cs"/>
          <w:b/>
          <w:bCs/>
          <w:color w:val="006600"/>
          <w:sz w:val="32"/>
          <w:szCs w:val="32"/>
          <w:rtl/>
        </w:rPr>
        <w:t>ا فَٱطَّهَّرُواْۚ</w:t>
      </w:r>
      <w:r w:rsidRPr="00824246">
        <w:rPr>
          <w:rFonts w:ascii="KFGQPC Uthman Taha Naskh" w:cs="KFGQPC Uthman Taha Naskh" w:hint="cs"/>
          <w:sz w:val="32"/>
          <w:szCs w:val="32"/>
          <w:rtl/>
          <w:lang w:bidi="ar-EG"/>
        </w:rPr>
        <w:t>﴾</w:t>
      </w:r>
      <w:r w:rsidRPr="00824246">
        <w:rPr>
          <w:rFonts w:ascii="KFGQPC Uthman Taha Naskh" w:cs="KFGQPC Uthman Taha Naskh" w:hint="cs"/>
          <w:sz w:val="24"/>
          <w:szCs w:val="24"/>
          <w:rtl/>
          <w:lang w:bidi="ar-EG"/>
        </w:rPr>
        <w:t xml:space="preserve"> </w:t>
      </w:r>
      <w:r w:rsidRPr="00824246">
        <w:rPr>
          <w:rFonts w:cs="KFGQPC Uthman Taha Naskh"/>
          <w:sz w:val="24"/>
          <w:szCs w:val="24"/>
          <w:rtl/>
        </w:rPr>
        <w:t>المائدة:</w:t>
      </w:r>
      <w:r w:rsidRPr="00824246">
        <w:rPr>
          <w:sz w:val="24"/>
          <w:szCs w:val="24"/>
          <w:rtl/>
        </w:rPr>
        <w:t xml:space="preserve"> 6</w:t>
      </w:r>
    </w:p>
    <w:p w:rsidR="00057511" w:rsidRPr="005F53B0" w:rsidRDefault="007169C7" w:rsidP="00C7363C">
      <w:pPr>
        <w:bidi w:val="0"/>
        <w:spacing w:before="120" w:after="0" w:line="240" w:lineRule="auto"/>
        <w:jc w:val="both"/>
        <w:rPr>
          <w:lang w:val="fr-FR"/>
        </w:rPr>
      </w:pPr>
      <w:r w:rsidRPr="003647EA">
        <w:rPr>
          <w:rFonts w:asciiTheme="majorBidi" w:hAnsiTheme="majorBidi" w:cstheme="majorBidi"/>
          <w:lang w:val="vi-VN"/>
        </w:rPr>
        <w:lastRenderedPageBreak/>
        <w:sym w:font="AGA Arabesque" w:char="F07B"/>
      </w:r>
      <w:r w:rsidRPr="003647EA">
        <w:rPr>
          <w:rFonts w:asciiTheme="majorBidi" w:hAnsiTheme="majorBidi" w:cstheme="majorBidi"/>
          <w:b/>
          <w:bCs/>
          <w:color w:val="006600"/>
          <w:lang w:val="vi-VN"/>
        </w:rPr>
        <w:t>Nếu trường hợp các ngươi bị</w:t>
      </w:r>
      <w:r w:rsidR="00CD3557" w:rsidRPr="003647EA">
        <w:rPr>
          <w:rFonts w:asciiTheme="majorBidi" w:hAnsiTheme="majorBidi" w:cstheme="majorBidi"/>
          <w:b/>
          <w:bCs/>
          <w:color w:val="006600"/>
          <w:lang w:val="vi-VN"/>
        </w:rPr>
        <w:t xml:space="preserve"> Junub (</w:t>
      </w:r>
      <w:r w:rsidR="00CD3557" w:rsidRPr="003647EA">
        <w:rPr>
          <w:rFonts w:asciiTheme="majorBidi" w:hAnsiTheme="majorBidi" w:cstheme="majorBidi"/>
          <w:b/>
          <w:bCs/>
          <w:color w:val="006600"/>
          <w:lang w:val="fr-FR"/>
        </w:rPr>
        <w:t>vợ chồng</w:t>
      </w:r>
      <w:r w:rsidRPr="003647EA">
        <w:rPr>
          <w:rFonts w:asciiTheme="majorBidi" w:hAnsiTheme="majorBidi" w:cstheme="majorBidi"/>
          <w:b/>
          <w:bCs/>
          <w:color w:val="006600"/>
          <w:lang w:val="vi-VN"/>
        </w:rPr>
        <w:t xml:space="preserve"> giao hợp, </w:t>
      </w:r>
      <w:r w:rsidR="005F53B0" w:rsidRPr="003647EA">
        <w:rPr>
          <w:rFonts w:asciiTheme="majorBidi" w:hAnsiTheme="majorBidi" w:cstheme="majorBidi"/>
          <w:b/>
          <w:bCs/>
          <w:color w:val="006600"/>
          <w:lang w:val="fr-FR"/>
        </w:rPr>
        <w:t xml:space="preserve">hoặc </w:t>
      </w:r>
      <w:r w:rsidRPr="003647EA">
        <w:rPr>
          <w:rFonts w:asciiTheme="majorBidi" w:hAnsiTheme="majorBidi" w:cstheme="majorBidi"/>
          <w:b/>
          <w:bCs/>
          <w:color w:val="006600"/>
          <w:lang w:val="vi-VN"/>
        </w:rPr>
        <w:t>do xuất tinh</w:t>
      </w:r>
      <w:r w:rsidR="005F53B0" w:rsidRPr="003647EA">
        <w:rPr>
          <w:rFonts w:asciiTheme="majorBidi" w:hAnsiTheme="majorBidi" w:cstheme="majorBidi"/>
          <w:b/>
          <w:bCs/>
          <w:color w:val="006600"/>
          <w:lang w:val="fr-FR"/>
        </w:rPr>
        <w:t>, phụ nữ hết kinh nguyệt</w:t>
      </w:r>
      <w:r w:rsidRPr="003647EA">
        <w:rPr>
          <w:rFonts w:asciiTheme="majorBidi" w:hAnsiTheme="majorBidi" w:cstheme="majorBidi"/>
          <w:b/>
          <w:bCs/>
          <w:color w:val="006600"/>
          <w:lang w:val="vi-VN"/>
        </w:rPr>
        <w:t>) thì hãy tắm toàn thân.</w:t>
      </w:r>
      <w:r w:rsidRPr="003647EA">
        <w:rPr>
          <w:rFonts w:asciiTheme="majorBidi" w:hAnsiTheme="majorBidi" w:cstheme="majorBidi"/>
        </w:rPr>
        <w:sym w:font="AGA Arabesque" w:char="F07D"/>
      </w:r>
      <w:r w:rsidRPr="0017616C">
        <w:rPr>
          <w:rFonts w:cs="Traditional Arabic"/>
          <w:lang w:val="vi-VN"/>
        </w:rPr>
        <w:t xml:space="preserve"> </w:t>
      </w:r>
      <w:r w:rsidRPr="0017616C">
        <w:rPr>
          <w:lang w:val="vi-VN"/>
        </w:rPr>
        <w:t>Al-Maa-idah: 6</w:t>
      </w:r>
      <w:r w:rsidRPr="0017616C">
        <w:rPr>
          <w:b/>
          <w:bCs/>
          <w:lang w:val="vi-VN"/>
        </w:rPr>
        <w:t xml:space="preserve"> </w:t>
      </w:r>
      <w:r w:rsidR="005F53B0">
        <w:rPr>
          <w:lang w:val="vi-VN"/>
        </w:rPr>
        <w:t>(Chương 5</w:t>
      </w:r>
      <w:r w:rsidR="005F53B0">
        <w:rPr>
          <w:lang w:val="fr-FR"/>
        </w:rPr>
        <w:t>)</w:t>
      </w:r>
    </w:p>
    <w:p w:rsidR="00F12FE1" w:rsidRPr="0017616C" w:rsidRDefault="00F12FE1" w:rsidP="00C7363C">
      <w:pPr>
        <w:spacing w:before="120" w:after="0" w:line="240" w:lineRule="auto"/>
        <w:jc w:val="both"/>
        <w:rPr>
          <w:rFonts w:asciiTheme="majorBidi" w:hAnsiTheme="majorBidi" w:cs="KFGQPC Uthman Taha Naskh"/>
          <w:color w:val="006600"/>
          <w:rtl/>
        </w:rPr>
      </w:pPr>
      <w:r w:rsidRPr="00824246">
        <w:rPr>
          <w:rFonts w:ascii="KFGQPC Uthman Taha Naskh" w:cs="KFGQPC Uthman Taha Naskh" w:hint="cs"/>
          <w:sz w:val="32"/>
          <w:szCs w:val="32"/>
          <w:rtl/>
          <w:lang w:bidi="ar-EG"/>
        </w:rPr>
        <w:t>﴿</w:t>
      </w:r>
      <w:r w:rsidRPr="00824246">
        <w:rPr>
          <w:rFonts w:cs="KFGQPC Uthmanic Script HAFS"/>
          <w:b/>
          <w:bCs/>
          <w:color w:val="006600"/>
          <w:sz w:val="32"/>
          <w:szCs w:val="32"/>
          <w:rtl/>
        </w:rPr>
        <w:t>وَلَا جُنُبًا إِلَّا عَابِرِي سَبِيلٍ حَتَّىٰ تَغۡتَسِلُواْۚ</w:t>
      </w:r>
      <w:r w:rsidRPr="00824246">
        <w:rPr>
          <w:rFonts w:ascii="KFGQPC Uthman Taha Naskh" w:cs="KFGQPC Uthman Taha Naskh" w:hint="cs"/>
          <w:sz w:val="32"/>
          <w:szCs w:val="32"/>
          <w:rtl/>
          <w:lang w:bidi="ar-EG"/>
        </w:rPr>
        <w:t>﴾</w:t>
      </w:r>
      <w:r w:rsidRPr="00824246">
        <w:rPr>
          <w:rFonts w:ascii="KFGQPC Uthman Taha Naskh" w:cs="KFGQPC Uthman Taha Naskh" w:hint="cs"/>
          <w:color w:val="006600"/>
          <w:sz w:val="24"/>
          <w:szCs w:val="24"/>
          <w:rtl/>
          <w:lang w:bidi="ar-EG"/>
        </w:rPr>
        <w:t xml:space="preserve"> </w:t>
      </w:r>
      <w:r w:rsidRPr="00824246">
        <w:rPr>
          <w:rFonts w:asciiTheme="majorBidi" w:hAnsiTheme="majorBidi" w:cs="KFGQPC Uthman Taha Naskh" w:hint="cs"/>
          <w:sz w:val="24"/>
          <w:szCs w:val="24"/>
          <w:rtl/>
        </w:rPr>
        <w:t xml:space="preserve">النساء: </w:t>
      </w:r>
      <w:r w:rsidRPr="00824246">
        <w:rPr>
          <w:rFonts w:asciiTheme="majorBidi" w:hAnsiTheme="majorBidi" w:cstheme="majorBidi"/>
          <w:sz w:val="24"/>
          <w:szCs w:val="24"/>
          <w:rtl/>
          <w:lang w:val="vi-VN"/>
        </w:rPr>
        <w:t>43</w:t>
      </w:r>
    </w:p>
    <w:p w:rsidR="005F53B0" w:rsidRDefault="00F12FE1" w:rsidP="00DC377A">
      <w:pPr>
        <w:bidi w:val="0"/>
        <w:spacing w:before="120" w:after="0" w:line="240" w:lineRule="auto"/>
        <w:jc w:val="both"/>
        <w:rPr>
          <w:rFonts w:asciiTheme="majorBidi" w:hAnsiTheme="majorBidi" w:cstheme="majorBidi"/>
          <w:lang w:val="fr-FR"/>
        </w:rPr>
      </w:pPr>
      <w:r w:rsidRPr="003647EA">
        <w:rPr>
          <w:rFonts w:asciiTheme="majorBidi" w:hAnsiTheme="majorBidi" w:cstheme="majorBidi"/>
        </w:rPr>
        <w:sym w:font="AGA Arabesque" w:char="007B"/>
      </w:r>
      <w:r w:rsidR="00FC6F96" w:rsidRPr="003647EA">
        <w:rPr>
          <w:rFonts w:asciiTheme="majorBidi" w:hAnsiTheme="majorBidi" w:cstheme="majorBidi"/>
          <w:b/>
          <w:bCs/>
          <w:color w:val="006600"/>
          <w:lang w:val="vi-VN"/>
        </w:rPr>
        <w:t xml:space="preserve">Và cấm dâng lễ nguyện Salah trong tình trạng </w:t>
      </w:r>
      <w:r w:rsidR="005F53B0" w:rsidRPr="003647EA">
        <w:rPr>
          <w:rFonts w:asciiTheme="majorBidi" w:hAnsiTheme="majorBidi" w:cstheme="majorBidi"/>
          <w:b/>
          <w:bCs/>
          <w:color w:val="006600"/>
          <w:lang w:val="fr-FR"/>
        </w:rPr>
        <w:t xml:space="preserve">các ngươi đang bị </w:t>
      </w:r>
      <w:r w:rsidR="00FC6F96" w:rsidRPr="003647EA">
        <w:rPr>
          <w:rFonts w:asciiTheme="majorBidi" w:hAnsiTheme="majorBidi" w:cstheme="majorBidi"/>
          <w:b/>
          <w:bCs/>
          <w:color w:val="006600"/>
          <w:lang w:val="vi-VN"/>
        </w:rPr>
        <w:t>Junub</w:t>
      </w:r>
      <w:r w:rsidR="005F53B0" w:rsidRPr="003647EA">
        <w:rPr>
          <w:rFonts w:asciiTheme="majorBidi" w:hAnsiTheme="majorBidi" w:cstheme="majorBidi"/>
          <w:b/>
          <w:bCs/>
          <w:color w:val="006600"/>
          <w:lang w:val="fr-FR"/>
        </w:rPr>
        <w:t>,</w:t>
      </w:r>
      <w:r w:rsidR="00FC6F96" w:rsidRPr="003647EA">
        <w:rPr>
          <w:rFonts w:asciiTheme="majorBidi" w:hAnsiTheme="majorBidi" w:cstheme="majorBidi"/>
          <w:b/>
          <w:bCs/>
          <w:color w:val="006600"/>
          <w:lang w:val="vi-VN"/>
        </w:rPr>
        <w:t xml:space="preserve"> cho đến khi các ngươi đã tắm</w:t>
      </w:r>
      <w:r w:rsidR="005F53B0" w:rsidRPr="003647EA">
        <w:rPr>
          <w:rFonts w:asciiTheme="majorBidi" w:hAnsiTheme="majorBidi" w:cstheme="majorBidi"/>
          <w:b/>
          <w:bCs/>
          <w:color w:val="006600"/>
          <w:lang w:val="fr-FR"/>
        </w:rPr>
        <w:t xml:space="preserve"> Junub xong</w:t>
      </w:r>
      <w:r w:rsidR="00FC6F96" w:rsidRPr="003647EA">
        <w:rPr>
          <w:rFonts w:asciiTheme="majorBidi" w:hAnsiTheme="majorBidi" w:cstheme="majorBidi"/>
          <w:b/>
          <w:bCs/>
          <w:color w:val="006600"/>
          <w:lang w:val="vi-VN"/>
        </w:rPr>
        <w:t xml:space="preserve">, </w:t>
      </w:r>
      <w:r w:rsidR="00FC6F96" w:rsidRPr="003647EA">
        <w:rPr>
          <w:rFonts w:asciiTheme="majorBidi" w:eastAsia="Calibri" w:hAnsiTheme="majorBidi" w:cstheme="majorBidi"/>
          <w:b/>
          <w:bCs/>
          <w:color w:val="006600"/>
          <w:lang w:val="vi-VN"/>
        </w:rPr>
        <w:t>ngoại trừ trường hợp chỉ là người đi ngang qua (Masijd chứ không nán lại trong đó)</w:t>
      </w:r>
      <w:r w:rsidR="00FC6F96" w:rsidRPr="003647EA">
        <w:rPr>
          <w:rFonts w:asciiTheme="majorBidi" w:hAnsiTheme="majorBidi" w:cstheme="majorBidi"/>
          <w:b/>
          <w:bCs/>
          <w:color w:val="006600"/>
          <w:lang w:val="vi-VN"/>
        </w:rPr>
        <w:t>.</w:t>
      </w:r>
      <w:r w:rsidRPr="003647EA">
        <w:rPr>
          <w:rFonts w:asciiTheme="majorBidi" w:hAnsiTheme="majorBidi" w:cstheme="majorBidi"/>
        </w:rPr>
        <w:sym w:font="AGA Arabesque" w:char="007D"/>
      </w:r>
      <w:r w:rsidRPr="003647EA">
        <w:rPr>
          <w:rFonts w:asciiTheme="majorBidi" w:hAnsiTheme="majorBidi" w:cstheme="majorBidi"/>
          <w:lang w:val="vi-VN"/>
        </w:rPr>
        <w:t xml:space="preserve"> </w:t>
      </w:r>
      <w:r w:rsidRPr="0017616C">
        <w:rPr>
          <w:rFonts w:asciiTheme="majorBidi" w:hAnsiTheme="majorBidi" w:cstheme="majorBidi"/>
          <w:lang w:val="vi-VN"/>
        </w:rPr>
        <w:t>A</w:t>
      </w:r>
      <w:r w:rsidR="006A6A0D" w:rsidRPr="0017616C">
        <w:rPr>
          <w:rFonts w:asciiTheme="majorBidi" w:hAnsiTheme="majorBidi" w:cstheme="majorBidi"/>
          <w:lang w:val="vi-VN"/>
        </w:rPr>
        <w:t>l-N</w:t>
      </w:r>
      <w:r w:rsidRPr="0017616C">
        <w:rPr>
          <w:rFonts w:asciiTheme="majorBidi" w:hAnsiTheme="majorBidi" w:cstheme="majorBidi"/>
          <w:lang w:val="vi-VN"/>
        </w:rPr>
        <w:t>isa</w:t>
      </w:r>
      <w:r w:rsidR="006A6A0D" w:rsidRPr="0017616C">
        <w:rPr>
          <w:rFonts w:asciiTheme="majorBidi" w:hAnsiTheme="majorBidi" w:cstheme="majorBidi"/>
          <w:lang w:val="vi-VN"/>
        </w:rPr>
        <w:t>:</w:t>
      </w:r>
      <w:r w:rsidRPr="0017616C">
        <w:rPr>
          <w:rFonts w:asciiTheme="majorBidi" w:hAnsiTheme="majorBidi" w:cstheme="majorBidi"/>
          <w:lang w:val="vi-VN"/>
        </w:rPr>
        <w:t xml:space="preserve"> 43</w:t>
      </w:r>
      <w:r w:rsidR="006A6A0D" w:rsidRPr="0017616C">
        <w:rPr>
          <w:rFonts w:asciiTheme="majorBidi" w:hAnsiTheme="majorBidi" w:cstheme="majorBidi"/>
          <w:lang w:val="vi-VN"/>
        </w:rPr>
        <w:t xml:space="preserve"> (Chương 4</w:t>
      </w:r>
      <w:r w:rsidRPr="0017616C">
        <w:rPr>
          <w:rFonts w:asciiTheme="majorBidi" w:hAnsiTheme="majorBidi" w:cstheme="majorBidi"/>
          <w:lang w:val="vi-VN"/>
        </w:rPr>
        <w:t>)</w:t>
      </w:r>
      <w:r w:rsidR="006A388B" w:rsidRPr="0017616C">
        <w:rPr>
          <w:rFonts w:asciiTheme="majorBidi" w:hAnsiTheme="majorBidi" w:cstheme="majorBidi"/>
          <w:lang w:val="vi-VN"/>
        </w:rPr>
        <w:t xml:space="preserve"> </w:t>
      </w:r>
    </w:p>
    <w:p w:rsidR="00F12FE1" w:rsidRPr="0017616C" w:rsidRDefault="005F53B0" w:rsidP="00C7363C">
      <w:pPr>
        <w:bidi w:val="0"/>
        <w:spacing w:before="120" w:after="0" w:line="240" w:lineRule="auto"/>
        <w:ind w:firstLine="720"/>
        <w:jc w:val="both"/>
        <w:rPr>
          <w:rFonts w:asciiTheme="majorBidi" w:hAnsiTheme="majorBidi" w:cstheme="majorBidi"/>
          <w:color w:val="006600"/>
          <w:lang w:val="vi-VN"/>
        </w:rPr>
      </w:pPr>
      <w:r>
        <w:rPr>
          <w:rFonts w:asciiTheme="majorBidi" w:hAnsiTheme="majorBidi" w:cstheme="majorBidi"/>
          <w:lang w:val="fr-FR"/>
        </w:rPr>
        <w:t>V</w:t>
      </w:r>
      <w:r w:rsidR="006A388B" w:rsidRPr="0017616C">
        <w:rPr>
          <w:rFonts w:asciiTheme="majorBidi" w:hAnsiTheme="majorBidi" w:cstheme="majorBidi"/>
          <w:lang w:val="vi-VN"/>
        </w:rPr>
        <w:t xml:space="preserve">à Thiên Sứ </w:t>
      </w:r>
      <w:r w:rsidR="006A388B" w:rsidRPr="0017616C">
        <w:rPr>
          <w:rFonts w:cs="Arial Unicode MS" w:hint="eastAsia"/>
          <w:color w:val="C00000"/>
          <w:rtl/>
          <w:lang w:val="vi-VN"/>
        </w:rPr>
        <w:t>ﷺ</w:t>
      </w:r>
      <w:r w:rsidR="006A388B" w:rsidRPr="0017616C">
        <w:rPr>
          <w:rFonts w:asciiTheme="majorBidi" w:hAnsiTheme="majorBidi" w:cstheme="majorBidi"/>
          <w:lang w:val="vi-VN"/>
        </w:rPr>
        <w:t xml:space="preserve"> </w:t>
      </w:r>
      <w:r>
        <w:rPr>
          <w:rFonts w:asciiTheme="majorBidi" w:hAnsiTheme="majorBidi" w:cstheme="majorBidi"/>
          <w:lang w:val="fr-FR"/>
        </w:rPr>
        <w:t xml:space="preserve">có </w:t>
      </w:r>
      <w:r w:rsidR="006A388B" w:rsidRPr="0017616C">
        <w:rPr>
          <w:rFonts w:asciiTheme="majorBidi" w:hAnsiTheme="majorBidi" w:cstheme="majorBidi"/>
          <w:lang w:val="vi-VN"/>
        </w:rPr>
        <w:t xml:space="preserve">nói: </w:t>
      </w:r>
    </w:p>
    <w:p w:rsidR="006A388B" w:rsidRPr="00824246" w:rsidRDefault="006A388B" w:rsidP="00C7363C">
      <w:pPr>
        <w:spacing w:before="120" w:after="0" w:line="240" w:lineRule="auto"/>
        <w:jc w:val="both"/>
        <w:rPr>
          <w:rFonts w:eastAsia="Calibri" w:cs="KFGQPC Uthman Taha Naskh"/>
          <w:color w:val="1F3864"/>
          <w:sz w:val="32"/>
          <w:szCs w:val="32"/>
          <w:rtl/>
          <w:lang w:val="vi-VN"/>
        </w:rPr>
      </w:pPr>
      <w:r w:rsidRPr="00824246">
        <w:rPr>
          <w:rFonts w:ascii="KFGQPC Uthman Taha Naskh" w:eastAsia="Calibri" w:hAnsi="KFGQPC Uthman Taha Naskh" w:cs="KFGQPC Uthman Taha Naskh" w:hint="cs"/>
          <w:b/>
          <w:bCs/>
          <w:color w:val="1F3864"/>
          <w:sz w:val="32"/>
          <w:szCs w:val="32"/>
          <w:rtl/>
        </w:rPr>
        <w:t>{</w:t>
      </w:r>
      <w:r w:rsidR="00CB20CA" w:rsidRPr="00824246">
        <w:rPr>
          <w:rFonts w:ascii="KFGQPC Uthman Taha Naskh" w:eastAsia="Calibri" w:hAnsi="KFGQPC Uthman Taha Naskh" w:cs="KFGQPC Uthman Taha Naskh" w:hint="cs"/>
          <w:b/>
          <w:bCs/>
          <w:color w:val="1F3864"/>
          <w:sz w:val="32"/>
          <w:szCs w:val="32"/>
          <w:rtl/>
        </w:rPr>
        <w:t>إِذَا تَجَاوَزَ الْخِتَانُ الْخِتَانَ وَجَبَ الْغُسْلُ</w:t>
      </w:r>
      <w:r w:rsidRPr="00824246">
        <w:rPr>
          <w:rFonts w:ascii="KFGQPC Uthman Taha Naskh" w:eastAsia="Calibri" w:hAnsi="KFGQPC Uthman Taha Naskh" w:cs="KFGQPC Uthman Taha Naskh" w:hint="cs"/>
          <w:b/>
          <w:bCs/>
          <w:color w:val="1F3864"/>
          <w:sz w:val="32"/>
          <w:szCs w:val="32"/>
          <w:rtl/>
        </w:rPr>
        <w:t>}</w:t>
      </w:r>
    </w:p>
    <w:p w:rsidR="001D3268" w:rsidRDefault="00C2408E" w:rsidP="00DC377A">
      <w:pPr>
        <w:bidi w:val="0"/>
        <w:spacing w:before="120" w:after="0" w:line="240" w:lineRule="auto"/>
        <w:jc w:val="both"/>
        <w:rPr>
          <w:rFonts w:ascii="Arial" w:eastAsia="Calibri" w:hAnsi="Arial" w:cs="Traditional Arabic"/>
          <w:color w:val="C00000"/>
          <w:vertAlign w:val="superscript"/>
          <w:lang w:val="vi-VN"/>
        </w:rPr>
      </w:pPr>
      <w:r w:rsidRPr="00DC377A">
        <w:rPr>
          <w:rFonts w:eastAsia="Calibri"/>
          <w:b/>
          <w:bCs/>
          <w:color w:val="002060"/>
          <w:lang w:val="vi-VN"/>
        </w:rPr>
        <w:t>“</w:t>
      </w:r>
      <w:r w:rsidR="00CB20CA" w:rsidRPr="00DC377A">
        <w:rPr>
          <w:rFonts w:eastAsia="Calibri"/>
          <w:b/>
          <w:bCs/>
          <w:color w:val="002060"/>
          <w:lang w:val="vi-VN"/>
        </w:rPr>
        <w:t xml:space="preserve">Khi </w:t>
      </w:r>
      <w:r w:rsidR="002E749B" w:rsidRPr="00DC377A">
        <w:rPr>
          <w:rFonts w:eastAsia="Calibri"/>
          <w:b/>
          <w:bCs/>
          <w:color w:val="002060"/>
          <w:lang w:val="fr-FR"/>
        </w:rPr>
        <w:t>dương vật phái nam</w:t>
      </w:r>
      <w:r w:rsidR="00CB20CA" w:rsidRPr="00DC377A">
        <w:rPr>
          <w:rFonts w:eastAsia="Calibri"/>
          <w:b/>
          <w:bCs/>
          <w:color w:val="002060"/>
          <w:lang w:val="vi-VN"/>
        </w:rPr>
        <w:t xml:space="preserve"> </w:t>
      </w:r>
      <w:r w:rsidR="005F53B0" w:rsidRPr="00DC377A">
        <w:rPr>
          <w:rFonts w:eastAsia="Calibri"/>
          <w:b/>
          <w:bCs/>
          <w:color w:val="002060"/>
          <w:lang w:val="fr-FR"/>
        </w:rPr>
        <w:t>nằm</w:t>
      </w:r>
      <w:r w:rsidR="002E749B" w:rsidRPr="00DC377A">
        <w:rPr>
          <w:rFonts w:eastAsia="Calibri"/>
          <w:b/>
          <w:bCs/>
          <w:color w:val="002060"/>
          <w:lang w:val="fr-FR"/>
        </w:rPr>
        <w:t xml:space="preserve"> lọt vào</w:t>
      </w:r>
      <w:r w:rsidR="00CB20CA" w:rsidRPr="00DC377A">
        <w:rPr>
          <w:rFonts w:eastAsia="Calibri"/>
          <w:b/>
          <w:bCs/>
          <w:color w:val="002060"/>
          <w:lang w:val="vi-VN"/>
        </w:rPr>
        <w:t xml:space="preserve"> bên trong âm đạ</w:t>
      </w:r>
      <w:r w:rsidR="005F53B0" w:rsidRPr="00DC377A">
        <w:rPr>
          <w:rFonts w:eastAsia="Calibri"/>
          <w:b/>
          <w:bCs/>
          <w:color w:val="002060"/>
          <w:lang w:val="vi-VN"/>
        </w:rPr>
        <w:t>o</w:t>
      </w:r>
      <w:r w:rsidR="002E749B" w:rsidRPr="00DC377A">
        <w:rPr>
          <w:rFonts w:eastAsia="Calibri"/>
          <w:b/>
          <w:bCs/>
          <w:color w:val="002060"/>
          <w:lang w:val="fr-FR"/>
        </w:rPr>
        <w:t xml:space="preserve"> phái nữ</w:t>
      </w:r>
      <w:r w:rsidR="005F53B0" w:rsidRPr="00DC377A">
        <w:rPr>
          <w:rFonts w:eastAsia="Calibri"/>
          <w:b/>
          <w:bCs/>
          <w:color w:val="002060"/>
          <w:lang w:val="vi-VN"/>
        </w:rPr>
        <w:t xml:space="preserve"> là </w:t>
      </w:r>
      <w:r w:rsidR="00CB20CA" w:rsidRPr="00DC377A">
        <w:rPr>
          <w:rFonts w:eastAsia="Calibri"/>
          <w:b/>
          <w:bCs/>
          <w:color w:val="002060"/>
          <w:lang w:val="vi-VN"/>
        </w:rPr>
        <w:t>bắt buộc</w:t>
      </w:r>
      <w:r w:rsidR="005F53B0" w:rsidRPr="00DC377A">
        <w:rPr>
          <w:rFonts w:eastAsia="Calibri"/>
          <w:b/>
          <w:bCs/>
          <w:color w:val="002060"/>
          <w:lang w:val="fr-FR"/>
        </w:rPr>
        <w:t xml:space="preserve"> phải</w:t>
      </w:r>
      <w:r w:rsidR="00CB20CA" w:rsidRPr="00DC377A">
        <w:rPr>
          <w:rFonts w:eastAsia="Calibri"/>
          <w:b/>
          <w:bCs/>
          <w:color w:val="002060"/>
          <w:lang w:val="vi-VN"/>
        </w:rPr>
        <w:t xml:space="preserve"> tắ</w:t>
      </w:r>
      <w:r w:rsidR="005F53B0" w:rsidRPr="00DC377A">
        <w:rPr>
          <w:rFonts w:eastAsia="Calibri"/>
          <w:b/>
          <w:bCs/>
          <w:color w:val="002060"/>
          <w:lang w:val="vi-VN"/>
        </w:rPr>
        <w:t>m</w:t>
      </w:r>
      <w:r w:rsidR="002E749B" w:rsidRPr="00DC377A">
        <w:rPr>
          <w:rFonts w:eastAsia="Calibri"/>
          <w:b/>
          <w:bCs/>
          <w:color w:val="002060"/>
          <w:lang w:val="fr-FR"/>
        </w:rPr>
        <w:t xml:space="preserve"> Junub</w:t>
      </w:r>
      <w:r w:rsidR="00DC377A" w:rsidRPr="00DC377A">
        <w:rPr>
          <w:rFonts w:eastAsia="Calibri"/>
          <w:b/>
          <w:bCs/>
          <w:color w:val="002060"/>
          <w:lang w:val="vi-VN"/>
        </w:rPr>
        <w:t>.</w:t>
      </w:r>
      <w:r w:rsidRPr="00DC377A">
        <w:rPr>
          <w:rFonts w:eastAsia="Calibri"/>
          <w:b/>
          <w:bCs/>
          <w:color w:val="002060"/>
          <w:lang w:val="vi-VN"/>
        </w:rPr>
        <w:t>”</w:t>
      </w:r>
      <w:r w:rsidR="006A388B" w:rsidRPr="00DC377A">
        <w:rPr>
          <w:rFonts w:ascii="Rockwell Extra Bold" w:eastAsia="Calibri" w:hAnsi="Rockwell Extra Bold" w:cs="Traditional Arabic"/>
          <w:color w:val="C00000"/>
          <w:vertAlign w:val="superscript"/>
          <w:lang w:val="vi-VN"/>
        </w:rPr>
        <w:t>(</w:t>
      </w:r>
      <w:r w:rsidR="006A388B" w:rsidRPr="00DC377A">
        <w:rPr>
          <w:rStyle w:val="FootnoteReference"/>
          <w:rFonts w:ascii="Rockwell Extra Bold" w:eastAsia="Calibri" w:hAnsi="Rockwell Extra Bold" w:cs="Traditional Arabic"/>
          <w:color w:val="C00000"/>
        </w:rPr>
        <w:footnoteReference w:id="65"/>
      </w:r>
      <w:r w:rsidR="006A388B" w:rsidRPr="00DC377A">
        <w:rPr>
          <w:rFonts w:ascii="Rockwell Extra Bold" w:eastAsia="Calibri" w:hAnsi="Rockwell Extra Bold" w:cs="Traditional Arabic"/>
          <w:color w:val="C00000"/>
          <w:vertAlign w:val="superscript"/>
          <w:lang w:val="vi-VN"/>
        </w:rPr>
        <w:t>)</w:t>
      </w:r>
      <w:r w:rsidR="006A388B" w:rsidRPr="0017616C">
        <w:rPr>
          <w:rFonts w:ascii="Arial" w:eastAsia="Calibri" w:hAnsi="Arial" w:cs="Traditional Arabic"/>
          <w:color w:val="C00000"/>
          <w:vertAlign w:val="superscript"/>
          <w:lang w:val="vi-VN"/>
        </w:rPr>
        <w:t xml:space="preserve"> </w:t>
      </w:r>
    </w:p>
    <w:p w:rsidR="00DC377A" w:rsidRPr="0017616C" w:rsidRDefault="00DC377A" w:rsidP="00DC377A">
      <w:pPr>
        <w:bidi w:val="0"/>
        <w:spacing w:before="120" w:after="0" w:line="240" w:lineRule="auto"/>
        <w:jc w:val="both"/>
        <w:rPr>
          <w:rFonts w:ascii="Arial" w:eastAsia="Calibri" w:hAnsi="Arial" w:cs="Traditional Arabic"/>
          <w:color w:val="C00000"/>
          <w:vertAlign w:val="superscript"/>
          <w:lang w:val="vi-VN"/>
        </w:rPr>
      </w:pPr>
    </w:p>
    <w:p w:rsidR="001D3268" w:rsidRPr="004D256D" w:rsidRDefault="001D3268" w:rsidP="00DC377A">
      <w:pPr>
        <w:pStyle w:val="ListParagraph"/>
        <w:numPr>
          <w:ilvl w:val="0"/>
          <w:numId w:val="18"/>
        </w:numPr>
        <w:bidi w:val="0"/>
        <w:spacing w:before="120" w:after="0" w:line="240" w:lineRule="auto"/>
        <w:ind w:left="990"/>
        <w:jc w:val="both"/>
        <w:rPr>
          <w:rFonts w:eastAsia="Calibri"/>
          <w:b/>
          <w:bCs/>
          <w:lang w:val="vi-VN"/>
        </w:rPr>
      </w:pPr>
      <w:r w:rsidRPr="004D256D">
        <w:rPr>
          <w:rFonts w:eastAsia="Calibri"/>
          <w:b/>
          <w:bCs/>
          <w:lang w:val="vi-VN"/>
        </w:rPr>
        <w:t>Những trường hợp bắt buộc</w:t>
      </w:r>
      <w:r w:rsidR="005F53B0" w:rsidRPr="004D256D">
        <w:rPr>
          <w:rFonts w:eastAsia="Calibri"/>
          <w:b/>
          <w:bCs/>
          <w:lang w:val="vi-VN"/>
        </w:rPr>
        <w:t xml:space="preserve"> </w:t>
      </w:r>
      <w:r w:rsidRPr="004D256D">
        <w:rPr>
          <w:rFonts w:eastAsia="Calibri"/>
          <w:b/>
          <w:bCs/>
          <w:lang w:val="vi-VN"/>
        </w:rPr>
        <w:t>tắm</w:t>
      </w:r>
      <w:r w:rsidR="005F53B0" w:rsidRPr="004D256D">
        <w:rPr>
          <w:rFonts w:eastAsia="Calibri"/>
          <w:b/>
          <w:bCs/>
          <w:lang w:val="vi-VN"/>
        </w:rPr>
        <w:t xml:space="preserve"> Junub</w:t>
      </w:r>
      <w:r w:rsidRPr="004D256D">
        <w:rPr>
          <w:rFonts w:eastAsia="Calibri"/>
          <w:b/>
          <w:bCs/>
          <w:lang w:val="vi-VN"/>
        </w:rPr>
        <w:t>:</w:t>
      </w:r>
    </w:p>
    <w:p w:rsidR="00C44099" w:rsidRPr="0017616C" w:rsidRDefault="005F53B0" w:rsidP="00DC377A">
      <w:pPr>
        <w:bidi w:val="0"/>
        <w:spacing w:before="120" w:after="0" w:line="240" w:lineRule="auto"/>
        <w:ind w:firstLine="720"/>
        <w:jc w:val="both"/>
        <w:rPr>
          <w:rFonts w:asciiTheme="majorBidi" w:eastAsia="Calibri" w:hAnsiTheme="majorBidi" w:cstheme="majorBidi"/>
          <w:lang w:val="vi-VN"/>
        </w:rPr>
      </w:pPr>
      <w:r>
        <w:rPr>
          <w:rFonts w:asciiTheme="majorBidi" w:eastAsia="Calibri" w:hAnsiTheme="majorBidi" w:cstheme="majorBidi"/>
          <w:lang w:val="vi-VN"/>
        </w:rPr>
        <w:t xml:space="preserve">1- </w:t>
      </w:r>
      <w:r w:rsidRPr="005F53B0">
        <w:rPr>
          <w:rFonts w:asciiTheme="majorBidi" w:eastAsia="Calibri" w:hAnsiTheme="majorBidi" w:cstheme="majorBidi"/>
          <w:lang w:val="vi-VN"/>
        </w:rPr>
        <w:t>X</w:t>
      </w:r>
      <w:r w:rsidR="007F5ED9" w:rsidRPr="0017616C">
        <w:rPr>
          <w:rFonts w:asciiTheme="majorBidi" w:eastAsia="Calibri" w:hAnsiTheme="majorBidi" w:cstheme="majorBidi"/>
          <w:lang w:val="vi-VN"/>
        </w:rPr>
        <w:t xml:space="preserve">uất tinh </w:t>
      </w:r>
      <w:r w:rsidR="002E749B" w:rsidRPr="002E749B">
        <w:rPr>
          <w:rFonts w:asciiTheme="majorBidi" w:eastAsia="Calibri" w:hAnsiTheme="majorBidi" w:cstheme="majorBidi"/>
          <w:lang w:val="vi-VN"/>
        </w:rPr>
        <w:t>có cảm giác</w:t>
      </w:r>
      <w:r w:rsidR="007F5ED9" w:rsidRPr="0017616C">
        <w:rPr>
          <w:rFonts w:asciiTheme="majorBidi" w:eastAsia="Calibri" w:hAnsiTheme="majorBidi" w:cstheme="majorBidi"/>
          <w:lang w:val="vi-VN"/>
        </w:rPr>
        <w:t xml:space="preserve"> khoái cảm </w:t>
      </w:r>
      <w:r w:rsidRPr="005F53B0">
        <w:rPr>
          <w:rFonts w:asciiTheme="majorBidi" w:eastAsia="Calibri" w:hAnsiTheme="majorBidi" w:cstheme="majorBidi"/>
          <w:lang w:val="vi-VN"/>
        </w:rPr>
        <w:t xml:space="preserve">dù </w:t>
      </w:r>
      <w:r w:rsidR="007F5ED9" w:rsidRPr="0017616C">
        <w:rPr>
          <w:rFonts w:asciiTheme="majorBidi" w:eastAsia="Calibri" w:hAnsiTheme="majorBidi" w:cstheme="majorBidi"/>
          <w:lang w:val="vi-VN"/>
        </w:rPr>
        <w:t>lúc</w:t>
      </w:r>
      <w:r w:rsidRPr="005F53B0">
        <w:rPr>
          <w:rFonts w:asciiTheme="majorBidi" w:eastAsia="Calibri" w:hAnsiTheme="majorBidi" w:cstheme="majorBidi"/>
          <w:lang w:val="vi-VN"/>
        </w:rPr>
        <w:t xml:space="preserve"> đang</w:t>
      </w:r>
      <w:r w:rsidR="007F5ED9" w:rsidRPr="0017616C">
        <w:rPr>
          <w:rFonts w:asciiTheme="majorBidi" w:eastAsia="Calibri" w:hAnsiTheme="majorBidi" w:cstheme="majorBidi"/>
          <w:lang w:val="vi-VN"/>
        </w:rPr>
        <w:t xml:space="preserve"> ngủ </w:t>
      </w:r>
      <w:r w:rsidRPr="005F53B0">
        <w:rPr>
          <w:rFonts w:asciiTheme="majorBidi" w:eastAsia="Calibri" w:hAnsiTheme="majorBidi" w:cstheme="majorBidi"/>
          <w:lang w:val="vi-VN"/>
        </w:rPr>
        <w:t>hay đang</w:t>
      </w:r>
      <w:r w:rsidR="007F5ED9" w:rsidRPr="0017616C">
        <w:rPr>
          <w:rFonts w:asciiTheme="majorBidi" w:eastAsia="Calibri" w:hAnsiTheme="majorBidi" w:cstheme="majorBidi"/>
          <w:lang w:val="vi-VN"/>
        </w:rPr>
        <w:t xml:space="preserve"> thức</w:t>
      </w:r>
      <w:r w:rsidRPr="005F53B0">
        <w:rPr>
          <w:rFonts w:asciiTheme="majorBidi" w:eastAsia="Calibri" w:hAnsiTheme="majorBidi" w:cstheme="majorBidi"/>
          <w:lang w:val="vi-VN"/>
        </w:rPr>
        <w:t xml:space="preserve"> (tính </w:t>
      </w:r>
      <w:r w:rsidR="007F5ED9" w:rsidRPr="0017616C">
        <w:rPr>
          <w:rFonts w:asciiTheme="majorBidi" w:eastAsia="Calibri" w:hAnsiTheme="majorBidi" w:cstheme="majorBidi"/>
          <w:lang w:val="vi-VN"/>
        </w:rPr>
        <w:t>cả hai giới nam và nữ</w:t>
      </w:r>
      <w:r w:rsidRPr="005F53B0">
        <w:rPr>
          <w:rFonts w:asciiTheme="majorBidi" w:eastAsia="Calibri" w:hAnsiTheme="majorBidi" w:cstheme="majorBidi"/>
          <w:lang w:val="vi-VN"/>
        </w:rPr>
        <w:t>)</w:t>
      </w:r>
      <w:r w:rsidR="007F5ED9" w:rsidRPr="0017616C">
        <w:rPr>
          <w:rFonts w:asciiTheme="majorBidi" w:eastAsia="Calibri" w:hAnsiTheme="majorBidi" w:cstheme="majorBidi"/>
          <w:lang w:val="vi-VN"/>
        </w:rPr>
        <w:t xml:space="preserve">; </w:t>
      </w:r>
      <w:r w:rsidRPr="005F53B0">
        <w:rPr>
          <w:rFonts w:asciiTheme="majorBidi" w:eastAsia="Calibri" w:hAnsiTheme="majorBidi" w:cstheme="majorBidi"/>
          <w:lang w:val="vi-VN"/>
        </w:rPr>
        <w:t xml:space="preserve">sau khi vợ chồng </w:t>
      </w:r>
      <w:r w:rsidR="007F5ED9" w:rsidRPr="0017616C">
        <w:rPr>
          <w:rFonts w:asciiTheme="majorBidi" w:eastAsia="Calibri" w:hAnsiTheme="majorBidi" w:cstheme="majorBidi"/>
          <w:lang w:val="vi-VN"/>
        </w:rPr>
        <w:t>giao hợ</w:t>
      </w:r>
      <w:r>
        <w:rPr>
          <w:rFonts w:asciiTheme="majorBidi" w:eastAsia="Calibri" w:hAnsiTheme="majorBidi" w:cstheme="majorBidi"/>
          <w:lang w:val="vi-VN"/>
        </w:rPr>
        <w:t>p</w:t>
      </w:r>
      <w:r w:rsidR="007F5ED9" w:rsidRPr="0017616C">
        <w:rPr>
          <w:rFonts w:asciiTheme="majorBidi" w:eastAsia="Calibri" w:hAnsiTheme="majorBidi" w:cstheme="majorBidi"/>
          <w:lang w:val="vi-VN"/>
        </w:rPr>
        <w:t xml:space="preserve"> </w:t>
      </w:r>
      <w:r w:rsidRPr="005F53B0">
        <w:rPr>
          <w:rFonts w:asciiTheme="majorBidi" w:eastAsia="Calibri" w:hAnsiTheme="majorBidi" w:cstheme="majorBidi"/>
          <w:lang w:val="vi-VN"/>
        </w:rPr>
        <w:t>dù</w:t>
      </w:r>
      <w:r w:rsidR="007F5ED9" w:rsidRPr="0017616C">
        <w:rPr>
          <w:rFonts w:asciiTheme="majorBidi" w:eastAsia="Calibri" w:hAnsiTheme="majorBidi" w:cstheme="majorBidi"/>
          <w:lang w:val="vi-VN"/>
        </w:rPr>
        <w:t xml:space="preserve"> không xuấ</w:t>
      </w:r>
      <w:r>
        <w:rPr>
          <w:rFonts w:asciiTheme="majorBidi" w:eastAsia="Calibri" w:hAnsiTheme="majorBidi" w:cstheme="majorBidi"/>
          <w:lang w:val="vi-VN"/>
        </w:rPr>
        <w:t xml:space="preserve">t tinh </w:t>
      </w:r>
      <w:r w:rsidRPr="005F53B0">
        <w:rPr>
          <w:rFonts w:asciiTheme="majorBidi" w:eastAsia="Calibri" w:hAnsiTheme="majorBidi" w:cstheme="majorBidi"/>
          <w:lang w:val="vi-VN"/>
        </w:rPr>
        <w:t>hay</w:t>
      </w:r>
      <w:r w:rsidR="007F5ED9" w:rsidRPr="0017616C">
        <w:rPr>
          <w:rFonts w:asciiTheme="majorBidi" w:eastAsia="Calibri" w:hAnsiTheme="majorBidi" w:cstheme="majorBidi"/>
          <w:lang w:val="vi-VN"/>
        </w:rPr>
        <w:t xml:space="preserve"> thậm chí dương vật </w:t>
      </w:r>
      <w:r w:rsidR="002E749B" w:rsidRPr="002E749B">
        <w:rPr>
          <w:rFonts w:asciiTheme="majorBidi" w:eastAsia="Calibri" w:hAnsiTheme="majorBidi" w:cstheme="majorBidi"/>
          <w:lang w:val="vi-VN"/>
        </w:rPr>
        <w:t xml:space="preserve">chỉ </w:t>
      </w:r>
      <w:r w:rsidRPr="005F53B0">
        <w:rPr>
          <w:rFonts w:asciiTheme="majorBidi" w:eastAsia="Calibri" w:hAnsiTheme="majorBidi" w:cstheme="majorBidi"/>
          <w:lang w:val="vi-VN"/>
        </w:rPr>
        <w:t xml:space="preserve">mới </w:t>
      </w:r>
      <w:r w:rsidR="007F5ED9" w:rsidRPr="0017616C">
        <w:rPr>
          <w:rFonts w:asciiTheme="majorBidi" w:eastAsia="Calibri" w:hAnsiTheme="majorBidi" w:cstheme="majorBidi"/>
          <w:lang w:val="vi-VN"/>
        </w:rPr>
        <w:t>nằm</w:t>
      </w:r>
      <w:r w:rsidRPr="005F53B0">
        <w:rPr>
          <w:rFonts w:asciiTheme="majorBidi" w:eastAsia="Calibri" w:hAnsiTheme="majorBidi" w:cstheme="majorBidi"/>
          <w:lang w:val="vi-VN"/>
        </w:rPr>
        <w:t xml:space="preserve"> trọn</w:t>
      </w:r>
      <w:r w:rsidR="007F5ED9" w:rsidRPr="0017616C">
        <w:rPr>
          <w:rFonts w:asciiTheme="majorBidi" w:eastAsia="Calibri" w:hAnsiTheme="majorBidi" w:cstheme="majorBidi"/>
          <w:lang w:val="vi-VN"/>
        </w:rPr>
        <w:t xml:space="preserve"> trong âm đạo </w:t>
      </w:r>
      <w:r w:rsidR="005E066B" w:rsidRPr="005E066B">
        <w:rPr>
          <w:rFonts w:asciiTheme="majorBidi" w:eastAsia="Calibri" w:hAnsiTheme="majorBidi" w:cstheme="majorBidi"/>
          <w:lang w:val="vi-VN"/>
        </w:rPr>
        <w:t xml:space="preserve">thì </w:t>
      </w:r>
      <w:r w:rsidR="007F5ED9" w:rsidRPr="0017616C">
        <w:rPr>
          <w:rFonts w:asciiTheme="majorBidi" w:eastAsia="Calibri" w:hAnsiTheme="majorBidi" w:cstheme="majorBidi"/>
          <w:lang w:val="vi-VN"/>
        </w:rPr>
        <w:t xml:space="preserve">bắt buộc </w:t>
      </w:r>
      <w:r w:rsidR="005E066B" w:rsidRPr="005E066B">
        <w:rPr>
          <w:rFonts w:asciiTheme="majorBidi" w:eastAsia="Calibri" w:hAnsiTheme="majorBidi" w:cstheme="majorBidi"/>
          <w:lang w:val="vi-VN"/>
        </w:rPr>
        <w:t xml:space="preserve">phải </w:t>
      </w:r>
      <w:r w:rsidR="007F5ED9" w:rsidRPr="0017616C">
        <w:rPr>
          <w:rFonts w:asciiTheme="majorBidi" w:eastAsia="Calibri" w:hAnsiTheme="majorBidi" w:cstheme="majorBidi"/>
          <w:lang w:val="vi-VN"/>
        </w:rPr>
        <w:t>tắm</w:t>
      </w:r>
      <w:r w:rsidR="005E066B" w:rsidRPr="005E066B">
        <w:rPr>
          <w:rFonts w:asciiTheme="majorBidi" w:eastAsia="Calibri" w:hAnsiTheme="majorBidi" w:cstheme="majorBidi"/>
          <w:lang w:val="vi-VN"/>
        </w:rPr>
        <w:t xml:space="preserve"> Junub</w:t>
      </w:r>
      <w:r w:rsidR="00215719" w:rsidRPr="0017616C">
        <w:rPr>
          <w:rFonts w:asciiTheme="majorBidi" w:eastAsia="Calibri" w:hAnsiTheme="majorBidi" w:cstheme="majorBidi"/>
          <w:lang w:val="vi-VN"/>
        </w:rPr>
        <w:t xml:space="preserve">, </w:t>
      </w:r>
      <w:r w:rsidR="005E066B" w:rsidRPr="005E066B">
        <w:rPr>
          <w:rFonts w:asciiTheme="majorBidi" w:eastAsia="Calibri" w:hAnsiTheme="majorBidi" w:cstheme="majorBidi"/>
          <w:lang w:val="vi-VN"/>
        </w:rPr>
        <w:t xml:space="preserve">bởi </w:t>
      </w:r>
      <w:r w:rsidR="00215719" w:rsidRPr="0017616C">
        <w:rPr>
          <w:rFonts w:asciiTheme="majorBidi" w:eastAsia="Calibri" w:hAnsiTheme="majorBidi" w:cstheme="majorBidi"/>
          <w:lang w:val="vi-VN"/>
        </w:rPr>
        <w:t>Allah phán:</w:t>
      </w:r>
    </w:p>
    <w:p w:rsidR="003453EB" w:rsidRPr="00824246" w:rsidRDefault="003453EB" w:rsidP="00C7363C">
      <w:pPr>
        <w:spacing w:before="120" w:after="0" w:line="240" w:lineRule="auto"/>
        <w:jc w:val="both"/>
        <w:rPr>
          <w:sz w:val="24"/>
          <w:szCs w:val="24"/>
          <w:rtl/>
        </w:rPr>
      </w:pPr>
      <w:r w:rsidRPr="00824246">
        <w:rPr>
          <w:rFonts w:ascii="KFGQPC Uthman Taha Naskh" w:cs="KFGQPC Uthman Taha Naskh" w:hint="cs"/>
          <w:sz w:val="32"/>
          <w:szCs w:val="32"/>
          <w:rtl/>
          <w:lang w:bidi="ar-EG"/>
        </w:rPr>
        <w:t>﴿</w:t>
      </w:r>
      <w:r w:rsidRPr="00824246">
        <w:rPr>
          <w:rFonts w:cs="KFGQPC Uthmanic Script HAFS"/>
          <w:b/>
          <w:bCs/>
          <w:color w:val="006600"/>
          <w:sz w:val="32"/>
          <w:szCs w:val="32"/>
          <w:rtl/>
        </w:rPr>
        <w:t>وَإِن كُنتُمۡ جُنُب</w:t>
      </w:r>
      <w:r w:rsidRPr="00824246">
        <w:rPr>
          <w:rFonts w:ascii="Jameel Noori Nastaleeq" w:hAnsi="Jameel Noori Nastaleeq" w:cs="KFGQPC Uthmanic Script HAFS" w:hint="cs"/>
          <w:b/>
          <w:bCs/>
          <w:color w:val="006600"/>
          <w:sz w:val="32"/>
          <w:szCs w:val="32"/>
          <w:rtl/>
        </w:rPr>
        <w:t>ٗ</w:t>
      </w:r>
      <w:r w:rsidRPr="00824246">
        <w:rPr>
          <w:rFonts w:cs="KFGQPC Uthmanic Script HAFS" w:hint="cs"/>
          <w:b/>
          <w:bCs/>
          <w:color w:val="006600"/>
          <w:sz w:val="32"/>
          <w:szCs w:val="32"/>
          <w:rtl/>
        </w:rPr>
        <w:t>ا فَٱطَّهَّرُواْۚ</w:t>
      </w:r>
      <w:r w:rsidRPr="00824246">
        <w:rPr>
          <w:rFonts w:ascii="KFGQPC Uthman Taha Naskh" w:cs="KFGQPC Uthman Taha Naskh" w:hint="cs"/>
          <w:sz w:val="32"/>
          <w:szCs w:val="32"/>
          <w:rtl/>
          <w:lang w:bidi="ar-EG"/>
        </w:rPr>
        <w:t>﴾</w:t>
      </w:r>
      <w:r w:rsidRPr="00824246">
        <w:rPr>
          <w:rFonts w:ascii="KFGQPC Uthman Taha Naskh" w:cs="KFGQPC Uthman Taha Naskh" w:hint="cs"/>
          <w:sz w:val="24"/>
          <w:szCs w:val="24"/>
          <w:rtl/>
          <w:lang w:bidi="ar-EG"/>
        </w:rPr>
        <w:t xml:space="preserve"> </w:t>
      </w:r>
      <w:r w:rsidRPr="00824246">
        <w:rPr>
          <w:rFonts w:cs="KFGQPC Uthman Taha Naskh"/>
          <w:sz w:val="24"/>
          <w:szCs w:val="24"/>
          <w:rtl/>
        </w:rPr>
        <w:t>المائدة:</w:t>
      </w:r>
      <w:r w:rsidRPr="00824246">
        <w:rPr>
          <w:sz w:val="24"/>
          <w:szCs w:val="24"/>
          <w:rtl/>
        </w:rPr>
        <w:t xml:space="preserve"> 6</w:t>
      </w:r>
    </w:p>
    <w:p w:rsidR="005E066B" w:rsidRDefault="003453EB" w:rsidP="00C7363C">
      <w:pPr>
        <w:bidi w:val="0"/>
        <w:spacing w:before="120" w:after="0" w:line="240" w:lineRule="auto"/>
        <w:jc w:val="both"/>
        <w:rPr>
          <w:lang w:val="fr-FR"/>
        </w:rPr>
      </w:pPr>
      <w:r w:rsidRPr="003647EA">
        <w:rPr>
          <w:rFonts w:asciiTheme="majorBidi" w:hAnsiTheme="majorBidi" w:cstheme="majorBidi"/>
          <w:lang w:val="vi-VN"/>
        </w:rPr>
        <w:sym w:font="AGA Arabesque" w:char="F07B"/>
      </w:r>
      <w:r w:rsidRPr="003647EA">
        <w:rPr>
          <w:rFonts w:asciiTheme="majorBidi" w:hAnsiTheme="majorBidi" w:cstheme="majorBidi"/>
          <w:b/>
          <w:bCs/>
          <w:color w:val="006600"/>
          <w:lang w:val="vi-VN"/>
        </w:rPr>
        <w:t>Nếu trường hợp các ngươi bị Junub (do giao hợp, do xuất tinh) thì hãy tắm toàn thân.</w:t>
      </w:r>
      <w:r w:rsidRPr="003647EA">
        <w:rPr>
          <w:rFonts w:asciiTheme="majorBidi" w:hAnsiTheme="majorBidi" w:cstheme="majorBidi"/>
        </w:rPr>
        <w:sym w:font="AGA Arabesque" w:char="F07D"/>
      </w:r>
      <w:r w:rsidRPr="0017616C">
        <w:rPr>
          <w:rFonts w:cs="Traditional Arabic"/>
          <w:lang w:val="vi-VN"/>
        </w:rPr>
        <w:t xml:space="preserve"> </w:t>
      </w:r>
      <w:r w:rsidR="005E066B">
        <w:rPr>
          <w:lang w:val="vi-VN"/>
        </w:rPr>
        <w:t>Al-M</w:t>
      </w:r>
      <w:r w:rsidRPr="0017616C">
        <w:rPr>
          <w:lang w:val="vi-VN"/>
        </w:rPr>
        <w:t>a-idah</w:t>
      </w:r>
      <w:r w:rsidR="005E066B">
        <w:rPr>
          <w:lang w:val="fr-FR"/>
        </w:rPr>
        <w:t xml:space="preserve"> 5</w:t>
      </w:r>
      <w:r w:rsidRPr="0017616C">
        <w:rPr>
          <w:lang w:val="vi-VN"/>
        </w:rPr>
        <w:t xml:space="preserve">:6 </w:t>
      </w:r>
    </w:p>
    <w:p w:rsidR="00215719" w:rsidRPr="0017616C" w:rsidRDefault="005E066B" w:rsidP="00C7363C">
      <w:pPr>
        <w:bidi w:val="0"/>
        <w:spacing w:before="120" w:after="0" w:line="240" w:lineRule="auto"/>
        <w:ind w:firstLine="720"/>
        <w:jc w:val="both"/>
        <w:rPr>
          <w:lang w:val="vi-VN"/>
        </w:rPr>
      </w:pPr>
      <w:r>
        <w:rPr>
          <w:lang w:val="fr-FR"/>
        </w:rPr>
        <w:lastRenderedPageBreak/>
        <w:t>V</w:t>
      </w:r>
      <w:r w:rsidR="003453EB" w:rsidRPr="0017616C">
        <w:rPr>
          <w:lang w:val="vi-VN"/>
        </w:rPr>
        <w:t xml:space="preserve">à Thiên Sứ </w:t>
      </w:r>
      <w:r w:rsidR="003453EB" w:rsidRPr="0017616C">
        <w:rPr>
          <w:rFonts w:cs="Arial Unicode MS" w:hint="eastAsia"/>
          <w:color w:val="C00000"/>
          <w:rtl/>
          <w:lang w:val="vi-VN"/>
        </w:rPr>
        <w:t>ﷺ</w:t>
      </w:r>
      <w:r w:rsidR="003453EB" w:rsidRPr="0017616C">
        <w:rPr>
          <w:lang w:val="vi-VN"/>
        </w:rPr>
        <w:t xml:space="preserve"> nói:</w:t>
      </w:r>
    </w:p>
    <w:p w:rsidR="003453EB" w:rsidRPr="00824246" w:rsidRDefault="003453EB" w:rsidP="00C7363C">
      <w:pPr>
        <w:spacing w:before="120" w:after="0" w:line="240" w:lineRule="auto"/>
        <w:jc w:val="both"/>
        <w:rPr>
          <w:rFonts w:eastAsia="Calibri" w:cs="KFGQPC Uthman Taha Naskh"/>
          <w:color w:val="1F3864"/>
          <w:sz w:val="32"/>
          <w:szCs w:val="32"/>
          <w:rtl/>
          <w:lang w:val="vi-VN"/>
        </w:rPr>
      </w:pPr>
      <w:r w:rsidRPr="00824246">
        <w:rPr>
          <w:rFonts w:ascii="KFGQPC Uthman Taha Naskh" w:eastAsia="Calibri" w:hAnsi="KFGQPC Uthman Taha Naskh" w:cs="KFGQPC Uthman Taha Naskh" w:hint="cs"/>
          <w:b/>
          <w:bCs/>
          <w:color w:val="1F3864"/>
          <w:sz w:val="32"/>
          <w:szCs w:val="32"/>
          <w:rtl/>
        </w:rPr>
        <w:t>{</w:t>
      </w:r>
      <w:r w:rsidR="001A5158" w:rsidRPr="00824246">
        <w:rPr>
          <w:rFonts w:ascii="Traditional Arabic" w:cs="KFGQPC Uthman Taha Naskh" w:hint="cs"/>
          <w:b/>
          <w:bCs/>
          <w:color w:val="1F3864"/>
          <w:sz w:val="32"/>
          <w:szCs w:val="32"/>
          <w:rtl/>
        </w:rPr>
        <w:t>إِذَا</w:t>
      </w:r>
      <w:r w:rsidR="001A5158" w:rsidRPr="00824246">
        <w:rPr>
          <w:rFonts w:ascii="Traditional Arabic" w:cs="KFGQPC Uthman Taha Naskh"/>
          <w:b/>
          <w:bCs/>
          <w:color w:val="1F3864"/>
          <w:sz w:val="32"/>
          <w:szCs w:val="32"/>
          <w:rtl/>
        </w:rPr>
        <w:t xml:space="preserve"> </w:t>
      </w:r>
      <w:r w:rsidR="001A5158" w:rsidRPr="00824246">
        <w:rPr>
          <w:rFonts w:ascii="Traditional Arabic" w:cs="KFGQPC Uthman Taha Naskh" w:hint="cs"/>
          <w:b/>
          <w:bCs/>
          <w:color w:val="1F3864"/>
          <w:sz w:val="32"/>
          <w:szCs w:val="32"/>
          <w:rtl/>
        </w:rPr>
        <w:t>الْتَقَى</w:t>
      </w:r>
      <w:r w:rsidR="001A5158" w:rsidRPr="00824246">
        <w:rPr>
          <w:rFonts w:ascii="Traditional Arabic" w:cs="KFGQPC Uthman Taha Naskh"/>
          <w:b/>
          <w:bCs/>
          <w:color w:val="1F3864"/>
          <w:sz w:val="32"/>
          <w:szCs w:val="32"/>
          <w:rtl/>
        </w:rPr>
        <w:t xml:space="preserve"> </w:t>
      </w:r>
      <w:r w:rsidR="001A5158" w:rsidRPr="00824246">
        <w:rPr>
          <w:rFonts w:ascii="Traditional Arabic" w:cs="KFGQPC Uthman Taha Naskh" w:hint="cs"/>
          <w:b/>
          <w:bCs/>
          <w:color w:val="1F3864"/>
          <w:sz w:val="32"/>
          <w:szCs w:val="32"/>
          <w:rtl/>
        </w:rPr>
        <w:t>الْخِتَانَانِ</w:t>
      </w:r>
      <w:r w:rsidR="007948D5" w:rsidRPr="00824246">
        <w:rPr>
          <w:rFonts w:ascii="Traditional Arabic" w:cs="KFGQPC Uthman Taha Naskh" w:hint="cs"/>
          <w:b/>
          <w:bCs/>
          <w:color w:val="1F3864"/>
          <w:sz w:val="32"/>
          <w:szCs w:val="32"/>
          <w:rtl/>
        </w:rPr>
        <w:t xml:space="preserve"> فَقَدْ</w:t>
      </w:r>
      <w:r w:rsidR="001A5158" w:rsidRPr="00824246">
        <w:rPr>
          <w:rFonts w:ascii="Traditional Arabic" w:cs="KFGQPC Uthman Taha Naskh"/>
          <w:b/>
          <w:bCs/>
          <w:color w:val="1F3864"/>
          <w:sz w:val="32"/>
          <w:szCs w:val="32"/>
          <w:rtl/>
        </w:rPr>
        <w:t xml:space="preserve"> </w:t>
      </w:r>
      <w:r w:rsidR="001A5158" w:rsidRPr="00824246">
        <w:rPr>
          <w:rFonts w:ascii="Traditional Arabic" w:cs="KFGQPC Uthman Taha Naskh" w:hint="cs"/>
          <w:b/>
          <w:bCs/>
          <w:color w:val="1F3864"/>
          <w:sz w:val="32"/>
          <w:szCs w:val="32"/>
          <w:rtl/>
        </w:rPr>
        <w:t>وَجَبَ</w:t>
      </w:r>
      <w:r w:rsidR="001A5158" w:rsidRPr="00824246">
        <w:rPr>
          <w:rFonts w:ascii="Traditional Arabic" w:cs="KFGQPC Uthman Taha Naskh"/>
          <w:b/>
          <w:bCs/>
          <w:color w:val="1F3864"/>
          <w:sz w:val="32"/>
          <w:szCs w:val="32"/>
          <w:rtl/>
        </w:rPr>
        <w:t xml:space="preserve"> </w:t>
      </w:r>
      <w:r w:rsidR="001A5158" w:rsidRPr="00824246">
        <w:rPr>
          <w:rFonts w:ascii="Traditional Arabic" w:cs="KFGQPC Uthman Taha Naskh" w:hint="cs"/>
          <w:b/>
          <w:bCs/>
          <w:color w:val="1F3864"/>
          <w:sz w:val="32"/>
          <w:szCs w:val="32"/>
          <w:rtl/>
        </w:rPr>
        <w:t>الْغُسْلُ</w:t>
      </w:r>
      <w:r w:rsidRPr="00824246">
        <w:rPr>
          <w:rFonts w:ascii="KFGQPC Uthman Taha Naskh" w:eastAsia="Calibri" w:hAnsi="KFGQPC Uthman Taha Naskh" w:cs="KFGQPC Uthman Taha Naskh" w:hint="cs"/>
          <w:b/>
          <w:bCs/>
          <w:color w:val="1F3864"/>
          <w:sz w:val="32"/>
          <w:szCs w:val="32"/>
          <w:rtl/>
        </w:rPr>
        <w:t>}</w:t>
      </w:r>
    </w:p>
    <w:p w:rsidR="003E14E6" w:rsidRPr="003647EA" w:rsidRDefault="00C2408E" w:rsidP="00DC377A">
      <w:pPr>
        <w:bidi w:val="0"/>
        <w:spacing w:before="120" w:after="0" w:line="240" w:lineRule="auto"/>
        <w:jc w:val="both"/>
        <w:rPr>
          <w:rFonts w:ascii="Arial" w:eastAsia="Calibri" w:hAnsi="Arial" w:cs="Traditional Arabic"/>
          <w:b/>
          <w:bCs/>
          <w:color w:val="002060"/>
          <w:vertAlign w:val="superscript"/>
          <w:lang w:val="vi-VN"/>
        </w:rPr>
      </w:pPr>
      <w:r>
        <w:rPr>
          <w:rFonts w:eastAsia="Calibri"/>
          <w:b/>
          <w:bCs/>
          <w:color w:val="002060"/>
          <w:lang w:val="vi-VN"/>
        </w:rPr>
        <w:t>“</w:t>
      </w:r>
      <w:r w:rsidR="002E749B" w:rsidRPr="003647EA">
        <w:rPr>
          <w:rFonts w:eastAsia="Calibri"/>
          <w:b/>
          <w:bCs/>
          <w:color w:val="002060"/>
          <w:lang w:val="vi-VN"/>
        </w:rPr>
        <w:t xml:space="preserve">Khi </w:t>
      </w:r>
      <w:r w:rsidR="002E749B" w:rsidRPr="003647EA">
        <w:rPr>
          <w:rFonts w:eastAsia="Calibri"/>
          <w:b/>
          <w:bCs/>
          <w:color w:val="002060"/>
          <w:lang w:val="fr-FR"/>
        </w:rPr>
        <w:t>dương vật phái nam</w:t>
      </w:r>
      <w:r w:rsidR="002E749B" w:rsidRPr="003647EA">
        <w:rPr>
          <w:rFonts w:eastAsia="Calibri"/>
          <w:b/>
          <w:bCs/>
          <w:color w:val="002060"/>
          <w:lang w:val="vi-VN"/>
        </w:rPr>
        <w:t xml:space="preserve"> </w:t>
      </w:r>
      <w:r w:rsidR="002E749B" w:rsidRPr="003647EA">
        <w:rPr>
          <w:rFonts w:eastAsia="Calibri"/>
          <w:b/>
          <w:bCs/>
          <w:color w:val="002060"/>
          <w:lang w:val="fr-FR"/>
        </w:rPr>
        <w:t>nằm lọt vào</w:t>
      </w:r>
      <w:r w:rsidR="002E749B" w:rsidRPr="003647EA">
        <w:rPr>
          <w:rFonts w:eastAsia="Calibri"/>
          <w:b/>
          <w:bCs/>
          <w:color w:val="002060"/>
          <w:lang w:val="vi-VN"/>
        </w:rPr>
        <w:t xml:space="preserve"> bên trong âm đạo</w:t>
      </w:r>
      <w:r w:rsidR="002E749B" w:rsidRPr="003647EA">
        <w:rPr>
          <w:rFonts w:eastAsia="Calibri"/>
          <w:b/>
          <w:bCs/>
          <w:color w:val="002060"/>
          <w:lang w:val="fr-FR"/>
        </w:rPr>
        <w:t xml:space="preserve"> phái nữ</w:t>
      </w:r>
      <w:r w:rsidR="002E749B" w:rsidRPr="003647EA">
        <w:rPr>
          <w:rFonts w:eastAsia="Calibri"/>
          <w:b/>
          <w:bCs/>
          <w:color w:val="002060"/>
          <w:lang w:val="vi-VN"/>
        </w:rPr>
        <w:t xml:space="preserve"> là bắt buộc</w:t>
      </w:r>
      <w:r w:rsidR="002E749B" w:rsidRPr="003647EA">
        <w:rPr>
          <w:rFonts w:eastAsia="Calibri"/>
          <w:b/>
          <w:bCs/>
          <w:color w:val="002060"/>
          <w:lang w:val="fr-FR"/>
        </w:rPr>
        <w:t xml:space="preserve"> phải</w:t>
      </w:r>
      <w:r w:rsidR="002E749B" w:rsidRPr="003647EA">
        <w:rPr>
          <w:rFonts w:eastAsia="Calibri"/>
          <w:b/>
          <w:bCs/>
          <w:color w:val="002060"/>
          <w:lang w:val="vi-VN"/>
        </w:rPr>
        <w:t xml:space="preserve"> tắm</w:t>
      </w:r>
      <w:r w:rsidR="002E749B" w:rsidRPr="003647EA">
        <w:rPr>
          <w:rFonts w:eastAsia="Calibri"/>
          <w:b/>
          <w:bCs/>
          <w:color w:val="002060"/>
          <w:lang w:val="fr-FR"/>
        </w:rPr>
        <w:t xml:space="preserve"> Junub</w:t>
      </w:r>
      <w:r w:rsidR="00DC377A">
        <w:rPr>
          <w:rFonts w:eastAsia="Calibri"/>
          <w:b/>
          <w:bCs/>
          <w:color w:val="002060"/>
          <w:lang w:val="vi-VN"/>
        </w:rPr>
        <w:t>.</w:t>
      </w:r>
      <w:r>
        <w:rPr>
          <w:rFonts w:eastAsia="Calibri"/>
          <w:b/>
          <w:bCs/>
          <w:color w:val="002060"/>
          <w:lang w:val="vi-VN"/>
        </w:rPr>
        <w:t>”</w:t>
      </w:r>
    </w:p>
    <w:p w:rsidR="003453EB" w:rsidRPr="0017616C" w:rsidRDefault="003E14E6" w:rsidP="00BE4052">
      <w:pPr>
        <w:bidi w:val="0"/>
        <w:spacing w:before="120" w:after="0" w:line="240" w:lineRule="auto"/>
        <w:ind w:firstLine="720"/>
        <w:jc w:val="both"/>
        <w:rPr>
          <w:rFonts w:eastAsia="Calibri"/>
          <w:lang w:val="vi-VN"/>
        </w:rPr>
      </w:pPr>
      <w:r w:rsidRPr="0017616C">
        <w:rPr>
          <w:rFonts w:eastAsia="Calibri"/>
          <w:lang w:val="vi-VN"/>
        </w:rPr>
        <w:t xml:space="preserve">2- </w:t>
      </w:r>
      <w:r w:rsidR="002E749B" w:rsidRPr="002E749B">
        <w:rPr>
          <w:rFonts w:eastAsia="Calibri"/>
          <w:lang w:val="vi-VN"/>
        </w:rPr>
        <w:t>P</w:t>
      </w:r>
      <w:r w:rsidR="005E066B" w:rsidRPr="005E066B">
        <w:rPr>
          <w:rFonts w:eastAsia="Calibri"/>
          <w:lang w:val="vi-VN"/>
        </w:rPr>
        <w:t>hụ nữ</w:t>
      </w:r>
      <w:r w:rsidR="002E749B">
        <w:rPr>
          <w:rFonts w:eastAsia="Calibri"/>
          <w:lang w:val="vi-VN"/>
        </w:rPr>
        <w:t xml:space="preserve"> sau khi </w:t>
      </w:r>
      <w:r w:rsidR="002E749B" w:rsidRPr="002E749B">
        <w:rPr>
          <w:rFonts w:eastAsia="Calibri"/>
          <w:lang w:val="vi-VN"/>
        </w:rPr>
        <w:t>chấm dứt chu kỳ</w:t>
      </w:r>
      <w:r w:rsidR="00E7007D" w:rsidRPr="0017616C">
        <w:rPr>
          <w:rFonts w:eastAsia="Calibri"/>
          <w:lang w:val="vi-VN"/>
        </w:rPr>
        <w:t xml:space="preserve"> kinh nguyệ</w:t>
      </w:r>
      <w:r w:rsidR="002E749B">
        <w:rPr>
          <w:rFonts w:eastAsia="Calibri"/>
          <w:lang w:val="vi-VN"/>
        </w:rPr>
        <w:t xml:space="preserve">t </w:t>
      </w:r>
      <w:r w:rsidR="002E749B" w:rsidRPr="002E749B">
        <w:rPr>
          <w:rFonts w:eastAsia="Calibri"/>
          <w:lang w:val="vi-VN"/>
        </w:rPr>
        <w:t>hay</w:t>
      </w:r>
      <w:r w:rsidR="005E066B" w:rsidRPr="005E066B">
        <w:rPr>
          <w:rFonts w:eastAsia="Calibri"/>
          <w:lang w:val="vi-VN"/>
        </w:rPr>
        <w:t xml:space="preserve"> </w:t>
      </w:r>
      <w:r w:rsidR="002E749B" w:rsidRPr="002E749B">
        <w:rPr>
          <w:rFonts w:eastAsia="Calibri"/>
          <w:lang w:val="vi-VN"/>
        </w:rPr>
        <w:t xml:space="preserve">ngưng ra </w:t>
      </w:r>
      <w:r w:rsidR="00E7007D" w:rsidRPr="0017616C">
        <w:rPr>
          <w:rFonts w:eastAsia="Calibri"/>
          <w:lang w:val="vi-VN"/>
        </w:rPr>
        <w:t>máu hậu sản</w:t>
      </w:r>
      <w:r w:rsidR="002E749B" w:rsidRPr="002E749B">
        <w:rPr>
          <w:rFonts w:eastAsia="Calibri"/>
          <w:lang w:val="vi-VN"/>
        </w:rPr>
        <w:t xml:space="preserve"> thì phải </w:t>
      </w:r>
      <w:r w:rsidR="00BE4052" w:rsidRPr="00BE4052">
        <w:rPr>
          <w:lang w:val="vi-VN"/>
        </w:rPr>
        <w:t>t</w:t>
      </w:r>
      <w:r w:rsidR="00BE4052" w:rsidRPr="00BE4052">
        <w:rPr>
          <w:rFonts w:asciiTheme="majorBidi" w:hAnsiTheme="majorBidi" w:cstheme="majorBidi"/>
          <w:lang w:val="vi-VN"/>
        </w:rPr>
        <w:t>ắm Junub</w:t>
      </w:r>
      <w:r w:rsidR="00E7007D" w:rsidRPr="0017616C">
        <w:rPr>
          <w:rFonts w:eastAsia="Calibri"/>
          <w:lang w:val="vi-VN"/>
        </w:rPr>
        <w:t>, bởi Allah phán:</w:t>
      </w:r>
    </w:p>
    <w:p w:rsidR="00F34575" w:rsidRPr="00824246" w:rsidRDefault="00F34575" w:rsidP="00C7363C">
      <w:pPr>
        <w:spacing w:before="120" w:after="0" w:line="240" w:lineRule="auto"/>
        <w:jc w:val="lowKashida"/>
        <w:rPr>
          <w:rFonts w:ascii="KFGQPC Uthman Taha Naskh" w:hAnsi="KFGQPC Uthman Taha Naskh" w:cs="KFGQPC Uthman Taha Naskh"/>
          <w:sz w:val="24"/>
          <w:szCs w:val="24"/>
          <w:lang w:val="vi-VN"/>
        </w:rPr>
      </w:pPr>
      <w:r w:rsidRPr="00824246">
        <w:rPr>
          <w:rFonts w:ascii="KFGQPC Uthman Taha Naskh" w:cs="KFGQPC Uthman Taha Naskh" w:hint="cs"/>
          <w:sz w:val="32"/>
          <w:szCs w:val="32"/>
          <w:rtl/>
          <w:lang w:bidi="ar-EG"/>
        </w:rPr>
        <w:t>﴿</w:t>
      </w:r>
      <w:r w:rsidRPr="00824246">
        <w:rPr>
          <w:rFonts w:cs="KFGQPC Uthmanic Script HAFS" w:hint="cs"/>
          <w:b/>
          <w:bCs/>
          <w:color w:val="006600"/>
          <w:sz w:val="32"/>
          <w:szCs w:val="32"/>
          <w:rtl/>
        </w:rPr>
        <w:t>فَٱعۡتَزِلُواْ ٱلنِّسَ</w:t>
      </w:r>
      <w:r w:rsidRPr="00824246">
        <w:rPr>
          <w:rFonts w:cs="KFGQPC Uthmanic Script HAFS"/>
          <w:b/>
          <w:bCs/>
          <w:color w:val="006600"/>
          <w:sz w:val="32"/>
          <w:szCs w:val="32"/>
          <w:rtl/>
        </w:rPr>
        <w:t>آءَ فِي ٱلۡمَحِيضِ وَلَا تَقۡرَبُوهُنَّ حَتَّىٰ يَطۡهُرۡنَۖ فَإِذَا تَطَهَّرۡنَ فَأۡتُوهُنَّ مِنۡ حَيۡثُ أَمَرَكُمُ ٱللَّهُۚ</w:t>
      </w:r>
      <w:r w:rsidRPr="00824246">
        <w:rPr>
          <w:rFonts w:ascii="KFGQPC Uthman Taha Naskh" w:cs="KFGQPC Uthman Taha Naskh" w:hint="cs"/>
          <w:sz w:val="32"/>
          <w:szCs w:val="32"/>
          <w:rtl/>
          <w:lang w:bidi="ar-EG"/>
        </w:rPr>
        <w:t>﴾</w:t>
      </w:r>
      <w:r w:rsidRPr="00824246">
        <w:rPr>
          <w:rFonts w:ascii="KFGQPC Uthman Taha Naskh" w:cs="KFGQPC Uthman Taha Naskh" w:hint="cs"/>
          <w:sz w:val="24"/>
          <w:szCs w:val="24"/>
          <w:rtl/>
          <w:lang w:bidi="ar-EG"/>
        </w:rPr>
        <w:t xml:space="preserve"> </w:t>
      </w:r>
      <w:r w:rsidRPr="00824246">
        <w:rPr>
          <w:rFonts w:ascii="Arial" w:hAnsi="Arial" w:cs="KFGQPC Uthman Taha Naskh"/>
          <w:sz w:val="24"/>
          <w:szCs w:val="24"/>
          <w:rtl/>
        </w:rPr>
        <w:t>البقرة:</w:t>
      </w:r>
      <w:r w:rsidRPr="00824246">
        <w:rPr>
          <w:rFonts w:ascii="Arial" w:hAnsi="Arial" w:cs="Arial"/>
          <w:sz w:val="24"/>
          <w:szCs w:val="24"/>
          <w:rtl/>
        </w:rPr>
        <w:t xml:space="preserve"> </w:t>
      </w:r>
      <w:r w:rsidRPr="00824246">
        <w:rPr>
          <w:sz w:val="24"/>
          <w:szCs w:val="24"/>
          <w:lang w:val="vi-VN"/>
        </w:rPr>
        <w:t>222</w:t>
      </w:r>
    </w:p>
    <w:p w:rsidR="001A2AE5" w:rsidRPr="001A2AE5" w:rsidRDefault="00F34575" w:rsidP="00377590">
      <w:pPr>
        <w:bidi w:val="0"/>
        <w:spacing w:before="120" w:after="0" w:line="240" w:lineRule="auto"/>
        <w:jc w:val="lowKashida"/>
        <w:rPr>
          <w:rFonts w:cs="KFGQPC Uthman Taha Naskh"/>
          <w:lang w:val="vi-VN"/>
        </w:rPr>
      </w:pPr>
      <w:r w:rsidRPr="003647EA">
        <w:rPr>
          <w:rFonts w:asciiTheme="majorBidi" w:hAnsiTheme="majorBidi" w:cstheme="majorBidi"/>
        </w:rPr>
        <w:sym w:font="AGA Arabesque" w:char="F07B"/>
      </w:r>
      <w:r w:rsidRPr="003647EA">
        <w:rPr>
          <w:rFonts w:asciiTheme="majorBidi" w:hAnsiTheme="majorBidi" w:cstheme="majorBidi"/>
          <w:b/>
          <w:bCs/>
          <w:color w:val="006600"/>
          <w:lang w:val="vi-VN"/>
        </w:rPr>
        <w:t>Cho nên</w:t>
      </w:r>
      <w:r w:rsidR="005E066B" w:rsidRPr="003647EA">
        <w:rPr>
          <w:rFonts w:asciiTheme="majorBidi" w:hAnsiTheme="majorBidi" w:cstheme="majorBidi"/>
          <w:b/>
          <w:bCs/>
          <w:color w:val="006600"/>
          <w:lang w:val="vi-VN"/>
        </w:rPr>
        <w:t>,</w:t>
      </w:r>
      <w:r w:rsidRPr="003647EA">
        <w:rPr>
          <w:rFonts w:asciiTheme="majorBidi" w:hAnsiTheme="majorBidi" w:cstheme="majorBidi"/>
          <w:b/>
          <w:bCs/>
          <w:color w:val="006600"/>
          <w:lang w:val="vi-VN"/>
        </w:rPr>
        <w:t xml:space="preserve"> </w:t>
      </w:r>
      <w:r w:rsidR="005E066B" w:rsidRPr="003647EA">
        <w:rPr>
          <w:rFonts w:asciiTheme="majorBidi" w:hAnsiTheme="majorBidi" w:cstheme="majorBidi"/>
          <w:b/>
          <w:bCs/>
          <w:color w:val="006600"/>
          <w:lang w:val="vi-VN"/>
        </w:rPr>
        <w:t xml:space="preserve">TA </w:t>
      </w:r>
      <w:r w:rsidRPr="003647EA">
        <w:rPr>
          <w:rFonts w:asciiTheme="majorBidi" w:hAnsiTheme="majorBidi" w:cstheme="majorBidi"/>
          <w:b/>
          <w:bCs/>
          <w:color w:val="006600"/>
          <w:lang w:val="vi-VN"/>
        </w:rPr>
        <w:t>cấm các ngươi giao hợp vớ</w:t>
      </w:r>
      <w:r w:rsidR="005E066B" w:rsidRPr="003647EA">
        <w:rPr>
          <w:rFonts w:asciiTheme="majorBidi" w:hAnsiTheme="majorBidi" w:cstheme="majorBidi"/>
          <w:b/>
          <w:bCs/>
          <w:color w:val="006600"/>
          <w:lang w:val="vi-VN"/>
        </w:rPr>
        <w:t>i các người</w:t>
      </w:r>
      <w:r w:rsidRPr="003647EA">
        <w:rPr>
          <w:rFonts w:asciiTheme="majorBidi" w:hAnsiTheme="majorBidi" w:cstheme="majorBidi"/>
          <w:b/>
          <w:bCs/>
          <w:color w:val="006600"/>
          <w:lang w:val="vi-VN"/>
        </w:rPr>
        <w:t xml:space="preserve"> vợ trong suốt thời gian</w:t>
      </w:r>
      <w:r w:rsidR="005E066B" w:rsidRPr="003647EA">
        <w:rPr>
          <w:rFonts w:asciiTheme="majorBidi" w:hAnsiTheme="majorBidi" w:cstheme="majorBidi"/>
          <w:b/>
          <w:bCs/>
          <w:color w:val="006600"/>
          <w:lang w:val="vi-VN"/>
        </w:rPr>
        <w:t xml:space="preserve"> của chu kỳ</w:t>
      </w:r>
      <w:r w:rsidRPr="003647EA">
        <w:rPr>
          <w:rFonts w:asciiTheme="majorBidi" w:hAnsiTheme="majorBidi" w:cstheme="majorBidi"/>
          <w:b/>
          <w:bCs/>
          <w:color w:val="006600"/>
          <w:lang w:val="vi-VN"/>
        </w:rPr>
        <w:t xml:space="preserve"> kinh nguyệt cho đế</w:t>
      </w:r>
      <w:r w:rsidR="005E066B" w:rsidRPr="003647EA">
        <w:rPr>
          <w:rFonts w:asciiTheme="majorBidi" w:hAnsiTheme="majorBidi" w:cstheme="majorBidi"/>
          <w:b/>
          <w:bCs/>
          <w:color w:val="006600"/>
          <w:lang w:val="vi-VN"/>
        </w:rPr>
        <w:t>n khi nào ch</w:t>
      </w:r>
      <w:r w:rsidRPr="003647EA">
        <w:rPr>
          <w:rFonts w:asciiTheme="majorBidi" w:hAnsiTheme="majorBidi" w:cstheme="majorBidi"/>
          <w:b/>
          <w:bCs/>
          <w:color w:val="006600"/>
          <w:lang w:val="vi-VN"/>
        </w:rPr>
        <w:t>ấ</w:t>
      </w:r>
      <w:r w:rsidR="005E066B" w:rsidRPr="003647EA">
        <w:rPr>
          <w:rFonts w:asciiTheme="majorBidi" w:hAnsiTheme="majorBidi" w:cstheme="majorBidi"/>
          <w:b/>
          <w:bCs/>
          <w:color w:val="006600"/>
          <w:lang w:val="vi-VN"/>
        </w:rPr>
        <w:t>m d</w:t>
      </w:r>
      <w:r w:rsidRPr="003647EA">
        <w:rPr>
          <w:rFonts w:asciiTheme="majorBidi" w:hAnsiTheme="majorBidi" w:cstheme="majorBidi"/>
          <w:b/>
          <w:bCs/>
          <w:color w:val="006600"/>
          <w:lang w:val="vi-VN"/>
        </w:rPr>
        <w:t>ứt chu kỳ</w:t>
      </w:r>
      <w:r w:rsidR="005E066B" w:rsidRPr="003647EA">
        <w:rPr>
          <w:rFonts w:asciiTheme="majorBidi" w:hAnsiTheme="majorBidi" w:cstheme="majorBidi"/>
          <w:b/>
          <w:bCs/>
          <w:color w:val="006600"/>
          <w:lang w:val="vi-VN"/>
        </w:rPr>
        <w:t xml:space="preserve"> kinh nguyệt</w:t>
      </w:r>
      <w:r w:rsidRPr="003647EA">
        <w:rPr>
          <w:rFonts w:asciiTheme="majorBidi" w:hAnsiTheme="majorBidi" w:cstheme="majorBidi"/>
          <w:b/>
          <w:bCs/>
          <w:color w:val="006600"/>
          <w:lang w:val="vi-VN"/>
        </w:rPr>
        <w:t xml:space="preserve">. </w:t>
      </w:r>
      <w:r w:rsidR="005E066B" w:rsidRPr="003647EA">
        <w:rPr>
          <w:rFonts w:asciiTheme="majorBidi" w:hAnsiTheme="majorBidi" w:cstheme="majorBidi"/>
          <w:b/>
          <w:bCs/>
          <w:color w:val="006600"/>
          <w:lang w:val="vi-VN"/>
        </w:rPr>
        <w:t>Và s</w:t>
      </w:r>
      <w:r w:rsidRPr="003647EA">
        <w:rPr>
          <w:rFonts w:asciiTheme="majorBidi" w:hAnsiTheme="majorBidi" w:cstheme="majorBidi"/>
          <w:b/>
          <w:bCs/>
          <w:color w:val="006600"/>
          <w:lang w:val="vi-VN"/>
        </w:rPr>
        <w:t>au khi</w:t>
      </w:r>
      <w:r w:rsidR="005E066B" w:rsidRPr="003647EA">
        <w:rPr>
          <w:rFonts w:asciiTheme="majorBidi" w:hAnsiTheme="majorBidi" w:cstheme="majorBidi"/>
          <w:b/>
          <w:bCs/>
          <w:color w:val="006600"/>
          <w:lang w:val="vi-VN"/>
        </w:rPr>
        <w:t xml:space="preserve"> chấm dứt kinh nguyệt thì họ phải</w:t>
      </w:r>
      <w:r w:rsidRPr="003647EA">
        <w:rPr>
          <w:rFonts w:asciiTheme="majorBidi" w:hAnsiTheme="majorBidi" w:cstheme="majorBidi"/>
          <w:b/>
          <w:bCs/>
          <w:color w:val="006600"/>
          <w:lang w:val="vi-VN"/>
        </w:rPr>
        <w:t xml:space="preserve"> tắm </w:t>
      </w:r>
      <w:r w:rsidR="005E066B" w:rsidRPr="003647EA">
        <w:rPr>
          <w:rFonts w:asciiTheme="majorBidi" w:hAnsiTheme="majorBidi" w:cstheme="majorBidi"/>
          <w:b/>
          <w:bCs/>
          <w:color w:val="006600"/>
          <w:lang w:val="vi-VN"/>
        </w:rPr>
        <w:t xml:space="preserve">nước </w:t>
      </w:r>
      <w:r w:rsidRPr="003647EA">
        <w:rPr>
          <w:rFonts w:asciiTheme="majorBidi" w:hAnsiTheme="majorBidi" w:cstheme="majorBidi"/>
          <w:b/>
          <w:bCs/>
          <w:color w:val="006600"/>
          <w:lang w:val="vi-VN"/>
        </w:rPr>
        <w:t>(dứt chu kỳ</w:t>
      </w:r>
      <w:r w:rsidR="005E066B" w:rsidRPr="003647EA">
        <w:rPr>
          <w:rFonts w:asciiTheme="majorBidi" w:hAnsiTheme="majorBidi" w:cstheme="majorBidi"/>
          <w:b/>
          <w:bCs/>
          <w:color w:val="006600"/>
          <w:lang w:val="vi-VN"/>
        </w:rPr>
        <w:t xml:space="preserve"> kinh nguyệt</w:t>
      </w:r>
      <w:r w:rsidRPr="003647EA">
        <w:rPr>
          <w:rFonts w:asciiTheme="majorBidi" w:hAnsiTheme="majorBidi" w:cstheme="majorBidi"/>
          <w:b/>
          <w:bCs/>
          <w:color w:val="006600"/>
          <w:lang w:val="vi-VN"/>
        </w:rPr>
        <w:t xml:space="preserve">) thì các ngươi </w:t>
      </w:r>
      <w:r w:rsidR="005E066B" w:rsidRPr="003647EA">
        <w:rPr>
          <w:rFonts w:asciiTheme="majorBidi" w:hAnsiTheme="majorBidi" w:cstheme="majorBidi"/>
          <w:b/>
          <w:bCs/>
          <w:color w:val="006600"/>
          <w:lang w:val="vi-VN"/>
        </w:rPr>
        <w:t xml:space="preserve">mới </w:t>
      </w:r>
      <w:r w:rsidRPr="003647EA">
        <w:rPr>
          <w:rFonts w:asciiTheme="majorBidi" w:hAnsiTheme="majorBidi" w:cstheme="majorBidi"/>
          <w:b/>
          <w:bCs/>
          <w:color w:val="006600"/>
          <w:lang w:val="vi-VN"/>
        </w:rPr>
        <w:t xml:space="preserve">được phép giao hợp với </w:t>
      </w:r>
      <w:r w:rsidR="005E066B" w:rsidRPr="003647EA">
        <w:rPr>
          <w:rFonts w:asciiTheme="majorBidi" w:hAnsiTheme="majorBidi" w:cstheme="majorBidi"/>
          <w:b/>
          <w:bCs/>
          <w:color w:val="006600"/>
          <w:lang w:val="vi-VN"/>
        </w:rPr>
        <w:t>vợ trở</w:t>
      </w:r>
      <w:r w:rsidR="001A2AE5" w:rsidRPr="003647EA">
        <w:rPr>
          <w:rFonts w:asciiTheme="majorBidi" w:hAnsiTheme="majorBidi" w:cstheme="majorBidi"/>
          <w:b/>
          <w:bCs/>
          <w:color w:val="006600"/>
          <w:lang w:val="vi-VN"/>
        </w:rPr>
        <w:t xml:space="preserve"> lại</w:t>
      </w:r>
      <w:r w:rsidRPr="003647EA">
        <w:rPr>
          <w:rFonts w:asciiTheme="majorBidi" w:hAnsiTheme="majorBidi" w:cstheme="majorBidi"/>
        </w:rPr>
        <w:sym w:font="AGA Arabesque" w:char="F07D"/>
      </w:r>
      <w:r w:rsidRPr="0017616C">
        <w:rPr>
          <w:rFonts w:cs="KFGQPC Uthman Taha Naskh"/>
          <w:lang w:val="vi-VN"/>
        </w:rPr>
        <w:t xml:space="preserve"> Al-Baqoroh</w:t>
      </w:r>
      <w:r w:rsidR="000B78B6" w:rsidRPr="0017616C">
        <w:rPr>
          <w:rFonts w:cs="KFGQPC Uthman Taha Naskh"/>
          <w:lang w:val="vi-VN"/>
        </w:rPr>
        <w:t xml:space="preserve">: 222 </w:t>
      </w:r>
      <w:r w:rsidR="00377590">
        <w:rPr>
          <w:rFonts w:cs="KFGQPC Uthman Taha Naskh"/>
          <w:lang w:val="vi-VN"/>
        </w:rPr>
        <w:t>(chương 2).</w:t>
      </w:r>
    </w:p>
    <w:p w:rsidR="00F34575" w:rsidRPr="0017616C" w:rsidRDefault="001A2AE5" w:rsidP="00C7363C">
      <w:pPr>
        <w:bidi w:val="0"/>
        <w:spacing w:before="120" w:after="0" w:line="240" w:lineRule="auto"/>
        <w:ind w:firstLine="720"/>
        <w:jc w:val="lowKashida"/>
        <w:rPr>
          <w:rFonts w:cs="KFGQPC Uthman Taha Naskh"/>
          <w:lang w:val="vi-VN"/>
        </w:rPr>
      </w:pPr>
      <w:r>
        <w:rPr>
          <w:rFonts w:cs="KFGQPC Uthman Taha Naskh"/>
          <w:lang w:val="fr-FR"/>
        </w:rPr>
        <w:t>V</w:t>
      </w:r>
      <w:r w:rsidR="000B78B6" w:rsidRPr="0017616C">
        <w:rPr>
          <w:rFonts w:cs="KFGQPC Uthman Taha Naskh"/>
          <w:lang w:val="vi-VN"/>
        </w:rPr>
        <w:t xml:space="preserve">à Thiên Sứ </w:t>
      </w:r>
      <w:r w:rsidR="000B78B6" w:rsidRPr="0017616C">
        <w:rPr>
          <w:rFonts w:cs="Arial Unicode MS" w:hint="eastAsia"/>
          <w:color w:val="C00000"/>
          <w:rtl/>
          <w:lang w:val="vi-VN"/>
        </w:rPr>
        <w:t>ﷺ</w:t>
      </w:r>
      <w:r w:rsidR="000B78B6" w:rsidRPr="0017616C">
        <w:rPr>
          <w:rFonts w:cs="KFGQPC Uthman Taha Naskh"/>
          <w:lang w:val="vi-VN"/>
        </w:rPr>
        <w:t xml:space="preserve"> nói với</w:t>
      </w:r>
      <w:r>
        <w:rPr>
          <w:rFonts w:cs="KFGQPC Uthman Taha Naskh"/>
          <w:lang w:val="fr-FR"/>
        </w:rPr>
        <w:t xml:space="preserve"> bà</w:t>
      </w:r>
      <w:r w:rsidR="000B78B6" w:rsidRPr="0017616C">
        <w:rPr>
          <w:rFonts w:cs="KFGQPC Uthman Taha Naskh"/>
          <w:lang w:val="vi-VN"/>
        </w:rPr>
        <w:t xml:space="preserve"> Faatimah binti Abi Hubaish </w:t>
      </w:r>
      <w:r w:rsidR="000B78B6" w:rsidRPr="0017616C">
        <w:rPr>
          <w:rFonts w:ascii="KFGQPC Arabic Symbols 01" w:hAnsi="KFGQPC Arabic Symbols 01" w:cs="Traditional Arabic"/>
          <w:color w:val="FF0000"/>
          <w:lang w:val="vi-VN"/>
        </w:rPr>
        <w:t></w:t>
      </w:r>
      <w:r w:rsidR="000B78B6" w:rsidRPr="0017616C">
        <w:rPr>
          <w:rFonts w:cs="KFGQPC Uthman Taha Naskh"/>
          <w:lang w:val="vi-VN"/>
        </w:rPr>
        <w:t xml:space="preserve">: </w:t>
      </w:r>
    </w:p>
    <w:p w:rsidR="000B78B6" w:rsidRPr="00824246" w:rsidRDefault="000B78B6" w:rsidP="00C7363C">
      <w:pPr>
        <w:spacing w:before="120" w:after="0" w:line="240" w:lineRule="auto"/>
        <w:jc w:val="both"/>
        <w:rPr>
          <w:rFonts w:eastAsia="Calibri" w:cs="KFGQPC Uthman Taha Naskh"/>
          <w:color w:val="1F3864"/>
          <w:sz w:val="32"/>
          <w:szCs w:val="32"/>
          <w:rtl/>
          <w:lang w:val="vi-VN"/>
        </w:rPr>
      </w:pPr>
      <w:r w:rsidRPr="00824246">
        <w:rPr>
          <w:rFonts w:ascii="KFGQPC Uthman Taha Naskh" w:eastAsia="Calibri" w:hAnsi="KFGQPC Uthman Taha Naskh" w:cs="KFGQPC Uthman Taha Naskh" w:hint="cs"/>
          <w:b/>
          <w:bCs/>
          <w:color w:val="1F3864"/>
          <w:sz w:val="32"/>
          <w:szCs w:val="32"/>
          <w:rtl/>
        </w:rPr>
        <w:t>{</w:t>
      </w:r>
      <w:r w:rsidR="009609B8" w:rsidRPr="00824246">
        <w:rPr>
          <w:rFonts w:ascii="Traditional Arabic" w:cs="KFGQPC Uthman Taha Naskh" w:hint="cs"/>
          <w:b/>
          <w:bCs/>
          <w:color w:val="1F3864"/>
          <w:sz w:val="32"/>
          <w:szCs w:val="32"/>
          <w:rtl/>
        </w:rPr>
        <w:t>فَإِذَا</w:t>
      </w:r>
      <w:r w:rsidR="009609B8" w:rsidRPr="00824246">
        <w:rPr>
          <w:rFonts w:ascii="Traditional Arabic" w:cs="KFGQPC Uthman Taha Naskh"/>
          <w:b/>
          <w:bCs/>
          <w:color w:val="1F3864"/>
          <w:sz w:val="32"/>
          <w:szCs w:val="32"/>
          <w:rtl/>
        </w:rPr>
        <w:t xml:space="preserve"> </w:t>
      </w:r>
      <w:r w:rsidR="009609B8" w:rsidRPr="00824246">
        <w:rPr>
          <w:rFonts w:ascii="Traditional Arabic" w:cs="KFGQPC Uthman Taha Naskh" w:hint="cs"/>
          <w:b/>
          <w:bCs/>
          <w:color w:val="1F3864"/>
          <w:sz w:val="32"/>
          <w:szCs w:val="32"/>
          <w:rtl/>
        </w:rPr>
        <w:t>أَقْبَلَتِ</w:t>
      </w:r>
      <w:r w:rsidR="009609B8" w:rsidRPr="00824246">
        <w:rPr>
          <w:rFonts w:ascii="Traditional Arabic" w:cs="KFGQPC Uthman Taha Naskh"/>
          <w:b/>
          <w:bCs/>
          <w:color w:val="1F3864"/>
          <w:sz w:val="32"/>
          <w:szCs w:val="32"/>
          <w:rtl/>
        </w:rPr>
        <w:t xml:space="preserve"> </w:t>
      </w:r>
      <w:r w:rsidR="009609B8" w:rsidRPr="00824246">
        <w:rPr>
          <w:rFonts w:ascii="Traditional Arabic" w:cs="KFGQPC Uthman Taha Naskh" w:hint="cs"/>
          <w:b/>
          <w:bCs/>
          <w:color w:val="1F3864"/>
          <w:sz w:val="32"/>
          <w:szCs w:val="32"/>
          <w:rtl/>
        </w:rPr>
        <w:t>الْحَيْضَةُ</w:t>
      </w:r>
      <w:r w:rsidR="009609B8" w:rsidRPr="00824246">
        <w:rPr>
          <w:rFonts w:ascii="Traditional Arabic" w:cs="KFGQPC Uthman Taha Naskh"/>
          <w:b/>
          <w:bCs/>
          <w:color w:val="1F3864"/>
          <w:sz w:val="32"/>
          <w:szCs w:val="32"/>
          <w:rtl/>
        </w:rPr>
        <w:t xml:space="preserve"> </w:t>
      </w:r>
      <w:r w:rsidR="009609B8" w:rsidRPr="00824246">
        <w:rPr>
          <w:rFonts w:ascii="Traditional Arabic" w:cs="KFGQPC Uthman Taha Naskh" w:hint="cs"/>
          <w:b/>
          <w:bCs/>
          <w:color w:val="1F3864"/>
          <w:sz w:val="32"/>
          <w:szCs w:val="32"/>
          <w:rtl/>
        </w:rPr>
        <w:t>فَدَعِي</w:t>
      </w:r>
      <w:r w:rsidR="009609B8" w:rsidRPr="00824246">
        <w:rPr>
          <w:rFonts w:ascii="Traditional Arabic" w:cs="KFGQPC Uthman Taha Naskh"/>
          <w:b/>
          <w:bCs/>
          <w:color w:val="1F3864"/>
          <w:sz w:val="32"/>
          <w:szCs w:val="32"/>
          <w:rtl/>
        </w:rPr>
        <w:t xml:space="preserve"> </w:t>
      </w:r>
      <w:r w:rsidR="009609B8" w:rsidRPr="00824246">
        <w:rPr>
          <w:rFonts w:ascii="Traditional Arabic" w:cs="KFGQPC Uthman Taha Naskh" w:hint="cs"/>
          <w:b/>
          <w:bCs/>
          <w:color w:val="1F3864"/>
          <w:sz w:val="32"/>
          <w:szCs w:val="32"/>
          <w:rtl/>
        </w:rPr>
        <w:t>الصَّلاَةَ</w:t>
      </w:r>
      <w:r w:rsidR="009609B8" w:rsidRPr="00824246">
        <w:rPr>
          <w:rFonts w:ascii="Traditional Arabic" w:cs="KFGQPC Uthman Taha Naskh"/>
          <w:b/>
          <w:bCs/>
          <w:color w:val="1F3864"/>
          <w:sz w:val="32"/>
          <w:szCs w:val="32"/>
          <w:rtl/>
        </w:rPr>
        <w:t xml:space="preserve"> </w:t>
      </w:r>
      <w:r w:rsidR="009609B8" w:rsidRPr="00824246">
        <w:rPr>
          <w:rFonts w:ascii="Traditional Arabic" w:cs="KFGQPC Uthman Taha Naskh" w:hint="cs"/>
          <w:b/>
          <w:bCs/>
          <w:color w:val="1F3864"/>
          <w:sz w:val="32"/>
          <w:szCs w:val="32"/>
          <w:rtl/>
        </w:rPr>
        <w:t>فَإِذَا</w:t>
      </w:r>
      <w:r w:rsidR="009609B8" w:rsidRPr="00824246">
        <w:rPr>
          <w:rFonts w:ascii="Traditional Arabic" w:cs="KFGQPC Uthman Taha Naskh"/>
          <w:b/>
          <w:bCs/>
          <w:color w:val="1F3864"/>
          <w:sz w:val="32"/>
          <w:szCs w:val="32"/>
          <w:rtl/>
        </w:rPr>
        <w:t xml:space="preserve"> </w:t>
      </w:r>
      <w:r w:rsidR="009609B8" w:rsidRPr="00824246">
        <w:rPr>
          <w:rFonts w:ascii="Traditional Arabic" w:cs="KFGQPC Uthman Taha Naskh" w:hint="cs"/>
          <w:b/>
          <w:bCs/>
          <w:color w:val="1F3864"/>
          <w:sz w:val="32"/>
          <w:szCs w:val="32"/>
          <w:rtl/>
        </w:rPr>
        <w:t>أَدْبَرَتْ</w:t>
      </w:r>
      <w:r w:rsidR="009609B8" w:rsidRPr="00824246">
        <w:rPr>
          <w:rFonts w:ascii="Traditional Arabic" w:cs="KFGQPC Uthman Taha Naskh"/>
          <w:b/>
          <w:bCs/>
          <w:color w:val="1F3864"/>
          <w:sz w:val="32"/>
          <w:szCs w:val="32"/>
          <w:rtl/>
        </w:rPr>
        <w:t xml:space="preserve"> </w:t>
      </w:r>
      <w:r w:rsidR="009609B8" w:rsidRPr="00824246">
        <w:rPr>
          <w:rFonts w:ascii="Traditional Arabic" w:cs="KFGQPC Uthman Taha Naskh" w:hint="cs"/>
          <w:b/>
          <w:bCs/>
          <w:color w:val="1F3864"/>
          <w:sz w:val="32"/>
          <w:szCs w:val="32"/>
          <w:rtl/>
        </w:rPr>
        <w:t>فَاغْتَسِلِي</w:t>
      </w:r>
      <w:r w:rsidR="009609B8" w:rsidRPr="00824246">
        <w:rPr>
          <w:rFonts w:ascii="Traditional Arabic" w:cs="KFGQPC Uthman Taha Naskh"/>
          <w:b/>
          <w:bCs/>
          <w:color w:val="1F3864"/>
          <w:sz w:val="32"/>
          <w:szCs w:val="32"/>
          <w:rtl/>
        </w:rPr>
        <w:t xml:space="preserve"> </w:t>
      </w:r>
      <w:r w:rsidR="009609B8" w:rsidRPr="00824246">
        <w:rPr>
          <w:rFonts w:ascii="Traditional Arabic" w:cs="KFGQPC Uthman Taha Naskh" w:hint="cs"/>
          <w:b/>
          <w:bCs/>
          <w:color w:val="1F3864"/>
          <w:sz w:val="32"/>
          <w:szCs w:val="32"/>
          <w:rtl/>
        </w:rPr>
        <w:t>وَصَلِّي</w:t>
      </w:r>
      <w:r w:rsidRPr="00824246">
        <w:rPr>
          <w:rFonts w:ascii="KFGQPC Uthman Taha Naskh" w:eastAsia="Calibri" w:hAnsi="KFGQPC Uthman Taha Naskh" w:cs="KFGQPC Uthman Taha Naskh" w:hint="cs"/>
          <w:b/>
          <w:bCs/>
          <w:color w:val="1F3864"/>
          <w:sz w:val="32"/>
          <w:szCs w:val="32"/>
          <w:rtl/>
        </w:rPr>
        <w:t>}</w:t>
      </w:r>
    </w:p>
    <w:p w:rsidR="001A2AE5" w:rsidRPr="001A2AE5" w:rsidRDefault="00C2408E" w:rsidP="00C7363C">
      <w:pPr>
        <w:bidi w:val="0"/>
        <w:spacing w:before="120" w:after="0" w:line="240" w:lineRule="auto"/>
        <w:jc w:val="both"/>
        <w:rPr>
          <w:rFonts w:ascii="Arial" w:eastAsia="Calibri" w:hAnsi="Arial" w:cs="Traditional Arabic"/>
          <w:color w:val="C00000"/>
          <w:vertAlign w:val="superscript"/>
        </w:rPr>
      </w:pPr>
      <w:r w:rsidRPr="00550B46">
        <w:rPr>
          <w:rFonts w:eastAsia="Calibri"/>
          <w:b/>
          <w:bCs/>
          <w:color w:val="002060"/>
          <w:lang w:val="vi-VN"/>
        </w:rPr>
        <w:t>“</w:t>
      </w:r>
      <w:r w:rsidR="006609F1" w:rsidRPr="00550B46">
        <w:rPr>
          <w:rFonts w:eastAsia="Calibri"/>
          <w:b/>
          <w:bCs/>
          <w:color w:val="002060"/>
          <w:lang w:val="vi-VN"/>
        </w:rPr>
        <w:t>Một khi chu kỳ kinh</w:t>
      </w:r>
      <w:r w:rsidR="002E749B" w:rsidRPr="00550B46">
        <w:rPr>
          <w:rFonts w:eastAsia="Calibri"/>
          <w:b/>
          <w:bCs/>
          <w:color w:val="002060"/>
          <w:lang w:val="fr-FR"/>
        </w:rPr>
        <w:t xml:space="preserve"> nguyệt</w:t>
      </w:r>
      <w:r w:rsidR="006609F1" w:rsidRPr="00550B46">
        <w:rPr>
          <w:rFonts w:eastAsia="Calibri"/>
          <w:b/>
          <w:bCs/>
          <w:color w:val="002060"/>
          <w:lang w:val="vi-VN"/>
        </w:rPr>
        <w:t xml:space="preserve"> bắt đầ</w:t>
      </w:r>
      <w:r w:rsidR="001A2AE5" w:rsidRPr="00550B46">
        <w:rPr>
          <w:rFonts w:eastAsia="Calibri"/>
          <w:b/>
          <w:bCs/>
          <w:color w:val="002060"/>
          <w:lang w:val="vi-VN"/>
        </w:rPr>
        <w:t xml:space="preserve">u thì </w:t>
      </w:r>
      <w:r w:rsidR="001A2AE5" w:rsidRPr="00550B46">
        <w:rPr>
          <w:rFonts w:eastAsia="Calibri"/>
          <w:b/>
          <w:bCs/>
          <w:color w:val="002060"/>
          <w:lang w:val="fr-FR"/>
        </w:rPr>
        <w:t>hãy ngưng sự</w:t>
      </w:r>
      <w:r w:rsidR="006609F1" w:rsidRPr="00550B46">
        <w:rPr>
          <w:rFonts w:eastAsia="Calibri"/>
          <w:b/>
          <w:bCs/>
          <w:color w:val="002060"/>
          <w:lang w:val="vi-VN"/>
        </w:rPr>
        <w:t xml:space="preserve"> dâng lễ Salah và khi kỳ kinh kết thúc thì</w:t>
      </w:r>
      <w:r w:rsidR="002E749B" w:rsidRPr="00550B46">
        <w:rPr>
          <w:rFonts w:eastAsia="Calibri"/>
          <w:b/>
          <w:bCs/>
          <w:color w:val="002060"/>
          <w:lang w:val="fr-FR"/>
        </w:rPr>
        <w:t xml:space="preserve"> phải</w:t>
      </w:r>
      <w:r w:rsidR="006609F1" w:rsidRPr="00550B46">
        <w:rPr>
          <w:rFonts w:eastAsia="Calibri"/>
          <w:b/>
          <w:bCs/>
          <w:color w:val="002060"/>
          <w:lang w:val="vi-VN"/>
        </w:rPr>
        <w:t xml:space="preserve"> tắm</w:t>
      </w:r>
      <w:r w:rsidR="001A2AE5" w:rsidRPr="00550B46">
        <w:rPr>
          <w:rFonts w:eastAsia="Calibri"/>
          <w:b/>
          <w:bCs/>
          <w:color w:val="002060"/>
          <w:lang w:val="fr-FR"/>
        </w:rPr>
        <w:t xml:space="preserve"> rửa Junub rồi</w:t>
      </w:r>
      <w:r w:rsidR="001A2AE5" w:rsidRPr="00550B46">
        <w:rPr>
          <w:rFonts w:eastAsia="Calibri"/>
          <w:b/>
          <w:bCs/>
          <w:color w:val="002060"/>
          <w:lang w:val="vi-VN"/>
        </w:rPr>
        <w:t xml:space="preserve"> </w:t>
      </w:r>
      <w:r w:rsidR="002E749B" w:rsidRPr="00550B46">
        <w:rPr>
          <w:rFonts w:eastAsia="Calibri"/>
          <w:b/>
          <w:bCs/>
          <w:color w:val="002060"/>
          <w:lang w:val="fr-FR"/>
        </w:rPr>
        <w:t xml:space="preserve">mới được </w:t>
      </w:r>
      <w:r w:rsidR="006609F1" w:rsidRPr="00550B46">
        <w:rPr>
          <w:rFonts w:eastAsia="Calibri"/>
          <w:b/>
          <w:bCs/>
          <w:color w:val="002060"/>
          <w:lang w:val="vi-VN"/>
        </w:rPr>
        <w:t>hành lễ Salah</w:t>
      </w:r>
      <w:r w:rsidR="001A2AE5" w:rsidRPr="00550B46">
        <w:rPr>
          <w:rFonts w:eastAsia="Calibri"/>
          <w:b/>
          <w:bCs/>
          <w:color w:val="002060"/>
          <w:lang w:val="fr-FR"/>
        </w:rPr>
        <w:t xml:space="preserve"> trở lại</w:t>
      </w:r>
      <w:r w:rsidR="006609F1" w:rsidRPr="00550B46">
        <w:rPr>
          <w:rFonts w:eastAsia="Calibri"/>
          <w:b/>
          <w:bCs/>
          <w:color w:val="002060"/>
          <w:lang w:val="vi-VN"/>
        </w:rPr>
        <w:t>.</w:t>
      </w:r>
      <w:r w:rsidRPr="00550B46">
        <w:rPr>
          <w:rFonts w:eastAsia="Calibri"/>
          <w:b/>
          <w:bCs/>
          <w:color w:val="002060"/>
          <w:lang w:val="vi-VN"/>
        </w:rPr>
        <w:t>”</w:t>
      </w:r>
      <w:r w:rsidR="000B78B6" w:rsidRPr="00550B46">
        <w:rPr>
          <w:rFonts w:ascii="Rockwell Extra Bold" w:eastAsia="Calibri" w:hAnsi="Rockwell Extra Bold" w:cs="Traditional Arabic"/>
          <w:color w:val="C00000"/>
          <w:vertAlign w:val="superscript"/>
          <w:lang w:val="vi-VN"/>
        </w:rPr>
        <w:t>(</w:t>
      </w:r>
      <w:r w:rsidR="000B78B6" w:rsidRPr="00550B46">
        <w:rPr>
          <w:rStyle w:val="FootnoteReference"/>
          <w:rFonts w:ascii="Rockwell Extra Bold" w:eastAsia="Calibri" w:hAnsi="Rockwell Extra Bold" w:cs="Traditional Arabic"/>
          <w:color w:val="C00000"/>
        </w:rPr>
        <w:footnoteReference w:id="66"/>
      </w:r>
      <w:r w:rsidR="000B78B6" w:rsidRPr="00550B46">
        <w:rPr>
          <w:rFonts w:ascii="Rockwell Extra Bold" w:eastAsia="Calibri" w:hAnsi="Rockwell Extra Bold" w:cs="Traditional Arabic"/>
          <w:color w:val="C00000"/>
          <w:vertAlign w:val="superscript"/>
          <w:lang w:val="vi-VN"/>
        </w:rPr>
        <w:t>)</w:t>
      </w:r>
      <w:r w:rsidR="000B78B6" w:rsidRPr="0017616C">
        <w:rPr>
          <w:rFonts w:ascii="Arial" w:eastAsia="Calibri" w:hAnsi="Arial" w:cs="Traditional Arabic"/>
          <w:color w:val="C00000"/>
          <w:vertAlign w:val="superscript"/>
          <w:lang w:val="vi-VN"/>
        </w:rPr>
        <w:t xml:space="preserve"> </w:t>
      </w:r>
    </w:p>
    <w:p w:rsidR="00E7007D" w:rsidRPr="002E749B" w:rsidRDefault="002E749B" w:rsidP="00C7363C">
      <w:pPr>
        <w:bidi w:val="0"/>
        <w:spacing w:before="120" w:after="0" w:line="240" w:lineRule="auto"/>
        <w:jc w:val="both"/>
        <w:rPr>
          <w:rFonts w:eastAsia="Calibri"/>
        </w:rPr>
      </w:pPr>
      <w:r>
        <w:rPr>
          <w:rFonts w:eastAsia="Calibri"/>
        </w:rPr>
        <w:lastRenderedPageBreak/>
        <w:t>(</w:t>
      </w:r>
      <w:r w:rsidR="001A2AE5" w:rsidRPr="001A2AE5">
        <w:rPr>
          <w:rFonts w:eastAsia="Calibri"/>
        </w:rPr>
        <w:t>Trường hợp ra m</w:t>
      </w:r>
      <w:r w:rsidR="0088789E" w:rsidRPr="0017616C">
        <w:rPr>
          <w:rFonts w:eastAsia="Calibri"/>
          <w:lang w:val="vi-VN"/>
        </w:rPr>
        <w:t>áu hậu sản được xem giống như</w:t>
      </w:r>
      <w:r w:rsidR="001A2AE5" w:rsidRPr="001A2AE5">
        <w:rPr>
          <w:rFonts w:eastAsia="Calibri"/>
        </w:rPr>
        <w:t xml:space="preserve"> trường hợp của</w:t>
      </w:r>
      <w:r w:rsidR="0088789E" w:rsidRPr="0017616C">
        <w:rPr>
          <w:rFonts w:eastAsia="Calibri"/>
          <w:lang w:val="vi-VN"/>
        </w:rPr>
        <w:t xml:space="preserve"> máu kinh nguyệt, điều này được giới Sohabah đồng thống nhất.</w:t>
      </w:r>
      <w:r w:rsidRPr="002E749B">
        <w:rPr>
          <w:rFonts w:eastAsia="Calibri"/>
        </w:rPr>
        <w:t>)</w:t>
      </w:r>
    </w:p>
    <w:p w:rsidR="0088789E" w:rsidRPr="0017616C" w:rsidRDefault="002E749B" w:rsidP="00C7363C">
      <w:pPr>
        <w:bidi w:val="0"/>
        <w:spacing w:before="120" w:after="0" w:line="240" w:lineRule="auto"/>
        <w:ind w:firstLine="720"/>
        <w:jc w:val="both"/>
        <w:rPr>
          <w:rFonts w:eastAsia="Calibri"/>
          <w:lang w:val="vi-VN"/>
        </w:rPr>
      </w:pPr>
      <w:r>
        <w:rPr>
          <w:rFonts w:eastAsia="Calibri"/>
          <w:lang w:val="vi-VN"/>
        </w:rPr>
        <w:t xml:space="preserve">3- </w:t>
      </w:r>
      <w:r w:rsidRPr="002E749B">
        <w:rPr>
          <w:rFonts w:eastAsia="Calibri"/>
        </w:rPr>
        <w:t>K</w:t>
      </w:r>
      <w:r w:rsidR="0088789E" w:rsidRPr="0017616C">
        <w:rPr>
          <w:rFonts w:eastAsia="Calibri"/>
          <w:lang w:val="vi-VN"/>
        </w:rPr>
        <w:t xml:space="preserve">hi </w:t>
      </w:r>
      <w:r w:rsidR="00ED46CB" w:rsidRPr="00ED46CB">
        <w:rPr>
          <w:rFonts w:eastAsia="Calibri"/>
        </w:rPr>
        <w:t xml:space="preserve">có </w:t>
      </w:r>
      <w:r w:rsidR="0088789E" w:rsidRPr="0017616C">
        <w:rPr>
          <w:rFonts w:eastAsia="Calibri"/>
          <w:lang w:val="vi-VN"/>
        </w:rPr>
        <w:t>người Muslim</w:t>
      </w:r>
      <w:r w:rsidR="001A2AE5" w:rsidRPr="001A2AE5">
        <w:rPr>
          <w:rFonts w:eastAsia="Calibri"/>
          <w:lang w:val="vi-VN"/>
        </w:rPr>
        <w:t xml:space="preserve"> nào</w:t>
      </w:r>
      <w:r w:rsidR="0088789E" w:rsidRPr="0017616C">
        <w:rPr>
          <w:rFonts w:eastAsia="Calibri"/>
          <w:lang w:val="vi-VN"/>
        </w:rPr>
        <w:t xml:space="preserve"> chết</w:t>
      </w:r>
      <w:r w:rsidR="001A2AE5" w:rsidRPr="001A2AE5">
        <w:rPr>
          <w:rFonts w:eastAsia="Calibri"/>
          <w:lang w:val="vi-VN"/>
        </w:rPr>
        <w:t xml:space="preserve"> thì</w:t>
      </w:r>
      <w:r w:rsidR="0088789E" w:rsidRPr="0017616C">
        <w:rPr>
          <w:rFonts w:eastAsia="Calibri"/>
          <w:lang w:val="vi-VN"/>
        </w:rPr>
        <w:t xml:space="preserve"> bắt buộc </w:t>
      </w:r>
      <w:r w:rsidR="00ED46CB" w:rsidRPr="00ED46CB">
        <w:rPr>
          <w:rFonts w:eastAsia="Calibri"/>
        </w:rPr>
        <w:t xml:space="preserve">những </w:t>
      </w:r>
      <w:r w:rsidR="0088789E" w:rsidRPr="0017616C">
        <w:rPr>
          <w:rFonts w:eastAsia="Calibri"/>
          <w:lang w:val="vi-VN"/>
        </w:rPr>
        <w:t>người</w:t>
      </w:r>
      <w:r w:rsidR="00ED46CB" w:rsidRPr="00ED46CB">
        <w:rPr>
          <w:rFonts w:eastAsia="Calibri"/>
        </w:rPr>
        <w:t xml:space="preserve"> Muslim</w:t>
      </w:r>
      <w:r w:rsidR="0088789E" w:rsidRPr="0017616C">
        <w:rPr>
          <w:rFonts w:eastAsia="Calibri"/>
          <w:lang w:val="vi-VN"/>
        </w:rPr>
        <w:t xml:space="preserve"> còn sống</w:t>
      </w:r>
      <w:r w:rsidR="001A2AE5" w:rsidRPr="001A2AE5">
        <w:rPr>
          <w:rFonts w:eastAsia="Calibri"/>
          <w:lang w:val="vi-VN"/>
        </w:rPr>
        <w:t xml:space="preserve"> phải</w:t>
      </w:r>
      <w:r w:rsidR="0088789E" w:rsidRPr="0017616C">
        <w:rPr>
          <w:rFonts w:eastAsia="Calibri"/>
          <w:lang w:val="vi-VN"/>
        </w:rPr>
        <w:t xml:space="preserve"> tắm</w:t>
      </w:r>
      <w:r w:rsidR="001A2AE5" w:rsidRPr="001A2AE5">
        <w:rPr>
          <w:rFonts w:eastAsia="Calibri"/>
          <w:lang w:val="vi-VN"/>
        </w:rPr>
        <w:t xml:space="preserve"> (làm vệ sinh)</w:t>
      </w:r>
      <w:r w:rsidR="0088789E" w:rsidRPr="0017616C">
        <w:rPr>
          <w:rFonts w:eastAsia="Calibri"/>
          <w:lang w:val="vi-VN"/>
        </w:rPr>
        <w:t xml:space="preserve"> cho </w:t>
      </w:r>
      <w:r w:rsidR="001A2AE5" w:rsidRPr="001A2AE5">
        <w:rPr>
          <w:rFonts w:eastAsia="Calibri"/>
          <w:lang w:val="vi-VN"/>
        </w:rPr>
        <w:t>người chết</w:t>
      </w:r>
      <w:r w:rsidR="0088789E" w:rsidRPr="0017616C">
        <w:rPr>
          <w:rFonts w:eastAsia="Calibri"/>
          <w:lang w:val="vi-VN"/>
        </w:rPr>
        <w:t>, bởi</w:t>
      </w:r>
      <w:r w:rsidR="00ED46CB" w:rsidRPr="00ED46CB">
        <w:rPr>
          <w:rFonts w:eastAsia="Calibri"/>
        </w:rPr>
        <w:t xml:space="preserve"> có lần</w:t>
      </w:r>
      <w:r w:rsidR="0088789E" w:rsidRPr="0017616C">
        <w:rPr>
          <w:rFonts w:eastAsia="Calibri"/>
          <w:lang w:val="vi-VN"/>
        </w:rPr>
        <w:t xml:space="preserve"> Thiên Sứ </w:t>
      </w:r>
      <w:r w:rsidR="0088789E" w:rsidRPr="0017616C">
        <w:rPr>
          <w:rFonts w:cs="Arial Unicode MS" w:hint="eastAsia"/>
          <w:color w:val="C00000"/>
          <w:rtl/>
          <w:lang w:val="vi-VN"/>
        </w:rPr>
        <w:t>ﷺ</w:t>
      </w:r>
      <w:r w:rsidR="0088789E" w:rsidRPr="0017616C">
        <w:rPr>
          <w:rFonts w:eastAsia="Calibri"/>
          <w:lang w:val="vi-VN"/>
        </w:rPr>
        <w:t xml:space="preserve"> </w:t>
      </w:r>
      <w:r w:rsidR="001A2AE5" w:rsidRPr="001A2AE5">
        <w:rPr>
          <w:rFonts w:eastAsia="Calibri"/>
          <w:lang w:val="vi-VN"/>
        </w:rPr>
        <w:t>đã</w:t>
      </w:r>
      <w:r w:rsidR="0088789E" w:rsidRPr="0017616C">
        <w:rPr>
          <w:rFonts w:eastAsia="Calibri"/>
          <w:lang w:val="vi-VN"/>
        </w:rPr>
        <w:t xml:space="preserve"> ra lệnh </w:t>
      </w:r>
      <w:r w:rsidR="001A2AE5" w:rsidRPr="001A2AE5">
        <w:rPr>
          <w:rFonts w:eastAsia="Calibri"/>
          <w:lang w:val="vi-VN"/>
        </w:rPr>
        <w:t xml:space="preserve">cho những </w:t>
      </w:r>
      <w:r w:rsidR="0088789E" w:rsidRPr="0017616C">
        <w:rPr>
          <w:rFonts w:eastAsia="Calibri"/>
          <w:lang w:val="vi-VN"/>
        </w:rPr>
        <w:t xml:space="preserve">phụ nữ </w:t>
      </w:r>
      <w:r w:rsidR="001A2AE5" w:rsidRPr="001A2AE5">
        <w:rPr>
          <w:rFonts w:eastAsia="Calibri"/>
          <w:lang w:val="vi-VN"/>
        </w:rPr>
        <w:t xml:space="preserve">đến </w:t>
      </w:r>
      <w:r w:rsidR="0088789E" w:rsidRPr="0017616C">
        <w:rPr>
          <w:rFonts w:eastAsia="Calibri"/>
          <w:lang w:val="vi-VN"/>
        </w:rPr>
        <w:t xml:space="preserve">tắm cho bà Zaynab </w:t>
      </w:r>
      <w:r w:rsidR="0088789E" w:rsidRPr="0017616C">
        <w:rPr>
          <w:rFonts w:ascii="KFGQPC Arabic Symbols 01" w:hAnsi="KFGQPC Arabic Symbols 01" w:cs="Traditional Arabic"/>
          <w:color w:val="FF0000"/>
          <w:lang w:val="vi-VN"/>
        </w:rPr>
        <w:t></w:t>
      </w:r>
      <w:r w:rsidR="0088789E" w:rsidRPr="0017616C">
        <w:rPr>
          <w:rFonts w:eastAsia="Calibri"/>
          <w:lang w:val="vi-VN"/>
        </w:rPr>
        <w:t xml:space="preserve"> </w:t>
      </w:r>
      <w:r w:rsidR="001A2AE5" w:rsidRPr="001A2AE5">
        <w:rPr>
          <w:rFonts w:eastAsia="Calibri"/>
          <w:lang w:val="vi-VN"/>
        </w:rPr>
        <w:t>(</w:t>
      </w:r>
      <w:r w:rsidR="001A2AE5" w:rsidRPr="0017616C">
        <w:rPr>
          <w:rFonts w:eastAsia="Calibri"/>
          <w:lang w:val="vi-VN"/>
        </w:rPr>
        <w:t>con gái của Ngườ</w:t>
      </w:r>
      <w:r w:rsidR="001A2AE5">
        <w:rPr>
          <w:rFonts w:eastAsia="Calibri"/>
          <w:lang w:val="vi-VN"/>
        </w:rPr>
        <w:t>i</w:t>
      </w:r>
      <w:r w:rsidR="001A2AE5" w:rsidRPr="001A2AE5">
        <w:rPr>
          <w:rFonts w:eastAsia="Calibri"/>
          <w:lang w:val="vi-VN"/>
        </w:rPr>
        <w:t xml:space="preserve">) </w:t>
      </w:r>
      <w:r w:rsidR="0088789E" w:rsidRPr="0017616C">
        <w:rPr>
          <w:rFonts w:eastAsia="Calibri"/>
          <w:lang w:val="vi-VN"/>
        </w:rPr>
        <w:t>sau khi</w:t>
      </w:r>
      <w:r w:rsidR="001A2AE5" w:rsidRPr="001A2AE5">
        <w:rPr>
          <w:rFonts w:eastAsia="Calibri"/>
          <w:lang w:val="vi-VN"/>
        </w:rPr>
        <w:t xml:space="preserve"> bà</w:t>
      </w:r>
      <w:r w:rsidR="0088789E" w:rsidRPr="0017616C">
        <w:rPr>
          <w:rFonts w:eastAsia="Calibri"/>
          <w:lang w:val="vi-VN"/>
        </w:rPr>
        <w:t xml:space="preserve"> qua đời, và sự kiện này </w:t>
      </w:r>
      <w:r w:rsidR="001A2AE5" w:rsidRPr="001A2AE5">
        <w:rPr>
          <w:rFonts w:eastAsia="Calibri"/>
          <w:lang w:val="vi-VN"/>
        </w:rPr>
        <w:t xml:space="preserve">đã </w:t>
      </w:r>
      <w:r w:rsidR="0088789E" w:rsidRPr="0017616C">
        <w:rPr>
          <w:rFonts w:eastAsia="Calibri"/>
          <w:lang w:val="vi-VN"/>
        </w:rPr>
        <w:t xml:space="preserve">được ghi chép trong hai bộ </w:t>
      </w:r>
      <w:r w:rsidR="00ED46CB" w:rsidRPr="00ED46CB">
        <w:rPr>
          <w:rFonts w:eastAsia="Calibri"/>
        </w:rPr>
        <w:t xml:space="preserve">Hadith </w:t>
      </w:r>
      <w:r w:rsidR="0088789E" w:rsidRPr="0017616C">
        <w:rPr>
          <w:rFonts w:eastAsia="Calibri"/>
          <w:lang w:val="vi-VN"/>
        </w:rPr>
        <w:t>Soheeh.</w:t>
      </w:r>
    </w:p>
    <w:p w:rsidR="00EE247D" w:rsidRDefault="0088789E" w:rsidP="00C7363C">
      <w:pPr>
        <w:bidi w:val="0"/>
        <w:spacing w:before="120" w:after="0" w:line="240" w:lineRule="auto"/>
        <w:ind w:firstLine="720"/>
        <w:jc w:val="both"/>
        <w:rPr>
          <w:rFonts w:eastAsia="Calibri"/>
          <w:lang w:val="vi-VN"/>
        </w:rPr>
      </w:pPr>
      <w:r w:rsidRPr="0017616C">
        <w:rPr>
          <w:rFonts w:eastAsia="Calibri"/>
          <w:lang w:val="vi-VN"/>
        </w:rPr>
        <w:t xml:space="preserve">4- </w:t>
      </w:r>
      <w:r w:rsidR="001A2AE5" w:rsidRPr="001A2AE5">
        <w:rPr>
          <w:rFonts w:eastAsia="Calibri"/>
          <w:lang w:val="vi-VN"/>
        </w:rPr>
        <w:t>K</w:t>
      </w:r>
      <w:r w:rsidR="007175D5" w:rsidRPr="0017616C">
        <w:rPr>
          <w:rFonts w:eastAsia="Calibri"/>
          <w:lang w:val="vi-VN"/>
        </w:rPr>
        <w:t>hi</w:t>
      </w:r>
      <w:r w:rsidR="001A2AE5" w:rsidRPr="001A2AE5">
        <w:rPr>
          <w:rFonts w:eastAsia="Calibri"/>
          <w:lang w:val="vi-VN"/>
        </w:rPr>
        <w:t xml:space="preserve"> một</w:t>
      </w:r>
      <w:r w:rsidR="007175D5" w:rsidRPr="0017616C">
        <w:rPr>
          <w:rFonts w:eastAsia="Calibri"/>
          <w:lang w:val="vi-VN"/>
        </w:rPr>
        <w:t xml:space="preserve"> người ngoại đạo muốn vào Islam bắt buộc </w:t>
      </w:r>
      <w:r w:rsidR="001A2AE5" w:rsidRPr="001A2AE5">
        <w:rPr>
          <w:rFonts w:eastAsia="Calibri"/>
          <w:lang w:val="vi-VN"/>
        </w:rPr>
        <w:t xml:space="preserve">người đó </w:t>
      </w:r>
      <w:r w:rsidR="007175D5" w:rsidRPr="0017616C">
        <w:rPr>
          <w:rFonts w:eastAsia="Calibri"/>
          <w:lang w:val="vi-VN"/>
        </w:rPr>
        <w:t>phải tắm</w:t>
      </w:r>
      <w:r w:rsidR="001A2AE5" w:rsidRPr="001A2AE5">
        <w:rPr>
          <w:rFonts w:eastAsia="Calibri"/>
          <w:lang w:val="vi-VN"/>
        </w:rPr>
        <w:t xml:space="preserve"> làm sạch</w:t>
      </w:r>
      <w:r w:rsidR="00306CDF" w:rsidRPr="0017616C">
        <w:rPr>
          <w:rFonts w:eastAsia="Calibri"/>
          <w:lang w:val="vi-VN"/>
        </w:rPr>
        <w:t xml:space="preserve"> trước khi dạy họ lời tuyên thệ</w:t>
      </w:r>
      <w:r w:rsidR="001A2AE5" w:rsidRPr="001A2AE5">
        <w:rPr>
          <w:rFonts w:eastAsia="Calibri"/>
          <w:lang w:val="vi-VN"/>
        </w:rPr>
        <w:t>,</w:t>
      </w:r>
      <w:r w:rsidR="00306CDF" w:rsidRPr="0017616C">
        <w:rPr>
          <w:rFonts w:eastAsia="Calibri"/>
          <w:lang w:val="vi-VN"/>
        </w:rPr>
        <w:t xml:space="preserve"> bởi Thiên Sứ</w:t>
      </w:r>
      <w:r w:rsidR="000A0652" w:rsidRPr="0017616C">
        <w:rPr>
          <w:rFonts w:eastAsia="Calibri"/>
          <w:lang w:val="vi-VN"/>
        </w:rPr>
        <w:t xml:space="preserve"> </w:t>
      </w:r>
      <w:r w:rsidR="000A0652" w:rsidRPr="0017616C">
        <w:rPr>
          <w:rFonts w:cs="Arial Unicode MS" w:hint="eastAsia"/>
          <w:color w:val="C00000"/>
          <w:rtl/>
          <w:lang w:val="vi-VN"/>
        </w:rPr>
        <w:t>ﷺ</w:t>
      </w:r>
      <w:r w:rsidR="00306CDF" w:rsidRPr="0017616C">
        <w:rPr>
          <w:rFonts w:eastAsia="Calibri"/>
          <w:lang w:val="vi-VN"/>
        </w:rPr>
        <w:t xml:space="preserve"> đã ra lệnh cho ông Qois bin A’sim </w:t>
      </w:r>
      <w:r w:rsidR="000A0652" w:rsidRPr="0017616C">
        <w:rPr>
          <w:rFonts w:ascii="Rockwell Extra Bold" w:eastAsia="Calibri" w:hAnsi="Rockwell Extra Bold" w:cs="Traditional Arabic"/>
          <w:color w:val="C00000"/>
          <w:vertAlign w:val="superscript"/>
          <w:lang w:val="vi-VN"/>
        </w:rPr>
        <w:t>(</w:t>
      </w:r>
      <w:r w:rsidR="000A0652" w:rsidRPr="0017616C">
        <w:rPr>
          <w:rStyle w:val="FootnoteReference"/>
          <w:rFonts w:ascii="Rockwell Extra Bold" w:eastAsia="Calibri" w:hAnsi="Rockwell Extra Bold" w:cs="Traditional Arabic"/>
          <w:color w:val="C00000"/>
        </w:rPr>
        <w:footnoteReference w:id="67"/>
      </w:r>
      <w:r w:rsidR="000A0652" w:rsidRPr="0017616C">
        <w:rPr>
          <w:rFonts w:ascii="Rockwell Extra Bold" w:eastAsia="Calibri" w:hAnsi="Rockwell Extra Bold" w:cs="Traditional Arabic"/>
          <w:color w:val="C00000"/>
          <w:vertAlign w:val="superscript"/>
          <w:lang w:val="vi-VN"/>
        </w:rPr>
        <w:t>)</w:t>
      </w:r>
      <w:r w:rsidR="00306CDF" w:rsidRPr="0017616C">
        <w:rPr>
          <w:rFonts w:eastAsia="Calibri"/>
          <w:lang w:val="vi-VN"/>
        </w:rPr>
        <w:t>,</w:t>
      </w:r>
      <w:r w:rsidR="001A2AE5" w:rsidRPr="001A2AE5">
        <w:rPr>
          <w:rFonts w:eastAsia="Calibri"/>
          <w:lang w:val="vi-VN"/>
        </w:rPr>
        <w:t xml:space="preserve"> và </w:t>
      </w:r>
      <w:r w:rsidR="00306CDF" w:rsidRPr="0017616C">
        <w:rPr>
          <w:rFonts w:eastAsia="Calibri"/>
          <w:lang w:val="vi-VN"/>
        </w:rPr>
        <w:t>ông Thamaamah Al-Hanafi</w:t>
      </w:r>
      <w:r w:rsidR="000A0652" w:rsidRPr="0017616C">
        <w:rPr>
          <w:rFonts w:ascii="Rockwell Extra Bold" w:eastAsia="Calibri" w:hAnsi="Rockwell Extra Bold" w:cs="Traditional Arabic"/>
          <w:color w:val="C00000"/>
          <w:vertAlign w:val="superscript"/>
          <w:lang w:val="vi-VN"/>
        </w:rPr>
        <w:t>(</w:t>
      </w:r>
      <w:r w:rsidR="000A0652" w:rsidRPr="0017616C">
        <w:rPr>
          <w:rStyle w:val="FootnoteReference"/>
          <w:rFonts w:ascii="Rockwell Extra Bold" w:eastAsia="Calibri" w:hAnsi="Rockwell Extra Bold" w:cs="Traditional Arabic"/>
          <w:color w:val="C00000"/>
        </w:rPr>
        <w:footnoteReference w:id="68"/>
      </w:r>
      <w:r w:rsidR="000A0652" w:rsidRPr="0017616C">
        <w:rPr>
          <w:rFonts w:ascii="Rockwell Extra Bold" w:eastAsia="Calibri" w:hAnsi="Rockwell Extra Bold" w:cs="Traditional Arabic"/>
          <w:color w:val="C00000"/>
          <w:vertAlign w:val="superscript"/>
          <w:lang w:val="vi-VN"/>
        </w:rPr>
        <w:t>)</w:t>
      </w:r>
      <w:r w:rsidR="001A2AE5" w:rsidRPr="001A2AE5">
        <w:rPr>
          <w:rFonts w:eastAsia="Calibri"/>
          <w:lang w:val="vi-VN"/>
        </w:rPr>
        <w:t xml:space="preserve"> phải </w:t>
      </w:r>
      <w:r w:rsidR="001A2AE5" w:rsidRPr="0017616C">
        <w:rPr>
          <w:rFonts w:eastAsia="Calibri"/>
          <w:lang w:val="vi-VN"/>
        </w:rPr>
        <w:t xml:space="preserve">tắm </w:t>
      </w:r>
      <w:r w:rsidR="00ED46CB" w:rsidRPr="00ED46CB">
        <w:rPr>
          <w:rFonts w:eastAsia="Calibri"/>
          <w:lang w:val="vi-VN"/>
        </w:rPr>
        <w:t xml:space="preserve">làm sạch trước khi </w:t>
      </w:r>
      <w:r w:rsidR="001A2AE5" w:rsidRPr="001A2AE5">
        <w:rPr>
          <w:rFonts w:eastAsia="Calibri"/>
          <w:lang w:val="vi-VN"/>
        </w:rPr>
        <w:t>hai</w:t>
      </w:r>
      <w:r w:rsidR="001A2AE5" w:rsidRPr="0017616C">
        <w:rPr>
          <w:rFonts w:eastAsia="Calibri"/>
          <w:lang w:val="vi-VN"/>
        </w:rPr>
        <w:t xml:space="preserve"> ông</w:t>
      </w:r>
      <w:r w:rsidR="001A2AE5" w:rsidRPr="001A2AE5">
        <w:rPr>
          <w:rFonts w:eastAsia="Calibri"/>
          <w:lang w:val="vi-VN"/>
        </w:rPr>
        <w:t xml:space="preserve"> gia</w:t>
      </w:r>
      <w:r w:rsidR="001A2AE5" w:rsidRPr="0017616C">
        <w:rPr>
          <w:rFonts w:eastAsia="Calibri"/>
          <w:lang w:val="vi-VN"/>
        </w:rPr>
        <w:t xml:space="preserve"> </w:t>
      </w:r>
      <w:r w:rsidR="001A2AE5" w:rsidRPr="001A2AE5">
        <w:rPr>
          <w:rFonts w:eastAsia="Calibri"/>
          <w:lang w:val="vi-VN"/>
        </w:rPr>
        <w:t>nhậ</w:t>
      </w:r>
      <w:r w:rsidR="001A2AE5">
        <w:rPr>
          <w:rFonts w:eastAsia="Calibri"/>
          <w:lang w:val="vi-VN"/>
        </w:rPr>
        <w:t>p</w:t>
      </w:r>
      <w:r w:rsidR="001A2AE5" w:rsidRPr="0017616C">
        <w:rPr>
          <w:rFonts w:eastAsia="Calibri"/>
          <w:lang w:val="vi-VN"/>
        </w:rPr>
        <w:t xml:space="preserve"> Islam</w:t>
      </w:r>
      <w:r w:rsidR="001A2AE5" w:rsidRPr="001A2AE5">
        <w:rPr>
          <w:rFonts w:eastAsia="Calibri"/>
          <w:lang w:val="vi-VN"/>
        </w:rPr>
        <w:t>.</w:t>
      </w:r>
    </w:p>
    <w:p w:rsidR="00DC377A" w:rsidRPr="0066520C" w:rsidRDefault="00DC377A" w:rsidP="00DC377A">
      <w:pPr>
        <w:bidi w:val="0"/>
        <w:spacing w:before="120" w:after="0" w:line="240" w:lineRule="auto"/>
        <w:ind w:firstLine="720"/>
        <w:jc w:val="both"/>
        <w:rPr>
          <w:rFonts w:eastAsia="Calibri"/>
          <w:lang w:val="vi-VN"/>
        </w:rPr>
      </w:pPr>
    </w:p>
    <w:p w:rsidR="000612C0" w:rsidRPr="004D256D" w:rsidRDefault="000612C0" w:rsidP="00550B46">
      <w:pPr>
        <w:pStyle w:val="ListParagraph"/>
        <w:numPr>
          <w:ilvl w:val="0"/>
          <w:numId w:val="18"/>
        </w:numPr>
        <w:bidi w:val="0"/>
        <w:spacing w:before="120" w:after="0" w:line="240" w:lineRule="auto"/>
        <w:ind w:left="990"/>
        <w:jc w:val="both"/>
        <w:rPr>
          <w:rFonts w:eastAsia="Calibri"/>
          <w:b/>
          <w:bCs/>
          <w:lang w:val="vi-VN"/>
        </w:rPr>
      </w:pPr>
      <w:r w:rsidRPr="004D256D">
        <w:rPr>
          <w:rFonts w:eastAsia="Calibri"/>
          <w:b/>
          <w:bCs/>
          <w:lang w:val="vi-VN"/>
        </w:rPr>
        <w:t>Các trường hợp khuyến khích</w:t>
      </w:r>
      <w:r w:rsidR="001A2AE5" w:rsidRPr="004D256D">
        <w:rPr>
          <w:rFonts w:eastAsia="Calibri"/>
          <w:b/>
          <w:bCs/>
          <w:lang w:val="vi-VN"/>
        </w:rPr>
        <w:t xml:space="preserve"> nên</w:t>
      </w:r>
      <w:r w:rsidRPr="004D256D">
        <w:rPr>
          <w:rFonts w:eastAsia="Calibri"/>
          <w:b/>
          <w:bCs/>
          <w:lang w:val="vi-VN"/>
        </w:rPr>
        <w:t xml:space="preserve"> tắm</w:t>
      </w:r>
      <w:r w:rsidR="001A2AE5" w:rsidRPr="004D256D">
        <w:rPr>
          <w:rFonts w:eastAsia="Calibri"/>
          <w:b/>
          <w:bCs/>
          <w:lang w:val="vi-VN"/>
        </w:rPr>
        <w:t xml:space="preserve"> nước </w:t>
      </w:r>
      <w:r w:rsidR="00ED46CB" w:rsidRPr="004D256D">
        <w:rPr>
          <w:rFonts w:eastAsia="Calibri"/>
          <w:b/>
          <w:bCs/>
          <w:lang w:val="vi-VN"/>
        </w:rPr>
        <w:t>làm sạch</w:t>
      </w:r>
      <w:r w:rsidR="001A2AE5" w:rsidRPr="004D256D">
        <w:rPr>
          <w:rFonts w:eastAsia="Calibri"/>
          <w:b/>
          <w:bCs/>
          <w:lang w:val="vi-VN"/>
        </w:rPr>
        <w:t xml:space="preserve"> như sau</w:t>
      </w:r>
      <w:r w:rsidRPr="004D256D">
        <w:rPr>
          <w:rFonts w:eastAsia="Calibri"/>
          <w:b/>
          <w:bCs/>
          <w:lang w:val="vi-VN"/>
        </w:rPr>
        <w:t>:</w:t>
      </w:r>
    </w:p>
    <w:p w:rsidR="00BB0143" w:rsidRPr="0017616C" w:rsidRDefault="00BB0143" w:rsidP="00C7363C">
      <w:pPr>
        <w:bidi w:val="0"/>
        <w:spacing w:before="120" w:after="0" w:line="240" w:lineRule="auto"/>
        <w:ind w:firstLine="720"/>
        <w:jc w:val="both"/>
        <w:rPr>
          <w:lang w:val="vi-VN"/>
        </w:rPr>
      </w:pPr>
      <w:r w:rsidRPr="0017616C">
        <w:rPr>
          <w:lang w:val="vi-VN"/>
        </w:rPr>
        <w:t xml:space="preserve">1- </w:t>
      </w:r>
      <w:r w:rsidR="00ED46CB" w:rsidRPr="00ED46CB">
        <w:rPr>
          <w:lang w:val="vi-VN"/>
        </w:rPr>
        <w:t>Khuyến khích n</w:t>
      </w:r>
      <w:r w:rsidR="001A2AE5" w:rsidRPr="00ED46CB">
        <w:rPr>
          <w:lang w:val="vi-VN"/>
        </w:rPr>
        <w:t xml:space="preserve">ên tắm rửa trước khi đi </w:t>
      </w:r>
      <w:r w:rsidR="007A5FAE" w:rsidRPr="0017616C">
        <w:rPr>
          <w:lang w:val="vi-VN"/>
        </w:rPr>
        <w:t>Salah Jum-a’h</w:t>
      </w:r>
      <w:r w:rsidR="00ED46CB" w:rsidRPr="00ED46CB">
        <w:rPr>
          <w:lang w:val="vi-VN"/>
        </w:rPr>
        <w:t xml:space="preserve"> của</w:t>
      </w:r>
      <w:r w:rsidR="007A5FAE" w:rsidRPr="0017616C">
        <w:rPr>
          <w:lang w:val="vi-VN"/>
        </w:rPr>
        <w:t xml:space="preserve"> ngày thứ sáu, bởi Thiên Sứ </w:t>
      </w:r>
      <w:r w:rsidR="007A5FAE" w:rsidRPr="0017616C">
        <w:rPr>
          <w:rFonts w:cs="Arial Unicode MS" w:hint="eastAsia"/>
          <w:color w:val="C00000"/>
          <w:rtl/>
          <w:lang w:val="vi-VN"/>
        </w:rPr>
        <w:t>ﷺ</w:t>
      </w:r>
      <w:r w:rsidR="007A5FAE" w:rsidRPr="0017616C">
        <w:rPr>
          <w:lang w:val="vi-VN"/>
        </w:rPr>
        <w:t xml:space="preserve"> nói:</w:t>
      </w:r>
    </w:p>
    <w:p w:rsidR="007A5FAE" w:rsidRPr="00550B46" w:rsidRDefault="00F8691E" w:rsidP="00C7363C">
      <w:pPr>
        <w:spacing w:before="120" w:after="0" w:line="240" w:lineRule="auto"/>
        <w:jc w:val="both"/>
        <w:rPr>
          <w:rFonts w:cs="KFGQPC Uthman Taha Naskh"/>
          <w:color w:val="1F3864"/>
          <w:sz w:val="32"/>
          <w:szCs w:val="32"/>
          <w:lang w:val="vi-VN"/>
        </w:rPr>
      </w:pPr>
      <w:r w:rsidRPr="00550B46">
        <w:rPr>
          <w:rFonts w:ascii="Traditional Arabic" w:cs="KFGQPC Uthman Taha Naskh" w:hint="cs"/>
          <w:b/>
          <w:bCs/>
          <w:color w:val="1F3864"/>
          <w:sz w:val="32"/>
          <w:szCs w:val="32"/>
          <w:rtl/>
        </w:rPr>
        <w:t>{غُسْلُ</w:t>
      </w:r>
      <w:r w:rsidRPr="00550B46">
        <w:rPr>
          <w:rFonts w:ascii="Traditional Arabic" w:cs="KFGQPC Uthman Taha Naskh"/>
          <w:b/>
          <w:bCs/>
          <w:color w:val="1F3864"/>
          <w:sz w:val="32"/>
          <w:szCs w:val="32"/>
          <w:rtl/>
        </w:rPr>
        <w:t xml:space="preserve"> </w:t>
      </w:r>
      <w:r w:rsidRPr="00550B46">
        <w:rPr>
          <w:rFonts w:ascii="Traditional Arabic" w:cs="KFGQPC Uthman Taha Naskh" w:hint="cs"/>
          <w:b/>
          <w:bCs/>
          <w:color w:val="1F3864"/>
          <w:sz w:val="32"/>
          <w:szCs w:val="32"/>
          <w:rtl/>
        </w:rPr>
        <w:t>الْجُمُعَةِ</w:t>
      </w:r>
      <w:r w:rsidRPr="00550B46">
        <w:rPr>
          <w:rFonts w:ascii="Traditional Arabic" w:cs="KFGQPC Uthman Taha Naskh"/>
          <w:b/>
          <w:bCs/>
          <w:color w:val="1F3864"/>
          <w:sz w:val="32"/>
          <w:szCs w:val="32"/>
          <w:rtl/>
        </w:rPr>
        <w:t xml:space="preserve"> </w:t>
      </w:r>
      <w:r w:rsidRPr="00550B46">
        <w:rPr>
          <w:rFonts w:ascii="Traditional Arabic" w:cs="KFGQPC Uthman Taha Naskh" w:hint="cs"/>
          <w:b/>
          <w:bCs/>
          <w:color w:val="1F3864"/>
          <w:sz w:val="32"/>
          <w:szCs w:val="32"/>
          <w:rtl/>
        </w:rPr>
        <w:t>وَاجِبٌ</w:t>
      </w:r>
      <w:r w:rsidRPr="00550B46">
        <w:rPr>
          <w:rFonts w:ascii="Traditional Arabic" w:cs="KFGQPC Uthman Taha Naskh"/>
          <w:b/>
          <w:bCs/>
          <w:color w:val="1F3864"/>
          <w:sz w:val="32"/>
          <w:szCs w:val="32"/>
          <w:rtl/>
        </w:rPr>
        <w:t xml:space="preserve"> </w:t>
      </w:r>
      <w:r w:rsidRPr="00550B46">
        <w:rPr>
          <w:rFonts w:ascii="Traditional Arabic" w:cs="KFGQPC Uthman Taha Naskh" w:hint="cs"/>
          <w:b/>
          <w:bCs/>
          <w:color w:val="1F3864"/>
          <w:sz w:val="32"/>
          <w:szCs w:val="32"/>
          <w:rtl/>
        </w:rPr>
        <w:t>عَلَى</w:t>
      </w:r>
      <w:r w:rsidRPr="00550B46">
        <w:rPr>
          <w:rFonts w:ascii="Traditional Arabic" w:cs="KFGQPC Uthman Taha Naskh"/>
          <w:b/>
          <w:bCs/>
          <w:color w:val="1F3864"/>
          <w:sz w:val="32"/>
          <w:szCs w:val="32"/>
          <w:rtl/>
        </w:rPr>
        <w:t xml:space="preserve"> </w:t>
      </w:r>
      <w:r w:rsidRPr="00550B46">
        <w:rPr>
          <w:rFonts w:ascii="Traditional Arabic" w:cs="KFGQPC Uthman Taha Naskh" w:hint="cs"/>
          <w:b/>
          <w:bCs/>
          <w:color w:val="1F3864"/>
          <w:sz w:val="32"/>
          <w:szCs w:val="32"/>
          <w:rtl/>
        </w:rPr>
        <w:t>كُلِّ</w:t>
      </w:r>
      <w:r w:rsidRPr="00550B46">
        <w:rPr>
          <w:rFonts w:ascii="Traditional Arabic" w:cs="KFGQPC Uthman Taha Naskh"/>
          <w:b/>
          <w:bCs/>
          <w:color w:val="1F3864"/>
          <w:sz w:val="32"/>
          <w:szCs w:val="32"/>
          <w:rtl/>
        </w:rPr>
        <w:t xml:space="preserve"> </w:t>
      </w:r>
      <w:r w:rsidRPr="00550B46">
        <w:rPr>
          <w:rFonts w:ascii="Traditional Arabic" w:cs="KFGQPC Uthman Taha Naskh" w:hint="cs"/>
          <w:b/>
          <w:bCs/>
          <w:color w:val="1F3864"/>
          <w:sz w:val="32"/>
          <w:szCs w:val="32"/>
          <w:rtl/>
        </w:rPr>
        <w:t>مُحْتَلِمٍ}</w:t>
      </w:r>
    </w:p>
    <w:p w:rsidR="00A95EA0" w:rsidRPr="0017616C"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b/>
          <w:bCs/>
          <w:color w:val="001642"/>
          <w:lang w:val="vi-VN"/>
        </w:rPr>
        <w:t>“</w:t>
      </w:r>
      <w:r w:rsidR="00E67190" w:rsidRPr="003647EA">
        <w:rPr>
          <w:rFonts w:eastAsia="Calibri"/>
          <w:b/>
          <w:bCs/>
          <w:color w:val="001642"/>
          <w:lang w:val="vi-VN"/>
        </w:rPr>
        <w:t>Việc tắm</w:t>
      </w:r>
      <w:r w:rsidR="00F62C3E" w:rsidRPr="003647EA">
        <w:rPr>
          <w:rFonts w:eastAsia="Calibri"/>
          <w:b/>
          <w:bCs/>
          <w:color w:val="001642"/>
          <w:lang w:val="vi-VN"/>
        </w:rPr>
        <w:t xml:space="preserve"> rửa</w:t>
      </w:r>
      <w:r w:rsidR="00ED46CB" w:rsidRPr="003647EA">
        <w:rPr>
          <w:rFonts w:eastAsia="Calibri"/>
          <w:b/>
          <w:bCs/>
          <w:color w:val="001642"/>
          <w:lang w:val="vi-VN"/>
        </w:rPr>
        <w:t xml:space="preserve"> để đi</w:t>
      </w:r>
      <w:r w:rsidR="00E67190" w:rsidRPr="003647EA">
        <w:rPr>
          <w:rFonts w:eastAsia="Calibri"/>
          <w:b/>
          <w:bCs/>
          <w:color w:val="001642"/>
          <w:lang w:val="vi-VN"/>
        </w:rPr>
        <w:t xml:space="preserve"> Salah Jum-a’h (</w:t>
      </w:r>
      <w:r w:rsidR="00ED46CB" w:rsidRPr="003647EA">
        <w:rPr>
          <w:rFonts w:eastAsia="Calibri"/>
          <w:b/>
          <w:bCs/>
          <w:color w:val="001642"/>
          <w:lang w:val="vi-VN"/>
        </w:rPr>
        <w:t xml:space="preserve">ngày </w:t>
      </w:r>
      <w:r w:rsidR="00E67190" w:rsidRPr="003647EA">
        <w:rPr>
          <w:rFonts w:eastAsia="Calibri"/>
          <w:b/>
          <w:bCs/>
          <w:color w:val="001642"/>
          <w:lang w:val="vi-VN"/>
        </w:rPr>
        <w:t>thứ sáu) là</w:t>
      </w:r>
      <w:r w:rsidR="00F62C3E" w:rsidRPr="003647EA">
        <w:rPr>
          <w:rFonts w:eastAsia="Calibri"/>
          <w:b/>
          <w:bCs/>
          <w:color w:val="001642"/>
          <w:lang w:val="vi-VN"/>
        </w:rPr>
        <w:t xml:space="preserve"> sự</w:t>
      </w:r>
      <w:r w:rsidR="00E67190" w:rsidRPr="003647EA">
        <w:rPr>
          <w:rFonts w:eastAsia="Calibri"/>
          <w:b/>
          <w:bCs/>
          <w:color w:val="001642"/>
          <w:lang w:val="vi-VN"/>
        </w:rPr>
        <w:t xml:space="preserve"> bắt buộc đối với </w:t>
      </w:r>
      <w:r w:rsidR="00ED46CB" w:rsidRPr="003647EA">
        <w:rPr>
          <w:rFonts w:eastAsia="Calibri"/>
          <w:b/>
          <w:bCs/>
          <w:color w:val="001642"/>
          <w:lang w:val="vi-VN"/>
        </w:rPr>
        <w:t xml:space="preserve">những </w:t>
      </w:r>
      <w:r w:rsidR="00E67190" w:rsidRPr="003647EA">
        <w:rPr>
          <w:rFonts w:eastAsia="Calibri"/>
          <w:b/>
          <w:bCs/>
          <w:color w:val="001642"/>
          <w:lang w:val="vi-VN"/>
        </w:rPr>
        <w:t>người</w:t>
      </w:r>
      <w:r w:rsidR="000C08C8" w:rsidRPr="003647EA">
        <w:rPr>
          <w:rFonts w:eastAsia="Calibri"/>
          <w:b/>
          <w:bCs/>
          <w:color w:val="001642"/>
          <w:lang w:val="vi-VN"/>
        </w:rPr>
        <w:t xml:space="preserve"> ngủ</w:t>
      </w:r>
      <w:r w:rsidR="00E67190" w:rsidRPr="003647EA">
        <w:rPr>
          <w:rFonts w:eastAsia="Calibri"/>
          <w:b/>
          <w:bCs/>
          <w:color w:val="001642"/>
          <w:lang w:val="vi-VN"/>
        </w:rPr>
        <w:t xml:space="preserve"> mộng tinh.</w:t>
      </w:r>
      <w:r>
        <w:rPr>
          <w:rFonts w:eastAsia="Calibri"/>
          <w:b/>
          <w:bCs/>
          <w:color w:val="001642"/>
          <w:lang w:val="vi-VN"/>
        </w:rPr>
        <w:t>”</w:t>
      </w:r>
      <w:r w:rsidR="00F8691E" w:rsidRPr="0017616C">
        <w:rPr>
          <w:rFonts w:ascii="Rockwell Extra Bold" w:eastAsia="Calibri" w:hAnsi="Rockwell Extra Bold" w:cs="Traditional Arabic"/>
          <w:color w:val="C00000"/>
          <w:vertAlign w:val="superscript"/>
          <w:lang w:val="vi-VN"/>
        </w:rPr>
        <w:t>(</w:t>
      </w:r>
      <w:r w:rsidR="00F8691E" w:rsidRPr="0017616C">
        <w:rPr>
          <w:rStyle w:val="FootnoteReference"/>
          <w:rFonts w:ascii="Rockwell Extra Bold" w:eastAsia="Calibri" w:hAnsi="Rockwell Extra Bold" w:cs="Traditional Arabic"/>
          <w:color w:val="C00000"/>
        </w:rPr>
        <w:footnoteReference w:id="69"/>
      </w:r>
      <w:r w:rsidR="00F8691E" w:rsidRPr="0017616C">
        <w:rPr>
          <w:rFonts w:ascii="Rockwell Extra Bold" w:eastAsia="Calibri" w:hAnsi="Rockwell Extra Bold" w:cs="Traditional Arabic"/>
          <w:color w:val="C00000"/>
          <w:vertAlign w:val="superscript"/>
          <w:lang w:val="vi-VN"/>
        </w:rPr>
        <w:t>)</w:t>
      </w:r>
      <w:r w:rsidR="00F8691E" w:rsidRPr="0017616C">
        <w:rPr>
          <w:rFonts w:ascii="Arial" w:eastAsia="Calibri" w:hAnsi="Arial" w:cs="Traditional Arabic"/>
          <w:color w:val="C00000"/>
          <w:vertAlign w:val="superscript"/>
          <w:lang w:val="vi-VN"/>
        </w:rPr>
        <w:t xml:space="preserve"> </w:t>
      </w:r>
    </w:p>
    <w:p w:rsidR="007A5FAE" w:rsidRPr="0017616C" w:rsidRDefault="00A95EA0" w:rsidP="00C7363C">
      <w:pPr>
        <w:bidi w:val="0"/>
        <w:spacing w:before="120" w:after="0" w:line="240" w:lineRule="auto"/>
        <w:ind w:firstLine="720"/>
        <w:jc w:val="both"/>
        <w:rPr>
          <w:rFonts w:eastAsia="Calibri"/>
          <w:lang w:val="vi-VN"/>
        </w:rPr>
      </w:pPr>
      <w:r w:rsidRPr="0017616C">
        <w:rPr>
          <w:rFonts w:eastAsia="Calibri"/>
          <w:lang w:val="vi-VN"/>
        </w:rPr>
        <w:lastRenderedPageBreak/>
        <w:t xml:space="preserve">2- </w:t>
      </w:r>
      <w:r w:rsidR="00ED46CB" w:rsidRPr="00ED46CB">
        <w:rPr>
          <w:rFonts w:eastAsia="Calibri"/>
          <w:lang w:val="vi-VN"/>
        </w:rPr>
        <w:t>Khuyến khích những người đã</w:t>
      </w:r>
      <w:r w:rsidR="00922767" w:rsidRPr="0017616C">
        <w:rPr>
          <w:rFonts w:eastAsia="Calibri"/>
          <w:lang w:val="vi-VN"/>
        </w:rPr>
        <w:t xml:space="preserve"> tắm </w:t>
      </w:r>
      <w:r w:rsidR="00ED46CB" w:rsidRPr="00ED46CB">
        <w:rPr>
          <w:rFonts w:eastAsia="Calibri"/>
          <w:lang w:val="vi-VN"/>
        </w:rPr>
        <w:t xml:space="preserve">liệm </w:t>
      </w:r>
      <w:r w:rsidR="00922767" w:rsidRPr="0017616C">
        <w:rPr>
          <w:rFonts w:eastAsia="Calibri"/>
          <w:lang w:val="vi-VN"/>
        </w:rPr>
        <w:t>thi hài</w:t>
      </w:r>
      <w:r w:rsidR="00ED46CB" w:rsidRPr="00ED46CB">
        <w:rPr>
          <w:rFonts w:eastAsia="Calibri"/>
          <w:lang w:val="vi-VN"/>
        </w:rPr>
        <w:t xml:space="preserve"> xong nên đi tắm làm sạch cho thân thể của mình</w:t>
      </w:r>
      <w:r w:rsidR="00922767" w:rsidRPr="0017616C">
        <w:rPr>
          <w:rFonts w:eastAsia="Calibri"/>
          <w:lang w:val="vi-VN"/>
        </w:rPr>
        <w:t>, bởi Thiên Sứ</w:t>
      </w:r>
      <w:r w:rsidR="00D85702" w:rsidRPr="0017616C">
        <w:rPr>
          <w:rFonts w:eastAsia="Calibri"/>
          <w:lang w:val="vi-VN"/>
        </w:rPr>
        <w:t xml:space="preserve"> </w:t>
      </w:r>
      <w:r w:rsidR="00D85702" w:rsidRPr="0017616C">
        <w:rPr>
          <w:rFonts w:cs="Arial Unicode MS" w:hint="eastAsia"/>
          <w:color w:val="C00000"/>
          <w:rtl/>
          <w:lang w:val="vi-VN"/>
        </w:rPr>
        <w:t>ﷺ</w:t>
      </w:r>
      <w:r w:rsidR="00922767" w:rsidRPr="0017616C">
        <w:rPr>
          <w:rFonts w:eastAsia="Calibri"/>
          <w:lang w:val="vi-VN"/>
        </w:rPr>
        <w:t xml:space="preserve"> nói:</w:t>
      </w:r>
    </w:p>
    <w:p w:rsidR="00D85702" w:rsidRPr="00550B46" w:rsidRDefault="00D85702" w:rsidP="00C7363C">
      <w:pPr>
        <w:spacing w:before="120" w:after="0" w:line="240" w:lineRule="auto"/>
        <w:jc w:val="both"/>
        <w:rPr>
          <w:rFonts w:eastAsia="Calibri" w:cs="KFGQPC Uthman Taha Naskh"/>
          <w:color w:val="1F3864"/>
          <w:sz w:val="32"/>
          <w:szCs w:val="32"/>
          <w:rtl/>
          <w:lang w:val="vi-VN"/>
        </w:rPr>
      </w:pPr>
      <w:r w:rsidRPr="00550B46">
        <w:rPr>
          <w:rFonts w:ascii="KFGQPC Uthman Taha Naskh" w:eastAsia="Calibri" w:hAnsi="KFGQPC Uthman Taha Naskh" w:cs="KFGQPC Uthman Taha Naskh" w:hint="cs"/>
          <w:b/>
          <w:bCs/>
          <w:color w:val="1F3864"/>
          <w:sz w:val="32"/>
          <w:szCs w:val="32"/>
          <w:rtl/>
        </w:rPr>
        <w:t>{</w:t>
      </w:r>
      <w:r w:rsidR="00463D6B" w:rsidRPr="00550B46">
        <w:rPr>
          <w:rFonts w:ascii="Traditional Arabic" w:cs="KFGQPC Uthman Taha Naskh" w:hint="cs"/>
          <w:b/>
          <w:bCs/>
          <w:color w:val="1F3864"/>
          <w:sz w:val="32"/>
          <w:szCs w:val="32"/>
          <w:rtl/>
        </w:rPr>
        <w:t>مَنْ</w:t>
      </w:r>
      <w:r w:rsidR="00463D6B" w:rsidRPr="00550B46">
        <w:rPr>
          <w:rFonts w:ascii="Traditional Arabic" w:cs="KFGQPC Uthman Taha Naskh"/>
          <w:b/>
          <w:bCs/>
          <w:color w:val="1F3864"/>
          <w:sz w:val="32"/>
          <w:szCs w:val="32"/>
          <w:rtl/>
        </w:rPr>
        <w:t xml:space="preserve"> </w:t>
      </w:r>
      <w:r w:rsidR="00463D6B" w:rsidRPr="00550B46">
        <w:rPr>
          <w:rFonts w:ascii="Traditional Arabic" w:cs="KFGQPC Uthman Taha Naskh" w:hint="cs"/>
          <w:b/>
          <w:bCs/>
          <w:color w:val="1F3864"/>
          <w:sz w:val="32"/>
          <w:szCs w:val="32"/>
          <w:rtl/>
        </w:rPr>
        <w:t>غَسَّلَ</w:t>
      </w:r>
      <w:r w:rsidR="00463D6B" w:rsidRPr="00550B46">
        <w:rPr>
          <w:rFonts w:ascii="Traditional Arabic" w:cs="KFGQPC Uthman Taha Naskh"/>
          <w:b/>
          <w:bCs/>
          <w:color w:val="1F3864"/>
          <w:sz w:val="32"/>
          <w:szCs w:val="32"/>
          <w:rtl/>
        </w:rPr>
        <w:t xml:space="preserve"> </w:t>
      </w:r>
      <w:r w:rsidR="00463D6B" w:rsidRPr="00550B46">
        <w:rPr>
          <w:rFonts w:ascii="Traditional Arabic" w:cs="KFGQPC Uthman Taha Naskh" w:hint="cs"/>
          <w:b/>
          <w:bCs/>
          <w:color w:val="1F3864"/>
          <w:sz w:val="32"/>
          <w:szCs w:val="32"/>
          <w:rtl/>
        </w:rPr>
        <w:t>مَيِّتاً</w:t>
      </w:r>
      <w:r w:rsidR="00463D6B" w:rsidRPr="00550B46">
        <w:rPr>
          <w:rFonts w:ascii="Traditional Arabic" w:cs="KFGQPC Uthman Taha Naskh"/>
          <w:b/>
          <w:bCs/>
          <w:color w:val="1F3864"/>
          <w:sz w:val="32"/>
          <w:szCs w:val="32"/>
          <w:rtl/>
        </w:rPr>
        <w:t xml:space="preserve"> </w:t>
      </w:r>
      <w:r w:rsidR="00463D6B" w:rsidRPr="00550B46">
        <w:rPr>
          <w:rFonts w:ascii="Traditional Arabic" w:cs="KFGQPC Uthman Taha Naskh" w:hint="cs"/>
          <w:b/>
          <w:bCs/>
          <w:color w:val="1F3864"/>
          <w:sz w:val="32"/>
          <w:szCs w:val="32"/>
          <w:rtl/>
        </w:rPr>
        <w:t>فَلْيَغْتَسِلْ</w:t>
      </w:r>
      <w:r w:rsidR="00463D6B" w:rsidRPr="00550B46">
        <w:rPr>
          <w:rFonts w:ascii="Traditional Arabic" w:cs="KFGQPC Uthman Taha Naskh"/>
          <w:b/>
          <w:bCs/>
          <w:color w:val="1F3864"/>
          <w:sz w:val="32"/>
          <w:szCs w:val="32"/>
          <w:rtl/>
        </w:rPr>
        <w:t xml:space="preserve"> </w:t>
      </w:r>
      <w:r w:rsidR="00463D6B" w:rsidRPr="00550B46">
        <w:rPr>
          <w:rFonts w:ascii="Traditional Arabic" w:cs="KFGQPC Uthman Taha Naskh" w:hint="cs"/>
          <w:b/>
          <w:bCs/>
          <w:color w:val="1F3864"/>
          <w:sz w:val="32"/>
          <w:szCs w:val="32"/>
          <w:rtl/>
        </w:rPr>
        <w:t>وَمَنْ</w:t>
      </w:r>
      <w:r w:rsidR="00463D6B" w:rsidRPr="00550B46">
        <w:rPr>
          <w:rFonts w:ascii="Traditional Arabic" w:cs="KFGQPC Uthman Taha Naskh"/>
          <w:b/>
          <w:bCs/>
          <w:color w:val="1F3864"/>
          <w:sz w:val="32"/>
          <w:szCs w:val="32"/>
          <w:rtl/>
        </w:rPr>
        <w:t xml:space="preserve"> </w:t>
      </w:r>
      <w:r w:rsidR="00463D6B" w:rsidRPr="00550B46">
        <w:rPr>
          <w:rFonts w:ascii="Traditional Arabic" w:cs="KFGQPC Uthman Taha Naskh" w:hint="cs"/>
          <w:b/>
          <w:bCs/>
          <w:color w:val="1F3864"/>
          <w:sz w:val="32"/>
          <w:szCs w:val="32"/>
          <w:rtl/>
        </w:rPr>
        <w:t>حَمْلَهُ</w:t>
      </w:r>
      <w:r w:rsidR="00463D6B" w:rsidRPr="00550B46">
        <w:rPr>
          <w:rFonts w:ascii="Traditional Arabic" w:cs="KFGQPC Uthman Taha Naskh"/>
          <w:b/>
          <w:bCs/>
          <w:color w:val="1F3864"/>
          <w:sz w:val="32"/>
          <w:szCs w:val="32"/>
          <w:rtl/>
        </w:rPr>
        <w:t xml:space="preserve"> </w:t>
      </w:r>
      <w:r w:rsidR="00463D6B" w:rsidRPr="00550B46">
        <w:rPr>
          <w:rFonts w:ascii="Traditional Arabic" w:cs="KFGQPC Uthman Taha Naskh" w:hint="cs"/>
          <w:b/>
          <w:bCs/>
          <w:color w:val="1F3864"/>
          <w:sz w:val="32"/>
          <w:szCs w:val="32"/>
          <w:rtl/>
        </w:rPr>
        <w:t>فَلْيَتَوَضَّأْ</w:t>
      </w:r>
      <w:r w:rsidRPr="00550B46">
        <w:rPr>
          <w:rFonts w:ascii="KFGQPC Uthman Taha Naskh" w:eastAsia="Calibri" w:hAnsi="KFGQPC Uthman Taha Naskh" w:cs="KFGQPC Uthman Taha Naskh" w:hint="cs"/>
          <w:b/>
          <w:bCs/>
          <w:color w:val="1F3864"/>
          <w:sz w:val="32"/>
          <w:szCs w:val="32"/>
          <w:rtl/>
        </w:rPr>
        <w:t>}</w:t>
      </w:r>
    </w:p>
    <w:p w:rsidR="005878F3" w:rsidRPr="0017616C"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b/>
          <w:bCs/>
          <w:color w:val="001642"/>
          <w:lang w:val="vi-VN"/>
        </w:rPr>
        <w:t>“</w:t>
      </w:r>
      <w:r w:rsidR="00463D6B" w:rsidRPr="003647EA">
        <w:rPr>
          <w:rFonts w:eastAsia="Calibri"/>
          <w:b/>
          <w:bCs/>
          <w:color w:val="001642"/>
          <w:lang w:val="vi-VN"/>
        </w:rPr>
        <w:t xml:space="preserve">Ai </w:t>
      </w:r>
      <w:r w:rsidR="00F62C3E" w:rsidRPr="003647EA">
        <w:rPr>
          <w:rFonts w:eastAsia="Calibri"/>
          <w:b/>
          <w:bCs/>
          <w:color w:val="001642"/>
          <w:lang w:val="fr-FR"/>
        </w:rPr>
        <w:t xml:space="preserve">đứng </w:t>
      </w:r>
      <w:r w:rsidR="00463D6B" w:rsidRPr="003647EA">
        <w:rPr>
          <w:rFonts w:eastAsia="Calibri"/>
          <w:b/>
          <w:bCs/>
          <w:color w:val="001642"/>
          <w:lang w:val="vi-VN"/>
        </w:rPr>
        <w:t xml:space="preserve">tắm thi hài </w:t>
      </w:r>
      <w:r w:rsidR="00F62C3E" w:rsidRPr="003647EA">
        <w:rPr>
          <w:rFonts w:eastAsia="Calibri"/>
          <w:b/>
          <w:bCs/>
          <w:color w:val="001642"/>
          <w:lang w:val="fr-FR"/>
        </w:rPr>
        <w:t xml:space="preserve">xong </w:t>
      </w:r>
      <w:r w:rsidR="00463D6B" w:rsidRPr="003647EA">
        <w:rPr>
          <w:rFonts w:eastAsia="Calibri"/>
          <w:b/>
          <w:bCs/>
          <w:color w:val="001642"/>
          <w:lang w:val="vi-VN"/>
        </w:rPr>
        <w:t xml:space="preserve">thì nên tắm </w:t>
      </w:r>
      <w:r w:rsidR="00F62C3E" w:rsidRPr="003647EA">
        <w:rPr>
          <w:rFonts w:eastAsia="Calibri"/>
          <w:b/>
          <w:bCs/>
          <w:color w:val="001642"/>
          <w:lang w:val="fr-FR"/>
        </w:rPr>
        <w:t>rửa lại, còn</w:t>
      </w:r>
      <w:r w:rsidR="00463D6B" w:rsidRPr="003647EA">
        <w:rPr>
          <w:rFonts w:eastAsia="Calibri"/>
          <w:b/>
          <w:bCs/>
          <w:color w:val="001642"/>
          <w:lang w:val="vi-VN"/>
        </w:rPr>
        <w:t xml:space="preserve"> ai khiên thi hài thì nên lấy</w:t>
      </w:r>
      <w:r w:rsidR="00F62C3E" w:rsidRPr="003647EA">
        <w:rPr>
          <w:rFonts w:eastAsia="Calibri"/>
          <w:b/>
          <w:bCs/>
          <w:color w:val="001642"/>
          <w:lang w:val="fr-FR"/>
        </w:rPr>
        <w:t xml:space="preserve"> lại nước</w:t>
      </w:r>
      <w:r w:rsidR="00463D6B" w:rsidRPr="003647EA">
        <w:rPr>
          <w:rFonts w:eastAsia="Calibri"/>
          <w:b/>
          <w:bCs/>
          <w:color w:val="001642"/>
          <w:lang w:val="vi-VN"/>
        </w:rPr>
        <w:t xml:space="preserve"> Wudu.</w:t>
      </w:r>
      <w:r>
        <w:rPr>
          <w:rFonts w:eastAsia="Calibri"/>
          <w:b/>
          <w:bCs/>
          <w:color w:val="001642"/>
          <w:lang w:val="vi-VN"/>
        </w:rPr>
        <w:t>”</w:t>
      </w:r>
      <w:r w:rsidR="00D85702" w:rsidRPr="0017616C">
        <w:rPr>
          <w:rFonts w:ascii="Rockwell Extra Bold" w:eastAsia="Calibri" w:hAnsi="Rockwell Extra Bold" w:cs="Traditional Arabic"/>
          <w:color w:val="C00000"/>
          <w:vertAlign w:val="superscript"/>
          <w:lang w:val="vi-VN"/>
        </w:rPr>
        <w:t>(</w:t>
      </w:r>
      <w:r w:rsidR="00D85702" w:rsidRPr="0017616C">
        <w:rPr>
          <w:rStyle w:val="FootnoteReference"/>
          <w:rFonts w:ascii="Rockwell Extra Bold" w:eastAsia="Calibri" w:hAnsi="Rockwell Extra Bold" w:cs="Traditional Arabic"/>
          <w:color w:val="C00000"/>
        </w:rPr>
        <w:footnoteReference w:id="70"/>
      </w:r>
      <w:r w:rsidR="00D85702" w:rsidRPr="0017616C">
        <w:rPr>
          <w:rFonts w:ascii="Rockwell Extra Bold" w:eastAsia="Calibri" w:hAnsi="Rockwell Extra Bold" w:cs="Traditional Arabic"/>
          <w:color w:val="C00000"/>
          <w:vertAlign w:val="superscript"/>
          <w:lang w:val="vi-VN"/>
        </w:rPr>
        <w:t>)</w:t>
      </w:r>
      <w:r w:rsidR="00D85702" w:rsidRPr="0017616C">
        <w:rPr>
          <w:rFonts w:ascii="Arial" w:eastAsia="Calibri" w:hAnsi="Arial" w:cs="Traditional Arabic"/>
          <w:color w:val="C00000"/>
          <w:vertAlign w:val="superscript"/>
          <w:lang w:val="vi-VN"/>
        </w:rPr>
        <w:t xml:space="preserve"> </w:t>
      </w:r>
    </w:p>
    <w:p w:rsidR="00037FED" w:rsidRPr="0017616C" w:rsidRDefault="005878F3" w:rsidP="00C7363C">
      <w:pPr>
        <w:bidi w:val="0"/>
        <w:spacing w:before="120" w:after="0" w:line="240" w:lineRule="auto"/>
        <w:ind w:firstLine="720"/>
        <w:jc w:val="both"/>
        <w:rPr>
          <w:rFonts w:ascii="Arial" w:eastAsia="Calibri" w:hAnsi="Arial" w:cs="Traditional Arabic"/>
          <w:color w:val="C00000"/>
          <w:vertAlign w:val="superscript"/>
          <w:lang w:val="vi-VN"/>
        </w:rPr>
      </w:pPr>
      <w:r w:rsidRPr="0017616C">
        <w:rPr>
          <w:rFonts w:eastAsia="Calibri"/>
          <w:lang w:val="vi-VN"/>
        </w:rPr>
        <w:t xml:space="preserve">3- </w:t>
      </w:r>
      <w:r w:rsidR="00ED46CB" w:rsidRPr="00ED46CB">
        <w:rPr>
          <w:rFonts w:eastAsia="Calibri"/>
          <w:lang w:val="vi-VN"/>
        </w:rPr>
        <w:t>K</w:t>
      </w:r>
      <w:r w:rsidR="00C64E79" w:rsidRPr="0017616C">
        <w:rPr>
          <w:rFonts w:eastAsia="Calibri"/>
          <w:lang w:val="vi-VN"/>
        </w:rPr>
        <w:t xml:space="preserve">huyến khích </w:t>
      </w:r>
      <w:r w:rsidR="00ED46CB" w:rsidRPr="00ED46CB">
        <w:rPr>
          <w:rFonts w:eastAsia="Calibri"/>
          <w:lang w:val="vi-VN"/>
        </w:rPr>
        <w:t xml:space="preserve">những </w:t>
      </w:r>
      <w:r w:rsidR="00C64E79" w:rsidRPr="0017616C">
        <w:rPr>
          <w:rFonts w:eastAsia="Calibri"/>
          <w:lang w:val="vi-VN"/>
        </w:rPr>
        <w:t>người</w:t>
      </w:r>
      <w:r w:rsidR="00F62C3E" w:rsidRPr="00F62C3E">
        <w:rPr>
          <w:rFonts w:eastAsia="Calibri"/>
          <w:lang w:val="vi-VN"/>
        </w:rPr>
        <w:t xml:space="preserve"> thi hành</w:t>
      </w:r>
      <w:r w:rsidR="00C64E79" w:rsidRPr="0017616C">
        <w:rPr>
          <w:rFonts w:eastAsia="Calibri"/>
          <w:lang w:val="vi-VN"/>
        </w:rPr>
        <w:t xml:space="preserve"> Hajj và U’mroh nên tắm</w:t>
      </w:r>
      <w:r w:rsidR="00ED46CB" w:rsidRPr="00ED46CB">
        <w:rPr>
          <w:rFonts w:eastAsia="Calibri"/>
          <w:lang w:val="vi-VN"/>
        </w:rPr>
        <w:t xml:space="preserve"> nước sạch sẽ</w:t>
      </w:r>
      <w:r w:rsidR="00C64E79" w:rsidRPr="0017616C">
        <w:rPr>
          <w:rFonts w:eastAsia="Calibri"/>
          <w:lang w:val="vi-VN"/>
        </w:rPr>
        <w:t xml:space="preserve"> trước khi mặc đồ Ehrom, bởi </w:t>
      </w:r>
      <w:r w:rsidR="00961620" w:rsidRPr="0017616C">
        <w:rPr>
          <w:rFonts w:eastAsia="Calibri"/>
          <w:lang w:val="vi-VN"/>
        </w:rPr>
        <w:t>ông Zaid bin Thaabit</w:t>
      </w:r>
      <w:r w:rsidR="00F62C3E" w:rsidRPr="00F62C3E">
        <w:rPr>
          <w:rFonts w:eastAsia="Calibri"/>
          <w:lang w:val="vi-VN"/>
        </w:rPr>
        <w:t xml:space="preserve"> </w:t>
      </w:r>
      <w:r w:rsidR="00F62C3E" w:rsidRPr="0017616C">
        <w:rPr>
          <w:rFonts w:ascii="KFGQPC Arabic Symbols 01" w:hAnsi="KFGQPC Arabic Symbols 01"/>
          <w:color w:val="FF0000"/>
          <w:lang w:val="vi-VN"/>
        </w:rPr>
        <w:t></w:t>
      </w:r>
      <w:r w:rsidR="00961620" w:rsidRPr="0017616C">
        <w:rPr>
          <w:rFonts w:eastAsia="Calibri"/>
          <w:lang w:val="vi-VN"/>
        </w:rPr>
        <w:t xml:space="preserve"> </w:t>
      </w:r>
      <w:r w:rsidR="00402266" w:rsidRPr="0017616C">
        <w:rPr>
          <w:rFonts w:eastAsia="Calibri"/>
          <w:lang w:val="vi-VN"/>
        </w:rPr>
        <w:t>thuật lại</w:t>
      </w:r>
      <w:r w:rsidR="00961620" w:rsidRPr="0017616C">
        <w:rPr>
          <w:rFonts w:eastAsia="Calibri"/>
          <w:lang w:val="vi-VN"/>
        </w:rPr>
        <w:t xml:space="preserve">: </w:t>
      </w:r>
      <w:r w:rsidR="00C2408E">
        <w:rPr>
          <w:rFonts w:eastAsia="Calibri"/>
          <w:b/>
          <w:bCs/>
          <w:i/>
          <w:iCs/>
          <w:color w:val="002060"/>
          <w:lang w:val="vi-VN"/>
        </w:rPr>
        <w:t>“</w:t>
      </w:r>
      <w:r w:rsidR="00F62C3E" w:rsidRPr="003647EA">
        <w:rPr>
          <w:rFonts w:eastAsia="Calibri"/>
          <w:b/>
          <w:bCs/>
          <w:i/>
          <w:iCs/>
          <w:color w:val="002060"/>
          <w:lang w:val="vi-VN"/>
        </w:rPr>
        <w:t>Tôi</w:t>
      </w:r>
      <w:r w:rsidR="00F548C3" w:rsidRPr="003647EA">
        <w:rPr>
          <w:rFonts w:eastAsia="Calibri"/>
          <w:b/>
          <w:bCs/>
          <w:i/>
          <w:iCs/>
          <w:color w:val="002060"/>
          <w:lang w:val="vi-VN"/>
        </w:rPr>
        <w:t xml:space="preserve"> đã thấy Thiên Sứ</w:t>
      </w:r>
      <w:r w:rsidR="006030EF" w:rsidRPr="003647EA">
        <w:rPr>
          <w:rFonts w:eastAsia="Calibri"/>
          <w:b/>
          <w:bCs/>
          <w:i/>
          <w:iCs/>
          <w:color w:val="002060"/>
          <w:lang w:val="vi-VN"/>
        </w:rPr>
        <w:t xml:space="preserve"> </w:t>
      </w:r>
      <w:r w:rsidR="006030EF" w:rsidRPr="003647EA">
        <w:rPr>
          <w:rFonts w:cs="Arial Unicode MS" w:hint="eastAsia"/>
          <w:color w:val="FF0000"/>
          <w:rtl/>
          <w:lang w:val="vi-VN"/>
        </w:rPr>
        <w:t>ﷺ</w:t>
      </w:r>
      <w:r w:rsidR="00F548C3" w:rsidRPr="003647EA">
        <w:rPr>
          <w:rFonts w:eastAsia="Calibri"/>
          <w:b/>
          <w:bCs/>
          <w:i/>
          <w:iCs/>
          <w:color w:val="002060"/>
          <w:lang w:val="vi-VN"/>
        </w:rPr>
        <w:t xml:space="preserve"> </w:t>
      </w:r>
      <w:r w:rsidR="00F62C3E" w:rsidRPr="003647EA">
        <w:rPr>
          <w:rFonts w:eastAsia="Calibri"/>
          <w:b/>
          <w:bCs/>
          <w:i/>
          <w:iCs/>
          <w:color w:val="002060"/>
          <w:lang w:val="vi-VN"/>
        </w:rPr>
        <w:t xml:space="preserve">tắm rửa trước khi Người </w:t>
      </w:r>
      <w:r w:rsidR="00F548C3" w:rsidRPr="003647EA">
        <w:rPr>
          <w:rFonts w:eastAsia="Calibri"/>
          <w:b/>
          <w:bCs/>
          <w:i/>
          <w:iCs/>
          <w:color w:val="002060"/>
          <w:lang w:val="vi-VN"/>
        </w:rPr>
        <w:t>mặc</w:t>
      </w:r>
      <w:r w:rsidR="00F62C3E" w:rsidRPr="003647EA">
        <w:rPr>
          <w:rFonts w:eastAsia="Calibri"/>
          <w:b/>
          <w:bCs/>
          <w:i/>
          <w:iCs/>
          <w:color w:val="002060"/>
          <w:lang w:val="vi-VN"/>
        </w:rPr>
        <w:t xml:space="preserve"> đồ</w:t>
      </w:r>
      <w:r w:rsidR="00F548C3" w:rsidRPr="003647EA">
        <w:rPr>
          <w:rFonts w:eastAsia="Calibri"/>
          <w:b/>
          <w:bCs/>
          <w:i/>
          <w:iCs/>
          <w:color w:val="002060"/>
          <w:lang w:val="vi-VN"/>
        </w:rPr>
        <w:t xml:space="preserve"> Ehrom.</w:t>
      </w:r>
      <w:r w:rsidR="00C2408E">
        <w:rPr>
          <w:rFonts w:eastAsia="Calibri"/>
          <w:b/>
          <w:bCs/>
          <w:i/>
          <w:iCs/>
          <w:color w:val="002060"/>
          <w:lang w:val="vi-VN"/>
        </w:rPr>
        <w:t>”</w:t>
      </w:r>
      <w:r w:rsidR="00357C18" w:rsidRPr="0017616C">
        <w:rPr>
          <w:rFonts w:ascii="Rockwell Extra Bold" w:eastAsia="Calibri" w:hAnsi="Rockwell Extra Bold" w:cs="Traditional Arabic"/>
          <w:color w:val="C00000"/>
          <w:vertAlign w:val="superscript"/>
          <w:lang w:val="vi-VN"/>
        </w:rPr>
        <w:t>(</w:t>
      </w:r>
      <w:r w:rsidR="00357C18" w:rsidRPr="0017616C">
        <w:rPr>
          <w:rStyle w:val="FootnoteReference"/>
          <w:rFonts w:ascii="Rockwell Extra Bold" w:eastAsia="Calibri" w:hAnsi="Rockwell Extra Bold" w:cs="Traditional Arabic"/>
          <w:color w:val="C00000"/>
        </w:rPr>
        <w:footnoteReference w:id="71"/>
      </w:r>
      <w:r w:rsidR="00357C18" w:rsidRPr="0017616C">
        <w:rPr>
          <w:rFonts w:ascii="Rockwell Extra Bold" w:eastAsia="Calibri" w:hAnsi="Rockwell Extra Bold" w:cs="Traditional Arabic"/>
          <w:color w:val="C00000"/>
          <w:vertAlign w:val="superscript"/>
          <w:lang w:val="vi-VN"/>
        </w:rPr>
        <w:t>)</w:t>
      </w:r>
      <w:r w:rsidR="00357C18" w:rsidRPr="0017616C">
        <w:rPr>
          <w:rFonts w:ascii="Arial" w:eastAsia="Calibri" w:hAnsi="Arial" w:cs="Traditional Arabic"/>
          <w:color w:val="C00000"/>
          <w:vertAlign w:val="superscript"/>
          <w:lang w:val="vi-VN"/>
        </w:rPr>
        <w:t xml:space="preserve"> </w:t>
      </w:r>
    </w:p>
    <w:p w:rsidR="00F62C3E" w:rsidRPr="00B90380" w:rsidRDefault="00377001" w:rsidP="00C7363C">
      <w:pPr>
        <w:bidi w:val="0"/>
        <w:spacing w:before="120" w:after="0" w:line="240" w:lineRule="auto"/>
        <w:ind w:firstLine="720"/>
        <w:jc w:val="both"/>
        <w:rPr>
          <w:rFonts w:asciiTheme="majorBidi" w:eastAsia="Calibri" w:hAnsiTheme="majorBidi" w:cstheme="majorBidi"/>
          <w:lang w:val="vi-VN"/>
        </w:rPr>
      </w:pPr>
      <w:r w:rsidRPr="0017616C">
        <w:rPr>
          <w:rFonts w:eastAsia="Calibri"/>
          <w:lang w:val="vi-VN"/>
        </w:rPr>
        <w:t>4</w:t>
      </w:r>
      <w:r w:rsidR="00A04FA2" w:rsidRPr="0017616C">
        <w:rPr>
          <w:rFonts w:eastAsia="Calibri"/>
          <w:lang w:val="vi-VN"/>
        </w:rPr>
        <w:t xml:space="preserve">- </w:t>
      </w:r>
      <w:r w:rsidR="00A04FA2" w:rsidRPr="0017616C">
        <w:rPr>
          <w:rFonts w:asciiTheme="majorBidi" w:eastAsia="Calibri" w:hAnsiTheme="majorBidi" w:cstheme="majorBidi"/>
          <w:lang w:val="vi-VN"/>
        </w:rPr>
        <w:t xml:space="preserve">Trước khi </w:t>
      </w:r>
      <w:r w:rsidR="00B90380" w:rsidRPr="00B90380">
        <w:rPr>
          <w:rFonts w:asciiTheme="majorBidi" w:eastAsia="Calibri" w:hAnsiTheme="majorBidi" w:cstheme="majorBidi"/>
          <w:lang w:val="vi-VN"/>
        </w:rPr>
        <w:t xml:space="preserve">đi </w:t>
      </w:r>
      <w:r w:rsidR="00A04FA2" w:rsidRPr="0017616C">
        <w:rPr>
          <w:rFonts w:asciiTheme="majorBidi" w:eastAsia="Calibri" w:hAnsiTheme="majorBidi" w:cstheme="majorBidi"/>
          <w:lang w:val="vi-VN"/>
        </w:rPr>
        <w:t>vào</w:t>
      </w:r>
      <w:r w:rsidR="00F62C3E" w:rsidRPr="00F62C3E">
        <w:rPr>
          <w:rFonts w:asciiTheme="majorBidi" w:eastAsia="Calibri" w:hAnsiTheme="majorBidi" w:cstheme="majorBidi"/>
          <w:lang w:val="vi-VN"/>
        </w:rPr>
        <w:t xml:space="preserve"> thành phố</w:t>
      </w:r>
      <w:r w:rsidR="00A04FA2" w:rsidRPr="0017616C">
        <w:rPr>
          <w:rFonts w:asciiTheme="majorBidi" w:eastAsia="Calibri" w:hAnsiTheme="majorBidi" w:cstheme="majorBidi"/>
          <w:lang w:val="vi-VN"/>
        </w:rPr>
        <w:t xml:space="preserve"> Makkah</w:t>
      </w:r>
      <w:r w:rsidR="00F62C3E" w:rsidRPr="00F62C3E">
        <w:rPr>
          <w:rFonts w:asciiTheme="majorBidi" w:eastAsia="Calibri" w:hAnsiTheme="majorBidi" w:cstheme="majorBidi"/>
          <w:lang w:val="vi-VN"/>
        </w:rPr>
        <w:t xml:space="preserve"> trong ngày chiến thắng trở về</w:t>
      </w:r>
      <w:r w:rsidR="00A04FA2" w:rsidRPr="0017616C">
        <w:rPr>
          <w:rFonts w:asciiTheme="majorBidi" w:eastAsia="Calibri" w:hAnsiTheme="majorBidi" w:cstheme="majorBidi"/>
          <w:lang w:val="vi-VN"/>
        </w:rPr>
        <w:t xml:space="preserve"> và </w:t>
      </w:r>
      <w:r w:rsidR="00F62C3E" w:rsidRPr="00F62C3E">
        <w:rPr>
          <w:rFonts w:asciiTheme="majorBidi" w:eastAsia="Calibri" w:hAnsiTheme="majorBidi" w:cstheme="majorBidi"/>
          <w:lang w:val="vi-VN"/>
        </w:rPr>
        <w:t xml:space="preserve">trước </w:t>
      </w:r>
      <w:r w:rsidR="00A04FA2" w:rsidRPr="0017616C">
        <w:rPr>
          <w:rFonts w:asciiTheme="majorBidi" w:eastAsia="Calibri" w:hAnsiTheme="majorBidi" w:cstheme="majorBidi"/>
          <w:lang w:val="vi-VN"/>
        </w:rPr>
        <w:t xml:space="preserve">khi đứng trên </w:t>
      </w:r>
      <w:r w:rsidR="00F62C3E" w:rsidRPr="00F62C3E">
        <w:rPr>
          <w:rFonts w:asciiTheme="majorBidi" w:eastAsia="Calibri" w:hAnsiTheme="majorBidi" w:cstheme="majorBidi"/>
          <w:lang w:val="vi-VN"/>
        </w:rPr>
        <w:t xml:space="preserve">ngọn đồi </w:t>
      </w:r>
      <w:r w:rsidR="00067C13">
        <w:rPr>
          <w:rFonts w:asciiTheme="majorBidi" w:eastAsia="Calibri" w:hAnsiTheme="majorBidi" w:cstheme="majorBidi"/>
          <w:lang w:val="vi-VN"/>
        </w:rPr>
        <w:t>A’rofah</w:t>
      </w:r>
      <w:r w:rsidR="00F62C3E">
        <w:rPr>
          <w:rFonts w:asciiTheme="majorBidi" w:eastAsia="Calibri" w:hAnsiTheme="majorBidi" w:cstheme="majorBidi"/>
          <w:lang w:val="vi-VN"/>
        </w:rPr>
        <w:t xml:space="preserve"> </w:t>
      </w:r>
      <w:r w:rsidR="00F62C3E" w:rsidRPr="00F62C3E">
        <w:rPr>
          <w:rFonts w:asciiTheme="majorBidi" w:eastAsia="Calibri" w:hAnsiTheme="majorBidi" w:cstheme="majorBidi"/>
          <w:lang w:val="vi-VN"/>
        </w:rPr>
        <w:t>thì</w:t>
      </w:r>
      <w:r w:rsidR="00AC482D" w:rsidRPr="0017616C">
        <w:rPr>
          <w:rFonts w:asciiTheme="majorBidi" w:eastAsia="Calibri" w:hAnsiTheme="majorBidi" w:cstheme="majorBidi"/>
          <w:lang w:val="vi-VN"/>
        </w:rPr>
        <w:t xml:space="preserve"> Thiên Sứ</w:t>
      </w:r>
      <w:r w:rsidR="00546104" w:rsidRPr="0017616C">
        <w:rPr>
          <w:rFonts w:asciiTheme="majorBidi" w:eastAsia="Calibri" w:hAnsiTheme="majorBidi" w:cstheme="majorBidi"/>
          <w:lang w:val="vi-VN"/>
        </w:rPr>
        <w:t xml:space="preserve"> </w:t>
      </w:r>
      <w:r w:rsidR="00546104" w:rsidRPr="0017616C">
        <w:rPr>
          <w:rFonts w:cs="Arial Unicode MS" w:hint="eastAsia"/>
          <w:color w:val="C00000"/>
          <w:rtl/>
          <w:lang w:val="vi-VN"/>
        </w:rPr>
        <w:t>ﷺ</w:t>
      </w:r>
      <w:r w:rsidR="00AC482D" w:rsidRPr="0017616C">
        <w:rPr>
          <w:rFonts w:asciiTheme="majorBidi" w:eastAsia="Calibri" w:hAnsiTheme="majorBidi" w:cstheme="majorBidi"/>
          <w:lang w:val="vi-VN"/>
        </w:rPr>
        <w:t xml:space="preserve"> đã </w:t>
      </w:r>
      <w:r w:rsidR="00F62C3E" w:rsidRPr="00F62C3E">
        <w:rPr>
          <w:rFonts w:asciiTheme="majorBidi" w:eastAsia="Calibri" w:hAnsiTheme="majorBidi" w:cstheme="majorBidi"/>
          <w:lang w:val="vi-VN"/>
        </w:rPr>
        <w:t>tắm rửa sạch sẽ</w:t>
      </w:r>
      <w:r w:rsidR="00AC2F7A" w:rsidRPr="0017616C">
        <w:rPr>
          <w:rFonts w:asciiTheme="majorBidi" w:eastAsia="Calibri" w:hAnsiTheme="majorBidi" w:cstheme="majorBidi"/>
          <w:lang w:val="vi-VN"/>
        </w:rPr>
        <w:t xml:space="preserve">. </w:t>
      </w:r>
    </w:p>
    <w:p w:rsidR="008B38F4" w:rsidRPr="0017616C" w:rsidRDefault="00F62C3E" w:rsidP="00C7363C">
      <w:pPr>
        <w:bidi w:val="0"/>
        <w:spacing w:before="120" w:after="0" w:line="240" w:lineRule="auto"/>
        <w:jc w:val="both"/>
        <w:rPr>
          <w:rFonts w:ascii="Arial" w:eastAsia="Calibri" w:hAnsi="Arial" w:cs="Traditional Arabic"/>
          <w:color w:val="C00000"/>
          <w:vertAlign w:val="superscript"/>
          <w:lang w:val="vi-VN"/>
        </w:rPr>
      </w:pPr>
      <w:r w:rsidRPr="00B90380">
        <w:rPr>
          <w:rFonts w:asciiTheme="majorBidi" w:eastAsia="Calibri" w:hAnsiTheme="majorBidi" w:cstheme="majorBidi"/>
          <w:lang w:val="vi-VN"/>
        </w:rPr>
        <w:t>*</w:t>
      </w:r>
      <w:r w:rsidR="00B90380" w:rsidRPr="00B90380">
        <w:rPr>
          <w:rFonts w:asciiTheme="majorBidi" w:eastAsia="Calibri" w:hAnsiTheme="majorBidi" w:cstheme="majorBidi"/>
          <w:lang w:val="vi-VN"/>
        </w:rPr>
        <w:t>Bằ</w:t>
      </w:r>
      <w:r w:rsidR="00B90380">
        <w:rPr>
          <w:rFonts w:asciiTheme="majorBidi" w:eastAsia="Calibri" w:hAnsiTheme="majorBidi" w:cstheme="majorBidi"/>
          <w:lang w:val="vi-VN"/>
        </w:rPr>
        <w:t>ng ch</w:t>
      </w:r>
      <w:r w:rsidR="00B90380" w:rsidRPr="00B90380">
        <w:rPr>
          <w:rFonts w:asciiTheme="majorBidi" w:eastAsia="Calibri" w:hAnsiTheme="majorBidi" w:cstheme="majorBidi"/>
          <w:lang w:val="vi-VN"/>
        </w:rPr>
        <w:t xml:space="preserve">ứng có lần </w:t>
      </w:r>
      <w:r w:rsidR="00AC2F7A" w:rsidRPr="0017616C">
        <w:rPr>
          <w:rFonts w:asciiTheme="majorBidi" w:eastAsia="Calibri" w:hAnsiTheme="majorBidi" w:cstheme="majorBidi"/>
          <w:lang w:val="vi-VN"/>
        </w:rPr>
        <w:t>ông Ibnu U’mar</w:t>
      </w:r>
      <w:r w:rsidR="007D43F3" w:rsidRPr="0017616C">
        <w:rPr>
          <w:rFonts w:asciiTheme="majorBidi" w:eastAsia="Calibri" w:hAnsiTheme="majorBidi" w:cstheme="majorBidi"/>
          <w:lang w:val="vi-VN"/>
        </w:rPr>
        <w:t xml:space="preserve"> </w:t>
      </w:r>
      <w:r w:rsidR="007D43F3" w:rsidRPr="0017616C">
        <w:rPr>
          <w:rFonts w:ascii="KFGQPC Arabic Symbols 01" w:hAnsi="KFGQPC Arabic Symbols 01"/>
          <w:color w:val="FF0000"/>
          <w:lang w:val="vi-VN"/>
        </w:rPr>
        <w:t></w:t>
      </w:r>
      <w:r w:rsidR="00AC2F7A" w:rsidRPr="0017616C">
        <w:rPr>
          <w:rFonts w:asciiTheme="majorBidi" w:eastAsia="Calibri" w:hAnsiTheme="majorBidi" w:cstheme="majorBidi"/>
          <w:lang w:val="vi-VN"/>
        </w:rPr>
        <w:t xml:space="preserve"> không</w:t>
      </w:r>
      <w:r w:rsidR="00B90380" w:rsidRPr="00B90380">
        <w:rPr>
          <w:rFonts w:asciiTheme="majorBidi" w:eastAsia="Calibri" w:hAnsiTheme="majorBidi" w:cstheme="majorBidi"/>
          <w:lang w:val="vi-VN"/>
        </w:rPr>
        <w:t xml:space="preserve"> đi</w:t>
      </w:r>
      <w:r w:rsidR="00AC2F7A" w:rsidRPr="0017616C">
        <w:rPr>
          <w:rFonts w:asciiTheme="majorBidi" w:eastAsia="Calibri" w:hAnsiTheme="majorBidi" w:cstheme="majorBidi"/>
          <w:lang w:val="vi-VN"/>
        </w:rPr>
        <w:t xml:space="preserve"> vào thẳng</w:t>
      </w:r>
      <w:r w:rsidRPr="00B90380">
        <w:rPr>
          <w:rFonts w:asciiTheme="majorBidi" w:eastAsia="Calibri" w:hAnsiTheme="majorBidi" w:cstheme="majorBidi"/>
          <w:lang w:val="vi-VN"/>
        </w:rPr>
        <w:t xml:space="preserve"> trong thành Makkah mà </w:t>
      </w:r>
      <w:r w:rsidR="00AC2F7A" w:rsidRPr="0017616C">
        <w:rPr>
          <w:rFonts w:asciiTheme="majorBidi" w:eastAsia="Calibri" w:hAnsiTheme="majorBidi" w:cstheme="majorBidi"/>
          <w:lang w:val="vi-VN"/>
        </w:rPr>
        <w:t>ông</w:t>
      </w:r>
      <w:r w:rsidRPr="00B90380">
        <w:rPr>
          <w:rFonts w:asciiTheme="majorBidi" w:eastAsia="Calibri" w:hAnsiTheme="majorBidi" w:cstheme="majorBidi"/>
          <w:lang w:val="vi-VN"/>
        </w:rPr>
        <w:t xml:space="preserve"> ngủ</w:t>
      </w:r>
      <w:r w:rsidR="00AC2F7A" w:rsidRPr="0017616C">
        <w:rPr>
          <w:rFonts w:asciiTheme="majorBidi" w:eastAsia="Calibri" w:hAnsiTheme="majorBidi" w:cstheme="majorBidi"/>
          <w:lang w:val="vi-VN"/>
        </w:rPr>
        <w:t xml:space="preserve"> qua đêm tại thung lũng Tuwa</w:t>
      </w:r>
      <w:r w:rsidRPr="00B90380">
        <w:rPr>
          <w:rFonts w:asciiTheme="majorBidi" w:eastAsia="Calibri" w:hAnsiTheme="majorBidi" w:cstheme="majorBidi"/>
          <w:lang w:val="vi-VN"/>
        </w:rPr>
        <w:t>,</w:t>
      </w:r>
      <w:r w:rsidR="00AC2F7A" w:rsidRPr="0017616C">
        <w:rPr>
          <w:rFonts w:asciiTheme="majorBidi" w:eastAsia="Calibri" w:hAnsiTheme="majorBidi" w:cstheme="majorBidi"/>
          <w:lang w:val="vi-VN"/>
        </w:rPr>
        <w:t xml:space="preserve"> cho đến sáng</w:t>
      </w:r>
      <w:r w:rsidRPr="00B90380">
        <w:rPr>
          <w:rFonts w:asciiTheme="majorBidi" w:eastAsia="Calibri" w:hAnsiTheme="majorBidi" w:cstheme="majorBidi"/>
          <w:lang w:val="vi-VN"/>
        </w:rPr>
        <w:t xml:space="preserve"> hôm sau thì</w:t>
      </w:r>
      <w:r w:rsidR="00AC2F7A" w:rsidRPr="0017616C">
        <w:rPr>
          <w:rFonts w:asciiTheme="majorBidi" w:eastAsia="Calibri" w:hAnsiTheme="majorBidi" w:cstheme="majorBidi"/>
          <w:lang w:val="vi-VN"/>
        </w:rPr>
        <w:t xml:space="preserve"> ông</w:t>
      </w:r>
      <w:r w:rsidRPr="00B90380">
        <w:rPr>
          <w:rFonts w:asciiTheme="majorBidi" w:eastAsia="Calibri" w:hAnsiTheme="majorBidi" w:cstheme="majorBidi"/>
          <w:lang w:val="vi-VN"/>
        </w:rPr>
        <w:t xml:space="preserve"> đi</w:t>
      </w:r>
      <w:r w:rsidR="00AC2F7A" w:rsidRPr="0017616C">
        <w:rPr>
          <w:rFonts w:asciiTheme="majorBidi" w:eastAsia="Calibri" w:hAnsiTheme="majorBidi" w:cstheme="majorBidi"/>
          <w:lang w:val="vi-VN"/>
        </w:rPr>
        <w:t xml:space="preserve"> tắm </w:t>
      </w:r>
      <w:r w:rsidR="00B90380" w:rsidRPr="00B90380">
        <w:rPr>
          <w:rFonts w:asciiTheme="majorBidi" w:eastAsia="Calibri" w:hAnsiTheme="majorBidi" w:cstheme="majorBidi"/>
          <w:lang w:val="vi-VN"/>
        </w:rPr>
        <w:t xml:space="preserve">sạch sẽ </w:t>
      </w:r>
      <w:r w:rsidR="00AC2F7A" w:rsidRPr="0017616C">
        <w:rPr>
          <w:rFonts w:asciiTheme="majorBidi" w:eastAsia="Calibri" w:hAnsiTheme="majorBidi" w:cstheme="majorBidi"/>
          <w:lang w:val="vi-VN"/>
        </w:rPr>
        <w:t xml:space="preserve">xong </w:t>
      </w:r>
      <w:r w:rsidRPr="00B90380">
        <w:rPr>
          <w:rFonts w:asciiTheme="majorBidi" w:eastAsia="Calibri" w:hAnsiTheme="majorBidi" w:cstheme="majorBidi"/>
          <w:lang w:val="vi-VN"/>
        </w:rPr>
        <w:t>m</w:t>
      </w:r>
      <w:r w:rsidR="00AC2F7A" w:rsidRPr="0017616C">
        <w:rPr>
          <w:rFonts w:asciiTheme="majorBidi" w:eastAsia="Calibri" w:hAnsiTheme="majorBidi" w:cstheme="majorBidi"/>
          <w:lang w:val="vi-VN"/>
        </w:rPr>
        <w:t>ới</w:t>
      </w:r>
      <w:r w:rsidR="00B90380" w:rsidRPr="00B90380">
        <w:rPr>
          <w:rFonts w:asciiTheme="majorBidi" w:eastAsia="Calibri" w:hAnsiTheme="majorBidi" w:cstheme="majorBidi"/>
          <w:lang w:val="vi-VN"/>
        </w:rPr>
        <w:t xml:space="preserve"> đi</w:t>
      </w:r>
      <w:r w:rsidR="00B90380">
        <w:rPr>
          <w:rFonts w:asciiTheme="majorBidi" w:eastAsia="Calibri" w:hAnsiTheme="majorBidi" w:cstheme="majorBidi"/>
          <w:lang w:val="vi-VN"/>
        </w:rPr>
        <w:t xml:space="preserve"> vào Makkah</w:t>
      </w:r>
      <w:r w:rsidR="00B90380" w:rsidRPr="00B90380">
        <w:rPr>
          <w:rFonts w:asciiTheme="majorBidi" w:eastAsia="Calibri" w:hAnsiTheme="majorBidi" w:cstheme="majorBidi"/>
          <w:lang w:val="vi-VN"/>
        </w:rPr>
        <w:t xml:space="preserve">, </w:t>
      </w:r>
      <w:r w:rsidR="00AC2F7A" w:rsidRPr="0017616C">
        <w:rPr>
          <w:rFonts w:asciiTheme="majorBidi" w:eastAsia="Calibri" w:hAnsiTheme="majorBidi" w:cstheme="majorBidi"/>
          <w:lang w:val="vi-VN"/>
        </w:rPr>
        <w:t>ông giải thích rằng Thiên Sứ</w:t>
      </w:r>
      <w:r w:rsidR="007D43F3" w:rsidRPr="0017616C">
        <w:rPr>
          <w:rFonts w:asciiTheme="majorBidi" w:eastAsia="Calibri" w:hAnsiTheme="majorBidi" w:cstheme="majorBidi"/>
          <w:lang w:val="vi-VN"/>
        </w:rPr>
        <w:t xml:space="preserve"> </w:t>
      </w:r>
      <w:r w:rsidR="007D43F3" w:rsidRPr="0017616C">
        <w:rPr>
          <w:rFonts w:cs="Arial Unicode MS" w:hint="eastAsia"/>
          <w:color w:val="C00000"/>
          <w:rtl/>
          <w:lang w:val="vi-VN"/>
        </w:rPr>
        <w:t>ﷺ</w:t>
      </w:r>
      <w:r w:rsidR="00AC2F7A" w:rsidRPr="0017616C">
        <w:rPr>
          <w:rFonts w:asciiTheme="majorBidi" w:eastAsia="Calibri" w:hAnsiTheme="majorBidi" w:cstheme="majorBidi"/>
          <w:lang w:val="vi-VN"/>
        </w:rPr>
        <w:t xml:space="preserve"> trước kia đã làm như vậy</w:t>
      </w:r>
      <w:r w:rsidR="007D43F3" w:rsidRPr="0017616C">
        <w:rPr>
          <w:rFonts w:ascii="Rockwell Extra Bold" w:eastAsia="Calibri" w:hAnsi="Rockwell Extra Bold" w:cs="Traditional Arabic"/>
          <w:color w:val="C00000"/>
          <w:vertAlign w:val="superscript"/>
          <w:lang w:val="vi-VN"/>
        </w:rPr>
        <w:t>(</w:t>
      </w:r>
      <w:r w:rsidR="007D43F3" w:rsidRPr="0017616C">
        <w:rPr>
          <w:rStyle w:val="FootnoteReference"/>
          <w:rFonts w:ascii="Rockwell Extra Bold" w:eastAsia="Calibri" w:hAnsi="Rockwell Extra Bold" w:cs="Traditional Arabic"/>
          <w:color w:val="C00000"/>
        </w:rPr>
        <w:footnoteReference w:id="72"/>
      </w:r>
      <w:r w:rsidR="007D43F3" w:rsidRPr="0017616C">
        <w:rPr>
          <w:rFonts w:ascii="Rockwell Extra Bold" w:eastAsia="Calibri" w:hAnsi="Rockwell Extra Bold" w:cs="Traditional Arabic"/>
          <w:color w:val="C00000"/>
          <w:vertAlign w:val="superscript"/>
          <w:lang w:val="vi-VN"/>
        </w:rPr>
        <w:t>)</w:t>
      </w:r>
      <w:r w:rsidR="00B90380" w:rsidRPr="00B90380">
        <w:rPr>
          <w:rFonts w:eastAsia="Calibri"/>
          <w:lang w:val="vi-VN"/>
        </w:rPr>
        <w:t>. Còn</w:t>
      </w:r>
      <w:r w:rsidR="007D43F3" w:rsidRPr="0017616C">
        <w:rPr>
          <w:rFonts w:eastAsia="Calibri"/>
          <w:lang w:val="vi-VN"/>
        </w:rPr>
        <w:t xml:space="preserve"> việc đứng ở </w:t>
      </w:r>
      <w:r w:rsidR="00B90380" w:rsidRPr="00B90380">
        <w:rPr>
          <w:rFonts w:eastAsia="Calibri"/>
          <w:lang w:val="vi-VN"/>
        </w:rPr>
        <w:t xml:space="preserve">đồi </w:t>
      </w:r>
      <w:r w:rsidR="00067C13">
        <w:rPr>
          <w:rFonts w:eastAsia="Calibri"/>
          <w:lang w:val="vi-VN"/>
        </w:rPr>
        <w:t>A’rofah</w:t>
      </w:r>
      <w:r w:rsidR="00B90380" w:rsidRPr="00B90380">
        <w:rPr>
          <w:rFonts w:eastAsia="Calibri"/>
          <w:lang w:val="vi-VN"/>
        </w:rPr>
        <w:t xml:space="preserve"> thì</w:t>
      </w:r>
      <w:r w:rsidR="008B38F4" w:rsidRPr="0017616C">
        <w:rPr>
          <w:rFonts w:eastAsia="Calibri"/>
          <w:lang w:val="vi-VN"/>
        </w:rPr>
        <w:t xml:space="preserve"> ông</w:t>
      </w:r>
      <w:r w:rsidR="007D43F3" w:rsidRPr="0017616C">
        <w:rPr>
          <w:rFonts w:eastAsia="Calibri"/>
          <w:lang w:val="vi-VN"/>
        </w:rPr>
        <w:t xml:space="preserve"> Ibnu U’mar </w:t>
      </w:r>
      <w:r w:rsidR="007D43F3" w:rsidRPr="0017616C">
        <w:rPr>
          <w:rFonts w:ascii="KFGQPC Arabic Symbols 01" w:hAnsi="KFGQPC Arabic Symbols 01"/>
          <w:color w:val="FF0000"/>
          <w:lang w:val="vi-VN"/>
        </w:rPr>
        <w:t></w:t>
      </w:r>
      <w:r w:rsidR="008B38F4" w:rsidRPr="0017616C">
        <w:rPr>
          <w:rFonts w:eastAsia="Calibri"/>
          <w:lang w:val="vi-VN"/>
        </w:rPr>
        <w:t xml:space="preserve"> xưa kia</w:t>
      </w:r>
      <w:r w:rsidR="00B90380" w:rsidRPr="00B90380">
        <w:rPr>
          <w:rFonts w:eastAsia="Calibri"/>
          <w:lang w:val="vi-VN"/>
        </w:rPr>
        <w:t xml:space="preserve"> cũng</w:t>
      </w:r>
      <w:r w:rsidR="008B38F4" w:rsidRPr="0017616C">
        <w:rPr>
          <w:rFonts w:eastAsia="Calibri"/>
          <w:lang w:val="vi-VN"/>
        </w:rPr>
        <w:t xml:space="preserve"> đã tắm</w:t>
      </w:r>
      <w:r w:rsidR="00B90380" w:rsidRPr="00B90380">
        <w:rPr>
          <w:rFonts w:eastAsia="Calibri"/>
          <w:lang w:val="vi-VN"/>
        </w:rPr>
        <w:t xml:space="preserve"> rửa</w:t>
      </w:r>
      <w:r w:rsidR="008B38F4" w:rsidRPr="0017616C">
        <w:rPr>
          <w:rFonts w:eastAsia="Calibri"/>
          <w:lang w:val="vi-VN"/>
        </w:rPr>
        <w:t xml:space="preserve"> trước khi mặc</w:t>
      </w:r>
      <w:r w:rsidR="00B90380" w:rsidRPr="00B90380">
        <w:rPr>
          <w:rFonts w:eastAsia="Calibri"/>
          <w:lang w:val="vi-VN"/>
        </w:rPr>
        <w:t xml:space="preserve"> đồ </w:t>
      </w:r>
      <w:r w:rsidR="00B90380">
        <w:rPr>
          <w:rFonts w:eastAsia="Calibri"/>
          <w:lang w:val="vi-VN"/>
        </w:rPr>
        <w:t>Ehrom</w:t>
      </w:r>
      <w:r w:rsidR="00B90380" w:rsidRPr="00B90380">
        <w:rPr>
          <w:rFonts w:eastAsia="Calibri"/>
          <w:lang w:val="vi-VN"/>
        </w:rPr>
        <w:t>.</w:t>
      </w:r>
      <w:r w:rsidR="00631E2E" w:rsidRPr="0017616C">
        <w:rPr>
          <w:rFonts w:ascii="Rockwell Extra Bold" w:eastAsia="Calibri" w:hAnsi="Rockwell Extra Bold" w:cs="Traditional Arabic"/>
          <w:color w:val="C00000"/>
          <w:vertAlign w:val="superscript"/>
          <w:lang w:val="vi-VN"/>
        </w:rPr>
        <w:t>(</w:t>
      </w:r>
      <w:r w:rsidR="00631E2E" w:rsidRPr="0017616C">
        <w:rPr>
          <w:rStyle w:val="FootnoteReference"/>
          <w:rFonts w:ascii="Rockwell Extra Bold" w:eastAsia="Calibri" w:hAnsi="Rockwell Extra Bold" w:cs="Traditional Arabic"/>
          <w:color w:val="C00000"/>
        </w:rPr>
        <w:footnoteReference w:id="73"/>
      </w:r>
      <w:r w:rsidR="00631E2E" w:rsidRPr="0017616C">
        <w:rPr>
          <w:rFonts w:ascii="Rockwell Extra Bold" w:eastAsia="Calibri" w:hAnsi="Rockwell Extra Bold" w:cs="Traditional Arabic"/>
          <w:color w:val="C00000"/>
          <w:vertAlign w:val="superscript"/>
          <w:lang w:val="vi-VN"/>
        </w:rPr>
        <w:t>)</w:t>
      </w:r>
      <w:r w:rsidR="00631E2E" w:rsidRPr="0017616C">
        <w:rPr>
          <w:rFonts w:ascii="Arial" w:eastAsia="Calibri" w:hAnsi="Arial" w:cs="Traditional Arabic"/>
          <w:color w:val="C00000"/>
          <w:vertAlign w:val="superscript"/>
          <w:lang w:val="vi-VN"/>
        </w:rPr>
        <w:t xml:space="preserve"> </w:t>
      </w:r>
    </w:p>
    <w:p w:rsidR="00C662B9" w:rsidRPr="00ED46CB" w:rsidRDefault="00377001" w:rsidP="00C7363C">
      <w:pPr>
        <w:bidi w:val="0"/>
        <w:spacing w:before="120" w:after="0" w:line="240" w:lineRule="auto"/>
        <w:ind w:firstLine="720"/>
        <w:jc w:val="both"/>
        <w:rPr>
          <w:rFonts w:eastAsia="Calibri"/>
          <w:lang w:val="vi-VN"/>
        </w:rPr>
      </w:pPr>
      <w:r w:rsidRPr="0017616C">
        <w:rPr>
          <w:rFonts w:eastAsia="Calibri"/>
          <w:lang w:val="vi-VN"/>
        </w:rPr>
        <w:lastRenderedPageBreak/>
        <w:t>5</w:t>
      </w:r>
      <w:r w:rsidR="008B38F4" w:rsidRPr="0017616C">
        <w:rPr>
          <w:rFonts w:eastAsia="Calibri"/>
          <w:lang w:val="vi-VN"/>
        </w:rPr>
        <w:t>-</w:t>
      </w:r>
      <w:r w:rsidRPr="0017616C">
        <w:rPr>
          <w:rFonts w:eastAsia="Calibri"/>
          <w:lang w:val="vi-VN"/>
        </w:rPr>
        <w:t xml:space="preserve"> </w:t>
      </w:r>
      <w:r w:rsidR="00ED46CB" w:rsidRPr="00C662B9">
        <w:rPr>
          <w:rFonts w:eastAsia="Calibri"/>
          <w:lang w:val="vi-VN"/>
        </w:rPr>
        <w:t>Toàn thể các vị</w:t>
      </w:r>
      <w:r w:rsidR="00ED46CB" w:rsidRPr="0017616C">
        <w:rPr>
          <w:rFonts w:eastAsia="Calibri"/>
          <w:lang w:val="vi-VN"/>
        </w:rPr>
        <w:t xml:space="preserve"> U’lama </w:t>
      </w:r>
      <w:r w:rsidR="00ED46CB" w:rsidRPr="00ED46CB">
        <w:rPr>
          <w:rFonts w:eastAsia="Calibri"/>
          <w:lang w:val="vi-VN"/>
        </w:rPr>
        <w:t>khuyến khích nên t</w:t>
      </w:r>
      <w:r w:rsidR="00B1771C" w:rsidRPr="0017616C">
        <w:rPr>
          <w:rFonts w:eastAsia="Calibri"/>
          <w:lang w:val="vi-VN"/>
        </w:rPr>
        <w:t>ắm</w:t>
      </w:r>
      <w:r w:rsidR="00B90380" w:rsidRPr="00B90380">
        <w:rPr>
          <w:rFonts w:eastAsia="Calibri"/>
          <w:lang w:val="vi-VN"/>
        </w:rPr>
        <w:t xml:space="preserve"> rửa trước khi đi hành lễ vào</w:t>
      </w:r>
      <w:r w:rsidR="00B1771C" w:rsidRPr="0017616C">
        <w:rPr>
          <w:rFonts w:eastAsia="Calibri"/>
          <w:lang w:val="vi-VN"/>
        </w:rPr>
        <w:t xml:space="preserve"> hai ngày</w:t>
      </w:r>
      <w:r w:rsidR="00B90380" w:rsidRPr="00B90380">
        <w:rPr>
          <w:rFonts w:eastAsia="Calibri"/>
          <w:lang w:val="vi-VN"/>
        </w:rPr>
        <w:t xml:space="preserve"> đại lễ</w:t>
      </w:r>
      <w:r w:rsidR="00B1771C" w:rsidRPr="0017616C">
        <w:rPr>
          <w:rFonts w:eastAsia="Calibri"/>
          <w:lang w:val="vi-VN"/>
        </w:rPr>
        <w:t xml:space="preserve"> </w:t>
      </w:r>
      <w:r w:rsidR="00C2408E">
        <w:rPr>
          <w:rFonts w:eastAsia="Calibri"/>
          <w:b/>
          <w:bCs/>
          <w:i/>
          <w:iCs/>
          <w:lang w:val="vi-VN"/>
        </w:rPr>
        <w:t>“</w:t>
      </w:r>
      <w:r w:rsidR="00B1771C" w:rsidRPr="00B90380">
        <w:rPr>
          <w:rFonts w:eastAsia="Calibri"/>
          <w:b/>
          <w:bCs/>
          <w:i/>
          <w:iCs/>
          <w:lang w:val="vi-VN"/>
        </w:rPr>
        <w:t>E’id</w:t>
      </w:r>
      <w:r w:rsidR="00B90380" w:rsidRPr="00B90380">
        <w:rPr>
          <w:rFonts w:eastAsia="Calibri"/>
          <w:b/>
          <w:bCs/>
          <w:i/>
          <w:iCs/>
          <w:lang w:val="vi-VN"/>
        </w:rPr>
        <w:t xml:space="preserve"> al Fitr &amp; E’id al Adha</w:t>
      </w:r>
      <w:r w:rsidR="00C2408E">
        <w:rPr>
          <w:rFonts w:eastAsia="Calibri"/>
          <w:b/>
          <w:bCs/>
          <w:i/>
          <w:iCs/>
          <w:lang w:val="vi-VN"/>
        </w:rPr>
        <w:t>”</w:t>
      </w:r>
      <w:r w:rsidR="00ED46CB" w:rsidRPr="00ED46CB">
        <w:rPr>
          <w:rFonts w:eastAsia="Calibri"/>
          <w:b/>
          <w:bCs/>
          <w:i/>
          <w:iCs/>
          <w:lang w:val="vi-VN"/>
        </w:rPr>
        <w:t xml:space="preserve"> </w:t>
      </w:r>
      <w:r w:rsidR="00C662B9" w:rsidRPr="00C662B9">
        <w:rPr>
          <w:rFonts w:eastAsia="Calibri"/>
          <w:lang w:val="vi-VN"/>
        </w:rPr>
        <w:t>dù</w:t>
      </w:r>
      <w:r w:rsidR="00ED46CB" w:rsidRPr="00ED46CB">
        <w:rPr>
          <w:rFonts w:eastAsia="Calibri"/>
          <w:lang w:val="vi-VN"/>
        </w:rPr>
        <w:t xml:space="preserve"> rằng</w:t>
      </w:r>
      <w:r w:rsidR="00ED46CB">
        <w:rPr>
          <w:rFonts w:eastAsia="Calibri"/>
          <w:lang w:val="vi-VN"/>
        </w:rPr>
        <w:t xml:space="preserve"> </w:t>
      </w:r>
      <w:r w:rsidR="00ED46CB" w:rsidRPr="00ED46CB">
        <w:rPr>
          <w:rFonts w:eastAsia="Calibri"/>
          <w:lang w:val="vi-VN"/>
        </w:rPr>
        <w:t>chưa</w:t>
      </w:r>
      <w:r w:rsidR="009B0382" w:rsidRPr="0017616C">
        <w:rPr>
          <w:rFonts w:eastAsia="Calibri"/>
          <w:lang w:val="vi-VN"/>
        </w:rPr>
        <w:t xml:space="preserve"> </w:t>
      </w:r>
      <w:r w:rsidR="00ED46CB" w:rsidRPr="00ED46CB">
        <w:rPr>
          <w:rFonts w:eastAsia="Calibri"/>
          <w:lang w:val="vi-VN"/>
        </w:rPr>
        <w:t>thấ</w:t>
      </w:r>
      <w:r w:rsidR="00ED46CB">
        <w:rPr>
          <w:rFonts w:eastAsia="Calibri"/>
          <w:lang w:val="vi-VN"/>
        </w:rPr>
        <w:t>y</w:t>
      </w:r>
      <w:r w:rsidR="009B0382" w:rsidRPr="0017616C">
        <w:rPr>
          <w:rFonts w:eastAsia="Calibri"/>
          <w:lang w:val="vi-VN"/>
        </w:rPr>
        <w:t xml:space="preserve"> Hadith Soheeh</w:t>
      </w:r>
      <w:r w:rsidR="00C662B9" w:rsidRPr="00C662B9">
        <w:rPr>
          <w:rFonts w:eastAsia="Calibri"/>
          <w:lang w:val="vi-VN"/>
        </w:rPr>
        <w:t xml:space="preserve"> nào</w:t>
      </w:r>
      <w:r w:rsidR="009B0382" w:rsidRPr="0017616C">
        <w:rPr>
          <w:rFonts w:eastAsia="Calibri"/>
          <w:lang w:val="vi-VN"/>
        </w:rPr>
        <w:t xml:space="preserve"> dẫn chứ</w:t>
      </w:r>
      <w:r w:rsidR="00ED46CB">
        <w:rPr>
          <w:rFonts w:eastAsia="Calibri"/>
          <w:lang w:val="vi-VN"/>
        </w:rPr>
        <w:t>ng</w:t>
      </w:r>
      <w:r w:rsidR="009B0382" w:rsidRPr="0017616C">
        <w:rPr>
          <w:rFonts w:eastAsia="Calibri"/>
          <w:lang w:val="vi-VN"/>
        </w:rPr>
        <w:t xml:space="preserve">. </w:t>
      </w:r>
    </w:p>
    <w:p w:rsidR="0060663A" w:rsidRDefault="009B0382" w:rsidP="00C7363C">
      <w:pPr>
        <w:bidi w:val="0"/>
        <w:spacing w:before="120" w:after="0" w:line="240" w:lineRule="auto"/>
        <w:ind w:firstLine="720"/>
        <w:jc w:val="both"/>
        <w:rPr>
          <w:rFonts w:eastAsia="Calibri"/>
          <w:lang w:val="vi-VN"/>
        </w:rPr>
      </w:pPr>
      <w:r w:rsidRPr="0017616C">
        <w:rPr>
          <w:rFonts w:eastAsia="Calibri"/>
          <w:lang w:val="vi-VN"/>
        </w:rPr>
        <w:t xml:space="preserve">Theo ông Al-Badr Al-Munir nói: </w:t>
      </w:r>
      <w:r w:rsidR="00C2408E">
        <w:rPr>
          <w:rFonts w:eastAsia="Calibri"/>
          <w:lang w:val="vi-VN"/>
        </w:rPr>
        <w:t>“</w:t>
      </w:r>
      <w:r w:rsidRPr="0017616C">
        <w:rPr>
          <w:rFonts w:eastAsia="Calibri"/>
          <w:i/>
          <w:iCs/>
          <w:lang w:val="vi-VN"/>
        </w:rPr>
        <w:t xml:space="preserve">Các Hadith nói về việc tắm </w:t>
      </w:r>
      <w:r w:rsidR="00C662B9" w:rsidRPr="00ED46CB">
        <w:rPr>
          <w:rFonts w:eastAsia="Calibri"/>
          <w:i/>
          <w:iCs/>
          <w:lang w:val="vi-VN"/>
        </w:rPr>
        <w:t xml:space="preserve">rửa </w:t>
      </w:r>
      <w:r w:rsidRPr="0017616C">
        <w:rPr>
          <w:rFonts w:eastAsia="Calibri"/>
          <w:i/>
          <w:iCs/>
          <w:lang w:val="vi-VN"/>
        </w:rPr>
        <w:t>vào hai ngày</w:t>
      </w:r>
      <w:r w:rsidR="00C662B9" w:rsidRPr="00ED46CB">
        <w:rPr>
          <w:rFonts w:eastAsia="Calibri"/>
          <w:i/>
          <w:iCs/>
          <w:lang w:val="vi-VN"/>
        </w:rPr>
        <w:t xml:space="preserve"> đại lễ</w:t>
      </w:r>
      <w:r w:rsidRPr="0017616C">
        <w:rPr>
          <w:rFonts w:eastAsia="Calibri"/>
          <w:i/>
          <w:iCs/>
          <w:lang w:val="vi-VN"/>
        </w:rPr>
        <w:t xml:space="preserve"> E’id đều là Hadith Yếu, </w:t>
      </w:r>
      <w:r w:rsidR="00ED46CB" w:rsidRPr="00ED46CB">
        <w:rPr>
          <w:rFonts w:eastAsia="Calibri"/>
          <w:i/>
          <w:iCs/>
          <w:lang w:val="vi-VN"/>
        </w:rPr>
        <w:t>còn</w:t>
      </w:r>
      <w:r w:rsidRPr="0017616C">
        <w:rPr>
          <w:rFonts w:eastAsia="Calibri"/>
          <w:i/>
          <w:iCs/>
          <w:lang w:val="vi-VN"/>
        </w:rPr>
        <w:t xml:space="preserve"> </w:t>
      </w:r>
      <w:r w:rsidR="00C662B9" w:rsidRPr="00ED46CB">
        <w:rPr>
          <w:rFonts w:eastAsia="Calibri"/>
          <w:i/>
          <w:iCs/>
          <w:lang w:val="vi-VN"/>
        </w:rPr>
        <w:t xml:space="preserve">các vị </w:t>
      </w:r>
      <w:r w:rsidR="00C662B9">
        <w:rPr>
          <w:rFonts w:eastAsia="Calibri"/>
          <w:i/>
          <w:iCs/>
          <w:lang w:val="vi-VN"/>
        </w:rPr>
        <w:t xml:space="preserve">Sohabah </w:t>
      </w:r>
      <w:r w:rsidR="00C662B9" w:rsidRPr="00ED46CB">
        <w:rPr>
          <w:rFonts w:eastAsia="Calibri"/>
          <w:i/>
          <w:iCs/>
          <w:lang w:val="vi-VN"/>
        </w:rPr>
        <w:t>cho đó là việc làm tốt</w:t>
      </w:r>
      <w:r w:rsidR="00ED46CB" w:rsidRPr="00ED46CB">
        <w:rPr>
          <w:rFonts w:eastAsia="Calibri"/>
          <w:i/>
          <w:iCs/>
          <w:lang w:val="vi-VN"/>
        </w:rPr>
        <w:t xml:space="preserve"> nên làm</w:t>
      </w:r>
      <w:r w:rsidRPr="0017616C">
        <w:rPr>
          <w:rFonts w:eastAsia="Calibri"/>
          <w:i/>
          <w:iCs/>
          <w:lang w:val="vi-VN"/>
        </w:rPr>
        <w:t>.</w:t>
      </w:r>
      <w:r w:rsidR="00C2408E">
        <w:rPr>
          <w:rFonts w:eastAsia="Calibri"/>
          <w:lang w:val="vi-VN"/>
        </w:rPr>
        <w:t>”</w:t>
      </w:r>
    </w:p>
    <w:p w:rsidR="00DC377A" w:rsidRPr="00ED46CB" w:rsidRDefault="00DC377A" w:rsidP="00DC377A">
      <w:pPr>
        <w:bidi w:val="0"/>
        <w:spacing w:before="120" w:after="0" w:line="240" w:lineRule="auto"/>
        <w:ind w:firstLine="720"/>
        <w:jc w:val="both"/>
        <w:rPr>
          <w:rFonts w:eastAsia="Calibri"/>
          <w:lang w:val="vi-VN"/>
        </w:rPr>
      </w:pPr>
    </w:p>
    <w:p w:rsidR="0060663A" w:rsidRPr="00550B46" w:rsidRDefault="0060663A" w:rsidP="00DC377A">
      <w:pPr>
        <w:pStyle w:val="ListParagraph"/>
        <w:numPr>
          <w:ilvl w:val="0"/>
          <w:numId w:val="16"/>
        </w:numPr>
        <w:bidi w:val="0"/>
        <w:spacing w:before="120" w:after="0" w:line="240" w:lineRule="auto"/>
        <w:ind w:left="990"/>
        <w:jc w:val="both"/>
        <w:rPr>
          <w:rFonts w:asciiTheme="majorBidi" w:eastAsia="Calibri" w:hAnsiTheme="majorBidi" w:cstheme="majorBidi"/>
          <w:b/>
          <w:bCs/>
          <w:lang w:val="vi-VN"/>
        </w:rPr>
      </w:pPr>
      <w:r w:rsidRPr="00550B46">
        <w:rPr>
          <w:rFonts w:asciiTheme="majorBidi" w:eastAsia="Calibri" w:hAnsiTheme="majorBidi" w:cstheme="majorBidi"/>
          <w:b/>
          <w:bCs/>
          <w:lang w:val="vi-VN"/>
        </w:rPr>
        <w:t>Những</w:t>
      </w:r>
      <w:r w:rsidR="00C662B9" w:rsidRPr="00550B46">
        <w:rPr>
          <w:rFonts w:asciiTheme="majorBidi" w:eastAsia="Calibri" w:hAnsiTheme="majorBidi" w:cstheme="majorBidi"/>
          <w:b/>
          <w:bCs/>
          <w:lang w:val="vi-VN"/>
        </w:rPr>
        <w:t xml:space="preserve"> điều</w:t>
      </w:r>
      <w:r w:rsidRPr="00550B46">
        <w:rPr>
          <w:rFonts w:asciiTheme="majorBidi" w:eastAsia="Calibri" w:hAnsiTheme="majorBidi" w:cstheme="majorBidi"/>
          <w:b/>
          <w:bCs/>
          <w:lang w:val="vi-VN"/>
        </w:rPr>
        <w:t xml:space="preserve"> bắt buộc </w:t>
      </w:r>
      <w:r w:rsidR="00C662B9" w:rsidRPr="00550B46">
        <w:rPr>
          <w:rFonts w:asciiTheme="majorBidi" w:eastAsia="Calibri" w:hAnsiTheme="majorBidi" w:cstheme="majorBidi"/>
          <w:b/>
          <w:bCs/>
          <w:lang w:val="vi-VN"/>
        </w:rPr>
        <w:t xml:space="preserve">trong </w:t>
      </w:r>
      <w:r w:rsidR="00DC377A">
        <w:rPr>
          <w:rFonts w:asciiTheme="majorBidi" w:eastAsia="Calibri" w:hAnsiTheme="majorBidi" w:cstheme="majorBidi"/>
          <w:b/>
          <w:bCs/>
          <w:lang w:val="vi-VN"/>
        </w:rPr>
        <w:t xml:space="preserve">khi </w:t>
      </w:r>
      <w:r w:rsidR="00DC377A" w:rsidRPr="00DC377A">
        <w:rPr>
          <w:b/>
          <w:bCs/>
          <w:lang w:val="vi-VN"/>
        </w:rPr>
        <w:t>t</w:t>
      </w:r>
      <w:r w:rsidR="00DC377A" w:rsidRPr="00DC377A">
        <w:rPr>
          <w:rFonts w:asciiTheme="majorBidi" w:hAnsiTheme="majorBidi" w:cstheme="majorBidi"/>
          <w:b/>
          <w:bCs/>
          <w:lang w:val="vi-VN"/>
        </w:rPr>
        <w:t>ắm Junub</w:t>
      </w:r>
      <w:r w:rsidRPr="00550B46">
        <w:rPr>
          <w:rFonts w:asciiTheme="majorBidi" w:eastAsia="Calibri" w:hAnsiTheme="majorBidi" w:cstheme="majorBidi"/>
          <w:b/>
          <w:bCs/>
          <w:lang w:val="vi-VN"/>
        </w:rPr>
        <w:t>:</w:t>
      </w:r>
    </w:p>
    <w:p w:rsidR="0060663A" w:rsidRPr="0017616C" w:rsidRDefault="00873A0E" w:rsidP="00C7363C">
      <w:pPr>
        <w:bidi w:val="0"/>
        <w:spacing w:before="120" w:after="0" w:line="240" w:lineRule="auto"/>
        <w:ind w:firstLine="720"/>
        <w:jc w:val="both"/>
        <w:rPr>
          <w:rFonts w:eastAsia="Calibri"/>
          <w:lang w:val="vi-VN"/>
        </w:rPr>
      </w:pPr>
      <w:r w:rsidRPr="00ED46CB">
        <w:rPr>
          <w:rFonts w:eastAsia="Calibri"/>
          <w:b/>
          <w:bCs/>
          <w:lang w:val="vi-VN"/>
        </w:rPr>
        <w:t>1- Định tâm</w:t>
      </w:r>
      <w:r w:rsidR="007A4F4A" w:rsidRPr="00ED46CB">
        <w:rPr>
          <w:rFonts w:eastAsia="Calibri"/>
          <w:b/>
          <w:bCs/>
          <w:lang w:val="vi-VN"/>
        </w:rPr>
        <w:t>,</w:t>
      </w:r>
      <w:r w:rsidR="007A4F4A" w:rsidRPr="0017616C">
        <w:rPr>
          <w:rFonts w:eastAsia="Calibri"/>
          <w:lang w:val="vi-VN"/>
        </w:rPr>
        <w:t xml:space="preserve"> người tắm phải khẳng định trong tim rằng tắm để gở bỏ hiện trạng đại Hadath, bởi Thiên Sứ</w:t>
      </w:r>
      <w:r w:rsidR="00B03D76" w:rsidRPr="0017616C">
        <w:rPr>
          <w:rFonts w:eastAsia="Calibri"/>
          <w:lang w:val="vi-VN"/>
        </w:rPr>
        <w:t xml:space="preserve"> </w:t>
      </w:r>
      <w:r w:rsidR="00B03D76" w:rsidRPr="0017616C">
        <w:rPr>
          <w:rFonts w:cs="Arial Unicode MS" w:hint="eastAsia"/>
          <w:color w:val="C00000"/>
          <w:rtl/>
          <w:lang w:val="vi-VN"/>
        </w:rPr>
        <w:t>ﷺ</w:t>
      </w:r>
      <w:r w:rsidR="007A4F4A" w:rsidRPr="0017616C">
        <w:rPr>
          <w:rFonts w:eastAsia="Calibri"/>
          <w:lang w:val="vi-VN"/>
        </w:rPr>
        <w:t xml:space="preserve"> nói:</w:t>
      </w:r>
    </w:p>
    <w:p w:rsidR="00F8691E" w:rsidRPr="00550B46" w:rsidRDefault="00121FFB" w:rsidP="00C7363C">
      <w:pPr>
        <w:spacing w:before="120" w:after="0" w:line="240" w:lineRule="auto"/>
        <w:jc w:val="both"/>
        <w:rPr>
          <w:rFonts w:ascii="Arial" w:hAnsi="Arial" w:cs="KFGQPC Uthman Taha Naskh"/>
          <w:sz w:val="32"/>
          <w:szCs w:val="32"/>
          <w:lang w:val="vi-VN"/>
        </w:rPr>
      </w:pPr>
      <w:r w:rsidRPr="00550B46">
        <w:rPr>
          <w:rFonts w:ascii="Traditional Arabic" w:cs="KFGQPC Uthman Taha Naskh" w:hint="cs"/>
          <w:sz w:val="32"/>
          <w:szCs w:val="32"/>
          <w:rtl/>
        </w:rPr>
        <w:t>{</w:t>
      </w:r>
      <w:r w:rsidRPr="00550B46">
        <w:rPr>
          <w:rFonts w:ascii="Traditional Arabic" w:cs="KFGQPC Uthman Taha Naskh" w:hint="eastAsia"/>
          <w:b/>
          <w:bCs/>
          <w:color w:val="1F3864"/>
          <w:sz w:val="32"/>
          <w:szCs w:val="32"/>
          <w:rtl/>
        </w:rPr>
        <w:t>إِنَّمَا</w:t>
      </w:r>
      <w:r w:rsidRPr="00550B46">
        <w:rPr>
          <w:rFonts w:ascii="Traditional Arabic" w:cs="KFGQPC Uthman Taha Naskh"/>
          <w:b/>
          <w:bCs/>
          <w:color w:val="1F3864"/>
          <w:sz w:val="32"/>
          <w:szCs w:val="32"/>
          <w:rtl/>
        </w:rPr>
        <w:t xml:space="preserve"> </w:t>
      </w:r>
      <w:r w:rsidRPr="00550B46">
        <w:rPr>
          <w:rFonts w:ascii="Traditional Arabic" w:cs="KFGQPC Uthman Taha Naskh" w:hint="eastAsia"/>
          <w:b/>
          <w:bCs/>
          <w:color w:val="1F3864"/>
          <w:sz w:val="32"/>
          <w:szCs w:val="32"/>
          <w:rtl/>
        </w:rPr>
        <w:t>الأَعْمَالُ</w:t>
      </w:r>
      <w:r w:rsidRPr="00550B46">
        <w:rPr>
          <w:rFonts w:ascii="Traditional Arabic" w:cs="KFGQPC Uthman Taha Naskh"/>
          <w:b/>
          <w:bCs/>
          <w:color w:val="1F3864"/>
          <w:sz w:val="32"/>
          <w:szCs w:val="32"/>
          <w:rtl/>
        </w:rPr>
        <w:t xml:space="preserve"> </w:t>
      </w:r>
      <w:r w:rsidRPr="00550B46">
        <w:rPr>
          <w:rFonts w:ascii="Traditional Arabic" w:cs="KFGQPC Uthman Taha Naskh" w:hint="eastAsia"/>
          <w:b/>
          <w:bCs/>
          <w:color w:val="1F3864"/>
          <w:sz w:val="32"/>
          <w:szCs w:val="32"/>
          <w:rtl/>
        </w:rPr>
        <w:t>بِالنِّيَّاتِ</w:t>
      </w:r>
      <w:r w:rsidRPr="00550B46">
        <w:rPr>
          <w:rFonts w:ascii="Traditional Arabic" w:cs="KFGQPC Uthman Taha Naskh"/>
          <w:b/>
          <w:bCs/>
          <w:color w:val="1F3864"/>
          <w:sz w:val="32"/>
          <w:szCs w:val="32"/>
          <w:rtl/>
        </w:rPr>
        <w:t xml:space="preserve"> </w:t>
      </w:r>
      <w:r w:rsidRPr="00550B46">
        <w:rPr>
          <w:rFonts w:ascii="Traditional Arabic" w:cs="KFGQPC Uthman Taha Naskh" w:hint="eastAsia"/>
          <w:b/>
          <w:bCs/>
          <w:color w:val="1F3864"/>
          <w:sz w:val="32"/>
          <w:szCs w:val="32"/>
          <w:rtl/>
        </w:rPr>
        <w:t>وَإِنَّمَا</w:t>
      </w:r>
      <w:r w:rsidRPr="00550B46">
        <w:rPr>
          <w:rFonts w:ascii="Traditional Arabic" w:cs="KFGQPC Uthman Taha Naskh"/>
          <w:b/>
          <w:bCs/>
          <w:color w:val="1F3864"/>
          <w:sz w:val="32"/>
          <w:szCs w:val="32"/>
          <w:rtl/>
        </w:rPr>
        <w:t xml:space="preserve"> </w:t>
      </w:r>
      <w:r w:rsidRPr="00550B46">
        <w:rPr>
          <w:rFonts w:ascii="Traditional Arabic" w:cs="KFGQPC Uthman Taha Naskh" w:hint="eastAsia"/>
          <w:b/>
          <w:bCs/>
          <w:color w:val="1F3864"/>
          <w:sz w:val="32"/>
          <w:szCs w:val="32"/>
          <w:rtl/>
        </w:rPr>
        <w:t>لِكُلِّ</w:t>
      </w:r>
      <w:r w:rsidRPr="00550B46">
        <w:rPr>
          <w:rFonts w:ascii="Traditional Arabic" w:cs="KFGQPC Uthman Taha Naskh"/>
          <w:b/>
          <w:bCs/>
          <w:color w:val="1F3864"/>
          <w:sz w:val="32"/>
          <w:szCs w:val="32"/>
          <w:rtl/>
        </w:rPr>
        <w:t xml:space="preserve"> </w:t>
      </w:r>
      <w:r w:rsidRPr="00550B46">
        <w:rPr>
          <w:rFonts w:ascii="Traditional Arabic" w:cs="KFGQPC Uthman Taha Naskh" w:hint="eastAsia"/>
          <w:b/>
          <w:bCs/>
          <w:color w:val="1F3864"/>
          <w:sz w:val="32"/>
          <w:szCs w:val="32"/>
          <w:rtl/>
        </w:rPr>
        <w:t>امْرِئٍ</w:t>
      </w:r>
      <w:r w:rsidRPr="00550B46">
        <w:rPr>
          <w:rFonts w:ascii="Traditional Arabic" w:cs="KFGQPC Uthman Taha Naskh"/>
          <w:b/>
          <w:bCs/>
          <w:color w:val="1F3864"/>
          <w:sz w:val="32"/>
          <w:szCs w:val="32"/>
          <w:rtl/>
        </w:rPr>
        <w:t xml:space="preserve"> </w:t>
      </w:r>
      <w:r w:rsidRPr="00550B46">
        <w:rPr>
          <w:rFonts w:ascii="Traditional Arabic" w:cs="KFGQPC Uthman Taha Naskh" w:hint="eastAsia"/>
          <w:b/>
          <w:bCs/>
          <w:color w:val="1F3864"/>
          <w:sz w:val="32"/>
          <w:szCs w:val="32"/>
          <w:rtl/>
        </w:rPr>
        <w:t>مَا</w:t>
      </w:r>
      <w:r w:rsidRPr="00550B46">
        <w:rPr>
          <w:rFonts w:ascii="Traditional Arabic" w:cs="KFGQPC Uthman Taha Naskh"/>
          <w:b/>
          <w:bCs/>
          <w:color w:val="1F3864"/>
          <w:sz w:val="32"/>
          <w:szCs w:val="32"/>
          <w:rtl/>
        </w:rPr>
        <w:t xml:space="preserve"> </w:t>
      </w:r>
      <w:r w:rsidRPr="00550B46">
        <w:rPr>
          <w:rFonts w:ascii="Traditional Arabic" w:cs="KFGQPC Uthman Taha Naskh" w:hint="eastAsia"/>
          <w:b/>
          <w:bCs/>
          <w:color w:val="1F3864"/>
          <w:sz w:val="32"/>
          <w:szCs w:val="32"/>
          <w:rtl/>
        </w:rPr>
        <w:t>نَوَى</w:t>
      </w:r>
      <w:r w:rsidRPr="00550B46">
        <w:rPr>
          <w:rFonts w:ascii="Traditional Arabic" w:cs="KFGQPC Uthman Taha Naskh" w:hint="cs"/>
          <w:sz w:val="32"/>
          <w:szCs w:val="32"/>
          <w:rtl/>
        </w:rPr>
        <w:t>}</w:t>
      </w:r>
    </w:p>
    <w:p w:rsidR="00121FFB" w:rsidRPr="0017616C" w:rsidRDefault="00C2408E" w:rsidP="00C7363C">
      <w:pPr>
        <w:bidi w:val="0"/>
        <w:spacing w:before="120" w:after="0" w:line="240" w:lineRule="auto"/>
        <w:jc w:val="both"/>
        <w:rPr>
          <w:rFonts w:cs="Traditional Arabic"/>
          <w:lang w:val="vi-VN"/>
        </w:rPr>
      </w:pPr>
      <w:r>
        <w:rPr>
          <w:rFonts w:cs="Traditional Arabic"/>
          <w:b/>
          <w:bCs/>
          <w:color w:val="002060"/>
          <w:lang w:val="vi-VN"/>
        </w:rPr>
        <w:t>“</w:t>
      </w:r>
      <w:r w:rsidR="00C662B9" w:rsidRPr="003647EA">
        <w:rPr>
          <w:rFonts w:cs="Traditional Arabic"/>
          <w:b/>
          <w:bCs/>
          <w:color w:val="002060"/>
          <w:lang w:val="vi-VN"/>
        </w:rPr>
        <w:t>M</w:t>
      </w:r>
      <w:r w:rsidR="00121FFB" w:rsidRPr="003647EA">
        <w:rPr>
          <w:rFonts w:cs="Traditional Arabic"/>
          <w:b/>
          <w:bCs/>
          <w:color w:val="002060"/>
          <w:lang w:val="vi-VN"/>
        </w:rPr>
        <w:t>ọi hành động đều bắt nguồn từ</w:t>
      </w:r>
      <w:r w:rsidR="00C662B9" w:rsidRPr="003647EA">
        <w:rPr>
          <w:rFonts w:cs="Traditional Arabic"/>
          <w:b/>
          <w:bCs/>
          <w:color w:val="002060"/>
          <w:lang w:val="vi-VN"/>
        </w:rPr>
        <w:t xml:space="preserve"> sự</w:t>
      </w:r>
      <w:r w:rsidR="00121FFB" w:rsidRPr="003647EA">
        <w:rPr>
          <w:rFonts w:cs="Traditional Arabic"/>
          <w:b/>
          <w:bCs/>
          <w:color w:val="002060"/>
          <w:lang w:val="vi-VN"/>
        </w:rPr>
        <w:t xml:space="preserve"> định tâm và mỗi hành động của con người được thanh toán dựa vào </w:t>
      </w:r>
      <w:r w:rsidR="00C662B9" w:rsidRPr="003647EA">
        <w:rPr>
          <w:rFonts w:cs="Traditional Arabic"/>
          <w:b/>
          <w:bCs/>
          <w:color w:val="002060"/>
          <w:lang w:val="vi-VN"/>
        </w:rPr>
        <w:t xml:space="preserve">sự </w:t>
      </w:r>
      <w:r w:rsidR="00121FFB" w:rsidRPr="003647EA">
        <w:rPr>
          <w:rFonts w:cs="Traditional Arabic"/>
          <w:b/>
          <w:bCs/>
          <w:color w:val="002060"/>
          <w:lang w:val="vi-VN"/>
        </w:rPr>
        <w:t>định tâm của y.</w:t>
      </w:r>
      <w:r>
        <w:rPr>
          <w:rFonts w:cs="Traditional Arabic"/>
          <w:b/>
          <w:bCs/>
          <w:color w:val="002060"/>
          <w:lang w:val="vi-VN"/>
        </w:rPr>
        <w:t>”</w:t>
      </w:r>
      <w:r w:rsidR="002F3898" w:rsidRPr="0017616C">
        <w:rPr>
          <w:rFonts w:ascii="Rockwell Extra Bold" w:eastAsia="Calibri" w:hAnsi="Rockwell Extra Bold" w:cs="Traditional Arabic"/>
          <w:color w:val="C00000"/>
          <w:vertAlign w:val="superscript"/>
          <w:lang w:val="vi-VN"/>
        </w:rPr>
        <w:t>(</w:t>
      </w:r>
      <w:r w:rsidR="002F3898" w:rsidRPr="0017616C">
        <w:rPr>
          <w:rStyle w:val="FootnoteReference"/>
          <w:rFonts w:ascii="Rockwell Extra Bold" w:eastAsia="Calibri" w:hAnsi="Rockwell Extra Bold" w:cs="Traditional Arabic"/>
          <w:color w:val="C00000"/>
        </w:rPr>
        <w:footnoteReference w:id="74"/>
      </w:r>
      <w:r w:rsidR="002F3898" w:rsidRPr="0017616C">
        <w:rPr>
          <w:rFonts w:ascii="Rockwell Extra Bold" w:eastAsia="Calibri" w:hAnsi="Rockwell Extra Bold" w:cs="Traditional Arabic"/>
          <w:color w:val="C00000"/>
          <w:vertAlign w:val="superscript"/>
          <w:lang w:val="vi-VN"/>
        </w:rPr>
        <w:t>)</w:t>
      </w:r>
      <w:r w:rsidR="002F3898" w:rsidRPr="0017616C">
        <w:rPr>
          <w:rFonts w:cs="Traditional Arabic"/>
          <w:lang w:val="vi-VN"/>
        </w:rPr>
        <w:t xml:space="preserve">  </w:t>
      </w:r>
    </w:p>
    <w:p w:rsidR="00532E41" w:rsidRPr="0017616C" w:rsidRDefault="00532E41" w:rsidP="00C7363C">
      <w:pPr>
        <w:bidi w:val="0"/>
        <w:spacing w:before="120" w:after="0" w:line="240" w:lineRule="auto"/>
        <w:ind w:firstLine="720"/>
        <w:jc w:val="both"/>
        <w:rPr>
          <w:rFonts w:cs="Traditional Arabic"/>
          <w:lang w:val="vi-VN"/>
        </w:rPr>
      </w:pPr>
      <w:r w:rsidRPr="00ED46CB">
        <w:rPr>
          <w:rFonts w:cs="Traditional Arabic"/>
          <w:b/>
          <w:bCs/>
          <w:lang w:val="vi-VN"/>
        </w:rPr>
        <w:t>2-</w:t>
      </w:r>
      <w:r w:rsidR="00836A9A" w:rsidRPr="00ED46CB">
        <w:rPr>
          <w:rFonts w:cs="Traditional Arabic"/>
          <w:b/>
          <w:bCs/>
          <w:lang w:val="vi-VN"/>
        </w:rPr>
        <w:t xml:space="preserve"> Xối nước</w:t>
      </w:r>
      <w:r w:rsidR="00836A9A" w:rsidRPr="0017616C">
        <w:rPr>
          <w:rFonts w:cs="Traditional Arabic"/>
          <w:lang w:val="vi-VN"/>
        </w:rPr>
        <w:t xml:space="preserve"> lên cơ thể và tin </w:t>
      </w:r>
      <w:r w:rsidR="007D4030" w:rsidRPr="007D4030">
        <w:rPr>
          <w:rFonts w:cs="Traditional Arabic"/>
          <w:lang w:val="vi-VN"/>
        </w:rPr>
        <w:t xml:space="preserve">chắc </w:t>
      </w:r>
      <w:r w:rsidR="00836A9A" w:rsidRPr="0017616C">
        <w:rPr>
          <w:rFonts w:cs="Traditional Arabic"/>
          <w:lang w:val="vi-VN"/>
        </w:rPr>
        <w:t>rằng nước đã thấm đều lên toàn phần da của cơ thể.</w:t>
      </w:r>
    </w:p>
    <w:p w:rsidR="00836A9A" w:rsidRDefault="00836A9A" w:rsidP="00C7363C">
      <w:pPr>
        <w:bidi w:val="0"/>
        <w:spacing w:before="120" w:after="0" w:line="240" w:lineRule="auto"/>
        <w:ind w:firstLine="720"/>
        <w:jc w:val="both"/>
        <w:rPr>
          <w:rFonts w:cs="Traditional Arabic"/>
          <w:lang w:val="vi-VN"/>
        </w:rPr>
      </w:pPr>
      <w:r w:rsidRPr="00045D92">
        <w:rPr>
          <w:rFonts w:cs="Traditional Arabic"/>
          <w:b/>
          <w:bCs/>
          <w:lang w:val="vi-VN"/>
        </w:rPr>
        <w:t xml:space="preserve">3- </w:t>
      </w:r>
      <w:r w:rsidR="00AD623F" w:rsidRPr="00045D92">
        <w:rPr>
          <w:rFonts w:cs="Traditional Arabic"/>
          <w:b/>
          <w:bCs/>
          <w:lang w:val="vi-VN"/>
        </w:rPr>
        <w:t>Dùng tay c</w:t>
      </w:r>
      <w:r w:rsidRPr="00045D92">
        <w:rPr>
          <w:rFonts w:cs="Traditional Arabic"/>
          <w:b/>
          <w:bCs/>
          <w:lang w:val="vi-VN"/>
        </w:rPr>
        <w:t>hà</w:t>
      </w:r>
      <w:r w:rsidRPr="0017616C">
        <w:rPr>
          <w:rFonts w:cs="Traditional Arabic"/>
          <w:lang w:val="vi-VN"/>
        </w:rPr>
        <w:t xml:space="preserve"> nước thấm đều lên đầu và các bộ phận khác.</w:t>
      </w:r>
    </w:p>
    <w:p w:rsidR="00836A9A" w:rsidRPr="00045D92" w:rsidRDefault="00836A9A" w:rsidP="00DC377A">
      <w:pPr>
        <w:pStyle w:val="ListParagraph"/>
        <w:numPr>
          <w:ilvl w:val="0"/>
          <w:numId w:val="18"/>
        </w:numPr>
        <w:bidi w:val="0"/>
        <w:spacing w:before="120" w:after="0" w:line="240" w:lineRule="auto"/>
        <w:ind w:left="1080"/>
        <w:jc w:val="both"/>
        <w:rPr>
          <w:rFonts w:asciiTheme="majorBidi" w:hAnsiTheme="majorBidi" w:cstheme="majorBidi"/>
          <w:b/>
          <w:bCs/>
          <w:lang w:val="vi-VN"/>
        </w:rPr>
      </w:pPr>
      <w:r w:rsidRPr="00045D92">
        <w:rPr>
          <w:rFonts w:asciiTheme="majorBidi" w:hAnsiTheme="majorBidi" w:cstheme="majorBidi"/>
          <w:b/>
          <w:bCs/>
          <w:lang w:val="vi-VN"/>
        </w:rPr>
        <w:t xml:space="preserve">Những </w:t>
      </w:r>
      <w:r w:rsidR="004D256D" w:rsidRPr="00045D92">
        <w:rPr>
          <w:rFonts w:asciiTheme="majorBidi" w:hAnsiTheme="majorBidi" w:cstheme="majorBidi"/>
          <w:b/>
          <w:bCs/>
          <w:lang w:val="vi-VN"/>
        </w:rPr>
        <w:t xml:space="preserve">điều </w:t>
      </w:r>
      <w:r w:rsidRPr="00045D92">
        <w:rPr>
          <w:rFonts w:asciiTheme="majorBidi" w:hAnsiTheme="majorBidi" w:cstheme="majorBidi"/>
          <w:b/>
          <w:bCs/>
          <w:lang w:val="vi-VN"/>
        </w:rPr>
        <w:t>khuyến khích khi tắm</w:t>
      </w:r>
      <w:r w:rsidR="00045D92" w:rsidRPr="00045D92">
        <w:rPr>
          <w:rFonts w:asciiTheme="majorBidi" w:hAnsiTheme="majorBidi" w:cstheme="majorBidi"/>
          <w:b/>
          <w:bCs/>
          <w:lang w:val="vi-VN"/>
        </w:rPr>
        <w:t xml:space="preserve"> Junub</w:t>
      </w:r>
      <w:r w:rsidRPr="00045D92">
        <w:rPr>
          <w:rFonts w:asciiTheme="majorBidi" w:hAnsiTheme="majorBidi" w:cstheme="majorBidi"/>
          <w:b/>
          <w:bCs/>
          <w:lang w:val="vi-VN"/>
        </w:rPr>
        <w:t>:</w:t>
      </w:r>
    </w:p>
    <w:p w:rsidR="00836A9A" w:rsidRPr="0017616C" w:rsidRDefault="006542C1" w:rsidP="00C7363C">
      <w:pPr>
        <w:bidi w:val="0"/>
        <w:spacing w:before="120" w:after="0" w:line="240" w:lineRule="auto"/>
        <w:ind w:firstLine="720"/>
        <w:jc w:val="both"/>
        <w:rPr>
          <w:rFonts w:asciiTheme="majorBidi" w:hAnsiTheme="majorBidi" w:cstheme="majorBidi"/>
          <w:lang w:val="vi-VN"/>
        </w:rPr>
      </w:pPr>
      <w:r w:rsidRPr="0017616C">
        <w:rPr>
          <w:rFonts w:asciiTheme="majorBidi" w:hAnsiTheme="majorBidi" w:cstheme="majorBidi"/>
          <w:lang w:val="vi-VN"/>
        </w:rPr>
        <w:t xml:space="preserve">1- </w:t>
      </w:r>
      <w:r w:rsidR="001C6A45" w:rsidRPr="0017616C">
        <w:rPr>
          <w:rFonts w:asciiTheme="majorBidi" w:hAnsiTheme="majorBidi" w:cstheme="majorBidi"/>
          <w:lang w:val="vi-VN"/>
        </w:rPr>
        <w:t>Đọc Bismillah, đây là điều khuyến khích trong mọi hành động.</w:t>
      </w:r>
    </w:p>
    <w:p w:rsidR="001C6A45" w:rsidRPr="0017616C" w:rsidRDefault="00C87C42" w:rsidP="00C7363C">
      <w:pPr>
        <w:bidi w:val="0"/>
        <w:spacing w:before="120" w:after="0" w:line="240" w:lineRule="auto"/>
        <w:ind w:firstLine="720"/>
        <w:jc w:val="both"/>
        <w:rPr>
          <w:rFonts w:asciiTheme="majorBidi" w:hAnsiTheme="majorBidi" w:cstheme="majorBidi"/>
          <w:lang w:val="vi-VN"/>
        </w:rPr>
      </w:pPr>
      <w:r w:rsidRPr="0017616C">
        <w:rPr>
          <w:rFonts w:asciiTheme="majorBidi" w:hAnsiTheme="majorBidi" w:cstheme="majorBidi"/>
          <w:lang w:val="vi-VN"/>
        </w:rPr>
        <w:t>2- Trước tiên r</w:t>
      </w:r>
      <w:r w:rsidR="001C6A45" w:rsidRPr="0017616C">
        <w:rPr>
          <w:rFonts w:asciiTheme="majorBidi" w:hAnsiTheme="majorBidi" w:cstheme="majorBidi"/>
          <w:lang w:val="vi-VN"/>
        </w:rPr>
        <w:t>ửa đôi bàn tay ba lần.</w:t>
      </w:r>
    </w:p>
    <w:p w:rsidR="00C87C42" w:rsidRPr="0017616C" w:rsidRDefault="00C87C42" w:rsidP="00C7363C">
      <w:pPr>
        <w:bidi w:val="0"/>
        <w:spacing w:before="120" w:after="0" w:line="240" w:lineRule="auto"/>
        <w:ind w:firstLine="720"/>
        <w:jc w:val="both"/>
        <w:rPr>
          <w:rFonts w:asciiTheme="majorBidi" w:hAnsiTheme="majorBidi" w:cstheme="majorBidi"/>
          <w:lang w:val="vi-VN"/>
        </w:rPr>
      </w:pPr>
      <w:r w:rsidRPr="0017616C">
        <w:rPr>
          <w:rFonts w:asciiTheme="majorBidi" w:hAnsiTheme="majorBidi" w:cstheme="majorBidi"/>
          <w:lang w:val="vi-VN"/>
        </w:rPr>
        <w:lastRenderedPageBreak/>
        <w:t>3- Rửa sạch phần kín kh</w:t>
      </w:r>
      <w:r w:rsidR="00AD623F" w:rsidRPr="00AD623F">
        <w:rPr>
          <w:rFonts w:asciiTheme="majorBidi" w:hAnsiTheme="majorBidi" w:cstheme="majorBidi"/>
          <w:lang w:val="vi-VN"/>
        </w:rPr>
        <w:t>ông còn dính chất</w:t>
      </w:r>
      <w:r w:rsidRPr="0017616C">
        <w:rPr>
          <w:rFonts w:asciiTheme="majorBidi" w:hAnsiTheme="majorBidi" w:cstheme="majorBidi"/>
          <w:lang w:val="vi-VN"/>
        </w:rPr>
        <w:t xml:space="preserve"> tinh dị</w:t>
      </w:r>
      <w:r w:rsidR="00AD623F">
        <w:rPr>
          <w:rFonts w:asciiTheme="majorBidi" w:hAnsiTheme="majorBidi" w:cstheme="majorBidi"/>
          <w:lang w:val="vi-VN"/>
        </w:rPr>
        <w:t xml:space="preserve">ch </w:t>
      </w:r>
      <w:r w:rsidR="00AD623F" w:rsidRPr="00AD623F">
        <w:rPr>
          <w:rFonts w:asciiTheme="majorBidi" w:hAnsiTheme="majorBidi" w:cstheme="majorBidi"/>
          <w:lang w:val="vi-VN"/>
        </w:rPr>
        <w:t>hay</w:t>
      </w:r>
      <w:r w:rsidRPr="0017616C">
        <w:rPr>
          <w:rFonts w:asciiTheme="majorBidi" w:hAnsiTheme="majorBidi" w:cstheme="majorBidi"/>
          <w:lang w:val="vi-VN"/>
        </w:rPr>
        <w:t xml:space="preserve"> máu</w:t>
      </w:r>
      <w:r w:rsidR="00AD623F" w:rsidRPr="00AD623F">
        <w:rPr>
          <w:rFonts w:asciiTheme="majorBidi" w:hAnsiTheme="majorBidi" w:cstheme="majorBidi"/>
          <w:lang w:val="vi-VN"/>
        </w:rPr>
        <w:t xml:space="preserve"> xuất ra</w:t>
      </w:r>
      <w:r w:rsidRPr="0017616C">
        <w:rPr>
          <w:rFonts w:asciiTheme="majorBidi" w:hAnsiTheme="majorBidi" w:cstheme="majorBidi"/>
          <w:lang w:val="vi-VN"/>
        </w:rPr>
        <w:t>.</w:t>
      </w:r>
    </w:p>
    <w:p w:rsidR="00F52836" w:rsidRDefault="001C6A45" w:rsidP="00DC377A">
      <w:pPr>
        <w:bidi w:val="0"/>
        <w:spacing w:before="120" w:after="0" w:line="240" w:lineRule="auto"/>
        <w:ind w:firstLine="720"/>
        <w:jc w:val="both"/>
        <w:rPr>
          <w:rFonts w:asciiTheme="majorBidi" w:hAnsiTheme="majorBidi" w:cstheme="majorBidi"/>
          <w:lang w:val="vi-VN"/>
        </w:rPr>
      </w:pPr>
      <w:r w:rsidRPr="0017616C">
        <w:rPr>
          <w:rFonts w:asciiTheme="majorBidi" w:hAnsiTheme="majorBidi" w:cstheme="majorBidi"/>
          <w:lang w:val="vi-VN"/>
        </w:rPr>
        <w:t>4- Lấy</w:t>
      </w:r>
      <w:r w:rsidR="00AD623F" w:rsidRPr="00AD623F">
        <w:rPr>
          <w:rFonts w:asciiTheme="majorBidi" w:hAnsiTheme="majorBidi" w:cstheme="majorBidi"/>
          <w:lang w:val="vi-VN"/>
        </w:rPr>
        <w:t xml:space="preserve"> nước</w:t>
      </w:r>
      <w:r w:rsidRPr="0017616C">
        <w:rPr>
          <w:rFonts w:asciiTheme="majorBidi" w:hAnsiTheme="majorBidi" w:cstheme="majorBidi"/>
          <w:lang w:val="vi-VN"/>
        </w:rPr>
        <w:t xml:space="preserve"> Wudu hoàn chỉnh giống như </w:t>
      </w:r>
      <w:r w:rsidR="00AD623F" w:rsidRPr="00AD623F">
        <w:rPr>
          <w:rFonts w:asciiTheme="majorBidi" w:hAnsiTheme="majorBidi" w:cstheme="majorBidi"/>
          <w:lang w:val="vi-VN"/>
        </w:rPr>
        <w:t xml:space="preserve">lấy nước </w:t>
      </w:r>
      <w:r w:rsidRPr="0017616C">
        <w:rPr>
          <w:rFonts w:asciiTheme="majorBidi" w:hAnsiTheme="majorBidi" w:cstheme="majorBidi"/>
          <w:lang w:val="vi-VN"/>
        </w:rPr>
        <w:t>Wudu</w:t>
      </w:r>
      <w:r w:rsidR="00AD623F" w:rsidRPr="00AD623F">
        <w:rPr>
          <w:rFonts w:asciiTheme="majorBidi" w:hAnsiTheme="majorBidi" w:cstheme="majorBidi"/>
          <w:lang w:val="vi-VN"/>
        </w:rPr>
        <w:t xml:space="preserve"> để</w:t>
      </w:r>
      <w:r w:rsidRPr="0017616C">
        <w:rPr>
          <w:rFonts w:asciiTheme="majorBidi" w:hAnsiTheme="majorBidi" w:cstheme="majorBidi"/>
          <w:lang w:val="vi-VN"/>
        </w:rPr>
        <w:t xml:space="preserve"> Salah trước khi tắm, và có thể</w:t>
      </w:r>
      <w:r w:rsidR="004B7CAB" w:rsidRPr="0017616C">
        <w:rPr>
          <w:rFonts w:asciiTheme="majorBidi" w:hAnsiTheme="majorBidi" w:cstheme="majorBidi"/>
          <w:lang w:val="vi-VN"/>
        </w:rPr>
        <w:t xml:space="preserve"> khoan rửa đôi chân</w:t>
      </w:r>
      <w:r w:rsidR="00AD623F" w:rsidRPr="00AD623F">
        <w:rPr>
          <w:rFonts w:asciiTheme="majorBidi" w:hAnsiTheme="majorBidi" w:cstheme="majorBidi"/>
          <w:lang w:val="vi-VN"/>
        </w:rPr>
        <w:t>, hãy</w:t>
      </w:r>
      <w:r w:rsidR="004B7CAB" w:rsidRPr="0017616C">
        <w:rPr>
          <w:rFonts w:asciiTheme="majorBidi" w:hAnsiTheme="majorBidi" w:cstheme="majorBidi"/>
          <w:lang w:val="vi-VN"/>
        </w:rPr>
        <w:t xml:space="preserve"> đợi đến</w:t>
      </w:r>
      <w:r w:rsidR="00AD623F" w:rsidRPr="00AD623F">
        <w:rPr>
          <w:rFonts w:asciiTheme="majorBidi" w:hAnsiTheme="majorBidi" w:cstheme="majorBidi"/>
          <w:lang w:val="vi-VN"/>
        </w:rPr>
        <w:t xml:space="preserve"> khi</w:t>
      </w:r>
      <w:r w:rsidR="004B7CAB" w:rsidRPr="0017616C">
        <w:rPr>
          <w:rFonts w:asciiTheme="majorBidi" w:hAnsiTheme="majorBidi" w:cstheme="majorBidi"/>
          <w:lang w:val="vi-VN"/>
        </w:rPr>
        <w:t xml:space="preserve"> tắm xong, theo như bà A’-ishah</w:t>
      </w:r>
      <w:r w:rsidR="003A66AD" w:rsidRPr="0017616C">
        <w:rPr>
          <w:rFonts w:asciiTheme="majorBidi" w:hAnsiTheme="majorBidi" w:cstheme="majorBidi"/>
          <w:lang w:val="vi-VN"/>
        </w:rPr>
        <w:t xml:space="preserve"> </w:t>
      </w:r>
      <w:r w:rsidR="003A66AD" w:rsidRPr="0017616C">
        <w:rPr>
          <w:rFonts w:ascii="KFGQPC Arabic Symbols 01" w:hAnsi="KFGQPC Arabic Symbols 01" w:cs="Traditional Arabic"/>
          <w:color w:val="FF0000"/>
          <w:lang w:val="vi-VN"/>
        </w:rPr>
        <w:t></w:t>
      </w:r>
      <w:r w:rsidR="004B7CAB" w:rsidRPr="0017616C">
        <w:rPr>
          <w:rFonts w:asciiTheme="majorBidi" w:hAnsiTheme="majorBidi" w:cstheme="majorBidi"/>
          <w:lang w:val="vi-VN"/>
        </w:rPr>
        <w:t xml:space="preserve"> </w:t>
      </w:r>
      <w:r w:rsidR="00402266" w:rsidRPr="0017616C">
        <w:rPr>
          <w:rFonts w:asciiTheme="majorBidi" w:hAnsiTheme="majorBidi" w:cstheme="majorBidi"/>
          <w:lang w:val="vi-VN"/>
        </w:rPr>
        <w:t>thuật lại</w:t>
      </w:r>
      <w:r w:rsidR="004B7CAB" w:rsidRPr="0017616C">
        <w:rPr>
          <w:rFonts w:asciiTheme="majorBidi" w:hAnsiTheme="majorBidi" w:cstheme="majorBidi"/>
          <w:lang w:val="vi-VN"/>
        </w:rPr>
        <w:t xml:space="preserve">: </w:t>
      </w:r>
      <w:r w:rsidR="00C2408E">
        <w:rPr>
          <w:rFonts w:asciiTheme="majorBidi" w:hAnsiTheme="majorBidi" w:cstheme="majorBidi"/>
          <w:color w:val="002060"/>
          <w:lang w:val="vi-VN"/>
        </w:rPr>
        <w:t>“</w:t>
      </w:r>
      <w:r w:rsidR="00615583" w:rsidRPr="00793B77">
        <w:rPr>
          <w:rFonts w:asciiTheme="majorBidi" w:hAnsiTheme="majorBidi" w:cstheme="majorBidi"/>
          <w:color w:val="002060"/>
          <w:lang w:val="vi-VN"/>
        </w:rPr>
        <w:t>Thiên Sứ</w:t>
      </w:r>
      <w:r w:rsidR="00C87C42" w:rsidRPr="003647EA">
        <w:rPr>
          <w:rFonts w:asciiTheme="majorBidi" w:hAnsiTheme="majorBidi" w:cstheme="majorBidi"/>
          <w:b/>
          <w:bCs/>
          <w:lang w:val="vi-VN"/>
        </w:rPr>
        <w:t xml:space="preserve"> </w:t>
      </w:r>
      <w:r w:rsidR="00C87C42" w:rsidRPr="00793B77">
        <w:rPr>
          <w:rFonts w:cs="Arial Unicode MS" w:hint="eastAsia"/>
          <w:color w:val="C00000"/>
          <w:rtl/>
          <w:lang w:val="vi-VN"/>
        </w:rPr>
        <w:t>ﷺ</w:t>
      </w:r>
      <w:r w:rsidR="00615583" w:rsidRPr="003647EA">
        <w:rPr>
          <w:rFonts w:asciiTheme="majorBidi" w:hAnsiTheme="majorBidi" w:cstheme="majorBidi"/>
          <w:b/>
          <w:bCs/>
          <w:lang w:val="vi-VN"/>
        </w:rPr>
        <w:t xml:space="preserve"> </w:t>
      </w:r>
      <w:r w:rsidR="00615583" w:rsidRPr="00793B77">
        <w:rPr>
          <w:rFonts w:asciiTheme="majorBidi" w:hAnsiTheme="majorBidi" w:cstheme="majorBidi"/>
          <w:color w:val="002060"/>
          <w:lang w:val="vi-VN"/>
        </w:rPr>
        <w:t>tắm</w:t>
      </w:r>
      <w:r w:rsidR="00AD623F" w:rsidRPr="00793B77">
        <w:rPr>
          <w:rFonts w:asciiTheme="majorBidi" w:hAnsiTheme="majorBidi" w:cstheme="majorBidi"/>
          <w:color w:val="002060"/>
          <w:lang w:val="vi-VN"/>
        </w:rPr>
        <w:t xml:space="preserve"> </w:t>
      </w:r>
      <w:r w:rsidR="00615583" w:rsidRPr="00793B77">
        <w:rPr>
          <w:rFonts w:asciiTheme="majorBidi" w:hAnsiTheme="majorBidi" w:cstheme="majorBidi"/>
          <w:color w:val="002060"/>
          <w:lang w:val="vi-VN"/>
        </w:rPr>
        <w:t>Junub</w:t>
      </w:r>
      <w:r w:rsidR="00C87C42" w:rsidRPr="00793B77">
        <w:rPr>
          <w:rFonts w:asciiTheme="majorBidi" w:hAnsiTheme="majorBidi" w:cstheme="majorBidi"/>
          <w:color w:val="002060"/>
          <w:lang w:val="vi-VN"/>
        </w:rPr>
        <w:t xml:space="preserve"> là Người bắt đầu rửa đôi tay</w:t>
      </w:r>
      <w:r w:rsidR="00CE3B1D" w:rsidRPr="00793B77">
        <w:rPr>
          <w:rFonts w:asciiTheme="majorBidi" w:hAnsiTheme="majorBidi" w:cstheme="majorBidi"/>
          <w:color w:val="002060"/>
          <w:lang w:val="vi-VN"/>
        </w:rPr>
        <w:t>, xong Người dùng tay phải đổ nước còn tay trái thì rửa phần kín, xong Người lấy Wudu</w:t>
      </w:r>
      <w:r w:rsidR="00730FCA" w:rsidRPr="00793B77">
        <w:rPr>
          <w:rFonts w:asciiTheme="majorBidi" w:hAnsiTheme="majorBidi" w:cstheme="majorBidi"/>
          <w:color w:val="002060"/>
          <w:lang w:val="vi-VN"/>
        </w:rPr>
        <w:t xml:space="preserve"> giống như</w:t>
      </w:r>
      <w:r w:rsidR="00AD623F" w:rsidRPr="00793B77">
        <w:rPr>
          <w:rFonts w:asciiTheme="majorBidi" w:hAnsiTheme="majorBidi" w:cstheme="majorBidi"/>
          <w:color w:val="002060"/>
          <w:lang w:val="vi-VN"/>
        </w:rPr>
        <w:t xml:space="preserve"> lấy nước </w:t>
      </w:r>
      <w:r w:rsidR="00730FCA" w:rsidRPr="00793B77">
        <w:rPr>
          <w:rFonts w:asciiTheme="majorBidi" w:hAnsiTheme="majorBidi" w:cstheme="majorBidi"/>
          <w:color w:val="002060"/>
          <w:lang w:val="vi-VN"/>
        </w:rPr>
        <w:t xml:space="preserve"> Wudu của Salah.</w:t>
      </w:r>
      <w:r w:rsidR="00C2408E">
        <w:rPr>
          <w:rFonts w:asciiTheme="majorBidi" w:hAnsiTheme="majorBidi" w:cstheme="majorBidi"/>
          <w:color w:val="002060"/>
          <w:lang w:val="vi-VN"/>
        </w:rPr>
        <w:t>”</w:t>
      </w:r>
      <w:r w:rsidR="003A66AD" w:rsidRPr="0017616C">
        <w:rPr>
          <w:rFonts w:ascii="Rockwell Extra Bold" w:eastAsia="Calibri" w:hAnsi="Rockwell Extra Bold" w:cs="Traditional Arabic"/>
          <w:color w:val="C00000"/>
          <w:vertAlign w:val="superscript"/>
          <w:lang w:val="vi-VN"/>
        </w:rPr>
        <w:t>(</w:t>
      </w:r>
      <w:r w:rsidR="003A66AD" w:rsidRPr="0017616C">
        <w:rPr>
          <w:rStyle w:val="FootnoteReference"/>
          <w:rFonts w:ascii="Rockwell Extra Bold" w:eastAsia="Calibri" w:hAnsi="Rockwell Extra Bold" w:cs="Traditional Arabic"/>
          <w:color w:val="C00000"/>
        </w:rPr>
        <w:footnoteReference w:id="75"/>
      </w:r>
      <w:r w:rsidR="003A66AD" w:rsidRPr="0017616C">
        <w:rPr>
          <w:rFonts w:ascii="Rockwell Extra Bold" w:eastAsia="Calibri" w:hAnsi="Rockwell Extra Bold" w:cs="Traditional Arabic"/>
          <w:color w:val="C00000"/>
          <w:vertAlign w:val="superscript"/>
          <w:lang w:val="vi-VN"/>
        </w:rPr>
        <w:t>)</w:t>
      </w:r>
      <w:r w:rsidR="003A66AD" w:rsidRPr="0017616C">
        <w:rPr>
          <w:rFonts w:asciiTheme="majorBidi" w:hAnsiTheme="majorBidi" w:cstheme="majorBidi"/>
          <w:lang w:val="vi-VN"/>
        </w:rPr>
        <w:t xml:space="preserve">  </w:t>
      </w:r>
    </w:p>
    <w:p w:rsidR="00550B46" w:rsidRPr="0066520C" w:rsidRDefault="00550B46" w:rsidP="00550B46">
      <w:pPr>
        <w:bidi w:val="0"/>
        <w:spacing w:before="120" w:after="0" w:line="240" w:lineRule="auto"/>
        <w:ind w:firstLine="720"/>
        <w:jc w:val="both"/>
        <w:rPr>
          <w:rFonts w:asciiTheme="majorBidi" w:hAnsiTheme="majorBidi" w:cstheme="majorBidi"/>
        </w:rPr>
      </w:pPr>
    </w:p>
    <w:p w:rsidR="00F52836" w:rsidRPr="00045D92" w:rsidRDefault="00F52836" w:rsidP="006F4EA8">
      <w:pPr>
        <w:pStyle w:val="ListParagraph"/>
        <w:numPr>
          <w:ilvl w:val="0"/>
          <w:numId w:val="18"/>
        </w:numPr>
        <w:bidi w:val="0"/>
        <w:spacing w:before="120" w:after="0" w:line="240" w:lineRule="auto"/>
        <w:ind w:left="1080"/>
        <w:jc w:val="both"/>
        <w:rPr>
          <w:rFonts w:asciiTheme="majorBidi" w:hAnsiTheme="majorBidi" w:cstheme="majorBidi"/>
          <w:b/>
          <w:bCs/>
          <w:lang w:val="vi-VN"/>
        </w:rPr>
      </w:pPr>
      <w:r w:rsidRPr="00045D92">
        <w:rPr>
          <w:rFonts w:asciiTheme="majorBidi" w:hAnsiTheme="majorBidi" w:cstheme="majorBidi"/>
          <w:b/>
          <w:bCs/>
          <w:lang w:val="vi-VN"/>
        </w:rPr>
        <w:t>Những điề</w:t>
      </w:r>
      <w:r w:rsidR="00AD623F" w:rsidRPr="00045D92">
        <w:rPr>
          <w:rFonts w:asciiTheme="majorBidi" w:hAnsiTheme="majorBidi" w:cstheme="majorBidi"/>
          <w:b/>
          <w:bCs/>
          <w:lang w:val="vi-VN"/>
        </w:rPr>
        <w:t xml:space="preserve">u </w:t>
      </w:r>
      <w:r w:rsidR="00AD623F" w:rsidRPr="00045D92">
        <w:rPr>
          <w:rFonts w:asciiTheme="majorBidi" w:hAnsiTheme="majorBidi" w:cstheme="majorBidi"/>
          <w:b/>
          <w:bCs/>
        </w:rPr>
        <w:t>không nên</w:t>
      </w:r>
      <w:r w:rsidRPr="00045D92">
        <w:rPr>
          <w:rFonts w:asciiTheme="majorBidi" w:hAnsiTheme="majorBidi" w:cstheme="majorBidi"/>
          <w:b/>
          <w:bCs/>
          <w:lang w:val="vi-VN"/>
        </w:rPr>
        <w:t xml:space="preserve"> khi tắm</w:t>
      </w:r>
      <w:r w:rsidR="00AD623F" w:rsidRPr="00045D92">
        <w:rPr>
          <w:rFonts w:asciiTheme="majorBidi" w:hAnsiTheme="majorBidi" w:cstheme="majorBidi"/>
          <w:b/>
          <w:bCs/>
        </w:rPr>
        <w:t xml:space="preserve"> Jun</w:t>
      </w:r>
      <w:r w:rsidR="006F4EA8">
        <w:rPr>
          <w:rFonts w:asciiTheme="majorBidi" w:hAnsiTheme="majorBidi" w:cstheme="majorBidi"/>
          <w:b/>
          <w:bCs/>
          <w:lang w:val="vi-VN"/>
        </w:rPr>
        <w:t>u</w:t>
      </w:r>
      <w:r w:rsidR="00AD623F" w:rsidRPr="00045D92">
        <w:rPr>
          <w:rFonts w:asciiTheme="majorBidi" w:hAnsiTheme="majorBidi" w:cstheme="majorBidi"/>
          <w:b/>
          <w:bCs/>
        </w:rPr>
        <w:t>b</w:t>
      </w:r>
      <w:r w:rsidRPr="00045D92">
        <w:rPr>
          <w:rFonts w:asciiTheme="majorBidi" w:hAnsiTheme="majorBidi" w:cstheme="majorBidi"/>
          <w:b/>
          <w:bCs/>
          <w:lang w:val="vi-VN"/>
        </w:rPr>
        <w:t>:</w:t>
      </w:r>
    </w:p>
    <w:p w:rsidR="00F52836" w:rsidRPr="0017616C" w:rsidRDefault="0005140D" w:rsidP="00C7363C">
      <w:pPr>
        <w:bidi w:val="0"/>
        <w:spacing w:before="120" w:after="0" w:line="240" w:lineRule="auto"/>
        <w:ind w:firstLine="720"/>
        <w:jc w:val="both"/>
        <w:rPr>
          <w:rFonts w:asciiTheme="majorBidi" w:hAnsiTheme="majorBidi" w:cstheme="majorBidi"/>
          <w:lang w:val="vi-VN"/>
        </w:rPr>
      </w:pPr>
      <w:r w:rsidRPr="0017616C">
        <w:rPr>
          <w:rFonts w:asciiTheme="majorBidi" w:hAnsiTheme="majorBidi" w:cstheme="majorBidi"/>
          <w:lang w:val="vi-VN"/>
        </w:rPr>
        <w:t xml:space="preserve">1- </w:t>
      </w:r>
      <w:r w:rsidR="00AD623F" w:rsidRPr="00AD623F">
        <w:rPr>
          <w:rFonts w:asciiTheme="majorBidi" w:hAnsiTheme="majorBidi" w:cstheme="majorBidi"/>
          <w:lang w:val="vi-VN"/>
        </w:rPr>
        <w:t>Không nên l</w:t>
      </w:r>
      <w:r w:rsidRPr="0017616C">
        <w:rPr>
          <w:rFonts w:asciiTheme="majorBidi" w:hAnsiTheme="majorBidi" w:cstheme="majorBidi"/>
          <w:lang w:val="vi-VN"/>
        </w:rPr>
        <w:t xml:space="preserve">ãng phí nước, bởi xưa kia </w:t>
      </w:r>
      <w:r w:rsidR="009E6958" w:rsidRPr="0017616C">
        <w:rPr>
          <w:lang w:val="vi-VN"/>
        </w:rPr>
        <w:t xml:space="preserve">Thiên Sứ </w:t>
      </w:r>
      <w:r w:rsidR="009E6958" w:rsidRPr="0017616C">
        <w:rPr>
          <w:rFonts w:cs="Arial Unicode MS" w:hint="eastAsia"/>
          <w:color w:val="C00000"/>
          <w:rtl/>
          <w:lang w:val="vi-VN"/>
        </w:rPr>
        <w:t>ﷺ</w:t>
      </w:r>
      <w:r w:rsidRPr="0017616C">
        <w:rPr>
          <w:rFonts w:asciiTheme="majorBidi" w:hAnsiTheme="majorBidi" w:cstheme="majorBidi"/>
          <w:lang w:val="vi-VN"/>
        </w:rPr>
        <w:t xml:space="preserve"> chỉ tắm bằng một So’ nước tức bằng bốn bụm tay của người bình thường.</w:t>
      </w:r>
    </w:p>
    <w:p w:rsidR="0005140D" w:rsidRPr="0017616C" w:rsidRDefault="0005140D" w:rsidP="00C7363C">
      <w:pPr>
        <w:bidi w:val="0"/>
        <w:spacing w:before="120" w:after="0" w:line="240" w:lineRule="auto"/>
        <w:ind w:firstLine="720"/>
        <w:jc w:val="both"/>
        <w:rPr>
          <w:rFonts w:asciiTheme="majorBidi" w:hAnsiTheme="majorBidi" w:cstheme="majorBidi"/>
          <w:lang w:val="vi-VN"/>
        </w:rPr>
      </w:pPr>
      <w:r w:rsidRPr="0017616C">
        <w:rPr>
          <w:rFonts w:asciiTheme="majorBidi" w:hAnsiTheme="majorBidi" w:cstheme="majorBidi"/>
          <w:lang w:val="vi-VN"/>
        </w:rPr>
        <w:t xml:space="preserve">2- </w:t>
      </w:r>
      <w:r w:rsidR="00AD623F" w:rsidRPr="00AD623F">
        <w:rPr>
          <w:rFonts w:asciiTheme="majorBidi" w:hAnsiTheme="majorBidi" w:cstheme="majorBidi"/>
          <w:lang w:val="vi-VN"/>
        </w:rPr>
        <w:t>Không nên t</w:t>
      </w:r>
      <w:r w:rsidRPr="0017616C">
        <w:rPr>
          <w:rFonts w:asciiTheme="majorBidi" w:hAnsiTheme="majorBidi" w:cstheme="majorBidi"/>
          <w:lang w:val="vi-VN"/>
        </w:rPr>
        <w:t xml:space="preserve">ắm </w:t>
      </w:r>
      <w:r w:rsidR="00AD623F" w:rsidRPr="00AD623F">
        <w:rPr>
          <w:rFonts w:asciiTheme="majorBidi" w:hAnsiTheme="majorBidi" w:cstheme="majorBidi"/>
          <w:lang w:val="vi-VN"/>
        </w:rPr>
        <w:t>những</w:t>
      </w:r>
      <w:r w:rsidRPr="0017616C">
        <w:rPr>
          <w:rFonts w:asciiTheme="majorBidi" w:hAnsiTheme="majorBidi" w:cstheme="majorBidi"/>
          <w:lang w:val="vi-VN"/>
        </w:rPr>
        <w:t xml:space="preserve"> nơi </w:t>
      </w:r>
      <w:r w:rsidR="00AD623F" w:rsidRPr="00AD623F">
        <w:rPr>
          <w:rFonts w:asciiTheme="majorBidi" w:hAnsiTheme="majorBidi" w:cstheme="majorBidi"/>
          <w:lang w:val="vi-VN"/>
        </w:rPr>
        <w:t xml:space="preserve">dơ </w:t>
      </w:r>
      <w:r w:rsidRPr="0017616C">
        <w:rPr>
          <w:rFonts w:asciiTheme="majorBidi" w:hAnsiTheme="majorBidi" w:cstheme="majorBidi"/>
          <w:lang w:val="vi-VN"/>
        </w:rPr>
        <w:t>bẩ</w:t>
      </w:r>
      <w:r w:rsidR="00AD623F">
        <w:rPr>
          <w:rFonts w:asciiTheme="majorBidi" w:hAnsiTheme="majorBidi" w:cstheme="majorBidi"/>
          <w:lang w:val="vi-VN"/>
        </w:rPr>
        <w:t xml:space="preserve">n </w:t>
      </w:r>
      <w:r w:rsidR="00AD623F" w:rsidRPr="00AD623F">
        <w:rPr>
          <w:rFonts w:asciiTheme="majorBidi" w:hAnsiTheme="majorBidi" w:cstheme="majorBidi"/>
          <w:lang w:val="vi-VN"/>
        </w:rPr>
        <w:t>để tránh</w:t>
      </w:r>
      <w:r w:rsidRPr="0017616C">
        <w:rPr>
          <w:rFonts w:asciiTheme="majorBidi" w:hAnsiTheme="majorBidi" w:cstheme="majorBidi"/>
          <w:lang w:val="vi-VN"/>
        </w:rPr>
        <w:t xml:space="preserve"> nước</w:t>
      </w:r>
      <w:r w:rsidR="00AD623F" w:rsidRPr="00AD623F">
        <w:rPr>
          <w:rFonts w:asciiTheme="majorBidi" w:hAnsiTheme="majorBidi" w:cstheme="majorBidi"/>
          <w:lang w:val="vi-VN"/>
        </w:rPr>
        <w:t xml:space="preserve"> dơ</w:t>
      </w:r>
      <w:r w:rsidRPr="0017616C">
        <w:rPr>
          <w:rFonts w:asciiTheme="majorBidi" w:hAnsiTheme="majorBidi" w:cstheme="majorBidi"/>
          <w:lang w:val="vi-VN"/>
        </w:rPr>
        <w:t xml:space="preserve"> </w:t>
      </w:r>
      <w:r w:rsidR="00AD623F">
        <w:rPr>
          <w:rFonts w:asciiTheme="majorBidi" w:hAnsiTheme="majorBidi" w:cstheme="majorBidi"/>
          <w:lang w:val="vi-VN"/>
        </w:rPr>
        <w:t xml:space="preserve">văng </w:t>
      </w:r>
      <w:r w:rsidR="00AD623F" w:rsidRPr="00AD623F">
        <w:rPr>
          <w:rFonts w:asciiTheme="majorBidi" w:hAnsiTheme="majorBidi" w:cstheme="majorBidi"/>
          <w:lang w:val="vi-VN"/>
        </w:rPr>
        <w:t>ngược dính</w:t>
      </w:r>
      <w:r w:rsidRPr="0017616C">
        <w:rPr>
          <w:rFonts w:asciiTheme="majorBidi" w:hAnsiTheme="majorBidi" w:cstheme="majorBidi"/>
          <w:lang w:val="vi-VN"/>
        </w:rPr>
        <w:t xml:space="preserve"> lên người.</w:t>
      </w:r>
    </w:p>
    <w:p w:rsidR="0005140D" w:rsidRPr="0017616C" w:rsidRDefault="0005140D" w:rsidP="00C7363C">
      <w:pPr>
        <w:bidi w:val="0"/>
        <w:spacing w:before="120" w:after="0" w:line="240" w:lineRule="auto"/>
        <w:ind w:firstLine="720"/>
        <w:jc w:val="both"/>
        <w:rPr>
          <w:rFonts w:asciiTheme="majorBidi" w:hAnsiTheme="majorBidi" w:cstheme="majorBidi"/>
          <w:lang w:val="vi-VN"/>
        </w:rPr>
      </w:pPr>
      <w:r w:rsidRPr="0017616C">
        <w:rPr>
          <w:rFonts w:asciiTheme="majorBidi" w:hAnsiTheme="majorBidi" w:cstheme="majorBidi"/>
          <w:lang w:val="vi-VN"/>
        </w:rPr>
        <w:t xml:space="preserve">3- </w:t>
      </w:r>
      <w:r w:rsidR="00111E0C">
        <w:rPr>
          <w:rFonts w:asciiTheme="majorBidi" w:hAnsiTheme="majorBidi" w:cstheme="majorBidi"/>
          <w:lang w:val="fr-FR"/>
        </w:rPr>
        <w:t>Không được t</w:t>
      </w:r>
      <w:r w:rsidRPr="0017616C">
        <w:rPr>
          <w:rFonts w:asciiTheme="majorBidi" w:hAnsiTheme="majorBidi" w:cstheme="majorBidi"/>
          <w:lang w:val="vi-VN"/>
        </w:rPr>
        <w:t>ắm</w:t>
      </w:r>
      <w:r w:rsidR="00111E0C">
        <w:rPr>
          <w:rFonts w:asciiTheme="majorBidi" w:hAnsiTheme="majorBidi" w:cstheme="majorBidi"/>
          <w:lang w:val="fr-FR"/>
        </w:rPr>
        <w:t xml:space="preserve"> những chổ</w:t>
      </w:r>
      <w:r w:rsidRPr="0017616C">
        <w:rPr>
          <w:rFonts w:asciiTheme="majorBidi" w:hAnsiTheme="majorBidi" w:cstheme="majorBidi"/>
          <w:lang w:val="vi-VN"/>
        </w:rPr>
        <w:t xml:space="preserve"> không có gì che chắn, bởi Thiên Sứ</w:t>
      </w:r>
      <w:r w:rsidR="00FE3295" w:rsidRPr="0017616C">
        <w:rPr>
          <w:rFonts w:asciiTheme="majorBidi" w:hAnsiTheme="majorBidi" w:cstheme="majorBidi"/>
          <w:lang w:val="vi-VN"/>
        </w:rPr>
        <w:t xml:space="preserve"> </w:t>
      </w:r>
      <w:r w:rsidR="00FE3295" w:rsidRPr="0017616C">
        <w:rPr>
          <w:rFonts w:cs="Arial Unicode MS" w:hint="eastAsia"/>
          <w:color w:val="C00000"/>
          <w:rtl/>
          <w:lang w:val="vi-VN"/>
        </w:rPr>
        <w:t>ﷺ</w:t>
      </w:r>
      <w:r w:rsidRPr="0017616C">
        <w:rPr>
          <w:rFonts w:asciiTheme="majorBidi" w:hAnsiTheme="majorBidi" w:cstheme="majorBidi"/>
          <w:lang w:val="vi-VN"/>
        </w:rPr>
        <w:t xml:space="preserve"> nói:</w:t>
      </w:r>
    </w:p>
    <w:p w:rsidR="0005140D" w:rsidRPr="00550B46" w:rsidRDefault="00A67D81" w:rsidP="00C7363C">
      <w:pPr>
        <w:spacing w:before="120" w:after="0" w:line="240" w:lineRule="auto"/>
        <w:jc w:val="both"/>
        <w:rPr>
          <w:rFonts w:asciiTheme="majorBidi" w:hAnsiTheme="majorBidi" w:cs="KFGQPC Uthman Taha Naskh"/>
          <w:color w:val="1F3864"/>
          <w:sz w:val="32"/>
          <w:szCs w:val="32"/>
          <w:lang w:val="vi-VN"/>
        </w:rPr>
      </w:pPr>
      <w:r w:rsidRPr="00550B46">
        <w:rPr>
          <w:rFonts w:ascii="Traditional Arabic" w:cs="KFGQPC Uthman Taha Naskh" w:hint="cs"/>
          <w:b/>
          <w:bCs/>
          <w:color w:val="1F3864"/>
          <w:sz w:val="32"/>
          <w:szCs w:val="32"/>
          <w:rtl/>
        </w:rPr>
        <w:t>{إِنَّ</w:t>
      </w:r>
      <w:r w:rsidRPr="00550B46">
        <w:rPr>
          <w:rFonts w:ascii="Traditional Arabic" w:cs="KFGQPC Uthman Taha Naskh"/>
          <w:b/>
          <w:bCs/>
          <w:color w:val="1F3864"/>
          <w:sz w:val="32"/>
          <w:szCs w:val="32"/>
          <w:rtl/>
        </w:rPr>
        <w:t xml:space="preserve"> </w:t>
      </w:r>
      <w:r w:rsidRPr="00550B46">
        <w:rPr>
          <w:rFonts w:ascii="Traditional Arabic" w:cs="KFGQPC Uthman Taha Naskh" w:hint="cs"/>
          <w:b/>
          <w:bCs/>
          <w:color w:val="1F3864"/>
          <w:sz w:val="32"/>
          <w:szCs w:val="32"/>
          <w:rtl/>
        </w:rPr>
        <w:t>اللَّهَ</w:t>
      </w:r>
      <w:r w:rsidRPr="00550B46">
        <w:rPr>
          <w:rFonts w:ascii="Traditional Arabic" w:cs="KFGQPC Uthman Taha Naskh"/>
          <w:b/>
          <w:bCs/>
          <w:color w:val="1F3864"/>
          <w:sz w:val="32"/>
          <w:szCs w:val="32"/>
          <w:rtl/>
        </w:rPr>
        <w:t xml:space="preserve"> </w:t>
      </w:r>
      <w:r w:rsidRPr="00550B46">
        <w:rPr>
          <w:rFonts w:ascii="Traditional Arabic" w:cs="KFGQPC Uthman Taha Naskh" w:hint="cs"/>
          <w:b/>
          <w:bCs/>
          <w:color w:val="1F3864"/>
          <w:sz w:val="32"/>
          <w:szCs w:val="32"/>
          <w:rtl/>
        </w:rPr>
        <w:t>عَزَّ</w:t>
      </w:r>
      <w:r w:rsidRPr="00550B46">
        <w:rPr>
          <w:rFonts w:ascii="Traditional Arabic" w:cs="KFGQPC Uthman Taha Naskh"/>
          <w:b/>
          <w:bCs/>
          <w:color w:val="1F3864"/>
          <w:sz w:val="32"/>
          <w:szCs w:val="32"/>
          <w:rtl/>
        </w:rPr>
        <w:t xml:space="preserve"> </w:t>
      </w:r>
      <w:r w:rsidRPr="00550B46">
        <w:rPr>
          <w:rFonts w:ascii="Traditional Arabic" w:cs="KFGQPC Uthman Taha Naskh" w:hint="cs"/>
          <w:b/>
          <w:bCs/>
          <w:color w:val="1F3864"/>
          <w:sz w:val="32"/>
          <w:szCs w:val="32"/>
          <w:rtl/>
        </w:rPr>
        <w:t>وَجَلَّ</w:t>
      </w:r>
      <w:r w:rsidRPr="00550B46">
        <w:rPr>
          <w:rFonts w:ascii="Traditional Arabic" w:cs="KFGQPC Uthman Taha Naskh"/>
          <w:b/>
          <w:bCs/>
          <w:color w:val="1F3864"/>
          <w:sz w:val="32"/>
          <w:szCs w:val="32"/>
          <w:rtl/>
        </w:rPr>
        <w:t xml:space="preserve"> </w:t>
      </w:r>
      <w:r w:rsidR="00CB31D4" w:rsidRPr="00550B46">
        <w:rPr>
          <w:rFonts w:ascii="Traditional Arabic" w:cs="KFGQPC Uthman Taha Naskh" w:hint="cs"/>
          <w:b/>
          <w:bCs/>
          <w:color w:val="1F3864"/>
          <w:sz w:val="32"/>
          <w:szCs w:val="32"/>
          <w:rtl/>
        </w:rPr>
        <w:t>حَيِيٌّ</w:t>
      </w:r>
      <w:r w:rsidRPr="00550B46">
        <w:rPr>
          <w:rFonts w:ascii="Traditional Arabic" w:cs="KFGQPC Uthman Taha Naskh"/>
          <w:b/>
          <w:bCs/>
          <w:color w:val="1F3864"/>
          <w:sz w:val="32"/>
          <w:szCs w:val="32"/>
          <w:rtl/>
        </w:rPr>
        <w:t xml:space="preserve"> </w:t>
      </w:r>
      <w:r w:rsidRPr="00550B46">
        <w:rPr>
          <w:rFonts w:ascii="Traditional Arabic" w:cs="KFGQPC Uthman Taha Naskh" w:hint="cs"/>
          <w:b/>
          <w:bCs/>
          <w:color w:val="1F3864"/>
          <w:sz w:val="32"/>
          <w:szCs w:val="32"/>
          <w:rtl/>
        </w:rPr>
        <w:t>سِتِّيرٌ</w:t>
      </w:r>
      <w:r w:rsidRPr="00550B46">
        <w:rPr>
          <w:rFonts w:ascii="Traditional Arabic" w:cs="KFGQPC Uthman Taha Naskh"/>
          <w:b/>
          <w:bCs/>
          <w:color w:val="1F3864"/>
          <w:sz w:val="32"/>
          <w:szCs w:val="32"/>
          <w:rtl/>
        </w:rPr>
        <w:t xml:space="preserve"> </w:t>
      </w:r>
      <w:r w:rsidRPr="00550B46">
        <w:rPr>
          <w:rFonts w:ascii="Traditional Arabic" w:cs="KFGQPC Uthman Taha Naskh" w:hint="cs"/>
          <w:b/>
          <w:bCs/>
          <w:color w:val="1F3864"/>
          <w:sz w:val="32"/>
          <w:szCs w:val="32"/>
          <w:rtl/>
        </w:rPr>
        <w:t>يُحِبُّ</w:t>
      </w:r>
      <w:r w:rsidRPr="00550B46">
        <w:rPr>
          <w:rFonts w:ascii="Traditional Arabic" w:cs="KFGQPC Uthman Taha Naskh"/>
          <w:b/>
          <w:bCs/>
          <w:color w:val="1F3864"/>
          <w:sz w:val="32"/>
          <w:szCs w:val="32"/>
          <w:rtl/>
        </w:rPr>
        <w:t xml:space="preserve"> </w:t>
      </w:r>
      <w:r w:rsidRPr="00550B46">
        <w:rPr>
          <w:rFonts w:ascii="Traditional Arabic" w:cs="KFGQPC Uthman Taha Naskh" w:hint="cs"/>
          <w:b/>
          <w:bCs/>
          <w:color w:val="1F3864"/>
          <w:sz w:val="32"/>
          <w:szCs w:val="32"/>
          <w:rtl/>
        </w:rPr>
        <w:t>الْحَيَاءَ</w:t>
      </w:r>
      <w:r w:rsidRPr="00550B46">
        <w:rPr>
          <w:rFonts w:ascii="Traditional Arabic" w:cs="KFGQPC Uthman Taha Naskh"/>
          <w:b/>
          <w:bCs/>
          <w:color w:val="1F3864"/>
          <w:sz w:val="32"/>
          <w:szCs w:val="32"/>
          <w:rtl/>
        </w:rPr>
        <w:t xml:space="preserve"> </w:t>
      </w:r>
      <w:r w:rsidRPr="00550B46">
        <w:rPr>
          <w:rFonts w:ascii="Traditional Arabic" w:cs="KFGQPC Uthman Taha Naskh" w:hint="cs"/>
          <w:b/>
          <w:bCs/>
          <w:color w:val="1F3864"/>
          <w:sz w:val="32"/>
          <w:szCs w:val="32"/>
          <w:rtl/>
        </w:rPr>
        <w:t>وَالسَّتْرَ</w:t>
      </w:r>
      <w:r w:rsidRPr="00550B46">
        <w:rPr>
          <w:rFonts w:ascii="Traditional Arabic" w:cs="KFGQPC Uthman Taha Naskh"/>
          <w:b/>
          <w:bCs/>
          <w:color w:val="1F3864"/>
          <w:sz w:val="32"/>
          <w:szCs w:val="32"/>
          <w:rtl/>
        </w:rPr>
        <w:t xml:space="preserve"> </w:t>
      </w:r>
      <w:r w:rsidRPr="00550B46">
        <w:rPr>
          <w:rFonts w:ascii="Traditional Arabic" w:cs="KFGQPC Uthman Taha Naskh" w:hint="cs"/>
          <w:b/>
          <w:bCs/>
          <w:color w:val="1F3864"/>
          <w:sz w:val="32"/>
          <w:szCs w:val="32"/>
          <w:rtl/>
        </w:rPr>
        <w:t>فَإِذَا</w:t>
      </w:r>
      <w:r w:rsidRPr="00550B46">
        <w:rPr>
          <w:rFonts w:ascii="Traditional Arabic" w:cs="KFGQPC Uthman Taha Naskh"/>
          <w:b/>
          <w:bCs/>
          <w:color w:val="1F3864"/>
          <w:sz w:val="32"/>
          <w:szCs w:val="32"/>
          <w:rtl/>
        </w:rPr>
        <w:t xml:space="preserve"> </w:t>
      </w:r>
      <w:r w:rsidRPr="00550B46">
        <w:rPr>
          <w:rFonts w:ascii="Traditional Arabic" w:cs="KFGQPC Uthman Taha Naskh" w:hint="cs"/>
          <w:b/>
          <w:bCs/>
          <w:color w:val="1F3864"/>
          <w:sz w:val="32"/>
          <w:szCs w:val="32"/>
          <w:rtl/>
        </w:rPr>
        <w:t>اغْتَسَلَ</w:t>
      </w:r>
      <w:r w:rsidRPr="00550B46">
        <w:rPr>
          <w:rFonts w:ascii="Traditional Arabic" w:cs="KFGQPC Uthman Taha Naskh"/>
          <w:b/>
          <w:bCs/>
          <w:color w:val="1F3864"/>
          <w:sz w:val="32"/>
          <w:szCs w:val="32"/>
          <w:rtl/>
        </w:rPr>
        <w:t xml:space="preserve"> </w:t>
      </w:r>
      <w:r w:rsidRPr="00550B46">
        <w:rPr>
          <w:rFonts w:ascii="Traditional Arabic" w:cs="KFGQPC Uthman Taha Naskh" w:hint="cs"/>
          <w:b/>
          <w:bCs/>
          <w:color w:val="1F3864"/>
          <w:sz w:val="32"/>
          <w:szCs w:val="32"/>
          <w:rtl/>
        </w:rPr>
        <w:t>أَحَدُكُمْ</w:t>
      </w:r>
      <w:r w:rsidRPr="00550B46">
        <w:rPr>
          <w:rFonts w:ascii="Traditional Arabic" w:cs="KFGQPC Uthman Taha Naskh"/>
          <w:b/>
          <w:bCs/>
          <w:color w:val="1F3864"/>
          <w:sz w:val="32"/>
          <w:szCs w:val="32"/>
          <w:rtl/>
        </w:rPr>
        <w:t xml:space="preserve"> </w:t>
      </w:r>
      <w:r w:rsidRPr="00550B46">
        <w:rPr>
          <w:rFonts w:ascii="Traditional Arabic" w:cs="KFGQPC Uthman Taha Naskh" w:hint="cs"/>
          <w:b/>
          <w:bCs/>
          <w:color w:val="1F3864"/>
          <w:sz w:val="32"/>
          <w:szCs w:val="32"/>
          <w:rtl/>
        </w:rPr>
        <w:t>فَلْيَسْتَتِرْ}</w:t>
      </w:r>
    </w:p>
    <w:p w:rsidR="00514AFD" w:rsidRPr="0017616C"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002060"/>
          <w:lang w:val="vi-VN"/>
        </w:rPr>
        <w:t>“</w:t>
      </w:r>
      <w:r w:rsidR="00CB31D4" w:rsidRPr="003647EA">
        <w:rPr>
          <w:rFonts w:eastAsia="Calibri"/>
          <w:b/>
          <w:bCs/>
          <w:color w:val="002060"/>
          <w:lang w:val="vi-VN"/>
        </w:rPr>
        <w:t>Allah – Đấng Hùng Mạnh và Tối Cao – là Đấng Hổ Thẹn Kín Đáo, Ngài yêu thích việ</w:t>
      </w:r>
      <w:r w:rsidR="007D4030" w:rsidRPr="003647EA">
        <w:rPr>
          <w:rFonts w:eastAsia="Calibri"/>
          <w:b/>
          <w:bCs/>
          <w:color w:val="002060"/>
          <w:lang w:val="vi-VN"/>
        </w:rPr>
        <w:t>c kín đáo. V</w:t>
      </w:r>
      <w:r w:rsidR="00CB31D4" w:rsidRPr="003647EA">
        <w:rPr>
          <w:rFonts w:eastAsia="Calibri"/>
          <w:b/>
          <w:bCs/>
          <w:color w:val="002060"/>
          <w:lang w:val="vi-VN"/>
        </w:rPr>
        <w:t xml:space="preserve">ì </w:t>
      </w:r>
      <w:r w:rsidR="00CB31D4" w:rsidRPr="003647EA">
        <w:rPr>
          <w:rFonts w:eastAsia="Calibri"/>
          <w:b/>
          <w:bCs/>
          <w:color w:val="002060"/>
          <w:lang w:val="vi-VN"/>
        </w:rPr>
        <w:lastRenderedPageBreak/>
        <w:t xml:space="preserve">vậy, khi tắm các ngươi hãy che </w:t>
      </w:r>
      <w:r w:rsidR="007D4030" w:rsidRPr="003647EA">
        <w:rPr>
          <w:rFonts w:eastAsia="Calibri"/>
          <w:b/>
          <w:bCs/>
          <w:color w:val="002060"/>
          <w:lang w:val="vi-VN"/>
        </w:rPr>
        <w:t>bộ phận sinh dục</w:t>
      </w:r>
      <w:r w:rsidR="00111E0C" w:rsidRPr="003647EA">
        <w:rPr>
          <w:rFonts w:eastAsia="Calibri"/>
          <w:b/>
          <w:bCs/>
          <w:color w:val="002060"/>
          <w:lang w:val="vi-VN"/>
        </w:rPr>
        <w:t xml:space="preserve"> lại</w:t>
      </w:r>
      <w:r w:rsidR="00CB31D4" w:rsidRPr="003647EA">
        <w:rPr>
          <w:rFonts w:eastAsia="Calibri"/>
          <w:b/>
          <w:bCs/>
          <w:color w:val="002060"/>
          <w:lang w:val="vi-VN"/>
        </w:rPr>
        <w:t>.</w:t>
      </w:r>
      <w:r>
        <w:rPr>
          <w:rFonts w:eastAsia="Calibri"/>
          <w:b/>
          <w:bCs/>
          <w:color w:val="002060"/>
          <w:lang w:val="vi-VN"/>
        </w:rPr>
        <w:t>”</w:t>
      </w:r>
      <w:r w:rsidR="00CB31D4" w:rsidRPr="0017616C">
        <w:rPr>
          <w:rFonts w:ascii="Rockwell Extra Bold" w:eastAsia="Calibri" w:hAnsi="Rockwell Extra Bold" w:cs="Traditional Arabic"/>
          <w:color w:val="C00000"/>
          <w:vertAlign w:val="superscript"/>
          <w:lang w:val="vi-VN"/>
        </w:rPr>
        <w:t>(</w:t>
      </w:r>
      <w:r w:rsidR="00CB31D4" w:rsidRPr="0017616C">
        <w:rPr>
          <w:rStyle w:val="FootnoteReference"/>
          <w:rFonts w:ascii="Rockwell Extra Bold" w:eastAsia="Calibri" w:hAnsi="Rockwell Extra Bold" w:cs="Traditional Arabic"/>
          <w:color w:val="C00000"/>
        </w:rPr>
        <w:footnoteReference w:id="76"/>
      </w:r>
      <w:r w:rsidR="00CB31D4" w:rsidRPr="0017616C">
        <w:rPr>
          <w:rFonts w:ascii="Rockwell Extra Bold" w:eastAsia="Calibri" w:hAnsi="Rockwell Extra Bold" w:cs="Traditional Arabic"/>
          <w:color w:val="C00000"/>
          <w:vertAlign w:val="superscript"/>
          <w:lang w:val="vi-VN"/>
        </w:rPr>
        <w:t>)</w:t>
      </w:r>
      <w:r w:rsidR="00CB31D4" w:rsidRPr="0017616C">
        <w:rPr>
          <w:rFonts w:ascii="Arial" w:eastAsia="Calibri" w:hAnsi="Arial" w:cs="Traditional Arabic"/>
          <w:color w:val="C00000"/>
          <w:vertAlign w:val="superscript"/>
          <w:lang w:val="vi-VN"/>
        </w:rPr>
        <w:t xml:space="preserve"> </w:t>
      </w:r>
    </w:p>
    <w:p w:rsidR="00CB31D4" w:rsidRPr="0017616C" w:rsidRDefault="00514AFD" w:rsidP="00C7363C">
      <w:pPr>
        <w:bidi w:val="0"/>
        <w:spacing w:before="120" w:after="0" w:line="240" w:lineRule="auto"/>
        <w:ind w:firstLine="720"/>
        <w:jc w:val="lowKashida"/>
        <w:rPr>
          <w:rFonts w:eastAsia="Calibri"/>
          <w:lang w:val="vi-VN"/>
        </w:rPr>
      </w:pPr>
      <w:r w:rsidRPr="0017616C">
        <w:rPr>
          <w:rFonts w:eastAsia="Calibri"/>
          <w:lang w:val="vi-VN"/>
        </w:rPr>
        <w:t xml:space="preserve">4- </w:t>
      </w:r>
      <w:r w:rsidR="00111E0C">
        <w:rPr>
          <w:rFonts w:eastAsia="Calibri"/>
          <w:lang w:val="fr-FR"/>
        </w:rPr>
        <w:t>Không nên đứng t</w:t>
      </w:r>
      <w:r w:rsidRPr="0017616C">
        <w:rPr>
          <w:rFonts w:eastAsia="Calibri"/>
          <w:lang w:val="vi-VN"/>
        </w:rPr>
        <w:t xml:space="preserve">ắm </w:t>
      </w:r>
      <w:r w:rsidR="00111E0C">
        <w:rPr>
          <w:rFonts w:eastAsia="Calibri"/>
          <w:lang w:val="fr-FR"/>
        </w:rPr>
        <w:t xml:space="preserve">ở những chổ </w:t>
      </w:r>
      <w:r w:rsidRPr="0017616C">
        <w:rPr>
          <w:rFonts w:eastAsia="Calibri"/>
          <w:lang w:val="vi-VN"/>
        </w:rPr>
        <w:t xml:space="preserve">nước </w:t>
      </w:r>
      <w:r w:rsidR="00E30B05">
        <w:rPr>
          <w:rFonts w:eastAsia="Calibri"/>
          <w:lang w:val="fr-FR"/>
        </w:rPr>
        <w:t xml:space="preserve">dơ không có </w:t>
      </w:r>
      <w:r w:rsidR="007D4030">
        <w:rPr>
          <w:rFonts w:eastAsia="Calibri"/>
          <w:lang w:val="fr-FR"/>
        </w:rPr>
        <w:t>cống</w:t>
      </w:r>
      <w:r w:rsidR="00E30B05">
        <w:rPr>
          <w:rFonts w:eastAsia="Calibri"/>
          <w:lang w:val="fr-FR"/>
        </w:rPr>
        <w:t xml:space="preserve"> thoát</w:t>
      </w:r>
      <w:r w:rsidR="007D4030">
        <w:rPr>
          <w:rFonts w:eastAsia="Calibri"/>
          <w:lang w:val="fr-FR"/>
        </w:rPr>
        <w:t xml:space="preserve"> nước</w:t>
      </w:r>
      <w:r w:rsidR="00E30B05">
        <w:rPr>
          <w:rFonts w:eastAsia="Calibri"/>
          <w:lang w:val="fr-FR"/>
        </w:rPr>
        <w:t>,</w:t>
      </w:r>
      <w:r w:rsidRPr="0017616C">
        <w:rPr>
          <w:rFonts w:eastAsia="Calibri"/>
          <w:lang w:val="vi-VN"/>
        </w:rPr>
        <w:t xml:space="preserve"> bởi Thiên Sứ </w:t>
      </w:r>
      <w:r w:rsidRPr="0017616C">
        <w:rPr>
          <w:rFonts w:cs="Arial Unicode MS" w:hint="eastAsia"/>
          <w:color w:val="C00000"/>
          <w:rtl/>
          <w:lang w:val="vi-VN"/>
        </w:rPr>
        <w:t>ﷺ</w:t>
      </w:r>
      <w:r w:rsidRPr="0017616C">
        <w:rPr>
          <w:rFonts w:eastAsia="Calibri"/>
          <w:lang w:val="vi-VN"/>
        </w:rPr>
        <w:t xml:space="preserve"> nói: </w:t>
      </w:r>
    </w:p>
    <w:p w:rsidR="00BB1573" w:rsidRPr="00550B46" w:rsidRDefault="00BB1573" w:rsidP="00C7363C">
      <w:pPr>
        <w:spacing w:before="120" w:after="0" w:line="240" w:lineRule="auto"/>
        <w:jc w:val="both"/>
        <w:rPr>
          <w:rFonts w:eastAsia="Calibri" w:cs="KFGQPC Uthman Taha Naskh"/>
          <w:color w:val="1F3864"/>
          <w:sz w:val="32"/>
          <w:szCs w:val="32"/>
          <w:rtl/>
          <w:lang w:val="vi-VN"/>
        </w:rPr>
      </w:pPr>
      <w:r w:rsidRPr="00550B46">
        <w:rPr>
          <w:rFonts w:ascii="KFGQPC Uthman Taha Naskh" w:eastAsia="Calibri" w:hAnsi="KFGQPC Uthman Taha Naskh" w:cs="KFGQPC Uthman Taha Naskh" w:hint="cs"/>
          <w:b/>
          <w:bCs/>
          <w:color w:val="1F3864"/>
          <w:sz w:val="32"/>
          <w:szCs w:val="32"/>
          <w:rtl/>
        </w:rPr>
        <w:t>{</w:t>
      </w:r>
      <w:r w:rsidR="004C04B2" w:rsidRPr="00550B46">
        <w:rPr>
          <w:rFonts w:ascii="Traditional Arabic" w:cs="KFGQPC Uthman Taha Naskh" w:hint="cs"/>
          <w:b/>
          <w:bCs/>
          <w:color w:val="1F3864"/>
          <w:sz w:val="32"/>
          <w:szCs w:val="32"/>
          <w:rtl/>
        </w:rPr>
        <w:t>لاَ</w:t>
      </w:r>
      <w:r w:rsidR="004C04B2" w:rsidRPr="00550B46">
        <w:rPr>
          <w:rFonts w:ascii="Traditional Arabic" w:cs="KFGQPC Uthman Taha Naskh"/>
          <w:b/>
          <w:bCs/>
          <w:color w:val="1F3864"/>
          <w:sz w:val="32"/>
          <w:szCs w:val="32"/>
          <w:rtl/>
        </w:rPr>
        <w:t xml:space="preserve"> </w:t>
      </w:r>
      <w:r w:rsidR="004C04B2" w:rsidRPr="00550B46">
        <w:rPr>
          <w:rFonts w:ascii="Traditional Arabic" w:cs="KFGQPC Uthman Taha Naskh" w:hint="cs"/>
          <w:b/>
          <w:bCs/>
          <w:color w:val="1F3864"/>
          <w:sz w:val="32"/>
          <w:szCs w:val="32"/>
          <w:rtl/>
        </w:rPr>
        <w:t>يَغْتَسِلُ</w:t>
      </w:r>
      <w:r w:rsidR="004C04B2" w:rsidRPr="00550B46">
        <w:rPr>
          <w:rFonts w:ascii="Traditional Arabic" w:cs="KFGQPC Uthman Taha Naskh"/>
          <w:b/>
          <w:bCs/>
          <w:color w:val="1F3864"/>
          <w:sz w:val="32"/>
          <w:szCs w:val="32"/>
          <w:rtl/>
        </w:rPr>
        <w:t xml:space="preserve"> </w:t>
      </w:r>
      <w:r w:rsidR="004C04B2" w:rsidRPr="00550B46">
        <w:rPr>
          <w:rFonts w:ascii="Traditional Arabic" w:cs="KFGQPC Uthman Taha Naskh" w:hint="cs"/>
          <w:b/>
          <w:bCs/>
          <w:color w:val="1F3864"/>
          <w:sz w:val="32"/>
          <w:szCs w:val="32"/>
          <w:rtl/>
        </w:rPr>
        <w:t>أَحَدُكُمْ</w:t>
      </w:r>
      <w:r w:rsidR="004C04B2" w:rsidRPr="00550B46">
        <w:rPr>
          <w:rFonts w:ascii="Traditional Arabic" w:cs="KFGQPC Uthman Taha Naskh"/>
          <w:b/>
          <w:bCs/>
          <w:color w:val="1F3864"/>
          <w:sz w:val="32"/>
          <w:szCs w:val="32"/>
          <w:rtl/>
        </w:rPr>
        <w:t xml:space="preserve"> </w:t>
      </w:r>
      <w:r w:rsidR="004C04B2" w:rsidRPr="00550B46">
        <w:rPr>
          <w:rFonts w:ascii="Traditional Arabic" w:cs="KFGQPC Uthman Taha Naskh" w:hint="cs"/>
          <w:b/>
          <w:bCs/>
          <w:color w:val="1F3864"/>
          <w:sz w:val="32"/>
          <w:szCs w:val="32"/>
          <w:rtl/>
        </w:rPr>
        <w:t>فِى</w:t>
      </w:r>
      <w:r w:rsidR="004C04B2" w:rsidRPr="00550B46">
        <w:rPr>
          <w:rFonts w:ascii="Traditional Arabic" w:cs="KFGQPC Uthman Taha Naskh"/>
          <w:b/>
          <w:bCs/>
          <w:color w:val="1F3864"/>
          <w:sz w:val="32"/>
          <w:szCs w:val="32"/>
          <w:rtl/>
        </w:rPr>
        <w:t xml:space="preserve"> </w:t>
      </w:r>
      <w:r w:rsidR="004C04B2" w:rsidRPr="00550B46">
        <w:rPr>
          <w:rFonts w:ascii="Traditional Arabic" w:cs="KFGQPC Uthman Taha Naskh" w:hint="cs"/>
          <w:b/>
          <w:bCs/>
          <w:color w:val="1F3864"/>
          <w:sz w:val="32"/>
          <w:szCs w:val="32"/>
          <w:rtl/>
        </w:rPr>
        <w:t>الْمَاءِ</w:t>
      </w:r>
      <w:r w:rsidR="004C04B2" w:rsidRPr="00550B46">
        <w:rPr>
          <w:rFonts w:ascii="Traditional Arabic" w:cs="KFGQPC Uthman Taha Naskh"/>
          <w:b/>
          <w:bCs/>
          <w:color w:val="1F3864"/>
          <w:sz w:val="32"/>
          <w:szCs w:val="32"/>
          <w:rtl/>
        </w:rPr>
        <w:t xml:space="preserve"> </w:t>
      </w:r>
      <w:r w:rsidR="004C04B2" w:rsidRPr="00550B46">
        <w:rPr>
          <w:rFonts w:ascii="Traditional Arabic" w:cs="KFGQPC Uthman Taha Naskh" w:hint="cs"/>
          <w:b/>
          <w:bCs/>
          <w:color w:val="1F3864"/>
          <w:sz w:val="32"/>
          <w:szCs w:val="32"/>
          <w:rtl/>
        </w:rPr>
        <w:t>الدَّائِمِ</w:t>
      </w:r>
      <w:r w:rsidR="004C04B2" w:rsidRPr="00550B46">
        <w:rPr>
          <w:rFonts w:ascii="Traditional Arabic" w:cs="KFGQPC Uthman Taha Naskh"/>
          <w:b/>
          <w:bCs/>
          <w:color w:val="1F3864"/>
          <w:sz w:val="32"/>
          <w:szCs w:val="32"/>
          <w:rtl/>
        </w:rPr>
        <w:t xml:space="preserve"> </w:t>
      </w:r>
      <w:r w:rsidR="004C04B2" w:rsidRPr="00550B46">
        <w:rPr>
          <w:rFonts w:ascii="Traditional Arabic" w:cs="KFGQPC Uthman Taha Naskh" w:hint="cs"/>
          <w:b/>
          <w:bCs/>
          <w:color w:val="1F3864"/>
          <w:sz w:val="32"/>
          <w:szCs w:val="32"/>
          <w:rtl/>
        </w:rPr>
        <w:t>وَهُوَ</w:t>
      </w:r>
      <w:r w:rsidR="004C04B2" w:rsidRPr="00550B46">
        <w:rPr>
          <w:rFonts w:ascii="Traditional Arabic" w:cs="KFGQPC Uthman Taha Naskh"/>
          <w:b/>
          <w:bCs/>
          <w:color w:val="1F3864"/>
          <w:sz w:val="32"/>
          <w:szCs w:val="32"/>
          <w:rtl/>
        </w:rPr>
        <w:t xml:space="preserve"> </w:t>
      </w:r>
      <w:r w:rsidR="004C04B2" w:rsidRPr="00550B46">
        <w:rPr>
          <w:rFonts w:ascii="Traditional Arabic" w:cs="KFGQPC Uthman Taha Naskh" w:hint="cs"/>
          <w:b/>
          <w:bCs/>
          <w:color w:val="1F3864"/>
          <w:sz w:val="32"/>
          <w:szCs w:val="32"/>
          <w:rtl/>
        </w:rPr>
        <w:t>جُنُبٌ</w:t>
      </w:r>
      <w:r w:rsidRPr="00550B46">
        <w:rPr>
          <w:rFonts w:ascii="KFGQPC Uthman Taha Naskh" w:eastAsia="Calibri" w:hAnsi="KFGQPC Uthman Taha Naskh" w:cs="KFGQPC Uthman Taha Naskh" w:hint="cs"/>
          <w:b/>
          <w:bCs/>
          <w:color w:val="1F3864"/>
          <w:sz w:val="32"/>
          <w:szCs w:val="32"/>
          <w:rtl/>
        </w:rPr>
        <w:t>}</w:t>
      </w:r>
    </w:p>
    <w:p w:rsidR="001A1645"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002060"/>
          <w:lang w:val="vi-VN"/>
        </w:rPr>
        <w:t>“</w:t>
      </w:r>
      <w:r w:rsidR="004C04B2" w:rsidRPr="003647EA">
        <w:rPr>
          <w:rFonts w:eastAsia="Calibri"/>
          <w:b/>
          <w:bCs/>
          <w:color w:val="002060"/>
          <w:lang w:val="vi-VN"/>
        </w:rPr>
        <w:t xml:space="preserve">Các ngươi không nên </w:t>
      </w:r>
      <w:r w:rsidR="00E30B05" w:rsidRPr="003647EA">
        <w:rPr>
          <w:rFonts w:eastAsia="Calibri"/>
          <w:b/>
          <w:bCs/>
          <w:color w:val="002060"/>
          <w:lang w:val="fr-FR"/>
        </w:rPr>
        <w:t xml:space="preserve">đứng </w:t>
      </w:r>
      <w:r w:rsidR="004C04B2" w:rsidRPr="003647EA">
        <w:rPr>
          <w:rFonts w:eastAsia="Calibri"/>
          <w:b/>
          <w:bCs/>
          <w:color w:val="002060"/>
          <w:lang w:val="vi-VN"/>
        </w:rPr>
        <w:t>tắm</w:t>
      </w:r>
      <w:r w:rsidR="00E30B05" w:rsidRPr="003647EA">
        <w:rPr>
          <w:rFonts w:eastAsia="Calibri"/>
          <w:b/>
          <w:bCs/>
          <w:color w:val="002060"/>
          <w:lang w:val="fr-FR"/>
        </w:rPr>
        <w:t xml:space="preserve"> Junub</w:t>
      </w:r>
      <w:r w:rsidR="004C04B2" w:rsidRPr="003647EA">
        <w:rPr>
          <w:rFonts w:eastAsia="Calibri"/>
          <w:b/>
          <w:bCs/>
          <w:color w:val="002060"/>
          <w:lang w:val="vi-VN"/>
        </w:rPr>
        <w:t xml:space="preserve"> </w:t>
      </w:r>
      <w:r w:rsidR="00E30B05" w:rsidRPr="003647EA">
        <w:rPr>
          <w:rFonts w:eastAsia="Calibri"/>
          <w:b/>
          <w:bCs/>
          <w:color w:val="002060"/>
          <w:lang w:val="fr-FR"/>
        </w:rPr>
        <w:t>ở những chổ</w:t>
      </w:r>
      <w:r w:rsidR="004C04B2" w:rsidRPr="003647EA">
        <w:rPr>
          <w:rFonts w:eastAsia="Calibri"/>
          <w:b/>
          <w:bCs/>
          <w:color w:val="002060"/>
          <w:lang w:val="vi-VN"/>
        </w:rPr>
        <w:t xml:space="preserve"> nước đứng yên</w:t>
      </w:r>
      <w:r w:rsidR="00E30B05" w:rsidRPr="003647EA">
        <w:rPr>
          <w:rFonts w:eastAsia="Calibri"/>
          <w:b/>
          <w:bCs/>
          <w:color w:val="002060"/>
          <w:lang w:val="fr-FR"/>
        </w:rPr>
        <w:t xml:space="preserve"> không có lối thoát</w:t>
      </w:r>
      <w:r w:rsidR="004C04B2" w:rsidRPr="003647EA">
        <w:rPr>
          <w:rFonts w:eastAsia="Calibri"/>
          <w:b/>
          <w:bCs/>
          <w:color w:val="002060"/>
          <w:lang w:val="vi-VN"/>
        </w:rPr>
        <w:t>.</w:t>
      </w:r>
      <w:r>
        <w:rPr>
          <w:rFonts w:eastAsia="Calibri"/>
          <w:b/>
          <w:bCs/>
          <w:color w:val="002060"/>
          <w:lang w:val="vi-VN"/>
        </w:rPr>
        <w:t>”</w:t>
      </w:r>
      <w:r w:rsidR="00BB1573" w:rsidRPr="0017616C">
        <w:rPr>
          <w:rFonts w:ascii="Rockwell Extra Bold" w:eastAsia="Calibri" w:hAnsi="Rockwell Extra Bold" w:cs="Traditional Arabic"/>
          <w:color w:val="C00000"/>
          <w:vertAlign w:val="superscript"/>
          <w:lang w:val="vi-VN"/>
        </w:rPr>
        <w:t>(</w:t>
      </w:r>
      <w:r w:rsidR="00BB1573" w:rsidRPr="0017616C">
        <w:rPr>
          <w:rStyle w:val="FootnoteReference"/>
          <w:rFonts w:ascii="Rockwell Extra Bold" w:eastAsia="Calibri" w:hAnsi="Rockwell Extra Bold" w:cs="Traditional Arabic"/>
          <w:color w:val="C00000"/>
        </w:rPr>
        <w:footnoteReference w:id="77"/>
      </w:r>
      <w:r w:rsidR="00BB1573" w:rsidRPr="0017616C">
        <w:rPr>
          <w:rFonts w:ascii="Rockwell Extra Bold" w:eastAsia="Calibri" w:hAnsi="Rockwell Extra Bold" w:cs="Traditional Arabic"/>
          <w:color w:val="C00000"/>
          <w:vertAlign w:val="superscript"/>
          <w:lang w:val="vi-VN"/>
        </w:rPr>
        <w:t>)</w:t>
      </w:r>
      <w:r w:rsidR="00BB1573" w:rsidRPr="0017616C">
        <w:rPr>
          <w:rFonts w:ascii="Arial" w:eastAsia="Calibri" w:hAnsi="Arial" w:cs="Traditional Arabic"/>
          <w:color w:val="C00000"/>
          <w:vertAlign w:val="superscript"/>
          <w:lang w:val="vi-VN"/>
        </w:rPr>
        <w:t xml:space="preserve"> </w:t>
      </w:r>
    </w:p>
    <w:p w:rsidR="00550B46" w:rsidRPr="00C57A66" w:rsidRDefault="00550B46" w:rsidP="00550B46">
      <w:pPr>
        <w:bidi w:val="0"/>
        <w:spacing w:before="120" w:after="0" w:line="240" w:lineRule="auto"/>
        <w:jc w:val="lowKashida"/>
        <w:rPr>
          <w:rFonts w:ascii="Arial" w:eastAsia="Calibri" w:hAnsi="Arial" w:cs="Traditional Arabic"/>
          <w:color w:val="C00000"/>
          <w:vertAlign w:val="superscript"/>
        </w:rPr>
      </w:pPr>
    </w:p>
    <w:p w:rsidR="00BB1573" w:rsidRPr="00045D92" w:rsidRDefault="003647EA" w:rsidP="00DC377A">
      <w:pPr>
        <w:pStyle w:val="ListParagraph"/>
        <w:numPr>
          <w:ilvl w:val="0"/>
          <w:numId w:val="18"/>
        </w:numPr>
        <w:bidi w:val="0"/>
        <w:spacing w:before="120" w:after="0" w:line="240" w:lineRule="auto"/>
        <w:ind w:left="1080"/>
        <w:jc w:val="lowKashida"/>
        <w:rPr>
          <w:rFonts w:ascii="Arial" w:eastAsia="Calibri" w:hAnsi="Arial" w:cs="KFGQPC Uthman Taha Naskh"/>
          <w:b/>
          <w:bCs/>
          <w:color w:val="FF0000"/>
          <w:lang w:val="vi-VN"/>
        </w:rPr>
      </w:pPr>
      <w:r w:rsidRPr="00045D92">
        <w:rPr>
          <w:rFonts w:eastAsia="Calibri"/>
          <w:b/>
          <w:bCs/>
        </w:rPr>
        <w:t>Phương</w:t>
      </w:r>
      <w:r w:rsidR="001A1645" w:rsidRPr="00045D92">
        <w:rPr>
          <w:rFonts w:eastAsia="Calibri"/>
          <w:b/>
          <w:bCs/>
          <w:lang w:val="vi-VN"/>
        </w:rPr>
        <w:t xml:space="preserve"> thức tắm</w:t>
      </w:r>
      <w:r w:rsidRPr="00045D92">
        <w:rPr>
          <w:rFonts w:eastAsia="Calibri"/>
          <w:b/>
          <w:bCs/>
        </w:rPr>
        <w:t xml:space="preserve"> </w:t>
      </w:r>
      <w:r w:rsidR="00045D92">
        <w:rPr>
          <w:rFonts w:eastAsia="Calibri"/>
          <w:b/>
          <w:bCs/>
        </w:rPr>
        <w:t>Junub</w:t>
      </w:r>
      <w:r w:rsidR="001A1645" w:rsidRPr="00045D92">
        <w:rPr>
          <w:rFonts w:eastAsia="Calibri"/>
          <w:b/>
          <w:bCs/>
          <w:lang w:val="vi-VN"/>
        </w:rPr>
        <w:t>:</w:t>
      </w:r>
    </w:p>
    <w:p w:rsidR="00636713" w:rsidRDefault="00196ECD" w:rsidP="00DC377A">
      <w:pPr>
        <w:bidi w:val="0"/>
        <w:spacing w:before="120" w:after="0" w:line="240" w:lineRule="auto"/>
        <w:ind w:firstLine="720"/>
        <w:jc w:val="lowKashida"/>
        <w:rPr>
          <w:rFonts w:cs="Arial Unicode MS"/>
          <w:lang w:val="vi-VN"/>
        </w:rPr>
      </w:pPr>
      <w:r w:rsidRPr="0017616C">
        <w:rPr>
          <w:rFonts w:cs="Arial Unicode MS"/>
          <w:lang w:val="vi-VN"/>
        </w:rPr>
        <w:t>Đọc Bismillah bằng định tâm gỡ bỏ hiện trạng đại Hadath bằng việc tắm</w:t>
      </w:r>
      <w:r w:rsidR="00E30B05" w:rsidRPr="007E0DD2">
        <w:rPr>
          <w:rFonts w:cs="Arial Unicode MS"/>
          <w:lang w:val="vi-VN"/>
        </w:rPr>
        <w:t xml:space="preserve"> Junub</w:t>
      </w:r>
      <w:r w:rsidRPr="0017616C">
        <w:rPr>
          <w:rFonts w:cs="Arial Unicode MS"/>
          <w:lang w:val="vi-VN"/>
        </w:rPr>
        <w:t>; rồi rửa đôi bàn tay ba lần; rồi dùng tay phải xối nước còn tay trái rửa tinh trùng, máu; rồi lấy Wudu hoàn chỉnh và được phép chừa lại đôi chân đến sau khi tắm xong; rồi xối nước lên đầu và dùng tay chà cho nước thấm vào da đầu</w:t>
      </w:r>
      <w:r w:rsidR="0058569A" w:rsidRPr="0017616C">
        <w:rPr>
          <w:rFonts w:ascii="Rockwell Extra Bold" w:eastAsia="Calibri" w:hAnsi="Rockwell Extra Bold" w:cs="Traditional Arabic"/>
          <w:color w:val="C00000"/>
          <w:vertAlign w:val="superscript"/>
          <w:lang w:val="vi-VN"/>
        </w:rPr>
        <w:t>(</w:t>
      </w:r>
      <w:r w:rsidR="0058569A" w:rsidRPr="0017616C">
        <w:rPr>
          <w:rStyle w:val="FootnoteReference"/>
          <w:rFonts w:ascii="Rockwell Extra Bold" w:eastAsia="Calibri" w:hAnsi="Rockwell Extra Bold" w:cs="Traditional Arabic"/>
          <w:color w:val="C00000"/>
        </w:rPr>
        <w:footnoteReference w:id="78"/>
      </w:r>
      <w:r w:rsidR="0058569A" w:rsidRPr="0017616C">
        <w:rPr>
          <w:rFonts w:ascii="Rockwell Extra Bold" w:eastAsia="Calibri" w:hAnsi="Rockwell Extra Bold" w:cs="Traditional Arabic"/>
          <w:color w:val="C00000"/>
          <w:vertAlign w:val="superscript"/>
          <w:lang w:val="vi-VN"/>
        </w:rPr>
        <w:t>)</w:t>
      </w:r>
      <w:r w:rsidRPr="0017616C">
        <w:rPr>
          <w:rFonts w:cs="Arial Unicode MS"/>
          <w:lang w:val="vi-VN"/>
        </w:rPr>
        <w:t xml:space="preserve">; </w:t>
      </w:r>
      <w:r w:rsidR="00F11493" w:rsidRPr="0017616C">
        <w:rPr>
          <w:rFonts w:cs="Arial Unicode MS"/>
          <w:lang w:val="vi-VN"/>
        </w:rPr>
        <w:t>rồi xối nước lên đầu cùng vớ</w:t>
      </w:r>
      <w:r w:rsidR="007E0DD2">
        <w:rPr>
          <w:rFonts w:cs="Arial Unicode MS"/>
          <w:lang w:val="vi-VN"/>
        </w:rPr>
        <w:t xml:space="preserve">i </w:t>
      </w:r>
      <w:r w:rsidR="007E0DD2" w:rsidRPr="007E0DD2">
        <w:rPr>
          <w:rFonts w:cs="Arial Unicode MS"/>
          <w:lang w:val="vi-VN"/>
        </w:rPr>
        <w:t>hai bên</w:t>
      </w:r>
      <w:r w:rsidR="00F11493" w:rsidRPr="0017616C">
        <w:rPr>
          <w:rFonts w:cs="Arial Unicode MS"/>
          <w:lang w:val="vi-VN"/>
        </w:rPr>
        <w:t xml:space="preserve"> lổ tai ba lần; rồi </w:t>
      </w:r>
      <w:r w:rsidR="00F11493" w:rsidRPr="0017616C">
        <w:rPr>
          <w:rFonts w:cs="Arial Unicode MS"/>
          <w:lang w:val="vi-VN"/>
        </w:rPr>
        <w:lastRenderedPageBreak/>
        <w:t xml:space="preserve">xối nước lên nửa người </w:t>
      </w:r>
      <w:r w:rsidR="007E0DD2" w:rsidRPr="007E0DD2">
        <w:rPr>
          <w:rFonts w:cs="Arial Unicode MS"/>
          <w:lang w:val="vi-VN"/>
        </w:rPr>
        <w:t xml:space="preserve">bên phải </w:t>
      </w:r>
      <w:r w:rsidR="00F11493" w:rsidRPr="0017616C">
        <w:rPr>
          <w:rFonts w:cs="Arial Unicode MS"/>
          <w:lang w:val="vi-VN"/>
        </w:rPr>
        <w:t xml:space="preserve">từ trên xuống dưới; rồi tương tự tắm </w:t>
      </w:r>
      <w:r w:rsidR="001B136B" w:rsidRPr="0017616C">
        <w:rPr>
          <w:rFonts w:cs="Arial Unicode MS"/>
          <w:lang w:val="vi-VN"/>
        </w:rPr>
        <w:t xml:space="preserve">nửa người </w:t>
      </w:r>
      <w:r w:rsidR="00F11493" w:rsidRPr="0017616C">
        <w:rPr>
          <w:rFonts w:cs="Arial Unicode MS"/>
          <w:lang w:val="vi-VN"/>
        </w:rPr>
        <w:t>bên trái</w:t>
      </w:r>
      <w:r w:rsidR="007E0DD2" w:rsidRPr="007E0DD2">
        <w:rPr>
          <w:rFonts w:cs="Arial Unicode MS"/>
          <w:lang w:val="vi-VN"/>
        </w:rPr>
        <w:t xml:space="preserve"> từ trên xuống dưới</w:t>
      </w:r>
      <w:r w:rsidR="00782294" w:rsidRPr="0017616C">
        <w:rPr>
          <w:rFonts w:cs="Arial Unicode MS"/>
          <w:lang w:val="vi-VN"/>
        </w:rPr>
        <w:t xml:space="preserve">; trong lúc tắm </w:t>
      </w:r>
      <w:r w:rsidR="007E0DD2" w:rsidRPr="007E0DD2">
        <w:rPr>
          <w:rFonts w:cs="Arial Unicode MS"/>
          <w:lang w:val="vi-VN"/>
        </w:rPr>
        <w:t>nên</w:t>
      </w:r>
      <w:r w:rsidR="00782294" w:rsidRPr="0017616C">
        <w:rPr>
          <w:rFonts w:cs="Arial Unicode MS"/>
          <w:lang w:val="vi-VN"/>
        </w:rPr>
        <w:t xml:space="preserve"> kỳ</w:t>
      </w:r>
      <w:r w:rsidR="007E0DD2">
        <w:rPr>
          <w:rFonts w:cs="Arial Unicode MS"/>
          <w:lang w:val="vi-VN"/>
        </w:rPr>
        <w:t xml:space="preserve"> </w:t>
      </w:r>
      <w:r w:rsidR="007E0DD2" w:rsidRPr="007E0DD2">
        <w:rPr>
          <w:rFonts w:cs="Arial Unicode MS"/>
          <w:lang w:val="vi-VN"/>
        </w:rPr>
        <w:t>sạch</w:t>
      </w:r>
      <w:r w:rsidR="00782294" w:rsidRPr="0017616C">
        <w:rPr>
          <w:rFonts w:cs="Arial Unicode MS"/>
          <w:lang w:val="vi-VN"/>
        </w:rPr>
        <w:t xml:space="preserve"> ở phần rún và hai </w:t>
      </w:r>
      <w:r w:rsidR="007E0DD2" w:rsidRPr="007E0DD2">
        <w:rPr>
          <w:rFonts w:cs="Arial Unicode MS"/>
          <w:lang w:val="vi-VN"/>
        </w:rPr>
        <w:t xml:space="preserve">bên </w:t>
      </w:r>
      <w:r w:rsidR="00782294" w:rsidRPr="0017616C">
        <w:rPr>
          <w:rFonts w:cs="Arial Unicode MS"/>
          <w:lang w:val="vi-VN"/>
        </w:rPr>
        <w:t>nách. Cách tắm này do bà A’-ishah</w:t>
      </w:r>
      <w:r w:rsidR="00F61E69" w:rsidRPr="0017616C">
        <w:rPr>
          <w:rFonts w:cs="Arial Unicode MS"/>
          <w:lang w:val="vi-VN"/>
        </w:rPr>
        <w:t xml:space="preserve"> </w:t>
      </w:r>
      <w:r w:rsidR="00F61E69" w:rsidRPr="0017616C">
        <w:rPr>
          <w:rFonts w:ascii="KFGQPC Arabic Symbols 01" w:hAnsi="KFGQPC Arabic Symbols 01" w:cs="Traditional Arabic"/>
          <w:color w:val="FF0000"/>
          <w:lang w:val="vi-VN"/>
        </w:rPr>
        <w:t></w:t>
      </w:r>
      <w:r w:rsidR="00782294" w:rsidRPr="0017616C">
        <w:rPr>
          <w:rFonts w:cs="Arial Unicode MS"/>
          <w:lang w:val="vi-VN"/>
        </w:rPr>
        <w:t xml:space="preserve"> </w:t>
      </w:r>
      <w:r w:rsidR="00402266" w:rsidRPr="0017616C">
        <w:rPr>
          <w:rFonts w:cs="Arial Unicode MS"/>
          <w:lang w:val="vi-VN"/>
        </w:rPr>
        <w:t>thuật lại</w:t>
      </w:r>
      <w:r w:rsidR="00782294" w:rsidRPr="0017616C">
        <w:rPr>
          <w:rFonts w:cs="Arial Unicode MS"/>
          <w:lang w:val="vi-VN"/>
        </w:rPr>
        <w:t xml:space="preserve">: </w:t>
      </w:r>
      <w:r w:rsidR="00C2408E">
        <w:rPr>
          <w:rFonts w:cs="Arial Unicode MS"/>
          <w:color w:val="002060"/>
          <w:lang w:val="vi-VN"/>
        </w:rPr>
        <w:t>“</w:t>
      </w:r>
      <w:r w:rsidR="00F61E69" w:rsidRPr="00793B77">
        <w:rPr>
          <w:rFonts w:cs="Arial Unicode MS"/>
          <w:color w:val="002060"/>
          <w:lang w:val="vi-VN"/>
        </w:rPr>
        <w:t>Xưa kia Thiên Sứ</w:t>
      </w:r>
      <w:r w:rsidR="00793B77" w:rsidRPr="00793B77">
        <w:rPr>
          <w:rFonts w:cs="Arial Unicode MS"/>
          <w:color w:val="002060"/>
          <w:lang w:val="vi-VN"/>
        </w:rPr>
        <w:t xml:space="preserve"> </w:t>
      </w:r>
      <w:r w:rsidR="00793B77" w:rsidRPr="00793B77">
        <w:rPr>
          <w:rFonts w:cs="Arial Unicode MS" w:hint="eastAsia"/>
          <w:color w:val="FF0000"/>
          <w:rtl/>
          <w:lang w:val="vi-VN"/>
        </w:rPr>
        <w:t>ﷺ</w:t>
      </w:r>
      <w:r w:rsidR="006E629F" w:rsidRPr="00793B77">
        <w:rPr>
          <w:rFonts w:cs="Arial Unicode MS"/>
          <w:color w:val="002060"/>
          <w:lang w:val="vi-VN"/>
        </w:rPr>
        <w:t xml:space="preserve"> </w:t>
      </w:r>
      <w:r w:rsidR="00F61E69" w:rsidRPr="00793B77">
        <w:rPr>
          <w:rFonts w:cs="Arial Unicode MS"/>
          <w:color w:val="002060"/>
          <w:lang w:val="vi-VN"/>
        </w:rPr>
        <w:t>của Allah</w:t>
      </w:r>
      <w:r w:rsidR="005337F5" w:rsidRPr="00793B77">
        <w:rPr>
          <w:rFonts w:cs="Arial Unicode MS"/>
          <w:color w:val="002060"/>
          <w:lang w:val="vi-VN"/>
        </w:rPr>
        <w:t xml:space="preserve"> khi bắt đầu tắm Junub Người rửa đôi bàn tay trước, rồi dùng tay phải xối nước còn tay trái thì rửa phần kín, rồi Người lấy</w:t>
      </w:r>
      <w:r w:rsidR="007E0DD2" w:rsidRPr="00793B77">
        <w:rPr>
          <w:rFonts w:cs="Arial Unicode MS"/>
          <w:color w:val="002060"/>
          <w:lang w:val="vi-VN"/>
        </w:rPr>
        <w:t xml:space="preserve"> nước</w:t>
      </w:r>
      <w:r w:rsidR="005337F5" w:rsidRPr="00793B77">
        <w:rPr>
          <w:rFonts w:cs="Arial Unicode MS"/>
          <w:color w:val="002060"/>
          <w:lang w:val="vi-VN"/>
        </w:rPr>
        <w:t xml:space="preserve"> Wudu của Salah, rồi Người hốt ba bụm nước xối lên đầu và chà cho nước thắm và da đầu, rồi Người xối nước đều lên cơ thể và cuối cùng là Người rửa đôi bàn chân.</w:t>
      </w:r>
      <w:r w:rsidR="00C2408E">
        <w:rPr>
          <w:rFonts w:cs="Arial Unicode MS"/>
          <w:color w:val="002060"/>
          <w:lang w:val="vi-VN"/>
        </w:rPr>
        <w:t>”</w:t>
      </w:r>
      <w:r w:rsidR="00BE118C" w:rsidRPr="0017616C">
        <w:rPr>
          <w:rFonts w:ascii="Rockwell Extra Bold" w:eastAsia="Calibri" w:hAnsi="Rockwell Extra Bold" w:cs="Traditional Arabic"/>
          <w:color w:val="C00000"/>
          <w:vertAlign w:val="superscript"/>
          <w:lang w:val="vi-VN"/>
        </w:rPr>
        <w:t>(</w:t>
      </w:r>
      <w:r w:rsidR="00BE118C" w:rsidRPr="0017616C">
        <w:rPr>
          <w:rStyle w:val="FootnoteReference"/>
          <w:rFonts w:ascii="Rockwell Extra Bold" w:eastAsia="Calibri" w:hAnsi="Rockwell Extra Bold" w:cs="Traditional Arabic"/>
          <w:color w:val="C00000"/>
        </w:rPr>
        <w:footnoteReference w:id="79"/>
      </w:r>
      <w:r w:rsidR="00BE118C" w:rsidRPr="0017616C">
        <w:rPr>
          <w:rFonts w:ascii="Rockwell Extra Bold" w:eastAsia="Calibri" w:hAnsi="Rockwell Extra Bold" w:cs="Traditional Arabic"/>
          <w:color w:val="C00000"/>
          <w:vertAlign w:val="superscript"/>
          <w:lang w:val="vi-VN"/>
        </w:rPr>
        <w:t>)</w:t>
      </w:r>
      <w:r w:rsidR="00BE118C" w:rsidRPr="0017616C">
        <w:rPr>
          <w:rFonts w:cs="Arial Unicode MS"/>
          <w:lang w:val="vi-VN"/>
        </w:rPr>
        <w:t xml:space="preserve">  </w:t>
      </w:r>
    </w:p>
    <w:p w:rsidR="00550B46" w:rsidRPr="00C57A66" w:rsidRDefault="00550B46" w:rsidP="00550B46">
      <w:pPr>
        <w:bidi w:val="0"/>
        <w:spacing w:before="120" w:after="0" w:line="240" w:lineRule="auto"/>
        <w:ind w:firstLine="720"/>
        <w:jc w:val="lowKashida"/>
        <w:rPr>
          <w:rFonts w:cs="Arial Unicode MS"/>
        </w:rPr>
      </w:pPr>
    </w:p>
    <w:p w:rsidR="00636713" w:rsidRPr="00045D92" w:rsidRDefault="00636713" w:rsidP="00550B46">
      <w:pPr>
        <w:pStyle w:val="ListParagraph"/>
        <w:numPr>
          <w:ilvl w:val="0"/>
          <w:numId w:val="19"/>
        </w:numPr>
        <w:bidi w:val="0"/>
        <w:spacing w:before="120" w:after="0" w:line="240" w:lineRule="auto"/>
        <w:ind w:left="1080"/>
        <w:jc w:val="lowKashida"/>
        <w:rPr>
          <w:rFonts w:cs="Arial Unicode MS"/>
          <w:b/>
          <w:bCs/>
          <w:lang w:val="vi-VN"/>
        </w:rPr>
      </w:pPr>
      <w:r w:rsidRPr="00045D92">
        <w:rPr>
          <w:rFonts w:cs="Arial Unicode MS"/>
          <w:b/>
          <w:bCs/>
          <w:lang w:val="vi-VN"/>
        </w:rPr>
        <w:t>Cấm ngườ</w:t>
      </w:r>
      <w:r w:rsidR="007E0DD2" w:rsidRPr="00045D92">
        <w:rPr>
          <w:rFonts w:cs="Arial Unicode MS"/>
          <w:b/>
          <w:bCs/>
          <w:lang w:val="vi-VN"/>
        </w:rPr>
        <w:t xml:space="preserve">i </w:t>
      </w:r>
      <w:r w:rsidR="007E0DD2" w:rsidRPr="00045D92">
        <w:rPr>
          <w:rFonts w:cs="Arial Unicode MS"/>
          <w:b/>
          <w:bCs/>
        </w:rPr>
        <w:t>đang trong tình trạng</w:t>
      </w:r>
      <w:r w:rsidRPr="00045D92">
        <w:rPr>
          <w:rFonts w:cs="Arial Unicode MS"/>
          <w:b/>
          <w:bCs/>
          <w:lang w:val="vi-VN"/>
        </w:rPr>
        <w:t xml:space="preserve"> Junub làm những điều sau</w:t>
      </w:r>
      <w:r w:rsidR="007E0DD2" w:rsidRPr="00045D92">
        <w:rPr>
          <w:rFonts w:cs="Arial Unicode MS"/>
          <w:b/>
          <w:bCs/>
        </w:rPr>
        <w:t xml:space="preserve"> đây</w:t>
      </w:r>
      <w:r w:rsidRPr="00045D92">
        <w:rPr>
          <w:rFonts w:cs="Arial Unicode MS"/>
          <w:b/>
          <w:bCs/>
          <w:lang w:val="vi-VN"/>
        </w:rPr>
        <w:t>:</w:t>
      </w:r>
    </w:p>
    <w:p w:rsidR="00636713" w:rsidRPr="0017616C" w:rsidRDefault="00636713" w:rsidP="00C7363C">
      <w:pPr>
        <w:bidi w:val="0"/>
        <w:spacing w:before="120" w:after="0" w:line="240" w:lineRule="auto"/>
        <w:ind w:firstLine="720"/>
        <w:jc w:val="lowKashida"/>
        <w:rPr>
          <w:rFonts w:cs="Arial Unicode MS"/>
          <w:lang w:val="vi-VN"/>
        </w:rPr>
      </w:pPr>
      <w:r w:rsidRPr="0017616C">
        <w:rPr>
          <w:rFonts w:cs="Arial Unicode MS"/>
          <w:lang w:val="vi-VN"/>
        </w:rPr>
        <w:t>1-</w:t>
      </w:r>
      <w:r w:rsidR="00BF5F73" w:rsidRPr="0017616C">
        <w:rPr>
          <w:rFonts w:cs="Arial Unicode MS"/>
          <w:lang w:val="vi-VN"/>
        </w:rPr>
        <w:t xml:space="preserve"> </w:t>
      </w:r>
      <w:r w:rsidR="007D4030" w:rsidRPr="007D4030">
        <w:rPr>
          <w:rFonts w:cs="Arial Unicode MS"/>
          <w:lang w:val="vi-VN"/>
        </w:rPr>
        <w:t>Những</w:t>
      </w:r>
      <w:r w:rsidR="007D4030" w:rsidRPr="007D4030">
        <w:rPr>
          <w:rFonts w:cs="Arial Unicode MS"/>
          <w:b/>
          <w:bCs/>
          <w:lang w:val="vi-VN"/>
        </w:rPr>
        <w:t xml:space="preserve"> </w:t>
      </w:r>
      <w:r w:rsidR="007D4030" w:rsidRPr="007D4030">
        <w:rPr>
          <w:rFonts w:cs="Arial Unicode MS"/>
          <w:lang w:val="vi-VN"/>
        </w:rPr>
        <w:t>người đang trong tình trạng Junub</w:t>
      </w:r>
      <w:r w:rsidR="007D4030" w:rsidRPr="0017616C">
        <w:rPr>
          <w:rFonts w:cs="Arial Unicode MS"/>
          <w:b/>
          <w:bCs/>
          <w:lang w:val="vi-VN"/>
        </w:rPr>
        <w:t xml:space="preserve"> </w:t>
      </w:r>
      <w:r w:rsidR="007D4030" w:rsidRPr="007D4030">
        <w:rPr>
          <w:rFonts w:cs="Arial Unicode MS"/>
          <w:lang w:val="vi-VN"/>
        </w:rPr>
        <w:t>không được</w:t>
      </w:r>
      <w:r w:rsidR="007D4030" w:rsidRPr="007D4030">
        <w:rPr>
          <w:rFonts w:cs="Arial Unicode MS"/>
          <w:b/>
          <w:bCs/>
          <w:lang w:val="vi-VN"/>
        </w:rPr>
        <w:t xml:space="preserve"> </w:t>
      </w:r>
      <w:r w:rsidR="007D4030" w:rsidRPr="007D4030">
        <w:rPr>
          <w:rFonts w:cs="Arial Unicode MS"/>
          <w:lang w:val="vi-VN"/>
        </w:rPr>
        <w:t>h</w:t>
      </w:r>
      <w:r w:rsidR="00046774" w:rsidRPr="0017616C">
        <w:rPr>
          <w:rFonts w:cs="Arial Unicode MS"/>
          <w:lang w:val="vi-VN"/>
        </w:rPr>
        <w:t>ành lễ Salah dù bắt buộc hay là Sunnah, bởi Allah phán:</w:t>
      </w:r>
    </w:p>
    <w:p w:rsidR="008D5C37" w:rsidRPr="00550B46" w:rsidRDefault="008D5C37" w:rsidP="00C7363C">
      <w:pPr>
        <w:spacing w:before="120" w:after="0" w:line="240" w:lineRule="auto"/>
        <w:jc w:val="both"/>
        <w:rPr>
          <w:rFonts w:ascii="KFGQPC Uthman Taha Naskh" w:cs="KFGQPC Uthman Taha Naskh"/>
          <w:color w:val="006600"/>
          <w:sz w:val="24"/>
          <w:szCs w:val="24"/>
          <w:rtl/>
          <w:lang w:bidi="ar-EG"/>
        </w:rPr>
      </w:pPr>
      <w:r w:rsidRPr="00550B46">
        <w:rPr>
          <w:rFonts w:ascii="KFGQPC Uthman Taha Naskh" w:cs="KFGQPC Uthman Taha Naskh" w:hint="cs"/>
          <w:sz w:val="32"/>
          <w:szCs w:val="32"/>
          <w:rtl/>
          <w:lang w:bidi="ar-EG"/>
        </w:rPr>
        <w:t>﴿</w:t>
      </w:r>
      <w:r w:rsidRPr="00550B46">
        <w:rPr>
          <w:rFonts w:cs="KFGQPC Uthmanic Script HAFS" w:hint="cs"/>
          <w:b/>
          <w:bCs/>
          <w:color w:val="006600"/>
          <w:sz w:val="32"/>
          <w:szCs w:val="32"/>
          <w:rtl/>
        </w:rPr>
        <w:t xml:space="preserve">يَٰٓأَيُّهَا ٱلَّذِينَ ءَامَنُواْ لَا تَقۡرَبُواْ ٱلصَّلَوٰةَ وَأَنتُمۡ </w:t>
      </w:r>
      <w:r w:rsidRPr="00550B46">
        <w:rPr>
          <w:rFonts w:cs="KFGQPC Uthmanic Script HAFS"/>
          <w:b/>
          <w:bCs/>
          <w:color w:val="006600"/>
          <w:sz w:val="32"/>
          <w:szCs w:val="32"/>
          <w:rtl/>
        </w:rPr>
        <w:t>سُكَٰرَىٰ حَتَّىٰ تَعۡلَمُواْ مَا تَقُولُونَ</w:t>
      </w:r>
      <w:r w:rsidRPr="00550B46">
        <w:rPr>
          <w:rFonts w:ascii="QCF_BSML" w:hAnsi="QCF_BSML" w:cs="QCF_BSML"/>
          <w:b/>
          <w:bCs/>
          <w:color w:val="006600"/>
          <w:sz w:val="32"/>
          <w:szCs w:val="32"/>
          <w:rtl/>
        </w:rPr>
        <w:t xml:space="preserve"> </w:t>
      </w:r>
      <w:r w:rsidRPr="00550B46">
        <w:rPr>
          <w:rFonts w:asciiTheme="minorHAnsi" w:hAnsiTheme="minorHAnsi" w:cs="QCF_BSML"/>
          <w:b/>
          <w:bCs/>
          <w:color w:val="006600"/>
          <w:sz w:val="32"/>
          <w:szCs w:val="32"/>
          <w:lang w:val="vi-VN"/>
        </w:rPr>
        <w:t xml:space="preserve"> </w:t>
      </w:r>
      <w:r w:rsidRPr="00550B46">
        <w:rPr>
          <w:rFonts w:cs="KFGQPC Uthmanic Script HAFS"/>
          <w:b/>
          <w:bCs/>
          <w:color w:val="006600"/>
          <w:sz w:val="32"/>
          <w:szCs w:val="32"/>
          <w:rtl/>
        </w:rPr>
        <w:t>وَلَا جُنُبًا إِلَّا عَابِرِي سَبِيلٍ حَتَّىٰ تَغۡتَسِلُواْۚ</w:t>
      </w:r>
      <w:r w:rsidRPr="00550B46">
        <w:rPr>
          <w:rFonts w:ascii="KFGQPC Uthman Taha Naskh" w:cs="KFGQPC Uthman Taha Naskh" w:hint="cs"/>
          <w:sz w:val="32"/>
          <w:szCs w:val="32"/>
          <w:rtl/>
          <w:lang w:bidi="ar-EG"/>
        </w:rPr>
        <w:t>﴾</w:t>
      </w:r>
      <w:r w:rsidRPr="00550B46">
        <w:rPr>
          <w:rFonts w:ascii="KFGQPC Uthman Taha Naskh" w:cs="KFGQPC Uthman Taha Naskh" w:hint="cs"/>
          <w:sz w:val="24"/>
          <w:szCs w:val="24"/>
          <w:rtl/>
          <w:lang w:bidi="ar-EG"/>
        </w:rPr>
        <w:t xml:space="preserve"> </w:t>
      </w:r>
      <w:r w:rsidRPr="00550B46">
        <w:rPr>
          <w:rFonts w:cs="KFGQPC Uthman Taha Naskh" w:hint="cs"/>
          <w:sz w:val="24"/>
          <w:szCs w:val="24"/>
          <w:rtl/>
        </w:rPr>
        <w:t>النساء: 43</w:t>
      </w:r>
    </w:p>
    <w:p w:rsidR="008D5C37" w:rsidRPr="0066520C" w:rsidRDefault="008D5C37" w:rsidP="00C7363C">
      <w:pPr>
        <w:bidi w:val="0"/>
        <w:spacing w:before="120" w:after="0" w:line="240" w:lineRule="auto"/>
        <w:jc w:val="both"/>
        <w:rPr>
          <w:rFonts w:cs="Traditional Arabic"/>
          <w:lang w:val="vi-VN"/>
        </w:rPr>
      </w:pPr>
      <w:r w:rsidRPr="00793B77">
        <w:rPr>
          <w:rFonts w:asciiTheme="majorBidi" w:hAnsiTheme="majorBidi" w:cstheme="majorBidi"/>
        </w:rPr>
        <w:sym w:font="AGA Arabesque" w:char="007B"/>
      </w:r>
      <w:r w:rsidRPr="00793B77">
        <w:rPr>
          <w:rFonts w:asciiTheme="majorBidi" w:hAnsiTheme="majorBidi" w:cstheme="majorBidi"/>
          <w:b/>
          <w:bCs/>
          <w:color w:val="006600"/>
          <w:lang w:val="vi-VN"/>
        </w:rPr>
        <w:t>Này hỡi những người có đức tin, cấm các ngươi đến gần việc lễ nguyện Salah khi các ngươi say rượu cho đến khi các ngươi tỉnh táo và biết điều các ngươi nói ra; cũng như cấm dâng lễ nguyện Salah trong tình trạng Junub cho đến khi các ngươi đã tắm</w:t>
      </w:r>
      <w:r w:rsidR="007E0DD2" w:rsidRPr="00793B77">
        <w:rPr>
          <w:rFonts w:asciiTheme="majorBidi" w:hAnsiTheme="majorBidi" w:cstheme="majorBidi"/>
          <w:b/>
          <w:bCs/>
          <w:color w:val="006600"/>
          <w:lang w:val="fr-FR"/>
        </w:rPr>
        <w:t xml:space="preserve"> xong</w:t>
      </w:r>
      <w:r w:rsidR="00AE32ED" w:rsidRPr="00793B77">
        <w:rPr>
          <w:rFonts w:asciiTheme="majorBidi" w:hAnsiTheme="majorBidi" w:cstheme="majorBidi"/>
          <w:b/>
          <w:bCs/>
          <w:color w:val="006600"/>
          <w:lang w:val="vi-VN"/>
        </w:rPr>
        <w:t xml:space="preserve">, </w:t>
      </w:r>
      <w:r w:rsidR="00AE32ED" w:rsidRPr="00793B77">
        <w:rPr>
          <w:rFonts w:asciiTheme="majorBidi" w:eastAsia="Calibri" w:hAnsiTheme="majorBidi" w:cstheme="majorBidi"/>
          <w:b/>
          <w:bCs/>
          <w:color w:val="006600"/>
          <w:lang w:val="vi-VN"/>
        </w:rPr>
        <w:t>ngoại trừ trường hợp chỉ là người đi ngang qua (Masijd chứ không nán lại trong đó)</w:t>
      </w:r>
      <w:r w:rsidR="00AE32ED" w:rsidRPr="00793B77">
        <w:rPr>
          <w:rFonts w:asciiTheme="majorBidi" w:hAnsiTheme="majorBidi" w:cstheme="majorBidi"/>
          <w:b/>
          <w:bCs/>
          <w:color w:val="006600"/>
          <w:lang w:val="vi-VN"/>
        </w:rPr>
        <w:t>.</w:t>
      </w:r>
      <w:r w:rsidRPr="00793B77">
        <w:rPr>
          <w:rFonts w:asciiTheme="majorBidi" w:hAnsiTheme="majorBidi" w:cstheme="majorBidi"/>
        </w:rPr>
        <w:sym w:font="AGA Arabesque" w:char="007D"/>
      </w:r>
      <w:r w:rsidRPr="0017616C">
        <w:rPr>
          <w:rFonts w:asciiTheme="majorBidi" w:hAnsiTheme="majorBidi" w:cstheme="majorBidi"/>
          <w:color w:val="006600"/>
          <w:lang w:val="vi-VN"/>
        </w:rPr>
        <w:t xml:space="preserve"> </w:t>
      </w:r>
      <w:r w:rsidRPr="0017616C">
        <w:rPr>
          <w:rFonts w:cs="Traditional Arabic"/>
          <w:lang w:val="vi-VN"/>
        </w:rPr>
        <w:t>Al-Nisa</w:t>
      </w:r>
      <w:r w:rsidR="007E0DD2" w:rsidRPr="0066520C">
        <w:rPr>
          <w:rFonts w:cs="Traditional Arabic"/>
          <w:lang w:val="vi-VN"/>
        </w:rPr>
        <w:t xml:space="preserve"> 4 </w:t>
      </w:r>
      <w:r w:rsidR="007E0DD2">
        <w:rPr>
          <w:rFonts w:cs="Traditional Arabic"/>
          <w:lang w:val="vi-VN"/>
        </w:rPr>
        <w:t>: 43</w:t>
      </w:r>
    </w:p>
    <w:p w:rsidR="007F00E9" w:rsidRPr="0017616C" w:rsidRDefault="000E3A09" w:rsidP="00C7363C">
      <w:pPr>
        <w:bidi w:val="0"/>
        <w:spacing w:before="120" w:after="0" w:line="240" w:lineRule="auto"/>
        <w:ind w:firstLine="720"/>
        <w:jc w:val="both"/>
        <w:rPr>
          <w:lang w:val="vi-VN"/>
        </w:rPr>
      </w:pPr>
      <w:r w:rsidRPr="0017616C">
        <w:rPr>
          <w:rFonts w:cs="Traditional Arabic"/>
          <w:lang w:val="vi-VN"/>
        </w:rPr>
        <w:lastRenderedPageBreak/>
        <w:t>2-</w:t>
      </w:r>
      <w:r w:rsidR="00546104" w:rsidRPr="0017616C">
        <w:rPr>
          <w:rFonts w:cs="Traditional Arabic"/>
          <w:lang w:val="vi-VN"/>
        </w:rPr>
        <w:t xml:space="preserve"> </w:t>
      </w:r>
      <w:r w:rsidR="007D4030" w:rsidRPr="007D4030">
        <w:rPr>
          <w:rFonts w:cs="Arial Unicode MS"/>
          <w:lang w:val="vi-VN"/>
        </w:rPr>
        <w:t>Những</w:t>
      </w:r>
      <w:r w:rsidR="007D4030" w:rsidRPr="007D4030">
        <w:rPr>
          <w:rFonts w:cs="Arial Unicode MS"/>
          <w:b/>
          <w:bCs/>
          <w:lang w:val="vi-VN"/>
        </w:rPr>
        <w:t xml:space="preserve"> </w:t>
      </w:r>
      <w:r w:rsidR="007D4030" w:rsidRPr="007D4030">
        <w:rPr>
          <w:rFonts w:cs="Arial Unicode MS"/>
          <w:lang w:val="vi-VN"/>
        </w:rPr>
        <w:t>người đang trong tình trạng Junub</w:t>
      </w:r>
      <w:r w:rsidR="007D4030" w:rsidRPr="0017616C">
        <w:rPr>
          <w:rFonts w:cs="Arial Unicode MS"/>
          <w:b/>
          <w:bCs/>
          <w:lang w:val="vi-VN"/>
        </w:rPr>
        <w:t xml:space="preserve"> </w:t>
      </w:r>
      <w:r w:rsidR="007D4030" w:rsidRPr="007D4030">
        <w:rPr>
          <w:rFonts w:cs="Traditional Arabic"/>
          <w:lang w:val="vi-VN"/>
        </w:rPr>
        <w:t>k</w:t>
      </w:r>
      <w:r w:rsidR="007E0DD2" w:rsidRPr="0066520C">
        <w:rPr>
          <w:rFonts w:cs="Traditional Arabic"/>
          <w:lang w:val="vi-VN"/>
        </w:rPr>
        <w:t>hông được dùng tay đụng đến thiên kinh</w:t>
      </w:r>
      <w:r w:rsidR="007F00E9" w:rsidRPr="0017616C">
        <w:rPr>
          <w:lang w:val="vi-VN"/>
        </w:rPr>
        <w:t xml:space="preserve"> Qur’an </w:t>
      </w:r>
      <w:r w:rsidR="007E0DD2" w:rsidRPr="0066520C">
        <w:rPr>
          <w:lang w:val="vi-VN"/>
        </w:rPr>
        <w:t xml:space="preserve">dù bất cứ lý do nào, </w:t>
      </w:r>
      <w:r w:rsidR="007F00E9" w:rsidRPr="0017616C">
        <w:rPr>
          <w:lang w:val="vi-VN"/>
        </w:rPr>
        <w:t xml:space="preserve">bởi Thiên Sứ </w:t>
      </w:r>
      <w:r w:rsidR="007F00E9" w:rsidRPr="0017616C">
        <w:rPr>
          <w:rFonts w:cs="Arial Unicode MS" w:hint="eastAsia"/>
          <w:color w:val="C00000"/>
          <w:rtl/>
          <w:lang w:val="vi-VN"/>
        </w:rPr>
        <w:t>ﷺ</w:t>
      </w:r>
      <w:r w:rsidR="007F00E9" w:rsidRPr="0017616C">
        <w:rPr>
          <w:lang w:val="vi-VN"/>
        </w:rPr>
        <w:t xml:space="preserve"> nói:</w:t>
      </w:r>
    </w:p>
    <w:p w:rsidR="007F00E9" w:rsidRPr="00550B46" w:rsidRDefault="007F00E9" w:rsidP="00C7363C">
      <w:pPr>
        <w:spacing w:before="120" w:after="0" w:line="240" w:lineRule="auto"/>
        <w:jc w:val="both"/>
        <w:rPr>
          <w:rFonts w:ascii="Arial" w:eastAsia="Calibri" w:hAnsi="Arial" w:cs="KFGQPC Uthman Taha Naskh"/>
          <w:color w:val="1F3864"/>
          <w:sz w:val="32"/>
          <w:szCs w:val="32"/>
          <w:lang w:val="vi-VN"/>
        </w:rPr>
      </w:pPr>
      <w:r w:rsidRPr="00550B46">
        <w:rPr>
          <w:rFonts w:ascii="KFGQPC Uthman Taha Naskh" w:eastAsia="Calibri" w:hAnsi="KFGQPC Uthman Taha Naskh" w:cs="KFGQPC Uthman Taha Naskh" w:hint="cs"/>
          <w:b/>
          <w:bCs/>
          <w:color w:val="1F3864"/>
          <w:sz w:val="32"/>
          <w:szCs w:val="32"/>
          <w:rtl/>
        </w:rPr>
        <w:t>{</w:t>
      </w:r>
      <w:r w:rsidRPr="00550B46">
        <w:rPr>
          <w:rFonts w:ascii="Traditional Arabic" w:cs="KFGQPC Uthman Taha Naskh" w:hint="cs"/>
          <w:b/>
          <w:bCs/>
          <w:color w:val="1F3864"/>
          <w:sz w:val="32"/>
          <w:szCs w:val="32"/>
          <w:rtl/>
        </w:rPr>
        <w:t>لاَ</w:t>
      </w:r>
      <w:r w:rsidRPr="00550B46">
        <w:rPr>
          <w:rFonts w:ascii="Traditional Arabic" w:cs="KFGQPC Uthman Taha Naskh"/>
          <w:b/>
          <w:bCs/>
          <w:color w:val="1F3864"/>
          <w:sz w:val="32"/>
          <w:szCs w:val="32"/>
          <w:rtl/>
        </w:rPr>
        <w:t xml:space="preserve"> </w:t>
      </w:r>
      <w:r w:rsidRPr="00550B46">
        <w:rPr>
          <w:rFonts w:ascii="Traditional Arabic" w:cs="KFGQPC Uthman Taha Naskh" w:hint="cs"/>
          <w:b/>
          <w:bCs/>
          <w:color w:val="1F3864"/>
          <w:sz w:val="32"/>
          <w:szCs w:val="32"/>
          <w:rtl/>
        </w:rPr>
        <w:t>يَمَسُّ</w:t>
      </w:r>
      <w:r w:rsidRPr="00550B46">
        <w:rPr>
          <w:rFonts w:ascii="Traditional Arabic" w:cs="KFGQPC Uthman Taha Naskh"/>
          <w:b/>
          <w:bCs/>
          <w:color w:val="1F3864"/>
          <w:sz w:val="32"/>
          <w:szCs w:val="32"/>
          <w:rtl/>
        </w:rPr>
        <w:t xml:space="preserve"> </w:t>
      </w:r>
      <w:r w:rsidRPr="00550B46">
        <w:rPr>
          <w:rFonts w:ascii="Traditional Arabic" w:cs="KFGQPC Uthman Taha Naskh" w:hint="cs"/>
          <w:b/>
          <w:bCs/>
          <w:color w:val="1F3864"/>
          <w:sz w:val="32"/>
          <w:szCs w:val="32"/>
          <w:rtl/>
        </w:rPr>
        <w:t>الْقُرْآنَ</w:t>
      </w:r>
      <w:r w:rsidRPr="00550B46">
        <w:rPr>
          <w:rFonts w:ascii="Traditional Arabic" w:cs="KFGQPC Uthman Taha Naskh"/>
          <w:b/>
          <w:bCs/>
          <w:color w:val="1F3864"/>
          <w:sz w:val="32"/>
          <w:szCs w:val="32"/>
          <w:rtl/>
        </w:rPr>
        <w:t xml:space="preserve"> </w:t>
      </w:r>
      <w:r w:rsidRPr="00550B46">
        <w:rPr>
          <w:rFonts w:ascii="Traditional Arabic" w:cs="KFGQPC Uthman Taha Naskh" w:hint="cs"/>
          <w:b/>
          <w:bCs/>
          <w:color w:val="1F3864"/>
          <w:sz w:val="32"/>
          <w:szCs w:val="32"/>
          <w:rtl/>
        </w:rPr>
        <w:t>إِلاَّ</w:t>
      </w:r>
      <w:r w:rsidRPr="00550B46">
        <w:rPr>
          <w:rFonts w:ascii="Traditional Arabic" w:cs="KFGQPC Uthman Taha Naskh"/>
          <w:b/>
          <w:bCs/>
          <w:color w:val="1F3864"/>
          <w:sz w:val="32"/>
          <w:szCs w:val="32"/>
          <w:rtl/>
        </w:rPr>
        <w:t xml:space="preserve"> </w:t>
      </w:r>
      <w:r w:rsidRPr="00550B46">
        <w:rPr>
          <w:rFonts w:ascii="Traditional Arabic" w:cs="KFGQPC Uthman Taha Naskh" w:hint="cs"/>
          <w:b/>
          <w:bCs/>
          <w:color w:val="1F3864"/>
          <w:sz w:val="32"/>
          <w:szCs w:val="32"/>
          <w:rtl/>
        </w:rPr>
        <w:t>طَاهِرٌ</w:t>
      </w:r>
      <w:r w:rsidRPr="00550B46">
        <w:rPr>
          <w:rFonts w:ascii="KFGQPC Uthman Taha Naskh" w:eastAsia="Calibri" w:hAnsi="KFGQPC Uthman Taha Naskh" w:cs="KFGQPC Uthman Taha Naskh" w:hint="cs"/>
          <w:b/>
          <w:bCs/>
          <w:color w:val="1F3864"/>
          <w:sz w:val="32"/>
          <w:szCs w:val="32"/>
          <w:rtl/>
        </w:rPr>
        <w:t>}</w:t>
      </w:r>
    </w:p>
    <w:p w:rsidR="000E3A09" w:rsidRPr="0017616C" w:rsidRDefault="00C2408E" w:rsidP="00C7363C">
      <w:pPr>
        <w:bidi w:val="0"/>
        <w:spacing w:before="120" w:after="0" w:line="240" w:lineRule="auto"/>
        <w:jc w:val="both"/>
        <w:rPr>
          <w:rFonts w:asciiTheme="majorBidi" w:hAnsiTheme="majorBidi" w:cstheme="majorBidi"/>
          <w:color w:val="006600"/>
          <w:lang w:val="vi-VN"/>
        </w:rPr>
      </w:pPr>
      <w:r>
        <w:rPr>
          <w:rFonts w:eastAsia="Calibri"/>
          <w:b/>
          <w:bCs/>
          <w:color w:val="002060"/>
          <w:lang w:val="vi-VN"/>
        </w:rPr>
        <w:t>“</w:t>
      </w:r>
      <w:r w:rsidR="007F00E9" w:rsidRPr="00793B77">
        <w:rPr>
          <w:rFonts w:eastAsia="Calibri"/>
          <w:b/>
          <w:bCs/>
          <w:color w:val="002060"/>
          <w:lang w:val="vi-VN"/>
        </w:rPr>
        <w:t>Không được chạm</w:t>
      </w:r>
      <w:r w:rsidR="004038A6" w:rsidRPr="00793B77">
        <w:rPr>
          <w:rFonts w:eastAsia="Calibri"/>
          <w:b/>
          <w:bCs/>
          <w:color w:val="002060"/>
          <w:lang w:val="vi-VN"/>
        </w:rPr>
        <w:t xml:space="preserve"> tay</w:t>
      </w:r>
      <w:r w:rsidR="007F00E9" w:rsidRPr="00793B77">
        <w:rPr>
          <w:rFonts w:eastAsia="Calibri"/>
          <w:b/>
          <w:bCs/>
          <w:color w:val="002060"/>
          <w:lang w:val="vi-VN"/>
        </w:rPr>
        <w:t xml:space="preserve"> vào</w:t>
      </w:r>
      <w:r w:rsidR="004038A6" w:rsidRPr="00793B77">
        <w:rPr>
          <w:rFonts w:eastAsia="Calibri"/>
          <w:b/>
          <w:bCs/>
          <w:color w:val="002060"/>
          <w:lang w:val="vi-VN"/>
        </w:rPr>
        <w:t xml:space="preserve"> thiên kinh</w:t>
      </w:r>
      <w:r w:rsidR="007F00E9" w:rsidRPr="00793B77">
        <w:rPr>
          <w:rFonts w:eastAsia="Calibri"/>
          <w:b/>
          <w:bCs/>
          <w:color w:val="002060"/>
          <w:lang w:val="vi-VN"/>
        </w:rPr>
        <w:t xml:space="preserve"> Qur’an trừ phi có</w:t>
      </w:r>
      <w:r w:rsidR="004038A6" w:rsidRPr="00793B77">
        <w:rPr>
          <w:rFonts w:eastAsia="Calibri"/>
          <w:b/>
          <w:bCs/>
          <w:color w:val="002060"/>
          <w:lang w:val="vi-VN"/>
        </w:rPr>
        <w:t xml:space="preserve"> nước</w:t>
      </w:r>
      <w:r w:rsidR="007F00E9" w:rsidRPr="00793B77">
        <w:rPr>
          <w:rFonts w:eastAsia="Calibri"/>
          <w:b/>
          <w:bCs/>
          <w:color w:val="002060"/>
          <w:lang w:val="vi-VN"/>
        </w:rPr>
        <w:t xml:space="preserve"> Wudu.</w:t>
      </w:r>
      <w:r>
        <w:rPr>
          <w:rFonts w:eastAsia="Calibri"/>
          <w:b/>
          <w:bCs/>
          <w:color w:val="002060"/>
          <w:lang w:val="vi-VN"/>
        </w:rPr>
        <w:t>”</w:t>
      </w:r>
      <w:r w:rsidR="007F00E9" w:rsidRPr="0017616C">
        <w:rPr>
          <w:rFonts w:ascii="Rockwell Extra Bold" w:eastAsia="Calibri" w:hAnsi="Rockwell Extra Bold" w:cs="Traditional Arabic"/>
          <w:color w:val="C00000"/>
          <w:vertAlign w:val="superscript"/>
          <w:lang w:val="vi-VN"/>
        </w:rPr>
        <w:t>(</w:t>
      </w:r>
      <w:r w:rsidR="007F00E9" w:rsidRPr="0017616C">
        <w:rPr>
          <w:rStyle w:val="FootnoteReference"/>
          <w:rFonts w:ascii="Rockwell Extra Bold" w:eastAsia="Calibri" w:hAnsi="Rockwell Extra Bold" w:cs="Traditional Arabic"/>
          <w:color w:val="C00000"/>
        </w:rPr>
        <w:footnoteReference w:id="80"/>
      </w:r>
      <w:r w:rsidR="007F00E9" w:rsidRPr="0017616C">
        <w:rPr>
          <w:rFonts w:ascii="Rockwell Extra Bold" w:eastAsia="Calibri" w:hAnsi="Rockwell Extra Bold" w:cs="Traditional Arabic"/>
          <w:color w:val="C00000"/>
          <w:vertAlign w:val="superscript"/>
          <w:lang w:val="vi-VN"/>
        </w:rPr>
        <w:t>)</w:t>
      </w:r>
    </w:p>
    <w:p w:rsidR="00CB7652" w:rsidRPr="0017616C" w:rsidRDefault="00CB7652" w:rsidP="00C7363C">
      <w:pPr>
        <w:bidi w:val="0"/>
        <w:spacing w:before="120" w:after="0" w:line="240" w:lineRule="auto"/>
        <w:ind w:firstLine="720"/>
        <w:jc w:val="both"/>
        <w:rPr>
          <w:lang w:val="vi-VN"/>
        </w:rPr>
      </w:pPr>
      <w:r w:rsidRPr="0017616C">
        <w:rPr>
          <w:rFonts w:cs="Arial Unicode MS"/>
          <w:lang w:val="vi-VN"/>
        </w:rPr>
        <w:t xml:space="preserve">3- </w:t>
      </w:r>
      <w:r w:rsidR="007D4030" w:rsidRPr="007D4030">
        <w:rPr>
          <w:rFonts w:cs="Arial Unicode MS"/>
          <w:lang w:val="vi-VN"/>
        </w:rPr>
        <w:t>Những</w:t>
      </w:r>
      <w:r w:rsidR="007D4030" w:rsidRPr="007D4030">
        <w:rPr>
          <w:rFonts w:cs="Arial Unicode MS"/>
          <w:b/>
          <w:bCs/>
          <w:lang w:val="vi-VN"/>
        </w:rPr>
        <w:t xml:space="preserve"> </w:t>
      </w:r>
      <w:r w:rsidR="007D4030" w:rsidRPr="007D4030">
        <w:rPr>
          <w:rFonts w:cs="Arial Unicode MS"/>
          <w:lang w:val="vi-VN"/>
        </w:rPr>
        <w:t>người đang trong tình trạng Junub</w:t>
      </w:r>
      <w:r w:rsidR="007D4030" w:rsidRPr="0017616C">
        <w:rPr>
          <w:rFonts w:cs="Arial Unicode MS"/>
          <w:b/>
          <w:bCs/>
          <w:lang w:val="vi-VN"/>
        </w:rPr>
        <w:t xml:space="preserve"> </w:t>
      </w:r>
      <w:r w:rsidR="007D4030" w:rsidRPr="007D4030">
        <w:rPr>
          <w:rFonts w:cs="Arial Unicode MS"/>
          <w:b/>
          <w:bCs/>
          <w:lang w:val="vi-VN"/>
        </w:rPr>
        <w:t>k</w:t>
      </w:r>
      <w:r w:rsidR="004038A6" w:rsidRPr="007D4030">
        <w:rPr>
          <w:rFonts w:cs="Arial Unicode MS"/>
          <w:lang w:val="vi-VN"/>
        </w:rPr>
        <w:t xml:space="preserve">hông được đi </w:t>
      </w:r>
      <w:r w:rsidRPr="0017616C">
        <w:rPr>
          <w:lang w:val="vi-VN"/>
        </w:rPr>
        <w:t>Tawwaaf xung quanh</w:t>
      </w:r>
      <w:r w:rsidR="004038A6" w:rsidRPr="007D4030">
        <w:rPr>
          <w:lang w:val="vi-VN"/>
        </w:rPr>
        <w:t xml:space="preserve"> đền</w:t>
      </w:r>
      <w:r w:rsidRPr="0017616C">
        <w:rPr>
          <w:lang w:val="vi-VN"/>
        </w:rPr>
        <w:t xml:space="preserve"> Ka’bah, bởi Thiên Sứ </w:t>
      </w:r>
      <w:r w:rsidRPr="0017616C">
        <w:rPr>
          <w:rFonts w:cs="Arial Unicode MS" w:hint="eastAsia"/>
          <w:color w:val="C00000"/>
          <w:rtl/>
          <w:lang w:val="vi-VN"/>
        </w:rPr>
        <w:t>ﷺ</w:t>
      </w:r>
      <w:r w:rsidRPr="0017616C">
        <w:rPr>
          <w:lang w:val="vi-VN"/>
        </w:rPr>
        <w:t xml:space="preserve"> nói:</w:t>
      </w:r>
    </w:p>
    <w:p w:rsidR="00CB7652" w:rsidRPr="00550B46" w:rsidRDefault="00CB7652" w:rsidP="00C7363C">
      <w:pPr>
        <w:spacing w:before="120" w:after="0" w:line="240" w:lineRule="auto"/>
        <w:jc w:val="both"/>
        <w:rPr>
          <w:rFonts w:eastAsia="Calibri" w:cs="KFGQPC Uthman Taha Naskh"/>
          <w:color w:val="1F3864"/>
          <w:sz w:val="32"/>
          <w:szCs w:val="32"/>
          <w:rtl/>
          <w:lang w:val="vi-VN"/>
        </w:rPr>
      </w:pPr>
      <w:r w:rsidRPr="00550B46">
        <w:rPr>
          <w:rFonts w:ascii="KFGQPC Uthman Taha Naskh" w:eastAsia="Calibri" w:hAnsi="KFGQPC Uthman Taha Naskh" w:cs="KFGQPC Uthman Taha Naskh" w:hint="cs"/>
          <w:b/>
          <w:bCs/>
          <w:color w:val="1F3864"/>
          <w:sz w:val="32"/>
          <w:szCs w:val="32"/>
          <w:rtl/>
        </w:rPr>
        <w:t>{الطَّوَافُ بِالْبَيْتِ صَلَاةٌ إِلَّا أَنَّ اللهَ تَعَالَى أَبَاحَ فِيهِ الْكَلَامَ}</w:t>
      </w:r>
    </w:p>
    <w:p w:rsidR="00CB7652" w:rsidRPr="0017616C"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b/>
          <w:bCs/>
          <w:color w:val="002060"/>
          <w:lang w:val="vi-VN"/>
        </w:rPr>
        <w:t>“</w:t>
      </w:r>
      <w:r w:rsidR="00CB7652" w:rsidRPr="00793B77">
        <w:rPr>
          <w:rFonts w:eastAsia="Calibri"/>
          <w:b/>
          <w:bCs/>
          <w:color w:val="002060"/>
          <w:lang w:val="vi-VN"/>
        </w:rPr>
        <w:t>Việc</w:t>
      </w:r>
      <w:r w:rsidR="004038A6" w:rsidRPr="00793B77">
        <w:rPr>
          <w:rFonts w:eastAsia="Calibri"/>
          <w:b/>
          <w:bCs/>
          <w:color w:val="002060"/>
          <w:lang w:val="fr-FR"/>
        </w:rPr>
        <w:t xml:space="preserve"> đi</w:t>
      </w:r>
      <w:r w:rsidR="00CB7652" w:rsidRPr="00793B77">
        <w:rPr>
          <w:rFonts w:eastAsia="Calibri"/>
          <w:b/>
          <w:bCs/>
          <w:color w:val="002060"/>
          <w:lang w:val="vi-VN"/>
        </w:rPr>
        <w:t xml:space="preserve"> Tawwaaf </w:t>
      </w:r>
      <w:r w:rsidR="004038A6" w:rsidRPr="00793B77">
        <w:rPr>
          <w:rFonts w:eastAsia="Calibri"/>
          <w:b/>
          <w:bCs/>
          <w:color w:val="002060"/>
          <w:lang w:val="fr-FR"/>
        </w:rPr>
        <w:t xml:space="preserve">xung </w:t>
      </w:r>
      <w:r w:rsidR="00CB7652" w:rsidRPr="00793B77">
        <w:rPr>
          <w:rFonts w:eastAsia="Calibri"/>
          <w:b/>
          <w:bCs/>
          <w:color w:val="002060"/>
          <w:lang w:val="vi-VN"/>
        </w:rPr>
        <w:t>quanh</w:t>
      </w:r>
      <w:r w:rsidR="004038A6" w:rsidRPr="00793B77">
        <w:rPr>
          <w:rFonts w:eastAsia="Calibri"/>
          <w:b/>
          <w:bCs/>
          <w:color w:val="002060"/>
          <w:lang w:val="fr-FR"/>
        </w:rPr>
        <w:t xml:space="preserve"> đền</w:t>
      </w:r>
      <w:r w:rsidR="00CB7652" w:rsidRPr="00793B77">
        <w:rPr>
          <w:rFonts w:eastAsia="Calibri"/>
          <w:b/>
          <w:bCs/>
          <w:color w:val="002060"/>
          <w:lang w:val="vi-VN"/>
        </w:rPr>
        <w:t xml:space="preserve"> Ka’bah</w:t>
      </w:r>
      <w:r w:rsidR="004F3451" w:rsidRPr="00793B77">
        <w:rPr>
          <w:rFonts w:eastAsia="Calibri"/>
          <w:b/>
          <w:bCs/>
          <w:color w:val="002060"/>
          <w:lang w:val="fr-FR"/>
        </w:rPr>
        <w:t xml:space="preserve"> giống như</w:t>
      </w:r>
      <w:r w:rsidR="00CB7652" w:rsidRPr="00793B77">
        <w:rPr>
          <w:rFonts w:eastAsia="Calibri"/>
          <w:b/>
          <w:bCs/>
          <w:color w:val="002060"/>
          <w:lang w:val="vi-VN"/>
        </w:rPr>
        <w:t xml:space="preserve"> là Salah</w:t>
      </w:r>
      <w:r w:rsidR="004F3451" w:rsidRPr="00793B77">
        <w:rPr>
          <w:rFonts w:eastAsia="Calibri"/>
          <w:b/>
          <w:bCs/>
          <w:color w:val="002060"/>
          <w:lang w:val="fr-FR"/>
        </w:rPr>
        <w:t>,</w:t>
      </w:r>
      <w:r w:rsidR="00CB7652" w:rsidRPr="00793B77">
        <w:rPr>
          <w:rFonts w:eastAsia="Calibri"/>
          <w:b/>
          <w:bCs/>
          <w:color w:val="002060"/>
          <w:lang w:val="vi-VN"/>
        </w:rPr>
        <w:t xml:space="preserve"> </w:t>
      </w:r>
      <w:r w:rsidR="004F3451" w:rsidRPr="00793B77">
        <w:rPr>
          <w:rFonts w:eastAsia="Calibri"/>
          <w:b/>
          <w:bCs/>
          <w:color w:val="002060"/>
          <w:lang w:val="fr-FR"/>
        </w:rPr>
        <w:t>nhưng</w:t>
      </w:r>
      <w:r w:rsidR="00CB7652" w:rsidRPr="00793B77">
        <w:rPr>
          <w:rFonts w:eastAsia="Calibri"/>
          <w:b/>
          <w:bCs/>
          <w:color w:val="002060"/>
          <w:lang w:val="vi-VN"/>
        </w:rPr>
        <w:t xml:space="preserve"> Allah – Đấng Tối Cao – cho phép nói chuyện.</w:t>
      </w:r>
      <w:r>
        <w:rPr>
          <w:rFonts w:eastAsia="Calibri"/>
          <w:b/>
          <w:bCs/>
          <w:color w:val="002060"/>
          <w:lang w:val="vi-VN"/>
        </w:rPr>
        <w:t>”</w:t>
      </w:r>
      <w:r w:rsidR="00CB7652" w:rsidRPr="0017616C">
        <w:rPr>
          <w:rFonts w:ascii="Rockwell Extra Bold" w:eastAsia="Calibri" w:hAnsi="Rockwell Extra Bold" w:cs="Traditional Arabic"/>
          <w:color w:val="C00000"/>
          <w:vertAlign w:val="superscript"/>
          <w:lang w:val="vi-VN"/>
        </w:rPr>
        <w:t>(</w:t>
      </w:r>
      <w:r w:rsidR="00CB7652" w:rsidRPr="0017616C">
        <w:rPr>
          <w:rStyle w:val="FootnoteReference"/>
          <w:rFonts w:ascii="Rockwell Extra Bold" w:eastAsia="Calibri" w:hAnsi="Rockwell Extra Bold" w:cs="Traditional Arabic"/>
          <w:color w:val="C00000"/>
        </w:rPr>
        <w:footnoteReference w:id="81"/>
      </w:r>
      <w:r w:rsidR="00CB7652" w:rsidRPr="0017616C">
        <w:rPr>
          <w:rFonts w:ascii="Rockwell Extra Bold" w:eastAsia="Calibri" w:hAnsi="Rockwell Extra Bold" w:cs="Traditional Arabic"/>
          <w:color w:val="C00000"/>
          <w:vertAlign w:val="superscript"/>
          <w:lang w:val="vi-VN"/>
        </w:rPr>
        <w:t>)</w:t>
      </w:r>
      <w:r w:rsidR="00CB7652" w:rsidRPr="0017616C">
        <w:rPr>
          <w:rFonts w:ascii="Arial" w:eastAsia="Calibri" w:hAnsi="Arial" w:cs="Traditional Arabic"/>
          <w:color w:val="C00000"/>
          <w:vertAlign w:val="superscript"/>
          <w:lang w:val="vi-VN"/>
        </w:rPr>
        <w:t xml:space="preserve"> </w:t>
      </w:r>
    </w:p>
    <w:p w:rsidR="00CF5DE1" w:rsidRPr="0017616C" w:rsidRDefault="00566B7D" w:rsidP="00C7363C">
      <w:pPr>
        <w:bidi w:val="0"/>
        <w:spacing w:before="120" w:after="0" w:line="240" w:lineRule="auto"/>
        <w:ind w:firstLine="720"/>
        <w:jc w:val="lowKashida"/>
        <w:rPr>
          <w:rFonts w:cs="Arial Unicode MS"/>
          <w:lang w:val="vi-VN"/>
        </w:rPr>
      </w:pPr>
      <w:r w:rsidRPr="0017616C">
        <w:rPr>
          <w:rFonts w:cs="Arial Unicode MS"/>
          <w:lang w:val="vi-VN"/>
        </w:rPr>
        <w:t xml:space="preserve">4- </w:t>
      </w:r>
      <w:r w:rsidR="007D4030" w:rsidRPr="007D4030">
        <w:rPr>
          <w:rFonts w:cs="Arial Unicode MS"/>
          <w:lang w:val="vi-VN"/>
        </w:rPr>
        <w:t>Những</w:t>
      </w:r>
      <w:r w:rsidR="007D4030" w:rsidRPr="007D4030">
        <w:rPr>
          <w:rFonts w:cs="Arial Unicode MS"/>
          <w:b/>
          <w:bCs/>
          <w:lang w:val="vi-VN"/>
        </w:rPr>
        <w:t xml:space="preserve"> </w:t>
      </w:r>
      <w:r w:rsidR="007D4030" w:rsidRPr="007D4030">
        <w:rPr>
          <w:rFonts w:cs="Arial Unicode MS"/>
          <w:lang w:val="vi-VN"/>
        </w:rPr>
        <w:t>người đang trong tình trạng Junub</w:t>
      </w:r>
      <w:r w:rsidR="007D4030" w:rsidRPr="0017616C">
        <w:rPr>
          <w:rFonts w:cs="Arial Unicode MS"/>
          <w:b/>
          <w:bCs/>
          <w:lang w:val="vi-VN"/>
        </w:rPr>
        <w:t xml:space="preserve"> </w:t>
      </w:r>
      <w:r w:rsidR="007D4030" w:rsidRPr="007D4030">
        <w:rPr>
          <w:rFonts w:cs="Arial Unicode MS"/>
          <w:lang w:val="vi-VN"/>
        </w:rPr>
        <w:t>k</w:t>
      </w:r>
      <w:r w:rsidR="004F3451" w:rsidRPr="004F3451">
        <w:rPr>
          <w:rFonts w:cs="Arial Unicode MS"/>
          <w:lang w:val="vi-VN"/>
        </w:rPr>
        <w:t>hông được x</w:t>
      </w:r>
      <w:r w:rsidRPr="0017616C">
        <w:rPr>
          <w:rFonts w:cs="Arial Unicode MS"/>
          <w:lang w:val="vi-VN"/>
        </w:rPr>
        <w:t>ướng đọc Qur’an</w:t>
      </w:r>
      <w:r w:rsidR="004F3451" w:rsidRPr="004F3451">
        <w:rPr>
          <w:rFonts w:cs="Arial Unicode MS"/>
          <w:lang w:val="vi-VN"/>
        </w:rPr>
        <w:t xml:space="preserve"> trong lúc bị Junub</w:t>
      </w:r>
      <w:r w:rsidRPr="0017616C">
        <w:rPr>
          <w:rFonts w:cs="Arial Unicode MS"/>
          <w:lang w:val="vi-VN"/>
        </w:rPr>
        <w:t>, bởi</w:t>
      </w:r>
      <w:r w:rsidR="004F3451" w:rsidRPr="004F3451">
        <w:rPr>
          <w:rFonts w:cs="Arial Unicode MS"/>
          <w:lang w:val="vi-VN"/>
        </w:rPr>
        <w:t xml:space="preserve"> ông</w:t>
      </w:r>
      <w:r w:rsidRPr="0017616C">
        <w:rPr>
          <w:rFonts w:cs="Arial Unicode MS"/>
          <w:lang w:val="vi-VN"/>
        </w:rPr>
        <w:t xml:space="preserve"> Aly</w:t>
      </w:r>
      <w:r w:rsidR="00A1323A" w:rsidRPr="0017616C">
        <w:rPr>
          <w:rFonts w:cs="Arial Unicode MS"/>
          <w:lang w:val="vi-VN"/>
        </w:rPr>
        <w:t xml:space="preserve"> </w:t>
      </w:r>
      <w:r w:rsidR="00A1323A" w:rsidRPr="0017616C">
        <w:rPr>
          <w:rFonts w:cs="KFGQPC Uthman Taha Naskh"/>
          <w:color w:val="FF0000"/>
        </w:rPr>
        <w:sym w:font="AGA Arabesque" w:char="F074"/>
      </w:r>
      <w:r w:rsidRPr="0017616C">
        <w:rPr>
          <w:rFonts w:cs="Arial Unicode MS"/>
          <w:lang w:val="vi-VN"/>
        </w:rPr>
        <w:t xml:space="preserve"> </w:t>
      </w:r>
      <w:r w:rsidR="00402266" w:rsidRPr="0017616C">
        <w:rPr>
          <w:rFonts w:cs="Arial Unicode MS"/>
          <w:lang w:val="vi-VN"/>
        </w:rPr>
        <w:t>thuật lại</w:t>
      </w:r>
      <w:r w:rsidRPr="0017616C">
        <w:rPr>
          <w:rFonts w:cs="Arial Unicode MS"/>
          <w:lang w:val="vi-VN"/>
        </w:rPr>
        <w:t xml:space="preserve">: </w:t>
      </w:r>
      <w:r w:rsidR="00C2408E">
        <w:rPr>
          <w:rFonts w:cs="Arial Unicode MS"/>
          <w:color w:val="002060"/>
          <w:lang w:val="vi-VN"/>
        </w:rPr>
        <w:t>“</w:t>
      </w:r>
      <w:r w:rsidRPr="00793B77">
        <w:rPr>
          <w:rFonts w:cs="Arial Unicode MS"/>
          <w:color w:val="002060"/>
          <w:lang w:val="vi-VN"/>
        </w:rPr>
        <w:t>Trước kia, Thiên Sứ</w:t>
      </w:r>
      <w:r w:rsidR="00996D25" w:rsidRPr="00793B77">
        <w:rPr>
          <w:rFonts w:cs="Arial Unicode MS"/>
          <w:color w:val="002060"/>
          <w:lang w:val="vi-VN"/>
        </w:rPr>
        <w:t xml:space="preserve"> </w:t>
      </w:r>
      <w:r w:rsidR="00996D25" w:rsidRPr="00793B77">
        <w:rPr>
          <w:rFonts w:cs="Arial Unicode MS" w:hint="eastAsia"/>
          <w:color w:val="FF0000"/>
          <w:rtl/>
          <w:lang w:val="vi-VN"/>
        </w:rPr>
        <w:t>ﷺ</w:t>
      </w:r>
      <w:r w:rsidRPr="00793B77">
        <w:rPr>
          <w:rFonts w:cs="Arial Unicode MS"/>
          <w:color w:val="002060"/>
          <w:lang w:val="vi-VN"/>
        </w:rPr>
        <w:t xml:space="preserve"> đọc Qur’an cho chúng tôi nghe trong mọi trường hợp</w:t>
      </w:r>
      <w:r w:rsidR="004F3451" w:rsidRPr="00793B77">
        <w:rPr>
          <w:rFonts w:cs="Arial Unicode MS"/>
          <w:color w:val="002060"/>
          <w:lang w:val="vi-VN"/>
        </w:rPr>
        <w:t>,</w:t>
      </w:r>
      <w:r w:rsidRPr="00793B77">
        <w:rPr>
          <w:rFonts w:cs="Arial Unicode MS"/>
          <w:color w:val="002060"/>
          <w:lang w:val="vi-VN"/>
        </w:rPr>
        <w:t xml:space="preserve"> ngoại trừ </w:t>
      </w:r>
      <w:r w:rsidR="004F3451" w:rsidRPr="00793B77">
        <w:rPr>
          <w:rFonts w:cs="Arial Unicode MS"/>
          <w:color w:val="002060"/>
          <w:lang w:val="vi-VN"/>
        </w:rPr>
        <w:t xml:space="preserve">những </w:t>
      </w:r>
      <w:r w:rsidRPr="00793B77">
        <w:rPr>
          <w:rFonts w:cs="Arial Unicode MS"/>
          <w:color w:val="002060"/>
          <w:lang w:val="vi-VN"/>
        </w:rPr>
        <w:t>lúc Người bị Junub.</w:t>
      </w:r>
      <w:r w:rsidR="00C2408E">
        <w:rPr>
          <w:rFonts w:cs="Arial Unicode MS"/>
          <w:color w:val="002060"/>
          <w:lang w:val="vi-VN"/>
        </w:rPr>
        <w:t>”</w:t>
      </w:r>
      <w:r w:rsidR="00925FED" w:rsidRPr="0017616C">
        <w:rPr>
          <w:rFonts w:ascii="Rockwell Extra Bold" w:eastAsia="Calibri" w:hAnsi="Rockwell Extra Bold" w:cs="Traditional Arabic"/>
          <w:color w:val="C00000"/>
          <w:vertAlign w:val="superscript"/>
          <w:lang w:val="vi-VN"/>
        </w:rPr>
        <w:t>(</w:t>
      </w:r>
      <w:r w:rsidR="00925FED" w:rsidRPr="0017616C">
        <w:rPr>
          <w:rStyle w:val="FootnoteReference"/>
          <w:rFonts w:ascii="Rockwell Extra Bold" w:eastAsia="Calibri" w:hAnsi="Rockwell Extra Bold" w:cs="Traditional Arabic"/>
          <w:color w:val="C00000"/>
        </w:rPr>
        <w:footnoteReference w:id="82"/>
      </w:r>
      <w:r w:rsidR="00925FED" w:rsidRPr="0017616C">
        <w:rPr>
          <w:rFonts w:ascii="Rockwell Extra Bold" w:eastAsia="Calibri" w:hAnsi="Rockwell Extra Bold" w:cs="Traditional Arabic"/>
          <w:color w:val="C00000"/>
          <w:vertAlign w:val="superscript"/>
          <w:lang w:val="vi-VN"/>
        </w:rPr>
        <w:t>)</w:t>
      </w:r>
      <w:r w:rsidR="00925FED" w:rsidRPr="0017616C">
        <w:rPr>
          <w:rFonts w:cs="Arial Unicode MS"/>
          <w:lang w:val="vi-VN"/>
        </w:rPr>
        <w:t xml:space="preserve"> </w:t>
      </w:r>
    </w:p>
    <w:p w:rsidR="00CF5DE1" w:rsidRPr="0017616C" w:rsidRDefault="00CF5DE1" w:rsidP="00C7363C">
      <w:pPr>
        <w:bidi w:val="0"/>
        <w:spacing w:before="120" w:after="0" w:line="240" w:lineRule="auto"/>
        <w:ind w:firstLine="720"/>
        <w:jc w:val="lowKashida"/>
        <w:rPr>
          <w:rFonts w:cs="Arial Unicode MS"/>
          <w:lang w:val="vi-VN"/>
        </w:rPr>
      </w:pPr>
      <w:r w:rsidRPr="0017616C">
        <w:rPr>
          <w:rFonts w:cs="Arial Unicode MS"/>
          <w:lang w:val="vi-VN"/>
        </w:rPr>
        <w:t xml:space="preserve">5- </w:t>
      </w:r>
      <w:r w:rsidR="004F3451" w:rsidRPr="004F3451">
        <w:rPr>
          <w:rFonts w:cs="Arial Unicode MS"/>
          <w:lang w:val="vi-VN"/>
        </w:rPr>
        <w:t xml:space="preserve">Đang trong tình trạng Junub (chưa tắm làm sạch) thì không được </w:t>
      </w:r>
      <w:r w:rsidR="007D4030" w:rsidRPr="001920A6">
        <w:rPr>
          <w:rFonts w:cs="Arial Unicode MS"/>
          <w:lang w:val="vi-VN"/>
        </w:rPr>
        <w:t xml:space="preserve">đi </w:t>
      </w:r>
      <w:r w:rsidR="004F3451" w:rsidRPr="004F3451">
        <w:rPr>
          <w:rFonts w:cs="Arial Unicode MS"/>
          <w:lang w:val="vi-VN"/>
        </w:rPr>
        <w:t xml:space="preserve">vào </w:t>
      </w:r>
      <w:r w:rsidRPr="0017616C">
        <w:rPr>
          <w:rFonts w:cs="Arial Unicode MS"/>
          <w:lang w:val="vi-VN"/>
        </w:rPr>
        <w:t>trong Masjid</w:t>
      </w:r>
      <w:r w:rsidR="004F3451" w:rsidRPr="004F3451">
        <w:rPr>
          <w:rFonts w:cs="Arial Unicode MS"/>
          <w:lang w:val="vi-VN"/>
        </w:rPr>
        <w:t>,</w:t>
      </w:r>
      <w:r w:rsidRPr="0017616C">
        <w:rPr>
          <w:rFonts w:cs="Arial Unicode MS"/>
          <w:lang w:val="vi-VN"/>
        </w:rPr>
        <w:t xml:space="preserve"> n</w:t>
      </w:r>
      <w:r w:rsidR="004F3451" w:rsidRPr="004F3451">
        <w:rPr>
          <w:rFonts w:cs="Arial Unicode MS"/>
          <w:lang w:val="vi-VN"/>
        </w:rPr>
        <w:t>ếu</w:t>
      </w:r>
      <w:r w:rsidRPr="0017616C">
        <w:rPr>
          <w:rFonts w:cs="Arial Unicode MS"/>
          <w:lang w:val="vi-VN"/>
        </w:rPr>
        <w:t xml:space="preserve"> đi ngang </w:t>
      </w:r>
      <w:r w:rsidR="004F3451" w:rsidRPr="004F3451">
        <w:rPr>
          <w:rFonts w:cs="Arial Unicode MS"/>
          <w:lang w:val="vi-VN"/>
        </w:rPr>
        <w:lastRenderedPageBreak/>
        <w:t xml:space="preserve">qua Masjid khi </w:t>
      </w:r>
      <w:r w:rsidRPr="0017616C">
        <w:rPr>
          <w:rFonts w:cs="Arial Unicode MS"/>
          <w:lang w:val="vi-VN"/>
        </w:rPr>
        <w:t>có việc cần</w:t>
      </w:r>
      <w:r w:rsidR="004F3451" w:rsidRPr="004F3451">
        <w:rPr>
          <w:rFonts w:cs="Arial Unicode MS"/>
          <w:lang w:val="vi-VN"/>
        </w:rPr>
        <w:t xml:space="preserve"> thì không sao</w:t>
      </w:r>
      <w:r w:rsidRPr="0017616C">
        <w:rPr>
          <w:rFonts w:cs="Arial Unicode MS"/>
          <w:lang w:val="vi-VN"/>
        </w:rPr>
        <w:t>, bởi Allah phán:</w:t>
      </w:r>
    </w:p>
    <w:p w:rsidR="00CF5DE1" w:rsidRPr="00550B46" w:rsidRDefault="00CF5DE1" w:rsidP="00C7363C">
      <w:pPr>
        <w:spacing w:before="120" w:after="0" w:line="240" w:lineRule="auto"/>
        <w:jc w:val="both"/>
        <w:rPr>
          <w:rFonts w:ascii="KFGQPC Uthman Taha Naskh" w:cs="KFGQPC Uthman Taha Naskh"/>
          <w:color w:val="006600"/>
          <w:sz w:val="24"/>
          <w:szCs w:val="24"/>
          <w:rtl/>
          <w:lang w:bidi="ar-EG"/>
        </w:rPr>
      </w:pPr>
      <w:r w:rsidRPr="00550B46">
        <w:rPr>
          <w:rFonts w:ascii="KFGQPC Uthman Taha Naskh" w:cs="KFGQPC Uthman Taha Naskh" w:hint="cs"/>
          <w:sz w:val="32"/>
          <w:szCs w:val="32"/>
          <w:rtl/>
          <w:lang w:bidi="ar-EG"/>
        </w:rPr>
        <w:t>﴿</w:t>
      </w:r>
      <w:r w:rsidRPr="00550B46">
        <w:rPr>
          <w:rFonts w:cs="KFGQPC Uthmanic Script HAFS"/>
          <w:b/>
          <w:bCs/>
          <w:color w:val="006600"/>
          <w:sz w:val="32"/>
          <w:szCs w:val="32"/>
          <w:rtl/>
        </w:rPr>
        <w:t>وَلَا جُنُبًا إِلَّا عَابِرِي سَبِيلٍ حَتَّىٰ تَغۡتَسِلُواْۚ</w:t>
      </w:r>
      <w:r w:rsidRPr="00550B46">
        <w:rPr>
          <w:rFonts w:ascii="KFGQPC Uthman Taha Naskh" w:cs="KFGQPC Uthman Taha Naskh" w:hint="cs"/>
          <w:sz w:val="32"/>
          <w:szCs w:val="32"/>
          <w:rtl/>
          <w:lang w:bidi="ar-EG"/>
        </w:rPr>
        <w:t>﴾</w:t>
      </w:r>
      <w:r w:rsidRPr="00550B46">
        <w:rPr>
          <w:rFonts w:ascii="KFGQPC Uthman Taha Naskh" w:cs="KFGQPC Uthman Taha Naskh" w:hint="cs"/>
          <w:sz w:val="24"/>
          <w:szCs w:val="24"/>
          <w:rtl/>
          <w:lang w:bidi="ar-EG"/>
        </w:rPr>
        <w:t xml:space="preserve"> </w:t>
      </w:r>
      <w:r w:rsidRPr="00550B46">
        <w:rPr>
          <w:rFonts w:cs="KFGQPC Uthman Taha Naskh" w:hint="cs"/>
          <w:sz w:val="24"/>
          <w:szCs w:val="24"/>
          <w:rtl/>
        </w:rPr>
        <w:t>النساء: 43</w:t>
      </w:r>
    </w:p>
    <w:p w:rsidR="00CF5DE1" w:rsidRDefault="00CF5DE1" w:rsidP="00C7363C">
      <w:pPr>
        <w:bidi w:val="0"/>
        <w:spacing w:before="120" w:after="0" w:line="240" w:lineRule="auto"/>
        <w:jc w:val="both"/>
        <w:rPr>
          <w:rFonts w:cs="Traditional Arabic"/>
          <w:lang w:val="vi-VN"/>
        </w:rPr>
      </w:pPr>
      <w:r w:rsidRPr="00793B77">
        <w:rPr>
          <w:rFonts w:asciiTheme="majorBidi" w:hAnsiTheme="majorBidi" w:cstheme="majorBidi"/>
        </w:rPr>
        <w:sym w:font="AGA Arabesque" w:char="007B"/>
      </w:r>
      <w:r w:rsidR="005C19D4" w:rsidRPr="00793B77">
        <w:rPr>
          <w:rFonts w:asciiTheme="majorBidi" w:hAnsiTheme="majorBidi" w:cstheme="majorBidi"/>
          <w:b/>
          <w:bCs/>
          <w:color w:val="006600"/>
          <w:lang w:val="vi-VN"/>
        </w:rPr>
        <w:t>Và</w:t>
      </w:r>
      <w:r w:rsidRPr="00793B77">
        <w:rPr>
          <w:rFonts w:asciiTheme="majorBidi" w:hAnsiTheme="majorBidi" w:cstheme="majorBidi"/>
          <w:b/>
          <w:bCs/>
          <w:color w:val="006600"/>
          <w:lang w:val="vi-VN"/>
        </w:rPr>
        <w:t xml:space="preserve"> cấm dâng lễ nguyện Salah trong tình trạng Junub cho đến khi các ngươi đã tắm</w:t>
      </w:r>
      <w:r w:rsidR="00385869" w:rsidRPr="00793B77">
        <w:rPr>
          <w:rFonts w:asciiTheme="majorBidi" w:hAnsiTheme="majorBidi" w:cstheme="majorBidi"/>
          <w:b/>
          <w:bCs/>
          <w:color w:val="006600"/>
          <w:lang w:val="vi-VN"/>
        </w:rPr>
        <w:t xml:space="preserve">, </w:t>
      </w:r>
      <w:r w:rsidR="00385869" w:rsidRPr="00793B77">
        <w:rPr>
          <w:rFonts w:asciiTheme="majorBidi" w:eastAsia="Calibri" w:hAnsiTheme="majorBidi" w:cstheme="majorBidi"/>
          <w:b/>
          <w:bCs/>
          <w:color w:val="006600"/>
          <w:lang w:val="vi-VN"/>
        </w:rPr>
        <w:t>ngoại trừ trường hợp chỉ là ngườ</w:t>
      </w:r>
      <w:r w:rsidR="004F3451" w:rsidRPr="00793B77">
        <w:rPr>
          <w:rFonts w:asciiTheme="majorBidi" w:eastAsia="Calibri" w:hAnsiTheme="majorBidi" w:cstheme="majorBidi"/>
          <w:b/>
          <w:bCs/>
          <w:color w:val="006600"/>
          <w:lang w:val="vi-VN"/>
        </w:rPr>
        <w:t xml:space="preserve">i đi ngang qua </w:t>
      </w:r>
      <w:r w:rsidR="00385869" w:rsidRPr="00793B77">
        <w:rPr>
          <w:rFonts w:asciiTheme="majorBidi" w:eastAsia="Calibri" w:hAnsiTheme="majorBidi" w:cstheme="majorBidi"/>
          <w:b/>
          <w:bCs/>
          <w:color w:val="006600"/>
          <w:lang w:val="vi-VN"/>
        </w:rPr>
        <w:t>Masijd chứ không nán lại trong đó</w:t>
      </w:r>
      <w:r w:rsidRPr="00793B77">
        <w:rPr>
          <w:rFonts w:asciiTheme="majorBidi" w:hAnsiTheme="majorBidi" w:cstheme="majorBidi"/>
          <w:b/>
          <w:bCs/>
          <w:color w:val="006600"/>
          <w:lang w:val="vi-VN"/>
        </w:rPr>
        <w:t>.</w:t>
      </w:r>
      <w:r w:rsidRPr="00793B77">
        <w:rPr>
          <w:rFonts w:asciiTheme="majorBidi" w:hAnsiTheme="majorBidi" w:cstheme="majorBidi"/>
        </w:rPr>
        <w:sym w:font="AGA Arabesque" w:char="007D"/>
      </w:r>
      <w:r w:rsidRPr="00793B77">
        <w:rPr>
          <w:rFonts w:asciiTheme="majorBidi" w:hAnsiTheme="majorBidi" w:cstheme="majorBidi"/>
          <w:color w:val="006600"/>
          <w:lang w:val="vi-VN"/>
        </w:rPr>
        <w:t xml:space="preserve"> </w:t>
      </w:r>
      <w:r w:rsidRPr="0017616C">
        <w:rPr>
          <w:rFonts w:cs="Traditional Arabic"/>
          <w:lang w:val="vi-VN"/>
        </w:rPr>
        <w:t>Al-Nisa: 43 (chương 4).</w:t>
      </w:r>
    </w:p>
    <w:p w:rsidR="006F4EA8" w:rsidRDefault="006F4EA8" w:rsidP="006F4EA8">
      <w:pPr>
        <w:bidi w:val="0"/>
        <w:spacing w:before="120" w:after="0" w:line="240" w:lineRule="auto"/>
        <w:jc w:val="both"/>
        <w:rPr>
          <w:rFonts w:cs="Traditional Arabic"/>
          <w:lang w:val="vi-VN"/>
        </w:rPr>
      </w:pPr>
    </w:p>
    <w:p w:rsidR="006F4EA8" w:rsidRDefault="006F4EA8" w:rsidP="006F4EA8">
      <w:pPr>
        <w:bidi w:val="0"/>
        <w:spacing w:before="120" w:after="0" w:line="240" w:lineRule="auto"/>
        <w:jc w:val="both"/>
        <w:rPr>
          <w:rFonts w:cs="Traditional Arabic"/>
          <w:lang w:val="vi-VN"/>
        </w:rPr>
      </w:pPr>
    </w:p>
    <w:p w:rsidR="006F4EA8" w:rsidRDefault="006F4EA8" w:rsidP="006F4EA8">
      <w:pPr>
        <w:bidi w:val="0"/>
        <w:spacing w:before="120" w:after="0" w:line="240" w:lineRule="auto"/>
        <w:jc w:val="both"/>
        <w:rPr>
          <w:rFonts w:cs="Traditional Arabic"/>
          <w:lang w:val="vi-VN"/>
        </w:rPr>
      </w:pPr>
    </w:p>
    <w:p w:rsidR="006F4EA8" w:rsidRDefault="006F4EA8" w:rsidP="006F4EA8">
      <w:pPr>
        <w:bidi w:val="0"/>
        <w:spacing w:before="120" w:after="0" w:line="240" w:lineRule="auto"/>
        <w:jc w:val="both"/>
        <w:rPr>
          <w:rFonts w:cs="Traditional Arabic"/>
          <w:lang w:val="vi-VN"/>
        </w:rPr>
      </w:pPr>
    </w:p>
    <w:p w:rsidR="006F4EA8" w:rsidRDefault="006F4EA8" w:rsidP="006F4EA8">
      <w:pPr>
        <w:bidi w:val="0"/>
        <w:spacing w:before="120" w:after="0" w:line="240" w:lineRule="auto"/>
        <w:jc w:val="both"/>
        <w:rPr>
          <w:rFonts w:cs="Traditional Arabic"/>
          <w:lang w:val="vi-VN"/>
        </w:rPr>
      </w:pPr>
    </w:p>
    <w:p w:rsidR="006F4EA8" w:rsidRDefault="006F4EA8" w:rsidP="006F4EA8">
      <w:pPr>
        <w:bidi w:val="0"/>
        <w:spacing w:before="120" w:after="0" w:line="240" w:lineRule="auto"/>
        <w:jc w:val="both"/>
        <w:rPr>
          <w:rFonts w:cs="Traditional Arabic"/>
          <w:lang w:val="vi-VN"/>
        </w:rPr>
      </w:pPr>
    </w:p>
    <w:p w:rsidR="006F4EA8" w:rsidRPr="0017616C" w:rsidRDefault="006F4EA8" w:rsidP="006F4EA8">
      <w:pPr>
        <w:bidi w:val="0"/>
        <w:spacing w:before="120" w:after="0" w:line="240" w:lineRule="auto"/>
        <w:jc w:val="both"/>
        <w:rPr>
          <w:rFonts w:cs="Traditional Arabic"/>
          <w:lang w:val="vi-VN"/>
        </w:rPr>
      </w:pPr>
    </w:p>
    <w:p w:rsidR="00046774" w:rsidRDefault="00925FED" w:rsidP="00C7363C">
      <w:pPr>
        <w:bidi w:val="0"/>
        <w:spacing w:before="120" w:after="0" w:line="240" w:lineRule="auto"/>
        <w:jc w:val="lowKashida"/>
        <w:rPr>
          <w:rFonts w:cs="Arial Unicode MS"/>
          <w:lang w:val="vi-VN"/>
        </w:rPr>
      </w:pPr>
      <w:r>
        <w:rPr>
          <w:rFonts w:cs="Arial Unicode MS"/>
          <w:lang w:val="vi-VN"/>
        </w:rPr>
        <w:t xml:space="preserve"> </w:t>
      </w:r>
    </w:p>
    <w:p w:rsidR="007D4030" w:rsidRPr="00550B46" w:rsidRDefault="00C87AEF" w:rsidP="00C7363C">
      <w:pPr>
        <w:bidi w:val="0"/>
        <w:spacing w:before="120" w:after="0" w:line="240" w:lineRule="auto"/>
        <w:jc w:val="center"/>
        <w:rPr>
          <w:rFonts w:asciiTheme="majorBidi" w:hAnsiTheme="majorBidi" w:cstheme="majorBidi"/>
          <w:b/>
          <w:bCs/>
          <w:sz w:val="44"/>
          <w:szCs w:val="44"/>
          <w:lang w:val="vi-VN"/>
        </w:rPr>
      </w:pPr>
      <w:r>
        <w:rPr>
          <w:rFonts w:asciiTheme="majorBidi" w:hAnsiTheme="majorBidi" w:cstheme="majorBidi"/>
          <w:noProof/>
          <w:lang w:val="fr-FR" w:eastAsia="fr-FR"/>
        </w:rPr>
        <w:pict>
          <v:oval id="_x0000_s1028" style="position:absolute;left:0;text-align:left;margin-left:81.3pt;margin-top:-6.3pt;width:146pt;height:83.5pt;z-index:-251654656" fillcolor="white [3201]" strokecolor="#8eaadb [1944]" strokeweight="1pt">
            <v:fill color2="#b4c6e7 [1304]" focusposition="1" focussize="" focus="100%" type="gradient"/>
            <v:shadow on="t" type="perspective" color="#1f3763 [1608]" opacity=".5" offset="1pt" offset2="-3pt"/>
          </v:oval>
        </w:pict>
      </w:r>
      <w:r w:rsidR="004F3451" w:rsidRPr="00550B46">
        <w:rPr>
          <w:rFonts w:asciiTheme="majorBidi" w:hAnsiTheme="majorBidi" w:cstheme="majorBidi"/>
          <w:b/>
          <w:bCs/>
          <w:sz w:val="44"/>
          <w:szCs w:val="44"/>
          <w:lang w:val="vi-VN"/>
        </w:rPr>
        <w:t xml:space="preserve">Hành lễ </w:t>
      </w:r>
    </w:p>
    <w:p w:rsidR="00016089" w:rsidRPr="004F3451" w:rsidRDefault="00016089" w:rsidP="00C7363C">
      <w:pPr>
        <w:bidi w:val="0"/>
        <w:spacing w:before="120" w:after="0" w:line="240" w:lineRule="auto"/>
        <w:jc w:val="center"/>
        <w:rPr>
          <w:rFonts w:asciiTheme="minorHAnsi" w:hAnsiTheme="minorHAnsi" w:cstheme="minorHAnsi"/>
          <w:b/>
          <w:bCs/>
          <w:sz w:val="36"/>
          <w:szCs w:val="36"/>
          <w:lang w:val="vi-VN"/>
        </w:rPr>
      </w:pPr>
      <w:r w:rsidRPr="007D4030">
        <w:rPr>
          <w:rFonts w:ascii="Tiffany-Heavy" w:hAnsi="Tiffany-Heavy" w:cs="Tiffany-Heavy"/>
          <w:b/>
          <w:bCs/>
          <w:sz w:val="52"/>
          <w:szCs w:val="52"/>
          <w:lang w:val="vi-VN"/>
        </w:rPr>
        <w:t>Salah</w:t>
      </w:r>
    </w:p>
    <w:p w:rsidR="004F3451" w:rsidRPr="0066520C" w:rsidRDefault="004F3451" w:rsidP="00C7363C">
      <w:pPr>
        <w:bidi w:val="0"/>
        <w:spacing w:before="120" w:after="0" w:line="240" w:lineRule="auto"/>
        <w:ind w:firstLine="720"/>
        <w:jc w:val="both"/>
        <w:rPr>
          <w:rFonts w:cs="Arial Unicode MS"/>
          <w:b/>
          <w:bCs/>
          <w:lang w:val="vi-VN"/>
        </w:rPr>
      </w:pPr>
    </w:p>
    <w:p w:rsidR="00016089" w:rsidRPr="00550B46" w:rsidRDefault="004F3451" w:rsidP="00550B46">
      <w:pPr>
        <w:pStyle w:val="ListParagraph"/>
        <w:numPr>
          <w:ilvl w:val="0"/>
          <w:numId w:val="16"/>
        </w:numPr>
        <w:bidi w:val="0"/>
        <w:spacing w:before="120" w:after="0" w:line="240" w:lineRule="auto"/>
        <w:ind w:left="1080"/>
        <w:jc w:val="both"/>
        <w:rPr>
          <w:rFonts w:asciiTheme="majorBidi" w:hAnsiTheme="majorBidi" w:cstheme="majorBidi"/>
          <w:b/>
          <w:bCs/>
          <w:lang w:val="vi-VN"/>
        </w:rPr>
      </w:pPr>
      <w:r w:rsidRPr="00550B46">
        <w:rPr>
          <w:rFonts w:asciiTheme="majorBidi" w:hAnsiTheme="majorBidi" w:cstheme="majorBidi"/>
          <w:b/>
          <w:bCs/>
          <w:lang w:val="vi-VN"/>
        </w:rPr>
        <w:t>Giáo l</w:t>
      </w:r>
      <w:r w:rsidR="00016089" w:rsidRPr="00550B46">
        <w:rPr>
          <w:rFonts w:asciiTheme="majorBidi" w:hAnsiTheme="majorBidi" w:cstheme="majorBidi"/>
          <w:b/>
          <w:bCs/>
          <w:lang w:val="vi-VN"/>
        </w:rPr>
        <w:t xml:space="preserve">uật về </w:t>
      </w:r>
      <w:r w:rsidRPr="00550B46">
        <w:rPr>
          <w:rFonts w:asciiTheme="majorBidi" w:hAnsiTheme="majorBidi" w:cstheme="majorBidi"/>
          <w:b/>
          <w:bCs/>
          <w:lang w:val="vi-VN"/>
        </w:rPr>
        <w:t xml:space="preserve">hành lễ </w:t>
      </w:r>
      <w:r w:rsidR="00016089" w:rsidRPr="00550B46">
        <w:rPr>
          <w:rFonts w:asciiTheme="majorBidi" w:hAnsiTheme="majorBidi" w:cstheme="majorBidi"/>
          <w:b/>
          <w:bCs/>
          <w:lang w:val="vi-VN"/>
        </w:rPr>
        <w:t>Salah:</w:t>
      </w:r>
    </w:p>
    <w:p w:rsidR="00016089" w:rsidRPr="004F3451" w:rsidRDefault="004F3451" w:rsidP="00C7363C">
      <w:pPr>
        <w:bidi w:val="0"/>
        <w:spacing w:before="120" w:after="0" w:line="240" w:lineRule="auto"/>
        <w:ind w:firstLine="720"/>
        <w:jc w:val="both"/>
        <w:rPr>
          <w:rFonts w:cs="Arial Unicode MS"/>
          <w:lang w:val="vi-VN"/>
        </w:rPr>
      </w:pPr>
      <w:r w:rsidRPr="004F3451">
        <w:rPr>
          <w:rFonts w:cs="Arial Unicode MS"/>
          <w:lang w:val="vi-VN"/>
        </w:rPr>
        <w:t xml:space="preserve">Hành lễ </w:t>
      </w:r>
      <w:r w:rsidR="00816D22" w:rsidRPr="004F3451">
        <w:rPr>
          <w:rFonts w:cs="Arial Unicode MS"/>
          <w:lang w:val="vi-VN"/>
        </w:rPr>
        <w:t xml:space="preserve">Salah là bổn phận bắt buộc mỗi tín đồ </w:t>
      </w:r>
      <w:r w:rsidRPr="004F3451">
        <w:rPr>
          <w:rFonts w:cs="Arial Unicode MS"/>
          <w:lang w:val="vi-VN"/>
        </w:rPr>
        <w:t xml:space="preserve">Muslim </w:t>
      </w:r>
      <w:r w:rsidR="00816D22" w:rsidRPr="004F3451">
        <w:rPr>
          <w:rFonts w:cs="Arial Unicode MS"/>
          <w:lang w:val="vi-VN"/>
        </w:rPr>
        <w:t xml:space="preserve">có đức tin dù nam hay nữ, bổn phận này </w:t>
      </w:r>
      <w:r w:rsidRPr="004F3451">
        <w:rPr>
          <w:rFonts w:cs="Arial Unicode MS"/>
          <w:lang w:val="vi-VN"/>
        </w:rPr>
        <w:t xml:space="preserve">đã </w:t>
      </w:r>
      <w:r w:rsidR="00816D22" w:rsidRPr="004F3451">
        <w:rPr>
          <w:rFonts w:cs="Arial Unicode MS"/>
          <w:lang w:val="vi-VN"/>
        </w:rPr>
        <w:t>được Allah</w:t>
      </w:r>
      <w:r w:rsidR="00F02E19" w:rsidRPr="004F3451">
        <w:rPr>
          <w:rFonts w:cs="Arial Unicode MS"/>
          <w:lang w:val="vi-VN"/>
        </w:rPr>
        <w:t xml:space="preserve"> ra lệnh rất nhiều lần trong</w:t>
      </w:r>
      <w:r w:rsidRPr="004F3451">
        <w:rPr>
          <w:rFonts w:cs="Arial Unicode MS"/>
          <w:lang w:val="vi-VN"/>
        </w:rPr>
        <w:t xml:space="preserve"> thiên kinh</w:t>
      </w:r>
      <w:r w:rsidR="00F02E19" w:rsidRPr="004F3451">
        <w:rPr>
          <w:rFonts w:cs="Arial Unicode MS"/>
          <w:lang w:val="vi-VN"/>
        </w:rPr>
        <w:t xml:space="preserve"> Qur’an, Ngài phán:</w:t>
      </w:r>
    </w:p>
    <w:p w:rsidR="009463D4" w:rsidRPr="004F3451" w:rsidRDefault="009463D4" w:rsidP="00C7363C">
      <w:pPr>
        <w:spacing w:before="120" w:after="0" w:line="240" w:lineRule="auto"/>
        <w:jc w:val="lowKashida"/>
        <w:rPr>
          <w:rFonts w:ascii="Arial" w:hAnsi="Arial" w:cs="Arial"/>
          <w:rtl/>
          <w:lang w:val="vi-VN"/>
        </w:rPr>
      </w:pPr>
      <w:r w:rsidRPr="00550B46">
        <w:rPr>
          <w:rFonts w:ascii="KFGQPC Uthman Taha Naskh" w:cs="KFGQPC Uthman Taha Naskh" w:hint="cs"/>
          <w:sz w:val="32"/>
          <w:szCs w:val="32"/>
          <w:rtl/>
          <w:lang w:bidi="ar-EG"/>
        </w:rPr>
        <w:lastRenderedPageBreak/>
        <w:t>﴿</w:t>
      </w:r>
      <w:r w:rsidRPr="00550B46">
        <w:rPr>
          <w:rFonts w:cs="KFGQPC Uthmanic Script HAFS"/>
          <w:b/>
          <w:bCs/>
          <w:color w:val="006600"/>
          <w:sz w:val="32"/>
          <w:szCs w:val="32"/>
          <w:rtl/>
        </w:rPr>
        <w:t>فَأَقِيمُواْ ٱلصَّلَوٰةَۚ إِنَّ ٱلصَّلَوٰةَ كَانَتۡ عَلَى ٱلۡمُؤۡمِنِينَ كِتَٰب</w:t>
      </w:r>
      <w:r w:rsidRPr="00550B46">
        <w:rPr>
          <w:rFonts w:ascii="Jameel Noori Nastaleeq" w:hAnsi="Jameel Noori Nastaleeq" w:cs="KFGQPC Uthmanic Script HAFS" w:hint="cs"/>
          <w:b/>
          <w:bCs/>
          <w:color w:val="006600"/>
          <w:sz w:val="32"/>
          <w:szCs w:val="32"/>
          <w:rtl/>
        </w:rPr>
        <w:t>ٗ</w:t>
      </w:r>
      <w:r w:rsidRPr="00550B46">
        <w:rPr>
          <w:rFonts w:cs="KFGQPC Uthmanic Script HAFS" w:hint="cs"/>
          <w:b/>
          <w:bCs/>
          <w:color w:val="006600"/>
          <w:sz w:val="32"/>
          <w:szCs w:val="32"/>
          <w:rtl/>
        </w:rPr>
        <w:t>ا مَّوۡقُوت</w:t>
      </w:r>
      <w:r w:rsidRPr="00550B46">
        <w:rPr>
          <w:rFonts w:ascii="Jameel Noori Nastaleeq" w:hAnsi="Jameel Noori Nastaleeq" w:cs="KFGQPC Uthmanic Script HAFS" w:hint="cs"/>
          <w:b/>
          <w:bCs/>
          <w:color w:val="006600"/>
          <w:sz w:val="32"/>
          <w:szCs w:val="32"/>
          <w:rtl/>
        </w:rPr>
        <w:t>ٗ</w:t>
      </w:r>
      <w:r w:rsidRPr="00550B46">
        <w:rPr>
          <w:rFonts w:cs="KFGQPC Uthmanic Script HAFS" w:hint="cs"/>
          <w:b/>
          <w:bCs/>
          <w:color w:val="006600"/>
          <w:sz w:val="32"/>
          <w:szCs w:val="32"/>
          <w:rtl/>
        </w:rPr>
        <w:t>ا ١٠٣</w:t>
      </w:r>
      <w:r w:rsidRPr="00550B46">
        <w:rPr>
          <w:rFonts w:ascii="KFGQPC Uthman Taha Naskh" w:cs="KFGQPC Uthman Taha Naskh" w:hint="cs"/>
          <w:sz w:val="32"/>
          <w:szCs w:val="32"/>
          <w:rtl/>
          <w:lang w:bidi="ar-EG"/>
        </w:rPr>
        <w:t>﴾</w:t>
      </w:r>
      <w:r w:rsidRPr="004F3451">
        <w:rPr>
          <w:rFonts w:ascii="Arial" w:hAnsi="Arial" w:cs="KFGQPC Uthman Taha Naskh"/>
          <w:color w:val="006600"/>
          <w:lang w:val="vi-VN" w:bidi="ar-EG"/>
        </w:rPr>
        <w:t xml:space="preserve"> </w:t>
      </w:r>
      <w:r w:rsidRPr="00550B46">
        <w:rPr>
          <w:rFonts w:ascii="Arial" w:hAnsi="Arial" w:cs="KFGQPC Uthman Taha Naskh"/>
          <w:sz w:val="24"/>
          <w:szCs w:val="24"/>
          <w:rtl/>
        </w:rPr>
        <w:t xml:space="preserve">النساء: </w:t>
      </w:r>
      <w:r w:rsidRPr="00550B46">
        <w:rPr>
          <w:sz w:val="24"/>
          <w:szCs w:val="24"/>
          <w:lang w:val="vi-VN"/>
        </w:rPr>
        <w:t>103</w:t>
      </w:r>
    </w:p>
    <w:p w:rsidR="009463D4" w:rsidRPr="004F3451" w:rsidRDefault="009463D4" w:rsidP="00C7363C">
      <w:pPr>
        <w:bidi w:val="0"/>
        <w:spacing w:before="120" w:after="0" w:line="240" w:lineRule="auto"/>
        <w:jc w:val="lowKashida"/>
        <w:rPr>
          <w:lang w:val="fr-FR"/>
        </w:rPr>
      </w:pPr>
      <w:r w:rsidRPr="00793B77">
        <w:rPr>
          <w:rFonts w:asciiTheme="majorBidi" w:hAnsiTheme="majorBidi" w:cstheme="majorBidi"/>
        </w:rPr>
        <w:sym w:font="AGA Arabesque" w:char="F07B"/>
      </w:r>
      <w:r w:rsidRPr="00793B77">
        <w:rPr>
          <w:rFonts w:asciiTheme="majorBidi" w:hAnsiTheme="majorBidi" w:cstheme="majorBidi"/>
          <w:b/>
          <w:bCs/>
          <w:color w:val="006600"/>
          <w:lang w:val="vi-VN"/>
        </w:rPr>
        <w:t>Các ngươi hãy đứng hành lễ Salah, bởi nhiệm vụ hành lễ Salah đã được truyền xuống cho những người có đức tin phải hành lễ vào đúng giờ giấc đã ấn định.</w:t>
      </w:r>
      <w:r w:rsidRPr="00793B77">
        <w:rPr>
          <w:rFonts w:asciiTheme="majorBidi" w:hAnsiTheme="majorBidi" w:cstheme="majorBidi"/>
        </w:rPr>
        <w:sym w:font="AGA Arabesque" w:char="F07D"/>
      </w:r>
      <w:r w:rsidRPr="004F3451">
        <w:rPr>
          <w:rFonts w:cs="Traditional Arabic"/>
          <w:lang w:val="vi-VN"/>
        </w:rPr>
        <w:t xml:space="preserve"> Al-</w:t>
      </w:r>
      <w:r w:rsidR="004F3451" w:rsidRPr="004F3451">
        <w:rPr>
          <w:lang w:val="vi-VN"/>
        </w:rPr>
        <w:t>Nisa: 103 (chương 4)</w:t>
      </w:r>
    </w:p>
    <w:p w:rsidR="005D7201" w:rsidRPr="00550B46" w:rsidRDefault="005D7201" w:rsidP="00C7363C">
      <w:pPr>
        <w:spacing w:before="120" w:after="0" w:line="240" w:lineRule="auto"/>
        <w:jc w:val="lowKashida"/>
        <w:rPr>
          <w:sz w:val="24"/>
          <w:szCs w:val="24"/>
          <w:rtl/>
          <w:lang w:val="vi-VN"/>
        </w:rPr>
      </w:pPr>
      <w:r w:rsidRPr="00550B46">
        <w:rPr>
          <w:rFonts w:ascii="KFGQPC Uthman Taha Naskh" w:cs="KFGQPC Uthman Taha Naskh" w:hint="cs"/>
          <w:sz w:val="32"/>
          <w:szCs w:val="32"/>
          <w:rtl/>
          <w:lang w:bidi="ar-EG"/>
        </w:rPr>
        <w:t>﴿</w:t>
      </w:r>
      <w:r w:rsidRPr="00550B46">
        <w:rPr>
          <w:rFonts w:cs="KFGQPC Uthmanic Script HAFS"/>
          <w:b/>
          <w:bCs/>
          <w:color w:val="006600"/>
          <w:sz w:val="32"/>
          <w:szCs w:val="32"/>
          <w:rtl/>
        </w:rPr>
        <w:t>حَٰفِظُواْ عَلَى ٱلصَّلَوَٰتِ وَٱلصَّلَوٰةِ ٱلۡوُسۡطَىٰ وَقُومُواْ لِلَّهِ قَٰنِتِينَ ٢٣٨</w:t>
      </w:r>
      <w:r w:rsidRPr="00550B46">
        <w:rPr>
          <w:rFonts w:ascii="KFGQPC Uthman Taha Naskh" w:cs="KFGQPC Uthman Taha Naskh" w:hint="cs"/>
          <w:sz w:val="32"/>
          <w:szCs w:val="32"/>
          <w:rtl/>
          <w:lang w:bidi="ar-EG"/>
        </w:rPr>
        <w:t>﴾</w:t>
      </w:r>
      <w:r w:rsidRPr="00550B46">
        <w:rPr>
          <w:rFonts w:cs="KFGQPC Uthmanic Script HAFS" w:hint="cs"/>
          <w:sz w:val="24"/>
          <w:szCs w:val="24"/>
          <w:rtl/>
        </w:rPr>
        <w:t xml:space="preserve"> </w:t>
      </w:r>
      <w:r w:rsidRPr="00550B46">
        <w:rPr>
          <w:rFonts w:cs="KFGQPC Uthman Taha Naskh" w:hint="cs"/>
          <w:sz w:val="24"/>
          <w:szCs w:val="24"/>
          <w:rtl/>
        </w:rPr>
        <w:t>البقرة:</w:t>
      </w:r>
      <w:r w:rsidRPr="00550B46">
        <w:rPr>
          <w:rFonts w:hint="cs"/>
          <w:sz w:val="24"/>
          <w:szCs w:val="24"/>
          <w:rtl/>
        </w:rPr>
        <w:t xml:space="preserve"> 238</w:t>
      </w:r>
    </w:p>
    <w:p w:rsidR="004F3451" w:rsidRPr="0066520C" w:rsidRDefault="005D7201" w:rsidP="00C7363C">
      <w:pPr>
        <w:bidi w:val="0"/>
        <w:spacing w:before="120" w:after="0" w:line="240" w:lineRule="auto"/>
        <w:jc w:val="lowKashida"/>
        <w:rPr>
          <w:lang w:val="vi-VN"/>
        </w:rPr>
      </w:pPr>
      <w:r w:rsidRPr="00793B77">
        <w:rPr>
          <w:rFonts w:asciiTheme="majorBidi" w:hAnsiTheme="majorBidi" w:cstheme="majorBidi"/>
        </w:rPr>
        <w:sym w:font="AGA Arabesque" w:char="F07B"/>
      </w:r>
      <w:r w:rsidRPr="00793B77">
        <w:rPr>
          <w:rFonts w:asciiTheme="majorBidi" w:hAnsiTheme="majorBidi" w:cstheme="majorBidi"/>
          <w:b/>
          <w:bCs/>
          <w:color w:val="006600"/>
          <w:lang w:val="vi-VN"/>
        </w:rPr>
        <w:t>Các ngươi hãy duy trì các lễ nguyện Salah (tại Masjid), nhất là cuộc lễ chính giữ</w:t>
      </w:r>
      <w:r w:rsidR="00793B77">
        <w:rPr>
          <w:rFonts w:asciiTheme="majorBidi" w:hAnsiTheme="majorBidi" w:cstheme="majorBidi"/>
          <w:b/>
          <w:bCs/>
          <w:color w:val="006600"/>
          <w:lang w:val="vi-VN"/>
        </w:rPr>
        <w:t>a (</w:t>
      </w:r>
      <w:r w:rsidR="00793B77">
        <w:rPr>
          <w:rFonts w:asciiTheme="majorBidi" w:hAnsiTheme="majorBidi" w:cstheme="majorBidi"/>
          <w:b/>
          <w:bCs/>
          <w:color w:val="006600"/>
          <w:lang w:val="fr-FR"/>
        </w:rPr>
        <w:t>A</w:t>
      </w:r>
      <w:r w:rsidRPr="00793B77">
        <w:rPr>
          <w:rFonts w:asciiTheme="majorBidi" w:hAnsiTheme="majorBidi" w:cstheme="majorBidi"/>
          <w:b/>
          <w:bCs/>
          <w:color w:val="006600"/>
          <w:lang w:val="vi-VN"/>
        </w:rPr>
        <w:t>’sr), và hãy đứng dâng lễ trước Allah với tinh thần sùng kính hoàn toàn</w:t>
      </w:r>
      <w:r w:rsidRPr="00793B77">
        <w:rPr>
          <w:rFonts w:asciiTheme="majorBidi" w:hAnsiTheme="majorBidi" w:cstheme="majorBidi"/>
          <w:color w:val="006600"/>
          <w:lang w:val="vi-VN"/>
        </w:rPr>
        <w:t>.</w:t>
      </w:r>
      <w:r w:rsidRPr="00793B77">
        <w:rPr>
          <w:rFonts w:asciiTheme="majorBidi" w:hAnsiTheme="majorBidi" w:cstheme="majorBidi"/>
        </w:rPr>
        <w:sym w:font="AGA Arabesque" w:char="F07D"/>
      </w:r>
      <w:r w:rsidRPr="004F3451">
        <w:rPr>
          <w:rFonts w:cs="Traditional Arabic"/>
          <w:lang w:val="vi-VN"/>
        </w:rPr>
        <w:t xml:space="preserve"> </w:t>
      </w:r>
      <w:r w:rsidRPr="004F3451">
        <w:rPr>
          <w:lang w:val="vi-VN"/>
        </w:rPr>
        <w:t>Al-Baqoroh: 238 (Chương 2)</w:t>
      </w:r>
    </w:p>
    <w:p w:rsidR="005D7201" w:rsidRPr="004F3451" w:rsidRDefault="004F3451" w:rsidP="00C7363C">
      <w:pPr>
        <w:bidi w:val="0"/>
        <w:spacing w:before="120" w:after="0" w:line="240" w:lineRule="auto"/>
        <w:ind w:firstLine="720"/>
        <w:jc w:val="lowKashida"/>
        <w:rPr>
          <w:lang w:val="vi-VN"/>
        </w:rPr>
      </w:pPr>
      <w:r w:rsidRPr="0066520C">
        <w:rPr>
          <w:lang w:val="vi-VN"/>
        </w:rPr>
        <w:t>V</w:t>
      </w:r>
      <w:r w:rsidR="00B35FB5" w:rsidRPr="004F3451">
        <w:rPr>
          <w:lang w:val="vi-VN"/>
        </w:rPr>
        <w:t>à Thiên Sứ</w:t>
      </w:r>
      <w:r w:rsidR="00897537" w:rsidRPr="004F3451">
        <w:rPr>
          <w:lang w:val="vi-VN"/>
        </w:rPr>
        <w:t xml:space="preserve"> </w:t>
      </w:r>
      <w:r w:rsidR="00897537" w:rsidRPr="004F3451">
        <w:rPr>
          <w:rFonts w:cs="Arial Unicode MS" w:hint="eastAsia"/>
          <w:color w:val="C00000"/>
          <w:rtl/>
          <w:lang w:val="vi-VN"/>
        </w:rPr>
        <w:t>ﷺ</w:t>
      </w:r>
      <w:r w:rsidR="00B35FB5" w:rsidRPr="004F3451">
        <w:rPr>
          <w:lang w:val="vi-VN"/>
        </w:rPr>
        <w:t xml:space="preserve"> đã </w:t>
      </w:r>
      <w:r w:rsidRPr="0066520C">
        <w:rPr>
          <w:lang w:val="vi-VN"/>
        </w:rPr>
        <w:t xml:space="preserve">ấn </w:t>
      </w:r>
      <w:r w:rsidR="00B35FB5" w:rsidRPr="004F3451">
        <w:rPr>
          <w:lang w:val="vi-VN"/>
        </w:rPr>
        <w:t>định</w:t>
      </w:r>
      <w:r w:rsidRPr="0066520C">
        <w:rPr>
          <w:lang w:val="vi-VN"/>
        </w:rPr>
        <w:t xml:space="preserve"> việc hành lễ</w:t>
      </w:r>
      <w:r w:rsidR="00B35FB5" w:rsidRPr="004F3451">
        <w:rPr>
          <w:lang w:val="vi-VN"/>
        </w:rPr>
        <w:t xml:space="preserve"> Salah là nền tảng thứ hai trong năm nền tảng của Islam, Người nói:</w:t>
      </w:r>
    </w:p>
    <w:p w:rsidR="00C85A57" w:rsidRPr="00A9307F" w:rsidRDefault="00C85A57" w:rsidP="00C7363C">
      <w:pPr>
        <w:autoSpaceDE w:val="0"/>
        <w:autoSpaceDN w:val="0"/>
        <w:adjustRightInd w:val="0"/>
        <w:spacing w:before="120" w:after="0" w:line="240" w:lineRule="auto"/>
        <w:contextualSpacing/>
        <w:jc w:val="lowKashida"/>
        <w:rPr>
          <w:rFonts w:cs="KFGQPC Uthman Taha Naskh"/>
          <w:sz w:val="32"/>
          <w:szCs w:val="32"/>
          <w:rtl/>
          <w:lang w:val="vi-VN"/>
        </w:rPr>
      </w:pPr>
      <w:r w:rsidRPr="00A9307F">
        <w:rPr>
          <w:rFonts w:ascii="Traditional Arabic" w:hAnsi="Traditional Arabic" w:cs="KFGQPC Uthman Taha Naskh" w:hint="cs"/>
          <w:b/>
          <w:bCs/>
          <w:color w:val="1F3864"/>
          <w:sz w:val="32"/>
          <w:szCs w:val="32"/>
          <w:rtl/>
        </w:rPr>
        <w:t>{</w:t>
      </w:r>
      <w:r w:rsidRPr="00A9307F">
        <w:rPr>
          <w:rFonts w:ascii="Traditional Arabic" w:hAnsi="Traditional Arabic" w:cs="KFGQPC Uthman Taha Naskh"/>
          <w:b/>
          <w:bCs/>
          <w:color w:val="1F3864"/>
          <w:sz w:val="32"/>
          <w:szCs w:val="32"/>
          <w:rtl/>
        </w:rPr>
        <w:t>بُنِيَ الإِسْلا</w:t>
      </w:r>
      <w:r w:rsidRPr="00A9307F">
        <w:rPr>
          <w:rFonts w:ascii="Traditional Arabic" w:hAnsi="Traditional Arabic" w:cs="KFGQPC Uthman Taha Naskh" w:hint="cs"/>
          <w:b/>
          <w:bCs/>
          <w:color w:val="1F3864"/>
          <w:sz w:val="32"/>
          <w:szCs w:val="32"/>
          <w:rtl/>
        </w:rPr>
        <w:t>َ</w:t>
      </w:r>
      <w:r w:rsidRPr="00A9307F">
        <w:rPr>
          <w:rFonts w:ascii="Traditional Arabic" w:hAnsi="Traditional Arabic" w:cs="KFGQPC Uthman Taha Naskh"/>
          <w:b/>
          <w:bCs/>
          <w:color w:val="1F3864"/>
          <w:sz w:val="32"/>
          <w:szCs w:val="32"/>
          <w:rtl/>
        </w:rPr>
        <w:t>مُ عَلَى خَمْسٍ</w:t>
      </w:r>
      <w:r w:rsidRPr="00A9307F">
        <w:rPr>
          <w:rFonts w:ascii="Traditional Arabic" w:hAnsi="Traditional Arabic" w:cs="KFGQPC Uthman Taha Naskh" w:hint="cs"/>
          <w:b/>
          <w:bCs/>
          <w:color w:val="1F3864"/>
          <w:sz w:val="32"/>
          <w:szCs w:val="32"/>
          <w:rtl/>
        </w:rPr>
        <w:t>:</w:t>
      </w:r>
      <w:r w:rsidRPr="00A9307F">
        <w:rPr>
          <w:rFonts w:ascii="Traditional Arabic" w:hAnsi="Traditional Arabic" w:cs="KFGQPC Uthman Taha Naskh"/>
          <w:b/>
          <w:bCs/>
          <w:color w:val="1F3864"/>
          <w:sz w:val="32"/>
          <w:szCs w:val="32"/>
          <w:rtl/>
        </w:rPr>
        <w:t xml:space="preserve"> شَهَادَةِ أَنْ </w:t>
      </w:r>
      <w:r w:rsidRPr="00A9307F">
        <w:rPr>
          <w:rFonts w:ascii="Traditional Arabic" w:cs="KFGQPC Uthman Taha Naskh" w:hint="eastAsia"/>
          <w:b/>
          <w:bCs/>
          <w:color w:val="1F3864"/>
          <w:sz w:val="32"/>
          <w:szCs w:val="32"/>
          <w:rtl/>
        </w:rPr>
        <w:t>ل</w:t>
      </w:r>
      <w:r w:rsidRPr="00A9307F">
        <w:rPr>
          <w:rFonts w:ascii="Traditional Arabic" w:cs="KFGQPC Uthman Taha Naskh" w:hint="cs"/>
          <w:b/>
          <w:bCs/>
          <w:color w:val="1F3864"/>
          <w:sz w:val="32"/>
          <w:szCs w:val="32"/>
          <w:rtl/>
        </w:rPr>
        <w:t>َ</w:t>
      </w:r>
      <w:r w:rsidRPr="00A9307F">
        <w:rPr>
          <w:rFonts w:ascii="Traditional Arabic" w:cs="KFGQPC Uthman Taha Naskh" w:hint="eastAsia"/>
          <w:b/>
          <w:bCs/>
          <w:color w:val="1F3864"/>
          <w:sz w:val="32"/>
          <w:szCs w:val="32"/>
          <w:rtl/>
        </w:rPr>
        <w:t>ا</w:t>
      </w:r>
      <w:r w:rsidRPr="00A9307F">
        <w:rPr>
          <w:rFonts w:ascii="Traditional Arabic" w:cs="KFGQPC Uthman Taha Naskh"/>
          <w:b/>
          <w:bCs/>
          <w:color w:val="1F3864"/>
          <w:sz w:val="32"/>
          <w:szCs w:val="32"/>
          <w:rtl/>
        </w:rPr>
        <w:t xml:space="preserve"> </w:t>
      </w:r>
      <w:r w:rsidRPr="00A9307F">
        <w:rPr>
          <w:rFonts w:cs="KFGQPC Uthman Taha Naskh"/>
          <w:b/>
          <w:bCs/>
          <w:color w:val="1F3864"/>
          <w:sz w:val="32"/>
          <w:szCs w:val="32"/>
          <w:rtl/>
        </w:rPr>
        <w:t>إِلَـٰهَ</w:t>
      </w:r>
      <w:r w:rsidRPr="00A9307F">
        <w:rPr>
          <w:rFonts w:ascii="Traditional Arabic" w:cs="KFGQPC Uthman Taha Naskh"/>
          <w:b/>
          <w:bCs/>
          <w:color w:val="1F3864"/>
          <w:sz w:val="32"/>
          <w:szCs w:val="32"/>
          <w:rtl/>
        </w:rPr>
        <w:t xml:space="preserve"> </w:t>
      </w:r>
      <w:r w:rsidRPr="00A9307F">
        <w:rPr>
          <w:rFonts w:ascii="Traditional Arabic" w:cs="KFGQPC Uthman Taha Naskh" w:hint="eastAsia"/>
          <w:b/>
          <w:bCs/>
          <w:color w:val="1F3864"/>
          <w:sz w:val="32"/>
          <w:szCs w:val="32"/>
          <w:rtl/>
        </w:rPr>
        <w:t>إِلا</w:t>
      </w:r>
      <w:r w:rsidRPr="00A9307F">
        <w:rPr>
          <w:rFonts w:ascii="Traditional Arabic" w:cs="KFGQPC Uthman Taha Naskh" w:hint="cs"/>
          <w:b/>
          <w:bCs/>
          <w:color w:val="1F3864"/>
          <w:sz w:val="32"/>
          <w:szCs w:val="32"/>
          <w:rtl/>
        </w:rPr>
        <w:t>َّ</w:t>
      </w:r>
      <w:r w:rsidRPr="00A9307F">
        <w:rPr>
          <w:rFonts w:ascii="Traditional Arabic" w:cs="KFGQPC Uthman Taha Naskh"/>
          <w:b/>
          <w:bCs/>
          <w:color w:val="1F3864"/>
          <w:sz w:val="32"/>
          <w:szCs w:val="32"/>
          <w:rtl/>
        </w:rPr>
        <w:t xml:space="preserve"> </w:t>
      </w:r>
      <w:r w:rsidRPr="00A9307F">
        <w:rPr>
          <w:rFonts w:ascii="Traditional Arabic" w:hAnsi="Traditional Arabic" w:cs="KFGQPC Uthman Taha Naskh"/>
          <w:b/>
          <w:bCs/>
          <w:color w:val="1F3864"/>
          <w:sz w:val="32"/>
          <w:szCs w:val="32"/>
          <w:rtl/>
        </w:rPr>
        <w:t>اللهُ وَأَنَّ مُحَمَّدًا رَسُولُ</w:t>
      </w:r>
      <w:r w:rsidRPr="00A9307F">
        <w:rPr>
          <w:rFonts w:ascii="Traditional Arabic" w:hAnsi="Traditional Arabic" w:cs="KFGQPC Uthman Taha Naskh" w:hint="cs"/>
          <w:b/>
          <w:bCs/>
          <w:color w:val="1F3864"/>
          <w:sz w:val="32"/>
          <w:szCs w:val="32"/>
          <w:rtl/>
        </w:rPr>
        <w:t xml:space="preserve"> اللهِ</w:t>
      </w:r>
      <w:r w:rsidRPr="00A9307F">
        <w:rPr>
          <w:rFonts w:ascii="Traditional Arabic" w:hAnsi="Traditional Arabic" w:cs="KFGQPC Uthman Taha Naskh"/>
          <w:b/>
          <w:bCs/>
          <w:color w:val="1F3864"/>
          <w:sz w:val="32"/>
          <w:szCs w:val="32"/>
          <w:rtl/>
        </w:rPr>
        <w:t xml:space="preserve"> وَإِقَامِ الصَّلا</w:t>
      </w:r>
      <w:r w:rsidRPr="00A9307F">
        <w:rPr>
          <w:rFonts w:ascii="Traditional Arabic" w:hAnsi="Traditional Arabic" w:cs="KFGQPC Uthman Taha Naskh" w:hint="cs"/>
          <w:b/>
          <w:bCs/>
          <w:color w:val="1F3864"/>
          <w:sz w:val="32"/>
          <w:szCs w:val="32"/>
          <w:rtl/>
        </w:rPr>
        <w:t>َ</w:t>
      </w:r>
      <w:r w:rsidRPr="00A9307F">
        <w:rPr>
          <w:rFonts w:ascii="Traditional Arabic" w:hAnsi="Traditional Arabic" w:cs="KFGQPC Uthman Taha Naskh"/>
          <w:b/>
          <w:bCs/>
          <w:color w:val="1F3864"/>
          <w:sz w:val="32"/>
          <w:szCs w:val="32"/>
          <w:rtl/>
        </w:rPr>
        <w:t>ةِ وَإِيتَاءِ الزَّكَاةِ</w:t>
      </w:r>
      <w:r w:rsidRPr="00A9307F">
        <w:rPr>
          <w:rFonts w:ascii="Traditional Arabic" w:hAnsi="Traditional Arabic" w:cs="KFGQPC Uthman Taha Naskh" w:hint="cs"/>
          <w:b/>
          <w:bCs/>
          <w:color w:val="1F3864"/>
          <w:sz w:val="32"/>
          <w:szCs w:val="32"/>
          <w:rtl/>
        </w:rPr>
        <w:t xml:space="preserve"> </w:t>
      </w:r>
      <w:r w:rsidRPr="00A9307F">
        <w:rPr>
          <w:rFonts w:ascii="Traditional Arabic" w:hAnsi="Traditional Arabic" w:cs="KFGQPC Uthman Taha Naskh"/>
          <w:b/>
          <w:bCs/>
          <w:color w:val="1F3864"/>
          <w:sz w:val="32"/>
          <w:szCs w:val="32"/>
          <w:rtl/>
        </w:rPr>
        <w:t>وَحَجِّ الْبَيْتِ</w:t>
      </w:r>
      <w:r w:rsidRPr="00A9307F">
        <w:rPr>
          <w:rFonts w:ascii="Traditional Arabic" w:hAnsi="Traditional Arabic" w:cs="KFGQPC Uthman Taha Naskh" w:hint="cs"/>
          <w:b/>
          <w:bCs/>
          <w:color w:val="1F3864"/>
          <w:sz w:val="32"/>
          <w:szCs w:val="32"/>
          <w:rtl/>
        </w:rPr>
        <w:t xml:space="preserve"> </w:t>
      </w:r>
      <w:r w:rsidRPr="00A9307F">
        <w:rPr>
          <w:rFonts w:ascii="Traditional Arabic" w:hAnsi="Traditional Arabic" w:cs="KFGQPC Uthman Taha Naskh"/>
          <w:b/>
          <w:bCs/>
          <w:color w:val="1F3864"/>
          <w:sz w:val="32"/>
          <w:szCs w:val="32"/>
          <w:rtl/>
        </w:rPr>
        <w:t>وَصَوْمِ رَمَضَانَ</w:t>
      </w:r>
      <w:r w:rsidRPr="00A9307F">
        <w:rPr>
          <w:rFonts w:ascii="Traditional Arabic" w:hAnsi="Traditional Arabic" w:cs="KFGQPC Uthman Taha Naskh" w:hint="cs"/>
          <w:b/>
          <w:bCs/>
          <w:color w:val="1F3864"/>
          <w:sz w:val="32"/>
          <w:szCs w:val="32"/>
          <w:rtl/>
        </w:rPr>
        <w:t>}</w:t>
      </w:r>
    </w:p>
    <w:p w:rsidR="004A10FC" w:rsidRDefault="00C2408E" w:rsidP="00C7363C">
      <w:pPr>
        <w:bidi w:val="0"/>
        <w:spacing w:before="120" w:after="0" w:line="240" w:lineRule="auto"/>
        <w:jc w:val="lowKashida"/>
        <w:rPr>
          <w:bCs/>
          <w:lang w:val="vi-VN"/>
        </w:rPr>
      </w:pPr>
      <w:r>
        <w:rPr>
          <w:rFonts w:asciiTheme="majorBidi" w:hAnsiTheme="majorBidi" w:cstheme="majorBidi"/>
          <w:b/>
          <w:bCs/>
          <w:color w:val="002060"/>
          <w:lang w:val="vi-VN"/>
        </w:rPr>
        <w:t>“</w:t>
      </w:r>
      <w:r w:rsidR="00C85A57" w:rsidRPr="00793B77">
        <w:rPr>
          <w:rFonts w:asciiTheme="majorBidi" w:hAnsiTheme="majorBidi" w:cstheme="majorBidi"/>
          <w:b/>
          <w:bCs/>
          <w:color w:val="002060"/>
          <w:lang w:val="vi-VN"/>
        </w:rPr>
        <w:t>Islam được xây dựng trên năm trụ cộ</w:t>
      </w:r>
      <w:r w:rsidR="007D4030" w:rsidRPr="00793B77">
        <w:rPr>
          <w:rFonts w:asciiTheme="majorBidi" w:hAnsiTheme="majorBidi" w:cstheme="majorBidi"/>
          <w:b/>
          <w:bCs/>
          <w:color w:val="002060"/>
          <w:lang w:val="vi-VN"/>
        </w:rPr>
        <w:t>t</w:t>
      </w:r>
      <w:r w:rsidR="007D4030" w:rsidRPr="00793B77">
        <w:rPr>
          <w:rFonts w:asciiTheme="majorBidi" w:hAnsiTheme="majorBidi" w:cstheme="majorBidi"/>
          <w:b/>
          <w:bCs/>
          <w:color w:val="002060"/>
          <w:lang w:val="fr-FR"/>
        </w:rPr>
        <w:t>:</w:t>
      </w:r>
      <w:r w:rsidR="00C85A57" w:rsidRPr="00793B77">
        <w:rPr>
          <w:rFonts w:asciiTheme="majorBidi" w:hAnsiTheme="majorBidi" w:cstheme="majorBidi"/>
          <w:b/>
          <w:bCs/>
          <w:color w:val="002060"/>
          <w:lang w:val="vi-VN"/>
        </w:rPr>
        <w:t xml:space="preserve"> lời tuyên thệ Laa i laa ha il lol loh và Muhammad là </w:t>
      </w:r>
      <w:r w:rsidR="00EC1422" w:rsidRPr="00793B77">
        <w:rPr>
          <w:rFonts w:asciiTheme="majorBidi" w:hAnsiTheme="majorBidi" w:cstheme="majorBidi"/>
          <w:b/>
          <w:bCs/>
          <w:color w:val="002060"/>
          <w:lang w:val="vi-VN"/>
        </w:rPr>
        <w:t>Thiên Sứ</w:t>
      </w:r>
      <w:r w:rsidR="00C85A57" w:rsidRPr="00793B77">
        <w:rPr>
          <w:rFonts w:asciiTheme="majorBidi" w:hAnsiTheme="majorBidi" w:cstheme="majorBidi"/>
          <w:b/>
          <w:bCs/>
          <w:color w:val="002060"/>
          <w:lang w:val="vi-VN"/>
        </w:rPr>
        <w:t xml:space="preserve"> của Allah, dâng lễ Salah, xuất Zakat bắt buộc, </w:t>
      </w:r>
      <w:r w:rsidR="004F3451" w:rsidRPr="00793B77">
        <w:rPr>
          <w:rFonts w:asciiTheme="majorBidi" w:hAnsiTheme="majorBidi" w:cstheme="majorBidi"/>
          <w:b/>
          <w:bCs/>
          <w:color w:val="002060"/>
          <w:lang w:val="vi-VN"/>
        </w:rPr>
        <w:t xml:space="preserve">nhịn chay </w:t>
      </w:r>
      <w:r w:rsidR="00BB253E">
        <w:rPr>
          <w:rFonts w:asciiTheme="majorBidi" w:hAnsiTheme="majorBidi" w:cstheme="majorBidi"/>
          <w:b/>
          <w:bCs/>
          <w:color w:val="002060"/>
          <w:lang w:val="vi-VN"/>
        </w:rPr>
        <w:t>Romadon</w:t>
      </w:r>
      <w:r w:rsidR="004F3451" w:rsidRPr="00793B77">
        <w:rPr>
          <w:rFonts w:asciiTheme="majorBidi" w:hAnsiTheme="majorBidi" w:cstheme="majorBidi"/>
          <w:b/>
          <w:bCs/>
          <w:color w:val="002060"/>
          <w:lang w:val="fr-FR"/>
        </w:rPr>
        <w:t xml:space="preserve"> và </w:t>
      </w:r>
      <w:r w:rsidR="00C85A57" w:rsidRPr="00793B77">
        <w:rPr>
          <w:rFonts w:asciiTheme="majorBidi" w:hAnsiTheme="majorBidi" w:cstheme="majorBidi"/>
          <w:b/>
          <w:bCs/>
          <w:color w:val="002060"/>
          <w:lang w:val="vi-VN"/>
        </w:rPr>
        <w:t>hành hương Hajj tại ngôi đền Ka'bah.</w:t>
      </w:r>
      <w:r>
        <w:rPr>
          <w:rFonts w:asciiTheme="majorBidi" w:hAnsiTheme="majorBidi" w:cstheme="majorBidi"/>
          <w:b/>
          <w:bCs/>
          <w:color w:val="002060"/>
          <w:lang w:val="vi-VN"/>
        </w:rPr>
        <w:t>”</w:t>
      </w:r>
      <w:r w:rsidR="00C85A57" w:rsidRPr="004F3451">
        <w:rPr>
          <w:rFonts w:ascii="Rockwell Extra Bold" w:eastAsia="Calibri" w:hAnsi="Rockwell Extra Bold" w:cs="Traditional Arabic"/>
          <w:color w:val="C00000"/>
          <w:vertAlign w:val="superscript"/>
          <w:lang w:val="vi-VN"/>
        </w:rPr>
        <w:t>(</w:t>
      </w:r>
      <w:r w:rsidR="00C85A57" w:rsidRPr="004F3451">
        <w:rPr>
          <w:rStyle w:val="FootnoteReference"/>
          <w:rFonts w:ascii="Rockwell Extra Bold" w:eastAsia="Calibri" w:hAnsi="Rockwell Extra Bold" w:cs="Traditional Arabic"/>
          <w:color w:val="C00000"/>
        </w:rPr>
        <w:footnoteReference w:id="83"/>
      </w:r>
      <w:r w:rsidR="00C85A57" w:rsidRPr="004F3451">
        <w:rPr>
          <w:rFonts w:ascii="Rockwell Extra Bold" w:eastAsia="Calibri" w:hAnsi="Rockwell Extra Bold" w:cs="Traditional Arabic"/>
          <w:color w:val="C00000"/>
          <w:vertAlign w:val="superscript"/>
          <w:lang w:val="vi-VN"/>
        </w:rPr>
        <w:t>)</w:t>
      </w:r>
      <w:r w:rsidR="00C85A57" w:rsidRPr="004F3451">
        <w:rPr>
          <w:bCs/>
        </w:rPr>
        <w:t xml:space="preserve"> </w:t>
      </w:r>
    </w:p>
    <w:p w:rsidR="006F4EA8" w:rsidRPr="006F4EA8" w:rsidRDefault="006F4EA8" w:rsidP="006F4EA8">
      <w:pPr>
        <w:bidi w:val="0"/>
        <w:spacing w:before="120" w:after="0" w:line="240" w:lineRule="auto"/>
        <w:jc w:val="lowKashida"/>
        <w:rPr>
          <w:b/>
          <w:bCs/>
          <w:lang w:val="vi-VN"/>
        </w:rPr>
      </w:pPr>
    </w:p>
    <w:p w:rsidR="00F02E19" w:rsidRPr="00A9307F" w:rsidRDefault="004A10FC" w:rsidP="00A9307F">
      <w:pPr>
        <w:pStyle w:val="ListParagraph"/>
        <w:numPr>
          <w:ilvl w:val="0"/>
          <w:numId w:val="16"/>
        </w:numPr>
        <w:bidi w:val="0"/>
        <w:spacing w:before="120" w:after="0" w:line="240" w:lineRule="auto"/>
        <w:ind w:left="1080"/>
        <w:jc w:val="both"/>
        <w:rPr>
          <w:rFonts w:asciiTheme="majorBidi" w:hAnsiTheme="majorBidi" w:cstheme="majorBidi"/>
          <w:b/>
          <w:bCs/>
          <w:lang w:val="vi-VN"/>
        </w:rPr>
      </w:pPr>
      <w:r w:rsidRPr="00A9307F">
        <w:rPr>
          <w:rFonts w:asciiTheme="majorBidi" w:hAnsiTheme="majorBidi" w:cstheme="majorBidi"/>
          <w:b/>
          <w:bCs/>
          <w:lang w:val="vi-VN"/>
        </w:rPr>
        <w:lastRenderedPageBreak/>
        <w:t>Giá trị của</w:t>
      </w:r>
      <w:r w:rsidR="00B10508" w:rsidRPr="006F4EA8">
        <w:rPr>
          <w:rFonts w:asciiTheme="majorBidi" w:hAnsiTheme="majorBidi" w:cstheme="majorBidi"/>
          <w:b/>
          <w:bCs/>
          <w:lang w:val="vi-VN"/>
        </w:rPr>
        <w:t xml:space="preserve"> sự hành lễ</w:t>
      </w:r>
      <w:r w:rsidRPr="00A9307F">
        <w:rPr>
          <w:rFonts w:asciiTheme="majorBidi" w:hAnsiTheme="majorBidi" w:cstheme="majorBidi"/>
          <w:b/>
          <w:bCs/>
          <w:lang w:val="vi-VN"/>
        </w:rPr>
        <w:t xml:space="preserve"> Salah:</w:t>
      </w:r>
    </w:p>
    <w:p w:rsidR="004A10FC" w:rsidRPr="0066520C" w:rsidRDefault="0066520C" w:rsidP="00C7363C">
      <w:pPr>
        <w:bidi w:val="0"/>
        <w:spacing w:before="120" w:after="0" w:line="240" w:lineRule="auto"/>
        <w:ind w:firstLine="720"/>
        <w:jc w:val="both"/>
        <w:rPr>
          <w:rFonts w:cs="Arial Unicode MS"/>
          <w:lang w:val="vi-VN"/>
        </w:rPr>
      </w:pPr>
      <w:r w:rsidRPr="0066520C">
        <w:rPr>
          <w:rFonts w:cs="Arial Unicode MS"/>
          <w:lang w:val="vi-VN"/>
        </w:rPr>
        <w:t>Giá trị của sự h</w:t>
      </w:r>
      <w:r w:rsidR="00B10508" w:rsidRPr="0066520C">
        <w:rPr>
          <w:rFonts w:cs="Arial Unicode MS"/>
          <w:lang w:val="vi-VN"/>
        </w:rPr>
        <w:t xml:space="preserve">ành lễ </w:t>
      </w:r>
      <w:r w:rsidR="001F39BD" w:rsidRPr="0066520C">
        <w:rPr>
          <w:rFonts w:cs="Arial Unicode MS"/>
          <w:lang w:val="vi-VN"/>
        </w:rPr>
        <w:t>Salah trong</w:t>
      </w:r>
      <w:r w:rsidR="00B10508" w:rsidRPr="0066520C">
        <w:rPr>
          <w:rFonts w:cs="Arial Unicode MS"/>
          <w:lang w:val="vi-VN"/>
        </w:rPr>
        <w:t xml:space="preserve"> tôn giáo</w:t>
      </w:r>
      <w:r w:rsidR="001F39BD" w:rsidRPr="0066520C">
        <w:rPr>
          <w:rFonts w:cs="Arial Unicode MS"/>
          <w:lang w:val="vi-VN"/>
        </w:rPr>
        <w:t xml:space="preserve"> Islam</w:t>
      </w:r>
      <w:r w:rsidRPr="0066520C">
        <w:rPr>
          <w:rFonts w:cs="Arial Unicode MS"/>
          <w:lang w:val="vi-VN"/>
        </w:rPr>
        <w:t xml:space="preserve"> sẽ được</w:t>
      </w:r>
      <w:r w:rsidR="00B10508" w:rsidRPr="0066520C">
        <w:rPr>
          <w:rFonts w:cs="Arial Unicode MS"/>
          <w:lang w:val="vi-VN"/>
        </w:rPr>
        <w:t xml:space="preserve"> Allah ban</w:t>
      </w:r>
      <w:r w:rsidR="001F39BD" w:rsidRPr="0066520C">
        <w:rPr>
          <w:rFonts w:cs="Arial Unicode MS"/>
          <w:lang w:val="vi-VN"/>
        </w:rPr>
        <w:t xml:space="preserve"> thưởng </w:t>
      </w:r>
      <w:r w:rsidR="00B10508" w:rsidRPr="0066520C">
        <w:rPr>
          <w:rFonts w:cs="Arial Unicode MS"/>
          <w:lang w:val="vi-VN"/>
        </w:rPr>
        <w:t xml:space="preserve">rất </w:t>
      </w:r>
      <w:r w:rsidR="001F39BD" w:rsidRPr="0066520C">
        <w:rPr>
          <w:rFonts w:cs="Arial Unicode MS"/>
          <w:lang w:val="vi-VN"/>
        </w:rPr>
        <w:t>vĩ đại cho người hoàn thành bổn phận này, điển hình:</w:t>
      </w:r>
    </w:p>
    <w:p w:rsidR="001F39BD" w:rsidRPr="004F3451" w:rsidRDefault="001E3B09" w:rsidP="00C7363C">
      <w:pPr>
        <w:bidi w:val="0"/>
        <w:spacing w:before="120" w:after="0" w:line="240" w:lineRule="auto"/>
        <w:ind w:firstLine="720"/>
        <w:jc w:val="both"/>
        <w:rPr>
          <w:rFonts w:cs="Arial Unicode MS"/>
          <w:lang w:val="vi-VN"/>
        </w:rPr>
      </w:pPr>
      <w:r>
        <w:rPr>
          <w:rFonts w:cs="Arial Unicode MS"/>
          <w:lang w:val="vi-VN"/>
        </w:rPr>
        <w:t xml:space="preserve">1- </w:t>
      </w:r>
      <w:r>
        <w:rPr>
          <w:rFonts w:cs="Arial Unicode MS"/>
          <w:lang w:val="fr-FR"/>
        </w:rPr>
        <w:t>Có người hỏi</w:t>
      </w:r>
      <w:r w:rsidR="001F39BD" w:rsidRPr="0066520C">
        <w:rPr>
          <w:rFonts w:cs="Arial Unicode MS"/>
          <w:lang w:val="vi-VN"/>
        </w:rPr>
        <w:t xml:space="preserve"> Thiên Sứ</w:t>
      </w:r>
      <w:r w:rsidR="00C83F3F" w:rsidRPr="0066520C">
        <w:rPr>
          <w:rFonts w:cs="Arial Unicode MS"/>
          <w:lang w:val="vi-VN"/>
        </w:rPr>
        <w:t xml:space="preserve"> </w:t>
      </w:r>
      <w:r w:rsidR="00C83F3F" w:rsidRPr="0066520C">
        <w:rPr>
          <w:rFonts w:cs="Arial Unicode MS" w:hint="eastAsia"/>
          <w:color w:val="C00000"/>
          <w:rtl/>
          <w:lang w:val="vi-VN"/>
        </w:rPr>
        <w:t>ﷺ</w:t>
      </w:r>
      <w:r w:rsidR="001F39BD" w:rsidRPr="0066520C">
        <w:rPr>
          <w:rFonts w:cs="Arial Unicode MS"/>
          <w:lang w:val="vi-VN"/>
        </w:rPr>
        <w:t xml:space="preserve"> </w:t>
      </w:r>
      <w:r>
        <w:rPr>
          <w:rFonts w:cs="Arial Unicode MS"/>
          <w:lang w:val="fr-FR"/>
        </w:rPr>
        <w:t>về</w:t>
      </w:r>
      <w:r w:rsidR="001F39BD" w:rsidRPr="0066520C">
        <w:rPr>
          <w:rFonts w:cs="Arial Unicode MS"/>
          <w:lang w:val="vi-VN"/>
        </w:rPr>
        <w:t xml:space="preserve"> việc hành đạo nào tốt đẹp nhất thì Ngườ</w:t>
      </w:r>
      <w:r>
        <w:rPr>
          <w:rFonts w:cs="Arial Unicode MS"/>
          <w:lang w:val="vi-VN"/>
        </w:rPr>
        <w:t xml:space="preserve">i </w:t>
      </w:r>
      <w:r>
        <w:rPr>
          <w:rFonts w:cs="Arial Unicode MS"/>
          <w:lang w:val="fr-FR"/>
        </w:rPr>
        <w:t>nói</w:t>
      </w:r>
      <w:r w:rsidR="001F39BD" w:rsidRPr="0066520C">
        <w:rPr>
          <w:rFonts w:cs="Arial Unicode MS"/>
          <w:lang w:val="vi-VN"/>
        </w:rPr>
        <w:t>:</w:t>
      </w:r>
    </w:p>
    <w:p w:rsidR="00704275" w:rsidRPr="00A9307F" w:rsidRDefault="00704275" w:rsidP="00C7363C">
      <w:pPr>
        <w:spacing w:before="120" w:after="0" w:line="240" w:lineRule="auto"/>
        <w:jc w:val="both"/>
        <w:rPr>
          <w:rFonts w:eastAsia="Calibri" w:cs="KFGQPC Uthman Taha Naskh"/>
          <w:color w:val="1F3864"/>
          <w:sz w:val="32"/>
          <w:szCs w:val="32"/>
          <w:rtl/>
          <w:lang w:val="vi-VN"/>
        </w:rPr>
      </w:pPr>
      <w:r w:rsidRPr="00A9307F">
        <w:rPr>
          <w:rFonts w:ascii="KFGQPC Uthman Taha Naskh" w:eastAsia="Calibri" w:hAnsi="KFGQPC Uthman Taha Naskh" w:cs="KFGQPC Uthman Taha Naskh" w:hint="cs"/>
          <w:b/>
          <w:bCs/>
          <w:color w:val="1F3864"/>
          <w:sz w:val="32"/>
          <w:szCs w:val="32"/>
          <w:rtl/>
        </w:rPr>
        <w:t>{</w:t>
      </w:r>
      <w:r w:rsidR="0030348E" w:rsidRPr="00A9307F">
        <w:rPr>
          <w:rFonts w:ascii="KFGQPC Uthman Taha Naskh" w:eastAsia="Calibri" w:hAnsi="KFGQPC Uthman Taha Naskh" w:cs="KFGQPC Uthman Taha Naskh" w:hint="cs"/>
          <w:b/>
          <w:bCs/>
          <w:color w:val="1F3864"/>
          <w:sz w:val="32"/>
          <w:szCs w:val="32"/>
          <w:rtl/>
        </w:rPr>
        <w:t>الصَّلَاةُ لِوَقْتِهَا</w:t>
      </w:r>
      <w:r w:rsidRPr="00A9307F">
        <w:rPr>
          <w:rFonts w:ascii="KFGQPC Uthman Taha Naskh" w:eastAsia="Calibri" w:hAnsi="KFGQPC Uthman Taha Naskh" w:cs="KFGQPC Uthman Taha Naskh" w:hint="cs"/>
          <w:b/>
          <w:bCs/>
          <w:color w:val="1F3864"/>
          <w:sz w:val="32"/>
          <w:szCs w:val="32"/>
          <w:rtl/>
        </w:rPr>
        <w:t>}</w:t>
      </w:r>
    </w:p>
    <w:p w:rsidR="0030348E" w:rsidRPr="004F3451"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1F3864"/>
          <w:lang w:val="vi-VN"/>
        </w:rPr>
        <w:t>“</w:t>
      </w:r>
      <w:r w:rsidR="0066520C" w:rsidRPr="00793B77">
        <w:rPr>
          <w:rFonts w:eastAsia="Calibri"/>
          <w:b/>
          <w:bCs/>
          <w:color w:val="1F3864"/>
          <w:lang w:val="fr-FR"/>
        </w:rPr>
        <w:t xml:space="preserve">Hãy hành lễ </w:t>
      </w:r>
      <w:r w:rsidR="00704275" w:rsidRPr="00793B77">
        <w:rPr>
          <w:rFonts w:eastAsia="Calibri"/>
          <w:b/>
          <w:bCs/>
          <w:color w:val="1F3864"/>
          <w:lang w:val="vi-VN"/>
        </w:rPr>
        <w:t xml:space="preserve">Salah </w:t>
      </w:r>
      <w:r w:rsidR="002C5C7B" w:rsidRPr="00793B77">
        <w:rPr>
          <w:rFonts w:eastAsia="Calibri"/>
          <w:b/>
          <w:bCs/>
          <w:color w:val="1F3864"/>
          <w:lang w:val="vi-VN"/>
        </w:rPr>
        <w:t xml:space="preserve">theo </w:t>
      </w:r>
      <w:r w:rsidR="00704275" w:rsidRPr="00793B77">
        <w:rPr>
          <w:rFonts w:eastAsia="Calibri"/>
          <w:b/>
          <w:bCs/>
          <w:color w:val="1F3864"/>
          <w:lang w:val="vi-VN"/>
        </w:rPr>
        <w:t xml:space="preserve">giờ </w:t>
      </w:r>
      <w:r w:rsidR="002C5C7B" w:rsidRPr="00793B77">
        <w:rPr>
          <w:rFonts w:eastAsia="Calibri"/>
          <w:b/>
          <w:bCs/>
          <w:color w:val="1F3864"/>
          <w:lang w:val="vi-VN"/>
        </w:rPr>
        <w:t>đã định</w:t>
      </w:r>
      <w:r w:rsidR="00704275" w:rsidRPr="00793B77">
        <w:rPr>
          <w:rFonts w:eastAsia="Calibri"/>
          <w:b/>
          <w:bCs/>
          <w:color w:val="1F3864"/>
          <w:lang w:val="vi-VN"/>
        </w:rPr>
        <w:t>.</w:t>
      </w:r>
      <w:r>
        <w:rPr>
          <w:rFonts w:eastAsia="Calibri"/>
          <w:b/>
          <w:bCs/>
          <w:color w:val="1F3864"/>
          <w:lang w:val="vi-VN"/>
        </w:rPr>
        <w:t>”</w:t>
      </w:r>
      <w:r w:rsidR="00704275" w:rsidRPr="004F3451">
        <w:rPr>
          <w:rFonts w:ascii="Rockwell Extra Bold" w:eastAsia="Calibri" w:hAnsi="Rockwell Extra Bold" w:cs="Traditional Arabic"/>
          <w:color w:val="C00000"/>
          <w:vertAlign w:val="superscript"/>
          <w:lang w:val="vi-VN"/>
        </w:rPr>
        <w:t>(</w:t>
      </w:r>
      <w:r w:rsidR="00704275" w:rsidRPr="004F3451">
        <w:rPr>
          <w:rStyle w:val="FootnoteReference"/>
          <w:rFonts w:ascii="Rockwell Extra Bold" w:eastAsia="Calibri" w:hAnsi="Rockwell Extra Bold" w:cs="Traditional Arabic"/>
          <w:color w:val="C00000"/>
        </w:rPr>
        <w:footnoteReference w:id="84"/>
      </w:r>
      <w:r w:rsidR="00704275" w:rsidRPr="004F3451">
        <w:rPr>
          <w:rFonts w:ascii="Rockwell Extra Bold" w:eastAsia="Calibri" w:hAnsi="Rockwell Extra Bold" w:cs="Traditional Arabic"/>
          <w:color w:val="C00000"/>
          <w:vertAlign w:val="superscript"/>
          <w:lang w:val="vi-VN"/>
        </w:rPr>
        <w:t>)</w:t>
      </w:r>
      <w:r w:rsidR="00704275" w:rsidRPr="004F3451">
        <w:rPr>
          <w:rFonts w:ascii="Arial" w:eastAsia="Calibri" w:hAnsi="Arial" w:cs="Traditional Arabic"/>
          <w:color w:val="C00000"/>
          <w:vertAlign w:val="superscript"/>
          <w:lang w:val="vi-VN"/>
        </w:rPr>
        <w:t xml:space="preserve"> </w:t>
      </w:r>
    </w:p>
    <w:p w:rsidR="00704275" w:rsidRPr="004F3451" w:rsidRDefault="0030348E" w:rsidP="00C7363C">
      <w:pPr>
        <w:bidi w:val="0"/>
        <w:spacing w:before="120" w:after="0" w:line="240" w:lineRule="auto"/>
        <w:ind w:firstLine="720"/>
        <w:jc w:val="lowKashida"/>
        <w:rPr>
          <w:rFonts w:eastAsia="Calibri"/>
          <w:lang w:val="vi-VN"/>
        </w:rPr>
      </w:pPr>
      <w:r w:rsidRPr="004F3451">
        <w:rPr>
          <w:rFonts w:eastAsia="Calibri"/>
          <w:lang w:val="vi-VN"/>
        </w:rPr>
        <w:t>2-</w:t>
      </w:r>
      <w:r w:rsidR="00CD6F8F" w:rsidRPr="004F3451">
        <w:rPr>
          <w:rFonts w:eastAsia="Calibri"/>
          <w:lang w:val="vi-VN"/>
        </w:rPr>
        <w:t xml:space="preserve"> </w:t>
      </w:r>
      <w:r w:rsidR="00C83F3F" w:rsidRPr="004F3451">
        <w:rPr>
          <w:rFonts w:eastAsia="Calibri"/>
          <w:lang w:val="vi-VN"/>
        </w:rPr>
        <w:t xml:space="preserve">Thiên Sứ </w:t>
      </w:r>
      <w:r w:rsidR="00C83F3F" w:rsidRPr="004F3451">
        <w:rPr>
          <w:rFonts w:cs="Arial Unicode MS" w:hint="eastAsia"/>
          <w:color w:val="C00000"/>
          <w:rtl/>
          <w:lang w:val="vi-VN"/>
        </w:rPr>
        <w:t>ﷺ</w:t>
      </w:r>
      <w:r w:rsidR="00C83F3F" w:rsidRPr="004F3451">
        <w:rPr>
          <w:rFonts w:eastAsia="Calibri"/>
          <w:lang w:val="vi-VN"/>
        </w:rPr>
        <w:t xml:space="preserve"> nói:</w:t>
      </w:r>
    </w:p>
    <w:p w:rsidR="00065425" w:rsidRPr="00A9307F" w:rsidRDefault="005052FD" w:rsidP="00C7363C">
      <w:pPr>
        <w:spacing w:before="120" w:after="0" w:line="240" w:lineRule="auto"/>
        <w:jc w:val="lowKashida"/>
        <w:rPr>
          <w:rFonts w:ascii="Traditional Arabic" w:cs="KFGQPC Uthman Taha Naskh"/>
          <w:b/>
          <w:bCs/>
          <w:color w:val="1F3864"/>
          <w:sz w:val="32"/>
          <w:szCs w:val="32"/>
          <w:rtl/>
        </w:rPr>
      </w:pPr>
      <w:r w:rsidRPr="00A9307F">
        <w:rPr>
          <w:rFonts w:ascii="Traditional Arabic" w:cs="KFGQPC Uthman Taha Naskh" w:hint="cs"/>
          <w:b/>
          <w:bCs/>
          <w:color w:val="1F3864"/>
          <w:sz w:val="32"/>
          <w:szCs w:val="32"/>
          <w:rtl/>
        </w:rPr>
        <w:t>{أَرَأَيْتُمْ</w:t>
      </w:r>
      <w:r w:rsidRPr="00A9307F">
        <w:rPr>
          <w:rFonts w:ascii="Traditional Arabic" w:cs="KFGQPC Uthman Taha Naskh"/>
          <w:b/>
          <w:bCs/>
          <w:color w:val="1F3864"/>
          <w:sz w:val="32"/>
          <w:szCs w:val="32"/>
          <w:rtl/>
        </w:rPr>
        <w:t xml:space="preserve"> </w:t>
      </w:r>
      <w:r w:rsidRPr="00A9307F">
        <w:rPr>
          <w:rFonts w:ascii="Traditional Arabic" w:cs="KFGQPC Uthman Taha Naskh" w:hint="cs"/>
          <w:b/>
          <w:bCs/>
          <w:color w:val="1F3864"/>
          <w:sz w:val="32"/>
          <w:szCs w:val="32"/>
          <w:rtl/>
        </w:rPr>
        <w:t>لَوْ</w:t>
      </w:r>
      <w:r w:rsidRPr="00A9307F">
        <w:rPr>
          <w:rFonts w:ascii="Traditional Arabic" w:cs="KFGQPC Uthman Taha Naskh"/>
          <w:b/>
          <w:bCs/>
          <w:color w:val="1F3864"/>
          <w:sz w:val="32"/>
          <w:szCs w:val="32"/>
          <w:rtl/>
        </w:rPr>
        <w:t xml:space="preserve"> </w:t>
      </w:r>
      <w:r w:rsidRPr="00A9307F">
        <w:rPr>
          <w:rFonts w:ascii="Traditional Arabic" w:cs="KFGQPC Uthman Taha Naskh" w:hint="cs"/>
          <w:b/>
          <w:bCs/>
          <w:color w:val="1F3864"/>
          <w:sz w:val="32"/>
          <w:szCs w:val="32"/>
          <w:rtl/>
        </w:rPr>
        <w:t>أَنَّ</w:t>
      </w:r>
      <w:r w:rsidRPr="00A9307F">
        <w:rPr>
          <w:rFonts w:ascii="Traditional Arabic" w:cs="KFGQPC Uthman Taha Naskh"/>
          <w:b/>
          <w:bCs/>
          <w:color w:val="1F3864"/>
          <w:sz w:val="32"/>
          <w:szCs w:val="32"/>
          <w:rtl/>
        </w:rPr>
        <w:t xml:space="preserve"> </w:t>
      </w:r>
      <w:r w:rsidRPr="00A9307F">
        <w:rPr>
          <w:rFonts w:ascii="Traditional Arabic" w:cs="KFGQPC Uthman Taha Naskh" w:hint="cs"/>
          <w:b/>
          <w:bCs/>
          <w:color w:val="1F3864"/>
          <w:sz w:val="32"/>
          <w:szCs w:val="32"/>
          <w:rtl/>
        </w:rPr>
        <w:t>نَهَرًا</w:t>
      </w:r>
      <w:r w:rsidRPr="00A9307F">
        <w:rPr>
          <w:rFonts w:ascii="Traditional Arabic" w:cs="KFGQPC Uthman Taha Naskh"/>
          <w:b/>
          <w:bCs/>
          <w:color w:val="1F3864"/>
          <w:sz w:val="32"/>
          <w:szCs w:val="32"/>
          <w:rtl/>
        </w:rPr>
        <w:t xml:space="preserve"> </w:t>
      </w:r>
      <w:r w:rsidRPr="00A9307F">
        <w:rPr>
          <w:rFonts w:ascii="Traditional Arabic" w:cs="KFGQPC Uthman Taha Naskh" w:hint="cs"/>
          <w:b/>
          <w:bCs/>
          <w:color w:val="1F3864"/>
          <w:sz w:val="32"/>
          <w:szCs w:val="32"/>
          <w:rtl/>
        </w:rPr>
        <w:t>بِبَابِ</w:t>
      </w:r>
      <w:r w:rsidRPr="00A9307F">
        <w:rPr>
          <w:rFonts w:ascii="Traditional Arabic" w:cs="KFGQPC Uthman Taha Naskh"/>
          <w:b/>
          <w:bCs/>
          <w:color w:val="1F3864"/>
          <w:sz w:val="32"/>
          <w:szCs w:val="32"/>
          <w:rtl/>
        </w:rPr>
        <w:t xml:space="preserve"> </w:t>
      </w:r>
      <w:r w:rsidRPr="00A9307F">
        <w:rPr>
          <w:rFonts w:ascii="Traditional Arabic" w:cs="KFGQPC Uthman Taha Naskh" w:hint="cs"/>
          <w:b/>
          <w:bCs/>
          <w:color w:val="1F3864"/>
          <w:sz w:val="32"/>
          <w:szCs w:val="32"/>
          <w:rtl/>
        </w:rPr>
        <w:t>أَحَدِكُمْ</w:t>
      </w:r>
      <w:r w:rsidRPr="00A9307F">
        <w:rPr>
          <w:rFonts w:ascii="Traditional Arabic" w:cs="KFGQPC Uthman Taha Naskh"/>
          <w:b/>
          <w:bCs/>
          <w:color w:val="1F3864"/>
          <w:sz w:val="32"/>
          <w:szCs w:val="32"/>
          <w:rtl/>
        </w:rPr>
        <w:t xml:space="preserve"> </w:t>
      </w:r>
      <w:r w:rsidRPr="00A9307F">
        <w:rPr>
          <w:rFonts w:ascii="Traditional Arabic" w:cs="KFGQPC Uthman Taha Naskh" w:hint="cs"/>
          <w:b/>
          <w:bCs/>
          <w:color w:val="1F3864"/>
          <w:sz w:val="32"/>
          <w:szCs w:val="32"/>
          <w:rtl/>
        </w:rPr>
        <w:t>يَغْتَسِلُ</w:t>
      </w:r>
      <w:r w:rsidRPr="00A9307F">
        <w:rPr>
          <w:rFonts w:ascii="Traditional Arabic" w:cs="KFGQPC Uthman Taha Naskh"/>
          <w:b/>
          <w:bCs/>
          <w:color w:val="1F3864"/>
          <w:sz w:val="32"/>
          <w:szCs w:val="32"/>
          <w:rtl/>
        </w:rPr>
        <w:t xml:space="preserve"> </w:t>
      </w:r>
      <w:r w:rsidRPr="00A9307F">
        <w:rPr>
          <w:rFonts w:ascii="Traditional Arabic" w:cs="KFGQPC Uthman Taha Naskh" w:hint="cs"/>
          <w:b/>
          <w:bCs/>
          <w:color w:val="1F3864"/>
          <w:sz w:val="32"/>
          <w:szCs w:val="32"/>
          <w:rtl/>
        </w:rPr>
        <w:t>فِيهِ</w:t>
      </w:r>
      <w:r w:rsidRPr="00A9307F">
        <w:rPr>
          <w:rFonts w:ascii="Traditional Arabic" w:cs="KFGQPC Uthman Taha Naskh"/>
          <w:b/>
          <w:bCs/>
          <w:color w:val="1F3864"/>
          <w:sz w:val="32"/>
          <w:szCs w:val="32"/>
          <w:rtl/>
        </w:rPr>
        <w:t xml:space="preserve"> </w:t>
      </w:r>
      <w:r w:rsidRPr="00A9307F">
        <w:rPr>
          <w:rFonts w:ascii="Traditional Arabic" w:cs="KFGQPC Uthman Taha Naskh" w:hint="cs"/>
          <w:b/>
          <w:bCs/>
          <w:color w:val="1F3864"/>
          <w:sz w:val="32"/>
          <w:szCs w:val="32"/>
          <w:rtl/>
        </w:rPr>
        <w:t>كُلَّ</w:t>
      </w:r>
      <w:r w:rsidRPr="00A9307F">
        <w:rPr>
          <w:rFonts w:ascii="Traditional Arabic" w:cs="KFGQPC Uthman Taha Naskh"/>
          <w:b/>
          <w:bCs/>
          <w:color w:val="1F3864"/>
          <w:sz w:val="32"/>
          <w:szCs w:val="32"/>
          <w:rtl/>
        </w:rPr>
        <w:t xml:space="preserve"> </w:t>
      </w:r>
      <w:r w:rsidRPr="00A9307F">
        <w:rPr>
          <w:rFonts w:ascii="Traditional Arabic" w:cs="KFGQPC Uthman Taha Naskh" w:hint="cs"/>
          <w:b/>
          <w:bCs/>
          <w:color w:val="1F3864"/>
          <w:sz w:val="32"/>
          <w:szCs w:val="32"/>
          <w:rtl/>
        </w:rPr>
        <w:t>يَوْمٍ</w:t>
      </w:r>
      <w:r w:rsidRPr="00A9307F">
        <w:rPr>
          <w:rFonts w:ascii="Traditional Arabic" w:cs="KFGQPC Uthman Taha Naskh"/>
          <w:b/>
          <w:bCs/>
          <w:color w:val="1F3864"/>
          <w:sz w:val="32"/>
          <w:szCs w:val="32"/>
          <w:rtl/>
        </w:rPr>
        <w:t xml:space="preserve"> </w:t>
      </w:r>
      <w:r w:rsidRPr="00A9307F">
        <w:rPr>
          <w:rFonts w:ascii="Traditional Arabic" w:cs="KFGQPC Uthman Taha Naskh" w:hint="cs"/>
          <w:b/>
          <w:bCs/>
          <w:color w:val="1F3864"/>
          <w:sz w:val="32"/>
          <w:szCs w:val="32"/>
          <w:rtl/>
        </w:rPr>
        <w:t>خَمْسًا،</w:t>
      </w:r>
      <w:r w:rsidRPr="00A9307F">
        <w:rPr>
          <w:rFonts w:ascii="Traditional Arabic" w:cs="KFGQPC Uthman Taha Naskh"/>
          <w:b/>
          <w:bCs/>
          <w:color w:val="1F3864"/>
          <w:sz w:val="32"/>
          <w:szCs w:val="32"/>
          <w:rtl/>
        </w:rPr>
        <w:t xml:space="preserve"> </w:t>
      </w:r>
      <w:r w:rsidRPr="00A9307F">
        <w:rPr>
          <w:rFonts w:ascii="Traditional Arabic" w:cs="KFGQPC Uthman Taha Naskh" w:hint="cs"/>
          <w:b/>
          <w:bCs/>
          <w:color w:val="1F3864"/>
          <w:sz w:val="32"/>
          <w:szCs w:val="32"/>
          <w:rtl/>
        </w:rPr>
        <w:t>مَا</w:t>
      </w:r>
      <w:r w:rsidRPr="00A9307F">
        <w:rPr>
          <w:rFonts w:ascii="Traditional Arabic" w:cs="KFGQPC Uthman Taha Naskh"/>
          <w:b/>
          <w:bCs/>
          <w:color w:val="1F3864"/>
          <w:sz w:val="32"/>
          <w:szCs w:val="32"/>
          <w:rtl/>
        </w:rPr>
        <w:t xml:space="preserve"> </w:t>
      </w:r>
      <w:r w:rsidRPr="00A9307F">
        <w:rPr>
          <w:rFonts w:ascii="Traditional Arabic" w:cs="KFGQPC Uthman Taha Naskh" w:hint="cs"/>
          <w:b/>
          <w:bCs/>
          <w:color w:val="1F3864"/>
          <w:sz w:val="32"/>
          <w:szCs w:val="32"/>
          <w:rtl/>
        </w:rPr>
        <w:t>تَقُولُ</w:t>
      </w:r>
      <w:r w:rsidRPr="00A9307F">
        <w:rPr>
          <w:rFonts w:ascii="Traditional Arabic" w:cs="KFGQPC Uthman Taha Naskh"/>
          <w:b/>
          <w:bCs/>
          <w:color w:val="1F3864"/>
          <w:sz w:val="32"/>
          <w:szCs w:val="32"/>
          <w:rtl/>
        </w:rPr>
        <w:t xml:space="preserve"> </w:t>
      </w:r>
      <w:r w:rsidRPr="00A9307F">
        <w:rPr>
          <w:rFonts w:ascii="Traditional Arabic" w:cs="KFGQPC Uthman Taha Naskh" w:hint="cs"/>
          <w:b/>
          <w:bCs/>
          <w:color w:val="1F3864"/>
          <w:sz w:val="32"/>
          <w:szCs w:val="32"/>
          <w:rtl/>
        </w:rPr>
        <w:t>ذَلِكَ</w:t>
      </w:r>
      <w:r w:rsidRPr="00A9307F">
        <w:rPr>
          <w:rFonts w:ascii="Traditional Arabic" w:cs="KFGQPC Uthman Taha Naskh"/>
          <w:b/>
          <w:bCs/>
          <w:color w:val="1F3864"/>
          <w:sz w:val="32"/>
          <w:szCs w:val="32"/>
          <w:rtl/>
        </w:rPr>
        <w:t xml:space="preserve"> </w:t>
      </w:r>
      <w:r w:rsidRPr="00A9307F">
        <w:rPr>
          <w:rFonts w:ascii="Traditional Arabic" w:cs="KFGQPC Uthman Taha Naskh" w:hint="cs"/>
          <w:b/>
          <w:bCs/>
          <w:color w:val="1F3864"/>
          <w:sz w:val="32"/>
          <w:szCs w:val="32"/>
          <w:rtl/>
        </w:rPr>
        <w:t>يُبْقِى</w:t>
      </w:r>
      <w:r w:rsidRPr="00A9307F">
        <w:rPr>
          <w:rFonts w:ascii="Traditional Arabic" w:cs="KFGQPC Uthman Taha Naskh"/>
          <w:b/>
          <w:bCs/>
          <w:color w:val="1F3864"/>
          <w:sz w:val="32"/>
          <w:szCs w:val="32"/>
          <w:rtl/>
        </w:rPr>
        <w:t xml:space="preserve"> </w:t>
      </w:r>
      <w:r w:rsidRPr="00A9307F">
        <w:rPr>
          <w:rFonts w:ascii="Traditional Arabic" w:cs="KFGQPC Uthman Taha Naskh" w:hint="cs"/>
          <w:b/>
          <w:bCs/>
          <w:color w:val="1F3864"/>
          <w:sz w:val="32"/>
          <w:szCs w:val="32"/>
          <w:rtl/>
        </w:rPr>
        <w:t>مِنْ</w:t>
      </w:r>
      <w:r w:rsidRPr="00A9307F">
        <w:rPr>
          <w:rFonts w:ascii="Traditional Arabic" w:cs="KFGQPC Uthman Taha Naskh"/>
          <w:b/>
          <w:bCs/>
          <w:color w:val="1F3864"/>
          <w:sz w:val="32"/>
          <w:szCs w:val="32"/>
          <w:rtl/>
        </w:rPr>
        <w:t xml:space="preserve"> </w:t>
      </w:r>
      <w:r w:rsidRPr="00A9307F">
        <w:rPr>
          <w:rFonts w:ascii="Traditional Arabic" w:cs="KFGQPC Uthman Taha Naskh" w:hint="cs"/>
          <w:b/>
          <w:bCs/>
          <w:color w:val="1F3864"/>
          <w:sz w:val="32"/>
          <w:szCs w:val="32"/>
          <w:rtl/>
        </w:rPr>
        <w:t>دَرَنِهِ</w:t>
      </w:r>
      <w:r w:rsidR="00065425" w:rsidRPr="00A9307F">
        <w:rPr>
          <w:rFonts w:ascii="Traditional Arabic" w:cs="KFGQPC Uthman Taha Naskh" w:hint="cs"/>
          <w:b/>
          <w:bCs/>
          <w:color w:val="1F3864"/>
          <w:sz w:val="32"/>
          <w:szCs w:val="32"/>
          <w:rtl/>
        </w:rPr>
        <w:t xml:space="preserve"> شَيْءٌ</w:t>
      </w:r>
      <w:r w:rsidRPr="00A9307F">
        <w:rPr>
          <w:rFonts w:ascii="Traditional Arabic" w:cs="KFGQPC Uthman Taha Naskh" w:hint="cs"/>
          <w:b/>
          <w:bCs/>
          <w:color w:val="1F3864"/>
          <w:sz w:val="32"/>
          <w:szCs w:val="32"/>
          <w:rtl/>
        </w:rPr>
        <w:t xml:space="preserve"> ؟}</w:t>
      </w:r>
    </w:p>
    <w:p w:rsidR="0066520C" w:rsidRPr="00793B77" w:rsidRDefault="00C2408E" w:rsidP="00C7363C">
      <w:pPr>
        <w:bidi w:val="0"/>
        <w:spacing w:before="120" w:after="0" w:line="240" w:lineRule="auto"/>
        <w:jc w:val="lowKashida"/>
        <w:rPr>
          <w:rFonts w:eastAsia="Calibri"/>
          <w:color w:val="1F3864"/>
          <w:lang w:val="fr-FR"/>
        </w:rPr>
      </w:pPr>
      <w:r>
        <w:rPr>
          <w:rFonts w:eastAsia="Calibri"/>
          <w:color w:val="1F3864"/>
          <w:lang w:val="vi-VN"/>
        </w:rPr>
        <w:t>“</w:t>
      </w:r>
      <w:r w:rsidR="0066520C" w:rsidRPr="00793B77">
        <w:rPr>
          <w:rFonts w:eastAsia="Calibri"/>
          <w:b/>
          <w:bCs/>
          <w:color w:val="1F3864"/>
          <w:lang w:val="vi-VN"/>
        </w:rPr>
        <w:t xml:space="preserve">Các ngươi </w:t>
      </w:r>
      <w:r w:rsidR="0066520C" w:rsidRPr="00793B77">
        <w:rPr>
          <w:rFonts w:eastAsia="Calibri"/>
          <w:b/>
          <w:bCs/>
          <w:color w:val="1F3864"/>
          <w:lang w:val="fr-FR"/>
        </w:rPr>
        <w:t>nghĩ thế nào khi</w:t>
      </w:r>
      <w:r w:rsidR="00065425" w:rsidRPr="00793B77">
        <w:rPr>
          <w:rFonts w:eastAsia="Calibri"/>
          <w:b/>
          <w:bCs/>
          <w:color w:val="1F3864"/>
          <w:lang w:val="vi-VN"/>
        </w:rPr>
        <w:t xml:space="preserve"> trướ</w:t>
      </w:r>
      <w:r w:rsidR="0066520C" w:rsidRPr="00793B77">
        <w:rPr>
          <w:rFonts w:eastAsia="Calibri"/>
          <w:b/>
          <w:bCs/>
          <w:color w:val="1F3864"/>
          <w:lang w:val="vi-VN"/>
        </w:rPr>
        <w:t>c</w:t>
      </w:r>
      <w:r w:rsidR="00065425" w:rsidRPr="00793B77">
        <w:rPr>
          <w:rFonts w:eastAsia="Calibri"/>
          <w:b/>
          <w:bCs/>
          <w:color w:val="1F3864"/>
          <w:lang w:val="vi-VN"/>
        </w:rPr>
        <w:t xml:space="preserve"> nhà các ngươi có </w:t>
      </w:r>
      <w:r w:rsidR="0066520C" w:rsidRPr="00793B77">
        <w:rPr>
          <w:rFonts w:eastAsia="Calibri"/>
          <w:b/>
          <w:bCs/>
          <w:color w:val="1F3864"/>
          <w:lang w:val="fr-FR"/>
        </w:rPr>
        <w:t xml:space="preserve">một </w:t>
      </w:r>
      <w:r w:rsidR="00065425" w:rsidRPr="00793B77">
        <w:rPr>
          <w:rFonts w:eastAsia="Calibri"/>
          <w:b/>
          <w:bCs/>
          <w:color w:val="1F3864"/>
          <w:lang w:val="vi-VN"/>
        </w:rPr>
        <w:t xml:space="preserve">con sông, </w:t>
      </w:r>
      <w:r w:rsidR="0066520C" w:rsidRPr="00793B77">
        <w:rPr>
          <w:rFonts w:eastAsia="Calibri"/>
          <w:b/>
          <w:bCs/>
          <w:color w:val="1F3864"/>
          <w:lang w:val="fr-FR"/>
        </w:rPr>
        <w:t xml:space="preserve">nếu </w:t>
      </w:r>
      <w:r w:rsidR="00065425" w:rsidRPr="00793B77">
        <w:rPr>
          <w:rFonts w:eastAsia="Calibri"/>
          <w:b/>
          <w:bCs/>
          <w:color w:val="1F3864"/>
          <w:lang w:val="vi-VN"/>
        </w:rPr>
        <w:t xml:space="preserve">mỗi ngày các ngươi </w:t>
      </w:r>
      <w:r w:rsidR="0066520C" w:rsidRPr="00793B77">
        <w:rPr>
          <w:rFonts w:eastAsia="Calibri"/>
          <w:b/>
          <w:bCs/>
          <w:color w:val="1F3864"/>
          <w:lang w:val="fr-FR"/>
        </w:rPr>
        <w:t xml:space="preserve">ra đó </w:t>
      </w:r>
      <w:r w:rsidR="00065425" w:rsidRPr="00793B77">
        <w:rPr>
          <w:rFonts w:eastAsia="Calibri"/>
          <w:b/>
          <w:bCs/>
          <w:color w:val="1F3864"/>
          <w:lang w:val="vi-VN"/>
        </w:rPr>
        <w:t>tắ</w:t>
      </w:r>
      <w:r w:rsidR="0066520C" w:rsidRPr="00793B77">
        <w:rPr>
          <w:rFonts w:eastAsia="Calibri"/>
          <w:b/>
          <w:bCs/>
          <w:color w:val="1F3864"/>
          <w:lang w:val="vi-VN"/>
        </w:rPr>
        <w:t>m</w:t>
      </w:r>
      <w:r w:rsidR="00065425" w:rsidRPr="00793B77">
        <w:rPr>
          <w:rFonts w:eastAsia="Calibri"/>
          <w:b/>
          <w:bCs/>
          <w:color w:val="1F3864"/>
          <w:lang w:val="vi-VN"/>
        </w:rPr>
        <w:t xml:space="preserve"> năm lầ</w:t>
      </w:r>
      <w:r w:rsidR="0066520C" w:rsidRPr="00793B77">
        <w:rPr>
          <w:rFonts w:eastAsia="Calibri"/>
          <w:b/>
          <w:bCs/>
          <w:color w:val="1F3864"/>
          <w:lang w:val="vi-VN"/>
        </w:rPr>
        <w:t>n</w:t>
      </w:r>
      <w:r w:rsidR="0066520C" w:rsidRPr="00793B77">
        <w:rPr>
          <w:rFonts w:eastAsia="Calibri"/>
          <w:b/>
          <w:bCs/>
          <w:color w:val="1F3864"/>
          <w:lang w:val="fr-FR"/>
        </w:rPr>
        <w:t xml:space="preserve"> thì</w:t>
      </w:r>
      <w:r w:rsidR="00065425" w:rsidRPr="00793B77">
        <w:rPr>
          <w:rFonts w:eastAsia="Calibri"/>
          <w:b/>
          <w:bCs/>
          <w:color w:val="1F3864"/>
          <w:lang w:val="vi-VN"/>
        </w:rPr>
        <w:t xml:space="preserve"> thử </w:t>
      </w:r>
      <w:r w:rsidR="0066520C" w:rsidRPr="00793B77">
        <w:rPr>
          <w:rFonts w:eastAsia="Calibri"/>
          <w:b/>
          <w:bCs/>
          <w:color w:val="1F3864"/>
          <w:lang w:val="fr-FR"/>
        </w:rPr>
        <w:t>hỏ</w:t>
      </w:r>
      <w:r w:rsidR="00B80AB1" w:rsidRPr="00793B77">
        <w:rPr>
          <w:rFonts w:eastAsia="Calibri"/>
          <w:b/>
          <w:bCs/>
          <w:color w:val="1F3864"/>
          <w:lang w:val="fr-FR"/>
        </w:rPr>
        <w:t>i những</w:t>
      </w:r>
      <w:r w:rsidR="00065425" w:rsidRPr="00793B77">
        <w:rPr>
          <w:rFonts w:eastAsia="Calibri"/>
          <w:b/>
          <w:bCs/>
          <w:color w:val="1F3864"/>
          <w:lang w:val="vi-VN"/>
        </w:rPr>
        <w:t xml:space="preserve"> chất dơ </w:t>
      </w:r>
      <w:r w:rsidR="0066520C" w:rsidRPr="00793B77">
        <w:rPr>
          <w:rFonts w:eastAsia="Calibri"/>
          <w:b/>
          <w:bCs/>
          <w:color w:val="1F3864"/>
          <w:lang w:val="fr-FR"/>
        </w:rPr>
        <w:t>còn</w:t>
      </w:r>
      <w:r w:rsidR="00065425" w:rsidRPr="00793B77">
        <w:rPr>
          <w:rFonts w:eastAsia="Calibri"/>
          <w:b/>
          <w:bCs/>
          <w:color w:val="1F3864"/>
          <w:lang w:val="vi-VN"/>
        </w:rPr>
        <w:t xml:space="preserve"> sót</w:t>
      </w:r>
      <w:r w:rsidR="0066520C" w:rsidRPr="00793B77">
        <w:rPr>
          <w:rFonts w:eastAsia="Calibri"/>
          <w:b/>
          <w:bCs/>
          <w:color w:val="1F3864"/>
          <w:lang w:val="fr-FR"/>
        </w:rPr>
        <w:t xml:space="preserve"> lại</w:t>
      </w:r>
      <w:r w:rsidR="00065425" w:rsidRPr="00793B77">
        <w:rPr>
          <w:rFonts w:eastAsia="Calibri"/>
          <w:b/>
          <w:bCs/>
          <w:color w:val="1F3864"/>
          <w:lang w:val="vi-VN"/>
        </w:rPr>
        <w:t xml:space="preserve"> trên cơ thể </w:t>
      </w:r>
      <w:r w:rsidR="0066520C" w:rsidRPr="00793B77">
        <w:rPr>
          <w:rFonts w:eastAsia="Calibri"/>
          <w:b/>
          <w:bCs/>
          <w:color w:val="1F3864"/>
          <w:lang w:val="fr-FR"/>
        </w:rPr>
        <w:t xml:space="preserve">của các ngươi </w:t>
      </w:r>
      <w:r w:rsidR="00065425" w:rsidRPr="00793B77">
        <w:rPr>
          <w:rFonts w:eastAsia="Calibri"/>
          <w:b/>
          <w:bCs/>
          <w:color w:val="1F3864"/>
          <w:lang w:val="vi-VN"/>
        </w:rPr>
        <w:t>không?</w:t>
      </w:r>
      <w:r>
        <w:rPr>
          <w:rFonts w:eastAsia="Calibri"/>
          <w:color w:val="1F3864"/>
          <w:lang w:val="vi-VN"/>
        </w:rPr>
        <w:t>”</w:t>
      </w:r>
      <w:r w:rsidR="00065425" w:rsidRPr="00793B77">
        <w:rPr>
          <w:rFonts w:eastAsia="Calibri"/>
          <w:color w:val="1F3864"/>
          <w:lang w:val="vi-VN"/>
        </w:rPr>
        <w:t xml:space="preserve"> </w:t>
      </w:r>
    </w:p>
    <w:p w:rsidR="0066520C" w:rsidRDefault="00065425" w:rsidP="00C7363C">
      <w:pPr>
        <w:bidi w:val="0"/>
        <w:spacing w:before="120" w:after="0" w:line="240" w:lineRule="auto"/>
        <w:jc w:val="lowKashida"/>
        <w:rPr>
          <w:rFonts w:eastAsia="Calibri"/>
          <w:i/>
          <w:iCs/>
          <w:lang w:val="fr-FR"/>
        </w:rPr>
      </w:pPr>
      <w:r w:rsidRPr="004F3451">
        <w:rPr>
          <w:rFonts w:eastAsia="Calibri"/>
          <w:lang w:val="vi-VN"/>
        </w:rPr>
        <w:t>Mọi người đáp:</w:t>
      </w:r>
      <w:r w:rsidRPr="004F3451">
        <w:rPr>
          <w:rFonts w:eastAsia="Calibri"/>
          <w:color w:val="1F3864"/>
          <w:lang w:val="vi-VN"/>
        </w:rPr>
        <w:t xml:space="preserve"> </w:t>
      </w:r>
      <w:r w:rsidR="00C2408E">
        <w:rPr>
          <w:rFonts w:eastAsia="Calibri"/>
          <w:i/>
          <w:iCs/>
          <w:lang w:val="vi-VN"/>
        </w:rPr>
        <w:t>“</w:t>
      </w:r>
      <w:r w:rsidR="0066520C">
        <w:rPr>
          <w:rFonts w:eastAsia="Calibri"/>
          <w:i/>
          <w:iCs/>
          <w:lang w:val="fr-FR"/>
        </w:rPr>
        <w:t>Thưa thiên sứ, thiết nghĩ chắc k</w:t>
      </w:r>
      <w:r w:rsidRPr="0066520C">
        <w:rPr>
          <w:rFonts w:eastAsia="Calibri"/>
          <w:i/>
          <w:iCs/>
          <w:lang w:val="vi-VN"/>
        </w:rPr>
        <w:t xml:space="preserve">hông </w:t>
      </w:r>
      <w:r w:rsidR="001E3B09">
        <w:rPr>
          <w:rFonts w:eastAsia="Calibri"/>
          <w:i/>
          <w:iCs/>
          <w:lang w:val="fr-FR"/>
        </w:rPr>
        <w:t>còn</w:t>
      </w:r>
      <w:r w:rsidR="0066520C">
        <w:rPr>
          <w:rFonts w:eastAsia="Calibri"/>
          <w:i/>
          <w:iCs/>
          <w:lang w:val="fr-FR"/>
        </w:rPr>
        <w:t xml:space="preserve"> </w:t>
      </w:r>
      <w:r w:rsidRPr="0066520C">
        <w:rPr>
          <w:rFonts w:eastAsia="Calibri"/>
          <w:i/>
          <w:iCs/>
          <w:lang w:val="vi-VN"/>
        </w:rPr>
        <w:t xml:space="preserve">chất dơ nào sót </w:t>
      </w:r>
      <w:r w:rsidR="0066520C">
        <w:rPr>
          <w:rFonts w:eastAsia="Calibri"/>
          <w:i/>
          <w:iCs/>
          <w:lang w:val="fr-FR"/>
        </w:rPr>
        <w:t xml:space="preserve">lại </w:t>
      </w:r>
      <w:r w:rsidRPr="0066520C">
        <w:rPr>
          <w:rFonts w:eastAsia="Calibri"/>
          <w:i/>
          <w:iCs/>
          <w:lang w:val="vi-VN"/>
        </w:rPr>
        <w:t>trên cơ thể cả.</w:t>
      </w:r>
      <w:r w:rsidR="00C2408E">
        <w:rPr>
          <w:rFonts w:eastAsia="Calibri"/>
          <w:i/>
          <w:iCs/>
          <w:lang w:val="vi-VN"/>
        </w:rPr>
        <w:t>”</w:t>
      </w:r>
      <w:r w:rsidRPr="0066520C">
        <w:rPr>
          <w:rFonts w:eastAsia="Calibri"/>
          <w:i/>
          <w:iCs/>
          <w:lang w:val="vi-VN"/>
        </w:rPr>
        <w:t xml:space="preserve"> </w:t>
      </w:r>
    </w:p>
    <w:p w:rsidR="00065425" w:rsidRPr="004F3451" w:rsidRDefault="00065425" w:rsidP="00C7363C">
      <w:pPr>
        <w:bidi w:val="0"/>
        <w:spacing w:before="120" w:after="0" w:line="240" w:lineRule="auto"/>
        <w:jc w:val="lowKashida"/>
        <w:rPr>
          <w:rFonts w:ascii="Traditional Arabic" w:cs="KFGQPC Uthman Taha Naskh"/>
          <w:b/>
          <w:bCs/>
          <w:rtl/>
        </w:rPr>
      </w:pPr>
      <w:r w:rsidRPr="004F3451">
        <w:rPr>
          <w:rFonts w:eastAsia="Calibri"/>
          <w:lang w:val="vi-VN"/>
        </w:rPr>
        <w:t xml:space="preserve">Thiên Sứ </w:t>
      </w:r>
      <w:r w:rsidRPr="004F3451">
        <w:rPr>
          <w:rFonts w:cs="Arial Unicode MS" w:hint="eastAsia"/>
          <w:color w:val="C00000"/>
          <w:rtl/>
          <w:lang w:val="vi-VN"/>
        </w:rPr>
        <w:t>ﷺ</w:t>
      </w:r>
      <w:r w:rsidRPr="004F3451">
        <w:rPr>
          <w:rFonts w:eastAsia="Calibri"/>
          <w:lang w:val="vi-VN"/>
        </w:rPr>
        <w:t xml:space="preserve"> bảo:</w:t>
      </w:r>
    </w:p>
    <w:p w:rsidR="0030348E" w:rsidRPr="00A9307F" w:rsidRDefault="005052FD" w:rsidP="00C7363C">
      <w:pPr>
        <w:spacing w:before="120" w:after="0" w:line="240" w:lineRule="auto"/>
        <w:jc w:val="lowKashida"/>
        <w:rPr>
          <w:rFonts w:ascii="Arial" w:eastAsia="Calibri" w:hAnsi="Arial" w:cs="KFGQPC Uthman Taha Naskh"/>
          <w:color w:val="1F3864"/>
          <w:sz w:val="32"/>
          <w:szCs w:val="32"/>
          <w:lang w:val="vi-VN"/>
        </w:rPr>
      </w:pPr>
      <w:r w:rsidRPr="00A9307F">
        <w:rPr>
          <w:rFonts w:ascii="Traditional Arabic" w:cs="KFGQPC Uthman Taha Naskh" w:hint="cs"/>
          <w:b/>
          <w:bCs/>
          <w:color w:val="1F3864"/>
          <w:sz w:val="32"/>
          <w:szCs w:val="32"/>
          <w:rtl/>
        </w:rPr>
        <w:t>{فَذَلِكَ</w:t>
      </w:r>
      <w:r w:rsidRPr="00A9307F">
        <w:rPr>
          <w:rFonts w:ascii="Traditional Arabic" w:cs="KFGQPC Uthman Taha Naskh"/>
          <w:b/>
          <w:bCs/>
          <w:color w:val="1F3864"/>
          <w:sz w:val="32"/>
          <w:szCs w:val="32"/>
          <w:rtl/>
        </w:rPr>
        <w:t xml:space="preserve"> </w:t>
      </w:r>
      <w:r w:rsidRPr="00A9307F">
        <w:rPr>
          <w:rFonts w:ascii="Traditional Arabic" w:cs="KFGQPC Uthman Taha Naskh" w:hint="cs"/>
          <w:b/>
          <w:bCs/>
          <w:color w:val="1F3864"/>
          <w:sz w:val="32"/>
          <w:szCs w:val="32"/>
          <w:rtl/>
        </w:rPr>
        <w:t>مِثْلُ</w:t>
      </w:r>
      <w:r w:rsidRPr="00A9307F">
        <w:rPr>
          <w:rFonts w:ascii="Traditional Arabic" w:cs="KFGQPC Uthman Taha Naskh"/>
          <w:b/>
          <w:bCs/>
          <w:color w:val="1F3864"/>
          <w:sz w:val="32"/>
          <w:szCs w:val="32"/>
          <w:rtl/>
        </w:rPr>
        <w:t xml:space="preserve"> </w:t>
      </w:r>
      <w:r w:rsidRPr="00A9307F">
        <w:rPr>
          <w:rFonts w:ascii="Traditional Arabic" w:cs="KFGQPC Uthman Taha Naskh" w:hint="cs"/>
          <w:b/>
          <w:bCs/>
          <w:color w:val="1F3864"/>
          <w:sz w:val="32"/>
          <w:szCs w:val="32"/>
          <w:rtl/>
        </w:rPr>
        <w:t>الصَّلَوَاتِ</w:t>
      </w:r>
      <w:r w:rsidRPr="00A9307F">
        <w:rPr>
          <w:rFonts w:ascii="Traditional Arabic" w:cs="KFGQPC Uthman Taha Naskh"/>
          <w:b/>
          <w:bCs/>
          <w:color w:val="1F3864"/>
          <w:sz w:val="32"/>
          <w:szCs w:val="32"/>
          <w:rtl/>
        </w:rPr>
        <w:t xml:space="preserve"> </w:t>
      </w:r>
      <w:r w:rsidRPr="00A9307F">
        <w:rPr>
          <w:rFonts w:ascii="Traditional Arabic" w:cs="KFGQPC Uthman Taha Naskh" w:hint="cs"/>
          <w:b/>
          <w:bCs/>
          <w:color w:val="1F3864"/>
          <w:sz w:val="32"/>
          <w:szCs w:val="32"/>
          <w:rtl/>
        </w:rPr>
        <w:t>الْخَمْسِ،</w:t>
      </w:r>
      <w:r w:rsidRPr="00A9307F">
        <w:rPr>
          <w:rFonts w:ascii="Traditional Arabic" w:cs="KFGQPC Uthman Taha Naskh"/>
          <w:b/>
          <w:bCs/>
          <w:color w:val="1F3864"/>
          <w:sz w:val="32"/>
          <w:szCs w:val="32"/>
          <w:rtl/>
        </w:rPr>
        <w:t xml:space="preserve"> </w:t>
      </w:r>
      <w:r w:rsidRPr="00A9307F">
        <w:rPr>
          <w:rFonts w:ascii="Traditional Arabic" w:cs="KFGQPC Uthman Taha Naskh" w:hint="cs"/>
          <w:b/>
          <w:bCs/>
          <w:color w:val="1F3864"/>
          <w:sz w:val="32"/>
          <w:szCs w:val="32"/>
          <w:rtl/>
        </w:rPr>
        <w:t>يَمْحُو</w:t>
      </w:r>
      <w:r w:rsidRPr="00A9307F">
        <w:rPr>
          <w:rFonts w:ascii="Traditional Arabic" w:cs="KFGQPC Uthman Taha Naskh"/>
          <w:b/>
          <w:bCs/>
          <w:color w:val="1F3864"/>
          <w:sz w:val="32"/>
          <w:szCs w:val="32"/>
          <w:rtl/>
        </w:rPr>
        <w:t xml:space="preserve"> </w:t>
      </w:r>
      <w:r w:rsidRPr="00A9307F">
        <w:rPr>
          <w:rFonts w:ascii="Traditional Arabic" w:cs="KFGQPC Uthman Taha Naskh" w:hint="cs"/>
          <w:b/>
          <w:bCs/>
          <w:color w:val="1F3864"/>
          <w:sz w:val="32"/>
          <w:szCs w:val="32"/>
          <w:rtl/>
        </w:rPr>
        <w:t>اللَّهُ</w:t>
      </w:r>
      <w:r w:rsidRPr="00A9307F">
        <w:rPr>
          <w:rFonts w:ascii="Traditional Arabic" w:cs="KFGQPC Uthman Taha Naskh"/>
          <w:b/>
          <w:bCs/>
          <w:color w:val="1F3864"/>
          <w:sz w:val="32"/>
          <w:szCs w:val="32"/>
          <w:rtl/>
        </w:rPr>
        <w:t xml:space="preserve"> </w:t>
      </w:r>
      <w:r w:rsidRPr="00A9307F">
        <w:rPr>
          <w:rFonts w:ascii="Traditional Arabic" w:cs="KFGQPC Uthman Taha Naskh" w:hint="cs"/>
          <w:b/>
          <w:bCs/>
          <w:color w:val="1F3864"/>
          <w:sz w:val="32"/>
          <w:szCs w:val="32"/>
          <w:rtl/>
        </w:rPr>
        <w:t>بِهَا</w:t>
      </w:r>
      <w:r w:rsidRPr="00A9307F">
        <w:rPr>
          <w:rFonts w:ascii="Traditional Arabic" w:cs="KFGQPC Uthman Taha Naskh"/>
          <w:b/>
          <w:bCs/>
          <w:color w:val="1F3864"/>
          <w:sz w:val="32"/>
          <w:szCs w:val="32"/>
          <w:rtl/>
        </w:rPr>
        <w:t xml:space="preserve"> </w:t>
      </w:r>
      <w:r w:rsidRPr="00A9307F">
        <w:rPr>
          <w:rFonts w:ascii="Traditional Arabic" w:cs="KFGQPC Uthman Taha Naskh" w:hint="cs"/>
          <w:b/>
          <w:bCs/>
          <w:color w:val="1F3864"/>
          <w:sz w:val="32"/>
          <w:szCs w:val="32"/>
          <w:rtl/>
        </w:rPr>
        <w:t>الْخَطَايَا}</w:t>
      </w:r>
    </w:p>
    <w:p w:rsidR="001F32F7" w:rsidRPr="004F3451"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b/>
          <w:bCs/>
          <w:color w:val="002060"/>
          <w:lang w:val="vi-VN"/>
        </w:rPr>
        <w:t>“</w:t>
      </w:r>
      <w:r w:rsidR="0066520C" w:rsidRPr="00793B77">
        <w:rPr>
          <w:rFonts w:eastAsia="Calibri"/>
          <w:b/>
          <w:bCs/>
          <w:color w:val="002060"/>
          <w:lang w:val="vi-VN"/>
        </w:rPr>
        <w:t>Cũng</w:t>
      </w:r>
      <w:r w:rsidR="00065425" w:rsidRPr="00793B77">
        <w:rPr>
          <w:rFonts w:eastAsia="Calibri"/>
          <w:b/>
          <w:bCs/>
          <w:color w:val="002060"/>
          <w:lang w:val="vi-VN"/>
        </w:rPr>
        <w:t xml:space="preserve"> giống như năm</w:t>
      </w:r>
      <w:r w:rsidR="0066520C" w:rsidRPr="00793B77">
        <w:rPr>
          <w:rFonts w:eastAsia="Calibri"/>
          <w:b/>
          <w:bCs/>
          <w:color w:val="002060"/>
          <w:lang w:val="vi-VN"/>
        </w:rPr>
        <w:t xml:space="preserve"> lần</w:t>
      </w:r>
      <w:r w:rsidR="00065425" w:rsidRPr="00793B77">
        <w:rPr>
          <w:rFonts w:eastAsia="Calibri"/>
          <w:b/>
          <w:bCs/>
          <w:color w:val="002060"/>
          <w:lang w:val="vi-VN"/>
        </w:rPr>
        <w:t xml:space="preserve"> lễ nguyện Salah</w:t>
      </w:r>
      <w:r w:rsidR="0066520C" w:rsidRPr="00793B77">
        <w:rPr>
          <w:rFonts w:eastAsia="Calibri"/>
          <w:b/>
          <w:bCs/>
          <w:color w:val="002060"/>
          <w:lang w:val="vi-VN"/>
        </w:rPr>
        <w:t xml:space="preserve"> hàng ngày</w:t>
      </w:r>
      <w:r w:rsidR="00065425" w:rsidRPr="00793B77">
        <w:rPr>
          <w:rFonts w:eastAsia="Calibri"/>
          <w:b/>
          <w:bCs/>
          <w:color w:val="002060"/>
          <w:lang w:val="vi-VN"/>
        </w:rPr>
        <w:t xml:space="preserve">, </w:t>
      </w:r>
      <w:r w:rsidR="001E3B09" w:rsidRPr="00793B77">
        <w:rPr>
          <w:rFonts w:eastAsia="Calibri"/>
          <w:b/>
          <w:bCs/>
          <w:color w:val="002060"/>
          <w:lang w:val="vi-VN"/>
        </w:rPr>
        <w:t xml:space="preserve">đây là hình thức </w:t>
      </w:r>
      <w:r w:rsidR="00065425" w:rsidRPr="00793B77">
        <w:rPr>
          <w:rFonts w:eastAsia="Calibri"/>
          <w:b/>
          <w:bCs/>
          <w:color w:val="002060"/>
          <w:lang w:val="vi-VN"/>
        </w:rPr>
        <w:t xml:space="preserve">Allah </w:t>
      </w:r>
      <w:r w:rsidR="001E3B09" w:rsidRPr="00793B77">
        <w:rPr>
          <w:rFonts w:eastAsia="Calibri"/>
          <w:b/>
          <w:bCs/>
          <w:color w:val="002060"/>
          <w:lang w:val="vi-VN"/>
        </w:rPr>
        <w:t>thử thách</w:t>
      </w:r>
      <w:r w:rsidR="004123AB" w:rsidRPr="00793B77">
        <w:rPr>
          <w:rFonts w:eastAsia="Calibri"/>
          <w:b/>
          <w:bCs/>
          <w:color w:val="002060"/>
          <w:lang w:val="vi-VN"/>
        </w:rPr>
        <w:t xml:space="preserve"> </w:t>
      </w:r>
      <w:r w:rsidR="00065425" w:rsidRPr="00793B77">
        <w:rPr>
          <w:rFonts w:eastAsia="Calibri"/>
          <w:b/>
          <w:bCs/>
          <w:color w:val="002060"/>
          <w:lang w:val="vi-VN"/>
        </w:rPr>
        <w:t>để</w:t>
      </w:r>
      <w:r w:rsidR="001E3B09" w:rsidRPr="00793B77">
        <w:rPr>
          <w:rFonts w:eastAsia="Calibri"/>
          <w:b/>
          <w:bCs/>
          <w:color w:val="002060"/>
          <w:lang w:val="vi-VN"/>
        </w:rPr>
        <w:t xml:space="preserve"> Ngài</w:t>
      </w:r>
      <w:r w:rsidR="00065425" w:rsidRPr="00793B77">
        <w:rPr>
          <w:rFonts w:eastAsia="Calibri"/>
          <w:b/>
          <w:bCs/>
          <w:color w:val="002060"/>
          <w:lang w:val="vi-VN"/>
        </w:rPr>
        <w:t xml:space="preserve"> </w:t>
      </w:r>
      <w:r w:rsidR="001E3B09" w:rsidRPr="00793B77">
        <w:rPr>
          <w:rFonts w:eastAsia="Calibri"/>
          <w:b/>
          <w:bCs/>
          <w:color w:val="002060"/>
          <w:lang w:val="vi-VN"/>
        </w:rPr>
        <w:t xml:space="preserve">xóa đi </w:t>
      </w:r>
      <w:r w:rsidR="00065425" w:rsidRPr="00793B77">
        <w:rPr>
          <w:rFonts w:eastAsia="Calibri"/>
          <w:b/>
          <w:bCs/>
          <w:color w:val="002060"/>
          <w:lang w:val="vi-VN"/>
        </w:rPr>
        <w:t>tội lỗi</w:t>
      </w:r>
      <w:r w:rsidR="00B80AB1" w:rsidRPr="00793B77">
        <w:rPr>
          <w:rFonts w:eastAsia="Calibri"/>
          <w:b/>
          <w:bCs/>
          <w:color w:val="002060"/>
          <w:lang w:val="vi-VN"/>
        </w:rPr>
        <w:t xml:space="preserve"> </w:t>
      </w:r>
      <w:r w:rsidR="001E3B09" w:rsidRPr="00793B77">
        <w:rPr>
          <w:rFonts w:eastAsia="Calibri"/>
          <w:b/>
          <w:bCs/>
          <w:color w:val="002060"/>
          <w:lang w:val="vi-VN"/>
        </w:rPr>
        <w:t>(cho những người biết vâng lệnh Ngài)</w:t>
      </w:r>
      <w:r w:rsidR="00065425" w:rsidRPr="00793B77">
        <w:rPr>
          <w:rFonts w:eastAsia="Calibri"/>
          <w:b/>
          <w:bCs/>
          <w:color w:val="002060"/>
          <w:lang w:val="vi-VN"/>
        </w:rPr>
        <w:t>.</w:t>
      </w:r>
      <w:r>
        <w:rPr>
          <w:rFonts w:eastAsia="Calibri"/>
          <w:b/>
          <w:bCs/>
          <w:color w:val="002060"/>
          <w:lang w:val="vi-VN"/>
        </w:rPr>
        <w:t>”</w:t>
      </w:r>
      <w:r w:rsidR="00065425" w:rsidRPr="004F3451">
        <w:rPr>
          <w:rFonts w:ascii="Rockwell Extra Bold" w:eastAsia="Calibri" w:hAnsi="Rockwell Extra Bold" w:cs="Traditional Arabic"/>
          <w:color w:val="C00000"/>
          <w:vertAlign w:val="superscript"/>
          <w:lang w:val="vi-VN"/>
        </w:rPr>
        <w:t>(</w:t>
      </w:r>
      <w:r w:rsidR="00065425" w:rsidRPr="004F3451">
        <w:rPr>
          <w:rStyle w:val="FootnoteReference"/>
          <w:rFonts w:ascii="Rockwell Extra Bold" w:eastAsia="Calibri" w:hAnsi="Rockwell Extra Bold" w:cs="Traditional Arabic"/>
          <w:color w:val="C00000"/>
        </w:rPr>
        <w:footnoteReference w:id="85"/>
      </w:r>
      <w:r w:rsidR="00065425" w:rsidRPr="004F3451">
        <w:rPr>
          <w:rFonts w:ascii="Rockwell Extra Bold" w:eastAsia="Calibri" w:hAnsi="Rockwell Extra Bold" w:cs="Traditional Arabic"/>
          <w:color w:val="C00000"/>
          <w:vertAlign w:val="superscript"/>
          <w:lang w:val="vi-VN"/>
        </w:rPr>
        <w:t>)</w:t>
      </w:r>
      <w:r w:rsidR="00065425" w:rsidRPr="004F3451">
        <w:rPr>
          <w:rFonts w:ascii="Arial" w:eastAsia="Calibri" w:hAnsi="Arial" w:cs="Traditional Arabic"/>
          <w:color w:val="C00000"/>
          <w:vertAlign w:val="superscript"/>
          <w:lang w:val="vi-VN"/>
        </w:rPr>
        <w:t xml:space="preserve"> </w:t>
      </w:r>
    </w:p>
    <w:p w:rsidR="001F39BD" w:rsidRPr="004F3451" w:rsidRDefault="001F32F7" w:rsidP="00C7363C">
      <w:pPr>
        <w:bidi w:val="0"/>
        <w:spacing w:before="120" w:after="0" w:line="240" w:lineRule="auto"/>
        <w:ind w:firstLine="720"/>
        <w:jc w:val="both"/>
        <w:rPr>
          <w:rFonts w:eastAsia="Calibri"/>
          <w:lang w:val="vi-VN"/>
        </w:rPr>
      </w:pPr>
      <w:r w:rsidRPr="004F3451">
        <w:rPr>
          <w:rFonts w:eastAsia="Calibri"/>
          <w:lang w:val="vi-VN"/>
        </w:rPr>
        <w:lastRenderedPageBreak/>
        <w:t xml:space="preserve">3- </w:t>
      </w:r>
      <w:r w:rsidR="00FB2847" w:rsidRPr="004F3451">
        <w:rPr>
          <w:rFonts w:eastAsia="Calibri"/>
          <w:lang w:val="vi-VN"/>
        </w:rPr>
        <w:t xml:space="preserve">Thiên Sứ </w:t>
      </w:r>
      <w:r w:rsidR="00FB2847" w:rsidRPr="004F3451">
        <w:rPr>
          <w:rFonts w:cs="Arial Unicode MS" w:hint="eastAsia"/>
          <w:color w:val="C00000"/>
          <w:rtl/>
          <w:lang w:val="vi-VN"/>
        </w:rPr>
        <w:t>ﷺ</w:t>
      </w:r>
      <w:r w:rsidR="00FB2847" w:rsidRPr="004F3451">
        <w:rPr>
          <w:rFonts w:eastAsia="Calibri"/>
          <w:lang w:val="vi-VN"/>
        </w:rPr>
        <w:t xml:space="preserve"> nói:</w:t>
      </w:r>
    </w:p>
    <w:p w:rsidR="00FB2847" w:rsidRPr="00A9307F" w:rsidRDefault="00FB2847" w:rsidP="00C7363C">
      <w:pPr>
        <w:spacing w:before="120" w:after="0" w:line="240" w:lineRule="auto"/>
        <w:jc w:val="both"/>
        <w:rPr>
          <w:rFonts w:eastAsia="Calibri" w:cs="KFGQPC Uthman Taha Naskh"/>
          <w:color w:val="1F3864"/>
          <w:sz w:val="32"/>
          <w:szCs w:val="32"/>
          <w:rtl/>
          <w:lang w:val="vi-VN"/>
        </w:rPr>
      </w:pPr>
      <w:r w:rsidRPr="00A9307F">
        <w:rPr>
          <w:rFonts w:ascii="KFGQPC Uthman Taha Naskh" w:eastAsia="Calibri" w:hAnsi="KFGQPC Uthman Taha Naskh" w:cs="KFGQPC Uthman Taha Naskh" w:hint="cs"/>
          <w:b/>
          <w:bCs/>
          <w:color w:val="1F3864"/>
          <w:sz w:val="32"/>
          <w:szCs w:val="32"/>
          <w:rtl/>
        </w:rPr>
        <w:t>{</w:t>
      </w:r>
      <w:r w:rsidR="00B64E9E" w:rsidRPr="00A9307F">
        <w:rPr>
          <w:rFonts w:ascii="Traditional Arabic" w:cs="KFGQPC Uthman Taha Naskh" w:hint="cs"/>
          <w:b/>
          <w:bCs/>
          <w:color w:val="1F3864"/>
          <w:sz w:val="32"/>
          <w:szCs w:val="32"/>
          <w:rtl/>
        </w:rPr>
        <w:t>مَا</w:t>
      </w:r>
      <w:r w:rsidR="00B64E9E" w:rsidRPr="00A9307F">
        <w:rPr>
          <w:rFonts w:ascii="Traditional Arabic" w:cs="KFGQPC Uthman Taha Naskh"/>
          <w:b/>
          <w:bCs/>
          <w:color w:val="1F3864"/>
          <w:sz w:val="32"/>
          <w:szCs w:val="32"/>
          <w:rtl/>
        </w:rPr>
        <w:t xml:space="preserve"> </w:t>
      </w:r>
      <w:r w:rsidR="00B64E9E" w:rsidRPr="00A9307F">
        <w:rPr>
          <w:rFonts w:ascii="Traditional Arabic" w:cs="KFGQPC Uthman Taha Naskh" w:hint="cs"/>
          <w:b/>
          <w:bCs/>
          <w:color w:val="1F3864"/>
          <w:sz w:val="32"/>
          <w:szCs w:val="32"/>
          <w:rtl/>
        </w:rPr>
        <w:t>مِنِ</w:t>
      </w:r>
      <w:r w:rsidR="00B64E9E" w:rsidRPr="00A9307F">
        <w:rPr>
          <w:rFonts w:ascii="Traditional Arabic" w:cs="KFGQPC Uthman Taha Naskh"/>
          <w:b/>
          <w:bCs/>
          <w:color w:val="1F3864"/>
          <w:sz w:val="32"/>
          <w:szCs w:val="32"/>
          <w:rtl/>
        </w:rPr>
        <w:t xml:space="preserve"> </w:t>
      </w:r>
      <w:r w:rsidR="00B64E9E" w:rsidRPr="00A9307F">
        <w:rPr>
          <w:rFonts w:ascii="Traditional Arabic" w:cs="KFGQPC Uthman Taha Naskh" w:hint="cs"/>
          <w:b/>
          <w:bCs/>
          <w:color w:val="1F3864"/>
          <w:sz w:val="32"/>
          <w:szCs w:val="32"/>
          <w:rtl/>
        </w:rPr>
        <w:t>امْرِئٍ</w:t>
      </w:r>
      <w:r w:rsidR="00B64E9E" w:rsidRPr="00A9307F">
        <w:rPr>
          <w:rFonts w:ascii="Traditional Arabic" w:cs="KFGQPC Uthman Taha Naskh"/>
          <w:b/>
          <w:bCs/>
          <w:color w:val="1F3864"/>
          <w:sz w:val="32"/>
          <w:szCs w:val="32"/>
          <w:rtl/>
        </w:rPr>
        <w:t xml:space="preserve"> </w:t>
      </w:r>
      <w:r w:rsidR="00B64E9E" w:rsidRPr="00A9307F">
        <w:rPr>
          <w:rFonts w:ascii="Traditional Arabic" w:cs="KFGQPC Uthman Taha Naskh" w:hint="cs"/>
          <w:b/>
          <w:bCs/>
          <w:color w:val="1F3864"/>
          <w:sz w:val="32"/>
          <w:szCs w:val="32"/>
          <w:rtl/>
        </w:rPr>
        <w:t>مُسْلِمٍ</w:t>
      </w:r>
      <w:r w:rsidR="00B64E9E" w:rsidRPr="00A9307F">
        <w:rPr>
          <w:rFonts w:ascii="Traditional Arabic" w:cs="KFGQPC Uthman Taha Naskh"/>
          <w:b/>
          <w:bCs/>
          <w:color w:val="1F3864"/>
          <w:sz w:val="32"/>
          <w:szCs w:val="32"/>
          <w:rtl/>
        </w:rPr>
        <w:t xml:space="preserve"> </w:t>
      </w:r>
      <w:r w:rsidR="00B64E9E" w:rsidRPr="00A9307F">
        <w:rPr>
          <w:rFonts w:ascii="Traditional Arabic" w:cs="KFGQPC Uthman Taha Naskh" w:hint="cs"/>
          <w:b/>
          <w:bCs/>
          <w:color w:val="1F3864"/>
          <w:sz w:val="32"/>
          <w:szCs w:val="32"/>
          <w:rtl/>
        </w:rPr>
        <w:t>تَحْضُرُهُ</w:t>
      </w:r>
      <w:r w:rsidR="00B64E9E" w:rsidRPr="00A9307F">
        <w:rPr>
          <w:rFonts w:ascii="Traditional Arabic" w:cs="KFGQPC Uthman Taha Naskh"/>
          <w:b/>
          <w:bCs/>
          <w:color w:val="1F3864"/>
          <w:sz w:val="32"/>
          <w:szCs w:val="32"/>
          <w:rtl/>
        </w:rPr>
        <w:t xml:space="preserve"> </w:t>
      </w:r>
      <w:r w:rsidR="00B64E9E" w:rsidRPr="00A9307F">
        <w:rPr>
          <w:rFonts w:ascii="Traditional Arabic" w:cs="KFGQPC Uthman Taha Naskh" w:hint="cs"/>
          <w:b/>
          <w:bCs/>
          <w:color w:val="1F3864"/>
          <w:sz w:val="32"/>
          <w:szCs w:val="32"/>
          <w:rtl/>
        </w:rPr>
        <w:t>صَلاَةٌ</w:t>
      </w:r>
      <w:r w:rsidR="00B64E9E" w:rsidRPr="00A9307F">
        <w:rPr>
          <w:rFonts w:ascii="Traditional Arabic" w:cs="KFGQPC Uthman Taha Naskh"/>
          <w:b/>
          <w:bCs/>
          <w:color w:val="1F3864"/>
          <w:sz w:val="32"/>
          <w:szCs w:val="32"/>
          <w:rtl/>
        </w:rPr>
        <w:t xml:space="preserve"> </w:t>
      </w:r>
      <w:r w:rsidR="00B64E9E" w:rsidRPr="00A9307F">
        <w:rPr>
          <w:rFonts w:ascii="Traditional Arabic" w:cs="KFGQPC Uthman Taha Naskh" w:hint="cs"/>
          <w:b/>
          <w:bCs/>
          <w:color w:val="1F3864"/>
          <w:sz w:val="32"/>
          <w:szCs w:val="32"/>
          <w:rtl/>
        </w:rPr>
        <w:t>مَكْتُوبَةٌ</w:t>
      </w:r>
      <w:r w:rsidR="00B64E9E" w:rsidRPr="00A9307F">
        <w:rPr>
          <w:rFonts w:ascii="Traditional Arabic" w:cs="KFGQPC Uthman Taha Naskh"/>
          <w:b/>
          <w:bCs/>
          <w:color w:val="1F3864"/>
          <w:sz w:val="32"/>
          <w:szCs w:val="32"/>
          <w:rtl/>
        </w:rPr>
        <w:t xml:space="preserve"> </w:t>
      </w:r>
      <w:r w:rsidR="00B64E9E" w:rsidRPr="00A9307F">
        <w:rPr>
          <w:rFonts w:ascii="Traditional Arabic" w:cs="KFGQPC Uthman Taha Naskh" w:hint="cs"/>
          <w:b/>
          <w:bCs/>
          <w:color w:val="1F3864"/>
          <w:sz w:val="32"/>
          <w:szCs w:val="32"/>
          <w:rtl/>
        </w:rPr>
        <w:t>فَيُحْسِنُ</w:t>
      </w:r>
      <w:r w:rsidR="00B64E9E" w:rsidRPr="00A9307F">
        <w:rPr>
          <w:rFonts w:ascii="Traditional Arabic" w:cs="KFGQPC Uthman Taha Naskh"/>
          <w:b/>
          <w:bCs/>
          <w:color w:val="1F3864"/>
          <w:sz w:val="32"/>
          <w:szCs w:val="32"/>
          <w:rtl/>
        </w:rPr>
        <w:t xml:space="preserve"> </w:t>
      </w:r>
      <w:r w:rsidR="00B64E9E" w:rsidRPr="00A9307F">
        <w:rPr>
          <w:rFonts w:ascii="Traditional Arabic" w:cs="KFGQPC Uthman Taha Naskh" w:hint="cs"/>
          <w:b/>
          <w:bCs/>
          <w:color w:val="1F3864"/>
          <w:sz w:val="32"/>
          <w:szCs w:val="32"/>
          <w:rtl/>
        </w:rPr>
        <w:t>وُضُوءَهَا</w:t>
      </w:r>
      <w:r w:rsidR="00B64E9E" w:rsidRPr="00A9307F">
        <w:rPr>
          <w:rFonts w:ascii="Traditional Arabic" w:cs="KFGQPC Uthman Taha Naskh"/>
          <w:b/>
          <w:bCs/>
          <w:color w:val="1F3864"/>
          <w:sz w:val="32"/>
          <w:szCs w:val="32"/>
          <w:rtl/>
        </w:rPr>
        <w:t xml:space="preserve"> </w:t>
      </w:r>
      <w:r w:rsidR="00B64E9E" w:rsidRPr="00A9307F">
        <w:rPr>
          <w:rFonts w:ascii="Traditional Arabic" w:cs="KFGQPC Uthman Taha Naskh" w:hint="cs"/>
          <w:b/>
          <w:bCs/>
          <w:color w:val="1F3864"/>
          <w:sz w:val="32"/>
          <w:szCs w:val="32"/>
          <w:rtl/>
        </w:rPr>
        <w:t>وَخُشُوعَهَا</w:t>
      </w:r>
      <w:r w:rsidR="00B64E9E" w:rsidRPr="00A9307F">
        <w:rPr>
          <w:rFonts w:ascii="Traditional Arabic" w:cs="KFGQPC Uthman Taha Naskh"/>
          <w:b/>
          <w:bCs/>
          <w:color w:val="1F3864"/>
          <w:sz w:val="32"/>
          <w:szCs w:val="32"/>
          <w:rtl/>
        </w:rPr>
        <w:t xml:space="preserve"> </w:t>
      </w:r>
      <w:r w:rsidR="00B64E9E" w:rsidRPr="00A9307F">
        <w:rPr>
          <w:rFonts w:ascii="Traditional Arabic" w:cs="KFGQPC Uthman Taha Naskh" w:hint="cs"/>
          <w:b/>
          <w:bCs/>
          <w:color w:val="1F3864"/>
          <w:sz w:val="32"/>
          <w:szCs w:val="32"/>
          <w:rtl/>
        </w:rPr>
        <w:t>وَرُكُوعَهَا</w:t>
      </w:r>
      <w:r w:rsidR="00B64E9E" w:rsidRPr="00A9307F">
        <w:rPr>
          <w:rFonts w:ascii="Traditional Arabic" w:cs="KFGQPC Uthman Taha Naskh"/>
          <w:b/>
          <w:bCs/>
          <w:color w:val="1F3864"/>
          <w:sz w:val="32"/>
          <w:szCs w:val="32"/>
          <w:rtl/>
        </w:rPr>
        <w:t xml:space="preserve"> </w:t>
      </w:r>
      <w:r w:rsidR="00B64E9E" w:rsidRPr="00A9307F">
        <w:rPr>
          <w:rFonts w:ascii="Traditional Arabic" w:cs="KFGQPC Uthman Taha Naskh" w:hint="cs"/>
          <w:b/>
          <w:bCs/>
          <w:color w:val="1F3864"/>
          <w:sz w:val="32"/>
          <w:szCs w:val="32"/>
          <w:rtl/>
        </w:rPr>
        <w:t>إِلاَّ</w:t>
      </w:r>
      <w:r w:rsidR="00B64E9E" w:rsidRPr="00A9307F">
        <w:rPr>
          <w:rFonts w:ascii="Traditional Arabic" w:cs="KFGQPC Uthman Taha Naskh"/>
          <w:b/>
          <w:bCs/>
          <w:color w:val="1F3864"/>
          <w:sz w:val="32"/>
          <w:szCs w:val="32"/>
          <w:rtl/>
        </w:rPr>
        <w:t xml:space="preserve"> </w:t>
      </w:r>
      <w:r w:rsidR="00B64E9E" w:rsidRPr="00A9307F">
        <w:rPr>
          <w:rFonts w:ascii="Traditional Arabic" w:cs="KFGQPC Uthman Taha Naskh" w:hint="cs"/>
          <w:b/>
          <w:bCs/>
          <w:color w:val="1F3864"/>
          <w:sz w:val="32"/>
          <w:szCs w:val="32"/>
          <w:rtl/>
        </w:rPr>
        <w:t>كَانَتْ</w:t>
      </w:r>
      <w:r w:rsidR="00B64E9E" w:rsidRPr="00A9307F">
        <w:rPr>
          <w:rFonts w:ascii="Traditional Arabic" w:cs="KFGQPC Uthman Taha Naskh"/>
          <w:b/>
          <w:bCs/>
          <w:color w:val="1F3864"/>
          <w:sz w:val="32"/>
          <w:szCs w:val="32"/>
          <w:rtl/>
        </w:rPr>
        <w:t xml:space="preserve"> </w:t>
      </w:r>
      <w:r w:rsidR="00B64E9E" w:rsidRPr="00A9307F">
        <w:rPr>
          <w:rFonts w:ascii="Traditional Arabic" w:cs="KFGQPC Uthman Taha Naskh" w:hint="cs"/>
          <w:b/>
          <w:bCs/>
          <w:color w:val="1F3864"/>
          <w:sz w:val="32"/>
          <w:szCs w:val="32"/>
          <w:rtl/>
        </w:rPr>
        <w:t>كَفَّارَةً</w:t>
      </w:r>
      <w:r w:rsidR="00B64E9E" w:rsidRPr="00A9307F">
        <w:rPr>
          <w:rFonts w:ascii="Traditional Arabic" w:cs="KFGQPC Uthman Taha Naskh"/>
          <w:b/>
          <w:bCs/>
          <w:color w:val="1F3864"/>
          <w:sz w:val="32"/>
          <w:szCs w:val="32"/>
          <w:rtl/>
        </w:rPr>
        <w:t xml:space="preserve"> </w:t>
      </w:r>
      <w:r w:rsidR="00B64E9E" w:rsidRPr="00A9307F">
        <w:rPr>
          <w:rFonts w:ascii="Traditional Arabic" w:cs="KFGQPC Uthman Taha Naskh" w:hint="cs"/>
          <w:b/>
          <w:bCs/>
          <w:color w:val="1F3864"/>
          <w:sz w:val="32"/>
          <w:szCs w:val="32"/>
          <w:rtl/>
        </w:rPr>
        <w:t>لِمَا</w:t>
      </w:r>
      <w:r w:rsidR="00B64E9E" w:rsidRPr="00A9307F">
        <w:rPr>
          <w:rFonts w:ascii="Traditional Arabic" w:cs="KFGQPC Uthman Taha Naskh"/>
          <w:b/>
          <w:bCs/>
          <w:color w:val="1F3864"/>
          <w:sz w:val="32"/>
          <w:szCs w:val="32"/>
          <w:rtl/>
        </w:rPr>
        <w:t xml:space="preserve"> </w:t>
      </w:r>
      <w:r w:rsidR="00B64E9E" w:rsidRPr="00A9307F">
        <w:rPr>
          <w:rFonts w:ascii="Traditional Arabic" w:cs="KFGQPC Uthman Taha Naskh" w:hint="cs"/>
          <w:b/>
          <w:bCs/>
          <w:color w:val="1F3864"/>
          <w:sz w:val="32"/>
          <w:szCs w:val="32"/>
          <w:rtl/>
        </w:rPr>
        <w:t>قَبْلَهَا</w:t>
      </w:r>
      <w:r w:rsidR="00B64E9E" w:rsidRPr="00A9307F">
        <w:rPr>
          <w:rFonts w:ascii="Traditional Arabic" w:cs="KFGQPC Uthman Taha Naskh"/>
          <w:b/>
          <w:bCs/>
          <w:color w:val="1F3864"/>
          <w:sz w:val="32"/>
          <w:szCs w:val="32"/>
          <w:rtl/>
        </w:rPr>
        <w:t xml:space="preserve"> </w:t>
      </w:r>
      <w:r w:rsidR="00B64E9E" w:rsidRPr="00A9307F">
        <w:rPr>
          <w:rFonts w:ascii="Traditional Arabic" w:cs="KFGQPC Uthman Taha Naskh" w:hint="cs"/>
          <w:b/>
          <w:bCs/>
          <w:color w:val="1F3864"/>
          <w:sz w:val="32"/>
          <w:szCs w:val="32"/>
          <w:rtl/>
        </w:rPr>
        <w:t>مِنَ</w:t>
      </w:r>
      <w:r w:rsidR="00B64E9E" w:rsidRPr="00A9307F">
        <w:rPr>
          <w:rFonts w:ascii="Traditional Arabic" w:cs="KFGQPC Uthman Taha Naskh"/>
          <w:b/>
          <w:bCs/>
          <w:color w:val="1F3864"/>
          <w:sz w:val="32"/>
          <w:szCs w:val="32"/>
          <w:rtl/>
        </w:rPr>
        <w:t xml:space="preserve"> </w:t>
      </w:r>
      <w:r w:rsidR="00B64E9E" w:rsidRPr="00A9307F">
        <w:rPr>
          <w:rFonts w:ascii="Traditional Arabic" w:cs="KFGQPC Uthman Taha Naskh" w:hint="cs"/>
          <w:b/>
          <w:bCs/>
          <w:color w:val="1F3864"/>
          <w:sz w:val="32"/>
          <w:szCs w:val="32"/>
          <w:rtl/>
        </w:rPr>
        <w:t>الذُّنُوبِ</w:t>
      </w:r>
      <w:r w:rsidR="00B64E9E" w:rsidRPr="00A9307F">
        <w:rPr>
          <w:rFonts w:ascii="Traditional Arabic" w:cs="KFGQPC Uthman Taha Naskh"/>
          <w:b/>
          <w:bCs/>
          <w:color w:val="1F3864"/>
          <w:sz w:val="32"/>
          <w:szCs w:val="32"/>
          <w:rtl/>
        </w:rPr>
        <w:t xml:space="preserve"> </w:t>
      </w:r>
      <w:r w:rsidR="00B64E9E" w:rsidRPr="00A9307F">
        <w:rPr>
          <w:rFonts w:ascii="Traditional Arabic" w:cs="KFGQPC Uthman Taha Naskh" w:hint="cs"/>
          <w:b/>
          <w:bCs/>
          <w:color w:val="1F3864"/>
          <w:sz w:val="32"/>
          <w:szCs w:val="32"/>
          <w:rtl/>
        </w:rPr>
        <w:t>مَا</w:t>
      </w:r>
      <w:r w:rsidR="00B64E9E" w:rsidRPr="00A9307F">
        <w:rPr>
          <w:rFonts w:ascii="Traditional Arabic" w:cs="KFGQPC Uthman Taha Naskh"/>
          <w:b/>
          <w:bCs/>
          <w:color w:val="1F3864"/>
          <w:sz w:val="32"/>
          <w:szCs w:val="32"/>
          <w:rtl/>
        </w:rPr>
        <w:t xml:space="preserve"> </w:t>
      </w:r>
      <w:r w:rsidR="00B64E9E" w:rsidRPr="00A9307F">
        <w:rPr>
          <w:rFonts w:ascii="Traditional Arabic" w:cs="KFGQPC Uthman Taha Naskh" w:hint="cs"/>
          <w:b/>
          <w:bCs/>
          <w:color w:val="1F3864"/>
          <w:sz w:val="32"/>
          <w:szCs w:val="32"/>
          <w:rtl/>
        </w:rPr>
        <w:t>لَمْ</w:t>
      </w:r>
      <w:r w:rsidR="00B64E9E" w:rsidRPr="00A9307F">
        <w:rPr>
          <w:rFonts w:ascii="Traditional Arabic" w:cs="KFGQPC Uthman Taha Naskh"/>
          <w:b/>
          <w:bCs/>
          <w:color w:val="1F3864"/>
          <w:sz w:val="32"/>
          <w:szCs w:val="32"/>
          <w:rtl/>
        </w:rPr>
        <w:t xml:space="preserve"> </w:t>
      </w:r>
      <w:r w:rsidR="00B64E9E" w:rsidRPr="00A9307F">
        <w:rPr>
          <w:rFonts w:ascii="Traditional Arabic" w:cs="KFGQPC Uthman Taha Naskh" w:hint="cs"/>
          <w:b/>
          <w:bCs/>
          <w:color w:val="1F3864"/>
          <w:sz w:val="32"/>
          <w:szCs w:val="32"/>
          <w:rtl/>
        </w:rPr>
        <w:t>يُؤْتِ</w:t>
      </w:r>
      <w:r w:rsidR="00B64E9E" w:rsidRPr="00A9307F">
        <w:rPr>
          <w:rFonts w:ascii="Traditional Arabic" w:cs="KFGQPC Uthman Taha Naskh"/>
          <w:b/>
          <w:bCs/>
          <w:color w:val="1F3864"/>
          <w:sz w:val="32"/>
          <w:szCs w:val="32"/>
          <w:rtl/>
        </w:rPr>
        <w:t xml:space="preserve"> </w:t>
      </w:r>
      <w:r w:rsidR="00B64E9E" w:rsidRPr="00A9307F">
        <w:rPr>
          <w:rFonts w:ascii="Traditional Arabic" w:cs="KFGQPC Uthman Taha Naskh" w:hint="cs"/>
          <w:b/>
          <w:bCs/>
          <w:color w:val="1F3864"/>
          <w:sz w:val="32"/>
          <w:szCs w:val="32"/>
          <w:rtl/>
        </w:rPr>
        <w:t>كَبِيرَةً</w:t>
      </w:r>
      <w:r w:rsidR="00B64E9E" w:rsidRPr="00A9307F">
        <w:rPr>
          <w:rFonts w:ascii="Traditional Arabic" w:cs="KFGQPC Uthman Taha Naskh"/>
          <w:b/>
          <w:bCs/>
          <w:color w:val="1F3864"/>
          <w:sz w:val="32"/>
          <w:szCs w:val="32"/>
          <w:rtl/>
        </w:rPr>
        <w:t xml:space="preserve"> </w:t>
      </w:r>
      <w:r w:rsidR="00B64E9E" w:rsidRPr="00A9307F">
        <w:rPr>
          <w:rFonts w:ascii="Traditional Arabic" w:cs="KFGQPC Uthman Taha Naskh" w:hint="cs"/>
          <w:b/>
          <w:bCs/>
          <w:color w:val="1F3864"/>
          <w:sz w:val="32"/>
          <w:szCs w:val="32"/>
          <w:rtl/>
        </w:rPr>
        <w:t>وَذَلِكَ</w:t>
      </w:r>
      <w:r w:rsidR="00B64E9E" w:rsidRPr="00A9307F">
        <w:rPr>
          <w:rFonts w:ascii="Traditional Arabic" w:cs="KFGQPC Uthman Taha Naskh"/>
          <w:b/>
          <w:bCs/>
          <w:color w:val="1F3864"/>
          <w:sz w:val="32"/>
          <w:szCs w:val="32"/>
          <w:rtl/>
        </w:rPr>
        <w:t xml:space="preserve"> </w:t>
      </w:r>
      <w:r w:rsidR="00B64E9E" w:rsidRPr="00A9307F">
        <w:rPr>
          <w:rFonts w:ascii="Traditional Arabic" w:cs="KFGQPC Uthman Taha Naskh" w:hint="cs"/>
          <w:b/>
          <w:bCs/>
          <w:color w:val="1F3864"/>
          <w:sz w:val="32"/>
          <w:szCs w:val="32"/>
          <w:rtl/>
        </w:rPr>
        <w:t>الدَّهْرَ</w:t>
      </w:r>
      <w:r w:rsidR="00B64E9E" w:rsidRPr="00A9307F">
        <w:rPr>
          <w:rFonts w:ascii="Traditional Arabic" w:cs="KFGQPC Uthman Taha Naskh"/>
          <w:b/>
          <w:bCs/>
          <w:color w:val="1F3864"/>
          <w:sz w:val="32"/>
          <w:szCs w:val="32"/>
          <w:rtl/>
        </w:rPr>
        <w:t xml:space="preserve"> </w:t>
      </w:r>
      <w:r w:rsidR="00B64E9E" w:rsidRPr="00A9307F">
        <w:rPr>
          <w:rFonts w:ascii="Traditional Arabic" w:cs="KFGQPC Uthman Taha Naskh" w:hint="cs"/>
          <w:b/>
          <w:bCs/>
          <w:color w:val="1F3864"/>
          <w:sz w:val="32"/>
          <w:szCs w:val="32"/>
          <w:rtl/>
        </w:rPr>
        <w:t>كُلَّهُ</w:t>
      </w:r>
      <w:r w:rsidRPr="00A9307F">
        <w:rPr>
          <w:rFonts w:ascii="KFGQPC Uthman Taha Naskh" w:eastAsia="Calibri" w:hAnsi="KFGQPC Uthman Taha Naskh" w:cs="KFGQPC Uthman Taha Naskh" w:hint="cs"/>
          <w:b/>
          <w:bCs/>
          <w:color w:val="1F3864"/>
          <w:sz w:val="32"/>
          <w:szCs w:val="32"/>
          <w:rtl/>
        </w:rPr>
        <w:t>}</w:t>
      </w:r>
    </w:p>
    <w:p w:rsidR="00AE2399"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1F3864"/>
          <w:lang w:val="vi-VN"/>
        </w:rPr>
        <w:t>“</w:t>
      </w:r>
      <w:r w:rsidR="00B64E9E" w:rsidRPr="00793B77">
        <w:rPr>
          <w:rFonts w:eastAsia="Calibri"/>
          <w:b/>
          <w:bCs/>
          <w:color w:val="1F3864"/>
          <w:lang w:val="vi-VN"/>
        </w:rPr>
        <w:t>Bất cứ tín đồ Muslim nào tham gia</w:t>
      </w:r>
      <w:r w:rsidR="00B3264D" w:rsidRPr="00793B77">
        <w:rPr>
          <w:rFonts w:eastAsia="Calibri"/>
          <w:b/>
          <w:bCs/>
          <w:color w:val="1F3864"/>
          <w:lang w:val="fr-FR"/>
        </w:rPr>
        <w:t xml:space="preserve"> hành</w:t>
      </w:r>
      <w:r w:rsidR="00B64E9E" w:rsidRPr="00793B77">
        <w:rPr>
          <w:rFonts w:eastAsia="Calibri"/>
          <w:b/>
          <w:bCs/>
          <w:color w:val="1F3864"/>
          <w:lang w:val="vi-VN"/>
        </w:rPr>
        <w:t xml:space="preserve"> lễ Salah bắt buộc (cùng </w:t>
      </w:r>
      <w:r w:rsidR="00B3264D" w:rsidRPr="00793B77">
        <w:rPr>
          <w:rFonts w:eastAsia="Calibri"/>
          <w:b/>
          <w:bCs/>
          <w:color w:val="1F3864"/>
          <w:lang w:val="fr-FR"/>
        </w:rPr>
        <w:t xml:space="preserve">với </w:t>
      </w:r>
      <w:r w:rsidR="00B64E9E" w:rsidRPr="00793B77">
        <w:rPr>
          <w:rFonts w:eastAsia="Calibri"/>
          <w:b/>
          <w:bCs/>
          <w:color w:val="1F3864"/>
          <w:lang w:val="vi-VN"/>
        </w:rPr>
        <w:t>tập thể</w:t>
      </w:r>
      <w:r w:rsidR="00B3264D" w:rsidRPr="00793B77">
        <w:rPr>
          <w:rFonts w:eastAsia="Calibri"/>
          <w:b/>
          <w:bCs/>
          <w:color w:val="1F3864"/>
          <w:lang w:val="vi-VN"/>
        </w:rPr>
        <w:t>)</w:t>
      </w:r>
      <w:r w:rsidR="00B3264D" w:rsidRPr="00793B77">
        <w:rPr>
          <w:rFonts w:eastAsia="Calibri"/>
          <w:b/>
          <w:bCs/>
          <w:color w:val="1F3864"/>
          <w:lang w:val="fr-FR"/>
        </w:rPr>
        <w:t xml:space="preserve"> sau khi</w:t>
      </w:r>
      <w:r w:rsidR="00B64E9E" w:rsidRPr="00793B77">
        <w:rPr>
          <w:rFonts w:eastAsia="Calibri"/>
          <w:b/>
          <w:bCs/>
          <w:color w:val="1F3864"/>
          <w:lang w:val="vi-VN"/>
        </w:rPr>
        <w:t xml:space="preserve"> </w:t>
      </w:r>
      <w:r w:rsidR="00B3264D" w:rsidRPr="00793B77">
        <w:rPr>
          <w:rFonts w:eastAsia="Calibri"/>
          <w:b/>
          <w:bCs/>
          <w:color w:val="1F3864"/>
          <w:lang w:val="fr-FR"/>
        </w:rPr>
        <w:t>hoàn thành việc lấy</w:t>
      </w:r>
      <w:r w:rsidR="00B64E9E" w:rsidRPr="00793B77">
        <w:rPr>
          <w:rFonts w:eastAsia="Calibri"/>
          <w:b/>
          <w:bCs/>
          <w:color w:val="1F3864"/>
          <w:lang w:val="vi-VN"/>
        </w:rPr>
        <w:t xml:space="preserve"> nước Wudu, lòng tịnh tâm </w:t>
      </w:r>
      <w:r w:rsidR="00B3264D" w:rsidRPr="00793B77">
        <w:rPr>
          <w:rFonts w:eastAsia="Calibri"/>
          <w:b/>
          <w:bCs/>
          <w:color w:val="1F3864"/>
          <w:lang w:val="fr-FR"/>
        </w:rPr>
        <w:t>trong những</w:t>
      </w:r>
      <w:r w:rsidR="00B64E9E" w:rsidRPr="00793B77">
        <w:rPr>
          <w:rFonts w:eastAsia="Calibri"/>
          <w:b/>
          <w:bCs/>
          <w:color w:val="1F3864"/>
          <w:lang w:val="vi-VN"/>
        </w:rPr>
        <w:t xml:space="preserve"> động tác</w:t>
      </w:r>
      <w:r w:rsidR="008A53AE" w:rsidRPr="00793B77">
        <w:rPr>
          <w:rFonts w:eastAsia="Calibri"/>
          <w:b/>
          <w:bCs/>
          <w:color w:val="1F3864"/>
          <w:lang w:val="vi-VN"/>
        </w:rPr>
        <w:t xml:space="preserve"> của Salah</w:t>
      </w:r>
      <w:r w:rsidR="00B64E9E" w:rsidRPr="00793B77">
        <w:rPr>
          <w:rFonts w:eastAsia="Calibri"/>
          <w:b/>
          <w:bCs/>
          <w:color w:val="1F3864"/>
          <w:lang w:val="vi-VN"/>
        </w:rPr>
        <w:t xml:space="preserve"> </w:t>
      </w:r>
      <w:r w:rsidR="00B3264D" w:rsidRPr="00793B77">
        <w:rPr>
          <w:rFonts w:eastAsia="Calibri"/>
          <w:b/>
          <w:bCs/>
          <w:color w:val="1F3864"/>
          <w:lang w:val="fr-FR"/>
        </w:rPr>
        <w:t>(</w:t>
      </w:r>
      <w:r w:rsidR="00B3264D" w:rsidRPr="00793B77">
        <w:rPr>
          <w:rFonts w:eastAsia="Calibri"/>
          <w:b/>
          <w:bCs/>
          <w:color w:val="1F3864"/>
          <w:lang w:val="vi-VN"/>
        </w:rPr>
        <w:t>như</w:t>
      </w:r>
      <w:r w:rsidR="00B64E9E" w:rsidRPr="00793B77">
        <w:rPr>
          <w:rFonts w:eastAsia="Calibri"/>
          <w:b/>
          <w:bCs/>
          <w:color w:val="1F3864"/>
          <w:lang w:val="vi-VN"/>
        </w:rPr>
        <w:t xml:space="preserve"> Rukua’</w:t>
      </w:r>
      <w:r w:rsidR="00B3264D" w:rsidRPr="00793B77">
        <w:rPr>
          <w:rFonts w:eastAsia="Calibri"/>
          <w:b/>
          <w:bCs/>
          <w:color w:val="1F3864"/>
          <w:lang w:val="fr-FR"/>
        </w:rPr>
        <w:t>)</w:t>
      </w:r>
      <w:r w:rsidR="00B64E9E" w:rsidRPr="00793B77">
        <w:rPr>
          <w:rFonts w:eastAsia="Calibri"/>
          <w:b/>
          <w:bCs/>
          <w:color w:val="1F3864"/>
          <w:lang w:val="vi-VN"/>
        </w:rPr>
        <w:t xml:space="preserve"> </w:t>
      </w:r>
      <w:r w:rsidR="00B3264D" w:rsidRPr="00793B77">
        <w:rPr>
          <w:rFonts w:eastAsia="Calibri"/>
          <w:b/>
          <w:bCs/>
          <w:color w:val="1F3864"/>
          <w:lang w:val="fr-FR"/>
        </w:rPr>
        <w:t>thì sẽ</w:t>
      </w:r>
      <w:r w:rsidR="00B64E9E" w:rsidRPr="00793B77">
        <w:rPr>
          <w:rFonts w:eastAsia="Calibri"/>
          <w:b/>
          <w:bCs/>
          <w:color w:val="1F3864"/>
          <w:lang w:val="vi-VN"/>
        </w:rPr>
        <w:t xml:space="preserve"> được xóa </w:t>
      </w:r>
      <w:r w:rsidR="00B3264D" w:rsidRPr="00793B77">
        <w:rPr>
          <w:rFonts w:eastAsia="Calibri"/>
          <w:b/>
          <w:bCs/>
          <w:color w:val="1F3864"/>
          <w:lang w:val="fr-FR"/>
        </w:rPr>
        <w:t xml:space="preserve">đi </w:t>
      </w:r>
      <w:r w:rsidR="00B64E9E" w:rsidRPr="00793B77">
        <w:rPr>
          <w:rFonts w:eastAsia="Calibri"/>
          <w:b/>
          <w:bCs/>
          <w:color w:val="1F3864"/>
          <w:lang w:val="vi-VN"/>
        </w:rPr>
        <w:t xml:space="preserve">mọi tội lỗi trước đó </w:t>
      </w:r>
      <w:r w:rsidR="00B3264D" w:rsidRPr="00793B77">
        <w:rPr>
          <w:rFonts w:eastAsia="Calibri"/>
          <w:b/>
          <w:bCs/>
          <w:color w:val="1F3864"/>
          <w:lang w:val="fr-FR"/>
        </w:rPr>
        <w:t>(</w:t>
      </w:r>
      <w:r w:rsidR="00B64E9E" w:rsidRPr="00793B77">
        <w:rPr>
          <w:rFonts w:eastAsia="Calibri"/>
          <w:b/>
          <w:bCs/>
          <w:color w:val="1F3864"/>
          <w:lang w:val="vi-VN"/>
        </w:rPr>
        <w:t>ngoại trừ đại tội</w:t>
      </w:r>
      <w:r w:rsidR="00B3264D" w:rsidRPr="00793B77">
        <w:rPr>
          <w:rFonts w:eastAsia="Calibri"/>
          <w:b/>
          <w:bCs/>
          <w:color w:val="1F3864"/>
          <w:lang w:val="fr-FR"/>
        </w:rPr>
        <w:t>)</w:t>
      </w:r>
      <w:r w:rsidR="00B64E9E" w:rsidRPr="00793B77">
        <w:rPr>
          <w:rFonts w:eastAsia="Calibri"/>
          <w:b/>
          <w:bCs/>
          <w:color w:val="1F3864"/>
          <w:lang w:val="vi-VN"/>
        </w:rPr>
        <w:t>, cứ thế suốt cả đời y.</w:t>
      </w:r>
      <w:r>
        <w:rPr>
          <w:rFonts w:eastAsia="Calibri"/>
          <w:b/>
          <w:bCs/>
          <w:color w:val="1F3864"/>
          <w:lang w:val="vi-VN"/>
        </w:rPr>
        <w:t>”</w:t>
      </w:r>
      <w:r w:rsidR="00FB2847" w:rsidRPr="004F3451">
        <w:rPr>
          <w:rFonts w:ascii="Rockwell Extra Bold" w:eastAsia="Calibri" w:hAnsi="Rockwell Extra Bold" w:cs="Traditional Arabic"/>
          <w:color w:val="C00000"/>
          <w:vertAlign w:val="superscript"/>
          <w:lang w:val="vi-VN"/>
        </w:rPr>
        <w:t>(</w:t>
      </w:r>
      <w:r w:rsidR="00FB2847" w:rsidRPr="004F3451">
        <w:rPr>
          <w:rStyle w:val="FootnoteReference"/>
          <w:rFonts w:ascii="Rockwell Extra Bold" w:eastAsia="Calibri" w:hAnsi="Rockwell Extra Bold" w:cs="Traditional Arabic"/>
          <w:color w:val="C00000"/>
        </w:rPr>
        <w:footnoteReference w:id="86"/>
      </w:r>
      <w:r w:rsidR="00FB2847" w:rsidRPr="004F3451">
        <w:rPr>
          <w:rFonts w:ascii="Rockwell Extra Bold" w:eastAsia="Calibri" w:hAnsi="Rockwell Extra Bold" w:cs="Traditional Arabic"/>
          <w:color w:val="C00000"/>
          <w:vertAlign w:val="superscript"/>
          <w:lang w:val="vi-VN"/>
        </w:rPr>
        <w:t>)</w:t>
      </w:r>
      <w:r w:rsidR="00FB2847" w:rsidRPr="004F3451">
        <w:rPr>
          <w:rFonts w:ascii="Arial" w:eastAsia="Calibri" w:hAnsi="Arial" w:cs="Traditional Arabic"/>
          <w:color w:val="C00000"/>
          <w:vertAlign w:val="superscript"/>
          <w:lang w:val="vi-VN"/>
        </w:rPr>
        <w:t xml:space="preserve"> </w:t>
      </w:r>
    </w:p>
    <w:p w:rsidR="00A9307F" w:rsidRDefault="00A9307F" w:rsidP="00A9307F">
      <w:pPr>
        <w:bidi w:val="0"/>
        <w:spacing w:before="120" w:after="0" w:line="240" w:lineRule="auto"/>
        <w:jc w:val="lowKashida"/>
        <w:rPr>
          <w:rFonts w:ascii="Arial" w:eastAsia="Calibri" w:hAnsi="Arial" w:cs="Traditional Arabic"/>
          <w:color w:val="C00000"/>
          <w:vertAlign w:val="superscript"/>
          <w:lang w:val="vi-VN"/>
        </w:rPr>
      </w:pPr>
    </w:p>
    <w:p w:rsidR="00A9307F" w:rsidRPr="004F3451" w:rsidRDefault="00A9307F" w:rsidP="00A9307F">
      <w:pPr>
        <w:bidi w:val="0"/>
        <w:spacing w:before="120" w:after="0" w:line="240" w:lineRule="auto"/>
        <w:jc w:val="lowKashida"/>
        <w:rPr>
          <w:rFonts w:ascii="Arial" w:eastAsia="Calibri" w:hAnsi="Arial" w:cs="Traditional Arabic"/>
          <w:color w:val="C00000"/>
          <w:vertAlign w:val="superscript"/>
          <w:lang w:val="vi-VN"/>
        </w:rPr>
      </w:pPr>
    </w:p>
    <w:p w:rsidR="00FB2847" w:rsidRPr="004F3451" w:rsidRDefault="00AE2399" w:rsidP="00C7363C">
      <w:pPr>
        <w:bidi w:val="0"/>
        <w:spacing w:before="120" w:after="0" w:line="240" w:lineRule="auto"/>
        <w:ind w:firstLine="720"/>
        <w:jc w:val="lowKashida"/>
        <w:rPr>
          <w:rFonts w:ascii="Arial" w:eastAsia="Calibri" w:hAnsi="Arial" w:cs="KFGQPC Uthman Taha Naskh"/>
          <w:color w:val="FF0000"/>
          <w:lang w:val="vi-VN"/>
        </w:rPr>
      </w:pPr>
      <w:r w:rsidRPr="004F3451">
        <w:rPr>
          <w:rFonts w:eastAsia="Calibri"/>
          <w:lang w:val="vi-VN"/>
        </w:rPr>
        <w:t xml:space="preserve">4- Thiên Sứ </w:t>
      </w:r>
      <w:r w:rsidRPr="004F3451">
        <w:rPr>
          <w:rFonts w:cs="Arial Unicode MS" w:hint="eastAsia"/>
          <w:color w:val="C00000"/>
          <w:rtl/>
          <w:lang w:val="vi-VN"/>
        </w:rPr>
        <w:t>ﷺ</w:t>
      </w:r>
      <w:r w:rsidRPr="004F3451">
        <w:rPr>
          <w:rFonts w:eastAsia="Calibri"/>
          <w:lang w:val="vi-VN"/>
        </w:rPr>
        <w:t xml:space="preserve"> nói:</w:t>
      </w:r>
    </w:p>
    <w:p w:rsidR="00AE2399" w:rsidRPr="00A9307F" w:rsidRDefault="00AE2399" w:rsidP="00C7363C">
      <w:pPr>
        <w:spacing w:before="120" w:after="0" w:line="240" w:lineRule="auto"/>
        <w:jc w:val="both"/>
        <w:rPr>
          <w:rFonts w:eastAsia="Calibri" w:cs="KFGQPC Uthman Taha Naskh"/>
          <w:color w:val="1F3864"/>
          <w:sz w:val="32"/>
          <w:szCs w:val="32"/>
          <w:rtl/>
          <w:lang w:val="vi-VN"/>
        </w:rPr>
      </w:pPr>
      <w:r w:rsidRPr="00A9307F">
        <w:rPr>
          <w:rFonts w:ascii="KFGQPC Uthman Taha Naskh" w:eastAsia="Calibri" w:hAnsi="KFGQPC Uthman Taha Naskh" w:cs="KFGQPC Uthman Taha Naskh" w:hint="cs"/>
          <w:b/>
          <w:bCs/>
          <w:color w:val="1F3864"/>
          <w:sz w:val="32"/>
          <w:szCs w:val="32"/>
          <w:rtl/>
        </w:rPr>
        <w:t>{</w:t>
      </w:r>
      <w:r w:rsidR="009A3E31" w:rsidRPr="00A9307F">
        <w:rPr>
          <w:rFonts w:ascii="Traditional Arabic" w:cs="KFGQPC Uthman Taha Naskh" w:hint="cs"/>
          <w:b/>
          <w:bCs/>
          <w:color w:val="1F3864"/>
          <w:sz w:val="32"/>
          <w:szCs w:val="32"/>
          <w:rtl/>
        </w:rPr>
        <w:t>رَأْسُ</w:t>
      </w:r>
      <w:r w:rsidR="009A3E31" w:rsidRPr="00A9307F">
        <w:rPr>
          <w:rFonts w:ascii="Traditional Arabic" w:cs="KFGQPC Uthman Taha Naskh"/>
          <w:b/>
          <w:bCs/>
          <w:color w:val="1F3864"/>
          <w:sz w:val="32"/>
          <w:szCs w:val="32"/>
          <w:rtl/>
        </w:rPr>
        <w:t xml:space="preserve"> </w:t>
      </w:r>
      <w:r w:rsidR="009A3E31" w:rsidRPr="00A9307F">
        <w:rPr>
          <w:rFonts w:ascii="Traditional Arabic" w:cs="KFGQPC Uthman Taha Naskh" w:hint="cs"/>
          <w:b/>
          <w:bCs/>
          <w:color w:val="1F3864"/>
          <w:sz w:val="32"/>
          <w:szCs w:val="32"/>
          <w:rtl/>
        </w:rPr>
        <w:t>الأَمْرِ</w:t>
      </w:r>
      <w:r w:rsidR="009A3E31" w:rsidRPr="00A9307F">
        <w:rPr>
          <w:rFonts w:ascii="Traditional Arabic" w:cs="KFGQPC Uthman Taha Naskh"/>
          <w:b/>
          <w:bCs/>
          <w:color w:val="1F3864"/>
          <w:sz w:val="32"/>
          <w:szCs w:val="32"/>
          <w:rtl/>
        </w:rPr>
        <w:t xml:space="preserve"> </w:t>
      </w:r>
      <w:r w:rsidR="009A3E31" w:rsidRPr="00A9307F">
        <w:rPr>
          <w:rFonts w:ascii="Traditional Arabic" w:cs="KFGQPC Uthman Taha Naskh" w:hint="cs"/>
          <w:b/>
          <w:bCs/>
          <w:color w:val="1F3864"/>
          <w:sz w:val="32"/>
          <w:szCs w:val="32"/>
          <w:rtl/>
        </w:rPr>
        <w:t>الإِسْلاَمُ</w:t>
      </w:r>
      <w:r w:rsidR="009A3E31" w:rsidRPr="00A9307F">
        <w:rPr>
          <w:rFonts w:ascii="Traditional Arabic" w:cs="KFGQPC Uthman Taha Naskh"/>
          <w:b/>
          <w:bCs/>
          <w:color w:val="1F3864"/>
          <w:sz w:val="32"/>
          <w:szCs w:val="32"/>
          <w:rtl/>
        </w:rPr>
        <w:t xml:space="preserve"> </w:t>
      </w:r>
      <w:r w:rsidR="009A3E31" w:rsidRPr="00A9307F">
        <w:rPr>
          <w:rFonts w:ascii="Traditional Arabic" w:cs="KFGQPC Uthman Taha Naskh" w:hint="cs"/>
          <w:b/>
          <w:bCs/>
          <w:color w:val="1F3864"/>
          <w:sz w:val="32"/>
          <w:szCs w:val="32"/>
          <w:rtl/>
        </w:rPr>
        <w:t>وَعَمُودُهُ</w:t>
      </w:r>
      <w:r w:rsidR="009A3E31" w:rsidRPr="00A9307F">
        <w:rPr>
          <w:rFonts w:ascii="Traditional Arabic" w:cs="KFGQPC Uthman Taha Naskh"/>
          <w:b/>
          <w:bCs/>
          <w:color w:val="1F3864"/>
          <w:sz w:val="32"/>
          <w:szCs w:val="32"/>
          <w:rtl/>
        </w:rPr>
        <w:t xml:space="preserve"> </w:t>
      </w:r>
      <w:r w:rsidR="009A3E31" w:rsidRPr="00A9307F">
        <w:rPr>
          <w:rFonts w:ascii="Traditional Arabic" w:cs="KFGQPC Uthman Taha Naskh" w:hint="cs"/>
          <w:b/>
          <w:bCs/>
          <w:color w:val="1F3864"/>
          <w:sz w:val="32"/>
          <w:szCs w:val="32"/>
          <w:rtl/>
        </w:rPr>
        <w:t>الصَّلاَةُ</w:t>
      </w:r>
      <w:r w:rsidR="009A3E31" w:rsidRPr="00A9307F">
        <w:rPr>
          <w:rFonts w:ascii="Traditional Arabic" w:cs="KFGQPC Uthman Taha Naskh"/>
          <w:b/>
          <w:bCs/>
          <w:color w:val="1F3864"/>
          <w:sz w:val="32"/>
          <w:szCs w:val="32"/>
          <w:rtl/>
        </w:rPr>
        <w:t xml:space="preserve"> </w:t>
      </w:r>
      <w:r w:rsidR="009A3E31" w:rsidRPr="00A9307F">
        <w:rPr>
          <w:rFonts w:ascii="Traditional Arabic" w:cs="KFGQPC Uthman Taha Naskh" w:hint="cs"/>
          <w:b/>
          <w:bCs/>
          <w:color w:val="1F3864"/>
          <w:sz w:val="32"/>
          <w:szCs w:val="32"/>
          <w:rtl/>
        </w:rPr>
        <w:t>وَذِرْوَةُ</w:t>
      </w:r>
      <w:r w:rsidR="009A3E31" w:rsidRPr="00A9307F">
        <w:rPr>
          <w:rFonts w:ascii="Traditional Arabic" w:cs="KFGQPC Uthman Taha Naskh"/>
          <w:b/>
          <w:bCs/>
          <w:color w:val="1F3864"/>
          <w:sz w:val="32"/>
          <w:szCs w:val="32"/>
          <w:rtl/>
        </w:rPr>
        <w:t xml:space="preserve"> </w:t>
      </w:r>
      <w:r w:rsidR="009A3E31" w:rsidRPr="00A9307F">
        <w:rPr>
          <w:rFonts w:ascii="Traditional Arabic" w:cs="KFGQPC Uthman Taha Naskh" w:hint="cs"/>
          <w:b/>
          <w:bCs/>
          <w:color w:val="1F3864"/>
          <w:sz w:val="32"/>
          <w:szCs w:val="32"/>
          <w:rtl/>
        </w:rPr>
        <w:t>سَنَامِهِ</w:t>
      </w:r>
      <w:r w:rsidR="009A3E31" w:rsidRPr="00A9307F">
        <w:rPr>
          <w:rFonts w:ascii="Traditional Arabic" w:cs="KFGQPC Uthman Taha Naskh"/>
          <w:b/>
          <w:bCs/>
          <w:color w:val="1F3864"/>
          <w:sz w:val="32"/>
          <w:szCs w:val="32"/>
          <w:rtl/>
        </w:rPr>
        <w:t xml:space="preserve"> </w:t>
      </w:r>
      <w:r w:rsidR="009A3E31" w:rsidRPr="00A9307F">
        <w:rPr>
          <w:rFonts w:ascii="Traditional Arabic" w:cs="KFGQPC Uthman Taha Naskh" w:hint="cs"/>
          <w:b/>
          <w:bCs/>
          <w:color w:val="1F3864"/>
          <w:sz w:val="32"/>
          <w:szCs w:val="32"/>
          <w:rtl/>
        </w:rPr>
        <w:t>الْجِهَادُ</w:t>
      </w:r>
      <w:r w:rsidR="00B87F3D" w:rsidRPr="00A9307F">
        <w:rPr>
          <w:rFonts w:ascii="Traditional Arabic" w:cs="KFGQPC Uthman Taha Naskh" w:hint="cs"/>
          <w:b/>
          <w:bCs/>
          <w:color w:val="1F3864"/>
          <w:sz w:val="32"/>
          <w:szCs w:val="32"/>
          <w:rtl/>
        </w:rPr>
        <w:t xml:space="preserve"> فِي سَبِيْلِ اللهِ</w:t>
      </w:r>
      <w:r w:rsidRPr="00A9307F">
        <w:rPr>
          <w:rFonts w:ascii="KFGQPC Uthman Taha Naskh" w:eastAsia="Calibri" w:hAnsi="KFGQPC Uthman Taha Naskh" w:cs="KFGQPC Uthman Taha Naskh" w:hint="cs"/>
          <w:b/>
          <w:bCs/>
          <w:color w:val="1F3864"/>
          <w:sz w:val="32"/>
          <w:szCs w:val="32"/>
          <w:rtl/>
        </w:rPr>
        <w:t>}</w:t>
      </w:r>
    </w:p>
    <w:p w:rsidR="00EF4644"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b/>
          <w:bCs/>
          <w:color w:val="002060"/>
          <w:lang w:val="vi-VN"/>
        </w:rPr>
        <w:t>“</w:t>
      </w:r>
      <w:r w:rsidR="00B3264D" w:rsidRPr="00793B77">
        <w:rPr>
          <w:rFonts w:eastAsia="Calibri"/>
          <w:b/>
          <w:bCs/>
          <w:color w:val="002060"/>
          <w:lang w:val="fr-FR"/>
        </w:rPr>
        <w:t>Đầu não</w:t>
      </w:r>
      <w:r w:rsidR="00B87F3D" w:rsidRPr="00793B77">
        <w:rPr>
          <w:rFonts w:eastAsia="Calibri"/>
          <w:b/>
          <w:bCs/>
          <w:color w:val="002060"/>
          <w:lang w:val="vi-VN"/>
        </w:rPr>
        <w:t xml:space="preserve"> của tôn giáo là Islam, trụ cột của nó là </w:t>
      </w:r>
      <w:r w:rsidR="00B3264D" w:rsidRPr="00793B77">
        <w:rPr>
          <w:rFonts w:eastAsia="Calibri"/>
          <w:b/>
          <w:bCs/>
          <w:color w:val="002060"/>
          <w:lang w:val="fr-FR"/>
        </w:rPr>
        <w:t xml:space="preserve">hành lễ </w:t>
      </w:r>
      <w:r w:rsidR="00B87F3D" w:rsidRPr="00793B77">
        <w:rPr>
          <w:rFonts w:eastAsia="Calibri"/>
          <w:b/>
          <w:bCs/>
          <w:color w:val="002060"/>
          <w:lang w:val="vi-VN"/>
        </w:rPr>
        <w:t xml:space="preserve">Salah và đỉnh điểm của nó là Jihaad vì con đường </w:t>
      </w:r>
      <w:r w:rsidR="00B3264D" w:rsidRPr="00793B77">
        <w:rPr>
          <w:rFonts w:eastAsia="Calibri"/>
          <w:b/>
          <w:bCs/>
          <w:color w:val="002060"/>
          <w:lang w:val="fr-FR"/>
        </w:rPr>
        <w:t>chính nghĩa của</w:t>
      </w:r>
      <w:r w:rsidR="00B87F3D" w:rsidRPr="00793B77">
        <w:rPr>
          <w:rFonts w:eastAsia="Calibri"/>
          <w:b/>
          <w:bCs/>
          <w:color w:val="002060"/>
          <w:lang w:val="vi-VN"/>
        </w:rPr>
        <w:t xml:space="preserve"> Allah.</w:t>
      </w:r>
      <w:r>
        <w:rPr>
          <w:rFonts w:eastAsia="Calibri"/>
          <w:b/>
          <w:bCs/>
          <w:color w:val="002060"/>
          <w:lang w:val="vi-VN"/>
        </w:rPr>
        <w:t>”</w:t>
      </w:r>
      <w:r w:rsidR="00AE2399" w:rsidRPr="004F3451">
        <w:rPr>
          <w:rFonts w:ascii="Rockwell Extra Bold" w:eastAsia="Calibri" w:hAnsi="Rockwell Extra Bold" w:cs="Traditional Arabic"/>
          <w:color w:val="C00000"/>
          <w:vertAlign w:val="superscript"/>
          <w:lang w:val="vi-VN"/>
        </w:rPr>
        <w:t>(</w:t>
      </w:r>
      <w:r w:rsidR="00AE2399" w:rsidRPr="004F3451">
        <w:rPr>
          <w:rStyle w:val="FootnoteReference"/>
          <w:rFonts w:ascii="Rockwell Extra Bold" w:eastAsia="Calibri" w:hAnsi="Rockwell Extra Bold" w:cs="Traditional Arabic"/>
          <w:color w:val="C00000"/>
        </w:rPr>
        <w:footnoteReference w:id="87"/>
      </w:r>
      <w:r w:rsidR="00AE2399" w:rsidRPr="004F3451">
        <w:rPr>
          <w:rFonts w:ascii="Rockwell Extra Bold" w:eastAsia="Calibri" w:hAnsi="Rockwell Extra Bold" w:cs="Traditional Arabic"/>
          <w:color w:val="C00000"/>
          <w:vertAlign w:val="superscript"/>
          <w:lang w:val="vi-VN"/>
        </w:rPr>
        <w:t>)</w:t>
      </w:r>
      <w:r w:rsidR="00AE2399" w:rsidRPr="004F3451">
        <w:rPr>
          <w:rFonts w:ascii="Arial" w:eastAsia="Calibri" w:hAnsi="Arial" w:cs="Traditional Arabic"/>
          <w:color w:val="C00000"/>
          <w:vertAlign w:val="superscript"/>
          <w:lang w:val="vi-VN"/>
        </w:rPr>
        <w:t xml:space="preserve"> </w:t>
      </w:r>
    </w:p>
    <w:p w:rsidR="006F4EA8" w:rsidRPr="004F3451" w:rsidRDefault="006F4EA8" w:rsidP="006F4EA8">
      <w:pPr>
        <w:bidi w:val="0"/>
        <w:spacing w:before="120" w:after="0" w:line="240" w:lineRule="auto"/>
        <w:jc w:val="both"/>
        <w:rPr>
          <w:rFonts w:ascii="Arial" w:eastAsia="Calibri" w:hAnsi="Arial" w:cs="Traditional Arabic"/>
          <w:color w:val="C00000"/>
          <w:vertAlign w:val="superscript"/>
          <w:lang w:val="vi-VN"/>
        </w:rPr>
      </w:pPr>
    </w:p>
    <w:p w:rsidR="00FB2847" w:rsidRPr="00A9307F" w:rsidRDefault="00EF4644" w:rsidP="00A9307F">
      <w:pPr>
        <w:pStyle w:val="ListParagraph"/>
        <w:numPr>
          <w:ilvl w:val="0"/>
          <w:numId w:val="16"/>
        </w:numPr>
        <w:bidi w:val="0"/>
        <w:spacing w:before="120" w:after="0" w:line="240" w:lineRule="auto"/>
        <w:ind w:left="1080"/>
        <w:jc w:val="both"/>
        <w:rPr>
          <w:rFonts w:asciiTheme="majorBidi" w:eastAsia="Calibri" w:hAnsiTheme="majorBidi" w:cstheme="majorBidi"/>
          <w:b/>
          <w:bCs/>
          <w:lang w:val="vi-VN"/>
        </w:rPr>
      </w:pPr>
      <w:r w:rsidRPr="00A9307F">
        <w:rPr>
          <w:rFonts w:asciiTheme="majorBidi" w:eastAsia="Calibri" w:hAnsiTheme="majorBidi" w:cstheme="majorBidi"/>
          <w:b/>
          <w:bCs/>
          <w:lang w:val="vi-VN"/>
        </w:rPr>
        <w:lastRenderedPageBreak/>
        <w:t>Khuyến cáo</w:t>
      </w:r>
      <w:r w:rsidR="002E777C" w:rsidRPr="00A9307F">
        <w:rPr>
          <w:rFonts w:asciiTheme="majorBidi" w:eastAsia="Calibri" w:hAnsiTheme="majorBidi" w:cstheme="majorBidi"/>
          <w:b/>
          <w:bCs/>
          <w:lang w:val="vi-VN"/>
        </w:rPr>
        <w:t xml:space="preserve"> </w:t>
      </w:r>
      <w:r w:rsidR="00B3264D" w:rsidRPr="00A9307F">
        <w:rPr>
          <w:rFonts w:asciiTheme="majorBidi" w:eastAsia="Calibri" w:hAnsiTheme="majorBidi" w:cstheme="majorBidi"/>
          <w:b/>
          <w:bCs/>
          <w:lang w:val="vi-VN"/>
        </w:rPr>
        <w:t xml:space="preserve">về </w:t>
      </w:r>
      <w:r w:rsidR="002E777C" w:rsidRPr="00A9307F">
        <w:rPr>
          <w:rFonts w:asciiTheme="majorBidi" w:eastAsia="Calibri" w:hAnsiTheme="majorBidi" w:cstheme="majorBidi"/>
          <w:b/>
          <w:bCs/>
          <w:lang w:val="vi-VN"/>
        </w:rPr>
        <w:t>việc</w:t>
      </w:r>
      <w:r w:rsidRPr="00A9307F">
        <w:rPr>
          <w:rFonts w:asciiTheme="majorBidi" w:eastAsia="Calibri" w:hAnsiTheme="majorBidi" w:cstheme="majorBidi"/>
          <w:b/>
          <w:bCs/>
          <w:lang w:val="vi-VN"/>
        </w:rPr>
        <w:t xml:space="preserve"> bỏ bê</w:t>
      </w:r>
      <w:r w:rsidR="00B3264D" w:rsidRPr="00A9307F">
        <w:rPr>
          <w:rFonts w:asciiTheme="majorBidi" w:eastAsia="Calibri" w:hAnsiTheme="majorBidi" w:cstheme="majorBidi"/>
          <w:b/>
          <w:bCs/>
          <w:lang w:val="vi-VN"/>
        </w:rPr>
        <w:t xml:space="preserve"> hành lễ</w:t>
      </w:r>
      <w:r w:rsidRPr="00A9307F">
        <w:rPr>
          <w:rFonts w:asciiTheme="majorBidi" w:eastAsia="Calibri" w:hAnsiTheme="majorBidi" w:cstheme="majorBidi"/>
          <w:b/>
          <w:bCs/>
          <w:lang w:val="vi-VN"/>
        </w:rPr>
        <w:t xml:space="preserve"> Salah:</w:t>
      </w:r>
    </w:p>
    <w:p w:rsidR="00EF4644" w:rsidRPr="004F3451" w:rsidRDefault="0080562C" w:rsidP="00C7363C">
      <w:pPr>
        <w:bidi w:val="0"/>
        <w:spacing w:before="120" w:after="0" w:line="240" w:lineRule="auto"/>
        <w:ind w:firstLine="720"/>
        <w:jc w:val="both"/>
        <w:rPr>
          <w:rFonts w:cs="Arial Unicode MS"/>
          <w:lang w:val="vi-VN"/>
        </w:rPr>
      </w:pPr>
      <w:r w:rsidRPr="004F3451">
        <w:rPr>
          <w:rFonts w:cs="Arial Unicode MS"/>
          <w:lang w:val="vi-VN"/>
        </w:rPr>
        <w:t xml:space="preserve">Có rất nhiều câu Kinh và Hadith </w:t>
      </w:r>
      <w:r w:rsidR="00B3264D">
        <w:rPr>
          <w:rFonts w:cs="Arial Unicode MS"/>
          <w:lang w:val="vi-VN"/>
        </w:rPr>
        <w:t>lên án</w:t>
      </w:r>
      <w:r w:rsidR="00B3264D" w:rsidRPr="00B3264D">
        <w:rPr>
          <w:rFonts w:cs="Arial Unicode MS"/>
          <w:lang w:val="vi-VN"/>
        </w:rPr>
        <w:t xml:space="preserve"> những người Muslim nào</w:t>
      </w:r>
      <w:r w:rsidR="0069603A" w:rsidRPr="004F3451">
        <w:rPr>
          <w:rFonts w:cs="Arial Unicode MS"/>
          <w:lang w:val="vi-VN"/>
        </w:rPr>
        <w:t xml:space="preserve"> bỏ bê</w:t>
      </w:r>
      <w:r w:rsidR="00B3264D" w:rsidRPr="00B3264D">
        <w:rPr>
          <w:rFonts w:cs="Arial Unicode MS"/>
          <w:lang w:val="vi-VN"/>
        </w:rPr>
        <w:t xml:space="preserve"> </w:t>
      </w:r>
      <w:r w:rsidR="0069603A" w:rsidRPr="004F3451">
        <w:rPr>
          <w:rFonts w:cs="Arial Unicode MS"/>
          <w:lang w:val="vi-VN"/>
        </w:rPr>
        <w:t>hoặc cố tình trì hoãn</w:t>
      </w:r>
      <w:r w:rsidR="00B3264D" w:rsidRPr="00B3264D">
        <w:rPr>
          <w:rFonts w:cs="Arial Unicode MS"/>
          <w:lang w:val="vi-VN"/>
        </w:rPr>
        <w:t xml:space="preserve"> những buổi hành</w:t>
      </w:r>
      <w:r w:rsidR="0069603A" w:rsidRPr="004F3451">
        <w:rPr>
          <w:rFonts w:cs="Arial Unicode MS"/>
          <w:lang w:val="vi-VN"/>
        </w:rPr>
        <w:t xml:space="preserve"> lễ Salah ra khỏi giờ qui đị</w:t>
      </w:r>
      <w:r w:rsidR="00B3264D">
        <w:rPr>
          <w:rFonts w:cs="Arial Unicode MS"/>
          <w:lang w:val="vi-VN"/>
        </w:rPr>
        <w:t>nh</w:t>
      </w:r>
      <w:r w:rsidR="00B3264D" w:rsidRPr="00B3264D">
        <w:rPr>
          <w:rFonts w:cs="Arial Unicode MS"/>
          <w:lang w:val="vi-VN"/>
        </w:rPr>
        <w:t>.</w:t>
      </w:r>
      <w:r w:rsidR="0069603A" w:rsidRPr="004F3451">
        <w:rPr>
          <w:rFonts w:cs="Arial Unicode MS"/>
          <w:lang w:val="vi-VN"/>
        </w:rPr>
        <w:t xml:space="preserve"> Allah phán:</w:t>
      </w:r>
    </w:p>
    <w:p w:rsidR="00C04CE9" w:rsidRPr="00A9307F" w:rsidRDefault="00C04CE9" w:rsidP="00C7363C">
      <w:pPr>
        <w:pStyle w:val="BodyTextIndent"/>
        <w:bidi/>
        <w:spacing w:before="120"/>
        <w:ind w:firstLine="0"/>
        <w:jc w:val="lowKashida"/>
        <w:rPr>
          <w:rFonts w:ascii="Arial" w:hAnsi="Arial" w:cs="QCF_BSML"/>
          <w:b/>
          <w:sz w:val="24"/>
          <w:szCs w:val="24"/>
          <w:rtl/>
          <w:lang w:val="vi-VN"/>
        </w:rPr>
      </w:pPr>
      <w:r w:rsidRPr="00A9307F">
        <w:rPr>
          <w:rFonts w:ascii="KFGQPC Uthman Taha Naskh" w:cs="KFGQPC Uthman Taha Naskh" w:hint="cs"/>
          <w:sz w:val="32"/>
          <w:szCs w:val="32"/>
          <w:rtl/>
          <w:lang w:bidi="ar-EG"/>
        </w:rPr>
        <w:t>﴿</w:t>
      </w:r>
      <w:r w:rsidRPr="00A9307F">
        <w:rPr>
          <w:rFonts w:cs="KFGQPC Uthmanic Script HAFS" w:hint="cs"/>
          <w:b/>
          <w:bCs/>
          <w:color w:val="006600"/>
          <w:sz w:val="32"/>
          <w:szCs w:val="32"/>
          <w:rtl/>
        </w:rPr>
        <w:t xml:space="preserve">۞ فَخَلَفَ مِنۢ بَعۡدِهِمۡ </w:t>
      </w:r>
      <w:r w:rsidRPr="00A9307F">
        <w:rPr>
          <w:rFonts w:cs="KFGQPC Uthmanic Script HAFS"/>
          <w:b/>
          <w:bCs/>
          <w:color w:val="006600"/>
          <w:sz w:val="32"/>
          <w:szCs w:val="32"/>
          <w:rtl/>
        </w:rPr>
        <w:t>خَلۡفٌ أَضَاعُواْ ٱلصَّلَوٰةَ وَٱتَّبَعُواْ ٱلشَّهَوَٰتِۖ فَسَوۡفَ يَلۡقَوۡنَ غَيًّا ٥٩</w:t>
      </w:r>
      <w:r w:rsidRPr="00A9307F">
        <w:rPr>
          <w:rFonts w:ascii="KFGQPC Uthman Taha Naskh" w:cs="KFGQPC Uthman Taha Naskh" w:hint="cs"/>
          <w:sz w:val="32"/>
          <w:szCs w:val="32"/>
          <w:rtl/>
          <w:lang w:bidi="ar-EG"/>
        </w:rPr>
        <w:t>﴾</w:t>
      </w:r>
      <w:r w:rsidRPr="00A9307F">
        <w:rPr>
          <w:rFonts w:asciiTheme="majorBidi" w:hAnsiTheme="majorBidi" w:cstheme="majorBidi"/>
          <w:sz w:val="24"/>
          <w:szCs w:val="24"/>
          <w:rtl/>
          <w:lang w:bidi="ar-EG"/>
        </w:rPr>
        <w:t xml:space="preserve"> </w:t>
      </w:r>
      <w:r w:rsidRPr="00A9307F">
        <w:rPr>
          <w:rFonts w:asciiTheme="majorBidi" w:hAnsiTheme="majorBidi" w:cs="KFGQPC Uthman Taha Naskh"/>
          <w:sz w:val="24"/>
          <w:szCs w:val="24"/>
          <w:rtl/>
        </w:rPr>
        <w:t>مريم:</w:t>
      </w:r>
      <w:r w:rsidRPr="00A9307F">
        <w:rPr>
          <w:rFonts w:asciiTheme="majorBidi" w:hAnsiTheme="majorBidi" w:cstheme="majorBidi"/>
          <w:sz w:val="24"/>
          <w:szCs w:val="24"/>
          <w:rtl/>
        </w:rPr>
        <w:t xml:space="preserve"> 59</w:t>
      </w:r>
    </w:p>
    <w:p w:rsidR="0069603A" w:rsidRPr="004F3451" w:rsidRDefault="00C04CE9" w:rsidP="00C7363C">
      <w:pPr>
        <w:bidi w:val="0"/>
        <w:spacing w:before="120" w:after="0" w:line="240" w:lineRule="auto"/>
        <w:jc w:val="both"/>
        <w:rPr>
          <w:lang w:val="vi-VN"/>
        </w:rPr>
      </w:pPr>
      <w:r w:rsidRPr="00793B77">
        <w:rPr>
          <w:rFonts w:asciiTheme="majorBidi" w:hAnsiTheme="majorBidi" w:cstheme="majorBidi"/>
        </w:rPr>
        <w:sym w:font="AGA Arabesque" w:char="F07B"/>
      </w:r>
      <w:r w:rsidRPr="00793B77">
        <w:rPr>
          <w:rFonts w:asciiTheme="majorBidi" w:hAnsiTheme="majorBidi" w:cstheme="majorBidi"/>
          <w:b/>
          <w:bCs/>
          <w:color w:val="006600"/>
          <w:lang w:val="vi-VN"/>
        </w:rPr>
        <w:t>Nhưng tiếp sau chúng là một hậu duệ bỏ bê việc dâng lễ Salah và theo đuổi những dục vọng thấp hèn, rồi đám người đó sẽ bị ném vào hỏa ngục Ghoiya.</w:t>
      </w:r>
      <w:r w:rsidRPr="00793B77">
        <w:rPr>
          <w:rFonts w:asciiTheme="majorBidi" w:hAnsiTheme="majorBidi" w:cstheme="majorBidi"/>
        </w:rPr>
        <w:sym w:font="AGA Arabesque" w:char="007D"/>
      </w:r>
      <w:r w:rsidRPr="00793B77">
        <w:rPr>
          <w:rFonts w:asciiTheme="majorBidi" w:hAnsiTheme="majorBidi" w:cstheme="majorBidi"/>
          <w:color w:val="006600"/>
          <w:lang w:val="vi-VN"/>
        </w:rPr>
        <w:t xml:space="preserve"> </w:t>
      </w:r>
      <w:r w:rsidRPr="004F3451">
        <w:rPr>
          <w:lang w:val="vi-VN"/>
        </w:rPr>
        <w:t>Mar-yam: 59 (chương 19).</w:t>
      </w:r>
    </w:p>
    <w:p w:rsidR="004D3FB2" w:rsidRPr="00A9307F" w:rsidRDefault="004D3FB2" w:rsidP="00C7363C">
      <w:pPr>
        <w:spacing w:before="120" w:after="0" w:line="240" w:lineRule="auto"/>
        <w:jc w:val="both"/>
        <w:rPr>
          <w:sz w:val="24"/>
          <w:szCs w:val="24"/>
          <w:rtl/>
        </w:rPr>
      </w:pPr>
      <w:r w:rsidRPr="00A9307F">
        <w:rPr>
          <w:rFonts w:ascii="KFGQPC Uthman Taha Naskh" w:cs="KFGQPC Uthman Taha Naskh" w:hint="cs"/>
          <w:sz w:val="32"/>
          <w:szCs w:val="32"/>
          <w:rtl/>
          <w:lang w:bidi="ar-EG"/>
        </w:rPr>
        <w:t>﴿</w:t>
      </w:r>
      <w:r w:rsidRPr="00A9307F">
        <w:rPr>
          <w:rFonts w:cs="KFGQPC Uthmanic Script HAFS"/>
          <w:b/>
          <w:bCs/>
          <w:color w:val="006600"/>
          <w:sz w:val="32"/>
          <w:szCs w:val="32"/>
          <w:rtl/>
        </w:rPr>
        <w:t>فَوَيۡلٞ لِّلۡمُصَلِّينَ ٤ ٱلَّذِينَ هُمۡ عَن صَلَاتِهِمۡ سَاهُونَ ٥</w:t>
      </w:r>
      <w:r w:rsidRPr="00A9307F">
        <w:rPr>
          <w:rFonts w:ascii="QCF_BSML" w:hAnsi="QCF_BSML" w:cs="QCF_BSML"/>
          <w:b/>
          <w:bCs/>
          <w:color w:val="006600"/>
          <w:sz w:val="32"/>
          <w:szCs w:val="32"/>
          <w:rtl/>
        </w:rPr>
        <w:t xml:space="preserve"> </w:t>
      </w:r>
      <w:r w:rsidRPr="00A9307F">
        <w:rPr>
          <w:rFonts w:ascii="KFGQPC Uthman Taha Naskh" w:cs="KFGQPC Uthman Taha Naskh" w:hint="cs"/>
          <w:sz w:val="32"/>
          <w:szCs w:val="32"/>
          <w:rtl/>
          <w:lang w:bidi="ar-EG"/>
        </w:rPr>
        <w:t>﴾</w:t>
      </w:r>
      <w:r w:rsidRPr="00A9307F">
        <w:rPr>
          <w:rFonts w:ascii="KFGQPC Uthman Taha Naskh" w:cs="KFGQPC Uthman Taha Naskh" w:hint="cs"/>
          <w:sz w:val="24"/>
          <w:szCs w:val="24"/>
          <w:rtl/>
          <w:lang w:bidi="ar-EG"/>
        </w:rPr>
        <w:t xml:space="preserve"> </w:t>
      </w:r>
      <w:r w:rsidRPr="00A9307F">
        <w:rPr>
          <w:rFonts w:cs="KFGQPC Uthman Taha Naskh" w:hint="cs"/>
          <w:sz w:val="24"/>
          <w:szCs w:val="24"/>
          <w:rtl/>
        </w:rPr>
        <w:t>الماعون:</w:t>
      </w:r>
      <w:r w:rsidRPr="00A9307F">
        <w:rPr>
          <w:rFonts w:hint="cs"/>
          <w:sz w:val="24"/>
          <w:szCs w:val="24"/>
          <w:rtl/>
        </w:rPr>
        <w:t xml:space="preserve"> 4 - 5</w:t>
      </w:r>
    </w:p>
    <w:p w:rsidR="00DD660E" w:rsidRDefault="004D3FB2" w:rsidP="00F75A0D">
      <w:pPr>
        <w:bidi w:val="0"/>
        <w:spacing w:before="120" w:after="0" w:line="240" w:lineRule="auto"/>
        <w:jc w:val="both"/>
        <w:rPr>
          <w:lang w:val="fr-FR"/>
        </w:rPr>
      </w:pPr>
      <w:r w:rsidRPr="00793B77">
        <w:rPr>
          <w:rFonts w:asciiTheme="majorBidi" w:hAnsiTheme="majorBidi" w:cstheme="majorBidi"/>
        </w:rPr>
        <w:sym w:font="AGA Arabesque" w:char="007B"/>
      </w:r>
      <w:r w:rsidRPr="00793B77">
        <w:rPr>
          <w:rFonts w:asciiTheme="majorBidi" w:hAnsiTheme="majorBidi" w:cstheme="majorBidi"/>
          <w:b/>
          <w:bCs/>
          <w:color w:val="006600"/>
          <w:lang w:val="vi-VN"/>
        </w:rPr>
        <w:t>Thật khốn khổ thay cho những người dâng lễ nguyệ</w:t>
      </w:r>
      <w:r w:rsidR="00B3264D" w:rsidRPr="00793B77">
        <w:rPr>
          <w:rFonts w:asciiTheme="majorBidi" w:hAnsiTheme="majorBidi" w:cstheme="majorBidi"/>
          <w:b/>
          <w:bCs/>
          <w:color w:val="006600"/>
          <w:lang w:val="vi-VN"/>
        </w:rPr>
        <w:t>n Salah</w:t>
      </w:r>
      <w:r w:rsidR="00B3264D" w:rsidRPr="00793B77">
        <w:rPr>
          <w:rFonts w:asciiTheme="majorBidi" w:hAnsiTheme="majorBidi" w:cstheme="majorBidi"/>
          <w:b/>
          <w:bCs/>
          <w:color w:val="006600"/>
          <w:lang w:val="fr-FR"/>
        </w:rPr>
        <w:t>.</w:t>
      </w:r>
      <w:r w:rsidRPr="00793B77">
        <w:rPr>
          <w:rFonts w:asciiTheme="majorBidi" w:hAnsiTheme="majorBidi" w:cstheme="majorBidi"/>
          <w:b/>
          <w:bCs/>
          <w:color w:val="006600"/>
          <w:lang w:val="vi-VN"/>
        </w:rPr>
        <w:t xml:space="preserve"> </w:t>
      </w:r>
      <w:r w:rsidR="00B3264D" w:rsidRPr="00793B77">
        <w:rPr>
          <w:rFonts w:asciiTheme="majorBidi" w:hAnsiTheme="majorBidi" w:cstheme="majorBidi"/>
          <w:b/>
          <w:bCs/>
          <w:color w:val="006600"/>
          <w:lang w:val="vi-VN"/>
        </w:rPr>
        <w:t>*</w:t>
      </w:r>
      <w:r w:rsidRPr="00793B77">
        <w:rPr>
          <w:rFonts w:asciiTheme="majorBidi" w:hAnsiTheme="majorBidi" w:cstheme="majorBidi"/>
          <w:b/>
          <w:bCs/>
          <w:color w:val="006600"/>
          <w:lang w:val="vi-VN"/>
        </w:rPr>
        <w:t xml:space="preserve">Chúng là những kẻ đã cố tình trì hoãn </w:t>
      </w:r>
      <w:r w:rsidR="00B3264D" w:rsidRPr="00793B77">
        <w:rPr>
          <w:rFonts w:asciiTheme="majorBidi" w:hAnsiTheme="majorBidi" w:cstheme="majorBidi"/>
          <w:b/>
          <w:bCs/>
          <w:color w:val="006600"/>
          <w:lang w:val="vi-VN"/>
        </w:rPr>
        <w:t xml:space="preserve">dâng lễ Salah </w:t>
      </w:r>
      <w:r w:rsidRPr="00793B77">
        <w:rPr>
          <w:rFonts w:asciiTheme="majorBidi" w:hAnsiTheme="majorBidi" w:cstheme="majorBidi"/>
          <w:b/>
          <w:bCs/>
          <w:color w:val="006600"/>
          <w:lang w:val="vi-VN"/>
        </w:rPr>
        <w:t>đến hết giờ.</w:t>
      </w:r>
      <w:r w:rsidRPr="00793B77">
        <w:rPr>
          <w:rFonts w:asciiTheme="majorBidi" w:hAnsiTheme="majorBidi" w:cstheme="majorBidi"/>
        </w:rPr>
        <w:sym w:font="AGA Arabesque" w:char="007D"/>
      </w:r>
      <w:r w:rsidRPr="004F3451">
        <w:rPr>
          <w:lang w:val="vi-VN"/>
        </w:rPr>
        <w:t xml:space="preserve"> Al-Maa-u’n</w:t>
      </w:r>
      <w:r w:rsidR="00F75A0D">
        <w:rPr>
          <w:lang w:val="vi-VN"/>
        </w:rPr>
        <w:t>: 4 – 5 (chương 107).</w:t>
      </w:r>
    </w:p>
    <w:p w:rsidR="0055200D" w:rsidRPr="004F3451" w:rsidRDefault="0055200D" w:rsidP="00C7363C">
      <w:pPr>
        <w:bidi w:val="0"/>
        <w:spacing w:before="120" w:after="0" w:line="240" w:lineRule="auto"/>
        <w:jc w:val="both"/>
      </w:pPr>
      <w:r w:rsidRPr="004F3451">
        <w:rPr>
          <w:lang w:val="vi-VN"/>
        </w:rPr>
        <w:t xml:space="preserve"> </w:t>
      </w:r>
      <w:r w:rsidR="006176C3">
        <w:rPr>
          <w:lang w:val="vi-VN"/>
        </w:rPr>
        <w:tab/>
      </w:r>
      <w:r w:rsidRPr="004F3451">
        <w:rPr>
          <w:lang w:val="vi-VN"/>
        </w:rPr>
        <w:t xml:space="preserve">Thiên Sứ </w:t>
      </w:r>
      <w:r w:rsidRPr="004F3451">
        <w:rPr>
          <w:rFonts w:cs="Arial Unicode MS" w:hint="eastAsia"/>
          <w:color w:val="C00000"/>
          <w:rtl/>
          <w:lang w:val="vi-VN"/>
        </w:rPr>
        <w:t>ﷺ</w:t>
      </w:r>
      <w:r w:rsidRPr="004F3451">
        <w:rPr>
          <w:lang w:val="vi-VN"/>
        </w:rPr>
        <w:t xml:space="preserve"> nói:</w:t>
      </w:r>
    </w:p>
    <w:p w:rsidR="009E1EC3" w:rsidRPr="006176C3" w:rsidRDefault="009E1EC3" w:rsidP="00C7363C">
      <w:pPr>
        <w:spacing w:before="120" w:after="0" w:line="240" w:lineRule="auto"/>
        <w:jc w:val="both"/>
        <w:rPr>
          <w:rFonts w:ascii="Arial" w:hAnsi="Arial" w:cs="KFGQPC Uthman Taha Naskh"/>
          <w:sz w:val="32"/>
          <w:szCs w:val="32"/>
          <w:lang w:val="vi-VN"/>
        </w:rPr>
      </w:pPr>
      <w:r w:rsidRPr="006176C3">
        <w:rPr>
          <w:rFonts w:ascii="Traditional Arabic" w:cs="KFGQPC Uthman Taha Naskh" w:hint="cs"/>
          <w:sz w:val="32"/>
          <w:szCs w:val="32"/>
          <w:rtl/>
        </w:rPr>
        <w:t>{</w:t>
      </w:r>
      <w:r w:rsidRPr="006176C3">
        <w:rPr>
          <w:rFonts w:ascii="Traditional Arabic" w:cs="KFGQPC Uthman Taha Naskh" w:hint="cs"/>
          <w:b/>
          <w:bCs/>
          <w:color w:val="1F497D"/>
          <w:sz w:val="32"/>
          <w:szCs w:val="32"/>
          <w:rtl/>
        </w:rPr>
        <w:t>بَيْنَ</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الرَّجُلِ</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وَبَيْنَ</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الشِّرْكِ</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وَالْكُفْرِ</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تَرْكُ</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الصَّلاَةِ</w:t>
      </w:r>
      <w:r w:rsidRPr="006176C3">
        <w:rPr>
          <w:rFonts w:ascii="Traditional Arabic" w:cs="KFGQPC Uthman Taha Naskh" w:hint="cs"/>
          <w:sz w:val="32"/>
          <w:szCs w:val="32"/>
          <w:rtl/>
        </w:rPr>
        <w:t>}</w:t>
      </w:r>
    </w:p>
    <w:p w:rsidR="009E1EC3" w:rsidRPr="004F3451" w:rsidRDefault="00C2408E" w:rsidP="00C7363C">
      <w:pPr>
        <w:bidi w:val="0"/>
        <w:spacing w:before="120" w:after="0" w:line="240" w:lineRule="auto"/>
        <w:jc w:val="both"/>
        <w:rPr>
          <w:lang w:val="vi-VN"/>
        </w:rPr>
      </w:pPr>
      <w:r>
        <w:rPr>
          <w:b/>
          <w:bCs/>
          <w:color w:val="002060"/>
          <w:lang w:val="vi-VN"/>
        </w:rPr>
        <w:t>“</w:t>
      </w:r>
      <w:r w:rsidR="009E1EC3" w:rsidRPr="00793B77">
        <w:rPr>
          <w:b/>
          <w:bCs/>
          <w:color w:val="002060"/>
          <w:lang w:val="vi-VN"/>
        </w:rPr>
        <w:t xml:space="preserve">Vách chắn bảo vệ con người với sự thờ đa thần và phủ nhận đức tin (vào Allah) sẽ bị đổ vỡ một khi y bỏ </w:t>
      </w:r>
      <w:r w:rsidR="00DD660E" w:rsidRPr="00793B77">
        <w:rPr>
          <w:b/>
          <w:bCs/>
          <w:color w:val="002060"/>
          <w:lang w:val="vi-VN"/>
        </w:rPr>
        <w:t xml:space="preserve">bê </w:t>
      </w:r>
      <w:r w:rsidR="009E1EC3" w:rsidRPr="00793B77">
        <w:rPr>
          <w:b/>
          <w:bCs/>
          <w:color w:val="002060"/>
          <w:lang w:val="vi-VN"/>
        </w:rPr>
        <w:t>hành lễ Salah.</w:t>
      </w:r>
      <w:r>
        <w:rPr>
          <w:b/>
          <w:bCs/>
          <w:color w:val="002060"/>
          <w:lang w:val="vi-VN"/>
        </w:rPr>
        <w:t>”</w:t>
      </w:r>
      <w:r w:rsidR="00CD7517" w:rsidRPr="004F3451">
        <w:rPr>
          <w:rFonts w:ascii="Rockwell Extra Bold" w:eastAsia="Calibri" w:hAnsi="Rockwell Extra Bold" w:cs="Traditional Arabic"/>
          <w:color w:val="C00000"/>
          <w:vertAlign w:val="superscript"/>
          <w:lang w:val="vi-VN"/>
        </w:rPr>
        <w:t>(</w:t>
      </w:r>
      <w:r w:rsidR="00CD7517" w:rsidRPr="004F3451">
        <w:rPr>
          <w:rStyle w:val="FootnoteReference"/>
          <w:rFonts w:ascii="Rockwell Extra Bold" w:eastAsia="Calibri" w:hAnsi="Rockwell Extra Bold" w:cs="Traditional Arabic"/>
          <w:color w:val="C00000"/>
        </w:rPr>
        <w:footnoteReference w:id="88"/>
      </w:r>
      <w:r w:rsidR="00CD7517" w:rsidRPr="004F3451">
        <w:rPr>
          <w:rFonts w:ascii="Rockwell Extra Bold" w:eastAsia="Calibri" w:hAnsi="Rockwell Extra Bold" w:cs="Traditional Arabic"/>
          <w:color w:val="C00000"/>
          <w:vertAlign w:val="superscript"/>
          <w:lang w:val="vi-VN"/>
        </w:rPr>
        <w:t>)</w:t>
      </w:r>
      <w:r w:rsidR="00CD7517" w:rsidRPr="004F3451">
        <w:rPr>
          <w:lang w:val="vi-VN"/>
        </w:rPr>
        <w:t xml:space="preserve"> </w:t>
      </w:r>
    </w:p>
    <w:p w:rsidR="009E1EC3" w:rsidRPr="006176C3" w:rsidRDefault="009E1EC3" w:rsidP="00C7363C">
      <w:pPr>
        <w:spacing w:before="120" w:after="0" w:line="240" w:lineRule="auto"/>
        <w:jc w:val="both"/>
        <w:rPr>
          <w:rFonts w:ascii="Arial" w:hAnsi="Arial" w:cs="KFGQPC Uthman Taha Naskh"/>
          <w:sz w:val="32"/>
          <w:szCs w:val="32"/>
          <w:lang w:val="vi-VN"/>
        </w:rPr>
      </w:pPr>
      <w:r w:rsidRPr="006176C3">
        <w:rPr>
          <w:rFonts w:ascii="Traditional Arabic" w:cs="KFGQPC Uthman Taha Naskh" w:hint="cs"/>
          <w:sz w:val="32"/>
          <w:szCs w:val="32"/>
          <w:rtl/>
        </w:rPr>
        <w:t>{</w:t>
      </w:r>
      <w:r w:rsidRPr="006176C3">
        <w:rPr>
          <w:rFonts w:ascii="Traditional Arabic" w:cs="KFGQPC Uthman Taha Naskh" w:hint="cs"/>
          <w:b/>
          <w:bCs/>
          <w:color w:val="1F497D"/>
          <w:sz w:val="32"/>
          <w:szCs w:val="32"/>
          <w:rtl/>
        </w:rPr>
        <w:t>الْعَهْدُ</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الَّذِي</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بَيْنَنَا</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وَبَيْنَهُمْ</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الصَّلاَةُ</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فَمَنْ</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تَرَكَهَا</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فَقَدْ</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كَفَرَ</w:t>
      </w:r>
      <w:r w:rsidRPr="006176C3">
        <w:rPr>
          <w:rFonts w:ascii="Traditional Arabic" w:cs="KFGQPC Uthman Taha Naskh" w:hint="cs"/>
          <w:sz w:val="32"/>
          <w:szCs w:val="32"/>
          <w:rtl/>
        </w:rPr>
        <w:t>}</w:t>
      </w:r>
      <w:r w:rsidRPr="006176C3">
        <w:rPr>
          <w:rFonts w:ascii="Arial" w:hAnsi="Arial" w:cs="KFGQPC Uthman Taha Naskh"/>
          <w:sz w:val="32"/>
          <w:szCs w:val="32"/>
          <w:lang w:val="vi-VN"/>
        </w:rPr>
        <w:t xml:space="preserve"> </w:t>
      </w:r>
    </w:p>
    <w:p w:rsidR="009E1EC3" w:rsidRPr="004F3451" w:rsidRDefault="00C2408E" w:rsidP="00C7363C">
      <w:pPr>
        <w:bidi w:val="0"/>
        <w:spacing w:before="120" w:after="0" w:line="240" w:lineRule="auto"/>
        <w:jc w:val="both"/>
        <w:rPr>
          <w:lang w:val="vi-VN"/>
        </w:rPr>
      </w:pPr>
      <w:r>
        <w:rPr>
          <w:b/>
          <w:bCs/>
          <w:color w:val="002060"/>
          <w:lang w:val="vi-VN"/>
        </w:rPr>
        <w:lastRenderedPageBreak/>
        <w:t>“</w:t>
      </w:r>
      <w:r w:rsidR="009E1EC3" w:rsidRPr="00793B77">
        <w:rPr>
          <w:b/>
          <w:bCs/>
          <w:color w:val="002060"/>
          <w:lang w:val="vi-VN"/>
        </w:rPr>
        <w:t>Sự khác biệt giữa chúng ta (người Muslim) và họ (người ngoại đạo) chính là</w:t>
      </w:r>
      <w:r w:rsidR="00B80AB1" w:rsidRPr="00793B77">
        <w:rPr>
          <w:b/>
          <w:bCs/>
          <w:color w:val="002060"/>
          <w:lang w:val="vi-VN"/>
        </w:rPr>
        <w:t xml:space="preserve"> hành lễ</w:t>
      </w:r>
      <w:r w:rsidR="009E1EC3" w:rsidRPr="00793B77">
        <w:rPr>
          <w:b/>
          <w:bCs/>
          <w:color w:val="002060"/>
          <w:lang w:val="vi-VN"/>
        </w:rPr>
        <w:t xml:space="preserve"> Salah. Ai bỏ bê nó thì y là kẻ ngoại đạo.</w:t>
      </w:r>
      <w:r>
        <w:rPr>
          <w:b/>
          <w:bCs/>
          <w:color w:val="002060"/>
          <w:lang w:val="vi-VN"/>
        </w:rPr>
        <w:t>”</w:t>
      </w:r>
      <w:r w:rsidR="00CD7517" w:rsidRPr="004F3451">
        <w:rPr>
          <w:rFonts w:ascii="Rockwell Extra Bold" w:eastAsia="Calibri" w:hAnsi="Rockwell Extra Bold" w:cs="Traditional Arabic"/>
          <w:color w:val="C00000"/>
          <w:vertAlign w:val="superscript"/>
          <w:lang w:val="vi-VN"/>
        </w:rPr>
        <w:t>(</w:t>
      </w:r>
      <w:r w:rsidR="00CD7517" w:rsidRPr="004F3451">
        <w:rPr>
          <w:rStyle w:val="FootnoteReference"/>
          <w:rFonts w:ascii="Rockwell Extra Bold" w:eastAsia="Calibri" w:hAnsi="Rockwell Extra Bold" w:cs="Traditional Arabic"/>
          <w:color w:val="C00000"/>
        </w:rPr>
        <w:footnoteReference w:id="89"/>
      </w:r>
      <w:r w:rsidR="00CD7517" w:rsidRPr="004F3451">
        <w:rPr>
          <w:rFonts w:ascii="Rockwell Extra Bold" w:eastAsia="Calibri" w:hAnsi="Rockwell Extra Bold" w:cs="Traditional Arabic"/>
          <w:color w:val="C00000"/>
          <w:vertAlign w:val="superscript"/>
          <w:lang w:val="vi-VN"/>
        </w:rPr>
        <w:t>)</w:t>
      </w:r>
      <w:r w:rsidR="009E1EC3" w:rsidRPr="004F3451">
        <w:rPr>
          <w:lang w:val="vi-VN"/>
        </w:rPr>
        <w:t xml:space="preserve"> </w:t>
      </w:r>
    </w:p>
    <w:p w:rsidR="009E1EC3" w:rsidRPr="006176C3" w:rsidRDefault="009E1EC3" w:rsidP="00C7363C">
      <w:pPr>
        <w:spacing w:before="120" w:after="0" w:line="240" w:lineRule="auto"/>
        <w:jc w:val="both"/>
        <w:rPr>
          <w:rFonts w:cs="KFGQPC Uthman Taha Naskh"/>
          <w:color w:val="1F497D"/>
          <w:sz w:val="32"/>
          <w:szCs w:val="32"/>
          <w:lang w:val="vi-VN"/>
        </w:rPr>
      </w:pPr>
      <w:r w:rsidRPr="006176C3">
        <w:rPr>
          <w:rFonts w:ascii="Traditional Arabic" w:cs="KFGQPC Uthman Taha Naskh" w:hint="cs"/>
          <w:sz w:val="32"/>
          <w:szCs w:val="32"/>
          <w:rtl/>
        </w:rPr>
        <w:t>{</w:t>
      </w:r>
      <w:r w:rsidRPr="006176C3">
        <w:rPr>
          <w:rFonts w:ascii="Traditional Arabic" w:cs="KFGQPC Uthman Taha Naskh" w:hint="cs"/>
          <w:b/>
          <w:bCs/>
          <w:color w:val="1F497D"/>
          <w:sz w:val="32"/>
          <w:szCs w:val="32"/>
          <w:rtl/>
        </w:rPr>
        <w:t>مَنْ</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حَافَظَ</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عَلَيْهَا</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كَانَتْ</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لَهُ</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نُوراً</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وَبُرْهَاناً</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وَنَجَاةً</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يَوْمَ</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الْقِيَامَةِ</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وَمَنْ</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لَمْ</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يُحَافِظْ</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عَلَيْهَا</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لَمْ</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يَكُنْ</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لَهُ</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نُورٌ</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وَلاَ</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بُرْهَانٌ</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وَلاَ</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نَجَاةٌ</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وَكَانَ</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يَوْمَ</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الْقِيَامَةِ</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مَعَ</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قَارُونَ</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وَفِرْعَوْنَ</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وَهَامَانَ</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وَأُبَىِّ</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بْنِ</w:t>
      </w:r>
      <w:r w:rsidRPr="006176C3">
        <w:rPr>
          <w:rFonts w:ascii="Traditional Arabic" w:cs="KFGQPC Uthman Taha Naskh"/>
          <w:b/>
          <w:bCs/>
          <w:color w:val="1F497D"/>
          <w:sz w:val="32"/>
          <w:szCs w:val="32"/>
          <w:rtl/>
        </w:rPr>
        <w:t xml:space="preserve"> </w:t>
      </w:r>
      <w:r w:rsidRPr="006176C3">
        <w:rPr>
          <w:rFonts w:ascii="Traditional Arabic" w:cs="KFGQPC Uthman Taha Naskh" w:hint="cs"/>
          <w:b/>
          <w:bCs/>
          <w:color w:val="1F497D"/>
          <w:sz w:val="32"/>
          <w:szCs w:val="32"/>
          <w:rtl/>
        </w:rPr>
        <w:t>خَلَفٍ</w:t>
      </w:r>
      <w:r w:rsidRPr="006176C3">
        <w:rPr>
          <w:rFonts w:ascii="Traditional Arabic" w:cs="KFGQPC Uthman Taha Naskh" w:hint="cs"/>
          <w:sz w:val="32"/>
          <w:szCs w:val="32"/>
          <w:rtl/>
        </w:rPr>
        <w:t>}</w:t>
      </w:r>
    </w:p>
    <w:p w:rsidR="00243362" w:rsidRDefault="00C2408E" w:rsidP="00C7363C">
      <w:pPr>
        <w:bidi w:val="0"/>
        <w:spacing w:before="120" w:after="0" w:line="240" w:lineRule="auto"/>
        <w:jc w:val="both"/>
        <w:rPr>
          <w:lang w:val="vi-VN"/>
        </w:rPr>
      </w:pPr>
      <w:r>
        <w:rPr>
          <w:color w:val="002060"/>
          <w:lang w:val="vi-VN"/>
        </w:rPr>
        <w:t>“</w:t>
      </w:r>
      <w:r w:rsidR="009E1EC3" w:rsidRPr="00793B77">
        <w:rPr>
          <w:b/>
          <w:bCs/>
          <w:color w:val="002060"/>
          <w:lang w:val="vi-VN"/>
        </w:rPr>
        <w:t xml:space="preserve">Ai duy trì chúng </w:t>
      </w:r>
      <w:r w:rsidR="009E1EC3" w:rsidRPr="00793B77">
        <w:rPr>
          <w:color w:val="002060"/>
          <w:lang w:val="vi-VN"/>
        </w:rPr>
        <w:t>(tức năm lễ nguyện Salah bắt buộc)</w:t>
      </w:r>
      <w:r w:rsidR="009E1EC3" w:rsidRPr="00793B77">
        <w:rPr>
          <w:b/>
          <w:bCs/>
          <w:color w:val="002060"/>
          <w:lang w:val="vi-VN"/>
        </w:rPr>
        <w:t xml:space="preserve"> y sẽ được ánh sáng, được nhân chứng và được chiến thắng trong </w:t>
      </w:r>
      <w:r w:rsidR="006364E7" w:rsidRPr="00793B77">
        <w:rPr>
          <w:b/>
          <w:bCs/>
          <w:color w:val="002060"/>
          <w:lang w:val="vi-VN"/>
        </w:rPr>
        <w:t>N</w:t>
      </w:r>
      <w:r w:rsidR="009E1EC3" w:rsidRPr="00793B77">
        <w:rPr>
          <w:b/>
          <w:bCs/>
          <w:color w:val="002060"/>
          <w:lang w:val="vi-VN"/>
        </w:rPr>
        <w:t>gày tận thế, và ai không duy trì được chúng thì y sẽ không được ánh sáng, không có nhân chứng và bị thua thiệ</w:t>
      </w:r>
      <w:r w:rsidR="006364E7" w:rsidRPr="00793B77">
        <w:rPr>
          <w:b/>
          <w:bCs/>
          <w:color w:val="002060"/>
          <w:lang w:val="vi-VN"/>
        </w:rPr>
        <w:t>t vào N</w:t>
      </w:r>
      <w:r w:rsidR="009E1EC3" w:rsidRPr="00793B77">
        <w:rPr>
          <w:b/>
          <w:bCs/>
          <w:color w:val="002060"/>
          <w:lang w:val="vi-VN"/>
        </w:rPr>
        <w:t>gày tận thế. Rồi y sẽ bị phục sinh cùng với Qaaroon, Fir-a’wn, Haamaan và Abai bin Khalaf.</w:t>
      </w:r>
      <w:r>
        <w:rPr>
          <w:color w:val="002060"/>
          <w:lang w:val="vi-VN"/>
        </w:rPr>
        <w:t>”</w:t>
      </w:r>
      <w:r w:rsidR="00CD7517" w:rsidRPr="004F3451">
        <w:rPr>
          <w:rFonts w:ascii="Rockwell Extra Bold" w:eastAsia="Calibri" w:hAnsi="Rockwell Extra Bold" w:cs="Traditional Arabic"/>
          <w:color w:val="C00000"/>
          <w:vertAlign w:val="superscript"/>
          <w:lang w:val="vi-VN"/>
        </w:rPr>
        <w:t>(</w:t>
      </w:r>
      <w:r w:rsidR="00CD7517" w:rsidRPr="004F3451">
        <w:rPr>
          <w:rStyle w:val="FootnoteReference"/>
          <w:rFonts w:ascii="Rockwell Extra Bold" w:eastAsia="Calibri" w:hAnsi="Rockwell Extra Bold" w:cs="Traditional Arabic"/>
          <w:color w:val="C00000"/>
        </w:rPr>
        <w:footnoteReference w:id="90"/>
      </w:r>
      <w:r w:rsidR="00CD7517" w:rsidRPr="004F3451">
        <w:rPr>
          <w:rFonts w:ascii="Rockwell Extra Bold" w:eastAsia="Calibri" w:hAnsi="Rockwell Extra Bold" w:cs="Traditional Arabic"/>
          <w:color w:val="C00000"/>
          <w:vertAlign w:val="superscript"/>
          <w:lang w:val="vi-VN"/>
        </w:rPr>
        <w:t>)</w:t>
      </w:r>
      <w:r w:rsidR="009E1EC3" w:rsidRPr="004F3451">
        <w:rPr>
          <w:lang w:val="vi-VN"/>
        </w:rPr>
        <w:t xml:space="preserve"> </w:t>
      </w:r>
    </w:p>
    <w:p w:rsidR="006F4EA8" w:rsidRPr="006A4489" w:rsidRDefault="006F4EA8" w:rsidP="006F4EA8">
      <w:pPr>
        <w:bidi w:val="0"/>
        <w:spacing w:before="120" w:after="0" w:line="240" w:lineRule="auto"/>
        <w:jc w:val="both"/>
      </w:pPr>
    </w:p>
    <w:p w:rsidR="00243362" w:rsidRPr="006176C3" w:rsidRDefault="00243362" w:rsidP="006176C3">
      <w:pPr>
        <w:pStyle w:val="ListParagraph"/>
        <w:numPr>
          <w:ilvl w:val="0"/>
          <w:numId w:val="16"/>
        </w:numPr>
        <w:bidi w:val="0"/>
        <w:spacing w:before="120" w:after="0" w:line="240" w:lineRule="auto"/>
        <w:ind w:left="1080"/>
        <w:jc w:val="both"/>
        <w:rPr>
          <w:rFonts w:asciiTheme="majorBidi" w:hAnsiTheme="majorBidi" w:cstheme="majorBidi"/>
          <w:b/>
          <w:bCs/>
          <w:lang w:val="vi-VN"/>
        </w:rPr>
      </w:pPr>
      <w:r w:rsidRPr="006176C3">
        <w:rPr>
          <w:rFonts w:asciiTheme="majorBidi" w:hAnsiTheme="majorBidi" w:cstheme="majorBidi"/>
          <w:b/>
          <w:bCs/>
          <w:lang w:val="vi-VN"/>
        </w:rPr>
        <w:t>Điều kiệ</w:t>
      </w:r>
      <w:r w:rsidR="006364E7" w:rsidRPr="006176C3">
        <w:rPr>
          <w:rFonts w:asciiTheme="majorBidi" w:hAnsiTheme="majorBidi" w:cstheme="majorBidi"/>
          <w:b/>
          <w:bCs/>
          <w:lang w:val="vi-VN"/>
        </w:rPr>
        <w:t xml:space="preserve">n </w:t>
      </w:r>
      <w:r w:rsidR="00E36F35" w:rsidRPr="006176C3">
        <w:rPr>
          <w:rFonts w:asciiTheme="majorBidi" w:hAnsiTheme="majorBidi" w:cstheme="majorBidi"/>
          <w:b/>
          <w:bCs/>
        </w:rPr>
        <w:t>của sự</w:t>
      </w:r>
      <w:r w:rsidR="006364E7" w:rsidRPr="006176C3">
        <w:rPr>
          <w:rFonts w:asciiTheme="majorBidi" w:hAnsiTheme="majorBidi" w:cstheme="majorBidi"/>
          <w:b/>
          <w:bCs/>
        </w:rPr>
        <w:t xml:space="preserve"> hành lễ</w:t>
      </w:r>
      <w:r w:rsidRPr="006176C3">
        <w:rPr>
          <w:rFonts w:asciiTheme="majorBidi" w:hAnsiTheme="majorBidi" w:cstheme="majorBidi"/>
          <w:b/>
          <w:bCs/>
          <w:lang w:val="vi-VN"/>
        </w:rPr>
        <w:t xml:space="preserve"> Salah:</w:t>
      </w:r>
    </w:p>
    <w:p w:rsidR="00243362" w:rsidRPr="004F3451" w:rsidRDefault="00E36F35" w:rsidP="00C7363C">
      <w:pPr>
        <w:bidi w:val="0"/>
        <w:spacing w:before="120" w:after="0" w:line="240" w:lineRule="auto"/>
        <w:ind w:firstLine="720"/>
        <w:jc w:val="both"/>
        <w:rPr>
          <w:rFonts w:cs="Arial Unicode MS"/>
          <w:lang w:val="vi-VN"/>
        </w:rPr>
      </w:pPr>
      <w:r w:rsidRPr="00E36F35">
        <w:rPr>
          <w:rFonts w:cs="Arial Unicode MS"/>
          <w:lang w:val="vi-VN"/>
        </w:rPr>
        <w:t xml:space="preserve">Hành lễ </w:t>
      </w:r>
      <w:r w:rsidR="00814E65" w:rsidRPr="004F3451">
        <w:rPr>
          <w:rFonts w:cs="Arial Unicode MS"/>
          <w:lang w:val="vi-VN"/>
        </w:rPr>
        <w:t xml:space="preserve">Salah có </w:t>
      </w:r>
      <w:r w:rsidRPr="00E36F35">
        <w:rPr>
          <w:rFonts w:cs="Arial Unicode MS"/>
          <w:lang w:val="vi-VN"/>
        </w:rPr>
        <w:t>những</w:t>
      </w:r>
      <w:r w:rsidR="00814E65" w:rsidRPr="004F3451">
        <w:rPr>
          <w:rFonts w:cs="Arial Unicode MS"/>
          <w:lang w:val="vi-VN"/>
        </w:rPr>
        <w:t xml:space="preserve"> điều kiện bắt buộ</w:t>
      </w:r>
      <w:r>
        <w:rPr>
          <w:rFonts w:cs="Arial Unicode MS"/>
          <w:lang w:val="vi-VN"/>
        </w:rPr>
        <w:t>c</w:t>
      </w:r>
      <w:r w:rsidRPr="00E36F35">
        <w:rPr>
          <w:rFonts w:cs="Arial Unicode MS"/>
          <w:lang w:val="vi-VN"/>
        </w:rPr>
        <w:t xml:space="preserve"> của nó</w:t>
      </w:r>
      <w:r>
        <w:rPr>
          <w:rFonts w:cs="Arial Unicode MS"/>
          <w:lang w:val="vi-VN"/>
        </w:rPr>
        <w:t xml:space="preserve">, </w:t>
      </w:r>
      <w:r w:rsidRPr="00E36F35">
        <w:rPr>
          <w:rFonts w:cs="Arial Unicode MS"/>
          <w:lang w:val="vi-VN"/>
        </w:rPr>
        <w:t>nếu</w:t>
      </w:r>
      <w:r w:rsidR="00814E65" w:rsidRPr="004F3451">
        <w:rPr>
          <w:rFonts w:cs="Arial Unicode MS"/>
          <w:lang w:val="vi-VN"/>
        </w:rPr>
        <w:t xml:space="preserve"> người hành lễ thiếu một trong các điều kiện  xem như lễ nguyện đó vô nghĩa:</w:t>
      </w:r>
    </w:p>
    <w:p w:rsidR="00814E65" w:rsidRPr="004F3451" w:rsidRDefault="00814E65" w:rsidP="00C7363C">
      <w:pPr>
        <w:bidi w:val="0"/>
        <w:spacing w:before="120" w:after="0" w:line="240" w:lineRule="auto"/>
        <w:ind w:firstLine="720"/>
        <w:jc w:val="both"/>
        <w:rPr>
          <w:rFonts w:cs="Arial Unicode MS"/>
          <w:lang w:val="vi-VN"/>
        </w:rPr>
      </w:pPr>
      <w:r w:rsidRPr="00E36F35">
        <w:rPr>
          <w:rFonts w:cs="Arial Unicode MS"/>
          <w:b/>
          <w:bCs/>
          <w:lang w:val="vi-VN"/>
        </w:rPr>
        <w:t>1- Islam</w:t>
      </w:r>
      <w:r w:rsidRPr="004F3451">
        <w:rPr>
          <w:rFonts w:cs="Arial Unicode MS"/>
          <w:lang w:val="vi-VN"/>
        </w:rPr>
        <w:t xml:space="preserve">, </w:t>
      </w:r>
      <w:r w:rsidR="00E36F35" w:rsidRPr="00E36F35">
        <w:rPr>
          <w:rFonts w:cs="Arial Unicode MS"/>
          <w:lang w:val="vi-VN"/>
        </w:rPr>
        <w:t xml:space="preserve">sự hành lễ </w:t>
      </w:r>
      <w:r w:rsidRPr="004F3451">
        <w:rPr>
          <w:rFonts w:cs="Arial Unicode MS"/>
          <w:lang w:val="vi-VN"/>
        </w:rPr>
        <w:t xml:space="preserve">Salah sẽ trở nên vô giá trị nếu người </w:t>
      </w:r>
      <w:r w:rsidR="00E36F35" w:rsidRPr="00E36F35">
        <w:rPr>
          <w:rFonts w:cs="Arial Unicode MS"/>
          <w:lang w:val="vi-VN"/>
        </w:rPr>
        <w:t>thực hiện là người ngoại đạo</w:t>
      </w:r>
      <w:r w:rsidRPr="004F3451">
        <w:rPr>
          <w:rFonts w:cs="Arial Unicode MS"/>
          <w:lang w:val="vi-VN"/>
        </w:rPr>
        <w:t xml:space="preserve"> </w:t>
      </w:r>
      <w:r w:rsidR="00E36F35" w:rsidRPr="00E36F35">
        <w:rPr>
          <w:rFonts w:cs="Arial Unicode MS"/>
          <w:lang w:val="vi-VN"/>
        </w:rPr>
        <w:t>(</w:t>
      </w:r>
      <w:r w:rsidRPr="004F3451">
        <w:rPr>
          <w:rFonts w:cs="Arial Unicode MS"/>
          <w:lang w:val="vi-VN"/>
        </w:rPr>
        <w:t>Kaafir</w:t>
      </w:r>
      <w:r w:rsidR="00E36F35">
        <w:rPr>
          <w:rFonts w:cs="Arial Unicode MS"/>
          <w:lang w:val="vi-VN"/>
        </w:rPr>
        <w:t>)</w:t>
      </w:r>
      <w:r w:rsidRPr="004F3451">
        <w:rPr>
          <w:rFonts w:cs="Arial Unicode MS"/>
          <w:lang w:val="vi-VN"/>
        </w:rPr>
        <w:t>, tương tự đối với tất cả việc hành đạo khác, Allah phán:</w:t>
      </w:r>
    </w:p>
    <w:p w:rsidR="005B05AF" w:rsidRPr="004F3451" w:rsidRDefault="005B05AF" w:rsidP="00C7363C">
      <w:pPr>
        <w:spacing w:before="120" w:after="0" w:line="240" w:lineRule="auto"/>
        <w:jc w:val="both"/>
        <w:rPr>
          <w:rFonts w:ascii="Akhbar MT" w:hAnsi="Akhbar MT"/>
          <w:b/>
          <w:bCs/>
          <w:rtl/>
          <w:lang w:val="vi-VN"/>
        </w:rPr>
      </w:pPr>
      <w:r w:rsidRPr="006176C3">
        <w:rPr>
          <w:rFonts w:ascii="KFGQPC Uthman Taha Naskh" w:cs="KFGQPC Uthman Taha Naskh" w:hint="cs"/>
          <w:sz w:val="32"/>
          <w:szCs w:val="32"/>
          <w:rtl/>
          <w:lang w:bidi="ar-EG"/>
        </w:rPr>
        <w:lastRenderedPageBreak/>
        <w:t>﴿</w:t>
      </w:r>
      <w:r w:rsidRPr="006176C3">
        <w:rPr>
          <w:rFonts w:cs="KFGQPC Uthmanic Script HAFS"/>
          <w:b/>
          <w:bCs/>
          <w:color w:val="006600"/>
          <w:sz w:val="32"/>
          <w:szCs w:val="32"/>
          <w:rtl/>
        </w:rPr>
        <w:t>مَا كَانَ لِلۡمُشۡرِكِينَ أَن يَعۡمُرُواْ مَسَٰجِدَ ٱللَّهِ شَٰهِدِينَ عَلَىٰٓ أَنفُسِهِم بِٱلۡكُفۡرِۚ أُوْلَٰٓئِكَ حَبِطَتۡ أَعۡمَٰلُهُمۡ وَفِي ٱلنَّارِ هُمۡ خَٰلِدُونَ ١٧</w:t>
      </w:r>
      <w:r w:rsidRPr="006176C3">
        <w:rPr>
          <w:rFonts w:ascii="KFGQPC Uthman Taha Naskh" w:cs="KFGQPC Uthman Taha Naskh" w:hint="cs"/>
          <w:sz w:val="32"/>
          <w:szCs w:val="32"/>
          <w:rtl/>
          <w:lang w:bidi="ar-EG"/>
        </w:rPr>
        <w:t>﴾</w:t>
      </w:r>
      <w:r w:rsidRPr="004F3451">
        <w:rPr>
          <w:rFonts w:ascii="Arial" w:hAnsi="Arial" w:cs="KFGQPC Uthman Taha Naskh"/>
          <w:b/>
          <w:rtl/>
        </w:rPr>
        <w:t xml:space="preserve"> </w:t>
      </w:r>
      <w:r w:rsidRPr="006176C3">
        <w:rPr>
          <w:rFonts w:ascii="Arial" w:hAnsi="Arial" w:cs="KFGQPC Uthman Taha Naskh"/>
          <w:b/>
          <w:sz w:val="24"/>
          <w:szCs w:val="24"/>
          <w:rtl/>
        </w:rPr>
        <w:t xml:space="preserve">التوبة: </w:t>
      </w:r>
      <w:r w:rsidRPr="006176C3">
        <w:rPr>
          <w:rFonts w:asciiTheme="majorBidi" w:hAnsiTheme="majorBidi" w:cstheme="majorBidi"/>
          <w:b/>
          <w:sz w:val="24"/>
          <w:szCs w:val="24"/>
          <w:rtl/>
        </w:rPr>
        <w:t>17</w:t>
      </w:r>
    </w:p>
    <w:p w:rsidR="00814E65" w:rsidRPr="00C57A66" w:rsidRDefault="005B05AF" w:rsidP="00C7363C">
      <w:pPr>
        <w:bidi w:val="0"/>
        <w:spacing w:before="120" w:after="0" w:line="240" w:lineRule="auto"/>
        <w:jc w:val="both"/>
        <w:rPr>
          <w:lang w:val="vi-VN"/>
        </w:rPr>
      </w:pPr>
      <w:r w:rsidRPr="00793B77">
        <w:rPr>
          <w:rFonts w:asciiTheme="majorBidi" w:hAnsiTheme="majorBidi" w:cstheme="majorBidi"/>
        </w:rPr>
        <w:sym w:font="AGA Arabesque" w:char="F07B"/>
      </w:r>
      <w:r w:rsidRPr="00793B77">
        <w:rPr>
          <w:rFonts w:asciiTheme="majorBidi" w:hAnsiTheme="majorBidi" w:cstheme="majorBidi"/>
          <w:b/>
          <w:bCs/>
          <w:color w:val="006600"/>
          <w:lang w:val="vi-VN"/>
        </w:rPr>
        <w:t>Những người Đa Thần không xứng đáng làm công việc bảo quản các Masjid của Allah</w:t>
      </w:r>
      <w:r w:rsidR="00E36F35" w:rsidRPr="00793B77">
        <w:rPr>
          <w:rFonts w:asciiTheme="majorBidi" w:hAnsiTheme="majorBidi" w:cstheme="majorBidi"/>
          <w:b/>
          <w:bCs/>
          <w:color w:val="006600"/>
          <w:lang w:val="fr-FR"/>
        </w:rPr>
        <w:t>,</w:t>
      </w:r>
      <w:r w:rsidRPr="00793B77">
        <w:rPr>
          <w:rFonts w:asciiTheme="majorBidi" w:hAnsiTheme="majorBidi" w:cstheme="majorBidi"/>
          <w:b/>
          <w:bCs/>
          <w:color w:val="006600"/>
          <w:lang w:val="vi-VN"/>
        </w:rPr>
        <w:t xml:space="preserve"> bởi chúng tự xác nhận mình là nhóm người vô đức tin. Đó là những kẻ mà việc làm của chúng chẳng có kết quả gì và chúng sẽ vào trong hỏa ngục muôn đời.</w:t>
      </w:r>
      <w:r w:rsidRPr="00793B77">
        <w:rPr>
          <w:rFonts w:asciiTheme="majorBidi" w:hAnsiTheme="majorBidi" w:cstheme="majorBidi"/>
        </w:rPr>
        <w:sym w:font="AGA Arabesque" w:char="F07D"/>
      </w:r>
      <w:r w:rsidRPr="00793B77">
        <w:rPr>
          <w:rFonts w:asciiTheme="majorBidi" w:hAnsiTheme="majorBidi" w:cstheme="majorBidi"/>
          <w:lang w:val="vi-VN"/>
        </w:rPr>
        <w:t xml:space="preserve"> </w:t>
      </w:r>
      <w:r w:rsidRPr="004F3451">
        <w:rPr>
          <w:lang w:val="vi-VN"/>
        </w:rPr>
        <w:t>Al-Tawbah</w:t>
      </w:r>
      <w:r w:rsidR="00E36F35" w:rsidRPr="00C57A66">
        <w:rPr>
          <w:lang w:val="vi-VN"/>
        </w:rPr>
        <w:t xml:space="preserve"> 9</w:t>
      </w:r>
      <w:r w:rsidR="00E36F35">
        <w:rPr>
          <w:lang w:val="vi-VN"/>
        </w:rPr>
        <w:t xml:space="preserve">: 17 </w:t>
      </w:r>
    </w:p>
    <w:p w:rsidR="00714176" w:rsidRPr="004F3451" w:rsidRDefault="00714176" w:rsidP="00C7363C">
      <w:pPr>
        <w:bidi w:val="0"/>
        <w:spacing w:before="120" w:after="0" w:line="240" w:lineRule="auto"/>
        <w:ind w:firstLine="720"/>
        <w:jc w:val="both"/>
        <w:rPr>
          <w:lang w:val="vi-VN"/>
        </w:rPr>
      </w:pPr>
      <w:r w:rsidRPr="00E36F35">
        <w:rPr>
          <w:b/>
          <w:bCs/>
          <w:lang w:val="vi-VN"/>
        </w:rPr>
        <w:t xml:space="preserve">2- </w:t>
      </w:r>
      <w:r w:rsidR="00EB1B5B" w:rsidRPr="00E36F35">
        <w:rPr>
          <w:b/>
          <w:bCs/>
          <w:lang w:val="vi-VN"/>
        </w:rPr>
        <w:t>Trí tuệ</w:t>
      </w:r>
      <w:r w:rsidR="003C4F7B" w:rsidRPr="00E36F35">
        <w:rPr>
          <w:b/>
          <w:bCs/>
          <w:lang w:val="vi-VN"/>
        </w:rPr>
        <w:t>,</w:t>
      </w:r>
      <w:r w:rsidR="003C4F7B" w:rsidRPr="004F3451">
        <w:rPr>
          <w:lang w:val="vi-VN"/>
        </w:rPr>
        <w:t xml:space="preserve"> không bắt buộc </w:t>
      </w:r>
      <w:r w:rsidR="00E36F35" w:rsidRPr="00C57A66">
        <w:rPr>
          <w:lang w:val="vi-VN"/>
        </w:rPr>
        <w:t>những</w:t>
      </w:r>
      <w:r w:rsidR="003C4F7B" w:rsidRPr="004F3451">
        <w:rPr>
          <w:lang w:val="vi-VN"/>
        </w:rPr>
        <w:t xml:space="preserve"> người khùng điên</w:t>
      </w:r>
      <w:r w:rsidR="00B80AB1" w:rsidRPr="00B80AB1">
        <w:rPr>
          <w:lang w:val="vi-VN"/>
        </w:rPr>
        <w:t>, mất trí</w:t>
      </w:r>
      <w:r w:rsidR="00E36F35" w:rsidRPr="00C57A66">
        <w:rPr>
          <w:lang w:val="vi-VN"/>
        </w:rPr>
        <w:t xml:space="preserve"> hay người bị bịnh </w:t>
      </w:r>
      <w:r w:rsidR="00B80AB1" w:rsidRPr="00B80AB1">
        <w:rPr>
          <w:lang w:val="vi-VN"/>
        </w:rPr>
        <w:t xml:space="preserve">tâm </w:t>
      </w:r>
      <w:r w:rsidR="00E36F35" w:rsidRPr="00C57A66">
        <w:rPr>
          <w:lang w:val="vi-VN"/>
        </w:rPr>
        <w:t>thần hành lễ Salah</w:t>
      </w:r>
      <w:r w:rsidR="003C4F7B" w:rsidRPr="004F3451">
        <w:rPr>
          <w:lang w:val="vi-VN"/>
        </w:rPr>
        <w:t>, bởi Thiên Sứ</w:t>
      </w:r>
      <w:r w:rsidR="00FE4CDA" w:rsidRPr="004F3451">
        <w:rPr>
          <w:lang w:val="vi-VN"/>
        </w:rPr>
        <w:t xml:space="preserve"> </w:t>
      </w:r>
      <w:r w:rsidR="00FE4CDA" w:rsidRPr="004F3451">
        <w:rPr>
          <w:rFonts w:cs="Arial Unicode MS" w:hint="eastAsia"/>
          <w:color w:val="C00000"/>
          <w:rtl/>
          <w:lang w:val="vi-VN"/>
        </w:rPr>
        <w:t>ﷺ</w:t>
      </w:r>
      <w:r w:rsidR="003C4F7B" w:rsidRPr="004F3451">
        <w:rPr>
          <w:lang w:val="vi-VN"/>
        </w:rPr>
        <w:t xml:space="preserve"> nói:</w:t>
      </w:r>
    </w:p>
    <w:p w:rsidR="00D57A7F" w:rsidRPr="006176C3" w:rsidRDefault="00D57A7F" w:rsidP="00C7363C">
      <w:pPr>
        <w:spacing w:before="120" w:after="0" w:line="240" w:lineRule="auto"/>
        <w:jc w:val="both"/>
        <w:rPr>
          <w:rFonts w:ascii="Calibri" w:eastAsia="Times New Roman" w:hAnsi="Calibri" w:cs="KFGQPC Uthman Taha Naskh"/>
          <w:sz w:val="32"/>
          <w:szCs w:val="32"/>
          <w:rtl/>
        </w:rPr>
      </w:pPr>
      <w:r w:rsidRPr="006176C3">
        <w:rPr>
          <w:rFonts w:ascii="KFGQPC Uthman Taha Naskh" w:hAnsi="KFGQPC Uthman Taha Naskh" w:cs="KFGQPC Uthman Taha Naskh" w:hint="cs"/>
          <w:b/>
          <w:bCs/>
          <w:color w:val="1F3864"/>
          <w:sz w:val="32"/>
          <w:szCs w:val="32"/>
          <w:rtl/>
        </w:rPr>
        <w:t>{</w:t>
      </w:r>
      <w:r w:rsidRPr="006176C3">
        <w:rPr>
          <w:rFonts w:ascii="Traditional Arabic" w:eastAsia="Times New Roman" w:hAnsi="Calibri" w:cs="KFGQPC Uthman Taha Naskh" w:hint="eastAsia"/>
          <w:b/>
          <w:bCs/>
          <w:color w:val="1F497D"/>
          <w:sz w:val="32"/>
          <w:szCs w:val="32"/>
          <w:rtl/>
        </w:rPr>
        <w:t>رُفِعَ</w:t>
      </w:r>
      <w:r w:rsidRPr="006176C3">
        <w:rPr>
          <w:rFonts w:ascii="Traditional Arabic" w:eastAsia="Times New Roman" w:hAnsi="Calibri" w:cs="KFGQPC Uthman Taha Naskh"/>
          <w:b/>
          <w:bCs/>
          <w:color w:val="1F497D"/>
          <w:sz w:val="32"/>
          <w:szCs w:val="32"/>
          <w:rtl/>
        </w:rPr>
        <w:t xml:space="preserve"> </w:t>
      </w:r>
      <w:r w:rsidRPr="006176C3">
        <w:rPr>
          <w:rFonts w:ascii="Traditional Arabic" w:eastAsia="Times New Roman" w:hAnsi="Calibri" w:cs="KFGQPC Uthman Taha Naskh" w:hint="eastAsia"/>
          <w:b/>
          <w:bCs/>
          <w:color w:val="1F497D"/>
          <w:sz w:val="32"/>
          <w:szCs w:val="32"/>
          <w:rtl/>
        </w:rPr>
        <w:t>الْقَلَمُ</w:t>
      </w:r>
      <w:r w:rsidRPr="006176C3">
        <w:rPr>
          <w:rFonts w:ascii="Traditional Arabic" w:eastAsia="Times New Roman" w:hAnsi="Calibri" w:cs="KFGQPC Uthman Taha Naskh"/>
          <w:b/>
          <w:bCs/>
          <w:color w:val="1F497D"/>
          <w:sz w:val="32"/>
          <w:szCs w:val="32"/>
          <w:rtl/>
        </w:rPr>
        <w:t xml:space="preserve"> </w:t>
      </w:r>
      <w:r w:rsidRPr="006176C3">
        <w:rPr>
          <w:rFonts w:ascii="Traditional Arabic" w:eastAsia="Times New Roman" w:hAnsi="Calibri" w:cs="KFGQPC Uthman Taha Naskh" w:hint="eastAsia"/>
          <w:b/>
          <w:bCs/>
          <w:color w:val="1F497D"/>
          <w:sz w:val="32"/>
          <w:szCs w:val="32"/>
          <w:rtl/>
        </w:rPr>
        <w:t>عَنْ</w:t>
      </w:r>
      <w:r w:rsidRPr="006176C3">
        <w:rPr>
          <w:rFonts w:ascii="Traditional Arabic" w:eastAsia="Times New Roman" w:hAnsi="Calibri" w:cs="KFGQPC Uthman Taha Naskh"/>
          <w:b/>
          <w:bCs/>
          <w:color w:val="1F497D"/>
          <w:sz w:val="32"/>
          <w:szCs w:val="32"/>
          <w:rtl/>
        </w:rPr>
        <w:t xml:space="preserve"> </w:t>
      </w:r>
      <w:r w:rsidRPr="006176C3">
        <w:rPr>
          <w:rFonts w:ascii="Traditional Arabic" w:eastAsia="Times New Roman" w:hAnsi="Calibri" w:cs="KFGQPC Uthman Taha Naskh" w:hint="eastAsia"/>
          <w:b/>
          <w:bCs/>
          <w:color w:val="1F497D"/>
          <w:sz w:val="32"/>
          <w:szCs w:val="32"/>
          <w:rtl/>
        </w:rPr>
        <w:t>ثَلاَثٍ</w:t>
      </w:r>
      <w:r w:rsidRPr="006176C3">
        <w:rPr>
          <w:rFonts w:ascii="Traditional Arabic" w:eastAsia="Times New Roman" w:hAnsi="Calibri" w:cs="KFGQPC Uthman Taha Naskh" w:hint="cs"/>
          <w:b/>
          <w:bCs/>
          <w:color w:val="1F497D"/>
          <w:sz w:val="32"/>
          <w:szCs w:val="32"/>
          <w:rtl/>
        </w:rPr>
        <w:t>:</w:t>
      </w:r>
      <w:r w:rsidRPr="006176C3">
        <w:rPr>
          <w:rFonts w:ascii="Traditional Arabic" w:eastAsia="Times New Roman" w:hAnsi="Calibri" w:cs="KFGQPC Uthman Taha Naskh"/>
          <w:b/>
          <w:bCs/>
          <w:color w:val="1F497D"/>
          <w:sz w:val="32"/>
          <w:szCs w:val="32"/>
          <w:rtl/>
        </w:rPr>
        <w:t xml:space="preserve"> </w:t>
      </w:r>
      <w:r w:rsidRPr="006176C3">
        <w:rPr>
          <w:rFonts w:ascii="Traditional Arabic" w:eastAsia="Times New Roman" w:hAnsi="Calibri" w:cs="KFGQPC Uthman Taha Naskh" w:hint="eastAsia"/>
          <w:b/>
          <w:bCs/>
          <w:color w:val="1F497D"/>
          <w:sz w:val="32"/>
          <w:szCs w:val="32"/>
          <w:rtl/>
        </w:rPr>
        <w:t>عَنِ</w:t>
      </w:r>
      <w:r w:rsidRPr="006176C3">
        <w:rPr>
          <w:rFonts w:ascii="Traditional Arabic" w:eastAsia="Times New Roman" w:hAnsi="Calibri" w:cs="KFGQPC Uthman Taha Naskh"/>
          <w:b/>
          <w:bCs/>
          <w:color w:val="1F497D"/>
          <w:sz w:val="32"/>
          <w:szCs w:val="32"/>
          <w:rtl/>
        </w:rPr>
        <w:t xml:space="preserve"> </w:t>
      </w:r>
      <w:r w:rsidRPr="006176C3">
        <w:rPr>
          <w:rFonts w:ascii="Traditional Arabic" w:eastAsia="Times New Roman" w:hAnsi="Calibri" w:cs="KFGQPC Uthman Taha Naskh" w:hint="eastAsia"/>
          <w:b/>
          <w:bCs/>
          <w:color w:val="1F497D"/>
          <w:sz w:val="32"/>
          <w:szCs w:val="32"/>
          <w:rtl/>
        </w:rPr>
        <w:t>النَّائِمِ</w:t>
      </w:r>
      <w:r w:rsidRPr="006176C3">
        <w:rPr>
          <w:rFonts w:ascii="Traditional Arabic" w:eastAsia="Times New Roman" w:hAnsi="Calibri" w:cs="KFGQPC Uthman Taha Naskh"/>
          <w:b/>
          <w:bCs/>
          <w:color w:val="1F497D"/>
          <w:sz w:val="32"/>
          <w:szCs w:val="32"/>
          <w:rtl/>
        </w:rPr>
        <w:t xml:space="preserve"> </w:t>
      </w:r>
      <w:r w:rsidRPr="006176C3">
        <w:rPr>
          <w:rFonts w:ascii="Traditional Arabic" w:eastAsia="Times New Roman" w:hAnsi="Calibri" w:cs="KFGQPC Uthman Taha Naskh" w:hint="eastAsia"/>
          <w:b/>
          <w:bCs/>
          <w:color w:val="1F497D"/>
          <w:sz w:val="32"/>
          <w:szCs w:val="32"/>
          <w:rtl/>
        </w:rPr>
        <w:t>حَتَّى</w:t>
      </w:r>
      <w:r w:rsidRPr="006176C3">
        <w:rPr>
          <w:rFonts w:ascii="Traditional Arabic" w:eastAsia="Times New Roman" w:hAnsi="Calibri" w:cs="KFGQPC Uthman Taha Naskh"/>
          <w:b/>
          <w:bCs/>
          <w:color w:val="1F497D"/>
          <w:sz w:val="32"/>
          <w:szCs w:val="32"/>
          <w:rtl/>
        </w:rPr>
        <w:t xml:space="preserve"> </w:t>
      </w:r>
      <w:r w:rsidRPr="006176C3">
        <w:rPr>
          <w:rFonts w:ascii="Traditional Arabic" w:eastAsia="Times New Roman" w:hAnsi="Calibri" w:cs="KFGQPC Uthman Taha Naskh" w:hint="eastAsia"/>
          <w:b/>
          <w:bCs/>
          <w:color w:val="1F497D"/>
          <w:sz w:val="32"/>
          <w:szCs w:val="32"/>
          <w:rtl/>
        </w:rPr>
        <w:t>يَسْتَيْقِظَ</w:t>
      </w:r>
      <w:r w:rsidR="00F5623F" w:rsidRPr="006176C3">
        <w:rPr>
          <w:rFonts w:ascii="Traditional Arabic" w:eastAsia="Times New Roman" w:hAnsi="Calibri" w:cs="KFGQPC Uthman Taha Naskh" w:hint="cs"/>
          <w:b/>
          <w:bCs/>
          <w:color w:val="1F497D"/>
          <w:sz w:val="32"/>
          <w:szCs w:val="32"/>
          <w:rtl/>
        </w:rPr>
        <w:t>،</w:t>
      </w:r>
      <w:r w:rsidR="00F72343" w:rsidRPr="006176C3">
        <w:rPr>
          <w:rFonts w:ascii="Traditional Arabic" w:eastAsia="Times New Roman" w:hAnsi="Calibri" w:cs="KFGQPC Uthman Taha Naskh" w:hint="cs"/>
          <w:b/>
          <w:bCs/>
          <w:color w:val="1F497D"/>
          <w:sz w:val="32"/>
          <w:szCs w:val="32"/>
          <w:rtl/>
        </w:rPr>
        <w:t xml:space="preserve"> </w:t>
      </w:r>
      <w:r w:rsidR="00E54CE6" w:rsidRPr="006176C3">
        <w:rPr>
          <w:rFonts w:ascii="Traditional Arabic" w:eastAsia="Times New Roman" w:hAnsi="Calibri" w:cs="KFGQPC Uthman Taha Naskh" w:hint="eastAsia"/>
          <w:b/>
          <w:bCs/>
          <w:color w:val="1F497D"/>
          <w:sz w:val="32"/>
          <w:szCs w:val="32"/>
          <w:rtl/>
        </w:rPr>
        <w:t>وَعَن</w:t>
      </w:r>
      <w:r w:rsidR="00E54CE6" w:rsidRPr="006176C3">
        <w:rPr>
          <w:rFonts w:ascii="Traditional Arabic" w:eastAsia="Times New Roman" w:hAnsi="Calibri" w:cs="KFGQPC Uthman Taha Naskh" w:hint="cs"/>
          <w:b/>
          <w:bCs/>
          <w:color w:val="1F497D"/>
          <w:sz w:val="32"/>
          <w:szCs w:val="32"/>
          <w:rtl/>
        </w:rPr>
        <w:t>ِ</w:t>
      </w:r>
      <w:r w:rsidR="00F72343" w:rsidRPr="006176C3">
        <w:rPr>
          <w:rFonts w:ascii="Traditional Arabic" w:eastAsia="Times New Roman" w:hAnsi="Calibri" w:cs="KFGQPC Uthman Taha Naskh"/>
          <w:b/>
          <w:bCs/>
          <w:color w:val="1F497D"/>
          <w:sz w:val="32"/>
          <w:szCs w:val="32"/>
          <w:rtl/>
        </w:rPr>
        <w:t xml:space="preserve"> </w:t>
      </w:r>
      <w:r w:rsidR="00F72343" w:rsidRPr="006176C3">
        <w:rPr>
          <w:rFonts w:ascii="Traditional Arabic" w:eastAsia="Times New Roman" w:hAnsi="Calibri" w:cs="KFGQPC Uthman Taha Naskh" w:hint="eastAsia"/>
          <w:b/>
          <w:bCs/>
          <w:color w:val="1F497D"/>
          <w:sz w:val="32"/>
          <w:szCs w:val="32"/>
          <w:rtl/>
        </w:rPr>
        <w:t>الصَّبِيِّ</w:t>
      </w:r>
      <w:r w:rsidR="00F72343" w:rsidRPr="006176C3">
        <w:rPr>
          <w:rFonts w:ascii="Traditional Arabic" w:eastAsia="Times New Roman" w:hAnsi="Calibri" w:cs="KFGQPC Uthman Taha Naskh"/>
          <w:b/>
          <w:bCs/>
          <w:color w:val="1F497D"/>
          <w:sz w:val="32"/>
          <w:szCs w:val="32"/>
          <w:rtl/>
        </w:rPr>
        <w:t xml:space="preserve"> </w:t>
      </w:r>
      <w:r w:rsidR="00F72343" w:rsidRPr="006176C3">
        <w:rPr>
          <w:rFonts w:ascii="Traditional Arabic" w:eastAsia="Times New Roman" w:hAnsi="Calibri" w:cs="KFGQPC Uthman Taha Naskh" w:hint="eastAsia"/>
          <w:b/>
          <w:bCs/>
          <w:color w:val="1F497D"/>
          <w:sz w:val="32"/>
          <w:szCs w:val="32"/>
          <w:rtl/>
        </w:rPr>
        <w:t>حَتَّى</w:t>
      </w:r>
      <w:r w:rsidR="00F72343" w:rsidRPr="006176C3">
        <w:rPr>
          <w:rFonts w:ascii="Traditional Arabic" w:eastAsia="Times New Roman" w:hAnsi="Calibri" w:cs="KFGQPC Uthman Taha Naskh"/>
          <w:b/>
          <w:bCs/>
          <w:color w:val="1F497D"/>
          <w:sz w:val="32"/>
          <w:szCs w:val="32"/>
          <w:rtl/>
        </w:rPr>
        <w:t xml:space="preserve"> </w:t>
      </w:r>
      <w:r w:rsidR="004F74E4" w:rsidRPr="006176C3">
        <w:rPr>
          <w:rFonts w:ascii="Traditional Arabic" w:eastAsia="Times New Roman" w:hAnsi="Calibri" w:cs="KFGQPC Uthman Taha Naskh" w:hint="eastAsia"/>
          <w:b/>
          <w:bCs/>
          <w:color w:val="1F497D"/>
          <w:sz w:val="32"/>
          <w:szCs w:val="32"/>
          <w:rtl/>
        </w:rPr>
        <w:t>يَ</w:t>
      </w:r>
      <w:r w:rsidR="004F74E4" w:rsidRPr="006176C3">
        <w:rPr>
          <w:rFonts w:ascii="Traditional Arabic" w:eastAsia="Times New Roman" w:hAnsi="Calibri" w:cs="KFGQPC Uthman Taha Naskh" w:hint="cs"/>
          <w:b/>
          <w:bCs/>
          <w:color w:val="1F497D"/>
          <w:sz w:val="32"/>
          <w:szCs w:val="32"/>
          <w:rtl/>
        </w:rPr>
        <w:t>حْتَلِمَ</w:t>
      </w:r>
      <w:r w:rsidR="00F72343" w:rsidRPr="006176C3">
        <w:rPr>
          <w:rFonts w:ascii="Traditional Arabic" w:eastAsia="Times New Roman" w:hAnsi="Calibri" w:cs="KFGQPC Uthman Taha Naskh" w:hint="cs"/>
          <w:b/>
          <w:bCs/>
          <w:color w:val="1F497D"/>
          <w:sz w:val="32"/>
          <w:szCs w:val="32"/>
          <w:rtl/>
        </w:rPr>
        <w:t>،</w:t>
      </w:r>
      <w:r w:rsidRPr="006176C3">
        <w:rPr>
          <w:rFonts w:ascii="Traditional Arabic" w:cs="KFGQPC Uthman Taha Naskh" w:hint="cs"/>
          <w:b/>
          <w:bCs/>
          <w:color w:val="1F497D"/>
          <w:sz w:val="32"/>
          <w:szCs w:val="32"/>
          <w:rtl/>
        </w:rPr>
        <w:t xml:space="preserve"> </w:t>
      </w:r>
      <w:r w:rsidRPr="006176C3">
        <w:rPr>
          <w:rFonts w:ascii="Traditional Arabic" w:eastAsia="Times New Roman" w:hAnsi="Calibri" w:cs="KFGQPC Uthman Taha Naskh" w:hint="eastAsia"/>
          <w:b/>
          <w:bCs/>
          <w:color w:val="1F497D"/>
          <w:sz w:val="32"/>
          <w:szCs w:val="32"/>
          <w:rtl/>
        </w:rPr>
        <w:t>وَعَنِ</w:t>
      </w:r>
      <w:r w:rsidRPr="006176C3">
        <w:rPr>
          <w:rFonts w:ascii="Traditional Arabic" w:eastAsia="Times New Roman" w:hAnsi="Calibri" w:cs="KFGQPC Uthman Taha Naskh"/>
          <w:b/>
          <w:bCs/>
          <w:color w:val="1F497D"/>
          <w:sz w:val="32"/>
          <w:szCs w:val="32"/>
          <w:rtl/>
        </w:rPr>
        <w:t xml:space="preserve"> </w:t>
      </w:r>
      <w:r w:rsidRPr="006176C3">
        <w:rPr>
          <w:rFonts w:ascii="Traditional Arabic" w:eastAsia="Times New Roman" w:hAnsi="Calibri" w:cs="KFGQPC Uthman Taha Naskh" w:hint="eastAsia"/>
          <w:b/>
          <w:bCs/>
          <w:color w:val="1F497D"/>
          <w:sz w:val="32"/>
          <w:szCs w:val="32"/>
          <w:rtl/>
        </w:rPr>
        <w:t>الْمَجْنُونِ</w:t>
      </w:r>
      <w:r w:rsidRPr="006176C3">
        <w:rPr>
          <w:rFonts w:ascii="Traditional Arabic" w:eastAsia="Times New Roman" w:hAnsi="Calibri" w:cs="KFGQPC Uthman Taha Naskh"/>
          <w:b/>
          <w:bCs/>
          <w:color w:val="1F497D"/>
          <w:sz w:val="32"/>
          <w:szCs w:val="32"/>
          <w:rtl/>
        </w:rPr>
        <w:t xml:space="preserve"> </w:t>
      </w:r>
      <w:r w:rsidRPr="006176C3">
        <w:rPr>
          <w:rFonts w:ascii="Traditional Arabic" w:eastAsia="Times New Roman" w:hAnsi="Calibri" w:cs="KFGQPC Uthman Taha Naskh" w:hint="eastAsia"/>
          <w:b/>
          <w:bCs/>
          <w:color w:val="1F497D"/>
          <w:sz w:val="32"/>
          <w:szCs w:val="32"/>
          <w:rtl/>
        </w:rPr>
        <w:t>حَتَّى</w:t>
      </w:r>
      <w:r w:rsidRPr="006176C3">
        <w:rPr>
          <w:rFonts w:ascii="Traditional Arabic" w:eastAsia="Times New Roman" w:hAnsi="Calibri" w:cs="KFGQPC Uthman Taha Naskh"/>
          <w:b/>
          <w:bCs/>
          <w:color w:val="1F497D"/>
          <w:sz w:val="32"/>
          <w:szCs w:val="32"/>
          <w:rtl/>
        </w:rPr>
        <w:t xml:space="preserve"> </w:t>
      </w:r>
      <w:r w:rsidRPr="006176C3">
        <w:rPr>
          <w:rFonts w:ascii="Traditional Arabic" w:eastAsia="Times New Roman" w:hAnsi="Calibri" w:cs="KFGQPC Uthman Taha Naskh" w:hint="eastAsia"/>
          <w:b/>
          <w:bCs/>
          <w:color w:val="1F497D"/>
          <w:sz w:val="32"/>
          <w:szCs w:val="32"/>
          <w:rtl/>
        </w:rPr>
        <w:t>يَفِيقَ</w:t>
      </w:r>
      <w:r w:rsidRPr="006176C3">
        <w:rPr>
          <w:rFonts w:ascii="KFGQPC Uthman Taha Naskh" w:hAnsi="KFGQPC Uthman Taha Naskh" w:cs="KFGQPC Uthman Taha Naskh" w:hint="cs"/>
          <w:b/>
          <w:bCs/>
          <w:color w:val="1F3864"/>
          <w:sz w:val="32"/>
          <w:szCs w:val="32"/>
          <w:rtl/>
        </w:rPr>
        <w:t>}</w:t>
      </w:r>
      <w:r w:rsidRPr="006176C3">
        <w:rPr>
          <w:rFonts w:ascii="Calibri" w:eastAsia="Times New Roman" w:hAnsi="Calibri" w:cs="KFGQPC Uthman Taha Naskh"/>
          <w:sz w:val="32"/>
          <w:szCs w:val="32"/>
        </w:rPr>
        <w:t xml:space="preserve"> </w:t>
      </w:r>
    </w:p>
    <w:p w:rsidR="00F87AAC" w:rsidRPr="004F3451" w:rsidRDefault="00C2408E" w:rsidP="00C7363C">
      <w:pPr>
        <w:bidi w:val="0"/>
        <w:spacing w:before="120" w:after="0" w:line="240" w:lineRule="auto"/>
        <w:jc w:val="both"/>
        <w:rPr>
          <w:rFonts w:asciiTheme="majorBidi" w:hAnsiTheme="majorBidi" w:cstheme="majorBidi"/>
          <w:lang w:val="vi-VN"/>
        </w:rPr>
      </w:pPr>
      <w:r>
        <w:rPr>
          <w:rFonts w:eastAsia="Times New Roman"/>
          <w:b/>
          <w:bCs/>
          <w:color w:val="002060"/>
        </w:rPr>
        <w:t>“</w:t>
      </w:r>
      <w:r w:rsidR="00D57A7F" w:rsidRPr="00793B77">
        <w:rPr>
          <w:rFonts w:eastAsia="Times New Roman"/>
          <w:b/>
          <w:bCs/>
          <w:color w:val="002060"/>
        </w:rPr>
        <w:t>Có ba loại người không bị bắt tội:</w:t>
      </w:r>
      <w:r w:rsidR="00D57A7F" w:rsidRPr="00793B77">
        <w:rPr>
          <w:rFonts w:eastAsia="Times New Roman"/>
          <w:b/>
          <w:bCs/>
          <w:color w:val="002060"/>
          <w:lang w:val="vi-VN"/>
        </w:rPr>
        <w:t xml:space="preserve"> </w:t>
      </w:r>
      <w:r w:rsidR="00D57A7F" w:rsidRPr="00793B77">
        <w:rPr>
          <w:rFonts w:eastAsia="Times New Roman"/>
          <w:b/>
          <w:bCs/>
          <w:color w:val="002060"/>
        </w:rPr>
        <w:t>N</w:t>
      </w:r>
      <w:r w:rsidR="00D57A7F" w:rsidRPr="00793B77">
        <w:rPr>
          <w:rFonts w:eastAsia="Times New Roman"/>
          <w:b/>
          <w:bCs/>
          <w:color w:val="002060"/>
          <w:lang w:val="vi-VN"/>
        </w:rPr>
        <w:t>gười ngủ say cho đến khi thức dậy;</w:t>
      </w:r>
      <w:r w:rsidR="007E295D" w:rsidRPr="00793B77">
        <w:rPr>
          <w:rFonts w:eastAsia="Times New Roman"/>
          <w:b/>
          <w:bCs/>
          <w:color w:val="002060"/>
          <w:lang w:val="vi-VN"/>
        </w:rPr>
        <w:t xml:space="preserve"> t</w:t>
      </w:r>
      <w:r w:rsidR="007E295D" w:rsidRPr="00793B77">
        <w:rPr>
          <w:rFonts w:eastAsia="Times New Roman"/>
          <w:b/>
          <w:bCs/>
          <w:color w:val="002060"/>
        </w:rPr>
        <w:t xml:space="preserve">rẻ em đến khi </w:t>
      </w:r>
      <w:r w:rsidR="008D4C40" w:rsidRPr="00793B77">
        <w:rPr>
          <w:rFonts w:eastAsia="Times New Roman"/>
          <w:b/>
          <w:bCs/>
          <w:color w:val="002060"/>
          <w:lang w:val="vi-VN"/>
        </w:rPr>
        <w:t>dậy thì</w:t>
      </w:r>
      <w:r w:rsidR="007E295D" w:rsidRPr="00793B77">
        <w:rPr>
          <w:rFonts w:eastAsia="Times New Roman"/>
          <w:b/>
          <w:bCs/>
          <w:color w:val="002060"/>
          <w:lang w:val="vi-VN"/>
        </w:rPr>
        <w:t xml:space="preserve"> và</w:t>
      </w:r>
      <w:r w:rsidR="00D57A7F" w:rsidRPr="00793B77">
        <w:rPr>
          <w:rFonts w:eastAsia="Times New Roman"/>
          <w:b/>
          <w:bCs/>
          <w:color w:val="002060"/>
          <w:lang w:val="vi-VN"/>
        </w:rPr>
        <w:t xml:space="preserve"> người </w:t>
      </w:r>
      <w:r w:rsidR="00E36F35" w:rsidRPr="00793B77">
        <w:rPr>
          <w:rFonts w:eastAsia="Times New Roman"/>
          <w:b/>
          <w:bCs/>
          <w:color w:val="002060"/>
          <w:lang w:val="fr-FR"/>
        </w:rPr>
        <w:t>mất trí (khùng điên)</w:t>
      </w:r>
      <w:r w:rsidR="00D57A7F" w:rsidRPr="00793B77">
        <w:rPr>
          <w:rFonts w:eastAsia="Times New Roman"/>
          <w:b/>
          <w:bCs/>
          <w:color w:val="002060"/>
          <w:lang w:val="vi-VN"/>
        </w:rPr>
        <w:t xml:space="preserve"> cho đến khi tỉnh táo</w:t>
      </w:r>
      <w:r w:rsidR="007E295D" w:rsidRPr="00793B77">
        <w:rPr>
          <w:rFonts w:asciiTheme="majorBidi" w:hAnsiTheme="majorBidi" w:cstheme="majorBidi"/>
          <w:b/>
          <w:bCs/>
          <w:color w:val="002060"/>
          <w:lang w:val="vi-VN"/>
        </w:rPr>
        <w:t>.</w:t>
      </w:r>
      <w:r>
        <w:rPr>
          <w:rFonts w:eastAsia="Times New Roman"/>
          <w:b/>
          <w:bCs/>
          <w:color w:val="002060"/>
        </w:rPr>
        <w:t>”</w:t>
      </w:r>
      <w:r w:rsidR="00D57A7F" w:rsidRPr="004F3451">
        <w:rPr>
          <w:rFonts w:ascii="Rockwell Extra Bold" w:eastAsia="Times New Roman" w:hAnsi="Rockwell Extra Bold"/>
          <w:color w:val="C00000"/>
          <w:vertAlign w:val="superscript"/>
        </w:rPr>
        <w:t>(</w:t>
      </w:r>
      <w:r w:rsidR="00D57A7F" w:rsidRPr="004F3451">
        <w:rPr>
          <w:rStyle w:val="FootnoteReference"/>
          <w:rFonts w:ascii="Rockwell Extra Bold" w:hAnsi="Rockwell Extra Bold"/>
          <w:color w:val="C00000"/>
        </w:rPr>
        <w:footnoteReference w:id="91"/>
      </w:r>
      <w:r w:rsidR="00D57A7F" w:rsidRPr="004F3451">
        <w:rPr>
          <w:rFonts w:ascii="Rockwell Extra Bold" w:eastAsia="Times New Roman" w:hAnsi="Rockwell Extra Bold"/>
          <w:color w:val="C00000"/>
          <w:vertAlign w:val="superscript"/>
        </w:rPr>
        <w:t>)</w:t>
      </w:r>
      <w:r w:rsidR="00D57A7F" w:rsidRPr="004F3451">
        <w:rPr>
          <w:rFonts w:ascii="Arial" w:hAnsi="Arial" w:cstheme="majorBidi"/>
          <w:color w:val="C00000"/>
          <w:vertAlign w:val="superscript"/>
          <w:lang w:val="vi-VN"/>
        </w:rPr>
        <w:t xml:space="preserve"> </w:t>
      </w:r>
    </w:p>
    <w:p w:rsidR="00D57A7F" w:rsidRPr="004F3451" w:rsidRDefault="00F87AAC" w:rsidP="00C7363C">
      <w:pPr>
        <w:bidi w:val="0"/>
        <w:spacing w:before="120" w:after="0" w:line="240" w:lineRule="auto"/>
        <w:ind w:firstLine="720"/>
        <w:jc w:val="both"/>
        <w:rPr>
          <w:rFonts w:cs="Arial Unicode MS"/>
          <w:lang w:val="vi-VN"/>
        </w:rPr>
      </w:pPr>
      <w:r w:rsidRPr="00E36F35">
        <w:rPr>
          <w:rFonts w:cs="Arial Unicode MS"/>
          <w:b/>
          <w:bCs/>
          <w:lang w:val="vi-VN"/>
        </w:rPr>
        <w:t>3-</w:t>
      </w:r>
      <w:r w:rsidR="008D4C40" w:rsidRPr="00E36F35">
        <w:rPr>
          <w:rFonts w:cs="Arial Unicode MS"/>
          <w:b/>
          <w:bCs/>
          <w:lang w:val="vi-VN"/>
        </w:rPr>
        <w:t xml:space="preserve"> Trưởng thành,</w:t>
      </w:r>
      <w:r w:rsidR="008D4C40" w:rsidRPr="004F3451">
        <w:rPr>
          <w:rFonts w:cs="Arial Unicode MS"/>
          <w:lang w:val="vi-VN"/>
        </w:rPr>
        <w:t xml:space="preserve"> không bắt buộc Salah đối với trẻ</w:t>
      </w:r>
      <w:r w:rsidR="00E36F35">
        <w:rPr>
          <w:rFonts w:cs="Arial Unicode MS"/>
          <w:lang w:val="vi-VN"/>
        </w:rPr>
        <w:t xml:space="preserve"> em ch</w:t>
      </w:r>
      <w:r w:rsidR="00E36F35" w:rsidRPr="00E36F35">
        <w:rPr>
          <w:rFonts w:cs="Arial Unicode MS"/>
          <w:lang w:val="vi-VN"/>
        </w:rPr>
        <w:t>ưa</w:t>
      </w:r>
      <w:r w:rsidR="008D4C40" w:rsidRPr="004F3451">
        <w:rPr>
          <w:rFonts w:cs="Arial Unicode MS"/>
          <w:lang w:val="vi-VN"/>
        </w:rPr>
        <w:t xml:space="preserve"> đến </w:t>
      </w:r>
      <w:r w:rsidR="00E36F35" w:rsidRPr="00E36F35">
        <w:rPr>
          <w:rFonts w:cs="Arial Unicode MS"/>
          <w:lang w:val="vi-VN"/>
        </w:rPr>
        <w:t>tuổi</w:t>
      </w:r>
      <w:r w:rsidR="008D4C40" w:rsidRPr="004F3451">
        <w:rPr>
          <w:rFonts w:cs="Arial Unicode MS"/>
          <w:lang w:val="vi-VN"/>
        </w:rPr>
        <w:t xml:space="preserve"> dậy thì</w:t>
      </w:r>
      <w:r w:rsidR="00E36F35" w:rsidRPr="00E36F35">
        <w:rPr>
          <w:rFonts w:cs="Arial Unicode MS"/>
          <w:lang w:val="vi-VN"/>
        </w:rPr>
        <w:t xml:space="preserve"> (xem</w:t>
      </w:r>
      <w:r w:rsidR="000A0995" w:rsidRPr="004F3451">
        <w:rPr>
          <w:rFonts w:cs="Arial Unicode MS"/>
          <w:lang w:val="vi-VN"/>
        </w:rPr>
        <w:t xml:space="preserve"> Hadith ở trên</w:t>
      </w:r>
      <w:r w:rsidR="00E36F35" w:rsidRPr="00E36F35">
        <w:rPr>
          <w:rFonts w:cs="Arial Unicode MS"/>
          <w:lang w:val="vi-VN"/>
        </w:rPr>
        <w:t>)</w:t>
      </w:r>
      <w:r w:rsidR="000A0995" w:rsidRPr="004F3451">
        <w:rPr>
          <w:rFonts w:cs="Arial Unicode MS"/>
          <w:lang w:val="vi-VN"/>
        </w:rPr>
        <w:t xml:space="preserve">, </w:t>
      </w:r>
      <w:r w:rsidR="00E36F35" w:rsidRPr="00E36F35">
        <w:rPr>
          <w:rFonts w:cs="Arial Unicode MS"/>
          <w:lang w:val="vi-VN"/>
        </w:rPr>
        <w:t>nhưng khuyến khích</w:t>
      </w:r>
      <w:r w:rsidR="000A0995" w:rsidRPr="004F3451">
        <w:rPr>
          <w:rFonts w:cs="Arial Unicode MS"/>
          <w:lang w:val="vi-VN"/>
        </w:rPr>
        <w:t xml:space="preserve"> </w:t>
      </w:r>
      <w:r w:rsidR="00E36F35" w:rsidRPr="00E36F35">
        <w:rPr>
          <w:rFonts w:cs="Arial Unicode MS"/>
          <w:lang w:val="vi-VN"/>
        </w:rPr>
        <w:t>khi nhữ</w:t>
      </w:r>
      <w:r w:rsidR="00E36F35">
        <w:rPr>
          <w:rFonts w:cs="Arial Unicode MS"/>
          <w:lang w:val="vi-VN"/>
        </w:rPr>
        <w:t>ng đ</w:t>
      </w:r>
      <w:r w:rsidR="00E36F35" w:rsidRPr="00E36F35">
        <w:rPr>
          <w:rFonts w:cs="Arial Unicode MS"/>
          <w:lang w:val="vi-VN"/>
        </w:rPr>
        <w:t>ứa trẻ lên</w:t>
      </w:r>
      <w:r w:rsidR="000A0995" w:rsidRPr="004F3451">
        <w:rPr>
          <w:rFonts w:cs="Arial Unicode MS"/>
          <w:lang w:val="vi-VN"/>
        </w:rPr>
        <w:t xml:space="preserve"> bảy tuổi </w:t>
      </w:r>
      <w:r w:rsidR="00E36F35" w:rsidRPr="00E36F35">
        <w:rPr>
          <w:rFonts w:cs="Arial Unicode MS"/>
          <w:lang w:val="vi-VN"/>
        </w:rPr>
        <w:t xml:space="preserve">thì cha mẹ nên tập cho chúng </w:t>
      </w:r>
      <w:r w:rsidR="000A0995" w:rsidRPr="004F3451">
        <w:rPr>
          <w:rFonts w:cs="Arial Unicode MS"/>
          <w:lang w:val="vi-VN"/>
        </w:rPr>
        <w:t>quen</w:t>
      </w:r>
      <w:r w:rsidR="00E36F35" w:rsidRPr="00E36F35">
        <w:rPr>
          <w:rFonts w:cs="Arial Unicode MS"/>
          <w:lang w:val="vi-VN"/>
        </w:rPr>
        <w:t xml:space="preserve"> dần về phương cách Salah,</w:t>
      </w:r>
      <w:r w:rsidR="000A0995" w:rsidRPr="004F3451">
        <w:rPr>
          <w:rFonts w:cs="Arial Unicode MS"/>
          <w:lang w:val="vi-VN"/>
        </w:rPr>
        <w:t xml:space="preserve"> vì Thiên Sứ</w:t>
      </w:r>
      <w:r w:rsidR="00A93C84" w:rsidRPr="004F3451">
        <w:rPr>
          <w:rFonts w:cs="Arial Unicode MS"/>
          <w:lang w:val="vi-VN"/>
        </w:rPr>
        <w:t xml:space="preserve"> </w:t>
      </w:r>
      <w:r w:rsidR="00A93C84" w:rsidRPr="004F3451">
        <w:rPr>
          <w:rFonts w:cs="Arial Unicode MS" w:hint="eastAsia"/>
          <w:color w:val="C00000"/>
          <w:rtl/>
          <w:lang w:val="vi-VN"/>
        </w:rPr>
        <w:t>ﷺ</w:t>
      </w:r>
      <w:r w:rsidR="000A0995" w:rsidRPr="004F3451">
        <w:rPr>
          <w:rFonts w:cs="Arial Unicode MS"/>
          <w:lang w:val="vi-VN"/>
        </w:rPr>
        <w:t xml:space="preserve"> nói:</w:t>
      </w:r>
    </w:p>
    <w:p w:rsidR="006045DA" w:rsidRPr="006176C3" w:rsidRDefault="006045DA" w:rsidP="00C7363C">
      <w:pPr>
        <w:spacing w:before="120" w:after="0" w:line="240" w:lineRule="auto"/>
        <w:jc w:val="both"/>
        <w:rPr>
          <w:rFonts w:ascii="Arial" w:hAnsi="Arial" w:cs="KFGQPC Uthman Taha Naskh"/>
          <w:b/>
          <w:bCs/>
          <w:color w:val="1F497D"/>
          <w:sz w:val="32"/>
          <w:szCs w:val="32"/>
          <w:lang w:val="vi-VN"/>
        </w:rPr>
      </w:pPr>
      <w:r w:rsidRPr="006176C3">
        <w:rPr>
          <w:rFonts w:ascii="KFGQPC Uthman Taha Naskh" w:hAnsi="KFGQPC Uthman Taha Naskh" w:cs="KFGQPC Uthman Taha Naskh" w:hint="cs"/>
          <w:b/>
          <w:bCs/>
          <w:color w:val="1F3864"/>
          <w:sz w:val="32"/>
          <w:szCs w:val="32"/>
          <w:rtl/>
        </w:rPr>
        <w:lastRenderedPageBreak/>
        <w:t>{</w:t>
      </w:r>
      <w:r w:rsidRPr="006176C3">
        <w:rPr>
          <w:rFonts w:ascii="Traditional Arabic" w:cs="KFGQPC Uthman Taha Naskh" w:hint="eastAsia"/>
          <w:b/>
          <w:bCs/>
          <w:color w:val="1F497D"/>
          <w:sz w:val="32"/>
          <w:szCs w:val="32"/>
          <w:rtl/>
        </w:rPr>
        <w:t>مُرُوا</w:t>
      </w:r>
      <w:r w:rsidRPr="006176C3">
        <w:rPr>
          <w:rFonts w:ascii="Traditional Arabic" w:cs="KFGQPC Uthman Taha Naskh"/>
          <w:b/>
          <w:bCs/>
          <w:color w:val="1F497D"/>
          <w:sz w:val="32"/>
          <w:szCs w:val="32"/>
          <w:rtl/>
        </w:rPr>
        <w:t xml:space="preserve"> </w:t>
      </w:r>
      <w:r w:rsidRPr="006176C3">
        <w:rPr>
          <w:rFonts w:ascii="Traditional Arabic" w:cs="KFGQPC Uthman Taha Naskh" w:hint="eastAsia"/>
          <w:b/>
          <w:bCs/>
          <w:color w:val="1F497D"/>
          <w:sz w:val="32"/>
          <w:szCs w:val="32"/>
          <w:rtl/>
        </w:rPr>
        <w:t>أَوْلاَدَكُمْ</w:t>
      </w:r>
      <w:r w:rsidRPr="006176C3">
        <w:rPr>
          <w:rFonts w:ascii="Traditional Arabic" w:cs="KFGQPC Uthman Taha Naskh"/>
          <w:b/>
          <w:bCs/>
          <w:color w:val="1F497D"/>
          <w:sz w:val="32"/>
          <w:szCs w:val="32"/>
          <w:rtl/>
        </w:rPr>
        <w:t xml:space="preserve"> </w:t>
      </w:r>
      <w:r w:rsidRPr="006176C3">
        <w:rPr>
          <w:rFonts w:ascii="Traditional Arabic" w:cs="KFGQPC Uthman Taha Naskh" w:hint="eastAsia"/>
          <w:b/>
          <w:bCs/>
          <w:color w:val="1F497D"/>
          <w:sz w:val="32"/>
          <w:szCs w:val="32"/>
          <w:rtl/>
        </w:rPr>
        <w:t>بِالصَّلاَةِ</w:t>
      </w:r>
      <w:r w:rsidR="00A71FD2" w:rsidRPr="006176C3">
        <w:rPr>
          <w:rFonts w:ascii="Traditional Arabic" w:cs="KFGQPC Uthman Taha Naskh" w:hint="cs"/>
          <w:b/>
          <w:bCs/>
          <w:color w:val="1F497D"/>
          <w:sz w:val="32"/>
          <w:szCs w:val="32"/>
          <w:rtl/>
        </w:rPr>
        <w:t xml:space="preserve"> إِذَا بَلَغَ</w:t>
      </w:r>
      <w:r w:rsidRPr="006176C3">
        <w:rPr>
          <w:rFonts w:ascii="Traditional Arabic" w:cs="KFGQPC Uthman Taha Naskh"/>
          <w:b/>
          <w:bCs/>
          <w:color w:val="1F497D"/>
          <w:sz w:val="32"/>
          <w:szCs w:val="32"/>
          <w:rtl/>
        </w:rPr>
        <w:t xml:space="preserve"> </w:t>
      </w:r>
      <w:r w:rsidRPr="006176C3">
        <w:rPr>
          <w:rFonts w:ascii="Traditional Arabic" w:cs="KFGQPC Uthman Taha Naskh" w:hint="eastAsia"/>
          <w:b/>
          <w:bCs/>
          <w:color w:val="1F497D"/>
          <w:sz w:val="32"/>
          <w:szCs w:val="32"/>
          <w:rtl/>
        </w:rPr>
        <w:t>سَبْع</w:t>
      </w:r>
      <w:r w:rsidR="00A71FD2" w:rsidRPr="006176C3">
        <w:rPr>
          <w:rFonts w:ascii="Traditional Arabic" w:cs="KFGQPC Uthman Taha Naskh" w:hint="cs"/>
          <w:b/>
          <w:bCs/>
          <w:color w:val="1F497D"/>
          <w:sz w:val="32"/>
          <w:szCs w:val="32"/>
          <w:rtl/>
        </w:rPr>
        <w:t>ُ سِنِيْنٍ</w:t>
      </w:r>
      <w:r w:rsidRPr="006176C3">
        <w:rPr>
          <w:rFonts w:ascii="Traditional Arabic" w:cs="KFGQPC Uthman Taha Naskh" w:hint="cs"/>
          <w:b/>
          <w:bCs/>
          <w:color w:val="1F497D"/>
          <w:sz w:val="32"/>
          <w:szCs w:val="32"/>
          <w:rtl/>
        </w:rPr>
        <w:t>،</w:t>
      </w:r>
      <w:r w:rsidR="00A71FD2" w:rsidRPr="006176C3">
        <w:rPr>
          <w:rFonts w:ascii="Traditional Arabic" w:cs="KFGQPC Uthman Taha Naskh" w:hint="cs"/>
          <w:b/>
          <w:bCs/>
          <w:color w:val="1F497D"/>
          <w:sz w:val="32"/>
          <w:szCs w:val="32"/>
          <w:rtl/>
        </w:rPr>
        <w:t xml:space="preserve"> وَإِذَا بَلَغَ </w:t>
      </w:r>
      <w:r w:rsidR="00A71FD2" w:rsidRPr="006176C3">
        <w:rPr>
          <w:rFonts w:ascii="Traditional Arabic" w:cs="KFGQPC Uthman Taha Naskh" w:hint="eastAsia"/>
          <w:b/>
          <w:bCs/>
          <w:color w:val="1F497D"/>
          <w:sz w:val="32"/>
          <w:szCs w:val="32"/>
          <w:rtl/>
        </w:rPr>
        <w:t>عَشْر</w:t>
      </w:r>
      <w:r w:rsidR="00A71FD2" w:rsidRPr="006176C3">
        <w:rPr>
          <w:rFonts w:ascii="Traditional Arabic" w:cs="KFGQPC Uthman Taha Naskh" w:hint="cs"/>
          <w:b/>
          <w:bCs/>
          <w:color w:val="1F497D"/>
          <w:sz w:val="32"/>
          <w:szCs w:val="32"/>
          <w:rtl/>
        </w:rPr>
        <w:t>ُ سِنِيْنٍ</w:t>
      </w:r>
      <w:r w:rsidRPr="006176C3">
        <w:rPr>
          <w:rFonts w:ascii="Traditional Arabic" w:cs="KFGQPC Uthman Taha Naskh"/>
          <w:b/>
          <w:bCs/>
          <w:color w:val="1F497D"/>
          <w:sz w:val="32"/>
          <w:szCs w:val="32"/>
          <w:rtl/>
        </w:rPr>
        <w:t xml:space="preserve"> </w:t>
      </w:r>
      <w:r w:rsidR="00A71FD2" w:rsidRPr="006176C3">
        <w:rPr>
          <w:rFonts w:ascii="Traditional Arabic" w:cs="KFGQPC Uthman Taha Naskh" w:hint="cs"/>
          <w:b/>
          <w:bCs/>
          <w:color w:val="1F497D"/>
          <w:sz w:val="32"/>
          <w:szCs w:val="32"/>
          <w:rtl/>
        </w:rPr>
        <w:t>فَ</w:t>
      </w:r>
      <w:r w:rsidR="00A71FD2" w:rsidRPr="006176C3">
        <w:rPr>
          <w:rFonts w:ascii="Traditional Arabic" w:cs="KFGQPC Uthman Taha Naskh" w:hint="eastAsia"/>
          <w:b/>
          <w:bCs/>
          <w:color w:val="1F497D"/>
          <w:sz w:val="32"/>
          <w:szCs w:val="32"/>
          <w:rtl/>
        </w:rPr>
        <w:t>اضْرِبُوهُ</w:t>
      </w:r>
      <w:r w:rsidRPr="006176C3">
        <w:rPr>
          <w:rFonts w:ascii="Traditional Arabic" w:cs="KFGQPC Uthman Taha Naskh"/>
          <w:b/>
          <w:bCs/>
          <w:color w:val="1F497D"/>
          <w:sz w:val="32"/>
          <w:szCs w:val="32"/>
          <w:rtl/>
        </w:rPr>
        <w:t xml:space="preserve"> </w:t>
      </w:r>
      <w:r w:rsidRPr="006176C3">
        <w:rPr>
          <w:rFonts w:ascii="Traditional Arabic" w:cs="KFGQPC Uthman Taha Naskh" w:hint="eastAsia"/>
          <w:b/>
          <w:bCs/>
          <w:color w:val="1F497D"/>
          <w:sz w:val="32"/>
          <w:szCs w:val="32"/>
          <w:rtl/>
        </w:rPr>
        <w:t>عَلَيْهَا</w:t>
      </w:r>
      <w:r w:rsidRPr="006176C3">
        <w:rPr>
          <w:rFonts w:ascii="KFGQPC Uthman Taha Naskh" w:hAnsi="KFGQPC Uthman Taha Naskh" w:cs="KFGQPC Uthman Taha Naskh" w:hint="cs"/>
          <w:b/>
          <w:bCs/>
          <w:color w:val="1F3864"/>
          <w:sz w:val="32"/>
          <w:szCs w:val="32"/>
          <w:rtl/>
        </w:rPr>
        <w:t>}</w:t>
      </w:r>
    </w:p>
    <w:p w:rsidR="00916F1E" w:rsidRPr="004F3451" w:rsidRDefault="00C2408E" w:rsidP="00C7363C">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b/>
          <w:bCs/>
          <w:color w:val="002060"/>
          <w:lang w:val="vi-VN"/>
        </w:rPr>
        <w:t>“</w:t>
      </w:r>
      <w:r w:rsidR="006045DA" w:rsidRPr="00793B77">
        <w:rPr>
          <w:rFonts w:asciiTheme="majorBidi" w:hAnsiTheme="majorBidi" w:cstheme="majorBidi"/>
          <w:b/>
          <w:bCs/>
          <w:color w:val="002060"/>
          <w:lang w:val="vi-VN"/>
        </w:rPr>
        <w:t>Hãy ra lệnh con cái các ngươi hành lễ Salah</w:t>
      </w:r>
      <w:r w:rsidR="00DE1C04" w:rsidRPr="00793B77">
        <w:rPr>
          <w:rFonts w:asciiTheme="majorBidi" w:hAnsiTheme="majorBidi" w:cstheme="majorBidi"/>
          <w:b/>
          <w:bCs/>
          <w:color w:val="002060"/>
          <w:lang w:val="vi-VN"/>
        </w:rPr>
        <w:t xml:space="preserve"> khi chúng</w:t>
      </w:r>
      <w:r w:rsidR="006045DA" w:rsidRPr="00793B77">
        <w:rPr>
          <w:rFonts w:asciiTheme="majorBidi" w:hAnsiTheme="majorBidi" w:cstheme="majorBidi"/>
          <w:b/>
          <w:bCs/>
          <w:color w:val="002060"/>
          <w:lang w:val="vi-VN"/>
        </w:rPr>
        <w:t xml:space="preserve"> bảy tuổi,</w:t>
      </w:r>
      <w:r w:rsidR="00DE1C04" w:rsidRPr="00793B77">
        <w:rPr>
          <w:rFonts w:asciiTheme="majorBidi" w:hAnsiTheme="majorBidi" w:cstheme="majorBidi"/>
          <w:b/>
          <w:bCs/>
          <w:color w:val="002060"/>
          <w:lang w:val="vi-VN"/>
        </w:rPr>
        <w:t xml:space="preserve"> và khi chúng được mười tuổi thì</w:t>
      </w:r>
      <w:r w:rsidR="006045DA" w:rsidRPr="00793B77">
        <w:rPr>
          <w:rFonts w:asciiTheme="majorBidi" w:hAnsiTheme="majorBidi" w:cstheme="majorBidi"/>
          <w:b/>
          <w:bCs/>
          <w:color w:val="002060"/>
          <w:lang w:val="vi-VN"/>
        </w:rPr>
        <w:t xml:space="preserve"> hãy đánh</w:t>
      </w:r>
      <w:r w:rsidR="00E36F35" w:rsidRPr="00793B77">
        <w:rPr>
          <w:rFonts w:asciiTheme="majorBidi" w:hAnsiTheme="majorBidi" w:cstheme="majorBidi"/>
          <w:b/>
          <w:bCs/>
          <w:color w:val="002060"/>
          <w:lang w:val="vi-VN"/>
        </w:rPr>
        <w:t xml:space="preserve"> chúng</w:t>
      </w:r>
      <w:r w:rsidR="006045DA" w:rsidRPr="00793B77">
        <w:rPr>
          <w:rFonts w:asciiTheme="majorBidi" w:hAnsiTheme="majorBidi" w:cstheme="majorBidi"/>
          <w:b/>
          <w:bCs/>
          <w:color w:val="002060"/>
          <w:lang w:val="vi-VN"/>
        </w:rPr>
        <w:t xml:space="preserve"> (nếu</w:t>
      </w:r>
      <w:r w:rsidR="00E36F35" w:rsidRPr="00793B77">
        <w:rPr>
          <w:rFonts w:asciiTheme="majorBidi" w:hAnsiTheme="majorBidi" w:cstheme="majorBidi"/>
          <w:b/>
          <w:bCs/>
          <w:color w:val="002060"/>
          <w:lang w:val="vi-VN"/>
        </w:rPr>
        <w:t xml:space="preserve"> chúng không chịu</w:t>
      </w:r>
      <w:r w:rsidR="00922486" w:rsidRPr="00793B77">
        <w:rPr>
          <w:rFonts w:asciiTheme="majorBidi" w:hAnsiTheme="majorBidi" w:cstheme="majorBidi"/>
          <w:b/>
          <w:bCs/>
          <w:color w:val="002060"/>
          <w:lang w:val="vi-VN"/>
        </w:rPr>
        <w:t xml:space="preserve"> hay bỏ bê</w:t>
      </w:r>
      <w:r w:rsidR="00E36F35" w:rsidRPr="00793B77">
        <w:rPr>
          <w:rFonts w:asciiTheme="majorBidi" w:hAnsiTheme="majorBidi" w:cstheme="majorBidi"/>
          <w:b/>
          <w:bCs/>
          <w:color w:val="002060"/>
          <w:lang w:val="vi-VN"/>
        </w:rPr>
        <w:t xml:space="preserve"> hành </w:t>
      </w:r>
      <w:r w:rsidR="006045DA" w:rsidRPr="00793B77">
        <w:rPr>
          <w:rFonts w:asciiTheme="majorBidi" w:hAnsiTheme="majorBidi" w:cstheme="majorBidi"/>
          <w:b/>
          <w:bCs/>
          <w:color w:val="002060"/>
          <w:lang w:val="vi-VN"/>
        </w:rPr>
        <w:t>lễ Salah).</w:t>
      </w:r>
      <w:r>
        <w:rPr>
          <w:rFonts w:asciiTheme="majorBidi" w:hAnsiTheme="majorBidi" w:cstheme="majorBidi"/>
          <w:b/>
          <w:bCs/>
          <w:color w:val="002060"/>
          <w:lang w:val="vi-VN"/>
        </w:rPr>
        <w:t>”</w:t>
      </w:r>
      <w:r w:rsidR="006045DA" w:rsidRPr="004F3451">
        <w:rPr>
          <w:rFonts w:ascii="Rockwell Extra Bold" w:hAnsi="Rockwell Extra Bold" w:cs="Traditional Arabic"/>
          <w:color w:val="C00000"/>
          <w:vertAlign w:val="superscript"/>
          <w:lang w:val="vi-VN"/>
        </w:rPr>
        <w:t>(</w:t>
      </w:r>
      <w:r w:rsidR="006045DA" w:rsidRPr="004F3451">
        <w:rPr>
          <w:rStyle w:val="FootnoteReference"/>
          <w:rFonts w:ascii="Rockwell Extra Bold" w:hAnsi="Rockwell Extra Bold" w:cs="Traditional Arabic"/>
          <w:color w:val="C00000"/>
        </w:rPr>
        <w:footnoteReference w:id="92"/>
      </w:r>
      <w:r w:rsidR="006045DA" w:rsidRPr="004F3451">
        <w:rPr>
          <w:rFonts w:ascii="Rockwell Extra Bold" w:hAnsi="Rockwell Extra Bold" w:cs="Traditional Arabic"/>
          <w:color w:val="C00000"/>
          <w:vertAlign w:val="superscript"/>
        </w:rPr>
        <w:t>)</w:t>
      </w:r>
      <w:r w:rsidR="00916F1E" w:rsidRPr="004F3451">
        <w:rPr>
          <w:rFonts w:ascii="Arial" w:hAnsi="Arial" w:cs="Traditional Arabic"/>
          <w:color w:val="C00000"/>
          <w:vertAlign w:val="superscript"/>
          <w:lang w:val="vi-VN"/>
        </w:rPr>
        <w:t xml:space="preserve"> </w:t>
      </w:r>
    </w:p>
    <w:p w:rsidR="006045DA" w:rsidRPr="004F3451" w:rsidRDefault="00916F1E" w:rsidP="00C7363C">
      <w:pPr>
        <w:bidi w:val="0"/>
        <w:spacing w:before="120" w:after="0" w:line="240" w:lineRule="auto"/>
        <w:ind w:firstLine="720"/>
        <w:jc w:val="both"/>
        <w:rPr>
          <w:rFonts w:cs="Arial Unicode MS"/>
          <w:lang w:val="vi-VN"/>
        </w:rPr>
      </w:pPr>
      <w:r w:rsidRPr="00922486">
        <w:rPr>
          <w:rFonts w:cs="Arial Unicode MS"/>
          <w:b/>
          <w:bCs/>
          <w:lang w:val="vi-VN"/>
        </w:rPr>
        <w:t xml:space="preserve">4- </w:t>
      </w:r>
      <w:r w:rsidR="001F7808" w:rsidRPr="00922486">
        <w:rPr>
          <w:rFonts w:cs="Arial Unicode MS"/>
          <w:b/>
          <w:bCs/>
          <w:lang w:val="vi-VN"/>
        </w:rPr>
        <w:t>Sạch sẽ,</w:t>
      </w:r>
      <w:r w:rsidR="001F7808" w:rsidRPr="004F3451">
        <w:rPr>
          <w:rFonts w:cs="Arial Unicode MS"/>
          <w:lang w:val="vi-VN"/>
        </w:rPr>
        <w:t xml:space="preserve"> </w:t>
      </w:r>
      <w:r w:rsidR="00922486" w:rsidRPr="00922486">
        <w:rPr>
          <w:rFonts w:cs="Arial Unicode MS"/>
          <w:lang w:val="vi-VN"/>
        </w:rPr>
        <w:t xml:space="preserve">tức thân thể </w:t>
      </w:r>
      <w:r w:rsidR="001F7808" w:rsidRPr="004F3451">
        <w:rPr>
          <w:rFonts w:cs="Arial Unicode MS"/>
          <w:lang w:val="vi-VN"/>
        </w:rPr>
        <w:t xml:space="preserve">hoàn toàn </w:t>
      </w:r>
      <w:r w:rsidR="00922486" w:rsidRPr="00922486">
        <w:rPr>
          <w:rFonts w:cs="Arial Unicode MS"/>
          <w:lang w:val="vi-VN"/>
        </w:rPr>
        <w:t xml:space="preserve">rời </w:t>
      </w:r>
      <w:r w:rsidR="001F7808" w:rsidRPr="004F3451">
        <w:rPr>
          <w:rFonts w:cs="Arial Unicode MS"/>
          <w:lang w:val="vi-VN"/>
        </w:rPr>
        <w:t xml:space="preserve">khỏi hai hiện trạng tiểu Hadath và đại Hadath: Tiểu Hadath là rơi vào hiện trạng bắt buộc phải lấy Wudu còn đại Hadath là </w:t>
      </w:r>
      <w:r w:rsidR="0044497E" w:rsidRPr="004F3451">
        <w:rPr>
          <w:rFonts w:cs="Arial Unicode MS"/>
          <w:lang w:val="vi-VN"/>
        </w:rPr>
        <w:t xml:space="preserve">rơi vào hiện trạng </w:t>
      </w:r>
      <w:r w:rsidR="00922486" w:rsidRPr="00922486">
        <w:rPr>
          <w:rFonts w:cs="Arial Unicode MS"/>
          <w:lang w:val="vi-VN"/>
        </w:rPr>
        <w:t xml:space="preserve">bắt </w:t>
      </w:r>
      <w:r w:rsidR="0044497E" w:rsidRPr="004F3451">
        <w:rPr>
          <w:rFonts w:cs="Arial Unicode MS"/>
          <w:lang w:val="vi-VN"/>
        </w:rPr>
        <w:t>buộc phải tắm Junub, bởi Allah phán:</w:t>
      </w:r>
    </w:p>
    <w:p w:rsidR="000F4AB5" w:rsidRPr="004F3451" w:rsidRDefault="000F4AB5" w:rsidP="00C7363C">
      <w:pPr>
        <w:spacing w:before="120" w:after="0" w:line="240" w:lineRule="auto"/>
        <w:jc w:val="both"/>
        <w:rPr>
          <w:rtl/>
        </w:rPr>
      </w:pPr>
      <w:r w:rsidRPr="006176C3">
        <w:rPr>
          <w:rFonts w:ascii="KFGQPC Uthman Taha Naskh" w:cs="KFGQPC Uthman Taha Naskh" w:hint="cs"/>
          <w:sz w:val="32"/>
          <w:szCs w:val="32"/>
          <w:rtl/>
          <w:lang w:bidi="ar-EG"/>
        </w:rPr>
        <w:t>﴿</w:t>
      </w:r>
      <w:r w:rsidRPr="006176C3">
        <w:rPr>
          <w:rFonts w:cs="KFGQPC Uthmanic Script HAFS"/>
          <w:b/>
          <w:bCs/>
          <w:color w:val="006600"/>
          <w:sz w:val="32"/>
          <w:szCs w:val="32"/>
          <w:rtl/>
        </w:rPr>
        <w:t>يَٰٓأَيُّهَا ٱلَّذِينَ ءَامَنُوٓاْ إِذَا قُمۡتُمۡ إِلَى ٱلصَّلَوٰةِ فَٱغۡسِلُواْ وُجُوهَكُمۡ وَأَيۡدِيَكُمۡ إِلَى ٱلۡمَرَافِقِ وَٱمۡسَحُواْ بِرُءُوسِكُمۡ وَأَرۡجُلَكُمۡ إِلَى ٱلۡكَعۡبَيۡنِۚ</w:t>
      </w:r>
      <w:r w:rsidRPr="006176C3">
        <w:rPr>
          <w:rFonts w:cs="KFGQPC Uthmanic Script HAFS" w:hint="cs"/>
          <w:b/>
          <w:bCs/>
          <w:color w:val="006600"/>
          <w:sz w:val="32"/>
          <w:szCs w:val="32"/>
          <w:rtl/>
        </w:rPr>
        <w:t xml:space="preserve"> </w:t>
      </w:r>
      <w:r w:rsidRPr="006176C3">
        <w:rPr>
          <w:rFonts w:cs="KFGQPC Uthmanic Script HAFS"/>
          <w:b/>
          <w:bCs/>
          <w:color w:val="006600"/>
          <w:sz w:val="32"/>
          <w:szCs w:val="32"/>
          <w:rtl/>
        </w:rPr>
        <w:t>وَإِن كُنتُمۡ جُنُب</w:t>
      </w:r>
      <w:r w:rsidRPr="006176C3">
        <w:rPr>
          <w:rFonts w:ascii="Jameel Noori Nastaleeq" w:hAnsi="Jameel Noori Nastaleeq" w:cs="KFGQPC Uthmanic Script HAFS" w:hint="cs"/>
          <w:b/>
          <w:bCs/>
          <w:color w:val="006600"/>
          <w:sz w:val="32"/>
          <w:szCs w:val="32"/>
          <w:rtl/>
        </w:rPr>
        <w:t>ٗ</w:t>
      </w:r>
      <w:r w:rsidRPr="006176C3">
        <w:rPr>
          <w:rFonts w:cs="KFGQPC Uthmanic Script HAFS" w:hint="cs"/>
          <w:b/>
          <w:bCs/>
          <w:color w:val="006600"/>
          <w:sz w:val="32"/>
          <w:szCs w:val="32"/>
          <w:rtl/>
        </w:rPr>
        <w:t>ا فَٱطَّهَّرُواْۚ</w:t>
      </w:r>
      <w:r w:rsidRPr="006176C3">
        <w:rPr>
          <w:rFonts w:ascii="KFGQPC Uthman Taha Naskh" w:cs="KFGQPC Uthman Taha Naskh" w:hint="cs"/>
          <w:sz w:val="32"/>
          <w:szCs w:val="32"/>
          <w:rtl/>
          <w:lang w:bidi="ar-EG"/>
        </w:rPr>
        <w:t xml:space="preserve">﴾ </w:t>
      </w:r>
      <w:r w:rsidRPr="006176C3">
        <w:rPr>
          <w:rFonts w:cs="KFGQPC Uthman Taha Naskh"/>
          <w:sz w:val="24"/>
          <w:szCs w:val="24"/>
          <w:rtl/>
        </w:rPr>
        <w:t>المائدة:</w:t>
      </w:r>
      <w:r w:rsidRPr="006176C3">
        <w:rPr>
          <w:sz w:val="24"/>
          <w:szCs w:val="24"/>
          <w:rtl/>
        </w:rPr>
        <w:t xml:space="preserve"> 6</w:t>
      </w:r>
    </w:p>
    <w:p w:rsidR="00922486" w:rsidRDefault="000F4AB5" w:rsidP="00C7363C">
      <w:pPr>
        <w:bidi w:val="0"/>
        <w:spacing w:before="120" w:after="0" w:line="240" w:lineRule="auto"/>
        <w:jc w:val="both"/>
        <w:rPr>
          <w:lang w:val="fr-FR"/>
        </w:rPr>
      </w:pPr>
      <w:r w:rsidRPr="00793B77">
        <w:rPr>
          <w:rFonts w:asciiTheme="majorBidi" w:hAnsiTheme="majorBidi" w:cstheme="majorBidi"/>
          <w:lang w:val="vi-VN"/>
        </w:rPr>
        <w:sym w:font="AGA Arabesque" w:char="F07B"/>
      </w:r>
      <w:r w:rsidR="007E4754" w:rsidRPr="00793B77">
        <w:rPr>
          <w:rFonts w:asciiTheme="majorBidi" w:hAnsiTheme="majorBidi" w:cstheme="majorBidi"/>
          <w:b/>
          <w:bCs/>
          <w:color w:val="006600"/>
          <w:lang w:val="vi-VN"/>
        </w:rPr>
        <w:t>H</w:t>
      </w:r>
      <w:r w:rsidRPr="00793B77">
        <w:rPr>
          <w:rFonts w:asciiTheme="majorBidi" w:hAnsiTheme="majorBidi" w:cstheme="majorBidi"/>
          <w:b/>
          <w:bCs/>
          <w:color w:val="006600"/>
          <w:lang w:val="vi-VN"/>
        </w:rPr>
        <w:t>ỡi những người có đức tin, khi nào các ngươi muốn dâng lễ nguyện Salah thì hãy rửa mặt; rồi hai tay của các ngươi đến khỏi cùi chỏ; rồi vuốt đầu của các ngươi bằng nước và rồi rửa hai bàn chân của các ngươi đến khỏi mắt cá.</w:t>
      </w:r>
      <w:r w:rsidR="00907535" w:rsidRPr="00793B77">
        <w:rPr>
          <w:rFonts w:asciiTheme="majorBidi" w:hAnsiTheme="majorBidi" w:cstheme="majorBidi"/>
          <w:b/>
          <w:bCs/>
          <w:color w:val="006600"/>
          <w:lang w:val="vi-VN"/>
        </w:rPr>
        <w:t xml:space="preserve"> </w:t>
      </w:r>
      <w:r w:rsidRPr="00793B77">
        <w:rPr>
          <w:rFonts w:asciiTheme="majorBidi" w:hAnsiTheme="majorBidi" w:cstheme="majorBidi"/>
          <w:b/>
          <w:bCs/>
          <w:color w:val="006600"/>
          <w:lang w:val="vi-VN"/>
        </w:rPr>
        <w:t>Nếu trường hợp các ngươi bị Junub (do giao hợp, do xuất tinh) thì hãy tắm toàn thân.</w:t>
      </w:r>
      <w:r w:rsidR="00907535" w:rsidRPr="00793B77">
        <w:rPr>
          <w:rFonts w:asciiTheme="majorBidi" w:hAnsiTheme="majorBidi" w:cstheme="majorBidi"/>
        </w:rPr>
        <w:sym w:font="AGA Arabesque" w:char="F07D"/>
      </w:r>
      <w:r w:rsidR="00907535" w:rsidRPr="004F3451">
        <w:rPr>
          <w:rFonts w:cs="Traditional Arabic"/>
          <w:lang w:val="vi-VN"/>
        </w:rPr>
        <w:t xml:space="preserve"> </w:t>
      </w:r>
      <w:r w:rsidR="00907535" w:rsidRPr="004F3451">
        <w:rPr>
          <w:lang w:val="vi-VN"/>
        </w:rPr>
        <w:t>Al-Maa-idah: 6</w:t>
      </w:r>
      <w:r w:rsidR="00907535" w:rsidRPr="004F3451">
        <w:rPr>
          <w:b/>
          <w:bCs/>
          <w:lang w:val="vi-VN"/>
        </w:rPr>
        <w:t xml:space="preserve"> </w:t>
      </w:r>
      <w:r w:rsidR="00907535" w:rsidRPr="004F3451">
        <w:rPr>
          <w:lang w:val="vi-VN"/>
        </w:rPr>
        <w:t>(Chương</w:t>
      </w:r>
      <w:r w:rsidR="00922486">
        <w:rPr>
          <w:lang w:val="vi-VN"/>
        </w:rPr>
        <w:t xml:space="preserve"> 5)</w:t>
      </w:r>
      <w:r w:rsidR="006F5878">
        <w:rPr>
          <w:lang w:val="vi-VN"/>
        </w:rPr>
        <w:t>.</w:t>
      </w:r>
    </w:p>
    <w:p w:rsidR="0044497E" w:rsidRPr="004F3451" w:rsidRDefault="00922486" w:rsidP="006F5878">
      <w:pPr>
        <w:bidi w:val="0"/>
        <w:spacing w:before="120" w:after="0" w:line="240" w:lineRule="auto"/>
        <w:ind w:firstLine="720"/>
        <w:jc w:val="both"/>
        <w:rPr>
          <w:rFonts w:ascii="Arial" w:hAnsi="Arial" w:cs="Traditional Arabic"/>
          <w:color w:val="C00000"/>
          <w:vertAlign w:val="superscript"/>
          <w:lang w:val="vi-VN"/>
        </w:rPr>
      </w:pPr>
      <w:r>
        <w:rPr>
          <w:lang w:val="fr-FR"/>
        </w:rPr>
        <w:t>V</w:t>
      </w:r>
      <w:r w:rsidR="00AB6D36" w:rsidRPr="004F3451">
        <w:rPr>
          <w:lang w:val="vi-VN"/>
        </w:rPr>
        <w:t>à Thiên Sứ</w:t>
      </w:r>
      <w:r w:rsidR="00153D13" w:rsidRPr="004F3451">
        <w:rPr>
          <w:lang w:val="vi-VN"/>
        </w:rPr>
        <w:t xml:space="preserve"> </w:t>
      </w:r>
      <w:r w:rsidR="00153D13" w:rsidRPr="004F3451">
        <w:rPr>
          <w:rFonts w:cs="Arial Unicode MS" w:hint="eastAsia"/>
          <w:color w:val="C00000"/>
          <w:rtl/>
          <w:lang w:val="vi-VN"/>
        </w:rPr>
        <w:t>ﷺ</w:t>
      </w:r>
      <w:r w:rsidR="00153D13" w:rsidRPr="004F3451">
        <w:rPr>
          <w:lang w:val="vi-VN"/>
        </w:rPr>
        <w:t xml:space="preserve"> </w:t>
      </w:r>
      <w:r w:rsidR="00AB6D36" w:rsidRPr="004F3451">
        <w:rPr>
          <w:lang w:val="vi-VN"/>
        </w:rPr>
        <w:t>nói:</w:t>
      </w:r>
    </w:p>
    <w:p w:rsidR="00153D13" w:rsidRPr="006F5878" w:rsidRDefault="00153D13" w:rsidP="00C7363C">
      <w:pPr>
        <w:spacing w:before="120" w:after="0" w:line="240" w:lineRule="auto"/>
        <w:jc w:val="both"/>
        <w:rPr>
          <w:rFonts w:eastAsia="Calibri" w:cs="KFGQPC Uthman Taha Naskh"/>
          <w:color w:val="1F3864"/>
          <w:sz w:val="32"/>
          <w:szCs w:val="32"/>
          <w:rtl/>
          <w:lang w:val="vi-VN"/>
        </w:rPr>
      </w:pPr>
      <w:r w:rsidRPr="006F5878">
        <w:rPr>
          <w:rFonts w:ascii="KFGQPC Uthman Taha Naskh" w:eastAsia="Calibri" w:hAnsi="KFGQPC Uthman Taha Naskh" w:cs="KFGQPC Uthman Taha Naskh" w:hint="cs"/>
          <w:b/>
          <w:bCs/>
          <w:color w:val="1F3864"/>
          <w:sz w:val="32"/>
          <w:szCs w:val="32"/>
          <w:rtl/>
        </w:rPr>
        <w:t>{</w:t>
      </w:r>
      <w:r w:rsidRPr="006F5878">
        <w:rPr>
          <w:rFonts w:ascii="Traditional Arabic" w:cs="KFGQPC Uthman Taha Naskh" w:hint="cs"/>
          <w:b/>
          <w:bCs/>
          <w:color w:val="1F3864"/>
          <w:sz w:val="32"/>
          <w:szCs w:val="32"/>
          <w:rtl/>
        </w:rPr>
        <w:t>لاَ</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يَقْبَلُ</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اللَّهُ</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صَلاَةً</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بِغَيْرِ</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طُهُورٍ</w:t>
      </w:r>
      <w:r w:rsidRPr="006F5878">
        <w:rPr>
          <w:rFonts w:ascii="KFGQPC Uthman Taha Naskh" w:eastAsia="Calibri" w:hAnsi="KFGQPC Uthman Taha Naskh" w:cs="KFGQPC Uthman Taha Naskh" w:hint="cs"/>
          <w:b/>
          <w:bCs/>
          <w:color w:val="1F3864"/>
          <w:sz w:val="32"/>
          <w:szCs w:val="32"/>
          <w:rtl/>
        </w:rPr>
        <w:t>}</w:t>
      </w:r>
    </w:p>
    <w:p w:rsidR="00750FD6" w:rsidRPr="004F3451"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b/>
          <w:bCs/>
          <w:color w:val="002060"/>
          <w:lang w:val="vi-VN"/>
        </w:rPr>
        <w:lastRenderedPageBreak/>
        <w:t>“</w:t>
      </w:r>
      <w:r w:rsidR="00922486" w:rsidRPr="00793B77">
        <w:rPr>
          <w:rFonts w:eastAsia="Calibri"/>
          <w:b/>
          <w:bCs/>
          <w:color w:val="002060"/>
          <w:lang w:val="vi-VN"/>
        </w:rPr>
        <w:t xml:space="preserve">Allah </w:t>
      </w:r>
      <w:r w:rsidR="00922486" w:rsidRPr="00793B77">
        <w:rPr>
          <w:rFonts w:eastAsia="Calibri"/>
          <w:b/>
          <w:bCs/>
          <w:color w:val="002060"/>
          <w:lang w:val="fr-FR"/>
        </w:rPr>
        <w:t>không</w:t>
      </w:r>
      <w:r w:rsidR="00153D13" w:rsidRPr="00793B77">
        <w:rPr>
          <w:rFonts w:eastAsia="Calibri"/>
          <w:b/>
          <w:bCs/>
          <w:color w:val="002060"/>
          <w:lang w:val="vi-VN"/>
        </w:rPr>
        <w:t xml:space="preserve"> chấp nhận</w:t>
      </w:r>
      <w:r w:rsidR="00922486" w:rsidRPr="00793B77">
        <w:rPr>
          <w:rFonts w:eastAsia="Calibri"/>
          <w:b/>
          <w:bCs/>
          <w:color w:val="002060"/>
          <w:lang w:val="fr-FR"/>
        </w:rPr>
        <w:t xml:space="preserve"> những ai hành lễ</w:t>
      </w:r>
      <w:r w:rsidR="00922486" w:rsidRPr="00793B77">
        <w:rPr>
          <w:rFonts w:eastAsia="Calibri"/>
          <w:b/>
          <w:bCs/>
          <w:color w:val="002060"/>
          <w:lang w:val="vi-VN"/>
        </w:rPr>
        <w:t xml:space="preserve"> Salah </w:t>
      </w:r>
      <w:r w:rsidR="00922486" w:rsidRPr="00793B77">
        <w:rPr>
          <w:rFonts w:eastAsia="Calibri"/>
          <w:b/>
          <w:bCs/>
          <w:color w:val="002060"/>
          <w:lang w:val="fr-FR"/>
        </w:rPr>
        <w:t>mà</w:t>
      </w:r>
      <w:r w:rsidR="00153D13" w:rsidRPr="00793B77">
        <w:rPr>
          <w:rFonts w:eastAsia="Calibri"/>
          <w:b/>
          <w:bCs/>
          <w:color w:val="002060"/>
          <w:lang w:val="vi-VN"/>
        </w:rPr>
        <w:t xml:space="preserve"> không </w:t>
      </w:r>
      <w:r w:rsidR="00922486" w:rsidRPr="00793B77">
        <w:rPr>
          <w:rFonts w:eastAsia="Calibri"/>
          <w:b/>
          <w:bCs/>
          <w:color w:val="002060"/>
          <w:lang w:val="fr-FR"/>
        </w:rPr>
        <w:t xml:space="preserve">có nước </w:t>
      </w:r>
      <w:r w:rsidR="00153D13" w:rsidRPr="00793B77">
        <w:rPr>
          <w:rFonts w:eastAsia="Calibri"/>
          <w:b/>
          <w:bCs/>
          <w:color w:val="002060"/>
          <w:lang w:val="vi-VN"/>
        </w:rPr>
        <w:t>tẩy rửa.</w:t>
      </w:r>
      <w:r>
        <w:rPr>
          <w:rFonts w:eastAsia="Calibri"/>
          <w:b/>
          <w:bCs/>
          <w:color w:val="002060"/>
          <w:lang w:val="vi-VN"/>
        </w:rPr>
        <w:t>”</w:t>
      </w:r>
      <w:r w:rsidR="00153D13" w:rsidRPr="004F3451">
        <w:rPr>
          <w:rFonts w:ascii="Rockwell Extra Bold" w:eastAsia="Calibri" w:hAnsi="Rockwell Extra Bold" w:cs="Traditional Arabic"/>
          <w:color w:val="C00000"/>
          <w:vertAlign w:val="superscript"/>
          <w:lang w:val="vi-VN"/>
        </w:rPr>
        <w:t>(</w:t>
      </w:r>
      <w:r w:rsidR="00153D13" w:rsidRPr="004F3451">
        <w:rPr>
          <w:rStyle w:val="FootnoteReference"/>
          <w:rFonts w:ascii="Rockwell Extra Bold" w:eastAsia="Calibri" w:hAnsi="Rockwell Extra Bold" w:cs="Traditional Arabic"/>
          <w:color w:val="C00000"/>
        </w:rPr>
        <w:footnoteReference w:id="93"/>
      </w:r>
      <w:r w:rsidR="00153D13" w:rsidRPr="004F3451">
        <w:rPr>
          <w:rFonts w:ascii="Rockwell Extra Bold" w:eastAsia="Calibri" w:hAnsi="Rockwell Extra Bold" w:cs="Traditional Arabic"/>
          <w:color w:val="C00000"/>
          <w:vertAlign w:val="superscript"/>
          <w:lang w:val="vi-VN"/>
        </w:rPr>
        <w:t>)</w:t>
      </w:r>
      <w:r w:rsidR="00153D13" w:rsidRPr="004F3451">
        <w:rPr>
          <w:rFonts w:ascii="Arial" w:eastAsia="Calibri" w:hAnsi="Arial" w:cs="Traditional Arabic"/>
          <w:color w:val="C00000"/>
          <w:vertAlign w:val="superscript"/>
          <w:lang w:val="vi-VN"/>
        </w:rPr>
        <w:t xml:space="preserve"> </w:t>
      </w:r>
    </w:p>
    <w:p w:rsidR="00153D13" w:rsidRPr="004F3451" w:rsidRDefault="00750FD6" w:rsidP="00C7363C">
      <w:pPr>
        <w:bidi w:val="0"/>
        <w:spacing w:before="120" w:after="0" w:line="240" w:lineRule="auto"/>
        <w:ind w:firstLine="720"/>
        <w:jc w:val="both"/>
        <w:rPr>
          <w:lang w:val="vi-VN"/>
        </w:rPr>
      </w:pPr>
      <w:r w:rsidRPr="00922486">
        <w:rPr>
          <w:b/>
          <w:bCs/>
          <w:lang w:val="vi-VN"/>
        </w:rPr>
        <w:t xml:space="preserve">5- </w:t>
      </w:r>
      <w:r w:rsidR="006C48B3" w:rsidRPr="00922486">
        <w:rPr>
          <w:b/>
          <w:bCs/>
          <w:lang w:val="vi-VN"/>
        </w:rPr>
        <w:t>Cơ thể, quần áo</w:t>
      </w:r>
      <w:r w:rsidR="006C48B3" w:rsidRPr="004F3451">
        <w:rPr>
          <w:lang w:val="vi-VN"/>
        </w:rPr>
        <w:t xml:space="preserve"> và nơi hành lễ phải sạch sẽ</w:t>
      </w:r>
      <w:r w:rsidR="00B17DB3" w:rsidRPr="004F3451">
        <w:rPr>
          <w:lang w:val="vi-VN"/>
        </w:rPr>
        <w:t>.</w:t>
      </w:r>
    </w:p>
    <w:p w:rsidR="00B17DB3" w:rsidRPr="004F3451" w:rsidRDefault="00B17DB3" w:rsidP="00C7363C">
      <w:pPr>
        <w:bidi w:val="0"/>
        <w:spacing w:before="120" w:after="0" w:line="240" w:lineRule="auto"/>
        <w:ind w:firstLine="720"/>
        <w:jc w:val="both"/>
        <w:rPr>
          <w:lang w:val="vi-VN"/>
        </w:rPr>
      </w:pPr>
      <w:r w:rsidRPr="004F3451">
        <w:rPr>
          <w:lang w:val="vi-VN"/>
        </w:rPr>
        <w:t>- Về cơ thể thì Thiên Sứ</w:t>
      </w:r>
      <w:r w:rsidR="00A576B0" w:rsidRPr="004F3451">
        <w:rPr>
          <w:lang w:val="vi-VN"/>
        </w:rPr>
        <w:t xml:space="preserve"> </w:t>
      </w:r>
      <w:r w:rsidR="00A576B0" w:rsidRPr="004F3451">
        <w:rPr>
          <w:rFonts w:cs="Arial Unicode MS" w:hint="eastAsia"/>
          <w:color w:val="C00000"/>
          <w:rtl/>
          <w:lang w:val="vi-VN"/>
        </w:rPr>
        <w:t>ﷺ</w:t>
      </w:r>
      <w:r w:rsidRPr="004F3451">
        <w:rPr>
          <w:lang w:val="vi-VN"/>
        </w:rPr>
        <w:t xml:space="preserve"> đã bảo</w:t>
      </w:r>
      <w:r w:rsidR="00922486">
        <w:rPr>
          <w:lang w:val="fr-FR"/>
        </w:rPr>
        <w:t xml:space="preserve"> những</w:t>
      </w:r>
      <w:r w:rsidRPr="004F3451">
        <w:rPr>
          <w:lang w:val="vi-VN"/>
        </w:rPr>
        <w:t xml:space="preserve"> phụ nữ bị</w:t>
      </w:r>
      <w:r w:rsidR="00922486">
        <w:rPr>
          <w:lang w:val="fr-FR"/>
        </w:rPr>
        <w:t xml:space="preserve"> bệnh</w:t>
      </w:r>
      <w:r w:rsidRPr="004F3451">
        <w:rPr>
          <w:lang w:val="vi-VN"/>
        </w:rPr>
        <w:t xml:space="preserve"> rong kinh</w:t>
      </w:r>
      <w:r w:rsidR="00922486">
        <w:rPr>
          <w:lang w:val="fr-FR"/>
        </w:rPr>
        <w:t xml:space="preserve"> như sau</w:t>
      </w:r>
      <w:r w:rsidRPr="004F3451">
        <w:rPr>
          <w:lang w:val="vi-VN"/>
        </w:rPr>
        <w:t>:</w:t>
      </w:r>
    </w:p>
    <w:p w:rsidR="00A576B0" w:rsidRPr="006F5878" w:rsidRDefault="00A576B0" w:rsidP="00C7363C">
      <w:pPr>
        <w:spacing w:before="120" w:after="0" w:line="240" w:lineRule="auto"/>
        <w:jc w:val="both"/>
        <w:rPr>
          <w:rFonts w:eastAsia="Calibri" w:cs="KFGQPC Uthman Taha Naskh"/>
          <w:color w:val="1F3864"/>
          <w:sz w:val="32"/>
          <w:szCs w:val="32"/>
          <w:rtl/>
          <w:lang w:val="vi-VN"/>
        </w:rPr>
      </w:pPr>
      <w:r w:rsidRPr="006F5878">
        <w:rPr>
          <w:rFonts w:ascii="KFGQPC Uthman Taha Naskh" w:eastAsia="Calibri" w:hAnsi="KFGQPC Uthman Taha Naskh" w:cs="KFGQPC Uthman Taha Naskh" w:hint="cs"/>
          <w:b/>
          <w:bCs/>
          <w:color w:val="1F3864"/>
          <w:sz w:val="32"/>
          <w:szCs w:val="32"/>
          <w:rtl/>
        </w:rPr>
        <w:t>{</w:t>
      </w:r>
      <w:r w:rsidR="00843313" w:rsidRPr="006F5878">
        <w:rPr>
          <w:rFonts w:ascii="Traditional Arabic" w:cs="KFGQPC Uthman Taha Naskh" w:hint="cs"/>
          <w:b/>
          <w:bCs/>
          <w:color w:val="1F3864"/>
          <w:sz w:val="32"/>
          <w:szCs w:val="32"/>
          <w:rtl/>
        </w:rPr>
        <w:t>اِغْسِلِي</w:t>
      </w:r>
      <w:r w:rsidR="00843313" w:rsidRPr="006F5878">
        <w:rPr>
          <w:rFonts w:ascii="Traditional Arabic" w:cs="KFGQPC Uthman Taha Naskh"/>
          <w:b/>
          <w:bCs/>
          <w:color w:val="1F3864"/>
          <w:sz w:val="32"/>
          <w:szCs w:val="32"/>
          <w:rtl/>
        </w:rPr>
        <w:t xml:space="preserve"> </w:t>
      </w:r>
      <w:r w:rsidR="00843313" w:rsidRPr="006F5878">
        <w:rPr>
          <w:rFonts w:ascii="Traditional Arabic" w:cs="KFGQPC Uthman Taha Naskh" w:hint="cs"/>
          <w:b/>
          <w:bCs/>
          <w:color w:val="1F3864"/>
          <w:sz w:val="32"/>
          <w:szCs w:val="32"/>
          <w:rtl/>
        </w:rPr>
        <w:t>عَنْكِ</w:t>
      </w:r>
      <w:r w:rsidR="00843313" w:rsidRPr="006F5878">
        <w:rPr>
          <w:rFonts w:ascii="Traditional Arabic" w:cs="KFGQPC Uthman Taha Naskh"/>
          <w:b/>
          <w:bCs/>
          <w:color w:val="1F3864"/>
          <w:sz w:val="32"/>
          <w:szCs w:val="32"/>
          <w:rtl/>
        </w:rPr>
        <w:t xml:space="preserve"> </w:t>
      </w:r>
      <w:r w:rsidR="00843313" w:rsidRPr="006F5878">
        <w:rPr>
          <w:rFonts w:ascii="Traditional Arabic" w:cs="KFGQPC Uthman Taha Naskh" w:hint="cs"/>
          <w:b/>
          <w:bCs/>
          <w:color w:val="1F3864"/>
          <w:sz w:val="32"/>
          <w:szCs w:val="32"/>
          <w:rtl/>
        </w:rPr>
        <w:t>الدَّمَ</w:t>
      </w:r>
      <w:r w:rsidR="00843313" w:rsidRPr="006F5878">
        <w:rPr>
          <w:rFonts w:ascii="Traditional Arabic" w:cs="KFGQPC Uthman Taha Naskh"/>
          <w:b/>
          <w:bCs/>
          <w:color w:val="1F3864"/>
          <w:sz w:val="32"/>
          <w:szCs w:val="32"/>
          <w:rtl/>
        </w:rPr>
        <w:t xml:space="preserve"> </w:t>
      </w:r>
      <w:r w:rsidR="00843313" w:rsidRPr="006F5878">
        <w:rPr>
          <w:rFonts w:ascii="Traditional Arabic" w:cs="KFGQPC Uthman Taha Naskh" w:hint="cs"/>
          <w:b/>
          <w:bCs/>
          <w:color w:val="1F3864"/>
          <w:sz w:val="32"/>
          <w:szCs w:val="32"/>
          <w:rtl/>
        </w:rPr>
        <w:t>وَصَل</w:t>
      </w:r>
      <w:r w:rsidR="00D62606" w:rsidRPr="006F5878">
        <w:rPr>
          <w:rFonts w:ascii="Traditional Arabic" w:cs="KFGQPC Uthman Taha Naskh" w:hint="cs"/>
          <w:b/>
          <w:bCs/>
          <w:color w:val="1F3864"/>
          <w:sz w:val="32"/>
          <w:szCs w:val="32"/>
          <w:rtl/>
        </w:rPr>
        <w:t>ِّي</w:t>
      </w:r>
      <w:r w:rsidRPr="006F5878">
        <w:rPr>
          <w:rFonts w:ascii="KFGQPC Uthman Taha Naskh" w:eastAsia="Calibri" w:hAnsi="KFGQPC Uthman Taha Naskh" w:cs="KFGQPC Uthman Taha Naskh" w:hint="cs"/>
          <w:b/>
          <w:bCs/>
          <w:color w:val="1F3864"/>
          <w:sz w:val="32"/>
          <w:szCs w:val="32"/>
          <w:rtl/>
        </w:rPr>
        <w:t>}</w:t>
      </w:r>
    </w:p>
    <w:p w:rsidR="00E861D2" w:rsidRPr="004F3451"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002060"/>
          <w:lang w:val="vi-VN"/>
        </w:rPr>
        <w:t>“</w:t>
      </w:r>
      <w:r w:rsidR="00843313" w:rsidRPr="00793B77">
        <w:rPr>
          <w:rFonts w:eastAsia="Calibri"/>
          <w:b/>
          <w:bCs/>
          <w:color w:val="002060"/>
          <w:lang w:val="vi-VN"/>
        </w:rPr>
        <w:t>Bà hãy rửa sạch máu trước khi hành lễ Salah.</w:t>
      </w:r>
      <w:r>
        <w:rPr>
          <w:rFonts w:eastAsia="Calibri"/>
          <w:b/>
          <w:bCs/>
          <w:color w:val="002060"/>
          <w:lang w:val="vi-VN"/>
        </w:rPr>
        <w:t>”</w:t>
      </w:r>
      <w:r w:rsidR="00A576B0" w:rsidRPr="004F3451">
        <w:rPr>
          <w:rFonts w:ascii="Rockwell Extra Bold" w:eastAsia="Calibri" w:hAnsi="Rockwell Extra Bold" w:cs="Traditional Arabic"/>
          <w:color w:val="C00000"/>
          <w:vertAlign w:val="superscript"/>
          <w:lang w:val="vi-VN"/>
        </w:rPr>
        <w:t>(</w:t>
      </w:r>
      <w:r w:rsidR="00A576B0" w:rsidRPr="004F3451">
        <w:rPr>
          <w:rStyle w:val="FootnoteReference"/>
          <w:rFonts w:ascii="Rockwell Extra Bold" w:eastAsia="Calibri" w:hAnsi="Rockwell Extra Bold" w:cs="Traditional Arabic"/>
          <w:color w:val="C00000"/>
        </w:rPr>
        <w:footnoteReference w:id="94"/>
      </w:r>
      <w:r w:rsidR="00A576B0" w:rsidRPr="004F3451">
        <w:rPr>
          <w:rFonts w:ascii="Rockwell Extra Bold" w:eastAsia="Calibri" w:hAnsi="Rockwell Extra Bold" w:cs="Traditional Arabic"/>
          <w:color w:val="C00000"/>
          <w:vertAlign w:val="superscript"/>
          <w:lang w:val="vi-VN"/>
        </w:rPr>
        <w:t>)</w:t>
      </w:r>
      <w:r w:rsidR="00A576B0" w:rsidRPr="004F3451">
        <w:rPr>
          <w:rFonts w:ascii="Arial" w:eastAsia="Calibri" w:hAnsi="Arial" w:cs="Traditional Arabic"/>
          <w:color w:val="C00000"/>
          <w:vertAlign w:val="superscript"/>
          <w:lang w:val="vi-VN"/>
        </w:rPr>
        <w:t xml:space="preserve"> </w:t>
      </w:r>
    </w:p>
    <w:p w:rsidR="00A576B0" w:rsidRPr="004F3451" w:rsidRDefault="00383346" w:rsidP="00C7363C">
      <w:pPr>
        <w:bidi w:val="0"/>
        <w:spacing w:before="120" w:after="0" w:line="240" w:lineRule="auto"/>
        <w:ind w:firstLine="720"/>
        <w:jc w:val="lowKashida"/>
        <w:rPr>
          <w:rFonts w:eastAsia="Calibri"/>
          <w:lang w:val="vi-VN"/>
        </w:rPr>
      </w:pPr>
      <w:r w:rsidRPr="004F3451">
        <w:rPr>
          <w:rFonts w:eastAsia="Calibri"/>
          <w:lang w:val="vi-VN"/>
        </w:rPr>
        <w:t>- Về quần áo thì Allah phán:</w:t>
      </w:r>
    </w:p>
    <w:p w:rsidR="00755C78" w:rsidRPr="004F3451" w:rsidRDefault="00755C78" w:rsidP="00C7363C">
      <w:pPr>
        <w:spacing w:before="120" w:after="0" w:line="240" w:lineRule="auto"/>
        <w:jc w:val="lowKashida"/>
        <w:rPr>
          <w:rtl/>
          <w:lang w:val="vi-VN"/>
        </w:rPr>
      </w:pPr>
      <w:r w:rsidRPr="006F5878">
        <w:rPr>
          <w:rFonts w:ascii="KFGQPC Uthman Taha Naskh" w:cs="KFGQPC Uthman Taha Naskh" w:hint="cs"/>
          <w:sz w:val="32"/>
          <w:szCs w:val="32"/>
          <w:rtl/>
          <w:lang w:bidi="ar-EG"/>
        </w:rPr>
        <w:t>﴿</w:t>
      </w:r>
      <w:r w:rsidRPr="006F5878">
        <w:rPr>
          <w:rFonts w:cs="KFGQPC Uthmanic Script HAFS"/>
          <w:b/>
          <w:bCs/>
          <w:color w:val="006600"/>
          <w:sz w:val="32"/>
          <w:szCs w:val="32"/>
          <w:rtl/>
        </w:rPr>
        <w:t>وَثِيَابَكَ فَطَهِّرۡ ٤</w:t>
      </w:r>
      <w:r w:rsidRPr="006F5878">
        <w:rPr>
          <w:rFonts w:ascii="KFGQPC Uthman Taha Naskh" w:cs="KFGQPC Uthman Taha Naskh" w:hint="cs"/>
          <w:sz w:val="32"/>
          <w:szCs w:val="32"/>
          <w:rtl/>
          <w:lang w:bidi="ar-EG"/>
        </w:rPr>
        <w:t xml:space="preserve">﴾ </w:t>
      </w:r>
      <w:r w:rsidRPr="006F5878">
        <w:rPr>
          <w:rFonts w:cs="KFGQPC Uthman Taha Naskh"/>
          <w:sz w:val="24"/>
          <w:szCs w:val="24"/>
          <w:rtl/>
        </w:rPr>
        <w:t>المدثر:</w:t>
      </w:r>
      <w:r w:rsidRPr="006F5878">
        <w:rPr>
          <w:sz w:val="24"/>
          <w:szCs w:val="24"/>
          <w:rtl/>
        </w:rPr>
        <w:t xml:space="preserve"> </w:t>
      </w:r>
      <w:r w:rsidRPr="006F5878">
        <w:rPr>
          <w:rFonts w:hint="cs"/>
          <w:sz w:val="24"/>
          <w:szCs w:val="24"/>
          <w:rtl/>
          <w:lang w:val="vi-VN"/>
        </w:rPr>
        <w:t>4</w:t>
      </w:r>
    </w:p>
    <w:p w:rsidR="00755C78" w:rsidRPr="004F3451" w:rsidRDefault="00755C78" w:rsidP="00C7363C">
      <w:pPr>
        <w:bidi w:val="0"/>
        <w:spacing w:before="120" w:after="0" w:line="240" w:lineRule="auto"/>
        <w:jc w:val="lowKashida"/>
        <w:rPr>
          <w:rFonts w:cs="Traditional Arabic"/>
          <w:lang w:val="vi-VN"/>
        </w:rPr>
      </w:pPr>
      <w:r w:rsidRPr="00793B77">
        <w:rPr>
          <w:rFonts w:asciiTheme="majorBidi" w:hAnsiTheme="majorBidi" w:cstheme="majorBidi"/>
        </w:rPr>
        <w:sym w:font="AGA Arabesque" w:char="F07B"/>
      </w:r>
      <w:r w:rsidRPr="00793B77">
        <w:rPr>
          <w:rFonts w:asciiTheme="majorBidi" w:hAnsiTheme="majorBidi" w:cstheme="majorBidi"/>
          <w:b/>
          <w:bCs/>
          <w:color w:val="006600"/>
          <w:lang w:val="fr-FR"/>
        </w:rPr>
        <w:t>Và hãy giữ y phục của Ngươi sạch sẽ</w:t>
      </w:r>
      <w:r w:rsidRPr="00793B77">
        <w:rPr>
          <w:rFonts w:asciiTheme="majorBidi" w:hAnsiTheme="majorBidi" w:cstheme="majorBidi"/>
          <w:b/>
          <w:bCs/>
          <w:color w:val="006600"/>
          <w:lang w:val="vi-VN"/>
        </w:rPr>
        <w:t>.</w:t>
      </w:r>
      <w:r w:rsidRPr="00793B77">
        <w:rPr>
          <w:rFonts w:asciiTheme="majorBidi" w:hAnsiTheme="majorBidi" w:cstheme="majorBidi"/>
        </w:rPr>
        <w:sym w:font="AGA Arabesque" w:char="F07D"/>
      </w:r>
      <w:r w:rsidRPr="004F3451">
        <w:rPr>
          <w:rFonts w:cs="Traditional Arabic"/>
          <w:lang w:val="vi-VN"/>
        </w:rPr>
        <w:t xml:space="preserve"> Al-Muddaththir: 4 (chương 74).</w:t>
      </w:r>
    </w:p>
    <w:p w:rsidR="005A5EE2" w:rsidRPr="004F3451" w:rsidRDefault="005A5EE2" w:rsidP="00C7363C">
      <w:pPr>
        <w:bidi w:val="0"/>
        <w:spacing w:before="120" w:after="0" w:line="240" w:lineRule="auto"/>
        <w:ind w:firstLine="720"/>
        <w:jc w:val="lowKashida"/>
        <w:rPr>
          <w:rFonts w:cs="Traditional Arabic"/>
          <w:lang w:val="vi-VN"/>
        </w:rPr>
      </w:pPr>
      <w:r w:rsidRPr="004F3451">
        <w:rPr>
          <w:rFonts w:cs="Traditional Arabic"/>
          <w:lang w:val="vi-VN"/>
        </w:rPr>
        <w:t xml:space="preserve">- Về nơi hành lễ thì theo Hadith do Abu Huroiroh </w:t>
      </w:r>
      <w:r w:rsidR="00016D12" w:rsidRPr="004F3451">
        <w:rPr>
          <w:rFonts w:cs="Traditional Arabic"/>
          <w:lang w:val="vi-VN"/>
        </w:rPr>
        <w:t>thuật lại</w:t>
      </w:r>
      <w:r w:rsidRPr="004F3451">
        <w:rPr>
          <w:rFonts w:cs="Traditional Arabic"/>
          <w:lang w:val="vi-VN"/>
        </w:rPr>
        <w:t>: Có một người đàn ông Ả Rập du mục đứng đái trong Masjid, ông liền bị mọi người</w:t>
      </w:r>
      <w:r w:rsidR="00B56514" w:rsidRPr="004F3451">
        <w:rPr>
          <w:rFonts w:cs="Traditional Arabic"/>
          <w:lang w:val="vi-VN"/>
        </w:rPr>
        <w:t xml:space="preserve"> cấm cản nhưng Thiên Sứ</w:t>
      </w:r>
      <w:r w:rsidR="004C1CD7" w:rsidRPr="004F3451">
        <w:rPr>
          <w:rFonts w:cs="Traditional Arabic"/>
          <w:lang w:val="vi-VN"/>
        </w:rPr>
        <w:t xml:space="preserve"> </w:t>
      </w:r>
      <w:r w:rsidR="004C1CD7" w:rsidRPr="004F3451">
        <w:rPr>
          <w:rFonts w:cs="Arial Unicode MS" w:hint="eastAsia"/>
          <w:color w:val="C00000"/>
          <w:rtl/>
          <w:lang w:val="vi-VN"/>
        </w:rPr>
        <w:t>ﷺ</w:t>
      </w:r>
      <w:r w:rsidR="00B56514" w:rsidRPr="004F3451">
        <w:rPr>
          <w:rFonts w:cs="Traditional Arabic"/>
          <w:lang w:val="vi-VN"/>
        </w:rPr>
        <w:t xml:space="preserve"> bảo:</w:t>
      </w:r>
    </w:p>
    <w:p w:rsidR="00C163E5" w:rsidRPr="006F5878" w:rsidRDefault="00C163E5" w:rsidP="00C7363C">
      <w:pPr>
        <w:spacing w:before="120" w:after="0" w:line="240" w:lineRule="auto"/>
        <w:jc w:val="lowKashida"/>
        <w:rPr>
          <w:rFonts w:cs="KFGQPC Uthman Taha Naskh"/>
          <w:color w:val="1F3864"/>
          <w:sz w:val="32"/>
          <w:szCs w:val="32"/>
          <w:lang w:val="vi-VN"/>
        </w:rPr>
      </w:pPr>
      <w:r w:rsidRPr="006F5878">
        <w:rPr>
          <w:rFonts w:ascii="Traditional Arabic" w:cs="KFGQPC Uthman Taha Naskh" w:hint="cs"/>
          <w:b/>
          <w:bCs/>
          <w:color w:val="1F3864"/>
          <w:sz w:val="32"/>
          <w:szCs w:val="32"/>
          <w:rtl/>
        </w:rPr>
        <w:t>{دَعُوهُ</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وَهَرِيقُوا</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عَلَى</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بَوْلِهِ</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سَجْلاً</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مِنْ</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مَاءٍ،</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أَوْ</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ذَنُوبًا</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مِنْ</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مَاءٍ</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فَإِنَّمَا</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بُعِثْتُمْ</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مُيَسِّرِينَ،</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وَلَمْ</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تُبْعَثُوا</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مُعَسِّرِينَ}</w:t>
      </w:r>
    </w:p>
    <w:p w:rsidR="00415D73" w:rsidRPr="004F3451"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002060"/>
          <w:lang w:val="vi-VN"/>
        </w:rPr>
        <w:t>“</w:t>
      </w:r>
      <w:r w:rsidR="00C163E5" w:rsidRPr="00793B77">
        <w:rPr>
          <w:rFonts w:eastAsia="Calibri"/>
          <w:b/>
          <w:bCs/>
          <w:color w:val="002060"/>
          <w:lang w:val="vi-VN"/>
        </w:rPr>
        <w:t>Hãy để mặc y</w:t>
      </w:r>
      <w:r w:rsidR="00922486" w:rsidRPr="00793B77">
        <w:rPr>
          <w:rFonts w:eastAsia="Calibri"/>
          <w:b/>
          <w:bCs/>
          <w:color w:val="002060"/>
          <w:lang w:val="vi-VN"/>
        </w:rPr>
        <w:t xml:space="preserve">, các ngươi đem thùng nước </w:t>
      </w:r>
      <w:r w:rsidR="00C163E5" w:rsidRPr="00793B77">
        <w:rPr>
          <w:rFonts w:eastAsia="Calibri"/>
          <w:b/>
          <w:bCs/>
          <w:color w:val="002060"/>
          <w:lang w:val="vi-VN"/>
        </w:rPr>
        <w:t>xối lên</w:t>
      </w:r>
      <w:r w:rsidR="00922486" w:rsidRPr="00793B77">
        <w:rPr>
          <w:rFonts w:eastAsia="Calibri"/>
          <w:b/>
          <w:bCs/>
          <w:color w:val="002060"/>
          <w:lang w:val="vi-VN"/>
        </w:rPr>
        <w:t xml:space="preserve"> chổ </w:t>
      </w:r>
      <w:r w:rsidR="00C163E5" w:rsidRPr="00793B77">
        <w:rPr>
          <w:rFonts w:eastAsia="Calibri"/>
          <w:b/>
          <w:bCs/>
          <w:color w:val="002060"/>
          <w:lang w:val="vi-VN"/>
        </w:rPr>
        <w:t>nước tiểu của y, bởi các ngươi được lệnh gỡ rối chứ không phải làm cho rối thêm.</w:t>
      </w:r>
      <w:r>
        <w:rPr>
          <w:rFonts w:eastAsia="Calibri"/>
          <w:b/>
          <w:bCs/>
          <w:i/>
          <w:iCs/>
          <w:color w:val="002060"/>
          <w:lang w:val="vi-VN"/>
        </w:rPr>
        <w:t>”</w:t>
      </w:r>
      <w:r w:rsidR="00C163E5" w:rsidRPr="004F3451">
        <w:rPr>
          <w:rFonts w:ascii="Rockwell Extra Bold" w:eastAsia="Calibri" w:hAnsi="Rockwell Extra Bold" w:cs="Traditional Arabic"/>
          <w:color w:val="C00000"/>
          <w:vertAlign w:val="superscript"/>
          <w:lang w:val="vi-VN"/>
        </w:rPr>
        <w:t>(</w:t>
      </w:r>
      <w:r w:rsidR="00C163E5" w:rsidRPr="004F3451">
        <w:rPr>
          <w:rStyle w:val="FootnoteReference"/>
          <w:rFonts w:ascii="Rockwell Extra Bold" w:eastAsia="Calibri" w:hAnsi="Rockwell Extra Bold" w:cs="Traditional Arabic"/>
          <w:color w:val="C00000"/>
        </w:rPr>
        <w:footnoteReference w:id="95"/>
      </w:r>
      <w:r w:rsidR="00C163E5" w:rsidRPr="004F3451">
        <w:rPr>
          <w:rFonts w:ascii="Rockwell Extra Bold" w:eastAsia="Calibri" w:hAnsi="Rockwell Extra Bold" w:cs="Traditional Arabic"/>
          <w:color w:val="C00000"/>
          <w:vertAlign w:val="superscript"/>
          <w:lang w:val="vi-VN"/>
        </w:rPr>
        <w:t>)</w:t>
      </w:r>
      <w:r w:rsidR="00C163E5" w:rsidRPr="004F3451">
        <w:rPr>
          <w:rFonts w:ascii="Arial" w:eastAsia="Calibri" w:hAnsi="Arial" w:cs="Traditional Arabic"/>
          <w:color w:val="C00000"/>
          <w:vertAlign w:val="superscript"/>
          <w:lang w:val="vi-VN"/>
        </w:rPr>
        <w:t xml:space="preserve"> </w:t>
      </w:r>
    </w:p>
    <w:p w:rsidR="00383346" w:rsidRPr="004F3451" w:rsidRDefault="00415D73" w:rsidP="00C7363C">
      <w:pPr>
        <w:bidi w:val="0"/>
        <w:spacing w:before="120" w:after="0" w:line="240" w:lineRule="auto"/>
        <w:ind w:firstLine="720"/>
        <w:jc w:val="lowKashida"/>
        <w:rPr>
          <w:rFonts w:eastAsia="Calibri"/>
          <w:lang w:val="vi-VN"/>
        </w:rPr>
      </w:pPr>
      <w:r w:rsidRPr="00922486">
        <w:rPr>
          <w:rFonts w:eastAsia="Calibri"/>
          <w:b/>
          <w:bCs/>
          <w:lang w:val="vi-VN"/>
        </w:rPr>
        <w:lastRenderedPageBreak/>
        <w:t xml:space="preserve">6- </w:t>
      </w:r>
      <w:r w:rsidR="00F36948" w:rsidRPr="00922486">
        <w:rPr>
          <w:rFonts w:eastAsia="Calibri"/>
          <w:b/>
          <w:bCs/>
          <w:lang w:val="vi-VN"/>
        </w:rPr>
        <w:t xml:space="preserve">Đến giờ, </w:t>
      </w:r>
      <w:r w:rsidR="00F36948" w:rsidRPr="004F3451">
        <w:rPr>
          <w:rFonts w:eastAsia="Calibri"/>
          <w:lang w:val="vi-VN"/>
        </w:rPr>
        <w:t>Salah chỉ bắt buộc thực hiện khi đã đến giờ, nếu hành lễ trước giờ thì không được công nhận, bởi Allah phán:</w:t>
      </w:r>
    </w:p>
    <w:p w:rsidR="002E4500" w:rsidRPr="006F5878" w:rsidRDefault="002E4500" w:rsidP="00C7363C">
      <w:pPr>
        <w:spacing w:before="120" w:after="0" w:line="240" w:lineRule="auto"/>
        <w:jc w:val="lowKashida"/>
        <w:rPr>
          <w:rFonts w:ascii="Arial" w:hAnsi="Arial" w:cs="Arial"/>
          <w:sz w:val="24"/>
          <w:szCs w:val="24"/>
          <w:rtl/>
          <w:lang w:val="vi-VN"/>
        </w:rPr>
      </w:pPr>
      <w:r w:rsidRPr="006F5878">
        <w:rPr>
          <w:rFonts w:ascii="KFGQPC Uthman Taha Naskh" w:cs="KFGQPC Uthman Taha Naskh" w:hint="cs"/>
          <w:sz w:val="32"/>
          <w:szCs w:val="32"/>
          <w:rtl/>
          <w:lang w:bidi="ar-EG"/>
        </w:rPr>
        <w:t>﴿</w:t>
      </w:r>
      <w:r w:rsidRPr="006F5878">
        <w:rPr>
          <w:rFonts w:cs="KFGQPC Uthmanic Script HAFS"/>
          <w:b/>
          <w:bCs/>
          <w:color w:val="006600"/>
          <w:sz w:val="32"/>
          <w:szCs w:val="32"/>
          <w:rtl/>
        </w:rPr>
        <w:t>إِنَّ ٱلصَّلَوٰةَ كَانَتۡ عَلَى ٱلۡمُؤۡمِنِينَ كِتَٰب</w:t>
      </w:r>
      <w:r w:rsidRPr="006F5878">
        <w:rPr>
          <w:rFonts w:ascii="Jameel Noori Nastaleeq" w:hAnsi="Jameel Noori Nastaleeq" w:cs="KFGQPC Uthmanic Script HAFS" w:hint="cs"/>
          <w:b/>
          <w:bCs/>
          <w:color w:val="006600"/>
          <w:sz w:val="32"/>
          <w:szCs w:val="32"/>
          <w:rtl/>
        </w:rPr>
        <w:t>ٗ</w:t>
      </w:r>
      <w:r w:rsidRPr="006F5878">
        <w:rPr>
          <w:rFonts w:cs="KFGQPC Uthmanic Script HAFS" w:hint="cs"/>
          <w:b/>
          <w:bCs/>
          <w:color w:val="006600"/>
          <w:sz w:val="32"/>
          <w:szCs w:val="32"/>
          <w:rtl/>
        </w:rPr>
        <w:t>ا مَّوۡقُوت</w:t>
      </w:r>
      <w:r w:rsidRPr="006F5878">
        <w:rPr>
          <w:rFonts w:ascii="Jameel Noori Nastaleeq" w:hAnsi="Jameel Noori Nastaleeq" w:cs="KFGQPC Uthmanic Script HAFS" w:hint="cs"/>
          <w:b/>
          <w:bCs/>
          <w:color w:val="006600"/>
          <w:sz w:val="32"/>
          <w:szCs w:val="32"/>
          <w:rtl/>
        </w:rPr>
        <w:t>ٗ</w:t>
      </w:r>
      <w:r w:rsidRPr="006F5878">
        <w:rPr>
          <w:rFonts w:cs="KFGQPC Uthmanic Script HAFS" w:hint="cs"/>
          <w:b/>
          <w:bCs/>
          <w:color w:val="006600"/>
          <w:sz w:val="32"/>
          <w:szCs w:val="32"/>
          <w:rtl/>
        </w:rPr>
        <w:t>ا ١٠٣</w:t>
      </w:r>
      <w:r w:rsidRPr="006F5878">
        <w:rPr>
          <w:rFonts w:ascii="KFGQPC Uthman Taha Naskh" w:cs="KFGQPC Uthman Taha Naskh" w:hint="cs"/>
          <w:sz w:val="32"/>
          <w:szCs w:val="32"/>
          <w:rtl/>
          <w:lang w:bidi="ar-EG"/>
        </w:rPr>
        <w:t>﴾</w:t>
      </w:r>
      <w:r w:rsidRPr="006F5878">
        <w:rPr>
          <w:rFonts w:ascii="Arial" w:hAnsi="Arial" w:cs="KFGQPC Uthman Taha Naskh"/>
          <w:color w:val="006600"/>
          <w:lang w:val="vi-VN" w:bidi="ar-EG"/>
        </w:rPr>
        <w:t xml:space="preserve"> </w:t>
      </w:r>
      <w:r w:rsidRPr="006F5878">
        <w:rPr>
          <w:rFonts w:ascii="Arial" w:hAnsi="Arial" w:cs="KFGQPC Uthman Taha Naskh"/>
          <w:sz w:val="24"/>
          <w:szCs w:val="24"/>
          <w:rtl/>
        </w:rPr>
        <w:t xml:space="preserve">النساء: </w:t>
      </w:r>
      <w:r w:rsidRPr="006F5878">
        <w:rPr>
          <w:sz w:val="24"/>
          <w:szCs w:val="24"/>
          <w:lang w:val="vi-VN"/>
        </w:rPr>
        <w:t>103</w:t>
      </w:r>
    </w:p>
    <w:p w:rsidR="00922486" w:rsidRPr="00922486" w:rsidRDefault="002E4500" w:rsidP="00C7363C">
      <w:pPr>
        <w:bidi w:val="0"/>
        <w:spacing w:before="120" w:after="0" w:line="240" w:lineRule="auto"/>
        <w:jc w:val="lowKashida"/>
        <w:rPr>
          <w:lang w:val="vi-VN"/>
        </w:rPr>
      </w:pPr>
      <w:r w:rsidRPr="00793B77">
        <w:rPr>
          <w:rFonts w:asciiTheme="majorBidi" w:hAnsiTheme="majorBidi" w:cstheme="majorBidi"/>
        </w:rPr>
        <w:sym w:font="AGA Arabesque" w:char="F07B"/>
      </w:r>
      <w:r w:rsidR="00922486" w:rsidRPr="00793B77">
        <w:rPr>
          <w:rFonts w:asciiTheme="majorBidi" w:hAnsiTheme="majorBidi" w:cstheme="majorBidi"/>
          <w:b/>
          <w:bCs/>
          <w:color w:val="006600"/>
        </w:rPr>
        <w:t>N</w:t>
      </w:r>
      <w:r w:rsidRPr="00793B77">
        <w:rPr>
          <w:rFonts w:asciiTheme="majorBidi" w:hAnsiTheme="majorBidi" w:cstheme="majorBidi"/>
          <w:b/>
          <w:bCs/>
          <w:color w:val="006600"/>
          <w:lang w:val="vi-VN"/>
        </w:rPr>
        <w:t>hiệm vụ hành lễ Salah đã được truyền xuống cho những người có đức tin phải hành lễ vào đúng giờ giấc đã ấn định.</w:t>
      </w:r>
      <w:r w:rsidRPr="00793B77">
        <w:rPr>
          <w:rFonts w:asciiTheme="majorBidi" w:hAnsiTheme="majorBidi" w:cstheme="majorBidi"/>
        </w:rPr>
        <w:sym w:font="AGA Arabesque" w:char="F07D"/>
      </w:r>
      <w:r w:rsidRPr="00793B77">
        <w:rPr>
          <w:rFonts w:asciiTheme="majorBidi" w:hAnsiTheme="majorBidi" w:cstheme="majorBidi"/>
          <w:lang w:val="vi-VN"/>
        </w:rPr>
        <w:t xml:space="preserve"> </w:t>
      </w:r>
      <w:r w:rsidRPr="004F3451">
        <w:rPr>
          <w:rFonts w:cs="Traditional Arabic"/>
          <w:lang w:val="vi-VN"/>
        </w:rPr>
        <w:t>Al-</w:t>
      </w:r>
      <w:r w:rsidR="00D70A59" w:rsidRPr="004F3451">
        <w:rPr>
          <w:lang w:val="vi-VN"/>
        </w:rPr>
        <w:t>Nisa: 103 (chương 4)</w:t>
      </w:r>
    </w:p>
    <w:p w:rsidR="00F36948" w:rsidRPr="004F3451" w:rsidRDefault="00922486" w:rsidP="00C7363C">
      <w:pPr>
        <w:bidi w:val="0"/>
        <w:spacing w:before="120" w:after="0" w:line="240" w:lineRule="auto"/>
        <w:jc w:val="lowKashida"/>
        <w:rPr>
          <w:rFonts w:ascii="Arial" w:eastAsia="Calibri" w:hAnsi="Arial" w:cs="KFGQPC Uthman Taha Naskh"/>
          <w:color w:val="FF0000"/>
          <w:lang w:val="vi-VN"/>
        </w:rPr>
      </w:pPr>
      <w:r w:rsidRPr="00922486">
        <w:rPr>
          <w:lang w:val="vi-VN"/>
        </w:rPr>
        <w:t xml:space="preserve">Thiên thần </w:t>
      </w:r>
      <w:r w:rsidR="00D70A59" w:rsidRPr="004F3451">
        <w:rPr>
          <w:lang w:val="vi-VN"/>
        </w:rPr>
        <w:t xml:space="preserve">Jibril </w:t>
      </w:r>
      <w:r w:rsidR="00D70A59" w:rsidRPr="004F3451">
        <w:rPr>
          <w:rFonts w:cs="KFGQPC Uthman Taha Naskh"/>
          <w:color w:val="FF0000"/>
          <w:lang w:val="vi-VN"/>
        </w:rPr>
        <w:sym w:font="AGA Arabesque" w:char="F075"/>
      </w:r>
      <w:r w:rsidR="00D70A59" w:rsidRPr="004F3451">
        <w:rPr>
          <w:lang w:val="vi-VN"/>
        </w:rPr>
        <w:t xml:space="preserve"> đã đến dạy Thiên Sứ</w:t>
      </w:r>
      <w:r w:rsidR="00991052" w:rsidRPr="004F3451">
        <w:rPr>
          <w:lang w:val="vi-VN"/>
        </w:rPr>
        <w:t xml:space="preserve"> </w:t>
      </w:r>
      <w:r w:rsidR="00991052" w:rsidRPr="004F3451">
        <w:rPr>
          <w:rFonts w:cs="Arial Unicode MS" w:hint="eastAsia"/>
          <w:color w:val="C00000"/>
          <w:rtl/>
          <w:lang w:val="vi-VN"/>
        </w:rPr>
        <w:t>ﷺ</w:t>
      </w:r>
      <w:r w:rsidR="00D70A59" w:rsidRPr="004F3451">
        <w:rPr>
          <w:lang w:val="vi-VN"/>
        </w:rPr>
        <w:t xml:space="preserve"> giờ giấc Salah, Jibril đã làm Imam cho </w:t>
      </w:r>
      <w:r w:rsidR="009D0DF6" w:rsidRPr="004F3451">
        <w:rPr>
          <w:lang w:val="vi-VN"/>
        </w:rPr>
        <w:t xml:space="preserve">Thiên Sứ </w:t>
      </w:r>
      <w:r w:rsidR="009D0DF6" w:rsidRPr="004F3451">
        <w:rPr>
          <w:rFonts w:cs="Arial Unicode MS" w:hint="eastAsia"/>
          <w:color w:val="C00000"/>
          <w:rtl/>
          <w:lang w:val="vi-VN"/>
        </w:rPr>
        <w:t>ﷺ</w:t>
      </w:r>
      <w:r w:rsidR="00D70A59" w:rsidRPr="004F3451">
        <w:rPr>
          <w:lang w:val="vi-VN"/>
        </w:rPr>
        <w:t xml:space="preserve"> khi giờ Salah bắt đầu trong ngày hôm trước và khi ở cuối giờ vào ngày hôm sau, xong Jibril</w:t>
      </w:r>
      <w:r w:rsidR="00991052" w:rsidRPr="004F3451">
        <w:rPr>
          <w:lang w:val="vi-VN"/>
        </w:rPr>
        <w:t xml:space="preserve"> </w:t>
      </w:r>
      <w:r w:rsidR="00991052" w:rsidRPr="004F3451">
        <w:rPr>
          <w:rFonts w:cs="KFGQPC Uthman Taha Naskh"/>
          <w:color w:val="FF0000"/>
          <w:lang w:val="vi-VN"/>
        </w:rPr>
        <w:sym w:font="AGA Arabesque" w:char="F075"/>
      </w:r>
      <w:r w:rsidR="00D70A59" w:rsidRPr="004F3451">
        <w:rPr>
          <w:lang w:val="vi-VN"/>
        </w:rPr>
        <w:t xml:space="preserve"> nói: </w:t>
      </w:r>
    </w:p>
    <w:p w:rsidR="00991052" w:rsidRPr="006F5878" w:rsidRDefault="00991052" w:rsidP="00C7363C">
      <w:pPr>
        <w:spacing w:before="120" w:after="0" w:line="240" w:lineRule="auto"/>
        <w:jc w:val="both"/>
        <w:rPr>
          <w:rFonts w:eastAsia="Calibri" w:cs="KFGQPC Uthman Taha Naskh"/>
          <w:color w:val="1F3864"/>
          <w:sz w:val="32"/>
          <w:szCs w:val="32"/>
          <w:rtl/>
          <w:lang w:val="vi-VN"/>
        </w:rPr>
      </w:pPr>
      <w:r w:rsidRPr="006F5878">
        <w:rPr>
          <w:rFonts w:ascii="KFGQPC Uthman Taha Naskh" w:eastAsia="Calibri" w:hAnsi="KFGQPC Uthman Taha Naskh" w:cs="KFGQPC Uthman Taha Naskh" w:hint="cs"/>
          <w:b/>
          <w:bCs/>
          <w:color w:val="1F3864"/>
          <w:sz w:val="32"/>
          <w:szCs w:val="32"/>
          <w:rtl/>
        </w:rPr>
        <w:t>{</w:t>
      </w:r>
      <w:r w:rsidR="00855FA2" w:rsidRPr="006F5878">
        <w:rPr>
          <w:rFonts w:ascii="Traditional Arabic" w:cs="KFGQPC Uthman Taha Naskh" w:hint="cs"/>
          <w:b/>
          <w:bCs/>
          <w:color w:val="1F3864"/>
          <w:sz w:val="32"/>
          <w:szCs w:val="32"/>
          <w:rtl/>
        </w:rPr>
        <w:t>مَا</w:t>
      </w:r>
      <w:r w:rsidR="00855FA2" w:rsidRPr="006F5878">
        <w:rPr>
          <w:rFonts w:ascii="Traditional Arabic" w:cs="KFGQPC Uthman Taha Naskh"/>
          <w:b/>
          <w:bCs/>
          <w:color w:val="1F3864"/>
          <w:sz w:val="32"/>
          <w:szCs w:val="32"/>
          <w:rtl/>
        </w:rPr>
        <w:t xml:space="preserve"> </w:t>
      </w:r>
      <w:r w:rsidR="00855FA2" w:rsidRPr="006F5878">
        <w:rPr>
          <w:rFonts w:ascii="Traditional Arabic" w:cs="KFGQPC Uthman Taha Naskh" w:hint="cs"/>
          <w:b/>
          <w:bCs/>
          <w:color w:val="1F3864"/>
          <w:sz w:val="32"/>
          <w:szCs w:val="32"/>
          <w:rtl/>
        </w:rPr>
        <w:t>بَيْنَ</w:t>
      </w:r>
      <w:r w:rsidR="00855FA2" w:rsidRPr="006F5878">
        <w:rPr>
          <w:rFonts w:ascii="Traditional Arabic" w:cs="KFGQPC Uthman Taha Naskh"/>
          <w:b/>
          <w:bCs/>
          <w:color w:val="1F3864"/>
          <w:sz w:val="32"/>
          <w:szCs w:val="32"/>
          <w:rtl/>
        </w:rPr>
        <w:t xml:space="preserve"> </w:t>
      </w:r>
      <w:r w:rsidR="00855FA2" w:rsidRPr="006F5878">
        <w:rPr>
          <w:rFonts w:ascii="Traditional Arabic" w:cs="KFGQPC Uthman Taha Naskh" w:hint="cs"/>
          <w:b/>
          <w:bCs/>
          <w:color w:val="1F3864"/>
          <w:sz w:val="32"/>
          <w:szCs w:val="32"/>
          <w:rtl/>
        </w:rPr>
        <w:t>هَذَيْنِ</w:t>
      </w:r>
      <w:r w:rsidR="00855FA2" w:rsidRPr="006F5878">
        <w:rPr>
          <w:rFonts w:ascii="Traditional Arabic" w:cs="KFGQPC Uthman Taha Naskh"/>
          <w:b/>
          <w:bCs/>
          <w:color w:val="1F3864"/>
          <w:sz w:val="32"/>
          <w:szCs w:val="32"/>
          <w:rtl/>
        </w:rPr>
        <w:t xml:space="preserve"> </w:t>
      </w:r>
      <w:r w:rsidR="00855FA2" w:rsidRPr="006F5878">
        <w:rPr>
          <w:rFonts w:ascii="Traditional Arabic" w:cs="KFGQPC Uthman Taha Naskh" w:hint="cs"/>
          <w:b/>
          <w:bCs/>
          <w:color w:val="1F3864"/>
          <w:sz w:val="32"/>
          <w:szCs w:val="32"/>
          <w:rtl/>
        </w:rPr>
        <w:t>وَقْتٌ</w:t>
      </w:r>
      <w:r w:rsidRPr="006F5878">
        <w:rPr>
          <w:rFonts w:ascii="KFGQPC Uthman Taha Naskh" w:eastAsia="Calibri" w:hAnsi="KFGQPC Uthman Taha Naskh" w:cs="KFGQPC Uthman Taha Naskh" w:hint="cs"/>
          <w:b/>
          <w:bCs/>
          <w:color w:val="1F3864"/>
          <w:sz w:val="32"/>
          <w:szCs w:val="32"/>
          <w:rtl/>
        </w:rPr>
        <w:t>}</w:t>
      </w:r>
    </w:p>
    <w:p w:rsidR="00F4613E" w:rsidRPr="004F3451" w:rsidRDefault="00C2408E" w:rsidP="00C7363C">
      <w:pPr>
        <w:bidi w:val="0"/>
        <w:spacing w:before="120" w:after="0" w:line="240" w:lineRule="auto"/>
        <w:jc w:val="both"/>
        <w:rPr>
          <w:rFonts w:ascii="Arial" w:eastAsia="Calibri" w:hAnsi="Arial" w:cs="Traditional Arabic"/>
          <w:color w:val="C00000"/>
          <w:vertAlign w:val="superscript"/>
          <w:lang w:val="vi-VN"/>
        </w:rPr>
      </w:pPr>
      <w:r w:rsidRPr="006F5878">
        <w:rPr>
          <w:rFonts w:asciiTheme="majorBidi" w:eastAsia="Calibri" w:hAnsiTheme="majorBidi" w:cstheme="majorBidi"/>
          <w:color w:val="1F3864"/>
          <w:lang w:val="vi-VN"/>
        </w:rPr>
        <w:t>“</w:t>
      </w:r>
      <w:r w:rsidR="00855FA2" w:rsidRPr="006F5878">
        <w:rPr>
          <w:rFonts w:asciiTheme="majorBidi" w:eastAsia="Calibri" w:hAnsiTheme="majorBidi" w:cstheme="majorBidi"/>
          <w:b/>
          <w:bCs/>
          <w:color w:val="1F3864"/>
          <w:lang w:val="vi-VN"/>
        </w:rPr>
        <w:t>Giữa hai khoảng là giờ (của Salah).</w:t>
      </w:r>
      <w:r w:rsidRPr="006F5878">
        <w:rPr>
          <w:rFonts w:asciiTheme="majorBidi" w:eastAsia="Calibri" w:hAnsiTheme="majorBidi" w:cstheme="majorBidi"/>
          <w:color w:val="1F3864"/>
          <w:lang w:val="vi-VN"/>
        </w:rPr>
        <w:t>”</w:t>
      </w:r>
      <w:r w:rsidR="00991052" w:rsidRPr="004F3451">
        <w:rPr>
          <w:rFonts w:ascii="Rockwell Extra Bold" w:eastAsia="Calibri" w:hAnsi="Rockwell Extra Bold" w:cs="Traditional Arabic"/>
          <w:color w:val="C00000"/>
          <w:vertAlign w:val="superscript"/>
          <w:lang w:val="vi-VN"/>
        </w:rPr>
        <w:t>(</w:t>
      </w:r>
      <w:r w:rsidR="00991052" w:rsidRPr="004F3451">
        <w:rPr>
          <w:rStyle w:val="FootnoteReference"/>
          <w:rFonts w:ascii="Rockwell Extra Bold" w:eastAsia="Calibri" w:hAnsi="Rockwell Extra Bold" w:cs="Traditional Arabic"/>
          <w:color w:val="C00000"/>
        </w:rPr>
        <w:footnoteReference w:id="96"/>
      </w:r>
      <w:r w:rsidR="00991052" w:rsidRPr="004F3451">
        <w:rPr>
          <w:rFonts w:ascii="Rockwell Extra Bold" w:eastAsia="Calibri" w:hAnsi="Rockwell Extra Bold" w:cs="Traditional Arabic"/>
          <w:color w:val="C00000"/>
          <w:vertAlign w:val="superscript"/>
          <w:lang w:val="vi-VN"/>
        </w:rPr>
        <w:t>)</w:t>
      </w:r>
      <w:r w:rsidR="00991052" w:rsidRPr="004F3451">
        <w:rPr>
          <w:rFonts w:ascii="Arial" w:eastAsia="Calibri" w:hAnsi="Arial" w:cs="Traditional Arabic"/>
          <w:color w:val="C00000"/>
          <w:vertAlign w:val="superscript"/>
          <w:lang w:val="vi-VN"/>
        </w:rPr>
        <w:t xml:space="preserve"> </w:t>
      </w:r>
    </w:p>
    <w:p w:rsidR="00B17DB3" w:rsidRPr="004F3451" w:rsidRDefault="00F4613E" w:rsidP="00C7363C">
      <w:pPr>
        <w:bidi w:val="0"/>
        <w:spacing w:before="120" w:after="0" w:line="240" w:lineRule="auto"/>
        <w:ind w:firstLine="720"/>
        <w:jc w:val="both"/>
        <w:rPr>
          <w:rFonts w:eastAsia="Calibri"/>
          <w:lang w:val="vi-VN"/>
        </w:rPr>
      </w:pPr>
      <w:r w:rsidRPr="00922486">
        <w:rPr>
          <w:rFonts w:eastAsia="Calibri"/>
          <w:b/>
          <w:bCs/>
          <w:lang w:val="vi-VN"/>
        </w:rPr>
        <w:t xml:space="preserve">7- Che phần cơ thể bắt buộc, </w:t>
      </w:r>
      <w:r w:rsidRPr="004F3451">
        <w:rPr>
          <w:rFonts w:eastAsia="Calibri"/>
          <w:lang w:val="vi-VN"/>
        </w:rPr>
        <w:t>bởi Allah phán:</w:t>
      </w:r>
    </w:p>
    <w:p w:rsidR="008C4384" w:rsidRPr="006F5878" w:rsidRDefault="008C4384" w:rsidP="00C7363C">
      <w:pPr>
        <w:spacing w:before="120" w:after="0" w:line="240" w:lineRule="auto"/>
        <w:jc w:val="lowKashida"/>
        <w:rPr>
          <w:rFonts w:ascii="QCF_BSML" w:hAnsi="QCF_BSML" w:cs="QCF_BSML"/>
          <w:sz w:val="24"/>
          <w:szCs w:val="24"/>
          <w:rtl/>
          <w:lang w:val="vi-VN"/>
        </w:rPr>
      </w:pPr>
      <w:r w:rsidRPr="006F5878">
        <w:rPr>
          <w:rFonts w:ascii="KFGQPC Uthman Taha Naskh" w:cs="KFGQPC Uthman Taha Naskh" w:hint="cs"/>
          <w:sz w:val="32"/>
          <w:szCs w:val="32"/>
          <w:rtl/>
          <w:lang w:bidi="ar-EG"/>
        </w:rPr>
        <w:t>﴿</w:t>
      </w:r>
      <w:r w:rsidRPr="006F5878">
        <w:rPr>
          <w:rFonts w:cs="KFGQPC Uthmanic Script HAFS"/>
          <w:b/>
          <w:bCs/>
          <w:color w:val="006600"/>
          <w:sz w:val="32"/>
          <w:szCs w:val="32"/>
          <w:rtl/>
        </w:rPr>
        <w:t>۞يَٰبَنِيٓ ءَادَمَ خُذُواْ زِينَتَكُمۡ عِندَ كُلِّ مَسۡجِد</w:t>
      </w:r>
      <w:r w:rsidRPr="006F5878">
        <w:rPr>
          <w:rFonts w:ascii="Jameel Noori Nastaleeq" w:hAnsi="Jameel Noori Nastaleeq" w:cs="KFGQPC Uthmanic Script HAFS" w:hint="cs"/>
          <w:b/>
          <w:bCs/>
          <w:color w:val="006600"/>
          <w:sz w:val="32"/>
          <w:szCs w:val="32"/>
          <w:rtl/>
        </w:rPr>
        <w:t>ٖ</w:t>
      </w:r>
      <w:r w:rsidRPr="006F5878">
        <w:rPr>
          <w:rFonts w:ascii="KFGQPC Uthman Taha Naskh" w:cs="KFGQPC Uthman Taha Naskh" w:hint="cs"/>
          <w:sz w:val="32"/>
          <w:szCs w:val="32"/>
          <w:rtl/>
          <w:lang w:bidi="ar-EG"/>
        </w:rPr>
        <w:t xml:space="preserve">﴾ </w:t>
      </w:r>
      <w:r w:rsidRPr="006F5878">
        <w:rPr>
          <w:rFonts w:ascii="Arial" w:hAnsi="Arial" w:cs="KFGQPC Uthman Taha Naskh"/>
          <w:color w:val="000000"/>
          <w:sz w:val="24"/>
          <w:szCs w:val="24"/>
          <w:rtl/>
        </w:rPr>
        <w:t xml:space="preserve">الأعراف: </w:t>
      </w:r>
      <w:r w:rsidRPr="006F5878">
        <w:rPr>
          <w:color w:val="000000"/>
          <w:sz w:val="24"/>
          <w:szCs w:val="24"/>
          <w:lang w:val="vi-VN"/>
        </w:rPr>
        <w:t>31</w:t>
      </w:r>
    </w:p>
    <w:p w:rsidR="00922486" w:rsidRPr="00C57A66" w:rsidRDefault="008C4384" w:rsidP="00C7363C">
      <w:pPr>
        <w:bidi w:val="0"/>
        <w:spacing w:before="120" w:after="0" w:line="240" w:lineRule="auto"/>
        <w:jc w:val="both"/>
        <w:rPr>
          <w:rFonts w:cs="Traditional Arabic"/>
          <w:lang w:val="vi-VN"/>
        </w:rPr>
      </w:pPr>
      <w:r w:rsidRPr="00793B77">
        <w:rPr>
          <w:rFonts w:asciiTheme="majorBidi" w:hAnsiTheme="majorBidi" w:cstheme="majorBidi"/>
        </w:rPr>
        <w:sym w:font="AGA Arabesque" w:char="F07B"/>
      </w:r>
      <w:r w:rsidRPr="00793B77">
        <w:rPr>
          <w:rFonts w:asciiTheme="majorBidi" w:hAnsiTheme="majorBidi" w:cstheme="majorBidi"/>
          <w:b/>
          <w:bCs/>
          <w:color w:val="006600"/>
          <w:lang w:val="vi-VN"/>
        </w:rPr>
        <w:t>Hỡi con cháu của Adam, các ngươi hãy ăn mặc thật nghiêm trang chỉnh tề khi đến Masjid.</w:t>
      </w:r>
      <w:r w:rsidRPr="00793B77">
        <w:rPr>
          <w:rFonts w:asciiTheme="majorBidi" w:hAnsiTheme="majorBidi" w:cstheme="majorBidi"/>
        </w:rPr>
        <w:sym w:font="AGA Arabesque" w:char="F07D"/>
      </w:r>
      <w:r w:rsidRPr="00793B77">
        <w:rPr>
          <w:rFonts w:asciiTheme="majorBidi" w:hAnsiTheme="majorBidi" w:cstheme="majorBidi"/>
          <w:lang w:val="vi-VN"/>
        </w:rPr>
        <w:t xml:space="preserve"> </w:t>
      </w:r>
      <w:r w:rsidRPr="004F3451">
        <w:rPr>
          <w:rFonts w:cs="Traditional Arabic"/>
          <w:lang w:val="vi-VN"/>
        </w:rPr>
        <w:t>Al-A'raaf: 31 (chương 7).</w:t>
      </w:r>
      <w:r w:rsidR="00F410ED" w:rsidRPr="004F3451">
        <w:rPr>
          <w:rFonts w:cs="Traditional Arabic"/>
          <w:lang w:val="vi-VN"/>
        </w:rPr>
        <w:t xml:space="preserve"> </w:t>
      </w:r>
    </w:p>
    <w:p w:rsidR="00F4613E" w:rsidRPr="004F3451" w:rsidRDefault="00F410ED" w:rsidP="006F5878">
      <w:pPr>
        <w:bidi w:val="0"/>
        <w:spacing w:before="120" w:after="0" w:line="240" w:lineRule="auto"/>
        <w:ind w:firstLine="720"/>
        <w:jc w:val="both"/>
        <w:rPr>
          <w:rFonts w:cs="Traditional Arabic"/>
          <w:lang w:val="vi-VN"/>
        </w:rPr>
      </w:pPr>
      <w:r w:rsidRPr="00793B77">
        <w:rPr>
          <w:rFonts w:asciiTheme="majorBidi" w:hAnsiTheme="majorBidi" w:cstheme="majorBidi"/>
        </w:rPr>
        <w:sym w:font="AGA Arabesque" w:char="F07B"/>
      </w:r>
      <w:r w:rsidRPr="00793B77">
        <w:rPr>
          <w:rFonts w:asciiTheme="majorBidi" w:hAnsiTheme="majorBidi" w:cstheme="majorBidi"/>
          <w:b/>
          <w:bCs/>
          <w:color w:val="006600"/>
          <w:lang w:val="vi-VN"/>
        </w:rPr>
        <w:t>ăn mặc thật nghiêm trang chỉnh tề</w:t>
      </w:r>
      <w:r w:rsidRPr="00793B77">
        <w:rPr>
          <w:rFonts w:asciiTheme="majorBidi" w:hAnsiTheme="majorBidi" w:cstheme="majorBidi"/>
        </w:rPr>
        <w:sym w:font="AGA Arabesque" w:char="F07D"/>
      </w:r>
      <w:r w:rsidRPr="004F3451">
        <w:rPr>
          <w:rFonts w:cs="Traditional Arabic"/>
          <w:lang w:val="vi-VN"/>
        </w:rPr>
        <w:t xml:space="preserve"> nghĩa là phải che phần cơ thể bắt buộ</w:t>
      </w:r>
      <w:r w:rsidR="00922486">
        <w:rPr>
          <w:rFonts w:cs="Traditional Arabic"/>
          <w:lang w:val="vi-VN"/>
        </w:rPr>
        <w:t>c, v</w:t>
      </w:r>
      <w:r w:rsidR="00922486" w:rsidRPr="00C57A66">
        <w:rPr>
          <w:rFonts w:cs="Traditional Arabic"/>
          <w:lang w:val="vi-VN"/>
        </w:rPr>
        <w:t>ấn đề này tất cả những vị</w:t>
      </w:r>
      <w:r w:rsidRPr="004F3451">
        <w:rPr>
          <w:rFonts w:cs="Traditional Arabic"/>
          <w:lang w:val="vi-VN"/>
        </w:rPr>
        <w:t xml:space="preserve"> U’lama đồng thống nhất rằng che phần cơ thể là điều ki</w:t>
      </w:r>
      <w:r w:rsidR="00922486" w:rsidRPr="00C57A66">
        <w:rPr>
          <w:rFonts w:cs="Traditional Arabic"/>
          <w:lang w:val="vi-VN"/>
        </w:rPr>
        <w:t>ệ</w:t>
      </w:r>
      <w:r w:rsidRPr="004F3451">
        <w:rPr>
          <w:rFonts w:cs="Traditional Arabic"/>
          <w:lang w:val="vi-VN"/>
        </w:rPr>
        <w:t xml:space="preserve">n </w:t>
      </w:r>
      <w:r w:rsidR="00A13611" w:rsidRPr="00C57A66">
        <w:rPr>
          <w:rFonts w:cs="Traditional Arabic"/>
          <w:lang w:val="vi-VN"/>
        </w:rPr>
        <w:t xml:space="preserve">bắt buộc </w:t>
      </w:r>
      <w:r w:rsidRPr="004F3451">
        <w:rPr>
          <w:rFonts w:cs="Traditional Arabic"/>
          <w:lang w:val="vi-VN"/>
        </w:rPr>
        <w:t xml:space="preserve">để </w:t>
      </w:r>
      <w:r w:rsidR="00A13611" w:rsidRPr="00C57A66">
        <w:rPr>
          <w:rFonts w:cs="Traditional Arabic"/>
          <w:lang w:val="vi-VN"/>
        </w:rPr>
        <w:t xml:space="preserve">sự </w:t>
      </w:r>
      <w:r w:rsidR="00922486" w:rsidRPr="00C57A66">
        <w:rPr>
          <w:rFonts w:cs="Traditional Arabic"/>
          <w:lang w:val="vi-VN"/>
        </w:rPr>
        <w:t xml:space="preserve">hành lễ </w:t>
      </w:r>
      <w:r w:rsidRPr="004F3451">
        <w:rPr>
          <w:rFonts w:cs="Traditional Arabic"/>
          <w:lang w:val="vi-VN"/>
        </w:rPr>
        <w:t xml:space="preserve">Salah được công nhận, đối </w:t>
      </w:r>
      <w:r w:rsidRPr="004F3451">
        <w:rPr>
          <w:rFonts w:cs="Traditional Arabic"/>
          <w:lang w:val="vi-VN"/>
        </w:rPr>
        <w:lastRenderedPageBreak/>
        <w:t>với ai hành lễ Salah lõa thể trong khi y có khả năng che kín phần cơ thể bắt buộc thì</w:t>
      </w:r>
      <w:r w:rsidR="00A13611" w:rsidRPr="00C57A66">
        <w:rPr>
          <w:rFonts w:cs="Traditional Arabic"/>
          <w:lang w:val="vi-VN"/>
        </w:rPr>
        <w:t xml:space="preserve"> sự hành lễ </w:t>
      </w:r>
      <w:r w:rsidRPr="004F3451">
        <w:rPr>
          <w:rFonts w:cs="Traditional Arabic"/>
          <w:lang w:val="vi-VN"/>
        </w:rPr>
        <w:t>Salah đó vô giá trị.</w:t>
      </w:r>
    </w:p>
    <w:p w:rsidR="008C548B" w:rsidRPr="004F3451" w:rsidRDefault="008C548B" w:rsidP="00C7363C">
      <w:pPr>
        <w:bidi w:val="0"/>
        <w:spacing w:before="120" w:after="0" w:line="240" w:lineRule="auto"/>
        <w:ind w:firstLine="720"/>
        <w:jc w:val="both"/>
        <w:rPr>
          <w:rFonts w:ascii="Arial" w:eastAsia="Calibri" w:hAnsi="Arial" w:cs="Traditional Arabic"/>
          <w:color w:val="C00000"/>
          <w:vertAlign w:val="superscript"/>
          <w:lang w:val="vi-VN"/>
        </w:rPr>
      </w:pPr>
      <w:r w:rsidRPr="00922486">
        <w:rPr>
          <w:rFonts w:cs="Traditional Arabic"/>
          <w:b/>
          <w:bCs/>
          <w:lang w:val="vi-VN"/>
        </w:rPr>
        <w:t xml:space="preserve">8- </w:t>
      </w:r>
      <w:r w:rsidR="00A43ABE" w:rsidRPr="00922486">
        <w:rPr>
          <w:rFonts w:cs="Traditional Arabic"/>
          <w:b/>
          <w:bCs/>
          <w:lang w:val="vi-VN"/>
        </w:rPr>
        <w:t>Định tâm,</w:t>
      </w:r>
      <w:r w:rsidR="00A43ABE" w:rsidRPr="004F3451">
        <w:rPr>
          <w:rFonts w:cs="Traditional Arabic"/>
          <w:lang w:val="vi-VN"/>
        </w:rPr>
        <w:t xml:space="preserve"> bởi Thiên Sứ</w:t>
      </w:r>
      <w:r w:rsidR="00E6451D" w:rsidRPr="004F3451">
        <w:rPr>
          <w:rFonts w:cs="Traditional Arabic"/>
          <w:lang w:val="vi-VN"/>
        </w:rPr>
        <w:t xml:space="preserve"> </w:t>
      </w:r>
      <w:r w:rsidR="00E6451D" w:rsidRPr="004F3451">
        <w:rPr>
          <w:rFonts w:cs="Arial Unicode MS" w:hint="eastAsia"/>
          <w:color w:val="C00000"/>
          <w:rtl/>
          <w:lang w:val="vi-VN"/>
        </w:rPr>
        <w:t>ﷺ</w:t>
      </w:r>
      <w:r w:rsidR="00A43ABE" w:rsidRPr="004F3451">
        <w:rPr>
          <w:rFonts w:cs="Traditional Arabic"/>
          <w:lang w:val="vi-VN"/>
        </w:rPr>
        <w:t xml:space="preserve"> nói: </w:t>
      </w:r>
    </w:p>
    <w:p w:rsidR="00226B59" w:rsidRPr="006F5878" w:rsidRDefault="00226B59" w:rsidP="00C7363C">
      <w:pPr>
        <w:spacing w:before="120" w:after="0" w:line="240" w:lineRule="auto"/>
        <w:jc w:val="both"/>
        <w:rPr>
          <w:rFonts w:ascii="Arial" w:hAnsi="Arial" w:cs="KFGQPC Uthman Taha Naskh"/>
          <w:sz w:val="32"/>
          <w:szCs w:val="32"/>
          <w:lang w:val="vi-VN"/>
        </w:rPr>
      </w:pPr>
      <w:r w:rsidRPr="006F5878">
        <w:rPr>
          <w:rFonts w:ascii="Traditional Arabic" w:cs="KFGQPC Uthman Taha Naskh" w:hint="cs"/>
          <w:sz w:val="32"/>
          <w:szCs w:val="32"/>
          <w:rtl/>
        </w:rPr>
        <w:t>{</w:t>
      </w:r>
      <w:r w:rsidRPr="006F5878">
        <w:rPr>
          <w:rFonts w:ascii="Traditional Arabic" w:cs="KFGQPC Uthman Taha Naskh" w:hint="eastAsia"/>
          <w:b/>
          <w:bCs/>
          <w:color w:val="1F3864"/>
          <w:sz w:val="32"/>
          <w:szCs w:val="32"/>
          <w:rtl/>
        </w:rPr>
        <w:t>إِنَّمَا</w:t>
      </w:r>
      <w:r w:rsidRPr="006F5878">
        <w:rPr>
          <w:rFonts w:ascii="Traditional Arabic" w:cs="KFGQPC Uthman Taha Naskh"/>
          <w:b/>
          <w:bCs/>
          <w:color w:val="1F3864"/>
          <w:sz w:val="32"/>
          <w:szCs w:val="32"/>
          <w:rtl/>
        </w:rPr>
        <w:t xml:space="preserve"> </w:t>
      </w:r>
      <w:r w:rsidRPr="006F5878">
        <w:rPr>
          <w:rFonts w:ascii="Traditional Arabic" w:cs="KFGQPC Uthman Taha Naskh" w:hint="eastAsia"/>
          <w:b/>
          <w:bCs/>
          <w:color w:val="1F3864"/>
          <w:sz w:val="32"/>
          <w:szCs w:val="32"/>
          <w:rtl/>
        </w:rPr>
        <w:t>الأَعْمَالُ</w:t>
      </w:r>
      <w:r w:rsidRPr="006F5878">
        <w:rPr>
          <w:rFonts w:ascii="Traditional Arabic" w:cs="KFGQPC Uthman Taha Naskh"/>
          <w:b/>
          <w:bCs/>
          <w:color w:val="1F3864"/>
          <w:sz w:val="32"/>
          <w:szCs w:val="32"/>
          <w:rtl/>
        </w:rPr>
        <w:t xml:space="preserve"> </w:t>
      </w:r>
      <w:r w:rsidRPr="006F5878">
        <w:rPr>
          <w:rFonts w:ascii="Traditional Arabic" w:cs="KFGQPC Uthman Taha Naskh" w:hint="eastAsia"/>
          <w:b/>
          <w:bCs/>
          <w:color w:val="1F3864"/>
          <w:sz w:val="32"/>
          <w:szCs w:val="32"/>
          <w:rtl/>
        </w:rPr>
        <w:t>بِالنِّيَّاتِ</w:t>
      </w:r>
      <w:r w:rsidRPr="006F5878">
        <w:rPr>
          <w:rFonts w:ascii="Traditional Arabic" w:cs="KFGQPC Uthman Taha Naskh"/>
          <w:b/>
          <w:bCs/>
          <w:color w:val="1F3864"/>
          <w:sz w:val="32"/>
          <w:szCs w:val="32"/>
          <w:rtl/>
        </w:rPr>
        <w:t xml:space="preserve"> </w:t>
      </w:r>
      <w:r w:rsidRPr="006F5878">
        <w:rPr>
          <w:rFonts w:ascii="Traditional Arabic" w:cs="KFGQPC Uthman Taha Naskh" w:hint="eastAsia"/>
          <w:b/>
          <w:bCs/>
          <w:color w:val="1F3864"/>
          <w:sz w:val="32"/>
          <w:szCs w:val="32"/>
          <w:rtl/>
        </w:rPr>
        <w:t>وَإِنَّمَا</w:t>
      </w:r>
      <w:r w:rsidRPr="006F5878">
        <w:rPr>
          <w:rFonts w:ascii="Traditional Arabic" w:cs="KFGQPC Uthman Taha Naskh"/>
          <w:b/>
          <w:bCs/>
          <w:color w:val="1F3864"/>
          <w:sz w:val="32"/>
          <w:szCs w:val="32"/>
          <w:rtl/>
        </w:rPr>
        <w:t xml:space="preserve"> </w:t>
      </w:r>
      <w:r w:rsidRPr="006F5878">
        <w:rPr>
          <w:rFonts w:ascii="Traditional Arabic" w:cs="KFGQPC Uthman Taha Naskh" w:hint="eastAsia"/>
          <w:b/>
          <w:bCs/>
          <w:color w:val="1F3864"/>
          <w:sz w:val="32"/>
          <w:szCs w:val="32"/>
          <w:rtl/>
        </w:rPr>
        <w:t>لِكُلِّ</w:t>
      </w:r>
      <w:r w:rsidRPr="006F5878">
        <w:rPr>
          <w:rFonts w:ascii="Traditional Arabic" w:cs="KFGQPC Uthman Taha Naskh"/>
          <w:b/>
          <w:bCs/>
          <w:color w:val="1F3864"/>
          <w:sz w:val="32"/>
          <w:szCs w:val="32"/>
          <w:rtl/>
        </w:rPr>
        <w:t xml:space="preserve"> </w:t>
      </w:r>
      <w:r w:rsidRPr="006F5878">
        <w:rPr>
          <w:rFonts w:ascii="Traditional Arabic" w:cs="KFGQPC Uthman Taha Naskh" w:hint="eastAsia"/>
          <w:b/>
          <w:bCs/>
          <w:color w:val="1F3864"/>
          <w:sz w:val="32"/>
          <w:szCs w:val="32"/>
          <w:rtl/>
        </w:rPr>
        <w:t>امْرِئٍ</w:t>
      </w:r>
      <w:r w:rsidRPr="006F5878">
        <w:rPr>
          <w:rFonts w:ascii="Traditional Arabic" w:cs="KFGQPC Uthman Taha Naskh"/>
          <w:b/>
          <w:bCs/>
          <w:color w:val="1F3864"/>
          <w:sz w:val="32"/>
          <w:szCs w:val="32"/>
          <w:rtl/>
        </w:rPr>
        <w:t xml:space="preserve"> </w:t>
      </w:r>
      <w:r w:rsidRPr="006F5878">
        <w:rPr>
          <w:rFonts w:ascii="Traditional Arabic" w:cs="KFGQPC Uthman Taha Naskh" w:hint="eastAsia"/>
          <w:b/>
          <w:bCs/>
          <w:color w:val="1F3864"/>
          <w:sz w:val="32"/>
          <w:szCs w:val="32"/>
          <w:rtl/>
        </w:rPr>
        <w:t>مَا</w:t>
      </w:r>
      <w:r w:rsidRPr="006F5878">
        <w:rPr>
          <w:rFonts w:ascii="Traditional Arabic" w:cs="KFGQPC Uthman Taha Naskh"/>
          <w:b/>
          <w:bCs/>
          <w:color w:val="1F3864"/>
          <w:sz w:val="32"/>
          <w:szCs w:val="32"/>
          <w:rtl/>
        </w:rPr>
        <w:t xml:space="preserve"> </w:t>
      </w:r>
      <w:r w:rsidRPr="006F5878">
        <w:rPr>
          <w:rFonts w:ascii="Traditional Arabic" w:cs="KFGQPC Uthman Taha Naskh" w:hint="eastAsia"/>
          <w:b/>
          <w:bCs/>
          <w:color w:val="1F3864"/>
          <w:sz w:val="32"/>
          <w:szCs w:val="32"/>
          <w:rtl/>
        </w:rPr>
        <w:t>نَوَى</w:t>
      </w:r>
      <w:r w:rsidRPr="006F5878">
        <w:rPr>
          <w:rFonts w:ascii="Traditional Arabic" w:cs="KFGQPC Uthman Taha Naskh" w:hint="cs"/>
          <w:sz w:val="32"/>
          <w:szCs w:val="32"/>
          <w:rtl/>
        </w:rPr>
        <w:t>}</w:t>
      </w:r>
    </w:p>
    <w:p w:rsidR="006045DA" w:rsidRPr="004F3451" w:rsidRDefault="00C2408E" w:rsidP="00C7363C">
      <w:pPr>
        <w:bidi w:val="0"/>
        <w:spacing w:before="120" w:after="0" w:line="240" w:lineRule="auto"/>
        <w:jc w:val="both"/>
        <w:rPr>
          <w:rFonts w:cs="Traditional Arabic"/>
          <w:lang w:val="vi-VN"/>
        </w:rPr>
      </w:pPr>
      <w:r>
        <w:rPr>
          <w:rFonts w:cs="Traditional Arabic"/>
          <w:b/>
          <w:bCs/>
          <w:color w:val="002060"/>
          <w:lang w:val="vi-VN"/>
        </w:rPr>
        <w:t>“</w:t>
      </w:r>
      <w:r w:rsidR="00A13611" w:rsidRPr="00793B77">
        <w:rPr>
          <w:rFonts w:cs="Traditional Arabic"/>
          <w:b/>
          <w:bCs/>
          <w:color w:val="002060"/>
          <w:lang w:val="vi-VN"/>
        </w:rPr>
        <w:t>M</w:t>
      </w:r>
      <w:r w:rsidR="00226B59" w:rsidRPr="00793B77">
        <w:rPr>
          <w:rFonts w:cs="Traditional Arabic"/>
          <w:b/>
          <w:bCs/>
          <w:color w:val="002060"/>
          <w:lang w:val="vi-VN"/>
        </w:rPr>
        <w:t>ọi hành động đều bắt nguồn từ</w:t>
      </w:r>
      <w:r w:rsidR="00A13611" w:rsidRPr="00793B77">
        <w:rPr>
          <w:rFonts w:cs="Traditional Arabic"/>
          <w:b/>
          <w:bCs/>
          <w:color w:val="002060"/>
          <w:lang w:val="vi-VN"/>
        </w:rPr>
        <w:t xml:space="preserve"> sự</w:t>
      </w:r>
      <w:r w:rsidR="00226B59" w:rsidRPr="00793B77">
        <w:rPr>
          <w:rFonts w:cs="Traditional Arabic"/>
          <w:b/>
          <w:bCs/>
          <w:color w:val="002060"/>
          <w:lang w:val="vi-VN"/>
        </w:rPr>
        <w:t xml:space="preserve"> định tâm và mỗi hành động của con người được thanh toán dựa vào định tâm của y.</w:t>
      </w:r>
      <w:r>
        <w:rPr>
          <w:rFonts w:cs="Traditional Arabic"/>
          <w:b/>
          <w:bCs/>
          <w:color w:val="002060"/>
          <w:lang w:val="vi-VN"/>
        </w:rPr>
        <w:t>”</w:t>
      </w:r>
      <w:r w:rsidR="00226B59" w:rsidRPr="004F3451">
        <w:rPr>
          <w:rFonts w:ascii="Rockwell Extra Bold" w:eastAsia="Calibri" w:hAnsi="Rockwell Extra Bold" w:cs="Traditional Arabic"/>
          <w:color w:val="C00000"/>
          <w:vertAlign w:val="superscript"/>
          <w:lang w:val="vi-VN"/>
        </w:rPr>
        <w:t>(</w:t>
      </w:r>
      <w:r w:rsidR="00226B59" w:rsidRPr="004F3451">
        <w:rPr>
          <w:rStyle w:val="FootnoteReference"/>
          <w:rFonts w:ascii="Rockwell Extra Bold" w:eastAsia="Calibri" w:hAnsi="Rockwell Extra Bold" w:cs="Traditional Arabic"/>
          <w:color w:val="C00000"/>
        </w:rPr>
        <w:footnoteReference w:id="97"/>
      </w:r>
      <w:r w:rsidR="00226B59" w:rsidRPr="004F3451">
        <w:rPr>
          <w:rFonts w:ascii="Rockwell Extra Bold" w:eastAsia="Calibri" w:hAnsi="Rockwell Extra Bold" w:cs="Traditional Arabic"/>
          <w:color w:val="C00000"/>
          <w:vertAlign w:val="superscript"/>
          <w:lang w:val="vi-VN"/>
        </w:rPr>
        <w:t>)</w:t>
      </w:r>
      <w:r w:rsidR="00226B59" w:rsidRPr="004F3451">
        <w:rPr>
          <w:rFonts w:cs="Traditional Arabic"/>
          <w:lang w:val="vi-VN"/>
        </w:rPr>
        <w:t xml:space="preserve">  </w:t>
      </w:r>
    </w:p>
    <w:p w:rsidR="0068005C" w:rsidRPr="004F3451" w:rsidRDefault="0068005C" w:rsidP="00C7363C">
      <w:pPr>
        <w:bidi w:val="0"/>
        <w:spacing w:before="120" w:after="0" w:line="240" w:lineRule="auto"/>
        <w:ind w:firstLine="720"/>
        <w:jc w:val="both"/>
        <w:rPr>
          <w:rFonts w:cs="Traditional Arabic"/>
          <w:lang w:val="vi-VN"/>
        </w:rPr>
      </w:pPr>
      <w:r w:rsidRPr="00A13611">
        <w:rPr>
          <w:rFonts w:cs="Traditional Arabic"/>
          <w:b/>
          <w:bCs/>
          <w:lang w:val="vi-VN"/>
        </w:rPr>
        <w:t>9-</w:t>
      </w:r>
      <w:r w:rsidR="009701C3" w:rsidRPr="00A13611">
        <w:rPr>
          <w:rFonts w:cs="Traditional Arabic"/>
          <w:b/>
          <w:bCs/>
          <w:lang w:val="vi-VN"/>
        </w:rPr>
        <w:t xml:space="preserve"> Hướng mặt về Qiblah,</w:t>
      </w:r>
      <w:r w:rsidR="009701C3" w:rsidRPr="004F3451">
        <w:rPr>
          <w:rFonts w:cs="Traditional Arabic"/>
          <w:lang w:val="vi-VN"/>
        </w:rPr>
        <w:t xml:space="preserve"> bởi Allah phán:</w:t>
      </w:r>
    </w:p>
    <w:p w:rsidR="002A5803" w:rsidRPr="004F3451" w:rsidRDefault="002A5803" w:rsidP="00C7363C">
      <w:pPr>
        <w:spacing w:before="120" w:after="0" w:line="240" w:lineRule="auto"/>
        <w:ind w:hanging="8"/>
        <w:jc w:val="both"/>
        <w:rPr>
          <w:rFonts w:ascii="KFGQPC Uthman Taha Naskh" w:cs="KFGQPC Uthman Taha Naskh"/>
          <w:lang w:val="vi-VN" w:bidi="ar-EG"/>
        </w:rPr>
      </w:pPr>
      <w:r w:rsidRPr="006F5878">
        <w:rPr>
          <w:rFonts w:ascii="KFGQPC Uthman Taha Naskh" w:cs="KFGQPC Uthman Taha Naskh" w:hint="cs"/>
          <w:sz w:val="32"/>
          <w:szCs w:val="32"/>
          <w:rtl/>
          <w:lang w:bidi="ar-EG"/>
        </w:rPr>
        <w:t>﴿</w:t>
      </w:r>
      <w:r w:rsidRPr="006F5878">
        <w:rPr>
          <w:rFonts w:cs="KFGQPC Uthmanic Script HAFS" w:hint="cs"/>
          <w:b/>
          <w:bCs/>
          <w:color w:val="006600"/>
          <w:sz w:val="32"/>
          <w:szCs w:val="32"/>
          <w:rtl/>
        </w:rPr>
        <w:t>قَدۡ نَرَىٰ تَقَلُّبَ وَجۡهِكَ فِي ٱلسَّمَ</w:t>
      </w:r>
      <w:r w:rsidRPr="006F5878">
        <w:rPr>
          <w:rFonts w:cs="KFGQPC Uthmanic Script HAFS"/>
          <w:b/>
          <w:bCs/>
          <w:color w:val="006600"/>
          <w:sz w:val="32"/>
          <w:szCs w:val="32"/>
          <w:rtl/>
        </w:rPr>
        <w:t>آءِۖ فَلَنُوَلِّيَنَّكَ قِبۡلَة</w:t>
      </w:r>
      <w:r w:rsidRPr="006F5878">
        <w:rPr>
          <w:rFonts w:ascii="Jameel Noori Nastaleeq" w:hAnsi="Jameel Noori Nastaleeq" w:cs="KFGQPC Uthmanic Script HAFS" w:hint="cs"/>
          <w:b/>
          <w:bCs/>
          <w:color w:val="006600"/>
          <w:sz w:val="32"/>
          <w:szCs w:val="32"/>
          <w:rtl/>
        </w:rPr>
        <w:t>ٗ</w:t>
      </w:r>
      <w:r w:rsidRPr="006F5878">
        <w:rPr>
          <w:rFonts w:cs="KFGQPC Uthmanic Script HAFS" w:hint="cs"/>
          <w:b/>
          <w:bCs/>
          <w:color w:val="006600"/>
          <w:sz w:val="32"/>
          <w:szCs w:val="32"/>
          <w:rtl/>
        </w:rPr>
        <w:t xml:space="preserve"> تَرۡضَى</w:t>
      </w:r>
      <w:r w:rsidRPr="006F5878">
        <w:rPr>
          <w:rFonts w:cs="KFGQPC Uthmanic Script HAFS"/>
          <w:b/>
          <w:bCs/>
          <w:color w:val="006600"/>
          <w:sz w:val="32"/>
          <w:szCs w:val="32"/>
          <w:rtl/>
        </w:rPr>
        <w:t>ٰهَاۚ فَوَلِّ وَجۡهَكَ شَطۡرَ ٱلۡمَسۡجِدِ ٱلۡحَرَامِۚ وَحَيۡثُ مَا كُنتُمۡ فَوَلُّواْ وُجُوهَكُمۡ شَطۡرَهُۥۗ</w:t>
      </w:r>
      <w:r w:rsidRPr="006F5878">
        <w:rPr>
          <w:rFonts w:ascii="KFGQPC Uthman Taha Naskh" w:cs="KFGQPC Uthman Taha Naskh" w:hint="cs"/>
          <w:sz w:val="32"/>
          <w:szCs w:val="32"/>
          <w:rtl/>
          <w:lang w:bidi="ar-EG"/>
        </w:rPr>
        <w:t xml:space="preserve">﴾ </w:t>
      </w:r>
      <w:r w:rsidRPr="006F5878">
        <w:rPr>
          <w:rFonts w:ascii="KFGQPC Uthman Taha Naskh" w:cs="KFGQPC Uthman Taha Naskh" w:hint="cs"/>
          <w:sz w:val="24"/>
          <w:szCs w:val="24"/>
          <w:rtl/>
          <w:lang w:bidi="ar-EG"/>
        </w:rPr>
        <w:t xml:space="preserve">البقرة: </w:t>
      </w:r>
      <w:r w:rsidRPr="006F5878">
        <w:rPr>
          <w:sz w:val="24"/>
          <w:szCs w:val="24"/>
          <w:rtl/>
          <w:lang w:bidi="ar-EG"/>
        </w:rPr>
        <w:t>144</w:t>
      </w:r>
    </w:p>
    <w:p w:rsidR="009701C3" w:rsidRDefault="002A5803" w:rsidP="00E27D3E">
      <w:pPr>
        <w:bidi w:val="0"/>
        <w:spacing w:before="120" w:after="0" w:line="240" w:lineRule="auto"/>
        <w:jc w:val="both"/>
        <w:rPr>
          <w:rFonts w:cs="Traditional Arabic"/>
          <w:lang w:val="vi-VN"/>
        </w:rPr>
      </w:pPr>
      <w:r w:rsidRPr="00793B77">
        <w:rPr>
          <w:rFonts w:asciiTheme="majorBidi" w:hAnsiTheme="majorBidi" w:cstheme="majorBidi"/>
        </w:rPr>
        <w:sym w:font="AGA Arabesque" w:char="007B"/>
      </w:r>
      <w:r w:rsidRPr="00793B77">
        <w:rPr>
          <w:rFonts w:asciiTheme="majorBidi" w:hAnsiTheme="majorBidi" w:cstheme="majorBidi"/>
          <w:b/>
          <w:bCs/>
          <w:color w:val="006600"/>
          <w:lang w:val="vi-VN"/>
        </w:rPr>
        <w:t xml:space="preserve">Rằng TA đã thấy Ngươi (Muhammad) ngước mặt trên trời (cầu xin Chỉ Đạo). Bởi thế, TA hướng Ngươi về phía Qiblah làm cho Ngươi hài lòng. Do đó, hãy quay mặt của Ngươi hướng về Masjid </w:t>
      </w:r>
      <w:r w:rsidR="00085181" w:rsidRPr="00793B77">
        <w:rPr>
          <w:rFonts w:asciiTheme="majorBidi" w:hAnsiTheme="majorBidi" w:cstheme="majorBidi"/>
          <w:b/>
          <w:bCs/>
          <w:color w:val="006600"/>
          <w:lang w:val="vi-VN"/>
        </w:rPr>
        <w:t>Haram</w:t>
      </w:r>
      <w:r w:rsidRPr="00793B77">
        <w:rPr>
          <w:rFonts w:asciiTheme="majorBidi" w:hAnsiTheme="majorBidi" w:cstheme="majorBidi"/>
          <w:b/>
          <w:bCs/>
          <w:color w:val="006600"/>
          <w:lang w:val="vi-VN"/>
        </w:rPr>
        <w:t xml:space="preserve"> (Makkah). Và ở bất cứ nơi nào, các ngươi hãy quay mặt về phía đó (để dâng lễ Salah).</w:t>
      </w:r>
      <w:r w:rsidRPr="00793B77">
        <w:rPr>
          <w:rFonts w:asciiTheme="majorBidi" w:hAnsiTheme="majorBidi" w:cstheme="majorBidi"/>
        </w:rPr>
        <w:sym w:font="AGA Arabesque" w:char="007D"/>
      </w:r>
      <w:r w:rsidRPr="004F3451">
        <w:rPr>
          <w:color w:val="006600"/>
          <w:lang w:val="vi-VN"/>
        </w:rPr>
        <w:t xml:space="preserve"> </w:t>
      </w:r>
      <w:r w:rsidRPr="004F3451">
        <w:rPr>
          <w:rFonts w:cs="Traditional Arabic"/>
          <w:lang w:val="vi-VN"/>
        </w:rPr>
        <w:t xml:space="preserve">Al-Baqoroh: 144 </w:t>
      </w:r>
      <w:r w:rsidR="00E27D3E">
        <w:rPr>
          <w:rFonts w:cs="Traditional Arabic"/>
          <w:lang w:val="vi-VN"/>
        </w:rPr>
        <w:t>(chương 2).</w:t>
      </w:r>
    </w:p>
    <w:p w:rsidR="006F4EA8" w:rsidRPr="004F3451" w:rsidRDefault="006F4EA8" w:rsidP="006F4EA8">
      <w:pPr>
        <w:bidi w:val="0"/>
        <w:spacing w:before="120" w:after="0" w:line="240" w:lineRule="auto"/>
        <w:jc w:val="both"/>
        <w:rPr>
          <w:rFonts w:cs="Traditional Arabic"/>
          <w:lang w:val="vi-VN"/>
        </w:rPr>
      </w:pPr>
    </w:p>
    <w:p w:rsidR="00E87C76" w:rsidRPr="006F5878" w:rsidRDefault="002E16AB" w:rsidP="006F5878">
      <w:pPr>
        <w:pStyle w:val="ListParagraph"/>
        <w:numPr>
          <w:ilvl w:val="0"/>
          <w:numId w:val="16"/>
        </w:numPr>
        <w:bidi w:val="0"/>
        <w:spacing w:before="120" w:after="0" w:line="240" w:lineRule="auto"/>
        <w:ind w:left="1080"/>
        <w:jc w:val="both"/>
        <w:rPr>
          <w:rFonts w:asciiTheme="majorBidi" w:hAnsiTheme="majorBidi" w:cstheme="majorBidi"/>
          <w:b/>
          <w:bCs/>
          <w:lang w:val="vi-VN"/>
        </w:rPr>
      </w:pPr>
      <w:r w:rsidRPr="006F5878">
        <w:rPr>
          <w:rFonts w:asciiTheme="majorBidi" w:hAnsiTheme="majorBidi" w:cstheme="majorBidi"/>
          <w:b/>
          <w:bCs/>
          <w:lang w:val="vi-VN"/>
        </w:rPr>
        <w:t xml:space="preserve">Các nền tảng của </w:t>
      </w:r>
      <w:r w:rsidR="00A13611" w:rsidRPr="006F5878">
        <w:rPr>
          <w:rFonts w:asciiTheme="majorBidi" w:hAnsiTheme="majorBidi" w:cstheme="majorBidi"/>
          <w:b/>
          <w:bCs/>
          <w:lang w:val="vi-VN"/>
        </w:rPr>
        <w:t xml:space="preserve">sựu hành lễ </w:t>
      </w:r>
      <w:r w:rsidRPr="006F5878">
        <w:rPr>
          <w:rFonts w:asciiTheme="majorBidi" w:hAnsiTheme="majorBidi" w:cstheme="majorBidi"/>
          <w:b/>
          <w:bCs/>
          <w:lang w:val="vi-VN"/>
        </w:rPr>
        <w:t>Salah:</w:t>
      </w:r>
    </w:p>
    <w:p w:rsidR="002E16AB" w:rsidRPr="004F3451" w:rsidRDefault="00A13611" w:rsidP="00C7363C">
      <w:pPr>
        <w:bidi w:val="0"/>
        <w:spacing w:before="120" w:after="0" w:line="240" w:lineRule="auto"/>
        <w:ind w:firstLine="720"/>
        <w:jc w:val="both"/>
        <w:rPr>
          <w:rFonts w:asciiTheme="majorBidi" w:hAnsiTheme="majorBidi" w:cstheme="majorBidi"/>
          <w:lang w:val="vi-VN"/>
        </w:rPr>
      </w:pPr>
      <w:r w:rsidRPr="00A13611">
        <w:rPr>
          <w:rFonts w:asciiTheme="majorBidi" w:hAnsiTheme="majorBidi" w:cstheme="majorBidi"/>
          <w:lang w:val="vi-VN"/>
        </w:rPr>
        <w:t xml:space="preserve">Sụ hành lễ </w:t>
      </w:r>
      <w:r w:rsidR="00BB2EBF" w:rsidRPr="004F3451">
        <w:rPr>
          <w:rFonts w:asciiTheme="majorBidi" w:hAnsiTheme="majorBidi" w:cstheme="majorBidi"/>
          <w:lang w:val="vi-VN"/>
        </w:rPr>
        <w:t>Salah</w:t>
      </w:r>
      <w:r>
        <w:rPr>
          <w:rFonts w:asciiTheme="majorBidi" w:hAnsiTheme="majorBidi" w:cstheme="majorBidi"/>
          <w:lang w:val="vi-VN"/>
        </w:rPr>
        <w:t xml:space="preserve"> có </w:t>
      </w:r>
      <w:r w:rsidRPr="00A13611">
        <w:rPr>
          <w:rFonts w:asciiTheme="majorBidi" w:hAnsiTheme="majorBidi" w:cstheme="majorBidi"/>
          <w:lang w:val="vi-VN"/>
        </w:rPr>
        <w:t>những</w:t>
      </w:r>
      <w:r w:rsidR="00932F75" w:rsidRPr="004F3451">
        <w:rPr>
          <w:rFonts w:asciiTheme="majorBidi" w:hAnsiTheme="majorBidi" w:cstheme="majorBidi"/>
          <w:lang w:val="vi-VN"/>
        </w:rPr>
        <w:t xml:space="preserve"> nền tảng đặc trưng</w:t>
      </w:r>
      <w:r w:rsidRPr="00A13611">
        <w:rPr>
          <w:rFonts w:asciiTheme="majorBidi" w:hAnsiTheme="majorBidi" w:cstheme="majorBidi"/>
          <w:lang w:val="vi-VN"/>
        </w:rPr>
        <w:t xml:space="preserve"> của nó</w:t>
      </w:r>
      <w:r w:rsidR="00932F75" w:rsidRPr="004F3451">
        <w:rPr>
          <w:rFonts w:asciiTheme="majorBidi" w:hAnsiTheme="majorBidi" w:cstheme="majorBidi"/>
          <w:lang w:val="vi-VN"/>
        </w:rPr>
        <w:t xml:space="preserve">, nếu thiếu sót thì </w:t>
      </w:r>
      <w:r w:rsidRPr="00A13611">
        <w:rPr>
          <w:rFonts w:asciiTheme="majorBidi" w:hAnsiTheme="majorBidi" w:cstheme="majorBidi"/>
          <w:lang w:val="vi-VN"/>
        </w:rPr>
        <w:t xml:space="preserve">sự </w:t>
      </w:r>
      <w:r w:rsidR="00932F75" w:rsidRPr="004F3451">
        <w:rPr>
          <w:rFonts w:asciiTheme="majorBidi" w:hAnsiTheme="majorBidi" w:cstheme="majorBidi"/>
          <w:lang w:val="vi-VN"/>
        </w:rPr>
        <w:t>Salah đó</w:t>
      </w:r>
      <w:r w:rsidRPr="00A13611">
        <w:rPr>
          <w:rFonts w:asciiTheme="majorBidi" w:hAnsiTheme="majorBidi" w:cstheme="majorBidi"/>
          <w:lang w:val="vi-VN"/>
        </w:rPr>
        <w:t xml:space="preserve"> sẽ</w:t>
      </w:r>
      <w:r w:rsidR="00932F75" w:rsidRPr="004F3451">
        <w:rPr>
          <w:rFonts w:asciiTheme="majorBidi" w:hAnsiTheme="majorBidi" w:cstheme="majorBidi"/>
          <w:lang w:val="vi-VN"/>
        </w:rPr>
        <w:t xml:space="preserve"> vô giá trị:</w:t>
      </w:r>
    </w:p>
    <w:p w:rsidR="00932F75" w:rsidRPr="004F3451" w:rsidRDefault="00932F75" w:rsidP="00C7363C">
      <w:pPr>
        <w:bidi w:val="0"/>
        <w:spacing w:before="120" w:after="0" w:line="240" w:lineRule="auto"/>
        <w:ind w:firstLine="720"/>
        <w:jc w:val="both"/>
        <w:rPr>
          <w:rFonts w:asciiTheme="majorBidi" w:hAnsiTheme="majorBidi" w:cstheme="majorBidi"/>
          <w:lang w:val="vi-VN"/>
        </w:rPr>
      </w:pPr>
      <w:r w:rsidRPr="004F3451">
        <w:rPr>
          <w:rFonts w:asciiTheme="majorBidi" w:hAnsiTheme="majorBidi" w:cstheme="majorBidi"/>
          <w:b/>
          <w:bCs/>
          <w:lang w:val="vi-VN"/>
        </w:rPr>
        <w:lastRenderedPageBreak/>
        <w:t xml:space="preserve">1- </w:t>
      </w:r>
      <w:r w:rsidR="00E536B5" w:rsidRPr="004F3451">
        <w:rPr>
          <w:rFonts w:asciiTheme="majorBidi" w:hAnsiTheme="majorBidi" w:cstheme="majorBidi"/>
          <w:b/>
          <w:bCs/>
          <w:lang w:val="vi-VN"/>
        </w:rPr>
        <w:t>Định tâm</w:t>
      </w:r>
      <w:r w:rsidR="00E536B5" w:rsidRPr="004F3451">
        <w:rPr>
          <w:rFonts w:asciiTheme="majorBidi" w:hAnsiTheme="majorBidi" w:cstheme="majorBidi"/>
          <w:lang w:val="vi-VN"/>
        </w:rPr>
        <w:t>, là sự khẳng định trong tâm muốn thực hiện một loại Salah nhất định nào đó, bởi Thiên Sứ</w:t>
      </w:r>
      <w:r w:rsidR="00D92206" w:rsidRPr="004F3451">
        <w:rPr>
          <w:rFonts w:asciiTheme="majorBidi" w:hAnsiTheme="majorBidi" w:cstheme="majorBidi"/>
          <w:lang w:val="vi-VN"/>
        </w:rPr>
        <w:t xml:space="preserve"> </w:t>
      </w:r>
      <w:r w:rsidR="00D92206" w:rsidRPr="004F3451">
        <w:rPr>
          <w:rFonts w:cs="Arial Unicode MS" w:hint="eastAsia"/>
          <w:color w:val="C00000"/>
          <w:rtl/>
          <w:lang w:val="vi-VN"/>
        </w:rPr>
        <w:t>ﷺ</w:t>
      </w:r>
      <w:r w:rsidR="00E536B5" w:rsidRPr="004F3451">
        <w:rPr>
          <w:rFonts w:asciiTheme="majorBidi" w:hAnsiTheme="majorBidi" w:cstheme="majorBidi"/>
          <w:lang w:val="vi-VN"/>
        </w:rPr>
        <w:t xml:space="preserve"> nói:</w:t>
      </w:r>
    </w:p>
    <w:p w:rsidR="00D92206" w:rsidRPr="006F5878" w:rsidRDefault="00D92206" w:rsidP="00C7363C">
      <w:pPr>
        <w:spacing w:before="120" w:after="0" w:line="240" w:lineRule="auto"/>
        <w:jc w:val="both"/>
        <w:rPr>
          <w:rFonts w:ascii="Arial" w:hAnsi="Arial" w:cs="KFGQPC Uthman Taha Naskh"/>
          <w:sz w:val="32"/>
          <w:szCs w:val="32"/>
          <w:lang w:val="vi-VN"/>
        </w:rPr>
      </w:pPr>
      <w:r w:rsidRPr="006F5878">
        <w:rPr>
          <w:rFonts w:ascii="Traditional Arabic" w:cs="KFGQPC Uthman Taha Naskh" w:hint="cs"/>
          <w:sz w:val="32"/>
          <w:szCs w:val="32"/>
          <w:rtl/>
        </w:rPr>
        <w:t>{</w:t>
      </w:r>
      <w:r w:rsidRPr="006F5878">
        <w:rPr>
          <w:rFonts w:ascii="Traditional Arabic" w:cs="KFGQPC Uthman Taha Naskh" w:hint="eastAsia"/>
          <w:b/>
          <w:bCs/>
          <w:color w:val="1F3864"/>
          <w:sz w:val="32"/>
          <w:szCs w:val="32"/>
          <w:rtl/>
        </w:rPr>
        <w:t>إِنَّمَا</w:t>
      </w:r>
      <w:r w:rsidRPr="006F5878">
        <w:rPr>
          <w:rFonts w:ascii="Traditional Arabic" w:cs="KFGQPC Uthman Taha Naskh"/>
          <w:b/>
          <w:bCs/>
          <w:color w:val="1F3864"/>
          <w:sz w:val="32"/>
          <w:szCs w:val="32"/>
          <w:rtl/>
        </w:rPr>
        <w:t xml:space="preserve"> </w:t>
      </w:r>
      <w:r w:rsidRPr="006F5878">
        <w:rPr>
          <w:rFonts w:ascii="Traditional Arabic" w:cs="KFGQPC Uthman Taha Naskh" w:hint="eastAsia"/>
          <w:b/>
          <w:bCs/>
          <w:color w:val="1F3864"/>
          <w:sz w:val="32"/>
          <w:szCs w:val="32"/>
          <w:rtl/>
        </w:rPr>
        <w:t>الأَعْمَالُ</w:t>
      </w:r>
      <w:r w:rsidRPr="006F5878">
        <w:rPr>
          <w:rFonts w:ascii="Traditional Arabic" w:cs="KFGQPC Uthman Taha Naskh"/>
          <w:b/>
          <w:bCs/>
          <w:color w:val="1F3864"/>
          <w:sz w:val="32"/>
          <w:szCs w:val="32"/>
          <w:rtl/>
        </w:rPr>
        <w:t xml:space="preserve"> </w:t>
      </w:r>
      <w:r w:rsidRPr="006F5878">
        <w:rPr>
          <w:rFonts w:ascii="Traditional Arabic" w:cs="KFGQPC Uthman Taha Naskh" w:hint="eastAsia"/>
          <w:b/>
          <w:bCs/>
          <w:color w:val="1F3864"/>
          <w:sz w:val="32"/>
          <w:szCs w:val="32"/>
          <w:rtl/>
        </w:rPr>
        <w:t>بِالنِّيَّاتِ</w:t>
      </w:r>
      <w:r w:rsidRPr="006F5878">
        <w:rPr>
          <w:rFonts w:ascii="Traditional Arabic" w:cs="KFGQPC Uthman Taha Naskh"/>
          <w:b/>
          <w:bCs/>
          <w:color w:val="1F3864"/>
          <w:sz w:val="32"/>
          <w:szCs w:val="32"/>
          <w:rtl/>
        </w:rPr>
        <w:t xml:space="preserve"> </w:t>
      </w:r>
      <w:r w:rsidRPr="006F5878">
        <w:rPr>
          <w:rFonts w:ascii="Traditional Arabic" w:cs="KFGQPC Uthman Taha Naskh" w:hint="eastAsia"/>
          <w:b/>
          <w:bCs/>
          <w:color w:val="1F3864"/>
          <w:sz w:val="32"/>
          <w:szCs w:val="32"/>
          <w:rtl/>
        </w:rPr>
        <w:t>وَإِنَّمَا</w:t>
      </w:r>
      <w:r w:rsidRPr="006F5878">
        <w:rPr>
          <w:rFonts w:ascii="Traditional Arabic" w:cs="KFGQPC Uthman Taha Naskh"/>
          <w:b/>
          <w:bCs/>
          <w:color w:val="1F3864"/>
          <w:sz w:val="32"/>
          <w:szCs w:val="32"/>
          <w:rtl/>
        </w:rPr>
        <w:t xml:space="preserve"> </w:t>
      </w:r>
      <w:r w:rsidRPr="006F5878">
        <w:rPr>
          <w:rFonts w:ascii="Traditional Arabic" w:cs="KFGQPC Uthman Taha Naskh" w:hint="eastAsia"/>
          <w:b/>
          <w:bCs/>
          <w:color w:val="1F3864"/>
          <w:sz w:val="32"/>
          <w:szCs w:val="32"/>
          <w:rtl/>
        </w:rPr>
        <w:t>لِكُلِّ</w:t>
      </w:r>
      <w:r w:rsidRPr="006F5878">
        <w:rPr>
          <w:rFonts w:ascii="Traditional Arabic" w:cs="KFGQPC Uthman Taha Naskh"/>
          <w:b/>
          <w:bCs/>
          <w:color w:val="1F3864"/>
          <w:sz w:val="32"/>
          <w:szCs w:val="32"/>
          <w:rtl/>
        </w:rPr>
        <w:t xml:space="preserve"> </w:t>
      </w:r>
      <w:r w:rsidRPr="006F5878">
        <w:rPr>
          <w:rFonts w:ascii="Traditional Arabic" w:cs="KFGQPC Uthman Taha Naskh" w:hint="eastAsia"/>
          <w:b/>
          <w:bCs/>
          <w:color w:val="1F3864"/>
          <w:sz w:val="32"/>
          <w:szCs w:val="32"/>
          <w:rtl/>
        </w:rPr>
        <w:t>امْرِئٍ</w:t>
      </w:r>
      <w:r w:rsidRPr="006F5878">
        <w:rPr>
          <w:rFonts w:ascii="Traditional Arabic" w:cs="KFGQPC Uthman Taha Naskh"/>
          <w:b/>
          <w:bCs/>
          <w:color w:val="1F3864"/>
          <w:sz w:val="32"/>
          <w:szCs w:val="32"/>
          <w:rtl/>
        </w:rPr>
        <w:t xml:space="preserve"> </w:t>
      </w:r>
      <w:r w:rsidRPr="006F5878">
        <w:rPr>
          <w:rFonts w:ascii="Traditional Arabic" w:cs="KFGQPC Uthman Taha Naskh" w:hint="eastAsia"/>
          <w:b/>
          <w:bCs/>
          <w:color w:val="1F3864"/>
          <w:sz w:val="32"/>
          <w:szCs w:val="32"/>
          <w:rtl/>
        </w:rPr>
        <w:t>مَا</w:t>
      </w:r>
      <w:r w:rsidRPr="006F5878">
        <w:rPr>
          <w:rFonts w:ascii="Traditional Arabic" w:cs="KFGQPC Uthman Taha Naskh"/>
          <w:b/>
          <w:bCs/>
          <w:color w:val="1F3864"/>
          <w:sz w:val="32"/>
          <w:szCs w:val="32"/>
          <w:rtl/>
        </w:rPr>
        <w:t xml:space="preserve"> </w:t>
      </w:r>
      <w:r w:rsidRPr="006F5878">
        <w:rPr>
          <w:rFonts w:ascii="Traditional Arabic" w:cs="KFGQPC Uthman Taha Naskh" w:hint="eastAsia"/>
          <w:b/>
          <w:bCs/>
          <w:color w:val="1F3864"/>
          <w:sz w:val="32"/>
          <w:szCs w:val="32"/>
          <w:rtl/>
        </w:rPr>
        <w:t>نَوَى</w:t>
      </w:r>
      <w:r w:rsidRPr="006F5878">
        <w:rPr>
          <w:rFonts w:ascii="Traditional Arabic" w:cs="KFGQPC Uthman Taha Naskh" w:hint="cs"/>
          <w:sz w:val="32"/>
          <w:szCs w:val="32"/>
          <w:rtl/>
        </w:rPr>
        <w:t>}</w:t>
      </w:r>
    </w:p>
    <w:p w:rsidR="00A13611" w:rsidRPr="00A13611" w:rsidRDefault="00C2408E" w:rsidP="00C7363C">
      <w:pPr>
        <w:bidi w:val="0"/>
        <w:spacing w:before="120" w:after="0" w:line="240" w:lineRule="auto"/>
        <w:jc w:val="both"/>
        <w:rPr>
          <w:rFonts w:ascii="Arial" w:eastAsia="Calibri" w:hAnsi="Arial" w:cs="Traditional Arabic"/>
          <w:color w:val="C00000"/>
          <w:vertAlign w:val="superscript"/>
        </w:rPr>
      </w:pPr>
      <w:r>
        <w:rPr>
          <w:rFonts w:cs="Traditional Arabic"/>
          <w:b/>
          <w:bCs/>
          <w:color w:val="002060"/>
          <w:lang w:val="vi-VN"/>
        </w:rPr>
        <w:t>“</w:t>
      </w:r>
      <w:r w:rsidR="00A13611" w:rsidRPr="00793B77">
        <w:rPr>
          <w:rFonts w:cs="Traditional Arabic"/>
          <w:b/>
          <w:bCs/>
          <w:color w:val="002060"/>
          <w:lang w:val="vi-VN"/>
        </w:rPr>
        <w:t>M</w:t>
      </w:r>
      <w:r w:rsidR="00D92206" w:rsidRPr="00793B77">
        <w:rPr>
          <w:rFonts w:cs="Traditional Arabic"/>
          <w:b/>
          <w:bCs/>
          <w:color w:val="002060"/>
          <w:lang w:val="vi-VN"/>
        </w:rPr>
        <w:t>ọi hành động đều bắt nguồn từ</w:t>
      </w:r>
      <w:r w:rsidR="00A13611" w:rsidRPr="00793B77">
        <w:rPr>
          <w:rFonts w:cs="Traditional Arabic"/>
          <w:b/>
          <w:bCs/>
          <w:color w:val="002060"/>
          <w:lang w:val="vi-VN"/>
        </w:rPr>
        <w:t xml:space="preserve"> sự</w:t>
      </w:r>
      <w:r w:rsidR="00D92206" w:rsidRPr="00793B77">
        <w:rPr>
          <w:rFonts w:cs="Traditional Arabic"/>
          <w:b/>
          <w:bCs/>
          <w:color w:val="002060"/>
          <w:lang w:val="vi-VN"/>
        </w:rPr>
        <w:t xml:space="preserve"> định tâm và mỗi hành động của con người được thanh toán dựa vào </w:t>
      </w:r>
      <w:r w:rsidR="00A13611" w:rsidRPr="00793B77">
        <w:rPr>
          <w:rFonts w:cs="Traditional Arabic"/>
          <w:b/>
          <w:bCs/>
          <w:color w:val="002060"/>
          <w:lang w:val="vi-VN"/>
        </w:rPr>
        <w:t xml:space="preserve">sự </w:t>
      </w:r>
      <w:r w:rsidR="00D92206" w:rsidRPr="00793B77">
        <w:rPr>
          <w:rFonts w:cs="Traditional Arabic"/>
          <w:b/>
          <w:bCs/>
          <w:color w:val="002060"/>
          <w:lang w:val="vi-VN"/>
        </w:rPr>
        <w:t>định tâm của y.</w:t>
      </w:r>
      <w:r>
        <w:rPr>
          <w:rFonts w:cs="Traditional Arabic"/>
          <w:b/>
          <w:bCs/>
          <w:color w:val="002060"/>
          <w:lang w:val="vi-VN"/>
        </w:rPr>
        <w:t>”</w:t>
      </w:r>
      <w:r w:rsidR="00D92206" w:rsidRPr="004F3451">
        <w:rPr>
          <w:rFonts w:ascii="Rockwell Extra Bold" w:eastAsia="Calibri" w:hAnsi="Rockwell Extra Bold" w:cs="Traditional Arabic"/>
          <w:color w:val="C00000"/>
          <w:vertAlign w:val="superscript"/>
          <w:lang w:val="vi-VN"/>
        </w:rPr>
        <w:t>(</w:t>
      </w:r>
      <w:r w:rsidR="00D92206" w:rsidRPr="004F3451">
        <w:rPr>
          <w:rStyle w:val="FootnoteReference"/>
          <w:rFonts w:ascii="Rockwell Extra Bold" w:eastAsia="Calibri" w:hAnsi="Rockwell Extra Bold" w:cs="Traditional Arabic"/>
          <w:color w:val="C00000"/>
        </w:rPr>
        <w:footnoteReference w:id="98"/>
      </w:r>
      <w:r w:rsidR="00D92206" w:rsidRPr="004F3451">
        <w:rPr>
          <w:rFonts w:ascii="Rockwell Extra Bold" w:eastAsia="Calibri" w:hAnsi="Rockwell Extra Bold" w:cs="Traditional Arabic"/>
          <w:color w:val="C00000"/>
          <w:vertAlign w:val="superscript"/>
          <w:lang w:val="vi-VN"/>
        </w:rPr>
        <w:t>)</w:t>
      </w:r>
      <w:r w:rsidR="00030644" w:rsidRPr="004F3451">
        <w:rPr>
          <w:rFonts w:ascii="Arial" w:eastAsia="Calibri" w:hAnsi="Arial" w:cs="Traditional Arabic"/>
          <w:color w:val="C00000"/>
          <w:vertAlign w:val="superscript"/>
          <w:lang w:val="vi-VN"/>
        </w:rPr>
        <w:t xml:space="preserve"> </w:t>
      </w:r>
    </w:p>
    <w:p w:rsidR="00D863A0" w:rsidRPr="004F3451" w:rsidRDefault="00A13611" w:rsidP="00C7363C">
      <w:pPr>
        <w:bidi w:val="0"/>
        <w:spacing w:before="120" w:after="0" w:line="240" w:lineRule="auto"/>
        <w:jc w:val="both"/>
        <w:rPr>
          <w:rFonts w:asciiTheme="majorBidi" w:hAnsiTheme="majorBidi" w:cstheme="majorBidi"/>
          <w:lang w:val="vi-VN"/>
        </w:rPr>
      </w:pPr>
      <w:r>
        <w:rPr>
          <w:rFonts w:asciiTheme="majorBidi" w:hAnsiTheme="majorBidi" w:cstheme="majorBidi"/>
        </w:rPr>
        <w:t>(đ</w:t>
      </w:r>
      <w:r w:rsidR="00030644" w:rsidRPr="004F3451">
        <w:rPr>
          <w:rFonts w:asciiTheme="majorBidi" w:hAnsiTheme="majorBidi" w:cstheme="majorBidi"/>
          <w:lang w:val="vi-VN"/>
        </w:rPr>
        <w:t>ược phép định tâm dù chỉ trước Takbir Ehrom với thời gian rất ngắn</w:t>
      </w:r>
      <w:r w:rsidRPr="00A13611">
        <w:rPr>
          <w:rFonts w:asciiTheme="majorBidi" w:hAnsiTheme="majorBidi" w:cstheme="majorBidi"/>
        </w:rPr>
        <w:t>)</w:t>
      </w:r>
      <w:r w:rsidR="00030644" w:rsidRPr="004F3451">
        <w:rPr>
          <w:rFonts w:asciiTheme="majorBidi" w:hAnsiTheme="majorBidi" w:cstheme="majorBidi"/>
          <w:lang w:val="vi-VN"/>
        </w:rPr>
        <w:t>.</w:t>
      </w:r>
    </w:p>
    <w:p w:rsidR="00D46ACE" w:rsidRPr="004F3451" w:rsidRDefault="00D863A0" w:rsidP="00C7363C">
      <w:pPr>
        <w:bidi w:val="0"/>
        <w:spacing w:before="120" w:after="0" w:line="240" w:lineRule="auto"/>
        <w:ind w:firstLine="720"/>
        <w:jc w:val="both"/>
        <w:rPr>
          <w:rFonts w:asciiTheme="majorBidi" w:hAnsiTheme="majorBidi" w:cstheme="majorBidi"/>
          <w:lang w:val="vi-VN"/>
        </w:rPr>
      </w:pPr>
      <w:r w:rsidRPr="004F3451">
        <w:rPr>
          <w:rFonts w:asciiTheme="majorBidi" w:hAnsiTheme="majorBidi" w:cstheme="majorBidi"/>
          <w:b/>
          <w:bCs/>
          <w:lang w:val="vi-VN"/>
        </w:rPr>
        <w:t>2</w:t>
      </w:r>
      <w:r w:rsidR="00A00E8B" w:rsidRPr="004F3451">
        <w:rPr>
          <w:rFonts w:asciiTheme="majorBidi" w:hAnsiTheme="majorBidi" w:cstheme="majorBidi"/>
          <w:b/>
          <w:bCs/>
          <w:lang w:val="vi-VN"/>
        </w:rPr>
        <w:t xml:space="preserve">- </w:t>
      </w:r>
      <w:r w:rsidR="009476D3" w:rsidRPr="004F3451">
        <w:rPr>
          <w:rFonts w:asciiTheme="majorBidi" w:hAnsiTheme="majorBidi" w:cstheme="majorBidi"/>
          <w:b/>
          <w:bCs/>
          <w:lang w:val="vi-VN"/>
        </w:rPr>
        <w:t>Takbir Ehrom</w:t>
      </w:r>
      <w:r w:rsidR="009476D3" w:rsidRPr="004F3451">
        <w:rPr>
          <w:rFonts w:asciiTheme="majorBidi" w:hAnsiTheme="majorBidi" w:cstheme="majorBidi"/>
          <w:lang w:val="vi-VN"/>
        </w:rPr>
        <w:t xml:space="preserve">, nghĩa là nói </w:t>
      </w:r>
      <w:r w:rsidR="00C2408E">
        <w:rPr>
          <w:rFonts w:asciiTheme="majorBidi" w:hAnsiTheme="majorBidi" w:cstheme="majorBidi"/>
          <w:lang w:val="fr-FR"/>
        </w:rPr>
        <w:t>“</w:t>
      </w:r>
      <w:r w:rsidR="009476D3" w:rsidRPr="004F3451">
        <w:rPr>
          <w:rFonts w:asciiTheme="majorBidi" w:hAnsiTheme="majorBidi" w:cstheme="majorBidi"/>
          <w:lang w:val="vi-VN"/>
        </w:rPr>
        <w:t>Ollohu Akb</w:t>
      </w:r>
      <w:r w:rsidR="00A13611">
        <w:rPr>
          <w:rFonts w:asciiTheme="majorBidi" w:hAnsiTheme="majorBidi" w:cstheme="majorBidi"/>
          <w:lang w:val="fr-FR"/>
        </w:rPr>
        <w:t>’</w:t>
      </w:r>
      <w:r w:rsidR="009476D3" w:rsidRPr="004F3451">
        <w:rPr>
          <w:rFonts w:asciiTheme="majorBidi" w:hAnsiTheme="majorBidi" w:cstheme="majorBidi"/>
          <w:lang w:val="vi-VN"/>
        </w:rPr>
        <w:t>ar</w:t>
      </w:r>
      <w:r w:rsidR="00C2408E">
        <w:rPr>
          <w:rFonts w:asciiTheme="majorBidi" w:hAnsiTheme="majorBidi" w:cstheme="majorBidi"/>
          <w:lang w:val="fr-FR"/>
        </w:rPr>
        <w:t>”</w:t>
      </w:r>
      <w:r w:rsidR="009476D3" w:rsidRPr="004F3451">
        <w:rPr>
          <w:rFonts w:asciiTheme="majorBidi" w:hAnsiTheme="majorBidi" w:cstheme="majorBidi"/>
          <w:lang w:val="vi-VN"/>
        </w:rPr>
        <w:t xml:space="preserve">, bởi Thiên Sứ </w:t>
      </w:r>
      <w:r w:rsidR="009476D3" w:rsidRPr="004F3451">
        <w:rPr>
          <w:rFonts w:cs="Arial Unicode MS" w:hint="eastAsia"/>
          <w:color w:val="C00000"/>
          <w:rtl/>
          <w:lang w:val="vi-VN"/>
        </w:rPr>
        <w:t>ﷺ</w:t>
      </w:r>
      <w:r w:rsidR="009476D3" w:rsidRPr="004F3451">
        <w:rPr>
          <w:rFonts w:asciiTheme="majorBidi" w:hAnsiTheme="majorBidi" w:cstheme="majorBidi"/>
          <w:lang w:val="vi-VN"/>
        </w:rPr>
        <w:t xml:space="preserve"> nói:</w:t>
      </w:r>
    </w:p>
    <w:p w:rsidR="002E6296" w:rsidRPr="006F5878" w:rsidRDefault="002E6296" w:rsidP="00C7363C">
      <w:pPr>
        <w:spacing w:before="120" w:after="0" w:line="240" w:lineRule="auto"/>
        <w:jc w:val="both"/>
        <w:rPr>
          <w:rFonts w:asciiTheme="majorBidi" w:hAnsiTheme="majorBidi" w:cs="KFGQPC Uthman Taha Naskh"/>
          <w:sz w:val="32"/>
          <w:szCs w:val="32"/>
          <w:lang w:val="vi-VN"/>
        </w:rPr>
      </w:pPr>
      <w:r w:rsidRPr="006F5878">
        <w:rPr>
          <w:rFonts w:ascii="KFGQPC Uthman Taha Naskh" w:hAnsi="KFGQPC Uthman Taha Naskh" w:cs="KFGQPC Uthman Taha Naskh" w:hint="cs"/>
          <w:b/>
          <w:bCs/>
          <w:color w:val="1F3864"/>
          <w:sz w:val="32"/>
          <w:szCs w:val="32"/>
          <w:rtl/>
        </w:rPr>
        <w:t>{مِفْتَاحُ الصَّلَاةِ الطَّهُوْرُ وَ</w:t>
      </w:r>
      <w:r w:rsidRPr="006F5878">
        <w:rPr>
          <w:rFonts w:ascii="Traditional Arabic" w:cs="KFGQPC Uthman Taha Naskh" w:hint="eastAsia"/>
          <w:b/>
          <w:bCs/>
          <w:color w:val="1F497D"/>
          <w:sz w:val="32"/>
          <w:szCs w:val="32"/>
          <w:rtl/>
        </w:rPr>
        <w:t>تَحْرِيمُهَا</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التَّكْبِيرُ</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وَتَحْلِيلُهَا</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التَّسْلِيمُ</w:t>
      </w:r>
      <w:r w:rsidRPr="006F5878">
        <w:rPr>
          <w:rFonts w:ascii="KFGQPC Uthman Taha Naskh" w:hAnsi="KFGQPC Uthman Taha Naskh" w:cs="KFGQPC Uthman Taha Naskh" w:hint="cs"/>
          <w:b/>
          <w:bCs/>
          <w:color w:val="1F3864"/>
          <w:sz w:val="32"/>
          <w:szCs w:val="32"/>
          <w:rtl/>
        </w:rPr>
        <w:t>}</w:t>
      </w:r>
      <w:r w:rsidRPr="006F5878">
        <w:rPr>
          <w:rFonts w:asciiTheme="majorBidi" w:hAnsiTheme="majorBidi" w:cs="KFGQPC Uthman Taha Naskh"/>
          <w:sz w:val="32"/>
          <w:szCs w:val="32"/>
          <w:lang w:val="vi-VN"/>
        </w:rPr>
        <w:t xml:space="preserve">  </w:t>
      </w:r>
    </w:p>
    <w:p w:rsidR="002E6296" w:rsidRPr="004F3451" w:rsidRDefault="00C2408E" w:rsidP="00C7363C">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w:t>
      </w:r>
      <w:r w:rsidR="002E6296" w:rsidRPr="00793B77">
        <w:rPr>
          <w:rFonts w:asciiTheme="majorBidi" w:hAnsiTheme="majorBidi" w:cstheme="majorBidi"/>
          <w:b/>
          <w:bCs/>
          <w:color w:val="002060"/>
          <w:lang w:val="vi-VN"/>
        </w:rPr>
        <w:t xml:space="preserve">Chìa khóa của </w:t>
      </w:r>
      <w:r w:rsidR="00A13611" w:rsidRPr="00793B77">
        <w:rPr>
          <w:rFonts w:asciiTheme="majorBidi" w:hAnsiTheme="majorBidi" w:cstheme="majorBidi"/>
          <w:b/>
          <w:bCs/>
          <w:color w:val="002060"/>
          <w:lang w:val="vi-VN"/>
        </w:rPr>
        <w:t xml:space="preserve">sự hành lễ </w:t>
      </w:r>
      <w:r w:rsidR="002E6296" w:rsidRPr="00793B77">
        <w:rPr>
          <w:rFonts w:asciiTheme="majorBidi" w:hAnsiTheme="majorBidi" w:cstheme="majorBidi"/>
          <w:b/>
          <w:bCs/>
          <w:color w:val="002060"/>
          <w:lang w:val="vi-VN"/>
        </w:rPr>
        <w:t xml:space="preserve">Salah là tẩy rửa, bắt đầu </w:t>
      </w:r>
      <w:r w:rsidR="00A13611" w:rsidRPr="00793B77">
        <w:rPr>
          <w:rFonts w:asciiTheme="majorBidi" w:hAnsiTheme="majorBidi" w:cstheme="majorBidi"/>
          <w:b/>
          <w:bCs/>
          <w:color w:val="002060"/>
          <w:lang w:val="vi-VN"/>
        </w:rPr>
        <w:t xml:space="preserve">hành lễ </w:t>
      </w:r>
      <w:r w:rsidR="002E6296" w:rsidRPr="00793B77">
        <w:rPr>
          <w:rFonts w:asciiTheme="majorBidi" w:hAnsiTheme="majorBidi" w:cstheme="majorBidi"/>
          <w:b/>
          <w:bCs/>
          <w:color w:val="002060"/>
          <w:lang w:val="vi-VN"/>
        </w:rPr>
        <w:t xml:space="preserve">Salah bằng </w:t>
      </w:r>
      <w:r w:rsidR="00A13611" w:rsidRPr="00793B77">
        <w:rPr>
          <w:rFonts w:asciiTheme="majorBidi" w:hAnsiTheme="majorBidi" w:cstheme="majorBidi"/>
          <w:b/>
          <w:bCs/>
          <w:color w:val="002060"/>
          <w:lang w:val="vi-VN"/>
        </w:rPr>
        <w:t xml:space="preserve">câu nói </w:t>
      </w:r>
      <w:r w:rsidR="00EE1818" w:rsidRPr="00793B77">
        <w:rPr>
          <w:rFonts w:asciiTheme="majorBidi" w:hAnsiTheme="majorBidi" w:cstheme="majorBidi"/>
          <w:b/>
          <w:bCs/>
          <w:color w:val="002060"/>
          <w:lang w:val="vi-VN"/>
        </w:rPr>
        <w:t>Takbir</w:t>
      </w:r>
      <w:r w:rsidR="002E6296" w:rsidRPr="00793B77">
        <w:rPr>
          <w:rFonts w:asciiTheme="majorBidi" w:hAnsiTheme="majorBidi" w:cstheme="majorBidi"/>
          <w:b/>
          <w:bCs/>
          <w:color w:val="002060"/>
          <w:lang w:val="vi-VN"/>
        </w:rPr>
        <w:t xml:space="preserve"> và kết thúc</w:t>
      </w:r>
      <w:r w:rsidR="00A13611" w:rsidRPr="00793B77">
        <w:rPr>
          <w:rFonts w:asciiTheme="majorBidi" w:hAnsiTheme="majorBidi" w:cstheme="majorBidi"/>
          <w:b/>
          <w:bCs/>
          <w:color w:val="002060"/>
          <w:lang w:val="vi-VN"/>
        </w:rPr>
        <w:t xml:space="preserve"> Salah</w:t>
      </w:r>
      <w:r w:rsidR="00B80AB1" w:rsidRPr="00793B77">
        <w:rPr>
          <w:rFonts w:asciiTheme="majorBidi" w:hAnsiTheme="majorBidi" w:cstheme="majorBidi"/>
          <w:b/>
          <w:bCs/>
          <w:color w:val="002060"/>
          <w:lang w:val="vi-VN"/>
        </w:rPr>
        <w:t xml:space="preserve"> là</w:t>
      </w:r>
      <w:r w:rsidR="00A13611" w:rsidRPr="00793B77">
        <w:rPr>
          <w:rFonts w:asciiTheme="majorBidi" w:hAnsiTheme="majorBidi" w:cstheme="majorBidi"/>
          <w:b/>
          <w:bCs/>
          <w:color w:val="002060"/>
          <w:lang w:val="vi-VN"/>
        </w:rPr>
        <w:t xml:space="preserve"> sự</w:t>
      </w:r>
      <w:r w:rsidR="002E6296" w:rsidRPr="00793B77">
        <w:rPr>
          <w:rFonts w:asciiTheme="majorBidi" w:hAnsiTheme="majorBidi" w:cstheme="majorBidi"/>
          <w:b/>
          <w:bCs/>
          <w:color w:val="002060"/>
          <w:lang w:val="vi-VN"/>
        </w:rPr>
        <w:t xml:space="preserve"> Tasleem.</w:t>
      </w:r>
      <w:r>
        <w:rPr>
          <w:rFonts w:asciiTheme="majorBidi" w:hAnsiTheme="majorBidi" w:cstheme="majorBidi"/>
          <w:b/>
          <w:bCs/>
          <w:color w:val="002060"/>
          <w:lang w:val="vi-VN"/>
        </w:rPr>
        <w:t>”</w:t>
      </w:r>
      <w:r w:rsidR="002E6296" w:rsidRPr="004F3451">
        <w:rPr>
          <w:rFonts w:ascii="Rockwell Extra Bold" w:hAnsi="Rockwell Extra Bold" w:cs="Traditional Arabic"/>
          <w:color w:val="C00000"/>
          <w:vertAlign w:val="superscript"/>
          <w:lang w:val="vi-VN"/>
        </w:rPr>
        <w:t>(</w:t>
      </w:r>
      <w:r w:rsidR="002E6296" w:rsidRPr="004F3451">
        <w:rPr>
          <w:rStyle w:val="FootnoteReference"/>
          <w:rFonts w:ascii="Rockwell Extra Bold" w:hAnsi="Rockwell Extra Bold" w:cs="Traditional Arabic"/>
          <w:color w:val="C00000"/>
        </w:rPr>
        <w:footnoteReference w:id="99"/>
      </w:r>
      <w:r w:rsidR="002E6296" w:rsidRPr="004F3451">
        <w:rPr>
          <w:rFonts w:ascii="Rockwell Extra Bold" w:hAnsi="Rockwell Extra Bold" w:cs="Traditional Arabic"/>
          <w:color w:val="C00000"/>
          <w:vertAlign w:val="superscript"/>
        </w:rPr>
        <w:t>)</w:t>
      </w:r>
    </w:p>
    <w:p w:rsidR="00FD7D90" w:rsidRPr="004F3451" w:rsidRDefault="00270A30" w:rsidP="00C7363C">
      <w:pPr>
        <w:bidi w:val="0"/>
        <w:spacing w:before="120" w:after="0" w:line="240" w:lineRule="auto"/>
        <w:ind w:firstLine="720"/>
        <w:jc w:val="both"/>
        <w:rPr>
          <w:rFonts w:asciiTheme="majorBidi" w:hAnsiTheme="majorBidi" w:cstheme="majorBidi"/>
          <w:lang w:val="vi-VN"/>
        </w:rPr>
      </w:pPr>
      <w:r w:rsidRPr="004F3451">
        <w:rPr>
          <w:rFonts w:asciiTheme="majorBidi" w:hAnsiTheme="majorBidi" w:cstheme="majorBidi"/>
          <w:b/>
          <w:bCs/>
          <w:lang w:val="vi-VN"/>
        </w:rPr>
        <w:t>3- Đứng khi có khả năng</w:t>
      </w:r>
      <w:r w:rsidRPr="004F3451">
        <w:rPr>
          <w:rFonts w:asciiTheme="majorBidi" w:hAnsiTheme="majorBidi" w:cstheme="majorBidi"/>
          <w:lang w:val="vi-VN"/>
        </w:rPr>
        <w:t xml:space="preserve"> đối với</w:t>
      </w:r>
      <w:r w:rsidR="00A13611" w:rsidRPr="001920A6">
        <w:rPr>
          <w:rFonts w:asciiTheme="majorBidi" w:hAnsiTheme="majorBidi" w:cstheme="majorBidi"/>
          <w:lang w:val="vi-VN"/>
        </w:rPr>
        <w:t xml:space="preserve"> thể loại</w:t>
      </w:r>
      <w:r w:rsidRPr="004F3451">
        <w:rPr>
          <w:rFonts w:asciiTheme="majorBidi" w:hAnsiTheme="majorBidi" w:cstheme="majorBidi"/>
          <w:lang w:val="vi-VN"/>
        </w:rPr>
        <w:t xml:space="preserve"> Salah bắt buộc</w:t>
      </w:r>
      <w:r w:rsidR="008865DE" w:rsidRPr="004F3451">
        <w:rPr>
          <w:rFonts w:asciiTheme="majorBidi" w:hAnsiTheme="majorBidi" w:cstheme="majorBidi"/>
          <w:lang w:val="vi-VN"/>
        </w:rPr>
        <w:t>, bởi Allah phán:</w:t>
      </w:r>
    </w:p>
    <w:p w:rsidR="00100A70" w:rsidRPr="004F3451" w:rsidRDefault="00100A70" w:rsidP="00C7363C">
      <w:pPr>
        <w:spacing w:before="120" w:after="0" w:line="240" w:lineRule="auto"/>
        <w:jc w:val="lowKashida"/>
        <w:rPr>
          <w:rtl/>
          <w:lang w:val="vi-VN"/>
        </w:rPr>
      </w:pPr>
      <w:r w:rsidRPr="006F5878">
        <w:rPr>
          <w:rFonts w:ascii="KFGQPC Uthman Taha Naskh" w:cs="KFGQPC Uthman Taha Naskh" w:hint="cs"/>
          <w:sz w:val="32"/>
          <w:szCs w:val="32"/>
          <w:rtl/>
          <w:lang w:bidi="ar-EG"/>
        </w:rPr>
        <w:t>﴿</w:t>
      </w:r>
      <w:r w:rsidRPr="006F5878">
        <w:rPr>
          <w:rFonts w:cs="KFGQPC Uthmanic Script HAFS"/>
          <w:b/>
          <w:bCs/>
          <w:color w:val="006600"/>
          <w:sz w:val="32"/>
          <w:szCs w:val="32"/>
          <w:rtl/>
        </w:rPr>
        <w:t>حَٰفِظُواْ عَلَى ٱلصَّلَوَٰتِ وَٱلصَّلَوٰةِ ٱلۡوُسۡطَىٰ وَقُومُواْ لِلَّهِ قَٰنِتِينَ ٢٣٨</w:t>
      </w:r>
      <w:r w:rsidRPr="006F5878">
        <w:rPr>
          <w:rFonts w:ascii="KFGQPC Uthman Taha Naskh" w:cs="KFGQPC Uthman Taha Naskh" w:hint="cs"/>
          <w:sz w:val="32"/>
          <w:szCs w:val="32"/>
          <w:rtl/>
          <w:lang w:bidi="ar-EG"/>
        </w:rPr>
        <w:t>﴾</w:t>
      </w:r>
      <w:r w:rsidRPr="006F5878">
        <w:rPr>
          <w:rFonts w:cs="KFGQPC Uthmanic Script HAFS" w:hint="cs"/>
          <w:sz w:val="32"/>
          <w:szCs w:val="32"/>
          <w:rtl/>
        </w:rPr>
        <w:t xml:space="preserve"> </w:t>
      </w:r>
      <w:r w:rsidRPr="006F5878">
        <w:rPr>
          <w:rFonts w:cs="KFGQPC Uthman Taha Naskh" w:hint="cs"/>
          <w:sz w:val="24"/>
          <w:szCs w:val="24"/>
          <w:rtl/>
        </w:rPr>
        <w:t>البقرة:</w:t>
      </w:r>
      <w:r w:rsidRPr="006F5878">
        <w:rPr>
          <w:rFonts w:hint="cs"/>
          <w:sz w:val="24"/>
          <w:szCs w:val="24"/>
          <w:rtl/>
        </w:rPr>
        <w:t xml:space="preserve"> 238</w:t>
      </w:r>
    </w:p>
    <w:p w:rsidR="00A13611" w:rsidRDefault="00100A70" w:rsidP="00C7363C">
      <w:pPr>
        <w:bidi w:val="0"/>
        <w:spacing w:before="120" w:after="0" w:line="240" w:lineRule="auto"/>
        <w:jc w:val="both"/>
        <w:rPr>
          <w:lang w:val="fr-FR"/>
        </w:rPr>
      </w:pPr>
      <w:r w:rsidRPr="00793B77">
        <w:rPr>
          <w:rFonts w:asciiTheme="majorBidi" w:hAnsiTheme="majorBidi" w:cstheme="majorBidi"/>
        </w:rPr>
        <w:sym w:font="AGA Arabesque" w:char="F07B"/>
      </w:r>
      <w:r w:rsidRPr="00793B77">
        <w:rPr>
          <w:rFonts w:asciiTheme="majorBidi" w:hAnsiTheme="majorBidi" w:cstheme="majorBidi"/>
          <w:b/>
          <w:bCs/>
          <w:color w:val="006600"/>
          <w:lang w:val="vi-VN"/>
        </w:rPr>
        <w:t>Các ngươi hãy duy trì các lễ nguyện Salah (tại Masjid), nhất là cuộc lễ chính giữa (</w:t>
      </w:r>
      <w:r w:rsidR="00375929">
        <w:rPr>
          <w:rFonts w:asciiTheme="majorBidi" w:hAnsiTheme="majorBidi" w:cstheme="majorBidi"/>
          <w:b/>
          <w:bCs/>
          <w:color w:val="006600"/>
          <w:lang w:val="vi-VN"/>
        </w:rPr>
        <w:t>A’sr</w:t>
      </w:r>
      <w:r w:rsidRPr="00793B77">
        <w:rPr>
          <w:rFonts w:asciiTheme="majorBidi" w:hAnsiTheme="majorBidi" w:cstheme="majorBidi"/>
          <w:b/>
          <w:bCs/>
          <w:color w:val="006600"/>
          <w:lang w:val="vi-VN"/>
        </w:rPr>
        <w:t xml:space="preserve">), và hãy </w:t>
      </w:r>
      <w:r w:rsidRPr="00793B77">
        <w:rPr>
          <w:rFonts w:asciiTheme="majorBidi" w:hAnsiTheme="majorBidi" w:cstheme="majorBidi"/>
          <w:b/>
          <w:bCs/>
          <w:color w:val="006600"/>
          <w:lang w:val="vi-VN"/>
        </w:rPr>
        <w:lastRenderedPageBreak/>
        <w:t>đứng dâng lễ trước Allah với tinh thần sùng kính hoàn toàn</w:t>
      </w:r>
      <w:r w:rsidRPr="00793B77">
        <w:rPr>
          <w:rFonts w:asciiTheme="majorBidi" w:hAnsiTheme="majorBidi" w:cstheme="majorBidi"/>
          <w:color w:val="006600"/>
          <w:lang w:val="vi-VN"/>
        </w:rPr>
        <w:t>.</w:t>
      </w:r>
      <w:r w:rsidRPr="00793B77">
        <w:rPr>
          <w:rFonts w:asciiTheme="majorBidi" w:hAnsiTheme="majorBidi" w:cstheme="majorBidi"/>
        </w:rPr>
        <w:sym w:font="AGA Arabesque" w:char="F07D"/>
      </w:r>
      <w:r w:rsidRPr="00793B77">
        <w:rPr>
          <w:rFonts w:asciiTheme="majorBidi" w:hAnsiTheme="majorBidi" w:cstheme="majorBidi"/>
          <w:lang w:val="vi-VN"/>
        </w:rPr>
        <w:t xml:space="preserve"> </w:t>
      </w:r>
      <w:r w:rsidRPr="004F3451">
        <w:rPr>
          <w:lang w:val="vi-VN"/>
        </w:rPr>
        <w:t>Al-Baqoroh: 238 (Chương 2)</w:t>
      </w:r>
      <w:r w:rsidR="00515092" w:rsidRPr="004F3451">
        <w:rPr>
          <w:lang w:val="vi-VN"/>
        </w:rPr>
        <w:t xml:space="preserve">, </w:t>
      </w:r>
    </w:p>
    <w:p w:rsidR="00515092" w:rsidRPr="004F3451" w:rsidRDefault="00515092" w:rsidP="00C7363C">
      <w:pPr>
        <w:bidi w:val="0"/>
        <w:spacing w:before="120" w:after="0" w:line="240" w:lineRule="auto"/>
        <w:jc w:val="both"/>
        <w:rPr>
          <w:rFonts w:asciiTheme="majorBidi" w:hAnsiTheme="majorBidi" w:cstheme="majorBidi"/>
          <w:lang w:val="vi-VN"/>
        </w:rPr>
      </w:pPr>
      <w:r w:rsidRPr="004F3451">
        <w:rPr>
          <w:rFonts w:asciiTheme="majorBidi" w:hAnsiTheme="majorBidi" w:cstheme="majorBidi"/>
          <w:lang w:val="vi-VN"/>
        </w:rPr>
        <w:t xml:space="preserve">Và bởi Thiên Sứ </w:t>
      </w:r>
      <w:r w:rsidRPr="004F3451">
        <w:rPr>
          <w:rFonts w:asciiTheme="majorBidi" w:hAnsiTheme="majorBidi" w:cs="Arial Unicode MS"/>
          <w:color w:val="C00000"/>
          <w:rtl/>
          <w:lang w:val="vi-VN"/>
        </w:rPr>
        <w:t>ﷺ</w:t>
      </w:r>
      <w:r w:rsidRPr="004F3451">
        <w:rPr>
          <w:rFonts w:asciiTheme="majorBidi" w:hAnsiTheme="majorBidi" w:cstheme="majorBidi"/>
          <w:lang w:val="vi-VN"/>
        </w:rPr>
        <w:t xml:space="preserve"> đã bảo I’mr</w:t>
      </w:r>
      <w:r w:rsidR="006B619E" w:rsidRPr="004F3451">
        <w:rPr>
          <w:rFonts w:asciiTheme="majorBidi" w:hAnsiTheme="majorBidi" w:cstheme="majorBidi"/>
          <w:lang w:val="vi-VN"/>
        </w:rPr>
        <w:t>o</w:t>
      </w:r>
      <w:r w:rsidRPr="004F3451">
        <w:rPr>
          <w:rFonts w:asciiTheme="majorBidi" w:hAnsiTheme="majorBidi" w:cstheme="majorBidi"/>
          <w:lang w:val="vi-VN"/>
        </w:rPr>
        <w:t xml:space="preserve">n bin Husain </w:t>
      </w:r>
      <w:r w:rsidRPr="004F3451">
        <w:rPr>
          <w:rFonts w:cs="KFGQPC Uthman Taha Naskh"/>
          <w:color w:val="FF0000"/>
        </w:rPr>
        <w:sym w:font="AGA Arabesque" w:char="F074"/>
      </w:r>
      <w:r w:rsidRPr="004F3451">
        <w:rPr>
          <w:rFonts w:asciiTheme="majorBidi" w:hAnsiTheme="majorBidi" w:cstheme="majorBidi"/>
          <w:lang w:val="vi-VN"/>
        </w:rPr>
        <w:t>:</w:t>
      </w:r>
    </w:p>
    <w:p w:rsidR="00515092" w:rsidRPr="006F5878" w:rsidRDefault="00515092" w:rsidP="00C7363C">
      <w:pPr>
        <w:spacing w:before="120" w:after="0" w:line="240" w:lineRule="auto"/>
        <w:jc w:val="both"/>
        <w:rPr>
          <w:rFonts w:asciiTheme="majorBidi" w:hAnsiTheme="majorBidi" w:cs="KFGQPC Uthman Taha Naskh"/>
          <w:b/>
          <w:bCs/>
          <w:sz w:val="32"/>
          <w:szCs w:val="32"/>
          <w:lang w:val="vi-VN"/>
        </w:rPr>
      </w:pPr>
      <w:r w:rsidRPr="006F5878">
        <w:rPr>
          <w:rFonts w:ascii="KFGQPC Uthman Taha Naskh" w:hAnsi="KFGQPC Uthman Taha Naskh" w:cs="KFGQPC Uthman Taha Naskh" w:hint="cs"/>
          <w:b/>
          <w:bCs/>
          <w:color w:val="1F3864"/>
          <w:sz w:val="32"/>
          <w:szCs w:val="32"/>
          <w:rtl/>
        </w:rPr>
        <w:t>{</w:t>
      </w:r>
      <w:r w:rsidRPr="006F5878">
        <w:rPr>
          <w:rFonts w:ascii="Traditional Arabic" w:cs="KFGQPC Uthman Taha Naskh" w:hint="eastAsia"/>
          <w:b/>
          <w:bCs/>
          <w:color w:val="1F497D"/>
          <w:sz w:val="32"/>
          <w:szCs w:val="32"/>
          <w:rtl/>
        </w:rPr>
        <w:t>صَلِّ</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قَائِما</w:t>
      </w:r>
      <w:r w:rsidRPr="006F5878">
        <w:rPr>
          <w:rFonts w:ascii="Traditional Arabic" w:cs="KFGQPC Uthman Taha Naskh" w:hint="cs"/>
          <w:b/>
          <w:bCs/>
          <w:color w:val="1F497D"/>
          <w:sz w:val="32"/>
          <w:szCs w:val="32"/>
          <w:rtl/>
        </w:rPr>
        <w:t>ً</w:t>
      </w:r>
      <w:r w:rsidRPr="006F5878">
        <w:rPr>
          <w:rFonts w:ascii="Traditional Arabic" w:cs="KFGQPC Uthman Taha Naskh" w:hint="eastAsia"/>
          <w:b/>
          <w:bCs/>
          <w:color w:val="1F497D"/>
          <w:sz w:val="32"/>
          <w:szCs w:val="32"/>
          <w:rtl/>
        </w:rPr>
        <w:t>،</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فَإِنْ</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لَمْ</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تَسْتَطِعْ</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فَقَاعِدا</w:t>
      </w:r>
      <w:r w:rsidRPr="006F5878">
        <w:rPr>
          <w:rFonts w:ascii="Traditional Arabic" w:cs="KFGQPC Uthman Taha Naskh" w:hint="cs"/>
          <w:b/>
          <w:bCs/>
          <w:color w:val="1F497D"/>
          <w:sz w:val="32"/>
          <w:szCs w:val="32"/>
          <w:rtl/>
        </w:rPr>
        <w:t>ً</w:t>
      </w:r>
      <w:r w:rsidRPr="006F5878">
        <w:rPr>
          <w:rFonts w:ascii="Traditional Arabic" w:cs="KFGQPC Uthman Taha Naskh" w:hint="eastAsia"/>
          <w:b/>
          <w:bCs/>
          <w:color w:val="1F497D"/>
          <w:sz w:val="32"/>
          <w:szCs w:val="32"/>
          <w:rtl/>
        </w:rPr>
        <w:t>،</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فَإِنْ</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لَمْ</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تَسْتَطِعْ</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فَعَلَى</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جَنْبٍ</w:t>
      </w:r>
      <w:r w:rsidRPr="006F5878">
        <w:rPr>
          <w:rFonts w:ascii="KFGQPC Uthman Taha Naskh" w:hAnsi="KFGQPC Uthman Taha Naskh" w:cs="KFGQPC Uthman Taha Naskh" w:hint="cs"/>
          <w:b/>
          <w:bCs/>
          <w:color w:val="1F3864"/>
          <w:sz w:val="32"/>
          <w:szCs w:val="32"/>
          <w:rtl/>
        </w:rPr>
        <w:t>}</w:t>
      </w:r>
    </w:p>
    <w:p w:rsidR="00515092" w:rsidRPr="004F3451" w:rsidRDefault="00C2408E" w:rsidP="00C7363C">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b/>
          <w:bCs/>
          <w:color w:val="002060"/>
          <w:lang w:val="vi-VN"/>
        </w:rPr>
        <w:t>“</w:t>
      </w:r>
      <w:r w:rsidR="00515092" w:rsidRPr="00793B77">
        <w:rPr>
          <w:rFonts w:asciiTheme="majorBidi" w:hAnsiTheme="majorBidi" w:cstheme="majorBidi"/>
          <w:b/>
          <w:bCs/>
          <w:color w:val="002060"/>
          <w:lang w:val="vi-VN"/>
        </w:rPr>
        <w:t>Anh hãy đứ</w:t>
      </w:r>
      <w:r w:rsidR="00A13611" w:rsidRPr="00793B77">
        <w:rPr>
          <w:rFonts w:asciiTheme="majorBidi" w:hAnsiTheme="majorBidi" w:cstheme="majorBidi"/>
          <w:b/>
          <w:bCs/>
          <w:color w:val="002060"/>
          <w:lang w:val="vi-VN"/>
        </w:rPr>
        <w:t>ng để</w:t>
      </w:r>
      <w:r w:rsidR="00515092" w:rsidRPr="00793B77">
        <w:rPr>
          <w:rFonts w:asciiTheme="majorBidi" w:hAnsiTheme="majorBidi" w:cstheme="majorBidi"/>
          <w:b/>
          <w:bCs/>
          <w:color w:val="002060"/>
          <w:lang w:val="vi-VN"/>
        </w:rPr>
        <w:t xml:space="preserve"> hành lễ Salah, nếu không thể thì </w:t>
      </w:r>
      <w:r w:rsidR="00A13611" w:rsidRPr="00793B77">
        <w:rPr>
          <w:rFonts w:asciiTheme="majorBidi" w:hAnsiTheme="majorBidi" w:cstheme="majorBidi"/>
          <w:b/>
          <w:bCs/>
          <w:color w:val="002060"/>
          <w:lang w:val="vi-VN"/>
        </w:rPr>
        <w:t xml:space="preserve">anh mới </w:t>
      </w:r>
      <w:r w:rsidR="00515092" w:rsidRPr="00793B77">
        <w:rPr>
          <w:rFonts w:asciiTheme="majorBidi" w:hAnsiTheme="majorBidi" w:cstheme="majorBidi"/>
          <w:b/>
          <w:bCs/>
          <w:color w:val="002060"/>
          <w:lang w:val="vi-VN"/>
        </w:rPr>
        <w:t>ngồ</w:t>
      </w:r>
      <w:r w:rsidR="00A13611" w:rsidRPr="00793B77">
        <w:rPr>
          <w:rFonts w:asciiTheme="majorBidi" w:hAnsiTheme="majorBidi" w:cstheme="majorBidi"/>
          <w:b/>
          <w:bCs/>
          <w:color w:val="002060"/>
          <w:lang w:val="vi-VN"/>
        </w:rPr>
        <w:t>i, còn</w:t>
      </w:r>
      <w:r w:rsidR="00515092" w:rsidRPr="00793B77">
        <w:rPr>
          <w:rFonts w:asciiTheme="majorBidi" w:hAnsiTheme="majorBidi" w:cstheme="majorBidi"/>
          <w:b/>
          <w:bCs/>
          <w:color w:val="002060"/>
          <w:lang w:val="vi-VN"/>
        </w:rPr>
        <w:t xml:space="preserve"> nếu vẫn không thể</w:t>
      </w:r>
      <w:r w:rsidR="00A13611" w:rsidRPr="00793B77">
        <w:rPr>
          <w:rFonts w:asciiTheme="majorBidi" w:hAnsiTheme="majorBidi" w:cstheme="majorBidi"/>
          <w:b/>
          <w:bCs/>
          <w:color w:val="002060"/>
          <w:lang w:val="vi-VN"/>
        </w:rPr>
        <w:t xml:space="preserve"> nữa</w:t>
      </w:r>
      <w:r w:rsidR="00515092" w:rsidRPr="00793B77">
        <w:rPr>
          <w:rFonts w:asciiTheme="majorBidi" w:hAnsiTheme="majorBidi" w:cstheme="majorBidi"/>
          <w:b/>
          <w:bCs/>
          <w:color w:val="002060"/>
          <w:lang w:val="vi-VN"/>
        </w:rPr>
        <w:t xml:space="preserve"> thì</w:t>
      </w:r>
      <w:r w:rsidR="00A13611" w:rsidRPr="00793B77">
        <w:rPr>
          <w:rFonts w:asciiTheme="majorBidi" w:hAnsiTheme="majorBidi" w:cstheme="majorBidi"/>
          <w:b/>
          <w:bCs/>
          <w:color w:val="002060"/>
          <w:lang w:val="vi-VN"/>
        </w:rPr>
        <w:t xml:space="preserve"> anh</w:t>
      </w:r>
      <w:r w:rsidR="00515092" w:rsidRPr="00793B77">
        <w:rPr>
          <w:rFonts w:asciiTheme="majorBidi" w:hAnsiTheme="majorBidi" w:cstheme="majorBidi"/>
          <w:b/>
          <w:bCs/>
          <w:color w:val="002060"/>
          <w:lang w:val="vi-VN"/>
        </w:rPr>
        <w:t xml:space="preserve"> hãy nằm nghiên</w:t>
      </w:r>
      <w:r w:rsidR="00A13611" w:rsidRPr="00793B77">
        <w:rPr>
          <w:rFonts w:asciiTheme="majorBidi" w:hAnsiTheme="majorBidi" w:cstheme="majorBidi"/>
          <w:b/>
          <w:bCs/>
          <w:color w:val="002060"/>
          <w:lang w:val="vi-VN"/>
        </w:rPr>
        <w:t>g</w:t>
      </w:r>
      <w:r w:rsidR="00515092" w:rsidRPr="00793B77">
        <w:rPr>
          <w:rFonts w:asciiTheme="majorBidi" w:hAnsiTheme="majorBidi" w:cstheme="majorBidi"/>
          <w:b/>
          <w:bCs/>
          <w:color w:val="002060"/>
          <w:lang w:val="vi-VN"/>
        </w:rPr>
        <w:t>.</w:t>
      </w:r>
      <w:r>
        <w:rPr>
          <w:rFonts w:asciiTheme="majorBidi" w:hAnsiTheme="majorBidi" w:cstheme="majorBidi"/>
          <w:b/>
          <w:bCs/>
          <w:color w:val="002060"/>
          <w:lang w:val="vi-VN"/>
        </w:rPr>
        <w:t>”</w:t>
      </w:r>
      <w:r w:rsidR="00515092" w:rsidRPr="004F3451">
        <w:rPr>
          <w:rFonts w:ascii="Rockwell Extra Bold" w:hAnsi="Rockwell Extra Bold" w:cs="Traditional Arabic"/>
          <w:color w:val="C00000"/>
          <w:vertAlign w:val="superscript"/>
          <w:lang w:val="vi-VN"/>
        </w:rPr>
        <w:t>(</w:t>
      </w:r>
      <w:r w:rsidR="00515092" w:rsidRPr="004F3451">
        <w:rPr>
          <w:rStyle w:val="FootnoteReference"/>
          <w:rFonts w:ascii="Rockwell Extra Bold" w:hAnsi="Rockwell Extra Bold" w:cs="Traditional Arabic"/>
          <w:color w:val="C00000"/>
        </w:rPr>
        <w:footnoteReference w:id="100"/>
      </w:r>
      <w:r w:rsidR="00515092" w:rsidRPr="004F3451">
        <w:rPr>
          <w:rFonts w:ascii="Rockwell Extra Bold" w:hAnsi="Rockwell Extra Bold" w:cs="Traditional Arabic"/>
          <w:color w:val="C00000"/>
          <w:vertAlign w:val="superscript"/>
        </w:rPr>
        <w:t>)</w:t>
      </w:r>
      <w:r w:rsidR="00515092" w:rsidRPr="004F3451">
        <w:rPr>
          <w:rFonts w:ascii="Arial" w:hAnsi="Arial" w:cs="Traditional Arabic"/>
          <w:color w:val="C00000"/>
          <w:vertAlign w:val="superscript"/>
          <w:lang w:val="vi-VN"/>
        </w:rPr>
        <w:t xml:space="preserve"> </w:t>
      </w:r>
    </w:p>
    <w:p w:rsidR="00100A70" w:rsidRPr="004F3451" w:rsidRDefault="000E7676" w:rsidP="00C7363C">
      <w:pPr>
        <w:bidi w:val="0"/>
        <w:spacing w:before="120" w:after="0" w:line="240" w:lineRule="auto"/>
        <w:ind w:firstLine="720"/>
        <w:jc w:val="both"/>
        <w:rPr>
          <w:rFonts w:asciiTheme="majorBidi" w:hAnsiTheme="majorBidi" w:cstheme="majorBidi"/>
          <w:lang w:val="vi-VN"/>
        </w:rPr>
      </w:pPr>
      <w:r w:rsidRPr="004F3451">
        <w:rPr>
          <w:rFonts w:asciiTheme="majorBidi" w:hAnsiTheme="majorBidi" w:cstheme="majorBidi"/>
          <w:b/>
          <w:bCs/>
          <w:lang w:val="vi-VN"/>
        </w:rPr>
        <w:t>4- Đọc chương Al-Faatihah</w:t>
      </w:r>
      <w:r w:rsidRPr="004F3451">
        <w:rPr>
          <w:rFonts w:asciiTheme="majorBidi" w:hAnsiTheme="majorBidi" w:cstheme="majorBidi"/>
          <w:lang w:val="vi-VN"/>
        </w:rPr>
        <w:t xml:space="preserve"> ở mỗi Rak-at dù </w:t>
      </w:r>
      <w:r w:rsidR="00A13611" w:rsidRPr="001920A6">
        <w:rPr>
          <w:rFonts w:asciiTheme="majorBidi" w:hAnsiTheme="majorBidi" w:cstheme="majorBidi"/>
          <w:lang w:val="vi-VN"/>
        </w:rPr>
        <w:t xml:space="preserve">là </w:t>
      </w:r>
      <w:r w:rsidRPr="004F3451">
        <w:rPr>
          <w:rFonts w:asciiTheme="majorBidi" w:hAnsiTheme="majorBidi" w:cstheme="majorBidi"/>
          <w:lang w:val="vi-VN"/>
        </w:rPr>
        <w:t xml:space="preserve">Salah bắt buộc hay Salah Sunnah, bởi Thiên Sứ </w:t>
      </w:r>
      <w:r w:rsidRPr="004F3451">
        <w:rPr>
          <w:rFonts w:cs="Arial Unicode MS" w:hint="eastAsia"/>
          <w:color w:val="C00000"/>
          <w:rtl/>
          <w:lang w:val="vi-VN"/>
        </w:rPr>
        <w:t>ﷺ</w:t>
      </w:r>
      <w:r w:rsidRPr="004F3451">
        <w:rPr>
          <w:rFonts w:asciiTheme="majorBidi" w:hAnsiTheme="majorBidi" w:cstheme="majorBidi"/>
          <w:lang w:val="vi-VN"/>
        </w:rPr>
        <w:t xml:space="preserve"> nói:</w:t>
      </w:r>
    </w:p>
    <w:p w:rsidR="00D5235B" w:rsidRPr="006F5878" w:rsidRDefault="00D5235B" w:rsidP="00C7363C">
      <w:pPr>
        <w:spacing w:before="120" w:after="0" w:line="240" w:lineRule="auto"/>
        <w:jc w:val="both"/>
        <w:rPr>
          <w:rFonts w:asciiTheme="majorBidi" w:hAnsiTheme="majorBidi" w:cs="KFGQPC Uthman Taha Naskh"/>
          <w:sz w:val="32"/>
          <w:szCs w:val="32"/>
          <w:rtl/>
          <w:lang w:val="vi-VN"/>
        </w:rPr>
      </w:pPr>
      <w:r w:rsidRPr="006F5878">
        <w:rPr>
          <w:rFonts w:ascii="KFGQPC Uthman Taha Naskh" w:hAnsi="KFGQPC Uthman Taha Naskh" w:cs="KFGQPC Uthman Taha Naskh" w:hint="cs"/>
          <w:b/>
          <w:bCs/>
          <w:color w:val="1F3864"/>
          <w:sz w:val="32"/>
          <w:szCs w:val="32"/>
          <w:rtl/>
        </w:rPr>
        <w:t>{</w:t>
      </w:r>
      <w:r w:rsidRPr="006F5878">
        <w:rPr>
          <w:rFonts w:ascii="Traditional Arabic" w:cs="KFGQPC Uthman Taha Naskh" w:hint="eastAsia"/>
          <w:b/>
          <w:bCs/>
          <w:color w:val="1F497D"/>
          <w:sz w:val="32"/>
          <w:szCs w:val="32"/>
          <w:rtl/>
        </w:rPr>
        <w:t>لاَ</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صَلاَةَ</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لِمَنْ</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لَمْ</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يَقْرَأْ</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بِفَاتِحَةِ</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الْكِتَابِ</w:t>
      </w:r>
      <w:r w:rsidRPr="006F5878">
        <w:rPr>
          <w:rFonts w:ascii="KFGQPC Uthman Taha Naskh" w:hAnsi="KFGQPC Uthman Taha Naskh" w:cs="KFGQPC Uthman Taha Naskh" w:hint="cs"/>
          <w:b/>
          <w:bCs/>
          <w:color w:val="1F3864"/>
          <w:sz w:val="32"/>
          <w:szCs w:val="32"/>
          <w:rtl/>
        </w:rPr>
        <w:t>}</w:t>
      </w:r>
      <w:r w:rsidRPr="006F5878">
        <w:rPr>
          <w:rFonts w:asciiTheme="majorBidi" w:hAnsiTheme="majorBidi" w:cs="KFGQPC Uthman Taha Naskh"/>
          <w:sz w:val="32"/>
          <w:szCs w:val="32"/>
          <w:lang w:val="vi-VN"/>
        </w:rPr>
        <w:t xml:space="preserve"> </w:t>
      </w:r>
    </w:p>
    <w:p w:rsidR="00D5235B" w:rsidRPr="004F3451" w:rsidRDefault="00C2408E" w:rsidP="00C7363C">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w:t>
      </w:r>
      <w:r w:rsidR="00D5235B" w:rsidRPr="00793B77">
        <w:rPr>
          <w:rFonts w:asciiTheme="majorBidi" w:hAnsiTheme="majorBidi" w:cstheme="majorBidi"/>
          <w:b/>
          <w:bCs/>
          <w:color w:val="002060"/>
          <w:lang w:val="vi-VN"/>
        </w:rPr>
        <w:t xml:space="preserve">Lễ Salah sẽ vô hiệu nếu như </w:t>
      </w:r>
      <w:r w:rsidR="00A13611" w:rsidRPr="00793B77">
        <w:rPr>
          <w:rFonts w:asciiTheme="majorBidi" w:hAnsiTheme="majorBidi" w:cstheme="majorBidi"/>
          <w:b/>
          <w:bCs/>
          <w:color w:val="002060"/>
          <w:lang w:val="fr-FR"/>
        </w:rPr>
        <w:t xml:space="preserve">ai đó </w:t>
      </w:r>
      <w:r w:rsidR="00D5235B" w:rsidRPr="00793B77">
        <w:rPr>
          <w:rFonts w:asciiTheme="majorBidi" w:hAnsiTheme="majorBidi" w:cstheme="majorBidi"/>
          <w:b/>
          <w:bCs/>
          <w:color w:val="002060"/>
          <w:lang w:val="vi-VN"/>
        </w:rPr>
        <w:t xml:space="preserve">không xướng đọc chương </w:t>
      </w:r>
      <w:r w:rsidR="00496D8E" w:rsidRPr="00793B77">
        <w:rPr>
          <w:rFonts w:asciiTheme="majorBidi" w:hAnsiTheme="majorBidi" w:cstheme="majorBidi"/>
          <w:b/>
          <w:bCs/>
          <w:color w:val="002060"/>
          <w:lang w:val="vi-VN"/>
        </w:rPr>
        <w:t>Al-</w:t>
      </w:r>
      <w:r w:rsidR="00D5235B" w:rsidRPr="00793B77">
        <w:rPr>
          <w:rFonts w:asciiTheme="majorBidi" w:hAnsiTheme="majorBidi" w:cstheme="majorBidi"/>
          <w:b/>
          <w:bCs/>
          <w:color w:val="002060"/>
          <w:lang w:val="vi-VN"/>
        </w:rPr>
        <w:t>Faatihah.</w:t>
      </w:r>
      <w:r>
        <w:rPr>
          <w:rFonts w:asciiTheme="majorBidi" w:hAnsiTheme="majorBidi" w:cstheme="majorBidi"/>
          <w:b/>
          <w:bCs/>
          <w:color w:val="002060"/>
          <w:lang w:val="vi-VN"/>
        </w:rPr>
        <w:t>”</w:t>
      </w:r>
      <w:r w:rsidR="00D5235B" w:rsidRPr="004F3451">
        <w:rPr>
          <w:rFonts w:ascii="Rockwell Extra Bold" w:hAnsi="Rockwell Extra Bold" w:cs="Traditional Arabic"/>
          <w:color w:val="C00000"/>
          <w:vertAlign w:val="superscript"/>
        </w:rPr>
        <w:t>(</w:t>
      </w:r>
      <w:r w:rsidR="00D5235B" w:rsidRPr="004F3451">
        <w:rPr>
          <w:rStyle w:val="FootnoteReference"/>
          <w:rFonts w:ascii="Rockwell Extra Bold" w:hAnsi="Rockwell Extra Bold" w:cs="Traditional Arabic"/>
          <w:color w:val="C00000"/>
        </w:rPr>
        <w:footnoteReference w:id="101"/>
      </w:r>
      <w:r w:rsidR="00D5235B" w:rsidRPr="004F3451">
        <w:rPr>
          <w:rFonts w:ascii="Rockwell Extra Bold" w:hAnsi="Rockwell Extra Bold" w:cs="Traditional Arabic"/>
          <w:color w:val="C00000"/>
          <w:vertAlign w:val="superscript"/>
        </w:rPr>
        <w:t>)</w:t>
      </w:r>
    </w:p>
    <w:p w:rsidR="00B0143B" w:rsidRPr="004F3451" w:rsidRDefault="00DB07F5" w:rsidP="00C7363C">
      <w:pPr>
        <w:bidi w:val="0"/>
        <w:spacing w:before="120" w:after="0" w:line="240" w:lineRule="auto"/>
        <w:ind w:firstLine="720"/>
        <w:jc w:val="both"/>
        <w:rPr>
          <w:rFonts w:asciiTheme="majorBidi" w:hAnsiTheme="majorBidi" w:cstheme="majorBidi"/>
          <w:lang w:val="vi-VN"/>
        </w:rPr>
      </w:pPr>
      <w:r w:rsidRPr="00A13611">
        <w:rPr>
          <w:rFonts w:asciiTheme="majorBidi" w:hAnsiTheme="majorBidi" w:cstheme="majorBidi"/>
          <w:b/>
          <w:bCs/>
          <w:lang w:val="vi-VN"/>
        </w:rPr>
        <w:t>5-</w:t>
      </w:r>
      <w:r w:rsidRPr="004F3451">
        <w:rPr>
          <w:rFonts w:asciiTheme="majorBidi" w:hAnsiTheme="majorBidi" w:cstheme="majorBidi"/>
          <w:lang w:val="vi-VN"/>
        </w:rPr>
        <w:t xml:space="preserve"> </w:t>
      </w:r>
      <w:r w:rsidR="00A13611">
        <w:rPr>
          <w:rFonts w:asciiTheme="majorBidi" w:hAnsiTheme="majorBidi" w:cstheme="majorBidi"/>
          <w:b/>
          <w:bCs/>
          <w:lang w:val="vi-VN"/>
        </w:rPr>
        <w:t xml:space="preserve">Cúi </w:t>
      </w:r>
      <w:r w:rsidR="00A13611" w:rsidRPr="00A13611">
        <w:rPr>
          <w:rFonts w:asciiTheme="majorBidi" w:hAnsiTheme="majorBidi" w:cstheme="majorBidi"/>
          <w:b/>
          <w:bCs/>
          <w:lang w:val="vi-VN"/>
        </w:rPr>
        <w:t>người</w:t>
      </w:r>
      <w:r w:rsidR="00B0143B" w:rsidRPr="004F3451">
        <w:rPr>
          <w:rFonts w:asciiTheme="majorBidi" w:hAnsiTheme="majorBidi" w:cstheme="majorBidi"/>
          <w:b/>
          <w:bCs/>
          <w:lang w:val="vi-VN"/>
        </w:rPr>
        <w:t xml:space="preserve"> </w:t>
      </w:r>
      <w:r w:rsidR="00A13611" w:rsidRPr="00A13611">
        <w:rPr>
          <w:rFonts w:asciiTheme="majorBidi" w:hAnsiTheme="majorBidi" w:cstheme="majorBidi"/>
          <w:b/>
          <w:bCs/>
          <w:lang w:val="vi-VN"/>
        </w:rPr>
        <w:t>(</w:t>
      </w:r>
      <w:r w:rsidR="00B0143B" w:rsidRPr="004F3451">
        <w:rPr>
          <w:rFonts w:asciiTheme="majorBidi" w:hAnsiTheme="majorBidi" w:cstheme="majorBidi"/>
          <w:b/>
          <w:bCs/>
          <w:lang w:val="vi-VN"/>
        </w:rPr>
        <w:t>Rukua’</w:t>
      </w:r>
      <w:r w:rsidR="00A13611" w:rsidRPr="00A13611">
        <w:rPr>
          <w:rFonts w:asciiTheme="majorBidi" w:hAnsiTheme="majorBidi" w:cstheme="majorBidi"/>
          <w:b/>
          <w:bCs/>
          <w:lang w:val="vi-VN"/>
        </w:rPr>
        <w:t>)</w:t>
      </w:r>
      <w:r w:rsidR="00B0143B" w:rsidRPr="004F3451">
        <w:rPr>
          <w:rFonts w:asciiTheme="majorBidi" w:hAnsiTheme="majorBidi" w:cstheme="majorBidi"/>
          <w:b/>
          <w:bCs/>
          <w:lang w:val="vi-VN"/>
        </w:rPr>
        <w:t xml:space="preserve"> </w:t>
      </w:r>
      <w:r w:rsidR="00B0143B" w:rsidRPr="004F3451">
        <w:rPr>
          <w:rFonts w:asciiTheme="majorBidi" w:hAnsiTheme="majorBidi" w:cstheme="majorBidi"/>
          <w:lang w:val="vi-VN"/>
        </w:rPr>
        <w:t>(tứ</w:t>
      </w:r>
      <w:r w:rsidR="00A30C13">
        <w:rPr>
          <w:rFonts w:asciiTheme="majorBidi" w:hAnsiTheme="majorBidi" w:cstheme="majorBidi"/>
          <w:lang w:val="vi-VN"/>
        </w:rPr>
        <w:t xml:space="preserve">c cúi </w:t>
      </w:r>
      <w:r w:rsidR="00A30C13" w:rsidRPr="00A30C13">
        <w:rPr>
          <w:rFonts w:asciiTheme="majorBidi" w:hAnsiTheme="majorBidi" w:cstheme="majorBidi"/>
          <w:lang w:val="vi-VN"/>
        </w:rPr>
        <w:t>cong</w:t>
      </w:r>
      <w:r w:rsidR="00B0143B" w:rsidRPr="004F3451">
        <w:rPr>
          <w:rFonts w:asciiTheme="majorBidi" w:hAnsiTheme="majorBidi" w:cstheme="majorBidi"/>
          <w:lang w:val="vi-VN"/>
        </w:rPr>
        <w:t xml:space="preserve"> người 90</w:t>
      </w:r>
      <w:r w:rsidR="00B0143B" w:rsidRPr="004F3451">
        <w:rPr>
          <w:rFonts w:asciiTheme="majorBidi" w:hAnsiTheme="majorBidi" w:cstheme="majorBidi"/>
          <w:vertAlign w:val="superscript"/>
          <w:lang w:val="vi-VN"/>
        </w:rPr>
        <w:t>o</w:t>
      </w:r>
      <w:r w:rsidR="00B0143B" w:rsidRPr="004F3451">
        <w:rPr>
          <w:rFonts w:asciiTheme="majorBidi" w:hAnsiTheme="majorBidi" w:cstheme="majorBidi"/>
          <w:lang w:val="vi-VN"/>
        </w:rPr>
        <w:t xml:space="preserve"> về </w:t>
      </w:r>
      <w:r w:rsidR="00A30C13" w:rsidRPr="00A30C13">
        <w:rPr>
          <w:rFonts w:asciiTheme="majorBidi" w:hAnsiTheme="majorBidi" w:cstheme="majorBidi"/>
          <w:lang w:val="vi-VN"/>
        </w:rPr>
        <w:t xml:space="preserve">phía </w:t>
      </w:r>
      <w:r w:rsidR="00B0143B" w:rsidRPr="004F3451">
        <w:rPr>
          <w:rFonts w:asciiTheme="majorBidi" w:hAnsiTheme="majorBidi" w:cstheme="majorBidi"/>
          <w:lang w:val="vi-VN"/>
        </w:rPr>
        <w:t xml:space="preserve">trước) </w:t>
      </w:r>
      <w:r w:rsidR="00C739CD" w:rsidRPr="004F3451">
        <w:rPr>
          <w:rFonts w:asciiTheme="majorBidi" w:hAnsiTheme="majorBidi" w:cstheme="majorBidi"/>
          <w:lang w:val="vi-VN"/>
        </w:rPr>
        <w:t>đây là động tác được thống nhất</w:t>
      </w:r>
      <w:r w:rsidR="00B0143B" w:rsidRPr="004F3451">
        <w:rPr>
          <w:rFonts w:asciiTheme="majorBidi" w:hAnsiTheme="majorBidi" w:cstheme="majorBidi"/>
          <w:lang w:val="vi-VN"/>
        </w:rPr>
        <w:t>, bởi Allah phán:</w:t>
      </w:r>
    </w:p>
    <w:p w:rsidR="00F61C24" w:rsidRPr="004F3451" w:rsidRDefault="00F61C24" w:rsidP="00C7363C">
      <w:pPr>
        <w:spacing w:before="120" w:after="0" w:line="240" w:lineRule="auto"/>
        <w:ind w:hanging="8"/>
        <w:jc w:val="both"/>
        <w:rPr>
          <w:rFonts w:ascii="KFGQPC Uthman Taha Naskh" w:cs="KFGQPC Uthman Taha Naskh"/>
          <w:color w:val="006600"/>
          <w:rtl/>
          <w:lang w:bidi="ar-EG"/>
        </w:rPr>
      </w:pPr>
      <w:r w:rsidRPr="006F5878">
        <w:rPr>
          <w:rFonts w:ascii="KFGQPC Uthman Taha Naskh" w:cs="KFGQPC Uthman Taha Naskh" w:hint="cs"/>
          <w:sz w:val="32"/>
          <w:szCs w:val="32"/>
          <w:rtl/>
          <w:lang w:bidi="ar-EG"/>
        </w:rPr>
        <w:t>﴿</w:t>
      </w:r>
      <w:r w:rsidRPr="006F5878">
        <w:rPr>
          <w:rFonts w:cs="KFGQPC Uthmanic Script HAFS"/>
          <w:b/>
          <w:bCs/>
          <w:color w:val="006600"/>
          <w:sz w:val="32"/>
          <w:szCs w:val="32"/>
          <w:rtl/>
        </w:rPr>
        <w:t>يَٰٓأَيُّهَا ٱلَّذِينَ ءَامَنُواْ ٱرۡكَعُواْ وَٱسۡجُدُواْ</w:t>
      </w:r>
      <w:r w:rsidRPr="006F5878">
        <w:rPr>
          <w:rFonts w:cs="KFGQPC Uthmanic Script HAFS" w:hint="cs"/>
          <w:b/>
          <w:bCs/>
          <w:color w:val="006600"/>
          <w:sz w:val="32"/>
          <w:szCs w:val="32"/>
          <w:rtl/>
        </w:rPr>
        <w:t>ۤ</w:t>
      </w:r>
      <w:r w:rsidRPr="006F5878">
        <w:rPr>
          <w:rFonts w:cs="KFGQPC Uthmanic Script HAFS"/>
          <w:b/>
          <w:bCs/>
          <w:color w:val="006600"/>
          <w:sz w:val="32"/>
          <w:szCs w:val="32"/>
          <w:rtl/>
        </w:rPr>
        <w:t xml:space="preserve"> وَٱعۡبُدُواْ رَبَّكُمۡ وَٱفۡعَلُواْ ٱلۡخَيۡرَ لَعَلَّكُمۡ تُفۡلِحُونَ۩ ٧٧</w:t>
      </w:r>
      <w:r w:rsidRPr="006F5878">
        <w:rPr>
          <w:rFonts w:ascii="KFGQPC Uthman Taha Naskh" w:cs="KFGQPC Uthman Taha Naskh" w:hint="cs"/>
          <w:sz w:val="32"/>
          <w:szCs w:val="32"/>
          <w:rtl/>
          <w:lang w:bidi="ar-EG"/>
        </w:rPr>
        <w:t xml:space="preserve">﴾ </w:t>
      </w:r>
      <w:r w:rsidRPr="006F5878">
        <w:rPr>
          <w:rFonts w:ascii="KFGQPC Uthman Taha Naskh" w:cs="KFGQPC Uthman Taha Naskh" w:hint="cs"/>
          <w:sz w:val="24"/>
          <w:szCs w:val="24"/>
          <w:rtl/>
          <w:lang w:bidi="ar-EG"/>
        </w:rPr>
        <w:t xml:space="preserve">الحج: </w:t>
      </w:r>
      <w:r w:rsidRPr="006F5878">
        <w:rPr>
          <w:sz w:val="24"/>
          <w:szCs w:val="24"/>
          <w:rtl/>
          <w:lang w:bidi="ar-EG"/>
        </w:rPr>
        <w:t>77</w:t>
      </w:r>
    </w:p>
    <w:p w:rsidR="00A30C13" w:rsidRDefault="00F61C24" w:rsidP="00C7363C">
      <w:pPr>
        <w:bidi w:val="0"/>
        <w:spacing w:before="120" w:after="0" w:line="240" w:lineRule="auto"/>
        <w:ind w:hanging="8"/>
        <w:jc w:val="both"/>
        <w:rPr>
          <w:iCs/>
          <w:lang w:val="fr-FR"/>
        </w:rPr>
      </w:pPr>
      <w:r w:rsidRPr="00793B77">
        <w:rPr>
          <w:rFonts w:asciiTheme="majorBidi" w:hAnsiTheme="majorBidi" w:cstheme="majorBidi"/>
        </w:rPr>
        <w:sym w:font="AGA Arabesque" w:char="007B"/>
      </w:r>
      <w:r w:rsidRPr="00793B77">
        <w:rPr>
          <w:rFonts w:asciiTheme="majorBidi" w:hAnsiTheme="majorBidi" w:cstheme="majorBidi"/>
          <w:b/>
          <w:bCs/>
          <w:color w:val="006600"/>
          <w:lang w:val="vi-VN" w:bidi="ar-EG"/>
        </w:rPr>
        <w:t>Hỡi những người có đức tin, các ngươi hãy Rukua’, hãy quỳ lạy (Allah bằng lễ nguyện Salah) và hãy thờ phượng Thượng Đế của các ngươi; và hãy làm điều thiện để may ra các ngươi được thành đạt.</w:t>
      </w:r>
      <w:r w:rsidRPr="00793B77">
        <w:rPr>
          <w:rFonts w:asciiTheme="majorBidi" w:hAnsiTheme="majorBidi" w:cstheme="majorBidi"/>
        </w:rPr>
        <w:sym w:font="AGA Arabesque" w:char="F07D"/>
      </w:r>
      <w:r w:rsidRPr="00793B77">
        <w:rPr>
          <w:rFonts w:asciiTheme="majorBidi" w:hAnsiTheme="majorBidi" w:cstheme="majorBidi"/>
          <w:iCs/>
          <w:lang w:val="fr-FR"/>
        </w:rPr>
        <w:t xml:space="preserve"> </w:t>
      </w:r>
      <w:r w:rsidRPr="004F3451">
        <w:rPr>
          <w:iCs/>
          <w:lang w:val="fr-FR"/>
        </w:rPr>
        <w:t>Al-Ha</w:t>
      </w:r>
      <w:r w:rsidRPr="004F3451">
        <w:rPr>
          <w:iCs/>
          <w:lang w:val="vi-VN"/>
        </w:rPr>
        <w:t>j</w:t>
      </w:r>
      <w:r w:rsidRPr="004F3451">
        <w:rPr>
          <w:iCs/>
          <w:lang w:val="fr-FR"/>
        </w:rPr>
        <w:t>j: 7</w:t>
      </w:r>
      <w:r w:rsidRPr="004F3451">
        <w:rPr>
          <w:iCs/>
          <w:lang w:val="vi-VN"/>
        </w:rPr>
        <w:t>7 (chương 22)</w:t>
      </w:r>
    </w:p>
    <w:p w:rsidR="00B0143B" w:rsidRPr="004F3451" w:rsidRDefault="00A30C13" w:rsidP="00C7363C">
      <w:pPr>
        <w:bidi w:val="0"/>
        <w:spacing w:before="120" w:after="0" w:line="240" w:lineRule="auto"/>
        <w:ind w:hanging="8"/>
        <w:jc w:val="both"/>
        <w:rPr>
          <w:rFonts w:asciiTheme="majorBidi" w:hAnsiTheme="majorBidi" w:cstheme="majorBidi"/>
          <w:iCs/>
          <w:rtl/>
          <w:lang w:val="vi-VN"/>
        </w:rPr>
      </w:pPr>
      <w:r>
        <w:rPr>
          <w:iCs/>
          <w:lang w:val="fr-FR"/>
        </w:rPr>
        <w:lastRenderedPageBreak/>
        <w:t>V</w:t>
      </w:r>
      <w:r w:rsidR="00B0143B" w:rsidRPr="004F3451">
        <w:rPr>
          <w:rFonts w:asciiTheme="majorBidi" w:hAnsiTheme="majorBidi" w:cstheme="majorBidi"/>
          <w:iCs/>
          <w:lang w:val="vi-VN"/>
        </w:rPr>
        <w:t xml:space="preserve">à bởi </w:t>
      </w:r>
      <w:r w:rsidR="00512E44" w:rsidRPr="004F3451">
        <w:rPr>
          <w:rFonts w:asciiTheme="majorBidi" w:hAnsiTheme="majorBidi" w:cstheme="majorBidi"/>
          <w:iCs/>
          <w:lang w:val="vi-VN"/>
        </w:rPr>
        <w:t>Thiên Sứ</w:t>
      </w:r>
      <w:r w:rsidR="00B0143B" w:rsidRPr="004F3451">
        <w:rPr>
          <w:rFonts w:asciiTheme="majorBidi" w:hAnsiTheme="majorBidi" w:cstheme="majorBidi"/>
          <w:iCs/>
          <w:lang w:val="vi-VN"/>
        </w:rPr>
        <w:t xml:space="preserve"> </w:t>
      </w:r>
      <w:r w:rsidR="00B0143B" w:rsidRPr="004F3451">
        <w:rPr>
          <w:rFonts w:asciiTheme="majorBidi" w:hAnsiTheme="majorBidi" w:cs="Arial Unicode MS"/>
          <w:color w:val="C00000"/>
          <w:rtl/>
          <w:lang w:val="vi-VN"/>
        </w:rPr>
        <w:t>ﷺ</w:t>
      </w:r>
      <w:r w:rsidR="00B0143B" w:rsidRPr="004F3451">
        <w:rPr>
          <w:rFonts w:asciiTheme="majorBidi" w:hAnsiTheme="majorBidi" w:cstheme="majorBidi"/>
          <w:iCs/>
          <w:lang w:val="vi-VN"/>
        </w:rPr>
        <w:t xml:space="preserve"> đã bảo người đàn ông hành lễ Salah sai:</w:t>
      </w:r>
    </w:p>
    <w:p w:rsidR="00B0143B" w:rsidRPr="006F5878" w:rsidRDefault="00B0143B" w:rsidP="00C7363C">
      <w:pPr>
        <w:spacing w:before="120" w:after="0" w:line="240" w:lineRule="auto"/>
        <w:jc w:val="both"/>
        <w:rPr>
          <w:rFonts w:asciiTheme="majorBidi" w:hAnsiTheme="majorBidi" w:cs="KFGQPC Uthman Taha Naskh"/>
          <w:sz w:val="32"/>
          <w:szCs w:val="32"/>
          <w:rtl/>
          <w:lang w:val="vi-VN"/>
        </w:rPr>
      </w:pPr>
      <w:r w:rsidRPr="006F5878">
        <w:rPr>
          <w:rFonts w:ascii="KFGQPC Uthman Taha Naskh" w:hAnsi="KFGQPC Uthman Taha Naskh" w:cs="KFGQPC Uthman Taha Naskh" w:hint="cs"/>
          <w:b/>
          <w:bCs/>
          <w:color w:val="1F3864"/>
          <w:sz w:val="32"/>
          <w:szCs w:val="32"/>
          <w:rtl/>
        </w:rPr>
        <w:t>{</w:t>
      </w:r>
      <w:r w:rsidRPr="006F5878">
        <w:rPr>
          <w:rFonts w:ascii="Traditional Arabic" w:cs="KFGQPC Uthman Taha Naskh" w:hint="eastAsia"/>
          <w:b/>
          <w:bCs/>
          <w:color w:val="1F497D"/>
          <w:sz w:val="32"/>
          <w:szCs w:val="32"/>
          <w:rtl/>
        </w:rPr>
        <w:t>ثُمَّ</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ارْكَعْ</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حَتَّى</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تَطْمَئِنَّ</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رَاكِعا</w:t>
      </w:r>
      <w:r w:rsidRPr="006F5878">
        <w:rPr>
          <w:rFonts w:ascii="Traditional Arabic" w:cs="KFGQPC Uthman Taha Naskh" w:hint="cs"/>
          <w:b/>
          <w:bCs/>
          <w:color w:val="1F497D"/>
          <w:sz w:val="32"/>
          <w:szCs w:val="32"/>
          <w:rtl/>
        </w:rPr>
        <w:t>ً</w:t>
      </w:r>
      <w:r w:rsidRPr="006F5878">
        <w:rPr>
          <w:rFonts w:ascii="KFGQPC Uthman Taha Naskh" w:hAnsi="KFGQPC Uthman Taha Naskh" w:cs="KFGQPC Uthman Taha Naskh" w:hint="cs"/>
          <w:b/>
          <w:bCs/>
          <w:color w:val="1F3864"/>
          <w:sz w:val="32"/>
          <w:szCs w:val="32"/>
          <w:rtl/>
        </w:rPr>
        <w:t>}</w:t>
      </w:r>
      <w:r w:rsidRPr="006F5878">
        <w:rPr>
          <w:rFonts w:asciiTheme="majorBidi" w:hAnsiTheme="majorBidi" w:cs="KFGQPC Uthman Taha Naskh"/>
          <w:sz w:val="32"/>
          <w:szCs w:val="32"/>
          <w:lang w:val="vi-VN"/>
        </w:rPr>
        <w:t xml:space="preserve"> </w:t>
      </w:r>
    </w:p>
    <w:p w:rsidR="000E7676" w:rsidRPr="004F3451" w:rsidRDefault="00C2408E" w:rsidP="00C7363C">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b/>
          <w:bCs/>
          <w:color w:val="002060"/>
          <w:lang w:val="vi-VN"/>
        </w:rPr>
        <w:t>“</w:t>
      </w:r>
      <w:r w:rsidR="00B0143B" w:rsidRPr="00793B77">
        <w:rPr>
          <w:rFonts w:asciiTheme="majorBidi" w:hAnsiTheme="majorBidi" w:cstheme="majorBidi"/>
          <w:b/>
          <w:bCs/>
          <w:color w:val="002060"/>
          <w:lang w:val="vi-VN"/>
        </w:rPr>
        <w:t>Sau đ</w:t>
      </w:r>
      <w:r w:rsidR="007235DC" w:rsidRPr="00793B77">
        <w:rPr>
          <w:rFonts w:asciiTheme="majorBidi" w:hAnsiTheme="majorBidi" w:cstheme="majorBidi"/>
          <w:b/>
          <w:bCs/>
          <w:color w:val="002060"/>
          <w:lang w:val="vi-VN"/>
        </w:rPr>
        <w:t xml:space="preserve">ó </w:t>
      </w:r>
      <w:r w:rsidR="007235DC" w:rsidRPr="00793B77">
        <w:rPr>
          <w:rFonts w:asciiTheme="majorBidi" w:hAnsiTheme="majorBidi" w:cstheme="majorBidi"/>
          <w:b/>
          <w:bCs/>
          <w:color w:val="002060"/>
          <w:lang w:val="fr-FR"/>
        </w:rPr>
        <w:t xml:space="preserve">anh </w:t>
      </w:r>
      <w:r w:rsidR="007235DC" w:rsidRPr="00793B77">
        <w:rPr>
          <w:rFonts w:asciiTheme="majorBidi" w:hAnsiTheme="majorBidi" w:cstheme="majorBidi"/>
          <w:b/>
          <w:bCs/>
          <w:color w:val="002060"/>
          <w:lang w:val="vi-VN"/>
        </w:rPr>
        <w:t xml:space="preserve">hãy cúi </w:t>
      </w:r>
      <w:r w:rsidR="007235DC" w:rsidRPr="00793B77">
        <w:rPr>
          <w:rFonts w:asciiTheme="majorBidi" w:hAnsiTheme="majorBidi" w:cstheme="majorBidi"/>
          <w:b/>
          <w:bCs/>
          <w:color w:val="002060"/>
          <w:lang w:val="fr-FR"/>
        </w:rPr>
        <w:t>người</w:t>
      </w:r>
      <w:r w:rsidR="00B0143B" w:rsidRPr="00793B77">
        <w:rPr>
          <w:rFonts w:asciiTheme="majorBidi" w:hAnsiTheme="majorBidi" w:cstheme="majorBidi"/>
          <w:b/>
          <w:bCs/>
          <w:color w:val="002060"/>
          <w:lang w:val="vi-VN"/>
        </w:rPr>
        <w:t xml:space="preserve"> </w:t>
      </w:r>
      <w:r w:rsidR="007235DC" w:rsidRPr="00793B77">
        <w:rPr>
          <w:rFonts w:asciiTheme="majorBidi" w:hAnsiTheme="majorBidi" w:cstheme="majorBidi"/>
          <w:b/>
          <w:bCs/>
          <w:color w:val="002060"/>
          <w:lang w:val="fr-FR"/>
        </w:rPr>
        <w:t>(</w:t>
      </w:r>
      <w:r w:rsidR="00B0143B" w:rsidRPr="00793B77">
        <w:rPr>
          <w:rFonts w:asciiTheme="majorBidi" w:hAnsiTheme="majorBidi" w:cstheme="majorBidi"/>
          <w:b/>
          <w:bCs/>
          <w:color w:val="002060"/>
          <w:lang w:val="vi-VN"/>
        </w:rPr>
        <w:t>Rukua’</w:t>
      </w:r>
      <w:r w:rsidR="007235DC" w:rsidRPr="00793B77">
        <w:rPr>
          <w:rFonts w:asciiTheme="majorBidi" w:hAnsiTheme="majorBidi" w:cstheme="majorBidi"/>
          <w:b/>
          <w:bCs/>
          <w:color w:val="002060"/>
          <w:lang w:val="fr-FR"/>
        </w:rPr>
        <w:t>)</w:t>
      </w:r>
      <w:r w:rsidR="00B0143B" w:rsidRPr="00793B77">
        <w:rPr>
          <w:rFonts w:asciiTheme="majorBidi" w:hAnsiTheme="majorBidi" w:cstheme="majorBidi"/>
          <w:b/>
          <w:bCs/>
          <w:color w:val="002060"/>
          <w:lang w:val="vi-VN"/>
        </w:rPr>
        <w:t xml:space="preserve"> thật nghiêm chỉnh.</w:t>
      </w:r>
      <w:r>
        <w:rPr>
          <w:rFonts w:asciiTheme="majorBidi" w:hAnsiTheme="majorBidi" w:cstheme="majorBidi"/>
          <w:b/>
          <w:bCs/>
          <w:color w:val="002060"/>
          <w:lang w:val="vi-VN"/>
        </w:rPr>
        <w:t>”</w:t>
      </w:r>
      <w:r w:rsidR="00B0143B" w:rsidRPr="004F3451">
        <w:rPr>
          <w:rFonts w:ascii="Rockwell Extra Bold" w:hAnsi="Rockwell Extra Bold" w:cs="Traditional Arabic"/>
          <w:color w:val="C00000"/>
          <w:vertAlign w:val="superscript"/>
        </w:rPr>
        <w:t>(</w:t>
      </w:r>
      <w:r w:rsidR="00B0143B" w:rsidRPr="004F3451">
        <w:rPr>
          <w:rStyle w:val="FootnoteReference"/>
          <w:rFonts w:ascii="Rockwell Extra Bold" w:hAnsi="Rockwell Extra Bold" w:cs="Traditional Arabic"/>
          <w:color w:val="C00000"/>
        </w:rPr>
        <w:footnoteReference w:id="102"/>
      </w:r>
      <w:r w:rsidR="00B0143B" w:rsidRPr="004F3451">
        <w:rPr>
          <w:rFonts w:ascii="Rockwell Extra Bold" w:hAnsi="Rockwell Extra Bold" w:cs="Traditional Arabic"/>
          <w:color w:val="C00000"/>
          <w:vertAlign w:val="superscript"/>
        </w:rPr>
        <w:t>)</w:t>
      </w:r>
    </w:p>
    <w:p w:rsidR="00944235" w:rsidRPr="004F3451" w:rsidRDefault="00944235" w:rsidP="00C7363C">
      <w:pPr>
        <w:bidi w:val="0"/>
        <w:spacing w:before="120" w:after="0" w:line="240" w:lineRule="auto"/>
        <w:ind w:firstLine="720"/>
        <w:jc w:val="both"/>
        <w:rPr>
          <w:rFonts w:asciiTheme="majorBidi" w:hAnsiTheme="majorBidi" w:cstheme="majorBidi"/>
          <w:iCs/>
          <w:rtl/>
          <w:lang w:val="vi-VN"/>
        </w:rPr>
      </w:pPr>
      <w:r w:rsidRPr="004F3451">
        <w:rPr>
          <w:rFonts w:asciiTheme="majorBidi" w:hAnsiTheme="majorBidi" w:cstheme="majorBidi"/>
          <w:b/>
          <w:bCs/>
          <w:lang w:val="vi-VN"/>
        </w:rPr>
        <w:t>6- Bật dậ</w:t>
      </w:r>
      <w:r w:rsidR="007235DC">
        <w:rPr>
          <w:rFonts w:asciiTheme="majorBidi" w:hAnsiTheme="majorBidi" w:cstheme="majorBidi"/>
          <w:b/>
          <w:bCs/>
          <w:lang w:val="vi-VN"/>
        </w:rPr>
        <w:t xml:space="preserve">y sau cúi </w:t>
      </w:r>
      <w:r w:rsidR="007235DC" w:rsidRPr="001920A6">
        <w:rPr>
          <w:rFonts w:asciiTheme="majorBidi" w:hAnsiTheme="majorBidi" w:cstheme="majorBidi"/>
          <w:b/>
          <w:bCs/>
          <w:lang w:val="vi-VN"/>
        </w:rPr>
        <w:t>người</w:t>
      </w:r>
      <w:r w:rsidRPr="004F3451">
        <w:rPr>
          <w:rFonts w:asciiTheme="majorBidi" w:hAnsiTheme="majorBidi" w:cstheme="majorBidi"/>
          <w:b/>
          <w:bCs/>
          <w:lang w:val="vi-VN"/>
        </w:rPr>
        <w:t xml:space="preserve"> </w:t>
      </w:r>
      <w:r w:rsidR="007235DC" w:rsidRPr="001920A6">
        <w:rPr>
          <w:rFonts w:asciiTheme="majorBidi" w:hAnsiTheme="majorBidi" w:cstheme="majorBidi"/>
          <w:b/>
          <w:bCs/>
          <w:lang w:val="vi-VN"/>
        </w:rPr>
        <w:t>(</w:t>
      </w:r>
      <w:r w:rsidRPr="004F3451">
        <w:rPr>
          <w:rFonts w:asciiTheme="majorBidi" w:hAnsiTheme="majorBidi" w:cstheme="majorBidi"/>
          <w:b/>
          <w:bCs/>
          <w:lang w:val="vi-VN"/>
        </w:rPr>
        <w:t>Rukua’</w:t>
      </w:r>
      <w:r w:rsidR="007235DC" w:rsidRPr="001920A6">
        <w:rPr>
          <w:rFonts w:asciiTheme="majorBidi" w:hAnsiTheme="majorBidi" w:cstheme="majorBidi"/>
          <w:b/>
          <w:bCs/>
          <w:lang w:val="vi-VN"/>
        </w:rPr>
        <w:t>)</w:t>
      </w:r>
      <w:r w:rsidRPr="004F3451">
        <w:rPr>
          <w:rFonts w:asciiTheme="majorBidi" w:hAnsiTheme="majorBidi" w:cstheme="majorBidi"/>
          <w:lang w:val="vi-VN"/>
        </w:rPr>
        <w:t xml:space="preserve">, </w:t>
      </w:r>
      <w:r w:rsidRPr="004F3451">
        <w:rPr>
          <w:rFonts w:asciiTheme="majorBidi" w:hAnsiTheme="majorBidi" w:cstheme="majorBidi"/>
          <w:iCs/>
          <w:lang w:val="vi-VN"/>
        </w:rPr>
        <w:t>b</w:t>
      </w:r>
      <w:r w:rsidR="007235DC" w:rsidRPr="001920A6">
        <w:rPr>
          <w:rFonts w:asciiTheme="majorBidi" w:hAnsiTheme="majorBidi" w:cstheme="majorBidi"/>
          <w:iCs/>
          <w:lang w:val="vi-VN"/>
        </w:rPr>
        <w:t>ằng chứng</w:t>
      </w:r>
      <w:r w:rsidRPr="004F3451">
        <w:rPr>
          <w:rFonts w:asciiTheme="majorBidi" w:hAnsiTheme="majorBidi" w:cstheme="majorBidi"/>
          <w:iCs/>
          <w:lang w:val="vi-VN"/>
        </w:rPr>
        <w:t xml:space="preserve"> </w:t>
      </w:r>
      <w:r w:rsidR="00356C3E" w:rsidRPr="004F3451">
        <w:rPr>
          <w:rFonts w:asciiTheme="majorBidi" w:hAnsiTheme="majorBidi" w:cstheme="majorBidi"/>
          <w:iCs/>
          <w:lang w:val="vi-VN"/>
        </w:rPr>
        <w:t>Thiên Sứ</w:t>
      </w:r>
      <w:r w:rsidRPr="004F3451">
        <w:rPr>
          <w:rFonts w:asciiTheme="majorBidi" w:hAnsiTheme="majorBidi" w:cstheme="majorBidi"/>
          <w:iCs/>
          <w:lang w:val="vi-VN"/>
        </w:rPr>
        <w:t xml:space="preserve"> </w:t>
      </w:r>
      <w:r w:rsidRPr="004F3451">
        <w:rPr>
          <w:rFonts w:asciiTheme="majorBidi" w:hAnsiTheme="majorBidi" w:cs="Arial Unicode MS"/>
          <w:color w:val="C00000"/>
          <w:rtl/>
          <w:lang w:val="vi-VN"/>
        </w:rPr>
        <w:t>ﷺ</w:t>
      </w:r>
      <w:r w:rsidRPr="004F3451">
        <w:rPr>
          <w:rFonts w:asciiTheme="majorBidi" w:hAnsiTheme="majorBidi" w:cstheme="majorBidi"/>
          <w:iCs/>
          <w:lang w:val="vi-VN"/>
        </w:rPr>
        <w:t xml:space="preserve"> đã bảo người đàn ông hành lễ Salah sai:</w:t>
      </w:r>
    </w:p>
    <w:p w:rsidR="00944235" w:rsidRPr="006F5878" w:rsidRDefault="00944235" w:rsidP="00C7363C">
      <w:pPr>
        <w:spacing w:before="120" w:after="0" w:line="240" w:lineRule="auto"/>
        <w:jc w:val="both"/>
        <w:rPr>
          <w:rFonts w:asciiTheme="majorBidi" w:hAnsiTheme="majorBidi" w:cs="KFGQPC Uthman Taha Naskh"/>
          <w:b/>
          <w:bCs/>
          <w:sz w:val="32"/>
          <w:szCs w:val="32"/>
          <w:rtl/>
          <w:lang w:val="vi-VN"/>
        </w:rPr>
      </w:pPr>
      <w:r w:rsidRPr="006F5878">
        <w:rPr>
          <w:rFonts w:ascii="KFGQPC Uthman Taha Naskh" w:hAnsi="KFGQPC Uthman Taha Naskh" w:cs="KFGQPC Uthman Taha Naskh" w:hint="cs"/>
          <w:b/>
          <w:bCs/>
          <w:color w:val="1F3864"/>
          <w:sz w:val="32"/>
          <w:szCs w:val="32"/>
          <w:rtl/>
        </w:rPr>
        <w:t>{</w:t>
      </w:r>
      <w:r w:rsidRPr="006F5878">
        <w:rPr>
          <w:rFonts w:ascii="Traditional Arabic" w:cs="KFGQPC Uthman Taha Naskh" w:hint="eastAsia"/>
          <w:b/>
          <w:bCs/>
          <w:color w:val="1F497D"/>
          <w:sz w:val="32"/>
          <w:szCs w:val="32"/>
          <w:rtl/>
        </w:rPr>
        <w:t>ثُمَّ</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ارْفَعْ</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حَتَّى</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تَعْتَدِلَ</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قَائِمًا</w:t>
      </w:r>
      <w:r w:rsidRPr="006F5878">
        <w:rPr>
          <w:rFonts w:ascii="KFGQPC Uthman Taha Naskh" w:hAnsi="KFGQPC Uthman Taha Naskh" w:cs="KFGQPC Uthman Taha Naskh" w:hint="cs"/>
          <w:b/>
          <w:bCs/>
          <w:color w:val="1F3864"/>
          <w:sz w:val="32"/>
          <w:szCs w:val="32"/>
          <w:rtl/>
        </w:rPr>
        <w:t>}</w:t>
      </w:r>
    </w:p>
    <w:p w:rsidR="00944235" w:rsidRPr="004F3451" w:rsidRDefault="00C2408E" w:rsidP="00C7363C">
      <w:pPr>
        <w:bidi w:val="0"/>
        <w:spacing w:before="120" w:after="0" w:line="240" w:lineRule="auto"/>
        <w:jc w:val="both"/>
        <w:rPr>
          <w:rFonts w:asciiTheme="majorBidi" w:hAnsiTheme="majorBidi" w:cstheme="majorBidi"/>
          <w:color w:val="C00000"/>
          <w:lang w:val="vi-VN"/>
        </w:rPr>
      </w:pPr>
      <w:r>
        <w:rPr>
          <w:rFonts w:asciiTheme="majorBidi" w:hAnsiTheme="majorBidi" w:cstheme="majorBidi"/>
          <w:b/>
          <w:bCs/>
          <w:color w:val="002060"/>
          <w:lang w:val="vi-VN"/>
        </w:rPr>
        <w:t>“</w:t>
      </w:r>
      <w:r w:rsidR="003F21EC" w:rsidRPr="00793B77">
        <w:rPr>
          <w:rFonts w:asciiTheme="majorBidi" w:hAnsiTheme="majorBidi" w:cstheme="majorBidi"/>
          <w:b/>
          <w:bCs/>
          <w:color w:val="002060"/>
          <w:lang w:val="vi-VN"/>
        </w:rPr>
        <w:t>R</w:t>
      </w:r>
      <w:r w:rsidR="00944235" w:rsidRPr="00793B77">
        <w:rPr>
          <w:rFonts w:asciiTheme="majorBidi" w:hAnsiTheme="majorBidi" w:cstheme="majorBidi"/>
          <w:b/>
          <w:bCs/>
          <w:color w:val="002060"/>
          <w:lang w:val="vi-VN"/>
        </w:rPr>
        <w:t>ồi</w:t>
      </w:r>
      <w:r w:rsidR="007235DC" w:rsidRPr="00793B77">
        <w:rPr>
          <w:rFonts w:asciiTheme="majorBidi" w:hAnsiTheme="majorBidi" w:cstheme="majorBidi"/>
          <w:b/>
          <w:bCs/>
          <w:color w:val="002060"/>
          <w:lang w:val="fr-FR"/>
        </w:rPr>
        <w:t xml:space="preserve"> sau đó anh đứng</w:t>
      </w:r>
      <w:r w:rsidR="00944235" w:rsidRPr="00793B77">
        <w:rPr>
          <w:rFonts w:asciiTheme="majorBidi" w:hAnsiTheme="majorBidi" w:cstheme="majorBidi"/>
          <w:b/>
          <w:bCs/>
          <w:color w:val="002060"/>
          <w:lang w:val="vi-VN"/>
        </w:rPr>
        <w:t xml:space="preserve"> dậy cho đến khi</w:t>
      </w:r>
      <w:r w:rsidR="007235DC" w:rsidRPr="00793B77">
        <w:rPr>
          <w:rFonts w:asciiTheme="majorBidi" w:hAnsiTheme="majorBidi" w:cstheme="majorBidi"/>
          <w:b/>
          <w:bCs/>
          <w:color w:val="002060"/>
          <w:lang w:val="fr-FR"/>
        </w:rPr>
        <w:t xml:space="preserve"> nào</w:t>
      </w:r>
      <w:r w:rsidR="00944235" w:rsidRPr="00793B77">
        <w:rPr>
          <w:rFonts w:asciiTheme="majorBidi" w:hAnsiTheme="majorBidi" w:cstheme="majorBidi"/>
          <w:b/>
          <w:bCs/>
          <w:color w:val="002060"/>
          <w:lang w:val="vi-VN"/>
        </w:rPr>
        <w:t xml:space="preserve"> đứng thẳng người.</w:t>
      </w:r>
      <w:r>
        <w:rPr>
          <w:rFonts w:asciiTheme="majorBidi" w:hAnsiTheme="majorBidi" w:cstheme="majorBidi"/>
          <w:b/>
          <w:bCs/>
          <w:color w:val="002060"/>
          <w:lang w:val="vi-VN"/>
        </w:rPr>
        <w:t>”</w:t>
      </w:r>
      <w:r w:rsidR="007D671F" w:rsidRPr="004F3451">
        <w:rPr>
          <w:rFonts w:ascii="Rockwell Extra Bold" w:hAnsi="Rockwell Extra Bold" w:cs="Traditional Arabic"/>
          <w:color w:val="C00000"/>
          <w:vertAlign w:val="superscript"/>
        </w:rPr>
        <w:t>(</w:t>
      </w:r>
      <w:r w:rsidR="007D671F" w:rsidRPr="004F3451">
        <w:rPr>
          <w:rStyle w:val="FootnoteReference"/>
          <w:rFonts w:ascii="Rockwell Extra Bold" w:hAnsi="Rockwell Extra Bold" w:cs="Traditional Arabic"/>
          <w:color w:val="C00000"/>
        </w:rPr>
        <w:footnoteReference w:id="103"/>
      </w:r>
      <w:r w:rsidR="007D671F" w:rsidRPr="004F3451">
        <w:rPr>
          <w:rFonts w:ascii="Rockwell Extra Bold" w:hAnsi="Rockwell Extra Bold" w:cs="Traditional Arabic"/>
          <w:color w:val="C00000"/>
          <w:vertAlign w:val="superscript"/>
        </w:rPr>
        <w:t>)</w:t>
      </w:r>
    </w:p>
    <w:p w:rsidR="00292704" w:rsidRPr="004F3451" w:rsidRDefault="00611921" w:rsidP="00C7363C">
      <w:pPr>
        <w:bidi w:val="0"/>
        <w:spacing w:before="120" w:after="0" w:line="240" w:lineRule="auto"/>
        <w:ind w:firstLine="720"/>
        <w:jc w:val="both"/>
        <w:rPr>
          <w:rFonts w:asciiTheme="majorBidi" w:hAnsiTheme="majorBidi" w:cstheme="majorBidi"/>
          <w:lang w:val="vi-VN"/>
        </w:rPr>
      </w:pPr>
      <w:r w:rsidRPr="004F3451">
        <w:rPr>
          <w:rFonts w:asciiTheme="majorBidi" w:hAnsiTheme="majorBidi" w:cstheme="majorBidi"/>
          <w:b/>
          <w:bCs/>
          <w:lang w:val="vi-VN"/>
        </w:rPr>
        <w:t>7- Đứng thẳng hoàn toàn</w:t>
      </w:r>
      <w:r w:rsidRPr="004F3451">
        <w:rPr>
          <w:rFonts w:asciiTheme="majorBidi" w:hAnsiTheme="majorBidi" w:cstheme="majorBidi"/>
          <w:lang w:val="vi-VN"/>
        </w:rPr>
        <w:t>,</w:t>
      </w:r>
      <w:r w:rsidR="00356C3E" w:rsidRPr="004F3451">
        <w:rPr>
          <w:rFonts w:asciiTheme="majorBidi" w:hAnsiTheme="majorBidi" w:cstheme="majorBidi"/>
          <w:lang w:val="vi-VN"/>
        </w:rPr>
        <w:t xml:space="preserve"> </w:t>
      </w:r>
      <w:r w:rsidR="00356C3E" w:rsidRPr="004F3451">
        <w:rPr>
          <w:rFonts w:asciiTheme="majorBidi" w:hAnsiTheme="majorBidi" w:cstheme="majorBidi"/>
          <w:iCs/>
          <w:lang w:val="vi-VN"/>
        </w:rPr>
        <w:t xml:space="preserve">Thiên Sứ </w:t>
      </w:r>
      <w:r w:rsidR="00356C3E" w:rsidRPr="004F3451">
        <w:rPr>
          <w:rFonts w:asciiTheme="majorBidi" w:hAnsiTheme="majorBidi" w:cs="Arial Unicode MS"/>
          <w:color w:val="C00000"/>
          <w:rtl/>
          <w:lang w:val="vi-VN"/>
        </w:rPr>
        <w:t>ﷺ</w:t>
      </w:r>
      <w:r w:rsidR="00356C3E" w:rsidRPr="004F3451">
        <w:rPr>
          <w:rFonts w:asciiTheme="majorBidi" w:hAnsiTheme="majorBidi" w:cstheme="majorBidi"/>
          <w:iCs/>
          <w:lang w:val="vi-VN"/>
        </w:rPr>
        <w:t xml:space="preserve"> nói:</w:t>
      </w:r>
    </w:p>
    <w:p w:rsidR="00356C3E" w:rsidRPr="006F5878" w:rsidRDefault="00AC2B75" w:rsidP="00C7363C">
      <w:pPr>
        <w:spacing w:before="120" w:after="0" w:line="240" w:lineRule="auto"/>
        <w:jc w:val="both"/>
        <w:rPr>
          <w:rFonts w:ascii="Traditional Arabic" w:cs="KFGQPC Uthman Taha Naskh"/>
          <w:b/>
          <w:bCs/>
          <w:color w:val="1F3864"/>
          <w:sz w:val="32"/>
          <w:szCs w:val="32"/>
          <w:rtl/>
        </w:rPr>
      </w:pPr>
      <w:r w:rsidRPr="006F5878">
        <w:rPr>
          <w:rFonts w:ascii="Traditional Arabic" w:cs="KFGQPC Uthman Taha Naskh" w:hint="cs"/>
          <w:b/>
          <w:bCs/>
          <w:color w:val="1F3864"/>
          <w:sz w:val="32"/>
          <w:szCs w:val="32"/>
          <w:rtl/>
        </w:rPr>
        <w:t>{</w:t>
      </w:r>
      <w:r w:rsidR="00356C3E" w:rsidRPr="006F5878">
        <w:rPr>
          <w:rFonts w:ascii="Traditional Arabic" w:cs="KFGQPC Uthman Taha Naskh" w:hint="cs"/>
          <w:b/>
          <w:bCs/>
          <w:color w:val="1F3864"/>
          <w:sz w:val="32"/>
          <w:szCs w:val="32"/>
          <w:rtl/>
        </w:rPr>
        <w:t>لاَ</w:t>
      </w:r>
      <w:r w:rsidR="00356C3E" w:rsidRPr="006F5878">
        <w:rPr>
          <w:rFonts w:ascii="Traditional Arabic" w:cs="KFGQPC Uthman Taha Naskh"/>
          <w:b/>
          <w:bCs/>
          <w:color w:val="1F3864"/>
          <w:sz w:val="32"/>
          <w:szCs w:val="32"/>
          <w:rtl/>
        </w:rPr>
        <w:t xml:space="preserve"> </w:t>
      </w:r>
      <w:r w:rsidR="00356C3E" w:rsidRPr="006F5878">
        <w:rPr>
          <w:rFonts w:ascii="Traditional Arabic" w:cs="KFGQPC Uthman Taha Naskh" w:hint="cs"/>
          <w:b/>
          <w:bCs/>
          <w:color w:val="1F3864"/>
          <w:sz w:val="32"/>
          <w:szCs w:val="32"/>
          <w:rtl/>
        </w:rPr>
        <w:t>يَنْظُرُ</w:t>
      </w:r>
      <w:r w:rsidR="00356C3E" w:rsidRPr="006F5878">
        <w:rPr>
          <w:rFonts w:ascii="Traditional Arabic" w:cs="KFGQPC Uthman Taha Naskh"/>
          <w:b/>
          <w:bCs/>
          <w:color w:val="1F3864"/>
          <w:sz w:val="32"/>
          <w:szCs w:val="32"/>
          <w:rtl/>
        </w:rPr>
        <w:t xml:space="preserve"> </w:t>
      </w:r>
      <w:r w:rsidR="00356C3E" w:rsidRPr="006F5878">
        <w:rPr>
          <w:rFonts w:ascii="Traditional Arabic" w:cs="KFGQPC Uthman Taha Naskh" w:hint="cs"/>
          <w:b/>
          <w:bCs/>
          <w:color w:val="1F3864"/>
          <w:sz w:val="32"/>
          <w:szCs w:val="32"/>
          <w:rtl/>
        </w:rPr>
        <w:t>اللَّهُ</w:t>
      </w:r>
      <w:r w:rsidR="00356C3E" w:rsidRPr="006F5878">
        <w:rPr>
          <w:rFonts w:ascii="Traditional Arabic" w:cs="KFGQPC Uthman Taha Naskh"/>
          <w:b/>
          <w:bCs/>
          <w:color w:val="1F3864"/>
          <w:sz w:val="32"/>
          <w:szCs w:val="32"/>
          <w:rtl/>
        </w:rPr>
        <w:t xml:space="preserve"> </w:t>
      </w:r>
      <w:r w:rsidR="00356C3E" w:rsidRPr="006F5878">
        <w:rPr>
          <w:rFonts w:ascii="Traditional Arabic" w:cs="KFGQPC Uthman Taha Naskh" w:hint="cs"/>
          <w:b/>
          <w:bCs/>
          <w:color w:val="1F3864"/>
          <w:sz w:val="32"/>
          <w:szCs w:val="32"/>
          <w:rtl/>
        </w:rPr>
        <w:t>إِلَى</w:t>
      </w:r>
      <w:r w:rsidR="00356C3E" w:rsidRPr="006F5878">
        <w:rPr>
          <w:rFonts w:ascii="Traditional Arabic" w:cs="KFGQPC Uthman Taha Naskh"/>
          <w:b/>
          <w:bCs/>
          <w:color w:val="1F3864"/>
          <w:sz w:val="32"/>
          <w:szCs w:val="32"/>
          <w:rtl/>
        </w:rPr>
        <w:t xml:space="preserve"> </w:t>
      </w:r>
      <w:r w:rsidR="00356C3E" w:rsidRPr="006F5878">
        <w:rPr>
          <w:rFonts w:ascii="Traditional Arabic" w:cs="KFGQPC Uthman Taha Naskh" w:hint="cs"/>
          <w:b/>
          <w:bCs/>
          <w:color w:val="1F3864"/>
          <w:sz w:val="32"/>
          <w:szCs w:val="32"/>
          <w:rtl/>
        </w:rPr>
        <w:t>صَلاَةِ</w:t>
      </w:r>
      <w:r w:rsidR="00356C3E" w:rsidRPr="006F5878">
        <w:rPr>
          <w:rFonts w:ascii="Traditional Arabic" w:cs="KFGQPC Uthman Taha Naskh"/>
          <w:b/>
          <w:bCs/>
          <w:color w:val="1F3864"/>
          <w:sz w:val="32"/>
          <w:szCs w:val="32"/>
          <w:rtl/>
        </w:rPr>
        <w:t xml:space="preserve"> </w:t>
      </w:r>
      <w:r w:rsidR="00356C3E" w:rsidRPr="006F5878">
        <w:rPr>
          <w:rFonts w:ascii="Traditional Arabic" w:cs="KFGQPC Uthman Taha Naskh" w:hint="cs"/>
          <w:b/>
          <w:bCs/>
          <w:color w:val="1F3864"/>
          <w:sz w:val="32"/>
          <w:szCs w:val="32"/>
          <w:rtl/>
        </w:rPr>
        <w:t>رَجُلٍ</w:t>
      </w:r>
      <w:r w:rsidR="00356C3E" w:rsidRPr="006F5878">
        <w:rPr>
          <w:rFonts w:ascii="Traditional Arabic" w:cs="KFGQPC Uthman Taha Naskh"/>
          <w:b/>
          <w:bCs/>
          <w:color w:val="1F3864"/>
          <w:sz w:val="32"/>
          <w:szCs w:val="32"/>
          <w:rtl/>
        </w:rPr>
        <w:t xml:space="preserve"> </w:t>
      </w:r>
      <w:r w:rsidR="00356C3E" w:rsidRPr="006F5878">
        <w:rPr>
          <w:rFonts w:ascii="Traditional Arabic" w:cs="KFGQPC Uthman Taha Naskh" w:hint="cs"/>
          <w:b/>
          <w:bCs/>
          <w:color w:val="1F3864"/>
          <w:sz w:val="32"/>
          <w:szCs w:val="32"/>
          <w:rtl/>
        </w:rPr>
        <w:t>لاَ</w:t>
      </w:r>
      <w:r w:rsidR="00356C3E" w:rsidRPr="006F5878">
        <w:rPr>
          <w:rFonts w:ascii="Traditional Arabic" w:cs="KFGQPC Uthman Taha Naskh"/>
          <w:b/>
          <w:bCs/>
          <w:color w:val="1F3864"/>
          <w:sz w:val="32"/>
          <w:szCs w:val="32"/>
          <w:rtl/>
        </w:rPr>
        <w:t xml:space="preserve"> </w:t>
      </w:r>
      <w:r w:rsidR="00356C3E" w:rsidRPr="006F5878">
        <w:rPr>
          <w:rFonts w:ascii="Traditional Arabic" w:cs="KFGQPC Uthman Taha Naskh" w:hint="cs"/>
          <w:b/>
          <w:bCs/>
          <w:color w:val="1F3864"/>
          <w:sz w:val="32"/>
          <w:szCs w:val="32"/>
          <w:rtl/>
        </w:rPr>
        <w:t>يُقِيمُ</w:t>
      </w:r>
      <w:r w:rsidR="00356C3E" w:rsidRPr="006F5878">
        <w:rPr>
          <w:rFonts w:ascii="Traditional Arabic" w:cs="KFGQPC Uthman Taha Naskh"/>
          <w:b/>
          <w:bCs/>
          <w:color w:val="1F3864"/>
          <w:sz w:val="32"/>
          <w:szCs w:val="32"/>
          <w:rtl/>
        </w:rPr>
        <w:t xml:space="preserve"> </w:t>
      </w:r>
      <w:r w:rsidR="00356C3E" w:rsidRPr="006F5878">
        <w:rPr>
          <w:rFonts w:ascii="Traditional Arabic" w:cs="KFGQPC Uthman Taha Naskh" w:hint="cs"/>
          <w:b/>
          <w:bCs/>
          <w:color w:val="1F3864"/>
          <w:sz w:val="32"/>
          <w:szCs w:val="32"/>
          <w:rtl/>
        </w:rPr>
        <w:t>صُلْبَهُ</w:t>
      </w:r>
      <w:r w:rsidR="00356C3E" w:rsidRPr="006F5878">
        <w:rPr>
          <w:rFonts w:ascii="Traditional Arabic" w:cs="KFGQPC Uthman Taha Naskh"/>
          <w:b/>
          <w:bCs/>
          <w:color w:val="1F3864"/>
          <w:sz w:val="32"/>
          <w:szCs w:val="32"/>
          <w:rtl/>
        </w:rPr>
        <w:t xml:space="preserve"> </w:t>
      </w:r>
      <w:r w:rsidR="00356C3E" w:rsidRPr="006F5878">
        <w:rPr>
          <w:rFonts w:ascii="Traditional Arabic" w:cs="KFGQPC Uthman Taha Naskh" w:hint="cs"/>
          <w:b/>
          <w:bCs/>
          <w:color w:val="1F3864"/>
          <w:sz w:val="32"/>
          <w:szCs w:val="32"/>
          <w:rtl/>
        </w:rPr>
        <w:t>بَيْنَ</w:t>
      </w:r>
      <w:r w:rsidR="00356C3E" w:rsidRPr="006F5878">
        <w:rPr>
          <w:rFonts w:ascii="Traditional Arabic" w:cs="KFGQPC Uthman Taha Naskh"/>
          <w:b/>
          <w:bCs/>
          <w:color w:val="1F3864"/>
          <w:sz w:val="32"/>
          <w:szCs w:val="32"/>
          <w:rtl/>
        </w:rPr>
        <w:t xml:space="preserve"> </w:t>
      </w:r>
      <w:r w:rsidR="00356C3E" w:rsidRPr="006F5878">
        <w:rPr>
          <w:rFonts w:ascii="Traditional Arabic" w:cs="KFGQPC Uthman Taha Naskh" w:hint="cs"/>
          <w:b/>
          <w:bCs/>
          <w:color w:val="1F3864"/>
          <w:sz w:val="32"/>
          <w:szCs w:val="32"/>
          <w:rtl/>
        </w:rPr>
        <w:t>رُكُوعِهِ</w:t>
      </w:r>
      <w:r w:rsidR="00356C3E" w:rsidRPr="006F5878">
        <w:rPr>
          <w:rFonts w:ascii="Traditional Arabic" w:cs="KFGQPC Uthman Taha Naskh"/>
          <w:b/>
          <w:bCs/>
          <w:color w:val="1F3864"/>
          <w:sz w:val="32"/>
          <w:szCs w:val="32"/>
          <w:rtl/>
        </w:rPr>
        <w:t xml:space="preserve"> </w:t>
      </w:r>
      <w:r w:rsidR="00356C3E" w:rsidRPr="006F5878">
        <w:rPr>
          <w:rFonts w:ascii="Traditional Arabic" w:cs="KFGQPC Uthman Taha Naskh" w:hint="cs"/>
          <w:b/>
          <w:bCs/>
          <w:color w:val="1F3864"/>
          <w:sz w:val="32"/>
          <w:szCs w:val="32"/>
          <w:rtl/>
        </w:rPr>
        <w:t>وَسُجُودِهِ</w:t>
      </w:r>
      <w:r w:rsidRPr="006F5878">
        <w:rPr>
          <w:rFonts w:ascii="Traditional Arabic" w:cs="KFGQPC Uthman Taha Naskh" w:hint="cs"/>
          <w:b/>
          <w:bCs/>
          <w:color w:val="1F3864"/>
          <w:sz w:val="32"/>
          <w:szCs w:val="32"/>
          <w:rtl/>
        </w:rPr>
        <w:t>}</w:t>
      </w:r>
    </w:p>
    <w:p w:rsidR="00A85234" w:rsidRPr="004F3451"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b/>
          <w:bCs/>
          <w:color w:val="002060"/>
          <w:lang w:val="vi-VN"/>
        </w:rPr>
        <w:t>“</w:t>
      </w:r>
      <w:r w:rsidR="00791C53" w:rsidRPr="00793B77">
        <w:rPr>
          <w:rFonts w:eastAsia="Calibri"/>
          <w:b/>
          <w:bCs/>
          <w:color w:val="002060"/>
          <w:lang w:val="vi-VN"/>
        </w:rPr>
        <w:t>Allah chẳng thiết</w:t>
      </w:r>
      <w:r w:rsidR="007235DC" w:rsidRPr="00793B77">
        <w:rPr>
          <w:rFonts w:eastAsia="Calibri"/>
          <w:b/>
          <w:bCs/>
          <w:color w:val="002060"/>
          <w:lang w:val="fr-FR"/>
        </w:rPr>
        <w:t xml:space="preserve"> tha</w:t>
      </w:r>
      <w:r w:rsidR="00791C53" w:rsidRPr="00793B77">
        <w:rPr>
          <w:rFonts w:eastAsia="Calibri"/>
          <w:b/>
          <w:bCs/>
          <w:color w:val="002060"/>
          <w:lang w:val="vi-VN"/>
        </w:rPr>
        <w:t xml:space="preserve"> nhìn vào </w:t>
      </w:r>
      <w:r w:rsidR="007235DC" w:rsidRPr="00793B77">
        <w:rPr>
          <w:rFonts w:eastAsia="Calibri"/>
          <w:b/>
          <w:bCs/>
          <w:color w:val="002060"/>
          <w:lang w:val="fr-FR"/>
        </w:rPr>
        <w:t xml:space="preserve">sự hành lễ </w:t>
      </w:r>
      <w:r w:rsidR="00791C53" w:rsidRPr="00793B77">
        <w:rPr>
          <w:rFonts w:eastAsia="Calibri"/>
          <w:b/>
          <w:bCs/>
          <w:color w:val="002060"/>
          <w:lang w:val="vi-VN"/>
        </w:rPr>
        <w:t>Salah của ai kh</w:t>
      </w:r>
      <w:r w:rsidR="00E36924" w:rsidRPr="00793B77">
        <w:rPr>
          <w:rFonts w:eastAsia="Calibri"/>
          <w:b/>
          <w:bCs/>
          <w:color w:val="002060"/>
          <w:lang w:val="vi-VN"/>
        </w:rPr>
        <w:t>i các khớp xương không trở lại đúng vị trí</w:t>
      </w:r>
      <w:r w:rsidR="006D270F" w:rsidRPr="00793B77">
        <w:rPr>
          <w:rFonts w:eastAsia="Calibri"/>
          <w:b/>
          <w:bCs/>
          <w:color w:val="002060"/>
          <w:lang w:val="vi-VN"/>
        </w:rPr>
        <w:t xml:space="preserve"> khoảng</w:t>
      </w:r>
      <w:r w:rsidR="00791C53" w:rsidRPr="00793B77">
        <w:rPr>
          <w:rFonts w:eastAsia="Calibri"/>
          <w:b/>
          <w:bCs/>
          <w:color w:val="002060"/>
          <w:lang w:val="vi-VN"/>
        </w:rPr>
        <w:t xml:space="preserve"> giữa Rukua’ </w:t>
      </w:r>
      <w:r w:rsidR="00772CE1" w:rsidRPr="00793B77">
        <w:rPr>
          <w:rFonts w:eastAsia="Calibri"/>
          <w:b/>
          <w:bCs/>
          <w:color w:val="002060"/>
          <w:lang w:val="vi-VN"/>
        </w:rPr>
        <w:t>đến</w:t>
      </w:r>
      <w:r w:rsidR="00791C53" w:rsidRPr="00793B77">
        <w:rPr>
          <w:rFonts w:eastAsia="Calibri"/>
          <w:b/>
          <w:bCs/>
          <w:color w:val="002060"/>
          <w:lang w:val="vi-VN"/>
        </w:rPr>
        <w:t xml:space="preserve"> </w:t>
      </w:r>
      <w:r w:rsidR="007235DC" w:rsidRPr="00793B77">
        <w:rPr>
          <w:rFonts w:eastAsia="Calibri"/>
          <w:b/>
          <w:bCs/>
          <w:color w:val="002060"/>
          <w:lang w:val="fr-FR"/>
        </w:rPr>
        <w:t xml:space="preserve">sự </w:t>
      </w:r>
      <w:r w:rsidR="00791C53" w:rsidRPr="00793B77">
        <w:rPr>
          <w:rFonts w:eastAsia="Calibri"/>
          <w:b/>
          <w:bCs/>
          <w:color w:val="002060"/>
          <w:lang w:val="vi-VN"/>
        </w:rPr>
        <w:t>quỳ lạy.</w:t>
      </w:r>
      <w:r>
        <w:rPr>
          <w:rFonts w:eastAsia="Calibri"/>
          <w:b/>
          <w:bCs/>
          <w:color w:val="002060"/>
          <w:lang w:val="vi-VN"/>
        </w:rPr>
        <w:t>”</w:t>
      </w:r>
      <w:r w:rsidR="007D671F" w:rsidRPr="004F3451">
        <w:rPr>
          <w:rFonts w:ascii="Rockwell Extra Bold" w:eastAsia="Calibri" w:hAnsi="Rockwell Extra Bold" w:cs="Traditional Arabic"/>
          <w:color w:val="C00000"/>
          <w:vertAlign w:val="superscript"/>
          <w:lang w:val="vi-VN"/>
        </w:rPr>
        <w:t>(</w:t>
      </w:r>
      <w:r w:rsidR="007D671F" w:rsidRPr="004F3451">
        <w:rPr>
          <w:rStyle w:val="FootnoteReference"/>
          <w:rFonts w:ascii="Rockwell Extra Bold" w:eastAsia="Calibri" w:hAnsi="Rockwell Extra Bold" w:cs="Traditional Arabic"/>
          <w:color w:val="C00000"/>
        </w:rPr>
        <w:footnoteReference w:id="104"/>
      </w:r>
      <w:r w:rsidR="007D671F" w:rsidRPr="004F3451">
        <w:rPr>
          <w:rFonts w:ascii="Rockwell Extra Bold" w:eastAsia="Calibri" w:hAnsi="Rockwell Extra Bold" w:cs="Traditional Arabic"/>
          <w:color w:val="C00000"/>
          <w:vertAlign w:val="superscript"/>
          <w:lang w:val="vi-VN"/>
        </w:rPr>
        <w:t>)</w:t>
      </w:r>
      <w:r w:rsidR="007D671F" w:rsidRPr="004F3451">
        <w:rPr>
          <w:rFonts w:ascii="Arial" w:eastAsia="Calibri" w:hAnsi="Arial" w:cs="Traditional Arabic"/>
          <w:color w:val="C00000"/>
          <w:vertAlign w:val="superscript"/>
          <w:lang w:val="vi-VN"/>
        </w:rPr>
        <w:t xml:space="preserve"> </w:t>
      </w:r>
    </w:p>
    <w:p w:rsidR="009E28C3" w:rsidRPr="004F3451" w:rsidRDefault="00A85234" w:rsidP="00C7363C">
      <w:pPr>
        <w:bidi w:val="0"/>
        <w:spacing w:before="120" w:after="0" w:line="240" w:lineRule="auto"/>
        <w:ind w:firstLine="720"/>
        <w:jc w:val="both"/>
        <w:rPr>
          <w:rFonts w:asciiTheme="majorBidi" w:hAnsiTheme="majorBidi" w:cstheme="majorBidi"/>
          <w:lang w:val="vi-VN"/>
        </w:rPr>
      </w:pPr>
      <w:r w:rsidRPr="004F3451">
        <w:rPr>
          <w:rFonts w:eastAsia="Calibri"/>
          <w:b/>
          <w:bCs/>
          <w:lang w:val="vi-VN"/>
        </w:rPr>
        <w:t xml:space="preserve">8- </w:t>
      </w:r>
      <w:r w:rsidR="00173D92" w:rsidRPr="004F3451">
        <w:rPr>
          <w:rFonts w:eastAsia="Calibri"/>
          <w:b/>
          <w:bCs/>
          <w:lang w:val="vi-VN"/>
        </w:rPr>
        <w:t>Quỳ lạy</w:t>
      </w:r>
      <w:r w:rsidR="00173D92" w:rsidRPr="004F3451">
        <w:rPr>
          <w:rFonts w:eastAsia="Calibri"/>
          <w:lang w:val="vi-VN"/>
        </w:rPr>
        <w:t>,</w:t>
      </w:r>
      <w:r w:rsidR="009E28C3" w:rsidRPr="004F3451">
        <w:rPr>
          <w:rFonts w:asciiTheme="majorBidi" w:hAnsiTheme="majorBidi" w:cstheme="majorBidi"/>
          <w:lang w:val="vi-VN"/>
        </w:rPr>
        <w:t xml:space="preserve"> bởi Allah phán:</w:t>
      </w:r>
    </w:p>
    <w:p w:rsidR="009E28C3" w:rsidRPr="004F3451" w:rsidRDefault="009E28C3" w:rsidP="00C7363C">
      <w:pPr>
        <w:spacing w:before="120" w:after="0" w:line="240" w:lineRule="auto"/>
        <w:jc w:val="both"/>
        <w:rPr>
          <w:rFonts w:ascii="KFGQPC Uthman Taha Naskh" w:cs="KFGQPC Uthman Taha Naskh"/>
          <w:color w:val="006600"/>
          <w:rtl/>
          <w:lang w:bidi="ar-EG"/>
        </w:rPr>
      </w:pPr>
      <w:r w:rsidRPr="006F5878">
        <w:rPr>
          <w:rFonts w:ascii="KFGQPC Uthman Taha Naskh" w:cs="KFGQPC Uthman Taha Naskh" w:hint="cs"/>
          <w:sz w:val="32"/>
          <w:szCs w:val="32"/>
          <w:rtl/>
          <w:lang w:bidi="ar-EG"/>
        </w:rPr>
        <w:t>﴿</w:t>
      </w:r>
      <w:r w:rsidRPr="006F5878">
        <w:rPr>
          <w:rFonts w:cs="KFGQPC Uthmanic Script HAFS"/>
          <w:b/>
          <w:bCs/>
          <w:color w:val="006600"/>
          <w:sz w:val="32"/>
          <w:szCs w:val="32"/>
          <w:rtl/>
        </w:rPr>
        <w:t>وَٱسۡجُدُواْ</w:t>
      </w:r>
      <w:r w:rsidRPr="006F5878">
        <w:rPr>
          <w:rFonts w:cs="KFGQPC Uthmanic Script HAFS" w:hint="cs"/>
          <w:b/>
          <w:bCs/>
          <w:color w:val="006600"/>
          <w:sz w:val="32"/>
          <w:szCs w:val="32"/>
          <w:rtl/>
        </w:rPr>
        <w:t>ۤ</w:t>
      </w:r>
      <w:r w:rsidRPr="006F5878">
        <w:rPr>
          <w:rFonts w:ascii="KFGQPC Uthman Taha Naskh" w:cs="KFGQPC Uthman Taha Naskh" w:hint="cs"/>
          <w:sz w:val="32"/>
          <w:szCs w:val="32"/>
          <w:rtl/>
          <w:lang w:bidi="ar-EG"/>
        </w:rPr>
        <w:t xml:space="preserve">﴾ </w:t>
      </w:r>
      <w:r w:rsidRPr="006F5878">
        <w:rPr>
          <w:rFonts w:asciiTheme="majorBidi" w:hAnsiTheme="majorBidi" w:cs="KFGQPC Uthman Taha Naskh"/>
          <w:sz w:val="24"/>
          <w:szCs w:val="24"/>
          <w:rtl/>
          <w:lang w:bidi="ar-EG"/>
        </w:rPr>
        <w:t>الحج: 77</w:t>
      </w:r>
    </w:p>
    <w:p w:rsidR="007235DC" w:rsidRDefault="009E28C3" w:rsidP="00C7363C">
      <w:pPr>
        <w:bidi w:val="0"/>
        <w:spacing w:before="120" w:after="0" w:line="240" w:lineRule="auto"/>
        <w:jc w:val="both"/>
        <w:rPr>
          <w:rFonts w:asciiTheme="majorBidi" w:hAnsiTheme="majorBidi" w:cstheme="majorBidi"/>
          <w:iCs/>
          <w:lang w:val="fr-FR"/>
        </w:rPr>
      </w:pPr>
      <w:r w:rsidRPr="00793B77">
        <w:rPr>
          <w:rFonts w:asciiTheme="majorBidi" w:hAnsiTheme="majorBidi" w:cstheme="majorBidi"/>
        </w:rPr>
        <w:sym w:font="AGA Arabesque" w:char="007B"/>
      </w:r>
      <w:r w:rsidR="00104E2C" w:rsidRPr="00793B77">
        <w:rPr>
          <w:rFonts w:asciiTheme="majorBidi" w:hAnsiTheme="majorBidi" w:cstheme="majorBidi"/>
          <w:b/>
          <w:bCs/>
          <w:color w:val="006600"/>
          <w:lang w:val="vi-VN" w:bidi="ar-EG"/>
        </w:rPr>
        <w:t>Và h</w:t>
      </w:r>
      <w:r w:rsidRPr="00793B77">
        <w:rPr>
          <w:rFonts w:asciiTheme="majorBidi" w:hAnsiTheme="majorBidi" w:cstheme="majorBidi"/>
          <w:b/>
          <w:bCs/>
          <w:color w:val="006600"/>
          <w:lang w:val="vi-VN" w:bidi="ar-EG"/>
        </w:rPr>
        <w:t>ãy quỳ lạy (Allah bằng lễ nguyện Salah).</w:t>
      </w:r>
      <w:r w:rsidRPr="00793B77">
        <w:rPr>
          <w:rFonts w:asciiTheme="majorBidi" w:hAnsiTheme="majorBidi" w:cstheme="majorBidi"/>
        </w:rPr>
        <w:sym w:font="AGA Arabesque" w:char="F07D"/>
      </w:r>
      <w:r w:rsidRPr="004F3451">
        <w:rPr>
          <w:rFonts w:asciiTheme="majorBidi" w:hAnsiTheme="majorBidi" w:cstheme="majorBidi"/>
          <w:iCs/>
          <w:lang w:val="fr-FR"/>
        </w:rPr>
        <w:t xml:space="preserve"> Al-Haj</w:t>
      </w:r>
      <w:r w:rsidR="007235DC">
        <w:rPr>
          <w:rFonts w:asciiTheme="majorBidi" w:hAnsiTheme="majorBidi" w:cstheme="majorBidi"/>
          <w:iCs/>
          <w:lang w:val="fr-FR"/>
        </w:rPr>
        <w:t xml:space="preserve"> 22 </w:t>
      </w:r>
      <w:r w:rsidRPr="004F3451">
        <w:rPr>
          <w:rFonts w:asciiTheme="majorBidi" w:hAnsiTheme="majorBidi" w:cstheme="majorBidi"/>
          <w:iCs/>
          <w:lang w:val="fr-FR"/>
        </w:rPr>
        <w:t>: 7</w:t>
      </w:r>
      <w:r w:rsidR="007235DC">
        <w:rPr>
          <w:rFonts w:asciiTheme="majorBidi" w:hAnsiTheme="majorBidi" w:cstheme="majorBidi"/>
          <w:iCs/>
          <w:lang w:val="vi-VN"/>
        </w:rPr>
        <w:t>7</w:t>
      </w:r>
      <w:r w:rsidR="00512E44" w:rsidRPr="004F3451">
        <w:rPr>
          <w:rFonts w:asciiTheme="majorBidi" w:hAnsiTheme="majorBidi" w:cstheme="majorBidi"/>
          <w:iCs/>
          <w:lang w:val="vi-VN"/>
        </w:rPr>
        <w:t xml:space="preserve"> </w:t>
      </w:r>
    </w:p>
    <w:p w:rsidR="009E28C3" w:rsidRPr="004F3451" w:rsidRDefault="007235DC" w:rsidP="006F5878">
      <w:pPr>
        <w:bidi w:val="0"/>
        <w:spacing w:before="120" w:after="0" w:line="240" w:lineRule="auto"/>
        <w:ind w:firstLine="720"/>
        <w:jc w:val="both"/>
        <w:rPr>
          <w:rFonts w:asciiTheme="majorBidi" w:hAnsiTheme="majorBidi" w:cstheme="majorBidi"/>
          <w:iCs/>
          <w:rtl/>
          <w:lang w:val="vi-VN"/>
        </w:rPr>
      </w:pPr>
      <w:r>
        <w:rPr>
          <w:rFonts w:asciiTheme="majorBidi" w:hAnsiTheme="majorBidi" w:cstheme="majorBidi"/>
          <w:iCs/>
          <w:lang w:val="fr-FR"/>
        </w:rPr>
        <w:lastRenderedPageBreak/>
        <w:t>V</w:t>
      </w:r>
      <w:r w:rsidR="00512E44" w:rsidRPr="004F3451">
        <w:rPr>
          <w:rFonts w:asciiTheme="majorBidi" w:hAnsiTheme="majorBidi" w:cstheme="majorBidi"/>
          <w:iCs/>
          <w:lang w:val="vi-VN"/>
        </w:rPr>
        <w:t xml:space="preserve">à </w:t>
      </w:r>
      <w:r w:rsidR="009E28C3" w:rsidRPr="004F3451">
        <w:rPr>
          <w:rFonts w:asciiTheme="majorBidi" w:hAnsiTheme="majorBidi" w:cstheme="majorBidi"/>
          <w:iCs/>
          <w:lang w:val="vi-VN"/>
        </w:rPr>
        <w:t xml:space="preserve">bởi </w:t>
      </w:r>
      <w:r w:rsidR="00512E44" w:rsidRPr="004F3451">
        <w:rPr>
          <w:rFonts w:asciiTheme="majorBidi" w:hAnsiTheme="majorBidi" w:cstheme="majorBidi"/>
          <w:iCs/>
          <w:lang w:val="vi-VN"/>
        </w:rPr>
        <w:t>Thiên Sứ</w:t>
      </w:r>
      <w:r w:rsidR="009E28C3" w:rsidRPr="004F3451">
        <w:rPr>
          <w:rFonts w:asciiTheme="majorBidi" w:hAnsiTheme="majorBidi" w:cstheme="majorBidi"/>
          <w:iCs/>
          <w:lang w:val="vi-VN"/>
        </w:rPr>
        <w:t xml:space="preserve"> </w:t>
      </w:r>
      <w:r w:rsidR="009E28C3" w:rsidRPr="004F3451">
        <w:rPr>
          <w:rFonts w:asciiTheme="majorBidi" w:hAnsiTheme="majorBidi" w:cs="Arial Unicode MS"/>
          <w:color w:val="C00000"/>
          <w:rtl/>
          <w:lang w:val="vi-VN"/>
        </w:rPr>
        <w:t>ﷺ</w:t>
      </w:r>
      <w:r w:rsidR="009E28C3" w:rsidRPr="004F3451">
        <w:rPr>
          <w:rFonts w:asciiTheme="majorBidi" w:hAnsiTheme="majorBidi" w:cstheme="majorBidi"/>
          <w:iCs/>
          <w:lang w:val="vi-VN"/>
        </w:rPr>
        <w:t xml:space="preserve"> đã bảo người đàn ông hành lễ Salah sai:</w:t>
      </w:r>
    </w:p>
    <w:p w:rsidR="009E28C3" w:rsidRPr="006F5878" w:rsidRDefault="009E28C3" w:rsidP="00C7363C">
      <w:pPr>
        <w:spacing w:before="120" w:after="0" w:line="240" w:lineRule="auto"/>
        <w:jc w:val="both"/>
        <w:rPr>
          <w:rFonts w:asciiTheme="majorBidi" w:hAnsiTheme="majorBidi" w:cs="KFGQPC Uthman Taha Naskh"/>
          <w:sz w:val="32"/>
          <w:szCs w:val="32"/>
          <w:rtl/>
          <w:lang w:val="vi-VN"/>
        </w:rPr>
      </w:pPr>
      <w:r w:rsidRPr="006F5878">
        <w:rPr>
          <w:rFonts w:ascii="KFGQPC Uthman Taha Naskh" w:hAnsi="KFGQPC Uthman Taha Naskh" w:cs="KFGQPC Uthman Taha Naskh" w:hint="cs"/>
          <w:b/>
          <w:bCs/>
          <w:color w:val="1F3864"/>
          <w:sz w:val="32"/>
          <w:szCs w:val="32"/>
          <w:rtl/>
        </w:rPr>
        <w:t>{</w:t>
      </w:r>
      <w:r w:rsidRPr="006F5878">
        <w:rPr>
          <w:rFonts w:ascii="Traditional Arabic" w:cs="KFGQPC Uthman Taha Naskh" w:hint="eastAsia"/>
          <w:b/>
          <w:bCs/>
          <w:color w:val="1F497D"/>
          <w:sz w:val="32"/>
          <w:szCs w:val="32"/>
          <w:rtl/>
        </w:rPr>
        <w:t>ثُمَّ</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اسْجُدْ</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حَتَّى</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تَطْمَئِنَّ</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سَاجِدًا</w:t>
      </w:r>
      <w:r w:rsidRPr="006F5878">
        <w:rPr>
          <w:rFonts w:ascii="KFGQPC Uthman Taha Naskh" w:hAnsi="KFGQPC Uthman Taha Naskh" w:cs="KFGQPC Uthman Taha Naskh" w:hint="cs"/>
          <w:b/>
          <w:bCs/>
          <w:color w:val="1F3864"/>
          <w:sz w:val="32"/>
          <w:szCs w:val="32"/>
          <w:rtl/>
        </w:rPr>
        <w:t>}</w:t>
      </w:r>
      <w:r w:rsidRPr="006F5878">
        <w:rPr>
          <w:rFonts w:asciiTheme="majorBidi" w:hAnsiTheme="majorBidi" w:cs="KFGQPC Uthman Taha Naskh"/>
          <w:sz w:val="32"/>
          <w:szCs w:val="32"/>
          <w:lang w:val="vi-VN"/>
        </w:rPr>
        <w:t xml:space="preserve"> </w:t>
      </w:r>
    </w:p>
    <w:p w:rsidR="003075A6" w:rsidRPr="004F3451" w:rsidRDefault="00C2408E" w:rsidP="00C7363C">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b/>
          <w:bCs/>
          <w:color w:val="002060"/>
          <w:lang w:val="vi-VN"/>
        </w:rPr>
        <w:t>“</w:t>
      </w:r>
      <w:r w:rsidR="009E28C3" w:rsidRPr="00793B77">
        <w:rPr>
          <w:rFonts w:asciiTheme="majorBidi" w:hAnsiTheme="majorBidi" w:cstheme="majorBidi"/>
          <w:b/>
          <w:bCs/>
          <w:color w:val="002060"/>
          <w:lang w:val="vi-VN"/>
        </w:rPr>
        <w:t xml:space="preserve">Sau đó </w:t>
      </w:r>
      <w:r w:rsidR="007235DC" w:rsidRPr="00793B77">
        <w:rPr>
          <w:rFonts w:asciiTheme="majorBidi" w:hAnsiTheme="majorBidi" w:cstheme="majorBidi"/>
          <w:b/>
          <w:bCs/>
          <w:color w:val="002060"/>
          <w:lang w:val="fr-FR"/>
        </w:rPr>
        <w:t xml:space="preserve">anh </w:t>
      </w:r>
      <w:r w:rsidR="009E28C3" w:rsidRPr="00793B77">
        <w:rPr>
          <w:rFonts w:asciiTheme="majorBidi" w:hAnsiTheme="majorBidi" w:cstheme="majorBidi"/>
          <w:b/>
          <w:bCs/>
          <w:color w:val="002060"/>
          <w:lang w:val="vi-VN"/>
        </w:rPr>
        <w:t>qùy lạy cho thật nghiêm chỉnh.</w:t>
      </w:r>
      <w:r>
        <w:rPr>
          <w:rFonts w:asciiTheme="majorBidi" w:hAnsiTheme="majorBidi" w:cstheme="majorBidi"/>
          <w:b/>
          <w:bCs/>
          <w:color w:val="002060"/>
          <w:lang w:val="vi-VN"/>
        </w:rPr>
        <w:t>”</w:t>
      </w:r>
      <w:r w:rsidR="00512E44" w:rsidRPr="004F3451">
        <w:rPr>
          <w:rFonts w:ascii="Rockwell Extra Bold" w:hAnsi="Rockwell Extra Bold" w:cs="Traditional Arabic"/>
          <w:color w:val="C00000"/>
          <w:vertAlign w:val="superscript"/>
        </w:rPr>
        <w:t>(</w:t>
      </w:r>
      <w:r w:rsidR="00512E44" w:rsidRPr="004F3451">
        <w:rPr>
          <w:rStyle w:val="FootnoteReference"/>
          <w:rFonts w:ascii="Rockwell Extra Bold" w:hAnsi="Rockwell Extra Bold" w:cs="Traditional Arabic"/>
          <w:color w:val="C00000"/>
        </w:rPr>
        <w:footnoteReference w:id="105"/>
      </w:r>
      <w:r w:rsidR="00512E44" w:rsidRPr="004F3451">
        <w:rPr>
          <w:rFonts w:ascii="Rockwell Extra Bold" w:hAnsi="Rockwell Extra Bold" w:cs="Traditional Arabic"/>
          <w:color w:val="C00000"/>
          <w:vertAlign w:val="superscript"/>
        </w:rPr>
        <w:t>)</w:t>
      </w:r>
    </w:p>
    <w:p w:rsidR="00FE2418" w:rsidRPr="004F3451" w:rsidRDefault="003075A6" w:rsidP="00C7363C">
      <w:pPr>
        <w:bidi w:val="0"/>
        <w:spacing w:before="120" w:after="0" w:line="240" w:lineRule="auto"/>
        <w:ind w:firstLine="720"/>
        <w:jc w:val="both"/>
        <w:rPr>
          <w:rFonts w:asciiTheme="majorBidi" w:hAnsiTheme="majorBidi" w:cstheme="majorBidi"/>
          <w:iCs/>
          <w:rtl/>
          <w:lang w:val="vi-VN"/>
        </w:rPr>
      </w:pPr>
      <w:r w:rsidRPr="004F3451">
        <w:rPr>
          <w:rFonts w:asciiTheme="majorBidi" w:hAnsiTheme="majorBidi" w:cstheme="majorBidi"/>
          <w:b/>
          <w:bCs/>
          <w:iCs/>
          <w:lang w:val="vi-VN"/>
        </w:rPr>
        <w:t>9-</w:t>
      </w:r>
      <w:r w:rsidRPr="004F3451">
        <w:rPr>
          <w:rFonts w:asciiTheme="majorBidi" w:hAnsiTheme="majorBidi" w:cstheme="majorBidi"/>
          <w:iCs/>
          <w:lang w:val="vi-VN"/>
        </w:rPr>
        <w:t xml:space="preserve"> </w:t>
      </w:r>
      <w:r w:rsidR="00997781" w:rsidRPr="004F3451">
        <w:rPr>
          <w:rFonts w:asciiTheme="majorBidi" w:hAnsiTheme="majorBidi" w:cstheme="majorBidi"/>
          <w:b/>
          <w:bCs/>
          <w:lang w:val="vi-VN"/>
        </w:rPr>
        <w:t>Bật dậy sau quỳ lạy</w:t>
      </w:r>
      <w:r w:rsidR="00FE2418" w:rsidRPr="004F3451">
        <w:rPr>
          <w:rFonts w:asciiTheme="majorBidi" w:hAnsiTheme="majorBidi" w:cstheme="majorBidi"/>
          <w:b/>
          <w:bCs/>
          <w:lang w:val="vi-VN"/>
        </w:rPr>
        <w:t xml:space="preserve">, </w:t>
      </w:r>
      <w:r w:rsidR="00FE2418" w:rsidRPr="004F3451">
        <w:rPr>
          <w:rFonts w:asciiTheme="majorBidi" w:hAnsiTheme="majorBidi" w:cstheme="majorBidi"/>
          <w:iCs/>
          <w:lang w:val="vi-VN"/>
        </w:rPr>
        <w:t xml:space="preserve">bởi Thiên Sứ </w:t>
      </w:r>
      <w:r w:rsidR="00FE2418" w:rsidRPr="004F3451">
        <w:rPr>
          <w:rFonts w:asciiTheme="majorBidi" w:hAnsiTheme="majorBidi" w:cs="Arial Unicode MS"/>
          <w:color w:val="C00000"/>
          <w:rtl/>
          <w:lang w:val="vi-VN"/>
        </w:rPr>
        <w:t>ﷺ</w:t>
      </w:r>
      <w:r w:rsidR="00FE2418" w:rsidRPr="004F3451">
        <w:rPr>
          <w:rFonts w:asciiTheme="majorBidi" w:hAnsiTheme="majorBidi" w:cstheme="majorBidi"/>
          <w:iCs/>
          <w:lang w:val="vi-VN"/>
        </w:rPr>
        <w:t xml:space="preserve"> đã bảo người đàn ông hành lễ Salah sai:</w:t>
      </w:r>
    </w:p>
    <w:p w:rsidR="00FE2418" w:rsidRPr="006F5878" w:rsidRDefault="00FE2418" w:rsidP="00C7363C">
      <w:pPr>
        <w:spacing w:before="120" w:after="0" w:line="240" w:lineRule="auto"/>
        <w:jc w:val="both"/>
        <w:rPr>
          <w:rFonts w:asciiTheme="majorBidi" w:hAnsiTheme="majorBidi" w:cs="KFGQPC Uthman Taha Naskh"/>
          <w:sz w:val="32"/>
          <w:szCs w:val="32"/>
          <w:rtl/>
          <w:lang w:val="vi-VN"/>
        </w:rPr>
      </w:pPr>
      <w:r w:rsidRPr="006F5878">
        <w:rPr>
          <w:rFonts w:ascii="KFGQPC Uthman Taha Naskh" w:hAnsi="KFGQPC Uthman Taha Naskh" w:cs="KFGQPC Uthman Taha Naskh" w:hint="cs"/>
          <w:b/>
          <w:bCs/>
          <w:color w:val="1F3864"/>
          <w:sz w:val="32"/>
          <w:szCs w:val="32"/>
          <w:rtl/>
        </w:rPr>
        <w:t>{</w:t>
      </w:r>
      <w:r w:rsidRPr="006F5878">
        <w:rPr>
          <w:rFonts w:ascii="Traditional Arabic" w:cs="KFGQPC Uthman Taha Naskh" w:hint="eastAsia"/>
          <w:b/>
          <w:bCs/>
          <w:color w:val="1F497D"/>
          <w:sz w:val="32"/>
          <w:szCs w:val="32"/>
          <w:rtl/>
        </w:rPr>
        <w:t>ثُمَّ</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ارْفَعْ</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حَتَّى</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تَطْمَئِنَّ</w:t>
      </w:r>
      <w:r w:rsidRPr="006F5878">
        <w:rPr>
          <w:rFonts w:ascii="Traditional Arabic" w:cs="KFGQPC Uthman Taha Naskh"/>
          <w:b/>
          <w:bCs/>
          <w:color w:val="1F497D"/>
          <w:sz w:val="32"/>
          <w:szCs w:val="32"/>
          <w:rtl/>
        </w:rPr>
        <w:t xml:space="preserve"> </w:t>
      </w:r>
      <w:r w:rsidRPr="006F5878">
        <w:rPr>
          <w:rFonts w:ascii="Traditional Arabic" w:cs="KFGQPC Uthman Taha Naskh" w:hint="eastAsia"/>
          <w:b/>
          <w:bCs/>
          <w:color w:val="1F497D"/>
          <w:sz w:val="32"/>
          <w:szCs w:val="32"/>
          <w:rtl/>
        </w:rPr>
        <w:t>جَالِسا</w:t>
      </w:r>
      <w:r w:rsidRPr="006F5878">
        <w:rPr>
          <w:rFonts w:ascii="Traditional Arabic" w:cs="KFGQPC Uthman Taha Naskh" w:hint="cs"/>
          <w:b/>
          <w:bCs/>
          <w:color w:val="1F497D"/>
          <w:sz w:val="32"/>
          <w:szCs w:val="32"/>
          <w:rtl/>
        </w:rPr>
        <w:t>ً</w:t>
      </w:r>
      <w:r w:rsidRPr="006F5878">
        <w:rPr>
          <w:rFonts w:ascii="KFGQPC Uthman Taha Naskh" w:hAnsi="KFGQPC Uthman Taha Naskh" w:cs="KFGQPC Uthman Taha Naskh" w:hint="cs"/>
          <w:b/>
          <w:bCs/>
          <w:color w:val="1F3864"/>
          <w:sz w:val="32"/>
          <w:szCs w:val="32"/>
          <w:rtl/>
        </w:rPr>
        <w:t>}</w:t>
      </w:r>
      <w:r w:rsidRPr="006F5878">
        <w:rPr>
          <w:rFonts w:asciiTheme="majorBidi" w:hAnsiTheme="majorBidi" w:cs="KFGQPC Uthman Taha Naskh"/>
          <w:sz w:val="32"/>
          <w:szCs w:val="32"/>
          <w:lang w:val="vi-VN"/>
        </w:rPr>
        <w:t xml:space="preserve"> </w:t>
      </w:r>
    </w:p>
    <w:p w:rsidR="00533281" w:rsidRPr="00793B77" w:rsidRDefault="00C2408E" w:rsidP="00C7363C">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w:t>
      </w:r>
      <w:r w:rsidR="00FE2418" w:rsidRPr="00793B77">
        <w:rPr>
          <w:rFonts w:asciiTheme="majorBidi" w:hAnsiTheme="majorBidi" w:cstheme="majorBidi"/>
          <w:b/>
          <w:bCs/>
          <w:color w:val="002060"/>
          <w:lang w:val="vi-VN"/>
        </w:rPr>
        <w:t xml:space="preserve">Sau đó </w:t>
      </w:r>
      <w:r w:rsidR="007235DC" w:rsidRPr="00793B77">
        <w:rPr>
          <w:rFonts w:asciiTheme="majorBidi" w:hAnsiTheme="majorBidi" w:cstheme="majorBidi"/>
          <w:b/>
          <w:bCs/>
          <w:color w:val="002060"/>
          <w:lang w:val="fr-FR"/>
        </w:rPr>
        <w:t xml:space="preserve">anh </w:t>
      </w:r>
      <w:r w:rsidR="00FE2418" w:rsidRPr="00793B77">
        <w:rPr>
          <w:rFonts w:asciiTheme="majorBidi" w:hAnsiTheme="majorBidi" w:cstheme="majorBidi"/>
          <w:b/>
          <w:bCs/>
          <w:color w:val="002060"/>
          <w:lang w:val="vi-VN"/>
        </w:rPr>
        <w:t xml:space="preserve">hãy </w:t>
      </w:r>
      <w:r w:rsidR="007235DC" w:rsidRPr="00793B77">
        <w:rPr>
          <w:rFonts w:asciiTheme="majorBidi" w:hAnsiTheme="majorBidi" w:cstheme="majorBidi"/>
          <w:b/>
          <w:bCs/>
          <w:color w:val="002060"/>
          <w:lang w:val="fr-FR"/>
        </w:rPr>
        <w:t xml:space="preserve">ngồi </w:t>
      </w:r>
      <w:r w:rsidR="00FE2418" w:rsidRPr="00793B77">
        <w:rPr>
          <w:rFonts w:asciiTheme="majorBidi" w:hAnsiTheme="majorBidi" w:cstheme="majorBidi"/>
          <w:b/>
          <w:bCs/>
          <w:color w:val="002060"/>
          <w:lang w:val="vi-VN"/>
        </w:rPr>
        <w:t>ngẩn</w:t>
      </w:r>
      <w:r w:rsidR="007235DC" w:rsidRPr="00793B77">
        <w:rPr>
          <w:rFonts w:asciiTheme="majorBidi" w:hAnsiTheme="majorBidi" w:cstheme="majorBidi"/>
          <w:b/>
          <w:bCs/>
          <w:color w:val="002060"/>
          <w:lang w:val="fr-FR"/>
        </w:rPr>
        <w:t>g</w:t>
      </w:r>
      <w:r w:rsidR="00FE2418" w:rsidRPr="00793B77">
        <w:rPr>
          <w:rFonts w:asciiTheme="majorBidi" w:hAnsiTheme="majorBidi" w:cstheme="majorBidi"/>
          <w:b/>
          <w:bCs/>
          <w:color w:val="002060"/>
          <w:lang w:val="vi-VN"/>
        </w:rPr>
        <w:t xml:space="preserve"> đầu</w:t>
      </w:r>
      <w:r w:rsidR="007235DC" w:rsidRPr="00793B77">
        <w:rPr>
          <w:rFonts w:asciiTheme="majorBidi" w:hAnsiTheme="majorBidi" w:cstheme="majorBidi"/>
          <w:b/>
          <w:bCs/>
          <w:color w:val="002060"/>
          <w:lang w:val="fr-FR"/>
        </w:rPr>
        <w:t xml:space="preserve"> (ngồi thẳng lưng)</w:t>
      </w:r>
      <w:r w:rsidR="00FE2418" w:rsidRPr="00793B77">
        <w:rPr>
          <w:rFonts w:asciiTheme="majorBidi" w:hAnsiTheme="majorBidi" w:cstheme="majorBidi"/>
          <w:b/>
          <w:bCs/>
          <w:color w:val="002060"/>
          <w:lang w:val="vi-VN"/>
        </w:rPr>
        <w:t xml:space="preserve"> cho thật nghiêm chỉnh.</w:t>
      </w:r>
      <w:r>
        <w:rPr>
          <w:rFonts w:asciiTheme="majorBidi" w:hAnsiTheme="majorBidi" w:cstheme="majorBidi"/>
          <w:b/>
          <w:bCs/>
          <w:color w:val="002060"/>
          <w:lang w:val="vi-VN"/>
        </w:rPr>
        <w:t>”</w:t>
      </w:r>
    </w:p>
    <w:p w:rsidR="00D70AAB" w:rsidRPr="004F3451" w:rsidRDefault="000B5E24" w:rsidP="00C7363C">
      <w:pPr>
        <w:bidi w:val="0"/>
        <w:spacing w:before="120" w:after="0" w:line="240" w:lineRule="auto"/>
        <w:ind w:firstLine="720"/>
        <w:jc w:val="both"/>
        <w:rPr>
          <w:rFonts w:asciiTheme="majorBidi" w:hAnsiTheme="majorBidi" w:cstheme="majorBidi"/>
          <w:lang w:val="vi-VN"/>
        </w:rPr>
      </w:pPr>
      <w:r w:rsidRPr="004F3451">
        <w:rPr>
          <w:rFonts w:asciiTheme="majorBidi" w:hAnsiTheme="majorBidi" w:cstheme="majorBidi"/>
          <w:b/>
          <w:bCs/>
          <w:lang w:val="vi-VN"/>
        </w:rPr>
        <w:t>10- Ngồi giữa hai lần quỳ lạy</w:t>
      </w:r>
      <w:r w:rsidRPr="004F3451">
        <w:rPr>
          <w:rFonts w:asciiTheme="majorBidi" w:hAnsiTheme="majorBidi" w:cstheme="majorBidi"/>
          <w:lang w:val="vi-VN"/>
        </w:rPr>
        <w:t>,</w:t>
      </w:r>
      <w:r w:rsidR="00AE35B0" w:rsidRPr="004F3451">
        <w:rPr>
          <w:rFonts w:asciiTheme="majorBidi" w:hAnsiTheme="majorBidi" w:cstheme="majorBidi"/>
          <w:lang w:val="vi-VN"/>
        </w:rPr>
        <w:t xml:space="preserve"> </w:t>
      </w:r>
      <w:r w:rsidR="00D70AAB" w:rsidRPr="004F3451">
        <w:rPr>
          <w:rFonts w:asciiTheme="majorBidi" w:hAnsiTheme="majorBidi" w:cstheme="majorBidi"/>
          <w:lang w:val="vi-VN"/>
        </w:rPr>
        <w:t xml:space="preserve">bởi </w:t>
      </w:r>
      <w:r w:rsidR="00D70AAB" w:rsidRPr="004F3451">
        <w:rPr>
          <w:rFonts w:asciiTheme="majorBidi" w:hAnsiTheme="majorBidi" w:cstheme="majorBidi"/>
          <w:iCs/>
          <w:lang w:val="vi-VN"/>
        </w:rPr>
        <w:t xml:space="preserve">Thiên Sứ </w:t>
      </w:r>
      <w:r w:rsidR="00D70AAB" w:rsidRPr="004F3451">
        <w:rPr>
          <w:rFonts w:asciiTheme="majorBidi" w:hAnsiTheme="majorBidi" w:cs="Arial Unicode MS"/>
          <w:color w:val="C00000"/>
          <w:rtl/>
          <w:lang w:val="vi-VN"/>
        </w:rPr>
        <w:t>ﷺ</w:t>
      </w:r>
      <w:r w:rsidR="00D70AAB" w:rsidRPr="004F3451">
        <w:rPr>
          <w:rFonts w:asciiTheme="majorBidi" w:hAnsiTheme="majorBidi" w:cstheme="majorBidi"/>
          <w:iCs/>
          <w:lang w:val="vi-VN"/>
        </w:rPr>
        <w:t xml:space="preserve"> nói:</w:t>
      </w:r>
    </w:p>
    <w:p w:rsidR="00D70AAB" w:rsidRPr="006F5878" w:rsidRDefault="00D70AAB" w:rsidP="00C7363C">
      <w:pPr>
        <w:spacing w:before="120" w:after="0" w:line="240" w:lineRule="auto"/>
        <w:jc w:val="both"/>
        <w:rPr>
          <w:rFonts w:ascii="Traditional Arabic" w:cs="KFGQPC Uthman Taha Naskh"/>
          <w:b/>
          <w:bCs/>
          <w:color w:val="1F3864"/>
          <w:sz w:val="32"/>
          <w:szCs w:val="32"/>
          <w:rtl/>
        </w:rPr>
      </w:pPr>
      <w:r w:rsidRPr="006F5878">
        <w:rPr>
          <w:rFonts w:ascii="Traditional Arabic" w:cs="KFGQPC Uthman Taha Naskh" w:hint="cs"/>
          <w:b/>
          <w:bCs/>
          <w:color w:val="1F3864"/>
          <w:sz w:val="32"/>
          <w:szCs w:val="32"/>
          <w:rtl/>
        </w:rPr>
        <w:t>{لاَ</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يَنْظُرُ</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اللَّهُ</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إِلَى</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صَلاَةِ</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رَجُلٍ</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لاَ</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يُقِيمُ</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صُلْبَهُ</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بَيْنَ</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رُكُوعِهِ</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وَسُجُودِهِ}</w:t>
      </w:r>
    </w:p>
    <w:p w:rsidR="00D70AAB" w:rsidRPr="004F3451"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b/>
          <w:bCs/>
          <w:color w:val="002060"/>
          <w:lang w:val="vi-VN"/>
        </w:rPr>
        <w:t>“</w:t>
      </w:r>
      <w:r w:rsidR="00D70AAB" w:rsidRPr="00793B77">
        <w:rPr>
          <w:rFonts w:eastAsia="Calibri"/>
          <w:b/>
          <w:bCs/>
          <w:color w:val="002060"/>
          <w:lang w:val="vi-VN"/>
        </w:rPr>
        <w:t>Allah chẳng thiết</w:t>
      </w:r>
      <w:r w:rsidR="007235DC" w:rsidRPr="00793B77">
        <w:rPr>
          <w:rFonts w:eastAsia="Calibri"/>
          <w:b/>
          <w:bCs/>
          <w:color w:val="002060"/>
          <w:lang w:val="fr-FR"/>
        </w:rPr>
        <w:t xml:space="preserve"> tha</w:t>
      </w:r>
      <w:r w:rsidR="00D70AAB" w:rsidRPr="00793B77">
        <w:rPr>
          <w:rFonts w:eastAsia="Calibri"/>
          <w:b/>
          <w:bCs/>
          <w:color w:val="002060"/>
          <w:lang w:val="vi-VN"/>
        </w:rPr>
        <w:t xml:space="preserve"> nhìn vào</w:t>
      </w:r>
      <w:r w:rsidR="007235DC" w:rsidRPr="00793B77">
        <w:rPr>
          <w:rFonts w:eastAsia="Calibri"/>
          <w:b/>
          <w:bCs/>
          <w:color w:val="002060"/>
          <w:lang w:val="fr-FR"/>
        </w:rPr>
        <w:t xml:space="preserve"> sự hành lễ</w:t>
      </w:r>
      <w:r w:rsidR="00D70AAB" w:rsidRPr="00793B77">
        <w:rPr>
          <w:rFonts w:eastAsia="Calibri"/>
          <w:b/>
          <w:bCs/>
          <w:color w:val="002060"/>
          <w:lang w:val="vi-VN"/>
        </w:rPr>
        <w:t xml:space="preserve"> Salah của ai khi các khớp xương không trở lại đúng vị trí khoảng giữa Rukua’ đến quỳ lạy.</w:t>
      </w:r>
      <w:r>
        <w:rPr>
          <w:rFonts w:eastAsia="Calibri"/>
          <w:b/>
          <w:bCs/>
          <w:color w:val="002060"/>
          <w:lang w:val="vi-VN"/>
        </w:rPr>
        <w:t>”</w:t>
      </w:r>
      <w:r w:rsidR="00D70AAB" w:rsidRPr="004F3451">
        <w:rPr>
          <w:rFonts w:ascii="Rockwell Extra Bold" w:eastAsia="Calibri" w:hAnsi="Rockwell Extra Bold" w:cs="Traditional Arabic"/>
          <w:color w:val="C00000"/>
          <w:vertAlign w:val="superscript"/>
          <w:lang w:val="vi-VN"/>
        </w:rPr>
        <w:t>(</w:t>
      </w:r>
      <w:r w:rsidR="00D70AAB" w:rsidRPr="004F3451">
        <w:rPr>
          <w:rStyle w:val="FootnoteReference"/>
          <w:rFonts w:ascii="Rockwell Extra Bold" w:eastAsia="Calibri" w:hAnsi="Rockwell Extra Bold" w:cs="Traditional Arabic"/>
          <w:color w:val="C00000"/>
        </w:rPr>
        <w:footnoteReference w:id="106"/>
      </w:r>
      <w:r w:rsidR="00D70AAB" w:rsidRPr="004F3451">
        <w:rPr>
          <w:rFonts w:ascii="Rockwell Extra Bold" w:eastAsia="Calibri" w:hAnsi="Rockwell Extra Bold" w:cs="Traditional Arabic"/>
          <w:color w:val="C00000"/>
          <w:vertAlign w:val="superscript"/>
          <w:lang w:val="vi-VN"/>
        </w:rPr>
        <w:t>)</w:t>
      </w:r>
    </w:p>
    <w:p w:rsidR="006B36FF" w:rsidRPr="004F3451" w:rsidRDefault="006B36FF" w:rsidP="00C7363C">
      <w:pPr>
        <w:bidi w:val="0"/>
        <w:spacing w:before="120" w:after="0" w:line="240" w:lineRule="auto"/>
        <w:ind w:firstLine="720"/>
        <w:jc w:val="both"/>
        <w:rPr>
          <w:rFonts w:asciiTheme="majorBidi" w:hAnsiTheme="majorBidi" w:cstheme="majorBidi"/>
          <w:lang w:val="vi-VN"/>
        </w:rPr>
      </w:pPr>
      <w:r w:rsidRPr="004F3451">
        <w:rPr>
          <w:rFonts w:eastAsia="Calibri"/>
          <w:b/>
          <w:bCs/>
          <w:lang w:val="vi-VN"/>
        </w:rPr>
        <w:t>11-</w:t>
      </w:r>
      <w:r w:rsidRPr="004F3451">
        <w:rPr>
          <w:rFonts w:eastAsia="Calibri"/>
          <w:lang w:val="vi-VN"/>
        </w:rPr>
        <w:t xml:space="preserve"> </w:t>
      </w:r>
      <w:r w:rsidR="008D6627" w:rsidRPr="004F3451">
        <w:rPr>
          <w:rFonts w:asciiTheme="majorBidi" w:hAnsiTheme="majorBidi" w:cstheme="majorBidi"/>
          <w:b/>
          <w:bCs/>
          <w:lang w:val="vi-VN"/>
        </w:rPr>
        <w:t>Điềm tĩnh trong tất cả nền tảng</w:t>
      </w:r>
      <w:r w:rsidR="008C53AC" w:rsidRPr="004F3451">
        <w:rPr>
          <w:rFonts w:asciiTheme="majorBidi" w:hAnsiTheme="majorBidi" w:cstheme="majorBidi"/>
          <w:b/>
          <w:bCs/>
          <w:lang w:val="vi-VN"/>
        </w:rPr>
        <w:t xml:space="preserve"> Rukua’, quỳ lạy, đứng và ngồi</w:t>
      </w:r>
      <w:r w:rsidR="008D6627" w:rsidRPr="004F3451">
        <w:rPr>
          <w:rFonts w:asciiTheme="majorBidi" w:hAnsiTheme="majorBidi" w:cstheme="majorBidi"/>
          <w:b/>
          <w:bCs/>
          <w:lang w:val="vi-VN"/>
        </w:rPr>
        <w:t xml:space="preserve">: </w:t>
      </w:r>
      <w:r w:rsidR="008D6627" w:rsidRPr="004F3451">
        <w:rPr>
          <w:rFonts w:asciiTheme="majorBidi" w:hAnsiTheme="majorBidi" w:cstheme="majorBidi"/>
          <w:lang w:val="vi-VN"/>
        </w:rPr>
        <w:t xml:space="preserve">Tức mỗi động tác phải chuẩn và đẹp, thời gian nghiêm chỉnh của mỗi động tác bằng khoảng thời gian đọc được hoàn toàn lời cầu xin rồi mới chuyển sang động tác kế tiếp, bởi Thiên Sứ </w:t>
      </w:r>
      <w:r w:rsidR="008D6627" w:rsidRPr="004F3451">
        <w:rPr>
          <w:rFonts w:asciiTheme="majorBidi" w:hAnsiTheme="majorBidi" w:cs="Arial Unicode MS"/>
          <w:color w:val="C00000"/>
          <w:rtl/>
          <w:lang w:val="vi-VN"/>
        </w:rPr>
        <w:t>ﷺ</w:t>
      </w:r>
      <w:r w:rsidR="008D6627" w:rsidRPr="004F3451">
        <w:rPr>
          <w:rFonts w:asciiTheme="majorBidi" w:hAnsiTheme="majorBidi" w:cstheme="majorBidi"/>
          <w:lang w:val="vi-VN"/>
        </w:rPr>
        <w:t xml:space="preserve"> đã ra lệnh cho người đàn ông hành lễ Salah sai thực hiện mỗi động tác phải chuẩ</w:t>
      </w:r>
      <w:r w:rsidR="007235DC">
        <w:rPr>
          <w:rFonts w:asciiTheme="majorBidi" w:hAnsiTheme="majorBidi" w:cstheme="majorBidi"/>
          <w:lang w:val="vi-VN"/>
        </w:rPr>
        <w:t>n</w:t>
      </w:r>
      <w:r w:rsidR="007235DC" w:rsidRPr="007235DC">
        <w:rPr>
          <w:rFonts w:asciiTheme="majorBidi" w:hAnsiTheme="majorBidi" w:cstheme="majorBidi"/>
          <w:lang w:val="vi-VN"/>
        </w:rPr>
        <w:t xml:space="preserve"> và</w:t>
      </w:r>
      <w:r w:rsidR="008D6627" w:rsidRPr="004F3451">
        <w:rPr>
          <w:rFonts w:asciiTheme="majorBidi" w:hAnsiTheme="majorBidi" w:cstheme="majorBidi"/>
          <w:lang w:val="vi-VN"/>
        </w:rPr>
        <w:t xml:space="preserve"> từ t</w:t>
      </w:r>
      <w:r w:rsidR="007235DC" w:rsidRPr="007235DC">
        <w:rPr>
          <w:rFonts w:asciiTheme="majorBidi" w:hAnsiTheme="majorBidi" w:cstheme="majorBidi"/>
          <w:lang w:val="vi-VN"/>
        </w:rPr>
        <w:t>ốn. Và</w:t>
      </w:r>
      <w:r w:rsidR="008D6627" w:rsidRPr="004F3451">
        <w:rPr>
          <w:rFonts w:asciiTheme="majorBidi" w:hAnsiTheme="majorBidi" w:cstheme="majorBidi"/>
          <w:lang w:val="vi-VN"/>
        </w:rPr>
        <w:t xml:space="preserve"> </w:t>
      </w:r>
      <w:r w:rsidR="00EC1422" w:rsidRPr="004F3451">
        <w:rPr>
          <w:rFonts w:asciiTheme="majorBidi" w:hAnsiTheme="majorBidi" w:cstheme="majorBidi"/>
          <w:lang w:val="vi-VN"/>
        </w:rPr>
        <w:t>Thiên Sứ</w:t>
      </w:r>
      <w:r w:rsidR="008D6627" w:rsidRPr="004F3451">
        <w:rPr>
          <w:rFonts w:asciiTheme="majorBidi" w:hAnsiTheme="majorBidi" w:cstheme="majorBidi"/>
          <w:lang w:val="vi-VN"/>
        </w:rPr>
        <w:t xml:space="preserve"> </w:t>
      </w:r>
      <w:r w:rsidR="008D6627" w:rsidRPr="004F3451">
        <w:rPr>
          <w:rFonts w:asciiTheme="majorBidi" w:hAnsiTheme="majorBidi" w:cs="Arial Unicode MS"/>
          <w:color w:val="C00000"/>
          <w:rtl/>
          <w:lang w:val="vi-VN"/>
        </w:rPr>
        <w:t>ﷺ</w:t>
      </w:r>
      <w:r w:rsidR="008D6627" w:rsidRPr="004F3451">
        <w:rPr>
          <w:rFonts w:asciiTheme="majorBidi" w:hAnsiTheme="majorBidi" w:cstheme="majorBidi"/>
          <w:lang w:val="vi-VN"/>
        </w:rPr>
        <w:t xml:space="preserve"> cũng đã ra lệnh </w:t>
      </w:r>
      <w:r w:rsidR="008D6627" w:rsidRPr="004F3451">
        <w:rPr>
          <w:rFonts w:asciiTheme="majorBidi" w:hAnsiTheme="majorBidi" w:cstheme="majorBidi"/>
          <w:lang w:val="vi-VN"/>
        </w:rPr>
        <w:lastRenderedPageBreak/>
        <w:t>cho ông ta phải hành lễ Salah lại do đã làm mất đi sự điềm tĩnh.</w:t>
      </w:r>
    </w:p>
    <w:p w:rsidR="007235DC" w:rsidRPr="00C57A66" w:rsidRDefault="00C77C8E" w:rsidP="00C7363C">
      <w:pPr>
        <w:bidi w:val="0"/>
        <w:spacing w:before="120" w:after="0" w:line="240" w:lineRule="auto"/>
        <w:ind w:firstLine="720"/>
        <w:jc w:val="both"/>
        <w:rPr>
          <w:rFonts w:asciiTheme="majorBidi" w:hAnsiTheme="majorBidi" w:cstheme="majorBidi"/>
          <w:b/>
          <w:bCs/>
          <w:lang w:val="vi-VN"/>
        </w:rPr>
      </w:pPr>
      <w:r w:rsidRPr="004F3451">
        <w:rPr>
          <w:rFonts w:asciiTheme="majorBidi" w:hAnsiTheme="majorBidi" w:cstheme="majorBidi"/>
          <w:b/>
          <w:bCs/>
          <w:lang w:val="vi-VN"/>
        </w:rPr>
        <w:t>12-</w:t>
      </w:r>
      <w:r w:rsidR="00253796" w:rsidRPr="004F3451">
        <w:rPr>
          <w:rFonts w:asciiTheme="majorBidi" w:hAnsiTheme="majorBidi" w:cstheme="majorBidi"/>
          <w:b/>
          <w:bCs/>
          <w:lang w:val="vi-VN"/>
        </w:rPr>
        <w:t xml:space="preserve"> Ngồi và</w:t>
      </w:r>
      <w:r w:rsidRPr="004F3451">
        <w:rPr>
          <w:rFonts w:asciiTheme="majorBidi" w:hAnsiTheme="majorBidi" w:cstheme="majorBidi"/>
          <w:b/>
          <w:bCs/>
          <w:lang w:val="vi-VN"/>
        </w:rPr>
        <w:t xml:space="preserve"> </w:t>
      </w:r>
      <w:r w:rsidR="00380B06" w:rsidRPr="004F3451">
        <w:rPr>
          <w:rFonts w:asciiTheme="majorBidi" w:hAnsiTheme="majorBidi" w:cstheme="majorBidi"/>
          <w:b/>
          <w:bCs/>
          <w:lang w:val="vi-VN"/>
        </w:rPr>
        <w:t>đọ</w:t>
      </w:r>
      <w:r w:rsidRPr="004F3451">
        <w:rPr>
          <w:rFonts w:asciiTheme="majorBidi" w:hAnsiTheme="majorBidi" w:cstheme="majorBidi"/>
          <w:b/>
          <w:bCs/>
          <w:lang w:val="vi-VN"/>
        </w:rPr>
        <w:t>c Tashahhud cuối</w:t>
      </w:r>
      <w:r w:rsidR="007235DC" w:rsidRPr="007235DC">
        <w:rPr>
          <w:rFonts w:asciiTheme="majorBidi" w:hAnsiTheme="majorBidi" w:cstheme="majorBidi"/>
          <w:b/>
          <w:bCs/>
          <w:lang w:val="vi-VN"/>
        </w:rPr>
        <w:t>:</w:t>
      </w:r>
      <w:r w:rsidRPr="004F3451">
        <w:rPr>
          <w:rFonts w:asciiTheme="majorBidi" w:hAnsiTheme="majorBidi" w:cstheme="majorBidi"/>
          <w:b/>
          <w:bCs/>
          <w:lang w:val="vi-VN"/>
        </w:rPr>
        <w:t xml:space="preserve"> </w:t>
      </w:r>
    </w:p>
    <w:p w:rsidR="00C77C8E" w:rsidRPr="004F3451" w:rsidRDefault="007235DC" w:rsidP="00C7363C">
      <w:pPr>
        <w:bidi w:val="0"/>
        <w:spacing w:before="120" w:after="0" w:line="240" w:lineRule="auto"/>
        <w:ind w:firstLine="720"/>
        <w:jc w:val="both"/>
        <w:rPr>
          <w:rFonts w:asciiTheme="majorBidi" w:hAnsiTheme="majorBidi" w:cstheme="majorBidi"/>
          <w:lang w:val="vi-VN"/>
        </w:rPr>
      </w:pPr>
      <w:r w:rsidRPr="007235DC">
        <w:rPr>
          <w:rFonts w:asciiTheme="majorBidi" w:hAnsiTheme="majorBidi" w:cstheme="majorBidi"/>
          <w:lang w:val="vi-VN"/>
        </w:rPr>
        <w:t>Ông</w:t>
      </w:r>
      <w:r w:rsidR="00C77C8E" w:rsidRPr="004F3451">
        <w:rPr>
          <w:rFonts w:asciiTheme="majorBidi" w:hAnsiTheme="majorBidi" w:cstheme="majorBidi"/>
          <w:lang w:val="vi-VN"/>
        </w:rPr>
        <w:t xml:space="preserve"> Ibnu Mas-u’d </w:t>
      </w:r>
      <w:r w:rsidR="00C77C8E" w:rsidRPr="004F3451">
        <w:rPr>
          <w:rFonts w:cs="KFGQPC Uthman Taha Naskh"/>
          <w:color w:val="FF0000"/>
        </w:rPr>
        <w:sym w:font="AGA Arabesque" w:char="F074"/>
      </w:r>
      <w:r w:rsidR="00C77C8E" w:rsidRPr="004F3451">
        <w:rPr>
          <w:rFonts w:asciiTheme="majorBidi" w:hAnsiTheme="majorBidi" w:cstheme="majorBidi"/>
          <w:lang w:val="vi-VN"/>
        </w:rPr>
        <w:t xml:space="preserve"> </w:t>
      </w:r>
      <w:r w:rsidR="00016D12" w:rsidRPr="004F3451">
        <w:rPr>
          <w:rFonts w:asciiTheme="majorBidi" w:hAnsiTheme="majorBidi" w:cstheme="majorBidi"/>
          <w:lang w:val="vi-VN"/>
        </w:rPr>
        <w:t>thuật lại</w:t>
      </w:r>
      <w:r w:rsidR="00C77C8E" w:rsidRPr="004F3451">
        <w:rPr>
          <w:rFonts w:asciiTheme="majorBidi" w:hAnsiTheme="majorBidi" w:cstheme="majorBidi"/>
          <w:lang w:val="vi-VN"/>
        </w:rPr>
        <w:t xml:space="preserve">: Trước khi bắt buộc đọc Tashahhud thì chúng tôi đã nói: </w:t>
      </w:r>
      <w:r w:rsidR="00C2408E">
        <w:rPr>
          <w:rFonts w:asciiTheme="majorBidi" w:hAnsiTheme="majorBidi" w:cstheme="majorBidi"/>
          <w:b/>
          <w:bCs/>
          <w:i/>
          <w:iCs/>
          <w:lang w:val="vi-VN"/>
        </w:rPr>
        <w:t>“</w:t>
      </w:r>
      <w:r w:rsidR="00C77C8E" w:rsidRPr="007235DC">
        <w:rPr>
          <w:rFonts w:asciiTheme="majorBidi" w:hAnsiTheme="majorBidi" w:cstheme="majorBidi"/>
          <w:b/>
          <w:bCs/>
          <w:i/>
          <w:iCs/>
          <w:lang w:val="vi-VN"/>
        </w:rPr>
        <w:t>As sa laa mu a’ lol loh</w:t>
      </w:r>
      <w:r w:rsidR="00051E1F" w:rsidRPr="007235DC">
        <w:rPr>
          <w:rFonts w:asciiTheme="majorBidi" w:hAnsiTheme="majorBidi" w:cstheme="majorBidi"/>
          <w:b/>
          <w:bCs/>
          <w:i/>
          <w:iCs/>
          <w:lang w:val="vi-VN"/>
        </w:rPr>
        <w:t>, as sa laa mu a’ la ji</w:t>
      </w:r>
      <w:r w:rsidR="009432C2" w:rsidRPr="007235DC">
        <w:rPr>
          <w:rFonts w:asciiTheme="majorBidi" w:hAnsiTheme="majorBidi" w:cstheme="majorBidi"/>
          <w:b/>
          <w:bCs/>
          <w:i/>
          <w:iCs/>
          <w:lang w:val="vi-VN"/>
        </w:rPr>
        <w:t>b</w:t>
      </w:r>
      <w:r w:rsidR="00051E1F" w:rsidRPr="007235DC">
        <w:rPr>
          <w:rFonts w:asciiTheme="majorBidi" w:hAnsiTheme="majorBidi" w:cstheme="majorBidi"/>
          <w:b/>
          <w:bCs/>
          <w:i/>
          <w:iCs/>
          <w:lang w:val="vi-VN"/>
        </w:rPr>
        <w:t>ril wa mi ka il</w:t>
      </w:r>
      <w:r w:rsidR="00C2408E">
        <w:rPr>
          <w:rFonts w:asciiTheme="majorBidi" w:hAnsiTheme="majorBidi" w:cstheme="majorBidi"/>
          <w:b/>
          <w:bCs/>
          <w:i/>
          <w:iCs/>
          <w:lang w:val="vi-VN"/>
        </w:rPr>
        <w:t>”</w:t>
      </w:r>
      <w:r w:rsidR="00C77C8E" w:rsidRPr="004F3451">
        <w:rPr>
          <w:rFonts w:asciiTheme="majorBidi" w:hAnsiTheme="majorBidi" w:cstheme="majorBidi"/>
          <w:lang w:val="vi-VN"/>
        </w:rPr>
        <w:t xml:space="preserve"> (</w:t>
      </w:r>
      <w:r w:rsidR="00BA1380" w:rsidRPr="004F3451">
        <w:rPr>
          <w:rFonts w:asciiTheme="majorBidi" w:hAnsiTheme="majorBidi" w:cstheme="majorBidi"/>
          <w:lang w:val="vi-VN"/>
        </w:rPr>
        <w:t>X</w:t>
      </w:r>
      <w:r w:rsidR="00C77C8E" w:rsidRPr="004F3451">
        <w:rPr>
          <w:rFonts w:asciiTheme="majorBidi" w:hAnsiTheme="majorBidi" w:cstheme="majorBidi"/>
          <w:lang w:val="vi-VN"/>
        </w:rPr>
        <w:t>in chào</w:t>
      </w:r>
      <w:r w:rsidR="00BA1380" w:rsidRPr="004F3451">
        <w:rPr>
          <w:rFonts w:asciiTheme="majorBidi" w:hAnsiTheme="majorBidi" w:cstheme="majorBidi"/>
          <w:lang w:val="vi-VN"/>
        </w:rPr>
        <w:t xml:space="preserve"> bình an đến</w:t>
      </w:r>
      <w:r w:rsidR="00C77C8E" w:rsidRPr="004F3451">
        <w:rPr>
          <w:rFonts w:asciiTheme="majorBidi" w:hAnsiTheme="majorBidi" w:cstheme="majorBidi"/>
          <w:lang w:val="vi-VN"/>
        </w:rPr>
        <w:t xml:space="preserve"> Allah</w:t>
      </w:r>
      <w:r w:rsidR="00BA1380" w:rsidRPr="004F3451">
        <w:rPr>
          <w:rFonts w:asciiTheme="majorBidi" w:hAnsiTheme="majorBidi" w:cstheme="majorBidi"/>
          <w:lang w:val="vi-VN"/>
        </w:rPr>
        <w:t>, đến Jibril và Mika-il</w:t>
      </w:r>
      <w:r w:rsidR="00C77C8E" w:rsidRPr="004F3451">
        <w:rPr>
          <w:rFonts w:asciiTheme="majorBidi" w:hAnsiTheme="majorBidi" w:cstheme="majorBidi"/>
          <w:lang w:val="vi-VN"/>
        </w:rPr>
        <w:t xml:space="preserve">) nghe vậy Thiên Sứ </w:t>
      </w:r>
      <w:r w:rsidR="00C77C8E" w:rsidRPr="004F3451">
        <w:rPr>
          <w:rFonts w:asciiTheme="majorBidi" w:hAnsiTheme="majorBidi" w:cs="Arial Unicode MS"/>
          <w:color w:val="C00000"/>
          <w:rtl/>
          <w:lang w:val="vi-VN"/>
        </w:rPr>
        <w:t>ﷺ</w:t>
      </w:r>
      <w:r w:rsidR="00C77C8E" w:rsidRPr="004F3451">
        <w:rPr>
          <w:rFonts w:asciiTheme="majorBidi" w:hAnsiTheme="majorBidi" w:cstheme="majorBidi"/>
          <w:lang w:val="vi-VN"/>
        </w:rPr>
        <w:t xml:space="preserve"> bảo:</w:t>
      </w:r>
    </w:p>
    <w:p w:rsidR="00655D1A" w:rsidRPr="006F5878" w:rsidRDefault="00C77C8E" w:rsidP="00C7363C">
      <w:pPr>
        <w:autoSpaceDE w:val="0"/>
        <w:autoSpaceDN w:val="0"/>
        <w:adjustRightInd w:val="0"/>
        <w:spacing w:before="120" w:after="0" w:line="240" w:lineRule="auto"/>
        <w:jc w:val="both"/>
        <w:rPr>
          <w:rFonts w:ascii="Simplified Arabic" w:cs="KFGQPC Uthman Taha Naskh"/>
          <w:b/>
          <w:bCs/>
          <w:color w:val="1F3864"/>
          <w:sz w:val="32"/>
          <w:szCs w:val="32"/>
          <w:rtl/>
        </w:rPr>
      </w:pPr>
      <w:r w:rsidRPr="006F5878">
        <w:rPr>
          <w:rFonts w:ascii="KFGQPC Uthman Taha Naskh" w:hAnsi="KFGQPC Uthman Taha Naskh" w:cs="KFGQPC Uthman Taha Naskh" w:hint="cs"/>
          <w:b/>
          <w:bCs/>
          <w:color w:val="1F3864"/>
          <w:sz w:val="32"/>
          <w:szCs w:val="32"/>
          <w:rtl/>
        </w:rPr>
        <w:t>{</w:t>
      </w:r>
      <w:r w:rsidRPr="006F5878">
        <w:rPr>
          <w:rFonts w:ascii="Traditional Arabic" w:cs="KFGQPC Uthman Taha Naskh" w:hint="eastAsia"/>
          <w:b/>
          <w:bCs/>
          <w:color w:val="1F3864"/>
          <w:sz w:val="32"/>
          <w:szCs w:val="32"/>
          <w:rtl/>
        </w:rPr>
        <w:t>لاَ</w:t>
      </w:r>
      <w:r w:rsidRPr="006F5878">
        <w:rPr>
          <w:rFonts w:ascii="Traditional Arabic" w:cs="KFGQPC Uthman Taha Naskh"/>
          <w:b/>
          <w:bCs/>
          <w:color w:val="1F3864"/>
          <w:sz w:val="32"/>
          <w:szCs w:val="32"/>
          <w:rtl/>
        </w:rPr>
        <w:t xml:space="preserve"> </w:t>
      </w:r>
      <w:r w:rsidRPr="006F5878">
        <w:rPr>
          <w:rFonts w:ascii="Traditional Arabic" w:cs="KFGQPC Uthman Taha Naskh" w:hint="eastAsia"/>
          <w:b/>
          <w:bCs/>
          <w:color w:val="1F3864"/>
          <w:sz w:val="32"/>
          <w:szCs w:val="32"/>
          <w:rtl/>
        </w:rPr>
        <w:t>تَقُولُوا</w:t>
      </w:r>
      <w:r w:rsidRPr="006F5878">
        <w:rPr>
          <w:rFonts w:ascii="Traditional Arabic" w:cs="KFGQPC Uthman Taha Naskh"/>
          <w:b/>
          <w:bCs/>
          <w:color w:val="1F3864"/>
          <w:sz w:val="32"/>
          <w:szCs w:val="32"/>
          <w:rtl/>
        </w:rPr>
        <w:t xml:space="preserve"> </w:t>
      </w:r>
      <w:r w:rsidRPr="006F5878">
        <w:rPr>
          <w:rFonts w:ascii="Traditional Arabic" w:cs="KFGQPC Uthman Taha Naskh" w:hint="eastAsia"/>
          <w:b/>
          <w:bCs/>
          <w:color w:val="1F3864"/>
          <w:sz w:val="32"/>
          <w:szCs w:val="32"/>
          <w:rtl/>
        </w:rPr>
        <w:t>السَّلاَمُ</w:t>
      </w:r>
      <w:r w:rsidRPr="006F5878">
        <w:rPr>
          <w:rFonts w:ascii="Traditional Arabic" w:cs="KFGQPC Uthman Taha Naskh"/>
          <w:b/>
          <w:bCs/>
          <w:color w:val="1F3864"/>
          <w:sz w:val="32"/>
          <w:szCs w:val="32"/>
          <w:rtl/>
        </w:rPr>
        <w:t xml:space="preserve"> </w:t>
      </w:r>
      <w:r w:rsidRPr="006F5878">
        <w:rPr>
          <w:rFonts w:ascii="Traditional Arabic" w:cs="KFGQPC Uthman Taha Naskh" w:hint="eastAsia"/>
          <w:b/>
          <w:bCs/>
          <w:color w:val="1F3864"/>
          <w:sz w:val="32"/>
          <w:szCs w:val="32"/>
          <w:rtl/>
        </w:rPr>
        <w:t>عَلَى</w:t>
      </w:r>
      <w:r w:rsidRPr="006F5878">
        <w:rPr>
          <w:rFonts w:ascii="Traditional Arabic" w:cs="KFGQPC Uthman Taha Naskh"/>
          <w:b/>
          <w:bCs/>
          <w:color w:val="1F3864"/>
          <w:sz w:val="32"/>
          <w:szCs w:val="32"/>
          <w:rtl/>
        </w:rPr>
        <w:t xml:space="preserve"> </w:t>
      </w:r>
      <w:r w:rsidRPr="006F5878">
        <w:rPr>
          <w:rFonts w:ascii="Traditional Arabic" w:cs="KFGQPC Uthman Taha Naskh" w:hint="eastAsia"/>
          <w:b/>
          <w:bCs/>
          <w:color w:val="1F3864"/>
          <w:sz w:val="32"/>
          <w:szCs w:val="32"/>
          <w:rtl/>
        </w:rPr>
        <w:t>اللَّهِ</w:t>
      </w:r>
      <w:r w:rsidRPr="006F5878">
        <w:rPr>
          <w:rFonts w:ascii="Traditional Arabic" w:cs="KFGQPC Uthman Taha Naskh"/>
          <w:b/>
          <w:bCs/>
          <w:color w:val="1F3864"/>
          <w:sz w:val="32"/>
          <w:szCs w:val="32"/>
          <w:rtl/>
        </w:rPr>
        <w:t xml:space="preserve"> </w:t>
      </w:r>
      <w:r w:rsidRPr="006F5878">
        <w:rPr>
          <w:rFonts w:ascii="Traditional Arabic" w:cs="KFGQPC Uthman Taha Naskh" w:hint="eastAsia"/>
          <w:b/>
          <w:bCs/>
          <w:color w:val="1F3864"/>
          <w:sz w:val="32"/>
          <w:szCs w:val="32"/>
          <w:rtl/>
        </w:rPr>
        <w:t>وَلَكِنْ</w:t>
      </w:r>
      <w:r w:rsidRPr="006F5878">
        <w:rPr>
          <w:rFonts w:ascii="Traditional Arabic" w:cs="KFGQPC Uthman Taha Naskh"/>
          <w:b/>
          <w:bCs/>
          <w:color w:val="1F3864"/>
          <w:sz w:val="32"/>
          <w:szCs w:val="32"/>
          <w:rtl/>
        </w:rPr>
        <w:t xml:space="preserve"> </w:t>
      </w:r>
      <w:r w:rsidRPr="006F5878">
        <w:rPr>
          <w:rFonts w:ascii="Traditional Arabic" w:cs="KFGQPC Uthman Taha Naskh" w:hint="eastAsia"/>
          <w:b/>
          <w:bCs/>
          <w:color w:val="1F3864"/>
          <w:sz w:val="32"/>
          <w:szCs w:val="32"/>
          <w:rtl/>
        </w:rPr>
        <w:t>قُولُوا</w:t>
      </w:r>
      <w:r w:rsidRPr="006F5878">
        <w:rPr>
          <w:rFonts w:ascii="Traditional Arabic" w:cs="KFGQPC Uthman Taha Naskh" w:hint="cs"/>
          <w:b/>
          <w:bCs/>
          <w:color w:val="1F3864"/>
          <w:sz w:val="32"/>
          <w:szCs w:val="32"/>
          <w:rtl/>
        </w:rPr>
        <w:t>:</w:t>
      </w:r>
      <w:r w:rsidRPr="006F5878">
        <w:rPr>
          <w:rFonts w:ascii="Traditional Arabic" w:cs="KFGQPC Uthman Taha Naskh"/>
          <w:b/>
          <w:bCs/>
          <w:color w:val="1F3864"/>
          <w:sz w:val="32"/>
          <w:szCs w:val="32"/>
          <w:rtl/>
        </w:rPr>
        <w:t xml:space="preserve"> </w:t>
      </w:r>
      <w:r w:rsidR="00655D1A" w:rsidRPr="006F5878">
        <w:rPr>
          <w:rFonts w:ascii="Traditional Arabic" w:cs="KFGQPC Uthman Taha Naskh" w:hint="eastAsia"/>
          <w:b/>
          <w:bCs/>
          <w:color w:val="1F3864"/>
          <w:sz w:val="32"/>
          <w:szCs w:val="32"/>
          <w:rtl/>
        </w:rPr>
        <w:t>التَّحِيَّاتُ</w:t>
      </w:r>
      <w:r w:rsidR="00655D1A" w:rsidRPr="006F5878">
        <w:rPr>
          <w:rFonts w:ascii="Traditional Arabic" w:cs="KFGQPC Uthman Taha Naskh"/>
          <w:b/>
          <w:bCs/>
          <w:color w:val="1F3864"/>
          <w:sz w:val="32"/>
          <w:szCs w:val="32"/>
          <w:rtl/>
        </w:rPr>
        <w:t xml:space="preserve"> </w:t>
      </w:r>
      <w:r w:rsidR="00655D1A" w:rsidRPr="006F5878">
        <w:rPr>
          <w:rFonts w:ascii="Traditional Arabic" w:cs="KFGQPC Uthman Taha Naskh" w:hint="eastAsia"/>
          <w:b/>
          <w:bCs/>
          <w:color w:val="1F3864"/>
          <w:sz w:val="32"/>
          <w:szCs w:val="32"/>
          <w:rtl/>
        </w:rPr>
        <w:t>لِل</w:t>
      </w:r>
      <w:r w:rsidR="00655D1A" w:rsidRPr="006F5878">
        <w:rPr>
          <w:rFonts w:ascii="Traditional Arabic" w:cs="KFGQPC Uthman Taha Naskh" w:hint="cs"/>
          <w:b/>
          <w:bCs/>
          <w:color w:val="1F3864"/>
          <w:sz w:val="32"/>
          <w:szCs w:val="32"/>
          <w:rtl/>
        </w:rPr>
        <w:t>َّهِ،</w:t>
      </w:r>
      <w:r w:rsidR="00655D1A" w:rsidRPr="006F5878">
        <w:rPr>
          <w:rFonts w:ascii="Traditional Arabic" w:cs="KFGQPC Uthman Taha Naskh"/>
          <w:b/>
          <w:bCs/>
          <w:color w:val="1F3864"/>
          <w:sz w:val="32"/>
          <w:szCs w:val="32"/>
          <w:rtl/>
        </w:rPr>
        <w:t xml:space="preserve"> </w:t>
      </w:r>
      <w:r w:rsidR="00655D1A" w:rsidRPr="006F5878">
        <w:rPr>
          <w:rFonts w:ascii="Traditional Arabic" w:cs="KFGQPC Uthman Taha Naskh" w:hint="eastAsia"/>
          <w:b/>
          <w:bCs/>
          <w:color w:val="1F3864"/>
          <w:sz w:val="32"/>
          <w:szCs w:val="32"/>
          <w:rtl/>
        </w:rPr>
        <w:t>وَالصَّ</w:t>
      </w:r>
      <w:r w:rsidR="00655D1A" w:rsidRPr="006F5878">
        <w:rPr>
          <w:rFonts w:ascii="Traditional Arabic" w:cs="KFGQPC Uthman Taha Naskh" w:hint="cs"/>
          <w:b/>
          <w:bCs/>
          <w:color w:val="1F3864"/>
          <w:sz w:val="32"/>
          <w:szCs w:val="32"/>
          <w:rtl/>
        </w:rPr>
        <w:t>ـ</w:t>
      </w:r>
      <w:r w:rsidR="00655D1A" w:rsidRPr="006F5878">
        <w:rPr>
          <w:rFonts w:ascii="Traditional Arabic" w:cs="KFGQPC Uthman Taha Naskh" w:hint="eastAsia"/>
          <w:b/>
          <w:bCs/>
          <w:color w:val="1F3864"/>
          <w:sz w:val="32"/>
          <w:szCs w:val="32"/>
          <w:rtl/>
        </w:rPr>
        <w:t>لَوَاتُ</w:t>
      </w:r>
      <w:r w:rsidR="00655D1A" w:rsidRPr="006F5878">
        <w:rPr>
          <w:rFonts w:ascii="Traditional Arabic" w:cs="KFGQPC Uthman Taha Naskh"/>
          <w:b/>
          <w:bCs/>
          <w:color w:val="1F3864"/>
          <w:sz w:val="32"/>
          <w:szCs w:val="32"/>
          <w:rtl/>
        </w:rPr>
        <w:t xml:space="preserve"> </w:t>
      </w:r>
      <w:r w:rsidR="00655D1A" w:rsidRPr="006F5878">
        <w:rPr>
          <w:rFonts w:ascii="Traditional Arabic" w:cs="KFGQPC Uthman Taha Naskh" w:hint="eastAsia"/>
          <w:b/>
          <w:bCs/>
          <w:color w:val="1F3864"/>
          <w:sz w:val="32"/>
          <w:szCs w:val="32"/>
          <w:rtl/>
        </w:rPr>
        <w:t>وَالطَّيِّبَ</w:t>
      </w:r>
      <w:r w:rsidR="00655D1A" w:rsidRPr="006F5878">
        <w:rPr>
          <w:rFonts w:ascii="Traditional Arabic" w:cs="KFGQPC Uthman Taha Naskh" w:hint="cs"/>
          <w:b/>
          <w:bCs/>
          <w:color w:val="1F3864"/>
          <w:sz w:val="32"/>
          <w:szCs w:val="32"/>
          <w:rtl/>
        </w:rPr>
        <w:t>ـ</w:t>
      </w:r>
      <w:r w:rsidR="00655D1A" w:rsidRPr="006F5878">
        <w:rPr>
          <w:rFonts w:ascii="Traditional Arabic" w:cs="KFGQPC Uthman Taha Naskh" w:hint="eastAsia"/>
          <w:b/>
          <w:bCs/>
          <w:color w:val="1F3864"/>
          <w:sz w:val="32"/>
          <w:szCs w:val="32"/>
          <w:rtl/>
        </w:rPr>
        <w:t>اتُ</w:t>
      </w:r>
      <w:r w:rsidR="00655D1A" w:rsidRPr="006F5878">
        <w:rPr>
          <w:rFonts w:ascii="Traditional Arabic" w:cs="KFGQPC Uthman Taha Naskh" w:hint="cs"/>
          <w:b/>
          <w:bCs/>
          <w:color w:val="1F3864"/>
          <w:sz w:val="32"/>
          <w:szCs w:val="32"/>
          <w:rtl/>
        </w:rPr>
        <w:t>،</w:t>
      </w:r>
      <w:r w:rsidR="00655D1A" w:rsidRPr="006F5878">
        <w:rPr>
          <w:rFonts w:ascii="Traditional Arabic" w:cs="KFGQPC Uthman Taha Naskh"/>
          <w:b/>
          <w:bCs/>
          <w:color w:val="1F3864"/>
          <w:sz w:val="32"/>
          <w:szCs w:val="32"/>
          <w:rtl/>
        </w:rPr>
        <w:t xml:space="preserve"> </w:t>
      </w:r>
      <w:r w:rsidR="00655D1A" w:rsidRPr="006F5878">
        <w:rPr>
          <w:rFonts w:ascii="Traditional Arabic" w:cs="KFGQPC Uthman Taha Naskh" w:hint="eastAsia"/>
          <w:b/>
          <w:bCs/>
          <w:color w:val="1F3864"/>
          <w:sz w:val="32"/>
          <w:szCs w:val="32"/>
          <w:rtl/>
        </w:rPr>
        <w:t>السَّ</w:t>
      </w:r>
      <w:r w:rsidR="00655D1A" w:rsidRPr="006F5878">
        <w:rPr>
          <w:rFonts w:ascii="Traditional Arabic" w:cs="KFGQPC Uthman Taha Naskh" w:hint="cs"/>
          <w:b/>
          <w:bCs/>
          <w:color w:val="1F3864"/>
          <w:sz w:val="32"/>
          <w:szCs w:val="32"/>
          <w:rtl/>
        </w:rPr>
        <w:t>ـ</w:t>
      </w:r>
      <w:r w:rsidR="00655D1A" w:rsidRPr="006F5878">
        <w:rPr>
          <w:rFonts w:ascii="Traditional Arabic" w:cs="KFGQPC Uthman Taha Naskh" w:hint="eastAsia"/>
          <w:b/>
          <w:bCs/>
          <w:color w:val="1F3864"/>
          <w:sz w:val="32"/>
          <w:szCs w:val="32"/>
          <w:rtl/>
        </w:rPr>
        <w:t>لا</w:t>
      </w:r>
      <w:r w:rsidR="00655D1A" w:rsidRPr="006F5878">
        <w:rPr>
          <w:rFonts w:ascii="Traditional Arabic" w:cs="KFGQPC Uthman Taha Naskh" w:hint="cs"/>
          <w:b/>
          <w:bCs/>
          <w:color w:val="1F3864"/>
          <w:sz w:val="32"/>
          <w:szCs w:val="32"/>
          <w:rtl/>
        </w:rPr>
        <w:t>َ</w:t>
      </w:r>
      <w:r w:rsidR="00655D1A" w:rsidRPr="006F5878">
        <w:rPr>
          <w:rFonts w:ascii="Traditional Arabic" w:cs="KFGQPC Uthman Taha Naskh" w:hint="eastAsia"/>
          <w:b/>
          <w:bCs/>
          <w:color w:val="1F3864"/>
          <w:sz w:val="32"/>
          <w:szCs w:val="32"/>
          <w:rtl/>
        </w:rPr>
        <w:t>مُ</w:t>
      </w:r>
      <w:r w:rsidR="00655D1A" w:rsidRPr="006F5878">
        <w:rPr>
          <w:rFonts w:ascii="Traditional Arabic" w:cs="KFGQPC Uthman Taha Naskh"/>
          <w:b/>
          <w:bCs/>
          <w:color w:val="1F3864"/>
          <w:sz w:val="32"/>
          <w:szCs w:val="32"/>
          <w:rtl/>
        </w:rPr>
        <w:t xml:space="preserve"> </w:t>
      </w:r>
      <w:r w:rsidR="00655D1A" w:rsidRPr="006F5878">
        <w:rPr>
          <w:rFonts w:ascii="Traditional Arabic" w:cs="KFGQPC Uthman Taha Naskh" w:hint="eastAsia"/>
          <w:b/>
          <w:bCs/>
          <w:color w:val="1F3864"/>
          <w:sz w:val="32"/>
          <w:szCs w:val="32"/>
          <w:rtl/>
        </w:rPr>
        <w:t>عَلَيْكَ</w:t>
      </w:r>
      <w:r w:rsidR="00655D1A" w:rsidRPr="006F5878">
        <w:rPr>
          <w:rFonts w:ascii="Traditional Arabic" w:cs="KFGQPC Uthman Taha Naskh"/>
          <w:b/>
          <w:bCs/>
          <w:color w:val="1F3864"/>
          <w:sz w:val="32"/>
          <w:szCs w:val="32"/>
          <w:rtl/>
        </w:rPr>
        <w:t xml:space="preserve"> </w:t>
      </w:r>
      <w:r w:rsidR="00655D1A" w:rsidRPr="006F5878">
        <w:rPr>
          <w:rFonts w:ascii="Traditional Arabic" w:cs="KFGQPC Uthman Taha Naskh" w:hint="eastAsia"/>
          <w:b/>
          <w:bCs/>
          <w:color w:val="1F3864"/>
          <w:sz w:val="32"/>
          <w:szCs w:val="32"/>
          <w:rtl/>
        </w:rPr>
        <w:t>أَيُّهَا</w:t>
      </w:r>
      <w:r w:rsidR="00655D1A" w:rsidRPr="006F5878">
        <w:rPr>
          <w:rFonts w:ascii="Traditional Arabic" w:cs="KFGQPC Uthman Taha Naskh"/>
          <w:b/>
          <w:bCs/>
          <w:color w:val="1F3864"/>
          <w:sz w:val="32"/>
          <w:szCs w:val="32"/>
          <w:rtl/>
        </w:rPr>
        <w:t xml:space="preserve"> </w:t>
      </w:r>
      <w:r w:rsidR="00655D1A" w:rsidRPr="006F5878">
        <w:rPr>
          <w:rFonts w:ascii="Traditional Arabic" w:cs="KFGQPC Uthman Taha Naskh" w:hint="eastAsia"/>
          <w:b/>
          <w:bCs/>
          <w:color w:val="1F3864"/>
          <w:sz w:val="32"/>
          <w:szCs w:val="32"/>
          <w:rtl/>
        </w:rPr>
        <w:t>النَّبِ</w:t>
      </w:r>
      <w:r w:rsidR="00655D1A" w:rsidRPr="006F5878">
        <w:rPr>
          <w:rFonts w:ascii="Traditional Arabic" w:cs="KFGQPC Uthman Taha Naskh" w:hint="cs"/>
          <w:b/>
          <w:bCs/>
          <w:color w:val="1F3864"/>
          <w:sz w:val="32"/>
          <w:szCs w:val="32"/>
          <w:rtl/>
        </w:rPr>
        <w:t>ـ</w:t>
      </w:r>
      <w:r w:rsidR="00655D1A" w:rsidRPr="006F5878">
        <w:rPr>
          <w:rFonts w:ascii="Traditional Arabic" w:cs="KFGQPC Uthman Taha Naskh" w:hint="eastAsia"/>
          <w:b/>
          <w:bCs/>
          <w:color w:val="1F3864"/>
          <w:sz w:val="32"/>
          <w:szCs w:val="32"/>
          <w:rtl/>
        </w:rPr>
        <w:t>يُّ</w:t>
      </w:r>
      <w:r w:rsidR="00655D1A" w:rsidRPr="006F5878">
        <w:rPr>
          <w:rFonts w:ascii="Traditional Arabic" w:cs="KFGQPC Uthman Taha Naskh"/>
          <w:b/>
          <w:bCs/>
          <w:color w:val="1F3864"/>
          <w:sz w:val="32"/>
          <w:szCs w:val="32"/>
          <w:rtl/>
        </w:rPr>
        <w:t xml:space="preserve"> </w:t>
      </w:r>
      <w:r w:rsidR="00655D1A" w:rsidRPr="006F5878">
        <w:rPr>
          <w:rFonts w:ascii="Traditional Arabic" w:cs="KFGQPC Uthman Taha Naskh" w:hint="eastAsia"/>
          <w:b/>
          <w:bCs/>
          <w:color w:val="1F3864"/>
          <w:sz w:val="32"/>
          <w:szCs w:val="32"/>
          <w:rtl/>
        </w:rPr>
        <w:t>وَرَحْمَةُ</w:t>
      </w:r>
      <w:r w:rsidR="00655D1A" w:rsidRPr="006F5878">
        <w:rPr>
          <w:rFonts w:ascii="Traditional Arabic" w:cs="KFGQPC Uthman Taha Naskh"/>
          <w:b/>
          <w:bCs/>
          <w:color w:val="1F3864"/>
          <w:sz w:val="32"/>
          <w:szCs w:val="32"/>
          <w:rtl/>
        </w:rPr>
        <w:t xml:space="preserve"> </w:t>
      </w:r>
      <w:r w:rsidR="00655D1A" w:rsidRPr="006F5878">
        <w:rPr>
          <w:rFonts w:ascii="Traditional Arabic" w:cs="KFGQPC Uthman Taha Naskh" w:hint="eastAsia"/>
          <w:b/>
          <w:bCs/>
          <w:color w:val="1F3864"/>
          <w:sz w:val="32"/>
          <w:szCs w:val="32"/>
          <w:rtl/>
        </w:rPr>
        <w:t>الل</w:t>
      </w:r>
      <w:r w:rsidR="00655D1A" w:rsidRPr="006F5878">
        <w:rPr>
          <w:rFonts w:ascii="Traditional Arabic" w:cs="KFGQPC Uthman Taha Naskh" w:hint="cs"/>
          <w:b/>
          <w:bCs/>
          <w:color w:val="1F3864"/>
          <w:sz w:val="32"/>
          <w:szCs w:val="32"/>
          <w:rtl/>
        </w:rPr>
        <w:t>هِ</w:t>
      </w:r>
      <w:r w:rsidR="00655D1A" w:rsidRPr="006F5878">
        <w:rPr>
          <w:rFonts w:ascii="Traditional Arabic" w:cs="KFGQPC Uthman Taha Naskh"/>
          <w:b/>
          <w:bCs/>
          <w:color w:val="1F3864"/>
          <w:sz w:val="32"/>
          <w:szCs w:val="32"/>
          <w:rtl/>
        </w:rPr>
        <w:t xml:space="preserve"> </w:t>
      </w:r>
      <w:r w:rsidR="00655D1A" w:rsidRPr="006F5878">
        <w:rPr>
          <w:rFonts w:ascii="Traditional Arabic" w:cs="KFGQPC Uthman Taha Naskh" w:hint="eastAsia"/>
          <w:b/>
          <w:bCs/>
          <w:color w:val="1F3864"/>
          <w:sz w:val="32"/>
          <w:szCs w:val="32"/>
          <w:rtl/>
        </w:rPr>
        <w:t>وَبَرَكَاتُ</w:t>
      </w:r>
      <w:r w:rsidR="00655D1A" w:rsidRPr="006F5878">
        <w:rPr>
          <w:rFonts w:ascii="Traditional Arabic" w:cs="KFGQPC Uthman Taha Naskh" w:hint="cs"/>
          <w:b/>
          <w:bCs/>
          <w:color w:val="1F3864"/>
          <w:sz w:val="32"/>
          <w:szCs w:val="32"/>
          <w:rtl/>
        </w:rPr>
        <w:t>ـ</w:t>
      </w:r>
      <w:r w:rsidR="00655D1A" w:rsidRPr="006F5878">
        <w:rPr>
          <w:rFonts w:ascii="Traditional Arabic" w:cs="KFGQPC Uthman Taha Naskh" w:hint="eastAsia"/>
          <w:b/>
          <w:bCs/>
          <w:color w:val="1F3864"/>
          <w:sz w:val="32"/>
          <w:szCs w:val="32"/>
          <w:rtl/>
        </w:rPr>
        <w:t>هُ</w:t>
      </w:r>
      <w:r w:rsidR="00655D1A" w:rsidRPr="006F5878">
        <w:rPr>
          <w:rFonts w:ascii="Traditional Arabic" w:cs="KFGQPC Uthman Taha Naskh" w:hint="cs"/>
          <w:b/>
          <w:bCs/>
          <w:color w:val="1F3864"/>
          <w:sz w:val="32"/>
          <w:szCs w:val="32"/>
          <w:rtl/>
        </w:rPr>
        <w:t>،</w:t>
      </w:r>
      <w:r w:rsidR="00655D1A" w:rsidRPr="006F5878">
        <w:rPr>
          <w:rFonts w:ascii="Traditional Arabic" w:cs="KFGQPC Uthman Taha Naskh"/>
          <w:b/>
          <w:bCs/>
          <w:color w:val="1F3864"/>
          <w:sz w:val="32"/>
          <w:szCs w:val="32"/>
          <w:rtl/>
        </w:rPr>
        <w:t xml:space="preserve"> </w:t>
      </w:r>
      <w:r w:rsidR="00655D1A" w:rsidRPr="006F5878">
        <w:rPr>
          <w:rFonts w:ascii="Traditional Arabic" w:cs="KFGQPC Uthman Taha Naskh" w:hint="eastAsia"/>
          <w:b/>
          <w:bCs/>
          <w:color w:val="1F3864"/>
          <w:sz w:val="32"/>
          <w:szCs w:val="32"/>
          <w:rtl/>
        </w:rPr>
        <w:t>السَّ</w:t>
      </w:r>
      <w:r w:rsidR="00655D1A" w:rsidRPr="006F5878">
        <w:rPr>
          <w:rFonts w:ascii="Traditional Arabic" w:cs="KFGQPC Uthman Taha Naskh" w:hint="cs"/>
          <w:b/>
          <w:bCs/>
          <w:color w:val="1F3864"/>
          <w:sz w:val="32"/>
          <w:szCs w:val="32"/>
          <w:rtl/>
        </w:rPr>
        <w:t>ـ</w:t>
      </w:r>
      <w:r w:rsidR="00655D1A" w:rsidRPr="006F5878">
        <w:rPr>
          <w:rFonts w:ascii="Traditional Arabic" w:cs="KFGQPC Uthman Taha Naskh" w:hint="eastAsia"/>
          <w:b/>
          <w:bCs/>
          <w:color w:val="1F3864"/>
          <w:sz w:val="32"/>
          <w:szCs w:val="32"/>
          <w:rtl/>
        </w:rPr>
        <w:t>لا</w:t>
      </w:r>
      <w:r w:rsidR="00655D1A" w:rsidRPr="006F5878">
        <w:rPr>
          <w:rFonts w:ascii="Traditional Arabic" w:cs="KFGQPC Uthman Taha Naskh" w:hint="cs"/>
          <w:b/>
          <w:bCs/>
          <w:color w:val="1F3864"/>
          <w:sz w:val="32"/>
          <w:szCs w:val="32"/>
          <w:rtl/>
        </w:rPr>
        <w:t>َ</w:t>
      </w:r>
      <w:r w:rsidR="00655D1A" w:rsidRPr="006F5878">
        <w:rPr>
          <w:rFonts w:ascii="Traditional Arabic" w:cs="KFGQPC Uthman Taha Naskh" w:hint="eastAsia"/>
          <w:b/>
          <w:bCs/>
          <w:color w:val="1F3864"/>
          <w:sz w:val="32"/>
          <w:szCs w:val="32"/>
          <w:rtl/>
        </w:rPr>
        <w:t>مُ</w:t>
      </w:r>
      <w:r w:rsidR="00655D1A" w:rsidRPr="006F5878">
        <w:rPr>
          <w:rFonts w:ascii="Traditional Arabic" w:cs="KFGQPC Uthman Taha Naskh"/>
          <w:b/>
          <w:bCs/>
          <w:color w:val="1F3864"/>
          <w:sz w:val="32"/>
          <w:szCs w:val="32"/>
          <w:rtl/>
        </w:rPr>
        <w:t xml:space="preserve"> </w:t>
      </w:r>
      <w:r w:rsidR="00655D1A" w:rsidRPr="006F5878">
        <w:rPr>
          <w:rFonts w:ascii="Traditional Arabic" w:cs="KFGQPC Uthman Taha Naskh" w:hint="eastAsia"/>
          <w:b/>
          <w:bCs/>
          <w:color w:val="1F3864"/>
          <w:sz w:val="32"/>
          <w:szCs w:val="32"/>
          <w:rtl/>
        </w:rPr>
        <w:t>عَلَيْ</w:t>
      </w:r>
      <w:r w:rsidR="00655D1A" w:rsidRPr="006F5878">
        <w:rPr>
          <w:rFonts w:ascii="Traditional Arabic" w:cs="KFGQPC Uthman Taha Naskh" w:hint="cs"/>
          <w:b/>
          <w:bCs/>
          <w:color w:val="1F3864"/>
          <w:sz w:val="32"/>
          <w:szCs w:val="32"/>
          <w:rtl/>
        </w:rPr>
        <w:t>ـ</w:t>
      </w:r>
      <w:r w:rsidR="00655D1A" w:rsidRPr="006F5878">
        <w:rPr>
          <w:rFonts w:ascii="Traditional Arabic" w:cs="KFGQPC Uthman Taha Naskh" w:hint="eastAsia"/>
          <w:b/>
          <w:bCs/>
          <w:color w:val="1F3864"/>
          <w:sz w:val="32"/>
          <w:szCs w:val="32"/>
          <w:rtl/>
        </w:rPr>
        <w:t>نَا</w:t>
      </w:r>
      <w:r w:rsidR="00655D1A" w:rsidRPr="006F5878">
        <w:rPr>
          <w:rFonts w:ascii="Traditional Arabic" w:cs="KFGQPC Uthman Taha Naskh"/>
          <w:b/>
          <w:bCs/>
          <w:color w:val="1F3864"/>
          <w:sz w:val="32"/>
          <w:szCs w:val="32"/>
          <w:rtl/>
        </w:rPr>
        <w:t xml:space="preserve"> </w:t>
      </w:r>
      <w:r w:rsidR="00655D1A" w:rsidRPr="006F5878">
        <w:rPr>
          <w:rFonts w:ascii="Traditional Arabic" w:cs="KFGQPC Uthman Taha Naskh" w:hint="eastAsia"/>
          <w:b/>
          <w:bCs/>
          <w:color w:val="1F3864"/>
          <w:sz w:val="32"/>
          <w:szCs w:val="32"/>
          <w:rtl/>
        </w:rPr>
        <w:t>وَعَلَ</w:t>
      </w:r>
      <w:r w:rsidR="00655D1A" w:rsidRPr="006F5878">
        <w:rPr>
          <w:rFonts w:ascii="Traditional Arabic" w:cs="KFGQPC Uthman Taha Naskh" w:hint="cs"/>
          <w:b/>
          <w:bCs/>
          <w:color w:val="1F3864"/>
          <w:sz w:val="32"/>
          <w:szCs w:val="32"/>
          <w:rtl/>
        </w:rPr>
        <w:t>ـ</w:t>
      </w:r>
      <w:r w:rsidR="00655D1A" w:rsidRPr="006F5878">
        <w:rPr>
          <w:rFonts w:ascii="Traditional Arabic" w:cs="KFGQPC Uthman Taha Naskh" w:hint="eastAsia"/>
          <w:b/>
          <w:bCs/>
          <w:color w:val="1F3864"/>
          <w:sz w:val="32"/>
          <w:szCs w:val="32"/>
          <w:rtl/>
        </w:rPr>
        <w:t>ى</w:t>
      </w:r>
      <w:r w:rsidR="00655D1A" w:rsidRPr="006F5878">
        <w:rPr>
          <w:rFonts w:ascii="Traditional Arabic" w:cs="KFGQPC Uthman Taha Naskh"/>
          <w:b/>
          <w:bCs/>
          <w:color w:val="1F3864"/>
          <w:sz w:val="32"/>
          <w:szCs w:val="32"/>
          <w:rtl/>
        </w:rPr>
        <w:t xml:space="preserve"> </w:t>
      </w:r>
      <w:r w:rsidR="00655D1A" w:rsidRPr="006F5878">
        <w:rPr>
          <w:rFonts w:ascii="Traditional Arabic" w:cs="KFGQPC Uthman Taha Naskh" w:hint="eastAsia"/>
          <w:b/>
          <w:bCs/>
          <w:color w:val="1F3864"/>
          <w:sz w:val="32"/>
          <w:szCs w:val="32"/>
          <w:rtl/>
        </w:rPr>
        <w:t>عِبَادِ</w:t>
      </w:r>
      <w:r w:rsidR="00655D1A" w:rsidRPr="006F5878">
        <w:rPr>
          <w:rFonts w:ascii="Traditional Arabic" w:cs="KFGQPC Uthman Taha Naskh"/>
          <w:b/>
          <w:bCs/>
          <w:color w:val="1F3864"/>
          <w:sz w:val="32"/>
          <w:szCs w:val="32"/>
          <w:rtl/>
        </w:rPr>
        <w:t xml:space="preserve"> </w:t>
      </w:r>
      <w:r w:rsidR="00655D1A" w:rsidRPr="006F5878">
        <w:rPr>
          <w:rFonts w:ascii="Traditional Arabic" w:cs="KFGQPC Uthman Taha Naskh" w:hint="eastAsia"/>
          <w:b/>
          <w:bCs/>
          <w:color w:val="1F3864"/>
          <w:sz w:val="32"/>
          <w:szCs w:val="32"/>
          <w:rtl/>
        </w:rPr>
        <w:t>الل</w:t>
      </w:r>
      <w:r w:rsidR="00655D1A" w:rsidRPr="006F5878">
        <w:rPr>
          <w:rFonts w:ascii="Traditional Arabic" w:cs="KFGQPC Uthman Taha Naskh" w:hint="cs"/>
          <w:b/>
          <w:bCs/>
          <w:color w:val="1F3864"/>
          <w:sz w:val="32"/>
          <w:szCs w:val="32"/>
          <w:rtl/>
        </w:rPr>
        <w:t>هِ</w:t>
      </w:r>
      <w:r w:rsidR="00655D1A" w:rsidRPr="006F5878">
        <w:rPr>
          <w:rFonts w:ascii="Traditional Arabic" w:cs="KFGQPC Uthman Taha Naskh"/>
          <w:b/>
          <w:bCs/>
          <w:color w:val="1F3864"/>
          <w:sz w:val="32"/>
          <w:szCs w:val="32"/>
          <w:rtl/>
        </w:rPr>
        <w:t xml:space="preserve"> </w:t>
      </w:r>
      <w:r w:rsidR="00655D1A" w:rsidRPr="006F5878">
        <w:rPr>
          <w:rFonts w:ascii="Traditional Arabic" w:cs="KFGQPC Uthman Taha Naskh" w:hint="eastAsia"/>
          <w:b/>
          <w:bCs/>
          <w:color w:val="1F3864"/>
          <w:sz w:val="32"/>
          <w:szCs w:val="32"/>
          <w:rtl/>
        </w:rPr>
        <w:t>الصَّ</w:t>
      </w:r>
      <w:r w:rsidR="00655D1A" w:rsidRPr="006F5878">
        <w:rPr>
          <w:rFonts w:ascii="Traditional Arabic" w:cs="KFGQPC Uthman Taha Naskh" w:hint="cs"/>
          <w:b/>
          <w:bCs/>
          <w:color w:val="1F3864"/>
          <w:sz w:val="32"/>
          <w:szCs w:val="32"/>
          <w:rtl/>
        </w:rPr>
        <w:t>ـ</w:t>
      </w:r>
      <w:r w:rsidR="00655D1A" w:rsidRPr="006F5878">
        <w:rPr>
          <w:rFonts w:ascii="Traditional Arabic" w:cs="KFGQPC Uthman Taha Naskh" w:hint="eastAsia"/>
          <w:b/>
          <w:bCs/>
          <w:color w:val="1F3864"/>
          <w:sz w:val="32"/>
          <w:szCs w:val="32"/>
          <w:rtl/>
        </w:rPr>
        <w:t>الِحِينَ</w:t>
      </w:r>
      <w:r w:rsidR="00655D1A" w:rsidRPr="006F5878">
        <w:rPr>
          <w:rFonts w:ascii="Traditional Arabic" w:cs="KFGQPC Uthman Taha Naskh" w:hint="cs"/>
          <w:b/>
          <w:bCs/>
          <w:color w:val="1F3864"/>
          <w:sz w:val="32"/>
          <w:szCs w:val="32"/>
          <w:rtl/>
        </w:rPr>
        <w:t>،</w:t>
      </w:r>
      <w:r w:rsidR="00655D1A" w:rsidRPr="006F5878">
        <w:rPr>
          <w:rFonts w:ascii="Traditional Arabic" w:cs="KFGQPC Uthman Taha Naskh"/>
          <w:b/>
          <w:bCs/>
          <w:color w:val="1F3864"/>
          <w:sz w:val="32"/>
          <w:szCs w:val="32"/>
          <w:rtl/>
        </w:rPr>
        <w:t xml:space="preserve"> </w:t>
      </w:r>
      <w:r w:rsidR="00655D1A" w:rsidRPr="006F5878">
        <w:rPr>
          <w:rFonts w:ascii="Traditional Arabic" w:cs="KFGQPC Uthman Taha Naskh" w:hint="eastAsia"/>
          <w:b/>
          <w:bCs/>
          <w:color w:val="1F3864"/>
          <w:sz w:val="32"/>
          <w:szCs w:val="32"/>
          <w:rtl/>
        </w:rPr>
        <w:t>أَشْ</w:t>
      </w:r>
      <w:r w:rsidR="00655D1A" w:rsidRPr="006F5878">
        <w:rPr>
          <w:rFonts w:ascii="Traditional Arabic" w:cs="KFGQPC Uthman Taha Naskh" w:hint="cs"/>
          <w:b/>
          <w:bCs/>
          <w:color w:val="1F3864"/>
          <w:sz w:val="32"/>
          <w:szCs w:val="32"/>
          <w:rtl/>
        </w:rPr>
        <w:t>ـ</w:t>
      </w:r>
      <w:r w:rsidR="00655D1A" w:rsidRPr="006F5878">
        <w:rPr>
          <w:rFonts w:ascii="Traditional Arabic" w:cs="KFGQPC Uthman Taha Naskh" w:hint="eastAsia"/>
          <w:b/>
          <w:bCs/>
          <w:color w:val="1F3864"/>
          <w:sz w:val="32"/>
          <w:szCs w:val="32"/>
          <w:rtl/>
        </w:rPr>
        <w:t>هَدُ</w:t>
      </w:r>
      <w:r w:rsidR="00655D1A" w:rsidRPr="006F5878">
        <w:rPr>
          <w:rFonts w:ascii="Traditional Arabic" w:cs="KFGQPC Uthman Taha Naskh"/>
          <w:b/>
          <w:bCs/>
          <w:color w:val="1F3864"/>
          <w:sz w:val="32"/>
          <w:szCs w:val="32"/>
          <w:rtl/>
        </w:rPr>
        <w:t xml:space="preserve"> </w:t>
      </w:r>
      <w:r w:rsidR="00655D1A" w:rsidRPr="006F5878">
        <w:rPr>
          <w:rFonts w:ascii="Traditional Arabic" w:cs="KFGQPC Uthman Taha Naskh" w:hint="eastAsia"/>
          <w:b/>
          <w:bCs/>
          <w:color w:val="1F3864"/>
          <w:sz w:val="32"/>
          <w:szCs w:val="32"/>
          <w:rtl/>
        </w:rPr>
        <w:t>أَنْ</w:t>
      </w:r>
      <w:r w:rsidR="00655D1A" w:rsidRPr="006F5878">
        <w:rPr>
          <w:rFonts w:ascii="Traditional Arabic" w:cs="KFGQPC Uthman Taha Naskh"/>
          <w:b/>
          <w:bCs/>
          <w:color w:val="1F3864"/>
          <w:sz w:val="32"/>
          <w:szCs w:val="32"/>
          <w:rtl/>
        </w:rPr>
        <w:t xml:space="preserve"> </w:t>
      </w:r>
      <w:r w:rsidR="00655D1A" w:rsidRPr="006F5878">
        <w:rPr>
          <w:rFonts w:ascii="Traditional Arabic" w:cs="KFGQPC Uthman Taha Naskh" w:hint="eastAsia"/>
          <w:b/>
          <w:bCs/>
          <w:color w:val="1F3864"/>
          <w:sz w:val="32"/>
          <w:szCs w:val="32"/>
          <w:rtl/>
        </w:rPr>
        <w:t>لا</w:t>
      </w:r>
      <w:r w:rsidR="00655D1A" w:rsidRPr="006F5878">
        <w:rPr>
          <w:rFonts w:ascii="Traditional Arabic" w:cs="KFGQPC Uthman Taha Naskh" w:hint="cs"/>
          <w:b/>
          <w:bCs/>
          <w:color w:val="1F3864"/>
          <w:sz w:val="32"/>
          <w:szCs w:val="32"/>
          <w:rtl/>
        </w:rPr>
        <w:t>َ</w:t>
      </w:r>
      <w:r w:rsidR="00655D1A" w:rsidRPr="006F5878">
        <w:rPr>
          <w:rFonts w:ascii="Traditional Arabic" w:cs="KFGQPC Uthman Taha Naskh"/>
          <w:b/>
          <w:bCs/>
          <w:color w:val="1F3864"/>
          <w:sz w:val="32"/>
          <w:szCs w:val="32"/>
          <w:rtl/>
        </w:rPr>
        <w:t xml:space="preserve"> </w:t>
      </w:r>
      <w:r w:rsidR="00655D1A" w:rsidRPr="006F5878">
        <w:rPr>
          <w:rFonts w:cs="KFGQPC Uthman Taha Naskh"/>
          <w:b/>
          <w:bCs/>
          <w:color w:val="1F3864"/>
          <w:sz w:val="32"/>
          <w:szCs w:val="32"/>
          <w:rtl/>
        </w:rPr>
        <w:t>إِلَـٰهَ</w:t>
      </w:r>
      <w:r w:rsidR="00655D1A" w:rsidRPr="006F5878">
        <w:rPr>
          <w:rFonts w:ascii="Traditional Arabic" w:cs="KFGQPC Uthman Taha Naskh"/>
          <w:b/>
          <w:bCs/>
          <w:color w:val="1F3864"/>
          <w:sz w:val="32"/>
          <w:szCs w:val="32"/>
          <w:rtl/>
        </w:rPr>
        <w:t xml:space="preserve"> </w:t>
      </w:r>
      <w:r w:rsidR="00655D1A" w:rsidRPr="006F5878">
        <w:rPr>
          <w:rFonts w:ascii="Traditional Arabic" w:cs="KFGQPC Uthman Taha Naskh" w:hint="eastAsia"/>
          <w:b/>
          <w:bCs/>
          <w:color w:val="1F3864"/>
          <w:sz w:val="32"/>
          <w:szCs w:val="32"/>
          <w:rtl/>
        </w:rPr>
        <w:t>إِلا</w:t>
      </w:r>
      <w:r w:rsidR="00655D1A" w:rsidRPr="006F5878">
        <w:rPr>
          <w:rFonts w:ascii="Traditional Arabic" w:cs="KFGQPC Uthman Taha Naskh" w:hint="cs"/>
          <w:b/>
          <w:bCs/>
          <w:color w:val="1F3864"/>
          <w:sz w:val="32"/>
          <w:szCs w:val="32"/>
          <w:rtl/>
        </w:rPr>
        <w:t>َّ</w:t>
      </w:r>
      <w:r w:rsidR="00655D1A" w:rsidRPr="006F5878">
        <w:rPr>
          <w:rFonts w:ascii="Traditional Arabic" w:cs="KFGQPC Uthman Taha Naskh"/>
          <w:b/>
          <w:bCs/>
          <w:color w:val="1F3864"/>
          <w:sz w:val="32"/>
          <w:szCs w:val="32"/>
          <w:rtl/>
        </w:rPr>
        <w:t xml:space="preserve"> </w:t>
      </w:r>
      <w:r w:rsidR="00655D1A" w:rsidRPr="006F5878">
        <w:rPr>
          <w:rFonts w:ascii="Traditional Arabic" w:cs="KFGQPC Uthman Taha Naskh" w:hint="eastAsia"/>
          <w:b/>
          <w:bCs/>
          <w:color w:val="1F3864"/>
          <w:sz w:val="32"/>
          <w:szCs w:val="32"/>
          <w:rtl/>
        </w:rPr>
        <w:t>الل</w:t>
      </w:r>
      <w:r w:rsidR="00655D1A" w:rsidRPr="006F5878">
        <w:rPr>
          <w:rFonts w:ascii="Traditional Arabic" w:cs="KFGQPC Uthman Taha Naskh" w:hint="cs"/>
          <w:b/>
          <w:bCs/>
          <w:color w:val="1F3864"/>
          <w:sz w:val="32"/>
          <w:szCs w:val="32"/>
          <w:rtl/>
        </w:rPr>
        <w:t>هُ</w:t>
      </w:r>
      <w:r w:rsidR="00655D1A" w:rsidRPr="006F5878">
        <w:rPr>
          <w:rFonts w:ascii="Traditional Arabic" w:cs="KFGQPC Uthman Taha Naskh"/>
          <w:b/>
          <w:bCs/>
          <w:color w:val="1F3864"/>
          <w:sz w:val="32"/>
          <w:szCs w:val="32"/>
          <w:rtl/>
        </w:rPr>
        <w:t xml:space="preserve"> </w:t>
      </w:r>
      <w:r w:rsidR="00655D1A" w:rsidRPr="006F5878">
        <w:rPr>
          <w:rFonts w:ascii="Traditional Arabic" w:cs="KFGQPC Uthman Taha Naskh" w:hint="eastAsia"/>
          <w:b/>
          <w:bCs/>
          <w:color w:val="1F3864"/>
          <w:sz w:val="32"/>
          <w:szCs w:val="32"/>
          <w:rtl/>
        </w:rPr>
        <w:t>وَأَشْ</w:t>
      </w:r>
      <w:r w:rsidR="00655D1A" w:rsidRPr="006F5878">
        <w:rPr>
          <w:rFonts w:ascii="Traditional Arabic" w:cs="KFGQPC Uthman Taha Naskh" w:hint="cs"/>
          <w:b/>
          <w:bCs/>
          <w:color w:val="1F3864"/>
          <w:sz w:val="32"/>
          <w:szCs w:val="32"/>
          <w:rtl/>
        </w:rPr>
        <w:t>ـ</w:t>
      </w:r>
      <w:r w:rsidR="00655D1A" w:rsidRPr="006F5878">
        <w:rPr>
          <w:rFonts w:ascii="Traditional Arabic" w:cs="KFGQPC Uthman Taha Naskh" w:hint="eastAsia"/>
          <w:b/>
          <w:bCs/>
          <w:color w:val="1F3864"/>
          <w:sz w:val="32"/>
          <w:szCs w:val="32"/>
          <w:rtl/>
        </w:rPr>
        <w:t>هَدُ</w:t>
      </w:r>
      <w:r w:rsidR="00655D1A" w:rsidRPr="006F5878">
        <w:rPr>
          <w:rFonts w:ascii="Traditional Arabic" w:cs="KFGQPC Uthman Taha Naskh"/>
          <w:b/>
          <w:bCs/>
          <w:color w:val="1F3864"/>
          <w:sz w:val="32"/>
          <w:szCs w:val="32"/>
          <w:rtl/>
        </w:rPr>
        <w:t xml:space="preserve"> </w:t>
      </w:r>
      <w:r w:rsidR="00655D1A" w:rsidRPr="006F5878">
        <w:rPr>
          <w:rFonts w:ascii="Traditional Arabic" w:cs="KFGQPC Uthman Taha Naskh" w:hint="eastAsia"/>
          <w:b/>
          <w:bCs/>
          <w:color w:val="1F3864"/>
          <w:sz w:val="32"/>
          <w:szCs w:val="32"/>
          <w:rtl/>
        </w:rPr>
        <w:t>أَنَّ</w:t>
      </w:r>
      <w:r w:rsidR="00655D1A" w:rsidRPr="006F5878">
        <w:rPr>
          <w:rFonts w:ascii="Traditional Arabic" w:cs="KFGQPC Uthman Taha Naskh"/>
          <w:b/>
          <w:bCs/>
          <w:color w:val="1F3864"/>
          <w:sz w:val="32"/>
          <w:szCs w:val="32"/>
          <w:rtl/>
        </w:rPr>
        <w:t xml:space="preserve"> </w:t>
      </w:r>
      <w:r w:rsidR="00655D1A" w:rsidRPr="006F5878">
        <w:rPr>
          <w:rFonts w:ascii="Traditional Arabic" w:cs="KFGQPC Uthman Taha Naskh" w:hint="eastAsia"/>
          <w:b/>
          <w:bCs/>
          <w:color w:val="1F3864"/>
          <w:sz w:val="32"/>
          <w:szCs w:val="32"/>
          <w:rtl/>
        </w:rPr>
        <w:t>مُحَمَّ</w:t>
      </w:r>
      <w:r w:rsidR="00655D1A" w:rsidRPr="006F5878">
        <w:rPr>
          <w:rFonts w:ascii="Traditional Arabic" w:cs="KFGQPC Uthman Taha Naskh" w:hint="cs"/>
          <w:b/>
          <w:bCs/>
          <w:color w:val="1F3864"/>
          <w:sz w:val="32"/>
          <w:szCs w:val="32"/>
          <w:rtl/>
        </w:rPr>
        <w:t>ـ</w:t>
      </w:r>
      <w:r w:rsidR="00655D1A" w:rsidRPr="006F5878">
        <w:rPr>
          <w:rFonts w:ascii="Traditional Arabic" w:cs="KFGQPC Uthman Taha Naskh" w:hint="eastAsia"/>
          <w:b/>
          <w:bCs/>
          <w:color w:val="1F3864"/>
          <w:sz w:val="32"/>
          <w:szCs w:val="32"/>
          <w:rtl/>
        </w:rPr>
        <w:t>دا</w:t>
      </w:r>
      <w:r w:rsidR="00655D1A" w:rsidRPr="006F5878">
        <w:rPr>
          <w:rFonts w:ascii="Traditional Arabic" w:cs="KFGQPC Uthman Taha Naskh" w:hint="cs"/>
          <w:b/>
          <w:bCs/>
          <w:color w:val="1F3864"/>
          <w:sz w:val="32"/>
          <w:szCs w:val="32"/>
          <w:rtl/>
        </w:rPr>
        <w:t>ً</w:t>
      </w:r>
      <w:r w:rsidR="00655D1A" w:rsidRPr="006F5878">
        <w:rPr>
          <w:rFonts w:ascii="Traditional Arabic" w:cs="KFGQPC Uthman Taha Naskh"/>
          <w:b/>
          <w:bCs/>
          <w:color w:val="1F3864"/>
          <w:sz w:val="32"/>
          <w:szCs w:val="32"/>
          <w:rtl/>
        </w:rPr>
        <w:t xml:space="preserve"> </w:t>
      </w:r>
      <w:r w:rsidR="00655D1A" w:rsidRPr="006F5878">
        <w:rPr>
          <w:rFonts w:ascii="Traditional Arabic" w:cs="KFGQPC Uthman Taha Naskh" w:hint="eastAsia"/>
          <w:b/>
          <w:bCs/>
          <w:color w:val="1F3864"/>
          <w:sz w:val="32"/>
          <w:szCs w:val="32"/>
          <w:rtl/>
        </w:rPr>
        <w:t>عَبْ</w:t>
      </w:r>
      <w:r w:rsidR="00655D1A" w:rsidRPr="006F5878">
        <w:rPr>
          <w:rFonts w:ascii="Traditional Arabic" w:cs="KFGQPC Uthman Taha Naskh" w:hint="cs"/>
          <w:b/>
          <w:bCs/>
          <w:color w:val="1F3864"/>
          <w:sz w:val="32"/>
          <w:szCs w:val="32"/>
          <w:rtl/>
        </w:rPr>
        <w:t>ـ</w:t>
      </w:r>
      <w:r w:rsidR="00655D1A" w:rsidRPr="006F5878">
        <w:rPr>
          <w:rFonts w:ascii="Traditional Arabic" w:cs="KFGQPC Uthman Taha Naskh" w:hint="eastAsia"/>
          <w:b/>
          <w:bCs/>
          <w:color w:val="1F3864"/>
          <w:sz w:val="32"/>
          <w:szCs w:val="32"/>
          <w:rtl/>
        </w:rPr>
        <w:t>دُهُ</w:t>
      </w:r>
      <w:r w:rsidR="00655D1A" w:rsidRPr="006F5878">
        <w:rPr>
          <w:rFonts w:ascii="Traditional Arabic" w:cs="KFGQPC Uthman Taha Naskh"/>
          <w:b/>
          <w:bCs/>
          <w:color w:val="1F3864"/>
          <w:sz w:val="32"/>
          <w:szCs w:val="32"/>
          <w:rtl/>
        </w:rPr>
        <w:t xml:space="preserve"> </w:t>
      </w:r>
      <w:r w:rsidR="00655D1A" w:rsidRPr="006F5878">
        <w:rPr>
          <w:rFonts w:ascii="Traditional Arabic" w:cs="KFGQPC Uthman Taha Naskh" w:hint="eastAsia"/>
          <w:b/>
          <w:bCs/>
          <w:color w:val="1F3864"/>
          <w:sz w:val="32"/>
          <w:szCs w:val="32"/>
          <w:rtl/>
        </w:rPr>
        <w:t>وَرَسُ</w:t>
      </w:r>
      <w:r w:rsidR="00655D1A" w:rsidRPr="006F5878">
        <w:rPr>
          <w:rFonts w:ascii="Traditional Arabic" w:cs="KFGQPC Uthman Taha Naskh" w:hint="cs"/>
          <w:b/>
          <w:bCs/>
          <w:color w:val="1F3864"/>
          <w:sz w:val="32"/>
          <w:szCs w:val="32"/>
          <w:rtl/>
        </w:rPr>
        <w:t>ـ</w:t>
      </w:r>
      <w:r w:rsidR="00655D1A" w:rsidRPr="006F5878">
        <w:rPr>
          <w:rFonts w:ascii="Traditional Arabic" w:cs="KFGQPC Uthman Taha Naskh" w:hint="eastAsia"/>
          <w:b/>
          <w:bCs/>
          <w:color w:val="1F3864"/>
          <w:sz w:val="32"/>
          <w:szCs w:val="32"/>
          <w:rtl/>
        </w:rPr>
        <w:t>ولُهُ</w:t>
      </w:r>
      <w:r w:rsidR="00655D1A" w:rsidRPr="006F5878">
        <w:rPr>
          <w:rFonts w:ascii="KFGQPC Uthman Taha Naskh" w:hAnsi="KFGQPC Uthman Taha Naskh" w:cs="KFGQPC Uthman Taha Naskh" w:hint="cs"/>
          <w:b/>
          <w:bCs/>
          <w:color w:val="1F3864"/>
          <w:sz w:val="32"/>
          <w:szCs w:val="32"/>
          <w:rtl/>
        </w:rPr>
        <w:t>}</w:t>
      </w:r>
    </w:p>
    <w:p w:rsidR="00B94AB1" w:rsidRDefault="00C2408E" w:rsidP="00C7363C">
      <w:pPr>
        <w:autoSpaceDE w:val="0"/>
        <w:autoSpaceDN w:val="0"/>
        <w:bidi w:val="0"/>
        <w:adjustRightInd w:val="0"/>
        <w:spacing w:before="120" w:after="0" w:line="240" w:lineRule="auto"/>
        <w:jc w:val="both"/>
        <w:rPr>
          <w:rFonts w:ascii="Arial" w:hAnsi="Arial" w:cs="Traditional Arabic"/>
          <w:color w:val="1F3864"/>
          <w:vertAlign w:val="superscript"/>
          <w:lang w:val="fr-FR"/>
        </w:rPr>
      </w:pPr>
      <w:r w:rsidRPr="006F5878">
        <w:rPr>
          <w:rFonts w:asciiTheme="majorBidi" w:hAnsiTheme="majorBidi" w:cstheme="majorBidi"/>
          <w:b/>
          <w:bCs/>
          <w:color w:val="002060"/>
          <w:lang w:val="vi-VN"/>
        </w:rPr>
        <w:t>“</w:t>
      </w:r>
      <w:r w:rsidR="00B94AB1" w:rsidRPr="006F5878">
        <w:rPr>
          <w:rFonts w:asciiTheme="majorBidi" w:hAnsiTheme="majorBidi" w:cstheme="majorBidi"/>
          <w:b/>
          <w:bCs/>
          <w:color w:val="002060"/>
          <w:lang w:val="vi-VN"/>
        </w:rPr>
        <w:t xml:space="preserve">Các ngươi </w:t>
      </w:r>
      <w:r w:rsidR="00B94AB1" w:rsidRPr="006F5878">
        <w:rPr>
          <w:rFonts w:asciiTheme="majorBidi" w:hAnsiTheme="majorBidi" w:cstheme="majorBidi"/>
          <w:b/>
          <w:bCs/>
          <w:color w:val="002060"/>
          <w:lang w:val="fr-FR"/>
        </w:rPr>
        <w:t>đừng</w:t>
      </w:r>
      <w:r w:rsidR="00C77C8E" w:rsidRPr="006F5878">
        <w:rPr>
          <w:rFonts w:asciiTheme="majorBidi" w:hAnsiTheme="majorBidi" w:cstheme="majorBidi"/>
          <w:b/>
          <w:bCs/>
          <w:color w:val="002060"/>
          <w:lang w:val="vi-VN"/>
        </w:rPr>
        <w:t xml:space="preserve"> nói chào bình an cho Allah mà hãy nói:</w:t>
      </w:r>
      <w:r w:rsidR="00C77C8E" w:rsidRPr="006F5878">
        <w:rPr>
          <w:rFonts w:asciiTheme="majorBidi" w:hAnsiTheme="majorBidi" w:cstheme="majorBidi"/>
          <w:b/>
          <w:bCs/>
          <w:color w:val="1F3864"/>
          <w:lang w:val="vi-VN"/>
        </w:rPr>
        <w:t xml:space="preserve"> </w:t>
      </w:r>
      <w:r w:rsidR="00B94AB1" w:rsidRPr="006F5878">
        <w:rPr>
          <w:rFonts w:asciiTheme="majorBidi" w:hAnsiTheme="majorBidi" w:cstheme="majorBidi"/>
          <w:b/>
          <w:bCs/>
          <w:color w:val="002060"/>
          <w:lang w:val="vi-VN"/>
        </w:rPr>
        <w:t>At</w:t>
      </w:r>
      <w:r w:rsidR="00655D1A" w:rsidRPr="006F5878">
        <w:rPr>
          <w:rFonts w:asciiTheme="majorBidi" w:hAnsiTheme="majorBidi" w:cstheme="majorBidi"/>
          <w:b/>
          <w:bCs/>
          <w:color w:val="002060"/>
          <w:lang w:val="vi-VN"/>
        </w:rPr>
        <w:t>ta hi</w:t>
      </w:r>
      <w:r w:rsidR="00B94AB1" w:rsidRPr="006F5878">
        <w:rPr>
          <w:rFonts w:asciiTheme="majorBidi" w:hAnsiTheme="majorBidi" w:cstheme="majorBidi"/>
          <w:b/>
          <w:bCs/>
          <w:color w:val="002060"/>
          <w:lang w:val="vi-VN"/>
        </w:rPr>
        <w:t>da tu lillah, wos sola watu wat toy yi b.a.t; Assa lamu a'layka ay yuhan nabi yu</w:t>
      </w:r>
      <w:r w:rsidR="00B94AB1" w:rsidRPr="006F5878">
        <w:rPr>
          <w:rFonts w:asciiTheme="majorBidi" w:hAnsiTheme="majorBidi" w:cstheme="majorBidi"/>
          <w:b/>
          <w:bCs/>
          <w:color w:val="002060"/>
          <w:lang w:val="fr-FR"/>
        </w:rPr>
        <w:t xml:space="preserve"> </w:t>
      </w:r>
      <w:r w:rsidR="00B94AB1" w:rsidRPr="006F5878">
        <w:rPr>
          <w:rFonts w:asciiTheme="majorBidi" w:hAnsiTheme="majorBidi" w:cstheme="majorBidi"/>
          <w:b/>
          <w:bCs/>
          <w:color w:val="002060"/>
          <w:lang w:val="vi-VN"/>
        </w:rPr>
        <w:t>va rohma tul lohi wa baroka tuh; Assa</w:t>
      </w:r>
      <w:r w:rsidR="00B94AB1" w:rsidRPr="006F5878">
        <w:rPr>
          <w:rFonts w:asciiTheme="majorBidi" w:hAnsiTheme="majorBidi" w:cstheme="majorBidi"/>
          <w:b/>
          <w:bCs/>
          <w:color w:val="002060"/>
          <w:lang w:val="fr-FR"/>
        </w:rPr>
        <w:t xml:space="preserve"> </w:t>
      </w:r>
      <w:r w:rsidR="00B94AB1" w:rsidRPr="006F5878">
        <w:rPr>
          <w:rFonts w:asciiTheme="majorBidi" w:hAnsiTheme="majorBidi" w:cstheme="majorBidi"/>
          <w:b/>
          <w:bCs/>
          <w:color w:val="002060"/>
          <w:lang w:val="vi-VN"/>
        </w:rPr>
        <w:t>lamu a’lay na wa a'la i'badil lahis solih.i.n; Ashhadu alla ila hail lolloh wa ashha</w:t>
      </w:r>
      <w:r w:rsidR="00655D1A" w:rsidRPr="006F5878">
        <w:rPr>
          <w:rFonts w:asciiTheme="majorBidi" w:hAnsiTheme="majorBidi" w:cstheme="majorBidi"/>
          <w:b/>
          <w:bCs/>
          <w:color w:val="002060"/>
          <w:lang w:val="vi-VN"/>
        </w:rPr>
        <w:t xml:space="preserve">du anna </w:t>
      </w:r>
      <w:r w:rsidR="00B94AB1" w:rsidRPr="006F5878">
        <w:rPr>
          <w:rFonts w:asciiTheme="majorBidi" w:hAnsiTheme="majorBidi" w:cstheme="majorBidi"/>
          <w:b/>
          <w:bCs/>
          <w:color w:val="002060"/>
          <w:lang w:val="vi-VN"/>
        </w:rPr>
        <w:t>Muhamma</w:t>
      </w:r>
      <w:r w:rsidR="00655D1A" w:rsidRPr="006F5878">
        <w:rPr>
          <w:rFonts w:asciiTheme="majorBidi" w:hAnsiTheme="majorBidi" w:cstheme="majorBidi"/>
          <w:b/>
          <w:bCs/>
          <w:color w:val="002060"/>
          <w:lang w:val="vi-VN"/>
        </w:rPr>
        <w:t>dan</w:t>
      </w:r>
      <w:r w:rsidR="00B94AB1" w:rsidRPr="006F5878">
        <w:rPr>
          <w:rFonts w:asciiTheme="majorBidi" w:hAnsiTheme="majorBidi" w:cstheme="majorBidi"/>
          <w:b/>
          <w:bCs/>
          <w:color w:val="002060"/>
          <w:lang w:val="vi-VN"/>
        </w:rPr>
        <w:t xml:space="preserve"> abduhu wa rosu</w:t>
      </w:r>
      <w:r w:rsidR="00655D1A" w:rsidRPr="006F5878">
        <w:rPr>
          <w:rFonts w:asciiTheme="majorBidi" w:hAnsiTheme="majorBidi" w:cstheme="majorBidi"/>
          <w:b/>
          <w:bCs/>
          <w:color w:val="002060"/>
          <w:lang w:val="vi-VN"/>
        </w:rPr>
        <w:t>luh.</w:t>
      </w:r>
      <w:r w:rsidR="00655D1A" w:rsidRPr="006F5878">
        <w:rPr>
          <w:rFonts w:asciiTheme="majorBidi" w:hAnsiTheme="majorBidi" w:cstheme="majorBidi"/>
          <w:b/>
          <w:bCs/>
          <w:color w:val="1F3864"/>
          <w:lang w:val="vi-VN"/>
        </w:rPr>
        <w:t>)</w:t>
      </w:r>
      <w:r w:rsidRPr="006F5878">
        <w:rPr>
          <w:rFonts w:asciiTheme="majorBidi" w:hAnsiTheme="majorBidi" w:cstheme="majorBidi"/>
          <w:color w:val="1F3864"/>
          <w:lang w:val="vi-VN"/>
        </w:rPr>
        <w:t>”</w:t>
      </w:r>
      <w:r w:rsidR="00C77C8E" w:rsidRPr="004F3451">
        <w:rPr>
          <w:rFonts w:ascii="Rockwell Extra Bold" w:hAnsi="Rockwell Extra Bold" w:cs="Traditional Arabic"/>
          <w:color w:val="C00000"/>
          <w:vertAlign w:val="superscript"/>
          <w:lang w:val="vi-VN"/>
        </w:rPr>
        <w:t>(</w:t>
      </w:r>
      <w:r w:rsidR="00C77C8E" w:rsidRPr="004F3451">
        <w:rPr>
          <w:rStyle w:val="FootnoteReference"/>
          <w:rFonts w:ascii="Rockwell Extra Bold" w:hAnsi="Rockwell Extra Bold" w:cs="Traditional Arabic"/>
          <w:color w:val="C00000"/>
        </w:rPr>
        <w:footnoteReference w:id="107"/>
      </w:r>
      <w:r w:rsidR="00C77C8E" w:rsidRPr="004F3451">
        <w:rPr>
          <w:rFonts w:ascii="Rockwell Extra Bold" w:hAnsi="Rockwell Extra Bold" w:cs="Traditional Arabic"/>
          <w:color w:val="C00000"/>
          <w:vertAlign w:val="superscript"/>
          <w:lang w:val="vi-VN"/>
        </w:rPr>
        <w:t>)</w:t>
      </w:r>
      <w:r w:rsidR="009B3E87" w:rsidRPr="004F3451">
        <w:rPr>
          <w:rFonts w:ascii="Arial" w:hAnsi="Arial" w:cs="Traditional Arabic"/>
          <w:color w:val="1F3864"/>
          <w:vertAlign w:val="superscript"/>
          <w:lang w:val="vi-VN"/>
        </w:rPr>
        <w:t xml:space="preserve"> </w:t>
      </w:r>
    </w:p>
    <w:p w:rsidR="00A62FF7" w:rsidRPr="004F3451" w:rsidRDefault="00B94AB1" w:rsidP="006F5878">
      <w:pPr>
        <w:autoSpaceDE w:val="0"/>
        <w:autoSpaceDN w:val="0"/>
        <w:bidi w:val="0"/>
        <w:adjustRightInd w:val="0"/>
        <w:spacing w:before="120" w:after="0" w:line="240" w:lineRule="auto"/>
        <w:ind w:firstLine="720"/>
        <w:jc w:val="both"/>
        <w:rPr>
          <w:rFonts w:asciiTheme="majorBidi" w:hAnsiTheme="majorBidi" w:cstheme="majorBidi"/>
          <w:color w:val="1F3864"/>
          <w:lang w:val="vi-VN"/>
        </w:rPr>
      </w:pPr>
      <w:r>
        <w:rPr>
          <w:rFonts w:asciiTheme="majorBidi" w:hAnsiTheme="majorBidi" w:cstheme="majorBidi"/>
          <w:lang w:val="fr-FR"/>
        </w:rPr>
        <w:lastRenderedPageBreak/>
        <w:t>V</w:t>
      </w:r>
      <w:r w:rsidR="009B3E87" w:rsidRPr="004F3451">
        <w:rPr>
          <w:rFonts w:asciiTheme="majorBidi" w:hAnsiTheme="majorBidi" w:cstheme="majorBidi"/>
          <w:lang w:val="vi-VN"/>
        </w:rPr>
        <w:t>à Thiên Sứ</w:t>
      </w:r>
      <w:r w:rsidR="00CC778B" w:rsidRPr="004F3451">
        <w:rPr>
          <w:rFonts w:asciiTheme="majorBidi" w:hAnsiTheme="majorBidi" w:cstheme="majorBidi"/>
          <w:lang w:val="vi-VN"/>
        </w:rPr>
        <w:t xml:space="preserve"> </w:t>
      </w:r>
      <w:r w:rsidR="00CC778B" w:rsidRPr="004F3451">
        <w:rPr>
          <w:rFonts w:cs="Arial Unicode MS" w:hint="eastAsia"/>
          <w:color w:val="C00000"/>
          <w:rtl/>
          <w:lang w:val="vi-VN"/>
        </w:rPr>
        <w:t>ﷺ</w:t>
      </w:r>
      <w:r w:rsidR="009B3E87" w:rsidRPr="004F3451">
        <w:rPr>
          <w:rFonts w:asciiTheme="majorBidi" w:hAnsiTheme="majorBidi" w:cstheme="majorBidi"/>
          <w:lang w:val="vi-VN"/>
        </w:rPr>
        <w:t xml:space="preserve"> bảo:</w:t>
      </w:r>
      <w:r w:rsidR="00435780" w:rsidRPr="004F3451">
        <w:rPr>
          <w:rFonts w:asciiTheme="majorBidi" w:hAnsiTheme="majorBidi" w:cstheme="majorBidi"/>
          <w:color w:val="1F3864"/>
          <w:lang w:val="vi-VN"/>
        </w:rPr>
        <w:t xml:space="preserve"> </w:t>
      </w:r>
    </w:p>
    <w:p w:rsidR="006077CF" w:rsidRPr="006F5878" w:rsidRDefault="003A3FE8" w:rsidP="00C7363C">
      <w:pPr>
        <w:autoSpaceDE w:val="0"/>
        <w:autoSpaceDN w:val="0"/>
        <w:adjustRightInd w:val="0"/>
        <w:spacing w:before="120" w:after="0" w:line="240" w:lineRule="auto"/>
        <w:jc w:val="both"/>
        <w:rPr>
          <w:rFonts w:ascii="Traditional Arabic" w:cs="KFGQPC Uthman Taha Naskh"/>
          <w:b/>
          <w:bCs/>
          <w:color w:val="1F3864"/>
          <w:sz w:val="32"/>
          <w:szCs w:val="32"/>
          <w:rtl/>
        </w:rPr>
      </w:pPr>
      <w:r w:rsidRPr="006F5878">
        <w:rPr>
          <w:rFonts w:ascii="Traditional Arabic" w:cs="KFGQPC Uthman Taha Naskh" w:hint="cs"/>
          <w:b/>
          <w:bCs/>
          <w:color w:val="1F3864"/>
          <w:sz w:val="32"/>
          <w:szCs w:val="32"/>
          <w:rtl/>
        </w:rPr>
        <w:t>{إِذَا</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جَلَسَ</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أَحَدُكُمْ</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فَلْيَقُلِ</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التَّحِيَّاتُ</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لِلَّهِ</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وَالصَّلَوَاتُ</w:t>
      </w:r>
      <w:r w:rsidRPr="006F5878">
        <w:rPr>
          <w:rFonts w:ascii="Traditional Arabic" w:cs="KFGQPC Uthman Taha Naskh"/>
          <w:b/>
          <w:bCs/>
          <w:color w:val="1F3864"/>
          <w:sz w:val="32"/>
          <w:szCs w:val="32"/>
          <w:rtl/>
        </w:rPr>
        <w:t xml:space="preserve"> </w:t>
      </w:r>
      <w:r w:rsidRPr="006F5878">
        <w:rPr>
          <w:rFonts w:ascii="Traditional Arabic" w:cs="KFGQPC Uthman Taha Naskh" w:hint="cs"/>
          <w:b/>
          <w:bCs/>
          <w:color w:val="1F3864"/>
          <w:sz w:val="32"/>
          <w:szCs w:val="32"/>
          <w:rtl/>
        </w:rPr>
        <w:t>وَالطَّيِّبَاتُ}</w:t>
      </w:r>
    </w:p>
    <w:p w:rsidR="00812DEF" w:rsidRPr="004F3451" w:rsidRDefault="00C2408E" w:rsidP="00C7363C">
      <w:pPr>
        <w:autoSpaceDE w:val="0"/>
        <w:autoSpaceDN w:val="0"/>
        <w:bidi w:val="0"/>
        <w:adjustRightInd w:val="0"/>
        <w:spacing w:before="120" w:after="0" w:line="240" w:lineRule="auto"/>
        <w:jc w:val="both"/>
        <w:rPr>
          <w:rFonts w:ascii="Arial" w:hAnsi="Arial" w:cs="Traditional Arabic"/>
          <w:color w:val="1F3864"/>
          <w:vertAlign w:val="superscript"/>
          <w:lang w:val="vi-VN"/>
        </w:rPr>
      </w:pPr>
      <w:r w:rsidRPr="006F5878">
        <w:rPr>
          <w:rFonts w:asciiTheme="majorBidi" w:hAnsiTheme="majorBidi" w:cstheme="majorBidi"/>
          <w:b/>
          <w:bCs/>
          <w:color w:val="002060"/>
          <w:lang w:val="vi-VN"/>
        </w:rPr>
        <w:t>“</w:t>
      </w:r>
      <w:r w:rsidR="00BA31FF" w:rsidRPr="006F5878">
        <w:rPr>
          <w:rFonts w:asciiTheme="majorBidi" w:hAnsiTheme="majorBidi" w:cstheme="majorBidi"/>
          <w:b/>
          <w:bCs/>
          <w:color w:val="002060"/>
          <w:lang w:val="vi-VN"/>
        </w:rPr>
        <w:t>Khi c</w:t>
      </w:r>
      <w:r w:rsidR="009F5F09" w:rsidRPr="006F5878">
        <w:rPr>
          <w:rFonts w:asciiTheme="majorBidi" w:hAnsiTheme="majorBidi" w:cstheme="majorBidi"/>
          <w:b/>
          <w:bCs/>
          <w:color w:val="002060"/>
          <w:lang w:val="vi-VN"/>
        </w:rPr>
        <w:t>ác ngươi</w:t>
      </w:r>
      <w:r w:rsidR="00BA31FF" w:rsidRPr="006F5878">
        <w:rPr>
          <w:rFonts w:asciiTheme="majorBidi" w:hAnsiTheme="majorBidi" w:cstheme="majorBidi"/>
          <w:b/>
          <w:bCs/>
          <w:color w:val="002060"/>
          <w:lang w:val="vi-VN"/>
        </w:rPr>
        <w:t xml:space="preserve"> ngồi Tashahhud thì hãy nói:</w:t>
      </w:r>
      <w:r w:rsidR="009F5F09" w:rsidRPr="006F5878">
        <w:rPr>
          <w:rFonts w:asciiTheme="majorBidi" w:hAnsiTheme="majorBidi" w:cstheme="majorBidi"/>
          <w:b/>
          <w:bCs/>
          <w:color w:val="1F3864"/>
          <w:lang w:val="vi-VN"/>
        </w:rPr>
        <w:t xml:space="preserve"> At</w:t>
      </w:r>
      <w:r w:rsidR="00B94AB1" w:rsidRPr="006F5878">
        <w:rPr>
          <w:rFonts w:asciiTheme="majorBidi" w:hAnsiTheme="majorBidi" w:cstheme="majorBidi"/>
          <w:b/>
          <w:bCs/>
          <w:color w:val="1F3864"/>
          <w:lang w:val="vi-VN"/>
        </w:rPr>
        <w:t>ta hida tu lillah, wos so</w:t>
      </w:r>
      <w:r w:rsidR="009F5F09" w:rsidRPr="006F5878">
        <w:rPr>
          <w:rFonts w:asciiTheme="majorBidi" w:hAnsiTheme="majorBidi" w:cstheme="majorBidi"/>
          <w:b/>
          <w:bCs/>
          <w:color w:val="1F3864"/>
          <w:lang w:val="vi-VN"/>
        </w:rPr>
        <w:t>la wa tu wat toy yi b.a.t</w:t>
      </w:r>
      <w:r w:rsidRPr="006F5878">
        <w:rPr>
          <w:rFonts w:asciiTheme="majorBidi" w:hAnsiTheme="majorBidi" w:cstheme="majorBidi"/>
          <w:color w:val="1F3864"/>
          <w:lang w:val="vi-VN"/>
        </w:rPr>
        <w:t>”</w:t>
      </w:r>
      <w:r w:rsidR="009F5F09" w:rsidRPr="004F3451">
        <w:rPr>
          <w:rFonts w:ascii="Rockwell Extra Bold" w:hAnsi="Rockwell Extra Bold" w:cs="Traditional Arabic"/>
          <w:color w:val="C00000"/>
          <w:vertAlign w:val="superscript"/>
          <w:lang w:val="vi-VN"/>
        </w:rPr>
        <w:t>(</w:t>
      </w:r>
      <w:r w:rsidR="009F5F09" w:rsidRPr="004F3451">
        <w:rPr>
          <w:rStyle w:val="FootnoteReference"/>
          <w:rFonts w:ascii="Rockwell Extra Bold" w:hAnsi="Rockwell Extra Bold" w:cs="Traditional Arabic"/>
          <w:color w:val="C00000"/>
        </w:rPr>
        <w:footnoteReference w:id="108"/>
      </w:r>
      <w:r w:rsidR="009F5F09" w:rsidRPr="004F3451">
        <w:rPr>
          <w:rFonts w:ascii="Rockwell Extra Bold" w:hAnsi="Rockwell Extra Bold" w:cs="Traditional Arabic"/>
          <w:color w:val="C00000"/>
          <w:vertAlign w:val="superscript"/>
          <w:lang w:val="vi-VN"/>
        </w:rPr>
        <w:t>)</w:t>
      </w:r>
      <w:r w:rsidR="009F5F09" w:rsidRPr="004F3451">
        <w:rPr>
          <w:rFonts w:ascii="Arial" w:hAnsi="Arial" w:cs="Traditional Arabic"/>
          <w:color w:val="1F3864"/>
          <w:vertAlign w:val="superscript"/>
          <w:lang w:val="vi-VN"/>
        </w:rPr>
        <w:t xml:space="preserve"> </w:t>
      </w:r>
    </w:p>
    <w:p w:rsidR="009F5F09" w:rsidRPr="004F3451" w:rsidRDefault="00812DEF" w:rsidP="00C7363C">
      <w:pPr>
        <w:autoSpaceDE w:val="0"/>
        <w:autoSpaceDN w:val="0"/>
        <w:bidi w:val="0"/>
        <w:adjustRightInd w:val="0"/>
        <w:spacing w:before="120" w:after="0" w:line="240" w:lineRule="auto"/>
        <w:ind w:firstLine="720"/>
        <w:jc w:val="both"/>
        <w:rPr>
          <w:rFonts w:asciiTheme="majorBidi" w:hAnsiTheme="majorBidi" w:cstheme="majorBidi"/>
          <w:lang w:val="vi-VN"/>
        </w:rPr>
      </w:pPr>
      <w:r w:rsidRPr="004F3451">
        <w:rPr>
          <w:rFonts w:asciiTheme="majorBidi" w:hAnsiTheme="majorBidi" w:cstheme="majorBidi"/>
          <w:b/>
          <w:bCs/>
          <w:lang w:val="vi-VN"/>
        </w:rPr>
        <w:t xml:space="preserve">13- </w:t>
      </w:r>
      <w:r w:rsidR="00220FFF" w:rsidRPr="004F3451">
        <w:rPr>
          <w:rFonts w:asciiTheme="majorBidi" w:hAnsiTheme="majorBidi" w:cstheme="majorBidi"/>
          <w:b/>
          <w:bCs/>
          <w:lang w:val="vi-VN"/>
        </w:rPr>
        <w:t>Chào Salam</w:t>
      </w:r>
      <w:r w:rsidR="00220FFF" w:rsidRPr="004F3451">
        <w:rPr>
          <w:rFonts w:asciiTheme="majorBidi" w:hAnsiTheme="majorBidi" w:cstheme="majorBidi"/>
          <w:lang w:val="vi-VN"/>
        </w:rPr>
        <w:t>, bởi Thiên Sứ</w:t>
      </w:r>
      <w:r w:rsidR="00334C9C" w:rsidRPr="004F3451">
        <w:rPr>
          <w:rFonts w:asciiTheme="majorBidi" w:hAnsiTheme="majorBidi" w:cstheme="majorBidi"/>
          <w:lang w:val="vi-VN"/>
        </w:rPr>
        <w:t xml:space="preserve"> </w:t>
      </w:r>
      <w:r w:rsidR="00334C9C" w:rsidRPr="004F3451">
        <w:rPr>
          <w:rFonts w:cs="Arial Unicode MS" w:hint="eastAsia"/>
          <w:color w:val="C00000"/>
          <w:rtl/>
          <w:lang w:val="vi-VN"/>
        </w:rPr>
        <w:t>ﷺ</w:t>
      </w:r>
      <w:r w:rsidR="00220FFF" w:rsidRPr="004F3451">
        <w:rPr>
          <w:rFonts w:asciiTheme="majorBidi" w:hAnsiTheme="majorBidi" w:cstheme="majorBidi"/>
          <w:lang w:val="vi-VN"/>
        </w:rPr>
        <w:t xml:space="preserve"> nói:</w:t>
      </w:r>
    </w:p>
    <w:p w:rsidR="00220FFF" w:rsidRPr="006F5878" w:rsidRDefault="00220FFF" w:rsidP="00C7363C">
      <w:pPr>
        <w:spacing w:before="120" w:after="0" w:line="240" w:lineRule="auto"/>
        <w:jc w:val="both"/>
        <w:rPr>
          <w:rFonts w:asciiTheme="majorBidi" w:hAnsiTheme="majorBidi" w:cs="KFGQPC Uthman Taha Naskh"/>
          <w:sz w:val="32"/>
          <w:szCs w:val="32"/>
          <w:lang w:val="vi-VN"/>
        </w:rPr>
      </w:pPr>
      <w:r w:rsidRPr="006F5878">
        <w:rPr>
          <w:rFonts w:ascii="KFGQPC Uthman Taha Naskh" w:hAnsi="KFGQPC Uthman Taha Naskh" w:cs="KFGQPC Uthman Taha Naskh" w:hint="cs"/>
          <w:b/>
          <w:bCs/>
          <w:color w:val="1F3864"/>
          <w:sz w:val="32"/>
          <w:szCs w:val="32"/>
          <w:rtl/>
        </w:rPr>
        <w:t>{مِفْتَاحُ الصَّلَاةِ الطَّهُوْرُ وَ</w:t>
      </w:r>
      <w:r w:rsidRPr="006F5878">
        <w:rPr>
          <w:rFonts w:ascii="Traditional Arabic" w:cs="KFGQPC Uthman Taha Naskh" w:hint="eastAsia"/>
          <w:b/>
          <w:bCs/>
          <w:color w:val="1F3864"/>
          <w:sz w:val="32"/>
          <w:szCs w:val="32"/>
          <w:rtl/>
        </w:rPr>
        <w:t>تَحْرِيمُهَا</w:t>
      </w:r>
      <w:r w:rsidRPr="006F5878">
        <w:rPr>
          <w:rFonts w:ascii="Traditional Arabic" w:cs="KFGQPC Uthman Taha Naskh"/>
          <w:b/>
          <w:bCs/>
          <w:color w:val="1F3864"/>
          <w:sz w:val="32"/>
          <w:szCs w:val="32"/>
          <w:rtl/>
        </w:rPr>
        <w:t xml:space="preserve"> </w:t>
      </w:r>
      <w:r w:rsidRPr="006F5878">
        <w:rPr>
          <w:rFonts w:ascii="Traditional Arabic" w:cs="KFGQPC Uthman Taha Naskh" w:hint="eastAsia"/>
          <w:b/>
          <w:bCs/>
          <w:color w:val="1F3864"/>
          <w:sz w:val="32"/>
          <w:szCs w:val="32"/>
          <w:rtl/>
        </w:rPr>
        <w:t>التَّكْبِيرُ</w:t>
      </w:r>
      <w:r w:rsidRPr="006F5878">
        <w:rPr>
          <w:rFonts w:ascii="Traditional Arabic" w:cs="KFGQPC Uthman Taha Naskh"/>
          <w:b/>
          <w:bCs/>
          <w:color w:val="1F3864"/>
          <w:sz w:val="32"/>
          <w:szCs w:val="32"/>
          <w:rtl/>
        </w:rPr>
        <w:t xml:space="preserve"> </w:t>
      </w:r>
      <w:r w:rsidRPr="006F5878">
        <w:rPr>
          <w:rFonts w:ascii="Traditional Arabic" w:cs="KFGQPC Uthman Taha Naskh" w:hint="eastAsia"/>
          <w:b/>
          <w:bCs/>
          <w:color w:val="1F3864"/>
          <w:sz w:val="32"/>
          <w:szCs w:val="32"/>
          <w:rtl/>
        </w:rPr>
        <w:t>وَتَحْلِيلُهَا</w:t>
      </w:r>
      <w:r w:rsidRPr="006F5878">
        <w:rPr>
          <w:rFonts w:ascii="Traditional Arabic" w:cs="KFGQPC Uthman Taha Naskh"/>
          <w:b/>
          <w:bCs/>
          <w:color w:val="1F3864"/>
          <w:sz w:val="32"/>
          <w:szCs w:val="32"/>
          <w:rtl/>
        </w:rPr>
        <w:t xml:space="preserve"> </w:t>
      </w:r>
      <w:r w:rsidRPr="006F5878">
        <w:rPr>
          <w:rFonts w:ascii="Traditional Arabic" w:cs="KFGQPC Uthman Taha Naskh" w:hint="eastAsia"/>
          <w:b/>
          <w:bCs/>
          <w:color w:val="1F3864"/>
          <w:sz w:val="32"/>
          <w:szCs w:val="32"/>
          <w:rtl/>
        </w:rPr>
        <w:t>التَّسْلِيمُ</w:t>
      </w:r>
      <w:r w:rsidRPr="006F5878">
        <w:rPr>
          <w:rFonts w:ascii="KFGQPC Uthman Taha Naskh" w:hAnsi="KFGQPC Uthman Taha Naskh" w:cs="KFGQPC Uthman Taha Naskh" w:hint="cs"/>
          <w:b/>
          <w:bCs/>
          <w:color w:val="1F3864"/>
          <w:sz w:val="32"/>
          <w:szCs w:val="32"/>
          <w:rtl/>
        </w:rPr>
        <w:t>}</w:t>
      </w:r>
      <w:r w:rsidRPr="006F5878">
        <w:rPr>
          <w:rFonts w:asciiTheme="majorBidi" w:hAnsiTheme="majorBidi" w:cs="KFGQPC Uthman Taha Naskh"/>
          <w:sz w:val="32"/>
          <w:szCs w:val="32"/>
          <w:lang w:val="vi-VN"/>
        </w:rPr>
        <w:t xml:space="preserve">  </w:t>
      </w:r>
    </w:p>
    <w:p w:rsidR="00220FFF" w:rsidRPr="004F3451" w:rsidRDefault="00C2408E" w:rsidP="00C7363C">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w:t>
      </w:r>
      <w:r w:rsidR="00220FFF" w:rsidRPr="00793B77">
        <w:rPr>
          <w:rFonts w:asciiTheme="majorBidi" w:hAnsiTheme="majorBidi" w:cstheme="majorBidi"/>
          <w:b/>
          <w:bCs/>
          <w:color w:val="002060"/>
          <w:lang w:val="vi-VN"/>
        </w:rPr>
        <w:t>Chìa khóa của</w:t>
      </w:r>
      <w:r w:rsidR="00B94AB1" w:rsidRPr="00793B77">
        <w:rPr>
          <w:rFonts w:asciiTheme="majorBidi" w:hAnsiTheme="majorBidi" w:cstheme="majorBidi"/>
          <w:b/>
          <w:bCs/>
          <w:color w:val="002060"/>
          <w:lang w:val="vi-VN"/>
        </w:rPr>
        <w:t xml:space="preserve"> sự hành lễ</w:t>
      </w:r>
      <w:r w:rsidR="00220FFF" w:rsidRPr="00793B77">
        <w:rPr>
          <w:rFonts w:asciiTheme="majorBidi" w:hAnsiTheme="majorBidi" w:cstheme="majorBidi"/>
          <w:b/>
          <w:bCs/>
          <w:color w:val="002060"/>
          <w:lang w:val="vi-VN"/>
        </w:rPr>
        <w:t xml:space="preserve"> Salah là tẩy rửa, bắt đầu Salah bằng </w:t>
      </w:r>
      <w:r w:rsidR="00EE1818" w:rsidRPr="00793B77">
        <w:rPr>
          <w:rFonts w:asciiTheme="majorBidi" w:hAnsiTheme="majorBidi" w:cstheme="majorBidi"/>
          <w:b/>
          <w:bCs/>
          <w:color w:val="002060"/>
          <w:lang w:val="vi-VN"/>
        </w:rPr>
        <w:t>Takbir</w:t>
      </w:r>
      <w:r w:rsidR="00220FFF" w:rsidRPr="00793B77">
        <w:rPr>
          <w:rFonts w:asciiTheme="majorBidi" w:hAnsiTheme="majorBidi" w:cstheme="majorBidi"/>
          <w:b/>
          <w:bCs/>
          <w:color w:val="002060"/>
          <w:lang w:val="vi-VN"/>
        </w:rPr>
        <w:t xml:space="preserve"> và kết thúc bằng Tasleem.</w:t>
      </w:r>
      <w:r>
        <w:rPr>
          <w:rFonts w:asciiTheme="majorBidi" w:hAnsiTheme="majorBidi" w:cstheme="majorBidi"/>
          <w:b/>
          <w:bCs/>
          <w:color w:val="002060"/>
          <w:lang w:val="vi-VN"/>
        </w:rPr>
        <w:t>”</w:t>
      </w:r>
      <w:r w:rsidR="00220FFF" w:rsidRPr="004F3451">
        <w:rPr>
          <w:rFonts w:ascii="Rockwell Extra Bold" w:hAnsi="Rockwell Extra Bold" w:cs="Traditional Arabic"/>
          <w:color w:val="C00000"/>
          <w:vertAlign w:val="superscript"/>
          <w:lang w:val="vi-VN"/>
        </w:rPr>
        <w:t>(</w:t>
      </w:r>
      <w:r w:rsidR="00220FFF" w:rsidRPr="004F3451">
        <w:rPr>
          <w:rStyle w:val="FootnoteReference"/>
          <w:rFonts w:ascii="Rockwell Extra Bold" w:hAnsi="Rockwell Extra Bold" w:cs="Traditional Arabic"/>
          <w:color w:val="C00000"/>
        </w:rPr>
        <w:footnoteReference w:id="109"/>
      </w:r>
      <w:r w:rsidR="00220FFF" w:rsidRPr="004F3451">
        <w:rPr>
          <w:rFonts w:ascii="Rockwell Extra Bold" w:hAnsi="Rockwell Extra Bold" w:cs="Traditional Arabic"/>
          <w:color w:val="C00000"/>
          <w:vertAlign w:val="superscript"/>
        </w:rPr>
        <w:t>)</w:t>
      </w:r>
    </w:p>
    <w:p w:rsidR="00A60851" w:rsidRPr="004F3451" w:rsidRDefault="00A60851" w:rsidP="00C7363C">
      <w:pPr>
        <w:bidi w:val="0"/>
        <w:spacing w:before="120" w:after="0" w:line="240" w:lineRule="auto"/>
        <w:ind w:firstLine="720"/>
        <w:jc w:val="both"/>
        <w:rPr>
          <w:rFonts w:asciiTheme="majorBidi" w:hAnsiTheme="majorBidi" w:cstheme="majorBidi"/>
          <w:lang w:val="vi-VN"/>
        </w:rPr>
      </w:pPr>
      <w:r w:rsidRPr="004F3451">
        <w:rPr>
          <w:rFonts w:asciiTheme="majorBidi" w:hAnsiTheme="majorBidi" w:cstheme="majorBidi"/>
          <w:b/>
          <w:bCs/>
          <w:lang w:val="vi-VN"/>
        </w:rPr>
        <w:t>14- Thực hiện các nền tảng thứ tự trước sau</w:t>
      </w:r>
      <w:r w:rsidRPr="004F3451">
        <w:rPr>
          <w:rFonts w:asciiTheme="majorBidi" w:hAnsiTheme="majorBidi" w:cstheme="majorBidi"/>
          <w:lang w:val="vi-VN"/>
        </w:rPr>
        <w:t xml:space="preserve">, bởi Thiên Sứ </w:t>
      </w:r>
      <w:r w:rsidRPr="004F3451">
        <w:rPr>
          <w:rFonts w:asciiTheme="majorBidi" w:hAnsiTheme="majorBidi" w:cs="Arial Unicode MS"/>
          <w:color w:val="C00000"/>
          <w:rtl/>
          <w:lang w:val="vi-VN"/>
        </w:rPr>
        <w:t>ﷺ</w:t>
      </w:r>
      <w:r w:rsidRPr="004F3451">
        <w:rPr>
          <w:rFonts w:asciiTheme="majorBidi" w:hAnsiTheme="majorBidi" w:cstheme="majorBidi"/>
          <w:lang w:val="vi-VN"/>
        </w:rPr>
        <w:t xml:space="preserve"> đã thực hiện các nền tảng theo thứ tự và </w:t>
      </w:r>
      <w:r w:rsidR="00B94AB1" w:rsidRPr="00C57A66">
        <w:rPr>
          <w:rFonts w:asciiTheme="majorBidi" w:hAnsiTheme="majorBidi" w:cstheme="majorBidi"/>
          <w:lang w:val="vi-VN"/>
        </w:rPr>
        <w:t xml:space="preserve">Người </w:t>
      </w:r>
      <w:r w:rsidRPr="004F3451">
        <w:rPr>
          <w:rFonts w:asciiTheme="majorBidi" w:hAnsiTheme="majorBidi" w:cstheme="majorBidi"/>
          <w:lang w:val="vi-VN"/>
        </w:rPr>
        <w:t xml:space="preserve">nói: </w:t>
      </w:r>
    </w:p>
    <w:p w:rsidR="00A60851" w:rsidRPr="006F5878" w:rsidRDefault="00A60851" w:rsidP="00C7363C">
      <w:pPr>
        <w:spacing w:before="120" w:after="0" w:line="240" w:lineRule="auto"/>
        <w:jc w:val="both"/>
        <w:rPr>
          <w:rFonts w:asciiTheme="majorBidi" w:hAnsiTheme="majorBidi" w:cs="KFGQPC Uthman Taha Naskh"/>
          <w:b/>
          <w:bCs/>
          <w:sz w:val="32"/>
          <w:szCs w:val="32"/>
          <w:lang w:val="vi-VN"/>
        </w:rPr>
      </w:pPr>
      <w:r w:rsidRPr="006F5878">
        <w:rPr>
          <w:rFonts w:ascii="KFGQPC Uthman Taha Naskh" w:hAnsi="KFGQPC Uthman Taha Naskh" w:cs="KFGQPC Uthman Taha Naskh" w:hint="cs"/>
          <w:b/>
          <w:bCs/>
          <w:color w:val="1F3864"/>
          <w:sz w:val="32"/>
          <w:szCs w:val="32"/>
          <w:rtl/>
        </w:rPr>
        <w:t>{</w:t>
      </w:r>
      <w:r w:rsidRPr="006F5878">
        <w:rPr>
          <w:rFonts w:ascii="Traditional Arabic" w:cs="KFGQPC Uthman Taha Naskh" w:hint="eastAsia"/>
          <w:b/>
          <w:bCs/>
          <w:color w:val="1F3864"/>
          <w:sz w:val="32"/>
          <w:szCs w:val="32"/>
          <w:rtl/>
        </w:rPr>
        <w:t>صَلُّوا</w:t>
      </w:r>
      <w:r w:rsidRPr="006F5878">
        <w:rPr>
          <w:rFonts w:ascii="Traditional Arabic" w:cs="KFGQPC Uthman Taha Naskh"/>
          <w:b/>
          <w:bCs/>
          <w:color w:val="1F3864"/>
          <w:sz w:val="32"/>
          <w:szCs w:val="32"/>
          <w:rtl/>
        </w:rPr>
        <w:t xml:space="preserve"> </w:t>
      </w:r>
      <w:r w:rsidRPr="006F5878">
        <w:rPr>
          <w:rFonts w:ascii="Traditional Arabic" w:cs="KFGQPC Uthman Taha Naskh" w:hint="eastAsia"/>
          <w:b/>
          <w:bCs/>
          <w:color w:val="1F3864"/>
          <w:sz w:val="32"/>
          <w:szCs w:val="32"/>
          <w:rtl/>
        </w:rPr>
        <w:t>كَمَا</w:t>
      </w:r>
      <w:r w:rsidRPr="006F5878">
        <w:rPr>
          <w:rFonts w:ascii="Traditional Arabic" w:cs="KFGQPC Uthman Taha Naskh"/>
          <w:b/>
          <w:bCs/>
          <w:color w:val="1F3864"/>
          <w:sz w:val="32"/>
          <w:szCs w:val="32"/>
          <w:rtl/>
        </w:rPr>
        <w:t xml:space="preserve"> </w:t>
      </w:r>
      <w:r w:rsidRPr="006F5878">
        <w:rPr>
          <w:rFonts w:ascii="Traditional Arabic" w:cs="KFGQPC Uthman Taha Naskh" w:hint="eastAsia"/>
          <w:b/>
          <w:bCs/>
          <w:color w:val="1F3864"/>
          <w:sz w:val="32"/>
          <w:szCs w:val="32"/>
          <w:rtl/>
        </w:rPr>
        <w:t>رَأَيْتُمُونِ</w:t>
      </w:r>
      <w:r w:rsidRPr="006F5878">
        <w:rPr>
          <w:rFonts w:ascii="Traditional Arabic" w:cs="KFGQPC Uthman Taha Naskh" w:hint="cs"/>
          <w:b/>
          <w:bCs/>
          <w:color w:val="1F3864"/>
          <w:sz w:val="32"/>
          <w:szCs w:val="32"/>
          <w:rtl/>
        </w:rPr>
        <w:t>ي</w:t>
      </w:r>
      <w:r w:rsidRPr="006F5878">
        <w:rPr>
          <w:rFonts w:ascii="Traditional Arabic" w:cs="KFGQPC Uthman Taha Naskh"/>
          <w:b/>
          <w:bCs/>
          <w:color w:val="1F3864"/>
          <w:sz w:val="32"/>
          <w:szCs w:val="32"/>
          <w:rtl/>
        </w:rPr>
        <w:t xml:space="preserve"> </w:t>
      </w:r>
      <w:r w:rsidRPr="006F5878">
        <w:rPr>
          <w:rFonts w:ascii="Traditional Arabic" w:cs="KFGQPC Uthman Taha Naskh" w:hint="eastAsia"/>
          <w:b/>
          <w:bCs/>
          <w:color w:val="1F3864"/>
          <w:sz w:val="32"/>
          <w:szCs w:val="32"/>
          <w:rtl/>
        </w:rPr>
        <w:t>أُصَلِّ</w:t>
      </w:r>
      <w:r w:rsidRPr="006F5878">
        <w:rPr>
          <w:rFonts w:ascii="Traditional Arabic" w:cs="KFGQPC Uthman Taha Naskh" w:hint="cs"/>
          <w:b/>
          <w:bCs/>
          <w:color w:val="1F3864"/>
          <w:sz w:val="32"/>
          <w:szCs w:val="32"/>
          <w:rtl/>
        </w:rPr>
        <w:t>ي</w:t>
      </w:r>
      <w:r w:rsidRPr="006F5878">
        <w:rPr>
          <w:rFonts w:ascii="KFGQPC Uthman Taha Naskh" w:hAnsi="KFGQPC Uthman Taha Naskh" w:cs="KFGQPC Uthman Taha Naskh" w:hint="cs"/>
          <w:b/>
          <w:bCs/>
          <w:color w:val="1F3864"/>
          <w:sz w:val="32"/>
          <w:szCs w:val="32"/>
          <w:rtl/>
        </w:rPr>
        <w:t>}</w:t>
      </w:r>
    </w:p>
    <w:p w:rsidR="00B94AB1" w:rsidRPr="00793B77" w:rsidRDefault="00C2408E" w:rsidP="00C7363C">
      <w:pPr>
        <w:autoSpaceDE w:val="0"/>
        <w:autoSpaceDN w:val="0"/>
        <w:bidi w:val="0"/>
        <w:adjustRightInd w:val="0"/>
        <w:spacing w:before="120" w:after="0" w:line="240" w:lineRule="auto"/>
        <w:jc w:val="both"/>
        <w:rPr>
          <w:rFonts w:asciiTheme="majorBidi" w:hAnsiTheme="majorBidi" w:cstheme="majorBidi"/>
          <w:color w:val="C00000"/>
          <w:lang w:val="fr-FR"/>
        </w:rPr>
      </w:pPr>
      <w:r>
        <w:rPr>
          <w:rFonts w:asciiTheme="majorBidi" w:hAnsiTheme="majorBidi" w:cstheme="majorBidi"/>
          <w:b/>
          <w:bCs/>
          <w:color w:val="002060"/>
          <w:lang w:val="vi-VN"/>
        </w:rPr>
        <w:t>“</w:t>
      </w:r>
      <w:r w:rsidR="00A60851" w:rsidRPr="00793B77">
        <w:rPr>
          <w:rFonts w:asciiTheme="majorBidi" w:hAnsiTheme="majorBidi" w:cstheme="majorBidi"/>
          <w:b/>
          <w:bCs/>
          <w:color w:val="002060"/>
          <w:lang w:val="vi-VN"/>
        </w:rPr>
        <w:t>Các người hãy hành lễ Salah giống như thấy Ta hành lễ Salah vậy.</w:t>
      </w:r>
      <w:r>
        <w:rPr>
          <w:rFonts w:asciiTheme="majorBidi" w:hAnsiTheme="majorBidi" w:cstheme="majorBidi"/>
          <w:b/>
          <w:bCs/>
          <w:color w:val="002060"/>
          <w:lang w:val="vi-VN"/>
        </w:rPr>
        <w:t>”</w:t>
      </w:r>
      <w:r w:rsidR="00A60851" w:rsidRPr="00793B77">
        <w:rPr>
          <w:rFonts w:asciiTheme="majorBidi" w:hAnsiTheme="majorBidi" w:cstheme="majorBidi"/>
          <w:color w:val="C00000"/>
          <w:lang w:val="vi-VN"/>
        </w:rPr>
        <w:t xml:space="preserve"> </w:t>
      </w:r>
    </w:p>
    <w:p w:rsidR="00782A6D" w:rsidRDefault="00A60851" w:rsidP="00C7363C">
      <w:pPr>
        <w:autoSpaceDE w:val="0"/>
        <w:autoSpaceDN w:val="0"/>
        <w:bidi w:val="0"/>
        <w:adjustRightInd w:val="0"/>
        <w:spacing w:before="120" w:after="0" w:line="240" w:lineRule="auto"/>
        <w:ind w:firstLine="720"/>
        <w:jc w:val="both"/>
        <w:rPr>
          <w:rFonts w:asciiTheme="majorBidi" w:hAnsiTheme="majorBidi" w:cstheme="majorBidi"/>
          <w:b/>
          <w:bCs/>
          <w:lang w:val="vi-VN"/>
        </w:rPr>
      </w:pPr>
      <w:r w:rsidRPr="004F3451">
        <w:rPr>
          <w:rFonts w:asciiTheme="majorBidi" w:hAnsiTheme="majorBidi" w:cstheme="majorBidi"/>
          <w:lang w:val="vi-VN"/>
        </w:rPr>
        <w:t xml:space="preserve">Và Người đã dùng từ </w:t>
      </w:r>
      <w:r w:rsidR="00C2408E">
        <w:rPr>
          <w:rFonts w:asciiTheme="majorBidi" w:hAnsiTheme="majorBidi" w:cstheme="majorBidi"/>
          <w:b/>
          <w:bCs/>
          <w:i/>
          <w:iCs/>
          <w:color w:val="002060"/>
          <w:lang w:val="vi-VN"/>
        </w:rPr>
        <w:t>“</w:t>
      </w:r>
      <w:r w:rsidRPr="00B94AB1">
        <w:rPr>
          <w:rFonts w:asciiTheme="majorBidi" w:hAnsiTheme="majorBidi" w:cstheme="majorBidi"/>
          <w:b/>
          <w:bCs/>
          <w:i/>
          <w:iCs/>
          <w:color w:val="002060"/>
          <w:lang w:val="vi-VN"/>
        </w:rPr>
        <w:t>sau đó</w:t>
      </w:r>
      <w:r w:rsidR="00C2408E">
        <w:rPr>
          <w:rFonts w:asciiTheme="majorBidi" w:hAnsiTheme="majorBidi" w:cstheme="majorBidi"/>
          <w:b/>
          <w:bCs/>
          <w:i/>
          <w:iCs/>
          <w:color w:val="002060"/>
          <w:lang w:val="vi-VN"/>
        </w:rPr>
        <w:t>”</w:t>
      </w:r>
      <w:r w:rsidRPr="004F3451">
        <w:rPr>
          <w:rFonts w:asciiTheme="majorBidi" w:hAnsiTheme="majorBidi" w:cstheme="majorBidi"/>
          <w:lang w:val="vi-VN"/>
        </w:rPr>
        <w:t xml:space="preserve"> để dạy người đàn ông hành lễ Salah sai</w:t>
      </w:r>
      <w:r w:rsidR="00C3198A" w:rsidRPr="004F3451">
        <w:rPr>
          <w:rFonts w:asciiTheme="majorBidi" w:hAnsiTheme="majorBidi" w:cstheme="majorBidi"/>
          <w:lang w:val="vi-VN"/>
        </w:rPr>
        <w:t>,</w:t>
      </w:r>
      <w:r w:rsidRPr="004F3451">
        <w:rPr>
          <w:rFonts w:asciiTheme="majorBidi" w:hAnsiTheme="majorBidi" w:cstheme="majorBidi"/>
          <w:lang w:val="vi-VN"/>
        </w:rPr>
        <w:t xml:space="preserve"> chứng minh rằng phải thực hiện các nền tảng theo thứ tự trước sau</w:t>
      </w:r>
      <w:r w:rsidR="00C40510" w:rsidRPr="004F3451">
        <w:rPr>
          <w:rFonts w:asciiTheme="majorBidi" w:hAnsiTheme="majorBidi" w:cstheme="majorBidi"/>
          <w:lang w:val="vi-VN"/>
        </w:rPr>
        <w:t xml:space="preserve">, ai thay đổi thứ tự các nền tảng thì </w:t>
      </w:r>
      <w:r w:rsidR="00B94AB1">
        <w:rPr>
          <w:rFonts w:asciiTheme="majorBidi" w:hAnsiTheme="majorBidi" w:cstheme="majorBidi"/>
          <w:lang w:val="fr-FR"/>
        </w:rPr>
        <w:t xml:space="preserve">sự </w:t>
      </w:r>
      <w:r w:rsidR="00C40510" w:rsidRPr="004F3451">
        <w:rPr>
          <w:rFonts w:asciiTheme="majorBidi" w:hAnsiTheme="majorBidi" w:cstheme="majorBidi"/>
          <w:lang w:val="vi-VN"/>
        </w:rPr>
        <w:t>Salah</w:t>
      </w:r>
      <w:r w:rsidR="00B94AB1">
        <w:rPr>
          <w:rFonts w:asciiTheme="majorBidi" w:hAnsiTheme="majorBidi" w:cstheme="majorBidi"/>
          <w:lang w:val="fr-FR"/>
        </w:rPr>
        <w:t xml:space="preserve"> đó</w:t>
      </w:r>
      <w:r w:rsidR="00C40510" w:rsidRPr="004F3451">
        <w:rPr>
          <w:rFonts w:asciiTheme="majorBidi" w:hAnsiTheme="majorBidi" w:cstheme="majorBidi"/>
          <w:lang w:val="vi-VN"/>
        </w:rPr>
        <w:t xml:space="preserve"> vô giá trị</w:t>
      </w:r>
      <w:r w:rsidRPr="004F3451">
        <w:rPr>
          <w:rFonts w:asciiTheme="majorBidi" w:hAnsiTheme="majorBidi" w:cstheme="majorBidi"/>
          <w:lang w:val="vi-VN"/>
        </w:rPr>
        <w:t>.</w:t>
      </w:r>
      <w:r w:rsidR="00000290" w:rsidRPr="004F3451">
        <w:rPr>
          <w:rFonts w:asciiTheme="majorBidi" w:hAnsiTheme="majorBidi" w:cstheme="majorBidi"/>
          <w:b/>
          <w:bCs/>
          <w:lang w:val="vi-VN"/>
        </w:rPr>
        <w:t xml:space="preserve"> </w:t>
      </w:r>
    </w:p>
    <w:p w:rsidR="006F4EA8" w:rsidRDefault="006F4EA8" w:rsidP="006F4EA8">
      <w:pPr>
        <w:autoSpaceDE w:val="0"/>
        <w:autoSpaceDN w:val="0"/>
        <w:bidi w:val="0"/>
        <w:adjustRightInd w:val="0"/>
        <w:spacing w:before="120" w:after="0" w:line="240" w:lineRule="auto"/>
        <w:ind w:firstLine="720"/>
        <w:jc w:val="both"/>
        <w:rPr>
          <w:rFonts w:asciiTheme="majorBidi" w:hAnsiTheme="majorBidi" w:cstheme="majorBidi"/>
          <w:b/>
          <w:bCs/>
          <w:lang w:val="vi-VN"/>
        </w:rPr>
      </w:pPr>
    </w:p>
    <w:p w:rsidR="006F4EA8" w:rsidRDefault="006F4EA8" w:rsidP="006F4EA8">
      <w:pPr>
        <w:autoSpaceDE w:val="0"/>
        <w:autoSpaceDN w:val="0"/>
        <w:bidi w:val="0"/>
        <w:adjustRightInd w:val="0"/>
        <w:spacing w:before="120" w:after="0" w:line="240" w:lineRule="auto"/>
        <w:ind w:firstLine="720"/>
        <w:jc w:val="both"/>
        <w:rPr>
          <w:rFonts w:asciiTheme="majorBidi" w:hAnsiTheme="majorBidi" w:cstheme="majorBidi"/>
          <w:b/>
          <w:bCs/>
          <w:lang w:val="vi-VN"/>
        </w:rPr>
      </w:pPr>
    </w:p>
    <w:p w:rsidR="006F4EA8" w:rsidRPr="00B94AB1" w:rsidRDefault="006F4EA8" w:rsidP="006F4EA8">
      <w:pPr>
        <w:autoSpaceDE w:val="0"/>
        <w:autoSpaceDN w:val="0"/>
        <w:bidi w:val="0"/>
        <w:adjustRightInd w:val="0"/>
        <w:spacing w:before="120" w:after="0" w:line="240" w:lineRule="auto"/>
        <w:ind w:firstLine="720"/>
        <w:jc w:val="both"/>
        <w:rPr>
          <w:rFonts w:asciiTheme="majorBidi" w:hAnsiTheme="majorBidi" w:cstheme="majorBidi"/>
          <w:b/>
          <w:bCs/>
          <w:lang w:val="fr-FR"/>
        </w:rPr>
      </w:pPr>
    </w:p>
    <w:p w:rsidR="00782A6D" w:rsidRPr="006F5878" w:rsidRDefault="00B94AB1" w:rsidP="006F5878">
      <w:pPr>
        <w:pStyle w:val="ListParagraph"/>
        <w:numPr>
          <w:ilvl w:val="0"/>
          <w:numId w:val="16"/>
        </w:numPr>
        <w:autoSpaceDE w:val="0"/>
        <w:autoSpaceDN w:val="0"/>
        <w:bidi w:val="0"/>
        <w:adjustRightInd w:val="0"/>
        <w:spacing w:before="120" w:after="0" w:line="240" w:lineRule="auto"/>
        <w:ind w:left="1080"/>
        <w:jc w:val="both"/>
        <w:rPr>
          <w:rFonts w:asciiTheme="majorBidi" w:hAnsiTheme="majorBidi" w:cstheme="majorBidi"/>
          <w:b/>
          <w:bCs/>
          <w:lang w:val="vi-VN"/>
        </w:rPr>
      </w:pPr>
      <w:r w:rsidRPr="006F5878">
        <w:rPr>
          <w:rFonts w:asciiTheme="majorBidi" w:hAnsiTheme="majorBidi" w:cstheme="majorBidi"/>
          <w:b/>
          <w:bCs/>
          <w:lang w:val="fr-FR"/>
        </w:rPr>
        <w:t>Những điều</w:t>
      </w:r>
      <w:r w:rsidR="00782A6D" w:rsidRPr="006F5878">
        <w:rPr>
          <w:rFonts w:asciiTheme="majorBidi" w:hAnsiTheme="majorBidi" w:cstheme="majorBidi"/>
          <w:b/>
          <w:bCs/>
          <w:lang w:val="vi-VN"/>
        </w:rPr>
        <w:t xml:space="preserve"> bắt buộc của</w:t>
      </w:r>
      <w:r w:rsidRPr="006F5878">
        <w:rPr>
          <w:rFonts w:asciiTheme="majorBidi" w:hAnsiTheme="majorBidi" w:cstheme="majorBidi"/>
          <w:b/>
          <w:bCs/>
          <w:lang w:val="fr-FR"/>
        </w:rPr>
        <w:t xml:space="preserve"> hành lễ</w:t>
      </w:r>
      <w:r w:rsidR="00782A6D" w:rsidRPr="006F5878">
        <w:rPr>
          <w:rFonts w:asciiTheme="majorBidi" w:hAnsiTheme="majorBidi" w:cstheme="majorBidi"/>
          <w:b/>
          <w:bCs/>
          <w:lang w:val="vi-VN"/>
        </w:rPr>
        <w:t xml:space="preserve"> Salah.</w:t>
      </w:r>
    </w:p>
    <w:p w:rsidR="006711DC" w:rsidRPr="004F3451" w:rsidRDefault="006711DC" w:rsidP="00C7363C">
      <w:pPr>
        <w:bidi w:val="0"/>
        <w:spacing w:before="120" w:after="0" w:line="240" w:lineRule="auto"/>
        <w:ind w:firstLine="720"/>
        <w:jc w:val="both"/>
        <w:rPr>
          <w:rFonts w:asciiTheme="majorBidi" w:hAnsiTheme="majorBidi" w:cstheme="majorBidi"/>
          <w:lang w:val="vi-VN"/>
        </w:rPr>
      </w:pPr>
      <w:r w:rsidRPr="004F3451">
        <w:rPr>
          <w:rFonts w:asciiTheme="majorBidi" w:hAnsiTheme="majorBidi" w:cstheme="majorBidi"/>
          <w:lang w:val="vi-VN"/>
        </w:rPr>
        <w:t>Có tổng cộng tám điều khoản bắt buộc</w:t>
      </w:r>
      <w:r w:rsidR="00B94AB1" w:rsidRPr="00B94AB1">
        <w:rPr>
          <w:rFonts w:asciiTheme="majorBidi" w:hAnsiTheme="majorBidi" w:cstheme="majorBidi"/>
          <w:lang w:val="vi-VN"/>
        </w:rPr>
        <w:t xml:space="preserve"> khi hành lễ Salah</w:t>
      </w:r>
      <w:r w:rsidRPr="004F3451">
        <w:rPr>
          <w:rFonts w:asciiTheme="majorBidi" w:hAnsiTheme="majorBidi" w:cstheme="majorBidi"/>
          <w:lang w:val="vi-VN"/>
        </w:rPr>
        <w:t xml:space="preserve">, nếu ai cố ý bỏ một trong các điều khoản này thì </w:t>
      </w:r>
      <w:r w:rsidR="00B94AB1" w:rsidRPr="00B94AB1">
        <w:rPr>
          <w:rFonts w:asciiTheme="majorBidi" w:hAnsiTheme="majorBidi" w:cstheme="majorBidi"/>
          <w:lang w:val="vi-VN"/>
        </w:rPr>
        <w:t xml:space="preserve">sự hành </w:t>
      </w:r>
      <w:r w:rsidRPr="004F3451">
        <w:rPr>
          <w:rFonts w:asciiTheme="majorBidi" w:hAnsiTheme="majorBidi" w:cstheme="majorBidi"/>
          <w:lang w:val="vi-VN"/>
        </w:rPr>
        <w:t>lễ</w:t>
      </w:r>
      <w:r w:rsidR="00B94AB1">
        <w:rPr>
          <w:rFonts w:asciiTheme="majorBidi" w:hAnsiTheme="majorBidi" w:cstheme="majorBidi"/>
          <w:lang w:val="vi-VN"/>
        </w:rPr>
        <w:t xml:space="preserve"> Salah đó </w:t>
      </w:r>
      <w:r w:rsidR="00B94AB1" w:rsidRPr="00B94AB1">
        <w:rPr>
          <w:rFonts w:asciiTheme="majorBidi" w:hAnsiTheme="majorBidi" w:cstheme="majorBidi"/>
          <w:lang w:val="vi-VN"/>
        </w:rPr>
        <w:t>không giá trị,</w:t>
      </w:r>
      <w:r w:rsidRPr="004F3451">
        <w:rPr>
          <w:rFonts w:asciiTheme="majorBidi" w:hAnsiTheme="majorBidi" w:cstheme="majorBidi"/>
          <w:lang w:val="vi-VN"/>
        </w:rPr>
        <w:t xml:space="preserve"> còn ai nhỡ quên hoặc không biết căn bản hành lễ Salah thì chỉ cần quỳ lạy Sahu là được. </w:t>
      </w:r>
    </w:p>
    <w:p w:rsidR="003115CD" w:rsidRPr="004F3451" w:rsidRDefault="00327639" w:rsidP="006F5878">
      <w:pPr>
        <w:autoSpaceDE w:val="0"/>
        <w:autoSpaceDN w:val="0"/>
        <w:bidi w:val="0"/>
        <w:adjustRightInd w:val="0"/>
        <w:spacing w:before="120" w:after="0" w:line="240" w:lineRule="auto"/>
        <w:ind w:firstLine="720"/>
        <w:jc w:val="both"/>
        <w:rPr>
          <w:rFonts w:asciiTheme="majorBidi" w:hAnsiTheme="majorBidi" w:cstheme="majorBidi"/>
          <w:lang w:val="vi-VN"/>
        </w:rPr>
      </w:pPr>
      <w:r w:rsidRPr="004F3451">
        <w:rPr>
          <w:rFonts w:asciiTheme="majorBidi" w:hAnsiTheme="majorBidi" w:cstheme="majorBidi"/>
          <w:b/>
          <w:bCs/>
          <w:lang w:val="vi-VN"/>
        </w:rPr>
        <w:t xml:space="preserve">1- Tất cả lời Takbir ngoài lời </w:t>
      </w:r>
      <w:r w:rsidR="00EE1818" w:rsidRPr="004F3451">
        <w:rPr>
          <w:rFonts w:asciiTheme="majorBidi" w:hAnsiTheme="majorBidi" w:cstheme="majorBidi"/>
          <w:b/>
          <w:bCs/>
          <w:lang w:val="vi-VN"/>
        </w:rPr>
        <w:t>Takbir</w:t>
      </w:r>
      <w:r w:rsidRPr="004F3451">
        <w:rPr>
          <w:rFonts w:asciiTheme="majorBidi" w:hAnsiTheme="majorBidi" w:cstheme="majorBidi"/>
          <w:b/>
          <w:bCs/>
          <w:lang w:val="vi-VN"/>
        </w:rPr>
        <w:t xml:space="preserve"> </w:t>
      </w:r>
      <w:r w:rsidR="004A622C" w:rsidRPr="004F3451">
        <w:rPr>
          <w:rFonts w:asciiTheme="majorBidi" w:hAnsiTheme="majorBidi" w:cstheme="majorBidi"/>
          <w:b/>
          <w:bCs/>
          <w:lang w:val="vi-VN"/>
        </w:rPr>
        <w:t>Ehrom</w:t>
      </w:r>
      <w:r w:rsidRPr="004F3451">
        <w:rPr>
          <w:rFonts w:asciiTheme="majorBidi" w:hAnsiTheme="majorBidi" w:cstheme="majorBidi"/>
          <w:lang w:val="vi-VN"/>
        </w:rPr>
        <w:t>,</w:t>
      </w:r>
      <w:r w:rsidRPr="004F3451">
        <w:rPr>
          <w:rFonts w:asciiTheme="majorBidi" w:hAnsiTheme="majorBidi" w:cstheme="majorBidi"/>
          <w:b/>
          <w:bCs/>
          <w:lang w:val="vi-VN"/>
        </w:rPr>
        <w:t xml:space="preserve"> </w:t>
      </w:r>
      <w:r w:rsidRPr="004F3451">
        <w:rPr>
          <w:rFonts w:asciiTheme="majorBidi" w:hAnsiTheme="majorBidi" w:cstheme="majorBidi"/>
          <w:lang w:val="vi-VN"/>
        </w:rPr>
        <w:t xml:space="preserve">hay còn gọi là các lời </w:t>
      </w:r>
      <w:r w:rsidR="00EE1818" w:rsidRPr="004F3451">
        <w:rPr>
          <w:rFonts w:asciiTheme="majorBidi" w:hAnsiTheme="majorBidi" w:cstheme="majorBidi"/>
          <w:lang w:val="vi-VN"/>
        </w:rPr>
        <w:t>Takbir</w:t>
      </w:r>
      <w:r w:rsidRPr="004F3451">
        <w:rPr>
          <w:rFonts w:asciiTheme="majorBidi" w:hAnsiTheme="majorBidi" w:cstheme="majorBidi"/>
          <w:lang w:val="vi-VN"/>
        </w:rPr>
        <w:t xml:space="preserve"> thay đổi động tác, bởi ông Ibnu Mas-u’d </w:t>
      </w:r>
      <w:r w:rsidRPr="004F3451">
        <w:rPr>
          <w:rFonts w:cs="KFGQPC Uthman Taha Naskh"/>
          <w:color w:val="FF0000"/>
        </w:rPr>
        <w:sym w:font="AGA Arabesque" w:char="F074"/>
      </w:r>
      <w:r w:rsidRPr="004F3451">
        <w:rPr>
          <w:rFonts w:asciiTheme="majorBidi" w:hAnsiTheme="majorBidi" w:cstheme="majorBidi"/>
          <w:lang w:val="vi-VN"/>
        </w:rPr>
        <w:t xml:space="preserve"> nói: </w:t>
      </w:r>
      <w:r w:rsidR="00C2408E" w:rsidRPr="006F5878">
        <w:rPr>
          <w:rFonts w:asciiTheme="majorBidi" w:hAnsiTheme="majorBidi" w:cstheme="majorBidi"/>
          <w:i/>
          <w:iCs/>
          <w:lang w:val="vi-VN"/>
        </w:rPr>
        <w:t>“</w:t>
      </w:r>
      <w:r w:rsidRPr="006F5878">
        <w:rPr>
          <w:rFonts w:asciiTheme="majorBidi" w:hAnsiTheme="majorBidi" w:cstheme="majorBidi"/>
          <w:i/>
          <w:iCs/>
          <w:lang w:val="vi-VN"/>
        </w:rPr>
        <w:t xml:space="preserve">Tôi đã nhìn thấy Thiên Sứ </w:t>
      </w:r>
      <w:r w:rsidR="006F5878" w:rsidRPr="006F5878">
        <w:rPr>
          <w:rFonts w:asciiTheme="majorBidi" w:hAnsiTheme="majorBidi" w:cs="Arial Unicode MS"/>
          <w:i/>
          <w:iCs/>
          <w:color w:val="C00000"/>
          <w:rtl/>
          <w:lang w:val="vi-VN"/>
        </w:rPr>
        <w:t>ﷺ</w:t>
      </w:r>
      <w:r w:rsidRPr="006F5878">
        <w:rPr>
          <w:rFonts w:asciiTheme="majorBidi" w:hAnsiTheme="majorBidi" w:cstheme="majorBidi"/>
          <w:i/>
          <w:iCs/>
          <w:lang w:val="vi-VN"/>
        </w:rPr>
        <w:t xml:space="preserve"> đã </w:t>
      </w:r>
      <w:r w:rsidR="00B94AB1" w:rsidRPr="006F5878">
        <w:rPr>
          <w:rFonts w:asciiTheme="majorBidi" w:hAnsiTheme="majorBidi" w:cstheme="majorBidi"/>
          <w:i/>
          <w:iCs/>
          <w:lang w:val="vi-VN"/>
        </w:rPr>
        <w:t xml:space="preserve">nói </w:t>
      </w:r>
      <w:r w:rsidR="00EE1818" w:rsidRPr="006F5878">
        <w:rPr>
          <w:rFonts w:asciiTheme="majorBidi" w:hAnsiTheme="majorBidi" w:cstheme="majorBidi"/>
          <w:i/>
          <w:iCs/>
          <w:lang w:val="vi-VN"/>
        </w:rPr>
        <w:t>Takbir</w:t>
      </w:r>
      <w:r w:rsidRPr="006F5878">
        <w:rPr>
          <w:rFonts w:asciiTheme="majorBidi" w:hAnsiTheme="majorBidi" w:cstheme="majorBidi"/>
          <w:i/>
          <w:iCs/>
          <w:lang w:val="vi-VN"/>
        </w:rPr>
        <w:t xml:space="preserve"> (tức nói </w:t>
      </w:r>
      <w:r w:rsidR="00B94AB1" w:rsidRPr="006F5878">
        <w:rPr>
          <w:rFonts w:asciiTheme="majorBidi" w:hAnsiTheme="majorBidi" w:cstheme="majorBidi"/>
          <w:i/>
          <w:iCs/>
          <w:lang w:val="vi-VN"/>
        </w:rPr>
        <w:t>Ollo hu ak</w:t>
      </w:r>
      <w:r w:rsidR="00EE1818" w:rsidRPr="006F5878">
        <w:rPr>
          <w:rFonts w:asciiTheme="majorBidi" w:hAnsiTheme="majorBidi" w:cstheme="majorBidi"/>
          <w:i/>
          <w:iCs/>
          <w:lang w:val="vi-VN"/>
        </w:rPr>
        <w:t>bar</w:t>
      </w:r>
      <w:r w:rsidRPr="006F5878">
        <w:rPr>
          <w:rFonts w:asciiTheme="majorBidi" w:hAnsiTheme="majorBidi" w:cstheme="majorBidi"/>
          <w:i/>
          <w:iCs/>
          <w:lang w:val="vi-VN"/>
        </w:rPr>
        <w:t>) mỗ</w:t>
      </w:r>
      <w:r w:rsidR="00B94AB1" w:rsidRPr="006F5878">
        <w:rPr>
          <w:rFonts w:asciiTheme="majorBidi" w:hAnsiTheme="majorBidi" w:cstheme="majorBidi"/>
          <w:i/>
          <w:iCs/>
          <w:lang w:val="vi-VN"/>
        </w:rPr>
        <w:t>i khi cúi người</w:t>
      </w:r>
      <w:r w:rsidRPr="006F5878">
        <w:rPr>
          <w:rFonts w:asciiTheme="majorBidi" w:hAnsiTheme="majorBidi" w:cstheme="majorBidi"/>
          <w:i/>
          <w:iCs/>
          <w:lang w:val="vi-VN"/>
        </w:rPr>
        <w:t xml:space="preserve"> Rukua’, cúi quỳ lạy, đứng thẳng người lại và ngồi lại.</w:t>
      </w:r>
      <w:r w:rsidR="00C2408E" w:rsidRPr="006F5878">
        <w:rPr>
          <w:rFonts w:asciiTheme="majorBidi" w:hAnsiTheme="majorBidi" w:cstheme="majorBidi"/>
          <w:i/>
          <w:iCs/>
          <w:lang w:val="vi-VN"/>
        </w:rPr>
        <w:t>”</w:t>
      </w:r>
      <w:r w:rsidRPr="004F3451">
        <w:rPr>
          <w:rFonts w:ascii="Rockwell Extra Bold" w:hAnsi="Rockwell Extra Bold" w:cstheme="majorBidi"/>
          <w:color w:val="C00000"/>
          <w:vertAlign w:val="superscript"/>
          <w:lang w:val="vi-VN"/>
        </w:rPr>
        <w:t>(</w:t>
      </w:r>
      <w:r w:rsidRPr="004F3451">
        <w:rPr>
          <w:rStyle w:val="FootnoteReference"/>
          <w:rFonts w:ascii="Rockwell Extra Bold" w:hAnsi="Rockwell Extra Bold" w:cstheme="majorBidi"/>
          <w:color w:val="C00000"/>
          <w:lang w:val="vi-VN"/>
        </w:rPr>
        <w:footnoteReference w:id="110"/>
      </w:r>
      <w:r w:rsidRPr="004F3451">
        <w:rPr>
          <w:rFonts w:ascii="Rockwell Extra Bold" w:hAnsi="Rockwell Extra Bold" w:cstheme="majorBidi"/>
          <w:color w:val="C00000"/>
          <w:vertAlign w:val="superscript"/>
          <w:lang w:val="vi-VN"/>
        </w:rPr>
        <w:t>)</w:t>
      </w:r>
      <w:r w:rsidRPr="004F3451">
        <w:rPr>
          <w:rFonts w:asciiTheme="majorBidi" w:hAnsiTheme="majorBidi" w:cstheme="majorBidi"/>
          <w:lang w:val="vi-VN"/>
        </w:rPr>
        <w:t xml:space="preserve"> </w:t>
      </w:r>
    </w:p>
    <w:p w:rsidR="00074D80" w:rsidRPr="004F3451" w:rsidRDefault="00936734" w:rsidP="00C7363C">
      <w:pPr>
        <w:bidi w:val="0"/>
        <w:spacing w:before="120" w:after="0" w:line="240" w:lineRule="auto"/>
        <w:ind w:firstLine="720"/>
        <w:jc w:val="both"/>
        <w:rPr>
          <w:rFonts w:asciiTheme="majorBidi" w:hAnsiTheme="majorBidi" w:cstheme="majorBidi"/>
          <w:b/>
          <w:bCs/>
          <w:lang w:val="vi-VN"/>
        </w:rPr>
      </w:pPr>
      <w:r w:rsidRPr="004F3451">
        <w:rPr>
          <w:rFonts w:asciiTheme="majorBidi" w:hAnsiTheme="majorBidi" w:cstheme="majorBidi"/>
          <w:b/>
          <w:bCs/>
          <w:lang w:val="vi-VN"/>
        </w:rPr>
        <w:t xml:space="preserve">2- </w:t>
      </w:r>
      <w:r w:rsidR="004674D0" w:rsidRPr="004F3451">
        <w:rPr>
          <w:rFonts w:asciiTheme="majorBidi" w:hAnsiTheme="majorBidi" w:cstheme="majorBidi"/>
          <w:b/>
          <w:bCs/>
          <w:lang w:val="vi-VN"/>
        </w:rPr>
        <w:t xml:space="preserve">Nói: </w:t>
      </w:r>
      <w:r w:rsidR="00C2408E" w:rsidRPr="006F4EA8">
        <w:rPr>
          <w:rFonts w:asciiTheme="majorBidi" w:hAnsiTheme="majorBidi" w:cstheme="majorBidi"/>
          <w:sz w:val="32"/>
          <w:szCs w:val="32"/>
          <w:lang w:val="vi-VN"/>
        </w:rPr>
        <w:t>“</w:t>
      </w:r>
      <w:r w:rsidR="004674D0" w:rsidRPr="006F4EA8">
        <w:rPr>
          <w:rFonts w:cs="KFGQPC Uthman Taha Naskh" w:hint="cs"/>
          <w:sz w:val="32"/>
          <w:szCs w:val="32"/>
          <w:rtl/>
        </w:rPr>
        <w:t>سُبْـحَانَ رَبِّـيَ العَظِيْمِ</w:t>
      </w:r>
      <w:r w:rsidR="00C2408E" w:rsidRPr="006F4EA8">
        <w:rPr>
          <w:rFonts w:asciiTheme="majorBidi" w:hAnsiTheme="majorBidi" w:cstheme="majorBidi"/>
          <w:sz w:val="32"/>
          <w:szCs w:val="32"/>
          <w:lang w:val="vi-VN"/>
        </w:rPr>
        <w:t>”</w:t>
      </w:r>
      <w:r w:rsidR="004674D0" w:rsidRPr="006F4EA8">
        <w:rPr>
          <w:rFonts w:asciiTheme="majorBidi" w:hAnsiTheme="majorBidi" w:cstheme="majorBidi"/>
          <w:b/>
          <w:bCs/>
          <w:sz w:val="32"/>
          <w:szCs w:val="32"/>
          <w:lang w:val="vi-VN"/>
        </w:rPr>
        <w:t xml:space="preserve"> </w:t>
      </w:r>
      <w:r w:rsidR="00B94AB1" w:rsidRPr="00E83D73">
        <w:rPr>
          <w:rFonts w:asciiTheme="majorBidi" w:hAnsiTheme="majorBidi" w:cstheme="majorBidi"/>
          <w:b/>
          <w:bCs/>
          <w:lang w:val="vi-VN"/>
        </w:rPr>
        <w:t>(Subha na rabbi yal a’</w:t>
      </w:r>
      <w:r w:rsidR="004674D0" w:rsidRPr="00E83D73">
        <w:rPr>
          <w:rFonts w:asciiTheme="majorBidi" w:hAnsiTheme="majorBidi" w:cstheme="majorBidi"/>
          <w:b/>
          <w:bCs/>
          <w:lang w:val="vi-VN"/>
        </w:rPr>
        <w:t>z.i.m)</w:t>
      </w:r>
      <w:r w:rsidR="004674D0" w:rsidRPr="004F3451">
        <w:rPr>
          <w:rFonts w:ascii="Rockwell Extra Bold" w:hAnsi="Rockwell Extra Bold" w:cstheme="majorBidi"/>
          <w:color w:val="C00000"/>
          <w:vertAlign w:val="superscript"/>
          <w:lang w:val="vi-VN"/>
        </w:rPr>
        <w:t>(</w:t>
      </w:r>
      <w:r w:rsidR="004674D0" w:rsidRPr="004F3451">
        <w:rPr>
          <w:rStyle w:val="FootnoteReference"/>
          <w:rFonts w:ascii="Rockwell Extra Bold" w:hAnsi="Rockwell Extra Bold" w:cstheme="majorBidi"/>
          <w:color w:val="C00000"/>
          <w:lang w:val="vi-VN"/>
        </w:rPr>
        <w:footnoteReference w:id="111"/>
      </w:r>
      <w:r w:rsidR="004674D0" w:rsidRPr="004F3451">
        <w:rPr>
          <w:rFonts w:ascii="Rockwell Extra Bold" w:hAnsi="Rockwell Extra Bold" w:cstheme="majorBidi"/>
          <w:color w:val="C00000"/>
          <w:vertAlign w:val="superscript"/>
          <w:lang w:val="vi-VN"/>
        </w:rPr>
        <w:t>)</w:t>
      </w:r>
      <w:r w:rsidR="004674D0" w:rsidRPr="004F3451">
        <w:rPr>
          <w:rFonts w:asciiTheme="majorBidi" w:hAnsiTheme="majorBidi" w:cstheme="majorBidi"/>
          <w:lang w:val="vi-VN"/>
        </w:rPr>
        <w:t xml:space="preserve"> </w:t>
      </w:r>
      <w:r w:rsidR="004674D0" w:rsidRPr="00B94AB1">
        <w:rPr>
          <w:rFonts w:asciiTheme="majorBidi" w:hAnsiTheme="majorBidi" w:cstheme="majorBidi"/>
          <w:lang w:val="vi-VN"/>
        </w:rPr>
        <w:t>một lần trong cúi đầu Rukua’</w:t>
      </w:r>
      <w:r w:rsidR="00FC03D9" w:rsidRPr="00B94AB1">
        <w:rPr>
          <w:rFonts w:asciiTheme="majorBidi" w:hAnsiTheme="majorBidi" w:cstheme="majorBidi"/>
          <w:lang w:val="vi-VN"/>
        </w:rPr>
        <w:t>,</w:t>
      </w:r>
      <w:r w:rsidR="00FC03D9" w:rsidRPr="004F3451">
        <w:rPr>
          <w:rFonts w:asciiTheme="majorBidi" w:hAnsiTheme="majorBidi" w:cstheme="majorBidi"/>
          <w:b/>
          <w:bCs/>
          <w:lang w:val="vi-VN"/>
        </w:rPr>
        <w:t xml:space="preserve"> </w:t>
      </w:r>
      <w:r w:rsidR="00FC03D9" w:rsidRPr="004F3451">
        <w:rPr>
          <w:rFonts w:asciiTheme="majorBidi" w:hAnsiTheme="majorBidi" w:cstheme="majorBidi"/>
          <w:lang w:val="vi-VN"/>
        </w:rPr>
        <w:t>bởi Hadith</w:t>
      </w:r>
      <w:r w:rsidR="00402266" w:rsidRPr="004F3451">
        <w:rPr>
          <w:rFonts w:asciiTheme="majorBidi" w:hAnsiTheme="majorBidi" w:cstheme="majorBidi"/>
          <w:lang w:val="vi-VN"/>
        </w:rPr>
        <w:t xml:space="preserve"> do</w:t>
      </w:r>
      <w:r w:rsidR="00B94AB1" w:rsidRPr="00B94AB1">
        <w:rPr>
          <w:rFonts w:asciiTheme="majorBidi" w:hAnsiTheme="majorBidi" w:cstheme="majorBidi"/>
          <w:lang w:val="vi-VN"/>
        </w:rPr>
        <w:t xml:space="preserve"> ông</w:t>
      </w:r>
      <w:r w:rsidR="00FC03D9" w:rsidRPr="004F3451">
        <w:rPr>
          <w:rFonts w:asciiTheme="majorBidi" w:hAnsiTheme="majorBidi" w:cstheme="majorBidi"/>
          <w:lang w:val="vi-VN"/>
        </w:rPr>
        <w:t xml:space="preserve"> Huzaifah </w:t>
      </w:r>
      <w:r w:rsidR="00FC03D9" w:rsidRPr="004F3451">
        <w:rPr>
          <w:rFonts w:cs="KFGQPC Uthman Taha Naskh"/>
          <w:color w:val="FF0000"/>
        </w:rPr>
        <w:sym w:font="AGA Arabesque" w:char="F074"/>
      </w:r>
      <w:r w:rsidR="00402266" w:rsidRPr="004F3451">
        <w:rPr>
          <w:rFonts w:cs="KFGQPC Uthman Taha Naskh"/>
          <w:color w:val="FF0000"/>
          <w:lang w:val="vi-VN"/>
        </w:rPr>
        <w:t xml:space="preserve"> </w:t>
      </w:r>
      <w:r w:rsidR="00402266" w:rsidRPr="004F3451">
        <w:rPr>
          <w:rFonts w:cs="KFGQPC Uthman Taha Naskh"/>
          <w:lang w:val="vi-VN"/>
        </w:rPr>
        <w:t>thuật lại</w:t>
      </w:r>
      <w:r w:rsidR="00FC03D9" w:rsidRPr="004F3451">
        <w:rPr>
          <w:rFonts w:asciiTheme="majorBidi" w:hAnsiTheme="majorBidi" w:cstheme="majorBidi"/>
          <w:lang w:val="vi-VN"/>
        </w:rPr>
        <w:t xml:space="preserve">: </w:t>
      </w:r>
      <w:r w:rsidR="00C2408E">
        <w:rPr>
          <w:rFonts w:asciiTheme="majorBidi" w:hAnsiTheme="majorBidi" w:cstheme="majorBidi"/>
          <w:lang w:val="vi-VN"/>
        </w:rPr>
        <w:t>“</w:t>
      </w:r>
      <w:r w:rsidR="00FC03D9" w:rsidRPr="00793B77">
        <w:rPr>
          <w:rFonts w:asciiTheme="majorBidi" w:hAnsiTheme="majorBidi" w:cstheme="majorBidi"/>
          <w:i/>
          <w:iCs/>
          <w:lang w:val="vi-VN"/>
        </w:rPr>
        <w:t xml:space="preserve">Khi Thiên Sứ </w:t>
      </w:r>
      <w:r w:rsidR="00FC03D9" w:rsidRPr="00793B77">
        <w:rPr>
          <w:rFonts w:asciiTheme="majorBidi" w:hAnsiTheme="majorBidi" w:cstheme="majorBidi"/>
          <w:i/>
          <w:iCs/>
          <w:rtl/>
          <w:lang w:val="vi-VN"/>
        </w:rPr>
        <w:t>ﷺ</w:t>
      </w:r>
      <w:r w:rsidR="00FC03D9" w:rsidRPr="00793B77">
        <w:rPr>
          <w:rFonts w:asciiTheme="majorBidi" w:hAnsiTheme="majorBidi" w:cstheme="majorBidi"/>
          <w:i/>
          <w:iCs/>
          <w:lang w:val="vi-VN"/>
        </w:rPr>
        <w:t xml:space="preserve"> hành lễ Salah lúc Rukua’ thì</w:t>
      </w:r>
      <w:r w:rsidR="00B94AB1" w:rsidRPr="00793B77">
        <w:rPr>
          <w:rFonts w:asciiTheme="majorBidi" w:hAnsiTheme="majorBidi" w:cstheme="majorBidi"/>
          <w:i/>
          <w:iCs/>
          <w:lang w:val="vi-VN"/>
        </w:rPr>
        <w:t xml:space="preserve"> Người</w:t>
      </w:r>
      <w:r w:rsidR="00FC03D9" w:rsidRPr="00793B77">
        <w:rPr>
          <w:rFonts w:asciiTheme="majorBidi" w:hAnsiTheme="majorBidi" w:cstheme="majorBidi"/>
          <w:i/>
          <w:iCs/>
          <w:lang w:val="vi-VN"/>
        </w:rPr>
        <w:t xml:space="preserve"> nói</w:t>
      </w:r>
      <w:r w:rsidR="00FC03D9" w:rsidRPr="00E83D73">
        <w:rPr>
          <w:rFonts w:asciiTheme="majorBidi" w:hAnsiTheme="majorBidi" w:cstheme="majorBidi"/>
          <w:i/>
          <w:iCs/>
          <w:lang w:val="vi-VN"/>
        </w:rPr>
        <w:t xml:space="preserve">: </w:t>
      </w:r>
      <w:r w:rsidR="00B94AB1" w:rsidRPr="00E83D73">
        <w:rPr>
          <w:rFonts w:asciiTheme="majorBidi" w:hAnsiTheme="majorBidi" w:cstheme="majorBidi"/>
          <w:b/>
          <w:bCs/>
          <w:lang w:val="vi-VN"/>
        </w:rPr>
        <w:t>(Subha na rab</w:t>
      </w:r>
      <w:r w:rsidR="00FC03D9" w:rsidRPr="00E83D73">
        <w:rPr>
          <w:rFonts w:asciiTheme="majorBidi" w:hAnsiTheme="majorBidi" w:cstheme="majorBidi"/>
          <w:b/>
          <w:bCs/>
          <w:lang w:val="vi-VN"/>
        </w:rPr>
        <w:t>bi yal a</w:t>
      </w:r>
      <w:r w:rsidR="00B94AB1" w:rsidRPr="00E83D73">
        <w:rPr>
          <w:rFonts w:asciiTheme="majorBidi" w:hAnsiTheme="majorBidi" w:cstheme="majorBidi"/>
          <w:b/>
          <w:bCs/>
          <w:lang w:val="vi-VN"/>
        </w:rPr>
        <w:t>’</w:t>
      </w:r>
      <w:r w:rsidR="00FC03D9" w:rsidRPr="00E83D73">
        <w:rPr>
          <w:rFonts w:asciiTheme="majorBidi" w:hAnsiTheme="majorBidi" w:cstheme="majorBidi"/>
          <w:b/>
          <w:bCs/>
          <w:lang w:val="vi-VN"/>
        </w:rPr>
        <w:t>z.i.m)</w:t>
      </w:r>
      <w:r w:rsidR="00FC03D9" w:rsidRPr="00E83D73">
        <w:rPr>
          <w:rFonts w:asciiTheme="majorBidi" w:hAnsiTheme="majorBidi" w:cstheme="majorBidi"/>
          <w:i/>
          <w:iCs/>
          <w:lang w:val="vi-VN"/>
        </w:rPr>
        <w:t xml:space="preserve"> và lúc quỳ lạy thì nói: </w:t>
      </w:r>
      <w:r w:rsidR="00B94AB1" w:rsidRPr="00E83D73">
        <w:rPr>
          <w:rFonts w:asciiTheme="majorBidi" w:hAnsiTheme="majorBidi" w:cstheme="majorBidi"/>
          <w:b/>
          <w:bCs/>
          <w:lang w:val="vi-VN"/>
        </w:rPr>
        <w:t>(Subha na rab</w:t>
      </w:r>
      <w:r w:rsidR="00C9715E" w:rsidRPr="00E83D73">
        <w:rPr>
          <w:rFonts w:asciiTheme="majorBidi" w:hAnsiTheme="majorBidi" w:cstheme="majorBidi"/>
          <w:b/>
          <w:bCs/>
          <w:lang w:val="vi-VN"/>
        </w:rPr>
        <w:t>bi yal a’</w:t>
      </w:r>
      <w:r w:rsidR="00FC03D9" w:rsidRPr="00E83D73">
        <w:rPr>
          <w:rFonts w:asciiTheme="majorBidi" w:hAnsiTheme="majorBidi" w:cstheme="majorBidi"/>
          <w:b/>
          <w:bCs/>
          <w:lang w:val="vi-VN"/>
        </w:rPr>
        <w:t>la)</w:t>
      </w:r>
      <w:r w:rsidR="00C2408E" w:rsidRPr="00E83D73">
        <w:rPr>
          <w:rFonts w:asciiTheme="majorBidi" w:hAnsiTheme="majorBidi" w:cstheme="majorBidi"/>
          <w:b/>
          <w:bCs/>
          <w:lang w:val="vi-VN"/>
        </w:rPr>
        <w:t>”</w:t>
      </w:r>
      <w:r w:rsidR="00FC03D9" w:rsidRPr="004F3451">
        <w:rPr>
          <w:rFonts w:ascii="Rockwell Extra Bold" w:hAnsi="Rockwell Extra Bold" w:cstheme="majorBidi"/>
          <w:color w:val="C00000"/>
          <w:vertAlign w:val="superscript"/>
          <w:lang w:val="vi-VN"/>
        </w:rPr>
        <w:t>(</w:t>
      </w:r>
      <w:r w:rsidR="00FC03D9" w:rsidRPr="004F3451">
        <w:rPr>
          <w:rStyle w:val="FootnoteReference"/>
          <w:rFonts w:ascii="Rockwell Extra Bold" w:hAnsi="Rockwell Extra Bold" w:cstheme="majorBidi"/>
          <w:color w:val="C00000"/>
          <w:lang w:val="vi-VN"/>
        </w:rPr>
        <w:footnoteReference w:id="112"/>
      </w:r>
      <w:r w:rsidR="00FC03D9" w:rsidRPr="004F3451">
        <w:rPr>
          <w:rFonts w:ascii="Rockwell Extra Bold" w:hAnsi="Rockwell Extra Bold" w:cstheme="majorBidi"/>
          <w:color w:val="C00000"/>
          <w:vertAlign w:val="superscript"/>
          <w:lang w:val="vi-VN"/>
        </w:rPr>
        <w:t>)</w:t>
      </w:r>
    </w:p>
    <w:p w:rsidR="00936734" w:rsidRPr="004F3451" w:rsidRDefault="00074D80" w:rsidP="00C7363C">
      <w:pPr>
        <w:bidi w:val="0"/>
        <w:spacing w:before="120" w:after="0" w:line="240" w:lineRule="auto"/>
        <w:ind w:firstLine="720"/>
        <w:jc w:val="both"/>
        <w:rPr>
          <w:rFonts w:asciiTheme="majorBidi" w:hAnsiTheme="majorBidi" w:cstheme="majorBidi"/>
          <w:lang w:val="vi-VN"/>
        </w:rPr>
      </w:pPr>
      <w:r w:rsidRPr="004F3451">
        <w:rPr>
          <w:rFonts w:asciiTheme="majorBidi" w:hAnsiTheme="majorBidi" w:cstheme="majorBidi"/>
          <w:b/>
          <w:bCs/>
          <w:lang w:val="vi-VN"/>
        </w:rPr>
        <w:lastRenderedPageBreak/>
        <w:t xml:space="preserve">3- </w:t>
      </w:r>
      <w:r w:rsidR="00936734" w:rsidRPr="004F3451">
        <w:rPr>
          <w:rFonts w:asciiTheme="majorBidi" w:hAnsiTheme="majorBidi" w:cstheme="majorBidi"/>
          <w:b/>
          <w:bCs/>
          <w:lang w:val="vi-VN"/>
        </w:rPr>
        <w:t xml:space="preserve">Nói: </w:t>
      </w:r>
      <w:r w:rsidR="00C2408E" w:rsidRPr="006F4EA8">
        <w:rPr>
          <w:rFonts w:asciiTheme="majorBidi" w:hAnsiTheme="majorBidi" w:cstheme="majorBidi"/>
          <w:sz w:val="32"/>
          <w:szCs w:val="32"/>
          <w:lang w:val="vi-VN"/>
        </w:rPr>
        <w:t>“</w:t>
      </w:r>
      <w:r w:rsidR="00936734" w:rsidRPr="006F4EA8">
        <w:rPr>
          <w:rFonts w:cs="KFGQPC Uthman Taha Naskh" w:hint="cs"/>
          <w:sz w:val="32"/>
          <w:szCs w:val="32"/>
          <w:rtl/>
        </w:rPr>
        <w:t>سُبْـحَانَ رَبِّـيَ الأَعْلَـى</w:t>
      </w:r>
      <w:r w:rsidR="00C2408E" w:rsidRPr="006F4EA8">
        <w:rPr>
          <w:rFonts w:asciiTheme="majorBidi" w:hAnsiTheme="majorBidi" w:cstheme="majorBidi"/>
          <w:sz w:val="32"/>
          <w:szCs w:val="32"/>
          <w:lang w:val="vi-VN"/>
        </w:rPr>
        <w:t>”</w:t>
      </w:r>
      <w:r w:rsidR="00936734" w:rsidRPr="004F3451">
        <w:rPr>
          <w:rFonts w:asciiTheme="majorBidi" w:hAnsiTheme="majorBidi" w:cstheme="majorBidi"/>
          <w:b/>
          <w:bCs/>
          <w:lang w:val="vi-VN"/>
        </w:rPr>
        <w:t xml:space="preserve"> </w:t>
      </w:r>
      <w:r w:rsidR="00C9715E" w:rsidRPr="00E83D73">
        <w:rPr>
          <w:rFonts w:asciiTheme="majorBidi" w:hAnsiTheme="majorBidi" w:cstheme="majorBidi"/>
          <w:b/>
          <w:bCs/>
          <w:lang w:val="vi-VN"/>
        </w:rPr>
        <w:t>(Subha na rabbi yal a’</w:t>
      </w:r>
      <w:r w:rsidR="00936734" w:rsidRPr="00E83D73">
        <w:rPr>
          <w:rFonts w:asciiTheme="majorBidi" w:hAnsiTheme="majorBidi" w:cstheme="majorBidi"/>
          <w:b/>
          <w:bCs/>
          <w:lang w:val="vi-VN"/>
        </w:rPr>
        <w:t>la)</w:t>
      </w:r>
      <w:r w:rsidR="00936734" w:rsidRPr="004F3451">
        <w:rPr>
          <w:rFonts w:ascii="Rockwell Extra Bold" w:hAnsi="Rockwell Extra Bold" w:cstheme="majorBidi"/>
          <w:color w:val="C00000"/>
          <w:vertAlign w:val="superscript"/>
          <w:lang w:val="vi-VN"/>
        </w:rPr>
        <w:t>(</w:t>
      </w:r>
      <w:r w:rsidR="00936734" w:rsidRPr="004F3451">
        <w:rPr>
          <w:rStyle w:val="FootnoteReference"/>
          <w:rFonts w:ascii="Rockwell Extra Bold" w:hAnsi="Rockwell Extra Bold" w:cstheme="majorBidi"/>
          <w:color w:val="C00000"/>
          <w:lang w:val="vi-VN"/>
        </w:rPr>
        <w:footnoteReference w:id="113"/>
      </w:r>
      <w:r w:rsidR="00936734" w:rsidRPr="004F3451">
        <w:rPr>
          <w:rFonts w:ascii="Rockwell Extra Bold" w:hAnsi="Rockwell Extra Bold" w:cstheme="majorBidi"/>
          <w:color w:val="C00000"/>
          <w:vertAlign w:val="superscript"/>
          <w:lang w:val="vi-VN"/>
        </w:rPr>
        <w:t>)</w:t>
      </w:r>
      <w:r w:rsidR="00936734" w:rsidRPr="004F3451">
        <w:rPr>
          <w:rFonts w:ascii="Arial" w:hAnsi="Arial" w:cstheme="majorBidi"/>
          <w:color w:val="C00000"/>
          <w:vertAlign w:val="superscript"/>
          <w:lang w:val="vi-VN"/>
        </w:rPr>
        <w:t xml:space="preserve"> </w:t>
      </w:r>
      <w:r w:rsidR="00936734" w:rsidRPr="00C9715E">
        <w:rPr>
          <w:rFonts w:asciiTheme="majorBidi" w:hAnsiTheme="majorBidi" w:cstheme="majorBidi"/>
          <w:lang w:val="vi-VN"/>
        </w:rPr>
        <w:t>một lần trong quỳ lạy,</w:t>
      </w:r>
      <w:r w:rsidR="00C573A0" w:rsidRPr="004F3451">
        <w:rPr>
          <w:rFonts w:asciiTheme="majorBidi" w:hAnsiTheme="majorBidi" w:cstheme="majorBidi"/>
          <w:lang w:val="vi-VN"/>
        </w:rPr>
        <w:t xml:space="preserve"> với bằng chứng là Hadith </w:t>
      </w:r>
      <w:r w:rsidR="00402266" w:rsidRPr="004F3451">
        <w:rPr>
          <w:rFonts w:asciiTheme="majorBidi" w:hAnsiTheme="majorBidi" w:cstheme="majorBidi"/>
          <w:lang w:val="vi-VN"/>
        </w:rPr>
        <w:t>do</w:t>
      </w:r>
      <w:r w:rsidR="00C573A0" w:rsidRPr="004F3451">
        <w:rPr>
          <w:rFonts w:asciiTheme="majorBidi" w:hAnsiTheme="majorBidi" w:cstheme="majorBidi"/>
          <w:lang w:val="vi-VN"/>
        </w:rPr>
        <w:t xml:space="preserve"> Huzaifah</w:t>
      </w:r>
      <w:r w:rsidR="001C2346" w:rsidRPr="004F3451">
        <w:rPr>
          <w:rFonts w:asciiTheme="majorBidi" w:hAnsiTheme="majorBidi" w:cstheme="majorBidi"/>
          <w:lang w:val="vi-VN"/>
        </w:rPr>
        <w:t xml:space="preserve"> </w:t>
      </w:r>
      <w:r w:rsidR="001C2346" w:rsidRPr="004F3451">
        <w:rPr>
          <w:rFonts w:cs="KFGQPC Uthman Taha Naskh"/>
          <w:color w:val="FF0000"/>
        </w:rPr>
        <w:sym w:font="AGA Arabesque" w:char="F074"/>
      </w:r>
      <w:r w:rsidR="00C573A0" w:rsidRPr="004F3451">
        <w:rPr>
          <w:rFonts w:asciiTheme="majorBidi" w:hAnsiTheme="majorBidi" w:cstheme="majorBidi"/>
          <w:lang w:val="vi-VN"/>
        </w:rPr>
        <w:t xml:space="preserve"> </w:t>
      </w:r>
      <w:r w:rsidR="00402266" w:rsidRPr="004F3451">
        <w:rPr>
          <w:rFonts w:asciiTheme="majorBidi" w:hAnsiTheme="majorBidi" w:cstheme="majorBidi"/>
          <w:lang w:val="vi-VN"/>
        </w:rPr>
        <w:t>thuật lại ở trên</w:t>
      </w:r>
      <w:r w:rsidR="00C573A0" w:rsidRPr="004F3451">
        <w:rPr>
          <w:rFonts w:asciiTheme="majorBidi" w:hAnsiTheme="majorBidi" w:cstheme="majorBidi"/>
          <w:lang w:val="vi-VN"/>
        </w:rPr>
        <w:t>.</w:t>
      </w:r>
    </w:p>
    <w:p w:rsidR="001C2D34" w:rsidRPr="004F3451" w:rsidRDefault="0025437B" w:rsidP="00C7363C">
      <w:pPr>
        <w:bidi w:val="0"/>
        <w:spacing w:before="120" w:after="0" w:line="240" w:lineRule="auto"/>
        <w:ind w:firstLine="720"/>
        <w:jc w:val="both"/>
        <w:rPr>
          <w:rFonts w:asciiTheme="majorBidi" w:hAnsiTheme="majorBidi" w:cstheme="majorBidi"/>
          <w:b/>
          <w:bCs/>
          <w:lang w:val="vi-VN"/>
        </w:rPr>
      </w:pPr>
      <w:r w:rsidRPr="004F3451">
        <w:rPr>
          <w:rFonts w:asciiTheme="majorBidi" w:hAnsiTheme="majorBidi" w:cstheme="majorBidi"/>
          <w:b/>
          <w:bCs/>
          <w:lang w:val="vi-VN"/>
        </w:rPr>
        <w:t>4-</w:t>
      </w:r>
      <w:r w:rsidRPr="004F3451">
        <w:rPr>
          <w:rFonts w:asciiTheme="majorBidi" w:hAnsiTheme="majorBidi" w:cstheme="majorBidi"/>
          <w:lang w:val="vi-VN"/>
        </w:rPr>
        <w:t xml:space="preserve"> </w:t>
      </w:r>
      <w:r w:rsidR="001C2D34" w:rsidRPr="004F3451">
        <w:rPr>
          <w:rFonts w:asciiTheme="majorBidi" w:hAnsiTheme="majorBidi" w:cstheme="majorBidi"/>
          <w:b/>
          <w:bCs/>
          <w:lang w:val="vi-VN"/>
        </w:rPr>
        <w:t xml:space="preserve">Nói: </w:t>
      </w:r>
      <w:r w:rsidR="00C2408E" w:rsidRPr="006F4EA8">
        <w:rPr>
          <w:rFonts w:asciiTheme="majorBidi" w:hAnsiTheme="majorBidi" w:cstheme="majorBidi"/>
          <w:sz w:val="32"/>
          <w:szCs w:val="32"/>
          <w:lang w:val="vi-VN"/>
        </w:rPr>
        <w:t>“</w:t>
      </w:r>
      <w:r w:rsidR="001C2D34" w:rsidRPr="006F4EA8">
        <w:rPr>
          <w:rFonts w:cs="KFGQPC Uthman Taha Naskh" w:hint="cs"/>
          <w:sz w:val="32"/>
          <w:szCs w:val="32"/>
          <w:rtl/>
        </w:rPr>
        <w:t>سَـمِعَ اللهُ لِمَـنْ حَمِـدَهُ</w:t>
      </w:r>
      <w:r w:rsidR="00C2408E" w:rsidRPr="006F4EA8">
        <w:rPr>
          <w:rFonts w:asciiTheme="majorBidi" w:hAnsiTheme="majorBidi" w:cstheme="majorBidi"/>
          <w:sz w:val="32"/>
          <w:szCs w:val="32"/>
          <w:lang w:val="vi-VN"/>
        </w:rPr>
        <w:t>”</w:t>
      </w:r>
      <w:r w:rsidR="001C2D34" w:rsidRPr="004F3451">
        <w:rPr>
          <w:rFonts w:asciiTheme="majorBidi" w:hAnsiTheme="majorBidi" w:cstheme="majorBidi"/>
          <w:lang w:val="vi-VN"/>
        </w:rPr>
        <w:t xml:space="preserve"> </w:t>
      </w:r>
      <w:r w:rsidR="00C9715E" w:rsidRPr="00E83D73">
        <w:rPr>
          <w:rFonts w:asciiTheme="majorBidi" w:hAnsiTheme="majorBidi" w:cstheme="majorBidi"/>
          <w:b/>
          <w:bCs/>
          <w:lang w:val="vi-VN"/>
        </w:rPr>
        <w:t>(Sami Ollo huliman hami</w:t>
      </w:r>
      <w:r w:rsidR="001C2D34" w:rsidRPr="00E83D73">
        <w:rPr>
          <w:rFonts w:asciiTheme="majorBidi" w:hAnsiTheme="majorBidi" w:cstheme="majorBidi"/>
          <w:b/>
          <w:bCs/>
          <w:lang w:val="vi-VN"/>
        </w:rPr>
        <w:t>dah)</w:t>
      </w:r>
      <w:r w:rsidR="001C2D34" w:rsidRPr="004F3451">
        <w:rPr>
          <w:rFonts w:ascii="Rockwell Extra Bold" w:hAnsi="Rockwell Extra Bold" w:cstheme="majorBidi"/>
          <w:color w:val="C00000"/>
          <w:vertAlign w:val="superscript"/>
          <w:lang w:val="vi-VN"/>
        </w:rPr>
        <w:t>(</w:t>
      </w:r>
      <w:r w:rsidR="001C2D34" w:rsidRPr="004F3451">
        <w:rPr>
          <w:rStyle w:val="FootnoteReference"/>
          <w:rFonts w:ascii="Rockwell Extra Bold" w:hAnsi="Rockwell Extra Bold" w:cstheme="majorBidi"/>
          <w:color w:val="C00000"/>
          <w:lang w:val="vi-VN"/>
        </w:rPr>
        <w:footnoteReference w:id="114"/>
      </w:r>
      <w:r w:rsidR="001C2D34" w:rsidRPr="004F3451">
        <w:rPr>
          <w:rFonts w:ascii="Rockwell Extra Bold" w:hAnsi="Rockwell Extra Bold" w:cstheme="majorBidi"/>
          <w:color w:val="C00000"/>
          <w:vertAlign w:val="superscript"/>
          <w:lang w:val="vi-VN"/>
        </w:rPr>
        <w:t>)</w:t>
      </w:r>
      <w:r w:rsidR="001C2D34" w:rsidRPr="004F3451">
        <w:rPr>
          <w:rFonts w:asciiTheme="majorBidi" w:hAnsiTheme="majorBidi" w:cstheme="majorBidi"/>
          <w:lang w:val="vi-VN"/>
        </w:rPr>
        <w:t xml:space="preserve"> </w:t>
      </w:r>
      <w:r w:rsidR="001C2D34" w:rsidRPr="00C9715E">
        <w:rPr>
          <w:rFonts w:asciiTheme="majorBidi" w:hAnsiTheme="majorBidi" w:cstheme="majorBidi"/>
          <w:lang w:val="vi-VN"/>
        </w:rPr>
        <w:t xml:space="preserve">đối với Imam và người hành lễ một mình, </w:t>
      </w:r>
      <w:r w:rsidR="001C2D34" w:rsidRPr="004F3451">
        <w:rPr>
          <w:rFonts w:asciiTheme="majorBidi" w:hAnsiTheme="majorBidi" w:cstheme="majorBidi"/>
          <w:lang w:val="vi-VN"/>
        </w:rPr>
        <w:t>bởi</w:t>
      </w:r>
      <w:r w:rsidR="00016D12" w:rsidRPr="004F3451">
        <w:rPr>
          <w:rFonts w:asciiTheme="majorBidi" w:hAnsiTheme="majorBidi" w:cstheme="majorBidi"/>
          <w:lang w:val="vi-VN"/>
        </w:rPr>
        <w:t xml:space="preserve"> theo</w:t>
      </w:r>
      <w:r w:rsidR="001C2D34" w:rsidRPr="004F3451">
        <w:rPr>
          <w:rFonts w:asciiTheme="majorBidi" w:hAnsiTheme="majorBidi" w:cstheme="majorBidi"/>
          <w:lang w:val="vi-VN"/>
        </w:rPr>
        <w:t xml:space="preserve"> Hadith</w:t>
      </w:r>
      <w:r w:rsidR="00016D12" w:rsidRPr="004F3451">
        <w:rPr>
          <w:rFonts w:asciiTheme="majorBidi" w:hAnsiTheme="majorBidi" w:cstheme="majorBidi"/>
          <w:lang w:val="vi-VN"/>
        </w:rPr>
        <w:t xml:space="preserve"> do</w:t>
      </w:r>
      <w:r w:rsidR="001C2D34" w:rsidRPr="004F3451">
        <w:rPr>
          <w:rFonts w:asciiTheme="majorBidi" w:hAnsiTheme="majorBidi" w:cstheme="majorBidi"/>
          <w:lang w:val="vi-VN"/>
        </w:rPr>
        <w:t xml:space="preserve"> </w:t>
      </w:r>
      <w:r w:rsidR="00402266" w:rsidRPr="004F3451">
        <w:rPr>
          <w:rFonts w:asciiTheme="majorBidi" w:hAnsiTheme="majorBidi" w:cstheme="majorBidi"/>
          <w:lang w:val="vi-VN"/>
        </w:rPr>
        <w:t>Abu Huroiroh</w:t>
      </w:r>
      <w:r w:rsidR="001C2D34" w:rsidRPr="004F3451">
        <w:rPr>
          <w:rFonts w:asciiTheme="majorBidi" w:hAnsiTheme="majorBidi" w:cstheme="majorBidi"/>
          <w:lang w:val="vi-VN"/>
        </w:rPr>
        <w:t xml:space="preserve"> </w:t>
      </w:r>
      <w:r w:rsidR="001C2D34" w:rsidRPr="004F3451">
        <w:rPr>
          <w:rFonts w:cs="KFGQPC Uthman Taha Naskh"/>
          <w:color w:val="FF0000"/>
        </w:rPr>
        <w:sym w:font="AGA Arabesque" w:char="F074"/>
      </w:r>
      <w:r w:rsidR="001C2D34" w:rsidRPr="004F3451">
        <w:rPr>
          <w:rFonts w:asciiTheme="majorBidi" w:hAnsiTheme="majorBidi" w:cstheme="majorBidi"/>
          <w:lang w:val="vi-VN"/>
        </w:rPr>
        <w:t xml:space="preserve"> </w:t>
      </w:r>
      <w:r w:rsidR="00016D12" w:rsidRPr="004F3451">
        <w:rPr>
          <w:rFonts w:asciiTheme="majorBidi" w:hAnsiTheme="majorBidi" w:cstheme="majorBidi"/>
          <w:lang w:val="vi-VN"/>
        </w:rPr>
        <w:t>thuật lại</w:t>
      </w:r>
      <w:r w:rsidR="001C2D34" w:rsidRPr="004F3451">
        <w:rPr>
          <w:rFonts w:asciiTheme="majorBidi" w:hAnsiTheme="majorBidi" w:cstheme="majorBidi"/>
          <w:lang w:val="vi-VN"/>
        </w:rPr>
        <w:t xml:space="preserve">: </w:t>
      </w:r>
      <w:r w:rsidR="00C2408E">
        <w:rPr>
          <w:rFonts w:asciiTheme="majorBidi" w:hAnsiTheme="majorBidi" w:cstheme="majorBidi"/>
          <w:lang w:val="vi-VN"/>
        </w:rPr>
        <w:t>“</w:t>
      </w:r>
      <w:r w:rsidR="001C2D34" w:rsidRPr="00C9715E">
        <w:rPr>
          <w:rFonts w:asciiTheme="majorBidi" w:hAnsiTheme="majorBidi" w:cstheme="majorBidi"/>
          <w:lang w:val="vi-VN"/>
        </w:rPr>
        <w:t xml:space="preserve">Khi bắt đầu </w:t>
      </w:r>
      <w:r w:rsidR="00C9715E" w:rsidRPr="00C9715E">
        <w:rPr>
          <w:rFonts w:asciiTheme="majorBidi" w:hAnsiTheme="majorBidi" w:cstheme="majorBidi"/>
          <w:lang w:val="vi-VN"/>
        </w:rPr>
        <w:t xml:space="preserve">hành </w:t>
      </w:r>
      <w:r w:rsidR="001C2D34" w:rsidRPr="00C9715E">
        <w:rPr>
          <w:rFonts w:asciiTheme="majorBidi" w:hAnsiTheme="majorBidi" w:cstheme="majorBidi"/>
          <w:lang w:val="vi-VN"/>
        </w:rPr>
        <w:t xml:space="preserve">lễ Salah thì </w:t>
      </w:r>
      <w:r w:rsidR="00EC1422" w:rsidRPr="00C9715E">
        <w:rPr>
          <w:rFonts w:asciiTheme="majorBidi" w:hAnsiTheme="majorBidi" w:cstheme="majorBidi"/>
          <w:lang w:val="vi-VN"/>
        </w:rPr>
        <w:t>Thiên Sứ</w:t>
      </w:r>
      <w:r w:rsidR="001C2D34" w:rsidRPr="00C9715E">
        <w:rPr>
          <w:rFonts w:asciiTheme="majorBidi" w:hAnsiTheme="majorBidi" w:cstheme="majorBidi"/>
          <w:lang w:val="vi-VN"/>
        </w:rPr>
        <w:t xml:space="preserve"> </w:t>
      </w:r>
      <w:r w:rsidR="001C2D34" w:rsidRPr="00C9715E">
        <w:rPr>
          <w:rFonts w:asciiTheme="majorBidi" w:hAnsiTheme="majorBidi" w:cs="Arial Unicode MS"/>
          <w:rtl/>
          <w:lang w:val="vi-VN"/>
        </w:rPr>
        <w:t>ﷺ</w:t>
      </w:r>
      <w:r w:rsidR="001C2D34" w:rsidRPr="00C9715E">
        <w:rPr>
          <w:rFonts w:asciiTheme="majorBidi" w:hAnsiTheme="majorBidi" w:cstheme="majorBidi"/>
          <w:lang w:val="vi-VN"/>
        </w:rPr>
        <w:t xml:space="preserve"> nói </w:t>
      </w:r>
      <w:r w:rsidR="00C9715E" w:rsidRPr="00E83D73">
        <w:rPr>
          <w:rFonts w:asciiTheme="majorBidi" w:hAnsiTheme="majorBidi" w:cstheme="majorBidi"/>
          <w:b/>
          <w:bCs/>
          <w:lang w:val="vi-VN"/>
        </w:rPr>
        <w:t>(Ollo hu ak</w:t>
      </w:r>
      <w:r w:rsidR="001C2D34" w:rsidRPr="00E83D73">
        <w:rPr>
          <w:rFonts w:asciiTheme="majorBidi" w:hAnsiTheme="majorBidi" w:cstheme="majorBidi"/>
          <w:b/>
          <w:bCs/>
          <w:lang w:val="vi-VN"/>
        </w:rPr>
        <w:t>bar),</w:t>
      </w:r>
      <w:r w:rsidR="001C2D34" w:rsidRPr="00E83D73">
        <w:rPr>
          <w:rFonts w:asciiTheme="majorBidi" w:hAnsiTheme="majorBidi" w:cstheme="majorBidi"/>
          <w:lang w:val="vi-VN"/>
        </w:rPr>
        <w:t xml:space="preserve"> khi cúi đầu Rukua’ cũng nói </w:t>
      </w:r>
      <w:r w:rsidR="001C2D34" w:rsidRPr="00E83D73">
        <w:rPr>
          <w:rFonts w:asciiTheme="majorBidi" w:hAnsiTheme="majorBidi" w:cstheme="majorBidi"/>
          <w:b/>
          <w:bCs/>
          <w:lang w:val="vi-VN"/>
        </w:rPr>
        <w:t>(Ollo hu akbar)</w:t>
      </w:r>
      <w:r w:rsidR="001C2D34" w:rsidRPr="00E83D73">
        <w:rPr>
          <w:rFonts w:asciiTheme="majorBidi" w:hAnsiTheme="majorBidi" w:cstheme="majorBidi"/>
          <w:lang w:val="vi-VN"/>
        </w:rPr>
        <w:t xml:space="preserve">, khi bật dậy sau Rukua’ thì người nói </w:t>
      </w:r>
      <w:r w:rsidR="001C2D34" w:rsidRPr="00E83D73">
        <w:rPr>
          <w:rFonts w:asciiTheme="majorBidi" w:hAnsiTheme="majorBidi" w:cstheme="majorBidi"/>
          <w:b/>
          <w:bCs/>
          <w:lang w:val="vi-VN"/>
        </w:rPr>
        <w:t>(Sa</w:t>
      </w:r>
      <w:r w:rsidR="00C9715E" w:rsidRPr="00E83D73">
        <w:rPr>
          <w:rFonts w:asciiTheme="majorBidi" w:hAnsiTheme="majorBidi" w:cstheme="majorBidi"/>
          <w:b/>
          <w:bCs/>
          <w:lang w:val="vi-VN"/>
        </w:rPr>
        <w:t>mi Allahu liman hami</w:t>
      </w:r>
      <w:r w:rsidR="001C2D34" w:rsidRPr="00E83D73">
        <w:rPr>
          <w:rFonts w:asciiTheme="majorBidi" w:hAnsiTheme="majorBidi" w:cstheme="majorBidi"/>
          <w:b/>
          <w:bCs/>
          <w:lang w:val="vi-VN"/>
        </w:rPr>
        <w:t>dah),</w:t>
      </w:r>
      <w:r w:rsidR="001C2D34" w:rsidRPr="00E83D73">
        <w:rPr>
          <w:rFonts w:asciiTheme="majorBidi" w:hAnsiTheme="majorBidi" w:cstheme="majorBidi"/>
          <w:lang w:val="vi-VN"/>
        </w:rPr>
        <w:t xml:space="preserve"> đến khi đứng thẳng người hoàn toàn thì Người nói </w:t>
      </w:r>
      <w:r w:rsidR="00C9715E" w:rsidRPr="00E83D73">
        <w:rPr>
          <w:rFonts w:asciiTheme="majorBidi" w:hAnsiTheme="majorBidi" w:cstheme="majorBidi"/>
          <w:b/>
          <w:bCs/>
          <w:lang w:val="vi-VN"/>
        </w:rPr>
        <w:t>(Rabbana wa lakal ham</w:t>
      </w:r>
      <w:r w:rsidR="001C2D34" w:rsidRPr="00E83D73">
        <w:rPr>
          <w:rFonts w:asciiTheme="majorBidi" w:hAnsiTheme="majorBidi" w:cstheme="majorBidi"/>
          <w:b/>
          <w:bCs/>
          <w:lang w:val="vi-VN"/>
        </w:rPr>
        <w:t>du).</w:t>
      </w:r>
      <w:r w:rsidR="00C2408E" w:rsidRPr="00E83D73">
        <w:rPr>
          <w:rFonts w:asciiTheme="majorBidi" w:hAnsiTheme="majorBidi" w:cstheme="majorBidi"/>
          <w:b/>
          <w:bCs/>
          <w:lang w:val="vi-VN"/>
        </w:rPr>
        <w:t>”</w:t>
      </w:r>
      <w:r w:rsidR="001C2D34" w:rsidRPr="004F3451">
        <w:rPr>
          <w:rFonts w:ascii="Rockwell Extra Bold" w:hAnsi="Rockwell Extra Bold" w:cstheme="majorBidi"/>
          <w:color w:val="C00000"/>
          <w:vertAlign w:val="superscript"/>
          <w:lang w:val="vi-VN"/>
        </w:rPr>
        <w:t>(</w:t>
      </w:r>
      <w:r w:rsidR="001C2D34" w:rsidRPr="004F3451">
        <w:rPr>
          <w:rStyle w:val="FootnoteReference"/>
          <w:rFonts w:ascii="Rockwell Extra Bold" w:hAnsi="Rockwell Extra Bold" w:cstheme="majorBidi"/>
          <w:color w:val="C00000"/>
          <w:lang w:val="vi-VN"/>
        </w:rPr>
        <w:footnoteReference w:id="115"/>
      </w:r>
      <w:r w:rsidR="001C2D34" w:rsidRPr="004F3451">
        <w:rPr>
          <w:rFonts w:ascii="Rockwell Extra Bold" w:hAnsi="Rockwell Extra Bold" w:cstheme="majorBidi"/>
          <w:color w:val="C00000"/>
          <w:vertAlign w:val="superscript"/>
          <w:lang w:val="vi-VN"/>
        </w:rPr>
        <w:t>)</w:t>
      </w:r>
      <w:r w:rsidR="001C2D34" w:rsidRPr="004F3451">
        <w:rPr>
          <w:rFonts w:asciiTheme="majorBidi" w:hAnsiTheme="majorBidi" w:cstheme="majorBidi"/>
          <w:lang w:val="vi-VN"/>
        </w:rPr>
        <w:t xml:space="preserve">  </w:t>
      </w:r>
    </w:p>
    <w:p w:rsidR="00782A6D" w:rsidRPr="004F3451" w:rsidRDefault="001C2D34" w:rsidP="00C7363C">
      <w:pPr>
        <w:autoSpaceDE w:val="0"/>
        <w:autoSpaceDN w:val="0"/>
        <w:bidi w:val="0"/>
        <w:adjustRightInd w:val="0"/>
        <w:spacing w:before="120" w:after="0" w:line="240" w:lineRule="auto"/>
        <w:ind w:firstLine="720"/>
        <w:jc w:val="both"/>
        <w:rPr>
          <w:rFonts w:asciiTheme="majorBidi" w:hAnsiTheme="majorBidi" w:cstheme="majorBidi"/>
          <w:lang w:val="vi-VN"/>
        </w:rPr>
      </w:pPr>
      <w:r w:rsidRPr="004F3451">
        <w:rPr>
          <w:rFonts w:asciiTheme="majorBidi" w:hAnsiTheme="majorBidi" w:cstheme="majorBidi"/>
          <w:b/>
          <w:bCs/>
          <w:lang w:val="vi-VN"/>
        </w:rPr>
        <w:t xml:space="preserve">5- Nói: </w:t>
      </w:r>
      <w:r w:rsidR="00C2408E" w:rsidRPr="006F4EA8">
        <w:rPr>
          <w:rFonts w:asciiTheme="majorBidi" w:hAnsiTheme="majorBidi" w:cstheme="majorBidi"/>
          <w:sz w:val="32"/>
          <w:szCs w:val="32"/>
          <w:lang w:val="vi-VN"/>
        </w:rPr>
        <w:t>“</w:t>
      </w:r>
      <w:r w:rsidRPr="006F4EA8">
        <w:rPr>
          <w:rFonts w:ascii="Traditional Arabic" w:cs="KFGQPC Uthman Taha Naskh" w:hint="eastAsia"/>
          <w:sz w:val="32"/>
          <w:szCs w:val="32"/>
          <w:rtl/>
        </w:rPr>
        <w:t>رَبَّنَ</w:t>
      </w:r>
      <w:r w:rsidRPr="006F4EA8">
        <w:rPr>
          <w:rFonts w:ascii="Traditional Arabic" w:cs="KFGQPC Uthman Taha Naskh" w:hint="cs"/>
          <w:sz w:val="32"/>
          <w:szCs w:val="32"/>
          <w:rtl/>
        </w:rPr>
        <w:t>ـ</w:t>
      </w:r>
      <w:r w:rsidRPr="006F4EA8">
        <w:rPr>
          <w:rFonts w:ascii="Traditional Arabic" w:cs="KFGQPC Uthman Taha Naskh" w:hint="eastAsia"/>
          <w:sz w:val="32"/>
          <w:szCs w:val="32"/>
          <w:rtl/>
        </w:rPr>
        <w:t>ا</w:t>
      </w:r>
      <w:r w:rsidRPr="006F4EA8">
        <w:rPr>
          <w:rFonts w:ascii="Traditional Arabic" w:cs="KFGQPC Uthman Taha Naskh"/>
          <w:sz w:val="32"/>
          <w:szCs w:val="32"/>
          <w:rtl/>
        </w:rPr>
        <w:t xml:space="preserve"> </w:t>
      </w:r>
      <w:r w:rsidRPr="006F4EA8">
        <w:rPr>
          <w:rFonts w:ascii="Traditional Arabic" w:cs="KFGQPC Uthman Taha Naskh" w:hint="eastAsia"/>
          <w:sz w:val="32"/>
          <w:szCs w:val="32"/>
          <w:rtl/>
        </w:rPr>
        <w:t>وَلَكَ</w:t>
      </w:r>
      <w:r w:rsidRPr="006F4EA8">
        <w:rPr>
          <w:rFonts w:ascii="Traditional Arabic" w:cs="KFGQPC Uthman Taha Naskh"/>
          <w:sz w:val="32"/>
          <w:szCs w:val="32"/>
          <w:rtl/>
        </w:rPr>
        <w:t xml:space="preserve"> </w:t>
      </w:r>
      <w:r w:rsidRPr="006F4EA8">
        <w:rPr>
          <w:rFonts w:ascii="Traditional Arabic" w:cs="KFGQPC Uthman Taha Naskh" w:hint="eastAsia"/>
          <w:sz w:val="32"/>
          <w:szCs w:val="32"/>
          <w:rtl/>
        </w:rPr>
        <w:t>الْحَمْ</w:t>
      </w:r>
      <w:r w:rsidRPr="006F4EA8">
        <w:rPr>
          <w:rFonts w:ascii="Traditional Arabic" w:cs="KFGQPC Uthman Taha Naskh" w:hint="cs"/>
          <w:sz w:val="32"/>
          <w:szCs w:val="32"/>
          <w:rtl/>
        </w:rPr>
        <w:t>ـ</w:t>
      </w:r>
      <w:r w:rsidRPr="006F4EA8">
        <w:rPr>
          <w:rFonts w:ascii="Traditional Arabic" w:cs="KFGQPC Uthman Taha Naskh" w:hint="eastAsia"/>
          <w:sz w:val="32"/>
          <w:szCs w:val="32"/>
          <w:rtl/>
        </w:rPr>
        <w:t>دُ</w:t>
      </w:r>
      <w:r w:rsidR="00C2408E" w:rsidRPr="006F4EA8">
        <w:rPr>
          <w:rFonts w:asciiTheme="majorBidi" w:hAnsiTheme="majorBidi" w:cstheme="majorBidi"/>
          <w:sz w:val="32"/>
          <w:szCs w:val="32"/>
          <w:lang w:val="vi-VN"/>
        </w:rPr>
        <w:t>”</w:t>
      </w:r>
      <w:r w:rsidRPr="004F3451">
        <w:rPr>
          <w:rFonts w:asciiTheme="majorBidi" w:hAnsiTheme="majorBidi" w:cstheme="majorBidi"/>
          <w:lang w:val="vi-VN"/>
        </w:rPr>
        <w:t xml:space="preserve"> </w:t>
      </w:r>
      <w:r w:rsidR="00C9715E" w:rsidRPr="00E83D73">
        <w:rPr>
          <w:rFonts w:asciiTheme="majorBidi" w:hAnsiTheme="majorBidi" w:cstheme="majorBidi"/>
          <w:b/>
          <w:bCs/>
          <w:lang w:val="vi-VN"/>
        </w:rPr>
        <w:t>(Rabbana wa lakal ham</w:t>
      </w:r>
      <w:r w:rsidRPr="00E83D73">
        <w:rPr>
          <w:rFonts w:asciiTheme="majorBidi" w:hAnsiTheme="majorBidi" w:cstheme="majorBidi"/>
          <w:b/>
          <w:bCs/>
          <w:lang w:val="vi-VN"/>
        </w:rPr>
        <w:t>du)</w:t>
      </w:r>
      <w:r w:rsidRPr="004F3451">
        <w:rPr>
          <w:rFonts w:ascii="Rockwell Extra Bold" w:hAnsi="Rockwell Extra Bold" w:cstheme="majorBidi"/>
          <w:color w:val="C00000"/>
          <w:vertAlign w:val="superscript"/>
          <w:lang w:val="vi-VN"/>
        </w:rPr>
        <w:t>(</w:t>
      </w:r>
      <w:r w:rsidRPr="004F3451">
        <w:rPr>
          <w:rStyle w:val="FootnoteReference"/>
          <w:rFonts w:ascii="Rockwell Extra Bold" w:hAnsi="Rockwell Extra Bold" w:cstheme="majorBidi"/>
          <w:color w:val="C00000"/>
          <w:lang w:val="vi-VN"/>
        </w:rPr>
        <w:footnoteReference w:id="116"/>
      </w:r>
      <w:r w:rsidRPr="004F3451">
        <w:rPr>
          <w:rFonts w:ascii="Rockwell Extra Bold" w:hAnsi="Rockwell Extra Bold" w:cstheme="majorBidi"/>
          <w:color w:val="C00000"/>
          <w:vertAlign w:val="superscript"/>
          <w:lang w:val="vi-VN"/>
        </w:rPr>
        <w:t>)</w:t>
      </w:r>
      <w:r w:rsidRPr="004F3451">
        <w:rPr>
          <w:rFonts w:asciiTheme="majorBidi" w:hAnsiTheme="majorBidi" w:cstheme="majorBidi"/>
          <w:b/>
          <w:bCs/>
          <w:lang w:val="vi-VN"/>
        </w:rPr>
        <w:t xml:space="preserve"> </w:t>
      </w:r>
      <w:r w:rsidRPr="00C9715E">
        <w:rPr>
          <w:rFonts w:asciiTheme="majorBidi" w:hAnsiTheme="majorBidi" w:cstheme="majorBidi"/>
          <w:lang w:val="vi-VN"/>
        </w:rPr>
        <w:t>chỉ đối với Mamum</w:t>
      </w:r>
      <w:r w:rsidRPr="004F3451">
        <w:rPr>
          <w:rFonts w:asciiTheme="majorBidi" w:hAnsiTheme="majorBidi" w:cstheme="majorBidi"/>
          <w:lang w:val="vi-VN"/>
        </w:rPr>
        <w:t>, đối với Imam và người hành lễ một mình thì khuyến khích hai bên phối hợp, bởi Hadith</w:t>
      </w:r>
      <w:r w:rsidR="00402266" w:rsidRPr="004F3451">
        <w:rPr>
          <w:rFonts w:asciiTheme="majorBidi" w:hAnsiTheme="majorBidi" w:cstheme="majorBidi"/>
          <w:lang w:val="vi-VN"/>
        </w:rPr>
        <w:t xml:space="preserve"> do</w:t>
      </w:r>
      <w:r w:rsidRPr="004F3451">
        <w:rPr>
          <w:rFonts w:asciiTheme="majorBidi" w:hAnsiTheme="majorBidi" w:cstheme="majorBidi"/>
          <w:lang w:val="vi-VN"/>
        </w:rPr>
        <w:t xml:space="preserve"> </w:t>
      </w:r>
      <w:r w:rsidR="00402266" w:rsidRPr="004F3451">
        <w:rPr>
          <w:rFonts w:asciiTheme="majorBidi" w:hAnsiTheme="majorBidi" w:cstheme="majorBidi"/>
          <w:lang w:val="vi-VN"/>
        </w:rPr>
        <w:t>Abu Huroiroh</w:t>
      </w:r>
      <w:r w:rsidRPr="004F3451">
        <w:rPr>
          <w:rFonts w:asciiTheme="majorBidi" w:hAnsiTheme="majorBidi" w:cstheme="majorBidi"/>
          <w:lang w:val="vi-VN"/>
        </w:rPr>
        <w:t xml:space="preserve"> </w:t>
      </w:r>
      <w:r w:rsidRPr="004F3451">
        <w:rPr>
          <w:rFonts w:cs="KFGQPC Uthman Taha Naskh"/>
          <w:color w:val="FF0000"/>
        </w:rPr>
        <w:sym w:font="AGA Arabesque" w:char="F074"/>
      </w:r>
      <w:r w:rsidRPr="004F3451">
        <w:rPr>
          <w:rFonts w:asciiTheme="majorBidi" w:hAnsiTheme="majorBidi" w:cstheme="majorBidi"/>
          <w:lang w:val="vi-VN"/>
        </w:rPr>
        <w:t xml:space="preserve"> </w:t>
      </w:r>
      <w:r w:rsidR="00C24B9A" w:rsidRPr="004F3451">
        <w:rPr>
          <w:rFonts w:asciiTheme="majorBidi" w:hAnsiTheme="majorBidi" w:cstheme="majorBidi"/>
          <w:lang w:val="vi-VN"/>
        </w:rPr>
        <w:t xml:space="preserve">thuật lại </w:t>
      </w:r>
      <w:r w:rsidRPr="004F3451">
        <w:rPr>
          <w:rFonts w:asciiTheme="majorBidi" w:hAnsiTheme="majorBidi" w:cstheme="majorBidi"/>
          <w:lang w:val="vi-VN"/>
        </w:rPr>
        <w:t xml:space="preserve">ở trên và Hadith </w:t>
      </w:r>
      <w:r w:rsidR="00C24B9A" w:rsidRPr="004F3451">
        <w:rPr>
          <w:rFonts w:asciiTheme="majorBidi" w:hAnsiTheme="majorBidi" w:cstheme="majorBidi"/>
          <w:lang w:val="vi-VN"/>
        </w:rPr>
        <w:t xml:space="preserve">do </w:t>
      </w:r>
      <w:r w:rsidRPr="004F3451">
        <w:rPr>
          <w:rFonts w:asciiTheme="majorBidi" w:hAnsiTheme="majorBidi" w:cstheme="majorBidi"/>
          <w:lang w:val="vi-VN"/>
        </w:rPr>
        <w:t>Ab</w:t>
      </w:r>
      <w:r w:rsidR="00C24B9A" w:rsidRPr="004F3451">
        <w:rPr>
          <w:rFonts w:asciiTheme="majorBidi" w:hAnsiTheme="majorBidi" w:cstheme="majorBidi"/>
          <w:lang w:val="vi-VN"/>
        </w:rPr>
        <w:t>u</w:t>
      </w:r>
      <w:r w:rsidRPr="004F3451">
        <w:rPr>
          <w:rFonts w:asciiTheme="majorBidi" w:hAnsiTheme="majorBidi" w:cstheme="majorBidi"/>
          <w:lang w:val="vi-VN"/>
        </w:rPr>
        <w:t xml:space="preserve"> Musa </w:t>
      </w:r>
      <w:r w:rsidRPr="004F3451">
        <w:rPr>
          <w:rFonts w:cs="KFGQPC Uthman Taha Naskh"/>
          <w:color w:val="FF0000"/>
        </w:rPr>
        <w:sym w:font="AGA Arabesque" w:char="F074"/>
      </w:r>
      <w:r w:rsidR="00C24B9A" w:rsidRPr="004F3451">
        <w:rPr>
          <w:rFonts w:asciiTheme="majorBidi" w:hAnsiTheme="majorBidi" w:cstheme="majorBidi"/>
          <w:lang w:val="vi-VN"/>
        </w:rPr>
        <w:t xml:space="preserve"> thuật lại</w:t>
      </w:r>
      <w:r w:rsidRPr="004F3451">
        <w:rPr>
          <w:rFonts w:asciiTheme="majorBidi" w:hAnsiTheme="majorBidi" w:cstheme="majorBidi"/>
          <w:lang w:val="vi-VN"/>
        </w:rPr>
        <w:t xml:space="preserve"> có đoạn: </w:t>
      </w:r>
      <w:r w:rsidR="00C2408E" w:rsidRPr="00585D6F">
        <w:rPr>
          <w:rFonts w:asciiTheme="majorBidi" w:hAnsiTheme="majorBidi" w:cstheme="majorBidi"/>
          <w:b/>
          <w:bCs/>
          <w:i/>
          <w:iCs/>
          <w:lang w:val="vi-VN"/>
        </w:rPr>
        <w:t>“</w:t>
      </w:r>
      <w:r w:rsidRPr="00585D6F">
        <w:rPr>
          <w:rFonts w:asciiTheme="majorBidi" w:hAnsiTheme="majorBidi" w:cstheme="majorBidi"/>
          <w:b/>
          <w:bCs/>
          <w:i/>
          <w:iCs/>
          <w:lang w:val="vi-VN"/>
        </w:rPr>
        <w:t xml:space="preserve">Khi Imam nói: </w:t>
      </w:r>
      <w:r w:rsidR="00C9715E" w:rsidRPr="00585D6F">
        <w:rPr>
          <w:rFonts w:asciiTheme="majorBidi" w:hAnsiTheme="majorBidi" w:cstheme="majorBidi"/>
          <w:b/>
          <w:bCs/>
          <w:lang w:val="vi-VN"/>
        </w:rPr>
        <w:t>(Sami ollo huliman hami</w:t>
      </w:r>
      <w:r w:rsidRPr="00585D6F">
        <w:rPr>
          <w:rFonts w:asciiTheme="majorBidi" w:hAnsiTheme="majorBidi" w:cstheme="majorBidi"/>
          <w:b/>
          <w:bCs/>
          <w:lang w:val="vi-VN"/>
        </w:rPr>
        <w:t>dah)</w:t>
      </w:r>
      <w:r w:rsidRPr="00585D6F">
        <w:rPr>
          <w:rFonts w:asciiTheme="majorBidi" w:hAnsiTheme="majorBidi" w:cstheme="majorBidi"/>
          <w:b/>
          <w:bCs/>
          <w:i/>
          <w:iCs/>
          <w:lang w:val="vi-VN"/>
        </w:rPr>
        <w:t xml:space="preserve"> thì các ngươi hãy nói: </w:t>
      </w:r>
      <w:r w:rsidR="00C9715E" w:rsidRPr="00585D6F">
        <w:rPr>
          <w:rFonts w:asciiTheme="majorBidi" w:hAnsiTheme="majorBidi" w:cstheme="majorBidi"/>
          <w:b/>
          <w:bCs/>
          <w:lang w:val="vi-VN"/>
        </w:rPr>
        <w:t>(Rabbana wa la</w:t>
      </w:r>
      <w:r w:rsidRPr="00585D6F">
        <w:rPr>
          <w:rFonts w:asciiTheme="majorBidi" w:hAnsiTheme="majorBidi" w:cstheme="majorBidi"/>
          <w:b/>
          <w:bCs/>
          <w:lang w:val="vi-VN"/>
        </w:rPr>
        <w:t>kal h</w:t>
      </w:r>
      <w:r w:rsidR="00C9715E" w:rsidRPr="00585D6F">
        <w:rPr>
          <w:rFonts w:asciiTheme="majorBidi" w:hAnsiTheme="majorBidi" w:cstheme="majorBidi"/>
          <w:b/>
          <w:bCs/>
          <w:lang w:val="vi-VN"/>
        </w:rPr>
        <w:t>am</w:t>
      </w:r>
      <w:r w:rsidRPr="00585D6F">
        <w:rPr>
          <w:rFonts w:asciiTheme="majorBidi" w:hAnsiTheme="majorBidi" w:cstheme="majorBidi"/>
          <w:b/>
          <w:bCs/>
          <w:lang w:val="vi-VN"/>
        </w:rPr>
        <w:t>du)</w:t>
      </w:r>
      <w:r w:rsidRPr="00585D6F">
        <w:rPr>
          <w:rFonts w:asciiTheme="majorBidi" w:hAnsiTheme="majorBidi" w:cstheme="majorBidi"/>
          <w:b/>
          <w:bCs/>
          <w:i/>
          <w:iCs/>
          <w:lang w:val="vi-VN"/>
        </w:rPr>
        <w:t>.</w:t>
      </w:r>
      <w:r w:rsidR="00C2408E" w:rsidRPr="00585D6F">
        <w:rPr>
          <w:rFonts w:asciiTheme="majorBidi" w:hAnsiTheme="majorBidi" w:cstheme="majorBidi"/>
          <w:b/>
          <w:bCs/>
          <w:i/>
          <w:iCs/>
          <w:lang w:val="vi-VN"/>
        </w:rPr>
        <w:t>”</w:t>
      </w:r>
      <w:r w:rsidRPr="004F3451">
        <w:rPr>
          <w:rFonts w:ascii="Rockwell Extra Bold" w:hAnsi="Rockwell Extra Bold" w:cstheme="majorBidi"/>
          <w:color w:val="C00000"/>
          <w:vertAlign w:val="superscript"/>
          <w:lang w:val="vi-VN"/>
        </w:rPr>
        <w:t>(</w:t>
      </w:r>
      <w:r w:rsidRPr="004F3451">
        <w:rPr>
          <w:rStyle w:val="FootnoteReference"/>
          <w:rFonts w:ascii="Rockwell Extra Bold" w:hAnsi="Rockwell Extra Bold" w:cstheme="majorBidi"/>
          <w:color w:val="C00000"/>
          <w:lang w:val="vi-VN"/>
        </w:rPr>
        <w:footnoteReference w:id="117"/>
      </w:r>
      <w:r w:rsidRPr="004F3451">
        <w:rPr>
          <w:rFonts w:ascii="Rockwell Extra Bold" w:hAnsi="Rockwell Extra Bold" w:cstheme="majorBidi"/>
          <w:color w:val="C00000"/>
          <w:vertAlign w:val="superscript"/>
        </w:rPr>
        <w:t>)</w:t>
      </w:r>
      <w:r w:rsidRPr="004F3451">
        <w:rPr>
          <w:rFonts w:asciiTheme="majorBidi" w:hAnsiTheme="majorBidi" w:cstheme="majorBidi"/>
          <w:lang w:val="vi-VN"/>
        </w:rPr>
        <w:t xml:space="preserve">  </w:t>
      </w:r>
    </w:p>
    <w:p w:rsidR="00D7312B" w:rsidRPr="004F3451" w:rsidRDefault="00321C8A" w:rsidP="00C7363C">
      <w:pPr>
        <w:autoSpaceDE w:val="0"/>
        <w:autoSpaceDN w:val="0"/>
        <w:bidi w:val="0"/>
        <w:adjustRightInd w:val="0"/>
        <w:spacing w:before="120" w:after="0" w:line="240" w:lineRule="auto"/>
        <w:ind w:firstLine="720"/>
        <w:jc w:val="both"/>
        <w:rPr>
          <w:rFonts w:asciiTheme="majorBidi" w:hAnsiTheme="majorBidi" w:cstheme="majorBidi"/>
          <w:lang w:val="vi-VN"/>
        </w:rPr>
      </w:pPr>
      <w:r w:rsidRPr="004F3451">
        <w:rPr>
          <w:rFonts w:asciiTheme="majorBidi" w:hAnsiTheme="majorBidi" w:cstheme="majorBidi"/>
          <w:b/>
          <w:bCs/>
          <w:lang w:val="vi-VN"/>
        </w:rPr>
        <w:t>6- Nói</w:t>
      </w:r>
      <w:r w:rsidR="00D7312B" w:rsidRPr="004F3451">
        <w:rPr>
          <w:rFonts w:asciiTheme="majorBidi" w:hAnsiTheme="majorBidi" w:cstheme="majorBidi"/>
          <w:b/>
          <w:bCs/>
          <w:lang w:val="vi-VN"/>
        </w:rPr>
        <w:t xml:space="preserve"> giữa hai lần quỳ lạy câu:</w:t>
      </w:r>
    </w:p>
    <w:p w:rsidR="00D7312B" w:rsidRPr="00585D6F" w:rsidRDefault="0059599E" w:rsidP="00C7363C">
      <w:pPr>
        <w:spacing w:before="120" w:after="0" w:line="240" w:lineRule="auto"/>
        <w:jc w:val="center"/>
        <w:rPr>
          <w:rFonts w:cs="KFGQPC Uthman Taha Naskh"/>
          <w:sz w:val="32"/>
          <w:szCs w:val="32"/>
        </w:rPr>
      </w:pPr>
      <w:r w:rsidRPr="00585D6F">
        <w:rPr>
          <w:rFonts w:ascii="Traditional Arabic" w:cs="KFGQPC Uthman Taha Naskh" w:hint="cs"/>
          <w:sz w:val="32"/>
          <w:szCs w:val="32"/>
          <w:rtl/>
        </w:rPr>
        <w:lastRenderedPageBreak/>
        <w:t>{</w:t>
      </w:r>
      <w:r w:rsidR="00D7312B" w:rsidRPr="00585D6F">
        <w:rPr>
          <w:rFonts w:ascii="Traditional Arabic" w:cs="KFGQPC Uthman Taha Naskh" w:hint="eastAsia"/>
          <w:b/>
          <w:bCs/>
          <w:color w:val="1F3864"/>
          <w:sz w:val="32"/>
          <w:szCs w:val="32"/>
          <w:rtl/>
        </w:rPr>
        <w:t>اللَّهُ</w:t>
      </w:r>
      <w:r w:rsidR="00D7312B" w:rsidRPr="00585D6F">
        <w:rPr>
          <w:rFonts w:ascii="Traditional Arabic" w:cs="KFGQPC Uthman Taha Naskh" w:hint="cs"/>
          <w:b/>
          <w:bCs/>
          <w:color w:val="1F3864"/>
          <w:sz w:val="32"/>
          <w:szCs w:val="32"/>
          <w:rtl/>
        </w:rPr>
        <w:t>ـ</w:t>
      </w:r>
      <w:r w:rsidR="00D7312B" w:rsidRPr="00585D6F">
        <w:rPr>
          <w:rFonts w:ascii="Traditional Arabic" w:cs="KFGQPC Uthman Taha Naskh" w:hint="eastAsia"/>
          <w:b/>
          <w:bCs/>
          <w:color w:val="1F3864"/>
          <w:sz w:val="32"/>
          <w:szCs w:val="32"/>
          <w:rtl/>
        </w:rPr>
        <w:t>مَّ</w:t>
      </w:r>
      <w:r w:rsidR="00D7312B" w:rsidRPr="00585D6F">
        <w:rPr>
          <w:rFonts w:ascii="Traditional Arabic" w:cs="KFGQPC Uthman Taha Naskh"/>
          <w:b/>
          <w:bCs/>
          <w:color w:val="1F3864"/>
          <w:sz w:val="32"/>
          <w:szCs w:val="32"/>
          <w:rtl/>
        </w:rPr>
        <w:t xml:space="preserve"> </w:t>
      </w:r>
      <w:r w:rsidR="00D7312B" w:rsidRPr="00585D6F">
        <w:rPr>
          <w:rFonts w:ascii="Traditional Arabic" w:cs="KFGQPC Uthman Taha Naskh" w:hint="eastAsia"/>
          <w:b/>
          <w:bCs/>
          <w:color w:val="1F3864"/>
          <w:sz w:val="32"/>
          <w:szCs w:val="32"/>
          <w:rtl/>
        </w:rPr>
        <w:t>اغْفِ</w:t>
      </w:r>
      <w:r w:rsidR="00D7312B" w:rsidRPr="00585D6F">
        <w:rPr>
          <w:rFonts w:ascii="Traditional Arabic" w:cs="KFGQPC Uthman Taha Naskh" w:hint="cs"/>
          <w:b/>
          <w:bCs/>
          <w:color w:val="1F3864"/>
          <w:sz w:val="32"/>
          <w:szCs w:val="32"/>
          <w:rtl/>
        </w:rPr>
        <w:t>ـ</w:t>
      </w:r>
      <w:r w:rsidR="00D7312B" w:rsidRPr="00585D6F">
        <w:rPr>
          <w:rFonts w:ascii="Traditional Arabic" w:cs="KFGQPC Uthman Taha Naskh" w:hint="eastAsia"/>
          <w:b/>
          <w:bCs/>
          <w:color w:val="1F3864"/>
          <w:sz w:val="32"/>
          <w:szCs w:val="32"/>
          <w:rtl/>
        </w:rPr>
        <w:t>رْ</w:t>
      </w:r>
      <w:r w:rsidR="00D7312B" w:rsidRPr="00585D6F">
        <w:rPr>
          <w:rFonts w:ascii="Traditional Arabic" w:cs="KFGQPC Uthman Taha Naskh"/>
          <w:b/>
          <w:bCs/>
          <w:color w:val="1F3864"/>
          <w:sz w:val="32"/>
          <w:szCs w:val="32"/>
          <w:rtl/>
        </w:rPr>
        <w:t xml:space="preserve"> </w:t>
      </w:r>
      <w:r w:rsidR="00D7312B" w:rsidRPr="00585D6F">
        <w:rPr>
          <w:rFonts w:ascii="Traditional Arabic" w:cs="KFGQPC Uthman Taha Naskh" w:hint="eastAsia"/>
          <w:b/>
          <w:bCs/>
          <w:color w:val="1F3864"/>
          <w:sz w:val="32"/>
          <w:szCs w:val="32"/>
          <w:rtl/>
        </w:rPr>
        <w:t>لِ</w:t>
      </w:r>
      <w:r w:rsidR="00D7312B" w:rsidRPr="00585D6F">
        <w:rPr>
          <w:rFonts w:ascii="Traditional Arabic" w:cs="KFGQPC Uthman Taha Naskh" w:hint="cs"/>
          <w:b/>
          <w:bCs/>
          <w:color w:val="1F3864"/>
          <w:sz w:val="32"/>
          <w:szCs w:val="32"/>
          <w:rtl/>
        </w:rPr>
        <w:t>ـ</w:t>
      </w:r>
      <w:r w:rsidR="00D7312B" w:rsidRPr="00585D6F">
        <w:rPr>
          <w:rFonts w:ascii="Traditional Arabic" w:cs="KFGQPC Uthman Taha Naskh" w:hint="eastAsia"/>
          <w:b/>
          <w:bCs/>
          <w:color w:val="1F3864"/>
          <w:sz w:val="32"/>
          <w:szCs w:val="32"/>
          <w:rtl/>
        </w:rPr>
        <w:t>ي</w:t>
      </w:r>
      <w:r w:rsidR="00D7312B" w:rsidRPr="00585D6F">
        <w:rPr>
          <w:rFonts w:ascii="Traditional Arabic" w:cs="KFGQPC Uthman Taha Naskh" w:hint="cs"/>
          <w:b/>
          <w:bCs/>
          <w:color w:val="1F3864"/>
          <w:sz w:val="32"/>
          <w:szCs w:val="32"/>
          <w:rtl/>
        </w:rPr>
        <w:t>،</w:t>
      </w:r>
      <w:r w:rsidR="00D7312B" w:rsidRPr="00585D6F">
        <w:rPr>
          <w:rFonts w:ascii="Traditional Arabic" w:cs="KFGQPC Uthman Taha Naskh"/>
          <w:b/>
          <w:bCs/>
          <w:color w:val="1F3864"/>
          <w:sz w:val="32"/>
          <w:szCs w:val="32"/>
          <w:rtl/>
        </w:rPr>
        <w:t xml:space="preserve"> </w:t>
      </w:r>
      <w:r w:rsidR="00D7312B" w:rsidRPr="00585D6F">
        <w:rPr>
          <w:rFonts w:ascii="Traditional Arabic" w:cs="KFGQPC Uthman Taha Naskh" w:hint="eastAsia"/>
          <w:b/>
          <w:bCs/>
          <w:color w:val="1F3864"/>
          <w:sz w:val="32"/>
          <w:szCs w:val="32"/>
          <w:rtl/>
        </w:rPr>
        <w:t>وَارْحَمْنِ</w:t>
      </w:r>
      <w:r w:rsidR="00D7312B" w:rsidRPr="00585D6F">
        <w:rPr>
          <w:rFonts w:ascii="Traditional Arabic" w:cs="KFGQPC Uthman Taha Naskh" w:hint="cs"/>
          <w:b/>
          <w:bCs/>
          <w:color w:val="1F3864"/>
          <w:sz w:val="32"/>
          <w:szCs w:val="32"/>
          <w:rtl/>
        </w:rPr>
        <w:t>ـ</w:t>
      </w:r>
      <w:r w:rsidR="00D7312B" w:rsidRPr="00585D6F">
        <w:rPr>
          <w:rFonts w:ascii="Traditional Arabic" w:cs="KFGQPC Uthman Taha Naskh" w:hint="eastAsia"/>
          <w:b/>
          <w:bCs/>
          <w:color w:val="1F3864"/>
          <w:sz w:val="32"/>
          <w:szCs w:val="32"/>
          <w:rtl/>
        </w:rPr>
        <w:t>ي</w:t>
      </w:r>
      <w:r w:rsidR="00D7312B" w:rsidRPr="00585D6F">
        <w:rPr>
          <w:rFonts w:ascii="Traditional Arabic" w:cs="KFGQPC Uthman Taha Naskh" w:hint="cs"/>
          <w:b/>
          <w:bCs/>
          <w:color w:val="1F3864"/>
          <w:sz w:val="32"/>
          <w:szCs w:val="32"/>
          <w:rtl/>
        </w:rPr>
        <w:t xml:space="preserve">، </w:t>
      </w:r>
      <w:r w:rsidR="00D7312B" w:rsidRPr="00585D6F">
        <w:rPr>
          <w:rFonts w:ascii="Traditional Arabic" w:cs="KFGQPC Uthman Taha Naskh" w:hint="eastAsia"/>
          <w:b/>
          <w:bCs/>
          <w:color w:val="1F3864"/>
          <w:sz w:val="32"/>
          <w:szCs w:val="32"/>
          <w:rtl/>
        </w:rPr>
        <w:t>وَعَافِنِ</w:t>
      </w:r>
      <w:r w:rsidR="00D7312B" w:rsidRPr="00585D6F">
        <w:rPr>
          <w:rFonts w:ascii="Traditional Arabic" w:cs="KFGQPC Uthman Taha Naskh" w:hint="cs"/>
          <w:b/>
          <w:bCs/>
          <w:color w:val="1F3864"/>
          <w:sz w:val="32"/>
          <w:szCs w:val="32"/>
          <w:rtl/>
        </w:rPr>
        <w:t>ـ</w:t>
      </w:r>
      <w:r w:rsidR="00D7312B" w:rsidRPr="00585D6F">
        <w:rPr>
          <w:rFonts w:ascii="Traditional Arabic" w:cs="KFGQPC Uthman Taha Naskh" w:hint="eastAsia"/>
          <w:b/>
          <w:bCs/>
          <w:color w:val="1F3864"/>
          <w:sz w:val="32"/>
          <w:szCs w:val="32"/>
          <w:rtl/>
        </w:rPr>
        <w:t>ي</w:t>
      </w:r>
      <w:r w:rsidR="00D7312B" w:rsidRPr="00585D6F">
        <w:rPr>
          <w:rFonts w:ascii="Traditional Arabic" w:cs="KFGQPC Uthman Taha Naskh" w:hint="cs"/>
          <w:b/>
          <w:bCs/>
          <w:color w:val="1F3864"/>
          <w:sz w:val="32"/>
          <w:szCs w:val="32"/>
          <w:rtl/>
        </w:rPr>
        <w:t>،</w:t>
      </w:r>
      <w:r w:rsidR="00D7312B" w:rsidRPr="00585D6F">
        <w:rPr>
          <w:rFonts w:ascii="Traditional Arabic" w:cs="KFGQPC Uthman Taha Naskh" w:hint="eastAsia"/>
          <w:b/>
          <w:bCs/>
          <w:color w:val="1F3864"/>
          <w:sz w:val="32"/>
          <w:szCs w:val="32"/>
          <w:rtl/>
        </w:rPr>
        <w:t xml:space="preserve"> وَاهْدِنِ</w:t>
      </w:r>
      <w:r w:rsidR="00D7312B" w:rsidRPr="00585D6F">
        <w:rPr>
          <w:rFonts w:ascii="Traditional Arabic" w:cs="KFGQPC Uthman Taha Naskh" w:hint="cs"/>
          <w:b/>
          <w:bCs/>
          <w:color w:val="1F3864"/>
          <w:sz w:val="32"/>
          <w:szCs w:val="32"/>
          <w:rtl/>
        </w:rPr>
        <w:t>ـ</w:t>
      </w:r>
      <w:r w:rsidR="00D7312B" w:rsidRPr="00585D6F">
        <w:rPr>
          <w:rFonts w:ascii="Traditional Arabic" w:cs="KFGQPC Uthman Taha Naskh" w:hint="eastAsia"/>
          <w:b/>
          <w:bCs/>
          <w:color w:val="1F3864"/>
          <w:sz w:val="32"/>
          <w:szCs w:val="32"/>
          <w:rtl/>
        </w:rPr>
        <w:t>ي</w:t>
      </w:r>
      <w:r w:rsidR="00D7312B" w:rsidRPr="00585D6F">
        <w:rPr>
          <w:rFonts w:ascii="Traditional Arabic" w:cs="KFGQPC Uthman Taha Naskh" w:hint="cs"/>
          <w:b/>
          <w:bCs/>
          <w:color w:val="1F3864"/>
          <w:sz w:val="32"/>
          <w:szCs w:val="32"/>
          <w:rtl/>
        </w:rPr>
        <w:t>،</w:t>
      </w:r>
      <w:r w:rsidR="00D7312B" w:rsidRPr="00585D6F">
        <w:rPr>
          <w:rFonts w:ascii="Traditional Arabic" w:cs="KFGQPC Uthman Taha Naskh" w:hint="eastAsia"/>
          <w:b/>
          <w:bCs/>
          <w:color w:val="1F3864"/>
          <w:sz w:val="32"/>
          <w:szCs w:val="32"/>
          <w:rtl/>
        </w:rPr>
        <w:t xml:space="preserve"> وَارْزُقْنِ</w:t>
      </w:r>
      <w:r w:rsidR="00D7312B" w:rsidRPr="00585D6F">
        <w:rPr>
          <w:rFonts w:ascii="Traditional Arabic" w:cs="KFGQPC Uthman Taha Naskh" w:hint="cs"/>
          <w:b/>
          <w:bCs/>
          <w:color w:val="1F3864"/>
          <w:sz w:val="32"/>
          <w:szCs w:val="32"/>
          <w:rtl/>
        </w:rPr>
        <w:t>ـ</w:t>
      </w:r>
      <w:r w:rsidR="00D7312B" w:rsidRPr="00585D6F">
        <w:rPr>
          <w:rFonts w:ascii="Traditional Arabic" w:cs="KFGQPC Uthman Taha Naskh" w:hint="eastAsia"/>
          <w:b/>
          <w:bCs/>
          <w:color w:val="1F3864"/>
          <w:sz w:val="32"/>
          <w:szCs w:val="32"/>
          <w:rtl/>
        </w:rPr>
        <w:t>ي</w:t>
      </w:r>
      <w:r w:rsidRPr="00585D6F">
        <w:rPr>
          <w:rFonts w:ascii="Traditional Arabic" w:cs="KFGQPC Uthman Taha Naskh" w:hint="cs"/>
          <w:sz w:val="32"/>
          <w:szCs w:val="32"/>
          <w:rtl/>
        </w:rPr>
        <w:t>}</w:t>
      </w:r>
    </w:p>
    <w:p w:rsidR="00D7312B" w:rsidRPr="004F3451" w:rsidRDefault="00C2408E" w:rsidP="00C7363C">
      <w:pPr>
        <w:autoSpaceDE w:val="0"/>
        <w:autoSpaceDN w:val="0"/>
        <w:bidi w:val="0"/>
        <w:adjustRightInd w:val="0"/>
        <w:spacing w:before="120" w:after="0" w:line="240" w:lineRule="auto"/>
        <w:jc w:val="center"/>
        <w:rPr>
          <w:rFonts w:asciiTheme="majorBidi" w:hAnsiTheme="majorBidi" w:cstheme="majorBidi"/>
          <w:b/>
          <w:bCs/>
        </w:rPr>
      </w:pPr>
      <w:r w:rsidRPr="00585D6F">
        <w:rPr>
          <w:rFonts w:asciiTheme="majorBidi" w:hAnsiTheme="majorBidi" w:cstheme="majorBidi"/>
          <w:b/>
          <w:bCs/>
          <w:color w:val="002060"/>
          <w:lang w:val="vi-VN"/>
        </w:rPr>
        <w:t>“</w:t>
      </w:r>
      <w:r w:rsidR="00C9715E" w:rsidRPr="00585D6F">
        <w:rPr>
          <w:rFonts w:asciiTheme="majorBidi" w:hAnsiTheme="majorBidi" w:cstheme="majorBidi"/>
          <w:b/>
          <w:bCs/>
          <w:color w:val="002060"/>
          <w:lang w:val="vi-VN"/>
        </w:rPr>
        <w:t>Ollo hum</w:t>
      </w:r>
      <w:r w:rsidR="00C9715E" w:rsidRPr="00585D6F">
        <w:rPr>
          <w:rFonts w:asciiTheme="majorBidi" w:hAnsiTheme="majorBidi" w:cstheme="majorBidi"/>
          <w:b/>
          <w:bCs/>
          <w:color w:val="002060"/>
        </w:rPr>
        <w:t xml:space="preserve"> </w:t>
      </w:r>
      <w:r w:rsidR="00C9715E" w:rsidRPr="00585D6F">
        <w:rPr>
          <w:rFonts w:asciiTheme="majorBidi" w:hAnsiTheme="majorBidi" w:cstheme="majorBidi"/>
          <w:b/>
          <w:bCs/>
          <w:color w:val="002060"/>
          <w:lang w:val="vi-VN"/>
        </w:rPr>
        <w:t>magh fir li, war hamni, wa a'fi ni, wah di</w:t>
      </w:r>
      <w:r w:rsidR="00D7312B" w:rsidRPr="00585D6F">
        <w:rPr>
          <w:rFonts w:asciiTheme="majorBidi" w:hAnsiTheme="majorBidi" w:cstheme="majorBidi"/>
          <w:b/>
          <w:bCs/>
          <w:color w:val="002060"/>
          <w:lang w:val="vi-VN"/>
        </w:rPr>
        <w:t>ni, war zuq ni</w:t>
      </w:r>
      <w:r w:rsidRPr="00585D6F">
        <w:rPr>
          <w:rFonts w:asciiTheme="majorBidi" w:hAnsiTheme="majorBidi" w:cstheme="majorBidi"/>
          <w:b/>
          <w:bCs/>
          <w:color w:val="002060"/>
          <w:lang w:val="vi-VN"/>
        </w:rPr>
        <w:t>”</w:t>
      </w:r>
      <w:r w:rsidR="0048633C" w:rsidRPr="004F3451">
        <w:rPr>
          <w:rFonts w:ascii="Rockwell Extra Bold" w:hAnsi="Rockwell Extra Bold" w:cstheme="majorBidi"/>
          <w:color w:val="C00000"/>
          <w:vertAlign w:val="superscript"/>
          <w:lang w:val="vi-VN"/>
        </w:rPr>
        <w:t>(</w:t>
      </w:r>
      <w:r w:rsidR="0048633C" w:rsidRPr="004F3451">
        <w:rPr>
          <w:rStyle w:val="FootnoteReference"/>
          <w:rFonts w:ascii="Rockwell Extra Bold" w:hAnsi="Rockwell Extra Bold" w:cstheme="majorBidi"/>
          <w:color w:val="C00000"/>
          <w:lang w:val="vi-VN"/>
        </w:rPr>
        <w:footnoteReference w:id="118"/>
      </w:r>
      <w:r w:rsidR="0048633C" w:rsidRPr="004F3451">
        <w:rPr>
          <w:rFonts w:ascii="Rockwell Extra Bold" w:hAnsi="Rockwell Extra Bold" w:cstheme="majorBidi"/>
          <w:color w:val="C00000"/>
          <w:vertAlign w:val="superscript"/>
          <w:lang w:val="vi-VN"/>
        </w:rPr>
        <w:t>)</w:t>
      </w:r>
    </w:p>
    <w:p w:rsidR="0059599E" w:rsidRPr="004F3451" w:rsidRDefault="00E75386" w:rsidP="00C7363C">
      <w:pPr>
        <w:autoSpaceDE w:val="0"/>
        <w:autoSpaceDN w:val="0"/>
        <w:bidi w:val="0"/>
        <w:adjustRightInd w:val="0"/>
        <w:spacing w:before="120" w:after="0" w:line="240" w:lineRule="auto"/>
        <w:ind w:firstLine="720"/>
        <w:jc w:val="both"/>
        <w:rPr>
          <w:rFonts w:asciiTheme="majorBidi" w:hAnsiTheme="majorBidi" w:cstheme="majorBidi"/>
          <w:lang w:val="vi-VN"/>
        </w:rPr>
      </w:pPr>
      <w:r w:rsidRPr="004F3451">
        <w:rPr>
          <w:rFonts w:asciiTheme="majorBidi" w:hAnsiTheme="majorBidi" w:cstheme="majorBidi"/>
          <w:lang w:val="vi-VN"/>
        </w:rPr>
        <w:t xml:space="preserve">Hoặc nói: </w:t>
      </w:r>
    </w:p>
    <w:p w:rsidR="0059599E" w:rsidRPr="00585D6F" w:rsidRDefault="0059599E" w:rsidP="00C7363C">
      <w:pPr>
        <w:autoSpaceDE w:val="0"/>
        <w:autoSpaceDN w:val="0"/>
        <w:adjustRightInd w:val="0"/>
        <w:spacing w:before="120" w:after="0" w:line="240" w:lineRule="auto"/>
        <w:jc w:val="center"/>
        <w:rPr>
          <w:rFonts w:asciiTheme="majorBidi" w:hAnsiTheme="majorBidi" w:cstheme="majorBidi"/>
          <w:b/>
          <w:bCs/>
          <w:sz w:val="32"/>
          <w:szCs w:val="32"/>
          <w:lang w:val="vi-VN"/>
        </w:rPr>
      </w:pPr>
      <w:r w:rsidRPr="00585D6F">
        <w:rPr>
          <w:rFonts w:asciiTheme="majorBidi" w:hAnsiTheme="majorBidi" w:cstheme="majorBidi" w:hint="cs"/>
          <w:sz w:val="32"/>
          <w:szCs w:val="32"/>
          <w:rtl/>
          <w:lang w:val="vi-VN"/>
        </w:rPr>
        <w:t>{</w:t>
      </w:r>
      <w:r w:rsidR="00321C8A" w:rsidRPr="00585D6F">
        <w:rPr>
          <w:rFonts w:cs="KFGQPC Uthman Taha Naskh" w:hint="cs"/>
          <w:b/>
          <w:bCs/>
          <w:color w:val="1F3864"/>
          <w:sz w:val="32"/>
          <w:szCs w:val="32"/>
          <w:rtl/>
        </w:rPr>
        <w:t>رَبِّ اغْفِـرْ لِـي، رَبِّ اغْفِـرْ لِـي</w:t>
      </w:r>
      <w:r w:rsidRPr="00585D6F">
        <w:rPr>
          <w:rFonts w:asciiTheme="majorBidi" w:hAnsiTheme="majorBidi" w:cstheme="majorBidi" w:hint="cs"/>
          <w:sz w:val="32"/>
          <w:szCs w:val="32"/>
          <w:rtl/>
          <w:lang w:val="vi-VN"/>
        </w:rPr>
        <w:t>}</w:t>
      </w:r>
    </w:p>
    <w:p w:rsidR="00E30E26" w:rsidRPr="004F3451" w:rsidRDefault="00C2408E" w:rsidP="00C7363C">
      <w:pPr>
        <w:autoSpaceDE w:val="0"/>
        <w:autoSpaceDN w:val="0"/>
        <w:bidi w:val="0"/>
        <w:adjustRightInd w:val="0"/>
        <w:spacing w:before="120" w:after="0" w:line="240" w:lineRule="auto"/>
        <w:jc w:val="both"/>
        <w:rPr>
          <w:rFonts w:asciiTheme="majorBidi" w:hAnsiTheme="majorBidi" w:cstheme="majorBidi"/>
          <w:lang w:val="vi-VN"/>
        </w:rPr>
      </w:pPr>
      <w:r w:rsidRPr="00585D6F">
        <w:rPr>
          <w:rFonts w:asciiTheme="majorBidi" w:hAnsiTheme="majorBidi" w:cstheme="majorBidi"/>
          <w:b/>
          <w:bCs/>
          <w:color w:val="1F3864"/>
          <w:lang w:val="vi-VN"/>
        </w:rPr>
        <w:t>“</w:t>
      </w:r>
      <w:r w:rsidR="00321C8A" w:rsidRPr="00585D6F">
        <w:rPr>
          <w:rFonts w:asciiTheme="majorBidi" w:hAnsiTheme="majorBidi" w:cstheme="majorBidi"/>
          <w:b/>
          <w:bCs/>
          <w:color w:val="1F3864"/>
          <w:lang w:val="vi-VN"/>
        </w:rPr>
        <w:t>Rab bigh fir l</w:t>
      </w:r>
      <w:r w:rsidR="00AD71CB" w:rsidRPr="00585D6F">
        <w:rPr>
          <w:rFonts w:asciiTheme="majorBidi" w:hAnsiTheme="majorBidi" w:cstheme="majorBidi"/>
          <w:b/>
          <w:bCs/>
          <w:color w:val="1F3864"/>
          <w:lang w:val="vi-VN"/>
        </w:rPr>
        <w:t>i</w:t>
      </w:r>
      <w:r w:rsidR="00321C8A" w:rsidRPr="00585D6F">
        <w:rPr>
          <w:rFonts w:asciiTheme="majorBidi" w:hAnsiTheme="majorBidi" w:cstheme="majorBidi"/>
          <w:b/>
          <w:bCs/>
          <w:color w:val="1F3864"/>
          <w:lang w:val="vi-VN"/>
        </w:rPr>
        <w:t>, Rab bigh fir l</w:t>
      </w:r>
      <w:r w:rsidR="00AD71CB" w:rsidRPr="00585D6F">
        <w:rPr>
          <w:rFonts w:asciiTheme="majorBidi" w:hAnsiTheme="majorBidi" w:cstheme="majorBidi"/>
          <w:b/>
          <w:bCs/>
          <w:color w:val="1F3864"/>
          <w:lang w:val="vi-VN"/>
        </w:rPr>
        <w:t>i</w:t>
      </w:r>
      <w:r w:rsidRPr="00585D6F">
        <w:rPr>
          <w:rFonts w:asciiTheme="majorBidi" w:hAnsiTheme="majorBidi" w:cstheme="majorBidi"/>
          <w:b/>
          <w:bCs/>
          <w:color w:val="1F3864"/>
          <w:lang w:val="vi-VN"/>
        </w:rPr>
        <w:t>”</w:t>
      </w:r>
      <w:r w:rsidR="00321C8A" w:rsidRPr="004F3451">
        <w:rPr>
          <w:rFonts w:ascii="Rockwell Extra Bold" w:hAnsi="Rockwell Extra Bold" w:cstheme="majorBidi"/>
          <w:color w:val="C00000"/>
          <w:vertAlign w:val="superscript"/>
          <w:lang w:val="vi-VN"/>
        </w:rPr>
        <w:t>(</w:t>
      </w:r>
      <w:r w:rsidR="00321C8A" w:rsidRPr="004F3451">
        <w:rPr>
          <w:rStyle w:val="FootnoteReference"/>
          <w:rFonts w:ascii="Rockwell Extra Bold" w:hAnsi="Rockwell Extra Bold" w:cstheme="majorBidi"/>
          <w:color w:val="C00000"/>
          <w:lang w:val="vi-VN"/>
        </w:rPr>
        <w:footnoteReference w:id="119"/>
      </w:r>
      <w:r w:rsidR="00321C8A" w:rsidRPr="004F3451">
        <w:rPr>
          <w:rFonts w:ascii="Rockwell Extra Bold" w:hAnsi="Rockwell Extra Bold" w:cstheme="majorBidi"/>
          <w:color w:val="C00000"/>
          <w:vertAlign w:val="superscript"/>
          <w:lang w:val="vi-VN"/>
        </w:rPr>
        <w:t>)</w:t>
      </w:r>
      <w:r w:rsidR="00321C8A" w:rsidRPr="004F3451">
        <w:rPr>
          <w:rFonts w:asciiTheme="majorBidi" w:hAnsiTheme="majorBidi" w:cstheme="majorBidi"/>
          <w:lang w:val="vi-VN"/>
        </w:rPr>
        <w:t xml:space="preserve"> bởi </w:t>
      </w:r>
      <w:r w:rsidR="00070BFE" w:rsidRPr="004F3451">
        <w:rPr>
          <w:rFonts w:asciiTheme="majorBidi" w:hAnsiTheme="majorBidi" w:cstheme="majorBidi"/>
          <w:lang w:val="vi-VN"/>
        </w:rPr>
        <w:t>Thiên Sứ</w:t>
      </w:r>
      <w:r w:rsidR="0093259E" w:rsidRPr="004F3451">
        <w:rPr>
          <w:rFonts w:asciiTheme="majorBidi" w:hAnsiTheme="majorBidi" w:cstheme="majorBidi"/>
          <w:lang w:val="vi-VN"/>
        </w:rPr>
        <w:t xml:space="preserve"> </w:t>
      </w:r>
      <w:r w:rsidR="0093259E" w:rsidRPr="004F3451">
        <w:rPr>
          <w:rFonts w:cs="Arial Unicode MS" w:hint="eastAsia"/>
          <w:color w:val="C00000"/>
          <w:rtl/>
          <w:lang w:val="vi-VN"/>
        </w:rPr>
        <w:t>ﷺ</w:t>
      </w:r>
      <w:r w:rsidR="00070BFE" w:rsidRPr="004F3451">
        <w:rPr>
          <w:rFonts w:asciiTheme="majorBidi" w:hAnsiTheme="majorBidi" w:cstheme="majorBidi"/>
          <w:lang w:val="vi-VN"/>
        </w:rPr>
        <w:t xml:space="preserve"> có lần nói câu này và có lần nói câu kia.</w:t>
      </w:r>
    </w:p>
    <w:p w:rsidR="00D7312B" w:rsidRPr="004F3451" w:rsidRDefault="005E7B17" w:rsidP="00C7363C">
      <w:pPr>
        <w:autoSpaceDE w:val="0"/>
        <w:autoSpaceDN w:val="0"/>
        <w:bidi w:val="0"/>
        <w:adjustRightInd w:val="0"/>
        <w:spacing w:before="120" w:after="0" w:line="240" w:lineRule="auto"/>
        <w:ind w:firstLine="720"/>
        <w:jc w:val="lowKashida"/>
        <w:rPr>
          <w:rFonts w:asciiTheme="majorBidi" w:hAnsiTheme="majorBidi" w:cstheme="majorBidi"/>
          <w:lang w:val="vi-VN"/>
        </w:rPr>
      </w:pPr>
      <w:r w:rsidRPr="004F3451">
        <w:rPr>
          <w:rFonts w:asciiTheme="majorBidi" w:hAnsiTheme="majorBidi" w:cstheme="majorBidi"/>
          <w:b/>
          <w:bCs/>
          <w:lang w:val="vi-VN"/>
        </w:rPr>
        <w:t xml:space="preserve">7- Đọc Tashahhud </w:t>
      </w:r>
      <w:r w:rsidR="00B80AB1" w:rsidRPr="00B80AB1">
        <w:rPr>
          <w:rFonts w:asciiTheme="majorBidi" w:hAnsiTheme="majorBidi" w:cstheme="majorBidi"/>
          <w:b/>
          <w:bCs/>
          <w:lang w:val="vi-VN"/>
        </w:rPr>
        <w:t xml:space="preserve">phần </w:t>
      </w:r>
      <w:r w:rsidRPr="004F3451">
        <w:rPr>
          <w:rFonts w:asciiTheme="majorBidi" w:hAnsiTheme="majorBidi" w:cstheme="majorBidi"/>
          <w:b/>
          <w:bCs/>
          <w:lang w:val="vi-VN"/>
        </w:rPr>
        <w:t>đầu</w:t>
      </w:r>
      <w:r w:rsidRPr="00C9715E">
        <w:rPr>
          <w:rFonts w:asciiTheme="majorBidi" w:hAnsiTheme="majorBidi" w:cstheme="majorBidi"/>
          <w:b/>
          <w:bCs/>
          <w:lang w:val="vi-VN"/>
        </w:rPr>
        <w:t>.</w:t>
      </w:r>
    </w:p>
    <w:p w:rsidR="00102DA6" w:rsidRPr="004F3451" w:rsidRDefault="00102DA6" w:rsidP="00C7363C">
      <w:pPr>
        <w:autoSpaceDE w:val="0"/>
        <w:autoSpaceDN w:val="0"/>
        <w:bidi w:val="0"/>
        <w:adjustRightInd w:val="0"/>
        <w:spacing w:before="120" w:after="0" w:line="240" w:lineRule="auto"/>
        <w:ind w:firstLine="720"/>
        <w:jc w:val="lowKashida"/>
        <w:rPr>
          <w:rFonts w:asciiTheme="majorBidi" w:hAnsiTheme="majorBidi" w:cstheme="majorBidi"/>
          <w:b/>
          <w:bCs/>
          <w:lang w:val="vi-VN"/>
        </w:rPr>
      </w:pPr>
      <w:r w:rsidRPr="004F3451">
        <w:rPr>
          <w:rFonts w:asciiTheme="majorBidi" w:hAnsiTheme="majorBidi" w:cstheme="majorBidi"/>
          <w:b/>
          <w:bCs/>
          <w:lang w:val="vi-VN"/>
        </w:rPr>
        <w:t xml:space="preserve">8- Ngồi để đọc Tashahhud </w:t>
      </w:r>
      <w:r w:rsidR="00B80AB1" w:rsidRPr="00B80AB1">
        <w:rPr>
          <w:rFonts w:asciiTheme="majorBidi" w:hAnsiTheme="majorBidi" w:cstheme="majorBidi"/>
          <w:b/>
          <w:bCs/>
          <w:lang w:val="vi-VN"/>
        </w:rPr>
        <w:t xml:space="preserve">phần </w:t>
      </w:r>
      <w:r w:rsidRPr="004F3451">
        <w:rPr>
          <w:rFonts w:asciiTheme="majorBidi" w:hAnsiTheme="majorBidi" w:cstheme="majorBidi"/>
          <w:b/>
          <w:bCs/>
          <w:lang w:val="vi-VN"/>
        </w:rPr>
        <w:t>đầu</w:t>
      </w:r>
      <w:r w:rsidRPr="004F3451">
        <w:rPr>
          <w:rFonts w:asciiTheme="majorBidi" w:hAnsiTheme="majorBidi" w:cstheme="majorBidi"/>
          <w:lang w:val="vi-VN"/>
        </w:rPr>
        <w:t xml:space="preserve">, bởi Thiên Sứ </w:t>
      </w:r>
      <w:r w:rsidRPr="004F3451">
        <w:rPr>
          <w:rFonts w:asciiTheme="majorBidi" w:hAnsiTheme="majorBidi" w:cs="Arial Unicode MS"/>
          <w:color w:val="C00000"/>
          <w:rtl/>
          <w:lang w:val="vi-VN"/>
        </w:rPr>
        <w:t>ﷺ</w:t>
      </w:r>
      <w:r w:rsidR="009B6749" w:rsidRPr="004F3451">
        <w:rPr>
          <w:rFonts w:asciiTheme="majorBidi" w:hAnsiTheme="majorBidi" w:cstheme="majorBidi"/>
          <w:lang w:val="vi-VN"/>
        </w:rPr>
        <w:t xml:space="preserve"> đã bảo</w:t>
      </w:r>
      <w:r w:rsidR="00C9715E" w:rsidRPr="00B80AB1">
        <w:rPr>
          <w:rFonts w:asciiTheme="majorBidi" w:hAnsiTheme="majorBidi" w:cstheme="majorBidi"/>
          <w:lang w:val="vi-VN"/>
        </w:rPr>
        <w:t xml:space="preserve"> ông </w:t>
      </w:r>
      <w:r w:rsidR="009B6749" w:rsidRPr="004F3451">
        <w:rPr>
          <w:rFonts w:asciiTheme="majorBidi" w:hAnsiTheme="majorBidi" w:cstheme="majorBidi"/>
          <w:lang w:val="vi-VN"/>
        </w:rPr>
        <w:t>Rufaa-a’h</w:t>
      </w:r>
      <w:r w:rsidR="00C9715E" w:rsidRPr="00B80AB1">
        <w:rPr>
          <w:rFonts w:asciiTheme="majorBidi" w:hAnsiTheme="majorBidi" w:cstheme="majorBidi"/>
          <w:lang w:val="vi-VN"/>
        </w:rPr>
        <w:t xml:space="preserve"> rằng</w:t>
      </w:r>
      <w:r w:rsidR="009B6749" w:rsidRPr="004F3451">
        <w:rPr>
          <w:rFonts w:asciiTheme="majorBidi" w:hAnsiTheme="majorBidi" w:cstheme="majorBidi"/>
          <w:lang w:val="vi-VN"/>
        </w:rPr>
        <w:t xml:space="preserve">: </w:t>
      </w:r>
    </w:p>
    <w:p w:rsidR="00CE0241" w:rsidRPr="00585D6F" w:rsidRDefault="00CE0241" w:rsidP="00C7363C">
      <w:pPr>
        <w:spacing w:before="120" w:after="0" w:line="240" w:lineRule="auto"/>
        <w:jc w:val="both"/>
        <w:rPr>
          <w:rFonts w:asciiTheme="majorBidi" w:hAnsiTheme="majorBidi" w:cs="KFGQPC Uthman Taha Naskh"/>
          <w:sz w:val="32"/>
          <w:szCs w:val="32"/>
          <w:lang w:val="vi-VN"/>
        </w:rPr>
      </w:pPr>
      <w:r w:rsidRPr="00585D6F">
        <w:rPr>
          <w:rFonts w:ascii="KFGQPC Uthman Taha Naskh" w:hAnsi="KFGQPC Uthman Taha Naskh" w:cs="KFGQPC Uthman Taha Naskh" w:hint="cs"/>
          <w:b/>
          <w:bCs/>
          <w:color w:val="1F3864"/>
          <w:sz w:val="32"/>
          <w:szCs w:val="32"/>
          <w:rtl/>
        </w:rPr>
        <w:t>{</w:t>
      </w:r>
      <w:r w:rsidR="007F0960" w:rsidRPr="00585D6F">
        <w:rPr>
          <w:rFonts w:ascii="Traditional Arabic" w:cs="KFGQPC Uthman Taha Naskh" w:hint="cs"/>
          <w:b/>
          <w:bCs/>
          <w:color w:val="1F3864"/>
          <w:sz w:val="32"/>
          <w:szCs w:val="32"/>
          <w:rtl/>
        </w:rPr>
        <w:t>إِذَا</w:t>
      </w:r>
      <w:r w:rsidR="007F0960" w:rsidRPr="00585D6F">
        <w:rPr>
          <w:rFonts w:ascii="Traditional Arabic" w:cs="KFGQPC Uthman Taha Naskh"/>
          <w:b/>
          <w:bCs/>
          <w:color w:val="1F3864"/>
          <w:sz w:val="32"/>
          <w:szCs w:val="32"/>
          <w:rtl/>
        </w:rPr>
        <w:t xml:space="preserve"> </w:t>
      </w:r>
      <w:r w:rsidR="007F0960" w:rsidRPr="00585D6F">
        <w:rPr>
          <w:rFonts w:ascii="Traditional Arabic" w:cs="KFGQPC Uthman Taha Naskh" w:hint="cs"/>
          <w:b/>
          <w:bCs/>
          <w:color w:val="1F3864"/>
          <w:sz w:val="32"/>
          <w:szCs w:val="32"/>
          <w:rtl/>
        </w:rPr>
        <w:t>أَنْتَ</w:t>
      </w:r>
      <w:r w:rsidR="007F0960" w:rsidRPr="00585D6F">
        <w:rPr>
          <w:rFonts w:ascii="Traditional Arabic" w:cs="KFGQPC Uthman Taha Naskh"/>
          <w:b/>
          <w:bCs/>
          <w:color w:val="1F3864"/>
          <w:sz w:val="32"/>
          <w:szCs w:val="32"/>
          <w:rtl/>
        </w:rPr>
        <w:t xml:space="preserve"> </w:t>
      </w:r>
      <w:r w:rsidR="007F0960" w:rsidRPr="00585D6F">
        <w:rPr>
          <w:rFonts w:ascii="Traditional Arabic" w:cs="KFGQPC Uthman Taha Naskh" w:hint="cs"/>
          <w:b/>
          <w:bCs/>
          <w:color w:val="1F3864"/>
          <w:sz w:val="32"/>
          <w:szCs w:val="32"/>
          <w:rtl/>
        </w:rPr>
        <w:t>قُمْتَ</w:t>
      </w:r>
      <w:r w:rsidR="007F0960" w:rsidRPr="00585D6F">
        <w:rPr>
          <w:rFonts w:ascii="Traditional Arabic" w:cs="KFGQPC Uthman Taha Naskh"/>
          <w:b/>
          <w:bCs/>
          <w:color w:val="1F3864"/>
          <w:sz w:val="32"/>
          <w:szCs w:val="32"/>
          <w:rtl/>
        </w:rPr>
        <w:t xml:space="preserve"> </w:t>
      </w:r>
      <w:r w:rsidR="007F0960" w:rsidRPr="00585D6F">
        <w:rPr>
          <w:rFonts w:ascii="Traditional Arabic" w:cs="KFGQPC Uthman Taha Naskh" w:hint="cs"/>
          <w:b/>
          <w:bCs/>
          <w:color w:val="1F3864"/>
          <w:sz w:val="32"/>
          <w:szCs w:val="32"/>
          <w:rtl/>
        </w:rPr>
        <w:t>فِى</w:t>
      </w:r>
      <w:r w:rsidR="007F0960" w:rsidRPr="00585D6F">
        <w:rPr>
          <w:rFonts w:ascii="Traditional Arabic" w:cs="KFGQPC Uthman Taha Naskh"/>
          <w:b/>
          <w:bCs/>
          <w:color w:val="1F3864"/>
          <w:sz w:val="32"/>
          <w:szCs w:val="32"/>
          <w:rtl/>
        </w:rPr>
        <w:t xml:space="preserve"> </w:t>
      </w:r>
      <w:r w:rsidR="007F0960" w:rsidRPr="00585D6F">
        <w:rPr>
          <w:rFonts w:ascii="Traditional Arabic" w:cs="KFGQPC Uthman Taha Naskh" w:hint="cs"/>
          <w:b/>
          <w:bCs/>
          <w:color w:val="1F3864"/>
          <w:sz w:val="32"/>
          <w:szCs w:val="32"/>
          <w:rtl/>
        </w:rPr>
        <w:t>صَلاَتِكَ</w:t>
      </w:r>
      <w:r w:rsidR="007F0960" w:rsidRPr="00585D6F">
        <w:rPr>
          <w:rFonts w:ascii="Traditional Arabic" w:cs="KFGQPC Uthman Taha Naskh"/>
          <w:b/>
          <w:bCs/>
          <w:color w:val="1F3864"/>
          <w:sz w:val="32"/>
          <w:szCs w:val="32"/>
          <w:rtl/>
        </w:rPr>
        <w:t xml:space="preserve"> </w:t>
      </w:r>
      <w:r w:rsidR="007F0960" w:rsidRPr="00585D6F">
        <w:rPr>
          <w:rFonts w:ascii="Traditional Arabic" w:cs="KFGQPC Uthman Taha Naskh" w:hint="cs"/>
          <w:b/>
          <w:bCs/>
          <w:color w:val="1F3864"/>
          <w:sz w:val="32"/>
          <w:szCs w:val="32"/>
          <w:rtl/>
        </w:rPr>
        <w:t>فَكَبِّرِ</w:t>
      </w:r>
      <w:r w:rsidR="007F0960" w:rsidRPr="00585D6F">
        <w:rPr>
          <w:rFonts w:ascii="Traditional Arabic" w:cs="KFGQPC Uthman Taha Naskh"/>
          <w:b/>
          <w:bCs/>
          <w:color w:val="1F3864"/>
          <w:sz w:val="32"/>
          <w:szCs w:val="32"/>
          <w:rtl/>
        </w:rPr>
        <w:t xml:space="preserve"> </w:t>
      </w:r>
      <w:r w:rsidR="007F0960" w:rsidRPr="00585D6F">
        <w:rPr>
          <w:rFonts w:ascii="Traditional Arabic" w:cs="KFGQPC Uthman Taha Naskh" w:hint="cs"/>
          <w:b/>
          <w:bCs/>
          <w:color w:val="1F3864"/>
          <w:sz w:val="32"/>
          <w:szCs w:val="32"/>
          <w:rtl/>
        </w:rPr>
        <w:t>اللَّهَ</w:t>
      </w:r>
      <w:r w:rsidR="007F0960" w:rsidRPr="00585D6F">
        <w:rPr>
          <w:rFonts w:ascii="Traditional Arabic" w:cs="KFGQPC Uthman Taha Naskh"/>
          <w:b/>
          <w:bCs/>
          <w:color w:val="1F3864"/>
          <w:sz w:val="32"/>
          <w:szCs w:val="32"/>
          <w:rtl/>
        </w:rPr>
        <w:t xml:space="preserve"> </w:t>
      </w:r>
      <w:r w:rsidR="007F0960" w:rsidRPr="00585D6F">
        <w:rPr>
          <w:rFonts w:ascii="Traditional Arabic" w:cs="KFGQPC Uthman Taha Naskh" w:hint="cs"/>
          <w:b/>
          <w:bCs/>
          <w:color w:val="1F3864"/>
          <w:sz w:val="32"/>
          <w:szCs w:val="32"/>
          <w:rtl/>
        </w:rPr>
        <w:t>تَعَالَى</w:t>
      </w:r>
      <w:r w:rsidR="007F0960" w:rsidRPr="00585D6F">
        <w:rPr>
          <w:rFonts w:ascii="Traditional Arabic" w:cs="KFGQPC Uthman Taha Naskh"/>
          <w:b/>
          <w:bCs/>
          <w:color w:val="1F3864"/>
          <w:sz w:val="32"/>
          <w:szCs w:val="32"/>
          <w:rtl/>
        </w:rPr>
        <w:t xml:space="preserve"> </w:t>
      </w:r>
      <w:r w:rsidR="007F0960" w:rsidRPr="00585D6F">
        <w:rPr>
          <w:rFonts w:ascii="Traditional Arabic" w:cs="KFGQPC Uthman Taha Naskh" w:hint="cs"/>
          <w:b/>
          <w:bCs/>
          <w:color w:val="1F3864"/>
          <w:sz w:val="32"/>
          <w:szCs w:val="32"/>
          <w:rtl/>
        </w:rPr>
        <w:t>ثُمَّ</w:t>
      </w:r>
      <w:r w:rsidR="007F0960" w:rsidRPr="00585D6F">
        <w:rPr>
          <w:rFonts w:ascii="Traditional Arabic" w:cs="KFGQPC Uthman Taha Naskh"/>
          <w:b/>
          <w:bCs/>
          <w:color w:val="1F3864"/>
          <w:sz w:val="32"/>
          <w:szCs w:val="32"/>
          <w:rtl/>
        </w:rPr>
        <w:t xml:space="preserve"> </w:t>
      </w:r>
      <w:r w:rsidR="007F0960" w:rsidRPr="00585D6F">
        <w:rPr>
          <w:rFonts w:ascii="Traditional Arabic" w:cs="KFGQPC Uthman Taha Naskh" w:hint="cs"/>
          <w:b/>
          <w:bCs/>
          <w:color w:val="1F3864"/>
          <w:sz w:val="32"/>
          <w:szCs w:val="32"/>
          <w:rtl/>
        </w:rPr>
        <w:t>اقْرَأْ</w:t>
      </w:r>
      <w:r w:rsidR="007F0960" w:rsidRPr="00585D6F">
        <w:rPr>
          <w:rFonts w:ascii="Traditional Arabic" w:cs="KFGQPC Uthman Taha Naskh"/>
          <w:b/>
          <w:bCs/>
          <w:color w:val="1F3864"/>
          <w:sz w:val="32"/>
          <w:szCs w:val="32"/>
          <w:rtl/>
        </w:rPr>
        <w:t xml:space="preserve"> </w:t>
      </w:r>
      <w:r w:rsidR="007F0960" w:rsidRPr="00585D6F">
        <w:rPr>
          <w:rFonts w:ascii="Traditional Arabic" w:cs="KFGQPC Uthman Taha Naskh" w:hint="cs"/>
          <w:b/>
          <w:bCs/>
          <w:color w:val="1F3864"/>
          <w:sz w:val="32"/>
          <w:szCs w:val="32"/>
          <w:rtl/>
        </w:rPr>
        <w:t>مَا</w:t>
      </w:r>
      <w:r w:rsidR="007F0960" w:rsidRPr="00585D6F">
        <w:rPr>
          <w:rFonts w:ascii="Traditional Arabic" w:cs="KFGQPC Uthman Taha Naskh"/>
          <w:b/>
          <w:bCs/>
          <w:color w:val="1F3864"/>
          <w:sz w:val="32"/>
          <w:szCs w:val="32"/>
          <w:rtl/>
        </w:rPr>
        <w:t xml:space="preserve"> </w:t>
      </w:r>
      <w:r w:rsidR="007F0960" w:rsidRPr="00585D6F">
        <w:rPr>
          <w:rFonts w:ascii="Traditional Arabic" w:cs="KFGQPC Uthman Taha Naskh" w:hint="cs"/>
          <w:b/>
          <w:bCs/>
          <w:color w:val="1F3864"/>
          <w:sz w:val="32"/>
          <w:szCs w:val="32"/>
          <w:rtl/>
        </w:rPr>
        <w:t>تَيَسَّرَ</w:t>
      </w:r>
      <w:r w:rsidR="007F0960" w:rsidRPr="00585D6F">
        <w:rPr>
          <w:rFonts w:ascii="Traditional Arabic" w:cs="KFGQPC Uthman Taha Naskh"/>
          <w:b/>
          <w:bCs/>
          <w:color w:val="1F3864"/>
          <w:sz w:val="32"/>
          <w:szCs w:val="32"/>
          <w:rtl/>
        </w:rPr>
        <w:t xml:space="preserve"> </w:t>
      </w:r>
      <w:r w:rsidR="007F0960" w:rsidRPr="00585D6F">
        <w:rPr>
          <w:rFonts w:ascii="Traditional Arabic" w:cs="KFGQPC Uthman Taha Naskh" w:hint="cs"/>
          <w:b/>
          <w:bCs/>
          <w:color w:val="1F3864"/>
          <w:sz w:val="32"/>
          <w:szCs w:val="32"/>
          <w:rtl/>
        </w:rPr>
        <w:t>عَلَيْكَ</w:t>
      </w:r>
      <w:r w:rsidR="007F0960" w:rsidRPr="00585D6F">
        <w:rPr>
          <w:rFonts w:ascii="Traditional Arabic" w:cs="KFGQPC Uthman Taha Naskh"/>
          <w:b/>
          <w:bCs/>
          <w:color w:val="1F3864"/>
          <w:sz w:val="32"/>
          <w:szCs w:val="32"/>
          <w:rtl/>
        </w:rPr>
        <w:t xml:space="preserve"> </w:t>
      </w:r>
      <w:r w:rsidR="007F0960" w:rsidRPr="00585D6F">
        <w:rPr>
          <w:rFonts w:ascii="Traditional Arabic" w:cs="KFGQPC Uthman Taha Naskh" w:hint="cs"/>
          <w:b/>
          <w:bCs/>
          <w:color w:val="1F3864"/>
          <w:sz w:val="32"/>
          <w:szCs w:val="32"/>
          <w:rtl/>
        </w:rPr>
        <w:t>مِنَ</w:t>
      </w:r>
      <w:r w:rsidR="007F0960" w:rsidRPr="00585D6F">
        <w:rPr>
          <w:rFonts w:ascii="Traditional Arabic" w:cs="KFGQPC Uthman Taha Naskh"/>
          <w:b/>
          <w:bCs/>
          <w:color w:val="1F3864"/>
          <w:sz w:val="32"/>
          <w:szCs w:val="32"/>
          <w:rtl/>
        </w:rPr>
        <w:t xml:space="preserve"> </w:t>
      </w:r>
      <w:r w:rsidR="007F0960" w:rsidRPr="00585D6F">
        <w:rPr>
          <w:rFonts w:ascii="Traditional Arabic" w:cs="KFGQPC Uthman Taha Naskh" w:hint="cs"/>
          <w:b/>
          <w:bCs/>
          <w:color w:val="1F3864"/>
          <w:sz w:val="32"/>
          <w:szCs w:val="32"/>
          <w:rtl/>
        </w:rPr>
        <w:t>الْقُرْآنِ</w:t>
      </w:r>
      <w:r w:rsidR="002172E3" w:rsidRPr="00585D6F">
        <w:rPr>
          <w:rFonts w:ascii="Traditional Arabic" w:cs="KFGQPC Uthman Taha Naskh" w:hint="cs"/>
          <w:b/>
          <w:bCs/>
          <w:color w:val="1F3864"/>
          <w:sz w:val="32"/>
          <w:szCs w:val="32"/>
          <w:rtl/>
        </w:rPr>
        <w:t>،</w:t>
      </w:r>
      <w:r w:rsidR="007F0960" w:rsidRPr="00585D6F">
        <w:rPr>
          <w:rFonts w:ascii="Traditional Arabic" w:cs="KFGQPC Uthman Taha Naskh" w:hint="eastAsia"/>
          <w:b/>
          <w:bCs/>
          <w:color w:val="1F3864"/>
          <w:sz w:val="32"/>
          <w:szCs w:val="32"/>
          <w:rtl/>
        </w:rPr>
        <w:t xml:space="preserve"> </w:t>
      </w:r>
      <w:r w:rsidRPr="00585D6F">
        <w:rPr>
          <w:rFonts w:ascii="Traditional Arabic" w:cs="KFGQPC Uthman Taha Naskh" w:hint="eastAsia"/>
          <w:b/>
          <w:bCs/>
          <w:color w:val="1F3864"/>
          <w:sz w:val="32"/>
          <w:szCs w:val="32"/>
          <w:rtl/>
        </w:rPr>
        <w:t>فَإِذَا</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جَلَسْتَ</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فِى</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وَسَطِ</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الصَّلاَةِ</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فَاطْمَئِنَّ</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وَافْتَرِشْ</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فَخِذَكَ</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الْيُسْرَى</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ثُمَّ</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تَشَهَّدْ</w:t>
      </w:r>
      <w:r w:rsidRPr="00585D6F">
        <w:rPr>
          <w:rFonts w:ascii="KFGQPC Uthman Taha Naskh" w:hAnsi="KFGQPC Uthman Taha Naskh" w:cs="KFGQPC Uthman Taha Naskh" w:hint="cs"/>
          <w:b/>
          <w:bCs/>
          <w:color w:val="1F3864"/>
          <w:sz w:val="32"/>
          <w:szCs w:val="32"/>
          <w:rtl/>
        </w:rPr>
        <w:t>}</w:t>
      </w:r>
    </w:p>
    <w:p w:rsidR="00102DA6" w:rsidRDefault="00C2408E" w:rsidP="00C7363C">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b/>
          <w:bCs/>
          <w:color w:val="002060"/>
          <w:lang w:val="vi-VN"/>
        </w:rPr>
        <w:t>“</w:t>
      </w:r>
      <w:r w:rsidR="00CE0241" w:rsidRPr="00793B77">
        <w:rPr>
          <w:rFonts w:asciiTheme="majorBidi" w:hAnsiTheme="majorBidi" w:cstheme="majorBidi"/>
          <w:b/>
          <w:bCs/>
          <w:color w:val="002060"/>
          <w:lang w:val="vi-VN"/>
        </w:rPr>
        <w:t>Khi</w:t>
      </w:r>
      <w:r w:rsidR="00477B26" w:rsidRPr="00793B77">
        <w:rPr>
          <w:rFonts w:asciiTheme="majorBidi" w:hAnsiTheme="majorBidi" w:cstheme="majorBidi"/>
          <w:b/>
          <w:bCs/>
          <w:color w:val="002060"/>
          <w:lang w:val="vi-VN"/>
        </w:rPr>
        <w:t xml:space="preserve"> anh đứng </w:t>
      </w:r>
      <w:r w:rsidR="00C9715E" w:rsidRPr="00793B77">
        <w:rPr>
          <w:rFonts w:asciiTheme="majorBidi" w:hAnsiTheme="majorBidi" w:cstheme="majorBidi"/>
          <w:b/>
          <w:bCs/>
          <w:color w:val="002060"/>
          <w:lang w:val="vi-VN"/>
        </w:rPr>
        <w:t xml:space="preserve">hành lễ </w:t>
      </w:r>
      <w:r w:rsidR="00477B26" w:rsidRPr="00793B77">
        <w:rPr>
          <w:rFonts w:asciiTheme="majorBidi" w:hAnsiTheme="majorBidi" w:cstheme="majorBidi"/>
          <w:b/>
          <w:bCs/>
          <w:color w:val="002060"/>
          <w:lang w:val="vi-VN"/>
        </w:rPr>
        <w:t xml:space="preserve">Salah thì </w:t>
      </w:r>
      <w:r w:rsidR="00C9715E" w:rsidRPr="00793B77">
        <w:rPr>
          <w:rFonts w:asciiTheme="majorBidi" w:hAnsiTheme="majorBidi" w:cstheme="majorBidi"/>
          <w:b/>
          <w:bCs/>
          <w:color w:val="002060"/>
          <w:lang w:val="vi-VN"/>
        </w:rPr>
        <w:t xml:space="preserve">anh </w:t>
      </w:r>
      <w:r w:rsidR="00477B26" w:rsidRPr="00793B77">
        <w:rPr>
          <w:rFonts w:asciiTheme="majorBidi" w:hAnsiTheme="majorBidi" w:cstheme="majorBidi"/>
          <w:b/>
          <w:bCs/>
          <w:color w:val="002060"/>
          <w:lang w:val="vi-VN"/>
        </w:rPr>
        <w:t>hãy khai đề bằng</w:t>
      </w:r>
      <w:r w:rsidR="00C9715E" w:rsidRPr="00793B77">
        <w:rPr>
          <w:rFonts w:asciiTheme="majorBidi" w:hAnsiTheme="majorBidi" w:cstheme="majorBidi"/>
          <w:b/>
          <w:bCs/>
          <w:color w:val="002060"/>
          <w:lang w:val="vi-VN"/>
        </w:rPr>
        <w:t xml:space="preserve"> câu</w:t>
      </w:r>
      <w:r w:rsidR="00477B26" w:rsidRPr="00793B77">
        <w:rPr>
          <w:rFonts w:asciiTheme="majorBidi" w:hAnsiTheme="majorBidi" w:cstheme="majorBidi"/>
          <w:b/>
          <w:bCs/>
          <w:color w:val="002060"/>
          <w:lang w:val="vi-VN"/>
        </w:rPr>
        <w:t xml:space="preserve"> </w:t>
      </w:r>
      <w:r w:rsidR="00C9715E" w:rsidRPr="00793B77">
        <w:rPr>
          <w:rFonts w:asciiTheme="majorBidi" w:hAnsiTheme="majorBidi" w:cstheme="majorBidi"/>
          <w:b/>
          <w:bCs/>
          <w:color w:val="002060"/>
          <w:lang w:val="vi-VN"/>
        </w:rPr>
        <w:t>‘</w:t>
      </w:r>
      <w:r w:rsidR="00477B26" w:rsidRPr="00793B77">
        <w:rPr>
          <w:rFonts w:asciiTheme="majorBidi" w:hAnsiTheme="majorBidi" w:cstheme="majorBidi"/>
          <w:b/>
          <w:bCs/>
          <w:color w:val="002060"/>
          <w:lang w:val="vi-VN"/>
        </w:rPr>
        <w:t>Ol</w:t>
      </w:r>
      <w:r w:rsidR="00C9715E" w:rsidRPr="00793B77">
        <w:rPr>
          <w:rFonts w:asciiTheme="majorBidi" w:hAnsiTheme="majorBidi" w:cstheme="majorBidi"/>
          <w:b/>
          <w:bCs/>
          <w:color w:val="002060"/>
          <w:lang w:val="vi-VN"/>
        </w:rPr>
        <w:t>lo hu Ak</w:t>
      </w:r>
      <w:r w:rsidR="00477B26" w:rsidRPr="00793B77">
        <w:rPr>
          <w:rFonts w:asciiTheme="majorBidi" w:hAnsiTheme="majorBidi" w:cstheme="majorBidi"/>
          <w:b/>
          <w:bCs/>
          <w:color w:val="002060"/>
          <w:lang w:val="vi-VN"/>
        </w:rPr>
        <w:t>bar, r</w:t>
      </w:r>
      <w:r w:rsidR="00C9715E" w:rsidRPr="00793B77">
        <w:rPr>
          <w:rFonts w:asciiTheme="majorBidi" w:hAnsiTheme="majorBidi" w:cstheme="majorBidi"/>
          <w:b/>
          <w:bCs/>
          <w:color w:val="002060"/>
          <w:lang w:val="vi-VN"/>
        </w:rPr>
        <w:t>ồ</w:t>
      </w:r>
      <w:r w:rsidR="00477B26" w:rsidRPr="00793B77">
        <w:rPr>
          <w:rFonts w:asciiTheme="majorBidi" w:hAnsiTheme="majorBidi" w:cstheme="majorBidi"/>
          <w:b/>
          <w:bCs/>
          <w:color w:val="002060"/>
          <w:lang w:val="vi-VN"/>
        </w:rPr>
        <w:t>i</w:t>
      </w:r>
      <w:r w:rsidR="00C9715E" w:rsidRPr="00793B77">
        <w:rPr>
          <w:rFonts w:asciiTheme="majorBidi" w:hAnsiTheme="majorBidi" w:cstheme="majorBidi"/>
          <w:b/>
          <w:bCs/>
          <w:color w:val="002060"/>
          <w:lang w:val="vi-VN"/>
        </w:rPr>
        <w:t xml:space="preserve"> (sau bài F</w:t>
      </w:r>
      <w:r w:rsidR="00B80AB1" w:rsidRPr="00793B77">
        <w:rPr>
          <w:rFonts w:asciiTheme="majorBidi" w:hAnsiTheme="majorBidi" w:cstheme="majorBidi"/>
          <w:b/>
          <w:bCs/>
          <w:color w:val="002060"/>
          <w:lang w:val="vi-VN"/>
        </w:rPr>
        <w:t>aatih</w:t>
      </w:r>
      <w:r w:rsidR="00C9715E" w:rsidRPr="00793B77">
        <w:rPr>
          <w:rFonts w:asciiTheme="majorBidi" w:hAnsiTheme="majorBidi" w:cstheme="majorBidi"/>
          <w:b/>
          <w:bCs/>
          <w:color w:val="002060"/>
          <w:lang w:val="vi-VN"/>
        </w:rPr>
        <w:t>ah)</w:t>
      </w:r>
      <w:r w:rsidR="00477B26" w:rsidRPr="00793B77">
        <w:rPr>
          <w:rFonts w:asciiTheme="majorBidi" w:hAnsiTheme="majorBidi" w:cstheme="majorBidi"/>
          <w:b/>
          <w:bCs/>
          <w:color w:val="002060"/>
          <w:lang w:val="vi-VN"/>
        </w:rPr>
        <w:t xml:space="preserve"> anh đọc</w:t>
      </w:r>
      <w:r w:rsidR="00B80AB1" w:rsidRPr="00793B77">
        <w:rPr>
          <w:rFonts w:asciiTheme="majorBidi" w:hAnsiTheme="majorBidi" w:cstheme="majorBidi"/>
          <w:b/>
          <w:bCs/>
          <w:color w:val="002060"/>
          <w:lang w:val="vi-VN"/>
        </w:rPr>
        <w:t xml:space="preserve"> thêm</w:t>
      </w:r>
      <w:r w:rsidR="00477B26" w:rsidRPr="00793B77">
        <w:rPr>
          <w:rFonts w:asciiTheme="majorBidi" w:hAnsiTheme="majorBidi" w:cstheme="majorBidi"/>
          <w:b/>
          <w:bCs/>
          <w:color w:val="002060"/>
          <w:lang w:val="vi-VN"/>
        </w:rPr>
        <w:t xml:space="preserve"> chương Kinh nào anh thuộc từ Qur’an, đến</w:t>
      </w:r>
      <w:r w:rsidR="00DE20C9" w:rsidRPr="00793B77">
        <w:rPr>
          <w:rFonts w:asciiTheme="majorBidi" w:hAnsiTheme="majorBidi" w:cstheme="majorBidi"/>
          <w:b/>
          <w:bCs/>
          <w:color w:val="002060"/>
          <w:lang w:val="vi-VN"/>
        </w:rPr>
        <w:t xml:space="preserve"> khi</w:t>
      </w:r>
      <w:r w:rsidR="00CE0241" w:rsidRPr="00793B77">
        <w:rPr>
          <w:rFonts w:asciiTheme="majorBidi" w:hAnsiTheme="majorBidi" w:cstheme="majorBidi"/>
          <w:b/>
          <w:bCs/>
          <w:color w:val="002060"/>
          <w:lang w:val="vi-VN"/>
        </w:rPr>
        <w:t xml:space="preserve"> anh ngồi giữa</w:t>
      </w:r>
      <w:r w:rsidR="00337BC2" w:rsidRPr="00793B77">
        <w:rPr>
          <w:rFonts w:asciiTheme="majorBidi" w:hAnsiTheme="majorBidi" w:cstheme="majorBidi"/>
          <w:b/>
          <w:bCs/>
          <w:color w:val="002060"/>
          <w:lang w:val="vi-VN"/>
        </w:rPr>
        <w:t xml:space="preserve"> </w:t>
      </w:r>
      <w:r w:rsidR="00CE0241" w:rsidRPr="00793B77">
        <w:rPr>
          <w:rFonts w:asciiTheme="majorBidi" w:hAnsiTheme="majorBidi" w:cstheme="majorBidi"/>
          <w:b/>
          <w:bCs/>
          <w:color w:val="002060"/>
          <w:lang w:val="vi-VN"/>
        </w:rPr>
        <w:t xml:space="preserve">Salah thì hãy ngồi điềm tĩnh, ngồi </w:t>
      </w:r>
      <w:r w:rsidR="00CE0241" w:rsidRPr="00793B77">
        <w:rPr>
          <w:rFonts w:asciiTheme="majorBidi" w:hAnsiTheme="majorBidi" w:cstheme="majorBidi"/>
          <w:b/>
          <w:bCs/>
          <w:color w:val="002060"/>
          <w:lang w:val="vi-VN"/>
        </w:rPr>
        <w:lastRenderedPageBreak/>
        <w:t xml:space="preserve">đặt mông lên lòng bàn chân trái mà đọc </w:t>
      </w:r>
      <w:r w:rsidR="00C9715E" w:rsidRPr="00793B77">
        <w:rPr>
          <w:rFonts w:asciiTheme="majorBidi" w:hAnsiTheme="majorBidi" w:cstheme="majorBidi"/>
          <w:b/>
          <w:bCs/>
          <w:color w:val="002060"/>
          <w:lang w:val="vi-VN"/>
        </w:rPr>
        <w:t xml:space="preserve">bài </w:t>
      </w:r>
      <w:r w:rsidR="00CE0241" w:rsidRPr="00793B77">
        <w:rPr>
          <w:rFonts w:asciiTheme="majorBidi" w:hAnsiTheme="majorBidi" w:cstheme="majorBidi"/>
          <w:b/>
          <w:bCs/>
          <w:color w:val="002060"/>
          <w:lang w:val="vi-VN"/>
        </w:rPr>
        <w:t>Tashahhud.</w:t>
      </w:r>
      <w:r>
        <w:rPr>
          <w:rFonts w:asciiTheme="majorBidi" w:hAnsiTheme="majorBidi" w:cstheme="majorBidi"/>
          <w:b/>
          <w:bCs/>
          <w:color w:val="002060"/>
          <w:lang w:val="vi-VN"/>
        </w:rPr>
        <w:t>”</w:t>
      </w:r>
      <w:r w:rsidR="00CE0241" w:rsidRPr="004F3451">
        <w:rPr>
          <w:rFonts w:ascii="Rockwell Extra Bold" w:hAnsi="Rockwell Extra Bold" w:cs="Traditional Arabic"/>
          <w:color w:val="C00000"/>
          <w:vertAlign w:val="superscript"/>
          <w:lang w:val="vi-VN"/>
        </w:rPr>
        <w:t>(</w:t>
      </w:r>
      <w:r w:rsidR="00CE0241" w:rsidRPr="004F3451">
        <w:rPr>
          <w:rStyle w:val="FootnoteReference"/>
          <w:rFonts w:ascii="Rockwell Extra Bold" w:hAnsi="Rockwell Extra Bold" w:cs="Traditional Arabic"/>
          <w:color w:val="C00000"/>
        </w:rPr>
        <w:footnoteReference w:id="120"/>
      </w:r>
      <w:r w:rsidR="00CE0241" w:rsidRPr="004F3451">
        <w:rPr>
          <w:rFonts w:ascii="Rockwell Extra Bold" w:hAnsi="Rockwell Extra Bold" w:cs="Traditional Arabic"/>
          <w:color w:val="C00000"/>
          <w:vertAlign w:val="superscript"/>
          <w:lang w:val="vi-VN"/>
        </w:rPr>
        <w:t>)</w:t>
      </w:r>
    </w:p>
    <w:p w:rsidR="006F4EA8" w:rsidRPr="006F4EA8" w:rsidRDefault="006F4EA8" w:rsidP="006F4EA8">
      <w:pPr>
        <w:bidi w:val="0"/>
        <w:spacing w:before="120" w:after="0" w:line="240" w:lineRule="auto"/>
        <w:jc w:val="both"/>
        <w:rPr>
          <w:rFonts w:ascii="Arial" w:hAnsi="Arial" w:cstheme="majorBidi"/>
          <w:b/>
          <w:bCs/>
          <w:color w:val="002060"/>
        </w:rPr>
      </w:pPr>
    </w:p>
    <w:p w:rsidR="00102DA6" w:rsidRPr="00585D6F" w:rsidRDefault="00C9715E" w:rsidP="00585D6F">
      <w:pPr>
        <w:pStyle w:val="ListParagraph"/>
        <w:numPr>
          <w:ilvl w:val="0"/>
          <w:numId w:val="16"/>
        </w:numPr>
        <w:autoSpaceDE w:val="0"/>
        <w:autoSpaceDN w:val="0"/>
        <w:bidi w:val="0"/>
        <w:adjustRightInd w:val="0"/>
        <w:spacing w:before="120" w:after="0" w:line="240" w:lineRule="auto"/>
        <w:ind w:left="1080"/>
        <w:jc w:val="lowKashida"/>
        <w:rPr>
          <w:rFonts w:asciiTheme="majorBidi" w:hAnsiTheme="majorBidi" w:cstheme="majorBidi"/>
          <w:b/>
          <w:bCs/>
          <w:lang w:val="vi-VN"/>
        </w:rPr>
      </w:pPr>
      <w:r w:rsidRPr="00585D6F">
        <w:rPr>
          <w:rFonts w:asciiTheme="majorBidi" w:hAnsiTheme="majorBidi" w:cstheme="majorBidi"/>
          <w:b/>
          <w:bCs/>
        </w:rPr>
        <w:t xml:space="preserve">Những điều </w:t>
      </w:r>
      <w:r w:rsidR="00707581" w:rsidRPr="00585D6F">
        <w:rPr>
          <w:rFonts w:asciiTheme="majorBidi" w:hAnsiTheme="majorBidi" w:cstheme="majorBidi"/>
          <w:b/>
          <w:bCs/>
          <w:lang w:val="vi-VN"/>
        </w:rPr>
        <w:t xml:space="preserve">Sunnah </w:t>
      </w:r>
      <w:r w:rsidRPr="00585D6F">
        <w:rPr>
          <w:rFonts w:asciiTheme="majorBidi" w:hAnsiTheme="majorBidi" w:cstheme="majorBidi"/>
          <w:b/>
          <w:bCs/>
        </w:rPr>
        <w:t>trong lễ nguyện</w:t>
      </w:r>
      <w:r w:rsidR="00707581" w:rsidRPr="00585D6F">
        <w:rPr>
          <w:rFonts w:asciiTheme="majorBidi" w:hAnsiTheme="majorBidi" w:cstheme="majorBidi"/>
          <w:b/>
          <w:bCs/>
          <w:lang w:val="vi-VN"/>
        </w:rPr>
        <w:t xml:space="preserve"> Salah:</w:t>
      </w:r>
    </w:p>
    <w:p w:rsidR="00707581" w:rsidRPr="004F3451" w:rsidRDefault="00761F59" w:rsidP="00C7363C">
      <w:pPr>
        <w:autoSpaceDE w:val="0"/>
        <w:autoSpaceDN w:val="0"/>
        <w:bidi w:val="0"/>
        <w:adjustRightInd w:val="0"/>
        <w:spacing w:before="120" w:after="0" w:line="240" w:lineRule="auto"/>
        <w:ind w:firstLine="720"/>
        <w:jc w:val="lowKashida"/>
        <w:rPr>
          <w:rFonts w:asciiTheme="majorBidi" w:hAnsiTheme="majorBidi" w:cstheme="majorBidi"/>
          <w:lang w:val="vi-VN"/>
        </w:rPr>
      </w:pPr>
      <w:r w:rsidRPr="004F3451">
        <w:rPr>
          <w:rFonts w:asciiTheme="majorBidi" w:hAnsiTheme="majorBidi" w:cstheme="majorBidi"/>
          <w:lang w:val="vi-VN"/>
        </w:rPr>
        <w:t xml:space="preserve">Khuyến khích tín đồ </w:t>
      </w:r>
      <w:r w:rsidR="00C9715E" w:rsidRPr="00C9715E">
        <w:rPr>
          <w:rFonts w:asciiTheme="majorBidi" w:hAnsiTheme="majorBidi" w:cstheme="majorBidi"/>
          <w:lang w:val="vi-VN"/>
        </w:rPr>
        <w:t>nên</w:t>
      </w:r>
      <w:r w:rsidRPr="004F3451">
        <w:rPr>
          <w:rFonts w:asciiTheme="majorBidi" w:hAnsiTheme="majorBidi" w:cstheme="majorBidi"/>
          <w:lang w:val="vi-VN"/>
        </w:rPr>
        <w:t xml:space="preserve"> duy trì các điều Sunnah của Salah để hưởng được</w:t>
      </w:r>
      <w:r w:rsidR="00B25F2D" w:rsidRPr="00B25F2D">
        <w:rPr>
          <w:rFonts w:asciiTheme="majorBidi" w:hAnsiTheme="majorBidi" w:cstheme="majorBidi"/>
          <w:lang w:val="vi-VN"/>
        </w:rPr>
        <w:t xml:space="preserve"> thêm</w:t>
      </w:r>
      <w:r w:rsidRPr="004F3451">
        <w:rPr>
          <w:rFonts w:asciiTheme="majorBidi" w:hAnsiTheme="majorBidi" w:cstheme="majorBidi"/>
          <w:lang w:val="vi-VN"/>
        </w:rPr>
        <w:t xml:space="preserve"> ân phướ</w:t>
      </w:r>
      <w:r w:rsidR="00C9715E">
        <w:rPr>
          <w:rFonts w:asciiTheme="majorBidi" w:hAnsiTheme="majorBidi" w:cstheme="majorBidi"/>
          <w:lang w:val="vi-VN"/>
        </w:rPr>
        <w:t>c</w:t>
      </w:r>
      <w:r w:rsidRPr="004F3451">
        <w:rPr>
          <w:rFonts w:asciiTheme="majorBidi" w:hAnsiTheme="majorBidi" w:cstheme="majorBidi"/>
          <w:lang w:val="vi-VN"/>
        </w:rPr>
        <w:t>:</w:t>
      </w:r>
    </w:p>
    <w:p w:rsidR="00761F59" w:rsidRPr="004F3451" w:rsidRDefault="00542CFF" w:rsidP="00C7363C">
      <w:pPr>
        <w:autoSpaceDE w:val="0"/>
        <w:autoSpaceDN w:val="0"/>
        <w:bidi w:val="0"/>
        <w:adjustRightInd w:val="0"/>
        <w:spacing w:before="120" w:after="0" w:line="240" w:lineRule="auto"/>
        <w:ind w:firstLine="720"/>
        <w:jc w:val="lowKashida"/>
        <w:rPr>
          <w:rFonts w:asciiTheme="majorBidi" w:hAnsiTheme="majorBidi" w:cstheme="majorBidi"/>
          <w:lang w:val="vi-VN"/>
        </w:rPr>
      </w:pPr>
      <w:r w:rsidRPr="004F3451">
        <w:rPr>
          <w:rFonts w:asciiTheme="majorBidi" w:hAnsiTheme="majorBidi" w:cstheme="majorBidi"/>
          <w:b/>
          <w:bCs/>
          <w:lang w:val="vi-VN"/>
        </w:rPr>
        <w:t xml:space="preserve">1- </w:t>
      </w:r>
      <w:r w:rsidR="00663250" w:rsidRPr="00663250">
        <w:rPr>
          <w:rFonts w:asciiTheme="majorBidi" w:hAnsiTheme="majorBidi" w:cstheme="majorBidi"/>
          <w:b/>
          <w:bCs/>
          <w:lang w:val="vi-VN"/>
        </w:rPr>
        <w:t>Hai</w:t>
      </w:r>
      <w:r w:rsidR="00663250">
        <w:rPr>
          <w:rFonts w:asciiTheme="majorBidi" w:hAnsiTheme="majorBidi" w:cstheme="majorBidi"/>
          <w:b/>
          <w:bCs/>
          <w:lang w:val="vi-VN"/>
        </w:rPr>
        <w:t xml:space="preserve"> </w:t>
      </w:r>
      <w:r w:rsidR="00663250" w:rsidRPr="00663250">
        <w:rPr>
          <w:rFonts w:asciiTheme="majorBidi" w:hAnsiTheme="majorBidi" w:cstheme="majorBidi"/>
          <w:b/>
          <w:bCs/>
          <w:lang w:val="vi-VN"/>
        </w:rPr>
        <w:t>cánh</w:t>
      </w:r>
      <w:r w:rsidRPr="004F3451">
        <w:rPr>
          <w:rFonts w:asciiTheme="majorBidi" w:hAnsiTheme="majorBidi" w:cstheme="majorBidi"/>
          <w:b/>
          <w:bCs/>
          <w:lang w:val="vi-VN"/>
        </w:rPr>
        <w:t xml:space="preserve"> tay</w:t>
      </w:r>
      <w:r w:rsidR="00663250" w:rsidRPr="00663250">
        <w:rPr>
          <w:rFonts w:asciiTheme="majorBidi" w:hAnsiTheme="majorBidi" w:cstheme="majorBidi"/>
          <w:b/>
          <w:bCs/>
          <w:lang w:val="vi-VN"/>
        </w:rPr>
        <w:t xml:space="preserve"> đưa thẳng</w:t>
      </w:r>
      <w:r w:rsidRPr="004F3451">
        <w:rPr>
          <w:rFonts w:asciiTheme="majorBidi" w:hAnsiTheme="majorBidi" w:cstheme="majorBidi"/>
          <w:b/>
          <w:bCs/>
          <w:lang w:val="vi-VN"/>
        </w:rPr>
        <w:t xml:space="preserve"> </w:t>
      </w:r>
      <w:r w:rsidRPr="00663250">
        <w:rPr>
          <w:rFonts w:asciiTheme="majorBidi" w:hAnsiTheme="majorBidi" w:cstheme="majorBidi"/>
          <w:b/>
          <w:bCs/>
          <w:lang w:val="vi-VN"/>
        </w:rPr>
        <w:t>lên ngang vai</w:t>
      </w:r>
      <w:r w:rsidRPr="004F3451">
        <w:rPr>
          <w:rFonts w:asciiTheme="majorBidi" w:hAnsiTheme="majorBidi" w:cstheme="majorBidi"/>
          <w:lang w:val="vi-VN"/>
        </w:rPr>
        <w:t xml:space="preserve"> hoặ</w:t>
      </w:r>
      <w:r w:rsidR="00B80AB1">
        <w:rPr>
          <w:rFonts w:asciiTheme="majorBidi" w:hAnsiTheme="majorBidi" w:cstheme="majorBidi"/>
          <w:lang w:val="vi-VN"/>
        </w:rPr>
        <w:t xml:space="preserve">c ngang </w:t>
      </w:r>
      <w:r w:rsidR="00B80AB1" w:rsidRPr="00B80AB1">
        <w:rPr>
          <w:rFonts w:asciiTheme="majorBidi" w:hAnsiTheme="majorBidi" w:cstheme="majorBidi"/>
          <w:lang w:val="vi-VN"/>
        </w:rPr>
        <w:t>lổ</w:t>
      </w:r>
      <w:r w:rsidR="00C9715E">
        <w:rPr>
          <w:rFonts w:asciiTheme="majorBidi" w:hAnsiTheme="majorBidi" w:cstheme="majorBidi"/>
          <w:lang w:val="vi-VN"/>
        </w:rPr>
        <w:t xml:space="preserve"> ta</w:t>
      </w:r>
      <w:r w:rsidR="00C9715E" w:rsidRPr="00C9715E">
        <w:rPr>
          <w:rFonts w:asciiTheme="majorBidi" w:hAnsiTheme="majorBidi" w:cstheme="majorBidi"/>
          <w:lang w:val="vi-VN"/>
        </w:rPr>
        <w:t>i</w:t>
      </w:r>
      <w:r w:rsidRPr="004F3451">
        <w:rPr>
          <w:rFonts w:asciiTheme="majorBidi" w:hAnsiTheme="majorBidi" w:cstheme="majorBidi"/>
          <w:lang w:val="vi-VN"/>
        </w:rPr>
        <w:t xml:space="preserve"> trong các trường hợp sau:</w:t>
      </w:r>
    </w:p>
    <w:p w:rsidR="00542CFF" w:rsidRPr="004F3451" w:rsidRDefault="00542CFF" w:rsidP="00C7363C">
      <w:pPr>
        <w:autoSpaceDE w:val="0"/>
        <w:autoSpaceDN w:val="0"/>
        <w:bidi w:val="0"/>
        <w:adjustRightInd w:val="0"/>
        <w:spacing w:before="120" w:after="0" w:line="240" w:lineRule="auto"/>
        <w:ind w:firstLine="720"/>
        <w:jc w:val="lowKashida"/>
        <w:rPr>
          <w:rFonts w:asciiTheme="majorBidi" w:hAnsiTheme="majorBidi" w:cstheme="majorBidi"/>
          <w:lang w:val="vi-VN"/>
        </w:rPr>
      </w:pPr>
      <w:r w:rsidRPr="004F3451">
        <w:rPr>
          <w:rFonts w:asciiTheme="majorBidi" w:hAnsiTheme="majorBidi" w:cstheme="majorBidi"/>
          <w:lang w:val="vi-VN"/>
        </w:rPr>
        <w:t xml:space="preserve">a) </w:t>
      </w:r>
      <w:r w:rsidR="00663250" w:rsidRPr="00663250">
        <w:rPr>
          <w:rFonts w:asciiTheme="majorBidi" w:hAnsiTheme="majorBidi" w:cstheme="majorBidi"/>
          <w:lang w:val="vi-VN"/>
        </w:rPr>
        <w:t>Mỗi k</w:t>
      </w:r>
      <w:r w:rsidRPr="004F3451">
        <w:rPr>
          <w:rFonts w:asciiTheme="majorBidi" w:hAnsiTheme="majorBidi" w:cstheme="majorBidi"/>
          <w:lang w:val="vi-VN"/>
        </w:rPr>
        <w:t>hi Takbir Ehrom</w:t>
      </w:r>
      <w:r w:rsidR="00663250" w:rsidRPr="00663250">
        <w:rPr>
          <w:rFonts w:asciiTheme="majorBidi" w:hAnsiTheme="majorBidi" w:cstheme="majorBidi"/>
          <w:lang w:val="vi-VN"/>
        </w:rPr>
        <w:t xml:space="preserve"> để bắt đầu hành lễ Salah</w:t>
      </w:r>
      <w:r w:rsidR="00663250">
        <w:rPr>
          <w:rFonts w:asciiTheme="majorBidi" w:hAnsiTheme="majorBidi" w:cstheme="majorBidi"/>
          <w:lang w:val="vi-VN"/>
        </w:rPr>
        <w:t xml:space="preserve"> (</w:t>
      </w:r>
      <w:r w:rsidRPr="004F3451">
        <w:rPr>
          <w:rFonts w:asciiTheme="majorBidi" w:hAnsiTheme="majorBidi" w:cstheme="majorBidi"/>
          <w:lang w:val="vi-VN"/>
        </w:rPr>
        <w:t>Takbir đầu tiên của Salah)</w:t>
      </w:r>
    </w:p>
    <w:p w:rsidR="00542CFF" w:rsidRPr="004F3451" w:rsidRDefault="00542CFF" w:rsidP="00C7363C">
      <w:pPr>
        <w:autoSpaceDE w:val="0"/>
        <w:autoSpaceDN w:val="0"/>
        <w:bidi w:val="0"/>
        <w:adjustRightInd w:val="0"/>
        <w:spacing w:before="120" w:after="0" w:line="240" w:lineRule="auto"/>
        <w:ind w:firstLine="720"/>
        <w:jc w:val="lowKashida"/>
        <w:rPr>
          <w:rFonts w:asciiTheme="majorBidi" w:hAnsiTheme="majorBidi" w:cstheme="majorBidi"/>
          <w:lang w:val="vi-VN"/>
        </w:rPr>
      </w:pPr>
      <w:r w:rsidRPr="004F3451">
        <w:rPr>
          <w:rFonts w:asciiTheme="majorBidi" w:hAnsiTheme="majorBidi" w:cstheme="majorBidi"/>
          <w:lang w:val="vi-VN"/>
        </w:rPr>
        <w:t xml:space="preserve">b) </w:t>
      </w:r>
      <w:r w:rsidR="0009439F" w:rsidRPr="004F3451">
        <w:rPr>
          <w:rFonts w:asciiTheme="majorBidi" w:hAnsiTheme="majorBidi" w:cstheme="majorBidi"/>
          <w:lang w:val="vi-VN"/>
        </w:rPr>
        <w:t xml:space="preserve">Khi </w:t>
      </w:r>
      <w:r w:rsidR="00B25F2D" w:rsidRPr="00B25F2D">
        <w:rPr>
          <w:rFonts w:asciiTheme="majorBidi" w:hAnsiTheme="majorBidi" w:cstheme="majorBidi"/>
          <w:lang w:val="vi-VN"/>
        </w:rPr>
        <w:t>quặp người cúi 90° (</w:t>
      </w:r>
      <w:r w:rsidR="0009439F" w:rsidRPr="004F3451">
        <w:rPr>
          <w:rFonts w:asciiTheme="majorBidi" w:hAnsiTheme="majorBidi" w:cstheme="majorBidi"/>
          <w:lang w:val="vi-VN"/>
        </w:rPr>
        <w:t>Rukua’</w:t>
      </w:r>
      <w:r w:rsidR="00B25F2D" w:rsidRPr="00B25F2D">
        <w:rPr>
          <w:rFonts w:asciiTheme="majorBidi" w:hAnsiTheme="majorBidi" w:cstheme="majorBidi"/>
          <w:lang w:val="vi-VN"/>
        </w:rPr>
        <w:t>)</w:t>
      </w:r>
      <w:r w:rsidR="0009439F" w:rsidRPr="004F3451">
        <w:rPr>
          <w:rFonts w:asciiTheme="majorBidi" w:hAnsiTheme="majorBidi" w:cstheme="majorBidi"/>
          <w:lang w:val="vi-VN"/>
        </w:rPr>
        <w:t>.</w:t>
      </w:r>
    </w:p>
    <w:p w:rsidR="0009439F" w:rsidRPr="004F3451" w:rsidRDefault="0009439F" w:rsidP="00C7363C">
      <w:pPr>
        <w:autoSpaceDE w:val="0"/>
        <w:autoSpaceDN w:val="0"/>
        <w:bidi w:val="0"/>
        <w:adjustRightInd w:val="0"/>
        <w:spacing w:before="120" w:after="0" w:line="240" w:lineRule="auto"/>
        <w:ind w:firstLine="720"/>
        <w:jc w:val="lowKashida"/>
        <w:rPr>
          <w:rFonts w:asciiTheme="majorBidi" w:hAnsiTheme="majorBidi" w:cstheme="majorBidi"/>
          <w:lang w:val="vi-VN"/>
        </w:rPr>
      </w:pPr>
      <w:r w:rsidRPr="004F3451">
        <w:rPr>
          <w:rFonts w:asciiTheme="majorBidi" w:hAnsiTheme="majorBidi" w:cstheme="majorBidi"/>
          <w:lang w:val="vi-VN"/>
        </w:rPr>
        <w:t xml:space="preserve">c) </w:t>
      </w:r>
      <w:r w:rsidR="00B25F2D" w:rsidRPr="00B25F2D">
        <w:rPr>
          <w:rFonts w:asciiTheme="majorBidi" w:hAnsiTheme="majorBidi" w:cstheme="majorBidi"/>
          <w:lang w:val="vi-VN"/>
        </w:rPr>
        <w:t xml:space="preserve">Đứng thẳng người </w:t>
      </w:r>
      <w:r w:rsidRPr="004F3451">
        <w:rPr>
          <w:rFonts w:asciiTheme="majorBidi" w:hAnsiTheme="majorBidi" w:cstheme="majorBidi"/>
          <w:lang w:val="vi-VN"/>
        </w:rPr>
        <w:t>sau</w:t>
      </w:r>
      <w:r w:rsidR="00B25F2D" w:rsidRPr="00B25F2D">
        <w:rPr>
          <w:rFonts w:asciiTheme="majorBidi" w:hAnsiTheme="majorBidi" w:cstheme="majorBidi"/>
          <w:lang w:val="vi-VN"/>
        </w:rPr>
        <w:t xml:space="preserve"> khi</w:t>
      </w:r>
      <w:r w:rsidRPr="004F3451">
        <w:rPr>
          <w:rFonts w:asciiTheme="majorBidi" w:hAnsiTheme="majorBidi" w:cstheme="majorBidi"/>
          <w:lang w:val="vi-VN"/>
        </w:rPr>
        <w:t xml:space="preserve"> Rukua’.</w:t>
      </w:r>
    </w:p>
    <w:p w:rsidR="00B25F2D" w:rsidRPr="00C57A66" w:rsidRDefault="0009439F" w:rsidP="00C7363C">
      <w:pPr>
        <w:autoSpaceDE w:val="0"/>
        <w:autoSpaceDN w:val="0"/>
        <w:bidi w:val="0"/>
        <w:adjustRightInd w:val="0"/>
        <w:spacing w:before="120" w:after="0" w:line="240" w:lineRule="auto"/>
        <w:ind w:firstLine="720"/>
        <w:jc w:val="lowKashida"/>
        <w:rPr>
          <w:rFonts w:ascii="Arial" w:eastAsia="Calibri" w:hAnsi="Arial" w:cs="Traditional Arabic"/>
          <w:color w:val="C00000"/>
          <w:vertAlign w:val="superscript"/>
        </w:rPr>
      </w:pPr>
      <w:r w:rsidRPr="004F3451">
        <w:rPr>
          <w:rFonts w:asciiTheme="majorBidi" w:hAnsiTheme="majorBidi" w:cstheme="majorBidi"/>
          <w:lang w:val="vi-VN"/>
        </w:rPr>
        <w:t xml:space="preserve">d) </w:t>
      </w:r>
      <w:r w:rsidR="00B67809" w:rsidRPr="004F3451">
        <w:rPr>
          <w:rFonts w:asciiTheme="majorBidi" w:hAnsiTheme="majorBidi" w:cstheme="majorBidi"/>
          <w:lang w:val="vi-VN"/>
        </w:rPr>
        <w:t>Lúc đứng dậy từ Rak-at thứ hai vào Rak-at thứ ba, bởi</w:t>
      </w:r>
      <w:r w:rsidR="00B25F2D" w:rsidRPr="00B25F2D">
        <w:rPr>
          <w:rFonts w:asciiTheme="majorBidi" w:hAnsiTheme="majorBidi" w:cstheme="majorBidi"/>
          <w:lang w:val="vi-VN"/>
        </w:rPr>
        <w:t xml:space="preserve"> ông</w:t>
      </w:r>
      <w:r w:rsidR="00B67809" w:rsidRPr="004F3451">
        <w:rPr>
          <w:rFonts w:asciiTheme="majorBidi" w:hAnsiTheme="majorBidi" w:cstheme="majorBidi"/>
          <w:lang w:val="vi-VN"/>
        </w:rPr>
        <w:t xml:space="preserve"> </w:t>
      </w:r>
      <w:r w:rsidR="00533EE7" w:rsidRPr="004F3451">
        <w:rPr>
          <w:rFonts w:asciiTheme="majorBidi" w:hAnsiTheme="majorBidi" w:cstheme="majorBidi"/>
          <w:lang w:val="vi-VN"/>
        </w:rPr>
        <w:t xml:space="preserve">Ibnu U’mar </w:t>
      </w:r>
      <w:r w:rsidR="00F85F6D" w:rsidRPr="004F3451">
        <w:rPr>
          <w:rFonts w:ascii="KFGQPC Arabic Symbols 01" w:hAnsi="KFGQPC Arabic Symbols 01"/>
          <w:color w:val="FF0000"/>
          <w:lang w:val="vi-VN"/>
        </w:rPr>
        <w:t></w:t>
      </w:r>
      <w:r w:rsidR="00F85F6D" w:rsidRPr="004F3451">
        <w:rPr>
          <w:rFonts w:asciiTheme="majorBidi" w:hAnsiTheme="majorBidi" w:cstheme="majorBidi"/>
          <w:lang w:val="vi-VN"/>
        </w:rPr>
        <w:t xml:space="preserve"> </w:t>
      </w:r>
      <w:r w:rsidR="00016D12" w:rsidRPr="004F3451">
        <w:rPr>
          <w:rFonts w:asciiTheme="majorBidi" w:hAnsiTheme="majorBidi" w:cstheme="majorBidi"/>
          <w:lang w:val="vi-VN"/>
        </w:rPr>
        <w:t>thuật lại</w:t>
      </w:r>
      <w:r w:rsidR="00533EE7" w:rsidRPr="004F3451">
        <w:rPr>
          <w:rFonts w:asciiTheme="majorBidi" w:hAnsiTheme="majorBidi" w:cstheme="majorBidi"/>
          <w:lang w:val="vi-VN"/>
        </w:rPr>
        <w:t xml:space="preserve">: </w:t>
      </w:r>
      <w:r w:rsidR="00C2408E">
        <w:rPr>
          <w:rFonts w:eastAsia="Calibri"/>
          <w:i/>
          <w:iCs/>
          <w:lang w:val="vi-VN"/>
        </w:rPr>
        <w:t>“</w:t>
      </w:r>
      <w:r w:rsidR="00B25F2D" w:rsidRPr="00B25F2D">
        <w:rPr>
          <w:rFonts w:eastAsia="Calibri"/>
          <w:i/>
          <w:iCs/>
          <w:lang w:val="vi-VN"/>
        </w:rPr>
        <w:t>Mỗi k</w:t>
      </w:r>
      <w:r w:rsidR="00B171A3" w:rsidRPr="00B25F2D">
        <w:rPr>
          <w:rFonts w:eastAsia="Calibri"/>
          <w:i/>
          <w:iCs/>
          <w:lang w:val="vi-VN"/>
        </w:rPr>
        <w:t xml:space="preserve">hi đứng </w:t>
      </w:r>
      <w:r w:rsidR="00B25F2D" w:rsidRPr="00B25F2D">
        <w:rPr>
          <w:rFonts w:eastAsia="Calibri"/>
          <w:i/>
          <w:iCs/>
          <w:lang w:val="vi-VN"/>
        </w:rPr>
        <w:t xml:space="preserve">hành lễ </w:t>
      </w:r>
      <w:r w:rsidR="00B171A3" w:rsidRPr="00B25F2D">
        <w:rPr>
          <w:rFonts w:eastAsia="Calibri"/>
          <w:i/>
          <w:iCs/>
          <w:lang w:val="vi-VN"/>
        </w:rPr>
        <w:t xml:space="preserve">Salah là </w:t>
      </w:r>
      <w:r w:rsidR="00236028" w:rsidRPr="00B25F2D">
        <w:rPr>
          <w:rFonts w:eastAsia="Calibri"/>
          <w:i/>
          <w:iCs/>
          <w:lang w:val="vi-VN"/>
        </w:rPr>
        <w:t>Thiên Sứ</w:t>
      </w:r>
      <w:r w:rsidR="00B171A3" w:rsidRPr="00B25F2D">
        <w:rPr>
          <w:rFonts w:eastAsia="Calibri"/>
          <w:i/>
          <w:iCs/>
          <w:lang w:val="vi-VN"/>
        </w:rPr>
        <w:t xml:space="preserve"> giơ đôi bàn tay</w:t>
      </w:r>
      <w:r w:rsidR="00236028" w:rsidRPr="00B25F2D">
        <w:rPr>
          <w:rFonts w:eastAsia="Calibri"/>
          <w:i/>
          <w:iCs/>
          <w:lang w:val="vi-VN"/>
        </w:rPr>
        <w:t xml:space="preserve"> lên</w:t>
      </w:r>
      <w:r w:rsidR="00B171A3" w:rsidRPr="00B25F2D">
        <w:rPr>
          <w:rFonts w:eastAsia="Calibri"/>
          <w:i/>
          <w:iCs/>
          <w:lang w:val="vi-VN"/>
        </w:rPr>
        <w:t xml:space="preserve"> ngang vai</w:t>
      </w:r>
      <w:r w:rsidR="00B25F2D">
        <w:rPr>
          <w:rFonts w:eastAsia="Calibri"/>
          <w:i/>
          <w:iCs/>
          <w:lang w:val="vi-VN"/>
        </w:rPr>
        <w:t xml:space="preserve"> </w:t>
      </w:r>
      <w:r w:rsidR="00B25F2D" w:rsidRPr="00B25F2D">
        <w:rPr>
          <w:rFonts w:eastAsia="Calibri"/>
          <w:i/>
          <w:iCs/>
          <w:lang w:val="vi-VN"/>
        </w:rPr>
        <w:t>rồi Người</w:t>
      </w:r>
      <w:r w:rsidR="00236028" w:rsidRPr="00B25F2D">
        <w:rPr>
          <w:rFonts w:eastAsia="Calibri"/>
          <w:i/>
          <w:iCs/>
          <w:lang w:val="vi-VN"/>
        </w:rPr>
        <w:t xml:space="preserve"> </w:t>
      </w:r>
      <w:r w:rsidR="00236028" w:rsidRPr="00585D6F">
        <w:rPr>
          <w:rFonts w:asciiTheme="majorBidi" w:eastAsia="Calibri" w:hAnsiTheme="majorBidi" w:cstheme="majorBidi"/>
          <w:i/>
          <w:iCs/>
          <w:lang w:val="vi-VN"/>
        </w:rPr>
        <w:t xml:space="preserve">nói </w:t>
      </w:r>
      <w:r w:rsidR="00B25F2D" w:rsidRPr="00585D6F">
        <w:rPr>
          <w:rFonts w:asciiTheme="majorBidi" w:eastAsia="Calibri" w:hAnsiTheme="majorBidi" w:cstheme="majorBidi"/>
          <w:i/>
          <w:iCs/>
          <w:lang w:val="vi-VN"/>
        </w:rPr>
        <w:t>‘</w:t>
      </w:r>
      <w:r w:rsidR="00236028" w:rsidRPr="00585D6F">
        <w:rPr>
          <w:rFonts w:asciiTheme="majorBidi" w:eastAsia="Calibri" w:hAnsiTheme="majorBidi" w:cstheme="majorBidi"/>
          <w:i/>
          <w:iCs/>
          <w:lang w:val="vi-VN"/>
        </w:rPr>
        <w:t>Ollohu Akbar</w:t>
      </w:r>
      <w:r w:rsidR="00B25F2D" w:rsidRPr="00585D6F">
        <w:rPr>
          <w:rFonts w:asciiTheme="majorBidi" w:eastAsia="Calibri" w:hAnsiTheme="majorBidi" w:cstheme="majorBidi"/>
          <w:i/>
          <w:iCs/>
          <w:lang w:val="vi-VN"/>
        </w:rPr>
        <w:t>’</w:t>
      </w:r>
      <w:r w:rsidR="00236028" w:rsidRPr="00585D6F">
        <w:rPr>
          <w:rFonts w:asciiTheme="majorBidi" w:eastAsia="Calibri" w:hAnsiTheme="majorBidi" w:cstheme="majorBidi"/>
          <w:i/>
          <w:iCs/>
          <w:lang w:val="vi-VN"/>
        </w:rPr>
        <w:t>;</w:t>
      </w:r>
      <w:r w:rsidR="00236028" w:rsidRPr="00B25F2D">
        <w:rPr>
          <w:rFonts w:eastAsia="Calibri"/>
          <w:i/>
          <w:iCs/>
          <w:lang w:val="vi-VN"/>
        </w:rPr>
        <w:t xml:space="preserve"> </w:t>
      </w:r>
      <w:r w:rsidR="00B25F2D" w:rsidRPr="00B25F2D">
        <w:rPr>
          <w:rFonts w:eastAsia="Calibri"/>
          <w:i/>
          <w:iCs/>
          <w:lang w:val="vi-VN"/>
        </w:rPr>
        <w:t xml:space="preserve">trước </w:t>
      </w:r>
      <w:r w:rsidR="00236028" w:rsidRPr="00B25F2D">
        <w:rPr>
          <w:rFonts w:eastAsia="Calibri"/>
          <w:i/>
          <w:iCs/>
          <w:lang w:val="vi-VN"/>
        </w:rPr>
        <w:t xml:space="preserve">khi </w:t>
      </w:r>
      <w:r w:rsidR="00B25F2D" w:rsidRPr="00B25F2D">
        <w:rPr>
          <w:rFonts w:eastAsia="Calibri"/>
          <w:i/>
          <w:iCs/>
          <w:lang w:val="vi-VN"/>
        </w:rPr>
        <w:t xml:space="preserve">Người </w:t>
      </w:r>
      <w:r w:rsidR="00236028" w:rsidRPr="00B25F2D">
        <w:rPr>
          <w:rFonts w:eastAsia="Calibri"/>
          <w:i/>
          <w:iCs/>
          <w:lang w:val="vi-VN"/>
        </w:rPr>
        <w:t xml:space="preserve">muốn Rukua’ </w:t>
      </w:r>
      <w:r w:rsidR="00B25F2D" w:rsidRPr="00B25F2D">
        <w:rPr>
          <w:rFonts w:eastAsia="Calibri"/>
          <w:i/>
          <w:iCs/>
          <w:lang w:val="vi-VN"/>
        </w:rPr>
        <w:t xml:space="preserve">thì </w:t>
      </w:r>
      <w:r w:rsidR="00236028" w:rsidRPr="00B25F2D">
        <w:rPr>
          <w:rFonts w:eastAsia="Calibri"/>
          <w:i/>
          <w:iCs/>
          <w:lang w:val="vi-VN"/>
        </w:rPr>
        <w:t>Người cũng giơ tay</w:t>
      </w:r>
      <w:r w:rsidR="00B25F2D" w:rsidRPr="00B25F2D">
        <w:rPr>
          <w:rFonts w:eastAsia="Calibri"/>
          <w:i/>
          <w:iCs/>
          <w:lang w:val="vi-VN"/>
        </w:rPr>
        <w:t xml:space="preserve"> lên</w:t>
      </w:r>
      <w:r w:rsidR="00236028" w:rsidRPr="00B25F2D">
        <w:rPr>
          <w:rFonts w:eastAsia="Calibri"/>
          <w:i/>
          <w:iCs/>
          <w:lang w:val="vi-VN"/>
        </w:rPr>
        <w:t xml:space="preserve"> </w:t>
      </w:r>
      <w:r w:rsidR="00B25F2D" w:rsidRPr="00B25F2D">
        <w:rPr>
          <w:rFonts w:eastAsia="Calibri"/>
          <w:i/>
          <w:iCs/>
          <w:lang w:val="vi-VN"/>
        </w:rPr>
        <w:t xml:space="preserve">và nói câu </w:t>
      </w:r>
      <w:r w:rsidR="00236028" w:rsidRPr="00B25F2D">
        <w:rPr>
          <w:rFonts w:eastAsia="Calibri"/>
          <w:i/>
          <w:iCs/>
          <w:lang w:val="vi-VN"/>
        </w:rPr>
        <w:t>tương tự</w:t>
      </w:r>
      <w:r w:rsidR="00663250" w:rsidRPr="00663250">
        <w:rPr>
          <w:rFonts w:eastAsia="Calibri"/>
          <w:i/>
          <w:iCs/>
          <w:lang w:val="vi-VN"/>
        </w:rPr>
        <w:t xml:space="preserve"> rồi mới cúi người 90°</w:t>
      </w:r>
      <w:r w:rsidR="00236028" w:rsidRPr="00B25F2D">
        <w:rPr>
          <w:rFonts w:eastAsia="Calibri"/>
          <w:i/>
          <w:iCs/>
          <w:lang w:val="vi-VN"/>
        </w:rPr>
        <w:t>; và khi bật dậy sau Rukua’ thì Người cũng giơ tay</w:t>
      </w:r>
      <w:r w:rsidR="00B25F2D" w:rsidRPr="00B25F2D">
        <w:rPr>
          <w:rFonts w:eastAsia="Calibri"/>
          <w:i/>
          <w:iCs/>
          <w:lang w:val="vi-VN"/>
        </w:rPr>
        <w:t xml:space="preserve"> lên và nói câu</w:t>
      </w:r>
      <w:r w:rsidR="00236028" w:rsidRPr="00B25F2D">
        <w:rPr>
          <w:rFonts w:eastAsia="Calibri"/>
          <w:i/>
          <w:iCs/>
          <w:lang w:val="vi-VN"/>
        </w:rPr>
        <w:t xml:space="preserve"> tương tự</w:t>
      </w:r>
      <w:r w:rsidR="001F3554" w:rsidRPr="00B25F2D">
        <w:rPr>
          <w:rFonts w:eastAsia="Calibri"/>
          <w:i/>
          <w:iCs/>
          <w:lang w:val="vi-VN"/>
        </w:rPr>
        <w:t>.</w:t>
      </w:r>
      <w:r w:rsidR="00C2408E">
        <w:rPr>
          <w:rFonts w:eastAsia="Calibri"/>
          <w:i/>
          <w:iCs/>
          <w:lang w:val="vi-VN"/>
        </w:rPr>
        <w:t>”</w:t>
      </w:r>
      <w:r w:rsidR="00A45BBB" w:rsidRPr="004F3451">
        <w:rPr>
          <w:rFonts w:ascii="Rockwell Extra Bold" w:eastAsia="Calibri" w:hAnsi="Rockwell Extra Bold" w:cs="Traditional Arabic"/>
          <w:color w:val="C00000"/>
          <w:vertAlign w:val="superscript"/>
          <w:lang w:val="vi-VN"/>
        </w:rPr>
        <w:t>(</w:t>
      </w:r>
      <w:r w:rsidR="00A45BBB" w:rsidRPr="004F3451">
        <w:rPr>
          <w:rStyle w:val="FootnoteReference"/>
          <w:rFonts w:ascii="Rockwell Extra Bold" w:eastAsia="Calibri" w:hAnsi="Rockwell Extra Bold" w:cs="Traditional Arabic"/>
          <w:color w:val="C00000"/>
        </w:rPr>
        <w:footnoteReference w:id="121"/>
      </w:r>
      <w:r w:rsidR="00A45BBB" w:rsidRPr="004F3451">
        <w:rPr>
          <w:rFonts w:ascii="Rockwell Extra Bold" w:eastAsia="Calibri" w:hAnsi="Rockwell Extra Bold" w:cs="Traditional Arabic"/>
          <w:color w:val="C00000"/>
          <w:vertAlign w:val="superscript"/>
          <w:lang w:val="vi-VN"/>
        </w:rPr>
        <w:t>)</w:t>
      </w:r>
      <w:r w:rsidR="00A45BBB" w:rsidRPr="004F3451">
        <w:rPr>
          <w:rFonts w:ascii="Arial" w:eastAsia="Calibri" w:hAnsi="Arial" w:cs="Traditional Arabic"/>
          <w:color w:val="C00000"/>
          <w:vertAlign w:val="superscript"/>
          <w:lang w:val="vi-VN"/>
        </w:rPr>
        <w:t xml:space="preserve"> </w:t>
      </w:r>
    </w:p>
    <w:p w:rsidR="00B25F2D" w:rsidRPr="00C57A66" w:rsidRDefault="0094657B" w:rsidP="00C7363C">
      <w:pPr>
        <w:autoSpaceDE w:val="0"/>
        <w:autoSpaceDN w:val="0"/>
        <w:bidi w:val="0"/>
        <w:adjustRightInd w:val="0"/>
        <w:spacing w:before="120" w:after="0" w:line="240" w:lineRule="auto"/>
        <w:ind w:firstLine="720"/>
        <w:jc w:val="both"/>
        <w:rPr>
          <w:rFonts w:asciiTheme="majorBidi" w:hAnsiTheme="majorBidi" w:cstheme="majorBidi"/>
        </w:rPr>
      </w:pPr>
      <w:r w:rsidRPr="004F3451">
        <w:rPr>
          <w:rFonts w:asciiTheme="majorBidi" w:hAnsiTheme="majorBidi" w:cstheme="majorBidi"/>
          <w:b/>
          <w:bCs/>
          <w:lang w:val="vi-VN"/>
        </w:rPr>
        <w:t xml:space="preserve">2- </w:t>
      </w:r>
      <w:r w:rsidR="00EF7816" w:rsidRPr="004F3451">
        <w:rPr>
          <w:rFonts w:asciiTheme="majorBidi" w:hAnsiTheme="majorBidi" w:cstheme="majorBidi"/>
          <w:b/>
          <w:bCs/>
          <w:lang w:val="vi-VN"/>
        </w:rPr>
        <w:t xml:space="preserve">Đặt tay phải </w:t>
      </w:r>
      <w:r w:rsidR="00663250" w:rsidRPr="00663250">
        <w:rPr>
          <w:rFonts w:asciiTheme="majorBidi" w:hAnsiTheme="majorBidi" w:cstheme="majorBidi"/>
          <w:b/>
          <w:bCs/>
        </w:rPr>
        <w:t xml:space="preserve">ôm </w:t>
      </w:r>
      <w:r w:rsidR="00EF7816" w:rsidRPr="004F3451">
        <w:rPr>
          <w:rFonts w:asciiTheme="majorBidi" w:hAnsiTheme="majorBidi" w:cstheme="majorBidi"/>
          <w:b/>
          <w:bCs/>
          <w:lang w:val="vi-VN"/>
        </w:rPr>
        <w:t>lên</w:t>
      </w:r>
      <w:r w:rsidR="00663250" w:rsidRPr="00663250">
        <w:rPr>
          <w:rFonts w:asciiTheme="majorBidi" w:hAnsiTheme="majorBidi" w:cstheme="majorBidi"/>
          <w:b/>
          <w:bCs/>
        </w:rPr>
        <w:t xml:space="preserve"> cổ</w:t>
      </w:r>
      <w:r w:rsidR="00EF7816" w:rsidRPr="004F3451">
        <w:rPr>
          <w:rFonts w:asciiTheme="majorBidi" w:hAnsiTheme="majorBidi" w:cstheme="majorBidi"/>
          <w:b/>
          <w:bCs/>
          <w:lang w:val="vi-VN"/>
        </w:rPr>
        <w:t xml:space="preserve"> tay trái</w:t>
      </w:r>
      <w:r w:rsidR="00663250" w:rsidRPr="00663250">
        <w:rPr>
          <w:rFonts w:asciiTheme="majorBidi" w:hAnsiTheme="majorBidi" w:cstheme="majorBidi"/>
        </w:rPr>
        <w:t>, trong tư thế</w:t>
      </w:r>
      <w:r w:rsidR="00EF7816" w:rsidRPr="004F3451">
        <w:rPr>
          <w:rFonts w:asciiTheme="majorBidi" w:hAnsiTheme="majorBidi" w:cstheme="majorBidi"/>
          <w:lang w:val="vi-VN"/>
        </w:rPr>
        <w:t xml:space="preserve"> cả hai</w:t>
      </w:r>
      <w:r w:rsidR="00B25F2D" w:rsidRPr="00C57A66">
        <w:rPr>
          <w:rFonts w:asciiTheme="majorBidi" w:hAnsiTheme="majorBidi" w:cstheme="majorBidi"/>
        </w:rPr>
        <w:t xml:space="preserve"> tay</w:t>
      </w:r>
      <w:r w:rsidR="00EF7816" w:rsidRPr="004F3451">
        <w:rPr>
          <w:rFonts w:asciiTheme="majorBidi" w:hAnsiTheme="majorBidi" w:cstheme="majorBidi"/>
          <w:lang w:val="vi-VN"/>
        </w:rPr>
        <w:t xml:space="preserve"> </w:t>
      </w:r>
      <w:r w:rsidR="00663250" w:rsidRPr="00663250">
        <w:rPr>
          <w:rFonts w:asciiTheme="majorBidi" w:hAnsiTheme="majorBidi" w:cstheme="majorBidi"/>
        </w:rPr>
        <w:t xml:space="preserve">đặt </w:t>
      </w:r>
      <w:r w:rsidR="00EF7816" w:rsidRPr="004F3451">
        <w:rPr>
          <w:rFonts w:asciiTheme="majorBidi" w:hAnsiTheme="majorBidi" w:cstheme="majorBidi"/>
          <w:lang w:val="vi-VN"/>
        </w:rPr>
        <w:t>lên ngực hoặc lên trên phần rún, bởi ông Sahl bin Sa’d</w:t>
      </w:r>
      <w:r w:rsidR="00377181" w:rsidRPr="004F3451">
        <w:rPr>
          <w:rFonts w:asciiTheme="majorBidi" w:hAnsiTheme="majorBidi" w:cstheme="majorBidi"/>
          <w:lang w:val="vi-VN"/>
        </w:rPr>
        <w:t xml:space="preserve"> </w:t>
      </w:r>
      <w:r w:rsidR="00377181" w:rsidRPr="004F3451">
        <w:rPr>
          <w:rFonts w:cs="KFGQPC Uthman Taha Naskh"/>
          <w:color w:val="FF0000"/>
        </w:rPr>
        <w:sym w:font="AGA Arabesque" w:char="F074"/>
      </w:r>
      <w:r w:rsidR="00EF7816" w:rsidRPr="004F3451">
        <w:rPr>
          <w:rFonts w:asciiTheme="majorBidi" w:hAnsiTheme="majorBidi" w:cstheme="majorBidi"/>
          <w:lang w:val="vi-VN"/>
        </w:rPr>
        <w:t xml:space="preserve"> </w:t>
      </w:r>
      <w:r w:rsidR="00016D12" w:rsidRPr="004F3451">
        <w:rPr>
          <w:rFonts w:asciiTheme="majorBidi" w:hAnsiTheme="majorBidi" w:cstheme="majorBidi"/>
          <w:lang w:val="vi-VN"/>
        </w:rPr>
        <w:t>thuật lại</w:t>
      </w:r>
      <w:r w:rsidR="00EF7816" w:rsidRPr="004F3451">
        <w:rPr>
          <w:rFonts w:asciiTheme="majorBidi" w:hAnsiTheme="majorBidi" w:cstheme="majorBidi"/>
          <w:lang w:val="vi-VN"/>
        </w:rPr>
        <w:t>:</w:t>
      </w:r>
      <w:r w:rsidR="00694CCE" w:rsidRPr="004F3451">
        <w:rPr>
          <w:rFonts w:asciiTheme="majorBidi" w:hAnsiTheme="majorBidi" w:cstheme="majorBidi"/>
          <w:lang w:val="vi-VN"/>
        </w:rPr>
        <w:t xml:space="preserve"> </w:t>
      </w:r>
      <w:r w:rsidR="00C2408E">
        <w:rPr>
          <w:rFonts w:asciiTheme="majorBidi" w:hAnsiTheme="majorBidi" w:cstheme="majorBidi"/>
          <w:i/>
          <w:iCs/>
          <w:lang w:val="vi-VN"/>
        </w:rPr>
        <w:t>“</w:t>
      </w:r>
      <w:r w:rsidR="00377181" w:rsidRPr="00B25F2D">
        <w:rPr>
          <w:rFonts w:asciiTheme="majorBidi" w:hAnsiTheme="majorBidi" w:cstheme="majorBidi"/>
          <w:i/>
          <w:iCs/>
          <w:lang w:val="vi-VN"/>
        </w:rPr>
        <w:t>Trướ</w:t>
      </w:r>
      <w:r w:rsidR="00663250">
        <w:rPr>
          <w:rFonts w:asciiTheme="majorBidi" w:hAnsiTheme="majorBidi" w:cstheme="majorBidi"/>
          <w:i/>
          <w:iCs/>
          <w:lang w:val="vi-VN"/>
        </w:rPr>
        <w:t xml:space="preserve">c đây, </w:t>
      </w:r>
      <w:r w:rsidR="00663250">
        <w:rPr>
          <w:rFonts w:asciiTheme="majorBidi" w:hAnsiTheme="majorBidi" w:cstheme="majorBidi"/>
          <w:i/>
          <w:iCs/>
        </w:rPr>
        <w:t>Thiên sứ ra lệnh</w:t>
      </w:r>
      <w:r w:rsidR="00377181" w:rsidRPr="00B25F2D">
        <w:rPr>
          <w:rFonts w:asciiTheme="majorBidi" w:hAnsiTheme="majorBidi" w:cstheme="majorBidi"/>
          <w:i/>
          <w:iCs/>
          <w:lang w:val="vi-VN"/>
        </w:rPr>
        <w:t xml:space="preserve"> hành </w:t>
      </w:r>
      <w:r w:rsidR="00377181" w:rsidRPr="00B25F2D">
        <w:rPr>
          <w:rFonts w:asciiTheme="majorBidi" w:hAnsiTheme="majorBidi" w:cstheme="majorBidi"/>
          <w:i/>
          <w:iCs/>
          <w:lang w:val="vi-VN"/>
        </w:rPr>
        <w:lastRenderedPageBreak/>
        <w:t>lễ Salah phải đặt bàn tay phả</w:t>
      </w:r>
      <w:r w:rsidR="00B25F2D">
        <w:rPr>
          <w:rFonts w:asciiTheme="majorBidi" w:hAnsiTheme="majorBidi" w:cstheme="majorBidi"/>
          <w:i/>
          <w:iCs/>
          <w:lang w:val="vi-VN"/>
        </w:rPr>
        <w:t xml:space="preserve">i lên </w:t>
      </w:r>
      <w:r w:rsidR="00377181" w:rsidRPr="00B25F2D">
        <w:rPr>
          <w:rFonts w:asciiTheme="majorBidi" w:hAnsiTheme="majorBidi" w:cstheme="majorBidi"/>
          <w:i/>
          <w:iCs/>
          <w:lang w:val="vi-VN"/>
        </w:rPr>
        <w:t>cổ tay trái</w:t>
      </w:r>
      <w:r w:rsidR="00663250" w:rsidRPr="00663250">
        <w:rPr>
          <w:rFonts w:asciiTheme="majorBidi" w:hAnsiTheme="majorBidi" w:cstheme="majorBidi"/>
          <w:i/>
          <w:iCs/>
        </w:rPr>
        <w:t xml:space="preserve"> </w:t>
      </w:r>
      <w:r w:rsidR="00663250">
        <w:rPr>
          <w:rFonts w:asciiTheme="majorBidi" w:hAnsiTheme="majorBidi" w:cstheme="majorBidi"/>
          <w:i/>
          <w:iCs/>
        </w:rPr>
        <w:t>với</w:t>
      </w:r>
      <w:r w:rsidR="00663250" w:rsidRPr="00663250">
        <w:rPr>
          <w:rFonts w:asciiTheme="majorBidi" w:hAnsiTheme="majorBidi" w:cstheme="majorBidi"/>
          <w:i/>
          <w:iCs/>
        </w:rPr>
        <w:t xml:space="preserve"> tư thế </w:t>
      </w:r>
      <w:r w:rsidR="00663250">
        <w:rPr>
          <w:rFonts w:asciiTheme="majorBidi" w:hAnsiTheme="majorBidi" w:cstheme="majorBidi"/>
          <w:i/>
          <w:iCs/>
        </w:rPr>
        <w:t xml:space="preserve">hai tay </w:t>
      </w:r>
      <w:r w:rsidR="00663250" w:rsidRPr="00663250">
        <w:rPr>
          <w:rFonts w:asciiTheme="majorBidi" w:hAnsiTheme="majorBidi" w:cstheme="majorBidi"/>
          <w:i/>
          <w:iCs/>
        </w:rPr>
        <w:t>ngan</w:t>
      </w:r>
      <w:r w:rsidR="00663250">
        <w:rPr>
          <w:rFonts w:asciiTheme="majorBidi" w:hAnsiTheme="majorBidi" w:cstheme="majorBidi"/>
          <w:i/>
          <w:iCs/>
        </w:rPr>
        <w:t>g ngực trong</w:t>
      </w:r>
      <w:r w:rsidR="00377181" w:rsidRPr="00B25F2D">
        <w:rPr>
          <w:rFonts w:asciiTheme="majorBidi" w:hAnsiTheme="majorBidi" w:cstheme="majorBidi"/>
          <w:i/>
          <w:iCs/>
          <w:lang w:val="vi-VN"/>
        </w:rPr>
        <w:t xml:space="preserve"> lúc hành lễ.</w:t>
      </w:r>
      <w:r w:rsidR="00C2408E">
        <w:rPr>
          <w:rFonts w:asciiTheme="majorBidi" w:hAnsiTheme="majorBidi" w:cstheme="majorBidi"/>
          <w:i/>
          <w:iCs/>
          <w:lang w:val="vi-VN"/>
        </w:rPr>
        <w:t>”</w:t>
      </w:r>
      <w:r w:rsidR="00C41591" w:rsidRPr="004F3451">
        <w:rPr>
          <w:rFonts w:ascii="Rockwell Extra Bold" w:eastAsia="Calibri" w:hAnsi="Rockwell Extra Bold" w:cs="Traditional Arabic"/>
          <w:color w:val="C00000"/>
          <w:vertAlign w:val="superscript"/>
          <w:lang w:val="vi-VN"/>
        </w:rPr>
        <w:t>(</w:t>
      </w:r>
      <w:r w:rsidR="00C41591" w:rsidRPr="004F3451">
        <w:rPr>
          <w:rStyle w:val="FootnoteReference"/>
          <w:rFonts w:ascii="Rockwell Extra Bold" w:eastAsia="Calibri" w:hAnsi="Rockwell Extra Bold" w:cs="Traditional Arabic"/>
          <w:color w:val="C00000"/>
        </w:rPr>
        <w:footnoteReference w:id="122"/>
      </w:r>
      <w:r w:rsidR="00C41591" w:rsidRPr="004F3451">
        <w:rPr>
          <w:rFonts w:ascii="Rockwell Extra Bold" w:eastAsia="Calibri" w:hAnsi="Rockwell Extra Bold" w:cs="Traditional Arabic"/>
          <w:color w:val="C00000"/>
          <w:vertAlign w:val="superscript"/>
          <w:lang w:val="vi-VN"/>
        </w:rPr>
        <w:t>)</w:t>
      </w:r>
      <w:r w:rsidR="00C41591" w:rsidRPr="004F3451">
        <w:rPr>
          <w:rFonts w:asciiTheme="majorBidi" w:hAnsiTheme="majorBidi" w:cstheme="majorBidi"/>
          <w:lang w:val="vi-VN"/>
        </w:rPr>
        <w:t xml:space="preserve"> </w:t>
      </w:r>
    </w:p>
    <w:p w:rsidR="00A45BBB" w:rsidRPr="004F3451" w:rsidRDefault="00B25F2D" w:rsidP="00C7363C">
      <w:pPr>
        <w:autoSpaceDE w:val="0"/>
        <w:autoSpaceDN w:val="0"/>
        <w:bidi w:val="0"/>
        <w:adjustRightInd w:val="0"/>
        <w:spacing w:before="120" w:after="0" w:line="240" w:lineRule="auto"/>
        <w:ind w:firstLine="720"/>
        <w:jc w:val="both"/>
        <w:rPr>
          <w:rFonts w:asciiTheme="majorBidi" w:hAnsiTheme="majorBidi" w:cstheme="majorBidi"/>
          <w:lang w:val="vi-VN"/>
        </w:rPr>
      </w:pPr>
      <w:r w:rsidRPr="00C57A66">
        <w:rPr>
          <w:rFonts w:asciiTheme="majorBidi" w:hAnsiTheme="majorBidi" w:cstheme="majorBidi"/>
        </w:rPr>
        <w:t>V</w:t>
      </w:r>
      <w:r w:rsidR="00FF435C" w:rsidRPr="004F3451">
        <w:rPr>
          <w:rFonts w:asciiTheme="majorBidi" w:hAnsiTheme="majorBidi" w:cstheme="majorBidi"/>
          <w:lang w:val="vi-VN"/>
        </w:rPr>
        <w:t>à ông W</w:t>
      </w:r>
      <w:r w:rsidR="006025B5" w:rsidRPr="004F3451">
        <w:rPr>
          <w:rFonts w:asciiTheme="majorBidi" w:hAnsiTheme="majorBidi" w:cstheme="majorBidi"/>
          <w:lang w:val="vi-VN"/>
        </w:rPr>
        <w:t xml:space="preserve">aa-il bin Hajar </w:t>
      </w:r>
      <w:r w:rsidR="00016D12" w:rsidRPr="004F3451">
        <w:rPr>
          <w:rFonts w:asciiTheme="majorBidi" w:hAnsiTheme="majorBidi" w:cstheme="majorBidi"/>
          <w:lang w:val="vi-VN"/>
        </w:rPr>
        <w:t>thuật lại</w:t>
      </w:r>
      <w:r w:rsidR="006025B5" w:rsidRPr="004F3451">
        <w:rPr>
          <w:rFonts w:asciiTheme="majorBidi" w:hAnsiTheme="majorBidi" w:cstheme="majorBidi"/>
          <w:lang w:val="vi-VN"/>
        </w:rPr>
        <w:t xml:space="preserve">: </w:t>
      </w:r>
      <w:r w:rsidR="00C2408E">
        <w:rPr>
          <w:rFonts w:asciiTheme="majorBidi" w:hAnsiTheme="majorBidi" w:cstheme="majorBidi"/>
          <w:i/>
          <w:iCs/>
          <w:lang w:val="vi-VN"/>
        </w:rPr>
        <w:t>“</w:t>
      </w:r>
      <w:r w:rsidR="006025B5" w:rsidRPr="00B25F2D">
        <w:rPr>
          <w:rFonts w:asciiTheme="majorBidi" w:hAnsiTheme="majorBidi" w:cstheme="majorBidi"/>
          <w:i/>
          <w:iCs/>
          <w:lang w:val="vi-VN"/>
        </w:rPr>
        <w:t>Tôi đã hành lễ Salah</w:t>
      </w:r>
      <w:r w:rsidRPr="00C57A66">
        <w:rPr>
          <w:rFonts w:asciiTheme="majorBidi" w:hAnsiTheme="majorBidi" w:cstheme="majorBidi"/>
          <w:i/>
          <w:iCs/>
        </w:rPr>
        <w:t xml:space="preserve"> cùng với</w:t>
      </w:r>
      <w:r w:rsidR="006025B5" w:rsidRPr="00B25F2D">
        <w:rPr>
          <w:rFonts w:asciiTheme="majorBidi" w:hAnsiTheme="majorBidi" w:cstheme="majorBidi"/>
          <w:i/>
          <w:iCs/>
          <w:lang w:val="vi-VN"/>
        </w:rPr>
        <w:t xml:space="preserve"> Thiên Sứ, Người đã đặt tay phải lên tay trái và đặt</w:t>
      </w:r>
      <w:r w:rsidRPr="00C57A66">
        <w:rPr>
          <w:rFonts w:asciiTheme="majorBidi" w:hAnsiTheme="majorBidi" w:cstheme="majorBidi"/>
          <w:i/>
          <w:iCs/>
        </w:rPr>
        <w:t xml:space="preserve"> hai tay</w:t>
      </w:r>
      <w:r w:rsidR="006025B5" w:rsidRPr="00B25F2D">
        <w:rPr>
          <w:rFonts w:asciiTheme="majorBidi" w:hAnsiTheme="majorBidi" w:cstheme="majorBidi"/>
          <w:i/>
          <w:iCs/>
          <w:lang w:val="vi-VN"/>
        </w:rPr>
        <w:t xml:space="preserve"> lên</w:t>
      </w:r>
      <w:r w:rsidRPr="00C57A66">
        <w:rPr>
          <w:rFonts w:asciiTheme="majorBidi" w:hAnsiTheme="majorBidi" w:cstheme="majorBidi"/>
          <w:i/>
          <w:iCs/>
        </w:rPr>
        <w:t xml:space="preserve"> ngang</w:t>
      </w:r>
      <w:r w:rsidR="006025B5" w:rsidRPr="00B25F2D">
        <w:rPr>
          <w:rFonts w:asciiTheme="majorBidi" w:hAnsiTheme="majorBidi" w:cstheme="majorBidi"/>
          <w:i/>
          <w:iCs/>
          <w:lang w:val="vi-VN"/>
        </w:rPr>
        <w:t xml:space="preserve"> ngực.</w:t>
      </w:r>
      <w:r w:rsidR="00C2408E">
        <w:rPr>
          <w:rFonts w:asciiTheme="majorBidi" w:hAnsiTheme="majorBidi" w:cstheme="majorBidi"/>
          <w:i/>
          <w:iCs/>
          <w:lang w:val="vi-VN"/>
        </w:rPr>
        <w:t>”</w:t>
      </w:r>
      <w:r w:rsidR="006025B5" w:rsidRPr="004F3451">
        <w:rPr>
          <w:rFonts w:ascii="Rockwell Extra Bold" w:eastAsia="Calibri" w:hAnsi="Rockwell Extra Bold" w:cs="Traditional Arabic"/>
          <w:color w:val="C00000"/>
          <w:vertAlign w:val="superscript"/>
          <w:lang w:val="vi-VN"/>
        </w:rPr>
        <w:t>(</w:t>
      </w:r>
      <w:r w:rsidR="006025B5" w:rsidRPr="004F3451">
        <w:rPr>
          <w:rStyle w:val="FootnoteReference"/>
          <w:rFonts w:ascii="Rockwell Extra Bold" w:eastAsia="Calibri" w:hAnsi="Rockwell Extra Bold" w:cs="Traditional Arabic"/>
          <w:color w:val="C00000"/>
        </w:rPr>
        <w:footnoteReference w:id="123"/>
      </w:r>
      <w:r w:rsidR="006025B5" w:rsidRPr="004F3451">
        <w:rPr>
          <w:rFonts w:ascii="Rockwell Extra Bold" w:eastAsia="Calibri" w:hAnsi="Rockwell Extra Bold" w:cs="Traditional Arabic"/>
          <w:color w:val="C00000"/>
          <w:vertAlign w:val="superscript"/>
          <w:lang w:val="vi-VN"/>
        </w:rPr>
        <w:t>)</w:t>
      </w:r>
      <w:r w:rsidR="006025B5" w:rsidRPr="004F3451">
        <w:rPr>
          <w:rFonts w:asciiTheme="majorBidi" w:hAnsiTheme="majorBidi" w:cstheme="majorBidi"/>
          <w:lang w:val="vi-VN"/>
        </w:rPr>
        <w:t xml:space="preserve">  </w:t>
      </w:r>
      <w:r w:rsidR="00C41591" w:rsidRPr="004F3451">
        <w:rPr>
          <w:rFonts w:asciiTheme="majorBidi" w:hAnsiTheme="majorBidi" w:cstheme="majorBidi"/>
          <w:lang w:val="vi-VN"/>
        </w:rPr>
        <w:t xml:space="preserve"> </w:t>
      </w:r>
    </w:p>
    <w:p w:rsidR="001740A7" w:rsidRPr="004F3451" w:rsidRDefault="00F60497" w:rsidP="00C7363C">
      <w:pPr>
        <w:autoSpaceDE w:val="0"/>
        <w:autoSpaceDN w:val="0"/>
        <w:bidi w:val="0"/>
        <w:adjustRightInd w:val="0"/>
        <w:spacing w:before="120" w:after="0" w:line="240" w:lineRule="auto"/>
        <w:ind w:firstLine="720"/>
        <w:jc w:val="both"/>
        <w:rPr>
          <w:rFonts w:asciiTheme="majorBidi" w:hAnsiTheme="majorBidi" w:cstheme="majorBidi"/>
          <w:lang w:val="vi-VN"/>
        </w:rPr>
      </w:pPr>
      <w:r w:rsidRPr="004F3451">
        <w:rPr>
          <w:rFonts w:asciiTheme="majorBidi" w:hAnsiTheme="majorBidi" w:cstheme="majorBidi"/>
          <w:b/>
          <w:bCs/>
          <w:lang w:val="vi-VN"/>
        </w:rPr>
        <w:t xml:space="preserve">3- </w:t>
      </w:r>
      <w:r w:rsidR="00663250">
        <w:rPr>
          <w:rFonts w:asciiTheme="majorBidi" w:hAnsiTheme="majorBidi" w:cstheme="majorBidi"/>
          <w:b/>
          <w:bCs/>
          <w:lang w:val="fr-FR"/>
        </w:rPr>
        <w:t>Đọc b</w:t>
      </w:r>
      <w:r w:rsidR="00B25F2D">
        <w:rPr>
          <w:rFonts w:asciiTheme="majorBidi" w:hAnsiTheme="majorBidi" w:cstheme="majorBidi"/>
          <w:b/>
          <w:bCs/>
          <w:lang w:val="fr-FR"/>
        </w:rPr>
        <w:t xml:space="preserve">ài </w:t>
      </w:r>
      <w:r w:rsidRPr="004F3451">
        <w:rPr>
          <w:rFonts w:asciiTheme="majorBidi" w:hAnsiTheme="majorBidi" w:cstheme="majorBidi"/>
          <w:b/>
          <w:bCs/>
          <w:lang w:val="vi-VN"/>
        </w:rPr>
        <w:t>Du-a’ Istiftaah</w:t>
      </w:r>
      <w:r w:rsidRPr="004F3451">
        <w:rPr>
          <w:rFonts w:asciiTheme="majorBidi" w:hAnsiTheme="majorBidi" w:cstheme="majorBidi"/>
          <w:lang w:val="vi-VN"/>
        </w:rPr>
        <w:t xml:space="preserve"> sau Takbir Ehrom:</w:t>
      </w:r>
    </w:p>
    <w:p w:rsidR="003E6203" w:rsidRPr="00585D6F" w:rsidRDefault="003E6203" w:rsidP="00C7363C">
      <w:pPr>
        <w:spacing w:before="120" w:after="0" w:line="240" w:lineRule="auto"/>
        <w:jc w:val="lowKashida"/>
        <w:rPr>
          <w:rFonts w:cs="KFGQPC Uthman Taha Naskh"/>
          <w:sz w:val="32"/>
          <w:szCs w:val="32"/>
          <w:rtl/>
        </w:rPr>
      </w:pPr>
      <w:r w:rsidRPr="00585D6F">
        <w:rPr>
          <w:rFonts w:ascii="KFGQPC Uthman Taha Naskh" w:hAnsi="KFGQPC Uthman Taha Naskh" w:cs="KFGQPC Uthman Taha Naskh" w:hint="cs"/>
          <w:b/>
          <w:bCs/>
          <w:color w:val="1F3864"/>
          <w:sz w:val="32"/>
          <w:szCs w:val="32"/>
          <w:rtl/>
        </w:rPr>
        <w:t>{</w:t>
      </w:r>
      <w:r w:rsidRPr="00585D6F">
        <w:rPr>
          <w:rFonts w:ascii="Traditional Arabic" w:cs="KFGQPC Uthman Taha Naskh" w:hint="eastAsia"/>
          <w:b/>
          <w:bCs/>
          <w:color w:val="1F497D"/>
          <w:sz w:val="32"/>
          <w:szCs w:val="32"/>
          <w:rtl/>
        </w:rPr>
        <w:t>سُ</w:t>
      </w:r>
      <w:r w:rsidRPr="00585D6F">
        <w:rPr>
          <w:rFonts w:ascii="Traditional Arabic" w:cs="KFGQPC Uthman Taha Naskh" w:hint="cs"/>
          <w:b/>
          <w:bCs/>
          <w:color w:val="1F497D"/>
          <w:sz w:val="32"/>
          <w:szCs w:val="32"/>
          <w:rtl/>
        </w:rPr>
        <w:t>ـ</w:t>
      </w:r>
      <w:r w:rsidRPr="00585D6F">
        <w:rPr>
          <w:rFonts w:ascii="Traditional Arabic" w:cs="KFGQPC Uthman Taha Naskh" w:hint="eastAsia"/>
          <w:b/>
          <w:bCs/>
          <w:color w:val="1F497D"/>
          <w:sz w:val="32"/>
          <w:szCs w:val="32"/>
          <w:rtl/>
        </w:rPr>
        <w:t>بْحَانَكَ</w:t>
      </w:r>
      <w:r w:rsidRPr="00585D6F">
        <w:rPr>
          <w:rFonts w:ascii="Traditional Arabic" w:cs="KFGQPC Uthman Taha Naskh"/>
          <w:b/>
          <w:bCs/>
          <w:color w:val="1F497D"/>
          <w:sz w:val="32"/>
          <w:szCs w:val="32"/>
          <w:rtl/>
        </w:rPr>
        <w:t xml:space="preserve"> </w:t>
      </w:r>
      <w:r w:rsidRPr="00585D6F">
        <w:rPr>
          <w:rFonts w:ascii="Traditional Arabic" w:cs="KFGQPC Uthman Taha Naskh" w:hint="eastAsia"/>
          <w:b/>
          <w:bCs/>
          <w:color w:val="1F497D"/>
          <w:sz w:val="32"/>
          <w:szCs w:val="32"/>
          <w:rtl/>
        </w:rPr>
        <w:t>اللهُ</w:t>
      </w:r>
      <w:r w:rsidRPr="00585D6F">
        <w:rPr>
          <w:rFonts w:ascii="Traditional Arabic" w:cs="KFGQPC Uthman Taha Naskh" w:hint="cs"/>
          <w:b/>
          <w:bCs/>
          <w:color w:val="1F497D"/>
          <w:sz w:val="32"/>
          <w:szCs w:val="32"/>
          <w:rtl/>
        </w:rPr>
        <w:t>ـ</w:t>
      </w:r>
      <w:r w:rsidRPr="00585D6F">
        <w:rPr>
          <w:rFonts w:ascii="Traditional Arabic" w:cs="KFGQPC Uthman Taha Naskh" w:hint="eastAsia"/>
          <w:b/>
          <w:bCs/>
          <w:color w:val="1F497D"/>
          <w:sz w:val="32"/>
          <w:szCs w:val="32"/>
          <w:rtl/>
        </w:rPr>
        <w:t>مَّ</w:t>
      </w:r>
      <w:r w:rsidRPr="00585D6F">
        <w:rPr>
          <w:rFonts w:ascii="Traditional Arabic" w:cs="KFGQPC Uthman Taha Naskh"/>
          <w:b/>
          <w:bCs/>
          <w:color w:val="1F497D"/>
          <w:sz w:val="32"/>
          <w:szCs w:val="32"/>
          <w:rtl/>
        </w:rPr>
        <w:t xml:space="preserve"> </w:t>
      </w:r>
      <w:r w:rsidRPr="00585D6F">
        <w:rPr>
          <w:rFonts w:ascii="Traditional Arabic" w:cs="KFGQPC Uthman Taha Naskh" w:hint="eastAsia"/>
          <w:b/>
          <w:bCs/>
          <w:color w:val="1F497D"/>
          <w:sz w:val="32"/>
          <w:szCs w:val="32"/>
          <w:rtl/>
        </w:rPr>
        <w:t>وَبِحَمْ</w:t>
      </w:r>
      <w:r w:rsidRPr="00585D6F">
        <w:rPr>
          <w:rFonts w:ascii="Traditional Arabic" w:cs="KFGQPC Uthman Taha Naskh" w:hint="cs"/>
          <w:b/>
          <w:bCs/>
          <w:color w:val="1F497D"/>
          <w:sz w:val="32"/>
          <w:szCs w:val="32"/>
          <w:rtl/>
        </w:rPr>
        <w:t>ـ</w:t>
      </w:r>
      <w:r w:rsidRPr="00585D6F">
        <w:rPr>
          <w:rFonts w:ascii="Traditional Arabic" w:cs="KFGQPC Uthman Taha Naskh" w:hint="eastAsia"/>
          <w:b/>
          <w:bCs/>
          <w:color w:val="1F497D"/>
          <w:sz w:val="32"/>
          <w:szCs w:val="32"/>
          <w:rtl/>
        </w:rPr>
        <w:t>دِكَ</w:t>
      </w:r>
      <w:r w:rsidRPr="00585D6F">
        <w:rPr>
          <w:rFonts w:ascii="Traditional Arabic" w:cs="KFGQPC Uthman Taha Naskh" w:hint="cs"/>
          <w:b/>
          <w:bCs/>
          <w:color w:val="1F497D"/>
          <w:sz w:val="32"/>
          <w:szCs w:val="32"/>
          <w:rtl/>
        </w:rPr>
        <w:t>،</w:t>
      </w:r>
      <w:r w:rsidRPr="00585D6F">
        <w:rPr>
          <w:rFonts w:ascii="Traditional Arabic" w:cs="KFGQPC Uthman Taha Naskh"/>
          <w:b/>
          <w:bCs/>
          <w:color w:val="1F497D"/>
          <w:sz w:val="32"/>
          <w:szCs w:val="32"/>
          <w:rtl/>
        </w:rPr>
        <w:t xml:space="preserve"> </w:t>
      </w:r>
      <w:r w:rsidRPr="00585D6F">
        <w:rPr>
          <w:rFonts w:ascii="Traditional Arabic" w:cs="KFGQPC Uthman Taha Naskh" w:hint="cs"/>
          <w:b/>
          <w:bCs/>
          <w:color w:val="1F497D"/>
          <w:sz w:val="32"/>
          <w:szCs w:val="32"/>
          <w:rtl/>
        </w:rPr>
        <w:t>وَ</w:t>
      </w:r>
      <w:r w:rsidRPr="00585D6F">
        <w:rPr>
          <w:rFonts w:ascii="Traditional Arabic" w:cs="KFGQPC Uthman Taha Naskh" w:hint="eastAsia"/>
          <w:b/>
          <w:bCs/>
          <w:color w:val="1F497D"/>
          <w:sz w:val="32"/>
          <w:szCs w:val="32"/>
          <w:rtl/>
        </w:rPr>
        <w:t>تَبَ</w:t>
      </w:r>
      <w:r w:rsidRPr="00585D6F">
        <w:rPr>
          <w:rFonts w:ascii="Traditional Arabic" w:cs="KFGQPC Uthman Taha Naskh" w:hint="cs"/>
          <w:b/>
          <w:bCs/>
          <w:color w:val="1F497D"/>
          <w:sz w:val="32"/>
          <w:szCs w:val="32"/>
          <w:rtl/>
        </w:rPr>
        <w:t>ـ</w:t>
      </w:r>
      <w:r w:rsidRPr="00585D6F">
        <w:rPr>
          <w:rFonts w:ascii="Traditional Arabic" w:cs="KFGQPC Uthman Taha Naskh" w:hint="eastAsia"/>
          <w:b/>
          <w:bCs/>
          <w:color w:val="1F497D"/>
          <w:sz w:val="32"/>
          <w:szCs w:val="32"/>
          <w:rtl/>
        </w:rPr>
        <w:t>ارَكَ</w:t>
      </w:r>
      <w:r w:rsidRPr="00585D6F">
        <w:rPr>
          <w:rFonts w:ascii="Traditional Arabic" w:cs="KFGQPC Uthman Taha Naskh"/>
          <w:b/>
          <w:bCs/>
          <w:color w:val="1F497D"/>
          <w:sz w:val="32"/>
          <w:szCs w:val="32"/>
          <w:rtl/>
        </w:rPr>
        <w:t xml:space="preserve"> </w:t>
      </w:r>
      <w:r w:rsidRPr="00585D6F">
        <w:rPr>
          <w:rFonts w:ascii="Traditional Arabic" w:cs="KFGQPC Uthman Taha Naskh" w:hint="eastAsia"/>
          <w:b/>
          <w:bCs/>
          <w:color w:val="1F497D"/>
          <w:sz w:val="32"/>
          <w:szCs w:val="32"/>
          <w:rtl/>
        </w:rPr>
        <w:t>اسْ</w:t>
      </w:r>
      <w:r w:rsidRPr="00585D6F">
        <w:rPr>
          <w:rFonts w:ascii="Traditional Arabic" w:cs="KFGQPC Uthman Taha Naskh" w:hint="cs"/>
          <w:b/>
          <w:bCs/>
          <w:color w:val="1F497D"/>
          <w:sz w:val="32"/>
          <w:szCs w:val="32"/>
          <w:rtl/>
        </w:rPr>
        <w:t>ـ</w:t>
      </w:r>
      <w:r w:rsidRPr="00585D6F">
        <w:rPr>
          <w:rFonts w:ascii="Traditional Arabic" w:cs="KFGQPC Uthman Taha Naskh" w:hint="eastAsia"/>
          <w:b/>
          <w:bCs/>
          <w:color w:val="1F497D"/>
          <w:sz w:val="32"/>
          <w:szCs w:val="32"/>
          <w:rtl/>
        </w:rPr>
        <w:t>مُكَ</w:t>
      </w:r>
      <w:r w:rsidRPr="00585D6F">
        <w:rPr>
          <w:rFonts w:ascii="Traditional Arabic" w:cs="KFGQPC Uthman Taha Naskh" w:hint="cs"/>
          <w:b/>
          <w:bCs/>
          <w:color w:val="1F497D"/>
          <w:sz w:val="32"/>
          <w:szCs w:val="32"/>
          <w:rtl/>
        </w:rPr>
        <w:t>،</w:t>
      </w:r>
      <w:r w:rsidRPr="00585D6F">
        <w:rPr>
          <w:rFonts w:ascii="Traditional Arabic" w:cs="KFGQPC Uthman Taha Naskh"/>
          <w:b/>
          <w:bCs/>
          <w:color w:val="1F497D"/>
          <w:sz w:val="32"/>
          <w:szCs w:val="32"/>
          <w:rtl/>
        </w:rPr>
        <w:t xml:space="preserve"> </w:t>
      </w:r>
      <w:r w:rsidRPr="00585D6F">
        <w:rPr>
          <w:rFonts w:ascii="Traditional Arabic" w:cs="KFGQPC Uthman Taha Naskh" w:hint="eastAsia"/>
          <w:b/>
          <w:bCs/>
          <w:color w:val="1F497D"/>
          <w:sz w:val="32"/>
          <w:szCs w:val="32"/>
          <w:rtl/>
        </w:rPr>
        <w:t>وَتَعَالَ</w:t>
      </w:r>
      <w:r w:rsidRPr="00585D6F">
        <w:rPr>
          <w:rFonts w:ascii="Traditional Arabic" w:cs="KFGQPC Uthman Taha Naskh" w:hint="cs"/>
          <w:b/>
          <w:bCs/>
          <w:color w:val="1F497D"/>
          <w:sz w:val="32"/>
          <w:szCs w:val="32"/>
          <w:rtl/>
        </w:rPr>
        <w:t>ـ</w:t>
      </w:r>
      <w:r w:rsidRPr="00585D6F">
        <w:rPr>
          <w:rFonts w:ascii="Traditional Arabic" w:cs="KFGQPC Uthman Taha Naskh" w:hint="eastAsia"/>
          <w:b/>
          <w:bCs/>
          <w:color w:val="1F497D"/>
          <w:sz w:val="32"/>
          <w:szCs w:val="32"/>
          <w:rtl/>
        </w:rPr>
        <w:t>ى</w:t>
      </w:r>
      <w:r w:rsidRPr="00585D6F">
        <w:rPr>
          <w:rFonts w:ascii="Traditional Arabic" w:cs="KFGQPC Uthman Taha Naskh"/>
          <w:b/>
          <w:bCs/>
          <w:color w:val="1F497D"/>
          <w:sz w:val="32"/>
          <w:szCs w:val="32"/>
          <w:rtl/>
        </w:rPr>
        <w:t xml:space="preserve"> </w:t>
      </w:r>
      <w:r w:rsidRPr="00585D6F">
        <w:rPr>
          <w:rFonts w:ascii="Traditional Arabic" w:cs="KFGQPC Uthman Taha Naskh" w:hint="eastAsia"/>
          <w:b/>
          <w:bCs/>
          <w:color w:val="1F497D"/>
          <w:sz w:val="32"/>
          <w:szCs w:val="32"/>
          <w:rtl/>
        </w:rPr>
        <w:t>جَ</w:t>
      </w:r>
      <w:r w:rsidRPr="00585D6F">
        <w:rPr>
          <w:rFonts w:ascii="Traditional Arabic" w:cs="KFGQPC Uthman Taha Naskh" w:hint="cs"/>
          <w:b/>
          <w:bCs/>
          <w:color w:val="1F497D"/>
          <w:sz w:val="32"/>
          <w:szCs w:val="32"/>
          <w:rtl/>
        </w:rPr>
        <w:t>ـ</w:t>
      </w:r>
      <w:r w:rsidRPr="00585D6F">
        <w:rPr>
          <w:rFonts w:ascii="Traditional Arabic" w:cs="KFGQPC Uthman Taha Naskh" w:hint="eastAsia"/>
          <w:b/>
          <w:bCs/>
          <w:color w:val="1F497D"/>
          <w:sz w:val="32"/>
          <w:szCs w:val="32"/>
          <w:rtl/>
        </w:rPr>
        <w:t>دُّكَ</w:t>
      </w:r>
      <w:r w:rsidRPr="00585D6F">
        <w:rPr>
          <w:rFonts w:ascii="Traditional Arabic" w:cs="KFGQPC Uthman Taha Naskh"/>
          <w:b/>
          <w:bCs/>
          <w:color w:val="1F497D"/>
          <w:sz w:val="32"/>
          <w:szCs w:val="32"/>
          <w:rtl/>
        </w:rPr>
        <w:t xml:space="preserve"> </w:t>
      </w:r>
      <w:r w:rsidRPr="00585D6F">
        <w:rPr>
          <w:rFonts w:ascii="Traditional Arabic" w:cs="KFGQPC Uthman Taha Naskh" w:hint="eastAsia"/>
          <w:b/>
          <w:bCs/>
          <w:color w:val="1F497D"/>
          <w:sz w:val="32"/>
          <w:szCs w:val="32"/>
          <w:rtl/>
        </w:rPr>
        <w:t>وَلا</w:t>
      </w:r>
      <w:r w:rsidRPr="00585D6F">
        <w:rPr>
          <w:rFonts w:ascii="Traditional Arabic" w:cs="KFGQPC Uthman Taha Naskh" w:hint="cs"/>
          <w:b/>
          <w:bCs/>
          <w:color w:val="1F497D"/>
          <w:sz w:val="32"/>
          <w:szCs w:val="32"/>
          <w:rtl/>
        </w:rPr>
        <w:t>َ</w:t>
      </w:r>
      <w:r w:rsidRPr="00585D6F">
        <w:rPr>
          <w:rFonts w:ascii="Traditional Arabic" w:cs="KFGQPC Uthman Taha Naskh"/>
          <w:b/>
          <w:bCs/>
          <w:color w:val="1F497D"/>
          <w:sz w:val="32"/>
          <w:szCs w:val="32"/>
          <w:rtl/>
        </w:rPr>
        <w:t xml:space="preserve"> </w:t>
      </w:r>
      <w:r w:rsidRPr="00585D6F">
        <w:rPr>
          <w:rFonts w:cs="KFGQPC Uthman Taha Naskh"/>
          <w:b/>
          <w:bCs/>
          <w:color w:val="1F497D"/>
          <w:sz w:val="32"/>
          <w:szCs w:val="32"/>
          <w:rtl/>
        </w:rPr>
        <w:t>إِلَـٰهَ</w:t>
      </w:r>
      <w:r w:rsidRPr="00585D6F">
        <w:rPr>
          <w:rFonts w:ascii="Traditional Arabic" w:cs="KFGQPC Uthman Taha Naskh"/>
          <w:b/>
          <w:bCs/>
          <w:color w:val="1F497D"/>
          <w:sz w:val="32"/>
          <w:szCs w:val="32"/>
          <w:rtl/>
        </w:rPr>
        <w:t xml:space="preserve"> </w:t>
      </w:r>
      <w:r w:rsidRPr="00585D6F">
        <w:rPr>
          <w:rFonts w:ascii="Traditional Arabic" w:cs="KFGQPC Uthman Taha Naskh" w:hint="eastAsia"/>
          <w:b/>
          <w:bCs/>
          <w:color w:val="1F497D"/>
          <w:sz w:val="32"/>
          <w:szCs w:val="32"/>
          <w:rtl/>
        </w:rPr>
        <w:t>غَيْ</w:t>
      </w:r>
      <w:r w:rsidRPr="00585D6F">
        <w:rPr>
          <w:rFonts w:ascii="Traditional Arabic" w:cs="KFGQPC Uthman Taha Naskh" w:hint="cs"/>
          <w:b/>
          <w:bCs/>
          <w:color w:val="1F497D"/>
          <w:sz w:val="32"/>
          <w:szCs w:val="32"/>
          <w:rtl/>
        </w:rPr>
        <w:t>ـ</w:t>
      </w:r>
      <w:r w:rsidRPr="00585D6F">
        <w:rPr>
          <w:rFonts w:ascii="Traditional Arabic" w:cs="KFGQPC Uthman Taha Naskh" w:hint="eastAsia"/>
          <w:b/>
          <w:bCs/>
          <w:color w:val="1F497D"/>
          <w:sz w:val="32"/>
          <w:szCs w:val="32"/>
          <w:rtl/>
        </w:rPr>
        <w:t>رُكَ</w:t>
      </w:r>
      <w:r w:rsidRPr="00585D6F">
        <w:rPr>
          <w:rFonts w:ascii="KFGQPC Uthman Taha Naskh" w:hAnsi="KFGQPC Uthman Taha Naskh" w:cs="KFGQPC Uthman Taha Naskh" w:hint="cs"/>
          <w:b/>
          <w:bCs/>
          <w:color w:val="1F3864"/>
          <w:sz w:val="32"/>
          <w:szCs w:val="32"/>
          <w:rtl/>
        </w:rPr>
        <w:t>}</w:t>
      </w:r>
      <w:r w:rsidRPr="00585D6F">
        <w:rPr>
          <w:rFonts w:ascii="Traditional Arabic" w:cs="KFGQPC Uthman Taha Naskh" w:hint="cs"/>
          <w:b/>
          <w:bCs/>
          <w:sz w:val="32"/>
          <w:szCs w:val="32"/>
          <w:rtl/>
        </w:rPr>
        <w:t xml:space="preserve"> </w:t>
      </w:r>
    </w:p>
    <w:p w:rsidR="003E6203" w:rsidRPr="004F3451" w:rsidRDefault="00C2408E" w:rsidP="00C7363C">
      <w:pPr>
        <w:autoSpaceDE w:val="0"/>
        <w:autoSpaceDN w:val="0"/>
        <w:bidi w:val="0"/>
        <w:adjustRightInd w:val="0"/>
        <w:spacing w:before="120" w:after="0" w:line="240" w:lineRule="auto"/>
        <w:jc w:val="both"/>
        <w:rPr>
          <w:rFonts w:asciiTheme="majorBidi" w:hAnsiTheme="majorBidi" w:cstheme="majorBidi"/>
          <w:lang w:val="vi-VN"/>
        </w:rPr>
      </w:pPr>
      <w:r w:rsidRPr="00585D6F">
        <w:rPr>
          <w:rFonts w:asciiTheme="majorBidi" w:hAnsiTheme="majorBidi" w:cstheme="majorBidi"/>
          <w:b/>
          <w:lang w:val="vi-VN"/>
        </w:rPr>
        <w:t>“</w:t>
      </w:r>
      <w:r w:rsidR="003E6203" w:rsidRPr="00585D6F">
        <w:rPr>
          <w:rFonts w:asciiTheme="majorBidi" w:hAnsiTheme="majorBidi" w:cstheme="majorBidi"/>
          <w:b/>
          <w:color w:val="1F3864"/>
          <w:lang w:val="fr-FR"/>
        </w:rPr>
        <w:t>S</w:t>
      </w:r>
      <w:r w:rsidR="003E6203" w:rsidRPr="00585D6F">
        <w:rPr>
          <w:rFonts w:asciiTheme="majorBidi" w:hAnsiTheme="majorBidi" w:cstheme="majorBidi"/>
          <w:b/>
          <w:color w:val="1F3864"/>
          <w:lang w:val="vi-VN"/>
        </w:rPr>
        <w:t>ub</w:t>
      </w:r>
      <w:r w:rsidR="00B25F2D" w:rsidRPr="00585D6F">
        <w:rPr>
          <w:rFonts w:asciiTheme="majorBidi" w:hAnsiTheme="majorBidi" w:cstheme="majorBidi"/>
          <w:b/>
          <w:color w:val="1F3864"/>
          <w:lang w:val="fr-FR"/>
        </w:rPr>
        <w:t>ha na kollo hum</w:t>
      </w:r>
      <w:r w:rsidR="003E6203" w:rsidRPr="00585D6F">
        <w:rPr>
          <w:rFonts w:asciiTheme="majorBidi" w:hAnsiTheme="majorBidi" w:cstheme="majorBidi"/>
          <w:b/>
          <w:color w:val="1F3864"/>
          <w:lang w:val="fr-FR"/>
        </w:rPr>
        <w:t xml:space="preserve">ma </w:t>
      </w:r>
      <w:r w:rsidR="003E6203" w:rsidRPr="00585D6F">
        <w:rPr>
          <w:rFonts w:asciiTheme="majorBidi" w:hAnsiTheme="majorBidi" w:cstheme="majorBidi"/>
          <w:b/>
          <w:color w:val="1F3864"/>
          <w:lang w:val="vi-VN"/>
        </w:rPr>
        <w:t>wa</w:t>
      </w:r>
      <w:r w:rsidR="00B25F2D" w:rsidRPr="00585D6F">
        <w:rPr>
          <w:rFonts w:asciiTheme="majorBidi" w:hAnsiTheme="majorBidi" w:cstheme="majorBidi"/>
          <w:b/>
          <w:color w:val="1F3864"/>
          <w:lang w:val="fr-FR"/>
        </w:rPr>
        <w:t xml:space="preserve"> bi</w:t>
      </w:r>
      <w:r w:rsidR="003E6203" w:rsidRPr="00585D6F">
        <w:rPr>
          <w:rFonts w:asciiTheme="majorBidi" w:hAnsiTheme="majorBidi" w:cstheme="majorBidi"/>
          <w:b/>
          <w:color w:val="1F3864"/>
          <w:lang w:val="fr-FR"/>
        </w:rPr>
        <w:t>h</w:t>
      </w:r>
      <w:r w:rsidR="003E6203" w:rsidRPr="00585D6F">
        <w:rPr>
          <w:rFonts w:asciiTheme="majorBidi" w:hAnsiTheme="majorBidi" w:cstheme="majorBidi"/>
          <w:b/>
          <w:color w:val="1F3864"/>
          <w:lang w:val="vi-VN"/>
        </w:rPr>
        <w:t>a</w:t>
      </w:r>
      <w:r w:rsidR="003E6203" w:rsidRPr="00585D6F">
        <w:rPr>
          <w:rFonts w:asciiTheme="majorBidi" w:hAnsiTheme="majorBidi" w:cstheme="majorBidi"/>
          <w:b/>
          <w:color w:val="1F3864"/>
          <w:lang w:val="fr-FR"/>
        </w:rPr>
        <w:t xml:space="preserve">m </w:t>
      </w:r>
      <w:r w:rsidR="003E6203" w:rsidRPr="00585D6F">
        <w:rPr>
          <w:rFonts w:asciiTheme="majorBidi" w:hAnsiTheme="majorBidi" w:cstheme="majorBidi"/>
          <w:b/>
          <w:color w:val="1F3864"/>
          <w:lang w:val="vi-VN"/>
        </w:rPr>
        <w:t>di</w:t>
      </w:r>
      <w:r w:rsidR="003E6203" w:rsidRPr="00585D6F">
        <w:rPr>
          <w:rFonts w:asciiTheme="majorBidi" w:hAnsiTheme="majorBidi" w:cstheme="majorBidi"/>
          <w:b/>
          <w:color w:val="1F3864"/>
          <w:lang w:val="fr-FR"/>
        </w:rPr>
        <w:t xml:space="preserve">k, </w:t>
      </w:r>
      <w:r w:rsidR="003E6203" w:rsidRPr="00585D6F">
        <w:rPr>
          <w:rFonts w:asciiTheme="majorBidi" w:hAnsiTheme="majorBidi" w:cstheme="majorBidi"/>
          <w:b/>
          <w:color w:val="1F3864"/>
          <w:lang w:val="vi-VN"/>
        </w:rPr>
        <w:t>wa</w:t>
      </w:r>
      <w:r w:rsidR="003E6203" w:rsidRPr="00585D6F">
        <w:rPr>
          <w:rFonts w:asciiTheme="majorBidi" w:hAnsiTheme="majorBidi" w:cstheme="majorBidi"/>
          <w:b/>
          <w:color w:val="1F3864"/>
          <w:lang w:val="fr-FR"/>
        </w:rPr>
        <w:t>ta ba</w:t>
      </w:r>
      <w:r w:rsidR="003E6203" w:rsidRPr="00585D6F">
        <w:rPr>
          <w:rFonts w:asciiTheme="majorBidi" w:hAnsiTheme="majorBidi" w:cstheme="majorBidi"/>
          <w:b/>
          <w:color w:val="1F3864"/>
          <w:lang w:val="vi-VN"/>
        </w:rPr>
        <w:t>a</w:t>
      </w:r>
      <w:r w:rsidR="003E6203" w:rsidRPr="00585D6F">
        <w:rPr>
          <w:rFonts w:asciiTheme="majorBidi" w:hAnsiTheme="majorBidi" w:cstheme="majorBidi"/>
          <w:b/>
          <w:color w:val="1F3864"/>
          <w:lang w:val="fr-FR"/>
        </w:rPr>
        <w:t xml:space="preserve">ro kas muk, </w:t>
      </w:r>
      <w:r w:rsidR="003E6203" w:rsidRPr="00585D6F">
        <w:rPr>
          <w:rFonts w:asciiTheme="majorBidi" w:hAnsiTheme="majorBidi" w:cstheme="majorBidi"/>
          <w:b/>
          <w:color w:val="1F3864"/>
          <w:lang w:val="vi-VN"/>
        </w:rPr>
        <w:t>wa</w:t>
      </w:r>
      <w:r w:rsidR="00B25F2D" w:rsidRPr="00585D6F">
        <w:rPr>
          <w:rFonts w:asciiTheme="majorBidi" w:hAnsiTheme="majorBidi" w:cstheme="majorBidi"/>
          <w:b/>
          <w:color w:val="1F3864"/>
          <w:lang w:val="fr-FR"/>
        </w:rPr>
        <w:t>ta a'</w:t>
      </w:r>
      <w:r w:rsidR="003E6203" w:rsidRPr="00585D6F">
        <w:rPr>
          <w:rFonts w:asciiTheme="majorBidi" w:hAnsiTheme="majorBidi" w:cstheme="majorBidi"/>
          <w:b/>
          <w:color w:val="1F3864"/>
          <w:lang w:val="fr-FR"/>
        </w:rPr>
        <w:t xml:space="preserve">la jad </w:t>
      </w:r>
      <w:r w:rsidR="003E6203" w:rsidRPr="00585D6F">
        <w:rPr>
          <w:rFonts w:asciiTheme="majorBidi" w:hAnsiTheme="majorBidi" w:cstheme="majorBidi"/>
          <w:b/>
          <w:color w:val="1F3864"/>
          <w:lang w:val="vi-VN"/>
        </w:rPr>
        <w:t>d</w:t>
      </w:r>
      <w:r w:rsidR="003E6203" w:rsidRPr="00585D6F">
        <w:rPr>
          <w:rFonts w:asciiTheme="majorBidi" w:hAnsiTheme="majorBidi" w:cstheme="majorBidi"/>
          <w:b/>
          <w:color w:val="1F3864"/>
          <w:lang w:val="fr-FR"/>
        </w:rPr>
        <w:t xml:space="preserve">uk </w:t>
      </w:r>
      <w:r w:rsidR="003E6203" w:rsidRPr="00585D6F">
        <w:rPr>
          <w:rFonts w:asciiTheme="majorBidi" w:hAnsiTheme="majorBidi" w:cstheme="majorBidi"/>
          <w:b/>
          <w:color w:val="1F3864"/>
          <w:lang w:val="vi-VN"/>
        </w:rPr>
        <w:t>wa</w:t>
      </w:r>
      <w:r w:rsidR="00B25F2D" w:rsidRPr="00585D6F">
        <w:rPr>
          <w:rFonts w:asciiTheme="majorBidi" w:hAnsiTheme="majorBidi" w:cstheme="majorBidi"/>
          <w:b/>
          <w:color w:val="1F3864"/>
          <w:lang w:val="fr-FR"/>
        </w:rPr>
        <w:t xml:space="preserve"> la i</w:t>
      </w:r>
      <w:r w:rsidR="003E6203" w:rsidRPr="00585D6F">
        <w:rPr>
          <w:rFonts w:asciiTheme="majorBidi" w:hAnsiTheme="majorBidi" w:cstheme="majorBidi"/>
          <w:b/>
          <w:color w:val="1F3864"/>
          <w:lang w:val="fr-FR"/>
        </w:rPr>
        <w:t>la ha gh</w:t>
      </w:r>
      <w:r w:rsidR="003E6203" w:rsidRPr="00585D6F">
        <w:rPr>
          <w:rFonts w:asciiTheme="majorBidi" w:hAnsiTheme="majorBidi" w:cstheme="majorBidi"/>
          <w:b/>
          <w:color w:val="1F3864"/>
          <w:lang w:val="vi-VN"/>
        </w:rPr>
        <w:t>a</w:t>
      </w:r>
      <w:r w:rsidR="003E6203" w:rsidRPr="00585D6F">
        <w:rPr>
          <w:rFonts w:asciiTheme="majorBidi" w:hAnsiTheme="majorBidi" w:cstheme="majorBidi"/>
          <w:b/>
          <w:color w:val="1F3864"/>
          <w:lang w:val="fr-FR"/>
        </w:rPr>
        <w:t>i ruk</w:t>
      </w:r>
      <w:r w:rsidRPr="00585D6F">
        <w:rPr>
          <w:rFonts w:asciiTheme="majorBidi" w:hAnsiTheme="majorBidi" w:cstheme="majorBidi"/>
          <w:b/>
          <w:lang w:val="vi-VN"/>
        </w:rPr>
        <w:t>”</w:t>
      </w:r>
      <w:r w:rsidR="003E6203" w:rsidRPr="004F3451">
        <w:rPr>
          <w:rFonts w:ascii="Rockwell Extra Bold" w:eastAsia="Calibri" w:hAnsi="Rockwell Extra Bold" w:cs="Traditional Arabic"/>
          <w:color w:val="C00000"/>
          <w:vertAlign w:val="superscript"/>
          <w:lang w:val="vi-VN"/>
        </w:rPr>
        <w:t>(</w:t>
      </w:r>
      <w:r w:rsidR="003E6203" w:rsidRPr="004F3451">
        <w:rPr>
          <w:rStyle w:val="FootnoteReference"/>
          <w:rFonts w:ascii="Rockwell Extra Bold" w:eastAsia="Calibri" w:hAnsi="Rockwell Extra Bold" w:cs="Traditional Arabic"/>
          <w:color w:val="C00000"/>
        </w:rPr>
        <w:footnoteReference w:id="124"/>
      </w:r>
      <w:r w:rsidR="003E6203" w:rsidRPr="004F3451">
        <w:rPr>
          <w:rFonts w:ascii="Rockwell Extra Bold" w:eastAsia="Calibri" w:hAnsi="Rockwell Extra Bold" w:cs="Traditional Arabic"/>
          <w:color w:val="C00000"/>
          <w:vertAlign w:val="superscript"/>
          <w:lang w:val="vi-VN"/>
        </w:rPr>
        <w:t>)</w:t>
      </w:r>
      <w:r w:rsidR="003E6203" w:rsidRPr="004F3451">
        <w:rPr>
          <w:rFonts w:asciiTheme="majorBidi" w:hAnsiTheme="majorBidi" w:cstheme="majorBidi"/>
          <w:lang w:val="vi-VN"/>
        </w:rPr>
        <w:t xml:space="preserve"> </w:t>
      </w:r>
    </w:p>
    <w:p w:rsidR="00164E41" w:rsidRPr="004F3451" w:rsidRDefault="00B642B1" w:rsidP="00C7363C">
      <w:pPr>
        <w:autoSpaceDE w:val="0"/>
        <w:autoSpaceDN w:val="0"/>
        <w:bidi w:val="0"/>
        <w:adjustRightInd w:val="0"/>
        <w:spacing w:before="120" w:after="0" w:line="240" w:lineRule="auto"/>
        <w:ind w:firstLine="720"/>
        <w:jc w:val="both"/>
        <w:rPr>
          <w:rFonts w:asciiTheme="majorBidi" w:hAnsiTheme="majorBidi" w:cstheme="majorBidi"/>
          <w:lang w:val="vi-VN"/>
        </w:rPr>
      </w:pPr>
      <w:r w:rsidRPr="004F3451">
        <w:rPr>
          <w:rFonts w:asciiTheme="majorBidi" w:hAnsiTheme="majorBidi" w:cstheme="majorBidi"/>
          <w:b/>
          <w:bCs/>
          <w:lang w:val="vi-VN"/>
        </w:rPr>
        <w:t>4- Đọc Ta-a’wwaz</w:t>
      </w:r>
      <w:r w:rsidRPr="004F3451">
        <w:rPr>
          <w:rFonts w:ascii="Rockwell Extra Bold" w:hAnsi="Rockwell Extra Bold" w:cs="Traditional Arabic"/>
          <w:color w:val="C00000"/>
          <w:vertAlign w:val="superscript"/>
          <w:lang w:val="vi-VN"/>
        </w:rPr>
        <w:t>(</w:t>
      </w:r>
      <w:r w:rsidRPr="004F3451">
        <w:rPr>
          <w:rStyle w:val="FootnoteReference"/>
          <w:rFonts w:ascii="Rockwell Extra Bold" w:hAnsi="Rockwell Extra Bold" w:cs="Traditional Arabic"/>
          <w:color w:val="C00000"/>
        </w:rPr>
        <w:footnoteReference w:id="125"/>
      </w:r>
      <w:r w:rsidRPr="004F3451">
        <w:rPr>
          <w:rFonts w:ascii="Rockwell Extra Bold" w:hAnsi="Rockwell Extra Bold" w:cs="Traditional Arabic"/>
          <w:color w:val="C00000"/>
          <w:vertAlign w:val="superscript"/>
          <w:lang w:val="vi-VN"/>
        </w:rPr>
        <w:t>)</w:t>
      </w:r>
      <w:r w:rsidRPr="004F3451">
        <w:rPr>
          <w:rFonts w:asciiTheme="majorBidi" w:hAnsiTheme="majorBidi" w:cstheme="majorBidi"/>
          <w:lang w:val="vi-VN"/>
        </w:rPr>
        <w:t xml:space="preserve"> ở Rak-at đầu tiên và đọc thầ</w:t>
      </w:r>
      <w:r w:rsidR="00B25F2D">
        <w:rPr>
          <w:rFonts w:asciiTheme="majorBidi" w:hAnsiTheme="majorBidi" w:cstheme="majorBidi"/>
          <w:lang w:val="vi-VN"/>
        </w:rPr>
        <w:t>m B</w:t>
      </w:r>
      <w:r w:rsidR="00B25F2D" w:rsidRPr="00B25F2D">
        <w:rPr>
          <w:rFonts w:asciiTheme="majorBidi" w:hAnsiTheme="majorBidi" w:cstheme="majorBidi"/>
          <w:lang w:val="vi-VN"/>
        </w:rPr>
        <w:t>a</w:t>
      </w:r>
      <w:r w:rsidRPr="004F3451">
        <w:rPr>
          <w:rFonts w:asciiTheme="majorBidi" w:hAnsiTheme="majorBidi" w:cstheme="majorBidi"/>
          <w:lang w:val="vi-VN"/>
        </w:rPr>
        <w:t>smalah</w:t>
      </w:r>
      <w:r w:rsidRPr="004F3451">
        <w:rPr>
          <w:rFonts w:ascii="Rockwell Extra Bold" w:hAnsi="Rockwell Extra Bold" w:cs="Traditional Arabic"/>
          <w:color w:val="C00000"/>
          <w:vertAlign w:val="superscript"/>
          <w:lang w:val="vi-VN"/>
        </w:rPr>
        <w:t>(</w:t>
      </w:r>
      <w:r w:rsidRPr="004F3451">
        <w:rPr>
          <w:rStyle w:val="FootnoteReference"/>
          <w:rFonts w:ascii="Rockwell Extra Bold" w:hAnsi="Rockwell Extra Bold" w:cs="Traditional Arabic"/>
          <w:color w:val="C00000"/>
        </w:rPr>
        <w:footnoteReference w:id="126"/>
      </w:r>
      <w:r w:rsidRPr="004F3451">
        <w:rPr>
          <w:rFonts w:ascii="Rockwell Extra Bold" w:hAnsi="Rockwell Extra Bold" w:cs="Traditional Arabic"/>
          <w:color w:val="C00000"/>
          <w:vertAlign w:val="superscript"/>
          <w:lang w:val="vi-VN"/>
        </w:rPr>
        <w:t>)</w:t>
      </w:r>
      <w:r w:rsidRPr="004F3451">
        <w:rPr>
          <w:rFonts w:asciiTheme="majorBidi" w:hAnsiTheme="majorBidi" w:cstheme="majorBidi"/>
          <w:lang w:val="vi-VN"/>
        </w:rPr>
        <w:t xml:space="preserve"> ở mỗi Rak-at, bởi Allah phán:</w:t>
      </w:r>
    </w:p>
    <w:p w:rsidR="008372D8" w:rsidRPr="004F3451" w:rsidRDefault="00164E41" w:rsidP="00C7363C">
      <w:pPr>
        <w:spacing w:before="120" w:after="0" w:line="240" w:lineRule="auto"/>
        <w:ind w:hanging="8"/>
        <w:jc w:val="both"/>
        <w:rPr>
          <w:rFonts w:ascii="KFGQPC Uthman Taha Naskh" w:cs="KFGQPC Uthman Taha Naskh"/>
          <w:color w:val="006600"/>
          <w:lang w:val="vi-VN" w:bidi="ar-EG"/>
        </w:rPr>
      </w:pPr>
      <w:r w:rsidRPr="00585D6F">
        <w:rPr>
          <w:rFonts w:asciiTheme="majorBidi" w:hAnsiTheme="majorBidi" w:cstheme="majorBidi"/>
          <w:sz w:val="32"/>
          <w:szCs w:val="32"/>
          <w:lang w:val="vi-VN"/>
        </w:rPr>
        <w:lastRenderedPageBreak/>
        <w:t xml:space="preserve"> </w:t>
      </w:r>
      <w:r w:rsidR="008372D8" w:rsidRPr="00585D6F">
        <w:rPr>
          <w:rFonts w:ascii="KFGQPC Uthman Taha Naskh" w:cs="KFGQPC Uthman Taha Naskh" w:hint="cs"/>
          <w:sz w:val="32"/>
          <w:szCs w:val="32"/>
          <w:rtl/>
          <w:lang w:bidi="ar-EG"/>
        </w:rPr>
        <w:t>﴿</w:t>
      </w:r>
      <w:r w:rsidR="008372D8" w:rsidRPr="00585D6F">
        <w:rPr>
          <w:rFonts w:cs="KFGQPC Uthmanic Script HAFS"/>
          <w:b/>
          <w:bCs/>
          <w:color w:val="006600"/>
          <w:sz w:val="32"/>
          <w:szCs w:val="32"/>
          <w:rtl/>
        </w:rPr>
        <w:t>فَإِذَا قَرَأۡتَ ٱلۡقُرۡءَانَ فَٱسۡتَعِذۡ بِٱللَّهِ مِنَ ٱلشَّيۡطَٰنِ ٱلرَّجِيمِ</w:t>
      </w:r>
      <w:r w:rsidR="008372D8" w:rsidRPr="00585D6F">
        <w:rPr>
          <w:rFonts w:cs="KFGQPC Uthmanic Script HAFS" w:hint="cs"/>
          <w:b/>
          <w:bCs/>
          <w:color w:val="006600"/>
          <w:sz w:val="32"/>
          <w:szCs w:val="32"/>
          <w:rtl/>
        </w:rPr>
        <w:t xml:space="preserve"> </w:t>
      </w:r>
      <w:r w:rsidR="008372D8" w:rsidRPr="00585D6F">
        <w:rPr>
          <w:rFonts w:cs="KFGQPC Uthmanic Script HAFS"/>
          <w:b/>
          <w:bCs/>
          <w:color w:val="006600"/>
          <w:sz w:val="32"/>
          <w:szCs w:val="32"/>
          <w:rtl/>
        </w:rPr>
        <w:t>٩٨</w:t>
      </w:r>
      <w:r w:rsidR="008372D8" w:rsidRPr="00585D6F">
        <w:rPr>
          <w:rFonts w:ascii="KFGQPC Uthman Taha Naskh" w:cs="KFGQPC Uthman Taha Naskh" w:hint="cs"/>
          <w:sz w:val="32"/>
          <w:szCs w:val="32"/>
          <w:rtl/>
          <w:lang w:bidi="ar-EG"/>
        </w:rPr>
        <w:t xml:space="preserve">﴾ </w:t>
      </w:r>
      <w:r w:rsidR="008372D8" w:rsidRPr="00585D6F">
        <w:rPr>
          <w:rFonts w:ascii="KFGQPC Uthman Taha Naskh" w:cs="KFGQPC Uthman Taha Naskh" w:hint="cs"/>
          <w:sz w:val="24"/>
          <w:szCs w:val="24"/>
          <w:rtl/>
          <w:lang w:bidi="ar-EG"/>
        </w:rPr>
        <w:t xml:space="preserve">النحل: </w:t>
      </w:r>
      <w:r w:rsidR="008372D8" w:rsidRPr="00585D6F">
        <w:rPr>
          <w:sz w:val="24"/>
          <w:szCs w:val="24"/>
          <w:rtl/>
          <w:lang w:bidi="ar-EG"/>
        </w:rPr>
        <w:t>98</w:t>
      </w:r>
    </w:p>
    <w:p w:rsidR="008372D8" w:rsidRPr="004F3451" w:rsidRDefault="008372D8" w:rsidP="00C7363C">
      <w:pPr>
        <w:bidi w:val="0"/>
        <w:spacing w:before="120" w:after="0" w:line="240" w:lineRule="auto"/>
        <w:ind w:hanging="8"/>
        <w:jc w:val="both"/>
        <w:rPr>
          <w:lang w:val="vi-VN"/>
        </w:rPr>
      </w:pPr>
      <w:r w:rsidRPr="00793B77">
        <w:rPr>
          <w:rFonts w:asciiTheme="majorBidi" w:hAnsiTheme="majorBidi" w:cstheme="majorBidi"/>
        </w:rPr>
        <w:sym w:font="AGA Arabesque" w:char="007B"/>
      </w:r>
      <w:r w:rsidRPr="00793B77">
        <w:rPr>
          <w:rFonts w:asciiTheme="majorBidi" w:hAnsiTheme="majorBidi" w:cstheme="majorBidi"/>
          <w:b/>
          <w:bCs/>
          <w:color w:val="006600"/>
          <w:lang w:val="vi-VN"/>
        </w:rPr>
        <w:t>Thế nên, khi Người (Muhammad) đọc Qur’an thì Ngươi hãy cầu xin Allah che chở tránh xa Shayton bị nguyền rủa.</w:t>
      </w:r>
      <w:r w:rsidRPr="00793B77">
        <w:rPr>
          <w:rFonts w:asciiTheme="majorBidi" w:hAnsiTheme="majorBidi" w:cstheme="majorBidi"/>
        </w:rPr>
        <w:sym w:font="AGA Arabesque" w:char="007D"/>
      </w:r>
      <w:r w:rsidRPr="004F3451">
        <w:rPr>
          <w:lang w:val="vi-VN"/>
        </w:rPr>
        <w:t xml:space="preserve"> A-Nahl: 98 (Chương 16)</w:t>
      </w:r>
      <w:r w:rsidR="000C66A3" w:rsidRPr="004F3451">
        <w:rPr>
          <w:lang w:val="vi-VN"/>
        </w:rPr>
        <w:t>.</w:t>
      </w:r>
    </w:p>
    <w:p w:rsidR="000C66A3" w:rsidRPr="004F3451" w:rsidRDefault="000C66A3" w:rsidP="00C7363C">
      <w:pPr>
        <w:bidi w:val="0"/>
        <w:spacing w:before="120" w:after="0" w:line="240" w:lineRule="auto"/>
        <w:ind w:firstLine="720"/>
        <w:jc w:val="both"/>
        <w:rPr>
          <w:lang w:val="vi-VN"/>
        </w:rPr>
      </w:pPr>
      <w:r w:rsidRPr="004F3451">
        <w:rPr>
          <w:b/>
          <w:bCs/>
          <w:lang w:val="vi-VN"/>
        </w:rPr>
        <w:t>5- Nói Amin</w:t>
      </w:r>
      <w:r w:rsidRPr="004F3451">
        <w:rPr>
          <w:lang w:val="vi-VN"/>
        </w:rPr>
        <w:t xml:space="preserve"> sau bài Faatihah, khuyến khích</w:t>
      </w:r>
      <w:r w:rsidR="00460C6F" w:rsidRPr="004F3451">
        <w:rPr>
          <w:lang w:val="vi-VN"/>
        </w:rPr>
        <w:t xml:space="preserve"> người hành lễ</w:t>
      </w:r>
      <w:r w:rsidR="00D05BB8" w:rsidRPr="00D05BB8">
        <w:rPr>
          <w:lang w:val="vi-VN"/>
        </w:rPr>
        <w:t xml:space="preserve"> dù</w:t>
      </w:r>
      <w:r w:rsidR="00460C6F" w:rsidRPr="004F3451">
        <w:rPr>
          <w:lang w:val="vi-VN"/>
        </w:rPr>
        <w:t xml:space="preserve"> là Imam,</w:t>
      </w:r>
      <w:r w:rsidR="00D05BB8">
        <w:rPr>
          <w:lang w:val="vi-VN"/>
        </w:rPr>
        <w:t xml:space="preserve"> </w:t>
      </w:r>
      <w:r w:rsidR="00D05BB8" w:rsidRPr="00D05BB8">
        <w:rPr>
          <w:lang w:val="vi-VN"/>
        </w:rPr>
        <w:t>những</w:t>
      </w:r>
      <w:r w:rsidR="00460C6F" w:rsidRPr="004F3451">
        <w:rPr>
          <w:lang w:val="vi-VN"/>
        </w:rPr>
        <w:t xml:space="preserve"> người hành lễ</w:t>
      </w:r>
      <w:r w:rsidR="00D05BB8" w:rsidRPr="00D05BB8">
        <w:rPr>
          <w:lang w:val="vi-VN"/>
        </w:rPr>
        <w:t xml:space="preserve"> theo sau Imam hay dù cho đứng Salah</w:t>
      </w:r>
      <w:r w:rsidR="00460C6F" w:rsidRPr="004F3451">
        <w:rPr>
          <w:lang w:val="vi-VN"/>
        </w:rPr>
        <w:t xml:space="preserve"> một mình </w:t>
      </w:r>
      <w:r w:rsidR="00D05BB8" w:rsidRPr="00D05BB8">
        <w:rPr>
          <w:lang w:val="vi-VN"/>
        </w:rPr>
        <w:t xml:space="preserve">phải </w:t>
      </w:r>
      <w:r w:rsidR="00D05BB8">
        <w:rPr>
          <w:lang w:val="vi-VN"/>
        </w:rPr>
        <w:t xml:space="preserve">nói </w:t>
      </w:r>
      <w:r w:rsidR="00D05BB8" w:rsidRPr="00D05BB8">
        <w:rPr>
          <w:lang w:val="vi-VN"/>
        </w:rPr>
        <w:t xml:space="preserve">câu </w:t>
      </w:r>
      <w:r w:rsidR="00D05BB8" w:rsidRPr="00D05BB8">
        <w:rPr>
          <w:b/>
          <w:bCs/>
          <w:lang w:val="vi-VN"/>
        </w:rPr>
        <w:t>AMIN</w:t>
      </w:r>
      <w:r w:rsidR="00D05BB8" w:rsidRPr="00D05BB8">
        <w:rPr>
          <w:lang w:val="vi-VN"/>
        </w:rPr>
        <w:t xml:space="preserve"> sau khi đọc bài Faatihah chấm dứt</w:t>
      </w:r>
      <w:r w:rsidR="00460C6F" w:rsidRPr="004F3451">
        <w:rPr>
          <w:lang w:val="vi-VN"/>
        </w:rPr>
        <w:t>, bởi Thiên Sứ</w:t>
      </w:r>
      <w:r w:rsidR="007A2103" w:rsidRPr="004F3451">
        <w:rPr>
          <w:lang w:val="vi-VN"/>
        </w:rPr>
        <w:t xml:space="preserve"> </w:t>
      </w:r>
      <w:r w:rsidR="007A2103" w:rsidRPr="004F3451">
        <w:rPr>
          <w:rFonts w:cs="Arial Unicode MS" w:hint="eastAsia"/>
          <w:color w:val="C00000"/>
          <w:rtl/>
          <w:lang w:val="vi-VN"/>
        </w:rPr>
        <w:t>ﷺ</w:t>
      </w:r>
      <w:r w:rsidR="00460C6F" w:rsidRPr="004F3451">
        <w:rPr>
          <w:lang w:val="vi-VN"/>
        </w:rPr>
        <w:t xml:space="preserve"> nói:</w:t>
      </w:r>
    </w:p>
    <w:p w:rsidR="00115140" w:rsidRPr="00585D6F" w:rsidRDefault="00115140" w:rsidP="00C7363C">
      <w:pPr>
        <w:spacing w:before="120" w:after="0" w:line="240" w:lineRule="auto"/>
        <w:jc w:val="both"/>
        <w:rPr>
          <w:rFonts w:ascii="Arial" w:eastAsia="Calibri" w:hAnsi="Arial" w:cs="KFGQPC Uthman Taha Naskh"/>
          <w:color w:val="1F3864"/>
          <w:sz w:val="32"/>
          <w:szCs w:val="32"/>
          <w:lang w:val="vi-VN"/>
        </w:rPr>
      </w:pPr>
      <w:r w:rsidRPr="00585D6F">
        <w:rPr>
          <w:rFonts w:ascii="KFGQPC Uthman Taha Naskh" w:eastAsia="Calibri" w:hAnsi="KFGQPC Uthman Taha Naskh" w:cs="KFGQPC Uthman Taha Naskh" w:hint="cs"/>
          <w:b/>
          <w:bCs/>
          <w:color w:val="1F3864"/>
          <w:sz w:val="32"/>
          <w:szCs w:val="32"/>
          <w:rtl/>
        </w:rPr>
        <w:t>{</w:t>
      </w:r>
      <w:r w:rsidR="001D1158" w:rsidRPr="00585D6F">
        <w:rPr>
          <w:rFonts w:ascii="Traditional Arabic" w:cs="KFGQPC Uthman Taha Naskh" w:hint="cs"/>
          <w:b/>
          <w:bCs/>
          <w:color w:val="1F3864"/>
          <w:sz w:val="32"/>
          <w:szCs w:val="32"/>
          <w:rtl/>
        </w:rPr>
        <w:t>إِذَا</w:t>
      </w:r>
      <w:r w:rsidR="001D1158" w:rsidRPr="00585D6F">
        <w:rPr>
          <w:rFonts w:ascii="Traditional Arabic" w:cs="KFGQPC Uthman Taha Naskh"/>
          <w:b/>
          <w:bCs/>
          <w:color w:val="1F3864"/>
          <w:sz w:val="32"/>
          <w:szCs w:val="32"/>
          <w:rtl/>
        </w:rPr>
        <w:t xml:space="preserve"> </w:t>
      </w:r>
      <w:r w:rsidR="001D1158" w:rsidRPr="00585D6F">
        <w:rPr>
          <w:rFonts w:ascii="Traditional Arabic" w:cs="KFGQPC Uthman Taha Naskh" w:hint="cs"/>
          <w:b/>
          <w:bCs/>
          <w:color w:val="1F3864"/>
          <w:sz w:val="32"/>
          <w:szCs w:val="32"/>
          <w:rtl/>
        </w:rPr>
        <w:t>قَالَ</w:t>
      </w:r>
      <w:r w:rsidR="001D1158" w:rsidRPr="00585D6F">
        <w:rPr>
          <w:rFonts w:ascii="Traditional Arabic" w:cs="KFGQPC Uthman Taha Naskh"/>
          <w:b/>
          <w:bCs/>
          <w:color w:val="1F3864"/>
          <w:sz w:val="32"/>
          <w:szCs w:val="32"/>
          <w:rtl/>
        </w:rPr>
        <w:t xml:space="preserve"> </w:t>
      </w:r>
      <w:r w:rsidR="001D1158" w:rsidRPr="00585D6F">
        <w:rPr>
          <w:rFonts w:ascii="Traditional Arabic" w:cs="KFGQPC Uthman Taha Naskh" w:hint="cs"/>
          <w:b/>
          <w:bCs/>
          <w:color w:val="1F3864"/>
          <w:sz w:val="32"/>
          <w:szCs w:val="32"/>
          <w:rtl/>
        </w:rPr>
        <w:t>الإِمَامُ</w:t>
      </w:r>
      <w:r w:rsidR="001D1158" w:rsidRPr="00585D6F">
        <w:rPr>
          <w:rFonts w:ascii="Traditional Arabic" w:cs="KFGQPC Uthman Taha Naskh"/>
          <w:b/>
          <w:bCs/>
          <w:color w:val="1F3864"/>
          <w:sz w:val="32"/>
          <w:szCs w:val="32"/>
          <w:rtl/>
        </w:rPr>
        <w:t xml:space="preserve"> </w:t>
      </w:r>
      <w:r w:rsidR="00D218FD" w:rsidRPr="00585D6F">
        <w:rPr>
          <w:rFonts w:ascii="KFGQPC Uthman Taha Naskh" w:cs="KFGQPC Uthman Taha Naskh" w:hint="cs"/>
          <w:sz w:val="32"/>
          <w:szCs w:val="32"/>
          <w:rtl/>
          <w:lang w:bidi="ar-EG"/>
        </w:rPr>
        <w:t>﴿</w:t>
      </w:r>
      <w:r w:rsidR="00D218FD" w:rsidRPr="00585D6F">
        <w:rPr>
          <w:rFonts w:cs="KFGQPC Uthmanic Script HAFS"/>
          <w:b/>
          <w:bCs/>
          <w:color w:val="006600"/>
          <w:sz w:val="32"/>
          <w:szCs w:val="32"/>
          <w:rtl/>
        </w:rPr>
        <w:t>غَيۡرِ ٱلۡمَغۡضُوبِ عَلَيۡهِمۡ وَلَا ٱلضَّآلِّينَ ٧</w:t>
      </w:r>
      <w:r w:rsidR="00D218FD" w:rsidRPr="00585D6F">
        <w:rPr>
          <w:rFonts w:ascii="KFGQPC Uthman Taha Naskh" w:cs="KFGQPC Uthman Taha Naskh" w:hint="cs"/>
          <w:sz w:val="32"/>
          <w:szCs w:val="32"/>
          <w:rtl/>
          <w:lang w:bidi="ar-EG"/>
        </w:rPr>
        <w:t xml:space="preserve">﴾ </w:t>
      </w:r>
      <w:r w:rsidR="001D1158" w:rsidRPr="00585D6F">
        <w:rPr>
          <w:rFonts w:ascii="Traditional Arabic" w:cs="KFGQPC Uthman Taha Naskh" w:hint="cs"/>
          <w:b/>
          <w:bCs/>
          <w:color w:val="1F3864"/>
          <w:sz w:val="32"/>
          <w:szCs w:val="32"/>
          <w:rtl/>
        </w:rPr>
        <w:t>فَقُولُوا</w:t>
      </w:r>
      <w:r w:rsidR="00D218FD" w:rsidRPr="00585D6F">
        <w:rPr>
          <w:rFonts w:ascii="Traditional Arabic" w:cs="KFGQPC Uthman Taha Naskh" w:hint="cs"/>
          <w:b/>
          <w:bCs/>
          <w:color w:val="1F3864"/>
          <w:sz w:val="32"/>
          <w:szCs w:val="32"/>
          <w:rtl/>
        </w:rPr>
        <w:t>:</w:t>
      </w:r>
      <w:r w:rsidR="001D1158" w:rsidRPr="00585D6F">
        <w:rPr>
          <w:rFonts w:ascii="Traditional Arabic" w:cs="KFGQPC Uthman Taha Naskh"/>
          <w:b/>
          <w:bCs/>
          <w:color w:val="1F3864"/>
          <w:sz w:val="32"/>
          <w:szCs w:val="32"/>
          <w:rtl/>
        </w:rPr>
        <w:t xml:space="preserve"> </w:t>
      </w:r>
      <w:r w:rsidR="001D1158" w:rsidRPr="00585D6F">
        <w:rPr>
          <w:rFonts w:ascii="Traditional Arabic" w:cs="KFGQPC Uthman Taha Naskh" w:hint="cs"/>
          <w:b/>
          <w:bCs/>
          <w:color w:val="1F3864"/>
          <w:sz w:val="32"/>
          <w:szCs w:val="32"/>
          <w:rtl/>
        </w:rPr>
        <w:t>آمِينَ</w:t>
      </w:r>
      <w:r w:rsidR="00D218FD" w:rsidRPr="00585D6F">
        <w:rPr>
          <w:rFonts w:ascii="Traditional Arabic" w:cs="KFGQPC Uthman Taha Naskh" w:hint="cs"/>
          <w:b/>
          <w:bCs/>
          <w:color w:val="1F3864"/>
          <w:sz w:val="32"/>
          <w:szCs w:val="32"/>
          <w:rtl/>
        </w:rPr>
        <w:t>،</w:t>
      </w:r>
      <w:r w:rsidR="001D1158" w:rsidRPr="00585D6F">
        <w:rPr>
          <w:rFonts w:ascii="Traditional Arabic" w:cs="KFGQPC Uthman Taha Naskh"/>
          <w:b/>
          <w:bCs/>
          <w:color w:val="1F3864"/>
          <w:sz w:val="32"/>
          <w:szCs w:val="32"/>
          <w:rtl/>
        </w:rPr>
        <w:t xml:space="preserve"> </w:t>
      </w:r>
      <w:r w:rsidR="001D1158" w:rsidRPr="00585D6F">
        <w:rPr>
          <w:rFonts w:ascii="Traditional Arabic" w:cs="KFGQPC Uthman Taha Naskh" w:hint="cs"/>
          <w:b/>
          <w:bCs/>
          <w:color w:val="1F3864"/>
          <w:sz w:val="32"/>
          <w:szCs w:val="32"/>
          <w:rtl/>
        </w:rPr>
        <w:t>فَإِنَّهُ</w:t>
      </w:r>
      <w:r w:rsidR="001D1158" w:rsidRPr="00585D6F">
        <w:rPr>
          <w:rFonts w:ascii="Traditional Arabic" w:cs="KFGQPC Uthman Taha Naskh"/>
          <w:b/>
          <w:bCs/>
          <w:color w:val="1F3864"/>
          <w:sz w:val="32"/>
          <w:szCs w:val="32"/>
          <w:rtl/>
        </w:rPr>
        <w:t xml:space="preserve"> </w:t>
      </w:r>
      <w:r w:rsidR="001D1158" w:rsidRPr="00585D6F">
        <w:rPr>
          <w:rFonts w:ascii="Traditional Arabic" w:cs="KFGQPC Uthman Taha Naskh" w:hint="cs"/>
          <w:b/>
          <w:bCs/>
          <w:color w:val="1F3864"/>
          <w:sz w:val="32"/>
          <w:szCs w:val="32"/>
          <w:rtl/>
        </w:rPr>
        <w:t>مَنْ</w:t>
      </w:r>
      <w:r w:rsidR="001D1158" w:rsidRPr="00585D6F">
        <w:rPr>
          <w:rFonts w:ascii="Traditional Arabic" w:cs="KFGQPC Uthman Taha Naskh"/>
          <w:b/>
          <w:bCs/>
          <w:color w:val="1F3864"/>
          <w:sz w:val="32"/>
          <w:szCs w:val="32"/>
          <w:rtl/>
        </w:rPr>
        <w:t xml:space="preserve"> </w:t>
      </w:r>
      <w:r w:rsidR="001D1158" w:rsidRPr="00585D6F">
        <w:rPr>
          <w:rFonts w:ascii="Traditional Arabic" w:cs="KFGQPC Uthman Taha Naskh" w:hint="cs"/>
          <w:b/>
          <w:bCs/>
          <w:color w:val="1F3864"/>
          <w:sz w:val="32"/>
          <w:szCs w:val="32"/>
          <w:rtl/>
        </w:rPr>
        <w:t>وَافَقَ</w:t>
      </w:r>
      <w:r w:rsidR="001D1158" w:rsidRPr="00585D6F">
        <w:rPr>
          <w:rFonts w:ascii="Traditional Arabic" w:cs="KFGQPC Uthman Taha Naskh"/>
          <w:b/>
          <w:bCs/>
          <w:color w:val="1F3864"/>
          <w:sz w:val="32"/>
          <w:szCs w:val="32"/>
          <w:rtl/>
        </w:rPr>
        <w:t xml:space="preserve"> </w:t>
      </w:r>
      <w:r w:rsidR="001D1158" w:rsidRPr="00585D6F">
        <w:rPr>
          <w:rFonts w:ascii="Traditional Arabic" w:cs="KFGQPC Uthman Taha Naskh" w:hint="cs"/>
          <w:b/>
          <w:bCs/>
          <w:color w:val="1F3864"/>
          <w:sz w:val="32"/>
          <w:szCs w:val="32"/>
          <w:rtl/>
        </w:rPr>
        <w:t>قَوْلُهُ</w:t>
      </w:r>
      <w:r w:rsidR="001D1158" w:rsidRPr="00585D6F">
        <w:rPr>
          <w:rFonts w:ascii="Traditional Arabic" w:cs="KFGQPC Uthman Taha Naskh"/>
          <w:b/>
          <w:bCs/>
          <w:color w:val="1F3864"/>
          <w:sz w:val="32"/>
          <w:szCs w:val="32"/>
          <w:rtl/>
        </w:rPr>
        <w:t xml:space="preserve"> </w:t>
      </w:r>
      <w:r w:rsidR="001D1158" w:rsidRPr="00585D6F">
        <w:rPr>
          <w:rFonts w:ascii="Traditional Arabic" w:cs="KFGQPC Uthman Taha Naskh" w:hint="cs"/>
          <w:b/>
          <w:bCs/>
          <w:color w:val="1F3864"/>
          <w:sz w:val="32"/>
          <w:szCs w:val="32"/>
          <w:rtl/>
        </w:rPr>
        <w:t>قَوْلَ</w:t>
      </w:r>
      <w:r w:rsidR="001D1158" w:rsidRPr="00585D6F">
        <w:rPr>
          <w:rFonts w:ascii="Traditional Arabic" w:cs="KFGQPC Uthman Taha Naskh"/>
          <w:b/>
          <w:bCs/>
          <w:color w:val="1F3864"/>
          <w:sz w:val="32"/>
          <w:szCs w:val="32"/>
          <w:rtl/>
        </w:rPr>
        <w:t xml:space="preserve"> </w:t>
      </w:r>
      <w:r w:rsidR="001D1158" w:rsidRPr="00585D6F">
        <w:rPr>
          <w:rFonts w:ascii="Traditional Arabic" w:cs="KFGQPC Uthman Taha Naskh" w:hint="cs"/>
          <w:b/>
          <w:bCs/>
          <w:color w:val="1F3864"/>
          <w:sz w:val="32"/>
          <w:szCs w:val="32"/>
          <w:rtl/>
        </w:rPr>
        <w:t>الْمَلاَئِكَةِ</w:t>
      </w:r>
      <w:r w:rsidR="001D1158" w:rsidRPr="00585D6F">
        <w:rPr>
          <w:rFonts w:ascii="Traditional Arabic" w:cs="KFGQPC Uthman Taha Naskh"/>
          <w:b/>
          <w:bCs/>
          <w:color w:val="1F3864"/>
          <w:sz w:val="32"/>
          <w:szCs w:val="32"/>
          <w:rtl/>
        </w:rPr>
        <w:t xml:space="preserve"> </w:t>
      </w:r>
      <w:r w:rsidR="001D1158" w:rsidRPr="00585D6F">
        <w:rPr>
          <w:rFonts w:ascii="Traditional Arabic" w:cs="KFGQPC Uthman Taha Naskh" w:hint="cs"/>
          <w:b/>
          <w:bCs/>
          <w:color w:val="1F3864"/>
          <w:sz w:val="32"/>
          <w:szCs w:val="32"/>
          <w:rtl/>
        </w:rPr>
        <w:t>غُفِرَ</w:t>
      </w:r>
      <w:r w:rsidR="001D1158" w:rsidRPr="00585D6F">
        <w:rPr>
          <w:rFonts w:ascii="Traditional Arabic" w:cs="KFGQPC Uthman Taha Naskh"/>
          <w:b/>
          <w:bCs/>
          <w:color w:val="1F3864"/>
          <w:sz w:val="32"/>
          <w:szCs w:val="32"/>
          <w:rtl/>
        </w:rPr>
        <w:t xml:space="preserve"> </w:t>
      </w:r>
      <w:r w:rsidR="001D1158" w:rsidRPr="00585D6F">
        <w:rPr>
          <w:rFonts w:ascii="Traditional Arabic" w:cs="KFGQPC Uthman Taha Naskh" w:hint="cs"/>
          <w:b/>
          <w:bCs/>
          <w:color w:val="1F3864"/>
          <w:sz w:val="32"/>
          <w:szCs w:val="32"/>
          <w:rtl/>
        </w:rPr>
        <w:t>لَهُ</w:t>
      </w:r>
      <w:r w:rsidR="001D1158" w:rsidRPr="00585D6F">
        <w:rPr>
          <w:rFonts w:ascii="Traditional Arabic" w:cs="KFGQPC Uthman Taha Naskh"/>
          <w:b/>
          <w:bCs/>
          <w:color w:val="1F3864"/>
          <w:sz w:val="32"/>
          <w:szCs w:val="32"/>
          <w:rtl/>
        </w:rPr>
        <w:t xml:space="preserve"> </w:t>
      </w:r>
      <w:r w:rsidR="001D1158" w:rsidRPr="00585D6F">
        <w:rPr>
          <w:rFonts w:ascii="Traditional Arabic" w:cs="KFGQPC Uthman Taha Naskh" w:hint="cs"/>
          <w:b/>
          <w:bCs/>
          <w:color w:val="1F3864"/>
          <w:sz w:val="32"/>
          <w:szCs w:val="32"/>
          <w:rtl/>
        </w:rPr>
        <w:t>مَا</w:t>
      </w:r>
      <w:r w:rsidR="001D1158" w:rsidRPr="00585D6F">
        <w:rPr>
          <w:rFonts w:ascii="Traditional Arabic" w:cs="KFGQPC Uthman Taha Naskh"/>
          <w:b/>
          <w:bCs/>
          <w:color w:val="1F3864"/>
          <w:sz w:val="32"/>
          <w:szCs w:val="32"/>
          <w:rtl/>
        </w:rPr>
        <w:t xml:space="preserve"> </w:t>
      </w:r>
      <w:r w:rsidR="001D1158" w:rsidRPr="00585D6F">
        <w:rPr>
          <w:rFonts w:ascii="Traditional Arabic" w:cs="KFGQPC Uthman Taha Naskh" w:hint="cs"/>
          <w:b/>
          <w:bCs/>
          <w:color w:val="1F3864"/>
          <w:sz w:val="32"/>
          <w:szCs w:val="32"/>
          <w:rtl/>
        </w:rPr>
        <w:t>تَقَدَّمَ</w:t>
      </w:r>
      <w:r w:rsidR="001D1158" w:rsidRPr="00585D6F">
        <w:rPr>
          <w:rFonts w:ascii="Traditional Arabic" w:cs="KFGQPC Uthman Taha Naskh"/>
          <w:b/>
          <w:bCs/>
          <w:color w:val="1F3864"/>
          <w:sz w:val="32"/>
          <w:szCs w:val="32"/>
          <w:rtl/>
        </w:rPr>
        <w:t xml:space="preserve"> </w:t>
      </w:r>
      <w:r w:rsidR="001D1158" w:rsidRPr="00585D6F">
        <w:rPr>
          <w:rFonts w:ascii="Traditional Arabic" w:cs="KFGQPC Uthman Taha Naskh" w:hint="cs"/>
          <w:b/>
          <w:bCs/>
          <w:color w:val="1F3864"/>
          <w:sz w:val="32"/>
          <w:szCs w:val="32"/>
          <w:rtl/>
        </w:rPr>
        <w:t>مِنْ</w:t>
      </w:r>
      <w:r w:rsidR="001D1158" w:rsidRPr="00585D6F">
        <w:rPr>
          <w:rFonts w:ascii="Traditional Arabic" w:cs="KFGQPC Uthman Taha Naskh"/>
          <w:b/>
          <w:bCs/>
          <w:color w:val="1F3864"/>
          <w:sz w:val="32"/>
          <w:szCs w:val="32"/>
          <w:rtl/>
        </w:rPr>
        <w:t xml:space="preserve"> </w:t>
      </w:r>
      <w:r w:rsidR="001D1158" w:rsidRPr="00585D6F">
        <w:rPr>
          <w:rFonts w:ascii="Traditional Arabic" w:cs="KFGQPC Uthman Taha Naskh" w:hint="cs"/>
          <w:b/>
          <w:bCs/>
          <w:color w:val="1F3864"/>
          <w:sz w:val="32"/>
          <w:szCs w:val="32"/>
          <w:rtl/>
        </w:rPr>
        <w:t>ذَنْبِهِ</w:t>
      </w:r>
      <w:r w:rsidRPr="00585D6F">
        <w:rPr>
          <w:rFonts w:ascii="KFGQPC Uthman Taha Naskh" w:eastAsia="Calibri" w:hAnsi="KFGQPC Uthman Taha Naskh" w:cs="KFGQPC Uthman Taha Naskh" w:hint="cs"/>
          <w:b/>
          <w:bCs/>
          <w:color w:val="1F3864"/>
          <w:sz w:val="32"/>
          <w:szCs w:val="32"/>
          <w:rtl/>
        </w:rPr>
        <w:t>}</w:t>
      </w:r>
    </w:p>
    <w:p w:rsidR="00D05BB8" w:rsidRDefault="00C2408E" w:rsidP="00585D6F">
      <w:pPr>
        <w:bidi w:val="0"/>
        <w:spacing w:before="120" w:after="0" w:line="240" w:lineRule="auto"/>
        <w:jc w:val="both"/>
        <w:rPr>
          <w:rFonts w:ascii="Arial" w:eastAsia="Calibri" w:hAnsi="Arial" w:cs="Traditional Arabic"/>
          <w:color w:val="C00000"/>
          <w:vertAlign w:val="superscript"/>
          <w:lang w:val="fr-FR"/>
        </w:rPr>
      </w:pPr>
      <w:r>
        <w:rPr>
          <w:rFonts w:eastAsia="Calibri"/>
          <w:b/>
          <w:bCs/>
          <w:color w:val="002060"/>
          <w:lang w:val="vi-VN"/>
        </w:rPr>
        <w:t>“</w:t>
      </w:r>
      <w:r w:rsidR="00CE7291" w:rsidRPr="00793B77">
        <w:rPr>
          <w:rFonts w:eastAsia="Calibri"/>
          <w:b/>
          <w:bCs/>
          <w:color w:val="002060"/>
          <w:lang w:val="vi-VN"/>
        </w:rPr>
        <w:t>Khi Imam đọc</w:t>
      </w:r>
      <w:r w:rsidR="00D05BB8" w:rsidRPr="00793B77">
        <w:rPr>
          <w:rFonts w:eastAsia="Calibri"/>
          <w:b/>
          <w:bCs/>
          <w:color w:val="002060"/>
          <w:lang w:val="fr-FR"/>
        </w:rPr>
        <w:t xml:space="preserve"> hết</w:t>
      </w:r>
      <w:r w:rsidR="00CE7291" w:rsidRPr="00793B77">
        <w:rPr>
          <w:rFonts w:eastAsia="Calibri"/>
          <w:b/>
          <w:bCs/>
          <w:color w:val="002060"/>
          <w:lang w:val="vi-VN"/>
        </w:rPr>
        <w:t>:</w:t>
      </w:r>
      <w:r w:rsidR="00CE7291" w:rsidRPr="004F3451">
        <w:rPr>
          <w:rFonts w:eastAsia="Calibri"/>
          <w:b/>
          <w:bCs/>
          <w:color w:val="1F3864"/>
          <w:lang w:val="vi-VN"/>
        </w:rPr>
        <w:t xml:space="preserve"> </w:t>
      </w:r>
      <w:r w:rsidR="00FB2E9C" w:rsidRPr="00585D6F">
        <w:rPr>
          <w:rFonts w:ascii="KFGQPC Uthman Taha Naskh" w:cs="KFGQPC Uthman Taha Naskh" w:hint="cs"/>
          <w:sz w:val="32"/>
          <w:szCs w:val="32"/>
          <w:rtl/>
          <w:lang w:bidi="ar-EG"/>
        </w:rPr>
        <w:t>﴿</w:t>
      </w:r>
      <w:r w:rsidR="00FB2E9C" w:rsidRPr="00585D6F">
        <w:rPr>
          <w:rFonts w:cs="KFGQPC Uthmanic Script HAFS"/>
          <w:b/>
          <w:bCs/>
          <w:color w:val="006600"/>
          <w:sz w:val="32"/>
          <w:szCs w:val="32"/>
          <w:rtl/>
        </w:rPr>
        <w:t xml:space="preserve">غَيۡرِ ٱلۡمَغۡضُوبِ عَلَيۡهِمۡ وَلَا ٱلضَّآلِّينَ </w:t>
      </w:r>
      <w:r w:rsidR="00FB2E9C" w:rsidRPr="00585D6F">
        <w:rPr>
          <w:rFonts w:ascii="KFGQPC Uthman Taha Naskh" w:cs="KFGQPC Uthman Taha Naskh" w:hint="cs"/>
          <w:sz w:val="32"/>
          <w:szCs w:val="32"/>
          <w:rtl/>
          <w:lang w:bidi="ar-EG"/>
        </w:rPr>
        <w:t>﴾</w:t>
      </w:r>
      <w:r w:rsidR="00FB2E9C" w:rsidRPr="004F3451">
        <w:rPr>
          <w:rFonts w:eastAsia="Calibri"/>
          <w:b/>
          <w:bCs/>
          <w:color w:val="1F3864"/>
          <w:lang w:val="vi-VN"/>
        </w:rPr>
        <w:t xml:space="preserve"> </w:t>
      </w:r>
      <w:r w:rsidR="003902EE" w:rsidRPr="00793B77">
        <w:rPr>
          <w:rFonts w:eastAsia="Calibri"/>
          <w:b/>
          <w:bCs/>
          <w:color w:val="002060"/>
          <w:lang w:val="vi-VN"/>
        </w:rPr>
        <w:t xml:space="preserve">thì </w:t>
      </w:r>
      <w:r w:rsidR="00D05BB8" w:rsidRPr="00793B77">
        <w:rPr>
          <w:rFonts w:eastAsia="Calibri"/>
          <w:b/>
          <w:bCs/>
          <w:color w:val="002060"/>
          <w:lang w:val="fr-FR"/>
        </w:rPr>
        <w:t xml:space="preserve">những người đứng Salah với Imam </w:t>
      </w:r>
      <w:r w:rsidR="003902EE" w:rsidRPr="00793B77">
        <w:rPr>
          <w:rFonts w:eastAsia="Calibri"/>
          <w:b/>
          <w:bCs/>
          <w:color w:val="002060"/>
          <w:lang w:val="vi-VN"/>
        </w:rPr>
        <w:t>hãy nói:</w:t>
      </w:r>
      <w:r w:rsidR="003902EE" w:rsidRPr="00D05BB8">
        <w:rPr>
          <w:rFonts w:eastAsia="Calibri"/>
          <w:b/>
          <w:bCs/>
          <w:i/>
          <w:iCs/>
          <w:color w:val="002060"/>
          <w:lang w:val="vi-VN"/>
        </w:rPr>
        <w:t xml:space="preserve"> </w:t>
      </w:r>
      <w:r>
        <w:rPr>
          <w:rFonts w:eastAsia="Calibri"/>
          <w:b/>
          <w:bCs/>
          <w:color w:val="002060"/>
          <w:lang w:val="vi-VN"/>
        </w:rPr>
        <w:t>“</w:t>
      </w:r>
      <w:r w:rsidR="003902EE" w:rsidRPr="00793B77">
        <w:rPr>
          <w:rFonts w:eastAsia="Calibri"/>
          <w:b/>
          <w:bCs/>
          <w:color w:val="002060"/>
          <w:lang w:val="vi-VN"/>
        </w:rPr>
        <w:t>Amin</w:t>
      </w:r>
      <w:r>
        <w:rPr>
          <w:rFonts w:eastAsia="Calibri"/>
          <w:b/>
          <w:bCs/>
          <w:color w:val="002060"/>
          <w:lang w:val="vi-VN"/>
        </w:rPr>
        <w:t>”</w:t>
      </w:r>
      <w:r w:rsidR="00D05BB8" w:rsidRPr="00793B77">
        <w:rPr>
          <w:rFonts w:eastAsia="Calibri"/>
          <w:b/>
          <w:bCs/>
          <w:color w:val="002060"/>
          <w:lang w:val="fr-FR"/>
        </w:rPr>
        <w:t>,</w:t>
      </w:r>
      <w:r w:rsidR="003902EE" w:rsidRPr="00793B77">
        <w:rPr>
          <w:rFonts w:eastAsia="Calibri"/>
          <w:b/>
          <w:bCs/>
          <w:color w:val="002060"/>
          <w:lang w:val="vi-VN"/>
        </w:rPr>
        <w:t xml:space="preserve"> bở</w:t>
      </w:r>
      <w:r w:rsidR="00D05BB8" w:rsidRPr="00793B77">
        <w:rPr>
          <w:rFonts w:eastAsia="Calibri"/>
          <w:b/>
          <w:bCs/>
          <w:color w:val="002060"/>
          <w:lang w:val="vi-VN"/>
        </w:rPr>
        <w:t>i</w:t>
      </w:r>
      <w:r w:rsidR="00D05BB8" w:rsidRPr="00793B77">
        <w:rPr>
          <w:rFonts w:eastAsia="Calibri"/>
          <w:b/>
          <w:bCs/>
          <w:color w:val="002060"/>
          <w:lang w:val="fr-FR"/>
        </w:rPr>
        <w:t xml:space="preserve"> lúc đó</w:t>
      </w:r>
      <w:r w:rsidR="003902EE" w:rsidRPr="00793B77">
        <w:rPr>
          <w:rFonts w:eastAsia="Calibri"/>
          <w:b/>
          <w:bCs/>
          <w:color w:val="002060"/>
          <w:lang w:val="vi-VN"/>
        </w:rPr>
        <w:t xml:space="preserve"> ai nói trùng với lời của Thiên Thần</w:t>
      </w:r>
      <w:r w:rsidR="00DE1A37" w:rsidRPr="00793B77">
        <w:rPr>
          <w:rFonts w:eastAsia="Calibri"/>
          <w:b/>
          <w:bCs/>
          <w:color w:val="002060"/>
          <w:lang w:val="vi-VN"/>
        </w:rPr>
        <w:t xml:space="preserve"> thì tất cả tội lỗi của y </w:t>
      </w:r>
      <w:r w:rsidR="00D05BB8" w:rsidRPr="00793B77">
        <w:rPr>
          <w:rFonts w:eastAsia="Calibri"/>
          <w:b/>
          <w:bCs/>
          <w:color w:val="002060"/>
          <w:lang w:val="fr-FR"/>
        </w:rPr>
        <w:t xml:space="preserve">sẽ </w:t>
      </w:r>
      <w:r w:rsidR="00DE1A37" w:rsidRPr="00793B77">
        <w:rPr>
          <w:rFonts w:eastAsia="Calibri"/>
          <w:b/>
          <w:bCs/>
          <w:color w:val="002060"/>
          <w:lang w:val="vi-VN"/>
        </w:rPr>
        <w:t>được xóa.</w:t>
      </w:r>
      <w:r>
        <w:rPr>
          <w:rFonts w:eastAsia="Calibri"/>
          <w:b/>
          <w:bCs/>
          <w:color w:val="002060"/>
          <w:lang w:val="vi-VN"/>
        </w:rPr>
        <w:t>”</w:t>
      </w:r>
      <w:r w:rsidR="00115140" w:rsidRPr="004F3451">
        <w:rPr>
          <w:rFonts w:ascii="Rockwell Extra Bold" w:eastAsia="Calibri" w:hAnsi="Rockwell Extra Bold" w:cs="Traditional Arabic"/>
          <w:color w:val="C00000"/>
          <w:vertAlign w:val="superscript"/>
          <w:lang w:val="vi-VN"/>
        </w:rPr>
        <w:t>(</w:t>
      </w:r>
      <w:r w:rsidR="00115140" w:rsidRPr="004F3451">
        <w:rPr>
          <w:rStyle w:val="FootnoteReference"/>
          <w:rFonts w:ascii="Rockwell Extra Bold" w:eastAsia="Calibri" w:hAnsi="Rockwell Extra Bold" w:cs="Traditional Arabic"/>
          <w:color w:val="C00000"/>
        </w:rPr>
        <w:footnoteReference w:id="127"/>
      </w:r>
      <w:r w:rsidR="00115140" w:rsidRPr="004F3451">
        <w:rPr>
          <w:rFonts w:ascii="Rockwell Extra Bold" w:eastAsia="Calibri" w:hAnsi="Rockwell Extra Bold" w:cs="Traditional Arabic"/>
          <w:color w:val="C00000"/>
          <w:vertAlign w:val="superscript"/>
          <w:lang w:val="vi-VN"/>
        </w:rPr>
        <w:t>)</w:t>
      </w:r>
      <w:r w:rsidR="00115140" w:rsidRPr="004F3451">
        <w:rPr>
          <w:rFonts w:ascii="Arial" w:eastAsia="Calibri" w:hAnsi="Arial" w:cs="Traditional Arabic"/>
          <w:color w:val="C00000"/>
          <w:vertAlign w:val="superscript"/>
          <w:lang w:val="vi-VN"/>
        </w:rPr>
        <w:t xml:space="preserve"> </w:t>
      </w:r>
    </w:p>
    <w:p w:rsidR="00460C6F" w:rsidRPr="004F3451" w:rsidRDefault="00D05BB8" w:rsidP="00C7363C">
      <w:pPr>
        <w:bidi w:val="0"/>
        <w:spacing w:before="120" w:after="0" w:line="240" w:lineRule="auto"/>
        <w:ind w:firstLine="720"/>
        <w:jc w:val="both"/>
        <w:rPr>
          <w:rFonts w:eastAsia="Calibri"/>
          <w:lang w:val="vi-VN"/>
        </w:rPr>
      </w:pPr>
      <w:r>
        <w:rPr>
          <w:rFonts w:eastAsia="Calibri"/>
          <w:lang w:val="fr-FR"/>
        </w:rPr>
        <w:t>V</w:t>
      </w:r>
      <w:r>
        <w:rPr>
          <w:rFonts w:eastAsia="Calibri"/>
          <w:lang w:val="vi-VN"/>
        </w:rPr>
        <w:t xml:space="preserve">à </w:t>
      </w:r>
      <w:r w:rsidR="00A9019A" w:rsidRPr="004F3451">
        <w:rPr>
          <w:rFonts w:eastAsia="Calibri"/>
          <w:lang w:val="vi-VN"/>
        </w:rPr>
        <w:t>khi Thiên Sứ</w:t>
      </w:r>
      <w:r>
        <w:rPr>
          <w:rFonts w:eastAsia="Calibri"/>
          <w:lang w:val="fr-FR"/>
        </w:rPr>
        <w:t xml:space="preserve"> </w:t>
      </w:r>
      <w:r w:rsidRPr="004F3451">
        <w:rPr>
          <w:rFonts w:cs="Arial Unicode MS" w:hint="eastAsia"/>
          <w:color w:val="C00000"/>
          <w:rtl/>
          <w:lang w:val="vi-VN"/>
        </w:rPr>
        <w:t>ﷺ</w:t>
      </w:r>
      <w:r w:rsidR="00A9019A" w:rsidRPr="004F3451">
        <w:rPr>
          <w:rFonts w:eastAsia="Calibri"/>
          <w:lang w:val="vi-VN"/>
        </w:rPr>
        <w:t xml:space="preserve"> đọc đến câu: </w:t>
      </w:r>
    </w:p>
    <w:p w:rsidR="00A9019A" w:rsidRPr="004F3451" w:rsidRDefault="00A9019A" w:rsidP="00C7363C">
      <w:pPr>
        <w:bidi w:val="0"/>
        <w:spacing w:before="120" w:after="0" w:line="240" w:lineRule="auto"/>
        <w:jc w:val="both"/>
        <w:rPr>
          <w:rFonts w:asciiTheme="majorBidi" w:hAnsiTheme="majorBidi" w:cstheme="majorBidi"/>
          <w:lang w:val="vi-VN" w:bidi="ar-EG"/>
        </w:rPr>
      </w:pPr>
      <w:r w:rsidRPr="00585D6F">
        <w:rPr>
          <w:rFonts w:ascii="KFGQPC Uthman Taha Naskh" w:cs="KFGQPC Uthman Taha Naskh" w:hint="cs"/>
          <w:sz w:val="32"/>
          <w:szCs w:val="32"/>
          <w:rtl/>
          <w:lang w:bidi="ar-EG"/>
        </w:rPr>
        <w:t>﴿</w:t>
      </w:r>
      <w:r w:rsidRPr="00585D6F">
        <w:rPr>
          <w:rFonts w:cs="KFGQPC Uthmanic Script HAFS"/>
          <w:b/>
          <w:bCs/>
          <w:color w:val="006600"/>
          <w:sz w:val="32"/>
          <w:szCs w:val="32"/>
          <w:rtl/>
        </w:rPr>
        <w:t>غَيۡرِ ٱلۡمَغۡضُوبِ عَلَيۡهِمۡ وَلَا ٱلضَّآلِّينَ ٧</w:t>
      </w:r>
      <w:r w:rsidRPr="00585D6F">
        <w:rPr>
          <w:rFonts w:ascii="KFGQPC Uthman Taha Naskh" w:cs="KFGQPC Uthman Taha Naskh" w:hint="cs"/>
          <w:sz w:val="32"/>
          <w:szCs w:val="32"/>
          <w:rtl/>
          <w:lang w:bidi="ar-EG"/>
        </w:rPr>
        <w:t>﴾</w:t>
      </w:r>
      <w:r w:rsidRPr="004F3451">
        <w:rPr>
          <w:rFonts w:ascii="Arial" w:hAnsi="Arial" w:cs="KFGQPC Uthman Taha Naskh"/>
          <w:lang w:val="vi-VN" w:bidi="ar-EG"/>
        </w:rPr>
        <w:t xml:space="preserve"> </w:t>
      </w:r>
      <w:r w:rsidRPr="004F3451">
        <w:rPr>
          <w:rFonts w:asciiTheme="majorBidi" w:hAnsiTheme="majorBidi" w:cstheme="majorBidi"/>
          <w:lang w:val="vi-VN" w:bidi="ar-EG"/>
        </w:rPr>
        <w:t xml:space="preserve">là Người nói </w:t>
      </w:r>
      <w:r w:rsidRPr="00D05BB8">
        <w:rPr>
          <w:rFonts w:asciiTheme="majorBidi" w:hAnsiTheme="majorBidi" w:cstheme="majorBidi"/>
          <w:b/>
          <w:bCs/>
          <w:lang w:val="vi-VN" w:bidi="ar-EG"/>
        </w:rPr>
        <w:t>Amin</w:t>
      </w:r>
      <w:r w:rsidRPr="004F3451">
        <w:rPr>
          <w:rFonts w:asciiTheme="majorBidi" w:hAnsiTheme="majorBidi" w:cstheme="majorBidi"/>
          <w:lang w:val="vi-VN" w:bidi="ar-EG"/>
        </w:rPr>
        <w:t xml:space="preserve"> bằng giọng kéo dài.</w:t>
      </w:r>
      <w:r w:rsidR="00070EA0" w:rsidRPr="004F3451">
        <w:rPr>
          <w:rFonts w:ascii="Rockwell Extra Bold" w:eastAsia="Calibri" w:hAnsi="Rockwell Extra Bold" w:cs="Traditional Arabic"/>
          <w:color w:val="C00000"/>
          <w:vertAlign w:val="superscript"/>
          <w:lang w:val="vi-VN"/>
        </w:rPr>
        <w:t>(</w:t>
      </w:r>
      <w:r w:rsidR="00070EA0" w:rsidRPr="004F3451">
        <w:rPr>
          <w:rStyle w:val="FootnoteReference"/>
          <w:rFonts w:ascii="Rockwell Extra Bold" w:eastAsia="Calibri" w:hAnsi="Rockwell Extra Bold" w:cs="Traditional Arabic"/>
          <w:color w:val="C00000"/>
        </w:rPr>
        <w:footnoteReference w:id="128"/>
      </w:r>
      <w:r w:rsidR="00070EA0" w:rsidRPr="004F3451">
        <w:rPr>
          <w:rFonts w:ascii="Rockwell Extra Bold" w:eastAsia="Calibri" w:hAnsi="Rockwell Extra Bold" w:cs="Traditional Arabic"/>
          <w:color w:val="C00000"/>
          <w:vertAlign w:val="superscript"/>
          <w:lang w:val="vi-VN"/>
        </w:rPr>
        <w:t>)</w:t>
      </w:r>
      <w:r w:rsidR="00070EA0" w:rsidRPr="004F3451">
        <w:rPr>
          <w:rFonts w:asciiTheme="majorBidi" w:hAnsiTheme="majorBidi" w:cstheme="majorBidi"/>
          <w:lang w:val="vi-VN" w:bidi="ar-EG"/>
        </w:rPr>
        <w:t xml:space="preserve"> </w:t>
      </w:r>
    </w:p>
    <w:p w:rsidR="00EA2F13" w:rsidRPr="004F3451" w:rsidRDefault="00EA2F13" w:rsidP="00C7363C">
      <w:pPr>
        <w:bidi w:val="0"/>
        <w:spacing w:before="120" w:after="0" w:line="240" w:lineRule="auto"/>
        <w:ind w:firstLine="720"/>
        <w:jc w:val="both"/>
        <w:rPr>
          <w:rFonts w:asciiTheme="majorBidi" w:hAnsiTheme="majorBidi" w:cstheme="majorBidi"/>
          <w:lang w:val="vi-VN" w:bidi="ar-EG"/>
        </w:rPr>
      </w:pPr>
      <w:r w:rsidRPr="004F3451">
        <w:rPr>
          <w:rFonts w:asciiTheme="majorBidi" w:hAnsiTheme="majorBidi" w:cstheme="majorBidi"/>
          <w:b/>
          <w:bCs/>
          <w:lang w:val="vi-VN" w:bidi="ar-EG"/>
        </w:rPr>
        <w:t xml:space="preserve">6- </w:t>
      </w:r>
      <w:r w:rsidR="00C7025C" w:rsidRPr="004F3451">
        <w:rPr>
          <w:rFonts w:asciiTheme="majorBidi" w:hAnsiTheme="majorBidi" w:cstheme="majorBidi"/>
          <w:b/>
          <w:bCs/>
          <w:lang w:val="vi-VN" w:bidi="ar-EG"/>
        </w:rPr>
        <w:t xml:space="preserve">Sau </w:t>
      </w:r>
      <w:r w:rsidR="00D05BB8" w:rsidRPr="00D05BB8">
        <w:rPr>
          <w:rFonts w:asciiTheme="majorBidi" w:hAnsiTheme="majorBidi" w:cstheme="majorBidi"/>
          <w:b/>
          <w:bCs/>
          <w:lang w:val="vi-VN" w:bidi="ar-EG"/>
        </w:rPr>
        <w:t xml:space="preserve">bài </w:t>
      </w:r>
      <w:r w:rsidR="00C7025C" w:rsidRPr="004F3451">
        <w:rPr>
          <w:rFonts w:asciiTheme="majorBidi" w:hAnsiTheme="majorBidi" w:cstheme="majorBidi"/>
          <w:b/>
          <w:bCs/>
          <w:lang w:val="vi-VN" w:bidi="ar-EG"/>
        </w:rPr>
        <w:t>Faatihah nên đọc thêm một chương Kinh</w:t>
      </w:r>
      <w:r w:rsidR="00C7025C" w:rsidRPr="004F3451">
        <w:rPr>
          <w:rFonts w:asciiTheme="majorBidi" w:hAnsiTheme="majorBidi" w:cstheme="majorBidi"/>
          <w:lang w:val="vi-VN" w:bidi="ar-EG"/>
        </w:rPr>
        <w:t xml:space="preserve"> </w:t>
      </w:r>
      <w:r w:rsidR="00C7025C" w:rsidRPr="00D05BB8">
        <w:rPr>
          <w:rFonts w:asciiTheme="majorBidi" w:hAnsiTheme="majorBidi" w:cstheme="majorBidi"/>
          <w:b/>
          <w:bCs/>
          <w:lang w:val="vi-VN" w:bidi="ar-EG"/>
        </w:rPr>
        <w:t>hoặc một</w:t>
      </w:r>
      <w:r w:rsidR="00D05BB8" w:rsidRPr="00D05BB8">
        <w:rPr>
          <w:rFonts w:asciiTheme="majorBidi" w:hAnsiTheme="majorBidi" w:cstheme="majorBidi"/>
          <w:b/>
          <w:bCs/>
          <w:lang w:val="vi-VN" w:bidi="ar-EG"/>
        </w:rPr>
        <w:t xml:space="preserve"> đoạn kinh</w:t>
      </w:r>
      <w:r w:rsidR="00C7025C" w:rsidRPr="004F3451">
        <w:rPr>
          <w:rFonts w:asciiTheme="majorBidi" w:hAnsiTheme="majorBidi" w:cstheme="majorBidi"/>
          <w:lang w:val="vi-VN" w:bidi="ar-EG"/>
        </w:rPr>
        <w:t xml:space="preserve"> hoặc vài câu Kinh ở </w:t>
      </w:r>
      <w:r w:rsidR="00D05BB8" w:rsidRPr="00D05BB8">
        <w:rPr>
          <w:rFonts w:asciiTheme="majorBidi" w:hAnsiTheme="majorBidi" w:cstheme="majorBidi"/>
          <w:lang w:val="vi-VN" w:bidi="ar-EG"/>
        </w:rPr>
        <w:t xml:space="preserve">giờ hành lễ </w:t>
      </w:r>
      <w:r w:rsidR="00C7025C" w:rsidRPr="004F3451">
        <w:rPr>
          <w:rFonts w:asciiTheme="majorBidi" w:hAnsiTheme="majorBidi" w:cstheme="majorBidi"/>
          <w:lang w:val="vi-VN" w:bidi="ar-EG"/>
        </w:rPr>
        <w:t>Salah Fajr, hai Rak-at đầu củ</w:t>
      </w:r>
      <w:r w:rsidR="00D05BB8">
        <w:rPr>
          <w:rFonts w:asciiTheme="majorBidi" w:hAnsiTheme="majorBidi" w:cstheme="majorBidi"/>
          <w:lang w:val="vi-VN" w:bidi="ar-EG"/>
        </w:rPr>
        <w:t xml:space="preserve">a các Salah Zhuhr, </w:t>
      </w:r>
      <w:r w:rsidR="00D05BB8" w:rsidRPr="00D05BB8">
        <w:rPr>
          <w:rFonts w:asciiTheme="majorBidi" w:hAnsiTheme="majorBidi" w:cstheme="majorBidi"/>
          <w:lang w:val="vi-VN" w:bidi="ar-EG"/>
        </w:rPr>
        <w:t>A</w:t>
      </w:r>
      <w:r w:rsidR="00C7025C" w:rsidRPr="004F3451">
        <w:rPr>
          <w:rFonts w:asciiTheme="majorBidi" w:hAnsiTheme="majorBidi" w:cstheme="majorBidi"/>
          <w:lang w:val="vi-VN" w:bidi="ar-EG"/>
        </w:rPr>
        <w:t xml:space="preserve">’sr, </w:t>
      </w:r>
      <w:r w:rsidR="00C7025C" w:rsidRPr="004F3451">
        <w:rPr>
          <w:rFonts w:asciiTheme="majorBidi" w:hAnsiTheme="majorBidi" w:cstheme="majorBidi"/>
          <w:lang w:val="vi-VN" w:bidi="ar-EG"/>
        </w:rPr>
        <w:lastRenderedPageBreak/>
        <w:t>Maghrib và I’sha, bởi được truyền lại từ Thiên Sứ</w:t>
      </w:r>
      <w:r w:rsidR="008F71A3" w:rsidRPr="004F3451">
        <w:rPr>
          <w:rFonts w:asciiTheme="majorBidi" w:hAnsiTheme="majorBidi" w:cstheme="majorBidi"/>
          <w:lang w:val="vi-VN" w:bidi="ar-EG"/>
        </w:rPr>
        <w:t xml:space="preserve"> </w:t>
      </w:r>
      <w:r w:rsidR="008F71A3" w:rsidRPr="004F3451">
        <w:rPr>
          <w:rFonts w:cs="Arial Unicode MS" w:hint="eastAsia"/>
          <w:color w:val="C00000"/>
          <w:rtl/>
          <w:lang w:val="vi-VN"/>
        </w:rPr>
        <w:t>ﷺ</w:t>
      </w:r>
      <w:r w:rsidR="00C7025C" w:rsidRPr="004F3451">
        <w:rPr>
          <w:rFonts w:asciiTheme="majorBidi" w:hAnsiTheme="majorBidi" w:cstheme="majorBidi"/>
          <w:lang w:val="vi-VN" w:bidi="ar-EG"/>
        </w:rPr>
        <w:t xml:space="preserve"> rằng:</w:t>
      </w:r>
      <w:r w:rsidR="00AA123D" w:rsidRPr="004F3451">
        <w:rPr>
          <w:rFonts w:asciiTheme="majorBidi" w:hAnsiTheme="majorBidi" w:cstheme="majorBidi"/>
          <w:lang w:val="vi-VN" w:bidi="ar-EG"/>
        </w:rPr>
        <w:t xml:space="preserve"> </w:t>
      </w:r>
      <w:r w:rsidR="00C2408E">
        <w:rPr>
          <w:rFonts w:asciiTheme="majorBidi" w:hAnsiTheme="majorBidi" w:cstheme="majorBidi"/>
          <w:b/>
          <w:bCs/>
          <w:color w:val="002060"/>
          <w:lang w:val="vi-VN" w:bidi="ar-EG"/>
        </w:rPr>
        <w:t>“</w:t>
      </w:r>
      <w:r w:rsidR="00CC0E33" w:rsidRPr="00045D92">
        <w:rPr>
          <w:rFonts w:asciiTheme="majorBidi" w:hAnsiTheme="majorBidi" w:cstheme="majorBidi"/>
          <w:b/>
          <w:bCs/>
          <w:color w:val="002060"/>
          <w:lang w:val="vi-VN" w:bidi="ar-EG"/>
        </w:rPr>
        <w:t xml:space="preserve">Trước đây, ở </w:t>
      </w:r>
      <w:r w:rsidR="00D05BB8" w:rsidRPr="00045D92">
        <w:rPr>
          <w:rFonts w:asciiTheme="majorBidi" w:hAnsiTheme="majorBidi" w:cstheme="majorBidi"/>
          <w:b/>
          <w:bCs/>
          <w:color w:val="002060"/>
          <w:lang w:val="vi-VN" w:bidi="ar-EG"/>
        </w:rPr>
        <w:t xml:space="preserve">giờ </w:t>
      </w:r>
      <w:r w:rsidR="00CC0E33" w:rsidRPr="00045D92">
        <w:rPr>
          <w:rFonts w:asciiTheme="majorBidi" w:hAnsiTheme="majorBidi" w:cstheme="majorBidi"/>
          <w:b/>
          <w:bCs/>
          <w:color w:val="002060"/>
          <w:lang w:val="vi-VN" w:bidi="ar-EG"/>
        </w:rPr>
        <w:t>Salah Zhuhr với hai Rak-at đầu Người đọc Faatihah và hai chương Kinh; với hai Rak-at cuối Người chỉ đọ</w:t>
      </w:r>
      <w:r w:rsidR="00045D92">
        <w:rPr>
          <w:rFonts w:asciiTheme="majorBidi" w:hAnsiTheme="majorBidi" w:cstheme="majorBidi"/>
          <w:b/>
          <w:bCs/>
          <w:color w:val="002060"/>
          <w:lang w:val="vi-VN" w:bidi="ar-EG"/>
        </w:rPr>
        <w:t>c Faatihah</w:t>
      </w:r>
      <w:r w:rsidR="00045D92" w:rsidRPr="00045D92">
        <w:rPr>
          <w:rFonts w:asciiTheme="majorBidi" w:hAnsiTheme="majorBidi" w:cstheme="majorBidi"/>
          <w:b/>
          <w:bCs/>
          <w:color w:val="002060"/>
          <w:lang w:val="vi-VN" w:bidi="ar-EG"/>
        </w:rPr>
        <w:t>,</w:t>
      </w:r>
      <w:r w:rsidR="00045D92">
        <w:rPr>
          <w:rFonts w:asciiTheme="majorBidi" w:hAnsiTheme="majorBidi" w:cstheme="majorBidi"/>
          <w:b/>
          <w:bCs/>
          <w:color w:val="002060"/>
          <w:lang w:val="vi-VN" w:bidi="ar-EG"/>
        </w:rPr>
        <w:t xml:space="preserve"> </w:t>
      </w:r>
      <w:r w:rsidR="00045D92" w:rsidRPr="00045D92">
        <w:rPr>
          <w:rFonts w:asciiTheme="majorBidi" w:hAnsiTheme="majorBidi" w:cstheme="majorBidi"/>
          <w:b/>
          <w:bCs/>
          <w:color w:val="002060"/>
          <w:lang w:val="vi-VN" w:bidi="ar-EG"/>
        </w:rPr>
        <w:t>nhưng</w:t>
      </w:r>
      <w:r w:rsidR="00CC0E33" w:rsidRPr="00045D92">
        <w:rPr>
          <w:rFonts w:asciiTheme="majorBidi" w:hAnsiTheme="majorBidi" w:cstheme="majorBidi"/>
          <w:b/>
          <w:bCs/>
          <w:color w:val="002060"/>
          <w:lang w:val="vi-VN" w:bidi="ar-EG"/>
        </w:rPr>
        <w:t xml:space="preserve"> thỉnh thoảng</w:t>
      </w:r>
      <w:r w:rsidR="00045D92" w:rsidRPr="00045D92">
        <w:rPr>
          <w:rFonts w:asciiTheme="majorBidi" w:hAnsiTheme="majorBidi" w:cstheme="majorBidi"/>
          <w:b/>
          <w:bCs/>
          <w:color w:val="002060"/>
          <w:lang w:val="vi-VN" w:bidi="ar-EG"/>
        </w:rPr>
        <w:t xml:space="preserve"> (rất ít)</w:t>
      </w:r>
      <w:r w:rsidR="00CC0E33" w:rsidRPr="00045D92">
        <w:rPr>
          <w:rFonts w:asciiTheme="majorBidi" w:hAnsiTheme="majorBidi" w:cstheme="majorBidi"/>
          <w:b/>
          <w:bCs/>
          <w:color w:val="002060"/>
          <w:lang w:val="vi-VN" w:bidi="ar-EG"/>
        </w:rPr>
        <w:t xml:space="preserve"> mọi người có nghe </w:t>
      </w:r>
      <w:r w:rsidR="00045D92" w:rsidRPr="00045D92">
        <w:rPr>
          <w:rFonts w:asciiTheme="majorBidi" w:hAnsiTheme="majorBidi" w:cstheme="majorBidi"/>
          <w:b/>
          <w:bCs/>
          <w:color w:val="002060"/>
          <w:lang w:val="vi-VN" w:bidi="ar-EG"/>
        </w:rPr>
        <w:t xml:space="preserve">Người đọc </w:t>
      </w:r>
      <w:r w:rsidR="00CC0E33" w:rsidRPr="00045D92">
        <w:rPr>
          <w:rFonts w:asciiTheme="majorBidi" w:hAnsiTheme="majorBidi" w:cstheme="majorBidi"/>
          <w:b/>
          <w:bCs/>
          <w:color w:val="002060"/>
          <w:lang w:val="vi-VN" w:bidi="ar-EG"/>
        </w:rPr>
        <w:t xml:space="preserve">thêm </w:t>
      </w:r>
      <w:r w:rsidR="00045D92" w:rsidRPr="00045D92">
        <w:rPr>
          <w:rFonts w:asciiTheme="majorBidi" w:hAnsiTheme="majorBidi" w:cstheme="majorBidi"/>
          <w:b/>
          <w:bCs/>
          <w:color w:val="002060"/>
          <w:lang w:val="vi-VN" w:bidi="ar-EG"/>
        </w:rPr>
        <w:t xml:space="preserve">một </w:t>
      </w:r>
      <w:r w:rsidR="00CC0E33" w:rsidRPr="00045D92">
        <w:rPr>
          <w:rFonts w:asciiTheme="majorBidi" w:hAnsiTheme="majorBidi" w:cstheme="majorBidi"/>
          <w:b/>
          <w:bCs/>
          <w:color w:val="002060"/>
          <w:lang w:val="vi-VN" w:bidi="ar-EG"/>
        </w:rPr>
        <w:t>câu Kinh.</w:t>
      </w:r>
      <w:r w:rsidR="00C2408E">
        <w:rPr>
          <w:rFonts w:asciiTheme="majorBidi" w:hAnsiTheme="majorBidi" w:cstheme="majorBidi"/>
          <w:b/>
          <w:bCs/>
          <w:color w:val="002060"/>
          <w:lang w:val="vi-VN" w:bidi="ar-EG"/>
        </w:rPr>
        <w:t>”</w:t>
      </w:r>
      <w:r w:rsidR="000944DC" w:rsidRPr="00045D92">
        <w:rPr>
          <w:rFonts w:ascii="Rockwell Extra Bold" w:eastAsia="Calibri" w:hAnsi="Rockwell Extra Bold" w:cs="Traditional Arabic"/>
          <w:color w:val="C00000"/>
          <w:vertAlign w:val="superscript"/>
          <w:lang w:val="vi-VN"/>
        </w:rPr>
        <w:t>(</w:t>
      </w:r>
      <w:r w:rsidR="000944DC" w:rsidRPr="00045D92">
        <w:rPr>
          <w:rStyle w:val="FootnoteReference"/>
          <w:rFonts w:ascii="Rockwell Extra Bold" w:eastAsia="Calibri" w:hAnsi="Rockwell Extra Bold" w:cs="Traditional Arabic"/>
          <w:color w:val="C00000"/>
        </w:rPr>
        <w:footnoteReference w:id="129"/>
      </w:r>
      <w:r w:rsidR="000944DC" w:rsidRPr="00045D92">
        <w:rPr>
          <w:rFonts w:ascii="Rockwell Extra Bold" w:eastAsia="Calibri" w:hAnsi="Rockwell Extra Bold" w:cs="Traditional Arabic"/>
          <w:color w:val="C00000"/>
          <w:vertAlign w:val="superscript"/>
          <w:lang w:val="vi-VN"/>
        </w:rPr>
        <w:t>)</w:t>
      </w:r>
      <w:r w:rsidR="000944DC" w:rsidRPr="004F3451">
        <w:rPr>
          <w:rFonts w:asciiTheme="majorBidi" w:hAnsiTheme="majorBidi" w:cstheme="majorBidi"/>
          <w:lang w:val="vi-VN" w:bidi="ar-EG"/>
        </w:rPr>
        <w:t xml:space="preserve">  </w:t>
      </w:r>
    </w:p>
    <w:p w:rsidR="00923530" w:rsidRPr="004F3451" w:rsidRDefault="00923530" w:rsidP="00C7363C">
      <w:pPr>
        <w:bidi w:val="0"/>
        <w:spacing w:before="120" w:after="0" w:line="240" w:lineRule="auto"/>
        <w:ind w:firstLine="720"/>
        <w:jc w:val="both"/>
        <w:rPr>
          <w:rFonts w:asciiTheme="majorBidi" w:hAnsiTheme="majorBidi" w:cstheme="majorBidi"/>
          <w:lang w:val="vi-VN" w:bidi="ar-EG"/>
        </w:rPr>
      </w:pPr>
      <w:r w:rsidRPr="004F3451">
        <w:rPr>
          <w:rFonts w:asciiTheme="majorBidi" w:hAnsiTheme="majorBidi" w:cstheme="majorBidi"/>
          <w:b/>
          <w:bCs/>
          <w:lang w:val="vi-VN" w:bidi="ar-EG"/>
        </w:rPr>
        <w:t xml:space="preserve">7- </w:t>
      </w:r>
      <w:r w:rsidR="00776CA6" w:rsidRPr="004F3451">
        <w:rPr>
          <w:rFonts w:asciiTheme="majorBidi" w:hAnsiTheme="majorBidi" w:cstheme="majorBidi"/>
          <w:b/>
          <w:bCs/>
          <w:lang w:val="vi-VN" w:bidi="ar-EG"/>
        </w:rPr>
        <w:t>Đ</w:t>
      </w:r>
      <w:r w:rsidR="00576173" w:rsidRPr="004F3451">
        <w:rPr>
          <w:rFonts w:asciiTheme="majorBidi" w:hAnsiTheme="majorBidi" w:cstheme="majorBidi"/>
          <w:b/>
          <w:bCs/>
          <w:lang w:val="vi-VN" w:bidi="ar-EG"/>
        </w:rPr>
        <w:t xml:space="preserve">ối với </w:t>
      </w:r>
      <w:r w:rsidR="00D05BB8" w:rsidRPr="00D05BB8">
        <w:rPr>
          <w:rFonts w:asciiTheme="majorBidi" w:hAnsiTheme="majorBidi" w:cstheme="majorBidi"/>
          <w:b/>
          <w:bCs/>
          <w:lang w:val="vi-VN" w:bidi="ar-EG"/>
        </w:rPr>
        <w:t xml:space="preserve">sự hành lễ </w:t>
      </w:r>
      <w:r w:rsidR="00576173" w:rsidRPr="004F3451">
        <w:rPr>
          <w:rFonts w:asciiTheme="majorBidi" w:hAnsiTheme="majorBidi" w:cstheme="majorBidi"/>
          <w:b/>
          <w:bCs/>
          <w:lang w:val="vi-VN" w:bidi="ar-EG"/>
        </w:rPr>
        <w:t>Salah bắt buộc nên đ</w:t>
      </w:r>
      <w:r w:rsidR="00776CA6" w:rsidRPr="004F3451">
        <w:rPr>
          <w:rFonts w:asciiTheme="majorBidi" w:hAnsiTheme="majorBidi" w:cstheme="majorBidi"/>
          <w:b/>
          <w:bCs/>
          <w:lang w:val="vi-VN" w:bidi="ar-EG"/>
        </w:rPr>
        <w:t>ọc lớn tiếng ở hai Rak-at đầu</w:t>
      </w:r>
      <w:r w:rsidR="006D3C60" w:rsidRPr="004F3451">
        <w:rPr>
          <w:rFonts w:asciiTheme="majorBidi" w:hAnsiTheme="majorBidi" w:cstheme="majorBidi"/>
          <w:lang w:val="vi-VN" w:bidi="ar-EG"/>
        </w:rPr>
        <w:t xml:space="preserve"> như</w:t>
      </w:r>
      <w:r w:rsidR="00776CA6" w:rsidRPr="004F3451">
        <w:rPr>
          <w:rFonts w:asciiTheme="majorBidi" w:hAnsiTheme="majorBidi" w:cstheme="majorBidi"/>
          <w:lang w:val="vi-VN" w:bidi="ar-EG"/>
        </w:rPr>
        <w:t xml:space="preserve"> Salah Maghrib, I’sha và Fajr</w:t>
      </w:r>
      <w:r w:rsidR="00D05BB8" w:rsidRPr="00D05BB8">
        <w:rPr>
          <w:rFonts w:asciiTheme="majorBidi" w:hAnsiTheme="majorBidi" w:cstheme="majorBidi"/>
          <w:lang w:val="vi-VN" w:bidi="ar-EG"/>
        </w:rPr>
        <w:t>.</w:t>
      </w:r>
      <w:r w:rsidR="00776CA6" w:rsidRPr="004F3451">
        <w:rPr>
          <w:rFonts w:asciiTheme="majorBidi" w:hAnsiTheme="majorBidi" w:cstheme="majorBidi"/>
          <w:lang w:val="vi-VN" w:bidi="ar-EG"/>
        </w:rPr>
        <w:t xml:space="preserve"> </w:t>
      </w:r>
      <w:r w:rsidR="00D05BB8" w:rsidRPr="00D05BB8">
        <w:rPr>
          <w:rFonts w:asciiTheme="majorBidi" w:hAnsiTheme="majorBidi" w:cstheme="majorBidi"/>
          <w:lang w:val="vi-VN" w:bidi="ar-EG"/>
        </w:rPr>
        <w:t>Những giờ Salah c</w:t>
      </w:r>
      <w:r w:rsidR="00776CA6" w:rsidRPr="004F3451">
        <w:rPr>
          <w:rFonts w:asciiTheme="majorBidi" w:hAnsiTheme="majorBidi" w:cstheme="majorBidi"/>
          <w:lang w:val="vi-VN" w:bidi="ar-EG"/>
        </w:rPr>
        <w:t>òn lại</w:t>
      </w:r>
      <w:r w:rsidR="00D05BB8" w:rsidRPr="00D05BB8">
        <w:rPr>
          <w:rFonts w:asciiTheme="majorBidi" w:hAnsiTheme="majorBidi" w:cstheme="majorBidi"/>
          <w:lang w:val="vi-VN" w:bidi="ar-EG"/>
        </w:rPr>
        <w:t xml:space="preserve"> (</w:t>
      </w:r>
      <w:r w:rsidR="00D05BB8">
        <w:rPr>
          <w:rFonts w:asciiTheme="majorBidi" w:hAnsiTheme="majorBidi" w:cstheme="majorBidi"/>
          <w:lang w:val="vi-VN" w:bidi="ar-EG"/>
        </w:rPr>
        <w:t>Zhuhr</w:t>
      </w:r>
      <w:r w:rsidR="00D05BB8" w:rsidRPr="00D05BB8">
        <w:rPr>
          <w:rFonts w:asciiTheme="majorBidi" w:hAnsiTheme="majorBidi" w:cstheme="majorBidi"/>
          <w:lang w:val="vi-VN" w:bidi="ar-EG"/>
        </w:rPr>
        <w:t xml:space="preserve"> và</w:t>
      </w:r>
      <w:r w:rsidR="00D05BB8">
        <w:rPr>
          <w:rFonts w:asciiTheme="majorBidi" w:hAnsiTheme="majorBidi" w:cstheme="majorBidi"/>
          <w:lang w:val="vi-VN" w:bidi="ar-EG"/>
        </w:rPr>
        <w:t xml:space="preserve"> </w:t>
      </w:r>
      <w:r w:rsidR="00D05BB8" w:rsidRPr="00D05BB8">
        <w:rPr>
          <w:rFonts w:asciiTheme="majorBidi" w:hAnsiTheme="majorBidi" w:cstheme="majorBidi"/>
          <w:lang w:val="vi-VN" w:bidi="ar-EG"/>
        </w:rPr>
        <w:t>A</w:t>
      </w:r>
      <w:r w:rsidR="00D05BB8" w:rsidRPr="004F3451">
        <w:rPr>
          <w:rFonts w:asciiTheme="majorBidi" w:hAnsiTheme="majorBidi" w:cstheme="majorBidi"/>
          <w:lang w:val="vi-VN" w:bidi="ar-EG"/>
        </w:rPr>
        <w:t>’sr</w:t>
      </w:r>
      <w:r w:rsidR="00D05BB8" w:rsidRPr="00D05BB8">
        <w:rPr>
          <w:rFonts w:asciiTheme="majorBidi" w:hAnsiTheme="majorBidi" w:cstheme="majorBidi"/>
          <w:lang w:val="vi-VN" w:bidi="ar-EG"/>
        </w:rPr>
        <w:t>)</w:t>
      </w:r>
      <w:r w:rsidR="00776CA6" w:rsidRPr="004F3451">
        <w:rPr>
          <w:rFonts w:asciiTheme="majorBidi" w:hAnsiTheme="majorBidi" w:cstheme="majorBidi"/>
          <w:lang w:val="vi-VN" w:bidi="ar-EG"/>
        </w:rPr>
        <w:t xml:space="preserve"> thì đọc thầm</w:t>
      </w:r>
      <w:r w:rsidR="00C8575E" w:rsidRPr="004F3451">
        <w:rPr>
          <w:rFonts w:asciiTheme="majorBidi" w:hAnsiTheme="majorBidi" w:cstheme="majorBidi"/>
          <w:lang w:val="vi-VN" w:bidi="ar-EG"/>
        </w:rPr>
        <w:t>; còn Salah Sunnah thì đọc thầm vào ban ngày và đọc lớn tiếng vào ban đêm, ngoại trừ sợ gây ảnh hưởng đến người khác thì khuyến khích đọc thầm trong lúc này.</w:t>
      </w:r>
    </w:p>
    <w:p w:rsidR="005F18DC" w:rsidRPr="00C57A66" w:rsidRDefault="00823C78" w:rsidP="00C7363C">
      <w:pPr>
        <w:bidi w:val="0"/>
        <w:spacing w:before="120" w:after="0" w:line="240" w:lineRule="auto"/>
        <w:ind w:firstLine="720"/>
        <w:jc w:val="both"/>
        <w:rPr>
          <w:rFonts w:asciiTheme="majorBidi" w:hAnsiTheme="majorBidi" w:cstheme="majorBidi"/>
          <w:lang w:val="vi-VN" w:bidi="ar-EG"/>
        </w:rPr>
      </w:pPr>
      <w:r w:rsidRPr="004F3451">
        <w:rPr>
          <w:rFonts w:asciiTheme="majorBidi" w:hAnsiTheme="majorBidi" w:cstheme="majorBidi"/>
          <w:b/>
          <w:bCs/>
          <w:lang w:val="vi-VN" w:bidi="ar-EG"/>
        </w:rPr>
        <w:t xml:space="preserve">8- </w:t>
      </w:r>
      <w:r w:rsidR="0033441E" w:rsidRPr="004F3451">
        <w:rPr>
          <w:rFonts w:asciiTheme="majorBidi" w:hAnsiTheme="majorBidi" w:cstheme="majorBidi"/>
          <w:b/>
          <w:bCs/>
          <w:lang w:val="vi-VN" w:bidi="ar-EG"/>
        </w:rPr>
        <w:t xml:space="preserve">Đọc </w:t>
      </w:r>
      <w:r w:rsidR="00D05BB8" w:rsidRPr="00D05BB8">
        <w:rPr>
          <w:rFonts w:asciiTheme="majorBidi" w:hAnsiTheme="majorBidi" w:cstheme="majorBidi"/>
          <w:b/>
          <w:bCs/>
          <w:lang w:val="vi-VN" w:bidi="ar-EG"/>
        </w:rPr>
        <w:t xml:space="preserve">đoạn kinh </w:t>
      </w:r>
      <w:r w:rsidR="0033441E" w:rsidRPr="004F3451">
        <w:rPr>
          <w:rFonts w:asciiTheme="majorBidi" w:hAnsiTheme="majorBidi" w:cstheme="majorBidi"/>
          <w:b/>
          <w:bCs/>
          <w:lang w:val="vi-VN" w:bidi="ar-EG"/>
        </w:rPr>
        <w:t>dài ở Salah Fajr</w:t>
      </w:r>
      <w:r w:rsidR="004210D5" w:rsidRPr="004F3451">
        <w:rPr>
          <w:rFonts w:asciiTheme="majorBidi" w:hAnsiTheme="majorBidi" w:cstheme="majorBidi"/>
          <w:b/>
          <w:bCs/>
          <w:lang w:val="vi-VN" w:bidi="ar-EG"/>
        </w:rPr>
        <w:t>;</w:t>
      </w:r>
      <w:r w:rsidR="0033441E" w:rsidRPr="004F3451">
        <w:rPr>
          <w:rFonts w:asciiTheme="majorBidi" w:hAnsiTheme="majorBidi" w:cstheme="majorBidi"/>
          <w:lang w:val="vi-VN" w:bidi="ar-EG"/>
        </w:rPr>
        <w:t xml:space="preserve"> </w:t>
      </w:r>
      <w:r w:rsidR="0033441E" w:rsidRPr="005F18DC">
        <w:rPr>
          <w:rFonts w:asciiTheme="majorBidi" w:hAnsiTheme="majorBidi" w:cstheme="majorBidi"/>
          <w:b/>
          <w:bCs/>
          <w:lang w:val="vi-VN" w:bidi="ar-EG"/>
        </w:rPr>
        <w:t>đọc trung bình ở</w:t>
      </w:r>
      <w:r w:rsidR="00113D5C">
        <w:rPr>
          <w:rFonts w:asciiTheme="majorBidi" w:hAnsiTheme="majorBidi" w:cstheme="majorBidi"/>
          <w:b/>
          <w:bCs/>
          <w:lang w:val="vi-VN" w:bidi="ar-EG"/>
        </w:rPr>
        <w:t xml:space="preserve"> Salah Zhuhr, </w:t>
      </w:r>
      <w:r w:rsidR="00113D5C" w:rsidRPr="00113D5C">
        <w:rPr>
          <w:rFonts w:asciiTheme="majorBidi" w:hAnsiTheme="majorBidi" w:cstheme="majorBidi"/>
          <w:b/>
          <w:bCs/>
          <w:lang w:val="vi-VN" w:bidi="ar-EG"/>
        </w:rPr>
        <w:t>A</w:t>
      </w:r>
      <w:r w:rsidR="0033441E" w:rsidRPr="005F18DC">
        <w:rPr>
          <w:rFonts w:asciiTheme="majorBidi" w:hAnsiTheme="majorBidi" w:cstheme="majorBidi"/>
          <w:b/>
          <w:bCs/>
          <w:lang w:val="vi-VN" w:bidi="ar-EG"/>
        </w:rPr>
        <w:t>’sr và I’sha</w:t>
      </w:r>
      <w:r w:rsidR="004210D5" w:rsidRPr="005F18DC">
        <w:rPr>
          <w:rFonts w:asciiTheme="majorBidi" w:hAnsiTheme="majorBidi" w:cstheme="majorBidi"/>
          <w:b/>
          <w:bCs/>
          <w:lang w:val="vi-VN" w:bidi="ar-EG"/>
        </w:rPr>
        <w:t>; ngắn ở Salah Maghrib.</w:t>
      </w:r>
      <w:r w:rsidR="004210D5" w:rsidRPr="004F3451">
        <w:rPr>
          <w:rFonts w:asciiTheme="majorBidi" w:hAnsiTheme="majorBidi" w:cstheme="majorBidi"/>
          <w:lang w:val="vi-VN" w:bidi="ar-EG"/>
        </w:rPr>
        <w:t xml:space="preserve"> </w:t>
      </w:r>
    </w:p>
    <w:p w:rsidR="005F18DC" w:rsidRPr="00C57A66" w:rsidRDefault="004210D5" w:rsidP="00C7363C">
      <w:pPr>
        <w:bidi w:val="0"/>
        <w:spacing w:before="120" w:after="0" w:line="240" w:lineRule="auto"/>
        <w:ind w:firstLine="720"/>
        <w:jc w:val="both"/>
        <w:rPr>
          <w:rFonts w:asciiTheme="majorBidi" w:hAnsiTheme="majorBidi" w:cstheme="majorBidi"/>
          <w:lang w:val="vi-VN" w:bidi="ar-EG"/>
        </w:rPr>
      </w:pPr>
      <w:r w:rsidRPr="004F3451">
        <w:rPr>
          <w:rFonts w:asciiTheme="majorBidi" w:hAnsiTheme="majorBidi" w:cstheme="majorBidi"/>
          <w:lang w:val="vi-VN" w:bidi="ar-EG"/>
        </w:rPr>
        <w:t xml:space="preserve">Theo </w:t>
      </w:r>
      <w:r w:rsidR="009C1932" w:rsidRPr="004F3451">
        <w:rPr>
          <w:rFonts w:asciiTheme="majorBidi" w:hAnsiTheme="majorBidi" w:cstheme="majorBidi"/>
          <w:lang w:val="vi-VN" w:bidi="ar-EG"/>
        </w:rPr>
        <w:t xml:space="preserve">ông </w:t>
      </w:r>
      <w:r w:rsidRPr="004F3451">
        <w:rPr>
          <w:rFonts w:asciiTheme="majorBidi" w:hAnsiTheme="majorBidi" w:cstheme="majorBidi"/>
          <w:lang w:val="vi-VN" w:bidi="ar-EG"/>
        </w:rPr>
        <w:t>Sulaiman</w:t>
      </w:r>
      <w:r w:rsidR="005F18DC">
        <w:rPr>
          <w:rFonts w:asciiTheme="majorBidi" w:hAnsiTheme="majorBidi" w:cstheme="majorBidi"/>
          <w:lang w:val="vi-VN" w:bidi="ar-EG"/>
        </w:rPr>
        <w:t xml:space="preserve"> bin Yasaar</w:t>
      </w:r>
      <w:r w:rsidR="005F18DC" w:rsidRPr="00C57A66">
        <w:rPr>
          <w:rFonts w:asciiTheme="majorBidi" w:hAnsiTheme="majorBidi" w:cstheme="majorBidi"/>
          <w:lang w:val="vi-VN" w:bidi="ar-EG"/>
        </w:rPr>
        <w:t xml:space="preserve"> thuật lại</w:t>
      </w:r>
      <w:r w:rsidR="009C1932" w:rsidRPr="004F3451">
        <w:rPr>
          <w:rFonts w:asciiTheme="majorBidi" w:hAnsiTheme="majorBidi" w:cstheme="majorBidi"/>
          <w:lang w:val="vi-VN" w:bidi="ar-EG"/>
        </w:rPr>
        <w:t xml:space="preserve"> rằng ông Abu Huroiroh</w:t>
      </w:r>
      <w:r w:rsidR="00D13C0D" w:rsidRPr="004F3451">
        <w:rPr>
          <w:rFonts w:asciiTheme="majorBidi" w:hAnsiTheme="majorBidi" w:cstheme="majorBidi"/>
          <w:lang w:val="vi-VN" w:bidi="ar-EG"/>
        </w:rPr>
        <w:t xml:space="preserve"> </w:t>
      </w:r>
      <w:r w:rsidR="00D13C0D" w:rsidRPr="004F3451">
        <w:rPr>
          <w:rFonts w:cs="KFGQPC Uthman Taha Naskh"/>
          <w:color w:val="FF0000"/>
        </w:rPr>
        <w:sym w:font="AGA Arabesque" w:char="F074"/>
      </w:r>
      <w:r w:rsidR="009C1932" w:rsidRPr="004F3451">
        <w:rPr>
          <w:rFonts w:asciiTheme="majorBidi" w:hAnsiTheme="majorBidi" w:cstheme="majorBidi"/>
          <w:lang w:val="vi-VN" w:bidi="ar-EG"/>
        </w:rPr>
        <w:t xml:space="preserve"> </w:t>
      </w:r>
      <w:r w:rsidR="005F18DC" w:rsidRPr="00C57A66">
        <w:rPr>
          <w:rFonts w:asciiTheme="majorBidi" w:hAnsiTheme="majorBidi" w:cstheme="majorBidi"/>
          <w:lang w:val="vi-VN" w:bidi="ar-EG"/>
        </w:rPr>
        <w:t>có nói</w:t>
      </w:r>
      <w:r w:rsidR="009C1932" w:rsidRPr="004F3451">
        <w:rPr>
          <w:rFonts w:asciiTheme="majorBidi" w:hAnsiTheme="majorBidi" w:cstheme="majorBidi"/>
          <w:lang w:val="vi-VN" w:bidi="ar-EG"/>
        </w:rPr>
        <w:t>:</w:t>
      </w:r>
      <w:r w:rsidR="00286640" w:rsidRPr="004F3451">
        <w:rPr>
          <w:rFonts w:asciiTheme="majorBidi" w:hAnsiTheme="majorBidi" w:cstheme="majorBidi"/>
          <w:lang w:val="vi-VN" w:bidi="ar-EG"/>
        </w:rPr>
        <w:t xml:space="preserve"> </w:t>
      </w:r>
      <w:r w:rsidR="00C2408E">
        <w:rPr>
          <w:rFonts w:asciiTheme="majorBidi" w:hAnsiTheme="majorBidi" w:cstheme="majorBidi"/>
          <w:color w:val="002060"/>
          <w:lang w:val="vi-VN" w:bidi="ar-EG"/>
        </w:rPr>
        <w:t>“</w:t>
      </w:r>
      <w:r w:rsidR="00286640" w:rsidRPr="00793B77">
        <w:rPr>
          <w:rFonts w:asciiTheme="majorBidi" w:hAnsiTheme="majorBidi" w:cstheme="majorBidi"/>
          <w:color w:val="002060"/>
          <w:lang w:val="vi-VN" w:bidi="ar-EG"/>
        </w:rPr>
        <w:t>Tôi chưa từng thấy ai hành lễ Salah giố</w:t>
      </w:r>
      <w:r w:rsidR="00527E68" w:rsidRPr="00793B77">
        <w:rPr>
          <w:rFonts w:asciiTheme="majorBidi" w:hAnsiTheme="majorBidi" w:cstheme="majorBidi"/>
          <w:color w:val="002060"/>
          <w:lang w:val="vi-VN" w:bidi="ar-EG"/>
        </w:rPr>
        <w:t xml:space="preserve">ng như </w:t>
      </w:r>
      <w:r w:rsidR="005F18DC" w:rsidRPr="00793B77">
        <w:rPr>
          <w:rFonts w:asciiTheme="majorBidi" w:hAnsiTheme="majorBidi" w:cstheme="majorBidi"/>
          <w:color w:val="002060"/>
          <w:lang w:val="vi-VN" w:bidi="ar-EG"/>
        </w:rPr>
        <w:t xml:space="preserve">sự hành lễ </w:t>
      </w:r>
      <w:r w:rsidR="00527E68" w:rsidRPr="00793B77">
        <w:rPr>
          <w:rFonts w:asciiTheme="majorBidi" w:hAnsiTheme="majorBidi" w:cstheme="majorBidi"/>
          <w:color w:val="002060"/>
          <w:lang w:val="vi-VN" w:bidi="ar-EG"/>
        </w:rPr>
        <w:t>Salah của Thiên Sứ</w:t>
      </w:r>
      <w:r w:rsidR="00D13C0D" w:rsidRPr="004F3451">
        <w:rPr>
          <w:rFonts w:asciiTheme="majorBidi" w:hAnsiTheme="majorBidi" w:cstheme="majorBidi"/>
          <w:i/>
          <w:iCs/>
          <w:color w:val="1F3864"/>
          <w:lang w:val="vi-VN" w:bidi="ar-EG"/>
        </w:rPr>
        <w:t xml:space="preserve"> </w:t>
      </w:r>
      <w:r w:rsidR="00D13C0D" w:rsidRPr="004F3451">
        <w:rPr>
          <w:rFonts w:cs="Arial Unicode MS" w:hint="eastAsia"/>
          <w:i/>
          <w:iCs/>
          <w:color w:val="FF0000"/>
          <w:rtl/>
          <w:lang w:val="vi-VN"/>
        </w:rPr>
        <w:t>ﷺ</w:t>
      </w:r>
      <w:r w:rsidR="00527E68" w:rsidRPr="004F3451">
        <w:rPr>
          <w:rFonts w:asciiTheme="majorBidi" w:hAnsiTheme="majorBidi" w:cstheme="majorBidi"/>
          <w:i/>
          <w:iCs/>
          <w:color w:val="1F3864"/>
          <w:lang w:val="vi-VN" w:bidi="ar-EG"/>
        </w:rPr>
        <w:t xml:space="preserve"> </w:t>
      </w:r>
      <w:r w:rsidR="005F18DC" w:rsidRPr="00C57A66">
        <w:rPr>
          <w:rFonts w:asciiTheme="majorBidi" w:hAnsiTheme="majorBidi" w:cstheme="majorBidi"/>
          <w:i/>
          <w:iCs/>
          <w:color w:val="1F3864"/>
          <w:lang w:val="vi-VN" w:bidi="ar-EG"/>
        </w:rPr>
        <w:t>(Imam của Masjid Madinah</w:t>
      </w:r>
      <w:r w:rsidR="005F18DC" w:rsidRPr="00793B77">
        <w:rPr>
          <w:rFonts w:asciiTheme="majorBidi" w:hAnsiTheme="majorBidi" w:cstheme="majorBidi"/>
          <w:i/>
          <w:iCs/>
          <w:color w:val="002060"/>
          <w:lang w:val="vi-VN" w:bidi="ar-EG"/>
        </w:rPr>
        <w:t xml:space="preserve">) </w:t>
      </w:r>
      <w:r w:rsidR="00527E68" w:rsidRPr="00793B77">
        <w:rPr>
          <w:rFonts w:asciiTheme="majorBidi" w:hAnsiTheme="majorBidi" w:cstheme="majorBidi"/>
          <w:i/>
          <w:iCs/>
          <w:color w:val="002060"/>
          <w:lang w:val="vi-VN" w:bidi="ar-EG"/>
        </w:rPr>
        <w:t>cả.</w:t>
      </w:r>
      <w:r w:rsidR="00C2408E">
        <w:rPr>
          <w:rFonts w:asciiTheme="majorBidi" w:hAnsiTheme="majorBidi" w:cstheme="majorBidi"/>
          <w:color w:val="002060"/>
          <w:lang w:val="vi-VN" w:bidi="ar-EG"/>
        </w:rPr>
        <w:t>”</w:t>
      </w:r>
      <w:r w:rsidR="00527E68" w:rsidRPr="005F18DC">
        <w:rPr>
          <w:rFonts w:asciiTheme="majorBidi" w:hAnsiTheme="majorBidi" w:cstheme="majorBidi"/>
          <w:lang w:val="vi-VN" w:bidi="ar-EG"/>
        </w:rPr>
        <w:t xml:space="preserve"> </w:t>
      </w:r>
    </w:p>
    <w:p w:rsidR="00823C78" w:rsidRPr="004F3451" w:rsidRDefault="00527E68" w:rsidP="00C7363C">
      <w:pPr>
        <w:bidi w:val="0"/>
        <w:spacing w:before="120" w:after="0" w:line="240" w:lineRule="auto"/>
        <w:ind w:firstLine="720"/>
        <w:jc w:val="both"/>
        <w:rPr>
          <w:rFonts w:asciiTheme="majorBidi" w:hAnsiTheme="majorBidi" w:cstheme="majorBidi"/>
          <w:lang w:val="vi-VN" w:bidi="ar-EG"/>
        </w:rPr>
      </w:pPr>
      <w:r w:rsidRPr="00045D92">
        <w:rPr>
          <w:rFonts w:asciiTheme="majorBidi" w:hAnsiTheme="majorBidi" w:cstheme="majorBidi"/>
          <w:lang w:val="vi-VN" w:bidi="ar-EG"/>
        </w:rPr>
        <w:t xml:space="preserve">Ông Sulaiman </w:t>
      </w:r>
      <w:r w:rsidR="00402266" w:rsidRPr="00045D92">
        <w:rPr>
          <w:rFonts w:asciiTheme="majorBidi" w:hAnsiTheme="majorBidi" w:cstheme="majorBidi"/>
          <w:lang w:val="vi-VN" w:bidi="ar-EG"/>
        </w:rPr>
        <w:t>thuật lại</w:t>
      </w:r>
      <w:r w:rsidRPr="00045D92">
        <w:rPr>
          <w:rFonts w:asciiTheme="majorBidi" w:hAnsiTheme="majorBidi" w:cstheme="majorBidi"/>
          <w:lang w:val="vi-VN" w:bidi="ar-EG"/>
        </w:rPr>
        <w:t xml:space="preserve">: </w:t>
      </w:r>
      <w:r w:rsidR="00C2408E">
        <w:rPr>
          <w:rFonts w:asciiTheme="majorBidi" w:hAnsiTheme="majorBidi" w:cstheme="majorBidi"/>
          <w:color w:val="002060"/>
          <w:lang w:val="vi-VN" w:bidi="ar-EG"/>
        </w:rPr>
        <w:t>“</w:t>
      </w:r>
      <w:r w:rsidR="00456DBA" w:rsidRPr="00045D92">
        <w:rPr>
          <w:rFonts w:asciiTheme="majorBidi" w:hAnsiTheme="majorBidi" w:cstheme="majorBidi"/>
          <w:i/>
          <w:iCs/>
          <w:color w:val="002060"/>
          <w:lang w:val="vi-VN" w:bidi="ar-EG"/>
        </w:rPr>
        <w:t xml:space="preserve">Thế là tôi đến hành lễ cùng </w:t>
      </w:r>
      <w:r w:rsidR="005F18DC" w:rsidRPr="00045D92">
        <w:rPr>
          <w:rFonts w:asciiTheme="majorBidi" w:hAnsiTheme="majorBidi" w:cstheme="majorBidi"/>
          <w:i/>
          <w:iCs/>
          <w:color w:val="002060"/>
          <w:lang w:val="vi-VN" w:bidi="ar-EG"/>
        </w:rPr>
        <w:t xml:space="preserve">vị </w:t>
      </w:r>
      <w:r w:rsidR="00456DBA" w:rsidRPr="00045D92">
        <w:rPr>
          <w:rFonts w:asciiTheme="majorBidi" w:hAnsiTheme="majorBidi" w:cstheme="majorBidi"/>
          <w:i/>
          <w:iCs/>
          <w:color w:val="002060"/>
          <w:lang w:val="vi-VN" w:bidi="ar-EG"/>
        </w:rPr>
        <w:t xml:space="preserve">Imam đó, </w:t>
      </w:r>
      <w:r w:rsidR="00AB4697" w:rsidRPr="00045D92">
        <w:rPr>
          <w:rFonts w:asciiTheme="majorBidi" w:hAnsiTheme="majorBidi" w:cstheme="majorBidi"/>
          <w:i/>
          <w:iCs/>
          <w:color w:val="002060"/>
          <w:lang w:val="vi-VN" w:bidi="ar-EG"/>
        </w:rPr>
        <w:t>Imam đã kéo dài hai Rak-at đầu của Salah Zhuhr và đọc ngắn ở hai Rak-at sau; Salah</w:t>
      </w:r>
      <w:r w:rsidR="005F18DC" w:rsidRPr="00045D92">
        <w:rPr>
          <w:rFonts w:asciiTheme="majorBidi" w:hAnsiTheme="majorBidi" w:cstheme="majorBidi"/>
          <w:i/>
          <w:iCs/>
          <w:color w:val="002060"/>
          <w:lang w:val="vi-VN" w:bidi="ar-EG"/>
        </w:rPr>
        <w:t xml:space="preserve"> A</w:t>
      </w:r>
      <w:r w:rsidR="00AB4697" w:rsidRPr="00045D92">
        <w:rPr>
          <w:rFonts w:asciiTheme="majorBidi" w:hAnsiTheme="majorBidi" w:cstheme="majorBidi"/>
          <w:i/>
          <w:iCs/>
          <w:color w:val="002060"/>
          <w:lang w:val="vi-VN" w:bidi="ar-EG"/>
        </w:rPr>
        <w:t>’sr thì Imam đọc ngắn; Salah Maghrib ở hai Rak-at</w:t>
      </w:r>
      <w:r w:rsidR="00113D5C" w:rsidRPr="00045D92">
        <w:rPr>
          <w:rFonts w:asciiTheme="majorBidi" w:hAnsiTheme="majorBidi" w:cstheme="majorBidi"/>
          <w:i/>
          <w:iCs/>
          <w:color w:val="002060"/>
          <w:lang w:val="vi-VN" w:bidi="ar-EG"/>
        </w:rPr>
        <w:t xml:space="preserve"> đầu</w:t>
      </w:r>
      <w:r w:rsidR="00AB4697" w:rsidRPr="00045D92">
        <w:rPr>
          <w:rFonts w:asciiTheme="majorBidi" w:hAnsiTheme="majorBidi" w:cstheme="majorBidi"/>
          <w:i/>
          <w:iCs/>
          <w:color w:val="002060"/>
          <w:lang w:val="vi-VN" w:bidi="ar-EG"/>
        </w:rPr>
        <w:t xml:space="preserve"> đọc những chương ngắn; Salah I’sha ở hai Rak-at </w:t>
      </w:r>
      <w:r w:rsidR="009D1827" w:rsidRPr="00045D92">
        <w:rPr>
          <w:rFonts w:asciiTheme="majorBidi" w:hAnsiTheme="majorBidi" w:cstheme="majorBidi"/>
          <w:i/>
          <w:iCs/>
          <w:color w:val="002060"/>
          <w:lang w:val="vi-VN" w:bidi="ar-EG"/>
        </w:rPr>
        <w:t xml:space="preserve">đầu thì </w:t>
      </w:r>
      <w:r w:rsidR="009D1827" w:rsidRPr="00045D92">
        <w:rPr>
          <w:rFonts w:asciiTheme="majorBidi" w:hAnsiTheme="majorBidi" w:cstheme="majorBidi"/>
          <w:i/>
          <w:iCs/>
          <w:color w:val="002060"/>
          <w:lang w:val="vi-VN" w:bidi="ar-EG"/>
        </w:rPr>
        <w:lastRenderedPageBreak/>
        <w:t>Imam đọc trung bình; đến ngày hôm sau Salah Fajr thì Imam đọc dài.</w:t>
      </w:r>
      <w:r w:rsidR="00C2408E">
        <w:rPr>
          <w:rFonts w:asciiTheme="majorBidi" w:hAnsiTheme="majorBidi" w:cstheme="majorBidi"/>
          <w:color w:val="002060"/>
          <w:lang w:val="vi-VN" w:bidi="ar-EG"/>
        </w:rPr>
        <w:t>”</w:t>
      </w:r>
      <w:r w:rsidR="00665838" w:rsidRPr="00045D92">
        <w:rPr>
          <w:rFonts w:ascii="Rockwell Extra Bold" w:eastAsia="Calibri" w:hAnsi="Rockwell Extra Bold" w:cs="Traditional Arabic"/>
          <w:color w:val="C00000"/>
          <w:vertAlign w:val="superscript"/>
          <w:lang w:val="vi-VN"/>
        </w:rPr>
        <w:t>(</w:t>
      </w:r>
      <w:r w:rsidR="00665838" w:rsidRPr="00045D92">
        <w:rPr>
          <w:rStyle w:val="FootnoteReference"/>
          <w:rFonts w:ascii="Rockwell Extra Bold" w:eastAsia="Calibri" w:hAnsi="Rockwell Extra Bold" w:cs="Traditional Arabic"/>
          <w:color w:val="C00000"/>
        </w:rPr>
        <w:footnoteReference w:id="130"/>
      </w:r>
      <w:r w:rsidR="00665838" w:rsidRPr="00045D92">
        <w:rPr>
          <w:rFonts w:ascii="Rockwell Extra Bold" w:eastAsia="Calibri" w:hAnsi="Rockwell Extra Bold" w:cs="Traditional Arabic"/>
          <w:color w:val="C00000"/>
          <w:vertAlign w:val="superscript"/>
          <w:lang w:val="vi-VN"/>
        </w:rPr>
        <w:t>)</w:t>
      </w:r>
    </w:p>
    <w:p w:rsidR="00070EA0" w:rsidRPr="004F3451" w:rsidRDefault="002E3A22" w:rsidP="00C7363C">
      <w:pPr>
        <w:bidi w:val="0"/>
        <w:spacing w:before="120" w:after="0" w:line="240" w:lineRule="auto"/>
        <w:ind w:firstLine="720"/>
        <w:jc w:val="both"/>
        <w:rPr>
          <w:rFonts w:asciiTheme="majorBidi" w:hAnsiTheme="majorBidi" w:cstheme="majorBidi"/>
          <w:lang w:val="vi-VN" w:bidi="ar-EG"/>
        </w:rPr>
      </w:pPr>
      <w:r w:rsidRPr="004F3451">
        <w:rPr>
          <w:rFonts w:asciiTheme="majorBidi" w:hAnsiTheme="majorBidi" w:cstheme="majorBidi"/>
          <w:b/>
          <w:bCs/>
          <w:lang w:val="vi-VN" w:bidi="ar-EG"/>
        </w:rPr>
        <w:t>9- Hình thức ngồi</w:t>
      </w:r>
      <w:r w:rsidR="00C600F2" w:rsidRPr="004F3451">
        <w:rPr>
          <w:rFonts w:asciiTheme="majorBidi" w:hAnsiTheme="majorBidi" w:cstheme="majorBidi"/>
          <w:b/>
          <w:bCs/>
          <w:lang w:val="vi-VN" w:bidi="ar-EG"/>
        </w:rPr>
        <w:t xml:space="preserve"> trong</w:t>
      </w:r>
      <w:r w:rsidR="005F18DC" w:rsidRPr="005F18DC">
        <w:rPr>
          <w:rFonts w:asciiTheme="majorBidi" w:hAnsiTheme="majorBidi" w:cstheme="majorBidi"/>
          <w:b/>
          <w:bCs/>
          <w:lang w:val="vi-VN" w:bidi="ar-EG"/>
        </w:rPr>
        <w:t xml:space="preserve"> lúc</w:t>
      </w:r>
      <w:r w:rsidR="00C600F2" w:rsidRPr="004F3451">
        <w:rPr>
          <w:rFonts w:asciiTheme="majorBidi" w:hAnsiTheme="majorBidi" w:cstheme="majorBidi"/>
          <w:b/>
          <w:bCs/>
          <w:lang w:val="vi-VN" w:bidi="ar-EG"/>
        </w:rPr>
        <w:t xml:space="preserve"> Salah</w:t>
      </w:r>
      <w:r w:rsidRPr="004F3451">
        <w:rPr>
          <w:rFonts w:asciiTheme="majorBidi" w:hAnsiTheme="majorBidi" w:cstheme="majorBidi"/>
          <w:lang w:val="vi-VN" w:bidi="ar-EG"/>
        </w:rPr>
        <w:t xml:space="preserve"> được truyền lại chính xác từ Thiên Sứ</w:t>
      </w:r>
      <w:r w:rsidR="00F93E88" w:rsidRPr="004F3451">
        <w:rPr>
          <w:rFonts w:asciiTheme="majorBidi" w:hAnsiTheme="majorBidi" w:cstheme="majorBidi"/>
          <w:lang w:val="vi-VN" w:bidi="ar-EG"/>
        </w:rPr>
        <w:t xml:space="preserve"> </w:t>
      </w:r>
      <w:r w:rsidR="00F93E88" w:rsidRPr="004F3451">
        <w:rPr>
          <w:rFonts w:cs="Arial Unicode MS" w:hint="eastAsia"/>
          <w:color w:val="C00000"/>
          <w:rtl/>
          <w:lang w:val="vi-VN"/>
        </w:rPr>
        <w:t>ﷺ</w:t>
      </w:r>
      <w:r w:rsidR="00F93E88" w:rsidRPr="004F3451">
        <w:rPr>
          <w:rFonts w:asciiTheme="majorBidi" w:hAnsiTheme="majorBidi" w:cstheme="majorBidi"/>
          <w:lang w:val="vi-VN" w:bidi="ar-EG"/>
        </w:rPr>
        <w:t xml:space="preserve"> là Người luôn</w:t>
      </w:r>
      <w:r w:rsidR="00C600F2" w:rsidRPr="004F3451">
        <w:rPr>
          <w:rFonts w:asciiTheme="majorBidi" w:hAnsiTheme="majorBidi" w:cstheme="majorBidi"/>
          <w:lang w:val="vi-VN" w:bidi="ar-EG"/>
        </w:rPr>
        <w:t xml:space="preserve"> ngồi lên lòng bàn chân trái</w:t>
      </w:r>
      <w:r w:rsidR="00F93E88" w:rsidRPr="004F3451">
        <w:rPr>
          <w:rFonts w:asciiTheme="majorBidi" w:hAnsiTheme="majorBidi" w:cstheme="majorBidi"/>
          <w:lang w:val="vi-VN" w:bidi="ar-EG"/>
        </w:rPr>
        <w:t>, ngoại trừ Salah có hai Tashahhud</w:t>
      </w:r>
      <w:r w:rsidR="00FA0E6C" w:rsidRPr="004F3451">
        <w:rPr>
          <w:rFonts w:asciiTheme="majorBidi" w:hAnsiTheme="majorBidi" w:cstheme="majorBidi"/>
          <w:lang w:val="vi-VN" w:bidi="ar-EG"/>
        </w:rPr>
        <w:t xml:space="preserve"> như Zhuhr, </w:t>
      </w:r>
      <w:r w:rsidR="00375929">
        <w:rPr>
          <w:rFonts w:asciiTheme="majorBidi" w:hAnsiTheme="majorBidi" w:cstheme="majorBidi"/>
          <w:lang w:val="vi-VN" w:bidi="ar-EG"/>
        </w:rPr>
        <w:t>A’sr</w:t>
      </w:r>
      <w:r w:rsidR="00FA0E6C" w:rsidRPr="004F3451">
        <w:rPr>
          <w:rFonts w:asciiTheme="majorBidi" w:hAnsiTheme="majorBidi" w:cstheme="majorBidi"/>
          <w:lang w:val="vi-VN" w:bidi="ar-EG"/>
        </w:rPr>
        <w:t>, Maghrib và I’sha thì ở Tashahhud cuối Người ngồi đặt mong xuống đất, như được</w:t>
      </w:r>
      <w:r w:rsidR="005F18DC" w:rsidRPr="005F18DC">
        <w:rPr>
          <w:rFonts w:asciiTheme="majorBidi" w:hAnsiTheme="majorBidi" w:cstheme="majorBidi"/>
          <w:lang w:val="vi-VN" w:bidi="ar-EG"/>
        </w:rPr>
        <w:t xml:space="preserve"> ông</w:t>
      </w:r>
      <w:r w:rsidR="00FA0E6C" w:rsidRPr="004F3451">
        <w:rPr>
          <w:rFonts w:asciiTheme="majorBidi" w:hAnsiTheme="majorBidi" w:cstheme="majorBidi"/>
          <w:lang w:val="vi-VN" w:bidi="ar-EG"/>
        </w:rPr>
        <w:t xml:space="preserve"> Abu Hamid Al-Saa-i’di </w:t>
      </w:r>
      <w:r w:rsidR="00402266" w:rsidRPr="004F3451">
        <w:rPr>
          <w:rFonts w:asciiTheme="majorBidi" w:hAnsiTheme="majorBidi" w:cstheme="majorBidi"/>
          <w:lang w:val="vi-VN" w:bidi="ar-EG"/>
        </w:rPr>
        <w:t>thuật lại</w:t>
      </w:r>
      <w:r w:rsidR="00FA0E6C" w:rsidRPr="004F3451">
        <w:rPr>
          <w:rFonts w:asciiTheme="majorBidi" w:hAnsiTheme="majorBidi" w:cstheme="majorBidi"/>
          <w:lang w:val="vi-VN" w:bidi="ar-EG"/>
        </w:rPr>
        <w:t xml:space="preserve"> </w:t>
      </w:r>
      <w:r w:rsidR="00B476D9" w:rsidRPr="004F3451">
        <w:rPr>
          <w:rFonts w:asciiTheme="majorBidi" w:hAnsiTheme="majorBidi" w:cstheme="majorBidi"/>
          <w:lang w:val="vi-VN" w:bidi="ar-EG"/>
        </w:rPr>
        <w:t>lúc nghe được một Sohabah miêu tả về Salah của Thiên Sứ</w:t>
      </w:r>
      <w:r w:rsidR="001A1BE2" w:rsidRPr="004F3451">
        <w:rPr>
          <w:rFonts w:asciiTheme="majorBidi" w:hAnsiTheme="majorBidi" w:cstheme="majorBidi"/>
          <w:lang w:val="vi-VN" w:bidi="ar-EG"/>
        </w:rPr>
        <w:t xml:space="preserve"> </w:t>
      </w:r>
      <w:r w:rsidR="001A1BE2" w:rsidRPr="004F3451">
        <w:rPr>
          <w:rFonts w:cs="Arial Unicode MS" w:hint="eastAsia"/>
          <w:color w:val="C00000"/>
          <w:rtl/>
          <w:lang w:val="vi-VN"/>
        </w:rPr>
        <w:t>ﷺ</w:t>
      </w:r>
      <w:r w:rsidR="00B476D9" w:rsidRPr="004F3451">
        <w:rPr>
          <w:rFonts w:asciiTheme="majorBidi" w:hAnsiTheme="majorBidi" w:cstheme="majorBidi"/>
          <w:lang w:val="vi-VN" w:bidi="ar-EG"/>
        </w:rPr>
        <w:t>, có đoạn:</w:t>
      </w:r>
      <w:r w:rsidR="001A1BE2" w:rsidRPr="004F3451">
        <w:rPr>
          <w:rFonts w:asciiTheme="majorBidi" w:hAnsiTheme="majorBidi" w:cstheme="majorBidi"/>
          <w:lang w:val="vi-VN" w:bidi="ar-EG"/>
        </w:rPr>
        <w:t xml:space="preserve"> </w:t>
      </w:r>
      <w:r w:rsidR="00C2408E">
        <w:rPr>
          <w:rFonts w:asciiTheme="majorBidi" w:hAnsiTheme="majorBidi" w:cstheme="majorBidi"/>
          <w:lang w:val="vi-VN" w:bidi="ar-EG"/>
        </w:rPr>
        <w:t>“</w:t>
      </w:r>
      <w:r w:rsidR="005F18DC" w:rsidRPr="008907A2">
        <w:rPr>
          <w:rFonts w:asciiTheme="majorBidi" w:hAnsiTheme="majorBidi" w:cstheme="majorBidi"/>
          <w:color w:val="1F3864"/>
          <w:lang w:val="vi-VN" w:bidi="ar-EG"/>
        </w:rPr>
        <w:t>...</w:t>
      </w:r>
      <w:r w:rsidR="00334F99" w:rsidRPr="008907A2">
        <w:rPr>
          <w:rFonts w:asciiTheme="majorBidi" w:hAnsiTheme="majorBidi" w:cstheme="majorBidi"/>
          <w:color w:val="1F3864"/>
          <w:lang w:val="vi-VN" w:bidi="ar-EG"/>
        </w:rPr>
        <w:t>khi ngồi trong</w:t>
      </w:r>
      <w:r w:rsidR="005F18DC" w:rsidRPr="008907A2">
        <w:rPr>
          <w:rFonts w:asciiTheme="majorBidi" w:hAnsiTheme="majorBidi" w:cstheme="majorBidi"/>
          <w:color w:val="1F3864"/>
          <w:lang w:val="vi-VN" w:bidi="ar-EG"/>
        </w:rPr>
        <w:t xml:space="preserve"> lúc</w:t>
      </w:r>
      <w:r w:rsidR="00334F99" w:rsidRPr="008907A2">
        <w:rPr>
          <w:rFonts w:asciiTheme="majorBidi" w:hAnsiTheme="majorBidi" w:cstheme="majorBidi"/>
          <w:color w:val="1F3864"/>
          <w:lang w:val="vi-VN" w:bidi="ar-EG"/>
        </w:rPr>
        <w:t xml:space="preserve"> Salah có hai Rak-at thì Thiên Sứ</w:t>
      </w:r>
      <w:r w:rsidR="00B63C11" w:rsidRPr="008907A2">
        <w:rPr>
          <w:rFonts w:asciiTheme="majorBidi" w:hAnsiTheme="majorBidi" w:cstheme="majorBidi"/>
          <w:color w:val="1F3864"/>
          <w:lang w:val="vi-VN" w:bidi="ar-EG"/>
        </w:rPr>
        <w:t xml:space="preserve"> </w:t>
      </w:r>
      <w:r w:rsidR="00B63C11" w:rsidRPr="008907A2">
        <w:rPr>
          <w:rFonts w:cs="Arial Unicode MS" w:hint="eastAsia"/>
          <w:color w:val="C00000"/>
          <w:rtl/>
          <w:lang w:val="vi-VN"/>
        </w:rPr>
        <w:t>ﷺ</w:t>
      </w:r>
      <w:r w:rsidR="00334F99" w:rsidRPr="008907A2">
        <w:rPr>
          <w:rFonts w:asciiTheme="majorBidi" w:hAnsiTheme="majorBidi" w:cstheme="majorBidi"/>
          <w:color w:val="1F3864"/>
          <w:lang w:val="vi-VN" w:bidi="ar-EG"/>
        </w:rPr>
        <w:t xml:space="preserve"> ngồi trên lòng bàn chân trái còn bàn chân phải thì dựng đứng.</w:t>
      </w:r>
      <w:r w:rsidR="00C2408E">
        <w:rPr>
          <w:rFonts w:asciiTheme="majorBidi" w:hAnsiTheme="majorBidi" w:cstheme="majorBidi"/>
          <w:lang w:val="vi-VN" w:bidi="ar-EG"/>
        </w:rPr>
        <w:t>”</w:t>
      </w:r>
      <w:r w:rsidR="00334F99" w:rsidRPr="004F3451">
        <w:rPr>
          <w:rFonts w:ascii="Rockwell Extra Bold" w:eastAsia="Calibri" w:hAnsi="Rockwell Extra Bold" w:cs="Traditional Arabic"/>
          <w:color w:val="C00000"/>
          <w:vertAlign w:val="superscript"/>
          <w:lang w:val="vi-VN"/>
        </w:rPr>
        <w:t>(</w:t>
      </w:r>
      <w:r w:rsidR="00334F99" w:rsidRPr="004F3451">
        <w:rPr>
          <w:rStyle w:val="FootnoteReference"/>
          <w:rFonts w:ascii="Rockwell Extra Bold" w:eastAsia="Calibri" w:hAnsi="Rockwell Extra Bold" w:cs="Traditional Arabic"/>
          <w:color w:val="C00000"/>
        </w:rPr>
        <w:footnoteReference w:id="131"/>
      </w:r>
      <w:r w:rsidR="00334F99" w:rsidRPr="004F3451">
        <w:rPr>
          <w:rFonts w:ascii="Rockwell Extra Bold" w:eastAsia="Calibri" w:hAnsi="Rockwell Extra Bold" w:cs="Traditional Arabic"/>
          <w:color w:val="C00000"/>
          <w:vertAlign w:val="superscript"/>
          <w:lang w:val="vi-VN"/>
        </w:rPr>
        <w:t>)</w:t>
      </w:r>
      <w:r w:rsidR="00B476D9" w:rsidRPr="004F3451">
        <w:rPr>
          <w:rFonts w:asciiTheme="majorBidi" w:hAnsiTheme="majorBidi" w:cstheme="majorBidi"/>
          <w:lang w:val="vi-VN" w:bidi="ar-EG"/>
        </w:rPr>
        <w:t xml:space="preserve"> </w:t>
      </w:r>
    </w:p>
    <w:p w:rsidR="00A729FC" w:rsidRPr="009613E8" w:rsidRDefault="00A95356" w:rsidP="00585D6F">
      <w:pPr>
        <w:pStyle w:val="ListParagraph"/>
        <w:numPr>
          <w:ilvl w:val="0"/>
          <w:numId w:val="19"/>
        </w:numPr>
        <w:bidi w:val="0"/>
        <w:spacing w:before="120" w:after="0" w:line="240" w:lineRule="auto"/>
        <w:ind w:left="1080"/>
        <w:jc w:val="both"/>
        <w:rPr>
          <w:rFonts w:asciiTheme="majorBidi" w:hAnsiTheme="majorBidi" w:cstheme="majorBidi"/>
          <w:lang w:val="vi-VN" w:bidi="ar-EG"/>
        </w:rPr>
      </w:pPr>
      <w:r w:rsidRPr="00585D6F">
        <w:rPr>
          <w:rFonts w:asciiTheme="majorBidi" w:hAnsiTheme="majorBidi" w:cstheme="majorBidi"/>
          <w:b/>
          <w:bCs/>
          <w:lang w:val="vi-VN" w:bidi="ar-EG"/>
        </w:rPr>
        <w:t>Mở rộng:</w:t>
      </w:r>
      <w:r w:rsidRPr="009613E8">
        <w:rPr>
          <w:rFonts w:asciiTheme="majorBidi" w:hAnsiTheme="majorBidi" w:cstheme="majorBidi"/>
          <w:b/>
          <w:bCs/>
          <w:lang w:val="vi-VN" w:bidi="ar-EG"/>
        </w:rPr>
        <w:t xml:space="preserve"> </w:t>
      </w:r>
      <w:r w:rsidR="007B303F" w:rsidRPr="009613E8">
        <w:rPr>
          <w:rFonts w:asciiTheme="majorBidi" w:hAnsiTheme="majorBidi" w:cstheme="majorBidi"/>
          <w:lang w:val="vi-VN" w:bidi="ar-EG"/>
        </w:rPr>
        <w:t xml:space="preserve">Khi ngồi Tashahhud thì Thiên Sứ </w:t>
      </w:r>
      <w:r w:rsidR="007B303F" w:rsidRPr="009613E8">
        <w:rPr>
          <w:rFonts w:cs="Arial Unicode MS" w:hint="eastAsia"/>
          <w:color w:val="C00000"/>
          <w:rtl/>
          <w:lang w:val="vi-VN"/>
        </w:rPr>
        <w:t>ﷺ</w:t>
      </w:r>
      <w:r w:rsidR="007B303F" w:rsidRPr="009613E8">
        <w:rPr>
          <w:rFonts w:asciiTheme="majorBidi" w:hAnsiTheme="majorBidi" w:cstheme="majorBidi"/>
          <w:lang w:val="vi-VN" w:bidi="ar-EG"/>
        </w:rPr>
        <w:t xml:space="preserve"> đặt bàn tay trái lên đùi trái và</w:t>
      </w:r>
      <w:r w:rsidR="00CB1E5A" w:rsidRPr="009613E8">
        <w:rPr>
          <w:rFonts w:asciiTheme="majorBidi" w:hAnsiTheme="majorBidi" w:cstheme="majorBidi"/>
          <w:lang w:val="vi-VN" w:bidi="ar-EG"/>
        </w:rPr>
        <w:t xml:space="preserve"> còn</w:t>
      </w:r>
      <w:r w:rsidR="007B303F" w:rsidRPr="009613E8">
        <w:rPr>
          <w:rFonts w:asciiTheme="majorBidi" w:hAnsiTheme="majorBidi" w:cstheme="majorBidi"/>
          <w:lang w:val="vi-VN" w:bidi="ar-EG"/>
        </w:rPr>
        <w:t xml:space="preserve"> tay phải </w:t>
      </w:r>
      <w:r w:rsidR="0013128B" w:rsidRPr="009613E8">
        <w:rPr>
          <w:rFonts w:asciiTheme="majorBidi" w:hAnsiTheme="majorBidi" w:cstheme="majorBidi"/>
          <w:lang w:val="vi-VN" w:bidi="ar-EG"/>
        </w:rPr>
        <w:t xml:space="preserve">đặt lên đùi phải, dùng ngón trỏ phải </w:t>
      </w:r>
      <w:r w:rsidR="005F18DC" w:rsidRPr="009613E8">
        <w:rPr>
          <w:rFonts w:asciiTheme="majorBidi" w:hAnsiTheme="majorBidi" w:cstheme="majorBidi"/>
          <w:lang w:val="vi-VN" w:bidi="ar-EG"/>
        </w:rPr>
        <w:t xml:space="preserve">đưa ra </w:t>
      </w:r>
      <w:r w:rsidR="0013128B" w:rsidRPr="009613E8">
        <w:rPr>
          <w:rFonts w:asciiTheme="majorBidi" w:hAnsiTheme="majorBidi" w:cstheme="majorBidi"/>
          <w:lang w:val="vi-VN" w:bidi="ar-EG"/>
        </w:rPr>
        <w:t>chỉ về</w:t>
      </w:r>
      <w:r w:rsidR="005F18DC" w:rsidRPr="009613E8">
        <w:rPr>
          <w:rFonts w:asciiTheme="majorBidi" w:hAnsiTheme="majorBidi" w:cstheme="majorBidi"/>
          <w:lang w:val="vi-VN" w:bidi="ar-EG"/>
        </w:rPr>
        <w:t xml:space="preserve"> phía</w:t>
      </w:r>
      <w:r w:rsidR="0013128B" w:rsidRPr="009613E8">
        <w:rPr>
          <w:rFonts w:asciiTheme="majorBidi" w:hAnsiTheme="majorBidi" w:cstheme="majorBidi"/>
          <w:lang w:val="vi-VN" w:bidi="ar-EG"/>
        </w:rPr>
        <w:t xml:space="preserve"> trước</w:t>
      </w:r>
      <w:r w:rsidR="0013128B" w:rsidRPr="009613E8">
        <w:rPr>
          <w:rFonts w:ascii="Rockwell Extra Bold" w:eastAsia="Calibri" w:hAnsi="Rockwell Extra Bold" w:cs="Traditional Arabic"/>
          <w:color w:val="C00000"/>
          <w:vertAlign w:val="superscript"/>
          <w:lang w:val="vi-VN"/>
        </w:rPr>
        <w:t>(</w:t>
      </w:r>
      <w:r w:rsidR="0013128B" w:rsidRPr="004F3451">
        <w:rPr>
          <w:rStyle w:val="FootnoteReference"/>
          <w:rFonts w:ascii="Rockwell Extra Bold" w:eastAsia="Calibri" w:hAnsi="Rockwell Extra Bold" w:cs="Traditional Arabic"/>
          <w:color w:val="C00000"/>
        </w:rPr>
        <w:footnoteReference w:id="132"/>
      </w:r>
      <w:r w:rsidR="0013128B" w:rsidRPr="009613E8">
        <w:rPr>
          <w:rFonts w:ascii="Rockwell Extra Bold" w:eastAsia="Calibri" w:hAnsi="Rockwell Extra Bold" w:cs="Traditional Arabic"/>
          <w:color w:val="C00000"/>
          <w:vertAlign w:val="superscript"/>
          <w:lang w:val="vi-VN"/>
        </w:rPr>
        <w:t>)</w:t>
      </w:r>
      <w:r w:rsidR="0013128B" w:rsidRPr="009613E8">
        <w:rPr>
          <w:rFonts w:asciiTheme="majorBidi" w:hAnsiTheme="majorBidi" w:cstheme="majorBidi"/>
          <w:lang w:val="vi-VN" w:bidi="ar-EG"/>
        </w:rPr>
        <w:t xml:space="preserve"> và</w:t>
      </w:r>
      <w:r w:rsidR="00CB1E5A" w:rsidRPr="009613E8">
        <w:rPr>
          <w:rFonts w:asciiTheme="majorBidi" w:hAnsiTheme="majorBidi" w:cstheme="majorBidi"/>
          <w:lang w:val="vi-VN" w:bidi="ar-EG"/>
        </w:rPr>
        <w:t xml:space="preserve"> </w:t>
      </w:r>
      <w:r w:rsidR="00C2408E">
        <w:rPr>
          <w:rFonts w:asciiTheme="majorBidi" w:hAnsiTheme="majorBidi" w:cstheme="majorBidi"/>
          <w:lang w:val="vi-VN" w:bidi="ar-EG"/>
        </w:rPr>
        <w:t>“</w:t>
      </w:r>
      <w:r w:rsidR="00CB1E5A" w:rsidRPr="009613E8">
        <w:rPr>
          <w:rFonts w:asciiTheme="majorBidi" w:hAnsiTheme="majorBidi" w:cstheme="majorBidi"/>
          <w:color w:val="1F3864"/>
          <w:lang w:val="vi-VN" w:bidi="ar-EG"/>
        </w:rPr>
        <w:t>Người không nhìn vượt xa tầm chỉ của ngón tay.</w:t>
      </w:r>
      <w:r w:rsidR="00C2408E">
        <w:rPr>
          <w:rFonts w:asciiTheme="majorBidi" w:hAnsiTheme="majorBidi" w:cstheme="majorBidi"/>
          <w:lang w:val="vi-VN" w:bidi="ar-EG"/>
        </w:rPr>
        <w:t>”</w:t>
      </w:r>
      <w:r w:rsidR="00CB1E5A" w:rsidRPr="009613E8">
        <w:rPr>
          <w:rFonts w:ascii="Rockwell Extra Bold" w:eastAsia="Calibri" w:hAnsi="Rockwell Extra Bold" w:cs="Traditional Arabic"/>
          <w:color w:val="C00000"/>
          <w:vertAlign w:val="superscript"/>
          <w:lang w:val="vi-VN"/>
        </w:rPr>
        <w:t>(</w:t>
      </w:r>
      <w:r w:rsidR="00CB1E5A" w:rsidRPr="004F3451">
        <w:rPr>
          <w:rStyle w:val="FootnoteReference"/>
          <w:rFonts w:ascii="Rockwell Extra Bold" w:eastAsia="Calibri" w:hAnsi="Rockwell Extra Bold" w:cs="Traditional Arabic"/>
          <w:color w:val="C00000"/>
        </w:rPr>
        <w:footnoteReference w:id="133"/>
      </w:r>
      <w:r w:rsidR="00CB1E5A" w:rsidRPr="009613E8">
        <w:rPr>
          <w:rFonts w:ascii="Rockwell Extra Bold" w:eastAsia="Calibri" w:hAnsi="Rockwell Extra Bold" w:cs="Traditional Arabic"/>
          <w:color w:val="C00000"/>
          <w:vertAlign w:val="superscript"/>
          <w:lang w:val="vi-VN"/>
        </w:rPr>
        <w:t>)</w:t>
      </w:r>
      <w:r w:rsidR="00CB1E5A" w:rsidRPr="009613E8">
        <w:rPr>
          <w:rFonts w:asciiTheme="majorBidi" w:hAnsiTheme="majorBidi" w:cstheme="majorBidi"/>
          <w:lang w:val="vi-VN" w:bidi="ar-EG"/>
        </w:rPr>
        <w:t xml:space="preserve"> </w:t>
      </w:r>
    </w:p>
    <w:p w:rsidR="00233166" w:rsidRPr="004F3451" w:rsidRDefault="0013128B" w:rsidP="00C7363C">
      <w:pPr>
        <w:bidi w:val="0"/>
        <w:spacing w:before="120" w:after="0" w:line="240" w:lineRule="auto"/>
        <w:ind w:firstLine="720"/>
        <w:jc w:val="both"/>
        <w:rPr>
          <w:rFonts w:asciiTheme="majorBidi" w:hAnsiTheme="majorBidi" w:cstheme="majorBidi"/>
          <w:rtl/>
          <w:lang w:val="vi-VN" w:bidi="ar-EG"/>
        </w:rPr>
      </w:pPr>
      <w:r w:rsidRPr="004F3451">
        <w:rPr>
          <w:rFonts w:asciiTheme="majorBidi" w:hAnsiTheme="majorBidi" w:cstheme="majorBidi"/>
          <w:b/>
          <w:bCs/>
          <w:lang w:val="vi-VN" w:bidi="ar-EG"/>
        </w:rPr>
        <w:t xml:space="preserve">10- </w:t>
      </w:r>
      <w:r w:rsidR="002B427B" w:rsidRPr="004F3451">
        <w:rPr>
          <w:rFonts w:asciiTheme="majorBidi" w:hAnsiTheme="majorBidi" w:cstheme="majorBidi"/>
          <w:b/>
          <w:bCs/>
          <w:lang w:val="vi-VN" w:bidi="ar-EG"/>
        </w:rPr>
        <w:t xml:space="preserve">Cầu xin lúc quỳ lạy, </w:t>
      </w:r>
      <w:r w:rsidR="002B427B" w:rsidRPr="004F3451">
        <w:rPr>
          <w:rFonts w:asciiTheme="majorBidi" w:hAnsiTheme="majorBidi" w:cstheme="majorBidi"/>
          <w:lang w:val="vi-VN" w:bidi="ar-EG"/>
        </w:rPr>
        <w:t>bởi Thiên Sứ</w:t>
      </w:r>
      <w:r w:rsidR="008D3ECD" w:rsidRPr="004F3451">
        <w:rPr>
          <w:rFonts w:asciiTheme="majorBidi" w:hAnsiTheme="majorBidi" w:cstheme="majorBidi"/>
          <w:lang w:val="vi-VN" w:bidi="ar-EG"/>
        </w:rPr>
        <w:t xml:space="preserve"> </w:t>
      </w:r>
      <w:r w:rsidR="008D3ECD" w:rsidRPr="004F3451">
        <w:rPr>
          <w:rFonts w:cs="Arial Unicode MS" w:hint="eastAsia"/>
          <w:color w:val="C00000"/>
          <w:rtl/>
          <w:lang w:val="vi-VN"/>
        </w:rPr>
        <w:t>ﷺ</w:t>
      </w:r>
      <w:r w:rsidR="002B427B" w:rsidRPr="004F3451">
        <w:rPr>
          <w:rFonts w:asciiTheme="majorBidi" w:hAnsiTheme="majorBidi" w:cstheme="majorBidi"/>
          <w:lang w:val="vi-VN" w:bidi="ar-EG"/>
        </w:rPr>
        <w:t xml:space="preserve"> nói: </w:t>
      </w:r>
    </w:p>
    <w:p w:rsidR="00527C61" w:rsidRPr="00585D6F" w:rsidRDefault="00527C61" w:rsidP="00C7363C">
      <w:pPr>
        <w:spacing w:before="120" w:after="0" w:line="240" w:lineRule="auto"/>
        <w:jc w:val="both"/>
        <w:rPr>
          <w:rFonts w:asciiTheme="majorBidi" w:hAnsiTheme="majorBidi" w:cs="KFGQPC Uthman Taha Naskh"/>
          <w:b/>
          <w:bCs/>
          <w:color w:val="1F3864"/>
          <w:sz w:val="32"/>
          <w:szCs w:val="32"/>
          <w:lang w:val="vi-VN" w:bidi="ar-EG"/>
        </w:rPr>
      </w:pPr>
      <w:r w:rsidRPr="00585D6F">
        <w:rPr>
          <w:rFonts w:ascii="Traditional Arabic" w:cs="KFGQPC Uthman Taha Naskh" w:hint="cs"/>
          <w:b/>
          <w:bCs/>
          <w:color w:val="1F3864"/>
          <w:sz w:val="32"/>
          <w:szCs w:val="32"/>
          <w:rtl/>
        </w:rPr>
        <w:lastRenderedPageBreak/>
        <w:t>{أَلَا وَإِنِّي نُهِيت</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أَنْ</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أَقْرَأَ الْقُرْآنَ</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رَاكِعًا</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أَوْ</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سَاجِدًا</w:t>
      </w:r>
      <w:r w:rsidR="004E1319" w:rsidRPr="00585D6F">
        <w:rPr>
          <w:rFonts w:ascii="Traditional Arabic" w:cs="KFGQPC Uthman Taha Naskh" w:hint="cs"/>
          <w:b/>
          <w:bCs/>
          <w:color w:val="1F3864"/>
          <w:sz w:val="32"/>
          <w:szCs w:val="32"/>
          <w:rtl/>
        </w:rPr>
        <w:t>،</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فَأَمَّا</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الرُّكُوعُ</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فَعَظِّمُوا</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فِيهِ</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الرَّبَّ</w:t>
      </w:r>
      <w:r w:rsidR="001C6D00" w:rsidRPr="00585D6F">
        <w:rPr>
          <w:rFonts w:ascii="Traditional Arabic" w:cs="KFGQPC Uthman Taha Naskh" w:hint="cs"/>
          <w:b/>
          <w:bCs/>
          <w:color w:val="1F3864"/>
          <w:sz w:val="32"/>
          <w:szCs w:val="32"/>
          <w:rtl/>
        </w:rPr>
        <w:t>،</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وَأَمَّا</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السُّجُودُ</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فَاجْتَهَدُوا</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فِي</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الدُّعَاءِ</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فَقَمِنٌ</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أَنْ</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يُسْتَجَابَ</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لَكُمْ}</w:t>
      </w:r>
    </w:p>
    <w:p w:rsidR="007206EE" w:rsidRPr="004F3451" w:rsidRDefault="00C2408E" w:rsidP="00C7363C">
      <w:pPr>
        <w:bidi w:val="0"/>
        <w:spacing w:before="120" w:after="0" w:line="240" w:lineRule="auto"/>
        <w:jc w:val="lowKashida"/>
        <w:rPr>
          <w:rFonts w:ascii="Arial" w:eastAsia="Calibri" w:hAnsi="Arial" w:cs="Traditional Arabic"/>
          <w:color w:val="C00000"/>
          <w:vertAlign w:val="superscript"/>
        </w:rPr>
      </w:pPr>
      <w:r>
        <w:rPr>
          <w:rFonts w:eastAsia="Calibri"/>
          <w:color w:val="002060"/>
          <w:lang w:val="vi-VN"/>
        </w:rPr>
        <w:t>“</w:t>
      </w:r>
      <w:r w:rsidR="00314E0B" w:rsidRPr="008907A2">
        <w:rPr>
          <w:rFonts w:eastAsia="Calibri"/>
          <w:b/>
          <w:bCs/>
          <w:color w:val="002060"/>
          <w:lang w:val="vi-VN"/>
        </w:rPr>
        <w:t xml:space="preserve">Chẳng phải rằng Ta đã cấm các ngươi đọc Qur’an </w:t>
      </w:r>
      <w:r w:rsidR="00044121" w:rsidRPr="008907A2">
        <w:rPr>
          <w:rFonts w:eastAsia="Calibri"/>
          <w:b/>
          <w:bCs/>
          <w:color w:val="002060"/>
          <w:lang w:val="vi-VN"/>
        </w:rPr>
        <w:t xml:space="preserve">trong </w:t>
      </w:r>
      <w:r w:rsidR="00314E0B" w:rsidRPr="008907A2">
        <w:rPr>
          <w:rFonts w:eastAsia="Calibri"/>
          <w:b/>
          <w:bCs/>
          <w:color w:val="002060"/>
          <w:lang w:val="vi-VN"/>
        </w:rPr>
        <w:t>lúc Rukua’ và lúc quỳ lạy</w:t>
      </w:r>
      <w:r w:rsidR="00044121" w:rsidRPr="008907A2">
        <w:rPr>
          <w:rFonts w:eastAsia="Calibri"/>
          <w:b/>
          <w:bCs/>
          <w:color w:val="002060"/>
          <w:lang w:val="vi-VN"/>
        </w:rPr>
        <w:t xml:space="preserve"> (Sujud)</w:t>
      </w:r>
      <w:r w:rsidR="00314E0B" w:rsidRPr="008907A2">
        <w:rPr>
          <w:rFonts w:eastAsia="Calibri"/>
          <w:b/>
          <w:bCs/>
          <w:color w:val="002060"/>
          <w:lang w:val="vi-VN"/>
        </w:rPr>
        <w:t xml:space="preserve"> sao, lúc Rukua’ thì các ngươi hãy </w:t>
      </w:r>
      <w:r w:rsidR="00C916CA" w:rsidRPr="008907A2">
        <w:rPr>
          <w:rFonts w:eastAsia="Calibri"/>
          <w:b/>
          <w:bCs/>
          <w:color w:val="002060"/>
          <w:lang w:val="vi-VN"/>
        </w:rPr>
        <w:t>tán dương Thượng Đế vĩ đại và lúc quỳ</w:t>
      </w:r>
      <w:r w:rsidR="00044121" w:rsidRPr="008907A2">
        <w:rPr>
          <w:rFonts w:eastAsia="Calibri"/>
          <w:b/>
          <w:bCs/>
          <w:color w:val="002060"/>
          <w:lang w:val="vi-VN"/>
        </w:rPr>
        <w:t xml:space="preserve"> lạy (sujud)</w:t>
      </w:r>
      <w:r w:rsidR="00C916CA" w:rsidRPr="008907A2">
        <w:rPr>
          <w:rFonts w:eastAsia="Calibri"/>
          <w:b/>
          <w:bCs/>
          <w:color w:val="002060"/>
          <w:lang w:val="vi-VN"/>
        </w:rPr>
        <w:t xml:space="preserve"> thì hãy cầu xin, đó là lúc </w:t>
      </w:r>
      <w:r w:rsidR="00710068" w:rsidRPr="008907A2">
        <w:rPr>
          <w:rFonts w:eastAsia="Calibri"/>
          <w:b/>
          <w:bCs/>
          <w:color w:val="002060"/>
          <w:lang w:val="vi-VN"/>
        </w:rPr>
        <w:t>các ngươi đáng được đáp lại lời cầu xin.</w:t>
      </w:r>
      <w:r>
        <w:rPr>
          <w:rFonts w:eastAsia="Calibri"/>
          <w:color w:val="002060"/>
          <w:lang w:val="vi-VN"/>
        </w:rPr>
        <w:t>”</w:t>
      </w:r>
      <w:r w:rsidR="00314E0B" w:rsidRPr="004F3451">
        <w:rPr>
          <w:rFonts w:ascii="Rockwell Extra Bold" w:eastAsia="Calibri" w:hAnsi="Rockwell Extra Bold" w:cs="Traditional Arabic"/>
          <w:color w:val="C00000"/>
          <w:vertAlign w:val="superscript"/>
          <w:lang w:val="vi-VN"/>
        </w:rPr>
        <w:t>(</w:t>
      </w:r>
      <w:r w:rsidR="00314E0B" w:rsidRPr="004F3451">
        <w:rPr>
          <w:rStyle w:val="FootnoteReference"/>
          <w:rFonts w:ascii="Rockwell Extra Bold" w:eastAsia="Calibri" w:hAnsi="Rockwell Extra Bold" w:cs="Traditional Arabic"/>
          <w:color w:val="C00000"/>
        </w:rPr>
        <w:footnoteReference w:id="134"/>
      </w:r>
      <w:r w:rsidR="00314E0B" w:rsidRPr="004F3451">
        <w:rPr>
          <w:rFonts w:ascii="Rockwell Extra Bold" w:eastAsia="Calibri" w:hAnsi="Rockwell Extra Bold" w:cs="Traditional Arabic"/>
          <w:color w:val="C00000"/>
          <w:vertAlign w:val="superscript"/>
          <w:lang w:val="vi-VN"/>
        </w:rPr>
        <w:t>)</w:t>
      </w:r>
      <w:r w:rsidR="00314E0B" w:rsidRPr="004F3451">
        <w:rPr>
          <w:rFonts w:ascii="Arial" w:eastAsia="Calibri" w:hAnsi="Arial" w:cs="Traditional Arabic"/>
          <w:color w:val="C00000"/>
          <w:vertAlign w:val="superscript"/>
          <w:lang w:val="vi-VN"/>
        </w:rPr>
        <w:t xml:space="preserve"> </w:t>
      </w:r>
    </w:p>
    <w:p w:rsidR="00314E0B" w:rsidRPr="004F3451" w:rsidRDefault="00A21EB1" w:rsidP="00C7363C">
      <w:pPr>
        <w:bidi w:val="0"/>
        <w:spacing w:before="120" w:after="0" w:line="240" w:lineRule="auto"/>
        <w:ind w:firstLine="720"/>
        <w:jc w:val="lowKashida"/>
        <w:rPr>
          <w:rFonts w:eastAsia="Calibri"/>
        </w:rPr>
      </w:pPr>
      <w:r w:rsidRPr="004F3451">
        <w:rPr>
          <w:rFonts w:eastAsia="Calibri"/>
          <w:b/>
          <w:bCs/>
        </w:rPr>
        <w:t>11- Solawat cho Nabi ở Tashahhud cuối,</w:t>
      </w:r>
      <w:r w:rsidRPr="004F3451">
        <w:rPr>
          <w:rFonts w:eastAsia="Calibri"/>
        </w:rPr>
        <w:t xml:space="preserve"> </w:t>
      </w:r>
      <w:r w:rsidR="00EA0319" w:rsidRPr="004F3451">
        <w:rPr>
          <w:rFonts w:eastAsia="Calibri"/>
        </w:rPr>
        <w:t>sau</w:t>
      </w:r>
      <w:r w:rsidRPr="004F3451">
        <w:rPr>
          <w:rFonts w:eastAsia="Calibri"/>
        </w:rPr>
        <w:t xml:space="preserve"> khi </w:t>
      </w:r>
      <w:r w:rsidR="00EA0319" w:rsidRPr="004F3451">
        <w:rPr>
          <w:rFonts w:eastAsia="Calibri"/>
        </w:rPr>
        <w:t>đọc xong</w:t>
      </w:r>
      <w:r w:rsidR="00044121">
        <w:rPr>
          <w:rFonts w:eastAsia="Calibri"/>
        </w:rPr>
        <w:t xml:space="preserve"> phần</w:t>
      </w:r>
      <w:r w:rsidR="00EA0319" w:rsidRPr="004F3451">
        <w:rPr>
          <w:rFonts w:eastAsia="Calibri"/>
        </w:rPr>
        <w:t xml:space="preserve"> Tashahhud: </w:t>
      </w:r>
    </w:p>
    <w:p w:rsidR="00EB46C6" w:rsidRPr="00585D6F" w:rsidRDefault="00EB46C6" w:rsidP="00C7363C">
      <w:pPr>
        <w:autoSpaceDE w:val="0"/>
        <w:autoSpaceDN w:val="0"/>
        <w:adjustRightInd w:val="0"/>
        <w:spacing w:before="120" w:after="0" w:line="240" w:lineRule="auto"/>
        <w:jc w:val="both"/>
        <w:rPr>
          <w:rFonts w:ascii="Simplified Arabic" w:cs="KFGQPC Uthman Taha Naskh"/>
          <w:b/>
          <w:bCs/>
          <w:color w:val="1F3864"/>
          <w:sz w:val="32"/>
          <w:szCs w:val="32"/>
          <w:rtl/>
        </w:rPr>
      </w:pPr>
      <w:r w:rsidRPr="00585D6F">
        <w:rPr>
          <w:rFonts w:ascii="KFGQPC Uthman Taha Naskh" w:hAnsi="KFGQPC Uthman Taha Naskh" w:cs="KFGQPC Uthman Taha Naskh" w:hint="cs"/>
          <w:b/>
          <w:bCs/>
          <w:color w:val="1F3864"/>
          <w:sz w:val="32"/>
          <w:szCs w:val="32"/>
          <w:rtl/>
        </w:rPr>
        <w:t>{</w:t>
      </w:r>
      <w:r w:rsidRPr="00585D6F">
        <w:rPr>
          <w:rFonts w:ascii="Traditional Arabic" w:cs="KFGQPC Uthman Taha Naskh" w:hint="eastAsia"/>
          <w:b/>
          <w:bCs/>
          <w:color w:val="1F3864"/>
          <w:sz w:val="32"/>
          <w:szCs w:val="32"/>
          <w:rtl/>
        </w:rPr>
        <w:t>التَّحِيَّاتُ</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لِل</w:t>
      </w:r>
      <w:r w:rsidRPr="00585D6F">
        <w:rPr>
          <w:rFonts w:ascii="Traditional Arabic" w:cs="KFGQPC Uthman Taha Naskh" w:hint="cs"/>
          <w:b/>
          <w:bCs/>
          <w:color w:val="1F3864"/>
          <w:sz w:val="32"/>
          <w:szCs w:val="32"/>
          <w:rtl/>
        </w:rPr>
        <w:t>َّهِ، .</w:t>
      </w:r>
      <w:r w:rsidR="009F42C5" w:rsidRPr="00585D6F">
        <w:rPr>
          <w:rFonts w:ascii="Traditional Arabic" w:cs="KFGQPC Uthman Taha Naskh" w:hint="cs"/>
          <w:b/>
          <w:bCs/>
          <w:color w:val="1F3864"/>
          <w:sz w:val="32"/>
          <w:szCs w:val="32"/>
          <w:rtl/>
        </w:rPr>
        <w:t xml:space="preserve"> </w:t>
      </w:r>
      <w:r w:rsidRPr="00585D6F">
        <w:rPr>
          <w:rFonts w:ascii="Traditional Arabic" w:cs="KFGQPC Uthman Taha Naskh" w:hint="cs"/>
          <w:b/>
          <w:bCs/>
          <w:color w:val="1F3864"/>
          <w:sz w:val="32"/>
          <w:szCs w:val="32"/>
          <w:rtl/>
        </w:rPr>
        <w:t>.</w:t>
      </w:r>
      <w:r w:rsidR="009F42C5" w:rsidRPr="00585D6F">
        <w:rPr>
          <w:rFonts w:ascii="Traditional Arabic" w:cs="KFGQPC Uthman Taha Naskh" w:hint="cs"/>
          <w:b/>
          <w:bCs/>
          <w:color w:val="1F3864"/>
          <w:sz w:val="32"/>
          <w:szCs w:val="32"/>
          <w:rtl/>
        </w:rPr>
        <w:t xml:space="preserve"> </w:t>
      </w:r>
      <w:r w:rsidRPr="00585D6F">
        <w:rPr>
          <w:rFonts w:ascii="Traditional Arabic" w:cs="KFGQPC Uthman Taha Naskh" w:hint="cs"/>
          <w:b/>
          <w:bCs/>
          <w:color w:val="1F3864"/>
          <w:sz w:val="32"/>
          <w:szCs w:val="32"/>
          <w:rtl/>
        </w:rPr>
        <w:t>.</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عَبْ</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دُهُ</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وَرَسُ</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ولُهُ</w:t>
      </w:r>
      <w:r w:rsidRPr="00585D6F">
        <w:rPr>
          <w:rFonts w:ascii="KFGQPC Uthman Taha Naskh" w:hAnsi="KFGQPC Uthman Taha Naskh" w:cs="KFGQPC Uthman Taha Naskh" w:hint="cs"/>
          <w:b/>
          <w:bCs/>
          <w:color w:val="1F3864"/>
          <w:sz w:val="32"/>
          <w:szCs w:val="32"/>
          <w:rtl/>
        </w:rPr>
        <w:t>}</w:t>
      </w:r>
    </w:p>
    <w:p w:rsidR="00EB46C6" w:rsidRPr="00585D6F" w:rsidRDefault="00C2408E" w:rsidP="00C7363C">
      <w:pPr>
        <w:autoSpaceDE w:val="0"/>
        <w:autoSpaceDN w:val="0"/>
        <w:bidi w:val="0"/>
        <w:adjustRightInd w:val="0"/>
        <w:spacing w:before="120" w:after="0" w:line="240" w:lineRule="auto"/>
        <w:jc w:val="both"/>
        <w:rPr>
          <w:rFonts w:asciiTheme="majorBidi" w:hAnsiTheme="majorBidi" w:cstheme="majorBidi"/>
          <w:lang w:val="vi-VN"/>
        </w:rPr>
      </w:pPr>
      <w:r w:rsidRPr="00585D6F">
        <w:rPr>
          <w:rFonts w:asciiTheme="majorBidi" w:hAnsiTheme="majorBidi" w:cstheme="majorBidi"/>
          <w:b/>
          <w:bCs/>
          <w:lang w:val="vi-VN"/>
        </w:rPr>
        <w:t>“</w:t>
      </w:r>
      <w:r w:rsidR="00044121" w:rsidRPr="00585D6F">
        <w:rPr>
          <w:rFonts w:asciiTheme="majorBidi" w:hAnsiTheme="majorBidi" w:cstheme="majorBidi"/>
          <w:b/>
          <w:bCs/>
          <w:color w:val="1F3864"/>
          <w:lang w:val="vi-VN"/>
        </w:rPr>
        <w:t>Atta hi</w:t>
      </w:r>
      <w:r w:rsidR="00EB46C6" w:rsidRPr="00585D6F">
        <w:rPr>
          <w:rFonts w:asciiTheme="majorBidi" w:hAnsiTheme="majorBidi" w:cstheme="majorBidi"/>
          <w:b/>
          <w:bCs/>
          <w:color w:val="1F3864"/>
          <w:lang w:val="vi-VN"/>
        </w:rPr>
        <w:t>da tu l</w:t>
      </w:r>
      <w:r w:rsidR="00044121" w:rsidRPr="00585D6F">
        <w:rPr>
          <w:rFonts w:asciiTheme="majorBidi" w:hAnsiTheme="majorBidi" w:cstheme="majorBidi"/>
          <w:b/>
          <w:bCs/>
          <w:color w:val="1F3864"/>
          <w:lang w:val="vi-VN"/>
        </w:rPr>
        <w:t>il</w:t>
      </w:r>
      <w:r w:rsidR="00EB46C6" w:rsidRPr="00585D6F">
        <w:rPr>
          <w:rFonts w:asciiTheme="majorBidi" w:hAnsiTheme="majorBidi" w:cstheme="majorBidi"/>
          <w:b/>
          <w:bCs/>
          <w:color w:val="1F3864"/>
          <w:lang w:val="vi-VN"/>
        </w:rPr>
        <w:t xml:space="preserve">lah </w:t>
      </w:r>
      <w:r w:rsidR="003F6596" w:rsidRPr="00585D6F">
        <w:rPr>
          <w:rFonts w:asciiTheme="majorBidi" w:hAnsiTheme="majorBidi" w:cstheme="majorBidi"/>
          <w:b/>
          <w:bCs/>
          <w:color w:val="1F3864"/>
          <w:lang w:val="vi-VN"/>
        </w:rPr>
        <w:t xml:space="preserve">... </w:t>
      </w:r>
      <w:r w:rsidR="00044121" w:rsidRPr="00585D6F">
        <w:rPr>
          <w:rFonts w:asciiTheme="majorBidi" w:hAnsiTheme="majorBidi" w:cstheme="majorBidi"/>
          <w:b/>
          <w:bCs/>
          <w:color w:val="1F3864"/>
          <w:lang w:val="vi-VN"/>
        </w:rPr>
        <w:t>ab duhu wa ro</w:t>
      </w:r>
      <w:r w:rsidR="00EB46C6" w:rsidRPr="00585D6F">
        <w:rPr>
          <w:rFonts w:asciiTheme="majorBidi" w:hAnsiTheme="majorBidi" w:cstheme="majorBidi"/>
          <w:b/>
          <w:bCs/>
          <w:color w:val="1F3864"/>
          <w:lang w:val="vi-VN"/>
        </w:rPr>
        <w:t>su luh.</w:t>
      </w:r>
      <w:r w:rsidRPr="00585D6F">
        <w:rPr>
          <w:rFonts w:asciiTheme="majorBidi" w:hAnsiTheme="majorBidi" w:cstheme="majorBidi"/>
          <w:b/>
          <w:bCs/>
          <w:lang w:val="vi-VN"/>
        </w:rPr>
        <w:t>”</w:t>
      </w:r>
      <w:r w:rsidR="00437106" w:rsidRPr="00585D6F">
        <w:rPr>
          <w:rFonts w:asciiTheme="majorBidi" w:hAnsiTheme="majorBidi" w:cstheme="majorBidi"/>
          <w:b/>
          <w:bCs/>
          <w:lang w:val="vi-VN"/>
        </w:rPr>
        <w:t xml:space="preserve"> </w:t>
      </w:r>
      <w:r w:rsidR="00044121" w:rsidRPr="00585D6F">
        <w:rPr>
          <w:rFonts w:asciiTheme="majorBidi" w:hAnsiTheme="majorBidi" w:cstheme="majorBidi"/>
          <w:lang w:val="fr-FR"/>
        </w:rPr>
        <w:t>t</w:t>
      </w:r>
      <w:r w:rsidR="00437106" w:rsidRPr="00585D6F">
        <w:rPr>
          <w:rFonts w:asciiTheme="majorBidi" w:hAnsiTheme="majorBidi" w:cstheme="majorBidi"/>
          <w:lang w:val="vi-VN"/>
        </w:rPr>
        <w:t xml:space="preserve">hì nói: </w:t>
      </w:r>
    </w:p>
    <w:p w:rsidR="00031840" w:rsidRPr="00585D6F" w:rsidRDefault="00031840" w:rsidP="00C7363C">
      <w:pPr>
        <w:autoSpaceDE w:val="0"/>
        <w:autoSpaceDN w:val="0"/>
        <w:adjustRightInd w:val="0"/>
        <w:spacing w:before="120" w:after="0" w:line="240" w:lineRule="auto"/>
        <w:jc w:val="both"/>
        <w:rPr>
          <w:rFonts w:ascii="Traditional Arabic" w:cs="KFGQPC Uthman Taha Naskh"/>
          <w:b/>
          <w:bCs/>
          <w:sz w:val="32"/>
          <w:szCs w:val="32"/>
          <w:rtl/>
        </w:rPr>
      </w:pPr>
      <w:r w:rsidRPr="00585D6F">
        <w:rPr>
          <w:rFonts w:ascii="KFGQPC Uthman Taha Naskh" w:hAnsi="KFGQPC Uthman Taha Naskh" w:cs="KFGQPC Uthman Taha Naskh" w:hint="cs"/>
          <w:b/>
          <w:bCs/>
          <w:color w:val="1F3864"/>
          <w:sz w:val="32"/>
          <w:szCs w:val="32"/>
          <w:rtl/>
        </w:rPr>
        <w:t>{</w:t>
      </w:r>
      <w:r w:rsidRPr="00585D6F">
        <w:rPr>
          <w:rFonts w:ascii="Traditional Arabic" w:cs="KFGQPC Uthman Taha Naskh" w:hint="eastAsia"/>
          <w:b/>
          <w:bCs/>
          <w:color w:val="1F3864"/>
          <w:sz w:val="32"/>
          <w:szCs w:val="32"/>
          <w:rtl/>
        </w:rPr>
        <w:t>اللَّهُ</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مَّ</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صَ</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لِّ</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عَلَ</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ى</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مُحَمَّ</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دٍ</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وَعَلَ</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ى</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آلِ</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مُحَمَّ</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دٍ</w:t>
      </w:r>
      <w:r w:rsidRPr="00585D6F">
        <w:rPr>
          <w:rFonts w:ascii="Traditional Arabic" w:cs="KFGQPC Uthman Taha Naskh" w:hint="cs"/>
          <w:b/>
          <w:bCs/>
          <w:color w:val="1F3864"/>
          <w:sz w:val="32"/>
          <w:szCs w:val="32"/>
          <w:rtl/>
        </w:rPr>
        <w:t>،</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كَمَ</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ا</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صَ</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لَّيْتَ</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عَلَ</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ى</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إِبْرَاهِي</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مَ</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وَعَلَ</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ى</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آلِ</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إِبْرَاهِي</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مَ</w:t>
      </w:r>
      <w:r w:rsidRPr="00585D6F">
        <w:rPr>
          <w:rFonts w:ascii="Traditional Arabic" w:cs="KFGQPC Uthman Taha Naskh" w:hint="cs"/>
          <w:b/>
          <w:bCs/>
          <w:color w:val="1F3864"/>
          <w:sz w:val="32"/>
          <w:szCs w:val="32"/>
          <w:rtl/>
        </w:rPr>
        <w:t>،</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إِنَّكَ</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حَمِي</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دٌ</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مَجِي</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دٌ</w:t>
      </w:r>
      <w:r w:rsidRPr="00585D6F">
        <w:rPr>
          <w:rFonts w:ascii="Traditional Arabic" w:cs="KFGQPC Uthman Taha Naskh" w:hint="cs"/>
          <w:b/>
          <w:bCs/>
          <w:color w:val="1F3864"/>
          <w:sz w:val="32"/>
          <w:szCs w:val="32"/>
          <w:rtl/>
        </w:rPr>
        <w:t>.</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اللَّهُ</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مَّ</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بَارِكْ</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عَلَ</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ى</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مُحَمَّ</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دٍ</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وَعَلَ</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ى</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آلِ</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مُحَمَّ</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دٍ</w:t>
      </w:r>
      <w:r w:rsidRPr="00585D6F">
        <w:rPr>
          <w:rFonts w:ascii="Traditional Arabic" w:cs="KFGQPC Uthman Taha Naskh" w:hint="cs"/>
          <w:b/>
          <w:bCs/>
          <w:color w:val="1F3864"/>
          <w:sz w:val="32"/>
          <w:szCs w:val="32"/>
          <w:rtl/>
        </w:rPr>
        <w:t>،</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كَمَ</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ا</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بَارَكْتَ</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عَلَ</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ى</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إِبْرَاهِي</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مَ</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وَعَلَ</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ى</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آلِ</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إِبْرَاهِي</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مَ</w:t>
      </w:r>
      <w:r w:rsidRPr="00585D6F">
        <w:rPr>
          <w:rFonts w:ascii="Traditional Arabic" w:cs="KFGQPC Uthman Taha Naskh" w:hint="cs"/>
          <w:b/>
          <w:bCs/>
          <w:color w:val="1F3864"/>
          <w:sz w:val="32"/>
          <w:szCs w:val="32"/>
          <w:rtl/>
        </w:rPr>
        <w:t>،</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إِنَّكَ</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حَ</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مِيدٌ</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مَجِي</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دٌ</w:t>
      </w:r>
      <w:r w:rsidRPr="00585D6F">
        <w:rPr>
          <w:rFonts w:ascii="KFGQPC Uthman Taha Naskh" w:hAnsi="KFGQPC Uthman Taha Naskh" w:cs="KFGQPC Uthman Taha Naskh" w:hint="cs"/>
          <w:b/>
          <w:bCs/>
          <w:color w:val="1F3864"/>
          <w:sz w:val="32"/>
          <w:szCs w:val="32"/>
          <w:rtl/>
        </w:rPr>
        <w:t>}</w:t>
      </w:r>
    </w:p>
    <w:p w:rsidR="00031840" w:rsidRPr="004F3451" w:rsidRDefault="00C2408E" w:rsidP="00C7363C">
      <w:pPr>
        <w:autoSpaceDE w:val="0"/>
        <w:autoSpaceDN w:val="0"/>
        <w:bidi w:val="0"/>
        <w:adjustRightInd w:val="0"/>
        <w:spacing w:before="120" w:after="0" w:line="240" w:lineRule="auto"/>
        <w:jc w:val="both"/>
        <w:rPr>
          <w:rFonts w:asciiTheme="majorBidi" w:hAnsiTheme="majorBidi" w:cstheme="majorBidi"/>
          <w:lang w:val="vi-VN"/>
        </w:rPr>
      </w:pPr>
      <w:r w:rsidRPr="00585D6F">
        <w:rPr>
          <w:rFonts w:asciiTheme="majorBidi" w:hAnsiTheme="majorBidi" w:cstheme="majorBidi"/>
          <w:b/>
          <w:bCs/>
          <w:color w:val="1F497D"/>
          <w:lang w:val="vi-VN"/>
        </w:rPr>
        <w:t>“</w:t>
      </w:r>
      <w:r w:rsidR="00044121" w:rsidRPr="00585D6F">
        <w:rPr>
          <w:rFonts w:asciiTheme="majorBidi" w:hAnsiTheme="majorBidi" w:cstheme="majorBidi"/>
          <w:b/>
          <w:bCs/>
          <w:color w:val="1F3864"/>
          <w:lang w:val="vi-VN"/>
        </w:rPr>
        <w:t>Ollo humma solli a'la Muhammad wa a'la ali Muhammad, kama sollay ta a'la ibroh.i.m wa a'la ali ibroh.i.m, innaka hami dum ma</w:t>
      </w:r>
      <w:r w:rsidR="00031840" w:rsidRPr="00585D6F">
        <w:rPr>
          <w:rFonts w:asciiTheme="majorBidi" w:hAnsiTheme="majorBidi" w:cstheme="majorBidi"/>
          <w:b/>
          <w:bCs/>
          <w:color w:val="1F3864"/>
          <w:lang w:val="vi-VN"/>
        </w:rPr>
        <w:t>j.i.d</w:t>
      </w:r>
      <w:r w:rsidR="000C13E8" w:rsidRPr="00585D6F">
        <w:rPr>
          <w:rFonts w:asciiTheme="majorBidi" w:hAnsiTheme="majorBidi" w:cstheme="majorBidi"/>
          <w:b/>
          <w:bCs/>
          <w:color w:val="1F3864"/>
          <w:lang w:val="vi-VN"/>
        </w:rPr>
        <w:t xml:space="preserve">; </w:t>
      </w:r>
      <w:r w:rsidR="00044121" w:rsidRPr="00585D6F">
        <w:rPr>
          <w:rFonts w:asciiTheme="majorBidi" w:hAnsiTheme="majorBidi" w:cstheme="majorBidi"/>
          <w:b/>
          <w:bCs/>
          <w:color w:val="1F3864"/>
          <w:lang w:val="vi-VN"/>
        </w:rPr>
        <w:t xml:space="preserve">Ollo humma barik a'la Muhammad wa a'la ali Muhammad, kama </w:t>
      </w:r>
      <w:r w:rsidR="00044121" w:rsidRPr="00585D6F">
        <w:rPr>
          <w:rFonts w:asciiTheme="majorBidi" w:hAnsiTheme="majorBidi" w:cstheme="majorBidi"/>
          <w:b/>
          <w:bCs/>
          <w:color w:val="1F3864"/>
          <w:lang w:val="vi-VN"/>
        </w:rPr>
        <w:lastRenderedPageBreak/>
        <w:t>barak ta a'la ibroh.i.m wa a'la ali ibroh.i.m, innaka hamidum ma</w:t>
      </w:r>
      <w:r w:rsidR="00031840" w:rsidRPr="00585D6F">
        <w:rPr>
          <w:rFonts w:asciiTheme="majorBidi" w:hAnsiTheme="majorBidi" w:cstheme="majorBidi"/>
          <w:b/>
          <w:bCs/>
          <w:color w:val="1F3864"/>
          <w:lang w:val="vi-VN"/>
        </w:rPr>
        <w:t>j.i.d</w:t>
      </w:r>
      <w:r w:rsidRPr="00585D6F">
        <w:rPr>
          <w:rFonts w:asciiTheme="majorBidi" w:hAnsiTheme="majorBidi" w:cstheme="majorBidi"/>
          <w:b/>
          <w:bCs/>
          <w:color w:val="1F497D"/>
          <w:lang w:val="vi-VN"/>
        </w:rPr>
        <w:t>”</w:t>
      </w:r>
      <w:r w:rsidR="00031840" w:rsidRPr="004F3451">
        <w:rPr>
          <w:rFonts w:ascii="Rockwell Extra Bold" w:hAnsi="Rockwell Extra Bold" w:cs="Traditional Arabic"/>
          <w:color w:val="C00000"/>
          <w:vertAlign w:val="superscript"/>
        </w:rPr>
        <w:t>(</w:t>
      </w:r>
      <w:r w:rsidR="00031840" w:rsidRPr="004F3451">
        <w:rPr>
          <w:rStyle w:val="FootnoteReference"/>
          <w:rFonts w:ascii="Rockwell Extra Bold" w:hAnsi="Rockwell Extra Bold" w:cs="Traditional Arabic"/>
          <w:color w:val="C00000"/>
        </w:rPr>
        <w:footnoteReference w:id="135"/>
      </w:r>
      <w:r w:rsidR="00031840" w:rsidRPr="004F3451">
        <w:rPr>
          <w:rFonts w:ascii="Rockwell Extra Bold" w:hAnsi="Rockwell Extra Bold" w:cs="Traditional Arabic"/>
          <w:color w:val="C00000"/>
          <w:vertAlign w:val="superscript"/>
        </w:rPr>
        <w:t>)</w:t>
      </w:r>
    </w:p>
    <w:p w:rsidR="00437106" w:rsidRPr="004F3451" w:rsidRDefault="0012218E" w:rsidP="00C7363C">
      <w:pPr>
        <w:autoSpaceDE w:val="0"/>
        <w:autoSpaceDN w:val="0"/>
        <w:bidi w:val="0"/>
        <w:adjustRightInd w:val="0"/>
        <w:spacing w:before="120" w:after="0" w:line="240" w:lineRule="auto"/>
        <w:ind w:firstLine="720"/>
        <w:jc w:val="both"/>
        <w:rPr>
          <w:rFonts w:asciiTheme="majorBidi" w:hAnsiTheme="majorBidi" w:cstheme="majorBidi"/>
          <w:b/>
          <w:bCs/>
          <w:lang w:val="vi-VN"/>
        </w:rPr>
      </w:pPr>
      <w:r w:rsidRPr="004F3451">
        <w:rPr>
          <w:rFonts w:asciiTheme="majorBidi" w:hAnsiTheme="majorBidi" w:cstheme="majorBidi"/>
          <w:b/>
          <w:bCs/>
          <w:lang w:val="vi-VN"/>
        </w:rPr>
        <w:t xml:space="preserve">12- </w:t>
      </w:r>
      <w:r w:rsidR="0027410A" w:rsidRPr="004F3451">
        <w:rPr>
          <w:rFonts w:asciiTheme="majorBidi" w:hAnsiTheme="majorBidi" w:cstheme="majorBidi"/>
          <w:b/>
          <w:bCs/>
          <w:lang w:val="vi-VN"/>
        </w:rPr>
        <w:t xml:space="preserve">Du-a’ sau khi đã Tashahhud và Solawat </w:t>
      </w:r>
      <w:r w:rsidR="0027410A" w:rsidRPr="004F3451">
        <w:rPr>
          <w:rFonts w:asciiTheme="majorBidi" w:hAnsiTheme="majorBidi" w:cstheme="majorBidi"/>
          <w:lang w:val="vi-VN"/>
        </w:rPr>
        <w:t>cho Thiên Sứ</w:t>
      </w:r>
      <w:r w:rsidR="006A5C07" w:rsidRPr="004F3451">
        <w:rPr>
          <w:rFonts w:asciiTheme="majorBidi" w:hAnsiTheme="majorBidi" w:cstheme="majorBidi"/>
          <w:lang w:val="vi-VN"/>
        </w:rPr>
        <w:t xml:space="preserve"> </w:t>
      </w:r>
      <w:r w:rsidR="006A5C07" w:rsidRPr="004F3451">
        <w:rPr>
          <w:rFonts w:cs="Arial Unicode MS" w:hint="eastAsia"/>
          <w:color w:val="C00000"/>
          <w:rtl/>
          <w:lang w:val="vi-VN"/>
        </w:rPr>
        <w:t>ﷺ</w:t>
      </w:r>
      <w:r w:rsidR="00505D88" w:rsidRPr="004F3451">
        <w:rPr>
          <w:rFonts w:asciiTheme="majorBidi" w:hAnsiTheme="majorBidi" w:cstheme="majorBidi"/>
          <w:lang w:val="vi-VN"/>
        </w:rPr>
        <w:t xml:space="preserve"> </w:t>
      </w:r>
      <w:r w:rsidR="003B5589" w:rsidRPr="004F3451">
        <w:rPr>
          <w:rFonts w:asciiTheme="majorBidi" w:hAnsiTheme="majorBidi" w:cstheme="majorBidi"/>
          <w:lang w:val="vi-VN"/>
        </w:rPr>
        <w:t>như Người đã dạy:</w:t>
      </w:r>
    </w:p>
    <w:p w:rsidR="00DA02A4" w:rsidRPr="00585D6F" w:rsidRDefault="00DA02A4" w:rsidP="00C7363C">
      <w:pPr>
        <w:spacing w:before="120" w:after="0" w:line="240" w:lineRule="auto"/>
        <w:jc w:val="both"/>
        <w:rPr>
          <w:rFonts w:cs="KFGQPC Uthman Taha Naskh"/>
          <w:b/>
          <w:bCs/>
          <w:color w:val="1F3864"/>
          <w:sz w:val="32"/>
          <w:szCs w:val="32"/>
          <w:rtl/>
        </w:rPr>
      </w:pPr>
      <w:r w:rsidRPr="00585D6F">
        <w:rPr>
          <w:rFonts w:ascii="Traditional Arabic" w:cs="KFGQPC Uthman Taha Naskh" w:hint="cs"/>
          <w:b/>
          <w:bCs/>
          <w:color w:val="1F3864"/>
          <w:sz w:val="32"/>
          <w:szCs w:val="32"/>
          <w:rtl/>
        </w:rPr>
        <w:t>{</w:t>
      </w:r>
      <w:r w:rsidR="00DF786F" w:rsidRPr="00585D6F">
        <w:rPr>
          <w:rFonts w:ascii="Traditional Arabic" w:cs="KFGQPC Uthman Taha Naskh" w:hint="cs"/>
          <w:b/>
          <w:bCs/>
          <w:color w:val="1F3864"/>
          <w:sz w:val="32"/>
          <w:szCs w:val="32"/>
          <w:rtl/>
        </w:rPr>
        <w:t>إِذَا</w:t>
      </w:r>
      <w:r w:rsidR="00DF786F" w:rsidRPr="00585D6F">
        <w:rPr>
          <w:rFonts w:ascii="Traditional Arabic" w:cs="KFGQPC Uthman Taha Naskh"/>
          <w:b/>
          <w:bCs/>
          <w:color w:val="1F3864"/>
          <w:sz w:val="32"/>
          <w:szCs w:val="32"/>
          <w:rtl/>
        </w:rPr>
        <w:t xml:space="preserve"> </w:t>
      </w:r>
      <w:r w:rsidR="00DF786F" w:rsidRPr="00585D6F">
        <w:rPr>
          <w:rFonts w:ascii="Traditional Arabic" w:cs="KFGQPC Uthman Taha Naskh" w:hint="cs"/>
          <w:b/>
          <w:bCs/>
          <w:color w:val="1F3864"/>
          <w:sz w:val="32"/>
          <w:szCs w:val="32"/>
          <w:rtl/>
        </w:rPr>
        <w:t>فَرَغَ</w:t>
      </w:r>
      <w:r w:rsidR="00DF786F" w:rsidRPr="00585D6F">
        <w:rPr>
          <w:rFonts w:ascii="Traditional Arabic" w:cs="KFGQPC Uthman Taha Naskh"/>
          <w:b/>
          <w:bCs/>
          <w:color w:val="1F3864"/>
          <w:sz w:val="32"/>
          <w:szCs w:val="32"/>
          <w:rtl/>
        </w:rPr>
        <w:t xml:space="preserve"> </w:t>
      </w:r>
      <w:r w:rsidR="00DF786F" w:rsidRPr="00585D6F">
        <w:rPr>
          <w:rFonts w:ascii="Traditional Arabic" w:cs="KFGQPC Uthman Taha Naskh" w:hint="cs"/>
          <w:b/>
          <w:bCs/>
          <w:color w:val="1F3864"/>
          <w:sz w:val="32"/>
          <w:szCs w:val="32"/>
          <w:rtl/>
        </w:rPr>
        <w:t>أَحَدُكُمْ</w:t>
      </w:r>
      <w:r w:rsidR="00DF786F" w:rsidRPr="00585D6F">
        <w:rPr>
          <w:rFonts w:ascii="Traditional Arabic" w:cs="KFGQPC Uthman Taha Naskh"/>
          <w:b/>
          <w:bCs/>
          <w:color w:val="1F3864"/>
          <w:sz w:val="32"/>
          <w:szCs w:val="32"/>
          <w:rtl/>
        </w:rPr>
        <w:t xml:space="preserve"> </w:t>
      </w:r>
      <w:r w:rsidR="00DF786F" w:rsidRPr="00585D6F">
        <w:rPr>
          <w:rFonts w:ascii="Traditional Arabic" w:cs="KFGQPC Uthman Taha Naskh" w:hint="cs"/>
          <w:b/>
          <w:bCs/>
          <w:color w:val="1F3864"/>
          <w:sz w:val="32"/>
          <w:szCs w:val="32"/>
          <w:rtl/>
        </w:rPr>
        <w:t>مِنْ</w:t>
      </w:r>
      <w:r w:rsidR="00DF786F" w:rsidRPr="00585D6F">
        <w:rPr>
          <w:rFonts w:ascii="Traditional Arabic" w:cs="KFGQPC Uthman Taha Naskh"/>
          <w:b/>
          <w:bCs/>
          <w:color w:val="1F3864"/>
          <w:sz w:val="32"/>
          <w:szCs w:val="32"/>
          <w:rtl/>
        </w:rPr>
        <w:t xml:space="preserve"> </w:t>
      </w:r>
      <w:r w:rsidR="00DF786F" w:rsidRPr="00585D6F">
        <w:rPr>
          <w:rFonts w:ascii="Traditional Arabic" w:cs="KFGQPC Uthman Taha Naskh" w:hint="cs"/>
          <w:b/>
          <w:bCs/>
          <w:color w:val="1F3864"/>
          <w:sz w:val="32"/>
          <w:szCs w:val="32"/>
          <w:rtl/>
        </w:rPr>
        <w:t>صَلاَتِهِ</w:t>
      </w:r>
      <w:r w:rsidR="00DF786F" w:rsidRPr="00585D6F">
        <w:rPr>
          <w:rFonts w:ascii="Traditional Arabic" w:cs="KFGQPC Uthman Taha Naskh"/>
          <w:b/>
          <w:bCs/>
          <w:color w:val="1F3864"/>
          <w:sz w:val="32"/>
          <w:szCs w:val="32"/>
          <w:rtl/>
        </w:rPr>
        <w:t xml:space="preserve"> </w:t>
      </w:r>
      <w:r w:rsidR="00DF786F" w:rsidRPr="00585D6F">
        <w:rPr>
          <w:rFonts w:ascii="Traditional Arabic" w:cs="KFGQPC Uthman Taha Naskh" w:hint="cs"/>
          <w:b/>
          <w:bCs/>
          <w:color w:val="1F3864"/>
          <w:sz w:val="32"/>
          <w:szCs w:val="32"/>
          <w:rtl/>
        </w:rPr>
        <w:t>فَلْيَدْعُ</w:t>
      </w:r>
      <w:r w:rsidR="00DF786F" w:rsidRPr="00585D6F">
        <w:rPr>
          <w:rFonts w:ascii="Traditional Arabic" w:cs="KFGQPC Uthman Taha Naskh"/>
          <w:b/>
          <w:bCs/>
          <w:color w:val="1F3864"/>
          <w:sz w:val="32"/>
          <w:szCs w:val="32"/>
          <w:rtl/>
        </w:rPr>
        <w:t xml:space="preserve"> </w:t>
      </w:r>
      <w:r w:rsidR="00DF786F" w:rsidRPr="00585D6F">
        <w:rPr>
          <w:rFonts w:ascii="Traditional Arabic" w:cs="KFGQPC Uthman Taha Naskh" w:hint="cs"/>
          <w:b/>
          <w:bCs/>
          <w:color w:val="1F3864"/>
          <w:sz w:val="32"/>
          <w:szCs w:val="32"/>
          <w:rtl/>
        </w:rPr>
        <w:t>بِأَرْبَعٍ،</w:t>
      </w:r>
      <w:r w:rsidR="00DF786F" w:rsidRPr="00585D6F">
        <w:rPr>
          <w:rFonts w:ascii="Traditional Arabic" w:cs="KFGQPC Uthman Taha Naskh"/>
          <w:b/>
          <w:bCs/>
          <w:color w:val="1F3864"/>
          <w:sz w:val="32"/>
          <w:szCs w:val="32"/>
          <w:rtl/>
        </w:rPr>
        <w:t xml:space="preserve"> </w:t>
      </w:r>
      <w:r w:rsidR="00DF786F" w:rsidRPr="00585D6F">
        <w:rPr>
          <w:rFonts w:ascii="Traditional Arabic" w:cs="KFGQPC Uthman Taha Naskh" w:hint="cs"/>
          <w:b/>
          <w:bCs/>
          <w:color w:val="1F3864"/>
          <w:sz w:val="32"/>
          <w:szCs w:val="32"/>
          <w:rtl/>
        </w:rPr>
        <w:t>ثُمَّ</w:t>
      </w:r>
      <w:r w:rsidR="00DF786F" w:rsidRPr="00585D6F">
        <w:rPr>
          <w:rFonts w:ascii="Traditional Arabic" w:cs="KFGQPC Uthman Taha Naskh"/>
          <w:b/>
          <w:bCs/>
          <w:color w:val="1F3864"/>
          <w:sz w:val="32"/>
          <w:szCs w:val="32"/>
          <w:rtl/>
        </w:rPr>
        <w:t xml:space="preserve"> </w:t>
      </w:r>
      <w:r w:rsidR="00DF786F" w:rsidRPr="00585D6F">
        <w:rPr>
          <w:rFonts w:ascii="Traditional Arabic" w:cs="KFGQPC Uthman Taha Naskh" w:hint="cs"/>
          <w:b/>
          <w:bCs/>
          <w:color w:val="1F3864"/>
          <w:sz w:val="32"/>
          <w:szCs w:val="32"/>
          <w:rtl/>
        </w:rPr>
        <w:t>لْيَدْعُ</w:t>
      </w:r>
      <w:r w:rsidR="00DF786F" w:rsidRPr="00585D6F">
        <w:rPr>
          <w:rFonts w:ascii="Traditional Arabic" w:cs="KFGQPC Uthman Taha Naskh"/>
          <w:b/>
          <w:bCs/>
          <w:color w:val="1F3864"/>
          <w:sz w:val="32"/>
          <w:szCs w:val="32"/>
          <w:rtl/>
        </w:rPr>
        <w:t xml:space="preserve"> </w:t>
      </w:r>
      <w:r w:rsidR="00DF786F" w:rsidRPr="00585D6F">
        <w:rPr>
          <w:rFonts w:ascii="Traditional Arabic" w:cs="KFGQPC Uthman Taha Naskh" w:hint="cs"/>
          <w:b/>
          <w:bCs/>
          <w:color w:val="1F3864"/>
          <w:sz w:val="32"/>
          <w:szCs w:val="32"/>
          <w:rtl/>
        </w:rPr>
        <w:t>بَعْدُ</w:t>
      </w:r>
      <w:r w:rsidR="00DF786F" w:rsidRPr="00585D6F">
        <w:rPr>
          <w:rFonts w:ascii="Traditional Arabic" w:cs="KFGQPC Uthman Taha Naskh"/>
          <w:b/>
          <w:bCs/>
          <w:color w:val="1F3864"/>
          <w:sz w:val="32"/>
          <w:szCs w:val="32"/>
          <w:rtl/>
        </w:rPr>
        <w:t xml:space="preserve"> </w:t>
      </w:r>
      <w:r w:rsidR="00DF786F" w:rsidRPr="00585D6F">
        <w:rPr>
          <w:rFonts w:ascii="Traditional Arabic" w:cs="KFGQPC Uthman Taha Naskh" w:hint="cs"/>
          <w:b/>
          <w:bCs/>
          <w:color w:val="1F3864"/>
          <w:sz w:val="32"/>
          <w:szCs w:val="32"/>
          <w:rtl/>
        </w:rPr>
        <w:t>بِمَا</w:t>
      </w:r>
      <w:r w:rsidR="00DF786F" w:rsidRPr="00585D6F">
        <w:rPr>
          <w:rFonts w:ascii="Traditional Arabic" w:cs="KFGQPC Uthman Taha Naskh"/>
          <w:b/>
          <w:bCs/>
          <w:color w:val="1F3864"/>
          <w:sz w:val="32"/>
          <w:szCs w:val="32"/>
          <w:rtl/>
        </w:rPr>
        <w:t xml:space="preserve"> </w:t>
      </w:r>
      <w:r w:rsidR="00DF786F" w:rsidRPr="00585D6F">
        <w:rPr>
          <w:rFonts w:ascii="Traditional Arabic" w:cs="KFGQPC Uthman Taha Naskh" w:hint="cs"/>
          <w:b/>
          <w:bCs/>
          <w:color w:val="1F3864"/>
          <w:sz w:val="32"/>
          <w:szCs w:val="32"/>
          <w:rtl/>
        </w:rPr>
        <w:t>شَاءَ:</w:t>
      </w:r>
      <w:r w:rsidR="00DF786F" w:rsidRPr="00585D6F">
        <w:rPr>
          <w:rFonts w:ascii="Traditional Arabic" w:cs="KFGQPC Uthman Taha Naskh" w:hint="eastAsia"/>
          <w:b/>
          <w:bCs/>
          <w:color w:val="1F3864"/>
          <w:sz w:val="32"/>
          <w:szCs w:val="32"/>
          <w:rtl/>
        </w:rPr>
        <w:t xml:space="preserve"> </w:t>
      </w:r>
      <w:r w:rsidRPr="00585D6F">
        <w:rPr>
          <w:rFonts w:ascii="Traditional Arabic" w:cs="KFGQPC Uthman Taha Naskh" w:hint="eastAsia"/>
          <w:b/>
          <w:bCs/>
          <w:color w:val="1F3864"/>
          <w:sz w:val="32"/>
          <w:szCs w:val="32"/>
          <w:rtl/>
        </w:rPr>
        <w:t>اللَّهُ</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مَّ</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إِنِّ</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ي</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أَعُ</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وذُ</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بِكَ</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مِ</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نْ</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عَذَابِ الْقَبْ</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رِ</w:t>
      </w:r>
      <w:r w:rsidRPr="00585D6F">
        <w:rPr>
          <w:rFonts w:ascii="Traditional Arabic" w:cs="KFGQPC Uthman Taha Naskh" w:hint="cs"/>
          <w:b/>
          <w:bCs/>
          <w:color w:val="1F3864"/>
          <w:sz w:val="32"/>
          <w:szCs w:val="32"/>
          <w:rtl/>
        </w:rPr>
        <w:t>،</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وَمِ</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نْ</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عَذَابِ جَهَنَّمَ</w:t>
      </w:r>
      <w:r w:rsidRPr="00585D6F">
        <w:rPr>
          <w:rFonts w:ascii="Traditional Arabic" w:cs="KFGQPC Uthman Taha Naskh" w:hint="cs"/>
          <w:b/>
          <w:bCs/>
          <w:color w:val="1F3864"/>
          <w:sz w:val="32"/>
          <w:szCs w:val="32"/>
          <w:rtl/>
        </w:rPr>
        <w:t>،</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وَمِ</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نْ</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فِتْنَةِ</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الْمَحْيَا</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وَالْمَمَاتِ</w:t>
      </w:r>
      <w:r w:rsidRPr="00585D6F">
        <w:rPr>
          <w:rFonts w:ascii="Traditional Arabic" w:cs="KFGQPC Uthman Taha Naskh" w:hint="cs"/>
          <w:b/>
          <w:bCs/>
          <w:color w:val="1F3864"/>
          <w:sz w:val="32"/>
          <w:szCs w:val="32"/>
          <w:rtl/>
        </w:rPr>
        <w:t>،</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وَمِ</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نْ</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شَ</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رِّ</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فِتْنَةِ</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الْمَسِ</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يحِ</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الدَّجَّالِ</w:t>
      </w:r>
      <w:r w:rsidRPr="00585D6F">
        <w:rPr>
          <w:rFonts w:ascii="Traditional Arabic" w:cs="KFGQPC Uthman Taha Naskh" w:hint="cs"/>
          <w:b/>
          <w:bCs/>
          <w:color w:val="1F3864"/>
          <w:sz w:val="32"/>
          <w:szCs w:val="32"/>
          <w:rtl/>
        </w:rPr>
        <w:t>}</w:t>
      </w:r>
    </w:p>
    <w:p w:rsidR="00CA31D1" w:rsidRPr="004F3451" w:rsidRDefault="00C2408E" w:rsidP="00C7363C">
      <w:pPr>
        <w:bidi w:val="0"/>
        <w:spacing w:before="120" w:after="0" w:line="240" w:lineRule="auto"/>
        <w:jc w:val="lowKashida"/>
        <w:rPr>
          <w:lang w:val="vi-VN"/>
        </w:rPr>
      </w:pPr>
      <w:r>
        <w:rPr>
          <w:b/>
          <w:bCs/>
          <w:color w:val="002060"/>
        </w:rPr>
        <w:t>“</w:t>
      </w:r>
      <w:r w:rsidR="007A2A3F" w:rsidRPr="008907A2">
        <w:rPr>
          <w:b/>
          <w:bCs/>
          <w:color w:val="002060"/>
          <w:lang w:val="vi-VN"/>
        </w:rPr>
        <w:t>Sau khi các ngư</w:t>
      </w:r>
      <w:r w:rsidR="00044121" w:rsidRPr="008907A2">
        <w:rPr>
          <w:b/>
          <w:bCs/>
          <w:color w:val="002060"/>
          <w:lang w:val="fr-FR"/>
        </w:rPr>
        <w:t>ơ</w:t>
      </w:r>
      <w:r w:rsidR="007A2A3F" w:rsidRPr="008907A2">
        <w:rPr>
          <w:b/>
          <w:bCs/>
          <w:color w:val="002060"/>
          <w:lang w:val="vi-VN"/>
        </w:rPr>
        <w:t>i xong phần tụng niệm của Salah thì hãy cầu xin Allah tránh khỏi bốn điều, sau đó cầu xin tiếp bất cứ gì mình muốn</w:t>
      </w:r>
      <w:r w:rsidR="007A2A3F" w:rsidRPr="00585D6F">
        <w:rPr>
          <w:rFonts w:asciiTheme="majorBidi" w:hAnsiTheme="majorBidi" w:cstheme="majorBidi"/>
          <w:b/>
          <w:bCs/>
          <w:color w:val="002060"/>
          <w:lang w:val="vi-VN"/>
        </w:rPr>
        <w:t>:</w:t>
      </w:r>
      <w:r w:rsidR="007A2A3F" w:rsidRPr="00585D6F">
        <w:rPr>
          <w:rFonts w:asciiTheme="majorBidi" w:hAnsiTheme="majorBidi" w:cstheme="majorBidi"/>
          <w:b/>
          <w:bCs/>
          <w:i/>
          <w:iCs/>
          <w:color w:val="002060"/>
          <w:lang w:val="vi-VN"/>
        </w:rPr>
        <w:t xml:space="preserve"> </w:t>
      </w:r>
      <w:r w:rsidR="007A2A3F" w:rsidRPr="00585D6F">
        <w:rPr>
          <w:rFonts w:asciiTheme="majorBidi" w:hAnsiTheme="majorBidi" w:cstheme="majorBidi"/>
          <w:b/>
          <w:bCs/>
          <w:color w:val="002060"/>
          <w:lang w:val="vi-VN"/>
        </w:rPr>
        <w:t>O</w:t>
      </w:r>
      <w:r w:rsidR="00044121" w:rsidRPr="00585D6F">
        <w:rPr>
          <w:rFonts w:asciiTheme="majorBidi" w:hAnsiTheme="majorBidi" w:cstheme="majorBidi"/>
          <w:b/>
          <w:bCs/>
          <w:color w:val="002060"/>
        </w:rPr>
        <w:t>llo humma inni a u’zu bikamin a’zaa bil qabri, wa min a’zaa bija hannăm, wa min fit</w:t>
      </w:r>
      <w:r w:rsidR="00DA02A4" w:rsidRPr="00585D6F">
        <w:rPr>
          <w:rFonts w:asciiTheme="majorBidi" w:hAnsiTheme="majorBidi" w:cstheme="majorBidi"/>
          <w:b/>
          <w:bCs/>
          <w:color w:val="002060"/>
        </w:rPr>
        <w:t>na til mah yaa, wal ma maat, wa min s</w:t>
      </w:r>
      <w:r w:rsidR="00044121" w:rsidRPr="00585D6F">
        <w:rPr>
          <w:rFonts w:asciiTheme="majorBidi" w:hAnsiTheme="majorBidi" w:cstheme="majorBidi"/>
          <w:b/>
          <w:bCs/>
          <w:color w:val="002060"/>
        </w:rPr>
        <w:t>har rifit natil masi hid daj</w:t>
      </w:r>
      <w:r w:rsidR="00DA02A4" w:rsidRPr="00585D6F">
        <w:rPr>
          <w:rFonts w:asciiTheme="majorBidi" w:hAnsiTheme="majorBidi" w:cstheme="majorBidi"/>
          <w:b/>
          <w:bCs/>
          <w:color w:val="002060"/>
        </w:rPr>
        <w:t>jaal</w:t>
      </w:r>
      <w:r w:rsidR="00DA02A4" w:rsidRPr="00585D6F">
        <w:rPr>
          <w:rFonts w:asciiTheme="majorBidi" w:hAnsiTheme="majorBidi" w:cstheme="majorBidi"/>
          <w:b/>
          <w:bCs/>
          <w:i/>
          <w:iCs/>
          <w:color w:val="002060"/>
        </w:rPr>
        <w:t>.</w:t>
      </w:r>
      <w:r w:rsidRPr="00585D6F">
        <w:rPr>
          <w:rFonts w:asciiTheme="majorBidi" w:hAnsiTheme="majorBidi" w:cstheme="majorBidi"/>
          <w:b/>
          <w:bCs/>
          <w:i/>
          <w:iCs/>
          <w:color w:val="002060"/>
        </w:rPr>
        <w:t>”</w:t>
      </w:r>
      <w:r w:rsidR="00DA02A4" w:rsidRPr="004F3451">
        <w:rPr>
          <w:rFonts w:ascii="Rockwell Extra Bold" w:hAnsi="Rockwell Extra Bold" w:cs="Traditional Arabic"/>
          <w:color w:val="C00000"/>
          <w:vertAlign w:val="superscript"/>
        </w:rPr>
        <w:t>(</w:t>
      </w:r>
      <w:r w:rsidR="00DA02A4" w:rsidRPr="004F3451">
        <w:rPr>
          <w:rStyle w:val="FootnoteReference"/>
          <w:rFonts w:ascii="Rockwell Extra Bold" w:hAnsi="Rockwell Extra Bold" w:cs="Traditional Arabic"/>
          <w:color w:val="C00000"/>
        </w:rPr>
        <w:footnoteReference w:id="136"/>
      </w:r>
      <w:r w:rsidR="00DA02A4" w:rsidRPr="004F3451">
        <w:rPr>
          <w:rFonts w:ascii="Rockwell Extra Bold" w:hAnsi="Rockwell Extra Bold" w:cs="Traditional Arabic"/>
          <w:color w:val="C00000"/>
          <w:vertAlign w:val="superscript"/>
        </w:rPr>
        <w:t>)</w:t>
      </w:r>
      <w:r w:rsidR="00DA02A4" w:rsidRPr="004F3451">
        <w:t xml:space="preserve"> </w:t>
      </w:r>
    </w:p>
    <w:p w:rsidR="006E1BCF" w:rsidRPr="004F3451" w:rsidRDefault="006E1BCF" w:rsidP="00C7363C">
      <w:pPr>
        <w:bidi w:val="0"/>
        <w:spacing w:before="120" w:after="0" w:line="240" w:lineRule="auto"/>
        <w:ind w:firstLine="720"/>
        <w:jc w:val="lowKashida"/>
        <w:rPr>
          <w:lang w:val="vi-VN"/>
        </w:rPr>
      </w:pPr>
      <w:r w:rsidRPr="004F3451">
        <w:rPr>
          <w:b/>
          <w:bCs/>
          <w:lang w:val="vi-VN"/>
        </w:rPr>
        <w:t xml:space="preserve">13- </w:t>
      </w:r>
      <w:r w:rsidR="00DC0CF4" w:rsidRPr="004F3451">
        <w:rPr>
          <w:b/>
          <w:bCs/>
          <w:lang w:val="vi-VN"/>
        </w:rPr>
        <w:t>Chào Salam phía bên trái,</w:t>
      </w:r>
      <w:r w:rsidR="00044121">
        <w:rPr>
          <w:lang w:val="vi-VN"/>
        </w:rPr>
        <w:t xml:space="preserve"> </w:t>
      </w:r>
      <w:r w:rsidR="00DC0CF4" w:rsidRPr="004F3451">
        <w:rPr>
          <w:lang w:val="vi-VN"/>
        </w:rPr>
        <w:t xml:space="preserve">được truyền lại Thiên Sứ </w:t>
      </w:r>
      <w:r w:rsidR="00470A86" w:rsidRPr="004F3451">
        <w:rPr>
          <w:rFonts w:cs="Arial Unicode MS" w:hint="eastAsia"/>
          <w:color w:val="C00000"/>
          <w:rtl/>
          <w:lang w:val="vi-VN"/>
        </w:rPr>
        <w:t>ﷺ</w:t>
      </w:r>
      <w:r w:rsidR="00470A86" w:rsidRPr="004F3451">
        <w:rPr>
          <w:lang w:val="vi-VN"/>
        </w:rPr>
        <w:t xml:space="preserve"> </w:t>
      </w:r>
      <w:r w:rsidR="00DC0CF4" w:rsidRPr="004F3451">
        <w:rPr>
          <w:lang w:val="vi-VN"/>
        </w:rPr>
        <w:t xml:space="preserve">xoay mặt qua phải rồi qua trái khi chào </w:t>
      </w:r>
      <w:r w:rsidR="00DC0CF4" w:rsidRPr="004F3451">
        <w:rPr>
          <w:lang w:val="vi-VN"/>
        </w:rPr>
        <w:lastRenderedPageBreak/>
        <w:t xml:space="preserve">Salam đến </w:t>
      </w:r>
      <w:r w:rsidR="00044121" w:rsidRPr="00044121">
        <w:rPr>
          <w:lang w:val="vi-VN"/>
        </w:rPr>
        <w:t>nổi</w:t>
      </w:r>
      <w:r w:rsidR="00DC0CF4" w:rsidRPr="004F3451">
        <w:rPr>
          <w:lang w:val="vi-VN"/>
        </w:rPr>
        <w:t xml:space="preserve"> </w:t>
      </w:r>
      <w:r w:rsidR="00044121" w:rsidRPr="00044121">
        <w:rPr>
          <w:lang w:val="vi-VN"/>
        </w:rPr>
        <w:t>Người nhìn thấy</w:t>
      </w:r>
      <w:r w:rsidR="00DC0CF4" w:rsidRPr="004F3451">
        <w:rPr>
          <w:lang w:val="vi-VN"/>
        </w:rPr>
        <w:t xml:space="preserve"> cả gò má của Người.</w:t>
      </w:r>
      <w:r w:rsidR="00470A86" w:rsidRPr="004F3451">
        <w:rPr>
          <w:rFonts w:ascii="Rockwell Extra Bold" w:eastAsia="Calibri" w:hAnsi="Rockwell Extra Bold" w:cs="Traditional Arabic"/>
          <w:color w:val="C00000"/>
          <w:vertAlign w:val="superscript"/>
          <w:lang w:val="vi-VN"/>
        </w:rPr>
        <w:t>(</w:t>
      </w:r>
      <w:r w:rsidR="00470A86" w:rsidRPr="004F3451">
        <w:rPr>
          <w:rStyle w:val="FootnoteReference"/>
          <w:rFonts w:ascii="Rockwell Extra Bold" w:eastAsia="Calibri" w:hAnsi="Rockwell Extra Bold" w:cs="Traditional Arabic"/>
          <w:color w:val="C00000"/>
        </w:rPr>
        <w:footnoteReference w:id="137"/>
      </w:r>
      <w:r w:rsidR="00470A86" w:rsidRPr="004F3451">
        <w:rPr>
          <w:rFonts w:ascii="Rockwell Extra Bold" w:eastAsia="Calibri" w:hAnsi="Rockwell Extra Bold" w:cs="Traditional Arabic"/>
          <w:color w:val="C00000"/>
          <w:vertAlign w:val="superscript"/>
          <w:lang w:val="vi-VN"/>
        </w:rPr>
        <w:t>)</w:t>
      </w:r>
      <w:r w:rsidR="00470A86" w:rsidRPr="004F3451">
        <w:rPr>
          <w:lang w:val="vi-VN"/>
        </w:rPr>
        <w:t xml:space="preserve">  </w:t>
      </w:r>
    </w:p>
    <w:p w:rsidR="00314E0B" w:rsidRPr="004F3451" w:rsidRDefault="00E1369D" w:rsidP="00C7363C">
      <w:pPr>
        <w:bidi w:val="0"/>
        <w:spacing w:before="120" w:after="0" w:line="240" w:lineRule="auto"/>
        <w:ind w:firstLine="720"/>
        <w:jc w:val="lowKashida"/>
        <w:rPr>
          <w:lang w:val="vi-VN"/>
        </w:rPr>
      </w:pPr>
      <w:r w:rsidRPr="004F3451">
        <w:rPr>
          <w:b/>
          <w:bCs/>
          <w:lang w:val="vi-VN"/>
        </w:rPr>
        <w:t>14- Tụng niệm và cầu xin sau Salam,</w:t>
      </w:r>
      <w:r w:rsidRPr="004F3451">
        <w:rPr>
          <w:lang w:val="vi-VN"/>
        </w:rPr>
        <w:t xml:space="preserve"> được truyền lại chính xác từ Thiên Sứ </w:t>
      </w:r>
      <w:r w:rsidRPr="004F3451">
        <w:rPr>
          <w:rFonts w:cs="Arial Unicode MS" w:hint="eastAsia"/>
          <w:color w:val="C00000"/>
          <w:rtl/>
          <w:lang w:val="vi-VN"/>
        </w:rPr>
        <w:t>ﷺ</w:t>
      </w:r>
      <w:r w:rsidRPr="004F3451">
        <w:rPr>
          <w:lang w:val="vi-VN"/>
        </w:rPr>
        <w:t xml:space="preserve"> các lời tụng niệm và cầu xin</w:t>
      </w:r>
      <w:r w:rsidR="00E104EE" w:rsidRPr="004F3451">
        <w:rPr>
          <w:lang w:val="vi-VN"/>
        </w:rPr>
        <w:t xml:space="preserve"> sau Salah, khuyến khích người hành lễ áp dụng các lời tụng niệm này:</w:t>
      </w:r>
    </w:p>
    <w:p w:rsidR="00E104EE" w:rsidRPr="004F3451" w:rsidRDefault="005F0116" w:rsidP="00C7363C">
      <w:pPr>
        <w:bidi w:val="0"/>
        <w:spacing w:before="120" w:after="0" w:line="240" w:lineRule="auto"/>
        <w:ind w:firstLine="720"/>
        <w:jc w:val="lowKashida"/>
        <w:rPr>
          <w:lang w:val="vi-VN"/>
        </w:rPr>
      </w:pPr>
      <w:r w:rsidRPr="004F3451">
        <w:rPr>
          <w:lang w:val="vi-VN"/>
        </w:rPr>
        <w:t xml:space="preserve">a) </w:t>
      </w:r>
      <w:r w:rsidR="000C4CC7" w:rsidRPr="004F3451">
        <w:rPr>
          <w:lang w:val="vi-VN"/>
        </w:rPr>
        <w:t>Ông Thawban</w:t>
      </w:r>
      <w:r w:rsidR="00B953AB" w:rsidRPr="004F3451">
        <w:rPr>
          <w:lang w:val="vi-VN"/>
        </w:rPr>
        <w:t xml:space="preserve"> </w:t>
      </w:r>
      <w:r w:rsidR="00B953AB" w:rsidRPr="004F3451">
        <w:rPr>
          <w:rFonts w:cs="KFGQPC Uthman Taha Naskh"/>
          <w:color w:val="FF0000"/>
        </w:rPr>
        <w:sym w:font="AGA Arabesque" w:char="F074"/>
      </w:r>
      <w:r w:rsidR="000C4CC7" w:rsidRPr="004F3451">
        <w:rPr>
          <w:lang w:val="vi-VN"/>
        </w:rPr>
        <w:t xml:space="preserve"> </w:t>
      </w:r>
      <w:r w:rsidR="008D3ECD" w:rsidRPr="004F3451">
        <w:rPr>
          <w:rFonts w:asciiTheme="majorBidi" w:hAnsiTheme="majorBidi" w:cstheme="majorBidi"/>
          <w:lang w:val="vi-VN"/>
        </w:rPr>
        <w:t>thuật lại</w:t>
      </w:r>
      <w:r w:rsidR="000C4CC7" w:rsidRPr="004F3451">
        <w:rPr>
          <w:rFonts w:asciiTheme="majorBidi" w:hAnsiTheme="majorBidi" w:cstheme="majorBidi"/>
          <w:lang w:val="vi-VN"/>
        </w:rPr>
        <w:t>:</w:t>
      </w:r>
      <w:r w:rsidR="00B953AB" w:rsidRPr="004F3451">
        <w:rPr>
          <w:lang w:val="vi-VN"/>
        </w:rPr>
        <w:t xml:space="preserve"> </w:t>
      </w:r>
      <w:r w:rsidR="00044121" w:rsidRPr="00C57A66">
        <w:rPr>
          <w:lang w:val="vi-VN"/>
        </w:rPr>
        <w:t>Mỗi lần s</w:t>
      </w:r>
      <w:r w:rsidRPr="004F3451">
        <w:rPr>
          <w:rFonts w:asciiTheme="majorBidi" w:hAnsiTheme="majorBidi" w:cstheme="majorBidi"/>
          <w:lang w:val="vi-VN"/>
        </w:rPr>
        <w:t>au khi xong Salah là Thiên Sứ</w:t>
      </w:r>
      <w:r w:rsidR="00DA7B0A" w:rsidRPr="004F3451">
        <w:rPr>
          <w:lang w:val="vi-VN"/>
        </w:rPr>
        <w:t xml:space="preserve"> </w:t>
      </w:r>
      <w:r w:rsidR="00DA7B0A" w:rsidRPr="004F3451">
        <w:rPr>
          <w:rFonts w:cs="Arial Unicode MS" w:hint="eastAsia"/>
          <w:color w:val="C00000"/>
          <w:rtl/>
          <w:lang w:val="vi-VN"/>
        </w:rPr>
        <w:t>ﷺ</w:t>
      </w:r>
      <w:r w:rsidR="005244BB" w:rsidRPr="004F3451">
        <w:rPr>
          <w:lang w:val="vi-VN"/>
        </w:rPr>
        <w:t xml:space="preserve"> nói ba lần câu:</w:t>
      </w:r>
    </w:p>
    <w:p w:rsidR="00E26E05" w:rsidRPr="00585D6F" w:rsidRDefault="00E26E05" w:rsidP="00585D6F">
      <w:pPr>
        <w:spacing w:before="120" w:after="0" w:line="240" w:lineRule="auto"/>
        <w:jc w:val="center"/>
        <w:rPr>
          <w:rFonts w:cs="KFGQPC Uthman Taha Naskh"/>
          <w:b/>
          <w:bCs/>
          <w:color w:val="1F3864"/>
          <w:sz w:val="32"/>
          <w:szCs w:val="32"/>
          <w:lang w:val="vi-VN"/>
        </w:rPr>
      </w:pPr>
      <w:r w:rsidRPr="00585D6F">
        <w:rPr>
          <w:rFonts w:cs="KFGQPC Uthman Taha Naskh" w:hint="cs"/>
          <w:b/>
          <w:bCs/>
          <w:color w:val="1F3864"/>
          <w:sz w:val="32"/>
          <w:szCs w:val="32"/>
          <w:rtl/>
        </w:rPr>
        <w:t>أَسْـتَغْفِـرُ اللهَ</w:t>
      </w:r>
    </w:p>
    <w:p w:rsidR="00E26E05" w:rsidRPr="00044121" w:rsidRDefault="00C2408E" w:rsidP="00C7363C">
      <w:pPr>
        <w:bidi w:val="0"/>
        <w:spacing w:before="120" w:after="0" w:line="240" w:lineRule="auto"/>
        <w:jc w:val="both"/>
        <w:rPr>
          <w:lang w:val="vi-VN"/>
        </w:rPr>
      </w:pPr>
      <w:r w:rsidRPr="00585D6F">
        <w:rPr>
          <w:rFonts w:asciiTheme="majorBidi" w:hAnsiTheme="majorBidi" w:cstheme="majorBidi"/>
          <w:b/>
          <w:bCs/>
          <w:color w:val="1F3864"/>
          <w:lang w:val="vi-VN"/>
        </w:rPr>
        <w:t>“</w:t>
      </w:r>
      <w:r w:rsidR="00044121" w:rsidRPr="00585D6F">
        <w:rPr>
          <w:rFonts w:asciiTheme="majorBidi" w:hAnsiTheme="majorBidi" w:cstheme="majorBidi"/>
          <w:b/>
          <w:bCs/>
          <w:color w:val="1F3864"/>
          <w:lang w:val="vi-VN"/>
        </w:rPr>
        <w:t>Astagh firul</w:t>
      </w:r>
      <w:r w:rsidR="00E26E05" w:rsidRPr="00585D6F">
        <w:rPr>
          <w:rFonts w:asciiTheme="majorBidi" w:hAnsiTheme="majorBidi" w:cstheme="majorBidi"/>
          <w:b/>
          <w:bCs/>
          <w:color w:val="1F3864"/>
          <w:lang w:val="vi-VN"/>
        </w:rPr>
        <w:t>lah.</w:t>
      </w:r>
      <w:r w:rsidRPr="00585D6F">
        <w:rPr>
          <w:rFonts w:asciiTheme="majorBidi" w:hAnsiTheme="majorBidi" w:cstheme="majorBidi"/>
          <w:b/>
          <w:bCs/>
          <w:color w:val="1F3864"/>
          <w:lang w:val="vi-VN"/>
        </w:rPr>
        <w:t>”</w:t>
      </w:r>
      <w:r w:rsidR="00E26E05" w:rsidRPr="00044121">
        <w:rPr>
          <w:rFonts w:ascii="Rockwell Extra Bold" w:hAnsi="Rockwell Extra Bold" w:cs="Traditional Arabic"/>
          <w:color w:val="C00000"/>
          <w:vertAlign w:val="superscript"/>
          <w:lang w:val="vi-VN"/>
        </w:rPr>
        <w:t>(</w:t>
      </w:r>
      <w:r w:rsidR="00E26E05" w:rsidRPr="004F3451">
        <w:rPr>
          <w:rStyle w:val="FootnoteReference"/>
          <w:rFonts w:ascii="Rockwell Extra Bold" w:hAnsi="Rockwell Extra Bold" w:cs="Traditional Arabic"/>
          <w:color w:val="C00000"/>
        </w:rPr>
        <w:footnoteReference w:id="138"/>
      </w:r>
      <w:r w:rsidR="00E26E05" w:rsidRPr="00044121">
        <w:rPr>
          <w:rFonts w:ascii="Rockwell Extra Bold" w:hAnsi="Rockwell Extra Bold" w:cs="Traditional Arabic"/>
          <w:color w:val="C00000"/>
          <w:vertAlign w:val="superscript"/>
          <w:lang w:val="vi-VN"/>
        </w:rPr>
        <w:t>)</w:t>
      </w:r>
      <w:r w:rsidR="00E26E05" w:rsidRPr="00044121">
        <w:rPr>
          <w:rFonts w:cs="Traditional Arabic"/>
          <w:b/>
          <w:bCs/>
          <w:color w:val="1F3864"/>
          <w:lang w:val="vi-VN"/>
        </w:rPr>
        <w:t xml:space="preserve"> </w:t>
      </w:r>
      <w:r w:rsidR="00E26E05" w:rsidRPr="004F3451">
        <w:rPr>
          <w:lang w:val="vi-VN"/>
        </w:rPr>
        <w:t>và Người nói thêm một lần câu:</w:t>
      </w:r>
    </w:p>
    <w:p w:rsidR="00E26E05" w:rsidRPr="00585D6F" w:rsidRDefault="00E26E05" w:rsidP="00C7363C">
      <w:pPr>
        <w:spacing w:before="120" w:after="0" w:line="240" w:lineRule="auto"/>
        <w:jc w:val="both"/>
        <w:rPr>
          <w:rFonts w:cs="KFGQPC Uthman Taha Naskh"/>
          <w:b/>
          <w:bCs/>
          <w:color w:val="1F3864"/>
          <w:sz w:val="32"/>
          <w:szCs w:val="32"/>
        </w:rPr>
      </w:pPr>
      <w:r w:rsidRPr="00585D6F">
        <w:rPr>
          <w:rFonts w:cs="KFGQPC Uthman Taha Naskh"/>
          <w:b/>
          <w:bCs/>
          <w:color w:val="1F3864"/>
          <w:sz w:val="32"/>
          <w:szCs w:val="32"/>
          <w:lang w:val="vi-VN"/>
        </w:rPr>
        <w:t xml:space="preserve"> </w:t>
      </w:r>
      <w:r w:rsidRPr="00585D6F">
        <w:rPr>
          <w:rFonts w:ascii="Traditional Arabic" w:cs="KFGQPC Uthman Taha Naskh" w:hint="cs"/>
          <w:b/>
          <w:bCs/>
          <w:color w:val="1F3864"/>
          <w:sz w:val="32"/>
          <w:szCs w:val="32"/>
          <w:rtl/>
        </w:rPr>
        <w:t>{</w:t>
      </w:r>
      <w:r w:rsidRPr="00585D6F">
        <w:rPr>
          <w:rFonts w:ascii="Traditional Arabic" w:cs="KFGQPC Uthman Taha Naskh" w:hint="eastAsia"/>
          <w:b/>
          <w:bCs/>
          <w:color w:val="1F3864"/>
          <w:sz w:val="32"/>
          <w:szCs w:val="32"/>
          <w:rtl/>
        </w:rPr>
        <w:t>اللَّهُ</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مَّ</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أَنْتَ</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السَّ</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لَامُ</w:t>
      </w:r>
      <w:r w:rsidRPr="00585D6F">
        <w:rPr>
          <w:rFonts w:ascii="Traditional Arabic" w:cs="KFGQPC Uthman Taha Naskh" w:hint="cs"/>
          <w:b/>
          <w:bCs/>
          <w:color w:val="1F3864"/>
          <w:sz w:val="32"/>
          <w:szCs w:val="32"/>
          <w:rtl/>
        </w:rPr>
        <w:t>،</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وَمِنْ</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كَ</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السَّ</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لَامُ</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تَبَ</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ارَكْتَ</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ذَا</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الْجَ</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لَالِ</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وَالإِكْ</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رَامِ</w:t>
      </w:r>
      <w:r w:rsidRPr="00585D6F">
        <w:rPr>
          <w:rFonts w:cs="KFGQPC Uthman Taha Naskh" w:hint="cs"/>
          <w:b/>
          <w:bCs/>
          <w:color w:val="1F3864"/>
          <w:sz w:val="32"/>
          <w:szCs w:val="32"/>
          <w:rtl/>
        </w:rPr>
        <w:t>}</w:t>
      </w:r>
    </w:p>
    <w:p w:rsidR="005244BB" w:rsidRPr="004F3451" w:rsidRDefault="00C2408E" w:rsidP="00C7363C">
      <w:pPr>
        <w:bidi w:val="0"/>
        <w:spacing w:before="120" w:after="0" w:line="240" w:lineRule="auto"/>
        <w:jc w:val="lowKashida"/>
        <w:rPr>
          <w:lang w:val="vi-VN"/>
        </w:rPr>
      </w:pPr>
      <w:r w:rsidRPr="00585D6F">
        <w:rPr>
          <w:rFonts w:asciiTheme="majorBidi" w:hAnsiTheme="majorBidi" w:cstheme="majorBidi"/>
          <w:b/>
          <w:bCs/>
          <w:color w:val="1F3864"/>
        </w:rPr>
        <w:t>“</w:t>
      </w:r>
      <w:r w:rsidR="00044121" w:rsidRPr="00585D6F">
        <w:rPr>
          <w:rFonts w:asciiTheme="majorBidi" w:hAnsiTheme="majorBidi" w:cstheme="majorBidi"/>
          <w:b/>
          <w:bCs/>
          <w:color w:val="1F3864"/>
        </w:rPr>
        <w:t>Ollo humma antas salam, wa min kas salam, tabaa rak ta zal ch</w:t>
      </w:r>
      <w:r w:rsidR="00E26E05" w:rsidRPr="00585D6F">
        <w:rPr>
          <w:rFonts w:asciiTheme="majorBidi" w:hAnsiTheme="majorBidi" w:cstheme="majorBidi"/>
          <w:b/>
          <w:bCs/>
          <w:color w:val="1F3864"/>
        </w:rPr>
        <w:t>a laa li wal ik rom.</w:t>
      </w:r>
      <w:r w:rsidRPr="00585D6F">
        <w:rPr>
          <w:rFonts w:asciiTheme="majorBidi" w:hAnsiTheme="majorBidi" w:cstheme="majorBidi"/>
          <w:b/>
          <w:bCs/>
          <w:color w:val="1F3864"/>
        </w:rPr>
        <w:t>”</w:t>
      </w:r>
      <w:r w:rsidR="00E26E05" w:rsidRPr="00044121">
        <w:rPr>
          <w:rFonts w:ascii="Rockwell Extra Bold" w:hAnsi="Rockwell Extra Bold" w:cs="Traditional Arabic"/>
          <w:color w:val="C00000"/>
          <w:vertAlign w:val="superscript"/>
        </w:rPr>
        <w:t>(</w:t>
      </w:r>
      <w:r w:rsidR="00E26E05" w:rsidRPr="004F3451">
        <w:rPr>
          <w:rStyle w:val="FootnoteReference"/>
          <w:rFonts w:ascii="Rockwell Extra Bold" w:hAnsi="Rockwell Extra Bold" w:cs="Traditional Arabic"/>
          <w:color w:val="C00000"/>
        </w:rPr>
        <w:footnoteReference w:id="139"/>
      </w:r>
      <w:r w:rsidR="00E26E05" w:rsidRPr="004F3451">
        <w:rPr>
          <w:rFonts w:ascii="Rockwell Extra Bold" w:hAnsi="Rockwell Extra Bold" w:cs="Traditional Arabic"/>
          <w:color w:val="C00000"/>
          <w:vertAlign w:val="superscript"/>
        </w:rPr>
        <w:t>)</w:t>
      </w:r>
      <w:r w:rsidR="00E26E05" w:rsidRPr="004F3451">
        <w:rPr>
          <w:rFonts w:cs="Traditional Arabic"/>
        </w:rPr>
        <w:t xml:space="preserve"> </w:t>
      </w:r>
    </w:p>
    <w:p w:rsidR="00E1369D" w:rsidRPr="004F3451" w:rsidRDefault="007D55F0" w:rsidP="00C7363C">
      <w:pPr>
        <w:bidi w:val="0"/>
        <w:spacing w:before="120" w:after="0" w:line="240" w:lineRule="auto"/>
        <w:ind w:firstLine="720"/>
        <w:jc w:val="lowKashida"/>
        <w:rPr>
          <w:rFonts w:cs="Arial Unicode MS"/>
          <w:lang w:val="vi-VN"/>
        </w:rPr>
      </w:pPr>
      <w:r w:rsidRPr="004F3451">
        <w:rPr>
          <w:rFonts w:cs="Arial Unicode MS"/>
          <w:lang w:val="vi-VN"/>
        </w:rPr>
        <w:t>b) Ông Mu-a’z</w:t>
      </w:r>
      <w:r w:rsidR="00DA7B0A" w:rsidRPr="004F3451">
        <w:rPr>
          <w:rFonts w:cs="Arial Unicode MS"/>
          <w:lang w:val="vi-VN"/>
        </w:rPr>
        <w:t xml:space="preserve"> </w:t>
      </w:r>
      <w:r w:rsidRPr="004F3451">
        <w:rPr>
          <w:rFonts w:cs="Arial Unicode MS"/>
          <w:lang w:val="vi-VN"/>
        </w:rPr>
        <w:t>bin Jabal</w:t>
      </w:r>
      <w:r w:rsidR="00A05A36" w:rsidRPr="004F3451">
        <w:rPr>
          <w:rFonts w:cs="Arial Unicode MS"/>
          <w:lang w:val="vi-VN"/>
        </w:rPr>
        <w:t xml:space="preserve"> </w:t>
      </w:r>
      <w:r w:rsidR="00A05A36" w:rsidRPr="004F3451">
        <w:rPr>
          <w:rFonts w:cs="KFGQPC Uthman Taha Naskh"/>
          <w:color w:val="FF0000"/>
        </w:rPr>
        <w:sym w:font="AGA Arabesque" w:char="F074"/>
      </w:r>
      <w:r w:rsidRPr="004F3451">
        <w:rPr>
          <w:rFonts w:cs="Arial Unicode MS"/>
          <w:lang w:val="vi-VN"/>
        </w:rPr>
        <w:t xml:space="preserve"> </w:t>
      </w:r>
      <w:r w:rsidR="008D3ECD" w:rsidRPr="004F3451">
        <w:rPr>
          <w:rFonts w:cs="Arial Unicode MS"/>
          <w:lang w:val="vi-VN"/>
        </w:rPr>
        <w:t>thuật lại</w:t>
      </w:r>
      <w:r w:rsidRPr="004F3451">
        <w:rPr>
          <w:rFonts w:cs="Arial Unicode MS"/>
          <w:lang w:val="vi-VN"/>
        </w:rPr>
        <w:t xml:space="preserve">: </w:t>
      </w:r>
      <w:r w:rsidR="00E03C62" w:rsidRPr="004F3451">
        <w:rPr>
          <w:rFonts w:cs="Arial Unicode MS"/>
          <w:lang w:val="vi-VN"/>
        </w:rPr>
        <w:t>Vào một ngày nọ Thiên Sứ</w:t>
      </w:r>
      <w:r w:rsidR="00DA7B0A" w:rsidRPr="004F3451">
        <w:rPr>
          <w:rFonts w:cs="Arial Unicode MS"/>
          <w:lang w:val="vi-VN"/>
        </w:rPr>
        <w:t xml:space="preserve"> </w:t>
      </w:r>
      <w:r w:rsidR="00DA7B0A" w:rsidRPr="004F3451">
        <w:rPr>
          <w:rFonts w:cs="Arial Unicode MS" w:hint="eastAsia"/>
          <w:color w:val="C00000"/>
          <w:rtl/>
          <w:lang w:val="vi-VN"/>
        </w:rPr>
        <w:t>ﷺ</w:t>
      </w:r>
      <w:r w:rsidR="00E03C62" w:rsidRPr="004F3451">
        <w:rPr>
          <w:rFonts w:cs="Arial Unicode MS"/>
          <w:lang w:val="vi-VN"/>
        </w:rPr>
        <w:t xml:space="preserve"> đã nắ</w:t>
      </w:r>
      <w:r w:rsidR="00044121">
        <w:rPr>
          <w:rFonts w:cs="Arial Unicode MS"/>
          <w:lang w:val="vi-VN"/>
        </w:rPr>
        <w:t xml:space="preserve">m tay tôi </w:t>
      </w:r>
      <w:r w:rsidR="00044121" w:rsidRPr="00044121">
        <w:rPr>
          <w:rFonts w:cs="Arial Unicode MS"/>
          <w:lang w:val="vi-VN"/>
        </w:rPr>
        <w:t>nói rằng</w:t>
      </w:r>
      <w:r w:rsidR="00E03C62" w:rsidRPr="004F3451">
        <w:rPr>
          <w:rFonts w:cs="Arial Unicode MS"/>
          <w:lang w:val="vi-VN"/>
        </w:rPr>
        <w:t xml:space="preserve">: </w:t>
      </w:r>
    </w:p>
    <w:p w:rsidR="00A65476" w:rsidRPr="00585D6F" w:rsidRDefault="00A65476" w:rsidP="00C7363C">
      <w:pPr>
        <w:spacing w:before="120" w:after="0" w:line="240" w:lineRule="auto"/>
        <w:jc w:val="both"/>
        <w:rPr>
          <w:rFonts w:cs="KFGQPC Uthman Taha Naskh"/>
          <w:b/>
          <w:bCs/>
          <w:color w:val="1F3864"/>
          <w:sz w:val="32"/>
          <w:szCs w:val="32"/>
        </w:rPr>
      </w:pPr>
      <w:r w:rsidRPr="00585D6F">
        <w:rPr>
          <w:rFonts w:ascii="Traditional Arabic" w:cs="KFGQPC Uthman Taha Naskh" w:hint="cs"/>
          <w:b/>
          <w:bCs/>
          <w:color w:val="1F3864"/>
          <w:sz w:val="32"/>
          <w:szCs w:val="32"/>
          <w:rtl/>
        </w:rPr>
        <w:lastRenderedPageBreak/>
        <w:t>{</w:t>
      </w:r>
      <w:r w:rsidR="00B6626A" w:rsidRPr="00585D6F">
        <w:rPr>
          <w:rFonts w:ascii="Traditional Arabic" w:cs="KFGQPC Uthman Taha Naskh" w:hint="cs"/>
          <w:b/>
          <w:bCs/>
          <w:color w:val="1F3864"/>
          <w:sz w:val="32"/>
          <w:szCs w:val="32"/>
          <w:rtl/>
        </w:rPr>
        <w:t>يَا</w:t>
      </w:r>
      <w:r w:rsidR="00B6626A" w:rsidRPr="00585D6F">
        <w:rPr>
          <w:rFonts w:ascii="Traditional Arabic" w:cs="KFGQPC Uthman Taha Naskh"/>
          <w:b/>
          <w:bCs/>
          <w:color w:val="1F3864"/>
          <w:sz w:val="32"/>
          <w:szCs w:val="32"/>
          <w:rtl/>
        </w:rPr>
        <w:t xml:space="preserve"> </w:t>
      </w:r>
      <w:r w:rsidR="00B6626A" w:rsidRPr="00585D6F">
        <w:rPr>
          <w:rFonts w:ascii="Traditional Arabic" w:cs="KFGQPC Uthman Taha Naskh" w:hint="cs"/>
          <w:b/>
          <w:bCs/>
          <w:color w:val="1F3864"/>
          <w:sz w:val="32"/>
          <w:szCs w:val="32"/>
          <w:rtl/>
        </w:rPr>
        <w:t>مُعَاذُ،</w:t>
      </w:r>
      <w:r w:rsidR="00B6626A" w:rsidRPr="00585D6F">
        <w:rPr>
          <w:rFonts w:ascii="Traditional Arabic" w:cs="KFGQPC Uthman Taha Naskh"/>
          <w:b/>
          <w:bCs/>
          <w:color w:val="1F3864"/>
          <w:sz w:val="32"/>
          <w:szCs w:val="32"/>
          <w:rtl/>
        </w:rPr>
        <w:t xml:space="preserve"> </w:t>
      </w:r>
      <w:r w:rsidR="00B6626A" w:rsidRPr="00585D6F">
        <w:rPr>
          <w:rFonts w:ascii="Traditional Arabic" w:cs="KFGQPC Uthman Taha Naskh" w:hint="cs"/>
          <w:b/>
          <w:bCs/>
          <w:color w:val="1F3864"/>
          <w:sz w:val="32"/>
          <w:szCs w:val="32"/>
          <w:rtl/>
        </w:rPr>
        <w:t>وَاللَّهِ</w:t>
      </w:r>
      <w:r w:rsidR="00B6626A" w:rsidRPr="00585D6F">
        <w:rPr>
          <w:rFonts w:ascii="Traditional Arabic" w:cs="KFGQPC Uthman Taha Naskh"/>
          <w:b/>
          <w:bCs/>
          <w:color w:val="1F3864"/>
          <w:sz w:val="32"/>
          <w:szCs w:val="32"/>
          <w:rtl/>
        </w:rPr>
        <w:t xml:space="preserve"> </w:t>
      </w:r>
      <w:r w:rsidR="00B6626A" w:rsidRPr="00585D6F">
        <w:rPr>
          <w:rFonts w:ascii="Traditional Arabic" w:cs="KFGQPC Uthman Taha Naskh" w:hint="cs"/>
          <w:b/>
          <w:bCs/>
          <w:color w:val="1F3864"/>
          <w:sz w:val="32"/>
          <w:szCs w:val="32"/>
          <w:rtl/>
        </w:rPr>
        <w:t>إِنِّي</w:t>
      </w:r>
      <w:r w:rsidR="00B6626A" w:rsidRPr="00585D6F">
        <w:rPr>
          <w:rFonts w:ascii="Traditional Arabic" w:cs="KFGQPC Uthman Taha Naskh"/>
          <w:b/>
          <w:bCs/>
          <w:color w:val="1F3864"/>
          <w:sz w:val="32"/>
          <w:szCs w:val="32"/>
          <w:rtl/>
        </w:rPr>
        <w:t xml:space="preserve"> </w:t>
      </w:r>
      <w:r w:rsidR="00B6626A" w:rsidRPr="00585D6F">
        <w:rPr>
          <w:rFonts w:ascii="Traditional Arabic" w:cs="KFGQPC Uthman Taha Naskh" w:hint="cs"/>
          <w:b/>
          <w:bCs/>
          <w:color w:val="1F3864"/>
          <w:sz w:val="32"/>
          <w:szCs w:val="32"/>
          <w:rtl/>
        </w:rPr>
        <w:t>لأُحِبُّكَ</w:t>
      </w:r>
      <w:r w:rsidR="004B1570" w:rsidRPr="00585D6F">
        <w:rPr>
          <w:rFonts w:ascii="Traditional Arabic" w:cs="KFGQPC Uthman Taha Naskh" w:hint="cs"/>
          <w:b/>
          <w:bCs/>
          <w:color w:val="1F3864"/>
          <w:sz w:val="32"/>
          <w:szCs w:val="32"/>
          <w:rtl/>
        </w:rPr>
        <w:t>،</w:t>
      </w:r>
      <w:r w:rsidR="00B6626A" w:rsidRPr="00585D6F">
        <w:rPr>
          <w:rFonts w:ascii="Traditional Arabic" w:cs="KFGQPC Uthman Taha Naskh"/>
          <w:b/>
          <w:bCs/>
          <w:color w:val="1F3864"/>
          <w:sz w:val="32"/>
          <w:szCs w:val="32"/>
          <w:rtl/>
        </w:rPr>
        <w:t xml:space="preserve"> </w:t>
      </w:r>
      <w:r w:rsidR="00B6626A" w:rsidRPr="00585D6F">
        <w:rPr>
          <w:rFonts w:ascii="Traditional Arabic" w:cs="KFGQPC Uthman Taha Naskh" w:hint="cs"/>
          <w:b/>
          <w:bCs/>
          <w:color w:val="1F3864"/>
          <w:sz w:val="32"/>
          <w:szCs w:val="32"/>
          <w:rtl/>
        </w:rPr>
        <w:t>أُوصِيكَ</w:t>
      </w:r>
      <w:r w:rsidR="00B6626A" w:rsidRPr="00585D6F">
        <w:rPr>
          <w:rFonts w:ascii="Traditional Arabic" w:cs="KFGQPC Uthman Taha Naskh"/>
          <w:b/>
          <w:bCs/>
          <w:color w:val="1F3864"/>
          <w:sz w:val="32"/>
          <w:szCs w:val="32"/>
          <w:rtl/>
        </w:rPr>
        <w:t xml:space="preserve"> </w:t>
      </w:r>
      <w:r w:rsidR="00B6626A" w:rsidRPr="00585D6F">
        <w:rPr>
          <w:rFonts w:ascii="Traditional Arabic" w:cs="KFGQPC Uthman Taha Naskh" w:hint="cs"/>
          <w:b/>
          <w:bCs/>
          <w:color w:val="1F3864"/>
          <w:sz w:val="32"/>
          <w:szCs w:val="32"/>
          <w:rtl/>
        </w:rPr>
        <w:t>يَا</w:t>
      </w:r>
      <w:r w:rsidR="00B6626A" w:rsidRPr="00585D6F">
        <w:rPr>
          <w:rFonts w:ascii="Traditional Arabic" w:cs="KFGQPC Uthman Taha Naskh"/>
          <w:b/>
          <w:bCs/>
          <w:color w:val="1F3864"/>
          <w:sz w:val="32"/>
          <w:szCs w:val="32"/>
          <w:rtl/>
        </w:rPr>
        <w:t xml:space="preserve"> </w:t>
      </w:r>
      <w:r w:rsidR="00B6626A" w:rsidRPr="00585D6F">
        <w:rPr>
          <w:rFonts w:ascii="Traditional Arabic" w:cs="KFGQPC Uthman Taha Naskh" w:hint="cs"/>
          <w:b/>
          <w:bCs/>
          <w:color w:val="1F3864"/>
          <w:sz w:val="32"/>
          <w:szCs w:val="32"/>
          <w:rtl/>
        </w:rPr>
        <w:t>مُعَاذُ</w:t>
      </w:r>
      <w:r w:rsidR="00B6626A" w:rsidRPr="00585D6F">
        <w:rPr>
          <w:rFonts w:ascii="Traditional Arabic" w:cs="KFGQPC Uthman Taha Naskh"/>
          <w:b/>
          <w:bCs/>
          <w:color w:val="1F3864"/>
          <w:sz w:val="32"/>
          <w:szCs w:val="32"/>
          <w:rtl/>
        </w:rPr>
        <w:t xml:space="preserve"> </w:t>
      </w:r>
      <w:r w:rsidR="00B6626A" w:rsidRPr="00585D6F">
        <w:rPr>
          <w:rFonts w:ascii="Traditional Arabic" w:cs="KFGQPC Uthman Taha Naskh" w:hint="cs"/>
          <w:b/>
          <w:bCs/>
          <w:color w:val="1F3864"/>
          <w:sz w:val="32"/>
          <w:szCs w:val="32"/>
          <w:rtl/>
        </w:rPr>
        <w:t>لاَ</w:t>
      </w:r>
      <w:r w:rsidR="00B6626A" w:rsidRPr="00585D6F">
        <w:rPr>
          <w:rFonts w:ascii="Traditional Arabic" w:cs="KFGQPC Uthman Taha Naskh"/>
          <w:b/>
          <w:bCs/>
          <w:color w:val="1F3864"/>
          <w:sz w:val="32"/>
          <w:szCs w:val="32"/>
          <w:rtl/>
        </w:rPr>
        <w:t xml:space="preserve"> </w:t>
      </w:r>
      <w:r w:rsidR="00B6626A" w:rsidRPr="00585D6F">
        <w:rPr>
          <w:rFonts w:ascii="Traditional Arabic" w:cs="KFGQPC Uthman Taha Naskh" w:hint="cs"/>
          <w:b/>
          <w:bCs/>
          <w:color w:val="1F3864"/>
          <w:sz w:val="32"/>
          <w:szCs w:val="32"/>
          <w:rtl/>
        </w:rPr>
        <w:t>تَدَعَنَّ</w:t>
      </w:r>
      <w:r w:rsidR="00B6626A" w:rsidRPr="00585D6F">
        <w:rPr>
          <w:rFonts w:ascii="Traditional Arabic" w:cs="KFGQPC Uthman Taha Naskh"/>
          <w:b/>
          <w:bCs/>
          <w:color w:val="1F3864"/>
          <w:sz w:val="32"/>
          <w:szCs w:val="32"/>
          <w:rtl/>
        </w:rPr>
        <w:t xml:space="preserve"> </w:t>
      </w:r>
      <w:r w:rsidR="00B6626A" w:rsidRPr="00585D6F">
        <w:rPr>
          <w:rFonts w:ascii="Traditional Arabic" w:cs="KFGQPC Uthman Taha Naskh" w:hint="cs"/>
          <w:b/>
          <w:bCs/>
          <w:color w:val="1F3864"/>
          <w:sz w:val="32"/>
          <w:szCs w:val="32"/>
          <w:rtl/>
        </w:rPr>
        <w:t>فِي</w:t>
      </w:r>
      <w:r w:rsidR="00B6626A" w:rsidRPr="00585D6F">
        <w:rPr>
          <w:rFonts w:ascii="Traditional Arabic" w:cs="KFGQPC Uthman Taha Naskh"/>
          <w:b/>
          <w:bCs/>
          <w:color w:val="1F3864"/>
          <w:sz w:val="32"/>
          <w:szCs w:val="32"/>
          <w:rtl/>
        </w:rPr>
        <w:t xml:space="preserve"> </w:t>
      </w:r>
      <w:r w:rsidR="00B6626A" w:rsidRPr="00585D6F">
        <w:rPr>
          <w:rFonts w:ascii="Traditional Arabic" w:cs="KFGQPC Uthman Taha Naskh" w:hint="cs"/>
          <w:b/>
          <w:bCs/>
          <w:color w:val="1F3864"/>
          <w:sz w:val="32"/>
          <w:szCs w:val="32"/>
          <w:rtl/>
        </w:rPr>
        <w:t>دُبُرِ</w:t>
      </w:r>
      <w:r w:rsidR="00B6626A" w:rsidRPr="00585D6F">
        <w:rPr>
          <w:rFonts w:ascii="Traditional Arabic" w:cs="KFGQPC Uthman Taha Naskh"/>
          <w:b/>
          <w:bCs/>
          <w:color w:val="1F3864"/>
          <w:sz w:val="32"/>
          <w:szCs w:val="32"/>
          <w:rtl/>
        </w:rPr>
        <w:t xml:space="preserve"> </w:t>
      </w:r>
      <w:r w:rsidR="00B6626A" w:rsidRPr="00585D6F">
        <w:rPr>
          <w:rFonts w:ascii="Traditional Arabic" w:cs="KFGQPC Uthman Taha Naskh" w:hint="cs"/>
          <w:b/>
          <w:bCs/>
          <w:color w:val="1F3864"/>
          <w:sz w:val="32"/>
          <w:szCs w:val="32"/>
          <w:rtl/>
        </w:rPr>
        <w:t>كُلِّ</w:t>
      </w:r>
      <w:r w:rsidR="00B6626A" w:rsidRPr="00585D6F">
        <w:rPr>
          <w:rFonts w:ascii="Traditional Arabic" w:cs="KFGQPC Uthman Taha Naskh"/>
          <w:b/>
          <w:bCs/>
          <w:color w:val="1F3864"/>
          <w:sz w:val="32"/>
          <w:szCs w:val="32"/>
          <w:rtl/>
        </w:rPr>
        <w:t xml:space="preserve"> </w:t>
      </w:r>
      <w:r w:rsidR="00B6626A" w:rsidRPr="00585D6F">
        <w:rPr>
          <w:rFonts w:ascii="Traditional Arabic" w:cs="KFGQPC Uthman Taha Naskh" w:hint="cs"/>
          <w:b/>
          <w:bCs/>
          <w:color w:val="1F3864"/>
          <w:sz w:val="32"/>
          <w:szCs w:val="32"/>
          <w:rtl/>
        </w:rPr>
        <w:t>صَلاةٍ</w:t>
      </w:r>
      <w:r w:rsidR="004B1570" w:rsidRPr="00585D6F">
        <w:rPr>
          <w:rFonts w:ascii="Traditional Arabic" w:cs="KFGQPC Uthman Taha Naskh" w:hint="cs"/>
          <w:b/>
          <w:bCs/>
          <w:color w:val="1F3864"/>
          <w:sz w:val="32"/>
          <w:szCs w:val="32"/>
          <w:rtl/>
        </w:rPr>
        <w:t xml:space="preserve"> أَنْ تَقُوْلَ: </w:t>
      </w:r>
      <w:r w:rsidRPr="00585D6F">
        <w:rPr>
          <w:rFonts w:ascii="Traditional Arabic" w:cs="KFGQPC Uthman Taha Naskh" w:hint="eastAsia"/>
          <w:b/>
          <w:bCs/>
          <w:color w:val="1F3864"/>
          <w:sz w:val="32"/>
          <w:szCs w:val="32"/>
          <w:rtl/>
        </w:rPr>
        <w:t>اللَّهُ</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مَّ</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أَعِنِّ</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ي</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عَلَ</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ى</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ذِكْرِكَ</w:t>
      </w:r>
      <w:r w:rsidRPr="00585D6F">
        <w:rPr>
          <w:rFonts w:ascii="Traditional Arabic" w:cs="KFGQPC Uthman Taha Naskh" w:hint="cs"/>
          <w:b/>
          <w:bCs/>
          <w:color w:val="1F3864"/>
          <w:sz w:val="32"/>
          <w:szCs w:val="32"/>
          <w:rtl/>
        </w:rPr>
        <w:t>،</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وَشُ</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كْ</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رِكَ</w:t>
      </w:r>
      <w:r w:rsidRPr="00585D6F">
        <w:rPr>
          <w:rFonts w:ascii="Traditional Arabic" w:cs="KFGQPC Uthman Taha Naskh" w:hint="cs"/>
          <w:b/>
          <w:bCs/>
          <w:color w:val="1F3864"/>
          <w:sz w:val="32"/>
          <w:szCs w:val="32"/>
          <w:rtl/>
        </w:rPr>
        <w:t>،</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وَحُسْ</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نِ</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عِبَادَتِكَ</w:t>
      </w:r>
      <w:r w:rsidRPr="00585D6F">
        <w:rPr>
          <w:rFonts w:ascii="Traditional Arabic" w:cs="KFGQPC Uthman Taha Naskh" w:hint="cs"/>
          <w:b/>
          <w:bCs/>
          <w:color w:val="1F3864"/>
          <w:sz w:val="32"/>
          <w:szCs w:val="32"/>
          <w:rtl/>
        </w:rPr>
        <w:t>}</w:t>
      </w:r>
    </w:p>
    <w:p w:rsidR="0073568F" w:rsidRPr="002F1C5E" w:rsidRDefault="00C2408E" w:rsidP="00C7363C">
      <w:pPr>
        <w:bidi w:val="0"/>
        <w:spacing w:before="120" w:after="0" w:line="240" w:lineRule="auto"/>
        <w:jc w:val="lowKashida"/>
        <w:rPr>
          <w:rFonts w:asciiTheme="minorHAnsi" w:hAnsiTheme="minorHAnsi" w:cstheme="minorHAnsi"/>
          <w:b/>
          <w:bCs/>
          <w:color w:val="1F3864"/>
        </w:rPr>
      </w:pPr>
      <w:r>
        <w:rPr>
          <w:b/>
          <w:bCs/>
          <w:color w:val="002060"/>
        </w:rPr>
        <w:t>“</w:t>
      </w:r>
      <w:r w:rsidR="00501FC1" w:rsidRPr="008907A2">
        <w:rPr>
          <w:rFonts w:cs="Traditional Arabic"/>
          <w:b/>
          <w:bCs/>
          <w:color w:val="002060"/>
          <w:lang w:val="vi-VN"/>
        </w:rPr>
        <w:t>Hỡi Mu-a’z, xin thề với Allah rằ</w:t>
      </w:r>
      <w:r w:rsidR="002F1C5E" w:rsidRPr="008907A2">
        <w:rPr>
          <w:rFonts w:cs="Traditional Arabic"/>
          <w:b/>
          <w:bCs/>
          <w:color w:val="002060"/>
          <w:lang w:val="vi-VN"/>
        </w:rPr>
        <w:t>ng tôi thương anh</w:t>
      </w:r>
      <w:r w:rsidR="002F1C5E" w:rsidRPr="008907A2">
        <w:rPr>
          <w:rFonts w:cs="Traditional Arabic"/>
          <w:b/>
          <w:bCs/>
          <w:color w:val="002060"/>
        </w:rPr>
        <w:t xml:space="preserve"> nên</w:t>
      </w:r>
      <w:r w:rsidR="00501FC1" w:rsidRPr="008907A2">
        <w:rPr>
          <w:rFonts w:cs="Traditional Arabic"/>
          <w:b/>
          <w:bCs/>
          <w:color w:val="002060"/>
          <w:lang w:val="vi-VN"/>
        </w:rPr>
        <w:t xml:space="preserve"> tôi khuyên anh mỗi lần xong Salah</w:t>
      </w:r>
      <w:r w:rsidR="002F1C5E" w:rsidRPr="008907A2">
        <w:rPr>
          <w:rFonts w:cs="Traditional Arabic"/>
          <w:b/>
          <w:bCs/>
          <w:color w:val="002060"/>
        </w:rPr>
        <w:t xml:space="preserve"> đừng</w:t>
      </w:r>
      <w:r w:rsidR="002F1C5E" w:rsidRPr="008907A2">
        <w:rPr>
          <w:rFonts w:cs="Traditional Arabic"/>
          <w:b/>
          <w:bCs/>
          <w:color w:val="002060"/>
          <w:lang w:val="vi-VN"/>
        </w:rPr>
        <w:t xml:space="preserve"> quên nói</w:t>
      </w:r>
      <w:r w:rsidR="002F1C5E" w:rsidRPr="008907A2">
        <w:rPr>
          <w:rFonts w:cs="Traditional Arabic"/>
          <w:b/>
          <w:bCs/>
          <w:color w:val="002060"/>
        </w:rPr>
        <w:t xml:space="preserve"> câu đu’a sau </w:t>
      </w:r>
      <w:r w:rsidR="002F1C5E" w:rsidRPr="00585D6F">
        <w:rPr>
          <w:rFonts w:asciiTheme="majorBidi" w:hAnsiTheme="majorBidi" w:cstheme="majorBidi"/>
          <w:b/>
          <w:bCs/>
          <w:color w:val="002060"/>
        </w:rPr>
        <w:t>đây</w:t>
      </w:r>
      <w:r w:rsidR="00501FC1" w:rsidRPr="00585D6F">
        <w:rPr>
          <w:rFonts w:asciiTheme="majorBidi" w:hAnsiTheme="majorBidi" w:cstheme="majorBidi"/>
          <w:b/>
          <w:bCs/>
          <w:color w:val="002060"/>
          <w:lang w:val="vi-VN"/>
        </w:rPr>
        <w:t>:</w:t>
      </w:r>
      <w:r w:rsidR="00501FC1" w:rsidRPr="00585D6F">
        <w:rPr>
          <w:rFonts w:asciiTheme="majorBidi" w:hAnsiTheme="majorBidi" w:cstheme="majorBidi"/>
          <w:b/>
          <w:bCs/>
          <w:color w:val="1F3864"/>
          <w:lang w:val="vi-VN"/>
        </w:rPr>
        <w:t xml:space="preserve"> O</w:t>
      </w:r>
      <w:r w:rsidR="007D4FB3" w:rsidRPr="00585D6F">
        <w:rPr>
          <w:rFonts w:asciiTheme="majorBidi" w:hAnsiTheme="majorBidi" w:cstheme="majorBidi"/>
          <w:b/>
          <w:bCs/>
          <w:color w:val="1F3864"/>
        </w:rPr>
        <w:t>llo humma a i’n ni a’la zik rika, wa shuk ri</w:t>
      </w:r>
      <w:r w:rsidR="00A65476" w:rsidRPr="00585D6F">
        <w:rPr>
          <w:rFonts w:asciiTheme="majorBidi" w:hAnsiTheme="majorBidi" w:cstheme="majorBidi"/>
          <w:b/>
          <w:bCs/>
          <w:color w:val="1F3864"/>
        </w:rPr>
        <w:t>ka, wa hus ni i’ baa dik.</w:t>
      </w:r>
      <w:r w:rsidRPr="00585D6F">
        <w:rPr>
          <w:rFonts w:asciiTheme="majorBidi" w:hAnsiTheme="majorBidi" w:cstheme="majorBidi"/>
          <w:b/>
          <w:bCs/>
        </w:rPr>
        <w:t>”</w:t>
      </w:r>
      <w:r w:rsidR="00A65476" w:rsidRPr="004F3451">
        <w:rPr>
          <w:rFonts w:ascii="Rockwell Extra Bold" w:hAnsi="Rockwell Extra Bold" w:cs="Traditional Arabic"/>
          <w:color w:val="C00000"/>
          <w:vertAlign w:val="superscript"/>
        </w:rPr>
        <w:t>(</w:t>
      </w:r>
      <w:r w:rsidR="00A65476" w:rsidRPr="004F3451">
        <w:rPr>
          <w:rStyle w:val="FootnoteReference"/>
          <w:rFonts w:ascii="Rockwell Extra Bold" w:hAnsi="Rockwell Extra Bold" w:cs="Traditional Arabic"/>
          <w:color w:val="C00000"/>
        </w:rPr>
        <w:footnoteReference w:id="140"/>
      </w:r>
      <w:r w:rsidR="00A65476" w:rsidRPr="004F3451">
        <w:rPr>
          <w:rFonts w:ascii="Rockwell Extra Bold" w:hAnsi="Rockwell Extra Bold" w:cs="Traditional Arabic"/>
          <w:color w:val="C00000"/>
          <w:vertAlign w:val="superscript"/>
        </w:rPr>
        <w:t>)</w:t>
      </w:r>
      <w:r w:rsidR="00A65476" w:rsidRPr="004F3451">
        <w:t xml:space="preserve"> </w:t>
      </w:r>
      <w:r w:rsidR="0073568F" w:rsidRPr="004F3451">
        <w:rPr>
          <w:lang w:val="vi-VN"/>
        </w:rPr>
        <w:tab/>
      </w:r>
    </w:p>
    <w:p w:rsidR="00EE7EFB" w:rsidRPr="004F3451" w:rsidRDefault="002927EE" w:rsidP="00C7363C">
      <w:pPr>
        <w:bidi w:val="0"/>
        <w:spacing w:before="120" w:after="0" w:line="240" w:lineRule="auto"/>
        <w:ind w:firstLine="720"/>
        <w:jc w:val="lowKashida"/>
        <w:rPr>
          <w:rFonts w:cs="Arial Unicode MS"/>
          <w:lang w:val="vi-VN"/>
        </w:rPr>
      </w:pPr>
      <w:r w:rsidRPr="004F3451">
        <w:rPr>
          <w:lang w:val="vi-VN"/>
        </w:rPr>
        <w:t>c</w:t>
      </w:r>
      <w:r w:rsidR="0073568F" w:rsidRPr="004F3451">
        <w:rPr>
          <w:lang w:val="vi-VN"/>
        </w:rPr>
        <w:t>- Ông Al-Mughiroh bin Shua’bah</w:t>
      </w:r>
      <w:r w:rsidR="00A05A36" w:rsidRPr="004F3451">
        <w:rPr>
          <w:lang w:val="vi-VN"/>
        </w:rPr>
        <w:t xml:space="preserve"> </w:t>
      </w:r>
      <w:r w:rsidR="00A05A36" w:rsidRPr="004F3451">
        <w:rPr>
          <w:rFonts w:cs="KFGQPC Uthman Taha Naskh"/>
          <w:color w:val="FF0000"/>
        </w:rPr>
        <w:sym w:font="AGA Arabesque" w:char="F074"/>
      </w:r>
      <w:r w:rsidR="0073568F" w:rsidRPr="004F3451">
        <w:rPr>
          <w:lang w:val="vi-VN"/>
        </w:rPr>
        <w:t xml:space="preserve"> </w:t>
      </w:r>
      <w:r w:rsidR="008D3ECD" w:rsidRPr="004F3451">
        <w:rPr>
          <w:lang w:val="vi-VN"/>
        </w:rPr>
        <w:t>thuật lại</w:t>
      </w:r>
      <w:r w:rsidR="0073568F" w:rsidRPr="004F3451">
        <w:rPr>
          <w:lang w:val="vi-VN"/>
        </w:rPr>
        <w:t>: Trước đây, sau mỗi lần kết thúc Salah là Thiên Sứ</w:t>
      </w:r>
      <w:r w:rsidR="009E4518" w:rsidRPr="004F3451">
        <w:rPr>
          <w:lang w:val="vi-VN"/>
        </w:rPr>
        <w:t xml:space="preserve"> </w:t>
      </w:r>
      <w:r w:rsidR="009E4518" w:rsidRPr="004F3451">
        <w:rPr>
          <w:rFonts w:cs="Arial Unicode MS" w:hint="eastAsia"/>
          <w:color w:val="C00000"/>
          <w:rtl/>
          <w:lang w:val="vi-VN"/>
        </w:rPr>
        <w:t>ﷺ</w:t>
      </w:r>
      <w:r w:rsidR="0073568F" w:rsidRPr="004F3451">
        <w:rPr>
          <w:lang w:val="vi-VN"/>
        </w:rPr>
        <w:t xml:space="preserve"> nói:</w:t>
      </w:r>
    </w:p>
    <w:p w:rsidR="00EE7EFB" w:rsidRPr="00585D6F" w:rsidRDefault="00EE7EFB" w:rsidP="00C7363C">
      <w:pPr>
        <w:spacing w:before="120" w:after="0" w:line="240" w:lineRule="auto"/>
        <w:jc w:val="both"/>
        <w:rPr>
          <w:rFonts w:cs="KFGQPC Uthman Taha Naskh"/>
          <w:b/>
          <w:bCs/>
          <w:color w:val="1F3864"/>
          <w:sz w:val="32"/>
          <w:szCs w:val="32"/>
        </w:rPr>
      </w:pPr>
      <w:r w:rsidRPr="00585D6F">
        <w:rPr>
          <w:rFonts w:ascii="Traditional Arabic" w:cs="KFGQPC Uthman Taha Naskh" w:hint="cs"/>
          <w:b/>
          <w:bCs/>
          <w:color w:val="1F3864"/>
          <w:sz w:val="32"/>
          <w:szCs w:val="32"/>
          <w:rtl/>
        </w:rPr>
        <w:t>{</w:t>
      </w:r>
      <w:r w:rsidRPr="00585D6F">
        <w:rPr>
          <w:rFonts w:cs="KFGQPC Uthman Taha Naskh" w:hint="cs"/>
          <w:b/>
          <w:bCs/>
          <w:color w:val="1F3864"/>
          <w:sz w:val="32"/>
          <w:szCs w:val="32"/>
          <w:rtl/>
        </w:rPr>
        <w:t xml:space="preserve">لَا </w:t>
      </w:r>
      <w:r w:rsidRPr="00585D6F">
        <w:rPr>
          <w:rFonts w:cs="KFGQPC Uthman Taha Naskh"/>
          <w:b/>
          <w:bCs/>
          <w:color w:val="1F3864"/>
          <w:sz w:val="32"/>
          <w:szCs w:val="32"/>
          <w:rtl/>
        </w:rPr>
        <w:t>إِلَـٰهَ</w:t>
      </w:r>
      <w:r w:rsidRPr="00585D6F">
        <w:rPr>
          <w:rFonts w:cs="KFGQPC Uthman Taha Naskh" w:hint="cs"/>
          <w:b/>
          <w:bCs/>
          <w:color w:val="1F3864"/>
          <w:sz w:val="32"/>
          <w:szCs w:val="32"/>
          <w:rtl/>
        </w:rPr>
        <w:t xml:space="preserve"> إِلَّا اللهُ وَحْـدَهُ لَا شَـرِيْكَ لَـهُ، لَهُ الْمُـلْكُ وَلَـهُ الْحَـمْدُ وَهُوَ عَلَـى كُلِّ شَـيْءٍ قَدِيرٌ. اللَّهُـمَّ لَا مَـانِعَ لِمـاَ أَعْطَيْتَ، وَلَا مُعْطِيَ لِمَـا مَنَعْتَ، وَلَا يَنْفَعُ ذَا الْجَـدِّ مِنْكَ الْجَـدُّ}</w:t>
      </w:r>
    </w:p>
    <w:p w:rsidR="00EE7EFB" w:rsidRPr="004F3451" w:rsidRDefault="00C2408E" w:rsidP="00C7363C">
      <w:pPr>
        <w:bidi w:val="0"/>
        <w:spacing w:before="120" w:after="0" w:line="240" w:lineRule="auto"/>
        <w:jc w:val="both"/>
        <w:rPr>
          <w:rFonts w:cs="Traditional Arabic"/>
          <w:lang w:val="vi-VN"/>
        </w:rPr>
      </w:pPr>
      <w:r w:rsidRPr="00585D6F">
        <w:rPr>
          <w:rFonts w:asciiTheme="majorBidi" w:hAnsiTheme="majorBidi" w:cstheme="majorBidi"/>
          <w:b/>
          <w:bCs/>
          <w:color w:val="1F3864"/>
        </w:rPr>
        <w:t>“</w:t>
      </w:r>
      <w:r w:rsidR="002F1C5E" w:rsidRPr="00585D6F">
        <w:rPr>
          <w:rFonts w:asciiTheme="majorBidi" w:hAnsiTheme="majorBidi" w:cstheme="majorBidi"/>
          <w:b/>
          <w:bCs/>
          <w:color w:val="1F3864"/>
        </w:rPr>
        <w:t>Laa i laa ha il lollo hu wah dahu laa shari kalah, lahul mul ku, wa lahul hamdu, wa huwa a’la kulli shai in qo d.i.r. Ollo humma laama ni a’li maa a'</w:t>
      </w:r>
      <w:r w:rsidR="00EE7EFB" w:rsidRPr="00585D6F">
        <w:rPr>
          <w:rFonts w:asciiTheme="majorBidi" w:hAnsiTheme="majorBidi" w:cstheme="majorBidi"/>
          <w:b/>
          <w:bCs/>
          <w:color w:val="1F3864"/>
        </w:rPr>
        <w:t xml:space="preserve">toi ta, </w:t>
      </w:r>
      <w:r w:rsidR="002F1C5E" w:rsidRPr="00585D6F">
        <w:rPr>
          <w:rFonts w:asciiTheme="majorBidi" w:hAnsiTheme="majorBidi" w:cstheme="majorBidi"/>
          <w:b/>
          <w:bCs/>
          <w:color w:val="1F3864"/>
        </w:rPr>
        <w:t>wa laa mua’ ti ya li maa ma na’ta, wa laa yan fa u’zal jad</w:t>
      </w:r>
      <w:r w:rsidR="00EE7EFB" w:rsidRPr="00585D6F">
        <w:rPr>
          <w:rFonts w:asciiTheme="majorBidi" w:hAnsiTheme="majorBidi" w:cstheme="majorBidi"/>
          <w:b/>
          <w:bCs/>
          <w:color w:val="1F3864"/>
        </w:rPr>
        <w:t>di min kal jad.</w:t>
      </w:r>
      <w:r w:rsidRPr="00585D6F">
        <w:rPr>
          <w:rFonts w:asciiTheme="majorBidi" w:hAnsiTheme="majorBidi" w:cstheme="majorBidi"/>
          <w:b/>
          <w:bCs/>
          <w:color w:val="1F3864"/>
        </w:rPr>
        <w:t>”</w:t>
      </w:r>
      <w:r w:rsidR="00EE7EFB" w:rsidRPr="004F3451">
        <w:rPr>
          <w:rFonts w:ascii="Rockwell Extra Bold" w:hAnsi="Rockwell Extra Bold" w:cs="Traditional Arabic"/>
          <w:color w:val="C00000"/>
          <w:vertAlign w:val="superscript"/>
        </w:rPr>
        <w:t>(</w:t>
      </w:r>
      <w:r w:rsidR="00EE7EFB" w:rsidRPr="004F3451">
        <w:rPr>
          <w:rStyle w:val="FootnoteReference"/>
          <w:rFonts w:ascii="Rockwell Extra Bold" w:hAnsi="Rockwell Extra Bold" w:cs="Traditional Arabic"/>
          <w:color w:val="C00000"/>
        </w:rPr>
        <w:footnoteReference w:id="141"/>
      </w:r>
      <w:r w:rsidR="00EE7EFB" w:rsidRPr="004F3451">
        <w:rPr>
          <w:rFonts w:ascii="Rockwell Extra Bold" w:hAnsi="Rockwell Extra Bold" w:cs="Traditional Arabic"/>
          <w:color w:val="C00000"/>
          <w:vertAlign w:val="superscript"/>
        </w:rPr>
        <w:t>)</w:t>
      </w:r>
      <w:r w:rsidR="00EE7EFB" w:rsidRPr="004F3451">
        <w:rPr>
          <w:rFonts w:cs="Traditional Arabic"/>
        </w:rPr>
        <w:t xml:space="preserve"> </w:t>
      </w:r>
    </w:p>
    <w:p w:rsidR="005531EC" w:rsidRPr="004F3451" w:rsidRDefault="002927EE" w:rsidP="00C7363C">
      <w:pPr>
        <w:bidi w:val="0"/>
        <w:spacing w:before="120" w:after="0" w:line="240" w:lineRule="auto"/>
        <w:ind w:firstLine="720"/>
        <w:jc w:val="both"/>
        <w:rPr>
          <w:rFonts w:cs="Traditional Arabic"/>
          <w:lang w:val="vi-VN"/>
        </w:rPr>
      </w:pPr>
      <w:r w:rsidRPr="004F3451">
        <w:rPr>
          <w:rFonts w:cs="Traditional Arabic"/>
          <w:lang w:val="vi-VN"/>
        </w:rPr>
        <w:lastRenderedPageBreak/>
        <w:t>d- Ông Abu Huroiroh</w:t>
      </w:r>
      <w:r w:rsidR="00A05A36" w:rsidRPr="004F3451">
        <w:rPr>
          <w:rFonts w:cs="Traditional Arabic"/>
          <w:lang w:val="vi-VN"/>
        </w:rPr>
        <w:t xml:space="preserve"> </w:t>
      </w:r>
      <w:r w:rsidR="00A05A36" w:rsidRPr="004F3451">
        <w:rPr>
          <w:rFonts w:cs="KFGQPC Uthman Taha Naskh"/>
          <w:color w:val="FF0000"/>
        </w:rPr>
        <w:sym w:font="AGA Arabesque" w:char="F074"/>
      </w:r>
      <w:r w:rsidRPr="004F3451">
        <w:rPr>
          <w:rFonts w:cs="Traditional Arabic"/>
          <w:lang w:val="vi-VN"/>
        </w:rPr>
        <w:t xml:space="preserve"> dẫn lời Thiên Sứ</w:t>
      </w:r>
      <w:r w:rsidR="00E20EC0" w:rsidRPr="004F3451">
        <w:rPr>
          <w:rFonts w:cs="Traditional Arabic"/>
          <w:lang w:val="vi-VN"/>
        </w:rPr>
        <w:t xml:space="preserve"> </w:t>
      </w:r>
      <w:r w:rsidR="00E20EC0" w:rsidRPr="004F3451">
        <w:rPr>
          <w:rFonts w:cs="Arial Unicode MS" w:hint="eastAsia"/>
          <w:color w:val="C00000"/>
          <w:rtl/>
          <w:lang w:val="vi-VN"/>
        </w:rPr>
        <w:t>ﷺ</w:t>
      </w:r>
      <w:r w:rsidRPr="004F3451">
        <w:rPr>
          <w:rFonts w:cs="Traditional Arabic"/>
          <w:lang w:val="vi-VN"/>
        </w:rPr>
        <w:t>:</w:t>
      </w:r>
    </w:p>
    <w:p w:rsidR="002A798D" w:rsidRPr="00585D6F" w:rsidRDefault="002A798D" w:rsidP="00C7363C">
      <w:pPr>
        <w:spacing w:before="120" w:after="0" w:line="240" w:lineRule="auto"/>
        <w:jc w:val="both"/>
        <w:rPr>
          <w:rFonts w:eastAsia="Calibri" w:cs="KFGQPC Uthman Taha Naskh"/>
          <w:color w:val="1F3864"/>
          <w:sz w:val="32"/>
          <w:szCs w:val="32"/>
          <w:rtl/>
          <w:lang w:val="vi-VN"/>
        </w:rPr>
      </w:pPr>
      <w:r w:rsidRPr="00585D6F">
        <w:rPr>
          <w:rFonts w:ascii="KFGQPC Uthman Taha Naskh" w:eastAsia="Calibri" w:hAnsi="KFGQPC Uthman Taha Naskh" w:cs="KFGQPC Uthman Taha Naskh" w:hint="cs"/>
          <w:b/>
          <w:bCs/>
          <w:color w:val="1F3864"/>
          <w:sz w:val="32"/>
          <w:szCs w:val="32"/>
          <w:rtl/>
        </w:rPr>
        <w:t>{</w:t>
      </w:r>
      <w:r w:rsidR="00032555" w:rsidRPr="00585D6F">
        <w:rPr>
          <w:rFonts w:ascii="Traditional Arabic" w:cs="KFGQPC Uthman Taha Naskh" w:hint="cs"/>
          <w:b/>
          <w:bCs/>
          <w:color w:val="1F3864"/>
          <w:sz w:val="32"/>
          <w:szCs w:val="32"/>
          <w:rtl/>
        </w:rPr>
        <w:t>مَنْ</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سَبَّحَ</w:t>
      </w:r>
      <w:r w:rsidR="00032555" w:rsidRPr="00585D6F">
        <w:rPr>
          <w:rFonts w:ascii="Traditional Arabic" w:cs="KFGQPC Uthman Taha Naskh"/>
          <w:b/>
          <w:bCs/>
          <w:color w:val="1F3864"/>
          <w:sz w:val="32"/>
          <w:szCs w:val="32"/>
          <w:rtl/>
        </w:rPr>
        <w:t xml:space="preserve"> </w:t>
      </w:r>
      <w:r w:rsidR="00B01ACA" w:rsidRPr="00585D6F">
        <w:rPr>
          <w:rFonts w:ascii="Traditional Arabic" w:cs="KFGQPC Uthman Taha Naskh" w:hint="cs"/>
          <w:b/>
          <w:bCs/>
          <w:color w:val="1F3864"/>
          <w:sz w:val="32"/>
          <w:szCs w:val="32"/>
          <w:rtl/>
        </w:rPr>
        <w:t>لِلَّهِ</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فِى</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دُبُرِ</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كُلِّ</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صَلاَةٍ</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ثَلاَثًا</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وَثَلاَثِينَ،</w:t>
      </w:r>
      <w:r w:rsidR="00B01ACA" w:rsidRPr="00585D6F">
        <w:rPr>
          <w:rFonts w:ascii="Traditional Arabic" w:cs="KFGQPC Uthman Taha Naskh" w:hint="cs"/>
          <w:b/>
          <w:bCs/>
          <w:color w:val="1F3864"/>
          <w:sz w:val="32"/>
          <w:szCs w:val="32"/>
          <w:rtl/>
        </w:rPr>
        <w:t xml:space="preserve"> وَحَمِدَ</w:t>
      </w:r>
      <w:r w:rsidR="00B01ACA" w:rsidRPr="00585D6F">
        <w:rPr>
          <w:rFonts w:ascii="Traditional Arabic" w:cs="KFGQPC Uthman Taha Naskh"/>
          <w:b/>
          <w:bCs/>
          <w:color w:val="1F3864"/>
          <w:sz w:val="32"/>
          <w:szCs w:val="32"/>
          <w:rtl/>
        </w:rPr>
        <w:t xml:space="preserve"> </w:t>
      </w:r>
      <w:r w:rsidR="00B01ACA" w:rsidRPr="00585D6F">
        <w:rPr>
          <w:rFonts w:ascii="Traditional Arabic" w:cs="KFGQPC Uthman Taha Naskh" w:hint="cs"/>
          <w:b/>
          <w:bCs/>
          <w:color w:val="1F3864"/>
          <w:sz w:val="32"/>
          <w:szCs w:val="32"/>
          <w:rtl/>
        </w:rPr>
        <w:t>اللَّهَ</w:t>
      </w:r>
      <w:r w:rsidR="00B01ACA" w:rsidRPr="00585D6F">
        <w:rPr>
          <w:rFonts w:ascii="Traditional Arabic" w:cs="KFGQPC Uthman Taha Naskh"/>
          <w:b/>
          <w:bCs/>
          <w:color w:val="1F3864"/>
          <w:sz w:val="32"/>
          <w:szCs w:val="32"/>
          <w:rtl/>
        </w:rPr>
        <w:t xml:space="preserve"> </w:t>
      </w:r>
      <w:r w:rsidR="00B01ACA" w:rsidRPr="00585D6F">
        <w:rPr>
          <w:rFonts w:ascii="Traditional Arabic" w:cs="KFGQPC Uthman Taha Naskh" w:hint="cs"/>
          <w:b/>
          <w:bCs/>
          <w:color w:val="1F3864"/>
          <w:sz w:val="32"/>
          <w:szCs w:val="32"/>
          <w:rtl/>
        </w:rPr>
        <w:t>ثَلاَثًا</w:t>
      </w:r>
      <w:r w:rsidR="00B01ACA" w:rsidRPr="00585D6F">
        <w:rPr>
          <w:rFonts w:ascii="Traditional Arabic" w:cs="KFGQPC Uthman Taha Naskh"/>
          <w:b/>
          <w:bCs/>
          <w:color w:val="1F3864"/>
          <w:sz w:val="32"/>
          <w:szCs w:val="32"/>
          <w:rtl/>
        </w:rPr>
        <w:t xml:space="preserve"> </w:t>
      </w:r>
      <w:r w:rsidR="00B01ACA" w:rsidRPr="00585D6F">
        <w:rPr>
          <w:rFonts w:ascii="Traditional Arabic" w:cs="KFGQPC Uthman Taha Naskh" w:hint="cs"/>
          <w:b/>
          <w:bCs/>
          <w:color w:val="1F3864"/>
          <w:sz w:val="32"/>
          <w:szCs w:val="32"/>
          <w:rtl/>
        </w:rPr>
        <w:t>وَثَلاَثِينَ،</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وَكَبَّرَ</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اللَّهَ</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ثَلاَثًا</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ثَلاَثِينَ،</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فَتِلْكَ</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تِسْعَةٌ</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وَتِسْعُونَ</w:t>
      </w:r>
      <w:r w:rsidR="00032555" w:rsidRPr="00585D6F">
        <w:rPr>
          <w:rFonts w:ascii="Traditional Arabic" w:cs="KFGQPC Uthman Taha Naskh"/>
          <w:b/>
          <w:bCs/>
          <w:color w:val="1F3864"/>
          <w:sz w:val="32"/>
          <w:szCs w:val="32"/>
          <w:rtl/>
        </w:rPr>
        <w:t xml:space="preserve"> </w:t>
      </w:r>
      <w:r w:rsidR="003C2AB3" w:rsidRPr="00585D6F">
        <w:rPr>
          <w:rFonts w:ascii="Traditional Arabic" w:cs="KFGQPC Uthman Taha Naskh" w:hint="cs"/>
          <w:b/>
          <w:bCs/>
          <w:color w:val="1F3864"/>
          <w:sz w:val="32"/>
          <w:szCs w:val="32"/>
          <w:rtl/>
        </w:rPr>
        <w:t>وَ</w:t>
      </w:r>
      <w:r w:rsidR="00032555" w:rsidRPr="00585D6F">
        <w:rPr>
          <w:rFonts w:ascii="Traditional Arabic" w:cs="KFGQPC Uthman Taha Naskh" w:hint="cs"/>
          <w:b/>
          <w:bCs/>
          <w:color w:val="1F3864"/>
          <w:sz w:val="32"/>
          <w:szCs w:val="32"/>
          <w:rtl/>
        </w:rPr>
        <w:t>قَالَ</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تَمَامُ</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الْمِائَةِ</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لاَ</w:t>
      </w:r>
      <w:r w:rsidR="00032555" w:rsidRPr="00585D6F">
        <w:rPr>
          <w:rFonts w:ascii="Traditional Arabic" w:cs="KFGQPC Uthman Taha Naskh"/>
          <w:b/>
          <w:bCs/>
          <w:color w:val="1F3864"/>
          <w:sz w:val="32"/>
          <w:szCs w:val="32"/>
          <w:rtl/>
        </w:rPr>
        <w:t xml:space="preserve"> </w:t>
      </w:r>
      <w:r w:rsidR="0043798E" w:rsidRPr="00585D6F">
        <w:rPr>
          <w:rFonts w:cs="KFGQPC Uthman Taha Naskh"/>
          <w:b/>
          <w:bCs/>
          <w:color w:val="1F3864"/>
          <w:sz w:val="32"/>
          <w:szCs w:val="32"/>
          <w:rtl/>
        </w:rPr>
        <w:t>إِلَـٰهَ</w:t>
      </w:r>
      <w:r w:rsidR="0043798E"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إِلاَّ</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اللَّهُ</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وَحْدَهُ</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لاَ</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شَرِيكَ</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لَهُ،</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لَهُ</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الْمُلْكُ</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وَلَهُ</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الْحَمْدُ</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وَهُوَ</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عَلَى</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كُلِّ</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شَىْءٍ</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قَدِيرٌ</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غُفِرَتْ</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لَهُ</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خَطَايَاهُ،</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وَإِنْ</w:t>
      </w:r>
      <w:r w:rsidR="00032555" w:rsidRPr="00585D6F">
        <w:rPr>
          <w:rFonts w:ascii="Traditional Arabic" w:cs="KFGQPC Uthman Taha Naskh"/>
          <w:b/>
          <w:bCs/>
          <w:color w:val="1F3864"/>
          <w:sz w:val="32"/>
          <w:szCs w:val="32"/>
          <w:rtl/>
        </w:rPr>
        <w:t xml:space="preserve"> </w:t>
      </w:r>
      <w:r w:rsidR="00877C21" w:rsidRPr="00585D6F">
        <w:rPr>
          <w:rFonts w:ascii="Traditional Arabic" w:cs="KFGQPC Uthman Taha Naskh" w:hint="cs"/>
          <w:b/>
          <w:bCs/>
          <w:color w:val="1F3864"/>
          <w:sz w:val="32"/>
          <w:szCs w:val="32"/>
          <w:rtl/>
        </w:rPr>
        <w:t>كَانَتْ</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مِثْلَ</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زَبَدِ</w:t>
      </w:r>
      <w:r w:rsidR="00032555" w:rsidRPr="00585D6F">
        <w:rPr>
          <w:rFonts w:ascii="Traditional Arabic" w:cs="KFGQPC Uthman Taha Naskh"/>
          <w:b/>
          <w:bCs/>
          <w:color w:val="1F3864"/>
          <w:sz w:val="32"/>
          <w:szCs w:val="32"/>
          <w:rtl/>
        </w:rPr>
        <w:t xml:space="preserve"> </w:t>
      </w:r>
      <w:r w:rsidR="00032555" w:rsidRPr="00585D6F">
        <w:rPr>
          <w:rFonts w:ascii="Traditional Arabic" w:cs="KFGQPC Uthman Taha Naskh" w:hint="cs"/>
          <w:b/>
          <w:bCs/>
          <w:color w:val="1F3864"/>
          <w:sz w:val="32"/>
          <w:szCs w:val="32"/>
          <w:rtl/>
        </w:rPr>
        <w:t>الْبَحْرِ</w:t>
      </w:r>
      <w:r w:rsidRPr="00585D6F">
        <w:rPr>
          <w:rFonts w:ascii="KFGQPC Uthman Taha Naskh" w:eastAsia="Calibri" w:hAnsi="KFGQPC Uthman Taha Naskh" w:cs="KFGQPC Uthman Taha Naskh" w:hint="cs"/>
          <w:b/>
          <w:bCs/>
          <w:color w:val="1F3864"/>
          <w:sz w:val="32"/>
          <w:szCs w:val="32"/>
          <w:rtl/>
        </w:rPr>
        <w:t>}</w:t>
      </w:r>
    </w:p>
    <w:p w:rsidR="005B4E05" w:rsidRPr="004F3451"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b/>
          <w:bCs/>
          <w:color w:val="002060"/>
          <w:lang w:val="vi-VN"/>
        </w:rPr>
        <w:t>“</w:t>
      </w:r>
      <w:r w:rsidR="00BC0896" w:rsidRPr="008907A2">
        <w:rPr>
          <w:rFonts w:eastAsia="Calibri"/>
          <w:b/>
          <w:bCs/>
          <w:color w:val="002060"/>
          <w:lang w:val="vi-VN"/>
        </w:rPr>
        <w:t xml:space="preserve">Ai tụng niệm Allah sau mỗi lần Salah ba mươi ba </w:t>
      </w:r>
      <w:r w:rsidR="00BC0896" w:rsidRPr="00585D6F">
        <w:rPr>
          <w:rFonts w:asciiTheme="majorBidi" w:eastAsia="Calibri" w:hAnsiTheme="majorBidi" w:cstheme="majorBidi"/>
          <w:b/>
          <w:bCs/>
          <w:color w:val="002060"/>
          <w:lang w:val="vi-VN"/>
        </w:rPr>
        <w:t>lần</w:t>
      </w:r>
      <w:r w:rsidR="00BC0896" w:rsidRPr="00585D6F">
        <w:rPr>
          <w:rFonts w:asciiTheme="majorBidi" w:eastAsia="Calibri" w:hAnsiTheme="majorBidi" w:cstheme="majorBidi"/>
          <w:b/>
          <w:bCs/>
          <w:i/>
          <w:iCs/>
          <w:color w:val="002060"/>
          <w:lang w:val="vi-VN"/>
        </w:rPr>
        <w:t xml:space="preserve"> </w:t>
      </w:r>
      <w:r w:rsidR="00AC6F06" w:rsidRPr="00585D6F">
        <w:rPr>
          <w:rFonts w:asciiTheme="majorBidi" w:eastAsia="Calibri" w:hAnsiTheme="majorBidi" w:cstheme="majorBidi"/>
          <w:b/>
          <w:bCs/>
          <w:color w:val="C45911" w:themeColor="accent2" w:themeShade="BF"/>
          <w:lang w:val="vi-VN"/>
        </w:rPr>
        <w:t>Subha nol</w:t>
      </w:r>
      <w:r w:rsidR="00BC0896" w:rsidRPr="00585D6F">
        <w:rPr>
          <w:rFonts w:asciiTheme="majorBidi" w:eastAsia="Calibri" w:hAnsiTheme="majorBidi" w:cstheme="majorBidi"/>
          <w:b/>
          <w:bCs/>
          <w:color w:val="C45911" w:themeColor="accent2" w:themeShade="BF"/>
          <w:lang w:val="vi-VN"/>
        </w:rPr>
        <w:t>loh</w:t>
      </w:r>
      <w:r w:rsidR="00BC0896" w:rsidRPr="00585D6F">
        <w:rPr>
          <w:rFonts w:asciiTheme="majorBidi" w:eastAsia="Calibri" w:hAnsiTheme="majorBidi" w:cstheme="majorBidi"/>
          <w:b/>
          <w:bCs/>
          <w:color w:val="1F3864"/>
          <w:lang w:val="vi-VN"/>
        </w:rPr>
        <w:t>;</w:t>
      </w:r>
      <w:r w:rsidR="004331AF" w:rsidRPr="00585D6F">
        <w:rPr>
          <w:rFonts w:asciiTheme="majorBidi" w:eastAsia="Calibri" w:hAnsiTheme="majorBidi" w:cstheme="majorBidi"/>
          <w:b/>
          <w:bCs/>
          <w:color w:val="1F3864"/>
          <w:lang w:val="vi-VN"/>
        </w:rPr>
        <w:t xml:space="preserve"> ba mươi ba lần </w:t>
      </w:r>
      <w:r w:rsidR="00AC6F06" w:rsidRPr="00585D6F">
        <w:rPr>
          <w:rFonts w:asciiTheme="majorBidi" w:eastAsia="Calibri" w:hAnsiTheme="majorBidi" w:cstheme="majorBidi"/>
          <w:b/>
          <w:bCs/>
          <w:color w:val="C45911" w:themeColor="accent2" w:themeShade="BF"/>
          <w:lang w:val="vi-VN"/>
        </w:rPr>
        <w:t>Al ham</w:t>
      </w:r>
      <w:r w:rsidR="004331AF" w:rsidRPr="00585D6F">
        <w:rPr>
          <w:rFonts w:asciiTheme="majorBidi" w:eastAsia="Calibri" w:hAnsiTheme="majorBidi" w:cstheme="majorBidi"/>
          <w:b/>
          <w:bCs/>
          <w:color w:val="C45911" w:themeColor="accent2" w:themeShade="BF"/>
          <w:lang w:val="vi-VN"/>
        </w:rPr>
        <w:t>du lillah</w:t>
      </w:r>
      <w:r w:rsidR="004331AF" w:rsidRPr="00585D6F">
        <w:rPr>
          <w:rFonts w:asciiTheme="majorBidi" w:eastAsia="Calibri" w:hAnsiTheme="majorBidi" w:cstheme="majorBidi"/>
          <w:b/>
          <w:bCs/>
          <w:color w:val="1F3864"/>
          <w:lang w:val="vi-VN"/>
        </w:rPr>
        <w:t xml:space="preserve"> và</w:t>
      </w:r>
      <w:r w:rsidR="00BC0896" w:rsidRPr="00585D6F">
        <w:rPr>
          <w:rFonts w:asciiTheme="majorBidi" w:eastAsia="Calibri" w:hAnsiTheme="majorBidi" w:cstheme="majorBidi"/>
          <w:b/>
          <w:bCs/>
          <w:color w:val="1F3864"/>
          <w:lang w:val="vi-VN"/>
        </w:rPr>
        <w:t xml:space="preserve"> ba mươi ba lần </w:t>
      </w:r>
      <w:r w:rsidR="00AC6F06" w:rsidRPr="00585D6F">
        <w:rPr>
          <w:rFonts w:asciiTheme="majorBidi" w:eastAsia="Calibri" w:hAnsiTheme="majorBidi" w:cstheme="majorBidi"/>
          <w:b/>
          <w:bCs/>
          <w:color w:val="C45911" w:themeColor="accent2" w:themeShade="BF"/>
          <w:lang w:val="vi-VN"/>
        </w:rPr>
        <w:t>Ollo hu ak</w:t>
      </w:r>
      <w:r w:rsidR="00BC0896" w:rsidRPr="00585D6F">
        <w:rPr>
          <w:rFonts w:asciiTheme="majorBidi" w:eastAsia="Calibri" w:hAnsiTheme="majorBidi" w:cstheme="majorBidi"/>
          <w:b/>
          <w:bCs/>
          <w:color w:val="C45911" w:themeColor="accent2" w:themeShade="BF"/>
          <w:lang w:val="vi-VN"/>
        </w:rPr>
        <w:t>bar</w:t>
      </w:r>
      <w:r w:rsidR="004331AF" w:rsidRPr="00585D6F">
        <w:rPr>
          <w:rFonts w:asciiTheme="majorBidi" w:eastAsia="Calibri" w:hAnsiTheme="majorBidi" w:cstheme="majorBidi"/>
          <w:b/>
          <w:bCs/>
          <w:color w:val="1F3864"/>
          <w:lang w:val="vi-VN"/>
        </w:rPr>
        <w:t xml:space="preserve">, </w:t>
      </w:r>
      <w:r w:rsidR="00DA56DD" w:rsidRPr="00585D6F">
        <w:rPr>
          <w:rFonts w:asciiTheme="majorBidi" w:eastAsia="Calibri" w:hAnsiTheme="majorBidi" w:cstheme="majorBidi"/>
          <w:b/>
          <w:bCs/>
          <w:color w:val="1F3864"/>
          <w:lang w:val="vi-VN"/>
        </w:rPr>
        <w:t>thế đã được</w:t>
      </w:r>
      <w:r w:rsidR="004331AF" w:rsidRPr="00585D6F">
        <w:rPr>
          <w:rFonts w:asciiTheme="majorBidi" w:eastAsia="Calibri" w:hAnsiTheme="majorBidi" w:cstheme="majorBidi"/>
          <w:b/>
          <w:bCs/>
          <w:color w:val="1F3864"/>
          <w:lang w:val="vi-VN"/>
        </w:rPr>
        <w:t xml:space="preserve"> chín mươi chín lần và để tròn một trăm thì nói </w:t>
      </w:r>
      <w:r w:rsidR="002F1C5E" w:rsidRPr="00585D6F">
        <w:rPr>
          <w:rFonts w:asciiTheme="majorBidi" w:eastAsia="Calibri" w:hAnsiTheme="majorBidi" w:cstheme="majorBidi"/>
          <w:b/>
          <w:bCs/>
          <w:color w:val="C45911" w:themeColor="accent2" w:themeShade="BF"/>
          <w:lang w:val="vi-VN"/>
        </w:rPr>
        <w:t>Laa i laa ha il lol</w:t>
      </w:r>
      <w:r w:rsidR="004331AF" w:rsidRPr="00585D6F">
        <w:rPr>
          <w:rFonts w:asciiTheme="majorBidi" w:eastAsia="Calibri" w:hAnsiTheme="majorBidi" w:cstheme="majorBidi"/>
          <w:b/>
          <w:bCs/>
          <w:color w:val="C45911" w:themeColor="accent2" w:themeShade="BF"/>
          <w:lang w:val="vi-VN"/>
        </w:rPr>
        <w:t>lo</w:t>
      </w:r>
      <w:r w:rsidR="00D761EF" w:rsidRPr="00585D6F">
        <w:rPr>
          <w:rFonts w:asciiTheme="majorBidi" w:eastAsia="Calibri" w:hAnsiTheme="majorBidi" w:cstheme="majorBidi"/>
          <w:b/>
          <w:bCs/>
          <w:color w:val="C45911" w:themeColor="accent2" w:themeShade="BF"/>
          <w:lang w:val="vi-VN"/>
        </w:rPr>
        <w:t xml:space="preserve"> </w:t>
      </w:r>
      <w:r w:rsidR="004331AF" w:rsidRPr="00585D6F">
        <w:rPr>
          <w:rFonts w:asciiTheme="majorBidi" w:eastAsia="Calibri" w:hAnsiTheme="majorBidi" w:cstheme="majorBidi"/>
          <w:b/>
          <w:bCs/>
          <w:color w:val="C45911" w:themeColor="accent2" w:themeShade="BF"/>
          <w:lang w:val="vi-VN"/>
        </w:rPr>
        <w:t>h</w:t>
      </w:r>
      <w:r w:rsidR="002F1C5E" w:rsidRPr="00585D6F">
        <w:rPr>
          <w:rFonts w:asciiTheme="majorBidi" w:eastAsia="Calibri" w:hAnsiTheme="majorBidi" w:cstheme="majorBidi"/>
          <w:b/>
          <w:bCs/>
          <w:color w:val="C45911" w:themeColor="accent2" w:themeShade="BF"/>
          <w:lang w:val="vi-VN"/>
        </w:rPr>
        <w:t>u wa dahu laa shari kalah, lahul mulku wa lahul hamdu wa hu wa a’la kul</w:t>
      </w:r>
      <w:r w:rsidR="00D761EF" w:rsidRPr="00585D6F">
        <w:rPr>
          <w:rFonts w:asciiTheme="majorBidi" w:eastAsia="Calibri" w:hAnsiTheme="majorBidi" w:cstheme="majorBidi"/>
          <w:b/>
          <w:bCs/>
          <w:color w:val="C45911" w:themeColor="accent2" w:themeShade="BF"/>
          <w:lang w:val="vi-VN"/>
        </w:rPr>
        <w:t xml:space="preserve">li shai in qo d.i.r </w:t>
      </w:r>
      <w:r w:rsidR="00D761EF" w:rsidRPr="00585D6F">
        <w:rPr>
          <w:rFonts w:asciiTheme="majorBidi" w:eastAsia="Calibri" w:hAnsiTheme="majorBidi" w:cstheme="majorBidi"/>
          <w:b/>
          <w:bCs/>
          <w:color w:val="1F3864"/>
          <w:lang w:val="vi-VN"/>
        </w:rPr>
        <w:t xml:space="preserve">thì lỗi lầm </w:t>
      </w:r>
      <w:r w:rsidR="00D761EF" w:rsidRPr="008907A2">
        <w:rPr>
          <w:rFonts w:eastAsia="Calibri"/>
          <w:b/>
          <w:bCs/>
          <w:color w:val="1F3864"/>
          <w:lang w:val="vi-VN"/>
        </w:rPr>
        <w:t>của y được xóa cho dù có nhiều như bọt biển.</w:t>
      </w:r>
      <w:r>
        <w:rPr>
          <w:rFonts w:eastAsia="Calibri"/>
          <w:b/>
          <w:bCs/>
          <w:color w:val="1F3864"/>
          <w:lang w:val="vi-VN"/>
        </w:rPr>
        <w:t>”</w:t>
      </w:r>
      <w:r w:rsidR="002A798D" w:rsidRPr="004F3451">
        <w:rPr>
          <w:rFonts w:ascii="Rockwell Extra Bold" w:eastAsia="Calibri" w:hAnsi="Rockwell Extra Bold" w:cs="Traditional Arabic"/>
          <w:color w:val="C00000"/>
          <w:vertAlign w:val="superscript"/>
          <w:lang w:val="vi-VN"/>
        </w:rPr>
        <w:t>(</w:t>
      </w:r>
      <w:r w:rsidR="002A798D" w:rsidRPr="004F3451">
        <w:rPr>
          <w:rStyle w:val="FootnoteReference"/>
          <w:rFonts w:ascii="Rockwell Extra Bold" w:eastAsia="Calibri" w:hAnsi="Rockwell Extra Bold" w:cs="Traditional Arabic"/>
          <w:color w:val="C00000"/>
        </w:rPr>
        <w:footnoteReference w:id="142"/>
      </w:r>
      <w:r w:rsidR="002A798D" w:rsidRPr="004F3451">
        <w:rPr>
          <w:rFonts w:ascii="Rockwell Extra Bold" w:eastAsia="Calibri" w:hAnsi="Rockwell Extra Bold" w:cs="Traditional Arabic"/>
          <w:color w:val="C00000"/>
          <w:vertAlign w:val="superscript"/>
          <w:lang w:val="vi-VN"/>
        </w:rPr>
        <w:t>)</w:t>
      </w:r>
      <w:r w:rsidR="002A798D" w:rsidRPr="004F3451">
        <w:rPr>
          <w:rFonts w:ascii="Arial" w:eastAsia="Calibri" w:hAnsi="Arial" w:cs="Traditional Arabic"/>
          <w:color w:val="C00000"/>
          <w:vertAlign w:val="superscript"/>
          <w:lang w:val="vi-VN"/>
        </w:rPr>
        <w:t xml:space="preserve"> </w:t>
      </w:r>
    </w:p>
    <w:p w:rsidR="002A798D" w:rsidRPr="002F1C5E" w:rsidRDefault="005B4E05" w:rsidP="00C7363C">
      <w:pPr>
        <w:bidi w:val="0"/>
        <w:spacing w:before="120" w:after="0" w:line="240" w:lineRule="auto"/>
        <w:ind w:firstLine="720"/>
        <w:jc w:val="both"/>
        <w:rPr>
          <w:rFonts w:cs="Traditional Arabic"/>
          <w:b/>
          <w:bCs/>
          <w:color w:val="1F3864"/>
          <w:u w:val="single"/>
          <w:rtl/>
          <w:lang w:val="fr-FR"/>
        </w:rPr>
      </w:pPr>
      <w:r w:rsidRPr="004F3451">
        <w:rPr>
          <w:rFonts w:eastAsia="Calibri"/>
          <w:lang w:val="vi-VN"/>
        </w:rPr>
        <w:t xml:space="preserve">e) </w:t>
      </w:r>
      <w:r w:rsidR="00A05A36" w:rsidRPr="004F3451">
        <w:rPr>
          <w:rFonts w:eastAsia="Calibri"/>
          <w:lang w:val="vi-VN"/>
        </w:rPr>
        <w:t xml:space="preserve">Ông Abu Mumaamah </w:t>
      </w:r>
      <w:r w:rsidR="00A05A36" w:rsidRPr="004F3451">
        <w:rPr>
          <w:rFonts w:cs="KFGQPC Uthman Taha Naskh"/>
          <w:color w:val="FF0000"/>
        </w:rPr>
        <w:sym w:font="AGA Arabesque" w:char="F074"/>
      </w:r>
      <w:r w:rsidR="00A05A36" w:rsidRPr="004F3451">
        <w:rPr>
          <w:rFonts w:eastAsia="Calibri"/>
          <w:lang w:val="vi-VN"/>
        </w:rPr>
        <w:t xml:space="preserve"> </w:t>
      </w:r>
      <w:r w:rsidR="002F1C5E">
        <w:rPr>
          <w:rFonts w:eastAsia="Calibri"/>
          <w:lang w:val="fr-FR"/>
        </w:rPr>
        <w:t>thuật lại</w:t>
      </w:r>
      <w:r w:rsidR="00A05A36" w:rsidRPr="004F3451">
        <w:rPr>
          <w:rFonts w:eastAsia="Calibri"/>
          <w:lang w:val="vi-VN"/>
        </w:rPr>
        <w:t xml:space="preserve"> Thiên Sứ </w:t>
      </w:r>
      <w:r w:rsidR="00A05A36" w:rsidRPr="004F3451">
        <w:rPr>
          <w:rFonts w:cs="Arial Unicode MS" w:hint="eastAsia"/>
          <w:color w:val="C00000"/>
          <w:rtl/>
          <w:lang w:val="vi-VN"/>
        </w:rPr>
        <w:t>ﷺ</w:t>
      </w:r>
      <w:r w:rsidR="002F1C5E">
        <w:rPr>
          <w:rFonts w:eastAsia="Calibri"/>
          <w:lang w:val="fr-FR"/>
        </w:rPr>
        <w:t xml:space="preserve"> nói:</w:t>
      </w:r>
    </w:p>
    <w:p w:rsidR="00382326" w:rsidRPr="00585D6F" w:rsidRDefault="00382326" w:rsidP="00C7363C">
      <w:pPr>
        <w:spacing w:before="120" w:after="0" w:line="240" w:lineRule="auto"/>
        <w:jc w:val="both"/>
        <w:rPr>
          <w:rFonts w:eastAsia="Calibri" w:cs="KFGQPC Uthman Taha Naskh"/>
          <w:color w:val="1F3864"/>
          <w:sz w:val="32"/>
          <w:szCs w:val="32"/>
          <w:rtl/>
          <w:lang w:val="vi-VN"/>
        </w:rPr>
      </w:pPr>
      <w:r w:rsidRPr="00585D6F">
        <w:rPr>
          <w:rFonts w:ascii="KFGQPC Uthman Taha Naskh" w:eastAsia="Calibri" w:hAnsi="KFGQPC Uthman Taha Naskh" w:cs="KFGQPC Uthman Taha Naskh" w:hint="cs"/>
          <w:b/>
          <w:bCs/>
          <w:color w:val="1F3864"/>
          <w:sz w:val="32"/>
          <w:szCs w:val="32"/>
          <w:rtl/>
        </w:rPr>
        <w:t>{</w:t>
      </w:r>
      <w:r w:rsidR="00901074" w:rsidRPr="00585D6F">
        <w:rPr>
          <w:rFonts w:ascii="Traditional Arabic" w:cs="KFGQPC Uthman Taha Naskh" w:hint="cs"/>
          <w:b/>
          <w:bCs/>
          <w:color w:val="1F3864"/>
          <w:sz w:val="32"/>
          <w:szCs w:val="32"/>
          <w:rtl/>
        </w:rPr>
        <w:t>مَنْ</w:t>
      </w:r>
      <w:r w:rsidR="00901074" w:rsidRPr="00585D6F">
        <w:rPr>
          <w:rFonts w:ascii="Traditional Arabic" w:cs="KFGQPC Uthman Taha Naskh"/>
          <w:b/>
          <w:bCs/>
          <w:color w:val="1F3864"/>
          <w:sz w:val="32"/>
          <w:szCs w:val="32"/>
          <w:rtl/>
        </w:rPr>
        <w:t xml:space="preserve"> </w:t>
      </w:r>
      <w:r w:rsidR="00901074" w:rsidRPr="00585D6F">
        <w:rPr>
          <w:rFonts w:ascii="Traditional Arabic" w:cs="KFGQPC Uthman Taha Naskh" w:hint="cs"/>
          <w:b/>
          <w:bCs/>
          <w:color w:val="1F3864"/>
          <w:sz w:val="32"/>
          <w:szCs w:val="32"/>
          <w:rtl/>
        </w:rPr>
        <w:t>قَرَأَ</w:t>
      </w:r>
      <w:r w:rsidR="00901074" w:rsidRPr="00585D6F">
        <w:rPr>
          <w:rFonts w:ascii="Traditional Arabic" w:cs="KFGQPC Uthman Taha Naskh"/>
          <w:b/>
          <w:bCs/>
          <w:color w:val="1F3864"/>
          <w:sz w:val="32"/>
          <w:szCs w:val="32"/>
          <w:rtl/>
        </w:rPr>
        <w:t xml:space="preserve"> </w:t>
      </w:r>
      <w:r w:rsidR="00901074" w:rsidRPr="00585D6F">
        <w:rPr>
          <w:rFonts w:ascii="Traditional Arabic" w:cs="KFGQPC Uthman Taha Naskh" w:hint="cs"/>
          <w:b/>
          <w:bCs/>
          <w:color w:val="1F3864"/>
          <w:sz w:val="32"/>
          <w:szCs w:val="32"/>
          <w:rtl/>
        </w:rPr>
        <w:t>آيَةَ</w:t>
      </w:r>
      <w:r w:rsidR="00901074" w:rsidRPr="00585D6F">
        <w:rPr>
          <w:rFonts w:ascii="Traditional Arabic" w:cs="KFGQPC Uthman Taha Naskh"/>
          <w:b/>
          <w:bCs/>
          <w:color w:val="1F3864"/>
          <w:sz w:val="32"/>
          <w:szCs w:val="32"/>
          <w:rtl/>
        </w:rPr>
        <w:t xml:space="preserve"> </w:t>
      </w:r>
      <w:r w:rsidR="00901074" w:rsidRPr="00585D6F">
        <w:rPr>
          <w:rFonts w:ascii="Traditional Arabic" w:cs="KFGQPC Uthman Taha Naskh" w:hint="cs"/>
          <w:b/>
          <w:bCs/>
          <w:color w:val="1F3864"/>
          <w:sz w:val="32"/>
          <w:szCs w:val="32"/>
          <w:rtl/>
        </w:rPr>
        <w:t>الْكُرْسِيِّ</w:t>
      </w:r>
      <w:r w:rsidR="00901074" w:rsidRPr="00585D6F">
        <w:rPr>
          <w:rFonts w:ascii="Traditional Arabic" w:cs="KFGQPC Uthman Taha Naskh"/>
          <w:b/>
          <w:bCs/>
          <w:color w:val="1F3864"/>
          <w:sz w:val="32"/>
          <w:szCs w:val="32"/>
          <w:rtl/>
        </w:rPr>
        <w:t xml:space="preserve"> </w:t>
      </w:r>
      <w:r w:rsidR="00901074" w:rsidRPr="00585D6F">
        <w:rPr>
          <w:rFonts w:ascii="Traditional Arabic" w:cs="KFGQPC Uthman Taha Naskh" w:hint="cs"/>
          <w:b/>
          <w:bCs/>
          <w:color w:val="1F3864"/>
          <w:sz w:val="32"/>
          <w:szCs w:val="32"/>
          <w:rtl/>
        </w:rPr>
        <w:t>دُبُرَ</w:t>
      </w:r>
      <w:r w:rsidR="00901074" w:rsidRPr="00585D6F">
        <w:rPr>
          <w:rFonts w:ascii="Traditional Arabic" w:cs="KFGQPC Uthman Taha Naskh"/>
          <w:b/>
          <w:bCs/>
          <w:color w:val="1F3864"/>
          <w:sz w:val="32"/>
          <w:szCs w:val="32"/>
          <w:rtl/>
        </w:rPr>
        <w:t xml:space="preserve"> </w:t>
      </w:r>
      <w:r w:rsidR="00901074" w:rsidRPr="00585D6F">
        <w:rPr>
          <w:rFonts w:ascii="Traditional Arabic" w:cs="KFGQPC Uthman Taha Naskh" w:hint="cs"/>
          <w:b/>
          <w:bCs/>
          <w:color w:val="1F3864"/>
          <w:sz w:val="32"/>
          <w:szCs w:val="32"/>
          <w:rtl/>
        </w:rPr>
        <w:t>كُلِّ</w:t>
      </w:r>
      <w:r w:rsidR="00901074" w:rsidRPr="00585D6F">
        <w:rPr>
          <w:rFonts w:ascii="Traditional Arabic" w:cs="KFGQPC Uthman Taha Naskh"/>
          <w:b/>
          <w:bCs/>
          <w:color w:val="1F3864"/>
          <w:sz w:val="32"/>
          <w:szCs w:val="32"/>
          <w:rtl/>
        </w:rPr>
        <w:t xml:space="preserve"> </w:t>
      </w:r>
      <w:r w:rsidR="00901074" w:rsidRPr="00585D6F">
        <w:rPr>
          <w:rFonts w:ascii="Traditional Arabic" w:cs="KFGQPC Uthman Taha Naskh" w:hint="cs"/>
          <w:b/>
          <w:bCs/>
          <w:color w:val="1F3864"/>
          <w:sz w:val="32"/>
          <w:szCs w:val="32"/>
          <w:rtl/>
        </w:rPr>
        <w:t>صَلَاةٍ</w:t>
      </w:r>
      <w:r w:rsidR="00901074" w:rsidRPr="00585D6F">
        <w:rPr>
          <w:rFonts w:ascii="Traditional Arabic" w:cs="KFGQPC Uthman Taha Naskh"/>
          <w:b/>
          <w:bCs/>
          <w:color w:val="1F3864"/>
          <w:sz w:val="32"/>
          <w:szCs w:val="32"/>
          <w:rtl/>
        </w:rPr>
        <w:t xml:space="preserve"> </w:t>
      </w:r>
      <w:r w:rsidR="00901074" w:rsidRPr="00585D6F">
        <w:rPr>
          <w:rFonts w:ascii="Traditional Arabic" w:cs="KFGQPC Uthman Taha Naskh" w:hint="cs"/>
          <w:b/>
          <w:bCs/>
          <w:color w:val="1F3864"/>
          <w:sz w:val="32"/>
          <w:szCs w:val="32"/>
          <w:rtl/>
        </w:rPr>
        <w:t>مَكْتُوبَةٍ</w:t>
      </w:r>
      <w:r w:rsidR="00901074" w:rsidRPr="00585D6F">
        <w:rPr>
          <w:rFonts w:ascii="Traditional Arabic" w:cs="KFGQPC Uthman Taha Naskh"/>
          <w:b/>
          <w:bCs/>
          <w:color w:val="1F3864"/>
          <w:sz w:val="32"/>
          <w:szCs w:val="32"/>
          <w:rtl/>
        </w:rPr>
        <w:t xml:space="preserve"> </w:t>
      </w:r>
      <w:r w:rsidR="00901074" w:rsidRPr="00585D6F">
        <w:rPr>
          <w:rFonts w:ascii="Traditional Arabic" w:cs="KFGQPC Uthman Taha Naskh" w:hint="cs"/>
          <w:b/>
          <w:bCs/>
          <w:color w:val="1F3864"/>
          <w:sz w:val="32"/>
          <w:szCs w:val="32"/>
          <w:rtl/>
        </w:rPr>
        <w:t>لَمْ</w:t>
      </w:r>
      <w:r w:rsidR="00901074" w:rsidRPr="00585D6F">
        <w:rPr>
          <w:rFonts w:ascii="Traditional Arabic" w:cs="KFGQPC Uthman Taha Naskh"/>
          <w:b/>
          <w:bCs/>
          <w:color w:val="1F3864"/>
          <w:sz w:val="32"/>
          <w:szCs w:val="32"/>
          <w:rtl/>
        </w:rPr>
        <w:t xml:space="preserve"> </w:t>
      </w:r>
      <w:r w:rsidR="00901074" w:rsidRPr="00585D6F">
        <w:rPr>
          <w:rFonts w:ascii="Traditional Arabic" w:cs="KFGQPC Uthman Taha Naskh" w:hint="cs"/>
          <w:b/>
          <w:bCs/>
          <w:color w:val="1F3864"/>
          <w:sz w:val="32"/>
          <w:szCs w:val="32"/>
          <w:rtl/>
        </w:rPr>
        <w:t>يَمْنَعْهُ</w:t>
      </w:r>
      <w:r w:rsidR="00901074" w:rsidRPr="00585D6F">
        <w:rPr>
          <w:rFonts w:ascii="Traditional Arabic" w:cs="KFGQPC Uthman Taha Naskh"/>
          <w:b/>
          <w:bCs/>
          <w:color w:val="1F3864"/>
          <w:sz w:val="32"/>
          <w:szCs w:val="32"/>
          <w:rtl/>
        </w:rPr>
        <w:t xml:space="preserve"> </w:t>
      </w:r>
      <w:r w:rsidR="00901074" w:rsidRPr="00585D6F">
        <w:rPr>
          <w:rFonts w:ascii="Traditional Arabic" w:cs="KFGQPC Uthman Taha Naskh" w:hint="cs"/>
          <w:b/>
          <w:bCs/>
          <w:color w:val="1F3864"/>
          <w:sz w:val="32"/>
          <w:szCs w:val="32"/>
          <w:rtl/>
        </w:rPr>
        <w:t>مِنْ</w:t>
      </w:r>
      <w:r w:rsidR="00901074" w:rsidRPr="00585D6F">
        <w:rPr>
          <w:rFonts w:ascii="Traditional Arabic" w:cs="KFGQPC Uthman Taha Naskh"/>
          <w:b/>
          <w:bCs/>
          <w:color w:val="1F3864"/>
          <w:sz w:val="32"/>
          <w:szCs w:val="32"/>
          <w:rtl/>
        </w:rPr>
        <w:t xml:space="preserve"> </w:t>
      </w:r>
      <w:r w:rsidR="00901074" w:rsidRPr="00585D6F">
        <w:rPr>
          <w:rFonts w:ascii="Traditional Arabic" w:cs="KFGQPC Uthman Taha Naskh" w:hint="cs"/>
          <w:b/>
          <w:bCs/>
          <w:color w:val="1F3864"/>
          <w:sz w:val="32"/>
          <w:szCs w:val="32"/>
          <w:rtl/>
        </w:rPr>
        <w:t>دُخُولِ</w:t>
      </w:r>
      <w:r w:rsidR="00901074" w:rsidRPr="00585D6F">
        <w:rPr>
          <w:rFonts w:ascii="Traditional Arabic" w:cs="KFGQPC Uthman Taha Naskh"/>
          <w:b/>
          <w:bCs/>
          <w:color w:val="1F3864"/>
          <w:sz w:val="32"/>
          <w:szCs w:val="32"/>
          <w:rtl/>
        </w:rPr>
        <w:t xml:space="preserve"> </w:t>
      </w:r>
      <w:r w:rsidR="00901074" w:rsidRPr="00585D6F">
        <w:rPr>
          <w:rFonts w:ascii="Traditional Arabic" w:cs="KFGQPC Uthman Taha Naskh" w:hint="cs"/>
          <w:b/>
          <w:bCs/>
          <w:color w:val="1F3864"/>
          <w:sz w:val="32"/>
          <w:szCs w:val="32"/>
          <w:rtl/>
        </w:rPr>
        <w:t>الْجَنَّةِ</w:t>
      </w:r>
      <w:r w:rsidR="00901074" w:rsidRPr="00585D6F">
        <w:rPr>
          <w:rFonts w:ascii="Traditional Arabic" w:cs="KFGQPC Uthman Taha Naskh"/>
          <w:b/>
          <w:bCs/>
          <w:color w:val="1F3864"/>
          <w:sz w:val="32"/>
          <w:szCs w:val="32"/>
          <w:rtl/>
        </w:rPr>
        <w:t xml:space="preserve"> </w:t>
      </w:r>
      <w:r w:rsidR="00901074" w:rsidRPr="00585D6F">
        <w:rPr>
          <w:rFonts w:ascii="Traditional Arabic" w:cs="KFGQPC Uthman Taha Naskh" w:hint="cs"/>
          <w:b/>
          <w:bCs/>
          <w:color w:val="1F3864"/>
          <w:sz w:val="32"/>
          <w:szCs w:val="32"/>
          <w:rtl/>
        </w:rPr>
        <w:t>إلَّا</w:t>
      </w:r>
      <w:r w:rsidR="00901074" w:rsidRPr="00585D6F">
        <w:rPr>
          <w:rFonts w:ascii="Traditional Arabic" w:cs="KFGQPC Uthman Taha Naskh"/>
          <w:b/>
          <w:bCs/>
          <w:color w:val="1F3864"/>
          <w:sz w:val="32"/>
          <w:szCs w:val="32"/>
          <w:rtl/>
        </w:rPr>
        <w:t xml:space="preserve"> </w:t>
      </w:r>
      <w:r w:rsidR="00901074" w:rsidRPr="00585D6F">
        <w:rPr>
          <w:rFonts w:ascii="Traditional Arabic" w:cs="KFGQPC Uthman Taha Naskh" w:hint="cs"/>
          <w:b/>
          <w:bCs/>
          <w:color w:val="1F3864"/>
          <w:sz w:val="32"/>
          <w:szCs w:val="32"/>
          <w:rtl/>
        </w:rPr>
        <w:t>الْمَوْتُ</w:t>
      </w:r>
      <w:r w:rsidRPr="00585D6F">
        <w:rPr>
          <w:rFonts w:ascii="KFGQPC Uthman Taha Naskh" w:eastAsia="Calibri" w:hAnsi="KFGQPC Uthman Taha Naskh" w:cs="KFGQPC Uthman Taha Naskh" w:hint="cs"/>
          <w:b/>
          <w:bCs/>
          <w:color w:val="1F3864"/>
          <w:sz w:val="32"/>
          <w:szCs w:val="32"/>
          <w:rtl/>
        </w:rPr>
        <w:t>}</w:t>
      </w:r>
    </w:p>
    <w:p w:rsidR="00174D54" w:rsidRPr="004F3451"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002060"/>
          <w:lang w:val="vi-VN"/>
        </w:rPr>
        <w:lastRenderedPageBreak/>
        <w:t>“</w:t>
      </w:r>
      <w:r w:rsidR="00D80A2C" w:rsidRPr="008907A2">
        <w:rPr>
          <w:rFonts w:eastAsia="Calibri"/>
          <w:b/>
          <w:bCs/>
          <w:color w:val="002060"/>
          <w:lang w:val="vi-VN"/>
        </w:rPr>
        <w:t>Ai đọ</w:t>
      </w:r>
      <w:r w:rsidR="009874AC" w:rsidRPr="008907A2">
        <w:rPr>
          <w:rFonts w:eastAsia="Calibri"/>
          <w:b/>
          <w:bCs/>
          <w:color w:val="002060"/>
          <w:lang w:val="vi-VN"/>
        </w:rPr>
        <w:t xml:space="preserve">c </w:t>
      </w:r>
      <w:r w:rsidR="009874AC" w:rsidRPr="008907A2">
        <w:rPr>
          <w:rFonts w:eastAsia="Calibri"/>
          <w:b/>
          <w:bCs/>
          <w:color w:val="002060"/>
          <w:lang w:val="fr-FR"/>
        </w:rPr>
        <w:t>Ayat</w:t>
      </w:r>
      <w:r w:rsidR="009874AC" w:rsidRPr="008907A2">
        <w:rPr>
          <w:rFonts w:eastAsia="Calibri"/>
          <w:b/>
          <w:bCs/>
          <w:color w:val="002060"/>
          <w:lang w:val="vi-VN"/>
        </w:rPr>
        <w:t xml:space="preserve"> </w:t>
      </w:r>
      <w:r w:rsidR="009874AC" w:rsidRPr="008907A2">
        <w:rPr>
          <w:rFonts w:eastAsia="Calibri"/>
          <w:b/>
          <w:bCs/>
          <w:color w:val="002060"/>
          <w:lang w:val="fr-FR"/>
        </w:rPr>
        <w:t>K</w:t>
      </w:r>
      <w:r w:rsidR="00D80A2C" w:rsidRPr="008907A2">
        <w:rPr>
          <w:rFonts w:eastAsia="Calibri"/>
          <w:b/>
          <w:bCs/>
          <w:color w:val="002060"/>
          <w:lang w:val="vi-VN"/>
        </w:rPr>
        <w:t xml:space="preserve">ursi sau mỗi lần Salah bắt buộc thì không có điều gì cản </w:t>
      </w:r>
      <w:r w:rsidR="009874AC" w:rsidRPr="008907A2">
        <w:rPr>
          <w:rFonts w:eastAsia="Calibri"/>
          <w:b/>
          <w:bCs/>
          <w:color w:val="002060"/>
          <w:lang w:val="fr-FR"/>
        </w:rPr>
        <w:t xml:space="preserve">trở </w:t>
      </w:r>
      <w:r w:rsidR="00D80A2C" w:rsidRPr="008907A2">
        <w:rPr>
          <w:rFonts w:eastAsia="Calibri"/>
          <w:b/>
          <w:bCs/>
          <w:color w:val="002060"/>
          <w:lang w:val="vi-VN"/>
        </w:rPr>
        <w:t>y vào thiên đàng ngoài cái chết.</w:t>
      </w:r>
      <w:r>
        <w:rPr>
          <w:rFonts w:eastAsia="Calibri"/>
          <w:b/>
          <w:bCs/>
          <w:color w:val="002060"/>
          <w:lang w:val="vi-VN"/>
        </w:rPr>
        <w:t>”</w:t>
      </w:r>
      <w:r w:rsidR="00382326" w:rsidRPr="004F3451">
        <w:rPr>
          <w:rFonts w:ascii="Rockwell Extra Bold" w:eastAsia="Calibri" w:hAnsi="Rockwell Extra Bold" w:cs="Traditional Arabic"/>
          <w:color w:val="C00000"/>
          <w:vertAlign w:val="superscript"/>
          <w:lang w:val="vi-VN"/>
        </w:rPr>
        <w:t>(</w:t>
      </w:r>
      <w:r w:rsidR="00382326" w:rsidRPr="004F3451">
        <w:rPr>
          <w:rStyle w:val="FootnoteReference"/>
          <w:rFonts w:ascii="Rockwell Extra Bold" w:eastAsia="Calibri" w:hAnsi="Rockwell Extra Bold" w:cs="Traditional Arabic"/>
          <w:color w:val="C00000"/>
        </w:rPr>
        <w:footnoteReference w:id="143"/>
      </w:r>
      <w:r w:rsidR="00382326" w:rsidRPr="004F3451">
        <w:rPr>
          <w:rFonts w:ascii="Rockwell Extra Bold" w:eastAsia="Calibri" w:hAnsi="Rockwell Extra Bold" w:cs="Traditional Arabic"/>
          <w:color w:val="C00000"/>
          <w:vertAlign w:val="superscript"/>
          <w:lang w:val="vi-VN"/>
        </w:rPr>
        <w:t>)</w:t>
      </w:r>
      <w:r w:rsidR="00382326" w:rsidRPr="004F3451">
        <w:rPr>
          <w:rFonts w:ascii="Arial" w:eastAsia="Calibri" w:hAnsi="Arial" w:cs="Traditional Arabic"/>
          <w:color w:val="C00000"/>
          <w:vertAlign w:val="superscript"/>
          <w:lang w:val="vi-VN"/>
        </w:rPr>
        <w:t xml:space="preserve"> </w:t>
      </w:r>
    </w:p>
    <w:p w:rsidR="00382326" w:rsidRPr="004F3451" w:rsidRDefault="00600A41" w:rsidP="00C7363C">
      <w:pPr>
        <w:bidi w:val="0"/>
        <w:spacing w:before="120" w:after="0" w:line="240" w:lineRule="auto"/>
        <w:ind w:firstLine="720"/>
        <w:jc w:val="lowKashida"/>
        <w:rPr>
          <w:rFonts w:ascii="Arial" w:eastAsia="Calibri" w:hAnsi="Arial" w:cs="KFGQPC Uthman Taha Naskh"/>
          <w:color w:val="FF0000"/>
          <w:lang w:val="vi-VN"/>
        </w:rPr>
      </w:pPr>
      <w:r w:rsidRPr="004F3451">
        <w:rPr>
          <w:rFonts w:eastAsia="Calibri"/>
          <w:lang w:val="vi-VN"/>
        </w:rPr>
        <w:t xml:space="preserve">f) </w:t>
      </w:r>
      <w:r w:rsidR="00A71EC5" w:rsidRPr="004F3451">
        <w:rPr>
          <w:rFonts w:eastAsia="Calibri"/>
          <w:lang w:val="vi-VN"/>
        </w:rPr>
        <w:t>Ông Sa’d bin Abi Waqos</w:t>
      </w:r>
      <w:r w:rsidR="000F23A6" w:rsidRPr="004F3451">
        <w:rPr>
          <w:rFonts w:eastAsia="Calibri"/>
          <w:lang w:val="vi-VN"/>
        </w:rPr>
        <w:t xml:space="preserve"> </w:t>
      </w:r>
      <w:r w:rsidR="000F23A6" w:rsidRPr="004F3451">
        <w:rPr>
          <w:rFonts w:cs="KFGQPC Uthman Taha Naskh"/>
          <w:color w:val="FF0000"/>
        </w:rPr>
        <w:sym w:font="AGA Arabesque" w:char="F074"/>
      </w:r>
      <w:r w:rsidR="00941147" w:rsidRPr="004F3451">
        <w:rPr>
          <w:rFonts w:eastAsia="Calibri"/>
          <w:lang w:val="vi-VN"/>
        </w:rPr>
        <w:t xml:space="preserve"> đã dạy con cái ông những lời tụng niệm giống như người thầy dạy</w:t>
      </w:r>
      <w:r w:rsidR="009874AC" w:rsidRPr="009874AC">
        <w:rPr>
          <w:rFonts w:eastAsia="Calibri"/>
          <w:lang w:val="vi-VN"/>
        </w:rPr>
        <w:t xml:space="preserve"> học</w:t>
      </w:r>
      <w:r w:rsidR="00941147" w:rsidRPr="004F3451">
        <w:rPr>
          <w:rFonts w:eastAsia="Calibri"/>
          <w:lang w:val="vi-VN"/>
        </w:rPr>
        <w:t xml:space="preserve"> trò viết chữ vậy, ông nói: </w:t>
      </w:r>
      <w:r w:rsidR="009874AC" w:rsidRPr="009874AC">
        <w:rPr>
          <w:rFonts w:eastAsia="Calibri"/>
          <w:lang w:val="vi-VN"/>
        </w:rPr>
        <w:t>T</w:t>
      </w:r>
      <w:r w:rsidR="00AB5156" w:rsidRPr="004F3451">
        <w:rPr>
          <w:rFonts w:eastAsia="Calibri"/>
          <w:lang w:val="vi-VN"/>
        </w:rPr>
        <w:t>rước đây Thiên Sứ</w:t>
      </w:r>
      <w:r w:rsidR="0055753B" w:rsidRPr="004F3451">
        <w:rPr>
          <w:rFonts w:eastAsia="Calibri"/>
          <w:lang w:val="vi-VN"/>
        </w:rPr>
        <w:t xml:space="preserve"> </w:t>
      </w:r>
      <w:r w:rsidR="0055753B" w:rsidRPr="004F3451">
        <w:rPr>
          <w:rFonts w:cs="Arial Unicode MS" w:hint="eastAsia"/>
          <w:color w:val="C00000"/>
          <w:rtl/>
          <w:lang w:val="vi-VN"/>
        </w:rPr>
        <w:t>ﷺ</w:t>
      </w:r>
      <w:r w:rsidR="00AB5156" w:rsidRPr="004F3451">
        <w:rPr>
          <w:rFonts w:eastAsia="Calibri"/>
          <w:lang w:val="vi-VN"/>
        </w:rPr>
        <w:t xml:space="preserve"> đã cầu xin</w:t>
      </w:r>
      <w:r w:rsidR="009874AC" w:rsidRPr="009874AC">
        <w:rPr>
          <w:rFonts w:eastAsia="Calibri"/>
          <w:lang w:val="vi-VN"/>
        </w:rPr>
        <w:t xml:space="preserve"> Allah </w:t>
      </w:r>
      <w:r w:rsidR="00AB5156" w:rsidRPr="004F3451">
        <w:rPr>
          <w:rFonts w:eastAsia="Calibri"/>
          <w:lang w:val="vi-VN"/>
        </w:rPr>
        <w:t xml:space="preserve">che chở sau mỗi lần </w:t>
      </w:r>
      <w:r w:rsidR="009874AC" w:rsidRPr="009874AC">
        <w:rPr>
          <w:rFonts w:eastAsia="Calibri"/>
          <w:lang w:val="vi-VN"/>
        </w:rPr>
        <w:t xml:space="preserve">hành lễ </w:t>
      </w:r>
      <w:r w:rsidR="00AB5156" w:rsidRPr="004F3451">
        <w:rPr>
          <w:rFonts w:eastAsia="Calibri"/>
          <w:lang w:val="vi-VN"/>
        </w:rPr>
        <w:t>Salah</w:t>
      </w:r>
      <w:r w:rsidR="009874AC" w:rsidRPr="009874AC">
        <w:rPr>
          <w:rFonts w:eastAsia="Calibri"/>
          <w:lang w:val="vi-VN"/>
        </w:rPr>
        <w:t xml:space="preserve"> với lời đu’</w:t>
      </w:r>
      <w:r w:rsidR="009874AC">
        <w:rPr>
          <w:rFonts w:eastAsia="Calibri"/>
          <w:lang w:val="vi-VN"/>
        </w:rPr>
        <w:t>a nh</w:t>
      </w:r>
      <w:r w:rsidR="009874AC" w:rsidRPr="009874AC">
        <w:rPr>
          <w:rFonts w:eastAsia="Calibri"/>
          <w:lang w:val="vi-VN"/>
        </w:rPr>
        <w:t>ư sau</w:t>
      </w:r>
      <w:r w:rsidR="00AB5156" w:rsidRPr="004F3451">
        <w:rPr>
          <w:rFonts w:eastAsia="Calibri"/>
          <w:lang w:val="vi-VN"/>
        </w:rPr>
        <w:t xml:space="preserve">: </w:t>
      </w:r>
    </w:p>
    <w:p w:rsidR="004178C3" w:rsidRPr="00585D6F" w:rsidRDefault="004178C3" w:rsidP="00C7363C">
      <w:pPr>
        <w:autoSpaceDE w:val="0"/>
        <w:autoSpaceDN w:val="0"/>
        <w:adjustRightInd w:val="0"/>
        <w:spacing w:before="120" w:after="0" w:line="240" w:lineRule="auto"/>
        <w:jc w:val="both"/>
        <w:rPr>
          <w:rFonts w:ascii="Traditional Arabic" w:cs="KFGQPC Uthman Taha Naskh"/>
          <w:b/>
          <w:bCs/>
          <w:color w:val="1F3864"/>
          <w:sz w:val="32"/>
          <w:szCs w:val="32"/>
          <w:rtl/>
        </w:rPr>
      </w:pPr>
      <w:r w:rsidRPr="00585D6F">
        <w:rPr>
          <w:rFonts w:ascii="Traditional Arabic" w:cs="KFGQPC Uthman Taha Naskh" w:hint="cs"/>
          <w:b/>
          <w:bCs/>
          <w:color w:val="1F3864"/>
          <w:sz w:val="32"/>
          <w:szCs w:val="32"/>
          <w:rtl/>
        </w:rPr>
        <w:t>{</w:t>
      </w:r>
      <w:r w:rsidRPr="00585D6F">
        <w:rPr>
          <w:rFonts w:ascii="Traditional Arabic" w:cs="KFGQPC Uthman Taha Naskh" w:hint="eastAsia"/>
          <w:b/>
          <w:bCs/>
          <w:color w:val="1F3864"/>
          <w:sz w:val="32"/>
          <w:szCs w:val="32"/>
          <w:rtl/>
        </w:rPr>
        <w:t>اللَّهُ</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مَّ</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إِنِّ</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ي</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أَعُ</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وذُ</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بِكَ</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مِ</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ن</w:t>
      </w:r>
      <w:r w:rsidRPr="00585D6F">
        <w:rPr>
          <w:rFonts w:ascii="Traditional Arabic" w:cs="KFGQPC Uthman Taha Naskh" w:hint="cs"/>
          <w:b/>
          <w:bCs/>
          <w:color w:val="1F3864"/>
          <w:sz w:val="32"/>
          <w:szCs w:val="32"/>
          <w:rtl/>
        </w:rPr>
        <w:t>َ</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الْبُخْلِ</w:t>
      </w:r>
      <w:r w:rsidRPr="00585D6F">
        <w:rPr>
          <w:rFonts w:ascii="Traditional Arabic" w:cs="KFGQPC Uthman Taha Naskh" w:hint="cs"/>
          <w:b/>
          <w:bCs/>
          <w:color w:val="1F3864"/>
          <w:sz w:val="32"/>
          <w:szCs w:val="32"/>
          <w:rtl/>
        </w:rPr>
        <w:t>،</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وَأَعُ</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وذُ</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بِكَ</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مِ</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ن</w:t>
      </w:r>
      <w:r w:rsidRPr="00585D6F">
        <w:rPr>
          <w:rFonts w:ascii="Traditional Arabic" w:cs="KFGQPC Uthman Taha Naskh" w:hint="cs"/>
          <w:b/>
          <w:bCs/>
          <w:color w:val="1F3864"/>
          <w:sz w:val="32"/>
          <w:szCs w:val="32"/>
          <w:rtl/>
        </w:rPr>
        <w:t>َ</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الْجُبْنِ</w:t>
      </w:r>
      <w:r w:rsidRPr="00585D6F">
        <w:rPr>
          <w:rFonts w:ascii="Traditional Arabic" w:cs="KFGQPC Uthman Taha Naskh" w:hint="cs"/>
          <w:b/>
          <w:bCs/>
          <w:color w:val="1F3864"/>
          <w:sz w:val="32"/>
          <w:szCs w:val="32"/>
          <w:rtl/>
        </w:rPr>
        <w:t>،</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وَأَعُ</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وذُ</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بِكَ</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أَنْ</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أُرَدَّ</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إِلَ</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ى</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أَرْذَلِ</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الْعُم</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رِ</w:t>
      </w:r>
      <w:r w:rsidRPr="00585D6F">
        <w:rPr>
          <w:rFonts w:ascii="Traditional Arabic" w:cs="KFGQPC Uthman Taha Naskh" w:hint="cs"/>
          <w:b/>
          <w:bCs/>
          <w:color w:val="1F3864"/>
          <w:sz w:val="32"/>
          <w:szCs w:val="32"/>
          <w:rtl/>
        </w:rPr>
        <w:t>،</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وَأَعُ</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وذُ</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بِكَ</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مِ</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نْ</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فِتْنَةِ</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الدُّنْيَا</w:t>
      </w:r>
      <w:r w:rsidRPr="00585D6F">
        <w:rPr>
          <w:rFonts w:ascii="Traditional Arabic" w:cs="KFGQPC Uthman Taha Naskh" w:hint="cs"/>
          <w:b/>
          <w:bCs/>
          <w:color w:val="1F3864"/>
          <w:sz w:val="32"/>
          <w:szCs w:val="32"/>
          <w:rtl/>
        </w:rPr>
        <w:t>،</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وَأَعُ</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وذُ</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بِكَ</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مِ</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نْ</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عَ</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ذَابِ</w:t>
      </w:r>
      <w:r w:rsidRPr="00585D6F">
        <w:rPr>
          <w:rFonts w:ascii="Traditional Arabic" w:cs="KFGQPC Uthman Taha Naskh"/>
          <w:b/>
          <w:bCs/>
          <w:color w:val="1F3864"/>
          <w:sz w:val="32"/>
          <w:szCs w:val="32"/>
          <w:rtl/>
        </w:rPr>
        <w:t xml:space="preserve"> </w:t>
      </w:r>
      <w:r w:rsidRPr="00585D6F">
        <w:rPr>
          <w:rFonts w:ascii="Traditional Arabic" w:cs="KFGQPC Uthman Taha Naskh" w:hint="eastAsia"/>
          <w:b/>
          <w:bCs/>
          <w:color w:val="1F3864"/>
          <w:sz w:val="32"/>
          <w:szCs w:val="32"/>
          <w:rtl/>
        </w:rPr>
        <w:t>الْقَبْ</w:t>
      </w:r>
      <w:r w:rsidRPr="00585D6F">
        <w:rPr>
          <w:rFonts w:ascii="Traditional Arabic" w:cs="KFGQPC Uthman Taha Naskh" w:hint="cs"/>
          <w:b/>
          <w:bCs/>
          <w:color w:val="1F3864"/>
          <w:sz w:val="32"/>
          <w:szCs w:val="32"/>
          <w:rtl/>
        </w:rPr>
        <w:t>ـ</w:t>
      </w:r>
      <w:r w:rsidRPr="00585D6F">
        <w:rPr>
          <w:rFonts w:ascii="Traditional Arabic" w:cs="KFGQPC Uthman Taha Naskh" w:hint="eastAsia"/>
          <w:b/>
          <w:bCs/>
          <w:color w:val="1F3864"/>
          <w:sz w:val="32"/>
          <w:szCs w:val="32"/>
          <w:rtl/>
        </w:rPr>
        <w:t>رِ</w:t>
      </w:r>
      <w:r w:rsidRPr="00585D6F">
        <w:rPr>
          <w:rFonts w:ascii="Traditional Arabic" w:cs="KFGQPC Uthman Taha Naskh" w:hint="cs"/>
          <w:b/>
          <w:bCs/>
          <w:color w:val="1F3864"/>
          <w:sz w:val="32"/>
          <w:szCs w:val="32"/>
          <w:rtl/>
        </w:rPr>
        <w:t>}</w:t>
      </w:r>
    </w:p>
    <w:p w:rsidR="00EE7EFB" w:rsidRDefault="00C2408E" w:rsidP="00C7363C">
      <w:pPr>
        <w:bidi w:val="0"/>
        <w:spacing w:before="120" w:after="0" w:line="240" w:lineRule="auto"/>
        <w:jc w:val="both"/>
      </w:pPr>
      <w:r w:rsidRPr="00585D6F">
        <w:rPr>
          <w:rFonts w:asciiTheme="majorBidi" w:hAnsiTheme="majorBidi" w:cstheme="majorBidi"/>
        </w:rPr>
        <w:t>“</w:t>
      </w:r>
      <w:r w:rsidR="009874AC" w:rsidRPr="00585D6F">
        <w:rPr>
          <w:rFonts w:asciiTheme="majorBidi" w:hAnsiTheme="majorBidi" w:cstheme="majorBidi"/>
          <w:b/>
          <w:bCs/>
          <w:color w:val="1F3864"/>
        </w:rPr>
        <w:t>Ol</w:t>
      </w:r>
      <w:r w:rsidR="004178C3" w:rsidRPr="00585D6F">
        <w:rPr>
          <w:rFonts w:asciiTheme="majorBidi" w:hAnsiTheme="majorBidi" w:cstheme="majorBidi"/>
          <w:b/>
          <w:bCs/>
          <w:color w:val="1F3864"/>
        </w:rPr>
        <w:t>l</w:t>
      </w:r>
      <w:r w:rsidR="009874AC" w:rsidRPr="00585D6F">
        <w:rPr>
          <w:rFonts w:asciiTheme="majorBidi" w:hAnsiTheme="majorBidi" w:cstheme="majorBidi"/>
          <w:b/>
          <w:bCs/>
          <w:color w:val="1F3864"/>
        </w:rPr>
        <w:t>o humma inni a u’zu bika minal bukh li, wa a u’zu bika minal jub ni, wa a u’zu bika an u rodda ila ar za lil u’m ri, wa a u’zu bika min fit na tid dunya, wa a u’zu bi</w:t>
      </w:r>
      <w:r w:rsidR="004178C3" w:rsidRPr="00585D6F">
        <w:rPr>
          <w:rFonts w:asciiTheme="majorBidi" w:hAnsiTheme="majorBidi" w:cstheme="majorBidi"/>
          <w:b/>
          <w:bCs/>
          <w:color w:val="1F3864"/>
        </w:rPr>
        <w:t>ka min a’ zaa bil qob ri.</w:t>
      </w:r>
      <w:r w:rsidRPr="00585D6F">
        <w:rPr>
          <w:rFonts w:asciiTheme="majorBidi" w:hAnsiTheme="majorBidi" w:cstheme="majorBidi"/>
        </w:rPr>
        <w:t>”</w:t>
      </w:r>
      <w:r w:rsidR="004178C3" w:rsidRPr="004F3451">
        <w:rPr>
          <w:rFonts w:ascii="Rockwell Extra Bold" w:hAnsi="Rockwell Extra Bold" w:cs="Traditional Arabic"/>
          <w:color w:val="C00000"/>
          <w:vertAlign w:val="superscript"/>
        </w:rPr>
        <w:t>(</w:t>
      </w:r>
      <w:r w:rsidR="004178C3" w:rsidRPr="004F3451">
        <w:rPr>
          <w:rStyle w:val="FootnoteReference"/>
          <w:rFonts w:ascii="Rockwell Extra Bold" w:hAnsi="Rockwell Extra Bold" w:cs="Traditional Arabic"/>
          <w:color w:val="C00000"/>
        </w:rPr>
        <w:footnoteReference w:id="144"/>
      </w:r>
      <w:r w:rsidR="004178C3" w:rsidRPr="004F3451">
        <w:rPr>
          <w:rFonts w:ascii="Rockwell Extra Bold" w:hAnsi="Rockwell Extra Bold" w:cs="Traditional Arabic"/>
          <w:color w:val="C00000"/>
          <w:vertAlign w:val="superscript"/>
        </w:rPr>
        <w:t>)</w:t>
      </w:r>
      <w:r w:rsidR="004178C3" w:rsidRPr="004F3451">
        <w:t xml:space="preserve"> </w:t>
      </w:r>
    </w:p>
    <w:p w:rsidR="009613E8" w:rsidRPr="009874AC" w:rsidRDefault="009613E8" w:rsidP="00C7363C">
      <w:pPr>
        <w:bidi w:val="0"/>
        <w:spacing w:before="120" w:after="0" w:line="240" w:lineRule="auto"/>
        <w:jc w:val="both"/>
        <w:rPr>
          <w:rFonts w:cs="Traditional Arabic"/>
          <w:u w:val="single"/>
        </w:rPr>
      </w:pPr>
    </w:p>
    <w:p w:rsidR="00D1152C" w:rsidRPr="00585D6F" w:rsidRDefault="00D1152C" w:rsidP="00585D6F">
      <w:pPr>
        <w:pStyle w:val="ListParagraph"/>
        <w:numPr>
          <w:ilvl w:val="0"/>
          <w:numId w:val="16"/>
        </w:numPr>
        <w:bidi w:val="0"/>
        <w:spacing w:before="120" w:after="0" w:line="240" w:lineRule="auto"/>
        <w:ind w:left="1080"/>
        <w:jc w:val="lowKashida"/>
        <w:rPr>
          <w:rFonts w:asciiTheme="majorBidi" w:hAnsiTheme="majorBidi" w:cstheme="majorBidi"/>
          <w:b/>
          <w:bCs/>
        </w:rPr>
      </w:pPr>
      <w:r w:rsidRPr="00585D6F">
        <w:rPr>
          <w:rFonts w:asciiTheme="majorBidi" w:hAnsiTheme="majorBidi" w:cstheme="majorBidi"/>
          <w:b/>
          <w:bCs/>
        </w:rPr>
        <w:t>Những điều được phép trong</w:t>
      </w:r>
      <w:r w:rsidR="009874AC" w:rsidRPr="00585D6F">
        <w:rPr>
          <w:rFonts w:asciiTheme="majorBidi" w:hAnsiTheme="majorBidi" w:cstheme="majorBidi"/>
          <w:b/>
          <w:bCs/>
        </w:rPr>
        <w:t xml:space="preserve"> hành lễ</w:t>
      </w:r>
      <w:r w:rsidRPr="00585D6F">
        <w:rPr>
          <w:rFonts w:asciiTheme="majorBidi" w:hAnsiTheme="majorBidi" w:cstheme="majorBidi"/>
          <w:b/>
          <w:bCs/>
        </w:rPr>
        <w:t xml:space="preserve"> Salah:</w:t>
      </w:r>
    </w:p>
    <w:p w:rsidR="00D1152C" w:rsidRPr="004F3451" w:rsidRDefault="00D039A3" w:rsidP="00C7363C">
      <w:pPr>
        <w:bidi w:val="0"/>
        <w:spacing w:before="120" w:after="0" w:line="240" w:lineRule="auto"/>
        <w:ind w:firstLine="720"/>
        <w:jc w:val="lowKashida"/>
        <w:rPr>
          <w:rFonts w:cs="Arial Unicode MS"/>
          <w:lang w:val="vi-VN"/>
        </w:rPr>
      </w:pPr>
      <w:r w:rsidRPr="004F3451">
        <w:rPr>
          <w:rFonts w:cs="Arial Unicode MS"/>
        </w:rPr>
        <w:t>Người hành lễ Salah được phép làm nh</w:t>
      </w:r>
      <w:r w:rsidRPr="004F3451">
        <w:rPr>
          <w:rFonts w:cs="Arial Unicode MS"/>
          <w:lang w:val="vi-VN"/>
        </w:rPr>
        <w:t>ững điều sau đây:</w:t>
      </w:r>
    </w:p>
    <w:p w:rsidR="00D039A3" w:rsidRPr="004F3451" w:rsidRDefault="00D039A3" w:rsidP="00C7363C">
      <w:pPr>
        <w:bidi w:val="0"/>
        <w:spacing w:before="120" w:after="0" w:line="240" w:lineRule="auto"/>
        <w:ind w:firstLine="720"/>
        <w:jc w:val="lowKashida"/>
        <w:rPr>
          <w:rFonts w:cs="Arial Unicode MS"/>
          <w:lang w:val="vi-VN"/>
        </w:rPr>
      </w:pPr>
      <w:r w:rsidRPr="004F3451">
        <w:rPr>
          <w:rFonts w:cs="Arial Unicode MS"/>
          <w:lang w:val="vi-VN"/>
        </w:rPr>
        <w:lastRenderedPageBreak/>
        <w:t>1- Nhắc</w:t>
      </w:r>
      <w:r w:rsidR="009874AC" w:rsidRPr="009874AC">
        <w:rPr>
          <w:rFonts w:cs="Arial Unicode MS"/>
          <w:lang w:val="vi-VN"/>
        </w:rPr>
        <w:t xml:space="preserve"> nhở</w:t>
      </w:r>
      <w:r w:rsidR="009874AC">
        <w:rPr>
          <w:rFonts w:cs="Arial Unicode MS"/>
          <w:lang w:val="vi-VN"/>
        </w:rPr>
        <w:t xml:space="preserve"> </w:t>
      </w:r>
      <w:r w:rsidR="009874AC" w:rsidRPr="009874AC">
        <w:rPr>
          <w:rFonts w:cs="Arial Unicode MS"/>
          <w:lang w:val="vi-VN"/>
        </w:rPr>
        <w:t xml:space="preserve">khi </w:t>
      </w:r>
      <w:r w:rsidR="009874AC">
        <w:rPr>
          <w:rFonts w:cs="Arial Unicode MS"/>
          <w:lang w:val="vi-VN"/>
        </w:rPr>
        <w:t>Imam</w:t>
      </w:r>
      <w:r w:rsidRPr="004F3451">
        <w:rPr>
          <w:rFonts w:cs="Arial Unicode MS"/>
          <w:lang w:val="vi-VN"/>
        </w:rPr>
        <w:t xml:space="preserve"> quên một câu Kinh nào đó, theo</w:t>
      </w:r>
      <w:r w:rsidR="009874AC" w:rsidRPr="009874AC">
        <w:rPr>
          <w:rFonts w:cs="Arial Unicode MS"/>
          <w:lang w:val="vi-VN"/>
        </w:rPr>
        <w:t xml:space="preserve"> ông</w:t>
      </w:r>
      <w:r w:rsidRPr="004F3451">
        <w:rPr>
          <w:rFonts w:cs="Arial Unicode MS"/>
          <w:lang w:val="vi-VN"/>
        </w:rPr>
        <w:t xml:space="preserve"> Ibnu U’mar</w:t>
      </w:r>
      <w:r w:rsidR="0046525C" w:rsidRPr="004F3451">
        <w:rPr>
          <w:rFonts w:cs="Arial Unicode MS"/>
          <w:lang w:val="vi-VN"/>
        </w:rPr>
        <w:t xml:space="preserve"> </w:t>
      </w:r>
      <w:r w:rsidR="0046525C" w:rsidRPr="004F3451">
        <w:rPr>
          <w:rFonts w:ascii="KFGQPC Arabic Symbols 01" w:hAnsi="KFGQPC Arabic Symbols 01"/>
          <w:color w:val="FF0000"/>
          <w:lang w:val="vi-VN"/>
        </w:rPr>
        <w:t></w:t>
      </w:r>
      <w:r w:rsidRPr="004F3451">
        <w:rPr>
          <w:rFonts w:cs="Arial Unicode MS"/>
          <w:lang w:val="vi-VN"/>
        </w:rPr>
        <w:t xml:space="preserve"> </w:t>
      </w:r>
      <w:r w:rsidR="008D3ECD" w:rsidRPr="004F3451">
        <w:rPr>
          <w:rFonts w:cs="Arial Unicode MS"/>
          <w:lang w:val="vi-VN"/>
        </w:rPr>
        <w:t>thuật lại</w:t>
      </w:r>
      <w:r w:rsidRPr="004F3451">
        <w:rPr>
          <w:rFonts w:cs="Arial Unicode MS"/>
          <w:lang w:val="vi-VN"/>
        </w:rPr>
        <w:t>: Trong một lần Thiên Sứ</w:t>
      </w:r>
      <w:r w:rsidR="0046525C" w:rsidRPr="004F3451">
        <w:rPr>
          <w:rFonts w:cs="Arial Unicode MS"/>
          <w:lang w:val="vi-VN"/>
        </w:rPr>
        <w:t xml:space="preserve"> </w:t>
      </w:r>
      <w:r w:rsidR="0046525C" w:rsidRPr="004F3451">
        <w:rPr>
          <w:rFonts w:cs="Arial Unicode MS" w:hint="eastAsia"/>
          <w:color w:val="C00000"/>
          <w:rtl/>
          <w:lang w:val="vi-VN"/>
        </w:rPr>
        <w:t>ﷺ</w:t>
      </w:r>
      <w:r w:rsidRPr="004F3451">
        <w:rPr>
          <w:rFonts w:cs="Arial Unicode MS"/>
          <w:lang w:val="vi-VN"/>
        </w:rPr>
        <w:t xml:space="preserve"> đã đọc lộn Qur’an trong</w:t>
      </w:r>
      <w:r w:rsidR="009874AC" w:rsidRPr="009874AC">
        <w:rPr>
          <w:rFonts w:cs="Arial Unicode MS"/>
          <w:lang w:val="vi-VN"/>
        </w:rPr>
        <w:t xml:space="preserve"> hành lễ</w:t>
      </w:r>
      <w:r w:rsidRPr="004F3451">
        <w:rPr>
          <w:rFonts w:cs="Arial Unicode MS"/>
          <w:lang w:val="vi-VN"/>
        </w:rPr>
        <w:t xml:space="preserve"> Salah, sau khi xong Salah Người hỏi cha tôi: </w:t>
      </w:r>
    </w:p>
    <w:p w:rsidR="0046525C" w:rsidRPr="00585D6F" w:rsidRDefault="0046525C" w:rsidP="00C7363C">
      <w:pPr>
        <w:spacing w:before="120" w:after="0" w:line="240" w:lineRule="auto"/>
        <w:jc w:val="both"/>
        <w:rPr>
          <w:rFonts w:eastAsia="Calibri" w:cs="KFGQPC Uthman Taha Naskh"/>
          <w:color w:val="1F3864"/>
          <w:sz w:val="32"/>
          <w:szCs w:val="32"/>
          <w:rtl/>
          <w:lang w:val="vi-VN"/>
        </w:rPr>
      </w:pPr>
      <w:r w:rsidRPr="00585D6F">
        <w:rPr>
          <w:rFonts w:ascii="KFGQPC Uthman Taha Naskh" w:eastAsia="Calibri" w:hAnsi="KFGQPC Uthman Taha Naskh" w:cs="KFGQPC Uthman Taha Naskh" w:hint="cs"/>
          <w:b/>
          <w:bCs/>
          <w:color w:val="1F3864"/>
          <w:sz w:val="32"/>
          <w:szCs w:val="32"/>
          <w:rtl/>
        </w:rPr>
        <w:t>{</w:t>
      </w:r>
      <w:r w:rsidR="00EF3F5E" w:rsidRPr="00585D6F">
        <w:rPr>
          <w:rFonts w:ascii="KFGQPC Uthman Taha Naskh" w:eastAsia="Calibri" w:hAnsi="KFGQPC Uthman Taha Naskh" w:cs="KFGQPC Uthman Taha Naskh" w:hint="cs"/>
          <w:b/>
          <w:bCs/>
          <w:color w:val="1F3864"/>
          <w:sz w:val="32"/>
          <w:szCs w:val="32"/>
          <w:rtl/>
        </w:rPr>
        <w:t>أَشَهَدْتَ مَعَنَا ؟</w:t>
      </w:r>
      <w:r w:rsidRPr="00585D6F">
        <w:rPr>
          <w:rFonts w:ascii="KFGQPC Uthman Taha Naskh" w:eastAsia="Calibri" w:hAnsi="KFGQPC Uthman Taha Naskh" w:cs="KFGQPC Uthman Taha Naskh" w:hint="cs"/>
          <w:b/>
          <w:bCs/>
          <w:color w:val="1F3864"/>
          <w:sz w:val="32"/>
          <w:szCs w:val="32"/>
          <w:rtl/>
        </w:rPr>
        <w:t>}</w:t>
      </w:r>
    </w:p>
    <w:p w:rsidR="0094708B" w:rsidRPr="004F3451" w:rsidRDefault="00C2408E" w:rsidP="00C7363C">
      <w:pPr>
        <w:bidi w:val="0"/>
        <w:spacing w:before="120" w:after="0" w:line="240" w:lineRule="auto"/>
        <w:jc w:val="lowKashida"/>
        <w:rPr>
          <w:rFonts w:eastAsia="Calibri"/>
          <w:lang w:val="vi-VN"/>
        </w:rPr>
      </w:pPr>
      <w:r>
        <w:rPr>
          <w:rFonts w:eastAsia="Calibri"/>
          <w:b/>
          <w:bCs/>
          <w:color w:val="002060"/>
          <w:lang w:val="vi-VN"/>
        </w:rPr>
        <w:t>“</w:t>
      </w:r>
      <w:r w:rsidR="009874AC" w:rsidRPr="008907A2">
        <w:rPr>
          <w:rFonts w:eastAsia="Calibri"/>
          <w:b/>
          <w:bCs/>
          <w:color w:val="002060"/>
          <w:lang w:val="fr-FR"/>
        </w:rPr>
        <w:t>Vừa rồi, ô</w:t>
      </w:r>
      <w:r w:rsidR="0046525C" w:rsidRPr="008907A2">
        <w:rPr>
          <w:rFonts w:eastAsia="Calibri"/>
          <w:b/>
          <w:bCs/>
          <w:color w:val="002060"/>
          <w:lang w:val="vi-VN"/>
        </w:rPr>
        <w:t>ng có tham gia</w:t>
      </w:r>
      <w:r w:rsidR="009874AC" w:rsidRPr="008907A2">
        <w:rPr>
          <w:rFonts w:eastAsia="Calibri"/>
          <w:b/>
          <w:bCs/>
          <w:color w:val="002060"/>
          <w:lang w:val="fr-FR"/>
        </w:rPr>
        <w:t xml:space="preserve"> hành lễ</w:t>
      </w:r>
      <w:r w:rsidR="0046525C" w:rsidRPr="008907A2">
        <w:rPr>
          <w:rFonts w:eastAsia="Calibri"/>
          <w:b/>
          <w:bCs/>
          <w:color w:val="002060"/>
          <w:lang w:val="vi-VN"/>
        </w:rPr>
        <w:t xml:space="preserve"> Sa</w:t>
      </w:r>
      <w:r w:rsidR="009874AC" w:rsidRPr="008907A2">
        <w:rPr>
          <w:rFonts w:eastAsia="Calibri"/>
          <w:b/>
          <w:bCs/>
          <w:color w:val="002060"/>
          <w:lang w:val="vi-VN"/>
        </w:rPr>
        <w:t>lah cùng</w:t>
      </w:r>
      <w:r w:rsidR="009874AC" w:rsidRPr="008907A2">
        <w:rPr>
          <w:rFonts w:eastAsia="Calibri"/>
          <w:b/>
          <w:bCs/>
          <w:color w:val="002060"/>
          <w:lang w:val="fr-FR"/>
        </w:rPr>
        <w:t xml:space="preserve"> với</w:t>
      </w:r>
      <w:r w:rsidR="009874AC" w:rsidRPr="008907A2">
        <w:rPr>
          <w:rFonts w:eastAsia="Calibri"/>
          <w:b/>
          <w:bCs/>
          <w:color w:val="002060"/>
          <w:lang w:val="vi-VN"/>
        </w:rPr>
        <w:t xml:space="preserve"> Ta không</w:t>
      </w:r>
      <w:r w:rsidR="0046525C" w:rsidRPr="008907A2">
        <w:rPr>
          <w:rFonts w:eastAsia="Calibri"/>
          <w:b/>
          <w:bCs/>
          <w:color w:val="002060"/>
          <w:lang w:val="vi-VN"/>
        </w:rPr>
        <w:t>?</w:t>
      </w:r>
      <w:r>
        <w:rPr>
          <w:rFonts w:eastAsia="Calibri"/>
          <w:b/>
          <w:bCs/>
          <w:color w:val="002060"/>
          <w:lang w:val="vi-VN"/>
        </w:rPr>
        <w:t>”</w:t>
      </w:r>
      <w:r w:rsidR="0046525C" w:rsidRPr="004F3451">
        <w:rPr>
          <w:rFonts w:eastAsia="Calibri"/>
          <w:color w:val="1F3864"/>
          <w:lang w:val="vi-VN"/>
        </w:rPr>
        <w:t xml:space="preserve"> </w:t>
      </w:r>
      <w:r w:rsidR="0046525C" w:rsidRPr="004F3451">
        <w:rPr>
          <w:rFonts w:eastAsia="Calibri"/>
          <w:lang w:val="vi-VN"/>
        </w:rPr>
        <w:t xml:space="preserve">Cha tôi đáp: </w:t>
      </w:r>
      <w:r>
        <w:rPr>
          <w:rFonts w:eastAsia="Calibri"/>
          <w:b/>
          <w:bCs/>
          <w:i/>
          <w:iCs/>
          <w:lang w:val="vi-VN"/>
        </w:rPr>
        <w:t>“</w:t>
      </w:r>
      <w:r w:rsidR="009874AC" w:rsidRPr="009874AC">
        <w:rPr>
          <w:rFonts w:eastAsia="Calibri"/>
          <w:b/>
          <w:bCs/>
          <w:i/>
          <w:iCs/>
          <w:lang w:val="vi-VN"/>
        </w:rPr>
        <w:t>Thưa</w:t>
      </w:r>
      <w:r w:rsidR="009874AC" w:rsidRPr="009874AC">
        <w:rPr>
          <w:rFonts w:eastAsia="Calibri"/>
          <w:b/>
          <w:bCs/>
          <w:lang w:val="vi-VN"/>
        </w:rPr>
        <w:t xml:space="preserve"> </w:t>
      </w:r>
      <w:r w:rsidR="0046525C" w:rsidRPr="009874AC">
        <w:rPr>
          <w:rFonts w:eastAsia="Calibri"/>
          <w:b/>
          <w:bCs/>
          <w:i/>
          <w:iCs/>
          <w:lang w:val="vi-VN"/>
        </w:rPr>
        <w:t>Có.</w:t>
      </w:r>
      <w:r>
        <w:rPr>
          <w:rFonts w:eastAsia="Calibri"/>
          <w:b/>
          <w:bCs/>
          <w:lang w:val="vi-VN"/>
        </w:rPr>
        <w:t>”</w:t>
      </w:r>
      <w:r w:rsidR="0046525C" w:rsidRPr="004F3451">
        <w:rPr>
          <w:rFonts w:eastAsia="Calibri"/>
          <w:lang w:val="vi-VN"/>
        </w:rPr>
        <w:t xml:space="preserve"> Thiên Sứ hỏi: </w:t>
      </w:r>
    </w:p>
    <w:p w:rsidR="00A336A6" w:rsidRPr="00585D6F" w:rsidRDefault="00A336A6" w:rsidP="00C7363C">
      <w:pPr>
        <w:spacing w:before="120" w:after="0" w:line="240" w:lineRule="auto"/>
        <w:jc w:val="lowKashida"/>
        <w:rPr>
          <w:rFonts w:eastAsia="Calibri"/>
          <w:sz w:val="32"/>
          <w:szCs w:val="32"/>
          <w:lang w:val="vi-VN"/>
        </w:rPr>
      </w:pPr>
      <w:r w:rsidRPr="00585D6F">
        <w:rPr>
          <w:rFonts w:ascii="KFGQPC Uthman Taha Naskh" w:eastAsia="Calibri" w:hAnsi="KFGQPC Uthman Taha Naskh" w:cs="KFGQPC Uthman Taha Naskh" w:hint="cs"/>
          <w:b/>
          <w:bCs/>
          <w:color w:val="1F3864"/>
          <w:sz w:val="32"/>
          <w:szCs w:val="32"/>
          <w:rtl/>
        </w:rPr>
        <w:t>{</w:t>
      </w:r>
      <w:r w:rsidR="00EF3F5E" w:rsidRPr="00585D6F">
        <w:rPr>
          <w:rFonts w:ascii="Traditional Arabic" w:cs="KFGQPC Uthman Taha Naskh" w:hint="cs"/>
          <w:b/>
          <w:bCs/>
          <w:color w:val="1F3864"/>
          <w:sz w:val="32"/>
          <w:szCs w:val="32"/>
          <w:rtl/>
        </w:rPr>
        <w:t>فَمَا</w:t>
      </w:r>
      <w:r w:rsidR="00EF3F5E" w:rsidRPr="00585D6F">
        <w:rPr>
          <w:rFonts w:ascii="Traditional Arabic" w:cs="KFGQPC Uthman Taha Naskh"/>
          <w:b/>
          <w:bCs/>
          <w:color w:val="1F3864"/>
          <w:sz w:val="32"/>
          <w:szCs w:val="32"/>
          <w:rtl/>
        </w:rPr>
        <w:t xml:space="preserve"> </w:t>
      </w:r>
      <w:r w:rsidR="00EF3F5E" w:rsidRPr="00585D6F">
        <w:rPr>
          <w:rFonts w:ascii="Traditional Arabic" w:cs="KFGQPC Uthman Taha Naskh" w:hint="cs"/>
          <w:b/>
          <w:bCs/>
          <w:color w:val="1F3864"/>
          <w:sz w:val="32"/>
          <w:szCs w:val="32"/>
          <w:rtl/>
        </w:rPr>
        <w:t>مَنَعَكَ</w:t>
      </w:r>
      <w:r w:rsidR="00EF3F5E" w:rsidRPr="00585D6F">
        <w:rPr>
          <w:rFonts w:ascii="Traditional Arabic" w:cs="KFGQPC Uthman Taha Naskh"/>
          <w:b/>
          <w:bCs/>
          <w:color w:val="1F3864"/>
          <w:sz w:val="32"/>
          <w:szCs w:val="32"/>
          <w:rtl/>
        </w:rPr>
        <w:t xml:space="preserve"> </w:t>
      </w:r>
      <w:r w:rsidR="00EF3F5E" w:rsidRPr="00585D6F">
        <w:rPr>
          <w:rFonts w:ascii="Traditional Arabic" w:cs="KFGQPC Uthman Taha Naskh" w:hint="cs"/>
          <w:b/>
          <w:bCs/>
          <w:color w:val="1F3864"/>
          <w:sz w:val="32"/>
          <w:szCs w:val="32"/>
          <w:rtl/>
        </w:rPr>
        <w:t>أَنْ</w:t>
      </w:r>
      <w:r w:rsidR="00EF3F5E" w:rsidRPr="00585D6F">
        <w:rPr>
          <w:rFonts w:ascii="Traditional Arabic" w:cs="KFGQPC Uthman Taha Naskh"/>
          <w:b/>
          <w:bCs/>
          <w:color w:val="1F3864"/>
          <w:sz w:val="32"/>
          <w:szCs w:val="32"/>
          <w:rtl/>
        </w:rPr>
        <w:t xml:space="preserve"> </w:t>
      </w:r>
      <w:r w:rsidR="00EF3F5E" w:rsidRPr="00585D6F">
        <w:rPr>
          <w:rFonts w:ascii="Traditional Arabic" w:cs="KFGQPC Uthman Taha Naskh" w:hint="cs"/>
          <w:b/>
          <w:bCs/>
          <w:color w:val="1F3864"/>
          <w:sz w:val="32"/>
          <w:szCs w:val="32"/>
          <w:rtl/>
        </w:rPr>
        <w:t>تَفْتَحَ</w:t>
      </w:r>
      <w:r w:rsidR="00EF3F5E" w:rsidRPr="00585D6F">
        <w:rPr>
          <w:rFonts w:ascii="Traditional Arabic" w:cs="KFGQPC Uthman Taha Naskh"/>
          <w:b/>
          <w:bCs/>
          <w:color w:val="1F3864"/>
          <w:sz w:val="32"/>
          <w:szCs w:val="32"/>
          <w:rtl/>
        </w:rPr>
        <w:t xml:space="preserve"> </w:t>
      </w:r>
      <w:r w:rsidR="00EF3F5E" w:rsidRPr="00585D6F">
        <w:rPr>
          <w:rFonts w:ascii="Traditional Arabic" w:cs="KFGQPC Uthman Taha Naskh" w:hint="cs"/>
          <w:b/>
          <w:bCs/>
          <w:color w:val="1F3864"/>
          <w:sz w:val="32"/>
          <w:szCs w:val="32"/>
          <w:rtl/>
        </w:rPr>
        <w:t>عَلَيَّ؟</w:t>
      </w:r>
      <w:r w:rsidRPr="00585D6F">
        <w:rPr>
          <w:rFonts w:ascii="KFGQPC Uthman Taha Naskh" w:eastAsia="Calibri" w:hAnsi="KFGQPC Uthman Taha Naskh" w:cs="KFGQPC Uthman Taha Naskh" w:hint="cs"/>
          <w:b/>
          <w:bCs/>
          <w:color w:val="1F3864"/>
          <w:sz w:val="32"/>
          <w:szCs w:val="32"/>
          <w:rtl/>
        </w:rPr>
        <w:t>}</w:t>
      </w:r>
    </w:p>
    <w:p w:rsidR="0046525C" w:rsidRPr="00C57A66" w:rsidRDefault="00C2408E" w:rsidP="00C7363C">
      <w:pPr>
        <w:bidi w:val="0"/>
        <w:spacing w:before="120" w:after="0" w:line="240" w:lineRule="auto"/>
        <w:jc w:val="lowKashida"/>
        <w:rPr>
          <w:rFonts w:ascii="Arial" w:eastAsia="Calibri" w:hAnsi="Arial" w:cs="KFGQPC Uthman Taha Naskh"/>
          <w:color w:val="FF0000"/>
          <w:lang w:val="vi-VN"/>
        </w:rPr>
      </w:pPr>
      <w:r>
        <w:rPr>
          <w:rFonts w:eastAsia="Calibri"/>
          <w:b/>
          <w:bCs/>
          <w:color w:val="002060"/>
          <w:lang w:val="vi-VN"/>
        </w:rPr>
        <w:t>“</w:t>
      </w:r>
      <w:r w:rsidR="0094708B" w:rsidRPr="008907A2">
        <w:rPr>
          <w:rFonts w:eastAsia="Calibri"/>
          <w:b/>
          <w:bCs/>
          <w:color w:val="002060"/>
          <w:lang w:val="vi-VN"/>
        </w:rPr>
        <w:t xml:space="preserve">Thế </w:t>
      </w:r>
      <w:r w:rsidR="009874AC" w:rsidRPr="008907A2">
        <w:rPr>
          <w:rFonts w:eastAsia="Calibri"/>
          <w:b/>
          <w:bCs/>
          <w:color w:val="002060"/>
          <w:lang w:val="vi-VN"/>
        </w:rPr>
        <w:t xml:space="preserve">thì </w:t>
      </w:r>
      <w:r w:rsidR="0094708B" w:rsidRPr="008907A2">
        <w:rPr>
          <w:rFonts w:eastAsia="Calibri"/>
          <w:b/>
          <w:bCs/>
          <w:color w:val="002060"/>
          <w:lang w:val="vi-VN"/>
        </w:rPr>
        <w:t>điều gì đã cấm ông không nhắc Ta.</w:t>
      </w:r>
      <w:r>
        <w:rPr>
          <w:rFonts w:eastAsia="Calibri"/>
          <w:b/>
          <w:bCs/>
          <w:color w:val="002060"/>
          <w:lang w:val="vi-VN"/>
        </w:rPr>
        <w:t>”</w:t>
      </w:r>
      <w:r w:rsidR="0046525C" w:rsidRPr="004F3451">
        <w:rPr>
          <w:rFonts w:eastAsia="Calibri"/>
          <w:lang w:val="vi-VN"/>
        </w:rPr>
        <w:t xml:space="preserve"> </w:t>
      </w:r>
      <w:r w:rsidR="0046525C" w:rsidRPr="004F3451">
        <w:rPr>
          <w:rFonts w:ascii="Rockwell Extra Bold" w:eastAsia="Calibri" w:hAnsi="Rockwell Extra Bold" w:cs="Traditional Arabic"/>
          <w:color w:val="C00000"/>
          <w:vertAlign w:val="superscript"/>
          <w:lang w:val="vi-VN"/>
        </w:rPr>
        <w:t>(</w:t>
      </w:r>
      <w:r w:rsidR="0046525C" w:rsidRPr="004F3451">
        <w:rPr>
          <w:rStyle w:val="FootnoteReference"/>
          <w:rFonts w:ascii="Rockwell Extra Bold" w:eastAsia="Calibri" w:hAnsi="Rockwell Extra Bold" w:cs="Traditional Arabic"/>
          <w:color w:val="C00000"/>
        </w:rPr>
        <w:footnoteReference w:id="145"/>
      </w:r>
      <w:r w:rsidR="0046525C" w:rsidRPr="004F3451">
        <w:rPr>
          <w:rFonts w:ascii="Rockwell Extra Bold" w:eastAsia="Calibri" w:hAnsi="Rockwell Extra Bold" w:cs="Traditional Arabic"/>
          <w:color w:val="C00000"/>
          <w:vertAlign w:val="superscript"/>
          <w:lang w:val="vi-VN"/>
        </w:rPr>
        <w:t>)</w:t>
      </w:r>
      <w:r w:rsidR="0046525C" w:rsidRPr="004F3451">
        <w:rPr>
          <w:rFonts w:ascii="Arial" w:eastAsia="Calibri" w:hAnsi="Arial" w:cs="Traditional Arabic"/>
          <w:color w:val="C00000"/>
          <w:vertAlign w:val="superscript"/>
          <w:lang w:val="vi-VN"/>
        </w:rPr>
        <w:t xml:space="preserve"> </w:t>
      </w:r>
    </w:p>
    <w:p w:rsidR="0046525C" w:rsidRPr="004F3451" w:rsidRDefault="00B72CB1" w:rsidP="00C7363C">
      <w:pPr>
        <w:bidi w:val="0"/>
        <w:spacing w:before="120" w:after="0" w:line="240" w:lineRule="auto"/>
        <w:ind w:firstLine="720"/>
        <w:jc w:val="lowKashida"/>
        <w:rPr>
          <w:rFonts w:cs="Arial Unicode MS"/>
          <w:lang w:val="vi-VN"/>
        </w:rPr>
      </w:pPr>
      <w:r w:rsidRPr="004F3451">
        <w:rPr>
          <w:rFonts w:cs="Arial Unicode MS"/>
          <w:lang w:val="vi-VN"/>
        </w:rPr>
        <w:t>2- N</w:t>
      </w:r>
      <w:r w:rsidR="009874AC" w:rsidRPr="00C57A66">
        <w:rPr>
          <w:rFonts w:cs="Arial Unicode MS"/>
          <w:lang w:val="vi-VN"/>
        </w:rPr>
        <w:t xml:space="preserve">ếu trong lúc Salah mà Imam làm sai một động tác hoặc đọc sai lời kinh thì người hành lễ Salah theo Imam </w:t>
      </w:r>
      <w:r w:rsidR="009874AC" w:rsidRPr="00585D6F">
        <w:rPr>
          <w:rFonts w:asciiTheme="majorBidi" w:hAnsiTheme="majorBidi" w:cstheme="majorBidi"/>
          <w:lang w:val="vi-VN"/>
        </w:rPr>
        <w:t>n</w:t>
      </w:r>
      <w:r w:rsidRPr="00585D6F">
        <w:rPr>
          <w:rFonts w:asciiTheme="majorBidi" w:hAnsiTheme="majorBidi" w:cstheme="majorBidi"/>
          <w:lang w:val="vi-VN"/>
        </w:rPr>
        <w:t xml:space="preserve">ói </w:t>
      </w:r>
      <w:r w:rsidR="009874AC" w:rsidRPr="00585D6F">
        <w:rPr>
          <w:rFonts w:asciiTheme="majorBidi" w:hAnsiTheme="majorBidi" w:cstheme="majorBidi"/>
          <w:b/>
          <w:bCs/>
          <w:lang w:val="vi-VN"/>
        </w:rPr>
        <w:t>‘Subha nol</w:t>
      </w:r>
      <w:r w:rsidRPr="00585D6F">
        <w:rPr>
          <w:rFonts w:asciiTheme="majorBidi" w:hAnsiTheme="majorBidi" w:cstheme="majorBidi"/>
          <w:b/>
          <w:bCs/>
          <w:lang w:val="vi-VN"/>
        </w:rPr>
        <w:t>lo</w:t>
      </w:r>
      <w:r w:rsidR="009874AC" w:rsidRPr="00585D6F">
        <w:rPr>
          <w:rFonts w:asciiTheme="majorBidi" w:hAnsiTheme="majorBidi" w:cstheme="majorBidi"/>
          <w:b/>
          <w:bCs/>
          <w:lang w:val="vi-VN"/>
        </w:rPr>
        <w:t>’</w:t>
      </w:r>
      <w:r w:rsidRPr="00585D6F">
        <w:rPr>
          <w:rFonts w:asciiTheme="majorBidi" w:hAnsiTheme="majorBidi" w:cstheme="majorBidi"/>
          <w:lang w:val="vi-VN"/>
        </w:rPr>
        <w:t xml:space="preserve"> </w:t>
      </w:r>
      <w:r w:rsidR="009874AC" w:rsidRPr="00585D6F">
        <w:rPr>
          <w:rFonts w:asciiTheme="majorBidi" w:hAnsiTheme="majorBidi" w:cstheme="majorBidi"/>
          <w:lang w:val="vi-VN"/>
        </w:rPr>
        <w:t>hoặc</w:t>
      </w:r>
      <w:r w:rsidRPr="00585D6F">
        <w:rPr>
          <w:rFonts w:asciiTheme="majorBidi" w:hAnsiTheme="majorBidi" w:cstheme="majorBidi"/>
          <w:b/>
          <w:bCs/>
          <w:lang w:val="vi-VN"/>
        </w:rPr>
        <w:t xml:space="preserve"> vỗ tay</w:t>
      </w:r>
      <w:r w:rsidRPr="00585D6F">
        <w:rPr>
          <w:rFonts w:asciiTheme="majorBidi" w:hAnsiTheme="majorBidi" w:cstheme="majorBidi"/>
          <w:lang w:val="vi-VN"/>
        </w:rPr>
        <w:t xml:space="preserve"> </w:t>
      </w:r>
      <w:r w:rsidR="00BC7B76" w:rsidRPr="00585D6F">
        <w:rPr>
          <w:rFonts w:asciiTheme="majorBidi" w:hAnsiTheme="majorBidi" w:cstheme="majorBidi"/>
          <w:lang w:val="vi-VN"/>
        </w:rPr>
        <w:t>là hình</w:t>
      </w:r>
      <w:r w:rsidR="00BC7B76" w:rsidRPr="00C57A66">
        <w:rPr>
          <w:rFonts w:cs="Arial Unicode MS"/>
          <w:lang w:val="vi-VN"/>
        </w:rPr>
        <w:t xml:space="preserve"> thức </w:t>
      </w:r>
      <w:r w:rsidRPr="004F3451">
        <w:rPr>
          <w:rFonts w:cs="Arial Unicode MS"/>
          <w:lang w:val="vi-VN"/>
        </w:rPr>
        <w:t>để nhắc Imam hoặc hướng dẫn</w:t>
      </w:r>
      <w:r w:rsidR="00BC7B76" w:rsidRPr="00C57A66">
        <w:rPr>
          <w:rFonts w:cs="Arial Unicode MS"/>
          <w:lang w:val="vi-VN"/>
        </w:rPr>
        <w:t xml:space="preserve"> Salah cho</w:t>
      </w:r>
      <w:r w:rsidRPr="004F3451">
        <w:rPr>
          <w:rFonts w:cs="Arial Unicode MS"/>
          <w:lang w:val="vi-VN"/>
        </w:rPr>
        <w:t xml:space="preserve"> người mù, bởi Thiên Sứ</w:t>
      </w:r>
      <w:r w:rsidR="00770B92" w:rsidRPr="004F3451">
        <w:rPr>
          <w:rFonts w:cs="Arial Unicode MS"/>
          <w:lang w:val="vi-VN"/>
        </w:rPr>
        <w:t xml:space="preserve"> </w:t>
      </w:r>
      <w:r w:rsidR="00770B92" w:rsidRPr="004F3451">
        <w:rPr>
          <w:rFonts w:cs="Arial Unicode MS" w:hint="eastAsia"/>
          <w:color w:val="C00000"/>
          <w:rtl/>
          <w:lang w:val="vi-VN"/>
        </w:rPr>
        <w:t>ﷺ</w:t>
      </w:r>
      <w:r w:rsidRPr="004F3451">
        <w:rPr>
          <w:rFonts w:cs="Arial Unicode MS"/>
          <w:lang w:val="vi-VN"/>
        </w:rPr>
        <w:t xml:space="preserve"> nói:</w:t>
      </w:r>
    </w:p>
    <w:p w:rsidR="00770B92" w:rsidRPr="00585D6F" w:rsidRDefault="00770B92" w:rsidP="00C7363C">
      <w:pPr>
        <w:spacing w:before="120" w:after="0" w:line="240" w:lineRule="auto"/>
        <w:jc w:val="both"/>
        <w:rPr>
          <w:rFonts w:eastAsia="Calibri" w:cs="KFGQPC Uthman Taha Naskh"/>
          <w:color w:val="1F3864"/>
          <w:sz w:val="32"/>
          <w:szCs w:val="32"/>
          <w:rtl/>
          <w:lang w:val="vi-VN"/>
        </w:rPr>
      </w:pPr>
      <w:r w:rsidRPr="00585D6F">
        <w:rPr>
          <w:rFonts w:ascii="KFGQPC Uthman Taha Naskh" w:eastAsia="Calibri" w:hAnsi="KFGQPC Uthman Taha Naskh" w:cs="KFGQPC Uthman Taha Naskh" w:hint="cs"/>
          <w:b/>
          <w:bCs/>
          <w:color w:val="1F3864"/>
          <w:sz w:val="32"/>
          <w:szCs w:val="32"/>
          <w:rtl/>
        </w:rPr>
        <w:t>{</w:t>
      </w:r>
      <w:r w:rsidR="00216725" w:rsidRPr="00585D6F">
        <w:rPr>
          <w:rFonts w:ascii="Traditional Arabic" w:cs="KFGQPC Uthman Taha Naskh" w:hint="cs"/>
          <w:b/>
          <w:bCs/>
          <w:color w:val="1F3864"/>
          <w:sz w:val="32"/>
          <w:szCs w:val="32"/>
          <w:rtl/>
        </w:rPr>
        <w:t>مَنْ</w:t>
      </w:r>
      <w:r w:rsidR="00216725" w:rsidRPr="00585D6F">
        <w:rPr>
          <w:rFonts w:ascii="Traditional Arabic" w:cs="KFGQPC Uthman Taha Naskh"/>
          <w:b/>
          <w:bCs/>
          <w:color w:val="1F3864"/>
          <w:sz w:val="32"/>
          <w:szCs w:val="32"/>
          <w:rtl/>
        </w:rPr>
        <w:t xml:space="preserve"> </w:t>
      </w:r>
      <w:r w:rsidR="00216725" w:rsidRPr="00585D6F">
        <w:rPr>
          <w:rFonts w:ascii="Traditional Arabic" w:cs="KFGQPC Uthman Taha Naskh" w:hint="cs"/>
          <w:b/>
          <w:bCs/>
          <w:color w:val="1F3864"/>
          <w:sz w:val="32"/>
          <w:szCs w:val="32"/>
          <w:rtl/>
        </w:rPr>
        <w:t>نَابَهُ</w:t>
      </w:r>
      <w:r w:rsidR="00216725" w:rsidRPr="00585D6F">
        <w:rPr>
          <w:rFonts w:ascii="Traditional Arabic" w:cs="KFGQPC Uthman Taha Naskh"/>
          <w:b/>
          <w:bCs/>
          <w:color w:val="1F3864"/>
          <w:sz w:val="32"/>
          <w:szCs w:val="32"/>
          <w:rtl/>
        </w:rPr>
        <w:t xml:space="preserve"> </w:t>
      </w:r>
      <w:r w:rsidR="00216725" w:rsidRPr="00585D6F">
        <w:rPr>
          <w:rFonts w:ascii="Traditional Arabic" w:cs="KFGQPC Uthman Taha Naskh" w:hint="cs"/>
          <w:b/>
          <w:bCs/>
          <w:color w:val="1F3864"/>
          <w:sz w:val="32"/>
          <w:szCs w:val="32"/>
          <w:rtl/>
        </w:rPr>
        <w:t>شَىْءٌ</w:t>
      </w:r>
      <w:r w:rsidR="00216725" w:rsidRPr="00585D6F">
        <w:rPr>
          <w:rFonts w:ascii="Traditional Arabic" w:cs="KFGQPC Uthman Taha Naskh"/>
          <w:b/>
          <w:bCs/>
          <w:color w:val="1F3864"/>
          <w:sz w:val="32"/>
          <w:szCs w:val="32"/>
          <w:rtl/>
        </w:rPr>
        <w:t xml:space="preserve"> </w:t>
      </w:r>
      <w:r w:rsidR="00216725" w:rsidRPr="00585D6F">
        <w:rPr>
          <w:rFonts w:ascii="Traditional Arabic" w:cs="KFGQPC Uthman Taha Naskh" w:hint="cs"/>
          <w:b/>
          <w:bCs/>
          <w:color w:val="1F3864"/>
          <w:sz w:val="32"/>
          <w:szCs w:val="32"/>
          <w:rtl/>
        </w:rPr>
        <w:t>فِى</w:t>
      </w:r>
      <w:r w:rsidR="00216725" w:rsidRPr="00585D6F">
        <w:rPr>
          <w:rFonts w:ascii="Traditional Arabic" w:cs="KFGQPC Uthman Taha Naskh"/>
          <w:b/>
          <w:bCs/>
          <w:color w:val="1F3864"/>
          <w:sz w:val="32"/>
          <w:szCs w:val="32"/>
          <w:rtl/>
        </w:rPr>
        <w:t xml:space="preserve"> </w:t>
      </w:r>
      <w:r w:rsidR="00216725" w:rsidRPr="00585D6F">
        <w:rPr>
          <w:rFonts w:ascii="Traditional Arabic" w:cs="KFGQPC Uthman Taha Naskh" w:hint="cs"/>
          <w:b/>
          <w:bCs/>
          <w:color w:val="1F3864"/>
          <w:sz w:val="32"/>
          <w:szCs w:val="32"/>
          <w:rtl/>
        </w:rPr>
        <w:t>صَلاَتِهِ</w:t>
      </w:r>
      <w:r w:rsidR="00216725" w:rsidRPr="00585D6F">
        <w:rPr>
          <w:rFonts w:ascii="Traditional Arabic" w:cs="KFGQPC Uthman Taha Naskh"/>
          <w:b/>
          <w:bCs/>
          <w:color w:val="1F3864"/>
          <w:sz w:val="32"/>
          <w:szCs w:val="32"/>
          <w:rtl/>
        </w:rPr>
        <w:t xml:space="preserve"> </w:t>
      </w:r>
      <w:r w:rsidR="00216725" w:rsidRPr="00585D6F">
        <w:rPr>
          <w:rFonts w:ascii="Traditional Arabic" w:cs="KFGQPC Uthman Taha Naskh" w:hint="cs"/>
          <w:b/>
          <w:bCs/>
          <w:color w:val="1F3864"/>
          <w:sz w:val="32"/>
          <w:szCs w:val="32"/>
          <w:rtl/>
        </w:rPr>
        <w:t>فَلْيُسَبِّحْ</w:t>
      </w:r>
      <w:r w:rsidR="00216725" w:rsidRPr="00585D6F">
        <w:rPr>
          <w:rFonts w:ascii="Traditional Arabic" w:cs="KFGQPC Uthman Taha Naskh"/>
          <w:b/>
          <w:bCs/>
          <w:color w:val="1F3864"/>
          <w:sz w:val="32"/>
          <w:szCs w:val="32"/>
          <w:rtl/>
        </w:rPr>
        <w:t xml:space="preserve"> </w:t>
      </w:r>
      <w:r w:rsidR="00216725" w:rsidRPr="00585D6F">
        <w:rPr>
          <w:rFonts w:ascii="Traditional Arabic" w:cs="KFGQPC Uthman Taha Naskh" w:hint="cs"/>
          <w:b/>
          <w:bCs/>
          <w:color w:val="1F3864"/>
          <w:sz w:val="32"/>
          <w:szCs w:val="32"/>
          <w:rtl/>
        </w:rPr>
        <w:t>فَإِنَّمَا</w:t>
      </w:r>
      <w:r w:rsidR="00216725" w:rsidRPr="00585D6F">
        <w:rPr>
          <w:rFonts w:ascii="Traditional Arabic" w:cs="KFGQPC Uthman Taha Naskh"/>
          <w:b/>
          <w:bCs/>
          <w:color w:val="1F3864"/>
          <w:sz w:val="32"/>
          <w:szCs w:val="32"/>
          <w:rtl/>
        </w:rPr>
        <w:t xml:space="preserve"> </w:t>
      </w:r>
      <w:r w:rsidR="00216725" w:rsidRPr="00585D6F">
        <w:rPr>
          <w:rFonts w:ascii="Traditional Arabic" w:cs="KFGQPC Uthman Taha Naskh" w:hint="cs"/>
          <w:b/>
          <w:bCs/>
          <w:color w:val="1F3864"/>
          <w:sz w:val="32"/>
          <w:szCs w:val="32"/>
          <w:rtl/>
        </w:rPr>
        <w:t>التَّصْفِيحُ</w:t>
      </w:r>
      <w:r w:rsidR="00216725" w:rsidRPr="00585D6F">
        <w:rPr>
          <w:rFonts w:ascii="Traditional Arabic" w:cs="KFGQPC Uthman Taha Naskh"/>
          <w:b/>
          <w:bCs/>
          <w:color w:val="1F3864"/>
          <w:sz w:val="32"/>
          <w:szCs w:val="32"/>
          <w:rtl/>
        </w:rPr>
        <w:t xml:space="preserve"> </w:t>
      </w:r>
      <w:r w:rsidR="00216725" w:rsidRPr="00585D6F">
        <w:rPr>
          <w:rFonts w:ascii="Traditional Arabic" w:cs="KFGQPC Uthman Taha Naskh" w:hint="cs"/>
          <w:b/>
          <w:bCs/>
          <w:color w:val="1F3864"/>
          <w:sz w:val="32"/>
          <w:szCs w:val="32"/>
          <w:rtl/>
        </w:rPr>
        <w:t>لِلنِّسَاءِ</w:t>
      </w:r>
      <w:r w:rsidRPr="00585D6F">
        <w:rPr>
          <w:rFonts w:ascii="KFGQPC Uthman Taha Naskh" w:eastAsia="Calibri" w:hAnsi="KFGQPC Uthman Taha Naskh" w:cs="KFGQPC Uthman Taha Naskh" w:hint="cs"/>
          <w:b/>
          <w:bCs/>
          <w:color w:val="1F3864"/>
          <w:sz w:val="32"/>
          <w:szCs w:val="32"/>
          <w:rtl/>
        </w:rPr>
        <w:t>}</w:t>
      </w:r>
    </w:p>
    <w:p w:rsidR="00D6043B" w:rsidRPr="004F3451"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002060"/>
          <w:lang w:val="vi-VN"/>
        </w:rPr>
        <w:t>“</w:t>
      </w:r>
      <w:r w:rsidR="001F4876" w:rsidRPr="008907A2">
        <w:rPr>
          <w:rFonts w:eastAsia="Calibri"/>
          <w:b/>
          <w:bCs/>
          <w:color w:val="002060"/>
          <w:lang w:val="vi-VN"/>
        </w:rPr>
        <w:t>Ai nhận việc nhắc nhở trong</w:t>
      </w:r>
      <w:r w:rsidR="00BC7B76" w:rsidRPr="008907A2">
        <w:rPr>
          <w:rFonts w:eastAsia="Calibri"/>
          <w:b/>
          <w:bCs/>
          <w:color w:val="002060"/>
          <w:lang w:val="fr-FR"/>
        </w:rPr>
        <w:t xml:space="preserve"> lúc</w:t>
      </w:r>
      <w:r w:rsidR="001F4876" w:rsidRPr="008907A2">
        <w:rPr>
          <w:rFonts w:eastAsia="Calibri"/>
          <w:b/>
          <w:bCs/>
          <w:color w:val="002060"/>
          <w:lang w:val="vi-VN"/>
        </w:rPr>
        <w:t xml:space="preserve"> Salah</w:t>
      </w:r>
      <w:r w:rsidR="00BC7B76" w:rsidRPr="008907A2">
        <w:rPr>
          <w:rFonts w:eastAsia="Calibri"/>
          <w:b/>
          <w:bCs/>
          <w:color w:val="002060"/>
          <w:lang w:val="fr-FR"/>
        </w:rPr>
        <w:t xml:space="preserve"> cho Imam</w:t>
      </w:r>
      <w:r w:rsidR="001F4876" w:rsidRPr="008907A2">
        <w:rPr>
          <w:rFonts w:eastAsia="Calibri"/>
          <w:b/>
          <w:bCs/>
          <w:color w:val="002060"/>
          <w:lang w:val="vi-VN"/>
        </w:rPr>
        <w:t xml:space="preserve"> thì </w:t>
      </w:r>
      <w:r w:rsidR="00BC7B76" w:rsidRPr="008907A2">
        <w:rPr>
          <w:rFonts w:eastAsia="Calibri"/>
          <w:b/>
          <w:bCs/>
          <w:color w:val="002060"/>
          <w:lang w:val="fr-FR"/>
        </w:rPr>
        <w:t xml:space="preserve">y </w:t>
      </w:r>
      <w:r w:rsidR="001F4876" w:rsidRPr="008907A2">
        <w:rPr>
          <w:rFonts w:eastAsia="Calibri"/>
          <w:b/>
          <w:bCs/>
          <w:color w:val="002060"/>
          <w:lang w:val="vi-VN"/>
        </w:rPr>
        <w:t xml:space="preserve">hãy nhắc bằng </w:t>
      </w:r>
      <w:r w:rsidR="001F4876" w:rsidRPr="00585D6F">
        <w:rPr>
          <w:rFonts w:asciiTheme="majorBidi" w:eastAsia="Calibri" w:hAnsiTheme="majorBidi" w:cstheme="majorBidi"/>
          <w:b/>
          <w:bCs/>
          <w:color w:val="002060"/>
          <w:lang w:val="vi-VN"/>
        </w:rPr>
        <w:t xml:space="preserve">câu </w:t>
      </w:r>
      <w:r w:rsidR="00BC7B76" w:rsidRPr="00585D6F">
        <w:rPr>
          <w:rFonts w:asciiTheme="majorBidi" w:eastAsia="Calibri" w:hAnsiTheme="majorBidi" w:cstheme="majorBidi"/>
          <w:b/>
          <w:bCs/>
          <w:color w:val="002060"/>
          <w:lang w:val="fr-FR"/>
        </w:rPr>
        <w:t>‘</w:t>
      </w:r>
      <w:r w:rsidR="00BC7B76" w:rsidRPr="00585D6F">
        <w:rPr>
          <w:rFonts w:asciiTheme="majorBidi" w:eastAsia="Calibri" w:hAnsiTheme="majorBidi" w:cstheme="majorBidi"/>
          <w:b/>
          <w:bCs/>
          <w:color w:val="002060"/>
          <w:lang w:val="vi-VN"/>
        </w:rPr>
        <w:t>Subha nol</w:t>
      </w:r>
      <w:r w:rsidR="001F4876" w:rsidRPr="00585D6F">
        <w:rPr>
          <w:rFonts w:asciiTheme="majorBidi" w:eastAsia="Calibri" w:hAnsiTheme="majorBidi" w:cstheme="majorBidi"/>
          <w:b/>
          <w:bCs/>
          <w:color w:val="002060"/>
          <w:lang w:val="vi-VN"/>
        </w:rPr>
        <w:t>loh</w:t>
      </w:r>
      <w:r w:rsidR="00BC7B76" w:rsidRPr="00585D6F">
        <w:rPr>
          <w:rFonts w:asciiTheme="majorBidi" w:eastAsia="Calibri" w:hAnsiTheme="majorBidi" w:cstheme="majorBidi"/>
          <w:b/>
          <w:bCs/>
          <w:color w:val="002060"/>
          <w:lang w:val="fr-FR"/>
        </w:rPr>
        <w:t>’</w:t>
      </w:r>
      <w:r w:rsidR="00BC7B76" w:rsidRPr="00585D6F">
        <w:rPr>
          <w:rFonts w:asciiTheme="majorBidi" w:eastAsia="Calibri" w:hAnsiTheme="majorBidi" w:cstheme="majorBidi"/>
          <w:b/>
          <w:bCs/>
          <w:color w:val="002060"/>
          <w:lang w:val="vi-VN"/>
        </w:rPr>
        <w:t xml:space="preserve">, </w:t>
      </w:r>
      <w:r w:rsidR="00BC7B76" w:rsidRPr="00585D6F">
        <w:rPr>
          <w:rFonts w:asciiTheme="majorBidi" w:eastAsia="Calibri" w:hAnsiTheme="majorBidi" w:cstheme="majorBidi"/>
          <w:b/>
          <w:bCs/>
          <w:color w:val="002060"/>
          <w:lang w:val="fr-FR"/>
        </w:rPr>
        <w:t>còn</w:t>
      </w:r>
      <w:r w:rsidR="00BC7B76" w:rsidRPr="008907A2">
        <w:rPr>
          <w:rFonts w:eastAsia="Calibri"/>
          <w:b/>
          <w:bCs/>
          <w:color w:val="002060"/>
          <w:lang w:val="fr-FR"/>
        </w:rPr>
        <w:t xml:space="preserve"> nhắc nhở bằng cách</w:t>
      </w:r>
      <w:r w:rsidR="001F4876" w:rsidRPr="008907A2">
        <w:rPr>
          <w:rFonts w:eastAsia="Calibri"/>
          <w:b/>
          <w:bCs/>
          <w:color w:val="002060"/>
          <w:lang w:val="vi-VN"/>
        </w:rPr>
        <w:t xml:space="preserve"> vỗ tay là dành cho nữ</w:t>
      </w:r>
      <w:r w:rsidR="00BC7B76" w:rsidRPr="008907A2">
        <w:rPr>
          <w:rFonts w:eastAsia="Calibri"/>
          <w:b/>
          <w:bCs/>
          <w:color w:val="002060"/>
          <w:lang w:val="fr-FR"/>
        </w:rPr>
        <w:t xml:space="preserve"> giới</w:t>
      </w:r>
      <w:r w:rsidR="001F4876" w:rsidRPr="008907A2">
        <w:rPr>
          <w:rFonts w:eastAsia="Calibri"/>
          <w:b/>
          <w:bCs/>
          <w:color w:val="002060"/>
          <w:lang w:val="vi-VN"/>
        </w:rPr>
        <w:t>.</w:t>
      </w:r>
      <w:r>
        <w:rPr>
          <w:rFonts w:eastAsia="Calibri"/>
          <w:b/>
          <w:bCs/>
          <w:color w:val="002060"/>
          <w:lang w:val="vi-VN"/>
        </w:rPr>
        <w:t>”</w:t>
      </w:r>
      <w:r w:rsidR="00770B92" w:rsidRPr="004F3451">
        <w:rPr>
          <w:rFonts w:ascii="Rockwell Extra Bold" w:eastAsia="Calibri" w:hAnsi="Rockwell Extra Bold" w:cs="Traditional Arabic"/>
          <w:color w:val="C00000"/>
          <w:vertAlign w:val="superscript"/>
          <w:lang w:val="vi-VN"/>
        </w:rPr>
        <w:t>(</w:t>
      </w:r>
      <w:r w:rsidR="00770B92" w:rsidRPr="004F3451">
        <w:rPr>
          <w:rStyle w:val="FootnoteReference"/>
          <w:rFonts w:ascii="Rockwell Extra Bold" w:eastAsia="Calibri" w:hAnsi="Rockwell Extra Bold" w:cs="Traditional Arabic"/>
          <w:color w:val="C00000"/>
        </w:rPr>
        <w:footnoteReference w:id="146"/>
      </w:r>
      <w:r w:rsidR="00770B92" w:rsidRPr="004F3451">
        <w:rPr>
          <w:rFonts w:ascii="Rockwell Extra Bold" w:eastAsia="Calibri" w:hAnsi="Rockwell Extra Bold" w:cs="Traditional Arabic"/>
          <w:color w:val="C00000"/>
          <w:vertAlign w:val="superscript"/>
          <w:lang w:val="vi-VN"/>
        </w:rPr>
        <w:t>)</w:t>
      </w:r>
      <w:r w:rsidR="00770B92" w:rsidRPr="004F3451">
        <w:rPr>
          <w:rFonts w:ascii="Arial" w:eastAsia="Calibri" w:hAnsi="Arial" w:cs="Traditional Arabic"/>
          <w:color w:val="C00000"/>
          <w:vertAlign w:val="superscript"/>
          <w:lang w:val="vi-VN"/>
        </w:rPr>
        <w:t xml:space="preserve"> </w:t>
      </w:r>
    </w:p>
    <w:p w:rsidR="00B72CB1" w:rsidRPr="004F3451" w:rsidRDefault="00D6043B" w:rsidP="00C7363C">
      <w:pPr>
        <w:bidi w:val="0"/>
        <w:spacing w:before="120" w:after="0" w:line="240" w:lineRule="auto"/>
        <w:ind w:firstLine="720"/>
        <w:jc w:val="lowKashida"/>
        <w:rPr>
          <w:rFonts w:cs="Arial Unicode MS"/>
          <w:lang w:val="vi-VN"/>
        </w:rPr>
      </w:pPr>
      <w:r w:rsidRPr="004F3451">
        <w:rPr>
          <w:rFonts w:eastAsia="Calibri"/>
          <w:lang w:val="vi-VN"/>
        </w:rPr>
        <w:t>3- Giết rắn, bò cạp và những con độc</w:t>
      </w:r>
      <w:r w:rsidR="00BC7B76">
        <w:rPr>
          <w:rFonts w:eastAsia="Calibri"/>
          <w:lang w:val="fr-FR"/>
        </w:rPr>
        <w:t xml:space="preserve"> hại</w:t>
      </w:r>
      <w:r w:rsidRPr="004F3451">
        <w:rPr>
          <w:rFonts w:eastAsia="Calibri"/>
          <w:lang w:val="vi-VN"/>
        </w:rPr>
        <w:t xml:space="preserve"> tương tự</w:t>
      </w:r>
      <w:r w:rsidR="00BC7B76">
        <w:rPr>
          <w:rFonts w:eastAsia="Calibri"/>
          <w:lang w:val="fr-FR"/>
        </w:rPr>
        <w:t xml:space="preserve"> trong lúc Salah</w:t>
      </w:r>
      <w:r w:rsidRPr="004F3451">
        <w:rPr>
          <w:rFonts w:eastAsia="Calibri"/>
          <w:lang w:val="vi-VN"/>
        </w:rPr>
        <w:t xml:space="preserve">, bởi Thiên Sứ </w:t>
      </w:r>
      <w:r w:rsidR="00AB6594" w:rsidRPr="004F3451">
        <w:rPr>
          <w:rFonts w:cs="Arial Unicode MS" w:hint="eastAsia"/>
          <w:color w:val="C00000"/>
          <w:rtl/>
          <w:lang w:val="vi-VN"/>
        </w:rPr>
        <w:t>ﷺ</w:t>
      </w:r>
      <w:r w:rsidR="00AB6594" w:rsidRPr="004F3451">
        <w:rPr>
          <w:rFonts w:eastAsia="Calibri"/>
          <w:lang w:val="vi-VN"/>
        </w:rPr>
        <w:t xml:space="preserve"> </w:t>
      </w:r>
      <w:r w:rsidRPr="004F3451">
        <w:rPr>
          <w:rFonts w:eastAsia="Calibri"/>
          <w:lang w:val="vi-VN"/>
        </w:rPr>
        <w:t>nói:</w:t>
      </w:r>
    </w:p>
    <w:p w:rsidR="00AB6594" w:rsidRPr="00585D6F" w:rsidRDefault="00AB6594" w:rsidP="00C7363C">
      <w:pPr>
        <w:spacing w:before="120" w:after="0" w:line="240" w:lineRule="auto"/>
        <w:jc w:val="both"/>
        <w:rPr>
          <w:rFonts w:eastAsia="Calibri" w:cs="KFGQPC Uthman Taha Naskh"/>
          <w:color w:val="1F3864"/>
          <w:sz w:val="32"/>
          <w:szCs w:val="32"/>
          <w:rtl/>
          <w:lang w:val="vi-VN"/>
        </w:rPr>
      </w:pPr>
      <w:r w:rsidRPr="00585D6F">
        <w:rPr>
          <w:rFonts w:ascii="KFGQPC Uthman Taha Naskh" w:eastAsia="Calibri" w:hAnsi="KFGQPC Uthman Taha Naskh" w:cs="KFGQPC Uthman Taha Naskh" w:hint="cs"/>
          <w:b/>
          <w:bCs/>
          <w:color w:val="1F3864"/>
          <w:sz w:val="32"/>
          <w:szCs w:val="32"/>
          <w:rtl/>
        </w:rPr>
        <w:t>{</w:t>
      </w:r>
      <w:r w:rsidR="00424E59" w:rsidRPr="00585D6F">
        <w:rPr>
          <w:rFonts w:ascii="Traditional Arabic" w:cs="KFGQPC Uthman Taha Naskh" w:hint="cs"/>
          <w:b/>
          <w:bCs/>
          <w:color w:val="1F3864"/>
          <w:sz w:val="32"/>
          <w:szCs w:val="32"/>
          <w:rtl/>
        </w:rPr>
        <w:t>اقْتُلُوا</w:t>
      </w:r>
      <w:r w:rsidR="00424E59" w:rsidRPr="00585D6F">
        <w:rPr>
          <w:rFonts w:ascii="Traditional Arabic" w:cs="KFGQPC Uthman Taha Naskh"/>
          <w:b/>
          <w:bCs/>
          <w:color w:val="1F3864"/>
          <w:sz w:val="32"/>
          <w:szCs w:val="32"/>
          <w:rtl/>
        </w:rPr>
        <w:t xml:space="preserve"> </w:t>
      </w:r>
      <w:r w:rsidR="00424E59" w:rsidRPr="00585D6F">
        <w:rPr>
          <w:rFonts w:ascii="Traditional Arabic" w:cs="KFGQPC Uthman Taha Naskh" w:hint="cs"/>
          <w:b/>
          <w:bCs/>
          <w:color w:val="1F3864"/>
          <w:sz w:val="32"/>
          <w:szCs w:val="32"/>
          <w:rtl/>
        </w:rPr>
        <w:t>الأَسْوَدَيْنِ</w:t>
      </w:r>
      <w:r w:rsidR="00424E59" w:rsidRPr="00585D6F">
        <w:rPr>
          <w:rFonts w:ascii="Traditional Arabic" w:cs="KFGQPC Uthman Taha Naskh"/>
          <w:b/>
          <w:bCs/>
          <w:color w:val="1F3864"/>
          <w:sz w:val="32"/>
          <w:szCs w:val="32"/>
          <w:rtl/>
        </w:rPr>
        <w:t xml:space="preserve"> </w:t>
      </w:r>
      <w:r w:rsidR="00424E59" w:rsidRPr="00585D6F">
        <w:rPr>
          <w:rFonts w:ascii="Traditional Arabic" w:cs="KFGQPC Uthman Taha Naskh" w:hint="cs"/>
          <w:b/>
          <w:bCs/>
          <w:color w:val="1F3864"/>
          <w:sz w:val="32"/>
          <w:szCs w:val="32"/>
          <w:rtl/>
        </w:rPr>
        <w:t>فِى</w:t>
      </w:r>
      <w:r w:rsidR="00424E59" w:rsidRPr="00585D6F">
        <w:rPr>
          <w:rFonts w:ascii="Traditional Arabic" w:cs="KFGQPC Uthman Taha Naskh"/>
          <w:b/>
          <w:bCs/>
          <w:color w:val="1F3864"/>
          <w:sz w:val="32"/>
          <w:szCs w:val="32"/>
          <w:rtl/>
        </w:rPr>
        <w:t xml:space="preserve"> </w:t>
      </w:r>
      <w:r w:rsidR="00424E59" w:rsidRPr="00585D6F">
        <w:rPr>
          <w:rFonts w:ascii="Traditional Arabic" w:cs="KFGQPC Uthman Taha Naskh" w:hint="cs"/>
          <w:b/>
          <w:bCs/>
          <w:color w:val="1F3864"/>
          <w:sz w:val="32"/>
          <w:szCs w:val="32"/>
          <w:rtl/>
        </w:rPr>
        <w:t>الصَّلاَةِ</w:t>
      </w:r>
      <w:r w:rsidR="00424E59" w:rsidRPr="00585D6F">
        <w:rPr>
          <w:rFonts w:ascii="Traditional Arabic" w:cs="KFGQPC Uthman Taha Naskh"/>
          <w:b/>
          <w:bCs/>
          <w:color w:val="1F3864"/>
          <w:sz w:val="32"/>
          <w:szCs w:val="32"/>
          <w:rtl/>
        </w:rPr>
        <w:t xml:space="preserve"> </w:t>
      </w:r>
      <w:r w:rsidR="00424E59" w:rsidRPr="00585D6F">
        <w:rPr>
          <w:rFonts w:ascii="Traditional Arabic" w:cs="KFGQPC Uthman Taha Naskh" w:hint="cs"/>
          <w:b/>
          <w:bCs/>
          <w:color w:val="1F3864"/>
          <w:sz w:val="32"/>
          <w:szCs w:val="32"/>
          <w:rtl/>
        </w:rPr>
        <w:t>الْحَيَّةَ</w:t>
      </w:r>
      <w:r w:rsidR="00424E59" w:rsidRPr="00585D6F">
        <w:rPr>
          <w:rFonts w:ascii="Traditional Arabic" w:cs="KFGQPC Uthman Taha Naskh"/>
          <w:b/>
          <w:bCs/>
          <w:color w:val="1F3864"/>
          <w:sz w:val="32"/>
          <w:szCs w:val="32"/>
          <w:rtl/>
        </w:rPr>
        <w:t xml:space="preserve"> </w:t>
      </w:r>
      <w:r w:rsidR="00424E59" w:rsidRPr="00585D6F">
        <w:rPr>
          <w:rFonts w:ascii="Traditional Arabic" w:cs="KFGQPC Uthman Taha Naskh" w:hint="cs"/>
          <w:b/>
          <w:bCs/>
          <w:color w:val="1F3864"/>
          <w:sz w:val="32"/>
          <w:szCs w:val="32"/>
          <w:rtl/>
        </w:rPr>
        <w:t>وَالْعَقْرَبَ</w:t>
      </w:r>
      <w:r w:rsidRPr="00585D6F">
        <w:rPr>
          <w:rFonts w:ascii="KFGQPC Uthman Taha Naskh" w:eastAsia="Calibri" w:hAnsi="KFGQPC Uthman Taha Naskh" w:cs="KFGQPC Uthman Taha Naskh" w:hint="cs"/>
          <w:b/>
          <w:bCs/>
          <w:color w:val="1F3864"/>
          <w:sz w:val="32"/>
          <w:szCs w:val="32"/>
          <w:rtl/>
        </w:rPr>
        <w:t>}</w:t>
      </w:r>
    </w:p>
    <w:p w:rsidR="009B6B70" w:rsidRPr="004F3451"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002060"/>
          <w:lang w:val="vi-VN"/>
        </w:rPr>
        <w:lastRenderedPageBreak/>
        <w:t>“</w:t>
      </w:r>
      <w:r w:rsidR="00BC7B76" w:rsidRPr="008907A2">
        <w:rPr>
          <w:rFonts w:eastAsia="Calibri"/>
          <w:b/>
          <w:bCs/>
          <w:color w:val="002060"/>
          <w:lang w:val="fr-FR"/>
        </w:rPr>
        <w:t xml:space="preserve">Trong lúc các ngươi Salah mà thấy </w:t>
      </w:r>
      <w:r w:rsidR="00424E59" w:rsidRPr="008907A2">
        <w:rPr>
          <w:rFonts w:eastAsia="Calibri"/>
          <w:b/>
          <w:bCs/>
          <w:color w:val="002060"/>
          <w:lang w:val="vi-VN"/>
        </w:rPr>
        <w:t xml:space="preserve">hai loài vật đen </w:t>
      </w:r>
      <w:r w:rsidR="00BC7B76" w:rsidRPr="008907A2">
        <w:rPr>
          <w:rFonts w:eastAsia="Calibri"/>
          <w:b/>
          <w:bCs/>
          <w:color w:val="002060"/>
          <w:lang w:val="fr-FR"/>
        </w:rPr>
        <w:t>là</w:t>
      </w:r>
      <w:r w:rsidR="00424E59" w:rsidRPr="008907A2">
        <w:rPr>
          <w:rFonts w:eastAsia="Calibri"/>
          <w:b/>
          <w:bCs/>
          <w:color w:val="002060"/>
          <w:lang w:val="vi-VN"/>
        </w:rPr>
        <w:t xml:space="preserve"> rắn và bò cạp</w:t>
      </w:r>
      <w:r w:rsidR="00BC7B76" w:rsidRPr="008907A2">
        <w:rPr>
          <w:rFonts w:eastAsia="Calibri"/>
          <w:b/>
          <w:bCs/>
          <w:color w:val="002060"/>
          <w:lang w:val="fr-FR"/>
        </w:rPr>
        <w:t xml:space="preserve"> thì các ngươi hãy giết nó</w:t>
      </w:r>
      <w:r w:rsidR="00424E59" w:rsidRPr="008907A2">
        <w:rPr>
          <w:rFonts w:eastAsia="Calibri"/>
          <w:b/>
          <w:bCs/>
          <w:color w:val="002060"/>
          <w:lang w:val="vi-VN"/>
        </w:rPr>
        <w:t>.</w:t>
      </w:r>
      <w:r>
        <w:rPr>
          <w:rFonts w:eastAsia="Calibri"/>
          <w:b/>
          <w:bCs/>
          <w:color w:val="002060"/>
          <w:lang w:val="vi-VN"/>
        </w:rPr>
        <w:t>”</w:t>
      </w:r>
      <w:r w:rsidR="00AB6594" w:rsidRPr="004F3451">
        <w:rPr>
          <w:rFonts w:ascii="Rockwell Extra Bold" w:eastAsia="Calibri" w:hAnsi="Rockwell Extra Bold" w:cs="Traditional Arabic"/>
          <w:color w:val="C00000"/>
          <w:vertAlign w:val="superscript"/>
          <w:lang w:val="vi-VN"/>
        </w:rPr>
        <w:t>(</w:t>
      </w:r>
      <w:r w:rsidR="00AB6594" w:rsidRPr="004F3451">
        <w:rPr>
          <w:rStyle w:val="FootnoteReference"/>
          <w:rFonts w:ascii="Rockwell Extra Bold" w:eastAsia="Calibri" w:hAnsi="Rockwell Extra Bold" w:cs="Traditional Arabic"/>
          <w:color w:val="C00000"/>
        </w:rPr>
        <w:footnoteReference w:id="147"/>
      </w:r>
      <w:r w:rsidR="00AB6594" w:rsidRPr="004F3451">
        <w:rPr>
          <w:rFonts w:ascii="Rockwell Extra Bold" w:eastAsia="Calibri" w:hAnsi="Rockwell Extra Bold" w:cs="Traditional Arabic"/>
          <w:color w:val="C00000"/>
          <w:vertAlign w:val="superscript"/>
          <w:lang w:val="vi-VN"/>
        </w:rPr>
        <w:t>)</w:t>
      </w:r>
      <w:r w:rsidR="00AB6594" w:rsidRPr="004F3451">
        <w:rPr>
          <w:rFonts w:ascii="Arial" w:eastAsia="Calibri" w:hAnsi="Arial" w:cs="Traditional Arabic"/>
          <w:color w:val="C00000"/>
          <w:vertAlign w:val="superscript"/>
          <w:lang w:val="vi-VN"/>
        </w:rPr>
        <w:t xml:space="preserve"> </w:t>
      </w:r>
    </w:p>
    <w:p w:rsidR="00D1152C" w:rsidRPr="004F3451" w:rsidRDefault="009B6B70" w:rsidP="00C7363C">
      <w:pPr>
        <w:bidi w:val="0"/>
        <w:spacing w:before="120" w:after="0" w:line="240" w:lineRule="auto"/>
        <w:ind w:firstLine="720"/>
        <w:jc w:val="lowKashida"/>
        <w:rPr>
          <w:rFonts w:eastAsia="Calibri"/>
          <w:lang w:val="vi-VN"/>
        </w:rPr>
      </w:pPr>
      <w:r w:rsidRPr="004F3451">
        <w:rPr>
          <w:rFonts w:eastAsia="Calibri"/>
          <w:lang w:val="vi-VN"/>
        </w:rPr>
        <w:t xml:space="preserve">4- Cản người đi ngang qua mặt, bởi Thiên Sứ </w:t>
      </w:r>
      <w:r w:rsidRPr="004F3451">
        <w:rPr>
          <w:rFonts w:cs="Arial Unicode MS" w:hint="eastAsia"/>
          <w:color w:val="C00000"/>
          <w:rtl/>
          <w:lang w:val="vi-VN"/>
        </w:rPr>
        <w:t>ﷺ</w:t>
      </w:r>
      <w:r w:rsidRPr="004F3451">
        <w:rPr>
          <w:rFonts w:eastAsia="Calibri"/>
          <w:lang w:val="vi-VN"/>
        </w:rPr>
        <w:t xml:space="preserve"> nói:</w:t>
      </w:r>
    </w:p>
    <w:p w:rsidR="009B6B70" w:rsidRPr="00585D6F" w:rsidRDefault="009B6B70" w:rsidP="00C7363C">
      <w:pPr>
        <w:spacing w:before="120" w:after="0" w:line="240" w:lineRule="auto"/>
        <w:jc w:val="both"/>
        <w:rPr>
          <w:rFonts w:eastAsia="Calibri" w:cs="KFGQPC Uthman Taha Naskh"/>
          <w:color w:val="1F3864"/>
          <w:sz w:val="32"/>
          <w:szCs w:val="32"/>
          <w:rtl/>
          <w:lang w:val="vi-VN"/>
        </w:rPr>
      </w:pPr>
      <w:r w:rsidRPr="00585D6F">
        <w:rPr>
          <w:rFonts w:ascii="KFGQPC Uthman Taha Naskh" w:eastAsia="Calibri" w:hAnsi="KFGQPC Uthman Taha Naskh" w:cs="KFGQPC Uthman Taha Naskh" w:hint="cs"/>
          <w:b/>
          <w:bCs/>
          <w:color w:val="1F3864"/>
          <w:sz w:val="32"/>
          <w:szCs w:val="32"/>
          <w:rtl/>
        </w:rPr>
        <w:t>{</w:t>
      </w:r>
      <w:r w:rsidR="00473B80" w:rsidRPr="00585D6F">
        <w:rPr>
          <w:rFonts w:ascii="Traditional Arabic" w:cs="KFGQPC Uthman Taha Naskh" w:hint="cs"/>
          <w:b/>
          <w:bCs/>
          <w:color w:val="1F3864"/>
          <w:sz w:val="32"/>
          <w:szCs w:val="32"/>
          <w:rtl/>
        </w:rPr>
        <w:t>إِذَا</w:t>
      </w:r>
      <w:r w:rsidR="00473B80" w:rsidRPr="00585D6F">
        <w:rPr>
          <w:rFonts w:ascii="Traditional Arabic" w:cs="KFGQPC Uthman Taha Naskh"/>
          <w:b/>
          <w:bCs/>
          <w:color w:val="1F3864"/>
          <w:sz w:val="32"/>
          <w:szCs w:val="32"/>
          <w:rtl/>
        </w:rPr>
        <w:t xml:space="preserve"> </w:t>
      </w:r>
      <w:r w:rsidR="00473B80" w:rsidRPr="00585D6F">
        <w:rPr>
          <w:rFonts w:ascii="Traditional Arabic" w:cs="KFGQPC Uthman Taha Naskh" w:hint="cs"/>
          <w:b/>
          <w:bCs/>
          <w:color w:val="1F3864"/>
          <w:sz w:val="32"/>
          <w:szCs w:val="32"/>
          <w:rtl/>
        </w:rPr>
        <w:t>صَلَّى</w:t>
      </w:r>
      <w:r w:rsidR="00473B80" w:rsidRPr="00585D6F">
        <w:rPr>
          <w:rFonts w:ascii="Traditional Arabic" w:cs="KFGQPC Uthman Taha Naskh"/>
          <w:b/>
          <w:bCs/>
          <w:color w:val="1F3864"/>
          <w:sz w:val="32"/>
          <w:szCs w:val="32"/>
          <w:rtl/>
        </w:rPr>
        <w:t xml:space="preserve"> </w:t>
      </w:r>
      <w:r w:rsidR="00473B80" w:rsidRPr="00585D6F">
        <w:rPr>
          <w:rFonts w:ascii="Traditional Arabic" w:cs="KFGQPC Uthman Taha Naskh" w:hint="cs"/>
          <w:b/>
          <w:bCs/>
          <w:color w:val="1F3864"/>
          <w:sz w:val="32"/>
          <w:szCs w:val="32"/>
          <w:rtl/>
        </w:rPr>
        <w:t>أَحَدُكُمْ</w:t>
      </w:r>
      <w:r w:rsidR="00473B80" w:rsidRPr="00585D6F">
        <w:rPr>
          <w:rFonts w:ascii="Traditional Arabic" w:cs="KFGQPC Uthman Taha Naskh"/>
          <w:b/>
          <w:bCs/>
          <w:color w:val="1F3864"/>
          <w:sz w:val="32"/>
          <w:szCs w:val="32"/>
          <w:rtl/>
        </w:rPr>
        <w:t xml:space="preserve"> </w:t>
      </w:r>
      <w:r w:rsidR="00473B80" w:rsidRPr="00585D6F">
        <w:rPr>
          <w:rFonts w:ascii="Traditional Arabic" w:cs="KFGQPC Uthman Taha Naskh" w:hint="cs"/>
          <w:b/>
          <w:bCs/>
          <w:color w:val="1F3864"/>
          <w:sz w:val="32"/>
          <w:szCs w:val="32"/>
          <w:rtl/>
        </w:rPr>
        <w:t>إِلَى</w:t>
      </w:r>
      <w:r w:rsidR="00473B80" w:rsidRPr="00585D6F">
        <w:rPr>
          <w:rFonts w:ascii="Traditional Arabic" w:cs="KFGQPC Uthman Taha Naskh"/>
          <w:b/>
          <w:bCs/>
          <w:color w:val="1F3864"/>
          <w:sz w:val="32"/>
          <w:szCs w:val="32"/>
          <w:rtl/>
        </w:rPr>
        <w:t xml:space="preserve"> </w:t>
      </w:r>
      <w:r w:rsidR="00473B80" w:rsidRPr="00585D6F">
        <w:rPr>
          <w:rFonts w:ascii="Traditional Arabic" w:cs="KFGQPC Uthman Taha Naskh" w:hint="cs"/>
          <w:b/>
          <w:bCs/>
          <w:color w:val="1F3864"/>
          <w:sz w:val="32"/>
          <w:szCs w:val="32"/>
          <w:rtl/>
        </w:rPr>
        <w:t>شَىْءٍ</w:t>
      </w:r>
      <w:r w:rsidR="00473B80" w:rsidRPr="00585D6F">
        <w:rPr>
          <w:rFonts w:ascii="Traditional Arabic" w:cs="KFGQPC Uthman Taha Naskh"/>
          <w:b/>
          <w:bCs/>
          <w:color w:val="1F3864"/>
          <w:sz w:val="32"/>
          <w:szCs w:val="32"/>
          <w:rtl/>
        </w:rPr>
        <w:t xml:space="preserve"> </w:t>
      </w:r>
      <w:r w:rsidR="00473B80" w:rsidRPr="00585D6F">
        <w:rPr>
          <w:rFonts w:ascii="Traditional Arabic" w:cs="KFGQPC Uthman Taha Naskh" w:hint="cs"/>
          <w:b/>
          <w:bCs/>
          <w:color w:val="1F3864"/>
          <w:sz w:val="32"/>
          <w:szCs w:val="32"/>
          <w:rtl/>
        </w:rPr>
        <w:t>يَسْتُرُهُ</w:t>
      </w:r>
      <w:r w:rsidR="00473B80" w:rsidRPr="00585D6F">
        <w:rPr>
          <w:rFonts w:ascii="Traditional Arabic" w:cs="KFGQPC Uthman Taha Naskh"/>
          <w:b/>
          <w:bCs/>
          <w:color w:val="1F3864"/>
          <w:sz w:val="32"/>
          <w:szCs w:val="32"/>
          <w:rtl/>
        </w:rPr>
        <w:t xml:space="preserve"> </w:t>
      </w:r>
      <w:r w:rsidR="00473B80" w:rsidRPr="00585D6F">
        <w:rPr>
          <w:rFonts w:ascii="Traditional Arabic" w:cs="KFGQPC Uthman Taha Naskh" w:hint="cs"/>
          <w:b/>
          <w:bCs/>
          <w:color w:val="1F3864"/>
          <w:sz w:val="32"/>
          <w:szCs w:val="32"/>
          <w:rtl/>
        </w:rPr>
        <w:t>مِنَ</w:t>
      </w:r>
      <w:r w:rsidR="00473B80" w:rsidRPr="00585D6F">
        <w:rPr>
          <w:rFonts w:ascii="Traditional Arabic" w:cs="KFGQPC Uthman Taha Naskh"/>
          <w:b/>
          <w:bCs/>
          <w:color w:val="1F3864"/>
          <w:sz w:val="32"/>
          <w:szCs w:val="32"/>
          <w:rtl/>
        </w:rPr>
        <w:t xml:space="preserve"> </w:t>
      </w:r>
      <w:r w:rsidR="00473B80" w:rsidRPr="00585D6F">
        <w:rPr>
          <w:rFonts w:ascii="Traditional Arabic" w:cs="KFGQPC Uthman Taha Naskh" w:hint="cs"/>
          <w:b/>
          <w:bCs/>
          <w:color w:val="1F3864"/>
          <w:sz w:val="32"/>
          <w:szCs w:val="32"/>
          <w:rtl/>
        </w:rPr>
        <w:t>النَّاسِ،</w:t>
      </w:r>
      <w:r w:rsidR="00473B80" w:rsidRPr="00585D6F">
        <w:rPr>
          <w:rFonts w:ascii="Traditional Arabic" w:cs="KFGQPC Uthman Taha Naskh"/>
          <w:b/>
          <w:bCs/>
          <w:color w:val="1F3864"/>
          <w:sz w:val="32"/>
          <w:szCs w:val="32"/>
          <w:rtl/>
        </w:rPr>
        <w:t xml:space="preserve"> </w:t>
      </w:r>
      <w:r w:rsidR="00473B80" w:rsidRPr="00585D6F">
        <w:rPr>
          <w:rFonts w:ascii="Traditional Arabic" w:cs="KFGQPC Uthman Taha Naskh" w:hint="cs"/>
          <w:b/>
          <w:bCs/>
          <w:color w:val="1F3864"/>
          <w:sz w:val="32"/>
          <w:szCs w:val="32"/>
          <w:rtl/>
        </w:rPr>
        <w:t>فَأَرَادَ</w:t>
      </w:r>
      <w:r w:rsidR="00473B80" w:rsidRPr="00585D6F">
        <w:rPr>
          <w:rFonts w:ascii="Traditional Arabic" w:cs="KFGQPC Uthman Taha Naskh"/>
          <w:b/>
          <w:bCs/>
          <w:color w:val="1F3864"/>
          <w:sz w:val="32"/>
          <w:szCs w:val="32"/>
          <w:rtl/>
        </w:rPr>
        <w:t xml:space="preserve"> </w:t>
      </w:r>
      <w:r w:rsidR="00473B80" w:rsidRPr="00585D6F">
        <w:rPr>
          <w:rFonts w:ascii="Traditional Arabic" w:cs="KFGQPC Uthman Taha Naskh" w:hint="cs"/>
          <w:b/>
          <w:bCs/>
          <w:color w:val="1F3864"/>
          <w:sz w:val="32"/>
          <w:szCs w:val="32"/>
          <w:rtl/>
        </w:rPr>
        <w:t>أَحَدٌ</w:t>
      </w:r>
      <w:r w:rsidR="00473B80" w:rsidRPr="00585D6F">
        <w:rPr>
          <w:rFonts w:ascii="Traditional Arabic" w:cs="KFGQPC Uthman Taha Naskh"/>
          <w:b/>
          <w:bCs/>
          <w:color w:val="1F3864"/>
          <w:sz w:val="32"/>
          <w:szCs w:val="32"/>
          <w:rtl/>
        </w:rPr>
        <w:t xml:space="preserve"> </w:t>
      </w:r>
      <w:r w:rsidR="00473B80" w:rsidRPr="00585D6F">
        <w:rPr>
          <w:rFonts w:ascii="Traditional Arabic" w:cs="KFGQPC Uthman Taha Naskh" w:hint="cs"/>
          <w:b/>
          <w:bCs/>
          <w:color w:val="1F3864"/>
          <w:sz w:val="32"/>
          <w:szCs w:val="32"/>
          <w:rtl/>
        </w:rPr>
        <w:t>أَنْ</w:t>
      </w:r>
      <w:r w:rsidR="00473B80" w:rsidRPr="00585D6F">
        <w:rPr>
          <w:rFonts w:ascii="Traditional Arabic" w:cs="KFGQPC Uthman Taha Naskh"/>
          <w:b/>
          <w:bCs/>
          <w:color w:val="1F3864"/>
          <w:sz w:val="32"/>
          <w:szCs w:val="32"/>
          <w:rtl/>
        </w:rPr>
        <w:t xml:space="preserve"> </w:t>
      </w:r>
      <w:r w:rsidR="00473B80" w:rsidRPr="00585D6F">
        <w:rPr>
          <w:rFonts w:ascii="Traditional Arabic" w:cs="KFGQPC Uthman Taha Naskh" w:hint="cs"/>
          <w:b/>
          <w:bCs/>
          <w:color w:val="1F3864"/>
          <w:sz w:val="32"/>
          <w:szCs w:val="32"/>
          <w:rtl/>
        </w:rPr>
        <w:t>يَجْتَازَ</w:t>
      </w:r>
      <w:r w:rsidR="00473B80" w:rsidRPr="00585D6F">
        <w:rPr>
          <w:rFonts w:ascii="Traditional Arabic" w:cs="KFGQPC Uthman Taha Naskh"/>
          <w:b/>
          <w:bCs/>
          <w:color w:val="1F3864"/>
          <w:sz w:val="32"/>
          <w:szCs w:val="32"/>
          <w:rtl/>
        </w:rPr>
        <w:t xml:space="preserve"> </w:t>
      </w:r>
      <w:r w:rsidR="00473B80" w:rsidRPr="00585D6F">
        <w:rPr>
          <w:rFonts w:ascii="Traditional Arabic" w:cs="KFGQPC Uthman Taha Naskh" w:hint="cs"/>
          <w:b/>
          <w:bCs/>
          <w:color w:val="1F3864"/>
          <w:sz w:val="32"/>
          <w:szCs w:val="32"/>
          <w:rtl/>
        </w:rPr>
        <w:t>بَيْنَ</w:t>
      </w:r>
      <w:r w:rsidR="00473B80" w:rsidRPr="00585D6F">
        <w:rPr>
          <w:rFonts w:ascii="Traditional Arabic" w:cs="KFGQPC Uthman Taha Naskh"/>
          <w:b/>
          <w:bCs/>
          <w:color w:val="1F3864"/>
          <w:sz w:val="32"/>
          <w:szCs w:val="32"/>
          <w:rtl/>
        </w:rPr>
        <w:t xml:space="preserve"> </w:t>
      </w:r>
      <w:r w:rsidR="00473B80" w:rsidRPr="00585D6F">
        <w:rPr>
          <w:rFonts w:ascii="Traditional Arabic" w:cs="KFGQPC Uthman Taha Naskh" w:hint="cs"/>
          <w:b/>
          <w:bCs/>
          <w:color w:val="1F3864"/>
          <w:sz w:val="32"/>
          <w:szCs w:val="32"/>
          <w:rtl/>
        </w:rPr>
        <w:t>يَدَيْهِ</w:t>
      </w:r>
      <w:r w:rsidR="00473B80" w:rsidRPr="00585D6F">
        <w:rPr>
          <w:rFonts w:ascii="Traditional Arabic" w:cs="KFGQPC Uthman Taha Naskh"/>
          <w:b/>
          <w:bCs/>
          <w:color w:val="1F3864"/>
          <w:sz w:val="32"/>
          <w:szCs w:val="32"/>
          <w:rtl/>
        </w:rPr>
        <w:t xml:space="preserve"> </w:t>
      </w:r>
      <w:r w:rsidR="00473B80" w:rsidRPr="00585D6F">
        <w:rPr>
          <w:rFonts w:ascii="Traditional Arabic" w:cs="KFGQPC Uthman Taha Naskh" w:hint="cs"/>
          <w:b/>
          <w:bCs/>
          <w:color w:val="1F3864"/>
          <w:sz w:val="32"/>
          <w:szCs w:val="32"/>
          <w:rtl/>
        </w:rPr>
        <w:t>فَلْيَدْفَعْهُ،</w:t>
      </w:r>
      <w:r w:rsidR="00473B80" w:rsidRPr="00585D6F">
        <w:rPr>
          <w:rFonts w:ascii="Traditional Arabic" w:cs="KFGQPC Uthman Taha Naskh"/>
          <w:b/>
          <w:bCs/>
          <w:color w:val="1F3864"/>
          <w:sz w:val="32"/>
          <w:szCs w:val="32"/>
          <w:rtl/>
        </w:rPr>
        <w:t xml:space="preserve"> </w:t>
      </w:r>
      <w:r w:rsidR="00473B80" w:rsidRPr="00585D6F">
        <w:rPr>
          <w:rFonts w:ascii="Traditional Arabic" w:cs="KFGQPC Uthman Taha Naskh" w:hint="cs"/>
          <w:b/>
          <w:bCs/>
          <w:color w:val="1F3864"/>
          <w:sz w:val="32"/>
          <w:szCs w:val="32"/>
          <w:rtl/>
        </w:rPr>
        <w:t>فَإِنْ</w:t>
      </w:r>
      <w:r w:rsidR="00473B80" w:rsidRPr="00585D6F">
        <w:rPr>
          <w:rFonts w:ascii="Traditional Arabic" w:cs="KFGQPC Uthman Taha Naskh"/>
          <w:b/>
          <w:bCs/>
          <w:color w:val="1F3864"/>
          <w:sz w:val="32"/>
          <w:szCs w:val="32"/>
          <w:rtl/>
        </w:rPr>
        <w:t xml:space="preserve"> </w:t>
      </w:r>
      <w:r w:rsidR="00473B80" w:rsidRPr="00585D6F">
        <w:rPr>
          <w:rFonts w:ascii="Traditional Arabic" w:cs="KFGQPC Uthman Taha Naskh" w:hint="cs"/>
          <w:b/>
          <w:bCs/>
          <w:color w:val="1F3864"/>
          <w:sz w:val="32"/>
          <w:szCs w:val="32"/>
          <w:rtl/>
        </w:rPr>
        <w:t>أَبَى</w:t>
      </w:r>
      <w:r w:rsidR="00473B80" w:rsidRPr="00585D6F">
        <w:rPr>
          <w:rFonts w:ascii="Traditional Arabic" w:cs="KFGQPC Uthman Taha Naskh"/>
          <w:b/>
          <w:bCs/>
          <w:color w:val="1F3864"/>
          <w:sz w:val="32"/>
          <w:szCs w:val="32"/>
          <w:rtl/>
        </w:rPr>
        <w:t xml:space="preserve"> </w:t>
      </w:r>
      <w:r w:rsidR="00473B80" w:rsidRPr="00585D6F">
        <w:rPr>
          <w:rFonts w:ascii="Traditional Arabic" w:cs="KFGQPC Uthman Taha Naskh" w:hint="cs"/>
          <w:b/>
          <w:bCs/>
          <w:color w:val="1F3864"/>
          <w:sz w:val="32"/>
          <w:szCs w:val="32"/>
          <w:rtl/>
        </w:rPr>
        <w:t>فَلْيُقَاتِلْهُ،</w:t>
      </w:r>
      <w:r w:rsidR="00473B80" w:rsidRPr="00585D6F">
        <w:rPr>
          <w:rFonts w:ascii="Traditional Arabic" w:cs="KFGQPC Uthman Taha Naskh"/>
          <w:b/>
          <w:bCs/>
          <w:color w:val="1F3864"/>
          <w:sz w:val="32"/>
          <w:szCs w:val="32"/>
          <w:rtl/>
        </w:rPr>
        <w:t xml:space="preserve"> </w:t>
      </w:r>
      <w:r w:rsidR="00473B80" w:rsidRPr="00585D6F">
        <w:rPr>
          <w:rFonts w:ascii="Traditional Arabic" w:cs="KFGQPC Uthman Taha Naskh" w:hint="cs"/>
          <w:b/>
          <w:bCs/>
          <w:color w:val="1F3864"/>
          <w:sz w:val="32"/>
          <w:szCs w:val="32"/>
          <w:rtl/>
        </w:rPr>
        <w:t>فَإِنَّمَا</w:t>
      </w:r>
      <w:r w:rsidR="00473B80" w:rsidRPr="00585D6F">
        <w:rPr>
          <w:rFonts w:ascii="Traditional Arabic" w:cs="KFGQPC Uthman Taha Naskh"/>
          <w:b/>
          <w:bCs/>
          <w:color w:val="1F3864"/>
          <w:sz w:val="32"/>
          <w:szCs w:val="32"/>
          <w:rtl/>
        </w:rPr>
        <w:t xml:space="preserve"> </w:t>
      </w:r>
      <w:r w:rsidR="00473B80" w:rsidRPr="00585D6F">
        <w:rPr>
          <w:rFonts w:ascii="Traditional Arabic" w:cs="KFGQPC Uthman Taha Naskh" w:hint="cs"/>
          <w:b/>
          <w:bCs/>
          <w:color w:val="1F3864"/>
          <w:sz w:val="32"/>
          <w:szCs w:val="32"/>
          <w:rtl/>
        </w:rPr>
        <w:t>هُوَ</w:t>
      </w:r>
      <w:r w:rsidR="00473B80" w:rsidRPr="00585D6F">
        <w:rPr>
          <w:rFonts w:ascii="Traditional Arabic" w:cs="KFGQPC Uthman Taha Naskh"/>
          <w:b/>
          <w:bCs/>
          <w:color w:val="1F3864"/>
          <w:sz w:val="32"/>
          <w:szCs w:val="32"/>
          <w:rtl/>
        </w:rPr>
        <w:t xml:space="preserve"> </w:t>
      </w:r>
      <w:r w:rsidR="00473B80" w:rsidRPr="00585D6F">
        <w:rPr>
          <w:rFonts w:ascii="Traditional Arabic" w:cs="KFGQPC Uthman Taha Naskh" w:hint="cs"/>
          <w:b/>
          <w:bCs/>
          <w:color w:val="1F3864"/>
          <w:sz w:val="32"/>
          <w:szCs w:val="32"/>
          <w:rtl/>
        </w:rPr>
        <w:t>شَيْطَانٌ</w:t>
      </w:r>
      <w:r w:rsidR="00473B80" w:rsidRPr="00585D6F">
        <w:rPr>
          <w:rFonts w:ascii="KFGQPC Uthman Taha Naskh" w:eastAsia="Calibri" w:hAnsi="KFGQPC Uthman Taha Naskh" w:cs="KFGQPC Uthman Taha Naskh" w:hint="cs"/>
          <w:b/>
          <w:bCs/>
          <w:color w:val="1F3864"/>
          <w:sz w:val="32"/>
          <w:szCs w:val="32"/>
          <w:rtl/>
        </w:rPr>
        <w:t xml:space="preserve"> </w:t>
      </w:r>
      <w:r w:rsidRPr="00585D6F">
        <w:rPr>
          <w:rFonts w:ascii="KFGQPC Uthman Taha Naskh" w:eastAsia="Calibri" w:hAnsi="KFGQPC Uthman Taha Naskh" w:cs="KFGQPC Uthman Taha Naskh" w:hint="cs"/>
          <w:b/>
          <w:bCs/>
          <w:color w:val="1F3864"/>
          <w:sz w:val="32"/>
          <w:szCs w:val="32"/>
          <w:rtl/>
        </w:rPr>
        <w:t>}</w:t>
      </w:r>
    </w:p>
    <w:p w:rsidR="00E947E3" w:rsidRPr="004F3451"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002060"/>
          <w:lang w:val="vi-VN"/>
        </w:rPr>
        <w:t>“</w:t>
      </w:r>
      <w:r w:rsidR="00BC7B76" w:rsidRPr="008907A2">
        <w:rPr>
          <w:rFonts w:eastAsia="Calibri"/>
          <w:b/>
          <w:bCs/>
          <w:color w:val="002060"/>
          <w:lang w:val="fr-FR"/>
        </w:rPr>
        <w:t>Trước khi</w:t>
      </w:r>
      <w:r w:rsidR="00473B80" w:rsidRPr="008907A2">
        <w:rPr>
          <w:rFonts w:eastAsia="Calibri"/>
          <w:b/>
          <w:bCs/>
          <w:color w:val="002060"/>
          <w:lang w:val="vi-VN"/>
        </w:rPr>
        <w:t xml:space="preserve"> </w:t>
      </w:r>
      <w:r w:rsidR="00726CAF" w:rsidRPr="008907A2">
        <w:rPr>
          <w:rFonts w:eastAsia="Calibri"/>
          <w:b/>
          <w:bCs/>
          <w:color w:val="002060"/>
          <w:lang w:val="vi-VN"/>
        </w:rPr>
        <w:t>các ngươi hành lễ Salah thì hãy dùng</w:t>
      </w:r>
      <w:r w:rsidR="00BC7B76" w:rsidRPr="008907A2">
        <w:rPr>
          <w:rFonts w:eastAsia="Calibri"/>
          <w:b/>
          <w:bCs/>
          <w:color w:val="002060"/>
          <w:lang w:val="fr-FR"/>
        </w:rPr>
        <w:t xml:space="preserve"> vật</w:t>
      </w:r>
      <w:r w:rsidR="00726CAF" w:rsidRPr="008907A2">
        <w:rPr>
          <w:rFonts w:eastAsia="Calibri"/>
          <w:b/>
          <w:bCs/>
          <w:color w:val="002060"/>
          <w:lang w:val="vi-VN"/>
        </w:rPr>
        <w:t xml:space="preserve"> gì đó chặn</w:t>
      </w:r>
      <w:r w:rsidR="00243E4D" w:rsidRPr="008907A2">
        <w:rPr>
          <w:rFonts w:eastAsia="Calibri"/>
          <w:b/>
          <w:bCs/>
          <w:color w:val="002060"/>
          <w:lang w:val="vi-VN"/>
        </w:rPr>
        <w:t xml:space="preserve"> trước mặt</w:t>
      </w:r>
      <w:r w:rsidR="00726CAF" w:rsidRPr="008907A2">
        <w:rPr>
          <w:rFonts w:eastAsia="Calibri"/>
          <w:b/>
          <w:bCs/>
          <w:color w:val="002060"/>
          <w:lang w:val="vi-VN"/>
        </w:rPr>
        <w:t xml:space="preserve"> đừng cho mọi người đi ngang</w:t>
      </w:r>
      <w:r w:rsidR="00BC7B76" w:rsidRPr="008907A2">
        <w:rPr>
          <w:rFonts w:eastAsia="Calibri"/>
          <w:b/>
          <w:bCs/>
          <w:color w:val="002060"/>
          <w:lang w:val="fr-FR"/>
        </w:rPr>
        <w:t xml:space="preserve"> qua (khu vực cúi lạy)</w:t>
      </w:r>
      <w:r w:rsidR="00726CAF" w:rsidRPr="008907A2">
        <w:rPr>
          <w:rFonts w:eastAsia="Calibri"/>
          <w:b/>
          <w:bCs/>
          <w:color w:val="002060"/>
          <w:lang w:val="vi-VN"/>
        </w:rPr>
        <w:t xml:space="preserve">, </w:t>
      </w:r>
      <w:r w:rsidR="00BC7B76" w:rsidRPr="008907A2">
        <w:rPr>
          <w:rFonts w:eastAsia="Calibri"/>
          <w:b/>
          <w:bCs/>
          <w:color w:val="002060"/>
          <w:lang w:val="fr-FR"/>
        </w:rPr>
        <w:t xml:space="preserve">(nếu quên không có để vật cản) mà có </w:t>
      </w:r>
      <w:r w:rsidR="00726CAF" w:rsidRPr="008907A2">
        <w:rPr>
          <w:rFonts w:eastAsia="Calibri"/>
          <w:b/>
          <w:bCs/>
          <w:color w:val="002060"/>
          <w:lang w:val="vi-VN"/>
        </w:rPr>
        <w:t>ai đó muốn đi ngang</w:t>
      </w:r>
      <w:r w:rsidR="00BC7B76" w:rsidRPr="008907A2">
        <w:rPr>
          <w:rFonts w:eastAsia="Calibri"/>
          <w:b/>
          <w:bCs/>
          <w:color w:val="002060"/>
          <w:lang w:val="fr-FR"/>
        </w:rPr>
        <w:t xml:space="preserve"> qua</w:t>
      </w:r>
      <w:r w:rsidR="00726CAF" w:rsidRPr="008907A2">
        <w:rPr>
          <w:rFonts w:eastAsia="Calibri"/>
          <w:b/>
          <w:bCs/>
          <w:color w:val="002060"/>
          <w:lang w:val="vi-VN"/>
        </w:rPr>
        <w:t xml:space="preserve"> thì hãy</w:t>
      </w:r>
      <w:r w:rsidR="00BC7B76" w:rsidRPr="008907A2">
        <w:rPr>
          <w:rFonts w:eastAsia="Calibri"/>
          <w:b/>
          <w:bCs/>
          <w:color w:val="002060"/>
          <w:lang w:val="fr-FR"/>
        </w:rPr>
        <w:t xml:space="preserve"> đưa tay (một tay) làm dấu hiệu không cho </w:t>
      </w:r>
      <w:r w:rsidR="00726CAF" w:rsidRPr="008907A2">
        <w:rPr>
          <w:rFonts w:eastAsia="Calibri"/>
          <w:b/>
          <w:bCs/>
          <w:color w:val="002060"/>
          <w:lang w:val="vi-VN"/>
        </w:rPr>
        <w:t>y</w:t>
      </w:r>
      <w:r w:rsidR="00BC7B76" w:rsidRPr="008907A2">
        <w:rPr>
          <w:rFonts w:eastAsia="Calibri"/>
          <w:b/>
          <w:bCs/>
          <w:color w:val="002060"/>
          <w:lang w:val="fr-FR"/>
        </w:rPr>
        <w:t xml:space="preserve"> đi ngang qua</w:t>
      </w:r>
      <w:r w:rsidR="00726CAF" w:rsidRPr="008907A2">
        <w:rPr>
          <w:rFonts w:eastAsia="Calibri"/>
          <w:b/>
          <w:bCs/>
          <w:color w:val="002060"/>
          <w:lang w:val="vi-VN"/>
        </w:rPr>
        <w:t>, nế</w:t>
      </w:r>
      <w:r w:rsidR="00BC7B76" w:rsidRPr="008907A2">
        <w:rPr>
          <w:rFonts w:eastAsia="Calibri"/>
          <w:b/>
          <w:bCs/>
          <w:color w:val="002060"/>
          <w:lang w:val="vi-VN"/>
        </w:rPr>
        <w:t xml:space="preserve">u </w:t>
      </w:r>
      <w:r w:rsidR="00BC7B76" w:rsidRPr="008907A2">
        <w:rPr>
          <w:rFonts w:eastAsia="Calibri"/>
          <w:b/>
          <w:bCs/>
          <w:color w:val="002060"/>
          <w:lang w:val="fr-FR"/>
        </w:rPr>
        <w:t>y</w:t>
      </w:r>
      <w:r w:rsidR="00726CAF" w:rsidRPr="008907A2">
        <w:rPr>
          <w:rFonts w:eastAsia="Calibri"/>
          <w:b/>
          <w:bCs/>
          <w:color w:val="002060"/>
          <w:lang w:val="vi-VN"/>
        </w:rPr>
        <w:t xml:space="preserve"> ngoan cố</w:t>
      </w:r>
      <w:r w:rsidR="00BC7B76" w:rsidRPr="008907A2">
        <w:rPr>
          <w:rFonts w:eastAsia="Calibri"/>
          <w:b/>
          <w:bCs/>
          <w:color w:val="002060"/>
          <w:lang w:val="fr-FR"/>
        </w:rPr>
        <w:t xml:space="preserve"> muốn bước qua</w:t>
      </w:r>
      <w:r w:rsidR="00726CAF" w:rsidRPr="008907A2">
        <w:rPr>
          <w:rFonts w:eastAsia="Calibri"/>
          <w:b/>
          <w:bCs/>
          <w:color w:val="002060"/>
          <w:lang w:val="vi-VN"/>
        </w:rPr>
        <w:t xml:space="preserve"> thì hãy đấu tranh vớ</w:t>
      </w:r>
      <w:r w:rsidR="00BC7B76" w:rsidRPr="008907A2">
        <w:rPr>
          <w:rFonts w:eastAsia="Calibri"/>
          <w:b/>
          <w:bCs/>
          <w:color w:val="002060"/>
          <w:lang w:val="vi-VN"/>
        </w:rPr>
        <w:t xml:space="preserve">i y, </w:t>
      </w:r>
      <w:r w:rsidR="00BC7B76" w:rsidRPr="008907A2">
        <w:rPr>
          <w:rFonts w:eastAsia="Calibri"/>
          <w:b/>
          <w:bCs/>
          <w:color w:val="002060"/>
          <w:lang w:val="fr-FR"/>
        </w:rPr>
        <w:t>bởi người</w:t>
      </w:r>
      <w:r w:rsidR="00726CAF" w:rsidRPr="008907A2">
        <w:rPr>
          <w:rFonts w:eastAsia="Calibri"/>
          <w:b/>
          <w:bCs/>
          <w:color w:val="002060"/>
          <w:lang w:val="vi-VN"/>
        </w:rPr>
        <w:t xml:space="preserve"> đó chính là tên Shayton.</w:t>
      </w:r>
      <w:r>
        <w:rPr>
          <w:rFonts w:eastAsia="Calibri"/>
          <w:b/>
          <w:bCs/>
          <w:color w:val="002060"/>
          <w:lang w:val="vi-VN"/>
        </w:rPr>
        <w:t>”</w:t>
      </w:r>
      <w:r w:rsidR="009B6B70" w:rsidRPr="004F3451">
        <w:rPr>
          <w:rFonts w:ascii="Rockwell Extra Bold" w:eastAsia="Calibri" w:hAnsi="Rockwell Extra Bold" w:cs="Traditional Arabic"/>
          <w:color w:val="C00000"/>
          <w:vertAlign w:val="superscript"/>
          <w:lang w:val="vi-VN"/>
        </w:rPr>
        <w:t>(</w:t>
      </w:r>
      <w:r w:rsidR="009B6B70" w:rsidRPr="004F3451">
        <w:rPr>
          <w:rStyle w:val="FootnoteReference"/>
          <w:rFonts w:ascii="Rockwell Extra Bold" w:eastAsia="Calibri" w:hAnsi="Rockwell Extra Bold" w:cs="Traditional Arabic"/>
          <w:color w:val="C00000"/>
        </w:rPr>
        <w:footnoteReference w:id="148"/>
      </w:r>
      <w:r w:rsidR="009B6B70" w:rsidRPr="004F3451">
        <w:rPr>
          <w:rFonts w:ascii="Rockwell Extra Bold" w:eastAsia="Calibri" w:hAnsi="Rockwell Extra Bold" w:cs="Traditional Arabic"/>
          <w:color w:val="C00000"/>
          <w:vertAlign w:val="superscript"/>
          <w:lang w:val="vi-VN"/>
        </w:rPr>
        <w:t>)</w:t>
      </w:r>
      <w:r w:rsidR="009B6B70" w:rsidRPr="004F3451">
        <w:rPr>
          <w:rFonts w:ascii="Arial" w:eastAsia="Calibri" w:hAnsi="Arial" w:cs="Traditional Arabic"/>
          <w:color w:val="C00000"/>
          <w:vertAlign w:val="superscript"/>
          <w:lang w:val="vi-VN"/>
        </w:rPr>
        <w:t xml:space="preserve"> </w:t>
      </w:r>
    </w:p>
    <w:p w:rsidR="009B6B70" w:rsidRPr="004F3451" w:rsidRDefault="00E947E3" w:rsidP="00C7363C">
      <w:pPr>
        <w:bidi w:val="0"/>
        <w:spacing w:before="120" w:after="0" w:line="240" w:lineRule="auto"/>
        <w:ind w:firstLine="720"/>
        <w:jc w:val="lowKashida"/>
        <w:rPr>
          <w:rFonts w:eastAsia="Calibri"/>
          <w:lang w:val="vi-VN"/>
        </w:rPr>
      </w:pPr>
      <w:r w:rsidRPr="004F3451">
        <w:rPr>
          <w:rFonts w:eastAsia="Calibri"/>
          <w:lang w:val="vi-VN"/>
        </w:rPr>
        <w:t xml:space="preserve">5- </w:t>
      </w:r>
      <w:r w:rsidR="00EE5EA9" w:rsidRPr="00EE5EA9">
        <w:rPr>
          <w:rFonts w:eastAsia="Calibri"/>
          <w:lang w:val="vi-VN"/>
        </w:rPr>
        <w:t>Dùng tay đ</w:t>
      </w:r>
      <w:r w:rsidR="00CA1C41" w:rsidRPr="004F3451">
        <w:rPr>
          <w:rFonts w:eastAsia="Calibri"/>
          <w:lang w:val="vi-VN"/>
        </w:rPr>
        <w:t>áp lại lờ</w:t>
      </w:r>
      <w:r w:rsidR="00EE5EA9">
        <w:rPr>
          <w:rFonts w:eastAsia="Calibri"/>
          <w:lang w:val="vi-VN"/>
        </w:rPr>
        <w:t xml:space="preserve">i nói </w:t>
      </w:r>
      <w:r w:rsidR="00EE5EA9" w:rsidRPr="00EE5EA9">
        <w:rPr>
          <w:rFonts w:eastAsia="Calibri"/>
          <w:lang w:val="vi-VN"/>
        </w:rPr>
        <w:t>hay</w:t>
      </w:r>
      <w:r w:rsidR="00CA1C41" w:rsidRPr="004F3451">
        <w:rPr>
          <w:rFonts w:eastAsia="Calibri"/>
          <w:lang w:val="vi-VN"/>
        </w:rPr>
        <w:t xml:space="preserve"> chào</w:t>
      </w:r>
      <w:r w:rsidR="00EE5EA9" w:rsidRPr="00EE5EA9">
        <w:rPr>
          <w:rFonts w:eastAsia="Calibri"/>
          <w:lang w:val="vi-VN"/>
        </w:rPr>
        <w:t xml:space="preserve"> salam trong lúc đang hành lễ </w:t>
      </w:r>
      <w:r w:rsidR="00CA1C41" w:rsidRPr="004F3451">
        <w:rPr>
          <w:rFonts w:eastAsia="Calibri"/>
          <w:lang w:val="vi-VN"/>
        </w:rPr>
        <w:t>Salah, theo ông Jaabir bin Abdullah</w:t>
      </w:r>
      <w:r w:rsidR="00061333" w:rsidRPr="004F3451">
        <w:rPr>
          <w:rFonts w:eastAsia="Calibri"/>
          <w:lang w:val="vi-VN"/>
        </w:rPr>
        <w:t xml:space="preserve"> </w:t>
      </w:r>
      <w:r w:rsidR="00061333" w:rsidRPr="004F3451">
        <w:rPr>
          <w:rFonts w:cs="KFGQPC Uthman Taha Naskh"/>
          <w:color w:val="FF0000"/>
        </w:rPr>
        <w:sym w:font="AGA Arabesque" w:char="F074"/>
      </w:r>
      <w:r w:rsidR="00CA1C41" w:rsidRPr="004F3451">
        <w:rPr>
          <w:rFonts w:eastAsia="Calibri"/>
          <w:lang w:val="vi-VN"/>
        </w:rPr>
        <w:t xml:space="preserve"> </w:t>
      </w:r>
      <w:r w:rsidR="008D3ECD" w:rsidRPr="004F3451">
        <w:rPr>
          <w:rFonts w:eastAsia="Calibri"/>
          <w:lang w:val="vi-VN"/>
        </w:rPr>
        <w:t>thuật lại</w:t>
      </w:r>
      <w:r w:rsidR="00CA1C41" w:rsidRPr="004F3451">
        <w:rPr>
          <w:rFonts w:eastAsia="Calibri"/>
          <w:lang w:val="vi-VN"/>
        </w:rPr>
        <w:t xml:space="preserve">: </w:t>
      </w:r>
      <w:r w:rsidR="00EE5EA9" w:rsidRPr="00EE5EA9">
        <w:rPr>
          <w:rFonts w:eastAsia="Calibri"/>
          <w:lang w:val="vi-VN"/>
        </w:rPr>
        <w:t xml:space="preserve">Có lần </w:t>
      </w:r>
      <w:r w:rsidR="00061333" w:rsidRPr="004F3451">
        <w:rPr>
          <w:rFonts w:eastAsia="Calibri"/>
          <w:lang w:val="vi-VN"/>
        </w:rPr>
        <w:t xml:space="preserve">Thiên Sứ </w:t>
      </w:r>
      <w:r w:rsidR="00061333" w:rsidRPr="004F3451">
        <w:rPr>
          <w:rFonts w:cs="Arial Unicode MS" w:hint="eastAsia"/>
          <w:color w:val="C00000"/>
          <w:rtl/>
          <w:lang w:val="vi-VN"/>
        </w:rPr>
        <w:t>ﷺ</w:t>
      </w:r>
      <w:r w:rsidR="00EE5EA9">
        <w:rPr>
          <w:rFonts w:eastAsia="Calibri"/>
          <w:lang w:val="vi-VN"/>
        </w:rPr>
        <w:t xml:space="preserve"> </w:t>
      </w:r>
      <w:r w:rsidR="00061333" w:rsidRPr="004F3451">
        <w:rPr>
          <w:rFonts w:eastAsia="Calibri"/>
          <w:lang w:val="vi-VN"/>
        </w:rPr>
        <w:t>bảo tôi đi làm</w:t>
      </w:r>
      <w:r w:rsidR="00EE5EA9" w:rsidRPr="00EE5EA9">
        <w:rPr>
          <w:rFonts w:eastAsia="Calibri"/>
          <w:lang w:val="vi-VN"/>
        </w:rPr>
        <w:t xml:space="preserve"> một</w:t>
      </w:r>
      <w:r w:rsidR="00061333" w:rsidRPr="004F3451">
        <w:rPr>
          <w:rFonts w:eastAsia="Calibri"/>
          <w:lang w:val="vi-VN"/>
        </w:rPr>
        <w:t xml:space="preserve"> công việ</w:t>
      </w:r>
      <w:r w:rsidR="00EE5EA9">
        <w:rPr>
          <w:rFonts w:eastAsia="Calibri"/>
          <w:lang w:val="vi-VN"/>
        </w:rPr>
        <w:t>c</w:t>
      </w:r>
      <w:r w:rsidR="00EE5EA9" w:rsidRPr="00EE5EA9">
        <w:rPr>
          <w:rFonts w:eastAsia="Calibri"/>
          <w:lang w:val="vi-VN"/>
        </w:rPr>
        <w:t xml:space="preserve">, </w:t>
      </w:r>
      <w:r w:rsidR="00061333" w:rsidRPr="004F3451">
        <w:rPr>
          <w:rFonts w:eastAsia="Calibri"/>
          <w:lang w:val="vi-VN"/>
        </w:rPr>
        <w:t>lúc</w:t>
      </w:r>
      <w:r w:rsidR="00EE5EA9" w:rsidRPr="00EE5EA9">
        <w:rPr>
          <w:rFonts w:eastAsia="Calibri"/>
          <w:lang w:val="vi-VN"/>
        </w:rPr>
        <w:t xml:space="preserve"> đó</w:t>
      </w:r>
      <w:r w:rsidR="00061333" w:rsidRPr="004F3451">
        <w:rPr>
          <w:rFonts w:eastAsia="Calibri"/>
          <w:lang w:val="vi-VN"/>
        </w:rPr>
        <w:t xml:space="preserve"> Người đến bộ lạc Al-Mustoliq. </w:t>
      </w:r>
      <w:r w:rsidR="00EE5EA9" w:rsidRPr="00EE5EA9">
        <w:rPr>
          <w:rFonts w:eastAsia="Calibri"/>
          <w:lang w:val="vi-VN"/>
        </w:rPr>
        <w:t>Sau khi x</w:t>
      </w:r>
      <w:r w:rsidR="00061333" w:rsidRPr="004F3451">
        <w:rPr>
          <w:rFonts w:eastAsia="Calibri"/>
          <w:lang w:val="vi-VN"/>
        </w:rPr>
        <w:t xml:space="preserve">ong việc tôi trở về </w:t>
      </w:r>
      <w:r w:rsidR="00EE5EA9" w:rsidRPr="00EE5EA9">
        <w:rPr>
          <w:rFonts w:eastAsia="Calibri"/>
          <w:lang w:val="vi-VN"/>
        </w:rPr>
        <w:t>thì thấy</w:t>
      </w:r>
      <w:r w:rsidR="00061333" w:rsidRPr="004F3451">
        <w:rPr>
          <w:rFonts w:eastAsia="Calibri"/>
          <w:lang w:val="vi-VN"/>
        </w:rPr>
        <w:t xml:space="preserve"> Người đang hành lễ Salah trên</w:t>
      </w:r>
      <w:r w:rsidR="00EE5EA9" w:rsidRPr="00EE5EA9">
        <w:rPr>
          <w:rFonts w:eastAsia="Calibri"/>
          <w:lang w:val="vi-VN"/>
        </w:rPr>
        <w:t xml:space="preserve"> lưng</w:t>
      </w:r>
      <w:r w:rsidR="00061333" w:rsidRPr="004F3451">
        <w:rPr>
          <w:rFonts w:eastAsia="Calibri"/>
          <w:lang w:val="vi-VN"/>
        </w:rPr>
        <w:t xml:space="preserve"> con lạc đà, tôi </w:t>
      </w:r>
      <w:r w:rsidR="00EE5EA9" w:rsidRPr="00EE5EA9">
        <w:rPr>
          <w:rFonts w:eastAsia="Calibri"/>
          <w:lang w:val="vi-VN"/>
        </w:rPr>
        <w:t xml:space="preserve">đến gần cho salam và </w:t>
      </w:r>
      <w:r w:rsidR="00061333" w:rsidRPr="004F3451">
        <w:rPr>
          <w:rFonts w:eastAsia="Calibri"/>
          <w:lang w:val="vi-VN"/>
        </w:rPr>
        <w:t xml:space="preserve">nói chuyện với Thiên Sứ </w:t>
      </w:r>
      <w:r w:rsidR="00061333" w:rsidRPr="004F3451">
        <w:rPr>
          <w:rFonts w:cs="Arial Unicode MS" w:hint="eastAsia"/>
          <w:color w:val="C00000"/>
          <w:rtl/>
          <w:lang w:val="vi-VN"/>
        </w:rPr>
        <w:t>ﷺ</w:t>
      </w:r>
      <w:r w:rsidR="00061333" w:rsidRPr="004F3451">
        <w:rPr>
          <w:rFonts w:eastAsia="Calibri"/>
          <w:lang w:val="vi-VN"/>
        </w:rPr>
        <w:t xml:space="preserve"> thì Người dùng tay</w:t>
      </w:r>
      <w:r w:rsidR="00EE5EA9" w:rsidRPr="00EE5EA9">
        <w:rPr>
          <w:rFonts w:eastAsia="Calibri"/>
          <w:lang w:val="vi-VN"/>
        </w:rPr>
        <w:t xml:space="preserve"> đưa</w:t>
      </w:r>
      <w:r w:rsidR="00061333" w:rsidRPr="004F3451">
        <w:rPr>
          <w:rFonts w:eastAsia="Calibri"/>
          <w:lang w:val="vi-VN"/>
        </w:rPr>
        <w:t xml:space="preserve"> ra dấu </w:t>
      </w:r>
      <w:r w:rsidR="00EE5EA9" w:rsidRPr="00EE5EA9">
        <w:rPr>
          <w:rFonts w:eastAsia="Calibri"/>
          <w:lang w:val="vi-VN"/>
        </w:rPr>
        <w:t xml:space="preserve">để </w:t>
      </w:r>
      <w:r w:rsidR="00061333" w:rsidRPr="004F3451">
        <w:rPr>
          <w:rFonts w:eastAsia="Calibri"/>
          <w:lang w:val="vi-VN"/>
        </w:rPr>
        <w:t>đáp lại</w:t>
      </w:r>
      <w:r w:rsidR="00EE5EA9" w:rsidRPr="00EE5EA9">
        <w:rPr>
          <w:rFonts w:eastAsia="Calibri"/>
          <w:lang w:val="vi-VN"/>
        </w:rPr>
        <w:t xml:space="preserve"> lời salam của</w:t>
      </w:r>
      <w:r w:rsidR="00061333" w:rsidRPr="004F3451">
        <w:rPr>
          <w:rFonts w:eastAsia="Calibri"/>
          <w:lang w:val="vi-VN"/>
        </w:rPr>
        <w:t xml:space="preserve"> tôi</w:t>
      </w:r>
      <w:r w:rsidR="00EC0D3D" w:rsidRPr="004F3451">
        <w:rPr>
          <w:rFonts w:eastAsia="Calibri"/>
          <w:lang w:val="vi-VN"/>
        </w:rPr>
        <w:t>, tôi lại nói</w:t>
      </w:r>
      <w:r w:rsidR="00EE5EA9" w:rsidRPr="00EE5EA9">
        <w:rPr>
          <w:rFonts w:eastAsia="Calibri"/>
          <w:lang w:val="vi-VN"/>
        </w:rPr>
        <w:t xml:space="preserve"> chuyện</w:t>
      </w:r>
      <w:r w:rsidR="00EC0D3D" w:rsidRPr="004F3451">
        <w:rPr>
          <w:rFonts w:eastAsia="Calibri"/>
          <w:lang w:val="vi-VN"/>
        </w:rPr>
        <w:t xml:space="preserve"> tiếp tục với Thiên Sứ</w:t>
      </w:r>
      <w:r w:rsidR="00C9128E" w:rsidRPr="004F3451">
        <w:rPr>
          <w:rFonts w:eastAsia="Calibri"/>
          <w:lang w:val="vi-VN"/>
        </w:rPr>
        <w:t xml:space="preserve"> </w:t>
      </w:r>
      <w:r w:rsidR="00C9128E" w:rsidRPr="004F3451">
        <w:rPr>
          <w:rFonts w:cs="Arial Unicode MS" w:hint="eastAsia"/>
          <w:color w:val="C00000"/>
          <w:rtl/>
          <w:lang w:val="vi-VN"/>
        </w:rPr>
        <w:t>ﷺ</w:t>
      </w:r>
      <w:r w:rsidR="00EC0D3D" w:rsidRPr="004F3451">
        <w:rPr>
          <w:rFonts w:eastAsia="Calibri"/>
          <w:lang w:val="vi-VN"/>
        </w:rPr>
        <w:t xml:space="preserve"> thì Người</w:t>
      </w:r>
      <w:r w:rsidR="00EE5EA9" w:rsidRPr="00EE5EA9">
        <w:rPr>
          <w:rFonts w:eastAsia="Calibri"/>
          <w:lang w:val="vi-VN"/>
        </w:rPr>
        <w:t xml:space="preserve"> chỉ</w:t>
      </w:r>
      <w:r w:rsidR="00EC0D3D" w:rsidRPr="004F3451">
        <w:rPr>
          <w:rFonts w:eastAsia="Calibri"/>
          <w:lang w:val="vi-VN"/>
        </w:rPr>
        <w:t xml:space="preserve"> gật đầ</w:t>
      </w:r>
      <w:r w:rsidR="00387C5A" w:rsidRPr="004F3451">
        <w:rPr>
          <w:rFonts w:eastAsia="Calibri"/>
          <w:lang w:val="vi-VN"/>
        </w:rPr>
        <w:t xml:space="preserve">u </w:t>
      </w:r>
      <w:r w:rsidR="00EE5EA9" w:rsidRPr="00EE5EA9">
        <w:rPr>
          <w:rFonts w:eastAsia="Calibri"/>
          <w:lang w:val="vi-VN"/>
        </w:rPr>
        <w:t xml:space="preserve">nhưng </w:t>
      </w:r>
      <w:r w:rsidR="00EE5EA9" w:rsidRPr="00EE5EA9">
        <w:rPr>
          <w:rFonts w:eastAsia="Calibri"/>
          <w:lang w:val="vi-VN"/>
        </w:rPr>
        <w:lastRenderedPageBreak/>
        <w:t>tô</w:t>
      </w:r>
      <w:r w:rsidR="00387C5A" w:rsidRPr="004F3451">
        <w:rPr>
          <w:rFonts w:eastAsia="Calibri"/>
          <w:lang w:val="vi-VN"/>
        </w:rPr>
        <w:t>i nghe được Người đang đọ</w:t>
      </w:r>
      <w:r w:rsidR="00EE5EA9">
        <w:rPr>
          <w:rFonts w:eastAsia="Calibri"/>
          <w:lang w:val="vi-VN"/>
        </w:rPr>
        <w:t xml:space="preserve">c Qur’an. </w:t>
      </w:r>
      <w:r w:rsidR="00EE5EA9">
        <w:rPr>
          <w:rFonts w:eastAsia="Calibri"/>
          <w:lang w:val="fr-FR"/>
        </w:rPr>
        <w:t>Sau khi Người</w:t>
      </w:r>
      <w:r w:rsidR="00387C5A" w:rsidRPr="004F3451">
        <w:rPr>
          <w:rFonts w:eastAsia="Calibri"/>
          <w:lang w:val="vi-VN"/>
        </w:rPr>
        <w:t xml:space="preserve"> Salah</w:t>
      </w:r>
      <w:r w:rsidR="00EE5EA9">
        <w:rPr>
          <w:rFonts w:eastAsia="Calibri"/>
          <w:lang w:val="fr-FR"/>
        </w:rPr>
        <w:t xml:space="preserve"> xong thì</w:t>
      </w:r>
      <w:r w:rsidR="00387C5A" w:rsidRPr="004F3451">
        <w:rPr>
          <w:rFonts w:eastAsia="Calibri"/>
          <w:lang w:val="vi-VN"/>
        </w:rPr>
        <w:t xml:space="preserve"> Người nói: </w:t>
      </w:r>
    </w:p>
    <w:p w:rsidR="00EB6FE1" w:rsidRPr="00585D6F" w:rsidRDefault="00EB6FE1" w:rsidP="00C7363C">
      <w:pPr>
        <w:spacing w:before="120" w:after="0" w:line="240" w:lineRule="auto"/>
        <w:jc w:val="lowKashida"/>
        <w:rPr>
          <w:rFonts w:ascii="Arial" w:hAnsi="Arial" w:cs="KFGQPC Uthman Taha Naskh"/>
          <w:b/>
          <w:bCs/>
          <w:color w:val="1F3864"/>
          <w:sz w:val="32"/>
          <w:szCs w:val="32"/>
          <w:lang w:val="vi-VN"/>
        </w:rPr>
      </w:pPr>
      <w:r w:rsidRPr="00585D6F">
        <w:rPr>
          <w:rFonts w:ascii="Traditional Arabic" w:cs="KFGQPC Uthman Taha Naskh" w:hint="cs"/>
          <w:b/>
          <w:bCs/>
          <w:color w:val="1F3864"/>
          <w:sz w:val="32"/>
          <w:szCs w:val="32"/>
          <w:rtl/>
        </w:rPr>
        <w:t>{مَا</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فَعَلْتَ</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فِي</w:t>
      </w:r>
      <w:r w:rsidRPr="00585D6F">
        <w:rPr>
          <w:rFonts w:ascii="Traditional Arabic" w:cs="KFGQPC Uthman Taha Naskh"/>
          <w:b/>
          <w:bCs/>
          <w:color w:val="1F3864"/>
          <w:sz w:val="32"/>
          <w:szCs w:val="32"/>
          <w:rtl/>
        </w:rPr>
        <w:t xml:space="preserve"> </w:t>
      </w:r>
      <w:r w:rsidR="003B3C57" w:rsidRPr="00585D6F">
        <w:rPr>
          <w:rFonts w:ascii="Traditional Arabic" w:cs="KFGQPC Uthman Taha Naskh" w:hint="cs"/>
          <w:b/>
          <w:bCs/>
          <w:color w:val="1F3864"/>
          <w:sz w:val="32"/>
          <w:szCs w:val="32"/>
          <w:rtl/>
        </w:rPr>
        <w:t>الَّذِي</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أَرْسَلْتُكَ</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لَهُ،</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فَإِنَّهُ</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لَمْ</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يَمْنَعْنِى</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أَنْ</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أُكَلِّمَكَ</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إِلاَّ</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أَنِّي</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كُنْتُ</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أُصَلِّي}</w:t>
      </w:r>
    </w:p>
    <w:p w:rsidR="00026E19" w:rsidRPr="00C57A66" w:rsidRDefault="00C2408E" w:rsidP="00C7363C">
      <w:pPr>
        <w:bidi w:val="0"/>
        <w:spacing w:before="120" w:after="0" w:line="240" w:lineRule="auto"/>
        <w:jc w:val="lowKashida"/>
        <w:rPr>
          <w:rFonts w:ascii="Arial" w:eastAsia="Calibri" w:hAnsi="Arial" w:cs="Traditional Arabic"/>
          <w:color w:val="C00000"/>
          <w:vertAlign w:val="superscript"/>
        </w:rPr>
      </w:pPr>
      <w:r>
        <w:rPr>
          <w:rFonts w:asciiTheme="majorBidi" w:hAnsiTheme="majorBidi" w:cstheme="majorBidi"/>
          <w:b/>
          <w:bCs/>
          <w:color w:val="002060"/>
          <w:lang w:val="vi-VN"/>
        </w:rPr>
        <w:t>“</w:t>
      </w:r>
      <w:r w:rsidR="003B3C57" w:rsidRPr="008907A2">
        <w:rPr>
          <w:rFonts w:eastAsia="Calibri"/>
          <w:b/>
          <w:bCs/>
          <w:color w:val="002060"/>
          <w:lang w:val="vi-VN"/>
        </w:rPr>
        <w:t xml:space="preserve">Anh đã làm </w:t>
      </w:r>
      <w:r w:rsidR="00026E19" w:rsidRPr="008907A2">
        <w:rPr>
          <w:rFonts w:eastAsia="Calibri"/>
          <w:b/>
          <w:bCs/>
          <w:color w:val="002060"/>
          <w:lang w:val="vi-VN"/>
        </w:rPr>
        <w:t xml:space="preserve">những </w:t>
      </w:r>
      <w:r w:rsidR="003B3C57" w:rsidRPr="008907A2">
        <w:rPr>
          <w:rFonts w:eastAsia="Calibri"/>
          <w:b/>
          <w:bCs/>
          <w:color w:val="002060"/>
          <w:lang w:val="vi-VN"/>
        </w:rPr>
        <w:t>điều Ta bảo anh đi làm</w:t>
      </w:r>
      <w:r w:rsidR="00026E19" w:rsidRPr="008907A2">
        <w:rPr>
          <w:rFonts w:eastAsia="Calibri"/>
          <w:b/>
          <w:bCs/>
          <w:color w:val="002060"/>
          <w:lang w:val="vi-VN"/>
        </w:rPr>
        <w:t xml:space="preserve"> chưa</w:t>
      </w:r>
      <w:r w:rsidR="003B3C57" w:rsidRPr="008907A2">
        <w:rPr>
          <w:rFonts w:eastAsia="Calibri"/>
          <w:b/>
          <w:bCs/>
          <w:color w:val="002060"/>
          <w:lang w:val="vi-VN"/>
        </w:rPr>
        <w:t xml:space="preserve">, </w:t>
      </w:r>
      <w:r w:rsidR="00026E19" w:rsidRPr="008907A2">
        <w:rPr>
          <w:rFonts w:eastAsia="Calibri"/>
          <w:b/>
          <w:bCs/>
          <w:color w:val="002060"/>
          <w:lang w:val="vi-VN"/>
        </w:rPr>
        <w:t xml:space="preserve">lúc nãy </w:t>
      </w:r>
      <w:r w:rsidR="003B3C57" w:rsidRPr="008907A2">
        <w:rPr>
          <w:rFonts w:eastAsia="Calibri"/>
          <w:b/>
          <w:bCs/>
          <w:color w:val="002060"/>
          <w:lang w:val="vi-VN"/>
        </w:rPr>
        <w:t xml:space="preserve">Ta </w:t>
      </w:r>
      <w:r w:rsidR="00026E19" w:rsidRPr="008907A2">
        <w:rPr>
          <w:rFonts w:eastAsia="Calibri"/>
          <w:b/>
          <w:bCs/>
          <w:color w:val="002060"/>
          <w:lang w:val="vi-VN"/>
        </w:rPr>
        <w:t xml:space="preserve">không thể </w:t>
      </w:r>
      <w:r w:rsidR="003B3C57" w:rsidRPr="008907A2">
        <w:rPr>
          <w:rFonts w:eastAsia="Calibri"/>
          <w:b/>
          <w:bCs/>
          <w:color w:val="002060"/>
          <w:lang w:val="vi-VN"/>
        </w:rPr>
        <w:t>nói chuyện với anh là</w:t>
      </w:r>
      <w:r w:rsidR="00EE5EA9" w:rsidRPr="008907A2">
        <w:rPr>
          <w:rFonts w:eastAsia="Calibri"/>
          <w:b/>
          <w:bCs/>
          <w:color w:val="002060"/>
          <w:lang w:val="vi-VN"/>
        </w:rPr>
        <w:t xml:space="preserve"> bởi</w:t>
      </w:r>
      <w:r w:rsidR="003B3C57" w:rsidRPr="008907A2">
        <w:rPr>
          <w:rFonts w:eastAsia="Calibri"/>
          <w:b/>
          <w:bCs/>
          <w:color w:val="002060"/>
          <w:lang w:val="vi-VN"/>
        </w:rPr>
        <w:t xml:space="preserve"> vì Ta đang hành lễ Salah.</w:t>
      </w:r>
      <w:r>
        <w:rPr>
          <w:rFonts w:asciiTheme="majorBidi" w:hAnsiTheme="majorBidi" w:cstheme="majorBidi"/>
          <w:b/>
          <w:bCs/>
          <w:color w:val="002060"/>
          <w:lang w:val="vi-VN"/>
        </w:rPr>
        <w:t>”</w:t>
      </w:r>
      <w:r w:rsidR="00A4549B" w:rsidRPr="004F3451">
        <w:rPr>
          <w:rFonts w:ascii="Rockwell Extra Bold" w:eastAsia="Calibri" w:hAnsi="Rockwell Extra Bold" w:cs="Traditional Arabic"/>
          <w:color w:val="C00000"/>
          <w:vertAlign w:val="superscript"/>
          <w:lang w:val="vi-VN"/>
        </w:rPr>
        <w:t>(</w:t>
      </w:r>
      <w:r w:rsidR="00A4549B" w:rsidRPr="004F3451">
        <w:rPr>
          <w:rStyle w:val="FootnoteReference"/>
          <w:rFonts w:ascii="Rockwell Extra Bold" w:eastAsia="Calibri" w:hAnsi="Rockwell Extra Bold" w:cs="Traditional Arabic"/>
          <w:color w:val="C00000"/>
        </w:rPr>
        <w:footnoteReference w:id="149"/>
      </w:r>
      <w:r w:rsidR="00A4549B" w:rsidRPr="004F3451">
        <w:rPr>
          <w:rFonts w:ascii="Rockwell Extra Bold" w:eastAsia="Calibri" w:hAnsi="Rockwell Extra Bold" w:cs="Traditional Arabic"/>
          <w:color w:val="C00000"/>
          <w:vertAlign w:val="superscript"/>
          <w:lang w:val="vi-VN"/>
        </w:rPr>
        <w:t>)</w:t>
      </w:r>
      <w:r w:rsidR="00A4549B" w:rsidRPr="004F3451">
        <w:rPr>
          <w:rFonts w:ascii="Arial" w:eastAsia="Calibri" w:hAnsi="Arial" w:cs="Traditional Arabic"/>
          <w:color w:val="C00000"/>
          <w:vertAlign w:val="superscript"/>
          <w:lang w:val="vi-VN"/>
        </w:rPr>
        <w:t xml:space="preserve"> </w:t>
      </w:r>
    </w:p>
    <w:p w:rsidR="00026E19" w:rsidRPr="00C57A66" w:rsidRDefault="00026E19" w:rsidP="00C7363C">
      <w:pPr>
        <w:bidi w:val="0"/>
        <w:spacing w:before="120" w:after="0" w:line="240" w:lineRule="auto"/>
        <w:jc w:val="lowKashida"/>
        <w:rPr>
          <w:rFonts w:eastAsia="Calibri"/>
        </w:rPr>
      </w:pPr>
      <w:r w:rsidRPr="00C57A66">
        <w:rPr>
          <w:rFonts w:eastAsia="Calibri"/>
        </w:rPr>
        <w:t>V</w:t>
      </w:r>
      <w:r w:rsidR="00A35444" w:rsidRPr="004F3451">
        <w:rPr>
          <w:rFonts w:eastAsia="Calibri"/>
          <w:lang w:val="vi-VN"/>
        </w:rPr>
        <w:t>à theo</w:t>
      </w:r>
      <w:r w:rsidRPr="00C57A66">
        <w:rPr>
          <w:rFonts w:eastAsia="Calibri"/>
        </w:rPr>
        <w:t xml:space="preserve"> ông</w:t>
      </w:r>
      <w:r w:rsidR="00A35444" w:rsidRPr="004F3451">
        <w:rPr>
          <w:rFonts w:eastAsia="Calibri"/>
          <w:lang w:val="vi-VN"/>
        </w:rPr>
        <w:t xml:space="preserve"> Ibnu U’mar</w:t>
      </w:r>
      <w:r w:rsidR="006258B2" w:rsidRPr="004F3451">
        <w:rPr>
          <w:rFonts w:eastAsia="Calibri"/>
          <w:lang w:val="vi-VN"/>
        </w:rPr>
        <w:t xml:space="preserve"> </w:t>
      </w:r>
      <w:r w:rsidR="006258B2" w:rsidRPr="004F3451">
        <w:rPr>
          <w:rFonts w:ascii="KFGQPC Arabic Symbols 01" w:hAnsi="KFGQPC Arabic Symbols 01"/>
          <w:color w:val="FF0000"/>
          <w:lang w:val="vi-VN"/>
        </w:rPr>
        <w:t></w:t>
      </w:r>
      <w:r w:rsidR="00A35444" w:rsidRPr="004F3451">
        <w:rPr>
          <w:rFonts w:eastAsia="Calibri"/>
          <w:lang w:val="vi-VN"/>
        </w:rPr>
        <w:t xml:space="preserve"> và </w:t>
      </w:r>
      <w:r w:rsidRPr="00C57A66">
        <w:rPr>
          <w:rFonts w:eastAsia="Calibri"/>
        </w:rPr>
        <w:t xml:space="preserve">ông </w:t>
      </w:r>
      <w:r w:rsidR="00A35444" w:rsidRPr="004F3451">
        <w:rPr>
          <w:rFonts w:eastAsia="Calibri"/>
          <w:lang w:val="vi-VN"/>
        </w:rPr>
        <w:t>Suhaib</w:t>
      </w:r>
      <w:r w:rsidR="00D36E6F" w:rsidRPr="004F3451">
        <w:rPr>
          <w:rFonts w:eastAsia="Calibri"/>
          <w:lang w:val="vi-VN"/>
        </w:rPr>
        <w:t xml:space="preserve"> </w:t>
      </w:r>
      <w:r w:rsidR="006258B2" w:rsidRPr="004F3451">
        <w:rPr>
          <w:rFonts w:cs="KFGQPC Uthman Taha Naskh"/>
          <w:color w:val="FF0000"/>
        </w:rPr>
        <w:sym w:font="AGA Arabesque" w:char="F074"/>
      </w:r>
      <w:r w:rsidR="00A35444" w:rsidRPr="004F3451">
        <w:rPr>
          <w:rFonts w:eastAsia="Calibri"/>
          <w:lang w:val="vi-VN"/>
        </w:rPr>
        <w:t xml:space="preserve"> nói: </w:t>
      </w:r>
      <w:r w:rsidR="00C2408E">
        <w:rPr>
          <w:rFonts w:eastAsia="Calibri"/>
          <w:b/>
          <w:bCs/>
          <w:i/>
          <w:iCs/>
          <w:lang w:val="vi-VN"/>
        </w:rPr>
        <w:t>“</w:t>
      </w:r>
      <w:r w:rsidR="005A4D04" w:rsidRPr="00026E19">
        <w:rPr>
          <w:rFonts w:eastAsia="Calibri"/>
          <w:b/>
          <w:bCs/>
          <w:i/>
          <w:iCs/>
          <w:lang w:val="vi-VN"/>
        </w:rPr>
        <w:t>Tôi không biết điều nào ngoại việc dùng ngón tay ra dấu.</w:t>
      </w:r>
      <w:r w:rsidR="00C2408E">
        <w:rPr>
          <w:rFonts w:eastAsia="Calibri"/>
          <w:b/>
          <w:bCs/>
          <w:i/>
          <w:iCs/>
          <w:lang w:val="vi-VN"/>
        </w:rPr>
        <w:t>”</w:t>
      </w:r>
      <w:r w:rsidR="00EC07D9" w:rsidRPr="004F3451">
        <w:rPr>
          <w:rFonts w:ascii="Rockwell Extra Bold" w:eastAsia="Calibri" w:hAnsi="Rockwell Extra Bold" w:cs="Traditional Arabic"/>
          <w:color w:val="C00000"/>
          <w:vertAlign w:val="superscript"/>
          <w:lang w:val="vi-VN"/>
        </w:rPr>
        <w:t>(</w:t>
      </w:r>
      <w:r w:rsidR="00EC07D9" w:rsidRPr="004F3451">
        <w:rPr>
          <w:rStyle w:val="FootnoteReference"/>
          <w:rFonts w:ascii="Rockwell Extra Bold" w:eastAsia="Calibri" w:hAnsi="Rockwell Extra Bold" w:cs="Traditional Arabic"/>
          <w:color w:val="C00000"/>
        </w:rPr>
        <w:footnoteReference w:id="150"/>
      </w:r>
      <w:r w:rsidR="00EC07D9" w:rsidRPr="004F3451">
        <w:rPr>
          <w:rFonts w:ascii="Rockwell Extra Bold" w:eastAsia="Calibri" w:hAnsi="Rockwell Extra Bold" w:cs="Traditional Arabic"/>
          <w:color w:val="C00000"/>
          <w:vertAlign w:val="superscript"/>
          <w:lang w:val="vi-VN"/>
        </w:rPr>
        <w:t>)</w:t>
      </w:r>
      <w:r w:rsidR="005A4D04" w:rsidRPr="004F3451">
        <w:rPr>
          <w:rFonts w:eastAsia="Calibri"/>
          <w:lang w:val="vi-VN"/>
        </w:rPr>
        <w:t xml:space="preserve"> </w:t>
      </w:r>
    </w:p>
    <w:p w:rsidR="00346DD8" w:rsidRPr="004F3451" w:rsidRDefault="00026E19" w:rsidP="002433E3">
      <w:pPr>
        <w:bidi w:val="0"/>
        <w:spacing w:before="120" w:after="0" w:line="240" w:lineRule="auto"/>
        <w:ind w:firstLine="720"/>
        <w:jc w:val="lowKashida"/>
        <w:rPr>
          <w:rFonts w:eastAsia="Calibri"/>
          <w:lang w:val="vi-VN"/>
        </w:rPr>
      </w:pPr>
      <w:r w:rsidRPr="002433E3">
        <w:rPr>
          <w:rFonts w:eastAsia="Calibri"/>
          <w:lang w:val="vi-VN"/>
        </w:rPr>
        <w:t>Những</w:t>
      </w:r>
      <w:r w:rsidR="005A4D04" w:rsidRPr="004F3451">
        <w:rPr>
          <w:rFonts w:eastAsia="Calibri"/>
          <w:lang w:val="vi-VN"/>
        </w:rPr>
        <w:t xml:space="preserve"> các Hadith vừa nêu</w:t>
      </w:r>
      <w:r w:rsidRPr="002433E3">
        <w:rPr>
          <w:rFonts w:eastAsia="Calibri"/>
          <w:lang w:val="vi-VN"/>
        </w:rPr>
        <w:t>, cho phép</w:t>
      </w:r>
      <w:r w:rsidR="005A4D04" w:rsidRPr="004F3451">
        <w:rPr>
          <w:rFonts w:eastAsia="Calibri"/>
          <w:lang w:val="vi-VN"/>
        </w:rPr>
        <w:t xml:space="preserve"> người hành lễ</w:t>
      </w:r>
      <w:r w:rsidRPr="002433E3">
        <w:rPr>
          <w:rFonts w:eastAsia="Calibri"/>
          <w:lang w:val="vi-VN"/>
        </w:rPr>
        <w:t xml:space="preserve"> Salah</w:t>
      </w:r>
      <w:r w:rsidR="005A4D04" w:rsidRPr="004F3451">
        <w:rPr>
          <w:rFonts w:eastAsia="Calibri"/>
          <w:lang w:val="vi-VN"/>
        </w:rPr>
        <w:t xml:space="preserve"> được</w:t>
      </w:r>
      <w:r w:rsidRPr="002433E3">
        <w:rPr>
          <w:rFonts w:eastAsia="Calibri"/>
          <w:lang w:val="vi-VN"/>
        </w:rPr>
        <w:t xml:space="preserve"> quyền</w:t>
      </w:r>
      <w:r w:rsidR="005A4D04" w:rsidRPr="004F3451">
        <w:rPr>
          <w:rFonts w:eastAsia="Calibri"/>
          <w:lang w:val="vi-VN"/>
        </w:rPr>
        <w:t xml:space="preserve"> dùng bàn tay, ngón tay và đầu ra dấu</w:t>
      </w:r>
      <w:r w:rsidRPr="002433E3">
        <w:rPr>
          <w:rFonts w:eastAsia="Calibri"/>
          <w:lang w:val="vi-VN"/>
        </w:rPr>
        <w:t xml:space="preserve"> để trả lời người muốn nói chuyện với mình</w:t>
      </w:r>
      <w:r w:rsidR="005A4D04" w:rsidRPr="004F3451">
        <w:rPr>
          <w:rFonts w:eastAsia="Calibri"/>
          <w:lang w:val="vi-VN"/>
        </w:rPr>
        <w:t>.</w:t>
      </w:r>
    </w:p>
    <w:p w:rsidR="005E589C" w:rsidRPr="004F3451" w:rsidRDefault="005E589C" w:rsidP="00C7363C">
      <w:pPr>
        <w:bidi w:val="0"/>
        <w:spacing w:before="120" w:after="0" w:line="240" w:lineRule="auto"/>
        <w:ind w:firstLine="720"/>
        <w:jc w:val="lowKashida"/>
        <w:rPr>
          <w:rFonts w:eastAsia="Calibri"/>
          <w:lang w:val="vi-VN"/>
        </w:rPr>
      </w:pPr>
      <w:r w:rsidRPr="004F3451">
        <w:rPr>
          <w:rFonts w:eastAsia="Calibri"/>
          <w:lang w:val="vi-VN"/>
        </w:rPr>
        <w:t xml:space="preserve">6- </w:t>
      </w:r>
      <w:r w:rsidR="00026E19" w:rsidRPr="00026E19">
        <w:rPr>
          <w:rFonts w:eastAsia="Calibri"/>
          <w:lang w:val="vi-VN"/>
        </w:rPr>
        <w:t>Được quyền b</w:t>
      </w:r>
      <w:r w:rsidR="00F53012" w:rsidRPr="004F3451">
        <w:rPr>
          <w:rFonts w:eastAsia="Calibri"/>
          <w:lang w:val="vi-VN"/>
        </w:rPr>
        <w:t xml:space="preserve">ồng em bé </w:t>
      </w:r>
      <w:r w:rsidR="00026E19" w:rsidRPr="00026E19">
        <w:rPr>
          <w:rFonts w:eastAsia="Calibri"/>
          <w:lang w:val="vi-VN"/>
        </w:rPr>
        <w:t>để</w:t>
      </w:r>
      <w:r w:rsidR="00F53012" w:rsidRPr="004F3451">
        <w:rPr>
          <w:rFonts w:eastAsia="Calibri"/>
          <w:lang w:val="vi-VN"/>
        </w:rPr>
        <w:t xml:space="preserve"> hành lễ</w:t>
      </w:r>
      <w:r w:rsidR="00026E19" w:rsidRPr="00026E19">
        <w:rPr>
          <w:rFonts w:eastAsia="Calibri"/>
          <w:lang w:val="vi-VN"/>
        </w:rPr>
        <w:t xml:space="preserve"> Salah</w:t>
      </w:r>
      <w:r w:rsidR="00F53012" w:rsidRPr="004F3451">
        <w:rPr>
          <w:rFonts w:eastAsia="Calibri"/>
          <w:lang w:val="vi-VN"/>
        </w:rPr>
        <w:t>, theo</w:t>
      </w:r>
      <w:r w:rsidR="00026E19" w:rsidRPr="00026E19">
        <w:rPr>
          <w:rFonts w:eastAsia="Calibri"/>
          <w:lang w:val="vi-VN"/>
        </w:rPr>
        <w:t xml:space="preserve"> ông</w:t>
      </w:r>
      <w:r w:rsidR="00F53012" w:rsidRPr="004F3451">
        <w:rPr>
          <w:rFonts w:eastAsia="Calibri"/>
          <w:lang w:val="vi-VN"/>
        </w:rPr>
        <w:t xml:space="preserve"> Qotaadah Al-Ansori</w:t>
      </w:r>
      <w:r w:rsidR="00B85DBB" w:rsidRPr="004F3451">
        <w:rPr>
          <w:rFonts w:eastAsia="Calibri"/>
          <w:lang w:val="vi-VN"/>
        </w:rPr>
        <w:t xml:space="preserve"> </w:t>
      </w:r>
      <w:r w:rsidR="00B85DBB" w:rsidRPr="004F3451">
        <w:rPr>
          <w:rFonts w:cs="KFGQPC Uthman Taha Naskh"/>
          <w:color w:val="FF0000"/>
        </w:rPr>
        <w:sym w:font="AGA Arabesque" w:char="F074"/>
      </w:r>
      <w:r w:rsidR="00F53012" w:rsidRPr="004F3451">
        <w:rPr>
          <w:rFonts w:eastAsia="Calibri"/>
          <w:lang w:val="vi-VN"/>
        </w:rPr>
        <w:t xml:space="preserve"> </w:t>
      </w:r>
      <w:r w:rsidR="008D3ECD" w:rsidRPr="004F3451">
        <w:rPr>
          <w:rFonts w:eastAsia="Calibri"/>
          <w:lang w:val="vi-VN"/>
        </w:rPr>
        <w:t>thuật lại</w:t>
      </w:r>
      <w:r w:rsidR="00F53012" w:rsidRPr="004F3451">
        <w:rPr>
          <w:rFonts w:eastAsia="Calibri"/>
          <w:lang w:val="vi-VN"/>
        </w:rPr>
        <w:t xml:space="preserve">: </w:t>
      </w:r>
      <w:r w:rsidR="00C2408E">
        <w:rPr>
          <w:rFonts w:eastAsia="Calibri"/>
          <w:color w:val="002060"/>
          <w:lang w:val="vi-VN"/>
        </w:rPr>
        <w:t>“</w:t>
      </w:r>
      <w:r w:rsidR="00026E19" w:rsidRPr="008907A2">
        <w:rPr>
          <w:rFonts w:eastAsia="Calibri"/>
          <w:color w:val="002060"/>
          <w:lang w:val="vi-VN"/>
        </w:rPr>
        <w:t>Có lần t</w:t>
      </w:r>
      <w:r w:rsidR="00F53012" w:rsidRPr="008907A2">
        <w:rPr>
          <w:rFonts w:eastAsia="Calibri"/>
          <w:color w:val="002060"/>
          <w:lang w:val="vi-VN"/>
        </w:rPr>
        <w:t>ôi thấy bé gái Umaamah bin Abi Al-O’s, là cháu ngoại của Thiên Sứ</w:t>
      </w:r>
      <w:r w:rsidR="0015105C" w:rsidRPr="008907A2">
        <w:rPr>
          <w:rFonts w:eastAsia="Calibri"/>
          <w:color w:val="002060"/>
          <w:lang w:val="vi-VN"/>
        </w:rPr>
        <w:t xml:space="preserve"> </w:t>
      </w:r>
      <w:r w:rsidR="0015105C" w:rsidRPr="008907A2">
        <w:rPr>
          <w:rFonts w:cs="Arial Unicode MS" w:hint="eastAsia"/>
          <w:color w:val="002060"/>
          <w:rtl/>
          <w:lang w:val="vi-VN"/>
        </w:rPr>
        <w:t>ﷺ</w:t>
      </w:r>
      <w:r w:rsidR="00F53012" w:rsidRPr="008907A2">
        <w:rPr>
          <w:rFonts w:eastAsia="Calibri"/>
          <w:color w:val="002060"/>
          <w:lang w:val="vi-VN"/>
        </w:rPr>
        <w:t xml:space="preserve"> con của bà Zaynab đang ngồi trên vai của Thiên Sứ</w:t>
      </w:r>
      <w:r w:rsidR="0015105C" w:rsidRPr="008907A2">
        <w:rPr>
          <w:rFonts w:eastAsia="Calibri"/>
          <w:color w:val="002060"/>
          <w:lang w:val="vi-VN"/>
        </w:rPr>
        <w:t xml:space="preserve"> </w:t>
      </w:r>
      <w:r w:rsidR="0015105C" w:rsidRPr="008907A2">
        <w:rPr>
          <w:rFonts w:cs="Arial Unicode MS" w:hint="eastAsia"/>
          <w:color w:val="002060"/>
          <w:rtl/>
          <w:lang w:val="vi-VN"/>
        </w:rPr>
        <w:t>ﷺ</w:t>
      </w:r>
      <w:r w:rsidR="00F53012" w:rsidRPr="008907A2">
        <w:rPr>
          <w:rFonts w:eastAsia="Calibri"/>
          <w:color w:val="002060"/>
          <w:lang w:val="vi-VN"/>
        </w:rPr>
        <w:t xml:space="preserve"> lúc Người đang làm Imam</w:t>
      </w:r>
      <w:r w:rsidR="00026E19" w:rsidRPr="008907A2">
        <w:rPr>
          <w:rFonts w:eastAsia="Calibri"/>
          <w:color w:val="002060"/>
          <w:lang w:val="vi-VN"/>
        </w:rPr>
        <w:t xml:space="preserve"> hướng</w:t>
      </w:r>
      <w:r w:rsidR="00F53012" w:rsidRPr="008907A2">
        <w:rPr>
          <w:rFonts w:eastAsia="Calibri"/>
          <w:color w:val="002060"/>
          <w:lang w:val="vi-VN"/>
        </w:rPr>
        <w:t xml:space="preserve"> dẫn</w:t>
      </w:r>
      <w:r w:rsidR="00026E19" w:rsidRPr="008907A2">
        <w:rPr>
          <w:rFonts w:eastAsia="Calibri"/>
          <w:color w:val="002060"/>
          <w:lang w:val="vi-VN"/>
        </w:rPr>
        <w:t xml:space="preserve"> hành</w:t>
      </w:r>
      <w:r w:rsidR="00F53012" w:rsidRPr="008907A2">
        <w:rPr>
          <w:rFonts w:eastAsia="Calibri"/>
          <w:color w:val="002060"/>
          <w:lang w:val="vi-VN"/>
        </w:rPr>
        <w:t xml:space="preserve"> lễ Salah, khi Thiên</w:t>
      </w:r>
      <w:r w:rsidR="0015105C" w:rsidRPr="008907A2">
        <w:rPr>
          <w:rFonts w:eastAsia="Calibri"/>
          <w:color w:val="002060"/>
          <w:lang w:val="vi-VN"/>
        </w:rPr>
        <w:t xml:space="preserve"> Sứ </w:t>
      </w:r>
      <w:r w:rsidR="0015105C" w:rsidRPr="008907A2">
        <w:rPr>
          <w:rFonts w:cs="Arial Unicode MS" w:hint="eastAsia"/>
          <w:color w:val="002060"/>
          <w:rtl/>
          <w:lang w:val="vi-VN"/>
        </w:rPr>
        <w:t>ﷺ</w:t>
      </w:r>
      <w:r w:rsidR="00F53012" w:rsidRPr="008907A2">
        <w:rPr>
          <w:rFonts w:eastAsia="Calibri"/>
          <w:color w:val="002060"/>
          <w:lang w:val="vi-VN"/>
        </w:rPr>
        <w:t xml:space="preserve"> Rukua’ thì đặt bé gái xuống đến khi quỳ lạy xong thì Người lại đặt bé gái lên vai.</w:t>
      </w:r>
      <w:r w:rsidR="00C2408E">
        <w:rPr>
          <w:rFonts w:eastAsia="Calibri"/>
          <w:color w:val="002060"/>
          <w:lang w:val="vi-VN"/>
        </w:rPr>
        <w:t>”</w:t>
      </w:r>
      <w:r w:rsidR="00B04F98" w:rsidRPr="004F3451">
        <w:rPr>
          <w:rFonts w:ascii="Rockwell Extra Bold" w:eastAsia="Calibri" w:hAnsi="Rockwell Extra Bold" w:cs="Traditional Arabic"/>
          <w:color w:val="C00000"/>
          <w:vertAlign w:val="superscript"/>
          <w:lang w:val="vi-VN"/>
        </w:rPr>
        <w:t>(</w:t>
      </w:r>
      <w:r w:rsidR="00B04F98" w:rsidRPr="004F3451">
        <w:rPr>
          <w:rStyle w:val="FootnoteReference"/>
          <w:rFonts w:ascii="Rockwell Extra Bold" w:eastAsia="Calibri" w:hAnsi="Rockwell Extra Bold" w:cs="Traditional Arabic"/>
          <w:color w:val="C00000"/>
        </w:rPr>
        <w:footnoteReference w:id="151"/>
      </w:r>
      <w:r w:rsidR="00B04F98" w:rsidRPr="004F3451">
        <w:rPr>
          <w:rFonts w:ascii="Rockwell Extra Bold" w:eastAsia="Calibri" w:hAnsi="Rockwell Extra Bold" w:cs="Traditional Arabic"/>
          <w:color w:val="C00000"/>
          <w:vertAlign w:val="superscript"/>
          <w:lang w:val="vi-VN"/>
        </w:rPr>
        <w:t>)</w:t>
      </w:r>
      <w:r w:rsidR="0015105C" w:rsidRPr="004F3451">
        <w:rPr>
          <w:rFonts w:eastAsia="Calibri"/>
          <w:lang w:val="vi-VN"/>
        </w:rPr>
        <w:t xml:space="preserve"> </w:t>
      </w:r>
    </w:p>
    <w:p w:rsidR="00C456A5" w:rsidRPr="004F3451" w:rsidRDefault="00C456A5" w:rsidP="00C7363C">
      <w:pPr>
        <w:bidi w:val="0"/>
        <w:spacing w:before="120" w:after="0" w:line="240" w:lineRule="auto"/>
        <w:ind w:firstLine="720"/>
        <w:jc w:val="lowKashida"/>
        <w:rPr>
          <w:rFonts w:eastAsia="Calibri"/>
          <w:lang w:val="vi-VN"/>
        </w:rPr>
      </w:pPr>
      <w:r w:rsidRPr="004F3451">
        <w:rPr>
          <w:rFonts w:eastAsia="Calibri"/>
          <w:lang w:val="vi-VN"/>
        </w:rPr>
        <w:lastRenderedPageBreak/>
        <w:t xml:space="preserve">7- </w:t>
      </w:r>
      <w:r w:rsidR="00026E19" w:rsidRPr="00026E19">
        <w:rPr>
          <w:rFonts w:eastAsia="Calibri"/>
          <w:lang w:val="vi-VN"/>
        </w:rPr>
        <w:t>Được quyền b</w:t>
      </w:r>
      <w:r w:rsidR="008E6F0F" w:rsidRPr="004F3451">
        <w:rPr>
          <w:rFonts w:eastAsia="Calibri"/>
          <w:lang w:val="vi-VN"/>
        </w:rPr>
        <w:t xml:space="preserve">ước vài bước khi có việc cần, theo A’-ishah </w:t>
      </w:r>
      <w:r w:rsidR="008E6F0F" w:rsidRPr="004F3451">
        <w:rPr>
          <w:rFonts w:ascii="KFGQPC Arabic Symbols 01" w:hAnsi="KFGQPC Arabic Symbols 01" w:cs="Traditional Arabic"/>
          <w:color w:val="FF0000"/>
          <w:lang w:val="vi-VN"/>
        </w:rPr>
        <w:t></w:t>
      </w:r>
      <w:r w:rsidR="008E6F0F" w:rsidRPr="004F3451">
        <w:rPr>
          <w:rFonts w:eastAsia="Calibri"/>
          <w:lang w:val="vi-VN"/>
        </w:rPr>
        <w:t xml:space="preserve"> </w:t>
      </w:r>
      <w:r w:rsidR="008D3ECD" w:rsidRPr="004F3451">
        <w:rPr>
          <w:rFonts w:eastAsia="Calibri"/>
          <w:lang w:val="vi-VN"/>
        </w:rPr>
        <w:t>thuật lại</w:t>
      </w:r>
      <w:r w:rsidR="008E6F0F" w:rsidRPr="004F3451">
        <w:rPr>
          <w:rFonts w:eastAsia="Calibri"/>
          <w:lang w:val="vi-VN"/>
        </w:rPr>
        <w:t xml:space="preserve">: </w:t>
      </w:r>
      <w:r w:rsidR="00C2408E">
        <w:rPr>
          <w:rFonts w:eastAsia="Calibri"/>
          <w:lang w:val="vi-VN"/>
        </w:rPr>
        <w:t>“</w:t>
      </w:r>
      <w:r w:rsidR="004D2526" w:rsidRPr="008907A2">
        <w:rPr>
          <w:rFonts w:eastAsia="Calibri"/>
          <w:color w:val="1F3864"/>
          <w:lang w:val="vi-VN"/>
        </w:rPr>
        <w:t>Có lần Thiên Sứ</w:t>
      </w:r>
      <w:r w:rsidR="002B4183" w:rsidRPr="008907A2">
        <w:rPr>
          <w:rFonts w:eastAsia="Calibri"/>
          <w:color w:val="1F3864"/>
          <w:lang w:val="vi-VN"/>
        </w:rPr>
        <w:t xml:space="preserve"> </w:t>
      </w:r>
      <w:r w:rsidR="002B4183" w:rsidRPr="008907A2">
        <w:rPr>
          <w:rFonts w:cs="Arial Unicode MS" w:hint="eastAsia"/>
          <w:color w:val="C00000"/>
          <w:rtl/>
          <w:lang w:val="vi-VN"/>
        </w:rPr>
        <w:t>ﷺ</w:t>
      </w:r>
      <w:r w:rsidR="004D2526" w:rsidRPr="008907A2">
        <w:rPr>
          <w:rFonts w:eastAsia="Calibri"/>
          <w:color w:val="1F3864"/>
          <w:lang w:val="vi-VN"/>
        </w:rPr>
        <w:t xml:space="preserve"> đang hành lễ Salah trong nhà </w:t>
      </w:r>
      <w:r w:rsidR="00026E19" w:rsidRPr="008907A2">
        <w:rPr>
          <w:rFonts w:eastAsia="Calibri"/>
          <w:color w:val="1F3864"/>
          <w:lang w:val="vi-VN"/>
        </w:rPr>
        <w:t>nhưng</w:t>
      </w:r>
      <w:r w:rsidR="004D2526" w:rsidRPr="008907A2">
        <w:rPr>
          <w:rFonts w:eastAsia="Calibri"/>
          <w:color w:val="1F3864"/>
          <w:lang w:val="vi-VN"/>
        </w:rPr>
        <w:t xml:space="preserve"> cánh cử</w:t>
      </w:r>
      <w:r w:rsidR="00026E19" w:rsidRPr="008907A2">
        <w:rPr>
          <w:rFonts w:eastAsia="Calibri"/>
          <w:color w:val="1F3864"/>
          <w:lang w:val="vi-VN"/>
        </w:rPr>
        <w:t>a nhà đang</w:t>
      </w:r>
      <w:r w:rsidR="004D2526" w:rsidRPr="008907A2">
        <w:rPr>
          <w:rFonts w:eastAsia="Calibri"/>
          <w:color w:val="1F3864"/>
          <w:lang w:val="vi-VN"/>
        </w:rPr>
        <w:t xml:space="preserve"> đóng</w:t>
      </w:r>
      <w:r w:rsidR="00026E19" w:rsidRPr="008907A2">
        <w:rPr>
          <w:rFonts w:eastAsia="Calibri"/>
          <w:color w:val="1F3864"/>
          <w:lang w:val="vi-VN"/>
        </w:rPr>
        <w:t xml:space="preserve"> lại</w:t>
      </w:r>
      <w:r w:rsidR="004D2526" w:rsidRPr="008907A2">
        <w:rPr>
          <w:rFonts w:eastAsia="Calibri"/>
          <w:color w:val="1F3864"/>
          <w:lang w:val="vi-VN"/>
        </w:rPr>
        <w:t xml:space="preserve">, </w:t>
      </w:r>
      <w:r w:rsidR="00026E19" w:rsidRPr="008907A2">
        <w:rPr>
          <w:rFonts w:eastAsia="Calibri"/>
          <w:color w:val="1F3864"/>
          <w:lang w:val="vi-VN"/>
        </w:rPr>
        <w:t xml:space="preserve">lúc đó </w:t>
      </w:r>
      <w:r w:rsidR="004D2526" w:rsidRPr="008907A2">
        <w:rPr>
          <w:rFonts w:eastAsia="Calibri"/>
          <w:color w:val="1F3864"/>
          <w:lang w:val="vi-VN"/>
        </w:rPr>
        <w:t>tôi</w:t>
      </w:r>
      <w:r w:rsidR="00026E19" w:rsidRPr="008907A2">
        <w:rPr>
          <w:rFonts w:eastAsia="Calibri"/>
          <w:color w:val="1F3864"/>
          <w:lang w:val="vi-VN"/>
        </w:rPr>
        <w:t xml:space="preserve"> đến</w:t>
      </w:r>
      <w:r w:rsidR="004D2526" w:rsidRPr="008907A2">
        <w:rPr>
          <w:rFonts w:eastAsia="Calibri"/>
          <w:color w:val="1F3864"/>
          <w:lang w:val="vi-VN"/>
        </w:rPr>
        <w:t xml:space="preserve"> gõ cửa thì Người đi đến mở cửa cho tôi xong Người trở lại nơi hành lễ, lúc đó cánh cửa nằm ở hướng Qiblah.</w:t>
      </w:r>
      <w:r w:rsidR="00C2408E">
        <w:rPr>
          <w:rFonts w:eastAsia="Calibri"/>
          <w:lang w:val="vi-VN"/>
        </w:rPr>
        <w:t>”</w:t>
      </w:r>
      <w:r w:rsidR="002B4183" w:rsidRPr="004F3451">
        <w:rPr>
          <w:rFonts w:ascii="Rockwell Extra Bold" w:eastAsia="Calibri" w:hAnsi="Rockwell Extra Bold" w:cs="Traditional Arabic"/>
          <w:color w:val="C00000"/>
          <w:vertAlign w:val="superscript"/>
          <w:lang w:val="vi-VN"/>
        </w:rPr>
        <w:t>(</w:t>
      </w:r>
      <w:r w:rsidR="002B4183" w:rsidRPr="004F3451">
        <w:rPr>
          <w:rStyle w:val="FootnoteReference"/>
          <w:rFonts w:ascii="Rockwell Extra Bold" w:eastAsia="Calibri" w:hAnsi="Rockwell Extra Bold" w:cs="Traditional Arabic"/>
          <w:color w:val="C00000"/>
        </w:rPr>
        <w:footnoteReference w:id="152"/>
      </w:r>
      <w:r w:rsidR="002B4183" w:rsidRPr="004F3451">
        <w:rPr>
          <w:rFonts w:ascii="Rockwell Extra Bold" w:eastAsia="Calibri" w:hAnsi="Rockwell Extra Bold" w:cs="Traditional Arabic"/>
          <w:color w:val="C00000"/>
          <w:vertAlign w:val="superscript"/>
          <w:lang w:val="vi-VN"/>
        </w:rPr>
        <w:t>)</w:t>
      </w:r>
      <w:r w:rsidR="002B4183" w:rsidRPr="004F3451">
        <w:rPr>
          <w:rFonts w:eastAsia="Calibri"/>
          <w:lang w:val="vi-VN"/>
        </w:rPr>
        <w:t xml:space="preserve">  </w:t>
      </w:r>
    </w:p>
    <w:p w:rsidR="003E68B9" w:rsidRDefault="0025371F" w:rsidP="00C7363C">
      <w:pPr>
        <w:bidi w:val="0"/>
        <w:spacing w:before="120" w:after="0" w:line="240" w:lineRule="auto"/>
        <w:ind w:firstLine="720"/>
        <w:jc w:val="lowKashida"/>
        <w:rPr>
          <w:rFonts w:eastAsia="Calibri"/>
          <w:lang w:val="vi-VN"/>
        </w:rPr>
      </w:pPr>
      <w:r w:rsidRPr="004F3451">
        <w:rPr>
          <w:rFonts w:eastAsia="Calibri"/>
          <w:lang w:val="vi-VN"/>
        </w:rPr>
        <w:t xml:space="preserve">8- </w:t>
      </w:r>
      <w:r w:rsidR="00F63EDF" w:rsidRPr="004F3451">
        <w:rPr>
          <w:rFonts w:eastAsia="Calibri"/>
          <w:lang w:val="vi-VN"/>
        </w:rPr>
        <w:t>Làm vài động tác đơn giản, giống như chỉnh người kế bên cho thẳ</w:t>
      </w:r>
      <w:r w:rsidR="00F903BC" w:rsidRPr="004F3451">
        <w:rPr>
          <w:rFonts w:eastAsia="Calibri"/>
          <w:lang w:val="vi-VN"/>
        </w:rPr>
        <w:t>ng hàng hoặc chỉnh người đứng sai vị trí từ bên trái sang bên phải lúc làm Imam; sửa quần áo</w:t>
      </w:r>
      <w:r w:rsidR="007154D2" w:rsidRPr="004F3451">
        <w:rPr>
          <w:rFonts w:eastAsia="Calibri"/>
          <w:lang w:val="vi-VN"/>
        </w:rPr>
        <w:t xml:space="preserve">; tằng hắng khi cần thiết; gãi ngứa; che miệng khi ngáp, </w:t>
      </w:r>
      <w:r w:rsidR="00026E19" w:rsidRPr="00026E19">
        <w:rPr>
          <w:rFonts w:eastAsia="Calibri"/>
          <w:lang w:val="vi-VN"/>
        </w:rPr>
        <w:t>bằng chứng của ông</w:t>
      </w:r>
      <w:r w:rsidR="007154D2" w:rsidRPr="004F3451">
        <w:rPr>
          <w:rFonts w:eastAsia="Calibri"/>
          <w:lang w:val="vi-VN"/>
        </w:rPr>
        <w:t xml:space="preserve"> Ibnu A’bbaas</w:t>
      </w:r>
      <w:r w:rsidR="00B62431" w:rsidRPr="004F3451">
        <w:rPr>
          <w:rFonts w:eastAsia="Calibri"/>
          <w:lang w:val="vi-VN"/>
        </w:rPr>
        <w:t xml:space="preserve"> </w:t>
      </w:r>
      <w:r w:rsidR="00B62431" w:rsidRPr="004F3451">
        <w:rPr>
          <w:rFonts w:ascii="KFGQPC Arabic Symbols 01" w:hAnsi="KFGQPC Arabic Symbols 01"/>
          <w:color w:val="FF0000"/>
          <w:lang w:val="vi-VN"/>
        </w:rPr>
        <w:t></w:t>
      </w:r>
      <w:r w:rsidR="007154D2" w:rsidRPr="004F3451">
        <w:rPr>
          <w:rFonts w:eastAsia="Calibri"/>
          <w:lang w:val="vi-VN"/>
        </w:rPr>
        <w:t xml:space="preserve"> </w:t>
      </w:r>
      <w:r w:rsidR="008D3ECD" w:rsidRPr="004F3451">
        <w:rPr>
          <w:rFonts w:eastAsia="Calibri"/>
          <w:lang w:val="vi-VN"/>
        </w:rPr>
        <w:t>thuật lại</w:t>
      </w:r>
      <w:r w:rsidR="007154D2" w:rsidRPr="004F3451">
        <w:rPr>
          <w:rFonts w:eastAsia="Calibri"/>
          <w:lang w:val="vi-VN"/>
        </w:rPr>
        <w:t xml:space="preserve">: </w:t>
      </w:r>
      <w:r w:rsidR="00C2408E">
        <w:rPr>
          <w:rFonts w:eastAsia="Calibri"/>
          <w:color w:val="002060"/>
          <w:lang w:val="vi-VN"/>
        </w:rPr>
        <w:t>“</w:t>
      </w:r>
      <w:r w:rsidR="00B62431" w:rsidRPr="008907A2">
        <w:rPr>
          <w:rFonts w:eastAsia="Calibri"/>
          <w:color w:val="002060"/>
          <w:lang w:val="vi-VN"/>
        </w:rPr>
        <w:t xml:space="preserve">Tôi đã </w:t>
      </w:r>
      <w:r w:rsidR="00026E19" w:rsidRPr="008907A2">
        <w:rPr>
          <w:rFonts w:eastAsia="Calibri"/>
          <w:color w:val="002060"/>
          <w:lang w:val="vi-VN"/>
        </w:rPr>
        <w:t xml:space="preserve">ngủ </w:t>
      </w:r>
      <w:r w:rsidR="00B62431" w:rsidRPr="008907A2">
        <w:rPr>
          <w:rFonts w:eastAsia="Calibri"/>
          <w:color w:val="002060"/>
          <w:lang w:val="vi-VN"/>
        </w:rPr>
        <w:t xml:space="preserve">qua đêm tại nhà cô ruột Maimunah, khi Thiên Sứ </w:t>
      </w:r>
      <w:r w:rsidR="00B62431" w:rsidRPr="008907A2">
        <w:rPr>
          <w:rFonts w:cs="Arial Unicode MS" w:hint="eastAsia"/>
          <w:color w:val="002060"/>
          <w:rtl/>
          <w:lang w:val="vi-VN"/>
        </w:rPr>
        <w:t>ﷺ</w:t>
      </w:r>
      <w:r w:rsidR="00B62431" w:rsidRPr="008907A2">
        <w:rPr>
          <w:rFonts w:eastAsia="Calibri"/>
          <w:color w:val="002060"/>
          <w:lang w:val="vi-VN"/>
        </w:rPr>
        <w:t xml:space="preserve"> đứng hành lễ Salah trong đêm thì tôi vào đứng bên trái của Người, Thiên Sứ</w:t>
      </w:r>
      <w:r w:rsidR="00A160AB" w:rsidRPr="008907A2">
        <w:rPr>
          <w:rFonts w:eastAsia="Calibri"/>
          <w:color w:val="002060"/>
          <w:lang w:val="vi-VN"/>
        </w:rPr>
        <w:t xml:space="preserve"> thấy vậy mới</w:t>
      </w:r>
      <w:r w:rsidR="00B62431" w:rsidRPr="008907A2">
        <w:rPr>
          <w:rFonts w:eastAsia="Calibri"/>
          <w:color w:val="002060"/>
          <w:lang w:val="vi-VN"/>
        </w:rPr>
        <w:t xml:space="preserve"> kéo tôi sang đứng bên phải</w:t>
      </w:r>
      <w:r w:rsidR="00A160AB" w:rsidRPr="008907A2">
        <w:rPr>
          <w:rFonts w:eastAsia="Calibri"/>
          <w:color w:val="002060"/>
          <w:lang w:val="vi-VN"/>
        </w:rPr>
        <w:t xml:space="preserve"> của Người</w:t>
      </w:r>
      <w:r w:rsidR="00B62431" w:rsidRPr="008907A2">
        <w:rPr>
          <w:rFonts w:eastAsia="Calibri"/>
          <w:color w:val="002060"/>
          <w:lang w:val="vi-VN"/>
        </w:rPr>
        <w:t>.</w:t>
      </w:r>
      <w:r w:rsidR="00C2408E">
        <w:rPr>
          <w:rFonts w:eastAsia="Calibri"/>
          <w:color w:val="002060"/>
          <w:lang w:val="vi-VN"/>
        </w:rPr>
        <w:t>”</w:t>
      </w:r>
      <w:r w:rsidR="00B62431" w:rsidRPr="004F3451">
        <w:rPr>
          <w:rFonts w:ascii="Rockwell Extra Bold" w:eastAsia="Calibri" w:hAnsi="Rockwell Extra Bold" w:cs="Traditional Arabic"/>
          <w:color w:val="C00000"/>
          <w:vertAlign w:val="superscript"/>
          <w:lang w:val="vi-VN"/>
        </w:rPr>
        <w:t>(</w:t>
      </w:r>
      <w:r w:rsidR="00B62431" w:rsidRPr="004F3451">
        <w:rPr>
          <w:rStyle w:val="FootnoteReference"/>
          <w:rFonts w:ascii="Rockwell Extra Bold" w:eastAsia="Calibri" w:hAnsi="Rockwell Extra Bold" w:cs="Traditional Arabic"/>
          <w:color w:val="C00000"/>
        </w:rPr>
        <w:footnoteReference w:id="153"/>
      </w:r>
      <w:r w:rsidR="00B62431" w:rsidRPr="004F3451">
        <w:rPr>
          <w:rFonts w:ascii="Rockwell Extra Bold" w:eastAsia="Calibri" w:hAnsi="Rockwell Extra Bold" w:cs="Traditional Arabic"/>
          <w:color w:val="C00000"/>
          <w:vertAlign w:val="superscript"/>
          <w:lang w:val="vi-VN"/>
        </w:rPr>
        <w:t>)</w:t>
      </w:r>
      <w:r w:rsidR="00B62431" w:rsidRPr="004F3451">
        <w:rPr>
          <w:rFonts w:eastAsia="Calibri"/>
          <w:lang w:val="vi-VN"/>
        </w:rPr>
        <w:t xml:space="preserve"> </w:t>
      </w:r>
    </w:p>
    <w:p w:rsidR="002433E3" w:rsidRPr="00C57A66" w:rsidRDefault="002433E3" w:rsidP="002433E3">
      <w:pPr>
        <w:bidi w:val="0"/>
        <w:spacing w:before="120" w:after="0" w:line="240" w:lineRule="auto"/>
        <w:ind w:firstLine="720"/>
        <w:jc w:val="lowKashida"/>
        <w:rPr>
          <w:rFonts w:eastAsia="Calibri"/>
        </w:rPr>
      </w:pPr>
    </w:p>
    <w:p w:rsidR="003E68B9" w:rsidRPr="00585D6F" w:rsidRDefault="003E68B9" w:rsidP="00585D6F">
      <w:pPr>
        <w:pStyle w:val="ListParagraph"/>
        <w:numPr>
          <w:ilvl w:val="0"/>
          <w:numId w:val="16"/>
        </w:numPr>
        <w:bidi w:val="0"/>
        <w:spacing w:before="120" w:after="0" w:line="240" w:lineRule="auto"/>
        <w:ind w:left="1080"/>
        <w:jc w:val="lowKashida"/>
        <w:rPr>
          <w:rFonts w:asciiTheme="majorBidi" w:eastAsia="Calibri" w:hAnsiTheme="majorBidi" w:cstheme="majorBidi"/>
          <w:b/>
          <w:bCs/>
          <w:lang w:val="vi-VN"/>
        </w:rPr>
      </w:pPr>
      <w:r w:rsidRPr="00585D6F">
        <w:rPr>
          <w:rFonts w:asciiTheme="majorBidi" w:eastAsia="Calibri" w:hAnsiTheme="majorBidi" w:cstheme="majorBidi"/>
          <w:b/>
          <w:bCs/>
          <w:lang w:val="vi-VN"/>
        </w:rPr>
        <w:t xml:space="preserve">Những điều không nên </w:t>
      </w:r>
      <w:r w:rsidR="00A160AB" w:rsidRPr="00585D6F">
        <w:rPr>
          <w:rFonts w:asciiTheme="majorBidi" w:eastAsia="Calibri" w:hAnsiTheme="majorBidi" w:cstheme="majorBidi"/>
          <w:b/>
          <w:bCs/>
        </w:rPr>
        <w:t xml:space="preserve">trong </w:t>
      </w:r>
      <w:r w:rsidRPr="00585D6F">
        <w:rPr>
          <w:rFonts w:asciiTheme="majorBidi" w:eastAsia="Calibri" w:hAnsiTheme="majorBidi" w:cstheme="majorBidi"/>
          <w:b/>
          <w:bCs/>
          <w:lang w:val="vi-VN"/>
        </w:rPr>
        <w:t>lúc</w:t>
      </w:r>
      <w:r w:rsidR="00A160AB" w:rsidRPr="00585D6F">
        <w:rPr>
          <w:rFonts w:asciiTheme="majorBidi" w:eastAsia="Calibri" w:hAnsiTheme="majorBidi" w:cstheme="majorBidi"/>
          <w:b/>
          <w:bCs/>
        </w:rPr>
        <w:t xml:space="preserve"> hành lễ</w:t>
      </w:r>
      <w:r w:rsidRPr="00585D6F">
        <w:rPr>
          <w:rFonts w:asciiTheme="majorBidi" w:eastAsia="Calibri" w:hAnsiTheme="majorBidi" w:cstheme="majorBidi"/>
          <w:b/>
          <w:bCs/>
          <w:lang w:val="vi-VN"/>
        </w:rPr>
        <w:t xml:space="preserve"> Salah:</w:t>
      </w:r>
    </w:p>
    <w:p w:rsidR="003E68B9" w:rsidRPr="004F3451" w:rsidRDefault="00366A78" w:rsidP="00C7363C">
      <w:pPr>
        <w:bidi w:val="0"/>
        <w:spacing w:before="120" w:after="0" w:line="240" w:lineRule="auto"/>
        <w:ind w:firstLine="720"/>
        <w:jc w:val="lowKashida"/>
        <w:rPr>
          <w:rFonts w:asciiTheme="majorBidi" w:hAnsiTheme="majorBidi" w:cstheme="majorBidi"/>
          <w:lang w:val="vi-VN"/>
        </w:rPr>
      </w:pPr>
      <w:r w:rsidRPr="004F3451">
        <w:rPr>
          <w:rFonts w:asciiTheme="majorBidi" w:hAnsiTheme="majorBidi" w:cstheme="majorBidi"/>
          <w:lang w:val="vi-VN"/>
        </w:rPr>
        <w:t xml:space="preserve">1- </w:t>
      </w:r>
      <w:r w:rsidR="009E0070" w:rsidRPr="004F3451">
        <w:rPr>
          <w:rFonts w:asciiTheme="majorBidi" w:hAnsiTheme="majorBidi" w:cstheme="majorBidi"/>
          <w:lang w:val="vi-VN"/>
        </w:rPr>
        <w:t>Ng</w:t>
      </w:r>
      <w:r w:rsidR="00AE3600" w:rsidRPr="004F3451">
        <w:rPr>
          <w:rFonts w:asciiTheme="majorBidi" w:hAnsiTheme="majorBidi" w:cstheme="majorBidi"/>
          <w:lang w:val="vi-VN"/>
        </w:rPr>
        <w:t>ước</w:t>
      </w:r>
      <w:r w:rsidR="00245865" w:rsidRPr="004F3451">
        <w:rPr>
          <w:rFonts w:asciiTheme="majorBidi" w:hAnsiTheme="majorBidi" w:cstheme="majorBidi"/>
          <w:lang w:val="vi-VN"/>
        </w:rPr>
        <w:t xml:space="preserve"> mắt</w:t>
      </w:r>
      <w:r w:rsidR="009E0070" w:rsidRPr="004F3451">
        <w:rPr>
          <w:rFonts w:asciiTheme="majorBidi" w:hAnsiTheme="majorBidi" w:cstheme="majorBidi"/>
          <w:lang w:val="vi-VN"/>
        </w:rPr>
        <w:t xml:space="preserve"> nhìn lên cao, bởi Thiên Sứ</w:t>
      </w:r>
      <w:r w:rsidR="00BD645A" w:rsidRPr="004F3451">
        <w:rPr>
          <w:rFonts w:asciiTheme="majorBidi" w:hAnsiTheme="majorBidi" w:cstheme="majorBidi"/>
          <w:lang w:val="vi-VN"/>
        </w:rPr>
        <w:t xml:space="preserve"> </w:t>
      </w:r>
      <w:r w:rsidR="00BD645A" w:rsidRPr="004F3451">
        <w:rPr>
          <w:rFonts w:cs="Arial Unicode MS" w:hint="eastAsia"/>
          <w:color w:val="C00000"/>
          <w:rtl/>
          <w:lang w:val="vi-VN"/>
        </w:rPr>
        <w:t>ﷺ</w:t>
      </w:r>
      <w:r w:rsidR="009E0070" w:rsidRPr="004F3451">
        <w:rPr>
          <w:rFonts w:asciiTheme="majorBidi" w:hAnsiTheme="majorBidi" w:cstheme="majorBidi"/>
          <w:lang w:val="vi-VN"/>
        </w:rPr>
        <w:t xml:space="preserve"> khuyến cáo:</w:t>
      </w:r>
    </w:p>
    <w:p w:rsidR="00D83B7D" w:rsidRPr="00585D6F" w:rsidRDefault="00D83B7D" w:rsidP="00C7363C">
      <w:pPr>
        <w:spacing w:before="120" w:after="0" w:line="240" w:lineRule="auto"/>
        <w:jc w:val="both"/>
        <w:rPr>
          <w:rFonts w:eastAsia="Calibri" w:cs="KFGQPC Uthman Taha Naskh"/>
          <w:color w:val="1F3864"/>
          <w:sz w:val="32"/>
          <w:szCs w:val="32"/>
          <w:rtl/>
          <w:lang w:val="vi-VN"/>
        </w:rPr>
      </w:pPr>
      <w:r w:rsidRPr="00585D6F">
        <w:rPr>
          <w:rFonts w:ascii="KFGQPC Uthman Taha Naskh" w:eastAsia="Calibri" w:hAnsi="KFGQPC Uthman Taha Naskh" w:cs="KFGQPC Uthman Taha Naskh" w:hint="cs"/>
          <w:b/>
          <w:bCs/>
          <w:color w:val="1F3864"/>
          <w:sz w:val="32"/>
          <w:szCs w:val="32"/>
          <w:rtl/>
        </w:rPr>
        <w:t>{</w:t>
      </w:r>
      <w:r w:rsidR="00AE3600" w:rsidRPr="00585D6F">
        <w:rPr>
          <w:rFonts w:ascii="Traditional Arabic" w:cs="KFGQPC Uthman Taha Naskh" w:hint="cs"/>
          <w:b/>
          <w:bCs/>
          <w:color w:val="1F3864"/>
          <w:sz w:val="32"/>
          <w:szCs w:val="32"/>
          <w:rtl/>
        </w:rPr>
        <w:t>مَا</w:t>
      </w:r>
      <w:r w:rsidR="00AE3600" w:rsidRPr="00585D6F">
        <w:rPr>
          <w:rFonts w:ascii="Traditional Arabic" w:cs="KFGQPC Uthman Taha Naskh"/>
          <w:b/>
          <w:bCs/>
          <w:color w:val="1F3864"/>
          <w:sz w:val="32"/>
          <w:szCs w:val="32"/>
          <w:rtl/>
        </w:rPr>
        <w:t xml:space="preserve"> </w:t>
      </w:r>
      <w:r w:rsidR="00AE3600" w:rsidRPr="00585D6F">
        <w:rPr>
          <w:rFonts w:ascii="Traditional Arabic" w:cs="KFGQPC Uthman Taha Naskh" w:hint="cs"/>
          <w:b/>
          <w:bCs/>
          <w:color w:val="1F3864"/>
          <w:sz w:val="32"/>
          <w:szCs w:val="32"/>
          <w:rtl/>
        </w:rPr>
        <w:t>بَالُ</w:t>
      </w:r>
      <w:r w:rsidR="00AE3600" w:rsidRPr="00585D6F">
        <w:rPr>
          <w:rFonts w:ascii="Traditional Arabic" w:cs="KFGQPC Uthman Taha Naskh"/>
          <w:b/>
          <w:bCs/>
          <w:color w:val="1F3864"/>
          <w:sz w:val="32"/>
          <w:szCs w:val="32"/>
          <w:rtl/>
        </w:rPr>
        <w:t xml:space="preserve"> </w:t>
      </w:r>
      <w:r w:rsidR="00AE3600" w:rsidRPr="00585D6F">
        <w:rPr>
          <w:rFonts w:ascii="Traditional Arabic" w:cs="KFGQPC Uthman Taha Naskh" w:hint="cs"/>
          <w:b/>
          <w:bCs/>
          <w:color w:val="1F3864"/>
          <w:sz w:val="32"/>
          <w:szCs w:val="32"/>
          <w:rtl/>
        </w:rPr>
        <w:t>أَقْوَامٍ</w:t>
      </w:r>
      <w:r w:rsidR="00AE3600" w:rsidRPr="00585D6F">
        <w:rPr>
          <w:rFonts w:ascii="Traditional Arabic" w:cs="KFGQPC Uthman Taha Naskh"/>
          <w:b/>
          <w:bCs/>
          <w:color w:val="1F3864"/>
          <w:sz w:val="32"/>
          <w:szCs w:val="32"/>
          <w:rtl/>
        </w:rPr>
        <w:t xml:space="preserve"> </w:t>
      </w:r>
      <w:r w:rsidR="00AE3600" w:rsidRPr="00585D6F">
        <w:rPr>
          <w:rFonts w:ascii="Traditional Arabic" w:cs="KFGQPC Uthman Taha Naskh" w:hint="cs"/>
          <w:b/>
          <w:bCs/>
          <w:color w:val="1F3864"/>
          <w:sz w:val="32"/>
          <w:szCs w:val="32"/>
          <w:rtl/>
        </w:rPr>
        <w:t>يَرْفَعُونَ</w:t>
      </w:r>
      <w:r w:rsidR="00AE3600" w:rsidRPr="00585D6F">
        <w:rPr>
          <w:rFonts w:ascii="Traditional Arabic" w:cs="KFGQPC Uthman Taha Naskh"/>
          <w:b/>
          <w:bCs/>
          <w:color w:val="1F3864"/>
          <w:sz w:val="32"/>
          <w:szCs w:val="32"/>
          <w:rtl/>
        </w:rPr>
        <w:t xml:space="preserve"> </w:t>
      </w:r>
      <w:r w:rsidR="00AE3600" w:rsidRPr="00585D6F">
        <w:rPr>
          <w:rFonts w:ascii="Traditional Arabic" w:cs="KFGQPC Uthman Taha Naskh" w:hint="cs"/>
          <w:b/>
          <w:bCs/>
          <w:color w:val="1F3864"/>
          <w:sz w:val="32"/>
          <w:szCs w:val="32"/>
          <w:rtl/>
        </w:rPr>
        <w:t>أَبْصَارَهُمْ</w:t>
      </w:r>
      <w:r w:rsidR="00AE3600" w:rsidRPr="00585D6F">
        <w:rPr>
          <w:rFonts w:ascii="Traditional Arabic" w:cs="KFGQPC Uthman Taha Naskh"/>
          <w:b/>
          <w:bCs/>
          <w:color w:val="1F3864"/>
          <w:sz w:val="32"/>
          <w:szCs w:val="32"/>
          <w:rtl/>
        </w:rPr>
        <w:t xml:space="preserve"> </w:t>
      </w:r>
      <w:r w:rsidR="00AE3600" w:rsidRPr="00585D6F">
        <w:rPr>
          <w:rFonts w:ascii="Traditional Arabic" w:cs="KFGQPC Uthman Taha Naskh" w:hint="cs"/>
          <w:b/>
          <w:bCs/>
          <w:color w:val="1F3864"/>
          <w:sz w:val="32"/>
          <w:szCs w:val="32"/>
          <w:rtl/>
        </w:rPr>
        <w:t>إِلَى</w:t>
      </w:r>
      <w:r w:rsidR="00AE3600" w:rsidRPr="00585D6F">
        <w:rPr>
          <w:rFonts w:ascii="Traditional Arabic" w:cs="KFGQPC Uthman Taha Naskh"/>
          <w:b/>
          <w:bCs/>
          <w:color w:val="1F3864"/>
          <w:sz w:val="32"/>
          <w:szCs w:val="32"/>
          <w:rtl/>
        </w:rPr>
        <w:t xml:space="preserve"> </w:t>
      </w:r>
      <w:r w:rsidR="00AE3600" w:rsidRPr="00585D6F">
        <w:rPr>
          <w:rFonts w:ascii="Traditional Arabic" w:cs="KFGQPC Uthman Taha Naskh" w:hint="cs"/>
          <w:b/>
          <w:bCs/>
          <w:color w:val="1F3864"/>
          <w:sz w:val="32"/>
          <w:szCs w:val="32"/>
          <w:rtl/>
        </w:rPr>
        <w:t>السَّمَاءِ</w:t>
      </w:r>
      <w:r w:rsidR="00AE3600" w:rsidRPr="00585D6F">
        <w:rPr>
          <w:rFonts w:ascii="Traditional Arabic" w:cs="KFGQPC Uthman Taha Naskh"/>
          <w:b/>
          <w:bCs/>
          <w:color w:val="1F3864"/>
          <w:sz w:val="32"/>
          <w:szCs w:val="32"/>
          <w:rtl/>
        </w:rPr>
        <w:t xml:space="preserve"> </w:t>
      </w:r>
      <w:r w:rsidR="00AE3600" w:rsidRPr="00585D6F">
        <w:rPr>
          <w:rFonts w:ascii="Traditional Arabic" w:cs="KFGQPC Uthman Taha Naskh" w:hint="cs"/>
          <w:b/>
          <w:bCs/>
          <w:color w:val="1F3864"/>
          <w:sz w:val="32"/>
          <w:szCs w:val="32"/>
          <w:rtl/>
        </w:rPr>
        <w:t>فِى</w:t>
      </w:r>
      <w:r w:rsidR="00AE3600" w:rsidRPr="00585D6F">
        <w:rPr>
          <w:rFonts w:ascii="Traditional Arabic" w:cs="KFGQPC Uthman Taha Naskh"/>
          <w:b/>
          <w:bCs/>
          <w:color w:val="1F3864"/>
          <w:sz w:val="32"/>
          <w:szCs w:val="32"/>
          <w:rtl/>
        </w:rPr>
        <w:t xml:space="preserve"> </w:t>
      </w:r>
      <w:r w:rsidR="00AE3600" w:rsidRPr="00585D6F">
        <w:rPr>
          <w:rFonts w:ascii="Traditional Arabic" w:cs="KFGQPC Uthman Taha Naskh" w:hint="cs"/>
          <w:b/>
          <w:bCs/>
          <w:color w:val="1F3864"/>
          <w:sz w:val="32"/>
          <w:szCs w:val="32"/>
          <w:rtl/>
        </w:rPr>
        <w:t>صَلاَتِهِمْ</w:t>
      </w:r>
      <w:r w:rsidR="00AE3600" w:rsidRPr="00585D6F">
        <w:rPr>
          <w:rFonts w:ascii="Traditional Arabic" w:cs="KFGQPC Uthman Taha Naskh"/>
          <w:b/>
          <w:bCs/>
          <w:color w:val="1F3864"/>
          <w:sz w:val="32"/>
          <w:szCs w:val="32"/>
          <w:rtl/>
        </w:rPr>
        <w:t xml:space="preserve"> </w:t>
      </w:r>
      <w:r w:rsidR="00AE3600" w:rsidRPr="00585D6F">
        <w:rPr>
          <w:rFonts w:ascii="Traditional Arabic" w:cs="KFGQPC Uthman Taha Naskh" w:hint="cs"/>
          <w:b/>
          <w:bCs/>
          <w:color w:val="1F3864"/>
          <w:sz w:val="32"/>
          <w:szCs w:val="32"/>
          <w:rtl/>
        </w:rPr>
        <w:t>لَيَنْتَهُنَّ</w:t>
      </w:r>
      <w:r w:rsidR="00AE3600" w:rsidRPr="00585D6F">
        <w:rPr>
          <w:rFonts w:ascii="Traditional Arabic" w:cs="KFGQPC Uthman Taha Naskh"/>
          <w:b/>
          <w:bCs/>
          <w:color w:val="1F3864"/>
          <w:sz w:val="32"/>
          <w:szCs w:val="32"/>
          <w:rtl/>
        </w:rPr>
        <w:t xml:space="preserve"> </w:t>
      </w:r>
      <w:r w:rsidR="00AE3600" w:rsidRPr="00585D6F">
        <w:rPr>
          <w:rFonts w:ascii="Traditional Arabic" w:cs="KFGQPC Uthman Taha Naskh" w:hint="cs"/>
          <w:b/>
          <w:bCs/>
          <w:color w:val="1F3864"/>
          <w:sz w:val="32"/>
          <w:szCs w:val="32"/>
          <w:rtl/>
        </w:rPr>
        <w:t>عَنْ</w:t>
      </w:r>
      <w:r w:rsidR="00AE3600" w:rsidRPr="00585D6F">
        <w:rPr>
          <w:rFonts w:ascii="Traditional Arabic" w:cs="KFGQPC Uthman Taha Naskh"/>
          <w:b/>
          <w:bCs/>
          <w:color w:val="1F3864"/>
          <w:sz w:val="32"/>
          <w:szCs w:val="32"/>
          <w:rtl/>
        </w:rPr>
        <w:t xml:space="preserve"> </w:t>
      </w:r>
      <w:r w:rsidR="00AE3600" w:rsidRPr="00585D6F">
        <w:rPr>
          <w:rFonts w:ascii="Traditional Arabic" w:cs="KFGQPC Uthman Taha Naskh" w:hint="cs"/>
          <w:b/>
          <w:bCs/>
          <w:color w:val="1F3864"/>
          <w:sz w:val="32"/>
          <w:szCs w:val="32"/>
          <w:rtl/>
        </w:rPr>
        <w:t>ذَلِكَ</w:t>
      </w:r>
      <w:r w:rsidR="00AE3600" w:rsidRPr="00585D6F">
        <w:rPr>
          <w:rFonts w:ascii="Traditional Arabic" w:cs="KFGQPC Uthman Taha Naskh"/>
          <w:b/>
          <w:bCs/>
          <w:color w:val="1F3864"/>
          <w:sz w:val="32"/>
          <w:szCs w:val="32"/>
          <w:rtl/>
        </w:rPr>
        <w:t xml:space="preserve"> </w:t>
      </w:r>
      <w:r w:rsidR="00AE3600" w:rsidRPr="00585D6F">
        <w:rPr>
          <w:rFonts w:ascii="Traditional Arabic" w:cs="KFGQPC Uthman Taha Naskh" w:hint="cs"/>
          <w:b/>
          <w:bCs/>
          <w:color w:val="1F3864"/>
          <w:sz w:val="32"/>
          <w:szCs w:val="32"/>
          <w:rtl/>
        </w:rPr>
        <w:t>أَوْ</w:t>
      </w:r>
      <w:r w:rsidR="00AE3600" w:rsidRPr="00585D6F">
        <w:rPr>
          <w:rFonts w:ascii="Traditional Arabic" w:cs="KFGQPC Uthman Taha Naskh"/>
          <w:b/>
          <w:bCs/>
          <w:color w:val="1F3864"/>
          <w:sz w:val="32"/>
          <w:szCs w:val="32"/>
          <w:rtl/>
        </w:rPr>
        <w:t xml:space="preserve"> </w:t>
      </w:r>
      <w:r w:rsidR="00AE3600" w:rsidRPr="00585D6F">
        <w:rPr>
          <w:rFonts w:ascii="Traditional Arabic" w:cs="KFGQPC Uthman Taha Naskh" w:hint="cs"/>
          <w:b/>
          <w:bCs/>
          <w:color w:val="1F3864"/>
          <w:sz w:val="32"/>
          <w:szCs w:val="32"/>
          <w:rtl/>
        </w:rPr>
        <w:t>لَتُخْطَفَنَّ</w:t>
      </w:r>
      <w:r w:rsidR="00AE3600" w:rsidRPr="00585D6F">
        <w:rPr>
          <w:rFonts w:ascii="Traditional Arabic" w:cs="KFGQPC Uthman Taha Naskh"/>
          <w:b/>
          <w:bCs/>
          <w:color w:val="1F3864"/>
          <w:sz w:val="32"/>
          <w:szCs w:val="32"/>
          <w:rtl/>
        </w:rPr>
        <w:t xml:space="preserve"> </w:t>
      </w:r>
      <w:r w:rsidR="00AE3600" w:rsidRPr="00585D6F">
        <w:rPr>
          <w:rFonts w:ascii="Traditional Arabic" w:cs="KFGQPC Uthman Taha Naskh" w:hint="cs"/>
          <w:b/>
          <w:bCs/>
          <w:color w:val="1F3864"/>
          <w:sz w:val="32"/>
          <w:szCs w:val="32"/>
          <w:rtl/>
        </w:rPr>
        <w:t>أَبْصَارُهُمْ</w:t>
      </w:r>
      <w:r w:rsidRPr="00585D6F">
        <w:rPr>
          <w:rFonts w:ascii="KFGQPC Uthman Taha Naskh" w:eastAsia="Calibri" w:hAnsi="KFGQPC Uthman Taha Naskh" w:cs="KFGQPC Uthman Taha Naskh" w:hint="cs"/>
          <w:b/>
          <w:bCs/>
          <w:color w:val="1F3864"/>
          <w:sz w:val="32"/>
          <w:szCs w:val="32"/>
          <w:rtl/>
        </w:rPr>
        <w:t>}</w:t>
      </w:r>
    </w:p>
    <w:p w:rsidR="00AE3600" w:rsidRPr="004F3451"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002060"/>
          <w:lang w:val="vi-VN"/>
        </w:rPr>
        <w:lastRenderedPageBreak/>
        <w:t>“</w:t>
      </w:r>
      <w:r w:rsidR="00AE3600" w:rsidRPr="008907A2">
        <w:rPr>
          <w:rFonts w:eastAsia="Calibri"/>
          <w:b/>
          <w:bCs/>
          <w:color w:val="002060"/>
          <w:lang w:val="vi-VN"/>
        </w:rPr>
        <w:t xml:space="preserve">Sao lại có những người </w:t>
      </w:r>
      <w:r w:rsidR="00A160AB" w:rsidRPr="008907A2">
        <w:rPr>
          <w:rFonts w:eastAsia="Calibri"/>
          <w:b/>
          <w:bCs/>
          <w:color w:val="002060"/>
          <w:lang w:val="fr-FR"/>
        </w:rPr>
        <w:t xml:space="preserve">cứ </w:t>
      </w:r>
      <w:r w:rsidR="00AE3600" w:rsidRPr="008907A2">
        <w:rPr>
          <w:rFonts w:eastAsia="Calibri"/>
          <w:b/>
          <w:bCs/>
          <w:color w:val="002060"/>
          <w:lang w:val="vi-VN"/>
        </w:rPr>
        <w:t xml:space="preserve">ngước mắt nhìn lên trời lúc </w:t>
      </w:r>
      <w:r w:rsidR="00A160AB" w:rsidRPr="008907A2">
        <w:rPr>
          <w:rFonts w:eastAsia="Calibri"/>
          <w:b/>
          <w:bCs/>
          <w:color w:val="002060"/>
          <w:lang w:val="fr-FR"/>
        </w:rPr>
        <w:t xml:space="preserve">hành lễ </w:t>
      </w:r>
      <w:r w:rsidR="00A160AB" w:rsidRPr="008907A2">
        <w:rPr>
          <w:rFonts w:eastAsia="Calibri"/>
          <w:b/>
          <w:bCs/>
          <w:color w:val="002060"/>
          <w:lang w:val="vi-VN"/>
        </w:rPr>
        <w:t xml:space="preserve">Salah, </w:t>
      </w:r>
      <w:r w:rsidR="00A160AB" w:rsidRPr="008907A2">
        <w:rPr>
          <w:rFonts w:eastAsia="Calibri"/>
          <w:b/>
          <w:bCs/>
          <w:color w:val="002060"/>
          <w:lang w:val="fr-FR"/>
        </w:rPr>
        <w:t>các ngươi</w:t>
      </w:r>
      <w:r w:rsidR="00AE3600" w:rsidRPr="008907A2">
        <w:rPr>
          <w:rFonts w:eastAsia="Calibri"/>
          <w:b/>
          <w:bCs/>
          <w:color w:val="002060"/>
          <w:lang w:val="vi-VN"/>
        </w:rPr>
        <w:t xml:space="preserve"> có</w:t>
      </w:r>
      <w:r w:rsidR="00A160AB" w:rsidRPr="008907A2">
        <w:rPr>
          <w:rFonts w:eastAsia="Calibri"/>
          <w:b/>
          <w:bCs/>
          <w:color w:val="002060"/>
          <w:lang w:val="fr-FR"/>
        </w:rPr>
        <w:t xml:space="preserve"> chịu</w:t>
      </w:r>
      <w:r w:rsidR="00AE3600" w:rsidRPr="008907A2">
        <w:rPr>
          <w:rFonts w:eastAsia="Calibri"/>
          <w:b/>
          <w:bCs/>
          <w:color w:val="002060"/>
          <w:lang w:val="vi-VN"/>
        </w:rPr>
        <w:t xml:space="preserve"> ngưng ngay hành động đó hay là</w:t>
      </w:r>
      <w:r w:rsidR="00A160AB" w:rsidRPr="008907A2">
        <w:rPr>
          <w:rFonts w:eastAsia="Calibri"/>
          <w:b/>
          <w:bCs/>
          <w:color w:val="002060"/>
          <w:lang w:val="fr-FR"/>
        </w:rPr>
        <w:t xml:space="preserve"> </w:t>
      </w:r>
      <w:r w:rsidR="00AE3600" w:rsidRPr="008907A2">
        <w:rPr>
          <w:rFonts w:eastAsia="Calibri"/>
          <w:b/>
          <w:bCs/>
          <w:color w:val="002060"/>
          <w:lang w:val="vi-VN"/>
        </w:rPr>
        <w:t xml:space="preserve">muốn Allah lấy đi ánh mắt của </w:t>
      </w:r>
      <w:r w:rsidR="00A160AB" w:rsidRPr="008907A2">
        <w:rPr>
          <w:rFonts w:eastAsia="Calibri"/>
          <w:b/>
          <w:bCs/>
          <w:color w:val="002060"/>
          <w:lang w:val="fr-FR"/>
        </w:rPr>
        <w:t>các ngươi</w:t>
      </w:r>
      <w:r>
        <w:rPr>
          <w:rFonts w:eastAsia="Calibri"/>
          <w:b/>
          <w:bCs/>
          <w:color w:val="002060"/>
          <w:lang w:val="vi-VN"/>
        </w:rPr>
        <w:t>”</w:t>
      </w:r>
      <w:r w:rsidR="00D83B7D" w:rsidRPr="004F3451">
        <w:rPr>
          <w:rFonts w:ascii="Rockwell Extra Bold" w:eastAsia="Calibri" w:hAnsi="Rockwell Extra Bold" w:cs="Traditional Arabic"/>
          <w:color w:val="C00000"/>
          <w:vertAlign w:val="superscript"/>
          <w:lang w:val="vi-VN"/>
        </w:rPr>
        <w:t>(</w:t>
      </w:r>
      <w:r w:rsidR="00D83B7D" w:rsidRPr="004F3451">
        <w:rPr>
          <w:rStyle w:val="FootnoteReference"/>
          <w:rFonts w:ascii="Rockwell Extra Bold" w:eastAsia="Calibri" w:hAnsi="Rockwell Extra Bold" w:cs="Traditional Arabic"/>
          <w:color w:val="C00000"/>
        </w:rPr>
        <w:footnoteReference w:id="154"/>
      </w:r>
      <w:r w:rsidR="00D83B7D" w:rsidRPr="004F3451">
        <w:rPr>
          <w:rFonts w:ascii="Rockwell Extra Bold" w:eastAsia="Calibri" w:hAnsi="Rockwell Extra Bold" w:cs="Traditional Arabic"/>
          <w:color w:val="C00000"/>
          <w:vertAlign w:val="superscript"/>
          <w:lang w:val="vi-VN"/>
        </w:rPr>
        <w:t>)</w:t>
      </w:r>
      <w:r w:rsidR="00D83B7D" w:rsidRPr="004F3451">
        <w:rPr>
          <w:rFonts w:ascii="Arial" w:eastAsia="Calibri" w:hAnsi="Arial" w:cs="Traditional Arabic"/>
          <w:color w:val="C00000"/>
          <w:vertAlign w:val="superscript"/>
          <w:lang w:val="vi-VN"/>
        </w:rPr>
        <w:t xml:space="preserve"> </w:t>
      </w:r>
    </w:p>
    <w:p w:rsidR="00AE3600" w:rsidRPr="004F3451" w:rsidRDefault="00AE3600" w:rsidP="00C7363C">
      <w:pPr>
        <w:bidi w:val="0"/>
        <w:spacing w:before="120" w:after="0" w:line="240" w:lineRule="auto"/>
        <w:ind w:firstLine="720"/>
        <w:jc w:val="lowKashida"/>
        <w:rPr>
          <w:rFonts w:ascii="Arial" w:eastAsia="Calibri" w:hAnsi="Arial" w:cs="Traditional Arabic"/>
          <w:color w:val="C00000"/>
          <w:vertAlign w:val="superscript"/>
          <w:lang w:val="vi-VN"/>
        </w:rPr>
      </w:pPr>
      <w:r w:rsidRPr="004F3451">
        <w:rPr>
          <w:rFonts w:eastAsia="Calibri"/>
          <w:lang w:val="vi-VN"/>
        </w:rPr>
        <w:t>2- Chóng nạ</w:t>
      </w:r>
      <w:r w:rsidR="00A160AB">
        <w:rPr>
          <w:rFonts w:eastAsia="Calibri"/>
          <w:lang w:val="vi-VN"/>
        </w:rPr>
        <w:t>nh</w:t>
      </w:r>
      <w:r w:rsidR="00A160AB" w:rsidRPr="00A160AB">
        <w:rPr>
          <w:rFonts w:eastAsia="Calibri"/>
          <w:lang w:val="vi-VN"/>
        </w:rPr>
        <w:t xml:space="preserve"> (</w:t>
      </w:r>
      <w:r w:rsidRPr="004F3451">
        <w:rPr>
          <w:rFonts w:eastAsia="Calibri"/>
          <w:lang w:val="vi-VN"/>
        </w:rPr>
        <w:t>đặt bàn tay lên hông</w:t>
      </w:r>
      <w:r w:rsidR="00A160AB" w:rsidRPr="00A160AB">
        <w:rPr>
          <w:rFonts w:eastAsia="Calibri"/>
          <w:lang w:val="vi-VN"/>
        </w:rPr>
        <w:t>)</w:t>
      </w:r>
      <w:r w:rsidRPr="004F3451">
        <w:rPr>
          <w:rFonts w:eastAsia="Calibri"/>
          <w:lang w:val="vi-VN"/>
        </w:rPr>
        <w:t xml:space="preserve">, bởi Thiên Sứ </w:t>
      </w:r>
      <w:r w:rsidRPr="004F3451">
        <w:rPr>
          <w:rFonts w:cs="Arial Unicode MS" w:hint="eastAsia"/>
          <w:color w:val="C00000"/>
          <w:rtl/>
          <w:lang w:val="vi-VN"/>
        </w:rPr>
        <w:t>ﷺ</w:t>
      </w:r>
      <w:r w:rsidRPr="004F3451">
        <w:rPr>
          <w:rFonts w:eastAsia="Calibri"/>
          <w:lang w:val="vi-VN"/>
        </w:rPr>
        <w:t xml:space="preserve"> đã cấm: </w:t>
      </w:r>
      <w:r w:rsidR="00C2408E">
        <w:rPr>
          <w:rFonts w:eastAsia="Calibri"/>
          <w:b/>
          <w:bCs/>
          <w:color w:val="002060"/>
          <w:lang w:val="vi-VN"/>
        </w:rPr>
        <w:t>“</w:t>
      </w:r>
      <w:r w:rsidRPr="008907A2">
        <w:rPr>
          <w:rFonts w:eastAsia="Calibri"/>
          <w:b/>
          <w:bCs/>
          <w:color w:val="002060"/>
          <w:lang w:val="vi-VN"/>
        </w:rPr>
        <w:t xml:space="preserve">Cấm chóng nạnh </w:t>
      </w:r>
      <w:r w:rsidR="00A160AB" w:rsidRPr="008907A2">
        <w:rPr>
          <w:rFonts w:eastAsia="Calibri"/>
          <w:b/>
          <w:bCs/>
          <w:color w:val="002060"/>
          <w:lang w:val="vi-VN"/>
        </w:rPr>
        <w:t xml:space="preserve">trong </w:t>
      </w:r>
      <w:r w:rsidRPr="008907A2">
        <w:rPr>
          <w:rFonts w:eastAsia="Calibri"/>
          <w:b/>
          <w:bCs/>
          <w:color w:val="002060"/>
          <w:lang w:val="vi-VN"/>
        </w:rPr>
        <w:t>lúc</w:t>
      </w:r>
      <w:r w:rsidR="00A160AB" w:rsidRPr="008907A2">
        <w:rPr>
          <w:rFonts w:eastAsia="Calibri"/>
          <w:b/>
          <w:bCs/>
          <w:color w:val="002060"/>
          <w:lang w:val="vi-VN"/>
        </w:rPr>
        <w:t xml:space="preserve"> hành lễ</w:t>
      </w:r>
      <w:r w:rsidRPr="008907A2">
        <w:rPr>
          <w:rFonts w:eastAsia="Calibri"/>
          <w:b/>
          <w:bCs/>
          <w:color w:val="002060"/>
          <w:lang w:val="vi-VN"/>
        </w:rPr>
        <w:t xml:space="preserve"> Salah.</w:t>
      </w:r>
      <w:r w:rsidR="00C2408E">
        <w:rPr>
          <w:rFonts w:eastAsia="Calibri"/>
          <w:b/>
          <w:bCs/>
          <w:color w:val="002060"/>
          <w:lang w:val="vi-VN"/>
        </w:rPr>
        <w:t>”</w:t>
      </w:r>
      <w:r w:rsidRPr="004F3451">
        <w:rPr>
          <w:rFonts w:ascii="Rockwell Extra Bold" w:eastAsia="Calibri" w:hAnsi="Rockwell Extra Bold" w:cs="Traditional Arabic"/>
          <w:color w:val="C00000"/>
          <w:vertAlign w:val="superscript"/>
          <w:lang w:val="vi-VN"/>
        </w:rPr>
        <w:t>(</w:t>
      </w:r>
      <w:r w:rsidRPr="004F3451">
        <w:rPr>
          <w:rStyle w:val="FootnoteReference"/>
          <w:rFonts w:ascii="Rockwell Extra Bold" w:eastAsia="Calibri" w:hAnsi="Rockwell Extra Bold" w:cs="Traditional Arabic"/>
          <w:color w:val="C00000"/>
        </w:rPr>
        <w:footnoteReference w:id="155"/>
      </w:r>
      <w:r w:rsidRPr="004F3451">
        <w:rPr>
          <w:rFonts w:ascii="Rockwell Extra Bold" w:eastAsia="Calibri" w:hAnsi="Rockwell Extra Bold" w:cs="Traditional Arabic"/>
          <w:color w:val="C00000"/>
          <w:vertAlign w:val="superscript"/>
          <w:lang w:val="vi-VN"/>
        </w:rPr>
        <w:t>)</w:t>
      </w:r>
      <w:r w:rsidRPr="004F3451">
        <w:rPr>
          <w:rFonts w:ascii="Arial" w:eastAsia="Calibri" w:hAnsi="Arial" w:cs="Traditional Arabic"/>
          <w:color w:val="C00000"/>
          <w:vertAlign w:val="superscript"/>
          <w:lang w:val="vi-VN"/>
        </w:rPr>
        <w:t xml:space="preserve"> </w:t>
      </w:r>
    </w:p>
    <w:p w:rsidR="00AE3600" w:rsidRPr="00A160AB" w:rsidRDefault="00AE3600" w:rsidP="00C7363C">
      <w:pPr>
        <w:bidi w:val="0"/>
        <w:spacing w:before="120" w:after="0" w:line="240" w:lineRule="auto"/>
        <w:ind w:firstLine="720"/>
        <w:jc w:val="lowKashida"/>
        <w:rPr>
          <w:rFonts w:eastAsia="Calibri"/>
          <w:lang w:val="vi-VN"/>
        </w:rPr>
      </w:pPr>
      <w:r w:rsidRPr="004F3451">
        <w:rPr>
          <w:rFonts w:eastAsia="Calibri"/>
          <w:lang w:val="vi-VN"/>
        </w:rPr>
        <w:t xml:space="preserve">3- </w:t>
      </w:r>
      <w:r w:rsidR="009C22C7" w:rsidRPr="004F3451">
        <w:rPr>
          <w:rFonts w:eastAsia="Calibri"/>
          <w:lang w:val="vi-VN"/>
        </w:rPr>
        <w:t>Lắc đầu qua lại hoặc nhìn quanh trừ phi có nhu cầu, bởi theo A’-ishah</w:t>
      </w:r>
      <w:r w:rsidR="00B11CAE" w:rsidRPr="004F3451">
        <w:rPr>
          <w:rFonts w:eastAsia="Calibri"/>
          <w:lang w:val="vi-VN"/>
        </w:rPr>
        <w:t xml:space="preserve"> </w:t>
      </w:r>
      <w:r w:rsidR="00B11CAE" w:rsidRPr="004F3451">
        <w:rPr>
          <w:rFonts w:ascii="KFGQPC Arabic Symbols 01" w:hAnsi="KFGQPC Arabic Symbols 01" w:cs="Traditional Arabic"/>
          <w:color w:val="FF0000"/>
          <w:lang w:val="vi-VN"/>
        </w:rPr>
        <w:t></w:t>
      </w:r>
      <w:r w:rsidR="009C22C7" w:rsidRPr="004F3451">
        <w:rPr>
          <w:rFonts w:eastAsia="Calibri"/>
          <w:lang w:val="vi-VN"/>
        </w:rPr>
        <w:t xml:space="preserve"> đã hỏi Thiên Sứ </w:t>
      </w:r>
      <w:r w:rsidR="009C22C7" w:rsidRPr="004F3451">
        <w:rPr>
          <w:rFonts w:cs="Arial Unicode MS" w:hint="eastAsia"/>
          <w:color w:val="C00000"/>
          <w:rtl/>
          <w:lang w:val="vi-VN"/>
        </w:rPr>
        <w:t>ﷺ</w:t>
      </w:r>
      <w:r w:rsidR="009C22C7" w:rsidRPr="004F3451">
        <w:rPr>
          <w:rFonts w:eastAsia="Calibri"/>
          <w:lang w:val="vi-VN"/>
        </w:rPr>
        <w:t xml:space="preserve"> về việc người đàn ông xoay đầu qua lại trong</w:t>
      </w:r>
      <w:r w:rsidR="00A160AB" w:rsidRPr="00A160AB">
        <w:rPr>
          <w:rFonts w:eastAsia="Calibri"/>
          <w:lang w:val="vi-VN"/>
        </w:rPr>
        <w:t xml:space="preserve"> lúc hành lễ</w:t>
      </w:r>
      <w:r w:rsidR="00A160AB">
        <w:rPr>
          <w:rFonts w:eastAsia="Calibri"/>
          <w:lang w:val="vi-VN"/>
        </w:rPr>
        <w:t xml:space="preserve"> Salah</w:t>
      </w:r>
      <w:r w:rsidR="00A160AB" w:rsidRPr="00A160AB">
        <w:rPr>
          <w:rFonts w:eastAsia="Calibri"/>
          <w:lang w:val="vi-VN"/>
        </w:rPr>
        <w:t xml:space="preserve"> thì</w:t>
      </w:r>
      <w:r w:rsidR="009C22C7" w:rsidRPr="004F3451">
        <w:rPr>
          <w:rFonts w:eastAsia="Calibri"/>
          <w:lang w:val="vi-VN"/>
        </w:rPr>
        <w:t xml:space="preserve"> Người đáp:</w:t>
      </w:r>
    </w:p>
    <w:p w:rsidR="00B11CAE" w:rsidRPr="00585D6F" w:rsidRDefault="00B11CAE" w:rsidP="00C7363C">
      <w:pPr>
        <w:spacing w:before="120" w:after="0" w:line="240" w:lineRule="auto"/>
        <w:jc w:val="both"/>
        <w:rPr>
          <w:rFonts w:eastAsia="Calibri" w:cs="KFGQPC Uthman Taha Naskh"/>
          <w:color w:val="1F3864"/>
          <w:sz w:val="32"/>
          <w:szCs w:val="32"/>
          <w:rtl/>
          <w:lang w:val="vi-VN"/>
        </w:rPr>
      </w:pPr>
      <w:r w:rsidRPr="00585D6F">
        <w:rPr>
          <w:rFonts w:ascii="KFGQPC Uthman Taha Naskh" w:eastAsia="Calibri" w:hAnsi="KFGQPC Uthman Taha Naskh" w:cs="KFGQPC Uthman Taha Naskh" w:hint="cs"/>
          <w:b/>
          <w:bCs/>
          <w:color w:val="1F3864"/>
          <w:sz w:val="32"/>
          <w:szCs w:val="32"/>
          <w:rtl/>
        </w:rPr>
        <w:t>{</w:t>
      </w:r>
      <w:r w:rsidR="00913680" w:rsidRPr="00585D6F">
        <w:rPr>
          <w:rFonts w:ascii="Traditional Arabic" w:cs="KFGQPC Uthman Taha Naskh" w:hint="cs"/>
          <w:b/>
          <w:bCs/>
          <w:color w:val="1F3864"/>
          <w:sz w:val="32"/>
          <w:szCs w:val="32"/>
          <w:rtl/>
        </w:rPr>
        <w:t>هُوَ</w:t>
      </w:r>
      <w:r w:rsidR="00913680" w:rsidRPr="00585D6F">
        <w:rPr>
          <w:rFonts w:ascii="Traditional Arabic" w:cs="KFGQPC Uthman Taha Naskh"/>
          <w:b/>
          <w:bCs/>
          <w:color w:val="1F3864"/>
          <w:sz w:val="32"/>
          <w:szCs w:val="32"/>
          <w:rtl/>
        </w:rPr>
        <w:t xml:space="preserve"> </w:t>
      </w:r>
      <w:r w:rsidR="00913680" w:rsidRPr="00585D6F">
        <w:rPr>
          <w:rFonts w:ascii="Traditional Arabic" w:cs="KFGQPC Uthman Taha Naskh" w:hint="cs"/>
          <w:b/>
          <w:bCs/>
          <w:color w:val="1F3864"/>
          <w:sz w:val="32"/>
          <w:szCs w:val="32"/>
          <w:rtl/>
        </w:rPr>
        <w:t>اخْتِلاَسٌ</w:t>
      </w:r>
      <w:r w:rsidR="00913680" w:rsidRPr="00585D6F">
        <w:rPr>
          <w:rFonts w:ascii="Traditional Arabic" w:cs="KFGQPC Uthman Taha Naskh"/>
          <w:b/>
          <w:bCs/>
          <w:color w:val="1F3864"/>
          <w:sz w:val="32"/>
          <w:szCs w:val="32"/>
          <w:rtl/>
        </w:rPr>
        <w:t xml:space="preserve"> </w:t>
      </w:r>
      <w:r w:rsidR="00913680" w:rsidRPr="00585D6F">
        <w:rPr>
          <w:rFonts w:ascii="Traditional Arabic" w:cs="KFGQPC Uthman Taha Naskh" w:hint="cs"/>
          <w:b/>
          <w:bCs/>
          <w:color w:val="1F3864"/>
          <w:sz w:val="32"/>
          <w:szCs w:val="32"/>
          <w:rtl/>
        </w:rPr>
        <w:t>يَخْتَلِسُهُ</w:t>
      </w:r>
      <w:r w:rsidR="00913680" w:rsidRPr="00585D6F">
        <w:rPr>
          <w:rFonts w:ascii="Traditional Arabic" w:cs="KFGQPC Uthman Taha Naskh"/>
          <w:b/>
          <w:bCs/>
          <w:color w:val="1F3864"/>
          <w:sz w:val="32"/>
          <w:szCs w:val="32"/>
          <w:rtl/>
        </w:rPr>
        <w:t xml:space="preserve"> </w:t>
      </w:r>
      <w:r w:rsidR="00913680" w:rsidRPr="00585D6F">
        <w:rPr>
          <w:rFonts w:ascii="Traditional Arabic" w:cs="KFGQPC Uthman Taha Naskh" w:hint="cs"/>
          <w:b/>
          <w:bCs/>
          <w:color w:val="1F3864"/>
          <w:sz w:val="32"/>
          <w:szCs w:val="32"/>
          <w:rtl/>
        </w:rPr>
        <w:t>الشَّيْطَانُ</w:t>
      </w:r>
      <w:r w:rsidR="00913680" w:rsidRPr="00585D6F">
        <w:rPr>
          <w:rFonts w:ascii="Traditional Arabic" w:cs="KFGQPC Uthman Taha Naskh"/>
          <w:b/>
          <w:bCs/>
          <w:color w:val="1F3864"/>
          <w:sz w:val="32"/>
          <w:szCs w:val="32"/>
          <w:rtl/>
        </w:rPr>
        <w:t xml:space="preserve"> </w:t>
      </w:r>
      <w:r w:rsidR="00913680" w:rsidRPr="00585D6F">
        <w:rPr>
          <w:rFonts w:ascii="Traditional Arabic" w:cs="KFGQPC Uthman Taha Naskh" w:hint="cs"/>
          <w:b/>
          <w:bCs/>
          <w:color w:val="1F3864"/>
          <w:sz w:val="32"/>
          <w:szCs w:val="32"/>
          <w:rtl/>
        </w:rPr>
        <w:t>مِنْ</w:t>
      </w:r>
      <w:r w:rsidR="00913680" w:rsidRPr="00585D6F">
        <w:rPr>
          <w:rFonts w:ascii="Traditional Arabic" w:cs="KFGQPC Uthman Taha Naskh"/>
          <w:b/>
          <w:bCs/>
          <w:color w:val="1F3864"/>
          <w:sz w:val="32"/>
          <w:szCs w:val="32"/>
          <w:rtl/>
        </w:rPr>
        <w:t xml:space="preserve"> </w:t>
      </w:r>
      <w:r w:rsidR="00913680" w:rsidRPr="00585D6F">
        <w:rPr>
          <w:rFonts w:ascii="Traditional Arabic" w:cs="KFGQPC Uthman Taha Naskh" w:hint="cs"/>
          <w:b/>
          <w:bCs/>
          <w:color w:val="1F3864"/>
          <w:sz w:val="32"/>
          <w:szCs w:val="32"/>
          <w:rtl/>
        </w:rPr>
        <w:t>صَلاَةِ</w:t>
      </w:r>
      <w:r w:rsidR="00913680" w:rsidRPr="00585D6F">
        <w:rPr>
          <w:rFonts w:ascii="Traditional Arabic" w:cs="KFGQPC Uthman Taha Naskh"/>
          <w:b/>
          <w:bCs/>
          <w:color w:val="1F3864"/>
          <w:sz w:val="32"/>
          <w:szCs w:val="32"/>
          <w:rtl/>
        </w:rPr>
        <w:t xml:space="preserve"> </w:t>
      </w:r>
      <w:r w:rsidR="00913680" w:rsidRPr="00585D6F">
        <w:rPr>
          <w:rFonts w:ascii="Traditional Arabic" w:cs="KFGQPC Uthman Taha Naskh" w:hint="cs"/>
          <w:b/>
          <w:bCs/>
          <w:color w:val="1F3864"/>
          <w:sz w:val="32"/>
          <w:szCs w:val="32"/>
          <w:rtl/>
        </w:rPr>
        <w:t>الْعَبْدِ</w:t>
      </w:r>
      <w:r w:rsidRPr="00585D6F">
        <w:rPr>
          <w:rFonts w:ascii="KFGQPC Uthman Taha Naskh" w:eastAsia="Calibri" w:hAnsi="KFGQPC Uthman Taha Naskh" w:cs="KFGQPC Uthman Taha Naskh" w:hint="cs"/>
          <w:b/>
          <w:bCs/>
          <w:color w:val="1F3864"/>
          <w:sz w:val="32"/>
          <w:szCs w:val="32"/>
          <w:rtl/>
        </w:rPr>
        <w:t>}</w:t>
      </w:r>
    </w:p>
    <w:p w:rsidR="000E1F36" w:rsidRPr="004F3451"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002060"/>
          <w:lang w:val="vi-VN"/>
        </w:rPr>
        <w:t>“</w:t>
      </w:r>
      <w:r w:rsidR="000E1F36" w:rsidRPr="008907A2">
        <w:rPr>
          <w:rFonts w:eastAsia="Calibri"/>
          <w:b/>
          <w:bCs/>
          <w:color w:val="002060"/>
          <w:lang w:val="vi-VN"/>
        </w:rPr>
        <w:t>Đó là hành động trộm cắp mà Shayton đã trộm từ người hành lễ Salah.</w:t>
      </w:r>
      <w:r>
        <w:rPr>
          <w:rFonts w:eastAsia="Calibri"/>
          <w:b/>
          <w:bCs/>
          <w:color w:val="002060"/>
          <w:lang w:val="vi-VN"/>
        </w:rPr>
        <w:t>”</w:t>
      </w:r>
      <w:r w:rsidR="00B11CAE" w:rsidRPr="004F3451">
        <w:rPr>
          <w:rFonts w:ascii="Rockwell Extra Bold" w:eastAsia="Calibri" w:hAnsi="Rockwell Extra Bold" w:cs="Traditional Arabic"/>
          <w:color w:val="C00000"/>
          <w:vertAlign w:val="superscript"/>
          <w:lang w:val="vi-VN"/>
        </w:rPr>
        <w:t>(</w:t>
      </w:r>
      <w:r w:rsidR="00B11CAE" w:rsidRPr="004F3451">
        <w:rPr>
          <w:rStyle w:val="FootnoteReference"/>
          <w:rFonts w:ascii="Rockwell Extra Bold" w:eastAsia="Calibri" w:hAnsi="Rockwell Extra Bold" w:cs="Traditional Arabic"/>
          <w:color w:val="C00000"/>
        </w:rPr>
        <w:footnoteReference w:id="156"/>
      </w:r>
      <w:r w:rsidR="00B11CAE" w:rsidRPr="004F3451">
        <w:rPr>
          <w:rFonts w:ascii="Rockwell Extra Bold" w:eastAsia="Calibri" w:hAnsi="Rockwell Extra Bold" w:cs="Traditional Arabic"/>
          <w:color w:val="C00000"/>
          <w:vertAlign w:val="superscript"/>
          <w:lang w:val="vi-VN"/>
        </w:rPr>
        <w:t>)</w:t>
      </w:r>
      <w:r w:rsidR="00B11CAE" w:rsidRPr="004F3451">
        <w:rPr>
          <w:rFonts w:ascii="Arial" w:eastAsia="Calibri" w:hAnsi="Arial" w:cs="Traditional Arabic"/>
          <w:color w:val="C00000"/>
          <w:vertAlign w:val="superscript"/>
          <w:lang w:val="vi-VN"/>
        </w:rPr>
        <w:t xml:space="preserve"> </w:t>
      </w:r>
    </w:p>
    <w:p w:rsidR="009C22C7" w:rsidRPr="004F3451" w:rsidRDefault="000E1F36" w:rsidP="00C7363C">
      <w:pPr>
        <w:bidi w:val="0"/>
        <w:spacing w:before="120" w:after="0" w:line="240" w:lineRule="auto"/>
        <w:ind w:firstLine="720"/>
        <w:jc w:val="lowKashida"/>
        <w:rPr>
          <w:rFonts w:eastAsia="Calibri"/>
          <w:lang w:val="vi-VN"/>
        </w:rPr>
      </w:pPr>
      <w:r w:rsidRPr="004F3451">
        <w:rPr>
          <w:rFonts w:eastAsia="Calibri"/>
          <w:lang w:val="vi-VN"/>
        </w:rPr>
        <w:t>4- Suy nghĩ lung tung làm mất tập trung lúc Salah, bởi Thiên Sứ</w:t>
      </w:r>
      <w:r w:rsidR="006922FF" w:rsidRPr="004F3451">
        <w:rPr>
          <w:rFonts w:eastAsia="Calibri"/>
          <w:lang w:val="vi-VN"/>
        </w:rPr>
        <w:t xml:space="preserve"> </w:t>
      </w:r>
      <w:r w:rsidR="006922FF" w:rsidRPr="004F3451">
        <w:rPr>
          <w:rFonts w:cs="Arial Unicode MS" w:hint="eastAsia"/>
          <w:color w:val="C00000"/>
          <w:rtl/>
          <w:lang w:val="vi-VN"/>
        </w:rPr>
        <w:t>ﷺ</w:t>
      </w:r>
      <w:r w:rsidRPr="004F3451">
        <w:rPr>
          <w:rFonts w:eastAsia="Calibri"/>
          <w:lang w:val="vi-VN"/>
        </w:rPr>
        <w:t xml:space="preserve"> nói: </w:t>
      </w:r>
    </w:p>
    <w:p w:rsidR="000027D8" w:rsidRPr="00585D6F" w:rsidRDefault="000027D8" w:rsidP="00C7363C">
      <w:pPr>
        <w:spacing w:before="120" w:after="0" w:line="240" w:lineRule="auto"/>
        <w:jc w:val="both"/>
        <w:rPr>
          <w:rFonts w:eastAsia="Calibri" w:cs="KFGQPC Uthman Taha Naskh"/>
          <w:color w:val="1F3864"/>
          <w:sz w:val="32"/>
          <w:szCs w:val="32"/>
          <w:lang w:val="vi-VN"/>
        </w:rPr>
      </w:pPr>
      <w:r w:rsidRPr="00585D6F">
        <w:rPr>
          <w:rFonts w:ascii="KFGQPC Uthman Taha Naskh" w:eastAsia="Calibri" w:hAnsi="KFGQPC Uthman Taha Naskh" w:cs="KFGQPC Uthman Taha Naskh" w:hint="cs"/>
          <w:b/>
          <w:bCs/>
          <w:color w:val="1F3864"/>
          <w:sz w:val="32"/>
          <w:szCs w:val="32"/>
          <w:rtl/>
        </w:rPr>
        <w:t>{</w:t>
      </w:r>
      <w:r w:rsidRPr="00585D6F">
        <w:rPr>
          <w:rFonts w:ascii="Traditional Arabic" w:cs="KFGQPC Uthman Taha Naskh" w:hint="cs"/>
          <w:b/>
          <w:bCs/>
          <w:color w:val="1F3864"/>
          <w:sz w:val="32"/>
          <w:szCs w:val="32"/>
          <w:rtl/>
        </w:rPr>
        <w:t>اسْكُنُوا فِى الصَّلاَةِ</w:t>
      </w:r>
      <w:r w:rsidRPr="00585D6F">
        <w:rPr>
          <w:rFonts w:ascii="KFGQPC Uthman Taha Naskh" w:eastAsia="Calibri" w:hAnsi="KFGQPC Uthman Taha Naskh" w:cs="KFGQPC Uthman Taha Naskh" w:hint="cs"/>
          <w:b/>
          <w:bCs/>
          <w:color w:val="1F3864"/>
          <w:sz w:val="32"/>
          <w:szCs w:val="32"/>
          <w:rtl/>
        </w:rPr>
        <w:t>}</w:t>
      </w:r>
    </w:p>
    <w:p w:rsidR="000027D8" w:rsidRPr="004F3451" w:rsidRDefault="00C2408E" w:rsidP="00C7363C">
      <w:pPr>
        <w:bidi w:val="0"/>
        <w:spacing w:before="120" w:after="0" w:line="240" w:lineRule="auto"/>
        <w:jc w:val="lowKashida"/>
        <w:rPr>
          <w:rFonts w:ascii="Arial" w:eastAsia="Calibri" w:hAnsi="Arial" w:cs="Traditional Arabic"/>
          <w:color w:val="C00000"/>
          <w:vertAlign w:val="superscript"/>
          <w:rtl/>
          <w:lang w:val="vi-VN"/>
        </w:rPr>
      </w:pPr>
      <w:r>
        <w:rPr>
          <w:rFonts w:eastAsia="Calibri"/>
          <w:b/>
          <w:bCs/>
          <w:color w:val="002060"/>
          <w:lang w:val="vi-VN"/>
        </w:rPr>
        <w:t>“</w:t>
      </w:r>
      <w:r w:rsidR="000027D8" w:rsidRPr="008907A2">
        <w:rPr>
          <w:rFonts w:eastAsia="Calibri"/>
          <w:b/>
          <w:bCs/>
          <w:color w:val="002060"/>
          <w:lang w:val="vi-VN"/>
        </w:rPr>
        <w:t>Mọi người hãy tịnh tâm mà Salah.</w:t>
      </w:r>
      <w:r>
        <w:rPr>
          <w:rFonts w:eastAsia="Calibri"/>
          <w:b/>
          <w:bCs/>
          <w:color w:val="002060"/>
          <w:lang w:val="vi-VN"/>
        </w:rPr>
        <w:t>”</w:t>
      </w:r>
      <w:r w:rsidR="000027D8" w:rsidRPr="004F3451">
        <w:rPr>
          <w:rFonts w:ascii="Rockwell Extra Bold" w:eastAsia="Calibri" w:hAnsi="Rockwell Extra Bold" w:cs="Traditional Arabic"/>
          <w:color w:val="C00000"/>
          <w:vertAlign w:val="superscript"/>
          <w:lang w:val="vi-VN"/>
        </w:rPr>
        <w:t>(</w:t>
      </w:r>
      <w:r w:rsidR="000027D8" w:rsidRPr="004F3451">
        <w:rPr>
          <w:rStyle w:val="FootnoteReference"/>
          <w:rFonts w:ascii="Rockwell Extra Bold" w:eastAsia="Calibri" w:hAnsi="Rockwell Extra Bold" w:cs="Traditional Arabic"/>
          <w:color w:val="C00000"/>
        </w:rPr>
        <w:footnoteReference w:id="157"/>
      </w:r>
      <w:r w:rsidR="000027D8" w:rsidRPr="004F3451">
        <w:rPr>
          <w:rFonts w:ascii="Rockwell Extra Bold" w:eastAsia="Calibri" w:hAnsi="Rockwell Extra Bold" w:cs="Traditional Arabic"/>
          <w:color w:val="C00000"/>
          <w:vertAlign w:val="superscript"/>
          <w:lang w:val="vi-VN"/>
        </w:rPr>
        <w:t>)</w:t>
      </w:r>
      <w:r w:rsidR="000027D8" w:rsidRPr="004F3451">
        <w:rPr>
          <w:rFonts w:ascii="Arial" w:eastAsia="Calibri" w:hAnsi="Arial" w:cs="Traditional Arabic"/>
          <w:color w:val="C00000"/>
          <w:vertAlign w:val="superscript"/>
          <w:lang w:val="vi-VN"/>
        </w:rPr>
        <w:t xml:space="preserve"> </w:t>
      </w:r>
    </w:p>
    <w:p w:rsidR="000027D8" w:rsidRPr="004F3451" w:rsidRDefault="000027D8" w:rsidP="00C7363C">
      <w:pPr>
        <w:bidi w:val="0"/>
        <w:spacing w:before="120" w:after="0" w:line="240" w:lineRule="auto"/>
        <w:ind w:firstLine="720"/>
        <w:jc w:val="lowKashida"/>
        <w:rPr>
          <w:rFonts w:ascii="Arial" w:eastAsia="Calibri" w:hAnsi="Arial" w:cs="KFGQPC Uthman Taha Naskh"/>
          <w:color w:val="FF0000"/>
          <w:lang w:val="vi-VN"/>
        </w:rPr>
      </w:pPr>
      <w:r w:rsidRPr="004F3451">
        <w:rPr>
          <w:rFonts w:eastAsia="Calibri"/>
          <w:lang w:val="vi-VN"/>
        </w:rPr>
        <w:t xml:space="preserve">5- </w:t>
      </w:r>
      <w:r w:rsidR="007135FE" w:rsidRPr="004F3451">
        <w:rPr>
          <w:rFonts w:eastAsia="Calibri"/>
          <w:lang w:val="vi-VN"/>
        </w:rPr>
        <w:t>Người hành lễ cứ vuốt tóc và chỉnh sửa quần áo, bởi Thiên Sứ</w:t>
      </w:r>
      <w:r w:rsidR="00B03D84" w:rsidRPr="004F3451">
        <w:rPr>
          <w:rFonts w:eastAsia="Calibri"/>
          <w:lang w:val="vi-VN"/>
        </w:rPr>
        <w:t xml:space="preserve"> </w:t>
      </w:r>
      <w:r w:rsidR="00B03D84" w:rsidRPr="004F3451">
        <w:rPr>
          <w:rFonts w:cs="Arial Unicode MS" w:hint="eastAsia"/>
          <w:color w:val="C00000"/>
          <w:rtl/>
          <w:lang w:val="vi-VN"/>
        </w:rPr>
        <w:t>ﷺ</w:t>
      </w:r>
      <w:r w:rsidR="007135FE" w:rsidRPr="004F3451">
        <w:rPr>
          <w:rFonts w:eastAsia="Calibri"/>
          <w:lang w:val="vi-VN"/>
        </w:rPr>
        <w:t xml:space="preserve"> nói:</w:t>
      </w:r>
    </w:p>
    <w:p w:rsidR="00B03D84" w:rsidRPr="00585D6F" w:rsidRDefault="00B03D84" w:rsidP="00C7363C">
      <w:pPr>
        <w:spacing w:before="120" w:after="0" w:line="240" w:lineRule="auto"/>
        <w:jc w:val="both"/>
        <w:rPr>
          <w:rFonts w:eastAsia="Calibri" w:cs="KFGQPC Uthman Taha Naskh"/>
          <w:color w:val="1F3864"/>
          <w:sz w:val="32"/>
          <w:szCs w:val="32"/>
          <w:rtl/>
          <w:lang w:val="vi-VN"/>
        </w:rPr>
      </w:pPr>
      <w:r w:rsidRPr="00585D6F">
        <w:rPr>
          <w:rFonts w:ascii="KFGQPC Uthman Taha Naskh" w:eastAsia="Calibri" w:hAnsi="KFGQPC Uthman Taha Naskh" w:cs="KFGQPC Uthman Taha Naskh" w:hint="cs"/>
          <w:b/>
          <w:bCs/>
          <w:color w:val="1F3864"/>
          <w:sz w:val="32"/>
          <w:szCs w:val="32"/>
          <w:rtl/>
        </w:rPr>
        <w:lastRenderedPageBreak/>
        <w:t>{</w:t>
      </w:r>
      <w:r w:rsidRPr="00585D6F">
        <w:rPr>
          <w:rFonts w:ascii="Traditional Arabic" w:cs="KFGQPC Uthman Taha Naskh" w:hint="cs"/>
          <w:b/>
          <w:bCs/>
          <w:color w:val="1F3864"/>
          <w:sz w:val="32"/>
          <w:szCs w:val="32"/>
          <w:rtl/>
        </w:rPr>
        <w:t>أُمِرْتُ</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أَنْ</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أَسْجُدَ</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عَلَى</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سَبْعَةٍ</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أَعْظُمٍ،</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لاَ</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أَكُفُّ</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شَعَرًا</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وَلاَ</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ثَوْبًا</w:t>
      </w:r>
      <w:r w:rsidRPr="00585D6F">
        <w:rPr>
          <w:rFonts w:ascii="KFGQPC Uthman Taha Naskh" w:eastAsia="Calibri" w:hAnsi="KFGQPC Uthman Taha Naskh" w:cs="KFGQPC Uthman Taha Naskh" w:hint="cs"/>
          <w:b/>
          <w:bCs/>
          <w:color w:val="1F3864"/>
          <w:sz w:val="32"/>
          <w:szCs w:val="32"/>
          <w:rtl/>
        </w:rPr>
        <w:t>}</w:t>
      </w:r>
    </w:p>
    <w:p w:rsidR="00F6248C" w:rsidRPr="004F3451"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002060"/>
          <w:lang w:val="vi-VN"/>
        </w:rPr>
        <w:t>“</w:t>
      </w:r>
      <w:r w:rsidR="00B036BF" w:rsidRPr="008907A2">
        <w:rPr>
          <w:rFonts w:eastAsia="Calibri"/>
          <w:b/>
          <w:bCs/>
          <w:color w:val="002060"/>
          <w:lang w:val="vi-VN"/>
        </w:rPr>
        <w:t>Ta được lệnh quỳ lạy trên bảy phần của cơ thể</w:t>
      </w:r>
      <w:r w:rsidR="006D5AB8" w:rsidRPr="008907A2">
        <w:rPr>
          <w:rFonts w:eastAsia="Calibri"/>
          <w:b/>
          <w:bCs/>
          <w:color w:val="002060"/>
          <w:lang w:val="vi-VN"/>
        </w:rPr>
        <w:t xml:space="preserve"> và cấm x</w:t>
      </w:r>
      <w:r w:rsidR="00A160AB" w:rsidRPr="008907A2">
        <w:rPr>
          <w:rFonts w:eastAsia="Calibri"/>
          <w:b/>
          <w:bCs/>
          <w:color w:val="002060"/>
          <w:lang w:val="fr-FR"/>
        </w:rPr>
        <w:t>o</w:t>
      </w:r>
      <w:r w:rsidR="006D5AB8" w:rsidRPr="008907A2">
        <w:rPr>
          <w:rFonts w:eastAsia="Calibri"/>
          <w:b/>
          <w:bCs/>
          <w:color w:val="002060"/>
          <w:lang w:val="vi-VN"/>
        </w:rPr>
        <w:t>ăn tay áo cũng như bới tóc</w:t>
      </w:r>
      <w:r w:rsidR="00A160AB" w:rsidRPr="008907A2">
        <w:rPr>
          <w:rFonts w:eastAsia="Calibri"/>
          <w:b/>
          <w:bCs/>
          <w:color w:val="002060"/>
          <w:lang w:val="fr-FR"/>
        </w:rPr>
        <w:t xml:space="preserve"> trong lúc hành lễ Salah</w:t>
      </w:r>
      <w:r w:rsidR="006D5AB8" w:rsidRPr="008907A2">
        <w:rPr>
          <w:rFonts w:eastAsia="Calibri"/>
          <w:b/>
          <w:bCs/>
          <w:color w:val="002060"/>
          <w:lang w:val="vi-VN"/>
        </w:rPr>
        <w:t>.</w:t>
      </w:r>
      <w:r>
        <w:rPr>
          <w:rFonts w:eastAsia="Calibri"/>
          <w:b/>
          <w:bCs/>
          <w:color w:val="002060"/>
          <w:lang w:val="vi-VN"/>
        </w:rPr>
        <w:t>”</w:t>
      </w:r>
      <w:r w:rsidR="00B03D84" w:rsidRPr="004F3451">
        <w:rPr>
          <w:rFonts w:ascii="Rockwell Extra Bold" w:eastAsia="Calibri" w:hAnsi="Rockwell Extra Bold" w:cs="Traditional Arabic"/>
          <w:color w:val="C00000"/>
          <w:vertAlign w:val="superscript"/>
          <w:lang w:val="vi-VN"/>
        </w:rPr>
        <w:t>(</w:t>
      </w:r>
      <w:r w:rsidR="00B03D84" w:rsidRPr="004F3451">
        <w:rPr>
          <w:rStyle w:val="FootnoteReference"/>
          <w:rFonts w:ascii="Rockwell Extra Bold" w:eastAsia="Calibri" w:hAnsi="Rockwell Extra Bold" w:cs="Traditional Arabic"/>
          <w:color w:val="C00000"/>
        </w:rPr>
        <w:footnoteReference w:id="158"/>
      </w:r>
      <w:r w:rsidR="00B03D84" w:rsidRPr="004F3451">
        <w:rPr>
          <w:rFonts w:ascii="Rockwell Extra Bold" w:eastAsia="Calibri" w:hAnsi="Rockwell Extra Bold" w:cs="Traditional Arabic"/>
          <w:color w:val="C00000"/>
          <w:vertAlign w:val="superscript"/>
          <w:lang w:val="vi-VN"/>
        </w:rPr>
        <w:t>)</w:t>
      </w:r>
      <w:r w:rsidR="00B03D84" w:rsidRPr="004F3451">
        <w:rPr>
          <w:rFonts w:ascii="Arial" w:eastAsia="Calibri" w:hAnsi="Arial" w:cs="Traditional Arabic"/>
          <w:color w:val="C00000"/>
          <w:vertAlign w:val="superscript"/>
          <w:lang w:val="vi-VN"/>
        </w:rPr>
        <w:t xml:space="preserve"> </w:t>
      </w:r>
    </w:p>
    <w:p w:rsidR="00716A41" w:rsidRPr="004F3451" w:rsidRDefault="00F6248C" w:rsidP="00C7363C">
      <w:pPr>
        <w:bidi w:val="0"/>
        <w:spacing w:before="120" w:after="0" w:line="240" w:lineRule="auto"/>
        <w:ind w:firstLine="720"/>
        <w:jc w:val="lowKashida"/>
        <w:rPr>
          <w:rFonts w:eastAsia="Calibri"/>
          <w:lang w:val="vi-VN"/>
        </w:rPr>
      </w:pPr>
      <w:r w:rsidRPr="004F3451">
        <w:rPr>
          <w:rFonts w:eastAsia="Calibri"/>
          <w:lang w:val="vi-VN"/>
        </w:rPr>
        <w:t xml:space="preserve">6- Phủi đất, bụi cát nhiều hơn một lần khi quỳ lạy, theo </w:t>
      </w:r>
      <w:r w:rsidR="00A160AB" w:rsidRPr="001920A6">
        <w:rPr>
          <w:rFonts w:eastAsia="Calibri"/>
          <w:lang w:val="vi-VN"/>
        </w:rPr>
        <w:t xml:space="preserve">ông </w:t>
      </w:r>
      <w:r w:rsidRPr="004F3451">
        <w:rPr>
          <w:rFonts w:eastAsia="Calibri"/>
          <w:lang w:val="vi-VN"/>
        </w:rPr>
        <w:t>Mu-a’iqib</w:t>
      </w:r>
      <w:r w:rsidR="00265F51" w:rsidRPr="004F3451">
        <w:rPr>
          <w:rFonts w:eastAsia="Calibri"/>
          <w:lang w:val="vi-VN"/>
        </w:rPr>
        <w:t xml:space="preserve"> </w:t>
      </w:r>
      <w:r w:rsidR="00265F51" w:rsidRPr="004F3451">
        <w:rPr>
          <w:rFonts w:cs="KFGQPC Uthman Taha Naskh"/>
          <w:color w:val="FF0000"/>
        </w:rPr>
        <w:sym w:font="AGA Arabesque" w:char="F074"/>
      </w:r>
      <w:r w:rsidRPr="004F3451">
        <w:rPr>
          <w:rFonts w:eastAsia="Calibri"/>
          <w:lang w:val="vi-VN"/>
        </w:rPr>
        <w:t xml:space="preserve"> </w:t>
      </w:r>
      <w:r w:rsidR="00A964CE" w:rsidRPr="004F3451">
        <w:rPr>
          <w:rFonts w:eastAsia="Calibri"/>
          <w:lang w:val="vi-VN"/>
        </w:rPr>
        <w:t>thuật lại</w:t>
      </w:r>
      <w:r w:rsidRPr="004F3451">
        <w:rPr>
          <w:rFonts w:eastAsia="Calibri"/>
          <w:lang w:val="vi-VN"/>
        </w:rPr>
        <w:t xml:space="preserve">: </w:t>
      </w:r>
      <w:r w:rsidR="0068102B" w:rsidRPr="004F3451">
        <w:rPr>
          <w:rFonts w:eastAsia="Calibri"/>
          <w:lang w:val="vi-VN"/>
        </w:rPr>
        <w:t xml:space="preserve">Khi Thiên Sứ </w:t>
      </w:r>
      <w:r w:rsidR="0068102B" w:rsidRPr="004F3451">
        <w:rPr>
          <w:rFonts w:cs="Arial Unicode MS" w:hint="eastAsia"/>
          <w:color w:val="C00000"/>
          <w:rtl/>
          <w:lang w:val="vi-VN"/>
        </w:rPr>
        <w:t>ﷺ</w:t>
      </w:r>
      <w:r w:rsidR="0068102B" w:rsidRPr="004F3451">
        <w:rPr>
          <w:rFonts w:eastAsia="Calibri"/>
          <w:lang w:val="vi-VN"/>
        </w:rPr>
        <w:t xml:space="preserve"> được hỏi về vuốt lên mặt đất để quỳ lạy thì Người đáp: </w:t>
      </w:r>
    </w:p>
    <w:p w:rsidR="007C0E35" w:rsidRPr="00585D6F" w:rsidRDefault="007C0E35" w:rsidP="00C7363C">
      <w:pPr>
        <w:spacing w:before="120" w:after="0" w:line="240" w:lineRule="auto"/>
        <w:jc w:val="both"/>
        <w:rPr>
          <w:rFonts w:eastAsia="Calibri" w:cs="KFGQPC Uthman Taha Naskh"/>
          <w:color w:val="1F3864"/>
          <w:sz w:val="32"/>
          <w:szCs w:val="32"/>
          <w:rtl/>
          <w:lang w:val="vi-VN"/>
        </w:rPr>
      </w:pPr>
      <w:r w:rsidRPr="00585D6F">
        <w:rPr>
          <w:rFonts w:ascii="KFGQPC Uthman Taha Naskh" w:eastAsia="Calibri" w:hAnsi="KFGQPC Uthman Taha Naskh" w:cs="KFGQPC Uthman Taha Naskh" w:hint="cs"/>
          <w:b/>
          <w:bCs/>
          <w:color w:val="1F3864"/>
          <w:sz w:val="32"/>
          <w:szCs w:val="32"/>
          <w:rtl/>
        </w:rPr>
        <w:t>{</w:t>
      </w:r>
      <w:r w:rsidR="00B82687" w:rsidRPr="00585D6F">
        <w:rPr>
          <w:rFonts w:ascii="Traditional Arabic" w:cs="KFGQPC Uthman Taha Naskh" w:hint="cs"/>
          <w:b/>
          <w:bCs/>
          <w:color w:val="1F3864"/>
          <w:sz w:val="32"/>
          <w:szCs w:val="32"/>
          <w:rtl/>
        </w:rPr>
        <w:t>إِنْ</w:t>
      </w:r>
      <w:r w:rsidR="00B82687" w:rsidRPr="00585D6F">
        <w:rPr>
          <w:rFonts w:ascii="Traditional Arabic" w:cs="KFGQPC Uthman Taha Naskh"/>
          <w:b/>
          <w:bCs/>
          <w:color w:val="1F3864"/>
          <w:sz w:val="32"/>
          <w:szCs w:val="32"/>
          <w:rtl/>
        </w:rPr>
        <w:t xml:space="preserve"> </w:t>
      </w:r>
      <w:r w:rsidR="00B82687" w:rsidRPr="00585D6F">
        <w:rPr>
          <w:rFonts w:ascii="Traditional Arabic" w:cs="KFGQPC Uthman Taha Naskh" w:hint="cs"/>
          <w:b/>
          <w:bCs/>
          <w:color w:val="1F3864"/>
          <w:sz w:val="32"/>
          <w:szCs w:val="32"/>
          <w:rtl/>
        </w:rPr>
        <w:t>كُنْتَ</w:t>
      </w:r>
      <w:r w:rsidR="00B82687" w:rsidRPr="00585D6F">
        <w:rPr>
          <w:rFonts w:ascii="Traditional Arabic" w:cs="KFGQPC Uthman Taha Naskh"/>
          <w:b/>
          <w:bCs/>
          <w:color w:val="1F3864"/>
          <w:sz w:val="32"/>
          <w:szCs w:val="32"/>
          <w:rtl/>
        </w:rPr>
        <w:t xml:space="preserve"> </w:t>
      </w:r>
      <w:r w:rsidR="00B82687" w:rsidRPr="00585D6F">
        <w:rPr>
          <w:rFonts w:ascii="Traditional Arabic" w:cs="KFGQPC Uthman Taha Naskh" w:hint="cs"/>
          <w:b/>
          <w:bCs/>
          <w:color w:val="1F3864"/>
          <w:sz w:val="32"/>
          <w:szCs w:val="32"/>
          <w:rtl/>
        </w:rPr>
        <w:t>لَابُدَّ</w:t>
      </w:r>
      <w:r w:rsidR="00B82687" w:rsidRPr="00585D6F">
        <w:rPr>
          <w:rFonts w:ascii="Traditional Arabic" w:cs="KFGQPC Uthman Taha Naskh"/>
          <w:b/>
          <w:bCs/>
          <w:color w:val="1F3864"/>
          <w:sz w:val="32"/>
          <w:szCs w:val="32"/>
          <w:rtl/>
        </w:rPr>
        <w:t xml:space="preserve"> </w:t>
      </w:r>
      <w:r w:rsidR="00B82687" w:rsidRPr="00585D6F">
        <w:rPr>
          <w:rFonts w:ascii="Traditional Arabic" w:cs="KFGQPC Uthman Taha Naskh" w:hint="cs"/>
          <w:b/>
          <w:bCs/>
          <w:color w:val="1F3864"/>
          <w:sz w:val="32"/>
          <w:szCs w:val="32"/>
          <w:rtl/>
        </w:rPr>
        <w:t>فَاعِل</w:t>
      </w:r>
      <w:r w:rsidR="002E6246" w:rsidRPr="00585D6F">
        <w:rPr>
          <w:rFonts w:ascii="Traditional Arabic" w:cs="KFGQPC Uthman Taha Naskh" w:hint="cs"/>
          <w:b/>
          <w:bCs/>
          <w:color w:val="1F3864"/>
          <w:sz w:val="32"/>
          <w:szCs w:val="32"/>
          <w:rtl/>
        </w:rPr>
        <w:t>ً</w:t>
      </w:r>
      <w:r w:rsidR="00B82687" w:rsidRPr="00585D6F">
        <w:rPr>
          <w:rFonts w:ascii="Traditional Arabic" w:cs="KFGQPC Uthman Taha Naskh" w:hint="cs"/>
          <w:b/>
          <w:bCs/>
          <w:color w:val="1F3864"/>
          <w:sz w:val="32"/>
          <w:szCs w:val="32"/>
          <w:rtl/>
        </w:rPr>
        <w:t>ا</w:t>
      </w:r>
      <w:r w:rsidR="002E6246" w:rsidRPr="00585D6F">
        <w:rPr>
          <w:rFonts w:ascii="Traditional Arabic" w:cs="KFGQPC Uthman Taha Naskh" w:hint="cs"/>
          <w:b/>
          <w:bCs/>
          <w:color w:val="1F3864"/>
          <w:sz w:val="32"/>
          <w:szCs w:val="32"/>
          <w:rtl/>
        </w:rPr>
        <w:t xml:space="preserve"> فَوَاحِدَةٌ</w:t>
      </w:r>
      <w:r w:rsidRPr="00585D6F">
        <w:rPr>
          <w:rFonts w:ascii="KFGQPC Uthman Taha Naskh" w:eastAsia="Calibri" w:hAnsi="KFGQPC Uthman Taha Naskh" w:cs="KFGQPC Uthman Taha Naskh" w:hint="cs"/>
          <w:b/>
          <w:bCs/>
          <w:color w:val="1F3864"/>
          <w:sz w:val="32"/>
          <w:szCs w:val="32"/>
          <w:rtl/>
        </w:rPr>
        <w:t>}</w:t>
      </w:r>
    </w:p>
    <w:p w:rsidR="00A160AB" w:rsidRPr="00A160AB" w:rsidRDefault="00C2408E" w:rsidP="00C7363C">
      <w:pPr>
        <w:bidi w:val="0"/>
        <w:spacing w:before="120" w:after="0" w:line="240" w:lineRule="auto"/>
        <w:jc w:val="lowKashida"/>
        <w:rPr>
          <w:rFonts w:ascii="Arial" w:eastAsia="Calibri" w:hAnsi="Arial" w:cs="Traditional Arabic"/>
          <w:color w:val="C00000"/>
          <w:vertAlign w:val="superscript"/>
        </w:rPr>
      </w:pPr>
      <w:r>
        <w:rPr>
          <w:rFonts w:eastAsia="Calibri"/>
          <w:b/>
          <w:bCs/>
          <w:color w:val="002060"/>
          <w:lang w:val="vi-VN"/>
        </w:rPr>
        <w:t>“</w:t>
      </w:r>
      <w:r w:rsidR="007C0E35" w:rsidRPr="008907A2">
        <w:rPr>
          <w:rFonts w:eastAsia="Calibri"/>
          <w:b/>
          <w:bCs/>
          <w:color w:val="002060"/>
          <w:lang w:val="vi-VN"/>
        </w:rPr>
        <w:t>Nếu bắt buộc phả</w:t>
      </w:r>
      <w:r w:rsidR="00A160AB" w:rsidRPr="008907A2">
        <w:rPr>
          <w:rFonts w:eastAsia="Calibri"/>
          <w:b/>
          <w:bCs/>
          <w:color w:val="002060"/>
          <w:lang w:val="vi-VN"/>
        </w:rPr>
        <w:t xml:space="preserve">i làm thì </w:t>
      </w:r>
      <w:r w:rsidR="00A160AB" w:rsidRPr="008907A2">
        <w:rPr>
          <w:rFonts w:eastAsia="Calibri"/>
          <w:b/>
          <w:bCs/>
          <w:color w:val="002060"/>
          <w:lang w:val="fr-FR"/>
        </w:rPr>
        <w:t>chỉ được</w:t>
      </w:r>
      <w:r w:rsidR="007C0E35" w:rsidRPr="008907A2">
        <w:rPr>
          <w:rFonts w:eastAsia="Calibri"/>
          <w:b/>
          <w:bCs/>
          <w:color w:val="002060"/>
          <w:lang w:val="vi-VN"/>
        </w:rPr>
        <w:t xml:space="preserve"> làm một lần </w:t>
      </w:r>
      <w:r w:rsidR="00A160AB" w:rsidRPr="008907A2">
        <w:rPr>
          <w:rFonts w:eastAsia="Calibri"/>
          <w:b/>
          <w:bCs/>
          <w:color w:val="002060"/>
          <w:lang w:val="fr-FR"/>
        </w:rPr>
        <w:t xml:space="preserve">mà </w:t>
      </w:r>
      <w:r w:rsidR="007C0E35" w:rsidRPr="008907A2">
        <w:rPr>
          <w:rFonts w:eastAsia="Calibri"/>
          <w:b/>
          <w:bCs/>
          <w:color w:val="002060"/>
          <w:lang w:val="vi-VN"/>
        </w:rPr>
        <w:t>thôi.</w:t>
      </w:r>
      <w:r>
        <w:rPr>
          <w:rFonts w:eastAsia="Calibri"/>
          <w:b/>
          <w:bCs/>
          <w:color w:val="002060"/>
          <w:lang w:val="vi-VN"/>
        </w:rPr>
        <w:t>”</w:t>
      </w:r>
      <w:r w:rsidR="007C0E35" w:rsidRPr="004F3451">
        <w:rPr>
          <w:rFonts w:ascii="Rockwell Extra Bold" w:eastAsia="Calibri" w:hAnsi="Rockwell Extra Bold" w:cs="Traditional Arabic"/>
          <w:color w:val="C00000"/>
          <w:vertAlign w:val="superscript"/>
          <w:lang w:val="vi-VN"/>
        </w:rPr>
        <w:t>(</w:t>
      </w:r>
      <w:r w:rsidR="007C0E35" w:rsidRPr="004F3451">
        <w:rPr>
          <w:rStyle w:val="FootnoteReference"/>
          <w:rFonts w:ascii="Rockwell Extra Bold" w:eastAsia="Calibri" w:hAnsi="Rockwell Extra Bold" w:cs="Traditional Arabic"/>
          <w:color w:val="C00000"/>
        </w:rPr>
        <w:footnoteReference w:id="159"/>
      </w:r>
      <w:r w:rsidR="007C0E35" w:rsidRPr="004F3451">
        <w:rPr>
          <w:rFonts w:ascii="Rockwell Extra Bold" w:eastAsia="Calibri" w:hAnsi="Rockwell Extra Bold" w:cs="Traditional Arabic"/>
          <w:color w:val="C00000"/>
          <w:vertAlign w:val="superscript"/>
          <w:lang w:val="vi-VN"/>
        </w:rPr>
        <w:t>)</w:t>
      </w:r>
      <w:r w:rsidR="007C0E35" w:rsidRPr="004F3451">
        <w:rPr>
          <w:rFonts w:ascii="Arial" w:eastAsia="Calibri" w:hAnsi="Arial" w:cs="Traditional Arabic"/>
          <w:color w:val="C00000"/>
          <w:vertAlign w:val="superscript"/>
          <w:lang w:val="vi-VN"/>
        </w:rPr>
        <w:t xml:space="preserve"> </w:t>
      </w:r>
    </w:p>
    <w:p w:rsidR="007C0E35" w:rsidRPr="004F3451" w:rsidRDefault="00A160AB" w:rsidP="00C7363C">
      <w:pPr>
        <w:bidi w:val="0"/>
        <w:spacing w:before="120" w:after="0" w:line="240" w:lineRule="auto"/>
        <w:ind w:firstLine="720"/>
        <w:jc w:val="lowKashida"/>
        <w:rPr>
          <w:rFonts w:asciiTheme="majorBidi" w:hAnsiTheme="majorBidi" w:cstheme="majorBidi"/>
          <w:lang w:val="vi-VN"/>
        </w:rPr>
      </w:pPr>
      <w:r w:rsidRPr="00A160AB">
        <w:rPr>
          <w:rFonts w:eastAsia="Calibri"/>
        </w:rPr>
        <w:t>V</w:t>
      </w:r>
      <w:r w:rsidR="002E6246" w:rsidRPr="004F3451">
        <w:rPr>
          <w:rFonts w:eastAsia="Calibri"/>
          <w:lang w:val="vi-VN"/>
        </w:rPr>
        <w:t>à</w:t>
      </w:r>
      <w:r w:rsidRPr="00A160AB">
        <w:rPr>
          <w:rFonts w:eastAsia="Calibri"/>
        </w:rPr>
        <w:t xml:space="preserve"> cũng do ông</w:t>
      </w:r>
      <w:r w:rsidR="002E6246" w:rsidRPr="004F3451">
        <w:rPr>
          <w:rFonts w:eastAsia="Calibri"/>
          <w:lang w:val="vi-VN"/>
        </w:rPr>
        <w:t xml:space="preserve"> Mu-a’iqib </w:t>
      </w:r>
      <w:r w:rsidR="002E6246" w:rsidRPr="004F3451">
        <w:rPr>
          <w:rFonts w:cs="KFGQPC Uthman Taha Naskh"/>
          <w:color w:val="FF0000"/>
        </w:rPr>
        <w:sym w:font="AGA Arabesque" w:char="F074"/>
      </w:r>
      <w:r w:rsidR="002E6246" w:rsidRPr="004F3451">
        <w:rPr>
          <w:rFonts w:eastAsia="Calibri"/>
          <w:lang w:val="vi-VN"/>
        </w:rPr>
        <w:t xml:space="preserve"> </w:t>
      </w:r>
      <w:r w:rsidR="00A964CE" w:rsidRPr="004F3451">
        <w:rPr>
          <w:rFonts w:eastAsia="Calibri"/>
          <w:lang w:val="vi-VN"/>
        </w:rPr>
        <w:t>thuật lại</w:t>
      </w:r>
      <w:r w:rsidR="00D82985" w:rsidRPr="004F3451">
        <w:rPr>
          <w:rFonts w:eastAsia="Calibri"/>
          <w:lang w:val="vi-VN"/>
        </w:rPr>
        <w:t xml:space="preserve"> việc Thiên Sứ</w:t>
      </w:r>
      <w:r w:rsidR="006A3252" w:rsidRPr="004F3451">
        <w:rPr>
          <w:rFonts w:eastAsia="Calibri"/>
          <w:lang w:val="vi-VN"/>
        </w:rPr>
        <w:t xml:space="preserve"> </w:t>
      </w:r>
      <w:r w:rsidR="006A3252" w:rsidRPr="004F3451">
        <w:rPr>
          <w:rFonts w:cs="Arial Unicode MS" w:hint="eastAsia"/>
          <w:color w:val="C00000"/>
          <w:rtl/>
          <w:lang w:val="vi-VN"/>
        </w:rPr>
        <w:t>ﷺ</w:t>
      </w:r>
      <w:r w:rsidR="00D82985" w:rsidRPr="004F3451">
        <w:rPr>
          <w:rFonts w:eastAsia="Calibri"/>
          <w:lang w:val="vi-VN"/>
        </w:rPr>
        <w:t xml:space="preserve"> nói với người đàn ông làm bằng đất trước khi quỳ lạy: </w:t>
      </w:r>
    </w:p>
    <w:p w:rsidR="006A3252" w:rsidRPr="00585D6F" w:rsidRDefault="006A3252" w:rsidP="00C7363C">
      <w:pPr>
        <w:spacing w:before="120" w:after="0" w:line="240" w:lineRule="auto"/>
        <w:jc w:val="both"/>
        <w:rPr>
          <w:rFonts w:eastAsia="Calibri" w:cs="KFGQPC Uthman Taha Naskh"/>
          <w:color w:val="1F3864"/>
          <w:sz w:val="32"/>
          <w:szCs w:val="32"/>
          <w:rtl/>
          <w:lang w:val="vi-VN"/>
        </w:rPr>
      </w:pPr>
      <w:r w:rsidRPr="00585D6F">
        <w:rPr>
          <w:rFonts w:ascii="KFGQPC Uthman Taha Naskh" w:eastAsia="Calibri" w:hAnsi="KFGQPC Uthman Taha Naskh" w:cs="KFGQPC Uthman Taha Naskh" w:hint="cs"/>
          <w:b/>
          <w:bCs/>
          <w:color w:val="1F3864"/>
          <w:sz w:val="32"/>
          <w:szCs w:val="32"/>
          <w:rtl/>
        </w:rPr>
        <w:t>{</w:t>
      </w:r>
      <w:r w:rsidRPr="00585D6F">
        <w:rPr>
          <w:rFonts w:ascii="Traditional Arabic" w:cs="KFGQPC Uthman Taha Naskh" w:hint="cs"/>
          <w:b/>
          <w:bCs/>
          <w:color w:val="1F3864"/>
          <w:sz w:val="32"/>
          <w:szCs w:val="32"/>
          <w:rtl/>
        </w:rPr>
        <w:t>إِنْ</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كُنْتَ</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فَاعِلًا فَوَاحِدَةٌ</w:t>
      </w:r>
      <w:r w:rsidRPr="00585D6F">
        <w:rPr>
          <w:rFonts w:ascii="KFGQPC Uthman Taha Naskh" w:eastAsia="Calibri" w:hAnsi="KFGQPC Uthman Taha Naskh" w:cs="KFGQPC Uthman Taha Naskh" w:hint="cs"/>
          <w:b/>
          <w:bCs/>
          <w:color w:val="1F3864"/>
          <w:sz w:val="32"/>
          <w:szCs w:val="32"/>
          <w:rtl/>
        </w:rPr>
        <w:t>}</w:t>
      </w:r>
    </w:p>
    <w:p w:rsidR="00D0663B" w:rsidRPr="004F3451"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002060"/>
          <w:lang w:val="vi-VN"/>
        </w:rPr>
        <w:t>“</w:t>
      </w:r>
      <w:r w:rsidR="006A3252" w:rsidRPr="008907A2">
        <w:rPr>
          <w:rFonts w:eastAsia="Calibri"/>
          <w:b/>
          <w:bCs/>
          <w:color w:val="002060"/>
          <w:lang w:val="vi-VN"/>
        </w:rPr>
        <w:t xml:space="preserve">Nếu </w:t>
      </w:r>
      <w:r w:rsidR="001B0742" w:rsidRPr="008907A2">
        <w:rPr>
          <w:rFonts w:eastAsia="Calibri"/>
          <w:b/>
          <w:bCs/>
          <w:color w:val="002060"/>
          <w:lang w:val="vi-VN"/>
        </w:rPr>
        <w:t>cần</w:t>
      </w:r>
      <w:r w:rsidR="006A3252" w:rsidRPr="008907A2">
        <w:rPr>
          <w:rFonts w:eastAsia="Calibri"/>
          <w:b/>
          <w:bCs/>
          <w:color w:val="002060"/>
          <w:lang w:val="vi-VN"/>
        </w:rPr>
        <w:t xml:space="preserve"> phải làm thì </w:t>
      </w:r>
      <w:r w:rsidR="00A160AB" w:rsidRPr="008907A2">
        <w:rPr>
          <w:rFonts w:eastAsia="Calibri"/>
          <w:b/>
          <w:bCs/>
          <w:color w:val="002060"/>
          <w:lang w:val="fr-FR"/>
        </w:rPr>
        <w:t>chỉ</w:t>
      </w:r>
      <w:r w:rsidR="006A3252" w:rsidRPr="008907A2">
        <w:rPr>
          <w:rFonts w:eastAsia="Calibri"/>
          <w:b/>
          <w:bCs/>
          <w:color w:val="002060"/>
          <w:lang w:val="vi-VN"/>
        </w:rPr>
        <w:t xml:space="preserve"> làm một lần </w:t>
      </w:r>
      <w:r w:rsidR="00A160AB" w:rsidRPr="008907A2">
        <w:rPr>
          <w:rFonts w:eastAsia="Calibri"/>
          <w:b/>
          <w:bCs/>
          <w:color w:val="002060"/>
          <w:lang w:val="fr-FR"/>
        </w:rPr>
        <w:t xml:space="preserve">mà </w:t>
      </w:r>
      <w:r w:rsidR="006A3252" w:rsidRPr="008907A2">
        <w:rPr>
          <w:rFonts w:eastAsia="Calibri"/>
          <w:b/>
          <w:bCs/>
          <w:color w:val="002060"/>
          <w:lang w:val="vi-VN"/>
        </w:rPr>
        <w:t>thôi.</w:t>
      </w:r>
      <w:r>
        <w:rPr>
          <w:rFonts w:eastAsia="Calibri"/>
          <w:b/>
          <w:bCs/>
          <w:color w:val="002060"/>
          <w:lang w:val="vi-VN"/>
        </w:rPr>
        <w:t>”</w:t>
      </w:r>
      <w:r w:rsidR="006A3252" w:rsidRPr="004F3451">
        <w:rPr>
          <w:rFonts w:ascii="Rockwell Extra Bold" w:eastAsia="Calibri" w:hAnsi="Rockwell Extra Bold" w:cs="Traditional Arabic"/>
          <w:color w:val="C00000"/>
          <w:vertAlign w:val="superscript"/>
          <w:lang w:val="vi-VN"/>
        </w:rPr>
        <w:t>(</w:t>
      </w:r>
      <w:r w:rsidR="006A3252" w:rsidRPr="004F3451">
        <w:rPr>
          <w:rStyle w:val="FootnoteReference"/>
          <w:rFonts w:ascii="Rockwell Extra Bold" w:eastAsia="Calibri" w:hAnsi="Rockwell Extra Bold" w:cs="Traditional Arabic"/>
          <w:color w:val="C00000"/>
        </w:rPr>
        <w:footnoteReference w:id="160"/>
      </w:r>
      <w:r w:rsidR="006A3252" w:rsidRPr="004F3451">
        <w:rPr>
          <w:rFonts w:ascii="Rockwell Extra Bold" w:eastAsia="Calibri" w:hAnsi="Rockwell Extra Bold" w:cs="Traditional Arabic"/>
          <w:color w:val="C00000"/>
          <w:vertAlign w:val="superscript"/>
          <w:lang w:val="vi-VN"/>
        </w:rPr>
        <w:t>)</w:t>
      </w:r>
      <w:r w:rsidR="00D0663B" w:rsidRPr="004F3451">
        <w:rPr>
          <w:rFonts w:ascii="Arial" w:eastAsia="Calibri" w:hAnsi="Arial" w:cs="Traditional Arabic"/>
          <w:color w:val="C00000"/>
          <w:vertAlign w:val="superscript"/>
          <w:lang w:val="vi-VN"/>
        </w:rPr>
        <w:t xml:space="preserve"> </w:t>
      </w:r>
    </w:p>
    <w:p w:rsidR="00D0663B" w:rsidRPr="004F3451" w:rsidRDefault="00D0663B" w:rsidP="00C7363C">
      <w:pPr>
        <w:bidi w:val="0"/>
        <w:spacing w:before="120" w:after="0" w:line="240" w:lineRule="auto"/>
        <w:ind w:firstLine="720"/>
        <w:jc w:val="lowKashida"/>
        <w:rPr>
          <w:rFonts w:eastAsia="Calibri"/>
          <w:lang w:val="vi-VN"/>
        </w:rPr>
      </w:pPr>
      <w:r w:rsidRPr="004F3451">
        <w:rPr>
          <w:rFonts w:eastAsia="Calibri"/>
          <w:lang w:val="vi-VN"/>
        </w:rPr>
        <w:t>7- Thả áo dài lê đất và che miệng, theo</w:t>
      </w:r>
      <w:r w:rsidR="00A160AB" w:rsidRPr="00C57A66">
        <w:rPr>
          <w:rFonts w:eastAsia="Calibri"/>
          <w:lang w:val="vi-VN"/>
        </w:rPr>
        <w:t xml:space="preserve"> ông</w:t>
      </w:r>
      <w:r w:rsidRPr="004F3451">
        <w:rPr>
          <w:rFonts w:eastAsia="Calibri"/>
          <w:lang w:val="vi-VN"/>
        </w:rPr>
        <w:t xml:space="preserve"> Abu Huroiroh</w:t>
      </w:r>
      <w:r w:rsidR="00E07283" w:rsidRPr="004F3451">
        <w:rPr>
          <w:rFonts w:eastAsia="Calibri"/>
          <w:lang w:val="vi-VN"/>
        </w:rPr>
        <w:t xml:space="preserve"> </w:t>
      </w:r>
      <w:r w:rsidR="00E07283" w:rsidRPr="004F3451">
        <w:rPr>
          <w:rFonts w:cs="KFGQPC Uthman Taha Naskh"/>
          <w:color w:val="FF0000"/>
        </w:rPr>
        <w:sym w:font="AGA Arabesque" w:char="F074"/>
      </w:r>
      <w:r w:rsidRPr="004F3451">
        <w:rPr>
          <w:rFonts w:eastAsia="Calibri"/>
          <w:lang w:val="vi-VN"/>
        </w:rPr>
        <w:t xml:space="preserve"> </w:t>
      </w:r>
      <w:r w:rsidR="00A964CE" w:rsidRPr="004F3451">
        <w:rPr>
          <w:rFonts w:eastAsia="Calibri"/>
          <w:lang w:val="vi-VN"/>
        </w:rPr>
        <w:t>thuật lại</w:t>
      </w:r>
      <w:r w:rsidRPr="004F3451">
        <w:rPr>
          <w:rFonts w:eastAsia="Calibri"/>
          <w:lang w:val="vi-VN"/>
        </w:rPr>
        <w:t xml:space="preserve">: </w:t>
      </w:r>
    </w:p>
    <w:p w:rsidR="00D0663B" w:rsidRPr="004F3451" w:rsidRDefault="004E36FA" w:rsidP="00C7363C">
      <w:pPr>
        <w:spacing w:before="120" w:after="0" w:line="240" w:lineRule="auto"/>
        <w:jc w:val="lowKashida"/>
        <w:rPr>
          <w:rFonts w:ascii="Arial" w:eastAsia="Calibri" w:hAnsi="Arial" w:cs="KFGQPC Uthman Taha Naskh"/>
          <w:color w:val="1F3864"/>
          <w:lang w:val="vi-VN"/>
        </w:rPr>
      </w:pPr>
      <w:r w:rsidRPr="004F3451">
        <w:rPr>
          <w:rFonts w:ascii="Traditional Arabic" w:cs="KFGQPC Uthman Taha Naskh" w:hint="cs"/>
          <w:b/>
          <w:bCs/>
          <w:color w:val="1F3864"/>
          <w:rtl/>
        </w:rPr>
        <w:t>{</w:t>
      </w:r>
      <w:r w:rsidRPr="004F3451">
        <w:rPr>
          <w:rFonts w:ascii="Traditional Arabic" w:cs="KFGQPC Uthman Taha Naskh" w:hint="cs"/>
          <w:color w:val="1F3864"/>
          <w:rtl/>
        </w:rPr>
        <w:t xml:space="preserve">نَهَى رَسُولُ اللهِ </w:t>
      </w:r>
      <w:r w:rsidRPr="004F3451">
        <w:rPr>
          <w:rFonts w:cs="Arial Unicode MS" w:hint="eastAsia"/>
          <w:color w:val="C00000"/>
          <w:rtl/>
          <w:lang w:val="vi-VN"/>
        </w:rPr>
        <w:t>ﷺ</w:t>
      </w:r>
      <w:r w:rsidRPr="004F3451">
        <w:rPr>
          <w:rFonts w:ascii="Traditional Arabic" w:cs="KFGQPC Uthman Taha Naskh"/>
          <w:color w:val="1F3864"/>
          <w:rtl/>
        </w:rPr>
        <w:t xml:space="preserve"> </w:t>
      </w:r>
      <w:r w:rsidRPr="004F3451">
        <w:rPr>
          <w:rFonts w:ascii="Traditional Arabic" w:cs="KFGQPC Uthman Taha Naskh" w:hint="cs"/>
          <w:color w:val="1F3864"/>
          <w:rtl/>
        </w:rPr>
        <w:t>عَنِ</w:t>
      </w:r>
      <w:r w:rsidRPr="004F3451">
        <w:rPr>
          <w:rFonts w:ascii="Traditional Arabic" w:cs="KFGQPC Uthman Taha Naskh"/>
          <w:color w:val="1F3864"/>
          <w:rtl/>
        </w:rPr>
        <w:t xml:space="preserve"> </w:t>
      </w:r>
      <w:r w:rsidRPr="004F3451">
        <w:rPr>
          <w:rFonts w:ascii="Traditional Arabic" w:cs="KFGQPC Uthman Taha Naskh" w:hint="cs"/>
          <w:color w:val="1F3864"/>
          <w:rtl/>
        </w:rPr>
        <w:t>السَّدْلِ</w:t>
      </w:r>
      <w:r w:rsidRPr="004F3451">
        <w:rPr>
          <w:rFonts w:ascii="Traditional Arabic" w:cs="KFGQPC Uthman Taha Naskh"/>
          <w:color w:val="1F3864"/>
          <w:rtl/>
        </w:rPr>
        <w:t xml:space="preserve"> </w:t>
      </w:r>
      <w:r w:rsidRPr="004F3451">
        <w:rPr>
          <w:rFonts w:ascii="Traditional Arabic" w:cs="KFGQPC Uthman Taha Naskh" w:hint="cs"/>
          <w:color w:val="1F3864"/>
          <w:rtl/>
        </w:rPr>
        <w:t>فِى</w:t>
      </w:r>
      <w:r w:rsidRPr="004F3451">
        <w:rPr>
          <w:rFonts w:ascii="Traditional Arabic" w:cs="KFGQPC Uthman Taha Naskh"/>
          <w:color w:val="1F3864"/>
          <w:rtl/>
        </w:rPr>
        <w:t xml:space="preserve"> </w:t>
      </w:r>
      <w:r w:rsidRPr="004F3451">
        <w:rPr>
          <w:rFonts w:ascii="Traditional Arabic" w:cs="KFGQPC Uthman Taha Naskh" w:hint="cs"/>
          <w:color w:val="1F3864"/>
          <w:rtl/>
        </w:rPr>
        <w:t>الصَّلاَةِ</w:t>
      </w:r>
      <w:r w:rsidRPr="004F3451">
        <w:rPr>
          <w:rFonts w:ascii="Traditional Arabic" w:cs="KFGQPC Uthman Taha Naskh"/>
          <w:color w:val="1F3864"/>
          <w:rtl/>
        </w:rPr>
        <w:t xml:space="preserve"> </w:t>
      </w:r>
      <w:r w:rsidRPr="004F3451">
        <w:rPr>
          <w:rFonts w:ascii="Traditional Arabic" w:cs="KFGQPC Uthman Taha Naskh" w:hint="cs"/>
          <w:color w:val="1F3864"/>
          <w:rtl/>
        </w:rPr>
        <w:t>وَأَنْ</w:t>
      </w:r>
      <w:r w:rsidRPr="004F3451">
        <w:rPr>
          <w:rFonts w:ascii="Traditional Arabic" w:cs="KFGQPC Uthman Taha Naskh"/>
          <w:color w:val="1F3864"/>
          <w:rtl/>
        </w:rPr>
        <w:t xml:space="preserve"> </w:t>
      </w:r>
      <w:r w:rsidRPr="004F3451">
        <w:rPr>
          <w:rFonts w:ascii="Traditional Arabic" w:cs="KFGQPC Uthman Taha Naskh" w:hint="cs"/>
          <w:color w:val="1F3864"/>
          <w:rtl/>
        </w:rPr>
        <w:t>يُغَطِّىَ</w:t>
      </w:r>
      <w:r w:rsidRPr="004F3451">
        <w:rPr>
          <w:rFonts w:ascii="Traditional Arabic" w:cs="KFGQPC Uthman Taha Naskh"/>
          <w:color w:val="1F3864"/>
          <w:rtl/>
        </w:rPr>
        <w:t xml:space="preserve"> </w:t>
      </w:r>
      <w:r w:rsidRPr="004F3451">
        <w:rPr>
          <w:rFonts w:ascii="Traditional Arabic" w:cs="KFGQPC Uthman Taha Naskh" w:hint="cs"/>
          <w:color w:val="1F3864"/>
          <w:rtl/>
        </w:rPr>
        <w:t>الرَّجُلُ</w:t>
      </w:r>
      <w:r w:rsidRPr="004F3451">
        <w:rPr>
          <w:rFonts w:ascii="Traditional Arabic" w:cs="KFGQPC Uthman Taha Naskh"/>
          <w:color w:val="1F3864"/>
          <w:rtl/>
        </w:rPr>
        <w:t xml:space="preserve"> </w:t>
      </w:r>
      <w:r w:rsidRPr="004F3451">
        <w:rPr>
          <w:rFonts w:ascii="Traditional Arabic" w:cs="KFGQPC Uthman Taha Naskh" w:hint="cs"/>
          <w:color w:val="1F3864"/>
          <w:rtl/>
        </w:rPr>
        <w:t>فَاهُ</w:t>
      </w:r>
      <w:r w:rsidRPr="004F3451">
        <w:rPr>
          <w:rFonts w:ascii="Traditional Arabic" w:cs="KFGQPC Uthman Taha Naskh" w:hint="cs"/>
          <w:b/>
          <w:bCs/>
          <w:color w:val="1F3864"/>
          <w:rtl/>
        </w:rPr>
        <w:t>}</w:t>
      </w:r>
    </w:p>
    <w:p w:rsidR="006A3252" w:rsidRPr="004F3451" w:rsidRDefault="00C2408E" w:rsidP="00C7363C">
      <w:pPr>
        <w:bidi w:val="0"/>
        <w:spacing w:before="120" w:after="0" w:line="240" w:lineRule="auto"/>
        <w:jc w:val="lowKashida"/>
        <w:rPr>
          <w:rFonts w:eastAsia="Calibri"/>
          <w:lang w:val="vi-VN"/>
        </w:rPr>
      </w:pPr>
      <w:r>
        <w:rPr>
          <w:rFonts w:eastAsia="Calibri"/>
          <w:color w:val="002060"/>
          <w:lang w:val="vi-VN"/>
        </w:rPr>
        <w:t>“</w:t>
      </w:r>
      <w:r w:rsidR="00D0663B" w:rsidRPr="008907A2">
        <w:rPr>
          <w:rFonts w:eastAsia="Calibri"/>
          <w:color w:val="002060"/>
          <w:lang w:val="vi-VN"/>
        </w:rPr>
        <w:t>Thiên Sứ cấm</w:t>
      </w:r>
      <w:r w:rsidR="004E36FA" w:rsidRPr="008907A2">
        <w:rPr>
          <w:rFonts w:eastAsia="Calibri"/>
          <w:color w:val="002060"/>
          <w:lang w:val="vi-VN"/>
        </w:rPr>
        <w:t xml:space="preserve"> thả áo lê xuống đất </w:t>
      </w:r>
      <w:r w:rsidR="00A160AB" w:rsidRPr="008907A2">
        <w:rPr>
          <w:rFonts w:eastAsia="Calibri"/>
          <w:color w:val="002060"/>
          <w:lang w:val="vi-VN"/>
        </w:rPr>
        <w:t xml:space="preserve">trong </w:t>
      </w:r>
      <w:r w:rsidR="004E36FA" w:rsidRPr="008907A2">
        <w:rPr>
          <w:rFonts w:eastAsia="Calibri"/>
          <w:color w:val="002060"/>
          <w:lang w:val="vi-VN"/>
        </w:rPr>
        <w:t>lúc Salah và việc người đàn ông che miệng (lúc ngáp).</w:t>
      </w:r>
      <w:r>
        <w:rPr>
          <w:rFonts w:eastAsia="Calibri"/>
          <w:color w:val="002060"/>
          <w:lang w:val="vi-VN"/>
        </w:rPr>
        <w:t>”</w:t>
      </w:r>
      <w:r w:rsidR="00A26479" w:rsidRPr="004F3451">
        <w:rPr>
          <w:rFonts w:ascii="Rockwell Extra Bold" w:eastAsia="Calibri" w:hAnsi="Rockwell Extra Bold" w:cs="Traditional Arabic"/>
          <w:color w:val="C00000"/>
          <w:vertAlign w:val="superscript"/>
          <w:lang w:val="vi-VN"/>
        </w:rPr>
        <w:t>(</w:t>
      </w:r>
      <w:r w:rsidR="00A26479" w:rsidRPr="004F3451">
        <w:rPr>
          <w:rStyle w:val="FootnoteReference"/>
          <w:rFonts w:ascii="Rockwell Extra Bold" w:eastAsia="Calibri" w:hAnsi="Rockwell Extra Bold" w:cs="Traditional Arabic"/>
          <w:color w:val="C00000"/>
        </w:rPr>
        <w:footnoteReference w:id="161"/>
      </w:r>
      <w:r w:rsidR="00A26479" w:rsidRPr="004F3451">
        <w:rPr>
          <w:rFonts w:ascii="Rockwell Extra Bold" w:eastAsia="Calibri" w:hAnsi="Rockwell Extra Bold" w:cs="Traditional Arabic"/>
          <w:color w:val="C00000"/>
          <w:vertAlign w:val="superscript"/>
          <w:lang w:val="vi-VN"/>
        </w:rPr>
        <w:t>)</w:t>
      </w:r>
      <w:r w:rsidR="00A26479" w:rsidRPr="004F3451">
        <w:rPr>
          <w:rFonts w:eastAsia="Calibri"/>
          <w:lang w:val="vi-VN"/>
        </w:rPr>
        <w:t xml:space="preserve">   </w:t>
      </w:r>
    </w:p>
    <w:p w:rsidR="00C02ECA" w:rsidRPr="004F3451" w:rsidRDefault="00A160AB" w:rsidP="00C7363C">
      <w:pPr>
        <w:bidi w:val="0"/>
        <w:spacing w:before="120" w:after="0" w:line="240" w:lineRule="auto"/>
        <w:ind w:firstLine="720"/>
        <w:jc w:val="lowKashida"/>
        <w:rPr>
          <w:rFonts w:ascii="Arial" w:hAnsi="Arial" w:cs="Arial Unicode MS"/>
          <w:color w:val="C00000"/>
          <w:lang w:val="vi-VN"/>
        </w:rPr>
      </w:pPr>
      <w:r>
        <w:rPr>
          <w:rFonts w:eastAsia="Calibri"/>
          <w:lang w:val="vi-VN"/>
        </w:rPr>
        <w:lastRenderedPageBreak/>
        <w:t xml:space="preserve">8- </w:t>
      </w:r>
      <w:r>
        <w:rPr>
          <w:rFonts w:eastAsia="Calibri"/>
          <w:lang w:val="fr-FR"/>
        </w:rPr>
        <w:t xml:space="preserve">Hành lễ </w:t>
      </w:r>
      <w:r>
        <w:rPr>
          <w:rFonts w:eastAsia="Calibri"/>
          <w:lang w:val="vi-VN"/>
        </w:rPr>
        <w:t>S</w:t>
      </w:r>
      <w:r>
        <w:rPr>
          <w:rFonts w:eastAsia="Calibri"/>
          <w:lang w:val="fr-FR"/>
        </w:rPr>
        <w:t>alah k</w:t>
      </w:r>
      <w:r w:rsidR="00C02ECA" w:rsidRPr="004F3451">
        <w:rPr>
          <w:rFonts w:eastAsia="Calibri"/>
          <w:lang w:val="vi-VN"/>
        </w:rPr>
        <w:t xml:space="preserve">hi thức ăn </w:t>
      </w:r>
      <w:r>
        <w:rPr>
          <w:rFonts w:eastAsia="Calibri"/>
          <w:lang w:val="fr-FR"/>
        </w:rPr>
        <w:t xml:space="preserve">đã </w:t>
      </w:r>
      <w:r w:rsidR="00C02ECA" w:rsidRPr="004F3451">
        <w:rPr>
          <w:rFonts w:eastAsia="Calibri"/>
          <w:lang w:val="vi-VN"/>
        </w:rPr>
        <w:t>được dọn sẵn, Thiên Sứ</w:t>
      </w:r>
      <w:r w:rsidR="00753CC9" w:rsidRPr="004F3451">
        <w:rPr>
          <w:rFonts w:eastAsia="Calibri"/>
          <w:lang w:val="vi-VN"/>
        </w:rPr>
        <w:t xml:space="preserve"> </w:t>
      </w:r>
      <w:r w:rsidR="00753CC9" w:rsidRPr="004F3451">
        <w:rPr>
          <w:rFonts w:cs="Arial Unicode MS" w:hint="eastAsia"/>
          <w:color w:val="C00000"/>
          <w:rtl/>
          <w:lang w:val="vi-VN"/>
        </w:rPr>
        <w:t>ﷺ</w:t>
      </w:r>
      <w:r w:rsidR="00C02ECA" w:rsidRPr="004F3451">
        <w:rPr>
          <w:rFonts w:eastAsia="Calibri"/>
          <w:lang w:val="vi-VN"/>
        </w:rPr>
        <w:t xml:space="preserve"> nói: </w:t>
      </w:r>
    </w:p>
    <w:p w:rsidR="00753CC9" w:rsidRPr="00585D6F" w:rsidRDefault="00753CC9" w:rsidP="00C7363C">
      <w:pPr>
        <w:spacing w:before="120" w:after="0" w:line="240" w:lineRule="auto"/>
        <w:jc w:val="both"/>
        <w:rPr>
          <w:rFonts w:eastAsia="Calibri" w:cs="KFGQPC Uthman Taha Naskh"/>
          <w:color w:val="1F3864"/>
          <w:sz w:val="32"/>
          <w:szCs w:val="32"/>
          <w:rtl/>
          <w:lang w:val="vi-VN"/>
        </w:rPr>
      </w:pPr>
      <w:r w:rsidRPr="00585D6F">
        <w:rPr>
          <w:rFonts w:ascii="KFGQPC Uthman Taha Naskh" w:eastAsia="Calibri" w:hAnsi="KFGQPC Uthman Taha Naskh" w:cs="KFGQPC Uthman Taha Naskh" w:hint="cs"/>
          <w:b/>
          <w:bCs/>
          <w:color w:val="1F3864"/>
          <w:sz w:val="32"/>
          <w:szCs w:val="32"/>
          <w:rtl/>
        </w:rPr>
        <w:t>{</w:t>
      </w:r>
      <w:r w:rsidR="00017212" w:rsidRPr="00585D6F">
        <w:rPr>
          <w:rFonts w:ascii="Traditional Arabic" w:cs="KFGQPC Uthman Taha Naskh" w:hint="cs"/>
          <w:b/>
          <w:bCs/>
          <w:color w:val="1F3864"/>
          <w:sz w:val="32"/>
          <w:szCs w:val="32"/>
          <w:rtl/>
        </w:rPr>
        <w:t>لاَ</w:t>
      </w:r>
      <w:r w:rsidR="00017212" w:rsidRPr="00585D6F">
        <w:rPr>
          <w:rFonts w:ascii="Traditional Arabic" w:cs="KFGQPC Uthman Taha Naskh"/>
          <w:b/>
          <w:bCs/>
          <w:color w:val="1F3864"/>
          <w:sz w:val="32"/>
          <w:szCs w:val="32"/>
          <w:rtl/>
        </w:rPr>
        <w:t xml:space="preserve"> </w:t>
      </w:r>
      <w:r w:rsidR="00017212" w:rsidRPr="00585D6F">
        <w:rPr>
          <w:rFonts w:ascii="Traditional Arabic" w:cs="KFGQPC Uthman Taha Naskh" w:hint="cs"/>
          <w:b/>
          <w:bCs/>
          <w:color w:val="1F3864"/>
          <w:sz w:val="32"/>
          <w:szCs w:val="32"/>
          <w:rtl/>
        </w:rPr>
        <w:t>صَلاَةَ</w:t>
      </w:r>
      <w:r w:rsidR="00017212" w:rsidRPr="00585D6F">
        <w:rPr>
          <w:rFonts w:ascii="Traditional Arabic" w:cs="KFGQPC Uthman Taha Naskh"/>
          <w:b/>
          <w:bCs/>
          <w:color w:val="1F3864"/>
          <w:sz w:val="32"/>
          <w:szCs w:val="32"/>
          <w:rtl/>
        </w:rPr>
        <w:t xml:space="preserve"> </w:t>
      </w:r>
      <w:r w:rsidR="00017212" w:rsidRPr="00585D6F">
        <w:rPr>
          <w:rFonts w:ascii="Traditional Arabic" w:cs="KFGQPC Uthman Taha Naskh" w:hint="cs"/>
          <w:b/>
          <w:bCs/>
          <w:color w:val="1F3864"/>
          <w:sz w:val="32"/>
          <w:szCs w:val="32"/>
          <w:rtl/>
        </w:rPr>
        <w:t>بِحَضْرَةِ</w:t>
      </w:r>
      <w:r w:rsidR="00017212" w:rsidRPr="00585D6F">
        <w:rPr>
          <w:rFonts w:ascii="Traditional Arabic" w:cs="KFGQPC Uthman Taha Naskh"/>
          <w:b/>
          <w:bCs/>
          <w:color w:val="1F3864"/>
          <w:sz w:val="32"/>
          <w:szCs w:val="32"/>
          <w:rtl/>
        </w:rPr>
        <w:t xml:space="preserve"> </w:t>
      </w:r>
      <w:r w:rsidR="00017212" w:rsidRPr="00585D6F">
        <w:rPr>
          <w:rFonts w:ascii="Traditional Arabic" w:cs="KFGQPC Uthman Taha Naskh" w:hint="cs"/>
          <w:b/>
          <w:bCs/>
          <w:color w:val="1F3864"/>
          <w:sz w:val="32"/>
          <w:szCs w:val="32"/>
          <w:rtl/>
        </w:rPr>
        <w:t>الطَّعَامِ</w:t>
      </w:r>
      <w:r w:rsidRPr="00585D6F">
        <w:rPr>
          <w:rFonts w:ascii="KFGQPC Uthman Taha Naskh" w:eastAsia="Calibri" w:hAnsi="KFGQPC Uthman Taha Naskh" w:cs="KFGQPC Uthman Taha Naskh" w:hint="cs"/>
          <w:b/>
          <w:bCs/>
          <w:color w:val="1F3864"/>
          <w:sz w:val="32"/>
          <w:szCs w:val="32"/>
          <w:rtl/>
        </w:rPr>
        <w:t>}</w:t>
      </w:r>
    </w:p>
    <w:p w:rsidR="00753CC9" w:rsidRPr="007821B8" w:rsidRDefault="00C2408E" w:rsidP="00C7363C">
      <w:pPr>
        <w:bidi w:val="0"/>
        <w:spacing w:before="120" w:after="0" w:line="240" w:lineRule="auto"/>
        <w:jc w:val="lowKashida"/>
        <w:rPr>
          <w:rFonts w:eastAsia="Calibri"/>
        </w:rPr>
      </w:pPr>
      <w:r>
        <w:rPr>
          <w:rFonts w:eastAsia="Calibri"/>
          <w:b/>
          <w:bCs/>
          <w:color w:val="002060"/>
          <w:lang w:val="vi-VN"/>
        </w:rPr>
        <w:t>“</w:t>
      </w:r>
      <w:r w:rsidR="005471F4" w:rsidRPr="008907A2">
        <w:rPr>
          <w:rFonts w:eastAsia="Calibri"/>
          <w:b/>
          <w:bCs/>
          <w:color w:val="002060"/>
          <w:lang w:val="vi-VN"/>
        </w:rPr>
        <w:t>Đừng</w:t>
      </w:r>
      <w:r w:rsidR="00A160AB" w:rsidRPr="008907A2">
        <w:rPr>
          <w:rFonts w:eastAsia="Calibri"/>
          <w:b/>
          <w:bCs/>
          <w:color w:val="002060"/>
          <w:lang w:val="fr-FR"/>
        </w:rPr>
        <w:t xml:space="preserve"> nên</w:t>
      </w:r>
      <w:r w:rsidR="005471F4" w:rsidRPr="008907A2">
        <w:rPr>
          <w:rFonts w:eastAsia="Calibri"/>
          <w:b/>
          <w:bCs/>
          <w:color w:val="002060"/>
          <w:lang w:val="vi-VN"/>
        </w:rPr>
        <w:t xml:space="preserve"> </w:t>
      </w:r>
      <w:r w:rsidR="007821B8" w:rsidRPr="008907A2">
        <w:rPr>
          <w:rFonts w:eastAsia="Calibri"/>
          <w:b/>
          <w:bCs/>
          <w:color w:val="002060"/>
          <w:lang w:val="fr-FR"/>
        </w:rPr>
        <w:t xml:space="preserve">hành lễ </w:t>
      </w:r>
      <w:r w:rsidR="005471F4" w:rsidRPr="008907A2">
        <w:rPr>
          <w:rFonts w:eastAsia="Calibri"/>
          <w:b/>
          <w:bCs/>
          <w:color w:val="002060"/>
          <w:lang w:val="vi-VN"/>
        </w:rPr>
        <w:t>Salah khi</w:t>
      </w:r>
      <w:r w:rsidR="007821B8" w:rsidRPr="008907A2">
        <w:rPr>
          <w:rFonts w:eastAsia="Calibri"/>
          <w:b/>
          <w:bCs/>
          <w:color w:val="002060"/>
          <w:lang w:val="fr-FR"/>
        </w:rPr>
        <w:t xml:space="preserve"> mà</w:t>
      </w:r>
      <w:r w:rsidR="005471F4" w:rsidRPr="008907A2">
        <w:rPr>
          <w:rFonts w:eastAsia="Calibri"/>
          <w:b/>
          <w:bCs/>
          <w:color w:val="002060"/>
          <w:lang w:val="vi-VN"/>
        </w:rPr>
        <w:t xml:space="preserve"> thức ăn đã </w:t>
      </w:r>
      <w:r w:rsidR="007821B8" w:rsidRPr="008907A2">
        <w:rPr>
          <w:rFonts w:eastAsia="Calibri"/>
          <w:b/>
          <w:bCs/>
          <w:color w:val="002060"/>
          <w:lang w:val="fr-FR"/>
        </w:rPr>
        <w:t xml:space="preserve">được </w:t>
      </w:r>
      <w:r w:rsidR="005471F4" w:rsidRPr="008907A2">
        <w:rPr>
          <w:rFonts w:eastAsia="Calibri"/>
          <w:b/>
          <w:bCs/>
          <w:color w:val="002060"/>
          <w:lang w:val="vi-VN"/>
        </w:rPr>
        <w:t>dọn</w:t>
      </w:r>
      <w:r w:rsidR="00A160AB" w:rsidRPr="008907A2">
        <w:rPr>
          <w:rFonts w:eastAsia="Calibri"/>
          <w:b/>
          <w:bCs/>
          <w:color w:val="002060"/>
          <w:lang w:val="fr-FR"/>
        </w:rPr>
        <w:t xml:space="preserve"> ra rồi</w:t>
      </w:r>
      <w:r w:rsidR="005471F4" w:rsidRPr="008907A2">
        <w:rPr>
          <w:rFonts w:eastAsia="Calibri"/>
          <w:b/>
          <w:bCs/>
          <w:color w:val="002060"/>
          <w:lang w:val="vi-VN"/>
        </w:rPr>
        <w:t>.</w:t>
      </w:r>
      <w:r>
        <w:rPr>
          <w:rFonts w:eastAsia="Calibri"/>
          <w:b/>
          <w:bCs/>
          <w:color w:val="002060"/>
          <w:lang w:val="vi-VN"/>
        </w:rPr>
        <w:t>”</w:t>
      </w:r>
      <w:r w:rsidR="00753CC9" w:rsidRPr="004F3451">
        <w:rPr>
          <w:rFonts w:ascii="Rockwell Extra Bold" w:eastAsia="Calibri" w:hAnsi="Rockwell Extra Bold" w:cs="Traditional Arabic"/>
          <w:color w:val="C00000"/>
          <w:vertAlign w:val="superscript"/>
          <w:lang w:val="vi-VN"/>
        </w:rPr>
        <w:t>(</w:t>
      </w:r>
      <w:r w:rsidR="00753CC9" w:rsidRPr="004F3451">
        <w:rPr>
          <w:rStyle w:val="FootnoteReference"/>
          <w:rFonts w:ascii="Rockwell Extra Bold" w:eastAsia="Calibri" w:hAnsi="Rockwell Extra Bold" w:cs="Traditional Arabic"/>
          <w:color w:val="C00000"/>
        </w:rPr>
        <w:footnoteReference w:id="162"/>
      </w:r>
      <w:r w:rsidR="00753CC9" w:rsidRPr="004F3451">
        <w:rPr>
          <w:rFonts w:ascii="Rockwell Extra Bold" w:eastAsia="Calibri" w:hAnsi="Rockwell Extra Bold" w:cs="Traditional Arabic"/>
          <w:color w:val="C00000"/>
          <w:vertAlign w:val="superscript"/>
          <w:lang w:val="vi-VN"/>
        </w:rPr>
        <w:t>)</w:t>
      </w:r>
      <w:r w:rsidR="00753CC9" w:rsidRPr="004F3451">
        <w:rPr>
          <w:rFonts w:ascii="Arial" w:eastAsia="Calibri" w:hAnsi="Arial" w:cs="Traditional Arabic"/>
          <w:color w:val="C00000"/>
          <w:vertAlign w:val="superscript"/>
          <w:lang w:val="vi-VN"/>
        </w:rPr>
        <w:t xml:space="preserve"> </w:t>
      </w:r>
    </w:p>
    <w:p w:rsidR="00302703" w:rsidRPr="004F3451" w:rsidRDefault="00302703" w:rsidP="00C7363C">
      <w:pPr>
        <w:bidi w:val="0"/>
        <w:spacing w:before="120" w:after="0" w:line="240" w:lineRule="auto"/>
        <w:ind w:firstLine="720"/>
        <w:jc w:val="lowKashida"/>
        <w:rPr>
          <w:rFonts w:eastAsia="Calibri"/>
          <w:lang w:val="vi-VN"/>
        </w:rPr>
      </w:pPr>
      <w:r w:rsidRPr="004F3451">
        <w:rPr>
          <w:rFonts w:eastAsia="Calibri"/>
          <w:lang w:val="vi-VN"/>
        </w:rPr>
        <w:t xml:space="preserve">9- </w:t>
      </w:r>
      <w:r w:rsidR="007821B8" w:rsidRPr="007821B8">
        <w:rPr>
          <w:rFonts w:eastAsia="Calibri"/>
        </w:rPr>
        <w:t xml:space="preserve">Hành lễ </w:t>
      </w:r>
      <w:r w:rsidRPr="004F3451">
        <w:rPr>
          <w:rFonts w:eastAsia="Calibri"/>
          <w:lang w:val="vi-VN"/>
        </w:rPr>
        <w:t>Salah lúc muốn</w:t>
      </w:r>
      <w:r w:rsidR="007821B8" w:rsidRPr="007821B8">
        <w:rPr>
          <w:rFonts w:eastAsia="Calibri"/>
        </w:rPr>
        <w:t xml:space="preserve"> đi</w:t>
      </w:r>
      <w:r w:rsidRPr="004F3451">
        <w:rPr>
          <w:rFonts w:eastAsia="Calibri"/>
          <w:lang w:val="vi-VN"/>
        </w:rPr>
        <w:t xml:space="preserve"> tiể</w:t>
      </w:r>
      <w:r w:rsidR="007821B8">
        <w:rPr>
          <w:rFonts w:eastAsia="Calibri"/>
          <w:lang w:val="vi-VN"/>
        </w:rPr>
        <w:t xml:space="preserve">u </w:t>
      </w:r>
      <w:r w:rsidR="007821B8" w:rsidRPr="007821B8">
        <w:rPr>
          <w:rFonts w:eastAsia="Calibri"/>
        </w:rPr>
        <w:t>hay</w:t>
      </w:r>
      <w:r w:rsidRPr="004F3451">
        <w:rPr>
          <w:rFonts w:eastAsia="Calibri"/>
          <w:lang w:val="vi-VN"/>
        </w:rPr>
        <w:t xml:space="preserve"> đại tiện, bởi hai điều này làm mất tập trung như Thiên Sứ </w:t>
      </w:r>
      <w:r w:rsidRPr="004F3451">
        <w:rPr>
          <w:rFonts w:cs="Arial Unicode MS" w:hint="eastAsia"/>
          <w:color w:val="C00000"/>
          <w:rtl/>
          <w:lang w:val="vi-VN"/>
        </w:rPr>
        <w:t>ﷺ</w:t>
      </w:r>
      <w:r w:rsidR="007821B8">
        <w:rPr>
          <w:rFonts w:eastAsia="Calibri"/>
          <w:lang w:val="vi-VN"/>
        </w:rPr>
        <w:t xml:space="preserve"> đã </w:t>
      </w:r>
      <w:r w:rsidR="007821B8" w:rsidRPr="007821B8">
        <w:rPr>
          <w:rFonts w:eastAsia="Calibri"/>
        </w:rPr>
        <w:t>nói</w:t>
      </w:r>
      <w:r w:rsidRPr="004F3451">
        <w:rPr>
          <w:rFonts w:eastAsia="Calibri"/>
          <w:lang w:val="vi-VN"/>
        </w:rPr>
        <w:t>:</w:t>
      </w:r>
    </w:p>
    <w:p w:rsidR="00302703" w:rsidRPr="00585D6F" w:rsidRDefault="00302703" w:rsidP="00C7363C">
      <w:pPr>
        <w:spacing w:before="120" w:after="0" w:line="240" w:lineRule="auto"/>
        <w:jc w:val="both"/>
        <w:rPr>
          <w:rFonts w:eastAsia="Calibri" w:cs="KFGQPC Uthman Taha Naskh"/>
          <w:color w:val="1F3864"/>
          <w:sz w:val="32"/>
          <w:szCs w:val="32"/>
          <w:rtl/>
          <w:lang w:val="vi-VN"/>
        </w:rPr>
      </w:pPr>
      <w:r w:rsidRPr="00585D6F">
        <w:rPr>
          <w:rFonts w:ascii="KFGQPC Uthman Taha Naskh" w:eastAsia="Calibri" w:hAnsi="KFGQPC Uthman Taha Naskh" w:cs="KFGQPC Uthman Taha Naskh" w:hint="cs"/>
          <w:b/>
          <w:bCs/>
          <w:color w:val="1F3864"/>
          <w:sz w:val="32"/>
          <w:szCs w:val="32"/>
          <w:rtl/>
        </w:rPr>
        <w:t>{</w:t>
      </w:r>
      <w:r w:rsidRPr="00585D6F">
        <w:rPr>
          <w:rFonts w:ascii="Traditional Arabic" w:cs="KFGQPC Uthman Taha Naskh" w:hint="cs"/>
          <w:b/>
          <w:bCs/>
          <w:color w:val="1F3864"/>
          <w:sz w:val="32"/>
          <w:szCs w:val="32"/>
          <w:rtl/>
        </w:rPr>
        <w:t>لاَ</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صَلاَةَ</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بِحَضْرَةِ</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الطَّعَامِ</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وَلاَ</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وَهُوَ</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يُدَافِعُهُ</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الأَخْبَثَانِ</w:t>
      </w:r>
      <w:r w:rsidRPr="00585D6F">
        <w:rPr>
          <w:rFonts w:ascii="KFGQPC Uthman Taha Naskh" w:eastAsia="Calibri" w:hAnsi="KFGQPC Uthman Taha Naskh" w:cs="KFGQPC Uthman Taha Naskh" w:hint="cs"/>
          <w:b/>
          <w:bCs/>
          <w:color w:val="1F3864"/>
          <w:sz w:val="32"/>
          <w:szCs w:val="32"/>
          <w:rtl/>
        </w:rPr>
        <w:t>}</w:t>
      </w:r>
    </w:p>
    <w:p w:rsidR="006B7431" w:rsidRPr="001E6FAC" w:rsidRDefault="00C2408E" w:rsidP="00C7363C">
      <w:pPr>
        <w:bidi w:val="0"/>
        <w:spacing w:before="120" w:after="0" w:line="240" w:lineRule="auto"/>
        <w:jc w:val="lowKashida"/>
        <w:rPr>
          <w:rFonts w:eastAsia="Calibri"/>
          <w:b/>
          <w:bCs/>
          <w:i/>
          <w:iCs/>
          <w:color w:val="002060"/>
          <w:lang w:val="fr-FR"/>
        </w:rPr>
      </w:pPr>
      <w:r>
        <w:rPr>
          <w:rFonts w:eastAsia="Calibri"/>
          <w:b/>
          <w:bCs/>
          <w:color w:val="002060"/>
          <w:lang w:val="vi-VN"/>
        </w:rPr>
        <w:t>“</w:t>
      </w:r>
      <w:r w:rsidR="00302703" w:rsidRPr="008907A2">
        <w:rPr>
          <w:rFonts w:eastAsia="Calibri"/>
          <w:b/>
          <w:bCs/>
          <w:color w:val="002060"/>
          <w:lang w:val="vi-VN"/>
        </w:rPr>
        <w:t xml:space="preserve">Đừng </w:t>
      </w:r>
      <w:r w:rsidR="007821B8" w:rsidRPr="008907A2">
        <w:rPr>
          <w:rFonts w:eastAsia="Calibri"/>
          <w:b/>
          <w:bCs/>
          <w:color w:val="002060"/>
          <w:lang w:val="fr-FR"/>
        </w:rPr>
        <w:t xml:space="preserve">nên hành lễ </w:t>
      </w:r>
      <w:r w:rsidR="00302703" w:rsidRPr="008907A2">
        <w:rPr>
          <w:rFonts w:eastAsia="Calibri"/>
          <w:b/>
          <w:bCs/>
          <w:color w:val="002060"/>
          <w:lang w:val="vi-VN"/>
        </w:rPr>
        <w:t xml:space="preserve">Salah khi thức ăn đã </w:t>
      </w:r>
      <w:r w:rsidR="007821B8" w:rsidRPr="008907A2">
        <w:rPr>
          <w:rFonts w:eastAsia="Calibri"/>
          <w:b/>
          <w:bCs/>
          <w:color w:val="002060"/>
          <w:lang w:val="fr-FR"/>
        </w:rPr>
        <w:t xml:space="preserve">được </w:t>
      </w:r>
      <w:r w:rsidR="00302703" w:rsidRPr="008907A2">
        <w:rPr>
          <w:rFonts w:eastAsia="Calibri"/>
          <w:b/>
          <w:bCs/>
          <w:color w:val="002060"/>
          <w:lang w:val="vi-VN"/>
        </w:rPr>
        <w:t xml:space="preserve">dọn </w:t>
      </w:r>
      <w:r w:rsidR="007821B8" w:rsidRPr="008907A2">
        <w:rPr>
          <w:rFonts w:eastAsia="Calibri"/>
          <w:b/>
          <w:bCs/>
          <w:color w:val="002060"/>
          <w:lang w:val="fr-FR"/>
        </w:rPr>
        <w:t xml:space="preserve">ra </w:t>
      </w:r>
      <w:r w:rsidR="00302703" w:rsidRPr="008907A2">
        <w:rPr>
          <w:rFonts w:eastAsia="Calibri"/>
          <w:b/>
          <w:bCs/>
          <w:color w:val="002060"/>
          <w:lang w:val="vi-VN"/>
        </w:rPr>
        <w:t>và cũng</w:t>
      </w:r>
      <w:r w:rsidR="007821B8" w:rsidRPr="008907A2">
        <w:rPr>
          <w:rFonts w:eastAsia="Calibri"/>
          <w:b/>
          <w:bCs/>
          <w:color w:val="002060"/>
          <w:lang w:val="fr-FR"/>
        </w:rPr>
        <w:t xml:space="preserve"> không nên hành lễ Salah</w:t>
      </w:r>
      <w:r w:rsidR="00302703" w:rsidRPr="008907A2">
        <w:rPr>
          <w:rFonts w:eastAsia="Calibri"/>
          <w:b/>
          <w:bCs/>
          <w:color w:val="002060"/>
          <w:lang w:val="vi-VN"/>
        </w:rPr>
        <w:t xml:space="preserve"> lúc muốn tiểu</w:t>
      </w:r>
      <w:r w:rsidR="001E6FAC" w:rsidRPr="008907A2">
        <w:rPr>
          <w:rFonts w:eastAsia="Calibri"/>
          <w:b/>
          <w:bCs/>
          <w:color w:val="002060"/>
          <w:lang w:val="fr-FR"/>
        </w:rPr>
        <w:t xml:space="preserve"> tiện</w:t>
      </w:r>
      <w:r w:rsidR="00302703" w:rsidRPr="008907A2">
        <w:rPr>
          <w:rFonts w:eastAsia="Calibri"/>
          <w:b/>
          <w:bCs/>
          <w:color w:val="002060"/>
          <w:lang w:val="vi-VN"/>
        </w:rPr>
        <w:t xml:space="preserve"> và đại tiện.</w:t>
      </w:r>
      <w:r>
        <w:rPr>
          <w:rFonts w:eastAsia="Calibri"/>
          <w:b/>
          <w:bCs/>
          <w:color w:val="002060"/>
          <w:lang w:val="vi-VN"/>
        </w:rPr>
        <w:t>”</w:t>
      </w:r>
      <w:r w:rsidR="00302703" w:rsidRPr="004F3451">
        <w:rPr>
          <w:rFonts w:ascii="Rockwell Extra Bold" w:eastAsia="Calibri" w:hAnsi="Rockwell Extra Bold" w:cs="Traditional Arabic"/>
          <w:color w:val="C00000"/>
          <w:vertAlign w:val="superscript"/>
          <w:lang w:val="vi-VN"/>
        </w:rPr>
        <w:t>(</w:t>
      </w:r>
      <w:r w:rsidR="00302703" w:rsidRPr="004F3451">
        <w:rPr>
          <w:rStyle w:val="FootnoteReference"/>
          <w:rFonts w:ascii="Rockwell Extra Bold" w:eastAsia="Calibri" w:hAnsi="Rockwell Extra Bold" w:cs="Traditional Arabic"/>
          <w:color w:val="C00000"/>
        </w:rPr>
        <w:footnoteReference w:id="163"/>
      </w:r>
      <w:r w:rsidR="00302703" w:rsidRPr="004F3451">
        <w:rPr>
          <w:rFonts w:ascii="Rockwell Extra Bold" w:eastAsia="Calibri" w:hAnsi="Rockwell Extra Bold" w:cs="Traditional Arabic"/>
          <w:color w:val="C00000"/>
          <w:vertAlign w:val="superscript"/>
          <w:lang w:val="vi-VN"/>
        </w:rPr>
        <w:t>)</w:t>
      </w:r>
      <w:r w:rsidR="00302703" w:rsidRPr="004F3451">
        <w:rPr>
          <w:rFonts w:ascii="Arial" w:eastAsia="Calibri" w:hAnsi="Arial" w:cs="Traditional Arabic"/>
          <w:color w:val="C00000"/>
          <w:vertAlign w:val="superscript"/>
          <w:lang w:val="vi-VN"/>
        </w:rPr>
        <w:t xml:space="preserve"> </w:t>
      </w:r>
    </w:p>
    <w:p w:rsidR="00302703" w:rsidRPr="004F3451" w:rsidRDefault="006B7431" w:rsidP="00C7363C">
      <w:pPr>
        <w:bidi w:val="0"/>
        <w:spacing w:before="120" w:after="0" w:line="240" w:lineRule="auto"/>
        <w:ind w:firstLine="720"/>
        <w:jc w:val="lowKashida"/>
        <w:rPr>
          <w:rFonts w:eastAsia="Calibri"/>
          <w:lang w:val="vi-VN"/>
        </w:rPr>
      </w:pPr>
      <w:r w:rsidRPr="004F3451">
        <w:rPr>
          <w:rFonts w:eastAsia="Calibri"/>
          <w:lang w:val="vi-VN"/>
        </w:rPr>
        <w:t xml:space="preserve">10- </w:t>
      </w:r>
      <w:r w:rsidR="001E6FAC">
        <w:rPr>
          <w:rFonts w:eastAsia="Calibri"/>
          <w:lang w:val="fr-FR"/>
        </w:rPr>
        <w:t xml:space="preserve">Hành lễ </w:t>
      </w:r>
      <w:r w:rsidRPr="004F3451">
        <w:rPr>
          <w:rFonts w:eastAsia="Calibri"/>
          <w:lang w:val="vi-VN"/>
        </w:rPr>
        <w:t>Salah lúc</w:t>
      </w:r>
      <w:r w:rsidR="001E6FAC">
        <w:rPr>
          <w:rFonts w:eastAsia="Calibri"/>
          <w:lang w:val="fr-FR"/>
        </w:rPr>
        <w:t xml:space="preserve"> mệt mõi và</w:t>
      </w:r>
      <w:r w:rsidRPr="004F3451">
        <w:rPr>
          <w:rFonts w:eastAsia="Calibri"/>
          <w:lang w:val="vi-VN"/>
        </w:rPr>
        <w:t xml:space="preserve"> buồn ngủ</w:t>
      </w:r>
      <w:r w:rsidR="00FD576D" w:rsidRPr="004F3451">
        <w:rPr>
          <w:rFonts w:eastAsia="Calibri"/>
          <w:lang w:val="vi-VN"/>
        </w:rPr>
        <w:t xml:space="preserve">, bởi Thiên Sứ </w:t>
      </w:r>
      <w:r w:rsidR="00FD576D" w:rsidRPr="004F3451">
        <w:rPr>
          <w:rFonts w:cs="Arial Unicode MS" w:hint="eastAsia"/>
          <w:color w:val="C00000"/>
          <w:rtl/>
          <w:lang w:val="vi-VN"/>
        </w:rPr>
        <w:t>ﷺ</w:t>
      </w:r>
      <w:r w:rsidR="00FD576D" w:rsidRPr="004F3451">
        <w:rPr>
          <w:rFonts w:eastAsia="Calibri"/>
          <w:lang w:val="vi-VN"/>
        </w:rPr>
        <w:t xml:space="preserve"> đã bảo:</w:t>
      </w:r>
    </w:p>
    <w:p w:rsidR="00FD576D" w:rsidRPr="00585D6F" w:rsidRDefault="00FD576D" w:rsidP="00C7363C">
      <w:pPr>
        <w:spacing w:before="120" w:after="0" w:line="240" w:lineRule="auto"/>
        <w:jc w:val="both"/>
        <w:rPr>
          <w:rFonts w:eastAsia="Calibri" w:cs="KFGQPC Uthman Taha Naskh"/>
          <w:color w:val="1F3864"/>
          <w:sz w:val="32"/>
          <w:szCs w:val="32"/>
          <w:rtl/>
          <w:lang w:val="vi-VN"/>
        </w:rPr>
      </w:pPr>
      <w:r w:rsidRPr="00585D6F">
        <w:rPr>
          <w:rFonts w:ascii="KFGQPC Uthman Taha Naskh" w:eastAsia="Calibri" w:hAnsi="KFGQPC Uthman Taha Naskh" w:cs="KFGQPC Uthman Taha Naskh" w:hint="cs"/>
          <w:b/>
          <w:bCs/>
          <w:color w:val="1F3864"/>
          <w:sz w:val="32"/>
          <w:szCs w:val="32"/>
          <w:rtl/>
        </w:rPr>
        <w:t>{</w:t>
      </w:r>
      <w:r w:rsidR="0041640E" w:rsidRPr="00585D6F">
        <w:rPr>
          <w:rFonts w:ascii="Traditional Arabic" w:cs="KFGQPC Uthman Taha Naskh" w:hint="cs"/>
          <w:b/>
          <w:bCs/>
          <w:color w:val="1F3864"/>
          <w:sz w:val="32"/>
          <w:szCs w:val="32"/>
          <w:rtl/>
        </w:rPr>
        <w:t>إِذَا</w:t>
      </w:r>
      <w:r w:rsidR="0041640E" w:rsidRPr="00585D6F">
        <w:rPr>
          <w:rFonts w:ascii="Traditional Arabic" w:cs="KFGQPC Uthman Taha Naskh"/>
          <w:b/>
          <w:bCs/>
          <w:color w:val="1F3864"/>
          <w:sz w:val="32"/>
          <w:szCs w:val="32"/>
          <w:rtl/>
        </w:rPr>
        <w:t xml:space="preserve"> </w:t>
      </w:r>
      <w:r w:rsidR="0041640E" w:rsidRPr="00585D6F">
        <w:rPr>
          <w:rFonts w:ascii="Traditional Arabic" w:cs="KFGQPC Uthman Taha Naskh" w:hint="cs"/>
          <w:b/>
          <w:bCs/>
          <w:color w:val="1F3864"/>
          <w:sz w:val="32"/>
          <w:szCs w:val="32"/>
          <w:rtl/>
        </w:rPr>
        <w:t>نَعَسَ</w:t>
      </w:r>
      <w:r w:rsidR="0041640E" w:rsidRPr="00585D6F">
        <w:rPr>
          <w:rFonts w:ascii="Traditional Arabic" w:cs="KFGQPC Uthman Taha Naskh"/>
          <w:b/>
          <w:bCs/>
          <w:color w:val="1F3864"/>
          <w:sz w:val="32"/>
          <w:szCs w:val="32"/>
          <w:rtl/>
        </w:rPr>
        <w:t xml:space="preserve"> </w:t>
      </w:r>
      <w:r w:rsidR="0041640E" w:rsidRPr="00585D6F">
        <w:rPr>
          <w:rFonts w:ascii="Traditional Arabic" w:cs="KFGQPC Uthman Taha Naskh" w:hint="cs"/>
          <w:b/>
          <w:bCs/>
          <w:color w:val="1F3864"/>
          <w:sz w:val="32"/>
          <w:szCs w:val="32"/>
          <w:rtl/>
        </w:rPr>
        <w:t>أَحَدُكُمْ وَهُوَ يُصَلِّي</w:t>
      </w:r>
      <w:r w:rsidR="0041640E" w:rsidRPr="00585D6F">
        <w:rPr>
          <w:rFonts w:ascii="Traditional Arabic" w:cs="KFGQPC Uthman Taha Naskh"/>
          <w:b/>
          <w:bCs/>
          <w:color w:val="1F3864"/>
          <w:sz w:val="32"/>
          <w:szCs w:val="32"/>
          <w:rtl/>
        </w:rPr>
        <w:t xml:space="preserve"> </w:t>
      </w:r>
      <w:r w:rsidR="0041640E" w:rsidRPr="00585D6F">
        <w:rPr>
          <w:rFonts w:ascii="Traditional Arabic" w:cs="KFGQPC Uthman Taha Naskh" w:hint="cs"/>
          <w:b/>
          <w:bCs/>
          <w:color w:val="1F3864"/>
          <w:sz w:val="32"/>
          <w:szCs w:val="32"/>
          <w:rtl/>
        </w:rPr>
        <w:t>فَلْيَرْقُدْ</w:t>
      </w:r>
      <w:r w:rsidR="0041640E" w:rsidRPr="00585D6F">
        <w:rPr>
          <w:rFonts w:ascii="Traditional Arabic" w:cs="KFGQPC Uthman Taha Naskh"/>
          <w:b/>
          <w:bCs/>
          <w:color w:val="1F3864"/>
          <w:sz w:val="32"/>
          <w:szCs w:val="32"/>
          <w:rtl/>
        </w:rPr>
        <w:t xml:space="preserve"> </w:t>
      </w:r>
      <w:r w:rsidR="0041640E" w:rsidRPr="00585D6F">
        <w:rPr>
          <w:rFonts w:ascii="Traditional Arabic" w:cs="KFGQPC Uthman Taha Naskh" w:hint="cs"/>
          <w:b/>
          <w:bCs/>
          <w:color w:val="1F3864"/>
          <w:sz w:val="32"/>
          <w:szCs w:val="32"/>
          <w:rtl/>
        </w:rPr>
        <w:t>حَتَّى</w:t>
      </w:r>
      <w:r w:rsidR="0041640E" w:rsidRPr="00585D6F">
        <w:rPr>
          <w:rFonts w:ascii="Traditional Arabic" w:cs="KFGQPC Uthman Taha Naskh"/>
          <w:b/>
          <w:bCs/>
          <w:color w:val="1F3864"/>
          <w:sz w:val="32"/>
          <w:szCs w:val="32"/>
          <w:rtl/>
        </w:rPr>
        <w:t xml:space="preserve"> </w:t>
      </w:r>
      <w:r w:rsidR="0041640E" w:rsidRPr="00585D6F">
        <w:rPr>
          <w:rFonts w:ascii="Traditional Arabic" w:cs="KFGQPC Uthman Taha Naskh" w:hint="cs"/>
          <w:b/>
          <w:bCs/>
          <w:color w:val="1F3864"/>
          <w:sz w:val="32"/>
          <w:szCs w:val="32"/>
          <w:rtl/>
        </w:rPr>
        <w:t>يَذْهَبَ</w:t>
      </w:r>
      <w:r w:rsidR="0041640E" w:rsidRPr="00585D6F">
        <w:rPr>
          <w:rFonts w:ascii="Traditional Arabic" w:cs="KFGQPC Uthman Taha Naskh"/>
          <w:b/>
          <w:bCs/>
          <w:color w:val="1F3864"/>
          <w:sz w:val="32"/>
          <w:szCs w:val="32"/>
          <w:rtl/>
        </w:rPr>
        <w:t xml:space="preserve"> </w:t>
      </w:r>
      <w:r w:rsidR="0041640E" w:rsidRPr="00585D6F">
        <w:rPr>
          <w:rFonts w:ascii="Traditional Arabic" w:cs="KFGQPC Uthman Taha Naskh" w:hint="cs"/>
          <w:b/>
          <w:bCs/>
          <w:color w:val="1F3864"/>
          <w:sz w:val="32"/>
          <w:szCs w:val="32"/>
          <w:rtl/>
        </w:rPr>
        <w:t>عَنْهُ</w:t>
      </w:r>
      <w:r w:rsidR="0041640E" w:rsidRPr="00585D6F">
        <w:rPr>
          <w:rFonts w:ascii="Traditional Arabic" w:cs="KFGQPC Uthman Taha Naskh"/>
          <w:b/>
          <w:bCs/>
          <w:color w:val="1F3864"/>
          <w:sz w:val="32"/>
          <w:szCs w:val="32"/>
          <w:rtl/>
        </w:rPr>
        <w:t xml:space="preserve"> </w:t>
      </w:r>
      <w:r w:rsidR="0041640E" w:rsidRPr="00585D6F">
        <w:rPr>
          <w:rFonts w:ascii="Traditional Arabic" w:cs="KFGQPC Uthman Taha Naskh" w:hint="cs"/>
          <w:b/>
          <w:bCs/>
          <w:color w:val="1F3864"/>
          <w:sz w:val="32"/>
          <w:szCs w:val="32"/>
          <w:rtl/>
        </w:rPr>
        <w:t>النَّوْمُ،</w:t>
      </w:r>
      <w:r w:rsidR="0041640E" w:rsidRPr="00585D6F">
        <w:rPr>
          <w:rFonts w:ascii="Traditional Arabic" w:cs="KFGQPC Uthman Taha Naskh"/>
          <w:b/>
          <w:bCs/>
          <w:color w:val="1F3864"/>
          <w:sz w:val="32"/>
          <w:szCs w:val="32"/>
          <w:rtl/>
        </w:rPr>
        <w:t xml:space="preserve"> </w:t>
      </w:r>
      <w:r w:rsidR="0041640E" w:rsidRPr="00585D6F">
        <w:rPr>
          <w:rFonts w:ascii="Traditional Arabic" w:cs="KFGQPC Uthman Taha Naskh" w:hint="cs"/>
          <w:b/>
          <w:bCs/>
          <w:color w:val="1F3864"/>
          <w:sz w:val="32"/>
          <w:szCs w:val="32"/>
          <w:rtl/>
        </w:rPr>
        <w:t>فَإِنَّ</w:t>
      </w:r>
      <w:r w:rsidR="0041640E" w:rsidRPr="00585D6F">
        <w:rPr>
          <w:rFonts w:ascii="Traditional Arabic" w:cs="KFGQPC Uthman Taha Naskh"/>
          <w:b/>
          <w:bCs/>
          <w:color w:val="1F3864"/>
          <w:sz w:val="32"/>
          <w:szCs w:val="32"/>
          <w:rtl/>
        </w:rPr>
        <w:t xml:space="preserve"> </w:t>
      </w:r>
      <w:r w:rsidR="0041640E" w:rsidRPr="00585D6F">
        <w:rPr>
          <w:rFonts w:ascii="Traditional Arabic" w:cs="KFGQPC Uthman Taha Naskh" w:hint="cs"/>
          <w:b/>
          <w:bCs/>
          <w:color w:val="1F3864"/>
          <w:sz w:val="32"/>
          <w:szCs w:val="32"/>
          <w:rtl/>
        </w:rPr>
        <w:t>أَحَدَكُمْ</w:t>
      </w:r>
      <w:r w:rsidR="0041640E" w:rsidRPr="00585D6F">
        <w:rPr>
          <w:rFonts w:ascii="Traditional Arabic" w:cs="KFGQPC Uthman Taha Naskh"/>
          <w:b/>
          <w:bCs/>
          <w:color w:val="1F3864"/>
          <w:sz w:val="32"/>
          <w:szCs w:val="32"/>
          <w:rtl/>
        </w:rPr>
        <w:t xml:space="preserve"> </w:t>
      </w:r>
      <w:r w:rsidR="0041640E" w:rsidRPr="00585D6F">
        <w:rPr>
          <w:rFonts w:ascii="Traditional Arabic" w:cs="KFGQPC Uthman Taha Naskh" w:hint="cs"/>
          <w:b/>
          <w:bCs/>
          <w:color w:val="1F3864"/>
          <w:sz w:val="32"/>
          <w:szCs w:val="32"/>
          <w:rtl/>
        </w:rPr>
        <w:t>إِذَا</w:t>
      </w:r>
      <w:r w:rsidR="0041640E" w:rsidRPr="00585D6F">
        <w:rPr>
          <w:rFonts w:ascii="Traditional Arabic" w:cs="KFGQPC Uthman Taha Naskh"/>
          <w:b/>
          <w:bCs/>
          <w:color w:val="1F3864"/>
          <w:sz w:val="32"/>
          <w:szCs w:val="32"/>
          <w:rtl/>
        </w:rPr>
        <w:t xml:space="preserve"> </w:t>
      </w:r>
      <w:r w:rsidR="0041640E" w:rsidRPr="00585D6F">
        <w:rPr>
          <w:rFonts w:ascii="Traditional Arabic" w:cs="KFGQPC Uthman Taha Naskh" w:hint="cs"/>
          <w:b/>
          <w:bCs/>
          <w:color w:val="1F3864"/>
          <w:sz w:val="32"/>
          <w:szCs w:val="32"/>
          <w:rtl/>
        </w:rPr>
        <w:t>صَلَّى</w:t>
      </w:r>
      <w:r w:rsidR="0041640E" w:rsidRPr="00585D6F">
        <w:rPr>
          <w:rFonts w:ascii="Traditional Arabic" w:cs="KFGQPC Uthman Taha Naskh"/>
          <w:b/>
          <w:bCs/>
          <w:color w:val="1F3864"/>
          <w:sz w:val="32"/>
          <w:szCs w:val="32"/>
          <w:rtl/>
        </w:rPr>
        <w:t xml:space="preserve"> </w:t>
      </w:r>
      <w:r w:rsidR="0041640E" w:rsidRPr="00585D6F">
        <w:rPr>
          <w:rFonts w:ascii="Traditional Arabic" w:cs="KFGQPC Uthman Taha Naskh" w:hint="cs"/>
          <w:b/>
          <w:bCs/>
          <w:color w:val="1F3864"/>
          <w:sz w:val="32"/>
          <w:szCs w:val="32"/>
          <w:rtl/>
        </w:rPr>
        <w:t>وَهُوَ</w:t>
      </w:r>
      <w:r w:rsidR="0041640E" w:rsidRPr="00585D6F">
        <w:rPr>
          <w:rFonts w:ascii="Traditional Arabic" w:cs="KFGQPC Uthman Taha Naskh"/>
          <w:b/>
          <w:bCs/>
          <w:color w:val="1F3864"/>
          <w:sz w:val="32"/>
          <w:szCs w:val="32"/>
          <w:rtl/>
        </w:rPr>
        <w:t xml:space="preserve"> </w:t>
      </w:r>
      <w:r w:rsidR="0041640E" w:rsidRPr="00585D6F">
        <w:rPr>
          <w:rFonts w:ascii="Traditional Arabic" w:cs="KFGQPC Uthman Taha Naskh" w:hint="cs"/>
          <w:b/>
          <w:bCs/>
          <w:color w:val="1F3864"/>
          <w:sz w:val="32"/>
          <w:szCs w:val="32"/>
          <w:rtl/>
        </w:rPr>
        <w:t>نَاعِسٌ</w:t>
      </w:r>
      <w:r w:rsidR="0041640E" w:rsidRPr="00585D6F">
        <w:rPr>
          <w:rFonts w:ascii="Traditional Arabic" w:cs="KFGQPC Uthman Taha Naskh"/>
          <w:b/>
          <w:bCs/>
          <w:color w:val="1F3864"/>
          <w:sz w:val="32"/>
          <w:szCs w:val="32"/>
          <w:rtl/>
        </w:rPr>
        <w:t xml:space="preserve"> </w:t>
      </w:r>
      <w:r w:rsidR="0041640E" w:rsidRPr="00585D6F">
        <w:rPr>
          <w:rFonts w:ascii="Traditional Arabic" w:cs="KFGQPC Uthman Taha Naskh" w:hint="cs"/>
          <w:b/>
          <w:bCs/>
          <w:color w:val="1F3864"/>
          <w:sz w:val="32"/>
          <w:szCs w:val="32"/>
          <w:rtl/>
        </w:rPr>
        <w:t>لاَ</w:t>
      </w:r>
      <w:r w:rsidR="0041640E" w:rsidRPr="00585D6F">
        <w:rPr>
          <w:rFonts w:ascii="Traditional Arabic" w:cs="KFGQPC Uthman Taha Naskh"/>
          <w:b/>
          <w:bCs/>
          <w:color w:val="1F3864"/>
          <w:sz w:val="32"/>
          <w:szCs w:val="32"/>
          <w:rtl/>
        </w:rPr>
        <w:t xml:space="preserve"> </w:t>
      </w:r>
      <w:r w:rsidR="0041640E" w:rsidRPr="00585D6F">
        <w:rPr>
          <w:rFonts w:ascii="Traditional Arabic" w:cs="KFGQPC Uthman Taha Naskh" w:hint="cs"/>
          <w:b/>
          <w:bCs/>
          <w:color w:val="1F3864"/>
          <w:sz w:val="32"/>
          <w:szCs w:val="32"/>
          <w:rtl/>
        </w:rPr>
        <w:t>يَدْرِ</w:t>
      </w:r>
      <w:r w:rsidR="00E52888" w:rsidRPr="00585D6F">
        <w:rPr>
          <w:rFonts w:ascii="Traditional Arabic" w:cs="KFGQPC Uthman Taha Naskh" w:hint="cs"/>
          <w:b/>
          <w:bCs/>
          <w:color w:val="1F3864"/>
          <w:sz w:val="32"/>
          <w:szCs w:val="32"/>
          <w:rtl/>
        </w:rPr>
        <w:t>ي</w:t>
      </w:r>
      <w:r w:rsidR="0041640E" w:rsidRPr="00585D6F">
        <w:rPr>
          <w:rFonts w:ascii="Traditional Arabic" w:cs="KFGQPC Uthman Taha Naskh"/>
          <w:b/>
          <w:bCs/>
          <w:color w:val="1F3864"/>
          <w:sz w:val="32"/>
          <w:szCs w:val="32"/>
          <w:rtl/>
        </w:rPr>
        <w:t xml:space="preserve"> </w:t>
      </w:r>
      <w:r w:rsidR="0041640E" w:rsidRPr="00585D6F">
        <w:rPr>
          <w:rFonts w:ascii="Traditional Arabic" w:cs="KFGQPC Uthman Taha Naskh" w:hint="cs"/>
          <w:b/>
          <w:bCs/>
          <w:color w:val="1F3864"/>
          <w:sz w:val="32"/>
          <w:szCs w:val="32"/>
          <w:rtl/>
        </w:rPr>
        <w:t>لَعَلَّهُ</w:t>
      </w:r>
      <w:r w:rsidR="0041640E" w:rsidRPr="00585D6F">
        <w:rPr>
          <w:rFonts w:ascii="Traditional Arabic" w:cs="KFGQPC Uthman Taha Naskh"/>
          <w:b/>
          <w:bCs/>
          <w:color w:val="1F3864"/>
          <w:sz w:val="32"/>
          <w:szCs w:val="32"/>
          <w:rtl/>
        </w:rPr>
        <w:t xml:space="preserve"> </w:t>
      </w:r>
      <w:r w:rsidR="0041640E" w:rsidRPr="00585D6F">
        <w:rPr>
          <w:rFonts w:ascii="Traditional Arabic" w:cs="KFGQPC Uthman Taha Naskh" w:hint="cs"/>
          <w:b/>
          <w:bCs/>
          <w:color w:val="1F3864"/>
          <w:sz w:val="32"/>
          <w:szCs w:val="32"/>
          <w:rtl/>
        </w:rPr>
        <w:t>يَذْهَبُ</w:t>
      </w:r>
      <w:r w:rsidR="0041640E" w:rsidRPr="00585D6F">
        <w:rPr>
          <w:rFonts w:ascii="Traditional Arabic" w:cs="KFGQPC Uthman Taha Naskh"/>
          <w:b/>
          <w:bCs/>
          <w:color w:val="1F3864"/>
          <w:sz w:val="32"/>
          <w:szCs w:val="32"/>
          <w:rtl/>
        </w:rPr>
        <w:t xml:space="preserve"> </w:t>
      </w:r>
      <w:r w:rsidR="0041640E" w:rsidRPr="00585D6F">
        <w:rPr>
          <w:rFonts w:ascii="Traditional Arabic" w:cs="KFGQPC Uthman Taha Naskh" w:hint="cs"/>
          <w:b/>
          <w:bCs/>
          <w:color w:val="1F3864"/>
          <w:sz w:val="32"/>
          <w:szCs w:val="32"/>
          <w:rtl/>
        </w:rPr>
        <w:t>يَسْتَغْفِرُ</w:t>
      </w:r>
      <w:r w:rsidR="0041640E" w:rsidRPr="00585D6F">
        <w:rPr>
          <w:rFonts w:ascii="Traditional Arabic" w:cs="KFGQPC Uthman Taha Naskh"/>
          <w:b/>
          <w:bCs/>
          <w:color w:val="1F3864"/>
          <w:sz w:val="32"/>
          <w:szCs w:val="32"/>
          <w:rtl/>
        </w:rPr>
        <w:t xml:space="preserve"> </w:t>
      </w:r>
      <w:r w:rsidR="0041640E" w:rsidRPr="00585D6F">
        <w:rPr>
          <w:rFonts w:ascii="Traditional Arabic" w:cs="KFGQPC Uthman Taha Naskh" w:hint="cs"/>
          <w:b/>
          <w:bCs/>
          <w:color w:val="1F3864"/>
          <w:sz w:val="32"/>
          <w:szCs w:val="32"/>
          <w:rtl/>
        </w:rPr>
        <w:t>فَيَسُبُّ</w:t>
      </w:r>
      <w:r w:rsidR="0041640E" w:rsidRPr="00585D6F">
        <w:rPr>
          <w:rFonts w:ascii="Traditional Arabic" w:cs="KFGQPC Uthman Taha Naskh"/>
          <w:b/>
          <w:bCs/>
          <w:color w:val="1F3864"/>
          <w:sz w:val="32"/>
          <w:szCs w:val="32"/>
          <w:rtl/>
        </w:rPr>
        <w:t xml:space="preserve"> </w:t>
      </w:r>
      <w:r w:rsidR="0041640E" w:rsidRPr="00585D6F">
        <w:rPr>
          <w:rFonts w:ascii="Traditional Arabic" w:cs="KFGQPC Uthman Taha Naskh" w:hint="cs"/>
          <w:b/>
          <w:bCs/>
          <w:color w:val="1F3864"/>
          <w:sz w:val="32"/>
          <w:szCs w:val="32"/>
          <w:rtl/>
        </w:rPr>
        <w:t>نَفْسَهُ</w:t>
      </w:r>
      <w:r w:rsidRPr="00585D6F">
        <w:rPr>
          <w:rFonts w:ascii="KFGQPC Uthman Taha Naskh" w:eastAsia="Calibri" w:hAnsi="KFGQPC Uthman Taha Naskh" w:cs="KFGQPC Uthman Taha Naskh" w:hint="cs"/>
          <w:b/>
          <w:bCs/>
          <w:color w:val="1F3864"/>
          <w:sz w:val="32"/>
          <w:szCs w:val="32"/>
          <w:rtl/>
        </w:rPr>
        <w:t>}</w:t>
      </w:r>
    </w:p>
    <w:p w:rsidR="00984D28"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002060"/>
          <w:lang w:val="vi-VN"/>
        </w:rPr>
        <w:t>“</w:t>
      </w:r>
      <w:r w:rsidR="001E6FAC" w:rsidRPr="008907A2">
        <w:rPr>
          <w:rFonts w:eastAsia="Calibri"/>
          <w:b/>
          <w:bCs/>
          <w:color w:val="002060"/>
          <w:lang w:val="fr-FR"/>
        </w:rPr>
        <w:t>Đến giờ hành lễ Salah mà</w:t>
      </w:r>
      <w:r w:rsidR="00E52888" w:rsidRPr="008907A2">
        <w:rPr>
          <w:rFonts w:eastAsia="Calibri"/>
          <w:b/>
          <w:bCs/>
          <w:color w:val="002060"/>
          <w:lang w:val="vi-VN"/>
        </w:rPr>
        <w:t xml:space="preserve"> ai đó cảm thấy mệt mỏi thì hãy đi nghỉ cho đến </w:t>
      </w:r>
      <w:r w:rsidR="001E6FAC" w:rsidRPr="008907A2">
        <w:rPr>
          <w:rFonts w:eastAsia="Calibri"/>
          <w:b/>
          <w:bCs/>
          <w:color w:val="002060"/>
          <w:lang w:val="fr-FR"/>
        </w:rPr>
        <w:t>khi nào cảm thấy không còn</w:t>
      </w:r>
      <w:r w:rsidR="00E52888" w:rsidRPr="008907A2">
        <w:rPr>
          <w:rFonts w:eastAsia="Calibri"/>
          <w:b/>
          <w:bCs/>
          <w:color w:val="002060"/>
          <w:lang w:val="vi-VN"/>
        </w:rPr>
        <w:t xml:space="preserve"> </w:t>
      </w:r>
      <w:r w:rsidR="00E52888" w:rsidRPr="008907A2">
        <w:rPr>
          <w:rFonts w:eastAsia="Calibri"/>
          <w:b/>
          <w:bCs/>
          <w:color w:val="002060"/>
          <w:lang w:val="vi-VN"/>
        </w:rPr>
        <w:lastRenderedPageBreak/>
        <w:t>buồn ngủ</w:t>
      </w:r>
      <w:r w:rsidR="001E6FAC" w:rsidRPr="008907A2">
        <w:rPr>
          <w:rFonts w:eastAsia="Calibri"/>
          <w:b/>
          <w:bCs/>
          <w:color w:val="002060"/>
          <w:lang w:val="vi-VN"/>
        </w:rPr>
        <w:t xml:space="preserve">, </w:t>
      </w:r>
      <w:r w:rsidR="001E6FAC" w:rsidRPr="008907A2">
        <w:rPr>
          <w:rFonts w:eastAsia="Calibri"/>
          <w:b/>
          <w:bCs/>
          <w:color w:val="002060"/>
          <w:lang w:val="fr-FR"/>
        </w:rPr>
        <w:t>bởi</w:t>
      </w:r>
      <w:r w:rsidR="00E52888" w:rsidRPr="008907A2">
        <w:rPr>
          <w:rFonts w:eastAsia="Calibri"/>
          <w:b/>
          <w:bCs/>
          <w:color w:val="002060"/>
          <w:lang w:val="vi-VN"/>
        </w:rPr>
        <w:t xml:space="preserve"> hành lễ</w:t>
      </w:r>
      <w:r w:rsidR="001E6FAC" w:rsidRPr="008907A2">
        <w:rPr>
          <w:rFonts w:eastAsia="Calibri"/>
          <w:b/>
          <w:bCs/>
          <w:color w:val="002060"/>
          <w:lang w:val="fr-FR"/>
        </w:rPr>
        <w:t xml:space="preserve"> Salah trong</w:t>
      </w:r>
      <w:r w:rsidR="00E52888" w:rsidRPr="008907A2">
        <w:rPr>
          <w:rFonts w:eastAsia="Calibri"/>
          <w:b/>
          <w:bCs/>
          <w:color w:val="002060"/>
          <w:lang w:val="vi-VN"/>
        </w:rPr>
        <w:t xml:space="preserve"> lúc mệt mỏi </w:t>
      </w:r>
      <w:r w:rsidR="001E6FAC" w:rsidRPr="008907A2">
        <w:rPr>
          <w:rFonts w:eastAsia="Calibri"/>
          <w:b/>
          <w:bCs/>
          <w:color w:val="002060"/>
          <w:lang w:val="fr-FR"/>
        </w:rPr>
        <w:t>sẽ</w:t>
      </w:r>
      <w:r w:rsidR="00E52888" w:rsidRPr="008907A2">
        <w:rPr>
          <w:rFonts w:eastAsia="Calibri"/>
          <w:b/>
          <w:bCs/>
          <w:color w:val="002060"/>
          <w:lang w:val="vi-VN"/>
        </w:rPr>
        <w:t xml:space="preserve"> làm y không </w:t>
      </w:r>
      <w:r w:rsidR="00802C5B" w:rsidRPr="008907A2">
        <w:rPr>
          <w:rFonts w:eastAsia="Calibri"/>
          <w:b/>
          <w:bCs/>
          <w:color w:val="002060"/>
          <w:lang w:val="vi-VN"/>
        </w:rPr>
        <w:t>kiểm soát được mình, e rằng khi muốn cầu xin tha thứ thì y lại cầu xin</w:t>
      </w:r>
      <w:r w:rsidR="001E6FAC" w:rsidRPr="008907A2">
        <w:rPr>
          <w:rFonts w:eastAsia="Calibri"/>
          <w:b/>
          <w:bCs/>
          <w:color w:val="002060"/>
          <w:lang w:val="fr-FR"/>
        </w:rPr>
        <w:t xml:space="preserve"> những điều</w:t>
      </w:r>
      <w:r w:rsidR="00802C5B" w:rsidRPr="008907A2">
        <w:rPr>
          <w:rFonts w:eastAsia="Calibri"/>
          <w:b/>
          <w:bCs/>
          <w:color w:val="002060"/>
          <w:lang w:val="vi-VN"/>
        </w:rPr>
        <w:t xml:space="preserve"> </w:t>
      </w:r>
      <w:r w:rsidR="001E6FAC" w:rsidRPr="008907A2">
        <w:rPr>
          <w:rFonts w:eastAsia="Calibri"/>
          <w:b/>
          <w:bCs/>
          <w:color w:val="002060"/>
          <w:lang w:val="fr-FR"/>
        </w:rPr>
        <w:t>ngược lại</w:t>
      </w:r>
      <w:r w:rsidR="00802C5B" w:rsidRPr="008907A2">
        <w:rPr>
          <w:rFonts w:eastAsia="Calibri"/>
          <w:b/>
          <w:bCs/>
          <w:color w:val="002060"/>
          <w:lang w:val="vi-VN"/>
        </w:rPr>
        <w:t>.</w:t>
      </w:r>
      <w:r>
        <w:rPr>
          <w:rFonts w:eastAsia="Calibri"/>
          <w:b/>
          <w:bCs/>
          <w:color w:val="002060"/>
          <w:lang w:val="vi-VN"/>
        </w:rPr>
        <w:t>”</w:t>
      </w:r>
      <w:r w:rsidR="00FD576D" w:rsidRPr="004F3451">
        <w:rPr>
          <w:rFonts w:ascii="Rockwell Extra Bold" w:eastAsia="Calibri" w:hAnsi="Rockwell Extra Bold" w:cs="Traditional Arabic"/>
          <w:color w:val="C00000"/>
          <w:vertAlign w:val="superscript"/>
          <w:lang w:val="vi-VN"/>
        </w:rPr>
        <w:t>(</w:t>
      </w:r>
      <w:r w:rsidR="00FD576D" w:rsidRPr="004F3451">
        <w:rPr>
          <w:rStyle w:val="FootnoteReference"/>
          <w:rFonts w:ascii="Rockwell Extra Bold" w:eastAsia="Calibri" w:hAnsi="Rockwell Extra Bold" w:cs="Traditional Arabic"/>
          <w:color w:val="C00000"/>
        </w:rPr>
        <w:footnoteReference w:id="164"/>
      </w:r>
      <w:r w:rsidR="00FD576D" w:rsidRPr="004F3451">
        <w:rPr>
          <w:rFonts w:ascii="Rockwell Extra Bold" w:eastAsia="Calibri" w:hAnsi="Rockwell Extra Bold" w:cs="Traditional Arabic"/>
          <w:color w:val="C00000"/>
          <w:vertAlign w:val="superscript"/>
          <w:lang w:val="vi-VN"/>
        </w:rPr>
        <w:t>)</w:t>
      </w:r>
      <w:r w:rsidR="00FD576D" w:rsidRPr="004F3451">
        <w:rPr>
          <w:rFonts w:ascii="Arial" w:eastAsia="Calibri" w:hAnsi="Arial" w:cs="Traditional Arabic"/>
          <w:color w:val="C00000"/>
          <w:vertAlign w:val="superscript"/>
          <w:lang w:val="vi-VN"/>
        </w:rPr>
        <w:t xml:space="preserve"> </w:t>
      </w:r>
    </w:p>
    <w:p w:rsidR="002433E3" w:rsidRPr="00C57A66" w:rsidRDefault="002433E3" w:rsidP="002433E3">
      <w:pPr>
        <w:bidi w:val="0"/>
        <w:spacing w:before="120" w:after="0" w:line="240" w:lineRule="auto"/>
        <w:jc w:val="lowKashida"/>
        <w:rPr>
          <w:rFonts w:ascii="Arial" w:eastAsia="Calibri" w:hAnsi="Arial" w:cs="Traditional Arabic"/>
          <w:color w:val="C00000"/>
          <w:vertAlign w:val="superscript"/>
        </w:rPr>
      </w:pPr>
    </w:p>
    <w:p w:rsidR="00FD576D" w:rsidRPr="00585D6F" w:rsidRDefault="00984D28" w:rsidP="00585D6F">
      <w:pPr>
        <w:pStyle w:val="ListParagraph"/>
        <w:numPr>
          <w:ilvl w:val="0"/>
          <w:numId w:val="16"/>
        </w:numPr>
        <w:bidi w:val="0"/>
        <w:spacing w:before="120" w:after="0" w:line="240" w:lineRule="auto"/>
        <w:ind w:left="1080"/>
        <w:jc w:val="both"/>
        <w:rPr>
          <w:rFonts w:asciiTheme="majorBidi" w:eastAsia="Calibri" w:hAnsiTheme="majorBidi" w:cstheme="majorBidi"/>
          <w:b/>
          <w:bCs/>
          <w:lang w:val="vi-VN"/>
        </w:rPr>
      </w:pPr>
      <w:r w:rsidRPr="00585D6F">
        <w:rPr>
          <w:rFonts w:asciiTheme="majorBidi" w:eastAsia="Calibri" w:hAnsiTheme="majorBidi" w:cstheme="majorBidi"/>
          <w:b/>
          <w:bCs/>
          <w:lang w:val="vi-VN"/>
        </w:rPr>
        <w:t>Những điều hủy hoại Salah</w:t>
      </w:r>
    </w:p>
    <w:p w:rsidR="00753CC9" w:rsidRPr="004F3451" w:rsidRDefault="00B026A4" w:rsidP="00C7363C">
      <w:pPr>
        <w:bidi w:val="0"/>
        <w:spacing w:before="120" w:after="0" w:line="240" w:lineRule="auto"/>
        <w:ind w:firstLine="720"/>
        <w:jc w:val="lowKashida"/>
        <w:rPr>
          <w:rFonts w:asciiTheme="majorBidi" w:eastAsia="Calibri" w:hAnsiTheme="majorBidi" w:cstheme="majorBidi"/>
          <w:lang w:val="vi-VN"/>
        </w:rPr>
      </w:pPr>
      <w:r w:rsidRPr="004F3451">
        <w:rPr>
          <w:rFonts w:asciiTheme="majorBidi" w:eastAsia="Calibri" w:hAnsiTheme="majorBidi" w:cstheme="majorBidi"/>
          <w:lang w:val="vi-VN"/>
        </w:rPr>
        <w:t>Salah sẽ trở nên vô giá trị khi làm một trong các điều sau</w:t>
      </w:r>
      <w:r w:rsidR="009E064A" w:rsidRPr="009E064A">
        <w:rPr>
          <w:rFonts w:asciiTheme="majorBidi" w:eastAsia="Calibri" w:hAnsiTheme="majorBidi" w:cstheme="majorBidi"/>
          <w:lang w:val="vi-VN"/>
        </w:rPr>
        <w:t xml:space="preserve"> đây trong</w:t>
      </w:r>
      <w:r w:rsidR="00910463" w:rsidRPr="004F3451">
        <w:rPr>
          <w:rFonts w:asciiTheme="majorBidi" w:eastAsia="Calibri" w:hAnsiTheme="majorBidi" w:cstheme="majorBidi"/>
          <w:lang w:val="vi-VN"/>
        </w:rPr>
        <w:t xml:space="preserve"> lúc đang </w:t>
      </w:r>
      <w:r w:rsidR="009E064A" w:rsidRPr="009E064A">
        <w:rPr>
          <w:rFonts w:asciiTheme="majorBidi" w:eastAsia="Calibri" w:hAnsiTheme="majorBidi" w:cstheme="majorBidi"/>
          <w:lang w:val="vi-VN"/>
        </w:rPr>
        <w:t xml:space="preserve">hành lễ </w:t>
      </w:r>
      <w:r w:rsidR="00910463" w:rsidRPr="004F3451">
        <w:rPr>
          <w:rFonts w:asciiTheme="majorBidi" w:eastAsia="Calibri" w:hAnsiTheme="majorBidi" w:cstheme="majorBidi"/>
          <w:lang w:val="vi-VN"/>
        </w:rPr>
        <w:t>Salah</w:t>
      </w:r>
      <w:r w:rsidRPr="004F3451">
        <w:rPr>
          <w:rFonts w:asciiTheme="majorBidi" w:eastAsia="Calibri" w:hAnsiTheme="majorBidi" w:cstheme="majorBidi"/>
          <w:lang w:val="vi-VN"/>
        </w:rPr>
        <w:t>:</w:t>
      </w:r>
    </w:p>
    <w:p w:rsidR="00B026A4" w:rsidRPr="004F3451" w:rsidRDefault="00B026A4" w:rsidP="00C7363C">
      <w:pPr>
        <w:bidi w:val="0"/>
        <w:spacing w:before="120" w:after="0" w:line="240" w:lineRule="auto"/>
        <w:ind w:firstLine="720"/>
        <w:jc w:val="lowKashida"/>
        <w:rPr>
          <w:rFonts w:asciiTheme="majorBidi" w:eastAsia="Calibri" w:hAnsiTheme="majorBidi" w:cstheme="majorBidi"/>
          <w:lang w:val="vi-VN"/>
        </w:rPr>
      </w:pPr>
      <w:r w:rsidRPr="004F3451">
        <w:rPr>
          <w:rFonts w:asciiTheme="majorBidi" w:eastAsia="Calibri" w:hAnsiTheme="majorBidi" w:cstheme="majorBidi"/>
          <w:lang w:val="vi-VN"/>
        </w:rPr>
        <w:t xml:space="preserve">1- </w:t>
      </w:r>
      <w:r w:rsidR="00910463" w:rsidRPr="004F3451">
        <w:rPr>
          <w:rFonts w:asciiTheme="majorBidi" w:eastAsia="Calibri" w:hAnsiTheme="majorBidi" w:cstheme="majorBidi"/>
          <w:lang w:val="vi-VN"/>
        </w:rPr>
        <w:t xml:space="preserve">Cố tình ăn và uống, bởi Thiên Sứ </w:t>
      </w:r>
      <w:r w:rsidR="00910463" w:rsidRPr="004F3451">
        <w:rPr>
          <w:rFonts w:cs="Arial Unicode MS" w:hint="eastAsia"/>
          <w:color w:val="C00000"/>
          <w:rtl/>
          <w:lang w:val="vi-VN"/>
        </w:rPr>
        <w:t>ﷺ</w:t>
      </w:r>
      <w:r w:rsidR="00910463" w:rsidRPr="004F3451">
        <w:rPr>
          <w:rFonts w:asciiTheme="majorBidi" w:eastAsia="Calibri" w:hAnsiTheme="majorBidi" w:cstheme="majorBidi"/>
          <w:lang w:val="vi-VN"/>
        </w:rPr>
        <w:t xml:space="preserve"> nói:</w:t>
      </w:r>
    </w:p>
    <w:p w:rsidR="00910463" w:rsidRPr="00585D6F" w:rsidRDefault="00910463" w:rsidP="00C7363C">
      <w:pPr>
        <w:spacing w:before="120" w:after="0" w:line="240" w:lineRule="auto"/>
        <w:jc w:val="both"/>
        <w:rPr>
          <w:rFonts w:eastAsia="Calibri" w:cs="KFGQPC Uthman Taha Naskh"/>
          <w:color w:val="1F3864"/>
          <w:sz w:val="32"/>
          <w:szCs w:val="32"/>
          <w:rtl/>
          <w:lang w:val="vi-VN"/>
        </w:rPr>
      </w:pPr>
      <w:r w:rsidRPr="00585D6F">
        <w:rPr>
          <w:rFonts w:ascii="KFGQPC Uthman Taha Naskh" w:eastAsia="Calibri" w:hAnsi="KFGQPC Uthman Taha Naskh" w:cs="KFGQPC Uthman Taha Naskh" w:hint="cs"/>
          <w:b/>
          <w:bCs/>
          <w:color w:val="1F3864"/>
          <w:sz w:val="32"/>
          <w:szCs w:val="32"/>
          <w:rtl/>
        </w:rPr>
        <w:t>{</w:t>
      </w:r>
      <w:r w:rsidR="003449D4" w:rsidRPr="00585D6F">
        <w:rPr>
          <w:rFonts w:ascii="Traditional Arabic" w:cs="KFGQPC Uthman Taha Naskh" w:hint="cs"/>
          <w:b/>
          <w:bCs/>
          <w:color w:val="1F3864"/>
          <w:sz w:val="32"/>
          <w:szCs w:val="32"/>
          <w:rtl/>
        </w:rPr>
        <w:t>إِنَّ</w:t>
      </w:r>
      <w:r w:rsidR="003449D4" w:rsidRPr="00585D6F">
        <w:rPr>
          <w:rFonts w:ascii="Traditional Arabic" w:cs="KFGQPC Uthman Taha Naskh"/>
          <w:b/>
          <w:bCs/>
          <w:color w:val="1F3864"/>
          <w:sz w:val="32"/>
          <w:szCs w:val="32"/>
          <w:rtl/>
        </w:rPr>
        <w:t xml:space="preserve"> </w:t>
      </w:r>
      <w:r w:rsidR="003449D4" w:rsidRPr="00585D6F">
        <w:rPr>
          <w:rFonts w:ascii="Traditional Arabic" w:cs="KFGQPC Uthman Taha Naskh" w:hint="cs"/>
          <w:b/>
          <w:bCs/>
          <w:color w:val="1F3864"/>
          <w:sz w:val="32"/>
          <w:szCs w:val="32"/>
          <w:rtl/>
        </w:rPr>
        <w:t>فِي</w:t>
      </w:r>
      <w:r w:rsidR="003449D4" w:rsidRPr="00585D6F">
        <w:rPr>
          <w:rFonts w:ascii="Traditional Arabic" w:cs="KFGQPC Uthman Taha Naskh"/>
          <w:b/>
          <w:bCs/>
          <w:color w:val="1F3864"/>
          <w:sz w:val="32"/>
          <w:szCs w:val="32"/>
          <w:rtl/>
        </w:rPr>
        <w:t xml:space="preserve"> </w:t>
      </w:r>
      <w:r w:rsidR="003449D4" w:rsidRPr="00585D6F">
        <w:rPr>
          <w:rFonts w:ascii="Traditional Arabic" w:cs="KFGQPC Uthman Taha Naskh" w:hint="cs"/>
          <w:b/>
          <w:bCs/>
          <w:color w:val="1F3864"/>
          <w:sz w:val="32"/>
          <w:szCs w:val="32"/>
          <w:rtl/>
        </w:rPr>
        <w:t>الصَّلاَةِ</w:t>
      </w:r>
      <w:r w:rsidR="003449D4" w:rsidRPr="00585D6F">
        <w:rPr>
          <w:rFonts w:ascii="Traditional Arabic" w:cs="KFGQPC Uthman Taha Naskh"/>
          <w:b/>
          <w:bCs/>
          <w:color w:val="1F3864"/>
          <w:sz w:val="32"/>
          <w:szCs w:val="32"/>
          <w:rtl/>
        </w:rPr>
        <w:t xml:space="preserve"> </w:t>
      </w:r>
      <w:r w:rsidR="003449D4" w:rsidRPr="00585D6F">
        <w:rPr>
          <w:rFonts w:ascii="Traditional Arabic" w:cs="KFGQPC Uthman Taha Naskh" w:hint="cs"/>
          <w:b/>
          <w:bCs/>
          <w:color w:val="1F3864"/>
          <w:sz w:val="32"/>
          <w:szCs w:val="32"/>
          <w:rtl/>
        </w:rPr>
        <w:t>لَشُغْلاً</w:t>
      </w:r>
      <w:r w:rsidRPr="00585D6F">
        <w:rPr>
          <w:rFonts w:ascii="KFGQPC Uthman Taha Naskh" w:eastAsia="Calibri" w:hAnsi="KFGQPC Uthman Taha Naskh" w:cs="KFGQPC Uthman Taha Naskh" w:hint="cs"/>
          <w:b/>
          <w:bCs/>
          <w:color w:val="1F3864"/>
          <w:sz w:val="32"/>
          <w:szCs w:val="32"/>
          <w:rtl/>
        </w:rPr>
        <w:t>}</w:t>
      </w:r>
    </w:p>
    <w:p w:rsidR="00910463" w:rsidRPr="004F3451" w:rsidRDefault="00C2408E" w:rsidP="00C7363C">
      <w:pPr>
        <w:bidi w:val="0"/>
        <w:spacing w:before="120" w:after="0" w:line="240" w:lineRule="auto"/>
        <w:jc w:val="lowKashida"/>
        <w:rPr>
          <w:rFonts w:eastAsia="Calibri"/>
          <w:lang w:val="vi-VN"/>
        </w:rPr>
      </w:pPr>
      <w:r>
        <w:rPr>
          <w:rFonts w:eastAsia="Calibri"/>
          <w:b/>
          <w:bCs/>
          <w:color w:val="002060"/>
          <w:lang w:val="vi-VN"/>
        </w:rPr>
        <w:t>“</w:t>
      </w:r>
      <w:r w:rsidR="003449D4" w:rsidRPr="008907A2">
        <w:rPr>
          <w:rFonts w:eastAsia="Calibri"/>
          <w:b/>
          <w:bCs/>
          <w:color w:val="002060"/>
          <w:lang w:val="vi-VN"/>
        </w:rPr>
        <w:t xml:space="preserve">Salah </w:t>
      </w:r>
      <w:r w:rsidR="009E064A" w:rsidRPr="008907A2">
        <w:rPr>
          <w:rFonts w:eastAsia="Calibri"/>
          <w:b/>
          <w:bCs/>
          <w:color w:val="002060"/>
          <w:lang w:val="fr-FR"/>
        </w:rPr>
        <w:t xml:space="preserve">chỉ </w:t>
      </w:r>
      <w:r w:rsidR="003449D4" w:rsidRPr="008907A2">
        <w:rPr>
          <w:rFonts w:eastAsia="Calibri"/>
          <w:b/>
          <w:bCs/>
          <w:color w:val="002060"/>
          <w:lang w:val="vi-VN"/>
        </w:rPr>
        <w:t>làm</w:t>
      </w:r>
      <w:r w:rsidR="009E064A" w:rsidRPr="008907A2">
        <w:rPr>
          <w:rFonts w:eastAsia="Calibri"/>
          <w:b/>
          <w:bCs/>
          <w:color w:val="002060"/>
        </w:rPr>
        <w:t xml:space="preserve"> trong</w:t>
      </w:r>
      <w:r w:rsidR="003449D4" w:rsidRPr="008907A2">
        <w:rPr>
          <w:rFonts w:eastAsia="Calibri"/>
          <w:b/>
          <w:bCs/>
          <w:color w:val="002060"/>
          <w:lang w:val="vi-VN"/>
        </w:rPr>
        <w:t xml:space="preserve"> bổn phận</w:t>
      </w:r>
      <w:r w:rsidR="009E064A" w:rsidRPr="008907A2">
        <w:rPr>
          <w:rFonts w:eastAsia="Calibri"/>
          <w:b/>
          <w:bCs/>
          <w:color w:val="002060"/>
          <w:lang w:val="fr-FR"/>
        </w:rPr>
        <w:t xml:space="preserve"> (nghĩa là không làm gì khác ngoài khuôn khổ của Salah)</w:t>
      </w:r>
      <w:r w:rsidR="003449D4" w:rsidRPr="008907A2">
        <w:rPr>
          <w:rFonts w:eastAsia="Calibri"/>
          <w:b/>
          <w:bCs/>
          <w:color w:val="002060"/>
          <w:lang w:val="vi-VN"/>
        </w:rPr>
        <w:t>.</w:t>
      </w:r>
      <w:r>
        <w:rPr>
          <w:rFonts w:eastAsia="Calibri"/>
          <w:b/>
          <w:bCs/>
          <w:color w:val="002060"/>
          <w:lang w:val="vi-VN"/>
        </w:rPr>
        <w:t>”</w:t>
      </w:r>
      <w:r w:rsidR="00910463" w:rsidRPr="004F3451">
        <w:rPr>
          <w:rFonts w:ascii="Rockwell Extra Bold" w:eastAsia="Calibri" w:hAnsi="Rockwell Extra Bold" w:cs="Traditional Arabic"/>
          <w:color w:val="C00000"/>
          <w:vertAlign w:val="superscript"/>
          <w:lang w:val="vi-VN"/>
        </w:rPr>
        <w:t>(</w:t>
      </w:r>
      <w:r w:rsidR="00910463" w:rsidRPr="004F3451">
        <w:rPr>
          <w:rStyle w:val="FootnoteReference"/>
          <w:rFonts w:ascii="Rockwell Extra Bold" w:eastAsia="Calibri" w:hAnsi="Rockwell Extra Bold" w:cs="Traditional Arabic"/>
          <w:color w:val="C00000"/>
        </w:rPr>
        <w:footnoteReference w:id="165"/>
      </w:r>
      <w:r w:rsidR="00910463" w:rsidRPr="004F3451">
        <w:rPr>
          <w:rFonts w:ascii="Rockwell Extra Bold" w:eastAsia="Calibri" w:hAnsi="Rockwell Extra Bold" w:cs="Traditional Arabic"/>
          <w:color w:val="C00000"/>
          <w:vertAlign w:val="superscript"/>
          <w:lang w:val="vi-VN"/>
        </w:rPr>
        <w:t>)</w:t>
      </w:r>
      <w:r w:rsidR="00910463" w:rsidRPr="004F3451">
        <w:rPr>
          <w:rFonts w:ascii="Arial" w:eastAsia="Calibri" w:hAnsi="Arial" w:cs="Traditional Arabic"/>
          <w:color w:val="C00000"/>
          <w:vertAlign w:val="superscript"/>
          <w:lang w:val="vi-VN"/>
        </w:rPr>
        <w:t xml:space="preserve"> </w:t>
      </w:r>
      <w:r w:rsidR="007626BF" w:rsidRPr="004F3451">
        <w:rPr>
          <w:rFonts w:eastAsia="Calibri"/>
          <w:lang w:val="vi-VN"/>
        </w:rPr>
        <w:t xml:space="preserve">và </w:t>
      </w:r>
      <w:r w:rsidR="009E064A" w:rsidRPr="009E064A">
        <w:rPr>
          <w:rFonts w:eastAsia="Calibri"/>
        </w:rPr>
        <w:t xml:space="preserve">các vị </w:t>
      </w:r>
      <w:r w:rsidR="007626BF" w:rsidRPr="004F3451">
        <w:rPr>
          <w:rFonts w:eastAsia="Calibri"/>
          <w:lang w:val="vi-VN"/>
        </w:rPr>
        <w:t>U’lama đồng thống nhất trong vấn đề này.</w:t>
      </w:r>
    </w:p>
    <w:p w:rsidR="007626BF" w:rsidRPr="004F3451" w:rsidRDefault="007626BF" w:rsidP="00C7363C">
      <w:pPr>
        <w:bidi w:val="0"/>
        <w:spacing w:before="120" w:after="0" w:line="240" w:lineRule="auto"/>
        <w:ind w:firstLine="720"/>
        <w:jc w:val="lowKashida"/>
        <w:rPr>
          <w:rFonts w:eastAsia="Calibri"/>
          <w:lang w:val="vi-VN"/>
        </w:rPr>
      </w:pPr>
      <w:r w:rsidRPr="004F3451">
        <w:rPr>
          <w:rFonts w:eastAsia="Calibri"/>
          <w:lang w:val="vi-VN"/>
        </w:rPr>
        <w:t xml:space="preserve">2- </w:t>
      </w:r>
      <w:r w:rsidR="00B60519" w:rsidRPr="004F3451">
        <w:rPr>
          <w:rFonts w:eastAsia="Calibri"/>
          <w:lang w:val="vi-VN"/>
        </w:rPr>
        <w:t>Cố tình nói những lời không lợi ích cho Salah, theo Zaid bin Arqom</w:t>
      </w:r>
      <w:r w:rsidR="00FE7043" w:rsidRPr="004F3451">
        <w:rPr>
          <w:rFonts w:eastAsia="Calibri"/>
          <w:lang w:val="vi-VN"/>
        </w:rPr>
        <w:t xml:space="preserve"> </w:t>
      </w:r>
      <w:r w:rsidR="00FE7043" w:rsidRPr="004F3451">
        <w:rPr>
          <w:rFonts w:ascii="KFGQPC Arabic Symbols 01" w:hAnsi="KFGQPC Arabic Symbols 01"/>
          <w:color w:val="FF0000"/>
          <w:lang w:val="vi-VN"/>
        </w:rPr>
        <w:t></w:t>
      </w:r>
      <w:r w:rsidR="00FE7043" w:rsidRPr="004F3451">
        <w:rPr>
          <w:rFonts w:eastAsia="Calibri"/>
          <w:lang w:val="vi-VN"/>
        </w:rPr>
        <w:t xml:space="preserve"> </w:t>
      </w:r>
      <w:r w:rsidR="00A964CE" w:rsidRPr="004F3451">
        <w:rPr>
          <w:rFonts w:eastAsia="Calibri"/>
          <w:lang w:val="vi-VN"/>
        </w:rPr>
        <w:t>thuật lại</w:t>
      </w:r>
      <w:r w:rsidR="00B60519" w:rsidRPr="004F3451">
        <w:rPr>
          <w:rFonts w:eastAsia="Calibri"/>
          <w:lang w:val="vi-VN"/>
        </w:rPr>
        <w:t xml:space="preserve">: </w:t>
      </w:r>
      <w:r w:rsidR="00810636" w:rsidRPr="004F3451">
        <w:rPr>
          <w:rFonts w:eastAsia="Calibri"/>
          <w:lang w:val="vi-VN"/>
        </w:rPr>
        <w:t xml:space="preserve">Trước đây </w:t>
      </w:r>
      <w:r w:rsidR="003B7BD4" w:rsidRPr="004F3451">
        <w:rPr>
          <w:rFonts w:eastAsia="Calibri"/>
          <w:lang w:val="vi-VN"/>
        </w:rPr>
        <w:t xml:space="preserve">chúng tôi nói chuyện với người kế bên </w:t>
      </w:r>
      <w:r w:rsidR="009E064A" w:rsidRPr="009E064A">
        <w:rPr>
          <w:rFonts w:eastAsia="Calibri"/>
          <w:lang w:val="vi-VN"/>
        </w:rPr>
        <w:t xml:space="preserve">trong </w:t>
      </w:r>
      <w:r w:rsidR="003B7BD4" w:rsidRPr="004F3451">
        <w:rPr>
          <w:rFonts w:eastAsia="Calibri"/>
          <w:lang w:val="vi-VN"/>
        </w:rPr>
        <w:t xml:space="preserve">lúc </w:t>
      </w:r>
      <w:r w:rsidR="009E064A" w:rsidRPr="009E064A">
        <w:rPr>
          <w:rFonts w:eastAsia="Calibri"/>
          <w:lang w:val="vi-VN"/>
        </w:rPr>
        <w:t xml:space="preserve">hành lễ </w:t>
      </w:r>
      <w:r w:rsidR="003B7BD4" w:rsidRPr="004F3451">
        <w:rPr>
          <w:rFonts w:eastAsia="Calibri"/>
          <w:lang w:val="vi-VN"/>
        </w:rPr>
        <w:t>Salah</w:t>
      </w:r>
      <w:r w:rsidR="009E064A" w:rsidRPr="009E064A">
        <w:rPr>
          <w:rFonts w:eastAsia="Calibri"/>
          <w:lang w:val="vi-VN"/>
        </w:rPr>
        <w:t>,</w:t>
      </w:r>
      <w:r w:rsidR="003B7BD4" w:rsidRPr="004F3451">
        <w:rPr>
          <w:rFonts w:eastAsia="Calibri"/>
          <w:lang w:val="vi-VN"/>
        </w:rPr>
        <w:t xml:space="preserve"> đến khi Allah thiên khải câu Kinh:</w:t>
      </w:r>
    </w:p>
    <w:p w:rsidR="00A93888" w:rsidRPr="004F3451" w:rsidRDefault="00A93888" w:rsidP="00C7363C">
      <w:pPr>
        <w:spacing w:before="120" w:after="0" w:line="240" w:lineRule="auto"/>
        <w:jc w:val="lowKashida"/>
        <w:rPr>
          <w:rtl/>
          <w:lang w:val="vi-VN"/>
        </w:rPr>
      </w:pPr>
      <w:r w:rsidRPr="00585D6F">
        <w:rPr>
          <w:rFonts w:ascii="KFGQPC Uthman Taha Naskh" w:cs="KFGQPC Uthman Taha Naskh" w:hint="cs"/>
          <w:sz w:val="32"/>
          <w:szCs w:val="32"/>
          <w:rtl/>
          <w:lang w:bidi="ar-EG"/>
        </w:rPr>
        <w:t>﴿</w:t>
      </w:r>
      <w:r w:rsidRPr="00585D6F">
        <w:rPr>
          <w:rFonts w:cs="KFGQPC Uthmanic Script HAFS"/>
          <w:b/>
          <w:bCs/>
          <w:color w:val="006600"/>
          <w:sz w:val="32"/>
          <w:szCs w:val="32"/>
          <w:rtl/>
        </w:rPr>
        <w:t>وَقُومُواْ لِلَّهِ قَٰنِتِينَ ٢٣٨</w:t>
      </w:r>
      <w:r w:rsidRPr="00585D6F">
        <w:rPr>
          <w:rFonts w:ascii="KFGQPC Uthman Taha Naskh" w:cs="KFGQPC Uthman Taha Naskh" w:hint="cs"/>
          <w:sz w:val="32"/>
          <w:szCs w:val="32"/>
          <w:rtl/>
          <w:lang w:bidi="ar-EG"/>
        </w:rPr>
        <w:t>﴾</w:t>
      </w:r>
      <w:r w:rsidRPr="00585D6F">
        <w:rPr>
          <w:rFonts w:cs="KFGQPC Uthmanic Script HAFS" w:hint="cs"/>
          <w:sz w:val="32"/>
          <w:szCs w:val="32"/>
          <w:rtl/>
        </w:rPr>
        <w:t xml:space="preserve"> </w:t>
      </w:r>
      <w:r w:rsidRPr="00585D6F">
        <w:rPr>
          <w:rFonts w:cs="KFGQPC Uthman Taha Naskh" w:hint="cs"/>
          <w:sz w:val="24"/>
          <w:szCs w:val="24"/>
          <w:rtl/>
        </w:rPr>
        <w:t>البقرة:</w:t>
      </w:r>
      <w:r w:rsidRPr="00585D6F">
        <w:rPr>
          <w:rFonts w:hint="cs"/>
          <w:sz w:val="24"/>
          <w:szCs w:val="24"/>
          <w:rtl/>
        </w:rPr>
        <w:t xml:space="preserve"> 238</w:t>
      </w:r>
    </w:p>
    <w:p w:rsidR="009E064A" w:rsidRPr="00C57A66" w:rsidRDefault="00A93888" w:rsidP="00C7363C">
      <w:pPr>
        <w:bidi w:val="0"/>
        <w:spacing w:before="120" w:after="0" w:line="240" w:lineRule="auto"/>
        <w:jc w:val="lowKashida"/>
        <w:rPr>
          <w:lang w:val="vi-VN"/>
        </w:rPr>
      </w:pPr>
      <w:r w:rsidRPr="008907A2">
        <w:rPr>
          <w:rFonts w:asciiTheme="majorBidi" w:hAnsiTheme="majorBidi" w:cstheme="majorBidi"/>
        </w:rPr>
        <w:sym w:font="AGA Arabesque" w:char="F07B"/>
      </w:r>
      <w:r w:rsidR="006C1DF0" w:rsidRPr="008907A2">
        <w:rPr>
          <w:rFonts w:asciiTheme="majorBidi" w:hAnsiTheme="majorBidi" w:cstheme="majorBidi"/>
          <w:b/>
          <w:bCs/>
          <w:color w:val="006600"/>
          <w:lang w:val="vi-VN"/>
        </w:rPr>
        <w:t>V</w:t>
      </w:r>
      <w:r w:rsidRPr="008907A2">
        <w:rPr>
          <w:rFonts w:asciiTheme="majorBidi" w:hAnsiTheme="majorBidi" w:cstheme="majorBidi"/>
          <w:b/>
          <w:bCs/>
          <w:color w:val="006600"/>
          <w:lang w:val="vi-VN"/>
        </w:rPr>
        <w:t>à hãy đứng dâng lễ trước Allah với tinh thần sùng kính hoàn toàn</w:t>
      </w:r>
      <w:r w:rsidRPr="008907A2">
        <w:rPr>
          <w:rFonts w:asciiTheme="majorBidi" w:hAnsiTheme="majorBidi" w:cstheme="majorBidi"/>
          <w:color w:val="006600"/>
          <w:lang w:val="vi-VN"/>
        </w:rPr>
        <w:t>.</w:t>
      </w:r>
      <w:r w:rsidRPr="008907A2">
        <w:rPr>
          <w:rFonts w:asciiTheme="majorBidi" w:hAnsiTheme="majorBidi" w:cstheme="majorBidi"/>
        </w:rPr>
        <w:sym w:font="AGA Arabesque" w:char="F07D"/>
      </w:r>
      <w:r w:rsidRPr="008907A2">
        <w:rPr>
          <w:rFonts w:asciiTheme="majorBidi" w:hAnsiTheme="majorBidi" w:cstheme="majorBidi"/>
          <w:lang w:val="vi-VN"/>
        </w:rPr>
        <w:t xml:space="preserve"> </w:t>
      </w:r>
      <w:r w:rsidRPr="004F3451">
        <w:rPr>
          <w:lang w:val="vi-VN"/>
        </w:rPr>
        <w:t>Al-Baqoroh: 238 (Chương 2)</w:t>
      </w:r>
    </w:p>
    <w:p w:rsidR="003B7BD4" w:rsidRPr="004F3451" w:rsidRDefault="009E064A" w:rsidP="00C7363C">
      <w:pPr>
        <w:bidi w:val="0"/>
        <w:spacing w:before="120" w:after="0" w:line="240" w:lineRule="auto"/>
        <w:jc w:val="lowKashida"/>
        <w:rPr>
          <w:lang w:val="vi-VN"/>
        </w:rPr>
      </w:pPr>
      <w:r w:rsidRPr="00C57A66">
        <w:rPr>
          <w:lang w:val="vi-VN"/>
        </w:rPr>
        <w:t>T</w:t>
      </w:r>
      <w:r w:rsidR="00433726" w:rsidRPr="004F3451">
        <w:rPr>
          <w:lang w:val="vi-VN"/>
        </w:rPr>
        <w:t>hế là chúng tôi</w:t>
      </w:r>
      <w:r w:rsidRPr="00C57A66">
        <w:rPr>
          <w:lang w:val="vi-VN"/>
        </w:rPr>
        <w:t xml:space="preserve"> đã</w:t>
      </w:r>
      <w:r w:rsidR="00433726" w:rsidRPr="004F3451">
        <w:rPr>
          <w:lang w:val="vi-VN"/>
        </w:rPr>
        <w:t xml:space="preserve"> bị cấm nói chuyện</w:t>
      </w:r>
      <w:r w:rsidRPr="00C57A66">
        <w:rPr>
          <w:lang w:val="vi-VN"/>
        </w:rPr>
        <w:t xml:space="preserve"> trong lúc hành lễ Salah</w:t>
      </w:r>
      <w:r w:rsidR="00E467FB" w:rsidRPr="004F3451">
        <w:rPr>
          <w:rFonts w:ascii="Rockwell Extra Bold" w:eastAsia="Calibri" w:hAnsi="Rockwell Extra Bold" w:cs="Traditional Arabic"/>
          <w:color w:val="C00000"/>
          <w:vertAlign w:val="superscript"/>
          <w:lang w:val="vi-VN"/>
        </w:rPr>
        <w:t>(</w:t>
      </w:r>
      <w:r w:rsidR="00E467FB" w:rsidRPr="004F3451">
        <w:rPr>
          <w:rStyle w:val="FootnoteReference"/>
          <w:rFonts w:ascii="Rockwell Extra Bold" w:eastAsia="Calibri" w:hAnsi="Rockwell Extra Bold" w:cs="Traditional Arabic"/>
          <w:color w:val="C00000"/>
        </w:rPr>
        <w:footnoteReference w:id="166"/>
      </w:r>
      <w:r w:rsidR="00E467FB" w:rsidRPr="004F3451">
        <w:rPr>
          <w:rFonts w:ascii="Rockwell Extra Bold" w:eastAsia="Calibri" w:hAnsi="Rockwell Extra Bold" w:cs="Traditional Arabic"/>
          <w:color w:val="C00000"/>
          <w:vertAlign w:val="superscript"/>
          <w:lang w:val="vi-VN"/>
        </w:rPr>
        <w:t>)</w:t>
      </w:r>
      <w:r w:rsidR="00402B7E" w:rsidRPr="004F3451">
        <w:rPr>
          <w:lang w:val="vi-VN"/>
        </w:rPr>
        <w:t>, và Thiên Sứ</w:t>
      </w:r>
      <w:r w:rsidR="006902B2" w:rsidRPr="004F3451">
        <w:rPr>
          <w:lang w:val="vi-VN"/>
        </w:rPr>
        <w:t xml:space="preserve"> </w:t>
      </w:r>
      <w:r w:rsidR="006902B2" w:rsidRPr="004F3451">
        <w:rPr>
          <w:rFonts w:cs="Arial Unicode MS" w:hint="eastAsia"/>
          <w:color w:val="C00000"/>
          <w:rtl/>
          <w:lang w:val="vi-VN"/>
        </w:rPr>
        <w:t>ﷺ</w:t>
      </w:r>
      <w:r w:rsidR="00402B7E" w:rsidRPr="004F3451">
        <w:rPr>
          <w:lang w:val="vi-VN"/>
        </w:rPr>
        <w:t xml:space="preserve"> nói:</w:t>
      </w:r>
    </w:p>
    <w:p w:rsidR="006902B2" w:rsidRPr="00585D6F" w:rsidRDefault="006902B2" w:rsidP="00C7363C">
      <w:pPr>
        <w:spacing w:before="120" w:after="0" w:line="240" w:lineRule="auto"/>
        <w:jc w:val="both"/>
        <w:rPr>
          <w:rFonts w:eastAsia="Calibri" w:cs="KFGQPC Uthman Taha Naskh"/>
          <w:color w:val="1F3864"/>
          <w:sz w:val="32"/>
          <w:szCs w:val="32"/>
          <w:rtl/>
          <w:lang w:val="vi-VN"/>
        </w:rPr>
      </w:pPr>
      <w:r w:rsidRPr="00585D6F">
        <w:rPr>
          <w:rFonts w:ascii="KFGQPC Uthman Taha Naskh" w:eastAsia="Calibri" w:hAnsi="KFGQPC Uthman Taha Naskh" w:cs="KFGQPC Uthman Taha Naskh" w:hint="cs"/>
          <w:b/>
          <w:bCs/>
          <w:color w:val="1F3864"/>
          <w:sz w:val="32"/>
          <w:szCs w:val="32"/>
          <w:rtl/>
        </w:rPr>
        <w:lastRenderedPageBreak/>
        <w:t>{</w:t>
      </w:r>
      <w:r w:rsidRPr="00585D6F">
        <w:rPr>
          <w:rFonts w:ascii="Traditional Arabic" w:cs="KFGQPC Uthman Taha Naskh" w:hint="cs"/>
          <w:b/>
          <w:bCs/>
          <w:color w:val="1F3864"/>
          <w:sz w:val="32"/>
          <w:szCs w:val="32"/>
          <w:rtl/>
        </w:rPr>
        <w:t>إِنَّ</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هَذِهِ</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الصَّلاَةَ</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لاَ</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يَصْلُحُ</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فِيهَا</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شَىْءٌ</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مِنْ</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كَلاَمِ</w:t>
      </w:r>
      <w:r w:rsidRPr="00585D6F">
        <w:rPr>
          <w:rFonts w:ascii="Traditional Arabic" w:cs="KFGQPC Uthman Taha Naskh"/>
          <w:b/>
          <w:bCs/>
          <w:color w:val="1F3864"/>
          <w:sz w:val="32"/>
          <w:szCs w:val="32"/>
          <w:rtl/>
        </w:rPr>
        <w:t xml:space="preserve"> </w:t>
      </w:r>
      <w:r w:rsidRPr="00585D6F">
        <w:rPr>
          <w:rFonts w:ascii="Traditional Arabic" w:cs="KFGQPC Uthman Taha Naskh" w:hint="cs"/>
          <w:b/>
          <w:bCs/>
          <w:color w:val="1F3864"/>
          <w:sz w:val="32"/>
          <w:szCs w:val="32"/>
          <w:rtl/>
        </w:rPr>
        <w:t>النَّاسِ</w:t>
      </w:r>
      <w:r w:rsidRPr="00585D6F">
        <w:rPr>
          <w:rFonts w:ascii="KFGQPC Uthman Taha Naskh" w:eastAsia="Calibri" w:hAnsi="KFGQPC Uthman Taha Naskh" w:cs="KFGQPC Uthman Taha Naskh" w:hint="cs"/>
          <w:b/>
          <w:bCs/>
          <w:color w:val="1F3864"/>
          <w:sz w:val="32"/>
          <w:szCs w:val="32"/>
          <w:rtl/>
        </w:rPr>
        <w:t>}</w:t>
      </w:r>
    </w:p>
    <w:p w:rsidR="009E064A" w:rsidRPr="009E064A" w:rsidRDefault="00C2408E" w:rsidP="00C7363C">
      <w:pPr>
        <w:bidi w:val="0"/>
        <w:spacing w:before="120" w:after="0" w:line="240" w:lineRule="auto"/>
        <w:jc w:val="lowKashida"/>
        <w:rPr>
          <w:rFonts w:ascii="Arial" w:eastAsia="Calibri" w:hAnsi="Arial" w:cs="Traditional Arabic"/>
          <w:color w:val="C00000"/>
          <w:vertAlign w:val="superscript"/>
        </w:rPr>
      </w:pPr>
      <w:r>
        <w:rPr>
          <w:rFonts w:eastAsia="Calibri"/>
          <w:b/>
          <w:bCs/>
          <w:color w:val="002060"/>
          <w:lang w:val="vi-VN"/>
        </w:rPr>
        <w:t>“</w:t>
      </w:r>
      <w:r w:rsidR="009E064A" w:rsidRPr="008907A2">
        <w:rPr>
          <w:rFonts w:eastAsia="Calibri"/>
          <w:b/>
          <w:bCs/>
          <w:color w:val="002060"/>
          <w:lang w:val="fr-FR"/>
        </w:rPr>
        <w:t xml:space="preserve">Trong lúc </w:t>
      </w:r>
      <w:r w:rsidR="006902B2" w:rsidRPr="008907A2">
        <w:rPr>
          <w:rFonts w:eastAsia="Calibri"/>
          <w:b/>
          <w:bCs/>
          <w:color w:val="002060"/>
          <w:lang w:val="vi-VN"/>
        </w:rPr>
        <w:t>Salah không được phép dùng ngôn ngữ của con người</w:t>
      </w:r>
      <w:r w:rsidR="009E064A" w:rsidRPr="008907A2">
        <w:rPr>
          <w:rFonts w:eastAsia="Calibri"/>
          <w:b/>
          <w:bCs/>
          <w:color w:val="002060"/>
          <w:lang w:val="fr-FR"/>
        </w:rPr>
        <w:t xml:space="preserve"> (tức không được nói chuyện riêng tư)</w:t>
      </w:r>
      <w:r w:rsidR="006902B2" w:rsidRPr="008907A2">
        <w:rPr>
          <w:rFonts w:eastAsia="Calibri"/>
          <w:b/>
          <w:bCs/>
          <w:color w:val="002060"/>
          <w:lang w:val="vi-VN"/>
        </w:rPr>
        <w:t>.</w:t>
      </w:r>
      <w:r>
        <w:rPr>
          <w:rFonts w:eastAsia="Calibri"/>
          <w:b/>
          <w:bCs/>
          <w:color w:val="002060"/>
          <w:lang w:val="vi-VN"/>
        </w:rPr>
        <w:t>”</w:t>
      </w:r>
      <w:r w:rsidR="006902B2" w:rsidRPr="004F3451">
        <w:rPr>
          <w:rFonts w:ascii="Rockwell Extra Bold" w:eastAsia="Calibri" w:hAnsi="Rockwell Extra Bold" w:cs="Traditional Arabic"/>
          <w:color w:val="C00000"/>
          <w:vertAlign w:val="superscript"/>
          <w:lang w:val="vi-VN"/>
        </w:rPr>
        <w:t>(</w:t>
      </w:r>
      <w:r w:rsidR="006902B2" w:rsidRPr="004F3451">
        <w:rPr>
          <w:rStyle w:val="FootnoteReference"/>
          <w:rFonts w:ascii="Rockwell Extra Bold" w:eastAsia="Calibri" w:hAnsi="Rockwell Extra Bold" w:cs="Traditional Arabic"/>
          <w:color w:val="C00000"/>
        </w:rPr>
        <w:footnoteReference w:id="167"/>
      </w:r>
      <w:r w:rsidR="006902B2" w:rsidRPr="004F3451">
        <w:rPr>
          <w:rFonts w:ascii="Rockwell Extra Bold" w:eastAsia="Calibri" w:hAnsi="Rockwell Extra Bold" w:cs="Traditional Arabic"/>
          <w:color w:val="C00000"/>
          <w:vertAlign w:val="superscript"/>
          <w:lang w:val="vi-VN"/>
        </w:rPr>
        <w:t>)</w:t>
      </w:r>
      <w:r w:rsidR="006902B2" w:rsidRPr="004F3451">
        <w:rPr>
          <w:rFonts w:ascii="Arial" w:eastAsia="Calibri" w:hAnsi="Arial" w:cs="Traditional Arabic"/>
          <w:color w:val="C00000"/>
          <w:vertAlign w:val="superscript"/>
          <w:lang w:val="vi-VN"/>
        </w:rPr>
        <w:t xml:space="preserve"> </w:t>
      </w:r>
    </w:p>
    <w:p w:rsidR="006902B2" w:rsidRPr="004F3451" w:rsidRDefault="009E064A" w:rsidP="00C7363C">
      <w:pPr>
        <w:bidi w:val="0"/>
        <w:spacing w:before="120" w:after="0" w:line="240" w:lineRule="auto"/>
        <w:jc w:val="lowKashida"/>
        <w:rPr>
          <w:rFonts w:eastAsia="Calibri"/>
          <w:lang w:val="vi-VN"/>
        </w:rPr>
      </w:pPr>
      <w:r>
        <w:rPr>
          <w:rFonts w:eastAsia="Calibri"/>
        </w:rPr>
        <w:t>Nếu</w:t>
      </w:r>
      <w:r w:rsidR="00DB7D1B" w:rsidRPr="004F3451">
        <w:rPr>
          <w:rFonts w:eastAsia="Calibri"/>
          <w:lang w:val="vi-VN"/>
        </w:rPr>
        <w:t xml:space="preserve"> trường hợp nói chuyện để chỉnh </w:t>
      </w:r>
      <w:r w:rsidRPr="009E064A">
        <w:rPr>
          <w:rFonts w:eastAsia="Calibri"/>
        </w:rPr>
        <w:t>sửa sự</w:t>
      </w:r>
      <w:r w:rsidR="00DB7D1B" w:rsidRPr="004F3451">
        <w:rPr>
          <w:rFonts w:eastAsia="Calibri"/>
          <w:lang w:val="vi-VN"/>
        </w:rPr>
        <w:t xml:space="preserve"> Salah</w:t>
      </w:r>
      <w:r w:rsidRPr="009E064A">
        <w:rPr>
          <w:rFonts w:eastAsia="Calibri"/>
        </w:rPr>
        <w:t xml:space="preserve"> đó</w:t>
      </w:r>
      <w:r>
        <w:rPr>
          <w:rFonts w:eastAsia="Calibri"/>
        </w:rPr>
        <w:t xml:space="preserve"> </w:t>
      </w:r>
      <w:r w:rsidRPr="009E064A">
        <w:rPr>
          <w:rFonts w:eastAsia="Calibri"/>
        </w:rPr>
        <w:t>cho đúng</w:t>
      </w:r>
      <w:r w:rsidR="00DB7D1B" w:rsidRPr="004F3451">
        <w:rPr>
          <w:rFonts w:eastAsia="Calibri"/>
          <w:lang w:val="vi-VN"/>
        </w:rPr>
        <w:t xml:space="preserve"> thì được phép</w:t>
      </w:r>
      <w:r w:rsidRPr="009E064A">
        <w:rPr>
          <w:rFonts w:eastAsia="Calibri"/>
        </w:rPr>
        <w:t>,</w:t>
      </w:r>
      <w:r w:rsidR="00DB7D1B" w:rsidRPr="004F3451">
        <w:rPr>
          <w:rFonts w:eastAsia="Calibri"/>
          <w:lang w:val="vi-VN"/>
        </w:rPr>
        <w:t xml:space="preserve"> giống như </w:t>
      </w:r>
      <w:r w:rsidRPr="009E064A">
        <w:rPr>
          <w:rFonts w:eastAsia="Calibri"/>
        </w:rPr>
        <w:t>trường hợ</w:t>
      </w:r>
      <w:r>
        <w:rPr>
          <w:rFonts w:eastAsia="Calibri"/>
        </w:rPr>
        <w:t>p</w:t>
      </w:r>
      <w:r w:rsidR="00DB7D1B" w:rsidRPr="004F3451">
        <w:rPr>
          <w:rFonts w:eastAsia="Calibri"/>
          <w:lang w:val="vi-VN"/>
        </w:rPr>
        <w:t xml:space="preserve"> Imam quên</w:t>
      </w:r>
      <w:r w:rsidRPr="009E064A">
        <w:rPr>
          <w:rFonts w:eastAsia="Calibri"/>
        </w:rPr>
        <w:t xml:space="preserve"> lời</w:t>
      </w:r>
      <w:r w:rsidR="00DB7D1B" w:rsidRPr="004F3451">
        <w:rPr>
          <w:rFonts w:eastAsia="Calibri"/>
          <w:lang w:val="vi-VN"/>
        </w:rPr>
        <w:t xml:space="preserve"> Qur’an hoặc hành lễ Salah thiếu </w:t>
      </w:r>
      <w:r w:rsidRPr="009E064A">
        <w:rPr>
          <w:rFonts w:eastAsia="Calibri"/>
        </w:rPr>
        <w:t xml:space="preserve">được mọi người nhắc nhở </w:t>
      </w:r>
      <w:r>
        <w:rPr>
          <w:rFonts w:eastAsia="Calibri"/>
        </w:rPr>
        <w:t>(</w:t>
      </w:r>
      <w:r w:rsidRPr="009E064A">
        <w:rPr>
          <w:rFonts w:eastAsia="Calibri"/>
        </w:rPr>
        <w:t>hoặc</w:t>
      </w:r>
      <w:r w:rsidR="00DB7D1B" w:rsidRPr="004F3451">
        <w:rPr>
          <w:rFonts w:eastAsia="Calibri"/>
          <w:lang w:val="vi-VN"/>
        </w:rPr>
        <w:t xml:space="preserve"> hỏi mọi người</w:t>
      </w:r>
      <w:r w:rsidRPr="009E064A">
        <w:rPr>
          <w:rFonts w:eastAsia="Calibri"/>
        </w:rPr>
        <w:t>)</w:t>
      </w:r>
      <w:r w:rsidR="00DB7D1B" w:rsidRPr="004F3451">
        <w:rPr>
          <w:rFonts w:eastAsia="Calibri"/>
          <w:lang w:val="vi-VN"/>
        </w:rPr>
        <w:t xml:space="preserve"> rồi </w:t>
      </w:r>
      <w:r w:rsidRPr="009E064A">
        <w:rPr>
          <w:rFonts w:eastAsia="Calibri"/>
        </w:rPr>
        <w:t xml:space="preserve">Imam </w:t>
      </w:r>
      <w:r w:rsidR="00DB7D1B" w:rsidRPr="004F3451">
        <w:rPr>
          <w:rFonts w:eastAsia="Calibri"/>
          <w:lang w:val="vi-VN"/>
        </w:rPr>
        <w:t xml:space="preserve">tiếp tục </w:t>
      </w:r>
      <w:r w:rsidRPr="009E064A">
        <w:rPr>
          <w:rFonts w:eastAsia="Calibri"/>
        </w:rPr>
        <w:t xml:space="preserve">đứng dậy </w:t>
      </w:r>
      <w:r w:rsidR="00DB7D1B" w:rsidRPr="004F3451">
        <w:rPr>
          <w:rFonts w:eastAsia="Calibri"/>
          <w:lang w:val="vi-VN"/>
        </w:rPr>
        <w:t>Salah</w:t>
      </w:r>
      <w:r w:rsidRPr="009E064A">
        <w:rPr>
          <w:rFonts w:eastAsia="Calibri"/>
        </w:rPr>
        <w:t xml:space="preserve"> </w:t>
      </w:r>
      <w:r w:rsidR="00DE0CB6">
        <w:rPr>
          <w:rFonts w:eastAsia="Calibri"/>
        </w:rPr>
        <w:t>thêm. Ngày xưa,</w:t>
      </w:r>
      <w:r w:rsidR="00DB7D1B" w:rsidRPr="004F3451">
        <w:rPr>
          <w:rFonts w:eastAsia="Calibri"/>
          <w:lang w:val="vi-VN"/>
        </w:rPr>
        <w:t xml:space="preserve"> </w:t>
      </w:r>
      <w:r w:rsidR="00DE0CB6" w:rsidRPr="00DE0CB6">
        <w:rPr>
          <w:rFonts w:eastAsia="Calibri"/>
        </w:rPr>
        <w:t xml:space="preserve">có lần </w:t>
      </w:r>
      <w:r w:rsidR="00DE0CB6">
        <w:rPr>
          <w:rFonts w:eastAsia="Calibri"/>
        </w:rPr>
        <w:t xml:space="preserve">vào giờ hành lễ Salah bốn Rak-at nhưng </w:t>
      </w:r>
      <w:r w:rsidR="00DB7D1B" w:rsidRPr="004F3451">
        <w:rPr>
          <w:rFonts w:eastAsia="Calibri"/>
          <w:lang w:val="vi-VN"/>
        </w:rPr>
        <w:t>Thiên Sứ</w:t>
      </w:r>
      <w:r w:rsidR="008F02BB" w:rsidRPr="004F3451">
        <w:rPr>
          <w:rFonts w:eastAsia="Calibri"/>
          <w:lang w:val="vi-VN"/>
        </w:rPr>
        <w:t xml:space="preserve"> </w:t>
      </w:r>
      <w:r w:rsidR="008F02BB" w:rsidRPr="004F3451">
        <w:rPr>
          <w:rFonts w:cs="Arial Unicode MS" w:hint="eastAsia"/>
          <w:color w:val="C00000"/>
          <w:rtl/>
          <w:lang w:val="vi-VN"/>
        </w:rPr>
        <w:t>ﷺ</w:t>
      </w:r>
      <w:r w:rsidR="00DE0CB6">
        <w:rPr>
          <w:rFonts w:eastAsia="Calibri"/>
          <w:lang w:val="vi-VN"/>
        </w:rPr>
        <w:t xml:space="preserve"> </w:t>
      </w:r>
      <w:r w:rsidR="00DE0CB6" w:rsidRPr="00DE0CB6">
        <w:rPr>
          <w:rFonts w:eastAsia="Calibri"/>
        </w:rPr>
        <w:t>mới</w:t>
      </w:r>
      <w:r w:rsidR="00DB7D1B" w:rsidRPr="004F3451">
        <w:rPr>
          <w:rFonts w:eastAsia="Calibri"/>
          <w:lang w:val="vi-VN"/>
        </w:rPr>
        <w:t xml:space="preserve"> hành lễ </w:t>
      </w:r>
      <w:r w:rsidR="00DE0CB6" w:rsidRPr="00DE0CB6">
        <w:rPr>
          <w:rFonts w:eastAsia="Calibri"/>
        </w:rPr>
        <w:t xml:space="preserve">được </w:t>
      </w:r>
      <w:r w:rsidR="00DB7D1B" w:rsidRPr="004F3451">
        <w:rPr>
          <w:rFonts w:eastAsia="Calibri"/>
          <w:lang w:val="vi-VN"/>
        </w:rPr>
        <w:t xml:space="preserve">hai Rak-at thì </w:t>
      </w:r>
      <w:r w:rsidR="00DE0CB6" w:rsidRPr="00DE0CB6">
        <w:rPr>
          <w:rFonts w:eastAsia="Calibri"/>
        </w:rPr>
        <w:t xml:space="preserve">Người cho </w:t>
      </w:r>
      <w:r w:rsidR="00DB7D1B" w:rsidRPr="004F3451">
        <w:rPr>
          <w:rFonts w:eastAsia="Calibri"/>
          <w:lang w:val="vi-VN"/>
        </w:rPr>
        <w:t>Salam</w:t>
      </w:r>
      <w:r w:rsidR="00DE0CB6" w:rsidRPr="00DE0CB6">
        <w:rPr>
          <w:rFonts w:eastAsia="Calibri"/>
        </w:rPr>
        <w:t>. M</w:t>
      </w:r>
      <w:r w:rsidR="008F02BB" w:rsidRPr="004F3451">
        <w:rPr>
          <w:rFonts w:eastAsia="Calibri"/>
          <w:lang w:val="vi-VN"/>
        </w:rPr>
        <w:t>ọi người</w:t>
      </w:r>
      <w:r w:rsidR="00DE0CB6" w:rsidRPr="00DE0CB6">
        <w:rPr>
          <w:rFonts w:eastAsia="Calibri"/>
        </w:rPr>
        <w:t xml:space="preserve"> ngạc nhiên</w:t>
      </w:r>
      <w:r w:rsidR="008F02BB" w:rsidRPr="004F3451">
        <w:rPr>
          <w:rFonts w:eastAsia="Calibri"/>
          <w:lang w:val="vi-VN"/>
        </w:rPr>
        <w:t xml:space="preserve"> hỏi: </w:t>
      </w:r>
      <w:r w:rsidR="00C2408E">
        <w:rPr>
          <w:rFonts w:eastAsia="Calibri"/>
          <w:lang w:val="vi-VN"/>
        </w:rPr>
        <w:t>“</w:t>
      </w:r>
      <w:r w:rsidR="008F02BB" w:rsidRPr="004F3451">
        <w:rPr>
          <w:rFonts w:eastAsia="Calibri"/>
          <w:i/>
          <w:iCs/>
          <w:lang w:val="vi-VN"/>
        </w:rPr>
        <w:t>T</w:t>
      </w:r>
      <w:r w:rsidR="00DE0CB6" w:rsidRPr="00DE0CB6">
        <w:rPr>
          <w:rFonts w:eastAsia="Calibri"/>
          <w:i/>
          <w:iCs/>
        </w:rPr>
        <w:t>hưa, hôm nay T</w:t>
      </w:r>
      <w:r w:rsidR="008F02BB" w:rsidRPr="004F3451">
        <w:rPr>
          <w:rFonts w:eastAsia="Calibri"/>
          <w:i/>
          <w:iCs/>
          <w:lang w:val="vi-VN"/>
        </w:rPr>
        <w:t xml:space="preserve">hiên Sứ rút ngắn Salah hay </w:t>
      </w:r>
      <w:r w:rsidR="00DE0CB6" w:rsidRPr="00DE0CB6">
        <w:rPr>
          <w:rFonts w:eastAsia="Calibri"/>
          <w:i/>
          <w:iCs/>
        </w:rPr>
        <w:t xml:space="preserve">Người </w:t>
      </w:r>
      <w:r w:rsidR="008F02BB" w:rsidRPr="004F3451">
        <w:rPr>
          <w:rFonts w:eastAsia="Calibri"/>
          <w:i/>
          <w:iCs/>
          <w:lang w:val="vi-VN"/>
        </w:rPr>
        <w:t>đã quên?</w:t>
      </w:r>
      <w:r w:rsidR="00C2408E">
        <w:rPr>
          <w:rFonts w:eastAsia="Calibri"/>
          <w:lang w:val="vi-VN"/>
        </w:rPr>
        <w:t>”</w:t>
      </w:r>
      <w:r w:rsidR="008F02BB" w:rsidRPr="004F3451">
        <w:rPr>
          <w:rFonts w:eastAsia="Calibri"/>
          <w:lang w:val="vi-VN"/>
        </w:rPr>
        <w:t xml:space="preserve"> Người đáp là do quên, thế</w:t>
      </w:r>
      <w:r>
        <w:rPr>
          <w:rFonts w:eastAsia="Calibri"/>
          <w:lang w:val="vi-VN"/>
        </w:rPr>
        <w:t xml:space="preserve"> </w:t>
      </w:r>
      <w:r w:rsidRPr="009E064A">
        <w:rPr>
          <w:rFonts w:eastAsia="Calibri"/>
          <w:lang w:val="vi-VN"/>
        </w:rPr>
        <w:t>là</w:t>
      </w:r>
      <w:r w:rsidR="008F02BB" w:rsidRPr="004F3451">
        <w:rPr>
          <w:rFonts w:eastAsia="Calibri"/>
          <w:lang w:val="vi-VN"/>
        </w:rPr>
        <w:t xml:space="preserve"> Người tiếp tục</w:t>
      </w:r>
      <w:r w:rsidRPr="009E064A">
        <w:rPr>
          <w:rFonts w:eastAsia="Calibri"/>
          <w:lang w:val="vi-VN"/>
        </w:rPr>
        <w:t xml:space="preserve"> đứng dậy hướng dẩn</w:t>
      </w:r>
      <w:r w:rsidR="008F02BB" w:rsidRPr="004F3451">
        <w:rPr>
          <w:rFonts w:eastAsia="Calibri"/>
          <w:lang w:val="vi-VN"/>
        </w:rPr>
        <w:t xml:space="preserve"> hành lễ thêm hai Rak-at nữa và </w:t>
      </w:r>
      <w:r w:rsidRPr="009E064A">
        <w:rPr>
          <w:rFonts w:eastAsia="Calibri"/>
          <w:lang w:val="vi-VN"/>
        </w:rPr>
        <w:t xml:space="preserve">sau đó </w:t>
      </w:r>
      <w:r w:rsidR="008F02BB" w:rsidRPr="004F3451">
        <w:rPr>
          <w:rFonts w:eastAsia="Calibri"/>
          <w:lang w:val="vi-VN"/>
        </w:rPr>
        <w:t>quỳ lạy Sahu.</w:t>
      </w:r>
      <w:r w:rsidR="008D5139" w:rsidRPr="004F3451">
        <w:rPr>
          <w:rFonts w:ascii="Rockwell Extra Bold" w:eastAsia="Calibri" w:hAnsi="Rockwell Extra Bold" w:cs="Traditional Arabic"/>
          <w:color w:val="C00000"/>
          <w:vertAlign w:val="superscript"/>
          <w:lang w:val="vi-VN"/>
        </w:rPr>
        <w:t>(</w:t>
      </w:r>
      <w:r w:rsidR="008D5139" w:rsidRPr="004F3451">
        <w:rPr>
          <w:rStyle w:val="FootnoteReference"/>
          <w:rFonts w:ascii="Rockwell Extra Bold" w:eastAsia="Calibri" w:hAnsi="Rockwell Extra Bold" w:cs="Traditional Arabic"/>
          <w:color w:val="C00000"/>
        </w:rPr>
        <w:footnoteReference w:id="168"/>
      </w:r>
      <w:r w:rsidR="008D5139" w:rsidRPr="004F3451">
        <w:rPr>
          <w:rFonts w:ascii="Rockwell Extra Bold" w:eastAsia="Calibri" w:hAnsi="Rockwell Extra Bold" w:cs="Traditional Arabic"/>
          <w:color w:val="C00000"/>
          <w:vertAlign w:val="superscript"/>
          <w:lang w:val="vi-VN"/>
        </w:rPr>
        <w:t>)</w:t>
      </w:r>
      <w:r w:rsidR="008D5139" w:rsidRPr="004F3451">
        <w:rPr>
          <w:rFonts w:eastAsia="Calibri"/>
          <w:lang w:val="vi-VN"/>
        </w:rPr>
        <w:t xml:space="preserve"> </w:t>
      </w:r>
      <w:r w:rsidR="008F02BB" w:rsidRPr="004F3451">
        <w:rPr>
          <w:rFonts w:eastAsia="Calibri"/>
          <w:lang w:val="vi-VN"/>
        </w:rPr>
        <w:t xml:space="preserve"> </w:t>
      </w:r>
    </w:p>
    <w:p w:rsidR="00D22C28" w:rsidRPr="004F3451" w:rsidRDefault="00D22C28" w:rsidP="00C7363C">
      <w:pPr>
        <w:bidi w:val="0"/>
        <w:spacing w:before="120" w:after="0" w:line="240" w:lineRule="auto"/>
        <w:ind w:firstLine="720"/>
        <w:jc w:val="lowKashida"/>
        <w:rPr>
          <w:rFonts w:eastAsia="Calibri"/>
          <w:lang w:val="vi-VN"/>
        </w:rPr>
      </w:pPr>
      <w:r w:rsidRPr="004F3451">
        <w:rPr>
          <w:rFonts w:eastAsia="Calibri"/>
          <w:lang w:val="vi-VN"/>
        </w:rPr>
        <w:t xml:space="preserve">3- Bỏ sót một </w:t>
      </w:r>
      <w:r w:rsidR="000C58A9" w:rsidRPr="004F3451">
        <w:rPr>
          <w:rFonts w:eastAsia="Calibri"/>
          <w:lang w:val="vi-VN"/>
        </w:rPr>
        <w:t>trong các nền tảng</w:t>
      </w:r>
      <w:r w:rsidRPr="004F3451">
        <w:rPr>
          <w:rFonts w:eastAsia="Calibri"/>
          <w:lang w:val="vi-VN"/>
        </w:rPr>
        <w:t xml:space="preserve"> của Salah do không biết hoặc sau Salah mới biết, bắt buộc phải hành lễ Salah lại, bởi Thiên Sứ </w:t>
      </w:r>
      <w:r w:rsidR="000C58A9" w:rsidRPr="004F3451">
        <w:rPr>
          <w:rFonts w:cs="Arial Unicode MS" w:hint="eastAsia"/>
          <w:color w:val="C00000"/>
          <w:rtl/>
          <w:lang w:val="vi-VN"/>
        </w:rPr>
        <w:t>ﷺ</w:t>
      </w:r>
      <w:r w:rsidR="000C58A9" w:rsidRPr="004F3451">
        <w:rPr>
          <w:rFonts w:eastAsia="Calibri"/>
          <w:lang w:val="vi-VN"/>
        </w:rPr>
        <w:t xml:space="preserve"> </w:t>
      </w:r>
      <w:r w:rsidR="00DE0CB6">
        <w:rPr>
          <w:rFonts w:eastAsia="Calibri"/>
          <w:lang w:val="vi-VN"/>
        </w:rPr>
        <w:t xml:space="preserve">đã </w:t>
      </w:r>
      <w:r w:rsidR="00DE0CB6" w:rsidRPr="00DE0CB6">
        <w:rPr>
          <w:rFonts w:eastAsia="Calibri"/>
          <w:lang w:val="vi-VN"/>
        </w:rPr>
        <w:t>nói với</w:t>
      </w:r>
      <w:r w:rsidRPr="004F3451">
        <w:rPr>
          <w:rFonts w:eastAsia="Calibri"/>
          <w:lang w:val="vi-VN"/>
        </w:rPr>
        <w:t xml:space="preserve"> ông hành lễ Salah sai: </w:t>
      </w:r>
    </w:p>
    <w:p w:rsidR="00D830C1" w:rsidRPr="00585D6F" w:rsidRDefault="00D830C1" w:rsidP="00C7363C">
      <w:pPr>
        <w:spacing w:before="120" w:after="0" w:line="240" w:lineRule="auto"/>
        <w:jc w:val="both"/>
        <w:rPr>
          <w:rFonts w:eastAsia="Calibri" w:cs="KFGQPC Uthman Taha Naskh"/>
          <w:color w:val="1F3864"/>
          <w:sz w:val="32"/>
          <w:szCs w:val="32"/>
          <w:rtl/>
          <w:lang w:val="vi-VN"/>
        </w:rPr>
      </w:pPr>
      <w:r w:rsidRPr="00585D6F">
        <w:rPr>
          <w:rFonts w:ascii="KFGQPC Uthman Taha Naskh" w:eastAsia="Calibri" w:hAnsi="KFGQPC Uthman Taha Naskh" w:cs="KFGQPC Uthman Taha Naskh" w:hint="cs"/>
          <w:b/>
          <w:bCs/>
          <w:color w:val="1F3864"/>
          <w:sz w:val="32"/>
          <w:szCs w:val="32"/>
          <w:rtl/>
        </w:rPr>
        <w:t>{ارْجِعْ فَصَلِّ فَإِنَّكَ لَمْ تُصَلِّ}</w:t>
      </w:r>
    </w:p>
    <w:p w:rsidR="00DE0CB6" w:rsidRPr="00DE0CB6" w:rsidRDefault="00C2408E" w:rsidP="00C7363C">
      <w:pPr>
        <w:bidi w:val="0"/>
        <w:spacing w:before="120" w:after="0" w:line="240" w:lineRule="auto"/>
        <w:jc w:val="lowKashida"/>
        <w:rPr>
          <w:rFonts w:ascii="Arial" w:eastAsia="Calibri" w:hAnsi="Arial" w:cs="Traditional Arabic"/>
          <w:color w:val="C00000"/>
          <w:vertAlign w:val="superscript"/>
        </w:rPr>
      </w:pPr>
      <w:r>
        <w:rPr>
          <w:rFonts w:eastAsia="Calibri"/>
          <w:b/>
          <w:bCs/>
          <w:color w:val="1F3864"/>
          <w:lang w:val="vi-VN"/>
        </w:rPr>
        <w:t>“</w:t>
      </w:r>
      <w:r w:rsidR="00D830C1" w:rsidRPr="008907A2">
        <w:rPr>
          <w:rFonts w:eastAsia="Calibri"/>
          <w:b/>
          <w:bCs/>
          <w:color w:val="1F3864"/>
          <w:lang w:val="vi-VN"/>
        </w:rPr>
        <w:t>Anh hãy trở về</w:t>
      </w:r>
      <w:r w:rsidR="00DE0CB6" w:rsidRPr="008907A2">
        <w:rPr>
          <w:rFonts w:eastAsia="Calibri"/>
          <w:b/>
          <w:bCs/>
          <w:color w:val="1F3864"/>
          <w:lang w:val="vi-VN"/>
        </w:rPr>
        <w:t xml:space="preserve"> </w:t>
      </w:r>
      <w:r w:rsidR="00DE0CB6" w:rsidRPr="008907A2">
        <w:rPr>
          <w:rFonts w:eastAsia="Calibri"/>
          <w:b/>
          <w:bCs/>
          <w:color w:val="1F3864"/>
          <w:lang w:val="fr-FR"/>
        </w:rPr>
        <w:t>nhà</w:t>
      </w:r>
      <w:r w:rsidR="00D830C1" w:rsidRPr="008907A2">
        <w:rPr>
          <w:rFonts w:eastAsia="Calibri"/>
          <w:b/>
          <w:bCs/>
          <w:color w:val="1F3864"/>
          <w:lang w:val="vi-VN"/>
        </w:rPr>
        <w:t xml:space="preserve"> hành lễ Salah</w:t>
      </w:r>
      <w:r w:rsidR="00DE0CB6" w:rsidRPr="008907A2">
        <w:rPr>
          <w:rFonts w:eastAsia="Calibri"/>
          <w:b/>
          <w:bCs/>
          <w:color w:val="1F3864"/>
          <w:lang w:val="fr-FR"/>
        </w:rPr>
        <w:t xml:space="preserve"> lại</w:t>
      </w:r>
      <w:r w:rsidR="00D830C1" w:rsidRPr="008907A2">
        <w:rPr>
          <w:rFonts w:eastAsia="Calibri"/>
          <w:b/>
          <w:bCs/>
          <w:color w:val="1F3864"/>
          <w:lang w:val="vi-VN"/>
        </w:rPr>
        <w:t xml:space="preserve">, </w:t>
      </w:r>
      <w:r w:rsidR="00DE0CB6" w:rsidRPr="008907A2">
        <w:rPr>
          <w:rFonts w:eastAsia="Calibri"/>
          <w:b/>
          <w:bCs/>
          <w:color w:val="1F3864"/>
          <w:lang w:val="fr-FR"/>
        </w:rPr>
        <w:t>bởi</w:t>
      </w:r>
      <w:r w:rsidR="00DE0CB6" w:rsidRPr="008907A2">
        <w:rPr>
          <w:rFonts w:eastAsia="Calibri"/>
          <w:b/>
          <w:bCs/>
          <w:color w:val="1F3864"/>
          <w:lang w:val="vi-VN"/>
        </w:rPr>
        <w:t xml:space="preserve"> </w:t>
      </w:r>
      <w:r w:rsidR="00DE0CB6" w:rsidRPr="008907A2">
        <w:rPr>
          <w:rFonts w:eastAsia="Calibri"/>
          <w:b/>
          <w:bCs/>
          <w:color w:val="1F3864"/>
          <w:lang w:val="fr-FR"/>
        </w:rPr>
        <w:t>sự</w:t>
      </w:r>
      <w:r w:rsidR="00D830C1" w:rsidRPr="008907A2">
        <w:rPr>
          <w:rFonts w:eastAsia="Calibri"/>
          <w:b/>
          <w:bCs/>
          <w:color w:val="1F3864"/>
          <w:lang w:val="vi-VN"/>
        </w:rPr>
        <w:t xml:space="preserve"> hành lễ</w:t>
      </w:r>
      <w:r w:rsidR="00DE0CB6" w:rsidRPr="008907A2">
        <w:rPr>
          <w:rFonts w:eastAsia="Calibri"/>
          <w:b/>
          <w:bCs/>
          <w:color w:val="1F3864"/>
          <w:lang w:val="fr-FR"/>
        </w:rPr>
        <w:t xml:space="preserve"> vừa rồi của anh chưa đúng</w:t>
      </w:r>
      <w:r w:rsidR="00D830C1" w:rsidRPr="008907A2">
        <w:rPr>
          <w:rFonts w:eastAsia="Calibri"/>
          <w:b/>
          <w:bCs/>
          <w:color w:val="1F3864"/>
          <w:lang w:val="vi-VN"/>
        </w:rPr>
        <w:t>.</w:t>
      </w:r>
      <w:r>
        <w:rPr>
          <w:rFonts w:eastAsia="Calibri"/>
          <w:b/>
          <w:bCs/>
          <w:color w:val="1F3864"/>
          <w:lang w:val="vi-VN"/>
        </w:rPr>
        <w:t>”</w:t>
      </w:r>
      <w:r w:rsidR="00200C68" w:rsidRPr="004F3451">
        <w:rPr>
          <w:rFonts w:ascii="Rockwell Extra Bold" w:eastAsia="Calibri" w:hAnsi="Rockwell Extra Bold" w:cs="Traditional Arabic"/>
          <w:color w:val="C00000"/>
          <w:vertAlign w:val="superscript"/>
          <w:lang w:val="vi-VN"/>
        </w:rPr>
        <w:t>(</w:t>
      </w:r>
      <w:r w:rsidR="00200C68" w:rsidRPr="004F3451">
        <w:rPr>
          <w:rStyle w:val="FootnoteReference"/>
          <w:rFonts w:ascii="Rockwell Extra Bold" w:eastAsia="Calibri" w:hAnsi="Rockwell Extra Bold" w:cs="Traditional Arabic"/>
          <w:color w:val="C00000"/>
        </w:rPr>
        <w:footnoteReference w:id="169"/>
      </w:r>
      <w:r w:rsidR="00200C68" w:rsidRPr="004F3451">
        <w:rPr>
          <w:rFonts w:ascii="Rockwell Extra Bold" w:eastAsia="Calibri" w:hAnsi="Rockwell Extra Bold" w:cs="Traditional Arabic"/>
          <w:color w:val="C00000"/>
          <w:vertAlign w:val="superscript"/>
          <w:lang w:val="vi-VN"/>
        </w:rPr>
        <w:t>)</w:t>
      </w:r>
      <w:r w:rsidR="00D830C1" w:rsidRPr="004F3451">
        <w:rPr>
          <w:rFonts w:ascii="Arial" w:eastAsia="Calibri" w:hAnsi="Arial" w:cs="Traditional Arabic"/>
          <w:color w:val="C00000"/>
          <w:vertAlign w:val="superscript"/>
          <w:lang w:val="vi-VN"/>
        </w:rPr>
        <w:t xml:space="preserve"> </w:t>
      </w:r>
    </w:p>
    <w:p w:rsidR="00D830C1" w:rsidRPr="004F3451" w:rsidRDefault="00DE0CB6" w:rsidP="00C7363C">
      <w:pPr>
        <w:bidi w:val="0"/>
        <w:spacing w:before="120" w:after="0" w:line="240" w:lineRule="auto"/>
        <w:jc w:val="lowKashida"/>
        <w:rPr>
          <w:rFonts w:eastAsia="Calibri"/>
          <w:lang w:val="vi-VN"/>
        </w:rPr>
      </w:pPr>
      <w:r w:rsidRPr="00DE0CB6">
        <w:rPr>
          <w:rFonts w:eastAsia="Calibri"/>
        </w:rPr>
        <w:lastRenderedPageBreak/>
        <w:t>Nghĩa là Thiên sứ thấy</w:t>
      </w:r>
      <w:r w:rsidR="00200C68" w:rsidRPr="004F3451">
        <w:rPr>
          <w:rFonts w:eastAsia="Calibri"/>
          <w:lang w:val="vi-VN"/>
        </w:rPr>
        <w:t xml:space="preserve"> ông ta đã bỏ sót tính điềm tĩnh</w:t>
      </w:r>
      <w:r w:rsidR="00245EEA" w:rsidRPr="004F3451">
        <w:rPr>
          <w:rFonts w:eastAsia="Calibri"/>
          <w:lang w:val="vi-VN"/>
        </w:rPr>
        <w:t xml:space="preserve"> và </w:t>
      </w:r>
      <w:r w:rsidRPr="00DE0CB6">
        <w:rPr>
          <w:rFonts w:eastAsia="Calibri"/>
        </w:rPr>
        <w:t xml:space="preserve">chưa </w:t>
      </w:r>
      <w:r w:rsidR="00245EEA" w:rsidRPr="004F3451">
        <w:rPr>
          <w:rFonts w:eastAsia="Calibri"/>
          <w:lang w:val="vi-VN"/>
        </w:rPr>
        <w:t xml:space="preserve">đứng thẳng hoàn toàn sau </w:t>
      </w:r>
      <w:r w:rsidRPr="00DE0CB6">
        <w:rPr>
          <w:rFonts w:eastAsia="Calibri"/>
        </w:rPr>
        <w:t xml:space="preserve">khi </w:t>
      </w:r>
      <w:r w:rsidR="00245EEA" w:rsidRPr="004F3451">
        <w:rPr>
          <w:rFonts w:eastAsia="Calibri"/>
          <w:lang w:val="vi-VN"/>
        </w:rPr>
        <w:t>Rukua’</w:t>
      </w:r>
      <w:r w:rsidR="000C58A9" w:rsidRPr="004F3451">
        <w:rPr>
          <w:rFonts w:eastAsia="Calibri"/>
          <w:lang w:val="vi-VN"/>
        </w:rPr>
        <w:t xml:space="preserve">, </w:t>
      </w:r>
      <w:r w:rsidRPr="00DE0CB6">
        <w:rPr>
          <w:rFonts w:eastAsia="Calibri"/>
        </w:rPr>
        <w:t>vì</w:t>
      </w:r>
      <w:r w:rsidR="000C58A9" w:rsidRPr="004F3451">
        <w:rPr>
          <w:rFonts w:eastAsia="Calibri"/>
          <w:lang w:val="vi-VN"/>
        </w:rPr>
        <w:t xml:space="preserve"> đây là </w:t>
      </w:r>
      <w:r w:rsidRPr="00DE0CB6">
        <w:rPr>
          <w:rFonts w:eastAsia="Calibri"/>
        </w:rPr>
        <w:t xml:space="preserve">một trong những nền </w:t>
      </w:r>
      <w:r w:rsidR="00245EEA" w:rsidRPr="004F3451">
        <w:rPr>
          <w:rFonts w:eastAsia="Calibri"/>
          <w:lang w:val="vi-VN"/>
        </w:rPr>
        <w:t>tảng của Salah.</w:t>
      </w:r>
    </w:p>
    <w:p w:rsidR="00245EEA" w:rsidRPr="004F3451" w:rsidRDefault="00245EEA" w:rsidP="00C7363C">
      <w:pPr>
        <w:bidi w:val="0"/>
        <w:spacing w:before="120" w:after="0" w:line="240" w:lineRule="auto"/>
        <w:ind w:firstLine="720"/>
        <w:jc w:val="lowKashida"/>
        <w:rPr>
          <w:rFonts w:eastAsia="Calibri"/>
          <w:lang w:val="vi-VN"/>
        </w:rPr>
      </w:pPr>
      <w:r w:rsidRPr="004F3451">
        <w:rPr>
          <w:rFonts w:eastAsia="Calibri"/>
          <w:lang w:val="vi-VN"/>
        </w:rPr>
        <w:t>4-</w:t>
      </w:r>
      <w:r w:rsidR="003F6D86" w:rsidRPr="004F3451">
        <w:rPr>
          <w:rFonts w:eastAsia="Calibri"/>
          <w:lang w:val="vi-VN"/>
        </w:rPr>
        <w:t xml:space="preserve"> Có nhiều hành động làm mất đi ý nghĩa của </w:t>
      </w:r>
      <w:r w:rsidR="00DE0CB6" w:rsidRPr="00DE0CB6">
        <w:rPr>
          <w:rFonts w:eastAsia="Calibri"/>
          <w:lang w:val="vi-VN"/>
        </w:rPr>
        <w:t xml:space="preserve">sự </w:t>
      </w:r>
      <w:r w:rsidR="003F6D86" w:rsidRPr="004F3451">
        <w:rPr>
          <w:rFonts w:eastAsia="Calibri"/>
          <w:lang w:val="vi-VN"/>
        </w:rPr>
        <w:t>thờ phượng, còn các hành động đơn giản</w:t>
      </w:r>
      <w:r w:rsidR="00DE0CB6" w:rsidRPr="00DE0CB6">
        <w:rPr>
          <w:rFonts w:eastAsia="Calibri"/>
          <w:lang w:val="vi-VN"/>
        </w:rPr>
        <w:t xml:space="preserve"> (nhưng không làm nhiều lần)</w:t>
      </w:r>
      <w:r w:rsidR="003F6D86" w:rsidRPr="004F3451">
        <w:rPr>
          <w:rFonts w:eastAsia="Calibri"/>
          <w:lang w:val="vi-VN"/>
        </w:rPr>
        <w:t xml:space="preserve"> </w:t>
      </w:r>
      <w:r w:rsidR="00DE0CB6">
        <w:rPr>
          <w:rFonts w:eastAsia="Calibri"/>
          <w:lang w:val="vi-VN"/>
        </w:rPr>
        <w:t xml:space="preserve">như </w:t>
      </w:r>
      <w:r w:rsidR="00DE0CB6" w:rsidRPr="00DE0CB6">
        <w:rPr>
          <w:rFonts w:eastAsia="Calibri"/>
          <w:lang w:val="vi-VN"/>
        </w:rPr>
        <w:t>đưa</w:t>
      </w:r>
      <w:r w:rsidR="003F6D86" w:rsidRPr="004F3451">
        <w:rPr>
          <w:rFonts w:eastAsia="Calibri"/>
          <w:lang w:val="vi-VN"/>
        </w:rPr>
        <w:t xml:space="preserve"> tay ra dấu chào Salam</w:t>
      </w:r>
      <w:r w:rsidR="00DE0CB6" w:rsidRPr="00DE0CB6">
        <w:rPr>
          <w:rFonts w:eastAsia="Calibri"/>
          <w:lang w:val="vi-VN"/>
        </w:rPr>
        <w:t>,</w:t>
      </w:r>
      <w:r w:rsidR="003F6D86" w:rsidRPr="004F3451">
        <w:rPr>
          <w:rFonts w:eastAsia="Calibri"/>
          <w:lang w:val="vi-VN"/>
        </w:rPr>
        <w:t xml:space="preserve"> chỉnh sửa quần áo</w:t>
      </w:r>
      <w:r w:rsidR="00DE0CB6" w:rsidRPr="00DE0CB6">
        <w:rPr>
          <w:rFonts w:eastAsia="Calibri"/>
          <w:lang w:val="vi-VN"/>
        </w:rPr>
        <w:t>,</w:t>
      </w:r>
      <w:r w:rsidR="003F6D86" w:rsidRPr="004F3451">
        <w:rPr>
          <w:rFonts w:eastAsia="Calibri"/>
          <w:lang w:val="vi-VN"/>
        </w:rPr>
        <w:t xml:space="preserve"> gảy ngứa</w:t>
      </w:r>
      <w:r w:rsidR="00DE0CB6" w:rsidRPr="00DE0CB6">
        <w:rPr>
          <w:rFonts w:eastAsia="Calibri"/>
          <w:lang w:val="vi-VN"/>
        </w:rPr>
        <w:t>,</w:t>
      </w:r>
      <w:r w:rsidR="003F6D86" w:rsidRPr="004F3451">
        <w:rPr>
          <w:rFonts w:eastAsia="Calibri"/>
          <w:lang w:val="vi-VN"/>
        </w:rPr>
        <w:t xml:space="preserve"> hoặc các động tác tương tự thì không làm hư</w:t>
      </w:r>
      <w:r w:rsidR="00DE0CB6" w:rsidRPr="00DE0CB6">
        <w:rPr>
          <w:rFonts w:eastAsia="Calibri"/>
          <w:lang w:val="vi-VN"/>
        </w:rPr>
        <w:t xml:space="preserve"> sự </w:t>
      </w:r>
      <w:r w:rsidR="003F6D86" w:rsidRPr="004F3451">
        <w:rPr>
          <w:rFonts w:eastAsia="Calibri"/>
          <w:lang w:val="vi-VN"/>
        </w:rPr>
        <w:t>Salah</w:t>
      </w:r>
      <w:r w:rsidR="00DE0CB6" w:rsidRPr="00DE0CB6">
        <w:rPr>
          <w:rFonts w:eastAsia="Calibri"/>
          <w:lang w:val="vi-VN"/>
        </w:rPr>
        <w:t xml:space="preserve"> đó</w:t>
      </w:r>
      <w:r w:rsidR="003F6D86" w:rsidRPr="004F3451">
        <w:rPr>
          <w:rFonts w:eastAsia="Calibri"/>
          <w:lang w:val="vi-VN"/>
        </w:rPr>
        <w:t>.</w:t>
      </w:r>
    </w:p>
    <w:p w:rsidR="008A28ED" w:rsidRPr="004F3451" w:rsidRDefault="008A28ED" w:rsidP="00C7363C">
      <w:pPr>
        <w:bidi w:val="0"/>
        <w:spacing w:before="120" w:after="0" w:line="240" w:lineRule="auto"/>
        <w:ind w:firstLine="720"/>
        <w:jc w:val="lowKashida"/>
        <w:rPr>
          <w:rFonts w:eastAsia="Calibri"/>
          <w:lang w:val="vi-VN"/>
        </w:rPr>
      </w:pPr>
      <w:r w:rsidRPr="004F3451">
        <w:rPr>
          <w:rFonts w:eastAsia="Calibri"/>
          <w:lang w:val="vi-VN"/>
        </w:rPr>
        <w:t>5- Cười ra tiếng, đây là hành động bị giới U’lama đồng thống nhất làm hư Salah</w:t>
      </w:r>
      <w:r w:rsidR="0096048D" w:rsidRPr="0096048D">
        <w:rPr>
          <w:rFonts w:eastAsia="Calibri"/>
          <w:lang w:val="vi-VN"/>
        </w:rPr>
        <w:t>,</w:t>
      </w:r>
      <w:r w:rsidRPr="004F3451">
        <w:rPr>
          <w:rFonts w:eastAsia="Calibri"/>
          <w:lang w:val="vi-VN"/>
        </w:rPr>
        <w:t xml:space="preserve"> còn trường hợp mĩm cười thì Salah vẫn có giá trị.</w:t>
      </w:r>
    </w:p>
    <w:p w:rsidR="008A28ED" w:rsidRPr="004F3451" w:rsidRDefault="008A28ED" w:rsidP="00C7363C">
      <w:pPr>
        <w:bidi w:val="0"/>
        <w:spacing w:before="120" w:after="0" w:line="240" w:lineRule="auto"/>
        <w:ind w:firstLine="720"/>
        <w:jc w:val="lowKashida"/>
        <w:rPr>
          <w:rFonts w:eastAsia="Calibri"/>
          <w:lang w:val="vi-VN"/>
        </w:rPr>
      </w:pPr>
      <w:r w:rsidRPr="004F3451">
        <w:rPr>
          <w:rFonts w:eastAsia="Calibri"/>
          <w:lang w:val="vi-VN"/>
        </w:rPr>
        <w:t>6- Không hành lễ Salah theo thứ tự giống như hành lễ Salah I’sha trướ</w:t>
      </w:r>
      <w:r w:rsidR="0096048D">
        <w:rPr>
          <w:rFonts w:eastAsia="Calibri"/>
          <w:lang w:val="vi-VN"/>
        </w:rPr>
        <w:t xml:space="preserve">c Salah Maghrib, </w:t>
      </w:r>
      <w:r w:rsidR="0096048D" w:rsidRPr="0096048D">
        <w:rPr>
          <w:rFonts w:eastAsia="Calibri"/>
          <w:lang w:val="vi-VN"/>
        </w:rPr>
        <w:t xml:space="preserve">sự hành </w:t>
      </w:r>
      <w:r w:rsidRPr="004F3451">
        <w:rPr>
          <w:rFonts w:eastAsia="Calibri"/>
          <w:lang w:val="vi-VN"/>
        </w:rPr>
        <w:t>lễ Salah trong trường hợp này sẽ vô giá trị</w:t>
      </w:r>
      <w:r w:rsidR="0096048D" w:rsidRPr="0096048D">
        <w:rPr>
          <w:rFonts w:eastAsia="Calibri"/>
          <w:lang w:val="vi-VN"/>
        </w:rPr>
        <w:t>,</w:t>
      </w:r>
      <w:r w:rsidRPr="004F3451">
        <w:rPr>
          <w:rFonts w:eastAsia="Calibri"/>
          <w:lang w:val="vi-VN"/>
        </w:rPr>
        <w:t xml:space="preserve"> bởi việc hành lễ Salah theo thứ tự là điều bắt buộc.</w:t>
      </w:r>
    </w:p>
    <w:p w:rsidR="008A28ED" w:rsidRDefault="008A28ED" w:rsidP="00C7363C">
      <w:pPr>
        <w:bidi w:val="0"/>
        <w:spacing w:before="120" w:after="0" w:line="240" w:lineRule="auto"/>
        <w:ind w:firstLine="720"/>
        <w:jc w:val="lowKashida"/>
        <w:rPr>
          <w:rFonts w:eastAsia="Calibri"/>
          <w:lang w:val="vi-VN"/>
        </w:rPr>
      </w:pPr>
      <w:r w:rsidRPr="004F3451">
        <w:rPr>
          <w:rFonts w:eastAsia="Calibri"/>
          <w:lang w:val="vi-VN"/>
        </w:rPr>
        <w:t xml:space="preserve">7- </w:t>
      </w:r>
      <w:r w:rsidR="00E63229" w:rsidRPr="004F3451">
        <w:rPr>
          <w:rFonts w:eastAsia="Calibri"/>
          <w:lang w:val="vi-VN"/>
        </w:rPr>
        <w:t>Hành động quá lố trong Salah giống như hành lễ Salah gấp đôi số lượng Rak-at bắt buộ</w:t>
      </w:r>
      <w:r w:rsidR="009A6096" w:rsidRPr="004F3451">
        <w:rPr>
          <w:rFonts w:eastAsia="Calibri"/>
          <w:lang w:val="vi-VN"/>
        </w:rPr>
        <w:t>c, điều này khẳng định Salah chỉ có hình thức chứ không có sự tập trung.</w:t>
      </w:r>
    </w:p>
    <w:p w:rsidR="002433E3" w:rsidRDefault="002433E3" w:rsidP="002433E3">
      <w:pPr>
        <w:bidi w:val="0"/>
        <w:spacing w:before="120" w:after="0" w:line="240" w:lineRule="auto"/>
        <w:ind w:firstLine="720"/>
        <w:jc w:val="lowKashida"/>
        <w:rPr>
          <w:rFonts w:eastAsia="Calibri"/>
          <w:lang w:val="vi-VN"/>
        </w:rPr>
      </w:pPr>
    </w:p>
    <w:p w:rsidR="002433E3" w:rsidRDefault="002433E3" w:rsidP="002433E3">
      <w:pPr>
        <w:bidi w:val="0"/>
        <w:spacing w:before="120" w:after="0" w:line="240" w:lineRule="auto"/>
        <w:ind w:firstLine="720"/>
        <w:jc w:val="lowKashida"/>
        <w:rPr>
          <w:rFonts w:eastAsia="Calibri"/>
          <w:lang w:val="vi-VN"/>
        </w:rPr>
      </w:pPr>
    </w:p>
    <w:p w:rsidR="002433E3" w:rsidRDefault="002433E3" w:rsidP="002433E3">
      <w:pPr>
        <w:bidi w:val="0"/>
        <w:spacing w:before="120" w:after="0" w:line="240" w:lineRule="auto"/>
        <w:ind w:firstLine="720"/>
        <w:jc w:val="lowKashida"/>
        <w:rPr>
          <w:rFonts w:eastAsia="Calibri"/>
          <w:lang w:val="vi-VN"/>
        </w:rPr>
      </w:pPr>
    </w:p>
    <w:p w:rsidR="002433E3" w:rsidRDefault="002433E3" w:rsidP="002433E3">
      <w:pPr>
        <w:bidi w:val="0"/>
        <w:spacing w:before="120" w:after="0" w:line="240" w:lineRule="auto"/>
        <w:ind w:firstLine="720"/>
        <w:jc w:val="lowKashida"/>
        <w:rPr>
          <w:rFonts w:eastAsia="Calibri"/>
          <w:lang w:val="vi-VN"/>
        </w:rPr>
      </w:pPr>
    </w:p>
    <w:p w:rsidR="002433E3" w:rsidRDefault="002433E3" w:rsidP="002433E3">
      <w:pPr>
        <w:bidi w:val="0"/>
        <w:spacing w:before="120" w:after="0" w:line="240" w:lineRule="auto"/>
        <w:ind w:firstLine="720"/>
        <w:jc w:val="lowKashida"/>
        <w:rPr>
          <w:rFonts w:eastAsia="Calibri"/>
          <w:lang w:val="vi-VN"/>
        </w:rPr>
      </w:pPr>
    </w:p>
    <w:p w:rsidR="002433E3" w:rsidRDefault="002433E3" w:rsidP="002433E3">
      <w:pPr>
        <w:bidi w:val="0"/>
        <w:spacing w:before="120" w:after="0" w:line="240" w:lineRule="auto"/>
        <w:ind w:firstLine="720"/>
        <w:jc w:val="lowKashida"/>
        <w:rPr>
          <w:rFonts w:eastAsia="Calibri"/>
          <w:lang w:val="vi-VN"/>
        </w:rPr>
      </w:pPr>
    </w:p>
    <w:p w:rsidR="002433E3" w:rsidRPr="004F3451" w:rsidRDefault="002433E3" w:rsidP="002433E3">
      <w:pPr>
        <w:bidi w:val="0"/>
        <w:spacing w:before="120" w:after="0" w:line="240" w:lineRule="auto"/>
        <w:ind w:firstLine="720"/>
        <w:jc w:val="lowKashida"/>
        <w:rPr>
          <w:rFonts w:eastAsia="Calibri"/>
          <w:lang w:val="vi-VN"/>
        </w:rPr>
      </w:pPr>
    </w:p>
    <w:p w:rsidR="009613E8" w:rsidRPr="00585D6F" w:rsidRDefault="00C87AEF" w:rsidP="00C7363C">
      <w:pPr>
        <w:bidi w:val="0"/>
        <w:spacing w:before="120" w:after="0" w:line="240" w:lineRule="auto"/>
        <w:jc w:val="center"/>
        <w:rPr>
          <w:rFonts w:asciiTheme="majorBidi" w:eastAsia="Calibri" w:hAnsiTheme="majorBidi" w:cstheme="majorBidi"/>
          <w:b/>
          <w:bCs/>
          <w:sz w:val="40"/>
          <w:szCs w:val="40"/>
          <w:lang w:val="fr-FR"/>
        </w:rPr>
      </w:pPr>
      <w:r>
        <w:rPr>
          <w:rFonts w:asciiTheme="majorBidi" w:eastAsia="Calibri" w:hAnsiTheme="majorBidi" w:cstheme="majorBidi"/>
          <w:b/>
          <w:bCs/>
          <w:noProof/>
          <w:sz w:val="40"/>
          <w:szCs w:val="40"/>
          <w:lang w:val="fr-FR" w:eastAsia="fr-FR"/>
        </w:rPr>
        <w:lastRenderedPageBreak/>
        <w:pict>
          <v:oval id="_x0000_s1029" style="position:absolute;left:0;text-align:left;margin-left:84.95pt;margin-top:-11.05pt;width:137.5pt;height:95.5pt;z-index:-251653632" fillcolor="white [3201]" strokecolor="#8eaadb [1944]" strokeweight="1pt">
            <v:fill color2="#b4c6e7 [1304]" focusposition="1" focussize="" focus="100%" type="gradient"/>
            <v:shadow on="t" type="perspective" color="#1f3763 [1608]" opacity=".5" offset="1pt" offset2="-3pt"/>
          </v:oval>
        </w:pict>
      </w:r>
      <w:r w:rsidR="00265FF7" w:rsidRPr="00585D6F">
        <w:rPr>
          <w:rFonts w:asciiTheme="majorBidi" w:eastAsia="Calibri" w:hAnsiTheme="majorBidi" w:cstheme="majorBidi"/>
          <w:b/>
          <w:bCs/>
          <w:sz w:val="40"/>
          <w:szCs w:val="40"/>
          <w:lang w:val="vi-VN"/>
        </w:rPr>
        <w:t xml:space="preserve">Quỳ lạy </w:t>
      </w:r>
    </w:p>
    <w:p w:rsidR="00D92EAE" w:rsidRPr="009613E8" w:rsidRDefault="00265FF7" w:rsidP="00C7363C">
      <w:pPr>
        <w:bidi w:val="0"/>
        <w:spacing w:before="120" w:after="0" w:line="240" w:lineRule="auto"/>
        <w:jc w:val="center"/>
        <w:rPr>
          <w:rFonts w:ascii="Tiffany-Heavy" w:eastAsia="Calibri" w:hAnsi="Tiffany-Heavy" w:cs="Tiffany-Heavy"/>
          <w:b/>
          <w:bCs/>
          <w:sz w:val="56"/>
          <w:szCs w:val="56"/>
          <w:lang w:val="fr-FR"/>
        </w:rPr>
      </w:pPr>
      <w:r w:rsidRPr="009613E8">
        <w:rPr>
          <w:rFonts w:ascii="Tiffany-Heavy" w:eastAsia="Calibri" w:hAnsi="Tiffany-Heavy" w:cs="Tiffany-Heavy"/>
          <w:b/>
          <w:bCs/>
          <w:sz w:val="56"/>
          <w:szCs w:val="56"/>
          <w:lang w:val="vi-VN"/>
        </w:rPr>
        <w:t>Sahu</w:t>
      </w:r>
    </w:p>
    <w:p w:rsidR="009613E8" w:rsidRPr="009613E8" w:rsidRDefault="009613E8" w:rsidP="00C7363C">
      <w:pPr>
        <w:bidi w:val="0"/>
        <w:spacing w:before="120" w:after="0" w:line="240" w:lineRule="auto"/>
        <w:jc w:val="center"/>
        <w:rPr>
          <w:rFonts w:asciiTheme="minorHAnsi" w:eastAsia="Calibri" w:hAnsiTheme="minorHAnsi" w:cstheme="minorHAnsi"/>
          <w:b/>
          <w:bCs/>
          <w:color w:val="FF0000"/>
          <w:sz w:val="32"/>
          <w:szCs w:val="32"/>
          <w:lang w:val="fr-FR"/>
        </w:rPr>
      </w:pPr>
    </w:p>
    <w:p w:rsidR="002F4948" w:rsidRPr="00585D6F" w:rsidRDefault="002F4948" w:rsidP="00585D6F">
      <w:pPr>
        <w:pStyle w:val="ListParagraph"/>
        <w:numPr>
          <w:ilvl w:val="0"/>
          <w:numId w:val="8"/>
        </w:numPr>
        <w:bidi w:val="0"/>
        <w:spacing w:before="120" w:after="0" w:line="240" w:lineRule="auto"/>
        <w:ind w:left="1080"/>
        <w:jc w:val="lowKashida"/>
        <w:rPr>
          <w:rFonts w:asciiTheme="majorBidi" w:hAnsiTheme="majorBidi" w:cstheme="majorBidi"/>
          <w:lang w:val="vi-VN"/>
        </w:rPr>
      </w:pPr>
      <w:r w:rsidRPr="00585D6F">
        <w:rPr>
          <w:rFonts w:asciiTheme="majorBidi" w:hAnsiTheme="majorBidi" w:cstheme="majorBidi"/>
          <w:b/>
          <w:bCs/>
          <w:lang w:val="vi-VN"/>
        </w:rPr>
        <w:t xml:space="preserve">Định nghĩa </w:t>
      </w:r>
      <w:r w:rsidR="0096048D" w:rsidRPr="00585D6F">
        <w:rPr>
          <w:rFonts w:asciiTheme="majorBidi" w:hAnsiTheme="majorBidi" w:cstheme="majorBidi"/>
          <w:b/>
          <w:bCs/>
          <w:lang w:val="fr-FR"/>
        </w:rPr>
        <w:t xml:space="preserve">về sự </w:t>
      </w:r>
      <w:r w:rsidRPr="00585D6F">
        <w:rPr>
          <w:rFonts w:asciiTheme="majorBidi" w:hAnsiTheme="majorBidi" w:cstheme="majorBidi"/>
          <w:b/>
          <w:bCs/>
          <w:lang w:val="vi-VN"/>
        </w:rPr>
        <w:t xml:space="preserve">quỳ lạy Sahu: </w:t>
      </w:r>
      <w:r w:rsidR="0096048D" w:rsidRPr="00585D6F">
        <w:rPr>
          <w:rFonts w:asciiTheme="majorBidi" w:hAnsiTheme="majorBidi" w:cstheme="majorBidi"/>
          <w:lang w:val="fr-FR"/>
        </w:rPr>
        <w:t>l</w:t>
      </w:r>
      <w:r w:rsidRPr="00585D6F">
        <w:rPr>
          <w:rFonts w:asciiTheme="majorBidi" w:hAnsiTheme="majorBidi" w:cstheme="majorBidi"/>
          <w:lang w:val="vi-VN"/>
        </w:rPr>
        <w:t>à người hành lễ Salah</w:t>
      </w:r>
      <w:r w:rsidR="0096048D" w:rsidRPr="00585D6F">
        <w:rPr>
          <w:rFonts w:asciiTheme="majorBidi" w:hAnsiTheme="majorBidi" w:cstheme="majorBidi"/>
          <w:lang w:val="fr-FR"/>
        </w:rPr>
        <w:t xml:space="preserve"> bắt buộc</w:t>
      </w:r>
      <w:r w:rsidRPr="00585D6F">
        <w:rPr>
          <w:rFonts w:asciiTheme="majorBidi" w:hAnsiTheme="majorBidi" w:cstheme="majorBidi"/>
          <w:lang w:val="vi-VN"/>
        </w:rPr>
        <w:t xml:space="preserve"> phải </w:t>
      </w:r>
      <w:r w:rsidR="0096048D" w:rsidRPr="00585D6F">
        <w:rPr>
          <w:rFonts w:asciiTheme="majorBidi" w:hAnsiTheme="majorBidi" w:cstheme="majorBidi"/>
          <w:lang w:val="fr-FR"/>
        </w:rPr>
        <w:t xml:space="preserve">cúi </w:t>
      </w:r>
      <w:r w:rsidRPr="00585D6F">
        <w:rPr>
          <w:rFonts w:asciiTheme="majorBidi" w:hAnsiTheme="majorBidi" w:cstheme="majorBidi"/>
          <w:lang w:val="vi-VN"/>
        </w:rPr>
        <w:t>lạy</w:t>
      </w:r>
      <w:r w:rsidR="0096048D" w:rsidRPr="00585D6F">
        <w:rPr>
          <w:rFonts w:asciiTheme="majorBidi" w:hAnsiTheme="majorBidi" w:cstheme="majorBidi"/>
          <w:lang w:val="fr-FR"/>
        </w:rPr>
        <w:t xml:space="preserve"> hai lần sau</w:t>
      </w:r>
      <w:r w:rsidR="004424D4" w:rsidRPr="00585D6F">
        <w:rPr>
          <w:rFonts w:asciiTheme="majorBidi" w:hAnsiTheme="majorBidi" w:cstheme="majorBidi"/>
          <w:lang w:val="fr-FR"/>
        </w:rPr>
        <w:t xml:space="preserve"> khi cho</w:t>
      </w:r>
      <w:r w:rsidR="0096048D" w:rsidRPr="00585D6F">
        <w:rPr>
          <w:rFonts w:asciiTheme="majorBidi" w:hAnsiTheme="majorBidi" w:cstheme="majorBidi"/>
          <w:lang w:val="fr-FR"/>
        </w:rPr>
        <w:t xml:space="preserve"> salam</w:t>
      </w:r>
      <w:r w:rsidRPr="00585D6F">
        <w:rPr>
          <w:rFonts w:asciiTheme="majorBidi" w:hAnsiTheme="majorBidi" w:cstheme="majorBidi"/>
          <w:lang w:val="vi-VN"/>
        </w:rPr>
        <w:t xml:space="preserve"> </w:t>
      </w:r>
      <w:r w:rsidR="0096048D" w:rsidRPr="00585D6F">
        <w:rPr>
          <w:rFonts w:asciiTheme="majorBidi" w:hAnsiTheme="majorBidi" w:cstheme="majorBidi"/>
          <w:lang w:val="fr-FR"/>
        </w:rPr>
        <w:t xml:space="preserve">vì lý do trong lúc Salah </w:t>
      </w:r>
      <w:r w:rsidR="004424D4" w:rsidRPr="00585D6F">
        <w:rPr>
          <w:rFonts w:asciiTheme="majorBidi" w:hAnsiTheme="majorBidi" w:cstheme="majorBidi"/>
          <w:lang w:val="fr-FR"/>
        </w:rPr>
        <w:t xml:space="preserve">có </w:t>
      </w:r>
      <w:r w:rsidR="0096048D" w:rsidRPr="00585D6F">
        <w:rPr>
          <w:rFonts w:asciiTheme="majorBidi" w:hAnsiTheme="majorBidi" w:cstheme="majorBidi"/>
          <w:lang w:val="fr-FR"/>
        </w:rPr>
        <w:t>xãy ra sự cố là</w:t>
      </w:r>
      <w:r w:rsidRPr="00585D6F">
        <w:rPr>
          <w:rFonts w:asciiTheme="majorBidi" w:hAnsiTheme="majorBidi" w:cstheme="majorBidi"/>
          <w:lang w:val="vi-VN"/>
        </w:rPr>
        <w:t xml:space="preserve"> quên </w:t>
      </w:r>
      <w:r w:rsidR="0096048D" w:rsidRPr="00585D6F">
        <w:rPr>
          <w:rFonts w:asciiTheme="majorBidi" w:hAnsiTheme="majorBidi" w:cstheme="majorBidi"/>
          <w:lang w:val="fr-FR"/>
        </w:rPr>
        <w:t>nên làm</w:t>
      </w:r>
      <w:r w:rsidR="0096048D" w:rsidRPr="00585D6F">
        <w:rPr>
          <w:rFonts w:asciiTheme="majorBidi" w:hAnsiTheme="majorBidi" w:cstheme="majorBidi"/>
          <w:lang w:val="vi-VN"/>
        </w:rPr>
        <w:t xml:space="preserve"> dư, </w:t>
      </w:r>
      <w:r w:rsidR="004424D4" w:rsidRPr="00585D6F">
        <w:rPr>
          <w:rFonts w:asciiTheme="majorBidi" w:hAnsiTheme="majorBidi" w:cstheme="majorBidi"/>
          <w:lang w:val="fr-FR"/>
        </w:rPr>
        <w:t xml:space="preserve">hay </w:t>
      </w:r>
      <w:r w:rsidR="0096048D" w:rsidRPr="00585D6F">
        <w:rPr>
          <w:rFonts w:asciiTheme="majorBidi" w:hAnsiTheme="majorBidi" w:cstheme="majorBidi"/>
          <w:lang w:val="fr-FR"/>
        </w:rPr>
        <w:t>làm</w:t>
      </w:r>
      <w:r w:rsidRPr="00585D6F">
        <w:rPr>
          <w:rFonts w:asciiTheme="majorBidi" w:hAnsiTheme="majorBidi" w:cstheme="majorBidi"/>
          <w:lang w:val="vi-VN"/>
        </w:rPr>
        <w:t xml:space="preserve"> thiếu hoặ</w:t>
      </w:r>
      <w:r w:rsidR="0096048D" w:rsidRPr="00585D6F">
        <w:rPr>
          <w:rFonts w:asciiTheme="majorBidi" w:hAnsiTheme="majorBidi" w:cstheme="majorBidi"/>
          <w:lang w:val="vi-VN"/>
        </w:rPr>
        <w:t xml:space="preserve">c </w:t>
      </w:r>
      <w:r w:rsidR="0096048D" w:rsidRPr="00585D6F">
        <w:rPr>
          <w:rFonts w:asciiTheme="majorBidi" w:hAnsiTheme="majorBidi" w:cstheme="majorBidi"/>
          <w:lang w:val="fr-FR"/>
        </w:rPr>
        <w:t>có sự</w:t>
      </w:r>
      <w:r w:rsidRPr="00585D6F">
        <w:rPr>
          <w:rFonts w:asciiTheme="majorBidi" w:hAnsiTheme="majorBidi" w:cstheme="majorBidi"/>
          <w:lang w:val="vi-VN"/>
        </w:rPr>
        <w:t xml:space="preserve"> nghi ngờ.</w:t>
      </w:r>
    </w:p>
    <w:p w:rsidR="002F4948" w:rsidRPr="0096048D" w:rsidRDefault="002F4948" w:rsidP="00585D6F">
      <w:pPr>
        <w:pStyle w:val="ListParagraph"/>
        <w:numPr>
          <w:ilvl w:val="0"/>
          <w:numId w:val="9"/>
        </w:numPr>
        <w:bidi w:val="0"/>
        <w:spacing w:before="120" w:after="0" w:line="240" w:lineRule="auto"/>
        <w:ind w:left="1080"/>
        <w:jc w:val="lowKashida"/>
        <w:rPr>
          <w:rFonts w:asciiTheme="majorBidi" w:hAnsiTheme="majorBidi" w:cstheme="majorBidi"/>
          <w:b/>
          <w:bCs/>
          <w:lang w:val="vi-VN"/>
        </w:rPr>
      </w:pPr>
      <w:r w:rsidRPr="0096048D">
        <w:rPr>
          <w:rFonts w:asciiTheme="majorBidi" w:hAnsiTheme="majorBidi" w:cstheme="majorBidi"/>
          <w:b/>
          <w:bCs/>
          <w:lang w:val="vi-VN"/>
        </w:rPr>
        <w:t>Thứ nhấ</w:t>
      </w:r>
      <w:r w:rsidR="001920A6">
        <w:rPr>
          <w:rFonts w:asciiTheme="majorBidi" w:hAnsiTheme="majorBidi" w:cstheme="majorBidi"/>
          <w:b/>
          <w:bCs/>
          <w:lang w:val="vi-VN"/>
        </w:rPr>
        <w:t xml:space="preserve">t: </w:t>
      </w:r>
      <w:r w:rsidR="001920A6">
        <w:rPr>
          <w:rFonts w:asciiTheme="majorBidi" w:hAnsiTheme="majorBidi" w:cstheme="majorBidi"/>
          <w:b/>
          <w:bCs/>
          <w:lang w:val="fr-FR"/>
        </w:rPr>
        <w:t>Làm</w:t>
      </w:r>
      <w:r w:rsidR="007A1AD7">
        <w:rPr>
          <w:rFonts w:asciiTheme="majorBidi" w:hAnsiTheme="majorBidi" w:cstheme="majorBidi"/>
          <w:b/>
          <w:bCs/>
          <w:lang w:val="vi-VN"/>
        </w:rPr>
        <w:t xml:space="preserve"> dư</w:t>
      </w:r>
      <w:r w:rsidR="007A1AD7">
        <w:rPr>
          <w:rFonts w:asciiTheme="majorBidi" w:hAnsiTheme="majorBidi" w:cstheme="majorBidi"/>
          <w:b/>
          <w:bCs/>
          <w:lang w:val="fr-FR"/>
        </w:rPr>
        <w:t>.</w:t>
      </w:r>
    </w:p>
    <w:p w:rsidR="002F4948" w:rsidRPr="00371D5F" w:rsidRDefault="002F4948" w:rsidP="00C7363C">
      <w:pPr>
        <w:bidi w:val="0"/>
        <w:spacing w:before="120" w:after="0" w:line="240" w:lineRule="auto"/>
        <w:ind w:firstLine="720"/>
        <w:jc w:val="lowKashida"/>
        <w:rPr>
          <w:rFonts w:asciiTheme="majorBidi" w:hAnsiTheme="majorBidi" w:cstheme="majorBidi"/>
          <w:lang w:val="vi-VN"/>
        </w:rPr>
      </w:pPr>
      <w:r w:rsidRPr="00B12CD7">
        <w:rPr>
          <w:rFonts w:asciiTheme="majorBidi" w:hAnsiTheme="majorBidi" w:cstheme="majorBidi"/>
          <w:lang w:val="vi-VN"/>
        </w:rPr>
        <w:t xml:space="preserve">Một khi người hành lễ Salah cố ý </w:t>
      </w:r>
      <w:r w:rsidR="007A1AD7" w:rsidRPr="00B12CD7">
        <w:rPr>
          <w:rFonts w:asciiTheme="majorBidi" w:hAnsiTheme="majorBidi" w:cstheme="majorBidi"/>
          <w:lang w:val="vi-VN"/>
        </w:rPr>
        <w:t xml:space="preserve">muốn </w:t>
      </w:r>
      <w:r w:rsidRPr="00B12CD7">
        <w:rPr>
          <w:rFonts w:asciiTheme="majorBidi" w:hAnsiTheme="majorBidi" w:cstheme="majorBidi"/>
          <w:lang w:val="vi-VN"/>
        </w:rPr>
        <w:t xml:space="preserve">làm dư một lần đứng hoặc một lần ngồi hoặc một lần </w:t>
      </w:r>
      <w:r w:rsidR="0020765C">
        <w:rPr>
          <w:rFonts w:asciiTheme="majorBidi" w:hAnsiTheme="majorBidi" w:cstheme="majorBidi"/>
          <w:lang w:val="vi-VN"/>
        </w:rPr>
        <w:t>Ruku’a</w:t>
      </w:r>
      <w:r w:rsidRPr="00B12CD7">
        <w:rPr>
          <w:rFonts w:asciiTheme="majorBidi" w:hAnsiTheme="majorBidi" w:cstheme="majorBidi"/>
          <w:lang w:val="vi-VN"/>
        </w:rPr>
        <w:t xml:space="preserve"> hoặc một lần quỳ lạ</w:t>
      </w:r>
      <w:r w:rsidR="007A1AD7" w:rsidRPr="00B12CD7">
        <w:rPr>
          <w:rFonts w:asciiTheme="majorBidi" w:hAnsiTheme="majorBidi" w:cstheme="majorBidi"/>
          <w:lang w:val="vi-VN"/>
        </w:rPr>
        <w:t>y thì sự hành</w:t>
      </w:r>
      <w:r w:rsidRPr="00B12CD7">
        <w:rPr>
          <w:rFonts w:asciiTheme="majorBidi" w:hAnsiTheme="majorBidi" w:cstheme="majorBidi"/>
          <w:lang w:val="vi-VN"/>
        </w:rPr>
        <w:t xml:space="preserve"> lễ Salah</w:t>
      </w:r>
      <w:r w:rsidR="007A1AD7" w:rsidRPr="00B12CD7">
        <w:rPr>
          <w:rFonts w:asciiTheme="majorBidi" w:hAnsiTheme="majorBidi" w:cstheme="majorBidi"/>
          <w:lang w:val="vi-VN"/>
        </w:rPr>
        <w:t xml:space="preserve"> đó</w:t>
      </w:r>
      <w:r w:rsidRPr="00B12CD7">
        <w:rPr>
          <w:rFonts w:asciiTheme="majorBidi" w:hAnsiTheme="majorBidi" w:cstheme="majorBidi"/>
          <w:lang w:val="vi-VN"/>
        </w:rPr>
        <w:t xml:space="preserve"> của y </w:t>
      </w:r>
      <w:r w:rsidR="007A1AD7" w:rsidRPr="00B12CD7">
        <w:rPr>
          <w:rFonts w:asciiTheme="majorBidi" w:hAnsiTheme="majorBidi" w:cstheme="majorBidi"/>
          <w:lang w:val="vi-VN"/>
        </w:rPr>
        <w:t>xem như</w:t>
      </w:r>
      <w:r w:rsidRPr="00B12CD7">
        <w:rPr>
          <w:rFonts w:asciiTheme="majorBidi" w:hAnsiTheme="majorBidi" w:cstheme="majorBidi"/>
          <w:lang w:val="vi-VN"/>
        </w:rPr>
        <w:t xml:space="preserve"> </w:t>
      </w:r>
      <w:r w:rsidR="007A1AD7" w:rsidRPr="00B12CD7">
        <w:rPr>
          <w:rFonts w:asciiTheme="majorBidi" w:hAnsiTheme="majorBidi" w:cstheme="majorBidi"/>
          <w:lang w:val="vi-VN"/>
        </w:rPr>
        <w:t>không có giá trị</w:t>
      </w:r>
      <w:r w:rsidR="004424D4" w:rsidRPr="004424D4">
        <w:rPr>
          <w:rFonts w:asciiTheme="majorBidi" w:hAnsiTheme="majorBidi" w:cstheme="majorBidi"/>
          <w:lang w:val="vi-VN"/>
        </w:rPr>
        <w:t>, phải Salah lại</w:t>
      </w:r>
      <w:r w:rsidRPr="00B12CD7">
        <w:rPr>
          <w:rFonts w:asciiTheme="majorBidi" w:hAnsiTheme="majorBidi" w:cstheme="majorBidi"/>
          <w:lang w:val="vi-VN"/>
        </w:rPr>
        <w:t xml:space="preserve">. Nếu trường hợp </w:t>
      </w:r>
      <w:r w:rsidR="007A1AD7" w:rsidRPr="00B12CD7">
        <w:rPr>
          <w:rFonts w:asciiTheme="majorBidi" w:hAnsiTheme="majorBidi" w:cstheme="majorBidi"/>
          <w:lang w:val="vi-VN"/>
        </w:rPr>
        <w:t>sau khi</w:t>
      </w:r>
      <w:r w:rsidRPr="00B12CD7">
        <w:rPr>
          <w:rFonts w:asciiTheme="majorBidi" w:hAnsiTheme="majorBidi" w:cstheme="majorBidi"/>
          <w:lang w:val="vi-VN"/>
        </w:rPr>
        <w:t xml:space="preserve"> </w:t>
      </w:r>
      <w:r w:rsidR="007A1AD7" w:rsidRPr="00B12CD7">
        <w:rPr>
          <w:rFonts w:asciiTheme="majorBidi" w:hAnsiTheme="majorBidi" w:cstheme="majorBidi"/>
          <w:lang w:val="vi-VN"/>
        </w:rPr>
        <w:t xml:space="preserve">cho salam thì </w:t>
      </w:r>
      <w:r w:rsidRPr="00B12CD7">
        <w:rPr>
          <w:rFonts w:asciiTheme="majorBidi" w:hAnsiTheme="majorBidi" w:cstheme="majorBidi"/>
          <w:lang w:val="vi-VN"/>
        </w:rPr>
        <w:t>sực nhớ mình đã hành lễ dư</w:t>
      </w:r>
      <w:r w:rsidR="004424D4" w:rsidRPr="004424D4">
        <w:rPr>
          <w:rFonts w:asciiTheme="majorBidi" w:hAnsiTheme="majorBidi" w:cstheme="majorBidi"/>
          <w:lang w:val="vi-VN"/>
        </w:rPr>
        <w:t xml:space="preserve"> (một Rak-at)</w:t>
      </w:r>
      <w:r w:rsidRPr="00B12CD7">
        <w:rPr>
          <w:rFonts w:asciiTheme="majorBidi" w:hAnsiTheme="majorBidi" w:cstheme="majorBidi"/>
          <w:lang w:val="vi-VN"/>
        </w:rPr>
        <w:t xml:space="preserve"> thì chỉ cần </w:t>
      </w:r>
      <w:r w:rsidR="004424D4" w:rsidRPr="004424D4">
        <w:rPr>
          <w:rFonts w:asciiTheme="majorBidi" w:hAnsiTheme="majorBidi" w:cstheme="majorBidi"/>
          <w:lang w:val="vi-VN"/>
        </w:rPr>
        <w:t xml:space="preserve">liền </w:t>
      </w:r>
      <w:r w:rsidR="007A1AD7" w:rsidRPr="00B12CD7">
        <w:rPr>
          <w:rFonts w:asciiTheme="majorBidi" w:hAnsiTheme="majorBidi" w:cstheme="majorBidi"/>
          <w:lang w:val="vi-VN"/>
        </w:rPr>
        <w:t>cúi</w:t>
      </w:r>
      <w:r w:rsidRPr="00B12CD7">
        <w:rPr>
          <w:rFonts w:asciiTheme="majorBidi" w:hAnsiTheme="majorBidi" w:cstheme="majorBidi"/>
          <w:lang w:val="vi-VN"/>
        </w:rPr>
        <w:t xml:space="preserve"> lạy</w:t>
      </w:r>
      <w:r w:rsidR="004424D4" w:rsidRPr="004424D4">
        <w:rPr>
          <w:rFonts w:asciiTheme="majorBidi" w:hAnsiTheme="majorBidi" w:cstheme="majorBidi"/>
          <w:lang w:val="vi-VN"/>
        </w:rPr>
        <w:t xml:space="preserve"> (Sujud)</w:t>
      </w:r>
      <w:r w:rsidR="007A1AD7" w:rsidRPr="00B12CD7">
        <w:rPr>
          <w:rFonts w:asciiTheme="majorBidi" w:hAnsiTheme="majorBidi" w:cstheme="majorBidi"/>
          <w:lang w:val="vi-VN"/>
        </w:rPr>
        <w:t xml:space="preserve"> hai lần</w:t>
      </w:r>
      <w:r w:rsidRPr="00B12CD7">
        <w:rPr>
          <w:rFonts w:asciiTheme="majorBidi" w:hAnsiTheme="majorBidi" w:cstheme="majorBidi"/>
          <w:lang w:val="vi-VN"/>
        </w:rPr>
        <w:t xml:space="preserve"> Sahu thì lễ Salah lúc này hữu hiệu. Nếu nhớ </w:t>
      </w:r>
      <w:r w:rsidR="004424D4" w:rsidRPr="004424D4">
        <w:rPr>
          <w:rFonts w:asciiTheme="majorBidi" w:hAnsiTheme="majorBidi" w:cstheme="majorBidi"/>
          <w:lang w:val="vi-VN"/>
        </w:rPr>
        <w:t>trong</w:t>
      </w:r>
      <w:r w:rsidRPr="00B12CD7">
        <w:rPr>
          <w:rFonts w:asciiTheme="majorBidi" w:hAnsiTheme="majorBidi" w:cstheme="majorBidi"/>
          <w:lang w:val="vi-VN"/>
        </w:rPr>
        <w:t xml:space="preserve"> lúc đang hành lễ thì ngưng</w:t>
      </w:r>
      <w:r w:rsidR="004424D4" w:rsidRPr="004424D4">
        <w:rPr>
          <w:rFonts w:asciiTheme="majorBidi" w:hAnsiTheme="majorBidi" w:cstheme="majorBidi"/>
          <w:lang w:val="vi-VN"/>
        </w:rPr>
        <w:t xml:space="preserve"> ngay</w:t>
      </w:r>
      <w:r w:rsidRPr="00B12CD7">
        <w:rPr>
          <w:rFonts w:asciiTheme="majorBidi" w:hAnsiTheme="majorBidi" w:cstheme="majorBidi"/>
          <w:lang w:val="vi-VN"/>
        </w:rPr>
        <w:t xml:space="preserve"> liền động tác đó</w:t>
      </w:r>
      <w:r w:rsidR="004424D4" w:rsidRPr="004424D4">
        <w:rPr>
          <w:rFonts w:asciiTheme="majorBidi" w:hAnsiTheme="majorBidi" w:cstheme="majorBidi"/>
          <w:lang w:val="vi-VN"/>
        </w:rPr>
        <w:t xml:space="preserve"> mà tiếp tục những phần còn lại cho đến khi salam</w:t>
      </w:r>
      <w:r w:rsidRPr="00B12CD7">
        <w:rPr>
          <w:rFonts w:asciiTheme="majorBidi" w:hAnsiTheme="majorBidi" w:cstheme="majorBidi"/>
          <w:lang w:val="vi-VN"/>
        </w:rPr>
        <w:t xml:space="preserve"> và bắt buộc phải quỳ lạy</w:t>
      </w:r>
      <w:r w:rsidR="004424D4" w:rsidRPr="004424D4">
        <w:rPr>
          <w:rFonts w:asciiTheme="majorBidi" w:hAnsiTheme="majorBidi" w:cstheme="majorBidi"/>
          <w:lang w:val="vi-VN"/>
        </w:rPr>
        <w:t xml:space="preserve"> hai lần</w:t>
      </w:r>
      <w:r w:rsidRPr="00B12CD7">
        <w:rPr>
          <w:rFonts w:asciiTheme="majorBidi" w:hAnsiTheme="majorBidi" w:cstheme="majorBidi"/>
          <w:lang w:val="vi-VN"/>
        </w:rPr>
        <w:t xml:space="preserve"> Sahu </w:t>
      </w:r>
      <w:r w:rsidR="004424D4" w:rsidRPr="004424D4">
        <w:rPr>
          <w:rFonts w:asciiTheme="majorBidi" w:hAnsiTheme="majorBidi" w:cstheme="majorBidi"/>
          <w:lang w:val="vi-VN"/>
        </w:rPr>
        <w:t>sau khi cho salam</w:t>
      </w:r>
      <w:r w:rsidRPr="00B12CD7">
        <w:rPr>
          <w:rFonts w:asciiTheme="majorBidi" w:hAnsiTheme="majorBidi" w:cstheme="majorBidi"/>
          <w:lang w:val="vi-VN"/>
        </w:rPr>
        <w:t xml:space="preserve">, thì lễ Salah </w:t>
      </w:r>
      <w:r w:rsidR="004424D4" w:rsidRPr="004424D4">
        <w:rPr>
          <w:rFonts w:asciiTheme="majorBidi" w:hAnsiTheme="majorBidi" w:cstheme="majorBidi"/>
          <w:lang w:val="vi-VN"/>
        </w:rPr>
        <w:t>đó mới giá trị</w:t>
      </w:r>
      <w:r w:rsidRPr="00B12CD7">
        <w:rPr>
          <w:rFonts w:asciiTheme="majorBidi" w:hAnsiTheme="majorBidi" w:cstheme="majorBidi"/>
          <w:lang w:val="vi-VN"/>
        </w:rPr>
        <w:t>.</w:t>
      </w:r>
    </w:p>
    <w:p w:rsidR="002F4948" w:rsidRPr="00371D5F" w:rsidRDefault="002F4948" w:rsidP="00585D6F">
      <w:pPr>
        <w:bidi w:val="0"/>
        <w:spacing w:before="120" w:after="0" w:line="240" w:lineRule="auto"/>
        <w:ind w:firstLine="720"/>
        <w:jc w:val="lowKashida"/>
        <w:rPr>
          <w:rFonts w:asciiTheme="majorBidi" w:hAnsiTheme="majorBidi" w:cstheme="majorBidi"/>
          <w:lang w:val="vi-VN"/>
        </w:rPr>
      </w:pPr>
      <w:r w:rsidRPr="00371D5F">
        <w:rPr>
          <w:rFonts w:asciiTheme="majorBidi" w:hAnsiTheme="majorBidi" w:cstheme="majorBidi"/>
          <w:b/>
          <w:bCs/>
          <w:lang w:val="vi-VN"/>
        </w:rPr>
        <w:t>Thí dụ:</w:t>
      </w:r>
      <w:r w:rsidRPr="00371D5F">
        <w:rPr>
          <w:rFonts w:asciiTheme="majorBidi" w:hAnsiTheme="majorBidi" w:cstheme="majorBidi"/>
          <w:lang w:val="vi-VN"/>
        </w:rPr>
        <w:t xml:space="preserve"> Một người đứng hành lễ Salah Zhuhr đến năm Rak-at, đến khi ngồi đọc Tashahhud mới sực nhớ</w:t>
      </w:r>
      <w:r w:rsidR="004424D4" w:rsidRPr="004424D4">
        <w:rPr>
          <w:rFonts w:asciiTheme="majorBidi" w:hAnsiTheme="majorBidi" w:cstheme="majorBidi"/>
          <w:lang w:val="vi-VN"/>
        </w:rPr>
        <w:t xml:space="preserve"> đã dư một Rak-at thì cách giải quyết thế nào ?</w:t>
      </w:r>
      <w:r w:rsidRPr="00371D5F">
        <w:rPr>
          <w:rFonts w:asciiTheme="majorBidi" w:hAnsiTheme="majorBidi" w:cstheme="majorBidi"/>
          <w:lang w:val="vi-VN"/>
        </w:rPr>
        <w:t xml:space="preserve"> </w:t>
      </w:r>
    </w:p>
    <w:p w:rsidR="002F4948" w:rsidRPr="00371D5F" w:rsidRDefault="002F4948" w:rsidP="00585D6F">
      <w:pPr>
        <w:bidi w:val="0"/>
        <w:spacing w:before="120" w:after="0" w:line="240" w:lineRule="auto"/>
        <w:ind w:firstLine="720"/>
        <w:jc w:val="lowKashida"/>
        <w:rPr>
          <w:rFonts w:asciiTheme="majorBidi" w:hAnsiTheme="majorBidi" w:cstheme="majorBidi"/>
          <w:lang w:val="vi-VN"/>
        </w:rPr>
      </w:pPr>
      <w:r w:rsidRPr="00371D5F">
        <w:rPr>
          <w:rFonts w:asciiTheme="majorBidi" w:hAnsiTheme="majorBidi" w:cstheme="majorBidi"/>
          <w:b/>
          <w:bCs/>
          <w:lang w:val="vi-VN"/>
        </w:rPr>
        <w:t>Giải quyết:</w:t>
      </w:r>
      <w:r w:rsidRPr="00371D5F">
        <w:rPr>
          <w:rFonts w:asciiTheme="majorBidi" w:hAnsiTheme="majorBidi" w:cstheme="majorBidi"/>
          <w:lang w:val="vi-VN"/>
        </w:rPr>
        <w:t xml:space="preserve"> Lúc này cứ tiếp tục đọc cho hết bài Tashahhud rồi chào Salam, rồi quỳ lạy</w:t>
      </w:r>
      <w:r w:rsidR="004424D4" w:rsidRPr="004424D4">
        <w:rPr>
          <w:rFonts w:asciiTheme="majorBidi" w:hAnsiTheme="majorBidi" w:cstheme="majorBidi"/>
          <w:lang w:val="vi-VN"/>
        </w:rPr>
        <w:t xml:space="preserve"> hai lần</w:t>
      </w:r>
      <w:r w:rsidRPr="00371D5F">
        <w:rPr>
          <w:rFonts w:asciiTheme="majorBidi" w:hAnsiTheme="majorBidi" w:cstheme="majorBidi"/>
          <w:lang w:val="vi-VN"/>
        </w:rPr>
        <w:t xml:space="preserve"> Sahu và </w:t>
      </w:r>
      <w:r w:rsidR="004424D4" w:rsidRPr="004424D4">
        <w:rPr>
          <w:rFonts w:asciiTheme="majorBidi" w:hAnsiTheme="majorBidi" w:cstheme="majorBidi"/>
          <w:lang w:val="vi-VN"/>
        </w:rPr>
        <w:t xml:space="preserve">cho </w:t>
      </w:r>
      <w:r w:rsidRPr="00371D5F">
        <w:rPr>
          <w:rFonts w:asciiTheme="majorBidi" w:hAnsiTheme="majorBidi" w:cstheme="majorBidi"/>
          <w:lang w:val="vi-VN"/>
        </w:rPr>
        <w:t>chào Salam thêm lần nữa.</w:t>
      </w:r>
    </w:p>
    <w:p w:rsidR="002F4948" w:rsidRPr="00371D5F" w:rsidRDefault="002F4948" w:rsidP="00C7363C">
      <w:pPr>
        <w:bidi w:val="0"/>
        <w:spacing w:before="120" w:after="0" w:line="240" w:lineRule="auto"/>
        <w:ind w:firstLine="720"/>
        <w:jc w:val="lowKashida"/>
        <w:rPr>
          <w:rFonts w:asciiTheme="majorBidi" w:hAnsiTheme="majorBidi" w:cstheme="majorBidi"/>
          <w:lang w:val="vi-VN"/>
        </w:rPr>
      </w:pPr>
      <w:r w:rsidRPr="00371D5F">
        <w:rPr>
          <w:rFonts w:asciiTheme="majorBidi" w:hAnsiTheme="majorBidi" w:cstheme="majorBidi"/>
          <w:lang w:val="vi-VN"/>
        </w:rPr>
        <w:lastRenderedPageBreak/>
        <w:t xml:space="preserve">Nếu đến xong buổi lễ mới nhớ thì chỉ việc quỳ lạy Sahu và chào Salam. Nếu nhớ </w:t>
      </w:r>
      <w:r w:rsidR="004424D4" w:rsidRPr="004424D4">
        <w:rPr>
          <w:rFonts w:asciiTheme="majorBidi" w:hAnsiTheme="majorBidi" w:cstheme="majorBidi"/>
          <w:lang w:val="vi-VN"/>
        </w:rPr>
        <w:t xml:space="preserve">trong </w:t>
      </w:r>
      <w:r w:rsidRPr="00371D5F">
        <w:rPr>
          <w:rFonts w:asciiTheme="majorBidi" w:hAnsiTheme="majorBidi" w:cstheme="majorBidi"/>
          <w:lang w:val="vi-VN"/>
        </w:rPr>
        <w:t>lúc đang hành lễ Rak-at thứ năm thì ngồi xuống ngay</w:t>
      </w:r>
      <w:r w:rsidR="004424D4" w:rsidRPr="004424D4">
        <w:rPr>
          <w:rFonts w:asciiTheme="majorBidi" w:hAnsiTheme="majorBidi" w:cstheme="majorBidi"/>
          <w:lang w:val="vi-VN"/>
        </w:rPr>
        <w:t xml:space="preserve"> lập tức</w:t>
      </w:r>
      <w:r w:rsidRPr="00371D5F">
        <w:rPr>
          <w:rFonts w:asciiTheme="majorBidi" w:hAnsiTheme="majorBidi" w:cstheme="majorBidi"/>
          <w:lang w:val="vi-VN"/>
        </w:rPr>
        <w:t xml:space="preserve"> </w:t>
      </w:r>
      <w:r w:rsidR="004424D4" w:rsidRPr="004424D4">
        <w:rPr>
          <w:rFonts w:asciiTheme="majorBidi" w:hAnsiTheme="majorBidi" w:cstheme="majorBidi"/>
          <w:lang w:val="vi-VN"/>
        </w:rPr>
        <w:t>v</w:t>
      </w:r>
      <w:r w:rsidRPr="00371D5F">
        <w:rPr>
          <w:rFonts w:asciiTheme="majorBidi" w:hAnsiTheme="majorBidi" w:cstheme="majorBidi"/>
          <w:lang w:val="vi-VN"/>
        </w:rPr>
        <w:t>à đọ</w:t>
      </w:r>
      <w:r w:rsidR="004424D4">
        <w:rPr>
          <w:rFonts w:asciiTheme="majorBidi" w:hAnsiTheme="majorBidi" w:cstheme="majorBidi"/>
          <w:lang w:val="vi-VN"/>
        </w:rPr>
        <w:t>c Tashahhud</w:t>
      </w:r>
      <w:r w:rsidRPr="00371D5F">
        <w:rPr>
          <w:rFonts w:asciiTheme="majorBidi" w:hAnsiTheme="majorBidi" w:cstheme="majorBidi"/>
          <w:lang w:val="vi-VN"/>
        </w:rPr>
        <w:t xml:space="preserve"> rồi chào Salam, rồi quỳ lạy Sahu và chào Salam</w:t>
      </w:r>
      <w:r w:rsidR="004424D4" w:rsidRPr="004424D4">
        <w:rPr>
          <w:rFonts w:asciiTheme="majorBidi" w:hAnsiTheme="majorBidi" w:cstheme="majorBidi"/>
          <w:lang w:val="vi-VN"/>
        </w:rPr>
        <w:t xml:space="preserve"> thêm</w:t>
      </w:r>
      <w:r w:rsidRPr="00371D5F">
        <w:rPr>
          <w:rFonts w:asciiTheme="majorBidi" w:hAnsiTheme="majorBidi" w:cstheme="majorBidi"/>
          <w:lang w:val="vi-VN"/>
        </w:rPr>
        <w:t xml:space="preserve"> lần nữa.</w:t>
      </w:r>
    </w:p>
    <w:p w:rsidR="002F4948" w:rsidRPr="00371D5F" w:rsidRDefault="002F4948" w:rsidP="00585D6F">
      <w:pPr>
        <w:bidi w:val="0"/>
        <w:spacing w:before="120" w:after="0" w:line="240" w:lineRule="auto"/>
        <w:ind w:firstLine="720"/>
        <w:jc w:val="lowKashida"/>
        <w:rPr>
          <w:rFonts w:asciiTheme="majorBidi" w:hAnsiTheme="majorBidi" w:cstheme="majorBidi"/>
          <w:lang w:val="vi-VN"/>
        </w:rPr>
      </w:pPr>
      <w:r w:rsidRPr="00371D5F">
        <w:rPr>
          <w:rFonts w:asciiTheme="majorBidi" w:hAnsiTheme="majorBidi" w:cstheme="majorBidi"/>
          <w:b/>
          <w:bCs/>
          <w:lang w:val="vi-VN"/>
        </w:rPr>
        <w:t xml:space="preserve">Bằng chứng: </w:t>
      </w:r>
      <w:r w:rsidRPr="00371D5F">
        <w:rPr>
          <w:rFonts w:asciiTheme="majorBidi" w:hAnsiTheme="majorBidi" w:cstheme="majorBidi"/>
          <w:lang w:val="vi-VN"/>
        </w:rPr>
        <w:t xml:space="preserve">Ông Abdullah bin Mas-u’d </w:t>
      </w:r>
      <w:r w:rsidRPr="00371D5F">
        <w:rPr>
          <w:rFonts w:cs="KFGQPC Uthman Taha Naskh"/>
          <w:color w:val="FF0000"/>
        </w:rPr>
        <w:sym w:font="AGA Arabesque" w:char="F074"/>
      </w:r>
      <w:r w:rsidRPr="00371D5F">
        <w:rPr>
          <w:rFonts w:asciiTheme="majorBidi" w:hAnsiTheme="majorBidi" w:cstheme="majorBidi"/>
          <w:lang w:val="vi-VN"/>
        </w:rPr>
        <w:t xml:space="preserve"> </w:t>
      </w:r>
      <w:r w:rsidR="00A964CE">
        <w:rPr>
          <w:rFonts w:asciiTheme="majorBidi" w:hAnsiTheme="majorBidi" w:cstheme="majorBidi"/>
          <w:lang w:val="vi-VN"/>
        </w:rPr>
        <w:t>thuật lại</w:t>
      </w:r>
      <w:r w:rsidRPr="00371D5F">
        <w:rPr>
          <w:rFonts w:asciiTheme="majorBidi" w:hAnsiTheme="majorBidi" w:cstheme="majorBidi"/>
          <w:lang w:val="vi-VN"/>
        </w:rPr>
        <w:t xml:space="preserve">: Có lần </w:t>
      </w:r>
      <w:r>
        <w:rPr>
          <w:rFonts w:asciiTheme="majorBidi" w:hAnsiTheme="majorBidi" w:cstheme="majorBidi"/>
          <w:lang w:val="vi-VN"/>
        </w:rPr>
        <w:t>Thiên Sứ</w:t>
      </w:r>
      <w:r w:rsidRPr="00371D5F">
        <w:rPr>
          <w:rFonts w:asciiTheme="majorBidi" w:hAnsiTheme="majorBidi" w:cstheme="majorBidi"/>
          <w:lang w:val="vi-VN"/>
        </w:rPr>
        <w:t xml:space="preserve"> </w:t>
      </w:r>
      <w:r w:rsidRPr="00371D5F">
        <w:rPr>
          <w:rFonts w:cs="Arial Unicode MS" w:hint="eastAsia"/>
          <w:color w:val="C00000"/>
          <w:rtl/>
          <w:lang w:val="vi-VN"/>
        </w:rPr>
        <w:t>ﷺ</w:t>
      </w:r>
      <w:r w:rsidRPr="00371D5F">
        <w:rPr>
          <w:rFonts w:asciiTheme="majorBidi" w:hAnsiTheme="majorBidi" w:cstheme="majorBidi"/>
          <w:lang w:val="vi-VN"/>
        </w:rPr>
        <w:t xml:space="preserve"> hành lễ Salah Zhuhr đến năm Rak-at. Xong buổi lễ thì mọi người hỏi: </w:t>
      </w:r>
      <w:r w:rsidRPr="004424D4">
        <w:rPr>
          <w:rFonts w:asciiTheme="majorBidi" w:hAnsiTheme="majorBidi" w:cstheme="majorBidi"/>
          <w:i/>
          <w:iCs/>
          <w:lang w:val="vi-VN"/>
        </w:rPr>
        <w:t xml:space="preserve">Buổi </w:t>
      </w:r>
      <w:r w:rsidR="004424D4" w:rsidRPr="004424D4">
        <w:rPr>
          <w:rFonts w:asciiTheme="majorBidi" w:hAnsiTheme="majorBidi" w:cstheme="majorBidi"/>
          <w:i/>
          <w:iCs/>
          <w:lang w:val="vi-VN"/>
        </w:rPr>
        <w:t xml:space="preserve">hành </w:t>
      </w:r>
      <w:r w:rsidRPr="004424D4">
        <w:rPr>
          <w:rFonts w:asciiTheme="majorBidi" w:hAnsiTheme="majorBidi" w:cstheme="majorBidi"/>
          <w:i/>
          <w:iCs/>
          <w:lang w:val="vi-VN"/>
        </w:rPr>
        <w:t>lễ</w:t>
      </w:r>
      <w:r w:rsidR="004424D4" w:rsidRPr="004424D4">
        <w:rPr>
          <w:rFonts w:asciiTheme="majorBidi" w:hAnsiTheme="majorBidi" w:cstheme="majorBidi"/>
          <w:i/>
          <w:iCs/>
          <w:lang w:val="vi-VN"/>
        </w:rPr>
        <w:t xml:space="preserve"> hôm nay</w:t>
      </w:r>
      <w:r w:rsidRPr="004424D4">
        <w:rPr>
          <w:rFonts w:asciiTheme="majorBidi" w:hAnsiTheme="majorBidi" w:cstheme="majorBidi"/>
          <w:i/>
          <w:iCs/>
          <w:lang w:val="vi-VN"/>
        </w:rPr>
        <w:t xml:space="preserve"> đã được thêm sao, thưa Thiên Sứ?</w:t>
      </w:r>
      <w:r w:rsidRPr="00371D5F">
        <w:rPr>
          <w:rFonts w:asciiTheme="majorBidi" w:hAnsiTheme="majorBidi" w:cstheme="majorBidi"/>
          <w:lang w:val="vi-VN"/>
        </w:rPr>
        <w:t xml:space="preserve"> Người hỏi: </w:t>
      </w:r>
    </w:p>
    <w:p w:rsidR="002F4948" w:rsidRPr="00585D6F" w:rsidRDefault="002F4948" w:rsidP="00C7363C">
      <w:pPr>
        <w:spacing w:before="120" w:after="0" w:line="240" w:lineRule="auto"/>
        <w:jc w:val="lowKashida"/>
        <w:rPr>
          <w:rFonts w:asciiTheme="majorBidi" w:hAnsiTheme="majorBidi" w:cs="KFGQPC Uthman Taha Naskh"/>
          <w:b/>
          <w:bCs/>
          <w:color w:val="1F3864"/>
          <w:sz w:val="32"/>
          <w:szCs w:val="32"/>
          <w:lang w:val="vi-VN"/>
        </w:rPr>
      </w:pPr>
      <w:r w:rsidRPr="00585D6F">
        <w:rPr>
          <w:rFonts w:asciiTheme="majorBidi" w:hAnsiTheme="majorBidi" w:cs="KFGQPC Uthman Taha Naskh" w:hint="cs"/>
          <w:b/>
          <w:bCs/>
          <w:color w:val="1F3864"/>
          <w:sz w:val="32"/>
          <w:szCs w:val="32"/>
          <w:rtl/>
          <w:lang w:val="vi-VN"/>
        </w:rPr>
        <w:t>{وَمَا ذَاكَ ؟}</w:t>
      </w:r>
    </w:p>
    <w:p w:rsidR="002F4948" w:rsidRPr="00371D5F" w:rsidRDefault="00C2408E" w:rsidP="00C7363C">
      <w:pPr>
        <w:bidi w:val="0"/>
        <w:spacing w:before="120" w:after="0" w:line="240" w:lineRule="auto"/>
        <w:jc w:val="lowKashida"/>
        <w:rPr>
          <w:rFonts w:asciiTheme="majorBidi" w:hAnsiTheme="majorBidi" w:cstheme="majorBidi"/>
          <w:lang w:val="vi-VN"/>
        </w:rPr>
      </w:pPr>
      <w:r>
        <w:rPr>
          <w:rFonts w:asciiTheme="majorBidi" w:hAnsiTheme="majorBidi" w:cstheme="majorBidi"/>
          <w:b/>
          <w:bCs/>
          <w:color w:val="002060"/>
          <w:lang w:val="vi-VN"/>
        </w:rPr>
        <w:t>“</w:t>
      </w:r>
      <w:r w:rsidR="002F4948" w:rsidRPr="008907A2">
        <w:rPr>
          <w:rFonts w:asciiTheme="majorBidi" w:hAnsiTheme="majorBidi" w:cstheme="majorBidi"/>
          <w:b/>
          <w:bCs/>
          <w:color w:val="002060"/>
          <w:lang w:val="vi-VN"/>
        </w:rPr>
        <w:t>Sự thể như thế nào?</w:t>
      </w:r>
      <w:r>
        <w:rPr>
          <w:rFonts w:asciiTheme="majorBidi" w:hAnsiTheme="majorBidi" w:cstheme="majorBidi"/>
          <w:b/>
          <w:bCs/>
          <w:color w:val="002060"/>
          <w:lang w:val="vi-VN"/>
        </w:rPr>
        <w:t>”</w:t>
      </w:r>
      <w:r w:rsidR="002F4948" w:rsidRPr="00371D5F">
        <w:rPr>
          <w:rFonts w:asciiTheme="majorBidi" w:hAnsiTheme="majorBidi" w:cstheme="majorBidi"/>
          <w:lang w:val="vi-VN"/>
        </w:rPr>
        <w:t xml:space="preserve"> Mọi người đáp: </w:t>
      </w:r>
      <w:r w:rsidR="002F4948" w:rsidRPr="004424D4">
        <w:rPr>
          <w:rFonts w:asciiTheme="majorBidi" w:hAnsiTheme="majorBidi" w:cstheme="majorBidi"/>
          <w:i/>
          <w:iCs/>
          <w:lang w:val="vi-VN"/>
        </w:rPr>
        <w:t xml:space="preserve">Thiên Sứ đã hành lễ năm Rak-at. </w:t>
      </w:r>
      <w:r w:rsidR="002F4948" w:rsidRPr="00371D5F">
        <w:rPr>
          <w:rFonts w:asciiTheme="majorBidi" w:hAnsiTheme="majorBidi" w:cstheme="majorBidi"/>
          <w:lang w:val="vi-VN"/>
        </w:rPr>
        <w:t>Thế là Người vội quỳ lạy</w:t>
      </w:r>
      <w:r w:rsidR="004424D4" w:rsidRPr="004424D4">
        <w:rPr>
          <w:rFonts w:asciiTheme="majorBidi" w:hAnsiTheme="majorBidi" w:cstheme="majorBidi"/>
          <w:lang w:val="vi-VN"/>
        </w:rPr>
        <w:t xml:space="preserve"> sujud</w:t>
      </w:r>
      <w:r w:rsidR="002F4948" w:rsidRPr="00371D5F">
        <w:rPr>
          <w:rFonts w:asciiTheme="majorBidi" w:hAnsiTheme="majorBidi" w:cstheme="majorBidi"/>
          <w:lang w:val="vi-VN"/>
        </w:rPr>
        <w:t xml:space="preserve"> Sahu và </w:t>
      </w:r>
      <w:r w:rsidR="004424D4" w:rsidRPr="004424D4">
        <w:rPr>
          <w:rFonts w:asciiTheme="majorBidi" w:hAnsiTheme="majorBidi" w:cstheme="majorBidi"/>
          <w:lang w:val="vi-VN"/>
        </w:rPr>
        <w:t xml:space="preserve">cho </w:t>
      </w:r>
      <w:r w:rsidR="002F4948" w:rsidRPr="00371D5F">
        <w:rPr>
          <w:rFonts w:asciiTheme="majorBidi" w:hAnsiTheme="majorBidi" w:cstheme="majorBidi"/>
          <w:lang w:val="vi-VN"/>
        </w:rPr>
        <w:t>chào Salam.</w:t>
      </w:r>
      <w:r w:rsidR="002F4948" w:rsidRPr="002F4948">
        <w:rPr>
          <w:rFonts w:ascii="Rockwell Extra Bold" w:hAnsi="Rockwell Extra Bold" w:cs="Traditional Arabic"/>
          <w:color w:val="C00000"/>
          <w:vertAlign w:val="superscript"/>
          <w:lang w:val="vi-VN"/>
        </w:rPr>
        <w:t>(</w:t>
      </w:r>
      <w:r w:rsidR="002F4948" w:rsidRPr="00C77F18">
        <w:rPr>
          <w:rStyle w:val="FootnoteReference"/>
          <w:rFonts w:ascii="Rockwell Extra Bold" w:hAnsi="Rockwell Extra Bold" w:cs="Traditional Arabic"/>
          <w:color w:val="C00000"/>
        </w:rPr>
        <w:footnoteReference w:id="170"/>
      </w:r>
      <w:r w:rsidR="002F4948" w:rsidRPr="00C77F18">
        <w:rPr>
          <w:rFonts w:ascii="Rockwell Extra Bold" w:hAnsi="Rockwell Extra Bold" w:cs="Traditional Arabic"/>
          <w:color w:val="C00000"/>
          <w:vertAlign w:val="superscript"/>
        </w:rPr>
        <w:t>)</w:t>
      </w:r>
    </w:p>
    <w:p w:rsidR="002F4948" w:rsidRDefault="002F4948" w:rsidP="00C7363C">
      <w:pPr>
        <w:bidi w:val="0"/>
        <w:spacing w:before="120" w:after="0" w:line="240" w:lineRule="auto"/>
        <w:ind w:firstLine="720"/>
        <w:jc w:val="lowKashida"/>
        <w:rPr>
          <w:rFonts w:ascii="Arial" w:hAnsi="Arial" w:cs="Traditional Arabic"/>
          <w:color w:val="C00000"/>
          <w:vertAlign w:val="superscript"/>
          <w:lang w:val="vi-VN"/>
        </w:rPr>
      </w:pPr>
      <w:r w:rsidRPr="00371D5F">
        <w:rPr>
          <w:rFonts w:asciiTheme="majorBidi" w:hAnsiTheme="majorBidi" w:cstheme="majorBidi"/>
          <w:lang w:val="vi-VN"/>
        </w:rPr>
        <w:t xml:space="preserve">Có đường truyền khác Người quay lại hướng về Qiblah </w:t>
      </w:r>
      <w:r w:rsidR="004424D4" w:rsidRPr="004424D4">
        <w:rPr>
          <w:rFonts w:asciiTheme="majorBidi" w:hAnsiTheme="majorBidi" w:cstheme="majorBidi"/>
          <w:lang w:val="vi-VN"/>
        </w:rPr>
        <w:t>rồi</w:t>
      </w:r>
      <w:r w:rsidRPr="00371D5F">
        <w:rPr>
          <w:rFonts w:asciiTheme="majorBidi" w:hAnsiTheme="majorBidi" w:cstheme="majorBidi"/>
          <w:lang w:val="vi-VN"/>
        </w:rPr>
        <w:t xml:space="preserve"> quỳ lạy</w:t>
      </w:r>
      <w:r w:rsidR="004424D4" w:rsidRPr="004424D4">
        <w:rPr>
          <w:rFonts w:asciiTheme="majorBidi" w:hAnsiTheme="majorBidi" w:cstheme="majorBidi"/>
          <w:lang w:val="vi-VN"/>
        </w:rPr>
        <w:t xml:space="preserve"> sujud</w:t>
      </w:r>
      <w:r w:rsidRPr="00371D5F">
        <w:rPr>
          <w:rFonts w:asciiTheme="majorBidi" w:hAnsiTheme="majorBidi" w:cstheme="majorBidi"/>
          <w:lang w:val="vi-VN"/>
        </w:rPr>
        <w:t xml:space="preserve"> Sahu và</w:t>
      </w:r>
      <w:r w:rsidR="004424D4" w:rsidRPr="004424D4">
        <w:rPr>
          <w:rFonts w:asciiTheme="majorBidi" w:hAnsiTheme="majorBidi" w:cstheme="majorBidi"/>
          <w:lang w:val="vi-VN"/>
        </w:rPr>
        <w:t xml:space="preserve"> cho</w:t>
      </w:r>
      <w:r w:rsidRPr="00371D5F">
        <w:rPr>
          <w:rFonts w:asciiTheme="majorBidi" w:hAnsiTheme="majorBidi" w:cstheme="majorBidi"/>
          <w:lang w:val="vi-VN"/>
        </w:rPr>
        <w:t xml:space="preserve"> chào Salam sau đó.</w:t>
      </w:r>
      <w:r w:rsidRPr="008E2F20">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171"/>
      </w:r>
      <w:r w:rsidRPr="00C77F18">
        <w:rPr>
          <w:rFonts w:ascii="Rockwell Extra Bold" w:hAnsi="Rockwell Extra Bold" w:cs="Traditional Arabic"/>
          <w:color w:val="C00000"/>
          <w:vertAlign w:val="superscript"/>
        </w:rPr>
        <w:t>)</w:t>
      </w:r>
    </w:p>
    <w:p w:rsidR="002433E3" w:rsidRPr="002433E3" w:rsidRDefault="002433E3" w:rsidP="002433E3">
      <w:pPr>
        <w:bidi w:val="0"/>
        <w:spacing w:before="120" w:after="0" w:line="240" w:lineRule="auto"/>
        <w:ind w:firstLine="720"/>
        <w:jc w:val="lowKashida"/>
        <w:rPr>
          <w:rFonts w:ascii="Arial" w:hAnsi="Arial" w:cstheme="majorBidi"/>
          <w:lang w:val="vi-VN"/>
        </w:rPr>
      </w:pPr>
    </w:p>
    <w:p w:rsidR="004424D4" w:rsidRPr="002433E3" w:rsidRDefault="002F4948" w:rsidP="00585D6F">
      <w:pPr>
        <w:pStyle w:val="ListParagraph"/>
        <w:numPr>
          <w:ilvl w:val="0"/>
          <w:numId w:val="19"/>
        </w:numPr>
        <w:bidi w:val="0"/>
        <w:spacing w:before="120" w:after="0" w:line="240" w:lineRule="auto"/>
        <w:ind w:left="1080"/>
        <w:jc w:val="lowKashida"/>
        <w:rPr>
          <w:rFonts w:asciiTheme="majorBidi" w:hAnsiTheme="majorBidi" w:cstheme="majorBidi"/>
          <w:lang w:val="vi-VN"/>
        </w:rPr>
      </w:pPr>
      <w:r w:rsidRPr="009613E8">
        <w:rPr>
          <w:rFonts w:asciiTheme="majorBidi" w:hAnsiTheme="majorBidi" w:cstheme="majorBidi"/>
          <w:b/>
          <w:bCs/>
          <w:lang w:val="vi-VN"/>
        </w:rPr>
        <w:t>Trường hợp chào Salam trước khi hoàn thành lễ</w:t>
      </w:r>
      <w:r w:rsidR="00523566" w:rsidRPr="002433E3">
        <w:rPr>
          <w:rFonts w:asciiTheme="majorBidi" w:hAnsiTheme="majorBidi" w:cstheme="majorBidi"/>
          <w:b/>
          <w:bCs/>
          <w:lang w:val="vi-VN"/>
        </w:rPr>
        <w:t xml:space="preserve"> nguyện</w:t>
      </w:r>
      <w:r w:rsidRPr="009613E8">
        <w:rPr>
          <w:rFonts w:asciiTheme="majorBidi" w:hAnsiTheme="majorBidi" w:cstheme="majorBidi"/>
          <w:b/>
          <w:bCs/>
          <w:lang w:val="vi-VN"/>
        </w:rPr>
        <w:t xml:space="preserve"> Salah:</w:t>
      </w:r>
      <w:r w:rsidRPr="009613E8">
        <w:rPr>
          <w:rFonts w:asciiTheme="majorBidi" w:hAnsiTheme="majorBidi" w:cstheme="majorBidi"/>
          <w:lang w:val="vi-VN"/>
        </w:rPr>
        <w:t xml:space="preserve"> </w:t>
      </w:r>
    </w:p>
    <w:p w:rsidR="00523566" w:rsidRPr="001920A6" w:rsidRDefault="002F4948" w:rsidP="00C7363C">
      <w:pPr>
        <w:bidi w:val="0"/>
        <w:spacing w:before="120" w:after="0" w:line="240" w:lineRule="auto"/>
        <w:ind w:firstLine="720"/>
        <w:jc w:val="lowKashida"/>
        <w:rPr>
          <w:rFonts w:asciiTheme="majorBidi" w:hAnsiTheme="majorBidi" w:cstheme="majorBidi"/>
          <w:lang w:val="vi-VN"/>
        </w:rPr>
      </w:pPr>
      <w:r w:rsidRPr="008E2F20">
        <w:rPr>
          <w:rFonts w:asciiTheme="majorBidi" w:hAnsiTheme="majorBidi" w:cstheme="majorBidi"/>
          <w:lang w:val="vi-VN"/>
        </w:rPr>
        <w:t>Trường hợp này được liệt kê vào loại dư</w:t>
      </w:r>
      <w:r w:rsidR="004424D4" w:rsidRPr="00FE0CF2">
        <w:rPr>
          <w:rFonts w:asciiTheme="majorBidi" w:hAnsiTheme="majorBidi" w:cstheme="majorBidi"/>
          <w:lang w:val="vi-VN"/>
        </w:rPr>
        <w:t xml:space="preserve"> thừa</w:t>
      </w:r>
      <w:r w:rsidRPr="008E2F20">
        <w:rPr>
          <w:rFonts w:asciiTheme="majorBidi" w:hAnsiTheme="majorBidi" w:cstheme="majorBidi"/>
          <w:lang w:val="vi-VN"/>
        </w:rPr>
        <w:t xml:space="preserve">  bởi người dâng lễ</w:t>
      </w:r>
      <w:r w:rsidR="00523566">
        <w:rPr>
          <w:rFonts w:asciiTheme="majorBidi" w:hAnsiTheme="majorBidi" w:cstheme="majorBidi"/>
          <w:lang w:val="vi-VN"/>
        </w:rPr>
        <w:t xml:space="preserve"> </w:t>
      </w:r>
      <w:r w:rsidR="00523566" w:rsidRPr="00FE0CF2">
        <w:rPr>
          <w:rFonts w:asciiTheme="majorBidi" w:hAnsiTheme="majorBidi" w:cstheme="majorBidi"/>
          <w:lang w:val="vi-VN"/>
        </w:rPr>
        <w:t>đã</w:t>
      </w:r>
      <w:r w:rsidRPr="008E2F20">
        <w:rPr>
          <w:rFonts w:asciiTheme="majorBidi" w:hAnsiTheme="majorBidi" w:cstheme="majorBidi"/>
          <w:lang w:val="vi-VN"/>
        </w:rPr>
        <w:t xml:space="preserve"> thêm một </w:t>
      </w:r>
      <w:r w:rsidR="004424D4" w:rsidRPr="00FE0CF2">
        <w:rPr>
          <w:rFonts w:asciiTheme="majorBidi" w:hAnsiTheme="majorBidi" w:cstheme="majorBidi"/>
          <w:lang w:val="vi-VN"/>
        </w:rPr>
        <w:t xml:space="preserve">lần </w:t>
      </w:r>
      <w:r w:rsidRPr="008E2F20">
        <w:rPr>
          <w:rFonts w:asciiTheme="majorBidi" w:hAnsiTheme="majorBidi" w:cstheme="majorBidi"/>
          <w:lang w:val="vi-VN"/>
        </w:rPr>
        <w:t xml:space="preserve">chào Salam vào </w:t>
      </w:r>
      <w:r w:rsidRPr="008E2F20">
        <w:rPr>
          <w:rFonts w:asciiTheme="majorBidi" w:hAnsiTheme="majorBidi" w:cstheme="majorBidi"/>
          <w:lang w:val="vi-VN"/>
        </w:rPr>
        <w:lastRenderedPageBreak/>
        <w:t>giữa buổi lễ. Nếu</w:t>
      </w:r>
      <w:r w:rsidRPr="00371D5F">
        <w:rPr>
          <w:rFonts w:asciiTheme="majorBidi" w:hAnsiTheme="majorBidi" w:cstheme="majorBidi"/>
          <w:lang w:val="vi-VN"/>
        </w:rPr>
        <w:t xml:space="preserve"> </w:t>
      </w:r>
      <w:r w:rsidR="00523566" w:rsidRPr="00523566">
        <w:rPr>
          <w:rFonts w:asciiTheme="majorBidi" w:hAnsiTheme="majorBidi" w:cstheme="majorBidi"/>
          <w:lang w:val="vi-VN"/>
        </w:rPr>
        <w:t xml:space="preserve">đây là trường hợp </w:t>
      </w:r>
      <w:r w:rsidRPr="00371D5F">
        <w:rPr>
          <w:rFonts w:asciiTheme="majorBidi" w:hAnsiTheme="majorBidi" w:cstheme="majorBidi"/>
          <w:lang w:val="vi-VN"/>
        </w:rPr>
        <w:t xml:space="preserve">người hành lễ cố ý </w:t>
      </w:r>
      <w:r w:rsidR="00523566" w:rsidRPr="00523566">
        <w:rPr>
          <w:rFonts w:asciiTheme="majorBidi" w:hAnsiTheme="majorBidi" w:cstheme="majorBidi"/>
          <w:lang w:val="vi-VN"/>
        </w:rPr>
        <w:t xml:space="preserve">cho </w:t>
      </w:r>
      <w:r w:rsidRPr="00371D5F">
        <w:rPr>
          <w:rFonts w:asciiTheme="majorBidi" w:hAnsiTheme="majorBidi" w:cstheme="majorBidi"/>
          <w:lang w:val="vi-VN"/>
        </w:rPr>
        <w:t xml:space="preserve">chào Salam ngay giữa buổi lễ </w:t>
      </w:r>
      <w:r w:rsidR="00523566" w:rsidRPr="00523566">
        <w:rPr>
          <w:rFonts w:asciiTheme="majorBidi" w:hAnsiTheme="majorBidi" w:cstheme="majorBidi"/>
          <w:lang w:val="vi-VN"/>
        </w:rPr>
        <w:t xml:space="preserve">thì </w:t>
      </w:r>
      <w:r w:rsidRPr="00371D5F">
        <w:rPr>
          <w:rFonts w:asciiTheme="majorBidi" w:hAnsiTheme="majorBidi" w:cstheme="majorBidi"/>
          <w:lang w:val="vi-VN"/>
        </w:rPr>
        <w:t xml:space="preserve">lập tức </w:t>
      </w:r>
      <w:r w:rsidR="00523566" w:rsidRPr="00523566">
        <w:rPr>
          <w:rFonts w:asciiTheme="majorBidi" w:hAnsiTheme="majorBidi" w:cstheme="majorBidi"/>
          <w:lang w:val="vi-VN"/>
        </w:rPr>
        <w:t>sự hành lễ này</w:t>
      </w:r>
      <w:r w:rsidRPr="00371D5F">
        <w:rPr>
          <w:rFonts w:asciiTheme="majorBidi" w:hAnsiTheme="majorBidi" w:cstheme="majorBidi"/>
          <w:lang w:val="vi-VN"/>
        </w:rPr>
        <w:t xml:space="preserve"> vô hiệu.</w:t>
      </w:r>
      <w:r w:rsidR="00523566" w:rsidRPr="00523566">
        <w:rPr>
          <w:rFonts w:asciiTheme="majorBidi" w:hAnsiTheme="majorBidi" w:cstheme="majorBidi"/>
          <w:lang w:val="vi-VN"/>
        </w:rPr>
        <w:t xml:space="preserve"> </w:t>
      </w:r>
    </w:p>
    <w:p w:rsidR="00523566" w:rsidRPr="00523566" w:rsidRDefault="002F4948" w:rsidP="00585D6F">
      <w:pPr>
        <w:pStyle w:val="ListParagraph"/>
        <w:numPr>
          <w:ilvl w:val="0"/>
          <w:numId w:val="10"/>
        </w:numPr>
        <w:bidi w:val="0"/>
        <w:spacing w:before="120" w:after="0" w:line="240" w:lineRule="auto"/>
        <w:ind w:left="1080"/>
        <w:jc w:val="lowKashida"/>
        <w:rPr>
          <w:rFonts w:asciiTheme="majorBidi" w:hAnsiTheme="majorBidi" w:cstheme="majorBidi"/>
          <w:lang w:val="vi-VN"/>
        </w:rPr>
      </w:pPr>
      <w:r w:rsidRPr="00523566">
        <w:rPr>
          <w:rFonts w:asciiTheme="majorBidi" w:hAnsiTheme="majorBidi" w:cstheme="majorBidi"/>
          <w:lang w:val="vi-VN"/>
        </w:rPr>
        <w:t xml:space="preserve">Nếu sau một thời gian dài mới sực nhớ </w:t>
      </w:r>
      <w:r w:rsidR="00523566" w:rsidRPr="00523566">
        <w:rPr>
          <w:rFonts w:asciiTheme="majorBidi" w:hAnsiTheme="majorBidi" w:cstheme="majorBidi"/>
          <w:lang w:val="vi-VN"/>
        </w:rPr>
        <w:t xml:space="preserve">thì </w:t>
      </w:r>
      <w:r w:rsidRPr="00523566">
        <w:rPr>
          <w:rFonts w:asciiTheme="majorBidi" w:hAnsiTheme="majorBidi" w:cstheme="majorBidi"/>
          <w:lang w:val="vi-VN"/>
        </w:rPr>
        <w:t xml:space="preserve">bắt buộc phải hành lễ Salah lại.  </w:t>
      </w:r>
    </w:p>
    <w:p w:rsidR="002F4948" w:rsidRPr="00523566" w:rsidRDefault="002F4948" w:rsidP="00585D6F">
      <w:pPr>
        <w:pStyle w:val="ListParagraph"/>
        <w:numPr>
          <w:ilvl w:val="0"/>
          <w:numId w:val="10"/>
        </w:numPr>
        <w:bidi w:val="0"/>
        <w:spacing w:before="120" w:after="0" w:line="240" w:lineRule="auto"/>
        <w:ind w:left="1080"/>
        <w:jc w:val="lowKashida"/>
        <w:rPr>
          <w:rFonts w:asciiTheme="majorBidi" w:hAnsiTheme="majorBidi" w:cstheme="majorBidi"/>
          <w:lang w:val="vi-VN"/>
        </w:rPr>
      </w:pPr>
      <w:r w:rsidRPr="00523566">
        <w:rPr>
          <w:rFonts w:asciiTheme="majorBidi" w:hAnsiTheme="majorBidi" w:cstheme="majorBidi"/>
          <w:lang w:val="vi-VN"/>
        </w:rPr>
        <w:t xml:space="preserve">Nếu chỉ có thời gian ngắn khoảng 2, 3 phút thì </w:t>
      </w:r>
      <w:r w:rsidR="00523566" w:rsidRPr="00523566">
        <w:rPr>
          <w:rFonts w:asciiTheme="majorBidi" w:hAnsiTheme="majorBidi" w:cstheme="majorBidi"/>
          <w:lang w:val="vi-VN"/>
        </w:rPr>
        <w:t xml:space="preserve">nên </w:t>
      </w:r>
      <w:r w:rsidRPr="00523566">
        <w:rPr>
          <w:rFonts w:asciiTheme="majorBidi" w:hAnsiTheme="majorBidi" w:cstheme="majorBidi"/>
          <w:lang w:val="vi-VN"/>
        </w:rPr>
        <w:t>tiếp tục hành lễ thêm cho đủ số lượng Rak-at thiếu và chào Salam, rồi quỳ lạy Sahu và chào Salam lần nữa.</w:t>
      </w:r>
    </w:p>
    <w:p w:rsidR="002F4948" w:rsidRPr="00371D5F" w:rsidRDefault="002F4948" w:rsidP="009A4EB1">
      <w:pPr>
        <w:bidi w:val="0"/>
        <w:spacing w:before="120" w:after="0" w:line="240" w:lineRule="auto"/>
        <w:ind w:firstLine="720"/>
        <w:jc w:val="lowKashida"/>
        <w:rPr>
          <w:rFonts w:asciiTheme="majorBidi" w:hAnsiTheme="majorBidi" w:cstheme="majorBidi"/>
          <w:lang w:val="vi-VN"/>
        </w:rPr>
      </w:pPr>
      <w:r w:rsidRPr="00371D5F">
        <w:rPr>
          <w:rFonts w:asciiTheme="majorBidi" w:hAnsiTheme="majorBidi" w:cstheme="majorBidi"/>
          <w:b/>
          <w:bCs/>
          <w:lang w:val="vi-VN"/>
        </w:rPr>
        <w:t xml:space="preserve">Bằng chứng: </w:t>
      </w:r>
      <w:r w:rsidRPr="00371D5F">
        <w:rPr>
          <w:rFonts w:asciiTheme="majorBidi" w:hAnsiTheme="majorBidi" w:cstheme="majorBidi"/>
          <w:lang w:val="vi-VN"/>
        </w:rPr>
        <w:t xml:space="preserve">Ông Abu Huroiroh </w:t>
      </w:r>
      <w:r w:rsidRPr="00371D5F">
        <w:rPr>
          <w:rFonts w:asciiTheme="majorBidi" w:hAnsiTheme="majorBidi" w:cstheme="majorBidi"/>
          <w:color w:val="FF0000"/>
        </w:rPr>
        <w:sym w:font="AGA Arabesque" w:char="F074"/>
      </w:r>
      <w:r w:rsidRPr="00371D5F">
        <w:rPr>
          <w:rFonts w:asciiTheme="majorBidi" w:hAnsiTheme="majorBidi" w:cstheme="majorBidi"/>
          <w:lang w:val="vi-VN"/>
        </w:rPr>
        <w:t xml:space="preserve"> </w:t>
      </w:r>
      <w:r w:rsidR="00A964CE">
        <w:rPr>
          <w:rFonts w:asciiTheme="majorBidi" w:hAnsiTheme="majorBidi" w:cstheme="majorBidi"/>
          <w:lang w:val="vi-VN"/>
        </w:rPr>
        <w:t>thuật lại</w:t>
      </w:r>
      <w:r w:rsidRPr="00371D5F">
        <w:rPr>
          <w:rFonts w:asciiTheme="majorBidi" w:hAnsiTheme="majorBidi" w:cstheme="majorBidi"/>
          <w:lang w:val="vi-VN"/>
        </w:rPr>
        <w:t xml:space="preserve">: Có lần </w:t>
      </w:r>
      <w:r>
        <w:rPr>
          <w:rFonts w:asciiTheme="majorBidi" w:hAnsiTheme="majorBidi" w:cstheme="majorBidi"/>
          <w:lang w:val="vi-VN"/>
        </w:rPr>
        <w:t>Thiên Sứ</w:t>
      </w:r>
      <w:r w:rsidRPr="00371D5F">
        <w:rPr>
          <w:rFonts w:asciiTheme="majorBidi" w:hAnsiTheme="majorBidi" w:cstheme="majorBidi"/>
          <w:lang w:val="vi-VN"/>
        </w:rPr>
        <w:t xml:space="preserve"> </w:t>
      </w:r>
      <w:r w:rsidRPr="00371D5F">
        <w:rPr>
          <w:rFonts w:cs="Arial Unicode MS" w:hint="eastAsia"/>
          <w:color w:val="C00000"/>
          <w:rtl/>
          <w:lang w:val="vi-VN"/>
        </w:rPr>
        <w:t>ﷺ</w:t>
      </w:r>
      <w:r w:rsidRPr="00371D5F">
        <w:rPr>
          <w:rFonts w:asciiTheme="majorBidi" w:hAnsiTheme="majorBidi" w:cstheme="majorBidi"/>
          <w:lang w:val="vi-VN"/>
        </w:rPr>
        <w:t xml:space="preserve"> dâng lễ Salah Zhuhr hoặ</w:t>
      </w:r>
      <w:r w:rsidR="00523566">
        <w:rPr>
          <w:rFonts w:asciiTheme="majorBidi" w:hAnsiTheme="majorBidi" w:cstheme="majorBidi"/>
          <w:lang w:val="vi-VN"/>
        </w:rPr>
        <w:t xml:space="preserve">c </w:t>
      </w:r>
      <w:r w:rsidR="00523566" w:rsidRPr="00523566">
        <w:rPr>
          <w:rFonts w:asciiTheme="majorBidi" w:hAnsiTheme="majorBidi" w:cstheme="majorBidi"/>
          <w:lang w:val="vi-VN"/>
        </w:rPr>
        <w:t>A</w:t>
      </w:r>
      <w:r w:rsidRPr="00371D5F">
        <w:rPr>
          <w:rFonts w:asciiTheme="majorBidi" w:hAnsiTheme="majorBidi" w:cstheme="majorBidi"/>
          <w:lang w:val="vi-VN"/>
        </w:rPr>
        <w:t xml:space="preserve">’sr nhưng chỉ mới được hai Rak-at thì </w:t>
      </w:r>
      <w:r>
        <w:rPr>
          <w:rFonts w:asciiTheme="majorBidi" w:hAnsiTheme="majorBidi" w:cstheme="majorBidi"/>
          <w:lang w:val="vi-VN"/>
        </w:rPr>
        <w:t>Thiên Sứ</w:t>
      </w:r>
      <w:r w:rsidRPr="00371D5F">
        <w:rPr>
          <w:rFonts w:asciiTheme="majorBidi" w:hAnsiTheme="majorBidi" w:cstheme="majorBidi"/>
          <w:lang w:val="vi-VN"/>
        </w:rPr>
        <w:t xml:space="preserve"> </w:t>
      </w:r>
      <w:r w:rsidRPr="00371D5F">
        <w:rPr>
          <w:rFonts w:cs="Arial Unicode MS" w:hint="eastAsia"/>
          <w:color w:val="C00000"/>
          <w:rtl/>
          <w:lang w:val="vi-VN"/>
        </w:rPr>
        <w:t>ﷺ</w:t>
      </w:r>
      <w:r w:rsidRPr="00371D5F">
        <w:rPr>
          <w:rFonts w:asciiTheme="majorBidi" w:hAnsiTheme="majorBidi" w:cstheme="majorBidi"/>
          <w:lang w:val="vi-VN"/>
        </w:rPr>
        <w:t xml:space="preserve"> chào Salam và vội vã bước ra ngoài. Khi vừa bước đến cửa Masjid thì mọi người nói: </w:t>
      </w:r>
      <w:r>
        <w:rPr>
          <w:rFonts w:asciiTheme="majorBidi" w:hAnsiTheme="majorBidi" w:cstheme="majorBidi"/>
          <w:lang w:val="vi-VN"/>
        </w:rPr>
        <w:t>Thiên Sứ</w:t>
      </w:r>
      <w:r w:rsidRPr="00371D5F">
        <w:rPr>
          <w:rFonts w:asciiTheme="majorBidi" w:hAnsiTheme="majorBidi" w:cstheme="majorBidi"/>
          <w:lang w:val="vi-VN"/>
        </w:rPr>
        <w:t xml:space="preserve"> đã rút ngắn lễ Salah, lậ</w:t>
      </w:r>
      <w:r w:rsidR="00523566">
        <w:rPr>
          <w:rFonts w:asciiTheme="majorBidi" w:hAnsiTheme="majorBidi" w:cstheme="majorBidi"/>
          <w:lang w:val="vi-VN"/>
        </w:rPr>
        <w:t>p t</w:t>
      </w:r>
      <w:r w:rsidR="00523566" w:rsidRPr="00523566">
        <w:rPr>
          <w:rFonts w:asciiTheme="majorBidi" w:hAnsiTheme="majorBidi" w:cstheme="majorBidi"/>
          <w:lang w:val="vi-VN"/>
        </w:rPr>
        <w:t>ứ</w:t>
      </w:r>
      <w:r w:rsidRPr="00371D5F">
        <w:rPr>
          <w:rFonts w:asciiTheme="majorBidi" w:hAnsiTheme="majorBidi" w:cstheme="majorBidi"/>
          <w:lang w:val="vi-VN"/>
        </w:rPr>
        <w:t xml:space="preserve">c Người dừng lại mà đứng dựa vào cánh cửa cây của Masjid, lúc đó dường như Người tỏ vẻ hơi giận. Một người đàn ông đứng dậy nói: </w:t>
      </w:r>
      <w:r w:rsidRPr="00523566">
        <w:rPr>
          <w:rFonts w:asciiTheme="majorBidi" w:hAnsiTheme="majorBidi" w:cstheme="majorBidi"/>
          <w:i/>
          <w:iCs/>
          <w:lang w:val="vi-VN"/>
        </w:rPr>
        <w:t>Thưa Thiên Sứ, Người quên hay Người rút ngắn lễ Salah?</w:t>
      </w:r>
      <w:r w:rsidRPr="00371D5F">
        <w:rPr>
          <w:rFonts w:asciiTheme="majorBidi" w:hAnsiTheme="majorBidi" w:cstheme="majorBidi"/>
          <w:lang w:val="vi-VN"/>
        </w:rPr>
        <w:t xml:space="preserve"> </w:t>
      </w:r>
      <w:r>
        <w:rPr>
          <w:rFonts w:asciiTheme="majorBidi" w:hAnsiTheme="majorBidi" w:cstheme="majorBidi"/>
          <w:lang w:val="vi-VN"/>
        </w:rPr>
        <w:t>Thiên Sứ</w:t>
      </w:r>
      <w:r w:rsidRPr="00371D5F">
        <w:rPr>
          <w:rFonts w:asciiTheme="majorBidi" w:hAnsiTheme="majorBidi" w:cstheme="majorBidi"/>
          <w:lang w:val="vi-VN"/>
        </w:rPr>
        <w:t xml:space="preserve"> đáp </w:t>
      </w:r>
      <w:r w:rsidRPr="00371D5F">
        <w:rPr>
          <w:rFonts w:cs="Arial Unicode MS" w:hint="eastAsia"/>
          <w:color w:val="C00000"/>
          <w:rtl/>
          <w:lang w:val="vi-VN"/>
        </w:rPr>
        <w:t>ﷺ</w:t>
      </w:r>
      <w:r w:rsidRPr="00371D5F">
        <w:rPr>
          <w:rFonts w:asciiTheme="majorBidi" w:hAnsiTheme="majorBidi" w:cstheme="majorBidi"/>
          <w:lang w:val="vi-VN"/>
        </w:rPr>
        <w:t xml:space="preserve">: </w:t>
      </w:r>
    </w:p>
    <w:p w:rsidR="002F4948" w:rsidRPr="009A4EB1" w:rsidRDefault="002F4948" w:rsidP="00C7363C">
      <w:pPr>
        <w:spacing w:before="120" w:after="0" w:line="240" w:lineRule="auto"/>
        <w:jc w:val="lowKashida"/>
        <w:rPr>
          <w:rFonts w:asciiTheme="majorBidi" w:hAnsiTheme="majorBidi" w:cs="KFGQPC Uthman Taha Naskh"/>
          <w:b/>
          <w:bCs/>
          <w:color w:val="1F3864"/>
          <w:sz w:val="32"/>
          <w:szCs w:val="32"/>
          <w:rtl/>
          <w:lang w:val="vi-VN"/>
        </w:rPr>
      </w:pPr>
      <w:r w:rsidRPr="009A4EB1">
        <w:rPr>
          <w:rFonts w:asciiTheme="majorBidi" w:hAnsiTheme="majorBidi" w:cs="KFGQPC Uthman Taha Naskh" w:hint="cs"/>
          <w:b/>
          <w:bCs/>
          <w:color w:val="1F3864"/>
          <w:sz w:val="32"/>
          <w:szCs w:val="32"/>
          <w:rtl/>
          <w:lang w:val="vi-VN"/>
        </w:rPr>
        <w:t>{لَمْ أَنْسَ وَلَمْ تُقْصَرْ}</w:t>
      </w:r>
      <w:r w:rsidRPr="009A4EB1">
        <w:rPr>
          <w:rFonts w:asciiTheme="majorBidi" w:hAnsiTheme="majorBidi" w:cs="KFGQPC Uthman Taha Naskh"/>
          <w:b/>
          <w:bCs/>
          <w:color w:val="1F3864"/>
          <w:sz w:val="32"/>
          <w:szCs w:val="32"/>
          <w:lang w:val="vi-VN"/>
        </w:rPr>
        <w:t xml:space="preserve">  </w:t>
      </w:r>
    </w:p>
    <w:p w:rsidR="002F4948" w:rsidRPr="00371D5F" w:rsidRDefault="00C2408E" w:rsidP="00C7363C">
      <w:pPr>
        <w:bidi w:val="0"/>
        <w:spacing w:before="120" w:after="0" w:line="240" w:lineRule="auto"/>
        <w:jc w:val="lowKashida"/>
        <w:rPr>
          <w:rFonts w:asciiTheme="majorBidi" w:hAnsiTheme="majorBidi" w:cstheme="majorBidi"/>
          <w:lang w:val="vi-VN"/>
        </w:rPr>
      </w:pPr>
      <w:r>
        <w:rPr>
          <w:rFonts w:asciiTheme="majorBidi" w:hAnsiTheme="majorBidi" w:cstheme="majorBidi"/>
          <w:b/>
          <w:bCs/>
          <w:lang w:val="vi-VN"/>
        </w:rPr>
        <w:t>“</w:t>
      </w:r>
      <w:r w:rsidR="002F4948" w:rsidRPr="008907A2">
        <w:rPr>
          <w:rFonts w:asciiTheme="majorBidi" w:hAnsiTheme="majorBidi" w:cstheme="majorBidi"/>
          <w:b/>
          <w:bCs/>
          <w:color w:val="1F3864"/>
          <w:lang w:val="vi-VN"/>
        </w:rPr>
        <w:t>Ta không quên cũng không rút ngắn.</w:t>
      </w:r>
      <w:r>
        <w:rPr>
          <w:rFonts w:asciiTheme="majorBidi" w:hAnsiTheme="majorBidi" w:cstheme="majorBidi"/>
          <w:b/>
          <w:bCs/>
          <w:lang w:val="vi-VN"/>
        </w:rPr>
        <w:t>”</w:t>
      </w:r>
      <w:r w:rsidR="002F4948" w:rsidRPr="00371D5F">
        <w:rPr>
          <w:rFonts w:asciiTheme="majorBidi" w:hAnsiTheme="majorBidi" w:cstheme="majorBidi"/>
          <w:lang w:val="vi-VN"/>
        </w:rPr>
        <w:t xml:space="preserve"> Người đàn ông tiếp: </w:t>
      </w:r>
      <w:r w:rsidR="002F4948" w:rsidRPr="00523566">
        <w:rPr>
          <w:rFonts w:asciiTheme="majorBidi" w:hAnsiTheme="majorBidi" w:cstheme="majorBidi"/>
          <w:i/>
          <w:iCs/>
          <w:lang w:val="vi-VN"/>
        </w:rPr>
        <w:t>Không, Người đã quên</w:t>
      </w:r>
      <w:r w:rsidR="001920A6" w:rsidRPr="001920A6">
        <w:rPr>
          <w:rFonts w:asciiTheme="majorBidi" w:hAnsiTheme="majorBidi" w:cstheme="majorBidi"/>
          <w:i/>
          <w:iCs/>
          <w:lang w:val="vi-VN"/>
        </w:rPr>
        <w:t xml:space="preserve"> mà</w:t>
      </w:r>
      <w:r w:rsidR="002F4948" w:rsidRPr="00371D5F">
        <w:rPr>
          <w:rFonts w:asciiTheme="majorBidi" w:hAnsiTheme="majorBidi" w:cstheme="majorBidi"/>
          <w:lang w:val="vi-VN"/>
        </w:rPr>
        <w:t xml:space="preserve">. Thế là </w:t>
      </w:r>
      <w:r w:rsidR="002F4948">
        <w:rPr>
          <w:rFonts w:asciiTheme="majorBidi" w:hAnsiTheme="majorBidi" w:cstheme="majorBidi"/>
          <w:lang w:val="vi-VN"/>
        </w:rPr>
        <w:t>Thiên Sứ</w:t>
      </w:r>
      <w:r w:rsidR="002F4948" w:rsidRPr="00371D5F">
        <w:rPr>
          <w:rFonts w:asciiTheme="majorBidi" w:hAnsiTheme="majorBidi" w:cstheme="majorBidi"/>
          <w:lang w:val="vi-VN"/>
        </w:rPr>
        <w:t xml:space="preserve"> </w:t>
      </w:r>
      <w:r w:rsidR="002F4948" w:rsidRPr="00371D5F">
        <w:rPr>
          <w:rFonts w:cs="Arial Unicode MS" w:hint="eastAsia"/>
          <w:color w:val="C00000"/>
          <w:rtl/>
          <w:lang w:val="vi-VN"/>
        </w:rPr>
        <w:t>ﷺ</w:t>
      </w:r>
      <w:r w:rsidR="001920A6">
        <w:rPr>
          <w:rFonts w:asciiTheme="majorBidi" w:hAnsiTheme="majorBidi" w:cstheme="majorBidi"/>
          <w:lang w:val="vi-VN"/>
        </w:rPr>
        <w:t xml:space="preserve"> </w:t>
      </w:r>
      <w:r w:rsidR="001920A6">
        <w:rPr>
          <w:rFonts w:asciiTheme="majorBidi" w:hAnsiTheme="majorBidi" w:cstheme="majorBidi"/>
          <w:lang w:val="fr-FR"/>
        </w:rPr>
        <w:t>quay</w:t>
      </w:r>
      <w:r w:rsidR="002F4948" w:rsidRPr="00371D5F">
        <w:rPr>
          <w:rFonts w:asciiTheme="majorBidi" w:hAnsiTheme="majorBidi" w:cstheme="majorBidi"/>
          <w:lang w:val="vi-VN"/>
        </w:rPr>
        <w:t xml:space="preserve"> qua hỏi tập thể Sahabah: </w:t>
      </w:r>
    </w:p>
    <w:p w:rsidR="002F4948" w:rsidRPr="009A4EB1" w:rsidRDefault="002F4948" w:rsidP="00C7363C">
      <w:pPr>
        <w:spacing w:before="120" w:after="0" w:line="240" w:lineRule="auto"/>
        <w:jc w:val="lowKashida"/>
        <w:rPr>
          <w:rFonts w:asciiTheme="majorBidi" w:hAnsiTheme="majorBidi" w:cstheme="majorBidi"/>
          <w:b/>
          <w:bCs/>
          <w:color w:val="1F3864"/>
          <w:sz w:val="32"/>
          <w:szCs w:val="32"/>
          <w:lang w:val="vi-VN"/>
        </w:rPr>
      </w:pPr>
      <w:r w:rsidRPr="009A4EB1">
        <w:rPr>
          <w:rFonts w:asciiTheme="majorBidi" w:hAnsiTheme="majorBidi" w:cs="KFGQPC Uthman Taha Naskh" w:hint="cs"/>
          <w:b/>
          <w:bCs/>
          <w:color w:val="1F3864"/>
          <w:sz w:val="32"/>
          <w:szCs w:val="32"/>
          <w:rtl/>
          <w:lang w:val="vi-VN"/>
        </w:rPr>
        <w:t>{أَحَقٌّ مَا يَقُوْلُ ؟}</w:t>
      </w:r>
    </w:p>
    <w:p w:rsidR="002F4948" w:rsidRPr="00371D5F" w:rsidRDefault="00C2408E" w:rsidP="00C7363C">
      <w:pPr>
        <w:bidi w:val="0"/>
        <w:spacing w:before="120" w:after="0" w:line="240" w:lineRule="auto"/>
        <w:jc w:val="lowKashida"/>
        <w:rPr>
          <w:rFonts w:asciiTheme="majorBidi" w:hAnsiTheme="majorBidi" w:cstheme="majorBidi"/>
          <w:lang w:val="vi-VN"/>
        </w:rPr>
      </w:pPr>
      <w:r>
        <w:rPr>
          <w:rFonts w:asciiTheme="majorBidi" w:hAnsiTheme="majorBidi" w:cstheme="majorBidi"/>
          <w:b/>
          <w:bCs/>
          <w:lang w:val="vi-VN"/>
        </w:rPr>
        <w:t>“</w:t>
      </w:r>
      <w:r w:rsidR="002F4948" w:rsidRPr="008907A2">
        <w:rPr>
          <w:rFonts w:asciiTheme="majorBidi" w:hAnsiTheme="majorBidi" w:cstheme="majorBidi"/>
          <w:b/>
          <w:bCs/>
          <w:color w:val="1F3864"/>
          <w:lang w:val="vi-VN"/>
        </w:rPr>
        <w:t>Lời nói của ngườ</w:t>
      </w:r>
      <w:r w:rsidR="00523566" w:rsidRPr="008907A2">
        <w:rPr>
          <w:rFonts w:asciiTheme="majorBidi" w:hAnsiTheme="majorBidi" w:cstheme="majorBidi"/>
          <w:b/>
          <w:bCs/>
          <w:color w:val="1F3864"/>
          <w:lang w:val="vi-VN"/>
        </w:rPr>
        <w:t>i này có đúng không</w:t>
      </w:r>
      <w:r w:rsidR="002F4948" w:rsidRPr="008907A2">
        <w:rPr>
          <w:rFonts w:asciiTheme="majorBidi" w:hAnsiTheme="majorBidi" w:cstheme="majorBidi"/>
          <w:b/>
          <w:bCs/>
          <w:color w:val="1F3864"/>
          <w:lang w:val="vi-VN"/>
        </w:rPr>
        <w:t>?</w:t>
      </w:r>
      <w:r>
        <w:rPr>
          <w:rFonts w:asciiTheme="majorBidi" w:hAnsiTheme="majorBidi" w:cstheme="majorBidi"/>
          <w:b/>
          <w:bCs/>
          <w:lang w:val="vi-VN"/>
        </w:rPr>
        <w:t>”</w:t>
      </w:r>
      <w:r w:rsidR="002F4948" w:rsidRPr="00371D5F">
        <w:rPr>
          <w:rFonts w:asciiTheme="majorBidi" w:hAnsiTheme="majorBidi" w:cstheme="majorBidi"/>
          <w:lang w:val="vi-VN"/>
        </w:rPr>
        <w:t xml:space="preserve"> Mọi người đáp: </w:t>
      </w:r>
      <w:r w:rsidR="002F4948" w:rsidRPr="001920A6">
        <w:rPr>
          <w:rFonts w:asciiTheme="majorBidi" w:hAnsiTheme="majorBidi" w:cstheme="majorBidi"/>
          <w:i/>
          <w:iCs/>
          <w:lang w:val="vi-VN"/>
        </w:rPr>
        <w:t>Đúng vậy, thưa Thiên Sứ.</w:t>
      </w:r>
      <w:r w:rsidR="002F4948" w:rsidRPr="00371D5F">
        <w:rPr>
          <w:rFonts w:asciiTheme="majorBidi" w:hAnsiTheme="majorBidi" w:cstheme="majorBidi"/>
          <w:lang w:val="vi-VN"/>
        </w:rPr>
        <w:t xml:space="preserve"> Lập tức </w:t>
      </w:r>
      <w:r w:rsidR="002F4948">
        <w:rPr>
          <w:rFonts w:asciiTheme="majorBidi" w:hAnsiTheme="majorBidi" w:cstheme="majorBidi"/>
          <w:lang w:val="vi-VN"/>
        </w:rPr>
        <w:t>Thiên Sứ</w:t>
      </w:r>
      <w:r w:rsidR="002F4948" w:rsidRPr="00371D5F">
        <w:rPr>
          <w:rFonts w:asciiTheme="majorBidi" w:hAnsiTheme="majorBidi" w:cstheme="majorBidi"/>
          <w:lang w:val="vi-VN"/>
        </w:rPr>
        <w:t xml:space="preserve"> </w:t>
      </w:r>
      <w:r w:rsidR="002F4948" w:rsidRPr="00371D5F">
        <w:rPr>
          <w:rFonts w:cs="Arial Unicode MS" w:hint="eastAsia"/>
          <w:color w:val="C00000"/>
          <w:rtl/>
          <w:lang w:val="vi-VN"/>
        </w:rPr>
        <w:t>ﷺ</w:t>
      </w:r>
      <w:r w:rsidR="002F4948" w:rsidRPr="00371D5F">
        <w:rPr>
          <w:rFonts w:asciiTheme="majorBidi" w:hAnsiTheme="majorBidi" w:cstheme="majorBidi"/>
          <w:lang w:val="vi-VN"/>
        </w:rPr>
        <w:t xml:space="preserve"> </w:t>
      </w:r>
      <w:r w:rsidR="008907A2" w:rsidRPr="008907A2">
        <w:rPr>
          <w:rFonts w:asciiTheme="majorBidi" w:hAnsiTheme="majorBidi" w:cstheme="majorBidi"/>
          <w:lang w:val="vi-VN"/>
        </w:rPr>
        <w:lastRenderedPageBreak/>
        <w:t>trở</w:t>
      </w:r>
      <w:r w:rsidR="002F4948" w:rsidRPr="00371D5F">
        <w:rPr>
          <w:rFonts w:asciiTheme="majorBidi" w:hAnsiTheme="majorBidi" w:cstheme="majorBidi"/>
          <w:lang w:val="vi-VN"/>
        </w:rPr>
        <w:t xml:space="preserve"> về </w:t>
      </w:r>
      <w:r w:rsidR="008907A2" w:rsidRPr="008907A2">
        <w:rPr>
          <w:rFonts w:asciiTheme="majorBidi" w:hAnsiTheme="majorBidi" w:cstheme="majorBidi"/>
          <w:lang w:val="vi-VN"/>
        </w:rPr>
        <w:t>chổ</w:t>
      </w:r>
      <w:r w:rsidR="002F4948" w:rsidRPr="00371D5F">
        <w:rPr>
          <w:rFonts w:asciiTheme="majorBidi" w:hAnsiTheme="majorBidi" w:cstheme="majorBidi"/>
          <w:lang w:val="vi-VN"/>
        </w:rPr>
        <w:t xml:space="preserve"> hành</w:t>
      </w:r>
      <w:r w:rsidR="008907A2" w:rsidRPr="008907A2">
        <w:rPr>
          <w:rFonts w:asciiTheme="majorBidi" w:hAnsiTheme="majorBidi" w:cstheme="majorBidi"/>
          <w:lang w:val="vi-VN"/>
        </w:rPr>
        <w:t xml:space="preserve"> lễ</w:t>
      </w:r>
      <w:r w:rsidR="002F4948" w:rsidRPr="00371D5F">
        <w:rPr>
          <w:rFonts w:asciiTheme="majorBidi" w:hAnsiTheme="majorBidi" w:cstheme="majorBidi"/>
          <w:lang w:val="vi-VN"/>
        </w:rPr>
        <w:t xml:space="preserve"> thêm những Rak-at đã thiếu và</w:t>
      </w:r>
      <w:r w:rsidR="005F2354" w:rsidRPr="005F2354">
        <w:rPr>
          <w:rFonts w:asciiTheme="majorBidi" w:hAnsiTheme="majorBidi" w:cstheme="majorBidi"/>
          <w:lang w:val="vi-VN"/>
        </w:rPr>
        <w:t xml:space="preserve"> sau khi</w:t>
      </w:r>
      <w:r w:rsidR="002F4948" w:rsidRPr="00371D5F">
        <w:rPr>
          <w:rFonts w:asciiTheme="majorBidi" w:hAnsiTheme="majorBidi" w:cstheme="majorBidi"/>
          <w:lang w:val="vi-VN"/>
        </w:rPr>
        <w:t xml:space="preserve"> chào Salam</w:t>
      </w:r>
      <w:r w:rsidR="005F2354" w:rsidRPr="005F2354">
        <w:rPr>
          <w:rFonts w:asciiTheme="majorBidi" w:hAnsiTheme="majorBidi" w:cstheme="majorBidi"/>
          <w:lang w:val="vi-VN"/>
        </w:rPr>
        <w:t xml:space="preserve"> thì Ngườ</w:t>
      </w:r>
      <w:r w:rsidR="001920A6">
        <w:rPr>
          <w:rFonts w:asciiTheme="majorBidi" w:hAnsiTheme="majorBidi" w:cstheme="majorBidi"/>
          <w:lang w:val="vi-VN"/>
        </w:rPr>
        <w:t xml:space="preserve">i </w:t>
      </w:r>
      <w:r w:rsidR="002F4948" w:rsidRPr="00371D5F">
        <w:rPr>
          <w:rFonts w:asciiTheme="majorBidi" w:hAnsiTheme="majorBidi" w:cstheme="majorBidi"/>
          <w:lang w:val="vi-VN"/>
        </w:rPr>
        <w:t>quỳ lạy</w:t>
      </w:r>
      <w:r w:rsidR="005F2354" w:rsidRPr="005F2354">
        <w:rPr>
          <w:rFonts w:asciiTheme="majorBidi" w:hAnsiTheme="majorBidi" w:cstheme="majorBidi"/>
          <w:lang w:val="vi-VN"/>
        </w:rPr>
        <w:t xml:space="preserve"> sujud</w:t>
      </w:r>
      <w:r w:rsidR="002F4948" w:rsidRPr="00371D5F">
        <w:rPr>
          <w:rFonts w:asciiTheme="majorBidi" w:hAnsiTheme="majorBidi" w:cstheme="majorBidi"/>
          <w:lang w:val="vi-VN"/>
        </w:rPr>
        <w:t xml:space="preserve"> Sahu và chào Salam </w:t>
      </w:r>
      <w:r w:rsidR="005F2354" w:rsidRPr="005F2354">
        <w:rPr>
          <w:rFonts w:asciiTheme="majorBidi" w:hAnsiTheme="majorBidi" w:cstheme="majorBidi"/>
          <w:lang w:val="vi-VN"/>
        </w:rPr>
        <w:t xml:space="preserve">thêm </w:t>
      </w:r>
      <w:r w:rsidR="002F4948" w:rsidRPr="00371D5F">
        <w:rPr>
          <w:rFonts w:asciiTheme="majorBidi" w:hAnsiTheme="majorBidi" w:cstheme="majorBidi"/>
          <w:lang w:val="vi-VN"/>
        </w:rPr>
        <w:t>lần nữa.</w:t>
      </w:r>
      <w:r w:rsidR="002F4948" w:rsidRPr="002F4948">
        <w:rPr>
          <w:rFonts w:ascii="Rockwell Extra Bold" w:hAnsi="Rockwell Extra Bold" w:cs="Traditional Arabic"/>
          <w:color w:val="C00000"/>
          <w:vertAlign w:val="superscript"/>
          <w:lang w:val="vi-VN"/>
        </w:rPr>
        <w:t>(</w:t>
      </w:r>
      <w:r w:rsidR="002F4948" w:rsidRPr="00C77F18">
        <w:rPr>
          <w:rStyle w:val="FootnoteReference"/>
          <w:rFonts w:ascii="Rockwell Extra Bold" w:hAnsi="Rockwell Extra Bold" w:cs="Traditional Arabic"/>
          <w:color w:val="C00000"/>
        </w:rPr>
        <w:footnoteReference w:id="172"/>
      </w:r>
      <w:r w:rsidR="002F4948" w:rsidRPr="00C77F18">
        <w:rPr>
          <w:rFonts w:ascii="Rockwell Extra Bold" w:hAnsi="Rockwell Extra Bold" w:cs="Traditional Arabic"/>
          <w:color w:val="C00000"/>
          <w:vertAlign w:val="superscript"/>
        </w:rPr>
        <w:t>)</w:t>
      </w:r>
      <w:r w:rsidR="002F4948" w:rsidRPr="00371D5F">
        <w:rPr>
          <w:rFonts w:asciiTheme="majorBidi" w:hAnsiTheme="majorBidi" w:cstheme="majorBidi"/>
          <w:lang w:val="vi-VN"/>
        </w:rPr>
        <w:t xml:space="preserve">  </w:t>
      </w:r>
    </w:p>
    <w:p w:rsidR="009A4EB1" w:rsidRDefault="005F2354" w:rsidP="009A4EB1">
      <w:pPr>
        <w:bidi w:val="0"/>
        <w:spacing w:before="120" w:after="0" w:line="240" w:lineRule="auto"/>
        <w:ind w:firstLine="720"/>
        <w:jc w:val="lowKashida"/>
        <w:rPr>
          <w:rFonts w:asciiTheme="majorBidi" w:hAnsiTheme="majorBidi" w:cstheme="majorBidi"/>
          <w:lang w:val="vi-VN"/>
        </w:rPr>
      </w:pPr>
      <w:r w:rsidRPr="001920A6">
        <w:rPr>
          <w:rFonts w:asciiTheme="majorBidi" w:hAnsiTheme="majorBidi" w:cstheme="majorBidi"/>
          <w:b/>
          <w:bCs/>
          <w:lang w:val="vi-VN"/>
        </w:rPr>
        <w:t>Ghi chú:</w:t>
      </w:r>
      <w:r w:rsidRPr="005F2354">
        <w:rPr>
          <w:rFonts w:asciiTheme="majorBidi" w:hAnsiTheme="majorBidi" w:cstheme="majorBidi"/>
          <w:lang w:val="vi-VN"/>
        </w:rPr>
        <w:t xml:space="preserve"> Trường hợp nếu </w:t>
      </w:r>
      <w:r w:rsidR="002F4948" w:rsidRPr="00371D5F">
        <w:rPr>
          <w:rFonts w:asciiTheme="majorBidi" w:hAnsiTheme="majorBidi" w:cstheme="majorBidi"/>
          <w:lang w:val="vi-VN"/>
        </w:rPr>
        <w:t>Imam</w:t>
      </w:r>
      <w:r w:rsidRPr="005F2354">
        <w:rPr>
          <w:rFonts w:asciiTheme="majorBidi" w:hAnsiTheme="majorBidi" w:cstheme="majorBidi"/>
          <w:lang w:val="vi-VN"/>
        </w:rPr>
        <w:t xml:space="preserve"> lỡ quên mà cho</w:t>
      </w:r>
      <w:r w:rsidR="002F4948" w:rsidRPr="00371D5F">
        <w:rPr>
          <w:rFonts w:asciiTheme="majorBidi" w:hAnsiTheme="majorBidi" w:cstheme="majorBidi"/>
          <w:lang w:val="vi-VN"/>
        </w:rPr>
        <w:t xml:space="preserve"> chào Salam ngay giữa buổi Salah</w:t>
      </w:r>
      <w:r w:rsidRPr="005F2354">
        <w:rPr>
          <w:rFonts w:asciiTheme="majorBidi" w:hAnsiTheme="majorBidi" w:cstheme="majorBidi"/>
          <w:lang w:val="vi-VN"/>
        </w:rPr>
        <w:t xml:space="preserve"> (tức thay vì Salah 4 Rak-at cho chào salam mà Imam mới Salah 2 hoặc 3 Rak-at thì đã cho salam)</w:t>
      </w:r>
      <w:r w:rsidR="002F4948" w:rsidRPr="00371D5F">
        <w:rPr>
          <w:rFonts w:asciiTheme="majorBidi" w:hAnsiTheme="majorBidi" w:cstheme="majorBidi"/>
          <w:lang w:val="vi-VN"/>
        </w:rPr>
        <w:t xml:space="preserve"> thì những người</w:t>
      </w:r>
      <w:r w:rsidRPr="005F2354">
        <w:rPr>
          <w:rFonts w:asciiTheme="majorBidi" w:hAnsiTheme="majorBidi" w:cstheme="majorBidi"/>
          <w:lang w:val="vi-VN"/>
        </w:rPr>
        <w:t xml:space="preserve"> Salah theo </w:t>
      </w:r>
      <w:r>
        <w:rPr>
          <w:rFonts w:asciiTheme="majorBidi" w:hAnsiTheme="majorBidi" w:cstheme="majorBidi"/>
          <w:lang w:val="vi-VN"/>
        </w:rPr>
        <w:t xml:space="preserve">sau Imam </w:t>
      </w:r>
      <w:r w:rsidRPr="005F2354">
        <w:rPr>
          <w:rFonts w:asciiTheme="majorBidi" w:hAnsiTheme="majorBidi" w:cstheme="majorBidi"/>
          <w:lang w:val="vi-VN"/>
        </w:rPr>
        <w:t>nên</w:t>
      </w:r>
      <w:r w:rsidR="002F4948" w:rsidRPr="00371D5F">
        <w:rPr>
          <w:rFonts w:asciiTheme="majorBidi" w:hAnsiTheme="majorBidi" w:cstheme="majorBidi"/>
          <w:lang w:val="vi-VN"/>
        </w:rPr>
        <w:t xml:space="preserve"> đứng dậy</w:t>
      </w:r>
      <w:r w:rsidRPr="005F2354">
        <w:rPr>
          <w:rFonts w:asciiTheme="majorBidi" w:hAnsiTheme="majorBidi" w:cstheme="majorBidi"/>
          <w:lang w:val="vi-VN"/>
        </w:rPr>
        <w:t xml:space="preserve"> và nói </w:t>
      </w:r>
      <w:r w:rsidRPr="005F2354">
        <w:rPr>
          <w:rFonts w:asciiTheme="majorBidi" w:hAnsiTheme="majorBidi" w:cstheme="majorBidi"/>
          <w:b/>
          <w:bCs/>
          <w:lang w:val="vi-VN"/>
        </w:rPr>
        <w:t>‘Subha Nolloh’</w:t>
      </w:r>
      <w:r w:rsidR="002F4948" w:rsidRPr="00371D5F">
        <w:rPr>
          <w:rFonts w:asciiTheme="majorBidi" w:hAnsiTheme="majorBidi" w:cstheme="majorBidi"/>
          <w:lang w:val="vi-VN"/>
        </w:rPr>
        <w:t xml:space="preserve"> </w:t>
      </w:r>
      <w:r w:rsidRPr="005F2354">
        <w:rPr>
          <w:rFonts w:asciiTheme="majorBidi" w:hAnsiTheme="majorBidi" w:cstheme="majorBidi"/>
          <w:lang w:val="vi-VN"/>
        </w:rPr>
        <w:t xml:space="preserve">để nhắc nhở Imam </w:t>
      </w:r>
      <w:r w:rsidR="002F4948" w:rsidRPr="00371D5F">
        <w:rPr>
          <w:rFonts w:asciiTheme="majorBidi" w:hAnsiTheme="majorBidi" w:cstheme="majorBidi"/>
          <w:lang w:val="vi-VN"/>
        </w:rPr>
        <w:t>tiếp tục hành lễ</w:t>
      </w:r>
      <w:r>
        <w:rPr>
          <w:rFonts w:asciiTheme="majorBidi" w:hAnsiTheme="majorBidi" w:cstheme="majorBidi"/>
          <w:lang w:val="vi-VN"/>
        </w:rPr>
        <w:t xml:space="preserve"> Salah</w:t>
      </w:r>
      <w:r w:rsidR="002F4948" w:rsidRPr="00371D5F">
        <w:rPr>
          <w:rFonts w:asciiTheme="majorBidi" w:hAnsiTheme="majorBidi" w:cstheme="majorBidi"/>
          <w:lang w:val="vi-VN"/>
        </w:rPr>
        <w:t xml:space="preserve">, </w:t>
      </w:r>
      <w:r w:rsidRPr="005F2354">
        <w:rPr>
          <w:rFonts w:asciiTheme="majorBidi" w:hAnsiTheme="majorBidi" w:cstheme="majorBidi"/>
          <w:lang w:val="vi-VN"/>
        </w:rPr>
        <w:t xml:space="preserve">còn </w:t>
      </w:r>
      <w:r w:rsidR="002F4948" w:rsidRPr="00371D5F">
        <w:rPr>
          <w:rFonts w:asciiTheme="majorBidi" w:hAnsiTheme="majorBidi" w:cstheme="majorBidi"/>
          <w:lang w:val="vi-VN"/>
        </w:rPr>
        <w:t>Imam sực nhớ mình dâng lễ thiếu thì liền đứng dậy hành lễ thêm. Lúc này</w:t>
      </w:r>
      <w:r w:rsidRPr="005F2354">
        <w:rPr>
          <w:rFonts w:asciiTheme="majorBidi" w:hAnsiTheme="majorBidi" w:cstheme="majorBidi"/>
          <w:lang w:val="vi-VN"/>
        </w:rPr>
        <w:t>,</w:t>
      </w:r>
      <w:r w:rsidR="002F4948" w:rsidRPr="00371D5F">
        <w:rPr>
          <w:rFonts w:asciiTheme="majorBidi" w:hAnsiTheme="majorBidi" w:cstheme="majorBidi"/>
          <w:lang w:val="vi-VN"/>
        </w:rPr>
        <w:t xml:space="preserve"> những người</w:t>
      </w:r>
      <w:r w:rsidRPr="005F2354">
        <w:rPr>
          <w:rFonts w:asciiTheme="majorBidi" w:hAnsiTheme="majorBidi" w:cstheme="majorBidi"/>
          <w:lang w:val="vi-VN"/>
        </w:rPr>
        <w:t xml:space="preserve"> Salah</w:t>
      </w:r>
      <w:r w:rsidR="002F4948" w:rsidRPr="00371D5F">
        <w:rPr>
          <w:rFonts w:asciiTheme="majorBidi" w:hAnsiTheme="majorBidi" w:cstheme="majorBidi"/>
          <w:lang w:val="vi-VN"/>
        </w:rPr>
        <w:t xml:space="preserve"> theo Imam có hai</w:t>
      </w:r>
      <w:r w:rsidRPr="005F2354">
        <w:rPr>
          <w:rFonts w:asciiTheme="majorBidi" w:hAnsiTheme="majorBidi" w:cstheme="majorBidi"/>
          <w:lang w:val="vi-VN"/>
        </w:rPr>
        <w:t xml:space="preserve"> sự</w:t>
      </w:r>
      <w:r w:rsidR="002F4948" w:rsidRPr="00371D5F">
        <w:rPr>
          <w:rFonts w:asciiTheme="majorBidi" w:hAnsiTheme="majorBidi" w:cstheme="majorBidi"/>
          <w:lang w:val="vi-VN"/>
        </w:rPr>
        <w:t xml:space="preserve"> lựa chọn:</w:t>
      </w:r>
    </w:p>
    <w:p w:rsidR="009A4EB1" w:rsidRDefault="009A4EB1" w:rsidP="009A4EB1">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 xml:space="preserve">1- </w:t>
      </w:r>
      <w:r w:rsidR="002F4948" w:rsidRPr="001920A6">
        <w:rPr>
          <w:rFonts w:asciiTheme="majorBidi" w:hAnsiTheme="majorBidi" w:cstheme="majorBidi"/>
          <w:lang w:val="vi-VN"/>
        </w:rPr>
        <w:t xml:space="preserve">Tiếp tục </w:t>
      </w:r>
      <w:r w:rsidR="005F2354" w:rsidRPr="001920A6">
        <w:rPr>
          <w:rFonts w:asciiTheme="majorBidi" w:hAnsiTheme="majorBidi" w:cstheme="majorBidi"/>
          <w:lang w:val="vi-VN"/>
        </w:rPr>
        <w:t xml:space="preserve">đứng dậy </w:t>
      </w:r>
      <w:r w:rsidR="002F4948" w:rsidRPr="001920A6">
        <w:rPr>
          <w:rFonts w:asciiTheme="majorBidi" w:hAnsiTheme="majorBidi" w:cstheme="majorBidi"/>
          <w:lang w:val="vi-VN"/>
        </w:rPr>
        <w:t>tự hành lễ</w:t>
      </w:r>
      <w:r w:rsidR="005F2354" w:rsidRPr="001920A6">
        <w:rPr>
          <w:rFonts w:asciiTheme="majorBidi" w:hAnsiTheme="majorBidi" w:cstheme="majorBidi"/>
          <w:lang w:val="vi-VN"/>
        </w:rPr>
        <w:t xml:space="preserve"> thêm</w:t>
      </w:r>
      <w:r w:rsidR="002F4948" w:rsidRPr="001920A6">
        <w:rPr>
          <w:rFonts w:asciiTheme="majorBidi" w:hAnsiTheme="majorBidi" w:cstheme="majorBidi"/>
          <w:lang w:val="vi-VN"/>
        </w:rPr>
        <w:t xml:space="preserve"> những gì đã thiếu rồi quỳ lạy</w:t>
      </w:r>
      <w:r w:rsidR="005F2354" w:rsidRPr="001920A6">
        <w:rPr>
          <w:rFonts w:asciiTheme="majorBidi" w:hAnsiTheme="majorBidi" w:cstheme="majorBidi"/>
          <w:lang w:val="vi-VN"/>
        </w:rPr>
        <w:t xml:space="preserve"> sujud</w:t>
      </w:r>
      <w:r w:rsidR="002F4948" w:rsidRPr="001920A6">
        <w:rPr>
          <w:rFonts w:asciiTheme="majorBidi" w:hAnsiTheme="majorBidi" w:cstheme="majorBidi"/>
          <w:lang w:val="vi-VN"/>
        </w:rPr>
        <w:t xml:space="preserve"> Sahu.</w:t>
      </w:r>
    </w:p>
    <w:p w:rsidR="009613E8" w:rsidRPr="003322D5" w:rsidRDefault="009A4EB1" w:rsidP="009A4EB1">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 xml:space="preserve">2- </w:t>
      </w:r>
      <w:r w:rsidR="005F2354" w:rsidRPr="001920A6">
        <w:rPr>
          <w:rFonts w:asciiTheme="majorBidi" w:hAnsiTheme="majorBidi" w:cstheme="majorBidi"/>
          <w:lang w:val="vi-VN"/>
        </w:rPr>
        <w:t xml:space="preserve">Nếu </w:t>
      </w:r>
      <w:r w:rsidR="002F4948" w:rsidRPr="001920A6">
        <w:rPr>
          <w:rFonts w:asciiTheme="majorBidi" w:hAnsiTheme="majorBidi" w:cstheme="majorBidi"/>
          <w:lang w:val="vi-VN"/>
        </w:rPr>
        <w:t>Imam</w:t>
      </w:r>
      <w:r w:rsidR="005F2354" w:rsidRPr="001920A6">
        <w:rPr>
          <w:rFonts w:asciiTheme="majorBidi" w:hAnsiTheme="majorBidi" w:cstheme="majorBidi"/>
          <w:lang w:val="vi-VN"/>
        </w:rPr>
        <w:t xml:space="preserve"> đứng dậy tiếp tục Salah những phần còn thiếu thì nên Salah theo Imam cho</w:t>
      </w:r>
      <w:r w:rsidR="002F4948" w:rsidRPr="001920A6">
        <w:rPr>
          <w:rFonts w:asciiTheme="majorBidi" w:hAnsiTheme="majorBidi" w:cstheme="majorBidi"/>
          <w:lang w:val="vi-VN"/>
        </w:rPr>
        <w:t xml:space="preserve"> đến khi Imam kết thúc buổi lễ rồi sau</w:t>
      </w:r>
      <w:r w:rsidR="001A2DD7" w:rsidRPr="001920A6">
        <w:rPr>
          <w:rFonts w:asciiTheme="majorBidi" w:hAnsiTheme="majorBidi" w:cstheme="majorBidi"/>
          <w:lang w:val="vi-VN"/>
        </w:rPr>
        <w:t xml:space="preserve"> khi</w:t>
      </w:r>
      <w:r w:rsidR="002F4948" w:rsidRPr="001920A6">
        <w:rPr>
          <w:rFonts w:asciiTheme="majorBidi" w:hAnsiTheme="majorBidi" w:cstheme="majorBidi"/>
          <w:lang w:val="vi-VN"/>
        </w:rPr>
        <w:t xml:space="preserve"> chào Salam</w:t>
      </w:r>
      <w:r w:rsidR="001A2DD7" w:rsidRPr="001920A6">
        <w:rPr>
          <w:rFonts w:asciiTheme="majorBidi" w:hAnsiTheme="majorBidi" w:cstheme="majorBidi"/>
          <w:lang w:val="vi-VN"/>
        </w:rPr>
        <w:t xml:space="preserve"> thì quỳ lạy sujud Sahu cùng với Imam</w:t>
      </w:r>
      <w:r w:rsidR="002F4948" w:rsidRPr="001920A6">
        <w:rPr>
          <w:rFonts w:asciiTheme="majorBidi" w:hAnsiTheme="majorBidi" w:cstheme="majorBidi"/>
          <w:lang w:val="vi-VN"/>
        </w:rPr>
        <w:t xml:space="preserve"> và chào Salam thêm lần nữa. Đây là cách </w:t>
      </w:r>
      <w:r w:rsidR="001920A6" w:rsidRPr="001920A6">
        <w:rPr>
          <w:rFonts w:asciiTheme="majorBidi" w:hAnsiTheme="majorBidi" w:cstheme="majorBidi"/>
          <w:lang w:val="vi-VN"/>
        </w:rPr>
        <w:t xml:space="preserve">lựa chọn </w:t>
      </w:r>
      <w:r w:rsidR="002F4948" w:rsidRPr="001920A6">
        <w:rPr>
          <w:rFonts w:asciiTheme="majorBidi" w:hAnsiTheme="majorBidi" w:cstheme="majorBidi"/>
          <w:lang w:val="vi-VN"/>
        </w:rPr>
        <w:t>hoàn hảo nhất</w:t>
      </w:r>
      <w:r w:rsidR="001920A6" w:rsidRPr="001920A6">
        <w:rPr>
          <w:rFonts w:asciiTheme="majorBidi" w:hAnsiTheme="majorBidi" w:cstheme="majorBidi"/>
          <w:lang w:val="vi-VN"/>
        </w:rPr>
        <w:t xml:space="preserve"> dựa từ Hadith trên</w:t>
      </w:r>
      <w:r w:rsidR="002F4948" w:rsidRPr="001920A6">
        <w:rPr>
          <w:rFonts w:asciiTheme="majorBidi" w:hAnsiTheme="majorBidi" w:cstheme="majorBidi"/>
          <w:lang w:val="vi-VN"/>
        </w:rPr>
        <w:t>.</w:t>
      </w:r>
    </w:p>
    <w:p w:rsidR="003322D5" w:rsidRPr="00C341CA" w:rsidRDefault="003322D5" w:rsidP="00C7363C">
      <w:pPr>
        <w:bidi w:val="0"/>
        <w:spacing w:before="120" w:after="0" w:line="240" w:lineRule="auto"/>
        <w:jc w:val="lowKashida"/>
        <w:rPr>
          <w:rFonts w:asciiTheme="majorBidi" w:hAnsiTheme="majorBidi" w:cstheme="majorBidi"/>
          <w:lang w:val="vi-VN"/>
        </w:rPr>
      </w:pPr>
    </w:p>
    <w:p w:rsidR="002F4948" w:rsidRPr="00645050" w:rsidRDefault="002F4948" w:rsidP="00812901">
      <w:pPr>
        <w:pStyle w:val="ListParagraph"/>
        <w:numPr>
          <w:ilvl w:val="0"/>
          <w:numId w:val="9"/>
        </w:numPr>
        <w:bidi w:val="0"/>
        <w:spacing w:before="120" w:after="0" w:line="240" w:lineRule="auto"/>
        <w:ind w:left="990"/>
        <w:jc w:val="lowKashida"/>
        <w:rPr>
          <w:rFonts w:asciiTheme="majorBidi" w:hAnsiTheme="majorBidi" w:cstheme="majorBidi"/>
          <w:b/>
          <w:bCs/>
          <w:lang w:val="vi-VN"/>
        </w:rPr>
      </w:pPr>
      <w:r w:rsidRPr="001A2DD7">
        <w:rPr>
          <w:rFonts w:asciiTheme="majorBidi" w:hAnsiTheme="majorBidi" w:cstheme="majorBidi"/>
          <w:b/>
          <w:bCs/>
          <w:lang w:val="vi-VN"/>
        </w:rPr>
        <w:t>Thứ</w:t>
      </w:r>
      <w:r w:rsidR="001920A6">
        <w:rPr>
          <w:rFonts w:asciiTheme="majorBidi" w:hAnsiTheme="majorBidi" w:cstheme="majorBidi"/>
          <w:b/>
          <w:bCs/>
          <w:lang w:val="vi-VN"/>
        </w:rPr>
        <w:t xml:space="preserve"> hai: </w:t>
      </w:r>
      <w:r w:rsidR="001920A6">
        <w:rPr>
          <w:rFonts w:asciiTheme="majorBidi" w:hAnsiTheme="majorBidi" w:cstheme="majorBidi"/>
          <w:b/>
          <w:bCs/>
          <w:lang w:val="fr-FR"/>
        </w:rPr>
        <w:t>Làm</w:t>
      </w:r>
      <w:r w:rsidRPr="00645050">
        <w:rPr>
          <w:rFonts w:asciiTheme="majorBidi" w:hAnsiTheme="majorBidi" w:cstheme="majorBidi"/>
          <w:b/>
          <w:bCs/>
          <w:lang w:val="vi-VN"/>
        </w:rPr>
        <w:t xml:space="preserve"> thiếu:</w:t>
      </w:r>
    </w:p>
    <w:p w:rsidR="002F4948" w:rsidRPr="00371D5F" w:rsidRDefault="002F4948" w:rsidP="00C7363C">
      <w:pPr>
        <w:bidi w:val="0"/>
        <w:spacing w:before="120" w:after="0" w:line="240" w:lineRule="auto"/>
        <w:ind w:firstLine="720"/>
        <w:jc w:val="lowKashida"/>
        <w:rPr>
          <w:rFonts w:asciiTheme="majorBidi" w:hAnsiTheme="majorBidi" w:cstheme="majorBidi"/>
          <w:b/>
          <w:bCs/>
          <w:lang w:val="vi-VN"/>
        </w:rPr>
      </w:pPr>
      <w:r w:rsidRPr="00371D5F">
        <w:rPr>
          <w:rFonts w:asciiTheme="majorBidi" w:hAnsiTheme="majorBidi" w:cstheme="majorBidi"/>
          <w:b/>
          <w:bCs/>
          <w:lang w:val="vi-VN"/>
        </w:rPr>
        <w:t>a) Thiếu Rukun (nền tảng) Salah:</w:t>
      </w:r>
    </w:p>
    <w:p w:rsidR="002F4948" w:rsidRPr="00371D5F" w:rsidRDefault="00645050" w:rsidP="00C7363C">
      <w:pPr>
        <w:bidi w:val="0"/>
        <w:spacing w:before="120" w:after="0" w:line="240" w:lineRule="auto"/>
        <w:ind w:firstLine="720"/>
        <w:jc w:val="lowKashida"/>
        <w:rPr>
          <w:rFonts w:asciiTheme="majorBidi" w:hAnsiTheme="majorBidi" w:cstheme="majorBidi"/>
          <w:lang w:val="vi-VN"/>
        </w:rPr>
      </w:pPr>
      <w:r w:rsidRPr="00645050">
        <w:rPr>
          <w:rFonts w:asciiTheme="majorBidi" w:hAnsiTheme="majorBidi" w:cstheme="majorBidi"/>
          <w:lang w:val="vi-VN"/>
        </w:rPr>
        <w:t>N</w:t>
      </w:r>
      <w:r w:rsidR="002F4948" w:rsidRPr="00371D5F">
        <w:rPr>
          <w:rFonts w:asciiTheme="majorBidi" w:hAnsiTheme="majorBidi" w:cstheme="majorBidi"/>
          <w:lang w:val="vi-VN"/>
        </w:rPr>
        <w:t>gười hành lễ Salah</w:t>
      </w:r>
      <w:r w:rsidRPr="00645050">
        <w:rPr>
          <w:rFonts w:asciiTheme="majorBidi" w:hAnsiTheme="majorBidi" w:cstheme="majorBidi"/>
          <w:lang w:val="vi-VN"/>
        </w:rPr>
        <w:t xml:space="preserve"> nếu</w:t>
      </w:r>
      <w:r w:rsidR="002F4948" w:rsidRPr="00371D5F">
        <w:rPr>
          <w:rFonts w:asciiTheme="majorBidi" w:hAnsiTheme="majorBidi" w:cstheme="majorBidi"/>
          <w:lang w:val="vi-VN"/>
        </w:rPr>
        <w:t xml:space="preserve"> thiếu</w:t>
      </w:r>
      <w:r w:rsidRPr="00645050">
        <w:rPr>
          <w:rFonts w:asciiTheme="majorBidi" w:hAnsiTheme="majorBidi" w:cstheme="majorBidi"/>
          <w:lang w:val="vi-VN"/>
        </w:rPr>
        <w:t xml:space="preserve"> </w:t>
      </w:r>
      <w:r w:rsidR="002F4948" w:rsidRPr="00371D5F">
        <w:rPr>
          <w:rFonts w:asciiTheme="majorBidi" w:hAnsiTheme="majorBidi" w:cstheme="majorBidi"/>
          <w:lang w:val="vi-VN"/>
        </w:rPr>
        <w:t xml:space="preserve">Takbir Ehrom (tức câu Allahu Akbar đầu tiên bước vào Salah) </w:t>
      </w:r>
      <w:r w:rsidRPr="00645050">
        <w:rPr>
          <w:rFonts w:asciiTheme="majorBidi" w:hAnsiTheme="majorBidi" w:cstheme="majorBidi"/>
          <w:lang w:val="vi-VN"/>
        </w:rPr>
        <w:t xml:space="preserve">hoặc </w:t>
      </w:r>
      <w:r w:rsidRPr="00645050">
        <w:rPr>
          <w:rFonts w:asciiTheme="majorBidi" w:hAnsiTheme="majorBidi" w:cstheme="majorBidi"/>
          <w:lang w:val="vi-VN"/>
        </w:rPr>
        <w:lastRenderedPageBreak/>
        <w:t xml:space="preserve">những </w:t>
      </w:r>
      <w:r w:rsidRPr="00371D5F">
        <w:rPr>
          <w:rFonts w:asciiTheme="majorBidi" w:hAnsiTheme="majorBidi" w:cstheme="majorBidi"/>
          <w:lang w:val="vi-VN"/>
        </w:rPr>
        <w:t xml:space="preserve">Rukun </w:t>
      </w:r>
      <w:r w:rsidRPr="00645050">
        <w:rPr>
          <w:rFonts w:asciiTheme="majorBidi" w:hAnsiTheme="majorBidi" w:cstheme="majorBidi"/>
          <w:lang w:val="vi-VN"/>
        </w:rPr>
        <w:t xml:space="preserve">bắt buộc </w:t>
      </w:r>
      <w:r w:rsidRPr="00371D5F">
        <w:rPr>
          <w:rFonts w:asciiTheme="majorBidi" w:hAnsiTheme="majorBidi" w:cstheme="majorBidi"/>
          <w:lang w:val="vi-VN"/>
        </w:rPr>
        <w:t xml:space="preserve">khác </w:t>
      </w:r>
      <w:r w:rsidR="002F4948" w:rsidRPr="00371D5F">
        <w:rPr>
          <w:rFonts w:asciiTheme="majorBidi" w:hAnsiTheme="majorBidi" w:cstheme="majorBidi"/>
          <w:lang w:val="vi-VN"/>
        </w:rPr>
        <w:t xml:space="preserve">thì </w:t>
      </w:r>
      <w:r w:rsidRPr="00645050">
        <w:rPr>
          <w:rFonts w:asciiTheme="majorBidi" w:hAnsiTheme="majorBidi" w:cstheme="majorBidi"/>
          <w:lang w:val="vi-VN"/>
        </w:rPr>
        <w:t xml:space="preserve">sự dâng </w:t>
      </w:r>
      <w:r w:rsidR="002F4948" w:rsidRPr="00371D5F">
        <w:rPr>
          <w:rFonts w:asciiTheme="majorBidi" w:hAnsiTheme="majorBidi" w:cstheme="majorBidi"/>
          <w:lang w:val="vi-VN"/>
        </w:rPr>
        <w:t xml:space="preserve">lễ Salah đó </w:t>
      </w:r>
      <w:r w:rsidR="007472DC">
        <w:rPr>
          <w:rFonts w:asciiTheme="majorBidi" w:hAnsiTheme="majorBidi" w:cstheme="majorBidi"/>
          <w:lang w:val="vi-VN"/>
        </w:rPr>
        <w:t xml:space="preserve">vô </w:t>
      </w:r>
      <w:r w:rsidR="007472DC" w:rsidRPr="007472DC">
        <w:rPr>
          <w:rFonts w:asciiTheme="majorBidi" w:hAnsiTheme="majorBidi" w:cstheme="majorBidi"/>
          <w:lang w:val="vi-VN"/>
        </w:rPr>
        <w:t>giá trị</w:t>
      </w:r>
      <w:r w:rsidR="002F4948" w:rsidRPr="00371D5F">
        <w:rPr>
          <w:rFonts w:asciiTheme="majorBidi" w:hAnsiTheme="majorBidi" w:cstheme="majorBidi"/>
          <w:lang w:val="vi-VN"/>
        </w:rPr>
        <w:t xml:space="preserve"> cho dù</w:t>
      </w:r>
      <w:r w:rsidR="00D57203" w:rsidRPr="00D57203">
        <w:rPr>
          <w:rFonts w:asciiTheme="majorBidi" w:hAnsiTheme="majorBidi" w:cstheme="majorBidi"/>
          <w:lang w:val="vi-VN"/>
        </w:rPr>
        <w:t xml:space="preserve"> đây là sự</w:t>
      </w:r>
      <w:r w:rsidR="002F4948" w:rsidRPr="00371D5F">
        <w:rPr>
          <w:rFonts w:asciiTheme="majorBidi" w:hAnsiTheme="majorBidi" w:cstheme="majorBidi"/>
          <w:lang w:val="vi-VN"/>
        </w:rPr>
        <w:t xml:space="preserve"> cố ý hay vô tình.</w:t>
      </w:r>
    </w:p>
    <w:p w:rsidR="002F4948" w:rsidRPr="00371D5F" w:rsidRDefault="00D57203" w:rsidP="00C7363C">
      <w:pPr>
        <w:bidi w:val="0"/>
        <w:spacing w:before="120" w:after="0" w:line="240" w:lineRule="auto"/>
        <w:ind w:firstLine="720"/>
        <w:jc w:val="lowKashida"/>
        <w:rPr>
          <w:rFonts w:asciiTheme="majorBidi" w:hAnsiTheme="majorBidi" w:cstheme="majorBidi"/>
          <w:lang w:val="vi-VN"/>
        </w:rPr>
      </w:pPr>
      <w:r w:rsidRPr="00D57203">
        <w:rPr>
          <w:rFonts w:asciiTheme="majorBidi" w:hAnsiTheme="majorBidi" w:cstheme="majorBidi"/>
          <w:lang w:val="vi-VN"/>
        </w:rPr>
        <w:t>Trường hợ</w:t>
      </w:r>
      <w:r>
        <w:rPr>
          <w:rFonts w:asciiTheme="majorBidi" w:hAnsiTheme="majorBidi" w:cstheme="majorBidi"/>
          <w:lang w:val="vi-VN"/>
        </w:rPr>
        <w:t xml:space="preserve">p </w:t>
      </w:r>
      <w:r w:rsidRPr="00D57203">
        <w:rPr>
          <w:rFonts w:asciiTheme="majorBidi" w:hAnsiTheme="majorBidi" w:cstheme="majorBidi"/>
          <w:lang w:val="vi-VN"/>
        </w:rPr>
        <w:t>đang</w:t>
      </w:r>
      <w:r w:rsidR="002F4948" w:rsidRPr="00371D5F">
        <w:rPr>
          <w:rFonts w:asciiTheme="majorBidi" w:hAnsiTheme="majorBidi" w:cstheme="majorBidi"/>
          <w:lang w:val="vi-VN"/>
        </w:rPr>
        <w:t xml:space="preserve"> hành lễ </w:t>
      </w:r>
      <w:r w:rsidRPr="00D57203">
        <w:rPr>
          <w:rFonts w:asciiTheme="majorBidi" w:hAnsiTheme="majorBidi" w:cstheme="majorBidi"/>
          <w:lang w:val="vi-VN"/>
        </w:rPr>
        <w:t xml:space="preserve">ở Rak-at thứ hai thì sực nhớ </w:t>
      </w:r>
      <w:r w:rsidR="002F4948" w:rsidRPr="00371D5F">
        <w:rPr>
          <w:rFonts w:asciiTheme="majorBidi" w:hAnsiTheme="majorBidi" w:cstheme="majorBidi"/>
          <w:lang w:val="vi-VN"/>
        </w:rPr>
        <w:t xml:space="preserve">ngay vị trí </w:t>
      </w:r>
      <w:r w:rsidRPr="00D57203">
        <w:rPr>
          <w:rFonts w:asciiTheme="majorBidi" w:hAnsiTheme="majorBidi" w:cstheme="majorBidi"/>
          <w:lang w:val="vi-VN"/>
        </w:rPr>
        <w:t>này</w:t>
      </w:r>
      <w:r w:rsidR="002F4948" w:rsidRPr="00371D5F">
        <w:rPr>
          <w:rFonts w:asciiTheme="majorBidi" w:hAnsiTheme="majorBidi" w:cstheme="majorBidi"/>
          <w:lang w:val="vi-VN"/>
        </w:rPr>
        <w:t xml:space="preserve"> ở Rak-at trướ</w:t>
      </w:r>
      <w:r w:rsidR="00180CB7" w:rsidRPr="00180CB7">
        <w:rPr>
          <w:rFonts w:asciiTheme="majorBidi" w:hAnsiTheme="majorBidi" w:cstheme="majorBidi"/>
          <w:lang w:val="vi-VN"/>
        </w:rPr>
        <w:t>c không có</w:t>
      </w:r>
      <w:r w:rsidRPr="00180CB7">
        <w:rPr>
          <w:rFonts w:asciiTheme="majorBidi" w:hAnsiTheme="majorBidi" w:cstheme="majorBidi"/>
          <w:lang w:val="vi-VN"/>
        </w:rPr>
        <w:t xml:space="preserve"> thực hiện</w:t>
      </w:r>
      <w:r w:rsidR="00180CB7" w:rsidRPr="00180CB7">
        <w:rPr>
          <w:rFonts w:asciiTheme="majorBidi" w:hAnsiTheme="majorBidi" w:cstheme="majorBidi"/>
          <w:lang w:val="vi-VN"/>
        </w:rPr>
        <w:t xml:space="preserve"> (quên)</w:t>
      </w:r>
      <w:r w:rsidRPr="00180CB7">
        <w:rPr>
          <w:rFonts w:asciiTheme="majorBidi" w:hAnsiTheme="majorBidi" w:cstheme="majorBidi"/>
          <w:lang w:val="vi-VN"/>
        </w:rPr>
        <w:t xml:space="preserve"> một rukun bắt buộc nào đó</w:t>
      </w:r>
      <w:r w:rsidR="00180CB7" w:rsidRPr="00180CB7">
        <w:rPr>
          <w:rFonts w:asciiTheme="majorBidi" w:hAnsiTheme="majorBidi" w:cstheme="majorBidi"/>
          <w:lang w:val="vi-VN"/>
        </w:rPr>
        <w:t xml:space="preserve"> </w:t>
      </w:r>
      <w:r w:rsidR="002F4948" w:rsidRPr="00371D5F">
        <w:rPr>
          <w:rFonts w:asciiTheme="majorBidi" w:hAnsiTheme="majorBidi" w:cstheme="majorBidi"/>
          <w:lang w:val="vi-VN"/>
        </w:rPr>
        <w:t xml:space="preserve">thì </w:t>
      </w:r>
      <w:r w:rsidRPr="00D57203">
        <w:rPr>
          <w:rFonts w:asciiTheme="majorBidi" w:hAnsiTheme="majorBidi" w:cstheme="majorBidi"/>
          <w:lang w:val="vi-VN"/>
        </w:rPr>
        <w:t xml:space="preserve">những gì đã Salah ở </w:t>
      </w:r>
      <w:r w:rsidR="002F4948" w:rsidRPr="00371D5F">
        <w:rPr>
          <w:rFonts w:asciiTheme="majorBidi" w:hAnsiTheme="majorBidi" w:cstheme="majorBidi"/>
          <w:lang w:val="vi-VN"/>
        </w:rPr>
        <w:t>Rak-at trước</w:t>
      </w:r>
      <w:r w:rsidRPr="00D57203">
        <w:rPr>
          <w:rFonts w:asciiTheme="majorBidi" w:hAnsiTheme="majorBidi" w:cstheme="majorBidi"/>
          <w:lang w:val="vi-VN"/>
        </w:rPr>
        <w:t xml:space="preserve"> đều </w:t>
      </w:r>
      <w:r w:rsidR="00180CB7" w:rsidRPr="00180CB7">
        <w:rPr>
          <w:rFonts w:asciiTheme="majorBidi" w:hAnsiTheme="majorBidi" w:cstheme="majorBidi"/>
          <w:lang w:val="vi-VN"/>
        </w:rPr>
        <w:t xml:space="preserve">phải </w:t>
      </w:r>
      <w:r w:rsidRPr="00D57203">
        <w:rPr>
          <w:rFonts w:asciiTheme="majorBidi" w:hAnsiTheme="majorBidi" w:cstheme="majorBidi"/>
          <w:lang w:val="vi-VN"/>
        </w:rPr>
        <w:t>hủy bỏ</w:t>
      </w:r>
      <w:r w:rsidR="002F4948" w:rsidRPr="00371D5F">
        <w:rPr>
          <w:rFonts w:asciiTheme="majorBidi" w:hAnsiTheme="majorBidi" w:cstheme="majorBidi"/>
          <w:lang w:val="vi-VN"/>
        </w:rPr>
        <w:t xml:space="preserve"> và tính Rak-at hiện tại là Rak-at trước. Còn nếu nhớ sớm hơn thì</w:t>
      </w:r>
      <w:r w:rsidR="00180CB7" w:rsidRPr="00180CB7">
        <w:rPr>
          <w:rFonts w:asciiTheme="majorBidi" w:hAnsiTheme="majorBidi" w:cstheme="majorBidi"/>
          <w:lang w:val="vi-VN"/>
        </w:rPr>
        <w:t xml:space="preserve"> phải</w:t>
      </w:r>
      <w:r w:rsidR="002F4948" w:rsidRPr="00371D5F">
        <w:rPr>
          <w:rFonts w:asciiTheme="majorBidi" w:hAnsiTheme="majorBidi" w:cstheme="majorBidi"/>
          <w:lang w:val="vi-VN"/>
        </w:rPr>
        <w:t xml:space="preserve"> quay lại vị</w:t>
      </w:r>
      <w:r w:rsidR="00180CB7">
        <w:rPr>
          <w:rFonts w:asciiTheme="majorBidi" w:hAnsiTheme="majorBidi" w:cstheme="majorBidi"/>
          <w:lang w:val="vi-VN"/>
        </w:rPr>
        <w:t xml:space="preserve"> trí đã </w:t>
      </w:r>
      <w:r w:rsidR="00180CB7" w:rsidRPr="00180CB7">
        <w:rPr>
          <w:rFonts w:asciiTheme="majorBidi" w:hAnsiTheme="majorBidi" w:cstheme="majorBidi"/>
          <w:lang w:val="vi-VN"/>
        </w:rPr>
        <w:t>thiếu</w:t>
      </w:r>
      <w:r w:rsidR="002F4948" w:rsidRPr="00371D5F">
        <w:rPr>
          <w:rFonts w:asciiTheme="majorBidi" w:hAnsiTheme="majorBidi" w:cstheme="majorBidi"/>
          <w:lang w:val="vi-VN"/>
        </w:rPr>
        <w:t xml:space="preserve"> và tiếp tục hành lễ tại vị trí đó. Cả hai trường hợp này </w:t>
      </w:r>
      <w:r w:rsidR="00180CB7" w:rsidRPr="00180CB7">
        <w:rPr>
          <w:rFonts w:asciiTheme="majorBidi" w:hAnsiTheme="majorBidi" w:cstheme="majorBidi"/>
          <w:lang w:val="vi-VN"/>
        </w:rPr>
        <w:t xml:space="preserve">sau khi cho salam </w:t>
      </w:r>
      <w:r w:rsidR="002F4948" w:rsidRPr="00371D5F">
        <w:rPr>
          <w:rFonts w:asciiTheme="majorBidi" w:hAnsiTheme="majorBidi" w:cstheme="majorBidi"/>
          <w:lang w:val="vi-VN"/>
        </w:rPr>
        <w:t xml:space="preserve">đều phải quỳ lạy Sahu rồi </w:t>
      </w:r>
      <w:r w:rsidR="00180CB7" w:rsidRPr="00180CB7">
        <w:rPr>
          <w:rFonts w:asciiTheme="majorBidi" w:hAnsiTheme="majorBidi" w:cstheme="majorBidi"/>
          <w:lang w:val="vi-VN"/>
        </w:rPr>
        <w:t xml:space="preserve">cho </w:t>
      </w:r>
      <w:r w:rsidR="002F4948" w:rsidRPr="00371D5F">
        <w:rPr>
          <w:rFonts w:asciiTheme="majorBidi" w:hAnsiTheme="majorBidi" w:cstheme="majorBidi"/>
          <w:lang w:val="vi-VN"/>
        </w:rPr>
        <w:t>chào Salam</w:t>
      </w:r>
      <w:r w:rsidR="00180CB7" w:rsidRPr="00180CB7">
        <w:rPr>
          <w:rFonts w:asciiTheme="majorBidi" w:hAnsiTheme="majorBidi" w:cstheme="majorBidi"/>
          <w:lang w:val="vi-VN"/>
        </w:rPr>
        <w:t xml:space="preserve"> thêm</w:t>
      </w:r>
      <w:r w:rsidR="002F4948" w:rsidRPr="00371D5F">
        <w:rPr>
          <w:rFonts w:asciiTheme="majorBidi" w:hAnsiTheme="majorBidi" w:cstheme="majorBidi"/>
          <w:lang w:val="vi-VN"/>
        </w:rPr>
        <w:t xml:space="preserve"> lẫn nữa.</w:t>
      </w:r>
    </w:p>
    <w:p w:rsidR="002F4948" w:rsidRPr="00371D5F" w:rsidRDefault="002F4948" w:rsidP="00812901">
      <w:pPr>
        <w:bidi w:val="0"/>
        <w:spacing w:before="120" w:after="0" w:line="240" w:lineRule="auto"/>
        <w:ind w:firstLine="720"/>
        <w:jc w:val="lowKashida"/>
        <w:rPr>
          <w:rFonts w:asciiTheme="majorBidi" w:hAnsiTheme="majorBidi" w:cstheme="majorBidi"/>
          <w:lang w:val="vi-VN"/>
        </w:rPr>
      </w:pPr>
      <w:r w:rsidRPr="009613E8">
        <w:rPr>
          <w:rFonts w:asciiTheme="majorBidi" w:hAnsiTheme="majorBidi" w:cstheme="majorBidi"/>
          <w:b/>
          <w:bCs/>
          <w:lang w:val="vi-VN"/>
        </w:rPr>
        <w:t xml:space="preserve">Thí dụ: </w:t>
      </w:r>
      <w:r w:rsidRPr="009613E8">
        <w:rPr>
          <w:rFonts w:asciiTheme="majorBidi" w:hAnsiTheme="majorBidi" w:cstheme="majorBidi"/>
          <w:lang w:val="vi-VN"/>
        </w:rPr>
        <w:t xml:space="preserve">Một người hành lễ quên lần lạy thứ hai ở Rak-at thứ nhất, đến khi ngồi lạy ở Rak-at thứ hai mới sực nhớ thì </w:t>
      </w:r>
      <w:r w:rsidR="009613E8" w:rsidRPr="009613E8">
        <w:rPr>
          <w:rFonts w:asciiTheme="majorBidi" w:hAnsiTheme="majorBidi" w:cstheme="majorBidi"/>
          <w:lang w:val="vi-VN"/>
        </w:rPr>
        <w:t>xem như</w:t>
      </w:r>
      <w:r w:rsidRPr="009613E8">
        <w:rPr>
          <w:rFonts w:asciiTheme="majorBidi" w:hAnsiTheme="majorBidi" w:cstheme="majorBidi"/>
          <w:lang w:val="vi-VN"/>
        </w:rPr>
        <w:t xml:space="preserve"> Rak-at thứ nhất</w:t>
      </w:r>
      <w:r w:rsidR="009613E8" w:rsidRPr="009613E8">
        <w:rPr>
          <w:rFonts w:asciiTheme="majorBidi" w:hAnsiTheme="majorBidi" w:cstheme="majorBidi"/>
          <w:lang w:val="vi-VN"/>
        </w:rPr>
        <w:t xml:space="preserve"> hủy bỏ</w:t>
      </w:r>
      <w:r w:rsidRPr="009613E8">
        <w:rPr>
          <w:rFonts w:asciiTheme="majorBidi" w:hAnsiTheme="majorBidi" w:cstheme="majorBidi"/>
          <w:lang w:val="vi-VN"/>
        </w:rPr>
        <w:t xml:space="preserve"> và tính Rak-at thứ hai là Rak-at thứ nhất và tiếp tục hành lễ Salah đế</w:t>
      </w:r>
      <w:r w:rsidR="00842559" w:rsidRPr="009613E8">
        <w:rPr>
          <w:rFonts w:asciiTheme="majorBidi" w:hAnsiTheme="majorBidi" w:cstheme="majorBidi"/>
          <w:lang w:val="vi-VN"/>
        </w:rPr>
        <w:t>n</w:t>
      </w:r>
      <w:r w:rsidRPr="009613E8">
        <w:rPr>
          <w:rFonts w:asciiTheme="majorBidi" w:hAnsiTheme="majorBidi" w:cstheme="majorBidi"/>
          <w:lang w:val="vi-VN"/>
        </w:rPr>
        <w:t xml:space="preserve"> hết và </w:t>
      </w:r>
      <w:r w:rsidR="00180CB7" w:rsidRPr="009613E8">
        <w:rPr>
          <w:rFonts w:asciiTheme="majorBidi" w:hAnsiTheme="majorBidi" w:cstheme="majorBidi"/>
          <w:lang w:val="vi-VN"/>
        </w:rPr>
        <w:t xml:space="preserve">sau khi chào Salam thì </w:t>
      </w:r>
      <w:r w:rsidRPr="009613E8">
        <w:rPr>
          <w:rFonts w:asciiTheme="majorBidi" w:hAnsiTheme="majorBidi" w:cstheme="majorBidi"/>
          <w:lang w:val="vi-VN"/>
        </w:rPr>
        <w:t>quỳ lạy</w:t>
      </w:r>
      <w:r w:rsidR="00180CB7" w:rsidRPr="009613E8">
        <w:rPr>
          <w:rFonts w:asciiTheme="majorBidi" w:hAnsiTheme="majorBidi" w:cstheme="majorBidi"/>
          <w:lang w:val="vi-VN"/>
        </w:rPr>
        <w:t xml:space="preserve"> sujud</w:t>
      </w:r>
      <w:r w:rsidRPr="009613E8">
        <w:rPr>
          <w:rFonts w:asciiTheme="majorBidi" w:hAnsiTheme="majorBidi" w:cstheme="majorBidi"/>
          <w:lang w:val="vi-VN"/>
        </w:rPr>
        <w:t xml:space="preserve"> Sahu và chào</w:t>
      </w:r>
      <w:r w:rsidR="00180CB7" w:rsidRPr="009613E8">
        <w:rPr>
          <w:rFonts w:asciiTheme="majorBidi" w:hAnsiTheme="majorBidi" w:cstheme="majorBidi"/>
          <w:lang w:val="vi-VN"/>
        </w:rPr>
        <w:t xml:space="preserve"> thêm</w:t>
      </w:r>
      <w:r w:rsidRPr="009613E8">
        <w:rPr>
          <w:rFonts w:asciiTheme="majorBidi" w:hAnsiTheme="majorBidi" w:cstheme="majorBidi"/>
          <w:lang w:val="vi-VN"/>
        </w:rPr>
        <w:t xml:space="preserve"> Salam lần nữa.</w:t>
      </w:r>
    </w:p>
    <w:p w:rsidR="002F4948" w:rsidRPr="00371D5F" w:rsidRDefault="002F4948" w:rsidP="00812901">
      <w:pPr>
        <w:bidi w:val="0"/>
        <w:spacing w:before="120" w:after="0" w:line="240" w:lineRule="auto"/>
        <w:ind w:firstLine="720"/>
        <w:jc w:val="lowKashida"/>
        <w:rPr>
          <w:rFonts w:asciiTheme="majorBidi" w:hAnsiTheme="majorBidi" w:cstheme="majorBidi"/>
          <w:lang w:val="vi-VN"/>
        </w:rPr>
      </w:pPr>
      <w:r w:rsidRPr="00371D5F">
        <w:rPr>
          <w:rFonts w:asciiTheme="majorBidi" w:hAnsiTheme="majorBidi" w:cstheme="majorBidi"/>
          <w:b/>
          <w:bCs/>
          <w:lang w:val="vi-VN"/>
        </w:rPr>
        <w:t xml:space="preserve">Thí dụ khác: </w:t>
      </w:r>
      <w:r w:rsidRPr="00371D5F">
        <w:rPr>
          <w:rFonts w:asciiTheme="majorBidi" w:hAnsiTheme="majorBidi" w:cstheme="majorBidi"/>
          <w:lang w:val="vi-VN"/>
        </w:rPr>
        <w:t xml:space="preserve">Một người hành lễ quên một lần ngồi và một lần quỳ lạy thứ hai ở Rak-at thứ nhất, đến khi đứng dậy sau </w:t>
      </w:r>
      <w:r w:rsidR="0020765C">
        <w:rPr>
          <w:rFonts w:asciiTheme="majorBidi" w:hAnsiTheme="majorBidi" w:cstheme="majorBidi"/>
          <w:lang w:val="vi-VN"/>
        </w:rPr>
        <w:t>Ruku’a</w:t>
      </w:r>
      <w:r w:rsidRPr="00371D5F">
        <w:rPr>
          <w:rFonts w:asciiTheme="majorBidi" w:hAnsiTheme="majorBidi" w:cstheme="majorBidi"/>
          <w:lang w:val="vi-VN"/>
        </w:rPr>
        <w:t xml:space="preserve"> ở Rak-at thứ hai mới sực nhớ, </w:t>
      </w:r>
      <w:r w:rsidR="00180CB7" w:rsidRPr="00180CB7">
        <w:rPr>
          <w:rFonts w:asciiTheme="majorBidi" w:hAnsiTheme="majorBidi" w:cstheme="majorBidi"/>
          <w:lang w:val="vi-VN"/>
        </w:rPr>
        <w:t xml:space="preserve">trường hợp này </w:t>
      </w:r>
      <w:r w:rsidRPr="00371D5F">
        <w:rPr>
          <w:rFonts w:asciiTheme="majorBidi" w:hAnsiTheme="majorBidi" w:cstheme="majorBidi"/>
          <w:lang w:val="vi-VN"/>
        </w:rPr>
        <w:t xml:space="preserve">lập tức ngồi xuống làm tiếp tục những gì đã bỏ quên ở Rak-at thứ nhất và tiếp tục hành lễ </w:t>
      </w:r>
      <w:r w:rsidR="00180CB7" w:rsidRPr="00180CB7">
        <w:rPr>
          <w:rFonts w:asciiTheme="majorBidi" w:hAnsiTheme="majorBidi" w:cstheme="majorBidi"/>
          <w:lang w:val="vi-VN"/>
        </w:rPr>
        <w:t>cho</w:t>
      </w:r>
      <w:r w:rsidRPr="00371D5F">
        <w:rPr>
          <w:rFonts w:asciiTheme="majorBidi" w:hAnsiTheme="majorBidi" w:cstheme="majorBidi"/>
          <w:lang w:val="vi-VN"/>
        </w:rPr>
        <w:t xml:space="preserve"> đến chào Salam, rồi quỳ lạy Sahu và chào Salam</w:t>
      </w:r>
      <w:r w:rsidR="00180CB7" w:rsidRPr="00180CB7">
        <w:rPr>
          <w:rFonts w:asciiTheme="majorBidi" w:hAnsiTheme="majorBidi" w:cstheme="majorBidi"/>
          <w:lang w:val="vi-VN"/>
        </w:rPr>
        <w:t xml:space="preserve"> thêm</w:t>
      </w:r>
      <w:r w:rsidRPr="00371D5F">
        <w:rPr>
          <w:rFonts w:asciiTheme="majorBidi" w:hAnsiTheme="majorBidi" w:cstheme="majorBidi"/>
          <w:lang w:val="vi-VN"/>
        </w:rPr>
        <w:t xml:space="preserve"> lần nữa.</w:t>
      </w:r>
    </w:p>
    <w:p w:rsidR="002F4948" w:rsidRPr="00371D5F" w:rsidRDefault="002F4948" w:rsidP="00C7363C">
      <w:pPr>
        <w:bidi w:val="0"/>
        <w:spacing w:before="120" w:after="0" w:line="240" w:lineRule="auto"/>
        <w:ind w:firstLine="720"/>
        <w:jc w:val="lowKashida"/>
        <w:rPr>
          <w:rFonts w:asciiTheme="majorBidi" w:hAnsiTheme="majorBidi" w:cstheme="majorBidi"/>
          <w:b/>
          <w:bCs/>
          <w:lang w:val="vi-VN"/>
        </w:rPr>
      </w:pPr>
      <w:r w:rsidRPr="00371D5F">
        <w:rPr>
          <w:rFonts w:asciiTheme="majorBidi" w:hAnsiTheme="majorBidi" w:cstheme="majorBidi"/>
          <w:b/>
          <w:bCs/>
          <w:lang w:val="vi-VN"/>
        </w:rPr>
        <w:t>b) Thiếu những điều bắt buộc:</w:t>
      </w:r>
    </w:p>
    <w:p w:rsidR="009F684A" w:rsidRPr="009F684A" w:rsidRDefault="002F4948" w:rsidP="00812901">
      <w:pPr>
        <w:pStyle w:val="ListParagraph"/>
        <w:numPr>
          <w:ilvl w:val="0"/>
          <w:numId w:val="8"/>
        </w:numPr>
        <w:bidi w:val="0"/>
        <w:spacing w:before="120" w:after="0" w:line="240" w:lineRule="auto"/>
        <w:ind w:left="0" w:firstLine="720"/>
        <w:jc w:val="lowKashida"/>
        <w:rPr>
          <w:rFonts w:asciiTheme="majorBidi" w:hAnsiTheme="majorBidi" w:cstheme="majorBidi"/>
          <w:lang w:val="vi-VN"/>
        </w:rPr>
      </w:pPr>
      <w:r w:rsidRPr="009F684A">
        <w:rPr>
          <w:rFonts w:asciiTheme="majorBidi" w:hAnsiTheme="majorBidi" w:cstheme="majorBidi"/>
          <w:lang w:val="vi-VN"/>
        </w:rPr>
        <w:t>Nếu người hành lễ Salah cố ý bỏ một trong những điều bắt buộc của Salah, lập tứ</w:t>
      </w:r>
      <w:r w:rsidR="009F684A" w:rsidRPr="009F684A">
        <w:rPr>
          <w:rFonts w:asciiTheme="majorBidi" w:hAnsiTheme="majorBidi" w:cstheme="majorBidi"/>
          <w:lang w:val="vi-VN"/>
        </w:rPr>
        <w:t>c Salah đó vô giá trị</w:t>
      </w:r>
      <w:r w:rsidRPr="009F684A">
        <w:rPr>
          <w:rFonts w:asciiTheme="majorBidi" w:hAnsiTheme="majorBidi" w:cstheme="majorBidi"/>
          <w:lang w:val="vi-VN"/>
        </w:rPr>
        <w:t>.</w:t>
      </w:r>
    </w:p>
    <w:p w:rsidR="009F684A" w:rsidRPr="009F684A" w:rsidRDefault="002F4948" w:rsidP="00812901">
      <w:pPr>
        <w:pStyle w:val="ListParagraph"/>
        <w:numPr>
          <w:ilvl w:val="0"/>
          <w:numId w:val="8"/>
        </w:numPr>
        <w:bidi w:val="0"/>
        <w:spacing w:before="120" w:after="0" w:line="240" w:lineRule="auto"/>
        <w:ind w:left="0" w:firstLine="720"/>
        <w:jc w:val="lowKashida"/>
        <w:rPr>
          <w:rFonts w:asciiTheme="majorBidi" w:hAnsiTheme="majorBidi" w:cstheme="majorBidi"/>
          <w:lang w:val="vi-VN"/>
        </w:rPr>
      </w:pPr>
      <w:r w:rsidRPr="009F684A">
        <w:rPr>
          <w:rFonts w:asciiTheme="majorBidi" w:hAnsiTheme="majorBidi" w:cstheme="majorBidi"/>
          <w:lang w:val="vi-VN"/>
        </w:rPr>
        <w:t xml:space="preserve">Nếu vô tình quên và sực nhớ liền ngay lúc đó trước khi chuyển qua động tác khác thì chỉ cần làm </w:t>
      </w:r>
      <w:r w:rsidRPr="009F684A">
        <w:rPr>
          <w:rFonts w:asciiTheme="majorBidi" w:hAnsiTheme="majorBidi" w:cstheme="majorBidi"/>
          <w:lang w:val="vi-VN"/>
        </w:rPr>
        <w:lastRenderedPageBreak/>
        <w:t>điều đã quên đó và tiếp tục hành lễ Salah mà không bị gì cả.</w:t>
      </w:r>
    </w:p>
    <w:p w:rsidR="00812901" w:rsidRDefault="002F4948" w:rsidP="00812901">
      <w:pPr>
        <w:pStyle w:val="ListParagraph"/>
        <w:numPr>
          <w:ilvl w:val="0"/>
          <w:numId w:val="8"/>
        </w:numPr>
        <w:bidi w:val="0"/>
        <w:spacing w:before="120" w:after="0" w:line="240" w:lineRule="auto"/>
        <w:ind w:left="0" w:firstLine="720"/>
        <w:jc w:val="lowKashida"/>
        <w:rPr>
          <w:rFonts w:asciiTheme="majorBidi" w:hAnsiTheme="majorBidi" w:cstheme="majorBidi"/>
          <w:lang w:val="vi-VN"/>
        </w:rPr>
      </w:pPr>
      <w:r w:rsidRPr="009F684A">
        <w:rPr>
          <w:rFonts w:asciiTheme="majorBidi" w:hAnsiTheme="majorBidi" w:cstheme="majorBidi"/>
          <w:lang w:val="vi-VN"/>
        </w:rPr>
        <w:t>Nếu sực nhớ khi gần thực hành Rukun (nền tảng) kế tiếp, bắt buộc phải quay trở lại vị trí đã quên rồi tiếp tục hành lễ Salah</w:t>
      </w:r>
      <w:r w:rsidR="009F684A" w:rsidRPr="009F684A">
        <w:rPr>
          <w:rFonts w:asciiTheme="majorBidi" w:hAnsiTheme="majorBidi" w:cstheme="majorBidi"/>
          <w:lang w:val="vi-VN"/>
        </w:rPr>
        <w:t xml:space="preserve"> cho đến hết</w:t>
      </w:r>
      <w:r w:rsidRPr="009F684A">
        <w:rPr>
          <w:rFonts w:asciiTheme="majorBidi" w:hAnsiTheme="majorBidi" w:cstheme="majorBidi"/>
          <w:lang w:val="vi-VN"/>
        </w:rPr>
        <w:t xml:space="preserve"> rồi quỳ lạy Sahu và chào Salam lần nữa.</w:t>
      </w:r>
    </w:p>
    <w:p w:rsidR="002F4948" w:rsidRPr="00812901" w:rsidRDefault="002F4948" w:rsidP="00812901">
      <w:pPr>
        <w:pStyle w:val="ListParagraph"/>
        <w:numPr>
          <w:ilvl w:val="0"/>
          <w:numId w:val="8"/>
        </w:numPr>
        <w:bidi w:val="0"/>
        <w:spacing w:before="120" w:after="0" w:line="240" w:lineRule="auto"/>
        <w:ind w:left="0" w:firstLine="720"/>
        <w:jc w:val="lowKashida"/>
        <w:rPr>
          <w:rFonts w:asciiTheme="majorBidi" w:hAnsiTheme="majorBidi" w:cstheme="majorBidi"/>
          <w:lang w:val="vi-VN"/>
        </w:rPr>
      </w:pPr>
      <w:r w:rsidRPr="00812901">
        <w:rPr>
          <w:rFonts w:asciiTheme="majorBidi" w:hAnsiTheme="majorBidi" w:cstheme="majorBidi"/>
          <w:lang w:val="vi-VN"/>
        </w:rPr>
        <w:t xml:space="preserve">Nếu sực nhớ sau khi đã bước vào Rukun (nền tảng) tiếp theo thì y được xí xóa bỏ qua và tiếp tục hành lễ Salah, </w:t>
      </w:r>
      <w:r w:rsidR="009F684A" w:rsidRPr="00812901">
        <w:rPr>
          <w:rFonts w:asciiTheme="majorBidi" w:hAnsiTheme="majorBidi" w:cstheme="majorBidi"/>
          <w:lang w:val="vi-VN"/>
        </w:rPr>
        <w:t>trường hợp này là phải quì lạy Sahu</w:t>
      </w:r>
      <w:r w:rsidRPr="00812901">
        <w:rPr>
          <w:rFonts w:asciiTheme="majorBidi" w:hAnsiTheme="majorBidi" w:cstheme="majorBidi"/>
          <w:lang w:val="vi-VN"/>
        </w:rPr>
        <w:t xml:space="preserve"> trước khi</w:t>
      </w:r>
      <w:r w:rsidR="009F684A" w:rsidRPr="00812901">
        <w:rPr>
          <w:rFonts w:asciiTheme="majorBidi" w:hAnsiTheme="majorBidi" w:cstheme="majorBidi"/>
          <w:lang w:val="vi-VN"/>
        </w:rPr>
        <w:t xml:space="preserve"> cho chào Salam</w:t>
      </w:r>
      <w:r w:rsidRPr="00812901">
        <w:rPr>
          <w:rFonts w:asciiTheme="majorBidi" w:hAnsiTheme="majorBidi" w:cstheme="majorBidi"/>
          <w:lang w:val="vi-VN"/>
        </w:rPr>
        <w:t>.</w:t>
      </w:r>
    </w:p>
    <w:p w:rsidR="002F4948" w:rsidRPr="00371D5F" w:rsidRDefault="002F4948" w:rsidP="00812901">
      <w:pPr>
        <w:bidi w:val="0"/>
        <w:spacing w:before="120" w:after="0" w:line="240" w:lineRule="auto"/>
        <w:ind w:firstLine="720"/>
        <w:jc w:val="lowKashida"/>
        <w:rPr>
          <w:rFonts w:asciiTheme="majorBidi" w:hAnsiTheme="majorBidi" w:cstheme="majorBidi"/>
          <w:lang w:val="vi-VN"/>
        </w:rPr>
      </w:pPr>
      <w:r w:rsidRPr="00371D5F">
        <w:rPr>
          <w:rFonts w:asciiTheme="majorBidi" w:hAnsiTheme="majorBidi" w:cstheme="majorBidi"/>
          <w:b/>
          <w:bCs/>
          <w:lang w:val="vi-VN"/>
        </w:rPr>
        <w:t xml:space="preserve">Thí dụ: </w:t>
      </w:r>
      <w:r w:rsidRPr="00371D5F">
        <w:rPr>
          <w:rFonts w:asciiTheme="majorBidi" w:hAnsiTheme="majorBidi" w:cstheme="majorBidi"/>
          <w:lang w:val="vi-VN"/>
        </w:rPr>
        <w:t xml:space="preserve">Một người chồm người đứng dậy sau lần lạy thứ hai của Rak-at thứ hai để bước vào Rak-at thứ ba nhưng </w:t>
      </w:r>
      <w:r w:rsidR="00420ED8" w:rsidRPr="00420ED8">
        <w:rPr>
          <w:rFonts w:asciiTheme="majorBidi" w:hAnsiTheme="majorBidi" w:cstheme="majorBidi"/>
          <w:lang w:val="vi-VN"/>
        </w:rPr>
        <w:t xml:space="preserve">trước đó </w:t>
      </w:r>
      <w:r w:rsidRPr="00371D5F">
        <w:rPr>
          <w:rFonts w:asciiTheme="majorBidi" w:hAnsiTheme="majorBidi" w:cstheme="majorBidi"/>
          <w:lang w:val="vi-VN"/>
        </w:rPr>
        <w:t>quên đọc</w:t>
      </w:r>
      <w:r w:rsidR="00420ED8" w:rsidRPr="00420ED8">
        <w:rPr>
          <w:rFonts w:asciiTheme="majorBidi" w:hAnsiTheme="majorBidi" w:cstheme="majorBidi"/>
          <w:lang w:val="vi-VN"/>
        </w:rPr>
        <w:t xml:space="preserve"> bài</w:t>
      </w:r>
      <w:r w:rsidRPr="00371D5F">
        <w:rPr>
          <w:rFonts w:asciiTheme="majorBidi" w:hAnsiTheme="majorBidi" w:cstheme="majorBidi"/>
          <w:lang w:val="vi-VN"/>
        </w:rPr>
        <w:t xml:space="preserve"> Tashahhud đầu tiên, </w:t>
      </w:r>
      <w:r w:rsidRPr="00420ED8">
        <w:rPr>
          <w:rFonts w:asciiTheme="majorBidi" w:hAnsiTheme="majorBidi" w:cstheme="majorBidi"/>
          <w:b/>
          <w:bCs/>
          <w:lang w:val="vi-VN"/>
        </w:rPr>
        <w:t>nếu đứng chưa thẳng lưng</w:t>
      </w:r>
      <w:r w:rsidRPr="00371D5F">
        <w:rPr>
          <w:rFonts w:asciiTheme="majorBidi" w:hAnsiTheme="majorBidi" w:cstheme="majorBidi"/>
          <w:lang w:val="vi-VN"/>
        </w:rPr>
        <w:t xml:space="preserve"> thì lập tức ngồi xuống đọc</w:t>
      </w:r>
      <w:r w:rsidR="00420ED8" w:rsidRPr="00420ED8">
        <w:rPr>
          <w:rFonts w:asciiTheme="majorBidi" w:hAnsiTheme="majorBidi" w:cstheme="majorBidi"/>
          <w:lang w:val="vi-VN"/>
        </w:rPr>
        <w:t xml:space="preserve"> bài</w:t>
      </w:r>
      <w:r w:rsidRPr="00371D5F">
        <w:rPr>
          <w:rFonts w:asciiTheme="majorBidi" w:hAnsiTheme="majorBidi" w:cstheme="majorBidi"/>
          <w:lang w:val="vi-VN"/>
        </w:rPr>
        <w:t xml:space="preserve"> Tashahhud và hành lễ Salah </w:t>
      </w:r>
      <w:r w:rsidR="00420ED8" w:rsidRPr="00420ED8">
        <w:rPr>
          <w:rFonts w:asciiTheme="majorBidi" w:hAnsiTheme="majorBidi" w:cstheme="majorBidi"/>
          <w:lang w:val="vi-VN"/>
        </w:rPr>
        <w:t xml:space="preserve">tiếp tục cho </w:t>
      </w:r>
      <w:r w:rsidRPr="00371D5F">
        <w:rPr>
          <w:rFonts w:asciiTheme="majorBidi" w:hAnsiTheme="majorBidi" w:cstheme="majorBidi"/>
          <w:lang w:val="vi-VN"/>
        </w:rPr>
        <w:t xml:space="preserve">đến </w:t>
      </w:r>
      <w:r w:rsidR="00420ED8" w:rsidRPr="00420ED8">
        <w:rPr>
          <w:rFonts w:asciiTheme="majorBidi" w:hAnsiTheme="majorBidi" w:cstheme="majorBidi"/>
          <w:lang w:val="vi-VN"/>
        </w:rPr>
        <w:t>hết</w:t>
      </w:r>
      <w:r w:rsidRPr="00371D5F">
        <w:rPr>
          <w:rFonts w:asciiTheme="majorBidi" w:hAnsiTheme="majorBidi" w:cstheme="majorBidi"/>
          <w:lang w:val="vi-VN"/>
        </w:rPr>
        <w:t xml:space="preserve">, </w:t>
      </w:r>
      <w:r w:rsidRPr="00420ED8">
        <w:rPr>
          <w:rFonts w:asciiTheme="majorBidi" w:hAnsiTheme="majorBidi" w:cstheme="majorBidi"/>
          <w:b/>
          <w:bCs/>
          <w:lang w:val="vi-VN"/>
        </w:rPr>
        <w:t>không bắt buộc làm gì thêm</w:t>
      </w:r>
      <w:r w:rsidR="00420ED8" w:rsidRPr="00420ED8">
        <w:rPr>
          <w:rFonts w:asciiTheme="majorBidi" w:hAnsiTheme="majorBidi" w:cstheme="majorBidi"/>
          <w:lang w:val="vi-VN"/>
        </w:rPr>
        <w:t xml:space="preserve"> cả</w:t>
      </w:r>
      <w:r w:rsidRPr="00371D5F">
        <w:rPr>
          <w:rFonts w:asciiTheme="majorBidi" w:hAnsiTheme="majorBidi" w:cstheme="majorBidi"/>
          <w:lang w:val="vi-VN"/>
        </w:rPr>
        <w:t>.</w:t>
      </w:r>
    </w:p>
    <w:p w:rsidR="002F4948" w:rsidRPr="00371D5F" w:rsidRDefault="002F4948" w:rsidP="00C7363C">
      <w:pPr>
        <w:bidi w:val="0"/>
        <w:spacing w:before="120" w:after="0" w:line="240" w:lineRule="auto"/>
        <w:ind w:firstLine="720"/>
        <w:jc w:val="lowKashida"/>
        <w:rPr>
          <w:rFonts w:asciiTheme="majorBidi" w:hAnsiTheme="majorBidi" w:cstheme="majorBidi"/>
          <w:lang w:val="vi-VN"/>
        </w:rPr>
      </w:pPr>
      <w:r w:rsidRPr="00371D5F">
        <w:rPr>
          <w:rFonts w:asciiTheme="majorBidi" w:hAnsiTheme="majorBidi" w:cstheme="majorBidi"/>
          <w:lang w:val="vi-VN"/>
        </w:rPr>
        <w:t xml:space="preserve">Nếu nhớ lại lúc </w:t>
      </w:r>
      <w:r w:rsidRPr="00420ED8">
        <w:rPr>
          <w:rFonts w:asciiTheme="majorBidi" w:hAnsiTheme="majorBidi" w:cstheme="majorBidi"/>
          <w:b/>
          <w:bCs/>
          <w:lang w:val="vi-VN"/>
        </w:rPr>
        <w:t>gần như đứng thẳng lưng</w:t>
      </w:r>
      <w:r w:rsidRPr="00371D5F">
        <w:rPr>
          <w:rFonts w:asciiTheme="majorBidi" w:hAnsiTheme="majorBidi" w:cstheme="majorBidi"/>
          <w:lang w:val="vi-VN"/>
        </w:rPr>
        <w:t xml:space="preserve"> thì lập tức ngồi xuống đọc</w:t>
      </w:r>
      <w:r w:rsidR="00420ED8" w:rsidRPr="00420ED8">
        <w:rPr>
          <w:rFonts w:asciiTheme="majorBidi" w:hAnsiTheme="majorBidi" w:cstheme="majorBidi"/>
          <w:lang w:val="vi-VN"/>
        </w:rPr>
        <w:t xml:space="preserve"> bài</w:t>
      </w:r>
      <w:r w:rsidRPr="00371D5F">
        <w:rPr>
          <w:rFonts w:asciiTheme="majorBidi" w:hAnsiTheme="majorBidi" w:cstheme="majorBidi"/>
          <w:lang w:val="vi-VN"/>
        </w:rPr>
        <w:t xml:space="preserve"> Tashahhud và tiếp tục hành lễ Salah và </w:t>
      </w:r>
      <w:r w:rsidRPr="00420ED8">
        <w:rPr>
          <w:rFonts w:asciiTheme="majorBidi" w:hAnsiTheme="majorBidi" w:cstheme="majorBidi"/>
          <w:b/>
          <w:bCs/>
          <w:lang w:val="vi-VN"/>
        </w:rPr>
        <w:t>trước khi chào Salam</w:t>
      </w:r>
      <w:r w:rsidRPr="00371D5F">
        <w:rPr>
          <w:rFonts w:asciiTheme="majorBidi" w:hAnsiTheme="majorBidi" w:cstheme="majorBidi"/>
          <w:lang w:val="vi-VN"/>
        </w:rPr>
        <w:t xml:space="preserve"> thì quỳ lạy Sahu.</w:t>
      </w:r>
    </w:p>
    <w:p w:rsidR="002F4948" w:rsidRPr="00371D5F" w:rsidRDefault="002F4948" w:rsidP="00C7363C">
      <w:pPr>
        <w:bidi w:val="0"/>
        <w:spacing w:before="120" w:after="0" w:line="240" w:lineRule="auto"/>
        <w:ind w:firstLine="720"/>
        <w:jc w:val="lowKashida"/>
        <w:rPr>
          <w:rFonts w:asciiTheme="majorBidi" w:hAnsiTheme="majorBidi" w:cstheme="majorBidi"/>
          <w:lang w:val="vi-VN"/>
        </w:rPr>
      </w:pPr>
      <w:r w:rsidRPr="00371D5F">
        <w:rPr>
          <w:rFonts w:asciiTheme="majorBidi" w:hAnsiTheme="majorBidi" w:cstheme="majorBidi"/>
          <w:lang w:val="vi-VN"/>
        </w:rPr>
        <w:t>Nếu đã đứng thẳng lưng rồi mới nhớ thì y được xí xóa bỏ qua</w:t>
      </w:r>
      <w:r w:rsidR="00420ED8" w:rsidRPr="00420ED8">
        <w:rPr>
          <w:rFonts w:asciiTheme="majorBidi" w:hAnsiTheme="majorBidi" w:cstheme="majorBidi"/>
          <w:lang w:val="vi-VN"/>
        </w:rPr>
        <w:t xml:space="preserve"> (tức không cần </w:t>
      </w:r>
      <w:r w:rsidR="00420ED8" w:rsidRPr="00371D5F">
        <w:rPr>
          <w:rFonts w:asciiTheme="majorBidi" w:hAnsiTheme="majorBidi" w:cstheme="majorBidi"/>
          <w:lang w:val="vi-VN"/>
        </w:rPr>
        <w:t>ngồi xuống đọc</w:t>
      </w:r>
      <w:r w:rsidR="00420ED8" w:rsidRPr="00420ED8">
        <w:rPr>
          <w:rFonts w:asciiTheme="majorBidi" w:hAnsiTheme="majorBidi" w:cstheme="majorBidi"/>
          <w:lang w:val="vi-VN"/>
        </w:rPr>
        <w:t xml:space="preserve"> bài</w:t>
      </w:r>
      <w:r w:rsidR="00420ED8" w:rsidRPr="00371D5F">
        <w:rPr>
          <w:rFonts w:asciiTheme="majorBidi" w:hAnsiTheme="majorBidi" w:cstheme="majorBidi"/>
          <w:lang w:val="vi-VN"/>
        </w:rPr>
        <w:t xml:space="preserve"> Tashahhud</w:t>
      </w:r>
      <w:r w:rsidR="00420ED8" w:rsidRPr="00420ED8">
        <w:rPr>
          <w:rFonts w:asciiTheme="majorBidi" w:hAnsiTheme="majorBidi" w:cstheme="majorBidi"/>
          <w:lang w:val="vi-VN"/>
        </w:rPr>
        <w:t>) mà</w:t>
      </w:r>
      <w:r w:rsidRPr="00371D5F">
        <w:rPr>
          <w:rFonts w:asciiTheme="majorBidi" w:hAnsiTheme="majorBidi" w:cstheme="majorBidi"/>
          <w:lang w:val="vi-VN"/>
        </w:rPr>
        <w:t xml:space="preserve"> cứ tiếp tục hành lễ</w:t>
      </w:r>
      <w:r w:rsidR="00420ED8">
        <w:rPr>
          <w:rFonts w:asciiTheme="majorBidi" w:hAnsiTheme="majorBidi" w:cstheme="majorBidi"/>
          <w:lang w:val="vi-VN"/>
        </w:rPr>
        <w:t xml:space="preserve"> Salah </w:t>
      </w:r>
      <w:r w:rsidR="00420ED8" w:rsidRPr="00420ED8">
        <w:rPr>
          <w:rFonts w:asciiTheme="majorBidi" w:hAnsiTheme="majorBidi" w:cstheme="majorBidi"/>
          <w:lang w:val="vi-VN"/>
        </w:rPr>
        <w:t>cho đến hết nhưng phải</w:t>
      </w:r>
      <w:r w:rsidRPr="00371D5F">
        <w:rPr>
          <w:rFonts w:asciiTheme="majorBidi" w:hAnsiTheme="majorBidi" w:cstheme="majorBidi"/>
          <w:lang w:val="vi-VN"/>
        </w:rPr>
        <w:t xml:space="preserve"> quỳ lạy Sahu </w:t>
      </w:r>
      <w:r w:rsidRPr="00420ED8">
        <w:rPr>
          <w:rFonts w:asciiTheme="majorBidi" w:hAnsiTheme="majorBidi" w:cstheme="majorBidi"/>
          <w:b/>
          <w:bCs/>
          <w:lang w:val="vi-VN"/>
        </w:rPr>
        <w:t>trước khi chào Salam</w:t>
      </w:r>
      <w:r w:rsidRPr="00371D5F">
        <w:rPr>
          <w:rFonts w:asciiTheme="majorBidi" w:hAnsiTheme="majorBidi" w:cstheme="majorBidi"/>
          <w:lang w:val="vi-VN"/>
        </w:rPr>
        <w:t>.</w:t>
      </w:r>
    </w:p>
    <w:p w:rsidR="009613E8" w:rsidRDefault="002F4948" w:rsidP="00812901">
      <w:pPr>
        <w:bidi w:val="0"/>
        <w:spacing w:before="120" w:after="0" w:line="240" w:lineRule="auto"/>
        <w:ind w:firstLine="720"/>
        <w:jc w:val="lowKashida"/>
        <w:rPr>
          <w:rFonts w:asciiTheme="majorBidi" w:hAnsiTheme="majorBidi" w:cstheme="majorBidi"/>
          <w:lang w:val="vi-VN"/>
        </w:rPr>
      </w:pPr>
      <w:r w:rsidRPr="00371D5F">
        <w:rPr>
          <w:rFonts w:asciiTheme="majorBidi" w:hAnsiTheme="majorBidi" w:cstheme="majorBidi"/>
          <w:b/>
          <w:bCs/>
          <w:lang w:val="vi-VN"/>
        </w:rPr>
        <w:t>Bằng chứng:</w:t>
      </w:r>
      <w:r w:rsidRPr="00371D5F">
        <w:rPr>
          <w:rFonts w:asciiTheme="majorBidi" w:hAnsiTheme="majorBidi" w:cstheme="majorBidi"/>
          <w:lang w:val="vi-VN"/>
        </w:rPr>
        <w:t xml:space="preserve"> Ông Abdullah bin Buhainah </w:t>
      </w:r>
      <w:r w:rsidRPr="00371D5F">
        <w:rPr>
          <w:rFonts w:cs="KFGQPC Uthman Taha Naskh"/>
          <w:color w:val="FF0000"/>
        </w:rPr>
        <w:sym w:font="AGA Arabesque" w:char="F074"/>
      </w:r>
      <w:r w:rsidRPr="00371D5F">
        <w:rPr>
          <w:rFonts w:asciiTheme="majorBidi" w:hAnsiTheme="majorBidi" w:cstheme="majorBidi"/>
          <w:lang w:val="vi-VN"/>
        </w:rPr>
        <w:t xml:space="preserve"> </w:t>
      </w:r>
      <w:r w:rsidR="00A964CE">
        <w:rPr>
          <w:rFonts w:asciiTheme="majorBidi" w:hAnsiTheme="majorBidi" w:cstheme="majorBidi"/>
          <w:lang w:val="vi-VN"/>
        </w:rPr>
        <w:t>thuật lại</w:t>
      </w:r>
      <w:r w:rsidRPr="00371D5F">
        <w:rPr>
          <w:rFonts w:asciiTheme="majorBidi" w:hAnsiTheme="majorBidi" w:cstheme="majorBidi"/>
          <w:lang w:val="vi-VN"/>
        </w:rPr>
        <w:t xml:space="preserve">: Có lần trong lần dẫn lễ Salah Zhuhr, </w:t>
      </w:r>
      <w:r>
        <w:rPr>
          <w:rFonts w:asciiTheme="majorBidi" w:hAnsiTheme="majorBidi" w:cstheme="majorBidi"/>
          <w:lang w:val="vi-VN"/>
        </w:rPr>
        <w:t>Thiên Sứ</w:t>
      </w:r>
      <w:r w:rsidRPr="00371D5F">
        <w:rPr>
          <w:rFonts w:asciiTheme="majorBidi" w:hAnsiTheme="majorBidi" w:cstheme="majorBidi"/>
          <w:lang w:val="vi-VN"/>
        </w:rPr>
        <w:t xml:space="preserve"> </w:t>
      </w:r>
      <w:r w:rsidRPr="00371D5F">
        <w:sym w:font="AGA Arabesque" w:char="0065"/>
      </w:r>
      <w:r w:rsidRPr="00371D5F">
        <w:rPr>
          <w:rFonts w:asciiTheme="majorBidi" w:hAnsiTheme="majorBidi" w:cstheme="majorBidi"/>
          <w:lang w:val="vi-VN"/>
        </w:rPr>
        <w:t xml:space="preserve"> đã đứng dậy từ Rak-at thứ hai vào Rak-at thứ ba mà quên ngồi đọc Tashahhud đầu tiên, thế là mọi người hành lễ phía sau đều đứng dậy cùng Người. Đến cuối buổi Salah mọi người chờ </w:t>
      </w:r>
      <w:r>
        <w:rPr>
          <w:rFonts w:asciiTheme="majorBidi" w:hAnsiTheme="majorBidi" w:cstheme="majorBidi"/>
          <w:lang w:val="vi-VN"/>
        </w:rPr>
        <w:t>Thiên Sứ</w:t>
      </w:r>
      <w:r w:rsidRPr="00371D5F">
        <w:rPr>
          <w:rFonts w:asciiTheme="majorBidi" w:hAnsiTheme="majorBidi" w:cstheme="majorBidi"/>
          <w:lang w:val="vi-VN"/>
        </w:rPr>
        <w:t xml:space="preserve"> chào Salam nhưng </w:t>
      </w:r>
      <w:r w:rsidRPr="00371D5F">
        <w:rPr>
          <w:rFonts w:asciiTheme="majorBidi" w:hAnsiTheme="majorBidi" w:cstheme="majorBidi"/>
          <w:lang w:val="vi-VN"/>
        </w:rPr>
        <w:lastRenderedPageBreak/>
        <w:t xml:space="preserve">người lại quỳ lạy thêm hai lần nữa (tức quỳ lạy Sahu) rồi </w:t>
      </w:r>
      <w:r w:rsidR="00420ED8" w:rsidRPr="00420ED8">
        <w:rPr>
          <w:rFonts w:asciiTheme="majorBidi" w:hAnsiTheme="majorBidi" w:cstheme="majorBidi"/>
          <w:lang w:val="vi-VN"/>
        </w:rPr>
        <w:t xml:space="preserve">Người </w:t>
      </w:r>
      <w:r w:rsidRPr="00371D5F">
        <w:rPr>
          <w:rFonts w:asciiTheme="majorBidi" w:hAnsiTheme="majorBidi" w:cstheme="majorBidi"/>
          <w:lang w:val="vi-VN"/>
        </w:rPr>
        <w:t>mới</w:t>
      </w:r>
      <w:r w:rsidR="00420ED8" w:rsidRPr="00420ED8">
        <w:rPr>
          <w:rFonts w:asciiTheme="majorBidi" w:hAnsiTheme="majorBidi" w:cstheme="majorBidi"/>
          <w:lang w:val="vi-VN"/>
        </w:rPr>
        <w:t xml:space="preserve"> cho</w:t>
      </w:r>
      <w:r w:rsidRPr="00371D5F">
        <w:rPr>
          <w:rFonts w:asciiTheme="majorBidi" w:hAnsiTheme="majorBidi" w:cstheme="majorBidi"/>
          <w:lang w:val="vi-VN"/>
        </w:rPr>
        <w:t xml:space="preserve"> chào Salam.</w:t>
      </w:r>
    </w:p>
    <w:p w:rsidR="002433E3" w:rsidRPr="00C341CA" w:rsidRDefault="002433E3" w:rsidP="002433E3">
      <w:pPr>
        <w:bidi w:val="0"/>
        <w:spacing w:before="120" w:after="0" w:line="240" w:lineRule="auto"/>
        <w:ind w:firstLine="720"/>
        <w:jc w:val="lowKashida"/>
        <w:rPr>
          <w:rFonts w:asciiTheme="majorBidi" w:hAnsiTheme="majorBidi" w:cstheme="majorBidi"/>
          <w:lang w:val="vi-VN"/>
        </w:rPr>
      </w:pPr>
    </w:p>
    <w:p w:rsidR="002F4948" w:rsidRPr="009613E8" w:rsidRDefault="002F4948" w:rsidP="00812901">
      <w:pPr>
        <w:pStyle w:val="ListParagraph"/>
        <w:numPr>
          <w:ilvl w:val="0"/>
          <w:numId w:val="9"/>
        </w:numPr>
        <w:bidi w:val="0"/>
        <w:spacing w:before="120" w:after="0" w:line="240" w:lineRule="auto"/>
        <w:ind w:left="1080"/>
        <w:jc w:val="lowKashida"/>
        <w:rPr>
          <w:rFonts w:asciiTheme="majorBidi" w:hAnsiTheme="majorBidi" w:cstheme="majorBidi"/>
          <w:b/>
          <w:bCs/>
          <w:lang w:val="vi-VN"/>
        </w:rPr>
      </w:pPr>
      <w:r w:rsidRPr="009613E8">
        <w:rPr>
          <w:rFonts w:asciiTheme="majorBidi" w:hAnsiTheme="majorBidi" w:cstheme="majorBidi"/>
          <w:b/>
          <w:bCs/>
          <w:lang w:val="vi-VN"/>
        </w:rPr>
        <w:t>Thứ ba: Do nghi ngờ:</w:t>
      </w:r>
    </w:p>
    <w:p w:rsidR="002F4948" w:rsidRPr="00371D5F" w:rsidRDefault="002F4948" w:rsidP="00812901">
      <w:pPr>
        <w:bidi w:val="0"/>
        <w:spacing w:before="120" w:after="0" w:line="240" w:lineRule="auto"/>
        <w:ind w:firstLine="720"/>
        <w:jc w:val="lowKashida"/>
        <w:rPr>
          <w:rFonts w:asciiTheme="majorBidi" w:hAnsiTheme="majorBidi" w:cstheme="majorBidi"/>
          <w:lang w:val="vi-VN"/>
        </w:rPr>
      </w:pPr>
      <w:r w:rsidRPr="00371D5F">
        <w:rPr>
          <w:rFonts w:asciiTheme="majorBidi" w:hAnsiTheme="majorBidi" w:cstheme="majorBidi"/>
          <w:b/>
          <w:bCs/>
          <w:lang w:val="vi-VN"/>
        </w:rPr>
        <w:t xml:space="preserve">Nghi ngờ: </w:t>
      </w:r>
      <w:r w:rsidRPr="00371D5F">
        <w:rPr>
          <w:rFonts w:asciiTheme="majorBidi" w:hAnsiTheme="majorBidi" w:cstheme="majorBidi"/>
          <w:lang w:val="vi-VN"/>
        </w:rPr>
        <w:t>Là sự lưỡng lự giữa hai vấn đề không tự khẳng định đâu mới là điều đúng.</w:t>
      </w:r>
    </w:p>
    <w:p w:rsidR="00812901" w:rsidRDefault="002F4948" w:rsidP="00812901">
      <w:pPr>
        <w:pStyle w:val="ListParagraph"/>
        <w:numPr>
          <w:ilvl w:val="0"/>
          <w:numId w:val="20"/>
        </w:numPr>
        <w:bidi w:val="0"/>
        <w:spacing w:before="120" w:after="0" w:line="240" w:lineRule="auto"/>
        <w:ind w:left="0" w:firstLine="720"/>
        <w:jc w:val="lowKashida"/>
        <w:rPr>
          <w:rFonts w:asciiTheme="majorBidi" w:hAnsiTheme="majorBidi" w:cstheme="majorBidi"/>
          <w:b/>
          <w:bCs/>
          <w:lang w:val="vi-VN"/>
        </w:rPr>
      </w:pPr>
      <w:r w:rsidRPr="009613E8">
        <w:rPr>
          <w:rFonts w:asciiTheme="majorBidi" w:hAnsiTheme="majorBidi" w:cstheme="majorBidi"/>
          <w:b/>
          <w:bCs/>
          <w:lang w:val="vi-VN"/>
        </w:rPr>
        <w:t>Trong việc tôn thờ có ba trường hợp nghi ngờ không cần để tâm đến:</w:t>
      </w:r>
    </w:p>
    <w:p w:rsidR="00812901" w:rsidRPr="00812901" w:rsidRDefault="002F4948" w:rsidP="00812901">
      <w:pPr>
        <w:pStyle w:val="ListParagraph"/>
        <w:numPr>
          <w:ilvl w:val="0"/>
          <w:numId w:val="20"/>
        </w:numPr>
        <w:bidi w:val="0"/>
        <w:spacing w:before="120" w:after="0" w:line="240" w:lineRule="auto"/>
        <w:ind w:left="0" w:firstLine="720"/>
        <w:jc w:val="lowKashida"/>
        <w:rPr>
          <w:rFonts w:asciiTheme="majorBidi" w:hAnsiTheme="majorBidi" w:cstheme="majorBidi"/>
          <w:b/>
          <w:bCs/>
          <w:lang w:val="vi-VN"/>
        </w:rPr>
      </w:pPr>
      <w:r w:rsidRPr="00812901">
        <w:rPr>
          <w:rFonts w:asciiTheme="majorBidi" w:hAnsiTheme="majorBidi" w:cstheme="majorBidi"/>
          <w:b/>
          <w:bCs/>
          <w:lang w:val="vi-VN"/>
        </w:rPr>
        <w:t>Thứ nhất:</w:t>
      </w:r>
      <w:r w:rsidRPr="00812901">
        <w:rPr>
          <w:rFonts w:asciiTheme="majorBidi" w:hAnsiTheme="majorBidi" w:cstheme="majorBidi"/>
          <w:lang w:val="vi-VN"/>
        </w:rPr>
        <w:t xml:space="preserve"> Chỉ là sự nghi ngờ thoáng qua không phải là thật như suy nghĩ mong lung.</w:t>
      </w:r>
    </w:p>
    <w:p w:rsidR="00812901" w:rsidRDefault="002F4948" w:rsidP="00812901">
      <w:pPr>
        <w:pStyle w:val="ListParagraph"/>
        <w:numPr>
          <w:ilvl w:val="0"/>
          <w:numId w:val="20"/>
        </w:numPr>
        <w:bidi w:val="0"/>
        <w:spacing w:before="120" w:after="0" w:line="240" w:lineRule="auto"/>
        <w:ind w:left="0" w:firstLine="720"/>
        <w:jc w:val="lowKashida"/>
        <w:rPr>
          <w:rFonts w:asciiTheme="majorBidi" w:hAnsiTheme="majorBidi" w:cstheme="majorBidi"/>
          <w:b/>
          <w:bCs/>
          <w:lang w:val="vi-VN"/>
        </w:rPr>
      </w:pPr>
      <w:r w:rsidRPr="00812901">
        <w:rPr>
          <w:rFonts w:asciiTheme="majorBidi" w:hAnsiTheme="majorBidi" w:cstheme="majorBidi"/>
          <w:b/>
          <w:bCs/>
          <w:lang w:val="vi-VN"/>
        </w:rPr>
        <w:t xml:space="preserve">Thứ hai: </w:t>
      </w:r>
      <w:r w:rsidRPr="00812901">
        <w:rPr>
          <w:rFonts w:asciiTheme="majorBidi" w:hAnsiTheme="majorBidi" w:cstheme="majorBidi"/>
          <w:lang w:val="vi-VN"/>
        </w:rPr>
        <w:t>Một người thường hay bị sự nghi ngờ lấn lướt mỗi khi hành đạo.</w:t>
      </w:r>
    </w:p>
    <w:p w:rsidR="002F4948" w:rsidRPr="00812901" w:rsidRDefault="002F4948" w:rsidP="00812901">
      <w:pPr>
        <w:pStyle w:val="ListParagraph"/>
        <w:numPr>
          <w:ilvl w:val="0"/>
          <w:numId w:val="20"/>
        </w:numPr>
        <w:bidi w:val="0"/>
        <w:spacing w:before="120" w:after="0" w:line="240" w:lineRule="auto"/>
        <w:ind w:left="0" w:firstLine="720"/>
        <w:jc w:val="lowKashida"/>
        <w:rPr>
          <w:rFonts w:asciiTheme="majorBidi" w:hAnsiTheme="majorBidi" w:cstheme="majorBidi"/>
          <w:b/>
          <w:bCs/>
          <w:lang w:val="vi-VN"/>
        </w:rPr>
      </w:pPr>
      <w:r w:rsidRPr="00812901">
        <w:rPr>
          <w:rFonts w:asciiTheme="majorBidi" w:hAnsiTheme="majorBidi" w:cstheme="majorBidi"/>
          <w:b/>
          <w:bCs/>
          <w:lang w:val="vi-VN"/>
        </w:rPr>
        <w:t>Thứ ba:</w:t>
      </w:r>
      <w:r w:rsidRPr="00812901">
        <w:rPr>
          <w:rFonts w:asciiTheme="majorBidi" w:hAnsiTheme="majorBidi" w:cstheme="majorBidi"/>
          <w:lang w:val="vi-VN"/>
        </w:rPr>
        <w:t xml:space="preserve"> Sau khi kết thúc hành đạo mới nẩy sinh sự nghi ngờ, lúc này không cần để tâm làm gì bởi sự thật đã hành đạo bằng lòng khẳng định.</w:t>
      </w:r>
    </w:p>
    <w:p w:rsidR="002F4948" w:rsidRPr="009613E8" w:rsidRDefault="002F4948" w:rsidP="00812901">
      <w:pPr>
        <w:bidi w:val="0"/>
        <w:spacing w:before="120" w:after="0" w:line="240" w:lineRule="auto"/>
        <w:ind w:firstLine="720"/>
        <w:jc w:val="lowKashida"/>
        <w:rPr>
          <w:rFonts w:asciiTheme="majorBidi" w:hAnsiTheme="majorBidi" w:cstheme="majorBidi"/>
          <w:lang w:val="vi-VN"/>
        </w:rPr>
      </w:pPr>
      <w:r w:rsidRPr="009613E8">
        <w:rPr>
          <w:rFonts w:asciiTheme="majorBidi" w:hAnsiTheme="majorBidi" w:cstheme="majorBidi"/>
          <w:b/>
          <w:bCs/>
          <w:lang w:val="vi-VN"/>
        </w:rPr>
        <w:t xml:space="preserve">Thí dụ: </w:t>
      </w:r>
      <w:r w:rsidRPr="009613E8">
        <w:rPr>
          <w:rFonts w:asciiTheme="majorBidi" w:hAnsiTheme="majorBidi" w:cstheme="majorBidi"/>
          <w:lang w:val="vi-VN"/>
        </w:rPr>
        <w:t>Một người sau khi hành lễ xong Salah Zhuhr thì lại nghi ngời mình đã hành lễ ba hay là bốn Rak-at. Lúc này không cần để tâm đến sự nghi ngờ này</w:t>
      </w:r>
      <w:r w:rsidR="0017281C" w:rsidRPr="009613E8">
        <w:rPr>
          <w:rFonts w:asciiTheme="majorBidi" w:hAnsiTheme="majorBidi" w:cstheme="majorBidi"/>
          <w:lang w:val="vi-VN"/>
        </w:rPr>
        <w:t>,</w:t>
      </w:r>
      <w:r w:rsidRPr="009613E8">
        <w:rPr>
          <w:rFonts w:asciiTheme="majorBidi" w:hAnsiTheme="majorBidi" w:cstheme="majorBidi"/>
          <w:lang w:val="vi-VN"/>
        </w:rPr>
        <w:t xml:space="preserve"> ngoại trừ khẳng định đã hành lễ có ba Rak-at. Nếu thời gian cách khoảng ít ỏi thì phải hành lễ thêm một Rak-at nữa và chào Salam rồi quỳ lạy Sahu và chào Salam lẫn nữa. Nếu thời gian cách khoảng là dài đáng kể, bắt buộc phải hành lễ Salah lại.</w:t>
      </w:r>
    </w:p>
    <w:p w:rsidR="002F4948" w:rsidRPr="006A4489" w:rsidRDefault="002F4948" w:rsidP="00C7363C">
      <w:pPr>
        <w:bidi w:val="0"/>
        <w:spacing w:before="120" w:after="0" w:line="240" w:lineRule="auto"/>
        <w:ind w:firstLine="720"/>
        <w:jc w:val="lowKashida"/>
        <w:rPr>
          <w:rFonts w:asciiTheme="majorBidi" w:hAnsiTheme="majorBidi" w:cstheme="majorBidi"/>
          <w:b/>
          <w:bCs/>
          <w:i/>
          <w:iCs/>
          <w:lang w:val="vi-VN"/>
        </w:rPr>
      </w:pPr>
      <w:r w:rsidRPr="0017281C">
        <w:rPr>
          <w:rFonts w:asciiTheme="majorBidi" w:hAnsiTheme="majorBidi" w:cstheme="majorBidi"/>
          <w:b/>
          <w:bCs/>
          <w:i/>
          <w:iCs/>
          <w:lang w:val="vi-VN"/>
        </w:rPr>
        <w:t>Nếu sự nghi ngờ xảy ngoài ba trường hợp vừa nêu trên thì được công nhận.</w:t>
      </w:r>
    </w:p>
    <w:p w:rsidR="002F4948" w:rsidRPr="009613E8" w:rsidRDefault="002F4948" w:rsidP="00812901">
      <w:pPr>
        <w:pStyle w:val="ListParagraph"/>
        <w:numPr>
          <w:ilvl w:val="0"/>
          <w:numId w:val="20"/>
        </w:numPr>
        <w:bidi w:val="0"/>
        <w:spacing w:before="120" w:after="0" w:line="240" w:lineRule="auto"/>
        <w:ind w:left="0" w:firstLine="630"/>
        <w:jc w:val="lowKashida"/>
        <w:rPr>
          <w:rFonts w:asciiTheme="majorBidi" w:hAnsiTheme="majorBidi" w:cstheme="majorBidi"/>
          <w:b/>
          <w:bCs/>
          <w:lang w:val="vi-VN"/>
        </w:rPr>
      </w:pPr>
      <w:r w:rsidRPr="009613E8">
        <w:rPr>
          <w:rFonts w:asciiTheme="majorBidi" w:hAnsiTheme="majorBidi" w:cstheme="majorBidi"/>
          <w:b/>
          <w:bCs/>
          <w:lang w:val="vi-VN"/>
        </w:rPr>
        <w:t>Nẩy sinh nghi ngờ lúc đang hành lễ Salah có hai trường hợp:</w:t>
      </w:r>
    </w:p>
    <w:p w:rsidR="002F4948" w:rsidRPr="009613E8" w:rsidRDefault="002F4948" w:rsidP="00812901">
      <w:pPr>
        <w:bidi w:val="0"/>
        <w:spacing w:before="120" w:after="0" w:line="240" w:lineRule="auto"/>
        <w:ind w:firstLine="630"/>
        <w:jc w:val="lowKashida"/>
        <w:rPr>
          <w:rFonts w:asciiTheme="majorBidi" w:hAnsiTheme="majorBidi" w:cstheme="majorBidi"/>
          <w:lang w:val="vi-VN"/>
        </w:rPr>
      </w:pPr>
      <w:r w:rsidRPr="009613E8">
        <w:rPr>
          <w:rFonts w:asciiTheme="majorBidi" w:hAnsiTheme="majorBidi" w:cstheme="majorBidi"/>
          <w:b/>
          <w:bCs/>
          <w:lang w:val="vi-VN"/>
        </w:rPr>
        <w:lastRenderedPageBreak/>
        <w:t>Trường hợp một:</w:t>
      </w:r>
      <w:r w:rsidR="0017281C" w:rsidRPr="009613E8">
        <w:rPr>
          <w:rFonts w:asciiTheme="majorBidi" w:hAnsiTheme="majorBidi" w:cstheme="majorBidi"/>
          <w:lang w:val="vi-VN"/>
        </w:rPr>
        <w:t xml:space="preserve"> l</w:t>
      </w:r>
      <w:r w:rsidRPr="009613E8">
        <w:rPr>
          <w:rFonts w:asciiTheme="majorBidi" w:hAnsiTheme="majorBidi" w:cstheme="majorBidi"/>
          <w:lang w:val="vi-VN"/>
        </w:rPr>
        <w:t>à tự khẳng định được điều nào mới là chắ</w:t>
      </w:r>
      <w:r w:rsidR="0017281C" w:rsidRPr="009613E8">
        <w:rPr>
          <w:rFonts w:asciiTheme="majorBidi" w:hAnsiTheme="majorBidi" w:cstheme="majorBidi"/>
          <w:lang w:val="vi-VN"/>
        </w:rPr>
        <w:t>c chắ</w:t>
      </w:r>
      <w:r w:rsidRPr="009613E8">
        <w:rPr>
          <w:rFonts w:asciiTheme="majorBidi" w:hAnsiTheme="majorBidi" w:cstheme="majorBidi"/>
          <w:lang w:val="vi-VN"/>
        </w:rPr>
        <w:t>n, lúc này làm theo sự chắc chắn mà tiếp tục hành lễ và chào Salam rồi quỳ lạy Sahu và chào Salam lần nữa.</w:t>
      </w:r>
    </w:p>
    <w:p w:rsidR="002F4948" w:rsidRPr="009613E8" w:rsidRDefault="002F4948" w:rsidP="00812901">
      <w:pPr>
        <w:bidi w:val="0"/>
        <w:spacing w:before="120" w:after="0" w:line="240" w:lineRule="auto"/>
        <w:ind w:firstLine="630"/>
        <w:jc w:val="lowKashida"/>
        <w:rPr>
          <w:rFonts w:asciiTheme="majorBidi" w:hAnsiTheme="majorBidi" w:cstheme="majorBidi"/>
          <w:lang w:val="vi-VN"/>
        </w:rPr>
      </w:pPr>
      <w:r w:rsidRPr="009613E8">
        <w:rPr>
          <w:rFonts w:asciiTheme="majorBidi" w:hAnsiTheme="majorBidi" w:cstheme="majorBidi"/>
          <w:b/>
          <w:bCs/>
          <w:lang w:val="vi-VN"/>
        </w:rPr>
        <w:t xml:space="preserve">Thí dụ: </w:t>
      </w:r>
      <w:r w:rsidRPr="009613E8">
        <w:rPr>
          <w:rFonts w:asciiTheme="majorBidi" w:hAnsiTheme="majorBidi" w:cstheme="majorBidi"/>
          <w:lang w:val="vi-VN"/>
        </w:rPr>
        <w:t xml:space="preserve"> Một người hành lễ Salah Zhuhr và nghi ngờ Rak-at đang hành lễ là thứ hai hay thứ ba, nhưng lại tự khẳng định được là thứ ba. Lúc này chỉ cần hành lễ thêm một Rak-at nữa và chào Salam, rồi quỳ lạy Sahu và chào Salam lần nữa.</w:t>
      </w:r>
    </w:p>
    <w:p w:rsidR="002F4948" w:rsidRPr="00371D5F" w:rsidRDefault="002F4948" w:rsidP="00812901">
      <w:pPr>
        <w:bidi w:val="0"/>
        <w:spacing w:before="120" w:after="0" w:line="240" w:lineRule="auto"/>
        <w:ind w:firstLine="630"/>
        <w:jc w:val="lowKashida"/>
        <w:rPr>
          <w:rFonts w:asciiTheme="majorBidi" w:hAnsiTheme="majorBidi" w:cstheme="majorBidi"/>
          <w:lang w:val="vi-VN"/>
        </w:rPr>
      </w:pPr>
      <w:r w:rsidRPr="00371D5F">
        <w:rPr>
          <w:rFonts w:asciiTheme="majorBidi" w:hAnsiTheme="majorBidi" w:cstheme="majorBidi"/>
          <w:b/>
          <w:bCs/>
          <w:lang w:val="vi-VN"/>
        </w:rPr>
        <w:t xml:space="preserve">Bằng chứng: </w:t>
      </w:r>
      <w:r w:rsidRPr="00371D5F">
        <w:rPr>
          <w:rFonts w:asciiTheme="majorBidi" w:hAnsiTheme="majorBidi" w:cstheme="majorBidi"/>
          <w:lang w:val="vi-VN"/>
        </w:rPr>
        <w:t xml:space="preserve"> Ông Abdullah bin Mas-u’d </w:t>
      </w:r>
      <w:r w:rsidRPr="00371D5F">
        <w:sym w:font="AGA Arabesque" w:char="F074"/>
      </w:r>
      <w:r w:rsidRPr="00371D5F">
        <w:rPr>
          <w:rFonts w:asciiTheme="majorBidi" w:hAnsiTheme="majorBidi" w:cstheme="majorBidi"/>
          <w:lang w:val="vi-VN"/>
        </w:rPr>
        <w:t xml:space="preserve"> dẫn lời </w:t>
      </w:r>
      <w:r>
        <w:rPr>
          <w:rFonts w:asciiTheme="majorBidi" w:hAnsiTheme="majorBidi" w:cstheme="majorBidi"/>
          <w:lang w:val="vi-VN"/>
        </w:rPr>
        <w:t>Thiên Sứ</w:t>
      </w:r>
      <w:r w:rsidRPr="00371D5F">
        <w:rPr>
          <w:rFonts w:asciiTheme="majorBidi" w:hAnsiTheme="majorBidi" w:cstheme="majorBidi"/>
          <w:lang w:val="vi-VN"/>
        </w:rPr>
        <w:t xml:space="preserve"> </w:t>
      </w:r>
      <w:r w:rsidRPr="00371D5F">
        <w:rPr>
          <w:rFonts w:cs="Arial Unicode MS" w:hint="eastAsia"/>
          <w:color w:val="C00000"/>
          <w:rtl/>
          <w:lang w:val="vi-VN"/>
        </w:rPr>
        <w:t>ﷺ</w:t>
      </w:r>
      <w:r w:rsidRPr="00371D5F">
        <w:rPr>
          <w:rFonts w:asciiTheme="majorBidi" w:hAnsiTheme="majorBidi" w:cstheme="majorBidi"/>
          <w:lang w:val="vi-VN"/>
        </w:rPr>
        <w:t xml:space="preserve">: </w:t>
      </w:r>
    </w:p>
    <w:p w:rsidR="002F4948" w:rsidRPr="00812901" w:rsidRDefault="002F4948" w:rsidP="00C7363C">
      <w:pPr>
        <w:spacing w:before="120" w:after="0" w:line="240" w:lineRule="auto"/>
        <w:jc w:val="lowKashida"/>
        <w:rPr>
          <w:rFonts w:asciiTheme="majorBidi" w:hAnsiTheme="majorBidi" w:cs="KFGQPC Uthman Taha Naskh"/>
          <w:b/>
          <w:bCs/>
          <w:color w:val="1F3864"/>
          <w:sz w:val="30"/>
          <w:szCs w:val="30"/>
          <w:lang w:val="vi-VN"/>
        </w:rPr>
      </w:pPr>
      <w:r w:rsidRPr="00812901">
        <w:rPr>
          <w:rFonts w:ascii="Traditional Arabic" w:hAnsiTheme="minorHAnsi" w:cs="KFGQPC Uthman Taha Naskh" w:hint="cs"/>
          <w:b/>
          <w:bCs/>
          <w:color w:val="1F3864"/>
          <w:sz w:val="30"/>
          <w:szCs w:val="30"/>
          <w:rtl/>
        </w:rPr>
        <w:t>{إِذَا</w:t>
      </w:r>
      <w:r w:rsidRPr="00812901">
        <w:rPr>
          <w:rFonts w:ascii="Traditional Arabic" w:hAnsiTheme="minorHAnsi" w:cs="KFGQPC Uthman Taha Naskh"/>
          <w:b/>
          <w:bCs/>
          <w:color w:val="1F3864"/>
          <w:sz w:val="30"/>
          <w:szCs w:val="30"/>
          <w:rtl/>
        </w:rPr>
        <w:t xml:space="preserve"> </w:t>
      </w:r>
      <w:r w:rsidRPr="00812901">
        <w:rPr>
          <w:rFonts w:ascii="Traditional Arabic" w:hAnsiTheme="minorHAnsi" w:cs="KFGQPC Uthman Taha Naskh" w:hint="cs"/>
          <w:b/>
          <w:bCs/>
          <w:color w:val="1F3864"/>
          <w:sz w:val="30"/>
          <w:szCs w:val="30"/>
          <w:rtl/>
        </w:rPr>
        <w:t>شَكَّ</w:t>
      </w:r>
      <w:r w:rsidRPr="00812901">
        <w:rPr>
          <w:rFonts w:ascii="Traditional Arabic" w:hAnsiTheme="minorHAnsi" w:cs="KFGQPC Uthman Taha Naskh"/>
          <w:b/>
          <w:bCs/>
          <w:color w:val="1F3864"/>
          <w:sz w:val="30"/>
          <w:szCs w:val="30"/>
          <w:rtl/>
        </w:rPr>
        <w:t xml:space="preserve"> </w:t>
      </w:r>
      <w:r w:rsidRPr="00812901">
        <w:rPr>
          <w:rFonts w:ascii="Traditional Arabic" w:hAnsiTheme="minorHAnsi" w:cs="KFGQPC Uthman Taha Naskh" w:hint="cs"/>
          <w:b/>
          <w:bCs/>
          <w:color w:val="1F3864"/>
          <w:sz w:val="30"/>
          <w:szCs w:val="30"/>
          <w:rtl/>
        </w:rPr>
        <w:t>أَحَدُكُمْ</w:t>
      </w:r>
      <w:r w:rsidRPr="00812901">
        <w:rPr>
          <w:rFonts w:ascii="Traditional Arabic" w:hAnsiTheme="minorHAnsi" w:cs="KFGQPC Uthman Taha Naskh"/>
          <w:b/>
          <w:bCs/>
          <w:color w:val="1F3864"/>
          <w:sz w:val="30"/>
          <w:szCs w:val="30"/>
          <w:rtl/>
        </w:rPr>
        <w:t xml:space="preserve"> </w:t>
      </w:r>
      <w:r w:rsidRPr="00812901">
        <w:rPr>
          <w:rFonts w:ascii="Traditional Arabic" w:hAnsiTheme="minorHAnsi" w:cs="KFGQPC Uthman Taha Naskh" w:hint="cs"/>
          <w:b/>
          <w:bCs/>
          <w:color w:val="1F3864"/>
          <w:sz w:val="30"/>
          <w:szCs w:val="30"/>
          <w:rtl/>
        </w:rPr>
        <w:t>فِى</w:t>
      </w:r>
      <w:r w:rsidRPr="00812901">
        <w:rPr>
          <w:rFonts w:ascii="Traditional Arabic" w:hAnsiTheme="minorHAnsi" w:cs="KFGQPC Uthman Taha Naskh"/>
          <w:b/>
          <w:bCs/>
          <w:color w:val="1F3864"/>
          <w:sz w:val="30"/>
          <w:szCs w:val="30"/>
          <w:rtl/>
        </w:rPr>
        <w:t xml:space="preserve"> </w:t>
      </w:r>
      <w:r w:rsidRPr="00812901">
        <w:rPr>
          <w:rFonts w:ascii="Traditional Arabic" w:hAnsiTheme="minorHAnsi" w:cs="KFGQPC Uthman Taha Naskh" w:hint="cs"/>
          <w:b/>
          <w:bCs/>
          <w:color w:val="1F3864"/>
          <w:sz w:val="30"/>
          <w:szCs w:val="30"/>
          <w:rtl/>
        </w:rPr>
        <w:t>صَلاَتِهِ</w:t>
      </w:r>
      <w:r w:rsidRPr="00812901">
        <w:rPr>
          <w:rFonts w:ascii="Traditional Arabic" w:hAnsiTheme="minorHAnsi" w:cs="KFGQPC Uthman Taha Naskh"/>
          <w:b/>
          <w:bCs/>
          <w:color w:val="1F3864"/>
          <w:sz w:val="30"/>
          <w:szCs w:val="30"/>
          <w:rtl/>
        </w:rPr>
        <w:t xml:space="preserve"> </w:t>
      </w:r>
      <w:r w:rsidRPr="00812901">
        <w:rPr>
          <w:rFonts w:ascii="Traditional Arabic" w:hAnsiTheme="minorHAnsi" w:cs="KFGQPC Uthman Taha Naskh" w:hint="cs"/>
          <w:b/>
          <w:bCs/>
          <w:color w:val="1F3864"/>
          <w:sz w:val="30"/>
          <w:szCs w:val="30"/>
          <w:rtl/>
        </w:rPr>
        <w:t>فَلْيَتَحَرَّ</w:t>
      </w:r>
      <w:r w:rsidRPr="00812901">
        <w:rPr>
          <w:rFonts w:ascii="Traditional Arabic" w:hAnsiTheme="minorHAnsi" w:cs="KFGQPC Uthman Taha Naskh"/>
          <w:b/>
          <w:bCs/>
          <w:color w:val="1F3864"/>
          <w:sz w:val="30"/>
          <w:szCs w:val="30"/>
          <w:rtl/>
        </w:rPr>
        <w:t xml:space="preserve"> </w:t>
      </w:r>
      <w:r w:rsidRPr="00812901">
        <w:rPr>
          <w:rFonts w:ascii="Traditional Arabic" w:hAnsiTheme="minorHAnsi" w:cs="KFGQPC Uthman Taha Naskh" w:hint="cs"/>
          <w:b/>
          <w:bCs/>
          <w:color w:val="1F3864"/>
          <w:sz w:val="30"/>
          <w:szCs w:val="30"/>
          <w:rtl/>
        </w:rPr>
        <w:t>الصَّوَابَ</w:t>
      </w:r>
      <w:r w:rsidRPr="00812901">
        <w:rPr>
          <w:rFonts w:ascii="Traditional Arabic" w:hAnsiTheme="minorHAnsi" w:cs="KFGQPC Uthman Taha Naskh"/>
          <w:b/>
          <w:bCs/>
          <w:color w:val="1F3864"/>
          <w:sz w:val="30"/>
          <w:szCs w:val="30"/>
          <w:rtl/>
        </w:rPr>
        <w:t xml:space="preserve"> </w:t>
      </w:r>
      <w:r w:rsidRPr="00812901">
        <w:rPr>
          <w:rFonts w:ascii="Traditional Arabic" w:hAnsiTheme="minorHAnsi" w:cs="KFGQPC Uthman Taha Naskh" w:hint="cs"/>
          <w:b/>
          <w:bCs/>
          <w:color w:val="1F3864"/>
          <w:sz w:val="30"/>
          <w:szCs w:val="30"/>
          <w:rtl/>
        </w:rPr>
        <w:t>فَلْيُتِمَّ</w:t>
      </w:r>
      <w:r w:rsidRPr="00812901">
        <w:rPr>
          <w:rFonts w:ascii="Traditional Arabic" w:hAnsiTheme="minorHAnsi" w:cs="KFGQPC Uthman Taha Naskh"/>
          <w:b/>
          <w:bCs/>
          <w:color w:val="1F3864"/>
          <w:sz w:val="30"/>
          <w:szCs w:val="30"/>
          <w:rtl/>
        </w:rPr>
        <w:t xml:space="preserve"> </w:t>
      </w:r>
      <w:r w:rsidRPr="00812901">
        <w:rPr>
          <w:rFonts w:ascii="Traditional Arabic" w:hAnsiTheme="minorHAnsi" w:cs="KFGQPC Uthman Taha Naskh" w:hint="cs"/>
          <w:b/>
          <w:bCs/>
          <w:color w:val="1F3864"/>
          <w:sz w:val="30"/>
          <w:szCs w:val="30"/>
          <w:rtl/>
        </w:rPr>
        <w:t>عَلَيْهِ</w:t>
      </w:r>
      <w:r w:rsidRPr="00812901">
        <w:rPr>
          <w:rFonts w:ascii="Traditional Arabic" w:hAnsiTheme="minorHAnsi" w:cs="KFGQPC Uthman Taha Naskh"/>
          <w:b/>
          <w:bCs/>
          <w:color w:val="1F3864"/>
          <w:sz w:val="30"/>
          <w:szCs w:val="30"/>
          <w:rtl/>
        </w:rPr>
        <w:t xml:space="preserve"> </w:t>
      </w:r>
      <w:r w:rsidRPr="00812901">
        <w:rPr>
          <w:rFonts w:ascii="Traditional Arabic" w:hAnsiTheme="minorHAnsi" w:cs="KFGQPC Uthman Taha Naskh" w:hint="cs"/>
          <w:b/>
          <w:bCs/>
          <w:color w:val="1F3864"/>
          <w:sz w:val="30"/>
          <w:szCs w:val="30"/>
          <w:rtl/>
        </w:rPr>
        <w:t>ثُمَّ</w:t>
      </w:r>
      <w:r w:rsidRPr="00812901">
        <w:rPr>
          <w:rFonts w:ascii="Traditional Arabic" w:hAnsiTheme="minorHAnsi" w:cs="KFGQPC Uthman Taha Naskh"/>
          <w:b/>
          <w:bCs/>
          <w:color w:val="1F3864"/>
          <w:sz w:val="30"/>
          <w:szCs w:val="30"/>
          <w:rtl/>
        </w:rPr>
        <w:t xml:space="preserve"> </w:t>
      </w:r>
      <w:r w:rsidRPr="00812901">
        <w:rPr>
          <w:rFonts w:ascii="Traditional Arabic" w:hAnsiTheme="minorHAnsi" w:cs="KFGQPC Uthman Taha Naskh" w:hint="cs"/>
          <w:b/>
          <w:bCs/>
          <w:color w:val="1F3864"/>
          <w:sz w:val="30"/>
          <w:szCs w:val="30"/>
          <w:rtl/>
        </w:rPr>
        <w:t>لْيُسَلِّمْ</w:t>
      </w:r>
      <w:r w:rsidRPr="00812901">
        <w:rPr>
          <w:rFonts w:ascii="Traditional Arabic" w:hAnsiTheme="minorHAnsi" w:cs="KFGQPC Uthman Taha Naskh"/>
          <w:b/>
          <w:bCs/>
          <w:color w:val="1F3864"/>
          <w:sz w:val="30"/>
          <w:szCs w:val="30"/>
          <w:rtl/>
        </w:rPr>
        <w:t xml:space="preserve"> </w:t>
      </w:r>
      <w:r w:rsidRPr="00812901">
        <w:rPr>
          <w:rFonts w:ascii="Traditional Arabic" w:hAnsiTheme="minorHAnsi" w:cs="KFGQPC Uthman Taha Naskh" w:hint="cs"/>
          <w:b/>
          <w:bCs/>
          <w:color w:val="1F3864"/>
          <w:sz w:val="30"/>
          <w:szCs w:val="30"/>
          <w:rtl/>
        </w:rPr>
        <w:t>ثُمَّ</w:t>
      </w:r>
      <w:r w:rsidRPr="00812901">
        <w:rPr>
          <w:rFonts w:ascii="Traditional Arabic" w:hAnsiTheme="minorHAnsi" w:cs="KFGQPC Uthman Taha Naskh"/>
          <w:b/>
          <w:bCs/>
          <w:color w:val="1F3864"/>
          <w:sz w:val="30"/>
          <w:szCs w:val="30"/>
          <w:rtl/>
        </w:rPr>
        <w:t xml:space="preserve"> </w:t>
      </w:r>
      <w:r w:rsidRPr="00812901">
        <w:rPr>
          <w:rFonts w:ascii="Traditional Arabic" w:hAnsiTheme="minorHAnsi" w:cs="KFGQPC Uthman Taha Naskh" w:hint="cs"/>
          <w:b/>
          <w:bCs/>
          <w:color w:val="1F3864"/>
          <w:sz w:val="30"/>
          <w:szCs w:val="30"/>
          <w:rtl/>
        </w:rPr>
        <w:t>يَسْجُدْ</w:t>
      </w:r>
      <w:r w:rsidRPr="00812901">
        <w:rPr>
          <w:rFonts w:ascii="Traditional Arabic" w:hAnsiTheme="minorHAnsi" w:cs="KFGQPC Uthman Taha Naskh"/>
          <w:b/>
          <w:bCs/>
          <w:color w:val="1F3864"/>
          <w:sz w:val="30"/>
          <w:szCs w:val="30"/>
          <w:rtl/>
        </w:rPr>
        <w:t xml:space="preserve"> </w:t>
      </w:r>
      <w:r w:rsidRPr="00812901">
        <w:rPr>
          <w:rFonts w:ascii="Traditional Arabic" w:hAnsiTheme="minorHAnsi" w:cs="KFGQPC Uthman Taha Naskh" w:hint="cs"/>
          <w:b/>
          <w:bCs/>
          <w:color w:val="1F3864"/>
          <w:sz w:val="30"/>
          <w:szCs w:val="30"/>
          <w:rtl/>
        </w:rPr>
        <w:t>سَجْدَتَيْنِ}</w:t>
      </w:r>
    </w:p>
    <w:p w:rsidR="002F4948" w:rsidRPr="00371D5F" w:rsidRDefault="00C2408E" w:rsidP="00C7363C">
      <w:pPr>
        <w:bidi w:val="0"/>
        <w:spacing w:before="120" w:after="0" w:line="240" w:lineRule="auto"/>
        <w:jc w:val="lowKashida"/>
        <w:rPr>
          <w:rFonts w:eastAsia="Times New Roman,Bold"/>
          <w:lang w:val="vi-VN"/>
        </w:rPr>
      </w:pPr>
      <w:r>
        <w:rPr>
          <w:rFonts w:eastAsia="Times New Roman,Bold"/>
          <w:b/>
          <w:bCs/>
          <w:lang w:val="vi-VN"/>
        </w:rPr>
        <w:t>“</w:t>
      </w:r>
      <w:r w:rsidR="002F4948" w:rsidRPr="0017281C">
        <w:rPr>
          <w:rFonts w:eastAsia="Times New Roman,Bold"/>
          <w:b/>
          <w:bCs/>
          <w:color w:val="1F3864"/>
          <w:lang w:val="vi-VN"/>
        </w:rPr>
        <w:t>Một khi các người nẩy sinh nghi ngờ lúc đang hành lễ Salah, hãy tự khẳng định đâu mới là đúng, rồi tiếp tục hành lễ và chào Salam, rồi quỳ lại thêm hai lần nữa (và chào Salam).</w:t>
      </w:r>
      <w:r>
        <w:rPr>
          <w:rFonts w:eastAsia="Times New Roman,Bold"/>
          <w:b/>
          <w:bCs/>
          <w:lang w:val="vi-VN"/>
        </w:rPr>
        <w:t>”</w:t>
      </w:r>
      <w:r w:rsidR="002F4948" w:rsidRPr="002F4948">
        <w:rPr>
          <w:rFonts w:ascii="Rockwell Extra Bold" w:hAnsi="Rockwell Extra Bold" w:cs="Traditional Arabic"/>
          <w:color w:val="C00000"/>
          <w:vertAlign w:val="superscript"/>
          <w:lang w:val="vi-VN"/>
        </w:rPr>
        <w:t>(</w:t>
      </w:r>
      <w:r w:rsidR="002F4948" w:rsidRPr="00C77F18">
        <w:rPr>
          <w:rStyle w:val="FootnoteReference"/>
          <w:rFonts w:ascii="Rockwell Extra Bold" w:hAnsi="Rockwell Extra Bold" w:cs="Traditional Arabic"/>
          <w:color w:val="C00000"/>
        </w:rPr>
        <w:footnoteReference w:id="173"/>
      </w:r>
      <w:r w:rsidR="002F4948" w:rsidRPr="00C77F18">
        <w:rPr>
          <w:rFonts w:ascii="Rockwell Extra Bold" w:hAnsi="Rockwell Extra Bold" w:cs="Traditional Arabic"/>
          <w:color w:val="C00000"/>
          <w:vertAlign w:val="superscript"/>
        </w:rPr>
        <w:t>)</w:t>
      </w:r>
      <w:r w:rsidR="002F4948" w:rsidRPr="00371D5F">
        <w:rPr>
          <w:rFonts w:eastAsia="Times New Roman,Bold"/>
          <w:lang w:val="vi-VN"/>
        </w:rPr>
        <w:t xml:space="preserve"> do Al-Bukhori ghi lại.</w:t>
      </w:r>
    </w:p>
    <w:p w:rsidR="002F4948" w:rsidRPr="009613E8" w:rsidRDefault="002F4948" w:rsidP="00812901">
      <w:pPr>
        <w:bidi w:val="0"/>
        <w:spacing w:before="120" w:after="0" w:line="240" w:lineRule="auto"/>
        <w:ind w:firstLine="720"/>
        <w:jc w:val="lowKashida"/>
        <w:rPr>
          <w:rFonts w:eastAsia="Times New Roman,Bold"/>
          <w:lang w:val="vi-VN"/>
        </w:rPr>
      </w:pPr>
      <w:r w:rsidRPr="009613E8">
        <w:rPr>
          <w:rFonts w:eastAsia="Times New Roman,Bold"/>
          <w:b/>
          <w:bCs/>
          <w:lang w:val="vi-VN"/>
        </w:rPr>
        <w:t xml:space="preserve">Trường hợp hai: </w:t>
      </w:r>
      <w:r w:rsidRPr="009613E8">
        <w:rPr>
          <w:rFonts w:eastAsia="Times New Roman,Bold"/>
          <w:lang w:val="vi-VN"/>
        </w:rPr>
        <w:t>Không thể tự kh</w:t>
      </w:r>
      <w:r w:rsidR="0017281C" w:rsidRPr="009613E8">
        <w:rPr>
          <w:rFonts w:eastAsia="Times New Roman,Bold"/>
          <w:lang w:val="vi-VN"/>
        </w:rPr>
        <w:t>ẳ</w:t>
      </w:r>
      <w:r w:rsidRPr="009613E8">
        <w:rPr>
          <w:rFonts w:eastAsia="Times New Roman,Bold"/>
          <w:lang w:val="vi-VN"/>
        </w:rPr>
        <w:t xml:space="preserve">ng định chắc chắn là bao nhiêu Rak-at. Lúc này dựa vào số lượng ít nhất, rồi tiếp tục hành lễ, rồi </w:t>
      </w:r>
      <w:r w:rsidRPr="009613E8">
        <w:rPr>
          <w:rFonts w:asciiTheme="majorBidi" w:hAnsiTheme="majorBidi" w:cstheme="majorBidi"/>
          <w:lang w:val="vi-VN"/>
        </w:rPr>
        <w:t>quỳ lạy Sahu</w:t>
      </w:r>
      <w:r w:rsidR="0017281C" w:rsidRPr="009613E8">
        <w:rPr>
          <w:rFonts w:asciiTheme="majorBidi" w:hAnsiTheme="majorBidi" w:cstheme="majorBidi"/>
          <w:lang w:val="vi-VN"/>
        </w:rPr>
        <w:t xml:space="preserve"> trước khi cho</w:t>
      </w:r>
      <w:r w:rsidR="0017281C" w:rsidRPr="009613E8">
        <w:rPr>
          <w:rFonts w:eastAsia="Times New Roman,Bold"/>
          <w:lang w:val="vi-VN"/>
        </w:rPr>
        <w:t xml:space="preserve"> chào Salam</w:t>
      </w:r>
      <w:r w:rsidRPr="009613E8">
        <w:rPr>
          <w:rFonts w:eastAsia="Times New Roman,Bold"/>
          <w:lang w:val="vi-VN"/>
        </w:rPr>
        <w:t>.</w:t>
      </w:r>
    </w:p>
    <w:p w:rsidR="002F4948" w:rsidRPr="009613E8" w:rsidRDefault="002F4948" w:rsidP="00812901">
      <w:pPr>
        <w:bidi w:val="0"/>
        <w:spacing w:before="120" w:after="0" w:line="240" w:lineRule="auto"/>
        <w:ind w:firstLine="720"/>
        <w:jc w:val="lowKashida"/>
        <w:rPr>
          <w:rFonts w:asciiTheme="majorBidi" w:hAnsiTheme="majorBidi" w:cstheme="majorBidi"/>
          <w:lang w:val="vi-VN"/>
        </w:rPr>
      </w:pPr>
      <w:r w:rsidRPr="009613E8">
        <w:rPr>
          <w:rFonts w:asciiTheme="majorBidi" w:hAnsiTheme="majorBidi" w:cstheme="majorBidi"/>
          <w:b/>
          <w:bCs/>
          <w:lang w:val="vi-VN"/>
        </w:rPr>
        <w:t xml:space="preserve">Thí dụ: </w:t>
      </w:r>
      <w:r w:rsidRPr="009613E8">
        <w:rPr>
          <w:rFonts w:asciiTheme="majorBidi" w:hAnsiTheme="majorBidi" w:cstheme="majorBidi"/>
          <w:lang w:val="vi-VN"/>
        </w:rPr>
        <w:t xml:space="preserve"> Một người hành lễ</w:t>
      </w:r>
      <w:r w:rsidR="0017281C" w:rsidRPr="009613E8">
        <w:rPr>
          <w:rFonts w:asciiTheme="majorBidi" w:hAnsiTheme="majorBidi" w:cstheme="majorBidi"/>
          <w:lang w:val="vi-VN"/>
        </w:rPr>
        <w:t xml:space="preserve"> Salah A</w:t>
      </w:r>
      <w:r w:rsidRPr="009613E8">
        <w:rPr>
          <w:rFonts w:asciiTheme="majorBidi" w:hAnsiTheme="majorBidi" w:cstheme="majorBidi"/>
          <w:lang w:val="vi-VN"/>
        </w:rPr>
        <w:t xml:space="preserve">’sr và nghi ngờ Rak-at đang hành lễ là thứ hai hay thứ ba và cũng không tự khẳng định được là hai hay ba. Lúc này xem </w:t>
      </w:r>
      <w:r w:rsidRPr="009613E8">
        <w:rPr>
          <w:rFonts w:asciiTheme="majorBidi" w:hAnsiTheme="majorBidi" w:cstheme="majorBidi"/>
          <w:lang w:val="vi-VN"/>
        </w:rPr>
        <w:lastRenderedPageBreak/>
        <w:t xml:space="preserve">đó là Rak-at thứ hai mà ngồi lại đọc Tashahhud đầu tiên, rồi tiếp tục hành lễ thêm hai Rak-at nữa, </w:t>
      </w:r>
      <w:r w:rsidR="0017281C" w:rsidRPr="009613E8">
        <w:rPr>
          <w:rFonts w:asciiTheme="majorBidi" w:hAnsiTheme="majorBidi" w:cstheme="majorBidi"/>
          <w:lang w:val="vi-VN"/>
        </w:rPr>
        <w:t>sau bài Tashahhud thứ tư thi</w:t>
      </w:r>
      <w:r w:rsidRPr="009613E8">
        <w:rPr>
          <w:rFonts w:asciiTheme="majorBidi" w:hAnsiTheme="majorBidi" w:cstheme="majorBidi"/>
          <w:lang w:val="vi-VN"/>
        </w:rPr>
        <w:t xml:space="preserve"> quỳ lạy </w:t>
      </w:r>
      <w:r w:rsidR="0017281C" w:rsidRPr="009613E8">
        <w:rPr>
          <w:rFonts w:asciiTheme="majorBidi" w:hAnsiTheme="majorBidi" w:cstheme="majorBidi"/>
          <w:lang w:val="vi-VN"/>
        </w:rPr>
        <w:t>Sahu rồi mới cho</w:t>
      </w:r>
      <w:r w:rsidRPr="009613E8">
        <w:rPr>
          <w:rFonts w:asciiTheme="majorBidi" w:hAnsiTheme="majorBidi" w:cstheme="majorBidi"/>
          <w:lang w:val="vi-VN"/>
        </w:rPr>
        <w:t xml:space="preserve"> chào Salam.</w:t>
      </w:r>
    </w:p>
    <w:p w:rsidR="002F4948" w:rsidRPr="00371D5F" w:rsidRDefault="002F4948" w:rsidP="00812901">
      <w:pPr>
        <w:bidi w:val="0"/>
        <w:spacing w:before="120" w:after="0" w:line="240" w:lineRule="auto"/>
        <w:ind w:firstLine="720"/>
        <w:jc w:val="lowKashida"/>
        <w:rPr>
          <w:rFonts w:asciiTheme="majorBidi" w:hAnsiTheme="majorBidi" w:cstheme="majorBidi"/>
          <w:lang w:val="vi-VN"/>
        </w:rPr>
      </w:pPr>
      <w:r w:rsidRPr="00371D5F">
        <w:rPr>
          <w:rFonts w:asciiTheme="majorBidi" w:hAnsiTheme="majorBidi" w:cstheme="majorBidi"/>
          <w:b/>
          <w:bCs/>
          <w:lang w:val="vi-VN"/>
        </w:rPr>
        <w:t xml:space="preserve">Bằng chứng: </w:t>
      </w:r>
      <w:r w:rsidRPr="00371D5F">
        <w:rPr>
          <w:rFonts w:asciiTheme="majorBidi" w:hAnsiTheme="majorBidi" w:cstheme="majorBidi"/>
          <w:lang w:val="vi-VN"/>
        </w:rPr>
        <w:t xml:space="preserve"> Ông Abu </w:t>
      </w:r>
      <w:r>
        <w:rPr>
          <w:rFonts w:asciiTheme="majorBidi" w:hAnsiTheme="majorBidi" w:cstheme="majorBidi"/>
          <w:lang w:val="vi-VN"/>
        </w:rPr>
        <w:t>Sa-i’d Al-Khudri</w:t>
      </w:r>
      <w:r w:rsidRPr="00371D5F">
        <w:rPr>
          <w:rFonts w:asciiTheme="majorBidi" w:hAnsiTheme="majorBidi" w:cstheme="majorBidi"/>
          <w:lang w:val="vi-VN"/>
        </w:rPr>
        <w:t xml:space="preserve"> </w:t>
      </w:r>
      <w:r w:rsidRPr="00371D5F">
        <w:rPr>
          <w:color w:val="FF0000"/>
        </w:rPr>
        <w:sym w:font="AGA Arabesque" w:char="F074"/>
      </w:r>
      <w:r w:rsidRPr="00371D5F">
        <w:rPr>
          <w:rFonts w:ascii="Arial" w:hAnsi="Arial"/>
          <w:lang w:val="vi-VN"/>
        </w:rPr>
        <w:t xml:space="preserve"> </w:t>
      </w:r>
      <w:r w:rsidRPr="00371D5F">
        <w:rPr>
          <w:rFonts w:asciiTheme="majorBidi" w:hAnsiTheme="majorBidi" w:cstheme="majorBidi"/>
          <w:lang w:val="vi-VN"/>
        </w:rPr>
        <w:t xml:space="preserve">dẫn lời </w:t>
      </w:r>
      <w:r>
        <w:rPr>
          <w:rFonts w:asciiTheme="majorBidi" w:hAnsiTheme="majorBidi" w:cstheme="majorBidi"/>
          <w:lang w:val="vi-VN"/>
        </w:rPr>
        <w:t>Thiên Sứ</w:t>
      </w:r>
      <w:r w:rsidRPr="00371D5F">
        <w:rPr>
          <w:rFonts w:asciiTheme="majorBidi" w:hAnsiTheme="majorBidi" w:cstheme="majorBidi"/>
          <w:lang w:val="vi-VN"/>
        </w:rPr>
        <w:t xml:space="preserve"> </w:t>
      </w:r>
      <w:r w:rsidRPr="00371D5F">
        <w:rPr>
          <w:rFonts w:cs="Arial Unicode MS" w:hint="eastAsia"/>
          <w:color w:val="C00000"/>
          <w:rtl/>
          <w:lang w:val="vi-VN"/>
        </w:rPr>
        <w:t>ﷺ</w:t>
      </w:r>
      <w:r w:rsidRPr="00371D5F">
        <w:rPr>
          <w:rFonts w:asciiTheme="majorBidi" w:hAnsiTheme="majorBidi" w:cstheme="majorBidi"/>
          <w:lang w:val="vi-VN"/>
        </w:rPr>
        <w:t xml:space="preserve">: </w:t>
      </w:r>
    </w:p>
    <w:p w:rsidR="002F4948" w:rsidRPr="00812901" w:rsidRDefault="002F4948" w:rsidP="00C7363C">
      <w:pPr>
        <w:spacing w:before="120" w:after="0" w:line="240" w:lineRule="auto"/>
        <w:jc w:val="lowKashida"/>
        <w:rPr>
          <w:rFonts w:asciiTheme="majorBidi" w:hAnsiTheme="majorBidi" w:cs="KFGQPC Uthman Taha Naskh"/>
          <w:b/>
          <w:bCs/>
          <w:color w:val="002060"/>
          <w:sz w:val="32"/>
          <w:szCs w:val="32"/>
          <w:lang w:val="vi-VN"/>
        </w:rPr>
      </w:pPr>
      <w:r w:rsidRPr="00812901">
        <w:rPr>
          <w:rFonts w:ascii="Traditional Arabic" w:hAnsiTheme="minorHAnsi" w:cs="KFGQPC Uthman Taha Naskh" w:hint="cs"/>
          <w:b/>
          <w:bCs/>
          <w:color w:val="002060"/>
          <w:sz w:val="32"/>
          <w:szCs w:val="32"/>
          <w:rtl/>
        </w:rPr>
        <w:t>{إِذَا</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شَكَّ</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أَحَدُكُمْ</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فِى</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صَلاَتِهِ</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فَلَمْ</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يَدْرِ</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كَمْ</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صَلَّى</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ثَلاَثًا</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أَمْ</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أَرْبَعًا</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فَلْيَطْرَحِ</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الشَّكَّ</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وَلْيَبْنِ</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عَلَى</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مَا</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اسْتَيْقَنَ</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ثُمَّ</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يَسْجُدُ</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سَجْدَتَيْنِ</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قَبْلَ</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أَنْ</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يُسَلِّمَ</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فَإِنْ</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كَانَ</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صَلَّى</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خَمْسًا</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شَفَعْنَ</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لَهُ</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صَلاَتَهُ</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وَإِنْ</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كَانَ</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صَلَّى</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إِتْمَامًا</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لِأَرْبَعٍ</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كَانَتَا</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تَرْغِيمًا</w:t>
      </w:r>
      <w:r w:rsidRPr="00812901">
        <w:rPr>
          <w:rFonts w:ascii="Traditional Arabic" w:hAnsiTheme="minorHAnsi" w:cs="KFGQPC Uthman Taha Naskh"/>
          <w:b/>
          <w:bCs/>
          <w:color w:val="002060"/>
          <w:sz w:val="32"/>
          <w:szCs w:val="32"/>
          <w:rtl/>
        </w:rPr>
        <w:t xml:space="preserve"> </w:t>
      </w:r>
      <w:r w:rsidRPr="00812901">
        <w:rPr>
          <w:rFonts w:ascii="Traditional Arabic" w:hAnsiTheme="minorHAnsi" w:cs="KFGQPC Uthman Taha Naskh" w:hint="cs"/>
          <w:b/>
          <w:bCs/>
          <w:color w:val="002060"/>
          <w:sz w:val="32"/>
          <w:szCs w:val="32"/>
          <w:rtl/>
        </w:rPr>
        <w:t>لِلشَّيْطَانِ}</w:t>
      </w:r>
    </w:p>
    <w:p w:rsidR="002F4948" w:rsidRPr="00371D5F" w:rsidRDefault="00C2408E" w:rsidP="00C7363C">
      <w:pPr>
        <w:bidi w:val="0"/>
        <w:spacing w:before="120" w:after="0" w:line="240" w:lineRule="auto"/>
        <w:jc w:val="lowKashida"/>
        <w:rPr>
          <w:rFonts w:eastAsia="Times New Roman,Bold"/>
          <w:lang w:val="vi-VN"/>
        </w:rPr>
      </w:pPr>
      <w:r>
        <w:rPr>
          <w:rFonts w:eastAsia="Times New Roman,Bold"/>
          <w:color w:val="002060"/>
          <w:lang w:val="vi-VN"/>
        </w:rPr>
        <w:t>“</w:t>
      </w:r>
      <w:r w:rsidR="002F4948" w:rsidRPr="0017281C">
        <w:rPr>
          <w:rFonts w:eastAsia="Times New Roman,Bold"/>
          <w:b/>
          <w:bCs/>
          <w:color w:val="002060"/>
          <w:lang w:val="vi-VN"/>
        </w:rPr>
        <w:t xml:space="preserve">Một khi các người nẩy sinh nghi ngờ lúc hành lễ Salah và không tự khẳng định được là đã hành lễ hai Rak-at hay là ba Rak-at. Lúc này hãy dựa vào số lượng ít nhất, rồi </w:t>
      </w:r>
      <w:r w:rsidR="002F4948" w:rsidRPr="0017281C">
        <w:rPr>
          <w:rFonts w:asciiTheme="majorBidi" w:hAnsiTheme="majorBidi" w:cstheme="majorBidi"/>
          <w:b/>
          <w:bCs/>
          <w:color w:val="002060"/>
          <w:lang w:val="vi-VN"/>
        </w:rPr>
        <w:t>quỳ lạy Sahu</w:t>
      </w:r>
      <w:r w:rsidR="002F4948" w:rsidRPr="0017281C">
        <w:rPr>
          <w:rFonts w:eastAsia="Times New Roman,Bold"/>
          <w:b/>
          <w:bCs/>
          <w:color w:val="002060"/>
          <w:lang w:val="vi-VN"/>
        </w:rPr>
        <w:t xml:space="preserve"> trước khi chào Salam. Nếu lễ Salah đó năm Rak-at thì y sẽ được lễ Salah đó biện hộ cho hoặc là đã vừa đủ bốn, cả hai đều làm cho lũ Shaytaan </w:t>
      </w:r>
      <w:r w:rsidR="0017281C" w:rsidRPr="0017281C">
        <w:rPr>
          <w:rFonts w:eastAsia="Times New Roman,Bold"/>
          <w:b/>
          <w:bCs/>
          <w:color w:val="002060"/>
          <w:lang w:val="vi-VN"/>
        </w:rPr>
        <w:t xml:space="preserve">nhận sự </w:t>
      </w:r>
      <w:r w:rsidR="002F4948" w:rsidRPr="0017281C">
        <w:rPr>
          <w:rFonts w:eastAsia="Times New Roman,Bold"/>
          <w:b/>
          <w:bCs/>
          <w:color w:val="002060"/>
          <w:lang w:val="vi-VN"/>
        </w:rPr>
        <w:t>nhục</w:t>
      </w:r>
      <w:r w:rsidR="0017281C" w:rsidRPr="0017281C">
        <w:rPr>
          <w:rFonts w:eastAsia="Times New Roman,Bold"/>
          <w:b/>
          <w:bCs/>
          <w:color w:val="002060"/>
          <w:lang w:val="vi-VN"/>
        </w:rPr>
        <w:t xml:space="preserve"> thể</w:t>
      </w:r>
      <w:r w:rsidR="002F4948" w:rsidRPr="0017281C">
        <w:rPr>
          <w:rFonts w:eastAsia="Times New Roman,Bold"/>
          <w:b/>
          <w:bCs/>
          <w:color w:val="002060"/>
          <w:lang w:val="vi-VN"/>
        </w:rPr>
        <w:t>.</w:t>
      </w:r>
      <w:r>
        <w:rPr>
          <w:rFonts w:eastAsia="Times New Roman,Bold"/>
          <w:color w:val="002060"/>
          <w:lang w:val="vi-VN"/>
        </w:rPr>
        <w:t>”</w:t>
      </w:r>
      <w:r w:rsidR="002F4948" w:rsidRPr="002F4948">
        <w:rPr>
          <w:rFonts w:ascii="Rockwell Extra Bold" w:hAnsi="Rockwell Extra Bold" w:cs="Traditional Arabic"/>
          <w:color w:val="C00000"/>
          <w:vertAlign w:val="superscript"/>
          <w:lang w:val="vi-VN"/>
        </w:rPr>
        <w:t>(</w:t>
      </w:r>
      <w:r w:rsidR="002F4948" w:rsidRPr="00C77F18">
        <w:rPr>
          <w:rStyle w:val="FootnoteReference"/>
          <w:rFonts w:ascii="Rockwell Extra Bold" w:hAnsi="Rockwell Extra Bold" w:cs="Traditional Arabic"/>
          <w:color w:val="C00000"/>
        </w:rPr>
        <w:footnoteReference w:id="174"/>
      </w:r>
      <w:r w:rsidR="002F4948" w:rsidRPr="00C77F18">
        <w:rPr>
          <w:rFonts w:ascii="Rockwell Extra Bold" w:hAnsi="Rockwell Extra Bold" w:cs="Traditional Arabic"/>
          <w:color w:val="C00000"/>
          <w:vertAlign w:val="superscript"/>
        </w:rPr>
        <w:t>)</w:t>
      </w:r>
      <w:r w:rsidR="002F4948" w:rsidRPr="00371D5F">
        <w:rPr>
          <w:rFonts w:eastAsia="Times New Roman,Bold"/>
          <w:lang w:val="vi-VN"/>
        </w:rPr>
        <w:t xml:space="preserve"> </w:t>
      </w:r>
    </w:p>
    <w:p w:rsidR="002F4948" w:rsidRPr="009613E8" w:rsidRDefault="002F4948" w:rsidP="00812901">
      <w:pPr>
        <w:bidi w:val="0"/>
        <w:spacing w:before="120" w:after="0" w:line="240" w:lineRule="auto"/>
        <w:ind w:firstLine="720"/>
        <w:jc w:val="lowKashida"/>
        <w:rPr>
          <w:rFonts w:asciiTheme="majorBidi" w:hAnsiTheme="majorBidi" w:cstheme="majorBidi"/>
          <w:lang w:val="vi-VN"/>
        </w:rPr>
      </w:pPr>
      <w:r w:rsidRPr="009613E8">
        <w:rPr>
          <w:rFonts w:asciiTheme="majorBidi" w:hAnsiTheme="majorBidi" w:cstheme="majorBidi"/>
          <w:b/>
          <w:bCs/>
          <w:lang w:val="vi-VN"/>
        </w:rPr>
        <w:t xml:space="preserve">Những thí dụ khác về sự nghi ngờ: </w:t>
      </w:r>
      <w:r w:rsidRPr="009613E8">
        <w:rPr>
          <w:rFonts w:asciiTheme="majorBidi" w:hAnsiTheme="majorBidi" w:cstheme="majorBidi"/>
          <w:lang w:val="vi-VN"/>
        </w:rPr>
        <w:t>Một người bước vào</w:t>
      </w:r>
      <w:r w:rsidR="00B91C79" w:rsidRPr="009613E8">
        <w:rPr>
          <w:rFonts w:asciiTheme="majorBidi" w:hAnsiTheme="majorBidi" w:cstheme="majorBidi"/>
          <w:lang w:val="vi-VN"/>
        </w:rPr>
        <w:t xml:space="preserve"> hàng</w:t>
      </w:r>
      <w:r w:rsidRPr="009613E8">
        <w:rPr>
          <w:rFonts w:asciiTheme="majorBidi" w:hAnsiTheme="majorBidi" w:cstheme="majorBidi"/>
          <w:lang w:val="vi-VN"/>
        </w:rPr>
        <w:t xml:space="preserve"> hành lễ theo Imam</w:t>
      </w:r>
      <w:r w:rsidR="00B91C79" w:rsidRPr="009613E8">
        <w:rPr>
          <w:rFonts w:asciiTheme="majorBidi" w:hAnsiTheme="majorBidi" w:cstheme="majorBidi"/>
          <w:lang w:val="vi-VN"/>
        </w:rPr>
        <w:t xml:space="preserve"> nhưng y đến trể lúc mà Imam đang ở động tác </w:t>
      </w:r>
      <w:r w:rsidR="0020765C" w:rsidRPr="009613E8">
        <w:rPr>
          <w:rFonts w:asciiTheme="majorBidi" w:hAnsiTheme="majorBidi" w:cstheme="majorBidi"/>
          <w:lang w:val="vi-VN"/>
        </w:rPr>
        <w:t>Ruku’a</w:t>
      </w:r>
      <w:r w:rsidRPr="009613E8">
        <w:rPr>
          <w:rFonts w:asciiTheme="majorBidi" w:hAnsiTheme="majorBidi" w:cstheme="majorBidi"/>
          <w:lang w:val="vi-VN"/>
        </w:rPr>
        <w:t>, y</w:t>
      </w:r>
      <w:r w:rsidR="00B91C79" w:rsidRPr="009613E8">
        <w:rPr>
          <w:rFonts w:asciiTheme="majorBidi" w:hAnsiTheme="majorBidi" w:cstheme="majorBidi"/>
          <w:lang w:val="vi-VN"/>
        </w:rPr>
        <w:t xml:space="preserve"> vào hàng</w:t>
      </w:r>
      <w:r w:rsidRPr="009613E8">
        <w:rPr>
          <w:rFonts w:asciiTheme="majorBidi" w:hAnsiTheme="majorBidi" w:cstheme="majorBidi"/>
          <w:lang w:val="vi-VN"/>
        </w:rPr>
        <w:t xml:space="preserve"> Takbir Ehrom</w:t>
      </w:r>
      <w:r w:rsidR="00B91C79" w:rsidRPr="009613E8">
        <w:rPr>
          <w:rFonts w:asciiTheme="majorBidi" w:hAnsiTheme="majorBidi" w:cstheme="majorBidi"/>
          <w:lang w:val="vi-VN"/>
        </w:rPr>
        <w:t xml:space="preserve"> (nói Allahu-Akbar)</w:t>
      </w:r>
      <w:r w:rsidRPr="009613E8">
        <w:rPr>
          <w:rFonts w:asciiTheme="majorBidi" w:hAnsiTheme="majorBidi" w:cstheme="majorBidi"/>
          <w:lang w:val="vi-VN"/>
        </w:rPr>
        <w:t xml:space="preserve"> rồi </w:t>
      </w:r>
      <w:r w:rsidR="0020765C" w:rsidRPr="009613E8">
        <w:rPr>
          <w:rFonts w:asciiTheme="majorBidi" w:hAnsiTheme="majorBidi" w:cstheme="majorBidi"/>
          <w:lang w:val="vi-VN"/>
        </w:rPr>
        <w:t>Ruku’a</w:t>
      </w:r>
      <w:r w:rsidR="00B91C79" w:rsidRPr="009613E8">
        <w:rPr>
          <w:rFonts w:asciiTheme="majorBidi" w:hAnsiTheme="majorBidi" w:cstheme="majorBidi"/>
          <w:lang w:val="vi-VN"/>
        </w:rPr>
        <w:t xml:space="preserve"> theo Imam</w:t>
      </w:r>
      <w:r w:rsidRPr="009613E8">
        <w:rPr>
          <w:rFonts w:asciiTheme="majorBidi" w:hAnsiTheme="majorBidi" w:cstheme="majorBidi"/>
          <w:lang w:val="vi-VN"/>
        </w:rPr>
        <w:t>. Lúc này</w:t>
      </w:r>
      <w:r w:rsidR="00B91C79" w:rsidRPr="009613E8">
        <w:rPr>
          <w:rFonts w:asciiTheme="majorBidi" w:hAnsiTheme="majorBidi" w:cstheme="majorBidi"/>
          <w:lang w:val="vi-VN"/>
        </w:rPr>
        <w:t xml:space="preserve"> y</w:t>
      </w:r>
      <w:r w:rsidRPr="009613E8">
        <w:rPr>
          <w:rFonts w:asciiTheme="majorBidi" w:hAnsiTheme="majorBidi" w:cstheme="majorBidi"/>
          <w:lang w:val="vi-VN"/>
        </w:rPr>
        <w:t xml:space="preserve"> rơi vào ba trường hợp sau:</w:t>
      </w:r>
    </w:p>
    <w:p w:rsidR="00B91C79" w:rsidRPr="009613E8" w:rsidRDefault="002F4948" w:rsidP="00812901">
      <w:pPr>
        <w:bidi w:val="0"/>
        <w:spacing w:before="120" w:after="0" w:line="240" w:lineRule="auto"/>
        <w:ind w:firstLine="720"/>
        <w:jc w:val="lowKashida"/>
        <w:rPr>
          <w:rFonts w:asciiTheme="majorBidi" w:hAnsiTheme="majorBidi" w:cstheme="majorBidi"/>
          <w:lang w:val="vi-VN"/>
        </w:rPr>
      </w:pPr>
      <w:r w:rsidRPr="009613E8">
        <w:rPr>
          <w:rFonts w:asciiTheme="majorBidi" w:hAnsiTheme="majorBidi" w:cstheme="majorBidi"/>
          <w:b/>
          <w:bCs/>
          <w:lang w:val="vi-VN"/>
        </w:rPr>
        <w:t>Trường hợ</w:t>
      </w:r>
      <w:r w:rsidR="00B91C79" w:rsidRPr="009613E8">
        <w:rPr>
          <w:rFonts w:asciiTheme="majorBidi" w:hAnsiTheme="majorBidi" w:cstheme="majorBidi"/>
          <w:b/>
          <w:bCs/>
          <w:lang w:val="vi-VN"/>
        </w:rPr>
        <w:t>p thứ nhứt</w:t>
      </w:r>
      <w:r w:rsidRPr="009613E8">
        <w:rPr>
          <w:rFonts w:asciiTheme="majorBidi" w:hAnsiTheme="majorBidi" w:cstheme="majorBidi"/>
          <w:b/>
          <w:bCs/>
          <w:lang w:val="vi-VN"/>
        </w:rPr>
        <w:t xml:space="preserve">: </w:t>
      </w:r>
      <w:r w:rsidR="00B91C79" w:rsidRPr="009613E8">
        <w:rPr>
          <w:rFonts w:asciiTheme="majorBidi" w:hAnsiTheme="majorBidi" w:cstheme="majorBidi"/>
          <w:lang w:val="vi-VN"/>
        </w:rPr>
        <w:t>Nếu y</w:t>
      </w:r>
      <w:r w:rsidRPr="009613E8">
        <w:rPr>
          <w:rFonts w:asciiTheme="majorBidi" w:hAnsiTheme="majorBidi" w:cstheme="majorBidi"/>
          <w:lang w:val="vi-VN"/>
        </w:rPr>
        <w:t xml:space="preserve"> khẳng định đã </w:t>
      </w:r>
      <w:r w:rsidR="00B91C79" w:rsidRPr="009613E8">
        <w:rPr>
          <w:rFonts w:asciiTheme="majorBidi" w:hAnsiTheme="majorBidi" w:cstheme="majorBidi"/>
          <w:lang w:val="vi-VN"/>
        </w:rPr>
        <w:t xml:space="preserve">bắt kịp </w:t>
      </w:r>
      <w:r w:rsidR="0020765C" w:rsidRPr="009613E8">
        <w:rPr>
          <w:rFonts w:asciiTheme="majorBidi" w:hAnsiTheme="majorBidi" w:cstheme="majorBidi"/>
          <w:lang w:val="vi-VN"/>
        </w:rPr>
        <w:t>Ruku’a</w:t>
      </w:r>
      <w:r w:rsidRPr="009613E8">
        <w:rPr>
          <w:rFonts w:asciiTheme="majorBidi" w:hAnsiTheme="majorBidi" w:cstheme="majorBidi"/>
          <w:lang w:val="vi-VN"/>
        </w:rPr>
        <w:t xml:space="preserve"> trước khi Imam đứng trở lại sau </w:t>
      </w:r>
      <w:r w:rsidR="0020765C" w:rsidRPr="009613E8">
        <w:rPr>
          <w:rFonts w:asciiTheme="majorBidi" w:hAnsiTheme="majorBidi" w:cstheme="majorBidi"/>
          <w:lang w:val="vi-VN"/>
        </w:rPr>
        <w:t>Ruku’a</w:t>
      </w:r>
      <w:r w:rsidRPr="009613E8">
        <w:rPr>
          <w:rFonts w:asciiTheme="majorBidi" w:hAnsiTheme="majorBidi" w:cstheme="majorBidi"/>
          <w:lang w:val="vi-VN"/>
        </w:rPr>
        <w:t xml:space="preserve">. </w:t>
      </w:r>
      <w:r w:rsidRPr="009613E8">
        <w:rPr>
          <w:rFonts w:asciiTheme="majorBidi" w:hAnsiTheme="majorBidi" w:cstheme="majorBidi"/>
          <w:lang w:val="vi-VN"/>
        </w:rPr>
        <w:lastRenderedPageBreak/>
        <w:t>Lúc này y được miễn đọc bài Al-Faatihah và đã được một Rak-at.</w:t>
      </w:r>
    </w:p>
    <w:p w:rsidR="00B91C79" w:rsidRPr="009613E8" w:rsidRDefault="002F4948" w:rsidP="00812901">
      <w:pPr>
        <w:bidi w:val="0"/>
        <w:spacing w:before="120" w:after="0" w:line="240" w:lineRule="auto"/>
        <w:ind w:firstLine="720"/>
        <w:jc w:val="lowKashida"/>
        <w:rPr>
          <w:rFonts w:asciiTheme="majorBidi" w:hAnsiTheme="majorBidi" w:cstheme="majorBidi"/>
          <w:lang w:val="vi-VN"/>
        </w:rPr>
      </w:pPr>
      <w:r w:rsidRPr="009613E8">
        <w:rPr>
          <w:rFonts w:asciiTheme="majorBidi" w:hAnsiTheme="majorBidi" w:cstheme="majorBidi"/>
          <w:b/>
          <w:bCs/>
          <w:lang w:val="vi-VN"/>
        </w:rPr>
        <w:t xml:space="preserve">Trường hợp </w:t>
      </w:r>
      <w:r w:rsidR="00B91C79" w:rsidRPr="009613E8">
        <w:rPr>
          <w:rFonts w:asciiTheme="majorBidi" w:hAnsiTheme="majorBidi" w:cstheme="majorBidi"/>
          <w:b/>
          <w:bCs/>
          <w:lang w:val="vi-VN"/>
        </w:rPr>
        <w:t xml:space="preserve">thứ </w:t>
      </w:r>
      <w:r w:rsidRPr="009613E8">
        <w:rPr>
          <w:rFonts w:asciiTheme="majorBidi" w:hAnsiTheme="majorBidi" w:cstheme="majorBidi"/>
          <w:b/>
          <w:bCs/>
          <w:lang w:val="vi-VN"/>
        </w:rPr>
        <w:t xml:space="preserve">hai: </w:t>
      </w:r>
      <w:r w:rsidR="00B91C79" w:rsidRPr="009613E8">
        <w:rPr>
          <w:rFonts w:asciiTheme="majorBidi" w:hAnsiTheme="majorBidi" w:cstheme="majorBidi"/>
          <w:lang w:val="vi-VN"/>
        </w:rPr>
        <w:t>Nếu y</w:t>
      </w:r>
      <w:r w:rsidRPr="009613E8">
        <w:rPr>
          <w:rFonts w:asciiTheme="majorBidi" w:hAnsiTheme="majorBidi" w:cstheme="majorBidi"/>
          <w:lang w:val="vi-VN"/>
        </w:rPr>
        <w:t xml:space="preserve"> khẳng định</w:t>
      </w:r>
      <w:r w:rsidR="00B91C79" w:rsidRPr="009613E8">
        <w:rPr>
          <w:rFonts w:asciiTheme="majorBidi" w:hAnsiTheme="majorBidi" w:cstheme="majorBidi"/>
          <w:lang w:val="vi-VN"/>
        </w:rPr>
        <w:t xml:space="preserve"> khi y làm </w:t>
      </w:r>
      <w:r w:rsidR="0020765C" w:rsidRPr="009613E8">
        <w:rPr>
          <w:rFonts w:asciiTheme="majorBidi" w:hAnsiTheme="majorBidi" w:cstheme="majorBidi"/>
          <w:lang w:val="vi-VN"/>
        </w:rPr>
        <w:t>Ruku’a</w:t>
      </w:r>
      <w:r w:rsidR="00B91C79" w:rsidRPr="009613E8">
        <w:rPr>
          <w:rFonts w:asciiTheme="majorBidi" w:hAnsiTheme="majorBidi" w:cstheme="majorBidi"/>
          <w:lang w:val="vi-VN"/>
        </w:rPr>
        <w:t xml:space="preserve"> thì</w:t>
      </w:r>
      <w:r w:rsidRPr="009613E8">
        <w:rPr>
          <w:rFonts w:asciiTheme="majorBidi" w:hAnsiTheme="majorBidi" w:cstheme="majorBidi"/>
          <w:lang w:val="vi-VN"/>
        </w:rPr>
        <w:t xml:space="preserve"> Imam đã đứng trở lại sau </w:t>
      </w:r>
      <w:r w:rsidR="0020765C" w:rsidRPr="009613E8">
        <w:rPr>
          <w:rFonts w:asciiTheme="majorBidi" w:hAnsiTheme="majorBidi" w:cstheme="majorBidi"/>
          <w:lang w:val="vi-VN"/>
        </w:rPr>
        <w:t>Ruku’a</w:t>
      </w:r>
      <w:r w:rsidRPr="009613E8">
        <w:rPr>
          <w:rFonts w:asciiTheme="majorBidi" w:hAnsiTheme="majorBidi" w:cstheme="majorBidi"/>
          <w:lang w:val="vi-VN"/>
        </w:rPr>
        <w:t xml:space="preserve"> </w:t>
      </w:r>
      <w:r w:rsidR="00B91C79" w:rsidRPr="009613E8">
        <w:rPr>
          <w:rFonts w:asciiTheme="majorBidi" w:hAnsiTheme="majorBidi" w:cstheme="majorBidi"/>
          <w:lang w:val="vi-VN"/>
        </w:rPr>
        <w:t>nên</w:t>
      </w:r>
      <w:r w:rsidRPr="009613E8">
        <w:rPr>
          <w:rFonts w:asciiTheme="majorBidi" w:hAnsiTheme="majorBidi" w:cstheme="majorBidi"/>
          <w:lang w:val="vi-VN"/>
        </w:rPr>
        <w:t xml:space="preserve"> y không bắt kịp </w:t>
      </w:r>
      <w:r w:rsidR="0020765C" w:rsidRPr="009613E8">
        <w:rPr>
          <w:rFonts w:asciiTheme="majorBidi" w:hAnsiTheme="majorBidi" w:cstheme="majorBidi"/>
          <w:lang w:val="vi-VN"/>
        </w:rPr>
        <w:t>Ruku’a</w:t>
      </w:r>
      <w:r w:rsidR="00B91C79" w:rsidRPr="009613E8">
        <w:rPr>
          <w:rFonts w:asciiTheme="majorBidi" w:hAnsiTheme="majorBidi" w:cstheme="majorBidi"/>
          <w:lang w:val="vi-VN"/>
        </w:rPr>
        <w:t xml:space="preserve"> đó</w:t>
      </w:r>
      <w:r w:rsidRPr="009613E8">
        <w:rPr>
          <w:rFonts w:asciiTheme="majorBidi" w:hAnsiTheme="majorBidi" w:cstheme="majorBidi"/>
          <w:lang w:val="vi-VN"/>
        </w:rPr>
        <w:t xml:space="preserve">. </w:t>
      </w:r>
      <w:r w:rsidR="00B91C79" w:rsidRPr="009613E8">
        <w:rPr>
          <w:rFonts w:asciiTheme="majorBidi" w:hAnsiTheme="majorBidi" w:cstheme="majorBidi"/>
          <w:lang w:val="vi-VN"/>
        </w:rPr>
        <w:t>Cho nên, Rak-at đó xem như y đã bỏ lỡ.</w:t>
      </w:r>
    </w:p>
    <w:p w:rsidR="002F4948" w:rsidRPr="009613E8" w:rsidRDefault="002F4948" w:rsidP="00812901">
      <w:pPr>
        <w:bidi w:val="0"/>
        <w:spacing w:before="120" w:after="0" w:line="240" w:lineRule="auto"/>
        <w:ind w:firstLine="720"/>
        <w:jc w:val="lowKashida"/>
        <w:rPr>
          <w:rFonts w:asciiTheme="majorBidi" w:hAnsiTheme="majorBidi" w:cstheme="majorBidi"/>
          <w:lang w:val="vi-VN"/>
        </w:rPr>
      </w:pPr>
      <w:r w:rsidRPr="009613E8">
        <w:rPr>
          <w:rFonts w:asciiTheme="majorBidi" w:hAnsiTheme="majorBidi" w:cstheme="majorBidi"/>
          <w:b/>
          <w:bCs/>
          <w:lang w:val="vi-VN"/>
        </w:rPr>
        <w:t xml:space="preserve">Trường hợp </w:t>
      </w:r>
      <w:r w:rsidR="00B91C79" w:rsidRPr="009613E8">
        <w:rPr>
          <w:rFonts w:asciiTheme="majorBidi" w:hAnsiTheme="majorBidi" w:cstheme="majorBidi"/>
          <w:b/>
          <w:bCs/>
          <w:lang w:val="vi-VN"/>
        </w:rPr>
        <w:t xml:space="preserve">thứ </w:t>
      </w:r>
      <w:r w:rsidRPr="009613E8">
        <w:rPr>
          <w:rFonts w:asciiTheme="majorBidi" w:hAnsiTheme="majorBidi" w:cstheme="majorBidi"/>
          <w:b/>
          <w:bCs/>
          <w:lang w:val="vi-VN"/>
        </w:rPr>
        <w:t xml:space="preserve">ba: </w:t>
      </w:r>
      <w:r w:rsidR="00B91C79" w:rsidRPr="009613E8">
        <w:rPr>
          <w:rFonts w:asciiTheme="majorBidi" w:hAnsiTheme="majorBidi" w:cstheme="majorBidi"/>
          <w:lang w:val="vi-VN"/>
        </w:rPr>
        <w:t>Nếu n</w:t>
      </w:r>
      <w:r w:rsidRPr="009613E8">
        <w:rPr>
          <w:rFonts w:asciiTheme="majorBidi" w:hAnsiTheme="majorBidi" w:cstheme="majorBidi"/>
          <w:lang w:val="vi-VN"/>
        </w:rPr>
        <w:t xml:space="preserve">ẩy sinh nghi ngờ là không biết </w:t>
      </w:r>
      <w:r w:rsidR="0020765C" w:rsidRPr="009613E8">
        <w:rPr>
          <w:rFonts w:asciiTheme="majorBidi" w:hAnsiTheme="majorBidi" w:cstheme="majorBidi"/>
          <w:lang w:val="vi-VN"/>
        </w:rPr>
        <w:t>Ruku’a</w:t>
      </w:r>
      <w:r w:rsidRPr="009613E8">
        <w:rPr>
          <w:rFonts w:asciiTheme="majorBidi" w:hAnsiTheme="majorBidi" w:cstheme="majorBidi"/>
          <w:lang w:val="vi-VN"/>
        </w:rPr>
        <w:t xml:space="preserve"> kịp trước khi Imam đứng trở lại hay Imam đã đứng rồ</w:t>
      </w:r>
      <w:r w:rsidR="00262EC2" w:rsidRPr="009613E8">
        <w:rPr>
          <w:rFonts w:asciiTheme="majorBidi" w:hAnsiTheme="majorBidi" w:cstheme="majorBidi"/>
          <w:lang w:val="vi-VN"/>
        </w:rPr>
        <w:t xml:space="preserve">i. Lúc này, </w:t>
      </w:r>
      <w:r w:rsidRPr="009613E8">
        <w:rPr>
          <w:rFonts w:asciiTheme="majorBidi" w:hAnsiTheme="majorBidi" w:cstheme="majorBidi"/>
          <w:lang w:val="vi-VN"/>
        </w:rPr>
        <w:t>tự</w:t>
      </w:r>
      <w:r w:rsidR="00262EC2" w:rsidRPr="009613E8">
        <w:rPr>
          <w:rFonts w:asciiTheme="majorBidi" w:hAnsiTheme="majorBidi" w:cstheme="majorBidi"/>
          <w:lang w:val="vi-VN"/>
        </w:rPr>
        <w:t xml:space="preserve"> mình</w:t>
      </w:r>
      <w:r w:rsidRPr="009613E8">
        <w:rPr>
          <w:rFonts w:asciiTheme="majorBidi" w:hAnsiTheme="majorBidi" w:cstheme="majorBidi"/>
          <w:lang w:val="vi-VN"/>
        </w:rPr>
        <w:t xml:space="preserve"> khẳng định </w:t>
      </w:r>
      <w:r w:rsidR="00262EC2" w:rsidRPr="009613E8">
        <w:rPr>
          <w:rFonts w:asciiTheme="majorBidi" w:hAnsiTheme="majorBidi" w:cstheme="majorBidi"/>
          <w:lang w:val="vi-VN"/>
        </w:rPr>
        <w:t xml:space="preserve">thuộc trường hợp nào </w:t>
      </w:r>
      <w:r w:rsidRPr="009613E8">
        <w:rPr>
          <w:rFonts w:asciiTheme="majorBidi" w:hAnsiTheme="majorBidi" w:cstheme="majorBidi"/>
          <w:lang w:val="vi-VN"/>
        </w:rPr>
        <w:t xml:space="preserve">thì dựa vào </w:t>
      </w:r>
      <w:r w:rsidR="00262EC2" w:rsidRPr="009613E8">
        <w:rPr>
          <w:rFonts w:asciiTheme="majorBidi" w:hAnsiTheme="majorBidi" w:cstheme="majorBidi"/>
          <w:lang w:val="vi-VN"/>
        </w:rPr>
        <w:t xml:space="preserve">trường hợp </w:t>
      </w:r>
      <w:r w:rsidRPr="009613E8">
        <w:rPr>
          <w:rFonts w:asciiTheme="majorBidi" w:hAnsiTheme="majorBidi" w:cstheme="majorBidi"/>
          <w:lang w:val="vi-VN"/>
        </w:rPr>
        <w:t xml:space="preserve">đó mà </w:t>
      </w:r>
      <w:r w:rsidR="00262EC2" w:rsidRPr="009613E8">
        <w:rPr>
          <w:rFonts w:asciiTheme="majorBidi" w:hAnsiTheme="majorBidi" w:cstheme="majorBidi"/>
          <w:lang w:val="vi-VN"/>
        </w:rPr>
        <w:t xml:space="preserve">xử lý </w:t>
      </w:r>
      <w:r w:rsidRPr="009613E8">
        <w:rPr>
          <w:rFonts w:asciiTheme="majorBidi" w:hAnsiTheme="majorBidi" w:cstheme="majorBidi"/>
          <w:lang w:val="vi-VN"/>
        </w:rPr>
        <w:t>tiếp tục hành lễ</w:t>
      </w:r>
      <w:r w:rsidR="00262EC2" w:rsidRPr="009613E8">
        <w:rPr>
          <w:rFonts w:asciiTheme="majorBidi" w:hAnsiTheme="majorBidi" w:cstheme="majorBidi"/>
          <w:lang w:val="vi-VN"/>
        </w:rPr>
        <w:t xml:space="preserve"> cho</w:t>
      </w:r>
      <w:r w:rsidRPr="009613E8">
        <w:rPr>
          <w:rFonts w:asciiTheme="majorBidi" w:hAnsiTheme="majorBidi" w:cstheme="majorBidi"/>
          <w:lang w:val="vi-VN"/>
        </w:rPr>
        <w:t xml:space="preserve"> đến hết, </w:t>
      </w:r>
      <w:r w:rsidR="00262EC2" w:rsidRPr="009613E8">
        <w:rPr>
          <w:rFonts w:asciiTheme="majorBidi" w:hAnsiTheme="majorBidi" w:cstheme="majorBidi"/>
          <w:lang w:val="vi-VN"/>
        </w:rPr>
        <w:t>sau đó</w:t>
      </w:r>
      <w:r w:rsidRPr="009613E8">
        <w:rPr>
          <w:rFonts w:asciiTheme="majorBidi" w:hAnsiTheme="majorBidi" w:cstheme="majorBidi"/>
          <w:lang w:val="vi-VN"/>
        </w:rPr>
        <w:t xml:space="preserve"> quỳ lạy Sahu và chào</w:t>
      </w:r>
      <w:r w:rsidR="00262EC2" w:rsidRPr="009613E8">
        <w:rPr>
          <w:rFonts w:asciiTheme="majorBidi" w:hAnsiTheme="majorBidi" w:cstheme="majorBidi"/>
          <w:lang w:val="vi-VN"/>
        </w:rPr>
        <w:t xml:space="preserve"> thêm</w:t>
      </w:r>
      <w:r w:rsidRPr="009613E8">
        <w:rPr>
          <w:rFonts w:asciiTheme="majorBidi" w:hAnsiTheme="majorBidi" w:cstheme="majorBidi"/>
          <w:lang w:val="vi-VN"/>
        </w:rPr>
        <w:t xml:space="preserve"> Salam</w:t>
      </w:r>
      <w:r w:rsidR="00262EC2" w:rsidRPr="009613E8">
        <w:rPr>
          <w:rFonts w:asciiTheme="majorBidi" w:hAnsiTheme="majorBidi" w:cstheme="majorBidi"/>
          <w:lang w:val="vi-VN"/>
        </w:rPr>
        <w:t xml:space="preserve"> lần nữa</w:t>
      </w:r>
      <w:r w:rsidRPr="009613E8">
        <w:rPr>
          <w:rFonts w:asciiTheme="majorBidi" w:hAnsiTheme="majorBidi" w:cstheme="majorBidi"/>
          <w:lang w:val="vi-VN"/>
        </w:rPr>
        <w:t xml:space="preserve">. </w:t>
      </w:r>
    </w:p>
    <w:p w:rsidR="002F4948" w:rsidRPr="00371D5F" w:rsidRDefault="002F4948" w:rsidP="00C7363C">
      <w:pPr>
        <w:bidi w:val="0"/>
        <w:spacing w:before="120" w:after="0" w:line="240" w:lineRule="auto"/>
        <w:ind w:firstLine="720"/>
        <w:jc w:val="lowKashida"/>
        <w:rPr>
          <w:rFonts w:asciiTheme="majorBidi" w:hAnsiTheme="majorBidi" w:cstheme="majorBidi"/>
          <w:lang w:val="vi-VN"/>
        </w:rPr>
      </w:pPr>
      <w:r w:rsidRPr="00371D5F">
        <w:rPr>
          <w:rFonts w:asciiTheme="majorBidi" w:hAnsiTheme="majorBidi" w:cstheme="majorBidi"/>
          <w:lang w:val="vi-VN"/>
        </w:rPr>
        <w:t>Nếu không tự khẳng định được thì dựa vào s</w:t>
      </w:r>
      <w:r w:rsidR="00262EC2" w:rsidRPr="00262EC2">
        <w:rPr>
          <w:rFonts w:asciiTheme="majorBidi" w:hAnsiTheme="majorBidi" w:cstheme="majorBidi"/>
          <w:lang w:val="vi-VN"/>
        </w:rPr>
        <w:t>ố</w:t>
      </w:r>
      <w:r w:rsidRPr="00371D5F">
        <w:rPr>
          <w:rFonts w:asciiTheme="majorBidi" w:hAnsiTheme="majorBidi" w:cstheme="majorBidi"/>
          <w:lang w:val="vi-VN"/>
        </w:rPr>
        <w:t xml:space="preserve"> ít là không</w:t>
      </w:r>
      <w:r w:rsidR="00262EC2" w:rsidRPr="00262EC2">
        <w:rPr>
          <w:rFonts w:asciiTheme="majorBidi" w:hAnsiTheme="majorBidi" w:cstheme="majorBidi"/>
          <w:lang w:val="vi-VN"/>
        </w:rPr>
        <w:t xml:space="preserve"> bắt</w:t>
      </w:r>
      <w:r w:rsidRPr="00371D5F">
        <w:rPr>
          <w:rFonts w:asciiTheme="majorBidi" w:hAnsiTheme="majorBidi" w:cstheme="majorBidi"/>
          <w:lang w:val="vi-VN"/>
        </w:rPr>
        <w:t xml:space="preserve"> kịp Rak-at đó, rồi tiếp tục hành lễ</w:t>
      </w:r>
      <w:r w:rsidR="00262EC2" w:rsidRPr="00262EC2">
        <w:rPr>
          <w:rFonts w:asciiTheme="majorBidi" w:hAnsiTheme="majorBidi" w:cstheme="majorBidi"/>
          <w:lang w:val="vi-VN"/>
        </w:rPr>
        <w:t xml:space="preserve"> với Imam cho</w:t>
      </w:r>
      <w:r w:rsidRPr="00371D5F">
        <w:rPr>
          <w:rFonts w:asciiTheme="majorBidi" w:hAnsiTheme="majorBidi" w:cstheme="majorBidi"/>
          <w:lang w:val="vi-VN"/>
        </w:rPr>
        <w:t xml:space="preserve"> đến hết, </w:t>
      </w:r>
      <w:r w:rsidR="00262EC2" w:rsidRPr="00262EC2">
        <w:rPr>
          <w:rFonts w:asciiTheme="majorBidi" w:hAnsiTheme="majorBidi" w:cstheme="majorBidi"/>
          <w:lang w:val="vi-VN"/>
        </w:rPr>
        <w:t xml:space="preserve">sau khi Imam cho salam thì y </w:t>
      </w:r>
      <w:r w:rsidRPr="00371D5F">
        <w:rPr>
          <w:rFonts w:asciiTheme="majorBidi" w:hAnsiTheme="majorBidi" w:cstheme="majorBidi"/>
          <w:lang w:val="vi-VN"/>
        </w:rPr>
        <w:t xml:space="preserve">quỳ lạy Sahu và chào Salam </w:t>
      </w:r>
      <w:r w:rsidR="00262EC2" w:rsidRPr="00262EC2">
        <w:rPr>
          <w:rFonts w:asciiTheme="majorBidi" w:hAnsiTheme="majorBidi" w:cstheme="majorBidi"/>
          <w:lang w:val="vi-VN"/>
        </w:rPr>
        <w:t>thêm lần nữa</w:t>
      </w:r>
      <w:r w:rsidRPr="00371D5F">
        <w:rPr>
          <w:rFonts w:asciiTheme="majorBidi" w:hAnsiTheme="majorBidi" w:cstheme="majorBidi"/>
          <w:lang w:val="vi-VN"/>
        </w:rPr>
        <w:t>.</w:t>
      </w:r>
    </w:p>
    <w:p w:rsidR="002F4948" w:rsidRPr="00371D5F" w:rsidRDefault="002F4948" w:rsidP="00812901">
      <w:pPr>
        <w:bidi w:val="0"/>
        <w:spacing w:before="120" w:after="0" w:line="240" w:lineRule="auto"/>
        <w:ind w:firstLine="720"/>
        <w:jc w:val="lowKashida"/>
        <w:rPr>
          <w:rFonts w:asciiTheme="majorBidi" w:hAnsiTheme="majorBidi" w:cstheme="majorBidi"/>
          <w:lang w:val="vi-VN"/>
        </w:rPr>
      </w:pPr>
      <w:r w:rsidRPr="00262EC2">
        <w:rPr>
          <w:rFonts w:asciiTheme="majorBidi" w:hAnsiTheme="majorBidi" w:cstheme="majorBidi"/>
          <w:b/>
          <w:bCs/>
          <w:lang w:val="vi-VN"/>
        </w:rPr>
        <w:t>Chú ý:</w:t>
      </w:r>
      <w:r w:rsidRPr="00371D5F">
        <w:rPr>
          <w:rFonts w:asciiTheme="majorBidi" w:hAnsiTheme="majorBidi" w:cstheme="majorBidi"/>
          <w:b/>
          <w:bCs/>
          <w:lang w:val="vi-VN"/>
        </w:rPr>
        <w:t xml:space="preserve"> </w:t>
      </w:r>
      <w:r w:rsidRPr="00371D5F">
        <w:rPr>
          <w:rFonts w:asciiTheme="majorBidi" w:hAnsiTheme="majorBidi" w:cstheme="majorBidi"/>
          <w:lang w:val="vi-VN"/>
        </w:rPr>
        <w:t xml:space="preserve">Một khi người hành lễ Salah nẩy sinh nghi ngờ rồi làm theo số lượng ít hoặc dựa theo lòng khẳng định chắc chắn như đã được phân tích chi tiết ở trên. Nhưng kịp nhận ra được mình đã hành lễ đúng không dư cũng không thiếu. Lúc này có hai ý kiến: </w:t>
      </w:r>
    </w:p>
    <w:p w:rsidR="002F4948" w:rsidRPr="00371D5F" w:rsidRDefault="002F4948" w:rsidP="00C7363C">
      <w:pPr>
        <w:bidi w:val="0"/>
        <w:spacing w:before="120" w:after="0" w:line="240" w:lineRule="auto"/>
        <w:ind w:firstLine="720"/>
        <w:jc w:val="lowKashida"/>
        <w:rPr>
          <w:rFonts w:eastAsia="Times New Roman,Bold"/>
          <w:lang w:val="vi-VN"/>
        </w:rPr>
      </w:pPr>
      <w:r w:rsidRPr="009613E8">
        <w:rPr>
          <w:rFonts w:eastAsia="Times New Roman,Bold"/>
          <w:b/>
          <w:bCs/>
          <w:lang w:val="vi-VN"/>
        </w:rPr>
        <w:t>Thứ nhất:</w:t>
      </w:r>
      <w:r w:rsidRPr="00371D5F">
        <w:rPr>
          <w:rFonts w:eastAsia="Times New Roman,Bold"/>
          <w:lang w:val="vi-VN"/>
        </w:rPr>
        <w:t xml:space="preserve"> Không bắt buộc phải </w:t>
      </w:r>
      <w:r w:rsidRPr="00371D5F">
        <w:rPr>
          <w:rFonts w:asciiTheme="majorBidi" w:hAnsiTheme="majorBidi" w:cstheme="majorBidi"/>
          <w:lang w:val="vi-VN"/>
        </w:rPr>
        <w:t>quỳ lạy Sahu</w:t>
      </w:r>
      <w:r w:rsidRPr="00371D5F">
        <w:rPr>
          <w:rFonts w:eastAsia="Times New Roman,Bold"/>
          <w:lang w:val="vi-VN"/>
        </w:rPr>
        <w:t>. Đây là ý kiến trội nhất của trường phái Imam Ahmad.</w:t>
      </w:r>
    </w:p>
    <w:p w:rsidR="002F4948" w:rsidRPr="00371D5F" w:rsidRDefault="002F4948" w:rsidP="00C7363C">
      <w:pPr>
        <w:bidi w:val="0"/>
        <w:spacing w:before="120" w:after="0" w:line="240" w:lineRule="auto"/>
        <w:ind w:firstLine="720"/>
        <w:jc w:val="lowKashida"/>
        <w:rPr>
          <w:rFonts w:eastAsia="Times New Roman,Bold"/>
          <w:lang w:val="vi-VN"/>
        </w:rPr>
      </w:pPr>
      <w:r w:rsidRPr="009613E8">
        <w:rPr>
          <w:rFonts w:eastAsia="Times New Roman,Bold"/>
          <w:b/>
          <w:bCs/>
          <w:lang w:val="vi-VN"/>
        </w:rPr>
        <w:t>Thứ hai:</w:t>
      </w:r>
      <w:r w:rsidRPr="00371D5F">
        <w:rPr>
          <w:rFonts w:eastAsia="Times New Roman,Bold"/>
          <w:lang w:val="vi-VN"/>
        </w:rPr>
        <w:t xml:space="preserve"> Bắt buộc phải </w:t>
      </w:r>
      <w:r w:rsidRPr="00371D5F">
        <w:rPr>
          <w:rFonts w:asciiTheme="majorBidi" w:hAnsiTheme="majorBidi" w:cstheme="majorBidi"/>
          <w:lang w:val="vi-VN"/>
        </w:rPr>
        <w:t>quỳ lạy Sahu</w:t>
      </w:r>
      <w:r w:rsidRPr="00371D5F">
        <w:rPr>
          <w:rFonts w:eastAsia="Times New Roman,Bold"/>
          <w:lang w:val="vi-VN"/>
        </w:rPr>
        <w:t xml:space="preserve"> để hạ nhục lũ Shaytaan vì </w:t>
      </w:r>
      <w:r>
        <w:rPr>
          <w:rFonts w:eastAsia="Times New Roman,Bold"/>
          <w:lang w:val="vi-VN"/>
        </w:rPr>
        <w:t>Thiên Sứ</w:t>
      </w:r>
      <w:r w:rsidRPr="00371D5F">
        <w:rPr>
          <w:rFonts w:eastAsia="Times New Roman,Bold"/>
          <w:lang w:val="vi-VN"/>
        </w:rPr>
        <w:t xml:space="preserve"> </w:t>
      </w:r>
      <w:r w:rsidRPr="00371D5F">
        <w:rPr>
          <w:rFonts w:cs="Arial Unicode MS" w:hint="eastAsia"/>
          <w:color w:val="C00000"/>
          <w:rtl/>
          <w:lang w:val="vi-VN"/>
        </w:rPr>
        <w:t>ﷺ</w:t>
      </w:r>
      <w:r w:rsidRPr="00371D5F">
        <w:rPr>
          <w:rFonts w:eastAsia="Times New Roman,Bold"/>
          <w:lang w:val="vi-VN"/>
        </w:rPr>
        <w:t xml:space="preserve"> đã nói: </w:t>
      </w:r>
    </w:p>
    <w:p w:rsidR="002F4948" w:rsidRPr="00812901" w:rsidRDefault="002F4948" w:rsidP="00C7363C">
      <w:pPr>
        <w:spacing w:before="120" w:after="0" w:line="240" w:lineRule="auto"/>
        <w:jc w:val="lowKashida"/>
        <w:rPr>
          <w:rFonts w:asciiTheme="majorBidi" w:hAnsiTheme="majorBidi" w:cs="KFGQPC Uthman Taha Naskh"/>
          <w:b/>
          <w:bCs/>
          <w:color w:val="1F3864"/>
          <w:sz w:val="32"/>
          <w:szCs w:val="32"/>
          <w:lang w:val="vi-VN"/>
        </w:rPr>
      </w:pPr>
      <w:r w:rsidRPr="00812901">
        <w:rPr>
          <w:rFonts w:ascii="Traditional Arabic" w:hAnsiTheme="minorHAnsi" w:cs="KFGQPC Uthman Taha Naskh" w:hint="cs"/>
          <w:b/>
          <w:bCs/>
          <w:color w:val="1F3864"/>
          <w:sz w:val="32"/>
          <w:szCs w:val="32"/>
          <w:rtl/>
        </w:rPr>
        <w:t>{فَإِنْ</w:t>
      </w:r>
      <w:r w:rsidRPr="00812901">
        <w:rPr>
          <w:rFonts w:ascii="Traditional Arabic" w:hAnsiTheme="minorHAnsi" w:cs="KFGQPC Uthman Taha Naskh"/>
          <w:b/>
          <w:bCs/>
          <w:color w:val="1F3864"/>
          <w:sz w:val="32"/>
          <w:szCs w:val="32"/>
          <w:rtl/>
        </w:rPr>
        <w:t xml:space="preserve"> </w:t>
      </w:r>
      <w:r w:rsidRPr="00812901">
        <w:rPr>
          <w:rFonts w:ascii="Traditional Arabic" w:hAnsiTheme="minorHAnsi" w:cs="KFGQPC Uthman Taha Naskh" w:hint="cs"/>
          <w:b/>
          <w:bCs/>
          <w:color w:val="1F3864"/>
          <w:sz w:val="32"/>
          <w:szCs w:val="32"/>
          <w:rtl/>
        </w:rPr>
        <w:t>كَانَ</w:t>
      </w:r>
      <w:r w:rsidRPr="00812901">
        <w:rPr>
          <w:rFonts w:ascii="Traditional Arabic" w:hAnsiTheme="minorHAnsi" w:cs="KFGQPC Uthman Taha Naskh"/>
          <w:b/>
          <w:bCs/>
          <w:color w:val="1F3864"/>
          <w:sz w:val="32"/>
          <w:szCs w:val="32"/>
          <w:rtl/>
        </w:rPr>
        <w:t xml:space="preserve"> </w:t>
      </w:r>
      <w:r w:rsidRPr="00812901">
        <w:rPr>
          <w:rFonts w:ascii="Traditional Arabic" w:hAnsiTheme="minorHAnsi" w:cs="KFGQPC Uthman Taha Naskh" w:hint="cs"/>
          <w:b/>
          <w:bCs/>
          <w:color w:val="1F3864"/>
          <w:sz w:val="32"/>
          <w:szCs w:val="32"/>
          <w:rtl/>
        </w:rPr>
        <w:t>صَلَّى</w:t>
      </w:r>
      <w:r w:rsidRPr="00812901">
        <w:rPr>
          <w:rFonts w:ascii="Traditional Arabic" w:hAnsiTheme="minorHAnsi" w:cs="KFGQPC Uthman Taha Naskh"/>
          <w:b/>
          <w:bCs/>
          <w:color w:val="1F3864"/>
          <w:sz w:val="32"/>
          <w:szCs w:val="32"/>
          <w:rtl/>
        </w:rPr>
        <w:t xml:space="preserve"> </w:t>
      </w:r>
      <w:r w:rsidRPr="00812901">
        <w:rPr>
          <w:rFonts w:ascii="Traditional Arabic" w:hAnsiTheme="minorHAnsi" w:cs="KFGQPC Uthman Taha Naskh" w:hint="cs"/>
          <w:b/>
          <w:bCs/>
          <w:color w:val="1F3864"/>
          <w:sz w:val="32"/>
          <w:szCs w:val="32"/>
          <w:rtl/>
        </w:rPr>
        <w:t>خَمْسًا</w:t>
      </w:r>
      <w:r w:rsidRPr="00812901">
        <w:rPr>
          <w:rFonts w:ascii="Traditional Arabic" w:hAnsiTheme="minorHAnsi" w:cs="KFGQPC Uthman Taha Naskh"/>
          <w:b/>
          <w:bCs/>
          <w:color w:val="1F3864"/>
          <w:sz w:val="32"/>
          <w:szCs w:val="32"/>
          <w:rtl/>
        </w:rPr>
        <w:t xml:space="preserve"> </w:t>
      </w:r>
      <w:r w:rsidRPr="00812901">
        <w:rPr>
          <w:rFonts w:ascii="Traditional Arabic" w:hAnsiTheme="minorHAnsi" w:cs="KFGQPC Uthman Taha Naskh" w:hint="cs"/>
          <w:b/>
          <w:bCs/>
          <w:color w:val="1F3864"/>
          <w:sz w:val="32"/>
          <w:szCs w:val="32"/>
          <w:rtl/>
        </w:rPr>
        <w:t>شَفَعْنَ</w:t>
      </w:r>
      <w:r w:rsidRPr="00812901">
        <w:rPr>
          <w:rFonts w:ascii="Traditional Arabic" w:hAnsiTheme="minorHAnsi" w:cs="KFGQPC Uthman Taha Naskh"/>
          <w:b/>
          <w:bCs/>
          <w:color w:val="1F3864"/>
          <w:sz w:val="32"/>
          <w:szCs w:val="32"/>
          <w:rtl/>
        </w:rPr>
        <w:t xml:space="preserve"> </w:t>
      </w:r>
      <w:r w:rsidRPr="00812901">
        <w:rPr>
          <w:rFonts w:ascii="Traditional Arabic" w:hAnsiTheme="minorHAnsi" w:cs="KFGQPC Uthman Taha Naskh" w:hint="cs"/>
          <w:b/>
          <w:bCs/>
          <w:color w:val="1F3864"/>
          <w:sz w:val="32"/>
          <w:szCs w:val="32"/>
          <w:rtl/>
        </w:rPr>
        <w:t>لَهُ</w:t>
      </w:r>
      <w:r w:rsidRPr="00812901">
        <w:rPr>
          <w:rFonts w:ascii="Traditional Arabic" w:hAnsiTheme="minorHAnsi" w:cs="KFGQPC Uthman Taha Naskh"/>
          <w:b/>
          <w:bCs/>
          <w:color w:val="1F3864"/>
          <w:sz w:val="32"/>
          <w:szCs w:val="32"/>
          <w:rtl/>
        </w:rPr>
        <w:t xml:space="preserve"> </w:t>
      </w:r>
      <w:r w:rsidRPr="00812901">
        <w:rPr>
          <w:rFonts w:ascii="Traditional Arabic" w:hAnsiTheme="minorHAnsi" w:cs="KFGQPC Uthman Taha Naskh" w:hint="cs"/>
          <w:b/>
          <w:bCs/>
          <w:color w:val="1F3864"/>
          <w:sz w:val="32"/>
          <w:szCs w:val="32"/>
          <w:rtl/>
        </w:rPr>
        <w:t>صَلاَتَهُ</w:t>
      </w:r>
      <w:r w:rsidRPr="00812901">
        <w:rPr>
          <w:rFonts w:ascii="Traditional Arabic" w:hAnsiTheme="minorHAnsi" w:cs="KFGQPC Uthman Taha Naskh"/>
          <w:b/>
          <w:bCs/>
          <w:color w:val="1F3864"/>
          <w:sz w:val="32"/>
          <w:szCs w:val="32"/>
          <w:rtl/>
        </w:rPr>
        <w:t xml:space="preserve"> </w:t>
      </w:r>
      <w:r w:rsidRPr="00812901">
        <w:rPr>
          <w:rFonts w:ascii="Traditional Arabic" w:hAnsiTheme="minorHAnsi" w:cs="KFGQPC Uthman Taha Naskh" w:hint="cs"/>
          <w:b/>
          <w:bCs/>
          <w:color w:val="1F3864"/>
          <w:sz w:val="32"/>
          <w:szCs w:val="32"/>
          <w:rtl/>
        </w:rPr>
        <w:t>وَإِنْ</w:t>
      </w:r>
      <w:r w:rsidRPr="00812901">
        <w:rPr>
          <w:rFonts w:ascii="Traditional Arabic" w:hAnsiTheme="minorHAnsi" w:cs="KFGQPC Uthman Taha Naskh"/>
          <w:b/>
          <w:bCs/>
          <w:color w:val="1F3864"/>
          <w:sz w:val="32"/>
          <w:szCs w:val="32"/>
          <w:rtl/>
        </w:rPr>
        <w:t xml:space="preserve"> </w:t>
      </w:r>
      <w:r w:rsidRPr="00812901">
        <w:rPr>
          <w:rFonts w:ascii="Traditional Arabic" w:hAnsiTheme="minorHAnsi" w:cs="KFGQPC Uthman Taha Naskh" w:hint="cs"/>
          <w:b/>
          <w:bCs/>
          <w:color w:val="1F3864"/>
          <w:sz w:val="32"/>
          <w:szCs w:val="32"/>
          <w:rtl/>
        </w:rPr>
        <w:t>كَانَ</w:t>
      </w:r>
      <w:r w:rsidRPr="00812901">
        <w:rPr>
          <w:rFonts w:ascii="Traditional Arabic" w:hAnsiTheme="minorHAnsi" w:cs="KFGQPC Uthman Taha Naskh"/>
          <w:b/>
          <w:bCs/>
          <w:color w:val="1F3864"/>
          <w:sz w:val="32"/>
          <w:szCs w:val="32"/>
          <w:rtl/>
        </w:rPr>
        <w:t xml:space="preserve"> </w:t>
      </w:r>
      <w:r w:rsidRPr="00812901">
        <w:rPr>
          <w:rFonts w:ascii="Traditional Arabic" w:hAnsiTheme="minorHAnsi" w:cs="KFGQPC Uthman Taha Naskh" w:hint="cs"/>
          <w:b/>
          <w:bCs/>
          <w:color w:val="1F3864"/>
          <w:sz w:val="32"/>
          <w:szCs w:val="32"/>
          <w:rtl/>
        </w:rPr>
        <w:t>صَلَّى</w:t>
      </w:r>
      <w:r w:rsidRPr="00812901">
        <w:rPr>
          <w:rFonts w:ascii="Traditional Arabic" w:hAnsiTheme="minorHAnsi" w:cs="KFGQPC Uthman Taha Naskh"/>
          <w:b/>
          <w:bCs/>
          <w:color w:val="1F3864"/>
          <w:sz w:val="32"/>
          <w:szCs w:val="32"/>
          <w:rtl/>
        </w:rPr>
        <w:t xml:space="preserve"> </w:t>
      </w:r>
      <w:r w:rsidRPr="00812901">
        <w:rPr>
          <w:rFonts w:ascii="Traditional Arabic" w:hAnsiTheme="minorHAnsi" w:cs="KFGQPC Uthman Taha Naskh" w:hint="cs"/>
          <w:b/>
          <w:bCs/>
          <w:color w:val="1F3864"/>
          <w:sz w:val="32"/>
          <w:szCs w:val="32"/>
          <w:rtl/>
        </w:rPr>
        <w:t>إِتْمَامًا</w:t>
      </w:r>
      <w:r w:rsidRPr="00812901">
        <w:rPr>
          <w:rFonts w:ascii="Traditional Arabic" w:hAnsiTheme="minorHAnsi" w:cs="KFGQPC Uthman Taha Naskh"/>
          <w:b/>
          <w:bCs/>
          <w:color w:val="1F3864"/>
          <w:sz w:val="32"/>
          <w:szCs w:val="32"/>
          <w:rtl/>
        </w:rPr>
        <w:t xml:space="preserve"> </w:t>
      </w:r>
      <w:r w:rsidRPr="00812901">
        <w:rPr>
          <w:rFonts w:ascii="Traditional Arabic" w:hAnsiTheme="minorHAnsi" w:cs="KFGQPC Uthman Taha Naskh" w:hint="cs"/>
          <w:b/>
          <w:bCs/>
          <w:color w:val="1F3864"/>
          <w:sz w:val="32"/>
          <w:szCs w:val="32"/>
          <w:rtl/>
        </w:rPr>
        <w:t>لِأَرْبَعٍ</w:t>
      </w:r>
      <w:r w:rsidRPr="00812901">
        <w:rPr>
          <w:rFonts w:ascii="Traditional Arabic" w:hAnsiTheme="minorHAnsi" w:cs="KFGQPC Uthman Taha Naskh"/>
          <w:b/>
          <w:bCs/>
          <w:color w:val="1F3864"/>
          <w:sz w:val="32"/>
          <w:szCs w:val="32"/>
          <w:rtl/>
        </w:rPr>
        <w:t xml:space="preserve"> </w:t>
      </w:r>
      <w:r w:rsidRPr="00812901">
        <w:rPr>
          <w:rFonts w:ascii="Traditional Arabic" w:hAnsiTheme="minorHAnsi" w:cs="KFGQPC Uthman Taha Naskh" w:hint="cs"/>
          <w:b/>
          <w:bCs/>
          <w:color w:val="1F3864"/>
          <w:sz w:val="32"/>
          <w:szCs w:val="32"/>
          <w:rtl/>
        </w:rPr>
        <w:t>كَانَتَا</w:t>
      </w:r>
      <w:r w:rsidRPr="00812901">
        <w:rPr>
          <w:rFonts w:ascii="Traditional Arabic" w:hAnsiTheme="minorHAnsi" w:cs="KFGQPC Uthman Taha Naskh"/>
          <w:b/>
          <w:bCs/>
          <w:color w:val="1F3864"/>
          <w:sz w:val="32"/>
          <w:szCs w:val="32"/>
          <w:rtl/>
        </w:rPr>
        <w:t xml:space="preserve"> </w:t>
      </w:r>
      <w:r w:rsidRPr="00812901">
        <w:rPr>
          <w:rFonts w:ascii="Traditional Arabic" w:hAnsiTheme="minorHAnsi" w:cs="KFGQPC Uthman Taha Naskh" w:hint="cs"/>
          <w:b/>
          <w:bCs/>
          <w:color w:val="1F3864"/>
          <w:sz w:val="32"/>
          <w:szCs w:val="32"/>
          <w:rtl/>
        </w:rPr>
        <w:t>تَرْغِيمًا</w:t>
      </w:r>
      <w:r w:rsidRPr="00812901">
        <w:rPr>
          <w:rFonts w:ascii="Traditional Arabic" w:hAnsiTheme="minorHAnsi" w:cs="KFGQPC Uthman Taha Naskh"/>
          <w:b/>
          <w:bCs/>
          <w:color w:val="1F3864"/>
          <w:sz w:val="32"/>
          <w:szCs w:val="32"/>
          <w:rtl/>
        </w:rPr>
        <w:t xml:space="preserve"> </w:t>
      </w:r>
      <w:r w:rsidRPr="00812901">
        <w:rPr>
          <w:rFonts w:ascii="Traditional Arabic" w:hAnsiTheme="minorHAnsi" w:cs="KFGQPC Uthman Taha Naskh" w:hint="cs"/>
          <w:b/>
          <w:bCs/>
          <w:color w:val="1F3864"/>
          <w:sz w:val="32"/>
          <w:szCs w:val="32"/>
          <w:rtl/>
        </w:rPr>
        <w:t>لِلشَّيْطَانِ}</w:t>
      </w:r>
    </w:p>
    <w:p w:rsidR="00262EC2" w:rsidRPr="006A4489" w:rsidRDefault="00C2408E" w:rsidP="00C7363C">
      <w:pPr>
        <w:bidi w:val="0"/>
        <w:spacing w:before="120" w:after="0" w:line="240" w:lineRule="auto"/>
        <w:jc w:val="lowKashida"/>
        <w:rPr>
          <w:rFonts w:eastAsia="Times New Roman,Bold"/>
        </w:rPr>
      </w:pPr>
      <w:r>
        <w:rPr>
          <w:rFonts w:eastAsia="Times New Roman,Bold"/>
          <w:b/>
          <w:bCs/>
          <w:lang w:val="vi-VN"/>
        </w:rPr>
        <w:lastRenderedPageBreak/>
        <w:t>“</w:t>
      </w:r>
      <w:r w:rsidR="002F4948" w:rsidRPr="00262EC2">
        <w:rPr>
          <w:rFonts w:eastAsia="Times New Roman,Bold"/>
          <w:b/>
          <w:bCs/>
          <w:color w:val="1F3864"/>
          <w:lang w:val="vi-VN"/>
        </w:rPr>
        <w:t>Nếu lễ Salah đó năm Rak-at thì y sẽ được lễ Salah đó biện hộ cho hoặc là đã vừa đủ bốn, cả hai đều làm cho lũ Shaytaan mang nhục.</w:t>
      </w:r>
      <w:r>
        <w:rPr>
          <w:rFonts w:eastAsia="Times New Roman,Bold"/>
          <w:b/>
          <w:bCs/>
          <w:lang w:val="vi-VN"/>
        </w:rPr>
        <w:t>”</w:t>
      </w:r>
      <w:r w:rsidR="002F4948" w:rsidRPr="002F4948">
        <w:rPr>
          <w:rFonts w:ascii="Rockwell Extra Bold" w:hAnsi="Rockwell Extra Bold" w:cs="Traditional Arabic"/>
          <w:color w:val="C00000"/>
          <w:vertAlign w:val="superscript"/>
          <w:lang w:val="vi-VN"/>
        </w:rPr>
        <w:t>(</w:t>
      </w:r>
      <w:r w:rsidR="002F4948" w:rsidRPr="00C77F18">
        <w:rPr>
          <w:rStyle w:val="FootnoteReference"/>
          <w:rFonts w:ascii="Rockwell Extra Bold" w:hAnsi="Rockwell Extra Bold" w:cs="Traditional Arabic"/>
          <w:color w:val="C00000"/>
        </w:rPr>
        <w:footnoteReference w:id="175"/>
      </w:r>
      <w:r w:rsidR="002F4948" w:rsidRPr="00C77F18">
        <w:rPr>
          <w:rFonts w:ascii="Rockwell Extra Bold" w:hAnsi="Rockwell Extra Bold" w:cs="Traditional Arabic"/>
          <w:color w:val="C00000"/>
          <w:vertAlign w:val="superscript"/>
        </w:rPr>
        <w:t>)</w:t>
      </w:r>
      <w:r w:rsidR="002F4948" w:rsidRPr="00371D5F">
        <w:rPr>
          <w:rFonts w:eastAsia="Times New Roman,Bold"/>
          <w:lang w:val="vi-VN"/>
        </w:rPr>
        <w:t xml:space="preserve"> </w:t>
      </w:r>
    </w:p>
    <w:p w:rsidR="002F4948" w:rsidRPr="00371D5F" w:rsidRDefault="002F4948" w:rsidP="00812901">
      <w:pPr>
        <w:bidi w:val="0"/>
        <w:spacing w:before="120" w:after="0" w:line="240" w:lineRule="auto"/>
        <w:ind w:firstLine="720"/>
        <w:jc w:val="lowKashida"/>
        <w:rPr>
          <w:rFonts w:eastAsia="Times New Roman,Bold"/>
          <w:lang w:val="vi-VN"/>
        </w:rPr>
      </w:pPr>
      <w:r w:rsidRPr="00371D5F">
        <w:rPr>
          <w:rFonts w:eastAsia="Times New Roman,Bold"/>
          <w:lang w:val="vi-VN"/>
        </w:rPr>
        <w:t>Bởi y đã làm theo di huấn của Hadith. Câu nói này là đúng, chính xác và được</w:t>
      </w:r>
      <w:r w:rsidR="00262EC2" w:rsidRPr="00262EC2">
        <w:rPr>
          <w:rFonts w:eastAsia="Times New Roman,Bold"/>
          <w:lang w:val="vi-VN"/>
        </w:rPr>
        <w:t xml:space="preserve"> phép</w:t>
      </w:r>
      <w:r w:rsidRPr="00371D5F">
        <w:rPr>
          <w:rFonts w:eastAsia="Times New Roman,Bold"/>
          <w:lang w:val="vi-VN"/>
        </w:rPr>
        <w:t xml:space="preserve"> áp dụng.</w:t>
      </w:r>
    </w:p>
    <w:p w:rsidR="001A1402" w:rsidRDefault="002F4948" w:rsidP="00812901">
      <w:pPr>
        <w:bidi w:val="0"/>
        <w:spacing w:before="120" w:after="0" w:line="240" w:lineRule="auto"/>
        <w:ind w:firstLine="720"/>
        <w:jc w:val="lowKashida"/>
        <w:rPr>
          <w:rFonts w:asciiTheme="majorBidi" w:hAnsiTheme="majorBidi" w:cstheme="majorBidi"/>
          <w:i/>
          <w:iCs/>
          <w:lang w:val="vi-VN"/>
        </w:rPr>
      </w:pPr>
      <w:r w:rsidRPr="009613E8">
        <w:rPr>
          <w:rFonts w:asciiTheme="majorBidi" w:hAnsiTheme="majorBidi" w:cstheme="majorBidi"/>
          <w:b/>
          <w:bCs/>
          <w:lang w:val="vi-VN"/>
        </w:rPr>
        <w:t xml:space="preserve">Thí dụ: </w:t>
      </w:r>
      <w:r w:rsidRPr="009613E8">
        <w:rPr>
          <w:rFonts w:asciiTheme="majorBidi" w:hAnsiTheme="majorBidi" w:cstheme="majorBidi"/>
          <w:lang w:val="vi-VN"/>
        </w:rPr>
        <w:t xml:space="preserve"> Một người hành lễ</w:t>
      </w:r>
      <w:r w:rsidR="00262EC2" w:rsidRPr="009613E8">
        <w:rPr>
          <w:rFonts w:asciiTheme="majorBidi" w:hAnsiTheme="majorBidi" w:cstheme="majorBidi"/>
          <w:lang w:val="vi-VN"/>
        </w:rPr>
        <w:t xml:space="preserve"> Salah A</w:t>
      </w:r>
      <w:r w:rsidRPr="009613E8">
        <w:rPr>
          <w:rFonts w:asciiTheme="majorBidi" w:hAnsiTheme="majorBidi" w:cstheme="majorBidi"/>
          <w:lang w:val="vi-VN"/>
        </w:rPr>
        <w:t>’sr và nghi ngờ Rak-at đang hành lễ là</w:t>
      </w:r>
      <w:r w:rsidR="00262EC2" w:rsidRPr="009613E8">
        <w:rPr>
          <w:rFonts w:asciiTheme="majorBidi" w:hAnsiTheme="majorBidi" w:cstheme="majorBidi"/>
          <w:lang w:val="vi-VN"/>
        </w:rPr>
        <w:t xml:space="preserve"> Rak-at</w:t>
      </w:r>
      <w:r w:rsidRPr="009613E8">
        <w:rPr>
          <w:rFonts w:asciiTheme="majorBidi" w:hAnsiTheme="majorBidi" w:cstheme="majorBidi"/>
          <w:lang w:val="vi-VN"/>
        </w:rPr>
        <w:t xml:space="preserve"> thứ hai hay thứ ba và cũng không tự khẳng định được là hai hay ba. Nhưng kịp nhận ra được mình đã hành lễ đúng không dư cũng không thiếu. Nếu dựa theo câu nói trội của trường phái Imam Ahmad là không cần phải quỳ lạy Sahu. </w:t>
      </w:r>
      <w:r w:rsidRPr="009613E8">
        <w:rPr>
          <w:rFonts w:asciiTheme="majorBidi" w:hAnsiTheme="majorBidi" w:cstheme="majorBidi"/>
          <w:i/>
          <w:iCs/>
          <w:lang w:val="vi-VN"/>
        </w:rPr>
        <w:t>Nhưng câu nói được tôi (tác giả) chọn lựa là câu hai, tức bắt buộc người đó phải quỳ lạy Sahu trước</w:t>
      </w:r>
      <w:r w:rsidR="00262EC2" w:rsidRPr="009613E8">
        <w:rPr>
          <w:rFonts w:asciiTheme="majorBidi" w:hAnsiTheme="majorBidi" w:cstheme="majorBidi"/>
          <w:i/>
          <w:iCs/>
          <w:lang w:val="vi-VN"/>
        </w:rPr>
        <w:t xml:space="preserve"> khi</w:t>
      </w:r>
      <w:r w:rsidRPr="009613E8">
        <w:rPr>
          <w:rFonts w:asciiTheme="majorBidi" w:hAnsiTheme="majorBidi" w:cstheme="majorBidi"/>
          <w:i/>
          <w:iCs/>
          <w:lang w:val="vi-VN"/>
        </w:rPr>
        <w:t xml:space="preserve"> chào Salam.</w:t>
      </w:r>
    </w:p>
    <w:p w:rsidR="002433E3" w:rsidRPr="009613E8" w:rsidRDefault="002433E3" w:rsidP="002433E3">
      <w:pPr>
        <w:bidi w:val="0"/>
        <w:spacing w:before="120" w:after="0" w:line="240" w:lineRule="auto"/>
        <w:ind w:firstLine="720"/>
        <w:jc w:val="lowKashida"/>
        <w:rPr>
          <w:rFonts w:eastAsia="Times New Roman,Bold"/>
          <w:i/>
          <w:iCs/>
          <w:lang w:val="vi-VN"/>
        </w:rPr>
      </w:pPr>
    </w:p>
    <w:p w:rsidR="002F4948" w:rsidRPr="00812901" w:rsidRDefault="002F4948" w:rsidP="00812901">
      <w:pPr>
        <w:pStyle w:val="ListParagraph"/>
        <w:numPr>
          <w:ilvl w:val="0"/>
          <w:numId w:val="16"/>
        </w:numPr>
        <w:bidi w:val="0"/>
        <w:spacing w:before="120" w:after="0" w:line="240" w:lineRule="auto"/>
        <w:ind w:left="1080"/>
        <w:jc w:val="lowKashida"/>
        <w:rPr>
          <w:rFonts w:asciiTheme="majorBidi" w:eastAsia="Times New Roman,Bold" w:hAnsiTheme="majorBidi" w:cstheme="majorBidi"/>
          <w:b/>
          <w:bCs/>
          <w:lang w:val="vi-VN"/>
        </w:rPr>
      </w:pPr>
      <w:r w:rsidRPr="00812901">
        <w:rPr>
          <w:rFonts w:asciiTheme="majorBidi" w:hAnsiTheme="majorBidi" w:cstheme="majorBidi"/>
          <w:b/>
          <w:bCs/>
          <w:lang w:val="vi-VN"/>
        </w:rPr>
        <w:t>Quỳ lạy Sahu</w:t>
      </w:r>
      <w:r w:rsidRPr="00812901">
        <w:rPr>
          <w:rFonts w:asciiTheme="majorBidi" w:eastAsia="Times New Roman,Bold" w:hAnsiTheme="majorBidi" w:cstheme="majorBidi"/>
          <w:b/>
          <w:bCs/>
          <w:lang w:val="vi-VN"/>
        </w:rPr>
        <w:t xml:space="preserve"> đối vớ</w:t>
      </w:r>
      <w:r w:rsidR="00262EC2" w:rsidRPr="00812901">
        <w:rPr>
          <w:rFonts w:asciiTheme="majorBidi" w:eastAsia="Times New Roman,Bold" w:hAnsiTheme="majorBidi" w:cstheme="majorBidi"/>
          <w:b/>
          <w:bCs/>
          <w:lang w:val="vi-VN"/>
        </w:rPr>
        <w:t>i Mamu</w:t>
      </w:r>
      <w:r w:rsidRPr="00812901">
        <w:rPr>
          <w:rFonts w:asciiTheme="majorBidi" w:eastAsia="Times New Roman,Bold" w:hAnsiTheme="majorBidi" w:cstheme="majorBidi"/>
          <w:b/>
          <w:bCs/>
          <w:lang w:val="vi-VN"/>
        </w:rPr>
        <w:t xml:space="preserve">m (người hành lễ theo sau Imam): </w:t>
      </w:r>
    </w:p>
    <w:p w:rsidR="002F4948" w:rsidRPr="00371D5F" w:rsidRDefault="00262EC2" w:rsidP="00C7363C">
      <w:pPr>
        <w:bidi w:val="0"/>
        <w:spacing w:before="120" w:after="0" w:line="240" w:lineRule="auto"/>
        <w:ind w:firstLine="720"/>
        <w:jc w:val="lowKashida"/>
        <w:rPr>
          <w:rFonts w:eastAsia="Times New Roman,Bold"/>
          <w:lang w:val="vi-VN"/>
        </w:rPr>
      </w:pPr>
      <w:r w:rsidRPr="00262EC2">
        <w:rPr>
          <w:rFonts w:eastAsia="Times New Roman,Bold"/>
          <w:lang w:val="vi-VN"/>
        </w:rPr>
        <w:t>Nếu</w:t>
      </w:r>
      <w:r w:rsidR="002F4948" w:rsidRPr="00371D5F">
        <w:rPr>
          <w:rFonts w:eastAsia="Times New Roman,Bold"/>
          <w:lang w:val="vi-VN"/>
        </w:rPr>
        <w:t xml:space="preserve"> Imam </w:t>
      </w:r>
      <w:r w:rsidR="002F4948" w:rsidRPr="00371D5F">
        <w:rPr>
          <w:rFonts w:asciiTheme="majorBidi" w:hAnsiTheme="majorBidi" w:cstheme="majorBidi"/>
          <w:lang w:val="vi-VN"/>
        </w:rPr>
        <w:t>quỳ lạy Sahu</w:t>
      </w:r>
      <w:r w:rsidR="002F4948" w:rsidRPr="00371D5F">
        <w:rPr>
          <w:rFonts w:eastAsia="Times New Roman,Bold"/>
          <w:lang w:val="vi-VN"/>
        </w:rPr>
        <w:t xml:space="preserve"> đồng nghĩa bắt buộc </w:t>
      </w:r>
      <w:r>
        <w:rPr>
          <w:rFonts w:eastAsia="Times New Roman,Bold"/>
          <w:lang w:val="vi-VN"/>
        </w:rPr>
        <w:t>Mamum</w:t>
      </w:r>
      <w:r w:rsidR="002F4948" w:rsidRPr="00371D5F">
        <w:rPr>
          <w:rFonts w:eastAsia="Times New Roman,Bold"/>
          <w:lang w:val="vi-VN"/>
        </w:rPr>
        <w:t xml:space="preserve"> phải </w:t>
      </w:r>
      <w:r w:rsidR="002F4948" w:rsidRPr="00371D5F">
        <w:rPr>
          <w:rFonts w:asciiTheme="majorBidi" w:hAnsiTheme="majorBidi" w:cstheme="majorBidi"/>
          <w:lang w:val="vi-VN"/>
        </w:rPr>
        <w:t>quỳ lạy Sahu</w:t>
      </w:r>
      <w:r w:rsidR="002F4948" w:rsidRPr="00371D5F">
        <w:rPr>
          <w:rFonts w:eastAsia="Times New Roman,Bold"/>
          <w:lang w:val="vi-VN"/>
        </w:rPr>
        <w:t xml:space="preserve"> theo</w:t>
      </w:r>
      <w:r w:rsidR="00F71EB0" w:rsidRPr="00F71EB0">
        <w:rPr>
          <w:rFonts w:eastAsia="Times New Roman,Bold"/>
          <w:lang w:val="vi-VN"/>
        </w:rPr>
        <w:t xml:space="preserve"> Imam,</w:t>
      </w:r>
      <w:r w:rsidR="002F4948" w:rsidRPr="00371D5F">
        <w:rPr>
          <w:rFonts w:eastAsia="Times New Roman,Bold"/>
          <w:lang w:val="vi-VN"/>
        </w:rPr>
        <w:t xml:space="preserve"> bởi </w:t>
      </w:r>
      <w:r w:rsidR="002F4948">
        <w:rPr>
          <w:rFonts w:eastAsia="Times New Roman,Bold"/>
          <w:lang w:val="vi-VN"/>
        </w:rPr>
        <w:t>Thiên Sứ</w:t>
      </w:r>
      <w:r w:rsidR="002F4948" w:rsidRPr="00371D5F">
        <w:rPr>
          <w:rFonts w:eastAsia="Times New Roman,Bold"/>
          <w:lang w:val="vi-VN"/>
        </w:rPr>
        <w:t xml:space="preserve"> </w:t>
      </w:r>
      <w:r w:rsidR="002F4948" w:rsidRPr="00371D5F">
        <w:rPr>
          <w:rFonts w:cs="Arial Unicode MS" w:hint="eastAsia"/>
          <w:color w:val="C00000"/>
          <w:rtl/>
          <w:lang w:val="vi-VN"/>
        </w:rPr>
        <w:t>ﷺ</w:t>
      </w:r>
      <w:r w:rsidR="002F4948" w:rsidRPr="00371D5F">
        <w:rPr>
          <w:rFonts w:eastAsia="Times New Roman,Bold"/>
          <w:lang w:val="vi-VN"/>
        </w:rPr>
        <w:t xml:space="preserve"> đã nói: </w:t>
      </w:r>
    </w:p>
    <w:p w:rsidR="002F4948" w:rsidRPr="008469CF" w:rsidRDefault="002F4948" w:rsidP="00C7363C">
      <w:pPr>
        <w:spacing w:before="120" w:after="0" w:line="240" w:lineRule="auto"/>
        <w:jc w:val="both"/>
        <w:rPr>
          <w:rFonts w:ascii="Arial" w:hAnsi="Arial" w:cs="KFGQPC Uthman Taha Naskh"/>
          <w:b/>
          <w:bCs/>
          <w:color w:val="1F3864"/>
          <w:sz w:val="32"/>
          <w:szCs w:val="32"/>
          <w:lang w:val="vi-VN"/>
        </w:rPr>
      </w:pPr>
      <w:r w:rsidRPr="008469CF">
        <w:rPr>
          <w:rFonts w:ascii="Traditional Arabic" w:hAnsiTheme="minorHAnsi" w:cs="KFGQPC Uthman Taha Naskh" w:hint="cs"/>
          <w:b/>
          <w:bCs/>
          <w:color w:val="1F3864"/>
          <w:sz w:val="32"/>
          <w:szCs w:val="32"/>
          <w:rtl/>
        </w:rPr>
        <w:t>{إِنَّمَا</w:t>
      </w:r>
      <w:r w:rsidRPr="008469CF">
        <w:rPr>
          <w:rFonts w:ascii="Traditional Arabic" w:hAnsiTheme="minorHAnsi" w:cs="KFGQPC Uthman Taha Naskh"/>
          <w:b/>
          <w:bCs/>
          <w:color w:val="1F3864"/>
          <w:sz w:val="32"/>
          <w:szCs w:val="32"/>
          <w:rtl/>
        </w:rPr>
        <w:t xml:space="preserve"> </w:t>
      </w:r>
      <w:r w:rsidRPr="008469CF">
        <w:rPr>
          <w:rFonts w:ascii="Traditional Arabic" w:hAnsiTheme="minorHAnsi" w:cs="KFGQPC Uthman Taha Naskh" w:hint="cs"/>
          <w:b/>
          <w:bCs/>
          <w:color w:val="1F3864"/>
          <w:sz w:val="32"/>
          <w:szCs w:val="32"/>
          <w:rtl/>
        </w:rPr>
        <w:t>جُعِلَ</w:t>
      </w:r>
      <w:r w:rsidRPr="008469CF">
        <w:rPr>
          <w:rFonts w:ascii="Traditional Arabic" w:hAnsiTheme="minorHAnsi" w:cs="KFGQPC Uthman Taha Naskh"/>
          <w:b/>
          <w:bCs/>
          <w:color w:val="1F3864"/>
          <w:sz w:val="32"/>
          <w:szCs w:val="32"/>
          <w:rtl/>
        </w:rPr>
        <w:t xml:space="preserve"> </w:t>
      </w:r>
      <w:r w:rsidRPr="008469CF">
        <w:rPr>
          <w:rFonts w:ascii="Traditional Arabic" w:hAnsiTheme="minorHAnsi" w:cs="KFGQPC Uthman Taha Naskh" w:hint="cs"/>
          <w:b/>
          <w:bCs/>
          <w:color w:val="1F3864"/>
          <w:sz w:val="32"/>
          <w:szCs w:val="32"/>
          <w:rtl/>
        </w:rPr>
        <w:t>الإِمَامُ</w:t>
      </w:r>
      <w:r w:rsidRPr="008469CF">
        <w:rPr>
          <w:rFonts w:ascii="Traditional Arabic" w:hAnsiTheme="minorHAnsi" w:cs="KFGQPC Uthman Taha Naskh"/>
          <w:b/>
          <w:bCs/>
          <w:color w:val="1F3864"/>
          <w:sz w:val="32"/>
          <w:szCs w:val="32"/>
          <w:rtl/>
        </w:rPr>
        <w:t xml:space="preserve"> </w:t>
      </w:r>
      <w:r w:rsidRPr="008469CF">
        <w:rPr>
          <w:rFonts w:ascii="Traditional Arabic" w:hAnsiTheme="minorHAnsi" w:cs="KFGQPC Uthman Taha Naskh" w:hint="cs"/>
          <w:b/>
          <w:bCs/>
          <w:color w:val="1F3864"/>
          <w:sz w:val="32"/>
          <w:szCs w:val="32"/>
          <w:rtl/>
        </w:rPr>
        <w:t>لِيُؤْتَمَّ</w:t>
      </w:r>
      <w:r w:rsidRPr="008469CF">
        <w:rPr>
          <w:rFonts w:ascii="Traditional Arabic" w:hAnsiTheme="minorHAnsi" w:cs="KFGQPC Uthman Taha Naskh"/>
          <w:b/>
          <w:bCs/>
          <w:color w:val="1F3864"/>
          <w:sz w:val="32"/>
          <w:szCs w:val="32"/>
          <w:rtl/>
        </w:rPr>
        <w:t xml:space="preserve"> </w:t>
      </w:r>
      <w:r w:rsidRPr="008469CF">
        <w:rPr>
          <w:rFonts w:ascii="Traditional Arabic" w:hAnsiTheme="minorHAnsi" w:cs="KFGQPC Uthman Taha Naskh" w:hint="cs"/>
          <w:b/>
          <w:bCs/>
          <w:color w:val="1F3864"/>
          <w:sz w:val="32"/>
          <w:szCs w:val="32"/>
          <w:rtl/>
        </w:rPr>
        <w:t>بِهِ</w:t>
      </w:r>
      <w:r w:rsidRPr="008469CF">
        <w:rPr>
          <w:rFonts w:ascii="Traditional Arabic" w:hAnsiTheme="minorHAnsi" w:cs="KFGQPC Uthman Taha Naskh"/>
          <w:b/>
          <w:bCs/>
          <w:color w:val="1F3864"/>
          <w:sz w:val="32"/>
          <w:szCs w:val="32"/>
          <w:rtl/>
        </w:rPr>
        <w:t xml:space="preserve"> </w:t>
      </w:r>
      <w:r w:rsidRPr="008469CF">
        <w:rPr>
          <w:rFonts w:ascii="Traditional Arabic" w:hAnsiTheme="minorHAnsi" w:cs="KFGQPC Uthman Taha Naskh" w:hint="cs"/>
          <w:b/>
          <w:bCs/>
          <w:color w:val="1F3864"/>
          <w:sz w:val="32"/>
          <w:szCs w:val="32"/>
          <w:rtl/>
        </w:rPr>
        <w:t>فَلاَ</w:t>
      </w:r>
      <w:r w:rsidRPr="008469CF">
        <w:rPr>
          <w:rFonts w:ascii="Traditional Arabic" w:hAnsiTheme="minorHAnsi" w:cs="KFGQPC Uthman Taha Naskh"/>
          <w:b/>
          <w:bCs/>
          <w:color w:val="1F3864"/>
          <w:sz w:val="32"/>
          <w:szCs w:val="32"/>
          <w:rtl/>
        </w:rPr>
        <w:t xml:space="preserve"> </w:t>
      </w:r>
      <w:r w:rsidRPr="008469CF">
        <w:rPr>
          <w:rFonts w:ascii="Traditional Arabic" w:hAnsiTheme="minorHAnsi" w:cs="KFGQPC Uthman Taha Naskh" w:hint="cs"/>
          <w:b/>
          <w:bCs/>
          <w:color w:val="1F3864"/>
          <w:sz w:val="32"/>
          <w:szCs w:val="32"/>
          <w:rtl/>
        </w:rPr>
        <w:t>تَخْتَلِفُوا</w:t>
      </w:r>
      <w:r w:rsidRPr="008469CF">
        <w:rPr>
          <w:rFonts w:ascii="Traditional Arabic" w:hAnsiTheme="minorHAnsi" w:cs="KFGQPC Uthman Taha Naskh"/>
          <w:b/>
          <w:bCs/>
          <w:color w:val="1F3864"/>
          <w:sz w:val="32"/>
          <w:szCs w:val="32"/>
          <w:rtl/>
        </w:rPr>
        <w:t xml:space="preserve"> </w:t>
      </w:r>
      <w:r w:rsidRPr="008469CF">
        <w:rPr>
          <w:rFonts w:ascii="Traditional Arabic" w:hAnsiTheme="minorHAnsi" w:cs="KFGQPC Uthman Taha Naskh" w:hint="cs"/>
          <w:b/>
          <w:bCs/>
          <w:color w:val="1F3864"/>
          <w:sz w:val="32"/>
          <w:szCs w:val="32"/>
          <w:rtl/>
        </w:rPr>
        <w:t>عَلَيْهِ}</w:t>
      </w:r>
      <w:r w:rsidRPr="008469CF">
        <w:rPr>
          <w:rFonts w:ascii="Traditional Arabic" w:hAnsiTheme="minorHAnsi" w:cs="KFGQPC Uthman Taha Naskh"/>
          <w:b/>
          <w:bCs/>
          <w:color w:val="1F3864"/>
          <w:sz w:val="32"/>
          <w:szCs w:val="32"/>
          <w:rtl/>
        </w:rPr>
        <w:t xml:space="preserve"> </w:t>
      </w:r>
    </w:p>
    <w:p w:rsidR="00F71EB0" w:rsidRDefault="00C2408E" w:rsidP="00C7363C">
      <w:pPr>
        <w:bidi w:val="0"/>
        <w:spacing w:before="120" w:after="0" w:line="240" w:lineRule="auto"/>
        <w:jc w:val="both"/>
        <w:rPr>
          <w:rFonts w:asciiTheme="majorBidi" w:hAnsiTheme="majorBidi" w:cstheme="majorBidi"/>
          <w:color w:val="000000"/>
          <w:lang w:val="vi-VN"/>
        </w:rPr>
      </w:pPr>
      <w:r>
        <w:rPr>
          <w:rFonts w:asciiTheme="majorBidi" w:hAnsiTheme="majorBidi" w:cstheme="majorBidi"/>
          <w:b/>
          <w:bCs/>
          <w:color w:val="000000"/>
          <w:lang w:val="vi-VN"/>
        </w:rPr>
        <w:t>“</w:t>
      </w:r>
      <w:r w:rsidR="002F4948" w:rsidRPr="00F71EB0">
        <w:rPr>
          <w:rFonts w:asciiTheme="majorBidi" w:hAnsiTheme="majorBidi" w:cstheme="majorBidi"/>
          <w:b/>
          <w:bCs/>
          <w:color w:val="1F3864"/>
          <w:lang w:val="vi-VN"/>
        </w:rPr>
        <w:t>Imam được bầu ra là để mọi người làm theo sau, cấm các người làm khác Imam.</w:t>
      </w:r>
      <w:r>
        <w:rPr>
          <w:rFonts w:asciiTheme="majorBidi" w:hAnsiTheme="majorBidi" w:cstheme="majorBidi"/>
          <w:b/>
          <w:bCs/>
          <w:color w:val="000000"/>
          <w:lang w:val="vi-VN"/>
        </w:rPr>
        <w:t>”</w:t>
      </w:r>
      <w:r w:rsidR="002F4948" w:rsidRPr="00371D5F">
        <w:rPr>
          <w:rFonts w:asciiTheme="majorBidi" w:hAnsiTheme="majorBidi" w:cstheme="majorBidi"/>
          <w:color w:val="000000"/>
          <w:lang w:val="vi-VN"/>
        </w:rPr>
        <w:t xml:space="preserve"> </w:t>
      </w:r>
    </w:p>
    <w:p w:rsidR="002433E3" w:rsidRDefault="002433E3" w:rsidP="002433E3">
      <w:pPr>
        <w:bidi w:val="0"/>
        <w:spacing w:before="120" w:after="0" w:line="240" w:lineRule="auto"/>
        <w:jc w:val="both"/>
        <w:rPr>
          <w:rFonts w:asciiTheme="majorBidi" w:hAnsiTheme="majorBidi" w:cstheme="majorBidi"/>
          <w:color w:val="000000"/>
          <w:lang w:val="vi-VN"/>
        </w:rPr>
      </w:pPr>
    </w:p>
    <w:p w:rsidR="002433E3" w:rsidRPr="006A4489" w:rsidRDefault="002433E3" w:rsidP="002433E3">
      <w:pPr>
        <w:bidi w:val="0"/>
        <w:spacing w:before="120" w:after="0" w:line="240" w:lineRule="auto"/>
        <w:jc w:val="both"/>
        <w:rPr>
          <w:rFonts w:asciiTheme="majorBidi" w:hAnsiTheme="majorBidi" w:cstheme="majorBidi"/>
          <w:color w:val="000000"/>
          <w:lang w:val="vi-VN"/>
        </w:rPr>
      </w:pPr>
    </w:p>
    <w:p w:rsidR="002F4948" w:rsidRPr="00371D5F" w:rsidRDefault="002F4948" w:rsidP="008469CF">
      <w:pPr>
        <w:bidi w:val="0"/>
        <w:spacing w:before="120" w:after="0" w:line="240" w:lineRule="auto"/>
        <w:ind w:firstLine="720"/>
        <w:jc w:val="both"/>
        <w:rPr>
          <w:rFonts w:asciiTheme="majorBidi" w:hAnsiTheme="majorBidi" w:cstheme="majorBidi"/>
          <w:color w:val="000000"/>
          <w:lang w:val="vi-VN"/>
        </w:rPr>
      </w:pPr>
      <w:r w:rsidRPr="00371D5F">
        <w:rPr>
          <w:rFonts w:asciiTheme="majorBidi" w:hAnsiTheme="majorBidi" w:cstheme="majorBidi"/>
          <w:color w:val="000000"/>
          <w:lang w:val="vi-VN"/>
        </w:rPr>
        <w:lastRenderedPageBreak/>
        <w:t>Trong Hadith có câu:</w:t>
      </w:r>
    </w:p>
    <w:p w:rsidR="002F4948" w:rsidRPr="008469CF" w:rsidRDefault="002F4948" w:rsidP="00C7363C">
      <w:pPr>
        <w:spacing w:before="120" w:after="0" w:line="240" w:lineRule="auto"/>
        <w:jc w:val="both"/>
        <w:rPr>
          <w:rFonts w:eastAsia="Times New Roman,Bold" w:cs="KFGQPC Uthman Taha Naskh"/>
          <w:b/>
          <w:bCs/>
          <w:color w:val="1F3864"/>
          <w:sz w:val="32"/>
          <w:szCs w:val="32"/>
          <w:lang w:val="vi-VN"/>
        </w:rPr>
      </w:pPr>
      <w:r w:rsidRPr="008469CF">
        <w:rPr>
          <w:rFonts w:ascii="Traditional Arabic" w:hAnsiTheme="minorHAnsi" w:cs="KFGQPC Uthman Taha Naskh" w:hint="cs"/>
          <w:b/>
          <w:bCs/>
          <w:color w:val="1F3864"/>
          <w:sz w:val="32"/>
          <w:szCs w:val="32"/>
          <w:rtl/>
        </w:rPr>
        <w:t>{وَإِذَا</w:t>
      </w:r>
      <w:r w:rsidRPr="008469CF">
        <w:rPr>
          <w:rFonts w:ascii="Traditional Arabic" w:hAnsiTheme="minorHAnsi" w:cs="KFGQPC Uthman Taha Naskh"/>
          <w:b/>
          <w:bCs/>
          <w:color w:val="1F3864"/>
          <w:sz w:val="32"/>
          <w:szCs w:val="32"/>
          <w:rtl/>
        </w:rPr>
        <w:t xml:space="preserve"> </w:t>
      </w:r>
      <w:r w:rsidRPr="008469CF">
        <w:rPr>
          <w:rFonts w:ascii="Traditional Arabic" w:hAnsiTheme="minorHAnsi" w:cs="KFGQPC Uthman Taha Naskh" w:hint="cs"/>
          <w:b/>
          <w:bCs/>
          <w:color w:val="1F3864"/>
          <w:sz w:val="32"/>
          <w:szCs w:val="32"/>
          <w:rtl/>
        </w:rPr>
        <w:t>سَجَدَ</w:t>
      </w:r>
      <w:r w:rsidRPr="008469CF">
        <w:rPr>
          <w:rFonts w:ascii="Traditional Arabic" w:hAnsiTheme="minorHAnsi" w:cs="KFGQPC Uthman Taha Naskh"/>
          <w:b/>
          <w:bCs/>
          <w:color w:val="1F3864"/>
          <w:sz w:val="32"/>
          <w:szCs w:val="32"/>
          <w:rtl/>
        </w:rPr>
        <w:t xml:space="preserve"> </w:t>
      </w:r>
      <w:r w:rsidRPr="008469CF">
        <w:rPr>
          <w:rFonts w:ascii="Traditional Arabic" w:hAnsiTheme="minorHAnsi" w:cs="KFGQPC Uthman Taha Naskh" w:hint="cs"/>
          <w:b/>
          <w:bCs/>
          <w:color w:val="1F3864"/>
          <w:sz w:val="32"/>
          <w:szCs w:val="32"/>
          <w:rtl/>
        </w:rPr>
        <w:t>فَاسْجُدُوا}</w:t>
      </w:r>
    </w:p>
    <w:p w:rsidR="002F4948" w:rsidRPr="00371D5F" w:rsidRDefault="00C2408E" w:rsidP="00C7363C">
      <w:pPr>
        <w:bidi w:val="0"/>
        <w:spacing w:before="120" w:after="0" w:line="240" w:lineRule="auto"/>
        <w:jc w:val="lowKashida"/>
        <w:rPr>
          <w:rFonts w:eastAsia="Times New Roman,Bold"/>
          <w:lang w:val="vi-VN"/>
        </w:rPr>
      </w:pPr>
      <w:r>
        <w:rPr>
          <w:rFonts w:eastAsia="Times New Roman,Bold"/>
          <w:b/>
          <w:bCs/>
          <w:lang w:val="vi-VN"/>
        </w:rPr>
        <w:t>“</w:t>
      </w:r>
      <w:r w:rsidR="002F4948" w:rsidRPr="00F71EB0">
        <w:rPr>
          <w:rFonts w:eastAsia="Times New Roman,Bold"/>
          <w:b/>
          <w:bCs/>
          <w:color w:val="1F3864"/>
          <w:lang w:val="vi-VN"/>
        </w:rPr>
        <w:t>Và một khi Imam quỳ lạy thì các người hãy quỳ lạy theo.</w:t>
      </w:r>
      <w:r>
        <w:rPr>
          <w:rFonts w:eastAsia="Times New Roman,Bold"/>
          <w:b/>
          <w:bCs/>
          <w:lang w:val="vi-VN"/>
        </w:rPr>
        <w:t>”</w:t>
      </w:r>
      <w:r w:rsidR="002F4948" w:rsidRPr="002F4948">
        <w:rPr>
          <w:rFonts w:ascii="Rockwell Extra Bold" w:hAnsi="Rockwell Extra Bold" w:cs="Traditional Arabic"/>
          <w:color w:val="C00000"/>
          <w:vertAlign w:val="superscript"/>
          <w:lang w:val="vi-VN"/>
        </w:rPr>
        <w:t>(</w:t>
      </w:r>
      <w:r w:rsidR="002F4948" w:rsidRPr="00C77F18">
        <w:rPr>
          <w:rStyle w:val="FootnoteReference"/>
          <w:rFonts w:ascii="Rockwell Extra Bold" w:hAnsi="Rockwell Extra Bold" w:cs="Traditional Arabic"/>
          <w:color w:val="C00000"/>
        </w:rPr>
        <w:footnoteReference w:id="176"/>
      </w:r>
      <w:r w:rsidR="002F4948" w:rsidRPr="00C77F18">
        <w:rPr>
          <w:rFonts w:ascii="Rockwell Extra Bold" w:hAnsi="Rockwell Extra Bold" w:cs="Traditional Arabic"/>
          <w:color w:val="C00000"/>
          <w:vertAlign w:val="superscript"/>
        </w:rPr>
        <w:t>)</w:t>
      </w:r>
      <w:r w:rsidR="002F4948" w:rsidRPr="00371D5F">
        <w:rPr>
          <w:rFonts w:eastAsia="Times New Roman,Bold"/>
          <w:lang w:val="vi-VN"/>
        </w:rPr>
        <w:t xml:space="preserve">  Hadith được ghi lại từ Abu Huroiroh.</w:t>
      </w:r>
    </w:p>
    <w:p w:rsidR="002F4948" w:rsidRPr="00371D5F" w:rsidRDefault="002F4948" w:rsidP="00C7363C">
      <w:pPr>
        <w:bidi w:val="0"/>
        <w:spacing w:before="120" w:after="0" w:line="240" w:lineRule="auto"/>
        <w:ind w:firstLine="720"/>
        <w:jc w:val="lowKashida"/>
        <w:rPr>
          <w:rFonts w:eastAsia="Times New Roman,Bold"/>
          <w:lang w:val="vi-VN"/>
        </w:rPr>
      </w:pPr>
      <w:r w:rsidRPr="00371D5F">
        <w:rPr>
          <w:rFonts w:eastAsia="Times New Roman,Bold"/>
          <w:lang w:val="vi-VN"/>
        </w:rPr>
        <w:t xml:space="preserve">Tóm lại, dù Imam </w:t>
      </w:r>
      <w:r w:rsidRPr="00371D5F">
        <w:rPr>
          <w:rFonts w:asciiTheme="majorBidi" w:hAnsiTheme="majorBidi" w:cstheme="majorBidi"/>
          <w:lang w:val="vi-VN"/>
        </w:rPr>
        <w:t>quỳ lạy Sahu</w:t>
      </w:r>
      <w:r w:rsidRPr="00371D5F">
        <w:rPr>
          <w:rFonts w:eastAsia="Times New Roman,Bold"/>
          <w:lang w:val="vi-VN"/>
        </w:rPr>
        <w:t xml:space="preserve"> trước hoặc sau chào Salam cũng bắt buộc </w:t>
      </w:r>
      <w:r w:rsidR="00C4491F" w:rsidRPr="00C4491F">
        <w:rPr>
          <w:rFonts w:eastAsia="Times New Roman,Bold"/>
          <w:lang w:val="vi-VN"/>
        </w:rPr>
        <w:t>những người</w:t>
      </w:r>
      <w:r w:rsidRPr="00371D5F">
        <w:rPr>
          <w:rFonts w:eastAsia="Times New Roman,Bold"/>
          <w:lang w:val="vi-VN"/>
        </w:rPr>
        <w:t xml:space="preserve"> hành lễ phía sau </w:t>
      </w:r>
      <w:r w:rsidR="00C4491F" w:rsidRPr="00C4491F">
        <w:rPr>
          <w:rFonts w:eastAsia="Times New Roman,Bold"/>
          <w:lang w:val="vi-VN"/>
        </w:rPr>
        <w:t xml:space="preserve">Imam </w:t>
      </w:r>
      <w:r w:rsidRPr="00371D5F">
        <w:rPr>
          <w:rFonts w:asciiTheme="majorBidi" w:hAnsiTheme="majorBidi" w:cstheme="majorBidi"/>
          <w:lang w:val="vi-VN"/>
        </w:rPr>
        <w:t>quỳ lạy Sahu</w:t>
      </w:r>
      <w:r w:rsidRPr="00371D5F">
        <w:rPr>
          <w:rFonts w:eastAsia="Times New Roman,Bold"/>
          <w:lang w:val="vi-VN"/>
        </w:rPr>
        <w:t xml:space="preserve"> theo. Riêng những người không theo kịp Imam ngay từ đầu thì khi Imam chào Salam thì họ lại tiếp tục đứng dậy hành lễ tiếp những gì còn thiếu đến cuối Salah chào Salam, rồi </w:t>
      </w:r>
      <w:r w:rsidRPr="00371D5F">
        <w:rPr>
          <w:rFonts w:asciiTheme="majorBidi" w:hAnsiTheme="majorBidi" w:cstheme="majorBidi"/>
          <w:lang w:val="vi-VN"/>
        </w:rPr>
        <w:t>quỳ lạy Sahu</w:t>
      </w:r>
      <w:r w:rsidRPr="00371D5F">
        <w:rPr>
          <w:rFonts w:eastAsia="Times New Roman,Bold"/>
          <w:lang w:val="vi-VN"/>
        </w:rPr>
        <w:t xml:space="preserve"> và chào Salam lần nữa.</w:t>
      </w:r>
    </w:p>
    <w:p w:rsidR="002F4948" w:rsidRPr="009613E8" w:rsidRDefault="002F4948" w:rsidP="008469CF">
      <w:pPr>
        <w:bidi w:val="0"/>
        <w:spacing w:before="120" w:after="0" w:line="240" w:lineRule="auto"/>
        <w:ind w:firstLine="720"/>
        <w:jc w:val="lowKashida"/>
        <w:rPr>
          <w:rFonts w:asciiTheme="majorBidi" w:hAnsiTheme="majorBidi" w:cstheme="majorBidi"/>
          <w:lang w:val="vi-VN"/>
        </w:rPr>
      </w:pPr>
      <w:r w:rsidRPr="009613E8">
        <w:rPr>
          <w:rFonts w:asciiTheme="majorBidi" w:hAnsiTheme="majorBidi" w:cstheme="majorBidi"/>
          <w:b/>
          <w:bCs/>
          <w:lang w:val="vi-VN"/>
        </w:rPr>
        <w:t xml:space="preserve">Thí dụ: </w:t>
      </w:r>
      <w:r w:rsidRPr="009613E8">
        <w:rPr>
          <w:rFonts w:asciiTheme="majorBidi" w:hAnsiTheme="majorBidi" w:cstheme="majorBidi"/>
          <w:lang w:val="vi-VN"/>
        </w:rPr>
        <w:t xml:space="preserve"> Một người bước vào kịp Imam ở Rak-at cuối cùng</w:t>
      </w:r>
      <w:r w:rsidR="00C4491F" w:rsidRPr="009613E8">
        <w:rPr>
          <w:rFonts w:asciiTheme="majorBidi" w:hAnsiTheme="majorBidi" w:cstheme="majorBidi"/>
          <w:lang w:val="vi-VN"/>
        </w:rPr>
        <w:t>,</w:t>
      </w:r>
      <w:r w:rsidRPr="009613E8">
        <w:rPr>
          <w:rFonts w:asciiTheme="majorBidi" w:hAnsiTheme="majorBidi" w:cstheme="majorBidi"/>
          <w:lang w:val="vi-VN"/>
        </w:rPr>
        <w:t xml:space="preserve"> trong khi đó bắt buộc Imam phải quỳ lạ</w:t>
      </w:r>
      <w:r w:rsidR="00C4491F" w:rsidRPr="009613E8">
        <w:rPr>
          <w:rFonts w:asciiTheme="majorBidi" w:hAnsiTheme="majorBidi" w:cstheme="majorBidi"/>
          <w:lang w:val="vi-VN"/>
        </w:rPr>
        <w:t>y Sahu sau khi cho</w:t>
      </w:r>
      <w:r w:rsidRPr="009613E8">
        <w:rPr>
          <w:rFonts w:asciiTheme="majorBidi" w:hAnsiTheme="majorBidi" w:cstheme="majorBidi"/>
          <w:lang w:val="vi-VN"/>
        </w:rPr>
        <w:t xml:space="preserve"> Salam</w:t>
      </w:r>
      <w:r w:rsidR="00C4491F" w:rsidRPr="009613E8">
        <w:rPr>
          <w:rFonts w:asciiTheme="majorBidi" w:hAnsiTheme="majorBidi" w:cstheme="majorBidi"/>
          <w:lang w:val="vi-VN"/>
        </w:rPr>
        <w:t xml:space="preserve"> (vì trong lúc hướng dẫn Salah Imam có lỡ quên việc gì đó)</w:t>
      </w:r>
      <w:r w:rsidRPr="009613E8">
        <w:rPr>
          <w:rFonts w:asciiTheme="majorBidi" w:hAnsiTheme="majorBidi" w:cstheme="majorBidi"/>
          <w:lang w:val="vi-VN"/>
        </w:rPr>
        <w:t xml:space="preserve">. Đến khi Imam </w:t>
      </w:r>
      <w:r w:rsidR="00C4491F" w:rsidRPr="009613E8">
        <w:rPr>
          <w:rFonts w:asciiTheme="majorBidi" w:hAnsiTheme="majorBidi" w:cstheme="majorBidi"/>
          <w:lang w:val="vi-VN"/>
        </w:rPr>
        <w:t xml:space="preserve">cho </w:t>
      </w:r>
      <w:r w:rsidRPr="009613E8">
        <w:rPr>
          <w:rFonts w:asciiTheme="majorBidi" w:hAnsiTheme="majorBidi" w:cstheme="majorBidi"/>
          <w:lang w:val="vi-VN"/>
        </w:rPr>
        <w:t xml:space="preserve">chào Salam thì người này </w:t>
      </w:r>
      <w:r w:rsidR="00C4491F" w:rsidRPr="009613E8">
        <w:rPr>
          <w:rFonts w:asciiTheme="majorBidi" w:hAnsiTheme="majorBidi" w:cstheme="majorBidi"/>
          <w:lang w:val="vi-VN"/>
        </w:rPr>
        <w:t xml:space="preserve">phải </w:t>
      </w:r>
      <w:r w:rsidRPr="009613E8">
        <w:rPr>
          <w:rFonts w:asciiTheme="majorBidi" w:hAnsiTheme="majorBidi" w:cstheme="majorBidi"/>
          <w:lang w:val="vi-VN"/>
        </w:rPr>
        <w:t xml:space="preserve">đứng dậy </w:t>
      </w:r>
      <w:r w:rsidR="00C4491F" w:rsidRPr="009613E8">
        <w:rPr>
          <w:rFonts w:asciiTheme="majorBidi" w:hAnsiTheme="majorBidi" w:cstheme="majorBidi"/>
          <w:lang w:val="vi-VN"/>
        </w:rPr>
        <w:t>tiếp tục</w:t>
      </w:r>
      <w:r w:rsidRPr="009613E8">
        <w:rPr>
          <w:rFonts w:asciiTheme="majorBidi" w:hAnsiTheme="majorBidi" w:cstheme="majorBidi"/>
          <w:lang w:val="vi-VN"/>
        </w:rPr>
        <w:t xml:space="preserve"> hành lễ thêm</w:t>
      </w:r>
      <w:r w:rsidR="00C4491F" w:rsidRPr="009613E8">
        <w:rPr>
          <w:rFonts w:asciiTheme="majorBidi" w:hAnsiTheme="majorBidi" w:cstheme="majorBidi"/>
          <w:lang w:val="vi-VN"/>
        </w:rPr>
        <w:t xml:space="preserve"> những</w:t>
      </w:r>
      <w:r w:rsidRPr="009613E8">
        <w:rPr>
          <w:rFonts w:asciiTheme="majorBidi" w:hAnsiTheme="majorBidi" w:cstheme="majorBidi"/>
          <w:lang w:val="vi-VN"/>
        </w:rPr>
        <w:t xml:space="preserve"> phần còn thiếu nên không quỳ lạy Sahu cùng Imam, nhiệm vụ của y lúc này là sau khi</w:t>
      </w:r>
      <w:r w:rsidR="00C4491F" w:rsidRPr="009613E8">
        <w:rPr>
          <w:rFonts w:asciiTheme="majorBidi" w:hAnsiTheme="majorBidi" w:cstheme="majorBidi"/>
          <w:lang w:val="vi-VN"/>
        </w:rPr>
        <w:t xml:space="preserve"> y cho</w:t>
      </w:r>
      <w:r w:rsidRPr="009613E8">
        <w:rPr>
          <w:rFonts w:asciiTheme="majorBidi" w:hAnsiTheme="majorBidi" w:cstheme="majorBidi"/>
          <w:lang w:val="vi-VN"/>
        </w:rPr>
        <w:t xml:space="preserve"> chào Salam xong thì </w:t>
      </w:r>
      <w:r w:rsidR="00C4491F" w:rsidRPr="009613E8">
        <w:rPr>
          <w:rFonts w:asciiTheme="majorBidi" w:hAnsiTheme="majorBidi" w:cstheme="majorBidi"/>
          <w:lang w:val="vi-VN"/>
        </w:rPr>
        <w:t xml:space="preserve">y </w:t>
      </w:r>
      <w:r w:rsidRPr="009613E8">
        <w:rPr>
          <w:rFonts w:asciiTheme="majorBidi" w:hAnsiTheme="majorBidi" w:cstheme="majorBidi"/>
          <w:lang w:val="vi-VN"/>
        </w:rPr>
        <w:t>quỳ lạy Sahu và chào Salam lần nữa.</w:t>
      </w:r>
    </w:p>
    <w:p w:rsidR="002F4948" w:rsidRPr="00371D5F" w:rsidRDefault="002F4948" w:rsidP="00C7363C">
      <w:pPr>
        <w:bidi w:val="0"/>
        <w:spacing w:before="120" w:after="0" w:line="240" w:lineRule="auto"/>
        <w:ind w:firstLine="720"/>
        <w:jc w:val="lowKashida"/>
        <w:rPr>
          <w:rFonts w:asciiTheme="majorBidi" w:hAnsiTheme="majorBidi" w:cstheme="majorBidi"/>
          <w:lang w:val="vi-VN"/>
        </w:rPr>
      </w:pPr>
      <w:r w:rsidRPr="00371D5F">
        <w:rPr>
          <w:rFonts w:asciiTheme="majorBidi" w:hAnsiTheme="majorBidi" w:cstheme="majorBidi"/>
          <w:lang w:val="vi-VN"/>
        </w:rPr>
        <w:t xml:space="preserve">Trường hợp </w:t>
      </w:r>
      <w:r w:rsidR="00262EC2">
        <w:rPr>
          <w:rFonts w:asciiTheme="majorBidi" w:hAnsiTheme="majorBidi" w:cstheme="majorBidi"/>
          <w:lang w:val="vi-VN"/>
        </w:rPr>
        <w:t>Mamum</w:t>
      </w:r>
      <w:r w:rsidRPr="00371D5F">
        <w:rPr>
          <w:rFonts w:asciiTheme="majorBidi" w:hAnsiTheme="majorBidi" w:cstheme="majorBidi"/>
          <w:lang w:val="vi-VN"/>
        </w:rPr>
        <w:t xml:space="preserve"> (người hành lễ theo sau Imam) buộc phải qùy lạy Sahu còn Imam thì không. Nếu người </w:t>
      </w:r>
      <w:r w:rsidR="00262EC2">
        <w:rPr>
          <w:rFonts w:asciiTheme="majorBidi" w:hAnsiTheme="majorBidi" w:cstheme="majorBidi"/>
          <w:lang w:val="vi-VN"/>
        </w:rPr>
        <w:t>Mamum</w:t>
      </w:r>
      <w:r w:rsidRPr="00371D5F">
        <w:rPr>
          <w:rFonts w:asciiTheme="majorBidi" w:hAnsiTheme="majorBidi" w:cstheme="majorBidi"/>
          <w:lang w:val="vi-VN"/>
        </w:rPr>
        <w:t xml:space="preserve"> này theo kịp Imam ngay từ đầu buổi lễ Salah thì không bắt buộc y phải quỳ lạy Sahu</w:t>
      </w:r>
      <w:r w:rsidR="00F71EB0" w:rsidRPr="00F71EB0">
        <w:rPr>
          <w:rFonts w:asciiTheme="majorBidi" w:hAnsiTheme="majorBidi" w:cstheme="majorBidi"/>
          <w:lang w:val="vi-VN"/>
        </w:rPr>
        <w:t>,</w:t>
      </w:r>
      <w:r w:rsidR="00C4491F" w:rsidRPr="00C4491F">
        <w:rPr>
          <w:rFonts w:asciiTheme="majorBidi" w:hAnsiTheme="majorBidi" w:cstheme="majorBidi"/>
          <w:lang w:val="vi-VN"/>
        </w:rPr>
        <w:t xml:space="preserve"> </w:t>
      </w:r>
      <w:r w:rsidRPr="00371D5F">
        <w:rPr>
          <w:rFonts w:asciiTheme="majorBidi" w:hAnsiTheme="majorBidi" w:cstheme="majorBidi"/>
          <w:lang w:val="vi-VN"/>
        </w:rPr>
        <w:t xml:space="preserve">nếu không sẽ dẫn đến việc làm khác với Imam, vả lại tất cả Sahabah cũng đã bỏ Tashahhud đầu tiên lúc </w:t>
      </w:r>
      <w:r>
        <w:rPr>
          <w:rFonts w:asciiTheme="majorBidi" w:hAnsiTheme="majorBidi" w:cstheme="majorBidi"/>
          <w:lang w:val="vi-VN"/>
        </w:rPr>
        <w:lastRenderedPageBreak/>
        <w:t>Thiên Sứ</w:t>
      </w:r>
      <w:r w:rsidRPr="00371D5F">
        <w:rPr>
          <w:rFonts w:asciiTheme="majorBidi" w:hAnsiTheme="majorBidi" w:cstheme="majorBidi"/>
          <w:lang w:val="vi-VN"/>
        </w:rPr>
        <w:t xml:space="preserve"> </w:t>
      </w:r>
      <w:r w:rsidRPr="00371D5F">
        <w:rPr>
          <w:rFonts w:cs="Arial Unicode MS" w:hint="eastAsia"/>
          <w:color w:val="C00000"/>
          <w:rtl/>
          <w:lang w:val="vi-VN"/>
        </w:rPr>
        <w:t>ﷺ</w:t>
      </w:r>
      <w:r w:rsidRPr="00371D5F">
        <w:rPr>
          <w:rFonts w:asciiTheme="majorBidi" w:hAnsiTheme="majorBidi" w:cstheme="majorBidi"/>
          <w:lang w:val="vi-VN"/>
        </w:rPr>
        <w:t xml:space="preserve"> quên không ngồi Tashahhud, họ liền đứng dậy làm theo </w:t>
      </w:r>
      <w:r>
        <w:rPr>
          <w:rFonts w:asciiTheme="majorBidi" w:hAnsiTheme="majorBidi" w:cstheme="majorBidi"/>
          <w:lang w:val="vi-VN"/>
        </w:rPr>
        <w:t>Thiên Sứ</w:t>
      </w:r>
      <w:r w:rsidRPr="00371D5F">
        <w:rPr>
          <w:rFonts w:asciiTheme="majorBidi" w:hAnsiTheme="majorBidi" w:cstheme="majorBidi"/>
          <w:lang w:val="vi-VN"/>
        </w:rPr>
        <w:t xml:space="preserve"> </w:t>
      </w:r>
      <w:r>
        <w:rPr>
          <w:rFonts w:cs="Arial Unicode MS" w:hint="eastAsia"/>
          <w:color w:val="C00000"/>
          <w:rtl/>
          <w:lang w:val="vi-VN"/>
        </w:rPr>
        <w:t>ﷺ</w:t>
      </w:r>
      <w:r w:rsidRPr="00371D5F">
        <w:rPr>
          <w:rFonts w:asciiTheme="majorBidi" w:hAnsiTheme="majorBidi" w:cstheme="majorBidi"/>
          <w:lang w:val="vi-VN"/>
        </w:rPr>
        <w:t xml:space="preserve"> sợ phải làm khác động tác với Người.</w:t>
      </w:r>
    </w:p>
    <w:p w:rsidR="002F4948" w:rsidRPr="00371D5F" w:rsidRDefault="002F4948" w:rsidP="00C7363C">
      <w:pPr>
        <w:bidi w:val="0"/>
        <w:spacing w:before="120" w:after="0" w:line="240" w:lineRule="auto"/>
        <w:ind w:firstLine="720"/>
        <w:jc w:val="lowKashida"/>
        <w:rPr>
          <w:rFonts w:asciiTheme="majorBidi" w:hAnsiTheme="majorBidi" w:cstheme="majorBidi"/>
          <w:lang w:val="vi-VN"/>
        </w:rPr>
      </w:pPr>
      <w:r w:rsidRPr="00AC6F06">
        <w:rPr>
          <w:rFonts w:asciiTheme="majorBidi" w:hAnsiTheme="majorBidi" w:cstheme="majorBidi"/>
          <w:lang w:val="vi-VN"/>
        </w:rPr>
        <w:t xml:space="preserve">Trường hợp </w:t>
      </w:r>
      <w:r w:rsidR="00AC6F06" w:rsidRPr="00AC6F06">
        <w:rPr>
          <w:rFonts w:asciiTheme="majorBidi" w:hAnsiTheme="majorBidi" w:cstheme="majorBidi"/>
          <w:lang w:val="vi-VN"/>
        </w:rPr>
        <w:t>một người</w:t>
      </w:r>
      <w:r w:rsidRPr="00AC6F06">
        <w:rPr>
          <w:rFonts w:asciiTheme="majorBidi" w:hAnsiTheme="majorBidi" w:cstheme="majorBidi"/>
          <w:lang w:val="vi-VN"/>
        </w:rPr>
        <w:t xml:space="preserve"> vào </w:t>
      </w:r>
      <w:r w:rsidR="003322D5" w:rsidRPr="003322D5">
        <w:rPr>
          <w:rFonts w:asciiTheme="majorBidi" w:hAnsiTheme="majorBidi" w:cstheme="majorBidi"/>
          <w:lang w:val="vi-VN"/>
        </w:rPr>
        <w:t xml:space="preserve">hàng Salah </w:t>
      </w:r>
      <w:r w:rsidRPr="00AC6F06">
        <w:rPr>
          <w:rFonts w:asciiTheme="majorBidi" w:hAnsiTheme="majorBidi" w:cstheme="majorBidi"/>
          <w:lang w:val="vi-VN"/>
        </w:rPr>
        <w:t xml:space="preserve">trể một Rak-at và </w:t>
      </w:r>
      <w:r w:rsidR="003322D5" w:rsidRPr="003322D5">
        <w:rPr>
          <w:rFonts w:asciiTheme="majorBidi" w:hAnsiTheme="majorBidi" w:cstheme="majorBidi"/>
          <w:lang w:val="vi-VN"/>
        </w:rPr>
        <w:t xml:space="preserve">trong khi Salah </w:t>
      </w:r>
      <w:r w:rsidRPr="00AC6F06">
        <w:rPr>
          <w:rFonts w:asciiTheme="majorBidi" w:hAnsiTheme="majorBidi" w:cstheme="majorBidi"/>
          <w:lang w:val="vi-VN"/>
        </w:rPr>
        <w:t>y</w:t>
      </w:r>
      <w:r w:rsidR="003322D5" w:rsidRPr="003322D5">
        <w:rPr>
          <w:rFonts w:asciiTheme="majorBidi" w:hAnsiTheme="majorBidi" w:cstheme="majorBidi"/>
          <w:lang w:val="vi-VN"/>
        </w:rPr>
        <w:t xml:space="preserve"> phạm lỗi gì đó mà</w:t>
      </w:r>
      <w:r w:rsidRPr="00AC6F06">
        <w:rPr>
          <w:rFonts w:asciiTheme="majorBidi" w:hAnsiTheme="majorBidi" w:cstheme="majorBidi"/>
          <w:lang w:val="vi-VN"/>
        </w:rPr>
        <w:t xml:space="preserve"> bắt buộc </w:t>
      </w:r>
      <w:r w:rsidR="003322D5" w:rsidRPr="003322D5">
        <w:rPr>
          <w:rFonts w:asciiTheme="majorBidi" w:hAnsiTheme="majorBidi" w:cstheme="majorBidi"/>
          <w:lang w:val="vi-VN"/>
        </w:rPr>
        <w:t xml:space="preserve">y </w:t>
      </w:r>
      <w:r w:rsidRPr="00AC6F06">
        <w:rPr>
          <w:rFonts w:asciiTheme="majorBidi" w:hAnsiTheme="majorBidi" w:cstheme="majorBidi"/>
          <w:lang w:val="vi-VN"/>
        </w:rPr>
        <w:t>phải quỳ lạy Sahu sau khi hành lễ Salah</w:t>
      </w:r>
      <w:r w:rsidR="003322D5" w:rsidRPr="003322D5">
        <w:rPr>
          <w:rFonts w:asciiTheme="majorBidi" w:hAnsiTheme="majorBidi" w:cstheme="majorBidi"/>
          <w:lang w:val="vi-VN"/>
        </w:rPr>
        <w:t xml:space="preserve"> tập thể với Imam chấm dứ</w:t>
      </w:r>
      <w:r w:rsidR="003322D5">
        <w:rPr>
          <w:rFonts w:asciiTheme="majorBidi" w:hAnsiTheme="majorBidi" w:cstheme="majorBidi"/>
          <w:lang w:val="vi-VN"/>
        </w:rPr>
        <w:t>t</w:t>
      </w:r>
      <w:r w:rsidR="003322D5" w:rsidRPr="003322D5">
        <w:rPr>
          <w:rFonts w:asciiTheme="majorBidi" w:hAnsiTheme="majorBidi" w:cstheme="majorBidi"/>
          <w:lang w:val="vi-VN"/>
        </w:rPr>
        <w:t xml:space="preserve"> (</w:t>
      </w:r>
      <w:r w:rsidRPr="00AC6F06">
        <w:rPr>
          <w:rFonts w:asciiTheme="majorBidi" w:hAnsiTheme="majorBidi" w:cstheme="majorBidi"/>
          <w:lang w:val="vi-VN"/>
        </w:rPr>
        <w:t>tùy theo mỗi trường hợp</w:t>
      </w:r>
      <w:r w:rsidR="003322D5" w:rsidRPr="003322D5">
        <w:rPr>
          <w:rFonts w:asciiTheme="majorBidi" w:hAnsiTheme="majorBidi" w:cstheme="majorBidi"/>
          <w:lang w:val="vi-VN"/>
        </w:rPr>
        <w:t xml:space="preserve"> mà y</w:t>
      </w:r>
      <w:r w:rsidRPr="00AC6F06">
        <w:rPr>
          <w:rFonts w:asciiTheme="majorBidi" w:hAnsiTheme="majorBidi" w:cstheme="majorBidi"/>
          <w:lang w:val="vi-VN"/>
        </w:rPr>
        <w:t xml:space="preserve"> đã</w:t>
      </w:r>
      <w:r w:rsidR="003322D5" w:rsidRPr="003322D5">
        <w:rPr>
          <w:rFonts w:asciiTheme="majorBidi" w:hAnsiTheme="majorBidi" w:cstheme="majorBidi"/>
          <w:lang w:val="vi-VN"/>
        </w:rPr>
        <w:t xml:space="preserve"> phạm theo</w:t>
      </w:r>
      <w:r w:rsidRPr="00AC6F06">
        <w:rPr>
          <w:rFonts w:asciiTheme="majorBidi" w:hAnsiTheme="majorBidi" w:cstheme="majorBidi"/>
          <w:lang w:val="vi-VN"/>
        </w:rPr>
        <w:t xml:space="preserve"> phân tích ở trên</w:t>
      </w:r>
      <w:r w:rsidR="003322D5" w:rsidRPr="003322D5">
        <w:rPr>
          <w:rFonts w:asciiTheme="majorBidi" w:hAnsiTheme="majorBidi" w:cstheme="majorBidi"/>
          <w:lang w:val="vi-VN"/>
        </w:rPr>
        <w:t>)</w:t>
      </w:r>
      <w:r w:rsidRPr="00AC6F06">
        <w:rPr>
          <w:rFonts w:asciiTheme="majorBidi" w:hAnsiTheme="majorBidi" w:cstheme="majorBidi"/>
          <w:lang w:val="vi-VN"/>
        </w:rPr>
        <w:t>, kể cả Imam bị bắt buộc quỳ lạy Sahu trướ</w:t>
      </w:r>
      <w:r w:rsidR="003322D5">
        <w:rPr>
          <w:rFonts w:asciiTheme="majorBidi" w:hAnsiTheme="majorBidi" w:cstheme="majorBidi"/>
          <w:lang w:val="vi-VN"/>
        </w:rPr>
        <w:t xml:space="preserve">c Salam </w:t>
      </w:r>
      <w:r w:rsidR="003322D5" w:rsidRPr="003322D5">
        <w:rPr>
          <w:rFonts w:asciiTheme="majorBidi" w:hAnsiTheme="majorBidi" w:cstheme="majorBidi"/>
          <w:lang w:val="vi-VN"/>
        </w:rPr>
        <w:t>thì</w:t>
      </w:r>
      <w:r w:rsidRPr="00AC6F06">
        <w:rPr>
          <w:rFonts w:asciiTheme="majorBidi" w:hAnsiTheme="majorBidi" w:cstheme="majorBidi"/>
          <w:lang w:val="vi-VN"/>
        </w:rPr>
        <w:t xml:space="preserve"> y </w:t>
      </w:r>
      <w:r w:rsidR="003322D5" w:rsidRPr="003322D5">
        <w:rPr>
          <w:rFonts w:asciiTheme="majorBidi" w:hAnsiTheme="majorBidi" w:cstheme="majorBidi"/>
          <w:lang w:val="vi-VN"/>
        </w:rPr>
        <w:t xml:space="preserve">cũng phải </w:t>
      </w:r>
      <w:r w:rsidRPr="00AC6F06">
        <w:rPr>
          <w:rFonts w:asciiTheme="majorBidi" w:hAnsiTheme="majorBidi" w:cstheme="majorBidi"/>
          <w:lang w:val="vi-VN"/>
        </w:rPr>
        <w:t>quỳ lạy Sahu theo</w:t>
      </w:r>
      <w:r w:rsidR="003322D5" w:rsidRPr="003322D5">
        <w:rPr>
          <w:rFonts w:asciiTheme="majorBidi" w:hAnsiTheme="majorBidi" w:cstheme="majorBidi"/>
          <w:lang w:val="vi-VN"/>
        </w:rPr>
        <w:t xml:space="preserve"> Imam rồi sau đó y</w:t>
      </w:r>
      <w:r w:rsidRPr="00AC6F06">
        <w:rPr>
          <w:rFonts w:asciiTheme="majorBidi" w:hAnsiTheme="majorBidi" w:cstheme="majorBidi"/>
          <w:lang w:val="vi-VN"/>
        </w:rPr>
        <w:t xml:space="preserve"> vẫn phải quỳ lạy Sahu của riêng y.</w:t>
      </w:r>
    </w:p>
    <w:p w:rsidR="002F4948" w:rsidRPr="00371D5F" w:rsidRDefault="002F4948" w:rsidP="008469CF">
      <w:pPr>
        <w:bidi w:val="0"/>
        <w:spacing w:before="120" w:after="0" w:line="240" w:lineRule="auto"/>
        <w:ind w:firstLine="720"/>
        <w:jc w:val="lowKashida"/>
        <w:rPr>
          <w:rFonts w:asciiTheme="majorBidi" w:hAnsiTheme="majorBidi" w:cstheme="majorBidi"/>
          <w:lang w:val="vi-VN"/>
        </w:rPr>
      </w:pPr>
      <w:r w:rsidRPr="00371D5F">
        <w:rPr>
          <w:rFonts w:asciiTheme="majorBidi" w:hAnsiTheme="majorBidi" w:cstheme="majorBidi"/>
          <w:b/>
          <w:bCs/>
          <w:lang w:val="vi-VN"/>
        </w:rPr>
        <w:t xml:space="preserve">Thí dụ: </w:t>
      </w:r>
      <w:r w:rsidRPr="00371D5F">
        <w:rPr>
          <w:rFonts w:asciiTheme="majorBidi" w:hAnsiTheme="majorBidi" w:cstheme="majorBidi"/>
          <w:lang w:val="vi-VN"/>
        </w:rPr>
        <w:t xml:space="preserve"> </w:t>
      </w:r>
      <w:r w:rsidR="00262EC2">
        <w:rPr>
          <w:rFonts w:asciiTheme="majorBidi" w:hAnsiTheme="majorBidi" w:cstheme="majorBidi"/>
          <w:lang w:val="vi-VN"/>
        </w:rPr>
        <w:t>Mamum</w:t>
      </w:r>
      <w:r w:rsidRPr="00371D5F">
        <w:rPr>
          <w:rFonts w:asciiTheme="majorBidi" w:hAnsiTheme="majorBidi" w:cstheme="majorBidi"/>
          <w:lang w:val="vi-VN"/>
        </w:rPr>
        <w:t xml:space="preserve"> hành lễ Salah cùng với Imam ngay từ đầu buổi lễ nhưng y lại quên không nói câu: </w:t>
      </w:r>
      <w:r w:rsidR="00C2408E">
        <w:rPr>
          <w:rFonts w:asciiTheme="majorBidi" w:hAnsiTheme="majorBidi" w:cstheme="majorBidi"/>
          <w:lang w:val="vi-VN"/>
        </w:rPr>
        <w:t>“</w:t>
      </w:r>
      <w:r w:rsidRPr="006543DB">
        <w:rPr>
          <w:rFonts w:asciiTheme="majorBidi" w:hAnsiTheme="majorBidi" w:cstheme="majorBidi"/>
          <w:b/>
          <w:bCs/>
          <w:i/>
          <w:iCs/>
          <w:lang w:val="vi-VN"/>
        </w:rPr>
        <w:t>Sub ha na rab bi yal a’ zim</w:t>
      </w:r>
      <w:r w:rsidR="00C2408E">
        <w:rPr>
          <w:rFonts w:asciiTheme="majorBidi" w:hAnsiTheme="majorBidi" w:cstheme="majorBidi"/>
          <w:b/>
          <w:bCs/>
          <w:i/>
          <w:iCs/>
          <w:lang w:val="vi-VN"/>
        </w:rPr>
        <w:t>”</w:t>
      </w:r>
      <w:r w:rsidRPr="00371D5F">
        <w:rPr>
          <w:rFonts w:asciiTheme="majorBidi" w:hAnsiTheme="majorBidi" w:cstheme="majorBidi"/>
          <w:lang w:val="vi-VN"/>
        </w:rPr>
        <w:t>, trường hợp này không bắt buộc y phải quỳ lạy Sahu. Nếu y đến trể hơn Imam một Rak-at hoặc nhiều hơn thì bắt buộc phải quỳ lạy Sahu trước</w:t>
      </w:r>
      <w:r w:rsidR="006543DB" w:rsidRPr="006543DB">
        <w:rPr>
          <w:rFonts w:asciiTheme="majorBidi" w:hAnsiTheme="majorBidi" w:cstheme="majorBidi"/>
          <w:lang w:val="vi-VN"/>
        </w:rPr>
        <w:t xml:space="preserve"> khi</w:t>
      </w:r>
      <w:r w:rsidRPr="00371D5F">
        <w:rPr>
          <w:rFonts w:asciiTheme="majorBidi" w:hAnsiTheme="majorBidi" w:cstheme="majorBidi"/>
          <w:lang w:val="vi-VN"/>
        </w:rPr>
        <w:t xml:space="preserve"> chào Salam.</w:t>
      </w:r>
    </w:p>
    <w:p w:rsidR="002F4948" w:rsidRDefault="002F4948" w:rsidP="008469CF">
      <w:pPr>
        <w:bidi w:val="0"/>
        <w:spacing w:before="120" w:after="0" w:line="240" w:lineRule="auto"/>
        <w:ind w:firstLine="720"/>
        <w:jc w:val="lowKashida"/>
        <w:rPr>
          <w:rFonts w:asciiTheme="majorBidi" w:hAnsiTheme="majorBidi" w:cstheme="majorBidi"/>
          <w:lang w:val="vi-VN"/>
        </w:rPr>
      </w:pPr>
      <w:r w:rsidRPr="00371D5F">
        <w:rPr>
          <w:rFonts w:asciiTheme="majorBidi" w:hAnsiTheme="majorBidi" w:cstheme="majorBidi"/>
          <w:b/>
          <w:bCs/>
          <w:lang w:val="vi-VN"/>
        </w:rPr>
        <w:t xml:space="preserve">Thí dụ khác: </w:t>
      </w:r>
      <w:r w:rsidRPr="00371D5F">
        <w:rPr>
          <w:rFonts w:asciiTheme="majorBidi" w:hAnsiTheme="majorBidi" w:cstheme="majorBidi"/>
          <w:lang w:val="vi-VN"/>
        </w:rPr>
        <w:t xml:space="preserve"> </w:t>
      </w:r>
      <w:r w:rsidR="00262EC2">
        <w:rPr>
          <w:rFonts w:asciiTheme="majorBidi" w:hAnsiTheme="majorBidi" w:cstheme="majorBidi"/>
          <w:lang w:val="vi-VN"/>
        </w:rPr>
        <w:t>Mamum</w:t>
      </w:r>
      <w:r w:rsidRPr="00371D5F">
        <w:rPr>
          <w:rFonts w:asciiTheme="majorBidi" w:hAnsiTheme="majorBidi" w:cstheme="majorBidi"/>
          <w:lang w:val="vi-VN"/>
        </w:rPr>
        <w:t xml:space="preserve"> hành lễ Salah cùng với Imam ngay từ đầu buổi lễ nhưng khi Imam đứng dậy từ Rak-at thứ ba vào Rak-at thứ tư</w:t>
      </w:r>
      <w:r w:rsidR="006543DB" w:rsidRPr="006543DB">
        <w:rPr>
          <w:rFonts w:asciiTheme="majorBidi" w:hAnsiTheme="majorBidi" w:cstheme="majorBidi"/>
          <w:lang w:val="vi-VN"/>
        </w:rPr>
        <w:t>,</w:t>
      </w:r>
      <w:r w:rsidRPr="00371D5F">
        <w:rPr>
          <w:rFonts w:asciiTheme="majorBidi" w:hAnsiTheme="majorBidi" w:cstheme="majorBidi"/>
          <w:lang w:val="vi-VN"/>
        </w:rPr>
        <w:t xml:space="preserve"> trong khi đó </w:t>
      </w:r>
      <w:r w:rsidR="00262EC2">
        <w:rPr>
          <w:rFonts w:asciiTheme="majorBidi" w:hAnsiTheme="majorBidi" w:cstheme="majorBidi"/>
          <w:lang w:val="vi-VN"/>
        </w:rPr>
        <w:t>Mamum</w:t>
      </w:r>
      <w:r w:rsidRPr="00371D5F">
        <w:rPr>
          <w:rFonts w:asciiTheme="majorBidi" w:hAnsiTheme="majorBidi" w:cstheme="majorBidi"/>
          <w:lang w:val="vi-VN"/>
        </w:rPr>
        <w:t xml:space="preserve"> ngồi lại do tưởng đây là Rak-at cuối, đến khi nhận biết được Imam đã đứng thì đứng lên cùng Imam. Trường hợp này không bắt buộc </w:t>
      </w:r>
      <w:r w:rsidR="00262EC2">
        <w:rPr>
          <w:rFonts w:asciiTheme="majorBidi" w:hAnsiTheme="majorBidi" w:cstheme="majorBidi"/>
          <w:lang w:val="vi-VN"/>
        </w:rPr>
        <w:t>Mamum</w:t>
      </w:r>
      <w:r w:rsidRPr="00371D5F">
        <w:rPr>
          <w:rFonts w:asciiTheme="majorBidi" w:hAnsiTheme="majorBidi" w:cstheme="majorBidi"/>
          <w:lang w:val="vi-VN"/>
        </w:rPr>
        <w:t xml:space="preserve"> quỳ lạy Sahu, nếu trể hơn Imam một Rak-at hoặc nhiều hơn thì sau khi chào Salam phải quỳ lạy Sahu và chào Salam lần nữa, bởi y đã thêm một lần ngồi giữa Rak-at thứ ba và thứ tư.</w:t>
      </w:r>
    </w:p>
    <w:p w:rsidR="002433E3" w:rsidRDefault="002433E3" w:rsidP="002433E3">
      <w:pPr>
        <w:bidi w:val="0"/>
        <w:spacing w:before="120" w:after="0" w:line="240" w:lineRule="auto"/>
        <w:ind w:firstLine="720"/>
        <w:jc w:val="lowKashida"/>
        <w:rPr>
          <w:rFonts w:asciiTheme="majorBidi" w:hAnsiTheme="majorBidi" w:cstheme="majorBidi"/>
          <w:lang w:val="vi-VN"/>
        </w:rPr>
      </w:pPr>
    </w:p>
    <w:p w:rsidR="002433E3" w:rsidRPr="006A4489" w:rsidRDefault="002433E3" w:rsidP="002433E3">
      <w:pPr>
        <w:bidi w:val="0"/>
        <w:spacing w:before="120" w:after="0" w:line="240" w:lineRule="auto"/>
        <w:ind w:firstLine="720"/>
        <w:jc w:val="lowKashida"/>
        <w:rPr>
          <w:rFonts w:asciiTheme="majorBidi" w:hAnsiTheme="majorBidi" w:cstheme="majorBidi"/>
          <w:lang w:val="vi-VN"/>
        </w:rPr>
      </w:pPr>
    </w:p>
    <w:p w:rsidR="002F4948" w:rsidRPr="008469CF" w:rsidRDefault="006543DB" w:rsidP="008469CF">
      <w:pPr>
        <w:pStyle w:val="ListParagraph"/>
        <w:numPr>
          <w:ilvl w:val="0"/>
          <w:numId w:val="17"/>
        </w:numPr>
        <w:bidi w:val="0"/>
        <w:spacing w:before="120" w:after="0" w:line="240" w:lineRule="auto"/>
        <w:ind w:left="1080"/>
        <w:jc w:val="lowKashida"/>
        <w:rPr>
          <w:rFonts w:asciiTheme="majorBidi" w:hAnsiTheme="majorBidi" w:cstheme="majorBidi"/>
          <w:b/>
          <w:bCs/>
          <w:lang w:val="vi-VN"/>
        </w:rPr>
      </w:pPr>
      <w:r w:rsidRPr="008469CF">
        <w:rPr>
          <w:rFonts w:asciiTheme="majorBidi" w:hAnsiTheme="majorBidi" w:cstheme="majorBidi"/>
          <w:b/>
          <w:bCs/>
          <w:lang w:val="vi-VN"/>
        </w:rPr>
        <w:lastRenderedPageBreak/>
        <w:t>Tóm lược:</w:t>
      </w:r>
      <w:r w:rsidR="002F4948" w:rsidRPr="008469CF">
        <w:rPr>
          <w:rFonts w:asciiTheme="majorBidi" w:hAnsiTheme="majorBidi" w:cstheme="majorBidi"/>
          <w:b/>
          <w:bCs/>
          <w:lang w:val="vi-VN"/>
        </w:rPr>
        <w:t xml:space="preserve"> </w:t>
      </w:r>
    </w:p>
    <w:p w:rsidR="002F4948" w:rsidRPr="00371D5F" w:rsidRDefault="006543DB" w:rsidP="00C7363C">
      <w:pPr>
        <w:bidi w:val="0"/>
        <w:spacing w:before="120" w:after="0" w:line="240" w:lineRule="auto"/>
        <w:ind w:firstLine="720"/>
        <w:jc w:val="lowKashida"/>
        <w:rPr>
          <w:rFonts w:eastAsia="Times New Roman,Bold"/>
          <w:lang w:val="vi-VN"/>
        </w:rPr>
      </w:pPr>
      <w:r>
        <w:rPr>
          <w:rFonts w:eastAsia="Times New Roman,Bold"/>
          <w:lang w:val="vi-VN"/>
        </w:rPr>
        <w:t xml:space="preserve">Qua </w:t>
      </w:r>
      <w:r w:rsidRPr="006543DB">
        <w:rPr>
          <w:rFonts w:eastAsia="Times New Roman,Bold"/>
          <w:lang w:val="vi-VN"/>
        </w:rPr>
        <w:t>phần</w:t>
      </w:r>
      <w:r w:rsidR="002F4948" w:rsidRPr="00371D5F">
        <w:rPr>
          <w:rFonts w:eastAsia="Times New Roman,Bold"/>
          <w:lang w:val="vi-VN"/>
        </w:rPr>
        <w:t xml:space="preserve"> phân tích ở trên cho chúng ta thấy rõ được rằng việc </w:t>
      </w:r>
      <w:r w:rsidR="002F4948" w:rsidRPr="00371D5F">
        <w:rPr>
          <w:rFonts w:asciiTheme="majorBidi" w:hAnsiTheme="majorBidi" w:cstheme="majorBidi"/>
          <w:lang w:val="vi-VN"/>
        </w:rPr>
        <w:t>quỳ lạy Sahu</w:t>
      </w:r>
      <w:r w:rsidR="002F4948" w:rsidRPr="00371D5F">
        <w:rPr>
          <w:rFonts w:eastAsia="Times New Roman,Bold"/>
          <w:lang w:val="vi-VN"/>
        </w:rPr>
        <w:t xml:space="preserve"> có khi trước</w:t>
      </w:r>
      <w:r w:rsidRPr="006543DB">
        <w:rPr>
          <w:rFonts w:eastAsia="Times New Roman,Bold"/>
          <w:lang w:val="vi-VN"/>
        </w:rPr>
        <w:t xml:space="preserve"> khi</w:t>
      </w:r>
      <w:r>
        <w:rPr>
          <w:rFonts w:eastAsia="Times New Roman,Bold"/>
          <w:lang w:val="vi-VN"/>
        </w:rPr>
        <w:t xml:space="preserve"> chào Salam và có</w:t>
      </w:r>
      <w:r w:rsidRPr="006543DB">
        <w:rPr>
          <w:rFonts w:eastAsia="Times New Roman,Bold"/>
          <w:lang w:val="vi-VN"/>
        </w:rPr>
        <w:t xml:space="preserve"> khi</w:t>
      </w:r>
      <w:r w:rsidR="002F4948" w:rsidRPr="00371D5F">
        <w:rPr>
          <w:rFonts w:eastAsia="Times New Roman,Bold"/>
          <w:lang w:val="vi-VN"/>
        </w:rPr>
        <w:t xml:space="preserve"> sau chào Salam.</w:t>
      </w:r>
    </w:p>
    <w:p w:rsidR="002F4948" w:rsidRPr="009613E8" w:rsidRDefault="002F4948" w:rsidP="008469CF">
      <w:pPr>
        <w:pStyle w:val="ListParagraph"/>
        <w:numPr>
          <w:ilvl w:val="0"/>
          <w:numId w:val="20"/>
        </w:numPr>
        <w:bidi w:val="0"/>
        <w:spacing w:before="120" w:after="0" w:line="240" w:lineRule="auto"/>
        <w:ind w:left="0" w:firstLine="720"/>
        <w:jc w:val="lowKashida"/>
        <w:rPr>
          <w:rFonts w:eastAsia="Times New Roman,Bold"/>
          <w:b/>
          <w:bCs/>
          <w:lang w:val="vi-VN"/>
        </w:rPr>
      </w:pPr>
      <w:r w:rsidRPr="009613E8">
        <w:rPr>
          <w:rFonts w:asciiTheme="majorBidi" w:hAnsiTheme="majorBidi" w:cstheme="majorBidi"/>
          <w:b/>
          <w:bCs/>
          <w:lang w:val="vi-VN"/>
        </w:rPr>
        <w:t>Quỳ lạy Sahu</w:t>
      </w:r>
      <w:r w:rsidRPr="009613E8">
        <w:rPr>
          <w:rFonts w:eastAsia="Times New Roman,Bold"/>
          <w:b/>
          <w:bCs/>
          <w:lang w:val="vi-VN"/>
        </w:rPr>
        <w:t xml:space="preserve"> trước</w:t>
      </w:r>
      <w:r w:rsidR="006543DB" w:rsidRPr="009613E8">
        <w:rPr>
          <w:rFonts w:eastAsia="Times New Roman,Bold"/>
          <w:b/>
          <w:bCs/>
          <w:lang w:val="vi-VN"/>
        </w:rPr>
        <w:t xml:space="preserve"> khi</w:t>
      </w:r>
      <w:r w:rsidRPr="009613E8">
        <w:rPr>
          <w:rFonts w:eastAsia="Times New Roman,Bold"/>
          <w:b/>
          <w:bCs/>
          <w:lang w:val="vi-VN"/>
        </w:rPr>
        <w:t xml:space="preserve"> chào Salam khi người hành lễ rơi vào hai trường hợp sau:</w:t>
      </w:r>
    </w:p>
    <w:p w:rsidR="002F4948" w:rsidRPr="00371D5F" w:rsidRDefault="002F4948" w:rsidP="008469CF">
      <w:pPr>
        <w:bidi w:val="0"/>
        <w:spacing w:before="120" w:after="0" w:line="240" w:lineRule="auto"/>
        <w:ind w:firstLine="720"/>
        <w:jc w:val="lowKashida"/>
        <w:rPr>
          <w:rFonts w:eastAsia="Times New Roman,Bold"/>
          <w:lang w:val="vi-VN"/>
        </w:rPr>
      </w:pPr>
      <w:r w:rsidRPr="00371D5F">
        <w:rPr>
          <w:rFonts w:eastAsia="Times New Roman,Bold"/>
          <w:b/>
          <w:bCs/>
          <w:lang w:val="vi-VN"/>
        </w:rPr>
        <w:t xml:space="preserve">Trường hợp </w:t>
      </w:r>
      <w:r w:rsidR="006543DB" w:rsidRPr="006543DB">
        <w:rPr>
          <w:rFonts w:eastAsia="Times New Roman,Bold"/>
          <w:b/>
          <w:bCs/>
          <w:lang w:val="vi-VN"/>
        </w:rPr>
        <w:t>thứ nhứt</w:t>
      </w:r>
      <w:r w:rsidRPr="00371D5F">
        <w:rPr>
          <w:rFonts w:eastAsia="Times New Roman,Bold"/>
          <w:b/>
          <w:bCs/>
          <w:lang w:val="vi-VN"/>
        </w:rPr>
        <w:t xml:space="preserve">: </w:t>
      </w:r>
      <w:r w:rsidRPr="00371D5F">
        <w:rPr>
          <w:rFonts w:eastAsia="Times New Roman,Bold"/>
          <w:lang w:val="vi-VN"/>
        </w:rPr>
        <w:t xml:space="preserve">Do bị thiếu, với bằng chứng từ Hadith </w:t>
      </w:r>
      <w:r w:rsidR="00DD2E8F">
        <w:rPr>
          <w:rFonts w:eastAsia="Times New Roman,Bold"/>
          <w:lang w:val="vi-VN"/>
        </w:rPr>
        <w:t>do</w:t>
      </w:r>
      <w:r w:rsidRPr="00371D5F">
        <w:rPr>
          <w:rFonts w:eastAsia="Times New Roman,Bold"/>
          <w:lang w:val="vi-VN"/>
        </w:rPr>
        <w:t xml:space="preserve"> Abdullah bin Buhainah </w:t>
      </w:r>
      <w:r w:rsidRPr="00371D5F">
        <w:rPr>
          <w:rFonts w:asciiTheme="majorBidi" w:hAnsiTheme="majorBidi" w:cstheme="majorBidi"/>
          <w:color w:val="FF0000"/>
        </w:rPr>
        <w:sym w:font="AGA Arabesque" w:char="F074"/>
      </w:r>
      <w:r w:rsidRPr="00371D5F">
        <w:rPr>
          <w:rFonts w:eastAsia="Times New Roman,Bold"/>
          <w:lang w:val="vi-VN"/>
        </w:rPr>
        <w:t xml:space="preserve"> </w:t>
      </w:r>
      <w:r w:rsidR="00A964CE">
        <w:rPr>
          <w:rFonts w:eastAsia="Times New Roman,Bold"/>
          <w:lang w:val="vi-VN"/>
        </w:rPr>
        <w:t>thuật lại</w:t>
      </w:r>
      <w:r w:rsidRPr="00371D5F">
        <w:rPr>
          <w:rFonts w:eastAsia="Times New Roman,Bold"/>
          <w:lang w:val="vi-VN"/>
        </w:rPr>
        <w:t xml:space="preserve">: </w:t>
      </w:r>
      <w:r>
        <w:rPr>
          <w:rFonts w:eastAsia="Times New Roman,Bold"/>
          <w:lang w:val="vi-VN"/>
        </w:rPr>
        <w:t>Thiên Sứ</w:t>
      </w:r>
      <w:r w:rsidRPr="00371D5F">
        <w:rPr>
          <w:rFonts w:eastAsia="Times New Roman,Bold"/>
          <w:lang w:val="vi-VN"/>
        </w:rPr>
        <w:t xml:space="preserve"> </w:t>
      </w:r>
      <w:r>
        <w:rPr>
          <w:rFonts w:cs="Arial Unicode MS" w:hint="eastAsia"/>
          <w:color w:val="C00000"/>
          <w:rtl/>
          <w:lang w:val="vi-VN"/>
        </w:rPr>
        <w:t>ﷺ</w:t>
      </w:r>
      <w:r w:rsidRPr="00371D5F">
        <w:rPr>
          <w:rFonts w:eastAsia="Times New Roman,Bold"/>
          <w:lang w:val="vi-VN"/>
        </w:rPr>
        <w:t xml:space="preserve"> đã </w:t>
      </w:r>
      <w:r w:rsidRPr="00371D5F">
        <w:rPr>
          <w:rFonts w:asciiTheme="majorBidi" w:hAnsiTheme="majorBidi" w:cstheme="majorBidi"/>
          <w:lang w:val="vi-VN"/>
        </w:rPr>
        <w:t>quỳ lạy Sahu</w:t>
      </w:r>
      <w:r w:rsidRPr="00371D5F">
        <w:rPr>
          <w:rFonts w:eastAsia="Times New Roman,Bold"/>
          <w:lang w:val="vi-VN"/>
        </w:rPr>
        <w:t xml:space="preserve"> trước</w:t>
      </w:r>
      <w:r w:rsidR="006543DB" w:rsidRPr="006543DB">
        <w:rPr>
          <w:rFonts w:eastAsia="Times New Roman,Bold"/>
          <w:lang w:val="vi-VN"/>
        </w:rPr>
        <w:t xml:space="preserve"> khi cho</w:t>
      </w:r>
      <w:r w:rsidRPr="00371D5F">
        <w:rPr>
          <w:rFonts w:eastAsia="Times New Roman,Bold"/>
          <w:lang w:val="vi-VN"/>
        </w:rPr>
        <w:t xml:space="preserve"> chào Salam do đã quên không ngồi đọc Tashahhud đầu tiên. Hadith đã được kể đầy đủ ở phần trước.</w:t>
      </w:r>
    </w:p>
    <w:p w:rsidR="002F4948" w:rsidRPr="00371D5F" w:rsidRDefault="002F4948" w:rsidP="008469CF">
      <w:pPr>
        <w:bidi w:val="0"/>
        <w:spacing w:before="120" w:after="0" w:line="240" w:lineRule="auto"/>
        <w:ind w:firstLine="720"/>
        <w:jc w:val="lowKashida"/>
        <w:rPr>
          <w:rFonts w:eastAsia="Times New Roman,Bold"/>
          <w:lang w:val="vi-VN"/>
        </w:rPr>
      </w:pPr>
      <w:r w:rsidRPr="00371D5F">
        <w:rPr>
          <w:rFonts w:eastAsia="Times New Roman,Bold"/>
          <w:b/>
          <w:bCs/>
          <w:lang w:val="vi-VN"/>
        </w:rPr>
        <w:t xml:space="preserve">Trường hợp </w:t>
      </w:r>
      <w:r w:rsidR="006543DB" w:rsidRPr="006543DB">
        <w:rPr>
          <w:rFonts w:eastAsia="Times New Roman,Bold"/>
          <w:b/>
          <w:bCs/>
          <w:lang w:val="vi-VN"/>
        </w:rPr>
        <w:t xml:space="preserve">thứ </w:t>
      </w:r>
      <w:r w:rsidRPr="00371D5F">
        <w:rPr>
          <w:rFonts w:eastAsia="Times New Roman,Bold"/>
          <w:b/>
          <w:bCs/>
          <w:lang w:val="vi-VN"/>
        </w:rPr>
        <w:t xml:space="preserve">hai: </w:t>
      </w:r>
      <w:r w:rsidRPr="00371D5F">
        <w:rPr>
          <w:rFonts w:eastAsia="Times New Roman,Bold"/>
          <w:lang w:val="vi-VN"/>
        </w:rPr>
        <w:t xml:space="preserve">Do nghi ngờ và không thể tự khẳng định điều nào mới là chắc chắn, với bằng chứng từ Hadith </w:t>
      </w:r>
      <w:r w:rsidR="00402266">
        <w:rPr>
          <w:rFonts w:eastAsia="Times New Roman,Bold"/>
          <w:lang w:val="vi-VN"/>
        </w:rPr>
        <w:t xml:space="preserve">do </w:t>
      </w:r>
      <w:r w:rsidRPr="00371D5F">
        <w:rPr>
          <w:rFonts w:eastAsia="Times New Roman,Bold"/>
          <w:lang w:val="vi-VN"/>
        </w:rPr>
        <w:t xml:space="preserve">Abu </w:t>
      </w:r>
      <w:r>
        <w:rPr>
          <w:rFonts w:eastAsia="Times New Roman,Bold"/>
          <w:lang w:val="vi-VN"/>
        </w:rPr>
        <w:t>Sa-i’d Al-Khudri</w:t>
      </w:r>
      <w:r w:rsidR="00402266">
        <w:rPr>
          <w:rFonts w:eastAsia="Times New Roman,Bold"/>
          <w:lang w:val="vi-VN"/>
        </w:rPr>
        <w:t xml:space="preserve"> </w:t>
      </w:r>
      <w:r w:rsidR="00402266" w:rsidRPr="00371D5F">
        <w:rPr>
          <w:rFonts w:asciiTheme="majorBidi" w:hAnsiTheme="majorBidi" w:cstheme="majorBidi"/>
          <w:color w:val="FF0000"/>
        </w:rPr>
        <w:sym w:font="AGA Arabesque" w:char="F074"/>
      </w:r>
      <w:r w:rsidR="00402266">
        <w:rPr>
          <w:rFonts w:eastAsia="Times New Roman,Bold"/>
          <w:lang w:val="vi-VN"/>
        </w:rPr>
        <w:t xml:space="preserve"> thuật lại</w:t>
      </w:r>
      <w:r w:rsidRPr="00371D5F">
        <w:rPr>
          <w:rFonts w:eastAsia="Times New Roman,Bold"/>
          <w:lang w:val="vi-VN"/>
        </w:rPr>
        <w:t xml:space="preserve"> rằng đối với ai nghi ngờ mình đang hành lễ Rak-at thứ ba hay là thứ tư và không tự khẳng định được đâu mới chắc chắn, trường hợp này </w:t>
      </w:r>
      <w:r>
        <w:rPr>
          <w:rFonts w:eastAsia="Times New Roman,Bold"/>
          <w:lang w:val="vi-VN"/>
        </w:rPr>
        <w:t>Thiên Sứ</w:t>
      </w:r>
      <w:r w:rsidRPr="00371D5F">
        <w:rPr>
          <w:rFonts w:eastAsia="Times New Roman,Bold"/>
          <w:lang w:val="vi-VN"/>
        </w:rPr>
        <w:t xml:space="preserve"> đã ra lệnh phải </w:t>
      </w:r>
      <w:r w:rsidRPr="00371D5F">
        <w:rPr>
          <w:rFonts w:asciiTheme="majorBidi" w:hAnsiTheme="majorBidi" w:cstheme="majorBidi"/>
          <w:lang w:val="vi-VN"/>
        </w:rPr>
        <w:t>quỳ lạy Sahu</w:t>
      </w:r>
      <w:r w:rsidRPr="00371D5F">
        <w:rPr>
          <w:rFonts w:eastAsia="Times New Roman,Bold"/>
          <w:lang w:val="vi-VN"/>
        </w:rPr>
        <w:t xml:space="preserve"> trước </w:t>
      </w:r>
      <w:r w:rsidR="00DD3F08" w:rsidRPr="00DD3F08">
        <w:rPr>
          <w:rFonts w:eastAsia="Times New Roman,Bold"/>
          <w:lang w:val="vi-VN"/>
        </w:rPr>
        <w:t xml:space="preserve">khi </w:t>
      </w:r>
      <w:r w:rsidRPr="00371D5F">
        <w:rPr>
          <w:rFonts w:eastAsia="Times New Roman,Bold"/>
          <w:lang w:val="vi-VN"/>
        </w:rPr>
        <w:t>chào Salam. Hadith đã được kể đầy đủ ở phần trước.</w:t>
      </w:r>
    </w:p>
    <w:p w:rsidR="002F4948" w:rsidRPr="009613E8" w:rsidRDefault="002F4948" w:rsidP="008469CF">
      <w:pPr>
        <w:pStyle w:val="ListParagraph"/>
        <w:numPr>
          <w:ilvl w:val="0"/>
          <w:numId w:val="20"/>
        </w:numPr>
        <w:bidi w:val="0"/>
        <w:spacing w:before="120" w:after="0" w:line="240" w:lineRule="auto"/>
        <w:ind w:left="0" w:firstLine="720"/>
        <w:jc w:val="lowKashida"/>
        <w:rPr>
          <w:rFonts w:eastAsia="Times New Roman,Bold"/>
          <w:b/>
          <w:bCs/>
          <w:lang w:val="vi-VN"/>
        </w:rPr>
      </w:pPr>
      <w:r w:rsidRPr="009613E8">
        <w:rPr>
          <w:rFonts w:asciiTheme="majorBidi" w:hAnsiTheme="majorBidi" w:cstheme="majorBidi"/>
          <w:b/>
          <w:bCs/>
          <w:lang w:val="vi-VN"/>
        </w:rPr>
        <w:t>Quỳ lạy Sahu</w:t>
      </w:r>
      <w:r w:rsidRPr="009613E8">
        <w:rPr>
          <w:rFonts w:eastAsia="Times New Roman,Bold"/>
          <w:b/>
          <w:bCs/>
          <w:lang w:val="vi-VN"/>
        </w:rPr>
        <w:t xml:space="preserve"> sau chào Salam khi người hành lễ rơi vào hai trường hợp sau:</w:t>
      </w:r>
    </w:p>
    <w:p w:rsidR="002F4948" w:rsidRPr="00371D5F" w:rsidRDefault="002F4948" w:rsidP="008469CF">
      <w:pPr>
        <w:bidi w:val="0"/>
        <w:spacing w:before="120" w:after="0" w:line="240" w:lineRule="auto"/>
        <w:ind w:firstLine="720"/>
        <w:jc w:val="lowKashida"/>
        <w:rPr>
          <w:rFonts w:eastAsia="Times New Roman,Bold"/>
          <w:lang w:val="vi-VN"/>
        </w:rPr>
      </w:pPr>
      <w:r w:rsidRPr="00371D5F">
        <w:rPr>
          <w:rFonts w:eastAsia="Times New Roman,Bold"/>
          <w:b/>
          <w:bCs/>
          <w:lang w:val="vi-VN"/>
        </w:rPr>
        <w:t xml:space="preserve">Trường hợp </w:t>
      </w:r>
      <w:r w:rsidR="00DD3F08" w:rsidRPr="00DD3F08">
        <w:rPr>
          <w:rFonts w:eastAsia="Times New Roman,Bold"/>
          <w:b/>
          <w:bCs/>
          <w:lang w:val="vi-VN"/>
        </w:rPr>
        <w:t>thứ nhứt</w:t>
      </w:r>
      <w:r w:rsidRPr="00371D5F">
        <w:rPr>
          <w:rFonts w:eastAsia="Times New Roman,Bold"/>
          <w:b/>
          <w:bCs/>
          <w:lang w:val="vi-VN"/>
        </w:rPr>
        <w:t xml:space="preserve">: </w:t>
      </w:r>
      <w:r w:rsidRPr="00371D5F">
        <w:rPr>
          <w:rFonts w:eastAsia="Times New Roman,Bold"/>
          <w:lang w:val="vi-VN"/>
        </w:rPr>
        <w:t>Do hành lễ dư thêm, với bằng chứng từ Hadith</w:t>
      </w:r>
      <w:r w:rsidR="00402266">
        <w:rPr>
          <w:rFonts w:eastAsia="Times New Roman,Bold"/>
          <w:lang w:val="vi-VN"/>
        </w:rPr>
        <w:t xml:space="preserve"> do</w:t>
      </w:r>
      <w:r w:rsidRPr="00371D5F">
        <w:rPr>
          <w:rFonts w:eastAsia="Times New Roman,Bold"/>
          <w:lang w:val="vi-VN"/>
        </w:rPr>
        <w:t xml:space="preserve"> Abdullah bin Mas-u’d </w:t>
      </w:r>
      <w:r w:rsidRPr="00371D5F">
        <w:rPr>
          <w:rFonts w:asciiTheme="majorBidi" w:hAnsiTheme="majorBidi" w:cstheme="majorBidi"/>
          <w:color w:val="FF0000"/>
        </w:rPr>
        <w:sym w:font="AGA Arabesque" w:char="F074"/>
      </w:r>
      <w:r w:rsidR="00402266">
        <w:rPr>
          <w:rFonts w:eastAsia="Times New Roman,Bold"/>
          <w:lang w:val="vi-VN"/>
        </w:rPr>
        <w:t xml:space="preserve"> thuật lại:</w:t>
      </w:r>
      <w:r w:rsidRPr="00371D5F">
        <w:rPr>
          <w:rFonts w:eastAsia="Times New Roman,Bold"/>
          <w:lang w:val="vi-VN"/>
        </w:rPr>
        <w:t xml:space="preserve"> </w:t>
      </w:r>
      <w:r w:rsidR="00402266">
        <w:rPr>
          <w:rFonts w:eastAsia="Times New Roman,Bold"/>
          <w:lang w:val="vi-VN"/>
        </w:rPr>
        <w:t>K</w:t>
      </w:r>
      <w:r w:rsidRPr="00371D5F">
        <w:rPr>
          <w:rFonts w:eastAsia="Times New Roman,Bold"/>
          <w:lang w:val="vi-VN"/>
        </w:rPr>
        <w:t xml:space="preserve">hi </w:t>
      </w:r>
      <w:r>
        <w:rPr>
          <w:rFonts w:eastAsia="Times New Roman,Bold"/>
          <w:lang w:val="vi-VN"/>
        </w:rPr>
        <w:t>Thiên Sứ</w:t>
      </w:r>
      <w:r w:rsidRPr="00371D5F">
        <w:rPr>
          <w:rFonts w:eastAsia="Times New Roman,Bold"/>
          <w:lang w:val="vi-VN"/>
        </w:rPr>
        <w:t xml:space="preserve"> </w:t>
      </w:r>
      <w:r>
        <w:rPr>
          <w:rFonts w:cs="Arial Unicode MS" w:hint="eastAsia"/>
          <w:color w:val="C00000"/>
          <w:rtl/>
          <w:lang w:val="vi-VN"/>
        </w:rPr>
        <w:t>ﷺ</w:t>
      </w:r>
      <w:r w:rsidRPr="00371D5F">
        <w:rPr>
          <w:rFonts w:eastAsia="Times New Roman,Bold"/>
          <w:lang w:val="vi-VN"/>
        </w:rPr>
        <w:t xml:space="preserve"> hành lễ Salah Zhuhr đến năm Rak-at, </w:t>
      </w:r>
      <w:r w:rsidR="00402266">
        <w:rPr>
          <w:rFonts w:eastAsia="Times New Roman,Bold"/>
          <w:lang w:val="vi-VN"/>
        </w:rPr>
        <w:t>sau Salah</w:t>
      </w:r>
      <w:r w:rsidRPr="00371D5F">
        <w:rPr>
          <w:rFonts w:eastAsia="Times New Roman,Bold"/>
          <w:lang w:val="vi-VN"/>
        </w:rPr>
        <w:t xml:space="preserve"> mọi người nhắc nhở thì Người quay lại </w:t>
      </w:r>
      <w:r w:rsidRPr="00371D5F">
        <w:rPr>
          <w:rFonts w:asciiTheme="majorBidi" w:hAnsiTheme="majorBidi" w:cstheme="majorBidi"/>
          <w:lang w:val="vi-VN"/>
        </w:rPr>
        <w:t>quỳ lạy Sahu</w:t>
      </w:r>
      <w:r w:rsidRPr="00371D5F">
        <w:rPr>
          <w:rFonts w:eastAsia="Times New Roman,Bold"/>
          <w:lang w:val="vi-VN"/>
        </w:rPr>
        <w:t xml:space="preserve"> và chào Salam lần nữa, rồi Người không giải thích gì thêm </w:t>
      </w:r>
      <w:r w:rsidR="00402266">
        <w:rPr>
          <w:rFonts w:eastAsia="Times New Roman,Bold"/>
          <w:lang w:val="vi-VN"/>
        </w:rPr>
        <w:t xml:space="preserve">điều gì, </w:t>
      </w:r>
      <w:r w:rsidRPr="00371D5F">
        <w:rPr>
          <w:rFonts w:eastAsia="Times New Roman,Bold"/>
          <w:lang w:val="vi-VN"/>
        </w:rPr>
        <w:t>chứng tỏ đây chính là giáo lý bắt buộc người nào làm dư thêm b</w:t>
      </w:r>
      <w:r w:rsidR="00DD3F08" w:rsidRPr="00DD3F08">
        <w:rPr>
          <w:rFonts w:eastAsia="Times New Roman,Bold"/>
          <w:lang w:val="vi-VN"/>
        </w:rPr>
        <w:t>ấ</w:t>
      </w:r>
      <w:r w:rsidRPr="00371D5F">
        <w:rPr>
          <w:rFonts w:eastAsia="Times New Roman,Bold"/>
          <w:lang w:val="vi-VN"/>
        </w:rPr>
        <w:t xml:space="preserve">t cứ </w:t>
      </w:r>
      <w:r w:rsidRPr="00371D5F">
        <w:rPr>
          <w:rFonts w:eastAsia="Times New Roman,Bold"/>
          <w:lang w:val="vi-VN"/>
        </w:rPr>
        <w:lastRenderedPageBreak/>
        <w:t xml:space="preserve">động tác nào trong buổi Salam phải </w:t>
      </w:r>
      <w:r w:rsidRPr="00371D5F">
        <w:rPr>
          <w:rFonts w:asciiTheme="majorBidi" w:hAnsiTheme="majorBidi" w:cstheme="majorBidi"/>
          <w:lang w:val="vi-VN"/>
        </w:rPr>
        <w:t>quỳ lạy Sahu</w:t>
      </w:r>
      <w:r w:rsidRPr="00371D5F">
        <w:rPr>
          <w:rFonts w:eastAsia="Times New Roman,Bold"/>
          <w:lang w:val="vi-VN"/>
        </w:rPr>
        <w:t xml:space="preserve"> sau </w:t>
      </w:r>
      <w:r w:rsidR="00DD3F08" w:rsidRPr="00DD3F08">
        <w:rPr>
          <w:rFonts w:eastAsia="Times New Roman,Bold"/>
          <w:lang w:val="vi-VN"/>
        </w:rPr>
        <w:t xml:space="preserve">khi </w:t>
      </w:r>
      <w:r w:rsidRPr="00371D5F">
        <w:rPr>
          <w:rFonts w:eastAsia="Times New Roman,Bold"/>
          <w:lang w:val="vi-VN"/>
        </w:rPr>
        <w:t>chào Salam cho dù biết được mình đã làm dư ngay trong buổi lễ hoặc sau khi buổi lễ đã kết thúc.</w:t>
      </w:r>
    </w:p>
    <w:p w:rsidR="002F4948" w:rsidRPr="00371D5F" w:rsidRDefault="002F4948" w:rsidP="008469CF">
      <w:pPr>
        <w:bidi w:val="0"/>
        <w:spacing w:before="120" w:after="0" w:line="240" w:lineRule="auto"/>
        <w:ind w:firstLine="720"/>
        <w:jc w:val="lowKashida"/>
        <w:rPr>
          <w:rFonts w:asciiTheme="majorBidi" w:hAnsiTheme="majorBidi" w:cstheme="majorBidi"/>
          <w:lang w:val="vi-VN"/>
        </w:rPr>
      </w:pPr>
      <w:r w:rsidRPr="00371D5F">
        <w:rPr>
          <w:rFonts w:asciiTheme="majorBidi" w:hAnsiTheme="majorBidi" w:cstheme="majorBidi"/>
          <w:b/>
          <w:bCs/>
          <w:lang w:val="vi-VN"/>
        </w:rPr>
        <w:t xml:space="preserve">Thí dụ: </w:t>
      </w:r>
      <w:r w:rsidRPr="00371D5F">
        <w:rPr>
          <w:rFonts w:asciiTheme="majorBidi" w:hAnsiTheme="majorBidi" w:cstheme="majorBidi"/>
          <w:lang w:val="vi-VN"/>
        </w:rPr>
        <w:t xml:space="preserve"> Trường hợp</w:t>
      </w:r>
      <w:r w:rsidR="00DD3F08" w:rsidRPr="00DD3F08">
        <w:rPr>
          <w:rFonts w:asciiTheme="majorBidi" w:hAnsiTheme="majorBidi" w:cstheme="majorBidi"/>
          <w:lang w:val="vi-VN"/>
        </w:rPr>
        <w:t xml:space="preserve"> quên cho</w:t>
      </w:r>
      <w:r w:rsidRPr="00371D5F">
        <w:rPr>
          <w:rFonts w:asciiTheme="majorBidi" w:hAnsiTheme="majorBidi" w:cstheme="majorBidi"/>
          <w:lang w:val="vi-VN"/>
        </w:rPr>
        <w:t xml:space="preserve"> chào Salam khi lễ Salah </w:t>
      </w:r>
      <w:r w:rsidR="008A2BEA" w:rsidRPr="008A2BEA">
        <w:rPr>
          <w:rFonts w:asciiTheme="majorBidi" w:hAnsiTheme="majorBidi" w:cstheme="majorBidi"/>
          <w:lang w:val="vi-VN"/>
        </w:rPr>
        <w:t xml:space="preserve">chưa </w:t>
      </w:r>
      <w:r w:rsidRPr="00371D5F">
        <w:rPr>
          <w:rFonts w:asciiTheme="majorBidi" w:hAnsiTheme="majorBidi" w:cstheme="majorBidi"/>
          <w:lang w:val="vi-VN"/>
        </w:rPr>
        <w:t>kết thúc</w:t>
      </w:r>
      <w:r w:rsidR="008A2BEA" w:rsidRPr="008A2BEA">
        <w:rPr>
          <w:rFonts w:asciiTheme="majorBidi" w:hAnsiTheme="majorBidi" w:cstheme="majorBidi"/>
          <w:lang w:val="vi-VN"/>
        </w:rPr>
        <w:t xml:space="preserve"> (tức mới Salah 3 Rak-at mà tưởng đã đủ 4 Rak-at chẳng hạn)</w:t>
      </w:r>
      <w:r w:rsidRPr="00371D5F">
        <w:rPr>
          <w:rFonts w:asciiTheme="majorBidi" w:hAnsiTheme="majorBidi" w:cstheme="majorBidi"/>
          <w:lang w:val="vi-VN"/>
        </w:rPr>
        <w:t>,</w:t>
      </w:r>
      <w:r w:rsidR="008A2BEA" w:rsidRPr="008A2BEA">
        <w:rPr>
          <w:rFonts w:asciiTheme="majorBidi" w:hAnsiTheme="majorBidi" w:cstheme="majorBidi"/>
          <w:lang w:val="vi-VN"/>
        </w:rPr>
        <w:t xml:space="preserve"> sau khi cho salam thì</w:t>
      </w:r>
      <w:r w:rsidRPr="00371D5F">
        <w:rPr>
          <w:rFonts w:asciiTheme="majorBidi" w:hAnsiTheme="majorBidi" w:cstheme="majorBidi"/>
          <w:lang w:val="vi-VN"/>
        </w:rPr>
        <w:t xml:space="preserve"> sực nhớ</w:t>
      </w:r>
      <w:r w:rsidR="008A2BEA" w:rsidRPr="008A2BEA">
        <w:rPr>
          <w:rFonts w:asciiTheme="majorBidi" w:hAnsiTheme="majorBidi" w:cstheme="majorBidi"/>
          <w:lang w:val="vi-VN"/>
        </w:rPr>
        <w:t xml:space="preserve"> mới Salah 3 Rak-at thì </w:t>
      </w:r>
      <w:r w:rsidRPr="00371D5F">
        <w:rPr>
          <w:rFonts w:asciiTheme="majorBidi" w:hAnsiTheme="majorBidi" w:cstheme="majorBidi"/>
          <w:lang w:val="vi-VN"/>
        </w:rPr>
        <w:t>đứng dậy hành lễ thêm cho đủ</w:t>
      </w:r>
      <w:r w:rsidR="008A2BEA" w:rsidRPr="008A2BEA">
        <w:rPr>
          <w:rFonts w:asciiTheme="majorBidi" w:hAnsiTheme="majorBidi" w:cstheme="majorBidi"/>
          <w:lang w:val="vi-VN"/>
        </w:rPr>
        <w:t>. Trường hợp này</w:t>
      </w:r>
      <w:r w:rsidRPr="00371D5F">
        <w:rPr>
          <w:rFonts w:asciiTheme="majorBidi" w:hAnsiTheme="majorBidi" w:cstheme="majorBidi"/>
          <w:lang w:val="vi-VN"/>
        </w:rPr>
        <w:t xml:space="preserve"> bắt buộc</w:t>
      </w:r>
      <w:r w:rsidR="008A2BEA" w:rsidRPr="008A2BEA">
        <w:rPr>
          <w:rFonts w:asciiTheme="majorBidi" w:hAnsiTheme="majorBidi" w:cstheme="majorBidi"/>
          <w:lang w:val="vi-VN"/>
        </w:rPr>
        <w:t xml:space="preserve"> y</w:t>
      </w:r>
      <w:r w:rsidRPr="00371D5F">
        <w:rPr>
          <w:rFonts w:asciiTheme="majorBidi" w:hAnsiTheme="majorBidi" w:cstheme="majorBidi"/>
          <w:lang w:val="vi-VN"/>
        </w:rPr>
        <w:t xml:space="preserve"> phải quỳ lạy Sahu sau</w:t>
      </w:r>
      <w:r w:rsidR="008A2BEA" w:rsidRPr="008A2BEA">
        <w:rPr>
          <w:rFonts w:asciiTheme="majorBidi" w:hAnsiTheme="majorBidi" w:cstheme="majorBidi"/>
          <w:lang w:val="vi-VN"/>
        </w:rPr>
        <w:t xml:space="preserve"> khi</w:t>
      </w:r>
      <w:r w:rsidRPr="00371D5F">
        <w:rPr>
          <w:rFonts w:asciiTheme="majorBidi" w:hAnsiTheme="majorBidi" w:cstheme="majorBidi"/>
          <w:lang w:val="vi-VN"/>
        </w:rPr>
        <w:t xml:space="preserve"> chào Salam, vì y đã hành lễ dư một Salam, với bằng chứng từ Hadith</w:t>
      </w:r>
      <w:r w:rsidR="00402266">
        <w:rPr>
          <w:rFonts w:asciiTheme="majorBidi" w:hAnsiTheme="majorBidi" w:cstheme="majorBidi"/>
          <w:lang w:val="vi-VN"/>
        </w:rPr>
        <w:t xml:space="preserve"> do</w:t>
      </w:r>
      <w:r w:rsidRPr="00371D5F">
        <w:rPr>
          <w:rFonts w:asciiTheme="majorBidi" w:hAnsiTheme="majorBidi" w:cstheme="majorBidi"/>
          <w:lang w:val="vi-VN"/>
        </w:rPr>
        <w:t xml:space="preserve"> Abu Huroiroh </w:t>
      </w:r>
      <w:r w:rsidRPr="00371D5F">
        <w:rPr>
          <w:rFonts w:asciiTheme="majorBidi" w:hAnsiTheme="majorBidi" w:cstheme="majorBidi"/>
          <w:color w:val="FF0000"/>
        </w:rPr>
        <w:sym w:font="AGA Arabesque" w:char="F074"/>
      </w:r>
      <w:r w:rsidRPr="00371D5F">
        <w:rPr>
          <w:rFonts w:asciiTheme="majorBidi" w:hAnsiTheme="majorBidi" w:cstheme="majorBidi"/>
          <w:lang w:val="vi-VN"/>
        </w:rPr>
        <w:t xml:space="preserve"> </w:t>
      </w:r>
      <w:r w:rsidR="00402266">
        <w:rPr>
          <w:rFonts w:asciiTheme="majorBidi" w:hAnsiTheme="majorBidi" w:cstheme="majorBidi"/>
          <w:lang w:val="vi-VN"/>
        </w:rPr>
        <w:t>thuật lại: R</w:t>
      </w:r>
      <w:r w:rsidRPr="00371D5F">
        <w:rPr>
          <w:rFonts w:asciiTheme="majorBidi" w:hAnsiTheme="majorBidi" w:cstheme="majorBidi"/>
          <w:lang w:val="vi-VN"/>
        </w:rPr>
        <w:t xml:space="preserve">ằng </w:t>
      </w:r>
      <w:r>
        <w:rPr>
          <w:rFonts w:asciiTheme="majorBidi" w:hAnsiTheme="majorBidi" w:cstheme="majorBidi"/>
          <w:lang w:val="vi-VN"/>
        </w:rPr>
        <w:t>Thiên Sứ</w:t>
      </w:r>
      <w:r w:rsidRPr="00371D5F">
        <w:rPr>
          <w:rFonts w:asciiTheme="majorBidi" w:hAnsiTheme="majorBidi" w:cstheme="majorBidi"/>
          <w:lang w:val="vi-VN"/>
        </w:rPr>
        <w:t xml:space="preserve"> </w:t>
      </w:r>
      <w:r w:rsidRPr="00371D5F">
        <w:rPr>
          <w:rFonts w:cs="Arial Unicode MS" w:hint="eastAsia"/>
          <w:color w:val="C00000"/>
          <w:rtl/>
          <w:lang w:val="vi-VN"/>
        </w:rPr>
        <w:t>ﷺ</w:t>
      </w:r>
      <w:r w:rsidRPr="00371D5F">
        <w:rPr>
          <w:rFonts w:asciiTheme="majorBidi" w:hAnsiTheme="majorBidi" w:cstheme="majorBidi"/>
          <w:lang w:val="vi-VN"/>
        </w:rPr>
        <w:t xml:space="preserve"> đã hành lễ Salah Zhuhr hoặ</w:t>
      </w:r>
      <w:r w:rsidR="008A2BEA">
        <w:rPr>
          <w:rFonts w:asciiTheme="majorBidi" w:hAnsiTheme="majorBidi" w:cstheme="majorBidi"/>
          <w:lang w:val="vi-VN"/>
        </w:rPr>
        <w:t xml:space="preserve">c </w:t>
      </w:r>
      <w:r w:rsidR="008A2BEA" w:rsidRPr="008A2BEA">
        <w:rPr>
          <w:rFonts w:asciiTheme="majorBidi" w:hAnsiTheme="majorBidi" w:cstheme="majorBidi"/>
          <w:lang w:val="vi-VN"/>
        </w:rPr>
        <w:t>A</w:t>
      </w:r>
      <w:r w:rsidRPr="00371D5F">
        <w:rPr>
          <w:rFonts w:asciiTheme="majorBidi" w:hAnsiTheme="majorBidi" w:cstheme="majorBidi"/>
          <w:lang w:val="vi-VN"/>
        </w:rPr>
        <w:t xml:space="preserve">’sr và chào Salam khi ở Rak-at thứ hai, sau khi được mọi người nhắc nhở </w:t>
      </w:r>
      <w:r>
        <w:rPr>
          <w:rFonts w:asciiTheme="majorBidi" w:hAnsiTheme="majorBidi" w:cstheme="majorBidi"/>
          <w:lang w:val="vi-VN"/>
        </w:rPr>
        <w:t>Thiên Sứ</w:t>
      </w:r>
      <w:r w:rsidRPr="00371D5F">
        <w:rPr>
          <w:rFonts w:asciiTheme="majorBidi" w:hAnsiTheme="majorBidi" w:cstheme="majorBidi"/>
          <w:lang w:val="vi-VN"/>
        </w:rPr>
        <w:t xml:space="preserve"> </w:t>
      </w:r>
      <w:r w:rsidRPr="00371D5F">
        <w:rPr>
          <w:rFonts w:cs="Arial Unicode MS" w:hint="eastAsia"/>
          <w:color w:val="C00000"/>
          <w:rtl/>
          <w:lang w:val="vi-VN"/>
        </w:rPr>
        <w:t>ﷺ</w:t>
      </w:r>
      <w:r w:rsidRPr="00371D5F">
        <w:rPr>
          <w:rFonts w:asciiTheme="majorBidi" w:hAnsiTheme="majorBidi" w:cstheme="majorBidi"/>
          <w:lang w:val="vi-VN"/>
        </w:rPr>
        <w:t xml:space="preserve"> tiếp tục hành lễ Salah hai Rak-at nữa và </w:t>
      </w:r>
      <w:r w:rsidR="008A2BEA" w:rsidRPr="008A2BEA">
        <w:rPr>
          <w:rFonts w:asciiTheme="majorBidi" w:hAnsiTheme="majorBidi" w:cstheme="majorBidi"/>
          <w:lang w:val="vi-VN"/>
        </w:rPr>
        <w:t xml:space="preserve">cho </w:t>
      </w:r>
      <w:r w:rsidRPr="00371D5F">
        <w:rPr>
          <w:rFonts w:asciiTheme="majorBidi" w:hAnsiTheme="majorBidi" w:cstheme="majorBidi"/>
          <w:lang w:val="vi-VN"/>
        </w:rPr>
        <w:t xml:space="preserve">chào Salam, rồi </w:t>
      </w:r>
      <w:r w:rsidR="008A2BEA" w:rsidRPr="008A2BEA">
        <w:rPr>
          <w:rFonts w:asciiTheme="majorBidi" w:hAnsiTheme="majorBidi" w:cstheme="majorBidi"/>
          <w:lang w:val="vi-VN"/>
        </w:rPr>
        <w:t xml:space="preserve">Người </w:t>
      </w:r>
      <w:r w:rsidRPr="00371D5F">
        <w:rPr>
          <w:rFonts w:asciiTheme="majorBidi" w:hAnsiTheme="majorBidi" w:cstheme="majorBidi"/>
          <w:lang w:val="vi-VN"/>
        </w:rPr>
        <w:t xml:space="preserve">quỳ lạy Sahu và chào Salam </w:t>
      </w:r>
      <w:r w:rsidR="008A2BEA" w:rsidRPr="008A2BEA">
        <w:rPr>
          <w:rFonts w:asciiTheme="majorBidi" w:hAnsiTheme="majorBidi" w:cstheme="majorBidi"/>
          <w:lang w:val="vi-VN"/>
        </w:rPr>
        <w:t xml:space="preserve">thêm </w:t>
      </w:r>
      <w:r w:rsidRPr="00371D5F">
        <w:rPr>
          <w:rFonts w:asciiTheme="majorBidi" w:hAnsiTheme="majorBidi" w:cstheme="majorBidi"/>
          <w:lang w:val="vi-VN"/>
        </w:rPr>
        <w:t>lần nữa. Hadith được kể đầy đủ ở phần trước.</w:t>
      </w:r>
    </w:p>
    <w:p w:rsidR="002F4948" w:rsidRPr="00371D5F" w:rsidRDefault="002F4948" w:rsidP="008469CF">
      <w:pPr>
        <w:bidi w:val="0"/>
        <w:spacing w:before="120" w:after="0" w:line="240" w:lineRule="auto"/>
        <w:ind w:firstLine="720"/>
        <w:jc w:val="lowKashida"/>
        <w:rPr>
          <w:rFonts w:eastAsia="Times New Roman,Bold"/>
          <w:lang w:val="vi-VN"/>
        </w:rPr>
      </w:pPr>
      <w:r w:rsidRPr="00371D5F">
        <w:rPr>
          <w:rFonts w:eastAsia="Times New Roman,Bold"/>
          <w:b/>
          <w:bCs/>
          <w:lang w:val="vi-VN"/>
        </w:rPr>
        <w:t xml:space="preserve">Trường hợp </w:t>
      </w:r>
      <w:r w:rsidR="008A2BEA" w:rsidRPr="008A2BEA">
        <w:rPr>
          <w:rFonts w:eastAsia="Times New Roman,Bold"/>
          <w:b/>
          <w:bCs/>
          <w:lang w:val="vi-VN"/>
        </w:rPr>
        <w:t xml:space="preserve">thứ </w:t>
      </w:r>
      <w:r w:rsidRPr="00371D5F">
        <w:rPr>
          <w:rFonts w:eastAsia="Times New Roman,Bold"/>
          <w:b/>
          <w:bCs/>
          <w:lang w:val="vi-VN"/>
        </w:rPr>
        <w:t xml:space="preserve">hai: </w:t>
      </w:r>
      <w:r w:rsidRPr="00371D5F">
        <w:rPr>
          <w:rFonts w:eastAsia="Times New Roman,Bold"/>
          <w:lang w:val="vi-VN"/>
        </w:rPr>
        <w:t>Khi nghi ngờ và tự khẳng định được vấn đề nào mới chính xác, với bằng chứng từ Hadith</w:t>
      </w:r>
      <w:r w:rsidR="00402266">
        <w:rPr>
          <w:rFonts w:eastAsia="Times New Roman,Bold"/>
          <w:lang w:val="vi-VN"/>
        </w:rPr>
        <w:t xml:space="preserve"> do</w:t>
      </w:r>
      <w:r w:rsidRPr="00371D5F">
        <w:rPr>
          <w:rFonts w:eastAsia="Times New Roman,Bold"/>
          <w:lang w:val="vi-VN"/>
        </w:rPr>
        <w:t xml:space="preserve"> Ibnu Mas-u’d </w:t>
      </w:r>
      <w:r w:rsidRPr="00371D5F">
        <w:rPr>
          <w:rFonts w:asciiTheme="majorBidi" w:hAnsiTheme="majorBidi" w:cstheme="majorBidi"/>
          <w:color w:val="FF0000"/>
        </w:rPr>
        <w:sym w:font="AGA Arabesque" w:char="F074"/>
      </w:r>
      <w:r w:rsidRPr="00371D5F">
        <w:rPr>
          <w:rFonts w:eastAsia="Times New Roman,Bold"/>
          <w:lang w:val="vi-VN"/>
        </w:rPr>
        <w:t xml:space="preserve"> </w:t>
      </w:r>
      <w:r w:rsidR="00402266">
        <w:rPr>
          <w:rFonts w:eastAsia="Times New Roman,Bold"/>
          <w:lang w:val="vi-VN"/>
        </w:rPr>
        <w:t xml:space="preserve"> thuật lại: R</w:t>
      </w:r>
      <w:r w:rsidRPr="00371D5F">
        <w:rPr>
          <w:rFonts w:eastAsia="Times New Roman,Bold"/>
          <w:lang w:val="vi-VN"/>
        </w:rPr>
        <w:t xml:space="preserve">ằng </w:t>
      </w:r>
      <w:r>
        <w:rPr>
          <w:rFonts w:eastAsia="Times New Roman,Bold"/>
          <w:lang w:val="vi-VN"/>
        </w:rPr>
        <w:t>Thiên Sứ</w:t>
      </w:r>
      <w:r w:rsidRPr="00371D5F">
        <w:rPr>
          <w:rFonts w:eastAsia="Times New Roman,Bold"/>
          <w:lang w:val="vi-VN"/>
        </w:rPr>
        <w:t xml:space="preserve"> </w:t>
      </w:r>
      <w:r>
        <w:rPr>
          <w:rFonts w:cs="Arial Unicode MS" w:hint="eastAsia"/>
          <w:color w:val="C00000"/>
          <w:rtl/>
          <w:lang w:val="vi-VN"/>
        </w:rPr>
        <w:t>ﷺ</w:t>
      </w:r>
      <w:r w:rsidRPr="00371D5F">
        <w:rPr>
          <w:rFonts w:eastAsia="Times New Roman,Bold"/>
          <w:lang w:val="vi-VN"/>
        </w:rPr>
        <w:t xml:space="preserve"> đã nghi ngờ lúc hành lễ Salah và rồi Người kịp khẳng định được điều nào chính xác, rồi tiếp tục hành lễ Salah và chào Salam, rồi </w:t>
      </w:r>
      <w:r w:rsidRPr="00371D5F">
        <w:rPr>
          <w:rFonts w:asciiTheme="majorBidi" w:hAnsiTheme="majorBidi" w:cstheme="majorBidi"/>
          <w:lang w:val="vi-VN"/>
        </w:rPr>
        <w:t>quỳ lạy Sahu</w:t>
      </w:r>
      <w:r w:rsidRPr="00371D5F">
        <w:rPr>
          <w:rFonts w:eastAsia="Times New Roman,Bold"/>
          <w:lang w:val="vi-VN"/>
        </w:rPr>
        <w:t>. Hadith được kể đầy đủ ở phần trên.</w:t>
      </w:r>
    </w:p>
    <w:p w:rsidR="002F4948" w:rsidRPr="00371D5F" w:rsidRDefault="002F4948" w:rsidP="00C7363C">
      <w:pPr>
        <w:bidi w:val="0"/>
        <w:spacing w:before="120" w:after="0" w:line="240" w:lineRule="auto"/>
        <w:ind w:firstLine="720"/>
        <w:jc w:val="lowKashida"/>
        <w:rPr>
          <w:rFonts w:eastAsia="Times New Roman,Bold"/>
          <w:lang w:val="vi-VN"/>
        </w:rPr>
      </w:pPr>
      <w:r w:rsidRPr="00371D5F">
        <w:rPr>
          <w:rFonts w:eastAsia="Times New Roman,Bold"/>
          <w:lang w:val="vi-VN"/>
        </w:rPr>
        <w:t xml:space="preserve">Nếu trong cùng một lễ Salah mà bị phải hai lần </w:t>
      </w:r>
      <w:r w:rsidRPr="00371D5F">
        <w:rPr>
          <w:rFonts w:asciiTheme="majorBidi" w:hAnsiTheme="majorBidi" w:cstheme="majorBidi"/>
          <w:lang w:val="vi-VN"/>
        </w:rPr>
        <w:t>quỳ lạy Sahu</w:t>
      </w:r>
      <w:r w:rsidRPr="00371D5F">
        <w:rPr>
          <w:rFonts w:eastAsia="Times New Roman,Bold"/>
          <w:lang w:val="vi-VN"/>
        </w:rPr>
        <w:t xml:space="preserve">, một lần trước Salam và một lần sau Salam. Giới Ulama học giả Islam nói rằng việc </w:t>
      </w:r>
      <w:r w:rsidR="00D23F9A" w:rsidRPr="00D23F9A">
        <w:rPr>
          <w:rFonts w:asciiTheme="majorBidi" w:hAnsiTheme="majorBidi" w:cstheme="majorBidi"/>
          <w:lang w:val="vi-VN"/>
        </w:rPr>
        <w:t>quỳ</w:t>
      </w:r>
      <w:r w:rsidRPr="00371D5F">
        <w:rPr>
          <w:rFonts w:asciiTheme="majorBidi" w:hAnsiTheme="majorBidi" w:cstheme="majorBidi"/>
          <w:lang w:val="vi-VN"/>
        </w:rPr>
        <w:t xml:space="preserve"> lạy</w:t>
      </w:r>
      <w:r w:rsidRPr="00371D5F">
        <w:rPr>
          <w:rFonts w:eastAsia="Times New Roman,Bold"/>
          <w:lang w:val="vi-VN"/>
        </w:rPr>
        <w:t xml:space="preserve"> trước chào Salam mạnh hơn nên chỉ cần y </w:t>
      </w:r>
      <w:r w:rsidR="00D23F9A" w:rsidRPr="00D23F9A">
        <w:rPr>
          <w:rFonts w:asciiTheme="majorBidi" w:hAnsiTheme="majorBidi" w:cstheme="majorBidi"/>
          <w:lang w:val="vi-VN"/>
        </w:rPr>
        <w:t>quỳ</w:t>
      </w:r>
      <w:r w:rsidRPr="00371D5F">
        <w:rPr>
          <w:rFonts w:asciiTheme="majorBidi" w:hAnsiTheme="majorBidi" w:cstheme="majorBidi"/>
          <w:lang w:val="vi-VN"/>
        </w:rPr>
        <w:t xml:space="preserve"> lạy</w:t>
      </w:r>
      <w:r w:rsidRPr="00371D5F">
        <w:rPr>
          <w:rFonts w:eastAsia="Times New Roman,Bold"/>
          <w:lang w:val="vi-VN"/>
        </w:rPr>
        <w:t xml:space="preserve"> trước </w:t>
      </w:r>
      <w:r w:rsidR="00D23F9A" w:rsidRPr="00D23F9A">
        <w:rPr>
          <w:rFonts w:eastAsia="Times New Roman,Bold"/>
          <w:lang w:val="vi-VN"/>
        </w:rPr>
        <w:t xml:space="preserve">khi </w:t>
      </w:r>
      <w:r w:rsidRPr="00371D5F">
        <w:rPr>
          <w:rFonts w:eastAsia="Times New Roman,Bold"/>
          <w:lang w:val="vi-VN"/>
        </w:rPr>
        <w:t>chào Salam là đủ.</w:t>
      </w:r>
    </w:p>
    <w:p w:rsidR="002F4948" w:rsidRPr="00371D5F" w:rsidRDefault="002F4948" w:rsidP="008469CF">
      <w:pPr>
        <w:bidi w:val="0"/>
        <w:spacing w:before="120" w:after="0" w:line="240" w:lineRule="auto"/>
        <w:ind w:firstLine="720"/>
        <w:jc w:val="lowKashida"/>
        <w:rPr>
          <w:rFonts w:asciiTheme="majorBidi" w:hAnsiTheme="majorBidi" w:cstheme="majorBidi"/>
          <w:lang w:val="vi-VN"/>
        </w:rPr>
      </w:pPr>
      <w:r w:rsidRPr="00371D5F">
        <w:rPr>
          <w:rFonts w:asciiTheme="majorBidi" w:hAnsiTheme="majorBidi" w:cstheme="majorBidi"/>
          <w:b/>
          <w:bCs/>
          <w:lang w:val="vi-VN"/>
        </w:rPr>
        <w:lastRenderedPageBreak/>
        <w:t xml:space="preserve">Thí dụ: </w:t>
      </w:r>
      <w:r w:rsidRPr="00371D5F">
        <w:rPr>
          <w:rFonts w:asciiTheme="majorBidi" w:hAnsiTheme="majorBidi" w:cstheme="majorBidi"/>
          <w:lang w:val="vi-VN"/>
        </w:rPr>
        <w:t>Một người hành lễ Salah Zhuhr, khi xong Rak-at thứ hai quên đứng dậy thay vì ngồi đọc Tashahhud đầu tiên, nhưng lại ngồi lại đọc Tashahhud ở Rak-at thứ ba do cứ tưởng đây là Rak-at thứ hai. Lập tức nhớ lại đây là Rak-at thứ ba, lúc này bắt buộc y phải tiếp tục đứng dậy hành lễ tiếp Rak-at thứ tư và quỳ lạy Sahu trước chào Salam.</w:t>
      </w:r>
    </w:p>
    <w:p w:rsidR="002F4948" w:rsidRPr="00C341CA" w:rsidRDefault="002F4948" w:rsidP="008469CF">
      <w:pPr>
        <w:bidi w:val="0"/>
        <w:spacing w:before="120" w:after="0" w:line="240" w:lineRule="auto"/>
        <w:ind w:firstLine="720"/>
        <w:jc w:val="lowKashida"/>
        <w:rPr>
          <w:rFonts w:asciiTheme="majorBidi" w:hAnsiTheme="majorBidi" w:cstheme="majorBidi"/>
          <w:lang w:val="vi-VN"/>
        </w:rPr>
      </w:pPr>
      <w:r w:rsidRPr="00371D5F">
        <w:rPr>
          <w:rFonts w:asciiTheme="majorBidi" w:hAnsiTheme="majorBidi" w:cstheme="majorBidi"/>
          <w:b/>
          <w:bCs/>
          <w:lang w:val="vi-VN"/>
        </w:rPr>
        <w:t>Nguyên nhân:</w:t>
      </w:r>
      <w:r w:rsidRPr="00371D5F">
        <w:rPr>
          <w:rFonts w:asciiTheme="majorBidi" w:hAnsiTheme="majorBidi" w:cstheme="majorBidi"/>
          <w:lang w:val="vi-VN"/>
        </w:rPr>
        <w:t xml:space="preserve"> Do người này bỏ Tashahhud đầu tiên là phải quỳ lạy Sahu trước</w:t>
      </w:r>
      <w:r w:rsidR="00D23F9A" w:rsidRPr="00D23F9A">
        <w:rPr>
          <w:rFonts w:asciiTheme="majorBidi" w:hAnsiTheme="majorBidi" w:cstheme="majorBidi"/>
          <w:lang w:val="vi-VN"/>
        </w:rPr>
        <w:t xml:space="preserve"> khi cho</w:t>
      </w:r>
      <w:r w:rsidRPr="00371D5F">
        <w:rPr>
          <w:rFonts w:asciiTheme="majorBidi" w:hAnsiTheme="majorBidi" w:cstheme="majorBidi"/>
          <w:lang w:val="vi-VN"/>
        </w:rPr>
        <w:t xml:space="preserve"> chào Salam và ngồi dư một lần ở Rak-at thứ ba là bắt buộc phải quỳ lạy Sahu sau</w:t>
      </w:r>
      <w:r w:rsidR="00D23F9A" w:rsidRPr="00D23F9A">
        <w:rPr>
          <w:rFonts w:asciiTheme="majorBidi" w:hAnsiTheme="majorBidi" w:cstheme="majorBidi"/>
          <w:lang w:val="vi-VN"/>
        </w:rPr>
        <w:t xml:space="preserve"> khi cho</w:t>
      </w:r>
      <w:r w:rsidRPr="00371D5F">
        <w:rPr>
          <w:rFonts w:asciiTheme="majorBidi" w:hAnsiTheme="majorBidi" w:cstheme="majorBidi"/>
          <w:lang w:val="vi-VN"/>
        </w:rPr>
        <w:t xml:space="preserve"> chào Salam. Nhưng qùy lạy trước chào Salam mạnh hơn nên chỉ cần qùy lạy trước chào Salam là đủ. Wallahu A’lam.</w:t>
      </w:r>
    </w:p>
    <w:p w:rsidR="003322D5" w:rsidRDefault="003322D5" w:rsidP="00C7363C">
      <w:pPr>
        <w:bidi w:val="0"/>
        <w:spacing w:before="120" w:after="0" w:line="240" w:lineRule="auto"/>
        <w:jc w:val="lowKashida"/>
        <w:rPr>
          <w:rFonts w:asciiTheme="majorBidi" w:hAnsiTheme="majorBidi" w:cstheme="majorBidi"/>
          <w:lang w:val="vi-VN"/>
        </w:rPr>
      </w:pPr>
    </w:p>
    <w:p w:rsidR="008469CF" w:rsidRDefault="008469CF" w:rsidP="008469CF">
      <w:pPr>
        <w:bidi w:val="0"/>
        <w:spacing w:before="120" w:after="0" w:line="240" w:lineRule="auto"/>
        <w:jc w:val="lowKashida"/>
        <w:rPr>
          <w:rFonts w:asciiTheme="majorBidi" w:hAnsiTheme="majorBidi" w:cstheme="majorBidi"/>
          <w:lang w:val="vi-VN"/>
        </w:rPr>
      </w:pPr>
    </w:p>
    <w:p w:rsidR="008469CF" w:rsidRDefault="008469CF" w:rsidP="008469CF">
      <w:pPr>
        <w:bidi w:val="0"/>
        <w:spacing w:before="120" w:after="0" w:line="240" w:lineRule="auto"/>
        <w:jc w:val="lowKashida"/>
        <w:rPr>
          <w:rFonts w:asciiTheme="majorBidi" w:hAnsiTheme="majorBidi" w:cstheme="majorBidi"/>
          <w:lang w:val="vi-VN"/>
        </w:rPr>
      </w:pPr>
    </w:p>
    <w:p w:rsidR="008469CF" w:rsidRDefault="008469CF" w:rsidP="008469CF">
      <w:pPr>
        <w:bidi w:val="0"/>
        <w:spacing w:before="120" w:after="0" w:line="240" w:lineRule="auto"/>
        <w:jc w:val="lowKashida"/>
        <w:rPr>
          <w:rFonts w:asciiTheme="majorBidi" w:hAnsiTheme="majorBidi" w:cstheme="majorBidi"/>
          <w:lang w:val="vi-VN"/>
        </w:rPr>
      </w:pPr>
    </w:p>
    <w:p w:rsidR="008469CF" w:rsidRDefault="008469CF" w:rsidP="008469CF">
      <w:pPr>
        <w:bidi w:val="0"/>
        <w:spacing w:before="120" w:after="0" w:line="240" w:lineRule="auto"/>
        <w:jc w:val="lowKashida"/>
        <w:rPr>
          <w:rFonts w:asciiTheme="majorBidi" w:hAnsiTheme="majorBidi" w:cstheme="majorBidi"/>
          <w:lang w:val="vi-VN"/>
        </w:rPr>
      </w:pPr>
    </w:p>
    <w:p w:rsidR="008469CF" w:rsidRDefault="008469CF" w:rsidP="008469CF">
      <w:pPr>
        <w:bidi w:val="0"/>
        <w:spacing w:before="120" w:after="0" w:line="240" w:lineRule="auto"/>
        <w:jc w:val="lowKashida"/>
        <w:rPr>
          <w:rFonts w:asciiTheme="majorBidi" w:hAnsiTheme="majorBidi" w:cstheme="majorBidi"/>
          <w:lang w:val="vi-VN"/>
        </w:rPr>
      </w:pPr>
    </w:p>
    <w:p w:rsidR="008469CF" w:rsidRDefault="008469CF" w:rsidP="008469CF">
      <w:pPr>
        <w:bidi w:val="0"/>
        <w:spacing w:before="120" w:after="0" w:line="240" w:lineRule="auto"/>
        <w:jc w:val="lowKashida"/>
        <w:rPr>
          <w:rFonts w:asciiTheme="majorBidi" w:hAnsiTheme="majorBidi" w:cstheme="majorBidi"/>
          <w:lang w:val="vi-VN"/>
        </w:rPr>
      </w:pPr>
    </w:p>
    <w:p w:rsidR="008469CF" w:rsidRDefault="008469CF" w:rsidP="008469CF">
      <w:pPr>
        <w:bidi w:val="0"/>
        <w:spacing w:before="120" w:after="0" w:line="240" w:lineRule="auto"/>
        <w:jc w:val="lowKashida"/>
        <w:rPr>
          <w:rFonts w:asciiTheme="majorBidi" w:hAnsiTheme="majorBidi" w:cstheme="majorBidi"/>
          <w:lang w:val="vi-VN"/>
        </w:rPr>
      </w:pPr>
    </w:p>
    <w:p w:rsidR="008469CF" w:rsidRDefault="008469CF" w:rsidP="008469CF">
      <w:pPr>
        <w:bidi w:val="0"/>
        <w:spacing w:before="120" w:after="0" w:line="240" w:lineRule="auto"/>
        <w:jc w:val="lowKashida"/>
        <w:rPr>
          <w:rFonts w:asciiTheme="majorBidi" w:hAnsiTheme="majorBidi" w:cstheme="majorBidi"/>
          <w:lang w:val="vi-VN"/>
        </w:rPr>
      </w:pPr>
    </w:p>
    <w:p w:rsidR="008469CF" w:rsidRDefault="008469CF" w:rsidP="008469CF">
      <w:pPr>
        <w:bidi w:val="0"/>
        <w:spacing w:before="120" w:after="0" w:line="240" w:lineRule="auto"/>
        <w:jc w:val="lowKashida"/>
        <w:rPr>
          <w:rFonts w:asciiTheme="majorBidi" w:hAnsiTheme="majorBidi" w:cstheme="majorBidi"/>
          <w:lang w:val="vi-VN"/>
        </w:rPr>
      </w:pPr>
    </w:p>
    <w:p w:rsidR="008469CF" w:rsidRDefault="008469CF" w:rsidP="008469CF">
      <w:pPr>
        <w:bidi w:val="0"/>
        <w:spacing w:before="120" w:after="0" w:line="240" w:lineRule="auto"/>
        <w:jc w:val="lowKashida"/>
        <w:rPr>
          <w:rFonts w:asciiTheme="majorBidi" w:hAnsiTheme="majorBidi" w:cstheme="majorBidi"/>
          <w:lang w:val="vi-VN"/>
        </w:rPr>
      </w:pPr>
    </w:p>
    <w:p w:rsidR="008469CF" w:rsidRDefault="008469CF" w:rsidP="008469CF">
      <w:pPr>
        <w:bidi w:val="0"/>
        <w:spacing w:before="120" w:after="0" w:line="240" w:lineRule="auto"/>
        <w:jc w:val="lowKashida"/>
        <w:rPr>
          <w:rFonts w:asciiTheme="majorBidi" w:hAnsiTheme="majorBidi" w:cstheme="majorBidi"/>
          <w:lang w:val="vi-VN"/>
        </w:rPr>
      </w:pPr>
    </w:p>
    <w:p w:rsidR="008469CF" w:rsidRDefault="008469CF" w:rsidP="008469CF">
      <w:pPr>
        <w:bidi w:val="0"/>
        <w:spacing w:before="120" w:after="0" w:line="240" w:lineRule="auto"/>
        <w:jc w:val="lowKashida"/>
        <w:rPr>
          <w:rFonts w:asciiTheme="majorBidi" w:hAnsiTheme="majorBidi" w:cstheme="majorBidi"/>
          <w:lang w:val="vi-VN"/>
        </w:rPr>
      </w:pPr>
    </w:p>
    <w:p w:rsidR="000F0246" w:rsidRPr="008469CF" w:rsidRDefault="00C87AEF" w:rsidP="00C7363C">
      <w:pPr>
        <w:bidi w:val="0"/>
        <w:spacing w:before="120" w:after="0" w:line="240" w:lineRule="auto"/>
        <w:jc w:val="center"/>
        <w:rPr>
          <w:rFonts w:asciiTheme="majorBidi" w:hAnsiTheme="majorBidi" w:cstheme="majorBidi"/>
          <w:b/>
          <w:bCs/>
          <w:sz w:val="40"/>
          <w:szCs w:val="40"/>
          <w:lang w:val="vi-VN"/>
        </w:rPr>
      </w:pPr>
      <w:r>
        <w:rPr>
          <w:rFonts w:asciiTheme="majorBidi" w:hAnsiTheme="majorBidi" w:cstheme="majorBidi"/>
          <w:b/>
          <w:bCs/>
          <w:noProof/>
          <w:sz w:val="40"/>
          <w:szCs w:val="40"/>
          <w:lang w:val="fr-FR" w:eastAsia="fr-FR"/>
        </w:rPr>
        <w:lastRenderedPageBreak/>
        <w:pict>
          <v:oval id="_x0000_s1030" style="position:absolute;left:0;text-align:left;margin-left:27.95pt;margin-top:-13.05pt;width:256.5pt;height:97.5pt;z-index:-251652608" fillcolor="white [3201]" strokecolor="#8eaadb [1944]" strokeweight="1pt">
            <v:fill color2="#b4c6e7 [1304]" focusposition="1" focussize="" focus="100%" type="gradient"/>
            <v:shadow on="t" type="perspective" color="#1f3763 [1608]" opacity=".5" offset="1pt" offset2="-3pt"/>
          </v:oval>
        </w:pict>
      </w:r>
      <w:r w:rsidR="003322D5" w:rsidRPr="008469CF">
        <w:rPr>
          <w:rFonts w:asciiTheme="majorBidi" w:hAnsiTheme="majorBidi" w:cstheme="majorBidi"/>
          <w:b/>
          <w:bCs/>
          <w:sz w:val="40"/>
          <w:szCs w:val="40"/>
          <w:lang w:val="vi-VN"/>
        </w:rPr>
        <w:t>Phương</w:t>
      </w:r>
      <w:r w:rsidR="00150A30" w:rsidRPr="008469CF">
        <w:rPr>
          <w:rFonts w:asciiTheme="majorBidi" w:hAnsiTheme="majorBidi" w:cstheme="majorBidi"/>
          <w:b/>
          <w:bCs/>
          <w:sz w:val="40"/>
          <w:szCs w:val="40"/>
          <w:lang w:val="vi-VN"/>
        </w:rPr>
        <w:t xml:space="preserve"> thức hành lễ </w:t>
      </w:r>
    </w:p>
    <w:p w:rsidR="00150A30" w:rsidRPr="000F0246" w:rsidRDefault="00150A30" w:rsidP="00C7363C">
      <w:pPr>
        <w:bidi w:val="0"/>
        <w:spacing w:before="120" w:after="0" w:line="240" w:lineRule="auto"/>
        <w:jc w:val="center"/>
        <w:rPr>
          <w:rFonts w:ascii="Tiffany-Heavy" w:hAnsi="Tiffany-Heavy" w:cs="Tiffany-Heavy"/>
          <w:b/>
          <w:bCs/>
          <w:sz w:val="72"/>
          <w:szCs w:val="72"/>
          <w:lang w:val="vi-VN"/>
        </w:rPr>
      </w:pPr>
      <w:r w:rsidRPr="000F0246">
        <w:rPr>
          <w:rFonts w:ascii="Tiffany-Heavy" w:hAnsi="Tiffany-Heavy" w:cs="Tiffany-Heavy"/>
          <w:b/>
          <w:bCs/>
          <w:sz w:val="72"/>
          <w:szCs w:val="72"/>
          <w:lang w:val="vi-VN"/>
        </w:rPr>
        <w:t>Salah</w:t>
      </w:r>
    </w:p>
    <w:p w:rsidR="00D23F9A" w:rsidRPr="006A4489" w:rsidRDefault="00D23F9A" w:rsidP="00C7363C">
      <w:pPr>
        <w:bidi w:val="0"/>
        <w:spacing w:before="120" w:after="0" w:line="240" w:lineRule="auto"/>
        <w:jc w:val="center"/>
        <w:rPr>
          <w:rFonts w:asciiTheme="majorBidi" w:hAnsiTheme="majorBidi" w:cstheme="majorBidi"/>
          <w:b/>
          <w:bCs/>
          <w:sz w:val="32"/>
          <w:szCs w:val="32"/>
          <w:lang w:val="vi-VN"/>
        </w:rPr>
      </w:pPr>
    </w:p>
    <w:p w:rsidR="00D22C28" w:rsidRDefault="0087197E" w:rsidP="00DC377A">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 xml:space="preserve">1- </w:t>
      </w:r>
      <w:r w:rsidR="00D23F9A" w:rsidRPr="006A4489">
        <w:rPr>
          <w:rFonts w:asciiTheme="majorBidi" w:hAnsiTheme="majorBidi" w:cstheme="majorBidi"/>
          <w:lang w:val="vi-VN"/>
        </w:rPr>
        <w:t>K</w:t>
      </w:r>
      <w:r w:rsidR="008E2F20">
        <w:rPr>
          <w:rFonts w:asciiTheme="majorBidi" w:hAnsiTheme="majorBidi" w:cstheme="majorBidi"/>
          <w:lang w:val="vi-VN"/>
        </w:rPr>
        <w:t>hi đã đến giờ</w:t>
      </w:r>
      <w:r w:rsidR="00D23F9A">
        <w:rPr>
          <w:rFonts w:asciiTheme="majorBidi" w:hAnsiTheme="majorBidi" w:cstheme="majorBidi"/>
          <w:lang w:val="vi-VN"/>
        </w:rPr>
        <w:t xml:space="preserve"> Salah</w:t>
      </w:r>
      <w:r w:rsidR="00D23F9A" w:rsidRPr="006A4489">
        <w:rPr>
          <w:rFonts w:asciiTheme="majorBidi" w:hAnsiTheme="majorBidi" w:cstheme="majorBidi"/>
          <w:lang w:val="vi-VN"/>
        </w:rPr>
        <w:t xml:space="preserve"> thì mỗi</w:t>
      </w:r>
      <w:r w:rsidR="008E2F20">
        <w:rPr>
          <w:rFonts w:asciiTheme="majorBidi" w:hAnsiTheme="majorBidi" w:cstheme="majorBidi"/>
          <w:lang w:val="vi-VN"/>
        </w:rPr>
        <w:t xml:space="preserve"> tín đồ Muslim tẩy rửa cơ thể bằng</w:t>
      </w:r>
      <w:r w:rsidR="00D23F9A" w:rsidRPr="006A4489">
        <w:rPr>
          <w:rFonts w:asciiTheme="majorBidi" w:hAnsiTheme="majorBidi" w:cstheme="majorBidi"/>
          <w:lang w:val="vi-VN"/>
        </w:rPr>
        <w:t xml:space="preserve"> cách thức lấy nước</w:t>
      </w:r>
      <w:r w:rsidR="008E2F20">
        <w:rPr>
          <w:rFonts w:asciiTheme="majorBidi" w:hAnsiTheme="majorBidi" w:cstheme="majorBidi"/>
          <w:lang w:val="vi-VN"/>
        </w:rPr>
        <w:t xml:space="preserve"> Wudu hoặc tắm</w:t>
      </w:r>
      <w:r w:rsidR="00D23F9A" w:rsidRPr="006A4489">
        <w:rPr>
          <w:rFonts w:asciiTheme="majorBidi" w:hAnsiTheme="majorBidi" w:cstheme="majorBidi"/>
          <w:lang w:val="vi-VN"/>
        </w:rPr>
        <w:t xml:space="preserve"> Junub (nếu có)</w:t>
      </w:r>
      <w:r w:rsidR="008E2F20">
        <w:rPr>
          <w:rFonts w:asciiTheme="majorBidi" w:hAnsiTheme="majorBidi" w:cstheme="majorBidi"/>
          <w:lang w:val="vi-VN"/>
        </w:rPr>
        <w:t>, ăn mặc kín đáo, đứng hướng mặt thẳng về Qiblah với tư thế nghiêm trang.</w:t>
      </w:r>
    </w:p>
    <w:p w:rsidR="008E2F20" w:rsidRDefault="008E2F20" w:rsidP="00C7363C">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 xml:space="preserve">2- </w:t>
      </w:r>
      <w:r w:rsidR="00D23F9A" w:rsidRPr="00D23F9A">
        <w:rPr>
          <w:rFonts w:asciiTheme="majorBidi" w:hAnsiTheme="majorBidi" w:cstheme="majorBidi"/>
          <w:lang w:val="vi-VN"/>
        </w:rPr>
        <w:t>Đ</w:t>
      </w:r>
      <w:r w:rsidR="009C60FB">
        <w:rPr>
          <w:rFonts w:asciiTheme="majorBidi" w:hAnsiTheme="majorBidi" w:cstheme="majorBidi"/>
          <w:lang w:val="vi-VN"/>
        </w:rPr>
        <w:t xml:space="preserve">ịnh tâm lễ Salah </w:t>
      </w:r>
      <w:r w:rsidR="00D23F9A" w:rsidRPr="00D23F9A">
        <w:rPr>
          <w:rFonts w:asciiTheme="majorBidi" w:hAnsiTheme="majorBidi" w:cstheme="majorBidi"/>
          <w:lang w:val="vi-VN"/>
        </w:rPr>
        <w:t>đó</w:t>
      </w:r>
      <w:r w:rsidR="009C60FB">
        <w:rPr>
          <w:rFonts w:asciiTheme="majorBidi" w:hAnsiTheme="majorBidi" w:cstheme="majorBidi"/>
          <w:lang w:val="vi-VN"/>
        </w:rPr>
        <w:t xml:space="preserve"> bằng con tim chứ không </w:t>
      </w:r>
      <w:r w:rsidR="00D23F9A" w:rsidRPr="00D23F9A">
        <w:rPr>
          <w:rFonts w:asciiTheme="majorBidi" w:hAnsiTheme="majorBidi" w:cstheme="majorBidi"/>
          <w:lang w:val="vi-VN"/>
        </w:rPr>
        <w:t xml:space="preserve">cần </w:t>
      </w:r>
      <w:r w:rsidR="009C60FB">
        <w:rPr>
          <w:rFonts w:asciiTheme="majorBidi" w:hAnsiTheme="majorBidi" w:cstheme="majorBidi"/>
          <w:lang w:val="vi-VN"/>
        </w:rPr>
        <w:t>nói ra lời.</w:t>
      </w:r>
    </w:p>
    <w:p w:rsidR="009C60FB" w:rsidRPr="00D23F9A" w:rsidRDefault="00D23F9A" w:rsidP="00C7363C">
      <w:pPr>
        <w:bidi w:val="0"/>
        <w:spacing w:before="120" w:after="0" w:line="240" w:lineRule="auto"/>
        <w:ind w:firstLine="720"/>
        <w:jc w:val="lowKashida"/>
        <w:rPr>
          <w:rFonts w:asciiTheme="majorBidi" w:hAnsiTheme="majorBidi" w:cstheme="majorBidi"/>
          <w:b/>
          <w:bCs/>
          <w:lang w:val="vi-VN"/>
        </w:rPr>
      </w:pPr>
      <w:r>
        <w:rPr>
          <w:rFonts w:asciiTheme="majorBidi" w:hAnsiTheme="majorBidi" w:cstheme="majorBidi"/>
          <w:lang w:val="vi-VN"/>
        </w:rPr>
        <w:t xml:space="preserve">3- </w:t>
      </w:r>
      <w:r w:rsidRPr="00D23F9A">
        <w:rPr>
          <w:rFonts w:asciiTheme="majorBidi" w:hAnsiTheme="majorBidi" w:cstheme="majorBidi"/>
          <w:lang w:val="vi-VN"/>
        </w:rPr>
        <w:t>Đưa</w:t>
      </w:r>
      <w:r>
        <w:rPr>
          <w:rFonts w:asciiTheme="majorBidi" w:hAnsiTheme="majorBidi" w:cstheme="majorBidi"/>
          <w:lang w:val="vi-VN"/>
        </w:rPr>
        <w:t xml:space="preserve"> đôi bàn tay lên </w:t>
      </w:r>
      <w:r w:rsidRPr="00D23F9A">
        <w:rPr>
          <w:rFonts w:asciiTheme="majorBidi" w:hAnsiTheme="majorBidi" w:cstheme="majorBidi"/>
          <w:lang w:val="vi-VN"/>
        </w:rPr>
        <w:t>c</w:t>
      </w:r>
      <w:r w:rsidR="009C60FB">
        <w:rPr>
          <w:rFonts w:asciiTheme="majorBidi" w:hAnsiTheme="majorBidi" w:cstheme="majorBidi"/>
          <w:lang w:val="vi-VN"/>
        </w:rPr>
        <w:t>ao cho các đầu ngón tay ngang vai hoặ</w:t>
      </w:r>
      <w:r>
        <w:rPr>
          <w:rFonts w:asciiTheme="majorBidi" w:hAnsiTheme="majorBidi" w:cstheme="majorBidi"/>
          <w:lang w:val="vi-VN"/>
        </w:rPr>
        <w:t xml:space="preserve">c ngang </w:t>
      </w:r>
      <w:r w:rsidRPr="00D23F9A">
        <w:rPr>
          <w:rFonts w:asciiTheme="majorBidi" w:hAnsiTheme="majorBidi" w:cstheme="majorBidi"/>
          <w:lang w:val="vi-VN"/>
        </w:rPr>
        <w:t>lổ</w:t>
      </w:r>
      <w:r>
        <w:rPr>
          <w:rFonts w:asciiTheme="majorBidi" w:hAnsiTheme="majorBidi" w:cstheme="majorBidi"/>
          <w:lang w:val="vi-VN"/>
        </w:rPr>
        <w:t xml:space="preserve"> ta</w:t>
      </w:r>
      <w:r w:rsidRPr="00D23F9A">
        <w:rPr>
          <w:rFonts w:asciiTheme="majorBidi" w:hAnsiTheme="majorBidi" w:cstheme="majorBidi"/>
          <w:lang w:val="vi-VN"/>
        </w:rPr>
        <w:t>i</w:t>
      </w:r>
      <w:r w:rsidR="009C60FB">
        <w:rPr>
          <w:rFonts w:asciiTheme="majorBidi" w:hAnsiTheme="majorBidi" w:cstheme="majorBidi"/>
          <w:lang w:val="vi-VN"/>
        </w:rPr>
        <w:t xml:space="preserve">, lòng bàn tay hướng về trước </w:t>
      </w:r>
      <w:r w:rsidRPr="00D23F9A">
        <w:rPr>
          <w:rFonts w:asciiTheme="majorBidi" w:hAnsiTheme="majorBidi" w:cstheme="majorBidi"/>
          <w:lang w:val="vi-VN"/>
        </w:rPr>
        <w:t xml:space="preserve">(Qiblat) </w:t>
      </w:r>
      <w:r w:rsidR="009C60FB">
        <w:rPr>
          <w:rFonts w:asciiTheme="majorBidi" w:hAnsiTheme="majorBidi" w:cstheme="majorBidi"/>
          <w:lang w:val="vi-VN"/>
        </w:rPr>
        <w:t xml:space="preserve">và </w:t>
      </w:r>
      <w:r w:rsidRPr="00D23F9A">
        <w:rPr>
          <w:rFonts w:asciiTheme="majorBidi" w:hAnsiTheme="majorBidi" w:cstheme="majorBidi"/>
          <w:lang w:val="vi-VN"/>
        </w:rPr>
        <w:t xml:space="preserve">đọc câu </w:t>
      </w:r>
      <w:r w:rsidR="009C60FB">
        <w:rPr>
          <w:rFonts w:asciiTheme="majorBidi" w:hAnsiTheme="majorBidi" w:cstheme="majorBidi"/>
          <w:lang w:val="vi-VN"/>
        </w:rPr>
        <w:t xml:space="preserve">Takbir Ehrom </w:t>
      </w:r>
      <w:r w:rsidR="00C2408E">
        <w:rPr>
          <w:rFonts w:asciiTheme="majorBidi" w:hAnsiTheme="majorBidi" w:cstheme="majorBidi"/>
          <w:b/>
          <w:bCs/>
          <w:lang w:val="vi-VN"/>
        </w:rPr>
        <w:t>“</w:t>
      </w:r>
      <w:r w:rsidRPr="00D23F9A">
        <w:rPr>
          <w:rFonts w:asciiTheme="majorBidi" w:hAnsiTheme="majorBidi" w:cstheme="majorBidi"/>
          <w:b/>
          <w:bCs/>
          <w:lang w:val="vi-VN"/>
        </w:rPr>
        <w:t>Ollohu ak</w:t>
      </w:r>
      <w:r w:rsidR="009C60FB" w:rsidRPr="00D23F9A">
        <w:rPr>
          <w:rFonts w:asciiTheme="majorBidi" w:hAnsiTheme="majorBidi" w:cstheme="majorBidi"/>
          <w:b/>
          <w:bCs/>
          <w:lang w:val="vi-VN"/>
        </w:rPr>
        <w:t>bar</w:t>
      </w:r>
      <w:r w:rsidR="00C2408E">
        <w:rPr>
          <w:rFonts w:asciiTheme="majorBidi" w:hAnsiTheme="majorBidi" w:cstheme="majorBidi"/>
          <w:b/>
          <w:bCs/>
          <w:lang w:val="vi-VN"/>
        </w:rPr>
        <w:t>”</w:t>
      </w:r>
      <w:r w:rsidR="009C60FB" w:rsidRPr="00D23F9A">
        <w:rPr>
          <w:rFonts w:asciiTheme="majorBidi" w:hAnsiTheme="majorBidi" w:cstheme="majorBidi"/>
          <w:b/>
          <w:bCs/>
          <w:lang w:val="vi-VN"/>
        </w:rPr>
        <w:t>.</w:t>
      </w:r>
    </w:p>
    <w:p w:rsidR="009C60FB" w:rsidRDefault="009C60FB" w:rsidP="00C7363C">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 xml:space="preserve">4- </w:t>
      </w:r>
      <w:r w:rsidR="00D23F9A" w:rsidRPr="00D23F9A">
        <w:rPr>
          <w:rFonts w:asciiTheme="majorBidi" w:hAnsiTheme="majorBidi" w:cstheme="majorBidi"/>
          <w:lang w:val="vi-VN"/>
        </w:rPr>
        <w:t>Sau khi đọ</w:t>
      </w:r>
      <w:r w:rsidR="00D23F9A">
        <w:rPr>
          <w:rFonts w:asciiTheme="majorBidi" w:hAnsiTheme="majorBidi" w:cstheme="majorBidi"/>
          <w:lang w:val="vi-VN"/>
        </w:rPr>
        <w:t xml:space="preserve">c câu Ollohu Akbar thì </w:t>
      </w:r>
      <w:r w:rsidR="00D23F9A" w:rsidRPr="00D23F9A">
        <w:rPr>
          <w:rFonts w:asciiTheme="majorBidi" w:hAnsiTheme="majorBidi" w:cstheme="majorBidi"/>
          <w:lang w:val="vi-VN"/>
        </w:rPr>
        <w:t>hạ hai tay xuống ngực (trên phần rún) với tư thế bàn</w:t>
      </w:r>
      <w:r w:rsidR="006C2E6B">
        <w:rPr>
          <w:rFonts w:asciiTheme="majorBidi" w:hAnsiTheme="majorBidi" w:cstheme="majorBidi"/>
          <w:lang w:val="vi-VN"/>
        </w:rPr>
        <w:t xml:space="preserve"> tay phải </w:t>
      </w:r>
      <w:r w:rsidR="00D23F9A" w:rsidRPr="00D23F9A">
        <w:rPr>
          <w:rFonts w:asciiTheme="majorBidi" w:hAnsiTheme="majorBidi" w:cstheme="majorBidi"/>
          <w:lang w:val="vi-VN"/>
        </w:rPr>
        <w:t>ôm cổ</w:t>
      </w:r>
      <w:r w:rsidR="00D23F9A">
        <w:rPr>
          <w:rFonts w:asciiTheme="majorBidi" w:hAnsiTheme="majorBidi" w:cstheme="majorBidi"/>
          <w:lang w:val="vi-VN"/>
        </w:rPr>
        <w:t xml:space="preserve"> tay trá</w:t>
      </w:r>
      <w:r w:rsidR="00D23F9A" w:rsidRPr="00D23F9A">
        <w:rPr>
          <w:rFonts w:asciiTheme="majorBidi" w:hAnsiTheme="majorBidi" w:cstheme="majorBidi"/>
          <w:lang w:val="vi-VN"/>
        </w:rPr>
        <w:t>i</w:t>
      </w:r>
      <w:r w:rsidR="00F108FB">
        <w:rPr>
          <w:rFonts w:asciiTheme="majorBidi" w:hAnsiTheme="majorBidi" w:cstheme="majorBidi"/>
          <w:lang w:val="vi-VN"/>
        </w:rPr>
        <w:t>.</w:t>
      </w:r>
    </w:p>
    <w:p w:rsidR="00F108FB" w:rsidRDefault="00F108FB" w:rsidP="00C7363C">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5- Rồi bắt đầu đọc Du-a’ Istiftah, rồi đến Ta-a’wwaz, rồi đến Basmalah, rồi đọc hết bài Fatihah và nói Amin.</w:t>
      </w:r>
    </w:p>
    <w:p w:rsidR="00FA4C47" w:rsidRDefault="00FA4C47" w:rsidP="00C7363C">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 xml:space="preserve">6- </w:t>
      </w:r>
      <w:r w:rsidR="0020765C" w:rsidRPr="0020765C">
        <w:rPr>
          <w:rFonts w:asciiTheme="majorBidi" w:hAnsiTheme="majorBidi" w:cstheme="majorBidi"/>
          <w:lang w:val="vi-VN"/>
        </w:rPr>
        <w:t>Sau đó,</w:t>
      </w:r>
      <w:r w:rsidR="009548CA">
        <w:rPr>
          <w:rFonts w:asciiTheme="majorBidi" w:hAnsiTheme="majorBidi" w:cstheme="majorBidi"/>
          <w:lang w:val="vi-VN"/>
        </w:rPr>
        <w:t xml:space="preserve"> đọc tiếp bất cứ</w:t>
      </w:r>
      <w:r w:rsidR="0020765C">
        <w:rPr>
          <w:rFonts w:asciiTheme="majorBidi" w:hAnsiTheme="majorBidi" w:cstheme="majorBidi"/>
          <w:lang w:val="vi-VN"/>
        </w:rPr>
        <w:t xml:space="preserve"> </w:t>
      </w:r>
      <w:r w:rsidR="0020765C" w:rsidRPr="0020765C">
        <w:rPr>
          <w:rFonts w:asciiTheme="majorBidi" w:hAnsiTheme="majorBidi" w:cstheme="majorBidi"/>
          <w:lang w:val="vi-VN"/>
        </w:rPr>
        <w:t>C</w:t>
      </w:r>
      <w:r w:rsidR="009548CA">
        <w:rPr>
          <w:rFonts w:asciiTheme="majorBidi" w:hAnsiTheme="majorBidi" w:cstheme="majorBidi"/>
          <w:lang w:val="vi-VN"/>
        </w:rPr>
        <w:t>hương Kinh hoặ</w:t>
      </w:r>
      <w:r w:rsidR="0020765C">
        <w:rPr>
          <w:rFonts w:asciiTheme="majorBidi" w:hAnsiTheme="majorBidi" w:cstheme="majorBidi"/>
          <w:lang w:val="vi-VN"/>
        </w:rPr>
        <w:t xml:space="preserve">c </w:t>
      </w:r>
      <w:r w:rsidR="0020765C" w:rsidRPr="0020765C">
        <w:rPr>
          <w:rFonts w:asciiTheme="majorBidi" w:hAnsiTheme="majorBidi" w:cstheme="majorBidi"/>
          <w:lang w:val="vi-VN"/>
        </w:rPr>
        <w:t>một đ</w:t>
      </w:r>
      <w:r w:rsidR="009548CA">
        <w:rPr>
          <w:rFonts w:asciiTheme="majorBidi" w:hAnsiTheme="majorBidi" w:cstheme="majorBidi"/>
          <w:lang w:val="vi-VN"/>
        </w:rPr>
        <w:t xml:space="preserve">oạn Kinh </w:t>
      </w:r>
      <w:r w:rsidR="0020765C" w:rsidRPr="0020765C">
        <w:rPr>
          <w:rFonts w:asciiTheme="majorBidi" w:hAnsiTheme="majorBidi" w:cstheme="majorBidi"/>
          <w:lang w:val="vi-VN"/>
        </w:rPr>
        <w:t>nào đó</w:t>
      </w:r>
      <w:r w:rsidR="009548CA">
        <w:rPr>
          <w:rFonts w:asciiTheme="majorBidi" w:hAnsiTheme="majorBidi" w:cstheme="majorBidi"/>
          <w:lang w:val="vi-VN"/>
        </w:rPr>
        <w:t xml:space="preserve"> trong</w:t>
      </w:r>
      <w:r w:rsidR="0020765C" w:rsidRPr="0020765C">
        <w:rPr>
          <w:rFonts w:asciiTheme="majorBidi" w:hAnsiTheme="majorBidi" w:cstheme="majorBidi"/>
          <w:lang w:val="vi-VN"/>
        </w:rPr>
        <w:t xml:space="preserve"> quyển thiên kinh</w:t>
      </w:r>
      <w:r w:rsidR="009548CA">
        <w:rPr>
          <w:rFonts w:asciiTheme="majorBidi" w:hAnsiTheme="majorBidi" w:cstheme="majorBidi"/>
          <w:lang w:val="vi-VN"/>
        </w:rPr>
        <w:t xml:space="preserve"> Qur’an.</w:t>
      </w:r>
    </w:p>
    <w:p w:rsidR="009548CA" w:rsidRDefault="009548CA" w:rsidP="00C7363C">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 xml:space="preserve">7- </w:t>
      </w:r>
      <w:r w:rsidR="0020765C" w:rsidRPr="0020765C">
        <w:rPr>
          <w:rFonts w:asciiTheme="majorBidi" w:hAnsiTheme="majorBidi" w:cstheme="majorBidi"/>
          <w:lang w:val="vi-VN"/>
        </w:rPr>
        <w:t xml:space="preserve">Kế tiếp, đưa </w:t>
      </w:r>
      <w:r w:rsidR="0020765C">
        <w:rPr>
          <w:rFonts w:asciiTheme="majorBidi" w:hAnsiTheme="majorBidi" w:cstheme="majorBidi"/>
          <w:lang w:val="vi-VN"/>
        </w:rPr>
        <w:t>hai</w:t>
      </w:r>
      <w:r w:rsidR="006D6CD3">
        <w:rPr>
          <w:rFonts w:asciiTheme="majorBidi" w:hAnsiTheme="majorBidi" w:cstheme="majorBidi"/>
          <w:lang w:val="vi-VN"/>
        </w:rPr>
        <w:t xml:space="preserve"> tay lên</w:t>
      </w:r>
      <w:r w:rsidR="0020765C" w:rsidRPr="0020765C">
        <w:rPr>
          <w:rFonts w:asciiTheme="majorBidi" w:hAnsiTheme="majorBidi" w:cstheme="majorBidi"/>
          <w:lang w:val="vi-VN"/>
        </w:rPr>
        <w:t xml:space="preserve"> </w:t>
      </w:r>
      <w:r w:rsidR="006D6CD3">
        <w:rPr>
          <w:rFonts w:asciiTheme="majorBidi" w:hAnsiTheme="majorBidi" w:cstheme="majorBidi"/>
          <w:lang w:val="vi-VN"/>
        </w:rPr>
        <w:t>giống</w:t>
      </w:r>
      <w:r w:rsidR="0020765C" w:rsidRPr="0020765C">
        <w:rPr>
          <w:rFonts w:asciiTheme="majorBidi" w:hAnsiTheme="majorBidi" w:cstheme="majorBidi"/>
          <w:lang w:val="vi-VN"/>
        </w:rPr>
        <w:t xml:space="preserve"> tư thế</w:t>
      </w:r>
      <w:r w:rsidR="006D6CD3">
        <w:rPr>
          <w:rFonts w:asciiTheme="majorBidi" w:hAnsiTheme="majorBidi" w:cstheme="majorBidi"/>
          <w:lang w:val="vi-VN"/>
        </w:rPr>
        <w:t xml:space="preserve"> Takbir Ehrom</w:t>
      </w:r>
      <w:r w:rsidR="0020765C">
        <w:rPr>
          <w:rFonts w:asciiTheme="majorBidi" w:hAnsiTheme="majorBidi" w:cstheme="majorBidi"/>
          <w:lang w:val="vi-VN"/>
        </w:rPr>
        <w:t xml:space="preserve"> và nói </w:t>
      </w:r>
      <w:r w:rsidR="00C2408E">
        <w:rPr>
          <w:rFonts w:asciiTheme="majorBidi" w:hAnsiTheme="majorBidi" w:cstheme="majorBidi"/>
          <w:lang w:val="vi-VN"/>
        </w:rPr>
        <w:t>“</w:t>
      </w:r>
      <w:r w:rsidR="0020765C">
        <w:rPr>
          <w:rFonts w:asciiTheme="majorBidi" w:hAnsiTheme="majorBidi" w:cstheme="majorBidi"/>
          <w:lang w:val="vi-VN"/>
        </w:rPr>
        <w:t>Ollohu ak</w:t>
      </w:r>
      <w:r w:rsidR="00281E9E">
        <w:rPr>
          <w:rFonts w:asciiTheme="majorBidi" w:hAnsiTheme="majorBidi" w:cstheme="majorBidi"/>
          <w:lang w:val="vi-VN"/>
        </w:rPr>
        <w:t>bar</w:t>
      </w:r>
      <w:r w:rsidR="00C2408E">
        <w:rPr>
          <w:rFonts w:asciiTheme="majorBidi" w:hAnsiTheme="majorBidi" w:cstheme="majorBidi"/>
          <w:lang w:val="vi-VN"/>
        </w:rPr>
        <w:t>”</w:t>
      </w:r>
      <w:r w:rsidR="00281E9E">
        <w:rPr>
          <w:rFonts w:asciiTheme="majorBidi" w:hAnsiTheme="majorBidi" w:cstheme="majorBidi"/>
          <w:lang w:val="vi-VN"/>
        </w:rPr>
        <w:t xml:space="preserve">, đồng thời cúi người về </w:t>
      </w:r>
      <w:r w:rsidR="0020765C" w:rsidRPr="0020765C">
        <w:rPr>
          <w:rFonts w:asciiTheme="majorBidi" w:hAnsiTheme="majorBidi" w:cstheme="majorBidi"/>
          <w:lang w:val="vi-VN"/>
        </w:rPr>
        <w:t xml:space="preserve">phía </w:t>
      </w:r>
      <w:r w:rsidR="00281E9E">
        <w:rPr>
          <w:rFonts w:asciiTheme="majorBidi" w:hAnsiTheme="majorBidi" w:cstheme="majorBidi"/>
          <w:lang w:val="vi-VN"/>
        </w:rPr>
        <w:t>trước tạo góc vuông</w:t>
      </w:r>
      <w:r w:rsidR="0020765C" w:rsidRPr="0020765C">
        <w:rPr>
          <w:rFonts w:asciiTheme="majorBidi" w:hAnsiTheme="majorBidi" w:cstheme="majorBidi"/>
          <w:lang w:val="vi-VN"/>
        </w:rPr>
        <w:t xml:space="preserve"> 90°</w:t>
      </w:r>
      <w:r w:rsidR="00281E9E">
        <w:rPr>
          <w:rFonts w:asciiTheme="majorBidi" w:hAnsiTheme="majorBidi" w:cstheme="majorBidi"/>
          <w:lang w:val="vi-VN"/>
        </w:rPr>
        <w:t xml:space="preserve">, lưng và đầu phải thẳng, </w:t>
      </w:r>
      <w:r w:rsidR="00281E9E">
        <w:rPr>
          <w:rFonts w:asciiTheme="majorBidi" w:hAnsiTheme="majorBidi" w:cstheme="majorBidi"/>
          <w:lang w:val="vi-VN"/>
        </w:rPr>
        <w:lastRenderedPageBreak/>
        <w:t>mắt nhìn xuống nơi lạy, đôi tay nắm lấy hai đầu gối (tư thế này gọi là Rukua’).</w:t>
      </w:r>
    </w:p>
    <w:p w:rsidR="00CC52B1" w:rsidRDefault="00281E9E" w:rsidP="00C7363C">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8- Du-a’ lúc Ruku</w:t>
      </w:r>
      <w:r w:rsidR="0020765C">
        <w:rPr>
          <w:rFonts w:asciiTheme="majorBidi" w:hAnsiTheme="majorBidi" w:cstheme="majorBidi"/>
          <w:lang w:val="fr-FR"/>
        </w:rPr>
        <w:t>’</w:t>
      </w:r>
      <w:r>
        <w:rPr>
          <w:rFonts w:asciiTheme="majorBidi" w:hAnsiTheme="majorBidi" w:cstheme="majorBidi"/>
          <w:lang w:val="vi-VN"/>
        </w:rPr>
        <w:t xml:space="preserve">a là câu: </w:t>
      </w:r>
      <w:r w:rsidR="00C2408E" w:rsidRPr="00D40849">
        <w:rPr>
          <w:rFonts w:asciiTheme="majorBidi" w:hAnsiTheme="majorBidi" w:cstheme="majorBidi"/>
          <w:sz w:val="32"/>
          <w:szCs w:val="32"/>
          <w:lang w:val="vi-VN"/>
        </w:rPr>
        <w:t>“</w:t>
      </w:r>
      <w:r w:rsidR="00CC52B1" w:rsidRPr="00D40849">
        <w:rPr>
          <w:rFonts w:cs="KFGQPC Uthman Taha Naskh" w:hint="cs"/>
          <w:sz w:val="32"/>
          <w:szCs w:val="32"/>
          <w:rtl/>
        </w:rPr>
        <w:t>سُبْـحَانَ رَبِّـيَ العَظِيْمِ</w:t>
      </w:r>
      <w:r w:rsidR="00C2408E" w:rsidRPr="00D40849">
        <w:rPr>
          <w:rFonts w:asciiTheme="majorBidi" w:hAnsiTheme="majorBidi" w:cstheme="majorBidi"/>
          <w:sz w:val="32"/>
          <w:szCs w:val="32"/>
          <w:lang w:val="vi-VN"/>
        </w:rPr>
        <w:t>”</w:t>
      </w:r>
      <w:r w:rsidR="00CC52B1" w:rsidRPr="00D40849">
        <w:rPr>
          <w:rFonts w:asciiTheme="majorBidi" w:hAnsiTheme="majorBidi" w:cstheme="majorBidi"/>
          <w:b/>
          <w:bCs/>
          <w:sz w:val="32"/>
          <w:szCs w:val="32"/>
          <w:lang w:val="vi-VN"/>
        </w:rPr>
        <w:t xml:space="preserve"> </w:t>
      </w:r>
      <w:r w:rsidR="0020765C" w:rsidRPr="0020765C">
        <w:rPr>
          <w:rFonts w:asciiTheme="majorBidi" w:hAnsiTheme="majorBidi" w:cstheme="majorBidi"/>
          <w:b/>
          <w:bCs/>
          <w:lang w:val="vi-VN"/>
        </w:rPr>
        <w:t>(Subha na rabbi yal a’</w:t>
      </w:r>
      <w:r w:rsidR="00CC52B1" w:rsidRPr="0020765C">
        <w:rPr>
          <w:rFonts w:asciiTheme="majorBidi" w:hAnsiTheme="majorBidi" w:cstheme="majorBidi"/>
          <w:b/>
          <w:bCs/>
          <w:lang w:val="vi-VN"/>
        </w:rPr>
        <w:t>z.i.m)</w:t>
      </w:r>
      <w:r w:rsidR="00CC52B1">
        <w:rPr>
          <w:rFonts w:asciiTheme="majorBidi" w:hAnsiTheme="majorBidi" w:cstheme="majorBidi"/>
          <w:lang w:val="vi-VN"/>
        </w:rPr>
        <w:t xml:space="preserve"> nói ba lần </w:t>
      </w:r>
      <w:r w:rsidR="00CC52B1" w:rsidRPr="003322D5">
        <w:rPr>
          <w:rFonts w:asciiTheme="majorBidi" w:hAnsiTheme="majorBidi" w:cstheme="majorBidi"/>
          <w:lang w:val="vi-VN"/>
        </w:rPr>
        <w:t>hoặc nhiều hơn.</w:t>
      </w:r>
    </w:p>
    <w:p w:rsidR="00D40849" w:rsidRDefault="003B138B"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9- </w:t>
      </w:r>
      <w:r w:rsidR="007722AD">
        <w:rPr>
          <w:rFonts w:asciiTheme="majorBidi" w:hAnsiTheme="majorBidi" w:cstheme="majorBidi"/>
          <w:lang w:val="vi-VN"/>
        </w:rPr>
        <w:t xml:space="preserve">Rồi đứng </w:t>
      </w:r>
      <w:r w:rsidR="0020765C">
        <w:rPr>
          <w:rFonts w:asciiTheme="majorBidi" w:hAnsiTheme="majorBidi" w:cstheme="majorBidi"/>
          <w:lang w:val="fr-FR"/>
        </w:rPr>
        <w:t>thẳng lưng</w:t>
      </w:r>
      <w:r w:rsidR="007722AD">
        <w:rPr>
          <w:rFonts w:asciiTheme="majorBidi" w:hAnsiTheme="majorBidi" w:cstheme="majorBidi"/>
          <w:lang w:val="vi-VN"/>
        </w:rPr>
        <w:t xml:space="preserve"> trở lại và </w:t>
      </w:r>
      <w:r w:rsidR="00D830F8">
        <w:rPr>
          <w:rFonts w:asciiTheme="majorBidi" w:hAnsiTheme="majorBidi" w:cstheme="majorBidi"/>
          <w:lang w:val="vi-VN"/>
        </w:rPr>
        <w:t xml:space="preserve">giơ tay lên giống Takbir Ehrom, rồi </w:t>
      </w:r>
      <w:r w:rsidR="0020765C">
        <w:rPr>
          <w:rFonts w:asciiTheme="majorBidi" w:hAnsiTheme="majorBidi" w:cstheme="majorBidi"/>
          <w:lang w:val="fr-FR"/>
        </w:rPr>
        <w:t xml:space="preserve">đọc câu </w:t>
      </w:r>
      <w:r w:rsidR="00D830F8">
        <w:rPr>
          <w:rFonts w:asciiTheme="majorBidi" w:hAnsiTheme="majorBidi" w:cstheme="majorBidi"/>
          <w:lang w:val="vi-VN"/>
        </w:rPr>
        <w:t>Du-a’:</w:t>
      </w:r>
    </w:p>
    <w:p w:rsidR="00D40849" w:rsidRDefault="00C2408E" w:rsidP="00D40849">
      <w:pPr>
        <w:bidi w:val="0"/>
        <w:spacing w:before="120" w:after="0" w:line="240" w:lineRule="auto"/>
        <w:jc w:val="both"/>
        <w:rPr>
          <w:rFonts w:asciiTheme="majorBidi" w:hAnsiTheme="majorBidi" w:cstheme="majorBidi"/>
          <w:lang w:val="vi-VN"/>
        </w:rPr>
      </w:pPr>
      <w:r w:rsidRPr="00D40849">
        <w:rPr>
          <w:rFonts w:asciiTheme="majorBidi" w:hAnsiTheme="majorBidi" w:cstheme="majorBidi"/>
          <w:sz w:val="32"/>
          <w:szCs w:val="32"/>
          <w:lang w:val="vi-VN"/>
        </w:rPr>
        <w:t>“</w:t>
      </w:r>
      <w:r w:rsidR="005B2976" w:rsidRPr="00D40849">
        <w:rPr>
          <w:rFonts w:cs="KFGQPC Uthman Taha Naskh" w:hint="cs"/>
          <w:sz w:val="32"/>
          <w:szCs w:val="32"/>
          <w:rtl/>
        </w:rPr>
        <w:t>سَـمِعَ اللهُ لِمَـنْ حَمِـدَهُ</w:t>
      </w:r>
      <w:r w:rsidRPr="00D40849">
        <w:rPr>
          <w:rFonts w:asciiTheme="majorBidi" w:hAnsiTheme="majorBidi" w:cstheme="majorBidi"/>
          <w:sz w:val="32"/>
          <w:szCs w:val="32"/>
          <w:lang w:val="vi-VN"/>
        </w:rPr>
        <w:t>”</w:t>
      </w:r>
      <w:r w:rsidR="005B2976" w:rsidRPr="003A40ED">
        <w:rPr>
          <w:rFonts w:asciiTheme="majorBidi" w:hAnsiTheme="majorBidi" w:cstheme="majorBidi"/>
          <w:sz w:val="30"/>
          <w:szCs w:val="30"/>
          <w:lang w:val="vi-VN"/>
        </w:rPr>
        <w:t xml:space="preserve"> </w:t>
      </w:r>
      <w:r w:rsidR="0020765C">
        <w:rPr>
          <w:rFonts w:asciiTheme="majorBidi" w:hAnsiTheme="majorBidi" w:cstheme="majorBidi"/>
          <w:b/>
          <w:bCs/>
          <w:lang w:val="vi-VN"/>
        </w:rPr>
        <w:t>(Sa</w:t>
      </w:r>
      <w:r w:rsidR="005B2976" w:rsidRPr="0020765C">
        <w:rPr>
          <w:rFonts w:asciiTheme="majorBidi" w:hAnsiTheme="majorBidi" w:cstheme="majorBidi"/>
          <w:b/>
          <w:bCs/>
          <w:lang w:val="vi-VN"/>
        </w:rPr>
        <w:t>m</w:t>
      </w:r>
      <w:r w:rsidR="0020765C">
        <w:rPr>
          <w:rFonts w:asciiTheme="majorBidi" w:hAnsiTheme="majorBidi" w:cstheme="majorBidi"/>
          <w:b/>
          <w:bCs/>
          <w:lang w:val="vi-VN"/>
        </w:rPr>
        <w:t>i Ollo huliman hami</w:t>
      </w:r>
      <w:r w:rsidR="005B2976" w:rsidRPr="0020765C">
        <w:rPr>
          <w:rFonts w:asciiTheme="majorBidi" w:hAnsiTheme="majorBidi" w:cstheme="majorBidi"/>
          <w:b/>
          <w:bCs/>
          <w:lang w:val="vi-VN"/>
        </w:rPr>
        <w:t>dah)</w:t>
      </w:r>
      <w:r w:rsidR="005B2976">
        <w:rPr>
          <w:rFonts w:asciiTheme="majorBidi" w:hAnsiTheme="majorBidi" w:cstheme="majorBidi"/>
          <w:lang w:val="vi-VN"/>
        </w:rPr>
        <w:t xml:space="preserve"> đến khi đứng thẳng hoàn toàn thì nói:</w:t>
      </w:r>
    </w:p>
    <w:p w:rsidR="005B2976" w:rsidRPr="0020765C" w:rsidRDefault="00C2408E" w:rsidP="00D40849">
      <w:pPr>
        <w:bidi w:val="0"/>
        <w:spacing w:before="120" w:after="0" w:line="240" w:lineRule="auto"/>
        <w:jc w:val="both"/>
        <w:rPr>
          <w:rFonts w:asciiTheme="majorBidi" w:hAnsiTheme="majorBidi" w:cstheme="majorBidi"/>
          <w:b/>
          <w:bCs/>
          <w:lang w:val="vi-VN"/>
        </w:rPr>
      </w:pPr>
      <w:r w:rsidRPr="00D40849">
        <w:rPr>
          <w:rFonts w:asciiTheme="majorBidi" w:hAnsiTheme="majorBidi" w:cstheme="majorBidi"/>
          <w:sz w:val="32"/>
          <w:szCs w:val="32"/>
          <w:lang w:val="vi-VN"/>
        </w:rPr>
        <w:t>“</w:t>
      </w:r>
      <w:r w:rsidR="005B2976" w:rsidRPr="00D40849">
        <w:rPr>
          <w:rFonts w:ascii="Traditional Arabic" w:cs="KFGQPC Uthman Taha Naskh" w:hint="eastAsia"/>
          <w:sz w:val="32"/>
          <w:szCs w:val="32"/>
          <w:rtl/>
        </w:rPr>
        <w:t>رَبَّنَ</w:t>
      </w:r>
      <w:r w:rsidR="005B2976" w:rsidRPr="00D40849">
        <w:rPr>
          <w:rFonts w:ascii="Traditional Arabic" w:cs="KFGQPC Uthman Taha Naskh" w:hint="cs"/>
          <w:sz w:val="32"/>
          <w:szCs w:val="32"/>
          <w:rtl/>
        </w:rPr>
        <w:t>ـ</w:t>
      </w:r>
      <w:r w:rsidR="005B2976" w:rsidRPr="00D40849">
        <w:rPr>
          <w:rFonts w:ascii="Traditional Arabic" w:cs="KFGQPC Uthman Taha Naskh" w:hint="eastAsia"/>
          <w:sz w:val="32"/>
          <w:szCs w:val="32"/>
          <w:rtl/>
        </w:rPr>
        <w:t>ا</w:t>
      </w:r>
      <w:r w:rsidR="005B2976" w:rsidRPr="00D40849">
        <w:rPr>
          <w:rFonts w:ascii="Traditional Arabic" w:cs="KFGQPC Uthman Taha Naskh"/>
          <w:sz w:val="32"/>
          <w:szCs w:val="32"/>
          <w:rtl/>
        </w:rPr>
        <w:t xml:space="preserve"> </w:t>
      </w:r>
      <w:r w:rsidR="005B2976" w:rsidRPr="00D40849">
        <w:rPr>
          <w:rFonts w:ascii="Traditional Arabic" w:cs="KFGQPC Uthman Taha Naskh" w:hint="eastAsia"/>
          <w:sz w:val="32"/>
          <w:szCs w:val="32"/>
          <w:rtl/>
        </w:rPr>
        <w:t>وَلَكَ</w:t>
      </w:r>
      <w:r w:rsidR="005B2976" w:rsidRPr="00D40849">
        <w:rPr>
          <w:rFonts w:ascii="Traditional Arabic" w:cs="KFGQPC Uthman Taha Naskh"/>
          <w:sz w:val="32"/>
          <w:szCs w:val="32"/>
          <w:rtl/>
        </w:rPr>
        <w:t xml:space="preserve"> </w:t>
      </w:r>
      <w:r w:rsidR="005B2976" w:rsidRPr="00D40849">
        <w:rPr>
          <w:rFonts w:ascii="Traditional Arabic" w:cs="KFGQPC Uthman Taha Naskh" w:hint="eastAsia"/>
          <w:sz w:val="32"/>
          <w:szCs w:val="32"/>
          <w:rtl/>
        </w:rPr>
        <w:t>الْحَمْ</w:t>
      </w:r>
      <w:r w:rsidR="005B2976" w:rsidRPr="00D40849">
        <w:rPr>
          <w:rFonts w:ascii="Traditional Arabic" w:cs="KFGQPC Uthman Taha Naskh" w:hint="cs"/>
          <w:sz w:val="32"/>
          <w:szCs w:val="32"/>
          <w:rtl/>
        </w:rPr>
        <w:t>ـ</w:t>
      </w:r>
      <w:r w:rsidR="005B2976" w:rsidRPr="00D40849">
        <w:rPr>
          <w:rFonts w:ascii="Traditional Arabic" w:cs="KFGQPC Uthman Taha Naskh" w:hint="eastAsia"/>
          <w:sz w:val="32"/>
          <w:szCs w:val="32"/>
          <w:rtl/>
        </w:rPr>
        <w:t>دُ</w:t>
      </w:r>
      <w:r w:rsidR="00200391" w:rsidRPr="00D40849">
        <w:rPr>
          <w:rFonts w:ascii="Traditional Arabic" w:cs="KFGQPC Uthman Taha Naskh" w:hint="cs"/>
          <w:sz w:val="32"/>
          <w:szCs w:val="32"/>
          <w:rtl/>
        </w:rPr>
        <w:t xml:space="preserve"> حَمْداً كَثِيْراً طَيِّباً مُبَارَكاً فِيْهِ</w:t>
      </w:r>
      <w:r w:rsidRPr="00D40849">
        <w:rPr>
          <w:rFonts w:asciiTheme="majorBidi" w:hAnsiTheme="majorBidi" w:cstheme="majorBidi"/>
          <w:sz w:val="32"/>
          <w:szCs w:val="32"/>
          <w:lang w:val="vi-VN"/>
        </w:rPr>
        <w:t>”</w:t>
      </w:r>
      <w:r w:rsidR="005B2976">
        <w:rPr>
          <w:rFonts w:asciiTheme="majorBidi" w:hAnsiTheme="majorBidi" w:cstheme="majorBidi"/>
          <w:sz w:val="30"/>
          <w:szCs w:val="30"/>
          <w:lang w:val="vi-VN"/>
        </w:rPr>
        <w:t xml:space="preserve"> </w:t>
      </w:r>
      <w:r w:rsidR="0020765C">
        <w:rPr>
          <w:rFonts w:asciiTheme="majorBidi" w:hAnsiTheme="majorBidi" w:cstheme="majorBidi"/>
          <w:b/>
          <w:bCs/>
          <w:lang w:val="vi-VN"/>
        </w:rPr>
        <w:t>(Rabbana wa lakal ham</w:t>
      </w:r>
      <w:r w:rsidR="005B2976" w:rsidRPr="0020765C">
        <w:rPr>
          <w:rFonts w:asciiTheme="majorBidi" w:hAnsiTheme="majorBidi" w:cstheme="majorBidi"/>
          <w:b/>
          <w:bCs/>
          <w:lang w:val="vi-VN"/>
        </w:rPr>
        <w:t>du</w:t>
      </w:r>
      <w:r w:rsidR="0020765C">
        <w:rPr>
          <w:rFonts w:asciiTheme="majorBidi" w:hAnsiTheme="majorBidi" w:cstheme="majorBidi"/>
          <w:b/>
          <w:bCs/>
          <w:lang w:val="vi-VN"/>
        </w:rPr>
        <w:t>, ham dan ka thi ron toi yi ban mubaa ra</w:t>
      </w:r>
      <w:r w:rsidR="0018602E" w:rsidRPr="0020765C">
        <w:rPr>
          <w:rFonts w:asciiTheme="majorBidi" w:hAnsiTheme="majorBidi" w:cstheme="majorBidi"/>
          <w:b/>
          <w:bCs/>
          <w:lang w:val="vi-VN"/>
        </w:rPr>
        <w:t>kan f.i.h</w:t>
      </w:r>
      <w:r w:rsidR="005B2976" w:rsidRPr="0020765C">
        <w:rPr>
          <w:rFonts w:asciiTheme="majorBidi" w:hAnsiTheme="majorBidi" w:cstheme="majorBidi"/>
          <w:b/>
          <w:bCs/>
          <w:lang w:val="vi-VN"/>
        </w:rPr>
        <w:t>)</w:t>
      </w:r>
    </w:p>
    <w:p w:rsidR="00AB1216" w:rsidRDefault="0020765C"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10- </w:t>
      </w:r>
      <w:r w:rsidRPr="0020765C">
        <w:rPr>
          <w:rFonts w:asciiTheme="majorBidi" w:hAnsiTheme="majorBidi" w:cstheme="majorBidi"/>
          <w:lang w:val="vi-VN"/>
        </w:rPr>
        <w:t>Sau đó, trong lúc h</w:t>
      </w:r>
      <w:r w:rsidR="00AB1216">
        <w:rPr>
          <w:rFonts w:asciiTheme="majorBidi" w:hAnsiTheme="majorBidi" w:cstheme="majorBidi"/>
          <w:lang w:val="vi-VN"/>
        </w:rPr>
        <w:t>ạ người xuống</w:t>
      </w:r>
      <w:r w:rsidRPr="0020765C">
        <w:rPr>
          <w:rFonts w:asciiTheme="majorBidi" w:hAnsiTheme="majorBidi" w:cstheme="majorBidi"/>
          <w:lang w:val="vi-VN"/>
        </w:rPr>
        <w:t xml:space="preserve"> nền trước khi vào tư thế</w:t>
      </w:r>
      <w:r w:rsidR="00AB1216">
        <w:rPr>
          <w:rFonts w:asciiTheme="majorBidi" w:hAnsiTheme="majorBidi" w:cstheme="majorBidi"/>
          <w:lang w:val="vi-VN"/>
        </w:rPr>
        <w:t xml:space="preserve"> cúi lạ</w:t>
      </w:r>
      <w:r>
        <w:rPr>
          <w:rFonts w:asciiTheme="majorBidi" w:hAnsiTheme="majorBidi" w:cstheme="majorBidi"/>
          <w:lang w:val="vi-VN"/>
        </w:rPr>
        <w:t xml:space="preserve">y </w:t>
      </w:r>
      <w:r w:rsidRPr="0020765C">
        <w:rPr>
          <w:rFonts w:asciiTheme="majorBidi" w:hAnsiTheme="majorBidi" w:cstheme="majorBidi"/>
          <w:lang w:val="vi-VN"/>
        </w:rPr>
        <w:t>thì</w:t>
      </w:r>
      <w:r w:rsidR="00AB1216">
        <w:rPr>
          <w:rFonts w:asciiTheme="majorBidi" w:hAnsiTheme="majorBidi" w:cstheme="majorBidi"/>
          <w:lang w:val="vi-VN"/>
        </w:rPr>
        <w:t xml:space="preserve"> nói </w:t>
      </w:r>
      <w:r w:rsidR="00C2408E">
        <w:rPr>
          <w:rFonts w:asciiTheme="majorBidi" w:hAnsiTheme="majorBidi" w:cstheme="majorBidi"/>
          <w:b/>
          <w:bCs/>
          <w:lang w:val="vi-VN"/>
        </w:rPr>
        <w:t>“</w:t>
      </w:r>
      <w:r>
        <w:rPr>
          <w:rFonts w:asciiTheme="majorBidi" w:hAnsiTheme="majorBidi" w:cstheme="majorBidi"/>
          <w:b/>
          <w:bCs/>
          <w:lang w:val="vi-VN"/>
        </w:rPr>
        <w:t>Ollohu ak</w:t>
      </w:r>
      <w:r w:rsidR="00AB1216" w:rsidRPr="0020765C">
        <w:rPr>
          <w:rFonts w:asciiTheme="majorBidi" w:hAnsiTheme="majorBidi" w:cstheme="majorBidi"/>
          <w:b/>
          <w:bCs/>
          <w:lang w:val="vi-VN"/>
        </w:rPr>
        <w:t>bar</w:t>
      </w:r>
      <w:r w:rsidR="00C2408E">
        <w:rPr>
          <w:rFonts w:asciiTheme="majorBidi" w:hAnsiTheme="majorBidi" w:cstheme="majorBidi"/>
          <w:b/>
          <w:bCs/>
          <w:lang w:val="vi-VN"/>
        </w:rPr>
        <w:t>”</w:t>
      </w:r>
      <w:r w:rsidR="00AB1216">
        <w:rPr>
          <w:rFonts w:asciiTheme="majorBidi" w:hAnsiTheme="majorBidi" w:cstheme="majorBidi"/>
          <w:lang w:val="vi-VN"/>
        </w:rPr>
        <w:t>, khi quỳ lạy phải cho bảy bộ phận trên cơ thể tiếp xúc trực tiếp xuống bề mặt</w:t>
      </w:r>
      <w:r w:rsidR="003D374B">
        <w:rPr>
          <w:rFonts w:asciiTheme="majorBidi" w:hAnsiTheme="majorBidi" w:cstheme="majorBidi"/>
          <w:lang w:val="vi-VN"/>
        </w:rPr>
        <w:t xml:space="preserve"> đất, gồm: Trán và mủi là một; đôi bàn tay; hai đầu gối và những ngón chân. Tuy nhiên cần chú ý</w:t>
      </w:r>
      <w:r w:rsidR="008048EA">
        <w:rPr>
          <w:rFonts w:asciiTheme="majorBidi" w:hAnsiTheme="majorBidi" w:cstheme="majorBidi"/>
          <w:lang w:val="vi-VN"/>
        </w:rPr>
        <w:t xml:space="preserve"> mủi phải chạm xuống đất; hai cù chỏ phải nâng lên khỏi mặt đất và hở hai hông; các ngón tay phải hướng hết về Qiblah.</w:t>
      </w:r>
    </w:p>
    <w:p w:rsidR="00D40849" w:rsidRDefault="008048EA"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11- </w:t>
      </w:r>
      <w:r w:rsidR="006E4AD6" w:rsidRPr="006E4AD6">
        <w:rPr>
          <w:rFonts w:asciiTheme="majorBidi" w:hAnsiTheme="majorBidi" w:cstheme="majorBidi"/>
          <w:lang w:val="vi-VN"/>
        </w:rPr>
        <w:t xml:space="preserve">Đọc bài </w:t>
      </w:r>
      <w:r>
        <w:rPr>
          <w:rFonts w:asciiTheme="majorBidi" w:hAnsiTheme="majorBidi" w:cstheme="majorBidi"/>
          <w:lang w:val="vi-VN"/>
        </w:rPr>
        <w:t>Du-a’ lúc quỳ lạy là:</w:t>
      </w:r>
    </w:p>
    <w:p w:rsidR="008048EA" w:rsidRDefault="00C2408E" w:rsidP="00D40849">
      <w:pPr>
        <w:bidi w:val="0"/>
        <w:spacing w:before="120" w:after="0" w:line="240" w:lineRule="auto"/>
        <w:jc w:val="both"/>
        <w:rPr>
          <w:rFonts w:asciiTheme="majorBidi" w:hAnsiTheme="majorBidi" w:cstheme="majorBidi"/>
          <w:lang w:val="vi-VN"/>
        </w:rPr>
      </w:pPr>
      <w:r w:rsidRPr="00D40849">
        <w:rPr>
          <w:rFonts w:asciiTheme="majorBidi" w:hAnsiTheme="majorBidi" w:cstheme="majorBidi"/>
          <w:sz w:val="32"/>
          <w:szCs w:val="32"/>
          <w:lang w:val="vi-VN"/>
        </w:rPr>
        <w:t>“</w:t>
      </w:r>
      <w:r w:rsidR="0021573C" w:rsidRPr="00D40849">
        <w:rPr>
          <w:rFonts w:cs="KFGQPC Uthman Taha Naskh" w:hint="cs"/>
          <w:sz w:val="32"/>
          <w:szCs w:val="32"/>
          <w:rtl/>
        </w:rPr>
        <w:t>سُبْـحَانَ رَبِّـيَ الأَعْلَـى</w:t>
      </w:r>
      <w:r w:rsidRPr="00D40849">
        <w:rPr>
          <w:rFonts w:asciiTheme="majorBidi" w:hAnsiTheme="majorBidi" w:cstheme="majorBidi"/>
          <w:sz w:val="32"/>
          <w:szCs w:val="32"/>
          <w:lang w:val="vi-VN"/>
        </w:rPr>
        <w:t>”</w:t>
      </w:r>
      <w:r w:rsidR="0021573C" w:rsidRPr="00D40849">
        <w:rPr>
          <w:rFonts w:asciiTheme="majorBidi" w:hAnsiTheme="majorBidi" w:cstheme="majorBidi"/>
          <w:b/>
          <w:bCs/>
          <w:sz w:val="32"/>
          <w:szCs w:val="32"/>
          <w:lang w:val="vi-VN"/>
        </w:rPr>
        <w:t xml:space="preserve"> </w:t>
      </w:r>
      <w:r w:rsidR="006E4AD6">
        <w:rPr>
          <w:rFonts w:asciiTheme="majorBidi" w:hAnsiTheme="majorBidi" w:cstheme="majorBidi"/>
          <w:b/>
          <w:bCs/>
          <w:lang w:val="vi-VN"/>
        </w:rPr>
        <w:t>(Subha na rabbi yal a’</w:t>
      </w:r>
      <w:r w:rsidR="0021573C" w:rsidRPr="006E4AD6">
        <w:rPr>
          <w:rFonts w:asciiTheme="majorBidi" w:hAnsiTheme="majorBidi" w:cstheme="majorBidi"/>
          <w:b/>
          <w:bCs/>
          <w:lang w:val="vi-VN"/>
        </w:rPr>
        <w:t>la)</w:t>
      </w:r>
      <w:r w:rsidR="0021573C">
        <w:rPr>
          <w:rFonts w:asciiTheme="majorBidi" w:hAnsiTheme="majorBidi" w:cstheme="majorBidi"/>
          <w:lang w:val="vi-VN"/>
        </w:rPr>
        <w:t xml:space="preserve"> đọc ba lần hoặc nhiều hơn.</w:t>
      </w:r>
    </w:p>
    <w:p w:rsidR="0021573C" w:rsidRDefault="0021573C"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12- Rồi </w:t>
      </w:r>
      <w:r w:rsidR="006E4AD6" w:rsidRPr="006E4AD6">
        <w:rPr>
          <w:rFonts w:asciiTheme="majorBidi" w:hAnsiTheme="majorBidi" w:cstheme="majorBidi"/>
          <w:lang w:val="vi-VN"/>
        </w:rPr>
        <w:t xml:space="preserve">trong lúc </w:t>
      </w:r>
      <w:r>
        <w:rPr>
          <w:rFonts w:asciiTheme="majorBidi" w:hAnsiTheme="majorBidi" w:cstheme="majorBidi"/>
          <w:lang w:val="vi-VN"/>
        </w:rPr>
        <w:t>ngồi dậy</w:t>
      </w:r>
      <w:r w:rsidR="006E4AD6" w:rsidRPr="006E4AD6">
        <w:rPr>
          <w:rFonts w:asciiTheme="majorBidi" w:hAnsiTheme="majorBidi" w:cstheme="majorBidi"/>
          <w:lang w:val="vi-VN"/>
        </w:rPr>
        <w:t xml:space="preserve"> thì</w:t>
      </w:r>
      <w:r>
        <w:rPr>
          <w:rFonts w:asciiTheme="majorBidi" w:hAnsiTheme="majorBidi" w:cstheme="majorBidi"/>
          <w:lang w:val="vi-VN"/>
        </w:rPr>
        <w:t xml:space="preserve"> nói</w:t>
      </w:r>
      <w:r w:rsidR="006E4AD6" w:rsidRPr="006E4AD6">
        <w:rPr>
          <w:rFonts w:asciiTheme="majorBidi" w:hAnsiTheme="majorBidi" w:cstheme="majorBidi"/>
          <w:lang w:val="vi-VN"/>
        </w:rPr>
        <w:t>:</w:t>
      </w:r>
      <w:r>
        <w:rPr>
          <w:rFonts w:asciiTheme="majorBidi" w:hAnsiTheme="majorBidi" w:cstheme="majorBidi"/>
          <w:lang w:val="vi-VN"/>
        </w:rPr>
        <w:t xml:space="preserve"> </w:t>
      </w:r>
      <w:r w:rsidR="00C2408E">
        <w:rPr>
          <w:rFonts w:asciiTheme="majorBidi" w:hAnsiTheme="majorBidi" w:cstheme="majorBidi"/>
          <w:b/>
          <w:bCs/>
          <w:lang w:val="vi-VN"/>
        </w:rPr>
        <w:t>“</w:t>
      </w:r>
      <w:r w:rsidR="006E4AD6">
        <w:rPr>
          <w:rFonts w:asciiTheme="majorBidi" w:hAnsiTheme="majorBidi" w:cstheme="majorBidi"/>
          <w:b/>
          <w:bCs/>
          <w:lang w:val="vi-VN"/>
        </w:rPr>
        <w:t>Ollohu ak</w:t>
      </w:r>
      <w:r w:rsidRPr="006E4AD6">
        <w:rPr>
          <w:rFonts w:asciiTheme="majorBidi" w:hAnsiTheme="majorBidi" w:cstheme="majorBidi"/>
          <w:b/>
          <w:bCs/>
          <w:lang w:val="vi-VN"/>
        </w:rPr>
        <w:t>bar</w:t>
      </w:r>
      <w:r w:rsidR="00C2408E">
        <w:rPr>
          <w:rFonts w:asciiTheme="majorBidi" w:hAnsiTheme="majorBidi" w:cstheme="majorBidi"/>
          <w:b/>
          <w:bCs/>
          <w:lang w:val="vi-VN"/>
        </w:rPr>
        <w:t>”</w:t>
      </w:r>
      <w:r w:rsidRPr="006E4AD6">
        <w:rPr>
          <w:rFonts w:asciiTheme="majorBidi" w:hAnsiTheme="majorBidi" w:cstheme="majorBidi"/>
          <w:b/>
          <w:bCs/>
          <w:lang w:val="vi-VN"/>
        </w:rPr>
        <w:t>,</w:t>
      </w:r>
      <w:r>
        <w:rPr>
          <w:rFonts w:asciiTheme="majorBidi" w:hAnsiTheme="majorBidi" w:cstheme="majorBidi"/>
          <w:lang w:val="vi-VN"/>
        </w:rPr>
        <w:t xml:space="preserve"> khi ngồi </w:t>
      </w:r>
      <w:r w:rsidR="006E4AD6" w:rsidRPr="006E4AD6">
        <w:rPr>
          <w:rFonts w:asciiTheme="majorBidi" w:hAnsiTheme="majorBidi" w:cstheme="majorBidi"/>
          <w:lang w:val="vi-VN"/>
        </w:rPr>
        <w:t xml:space="preserve">nên </w:t>
      </w:r>
      <w:r>
        <w:rPr>
          <w:rFonts w:asciiTheme="majorBidi" w:hAnsiTheme="majorBidi" w:cstheme="majorBidi"/>
          <w:lang w:val="vi-VN"/>
        </w:rPr>
        <w:t xml:space="preserve">đặt mông lên lòng bàn chân trái, </w:t>
      </w:r>
      <w:r w:rsidR="006E4AD6" w:rsidRPr="006E4AD6">
        <w:rPr>
          <w:rFonts w:asciiTheme="majorBidi" w:hAnsiTheme="majorBidi" w:cstheme="majorBidi"/>
          <w:lang w:val="vi-VN"/>
        </w:rPr>
        <w:lastRenderedPageBreak/>
        <w:t xml:space="preserve">lòng </w:t>
      </w:r>
      <w:r>
        <w:rPr>
          <w:rFonts w:asciiTheme="majorBidi" w:hAnsiTheme="majorBidi" w:cstheme="majorBidi"/>
          <w:lang w:val="vi-VN"/>
        </w:rPr>
        <w:t>bàn chân phải dựng đứng lên</w:t>
      </w:r>
      <w:r w:rsidR="00431BF6">
        <w:rPr>
          <w:rFonts w:asciiTheme="majorBidi" w:hAnsiTheme="majorBidi" w:cstheme="majorBidi"/>
          <w:lang w:val="vi-VN"/>
        </w:rPr>
        <w:t>, đôi bàn tay đặt lên hai đùi</w:t>
      </w:r>
      <w:r>
        <w:rPr>
          <w:rFonts w:asciiTheme="majorBidi" w:hAnsiTheme="majorBidi" w:cstheme="majorBidi"/>
          <w:lang w:val="vi-VN"/>
        </w:rPr>
        <w:t xml:space="preserve"> và </w:t>
      </w:r>
      <w:r w:rsidR="006E4AD6" w:rsidRPr="006E4AD6">
        <w:rPr>
          <w:rFonts w:asciiTheme="majorBidi" w:hAnsiTheme="majorBidi" w:cstheme="majorBidi"/>
          <w:lang w:val="vi-VN"/>
        </w:rPr>
        <w:t xml:space="preserve">dọc câu </w:t>
      </w:r>
      <w:r>
        <w:rPr>
          <w:rFonts w:asciiTheme="majorBidi" w:hAnsiTheme="majorBidi" w:cstheme="majorBidi"/>
          <w:lang w:val="vi-VN"/>
        </w:rPr>
        <w:t xml:space="preserve">Du-a’: </w:t>
      </w:r>
    </w:p>
    <w:p w:rsidR="009243D6" w:rsidRPr="00D40849" w:rsidRDefault="009243D6" w:rsidP="00C7363C">
      <w:pPr>
        <w:spacing w:before="120" w:after="0" w:line="240" w:lineRule="auto"/>
        <w:jc w:val="center"/>
        <w:rPr>
          <w:rFonts w:cs="KFGQPC Uthman Taha Naskh"/>
          <w:sz w:val="32"/>
          <w:szCs w:val="32"/>
        </w:rPr>
      </w:pPr>
      <w:r w:rsidRPr="00D40849">
        <w:rPr>
          <w:rFonts w:ascii="Traditional Arabic" w:cs="KFGQPC Uthman Taha Naskh" w:hint="cs"/>
          <w:sz w:val="32"/>
          <w:szCs w:val="32"/>
          <w:rtl/>
        </w:rPr>
        <w:t>{</w:t>
      </w:r>
      <w:r w:rsidRPr="00D40849">
        <w:rPr>
          <w:rFonts w:ascii="Traditional Arabic" w:cs="KFGQPC Uthman Taha Naskh" w:hint="eastAsia"/>
          <w:b/>
          <w:bCs/>
          <w:color w:val="1F3864"/>
          <w:sz w:val="32"/>
          <w:szCs w:val="32"/>
          <w:rtl/>
        </w:rPr>
        <w:t>اللَّهُ</w:t>
      </w:r>
      <w:r w:rsidRPr="00D40849">
        <w:rPr>
          <w:rFonts w:ascii="Traditional Arabic" w:cs="KFGQPC Uthman Taha Naskh" w:hint="cs"/>
          <w:b/>
          <w:bCs/>
          <w:color w:val="1F3864"/>
          <w:sz w:val="32"/>
          <w:szCs w:val="32"/>
          <w:rtl/>
        </w:rPr>
        <w:t>ـ</w:t>
      </w:r>
      <w:r w:rsidRPr="00D40849">
        <w:rPr>
          <w:rFonts w:ascii="Traditional Arabic" w:cs="KFGQPC Uthman Taha Naskh" w:hint="eastAsia"/>
          <w:b/>
          <w:bCs/>
          <w:color w:val="1F3864"/>
          <w:sz w:val="32"/>
          <w:szCs w:val="32"/>
          <w:rtl/>
        </w:rPr>
        <w:t>مَّ</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اغْفِ</w:t>
      </w:r>
      <w:r w:rsidRPr="00D40849">
        <w:rPr>
          <w:rFonts w:ascii="Traditional Arabic" w:cs="KFGQPC Uthman Taha Naskh" w:hint="cs"/>
          <w:b/>
          <w:bCs/>
          <w:color w:val="1F3864"/>
          <w:sz w:val="32"/>
          <w:szCs w:val="32"/>
          <w:rtl/>
        </w:rPr>
        <w:t>ـ</w:t>
      </w:r>
      <w:r w:rsidRPr="00D40849">
        <w:rPr>
          <w:rFonts w:ascii="Traditional Arabic" w:cs="KFGQPC Uthman Taha Naskh" w:hint="eastAsia"/>
          <w:b/>
          <w:bCs/>
          <w:color w:val="1F3864"/>
          <w:sz w:val="32"/>
          <w:szCs w:val="32"/>
          <w:rtl/>
        </w:rPr>
        <w:t>رْ</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لِ</w:t>
      </w:r>
      <w:r w:rsidRPr="00D40849">
        <w:rPr>
          <w:rFonts w:ascii="Traditional Arabic" w:cs="KFGQPC Uthman Taha Naskh" w:hint="cs"/>
          <w:b/>
          <w:bCs/>
          <w:color w:val="1F3864"/>
          <w:sz w:val="32"/>
          <w:szCs w:val="32"/>
          <w:rtl/>
        </w:rPr>
        <w:t>ـ</w:t>
      </w:r>
      <w:r w:rsidRPr="00D40849">
        <w:rPr>
          <w:rFonts w:ascii="Traditional Arabic" w:cs="KFGQPC Uthman Taha Naskh" w:hint="eastAsia"/>
          <w:b/>
          <w:bCs/>
          <w:color w:val="1F3864"/>
          <w:sz w:val="32"/>
          <w:szCs w:val="32"/>
          <w:rtl/>
        </w:rPr>
        <w:t>ي</w:t>
      </w:r>
      <w:r w:rsidRPr="00D40849">
        <w:rPr>
          <w:rFonts w:ascii="Traditional Arabic" w:cs="KFGQPC Uthman Taha Naskh" w:hint="cs"/>
          <w:b/>
          <w:bCs/>
          <w:color w:val="1F3864"/>
          <w:sz w:val="32"/>
          <w:szCs w:val="32"/>
          <w:rtl/>
        </w:rPr>
        <w:t>،</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وَارْحَمْنِ</w:t>
      </w:r>
      <w:r w:rsidRPr="00D40849">
        <w:rPr>
          <w:rFonts w:ascii="Traditional Arabic" w:cs="KFGQPC Uthman Taha Naskh" w:hint="cs"/>
          <w:b/>
          <w:bCs/>
          <w:color w:val="1F3864"/>
          <w:sz w:val="32"/>
          <w:szCs w:val="32"/>
          <w:rtl/>
        </w:rPr>
        <w:t>ـ</w:t>
      </w:r>
      <w:r w:rsidRPr="00D40849">
        <w:rPr>
          <w:rFonts w:ascii="Traditional Arabic" w:cs="KFGQPC Uthman Taha Naskh" w:hint="eastAsia"/>
          <w:b/>
          <w:bCs/>
          <w:color w:val="1F3864"/>
          <w:sz w:val="32"/>
          <w:szCs w:val="32"/>
          <w:rtl/>
        </w:rPr>
        <w:t>ي</w:t>
      </w:r>
      <w:r w:rsidRPr="00D40849">
        <w:rPr>
          <w:rFonts w:ascii="Traditional Arabic" w:cs="KFGQPC Uthman Taha Naskh" w:hint="cs"/>
          <w:b/>
          <w:bCs/>
          <w:color w:val="1F3864"/>
          <w:sz w:val="32"/>
          <w:szCs w:val="32"/>
          <w:rtl/>
        </w:rPr>
        <w:t xml:space="preserve">، </w:t>
      </w:r>
      <w:r w:rsidRPr="00D40849">
        <w:rPr>
          <w:rFonts w:ascii="Traditional Arabic" w:cs="KFGQPC Uthman Taha Naskh" w:hint="eastAsia"/>
          <w:b/>
          <w:bCs/>
          <w:color w:val="1F3864"/>
          <w:sz w:val="32"/>
          <w:szCs w:val="32"/>
          <w:rtl/>
        </w:rPr>
        <w:t>وَعَافِنِ</w:t>
      </w:r>
      <w:r w:rsidRPr="00D40849">
        <w:rPr>
          <w:rFonts w:ascii="Traditional Arabic" w:cs="KFGQPC Uthman Taha Naskh" w:hint="cs"/>
          <w:b/>
          <w:bCs/>
          <w:color w:val="1F3864"/>
          <w:sz w:val="32"/>
          <w:szCs w:val="32"/>
          <w:rtl/>
        </w:rPr>
        <w:t>ـ</w:t>
      </w:r>
      <w:r w:rsidRPr="00D40849">
        <w:rPr>
          <w:rFonts w:ascii="Traditional Arabic" w:cs="KFGQPC Uthman Taha Naskh" w:hint="eastAsia"/>
          <w:b/>
          <w:bCs/>
          <w:color w:val="1F3864"/>
          <w:sz w:val="32"/>
          <w:szCs w:val="32"/>
          <w:rtl/>
        </w:rPr>
        <w:t>ي</w:t>
      </w:r>
      <w:r w:rsidRPr="00D40849">
        <w:rPr>
          <w:rFonts w:ascii="Traditional Arabic" w:cs="KFGQPC Uthman Taha Naskh" w:hint="cs"/>
          <w:b/>
          <w:bCs/>
          <w:color w:val="1F3864"/>
          <w:sz w:val="32"/>
          <w:szCs w:val="32"/>
          <w:rtl/>
        </w:rPr>
        <w:t>،</w:t>
      </w:r>
      <w:r w:rsidRPr="00D40849">
        <w:rPr>
          <w:rFonts w:ascii="Traditional Arabic" w:cs="KFGQPC Uthman Taha Naskh" w:hint="eastAsia"/>
          <w:b/>
          <w:bCs/>
          <w:color w:val="1F3864"/>
          <w:sz w:val="32"/>
          <w:szCs w:val="32"/>
          <w:rtl/>
        </w:rPr>
        <w:t xml:space="preserve"> وَاهْدِنِ</w:t>
      </w:r>
      <w:r w:rsidRPr="00D40849">
        <w:rPr>
          <w:rFonts w:ascii="Traditional Arabic" w:cs="KFGQPC Uthman Taha Naskh" w:hint="cs"/>
          <w:b/>
          <w:bCs/>
          <w:color w:val="1F3864"/>
          <w:sz w:val="32"/>
          <w:szCs w:val="32"/>
          <w:rtl/>
        </w:rPr>
        <w:t>ـ</w:t>
      </w:r>
      <w:r w:rsidRPr="00D40849">
        <w:rPr>
          <w:rFonts w:ascii="Traditional Arabic" w:cs="KFGQPC Uthman Taha Naskh" w:hint="eastAsia"/>
          <w:b/>
          <w:bCs/>
          <w:color w:val="1F3864"/>
          <w:sz w:val="32"/>
          <w:szCs w:val="32"/>
          <w:rtl/>
        </w:rPr>
        <w:t>ي</w:t>
      </w:r>
      <w:r w:rsidRPr="00D40849">
        <w:rPr>
          <w:rFonts w:ascii="Traditional Arabic" w:cs="KFGQPC Uthman Taha Naskh" w:hint="cs"/>
          <w:b/>
          <w:bCs/>
          <w:color w:val="1F3864"/>
          <w:sz w:val="32"/>
          <w:szCs w:val="32"/>
          <w:rtl/>
        </w:rPr>
        <w:t>،</w:t>
      </w:r>
      <w:r w:rsidRPr="00D40849">
        <w:rPr>
          <w:rFonts w:ascii="Traditional Arabic" w:cs="KFGQPC Uthman Taha Naskh" w:hint="eastAsia"/>
          <w:b/>
          <w:bCs/>
          <w:color w:val="1F3864"/>
          <w:sz w:val="32"/>
          <w:szCs w:val="32"/>
          <w:rtl/>
        </w:rPr>
        <w:t xml:space="preserve"> وَارْزُقْنِ</w:t>
      </w:r>
      <w:r w:rsidRPr="00D40849">
        <w:rPr>
          <w:rFonts w:ascii="Traditional Arabic" w:cs="KFGQPC Uthman Taha Naskh" w:hint="cs"/>
          <w:b/>
          <w:bCs/>
          <w:color w:val="1F3864"/>
          <w:sz w:val="32"/>
          <w:szCs w:val="32"/>
          <w:rtl/>
        </w:rPr>
        <w:t>ـ</w:t>
      </w:r>
      <w:r w:rsidRPr="00D40849">
        <w:rPr>
          <w:rFonts w:ascii="Traditional Arabic" w:cs="KFGQPC Uthman Taha Naskh" w:hint="eastAsia"/>
          <w:b/>
          <w:bCs/>
          <w:color w:val="1F3864"/>
          <w:sz w:val="32"/>
          <w:szCs w:val="32"/>
          <w:rtl/>
        </w:rPr>
        <w:t>ي</w:t>
      </w:r>
      <w:r w:rsidRPr="00D40849">
        <w:rPr>
          <w:rFonts w:ascii="Traditional Arabic" w:cs="KFGQPC Uthman Taha Naskh" w:hint="cs"/>
          <w:sz w:val="32"/>
          <w:szCs w:val="32"/>
          <w:rtl/>
        </w:rPr>
        <w:t>}</w:t>
      </w:r>
    </w:p>
    <w:p w:rsidR="0021573C" w:rsidRPr="00D40849" w:rsidRDefault="00C2408E" w:rsidP="00C7363C">
      <w:pPr>
        <w:bidi w:val="0"/>
        <w:spacing w:before="120" w:after="0" w:line="240" w:lineRule="auto"/>
        <w:jc w:val="both"/>
        <w:rPr>
          <w:rFonts w:asciiTheme="majorBidi" w:hAnsiTheme="majorBidi" w:cstheme="majorBidi"/>
          <w:color w:val="002060"/>
          <w:lang w:val="vi-VN"/>
        </w:rPr>
      </w:pPr>
      <w:r w:rsidRPr="00D40849">
        <w:rPr>
          <w:rFonts w:asciiTheme="majorBidi" w:hAnsiTheme="majorBidi" w:cstheme="majorBidi"/>
          <w:b/>
          <w:bCs/>
          <w:color w:val="002060"/>
          <w:lang w:val="vi-VN"/>
        </w:rPr>
        <w:t>“</w:t>
      </w:r>
      <w:r w:rsidR="006E4AD6" w:rsidRPr="00D40849">
        <w:rPr>
          <w:rFonts w:asciiTheme="majorBidi" w:hAnsiTheme="majorBidi" w:cstheme="majorBidi"/>
          <w:b/>
          <w:bCs/>
          <w:color w:val="002060"/>
          <w:lang w:val="vi-VN"/>
        </w:rPr>
        <w:t>Ollo hummagh firli, war ham ni, wa a' fini, wah di</w:t>
      </w:r>
      <w:r w:rsidR="009243D6" w:rsidRPr="00D40849">
        <w:rPr>
          <w:rFonts w:asciiTheme="majorBidi" w:hAnsiTheme="majorBidi" w:cstheme="majorBidi"/>
          <w:b/>
          <w:bCs/>
          <w:color w:val="002060"/>
          <w:lang w:val="vi-VN"/>
        </w:rPr>
        <w:t>ni, war zuq ni</w:t>
      </w:r>
      <w:r w:rsidRPr="00D40849">
        <w:rPr>
          <w:rFonts w:asciiTheme="majorBidi" w:hAnsiTheme="majorBidi" w:cstheme="majorBidi"/>
          <w:color w:val="002060"/>
          <w:lang w:val="vi-VN"/>
        </w:rPr>
        <w:t>”</w:t>
      </w:r>
    </w:p>
    <w:p w:rsidR="00D82ACD" w:rsidRDefault="00D82ACD" w:rsidP="00C7363C">
      <w:pPr>
        <w:bidi w:val="0"/>
        <w:spacing w:before="120" w:after="0" w:line="240" w:lineRule="auto"/>
        <w:ind w:firstLine="720"/>
        <w:jc w:val="both"/>
        <w:rPr>
          <w:rFonts w:cs="Traditional Arabic"/>
          <w:lang w:val="vi-VN"/>
        </w:rPr>
      </w:pPr>
      <w:r>
        <w:rPr>
          <w:rFonts w:cs="Traditional Arabic"/>
          <w:lang w:val="vi-VN"/>
        </w:rPr>
        <w:t>13- Rồi quỳ lạy thêm lần nữa giống như</w:t>
      </w:r>
      <w:r w:rsidR="006E4AD6" w:rsidRPr="006E4AD6">
        <w:rPr>
          <w:rFonts w:cs="Traditional Arabic"/>
          <w:lang w:val="vi-VN"/>
        </w:rPr>
        <w:t xml:space="preserve"> lần quỳ lại</w:t>
      </w:r>
      <w:r>
        <w:rPr>
          <w:rFonts w:cs="Traditional Arabic"/>
          <w:lang w:val="vi-VN"/>
        </w:rPr>
        <w:t xml:space="preserve"> lần đầu, </w:t>
      </w:r>
      <w:r w:rsidR="006E4AD6" w:rsidRPr="006E4AD6">
        <w:rPr>
          <w:rFonts w:cs="Traditional Arabic"/>
          <w:lang w:val="vi-VN"/>
        </w:rPr>
        <w:t xml:space="preserve">nhưng lần này </w:t>
      </w:r>
      <w:r>
        <w:rPr>
          <w:rFonts w:cs="Traditional Arabic"/>
          <w:lang w:val="vi-VN"/>
        </w:rPr>
        <w:t xml:space="preserve">đứng </w:t>
      </w:r>
      <w:r w:rsidR="006E4AD6" w:rsidRPr="006E4AD6">
        <w:rPr>
          <w:rFonts w:cs="Traditional Arabic"/>
          <w:lang w:val="vi-VN"/>
        </w:rPr>
        <w:t xml:space="preserve">thẳng lên </w:t>
      </w:r>
      <w:r>
        <w:rPr>
          <w:rFonts w:cs="Traditional Arabic"/>
          <w:lang w:val="vi-VN"/>
        </w:rPr>
        <w:t>để vào Rak-at thứ</w:t>
      </w:r>
      <w:r w:rsidR="006E4AD6">
        <w:rPr>
          <w:rFonts w:cs="Traditional Arabic"/>
          <w:lang w:val="vi-VN"/>
        </w:rPr>
        <w:t xml:space="preserve"> hai</w:t>
      </w:r>
      <w:r w:rsidR="006E4AD6" w:rsidRPr="006E4AD6">
        <w:rPr>
          <w:rFonts w:cs="Traditional Arabic"/>
          <w:lang w:val="vi-VN"/>
        </w:rPr>
        <w:t xml:space="preserve">. Rak-at thứ hai </w:t>
      </w:r>
      <w:r>
        <w:rPr>
          <w:rFonts w:cs="Traditional Arabic"/>
          <w:lang w:val="vi-VN"/>
        </w:rPr>
        <w:t>thực hiện giống hệt như Rak-at đầu ngoại trừ</w:t>
      </w:r>
      <w:r w:rsidR="00864D3E">
        <w:rPr>
          <w:rFonts w:cs="Traditional Arabic"/>
          <w:lang w:val="vi-VN"/>
        </w:rPr>
        <w:t xml:space="preserve"> không đọc Du-a’ Istiftaah và Ta-a’wwaz. Nếu là Salah chỉ </w:t>
      </w:r>
      <w:r w:rsidR="006E4AD6" w:rsidRPr="006E4AD6">
        <w:rPr>
          <w:rFonts w:cs="Traditional Arabic"/>
          <w:lang w:val="vi-VN"/>
        </w:rPr>
        <w:t xml:space="preserve">có </w:t>
      </w:r>
      <w:r w:rsidR="00864D3E">
        <w:rPr>
          <w:rFonts w:cs="Traditional Arabic"/>
          <w:lang w:val="vi-VN"/>
        </w:rPr>
        <w:t>hai Rak-at như Fajr và Salah Sunnah thì sau khi xong lần hai ở Rak-at thứ hai thì ngồi lại đọc Tashahhud và Solawat cho Nabi và cuối cùng là chào Salam bên phải và bên trái bằng câu:</w:t>
      </w:r>
    </w:p>
    <w:p w:rsidR="00864D3E" w:rsidRPr="00D40849" w:rsidRDefault="00C2408E" w:rsidP="00C7363C">
      <w:pPr>
        <w:bidi w:val="0"/>
        <w:spacing w:before="120" w:after="0" w:line="240" w:lineRule="auto"/>
        <w:jc w:val="both"/>
        <w:rPr>
          <w:rFonts w:asciiTheme="majorBidi" w:hAnsiTheme="majorBidi" w:cstheme="majorBidi"/>
          <w:b/>
          <w:bCs/>
          <w:lang w:val="vi-VN"/>
        </w:rPr>
      </w:pPr>
      <w:r>
        <w:rPr>
          <w:rFonts w:cs="KFGQPC Uthman Taha Naskh"/>
          <w:sz w:val="32"/>
          <w:szCs w:val="32"/>
          <w:lang w:val="vi-VN"/>
        </w:rPr>
        <w:t>“</w:t>
      </w:r>
      <w:r w:rsidR="007A3AC8" w:rsidRPr="007A3AC8">
        <w:rPr>
          <w:rFonts w:ascii="Traditional Arabic" w:cs="KFGQPC Uthman Taha Naskh" w:hint="eastAsia"/>
          <w:sz w:val="32"/>
          <w:szCs w:val="32"/>
          <w:rtl/>
        </w:rPr>
        <w:t>السَّلاَمُ</w:t>
      </w:r>
      <w:r w:rsidR="007A3AC8">
        <w:rPr>
          <w:rFonts w:ascii="Traditional Arabic" w:cs="KFGQPC Uthman Taha Naskh" w:hint="cs"/>
          <w:sz w:val="32"/>
          <w:szCs w:val="32"/>
          <w:rtl/>
        </w:rPr>
        <w:t xml:space="preserve"> عَلَيْكُمْ وَرَحْمَةُ اللهِ</w:t>
      </w:r>
      <w:r>
        <w:rPr>
          <w:rFonts w:cs="KFGQPC Uthman Taha Naskh"/>
          <w:sz w:val="32"/>
          <w:szCs w:val="32"/>
          <w:lang w:val="vi-VN"/>
        </w:rPr>
        <w:t>”</w:t>
      </w:r>
      <w:r w:rsidR="007A3AC8">
        <w:rPr>
          <w:rFonts w:cs="KFGQPC Uthman Taha Naskh"/>
          <w:sz w:val="32"/>
          <w:szCs w:val="32"/>
          <w:lang w:val="vi-VN"/>
        </w:rPr>
        <w:t xml:space="preserve"> </w:t>
      </w:r>
      <w:r w:rsidR="00193436" w:rsidRPr="00D40849">
        <w:rPr>
          <w:rFonts w:asciiTheme="majorBidi" w:hAnsiTheme="majorBidi" w:cstheme="majorBidi"/>
          <w:b/>
          <w:bCs/>
          <w:lang w:val="vi-VN"/>
        </w:rPr>
        <w:t>(Assalaa mu a’</w:t>
      </w:r>
      <w:r w:rsidR="006E4AD6" w:rsidRPr="00D40849">
        <w:rPr>
          <w:rFonts w:asciiTheme="majorBidi" w:hAnsiTheme="majorBidi" w:cstheme="majorBidi"/>
          <w:b/>
          <w:bCs/>
          <w:lang w:val="vi-VN"/>
        </w:rPr>
        <w:t>laikum wa rohma tul</w:t>
      </w:r>
      <w:r w:rsidR="007A3AC8" w:rsidRPr="00D40849">
        <w:rPr>
          <w:rFonts w:asciiTheme="majorBidi" w:hAnsiTheme="majorBidi" w:cstheme="majorBidi"/>
          <w:b/>
          <w:bCs/>
          <w:lang w:val="vi-VN"/>
        </w:rPr>
        <w:t>l.o.h)</w:t>
      </w:r>
    </w:p>
    <w:p w:rsidR="00F90F21" w:rsidRDefault="007A3AC8" w:rsidP="00C7363C">
      <w:pPr>
        <w:bidi w:val="0"/>
        <w:spacing w:before="120" w:after="0" w:line="240" w:lineRule="auto"/>
        <w:ind w:firstLine="720"/>
        <w:jc w:val="both"/>
        <w:rPr>
          <w:rFonts w:cs="KFGQPC Uthman Taha Naskh"/>
          <w:lang w:val="vi-VN"/>
        </w:rPr>
      </w:pPr>
      <w:r>
        <w:rPr>
          <w:rFonts w:cs="KFGQPC Uthman Taha Naskh"/>
          <w:lang w:val="vi-VN"/>
        </w:rPr>
        <w:t xml:space="preserve">14- </w:t>
      </w:r>
      <w:r w:rsidR="00F90F21">
        <w:rPr>
          <w:rFonts w:cs="KFGQPC Uthman Taha Naskh"/>
          <w:lang w:val="vi-VN"/>
        </w:rPr>
        <w:t>Nếu là Salah hơn hai Rak-at thì sau khi đọc xong Tashahhud tức hết câu:</w:t>
      </w:r>
      <w:r w:rsidR="0076555D" w:rsidRPr="007A3AC8">
        <w:rPr>
          <w:rFonts w:cs="KFGQPC Uthman Taha Naskh"/>
          <w:lang w:val="vi-VN"/>
        </w:rPr>
        <w:t xml:space="preserve"> </w:t>
      </w:r>
    </w:p>
    <w:p w:rsidR="0076555D" w:rsidRPr="00D40849" w:rsidRDefault="0076555D" w:rsidP="00C7363C">
      <w:pPr>
        <w:autoSpaceDE w:val="0"/>
        <w:autoSpaceDN w:val="0"/>
        <w:adjustRightInd w:val="0"/>
        <w:spacing w:before="120" w:after="0" w:line="240" w:lineRule="auto"/>
        <w:jc w:val="both"/>
        <w:rPr>
          <w:rFonts w:ascii="Simplified Arabic" w:cs="KFGQPC Uthman Taha Naskh"/>
          <w:b/>
          <w:bCs/>
          <w:color w:val="1F3864"/>
          <w:sz w:val="32"/>
          <w:szCs w:val="32"/>
          <w:rtl/>
        </w:rPr>
      </w:pPr>
      <w:r w:rsidRPr="00D40849">
        <w:rPr>
          <w:rFonts w:ascii="Traditional Arabic" w:cs="KFGQPC Uthman Taha Naskh" w:hint="cs"/>
          <w:b/>
          <w:bCs/>
          <w:color w:val="1F3864"/>
          <w:sz w:val="32"/>
          <w:szCs w:val="32"/>
          <w:rtl/>
        </w:rPr>
        <w:t>{</w:t>
      </w:r>
      <w:r w:rsidRPr="00D40849">
        <w:rPr>
          <w:rFonts w:ascii="Traditional Arabic" w:cs="KFGQPC Uthman Taha Naskh" w:hint="eastAsia"/>
          <w:b/>
          <w:bCs/>
          <w:color w:val="1F3864"/>
          <w:sz w:val="32"/>
          <w:szCs w:val="32"/>
          <w:rtl/>
        </w:rPr>
        <w:t>أَشْ</w:t>
      </w:r>
      <w:r w:rsidRPr="00D40849">
        <w:rPr>
          <w:rFonts w:ascii="Traditional Arabic" w:cs="KFGQPC Uthman Taha Naskh" w:hint="cs"/>
          <w:b/>
          <w:bCs/>
          <w:color w:val="1F3864"/>
          <w:sz w:val="32"/>
          <w:szCs w:val="32"/>
          <w:rtl/>
        </w:rPr>
        <w:t>ـ</w:t>
      </w:r>
      <w:r w:rsidRPr="00D40849">
        <w:rPr>
          <w:rFonts w:ascii="Traditional Arabic" w:cs="KFGQPC Uthman Taha Naskh" w:hint="eastAsia"/>
          <w:b/>
          <w:bCs/>
          <w:color w:val="1F3864"/>
          <w:sz w:val="32"/>
          <w:szCs w:val="32"/>
          <w:rtl/>
        </w:rPr>
        <w:t>هَدُ</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أَنْ</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لا</w:t>
      </w:r>
      <w:r w:rsidRPr="00D40849">
        <w:rPr>
          <w:rFonts w:ascii="Traditional Arabic" w:cs="KFGQPC Uthman Taha Naskh" w:hint="cs"/>
          <w:b/>
          <w:bCs/>
          <w:color w:val="1F3864"/>
          <w:sz w:val="32"/>
          <w:szCs w:val="32"/>
          <w:rtl/>
        </w:rPr>
        <w:t>َ</w:t>
      </w:r>
      <w:r w:rsidRPr="00D40849">
        <w:rPr>
          <w:rFonts w:ascii="Traditional Arabic" w:cs="KFGQPC Uthman Taha Naskh"/>
          <w:b/>
          <w:bCs/>
          <w:color w:val="1F3864"/>
          <w:sz w:val="32"/>
          <w:szCs w:val="32"/>
          <w:rtl/>
        </w:rPr>
        <w:t xml:space="preserve"> </w:t>
      </w:r>
      <w:r w:rsidRPr="00D40849">
        <w:rPr>
          <w:rFonts w:cs="KFGQPC Uthman Taha Naskh"/>
          <w:b/>
          <w:bCs/>
          <w:color w:val="1F3864"/>
          <w:sz w:val="32"/>
          <w:szCs w:val="32"/>
          <w:rtl/>
        </w:rPr>
        <w:t>إِلَـٰهَ</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إِلا</w:t>
      </w:r>
      <w:r w:rsidRPr="00D40849">
        <w:rPr>
          <w:rFonts w:ascii="Traditional Arabic" w:cs="KFGQPC Uthman Taha Naskh" w:hint="cs"/>
          <w:b/>
          <w:bCs/>
          <w:color w:val="1F3864"/>
          <w:sz w:val="32"/>
          <w:szCs w:val="32"/>
          <w:rtl/>
        </w:rPr>
        <w:t>َّ</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الل</w:t>
      </w:r>
      <w:r w:rsidRPr="00D40849">
        <w:rPr>
          <w:rFonts w:ascii="Traditional Arabic" w:cs="KFGQPC Uthman Taha Naskh" w:hint="cs"/>
          <w:b/>
          <w:bCs/>
          <w:color w:val="1F3864"/>
          <w:sz w:val="32"/>
          <w:szCs w:val="32"/>
          <w:rtl/>
        </w:rPr>
        <w:t>هُ</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وَأَشْ</w:t>
      </w:r>
      <w:r w:rsidRPr="00D40849">
        <w:rPr>
          <w:rFonts w:ascii="Traditional Arabic" w:cs="KFGQPC Uthman Taha Naskh" w:hint="cs"/>
          <w:b/>
          <w:bCs/>
          <w:color w:val="1F3864"/>
          <w:sz w:val="32"/>
          <w:szCs w:val="32"/>
          <w:rtl/>
        </w:rPr>
        <w:t>ـ</w:t>
      </w:r>
      <w:r w:rsidRPr="00D40849">
        <w:rPr>
          <w:rFonts w:ascii="Traditional Arabic" w:cs="KFGQPC Uthman Taha Naskh" w:hint="eastAsia"/>
          <w:b/>
          <w:bCs/>
          <w:color w:val="1F3864"/>
          <w:sz w:val="32"/>
          <w:szCs w:val="32"/>
          <w:rtl/>
        </w:rPr>
        <w:t>هَدُ</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أَنَّ</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مُحَمَّ</w:t>
      </w:r>
      <w:r w:rsidRPr="00D40849">
        <w:rPr>
          <w:rFonts w:ascii="Traditional Arabic" w:cs="KFGQPC Uthman Taha Naskh" w:hint="cs"/>
          <w:b/>
          <w:bCs/>
          <w:color w:val="1F3864"/>
          <w:sz w:val="32"/>
          <w:szCs w:val="32"/>
          <w:rtl/>
        </w:rPr>
        <w:t>ـ</w:t>
      </w:r>
      <w:r w:rsidRPr="00D40849">
        <w:rPr>
          <w:rFonts w:ascii="Traditional Arabic" w:cs="KFGQPC Uthman Taha Naskh" w:hint="eastAsia"/>
          <w:b/>
          <w:bCs/>
          <w:color w:val="1F3864"/>
          <w:sz w:val="32"/>
          <w:szCs w:val="32"/>
          <w:rtl/>
        </w:rPr>
        <w:t>دا</w:t>
      </w:r>
      <w:r w:rsidRPr="00D40849">
        <w:rPr>
          <w:rFonts w:ascii="Traditional Arabic" w:cs="KFGQPC Uthman Taha Naskh" w:hint="cs"/>
          <w:b/>
          <w:bCs/>
          <w:color w:val="1F3864"/>
          <w:sz w:val="32"/>
          <w:szCs w:val="32"/>
          <w:rtl/>
        </w:rPr>
        <w:t>ً</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عَبْ</w:t>
      </w:r>
      <w:r w:rsidRPr="00D40849">
        <w:rPr>
          <w:rFonts w:ascii="Traditional Arabic" w:cs="KFGQPC Uthman Taha Naskh" w:hint="cs"/>
          <w:b/>
          <w:bCs/>
          <w:color w:val="1F3864"/>
          <w:sz w:val="32"/>
          <w:szCs w:val="32"/>
          <w:rtl/>
        </w:rPr>
        <w:t>ـ</w:t>
      </w:r>
      <w:r w:rsidRPr="00D40849">
        <w:rPr>
          <w:rFonts w:ascii="Traditional Arabic" w:cs="KFGQPC Uthman Taha Naskh" w:hint="eastAsia"/>
          <w:b/>
          <w:bCs/>
          <w:color w:val="1F3864"/>
          <w:sz w:val="32"/>
          <w:szCs w:val="32"/>
          <w:rtl/>
        </w:rPr>
        <w:t>دُهُ</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وَرَسُ</w:t>
      </w:r>
      <w:r w:rsidRPr="00D40849">
        <w:rPr>
          <w:rFonts w:ascii="Traditional Arabic" w:cs="KFGQPC Uthman Taha Naskh" w:hint="cs"/>
          <w:b/>
          <w:bCs/>
          <w:color w:val="1F3864"/>
          <w:sz w:val="32"/>
          <w:szCs w:val="32"/>
          <w:rtl/>
        </w:rPr>
        <w:t>ـ</w:t>
      </w:r>
      <w:r w:rsidRPr="00D40849">
        <w:rPr>
          <w:rFonts w:ascii="Traditional Arabic" w:cs="KFGQPC Uthman Taha Naskh" w:hint="eastAsia"/>
          <w:b/>
          <w:bCs/>
          <w:color w:val="1F3864"/>
          <w:sz w:val="32"/>
          <w:szCs w:val="32"/>
          <w:rtl/>
        </w:rPr>
        <w:t>ولُهُ</w:t>
      </w:r>
      <w:r w:rsidRPr="00D40849">
        <w:rPr>
          <w:rFonts w:ascii="KFGQPC Uthman Taha Naskh" w:hAnsi="KFGQPC Uthman Taha Naskh" w:cs="KFGQPC Uthman Taha Naskh" w:hint="cs"/>
          <w:b/>
          <w:bCs/>
          <w:color w:val="1F3864"/>
          <w:sz w:val="32"/>
          <w:szCs w:val="32"/>
          <w:rtl/>
        </w:rPr>
        <w:t>}</w:t>
      </w:r>
    </w:p>
    <w:p w:rsidR="0076555D" w:rsidRPr="00D40849" w:rsidRDefault="00C2408E" w:rsidP="00C7363C">
      <w:pPr>
        <w:bidi w:val="0"/>
        <w:spacing w:before="120" w:after="0" w:line="240" w:lineRule="auto"/>
        <w:jc w:val="both"/>
        <w:rPr>
          <w:rFonts w:asciiTheme="majorBidi" w:hAnsiTheme="majorBidi" w:cstheme="majorBidi"/>
          <w:lang w:val="vi-VN"/>
        </w:rPr>
      </w:pPr>
      <w:r w:rsidRPr="00D40849">
        <w:rPr>
          <w:rFonts w:asciiTheme="majorBidi" w:hAnsiTheme="majorBidi" w:cstheme="majorBidi"/>
          <w:b/>
          <w:bCs/>
          <w:color w:val="1F3864"/>
          <w:lang w:val="vi-VN"/>
        </w:rPr>
        <w:t>“</w:t>
      </w:r>
      <w:r w:rsidR="000F0246" w:rsidRPr="00D40849">
        <w:rPr>
          <w:rFonts w:asciiTheme="majorBidi" w:hAnsiTheme="majorBidi" w:cstheme="majorBidi"/>
          <w:b/>
          <w:bCs/>
          <w:color w:val="1F3864"/>
          <w:lang w:val="vi-VN"/>
        </w:rPr>
        <w:t>Ashha</w:t>
      </w:r>
      <w:r w:rsidR="006E4AD6" w:rsidRPr="00D40849">
        <w:rPr>
          <w:rFonts w:asciiTheme="majorBidi" w:hAnsiTheme="majorBidi" w:cstheme="majorBidi"/>
          <w:b/>
          <w:bCs/>
          <w:color w:val="1F3864"/>
          <w:lang w:val="vi-VN"/>
        </w:rPr>
        <w:t>du alla ila ha il</w:t>
      </w:r>
      <w:r w:rsidR="00193436" w:rsidRPr="00D40849">
        <w:rPr>
          <w:rFonts w:asciiTheme="majorBidi" w:hAnsiTheme="majorBidi" w:cstheme="majorBidi"/>
          <w:b/>
          <w:bCs/>
          <w:color w:val="1F3864"/>
          <w:lang w:val="fr-FR"/>
        </w:rPr>
        <w:t xml:space="preserve"> </w:t>
      </w:r>
      <w:r w:rsidR="006E4AD6" w:rsidRPr="00D40849">
        <w:rPr>
          <w:rFonts w:asciiTheme="majorBidi" w:hAnsiTheme="majorBidi" w:cstheme="majorBidi"/>
          <w:b/>
          <w:bCs/>
          <w:color w:val="1F3864"/>
          <w:lang w:val="vi-VN"/>
        </w:rPr>
        <w:t>lolloh wa ash</w:t>
      </w:r>
      <w:r w:rsidR="00193436" w:rsidRPr="00D40849">
        <w:rPr>
          <w:rFonts w:asciiTheme="majorBidi" w:hAnsiTheme="majorBidi" w:cstheme="majorBidi"/>
          <w:b/>
          <w:bCs/>
          <w:color w:val="1F3864"/>
          <w:lang w:val="fr-FR"/>
        </w:rPr>
        <w:t xml:space="preserve"> </w:t>
      </w:r>
      <w:r w:rsidR="006E4AD6" w:rsidRPr="00D40849">
        <w:rPr>
          <w:rFonts w:asciiTheme="majorBidi" w:hAnsiTheme="majorBidi" w:cstheme="majorBidi"/>
          <w:b/>
          <w:bCs/>
          <w:color w:val="1F3864"/>
          <w:lang w:val="vi-VN"/>
        </w:rPr>
        <w:t>hadu anna Muhammadan abdu</w:t>
      </w:r>
      <w:r w:rsidR="000F0246" w:rsidRPr="00D40849">
        <w:rPr>
          <w:rFonts w:asciiTheme="majorBidi" w:hAnsiTheme="majorBidi" w:cstheme="majorBidi"/>
          <w:b/>
          <w:bCs/>
          <w:color w:val="1F3864"/>
          <w:lang w:val="vi-VN"/>
        </w:rPr>
        <w:t>hu wa rosu</w:t>
      </w:r>
      <w:r w:rsidR="0076555D" w:rsidRPr="00D40849">
        <w:rPr>
          <w:rFonts w:asciiTheme="majorBidi" w:hAnsiTheme="majorBidi" w:cstheme="majorBidi"/>
          <w:b/>
          <w:bCs/>
          <w:color w:val="1F3864"/>
          <w:lang w:val="vi-VN"/>
        </w:rPr>
        <w:t>luh.)</w:t>
      </w:r>
      <w:r w:rsidRPr="00D40849">
        <w:rPr>
          <w:rFonts w:asciiTheme="majorBidi" w:hAnsiTheme="majorBidi" w:cstheme="majorBidi"/>
          <w:b/>
          <w:bCs/>
          <w:lang w:val="vi-VN"/>
        </w:rPr>
        <w:t>”</w:t>
      </w:r>
      <w:r w:rsidR="0076555D" w:rsidRPr="00D40849">
        <w:rPr>
          <w:rFonts w:asciiTheme="majorBidi" w:hAnsiTheme="majorBidi" w:cstheme="majorBidi"/>
          <w:lang w:val="vi-VN"/>
        </w:rPr>
        <w:t xml:space="preserve"> </w:t>
      </w:r>
      <w:r w:rsidR="009F3A9C" w:rsidRPr="00D40849">
        <w:rPr>
          <w:rFonts w:asciiTheme="majorBidi" w:hAnsiTheme="majorBidi" w:cstheme="majorBidi"/>
          <w:lang w:val="vi-VN"/>
        </w:rPr>
        <w:t xml:space="preserve">thì đứng dậy nói </w:t>
      </w:r>
      <w:r w:rsidRPr="00D40849">
        <w:rPr>
          <w:rFonts w:asciiTheme="majorBidi" w:hAnsiTheme="majorBidi" w:cstheme="majorBidi"/>
          <w:b/>
          <w:bCs/>
          <w:lang w:val="vi-VN"/>
        </w:rPr>
        <w:t>“</w:t>
      </w:r>
      <w:r w:rsidR="00193436" w:rsidRPr="00D40849">
        <w:rPr>
          <w:rFonts w:asciiTheme="majorBidi" w:hAnsiTheme="majorBidi" w:cstheme="majorBidi"/>
          <w:b/>
          <w:bCs/>
          <w:lang w:val="vi-VN"/>
        </w:rPr>
        <w:t>Ollo hu ak</w:t>
      </w:r>
      <w:r w:rsidR="009F3A9C" w:rsidRPr="00D40849">
        <w:rPr>
          <w:rFonts w:asciiTheme="majorBidi" w:hAnsiTheme="majorBidi" w:cstheme="majorBidi"/>
          <w:b/>
          <w:bCs/>
          <w:lang w:val="vi-VN"/>
        </w:rPr>
        <w:t>bar</w:t>
      </w:r>
      <w:r w:rsidRPr="00D40849">
        <w:rPr>
          <w:rFonts w:asciiTheme="majorBidi" w:hAnsiTheme="majorBidi" w:cstheme="majorBidi"/>
          <w:b/>
          <w:bCs/>
          <w:lang w:val="vi-VN"/>
        </w:rPr>
        <w:t>”</w:t>
      </w:r>
      <w:r w:rsidR="009F3A9C" w:rsidRPr="00D40849">
        <w:rPr>
          <w:rFonts w:asciiTheme="majorBidi" w:hAnsiTheme="majorBidi" w:cstheme="majorBidi"/>
          <w:lang w:val="vi-VN"/>
        </w:rPr>
        <w:t xml:space="preserve"> và giơ tay lên giống như Takbir Ehrom, ở Rak-at thứ ba và thứ tư này chỉ đọc</w:t>
      </w:r>
      <w:r w:rsidR="00193436" w:rsidRPr="00D40849">
        <w:rPr>
          <w:rFonts w:asciiTheme="majorBidi" w:hAnsiTheme="majorBidi" w:cstheme="majorBidi"/>
          <w:lang w:val="fr-FR"/>
        </w:rPr>
        <w:t xml:space="preserve"> thầm trong miệng</w:t>
      </w:r>
      <w:r w:rsidR="009F3A9C" w:rsidRPr="00D40849">
        <w:rPr>
          <w:rFonts w:asciiTheme="majorBidi" w:hAnsiTheme="majorBidi" w:cstheme="majorBidi"/>
          <w:lang w:val="vi-VN"/>
        </w:rPr>
        <w:t xml:space="preserve"> bài Fatihah </w:t>
      </w:r>
      <w:r w:rsidR="00193436" w:rsidRPr="00D40849">
        <w:rPr>
          <w:rFonts w:asciiTheme="majorBidi" w:hAnsiTheme="majorBidi" w:cstheme="majorBidi"/>
          <w:lang w:val="fr-FR"/>
        </w:rPr>
        <w:t xml:space="preserve">sau đó </w:t>
      </w:r>
      <w:r w:rsidR="009F3A9C" w:rsidRPr="00D40849">
        <w:rPr>
          <w:rFonts w:asciiTheme="majorBidi" w:hAnsiTheme="majorBidi" w:cstheme="majorBidi"/>
          <w:lang w:val="vi-VN"/>
        </w:rPr>
        <w:t>là Rukua’</w:t>
      </w:r>
      <w:r w:rsidR="00193436" w:rsidRPr="00D40849">
        <w:rPr>
          <w:rFonts w:asciiTheme="majorBidi" w:hAnsiTheme="majorBidi" w:cstheme="majorBidi"/>
          <w:lang w:val="fr-FR"/>
        </w:rPr>
        <w:t xml:space="preserve"> chứ không cần đọc thêm đoạn kinh Qur’an nào hết</w:t>
      </w:r>
      <w:r w:rsidR="009F3A9C" w:rsidRPr="00D40849">
        <w:rPr>
          <w:rFonts w:asciiTheme="majorBidi" w:hAnsiTheme="majorBidi" w:cstheme="majorBidi"/>
          <w:lang w:val="vi-VN"/>
        </w:rPr>
        <w:t>.</w:t>
      </w:r>
    </w:p>
    <w:p w:rsidR="009F3A9C" w:rsidRDefault="009F3A9C"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15- Ở Rak-at cuối, sau khi đã quỳ lạy đủ hai lần thì ngồi đặt mông</w:t>
      </w:r>
      <w:r w:rsidR="00183A68">
        <w:rPr>
          <w:rFonts w:asciiTheme="majorBidi" w:hAnsiTheme="majorBidi" w:cstheme="majorBidi"/>
          <w:lang w:val="vi-VN"/>
        </w:rPr>
        <w:t xml:space="preserve"> xuống </w:t>
      </w:r>
      <w:r w:rsidR="00193436" w:rsidRPr="00193436">
        <w:rPr>
          <w:rFonts w:asciiTheme="majorBidi" w:hAnsiTheme="majorBidi" w:cstheme="majorBidi"/>
          <w:lang w:val="vi-VN"/>
        </w:rPr>
        <w:t xml:space="preserve">mặt </w:t>
      </w:r>
      <w:r w:rsidR="00183A68">
        <w:rPr>
          <w:rFonts w:asciiTheme="majorBidi" w:hAnsiTheme="majorBidi" w:cstheme="majorBidi"/>
          <w:lang w:val="vi-VN"/>
        </w:rPr>
        <w:t xml:space="preserve">đất, bàn chân phải dựng đứng </w:t>
      </w:r>
      <w:r w:rsidR="00183A68">
        <w:rPr>
          <w:rFonts w:asciiTheme="majorBidi" w:hAnsiTheme="majorBidi" w:cstheme="majorBidi"/>
          <w:lang w:val="vi-VN"/>
        </w:rPr>
        <w:lastRenderedPageBreak/>
        <w:t>lên và chân trái thì lòn dưới ống quyển chân phải</w:t>
      </w:r>
      <w:r w:rsidR="00BF08B8">
        <w:rPr>
          <w:rFonts w:asciiTheme="majorBidi" w:hAnsiTheme="majorBidi" w:cstheme="majorBidi"/>
          <w:lang w:val="vi-VN"/>
        </w:rPr>
        <w:t>, đôi bàn tay đặt lên hai đùi, rồi</w:t>
      </w:r>
      <w:r w:rsidR="00193436" w:rsidRPr="00193436">
        <w:rPr>
          <w:rFonts w:asciiTheme="majorBidi" w:hAnsiTheme="majorBidi" w:cstheme="majorBidi"/>
          <w:lang w:val="vi-VN"/>
        </w:rPr>
        <w:t xml:space="preserve"> đọc bài</w:t>
      </w:r>
      <w:r w:rsidR="00BF08B8">
        <w:rPr>
          <w:rFonts w:asciiTheme="majorBidi" w:hAnsiTheme="majorBidi" w:cstheme="majorBidi"/>
          <w:lang w:val="vi-VN"/>
        </w:rPr>
        <w:t xml:space="preserve"> Du-a’ Tashahhud, rồi Solawat cho Nabi và cầu xin Allah che chở khỏi bốn điều gồ</w:t>
      </w:r>
      <w:r w:rsidR="00193436">
        <w:rPr>
          <w:rFonts w:asciiTheme="majorBidi" w:hAnsiTheme="majorBidi" w:cstheme="majorBidi"/>
          <w:lang w:val="vi-VN"/>
        </w:rPr>
        <w:t>m h</w:t>
      </w:r>
      <w:r w:rsidR="00193436" w:rsidRPr="00193436">
        <w:rPr>
          <w:rFonts w:asciiTheme="majorBidi" w:hAnsiTheme="majorBidi" w:cstheme="majorBidi"/>
          <w:lang w:val="vi-VN"/>
        </w:rPr>
        <w:t>ì</w:t>
      </w:r>
      <w:r w:rsidR="00BF08B8">
        <w:rPr>
          <w:rFonts w:asciiTheme="majorBidi" w:hAnsiTheme="majorBidi" w:cstheme="majorBidi"/>
          <w:lang w:val="vi-VN"/>
        </w:rPr>
        <w:t>nh phạt hỏa ngụ</w:t>
      </w:r>
      <w:r w:rsidR="00193436">
        <w:rPr>
          <w:rFonts w:asciiTheme="majorBidi" w:hAnsiTheme="majorBidi" w:cstheme="majorBidi"/>
          <w:lang w:val="vi-VN"/>
        </w:rPr>
        <w:t>c, h</w:t>
      </w:r>
      <w:r w:rsidR="00193436" w:rsidRPr="00193436">
        <w:rPr>
          <w:rFonts w:asciiTheme="majorBidi" w:hAnsiTheme="majorBidi" w:cstheme="majorBidi"/>
          <w:lang w:val="vi-VN"/>
        </w:rPr>
        <w:t>ì</w:t>
      </w:r>
      <w:r w:rsidR="00BF08B8">
        <w:rPr>
          <w:rFonts w:asciiTheme="majorBidi" w:hAnsiTheme="majorBidi" w:cstheme="majorBidi"/>
          <w:lang w:val="vi-VN"/>
        </w:rPr>
        <w:t>nh phạt cõi mộ, sự thử thách trong cuộc sống và lúc chết</w:t>
      </w:r>
      <w:r w:rsidR="00193436" w:rsidRPr="00193436">
        <w:rPr>
          <w:rFonts w:asciiTheme="majorBidi" w:hAnsiTheme="majorBidi" w:cstheme="majorBidi"/>
          <w:lang w:val="vi-VN"/>
        </w:rPr>
        <w:t>,</w:t>
      </w:r>
      <w:r w:rsidR="00BF08B8">
        <w:rPr>
          <w:rFonts w:asciiTheme="majorBidi" w:hAnsiTheme="majorBidi" w:cstheme="majorBidi"/>
          <w:lang w:val="vi-VN"/>
        </w:rPr>
        <w:t xml:space="preserve"> và sự xuất hiện của Dajjaal bằng câu Du-a’:</w:t>
      </w:r>
    </w:p>
    <w:p w:rsidR="00BF08B8" w:rsidRPr="00D40849" w:rsidRDefault="00BF08B8" w:rsidP="00C7363C">
      <w:pPr>
        <w:spacing w:before="120" w:after="0" w:line="240" w:lineRule="auto"/>
        <w:jc w:val="both"/>
        <w:rPr>
          <w:rFonts w:cs="KFGQPC Uthman Taha Naskh"/>
          <w:b/>
          <w:bCs/>
          <w:color w:val="1F3864"/>
          <w:sz w:val="32"/>
          <w:szCs w:val="32"/>
          <w:rtl/>
        </w:rPr>
      </w:pPr>
      <w:r w:rsidRPr="00D40849">
        <w:rPr>
          <w:rFonts w:ascii="Traditional Arabic" w:cs="KFGQPC Uthman Taha Naskh" w:hint="cs"/>
          <w:b/>
          <w:bCs/>
          <w:color w:val="1F3864"/>
          <w:sz w:val="32"/>
          <w:szCs w:val="32"/>
          <w:rtl/>
        </w:rPr>
        <w:t>{</w:t>
      </w:r>
      <w:r w:rsidRPr="00D40849">
        <w:rPr>
          <w:rFonts w:ascii="Traditional Arabic" w:cs="KFGQPC Uthman Taha Naskh" w:hint="eastAsia"/>
          <w:b/>
          <w:bCs/>
          <w:color w:val="1F3864"/>
          <w:sz w:val="32"/>
          <w:szCs w:val="32"/>
          <w:rtl/>
        </w:rPr>
        <w:t>اللَّهُ</w:t>
      </w:r>
      <w:r w:rsidRPr="00D40849">
        <w:rPr>
          <w:rFonts w:ascii="Traditional Arabic" w:cs="KFGQPC Uthman Taha Naskh" w:hint="cs"/>
          <w:b/>
          <w:bCs/>
          <w:color w:val="1F3864"/>
          <w:sz w:val="32"/>
          <w:szCs w:val="32"/>
          <w:rtl/>
        </w:rPr>
        <w:t>ـ</w:t>
      </w:r>
      <w:r w:rsidRPr="00D40849">
        <w:rPr>
          <w:rFonts w:ascii="Traditional Arabic" w:cs="KFGQPC Uthman Taha Naskh" w:hint="eastAsia"/>
          <w:b/>
          <w:bCs/>
          <w:color w:val="1F3864"/>
          <w:sz w:val="32"/>
          <w:szCs w:val="32"/>
          <w:rtl/>
        </w:rPr>
        <w:t>مَّ</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إِنِّ</w:t>
      </w:r>
      <w:r w:rsidRPr="00D40849">
        <w:rPr>
          <w:rFonts w:ascii="Traditional Arabic" w:cs="KFGQPC Uthman Taha Naskh" w:hint="cs"/>
          <w:b/>
          <w:bCs/>
          <w:color w:val="1F3864"/>
          <w:sz w:val="32"/>
          <w:szCs w:val="32"/>
          <w:rtl/>
        </w:rPr>
        <w:t>ـ</w:t>
      </w:r>
      <w:r w:rsidRPr="00D40849">
        <w:rPr>
          <w:rFonts w:ascii="Traditional Arabic" w:cs="KFGQPC Uthman Taha Naskh" w:hint="eastAsia"/>
          <w:b/>
          <w:bCs/>
          <w:color w:val="1F3864"/>
          <w:sz w:val="32"/>
          <w:szCs w:val="32"/>
          <w:rtl/>
        </w:rPr>
        <w:t>ي</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أَعُ</w:t>
      </w:r>
      <w:r w:rsidRPr="00D40849">
        <w:rPr>
          <w:rFonts w:ascii="Traditional Arabic" w:cs="KFGQPC Uthman Taha Naskh" w:hint="cs"/>
          <w:b/>
          <w:bCs/>
          <w:color w:val="1F3864"/>
          <w:sz w:val="32"/>
          <w:szCs w:val="32"/>
          <w:rtl/>
        </w:rPr>
        <w:t>ـ</w:t>
      </w:r>
      <w:r w:rsidRPr="00D40849">
        <w:rPr>
          <w:rFonts w:ascii="Traditional Arabic" w:cs="KFGQPC Uthman Taha Naskh" w:hint="eastAsia"/>
          <w:b/>
          <w:bCs/>
          <w:color w:val="1F3864"/>
          <w:sz w:val="32"/>
          <w:szCs w:val="32"/>
          <w:rtl/>
        </w:rPr>
        <w:t>وذُ</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بِكَ</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مِ</w:t>
      </w:r>
      <w:r w:rsidRPr="00D40849">
        <w:rPr>
          <w:rFonts w:ascii="Traditional Arabic" w:cs="KFGQPC Uthman Taha Naskh" w:hint="cs"/>
          <w:b/>
          <w:bCs/>
          <w:color w:val="1F3864"/>
          <w:sz w:val="32"/>
          <w:szCs w:val="32"/>
          <w:rtl/>
        </w:rPr>
        <w:t>ـ</w:t>
      </w:r>
      <w:r w:rsidRPr="00D40849">
        <w:rPr>
          <w:rFonts w:ascii="Traditional Arabic" w:cs="KFGQPC Uthman Taha Naskh" w:hint="eastAsia"/>
          <w:b/>
          <w:bCs/>
          <w:color w:val="1F3864"/>
          <w:sz w:val="32"/>
          <w:szCs w:val="32"/>
          <w:rtl/>
        </w:rPr>
        <w:t>نْ</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عَذَابِ الْقَبْ</w:t>
      </w:r>
      <w:r w:rsidRPr="00D40849">
        <w:rPr>
          <w:rFonts w:ascii="Traditional Arabic" w:cs="KFGQPC Uthman Taha Naskh" w:hint="cs"/>
          <w:b/>
          <w:bCs/>
          <w:color w:val="1F3864"/>
          <w:sz w:val="32"/>
          <w:szCs w:val="32"/>
          <w:rtl/>
        </w:rPr>
        <w:t>ـ</w:t>
      </w:r>
      <w:r w:rsidRPr="00D40849">
        <w:rPr>
          <w:rFonts w:ascii="Traditional Arabic" w:cs="KFGQPC Uthman Taha Naskh" w:hint="eastAsia"/>
          <w:b/>
          <w:bCs/>
          <w:color w:val="1F3864"/>
          <w:sz w:val="32"/>
          <w:szCs w:val="32"/>
          <w:rtl/>
        </w:rPr>
        <w:t>رِ</w:t>
      </w:r>
      <w:r w:rsidRPr="00D40849">
        <w:rPr>
          <w:rFonts w:ascii="Traditional Arabic" w:cs="KFGQPC Uthman Taha Naskh" w:hint="cs"/>
          <w:b/>
          <w:bCs/>
          <w:color w:val="1F3864"/>
          <w:sz w:val="32"/>
          <w:szCs w:val="32"/>
          <w:rtl/>
        </w:rPr>
        <w:t>،</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وَمِ</w:t>
      </w:r>
      <w:r w:rsidRPr="00D40849">
        <w:rPr>
          <w:rFonts w:ascii="Traditional Arabic" w:cs="KFGQPC Uthman Taha Naskh" w:hint="cs"/>
          <w:b/>
          <w:bCs/>
          <w:color w:val="1F3864"/>
          <w:sz w:val="32"/>
          <w:szCs w:val="32"/>
          <w:rtl/>
        </w:rPr>
        <w:t>ـ</w:t>
      </w:r>
      <w:r w:rsidRPr="00D40849">
        <w:rPr>
          <w:rFonts w:ascii="Traditional Arabic" w:cs="KFGQPC Uthman Taha Naskh" w:hint="eastAsia"/>
          <w:b/>
          <w:bCs/>
          <w:color w:val="1F3864"/>
          <w:sz w:val="32"/>
          <w:szCs w:val="32"/>
          <w:rtl/>
        </w:rPr>
        <w:t>نْ</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عَذَابِ جَهَنَّمَ</w:t>
      </w:r>
      <w:r w:rsidRPr="00D40849">
        <w:rPr>
          <w:rFonts w:ascii="Traditional Arabic" w:cs="KFGQPC Uthman Taha Naskh" w:hint="cs"/>
          <w:b/>
          <w:bCs/>
          <w:color w:val="1F3864"/>
          <w:sz w:val="32"/>
          <w:szCs w:val="32"/>
          <w:rtl/>
        </w:rPr>
        <w:t>،</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وَمِ</w:t>
      </w:r>
      <w:r w:rsidRPr="00D40849">
        <w:rPr>
          <w:rFonts w:ascii="Traditional Arabic" w:cs="KFGQPC Uthman Taha Naskh" w:hint="cs"/>
          <w:b/>
          <w:bCs/>
          <w:color w:val="1F3864"/>
          <w:sz w:val="32"/>
          <w:szCs w:val="32"/>
          <w:rtl/>
        </w:rPr>
        <w:t>ـ</w:t>
      </w:r>
      <w:r w:rsidRPr="00D40849">
        <w:rPr>
          <w:rFonts w:ascii="Traditional Arabic" w:cs="KFGQPC Uthman Taha Naskh" w:hint="eastAsia"/>
          <w:b/>
          <w:bCs/>
          <w:color w:val="1F3864"/>
          <w:sz w:val="32"/>
          <w:szCs w:val="32"/>
          <w:rtl/>
        </w:rPr>
        <w:t>نْ</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فِتْنَةِ</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الْمَحْيَا</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وَالْمَمَاتِ</w:t>
      </w:r>
      <w:r w:rsidRPr="00D40849">
        <w:rPr>
          <w:rFonts w:ascii="Traditional Arabic" w:cs="KFGQPC Uthman Taha Naskh" w:hint="cs"/>
          <w:b/>
          <w:bCs/>
          <w:color w:val="1F3864"/>
          <w:sz w:val="32"/>
          <w:szCs w:val="32"/>
          <w:rtl/>
        </w:rPr>
        <w:t>،</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وَمِ</w:t>
      </w:r>
      <w:r w:rsidRPr="00D40849">
        <w:rPr>
          <w:rFonts w:ascii="Traditional Arabic" w:cs="KFGQPC Uthman Taha Naskh" w:hint="cs"/>
          <w:b/>
          <w:bCs/>
          <w:color w:val="1F3864"/>
          <w:sz w:val="32"/>
          <w:szCs w:val="32"/>
          <w:rtl/>
        </w:rPr>
        <w:t>ـ</w:t>
      </w:r>
      <w:r w:rsidRPr="00D40849">
        <w:rPr>
          <w:rFonts w:ascii="Traditional Arabic" w:cs="KFGQPC Uthman Taha Naskh" w:hint="eastAsia"/>
          <w:b/>
          <w:bCs/>
          <w:color w:val="1F3864"/>
          <w:sz w:val="32"/>
          <w:szCs w:val="32"/>
          <w:rtl/>
        </w:rPr>
        <w:t>نْ</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شَ</w:t>
      </w:r>
      <w:r w:rsidRPr="00D40849">
        <w:rPr>
          <w:rFonts w:ascii="Traditional Arabic" w:cs="KFGQPC Uthman Taha Naskh" w:hint="cs"/>
          <w:b/>
          <w:bCs/>
          <w:color w:val="1F3864"/>
          <w:sz w:val="32"/>
          <w:szCs w:val="32"/>
          <w:rtl/>
        </w:rPr>
        <w:t>ـ</w:t>
      </w:r>
      <w:r w:rsidRPr="00D40849">
        <w:rPr>
          <w:rFonts w:ascii="Traditional Arabic" w:cs="KFGQPC Uthman Taha Naskh" w:hint="eastAsia"/>
          <w:b/>
          <w:bCs/>
          <w:color w:val="1F3864"/>
          <w:sz w:val="32"/>
          <w:szCs w:val="32"/>
          <w:rtl/>
        </w:rPr>
        <w:t>رِّ</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فِتْنَةِ</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الْمَسِ</w:t>
      </w:r>
      <w:r w:rsidRPr="00D40849">
        <w:rPr>
          <w:rFonts w:ascii="Traditional Arabic" w:cs="KFGQPC Uthman Taha Naskh" w:hint="cs"/>
          <w:b/>
          <w:bCs/>
          <w:color w:val="1F3864"/>
          <w:sz w:val="32"/>
          <w:szCs w:val="32"/>
          <w:rtl/>
        </w:rPr>
        <w:t>ـ</w:t>
      </w:r>
      <w:r w:rsidRPr="00D40849">
        <w:rPr>
          <w:rFonts w:ascii="Traditional Arabic" w:cs="KFGQPC Uthman Taha Naskh" w:hint="eastAsia"/>
          <w:b/>
          <w:bCs/>
          <w:color w:val="1F3864"/>
          <w:sz w:val="32"/>
          <w:szCs w:val="32"/>
          <w:rtl/>
        </w:rPr>
        <w:t>يحِ</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الدَّجَّالِ</w:t>
      </w:r>
      <w:r w:rsidRPr="00D40849">
        <w:rPr>
          <w:rFonts w:ascii="Traditional Arabic" w:cs="KFGQPC Uthman Taha Naskh" w:hint="cs"/>
          <w:b/>
          <w:bCs/>
          <w:color w:val="1F3864"/>
          <w:sz w:val="32"/>
          <w:szCs w:val="32"/>
          <w:rtl/>
        </w:rPr>
        <w:t>}</w:t>
      </w:r>
    </w:p>
    <w:p w:rsidR="00BF08B8" w:rsidRPr="00D40849" w:rsidRDefault="00C2408E" w:rsidP="00C7363C">
      <w:pPr>
        <w:bidi w:val="0"/>
        <w:spacing w:before="120" w:after="0" w:line="240" w:lineRule="auto"/>
        <w:jc w:val="both"/>
        <w:rPr>
          <w:rFonts w:asciiTheme="majorBidi" w:hAnsiTheme="majorBidi" w:cstheme="majorBidi"/>
          <w:lang w:val="vi-VN"/>
        </w:rPr>
      </w:pPr>
      <w:r w:rsidRPr="00D40849">
        <w:rPr>
          <w:rFonts w:asciiTheme="majorBidi" w:hAnsiTheme="majorBidi" w:cstheme="majorBidi"/>
        </w:rPr>
        <w:t>“</w:t>
      </w:r>
      <w:r w:rsidR="00BF08B8" w:rsidRPr="00D40849">
        <w:rPr>
          <w:rFonts w:asciiTheme="majorBidi" w:hAnsiTheme="majorBidi" w:cstheme="majorBidi"/>
          <w:b/>
          <w:bCs/>
          <w:color w:val="1F3864"/>
          <w:lang w:val="vi-VN"/>
        </w:rPr>
        <w:t>O</w:t>
      </w:r>
      <w:r w:rsidR="00193436" w:rsidRPr="00D40849">
        <w:rPr>
          <w:rFonts w:asciiTheme="majorBidi" w:hAnsiTheme="majorBidi" w:cstheme="majorBidi"/>
          <w:b/>
          <w:bCs/>
          <w:color w:val="1F3864"/>
        </w:rPr>
        <w:t>llo humma inni a u’zu bika min a’zaa bil qabri, wa min a’zaa bija hannam, wa min fit</w:t>
      </w:r>
      <w:r w:rsidR="00BF08B8" w:rsidRPr="00D40849">
        <w:rPr>
          <w:rFonts w:asciiTheme="majorBidi" w:hAnsiTheme="majorBidi" w:cstheme="majorBidi"/>
          <w:b/>
          <w:bCs/>
          <w:color w:val="1F3864"/>
        </w:rPr>
        <w:t xml:space="preserve">na til mah yaa, </w:t>
      </w:r>
      <w:r w:rsidR="00193436" w:rsidRPr="00D40849">
        <w:rPr>
          <w:rFonts w:asciiTheme="majorBidi" w:hAnsiTheme="majorBidi" w:cstheme="majorBidi"/>
          <w:b/>
          <w:bCs/>
          <w:color w:val="1F3864"/>
        </w:rPr>
        <w:t>wal ma maat, wa min shar ri fit</w:t>
      </w:r>
      <w:r w:rsidR="00BF08B8" w:rsidRPr="00D40849">
        <w:rPr>
          <w:rFonts w:asciiTheme="majorBidi" w:hAnsiTheme="majorBidi" w:cstheme="majorBidi"/>
          <w:b/>
          <w:bCs/>
          <w:color w:val="1F3864"/>
        </w:rPr>
        <w:t>na til ma si hid daj jaal.</w:t>
      </w:r>
      <w:r w:rsidRPr="00D40849">
        <w:rPr>
          <w:rFonts w:asciiTheme="majorBidi" w:hAnsiTheme="majorBidi" w:cstheme="majorBidi"/>
        </w:rPr>
        <w:t>”</w:t>
      </w:r>
    </w:p>
    <w:p w:rsidR="000F0246" w:rsidRDefault="002170D0" w:rsidP="00C7363C">
      <w:pPr>
        <w:bidi w:val="0"/>
        <w:spacing w:before="120" w:after="0" w:line="240" w:lineRule="auto"/>
        <w:ind w:firstLine="720"/>
        <w:jc w:val="both"/>
        <w:rPr>
          <w:rFonts w:asciiTheme="majorBidi" w:hAnsiTheme="majorBidi" w:cstheme="majorBidi"/>
          <w:b/>
          <w:bCs/>
          <w:lang w:val="vi-VN"/>
        </w:rPr>
      </w:pPr>
      <w:r>
        <w:rPr>
          <w:lang w:val="vi-VN"/>
        </w:rPr>
        <w:t xml:space="preserve">16- Và </w:t>
      </w:r>
      <w:r>
        <w:rPr>
          <w:rFonts w:cs="Traditional Arabic"/>
          <w:lang w:val="vi-VN"/>
        </w:rPr>
        <w:t>cuối cùng là chào Salam bên phải và bên trái bằng câu:</w:t>
      </w:r>
      <w:r w:rsidR="00B552CC">
        <w:rPr>
          <w:rFonts w:cs="Traditional Arabic"/>
          <w:lang w:val="vi-VN"/>
        </w:rPr>
        <w:t xml:space="preserve"> </w:t>
      </w:r>
      <w:r w:rsidR="00C2408E">
        <w:rPr>
          <w:rFonts w:cs="KFGQPC Uthman Taha Naskh"/>
          <w:sz w:val="32"/>
          <w:szCs w:val="32"/>
          <w:lang w:val="vi-VN"/>
        </w:rPr>
        <w:t>“</w:t>
      </w:r>
      <w:r w:rsidRPr="007A3AC8">
        <w:rPr>
          <w:rFonts w:ascii="Traditional Arabic" w:cs="KFGQPC Uthman Taha Naskh" w:hint="eastAsia"/>
          <w:sz w:val="32"/>
          <w:szCs w:val="32"/>
          <w:rtl/>
        </w:rPr>
        <w:t>السَّلاَمُ</w:t>
      </w:r>
      <w:r>
        <w:rPr>
          <w:rFonts w:ascii="Traditional Arabic" w:cs="KFGQPC Uthman Taha Naskh" w:hint="cs"/>
          <w:sz w:val="32"/>
          <w:szCs w:val="32"/>
          <w:rtl/>
        </w:rPr>
        <w:t xml:space="preserve"> عَلَيْكُمْ وَرَحْمَةُ اللهِ</w:t>
      </w:r>
      <w:r w:rsidR="00C2408E">
        <w:rPr>
          <w:rFonts w:cs="KFGQPC Uthman Taha Naskh"/>
          <w:sz w:val="32"/>
          <w:szCs w:val="32"/>
          <w:lang w:val="vi-VN"/>
        </w:rPr>
        <w:t>”</w:t>
      </w:r>
      <w:r>
        <w:rPr>
          <w:rFonts w:cs="KFGQPC Uthman Taha Naskh"/>
          <w:sz w:val="32"/>
          <w:szCs w:val="32"/>
          <w:lang w:val="vi-VN"/>
        </w:rPr>
        <w:t xml:space="preserve"> </w:t>
      </w:r>
      <w:r w:rsidR="00193436" w:rsidRPr="00D40849">
        <w:rPr>
          <w:rFonts w:asciiTheme="majorBidi" w:hAnsiTheme="majorBidi" w:cstheme="majorBidi"/>
          <w:b/>
          <w:bCs/>
          <w:lang w:val="vi-VN"/>
        </w:rPr>
        <w:t>(Assa laamu a’laikum wa rohma tul</w:t>
      </w:r>
      <w:r w:rsidRPr="00D40849">
        <w:rPr>
          <w:rFonts w:asciiTheme="majorBidi" w:hAnsiTheme="majorBidi" w:cstheme="majorBidi"/>
          <w:b/>
          <w:bCs/>
          <w:lang w:val="vi-VN"/>
        </w:rPr>
        <w:t>l.o.h)</w:t>
      </w:r>
      <w:r w:rsidR="009D67CB" w:rsidRPr="00D40849">
        <w:rPr>
          <w:rFonts w:asciiTheme="majorBidi" w:hAnsiTheme="majorBidi" w:cstheme="majorBidi"/>
          <w:b/>
          <w:bCs/>
          <w:lang w:val="vi-VN"/>
        </w:rPr>
        <w:t>.</w:t>
      </w:r>
    </w:p>
    <w:p w:rsidR="002433E3" w:rsidRPr="00D40849" w:rsidRDefault="002433E3" w:rsidP="002433E3">
      <w:pPr>
        <w:bidi w:val="0"/>
        <w:spacing w:before="120" w:after="0" w:line="240" w:lineRule="auto"/>
        <w:ind w:firstLine="720"/>
        <w:jc w:val="both"/>
        <w:rPr>
          <w:rFonts w:asciiTheme="majorBidi" w:hAnsiTheme="majorBidi" w:cstheme="majorBidi"/>
          <w:b/>
          <w:bCs/>
          <w:lang w:val="fr-FR"/>
        </w:rPr>
      </w:pPr>
    </w:p>
    <w:p w:rsidR="00193436" w:rsidRPr="002433E3" w:rsidRDefault="009D67CB" w:rsidP="00D40849">
      <w:pPr>
        <w:pStyle w:val="ListParagraph"/>
        <w:numPr>
          <w:ilvl w:val="0"/>
          <w:numId w:val="16"/>
        </w:numPr>
        <w:bidi w:val="0"/>
        <w:spacing w:before="120" w:after="0" w:line="240" w:lineRule="auto"/>
        <w:ind w:left="1080"/>
        <w:rPr>
          <w:rFonts w:asciiTheme="majorBidi" w:hAnsiTheme="majorBidi" w:cstheme="majorBidi"/>
          <w:b/>
          <w:bCs/>
          <w:lang w:val="fr-FR"/>
        </w:rPr>
      </w:pPr>
      <w:r w:rsidRPr="002433E3">
        <w:rPr>
          <w:rFonts w:asciiTheme="majorBidi" w:hAnsiTheme="majorBidi" w:cstheme="majorBidi"/>
          <w:b/>
          <w:bCs/>
          <w:lang w:val="vi-VN"/>
        </w:rPr>
        <w:t>Salah tập thể</w:t>
      </w:r>
    </w:p>
    <w:p w:rsidR="009D67CB" w:rsidRPr="000F0246" w:rsidRDefault="000F047B" w:rsidP="00D40849">
      <w:pPr>
        <w:pStyle w:val="ListParagraph"/>
        <w:numPr>
          <w:ilvl w:val="0"/>
          <w:numId w:val="20"/>
        </w:numPr>
        <w:bidi w:val="0"/>
        <w:spacing w:before="120" w:after="0" w:line="240" w:lineRule="auto"/>
        <w:ind w:left="1080"/>
        <w:jc w:val="both"/>
        <w:rPr>
          <w:rFonts w:cs="KFGQPC Uthman Taha Naskh"/>
          <w:b/>
          <w:bCs/>
          <w:lang w:val="vi-VN"/>
        </w:rPr>
      </w:pPr>
      <w:r w:rsidRPr="000F0246">
        <w:rPr>
          <w:rFonts w:cs="KFGQPC Uthman Taha Naskh"/>
          <w:b/>
          <w:bCs/>
          <w:lang w:val="vi-VN"/>
        </w:rPr>
        <w:t>Giáo lý về Salah tập thể:</w:t>
      </w:r>
    </w:p>
    <w:p w:rsidR="000F047B" w:rsidRDefault="008A73C3" w:rsidP="00C7363C">
      <w:pPr>
        <w:bidi w:val="0"/>
        <w:spacing w:before="120" w:after="0" w:line="240" w:lineRule="auto"/>
        <w:ind w:firstLine="720"/>
        <w:jc w:val="both"/>
        <w:rPr>
          <w:rFonts w:cs="KFGQPC Uthman Taha Naskh"/>
          <w:lang w:val="vi-VN"/>
        </w:rPr>
      </w:pPr>
      <w:r>
        <w:rPr>
          <w:rFonts w:cs="KFGQPC Uthman Taha Naskh"/>
          <w:lang w:val="vi-VN"/>
        </w:rPr>
        <w:t>Salah tập thể là bổn phận bắt buộc tín đồ nam Muslim phải thực hiện tại Masjid trừ phi có lý do chính đáng, có rất nhiều Hadith khẳng định cho điều này:</w:t>
      </w:r>
    </w:p>
    <w:p w:rsidR="008A73C3" w:rsidRDefault="008A73C3" w:rsidP="00C7363C">
      <w:pPr>
        <w:bidi w:val="0"/>
        <w:spacing w:before="120" w:after="0" w:line="240" w:lineRule="auto"/>
        <w:ind w:firstLine="720"/>
        <w:jc w:val="both"/>
        <w:rPr>
          <w:rFonts w:cs="KFGQPC Uthman Taha Naskh"/>
          <w:lang w:val="vi-VN"/>
        </w:rPr>
      </w:pPr>
      <w:r>
        <w:rPr>
          <w:rFonts w:cs="KFGQPC Uthman Taha Naskh"/>
          <w:lang w:val="vi-VN"/>
        </w:rPr>
        <w:t>1- Theo</w:t>
      </w:r>
      <w:r w:rsidR="00193436" w:rsidRPr="00193436">
        <w:rPr>
          <w:rFonts w:cs="KFGQPC Uthman Taha Naskh"/>
          <w:lang w:val="vi-VN"/>
        </w:rPr>
        <w:t xml:space="preserve"> ông</w:t>
      </w:r>
      <w:r>
        <w:rPr>
          <w:rFonts w:cs="KFGQPC Uthman Taha Naskh"/>
          <w:lang w:val="vi-VN"/>
        </w:rPr>
        <w:t xml:space="preserve"> Abu Huroiroh</w:t>
      </w:r>
      <w:r w:rsidR="00FE2E33">
        <w:rPr>
          <w:rFonts w:cs="KFGQPC Uthman Taha Naskh"/>
          <w:lang w:val="vi-VN"/>
        </w:rPr>
        <w:t xml:space="preserve"> </w:t>
      </w:r>
      <w:r w:rsidR="00FE2E33" w:rsidRPr="003B5A9C">
        <w:rPr>
          <w:rFonts w:cs="KFGQPC Uthman Taha Naskh"/>
          <w:color w:val="FF0000"/>
        </w:rPr>
        <w:sym w:font="AGA Arabesque" w:char="F074"/>
      </w:r>
      <w:r>
        <w:rPr>
          <w:rFonts w:cs="KFGQPC Uthman Taha Naskh"/>
          <w:lang w:val="vi-VN"/>
        </w:rPr>
        <w:t xml:space="preserve"> </w:t>
      </w:r>
      <w:r w:rsidR="00A964CE">
        <w:rPr>
          <w:rFonts w:cs="KFGQPC Uthman Taha Naskh"/>
          <w:lang w:val="vi-VN"/>
        </w:rPr>
        <w:t>thuật lại</w:t>
      </w:r>
      <w:r w:rsidR="00193436" w:rsidRPr="00193436">
        <w:rPr>
          <w:rFonts w:cs="KFGQPC Uthman Taha Naskh"/>
          <w:lang w:val="vi-VN"/>
        </w:rPr>
        <w:t xml:space="preserve"> rằng c</w:t>
      </w:r>
      <w:r>
        <w:rPr>
          <w:rFonts w:cs="KFGQPC Uthman Taha Naskh"/>
          <w:lang w:val="vi-VN"/>
        </w:rPr>
        <w:t>ó một người đàn ông mù đến gặp Thiên Sứ</w:t>
      </w:r>
      <w:r w:rsidR="00892BC8">
        <w:rPr>
          <w:rFonts w:cs="KFGQPC Uthman Taha Naskh"/>
          <w:lang w:val="vi-VN"/>
        </w:rPr>
        <w:t xml:space="preserve"> </w:t>
      </w:r>
      <w:r w:rsidR="00892BC8">
        <w:rPr>
          <w:rFonts w:cs="Arial Unicode MS" w:hint="eastAsia"/>
          <w:color w:val="C00000"/>
          <w:rtl/>
          <w:lang w:val="vi-VN"/>
        </w:rPr>
        <w:t>ﷺ</w:t>
      </w:r>
      <w:r>
        <w:rPr>
          <w:rFonts w:cs="KFGQPC Uthman Taha Naskh"/>
          <w:lang w:val="vi-VN"/>
        </w:rPr>
        <w:t xml:space="preserve">, nói: </w:t>
      </w:r>
      <w:r w:rsidR="00C2408E">
        <w:rPr>
          <w:rFonts w:cs="KFGQPC Uthman Taha Naskh"/>
          <w:i/>
          <w:iCs/>
          <w:lang w:val="vi-VN"/>
        </w:rPr>
        <w:t>“</w:t>
      </w:r>
      <w:r w:rsidRPr="00193436">
        <w:rPr>
          <w:rFonts w:cs="KFGQPC Uthman Taha Naskh"/>
          <w:i/>
          <w:iCs/>
          <w:color w:val="1F3864"/>
          <w:lang w:val="vi-VN"/>
        </w:rPr>
        <w:t>Thưa Thiên Sứ của Allah, tôi không có người dẫn đường đưa đến Masjid</w:t>
      </w:r>
      <w:r w:rsidR="00C2408E">
        <w:rPr>
          <w:rFonts w:cs="KFGQPC Uthman Taha Naskh"/>
          <w:i/>
          <w:iCs/>
          <w:lang w:val="vi-VN"/>
        </w:rPr>
        <w:t>”</w:t>
      </w:r>
      <w:r>
        <w:rPr>
          <w:rFonts w:cs="KFGQPC Uthman Taha Naskh"/>
          <w:lang w:val="vi-VN"/>
        </w:rPr>
        <w:t xml:space="preserve"> </w:t>
      </w:r>
      <w:r w:rsidR="00193436" w:rsidRPr="00193436">
        <w:rPr>
          <w:rFonts w:cs="KFGQPC Uthman Taha Naskh"/>
          <w:lang w:val="vi-VN"/>
        </w:rPr>
        <w:t>sau đó</w:t>
      </w:r>
      <w:r>
        <w:rPr>
          <w:rFonts w:cs="KFGQPC Uthman Taha Naskh"/>
          <w:lang w:val="vi-VN"/>
        </w:rPr>
        <w:t xml:space="preserve"> ông xin phép Thiên Sứ</w:t>
      </w:r>
      <w:r w:rsidR="00892BC8">
        <w:rPr>
          <w:rFonts w:cs="KFGQPC Uthman Taha Naskh"/>
          <w:lang w:val="vi-VN"/>
        </w:rPr>
        <w:t xml:space="preserve"> </w:t>
      </w:r>
      <w:r w:rsidR="00892BC8">
        <w:rPr>
          <w:rFonts w:cs="Arial Unicode MS" w:hint="eastAsia"/>
          <w:color w:val="C00000"/>
          <w:rtl/>
          <w:lang w:val="vi-VN"/>
        </w:rPr>
        <w:t>ﷺ</w:t>
      </w:r>
      <w:r>
        <w:rPr>
          <w:rFonts w:cs="KFGQPC Uthman Taha Naskh"/>
          <w:lang w:val="vi-VN"/>
        </w:rPr>
        <w:t xml:space="preserve"> được Salah tại nhà, </w:t>
      </w:r>
      <w:r w:rsidR="00193436" w:rsidRPr="00193436">
        <w:rPr>
          <w:rFonts w:cs="KFGQPC Uthman Taha Naskh"/>
          <w:lang w:val="vi-VN"/>
        </w:rPr>
        <w:t xml:space="preserve">mới đầu Thiên sứ nói được, </w:t>
      </w:r>
      <w:r>
        <w:rPr>
          <w:rFonts w:cs="KFGQPC Uthman Taha Naskh"/>
          <w:lang w:val="vi-VN"/>
        </w:rPr>
        <w:t>nhưng khi ông ta quay lưng</w:t>
      </w:r>
      <w:r w:rsidR="00193436" w:rsidRPr="00193436">
        <w:rPr>
          <w:rFonts w:cs="KFGQPC Uthman Taha Naskh"/>
          <w:lang w:val="vi-VN"/>
        </w:rPr>
        <w:t xml:space="preserve"> định ra</w:t>
      </w:r>
      <w:r>
        <w:rPr>
          <w:rFonts w:cs="KFGQPC Uthman Taha Naskh"/>
          <w:lang w:val="vi-VN"/>
        </w:rPr>
        <w:t xml:space="preserve"> đi thì Thiên Sứ</w:t>
      </w:r>
      <w:r w:rsidR="00892BC8">
        <w:rPr>
          <w:rFonts w:cs="KFGQPC Uthman Taha Naskh"/>
          <w:lang w:val="vi-VN"/>
        </w:rPr>
        <w:t xml:space="preserve"> </w:t>
      </w:r>
      <w:r w:rsidR="00892BC8">
        <w:rPr>
          <w:rFonts w:cs="Arial Unicode MS" w:hint="eastAsia"/>
          <w:color w:val="C00000"/>
          <w:rtl/>
          <w:lang w:val="vi-VN"/>
        </w:rPr>
        <w:t>ﷺ</w:t>
      </w:r>
      <w:r>
        <w:rPr>
          <w:rFonts w:cs="KFGQPC Uthman Taha Naskh"/>
          <w:lang w:val="vi-VN"/>
        </w:rPr>
        <w:t xml:space="preserve"> gọi lại hỏi: </w:t>
      </w:r>
    </w:p>
    <w:p w:rsidR="00892BC8" w:rsidRPr="00D40849" w:rsidRDefault="00892BC8" w:rsidP="00C7363C">
      <w:pPr>
        <w:spacing w:before="120" w:after="0" w:line="240" w:lineRule="auto"/>
        <w:jc w:val="both"/>
        <w:rPr>
          <w:rFonts w:ascii="KFGQPC Uthman Taha Naskh" w:eastAsia="Calibri" w:hAnsi="KFGQPC Uthman Taha Naskh" w:cs="KFGQPC Uthman Taha Naskh"/>
          <w:b/>
          <w:bCs/>
          <w:color w:val="1F3864"/>
          <w:sz w:val="32"/>
          <w:szCs w:val="32"/>
          <w:rtl/>
        </w:rPr>
      </w:pPr>
      <w:r w:rsidRPr="00D40849">
        <w:rPr>
          <w:rFonts w:ascii="KFGQPC Uthman Taha Naskh" w:eastAsia="Calibri" w:hAnsi="KFGQPC Uthman Taha Naskh" w:cs="KFGQPC Uthman Taha Naskh" w:hint="cs"/>
          <w:b/>
          <w:bCs/>
          <w:color w:val="1F3864"/>
          <w:sz w:val="32"/>
          <w:szCs w:val="32"/>
          <w:rtl/>
        </w:rPr>
        <w:lastRenderedPageBreak/>
        <w:t xml:space="preserve">{هَلْ تَسْمَعُ النِّدَاءَ فِي الصَّلَاةِ ؟} </w:t>
      </w:r>
    </w:p>
    <w:p w:rsidR="00892BC8" w:rsidRDefault="00C2408E" w:rsidP="00C7363C">
      <w:pPr>
        <w:bidi w:val="0"/>
        <w:spacing w:before="120" w:after="0" w:line="240" w:lineRule="auto"/>
        <w:jc w:val="both"/>
        <w:rPr>
          <w:rFonts w:ascii="KFGQPC Uthman Taha Naskh" w:eastAsia="Calibri" w:hAnsi="KFGQPC Uthman Taha Naskh" w:cs="KFGQPC Uthman Taha Naskh"/>
          <w:b/>
          <w:bCs/>
          <w:color w:val="1F3864"/>
          <w:sz w:val="32"/>
          <w:szCs w:val="32"/>
          <w:rtl/>
        </w:rPr>
      </w:pPr>
      <w:r>
        <w:rPr>
          <w:rFonts w:eastAsia="Calibri"/>
          <w:b/>
          <w:bCs/>
          <w:color w:val="1F3864"/>
          <w:lang w:val="vi-VN"/>
        </w:rPr>
        <w:t>“</w:t>
      </w:r>
      <w:r w:rsidR="00193436">
        <w:rPr>
          <w:rFonts w:eastAsia="Calibri"/>
          <w:b/>
          <w:bCs/>
          <w:color w:val="1F3864"/>
          <w:lang w:val="fr-FR"/>
        </w:rPr>
        <w:t>Nhưng ô</w:t>
      </w:r>
      <w:r w:rsidR="00892BC8" w:rsidRPr="00193436">
        <w:rPr>
          <w:rFonts w:eastAsia="Calibri"/>
          <w:b/>
          <w:bCs/>
          <w:color w:val="1F3864"/>
          <w:lang w:val="vi-VN"/>
        </w:rPr>
        <w:t xml:space="preserve">ng có nghe </w:t>
      </w:r>
      <w:r w:rsidR="00193436">
        <w:rPr>
          <w:rFonts w:eastAsia="Calibri"/>
          <w:b/>
          <w:bCs/>
          <w:color w:val="1F3864"/>
          <w:lang w:val="fr-FR"/>
        </w:rPr>
        <w:t>tiếng</w:t>
      </w:r>
      <w:r w:rsidR="00892BC8" w:rsidRPr="00193436">
        <w:rPr>
          <w:rFonts w:eastAsia="Calibri"/>
          <w:b/>
          <w:bCs/>
          <w:color w:val="1F3864"/>
          <w:lang w:val="vi-VN"/>
        </w:rPr>
        <w:t xml:space="preserve"> Azaan </w:t>
      </w:r>
      <w:r w:rsidR="003A7E3A">
        <w:rPr>
          <w:rFonts w:eastAsia="Calibri"/>
          <w:b/>
          <w:bCs/>
          <w:color w:val="1F3864"/>
          <w:lang w:val="fr-FR"/>
        </w:rPr>
        <w:t xml:space="preserve">báo </w:t>
      </w:r>
      <w:r w:rsidR="00892BC8" w:rsidRPr="00193436">
        <w:rPr>
          <w:rFonts w:eastAsia="Calibri"/>
          <w:b/>
          <w:bCs/>
          <w:color w:val="1F3864"/>
          <w:lang w:val="vi-VN"/>
        </w:rPr>
        <w:t>gọ</w:t>
      </w:r>
      <w:r w:rsidR="00193436">
        <w:rPr>
          <w:rFonts w:eastAsia="Calibri"/>
          <w:b/>
          <w:bCs/>
          <w:color w:val="1F3864"/>
          <w:lang w:val="vi-VN"/>
        </w:rPr>
        <w:t>i</w:t>
      </w:r>
      <w:r w:rsidR="003A7E3A">
        <w:rPr>
          <w:rFonts w:eastAsia="Calibri"/>
          <w:b/>
          <w:bCs/>
          <w:color w:val="1F3864"/>
          <w:lang w:val="fr-FR"/>
        </w:rPr>
        <w:t xml:space="preserve"> đến giờ</w:t>
      </w:r>
      <w:r w:rsidR="00193436">
        <w:rPr>
          <w:rFonts w:eastAsia="Calibri"/>
          <w:b/>
          <w:bCs/>
          <w:color w:val="1F3864"/>
          <w:lang w:val="vi-VN"/>
        </w:rPr>
        <w:t xml:space="preserve"> Salah không</w:t>
      </w:r>
      <w:r w:rsidR="00892BC8" w:rsidRPr="00193436">
        <w:rPr>
          <w:rFonts w:eastAsia="Calibri"/>
          <w:b/>
          <w:bCs/>
          <w:color w:val="1F3864"/>
          <w:lang w:val="vi-VN"/>
        </w:rPr>
        <w:t>?</w:t>
      </w:r>
      <w:r>
        <w:rPr>
          <w:rFonts w:eastAsia="Calibri"/>
          <w:b/>
          <w:bCs/>
          <w:color w:val="1F3864"/>
          <w:lang w:val="vi-VN"/>
        </w:rPr>
        <w:t>”</w:t>
      </w:r>
      <w:r w:rsidR="00892BC8">
        <w:rPr>
          <w:rFonts w:eastAsia="Calibri"/>
          <w:color w:val="1F3864"/>
          <w:lang w:val="vi-VN"/>
        </w:rPr>
        <w:t xml:space="preserve"> </w:t>
      </w:r>
      <w:r w:rsidR="00193436" w:rsidRPr="00193436">
        <w:rPr>
          <w:rFonts w:eastAsia="Calibri"/>
          <w:lang w:val="vi-VN"/>
        </w:rPr>
        <w:t>Ô</w:t>
      </w:r>
      <w:r w:rsidR="00892BC8" w:rsidRPr="00892BC8">
        <w:rPr>
          <w:rFonts w:eastAsia="Calibri"/>
          <w:lang w:val="vi-VN"/>
        </w:rPr>
        <w:t xml:space="preserve">ng mù đáp: </w:t>
      </w:r>
      <w:r>
        <w:rPr>
          <w:rFonts w:eastAsia="Calibri"/>
          <w:i/>
          <w:iCs/>
          <w:lang w:val="vi-VN"/>
        </w:rPr>
        <w:t>“</w:t>
      </w:r>
      <w:r w:rsidR="00892BC8" w:rsidRPr="00193436">
        <w:rPr>
          <w:rFonts w:eastAsia="Calibri"/>
          <w:i/>
          <w:iCs/>
          <w:lang w:val="vi-VN"/>
        </w:rPr>
        <w:t>Dạ có.</w:t>
      </w:r>
      <w:r>
        <w:rPr>
          <w:rFonts w:eastAsia="Calibri"/>
          <w:i/>
          <w:iCs/>
          <w:lang w:val="vi-VN"/>
        </w:rPr>
        <w:t>”</w:t>
      </w:r>
      <w:r w:rsidR="00892BC8">
        <w:rPr>
          <w:rFonts w:eastAsia="Calibri"/>
          <w:lang w:val="vi-VN"/>
        </w:rPr>
        <w:t xml:space="preserve"> Thiên Sứ </w:t>
      </w:r>
      <w:r w:rsidR="00892BC8">
        <w:rPr>
          <w:rFonts w:cs="Arial Unicode MS" w:hint="eastAsia"/>
          <w:color w:val="C00000"/>
          <w:rtl/>
          <w:lang w:val="vi-VN"/>
        </w:rPr>
        <w:t>ﷺ</w:t>
      </w:r>
      <w:r w:rsidR="00892BC8">
        <w:rPr>
          <w:rFonts w:eastAsia="Calibri"/>
          <w:lang w:val="vi-VN"/>
        </w:rPr>
        <w:t xml:space="preserve"> bảo: </w:t>
      </w:r>
    </w:p>
    <w:p w:rsidR="00892BC8" w:rsidRPr="00D40849" w:rsidRDefault="00892BC8" w:rsidP="00C7363C">
      <w:pPr>
        <w:spacing w:before="120" w:after="0" w:line="240" w:lineRule="auto"/>
        <w:jc w:val="both"/>
        <w:rPr>
          <w:rFonts w:ascii="Arial" w:eastAsia="Calibri" w:hAnsi="Arial" w:cs="KFGQPC Uthman Taha Naskh"/>
          <w:color w:val="1F3864"/>
          <w:sz w:val="32"/>
          <w:szCs w:val="32"/>
          <w:lang w:val="vi-VN"/>
        </w:rPr>
      </w:pPr>
      <w:r w:rsidRPr="00D40849">
        <w:rPr>
          <w:rFonts w:ascii="KFGQPC Uthman Taha Naskh" w:eastAsia="Calibri" w:hAnsi="KFGQPC Uthman Taha Naskh" w:cs="KFGQPC Uthman Taha Naskh" w:hint="cs"/>
          <w:b/>
          <w:bCs/>
          <w:color w:val="1F3864"/>
          <w:sz w:val="32"/>
          <w:szCs w:val="32"/>
          <w:rtl/>
        </w:rPr>
        <w:t>{فَأَجِبْ}</w:t>
      </w:r>
    </w:p>
    <w:p w:rsidR="00321050" w:rsidRPr="00193436" w:rsidRDefault="00C2408E" w:rsidP="00C7363C">
      <w:pPr>
        <w:bidi w:val="0"/>
        <w:spacing w:before="120" w:after="0" w:line="240" w:lineRule="auto"/>
        <w:jc w:val="both"/>
        <w:rPr>
          <w:rFonts w:cs="KFGQPC Uthman Taha Naskh"/>
          <w:rtl/>
          <w:lang w:val="fr-FR"/>
        </w:rPr>
      </w:pPr>
      <w:r>
        <w:rPr>
          <w:rFonts w:eastAsia="Calibri"/>
          <w:b/>
          <w:bCs/>
          <w:color w:val="1F3864"/>
          <w:lang w:val="vi-VN"/>
        </w:rPr>
        <w:t>“</w:t>
      </w:r>
      <w:r w:rsidR="003A7E3A" w:rsidRPr="003A7E3A">
        <w:rPr>
          <w:rFonts w:eastAsia="Calibri"/>
          <w:b/>
          <w:bCs/>
          <w:color w:val="1F3864"/>
          <w:lang w:val="vi-VN"/>
        </w:rPr>
        <w:t>Vậy b</w:t>
      </w:r>
      <w:r w:rsidR="00B30F8F" w:rsidRPr="00193436">
        <w:rPr>
          <w:rFonts w:eastAsia="Calibri"/>
          <w:b/>
          <w:bCs/>
          <w:color w:val="1F3864"/>
          <w:lang w:val="vi-VN"/>
        </w:rPr>
        <w:t xml:space="preserve">ắt buộc </w:t>
      </w:r>
      <w:r w:rsidR="003A7E3A" w:rsidRPr="003A7E3A">
        <w:rPr>
          <w:rFonts w:eastAsia="Calibri"/>
          <w:b/>
          <w:bCs/>
          <w:color w:val="1F3864"/>
          <w:lang w:val="vi-VN"/>
        </w:rPr>
        <w:t xml:space="preserve">ông </w:t>
      </w:r>
      <w:r w:rsidR="00B30F8F" w:rsidRPr="00193436">
        <w:rPr>
          <w:rFonts w:eastAsia="Calibri"/>
          <w:b/>
          <w:bCs/>
          <w:color w:val="1F3864"/>
          <w:lang w:val="vi-VN"/>
        </w:rPr>
        <w:t>phải đáp lại.</w:t>
      </w:r>
      <w:r>
        <w:rPr>
          <w:rFonts w:eastAsia="Calibri"/>
          <w:b/>
          <w:bCs/>
          <w:color w:val="1F3864"/>
          <w:lang w:val="vi-VN"/>
        </w:rPr>
        <w:t>”</w:t>
      </w:r>
      <w:r w:rsidR="00892BC8" w:rsidRPr="00BB6E63">
        <w:rPr>
          <w:rFonts w:ascii="Rockwell Extra Bold" w:eastAsia="Calibri" w:hAnsi="Rockwell Extra Bold" w:cs="Traditional Arabic"/>
          <w:color w:val="C00000"/>
          <w:vertAlign w:val="superscript"/>
          <w:lang w:val="vi-VN"/>
        </w:rPr>
        <w:t>(</w:t>
      </w:r>
      <w:r w:rsidR="00892BC8" w:rsidRPr="00C77F18">
        <w:rPr>
          <w:rStyle w:val="FootnoteReference"/>
          <w:rFonts w:ascii="Rockwell Extra Bold" w:eastAsia="Calibri" w:hAnsi="Rockwell Extra Bold" w:cs="Traditional Arabic"/>
          <w:color w:val="C00000"/>
        </w:rPr>
        <w:footnoteReference w:id="177"/>
      </w:r>
      <w:r w:rsidR="00892BC8" w:rsidRPr="00BB6E63">
        <w:rPr>
          <w:rFonts w:ascii="Rockwell Extra Bold" w:eastAsia="Calibri" w:hAnsi="Rockwell Extra Bold" w:cs="Traditional Arabic"/>
          <w:color w:val="C00000"/>
          <w:vertAlign w:val="superscript"/>
          <w:lang w:val="vi-VN"/>
        </w:rPr>
        <w:t>)</w:t>
      </w:r>
      <w:r w:rsidR="00892BC8">
        <w:rPr>
          <w:rFonts w:ascii="Arial" w:eastAsia="Calibri" w:hAnsi="Arial" w:cs="Traditional Arabic"/>
          <w:color w:val="C00000"/>
          <w:vertAlign w:val="superscript"/>
          <w:lang w:val="vi-VN"/>
        </w:rPr>
        <w:t xml:space="preserve"> </w:t>
      </w:r>
    </w:p>
    <w:p w:rsidR="00321050" w:rsidRDefault="00C30167" w:rsidP="00C7363C">
      <w:pPr>
        <w:bidi w:val="0"/>
        <w:spacing w:before="120" w:after="0" w:line="240" w:lineRule="auto"/>
        <w:ind w:firstLine="720"/>
        <w:jc w:val="both"/>
        <w:rPr>
          <w:rFonts w:cs="KFGQPC Uthman Taha Naskh"/>
          <w:lang w:val="vi-VN"/>
        </w:rPr>
      </w:pPr>
      <w:r>
        <w:rPr>
          <w:rFonts w:cs="KFGQPC Uthman Taha Naskh"/>
          <w:lang w:val="vi-VN"/>
        </w:rPr>
        <w:t xml:space="preserve">2- Cũng theo Abu Huroiroh </w:t>
      </w:r>
      <w:r w:rsidRPr="003B5A9C">
        <w:rPr>
          <w:rFonts w:cs="KFGQPC Uthman Taha Naskh"/>
          <w:color w:val="FF0000"/>
        </w:rPr>
        <w:sym w:font="AGA Arabesque" w:char="F074"/>
      </w:r>
      <w:r>
        <w:rPr>
          <w:rFonts w:cs="KFGQPC Uthman Taha Naskh"/>
          <w:lang w:val="vi-VN"/>
        </w:rPr>
        <w:t xml:space="preserve"> dẫn lời Thiên Sứ </w:t>
      </w:r>
      <w:r>
        <w:rPr>
          <w:rFonts w:cs="Arial Unicode MS" w:hint="eastAsia"/>
          <w:color w:val="C00000"/>
          <w:rtl/>
          <w:lang w:val="vi-VN"/>
        </w:rPr>
        <w:t>ﷺ</w:t>
      </w:r>
      <w:r>
        <w:rPr>
          <w:rFonts w:cs="KFGQPC Uthman Taha Naskh"/>
          <w:lang w:val="vi-VN"/>
        </w:rPr>
        <w:t>:</w:t>
      </w:r>
    </w:p>
    <w:p w:rsidR="00286412" w:rsidRPr="00D40849" w:rsidRDefault="00286412" w:rsidP="00C7363C">
      <w:pPr>
        <w:spacing w:before="120" w:after="0" w:line="240" w:lineRule="auto"/>
        <w:jc w:val="both"/>
        <w:rPr>
          <w:rFonts w:cs="KFGQPC Uthman Taha Naskh"/>
          <w:sz w:val="32"/>
          <w:szCs w:val="32"/>
          <w:lang w:val="vi-VN"/>
        </w:rPr>
      </w:pPr>
      <w:r w:rsidRPr="00D40849">
        <w:rPr>
          <w:rFonts w:ascii="Traditional Arabic" w:cs="KFGQPC Uthman Taha Naskh" w:hint="cs"/>
          <w:sz w:val="32"/>
          <w:szCs w:val="32"/>
          <w:rtl/>
        </w:rPr>
        <w:t>{</w:t>
      </w:r>
      <w:r w:rsidRPr="00D40849">
        <w:rPr>
          <w:rFonts w:ascii="Traditional Arabic" w:cs="KFGQPC Uthman Taha Naskh" w:hint="cs"/>
          <w:b/>
          <w:bCs/>
          <w:color w:val="1F3864"/>
          <w:sz w:val="32"/>
          <w:szCs w:val="32"/>
          <w:rtl/>
        </w:rPr>
        <w:t>أَثْقَلُ</w:t>
      </w:r>
      <w:r w:rsidRPr="00D40849">
        <w:rPr>
          <w:rFonts w:ascii="Traditional Arabic" w:cs="KFGQPC Uthman Taha Naskh"/>
          <w:b/>
          <w:bCs/>
          <w:color w:val="1F3864"/>
          <w:sz w:val="32"/>
          <w:szCs w:val="32"/>
          <w:rtl/>
        </w:rPr>
        <w:t xml:space="preserve"> </w:t>
      </w:r>
      <w:r w:rsidRPr="00D40849">
        <w:rPr>
          <w:rFonts w:ascii="Traditional Arabic" w:cs="KFGQPC Uthman Taha Naskh" w:hint="cs"/>
          <w:b/>
          <w:bCs/>
          <w:color w:val="1F3864"/>
          <w:sz w:val="32"/>
          <w:szCs w:val="32"/>
          <w:rtl/>
        </w:rPr>
        <w:t>الصَّلاَةِ</w:t>
      </w:r>
      <w:r w:rsidRPr="00D40849">
        <w:rPr>
          <w:rFonts w:ascii="Traditional Arabic" w:cs="KFGQPC Uthman Taha Naskh"/>
          <w:b/>
          <w:bCs/>
          <w:color w:val="1F3864"/>
          <w:sz w:val="32"/>
          <w:szCs w:val="32"/>
          <w:rtl/>
        </w:rPr>
        <w:t xml:space="preserve"> </w:t>
      </w:r>
      <w:r w:rsidRPr="00D40849">
        <w:rPr>
          <w:rFonts w:ascii="Traditional Arabic" w:cs="KFGQPC Uthman Taha Naskh" w:hint="cs"/>
          <w:b/>
          <w:bCs/>
          <w:color w:val="1F3864"/>
          <w:sz w:val="32"/>
          <w:szCs w:val="32"/>
          <w:rtl/>
        </w:rPr>
        <w:t>عَلَى</w:t>
      </w:r>
      <w:r w:rsidRPr="00D40849">
        <w:rPr>
          <w:rFonts w:ascii="Traditional Arabic" w:cs="KFGQPC Uthman Taha Naskh"/>
          <w:b/>
          <w:bCs/>
          <w:color w:val="1F3864"/>
          <w:sz w:val="32"/>
          <w:szCs w:val="32"/>
          <w:rtl/>
        </w:rPr>
        <w:t xml:space="preserve"> </w:t>
      </w:r>
      <w:r w:rsidRPr="00D40849">
        <w:rPr>
          <w:rFonts w:ascii="Traditional Arabic" w:cs="KFGQPC Uthman Taha Naskh" w:hint="cs"/>
          <w:b/>
          <w:bCs/>
          <w:color w:val="1F3864"/>
          <w:sz w:val="32"/>
          <w:szCs w:val="32"/>
          <w:rtl/>
        </w:rPr>
        <w:t>الْمُنَافِقِينَ</w:t>
      </w:r>
      <w:r w:rsidRPr="00D40849">
        <w:rPr>
          <w:rFonts w:ascii="Traditional Arabic" w:cs="KFGQPC Uthman Taha Naskh"/>
          <w:b/>
          <w:bCs/>
          <w:color w:val="1F3864"/>
          <w:sz w:val="32"/>
          <w:szCs w:val="32"/>
          <w:rtl/>
        </w:rPr>
        <w:t xml:space="preserve"> </w:t>
      </w:r>
      <w:r w:rsidRPr="00D40849">
        <w:rPr>
          <w:rFonts w:ascii="Traditional Arabic" w:cs="KFGQPC Uthman Taha Naskh" w:hint="cs"/>
          <w:b/>
          <w:bCs/>
          <w:color w:val="1F3864"/>
          <w:sz w:val="32"/>
          <w:szCs w:val="32"/>
          <w:rtl/>
        </w:rPr>
        <w:t>صَلاَةُ</w:t>
      </w:r>
      <w:r w:rsidRPr="00D40849">
        <w:rPr>
          <w:rFonts w:ascii="Traditional Arabic" w:cs="KFGQPC Uthman Taha Naskh"/>
          <w:b/>
          <w:bCs/>
          <w:color w:val="1F3864"/>
          <w:sz w:val="32"/>
          <w:szCs w:val="32"/>
          <w:rtl/>
        </w:rPr>
        <w:t xml:space="preserve"> </w:t>
      </w:r>
      <w:r w:rsidRPr="00D40849">
        <w:rPr>
          <w:rFonts w:ascii="Traditional Arabic" w:cs="KFGQPC Uthman Taha Naskh" w:hint="cs"/>
          <w:b/>
          <w:bCs/>
          <w:color w:val="1F3864"/>
          <w:sz w:val="32"/>
          <w:szCs w:val="32"/>
          <w:rtl/>
        </w:rPr>
        <w:t>الْعِشَاءِ</w:t>
      </w:r>
      <w:r w:rsidRPr="00D40849">
        <w:rPr>
          <w:rFonts w:ascii="Traditional Arabic" w:cs="KFGQPC Uthman Taha Naskh"/>
          <w:b/>
          <w:bCs/>
          <w:color w:val="1F3864"/>
          <w:sz w:val="32"/>
          <w:szCs w:val="32"/>
          <w:rtl/>
        </w:rPr>
        <w:t xml:space="preserve"> </w:t>
      </w:r>
      <w:r w:rsidRPr="00D40849">
        <w:rPr>
          <w:rFonts w:ascii="Traditional Arabic" w:cs="KFGQPC Uthman Taha Naskh" w:hint="cs"/>
          <w:b/>
          <w:bCs/>
          <w:color w:val="1F3864"/>
          <w:sz w:val="32"/>
          <w:szCs w:val="32"/>
          <w:rtl/>
        </w:rPr>
        <w:t>وَصَلاَةُ</w:t>
      </w:r>
      <w:r w:rsidRPr="00D40849">
        <w:rPr>
          <w:rFonts w:ascii="Traditional Arabic" w:cs="KFGQPC Uthman Taha Naskh"/>
          <w:b/>
          <w:bCs/>
          <w:color w:val="1F3864"/>
          <w:sz w:val="32"/>
          <w:szCs w:val="32"/>
          <w:rtl/>
        </w:rPr>
        <w:t xml:space="preserve"> </w:t>
      </w:r>
      <w:r w:rsidRPr="00D40849">
        <w:rPr>
          <w:rFonts w:ascii="Traditional Arabic" w:cs="KFGQPC Uthman Taha Naskh" w:hint="cs"/>
          <w:b/>
          <w:bCs/>
          <w:color w:val="1F3864"/>
          <w:sz w:val="32"/>
          <w:szCs w:val="32"/>
          <w:rtl/>
        </w:rPr>
        <w:t>الْفَجْرِ</w:t>
      </w:r>
      <w:r w:rsidRPr="00D40849">
        <w:rPr>
          <w:rFonts w:ascii="Traditional Arabic" w:cs="KFGQPC Uthman Taha Naskh"/>
          <w:b/>
          <w:bCs/>
          <w:color w:val="1F3864"/>
          <w:sz w:val="32"/>
          <w:szCs w:val="32"/>
          <w:rtl/>
        </w:rPr>
        <w:t xml:space="preserve"> </w:t>
      </w:r>
      <w:r w:rsidRPr="00D40849">
        <w:rPr>
          <w:rFonts w:ascii="Traditional Arabic" w:cs="KFGQPC Uthman Taha Naskh" w:hint="cs"/>
          <w:b/>
          <w:bCs/>
          <w:color w:val="1F3864"/>
          <w:sz w:val="32"/>
          <w:szCs w:val="32"/>
          <w:rtl/>
        </w:rPr>
        <w:t>وَلَوْ</w:t>
      </w:r>
      <w:r w:rsidRPr="00D40849">
        <w:rPr>
          <w:rFonts w:ascii="Traditional Arabic" w:cs="KFGQPC Uthman Taha Naskh"/>
          <w:b/>
          <w:bCs/>
          <w:color w:val="1F3864"/>
          <w:sz w:val="32"/>
          <w:szCs w:val="32"/>
          <w:rtl/>
        </w:rPr>
        <w:t xml:space="preserve"> </w:t>
      </w:r>
      <w:r w:rsidRPr="00D40849">
        <w:rPr>
          <w:rFonts w:ascii="Traditional Arabic" w:cs="KFGQPC Uthman Taha Naskh" w:hint="cs"/>
          <w:b/>
          <w:bCs/>
          <w:color w:val="1F3864"/>
          <w:sz w:val="32"/>
          <w:szCs w:val="32"/>
          <w:rtl/>
        </w:rPr>
        <w:t>يَعْلَمُونَ</w:t>
      </w:r>
      <w:r w:rsidRPr="00D40849">
        <w:rPr>
          <w:rFonts w:ascii="Traditional Arabic" w:cs="KFGQPC Uthman Taha Naskh"/>
          <w:b/>
          <w:bCs/>
          <w:color w:val="1F3864"/>
          <w:sz w:val="32"/>
          <w:szCs w:val="32"/>
          <w:rtl/>
        </w:rPr>
        <w:t xml:space="preserve"> </w:t>
      </w:r>
      <w:r w:rsidRPr="00D40849">
        <w:rPr>
          <w:rFonts w:ascii="Traditional Arabic" w:cs="KFGQPC Uthman Taha Naskh" w:hint="cs"/>
          <w:b/>
          <w:bCs/>
          <w:color w:val="1F3864"/>
          <w:sz w:val="32"/>
          <w:szCs w:val="32"/>
          <w:rtl/>
        </w:rPr>
        <w:t>مَا</w:t>
      </w:r>
      <w:r w:rsidRPr="00D40849">
        <w:rPr>
          <w:rFonts w:ascii="Traditional Arabic" w:cs="KFGQPC Uthman Taha Naskh"/>
          <w:b/>
          <w:bCs/>
          <w:color w:val="1F3864"/>
          <w:sz w:val="32"/>
          <w:szCs w:val="32"/>
          <w:rtl/>
        </w:rPr>
        <w:t xml:space="preserve"> </w:t>
      </w:r>
      <w:r w:rsidRPr="00D40849">
        <w:rPr>
          <w:rFonts w:ascii="Traditional Arabic" w:cs="KFGQPC Uthman Taha Naskh" w:hint="cs"/>
          <w:b/>
          <w:bCs/>
          <w:color w:val="1F3864"/>
          <w:sz w:val="32"/>
          <w:szCs w:val="32"/>
          <w:rtl/>
        </w:rPr>
        <w:t>فِيهِمَا</w:t>
      </w:r>
      <w:r w:rsidRPr="00D40849">
        <w:rPr>
          <w:rFonts w:ascii="Traditional Arabic" w:cs="KFGQPC Uthman Taha Naskh"/>
          <w:b/>
          <w:bCs/>
          <w:color w:val="1F3864"/>
          <w:sz w:val="32"/>
          <w:szCs w:val="32"/>
          <w:rtl/>
        </w:rPr>
        <w:t xml:space="preserve"> </w:t>
      </w:r>
      <w:r w:rsidRPr="00D40849">
        <w:rPr>
          <w:rFonts w:ascii="Traditional Arabic" w:cs="KFGQPC Uthman Taha Naskh" w:hint="cs"/>
          <w:b/>
          <w:bCs/>
          <w:color w:val="1F3864"/>
          <w:sz w:val="32"/>
          <w:szCs w:val="32"/>
          <w:rtl/>
        </w:rPr>
        <w:t>لَأَتَوْهُمَا</w:t>
      </w:r>
      <w:r w:rsidRPr="00D40849">
        <w:rPr>
          <w:rFonts w:ascii="Traditional Arabic" w:cs="KFGQPC Uthman Taha Naskh"/>
          <w:b/>
          <w:bCs/>
          <w:color w:val="1F3864"/>
          <w:sz w:val="32"/>
          <w:szCs w:val="32"/>
          <w:rtl/>
        </w:rPr>
        <w:t xml:space="preserve"> </w:t>
      </w:r>
      <w:r w:rsidRPr="00D40849">
        <w:rPr>
          <w:rFonts w:ascii="Traditional Arabic" w:cs="KFGQPC Uthman Taha Naskh" w:hint="cs"/>
          <w:b/>
          <w:bCs/>
          <w:color w:val="1F3864"/>
          <w:sz w:val="32"/>
          <w:szCs w:val="32"/>
          <w:rtl/>
        </w:rPr>
        <w:t>وَلَوْ</w:t>
      </w:r>
      <w:r w:rsidRPr="00D40849">
        <w:rPr>
          <w:rFonts w:ascii="Traditional Arabic" w:cs="KFGQPC Uthman Taha Naskh"/>
          <w:b/>
          <w:bCs/>
          <w:color w:val="1F3864"/>
          <w:sz w:val="32"/>
          <w:szCs w:val="32"/>
          <w:rtl/>
        </w:rPr>
        <w:t xml:space="preserve"> </w:t>
      </w:r>
      <w:r w:rsidRPr="00D40849">
        <w:rPr>
          <w:rFonts w:ascii="Traditional Arabic" w:cs="KFGQPC Uthman Taha Naskh" w:hint="cs"/>
          <w:b/>
          <w:bCs/>
          <w:color w:val="1F3864"/>
          <w:sz w:val="32"/>
          <w:szCs w:val="32"/>
          <w:rtl/>
        </w:rPr>
        <w:t>حَبْوًا</w:t>
      </w:r>
      <w:r w:rsidR="00CA15E0" w:rsidRPr="00D40849">
        <w:rPr>
          <w:rFonts w:ascii="Traditional Arabic" w:cs="KFGQPC Uthman Taha Naskh" w:hint="cs"/>
          <w:b/>
          <w:bCs/>
          <w:color w:val="1F3864"/>
          <w:sz w:val="32"/>
          <w:szCs w:val="32"/>
          <w:rtl/>
        </w:rPr>
        <w:t xml:space="preserve">، </w:t>
      </w:r>
      <w:r w:rsidR="00D85542" w:rsidRPr="00D40849">
        <w:rPr>
          <w:rFonts w:ascii="Traditional Arabic" w:cs="KFGQPC Uthman Taha Naskh" w:hint="cs"/>
          <w:b/>
          <w:bCs/>
          <w:color w:val="1F3864"/>
          <w:sz w:val="32"/>
          <w:szCs w:val="32"/>
          <w:rtl/>
        </w:rPr>
        <w:t>وَ</w:t>
      </w:r>
      <w:r w:rsidR="00CA15E0" w:rsidRPr="00D40849">
        <w:rPr>
          <w:rFonts w:ascii="Traditional Arabic" w:cs="KFGQPC Uthman Taha Naskh" w:hint="cs"/>
          <w:b/>
          <w:bCs/>
          <w:color w:val="1F3864"/>
          <w:sz w:val="32"/>
          <w:szCs w:val="32"/>
          <w:rtl/>
        </w:rPr>
        <w:t>لَقَدْ</w:t>
      </w:r>
      <w:r w:rsidR="00CA15E0" w:rsidRPr="00D40849">
        <w:rPr>
          <w:rFonts w:ascii="Traditional Arabic" w:cs="KFGQPC Uthman Taha Naskh"/>
          <w:b/>
          <w:bCs/>
          <w:color w:val="1F3864"/>
          <w:sz w:val="32"/>
          <w:szCs w:val="32"/>
          <w:rtl/>
        </w:rPr>
        <w:t xml:space="preserve"> </w:t>
      </w:r>
      <w:r w:rsidR="00CA15E0" w:rsidRPr="00D40849">
        <w:rPr>
          <w:rFonts w:ascii="Traditional Arabic" w:cs="KFGQPC Uthman Taha Naskh" w:hint="cs"/>
          <w:b/>
          <w:bCs/>
          <w:color w:val="1F3864"/>
          <w:sz w:val="32"/>
          <w:szCs w:val="32"/>
          <w:rtl/>
        </w:rPr>
        <w:t>هَمَمْتُ</w:t>
      </w:r>
      <w:r w:rsidR="00CA15E0" w:rsidRPr="00D40849">
        <w:rPr>
          <w:rFonts w:ascii="Traditional Arabic" w:cs="KFGQPC Uthman Taha Naskh"/>
          <w:b/>
          <w:bCs/>
          <w:color w:val="1F3864"/>
          <w:sz w:val="32"/>
          <w:szCs w:val="32"/>
          <w:rtl/>
        </w:rPr>
        <w:t xml:space="preserve"> </w:t>
      </w:r>
      <w:r w:rsidR="00CA15E0" w:rsidRPr="00D40849">
        <w:rPr>
          <w:rFonts w:ascii="Traditional Arabic" w:cs="KFGQPC Uthman Taha Naskh" w:hint="cs"/>
          <w:b/>
          <w:bCs/>
          <w:color w:val="1F3864"/>
          <w:sz w:val="32"/>
          <w:szCs w:val="32"/>
          <w:rtl/>
        </w:rPr>
        <w:t>أَنْ</w:t>
      </w:r>
      <w:r w:rsidR="00CA15E0" w:rsidRPr="00D40849">
        <w:rPr>
          <w:rFonts w:ascii="Traditional Arabic" w:cs="KFGQPC Uthman Taha Naskh"/>
          <w:b/>
          <w:bCs/>
          <w:color w:val="1F3864"/>
          <w:sz w:val="32"/>
          <w:szCs w:val="32"/>
          <w:rtl/>
        </w:rPr>
        <w:t xml:space="preserve"> </w:t>
      </w:r>
      <w:r w:rsidR="00CA15E0" w:rsidRPr="00D40849">
        <w:rPr>
          <w:rFonts w:ascii="Traditional Arabic" w:cs="KFGQPC Uthman Taha Naskh" w:hint="cs"/>
          <w:b/>
          <w:bCs/>
          <w:color w:val="1F3864"/>
          <w:sz w:val="32"/>
          <w:szCs w:val="32"/>
          <w:rtl/>
        </w:rPr>
        <w:t>آمُرَ</w:t>
      </w:r>
      <w:r w:rsidR="00CA15E0" w:rsidRPr="00D40849">
        <w:rPr>
          <w:rFonts w:ascii="Traditional Arabic" w:cs="KFGQPC Uthman Taha Naskh"/>
          <w:b/>
          <w:bCs/>
          <w:color w:val="1F3864"/>
          <w:sz w:val="32"/>
          <w:szCs w:val="32"/>
          <w:rtl/>
        </w:rPr>
        <w:t xml:space="preserve"> </w:t>
      </w:r>
      <w:r w:rsidR="00CA15E0" w:rsidRPr="00D40849">
        <w:rPr>
          <w:rFonts w:ascii="Traditional Arabic" w:cs="KFGQPC Uthman Taha Naskh" w:hint="cs"/>
          <w:b/>
          <w:bCs/>
          <w:color w:val="1F3864"/>
          <w:sz w:val="32"/>
          <w:szCs w:val="32"/>
          <w:rtl/>
        </w:rPr>
        <w:t>بِالصَّلاَةِ</w:t>
      </w:r>
      <w:r w:rsidR="00CA15E0" w:rsidRPr="00D40849">
        <w:rPr>
          <w:rFonts w:ascii="Traditional Arabic" w:cs="KFGQPC Uthman Taha Naskh"/>
          <w:b/>
          <w:bCs/>
          <w:color w:val="1F3864"/>
          <w:sz w:val="32"/>
          <w:szCs w:val="32"/>
          <w:rtl/>
        </w:rPr>
        <w:t xml:space="preserve"> </w:t>
      </w:r>
      <w:r w:rsidR="00D85542" w:rsidRPr="00D40849">
        <w:rPr>
          <w:rFonts w:ascii="Traditional Arabic" w:cs="KFGQPC Uthman Taha Naskh" w:hint="cs"/>
          <w:b/>
          <w:bCs/>
          <w:color w:val="1F3864"/>
          <w:sz w:val="32"/>
          <w:szCs w:val="32"/>
          <w:rtl/>
        </w:rPr>
        <w:t>فَتُقَامُ</w:t>
      </w:r>
      <w:r w:rsidR="00CA15E0" w:rsidRPr="00D40849">
        <w:rPr>
          <w:rFonts w:ascii="Traditional Arabic" w:cs="KFGQPC Uthman Taha Naskh"/>
          <w:b/>
          <w:bCs/>
          <w:color w:val="1F3864"/>
          <w:sz w:val="32"/>
          <w:szCs w:val="32"/>
          <w:rtl/>
        </w:rPr>
        <w:t xml:space="preserve"> </w:t>
      </w:r>
      <w:r w:rsidR="00CA15E0" w:rsidRPr="00D40849">
        <w:rPr>
          <w:rFonts w:ascii="Traditional Arabic" w:cs="KFGQPC Uthman Taha Naskh" w:hint="cs"/>
          <w:b/>
          <w:bCs/>
          <w:color w:val="1F3864"/>
          <w:sz w:val="32"/>
          <w:szCs w:val="32"/>
          <w:rtl/>
        </w:rPr>
        <w:t>ثُمَّ</w:t>
      </w:r>
      <w:r w:rsidR="00CA15E0" w:rsidRPr="00D40849">
        <w:rPr>
          <w:rFonts w:ascii="Traditional Arabic" w:cs="KFGQPC Uthman Taha Naskh"/>
          <w:b/>
          <w:bCs/>
          <w:color w:val="1F3864"/>
          <w:sz w:val="32"/>
          <w:szCs w:val="32"/>
          <w:rtl/>
        </w:rPr>
        <w:t xml:space="preserve"> </w:t>
      </w:r>
      <w:r w:rsidR="00CA15E0" w:rsidRPr="00D40849">
        <w:rPr>
          <w:rFonts w:ascii="Traditional Arabic" w:cs="KFGQPC Uthman Taha Naskh" w:hint="cs"/>
          <w:b/>
          <w:bCs/>
          <w:color w:val="1F3864"/>
          <w:sz w:val="32"/>
          <w:szCs w:val="32"/>
          <w:rtl/>
        </w:rPr>
        <w:t>آمُرَ</w:t>
      </w:r>
      <w:r w:rsidR="00CA15E0" w:rsidRPr="00D40849">
        <w:rPr>
          <w:rFonts w:ascii="Traditional Arabic" w:cs="KFGQPC Uthman Taha Naskh"/>
          <w:b/>
          <w:bCs/>
          <w:color w:val="1F3864"/>
          <w:sz w:val="32"/>
          <w:szCs w:val="32"/>
          <w:rtl/>
        </w:rPr>
        <w:t xml:space="preserve"> </w:t>
      </w:r>
      <w:r w:rsidR="00CA15E0" w:rsidRPr="00D40849">
        <w:rPr>
          <w:rFonts w:ascii="Traditional Arabic" w:cs="KFGQPC Uthman Taha Naskh" w:hint="cs"/>
          <w:b/>
          <w:bCs/>
          <w:color w:val="1F3864"/>
          <w:sz w:val="32"/>
          <w:szCs w:val="32"/>
          <w:rtl/>
        </w:rPr>
        <w:t>رَجُلاً</w:t>
      </w:r>
      <w:r w:rsidR="00CA15E0" w:rsidRPr="00D40849">
        <w:rPr>
          <w:rFonts w:ascii="Traditional Arabic" w:cs="KFGQPC Uthman Taha Naskh"/>
          <w:b/>
          <w:bCs/>
          <w:color w:val="1F3864"/>
          <w:sz w:val="32"/>
          <w:szCs w:val="32"/>
          <w:rtl/>
        </w:rPr>
        <w:t xml:space="preserve"> </w:t>
      </w:r>
      <w:r w:rsidR="00D85542" w:rsidRPr="00D40849">
        <w:rPr>
          <w:rFonts w:ascii="Traditional Arabic" w:cs="KFGQPC Uthman Taha Naskh" w:hint="cs"/>
          <w:b/>
          <w:bCs/>
          <w:color w:val="1F3864"/>
          <w:sz w:val="32"/>
          <w:szCs w:val="32"/>
          <w:rtl/>
        </w:rPr>
        <w:t>فَيُصَلِّي</w:t>
      </w:r>
      <w:r w:rsidR="00CA15E0" w:rsidRPr="00D40849">
        <w:rPr>
          <w:rFonts w:ascii="Traditional Arabic" w:cs="KFGQPC Uthman Taha Naskh"/>
          <w:b/>
          <w:bCs/>
          <w:color w:val="1F3864"/>
          <w:sz w:val="32"/>
          <w:szCs w:val="32"/>
          <w:rtl/>
        </w:rPr>
        <w:t xml:space="preserve"> </w:t>
      </w:r>
      <w:r w:rsidR="00D85542" w:rsidRPr="00D40849">
        <w:rPr>
          <w:rFonts w:ascii="Traditional Arabic" w:cs="KFGQPC Uthman Taha Naskh" w:hint="cs"/>
          <w:b/>
          <w:bCs/>
          <w:color w:val="1F3864"/>
          <w:sz w:val="32"/>
          <w:szCs w:val="32"/>
          <w:rtl/>
        </w:rPr>
        <w:t>بِ</w:t>
      </w:r>
      <w:r w:rsidR="00CA15E0" w:rsidRPr="00D40849">
        <w:rPr>
          <w:rFonts w:ascii="Traditional Arabic" w:cs="KFGQPC Uthman Taha Naskh" w:hint="cs"/>
          <w:b/>
          <w:bCs/>
          <w:color w:val="1F3864"/>
          <w:sz w:val="32"/>
          <w:szCs w:val="32"/>
          <w:rtl/>
        </w:rPr>
        <w:t>النَّاسَ،</w:t>
      </w:r>
      <w:r w:rsidR="00CA15E0" w:rsidRPr="00D40849">
        <w:rPr>
          <w:rFonts w:ascii="Traditional Arabic" w:cs="KFGQPC Uthman Taha Naskh"/>
          <w:b/>
          <w:bCs/>
          <w:color w:val="1F3864"/>
          <w:sz w:val="32"/>
          <w:szCs w:val="32"/>
          <w:rtl/>
        </w:rPr>
        <w:t xml:space="preserve"> </w:t>
      </w:r>
      <w:r w:rsidR="00CA15E0" w:rsidRPr="00D40849">
        <w:rPr>
          <w:rFonts w:ascii="Traditional Arabic" w:cs="KFGQPC Uthman Taha Naskh" w:hint="cs"/>
          <w:b/>
          <w:bCs/>
          <w:color w:val="1F3864"/>
          <w:sz w:val="32"/>
          <w:szCs w:val="32"/>
          <w:rtl/>
        </w:rPr>
        <w:t>ثُمَّ</w:t>
      </w:r>
      <w:r w:rsidR="00D85542" w:rsidRPr="00D40849">
        <w:rPr>
          <w:rFonts w:ascii="Traditional Arabic" w:cs="KFGQPC Uthman Taha Naskh" w:hint="cs"/>
          <w:b/>
          <w:bCs/>
          <w:color w:val="1F3864"/>
          <w:sz w:val="32"/>
          <w:szCs w:val="32"/>
          <w:rtl/>
        </w:rPr>
        <w:t xml:space="preserve"> أَنْطَلِقُ مَعِي بِرِجَالٍ مَعَهُمْ </w:t>
      </w:r>
      <w:r w:rsidR="00CA15E0" w:rsidRPr="00D40849">
        <w:rPr>
          <w:rFonts w:ascii="Traditional Arabic" w:cs="KFGQPC Uthman Taha Naskh"/>
          <w:b/>
          <w:bCs/>
          <w:color w:val="1F3864"/>
          <w:sz w:val="32"/>
          <w:szCs w:val="32"/>
          <w:rtl/>
        </w:rPr>
        <w:t xml:space="preserve"> </w:t>
      </w:r>
      <w:r w:rsidR="00F73320" w:rsidRPr="00D40849">
        <w:rPr>
          <w:rFonts w:ascii="Traditional Arabic" w:cs="KFGQPC Uthman Taha Naskh" w:hint="cs"/>
          <w:b/>
          <w:bCs/>
          <w:color w:val="1F3864"/>
          <w:sz w:val="32"/>
          <w:szCs w:val="32"/>
          <w:rtl/>
        </w:rPr>
        <w:t>حُزَمٌ</w:t>
      </w:r>
      <w:r w:rsidR="00F73320" w:rsidRPr="00D40849">
        <w:rPr>
          <w:rFonts w:ascii="Traditional Arabic" w:cs="KFGQPC Uthman Taha Naskh"/>
          <w:b/>
          <w:bCs/>
          <w:color w:val="1F3864"/>
          <w:sz w:val="32"/>
          <w:szCs w:val="32"/>
          <w:rtl/>
        </w:rPr>
        <w:t xml:space="preserve"> </w:t>
      </w:r>
      <w:r w:rsidR="00F73320" w:rsidRPr="00D40849">
        <w:rPr>
          <w:rFonts w:ascii="Traditional Arabic" w:cs="KFGQPC Uthman Taha Naskh" w:hint="cs"/>
          <w:b/>
          <w:bCs/>
          <w:color w:val="1F3864"/>
          <w:sz w:val="32"/>
          <w:szCs w:val="32"/>
          <w:rtl/>
        </w:rPr>
        <w:t>مِنْ</w:t>
      </w:r>
      <w:r w:rsidR="00F73320" w:rsidRPr="00D40849">
        <w:rPr>
          <w:rFonts w:ascii="Traditional Arabic" w:cs="KFGQPC Uthman Taha Naskh"/>
          <w:b/>
          <w:bCs/>
          <w:color w:val="1F3864"/>
          <w:sz w:val="32"/>
          <w:szCs w:val="32"/>
          <w:rtl/>
        </w:rPr>
        <w:t xml:space="preserve"> </w:t>
      </w:r>
      <w:r w:rsidR="00F73320" w:rsidRPr="00D40849">
        <w:rPr>
          <w:rFonts w:ascii="Traditional Arabic" w:cs="KFGQPC Uthman Taha Naskh" w:hint="cs"/>
          <w:b/>
          <w:bCs/>
          <w:color w:val="1F3864"/>
          <w:sz w:val="32"/>
          <w:szCs w:val="32"/>
          <w:rtl/>
        </w:rPr>
        <w:t>حَطَبٍ</w:t>
      </w:r>
      <w:r w:rsidR="00F73320" w:rsidRPr="00D40849">
        <w:rPr>
          <w:rFonts w:ascii="Traditional Arabic" w:cs="KFGQPC Uthman Taha Naskh"/>
          <w:b/>
          <w:bCs/>
          <w:color w:val="1F3864"/>
          <w:sz w:val="32"/>
          <w:szCs w:val="32"/>
          <w:rtl/>
        </w:rPr>
        <w:t xml:space="preserve"> </w:t>
      </w:r>
      <w:r w:rsidR="00F73320" w:rsidRPr="00D40849">
        <w:rPr>
          <w:rFonts w:ascii="Traditional Arabic" w:cs="KFGQPC Uthman Taha Naskh" w:hint="cs"/>
          <w:b/>
          <w:bCs/>
          <w:color w:val="1F3864"/>
          <w:sz w:val="32"/>
          <w:szCs w:val="32"/>
          <w:rtl/>
        </w:rPr>
        <w:t>إِلَى</w:t>
      </w:r>
      <w:r w:rsidR="00F73320" w:rsidRPr="00D40849">
        <w:rPr>
          <w:rFonts w:ascii="Traditional Arabic" w:cs="KFGQPC Uthman Taha Naskh"/>
          <w:b/>
          <w:bCs/>
          <w:color w:val="1F3864"/>
          <w:sz w:val="32"/>
          <w:szCs w:val="32"/>
          <w:rtl/>
        </w:rPr>
        <w:t xml:space="preserve"> </w:t>
      </w:r>
      <w:r w:rsidR="00F73320" w:rsidRPr="00D40849">
        <w:rPr>
          <w:rFonts w:ascii="Traditional Arabic" w:cs="KFGQPC Uthman Taha Naskh" w:hint="cs"/>
          <w:b/>
          <w:bCs/>
          <w:color w:val="1F3864"/>
          <w:sz w:val="32"/>
          <w:szCs w:val="32"/>
          <w:rtl/>
        </w:rPr>
        <w:t>قَوْمٍ</w:t>
      </w:r>
      <w:r w:rsidR="00F73320" w:rsidRPr="00D40849">
        <w:rPr>
          <w:rFonts w:ascii="Traditional Arabic" w:cs="KFGQPC Uthman Taha Naskh"/>
          <w:b/>
          <w:bCs/>
          <w:color w:val="1F3864"/>
          <w:sz w:val="32"/>
          <w:szCs w:val="32"/>
          <w:rtl/>
        </w:rPr>
        <w:t xml:space="preserve"> </w:t>
      </w:r>
      <w:r w:rsidR="00F73320" w:rsidRPr="00D40849">
        <w:rPr>
          <w:rFonts w:ascii="Traditional Arabic" w:cs="KFGQPC Uthman Taha Naskh" w:hint="cs"/>
          <w:b/>
          <w:bCs/>
          <w:color w:val="1F3864"/>
          <w:sz w:val="32"/>
          <w:szCs w:val="32"/>
          <w:rtl/>
        </w:rPr>
        <w:t>لاَ</w:t>
      </w:r>
      <w:r w:rsidR="00F73320" w:rsidRPr="00D40849">
        <w:rPr>
          <w:rFonts w:ascii="Traditional Arabic" w:cs="KFGQPC Uthman Taha Naskh"/>
          <w:b/>
          <w:bCs/>
          <w:color w:val="1F3864"/>
          <w:sz w:val="32"/>
          <w:szCs w:val="32"/>
          <w:rtl/>
        </w:rPr>
        <w:t xml:space="preserve"> </w:t>
      </w:r>
      <w:r w:rsidR="00F73320" w:rsidRPr="00D40849">
        <w:rPr>
          <w:rFonts w:ascii="Traditional Arabic" w:cs="KFGQPC Uthman Taha Naskh" w:hint="cs"/>
          <w:b/>
          <w:bCs/>
          <w:color w:val="1F3864"/>
          <w:sz w:val="32"/>
          <w:szCs w:val="32"/>
          <w:rtl/>
        </w:rPr>
        <w:t>يَشْهَدُونَ</w:t>
      </w:r>
      <w:r w:rsidR="00F73320" w:rsidRPr="00D40849">
        <w:rPr>
          <w:rFonts w:ascii="Traditional Arabic" w:cs="KFGQPC Uthman Taha Naskh"/>
          <w:b/>
          <w:bCs/>
          <w:color w:val="1F3864"/>
          <w:sz w:val="32"/>
          <w:szCs w:val="32"/>
          <w:rtl/>
        </w:rPr>
        <w:t xml:space="preserve"> </w:t>
      </w:r>
      <w:r w:rsidR="00F73320" w:rsidRPr="00D40849">
        <w:rPr>
          <w:rFonts w:ascii="Traditional Arabic" w:cs="KFGQPC Uthman Taha Naskh" w:hint="cs"/>
          <w:b/>
          <w:bCs/>
          <w:color w:val="1F3864"/>
          <w:sz w:val="32"/>
          <w:szCs w:val="32"/>
          <w:rtl/>
        </w:rPr>
        <w:t>الصَّلاَةَ</w:t>
      </w:r>
      <w:r w:rsidR="00F73320" w:rsidRPr="00D40849">
        <w:rPr>
          <w:rFonts w:ascii="Traditional Arabic" w:cs="KFGQPC Uthman Taha Naskh"/>
          <w:b/>
          <w:bCs/>
          <w:color w:val="1F3864"/>
          <w:sz w:val="32"/>
          <w:szCs w:val="32"/>
          <w:rtl/>
        </w:rPr>
        <w:t xml:space="preserve"> </w:t>
      </w:r>
      <w:r w:rsidR="00F73320" w:rsidRPr="00D40849">
        <w:rPr>
          <w:rFonts w:ascii="Traditional Arabic" w:cs="KFGQPC Uthman Taha Naskh" w:hint="cs"/>
          <w:b/>
          <w:bCs/>
          <w:color w:val="1F3864"/>
          <w:sz w:val="32"/>
          <w:szCs w:val="32"/>
          <w:rtl/>
        </w:rPr>
        <w:t>فَأُحَرِّقَ</w:t>
      </w:r>
      <w:r w:rsidR="00F73320" w:rsidRPr="00D40849">
        <w:rPr>
          <w:rFonts w:ascii="Traditional Arabic" w:cs="KFGQPC Uthman Taha Naskh"/>
          <w:b/>
          <w:bCs/>
          <w:color w:val="1F3864"/>
          <w:sz w:val="32"/>
          <w:szCs w:val="32"/>
          <w:rtl/>
        </w:rPr>
        <w:t xml:space="preserve"> </w:t>
      </w:r>
      <w:r w:rsidR="00F73320" w:rsidRPr="00D40849">
        <w:rPr>
          <w:rFonts w:ascii="Traditional Arabic" w:cs="KFGQPC Uthman Taha Naskh" w:hint="cs"/>
          <w:b/>
          <w:bCs/>
          <w:color w:val="1F3864"/>
          <w:sz w:val="32"/>
          <w:szCs w:val="32"/>
          <w:rtl/>
        </w:rPr>
        <w:t>عَلَيْهِمْ</w:t>
      </w:r>
      <w:r w:rsidR="00F73320" w:rsidRPr="00D40849">
        <w:rPr>
          <w:rFonts w:ascii="Traditional Arabic" w:cs="KFGQPC Uthman Taha Naskh"/>
          <w:b/>
          <w:bCs/>
          <w:color w:val="1F3864"/>
          <w:sz w:val="32"/>
          <w:szCs w:val="32"/>
          <w:rtl/>
        </w:rPr>
        <w:t xml:space="preserve"> </w:t>
      </w:r>
      <w:r w:rsidR="00F73320" w:rsidRPr="00D40849">
        <w:rPr>
          <w:rFonts w:ascii="Traditional Arabic" w:cs="KFGQPC Uthman Taha Naskh" w:hint="cs"/>
          <w:b/>
          <w:bCs/>
          <w:color w:val="1F3864"/>
          <w:sz w:val="32"/>
          <w:szCs w:val="32"/>
          <w:rtl/>
        </w:rPr>
        <w:t>بُيُوتَهُمْ</w:t>
      </w:r>
      <w:r w:rsidR="00F73320" w:rsidRPr="00D40849">
        <w:rPr>
          <w:rFonts w:ascii="Traditional Arabic" w:cs="KFGQPC Uthman Taha Naskh"/>
          <w:b/>
          <w:bCs/>
          <w:color w:val="1F3864"/>
          <w:sz w:val="32"/>
          <w:szCs w:val="32"/>
          <w:rtl/>
        </w:rPr>
        <w:t xml:space="preserve"> </w:t>
      </w:r>
      <w:r w:rsidR="00F73320" w:rsidRPr="00D40849">
        <w:rPr>
          <w:rFonts w:ascii="Traditional Arabic" w:cs="KFGQPC Uthman Taha Naskh" w:hint="cs"/>
          <w:b/>
          <w:bCs/>
          <w:color w:val="1F3864"/>
          <w:sz w:val="32"/>
          <w:szCs w:val="32"/>
          <w:rtl/>
        </w:rPr>
        <w:t>بِالنَّارِ</w:t>
      </w:r>
      <w:r w:rsidRPr="00D40849">
        <w:rPr>
          <w:rFonts w:cs="KFGQPC Uthman Taha Naskh" w:hint="cs"/>
          <w:sz w:val="32"/>
          <w:szCs w:val="32"/>
          <w:rtl/>
        </w:rPr>
        <w:t>}</w:t>
      </w:r>
    </w:p>
    <w:p w:rsidR="00286412" w:rsidRPr="004E3639" w:rsidRDefault="00C2408E" w:rsidP="00C7363C">
      <w:pPr>
        <w:bidi w:val="0"/>
        <w:spacing w:before="120" w:after="0" w:line="240" w:lineRule="auto"/>
        <w:jc w:val="both"/>
        <w:rPr>
          <w:rtl/>
          <w:lang w:val="vi-VN"/>
        </w:rPr>
      </w:pPr>
      <w:r>
        <w:rPr>
          <w:lang w:val="vi-VN"/>
        </w:rPr>
        <w:t>“</w:t>
      </w:r>
      <w:r w:rsidR="00286412" w:rsidRPr="004E3639">
        <w:rPr>
          <w:b/>
          <w:bCs/>
          <w:color w:val="1F497D"/>
          <w:lang w:val="vi-VN"/>
        </w:rPr>
        <w:t xml:space="preserve">Lễ Salah nặng nề nhất đối với nhóm người Munaafiq thực hiện nó chính là </w:t>
      </w:r>
      <w:r w:rsidR="003A7E3A" w:rsidRPr="003A7E3A">
        <w:rPr>
          <w:b/>
          <w:bCs/>
          <w:color w:val="1F497D"/>
          <w:lang w:val="vi-VN"/>
        </w:rPr>
        <w:t xml:space="preserve">buổi lễ </w:t>
      </w:r>
      <w:r w:rsidR="00286412" w:rsidRPr="004E3639">
        <w:rPr>
          <w:b/>
          <w:bCs/>
          <w:color w:val="1F497D"/>
          <w:lang w:val="vi-VN"/>
        </w:rPr>
        <w:t xml:space="preserve">Salah I’sha và Salah Fajr, giá như bọn họ biết được giá trị của hai </w:t>
      </w:r>
      <w:r w:rsidR="003A7E3A" w:rsidRPr="003A7E3A">
        <w:rPr>
          <w:b/>
          <w:bCs/>
          <w:color w:val="1F497D"/>
          <w:lang w:val="vi-VN"/>
        </w:rPr>
        <w:t xml:space="preserve">giờ hành lễ </w:t>
      </w:r>
      <w:r w:rsidR="00510CF5">
        <w:rPr>
          <w:b/>
          <w:bCs/>
          <w:color w:val="1F497D"/>
          <w:lang w:val="vi-VN"/>
        </w:rPr>
        <w:t>Salah</w:t>
      </w:r>
      <w:r w:rsidR="00286412" w:rsidRPr="004E3639">
        <w:rPr>
          <w:b/>
          <w:bCs/>
          <w:color w:val="1F497D"/>
          <w:lang w:val="vi-VN"/>
        </w:rPr>
        <w:t xml:space="preserve"> đó thế nào là họ đã đến tham dự cho dù phải bò bằng đầu gối.</w:t>
      </w:r>
      <w:r w:rsidR="003A7E3A">
        <w:rPr>
          <w:b/>
          <w:bCs/>
          <w:color w:val="1F497D"/>
          <w:lang w:val="vi-VN"/>
        </w:rPr>
        <w:t xml:space="preserve"> Và </w:t>
      </w:r>
      <w:r w:rsidR="00510CF5" w:rsidRPr="004E3639">
        <w:rPr>
          <w:b/>
          <w:bCs/>
          <w:color w:val="1F497D"/>
          <w:lang w:val="vi-VN"/>
        </w:rPr>
        <w:t xml:space="preserve">Ta đã có ý định ra lệnh </w:t>
      </w:r>
      <w:r w:rsidR="003A7E3A" w:rsidRPr="003A7E3A">
        <w:rPr>
          <w:b/>
          <w:bCs/>
          <w:color w:val="1F497D"/>
          <w:lang w:val="vi-VN"/>
        </w:rPr>
        <w:t xml:space="preserve">cho người đọc </w:t>
      </w:r>
      <w:r w:rsidR="003A7E3A">
        <w:rPr>
          <w:b/>
          <w:bCs/>
          <w:color w:val="1F497D"/>
          <w:lang w:val="vi-VN"/>
        </w:rPr>
        <w:t xml:space="preserve">Iqomah Salah </w:t>
      </w:r>
      <w:r w:rsidR="003A7E3A" w:rsidRPr="003A7E3A">
        <w:rPr>
          <w:b/>
          <w:bCs/>
          <w:color w:val="1F497D"/>
          <w:lang w:val="vi-VN"/>
        </w:rPr>
        <w:t>rồi lệnh</w:t>
      </w:r>
      <w:r w:rsidR="00510CF5" w:rsidRPr="004E3639">
        <w:rPr>
          <w:b/>
          <w:bCs/>
          <w:color w:val="1F497D"/>
          <w:lang w:val="vi-VN"/>
        </w:rPr>
        <w:t xml:space="preserve"> cho người khác thay Ta làm Imam </w:t>
      </w:r>
      <w:r w:rsidR="003A7E3A" w:rsidRPr="003A7E3A">
        <w:rPr>
          <w:b/>
          <w:bCs/>
          <w:color w:val="1F497D"/>
          <w:lang w:val="vi-VN"/>
        </w:rPr>
        <w:t xml:space="preserve">hướng </w:t>
      </w:r>
      <w:r w:rsidR="00510CF5" w:rsidRPr="004E3639">
        <w:rPr>
          <w:b/>
          <w:bCs/>
          <w:color w:val="1F497D"/>
          <w:lang w:val="vi-VN"/>
        </w:rPr>
        <w:t>dẫn lễ Salah, còn Ta sẽ</w:t>
      </w:r>
      <w:r w:rsidR="003A7E3A">
        <w:rPr>
          <w:b/>
          <w:bCs/>
          <w:color w:val="1F497D"/>
          <w:lang w:val="vi-VN"/>
        </w:rPr>
        <w:t xml:space="preserve"> </w:t>
      </w:r>
      <w:r w:rsidR="003A7E3A" w:rsidRPr="003A7E3A">
        <w:rPr>
          <w:b/>
          <w:bCs/>
          <w:color w:val="1F497D"/>
          <w:lang w:val="vi-VN"/>
        </w:rPr>
        <w:t xml:space="preserve">đi </w:t>
      </w:r>
      <w:r w:rsidR="003A7E3A">
        <w:rPr>
          <w:b/>
          <w:bCs/>
          <w:color w:val="1F497D"/>
          <w:lang w:val="vi-VN"/>
        </w:rPr>
        <w:t>cùng</w:t>
      </w:r>
      <w:r w:rsidR="00510CF5">
        <w:rPr>
          <w:b/>
          <w:bCs/>
          <w:color w:val="1F497D"/>
          <w:lang w:val="vi-VN"/>
        </w:rPr>
        <w:t xml:space="preserve"> nhóm đàn ông mang theo củi khô</w:t>
      </w:r>
      <w:r w:rsidR="00510CF5" w:rsidRPr="004E3639">
        <w:rPr>
          <w:b/>
          <w:bCs/>
          <w:color w:val="1F497D"/>
          <w:lang w:val="vi-VN"/>
        </w:rPr>
        <w:t xml:space="preserve"> tìm đến nhà những </w:t>
      </w:r>
      <w:r w:rsidR="00510CF5" w:rsidRPr="004E3639">
        <w:rPr>
          <w:b/>
          <w:bCs/>
          <w:color w:val="1F497D"/>
          <w:lang w:val="vi-VN"/>
        </w:rPr>
        <w:lastRenderedPageBreak/>
        <w:t>người đàn ông</w:t>
      </w:r>
      <w:r w:rsidR="003A7E3A" w:rsidRPr="003A7E3A">
        <w:rPr>
          <w:b/>
          <w:bCs/>
          <w:color w:val="1F497D"/>
          <w:lang w:val="vi-VN"/>
        </w:rPr>
        <w:t xml:space="preserve"> nào</w:t>
      </w:r>
      <w:r w:rsidR="00510CF5" w:rsidRPr="004E3639">
        <w:rPr>
          <w:b/>
          <w:bCs/>
          <w:color w:val="1F497D"/>
          <w:lang w:val="vi-VN"/>
        </w:rPr>
        <w:t xml:space="preserve"> không</w:t>
      </w:r>
      <w:r w:rsidR="003A7E3A" w:rsidRPr="003A7E3A">
        <w:rPr>
          <w:b/>
          <w:bCs/>
          <w:color w:val="1F497D"/>
          <w:lang w:val="vi-VN"/>
        </w:rPr>
        <w:t xml:space="preserve"> chịu</w:t>
      </w:r>
      <w:r w:rsidR="00510CF5" w:rsidRPr="004E3639">
        <w:rPr>
          <w:b/>
          <w:bCs/>
          <w:color w:val="1F497D"/>
          <w:lang w:val="vi-VN"/>
        </w:rPr>
        <w:t xml:space="preserve"> </w:t>
      </w:r>
      <w:r w:rsidR="003A7E3A" w:rsidRPr="003A7E3A">
        <w:rPr>
          <w:b/>
          <w:bCs/>
          <w:color w:val="1F497D"/>
          <w:lang w:val="vi-VN"/>
        </w:rPr>
        <w:t xml:space="preserve">(đến Masjid) </w:t>
      </w:r>
      <w:r w:rsidR="00510CF5" w:rsidRPr="004E3639">
        <w:rPr>
          <w:b/>
          <w:bCs/>
          <w:color w:val="1F497D"/>
          <w:lang w:val="vi-VN"/>
        </w:rPr>
        <w:t xml:space="preserve">tham gia hành lễ Salah tập thể để đốt nhà </w:t>
      </w:r>
      <w:r w:rsidR="001D76EE">
        <w:rPr>
          <w:b/>
          <w:bCs/>
          <w:color w:val="1F497D"/>
          <w:lang w:val="vi-VN"/>
        </w:rPr>
        <w:t>họ</w:t>
      </w:r>
      <w:r w:rsidR="00510CF5" w:rsidRPr="004E3639">
        <w:rPr>
          <w:b/>
          <w:bCs/>
          <w:color w:val="1F497D"/>
          <w:lang w:val="vi-VN"/>
        </w:rPr>
        <w:t>.</w:t>
      </w:r>
      <w:r>
        <w:rPr>
          <w:lang w:val="vi-VN"/>
        </w:rPr>
        <w:t>”</w:t>
      </w:r>
      <w:r w:rsidR="00CA4CE6" w:rsidRPr="00BB6E63">
        <w:rPr>
          <w:rFonts w:ascii="Rockwell Extra Bold" w:eastAsia="Calibri" w:hAnsi="Rockwell Extra Bold" w:cs="Traditional Arabic"/>
          <w:color w:val="C00000"/>
          <w:vertAlign w:val="superscript"/>
          <w:lang w:val="vi-VN"/>
        </w:rPr>
        <w:t>(</w:t>
      </w:r>
      <w:r w:rsidR="00CA4CE6" w:rsidRPr="00C77F18">
        <w:rPr>
          <w:rStyle w:val="FootnoteReference"/>
          <w:rFonts w:ascii="Rockwell Extra Bold" w:eastAsia="Calibri" w:hAnsi="Rockwell Extra Bold" w:cs="Traditional Arabic"/>
          <w:color w:val="C00000"/>
        </w:rPr>
        <w:footnoteReference w:id="178"/>
      </w:r>
      <w:r w:rsidR="00CA4CE6" w:rsidRPr="00BB6E63">
        <w:rPr>
          <w:rFonts w:ascii="Rockwell Extra Bold" w:eastAsia="Calibri" w:hAnsi="Rockwell Extra Bold" w:cs="Traditional Arabic"/>
          <w:color w:val="C00000"/>
          <w:vertAlign w:val="superscript"/>
          <w:lang w:val="vi-VN"/>
        </w:rPr>
        <w:t>)</w:t>
      </w:r>
      <w:r w:rsidR="00286412" w:rsidRPr="004E3639">
        <w:rPr>
          <w:lang w:val="vi-VN"/>
        </w:rPr>
        <w:t xml:space="preserve"> </w:t>
      </w:r>
    </w:p>
    <w:p w:rsidR="00E16D33" w:rsidRDefault="00015F0B" w:rsidP="00C7363C">
      <w:pPr>
        <w:bidi w:val="0"/>
        <w:spacing w:before="120" w:after="0" w:line="240" w:lineRule="auto"/>
        <w:ind w:firstLine="720"/>
        <w:jc w:val="both"/>
        <w:rPr>
          <w:rFonts w:cs="KFGQPC Uthman Taha Naskh"/>
          <w:lang w:val="vi-VN"/>
        </w:rPr>
      </w:pPr>
      <w:r>
        <w:rPr>
          <w:rFonts w:cs="KFGQPC Uthman Taha Naskh"/>
          <w:lang w:val="vi-VN"/>
        </w:rPr>
        <w:t xml:space="preserve">3- </w:t>
      </w:r>
      <w:r w:rsidR="003C116F">
        <w:rPr>
          <w:rFonts w:cs="KFGQPC Uthman Taha Naskh"/>
          <w:lang w:val="vi-VN"/>
        </w:rPr>
        <w:t xml:space="preserve">Theo </w:t>
      </w:r>
      <w:r w:rsidR="003A7E3A">
        <w:rPr>
          <w:rFonts w:cs="KFGQPC Uthman Taha Naskh"/>
          <w:lang w:val="fr-FR"/>
        </w:rPr>
        <w:t xml:space="preserve">ông </w:t>
      </w:r>
      <w:r w:rsidR="003C116F">
        <w:rPr>
          <w:rFonts w:cs="KFGQPC Uthman Taha Naskh"/>
          <w:lang w:val="vi-VN"/>
        </w:rPr>
        <w:t xml:space="preserve">Abu Darda </w:t>
      </w:r>
      <w:r w:rsidR="003C116F" w:rsidRPr="003B5A9C">
        <w:rPr>
          <w:rFonts w:cs="KFGQPC Uthman Taha Naskh"/>
          <w:color w:val="FF0000"/>
        </w:rPr>
        <w:sym w:font="AGA Arabesque" w:char="F074"/>
      </w:r>
      <w:r w:rsidR="003C116F">
        <w:rPr>
          <w:rFonts w:cs="KFGQPC Uthman Taha Naskh"/>
          <w:lang w:val="vi-VN"/>
        </w:rPr>
        <w:t xml:space="preserve"> </w:t>
      </w:r>
      <w:r w:rsidR="00A964CE">
        <w:rPr>
          <w:rFonts w:cs="KFGQPC Uthman Taha Naskh"/>
          <w:lang w:val="vi-VN"/>
        </w:rPr>
        <w:t>thuật lại</w:t>
      </w:r>
      <w:r w:rsidR="003A7E3A">
        <w:rPr>
          <w:rFonts w:cs="KFGQPC Uthman Taha Naskh"/>
          <w:lang w:val="fr-FR"/>
        </w:rPr>
        <w:t xml:space="preserve"> có</w:t>
      </w:r>
      <w:r w:rsidR="003C116F">
        <w:rPr>
          <w:rFonts w:cs="KFGQPC Uthman Taha Naskh"/>
          <w:lang w:val="vi-VN"/>
        </w:rPr>
        <w:t xml:space="preserve"> nghe Thiên Sứ </w:t>
      </w:r>
      <w:r w:rsidR="003C116F">
        <w:rPr>
          <w:rFonts w:cs="Arial Unicode MS" w:hint="eastAsia"/>
          <w:color w:val="C00000"/>
          <w:rtl/>
          <w:lang w:val="vi-VN"/>
        </w:rPr>
        <w:t>ﷺ</w:t>
      </w:r>
      <w:r w:rsidR="003C116F">
        <w:rPr>
          <w:rFonts w:cs="KFGQPC Uthman Taha Naskh"/>
          <w:lang w:val="vi-VN"/>
        </w:rPr>
        <w:t xml:space="preserve"> của Allah nói: </w:t>
      </w:r>
    </w:p>
    <w:p w:rsidR="003C116F" w:rsidRPr="00D40849" w:rsidRDefault="003C116F" w:rsidP="00C7363C">
      <w:pPr>
        <w:spacing w:before="120" w:after="0" w:line="240" w:lineRule="auto"/>
        <w:jc w:val="both"/>
        <w:rPr>
          <w:rFonts w:eastAsia="Calibri" w:cs="KFGQPC Uthman Taha Naskh"/>
          <w:color w:val="1F3864"/>
          <w:sz w:val="32"/>
          <w:szCs w:val="32"/>
          <w:rtl/>
          <w:lang w:val="vi-VN"/>
        </w:rPr>
      </w:pPr>
      <w:r w:rsidRPr="00D40849">
        <w:rPr>
          <w:rFonts w:ascii="KFGQPC Uthman Taha Naskh" w:eastAsia="Calibri" w:hAnsi="KFGQPC Uthman Taha Naskh" w:cs="KFGQPC Uthman Taha Naskh" w:hint="cs"/>
          <w:b/>
          <w:bCs/>
          <w:color w:val="1F3864"/>
          <w:sz w:val="32"/>
          <w:szCs w:val="32"/>
          <w:rtl/>
        </w:rPr>
        <w:t>{</w:t>
      </w:r>
      <w:r w:rsidR="00A1641A" w:rsidRPr="00D40849">
        <w:rPr>
          <w:rFonts w:ascii="Traditional Arabic" w:cs="KFGQPC Uthman Taha Naskh" w:hint="cs"/>
          <w:b/>
          <w:bCs/>
          <w:color w:val="1F3864"/>
          <w:sz w:val="32"/>
          <w:szCs w:val="32"/>
          <w:rtl/>
        </w:rPr>
        <w:t>مَا</w:t>
      </w:r>
      <w:r w:rsidR="00A1641A" w:rsidRPr="00D40849">
        <w:rPr>
          <w:rFonts w:ascii="Traditional Arabic" w:cs="KFGQPC Uthman Taha Naskh"/>
          <w:b/>
          <w:bCs/>
          <w:color w:val="1F3864"/>
          <w:sz w:val="32"/>
          <w:szCs w:val="32"/>
          <w:rtl/>
        </w:rPr>
        <w:t xml:space="preserve"> </w:t>
      </w:r>
      <w:r w:rsidR="00A1641A" w:rsidRPr="00D40849">
        <w:rPr>
          <w:rFonts w:ascii="Traditional Arabic" w:cs="KFGQPC Uthman Taha Naskh" w:hint="cs"/>
          <w:b/>
          <w:bCs/>
          <w:color w:val="1F3864"/>
          <w:sz w:val="32"/>
          <w:szCs w:val="32"/>
          <w:rtl/>
        </w:rPr>
        <w:t>مِنْ</w:t>
      </w:r>
      <w:r w:rsidR="00A1641A" w:rsidRPr="00D40849">
        <w:rPr>
          <w:rFonts w:ascii="Traditional Arabic" w:cs="KFGQPC Uthman Taha Naskh"/>
          <w:b/>
          <w:bCs/>
          <w:color w:val="1F3864"/>
          <w:sz w:val="32"/>
          <w:szCs w:val="32"/>
          <w:rtl/>
        </w:rPr>
        <w:t xml:space="preserve"> </w:t>
      </w:r>
      <w:r w:rsidR="00A1641A" w:rsidRPr="00D40849">
        <w:rPr>
          <w:rFonts w:ascii="Traditional Arabic" w:cs="KFGQPC Uthman Taha Naskh" w:hint="cs"/>
          <w:b/>
          <w:bCs/>
          <w:color w:val="1F3864"/>
          <w:sz w:val="32"/>
          <w:szCs w:val="32"/>
          <w:rtl/>
        </w:rPr>
        <w:t>ثَلاَثَةٍ</w:t>
      </w:r>
      <w:r w:rsidR="00A1641A" w:rsidRPr="00D40849">
        <w:rPr>
          <w:rFonts w:ascii="Traditional Arabic" w:cs="KFGQPC Uthman Taha Naskh"/>
          <w:b/>
          <w:bCs/>
          <w:color w:val="1F3864"/>
          <w:sz w:val="32"/>
          <w:szCs w:val="32"/>
          <w:rtl/>
        </w:rPr>
        <w:t xml:space="preserve"> </w:t>
      </w:r>
      <w:r w:rsidR="00A1641A" w:rsidRPr="00D40849">
        <w:rPr>
          <w:rFonts w:ascii="Traditional Arabic" w:cs="KFGQPC Uthman Taha Naskh" w:hint="cs"/>
          <w:b/>
          <w:bCs/>
          <w:color w:val="1F3864"/>
          <w:sz w:val="32"/>
          <w:szCs w:val="32"/>
          <w:rtl/>
        </w:rPr>
        <w:t>فِى</w:t>
      </w:r>
      <w:r w:rsidR="00A1641A" w:rsidRPr="00D40849">
        <w:rPr>
          <w:rFonts w:ascii="Traditional Arabic" w:cs="KFGQPC Uthman Taha Naskh"/>
          <w:b/>
          <w:bCs/>
          <w:color w:val="1F3864"/>
          <w:sz w:val="32"/>
          <w:szCs w:val="32"/>
          <w:rtl/>
        </w:rPr>
        <w:t xml:space="preserve"> </w:t>
      </w:r>
      <w:r w:rsidR="00A1641A" w:rsidRPr="00D40849">
        <w:rPr>
          <w:rFonts w:ascii="Traditional Arabic" w:cs="KFGQPC Uthman Taha Naskh" w:hint="cs"/>
          <w:b/>
          <w:bCs/>
          <w:color w:val="1F3864"/>
          <w:sz w:val="32"/>
          <w:szCs w:val="32"/>
          <w:rtl/>
        </w:rPr>
        <w:t>قَرْيَةٍ</w:t>
      </w:r>
      <w:r w:rsidR="00A1641A" w:rsidRPr="00D40849">
        <w:rPr>
          <w:rFonts w:ascii="Traditional Arabic" w:cs="KFGQPC Uthman Taha Naskh"/>
          <w:b/>
          <w:bCs/>
          <w:color w:val="1F3864"/>
          <w:sz w:val="32"/>
          <w:szCs w:val="32"/>
          <w:rtl/>
        </w:rPr>
        <w:t xml:space="preserve"> </w:t>
      </w:r>
      <w:r w:rsidR="00A1641A" w:rsidRPr="00D40849">
        <w:rPr>
          <w:rFonts w:ascii="Traditional Arabic" w:cs="KFGQPC Uthman Taha Naskh" w:hint="cs"/>
          <w:b/>
          <w:bCs/>
          <w:color w:val="1F3864"/>
          <w:sz w:val="32"/>
          <w:szCs w:val="32"/>
          <w:rtl/>
        </w:rPr>
        <w:t>وَلاَ</w:t>
      </w:r>
      <w:r w:rsidR="00A1641A" w:rsidRPr="00D40849">
        <w:rPr>
          <w:rFonts w:ascii="Traditional Arabic" w:cs="KFGQPC Uthman Taha Naskh"/>
          <w:b/>
          <w:bCs/>
          <w:color w:val="1F3864"/>
          <w:sz w:val="32"/>
          <w:szCs w:val="32"/>
          <w:rtl/>
        </w:rPr>
        <w:t xml:space="preserve"> </w:t>
      </w:r>
      <w:r w:rsidR="00A1641A" w:rsidRPr="00D40849">
        <w:rPr>
          <w:rFonts w:ascii="Traditional Arabic" w:cs="KFGQPC Uthman Taha Naskh" w:hint="cs"/>
          <w:b/>
          <w:bCs/>
          <w:color w:val="1F3864"/>
          <w:sz w:val="32"/>
          <w:szCs w:val="32"/>
          <w:rtl/>
        </w:rPr>
        <w:t>بَدْوٍ</w:t>
      </w:r>
      <w:r w:rsidR="00A1641A" w:rsidRPr="00D40849">
        <w:rPr>
          <w:rFonts w:ascii="Traditional Arabic" w:cs="KFGQPC Uthman Taha Naskh"/>
          <w:b/>
          <w:bCs/>
          <w:color w:val="1F3864"/>
          <w:sz w:val="32"/>
          <w:szCs w:val="32"/>
          <w:rtl/>
        </w:rPr>
        <w:t xml:space="preserve"> </w:t>
      </w:r>
      <w:r w:rsidR="00A1641A" w:rsidRPr="00D40849">
        <w:rPr>
          <w:rFonts w:ascii="Traditional Arabic" w:cs="KFGQPC Uthman Taha Naskh" w:hint="cs"/>
          <w:b/>
          <w:bCs/>
          <w:color w:val="1F3864"/>
          <w:sz w:val="32"/>
          <w:szCs w:val="32"/>
          <w:rtl/>
        </w:rPr>
        <w:t>لاَ</w:t>
      </w:r>
      <w:r w:rsidR="00A1641A" w:rsidRPr="00D40849">
        <w:rPr>
          <w:rFonts w:ascii="Traditional Arabic" w:cs="KFGQPC Uthman Taha Naskh"/>
          <w:b/>
          <w:bCs/>
          <w:color w:val="1F3864"/>
          <w:sz w:val="32"/>
          <w:szCs w:val="32"/>
          <w:rtl/>
        </w:rPr>
        <w:t xml:space="preserve"> </w:t>
      </w:r>
      <w:r w:rsidR="00A1641A" w:rsidRPr="00D40849">
        <w:rPr>
          <w:rFonts w:ascii="Traditional Arabic" w:cs="KFGQPC Uthman Taha Naskh" w:hint="cs"/>
          <w:b/>
          <w:bCs/>
          <w:color w:val="1F3864"/>
          <w:sz w:val="32"/>
          <w:szCs w:val="32"/>
          <w:rtl/>
        </w:rPr>
        <w:t>تُقَامُ</w:t>
      </w:r>
      <w:r w:rsidR="00A1641A" w:rsidRPr="00D40849">
        <w:rPr>
          <w:rFonts w:ascii="Traditional Arabic" w:cs="KFGQPC Uthman Taha Naskh"/>
          <w:b/>
          <w:bCs/>
          <w:color w:val="1F3864"/>
          <w:sz w:val="32"/>
          <w:szCs w:val="32"/>
          <w:rtl/>
        </w:rPr>
        <w:t xml:space="preserve"> </w:t>
      </w:r>
      <w:r w:rsidR="00A1641A" w:rsidRPr="00D40849">
        <w:rPr>
          <w:rFonts w:ascii="Traditional Arabic" w:cs="KFGQPC Uthman Taha Naskh" w:hint="cs"/>
          <w:b/>
          <w:bCs/>
          <w:color w:val="1F3864"/>
          <w:sz w:val="32"/>
          <w:szCs w:val="32"/>
          <w:rtl/>
        </w:rPr>
        <w:t>فِيهِمُ</w:t>
      </w:r>
      <w:r w:rsidR="00A1641A" w:rsidRPr="00D40849">
        <w:rPr>
          <w:rFonts w:ascii="Traditional Arabic" w:cs="KFGQPC Uthman Taha Naskh"/>
          <w:b/>
          <w:bCs/>
          <w:color w:val="1F3864"/>
          <w:sz w:val="32"/>
          <w:szCs w:val="32"/>
          <w:rtl/>
        </w:rPr>
        <w:t xml:space="preserve"> </w:t>
      </w:r>
      <w:r w:rsidR="00A1641A" w:rsidRPr="00D40849">
        <w:rPr>
          <w:rFonts w:ascii="Traditional Arabic" w:cs="KFGQPC Uthman Taha Naskh" w:hint="cs"/>
          <w:b/>
          <w:bCs/>
          <w:color w:val="1F3864"/>
          <w:sz w:val="32"/>
          <w:szCs w:val="32"/>
          <w:rtl/>
        </w:rPr>
        <w:t>الصَّلاَةُ</w:t>
      </w:r>
      <w:r w:rsidR="00A1641A" w:rsidRPr="00D40849">
        <w:rPr>
          <w:rFonts w:ascii="Traditional Arabic" w:cs="KFGQPC Uthman Taha Naskh"/>
          <w:b/>
          <w:bCs/>
          <w:color w:val="1F3864"/>
          <w:sz w:val="32"/>
          <w:szCs w:val="32"/>
          <w:rtl/>
        </w:rPr>
        <w:t xml:space="preserve"> </w:t>
      </w:r>
      <w:r w:rsidR="00A1641A" w:rsidRPr="00D40849">
        <w:rPr>
          <w:rFonts w:ascii="Traditional Arabic" w:cs="KFGQPC Uthman Taha Naskh" w:hint="cs"/>
          <w:b/>
          <w:bCs/>
          <w:color w:val="1F3864"/>
          <w:sz w:val="32"/>
          <w:szCs w:val="32"/>
          <w:rtl/>
        </w:rPr>
        <w:t>إِلاَّ</w:t>
      </w:r>
      <w:r w:rsidR="00A1641A" w:rsidRPr="00D40849">
        <w:rPr>
          <w:rFonts w:ascii="Traditional Arabic" w:cs="KFGQPC Uthman Taha Naskh"/>
          <w:b/>
          <w:bCs/>
          <w:color w:val="1F3864"/>
          <w:sz w:val="32"/>
          <w:szCs w:val="32"/>
          <w:rtl/>
        </w:rPr>
        <w:t xml:space="preserve"> </w:t>
      </w:r>
      <w:r w:rsidR="00A1641A" w:rsidRPr="00D40849">
        <w:rPr>
          <w:rFonts w:ascii="Traditional Arabic" w:cs="KFGQPC Uthman Taha Naskh" w:hint="cs"/>
          <w:b/>
          <w:bCs/>
          <w:color w:val="1F3864"/>
          <w:sz w:val="32"/>
          <w:szCs w:val="32"/>
          <w:rtl/>
        </w:rPr>
        <w:t>قَدِ</w:t>
      </w:r>
      <w:r w:rsidR="00A1641A" w:rsidRPr="00D40849">
        <w:rPr>
          <w:rFonts w:ascii="Traditional Arabic" w:cs="KFGQPC Uthman Taha Naskh"/>
          <w:b/>
          <w:bCs/>
          <w:color w:val="1F3864"/>
          <w:sz w:val="32"/>
          <w:szCs w:val="32"/>
          <w:rtl/>
        </w:rPr>
        <w:t xml:space="preserve"> </w:t>
      </w:r>
      <w:r w:rsidR="00A1641A" w:rsidRPr="00D40849">
        <w:rPr>
          <w:rFonts w:ascii="Traditional Arabic" w:cs="KFGQPC Uthman Taha Naskh" w:hint="cs"/>
          <w:b/>
          <w:bCs/>
          <w:color w:val="1F3864"/>
          <w:sz w:val="32"/>
          <w:szCs w:val="32"/>
          <w:rtl/>
        </w:rPr>
        <w:t>اسْتَحْوَذَ</w:t>
      </w:r>
      <w:r w:rsidR="00A1641A" w:rsidRPr="00D40849">
        <w:rPr>
          <w:rFonts w:ascii="Traditional Arabic" w:cs="KFGQPC Uthman Taha Naskh"/>
          <w:b/>
          <w:bCs/>
          <w:color w:val="1F3864"/>
          <w:sz w:val="32"/>
          <w:szCs w:val="32"/>
          <w:rtl/>
        </w:rPr>
        <w:t xml:space="preserve"> </w:t>
      </w:r>
      <w:r w:rsidR="00A1641A" w:rsidRPr="00D40849">
        <w:rPr>
          <w:rFonts w:ascii="Traditional Arabic" w:cs="KFGQPC Uthman Taha Naskh" w:hint="cs"/>
          <w:b/>
          <w:bCs/>
          <w:color w:val="1F3864"/>
          <w:sz w:val="32"/>
          <w:szCs w:val="32"/>
          <w:rtl/>
        </w:rPr>
        <w:t>عَلَيْهِمُ</w:t>
      </w:r>
      <w:r w:rsidR="00A1641A" w:rsidRPr="00D40849">
        <w:rPr>
          <w:rFonts w:ascii="Traditional Arabic" w:cs="KFGQPC Uthman Taha Naskh"/>
          <w:b/>
          <w:bCs/>
          <w:color w:val="1F3864"/>
          <w:sz w:val="32"/>
          <w:szCs w:val="32"/>
          <w:rtl/>
        </w:rPr>
        <w:t xml:space="preserve"> </w:t>
      </w:r>
      <w:r w:rsidR="00A1641A" w:rsidRPr="00D40849">
        <w:rPr>
          <w:rFonts w:ascii="Traditional Arabic" w:cs="KFGQPC Uthman Taha Naskh" w:hint="cs"/>
          <w:b/>
          <w:bCs/>
          <w:color w:val="1F3864"/>
          <w:sz w:val="32"/>
          <w:szCs w:val="32"/>
          <w:rtl/>
        </w:rPr>
        <w:t>الشَّيْطَانُ</w:t>
      </w:r>
      <w:r w:rsidR="00A1641A" w:rsidRPr="00D40849">
        <w:rPr>
          <w:rFonts w:ascii="Traditional Arabic" w:cs="KFGQPC Uthman Taha Naskh"/>
          <w:b/>
          <w:bCs/>
          <w:color w:val="1F3864"/>
          <w:sz w:val="32"/>
          <w:szCs w:val="32"/>
          <w:rtl/>
        </w:rPr>
        <w:t xml:space="preserve"> </w:t>
      </w:r>
      <w:r w:rsidR="00285948" w:rsidRPr="00D40849">
        <w:rPr>
          <w:rFonts w:ascii="Traditional Arabic" w:cs="KFGQPC Uthman Taha Naskh" w:hint="cs"/>
          <w:b/>
          <w:bCs/>
          <w:color w:val="1F3864"/>
          <w:sz w:val="32"/>
          <w:szCs w:val="32"/>
          <w:rtl/>
        </w:rPr>
        <w:t>فَعَلَيْكُمْ</w:t>
      </w:r>
      <w:r w:rsidR="00A1641A" w:rsidRPr="00D40849">
        <w:rPr>
          <w:rFonts w:ascii="Traditional Arabic" w:cs="KFGQPC Uthman Taha Naskh"/>
          <w:b/>
          <w:bCs/>
          <w:color w:val="1F3864"/>
          <w:sz w:val="32"/>
          <w:szCs w:val="32"/>
          <w:rtl/>
        </w:rPr>
        <w:t xml:space="preserve"> </w:t>
      </w:r>
      <w:r w:rsidR="00A1641A" w:rsidRPr="00D40849">
        <w:rPr>
          <w:rFonts w:ascii="Traditional Arabic" w:cs="KFGQPC Uthman Taha Naskh" w:hint="cs"/>
          <w:b/>
          <w:bCs/>
          <w:color w:val="1F3864"/>
          <w:sz w:val="32"/>
          <w:szCs w:val="32"/>
          <w:rtl/>
        </w:rPr>
        <w:t>بِالْجَمَاعَةِ</w:t>
      </w:r>
      <w:r w:rsidR="00A1641A" w:rsidRPr="00D40849">
        <w:rPr>
          <w:rFonts w:ascii="Traditional Arabic" w:cs="KFGQPC Uthman Taha Naskh"/>
          <w:b/>
          <w:bCs/>
          <w:color w:val="1F3864"/>
          <w:sz w:val="32"/>
          <w:szCs w:val="32"/>
          <w:rtl/>
        </w:rPr>
        <w:t xml:space="preserve"> </w:t>
      </w:r>
      <w:r w:rsidR="00A1641A" w:rsidRPr="00D40849">
        <w:rPr>
          <w:rFonts w:ascii="Traditional Arabic" w:cs="KFGQPC Uthman Taha Naskh" w:hint="cs"/>
          <w:b/>
          <w:bCs/>
          <w:color w:val="1F3864"/>
          <w:sz w:val="32"/>
          <w:szCs w:val="32"/>
          <w:rtl/>
        </w:rPr>
        <w:t>فَإِنَّمَا</w:t>
      </w:r>
      <w:r w:rsidR="00A1641A" w:rsidRPr="00D40849">
        <w:rPr>
          <w:rFonts w:ascii="Traditional Arabic" w:cs="KFGQPC Uthman Taha Naskh"/>
          <w:b/>
          <w:bCs/>
          <w:color w:val="1F3864"/>
          <w:sz w:val="32"/>
          <w:szCs w:val="32"/>
          <w:rtl/>
        </w:rPr>
        <w:t xml:space="preserve"> </w:t>
      </w:r>
      <w:r w:rsidR="00A1641A" w:rsidRPr="00D40849">
        <w:rPr>
          <w:rFonts w:ascii="Traditional Arabic" w:cs="KFGQPC Uthman Taha Naskh" w:hint="cs"/>
          <w:b/>
          <w:bCs/>
          <w:color w:val="1F3864"/>
          <w:sz w:val="32"/>
          <w:szCs w:val="32"/>
          <w:rtl/>
        </w:rPr>
        <w:t>يَأْكُلُ</w:t>
      </w:r>
      <w:r w:rsidR="00A1641A" w:rsidRPr="00D40849">
        <w:rPr>
          <w:rFonts w:ascii="Traditional Arabic" w:cs="KFGQPC Uthman Taha Naskh"/>
          <w:b/>
          <w:bCs/>
          <w:color w:val="1F3864"/>
          <w:sz w:val="32"/>
          <w:szCs w:val="32"/>
          <w:rtl/>
        </w:rPr>
        <w:t xml:space="preserve"> </w:t>
      </w:r>
      <w:r w:rsidR="00A1641A" w:rsidRPr="00D40849">
        <w:rPr>
          <w:rFonts w:ascii="Traditional Arabic" w:cs="KFGQPC Uthman Taha Naskh" w:hint="cs"/>
          <w:b/>
          <w:bCs/>
          <w:color w:val="1F3864"/>
          <w:sz w:val="32"/>
          <w:szCs w:val="32"/>
          <w:rtl/>
        </w:rPr>
        <w:t>الذِّئْبُ</w:t>
      </w:r>
      <w:r w:rsidR="00A1641A" w:rsidRPr="00D40849">
        <w:rPr>
          <w:rFonts w:ascii="Traditional Arabic" w:cs="KFGQPC Uthman Taha Naskh"/>
          <w:b/>
          <w:bCs/>
          <w:color w:val="1F3864"/>
          <w:sz w:val="32"/>
          <w:szCs w:val="32"/>
          <w:rtl/>
        </w:rPr>
        <w:t xml:space="preserve"> </w:t>
      </w:r>
      <w:r w:rsidR="00A1641A" w:rsidRPr="00D40849">
        <w:rPr>
          <w:rFonts w:ascii="Traditional Arabic" w:cs="KFGQPC Uthman Taha Naskh" w:hint="cs"/>
          <w:b/>
          <w:bCs/>
          <w:color w:val="1F3864"/>
          <w:sz w:val="32"/>
          <w:szCs w:val="32"/>
          <w:rtl/>
        </w:rPr>
        <w:t>الْقَاصِيَةَ</w:t>
      </w:r>
      <w:r w:rsidRPr="00D40849">
        <w:rPr>
          <w:rFonts w:ascii="KFGQPC Uthman Taha Naskh" w:eastAsia="Calibri" w:hAnsi="KFGQPC Uthman Taha Naskh" w:cs="KFGQPC Uthman Taha Naskh" w:hint="cs"/>
          <w:b/>
          <w:bCs/>
          <w:color w:val="1F3864"/>
          <w:sz w:val="32"/>
          <w:szCs w:val="32"/>
          <w:rtl/>
        </w:rPr>
        <w:t>}</w:t>
      </w:r>
    </w:p>
    <w:p w:rsidR="000B0839"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color w:val="1F3864"/>
          <w:lang w:val="vi-VN"/>
        </w:rPr>
        <w:t>“</w:t>
      </w:r>
      <w:r w:rsidR="003A7E3A">
        <w:rPr>
          <w:rFonts w:eastAsia="Calibri"/>
          <w:b/>
          <w:bCs/>
          <w:color w:val="1F3864"/>
          <w:lang w:val="vi-VN"/>
        </w:rPr>
        <w:t xml:space="preserve">Khi đã </w:t>
      </w:r>
      <w:r w:rsidR="003A7E3A">
        <w:rPr>
          <w:rFonts w:eastAsia="Calibri"/>
          <w:b/>
          <w:bCs/>
          <w:color w:val="1F3864"/>
          <w:lang w:val="fr-FR"/>
        </w:rPr>
        <w:t>có</w:t>
      </w:r>
      <w:r w:rsidR="00D061E5">
        <w:rPr>
          <w:rFonts w:eastAsia="Calibri"/>
          <w:b/>
          <w:bCs/>
          <w:color w:val="1F3864"/>
          <w:lang w:val="vi-VN"/>
        </w:rPr>
        <w:t xml:space="preserve"> từ ba người trong một xóm</w:t>
      </w:r>
      <w:r w:rsidR="003A7E3A">
        <w:rPr>
          <w:rFonts w:eastAsia="Calibri"/>
          <w:b/>
          <w:bCs/>
          <w:color w:val="1F3864"/>
          <w:lang w:val="fr-FR"/>
        </w:rPr>
        <w:t xml:space="preserve"> (làng)</w:t>
      </w:r>
      <w:r w:rsidR="00D061E5">
        <w:rPr>
          <w:rFonts w:eastAsia="Calibri"/>
          <w:b/>
          <w:bCs/>
          <w:color w:val="1F3864"/>
          <w:lang w:val="vi-VN"/>
        </w:rPr>
        <w:t xml:space="preserve"> là </w:t>
      </w:r>
      <w:r w:rsidR="003A7E3A">
        <w:rPr>
          <w:rFonts w:eastAsia="Calibri"/>
          <w:b/>
          <w:bCs/>
          <w:color w:val="1F3864"/>
          <w:lang w:val="fr-FR"/>
        </w:rPr>
        <w:t xml:space="preserve">các ngươi </w:t>
      </w:r>
      <w:r w:rsidR="00D061E5">
        <w:rPr>
          <w:rFonts w:eastAsia="Calibri"/>
          <w:b/>
          <w:bCs/>
          <w:color w:val="1F3864"/>
          <w:lang w:val="vi-VN"/>
        </w:rPr>
        <w:t>phải thực hiện Salah tập thể, nếu không Shayton sẽ khống chế</w:t>
      </w:r>
      <w:r w:rsidR="003A7E3A">
        <w:rPr>
          <w:rFonts w:eastAsia="Calibri"/>
          <w:b/>
          <w:bCs/>
          <w:color w:val="1F3864"/>
          <w:lang w:val="vi-VN"/>
        </w:rPr>
        <w:t xml:space="preserve"> </w:t>
      </w:r>
      <w:r w:rsidR="003A7E3A">
        <w:rPr>
          <w:rFonts w:eastAsia="Calibri"/>
          <w:b/>
          <w:bCs/>
          <w:color w:val="1F3864"/>
          <w:lang w:val="fr-FR"/>
        </w:rPr>
        <w:t>các ngươi</w:t>
      </w:r>
      <w:r w:rsidR="00D061E5">
        <w:rPr>
          <w:rFonts w:eastAsia="Calibri"/>
          <w:b/>
          <w:bCs/>
          <w:color w:val="1F3864"/>
          <w:lang w:val="vi-VN"/>
        </w:rPr>
        <w:t>, thế nên các ngươi phải bám lấy tập thể, bởi c</w:t>
      </w:r>
      <w:r w:rsidR="00212244">
        <w:rPr>
          <w:rFonts w:eastAsia="Calibri"/>
          <w:b/>
          <w:bCs/>
          <w:color w:val="1F3864"/>
          <w:lang w:val="vi-VN"/>
        </w:rPr>
        <w:t>on</w:t>
      </w:r>
      <w:r w:rsidR="00D061E5">
        <w:rPr>
          <w:rFonts w:eastAsia="Calibri"/>
          <w:b/>
          <w:bCs/>
          <w:color w:val="1F3864"/>
          <w:lang w:val="vi-VN"/>
        </w:rPr>
        <w:t xml:space="preserve"> cáo chỉ ăn thịt những con</w:t>
      </w:r>
      <w:r w:rsidR="003A7E3A">
        <w:rPr>
          <w:rFonts w:eastAsia="Calibri"/>
          <w:b/>
          <w:bCs/>
          <w:color w:val="1F3864"/>
          <w:lang w:val="fr-FR"/>
        </w:rPr>
        <w:t xml:space="preserve"> (vật)</w:t>
      </w:r>
      <w:r w:rsidR="00D061E5">
        <w:rPr>
          <w:rFonts w:eastAsia="Calibri"/>
          <w:b/>
          <w:bCs/>
          <w:color w:val="1F3864"/>
          <w:lang w:val="vi-VN"/>
        </w:rPr>
        <w:t xml:space="preserve"> tách</w:t>
      </w:r>
      <w:r w:rsidR="003A7E3A">
        <w:rPr>
          <w:rFonts w:eastAsia="Calibri"/>
          <w:b/>
          <w:bCs/>
          <w:color w:val="1F3864"/>
          <w:lang w:val="fr-FR"/>
        </w:rPr>
        <w:t xml:space="preserve"> ra khỏi</w:t>
      </w:r>
      <w:r w:rsidR="00D061E5">
        <w:rPr>
          <w:rFonts w:eastAsia="Calibri"/>
          <w:b/>
          <w:bCs/>
          <w:color w:val="1F3864"/>
          <w:lang w:val="vi-VN"/>
        </w:rPr>
        <w:t xml:space="preserve"> đàn</w:t>
      </w:r>
      <w:r w:rsidR="003A7E3A">
        <w:rPr>
          <w:rFonts w:eastAsia="Calibri"/>
          <w:b/>
          <w:bCs/>
          <w:color w:val="1F3864"/>
          <w:lang w:val="fr-FR"/>
        </w:rPr>
        <w:t xml:space="preserve"> của nó</w:t>
      </w:r>
      <w:r w:rsidR="00D061E5">
        <w:rPr>
          <w:rFonts w:eastAsia="Calibri"/>
          <w:b/>
          <w:bCs/>
          <w:color w:val="1F3864"/>
          <w:lang w:val="vi-VN"/>
        </w:rPr>
        <w:t>.</w:t>
      </w:r>
      <w:r>
        <w:rPr>
          <w:rFonts w:eastAsia="Calibri"/>
          <w:color w:val="1F3864"/>
          <w:lang w:val="vi-VN"/>
        </w:rPr>
        <w:t>”</w:t>
      </w:r>
      <w:r w:rsidR="003C116F" w:rsidRPr="00BB6E63">
        <w:rPr>
          <w:rFonts w:ascii="Rockwell Extra Bold" w:eastAsia="Calibri" w:hAnsi="Rockwell Extra Bold" w:cs="Traditional Arabic"/>
          <w:color w:val="C00000"/>
          <w:vertAlign w:val="superscript"/>
          <w:lang w:val="vi-VN"/>
        </w:rPr>
        <w:t>(</w:t>
      </w:r>
      <w:r w:rsidR="003C116F" w:rsidRPr="00C77F18">
        <w:rPr>
          <w:rStyle w:val="FootnoteReference"/>
          <w:rFonts w:ascii="Rockwell Extra Bold" w:eastAsia="Calibri" w:hAnsi="Rockwell Extra Bold" w:cs="Traditional Arabic"/>
          <w:color w:val="C00000"/>
        </w:rPr>
        <w:footnoteReference w:id="179"/>
      </w:r>
      <w:r w:rsidR="003C116F" w:rsidRPr="00BB6E63">
        <w:rPr>
          <w:rFonts w:ascii="Rockwell Extra Bold" w:eastAsia="Calibri" w:hAnsi="Rockwell Extra Bold" w:cs="Traditional Arabic"/>
          <w:color w:val="C00000"/>
          <w:vertAlign w:val="superscript"/>
          <w:lang w:val="vi-VN"/>
        </w:rPr>
        <w:t>)</w:t>
      </w:r>
      <w:r w:rsidR="003C116F">
        <w:rPr>
          <w:rFonts w:ascii="Arial" w:eastAsia="Calibri" w:hAnsi="Arial" w:cs="Traditional Arabic"/>
          <w:color w:val="C00000"/>
          <w:vertAlign w:val="superscript"/>
          <w:lang w:val="vi-VN"/>
        </w:rPr>
        <w:t xml:space="preserve"> </w:t>
      </w:r>
    </w:p>
    <w:p w:rsidR="003C116F" w:rsidRDefault="000B0839" w:rsidP="00C7363C">
      <w:pPr>
        <w:bidi w:val="0"/>
        <w:spacing w:before="120" w:after="0" w:line="240" w:lineRule="auto"/>
        <w:ind w:firstLine="720"/>
        <w:jc w:val="both"/>
        <w:rPr>
          <w:rFonts w:eastAsia="Calibri"/>
          <w:lang w:val="vi-VN"/>
        </w:rPr>
      </w:pPr>
      <w:r>
        <w:rPr>
          <w:rFonts w:eastAsia="Calibri"/>
          <w:lang w:val="vi-VN"/>
        </w:rPr>
        <w:t xml:space="preserve">4- Theo Ibnu A’bbaas </w:t>
      </w:r>
      <w:r w:rsidRPr="003B5A9C">
        <w:rPr>
          <w:rFonts w:ascii="KFGQPC Arabic Symbols 01" w:hAnsi="KFGQPC Arabic Symbols 01"/>
          <w:color w:val="FF0000"/>
          <w:lang w:val="vi-VN"/>
        </w:rPr>
        <w:t></w:t>
      </w:r>
      <w:r>
        <w:rPr>
          <w:rFonts w:eastAsia="Calibri"/>
          <w:lang w:val="vi-VN"/>
        </w:rPr>
        <w:t xml:space="preserve"> dẫn lời Thiên Sứ </w:t>
      </w:r>
      <w:r>
        <w:rPr>
          <w:rFonts w:cs="Arial Unicode MS" w:hint="eastAsia"/>
          <w:color w:val="C00000"/>
          <w:rtl/>
          <w:lang w:val="vi-VN"/>
        </w:rPr>
        <w:t>ﷺ</w:t>
      </w:r>
      <w:r>
        <w:rPr>
          <w:rFonts w:eastAsia="Calibri"/>
          <w:lang w:val="vi-VN"/>
        </w:rPr>
        <w:t xml:space="preserve">: </w:t>
      </w:r>
    </w:p>
    <w:p w:rsidR="000B0839" w:rsidRPr="00D40849" w:rsidRDefault="000B0839" w:rsidP="00C7363C">
      <w:pPr>
        <w:spacing w:before="120" w:after="0" w:line="240" w:lineRule="auto"/>
        <w:jc w:val="both"/>
        <w:rPr>
          <w:rFonts w:eastAsia="Calibri" w:cs="KFGQPC Uthman Taha Naskh"/>
          <w:color w:val="1F3864"/>
          <w:sz w:val="32"/>
          <w:szCs w:val="32"/>
          <w:rtl/>
          <w:lang w:val="vi-VN"/>
        </w:rPr>
      </w:pPr>
      <w:r w:rsidRPr="00D40849">
        <w:rPr>
          <w:rFonts w:ascii="KFGQPC Uthman Taha Naskh" w:eastAsia="Calibri" w:hAnsi="KFGQPC Uthman Taha Naskh" w:cs="KFGQPC Uthman Taha Naskh" w:hint="cs"/>
          <w:b/>
          <w:bCs/>
          <w:color w:val="1F3864"/>
          <w:sz w:val="32"/>
          <w:szCs w:val="32"/>
          <w:rtl/>
        </w:rPr>
        <w:t>{</w:t>
      </w:r>
      <w:r w:rsidR="00BC58CD" w:rsidRPr="00D40849">
        <w:rPr>
          <w:rFonts w:ascii="Traditional Arabic" w:cs="KFGQPC Uthman Taha Naskh" w:hint="cs"/>
          <w:b/>
          <w:bCs/>
          <w:color w:val="1F3864"/>
          <w:sz w:val="32"/>
          <w:szCs w:val="32"/>
          <w:rtl/>
        </w:rPr>
        <w:t>مَنْ</w:t>
      </w:r>
      <w:r w:rsidR="00BC58CD" w:rsidRPr="00D40849">
        <w:rPr>
          <w:rFonts w:ascii="Traditional Arabic" w:cs="KFGQPC Uthman Taha Naskh"/>
          <w:b/>
          <w:bCs/>
          <w:color w:val="1F3864"/>
          <w:sz w:val="32"/>
          <w:szCs w:val="32"/>
          <w:rtl/>
        </w:rPr>
        <w:t xml:space="preserve"> </w:t>
      </w:r>
      <w:r w:rsidR="00BC58CD" w:rsidRPr="00D40849">
        <w:rPr>
          <w:rFonts w:ascii="Traditional Arabic" w:cs="KFGQPC Uthman Taha Naskh" w:hint="cs"/>
          <w:b/>
          <w:bCs/>
          <w:color w:val="1F3864"/>
          <w:sz w:val="32"/>
          <w:szCs w:val="32"/>
          <w:rtl/>
        </w:rPr>
        <w:t>سَمِعَ</w:t>
      </w:r>
      <w:r w:rsidR="00BC58CD" w:rsidRPr="00D40849">
        <w:rPr>
          <w:rFonts w:ascii="Traditional Arabic" w:cs="KFGQPC Uthman Taha Naskh"/>
          <w:b/>
          <w:bCs/>
          <w:color w:val="1F3864"/>
          <w:sz w:val="32"/>
          <w:szCs w:val="32"/>
          <w:rtl/>
        </w:rPr>
        <w:t xml:space="preserve"> </w:t>
      </w:r>
      <w:r w:rsidR="00BC58CD" w:rsidRPr="00D40849">
        <w:rPr>
          <w:rFonts w:ascii="Traditional Arabic" w:cs="KFGQPC Uthman Taha Naskh" w:hint="cs"/>
          <w:b/>
          <w:bCs/>
          <w:color w:val="1F3864"/>
          <w:sz w:val="32"/>
          <w:szCs w:val="32"/>
          <w:rtl/>
        </w:rPr>
        <w:t>النِّدَاءَ</w:t>
      </w:r>
      <w:r w:rsidR="00BC58CD" w:rsidRPr="00D40849">
        <w:rPr>
          <w:rFonts w:ascii="Traditional Arabic" w:cs="KFGQPC Uthman Taha Naskh"/>
          <w:b/>
          <w:bCs/>
          <w:color w:val="1F3864"/>
          <w:sz w:val="32"/>
          <w:szCs w:val="32"/>
          <w:rtl/>
        </w:rPr>
        <w:t xml:space="preserve"> </w:t>
      </w:r>
      <w:r w:rsidR="00BC58CD" w:rsidRPr="00D40849">
        <w:rPr>
          <w:rFonts w:ascii="Traditional Arabic" w:cs="KFGQPC Uthman Taha Naskh" w:hint="cs"/>
          <w:b/>
          <w:bCs/>
          <w:color w:val="1F3864"/>
          <w:sz w:val="32"/>
          <w:szCs w:val="32"/>
          <w:rtl/>
        </w:rPr>
        <w:t>فَلَمْ</w:t>
      </w:r>
      <w:r w:rsidR="00BC58CD" w:rsidRPr="00D40849">
        <w:rPr>
          <w:rFonts w:ascii="Traditional Arabic" w:cs="KFGQPC Uthman Taha Naskh"/>
          <w:b/>
          <w:bCs/>
          <w:color w:val="1F3864"/>
          <w:sz w:val="32"/>
          <w:szCs w:val="32"/>
          <w:rtl/>
        </w:rPr>
        <w:t xml:space="preserve"> </w:t>
      </w:r>
      <w:r w:rsidR="00BC58CD" w:rsidRPr="00D40849">
        <w:rPr>
          <w:rFonts w:ascii="Traditional Arabic" w:cs="KFGQPC Uthman Taha Naskh" w:hint="cs"/>
          <w:b/>
          <w:bCs/>
          <w:color w:val="1F3864"/>
          <w:sz w:val="32"/>
          <w:szCs w:val="32"/>
          <w:rtl/>
        </w:rPr>
        <w:t>يَأْتِهِ</w:t>
      </w:r>
      <w:r w:rsidR="00BC58CD" w:rsidRPr="00D40849">
        <w:rPr>
          <w:rFonts w:ascii="Traditional Arabic" w:cs="KFGQPC Uthman Taha Naskh"/>
          <w:b/>
          <w:bCs/>
          <w:color w:val="1F3864"/>
          <w:sz w:val="32"/>
          <w:szCs w:val="32"/>
          <w:rtl/>
        </w:rPr>
        <w:t xml:space="preserve"> </w:t>
      </w:r>
      <w:r w:rsidR="00BC58CD" w:rsidRPr="00D40849">
        <w:rPr>
          <w:rFonts w:ascii="Traditional Arabic" w:cs="KFGQPC Uthman Taha Naskh" w:hint="cs"/>
          <w:b/>
          <w:bCs/>
          <w:color w:val="1F3864"/>
          <w:sz w:val="32"/>
          <w:szCs w:val="32"/>
          <w:rtl/>
        </w:rPr>
        <w:t>فَلاَ</w:t>
      </w:r>
      <w:r w:rsidR="00BC58CD" w:rsidRPr="00D40849">
        <w:rPr>
          <w:rFonts w:ascii="Traditional Arabic" w:cs="KFGQPC Uthman Taha Naskh"/>
          <w:b/>
          <w:bCs/>
          <w:color w:val="1F3864"/>
          <w:sz w:val="32"/>
          <w:szCs w:val="32"/>
          <w:rtl/>
        </w:rPr>
        <w:t xml:space="preserve"> </w:t>
      </w:r>
      <w:r w:rsidR="00BC58CD" w:rsidRPr="00D40849">
        <w:rPr>
          <w:rFonts w:ascii="Traditional Arabic" w:cs="KFGQPC Uthman Taha Naskh" w:hint="cs"/>
          <w:b/>
          <w:bCs/>
          <w:color w:val="1F3864"/>
          <w:sz w:val="32"/>
          <w:szCs w:val="32"/>
          <w:rtl/>
        </w:rPr>
        <w:t>صَلاَةَ</w:t>
      </w:r>
      <w:r w:rsidR="00BC58CD" w:rsidRPr="00D40849">
        <w:rPr>
          <w:rFonts w:ascii="Traditional Arabic" w:cs="KFGQPC Uthman Taha Naskh"/>
          <w:b/>
          <w:bCs/>
          <w:color w:val="1F3864"/>
          <w:sz w:val="32"/>
          <w:szCs w:val="32"/>
          <w:rtl/>
        </w:rPr>
        <w:t xml:space="preserve"> </w:t>
      </w:r>
      <w:r w:rsidR="00BC58CD" w:rsidRPr="00D40849">
        <w:rPr>
          <w:rFonts w:ascii="Traditional Arabic" w:cs="KFGQPC Uthman Taha Naskh" w:hint="cs"/>
          <w:b/>
          <w:bCs/>
          <w:color w:val="1F3864"/>
          <w:sz w:val="32"/>
          <w:szCs w:val="32"/>
          <w:rtl/>
        </w:rPr>
        <w:t>لَهُ</w:t>
      </w:r>
      <w:r w:rsidR="00BC58CD" w:rsidRPr="00D40849">
        <w:rPr>
          <w:rFonts w:ascii="Traditional Arabic" w:cs="KFGQPC Uthman Taha Naskh"/>
          <w:b/>
          <w:bCs/>
          <w:color w:val="1F3864"/>
          <w:sz w:val="32"/>
          <w:szCs w:val="32"/>
          <w:rtl/>
        </w:rPr>
        <w:t xml:space="preserve"> </w:t>
      </w:r>
      <w:r w:rsidR="00BC58CD" w:rsidRPr="00D40849">
        <w:rPr>
          <w:rFonts w:ascii="Traditional Arabic" w:cs="KFGQPC Uthman Taha Naskh" w:hint="cs"/>
          <w:b/>
          <w:bCs/>
          <w:color w:val="1F3864"/>
          <w:sz w:val="32"/>
          <w:szCs w:val="32"/>
          <w:rtl/>
        </w:rPr>
        <w:t>إِلاَّ</w:t>
      </w:r>
      <w:r w:rsidR="00BC58CD" w:rsidRPr="00D40849">
        <w:rPr>
          <w:rFonts w:ascii="Traditional Arabic" w:cs="KFGQPC Uthman Taha Naskh"/>
          <w:b/>
          <w:bCs/>
          <w:color w:val="1F3864"/>
          <w:sz w:val="32"/>
          <w:szCs w:val="32"/>
          <w:rtl/>
        </w:rPr>
        <w:t xml:space="preserve"> </w:t>
      </w:r>
      <w:r w:rsidR="00BC58CD" w:rsidRPr="00D40849">
        <w:rPr>
          <w:rFonts w:ascii="Traditional Arabic" w:cs="KFGQPC Uthman Taha Naskh" w:hint="cs"/>
          <w:b/>
          <w:bCs/>
          <w:color w:val="1F3864"/>
          <w:sz w:val="32"/>
          <w:szCs w:val="32"/>
          <w:rtl/>
        </w:rPr>
        <w:t>مِنْ</w:t>
      </w:r>
      <w:r w:rsidR="00BC58CD" w:rsidRPr="00D40849">
        <w:rPr>
          <w:rFonts w:ascii="Traditional Arabic" w:cs="KFGQPC Uthman Taha Naskh"/>
          <w:b/>
          <w:bCs/>
          <w:color w:val="1F3864"/>
          <w:sz w:val="32"/>
          <w:szCs w:val="32"/>
          <w:rtl/>
        </w:rPr>
        <w:t xml:space="preserve"> </w:t>
      </w:r>
      <w:r w:rsidR="00BC58CD" w:rsidRPr="00D40849">
        <w:rPr>
          <w:rFonts w:ascii="Traditional Arabic" w:cs="KFGQPC Uthman Taha Naskh" w:hint="cs"/>
          <w:b/>
          <w:bCs/>
          <w:color w:val="1F3864"/>
          <w:sz w:val="32"/>
          <w:szCs w:val="32"/>
          <w:rtl/>
        </w:rPr>
        <w:t>عُذْرٍ</w:t>
      </w:r>
      <w:r w:rsidRPr="00D40849">
        <w:rPr>
          <w:rFonts w:ascii="KFGQPC Uthman Taha Naskh" w:eastAsia="Calibri" w:hAnsi="KFGQPC Uthman Taha Naskh" w:cs="KFGQPC Uthman Taha Naskh" w:hint="cs"/>
          <w:b/>
          <w:bCs/>
          <w:color w:val="1F3864"/>
          <w:sz w:val="32"/>
          <w:szCs w:val="32"/>
          <w:rtl/>
        </w:rPr>
        <w:t>}</w:t>
      </w:r>
    </w:p>
    <w:p w:rsidR="000B0839" w:rsidRPr="006A4489" w:rsidRDefault="00C2408E" w:rsidP="00C7363C">
      <w:pPr>
        <w:bidi w:val="0"/>
        <w:spacing w:before="120" w:after="0" w:line="240" w:lineRule="auto"/>
        <w:jc w:val="lowKashida"/>
        <w:rPr>
          <w:rFonts w:ascii="Arial" w:eastAsia="Calibri" w:hAnsi="Arial" w:cs="KFGQPC Uthman Taha Naskh"/>
          <w:color w:val="FF0000"/>
        </w:rPr>
      </w:pPr>
      <w:r>
        <w:rPr>
          <w:rFonts w:eastAsia="Calibri"/>
          <w:color w:val="1F3864"/>
          <w:lang w:val="vi-VN"/>
        </w:rPr>
        <w:t>“</w:t>
      </w:r>
      <w:r w:rsidR="000B0839">
        <w:rPr>
          <w:rFonts w:eastAsia="Calibri"/>
          <w:b/>
          <w:bCs/>
          <w:color w:val="1F3864"/>
          <w:lang w:val="vi-VN"/>
        </w:rPr>
        <w:t xml:space="preserve">Ai nghe được lời Azaan </w:t>
      </w:r>
      <w:r w:rsidR="003A7E3A">
        <w:rPr>
          <w:rFonts w:eastAsia="Calibri"/>
          <w:b/>
          <w:bCs/>
          <w:color w:val="1F3864"/>
          <w:lang w:val="fr-FR"/>
        </w:rPr>
        <w:t xml:space="preserve">kêu </w:t>
      </w:r>
      <w:r w:rsidR="000B0839">
        <w:rPr>
          <w:rFonts w:eastAsia="Calibri"/>
          <w:b/>
          <w:bCs/>
          <w:color w:val="1F3864"/>
          <w:lang w:val="vi-VN"/>
        </w:rPr>
        <w:t>gọi Salah mà không đ</w:t>
      </w:r>
      <w:r w:rsidR="00BC58CD">
        <w:rPr>
          <w:rFonts w:eastAsia="Calibri"/>
          <w:b/>
          <w:bCs/>
          <w:color w:val="1F3864"/>
          <w:lang w:val="vi-VN"/>
        </w:rPr>
        <w:t xml:space="preserve">ến </w:t>
      </w:r>
      <w:r w:rsidR="00F57C01">
        <w:rPr>
          <w:rFonts w:eastAsia="Calibri"/>
          <w:b/>
          <w:bCs/>
          <w:color w:val="1F3864"/>
          <w:lang w:val="vi-VN"/>
        </w:rPr>
        <w:t>với nó</w:t>
      </w:r>
      <w:r w:rsidR="000B0839">
        <w:rPr>
          <w:rFonts w:eastAsia="Calibri"/>
          <w:b/>
          <w:bCs/>
          <w:color w:val="1F3864"/>
          <w:lang w:val="vi-VN"/>
        </w:rPr>
        <w:t xml:space="preserve"> thì</w:t>
      </w:r>
      <w:r w:rsidR="003A7E3A">
        <w:rPr>
          <w:rFonts w:eastAsia="Calibri"/>
          <w:b/>
          <w:bCs/>
          <w:color w:val="1F3864"/>
          <w:lang w:val="fr-FR"/>
        </w:rPr>
        <w:t xml:space="preserve"> sự</w:t>
      </w:r>
      <w:r w:rsidR="000B0839">
        <w:rPr>
          <w:rFonts w:eastAsia="Calibri"/>
          <w:b/>
          <w:bCs/>
          <w:color w:val="1F3864"/>
          <w:lang w:val="vi-VN"/>
        </w:rPr>
        <w:t xml:space="preserve"> Salah của y không được chấp nhận trừ phi có lý do.</w:t>
      </w:r>
      <w:r>
        <w:rPr>
          <w:rFonts w:eastAsia="Calibri"/>
          <w:color w:val="1F3864"/>
          <w:lang w:val="vi-VN"/>
        </w:rPr>
        <w:t>”</w:t>
      </w:r>
      <w:r w:rsidR="000B0839" w:rsidRPr="00BB6E63">
        <w:rPr>
          <w:rFonts w:ascii="Rockwell Extra Bold" w:eastAsia="Calibri" w:hAnsi="Rockwell Extra Bold" w:cs="Traditional Arabic"/>
          <w:color w:val="C00000"/>
          <w:vertAlign w:val="superscript"/>
          <w:lang w:val="vi-VN"/>
        </w:rPr>
        <w:t>(</w:t>
      </w:r>
      <w:r w:rsidR="000B0839" w:rsidRPr="00C77F18">
        <w:rPr>
          <w:rStyle w:val="FootnoteReference"/>
          <w:rFonts w:ascii="Rockwell Extra Bold" w:eastAsia="Calibri" w:hAnsi="Rockwell Extra Bold" w:cs="Traditional Arabic"/>
          <w:color w:val="C00000"/>
        </w:rPr>
        <w:footnoteReference w:id="180"/>
      </w:r>
      <w:r w:rsidR="000B0839" w:rsidRPr="00BB6E63">
        <w:rPr>
          <w:rFonts w:ascii="Rockwell Extra Bold" w:eastAsia="Calibri" w:hAnsi="Rockwell Extra Bold" w:cs="Traditional Arabic"/>
          <w:color w:val="C00000"/>
          <w:vertAlign w:val="superscript"/>
          <w:lang w:val="vi-VN"/>
        </w:rPr>
        <w:t>)</w:t>
      </w:r>
      <w:r w:rsidR="000B0839">
        <w:rPr>
          <w:rFonts w:ascii="Arial" w:eastAsia="Calibri" w:hAnsi="Arial" w:cs="Traditional Arabic"/>
          <w:color w:val="C00000"/>
          <w:vertAlign w:val="superscript"/>
          <w:lang w:val="vi-VN"/>
        </w:rPr>
        <w:t xml:space="preserve"> </w:t>
      </w:r>
    </w:p>
    <w:p w:rsidR="003A7E3A" w:rsidRPr="003A7E3A" w:rsidRDefault="002A3CE4" w:rsidP="00C7363C">
      <w:pPr>
        <w:bidi w:val="0"/>
        <w:spacing w:before="120" w:after="0" w:line="240" w:lineRule="auto"/>
        <w:ind w:firstLine="720"/>
        <w:jc w:val="both"/>
        <w:rPr>
          <w:lang w:val="vi-VN"/>
        </w:rPr>
      </w:pPr>
      <w:r>
        <w:rPr>
          <w:rFonts w:cs="KFGQPC Uthman Taha Naskh"/>
          <w:lang w:val="vi-VN"/>
        </w:rPr>
        <w:t xml:space="preserve">5- </w:t>
      </w:r>
      <w:r w:rsidR="00D151A4">
        <w:rPr>
          <w:rFonts w:cs="KFGQPC Uthman Taha Naskh"/>
          <w:lang w:val="vi-VN"/>
        </w:rPr>
        <w:t>Theo Ibnu Mas-u’d</w:t>
      </w:r>
      <w:r w:rsidR="000C3C9D">
        <w:rPr>
          <w:rFonts w:cs="KFGQPC Uthman Taha Naskh"/>
          <w:lang w:val="vi-VN"/>
        </w:rPr>
        <w:t xml:space="preserve"> </w:t>
      </w:r>
      <w:r w:rsidR="000C3C9D" w:rsidRPr="003B5A9C">
        <w:rPr>
          <w:rFonts w:cs="KFGQPC Uthman Taha Naskh"/>
          <w:color w:val="FF0000"/>
        </w:rPr>
        <w:sym w:font="AGA Arabesque" w:char="F074"/>
      </w:r>
      <w:r w:rsidR="00D151A4">
        <w:rPr>
          <w:rFonts w:cs="KFGQPC Uthman Taha Naskh"/>
          <w:lang w:val="vi-VN"/>
        </w:rPr>
        <w:t xml:space="preserve"> nói: </w:t>
      </w:r>
      <w:r w:rsidR="00C2408E">
        <w:rPr>
          <w:lang w:val="vi-VN"/>
        </w:rPr>
        <w:t>“</w:t>
      </w:r>
      <w:r w:rsidR="007A6C0B" w:rsidRPr="007A6C0B">
        <w:rPr>
          <w:i/>
          <w:iCs/>
          <w:color w:val="1F3864"/>
          <w:lang w:val="vi-VN"/>
        </w:rPr>
        <w:t xml:space="preserve">Ai muốn vui vẻ ngày mai trình diện Allah là người Muslim thì phải duy trì năm lễ nguyện Salah bắt buộc tại những điểm đã cất lời kêu gọi chúng (tức tại các Masjid). Allah đã ban cho </w:t>
      </w:r>
      <w:r w:rsidR="007A6C0B" w:rsidRPr="007A6C0B">
        <w:rPr>
          <w:i/>
          <w:iCs/>
          <w:color w:val="1F3864"/>
          <w:lang w:val="vi-VN"/>
        </w:rPr>
        <w:lastRenderedPageBreak/>
        <w:t xml:space="preserve">Nabi Muhammad </w:t>
      </w:r>
      <w:r w:rsidR="007A6C0B" w:rsidRPr="007A6C0B">
        <w:rPr>
          <w:rFonts w:cs="Arial Unicode MS" w:hint="eastAsia"/>
          <w:i/>
          <w:iCs/>
          <w:color w:val="C00000"/>
          <w:rtl/>
          <w:lang w:val="vi-VN"/>
        </w:rPr>
        <w:t>ﷺ</w:t>
      </w:r>
      <w:r w:rsidR="007A6C0B" w:rsidRPr="007A6C0B">
        <w:rPr>
          <w:i/>
          <w:iCs/>
          <w:color w:val="1F3864"/>
          <w:lang w:val="vi-VN"/>
        </w:rPr>
        <w:t xml:space="preserve"> rất nhiều chỉ đạo nằ</w:t>
      </w:r>
      <w:r w:rsidR="003A7E3A">
        <w:rPr>
          <w:i/>
          <w:iCs/>
          <w:color w:val="1F3864"/>
          <w:lang w:val="vi-VN"/>
        </w:rPr>
        <w:t xml:space="preserve">m trong Sunnah, </w:t>
      </w:r>
      <w:r w:rsidR="003A7E3A" w:rsidRPr="003A7E3A">
        <w:rPr>
          <w:i/>
          <w:iCs/>
          <w:color w:val="1F3864"/>
          <w:lang w:val="vi-VN"/>
        </w:rPr>
        <w:t>m</w:t>
      </w:r>
      <w:r w:rsidR="007A6C0B" w:rsidRPr="007A6C0B">
        <w:rPr>
          <w:i/>
          <w:iCs/>
          <w:color w:val="1F3864"/>
          <w:lang w:val="vi-VN"/>
        </w:rPr>
        <w:t xml:space="preserve">à việc hành lễ Salah bắt buộc tại các Masjid là một trong các chỉ đạo đó. Nếu như chúng ta hành lễ Salah bắt buộc đó tại nhà của chúng ta là chúng ta đã bỏ đi Sunnah của Nabi </w:t>
      </w:r>
      <w:r w:rsidR="007A6C0B" w:rsidRPr="007A6C0B">
        <w:rPr>
          <w:rFonts w:cs="Arial Unicode MS" w:hint="eastAsia"/>
          <w:i/>
          <w:iCs/>
          <w:color w:val="C00000"/>
          <w:rtl/>
          <w:lang w:val="vi-VN"/>
        </w:rPr>
        <w:t>ﷺ</w:t>
      </w:r>
      <w:r w:rsidR="007A6C0B" w:rsidRPr="007A6C0B">
        <w:rPr>
          <w:i/>
          <w:iCs/>
          <w:color w:val="1F3864"/>
          <w:lang w:val="vi-VN"/>
        </w:rPr>
        <w:t xml:space="preserve"> của chúng ta và khi chúng ta bỏ đi Sunnah của Nabi </w:t>
      </w:r>
      <w:r w:rsidR="007A6C0B" w:rsidRPr="007A6C0B">
        <w:rPr>
          <w:rFonts w:cs="Arial Unicode MS" w:hint="eastAsia"/>
          <w:i/>
          <w:iCs/>
          <w:color w:val="C00000"/>
          <w:rtl/>
          <w:lang w:val="vi-VN"/>
        </w:rPr>
        <w:t>ﷺ</w:t>
      </w:r>
      <w:r w:rsidR="003A7E3A">
        <w:rPr>
          <w:i/>
          <w:iCs/>
          <w:color w:val="1F3864"/>
          <w:lang w:val="vi-VN"/>
        </w:rPr>
        <w:t xml:space="preserve"> </w:t>
      </w:r>
      <w:r w:rsidR="003A7E3A" w:rsidRPr="003A7E3A">
        <w:rPr>
          <w:i/>
          <w:iCs/>
          <w:color w:val="1F3864"/>
          <w:lang w:val="vi-VN"/>
        </w:rPr>
        <w:t>l</w:t>
      </w:r>
      <w:r w:rsidR="007A6C0B" w:rsidRPr="007A6C0B">
        <w:rPr>
          <w:i/>
          <w:iCs/>
          <w:color w:val="1F3864"/>
          <w:lang w:val="vi-VN"/>
        </w:rPr>
        <w:t>à chúng ta đã rơi vào lầm lạc.</w:t>
      </w:r>
      <w:r w:rsidR="003A7E3A">
        <w:rPr>
          <w:i/>
          <w:iCs/>
          <w:color w:val="1F3864"/>
          <w:lang w:val="vi-VN"/>
        </w:rPr>
        <w:t xml:space="preserve"> </w:t>
      </w:r>
      <w:r w:rsidR="003A7E3A" w:rsidRPr="003A7E3A">
        <w:rPr>
          <w:i/>
          <w:iCs/>
          <w:color w:val="1F3864"/>
          <w:lang w:val="vi-VN"/>
        </w:rPr>
        <w:t>T</w:t>
      </w:r>
      <w:r w:rsidR="001A37EB">
        <w:rPr>
          <w:i/>
          <w:iCs/>
          <w:color w:val="1F3864"/>
          <w:lang w:val="vi-VN"/>
        </w:rPr>
        <w:t>a đã thấy trong nhóm củ</w:t>
      </w:r>
      <w:r w:rsidR="003A7E3A">
        <w:rPr>
          <w:i/>
          <w:iCs/>
          <w:color w:val="1F3864"/>
          <w:lang w:val="vi-VN"/>
        </w:rPr>
        <w:t xml:space="preserve">a </w:t>
      </w:r>
      <w:r w:rsidR="003A7E3A" w:rsidRPr="003A7E3A">
        <w:rPr>
          <w:i/>
          <w:iCs/>
          <w:color w:val="1F3864"/>
          <w:lang w:val="vi-VN"/>
        </w:rPr>
        <w:t>T</w:t>
      </w:r>
      <w:r w:rsidR="001A37EB">
        <w:rPr>
          <w:i/>
          <w:iCs/>
          <w:color w:val="1F3864"/>
          <w:lang w:val="vi-VN"/>
        </w:rPr>
        <w:t>a không ai bỏ Salah tập thể cả</w:t>
      </w:r>
      <w:r w:rsidR="003A7E3A" w:rsidRPr="003A7E3A">
        <w:rPr>
          <w:i/>
          <w:iCs/>
          <w:color w:val="1F3864"/>
          <w:lang w:val="vi-VN"/>
        </w:rPr>
        <w:t>,</w:t>
      </w:r>
      <w:r w:rsidR="001A37EB">
        <w:rPr>
          <w:i/>
          <w:iCs/>
          <w:color w:val="1F3864"/>
          <w:lang w:val="vi-VN"/>
        </w:rPr>
        <w:t xml:space="preserve"> ngoại trừ những ai đã biết rõ y là tên Munaafiq và rằng có những người đàn ông nhờ đến hai người đàn ông khác dìu đến Masjid để đứng vào hàng hành lễ Salah tập thể</w:t>
      </w:r>
      <w:r w:rsidR="00C2408E">
        <w:rPr>
          <w:lang w:val="vi-VN"/>
        </w:rPr>
        <w:t>”</w:t>
      </w:r>
      <w:r w:rsidR="001A37EB">
        <w:rPr>
          <w:lang w:val="vi-VN"/>
        </w:rPr>
        <w:t xml:space="preserve"> </w:t>
      </w:r>
    </w:p>
    <w:p w:rsidR="00304140" w:rsidRPr="006A4489" w:rsidRDefault="003A7E3A" w:rsidP="00C7363C">
      <w:pPr>
        <w:bidi w:val="0"/>
        <w:spacing w:before="120" w:after="0" w:line="240" w:lineRule="auto"/>
        <w:ind w:firstLine="720"/>
        <w:jc w:val="both"/>
      </w:pPr>
      <w:r w:rsidRPr="003A7E3A">
        <w:rPr>
          <w:lang w:val="vi-VN"/>
        </w:rPr>
        <w:t>T</w:t>
      </w:r>
      <w:r w:rsidR="001A37EB">
        <w:rPr>
          <w:lang w:val="vi-VN"/>
        </w:rPr>
        <w:t xml:space="preserve">heo đường truyền khác: </w:t>
      </w:r>
      <w:r w:rsidR="00C2408E">
        <w:rPr>
          <w:lang w:val="vi-VN"/>
        </w:rPr>
        <w:t>“</w:t>
      </w:r>
      <w:r w:rsidR="001A37EB">
        <w:rPr>
          <w:i/>
          <w:iCs/>
          <w:color w:val="1F3864"/>
          <w:lang w:val="vi-VN"/>
        </w:rPr>
        <w:t>Thiên Sứ</w:t>
      </w:r>
      <w:r w:rsidR="00934765">
        <w:rPr>
          <w:i/>
          <w:iCs/>
          <w:color w:val="1F3864"/>
          <w:lang w:val="vi-VN"/>
        </w:rPr>
        <w:t xml:space="preserve"> </w:t>
      </w:r>
      <w:r w:rsidR="00934765" w:rsidRPr="007A6C0B">
        <w:rPr>
          <w:rFonts w:cs="Arial Unicode MS" w:hint="eastAsia"/>
          <w:i/>
          <w:iCs/>
          <w:color w:val="C00000"/>
          <w:rtl/>
          <w:lang w:val="vi-VN"/>
        </w:rPr>
        <w:t>ﷺ</w:t>
      </w:r>
      <w:r w:rsidR="001A37EB">
        <w:rPr>
          <w:i/>
          <w:iCs/>
          <w:color w:val="1F3864"/>
          <w:lang w:val="vi-VN"/>
        </w:rPr>
        <w:t xml:space="preserve"> của Allah đã dạy chúng ta</w:t>
      </w:r>
      <w:r w:rsidR="002F03F7">
        <w:rPr>
          <w:i/>
          <w:iCs/>
          <w:color w:val="1F3864"/>
          <w:lang w:val="vi-VN"/>
        </w:rPr>
        <w:t xml:space="preserve"> phải bám theo chỉ đạo Sunnah và trong đó có Salah tại Masjid khi cất lời Azaan.</w:t>
      </w:r>
      <w:r w:rsidR="00C2408E">
        <w:rPr>
          <w:lang w:val="vi-VN"/>
        </w:rPr>
        <w:t>”</w:t>
      </w:r>
      <w:r w:rsidR="00DF3DA1" w:rsidRPr="00BB6E63">
        <w:rPr>
          <w:rFonts w:ascii="Rockwell Extra Bold" w:eastAsia="Calibri" w:hAnsi="Rockwell Extra Bold" w:cs="Traditional Arabic"/>
          <w:color w:val="C00000"/>
          <w:vertAlign w:val="superscript"/>
          <w:lang w:val="vi-VN"/>
        </w:rPr>
        <w:t>(</w:t>
      </w:r>
      <w:r w:rsidR="00DF3DA1" w:rsidRPr="00C77F18">
        <w:rPr>
          <w:rStyle w:val="FootnoteReference"/>
          <w:rFonts w:ascii="Rockwell Extra Bold" w:eastAsia="Calibri" w:hAnsi="Rockwell Extra Bold" w:cs="Traditional Arabic"/>
          <w:color w:val="C00000"/>
        </w:rPr>
        <w:footnoteReference w:id="181"/>
      </w:r>
      <w:r w:rsidR="00DF3DA1" w:rsidRPr="00BB6E63">
        <w:rPr>
          <w:rFonts w:ascii="Rockwell Extra Bold" w:eastAsia="Calibri" w:hAnsi="Rockwell Extra Bold" w:cs="Traditional Arabic"/>
          <w:color w:val="C00000"/>
          <w:vertAlign w:val="superscript"/>
          <w:lang w:val="vi-VN"/>
        </w:rPr>
        <w:t>)</w:t>
      </w:r>
      <w:r w:rsidR="00DF3DA1">
        <w:rPr>
          <w:lang w:val="vi-VN"/>
        </w:rPr>
        <w:t xml:space="preserve">  </w:t>
      </w:r>
    </w:p>
    <w:p w:rsidR="00304140" w:rsidRPr="000F0246" w:rsidRDefault="00304140" w:rsidP="00D40849">
      <w:pPr>
        <w:pStyle w:val="ListParagraph"/>
        <w:numPr>
          <w:ilvl w:val="0"/>
          <w:numId w:val="20"/>
        </w:numPr>
        <w:bidi w:val="0"/>
        <w:spacing w:before="120" w:after="0" w:line="240" w:lineRule="auto"/>
        <w:ind w:left="1080"/>
        <w:jc w:val="both"/>
        <w:rPr>
          <w:b/>
          <w:bCs/>
          <w:lang w:val="vi-VN"/>
        </w:rPr>
      </w:pPr>
      <w:r w:rsidRPr="000F0246">
        <w:rPr>
          <w:b/>
          <w:bCs/>
          <w:lang w:val="vi-VN"/>
        </w:rPr>
        <w:t>Giáo trị Salah tập thể:</w:t>
      </w:r>
    </w:p>
    <w:p w:rsidR="00304140" w:rsidRDefault="00DD4F41" w:rsidP="00C7363C">
      <w:pPr>
        <w:bidi w:val="0"/>
        <w:spacing w:before="120" w:after="0" w:line="240" w:lineRule="auto"/>
        <w:ind w:firstLine="720"/>
        <w:jc w:val="both"/>
        <w:rPr>
          <w:rFonts w:cs="KFGQPC Uthman Taha Naskh"/>
          <w:lang w:val="vi-VN"/>
        </w:rPr>
      </w:pPr>
      <w:r>
        <w:rPr>
          <w:rFonts w:cs="KFGQPC Uthman Taha Naskh"/>
          <w:lang w:val="vi-VN"/>
        </w:rPr>
        <w:t>Salah tập thể tại Masjid có giá trị rất lớn và hưởng được ân phước vĩ đại như đã được rất nhiều Hadith khẳng định:</w:t>
      </w:r>
    </w:p>
    <w:p w:rsidR="00DD4F41" w:rsidRDefault="00DD4F41" w:rsidP="00C7363C">
      <w:pPr>
        <w:bidi w:val="0"/>
        <w:spacing w:before="120" w:after="0" w:line="240" w:lineRule="auto"/>
        <w:ind w:firstLine="720"/>
        <w:jc w:val="both"/>
        <w:rPr>
          <w:rFonts w:cs="KFGQPC Uthman Taha Naskh"/>
          <w:lang w:val="vi-VN"/>
        </w:rPr>
      </w:pPr>
      <w:r>
        <w:rPr>
          <w:rFonts w:cs="KFGQPC Uthman Taha Naskh"/>
          <w:lang w:val="vi-VN"/>
        </w:rPr>
        <w:t xml:space="preserve">1- Theo </w:t>
      </w:r>
      <w:r w:rsidR="003A7E3A">
        <w:rPr>
          <w:rFonts w:cs="KFGQPC Uthman Taha Naskh"/>
          <w:lang w:val="fr-FR"/>
        </w:rPr>
        <w:t xml:space="preserve">ông </w:t>
      </w:r>
      <w:r>
        <w:rPr>
          <w:rFonts w:cs="KFGQPC Uthman Taha Naskh"/>
          <w:lang w:val="vi-VN"/>
        </w:rPr>
        <w:t xml:space="preserve">Ibnu U’mar </w:t>
      </w:r>
      <w:r w:rsidRPr="003B5A9C">
        <w:rPr>
          <w:rFonts w:ascii="KFGQPC Arabic Symbols 01" w:hAnsi="KFGQPC Arabic Symbols 01"/>
          <w:color w:val="FF0000"/>
          <w:lang w:val="vi-VN"/>
        </w:rPr>
        <w:t></w:t>
      </w:r>
      <w:r>
        <w:rPr>
          <w:rFonts w:cs="KFGQPC Uthman Taha Naskh"/>
          <w:lang w:val="vi-VN"/>
        </w:rPr>
        <w:t xml:space="preserve"> dẫn lời Thiên Sứ </w:t>
      </w:r>
      <w:r>
        <w:rPr>
          <w:rFonts w:cs="Arial Unicode MS" w:hint="eastAsia"/>
          <w:color w:val="C00000"/>
          <w:rtl/>
          <w:lang w:val="vi-VN"/>
        </w:rPr>
        <w:t>ﷺ</w:t>
      </w:r>
      <w:r>
        <w:rPr>
          <w:rFonts w:cs="KFGQPC Uthman Taha Naskh"/>
          <w:lang w:val="vi-VN"/>
        </w:rPr>
        <w:t xml:space="preserve">: </w:t>
      </w:r>
    </w:p>
    <w:p w:rsidR="00D16BD8" w:rsidRPr="00D40849" w:rsidRDefault="00D16BD8" w:rsidP="00C7363C">
      <w:pPr>
        <w:spacing w:before="120" w:after="0" w:line="240" w:lineRule="auto"/>
        <w:jc w:val="both"/>
        <w:rPr>
          <w:rFonts w:ascii="Arial" w:hAnsi="Arial" w:cs="KFGQPC Uthman Taha Naskh"/>
          <w:b/>
          <w:bCs/>
          <w:sz w:val="32"/>
          <w:szCs w:val="32"/>
          <w:lang w:val="vi-VN"/>
        </w:rPr>
      </w:pPr>
      <w:r w:rsidRPr="00D40849">
        <w:rPr>
          <w:rFonts w:ascii="Traditional Arabic" w:cs="KFGQPC Uthman Taha Naskh" w:hint="cs"/>
          <w:b/>
          <w:bCs/>
          <w:sz w:val="32"/>
          <w:szCs w:val="32"/>
          <w:rtl/>
          <w:lang w:val="vi-VN"/>
        </w:rPr>
        <w:t>{</w:t>
      </w:r>
      <w:r w:rsidRPr="00D40849">
        <w:rPr>
          <w:rFonts w:ascii="Traditional Arabic" w:cs="KFGQPC Uthman Taha Naskh" w:hint="eastAsia"/>
          <w:b/>
          <w:bCs/>
          <w:color w:val="1F3864"/>
          <w:sz w:val="32"/>
          <w:szCs w:val="32"/>
          <w:rtl/>
        </w:rPr>
        <w:t>صَلاَةُ</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الْجَمَاعَةِ</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أَفْضَلُ</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مِنْ</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صَلاَةِ</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الْفَذِّ</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بِسَبْعٍ</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وَعِشْرِينَ</w:t>
      </w:r>
      <w:r w:rsidRPr="00D40849">
        <w:rPr>
          <w:rFonts w:ascii="Traditional Arabic" w:cs="KFGQPC Uthman Taha Naskh"/>
          <w:b/>
          <w:bCs/>
          <w:color w:val="1F3864"/>
          <w:sz w:val="32"/>
          <w:szCs w:val="32"/>
          <w:rtl/>
        </w:rPr>
        <w:t xml:space="preserve"> </w:t>
      </w:r>
      <w:r w:rsidRPr="00D40849">
        <w:rPr>
          <w:rFonts w:ascii="Traditional Arabic" w:cs="KFGQPC Uthman Taha Naskh" w:hint="eastAsia"/>
          <w:b/>
          <w:bCs/>
          <w:color w:val="1F3864"/>
          <w:sz w:val="32"/>
          <w:szCs w:val="32"/>
          <w:rtl/>
        </w:rPr>
        <w:t>دَرَجَةً</w:t>
      </w:r>
      <w:r w:rsidRPr="00D40849">
        <w:rPr>
          <w:rFonts w:ascii="Traditional Arabic" w:cs="KFGQPC Uthman Taha Naskh" w:hint="cs"/>
          <w:b/>
          <w:bCs/>
          <w:sz w:val="32"/>
          <w:szCs w:val="32"/>
          <w:rtl/>
        </w:rPr>
        <w:t>}</w:t>
      </w:r>
      <w:r w:rsidRPr="00D40849">
        <w:rPr>
          <w:rFonts w:ascii="Arial" w:hAnsi="Arial" w:cs="KFGQPC Uthman Taha Naskh"/>
          <w:b/>
          <w:bCs/>
          <w:sz w:val="32"/>
          <w:szCs w:val="32"/>
          <w:lang w:val="vi-VN"/>
        </w:rPr>
        <w:t xml:space="preserve"> </w:t>
      </w:r>
    </w:p>
    <w:p w:rsidR="00DD4F41" w:rsidRDefault="00C2408E" w:rsidP="00C7363C">
      <w:pPr>
        <w:bidi w:val="0"/>
        <w:spacing w:before="120" w:after="0" w:line="240" w:lineRule="auto"/>
        <w:jc w:val="both"/>
        <w:rPr>
          <w:lang w:val="vi-VN"/>
        </w:rPr>
      </w:pPr>
      <w:r>
        <w:rPr>
          <w:lang w:val="vi-VN"/>
        </w:rPr>
        <w:t>“</w:t>
      </w:r>
      <w:r w:rsidR="00D16BD8" w:rsidRPr="004E3639">
        <w:rPr>
          <w:b/>
          <w:bCs/>
          <w:color w:val="1F497D"/>
          <w:lang w:val="vi-VN"/>
        </w:rPr>
        <w:t>Lễ nguyện Salah tập thể tốt hơn lễ nguyện Salah một mình đến hai mươi bảy cấp bậc.</w:t>
      </w:r>
      <w:r>
        <w:rPr>
          <w:lang w:val="vi-VN"/>
        </w:rPr>
        <w:t>”</w:t>
      </w:r>
      <w:r w:rsidR="00D16BD8" w:rsidRPr="00BB6E63">
        <w:rPr>
          <w:rFonts w:ascii="Rockwell Extra Bold" w:eastAsia="Calibri" w:hAnsi="Rockwell Extra Bold" w:cs="Traditional Arabic"/>
          <w:color w:val="C00000"/>
          <w:vertAlign w:val="superscript"/>
          <w:lang w:val="vi-VN"/>
        </w:rPr>
        <w:t>(</w:t>
      </w:r>
      <w:r w:rsidR="00D16BD8" w:rsidRPr="00C77F18">
        <w:rPr>
          <w:rStyle w:val="FootnoteReference"/>
          <w:rFonts w:ascii="Rockwell Extra Bold" w:eastAsia="Calibri" w:hAnsi="Rockwell Extra Bold" w:cs="Traditional Arabic"/>
          <w:color w:val="C00000"/>
        </w:rPr>
        <w:footnoteReference w:id="182"/>
      </w:r>
      <w:r w:rsidR="00D16BD8" w:rsidRPr="00BB6E63">
        <w:rPr>
          <w:rFonts w:ascii="Rockwell Extra Bold" w:eastAsia="Calibri" w:hAnsi="Rockwell Extra Bold" w:cs="Traditional Arabic"/>
          <w:color w:val="C00000"/>
          <w:vertAlign w:val="superscript"/>
          <w:lang w:val="vi-VN"/>
        </w:rPr>
        <w:t>)</w:t>
      </w:r>
      <w:r w:rsidR="00D16BD8">
        <w:rPr>
          <w:lang w:val="vi-VN"/>
        </w:rPr>
        <w:t xml:space="preserve">  </w:t>
      </w:r>
    </w:p>
    <w:p w:rsidR="00EC393D" w:rsidRDefault="00EC393D" w:rsidP="00C7363C">
      <w:pPr>
        <w:bidi w:val="0"/>
        <w:spacing w:before="120" w:after="0" w:line="240" w:lineRule="auto"/>
        <w:ind w:firstLine="720"/>
        <w:jc w:val="both"/>
        <w:rPr>
          <w:rFonts w:cs="KFGQPC Uthman Taha Naskh"/>
          <w:lang w:val="vi-VN"/>
        </w:rPr>
      </w:pPr>
      <w:r>
        <w:rPr>
          <w:rFonts w:cs="KFGQPC Uthman Taha Naskh"/>
          <w:lang w:val="vi-VN"/>
        </w:rPr>
        <w:t xml:space="preserve">2- Theo </w:t>
      </w:r>
      <w:r w:rsidR="00BC79F8">
        <w:rPr>
          <w:rFonts w:cs="KFGQPC Uthman Taha Naskh"/>
          <w:lang w:val="fr-FR"/>
        </w:rPr>
        <w:t xml:space="preserve">ông </w:t>
      </w:r>
      <w:r>
        <w:rPr>
          <w:rFonts w:cs="KFGQPC Uthman Taha Naskh"/>
          <w:lang w:val="vi-VN"/>
        </w:rPr>
        <w:t xml:space="preserve">Abu Huroiroh </w:t>
      </w:r>
      <w:r w:rsidRPr="003B5A9C">
        <w:rPr>
          <w:rFonts w:cs="KFGQPC Uthman Taha Naskh"/>
          <w:color w:val="FF0000"/>
        </w:rPr>
        <w:sym w:font="AGA Arabesque" w:char="F074"/>
      </w:r>
      <w:r>
        <w:rPr>
          <w:rFonts w:cs="KFGQPC Uthman Taha Naskh"/>
          <w:lang w:val="vi-VN"/>
        </w:rPr>
        <w:t xml:space="preserve"> dẫn lời Thiên Sứ </w:t>
      </w:r>
      <w:r>
        <w:rPr>
          <w:rFonts w:cs="Arial Unicode MS" w:hint="eastAsia"/>
          <w:color w:val="C00000"/>
          <w:rtl/>
          <w:lang w:val="vi-VN"/>
        </w:rPr>
        <w:t>ﷺ</w:t>
      </w:r>
      <w:r>
        <w:rPr>
          <w:rFonts w:cs="KFGQPC Uthman Taha Naskh"/>
          <w:lang w:val="vi-VN"/>
        </w:rPr>
        <w:t>:</w:t>
      </w:r>
    </w:p>
    <w:p w:rsidR="001A1A80" w:rsidRPr="00D40849" w:rsidRDefault="001A1A80" w:rsidP="00C7363C">
      <w:pPr>
        <w:spacing w:before="120" w:after="0" w:line="240" w:lineRule="auto"/>
        <w:jc w:val="both"/>
        <w:rPr>
          <w:rFonts w:eastAsia="Calibri" w:cs="KFGQPC Uthman Taha Naskh"/>
          <w:color w:val="1F3864"/>
          <w:sz w:val="32"/>
          <w:szCs w:val="32"/>
          <w:rtl/>
          <w:lang w:val="vi-VN"/>
        </w:rPr>
      </w:pPr>
      <w:r w:rsidRPr="00D40849">
        <w:rPr>
          <w:rFonts w:ascii="KFGQPC Uthman Taha Naskh" w:eastAsia="Calibri" w:hAnsi="KFGQPC Uthman Taha Naskh" w:cs="KFGQPC Uthman Taha Naskh" w:hint="cs"/>
          <w:b/>
          <w:bCs/>
          <w:color w:val="1F3864"/>
          <w:sz w:val="32"/>
          <w:szCs w:val="32"/>
          <w:rtl/>
        </w:rPr>
        <w:lastRenderedPageBreak/>
        <w:t>{</w:t>
      </w:r>
      <w:r w:rsidR="00051B1D" w:rsidRPr="00D40849">
        <w:rPr>
          <w:rFonts w:ascii="Traditional Arabic" w:cs="KFGQPC Uthman Taha Naskh" w:hint="cs"/>
          <w:b/>
          <w:bCs/>
          <w:color w:val="1F3864"/>
          <w:sz w:val="32"/>
          <w:szCs w:val="32"/>
          <w:rtl/>
        </w:rPr>
        <w:t>صَلاَةُ</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الرَّجُلِ</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فِى</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جَمَاعَةٍ</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تَزِيدُ</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عَلَى</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صَلاَتِهِ</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فِى</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بَيْتِهِ</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وَصَلاَتِهِ</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فِى</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سُوقِهِ</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بِضْعًا</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وَعِشْرِينَ</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دَرَجَةً</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وَذَلِكَ</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أَنَّ</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أَحَدَهُمْ</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إِذَا</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تَوَضَّأَ</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فَأَحْسَنَ</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الْوُضُوءَ</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ثُمَّ</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أَتَى</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الْمَسْجِدَ</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لاَ</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يَنْهَزُهُ</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إِلاَّ</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الصَّلاَةُ</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لاَ</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يُرِيدُ</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إِلاَّ</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الصَّلاَةَ</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فَلَمْ</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يَخْطُ</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خَطْوَةً</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إِلاَّ</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رُفِعَ</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لَهُ</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بِهَا</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دَرَجَةٌ</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وَحُطَّ</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عَنْهُ</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بِهَا</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خَطِيئَةٌ</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حَتَّى</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يَدْخُلَ</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الْمَسْجِدَ</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فَإِذَا</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دَخَلَ</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الْمَسْجِدَ</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كَانَ</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فِى</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الصَّلاَةِ</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مَا</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كَانَتِ</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الصَّلاَةُ</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هِيَ</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تَحْبِسُهُ</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وَالْمَلاَئِكَةُ</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يُصَلُّونَ</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عَلَى</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أَحَدِكُمْ</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مَا</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دَامَ</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فِى</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مَجْلِسِهِ</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الَّذِي</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صَلَّى</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فِيهِ</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يَقُولُونَ</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اللَّهُمَّ</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ارْحَمْهُ</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اللَّهُمَّ</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اغْفِرْ</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لَهُ</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اللَّهُمَّ</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تُبْ</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عَلَيْهِ</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مَا</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لَمْ</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يُؤْذِ</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فِيهِ</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مَا</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لَمْ</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يُحْدِثْ</w:t>
      </w:r>
      <w:r w:rsidR="00051B1D" w:rsidRPr="00D40849">
        <w:rPr>
          <w:rFonts w:ascii="Traditional Arabic" w:cs="KFGQPC Uthman Taha Naskh"/>
          <w:b/>
          <w:bCs/>
          <w:color w:val="1F3864"/>
          <w:sz w:val="32"/>
          <w:szCs w:val="32"/>
          <w:rtl/>
        </w:rPr>
        <w:t xml:space="preserve"> </w:t>
      </w:r>
      <w:r w:rsidR="00051B1D" w:rsidRPr="00D40849">
        <w:rPr>
          <w:rFonts w:ascii="Traditional Arabic" w:cs="KFGQPC Uthman Taha Naskh" w:hint="cs"/>
          <w:b/>
          <w:bCs/>
          <w:color w:val="1F3864"/>
          <w:sz w:val="32"/>
          <w:szCs w:val="32"/>
          <w:rtl/>
        </w:rPr>
        <w:t>فِيهِ</w:t>
      </w:r>
      <w:r w:rsidRPr="00D40849">
        <w:rPr>
          <w:rFonts w:ascii="KFGQPC Uthman Taha Naskh" w:eastAsia="Calibri" w:hAnsi="KFGQPC Uthman Taha Naskh" w:cs="KFGQPC Uthman Taha Naskh" w:hint="cs"/>
          <w:b/>
          <w:bCs/>
          <w:color w:val="1F3864"/>
          <w:sz w:val="32"/>
          <w:szCs w:val="32"/>
          <w:rtl/>
        </w:rPr>
        <w:t>}</w:t>
      </w:r>
    </w:p>
    <w:p w:rsidR="00561E48"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b/>
          <w:bCs/>
          <w:color w:val="1F3864"/>
          <w:lang w:val="vi-VN"/>
        </w:rPr>
        <w:t>“</w:t>
      </w:r>
      <w:r w:rsidR="00BC79F8" w:rsidRPr="00BC79F8">
        <w:rPr>
          <w:rFonts w:eastAsia="Calibri"/>
          <w:b/>
          <w:bCs/>
          <w:color w:val="1F3864"/>
          <w:lang w:val="fr-FR"/>
        </w:rPr>
        <w:t>Sự</w:t>
      </w:r>
      <w:r w:rsidR="00BC79F8">
        <w:rPr>
          <w:rFonts w:eastAsia="Calibri"/>
          <w:color w:val="1F3864"/>
          <w:lang w:val="fr-FR"/>
        </w:rPr>
        <w:t xml:space="preserve"> </w:t>
      </w:r>
      <w:r w:rsidR="00051B1D">
        <w:rPr>
          <w:rFonts w:eastAsia="Calibri"/>
          <w:b/>
          <w:bCs/>
          <w:color w:val="1F3864"/>
          <w:lang w:val="vi-VN"/>
        </w:rPr>
        <w:t xml:space="preserve">Salah của </w:t>
      </w:r>
      <w:r w:rsidR="00BC79F8">
        <w:rPr>
          <w:rFonts w:eastAsia="Calibri"/>
          <w:b/>
          <w:bCs/>
          <w:color w:val="1F3864"/>
          <w:lang w:val="fr-FR"/>
        </w:rPr>
        <w:t xml:space="preserve">một </w:t>
      </w:r>
      <w:r w:rsidR="00051B1D">
        <w:rPr>
          <w:rFonts w:eastAsia="Calibri"/>
          <w:b/>
          <w:bCs/>
          <w:color w:val="1F3864"/>
          <w:lang w:val="vi-VN"/>
        </w:rPr>
        <w:t>người đàn ông cùng</w:t>
      </w:r>
      <w:r w:rsidR="00BC79F8">
        <w:rPr>
          <w:rFonts w:eastAsia="Calibri"/>
          <w:b/>
          <w:bCs/>
          <w:color w:val="1F3864"/>
          <w:lang w:val="fr-FR"/>
        </w:rPr>
        <w:t xml:space="preserve"> với</w:t>
      </w:r>
      <w:r w:rsidR="00051B1D">
        <w:rPr>
          <w:rFonts w:eastAsia="Calibri"/>
          <w:b/>
          <w:bCs/>
          <w:color w:val="1F3864"/>
          <w:lang w:val="vi-VN"/>
        </w:rPr>
        <w:t xml:space="preserve"> tập thể được nâng lên Salah của y tại nhà hoặc tại nơi làm việc của y đến hơn hai mươi mấy lần, để được th</w:t>
      </w:r>
      <w:r w:rsidR="00BC79F8">
        <w:rPr>
          <w:rFonts w:eastAsia="Calibri"/>
          <w:b/>
          <w:bCs/>
          <w:color w:val="1F3864"/>
          <w:lang w:val="fr-FR"/>
        </w:rPr>
        <w:t>ế</w:t>
      </w:r>
      <w:r w:rsidR="00051B1D">
        <w:rPr>
          <w:rFonts w:eastAsia="Calibri"/>
          <w:b/>
          <w:bCs/>
          <w:color w:val="1F3864"/>
          <w:lang w:val="vi-VN"/>
        </w:rPr>
        <w:t xml:space="preserve"> các ngươi hãy </w:t>
      </w:r>
      <w:r w:rsidR="00C341CA">
        <w:rPr>
          <w:rFonts w:eastAsia="Calibri"/>
          <w:b/>
          <w:bCs/>
          <w:color w:val="1F3864"/>
          <w:lang w:val="vi-VN"/>
        </w:rPr>
        <w:t>chỉn chu</w:t>
      </w:r>
      <w:r w:rsidR="00BC79F8">
        <w:rPr>
          <w:rFonts w:eastAsia="Calibri"/>
          <w:b/>
          <w:bCs/>
          <w:color w:val="1F3864"/>
          <w:lang w:val="fr-FR"/>
        </w:rPr>
        <w:t xml:space="preserve"> nước</w:t>
      </w:r>
      <w:r w:rsidR="00051B1D">
        <w:rPr>
          <w:rFonts w:eastAsia="Calibri"/>
          <w:b/>
          <w:bCs/>
          <w:color w:val="1F3864"/>
          <w:lang w:val="vi-VN"/>
        </w:rPr>
        <w:t xml:space="preserve"> Wudu</w:t>
      </w:r>
      <w:r w:rsidR="00A209D3">
        <w:rPr>
          <w:rFonts w:eastAsia="Calibri"/>
          <w:b/>
          <w:bCs/>
          <w:color w:val="1F3864"/>
          <w:lang w:val="vi-VN"/>
        </w:rPr>
        <w:t xml:space="preserve"> rồi đến Masjid, mục đích duy nhất khiến y rời khỏ</w:t>
      </w:r>
      <w:r w:rsidR="00BC79F8">
        <w:rPr>
          <w:rFonts w:eastAsia="Calibri"/>
          <w:b/>
          <w:bCs/>
          <w:color w:val="1F3864"/>
          <w:lang w:val="vi-VN"/>
        </w:rPr>
        <w:t>i nhà ch</w:t>
      </w:r>
      <w:r w:rsidR="00BC79F8">
        <w:rPr>
          <w:rFonts w:eastAsia="Calibri"/>
          <w:b/>
          <w:bCs/>
          <w:color w:val="1F3864"/>
          <w:lang w:val="fr-FR"/>
        </w:rPr>
        <w:t>ỉ</w:t>
      </w:r>
      <w:r w:rsidR="00A209D3">
        <w:rPr>
          <w:rFonts w:eastAsia="Calibri"/>
          <w:b/>
          <w:bCs/>
          <w:color w:val="1F3864"/>
          <w:lang w:val="vi-VN"/>
        </w:rPr>
        <w:t xml:space="preserve"> vì Salah thì cứ mỗi bước chân y bước được nâng lên một bậc và được xóa đi một tội cứ thế đến khi y vào Masjid. Sau khi vào Masjid</w:t>
      </w:r>
      <w:r w:rsidR="00271480">
        <w:rPr>
          <w:rFonts w:eastAsia="Calibri"/>
          <w:b/>
          <w:bCs/>
          <w:color w:val="1F3864"/>
          <w:lang w:val="vi-VN"/>
        </w:rPr>
        <w:t xml:space="preserve">, chỉ vì mục đích Salah y mới ở lại Masjid thì y được giới Thiên Thần luôn cầu xin cho y khi y vẫn còn ngồi đó, Thiên Thần khẩn cầu: </w:t>
      </w:r>
      <w:r>
        <w:rPr>
          <w:rFonts w:eastAsia="Calibri"/>
          <w:b/>
          <w:bCs/>
          <w:color w:val="1F3864"/>
          <w:lang w:val="vi-VN"/>
        </w:rPr>
        <w:t>“</w:t>
      </w:r>
      <w:r w:rsidR="00271480">
        <w:rPr>
          <w:rFonts w:eastAsia="Calibri"/>
          <w:b/>
          <w:bCs/>
          <w:i/>
          <w:iCs/>
          <w:color w:val="1F3864"/>
          <w:lang w:val="vi-VN"/>
        </w:rPr>
        <w:t>Lạy Allah, xin thương xót y, xin tha thứ cho y, xin xúi dục y quay lại sám hối</w:t>
      </w:r>
      <w:r>
        <w:rPr>
          <w:rFonts w:eastAsia="Calibri"/>
          <w:b/>
          <w:bCs/>
          <w:color w:val="1F3864"/>
          <w:lang w:val="vi-VN"/>
        </w:rPr>
        <w:t>”</w:t>
      </w:r>
      <w:r w:rsidR="00271480">
        <w:rPr>
          <w:rFonts w:eastAsia="Calibri"/>
          <w:b/>
          <w:bCs/>
          <w:color w:val="1F3864"/>
          <w:lang w:val="vi-VN"/>
        </w:rPr>
        <w:t xml:space="preserve"> miễn sao y vẫn còn trên hiện trạng sạch sẽ.</w:t>
      </w:r>
      <w:r>
        <w:rPr>
          <w:rFonts w:eastAsia="Calibri"/>
          <w:color w:val="1F3864"/>
          <w:lang w:val="vi-VN"/>
        </w:rPr>
        <w:t>”</w:t>
      </w:r>
      <w:r w:rsidR="001A1A80" w:rsidRPr="00BB6E63">
        <w:rPr>
          <w:rFonts w:ascii="Rockwell Extra Bold" w:eastAsia="Calibri" w:hAnsi="Rockwell Extra Bold" w:cs="Traditional Arabic"/>
          <w:color w:val="C00000"/>
          <w:vertAlign w:val="superscript"/>
          <w:lang w:val="vi-VN"/>
        </w:rPr>
        <w:t>(</w:t>
      </w:r>
      <w:r w:rsidR="001A1A80" w:rsidRPr="00C77F18">
        <w:rPr>
          <w:rStyle w:val="FootnoteReference"/>
          <w:rFonts w:ascii="Rockwell Extra Bold" w:eastAsia="Calibri" w:hAnsi="Rockwell Extra Bold" w:cs="Traditional Arabic"/>
          <w:color w:val="C00000"/>
        </w:rPr>
        <w:footnoteReference w:id="183"/>
      </w:r>
      <w:r w:rsidR="001A1A80" w:rsidRPr="00BB6E63">
        <w:rPr>
          <w:rFonts w:ascii="Rockwell Extra Bold" w:eastAsia="Calibri" w:hAnsi="Rockwell Extra Bold" w:cs="Traditional Arabic"/>
          <w:color w:val="C00000"/>
          <w:vertAlign w:val="superscript"/>
          <w:lang w:val="vi-VN"/>
        </w:rPr>
        <w:t>)</w:t>
      </w:r>
      <w:r w:rsidR="001A1A80">
        <w:rPr>
          <w:rFonts w:ascii="Arial" w:eastAsia="Calibri" w:hAnsi="Arial" w:cs="Traditional Arabic"/>
          <w:color w:val="C00000"/>
          <w:vertAlign w:val="superscript"/>
          <w:lang w:val="vi-VN"/>
        </w:rPr>
        <w:t xml:space="preserve"> </w:t>
      </w:r>
    </w:p>
    <w:p w:rsidR="002433E3" w:rsidRPr="006A4489" w:rsidRDefault="002433E3" w:rsidP="002433E3">
      <w:pPr>
        <w:bidi w:val="0"/>
        <w:spacing w:before="120" w:after="0" w:line="240" w:lineRule="auto"/>
        <w:jc w:val="both"/>
        <w:rPr>
          <w:rFonts w:ascii="Arial" w:eastAsia="Calibri" w:hAnsi="Arial" w:cs="Traditional Arabic"/>
          <w:color w:val="C00000"/>
          <w:vertAlign w:val="superscript"/>
        </w:rPr>
      </w:pPr>
    </w:p>
    <w:p w:rsidR="00DB2726" w:rsidRPr="002433E3" w:rsidRDefault="004F6833" w:rsidP="002433E3">
      <w:pPr>
        <w:pStyle w:val="ListParagraph"/>
        <w:numPr>
          <w:ilvl w:val="0"/>
          <w:numId w:val="20"/>
        </w:numPr>
        <w:bidi w:val="0"/>
        <w:spacing w:before="120" w:after="0" w:line="240" w:lineRule="auto"/>
        <w:jc w:val="both"/>
        <w:rPr>
          <w:rFonts w:eastAsia="Calibri"/>
          <w:b/>
          <w:bCs/>
          <w:lang w:val="vi-VN"/>
        </w:rPr>
      </w:pPr>
      <w:r w:rsidRPr="002433E3">
        <w:rPr>
          <w:rFonts w:cs="KFGQPC Uthman Taha Naskh"/>
          <w:b/>
          <w:bCs/>
          <w:lang w:val="vi-VN"/>
        </w:rPr>
        <w:t>Được xem là tập thể khi một người Salah cùng Imam:</w:t>
      </w:r>
    </w:p>
    <w:p w:rsidR="00EC393D" w:rsidRDefault="00561E48" w:rsidP="00C7363C">
      <w:pPr>
        <w:bidi w:val="0"/>
        <w:spacing w:before="120" w:after="0" w:line="240" w:lineRule="auto"/>
        <w:ind w:firstLine="720"/>
        <w:jc w:val="both"/>
        <w:rPr>
          <w:rFonts w:eastAsia="Calibri"/>
          <w:lang w:val="vi-VN"/>
        </w:rPr>
      </w:pPr>
      <w:r>
        <w:rPr>
          <w:rFonts w:eastAsia="Calibri"/>
          <w:lang w:val="vi-VN"/>
        </w:rPr>
        <w:lastRenderedPageBreak/>
        <w:t>Được xem là tập thể khi có ai đó dù chỉ là đứa trẻ hoặc phụ nữ đều được xem là Salah tập thể, tuy nhiên số lượng càng đông càng được Allah yêu thích.</w:t>
      </w:r>
    </w:p>
    <w:p w:rsidR="00561E48" w:rsidRDefault="00561E48" w:rsidP="00C7363C">
      <w:pPr>
        <w:bidi w:val="0"/>
        <w:spacing w:before="120" w:after="0" w:line="240" w:lineRule="auto"/>
        <w:ind w:firstLine="720"/>
        <w:jc w:val="both"/>
        <w:rPr>
          <w:rFonts w:ascii="Arial" w:eastAsia="Calibri" w:hAnsi="Arial" w:cs="Traditional Arabic"/>
          <w:color w:val="C00000"/>
          <w:vertAlign w:val="superscript"/>
          <w:lang w:val="vi-VN"/>
        </w:rPr>
      </w:pPr>
      <w:r>
        <w:rPr>
          <w:rFonts w:eastAsia="Calibri"/>
          <w:lang w:val="vi-VN"/>
        </w:rPr>
        <w:t xml:space="preserve">- Theo </w:t>
      </w:r>
      <w:r w:rsidR="00BC79F8" w:rsidRPr="00BC79F8">
        <w:rPr>
          <w:rFonts w:eastAsia="Calibri"/>
          <w:lang w:val="vi-VN"/>
        </w:rPr>
        <w:t xml:space="preserve">ông </w:t>
      </w:r>
      <w:r>
        <w:rPr>
          <w:rFonts w:eastAsia="Calibri"/>
          <w:lang w:val="vi-VN"/>
        </w:rPr>
        <w:t>Ibnu A’bbaas</w:t>
      </w:r>
      <w:r w:rsidR="00115C56">
        <w:rPr>
          <w:rFonts w:eastAsia="Calibri"/>
          <w:lang w:val="vi-VN"/>
        </w:rPr>
        <w:t xml:space="preserve"> </w:t>
      </w:r>
      <w:r w:rsidR="00115C56" w:rsidRPr="003B5A9C">
        <w:rPr>
          <w:rFonts w:ascii="KFGQPC Arabic Symbols 01" w:hAnsi="KFGQPC Arabic Symbols 01"/>
          <w:color w:val="FF0000"/>
          <w:lang w:val="vi-VN"/>
        </w:rPr>
        <w:t></w:t>
      </w:r>
      <w:r w:rsidR="00C7177B">
        <w:rPr>
          <w:rFonts w:eastAsia="Calibri"/>
          <w:lang w:val="vi-VN"/>
        </w:rPr>
        <w:t xml:space="preserve"> </w:t>
      </w:r>
      <w:r w:rsidR="00A964CE">
        <w:rPr>
          <w:rFonts w:eastAsia="Calibri"/>
          <w:lang w:val="vi-VN"/>
        </w:rPr>
        <w:t>thuật lại</w:t>
      </w:r>
      <w:r w:rsidR="00C7177B">
        <w:rPr>
          <w:rFonts w:eastAsia="Calibri"/>
          <w:lang w:val="vi-VN"/>
        </w:rPr>
        <w:t xml:space="preserve">: </w:t>
      </w:r>
      <w:r w:rsidR="00C2408E">
        <w:rPr>
          <w:rFonts w:eastAsia="Calibri"/>
          <w:lang w:val="vi-VN"/>
        </w:rPr>
        <w:t>“</w:t>
      </w:r>
      <w:r w:rsidR="003879EB">
        <w:rPr>
          <w:rFonts w:eastAsia="Calibri"/>
          <w:i/>
          <w:iCs/>
          <w:color w:val="1F3864"/>
          <w:lang w:val="vi-VN"/>
        </w:rPr>
        <w:t xml:space="preserve">Tôi đã </w:t>
      </w:r>
      <w:r w:rsidR="00BC79F8" w:rsidRPr="00BC79F8">
        <w:rPr>
          <w:rFonts w:eastAsia="Calibri"/>
          <w:i/>
          <w:iCs/>
          <w:color w:val="1F3864"/>
          <w:lang w:val="vi-VN"/>
        </w:rPr>
        <w:t xml:space="preserve">ngủ </w:t>
      </w:r>
      <w:r w:rsidR="003879EB">
        <w:rPr>
          <w:rFonts w:eastAsia="Calibri"/>
          <w:i/>
          <w:iCs/>
          <w:color w:val="1F3864"/>
          <w:lang w:val="vi-VN"/>
        </w:rPr>
        <w:t xml:space="preserve">qua đêm tại nhà cô ruột Maimunah, khi Thiên Sứ </w:t>
      </w:r>
      <w:r w:rsidR="003879EB" w:rsidRPr="00B62431">
        <w:rPr>
          <w:rFonts w:cs="Arial Unicode MS" w:hint="eastAsia"/>
          <w:i/>
          <w:iCs/>
          <w:color w:val="C00000"/>
          <w:rtl/>
          <w:lang w:val="vi-VN"/>
        </w:rPr>
        <w:t>ﷺ</w:t>
      </w:r>
      <w:r w:rsidR="003879EB">
        <w:rPr>
          <w:rFonts w:eastAsia="Calibri"/>
          <w:i/>
          <w:iCs/>
          <w:color w:val="1F3864"/>
          <w:lang w:val="vi-VN"/>
        </w:rPr>
        <w:t xml:space="preserve"> đứng hành lễ Salah trong đêm thì tôi vào đứng bên trái của Người, Thiên Sứ đã kéo tôi sang đứng bên phải.</w:t>
      </w:r>
      <w:r w:rsidR="00C2408E">
        <w:rPr>
          <w:rFonts w:eastAsia="Calibri"/>
          <w:lang w:val="vi-VN"/>
        </w:rPr>
        <w:t>”</w:t>
      </w:r>
      <w:r w:rsidR="003879EB" w:rsidRPr="00BB6E63">
        <w:rPr>
          <w:rFonts w:ascii="Rockwell Extra Bold" w:eastAsia="Calibri" w:hAnsi="Rockwell Extra Bold" w:cs="Traditional Arabic"/>
          <w:color w:val="C00000"/>
          <w:vertAlign w:val="superscript"/>
          <w:lang w:val="vi-VN"/>
        </w:rPr>
        <w:t>(</w:t>
      </w:r>
      <w:r w:rsidR="003879EB" w:rsidRPr="00C77F18">
        <w:rPr>
          <w:rStyle w:val="FootnoteReference"/>
          <w:rFonts w:ascii="Rockwell Extra Bold" w:eastAsia="Calibri" w:hAnsi="Rockwell Extra Bold" w:cs="Traditional Arabic"/>
          <w:color w:val="C00000"/>
        </w:rPr>
        <w:footnoteReference w:id="184"/>
      </w:r>
      <w:r w:rsidR="003879EB" w:rsidRPr="00BB6E63">
        <w:rPr>
          <w:rFonts w:ascii="Rockwell Extra Bold" w:eastAsia="Calibri" w:hAnsi="Rockwell Extra Bold" w:cs="Traditional Arabic"/>
          <w:color w:val="C00000"/>
          <w:vertAlign w:val="superscript"/>
          <w:lang w:val="vi-VN"/>
        </w:rPr>
        <w:t>)</w:t>
      </w:r>
    </w:p>
    <w:p w:rsidR="007647E2" w:rsidRDefault="007647E2" w:rsidP="00C7363C">
      <w:pPr>
        <w:bidi w:val="0"/>
        <w:spacing w:before="120" w:after="0" w:line="240" w:lineRule="auto"/>
        <w:ind w:firstLine="720"/>
        <w:jc w:val="both"/>
        <w:rPr>
          <w:rFonts w:eastAsia="Calibri"/>
          <w:lang w:val="vi-VN"/>
        </w:rPr>
      </w:pPr>
      <w:r>
        <w:rPr>
          <w:rFonts w:eastAsia="Calibri"/>
          <w:lang w:val="vi-VN"/>
        </w:rPr>
        <w:t xml:space="preserve">- Theo </w:t>
      </w:r>
      <w:r w:rsidR="00BC79F8">
        <w:rPr>
          <w:rFonts w:eastAsia="Calibri"/>
          <w:lang w:val="fr-FR"/>
        </w:rPr>
        <w:t xml:space="preserve">ông </w:t>
      </w:r>
      <w:r>
        <w:rPr>
          <w:rFonts w:eastAsia="Calibri"/>
          <w:lang w:val="vi-VN"/>
        </w:rPr>
        <w:t>Abu Sa-i’d Al-Khudri</w:t>
      </w:r>
      <w:r w:rsidR="00525E70">
        <w:rPr>
          <w:rFonts w:eastAsia="Calibri"/>
          <w:lang w:val="vi-VN"/>
        </w:rPr>
        <w:t xml:space="preserve"> </w:t>
      </w:r>
      <w:r w:rsidR="00525E70" w:rsidRPr="003B5A9C">
        <w:rPr>
          <w:rFonts w:cs="KFGQPC Uthman Taha Naskh"/>
          <w:color w:val="FF0000"/>
        </w:rPr>
        <w:sym w:font="AGA Arabesque" w:char="F074"/>
      </w:r>
      <w:r>
        <w:rPr>
          <w:rFonts w:eastAsia="Calibri"/>
          <w:lang w:val="vi-VN"/>
        </w:rPr>
        <w:t xml:space="preserve"> và </w:t>
      </w:r>
      <w:r w:rsidR="00BC79F8">
        <w:rPr>
          <w:rFonts w:eastAsia="Calibri"/>
          <w:lang w:val="fr-FR"/>
        </w:rPr>
        <w:t xml:space="preserve">ông </w:t>
      </w:r>
      <w:r>
        <w:rPr>
          <w:rFonts w:eastAsia="Calibri"/>
          <w:lang w:val="vi-VN"/>
        </w:rPr>
        <w:t>Abu Huroiroh</w:t>
      </w:r>
      <w:r w:rsidR="00525E70">
        <w:rPr>
          <w:rFonts w:eastAsia="Calibri"/>
          <w:lang w:val="vi-VN"/>
        </w:rPr>
        <w:t xml:space="preserve"> </w:t>
      </w:r>
      <w:r w:rsidR="00525E70" w:rsidRPr="003B5A9C">
        <w:rPr>
          <w:rFonts w:cs="KFGQPC Uthman Taha Naskh"/>
          <w:color w:val="FF0000"/>
        </w:rPr>
        <w:sym w:font="AGA Arabesque" w:char="F074"/>
      </w:r>
      <w:r>
        <w:rPr>
          <w:rFonts w:eastAsia="Calibri"/>
          <w:lang w:val="vi-VN"/>
        </w:rPr>
        <w:t xml:space="preserve"> đồng dẫn lời </w:t>
      </w:r>
      <w:r w:rsidR="00BC79F8">
        <w:rPr>
          <w:rFonts w:eastAsia="Calibri"/>
          <w:lang w:val="fr-FR"/>
        </w:rPr>
        <w:t xml:space="preserve">của </w:t>
      </w:r>
      <w:r>
        <w:rPr>
          <w:rFonts w:eastAsia="Calibri"/>
          <w:lang w:val="vi-VN"/>
        </w:rPr>
        <w:t>Thiên Sứ</w:t>
      </w:r>
      <w:r w:rsidR="00525E70">
        <w:rPr>
          <w:rFonts w:eastAsia="Calibri"/>
          <w:lang w:val="vi-VN"/>
        </w:rPr>
        <w:t xml:space="preserve"> </w:t>
      </w:r>
      <w:r w:rsidR="00525E70">
        <w:rPr>
          <w:rFonts w:cs="Arial Unicode MS" w:hint="eastAsia"/>
          <w:color w:val="C00000"/>
          <w:rtl/>
          <w:lang w:val="vi-VN"/>
        </w:rPr>
        <w:t>ﷺ</w:t>
      </w:r>
      <w:r>
        <w:rPr>
          <w:rFonts w:eastAsia="Calibri"/>
          <w:lang w:val="vi-VN"/>
        </w:rPr>
        <w:t xml:space="preserve">: </w:t>
      </w:r>
    </w:p>
    <w:p w:rsidR="002D22F9" w:rsidRPr="00D40849" w:rsidRDefault="002D22F9" w:rsidP="00C7363C">
      <w:pPr>
        <w:spacing w:before="120" w:after="0" w:line="240" w:lineRule="auto"/>
        <w:jc w:val="both"/>
        <w:rPr>
          <w:rFonts w:eastAsia="Calibri" w:cs="KFGQPC Uthman Taha Naskh"/>
          <w:color w:val="1F3864"/>
          <w:sz w:val="32"/>
          <w:szCs w:val="32"/>
          <w:rtl/>
          <w:lang w:val="vi-VN"/>
        </w:rPr>
      </w:pPr>
      <w:r w:rsidRPr="00D40849">
        <w:rPr>
          <w:rFonts w:ascii="KFGQPC Uthman Taha Naskh" w:eastAsia="Calibri" w:hAnsi="KFGQPC Uthman Taha Naskh" w:cs="KFGQPC Uthman Taha Naskh" w:hint="cs"/>
          <w:b/>
          <w:bCs/>
          <w:color w:val="1F3864"/>
          <w:sz w:val="32"/>
          <w:szCs w:val="32"/>
          <w:rtl/>
        </w:rPr>
        <w:t>{</w:t>
      </w:r>
      <w:r w:rsidR="0094497F" w:rsidRPr="00D40849">
        <w:rPr>
          <w:rFonts w:ascii="Traditional Arabic" w:cs="KFGQPC Uthman Taha Naskh" w:hint="cs"/>
          <w:b/>
          <w:bCs/>
          <w:color w:val="1F3864"/>
          <w:sz w:val="32"/>
          <w:szCs w:val="32"/>
          <w:rtl/>
        </w:rPr>
        <w:t>مَنِ</w:t>
      </w:r>
      <w:r w:rsidR="0094497F" w:rsidRPr="00D40849">
        <w:rPr>
          <w:rFonts w:ascii="Traditional Arabic" w:cs="KFGQPC Uthman Taha Naskh"/>
          <w:b/>
          <w:bCs/>
          <w:color w:val="1F3864"/>
          <w:sz w:val="32"/>
          <w:szCs w:val="32"/>
          <w:rtl/>
        </w:rPr>
        <w:t xml:space="preserve"> </w:t>
      </w:r>
      <w:r w:rsidR="0094497F" w:rsidRPr="00D40849">
        <w:rPr>
          <w:rFonts w:ascii="Traditional Arabic" w:cs="KFGQPC Uthman Taha Naskh" w:hint="cs"/>
          <w:b/>
          <w:bCs/>
          <w:color w:val="1F3864"/>
          <w:sz w:val="32"/>
          <w:szCs w:val="32"/>
          <w:rtl/>
        </w:rPr>
        <w:t>اسْتَيْقَظَ</w:t>
      </w:r>
      <w:r w:rsidR="0094497F" w:rsidRPr="00D40849">
        <w:rPr>
          <w:rFonts w:ascii="Traditional Arabic" w:cs="KFGQPC Uthman Taha Naskh"/>
          <w:b/>
          <w:bCs/>
          <w:color w:val="1F3864"/>
          <w:sz w:val="32"/>
          <w:szCs w:val="32"/>
          <w:rtl/>
        </w:rPr>
        <w:t xml:space="preserve"> </w:t>
      </w:r>
      <w:r w:rsidR="0094497F" w:rsidRPr="00D40849">
        <w:rPr>
          <w:rFonts w:ascii="Traditional Arabic" w:cs="KFGQPC Uthman Taha Naskh" w:hint="cs"/>
          <w:b/>
          <w:bCs/>
          <w:color w:val="1F3864"/>
          <w:sz w:val="32"/>
          <w:szCs w:val="32"/>
          <w:rtl/>
        </w:rPr>
        <w:t>مِنَ</w:t>
      </w:r>
      <w:r w:rsidR="0094497F" w:rsidRPr="00D40849">
        <w:rPr>
          <w:rFonts w:ascii="Traditional Arabic" w:cs="KFGQPC Uthman Taha Naskh"/>
          <w:b/>
          <w:bCs/>
          <w:color w:val="1F3864"/>
          <w:sz w:val="32"/>
          <w:szCs w:val="32"/>
          <w:rtl/>
        </w:rPr>
        <w:t xml:space="preserve"> </w:t>
      </w:r>
      <w:r w:rsidR="0094497F" w:rsidRPr="00D40849">
        <w:rPr>
          <w:rFonts w:ascii="Traditional Arabic" w:cs="KFGQPC Uthman Taha Naskh" w:hint="cs"/>
          <w:b/>
          <w:bCs/>
          <w:color w:val="1F3864"/>
          <w:sz w:val="32"/>
          <w:szCs w:val="32"/>
          <w:rtl/>
        </w:rPr>
        <w:t>اللَّيْلِ</w:t>
      </w:r>
      <w:r w:rsidR="0094497F" w:rsidRPr="00D40849">
        <w:rPr>
          <w:rFonts w:ascii="Traditional Arabic" w:cs="KFGQPC Uthman Taha Naskh"/>
          <w:b/>
          <w:bCs/>
          <w:color w:val="1F3864"/>
          <w:sz w:val="32"/>
          <w:szCs w:val="32"/>
          <w:rtl/>
        </w:rPr>
        <w:t xml:space="preserve"> </w:t>
      </w:r>
      <w:r w:rsidR="0094497F" w:rsidRPr="00D40849">
        <w:rPr>
          <w:rFonts w:ascii="Traditional Arabic" w:cs="KFGQPC Uthman Taha Naskh" w:hint="cs"/>
          <w:b/>
          <w:bCs/>
          <w:color w:val="1F3864"/>
          <w:sz w:val="32"/>
          <w:szCs w:val="32"/>
          <w:rtl/>
        </w:rPr>
        <w:t>وَأَيْقَظَ</w:t>
      </w:r>
      <w:r w:rsidR="0094497F" w:rsidRPr="00D40849">
        <w:rPr>
          <w:rFonts w:ascii="Traditional Arabic" w:cs="KFGQPC Uthman Taha Naskh"/>
          <w:b/>
          <w:bCs/>
          <w:color w:val="1F3864"/>
          <w:sz w:val="32"/>
          <w:szCs w:val="32"/>
          <w:rtl/>
        </w:rPr>
        <w:t xml:space="preserve"> </w:t>
      </w:r>
      <w:r w:rsidR="00DA12DB" w:rsidRPr="00D40849">
        <w:rPr>
          <w:rFonts w:ascii="Traditional Arabic" w:cs="KFGQPC Uthman Taha Naskh" w:hint="cs"/>
          <w:b/>
          <w:bCs/>
          <w:color w:val="1F3864"/>
          <w:sz w:val="32"/>
          <w:szCs w:val="32"/>
          <w:rtl/>
        </w:rPr>
        <w:t>أَهْلَ</w:t>
      </w:r>
      <w:r w:rsidR="0094497F" w:rsidRPr="00D40849">
        <w:rPr>
          <w:rFonts w:ascii="Traditional Arabic" w:cs="KFGQPC Uthman Taha Naskh" w:hint="cs"/>
          <w:b/>
          <w:bCs/>
          <w:color w:val="1F3864"/>
          <w:sz w:val="32"/>
          <w:szCs w:val="32"/>
          <w:rtl/>
        </w:rPr>
        <w:t>هُ</w:t>
      </w:r>
      <w:r w:rsidR="0094497F" w:rsidRPr="00D40849">
        <w:rPr>
          <w:rFonts w:ascii="Traditional Arabic" w:cs="KFGQPC Uthman Taha Naskh"/>
          <w:b/>
          <w:bCs/>
          <w:color w:val="1F3864"/>
          <w:sz w:val="32"/>
          <w:szCs w:val="32"/>
          <w:rtl/>
        </w:rPr>
        <w:t xml:space="preserve"> </w:t>
      </w:r>
      <w:r w:rsidR="0094497F" w:rsidRPr="00D40849">
        <w:rPr>
          <w:rFonts w:ascii="Traditional Arabic" w:cs="KFGQPC Uthman Taha Naskh" w:hint="cs"/>
          <w:b/>
          <w:bCs/>
          <w:color w:val="1F3864"/>
          <w:sz w:val="32"/>
          <w:szCs w:val="32"/>
          <w:rtl/>
        </w:rPr>
        <w:t>فَصَلَّيَا</w:t>
      </w:r>
      <w:r w:rsidR="0094497F" w:rsidRPr="00D40849">
        <w:rPr>
          <w:rFonts w:ascii="Traditional Arabic" w:cs="KFGQPC Uthman Taha Naskh"/>
          <w:b/>
          <w:bCs/>
          <w:color w:val="1F3864"/>
          <w:sz w:val="32"/>
          <w:szCs w:val="32"/>
          <w:rtl/>
        </w:rPr>
        <w:t xml:space="preserve"> </w:t>
      </w:r>
      <w:r w:rsidR="0094497F" w:rsidRPr="00D40849">
        <w:rPr>
          <w:rFonts w:ascii="Traditional Arabic" w:cs="KFGQPC Uthman Taha Naskh" w:hint="cs"/>
          <w:b/>
          <w:bCs/>
          <w:color w:val="1F3864"/>
          <w:sz w:val="32"/>
          <w:szCs w:val="32"/>
          <w:rtl/>
        </w:rPr>
        <w:t>رَكْعَتَيْنِ</w:t>
      </w:r>
      <w:r w:rsidR="0094497F" w:rsidRPr="00D40849">
        <w:rPr>
          <w:rFonts w:ascii="Traditional Arabic" w:cs="KFGQPC Uthman Taha Naskh"/>
          <w:b/>
          <w:bCs/>
          <w:color w:val="1F3864"/>
          <w:sz w:val="32"/>
          <w:szCs w:val="32"/>
          <w:rtl/>
        </w:rPr>
        <w:t xml:space="preserve"> </w:t>
      </w:r>
      <w:r w:rsidR="0094497F" w:rsidRPr="00D40849">
        <w:rPr>
          <w:rFonts w:ascii="Traditional Arabic" w:cs="KFGQPC Uthman Taha Naskh" w:hint="cs"/>
          <w:b/>
          <w:bCs/>
          <w:color w:val="1F3864"/>
          <w:sz w:val="32"/>
          <w:szCs w:val="32"/>
          <w:rtl/>
        </w:rPr>
        <w:t>جَمِيعًا</w:t>
      </w:r>
      <w:r w:rsidR="0094497F" w:rsidRPr="00D40849">
        <w:rPr>
          <w:rFonts w:ascii="Traditional Arabic" w:cs="KFGQPC Uthman Taha Naskh"/>
          <w:b/>
          <w:bCs/>
          <w:color w:val="1F3864"/>
          <w:sz w:val="32"/>
          <w:szCs w:val="32"/>
          <w:rtl/>
        </w:rPr>
        <w:t xml:space="preserve"> </w:t>
      </w:r>
      <w:r w:rsidR="0094497F" w:rsidRPr="00D40849">
        <w:rPr>
          <w:rFonts w:ascii="Traditional Arabic" w:cs="KFGQPC Uthman Taha Naskh" w:hint="cs"/>
          <w:b/>
          <w:bCs/>
          <w:color w:val="1F3864"/>
          <w:sz w:val="32"/>
          <w:szCs w:val="32"/>
          <w:rtl/>
        </w:rPr>
        <w:t>كُتِبَا</w:t>
      </w:r>
      <w:r w:rsidR="0094497F" w:rsidRPr="00D40849">
        <w:rPr>
          <w:rFonts w:ascii="Traditional Arabic" w:cs="KFGQPC Uthman Taha Naskh"/>
          <w:b/>
          <w:bCs/>
          <w:color w:val="1F3864"/>
          <w:sz w:val="32"/>
          <w:szCs w:val="32"/>
          <w:rtl/>
        </w:rPr>
        <w:t xml:space="preserve"> </w:t>
      </w:r>
      <w:r w:rsidR="0094497F" w:rsidRPr="00D40849">
        <w:rPr>
          <w:rFonts w:ascii="Traditional Arabic" w:cs="KFGQPC Uthman Taha Naskh" w:hint="cs"/>
          <w:b/>
          <w:bCs/>
          <w:color w:val="1F3864"/>
          <w:sz w:val="32"/>
          <w:szCs w:val="32"/>
          <w:rtl/>
        </w:rPr>
        <w:t>مِنَ</w:t>
      </w:r>
      <w:r w:rsidR="0094497F" w:rsidRPr="00D40849">
        <w:rPr>
          <w:rFonts w:ascii="Traditional Arabic" w:cs="KFGQPC Uthman Taha Naskh"/>
          <w:b/>
          <w:bCs/>
          <w:color w:val="1F3864"/>
          <w:sz w:val="32"/>
          <w:szCs w:val="32"/>
          <w:rtl/>
        </w:rPr>
        <w:t xml:space="preserve"> </w:t>
      </w:r>
      <w:r w:rsidR="0094497F" w:rsidRPr="00D40849">
        <w:rPr>
          <w:rFonts w:ascii="Traditional Arabic" w:cs="KFGQPC Uthman Taha Naskh" w:hint="cs"/>
          <w:b/>
          <w:bCs/>
          <w:color w:val="1F3864"/>
          <w:sz w:val="32"/>
          <w:szCs w:val="32"/>
          <w:rtl/>
        </w:rPr>
        <w:t>الذَّاكِرِينَ</w:t>
      </w:r>
      <w:r w:rsidR="0094497F" w:rsidRPr="00D40849">
        <w:rPr>
          <w:rFonts w:ascii="Traditional Arabic" w:cs="KFGQPC Uthman Taha Naskh"/>
          <w:b/>
          <w:bCs/>
          <w:color w:val="1F3864"/>
          <w:sz w:val="32"/>
          <w:szCs w:val="32"/>
          <w:rtl/>
        </w:rPr>
        <w:t xml:space="preserve"> </w:t>
      </w:r>
      <w:r w:rsidR="0094497F" w:rsidRPr="00D40849">
        <w:rPr>
          <w:rFonts w:ascii="Traditional Arabic" w:cs="KFGQPC Uthman Taha Naskh" w:hint="cs"/>
          <w:b/>
          <w:bCs/>
          <w:color w:val="1F3864"/>
          <w:sz w:val="32"/>
          <w:szCs w:val="32"/>
          <w:rtl/>
        </w:rPr>
        <w:t>اللَّهَ</w:t>
      </w:r>
      <w:r w:rsidR="0094497F" w:rsidRPr="00D40849">
        <w:rPr>
          <w:rFonts w:ascii="Traditional Arabic" w:cs="KFGQPC Uthman Taha Naskh"/>
          <w:b/>
          <w:bCs/>
          <w:color w:val="1F3864"/>
          <w:sz w:val="32"/>
          <w:szCs w:val="32"/>
          <w:rtl/>
        </w:rPr>
        <w:t xml:space="preserve"> </w:t>
      </w:r>
      <w:r w:rsidR="0094497F" w:rsidRPr="00D40849">
        <w:rPr>
          <w:rFonts w:ascii="Traditional Arabic" w:cs="KFGQPC Uthman Taha Naskh" w:hint="cs"/>
          <w:b/>
          <w:bCs/>
          <w:color w:val="1F3864"/>
          <w:sz w:val="32"/>
          <w:szCs w:val="32"/>
          <w:rtl/>
        </w:rPr>
        <w:t>كَثِيرًا</w:t>
      </w:r>
      <w:r w:rsidR="0094497F" w:rsidRPr="00D40849">
        <w:rPr>
          <w:rFonts w:ascii="Traditional Arabic" w:cs="KFGQPC Uthman Taha Naskh"/>
          <w:b/>
          <w:bCs/>
          <w:color w:val="1F3864"/>
          <w:sz w:val="32"/>
          <w:szCs w:val="32"/>
          <w:rtl/>
        </w:rPr>
        <w:t xml:space="preserve"> </w:t>
      </w:r>
      <w:r w:rsidR="0094497F" w:rsidRPr="00D40849">
        <w:rPr>
          <w:rFonts w:ascii="Traditional Arabic" w:cs="KFGQPC Uthman Taha Naskh" w:hint="cs"/>
          <w:b/>
          <w:bCs/>
          <w:color w:val="1F3864"/>
          <w:sz w:val="32"/>
          <w:szCs w:val="32"/>
          <w:rtl/>
        </w:rPr>
        <w:t>وَالذَّاكِرَاتِ</w:t>
      </w:r>
      <w:r w:rsidRPr="00D40849">
        <w:rPr>
          <w:rFonts w:ascii="KFGQPC Uthman Taha Naskh" w:eastAsia="Calibri" w:hAnsi="KFGQPC Uthman Taha Naskh" w:cs="KFGQPC Uthman Taha Naskh" w:hint="cs"/>
          <w:b/>
          <w:bCs/>
          <w:color w:val="1F3864"/>
          <w:sz w:val="32"/>
          <w:szCs w:val="32"/>
          <w:rtl/>
        </w:rPr>
        <w:t>}</w:t>
      </w:r>
    </w:p>
    <w:p w:rsidR="003B0989"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color w:val="1F3864"/>
          <w:lang w:val="vi-VN"/>
        </w:rPr>
        <w:t>“</w:t>
      </w:r>
      <w:r w:rsidR="00DA12DB">
        <w:rPr>
          <w:rFonts w:eastAsia="Calibri"/>
          <w:b/>
          <w:bCs/>
          <w:color w:val="1F3864"/>
          <w:lang w:val="vi-VN"/>
        </w:rPr>
        <w:t>Ai thức dậy trong đêm và đánh thức vợ rồi cả hai cùng Salah hai Rak-at thì vợ chồng đó được xếp vào hàng ngũ những người nam và nữ tụng niệm Allah nhiều.</w:t>
      </w:r>
      <w:r>
        <w:rPr>
          <w:rFonts w:eastAsia="Calibri"/>
          <w:color w:val="1F3864"/>
          <w:lang w:val="vi-VN"/>
        </w:rPr>
        <w:t>”</w:t>
      </w:r>
      <w:r w:rsidR="002D22F9" w:rsidRPr="00BB6E63">
        <w:rPr>
          <w:rFonts w:ascii="Rockwell Extra Bold" w:eastAsia="Calibri" w:hAnsi="Rockwell Extra Bold" w:cs="Traditional Arabic"/>
          <w:color w:val="C00000"/>
          <w:vertAlign w:val="superscript"/>
          <w:lang w:val="vi-VN"/>
        </w:rPr>
        <w:t>(</w:t>
      </w:r>
      <w:r w:rsidR="002D22F9" w:rsidRPr="00C77F18">
        <w:rPr>
          <w:rStyle w:val="FootnoteReference"/>
          <w:rFonts w:ascii="Rockwell Extra Bold" w:eastAsia="Calibri" w:hAnsi="Rockwell Extra Bold" w:cs="Traditional Arabic"/>
          <w:color w:val="C00000"/>
        </w:rPr>
        <w:footnoteReference w:id="185"/>
      </w:r>
      <w:r w:rsidR="002D22F9" w:rsidRPr="00BB6E63">
        <w:rPr>
          <w:rFonts w:ascii="Rockwell Extra Bold" w:eastAsia="Calibri" w:hAnsi="Rockwell Extra Bold" w:cs="Traditional Arabic"/>
          <w:color w:val="C00000"/>
          <w:vertAlign w:val="superscript"/>
          <w:lang w:val="vi-VN"/>
        </w:rPr>
        <w:t>)</w:t>
      </w:r>
      <w:r w:rsidR="002D22F9">
        <w:rPr>
          <w:rFonts w:ascii="Arial" w:eastAsia="Calibri" w:hAnsi="Arial" w:cs="Traditional Arabic"/>
          <w:color w:val="C00000"/>
          <w:vertAlign w:val="superscript"/>
          <w:lang w:val="vi-VN"/>
        </w:rPr>
        <w:t xml:space="preserve"> </w:t>
      </w:r>
    </w:p>
    <w:p w:rsidR="00525E70" w:rsidRDefault="00296020" w:rsidP="00C7363C">
      <w:pPr>
        <w:bidi w:val="0"/>
        <w:spacing w:before="120" w:after="0" w:line="240" w:lineRule="auto"/>
        <w:ind w:firstLine="720"/>
        <w:jc w:val="both"/>
        <w:rPr>
          <w:rFonts w:eastAsia="Calibri"/>
          <w:lang w:val="vi-VN"/>
        </w:rPr>
      </w:pPr>
      <w:r w:rsidRPr="00EB078A">
        <w:rPr>
          <w:rFonts w:eastAsia="Calibri"/>
          <w:lang w:val="vi-VN"/>
        </w:rPr>
        <w:t xml:space="preserve">- </w:t>
      </w:r>
      <w:r>
        <w:rPr>
          <w:rFonts w:eastAsia="Calibri"/>
          <w:lang w:val="vi-VN"/>
        </w:rPr>
        <w:t xml:space="preserve">Theo </w:t>
      </w:r>
      <w:r w:rsidR="00BC79F8" w:rsidRPr="00BC79F8">
        <w:rPr>
          <w:rFonts w:eastAsia="Calibri"/>
          <w:lang w:val="vi-VN"/>
        </w:rPr>
        <w:t xml:space="preserve">ông </w:t>
      </w:r>
      <w:r>
        <w:rPr>
          <w:rFonts w:eastAsia="Calibri"/>
          <w:lang w:val="vi-VN"/>
        </w:rPr>
        <w:t xml:space="preserve">Abu Sa-i’d Al-Khudri </w:t>
      </w:r>
      <w:r w:rsidRPr="003B5A9C">
        <w:rPr>
          <w:rFonts w:cs="KFGQPC Uthman Taha Naskh"/>
          <w:color w:val="FF0000"/>
        </w:rPr>
        <w:sym w:font="AGA Arabesque" w:char="F074"/>
      </w:r>
      <w:r>
        <w:rPr>
          <w:rFonts w:eastAsia="Calibri"/>
          <w:lang w:val="vi-VN"/>
        </w:rPr>
        <w:t xml:space="preserve"> </w:t>
      </w:r>
      <w:r w:rsidR="00A964CE">
        <w:rPr>
          <w:rFonts w:eastAsia="Calibri"/>
          <w:lang w:val="vi-VN"/>
        </w:rPr>
        <w:t>thuật lại</w:t>
      </w:r>
      <w:r w:rsidRPr="00EB078A">
        <w:rPr>
          <w:rFonts w:eastAsia="Calibri"/>
          <w:lang w:val="vi-VN"/>
        </w:rPr>
        <w:t>: Có người đàn ông vào Masjid sau khi Thiên Sứ</w:t>
      </w:r>
      <w:r w:rsidR="00842E6E">
        <w:rPr>
          <w:rFonts w:eastAsia="Calibri"/>
          <w:lang w:val="vi-VN"/>
        </w:rPr>
        <w:t xml:space="preserve"> </w:t>
      </w:r>
      <w:r w:rsidR="00842E6E">
        <w:rPr>
          <w:rFonts w:cs="Arial Unicode MS" w:hint="eastAsia"/>
          <w:color w:val="C00000"/>
          <w:rtl/>
          <w:lang w:val="vi-VN"/>
        </w:rPr>
        <w:t>ﷺ</w:t>
      </w:r>
      <w:r w:rsidR="00842E6E">
        <w:rPr>
          <w:rFonts w:eastAsia="Calibri"/>
          <w:lang w:val="vi-VN"/>
        </w:rPr>
        <w:t xml:space="preserve"> </w:t>
      </w:r>
      <w:r w:rsidR="00BC79F8" w:rsidRPr="00BC79F8">
        <w:rPr>
          <w:rFonts w:eastAsia="Calibri"/>
          <w:lang w:val="vi-VN"/>
        </w:rPr>
        <w:t xml:space="preserve">và </w:t>
      </w:r>
      <w:r w:rsidR="00EB078A" w:rsidRPr="00EB078A">
        <w:rPr>
          <w:rFonts w:eastAsia="Calibri"/>
          <w:lang w:val="vi-VN"/>
        </w:rPr>
        <w:t>m</w:t>
      </w:r>
      <w:r w:rsidR="00EB078A">
        <w:rPr>
          <w:rFonts w:eastAsia="Calibri"/>
          <w:lang w:val="vi-VN"/>
        </w:rPr>
        <w:t>ọi ngườ</w:t>
      </w:r>
      <w:r w:rsidR="00BC79F8">
        <w:rPr>
          <w:rFonts w:eastAsia="Calibri"/>
          <w:lang w:val="vi-VN"/>
        </w:rPr>
        <w:t xml:space="preserve">i đã </w:t>
      </w:r>
      <w:r w:rsidR="00BC79F8" w:rsidRPr="00BC79F8">
        <w:rPr>
          <w:rFonts w:eastAsia="Calibri"/>
          <w:lang w:val="vi-VN"/>
        </w:rPr>
        <w:t xml:space="preserve">hành lễ </w:t>
      </w:r>
      <w:r w:rsidR="00EB078A">
        <w:rPr>
          <w:rFonts w:eastAsia="Calibri"/>
          <w:lang w:val="vi-VN"/>
        </w:rPr>
        <w:t>Salah</w:t>
      </w:r>
      <w:r w:rsidR="00BC79F8" w:rsidRPr="00BC79F8">
        <w:rPr>
          <w:rFonts w:eastAsia="Calibri"/>
          <w:lang w:val="vi-VN"/>
        </w:rPr>
        <w:t xml:space="preserve"> xong</w:t>
      </w:r>
      <w:r w:rsidR="00EB078A">
        <w:rPr>
          <w:rFonts w:eastAsia="Calibri"/>
          <w:lang w:val="vi-VN"/>
        </w:rPr>
        <w:t>, Thiên Sứ</w:t>
      </w:r>
      <w:r w:rsidR="00035ACB">
        <w:rPr>
          <w:rFonts w:eastAsia="Calibri"/>
          <w:lang w:val="vi-VN"/>
        </w:rPr>
        <w:t xml:space="preserve"> </w:t>
      </w:r>
      <w:r w:rsidR="00035ACB">
        <w:rPr>
          <w:rFonts w:cs="Arial Unicode MS" w:hint="eastAsia"/>
          <w:color w:val="C00000"/>
          <w:rtl/>
          <w:lang w:val="vi-VN"/>
        </w:rPr>
        <w:t>ﷺ</w:t>
      </w:r>
      <w:r w:rsidR="00BC79F8">
        <w:rPr>
          <w:rFonts w:eastAsia="Calibri"/>
          <w:lang w:val="vi-VN"/>
        </w:rPr>
        <w:t xml:space="preserve"> </w:t>
      </w:r>
      <w:r w:rsidR="00493CFF" w:rsidRPr="00493CFF">
        <w:rPr>
          <w:rFonts w:eastAsia="Calibri"/>
          <w:lang w:val="vi-VN"/>
        </w:rPr>
        <w:t xml:space="preserve">nhìn </w:t>
      </w:r>
      <w:r w:rsidR="00BC79F8" w:rsidRPr="00BC79F8">
        <w:rPr>
          <w:rFonts w:eastAsia="Calibri"/>
          <w:lang w:val="vi-VN"/>
        </w:rPr>
        <w:t>nói với mọi người</w:t>
      </w:r>
      <w:r w:rsidR="00EB078A">
        <w:rPr>
          <w:rFonts w:eastAsia="Calibri"/>
          <w:lang w:val="vi-VN"/>
        </w:rPr>
        <w:t xml:space="preserve">: </w:t>
      </w:r>
    </w:p>
    <w:p w:rsidR="002C3CED" w:rsidRPr="00D40849" w:rsidRDefault="002C3CED" w:rsidP="00C7363C">
      <w:pPr>
        <w:spacing w:before="120" w:after="0" w:line="240" w:lineRule="auto"/>
        <w:jc w:val="both"/>
        <w:rPr>
          <w:rFonts w:eastAsia="Calibri" w:cs="KFGQPC Uthman Taha Naskh"/>
          <w:color w:val="1F3864"/>
          <w:sz w:val="32"/>
          <w:szCs w:val="32"/>
          <w:rtl/>
          <w:lang w:val="vi-VN"/>
        </w:rPr>
      </w:pPr>
      <w:r w:rsidRPr="00D40849">
        <w:rPr>
          <w:rFonts w:ascii="KFGQPC Uthman Taha Naskh" w:eastAsia="Calibri" w:hAnsi="KFGQPC Uthman Taha Naskh" w:cs="KFGQPC Uthman Taha Naskh" w:hint="cs"/>
          <w:b/>
          <w:bCs/>
          <w:color w:val="1F3864"/>
          <w:sz w:val="32"/>
          <w:szCs w:val="32"/>
          <w:rtl/>
        </w:rPr>
        <w:t>{</w:t>
      </w:r>
      <w:r w:rsidR="00F50B1D" w:rsidRPr="00D40849">
        <w:rPr>
          <w:rFonts w:ascii="Traditional Arabic" w:cs="KFGQPC Uthman Taha Naskh" w:hint="cs"/>
          <w:b/>
          <w:bCs/>
          <w:color w:val="1F3864"/>
          <w:sz w:val="32"/>
          <w:szCs w:val="32"/>
          <w:rtl/>
        </w:rPr>
        <w:t>مَنْ</w:t>
      </w:r>
      <w:r w:rsidR="00F50B1D" w:rsidRPr="00D40849">
        <w:rPr>
          <w:rFonts w:ascii="Traditional Arabic" w:cs="KFGQPC Uthman Taha Naskh"/>
          <w:b/>
          <w:bCs/>
          <w:color w:val="1F3864"/>
          <w:sz w:val="32"/>
          <w:szCs w:val="32"/>
          <w:rtl/>
        </w:rPr>
        <w:t xml:space="preserve"> </w:t>
      </w:r>
      <w:r w:rsidR="00F50B1D" w:rsidRPr="00D40849">
        <w:rPr>
          <w:rFonts w:ascii="Traditional Arabic" w:cs="KFGQPC Uthman Taha Naskh" w:hint="cs"/>
          <w:b/>
          <w:bCs/>
          <w:color w:val="1F3864"/>
          <w:sz w:val="32"/>
          <w:szCs w:val="32"/>
          <w:rtl/>
        </w:rPr>
        <w:t>يَتَصَدَّقُ</w:t>
      </w:r>
      <w:r w:rsidR="00F50B1D" w:rsidRPr="00D40849">
        <w:rPr>
          <w:rFonts w:ascii="Traditional Arabic" w:cs="KFGQPC Uthman Taha Naskh"/>
          <w:b/>
          <w:bCs/>
          <w:color w:val="1F3864"/>
          <w:sz w:val="32"/>
          <w:szCs w:val="32"/>
          <w:rtl/>
        </w:rPr>
        <w:t xml:space="preserve"> </w:t>
      </w:r>
      <w:r w:rsidR="00F50B1D" w:rsidRPr="00D40849">
        <w:rPr>
          <w:rFonts w:ascii="Traditional Arabic" w:cs="KFGQPC Uthman Taha Naskh" w:hint="cs"/>
          <w:b/>
          <w:bCs/>
          <w:color w:val="1F3864"/>
          <w:sz w:val="32"/>
          <w:szCs w:val="32"/>
          <w:rtl/>
        </w:rPr>
        <w:t>عَلَى</w:t>
      </w:r>
      <w:r w:rsidR="00F50B1D" w:rsidRPr="00D40849">
        <w:rPr>
          <w:rFonts w:ascii="Traditional Arabic" w:cs="KFGQPC Uthman Taha Naskh"/>
          <w:b/>
          <w:bCs/>
          <w:color w:val="1F3864"/>
          <w:sz w:val="32"/>
          <w:szCs w:val="32"/>
          <w:rtl/>
        </w:rPr>
        <w:t xml:space="preserve"> </w:t>
      </w:r>
      <w:r w:rsidR="00F50B1D" w:rsidRPr="00D40849">
        <w:rPr>
          <w:rFonts w:ascii="Traditional Arabic" w:cs="KFGQPC Uthman Taha Naskh" w:hint="cs"/>
          <w:b/>
          <w:bCs/>
          <w:color w:val="1F3864"/>
          <w:sz w:val="32"/>
          <w:szCs w:val="32"/>
          <w:rtl/>
        </w:rPr>
        <w:t>هَذَا</w:t>
      </w:r>
      <w:r w:rsidR="00F50B1D" w:rsidRPr="00D40849">
        <w:rPr>
          <w:rFonts w:ascii="Traditional Arabic" w:cs="KFGQPC Uthman Taha Naskh"/>
          <w:b/>
          <w:bCs/>
          <w:color w:val="1F3864"/>
          <w:sz w:val="32"/>
          <w:szCs w:val="32"/>
          <w:rtl/>
        </w:rPr>
        <w:t xml:space="preserve"> </w:t>
      </w:r>
      <w:r w:rsidR="00F50B1D" w:rsidRPr="00D40849">
        <w:rPr>
          <w:rFonts w:ascii="Traditional Arabic" w:cs="KFGQPC Uthman Taha Naskh" w:hint="cs"/>
          <w:b/>
          <w:bCs/>
          <w:color w:val="1F3864"/>
          <w:sz w:val="32"/>
          <w:szCs w:val="32"/>
          <w:rtl/>
        </w:rPr>
        <w:t>فَيُصَلِّى</w:t>
      </w:r>
      <w:r w:rsidR="00F50B1D" w:rsidRPr="00D40849">
        <w:rPr>
          <w:rFonts w:ascii="Traditional Arabic" w:cs="KFGQPC Uthman Taha Naskh"/>
          <w:b/>
          <w:bCs/>
          <w:color w:val="1F3864"/>
          <w:sz w:val="32"/>
          <w:szCs w:val="32"/>
          <w:rtl/>
        </w:rPr>
        <w:t xml:space="preserve"> </w:t>
      </w:r>
      <w:r w:rsidR="00F50B1D" w:rsidRPr="00D40849">
        <w:rPr>
          <w:rFonts w:ascii="Traditional Arabic" w:cs="KFGQPC Uthman Taha Naskh" w:hint="cs"/>
          <w:b/>
          <w:bCs/>
          <w:color w:val="1F3864"/>
          <w:sz w:val="32"/>
          <w:szCs w:val="32"/>
          <w:rtl/>
        </w:rPr>
        <w:t>مَعَهُ</w:t>
      </w:r>
      <w:r w:rsidRPr="00D40849">
        <w:rPr>
          <w:rFonts w:ascii="KFGQPC Uthman Taha Naskh" w:eastAsia="Calibri" w:hAnsi="KFGQPC Uthman Taha Naskh" w:cs="KFGQPC Uthman Taha Naskh" w:hint="cs"/>
          <w:b/>
          <w:bCs/>
          <w:color w:val="1F3864"/>
          <w:sz w:val="32"/>
          <w:szCs w:val="32"/>
          <w:rtl/>
        </w:rPr>
        <w:t>}</w:t>
      </w:r>
    </w:p>
    <w:p w:rsidR="00F50B1D"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1F3864"/>
          <w:lang w:val="vi-VN"/>
        </w:rPr>
        <w:lastRenderedPageBreak/>
        <w:t>“</w:t>
      </w:r>
      <w:r w:rsidR="00F50B1D" w:rsidRPr="00A8625D">
        <w:rPr>
          <w:rFonts w:eastAsia="Calibri"/>
          <w:b/>
          <w:bCs/>
          <w:color w:val="1F3864"/>
          <w:lang w:val="vi-VN"/>
        </w:rPr>
        <w:t>Ai bố thí cho ngườ</w:t>
      </w:r>
      <w:r w:rsidR="00C243F0" w:rsidRPr="00A8625D">
        <w:rPr>
          <w:rFonts w:eastAsia="Calibri"/>
          <w:b/>
          <w:bCs/>
          <w:color w:val="1F3864"/>
          <w:lang w:val="vi-VN"/>
        </w:rPr>
        <w:t xml:space="preserve">i này </w:t>
      </w:r>
      <w:r w:rsidR="00C243F0" w:rsidRPr="00A8625D">
        <w:rPr>
          <w:rFonts w:eastAsia="Calibri"/>
          <w:b/>
          <w:bCs/>
          <w:color w:val="1F3864"/>
          <w:lang w:val="fr-FR"/>
        </w:rPr>
        <w:t>thì</w:t>
      </w:r>
      <w:r w:rsidR="00F50B1D" w:rsidRPr="00A8625D">
        <w:rPr>
          <w:rFonts w:eastAsia="Calibri"/>
          <w:b/>
          <w:bCs/>
          <w:color w:val="1F3864"/>
          <w:lang w:val="vi-VN"/>
        </w:rPr>
        <w:t xml:space="preserve"> hành lễ Salah cùng y</w:t>
      </w:r>
      <w:r w:rsidR="00493CFF" w:rsidRPr="00A8625D">
        <w:rPr>
          <w:rFonts w:eastAsia="Calibri"/>
          <w:b/>
          <w:bCs/>
          <w:color w:val="1F3864"/>
          <w:lang w:val="fr-FR"/>
        </w:rPr>
        <w:t xml:space="preserve"> đi</w:t>
      </w:r>
      <w:r w:rsidR="00F50B1D" w:rsidRPr="00A8625D">
        <w:rPr>
          <w:rFonts w:eastAsia="Calibri"/>
          <w:b/>
          <w:bCs/>
          <w:color w:val="1F3864"/>
          <w:lang w:val="vi-VN"/>
        </w:rPr>
        <w:t>.</w:t>
      </w:r>
      <w:r>
        <w:rPr>
          <w:rFonts w:eastAsia="Calibri"/>
          <w:b/>
          <w:bCs/>
          <w:color w:val="1F3864"/>
          <w:lang w:val="vi-VN"/>
        </w:rPr>
        <w:t>”</w:t>
      </w:r>
      <w:r w:rsidR="00F50B1D" w:rsidRPr="00A8625D">
        <w:rPr>
          <w:rFonts w:eastAsia="Calibri"/>
          <w:b/>
          <w:bCs/>
          <w:color w:val="1F3864"/>
          <w:lang w:val="vi-VN"/>
        </w:rPr>
        <w:t xml:space="preserve"> </w:t>
      </w:r>
      <w:r w:rsidR="00F50B1D">
        <w:rPr>
          <w:rFonts w:eastAsia="Calibri"/>
          <w:lang w:val="vi-VN"/>
        </w:rPr>
        <w:t xml:space="preserve">Thế là một người đàn ông trong nhóm đứng dậy hành lễ Salah cùng </w:t>
      </w:r>
      <w:r w:rsidR="00C243F0" w:rsidRPr="00C243F0">
        <w:rPr>
          <w:rFonts w:eastAsia="Calibri"/>
          <w:lang w:val="vi-VN"/>
        </w:rPr>
        <w:t>với người đà ông đó</w:t>
      </w:r>
      <w:r w:rsidR="00F50B1D">
        <w:rPr>
          <w:rFonts w:eastAsia="Calibri"/>
          <w:lang w:val="vi-VN"/>
        </w:rPr>
        <w:t>.</w:t>
      </w:r>
      <w:r w:rsidR="002C3CED" w:rsidRPr="00BB6E63">
        <w:rPr>
          <w:rFonts w:ascii="Rockwell Extra Bold" w:eastAsia="Calibri" w:hAnsi="Rockwell Extra Bold" w:cs="Traditional Arabic"/>
          <w:color w:val="C00000"/>
          <w:vertAlign w:val="superscript"/>
          <w:lang w:val="vi-VN"/>
        </w:rPr>
        <w:t>(</w:t>
      </w:r>
      <w:r w:rsidR="002C3CED" w:rsidRPr="00C77F18">
        <w:rPr>
          <w:rStyle w:val="FootnoteReference"/>
          <w:rFonts w:ascii="Rockwell Extra Bold" w:eastAsia="Calibri" w:hAnsi="Rockwell Extra Bold" w:cs="Traditional Arabic"/>
          <w:color w:val="C00000"/>
        </w:rPr>
        <w:footnoteReference w:id="186"/>
      </w:r>
      <w:r w:rsidR="002C3CED" w:rsidRPr="00BB6E63">
        <w:rPr>
          <w:rFonts w:ascii="Rockwell Extra Bold" w:eastAsia="Calibri" w:hAnsi="Rockwell Extra Bold" w:cs="Traditional Arabic"/>
          <w:color w:val="C00000"/>
          <w:vertAlign w:val="superscript"/>
          <w:lang w:val="vi-VN"/>
        </w:rPr>
        <w:t>)</w:t>
      </w:r>
      <w:r w:rsidR="002C3CED">
        <w:rPr>
          <w:rFonts w:ascii="Arial" w:eastAsia="Calibri" w:hAnsi="Arial" w:cs="Traditional Arabic"/>
          <w:color w:val="C00000"/>
          <w:vertAlign w:val="superscript"/>
          <w:lang w:val="vi-VN"/>
        </w:rPr>
        <w:t xml:space="preserve"> </w:t>
      </w:r>
    </w:p>
    <w:p w:rsidR="002C3CED" w:rsidRPr="00366C4D" w:rsidRDefault="00F50B1D" w:rsidP="00C7363C">
      <w:pPr>
        <w:bidi w:val="0"/>
        <w:spacing w:before="120" w:after="0" w:line="240" w:lineRule="auto"/>
        <w:ind w:firstLine="720"/>
        <w:jc w:val="lowKashida"/>
        <w:rPr>
          <w:rFonts w:ascii="Arial" w:eastAsia="Calibri" w:hAnsi="Arial" w:cs="KFGQPC Uthman Taha Naskh"/>
          <w:color w:val="FF0000"/>
          <w:lang w:val="vi-VN"/>
        </w:rPr>
      </w:pPr>
      <w:r>
        <w:rPr>
          <w:rFonts w:eastAsia="Calibri"/>
          <w:lang w:val="vi-VN"/>
        </w:rPr>
        <w:t xml:space="preserve">- Theo </w:t>
      </w:r>
      <w:r w:rsidR="00493CFF">
        <w:rPr>
          <w:rFonts w:eastAsia="Calibri"/>
          <w:lang w:val="fr-FR"/>
        </w:rPr>
        <w:t xml:space="preserve">ông </w:t>
      </w:r>
      <w:r>
        <w:rPr>
          <w:rFonts w:eastAsia="Calibri"/>
          <w:lang w:val="vi-VN"/>
        </w:rPr>
        <w:t xml:space="preserve">Abai bin Ka’b </w:t>
      </w:r>
      <w:r w:rsidRPr="003B5A9C">
        <w:rPr>
          <w:rFonts w:cs="KFGQPC Uthman Taha Naskh"/>
          <w:color w:val="FF0000"/>
        </w:rPr>
        <w:sym w:font="AGA Arabesque" w:char="F074"/>
      </w:r>
      <w:r>
        <w:rPr>
          <w:rFonts w:eastAsia="Calibri"/>
          <w:lang w:val="vi-VN"/>
        </w:rPr>
        <w:t xml:space="preserve"> dẫn lời </w:t>
      </w:r>
      <w:r w:rsidR="00493CFF">
        <w:rPr>
          <w:rFonts w:eastAsia="Calibri"/>
          <w:lang w:val="fr-FR"/>
        </w:rPr>
        <w:t xml:space="preserve">của </w:t>
      </w:r>
      <w:r>
        <w:rPr>
          <w:rFonts w:eastAsia="Calibri"/>
          <w:lang w:val="vi-VN"/>
        </w:rPr>
        <w:t xml:space="preserve">Thiên Sứ </w:t>
      </w:r>
      <w:r>
        <w:rPr>
          <w:rFonts w:cs="Arial Unicode MS" w:hint="eastAsia"/>
          <w:color w:val="C00000"/>
          <w:rtl/>
          <w:lang w:val="vi-VN"/>
        </w:rPr>
        <w:t>ﷺ</w:t>
      </w:r>
      <w:r>
        <w:rPr>
          <w:rFonts w:eastAsia="Calibri"/>
          <w:lang w:val="vi-VN"/>
        </w:rPr>
        <w:t xml:space="preserve">: </w:t>
      </w:r>
    </w:p>
    <w:p w:rsidR="00DB3612" w:rsidRPr="00D40849" w:rsidRDefault="00DB3612" w:rsidP="00C7363C">
      <w:pPr>
        <w:spacing w:before="120" w:after="0" w:line="240" w:lineRule="auto"/>
        <w:jc w:val="both"/>
        <w:rPr>
          <w:rFonts w:eastAsia="Calibri" w:cs="KFGQPC Uthman Taha Naskh"/>
          <w:color w:val="1F3864"/>
          <w:sz w:val="32"/>
          <w:szCs w:val="32"/>
          <w:rtl/>
          <w:lang w:val="vi-VN"/>
        </w:rPr>
      </w:pPr>
      <w:r w:rsidRPr="00D40849">
        <w:rPr>
          <w:rFonts w:ascii="KFGQPC Uthman Taha Naskh" w:eastAsia="Calibri" w:hAnsi="KFGQPC Uthman Taha Naskh" w:cs="KFGQPC Uthman Taha Naskh" w:hint="cs"/>
          <w:b/>
          <w:bCs/>
          <w:color w:val="1F3864"/>
          <w:sz w:val="32"/>
          <w:szCs w:val="32"/>
          <w:rtl/>
        </w:rPr>
        <w:t>{</w:t>
      </w:r>
      <w:r w:rsidR="003A30FB" w:rsidRPr="00D40849">
        <w:rPr>
          <w:rFonts w:ascii="Traditional Arabic" w:cs="KFGQPC Uthman Taha Naskh" w:hint="cs"/>
          <w:b/>
          <w:bCs/>
          <w:color w:val="1F3864"/>
          <w:sz w:val="32"/>
          <w:szCs w:val="32"/>
          <w:rtl/>
        </w:rPr>
        <w:t>وَإِنَّ</w:t>
      </w:r>
      <w:r w:rsidR="003A30FB" w:rsidRPr="00D40849">
        <w:rPr>
          <w:rFonts w:ascii="Traditional Arabic" w:cs="KFGQPC Uthman Taha Naskh"/>
          <w:b/>
          <w:bCs/>
          <w:color w:val="1F3864"/>
          <w:sz w:val="32"/>
          <w:szCs w:val="32"/>
          <w:rtl/>
        </w:rPr>
        <w:t xml:space="preserve"> </w:t>
      </w:r>
      <w:r w:rsidR="003A30FB" w:rsidRPr="00D40849">
        <w:rPr>
          <w:rFonts w:ascii="Traditional Arabic" w:cs="KFGQPC Uthman Taha Naskh" w:hint="cs"/>
          <w:b/>
          <w:bCs/>
          <w:color w:val="1F3864"/>
          <w:sz w:val="32"/>
          <w:szCs w:val="32"/>
          <w:rtl/>
        </w:rPr>
        <w:t>صَلاَةَ</w:t>
      </w:r>
      <w:r w:rsidR="003A30FB" w:rsidRPr="00D40849">
        <w:rPr>
          <w:rFonts w:ascii="Traditional Arabic" w:cs="KFGQPC Uthman Taha Naskh"/>
          <w:b/>
          <w:bCs/>
          <w:color w:val="1F3864"/>
          <w:sz w:val="32"/>
          <w:szCs w:val="32"/>
          <w:rtl/>
        </w:rPr>
        <w:t xml:space="preserve"> </w:t>
      </w:r>
      <w:r w:rsidR="003A30FB" w:rsidRPr="00D40849">
        <w:rPr>
          <w:rFonts w:ascii="Traditional Arabic" w:cs="KFGQPC Uthman Taha Naskh" w:hint="cs"/>
          <w:b/>
          <w:bCs/>
          <w:color w:val="1F3864"/>
          <w:sz w:val="32"/>
          <w:szCs w:val="32"/>
          <w:rtl/>
        </w:rPr>
        <w:t>الرَّجُلِ</w:t>
      </w:r>
      <w:r w:rsidR="003A30FB" w:rsidRPr="00D40849">
        <w:rPr>
          <w:rFonts w:ascii="Traditional Arabic" w:cs="KFGQPC Uthman Taha Naskh"/>
          <w:b/>
          <w:bCs/>
          <w:color w:val="1F3864"/>
          <w:sz w:val="32"/>
          <w:szCs w:val="32"/>
          <w:rtl/>
        </w:rPr>
        <w:t xml:space="preserve"> </w:t>
      </w:r>
      <w:r w:rsidR="003A30FB" w:rsidRPr="00D40849">
        <w:rPr>
          <w:rFonts w:ascii="Traditional Arabic" w:cs="KFGQPC Uthman Taha Naskh" w:hint="cs"/>
          <w:b/>
          <w:bCs/>
          <w:color w:val="1F3864"/>
          <w:sz w:val="32"/>
          <w:szCs w:val="32"/>
          <w:rtl/>
        </w:rPr>
        <w:t>مَعَ</w:t>
      </w:r>
      <w:r w:rsidR="003A30FB" w:rsidRPr="00D40849">
        <w:rPr>
          <w:rFonts w:ascii="Traditional Arabic" w:cs="KFGQPC Uthman Taha Naskh"/>
          <w:b/>
          <w:bCs/>
          <w:color w:val="1F3864"/>
          <w:sz w:val="32"/>
          <w:szCs w:val="32"/>
          <w:rtl/>
        </w:rPr>
        <w:t xml:space="preserve"> </w:t>
      </w:r>
      <w:r w:rsidR="003A30FB" w:rsidRPr="00D40849">
        <w:rPr>
          <w:rFonts w:ascii="Traditional Arabic" w:cs="KFGQPC Uthman Taha Naskh" w:hint="cs"/>
          <w:b/>
          <w:bCs/>
          <w:color w:val="1F3864"/>
          <w:sz w:val="32"/>
          <w:szCs w:val="32"/>
          <w:rtl/>
        </w:rPr>
        <w:t>الرَّجُلِ</w:t>
      </w:r>
      <w:r w:rsidR="003A30FB" w:rsidRPr="00D40849">
        <w:rPr>
          <w:rFonts w:ascii="Traditional Arabic" w:cs="KFGQPC Uthman Taha Naskh"/>
          <w:b/>
          <w:bCs/>
          <w:color w:val="1F3864"/>
          <w:sz w:val="32"/>
          <w:szCs w:val="32"/>
          <w:rtl/>
        </w:rPr>
        <w:t xml:space="preserve"> </w:t>
      </w:r>
      <w:r w:rsidR="003A30FB" w:rsidRPr="00D40849">
        <w:rPr>
          <w:rFonts w:ascii="Traditional Arabic" w:cs="KFGQPC Uthman Taha Naskh" w:hint="cs"/>
          <w:b/>
          <w:bCs/>
          <w:color w:val="1F3864"/>
          <w:sz w:val="32"/>
          <w:szCs w:val="32"/>
          <w:rtl/>
        </w:rPr>
        <w:t>أَزْكَى</w:t>
      </w:r>
      <w:r w:rsidR="003A30FB" w:rsidRPr="00D40849">
        <w:rPr>
          <w:rFonts w:ascii="Traditional Arabic" w:cs="KFGQPC Uthman Taha Naskh"/>
          <w:b/>
          <w:bCs/>
          <w:color w:val="1F3864"/>
          <w:sz w:val="32"/>
          <w:szCs w:val="32"/>
          <w:rtl/>
        </w:rPr>
        <w:t xml:space="preserve"> </w:t>
      </w:r>
      <w:r w:rsidR="003A30FB" w:rsidRPr="00D40849">
        <w:rPr>
          <w:rFonts w:ascii="Traditional Arabic" w:cs="KFGQPC Uthman Taha Naskh" w:hint="cs"/>
          <w:b/>
          <w:bCs/>
          <w:color w:val="1F3864"/>
          <w:sz w:val="32"/>
          <w:szCs w:val="32"/>
          <w:rtl/>
        </w:rPr>
        <w:t>مِنْ</w:t>
      </w:r>
      <w:r w:rsidR="003A30FB" w:rsidRPr="00D40849">
        <w:rPr>
          <w:rFonts w:ascii="Traditional Arabic" w:cs="KFGQPC Uthman Taha Naskh"/>
          <w:b/>
          <w:bCs/>
          <w:color w:val="1F3864"/>
          <w:sz w:val="32"/>
          <w:szCs w:val="32"/>
          <w:rtl/>
        </w:rPr>
        <w:t xml:space="preserve"> </w:t>
      </w:r>
      <w:r w:rsidR="003A30FB" w:rsidRPr="00D40849">
        <w:rPr>
          <w:rFonts w:ascii="Traditional Arabic" w:cs="KFGQPC Uthman Taha Naskh" w:hint="cs"/>
          <w:b/>
          <w:bCs/>
          <w:color w:val="1F3864"/>
          <w:sz w:val="32"/>
          <w:szCs w:val="32"/>
          <w:rtl/>
        </w:rPr>
        <w:t>صَلاَتِهِ</w:t>
      </w:r>
      <w:r w:rsidR="003A30FB" w:rsidRPr="00D40849">
        <w:rPr>
          <w:rFonts w:ascii="Traditional Arabic" w:cs="KFGQPC Uthman Taha Naskh"/>
          <w:b/>
          <w:bCs/>
          <w:color w:val="1F3864"/>
          <w:sz w:val="32"/>
          <w:szCs w:val="32"/>
          <w:rtl/>
        </w:rPr>
        <w:t xml:space="preserve"> </w:t>
      </w:r>
      <w:r w:rsidR="003A30FB" w:rsidRPr="00D40849">
        <w:rPr>
          <w:rFonts w:ascii="Traditional Arabic" w:cs="KFGQPC Uthman Taha Naskh" w:hint="cs"/>
          <w:b/>
          <w:bCs/>
          <w:color w:val="1F3864"/>
          <w:sz w:val="32"/>
          <w:szCs w:val="32"/>
          <w:rtl/>
        </w:rPr>
        <w:t>وَحْدَهُ</w:t>
      </w:r>
      <w:r w:rsidR="003A30FB" w:rsidRPr="00D40849">
        <w:rPr>
          <w:rFonts w:ascii="Traditional Arabic" w:cs="KFGQPC Uthman Taha Naskh"/>
          <w:b/>
          <w:bCs/>
          <w:color w:val="1F3864"/>
          <w:sz w:val="32"/>
          <w:szCs w:val="32"/>
          <w:rtl/>
        </w:rPr>
        <w:t xml:space="preserve"> </w:t>
      </w:r>
      <w:r w:rsidR="003A30FB" w:rsidRPr="00D40849">
        <w:rPr>
          <w:rFonts w:ascii="Traditional Arabic" w:cs="KFGQPC Uthman Taha Naskh" w:hint="cs"/>
          <w:b/>
          <w:bCs/>
          <w:color w:val="1F3864"/>
          <w:sz w:val="32"/>
          <w:szCs w:val="32"/>
          <w:rtl/>
        </w:rPr>
        <w:t>وَصَلاَتُهُ</w:t>
      </w:r>
      <w:r w:rsidR="003A30FB" w:rsidRPr="00D40849">
        <w:rPr>
          <w:rFonts w:ascii="Traditional Arabic" w:cs="KFGQPC Uthman Taha Naskh"/>
          <w:b/>
          <w:bCs/>
          <w:color w:val="1F3864"/>
          <w:sz w:val="32"/>
          <w:szCs w:val="32"/>
          <w:rtl/>
        </w:rPr>
        <w:t xml:space="preserve"> </w:t>
      </w:r>
      <w:r w:rsidR="003A30FB" w:rsidRPr="00D40849">
        <w:rPr>
          <w:rFonts w:ascii="Traditional Arabic" w:cs="KFGQPC Uthman Taha Naskh" w:hint="cs"/>
          <w:b/>
          <w:bCs/>
          <w:color w:val="1F3864"/>
          <w:sz w:val="32"/>
          <w:szCs w:val="32"/>
          <w:rtl/>
        </w:rPr>
        <w:t>مَعَ</w:t>
      </w:r>
      <w:r w:rsidR="003A30FB" w:rsidRPr="00D40849">
        <w:rPr>
          <w:rFonts w:ascii="Traditional Arabic" w:cs="KFGQPC Uthman Taha Naskh"/>
          <w:b/>
          <w:bCs/>
          <w:color w:val="1F3864"/>
          <w:sz w:val="32"/>
          <w:szCs w:val="32"/>
          <w:rtl/>
        </w:rPr>
        <w:t xml:space="preserve"> </w:t>
      </w:r>
      <w:r w:rsidR="003A30FB" w:rsidRPr="00D40849">
        <w:rPr>
          <w:rFonts w:ascii="Traditional Arabic" w:cs="KFGQPC Uthman Taha Naskh" w:hint="cs"/>
          <w:b/>
          <w:bCs/>
          <w:color w:val="1F3864"/>
          <w:sz w:val="32"/>
          <w:szCs w:val="32"/>
          <w:rtl/>
        </w:rPr>
        <w:t>الرَّجُلَيْنِ</w:t>
      </w:r>
      <w:r w:rsidR="003A30FB" w:rsidRPr="00D40849">
        <w:rPr>
          <w:rFonts w:ascii="Traditional Arabic" w:cs="KFGQPC Uthman Taha Naskh"/>
          <w:b/>
          <w:bCs/>
          <w:color w:val="1F3864"/>
          <w:sz w:val="32"/>
          <w:szCs w:val="32"/>
          <w:rtl/>
        </w:rPr>
        <w:t xml:space="preserve"> </w:t>
      </w:r>
      <w:r w:rsidR="003A30FB" w:rsidRPr="00D40849">
        <w:rPr>
          <w:rFonts w:ascii="Traditional Arabic" w:cs="KFGQPC Uthman Taha Naskh" w:hint="cs"/>
          <w:b/>
          <w:bCs/>
          <w:color w:val="1F3864"/>
          <w:sz w:val="32"/>
          <w:szCs w:val="32"/>
          <w:rtl/>
        </w:rPr>
        <w:t>أَزْكَى</w:t>
      </w:r>
      <w:r w:rsidR="003A30FB" w:rsidRPr="00D40849">
        <w:rPr>
          <w:rFonts w:ascii="Traditional Arabic" w:cs="KFGQPC Uthman Taha Naskh"/>
          <w:b/>
          <w:bCs/>
          <w:color w:val="1F3864"/>
          <w:sz w:val="32"/>
          <w:szCs w:val="32"/>
          <w:rtl/>
        </w:rPr>
        <w:t xml:space="preserve"> </w:t>
      </w:r>
      <w:r w:rsidR="003A30FB" w:rsidRPr="00D40849">
        <w:rPr>
          <w:rFonts w:ascii="Traditional Arabic" w:cs="KFGQPC Uthman Taha Naskh" w:hint="cs"/>
          <w:b/>
          <w:bCs/>
          <w:color w:val="1F3864"/>
          <w:sz w:val="32"/>
          <w:szCs w:val="32"/>
          <w:rtl/>
        </w:rPr>
        <w:t>مِنْ</w:t>
      </w:r>
      <w:r w:rsidR="003A30FB" w:rsidRPr="00D40849">
        <w:rPr>
          <w:rFonts w:ascii="Traditional Arabic" w:cs="KFGQPC Uthman Taha Naskh"/>
          <w:b/>
          <w:bCs/>
          <w:color w:val="1F3864"/>
          <w:sz w:val="32"/>
          <w:szCs w:val="32"/>
          <w:rtl/>
        </w:rPr>
        <w:t xml:space="preserve"> </w:t>
      </w:r>
      <w:r w:rsidR="003A30FB" w:rsidRPr="00D40849">
        <w:rPr>
          <w:rFonts w:ascii="Traditional Arabic" w:cs="KFGQPC Uthman Taha Naskh" w:hint="cs"/>
          <w:b/>
          <w:bCs/>
          <w:color w:val="1F3864"/>
          <w:sz w:val="32"/>
          <w:szCs w:val="32"/>
          <w:rtl/>
        </w:rPr>
        <w:t>صَلاَتِهِ</w:t>
      </w:r>
      <w:r w:rsidR="003A30FB" w:rsidRPr="00D40849">
        <w:rPr>
          <w:rFonts w:ascii="Traditional Arabic" w:cs="KFGQPC Uthman Taha Naskh"/>
          <w:b/>
          <w:bCs/>
          <w:color w:val="1F3864"/>
          <w:sz w:val="32"/>
          <w:szCs w:val="32"/>
          <w:rtl/>
        </w:rPr>
        <w:t xml:space="preserve"> </w:t>
      </w:r>
      <w:r w:rsidR="003A30FB" w:rsidRPr="00D40849">
        <w:rPr>
          <w:rFonts w:ascii="Traditional Arabic" w:cs="KFGQPC Uthman Taha Naskh" w:hint="cs"/>
          <w:b/>
          <w:bCs/>
          <w:color w:val="1F3864"/>
          <w:sz w:val="32"/>
          <w:szCs w:val="32"/>
          <w:rtl/>
        </w:rPr>
        <w:t>مَعَ</w:t>
      </w:r>
      <w:r w:rsidR="003A30FB" w:rsidRPr="00D40849">
        <w:rPr>
          <w:rFonts w:ascii="Traditional Arabic" w:cs="KFGQPC Uthman Taha Naskh"/>
          <w:b/>
          <w:bCs/>
          <w:color w:val="1F3864"/>
          <w:sz w:val="32"/>
          <w:szCs w:val="32"/>
          <w:rtl/>
        </w:rPr>
        <w:t xml:space="preserve"> </w:t>
      </w:r>
      <w:r w:rsidR="003A30FB" w:rsidRPr="00D40849">
        <w:rPr>
          <w:rFonts w:ascii="Traditional Arabic" w:cs="KFGQPC Uthman Taha Naskh" w:hint="cs"/>
          <w:b/>
          <w:bCs/>
          <w:color w:val="1F3864"/>
          <w:sz w:val="32"/>
          <w:szCs w:val="32"/>
          <w:rtl/>
        </w:rPr>
        <w:t>الرَّجُلِ</w:t>
      </w:r>
      <w:r w:rsidR="003A30FB" w:rsidRPr="00D40849">
        <w:rPr>
          <w:rFonts w:ascii="Traditional Arabic" w:cs="KFGQPC Uthman Taha Naskh"/>
          <w:b/>
          <w:bCs/>
          <w:color w:val="1F3864"/>
          <w:sz w:val="32"/>
          <w:szCs w:val="32"/>
          <w:rtl/>
        </w:rPr>
        <w:t xml:space="preserve"> </w:t>
      </w:r>
      <w:r w:rsidR="003A30FB" w:rsidRPr="00D40849">
        <w:rPr>
          <w:rFonts w:ascii="Traditional Arabic" w:cs="KFGQPC Uthman Taha Naskh" w:hint="cs"/>
          <w:b/>
          <w:bCs/>
          <w:color w:val="1F3864"/>
          <w:sz w:val="32"/>
          <w:szCs w:val="32"/>
          <w:rtl/>
        </w:rPr>
        <w:t>وَمَا كَانَ أَكْثَرُ</w:t>
      </w:r>
      <w:r w:rsidR="003A30FB" w:rsidRPr="00D40849">
        <w:rPr>
          <w:rFonts w:ascii="Traditional Arabic" w:cs="KFGQPC Uthman Taha Naskh"/>
          <w:b/>
          <w:bCs/>
          <w:color w:val="1F3864"/>
          <w:sz w:val="32"/>
          <w:szCs w:val="32"/>
          <w:rtl/>
        </w:rPr>
        <w:t xml:space="preserve"> </w:t>
      </w:r>
      <w:r w:rsidR="003A30FB" w:rsidRPr="00D40849">
        <w:rPr>
          <w:rFonts w:ascii="Traditional Arabic" w:cs="KFGQPC Uthman Taha Naskh" w:hint="cs"/>
          <w:b/>
          <w:bCs/>
          <w:color w:val="1F3864"/>
          <w:sz w:val="32"/>
          <w:szCs w:val="32"/>
          <w:rtl/>
        </w:rPr>
        <w:t>فَهُوَ</w:t>
      </w:r>
      <w:r w:rsidR="003A30FB" w:rsidRPr="00D40849">
        <w:rPr>
          <w:rFonts w:ascii="Traditional Arabic" w:cs="KFGQPC Uthman Taha Naskh"/>
          <w:b/>
          <w:bCs/>
          <w:color w:val="1F3864"/>
          <w:sz w:val="32"/>
          <w:szCs w:val="32"/>
          <w:rtl/>
        </w:rPr>
        <w:t xml:space="preserve"> </w:t>
      </w:r>
      <w:r w:rsidR="003A30FB" w:rsidRPr="00D40849">
        <w:rPr>
          <w:rFonts w:ascii="Traditional Arabic" w:cs="KFGQPC Uthman Taha Naskh" w:hint="cs"/>
          <w:b/>
          <w:bCs/>
          <w:color w:val="1F3864"/>
          <w:sz w:val="32"/>
          <w:szCs w:val="32"/>
          <w:rtl/>
        </w:rPr>
        <w:t>أَحَبُّ</w:t>
      </w:r>
      <w:r w:rsidR="003A30FB" w:rsidRPr="00D40849">
        <w:rPr>
          <w:rFonts w:ascii="Traditional Arabic" w:cs="KFGQPC Uthman Taha Naskh"/>
          <w:b/>
          <w:bCs/>
          <w:color w:val="1F3864"/>
          <w:sz w:val="32"/>
          <w:szCs w:val="32"/>
          <w:rtl/>
        </w:rPr>
        <w:t xml:space="preserve"> </w:t>
      </w:r>
      <w:r w:rsidR="003A30FB" w:rsidRPr="00D40849">
        <w:rPr>
          <w:rFonts w:ascii="Traditional Arabic" w:cs="KFGQPC Uthman Taha Naskh" w:hint="cs"/>
          <w:b/>
          <w:bCs/>
          <w:color w:val="1F3864"/>
          <w:sz w:val="32"/>
          <w:szCs w:val="32"/>
          <w:rtl/>
        </w:rPr>
        <w:t>إِلَى</w:t>
      </w:r>
      <w:r w:rsidR="003A30FB" w:rsidRPr="00D40849">
        <w:rPr>
          <w:rFonts w:ascii="Traditional Arabic" w:cs="KFGQPC Uthman Taha Naskh"/>
          <w:b/>
          <w:bCs/>
          <w:color w:val="1F3864"/>
          <w:sz w:val="32"/>
          <w:szCs w:val="32"/>
          <w:rtl/>
        </w:rPr>
        <w:t xml:space="preserve"> </w:t>
      </w:r>
      <w:r w:rsidR="003A30FB" w:rsidRPr="00D40849">
        <w:rPr>
          <w:rFonts w:ascii="Traditional Arabic" w:cs="KFGQPC Uthman Taha Naskh" w:hint="cs"/>
          <w:b/>
          <w:bCs/>
          <w:color w:val="1F3864"/>
          <w:sz w:val="32"/>
          <w:szCs w:val="32"/>
          <w:rtl/>
        </w:rPr>
        <w:t>اللَّهِ</w:t>
      </w:r>
      <w:r w:rsidR="003A30FB" w:rsidRPr="00D40849">
        <w:rPr>
          <w:rFonts w:ascii="Traditional Arabic" w:cs="KFGQPC Uthman Taha Naskh"/>
          <w:b/>
          <w:bCs/>
          <w:color w:val="1F3864"/>
          <w:sz w:val="32"/>
          <w:szCs w:val="32"/>
          <w:rtl/>
        </w:rPr>
        <w:t xml:space="preserve"> </w:t>
      </w:r>
      <w:r w:rsidR="003A30FB" w:rsidRPr="00D40849">
        <w:rPr>
          <w:rFonts w:ascii="Traditional Arabic" w:cs="KFGQPC Uthman Taha Naskh" w:hint="cs"/>
          <w:b/>
          <w:bCs/>
          <w:color w:val="1F3864"/>
          <w:sz w:val="32"/>
          <w:szCs w:val="32"/>
          <w:rtl/>
        </w:rPr>
        <w:t>تَعَالَى</w:t>
      </w:r>
      <w:r w:rsidRPr="00D40849">
        <w:rPr>
          <w:rFonts w:ascii="KFGQPC Uthman Taha Naskh" w:eastAsia="Calibri" w:hAnsi="KFGQPC Uthman Taha Naskh" w:cs="KFGQPC Uthman Taha Naskh" w:hint="cs"/>
          <w:b/>
          <w:bCs/>
          <w:color w:val="1F3864"/>
          <w:sz w:val="32"/>
          <w:szCs w:val="32"/>
          <w:rtl/>
        </w:rPr>
        <w:t>}</w:t>
      </w:r>
    </w:p>
    <w:p w:rsidR="00C07363"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b/>
          <w:bCs/>
          <w:color w:val="1F3864"/>
          <w:lang w:val="vi-VN"/>
        </w:rPr>
        <w:t>“</w:t>
      </w:r>
      <w:r w:rsidR="00BC3581" w:rsidRPr="00A8625D">
        <w:rPr>
          <w:rFonts w:eastAsia="Calibri"/>
          <w:b/>
          <w:bCs/>
          <w:color w:val="1F3864"/>
          <w:lang w:val="vi-VN"/>
        </w:rPr>
        <w:t>Và</w:t>
      </w:r>
      <w:r w:rsidR="003055CB" w:rsidRPr="00A8625D">
        <w:rPr>
          <w:rFonts w:eastAsia="Calibri"/>
          <w:b/>
          <w:bCs/>
          <w:color w:val="1F3864"/>
          <w:lang w:val="vi-VN"/>
        </w:rPr>
        <w:t xml:space="preserve"> Salah của người đàn ông cùng với một người đàn ông khác tốt hơn</w:t>
      </w:r>
      <w:r w:rsidR="00E27D48" w:rsidRPr="00A8625D">
        <w:rPr>
          <w:rFonts w:ascii="Rockwell Extra Bold" w:eastAsia="Calibri" w:hAnsi="Rockwell Extra Bold" w:cs="Traditional Arabic"/>
          <w:b/>
          <w:bCs/>
          <w:color w:val="C00000"/>
          <w:vertAlign w:val="superscript"/>
          <w:lang w:val="vi-VN"/>
        </w:rPr>
        <w:t>(</w:t>
      </w:r>
      <w:r w:rsidR="00E27D48" w:rsidRPr="00A8625D">
        <w:rPr>
          <w:rStyle w:val="FootnoteReference"/>
          <w:rFonts w:ascii="Rockwell Extra Bold" w:eastAsia="Calibri" w:hAnsi="Rockwell Extra Bold" w:cs="Traditional Arabic"/>
          <w:b/>
          <w:bCs/>
          <w:color w:val="C00000"/>
        </w:rPr>
        <w:footnoteReference w:id="187"/>
      </w:r>
      <w:r w:rsidR="00E27D48" w:rsidRPr="00A8625D">
        <w:rPr>
          <w:rFonts w:ascii="Rockwell Extra Bold" w:eastAsia="Calibri" w:hAnsi="Rockwell Extra Bold" w:cs="Traditional Arabic"/>
          <w:b/>
          <w:bCs/>
          <w:color w:val="C00000"/>
          <w:vertAlign w:val="superscript"/>
          <w:lang w:val="vi-VN"/>
        </w:rPr>
        <w:t>)</w:t>
      </w:r>
      <w:r w:rsidR="003055CB" w:rsidRPr="00A8625D">
        <w:rPr>
          <w:rFonts w:eastAsia="Calibri"/>
          <w:b/>
          <w:bCs/>
          <w:color w:val="1F3864"/>
          <w:lang w:val="vi-VN"/>
        </w:rPr>
        <w:t xml:space="preserve"> là anh ta </w:t>
      </w:r>
      <w:r w:rsidR="00511747" w:rsidRPr="00A8625D">
        <w:rPr>
          <w:rFonts w:eastAsia="Calibri"/>
          <w:b/>
          <w:bCs/>
          <w:color w:val="1F3864"/>
          <w:lang w:val="vi-VN"/>
        </w:rPr>
        <w:t>Salah</w:t>
      </w:r>
      <w:r w:rsidR="003055CB" w:rsidRPr="00A8625D">
        <w:rPr>
          <w:rFonts w:eastAsia="Calibri"/>
          <w:b/>
          <w:bCs/>
          <w:color w:val="1F3864"/>
          <w:lang w:val="vi-VN"/>
        </w:rPr>
        <w:t xml:space="preserve"> một mình, và Salah cùng với hai người đàn ông</w:t>
      </w:r>
      <w:r w:rsidR="00BC3581" w:rsidRPr="00A8625D">
        <w:rPr>
          <w:rFonts w:eastAsia="Calibri"/>
          <w:b/>
          <w:bCs/>
          <w:color w:val="1F3864"/>
          <w:lang w:val="fr-FR"/>
        </w:rPr>
        <w:t xml:space="preserve"> thì</w:t>
      </w:r>
      <w:r w:rsidR="003055CB" w:rsidRPr="00A8625D">
        <w:rPr>
          <w:rFonts w:eastAsia="Calibri"/>
          <w:b/>
          <w:bCs/>
          <w:color w:val="1F3864"/>
          <w:lang w:val="vi-VN"/>
        </w:rPr>
        <w:t xml:space="preserve"> tốt hơn với một người đàn ông</w:t>
      </w:r>
      <w:r w:rsidR="00511747" w:rsidRPr="00A8625D">
        <w:rPr>
          <w:rFonts w:eastAsia="Calibri"/>
          <w:b/>
          <w:bCs/>
          <w:color w:val="1F3864"/>
          <w:lang w:val="vi-VN"/>
        </w:rPr>
        <w:t xml:space="preserve"> duy nhất</w:t>
      </w:r>
      <w:r w:rsidR="003055CB" w:rsidRPr="00A8625D">
        <w:rPr>
          <w:rFonts w:eastAsia="Calibri"/>
          <w:b/>
          <w:bCs/>
          <w:color w:val="1F3864"/>
          <w:lang w:val="vi-VN"/>
        </w:rPr>
        <w:t>, và cứ số lượng càng đông càng được Allah thương yêu.</w:t>
      </w:r>
      <w:r>
        <w:rPr>
          <w:rFonts w:eastAsia="Calibri"/>
          <w:b/>
          <w:bCs/>
          <w:color w:val="1F3864"/>
          <w:lang w:val="vi-VN"/>
        </w:rPr>
        <w:t>”</w:t>
      </w:r>
      <w:r w:rsidR="00DB3612" w:rsidRPr="00BB6E63">
        <w:rPr>
          <w:rFonts w:ascii="Rockwell Extra Bold" w:eastAsia="Calibri" w:hAnsi="Rockwell Extra Bold" w:cs="Traditional Arabic"/>
          <w:color w:val="C00000"/>
          <w:vertAlign w:val="superscript"/>
          <w:lang w:val="vi-VN"/>
        </w:rPr>
        <w:t>(</w:t>
      </w:r>
      <w:r w:rsidR="00DB3612" w:rsidRPr="00C77F18">
        <w:rPr>
          <w:rStyle w:val="FootnoteReference"/>
          <w:rFonts w:ascii="Rockwell Extra Bold" w:eastAsia="Calibri" w:hAnsi="Rockwell Extra Bold" w:cs="Traditional Arabic"/>
          <w:color w:val="C00000"/>
        </w:rPr>
        <w:footnoteReference w:id="188"/>
      </w:r>
      <w:r w:rsidR="00DB3612" w:rsidRPr="00BB6E63">
        <w:rPr>
          <w:rFonts w:ascii="Rockwell Extra Bold" w:eastAsia="Calibri" w:hAnsi="Rockwell Extra Bold" w:cs="Traditional Arabic"/>
          <w:color w:val="C00000"/>
          <w:vertAlign w:val="superscript"/>
          <w:lang w:val="vi-VN"/>
        </w:rPr>
        <w:t>)</w:t>
      </w:r>
      <w:r w:rsidR="00DB3612">
        <w:rPr>
          <w:rFonts w:ascii="Arial" w:eastAsia="Calibri" w:hAnsi="Arial" w:cs="Traditional Arabic"/>
          <w:color w:val="C00000"/>
          <w:vertAlign w:val="superscript"/>
          <w:lang w:val="vi-VN"/>
        </w:rPr>
        <w:t xml:space="preserve"> </w:t>
      </w:r>
    </w:p>
    <w:p w:rsidR="002433E3" w:rsidRDefault="002433E3" w:rsidP="002433E3">
      <w:pPr>
        <w:bidi w:val="0"/>
        <w:spacing w:before="120" w:after="0" w:line="240" w:lineRule="auto"/>
        <w:jc w:val="both"/>
        <w:rPr>
          <w:rFonts w:ascii="Arial" w:eastAsia="Calibri" w:hAnsi="Arial" w:cs="Traditional Arabic"/>
          <w:color w:val="C00000"/>
          <w:vertAlign w:val="superscript"/>
          <w:lang w:val="vi-VN"/>
        </w:rPr>
      </w:pPr>
    </w:p>
    <w:p w:rsidR="00EB078A" w:rsidRPr="00A8625D" w:rsidRDefault="00C07363" w:rsidP="002433E3">
      <w:pPr>
        <w:pStyle w:val="ListParagraph"/>
        <w:numPr>
          <w:ilvl w:val="0"/>
          <w:numId w:val="26"/>
        </w:numPr>
        <w:bidi w:val="0"/>
        <w:spacing w:before="120" w:after="0" w:line="240" w:lineRule="auto"/>
        <w:ind w:left="1080"/>
        <w:jc w:val="both"/>
        <w:rPr>
          <w:rFonts w:eastAsia="Calibri"/>
          <w:b/>
          <w:bCs/>
          <w:lang w:val="vi-VN"/>
        </w:rPr>
      </w:pPr>
      <w:r w:rsidRPr="00A8625D">
        <w:rPr>
          <w:rFonts w:eastAsia="Calibri"/>
          <w:b/>
          <w:bCs/>
          <w:lang w:val="vi-VN"/>
        </w:rPr>
        <w:t xml:space="preserve">Việc phụ nữ tham gia Salah ở Masjid và giá trị Salah của họ ở tại nhà riêng: </w:t>
      </w:r>
    </w:p>
    <w:p w:rsidR="00C07363" w:rsidRDefault="004D0653" w:rsidP="00C7363C">
      <w:pPr>
        <w:bidi w:val="0"/>
        <w:spacing w:before="120" w:after="0" w:line="240" w:lineRule="auto"/>
        <w:ind w:firstLine="720"/>
        <w:jc w:val="both"/>
        <w:rPr>
          <w:rFonts w:asciiTheme="majorBidi" w:hAnsiTheme="majorBidi" w:cstheme="majorBidi"/>
          <w:lang w:val="vi-VN"/>
        </w:rPr>
      </w:pPr>
      <w:r w:rsidRPr="004D0653">
        <w:rPr>
          <w:rFonts w:asciiTheme="majorBidi" w:hAnsiTheme="majorBidi" w:cstheme="majorBidi"/>
          <w:lang w:val="vi-VN"/>
        </w:rPr>
        <w:t xml:space="preserve">Phụ </w:t>
      </w:r>
      <w:r>
        <w:rPr>
          <w:rFonts w:asciiTheme="majorBidi" w:hAnsiTheme="majorBidi" w:cstheme="majorBidi"/>
          <w:lang w:val="vi-VN"/>
        </w:rPr>
        <w:t xml:space="preserve">nữ hoàn toàn </w:t>
      </w:r>
      <w:r w:rsidR="00BC3581" w:rsidRPr="00BC3581">
        <w:rPr>
          <w:rFonts w:asciiTheme="majorBidi" w:hAnsiTheme="majorBidi" w:cstheme="majorBidi"/>
          <w:lang w:val="vi-VN"/>
        </w:rPr>
        <w:t>được phép</w:t>
      </w:r>
      <w:r>
        <w:rPr>
          <w:rFonts w:asciiTheme="majorBidi" w:hAnsiTheme="majorBidi" w:cstheme="majorBidi"/>
          <w:lang w:val="vi-VN"/>
        </w:rPr>
        <w:t xml:space="preserve"> đến </w:t>
      </w:r>
      <w:r w:rsidR="00BC3581" w:rsidRPr="00BC3581">
        <w:rPr>
          <w:rFonts w:asciiTheme="majorBidi" w:hAnsiTheme="majorBidi" w:cstheme="majorBidi"/>
          <w:lang w:val="vi-VN"/>
        </w:rPr>
        <w:t xml:space="preserve">những Masjid để </w:t>
      </w:r>
      <w:r>
        <w:rPr>
          <w:rFonts w:asciiTheme="majorBidi" w:hAnsiTheme="majorBidi" w:cstheme="majorBidi"/>
          <w:lang w:val="vi-VN"/>
        </w:rPr>
        <w:t xml:space="preserve">tham gia Salah tập thể với điều kiện </w:t>
      </w:r>
      <w:r w:rsidR="00BC3581" w:rsidRPr="00BC3581">
        <w:rPr>
          <w:rFonts w:asciiTheme="majorBidi" w:hAnsiTheme="majorBidi" w:cstheme="majorBidi"/>
          <w:lang w:val="vi-VN"/>
        </w:rPr>
        <w:t>không được</w:t>
      </w:r>
      <w:r w:rsidR="00455A5F" w:rsidRPr="00455A5F">
        <w:rPr>
          <w:rFonts w:asciiTheme="majorBidi" w:hAnsiTheme="majorBidi" w:cstheme="majorBidi"/>
          <w:lang w:val="vi-VN"/>
        </w:rPr>
        <w:t xml:space="preserve"> nói </w:t>
      </w:r>
      <w:r w:rsidR="00455A5F" w:rsidRPr="00455A5F">
        <w:rPr>
          <w:rFonts w:asciiTheme="majorBidi" w:hAnsiTheme="majorBidi" w:cstheme="majorBidi"/>
          <w:lang w:val="vi-VN"/>
        </w:rPr>
        <w:lastRenderedPageBreak/>
        <w:t>chuyện lã lơi hay cách ăn mặc và sức dầu thơm để gây chú ý của người khác phái</w:t>
      </w:r>
      <w:r w:rsidR="005066CC">
        <w:rPr>
          <w:rFonts w:asciiTheme="majorBidi" w:hAnsiTheme="majorBidi" w:cstheme="majorBidi"/>
          <w:lang w:val="vi-VN"/>
        </w:rPr>
        <w:t>, bởi Thiên Sứ</w:t>
      </w:r>
      <w:r w:rsidR="00D0459C">
        <w:rPr>
          <w:rFonts w:asciiTheme="majorBidi" w:hAnsiTheme="majorBidi" w:cstheme="majorBidi"/>
          <w:lang w:val="vi-VN"/>
        </w:rPr>
        <w:t xml:space="preserve"> </w:t>
      </w:r>
      <w:r w:rsidR="00D0459C">
        <w:rPr>
          <w:rFonts w:cs="Arial Unicode MS" w:hint="eastAsia"/>
          <w:color w:val="C00000"/>
          <w:rtl/>
          <w:lang w:val="vi-VN"/>
        </w:rPr>
        <w:t>ﷺ</w:t>
      </w:r>
      <w:r w:rsidR="005066CC">
        <w:rPr>
          <w:rFonts w:asciiTheme="majorBidi" w:hAnsiTheme="majorBidi" w:cstheme="majorBidi"/>
          <w:lang w:val="vi-VN"/>
        </w:rPr>
        <w:t xml:space="preserve"> nói:</w:t>
      </w:r>
    </w:p>
    <w:p w:rsidR="005066CC" w:rsidRPr="00D40849" w:rsidRDefault="004D1D92" w:rsidP="00C7363C">
      <w:pPr>
        <w:spacing w:before="120" w:after="0" w:line="240" w:lineRule="auto"/>
        <w:jc w:val="both"/>
        <w:rPr>
          <w:rFonts w:asciiTheme="majorBidi" w:hAnsiTheme="majorBidi" w:cs="KFGQPC Uthman Taha Naskh"/>
          <w:color w:val="1F3864"/>
          <w:sz w:val="32"/>
          <w:szCs w:val="32"/>
          <w:lang w:val="vi-VN"/>
        </w:rPr>
      </w:pPr>
      <w:r w:rsidRPr="00D40849">
        <w:rPr>
          <w:rFonts w:ascii="Traditional Arabic" w:cs="KFGQPC Uthman Taha Naskh" w:hint="cs"/>
          <w:b/>
          <w:bCs/>
          <w:color w:val="1F3864"/>
          <w:sz w:val="32"/>
          <w:szCs w:val="32"/>
          <w:rtl/>
        </w:rPr>
        <w:t>{لاَ</w:t>
      </w:r>
      <w:r w:rsidRPr="00D40849">
        <w:rPr>
          <w:rFonts w:ascii="Traditional Arabic" w:cs="KFGQPC Uthman Taha Naskh"/>
          <w:b/>
          <w:bCs/>
          <w:color w:val="1F3864"/>
          <w:sz w:val="32"/>
          <w:szCs w:val="32"/>
          <w:rtl/>
        </w:rPr>
        <w:t xml:space="preserve"> </w:t>
      </w:r>
      <w:r w:rsidRPr="00D40849">
        <w:rPr>
          <w:rFonts w:ascii="Traditional Arabic" w:cs="KFGQPC Uthman Taha Naskh" w:hint="cs"/>
          <w:b/>
          <w:bCs/>
          <w:color w:val="1F3864"/>
          <w:sz w:val="32"/>
          <w:szCs w:val="32"/>
          <w:rtl/>
        </w:rPr>
        <w:t>تَمْنَعُوا</w:t>
      </w:r>
      <w:r w:rsidRPr="00D40849">
        <w:rPr>
          <w:rFonts w:ascii="Traditional Arabic" w:cs="KFGQPC Uthman Taha Naskh"/>
          <w:b/>
          <w:bCs/>
          <w:color w:val="1F3864"/>
          <w:sz w:val="32"/>
          <w:szCs w:val="32"/>
          <w:rtl/>
        </w:rPr>
        <w:t xml:space="preserve"> </w:t>
      </w:r>
      <w:r w:rsidRPr="00D40849">
        <w:rPr>
          <w:rFonts w:ascii="Traditional Arabic" w:cs="KFGQPC Uthman Taha Naskh" w:hint="cs"/>
          <w:b/>
          <w:bCs/>
          <w:color w:val="1F3864"/>
          <w:sz w:val="32"/>
          <w:szCs w:val="32"/>
          <w:rtl/>
        </w:rPr>
        <w:t>إِمَاءَ</w:t>
      </w:r>
      <w:r w:rsidRPr="00D40849">
        <w:rPr>
          <w:rFonts w:ascii="Traditional Arabic" w:cs="KFGQPC Uthman Taha Naskh"/>
          <w:b/>
          <w:bCs/>
          <w:color w:val="1F3864"/>
          <w:sz w:val="32"/>
          <w:szCs w:val="32"/>
          <w:rtl/>
        </w:rPr>
        <w:t xml:space="preserve"> </w:t>
      </w:r>
      <w:r w:rsidRPr="00D40849">
        <w:rPr>
          <w:rFonts w:ascii="Traditional Arabic" w:cs="KFGQPC Uthman Taha Naskh" w:hint="cs"/>
          <w:b/>
          <w:bCs/>
          <w:color w:val="1F3864"/>
          <w:sz w:val="32"/>
          <w:szCs w:val="32"/>
          <w:rtl/>
        </w:rPr>
        <w:t>اللَّهِ</w:t>
      </w:r>
      <w:r w:rsidRPr="00D40849">
        <w:rPr>
          <w:rFonts w:ascii="Traditional Arabic" w:cs="KFGQPC Uthman Taha Naskh"/>
          <w:b/>
          <w:bCs/>
          <w:color w:val="1F3864"/>
          <w:sz w:val="32"/>
          <w:szCs w:val="32"/>
          <w:rtl/>
        </w:rPr>
        <w:t xml:space="preserve"> </w:t>
      </w:r>
      <w:r w:rsidRPr="00D40849">
        <w:rPr>
          <w:rFonts w:ascii="Traditional Arabic" w:cs="KFGQPC Uthman Taha Naskh" w:hint="cs"/>
          <w:b/>
          <w:bCs/>
          <w:color w:val="1F3864"/>
          <w:sz w:val="32"/>
          <w:szCs w:val="32"/>
          <w:rtl/>
        </w:rPr>
        <w:t>مَسَاجِدَ</w:t>
      </w:r>
      <w:r w:rsidRPr="00D40849">
        <w:rPr>
          <w:rFonts w:ascii="Traditional Arabic" w:cs="KFGQPC Uthman Taha Naskh"/>
          <w:b/>
          <w:bCs/>
          <w:color w:val="1F3864"/>
          <w:sz w:val="32"/>
          <w:szCs w:val="32"/>
          <w:rtl/>
        </w:rPr>
        <w:t xml:space="preserve"> </w:t>
      </w:r>
      <w:r w:rsidRPr="00D40849">
        <w:rPr>
          <w:rFonts w:ascii="Traditional Arabic" w:cs="KFGQPC Uthman Taha Naskh" w:hint="cs"/>
          <w:b/>
          <w:bCs/>
          <w:color w:val="1F3864"/>
          <w:sz w:val="32"/>
          <w:szCs w:val="32"/>
          <w:rtl/>
        </w:rPr>
        <w:t>اللَّهِ</w:t>
      </w:r>
      <w:r w:rsidRPr="00D40849">
        <w:rPr>
          <w:rFonts w:ascii="Traditional Arabic" w:cs="KFGQPC Uthman Taha Naskh"/>
          <w:b/>
          <w:bCs/>
          <w:color w:val="1F3864"/>
          <w:sz w:val="32"/>
          <w:szCs w:val="32"/>
          <w:rtl/>
        </w:rPr>
        <w:t xml:space="preserve"> </w:t>
      </w:r>
      <w:r w:rsidRPr="00D40849">
        <w:rPr>
          <w:rFonts w:ascii="Traditional Arabic" w:cs="KFGQPC Uthman Taha Naskh" w:hint="cs"/>
          <w:b/>
          <w:bCs/>
          <w:color w:val="1F3864"/>
          <w:sz w:val="32"/>
          <w:szCs w:val="32"/>
          <w:rtl/>
        </w:rPr>
        <w:t>وَلْيَخْرُجْنَ</w:t>
      </w:r>
      <w:r w:rsidRPr="00D40849">
        <w:rPr>
          <w:rFonts w:ascii="Traditional Arabic" w:cs="KFGQPC Uthman Taha Naskh"/>
          <w:b/>
          <w:bCs/>
          <w:color w:val="1F3864"/>
          <w:sz w:val="32"/>
          <w:szCs w:val="32"/>
          <w:rtl/>
        </w:rPr>
        <w:t xml:space="preserve"> </w:t>
      </w:r>
      <w:r w:rsidRPr="00D40849">
        <w:rPr>
          <w:rFonts w:ascii="Traditional Arabic" w:cs="KFGQPC Uthman Taha Naskh" w:hint="cs"/>
          <w:b/>
          <w:bCs/>
          <w:color w:val="1F3864"/>
          <w:sz w:val="32"/>
          <w:szCs w:val="32"/>
          <w:rtl/>
        </w:rPr>
        <w:t>تَفِلاَتٌ}</w:t>
      </w:r>
    </w:p>
    <w:p w:rsidR="004D1D92" w:rsidRDefault="00C2408E" w:rsidP="00C7363C">
      <w:pPr>
        <w:bidi w:val="0"/>
        <w:spacing w:before="120" w:after="0" w:line="240" w:lineRule="auto"/>
        <w:jc w:val="lowKashida"/>
        <w:rPr>
          <w:rFonts w:eastAsia="Calibri"/>
          <w:lang w:val="vi-VN"/>
        </w:rPr>
      </w:pPr>
      <w:r>
        <w:rPr>
          <w:rFonts w:eastAsia="Calibri"/>
          <w:color w:val="1F3864"/>
          <w:lang w:val="vi-VN"/>
        </w:rPr>
        <w:t>“</w:t>
      </w:r>
      <w:r w:rsidR="007E6341">
        <w:rPr>
          <w:rFonts w:eastAsia="Calibri"/>
          <w:b/>
          <w:bCs/>
          <w:color w:val="1F3864"/>
          <w:lang w:val="vi-VN"/>
        </w:rPr>
        <w:t xml:space="preserve">Các ngươi chớ cấm các nô lệ nữ của Allah đến các Masjid của Ngài, các nàng hãy rời (khỏi nhà) </w:t>
      </w:r>
      <w:r w:rsidR="00455A5F" w:rsidRPr="00455A5F">
        <w:rPr>
          <w:rFonts w:eastAsia="Calibri"/>
          <w:b/>
          <w:bCs/>
          <w:color w:val="1F3864"/>
          <w:lang w:val="vi-VN"/>
        </w:rPr>
        <w:t xml:space="preserve">nhưng </w:t>
      </w:r>
      <w:r w:rsidR="007E6341">
        <w:rPr>
          <w:rFonts w:eastAsia="Calibri"/>
          <w:b/>
          <w:bCs/>
          <w:color w:val="1F3864"/>
          <w:lang w:val="vi-VN"/>
        </w:rPr>
        <w:t>không</w:t>
      </w:r>
      <w:r w:rsidR="00455A5F" w:rsidRPr="00455A5F">
        <w:rPr>
          <w:rFonts w:eastAsia="Calibri"/>
          <w:b/>
          <w:bCs/>
          <w:color w:val="1F3864"/>
          <w:lang w:val="vi-VN"/>
        </w:rPr>
        <w:t xml:space="preserve"> có</w:t>
      </w:r>
      <w:r w:rsidR="007E6341">
        <w:rPr>
          <w:rFonts w:eastAsia="Calibri"/>
          <w:b/>
          <w:bCs/>
          <w:color w:val="1F3864"/>
          <w:lang w:val="vi-VN"/>
        </w:rPr>
        <w:t xml:space="preserve"> mùi dầu thơm.</w:t>
      </w:r>
      <w:r>
        <w:rPr>
          <w:rFonts w:eastAsia="Calibri"/>
          <w:color w:val="1F3864"/>
          <w:lang w:val="vi-VN"/>
        </w:rPr>
        <w:t>”</w:t>
      </w:r>
      <w:r w:rsidR="004D1D92" w:rsidRPr="00BB6E63">
        <w:rPr>
          <w:rFonts w:ascii="Rockwell Extra Bold" w:eastAsia="Calibri" w:hAnsi="Rockwell Extra Bold" w:cs="Traditional Arabic"/>
          <w:color w:val="C00000"/>
          <w:vertAlign w:val="superscript"/>
          <w:lang w:val="vi-VN"/>
        </w:rPr>
        <w:t>(</w:t>
      </w:r>
      <w:r w:rsidR="004D1D92" w:rsidRPr="00C77F18">
        <w:rPr>
          <w:rStyle w:val="FootnoteReference"/>
          <w:rFonts w:ascii="Rockwell Extra Bold" w:eastAsia="Calibri" w:hAnsi="Rockwell Extra Bold" w:cs="Traditional Arabic"/>
          <w:color w:val="C00000"/>
        </w:rPr>
        <w:footnoteReference w:id="189"/>
      </w:r>
      <w:r w:rsidR="004D1D92" w:rsidRPr="00BB6E63">
        <w:rPr>
          <w:rFonts w:ascii="Rockwell Extra Bold" w:eastAsia="Calibri" w:hAnsi="Rockwell Extra Bold" w:cs="Traditional Arabic"/>
          <w:color w:val="C00000"/>
          <w:vertAlign w:val="superscript"/>
          <w:lang w:val="vi-VN"/>
        </w:rPr>
        <w:t>)</w:t>
      </w:r>
      <w:r w:rsidR="004D1D92">
        <w:rPr>
          <w:rFonts w:ascii="Arial" w:eastAsia="Calibri" w:hAnsi="Arial" w:cs="Traditional Arabic"/>
          <w:color w:val="C00000"/>
          <w:vertAlign w:val="superscript"/>
          <w:lang w:val="vi-VN"/>
        </w:rPr>
        <w:t xml:space="preserve"> </w:t>
      </w:r>
    </w:p>
    <w:p w:rsidR="007C1C31" w:rsidRDefault="007C1C31" w:rsidP="00C7363C">
      <w:pPr>
        <w:bidi w:val="0"/>
        <w:spacing w:before="120" w:after="0" w:line="240" w:lineRule="auto"/>
        <w:ind w:firstLine="720"/>
        <w:jc w:val="lowKashida"/>
        <w:rPr>
          <w:rFonts w:eastAsia="Calibri"/>
          <w:lang w:val="vi-VN"/>
        </w:rPr>
      </w:pPr>
      <w:r w:rsidRPr="007C1C31">
        <w:rPr>
          <w:rFonts w:asciiTheme="majorBidi" w:eastAsia="Calibri" w:hAnsiTheme="majorBidi" w:cstheme="majorBidi"/>
          <w:lang w:val="vi-VN"/>
        </w:rPr>
        <w:t xml:space="preserve">- Thiên Sứ </w:t>
      </w:r>
      <w:r w:rsidRPr="007C1C31">
        <w:rPr>
          <w:rFonts w:asciiTheme="majorBidi" w:hAnsiTheme="majorBidi" w:cs="Arial Unicode MS"/>
          <w:color w:val="C00000"/>
          <w:rtl/>
          <w:lang w:val="vi-VN"/>
        </w:rPr>
        <w:t>ﷺ</w:t>
      </w:r>
      <w:r>
        <w:rPr>
          <w:rFonts w:eastAsia="Calibri"/>
          <w:lang w:val="vi-VN"/>
        </w:rPr>
        <w:t xml:space="preserve"> nói:</w:t>
      </w:r>
    </w:p>
    <w:p w:rsidR="007C1C31" w:rsidRPr="00D40849" w:rsidRDefault="007C1C31" w:rsidP="00C7363C">
      <w:pPr>
        <w:spacing w:before="120" w:after="0" w:line="240" w:lineRule="auto"/>
        <w:jc w:val="both"/>
        <w:rPr>
          <w:rFonts w:eastAsia="Calibri" w:cs="KFGQPC Uthman Taha Naskh"/>
          <w:color w:val="1F3864"/>
          <w:sz w:val="32"/>
          <w:szCs w:val="32"/>
          <w:rtl/>
          <w:lang w:val="vi-VN"/>
        </w:rPr>
      </w:pPr>
      <w:r w:rsidRPr="00D40849">
        <w:rPr>
          <w:rFonts w:ascii="KFGQPC Uthman Taha Naskh" w:eastAsia="Calibri" w:hAnsi="KFGQPC Uthman Taha Naskh" w:cs="KFGQPC Uthman Taha Naskh" w:hint="cs"/>
          <w:b/>
          <w:bCs/>
          <w:color w:val="1F3864"/>
          <w:sz w:val="32"/>
          <w:szCs w:val="32"/>
          <w:rtl/>
        </w:rPr>
        <w:t>{</w:t>
      </w:r>
      <w:r w:rsidR="003F0B8E" w:rsidRPr="00D40849">
        <w:rPr>
          <w:rFonts w:ascii="Traditional Arabic" w:cs="KFGQPC Uthman Taha Naskh" w:hint="cs"/>
          <w:b/>
          <w:bCs/>
          <w:color w:val="1F3864"/>
          <w:sz w:val="32"/>
          <w:szCs w:val="32"/>
          <w:rtl/>
        </w:rPr>
        <w:t>أَيُّمَا</w:t>
      </w:r>
      <w:r w:rsidR="003F0B8E" w:rsidRPr="00D40849">
        <w:rPr>
          <w:rFonts w:ascii="Traditional Arabic" w:cs="KFGQPC Uthman Taha Naskh"/>
          <w:b/>
          <w:bCs/>
          <w:color w:val="1F3864"/>
          <w:sz w:val="32"/>
          <w:szCs w:val="32"/>
          <w:rtl/>
        </w:rPr>
        <w:t xml:space="preserve"> </w:t>
      </w:r>
      <w:r w:rsidR="003F0B8E" w:rsidRPr="00D40849">
        <w:rPr>
          <w:rFonts w:ascii="Traditional Arabic" w:cs="KFGQPC Uthman Taha Naskh" w:hint="cs"/>
          <w:b/>
          <w:bCs/>
          <w:color w:val="1F3864"/>
          <w:sz w:val="32"/>
          <w:szCs w:val="32"/>
          <w:rtl/>
        </w:rPr>
        <w:t>امْرَأَةٍ</w:t>
      </w:r>
      <w:r w:rsidR="003F0B8E" w:rsidRPr="00D40849">
        <w:rPr>
          <w:rFonts w:ascii="Traditional Arabic" w:cs="KFGQPC Uthman Taha Naskh"/>
          <w:b/>
          <w:bCs/>
          <w:color w:val="1F3864"/>
          <w:sz w:val="32"/>
          <w:szCs w:val="32"/>
          <w:rtl/>
        </w:rPr>
        <w:t xml:space="preserve"> </w:t>
      </w:r>
      <w:r w:rsidR="003F0B8E" w:rsidRPr="00D40849">
        <w:rPr>
          <w:rFonts w:ascii="Traditional Arabic" w:cs="KFGQPC Uthman Taha Naskh" w:hint="cs"/>
          <w:b/>
          <w:bCs/>
          <w:color w:val="1F3864"/>
          <w:sz w:val="32"/>
          <w:szCs w:val="32"/>
          <w:rtl/>
        </w:rPr>
        <w:t>أَصَابَتْ</w:t>
      </w:r>
      <w:r w:rsidR="003F0B8E" w:rsidRPr="00D40849">
        <w:rPr>
          <w:rFonts w:ascii="Traditional Arabic" w:cs="KFGQPC Uthman Taha Naskh"/>
          <w:b/>
          <w:bCs/>
          <w:color w:val="1F3864"/>
          <w:sz w:val="32"/>
          <w:szCs w:val="32"/>
          <w:rtl/>
        </w:rPr>
        <w:t xml:space="preserve"> </w:t>
      </w:r>
      <w:r w:rsidR="003F0B8E" w:rsidRPr="00D40849">
        <w:rPr>
          <w:rFonts w:ascii="Traditional Arabic" w:cs="KFGQPC Uthman Taha Naskh" w:hint="cs"/>
          <w:b/>
          <w:bCs/>
          <w:color w:val="1F3864"/>
          <w:sz w:val="32"/>
          <w:szCs w:val="32"/>
          <w:rtl/>
        </w:rPr>
        <w:t>بَخُورًا</w:t>
      </w:r>
      <w:r w:rsidR="003F0B8E" w:rsidRPr="00D40849">
        <w:rPr>
          <w:rFonts w:ascii="Traditional Arabic" w:cs="KFGQPC Uthman Taha Naskh"/>
          <w:b/>
          <w:bCs/>
          <w:color w:val="1F3864"/>
          <w:sz w:val="32"/>
          <w:szCs w:val="32"/>
          <w:rtl/>
        </w:rPr>
        <w:t xml:space="preserve"> </w:t>
      </w:r>
      <w:r w:rsidR="003F0B8E" w:rsidRPr="00D40849">
        <w:rPr>
          <w:rFonts w:ascii="Traditional Arabic" w:cs="KFGQPC Uthman Taha Naskh" w:hint="cs"/>
          <w:b/>
          <w:bCs/>
          <w:color w:val="1F3864"/>
          <w:sz w:val="32"/>
          <w:szCs w:val="32"/>
          <w:rtl/>
        </w:rPr>
        <w:t>فَلاَ</w:t>
      </w:r>
      <w:r w:rsidR="003F0B8E" w:rsidRPr="00D40849">
        <w:rPr>
          <w:rFonts w:ascii="Traditional Arabic" w:cs="KFGQPC Uthman Taha Naskh"/>
          <w:b/>
          <w:bCs/>
          <w:color w:val="1F3864"/>
          <w:sz w:val="32"/>
          <w:szCs w:val="32"/>
          <w:rtl/>
        </w:rPr>
        <w:t xml:space="preserve"> </w:t>
      </w:r>
      <w:r w:rsidR="003F0B8E" w:rsidRPr="00D40849">
        <w:rPr>
          <w:rFonts w:ascii="Traditional Arabic" w:cs="KFGQPC Uthman Taha Naskh" w:hint="cs"/>
          <w:b/>
          <w:bCs/>
          <w:color w:val="1F3864"/>
          <w:sz w:val="32"/>
          <w:szCs w:val="32"/>
          <w:rtl/>
        </w:rPr>
        <w:t>تَشْهَدْ</w:t>
      </w:r>
      <w:r w:rsidR="003F0B8E" w:rsidRPr="00D40849">
        <w:rPr>
          <w:rFonts w:ascii="Traditional Arabic" w:cs="KFGQPC Uthman Taha Naskh"/>
          <w:b/>
          <w:bCs/>
          <w:color w:val="1F3864"/>
          <w:sz w:val="32"/>
          <w:szCs w:val="32"/>
          <w:rtl/>
        </w:rPr>
        <w:t xml:space="preserve"> </w:t>
      </w:r>
      <w:r w:rsidR="003F0B8E" w:rsidRPr="00D40849">
        <w:rPr>
          <w:rFonts w:ascii="Traditional Arabic" w:cs="KFGQPC Uthman Taha Naskh" w:hint="cs"/>
          <w:b/>
          <w:bCs/>
          <w:color w:val="1F3864"/>
          <w:sz w:val="32"/>
          <w:szCs w:val="32"/>
          <w:rtl/>
        </w:rPr>
        <w:t>مَعَنَا</w:t>
      </w:r>
      <w:r w:rsidR="003F0B8E" w:rsidRPr="00D40849">
        <w:rPr>
          <w:rFonts w:ascii="Traditional Arabic" w:cs="KFGQPC Uthman Taha Naskh"/>
          <w:b/>
          <w:bCs/>
          <w:color w:val="1F3864"/>
          <w:sz w:val="32"/>
          <w:szCs w:val="32"/>
          <w:rtl/>
        </w:rPr>
        <w:t xml:space="preserve"> </w:t>
      </w:r>
      <w:r w:rsidR="003F0B8E" w:rsidRPr="00D40849">
        <w:rPr>
          <w:rFonts w:ascii="Traditional Arabic" w:cs="KFGQPC Uthman Taha Naskh" w:hint="cs"/>
          <w:b/>
          <w:bCs/>
          <w:color w:val="1F3864"/>
          <w:sz w:val="32"/>
          <w:szCs w:val="32"/>
          <w:rtl/>
        </w:rPr>
        <w:t>الْعِشَاءَ</w:t>
      </w:r>
      <w:r w:rsidR="003F0B8E" w:rsidRPr="00D40849">
        <w:rPr>
          <w:rFonts w:ascii="Traditional Arabic" w:cs="KFGQPC Uthman Taha Naskh"/>
          <w:b/>
          <w:bCs/>
          <w:color w:val="1F3864"/>
          <w:sz w:val="32"/>
          <w:szCs w:val="32"/>
          <w:rtl/>
        </w:rPr>
        <w:t xml:space="preserve"> </w:t>
      </w:r>
      <w:r w:rsidR="003F0B8E" w:rsidRPr="00D40849">
        <w:rPr>
          <w:rFonts w:ascii="Traditional Arabic" w:cs="KFGQPC Uthman Taha Naskh" w:hint="cs"/>
          <w:b/>
          <w:bCs/>
          <w:color w:val="1F3864"/>
          <w:sz w:val="32"/>
          <w:szCs w:val="32"/>
          <w:rtl/>
        </w:rPr>
        <w:t>الآخِرَةَ</w:t>
      </w:r>
      <w:r w:rsidR="003F0B8E" w:rsidRPr="00D40849">
        <w:rPr>
          <w:rFonts w:ascii="KFGQPC Uthman Taha Naskh" w:eastAsia="Calibri" w:hAnsi="KFGQPC Uthman Taha Naskh" w:cs="KFGQPC Uthman Taha Naskh" w:hint="cs"/>
          <w:b/>
          <w:bCs/>
          <w:color w:val="1F3864"/>
          <w:sz w:val="32"/>
          <w:szCs w:val="32"/>
          <w:rtl/>
        </w:rPr>
        <w:t xml:space="preserve"> </w:t>
      </w:r>
      <w:r w:rsidRPr="00D40849">
        <w:rPr>
          <w:rFonts w:ascii="KFGQPC Uthman Taha Naskh" w:eastAsia="Calibri" w:hAnsi="KFGQPC Uthman Taha Naskh" w:cs="KFGQPC Uthman Taha Naskh" w:hint="cs"/>
          <w:b/>
          <w:bCs/>
          <w:color w:val="1F3864"/>
          <w:sz w:val="32"/>
          <w:szCs w:val="32"/>
          <w:rtl/>
        </w:rPr>
        <w:t>}</w:t>
      </w:r>
    </w:p>
    <w:p w:rsidR="007C1C31"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color w:val="1F3864"/>
          <w:lang w:val="vi-VN"/>
        </w:rPr>
        <w:t>“</w:t>
      </w:r>
      <w:r w:rsidR="00B769CB">
        <w:rPr>
          <w:rFonts w:eastAsia="Calibri"/>
          <w:b/>
          <w:bCs/>
          <w:color w:val="1F3864"/>
          <w:lang w:val="vi-VN"/>
        </w:rPr>
        <w:t>Bất cứ phụ nữ</w:t>
      </w:r>
      <w:r w:rsidR="00455A5F">
        <w:rPr>
          <w:rFonts w:eastAsia="Calibri"/>
          <w:b/>
          <w:bCs/>
          <w:color w:val="1F3864"/>
          <w:lang w:val="vi-VN"/>
        </w:rPr>
        <w:t xml:space="preserve"> nào đã </w:t>
      </w:r>
      <w:r w:rsidR="00455A5F">
        <w:rPr>
          <w:rFonts w:eastAsia="Calibri"/>
          <w:b/>
          <w:bCs/>
          <w:color w:val="1F3864"/>
          <w:lang w:val="fr-FR"/>
        </w:rPr>
        <w:t>sức</w:t>
      </w:r>
      <w:r w:rsidR="00B769CB">
        <w:rPr>
          <w:rFonts w:eastAsia="Calibri"/>
          <w:b/>
          <w:bCs/>
          <w:color w:val="1F3864"/>
          <w:lang w:val="vi-VN"/>
        </w:rPr>
        <w:t xml:space="preserve"> dầu thơm thì chớ tham gia Salah I’sha cùng chúng ta.</w:t>
      </w:r>
      <w:r>
        <w:rPr>
          <w:rFonts w:eastAsia="Calibri"/>
          <w:color w:val="1F3864"/>
          <w:lang w:val="vi-VN"/>
        </w:rPr>
        <w:t>”</w:t>
      </w:r>
      <w:r w:rsidR="007C1C31" w:rsidRPr="00BB6E63">
        <w:rPr>
          <w:rFonts w:ascii="Rockwell Extra Bold" w:eastAsia="Calibri" w:hAnsi="Rockwell Extra Bold" w:cs="Traditional Arabic"/>
          <w:color w:val="C00000"/>
          <w:vertAlign w:val="superscript"/>
          <w:lang w:val="vi-VN"/>
        </w:rPr>
        <w:t>(</w:t>
      </w:r>
      <w:r w:rsidR="007C1C31" w:rsidRPr="00C77F18">
        <w:rPr>
          <w:rStyle w:val="FootnoteReference"/>
          <w:rFonts w:ascii="Rockwell Extra Bold" w:eastAsia="Calibri" w:hAnsi="Rockwell Extra Bold" w:cs="Traditional Arabic"/>
          <w:color w:val="C00000"/>
        </w:rPr>
        <w:footnoteReference w:id="190"/>
      </w:r>
      <w:r w:rsidR="007C1C31" w:rsidRPr="00BB6E63">
        <w:rPr>
          <w:rFonts w:ascii="Rockwell Extra Bold" w:eastAsia="Calibri" w:hAnsi="Rockwell Extra Bold" w:cs="Traditional Arabic"/>
          <w:color w:val="C00000"/>
          <w:vertAlign w:val="superscript"/>
          <w:lang w:val="vi-VN"/>
        </w:rPr>
        <w:t>)</w:t>
      </w:r>
      <w:r w:rsidR="007C1C31">
        <w:rPr>
          <w:rFonts w:ascii="Arial" w:eastAsia="Calibri" w:hAnsi="Arial" w:cs="Traditional Arabic"/>
          <w:color w:val="C00000"/>
          <w:vertAlign w:val="superscript"/>
          <w:lang w:val="vi-VN"/>
        </w:rPr>
        <w:t xml:space="preserve"> </w:t>
      </w:r>
    </w:p>
    <w:p w:rsidR="002433E3" w:rsidRDefault="002433E3" w:rsidP="002433E3">
      <w:pPr>
        <w:bidi w:val="0"/>
        <w:spacing w:before="120" w:after="0" w:line="240" w:lineRule="auto"/>
        <w:jc w:val="lowKashida"/>
        <w:rPr>
          <w:rFonts w:ascii="Arial" w:eastAsia="Calibri" w:hAnsi="Arial" w:cs="Traditional Arabic"/>
          <w:color w:val="C00000"/>
          <w:vertAlign w:val="superscript"/>
          <w:lang w:val="vi-VN"/>
        </w:rPr>
      </w:pPr>
    </w:p>
    <w:p w:rsidR="002433E3" w:rsidRDefault="002433E3" w:rsidP="002433E3">
      <w:pPr>
        <w:bidi w:val="0"/>
        <w:spacing w:before="120" w:after="0" w:line="240" w:lineRule="auto"/>
        <w:jc w:val="lowKashida"/>
        <w:rPr>
          <w:rFonts w:ascii="Arial" w:eastAsia="Calibri" w:hAnsi="Arial" w:cs="Traditional Arabic"/>
          <w:color w:val="C00000"/>
          <w:vertAlign w:val="superscript"/>
          <w:lang w:val="vi-VN"/>
        </w:rPr>
      </w:pPr>
    </w:p>
    <w:p w:rsidR="002433E3" w:rsidRDefault="002433E3" w:rsidP="002433E3">
      <w:pPr>
        <w:bidi w:val="0"/>
        <w:spacing w:before="120" w:after="0" w:line="240" w:lineRule="auto"/>
        <w:jc w:val="lowKashida"/>
        <w:rPr>
          <w:rFonts w:eastAsia="Calibri"/>
          <w:lang w:val="vi-VN"/>
        </w:rPr>
      </w:pPr>
    </w:p>
    <w:p w:rsidR="007C1C31" w:rsidRDefault="007C1C31" w:rsidP="00C7363C">
      <w:pPr>
        <w:bidi w:val="0"/>
        <w:spacing w:before="120" w:after="0" w:line="240" w:lineRule="auto"/>
        <w:ind w:firstLine="720"/>
        <w:jc w:val="lowKashida"/>
        <w:rPr>
          <w:rFonts w:eastAsia="Calibri"/>
          <w:lang w:val="vi-VN"/>
        </w:rPr>
      </w:pPr>
      <w:r w:rsidRPr="007C1C31">
        <w:rPr>
          <w:rFonts w:asciiTheme="majorBidi" w:eastAsia="Calibri" w:hAnsiTheme="majorBidi" w:cstheme="majorBidi"/>
          <w:lang w:val="vi-VN"/>
        </w:rPr>
        <w:t xml:space="preserve">- Thiên Sứ </w:t>
      </w:r>
      <w:r w:rsidRPr="007C1C31">
        <w:rPr>
          <w:rFonts w:asciiTheme="majorBidi" w:hAnsiTheme="majorBidi" w:cs="Arial Unicode MS"/>
          <w:color w:val="C00000"/>
          <w:rtl/>
          <w:lang w:val="vi-VN"/>
        </w:rPr>
        <w:t>ﷺ</w:t>
      </w:r>
      <w:r>
        <w:rPr>
          <w:rFonts w:eastAsia="Calibri"/>
          <w:lang w:val="vi-VN"/>
        </w:rPr>
        <w:t xml:space="preserve"> nói:</w:t>
      </w:r>
    </w:p>
    <w:p w:rsidR="007C1C31" w:rsidRPr="00D40849" w:rsidRDefault="007C1C31" w:rsidP="00C7363C">
      <w:pPr>
        <w:spacing w:before="120" w:after="0" w:line="240" w:lineRule="auto"/>
        <w:jc w:val="both"/>
        <w:rPr>
          <w:rFonts w:eastAsia="Calibri" w:cs="KFGQPC Uthman Taha Naskh"/>
          <w:color w:val="1F3864"/>
          <w:sz w:val="32"/>
          <w:szCs w:val="32"/>
          <w:rtl/>
          <w:lang w:val="vi-VN"/>
        </w:rPr>
      </w:pPr>
      <w:r w:rsidRPr="00D40849">
        <w:rPr>
          <w:rFonts w:ascii="KFGQPC Uthman Taha Naskh" w:eastAsia="Calibri" w:hAnsi="KFGQPC Uthman Taha Naskh" w:cs="KFGQPC Uthman Taha Naskh" w:hint="cs"/>
          <w:b/>
          <w:bCs/>
          <w:color w:val="1F3864"/>
          <w:sz w:val="32"/>
          <w:szCs w:val="32"/>
          <w:rtl/>
        </w:rPr>
        <w:t>{</w:t>
      </w:r>
      <w:r w:rsidR="005C5DEE" w:rsidRPr="00D40849">
        <w:rPr>
          <w:rFonts w:ascii="Traditional Arabic" w:cs="KFGQPC Uthman Taha Naskh" w:hint="cs"/>
          <w:b/>
          <w:bCs/>
          <w:color w:val="1F3864"/>
          <w:sz w:val="32"/>
          <w:szCs w:val="32"/>
          <w:rtl/>
        </w:rPr>
        <w:t>أَيُّمَا</w:t>
      </w:r>
      <w:r w:rsidR="005C5DEE" w:rsidRPr="00D40849">
        <w:rPr>
          <w:rFonts w:ascii="Traditional Arabic" w:cs="KFGQPC Uthman Taha Naskh"/>
          <w:b/>
          <w:bCs/>
          <w:color w:val="1F3864"/>
          <w:sz w:val="32"/>
          <w:szCs w:val="32"/>
          <w:rtl/>
        </w:rPr>
        <w:t xml:space="preserve"> </w:t>
      </w:r>
      <w:r w:rsidR="005C5DEE" w:rsidRPr="00D40849">
        <w:rPr>
          <w:rFonts w:ascii="Traditional Arabic" w:cs="KFGQPC Uthman Taha Naskh" w:hint="cs"/>
          <w:b/>
          <w:bCs/>
          <w:color w:val="1F3864"/>
          <w:sz w:val="32"/>
          <w:szCs w:val="32"/>
          <w:rtl/>
        </w:rPr>
        <w:t>امْرَأَةٍ</w:t>
      </w:r>
      <w:r w:rsidR="005C5DEE" w:rsidRPr="00D40849">
        <w:rPr>
          <w:rFonts w:ascii="Traditional Arabic" w:cs="KFGQPC Uthman Taha Naskh"/>
          <w:b/>
          <w:bCs/>
          <w:color w:val="1F3864"/>
          <w:sz w:val="32"/>
          <w:szCs w:val="32"/>
          <w:rtl/>
        </w:rPr>
        <w:t xml:space="preserve"> </w:t>
      </w:r>
      <w:r w:rsidR="005C5DEE" w:rsidRPr="00D40849">
        <w:rPr>
          <w:rFonts w:ascii="Traditional Arabic" w:cs="KFGQPC Uthman Taha Naskh" w:hint="cs"/>
          <w:b/>
          <w:bCs/>
          <w:color w:val="1F3864"/>
          <w:sz w:val="32"/>
          <w:szCs w:val="32"/>
          <w:rtl/>
        </w:rPr>
        <w:t>تَطَيَّبَتْ</w:t>
      </w:r>
      <w:r w:rsidR="005C5DEE" w:rsidRPr="00D40849">
        <w:rPr>
          <w:rFonts w:ascii="Traditional Arabic" w:cs="KFGQPC Uthman Taha Naskh"/>
          <w:b/>
          <w:bCs/>
          <w:color w:val="1F3864"/>
          <w:sz w:val="32"/>
          <w:szCs w:val="32"/>
          <w:rtl/>
        </w:rPr>
        <w:t xml:space="preserve"> </w:t>
      </w:r>
      <w:r w:rsidR="005C5DEE" w:rsidRPr="00D40849">
        <w:rPr>
          <w:rFonts w:ascii="Traditional Arabic" w:cs="KFGQPC Uthman Taha Naskh" w:hint="cs"/>
          <w:b/>
          <w:bCs/>
          <w:color w:val="1F3864"/>
          <w:sz w:val="32"/>
          <w:szCs w:val="32"/>
          <w:rtl/>
        </w:rPr>
        <w:t>ثُمَّ</w:t>
      </w:r>
      <w:r w:rsidR="005C5DEE" w:rsidRPr="00D40849">
        <w:rPr>
          <w:rFonts w:ascii="Traditional Arabic" w:cs="KFGQPC Uthman Taha Naskh"/>
          <w:b/>
          <w:bCs/>
          <w:color w:val="1F3864"/>
          <w:sz w:val="32"/>
          <w:szCs w:val="32"/>
          <w:rtl/>
        </w:rPr>
        <w:t xml:space="preserve"> </w:t>
      </w:r>
      <w:r w:rsidR="005C5DEE" w:rsidRPr="00D40849">
        <w:rPr>
          <w:rFonts w:ascii="Traditional Arabic" w:cs="KFGQPC Uthman Taha Naskh" w:hint="cs"/>
          <w:b/>
          <w:bCs/>
          <w:color w:val="1F3864"/>
          <w:sz w:val="32"/>
          <w:szCs w:val="32"/>
          <w:rtl/>
        </w:rPr>
        <w:t>خَرَجَتْ</w:t>
      </w:r>
      <w:r w:rsidR="005C5DEE" w:rsidRPr="00D40849">
        <w:rPr>
          <w:rFonts w:ascii="Traditional Arabic" w:cs="KFGQPC Uthman Taha Naskh"/>
          <w:b/>
          <w:bCs/>
          <w:color w:val="1F3864"/>
          <w:sz w:val="32"/>
          <w:szCs w:val="32"/>
          <w:rtl/>
        </w:rPr>
        <w:t xml:space="preserve"> </w:t>
      </w:r>
      <w:r w:rsidR="005C5DEE" w:rsidRPr="00D40849">
        <w:rPr>
          <w:rFonts w:ascii="Traditional Arabic" w:cs="KFGQPC Uthman Taha Naskh" w:hint="cs"/>
          <w:b/>
          <w:bCs/>
          <w:color w:val="1F3864"/>
          <w:sz w:val="32"/>
          <w:szCs w:val="32"/>
          <w:rtl/>
        </w:rPr>
        <w:t>إِلَى</w:t>
      </w:r>
      <w:r w:rsidR="005C5DEE" w:rsidRPr="00D40849">
        <w:rPr>
          <w:rFonts w:ascii="Traditional Arabic" w:cs="KFGQPC Uthman Taha Naskh"/>
          <w:b/>
          <w:bCs/>
          <w:color w:val="1F3864"/>
          <w:sz w:val="32"/>
          <w:szCs w:val="32"/>
          <w:rtl/>
        </w:rPr>
        <w:t xml:space="preserve"> </w:t>
      </w:r>
      <w:r w:rsidR="005C5DEE" w:rsidRPr="00D40849">
        <w:rPr>
          <w:rFonts w:ascii="Traditional Arabic" w:cs="KFGQPC Uthman Taha Naskh" w:hint="cs"/>
          <w:b/>
          <w:bCs/>
          <w:color w:val="1F3864"/>
          <w:sz w:val="32"/>
          <w:szCs w:val="32"/>
          <w:rtl/>
        </w:rPr>
        <w:t>الْمَسْجِدِ</w:t>
      </w:r>
      <w:r w:rsidR="005C5DEE" w:rsidRPr="00D40849">
        <w:rPr>
          <w:rFonts w:ascii="Traditional Arabic" w:cs="KFGQPC Uthman Taha Naskh"/>
          <w:b/>
          <w:bCs/>
          <w:color w:val="1F3864"/>
          <w:sz w:val="32"/>
          <w:szCs w:val="32"/>
          <w:rtl/>
        </w:rPr>
        <w:t xml:space="preserve"> </w:t>
      </w:r>
      <w:r w:rsidR="005C5DEE" w:rsidRPr="00D40849">
        <w:rPr>
          <w:rFonts w:ascii="Traditional Arabic" w:cs="KFGQPC Uthman Taha Naskh" w:hint="cs"/>
          <w:b/>
          <w:bCs/>
          <w:color w:val="1F3864"/>
          <w:sz w:val="32"/>
          <w:szCs w:val="32"/>
          <w:rtl/>
        </w:rPr>
        <w:t>لَمْ</w:t>
      </w:r>
      <w:r w:rsidR="005C5DEE" w:rsidRPr="00D40849">
        <w:rPr>
          <w:rFonts w:ascii="Traditional Arabic" w:cs="KFGQPC Uthman Taha Naskh"/>
          <w:b/>
          <w:bCs/>
          <w:color w:val="1F3864"/>
          <w:sz w:val="32"/>
          <w:szCs w:val="32"/>
          <w:rtl/>
        </w:rPr>
        <w:t xml:space="preserve"> </w:t>
      </w:r>
      <w:r w:rsidR="005C5DEE" w:rsidRPr="00D40849">
        <w:rPr>
          <w:rFonts w:ascii="Traditional Arabic" w:cs="KFGQPC Uthman Taha Naskh" w:hint="cs"/>
          <w:b/>
          <w:bCs/>
          <w:color w:val="1F3864"/>
          <w:sz w:val="32"/>
          <w:szCs w:val="32"/>
          <w:rtl/>
        </w:rPr>
        <w:t>تُقْبَلْ</w:t>
      </w:r>
      <w:r w:rsidR="005C5DEE" w:rsidRPr="00D40849">
        <w:rPr>
          <w:rFonts w:ascii="Traditional Arabic" w:cs="KFGQPC Uthman Taha Naskh"/>
          <w:b/>
          <w:bCs/>
          <w:color w:val="1F3864"/>
          <w:sz w:val="32"/>
          <w:szCs w:val="32"/>
          <w:rtl/>
        </w:rPr>
        <w:t xml:space="preserve"> </w:t>
      </w:r>
      <w:r w:rsidR="005C5DEE" w:rsidRPr="00D40849">
        <w:rPr>
          <w:rFonts w:ascii="Traditional Arabic" w:cs="KFGQPC Uthman Taha Naskh" w:hint="cs"/>
          <w:b/>
          <w:bCs/>
          <w:color w:val="1F3864"/>
          <w:sz w:val="32"/>
          <w:szCs w:val="32"/>
          <w:rtl/>
        </w:rPr>
        <w:t>لَهَا</w:t>
      </w:r>
      <w:r w:rsidR="005C5DEE" w:rsidRPr="00D40849">
        <w:rPr>
          <w:rFonts w:ascii="Traditional Arabic" w:cs="KFGQPC Uthman Taha Naskh"/>
          <w:b/>
          <w:bCs/>
          <w:color w:val="1F3864"/>
          <w:sz w:val="32"/>
          <w:szCs w:val="32"/>
          <w:rtl/>
        </w:rPr>
        <w:t xml:space="preserve"> </w:t>
      </w:r>
      <w:r w:rsidR="005C5DEE" w:rsidRPr="00D40849">
        <w:rPr>
          <w:rFonts w:ascii="Traditional Arabic" w:cs="KFGQPC Uthman Taha Naskh" w:hint="cs"/>
          <w:b/>
          <w:bCs/>
          <w:color w:val="1F3864"/>
          <w:sz w:val="32"/>
          <w:szCs w:val="32"/>
          <w:rtl/>
        </w:rPr>
        <w:t>صَلاَةٌ</w:t>
      </w:r>
      <w:r w:rsidR="005C5DEE" w:rsidRPr="00D40849">
        <w:rPr>
          <w:rFonts w:ascii="Traditional Arabic" w:cs="KFGQPC Uthman Taha Naskh"/>
          <w:b/>
          <w:bCs/>
          <w:color w:val="1F3864"/>
          <w:sz w:val="32"/>
          <w:szCs w:val="32"/>
          <w:rtl/>
        </w:rPr>
        <w:t xml:space="preserve"> </w:t>
      </w:r>
      <w:r w:rsidR="005C5DEE" w:rsidRPr="00D40849">
        <w:rPr>
          <w:rFonts w:ascii="Traditional Arabic" w:cs="KFGQPC Uthman Taha Naskh" w:hint="cs"/>
          <w:b/>
          <w:bCs/>
          <w:color w:val="1F3864"/>
          <w:sz w:val="32"/>
          <w:szCs w:val="32"/>
          <w:rtl/>
        </w:rPr>
        <w:t>حَتَّى</w:t>
      </w:r>
      <w:r w:rsidR="005C5DEE" w:rsidRPr="00D40849">
        <w:rPr>
          <w:rFonts w:ascii="Traditional Arabic" w:cs="KFGQPC Uthman Taha Naskh"/>
          <w:b/>
          <w:bCs/>
          <w:color w:val="1F3864"/>
          <w:sz w:val="32"/>
          <w:szCs w:val="32"/>
          <w:rtl/>
        </w:rPr>
        <w:t xml:space="preserve"> </w:t>
      </w:r>
      <w:r w:rsidR="005C5DEE" w:rsidRPr="00D40849">
        <w:rPr>
          <w:rFonts w:ascii="Traditional Arabic" w:cs="KFGQPC Uthman Taha Naskh" w:hint="cs"/>
          <w:b/>
          <w:bCs/>
          <w:color w:val="1F3864"/>
          <w:sz w:val="32"/>
          <w:szCs w:val="32"/>
          <w:rtl/>
        </w:rPr>
        <w:t>تَغْتَسِلَ</w:t>
      </w:r>
      <w:r w:rsidRPr="00D40849">
        <w:rPr>
          <w:rFonts w:ascii="KFGQPC Uthman Taha Naskh" w:eastAsia="Calibri" w:hAnsi="KFGQPC Uthman Taha Naskh" w:cs="KFGQPC Uthman Taha Naskh" w:hint="cs"/>
          <w:b/>
          <w:bCs/>
          <w:color w:val="1F3864"/>
          <w:sz w:val="32"/>
          <w:szCs w:val="32"/>
          <w:rtl/>
        </w:rPr>
        <w:t>}</w:t>
      </w:r>
    </w:p>
    <w:p w:rsidR="007C1C31" w:rsidRDefault="00C2408E" w:rsidP="00C7363C">
      <w:pPr>
        <w:bidi w:val="0"/>
        <w:spacing w:before="120" w:after="0" w:line="240" w:lineRule="auto"/>
        <w:jc w:val="lowKashida"/>
        <w:rPr>
          <w:rFonts w:eastAsia="Calibri"/>
          <w:lang w:val="vi-VN"/>
        </w:rPr>
      </w:pPr>
      <w:r>
        <w:rPr>
          <w:rFonts w:eastAsia="Calibri"/>
          <w:color w:val="1F3864"/>
          <w:lang w:val="vi-VN"/>
        </w:rPr>
        <w:t>“</w:t>
      </w:r>
      <w:r w:rsidR="007E0E2D">
        <w:rPr>
          <w:rFonts w:eastAsia="Calibri"/>
          <w:b/>
          <w:bCs/>
          <w:color w:val="1F3864"/>
          <w:lang w:val="vi-VN"/>
        </w:rPr>
        <w:t>Bất cứ phụ nữ</w:t>
      </w:r>
      <w:r w:rsidR="00455A5F">
        <w:rPr>
          <w:rFonts w:eastAsia="Calibri"/>
          <w:b/>
          <w:bCs/>
          <w:color w:val="1F3864"/>
          <w:lang w:val="vi-VN"/>
        </w:rPr>
        <w:t xml:space="preserve"> nào </w:t>
      </w:r>
      <w:r w:rsidR="00455A5F">
        <w:rPr>
          <w:rFonts w:eastAsia="Calibri"/>
          <w:b/>
          <w:bCs/>
          <w:color w:val="1F3864"/>
          <w:lang w:val="fr-FR"/>
        </w:rPr>
        <w:t>sức</w:t>
      </w:r>
      <w:r w:rsidR="007E0E2D">
        <w:rPr>
          <w:rFonts w:eastAsia="Calibri"/>
          <w:b/>
          <w:bCs/>
          <w:color w:val="1F3864"/>
          <w:lang w:val="vi-VN"/>
        </w:rPr>
        <w:t xml:space="preserve"> dầu thơm rồi đến Masjid thì Salah của cô ta không được chấp nhận cho đến khi tắm</w:t>
      </w:r>
      <w:r w:rsidR="000D1765">
        <w:rPr>
          <w:rFonts w:eastAsia="Calibri"/>
          <w:b/>
          <w:bCs/>
          <w:color w:val="1F3864"/>
          <w:lang w:val="vi-VN"/>
        </w:rPr>
        <w:t xml:space="preserve"> (sạch mùi thơm</w:t>
      </w:r>
      <w:r w:rsidR="00455A5F">
        <w:rPr>
          <w:rFonts w:eastAsia="Calibri"/>
          <w:b/>
          <w:bCs/>
          <w:color w:val="1F3864"/>
          <w:lang w:val="fr-FR"/>
        </w:rPr>
        <w:t xml:space="preserve"> đó</w:t>
      </w:r>
      <w:r w:rsidR="000D1765">
        <w:rPr>
          <w:rFonts w:eastAsia="Calibri"/>
          <w:b/>
          <w:bCs/>
          <w:color w:val="1F3864"/>
          <w:lang w:val="vi-VN"/>
        </w:rPr>
        <w:t>)</w:t>
      </w:r>
      <w:r w:rsidR="007E0E2D">
        <w:rPr>
          <w:rFonts w:eastAsia="Calibri"/>
          <w:b/>
          <w:bCs/>
          <w:color w:val="1F3864"/>
          <w:lang w:val="vi-VN"/>
        </w:rPr>
        <w:t>.</w:t>
      </w:r>
      <w:r>
        <w:rPr>
          <w:rFonts w:eastAsia="Calibri"/>
          <w:color w:val="1F3864"/>
          <w:lang w:val="vi-VN"/>
        </w:rPr>
        <w:t>”</w:t>
      </w:r>
      <w:r w:rsidR="007C1C31" w:rsidRPr="00BB6E63">
        <w:rPr>
          <w:rFonts w:ascii="Rockwell Extra Bold" w:eastAsia="Calibri" w:hAnsi="Rockwell Extra Bold" w:cs="Traditional Arabic"/>
          <w:color w:val="C00000"/>
          <w:vertAlign w:val="superscript"/>
          <w:lang w:val="vi-VN"/>
        </w:rPr>
        <w:t>(</w:t>
      </w:r>
      <w:r w:rsidR="007C1C31" w:rsidRPr="00C77F18">
        <w:rPr>
          <w:rStyle w:val="FootnoteReference"/>
          <w:rFonts w:ascii="Rockwell Extra Bold" w:eastAsia="Calibri" w:hAnsi="Rockwell Extra Bold" w:cs="Traditional Arabic"/>
          <w:color w:val="C00000"/>
        </w:rPr>
        <w:footnoteReference w:id="191"/>
      </w:r>
      <w:r w:rsidR="007C1C31" w:rsidRPr="00BB6E63">
        <w:rPr>
          <w:rFonts w:ascii="Rockwell Extra Bold" w:eastAsia="Calibri" w:hAnsi="Rockwell Extra Bold" w:cs="Traditional Arabic"/>
          <w:color w:val="C00000"/>
          <w:vertAlign w:val="superscript"/>
          <w:lang w:val="vi-VN"/>
        </w:rPr>
        <w:t>)</w:t>
      </w:r>
      <w:r w:rsidR="007C1C31">
        <w:rPr>
          <w:rFonts w:ascii="Arial" w:eastAsia="Calibri" w:hAnsi="Arial" w:cs="Traditional Arabic"/>
          <w:color w:val="C00000"/>
          <w:vertAlign w:val="superscript"/>
          <w:lang w:val="vi-VN"/>
        </w:rPr>
        <w:t xml:space="preserve"> </w:t>
      </w:r>
    </w:p>
    <w:p w:rsidR="007C1C31" w:rsidRDefault="007C1C31" w:rsidP="00C7363C">
      <w:pPr>
        <w:bidi w:val="0"/>
        <w:spacing w:before="120" w:after="0" w:line="240" w:lineRule="auto"/>
        <w:ind w:firstLine="720"/>
        <w:jc w:val="lowKashida"/>
        <w:rPr>
          <w:rFonts w:eastAsia="Calibri"/>
          <w:lang w:val="vi-VN"/>
        </w:rPr>
      </w:pPr>
      <w:r w:rsidRPr="007C1C31">
        <w:rPr>
          <w:rFonts w:asciiTheme="majorBidi" w:eastAsia="Calibri" w:hAnsiTheme="majorBidi" w:cstheme="majorBidi"/>
          <w:lang w:val="vi-VN"/>
        </w:rPr>
        <w:lastRenderedPageBreak/>
        <w:t xml:space="preserve">- Thiên Sứ </w:t>
      </w:r>
      <w:r w:rsidRPr="007C1C31">
        <w:rPr>
          <w:rFonts w:asciiTheme="majorBidi" w:hAnsiTheme="majorBidi" w:cs="Arial Unicode MS"/>
          <w:color w:val="C00000"/>
          <w:rtl/>
          <w:lang w:val="vi-VN"/>
        </w:rPr>
        <w:t>ﷺ</w:t>
      </w:r>
      <w:r>
        <w:rPr>
          <w:rFonts w:eastAsia="Calibri"/>
          <w:lang w:val="vi-VN"/>
        </w:rPr>
        <w:t xml:space="preserve"> nói:</w:t>
      </w:r>
    </w:p>
    <w:p w:rsidR="007C1C31" w:rsidRPr="00D40849" w:rsidRDefault="007C1C31" w:rsidP="00C7363C">
      <w:pPr>
        <w:spacing w:before="120" w:after="0" w:line="240" w:lineRule="auto"/>
        <w:jc w:val="both"/>
        <w:rPr>
          <w:rFonts w:eastAsia="Calibri" w:cs="KFGQPC Uthman Taha Naskh"/>
          <w:color w:val="1F3864"/>
          <w:sz w:val="32"/>
          <w:szCs w:val="32"/>
          <w:rtl/>
          <w:lang w:val="vi-VN"/>
        </w:rPr>
      </w:pPr>
      <w:r w:rsidRPr="00D40849">
        <w:rPr>
          <w:rFonts w:ascii="KFGQPC Uthman Taha Naskh" w:eastAsia="Calibri" w:hAnsi="KFGQPC Uthman Taha Naskh" w:cs="KFGQPC Uthman Taha Naskh" w:hint="cs"/>
          <w:b/>
          <w:bCs/>
          <w:color w:val="1F3864"/>
          <w:sz w:val="32"/>
          <w:szCs w:val="32"/>
          <w:rtl/>
        </w:rPr>
        <w:t>{</w:t>
      </w:r>
      <w:r w:rsidR="009F3A5C" w:rsidRPr="00D40849">
        <w:rPr>
          <w:rFonts w:ascii="Traditional Arabic" w:cs="KFGQPC Uthman Taha Naskh" w:hint="cs"/>
          <w:b/>
          <w:bCs/>
          <w:color w:val="1F3864"/>
          <w:sz w:val="32"/>
          <w:szCs w:val="32"/>
          <w:rtl/>
        </w:rPr>
        <w:t>لاَ</w:t>
      </w:r>
      <w:r w:rsidR="009F3A5C" w:rsidRPr="00D40849">
        <w:rPr>
          <w:rFonts w:ascii="Traditional Arabic" w:cs="KFGQPC Uthman Taha Naskh"/>
          <w:b/>
          <w:bCs/>
          <w:color w:val="1F3864"/>
          <w:sz w:val="32"/>
          <w:szCs w:val="32"/>
          <w:rtl/>
        </w:rPr>
        <w:t xml:space="preserve"> </w:t>
      </w:r>
      <w:r w:rsidR="009F3A5C" w:rsidRPr="00D40849">
        <w:rPr>
          <w:rFonts w:ascii="Traditional Arabic" w:cs="KFGQPC Uthman Taha Naskh" w:hint="cs"/>
          <w:b/>
          <w:bCs/>
          <w:color w:val="1F3864"/>
          <w:sz w:val="32"/>
          <w:szCs w:val="32"/>
          <w:rtl/>
        </w:rPr>
        <w:t>تَمْنَعُوا</w:t>
      </w:r>
      <w:r w:rsidR="009F3A5C" w:rsidRPr="00D40849">
        <w:rPr>
          <w:rFonts w:ascii="Traditional Arabic" w:cs="KFGQPC Uthman Taha Naskh"/>
          <w:b/>
          <w:bCs/>
          <w:color w:val="1F3864"/>
          <w:sz w:val="32"/>
          <w:szCs w:val="32"/>
          <w:rtl/>
        </w:rPr>
        <w:t xml:space="preserve"> </w:t>
      </w:r>
      <w:r w:rsidR="009F3A5C" w:rsidRPr="00D40849">
        <w:rPr>
          <w:rFonts w:ascii="Traditional Arabic" w:cs="KFGQPC Uthman Taha Naskh" w:hint="cs"/>
          <w:b/>
          <w:bCs/>
          <w:color w:val="1F3864"/>
          <w:sz w:val="32"/>
          <w:szCs w:val="32"/>
          <w:rtl/>
        </w:rPr>
        <w:t>نِسَاءَكُمُ</w:t>
      </w:r>
      <w:r w:rsidR="009F3A5C" w:rsidRPr="00D40849">
        <w:rPr>
          <w:rFonts w:ascii="Traditional Arabic" w:cs="KFGQPC Uthman Taha Naskh"/>
          <w:b/>
          <w:bCs/>
          <w:color w:val="1F3864"/>
          <w:sz w:val="32"/>
          <w:szCs w:val="32"/>
          <w:rtl/>
        </w:rPr>
        <w:t xml:space="preserve"> </w:t>
      </w:r>
      <w:r w:rsidR="009F3A5C" w:rsidRPr="00D40849">
        <w:rPr>
          <w:rFonts w:ascii="Traditional Arabic" w:cs="KFGQPC Uthman Taha Naskh" w:hint="cs"/>
          <w:b/>
          <w:bCs/>
          <w:color w:val="1F3864"/>
          <w:sz w:val="32"/>
          <w:szCs w:val="32"/>
          <w:rtl/>
        </w:rPr>
        <w:t>الْمَسَاجِدَ</w:t>
      </w:r>
      <w:r w:rsidR="009F3A5C" w:rsidRPr="00D40849">
        <w:rPr>
          <w:rFonts w:ascii="Traditional Arabic" w:cs="KFGQPC Uthman Taha Naskh"/>
          <w:b/>
          <w:bCs/>
          <w:color w:val="1F3864"/>
          <w:sz w:val="32"/>
          <w:szCs w:val="32"/>
          <w:rtl/>
        </w:rPr>
        <w:t xml:space="preserve"> </w:t>
      </w:r>
      <w:r w:rsidR="009F3A5C" w:rsidRPr="00D40849">
        <w:rPr>
          <w:rFonts w:ascii="Traditional Arabic" w:cs="KFGQPC Uthman Taha Naskh" w:hint="cs"/>
          <w:b/>
          <w:bCs/>
          <w:color w:val="1F3864"/>
          <w:sz w:val="32"/>
          <w:szCs w:val="32"/>
          <w:rtl/>
        </w:rPr>
        <w:t>وَبُيُوتُهُنَّ</w:t>
      </w:r>
      <w:r w:rsidR="009F3A5C" w:rsidRPr="00D40849">
        <w:rPr>
          <w:rFonts w:ascii="Traditional Arabic" w:cs="KFGQPC Uthman Taha Naskh"/>
          <w:b/>
          <w:bCs/>
          <w:color w:val="1F3864"/>
          <w:sz w:val="32"/>
          <w:szCs w:val="32"/>
          <w:rtl/>
        </w:rPr>
        <w:t xml:space="preserve"> </w:t>
      </w:r>
      <w:r w:rsidR="009F3A5C" w:rsidRPr="00D40849">
        <w:rPr>
          <w:rFonts w:ascii="Traditional Arabic" w:cs="KFGQPC Uthman Taha Naskh" w:hint="cs"/>
          <w:b/>
          <w:bCs/>
          <w:color w:val="1F3864"/>
          <w:sz w:val="32"/>
          <w:szCs w:val="32"/>
          <w:rtl/>
        </w:rPr>
        <w:t>خَيْرٌ</w:t>
      </w:r>
      <w:r w:rsidR="009F3A5C" w:rsidRPr="00D40849">
        <w:rPr>
          <w:rFonts w:ascii="Traditional Arabic" w:cs="KFGQPC Uthman Taha Naskh"/>
          <w:b/>
          <w:bCs/>
          <w:color w:val="1F3864"/>
          <w:sz w:val="32"/>
          <w:szCs w:val="32"/>
          <w:rtl/>
        </w:rPr>
        <w:t xml:space="preserve"> </w:t>
      </w:r>
      <w:r w:rsidR="009F3A5C" w:rsidRPr="00D40849">
        <w:rPr>
          <w:rFonts w:ascii="Traditional Arabic" w:cs="KFGQPC Uthman Taha Naskh" w:hint="cs"/>
          <w:b/>
          <w:bCs/>
          <w:color w:val="1F3864"/>
          <w:sz w:val="32"/>
          <w:szCs w:val="32"/>
          <w:rtl/>
        </w:rPr>
        <w:t>لَهُنَّ</w:t>
      </w:r>
      <w:r w:rsidRPr="00D40849">
        <w:rPr>
          <w:rFonts w:ascii="KFGQPC Uthman Taha Naskh" w:eastAsia="Calibri" w:hAnsi="KFGQPC Uthman Taha Naskh" w:cs="KFGQPC Uthman Taha Naskh" w:hint="cs"/>
          <w:b/>
          <w:bCs/>
          <w:color w:val="1F3864"/>
          <w:sz w:val="32"/>
          <w:szCs w:val="32"/>
          <w:rtl/>
        </w:rPr>
        <w:t>}</w:t>
      </w:r>
    </w:p>
    <w:p w:rsidR="007C1C31" w:rsidRDefault="00C2408E" w:rsidP="00C7363C">
      <w:pPr>
        <w:bidi w:val="0"/>
        <w:spacing w:before="120" w:after="0" w:line="240" w:lineRule="auto"/>
        <w:jc w:val="lowKashida"/>
        <w:rPr>
          <w:rFonts w:eastAsia="Calibri"/>
          <w:lang w:val="vi-VN"/>
        </w:rPr>
      </w:pPr>
      <w:r>
        <w:rPr>
          <w:rFonts w:eastAsia="Calibri"/>
          <w:color w:val="1F3864"/>
          <w:lang w:val="vi-VN"/>
        </w:rPr>
        <w:t>“</w:t>
      </w:r>
      <w:r w:rsidR="00504050">
        <w:rPr>
          <w:rFonts w:eastAsia="Calibri"/>
          <w:b/>
          <w:bCs/>
          <w:color w:val="1F3864"/>
          <w:lang w:val="vi-VN"/>
        </w:rPr>
        <w:t>Các ngươi</w:t>
      </w:r>
      <w:r w:rsidR="00AD2E73">
        <w:rPr>
          <w:rFonts w:eastAsia="Calibri"/>
          <w:b/>
          <w:bCs/>
          <w:color w:val="1F3864"/>
          <w:lang w:val="vi-VN"/>
        </w:rPr>
        <w:t xml:space="preserve"> không được cấm</w:t>
      </w:r>
      <w:r w:rsidR="00504050">
        <w:rPr>
          <w:rFonts w:eastAsia="Calibri"/>
          <w:b/>
          <w:bCs/>
          <w:color w:val="1F3864"/>
          <w:lang w:val="vi-VN"/>
        </w:rPr>
        <w:t xml:space="preserve"> nô lệ nữ của Allah đến các Masjid,</w:t>
      </w:r>
      <w:r w:rsidR="00AD2E73">
        <w:rPr>
          <w:rFonts w:eastAsia="Calibri"/>
          <w:b/>
          <w:bCs/>
          <w:color w:val="1F3864"/>
          <w:lang w:val="vi-VN"/>
        </w:rPr>
        <w:t xml:space="preserve"> tuy nhiên (Salah)</w:t>
      </w:r>
      <w:r w:rsidR="00FE2897">
        <w:rPr>
          <w:rFonts w:eastAsia="Calibri"/>
          <w:b/>
          <w:bCs/>
          <w:color w:val="1F3864"/>
          <w:lang w:val="vi-VN"/>
        </w:rPr>
        <w:t xml:space="preserve"> của các nàng</w:t>
      </w:r>
      <w:r w:rsidR="00AD2E73">
        <w:rPr>
          <w:rFonts w:eastAsia="Calibri"/>
          <w:b/>
          <w:bCs/>
          <w:color w:val="1F3864"/>
          <w:lang w:val="vi-VN"/>
        </w:rPr>
        <w:t xml:space="preserve"> ở</w:t>
      </w:r>
      <w:r w:rsidR="00504050">
        <w:rPr>
          <w:rFonts w:eastAsia="Calibri"/>
          <w:b/>
          <w:bCs/>
          <w:color w:val="1F3864"/>
          <w:lang w:val="vi-VN"/>
        </w:rPr>
        <w:t xml:space="preserve"> nhà </w:t>
      </w:r>
      <w:r w:rsidR="00FE2897">
        <w:rPr>
          <w:rFonts w:eastAsia="Calibri"/>
          <w:b/>
          <w:bCs/>
          <w:color w:val="1F3864"/>
          <w:lang w:val="vi-VN"/>
        </w:rPr>
        <w:t xml:space="preserve">sẽ </w:t>
      </w:r>
      <w:r w:rsidR="00504050">
        <w:rPr>
          <w:rFonts w:eastAsia="Calibri"/>
          <w:b/>
          <w:bCs/>
          <w:color w:val="1F3864"/>
          <w:lang w:val="vi-VN"/>
        </w:rPr>
        <w:t>tốt hơn</w:t>
      </w:r>
      <w:r w:rsidR="0037234F">
        <w:rPr>
          <w:rFonts w:eastAsia="Calibri"/>
          <w:b/>
          <w:bCs/>
          <w:color w:val="1F3864"/>
          <w:lang w:val="vi-VN"/>
        </w:rPr>
        <w:t>.</w:t>
      </w:r>
      <w:r>
        <w:rPr>
          <w:rFonts w:eastAsia="Calibri"/>
          <w:color w:val="1F3864"/>
          <w:lang w:val="vi-VN"/>
        </w:rPr>
        <w:t>”</w:t>
      </w:r>
      <w:r w:rsidR="007C1C31" w:rsidRPr="00BB6E63">
        <w:rPr>
          <w:rFonts w:ascii="Rockwell Extra Bold" w:eastAsia="Calibri" w:hAnsi="Rockwell Extra Bold" w:cs="Traditional Arabic"/>
          <w:color w:val="C00000"/>
          <w:vertAlign w:val="superscript"/>
          <w:lang w:val="vi-VN"/>
        </w:rPr>
        <w:t>(</w:t>
      </w:r>
      <w:r w:rsidR="007C1C31" w:rsidRPr="00C77F18">
        <w:rPr>
          <w:rStyle w:val="FootnoteReference"/>
          <w:rFonts w:ascii="Rockwell Extra Bold" w:eastAsia="Calibri" w:hAnsi="Rockwell Extra Bold" w:cs="Traditional Arabic"/>
          <w:color w:val="C00000"/>
        </w:rPr>
        <w:footnoteReference w:id="192"/>
      </w:r>
      <w:r w:rsidR="007C1C31" w:rsidRPr="00BB6E63">
        <w:rPr>
          <w:rFonts w:ascii="Rockwell Extra Bold" w:eastAsia="Calibri" w:hAnsi="Rockwell Extra Bold" w:cs="Traditional Arabic"/>
          <w:color w:val="C00000"/>
          <w:vertAlign w:val="superscript"/>
          <w:lang w:val="vi-VN"/>
        </w:rPr>
        <w:t>)</w:t>
      </w:r>
      <w:r w:rsidR="007C1C31">
        <w:rPr>
          <w:rFonts w:ascii="Arial" w:eastAsia="Calibri" w:hAnsi="Arial" w:cs="Traditional Arabic"/>
          <w:color w:val="C00000"/>
          <w:vertAlign w:val="superscript"/>
          <w:lang w:val="vi-VN"/>
        </w:rPr>
        <w:t xml:space="preserve"> </w:t>
      </w:r>
    </w:p>
    <w:p w:rsidR="007C1C31" w:rsidRDefault="007C1C31" w:rsidP="00C7363C">
      <w:pPr>
        <w:bidi w:val="0"/>
        <w:spacing w:before="120" w:after="0" w:line="240" w:lineRule="auto"/>
        <w:ind w:firstLine="720"/>
        <w:jc w:val="lowKashida"/>
        <w:rPr>
          <w:rFonts w:eastAsia="Calibri"/>
          <w:lang w:val="vi-VN"/>
        </w:rPr>
      </w:pPr>
      <w:r w:rsidRPr="007C1C31">
        <w:rPr>
          <w:rFonts w:asciiTheme="majorBidi" w:eastAsia="Calibri" w:hAnsiTheme="majorBidi" w:cstheme="majorBidi"/>
          <w:lang w:val="vi-VN"/>
        </w:rPr>
        <w:t xml:space="preserve">- Thiên Sứ </w:t>
      </w:r>
      <w:r w:rsidRPr="007C1C31">
        <w:rPr>
          <w:rFonts w:asciiTheme="majorBidi" w:hAnsiTheme="majorBidi" w:cs="Arial Unicode MS"/>
          <w:color w:val="C00000"/>
          <w:rtl/>
          <w:lang w:val="vi-VN"/>
        </w:rPr>
        <w:t>ﷺ</w:t>
      </w:r>
      <w:r>
        <w:rPr>
          <w:rFonts w:eastAsia="Calibri"/>
          <w:lang w:val="vi-VN"/>
        </w:rPr>
        <w:t xml:space="preserve"> nói:</w:t>
      </w:r>
    </w:p>
    <w:p w:rsidR="007C1C31" w:rsidRPr="00D40849" w:rsidRDefault="007C1C31" w:rsidP="00C7363C">
      <w:pPr>
        <w:spacing w:before="120" w:after="0" w:line="240" w:lineRule="auto"/>
        <w:jc w:val="both"/>
        <w:rPr>
          <w:rFonts w:eastAsia="Calibri" w:cs="KFGQPC Uthman Taha Naskh"/>
          <w:color w:val="1F3864"/>
          <w:sz w:val="32"/>
          <w:szCs w:val="32"/>
          <w:rtl/>
          <w:lang w:val="vi-VN"/>
        </w:rPr>
      </w:pPr>
      <w:r w:rsidRPr="00D40849">
        <w:rPr>
          <w:rFonts w:ascii="KFGQPC Uthman Taha Naskh" w:eastAsia="Calibri" w:hAnsi="KFGQPC Uthman Taha Naskh" w:cs="KFGQPC Uthman Taha Naskh" w:hint="cs"/>
          <w:b/>
          <w:bCs/>
          <w:color w:val="1F3864"/>
          <w:sz w:val="32"/>
          <w:szCs w:val="32"/>
          <w:rtl/>
        </w:rPr>
        <w:t>{</w:t>
      </w:r>
      <w:r w:rsidR="00DE771F" w:rsidRPr="00D40849">
        <w:rPr>
          <w:rFonts w:ascii="Traditional Arabic" w:cs="KFGQPC Uthman Taha Naskh" w:hint="cs"/>
          <w:b/>
          <w:bCs/>
          <w:color w:val="1F3864"/>
          <w:sz w:val="32"/>
          <w:szCs w:val="32"/>
          <w:rtl/>
        </w:rPr>
        <w:t>صَلاَةُ</w:t>
      </w:r>
      <w:r w:rsidR="00DE771F" w:rsidRPr="00D40849">
        <w:rPr>
          <w:rFonts w:ascii="Traditional Arabic" w:cs="KFGQPC Uthman Taha Naskh"/>
          <w:b/>
          <w:bCs/>
          <w:color w:val="1F3864"/>
          <w:sz w:val="32"/>
          <w:szCs w:val="32"/>
          <w:rtl/>
        </w:rPr>
        <w:t xml:space="preserve"> </w:t>
      </w:r>
      <w:r w:rsidR="00DE771F" w:rsidRPr="00D40849">
        <w:rPr>
          <w:rFonts w:ascii="Traditional Arabic" w:cs="KFGQPC Uthman Taha Naskh" w:hint="cs"/>
          <w:b/>
          <w:bCs/>
          <w:color w:val="1F3864"/>
          <w:sz w:val="32"/>
          <w:szCs w:val="32"/>
          <w:rtl/>
        </w:rPr>
        <w:t>الْمَرْأَةِ</w:t>
      </w:r>
      <w:r w:rsidR="00DE771F" w:rsidRPr="00D40849">
        <w:rPr>
          <w:rFonts w:ascii="Traditional Arabic" w:cs="KFGQPC Uthman Taha Naskh"/>
          <w:b/>
          <w:bCs/>
          <w:color w:val="1F3864"/>
          <w:sz w:val="32"/>
          <w:szCs w:val="32"/>
          <w:rtl/>
        </w:rPr>
        <w:t xml:space="preserve"> </w:t>
      </w:r>
      <w:r w:rsidR="00DE771F" w:rsidRPr="00D40849">
        <w:rPr>
          <w:rFonts w:ascii="Traditional Arabic" w:cs="KFGQPC Uthman Taha Naskh" w:hint="cs"/>
          <w:b/>
          <w:bCs/>
          <w:color w:val="1F3864"/>
          <w:sz w:val="32"/>
          <w:szCs w:val="32"/>
          <w:rtl/>
        </w:rPr>
        <w:t>فِى</w:t>
      </w:r>
      <w:r w:rsidR="00DE771F" w:rsidRPr="00D40849">
        <w:rPr>
          <w:rFonts w:ascii="Traditional Arabic" w:cs="KFGQPC Uthman Taha Naskh"/>
          <w:b/>
          <w:bCs/>
          <w:color w:val="1F3864"/>
          <w:sz w:val="32"/>
          <w:szCs w:val="32"/>
          <w:rtl/>
        </w:rPr>
        <w:t xml:space="preserve"> </w:t>
      </w:r>
      <w:r w:rsidR="00DE771F" w:rsidRPr="00D40849">
        <w:rPr>
          <w:rFonts w:ascii="Traditional Arabic" w:cs="KFGQPC Uthman Taha Naskh" w:hint="cs"/>
          <w:b/>
          <w:bCs/>
          <w:color w:val="1F3864"/>
          <w:sz w:val="32"/>
          <w:szCs w:val="32"/>
          <w:rtl/>
        </w:rPr>
        <w:t>بَيْتِهَا</w:t>
      </w:r>
      <w:r w:rsidR="00DE771F" w:rsidRPr="00D40849">
        <w:rPr>
          <w:rFonts w:ascii="Traditional Arabic" w:cs="KFGQPC Uthman Taha Naskh"/>
          <w:b/>
          <w:bCs/>
          <w:color w:val="1F3864"/>
          <w:sz w:val="32"/>
          <w:szCs w:val="32"/>
          <w:rtl/>
        </w:rPr>
        <w:t xml:space="preserve"> </w:t>
      </w:r>
      <w:r w:rsidR="00DE771F" w:rsidRPr="00D40849">
        <w:rPr>
          <w:rFonts w:ascii="Traditional Arabic" w:cs="KFGQPC Uthman Taha Naskh" w:hint="cs"/>
          <w:b/>
          <w:bCs/>
          <w:color w:val="1F3864"/>
          <w:sz w:val="32"/>
          <w:szCs w:val="32"/>
          <w:rtl/>
        </w:rPr>
        <w:t>أَفْضَلُ</w:t>
      </w:r>
      <w:r w:rsidR="00DE771F" w:rsidRPr="00D40849">
        <w:rPr>
          <w:rFonts w:ascii="Traditional Arabic" w:cs="KFGQPC Uthman Taha Naskh"/>
          <w:b/>
          <w:bCs/>
          <w:color w:val="1F3864"/>
          <w:sz w:val="32"/>
          <w:szCs w:val="32"/>
          <w:rtl/>
        </w:rPr>
        <w:t xml:space="preserve"> </w:t>
      </w:r>
      <w:r w:rsidR="00DE771F" w:rsidRPr="00D40849">
        <w:rPr>
          <w:rFonts w:ascii="Traditional Arabic" w:cs="KFGQPC Uthman Taha Naskh" w:hint="cs"/>
          <w:b/>
          <w:bCs/>
          <w:color w:val="1F3864"/>
          <w:sz w:val="32"/>
          <w:szCs w:val="32"/>
          <w:rtl/>
        </w:rPr>
        <w:t>مِنْ</w:t>
      </w:r>
      <w:r w:rsidR="00DE771F" w:rsidRPr="00D40849">
        <w:rPr>
          <w:rFonts w:ascii="Traditional Arabic" w:cs="KFGQPC Uthman Taha Naskh"/>
          <w:b/>
          <w:bCs/>
          <w:color w:val="1F3864"/>
          <w:sz w:val="32"/>
          <w:szCs w:val="32"/>
          <w:rtl/>
        </w:rPr>
        <w:t xml:space="preserve"> </w:t>
      </w:r>
      <w:r w:rsidR="00DE771F" w:rsidRPr="00D40849">
        <w:rPr>
          <w:rFonts w:ascii="Traditional Arabic" w:cs="KFGQPC Uthman Taha Naskh" w:hint="cs"/>
          <w:b/>
          <w:bCs/>
          <w:color w:val="1F3864"/>
          <w:sz w:val="32"/>
          <w:szCs w:val="32"/>
          <w:rtl/>
        </w:rPr>
        <w:t>صَلاَتِهَا</w:t>
      </w:r>
      <w:r w:rsidR="00DE771F" w:rsidRPr="00D40849">
        <w:rPr>
          <w:rFonts w:ascii="Traditional Arabic" w:cs="KFGQPC Uthman Taha Naskh"/>
          <w:b/>
          <w:bCs/>
          <w:color w:val="1F3864"/>
          <w:sz w:val="32"/>
          <w:szCs w:val="32"/>
          <w:rtl/>
        </w:rPr>
        <w:t xml:space="preserve"> </w:t>
      </w:r>
      <w:r w:rsidR="00DE771F" w:rsidRPr="00D40849">
        <w:rPr>
          <w:rFonts w:ascii="Traditional Arabic" w:cs="KFGQPC Uthman Taha Naskh" w:hint="cs"/>
          <w:b/>
          <w:bCs/>
          <w:color w:val="1F3864"/>
          <w:sz w:val="32"/>
          <w:szCs w:val="32"/>
          <w:rtl/>
        </w:rPr>
        <w:t>فِى</w:t>
      </w:r>
      <w:r w:rsidR="00DE771F" w:rsidRPr="00D40849">
        <w:rPr>
          <w:rFonts w:ascii="Traditional Arabic" w:cs="KFGQPC Uthman Taha Naskh"/>
          <w:b/>
          <w:bCs/>
          <w:color w:val="1F3864"/>
          <w:sz w:val="32"/>
          <w:szCs w:val="32"/>
          <w:rtl/>
        </w:rPr>
        <w:t xml:space="preserve"> </w:t>
      </w:r>
      <w:r w:rsidR="00DE771F" w:rsidRPr="00D40849">
        <w:rPr>
          <w:rFonts w:ascii="Traditional Arabic" w:cs="KFGQPC Uthman Taha Naskh" w:hint="cs"/>
          <w:b/>
          <w:bCs/>
          <w:color w:val="1F3864"/>
          <w:sz w:val="32"/>
          <w:szCs w:val="32"/>
          <w:rtl/>
        </w:rPr>
        <w:t>حُجْرَتِهَا</w:t>
      </w:r>
      <w:r w:rsidR="00DE771F" w:rsidRPr="00D40849">
        <w:rPr>
          <w:rFonts w:ascii="Traditional Arabic" w:cs="KFGQPC Uthman Taha Naskh"/>
          <w:b/>
          <w:bCs/>
          <w:color w:val="1F3864"/>
          <w:sz w:val="32"/>
          <w:szCs w:val="32"/>
          <w:rtl/>
        </w:rPr>
        <w:t xml:space="preserve"> </w:t>
      </w:r>
      <w:r w:rsidR="00DE771F" w:rsidRPr="00D40849">
        <w:rPr>
          <w:rFonts w:ascii="Traditional Arabic" w:cs="KFGQPC Uthman Taha Naskh" w:hint="cs"/>
          <w:b/>
          <w:bCs/>
          <w:color w:val="1F3864"/>
          <w:sz w:val="32"/>
          <w:szCs w:val="32"/>
          <w:rtl/>
        </w:rPr>
        <w:t>وَصَلاَتُهَا</w:t>
      </w:r>
      <w:r w:rsidR="00DE771F" w:rsidRPr="00D40849">
        <w:rPr>
          <w:rFonts w:ascii="Traditional Arabic" w:cs="KFGQPC Uthman Taha Naskh"/>
          <w:b/>
          <w:bCs/>
          <w:color w:val="1F3864"/>
          <w:sz w:val="32"/>
          <w:szCs w:val="32"/>
          <w:rtl/>
        </w:rPr>
        <w:t xml:space="preserve"> </w:t>
      </w:r>
      <w:r w:rsidR="00DE771F" w:rsidRPr="00D40849">
        <w:rPr>
          <w:rFonts w:ascii="Traditional Arabic" w:cs="KFGQPC Uthman Taha Naskh" w:hint="cs"/>
          <w:b/>
          <w:bCs/>
          <w:color w:val="1F3864"/>
          <w:sz w:val="32"/>
          <w:szCs w:val="32"/>
          <w:rtl/>
        </w:rPr>
        <w:t>فِى</w:t>
      </w:r>
      <w:r w:rsidR="00DE771F" w:rsidRPr="00D40849">
        <w:rPr>
          <w:rFonts w:ascii="Traditional Arabic" w:cs="KFGQPC Uthman Taha Naskh"/>
          <w:b/>
          <w:bCs/>
          <w:color w:val="1F3864"/>
          <w:sz w:val="32"/>
          <w:szCs w:val="32"/>
          <w:rtl/>
        </w:rPr>
        <w:t xml:space="preserve"> </w:t>
      </w:r>
      <w:r w:rsidR="00DE771F" w:rsidRPr="00D40849">
        <w:rPr>
          <w:rFonts w:ascii="Traditional Arabic" w:cs="KFGQPC Uthman Taha Naskh" w:hint="cs"/>
          <w:b/>
          <w:bCs/>
          <w:color w:val="1F3864"/>
          <w:sz w:val="32"/>
          <w:szCs w:val="32"/>
          <w:rtl/>
        </w:rPr>
        <w:t>مَخْدَعِهَا</w:t>
      </w:r>
      <w:r w:rsidR="00DE771F" w:rsidRPr="00D40849">
        <w:rPr>
          <w:rFonts w:ascii="Traditional Arabic" w:cs="KFGQPC Uthman Taha Naskh"/>
          <w:b/>
          <w:bCs/>
          <w:color w:val="1F3864"/>
          <w:sz w:val="32"/>
          <w:szCs w:val="32"/>
          <w:rtl/>
        </w:rPr>
        <w:t xml:space="preserve"> </w:t>
      </w:r>
      <w:r w:rsidR="00DE771F" w:rsidRPr="00D40849">
        <w:rPr>
          <w:rFonts w:ascii="Traditional Arabic" w:cs="KFGQPC Uthman Taha Naskh" w:hint="cs"/>
          <w:b/>
          <w:bCs/>
          <w:color w:val="1F3864"/>
          <w:sz w:val="32"/>
          <w:szCs w:val="32"/>
          <w:rtl/>
        </w:rPr>
        <w:t>أَفْضَلُ</w:t>
      </w:r>
      <w:r w:rsidR="00DE771F" w:rsidRPr="00D40849">
        <w:rPr>
          <w:rFonts w:ascii="Traditional Arabic" w:cs="KFGQPC Uthman Taha Naskh"/>
          <w:b/>
          <w:bCs/>
          <w:color w:val="1F3864"/>
          <w:sz w:val="32"/>
          <w:szCs w:val="32"/>
          <w:rtl/>
        </w:rPr>
        <w:t xml:space="preserve"> </w:t>
      </w:r>
      <w:r w:rsidR="00DE771F" w:rsidRPr="00D40849">
        <w:rPr>
          <w:rFonts w:ascii="Traditional Arabic" w:cs="KFGQPC Uthman Taha Naskh" w:hint="cs"/>
          <w:b/>
          <w:bCs/>
          <w:color w:val="1F3864"/>
          <w:sz w:val="32"/>
          <w:szCs w:val="32"/>
          <w:rtl/>
        </w:rPr>
        <w:t>مِنْ</w:t>
      </w:r>
      <w:r w:rsidR="00DE771F" w:rsidRPr="00D40849">
        <w:rPr>
          <w:rFonts w:ascii="Traditional Arabic" w:cs="KFGQPC Uthman Taha Naskh"/>
          <w:b/>
          <w:bCs/>
          <w:color w:val="1F3864"/>
          <w:sz w:val="32"/>
          <w:szCs w:val="32"/>
          <w:rtl/>
        </w:rPr>
        <w:t xml:space="preserve"> </w:t>
      </w:r>
      <w:r w:rsidR="00DE771F" w:rsidRPr="00D40849">
        <w:rPr>
          <w:rFonts w:ascii="Traditional Arabic" w:cs="KFGQPC Uthman Taha Naskh" w:hint="cs"/>
          <w:b/>
          <w:bCs/>
          <w:color w:val="1F3864"/>
          <w:sz w:val="32"/>
          <w:szCs w:val="32"/>
          <w:rtl/>
        </w:rPr>
        <w:t>صَلاَتِهَا</w:t>
      </w:r>
      <w:r w:rsidR="00DE771F" w:rsidRPr="00D40849">
        <w:rPr>
          <w:rFonts w:ascii="Traditional Arabic" w:cs="KFGQPC Uthman Taha Naskh"/>
          <w:b/>
          <w:bCs/>
          <w:color w:val="1F3864"/>
          <w:sz w:val="32"/>
          <w:szCs w:val="32"/>
          <w:rtl/>
        </w:rPr>
        <w:t xml:space="preserve"> </w:t>
      </w:r>
      <w:r w:rsidR="00DE771F" w:rsidRPr="00D40849">
        <w:rPr>
          <w:rFonts w:ascii="Traditional Arabic" w:cs="KFGQPC Uthman Taha Naskh" w:hint="cs"/>
          <w:b/>
          <w:bCs/>
          <w:color w:val="1F3864"/>
          <w:sz w:val="32"/>
          <w:szCs w:val="32"/>
          <w:rtl/>
        </w:rPr>
        <w:t>فِى</w:t>
      </w:r>
      <w:r w:rsidR="00DE771F" w:rsidRPr="00D40849">
        <w:rPr>
          <w:rFonts w:ascii="Traditional Arabic" w:cs="KFGQPC Uthman Taha Naskh"/>
          <w:b/>
          <w:bCs/>
          <w:color w:val="1F3864"/>
          <w:sz w:val="32"/>
          <w:szCs w:val="32"/>
          <w:rtl/>
        </w:rPr>
        <w:t xml:space="preserve"> </w:t>
      </w:r>
      <w:r w:rsidR="00DE771F" w:rsidRPr="00D40849">
        <w:rPr>
          <w:rFonts w:ascii="Traditional Arabic" w:cs="KFGQPC Uthman Taha Naskh" w:hint="cs"/>
          <w:b/>
          <w:bCs/>
          <w:color w:val="1F3864"/>
          <w:sz w:val="32"/>
          <w:szCs w:val="32"/>
          <w:rtl/>
        </w:rPr>
        <w:t>بَيْتِهَا</w:t>
      </w:r>
      <w:r w:rsidRPr="00D40849">
        <w:rPr>
          <w:rFonts w:ascii="KFGQPC Uthman Taha Naskh" w:eastAsia="Calibri" w:hAnsi="KFGQPC Uthman Taha Naskh" w:cs="KFGQPC Uthman Taha Naskh" w:hint="cs"/>
          <w:b/>
          <w:bCs/>
          <w:color w:val="1F3864"/>
          <w:sz w:val="32"/>
          <w:szCs w:val="32"/>
          <w:rtl/>
        </w:rPr>
        <w:t>}</w:t>
      </w:r>
    </w:p>
    <w:p w:rsidR="007C1C31"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color w:val="1F3864"/>
          <w:lang w:val="vi-VN"/>
        </w:rPr>
        <w:t>“</w:t>
      </w:r>
      <w:r w:rsidR="00AA71BB">
        <w:rPr>
          <w:rFonts w:eastAsia="Calibri"/>
          <w:b/>
          <w:bCs/>
          <w:color w:val="1F3864"/>
          <w:lang w:val="vi-VN"/>
        </w:rPr>
        <w:t xml:space="preserve">Phụ nữ </w:t>
      </w:r>
      <w:r w:rsidR="001E3321">
        <w:rPr>
          <w:rFonts w:eastAsia="Calibri"/>
          <w:b/>
          <w:bCs/>
          <w:color w:val="1F3864"/>
          <w:lang w:val="vi-VN"/>
        </w:rPr>
        <w:t>hà</w:t>
      </w:r>
      <w:r w:rsidR="00455A5F">
        <w:rPr>
          <w:rFonts w:eastAsia="Calibri"/>
          <w:b/>
          <w:bCs/>
          <w:color w:val="1F3864"/>
          <w:lang w:val="fr-FR"/>
        </w:rPr>
        <w:t>n</w:t>
      </w:r>
      <w:r w:rsidR="001E3321">
        <w:rPr>
          <w:rFonts w:eastAsia="Calibri"/>
          <w:b/>
          <w:bCs/>
          <w:color w:val="1F3864"/>
          <w:lang w:val="vi-VN"/>
        </w:rPr>
        <w:t xml:space="preserve">h lễ </w:t>
      </w:r>
      <w:r w:rsidR="00AA71BB">
        <w:rPr>
          <w:rFonts w:eastAsia="Calibri"/>
          <w:b/>
          <w:bCs/>
          <w:color w:val="1F3864"/>
          <w:lang w:val="vi-VN"/>
        </w:rPr>
        <w:t>Salah giữa nhà sẽ tốt hơn ở gần cửa</w:t>
      </w:r>
      <w:r w:rsidR="001E3321">
        <w:rPr>
          <w:rFonts w:eastAsia="Calibri"/>
          <w:b/>
          <w:bCs/>
          <w:color w:val="1F3864"/>
          <w:lang w:val="vi-VN"/>
        </w:rPr>
        <w:t xml:space="preserve"> (ra vào)</w:t>
      </w:r>
      <w:r w:rsidR="00AA71BB">
        <w:rPr>
          <w:rFonts w:eastAsia="Calibri"/>
          <w:b/>
          <w:bCs/>
          <w:color w:val="1F3864"/>
          <w:lang w:val="vi-VN"/>
        </w:rPr>
        <w:t xml:space="preserve"> và Salah trong phòng riêng sẽ tốt hơn Salah ở giữa nhà.</w:t>
      </w:r>
      <w:r>
        <w:rPr>
          <w:rFonts w:eastAsia="Calibri"/>
          <w:color w:val="1F3864"/>
          <w:lang w:val="vi-VN"/>
        </w:rPr>
        <w:t>”</w:t>
      </w:r>
      <w:r w:rsidR="007C1C31" w:rsidRPr="00BB6E63">
        <w:rPr>
          <w:rFonts w:ascii="Rockwell Extra Bold" w:eastAsia="Calibri" w:hAnsi="Rockwell Extra Bold" w:cs="Traditional Arabic"/>
          <w:color w:val="C00000"/>
          <w:vertAlign w:val="superscript"/>
          <w:lang w:val="vi-VN"/>
        </w:rPr>
        <w:t>(</w:t>
      </w:r>
      <w:r w:rsidR="007C1C31" w:rsidRPr="00C77F18">
        <w:rPr>
          <w:rStyle w:val="FootnoteReference"/>
          <w:rFonts w:ascii="Rockwell Extra Bold" w:eastAsia="Calibri" w:hAnsi="Rockwell Extra Bold" w:cs="Traditional Arabic"/>
          <w:color w:val="C00000"/>
        </w:rPr>
        <w:footnoteReference w:id="193"/>
      </w:r>
      <w:r w:rsidR="007C1C31" w:rsidRPr="00BB6E63">
        <w:rPr>
          <w:rFonts w:ascii="Rockwell Extra Bold" w:eastAsia="Calibri" w:hAnsi="Rockwell Extra Bold" w:cs="Traditional Arabic"/>
          <w:color w:val="C00000"/>
          <w:vertAlign w:val="superscript"/>
          <w:lang w:val="vi-VN"/>
        </w:rPr>
        <w:t>)</w:t>
      </w:r>
      <w:r w:rsidR="007C1C31">
        <w:rPr>
          <w:rFonts w:ascii="Arial" w:eastAsia="Calibri" w:hAnsi="Arial" w:cs="Traditional Arabic"/>
          <w:color w:val="C00000"/>
          <w:vertAlign w:val="superscript"/>
          <w:lang w:val="vi-VN"/>
        </w:rPr>
        <w:t xml:space="preserve"> </w:t>
      </w:r>
    </w:p>
    <w:p w:rsidR="002433E3" w:rsidRDefault="002433E3" w:rsidP="002433E3">
      <w:pPr>
        <w:bidi w:val="0"/>
        <w:spacing w:before="120" w:after="0" w:line="240" w:lineRule="auto"/>
        <w:jc w:val="lowKashida"/>
        <w:rPr>
          <w:rFonts w:eastAsia="Calibri"/>
          <w:lang w:val="vi-VN"/>
        </w:rPr>
      </w:pPr>
    </w:p>
    <w:p w:rsidR="007C1C31" w:rsidRDefault="007C1C31" w:rsidP="00C7363C">
      <w:pPr>
        <w:bidi w:val="0"/>
        <w:spacing w:before="120" w:after="0" w:line="240" w:lineRule="auto"/>
        <w:ind w:firstLine="720"/>
        <w:jc w:val="lowKashida"/>
        <w:rPr>
          <w:rFonts w:eastAsia="Calibri"/>
          <w:lang w:val="vi-VN"/>
        </w:rPr>
      </w:pPr>
      <w:r w:rsidRPr="007C1C31">
        <w:rPr>
          <w:rFonts w:asciiTheme="majorBidi" w:eastAsia="Calibri" w:hAnsiTheme="majorBidi" w:cstheme="majorBidi"/>
          <w:lang w:val="vi-VN"/>
        </w:rPr>
        <w:t xml:space="preserve">- Thiên Sứ </w:t>
      </w:r>
      <w:r w:rsidRPr="007C1C31">
        <w:rPr>
          <w:rFonts w:asciiTheme="majorBidi" w:hAnsiTheme="majorBidi" w:cs="Arial Unicode MS"/>
          <w:color w:val="C00000"/>
          <w:rtl/>
          <w:lang w:val="vi-VN"/>
        </w:rPr>
        <w:t>ﷺ</w:t>
      </w:r>
      <w:r>
        <w:rPr>
          <w:rFonts w:eastAsia="Calibri"/>
          <w:lang w:val="vi-VN"/>
        </w:rPr>
        <w:t xml:space="preserve"> nói:</w:t>
      </w:r>
    </w:p>
    <w:p w:rsidR="007C1C31" w:rsidRPr="00D40849" w:rsidRDefault="007C1C31" w:rsidP="00C7363C">
      <w:pPr>
        <w:spacing w:before="120" w:after="0" w:line="240" w:lineRule="auto"/>
        <w:jc w:val="both"/>
        <w:rPr>
          <w:rFonts w:eastAsia="Calibri" w:cs="KFGQPC Uthman Taha Naskh"/>
          <w:color w:val="1F3864"/>
          <w:sz w:val="32"/>
          <w:szCs w:val="32"/>
          <w:rtl/>
          <w:lang w:val="vi-VN"/>
        </w:rPr>
      </w:pPr>
      <w:r w:rsidRPr="00D40849">
        <w:rPr>
          <w:rFonts w:ascii="KFGQPC Uthman Taha Naskh" w:eastAsia="Calibri" w:hAnsi="KFGQPC Uthman Taha Naskh" w:cs="KFGQPC Uthman Taha Naskh" w:hint="cs"/>
          <w:b/>
          <w:bCs/>
          <w:color w:val="1F3864"/>
          <w:sz w:val="32"/>
          <w:szCs w:val="32"/>
          <w:rtl/>
        </w:rPr>
        <w:t>{</w:t>
      </w:r>
      <w:r w:rsidR="007E2505" w:rsidRPr="00D40849">
        <w:rPr>
          <w:rFonts w:ascii="Traditional Arabic" w:cs="KFGQPC Uthman Taha Naskh" w:hint="cs"/>
          <w:b/>
          <w:bCs/>
          <w:color w:val="1F3864"/>
          <w:sz w:val="32"/>
          <w:szCs w:val="32"/>
          <w:rtl/>
        </w:rPr>
        <w:t>خَيْرُ</w:t>
      </w:r>
      <w:r w:rsidR="007E2505" w:rsidRPr="00D40849">
        <w:rPr>
          <w:rFonts w:ascii="Traditional Arabic" w:cs="KFGQPC Uthman Taha Naskh"/>
          <w:b/>
          <w:bCs/>
          <w:color w:val="1F3864"/>
          <w:sz w:val="32"/>
          <w:szCs w:val="32"/>
          <w:rtl/>
        </w:rPr>
        <w:t xml:space="preserve"> </w:t>
      </w:r>
      <w:r w:rsidR="007E2505" w:rsidRPr="00D40849">
        <w:rPr>
          <w:rFonts w:ascii="Traditional Arabic" w:cs="KFGQPC Uthman Taha Naskh" w:hint="cs"/>
          <w:b/>
          <w:bCs/>
          <w:color w:val="1F3864"/>
          <w:sz w:val="32"/>
          <w:szCs w:val="32"/>
          <w:rtl/>
        </w:rPr>
        <w:t>مَسَاجِدِ</w:t>
      </w:r>
      <w:r w:rsidR="007E2505" w:rsidRPr="00D40849">
        <w:rPr>
          <w:rFonts w:ascii="Traditional Arabic" w:cs="KFGQPC Uthman Taha Naskh"/>
          <w:b/>
          <w:bCs/>
          <w:color w:val="1F3864"/>
          <w:sz w:val="32"/>
          <w:szCs w:val="32"/>
          <w:rtl/>
        </w:rPr>
        <w:t xml:space="preserve"> </w:t>
      </w:r>
      <w:r w:rsidR="007E2505" w:rsidRPr="00D40849">
        <w:rPr>
          <w:rFonts w:ascii="Traditional Arabic" w:cs="KFGQPC Uthman Taha Naskh" w:hint="cs"/>
          <w:b/>
          <w:bCs/>
          <w:color w:val="1F3864"/>
          <w:sz w:val="32"/>
          <w:szCs w:val="32"/>
          <w:rtl/>
        </w:rPr>
        <w:t>النِّسَاءِ</w:t>
      </w:r>
      <w:r w:rsidR="007E2505" w:rsidRPr="00D40849">
        <w:rPr>
          <w:rFonts w:ascii="Traditional Arabic" w:cs="KFGQPC Uthman Taha Naskh"/>
          <w:b/>
          <w:bCs/>
          <w:color w:val="1F3864"/>
          <w:sz w:val="32"/>
          <w:szCs w:val="32"/>
          <w:rtl/>
        </w:rPr>
        <w:t xml:space="preserve"> </w:t>
      </w:r>
      <w:r w:rsidR="007E2505" w:rsidRPr="00D40849">
        <w:rPr>
          <w:rFonts w:ascii="Traditional Arabic" w:cs="KFGQPC Uthman Taha Naskh" w:hint="cs"/>
          <w:b/>
          <w:bCs/>
          <w:color w:val="1F3864"/>
          <w:sz w:val="32"/>
          <w:szCs w:val="32"/>
          <w:rtl/>
        </w:rPr>
        <w:t>قَعْرُ</w:t>
      </w:r>
      <w:r w:rsidR="007E2505" w:rsidRPr="00D40849">
        <w:rPr>
          <w:rFonts w:ascii="Traditional Arabic" w:cs="KFGQPC Uthman Taha Naskh"/>
          <w:b/>
          <w:bCs/>
          <w:color w:val="1F3864"/>
          <w:sz w:val="32"/>
          <w:szCs w:val="32"/>
          <w:rtl/>
        </w:rPr>
        <w:t xml:space="preserve"> </w:t>
      </w:r>
      <w:r w:rsidR="007E2505" w:rsidRPr="00D40849">
        <w:rPr>
          <w:rFonts w:ascii="Traditional Arabic" w:cs="KFGQPC Uthman Taha Naskh" w:hint="cs"/>
          <w:b/>
          <w:bCs/>
          <w:color w:val="1F3864"/>
          <w:sz w:val="32"/>
          <w:szCs w:val="32"/>
          <w:rtl/>
        </w:rPr>
        <w:t>بُيُوتِهِنَّ</w:t>
      </w:r>
      <w:r w:rsidRPr="00D40849">
        <w:rPr>
          <w:rFonts w:ascii="KFGQPC Uthman Taha Naskh" w:eastAsia="Calibri" w:hAnsi="KFGQPC Uthman Taha Naskh" w:cs="KFGQPC Uthman Taha Naskh" w:hint="cs"/>
          <w:b/>
          <w:bCs/>
          <w:color w:val="1F3864"/>
          <w:sz w:val="32"/>
          <w:szCs w:val="32"/>
          <w:rtl/>
        </w:rPr>
        <w:t>}</w:t>
      </w:r>
    </w:p>
    <w:p w:rsidR="007C1C31"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color w:val="1F3864"/>
          <w:lang w:val="vi-VN"/>
        </w:rPr>
        <w:t>“</w:t>
      </w:r>
      <w:r w:rsidR="00FC4A81">
        <w:rPr>
          <w:rFonts w:eastAsia="Calibri"/>
          <w:b/>
          <w:bCs/>
          <w:color w:val="1F3864"/>
          <w:lang w:val="vi-VN"/>
        </w:rPr>
        <w:t>Masjid tốt nhất dành cho phụ nữ là nơi kín nhất trong nhà của các nàng.</w:t>
      </w:r>
      <w:r>
        <w:rPr>
          <w:rFonts w:eastAsia="Calibri"/>
          <w:color w:val="1F3864"/>
          <w:lang w:val="vi-VN"/>
        </w:rPr>
        <w:t>”</w:t>
      </w:r>
      <w:r w:rsidR="007C1C31" w:rsidRPr="00BB6E63">
        <w:rPr>
          <w:rFonts w:ascii="Rockwell Extra Bold" w:eastAsia="Calibri" w:hAnsi="Rockwell Extra Bold" w:cs="Traditional Arabic"/>
          <w:color w:val="C00000"/>
          <w:vertAlign w:val="superscript"/>
          <w:lang w:val="vi-VN"/>
        </w:rPr>
        <w:t>(</w:t>
      </w:r>
      <w:r w:rsidR="007C1C31" w:rsidRPr="00C77F18">
        <w:rPr>
          <w:rStyle w:val="FootnoteReference"/>
          <w:rFonts w:ascii="Rockwell Extra Bold" w:eastAsia="Calibri" w:hAnsi="Rockwell Extra Bold" w:cs="Traditional Arabic"/>
          <w:color w:val="C00000"/>
        </w:rPr>
        <w:footnoteReference w:id="194"/>
      </w:r>
      <w:r w:rsidR="007C1C31" w:rsidRPr="00BB6E63">
        <w:rPr>
          <w:rFonts w:ascii="Rockwell Extra Bold" w:eastAsia="Calibri" w:hAnsi="Rockwell Extra Bold" w:cs="Traditional Arabic"/>
          <w:color w:val="C00000"/>
          <w:vertAlign w:val="superscript"/>
          <w:lang w:val="vi-VN"/>
        </w:rPr>
        <w:t>)</w:t>
      </w:r>
      <w:r w:rsidR="007C1C31">
        <w:rPr>
          <w:rFonts w:ascii="Arial" w:eastAsia="Calibri" w:hAnsi="Arial" w:cs="Traditional Arabic"/>
          <w:color w:val="C00000"/>
          <w:vertAlign w:val="superscript"/>
          <w:lang w:val="vi-VN"/>
        </w:rPr>
        <w:t xml:space="preserve"> </w:t>
      </w:r>
    </w:p>
    <w:p w:rsidR="002433E3" w:rsidRDefault="002433E3" w:rsidP="002433E3">
      <w:pPr>
        <w:bidi w:val="0"/>
        <w:spacing w:before="120" w:after="0" w:line="240" w:lineRule="auto"/>
        <w:jc w:val="lowKashida"/>
        <w:rPr>
          <w:rFonts w:ascii="Arial" w:eastAsia="Calibri" w:hAnsi="Arial" w:cs="Traditional Arabic"/>
          <w:color w:val="C00000"/>
          <w:vertAlign w:val="superscript"/>
          <w:lang w:val="vi-VN"/>
        </w:rPr>
      </w:pPr>
    </w:p>
    <w:p w:rsidR="002433E3" w:rsidRDefault="002433E3" w:rsidP="002433E3">
      <w:pPr>
        <w:bidi w:val="0"/>
        <w:spacing w:before="120" w:after="0" w:line="240" w:lineRule="auto"/>
        <w:jc w:val="lowKashida"/>
        <w:rPr>
          <w:rFonts w:ascii="Arial" w:eastAsia="Calibri" w:hAnsi="Arial" w:cs="Traditional Arabic"/>
          <w:color w:val="C00000"/>
          <w:vertAlign w:val="superscript"/>
          <w:lang w:val="vi-VN"/>
        </w:rPr>
      </w:pPr>
    </w:p>
    <w:p w:rsidR="002433E3" w:rsidRDefault="002433E3" w:rsidP="002433E3">
      <w:pPr>
        <w:bidi w:val="0"/>
        <w:spacing w:before="120" w:after="0" w:line="240" w:lineRule="auto"/>
        <w:jc w:val="lowKashida"/>
        <w:rPr>
          <w:rFonts w:ascii="Arial" w:eastAsia="Calibri" w:hAnsi="Arial" w:cs="Traditional Arabic"/>
          <w:color w:val="C00000"/>
          <w:vertAlign w:val="superscript"/>
          <w:lang w:val="vi-VN"/>
        </w:rPr>
      </w:pPr>
    </w:p>
    <w:p w:rsidR="002433E3" w:rsidRDefault="002433E3" w:rsidP="002433E3">
      <w:pPr>
        <w:bidi w:val="0"/>
        <w:spacing w:before="120" w:after="0" w:line="240" w:lineRule="auto"/>
        <w:jc w:val="lowKashida"/>
        <w:rPr>
          <w:rFonts w:ascii="Arial" w:eastAsia="Calibri" w:hAnsi="Arial" w:cs="Traditional Arabic"/>
          <w:color w:val="C00000"/>
          <w:vertAlign w:val="superscript"/>
          <w:lang w:val="vi-VN"/>
        </w:rPr>
      </w:pPr>
    </w:p>
    <w:p w:rsidR="002433E3" w:rsidRDefault="002433E3" w:rsidP="002433E3">
      <w:pPr>
        <w:bidi w:val="0"/>
        <w:spacing w:before="120" w:after="0" w:line="240" w:lineRule="auto"/>
        <w:jc w:val="lowKashida"/>
        <w:rPr>
          <w:rFonts w:ascii="Arial" w:eastAsia="Calibri" w:hAnsi="Arial" w:cs="Traditional Arabic"/>
          <w:color w:val="C00000"/>
          <w:vertAlign w:val="superscript"/>
          <w:lang w:val="vi-VN"/>
        </w:rPr>
      </w:pPr>
    </w:p>
    <w:p w:rsidR="002433E3" w:rsidRDefault="002433E3" w:rsidP="002433E3">
      <w:pPr>
        <w:bidi w:val="0"/>
        <w:spacing w:before="120" w:after="0" w:line="240" w:lineRule="auto"/>
        <w:jc w:val="lowKashida"/>
        <w:rPr>
          <w:rFonts w:ascii="Arial" w:eastAsia="Calibri" w:hAnsi="Arial" w:cs="Traditional Arabic"/>
          <w:color w:val="C00000"/>
          <w:vertAlign w:val="superscript"/>
          <w:lang w:val="vi-VN"/>
        </w:rPr>
      </w:pPr>
    </w:p>
    <w:p w:rsidR="002433E3" w:rsidRDefault="002433E3" w:rsidP="002433E3">
      <w:pPr>
        <w:bidi w:val="0"/>
        <w:spacing w:before="120" w:after="0" w:line="240" w:lineRule="auto"/>
        <w:jc w:val="lowKashida"/>
        <w:rPr>
          <w:rFonts w:ascii="Arial" w:eastAsia="Calibri" w:hAnsi="Arial" w:cs="Traditional Arabic"/>
          <w:color w:val="C00000"/>
          <w:vertAlign w:val="superscript"/>
          <w:lang w:val="vi-VN"/>
        </w:rPr>
      </w:pPr>
    </w:p>
    <w:p w:rsidR="002433E3" w:rsidRDefault="002433E3" w:rsidP="002433E3">
      <w:pPr>
        <w:bidi w:val="0"/>
        <w:spacing w:before="120" w:after="0" w:line="240" w:lineRule="auto"/>
        <w:jc w:val="lowKashida"/>
        <w:rPr>
          <w:rFonts w:ascii="Arial" w:eastAsia="Calibri" w:hAnsi="Arial" w:cs="Traditional Arabic"/>
          <w:color w:val="C00000"/>
          <w:vertAlign w:val="superscript"/>
          <w:lang w:val="vi-VN"/>
        </w:rPr>
      </w:pPr>
    </w:p>
    <w:p w:rsidR="002433E3" w:rsidRDefault="002433E3" w:rsidP="002433E3">
      <w:pPr>
        <w:bidi w:val="0"/>
        <w:spacing w:before="120" w:after="0" w:line="240" w:lineRule="auto"/>
        <w:jc w:val="lowKashida"/>
        <w:rPr>
          <w:rFonts w:ascii="Arial" w:eastAsia="Calibri" w:hAnsi="Arial" w:cs="Traditional Arabic"/>
          <w:color w:val="C00000"/>
          <w:vertAlign w:val="superscript"/>
          <w:lang w:val="vi-VN"/>
        </w:rPr>
      </w:pPr>
    </w:p>
    <w:p w:rsidR="002433E3" w:rsidRDefault="002433E3" w:rsidP="002433E3">
      <w:pPr>
        <w:bidi w:val="0"/>
        <w:spacing w:before="120" w:after="0" w:line="240" w:lineRule="auto"/>
        <w:jc w:val="lowKashida"/>
        <w:rPr>
          <w:rFonts w:ascii="Arial" w:eastAsia="Calibri" w:hAnsi="Arial" w:cs="Traditional Arabic"/>
          <w:color w:val="C00000"/>
          <w:vertAlign w:val="superscript"/>
          <w:lang w:val="vi-VN"/>
        </w:rPr>
      </w:pPr>
    </w:p>
    <w:p w:rsidR="002433E3" w:rsidRDefault="002433E3" w:rsidP="002433E3">
      <w:pPr>
        <w:bidi w:val="0"/>
        <w:spacing w:before="120" w:after="0" w:line="240" w:lineRule="auto"/>
        <w:jc w:val="lowKashida"/>
        <w:rPr>
          <w:rFonts w:ascii="Arial" w:eastAsia="Calibri" w:hAnsi="Arial" w:cs="Traditional Arabic"/>
          <w:color w:val="C00000"/>
          <w:vertAlign w:val="superscript"/>
          <w:lang w:val="vi-VN"/>
        </w:rPr>
      </w:pPr>
    </w:p>
    <w:p w:rsidR="002433E3" w:rsidRDefault="002433E3" w:rsidP="002433E3">
      <w:pPr>
        <w:bidi w:val="0"/>
        <w:spacing w:before="120" w:after="0" w:line="240" w:lineRule="auto"/>
        <w:jc w:val="lowKashida"/>
        <w:rPr>
          <w:rFonts w:ascii="Arial" w:eastAsia="Calibri" w:hAnsi="Arial" w:cs="Traditional Arabic"/>
          <w:color w:val="C00000"/>
          <w:vertAlign w:val="superscript"/>
          <w:lang w:val="vi-VN"/>
        </w:rPr>
      </w:pPr>
    </w:p>
    <w:p w:rsidR="002433E3" w:rsidRDefault="002433E3" w:rsidP="002433E3">
      <w:pPr>
        <w:bidi w:val="0"/>
        <w:spacing w:before="120" w:after="0" w:line="240" w:lineRule="auto"/>
        <w:jc w:val="lowKashida"/>
        <w:rPr>
          <w:rFonts w:ascii="Arial" w:eastAsia="Calibri" w:hAnsi="Arial" w:cs="Traditional Arabic"/>
          <w:color w:val="C00000"/>
          <w:vertAlign w:val="superscript"/>
          <w:lang w:val="vi-VN"/>
        </w:rPr>
      </w:pPr>
    </w:p>
    <w:p w:rsidR="002433E3" w:rsidRDefault="002433E3" w:rsidP="002433E3">
      <w:pPr>
        <w:bidi w:val="0"/>
        <w:spacing w:before="120" w:after="0" w:line="240" w:lineRule="auto"/>
        <w:jc w:val="lowKashida"/>
        <w:rPr>
          <w:rFonts w:ascii="Arial" w:eastAsia="Calibri" w:hAnsi="Arial" w:cs="Traditional Arabic"/>
          <w:color w:val="C00000"/>
          <w:vertAlign w:val="superscript"/>
          <w:lang w:val="vi-VN"/>
        </w:rPr>
      </w:pPr>
    </w:p>
    <w:p w:rsidR="002433E3" w:rsidRDefault="002433E3" w:rsidP="002433E3">
      <w:pPr>
        <w:bidi w:val="0"/>
        <w:spacing w:before="120" w:after="0" w:line="240" w:lineRule="auto"/>
        <w:jc w:val="lowKashida"/>
        <w:rPr>
          <w:rFonts w:ascii="Arial" w:eastAsia="Calibri" w:hAnsi="Arial" w:cs="Traditional Arabic"/>
          <w:color w:val="C00000"/>
          <w:vertAlign w:val="superscript"/>
          <w:lang w:val="vi-VN"/>
        </w:rPr>
      </w:pPr>
    </w:p>
    <w:p w:rsidR="002433E3" w:rsidRDefault="002433E3" w:rsidP="002433E3">
      <w:pPr>
        <w:bidi w:val="0"/>
        <w:spacing w:before="120" w:after="0" w:line="240" w:lineRule="auto"/>
        <w:jc w:val="lowKashida"/>
        <w:rPr>
          <w:rFonts w:eastAsia="Calibri"/>
          <w:lang w:val="vi-VN"/>
        </w:rPr>
      </w:pPr>
    </w:p>
    <w:p w:rsidR="00455A5F" w:rsidRPr="000F0246" w:rsidRDefault="00C87AEF" w:rsidP="00D40849">
      <w:pPr>
        <w:bidi w:val="0"/>
        <w:spacing w:before="120" w:after="0" w:line="240" w:lineRule="auto"/>
        <w:jc w:val="center"/>
        <w:rPr>
          <w:rFonts w:ascii="Tiffany-Heavy" w:eastAsia="Calibri" w:hAnsi="Tiffany-Heavy" w:cs="Tiffany-Heavy"/>
          <w:b/>
          <w:bCs/>
          <w:sz w:val="48"/>
          <w:szCs w:val="48"/>
        </w:rPr>
      </w:pPr>
      <w:r>
        <w:rPr>
          <w:rFonts w:ascii="Tiffany-Heavy" w:eastAsia="Calibri" w:hAnsi="Tiffany-Heavy" w:cs="Tiffany-Heavy"/>
          <w:b/>
          <w:bCs/>
          <w:noProof/>
          <w:sz w:val="48"/>
          <w:szCs w:val="48"/>
          <w:lang w:val="fr-FR" w:eastAsia="fr-FR"/>
        </w:rPr>
        <w:pict>
          <v:oval id="_x0000_s1031" style="position:absolute;left:0;text-align:left;margin-left:14.45pt;margin-top:-3.65pt;width:276.5pt;height:91pt;z-index:-251651584" fillcolor="white [3201]" strokecolor="#8eaadb [1944]" strokeweight="1pt">
            <v:fill color2="#b4c6e7 [1304]" focusposition="1" focussize="" focus="100%" type="gradient"/>
            <v:shadow on="t" type="perspective" color="#1f3763 [1608]" opacity=".5" offset="1pt" offset2="-3pt"/>
          </v:oval>
        </w:pict>
      </w:r>
      <w:r w:rsidR="00DF6DB2" w:rsidRPr="000F0246">
        <w:rPr>
          <w:rFonts w:ascii="Tiffany-Heavy" w:eastAsia="Calibri" w:hAnsi="Tiffany-Heavy" w:cs="Tiffany-Heavy"/>
          <w:b/>
          <w:bCs/>
          <w:sz w:val="48"/>
          <w:szCs w:val="48"/>
          <w:lang w:val="vi-VN"/>
        </w:rPr>
        <w:t>Salah Jum-a’h</w:t>
      </w:r>
      <w:r w:rsidR="007F5240" w:rsidRPr="000F0246">
        <w:rPr>
          <w:rFonts w:ascii="Tiffany-Heavy" w:eastAsia="Calibri" w:hAnsi="Tiffany-Heavy" w:cs="Tiffany-Heavy"/>
          <w:b/>
          <w:bCs/>
          <w:sz w:val="48"/>
          <w:szCs w:val="48"/>
          <w:lang w:val="vi-VN"/>
        </w:rPr>
        <w:t xml:space="preserve"> </w:t>
      </w:r>
    </w:p>
    <w:p w:rsidR="00DF6DB2" w:rsidRPr="007F5240" w:rsidRDefault="00C80DFF" w:rsidP="00C7363C">
      <w:pPr>
        <w:bidi w:val="0"/>
        <w:spacing w:before="120" w:after="0" w:line="240" w:lineRule="auto"/>
        <w:jc w:val="center"/>
        <w:rPr>
          <w:rFonts w:eastAsia="Calibri"/>
          <w:b/>
          <w:bCs/>
          <w:lang w:val="vi-VN"/>
        </w:rPr>
      </w:pPr>
      <w:r>
        <w:rPr>
          <w:rFonts w:eastAsia="Calibri"/>
          <w:b/>
          <w:bCs/>
          <w:sz w:val="32"/>
          <w:szCs w:val="32"/>
          <w:lang w:val="vi-VN"/>
        </w:rPr>
        <w:t>(</w:t>
      </w:r>
      <w:r w:rsidR="007F5240" w:rsidRPr="00AF5926">
        <w:rPr>
          <w:rFonts w:eastAsia="Calibri"/>
          <w:b/>
          <w:bCs/>
          <w:sz w:val="32"/>
          <w:szCs w:val="32"/>
          <w:lang w:val="vi-VN"/>
        </w:rPr>
        <w:t>thứ sáu</w:t>
      </w:r>
      <w:r>
        <w:rPr>
          <w:rFonts w:eastAsia="Calibri"/>
          <w:b/>
          <w:bCs/>
          <w:sz w:val="32"/>
          <w:szCs w:val="32"/>
          <w:lang w:val="vi-VN"/>
        </w:rPr>
        <w:t>)</w:t>
      </w:r>
    </w:p>
    <w:p w:rsidR="00455A5F" w:rsidRPr="00455A5F" w:rsidRDefault="00455A5F" w:rsidP="00C7363C">
      <w:pPr>
        <w:bidi w:val="0"/>
        <w:spacing w:before="120" w:after="0" w:line="240" w:lineRule="auto"/>
        <w:ind w:firstLine="720"/>
        <w:jc w:val="both"/>
        <w:rPr>
          <w:rFonts w:eastAsia="Calibri"/>
          <w:b/>
          <w:bCs/>
        </w:rPr>
      </w:pPr>
    </w:p>
    <w:p w:rsidR="007F5240" w:rsidRPr="000F0246" w:rsidRDefault="00C80DFF" w:rsidP="00D40849">
      <w:pPr>
        <w:pStyle w:val="ListParagraph"/>
        <w:numPr>
          <w:ilvl w:val="0"/>
          <w:numId w:val="20"/>
        </w:numPr>
        <w:bidi w:val="0"/>
        <w:spacing w:before="120" w:after="0" w:line="240" w:lineRule="auto"/>
        <w:ind w:left="1080"/>
        <w:jc w:val="both"/>
        <w:rPr>
          <w:rFonts w:eastAsia="Calibri"/>
          <w:b/>
          <w:bCs/>
          <w:lang w:val="vi-VN"/>
        </w:rPr>
      </w:pPr>
      <w:r w:rsidRPr="000F0246">
        <w:rPr>
          <w:rFonts w:eastAsia="Calibri"/>
          <w:b/>
          <w:bCs/>
          <w:lang w:val="vi-VN"/>
        </w:rPr>
        <w:t>Giáo lý về</w:t>
      </w:r>
      <w:r w:rsidR="00455A5F" w:rsidRPr="000F0246">
        <w:rPr>
          <w:rFonts w:eastAsia="Calibri"/>
          <w:b/>
          <w:bCs/>
        </w:rPr>
        <w:t xml:space="preserve"> Salah</w:t>
      </w:r>
      <w:r w:rsidRPr="000F0246">
        <w:rPr>
          <w:rFonts w:eastAsia="Calibri"/>
          <w:b/>
          <w:bCs/>
          <w:lang w:val="vi-VN"/>
        </w:rPr>
        <w:t xml:space="preserve"> Jum-a’</w:t>
      </w:r>
      <w:r w:rsidR="00267C4D" w:rsidRPr="000F0246">
        <w:rPr>
          <w:rFonts w:eastAsia="Calibri"/>
          <w:b/>
          <w:bCs/>
          <w:lang w:val="vi-VN"/>
        </w:rPr>
        <w:t>h:</w:t>
      </w:r>
    </w:p>
    <w:p w:rsidR="00267C4D" w:rsidRDefault="00405D06" w:rsidP="00C7363C">
      <w:pPr>
        <w:bidi w:val="0"/>
        <w:spacing w:before="120" w:after="0" w:line="240" w:lineRule="auto"/>
        <w:ind w:firstLine="720"/>
        <w:jc w:val="both"/>
        <w:rPr>
          <w:rFonts w:eastAsia="Calibri"/>
          <w:lang w:val="vi-VN"/>
        </w:rPr>
      </w:pPr>
      <w:r>
        <w:rPr>
          <w:rFonts w:eastAsia="Calibri"/>
          <w:lang w:val="vi-VN"/>
        </w:rPr>
        <w:t xml:space="preserve">Salah Jum-a’h </w:t>
      </w:r>
      <w:r w:rsidR="00455A5F" w:rsidRPr="00455A5F">
        <w:rPr>
          <w:rFonts w:eastAsia="Calibri"/>
          <w:lang w:val="vi-VN"/>
        </w:rPr>
        <w:t xml:space="preserve">vào ngày thứ sáu </w:t>
      </w:r>
      <w:r>
        <w:rPr>
          <w:rFonts w:eastAsia="Calibri"/>
          <w:lang w:val="vi-VN"/>
        </w:rPr>
        <w:t>là b</w:t>
      </w:r>
      <w:r w:rsidR="00455A5F" w:rsidRPr="00455A5F">
        <w:rPr>
          <w:rFonts w:eastAsia="Calibri"/>
          <w:lang w:val="vi-VN"/>
        </w:rPr>
        <w:t>ổ</w:t>
      </w:r>
      <w:r>
        <w:rPr>
          <w:rFonts w:eastAsia="Calibri"/>
          <w:lang w:val="vi-VN"/>
        </w:rPr>
        <w:t>n phận bắt buộc</w:t>
      </w:r>
      <w:r w:rsidR="00455A5F" w:rsidRPr="00455A5F">
        <w:rPr>
          <w:rFonts w:eastAsia="Calibri"/>
          <w:lang w:val="vi-VN"/>
        </w:rPr>
        <w:t xml:space="preserve"> cho tất cả </w:t>
      </w:r>
      <w:r>
        <w:rPr>
          <w:rFonts w:eastAsia="Calibri"/>
          <w:lang w:val="vi-VN"/>
        </w:rPr>
        <w:t>nam giới</w:t>
      </w:r>
      <w:r w:rsidR="00455A5F" w:rsidRPr="00455A5F">
        <w:rPr>
          <w:rFonts w:eastAsia="Calibri"/>
          <w:lang w:val="vi-VN"/>
        </w:rPr>
        <w:t xml:space="preserve"> Muslim phải</w:t>
      </w:r>
      <w:r>
        <w:rPr>
          <w:rFonts w:eastAsia="Calibri"/>
          <w:lang w:val="vi-VN"/>
        </w:rPr>
        <w:t xml:space="preserve"> </w:t>
      </w:r>
      <w:r w:rsidR="00455A5F" w:rsidRPr="00455A5F">
        <w:rPr>
          <w:rFonts w:eastAsia="Calibri"/>
          <w:lang w:val="vi-VN"/>
        </w:rPr>
        <w:t>đến</w:t>
      </w:r>
      <w:r>
        <w:rPr>
          <w:rFonts w:eastAsia="Calibri"/>
          <w:lang w:val="vi-VN"/>
        </w:rPr>
        <w:t xml:space="preserve"> Masjid</w:t>
      </w:r>
      <w:r w:rsidR="00455A5F" w:rsidRPr="00455A5F">
        <w:rPr>
          <w:rFonts w:eastAsia="Calibri"/>
          <w:lang w:val="vi-VN"/>
        </w:rPr>
        <w:t xml:space="preserve"> hành lễ Salah hai Rak-at qua những</w:t>
      </w:r>
      <w:r>
        <w:rPr>
          <w:rFonts w:eastAsia="Calibri"/>
          <w:lang w:val="vi-VN"/>
        </w:rPr>
        <w:t xml:space="preserve"> bằng chứ</w:t>
      </w:r>
      <w:r w:rsidR="00455A5F">
        <w:rPr>
          <w:rFonts w:eastAsia="Calibri"/>
          <w:lang w:val="vi-VN"/>
        </w:rPr>
        <w:t xml:space="preserve">ng </w:t>
      </w:r>
      <w:r w:rsidR="00455A5F" w:rsidRPr="00455A5F">
        <w:rPr>
          <w:rFonts w:eastAsia="Calibri"/>
          <w:lang w:val="vi-VN"/>
        </w:rPr>
        <w:t>sau đây</w:t>
      </w:r>
      <w:r>
        <w:rPr>
          <w:rFonts w:eastAsia="Calibri"/>
          <w:lang w:val="vi-VN"/>
        </w:rPr>
        <w:t>:</w:t>
      </w:r>
    </w:p>
    <w:p w:rsidR="00405D06" w:rsidRPr="00080089" w:rsidRDefault="000C7C33" w:rsidP="00C7363C">
      <w:pPr>
        <w:bidi w:val="0"/>
        <w:spacing w:before="120" w:after="0" w:line="240" w:lineRule="auto"/>
        <w:ind w:firstLine="720"/>
        <w:jc w:val="both"/>
        <w:rPr>
          <w:rFonts w:asciiTheme="majorBidi" w:eastAsia="Calibri" w:hAnsiTheme="majorBidi" w:cstheme="majorBidi"/>
          <w:lang w:val="vi-VN"/>
        </w:rPr>
      </w:pPr>
      <w:r w:rsidRPr="00080089">
        <w:rPr>
          <w:rFonts w:asciiTheme="majorBidi" w:eastAsia="Calibri" w:hAnsiTheme="majorBidi" w:cstheme="majorBidi"/>
          <w:b/>
          <w:bCs/>
          <w:lang w:val="vi-VN"/>
        </w:rPr>
        <w:t xml:space="preserve">- </w:t>
      </w:r>
      <w:r w:rsidR="0097593C" w:rsidRPr="00080089">
        <w:rPr>
          <w:rFonts w:asciiTheme="majorBidi" w:eastAsia="Calibri" w:hAnsiTheme="majorBidi" w:cstheme="majorBidi"/>
          <w:b/>
          <w:bCs/>
          <w:lang w:val="vi-VN"/>
        </w:rPr>
        <w:t>Từ Qur’an:</w:t>
      </w:r>
      <w:r w:rsidR="0097593C" w:rsidRPr="00080089">
        <w:rPr>
          <w:rFonts w:asciiTheme="majorBidi" w:eastAsia="Calibri" w:hAnsiTheme="majorBidi" w:cstheme="majorBidi"/>
          <w:lang w:val="vi-VN"/>
        </w:rPr>
        <w:t xml:space="preserve"> </w:t>
      </w:r>
      <w:r w:rsidR="00405D06" w:rsidRPr="00080089">
        <w:rPr>
          <w:rFonts w:asciiTheme="majorBidi" w:eastAsia="Calibri" w:hAnsiTheme="majorBidi" w:cstheme="majorBidi"/>
          <w:lang w:val="vi-VN"/>
        </w:rPr>
        <w:t>Allah phán:</w:t>
      </w:r>
    </w:p>
    <w:p w:rsidR="00FD36B2" w:rsidRPr="00BD6511" w:rsidRDefault="00FD36B2" w:rsidP="00C7363C">
      <w:pPr>
        <w:spacing w:before="120" w:after="0" w:line="240" w:lineRule="auto"/>
        <w:jc w:val="both"/>
        <w:rPr>
          <w:sz w:val="26"/>
          <w:szCs w:val="26"/>
          <w:rtl/>
          <w:lang w:val="vi-VN"/>
        </w:rPr>
      </w:pPr>
      <w:r w:rsidRPr="001D291D">
        <w:rPr>
          <w:rFonts w:ascii="KFGQPC Uthman Taha Naskh" w:cs="KFGQPC Uthman Taha Naskh" w:hint="cs"/>
          <w:sz w:val="32"/>
          <w:szCs w:val="32"/>
          <w:rtl/>
          <w:lang w:bidi="ar-EG"/>
        </w:rPr>
        <w:lastRenderedPageBreak/>
        <w:t>﴿</w:t>
      </w:r>
      <w:r w:rsidRPr="001D291D">
        <w:rPr>
          <w:rFonts w:cs="KFGQPC Uthmanic Script HAFS"/>
          <w:b/>
          <w:bCs/>
          <w:color w:val="006600"/>
          <w:sz w:val="32"/>
          <w:szCs w:val="32"/>
          <w:rtl/>
        </w:rPr>
        <w:t>يَٰٓأَيُّهَا ٱلَّذِينَ ءَامَنُوٓاْ إِذَا نُودِيَ لِلصَّلَوٰةِ مِن يَوۡمِ ٱلۡجُمُعَةِ فَٱسۡعَوۡاْ إِلَىٰ ذِكۡرِ ٱللَّهِ وَذَرُواْ ٱلۡبَيۡعَۚ ذَٰلِكُمۡ خَيۡرٞ لَّكُمۡ إِن كُنتُمۡ تَعۡلَمُونَ٩</w:t>
      </w:r>
      <w:r w:rsidRPr="001D291D">
        <w:rPr>
          <w:rFonts w:ascii="KFGQPC Uthman Taha Naskh" w:cs="KFGQPC Uthman Taha Naskh" w:hint="cs"/>
          <w:sz w:val="32"/>
          <w:szCs w:val="32"/>
          <w:rtl/>
          <w:lang w:bidi="ar-EG"/>
        </w:rPr>
        <w:t>﴾</w:t>
      </w:r>
      <w:r w:rsidRPr="001D291D">
        <w:rPr>
          <w:rFonts w:hint="cs"/>
          <w:sz w:val="30"/>
          <w:szCs w:val="30"/>
          <w:rtl/>
        </w:rPr>
        <w:t xml:space="preserve"> </w:t>
      </w:r>
      <w:r w:rsidRPr="00FD36B2">
        <w:rPr>
          <w:rFonts w:cs="KFGQPC Uthman Taha Naskh" w:hint="cs"/>
          <w:sz w:val="24"/>
          <w:szCs w:val="24"/>
          <w:rtl/>
        </w:rPr>
        <w:t xml:space="preserve">الجمعة: </w:t>
      </w:r>
      <w:r w:rsidRPr="00FD36B2">
        <w:rPr>
          <w:rFonts w:asciiTheme="majorBidi" w:hAnsiTheme="majorBidi" w:cstheme="majorBidi"/>
          <w:sz w:val="24"/>
          <w:szCs w:val="24"/>
          <w:rtl/>
        </w:rPr>
        <w:t>9</w:t>
      </w:r>
    </w:p>
    <w:p w:rsidR="00FD36B2" w:rsidRDefault="00FD36B2" w:rsidP="00C7363C">
      <w:pPr>
        <w:bidi w:val="0"/>
        <w:spacing w:before="120" w:after="0" w:line="240" w:lineRule="auto"/>
        <w:jc w:val="lowKashida"/>
        <w:rPr>
          <w:lang w:val="vi-VN"/>
        </w:rPr>
      </w:pPr>
      <w:r w:rsidRPr="00BD6511">
        <w:sym w:font="AGA Arabesque" w:char="007B"/>
      </w:r>
      <w:r>
        <w:rPr>
          <w:b/>
          <w:bCs/>
          <w:color w:val="006600"/>
          <w:lang w:val="vi-VN"/>
        </w:rPr>
        <w:t>(9) H</w:t>
      </w:r>
      <w:r w:rsidRPr="00BD6511">
        <w:rPr>
          <w:b/>
          <w:bCs/>
          <w:color w:val="006600"/>
          <w:lang w:val="vi-VN"/>
        </w:rPr>
        <w:t xml:space="preserve">ỡi những </w:t>
      </w:r>
      <w:r>
        <w:rPr>
          <w:b/>
          <w:bCs/>
          <w:color w:val="006600"/>
          <w:lang w:val="vi-VN"/>
        </w:rPr>
        <w:t>người</w:t>
      </w:r>
      <w:r w:rsidRPr="00BD6511">
        <w:rPr>
          <w:b/>
          <w:bCs/>
          <w:color w:val="006600"/>
          <w:lang w:val="vi-VN"/>
        </w:rPr>
        <w:t xml:space="preserve"> có đức tin, khi tiếng Azan được cất lên gọi các ngươi đến dâng lễ nguyện Salah Jum</w:t>
      </w:r>
      <w:r>
        <w:rPr>
          <w:b/>
          <w:bCs/>
          <w:color w:val="006600"/>
          <w:lang w:val="vi-VN"/>
        </w:rPr>
        <w:t>-</w:t>
      </w:r>
      <w:r w:rsidRPr="00BD6511">
        <w:rPr>
          <w:b/>
          <w:bCs/>
          <w:color w:val="006600"/>
          <w:lang w:val="vi-VN"/>
        </w:rPr>
        <w:t>a</w:t>
      </w:r>
      <w:r>
        <w:rPr>
          <w:b/>
          <w:bCs/>
          <w:color w:val="006600"/>
          <w:lang w:val="vi-VN"/>
        </w:rPr>
        <w:t>’</w:t>
      </w:r>
      <w:r w:rsidR="00455A5F">
        <w:rPr>
          <w:b/>
          <w:bCs/>
          <w:color w:val="006600"/>
          <w:lang w:val="vi-VN"/>
        </w:rPr>
        <w:t xml:space="preserve">h </w:t>
      </w:r>
      <w:r w:rsidRPr="00BD6511">
        <w:rPr>
          <w:b/>
          <w:bCs/>
          <w:color w:val="006600"/>
          <w:lang w:val="vi-VN"/>
        </w:rPr>
        <w:t>vào ngày thứ sáu thì các ngươi hãy tạm gác lại việc mua bán mà nhanh chân đến (Masjid) để tưởng nhớ Allah. Đó là việc tốt đẹp cho các ngư</w:t>
      </w:r>
      <w:r>
        <w:rPr>
          <w:b/>
          <w:bCs/>
          <w:color w:val="006600"/>
          <w:lang w:val="vi-VN"/>
        </w:rPr>
        <w:t>ơ</w:t>
      </w:r>
      <w:r w:rsidRPr="00BD6511">
        <w:rPr>
          <w:b/>
          <w:bCs/>
          <w:color w:val="006600"/>
          <w:lang w:val="vi-VN"/>
        </w:rPr>
        <w:t>i nếu các ngư</w:t>
      </w:r>
      <w:r>
        <w:rPr>
          <w:b/>
          <w:bCs/>
          <w:color w:val="006600"/>
          <w:lang w:val="vi-VN"/>
        </w:rPr>
        <w:t>ơ</w:t>
      </w:r>
      <w:r w:rsidRPr="00BD6511">
        <w:rPr>
          <w:b/>
          <w:bCs/>
          <w:color w:val="006600"/>
          <w:lang w:val="vi-VN"/>
        </w:rPr>
        <w:t>i nhận thức được</w:t>
      </w:r>
      <w:r w:rsidRPr="00BD6511">
        <w:rPr>
          <w:rFonts w:cs="KFGQPC Uthman Taha Naskh"/>
          <w:b/>
          <w:bCs/>
          <w:color w:val="006600"/>
          <w:lang w:val="vi-VN"/>
        </w:rPr>
        <w:t>.</w:t>
      </w:r>
      <w:r w:rsidRPr="00BD6511">
        <w:sym w:font="AGA Arabesque" w:char="007D"/>
      </w:r>
      <w:r w:rsidRPr="00BD6511">
        <w:rPr>
          <w:lang w:val="vi-VN"/>
        </w:rPr>
        <w:t xml:space="preserve"> Al-Jumu-a’h: 9 (Chương 62).</w:t>
      </w:r>
    </w:p>
    <w:p w:rsidR="00DF6880" w:rsidRDefault="000C7C33" w:rsidP="00C7363C">
      <w:pPr>
        <w:bidi w:val="0"/>
        <w:spacing w:before="120" w:after="0" w:line="240" w:lineRule="auto"/>
        <w:ind w:firstLine="720"/>
        <w:jc w:val="lowKashida"/>
        <w:rPr>
          <w:lang w:val="vi-VN"/>
        </w:rPr>
      </w:pPr>
      <w:r w:rsidRPr="000C7C33">
        <w:rPr>
          <w:b/>
          <w:bCs/>
          <w:lang w:val="vi-VN"/>
        </w:rPr>
        <w:t>- Từ Sunnah:</w:t>
      </w:r>
      <w:r w:rsidR="000E39CB">
        <w:rPr>
          <w:lang w:val="vi-VN"/>
        </w:rPr>
        <w:t xml:space="preserve"> </w:t>
      </w:r>
    </w:p>
    <w:p w:rsidR="000C7C33" w:rsidRDefault="00DF6880" w:rsidP="00C7363C">
      <w:pPr>
        <w:bidi w:val="0"/>
        <w:spacing w:before="120" w:after="0" w:line="240" w:lineRule="auto"/>
        <w:ind w:firstLine="720"/>
        <w:jc w:val="lowKashida"/>
        <w:rPr>
          <w:lang w:val="vi-VN"/>
        </w:rPr>
      </w:pPr>
      <w:r>
        <w:rPr>
          <w:lang w:val="vi-VN"/>
        </w:rPr>
        <w:t xml:space="preserve">+ </w:t>
      </w:r>
      <w:r w:rsidR="000E39CB">
        <w:rPr>
          <w:lang w:val="vi-VN"/>
        </w:rPr>
        <w:t xml:space="preserve">Thiên Sứ </w:t>
      </w:r>
      <w:r w:rsidR="000E39CB">
        <w:rPr>
          <w:rFonts w:cs="Arial Unicode MS" w:hint="eastAsia"/>
          <w:color w:val="C00000"/>
          <w:rtl/>
          <w:lang w:val="vi-VN"/>
        </w:rPr>
        <w:t>ﷺ</w:t>
      </w:r>
      <w:r w:rsidR="000E39CB">
        <w:rPr>
          <w:lang w:val="vi-VN"/>
        </w:rPr>
        <w:t xml:space="preserve"> nói:</w:t>
      </w:r>
    </w:p>
    <w:p w:rsidR="000E39CB" w:rsidRPr="001D291D" w:rsidRDefault="000E39CB" w:rsidP="00C7363C">
      <w:pPr>
        <w:spacing w:before="120" w:after="0" w:line="240" w:lineRule="auto"/>
        <w:jc w:val="lowKashida"/>
        <w:rPr>
          <w:rFonts w:ascii="Arial" w:hAnsi="Arial" w:cs="KFGQPC Uthman Taha Naskh"/>
          <w:color w:val="1F3864"/>
          <w:sz w:val="32"/>
          <w:szCs w:val="32"/>
          <w:lang w:val="vi-VN"/>
        </w:rPr>
      </w:pPr>
      <w:r w:rsidRPr="001D291D">
        <w:rPr>
          <w:rFonts w:ascii="Arial" w:hAnsi="Arial" w:cs="KFGQPC Uthman Taha Naskh" w:hint="cs"/>
          <w:b/>
          <w:bCs/>
          <w:color w:val="1F3864"/>
          <w:sz w:val="32"/>
          <w:szCs w:val="32"/>
          <w:rtl/>
          <w:lang w:val="vi-VN"/>
        </w:rPr>
        <w:t>{</w:t>
      </w:r>
      <w:r w:rsidRPr="001D291D">
        <w:rPr>
          <w:rFonts w:ascii="Traditional Arabic" w:cs="KFGQPC Uthman Taha Naskh" w:hint="cs"/>
          <w:b/>
          <w:bCs/>
          <w:color w:val="1F3864"/>
          <w:sz w:val="32"/>
          <w:szCs w:val="32"/>
          <w:rtl/>
        </w:rPr>
        <w:t>لَيَنْتَهِيَنَّ</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أَقْوَامٌ</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عَنْ</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وَدْعِهِمُ</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الْجُمُعَاتِ</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أَوْ</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لَيَخْتِمَنَّ</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اللَّهُ</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عَلَى</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قُلُوبِهِمْ</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ثُمَّ</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لَيَكُونُنَّ</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مِنَ</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الْغَافِلِينَ}</w:t>
      </w:r>
    </w:p>
    <w:p w:rsidR="006B60DC"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1F3864"/>
          <w:lang w:val="vi-VN"/>
        </w:rPr>
        <w:t>“</w:t>
      </w:r>
      <w:r w:rsidR="00A8625D" w:rsidRPr="00A8625D">
        <w:rPr>
          <w:rFonts w:eastAsia="Calibri"/>
          <w:b/>
          <w:bCs/>
          <w:color w:val="1F3864"/>
          <w:lang w:val="vi-VN"/>
        </w:rPr>
        <w:t>Các ngươi</w:t>
      </w:r>
      <w:r w:rsidR="00D24282" w:rsidRPr="00A8625D">
        <w:rPr>
          <w:rFonts w:eastAsia="Calibri"/>
          <w:b/>
          <w:bCs/>
          <w:color w:val="1F3864"/>
          <w:lang w:val="vi-VN"/>
        </w:rPr>
        <w:t xml:space="preserve"> hãy chấm dứt ngay việc b</w:t>
      </w:r>
      <w:r w:rsidR="00A8625D" w:rsidRPr="00A8625D">
        <w:rPr>
          <w:rFonts w:eastAsia="Calibri"/>
          <w:b/>
          <w:bCs/>
          <w:color w:val="1F3864"/>
          <w:lang w:val="vi-VN"/>
        </w:rPr>
        <w:t>ê tha</w:t>
      </w:r>
      <w:r w:rsidR="00D24282" w:rsidRPr="00A8625D">
        <w:rPr>
          <w:rFonts w:eastAsia="Calibri"/>
          <w:b/>
          <w:bCs/>
          <w:color w:val="1F3864"/>
          <w:lang w:val="vi-VN"/>
        </w:rPr>
        <w:t xml:space="preserve"> tham gia </w:t>
      </w:r>
      <w:r w:rsidR="00A8625D" w:rsidRPr="00A8625D">
        <w:rPr>
          <w:rFonts w:eastAsia="Calibri"/>
          <w:b/>
          <w:bCs/>
          <w:color w:val="1F3864"/>
          <w:lang w:val="vi-VN"/>
        </w:rPr>
        <w:t xml:space="preserve">hành lễ </w:t>
      </w:r>
      <w:r w:rsidR="00D24282" w:rsidRPr="00A8625D">
        <w:rPr>
          <w:rFonts w:eastAsia="Calibri"/>
          <w:b/>
          <w:bCs/>
          <w:color w:val="1F3864"/>
          <w:lang w:val="vi-VN"/>
        </w:rPr>
        <w:t>Salah Jum-a’h</w:t>
      </w:r>
      <w:r w:rsidR="00A8625D" w:rsidRPr="00A8625D">
        <w:rPr>
          <w:rFonts w:eastAsia="Calibri"/>
          <w:b/>
          <w:bCs/>
          <w:color w:val="1F3864"/>
          <w:lang w:val="vi-VN"/>
        </w:rPr>
        <w:t>,</w:t>
      </w:r>
      <w:r w:rsidR="00D24282" w:rsidRPr="00A8625D">
        <w:rPr>
          <w:rFonts w:eastAsia="Calibri"/>
          <w:b/>
          <w:bCs/>
          <w:color w:val="1F3864"/>
          <w:lang w:val="vi-VN"/>
        </w:rPr>
        <w:t xml:space="preserve"> hoặc là Allah sẽ niêm phong con tim chúng rồi chúng trở thành đám người sao lãng.</w:t>
      </w:r>
      <w:r>
        <w:rPr>
          <w:rFonts w:eastAsia="Calibri"/>
          <w:b/>
          <w:bCs/>
          <w:color w:val="1F3864"/>
          <w:lang w:val="vi-VN"/>
        </w:rPr>
        <w:t>”</w:t>
      </w:r>
      <w:r w:rsidR="00D24282" w:rsidRPr="00BB6E63">
        <w:rPr>
          <w:rFonts w:ascii="Rockwell Extra Bold" w:eastAsia="Calibri" w:hAnsi="Rockwell Extra Bold" w:cs="Traditional Arabic"/>
          <w:color w:val="C00000"/>
          <w:vertAlign w:val="superscript"/>
          <w:lang w:val="vi-VN"/>
        </w:rPr>
        <w:t>(</w:t>
      </w:r>
      <w:r w:rsidR="00D24282" w:rsidRPr="00C77F18">
        <w:rPr>
          <w:rStyle w:val="FootnoteReference"/>
          <w:rFonts w:ascii="Rockwell Extra Bold" w:eastAsia="Calibri" w:hAnsi="Rockwell Extra Bold" w:cs="Traditional Arabic"/>
          <w:color w:val="C00000"/>
        </w:rPr>
        <w:footnoteReference w:id="195"/>
      </w:r>
      <w:r w:rsidR="00D24282" w:rsidRPr="00BB6E63">
        <w:rPr>
          <w:rFonts w:ascii="Rockwell Extra Bold" w:eastAsia="Calibri" w:hAnsi="Rockwell Extra Bold" w:cs="Traditional Arabic"/>
          <w:color w:val="C00000"/>
          <w:vertAlign w:val="superscript"/>
          <w:lang w:val="vi-VN"/>
        </w:rPr>
        <w:t>)</w:t>
      </w:r>
      <w:r w:rsidR="00D24282">
        <w:rPr>
          <w:rFonts w:ascii="Arial" w:eastAsia="Calibri" w:hAnsi="Arial" w:cs="Traditional Arabic"/>
          <w:color w:val="C00000"/>
          <w:vertAlign w:val="superscript"/>
          <w:lang w:val="vi-VN"/>
        </w:rPr>
        <w:t xml:space="preserve"> </w:t>
      </w:r>
    </w:p>
    <w:p w:rsidR="00D24282" w:rsidRDefault="00DF6880" w:rsidP="00C7363C">
      <w:pPr>
        <w:bidi w:val="0"/>
        <w:spacing w:before="120" w:after="0" w:line="240" w:lineRule="auto"/>
        <w:ind w:firstLine="720"/>
        <w:jc w:val="lowKashida"/>
        <w:rPr>
          <w:lang w:val="vi-VN"/>
        </w:rPr>
      </w:pPr>
      <w:r>
        <w:rPr>
          <w:lang w:val="vi-VN"/>
        </w:rPr>
        <w:t xml:space="preserve">+ Thiên Sứ </w:t>
      </w:r>
      <w:r>
        <w:rPr>
          <w:rFonts w:cs="Arial Unicode MS" w:hint="eastAsia"/>
          <w:color w:val="C00000"/>
          <w:rtl/>
          <w:lang w:val="vi-VN"/>
        </w:rPr>
        <w:t>ﷺ</w:t>
      </w:r>
      <w:r>
        <w:rPr>
          <w:lang w:val="vi-VN"/>
        </w:rPr>
        <w:t xml:space="preserve"> nói:</w:t>
      </w:r>
    </w:p>
    <w:p w:rsidR="00DF6880" w:rsidRPr="001D291D" w:rsidRDefault="00DF6880" w:rsidP="00C7363C">
      <w:pPr>
        <w:spacing w:before="120" w:after="0" w:line="240" w:lineRule="auto"/>
        <w:jc w:val="both"/>
        <w:rPr>
          <w:rFonts w:eastAsia="Calibri" w:cs="KFGQPC Uthman Taha Naskh"/>
          <w:color w:val="1F3864"/>
          <w:sz w:val="32"/>
          <w:szCs w:val="32"/>
          <w:rtl/>
          <w:lang w:val="vi-VN"/>
        </w:rPr>
      </w:pPr>
      <w:r w:rsidRPr="001D291D">
        <w:rPr>
          <w:rFonts w:ascii="KFGQPC Uthman Taha Naskh" w:eastAsia="Calibri" w:hAnsi="KFGQPC Uthman Taha Naskh" w:cs="KFGQPC Uthman Taha Naskh" w:hint="cs"/>
          <w:b/>
          <w:bCs/>
          <w:color w:val="1F3864"/>
          <w:sz w:val="32"/>
          <w:szCs w:val="32"/>
          <w:rtl/>
        </w:rPr>
        <w:t>{</w:t>
      </w:r>
      <w:r w:rsidR="00DD3B69" w:rsidRPr="001D291D">
        <w:rPr>
          <w:rFonts w:ascii="Traditional Arabic" w:cs="KFGQPC Uthman Taha Naskh" w:hint="cs"/>
          <w:b/>
          <w:bCs/>
          <w:color w:val="1F3864"/>
          <w:sz w:val="32"/>
          <w:szCs w:val="32"/>
          <w:rtl/>
        </w:rPr>
        <w:t>لَقَدْ</w:t>
      </w:r>
      <w:r w:rsidR="00DD3B69" w:rsidRPr="001D291D">
        <w:rPr>
          <w:rFonts w:ascii="Traditional Arabic" w:cs="KFGQPC Uthman Taha Naskh"/>
          <w:b/>
          <w:bCs/>
          <w:color w:val="1F3864"/>
          <w:sz w:val="32"/>
          <w:szCs w:val="32"/>
          <w:rtl/>
        </w:rPr>
        <w:t xml:space="preserve"> </w:t>
      </w:r>
      <w:r w:rsidR="00DD3B69" w:rsidRPr="001D291D">
        <w:rPr>
          <w:rFonts w:ascii="Traditional Arabic" w:cs="KFGQPC Uthman Taha Naskh" w:hint="cs"/>
          <w:b/>
          <w:bCs/>
          <w:color w:val="1F3864"/>
          <w:sz w:val="32"/>
          <w:szCs w:val="32"/>
          <w:rtl/>
        </w:rPr>
        <w:t>هَمَمْتُ</w:t>
      </w:r>
      <w:r w:rsidR="00DD3B69" w:rsidRPr="001D291D">
        <w:rPr>
          <w:rFonts w:ascii="Traditional Arabic" w:cs="KFGQPC Uthman Taha Naskh"/>
          <w:b/>
          <w:bCs/>
          <w:color w:val="1F3864"/>
          <w:sz w:val="32"/>
          <w:szCs w:val="32"/>
          <w:rtl/>
        </w:rPr>
        <w:t xml:space="preserve"> </w:t>
      </w:r>
      <w:r w:rsidR="00DD3B69" w:rsidRPr="001D291D">
        <w:rPr>
          <w:rFonts w:ascii="Traditional Arabic" w:cs="KFGQPC Uthman Taha Naskh" w:hint="cs"/>
          <w:b/>
          <w:bCs/>
          <w:color w:val="1F3864"/>
          <w:sz w:val="32"/>
          <w:szCs w:val="32"/>
          <w:rtl/>
        </w:rPr>
        <w:t>أَنْ</w:t>
      </w:r>
      <w:r w:rsidR="00DD3B69" w:rsidRPr="001D291D">
        <w:rPr>
          <w:rFonts w:ascii="Traditional Arabic" w:cs="KFGQPC Uthman Taha Naskh"/>
          <w:b/>
          <w:bCs/>
          <w:color w:val="1F3864"/>
          <w:sz w:val="32"/>
          <w:szCs w:val="32"/>
          <w:rtl/>
        </w:rPr>
        <w:t xml:space="preserve"> </w:t>
      </w:r>
      <w:r w:rsidR="00DD3B69" w:rsidRPr="001D291D">
        <w:rPr>
          <w:rFonts w:ascii="Traditional Arabic" w:cs="KFGQPC Uthman Taha Naskh" w:hint="cs"/>
          <w:b/>
          <w:bCs/>
          <w:color w:val="1F3864"/>
          <w:sz w:val="32"/>
          <w:szCs w:val="32"/>
          <w:rtl/>
        </w:rPr>
        <w:t>آمُرَ</w:t>
      </w:r>
      <w:r w:rsidR="00DD3B69" w:rsidRPr="001D291D">
        <w:rPr>
          <w:rFonts w:ascii="Traditional Arabic" w:cs="KFGQPC Uthman Taha Naskh"/>
          <w:b/>
          <w:bCs/>
          <w:color w:val="1F3864"/>
          <w:sz w:val="32"/>
          <w:szCs w:val="32"/>
          <w:rtl/>
        </w:rPr>
        <w:t xml:space="preserve"> </w:t>
      </w:r>
      <w:r w:rsidR="00DD3B69" w:rsidRPr="001D291D">
        <w:rPr>
          <w:rFonts w:ascii="Traditional Arabic" w:cs="KFGQPC Uthman Taha Naskh" w:hint="cs"/>
          <w:b/>
          <w:bCs/>
          <w:color w:val="1F3864"/>
          <w:sz w:val="32"/>
          <w:szCs w:val="32"/>
          <w:rtl/>
        </w:rPr>
        <w:t>رَجُلاً</w:t>
      </w:r>
      <w:r w:rsidR="00DD3B69" w:rsidRPr="001D291D">
        <w:rPr>
          <w:rFonts w:ascii="Traditional Arabic" w:cs="KFGQPC Uthman Taha Naskh"/>
          <w:b/>
          <w:bCs/>
          <w:color w:val="1F3864"/>
          <w:sz w:val="32"/>
          <w:szCs w:val="32"/>
          <w:rtl/>
        </w:rPr>
        <w:t xml:space="preserve"> </w:t>
      </w:r>
      <w:r w:rsidR="00DD3B69" w:rsidRPr="001D291D">
        <w:rPr>
          <w:rFonts w:ascii="Traditional Arabic" w:cs="KFGQPC Uthman Taha Naskh" w:hint="cs"/>
          <w:b/>
          <w:bCs/>
          <w:color w:val="1F3864"/>
          <w:sz w:val="32"/>
          <w:szCs w:val="32"/>
          <w:rtl/>
        </w:rPr>
        <w:t>يُصَلِّي</w:t>
      </w:r>
      <w:r w:rsidR="00DD3B69" w:rsidRPr="001D291D">
        <w:rPr>
          <w:rFonts w:ascii="Traditional Arabic" w:cs="KFGQPC Uthman Taha Naskh"/>
          <w:b/>
          <w:bCs/>
          <w:color w:val="1F3864"/>
          <w:sz w:val="32"/>
          <w:szCs w:val="32"/>
          <w:rtl/>
        </w:rPr>
        <w:t xml:space="preserve"> </w:t>
      </w:r>
      <w:r w:rsidR="00DD3B69" w:rsidRPr="001D291D">
        <w:rPr>
          <w:rFonts w:ascii="Traditional Arabic" w:cs="KFGQPC Uthman Taha Naskh" w:hint="cs"/>
          <w:b/>
          <w:bCs/>
          <w:color w:val="1F3864"/>
          <w:sz w:val="32"/>
          <w:szCs w:val="32"/>
          <w:rtl/>
        </w:rPr>
        <w:t>بِالنَّاسِ</w:t>
      </w:r>
      <w:r w:rsidR="00DD3B69" w:rsidRPr="001D291D">
        <w:rPr>
          <w:rFonts w:ascii="Traditional Arabic" w:cs="KFGQPC Uthman Taha Naskh"/>
          <w:b/>
          <w:bCs/>
          <w:color w:val="1F3864"/>
          <w:sz w:val="32"/>
          <w:szCs w:val="32"/>
          <w:rtl/>
        </w:rPr>
        <w:t xml:space="preserve"> </w:t>
      </w:r>
      <w:r w:rsidR="00DD3B69" w:rsidRPr="001D291D">
        <w:rPr>
          <w:rFonts w:ascii="Traditional Arabic" w:cs="KFGQPC Uthman Taha Naskh" w:hint="cs"/>
          <w:b/>
          <w:bCs/>
          <w:color w:val="1F3864"/>
          <w:sz w:val="32"/>
          <w:szCs w:val="32"/>
          <w:rtl/>
        </w:rPr>
        <w:t>ثُمَّ</w:t>
      </w:r>
      <w:r w:rsidR="00DD3B69" w:rsidRPr="001D291D">
        <w:rPr>
          <w:rFonts w:ascii="Traditional Arabic" w:cs="KFGQPC Uthman Taha Naskh"/>
          <w:b/>
          <w:bCs/>
          <w:color w:val="1F3864"/>
          <w:sz w:val="32"/>
          <w:szCs w:val="32"/>
          <w:rtl/>
        </w:rPr>
        <w:t xml:space="preserve"> </w:t>
      </w:r>
      <w:r w:rsidR="00DD3B69" w:rsidRPr="001D291D">
        <w:rPr>
          <w:rFonts w:ascii="Traditional Arabic" w:cs="KFGQPC Uthman Taha Naskh" w:hint="cs"/>
          <w:b/>
          <w:bCs/>
          <w:color w:val="1F3864"/>
          <w:sz w:val="32"/>
          <w:szCs w:val="32"/>
          <w:rtl/>
        </w:rPr>
        <w:t>أُحَرِّقَ</w:t>
      </w:r>
      <w:r w:rsidR="00DD3B69" w:rsidRPr="001D291D">
        <w:rPr>
          <w:rFonts w:ascii="Traditional Arabic" w:cs="KFGQPC Uthman Taha Naskh"/>
          <w:b/>
          <w:bCs/>
          <w:color w:val="1F3864"/>
          <w:sz w:val="32"/>
          <w:szCs w:val="32"/>
          <w:rtl/>
        </w:rPr>
        <w:t xml:space="preserve"> </w:t>
      </w:r>
      <w:r w:rsidR="00DD3B69" w:rsidRPr="001D291D">
        <w:rPr>
          <w:rFonts w:ascii="Traditional Arabic" w:cs="KFGQPC Uthman Taha Naskh" w:hint="cs"/>
          <w:b/>
          <w:bCs/>
          <w:color w:val="1F3864"/>
          <w:sz w:val="32"/>
          <w:szCs w:val="32"/>
          <w:rtl/>
        </w:rPr>
        <w:t>عَلَى</w:t>
      </w:r>
      <w:r w:rsidR="00DD3B69" w:rsidRPr="001D291D">
        <w:rPr>
          <w:rFonts w:ascii="Traditional Arabic" w:cs="KFGQPC Uthman Taha Naskh"/>
          <w:b/>
          <w:bCs/>
          <w:color w:val="1F3864"/>
          <w:sz w:val="32"/>
          <w:szCs w:val="32"/>
          <w:rtl/>
        </w:rPr>
        <w:t xml:space="preserve"> </w:t>
      </w:r>
      <w:r w:rsidR="00DD3B69" w:rsidRPr="001D291D">
        <w:rPr>
          <w:rFonts w:ascii="Traditional Arabic" w:cs="KFGQPC Uthman Taha Naskh" w:hint="cs"/>
          <w:b/>
          <w:bCs/>
          <w:color w:val="1F3864"/>
          <w:sz w:val="32"/>
          <w:szCs w:val="32"/>
          <w:rtl/>
        </w:rPr>
        <w:t>رِجَالٍ</w:t>
      </w:r>
      <w:r w:rsidR="00DD3B69" w:rsidRPr="001D291D">
        <w:rPr>
          <w:rFonts w:ascii="Traditional Arabic" w:cs="KFGQPC Uthman Taha Naskh"/>
          <w:b/>
          <w:bCs/>
          <w:color w:val="1F3864"/>
          <w:sz w:val="32"/>
          <w:szCs w:val="32"/>
          <w:rtl/>
        </w:rPr>
        <w:t xml:space="preserve"> </w:t>
      </w:r>
      <w:r w:rsidR="00DD3B69" w:rsidRPr="001D291D">
        <w:rPr>
          <w:rFonts w:ascii="Traditional Arabic" w:cs="KFGQPC Uthman Taha Naskh" w:hint="cs"/>
          <w:b/>
          <w:bCs/>
          <w:color w:val="1F3864"/>
          <w:sz w:val="32"/>
          <w:szCs w:val="32"/>
          <w:rtl/>
        </w:rPr>
        <w:t>يَتَخَلَّفُونَ</w:t>
      </w:r>
      <w:r w:rsidR="00DD3B69" w:rsidRPr="001D291D">
        <w:rPr>
          <w:rFonts w:ascii="Traditional Arabic" w:cs="KFGQPC Uthman Taha Naskh"/>
          <w:b/>
          <w:bCs/>
          <w:color w:val="1F3864"/>
          <w:sz w:val="32"/>
          <w:szCs w:val="32"/>
          <w:rtl/>
        </w:rPr>
        <w:t xml:space="preserve"> </w:t>
      </w:r>
      <w:r w:rsidR="00DD3B69" w:rsidRPr="001D291D">
        <w:rPr>
          <w:rFonts w:ascii="Traditional Arabic" w:cs="KFGQPC Uthman Taha Naskh" w:hint="cs"/>
          <w:b/>
          <w:bCs/>
          <w:color w:val="1F3864"/>
          <w:sz w:val="32"/>
          <w:szCs w:val="32"/>
          <w:rtl/>
        </w:rPr>
        <w:t>عَنِ</w:t>
      </w:r>
      <w:r w:rsidR="00DD3B69" w:rsidRPr="001D291D">
        <w:rPr>
          <w:rFonts w:ascii="Traditional Arabic" w:cs="KFGQPC Uthman Taha Naskh"/>
          <w:b/>
          <w:bCs/>
          <w:color w:val="1F3864"/>
          <w:sz w:val="32"/>
          <w:szCs w:val="32"/>
          <w:rtl/>
        </w:rPr>
        <w:t xml:space="preserve"> </w:t>
      </w:r>
      <w:r w:rsidR="00DD3B69" w:rsidRPr="001D291D">
        <w:rPr>
          <w:rFonts w:ascii="Traditional Arabic" w:cs="KFGQPC Uthman Taha Naskh" w:hint="cs"/>
          <w:b/>
          <w:bCs/>
          <w:color w:val="1F3864"/>
          <w:sz w:val="32"/>
          <w:szCs w:val="32"/>
          <w:rtl/>
        </w:rPr>
        <w:t>الْجُمُعَةِ</w:t>
      </w:r>
      <w:r w:rsidR="00DD3B69" w:rsidRPr="001D291D">
        <w:rPr>
          <w:rFonts w:ascii="Traditional Arabic" w:cs="KFGQPC Uthman Taha Naskh"/>
          <w:b/>
          <w:bCs/>
          <w:color w:val="1F3864"/>
          <w:sz w:val="32"/>
          <w:szCs w:val="32"/>
          <w:rtl/>
        </w:rPr>
        <w:t xml:space="preserve"> </w:t>
      </w:r>
      <w:r w:rsidR="00DD3B69" w:rsidRPr="001D291D">
        <w:rPr>
          <w:rFonts w:ascii="Traditional Arabic" w:cs="KFGQPC Uthman Taha Naskh" w:hint="cs"/>
          <w:b/>
          <w:bCs/>
          <w:color w:val="1F3864"/>
          <w:sz w:val="32"/>
          <w:szCs w:val="32"/>
          <w:rtl/>
        </w:rPr>
        <w:t>بُيُوتَهُمْ</w:t>
      </w:r>
      <w:r w:rsidRPr="001D291D">
        <w:rPr>
          <w:rFonts w:ascii="KFGQPC Uthman Taha Naskh" w:eastAsia="Calibri" w:hAnsi="KFGQPC Uthman Taha Naskh" w:cs="KFGQPC Uthman Taha Naskh" w:hint="cs"/>
          <w:b/>
          <w:bCs/>
          <w:color w:val="1F3864"/>
          <w:sz w:val="32"/>
          <w:szCs w:val="32"/>
          <w:rtl/>
        </w:rPr>
        <w:t>}</w:t>
      </w:r>
    </w:p>
    <w:p w:rsidR="00DF6880" w:rsidRPr="00A70459" w:rsidRDefault="00C2408E" w:rsidP="00C7363C">
      <w:pPr>
        <w:bidi w:val="0"/>
        <w:spacing w:before="120" w:after="0" w:line="240" w:lineRule="auto"/>
        <w:jc w:val="lowKashida"/>
        <w:rPr>
          <w:lang w:val="fr-FR"/>
        </w:rPr>
      </w:pPr>
      <w:r>
        <w:rPr>
          <w:rFonts w:eastAsia="Calibri"/>
          <w:color w:val="1F3864"/>
          <w:lang w:val="vi-VN"/>
        </w:rPr>
        <w:lastRenderedPageBreak/>
        <w:t>“</w:t>
      </w:r>
      <w:r w:rsidR="00D117D0">
        <w:rPr>
          <w:rFonts w:eastAsia="Calibri"/>
          <w:b/>
          <w:bCs/>
          <w:color w:val="1F3864"/>
          <w:lang w:val="vi-VN"/>
        </w:rPr>
        <w:t xml:space="preserve">Ta đã định bảo người </w:t>
      </w:r>
      <w:r w:rsidR="00A70459">
        <w:rPr>
          <w:rFonts w:eastAsia="Calibri"/>
          <w:b/>
          <w:bCs/>
          <w:color w:val="1F3864"/>
          <w:lang w:val="fr-FR"/>
        </w:rPr>
        <w:t>(</w:t>
      </w:r>
      <w:r w:rsidR="00D117D0">
        <w:rPr>
          <w:rFonts w:eastAsia="Calibri"/>
          <w:b/>
          <w:bCs/>
          <w:color w:val="1F3864"/>
          <w:lang w:val="vi-VN"/>
        </w:rPr>
        <w:t>đàn ông</w:t>
      </w:r>
      <w:r w:rsidR="00A70459">
        <w:rPr>
          <w:rFonts w:eastAsia="Calibri"/>
          <w:b/>
          <w:bCs/>
          <w:color w:val="1F3864"/>
          <w:lang w:val="fr-FR"/>
        </w:rPr>
        <w:t>)</w:t>
      </w:r>
      <w:r w:rsidR="00D117D0">
        <w:rPr>
          <w:rFonts w:eastAsia="Calibri"/>
          <w:b/>
          <w:bCs/>
          <w:color w:val="1F3864"/>
          <w:lang w:val="vi-VN"/>
        </w:rPr>
        <w:t xml:space="preserve"> khác thay Ta</w:t>
      </w:r>
      <w:r w:rsidR="00A70459">
        <w:rPr>
          <w:rFonts w:eastAsia="Calibri"/>
          <w:b/>
          <w:bCs/>
          <w:color w:val="1F3864"/>
          <w:lang w:val="fr-FR"/>
        </w:rPr>
        <w:t xml:space="preserve"> hướng</w:t>
      </w:r>
      <w:r w:rsidR="00D117D0">
        <w:rPr>
          <w:rFonts w:eastAsia="Calibri"/>
          <w:b/>
          <w:bCs/>
          <w:color w:val="1F3864"/>
          <w:lang w:val="vi-VN"/>
        </w:rPr>
        <w:t xml:space="preserve"> dẫn lễ Salah, còn Ta sẽ đi đốt nhà những </w:t>
      </w:r>
      <w:r w:rsidR="00A70459">
        <w:rPr>
          <w:rFonts w:eastAsia="Calibri"/>
          <w:b/>
          <w:bCs/>
          <w:color w:val="1F3864"/>
          <w:lang w:val="vi-VN"/>
        </w:rPr>
        <w:t xml:space="preserve">đàn ông </w:t>
      </w:r>
      <w:r w:rsidR="00A70459">
        <w:rPr>
          <w:rFonts w:eastAsia="Calibri"/>
          <w:b/>
          <w:bCs/>
          <w:color w:val="1F3864"/>
          <w:lang w:val="fr-FR"/>
        </w:rPr>
        <w:t>nào</w:t>
      </w:r>
      <w:r w:rsidR="00D117D0">
        <w:rPr>
          <w:rFonts w:eastAsia="Calibri"/>
          <w:b/>
          <w:bCs/>
          <w:color w:val="1F3864"/>
          <w:lang w:val="vi-VN"/>
        </w:rPr>
        <w:t xml:space="preserve"> không tham gia Salah Jum-a’h.</w:t>
      </w:r>
      <w:r>
        <w:rPr>
          <w:rFonts w:eastAsia="Calibri"/>
          <w:color w:val="1F3864"/>
          <w:lang w:val="vi-VN"/>
        </w:rPr>
        <w:t>”</w:t>
      </w:r>
      <w:r w:rsidR="00DF6880" w:rsidRPr="00BB6E63">
        <w:rPr>
          <w:rFonts w:ascii="Rockwell Extra Bold" w:eastAsia="Calibri" w:hAnsi="Rockwell Extra Bold" w:cs="Traditional Arabic"/>
          <w:color w:val="C00000"/>
          <w:vertAlign w:val="superscript"/>
          <w:lang w:val="vi-VN"/>
        </w:rPr>
        <w:t>(</w:t>
      </w:r>
      <w:r w:rsidR="00DF6880" w:rsidRPr="00C77F18">
        <w:rPr>
          <w:rStyle w:val="FootnoteReference"/>
          <w:rFonts w:ascii="Rockwell Extra Bold" w:eastAsia="Calibri" w:hAnsi="Rockwell Extra Bold" w:cs="Traditional Arabic"/>
          <w:color w:val="C00000"/>
        </w:rPr>
        <w:footnoteReference w:id="196"/>
      </w:r>
      <w:r w:rsidR="00DF6880" w:rsidRPr="00BB6E63">
        <w:rPr>
          <w:rFonts w:ascii="Rockwell Extra Bold" w:eastAsia="Calibri" w:hAnsi="Rockwell Extra Bold" w:cs="Traditional Arabic"/>
          <w:color w:val="C00000"/>
          <w:vertAlign w:val="superscript"/>
          <w:lang w:val="vi-VN"/>
        </w:rPr>
        <w:t>)</w:t>
      </w:r>
      <w:r w:rsidR="00DF6880">
        <w:rPr>
          <w:rFonts w:ascii="Arial" w:eastAsia="Calibri" w:hAnsi="Arial" w:cs="Traditional Arabic"/>
          <w:color w:val="C00000"/>
          <w:vertAlign w:val="superscript"/>
          <w:lang w:val="vi-VN"/>
        </w:rPr>
        <w:t xml:space="preserve"> </w:t>
      </w:r>
    </w:p>
    <w:p w:rsidR="00DF6880" w:rsidRPr="00366C4D" w:rsidRDefault="00DF6880" w:rsidP="00C7363C">
      <w:pPr>
        <w:bidi w:val="0"/>
        <w:spacing w:before="120" w:after="0" w:line="240" w:lineRule="auto"/>
        <w:ind w:firstLine="720"/>
        <w:jc w:val="lowKashida"/>
        <w:rPr>
          <w:rFonts w:ascii="Arial" w:eastAsia="Calibri" w:hAnsi="Arial" w:cs="KFGQPC Uthman Taha Naskh"/>
          <w:color w:val="FF0000"/>
          <w:lang w:val="vi-VN"/>
        </w:rPr>
      </w:pPr>
      <w:r>
        <w:rPr>
          <w:lang w:val="vi-VN"/>
        </w:rPr>
        <w:t xml:space="preserve">+ Thiên Sứ </w:t>
      </w:r>
      <w:r>
        <w:rPr>
          <w:rFonts w:cs="Arial Unicode MS" w:hint="eastAsia"/>
          <w:color w:val="C00000"/>
          <w:rtl/>
          <w:lang w:val="vi-VN"/>
        </w:rPr>
        <w:t>ﷺ</w:t>
      </w:r>
      <w:r>
        <w:rPr>
          <w:lang w:val="vi-VN"/>
        </w:rPr>
        <w:t xml:space="preserve"> nói:</w:t>
      </w:r>
    </w:p>
    <w:p w:rsidR="00DF6880" w:rsidRPr="001D291D" w:rsidRDefault="00DF6880" w:rsidP="00C7363C">
      <w:pPr>
        <w:spacing w:before="120" w:after="0" w:line="240" w:lineRule="auto"/>
        <w:jc w:val="both"/>
        <w:rPr>
          <w:rFonts w:eastAsia="Calibri" w:cs="KFGQPC Uthman Taha Naskh"/>
          <w:color w:val="1F3864"/>
          <w:sz w:val="32"/>
          <w:szCs w:val="32"/>
          <w:rtl/>
          <w:lang w:val="vi-VN"/>
        </w:rPr>
      </w:pPr>
      <w:r w:rsidRPr="001D291D">
        <w:rPr>
          <w:rFonts w:ascii="KFGQPC Uthman Taha Naskh" w:eastAsia="Calibri" w:hAnsi="KFGQPC Uthman Taha Naskh" w:cs="KFGQPC Uthman Taha Naskh" w:hint="cs"/>
          <w:b/>
          <w:bCs/>
          <w:color w:val="1F3864"/>
          <w:sz w:val="32"/>
          <w:szCs w:val="32"/>
          <w:rtl/>
        </w:rPr>
        <w:t>{</w:t>
      </w:r>
      <w:r w:rsidR="002263E1" w:rsidRPr="001D291D">
        <w:rPr>
          <w:rFonts w:ascii="Traditional Arabic" w:cs="KFGQPC Uthman Taha Naskh" w:hint="cs"/>
          <w:b/>
          <w:bCs/>
          <w:color w:val="1F3864"/>
          <w:sz w:val="32"/>
          <w:szCs w:val="32"/>
          <w:rtl/>
        </w:rPr>
        <w:t>الْجُمُعَةُ</w:t>
      </w:r>
      <w:r w:rsidR="002263E1" w:rsidRPr="001D291D">
        <w:rPr>
          <w:rFonts w:ascii="Traditional Arabic" w:cs="KFGQPC Uthman Taha Naskh"/>
          <w:b/>
          <w:bCs/>
          <w:color w:val="1F3864"/>
          <w:sz w:val="32"/>
          <w:szCs w:val="32"/>
          <w:rtl/>
        </w:rPr>
        <w:t xml:space="preserve"> </w:t>
      </w:r>
      <w:r w:rsidR="002263E1" w:rsidRPr="001D291D">
        <w:rPr>
          <w:rFonts w:ascii="Traditional Arabic" w:cs="KFGQPC Uthman Taha Naskh" w:hint="cs"/>
          <w:b/>
          <w:bCs/>
          <w:color w:val="1F3864"/>
          <w:sz w:val="32"/>
          <w:szCs w:val="32"/>
          <w:rtl/>
        </w:rPr>
        <w:t>حَقٌّ</w:t>
      </w:r>
      <w:r w:rsidR="002263E1" w:rsidRPr="001D291D">
        <w:rPr>
          <w:rFonts w:ascii="Traditional Arabic" w:cs="KFGQPC Uthman Taha Naskh"/>
          <w:b/>
          <w:bCs/>
          <w:color w:val="1F3864"/>
          <w:sz w:val="32"/>
          <w:szCs w:val="32"/>
          <w:rtl/>
        </w:rPr>
        <w:t xml:space="preserve"> </w:t>
      </w:r>
      <w:r w:rsidR="002263E1" w:rsidRPr="001D291D">
        <w:rPr>
          <w:rFonts w:ascii="Traditional Arabic" w:cs="KFGQPC Uthman Taha Naskh" w:hint="cs"/>
          <w:b/>
          <w:bCs/>
          <w:color w:val="1F3864"/>
          <w:sz w:val="32"/>
          <w:szCs w:val="32"/>
          <w:rtl/>
        </w:rPr>
        <w:t>وَاجِبٌ</w:t>
      </w:r>
      <w:r w:rsidR="002263E1" w:rsidRPr="001D291D">
        <w:rPr>
          <w:rFonts w:ascii="Traditional Arabic" w:cs="KFGQPC Uthman Taha Naskh"/>
          <w:b/>
          <w:bCs/>
          <w:color w:val="1F3864"/>
          <w:sz w:val="32"/>
          <w:szCs w:val="32"/>
          <w:rtl/>
        </w:rPr>
        <w:t xml:space="preserve"> </w:t>
      </w:r>
      <w:r w:rsidR="002263E1" w:rsidRPr="001D291D">
        <w:rPr>
          <w:rFonts w:ascii="Traditional Arabic" w:cs="KFGQPC Uthman Taha Naskh" w:hint="cs"/>
          <w:b/>
          <w:bCs/>
          <w:color w:val="1F3864"/>
          <w:sz w:val="32"/>
          <w:szCs w:val="32"/>
          <w:rtl/>
        </w:rPr>
        <w:t>عَلَى</w:t>
      </w:r>
      <w:r w:rsidR="002263E1" w:rsidRPr="001D291D">
        <w:rPr>
          <w:rFonts w:ascii="Traditional Arabic" w:cs="KFGQPC Uthman Taha Naskh"/>
          <w:b/>
          <w:bCs/>
          <w:color w:val="1F3864"/>
          <w:sz w:val="32"/>
          <w:szCs w:val="32"/>
          <w:rtl/>
        </w:rPr>
        <w:t xml:space="preserve"> </w:t>
      </w:r>
      <w:r w:rsidR="002263E1" w:rsidRPr="001D291D">
        <w:rPr>
          <w:rFonts w:ascii="Traditional Arabic" w:cs="KFGQPC Uthman Taha Naskh" w:hint="cs"/>
          <w:b/>
          <w:bCs/>
          <w:color w:val="1F3864"/>
          <w:sz w:val="32"/>
          <w:szCs w:val="32"/>
          <w:rtl/>
        </w:rPr>
        <w:t>كُلِّ</w:t>
      </w:r>
      <w:r w:rsidR="002263E1" w:rsidRPr="001D291D">
        <w:rPr>
          <w:rFonts w:ascii="Traditional Arabic" w:cs="KFGQPC Uthman Taha Naskh"/>
          <w:b/>
          <w:bCs/>
          <w:color w:val="1F3864"/>
          <w:sz w:val="32"/>
          <w:szCs w:val="32"/>
          <w:rtl/>
        </w:rPr>
        <w:t xml:space="preserve"> </w:t>
      </w:r>
      <w:r w:rsidR="002263E1" w:rsidRPr="001D291D">
        <w:rPr>
          <w:rFonts w:ascii="Traditional Arabic" w:cs="KFGQPC Uthman Taha Naskh" w:hint="cs"/>
          <w:b/>
          <w:bCs/>
          <w:color w:val="1F3864"/>
          <w:sz w:val="32"/>
          <w:szCs w:val="32"/>
          <w:rtl/>
        </w:rPr>
        <w:t>مُسْلِمٍ</w:t>
      </w:r>
      <w:r w:rsidR="002263E1" w:rsidRPr="001D291D">
        <w:rPr>
          <w:rFonts w:ascii="Traditional Arabic" w:cs="KFGQPC Uthman Taha Naskh"/>
          <w:b/>
          <w:bCs/>
          <w:color w:val="1F3864"/>
          <w:sz w:val="32"/>
          <w:szCs w:val="32"/>
          <w:rtl/>
        </w:rPr>
        <w:t xml:space="preserve"> </w:t>
      </w:r>
      <w:r w:rsidR="002263E1" w:rsidRPr="001D291D">
        <w:rPr>
          <w:rFonts w:ascii="Traditional Arabic" w:cs="KFGQPC Uthman Taha Naskh" w:hint="cs"/>
          <w:b/>
          <w:bCs/>
          <w:color w:val="1F3864"/>
          <w:sz w:val="32"/>
          <w:szCs w:val="32"/>
          <w:rtl/>
        </w:rPr>
        <w:t>فِى</w:t>
      </w:r>
      <w:r w:rsidR="002263E1" w:rsidRPr="001D291D">
        <w:rPr>
          <w:rFonts w:ascii="Traditional Arabic" w:cs="KFGQPC Uthman Taha Naskh"/>
          <w:b/>
          <w:bCs/>
          <w:color w:val="1F3864"/>
          <w:sz w:val="32"/>
          <w:szCs w:val="32"/>
          <w:rtl/>
        </w:rPr>
        <w:t xml:space="preserve"> </w:t>
      </w:r>
      <w:r w:rsidR="002263E1" w:rsidRPr="001D291D">
        <w:rPr>
          <w:rFonts w:ascii="Traditional Arabic" w:cs="KFGQPC Uthman Taha Naskh" w:hint="cs"/>
          <w:b/>
          <w:bCs/>
          <w:color w:val="1F3864"/>
          <w:sz w:val="32"/>
          <w:szCs w:val="32"/>
          <w:rtl/>
        </w:rPr>
        <w:t>جَمَاعَةٍ</w:t>
      </w:r>
      <w:r w:rsidR="002263E1" w:rsidRPr="001D291D">
        <w:rPr>
          <w:rFonts w:ascii="Traditional Arabic" w:cs="KFGQPC Uthman Taha Naskh"/>
          <w:b/>
          <w:bCs/>
          <w:color w:val="1F3864"/>
          <w:sz w:val="32"/>
          <w:szCs w:val="32"/>
          <w:rtl/>
        </w:rPr>
        <w:t xml:space="preserve"> </w:t>
      </w:r>
      <w:r w:rsidR="002263E1" w:rsidRPr="001D291D">
        <w:rPr>
          <w:rFonts w:ascii="Traditional Arabic" w:cs="KFGQPC Uthman Taha Naskh" w:hint="cs"/>
          <w:b/>
          <w:bCs/>
          <w:color w:val="1F3864"/>
          <w:sz w:val="32"/>
          <w:szCs w:val="32"/>
          <w:rtl/>
        </w:rPr>
        <w:t>إِلاَّ</w:t>
      </w:r>
      <w:r w:rsidR="002263E1" w:rsidRPr="001D291D">
        <w:rPr>
          <w:rFonts w:ascii="Traditional Arabic" w:cs="KFGQPC Uthman Taha Naskh"/>
          <w:b/>
          <w:bCs/>
          <w:color w:val="1F3864"/>
          <w:sz w:val="32"/>
          <w:szCs w:val="32"/>
          <w:rtl/>
        </w:rPr>
        <w:t xml:space="preserve"> </w:t>
      </w:r>
      <w:r w:rsidR="002263E1" w:rsidRPr="001D291D">
        <w:rPr>
          <w:rFonts w:ascii="Traditional Arabic" w:cs="KFGQPC Uthman Taha Naskh" w:hint="cs"/>
          <w:b/>
          <w:bCs/>
          <w:color w:val="1F3864"/>
          <w:sz w:val="32"/>
          <w:szCs w:val="32"/>
          <w:rtl/>
        </w:rPr>
        <w:t>أَرْبَعَةً</w:t>
      </w:r>
      <w:r w:rsidR="008632CC" w:rsidRPr="001D291D">
        <w:rPr>
          <w:rFonts w:ascii="Traditional Arabic" w:cs="KFGQPC Uthman Taha Naskh" w:hint="cs"/>
          <w:b/>
          <w:bCs/>
          <w:color w:val="1F3864"/>
          <w:sz w:val="32"/>
          <w:szCs w:val="32"/>
          <w:rtl/>
        </w:rPr>
        <w:t>:</w:t>
      </w:r>
      <w:r w:rsidR="002263E1" w:rsidRPr="001D291D">
        <w:rPr>
          <w:rFonts w:ascii="Traditional Arabic" w:cs="KFGQPC Uthman Taha Naskh"/>
          <w:b/>
          <w:bCs/>
          <w:color w:val="1F3864"/>
          <w:sz w:val="32"/>
          <w:szCs w:val="32"/>
          <w:rtl/>
        </w:rPr>
        <w:t xml:space="preserve"> </w:t>
      </w:r>
      <w:r w:rsidR="002263E1" w:rsidRPr="001D291D">
        <w:rPr>
          <w:rFonts w:ascii="Traditional Arabic" w:cs="KFGQPC Uthman Taha Naskh" w:hint="cs"/>
          <w:b/>
          <w:bCs/>
          <w:color w:val="1F3864"/>
          <w:sz w:val="32"/>
          <w:szCs w:val="32"/>
          <w:rtl/>
        </w:rPr>
        <w:t>عَبْدٌ</w:t>
      </w:r>
      <w:r w:rsidR="002263E1" w:rsidRPr="001D291D">
        <w:rPr>
          <w:rFonts w:ascii="Traditional Arabic" w:cs="KFGQPC Uthman Taha Naskh"/>
          <w:b/>
          <w:bCs/>
          <w:color w:val="1F3864"/>
          <w:sz w:val="32"/>
          <w:szCs w:val="32"/>
          <w:rtl/>
        </w:rPr>
        <w:t xml:space="preserve"> </w:t>
      </w:r>
      <w:r w:rsidR="002263E1" w:rsidRPr="001D291D">
        <w:rPr>
          <w:rFonts w:ascii="Traditional Arabic" w:cs="KFGQPC Uthman Taha Naskh" w:hint="cs"/>
          <w:b/>
          <w:bCs/>
          <w:color w:val="1F3864"/>
          <w:sz w:val="32"/>
          <w:szCs w:val="32"/>
          <w:rtl/>
        </w:rPr>
        <w:t>مَمْلُوكٌ</w:t>
      </w:r>
      <w:r w:rsidR="002263E1" w:rsidRPr="001D291D">
        <w:rPr>
          <w:rFonts w:ascii="Traditional Arabic" w:cs="KFGQPC Uthman Taha Naskh"/>
          <w:b/>
          <w:bCs/>
          <w:color w:val="1F3864"/>
          <w:sz w:val="32"/>
          <w:szCs w:val="32"/>
          <w:rtl/>
        </w:rPr>
        <w:t xml:space="preserve"> </w:t>
      </w:r>
      <w:r w:rsidR="002263E1" w:rsidRPr="001D291D">
        <w:rPr>
          <w:rFonts w:ascii="Traditional Arabic" w:cs="KFGQPC Uthman Taha Naskh" w:hint="cs"/>
          <w:b/>
          <w:bCs/>
          <w:color w:val="1F3864"/>
          <w:sz w:val="32"/>
          <w:szCs w:val="32"/>
          <w:rtl/>
        </w:rPr>
        <w:t>أَوِ</w:t>
      </w:r>
      <w:r w:rsidR="002263E1" w:rsidRPr="001D291D">
        <w:rPr>
          <w:rFonts w:ascii="Traditional Arabic" w:cs="KFGQPC Uthman Taha Naskh"/>
          <w:b/>
          <w:bCs/>
          <w:color w:val="1F3864"/>
          <w:sz w:val="32"/>
          <w:szCs w:val="32"/>
          <w:rtl/>
        </w:rPr>
        <w:t xml:space="preserve"> </w:t>
      </w:r>
      <w:r w:rsidR="002263E1" w:rsidRPr="001D291D">
        <w:rPr>
          <w:rFonts w:ascii="Traditional Arabic" w:cs="KFGQPC Uthman Taha Naskh" w:hint="cs"/>
          <w:b/>
          <w:bCs/>
          <w:color w:val="1F3864"/>
          <w:sz w:val="32"/>
          <w:szCs w:val="32"/>
          <w:rtl/>
        </w:rPr>
        <w:t>امْرَأَةٌ</w:t>
      </w:r>
      <w:r w:rsidR="002263E1" w:rsidRPr="001D291D">
        <w:rPr>
          <w:rFonts w:ascii="Traditional Arabic" w:cs="KFGQPC Uthman Taha Naskh"/>
          <w:b/>
          <w:bCs/>
          <w:color w:val="1F3864"/>
          <w:sz w:val="32"/>
          <w:szCs w:val="32"/>
          <w:rtl/>
        </w:rPr>
        <w:t xml:space="preserve"> </w:t>
      </w:r>
      <w:r w:rsidR="002263E1" w:rsidRPr="001D291D">
        <w:rPr>
          <w:rFonts w:ascii="Traditional Arabic" w:cs="KFGQPC Uthman Taha Naskh" w:hint="cs"/>
          <w:b/>
          <w:bCs/>
          <w:color w:val="1F3864"/>
          <w:sz w:val="32"/>
          <w:szCs w:val="32"/>
          <w:rtl/>
        </w:rPr>
        <w:t>أَوْ</w:t>
      </w:r>
      <w:r w:rsidR="002263E1" w:rsidRPr="001D291D">
        <w:rPr>
          <w:rFonts w:ascii="Traditional Arabic" w:cs="KFGQPC Uthman Taha Naskh"/>
          <w:b/>
          <w:bCs/>
          <w:color w:val="1F3864"/>
          <w:sz w:val="32"/>
          <w:szCs w:val="32"/>
          <w:rtl/>
        </w:rPr>
        <w:t xml:space="preserve"> </w:t>
      </w:r>
      <w:r w:rsidR="003A38EA" w:rsidRPr="001D291D">
        <w:rPr>
          <w:rFonts w:ascii="Traditional Arabic" w:cs="KFGQPC Uthman Taha Naskh" w:hint="cs"/>
          <w:b/>
          <w:bCs/>
          <w:color w:val="1F3864"/>
          <w:sz w:val="32"/>
          <w:szCs w:val="32"/>
          <w:rtl/>
        </w:rPr>
        <w:t>صَبِيٌّ</w:t>
      </w:r>
      <w:r w:rsidR="002263E1" w:rsidRPr="001D291D">
        <w:rPr>
          <w:rFonts w:ascii="Traditional Arabic" w:cs="KFGQPC Uthman Taha Naskh"/>
          <w:b/>
          <w:bCs/>
          <w:color w:val="1F3864"/>
          <w:sz w:val="32"/>
          <w:szCs w:val="32"/>
          <w:rtl/>
        </w:rPr>
        <w:t xml:space="preserve"> </w:t>
      </w:r>
      <w:r w:rsidR="002263E1" w:rsidRPr="001D291D">
        <w:rPr>
          <w:rFonts w:ascii="Traditional Arabic" w:cs="KFGQPC Uthman Taha Naskh" w:hint="cs"/>
          <w:b/>
          <w:bCs/>
          <w:color w:val="1F3864"/>
          <w:sz w:val="32"/>
          <w:szCs w:val="32"/>
          <w:rtl/>
        </w:rPr>
        <w:t>أَوْ</w:t>
      </w:r>
      <w:r w:rsidR="002263E1" w:rsidRPr="001D291D">
        <w:rPr>
          <w:rFonts w:ascii="Traditional Arabic" w:cs="KFGQPC Uthman Taha Naskh"/>
          <w:b/>
          <w:bCs/>
          <w:color w:val="1F3864"/>
          <w:sz w:val="32"/>
          <w:szCs w:val="32"/>
          <w:rtl/>
        </w:rPr>
        <w:t xml:space="preserve"> </w:t>
      </w:r>
      <w:r w:rsidR="002263E1" w:rsidRPr="001D291D">
        <w:rPr>
          <w:rFonts w:ascii="Traditional Arabic" w:cs="KFGQPC Uthman Taha Naskh" w:hint="cs"/>
          <w:b/>
          <w:bCs/>
          <w:color w:val="1F3864"/>
          <w:sz w:val="32"/>
          <w:szCs w:val="32"/>
          <w:rtl/>
        </w:rPr>
        <w:t>مَرِيضٌ</w:t>
      </w:r>
      <w:r w:rsidRPr="001D291D">
        <w:rPr>
          <w:rFonts w:ascii="KFGQPC Uthman Taha Naskh" w:eastAsia="Calibri" w:hAnsi="KFGQPC Uthman Taha Naskh" w:cs="KFGQPC Uthman Taha Naskh" w:hint="cs"/>
          <w:b/>
          <w:bCs/>
          <w:color w:val="1F3864"/>
          <w:sz w:val="32"/>
          <w:szCs w:val="32"/>
          <w:rtl/>
        </w:rPr>
        <w:t>}</w:t>
      </w:r>
    </w:p>
    <w:p w:rsidR="00CB56AD"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color w:val="1F3864"/>
          <w:lang w:val="vi-VN"/>
        </w:rPr>
        <w:t>“</w:t>
      </w:r>
      <w:r w:rsidR="003A38EA">
        <w:rPr>
          <w:rFonts w:eastAsia="Calibri"/>
          <w:b/>
          <w:bCs/>
          <w:color w:val="1F3864"/>
          <w:lang w:val="vi-VN"/>
        </w:rPr>
        <w:t>Salah Jum-a’h là bổn phận bắt buộc</w:t>
      </w:r>
      <w:r w:rsidR="00A70459">
        <w:rPr>
          <w:rFonts w:eastAsia="Calibri"/>
          <w:b/>
          <w:bCs/>
          <w:color w:val="1F3864"/>
          <w:lang w:val="fr-FR"/>
        </w:rPr>
        <w:t xml:space="preserve"> của</w:t>
      </w:r>
      <w:r w:rsidR="003A38EA">
        <w:rPr>
          <w:rFonts w:eastAsia="Calibri"/>
          <w:b/>
          <w:bCs/>
          <w:color w:val="1F3864"/>
          <w:lang w:val="vi-VN"/>
        </w:rPr>
        <w:t xml:space="preserve"> mỗi tín đồ Muslim</w:t>
      </w:r>
      <w:r w:rsidR="00A70459">
        <w:rPr>
          <w:rFonts w:eastAsia="Calibri"/>
          <w:b/>
          <w:bCs/>
          <w:color w:val="1F3864"/>
          <w:lang w:val="fr-FR"/>
        </w:rPr>
        <w:t xml:space="preserve"> (nam) phải</w:t>
      </w:r>
      <w:r w:rsidR="003A38EA">
        <w:rPr>
          <w:rFonts w:eastAsia="Calibri"/>
          <w:b/>
          <w:bCs/>
          <w:color w:val="1F3864"/>
          <w:lang w:val="vi-VN"/>
        </w:rPr>
        <w:t xml:space="preserve"> đến tham gia tập thể, ngoại trừ bốn loại người: Nam và nữ nô lệ; phụ nữ; trẻ em; và người bệnh.</w:t>
      </w:r>
      <w:r>
        <w:rPr>
          <w:rFonts w:eastAsia="Calibri"/>
          <w:color w:val="1F3864"/>
          <w:lang w:val="vi-VN"/>
        </w:rPr>
        <w:t>”</w:t>
      </w:r>
      <w:r w:rsidR="00DF6880" w:rsidRPr="00BB6E63">
        <w:rPr>
          <w:rFonts w:ascii="Rockwell Extra Bold" w:eastAsia="Calibri" w:hAnsi="Rockwell Extra Bold" w:cs="Traditional Arabic"/>
          <w:color w:val="C00000"/>
          <w:vertAlign w:val="superscript"/>
          <w:lang w:val="vi-VN"/>
        </w:rPr>
        <w:t>(</w:t>
      </w:r>
      <w:r w:rsidR="00DF6880" w:rsidRPr="00C77F18">
        <w:rPr>
          <w:rStyle w:val="FootnoteReference"/>
          <w:rFonts w:ascii="Rockwell Extra Bold" w:eastAsia="Calibri" w:hAnsi="Rockwell Extra Bold" w:cs="Traditional Arabic"/>
          <w:color w:val="C00000"/>
        </w:rPr>
        <w:footnoteReference w:id="197"/>
      </w:r>
      <w:r w:rsidR="00DF6880" w:rsidRPr="00BB6E63">
        <w:rPr>
          <w:rFonts w:ascii="Rockwell Extra Bold" w:eastAsia="Calibri" w:hAnsi="Rockwell Extra Bold" w:cs="Traditional Arabic"/>
          <w:color w:val="C00000"/>
          <w:vertAlign w:val="superscript"/>
          <w:lang w:val="vi-VN"/>
        </w:rPr>
        <w:t>)</w:t>
      </w:r>
      <w:r w:rsidR="00DF6880">
        <w:rPr>
          <w:rFonts w:ascii="Arial" w:eastAsia="Calibri" w:hAnsi="Arial" w:cs="Traditional Arabic"/>
          <w:color w:val="C00000"/>
          <w:vertAlign w:val="superscript"/>
          <w:lang w:val="vi-VN"/>
        </w:rPr>
        <w:t xml:space="preserve"> </w:t>
      </w:r>
    </w:p>
    <w:p w:rsidR="00A70459" w:rsidRPr="00C341CA" w:rsidRDefault="00CB56AD" w:rsidP="00C7363C">
      <w:pPr>
        <w:bidi w:val="0"/>
        <w:spacing w:before="120" w:after="0" w:line="240" w:lineRule="auto"/>
        <w:ind w:firstLine="720"/>
        <w:jc w:val="both"/>
        <w:rPr>
          <w:rFonts w:eastAsia="Calibri"/>
          <w:lang w:val="vi-VN"/>
        </w:rPr>
      </w:pPr>
      <w:r w:rsidRPr="00A70459">
        <w:rPr>
          <w:rFonts w:eastAsia="Calibri"/>
          <w:b/>
          <w:bCs/>
          <w:lang w:val="vi-VN"/>
        </w:rPr>
        <w:t>- Từ Ijma’:</w:t>
      </w:r>
      <w:r>
        <w:rPr>
          <w:rFonts w:eastAsia="Calibri"/>
          <w:lang w:val="vi-VN"/>
        </w:rPr>
        <w:t xml:space="preserve"> Giới U’lama đồng thống nhất Salah Jum-a’h là bổn phận bắt buộc</w:t>
      </w:r>
      <w:r w:rsidR="00A70459" w:rsidRPr="00C341CA">
        <w:rPr>
          <w:rFonts w:eastAsia="Calibri"/>
          <w:lang w:val="vi-VN"/>
        </w:rPr>
        <w:t xml:space="preserve"> cho mỗi tín đồ nam phải đến Masjid hành lễ Salah tập thể</w:t>
      </w:r>
      <w:r>
        <w:rPr>
          <w:rFonts w:eastAsia="Calibri"/>
          <w:lang w:val="vi-VN"/>
        </w:rPr>
        <w:t>.</w:t>
      </w:r>
    </w:p>
    <w:p w:rsidR="00FB7185" w:rsidRPr="000F0246" w:rsidRDefault="00FB7185" w:rsidP="002433E3">
      <w:pPr>
        <w:pStyle w:val="ListParagraph"/>
        <w:numPr>
          <w:ilvl w:val="0"/>
          <w:numId w:val="20"/>
        </w:numPr>
        <w:bidi w:val="0"/>
        <w:spacing w:before="120" w:after="0" w:line="240" w:lineRule="auto"/>
        <w:ind w:left="1080"/>
        <w:jc w:val="both"/>
        <w:rPr>
          <w:rFonts w:eastAsia="Calibri"/>
          <w:b/>
          <w:bCs/>
          <w:lang w:val="vi-VN"/>
        </w:rPr>
      </w:pPr>
      <w:r w:rsidRPr="000F0246">
        <w:rPr>
          <w:rFonts w:eastAsia="Calibri"/>
          <w:b/>
          <w:bCs/>
          <w:lang w:val="vi-VN"/>
        </w:rPr>
        <w:t>Giá trị của Salah Jum-a’h:</w:t>
      </w:r>
    </w:p>
    <w:p w:rsidR="00FB7185" w:rsidRDefault="00C259E3" w:rsidP="00C7363C">
      <w:pPr>
        <w:bidi w:val="0"/>
        <w:spacing w:before="120" w:after="0" w:line="240" w:lineRule="auto"/>
        <w:ind w:firstLine="720"/>
        <w:jc w:val="both"/>
        <w:rPr>
          <w:rFonts w:eastAsia="Calibri"/>
          <w:lang w:val="vi-VN"/>
        </w:rPr>
      </w:pPr>
      <w:r>
        <w:rPr>
          <w:rFonts w:eastAsia="Calibri"/>
          <w:lang w:val="vi-VN"/>
        </w:rPr>
        <w:t>Ngày thứ sáu là ngày hồng phúc, là ngày vĩ đại, là ngày tốt nhất trong tuầ</w:t>
      </w:r>
      <w:r w:rsidR="00A70459">
        <w:rPr>
          <w:rFonts w:eastAsia="Calibri"/>
          <w:lang w:val="vi-VN"/>
        </w:rPr>
        <w:t>n</w:t>
      </w:r>
      <w:r w:rsidR="00A70459" w:rsidRPr="00A70459">
        <w:rPr>
          <w:rFonts w:eastAsia="Calibri"/>
          <w:lang w:val="vi-VN"/>
        </w:rPr>
        <w:t>,</w:t>
      </w:r>
      <w:r w:rsidR="00A70459">
        <w:rPr>
          <w:rFonts w:eastAsia="Calibri"/>
          <w:lang w:val="vi-VN"/>
        </w:rPr>
        <w:t xml:space="preserve"> </w:t>
      </w:r>
      <w:r w:rsidR="00A70459" w:rsidRPr="00A70459">
        <w:rPr>
          <w:rFonts w:eastAsia="Calibri"/>
          <w:lang w:val="vi-VN"/>
        </w:rPr>
        <w:t>vì</w:t>
      </w:r>
      <w:r>
        <w:rPr>
          <w:rFonts w:eastAsia="Calibri"/>
          <w:lang w:val="vi-VN"/>
        </w:rPr>
        <w:t xml:space="preserve"> Thiên Sứ</w:t>
      </w:r>
      <w:r w:rsidR="00BC106D">
        <w:rPr>
          <w:rFonts w:eastAsia="Calibri"/>
          <w:lang w:val="vi-VN"/>
        </w:rPr>
        <w:t xml:space="preserve"> </w:t>
      </w:r>
      <w:r w:rsidR="00BC106D">
        <w:rPr>
          <w:rFonts w:cs="Arial Unicode MS" w:hint="eastAsia"/>
          <w:color w:val="C00000"/>
          <w:rtl/>
          <w:lang w:val="vi-VN"/>
        </w:rPr>
        <w:t>ﷺ</w:t>
      </w:r>
      <w:r>
        <w:rPr>
          <w:rFonts w:eastAsia="Calibri"/>
          <w:lang w:val="vi-VN"/>
        </w:rPr>
        <w:t xml:space="preserve"> đã nói:</w:t>
      </w:r>
    </w:p>
    <w:p w:rsidR="00803494" w:rsidRPr="001D291D" w:rsidRDefault="00803494" w:rsidP="00C7363C">
      <w:pPr>
        <w:spacing w:before="120" w:after="0" w:line="240" w:lineRule="auto"/>
        <w:jc w:val="both"/>
        <w:rPr>
          <w:rFonts w:eastAsia="Calibri" w:cs="KFGQPC Uthman Taha Naskh"/>
          <w:color w:val="1F3864"/>
          <w:sz w:val="32"/>
          <w:szCs w:val="32"/>
          <w:rtl/>
          <w:lang w:val="vi-VN"/>
        </w:rPr>
      </w:pPr>
      <w:r w:rsidRPr="001D291D">
        <w:rPr>
          <w:rFonts w:ascii="KFGQPC Uthman Taha Naskh" w:eastAsia="Calibri" w:hAnsi="KFGQPC Uthman Taha Naskh" w:cs="KFGQPC Uthman Taha Naskh" w:hint="cs"/>
          <w:b/>
          <w:bCs/>
          <w:color w:val="1F3864"/>
          <w:sz w:val="32"/>
          <w:szCs w:val="32"/>
          <w:rtl/>
        </w:rPr>
        <w:t>{</w:t>
      </w:r>
      <w:r w:rsidR="003C696D" w:rsidRPr="001D291D">
        <w:rPr>
          <w:rFonts w:ascii="Traditional Arabic" w:cs="KFGQPC Uthman Taha Naskh" w:hint="cs"/>
          <w:b/>
          <w:bCs/>
          <w:color w:val="1F3864"/>
          <w:sz w:val="32"/>
          <w:szCs w:val="32"/>
          <w:rtl/>
        </w:rPr>
        <w:t>خَيْرُ</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يَوْمٍ</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طَلَعَتْ</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فِيهِ</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الشَّمْسُ</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يَوْمُ</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الْجُمُعَةِ</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فِيهِ</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خُلِقَ</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آدَمُ</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وَفِيهِ</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أُهْبِطَ</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وَفِيهِ</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تِيبَ</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عَلَيْهِ</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وَفِيهِ</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مَاتَ</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وَفِيهِ</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تَقُومُ</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السَّاعَةُ</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وَمَا</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مِنْ</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دَابَّةٍ</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إِلاَّ</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وَهِىَ</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مُسِيخَةٌ</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يَوْمَ</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الْجُمُعَةِ</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مِنْ</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حِينَ</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تُصْبِحُ</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حَتَّى</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تَطْلُعَ</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الشَّمْسُ</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شَفَقًا</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مِنَ</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lastRenderedPageBreak/>
        <w:t>السَّاعَةِ</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إِلاَّ</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الْجِنَّ</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وَالإِنْسَ</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وَفِيهِ</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سَاعَةٌ</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لاَ</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يُصَادِفُهَا</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عَبْدٌ</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مُسْلِمٌ</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وَهُوَ</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يُصَلِّى</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يَسْأَلُ</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اللَّهَ</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حَاجَةً</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إِلاَّ</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أَعْطَاهُ</w:t>
      </w:r>
      <w:r w:rsidR="003C696D" w:rsidRPr="001D291D">
        <w:rPr>
          <w:rFonts w:ascii="Traditional Arabic" w:cs="KFGQPC Uthman Taha Naskh"/>
          <w:b/>
          <w:bCs/>
          <w:color w:val="1F3864"/>
          <w:sz w:val="32"/>
          <w:szCs w:val="32"/>
          <w:rtl/>
        </w:rPr>
        <w:t xml:space="preserve"> </w:t>
      </w:r>
      <w:r w:rsidR="003C696D" w:rsidRPr="001D291D">
        <w:rPr>
          <w:rFonts w:ascii="Traditional Arabic" w:cs="KFGQPC Uthman Taha Naskh" w:hint="cs"/>
          <w:b/>
          <w:bCs/>
          <w:color w:val="1F3864"/>
          <w:sz w:val="32"/>
          <w:szCs w:val="32"/>
          <w:rtl/>
        </w:rPr>
        <w:t>إِيَّاهَا</w:t>
      </w:r>
      <w:r w:rsidRPr="001D291D">
        <w:rPr>
          <w:rFonts w:ascii="KFGQPC Uthman Taha Naskh" w:eastAsia="Calibri" w:hAnsi="KFGQPC Uthman Taha Naskh" w:cs="KFGQPC Uthman Taha Naskh" w:hint="cs"/>
          <w:b/>
          <w:bCs/>
          <w:color w:val="1F3864"/>
          <w:sz w:val="32"/>
          <w:szCs w:val="32"/>
          <w:rtl/>
        </w:rPr>
        <w:t>}</w:t>
      </w:r>
    </w:p>
    <w:p w:rsidR="00C259E3" w:rsidRPr="00D1772B" w:rsidRDefault="00C2408E" w:rsidP="00C7363C">
      <w:pPr>
        <w:bidi w:val="0"/>
        <w:spacing w:before="120" w:after="0" w:line="240" w:lineRule="auto"/>
        <w:jc w:val="both"/>
        <w:rPr>
          <w:rFonts w:ascii="Arial" w:eastAsia="Calibri" w:hAnsi="Arial" w:cs="Traditional Arabic"/>
          <w:color w:val="C00000"/>
          <w:vertAlign w:val="superscript"/>
        </w:rPr>
      </w:pPr>
      <w:r>
        <w:rPr>
          <w:rFonts w:eastAsia="Calibri"/>
          <w:color w:val="1F3864"/>
          <w:lang w:val="vi-VN"/>
        </w:rPr>
        <w:t>“</w:t>
      </w:r>
      <w:r w:rsidR="0040711E">
        <w:rPr>
          <w:rFonts w:eastAsia="Calibri"/>
          <w:b/>
          <w:bCs/>
          <w:color w:val="1F3864"/>
          <w:lang w:val="vi-VN"/>
        </w:rPr>
        <w:t>Ngày tốt nhất khi mặt trời mọc lên là ngày thứ sáu</w:t>
      </w:r>
      <w:r w:rsidR="00C30741">
        <w:rPr>
          <w:rFonts w:eastAsia="Calibri"/>
          <w:b/>
          <w:bCs/>
          <w:color w:val="1F3864"/>
          <w:lang w:val="vi-VN"/>
        </w:rPr>
        <w:t xml:space="preserve">, đó là ngày Adam được tạo ra, là ngày </w:t>
      </w:r>
      <w:r w:rsidR="006D51DC">
        <w:rPr>
          <w:rFonts w:eastAsia="Calibri"/>
          <w:b/>
          <w:bCs/>
          <w:color w:val="1F3864"/>
          <w:lang w:val="vi-VN"/>
        </w:rPr>
        <w:t xml:space="preserve">Người </w:t>
      </w:r>
      <w:r w:rsidR="00C30741">
        <w:rPr>
          <w:rFonts w:eastAsia="Calibri"/>
          <w:b/>
          <w:bCs/>
          <w:color w:val="1F3864"/>
          <w:lang w:val="vi-VN"/>
        </w:rPr>
        <w:t xml:space="preserve">bị trục xuất, là ngày sự sám hối của Người được chấp nhận, là ngày mà </w:t>
      </w:r>
      <w:r w:rsidR="006D51DC">
        <w:rPr>
          <w:rFonts w:eastAsia="Calibri"/>
          <w:b/>
          <w:bCs/>
          <w:color w:val="1F3864"/>
          <w:lang w:val="vi-VN"/>
        </w:rPr>
        <w:t>N</w:t>
      </w:r>
      <w:r w:rsidR="00C30741">
        <w:rPr>
          <w:rFonts w:eastAsia="Calibri"/>
          <w:b/>
          <w:bCs/>
          <w:color w:val="1F3864"/>
          <w:lang w:val="vi-VN"/>
        </w:rPr>
        <w:t>gười</w:t>
      </w:r>
      <w:r w:rsidR="00120EFF">
        <w:rPr>
          <w:rFonts w:eastAsia="Calibri"/>
          <w:b/>
          <w:bCs/>
          <w:color w:val="1F3864"/>
          <w:lang w:val="vi-VN"/>
        </w:rPr>
        <w:t xml:space="preserve"> đã</w:t>
      </w:r>
      <w:r w:rsidR="00C30741">
        <w:rPr>
          <w:rFonts w:eastAsia="Calibri"/>
          <w:b/>
          <w:bCs/>
          <w:color w:val="1F3864"/>
          <w:lang w:val="vi-VN"/>
        </w:rPr>
        <w:t xml:space="preserve"> qua đời, là ngày</w:t>
      </w:r>
      <w:r w:rsidR="00120EFF">
        <w:rPr>
          <w:rFonts w:eastAsia="Calibri"/>
          <w:b/>
          <w:bCs/>
          <w:color w:val="1F3864"/>
          <w:lang w:val="vi-VN"/>
        </w:rPr>
        <w:t xml:space="preserve"> sẽ</w:t>
      </w:r>
      <w:r w:rsidR="00C30741">
        <w:rPr>
          <w:rFonts w:eastAsia="Calibri"/>
          <w:b/>
          <w:bCs/>
          <w:color w:val="1F3864"/>
          <w:lang w:val="vi-VN"/>
        </w:rPr>
        <w:t xml:space="preserve"> thiết lập ngày tận thế</w:t>
      </w:r>
      <w:r w:rsidR="00C91DAA">
        <w:rPr>
          <w:rFonts w:eastAsia="Calibri"/>
          <w:b/>
          <w:bCs/>
          <w:color w:val="1F3864"/>
          <w:lang w:val="vi-VN"/>
        </w:rPr>
        <w:t>,</w:t>
      </w:r>
      <w:r w:rsidR="00034DF8">
        <w:rPr>
          <w:rFonts w:eastAsia="Calibri"/>
          <w:b/>
          <w:bCs/>
          <w:color w:val="1F3864"/>
          <w:lang w:val="vi-VN"/>
        </w:rPr>
        <w:t xml:space="preserve"> thứ sáu cũng là ngày làm cho tất cả động vật lo sợ về ngày tận thế kể từ khi mặt trời mọc cho đến</w:t>
      </w:r>
      <w:r w:rsidR="00120EFF">
        <w:rPr>
          <w:rFonts w:eastAsia="Calibri"/>
          <w:b/>
          <w:bCs/>
          <w:color w:val="1F3864"/>
          <w:lang w:val="vi-VN"/>
        </w:rPr>
        <w:t xml:space="preserve"> khi</w:t>
      </w:r>
      <w:r w:rsidR="00034DF8">
        <w:rPr>
          <w:rFonts w:eastAsia="Calibri"/>
          <w:b/>
          <w:bCs/>
          <w:color w:val="1F3864"/>
          <w:lang w:val="vi-VN"/>
        </w:rPr>
        <w:t xml:space="preserve"> lặn ngoại trừ loài Jinn và loài ngườ</w:t>
      </w:r>
      <w:r w:rsidR="00C91DAA">
        <w:rPr>
          <w:rFonts w:eastAsia="Calibri"/>
          <w:b/>
          <w:bCs/>
          <w:color w:val="1F3864"/>
          <w:lang w:val="vi-VN"/>
        </w:rPr>
        <w:t>i, và trong thứ sáu c</w:t>
      </w:r>
      <w:r w:rsidR="00F179C7">
        <w:rPr>
          <w:rFonts w:eastAsia="Calibri"/>
          <w:b/>
          <w:bCs/>
          <w:color w:val="1F3864"/>
          <w:lang w:val="vi-VN"/>
        </w:rPr>
        <w:t>ó</w:t>
      </w:r>
      <w:r w:rsidR="00C91DAA">
        <w:rPr>
          <w:rFonts w:eastAsia="Calibri"/>
          <w:b/>
          <w:bCs/>
          <w:color w:val="1F3864"/>
          <w:lang w:val="vi-VN"/>
        </w:rPr>
        <w:t xml:space="preserve"> một giờ khi người Muslim đứng Salah cầu xin Allah về nhu cầu bản thân chắc chắn sẽ được tội nguyện.</w:t>
      </w:r>
      <w:r>
        <w:rPr>
          <w:rFonts w:eastAsia="Calibri"/>
          <w:color w:val="1F3864"/>
          <w:lang w:val="vi-VN"/>
        </w:rPr>
        <w:t>”</w:t>
      </w:r>
      <w:r w:rsidR="00803494" w:rsidRPr="00BB6E63">
        <w:rPr>
          <w:rFonts w:ascii="Rockwell Extra Bold" w:eastAsia="Calibri" w:hAnsi="Rockwell Extra Bold" w:cs="Traditional Arabic"/>
          <w:color w:val="C00000"/>
          <w:vertAlign w:val="superscript"/>
          <w:lang w:val="vi-VN"/>
        </w:rPr>
        <w:t>(</w:t>
      </w:r>
      <w:r w:rsidR="00803494" w:rsidRPr="00C77F18">
        <w:rPr>
          <w:rStyle w:val="FootnoteReference"/>
          <w:rFonts w:ascii="Rockwell Extra Bold" w:eastAsia="Calibri" w:hAnsi="Rockwell Extra Bold" w:cs="Traditional Arabic"/>
          <w:color w:val="C00000"/>
        </w:rPr>
        <w:footnoteReference w:id="198"/>
      </w:r>
      <w:r w:rsidR="00803494" w:rsidRPr="00BB6E63">
        <w:rPr>
          <w:rFonts w:ascii="Rockwell Extra Bold" w:eastAsia="Calibri" w:hAnsi="Rockwell Extra Bold" w:cs="Traditional Arabic"/>
          <w:color w:val="C00000"/>
          <w:vertAlign w:val="superscript"/>
          <w:lang w:val="vi-VN"/>
        </w:rPr>
        <w:t>)</w:t>
      </w:r>
      <w:r w:rsidR="00803494">
        <w:rPr>
          <w:rFonts w:ascii="Arial" w:eastAsia="Calibri" w:hAnsi="Arial" w:cs="Traditional Arabic"/>
          <w:color w:val="C00000"/>
          <w:vertAlign w:val="superscript"/>
          <w:lang w:val="vi-VN"/>
        </w:rPr>
        <w:t xml:space="preserve"> </w:t>
      </w:r>
    </w:p>
    <w:p w:rsidR="002433E3" w:rsidRDefault="002433E3" w:rsidP="00C7363C">
      <w:pPr>
        <w:bidi w:val="0"/>
        <w:spacing w:before="120" w:after="0" w:line="240" w:lineRule="auto"/>
        <w:ind w:firstLine="720"/>
        <w:jc w:val="both"/>
        <w:rPr>
          <w:rFonts w:eastAsia="Calibri"/>
          <w:b/>
          <w:bCs/>
          <w:lang w:val="vi-VN"/>
        </w:rPr>
      </w:pPr>
    </w:p>
    <w:p w:rsidR="002433E3" w:rsidRDefault="002433E3" w:rsidP="002433E3">
      <w:pPr>
        <w:bidi w:val="0"/>
        <w:spacing w:before="120" w:after="0" w:line="240" w:lineRule="auto"/>
        <w:ind w:firstLine="720"/>
        <w:jc w:val="both"/>
        <w:rPr>
          <w:rFonts w:eastAsia="Calibri"/>
          <w:b/>
          <w:bCs/>
          <w:lang w:val="vi-VN"/>
        </w:rPr>
      </w:pPr>
    </w:p>
    <w:p w:rsidR="002433E3" w:rsidRDefault="002433E3" w:rsidP="002433E3">
      <w:pPr>
        <w:bidi w:val="0"/>
        <w:spacing w:before="120" w:after="0" w:line="240" w:lineRule="auto"/>
        <w:ind w:firstLine="720"/>
        <w:jc w:val="both"/>
        <w:rPr>
          <w:rFonts w:eastAsia="Calibri"/>
          <w:b/>
          <w:bCs/>
          <w:lang w:val="vi-VN"/>
        </w:rPr>
      </w:pPr>
    </w:p>
    <w:p w:rsidR="00097B9E" w:rsidRPr="002433E3" w:rsidRDefault="00097B9E" w:rsidP="002433E3">
      <w:pPr>
        <w:pStyle w:val="ListParagraph"/>
        <w:numPr>
          <w:ilvl w:val="0"/>
          <w:numId w:val="20"/>
        </w:numPr>
        <w:bidi w:val="0"/>
        <w:spacing w:before="120" w:after="0" w:line="240" w:lineRule="auto"/>
        <w:jc w:val="both"/>
        <w:rPr>
          <w:rFonts w:eastAsia="Calibri"/>
          <w:b/>
          <w:bCs/>
          <w:lang w:val="vi-VN"/>
        </w:rPr>
      </w:pPr>
      <w:r w:rsidRPr="002433E3">
        <w:rPr>
          <w:rFonts w:eastAsia="Calibri"/>
          <w:b/>
          <w:bCs/>
          <w:lang w:val="vi-VN"/>
        </w:rPr>
        <w:t>Những khuyến khích và văn hóa của ngày thứ sáu:</w:t>
      </w:r>
    </w:p>
    <w:p w:rsidR="00097B9E" w:rsidRDefault="00E81EF0" w:rsidP="00C7363C">
      <w:pPr>
        <w:bidi w:val="0"/>
        <w:spacing w:before="120" w:after="0" w:line="240" w:lineRule="auto"/>
        <w:ind w:firstLine="720"/>
        <w:jc w:val="both"/>
        <w:rPr>
          <w:rFonts w:eastAsia="Calibri"/>
          <w:lang w:val="vi-VN"/>
        </w:rPr>
      </w:pPr>
      <w:r>
        <w:rPr>
          <w:rFonts w:eastAsia="Calibri"/>
          <w:lang w:val="vi-VN"/>
        </w:rPr>
        <w:t>1- Tắm</w:t>
      </w:r>
      <w:r w:rsidR="00470503">
        <w:rPr>
          <w:rFonts w:eastAsia="Calibri"/>
          <w:lang w:val="fr-FR"/>
        </w:rPr>
        <w:t xml:space="preserve"> rửa sạch sẽ</w:t>
      </w:r>
      <w:r>
        <w:rPr>
          <w:rFonts w:eastAsia="Calibri"/>
          <w:lang w:val="vi-VN"/>
        </w:rPr>
        <w:t>, sửa s</w:t>
      </w:r>
      <w:r w:rsidR="00470503">
        <w:rPr>
          <w:rFonts w:eastAsia="Calibri"/>
          <w:lang w:val="fr-FR"/>
        </w:rPr>
        <w:t>oạn quần áo</w:t>
      </w:r>
      <w:r w:rsidR="00470503">
        <w:rPr>
          <w:rFonts w:eastAsia="Calibri"/>
          <w:lang w:val="vi-VN"/>
        </w:rPr>
        <w:t xml:space="preserve">, </w:t>
      </w:r>
      <w:r w:rsidR="00470503">
        <w:rPr>
          <w:rFonts w:eastAsia="Calibri"/>
          <w:lang w:val="fr-FR"/>
        </w:rPr>
        <w:t>sức</w:t>
      </w:r>
      <w:r>
        <w:rPr>
          <w:rFonts w:eastAsia="Calibri"/>
          <w:lang w:val="vi-VN"/>
        </w:rPr>
        <w:t xml:space="preserve"> dầu thơm, dùng Siwaak, bởi Thiên Sứ</w:t>
      </w:r>
      <w:r w:rsidR="006D6BB5">
        <w:rPr>
          <w:rFonts w:eastAsia="Calibri"/>
          <w:lang w:val="vi-VN"/>
        </w:rPr>
        <w:t xml:space="preserve"> </w:t>
      </w:r>
      <w:r w:rsidR="006D6BB5">
        <w:rPr>
          <w:rFonts w:cs="Arial Unicode MS" w:hint="eastAsia"/>
          <w:color w:val="C00000"/>
          <w:rtl/>
          <w:lang w:val="vi-VN"/>
        </w:rPr>
        <w:t>ﷺ</w:t>
      </w:r>
      <w:r>
        <w:rPr>
          <w:rFonts w:eastAsia="Calibri"/>
          <w:lang w:val="vi-VN"/>
        </w:rPr>
        <w:t xml:space="preserve"> nói: </w:t>
      </w:r>
    </w:p>
    <w:p w:rsidR="006D6BB5" w:rsidRPr="001D291D" w:rsidRDefault="006D6BB5" w:rsidP="00C7363C">
      <w:pPr>
        <w:spacing w:before="120" w:after="0" w:line="240" w:lineRule="auto"/>
        <w:jc w:val="both"/>
        <w:rPr>
          <w:rFonts w:eastAsia="Calibri" w:cs="KFGQPC Uthman Taha Naskh"/>
          <w:color w:val="1F3864"/>
          <w:sz w:val="32"/>
          <w:szCs w:val="32"/>
          <w:rtl/>
          <w:lang w:val="vi-VN"/>
        </w:rPr>
      </w:pPr>
      <w:r w:rsidRPr="001D291D">
        <w:rPr>
          <w:rFonts w:ascii="KFGQPC Uthman Taha Naskh" w:eastAsia="Calibri" w:hAnsi="KFGQPC Uthman Taha Naskh" w:cs="KFGQPC Uthman Taha Naskh" w:hint="cs"/>
          <w:b/>
          <w:bCs/>
          <w:color w:val="1F3864"/>
          <w:sz w:val="32"/>
          <w:szCs w:val="32"/>
          <w:rtl/>
        </w:rPr>
        <w:t>{</w:t>
      </w:r>
      <w:r w:rsidR="00097153" w:rsidRPr="001D291D">
        <w:rPr>
          <w:rFonts w:ascii="Traditional Arabic" w:cs="KFGQPC Uthman Taha Naskh" w:hint="cs"/>
          <w:b/>
          <w:bCs/>
          <w:color w:val="1F3864"/>
          <w:sz w:val="32"/>
          <w:szCs w:val="32"/>
          <w:rtl/>
        </w:rPr>
        <w:t>غُسْلُ</w:t>
      </w:r>
      <w:r w:rsidR="00097153" w:rsidRPr="001D291D">
        <w:rPr>
          <w:rFonts w:ascii="Traditional Arabic" w:cs="KFGQPC Uthman Taha Naskh"/>
          <w:b/>
          <w:bCs/>
          <w:color w:val="1F3864"/>
          <w:sz w:val="32"/>
          <w:szCs w:val="32"/>
          <w:rtl/>
        </w:rPr>
        <w:t xml:space="preserve"> </w:t>
      </w:r>
      <w:r w:rsidR="00097153" w:rsidRPr="001D291D">
        <w:rPr>
          <w:rFonts w:ascii="Traditional Arabic" w:cs="KFGQPC Uthman Taha Naskh" w:hint="cs"/>
          <w:b/>
          <w:bCs/>
          <w:color w:val="1F3864"/>
          <w:sz w:val="32"/>
          <w:szCs w:val="32"/>
          <w:rtl/>
        </w:rPr>
        <w:t>يَوْمِ</w:t>
      </w:r>
      <w:r w:rsidR="00097153" w:rsidRPr="001D291D">
        <w:rPr>
          <w:rFonts w:ascii="Traditional Arabic" w:cs="KFGQPC Uthman Taha Naskh"/>
          <w:b/>
          <w:bCs/>
          <w:color w:val="1F3864"/>
          <w:sz w:val="32"/>
          <w:szCs w:val="32"/>
          <w:rtl/>
        </w:rPr>
        <w:t xml:space="preserve"> </w:t>
      </w:r>
      <w:r w:rsidR="00097153" w:rsidRPr="001D291D">
        <w:rPr>
          <w:rFonts w:ascii="Traditional Arabic" w:cs="KFGQPC Uthman Taha Naskh" w:hint="cs"/>
          <w:b/>
          <w:bCs/>
          <w:color w:val="1F3864"/>
          <w:sz w:val="32"/>
          <w:szCs w:val="32"/>
          <w:rtl/>
        </w:rPr>
        <w:t>الْجُمُعَةِ</w:t>
      </w:r>
      <w:r w:rsidR="00097153" w:rsidRPr="001D291D">
        <w:rPr>
          <w:rFonts w:ascii="Traditional Arabic" w:cs="KFGQPC Uthman Taha Naskh"/>
          <w:b/>
          <w:bCs/>
          <w:color w:val="1F3864"/>
          <w:sz w:val="32"/>
          <w:szCs w:val="32"/>
          <w:rtl/>
        </w:rPr>
        <w:t xml:space="preserve"> </w:t>
      </w:r>
      <w:r w:rsidR="00097153" w:rsidRPr="001D291D">
        <w:rPr>
          <w:rFonts w:ascii="Traditional Arabic" w:cs="KFGQPC Uthman Taha Naskh" w:hint="cs"/>
          <w:b/>
          <w:bCs/>
          <w:color w:val="1F3864"/>
          <w:sz w:val="32"/>
          <w:szCs w:val="32"/>
          <w:rtl/>
        </w:rPr>
        <w:t>وَاجِبٌ</w:t>
      </w:r>
      <w:r w:rsidR="00097153" w:rsidRPr="001D291D">
        <w:rPr>
          <w:rFonts w:ascii="Traditional Arabic" w:cs="KFGQPC Uthman Taha Naskh"/>
          <w:b/>
          <w:bCs/>
          <w:color w:val="1F3864"/>
          <w:sz w:val="32"/>
          <w:szCs w:val="32"/>
          <w:rtl/>
        </w:rPr>
        <w:t xml:space="preserve"> </w:t>
      </w:r>
      <w:r w:rsidR="00097153" w:rsidRPr="001D291D">
        <w:rPr>
          <w:rFonts w:ascii="Traditional Arabic" w:cs="KFGQPC Uthman Taha Naskh" w:hint="cs"/>
          <w:b/>
          <w:bCs/>
          <w:color w:val="1F3864"/>
          <w:sz w:val="32"/>
          <w:szCs w:val="32"/>
          <w:rtl/>
        </w:rPr>
        <w:t>عَلَى</w:t>
      </w:r>
      <w:r w:rsidR="00097153" w:rsidRPr="001D291D">
        <w:rPr>
          <w:rFonts w:ascii="Traditional Arabic" w:cs="KFGQPC Uthman Taha Naskh"/>
          <w:b/>
          <w:bCs/>
          <w:color w:val="1F3864"/>
          <w:sz w:val="32"/>
          <w:szCs w:val="32"/>
          <w:rtl/>
        </w:rPr>
        <w:t xml:space="preserve"> </w:t>
      </w:r>
      <w:r w:rsidR="00097153" w:rsidRPr="001D291D">
        <w:rPr>
          <w:rFonts w:ascii="Traditional Arabic" w:cs="KFGQPC Uthman Taha Naskh" w:hint="cs"/>
          <w:b/>
          <w:bCs/>
          <w:color w:val="1F3864"/>
          <w:sz w:val="32"/>
          <w:szCs w:val="32"/>
          <w:rtl/>
        </w:rPr>
        <w:t>كُلِّ</w:t>
      </w:r>
      <w:r w:rsidR="00097153" w:rsidRPr="001D291D">
        <w:rPr>
          <w:rFonts w:ascii="Traditional Arabic" w:cs="KFGQPC Uthman Taha Naskh"/>
          <w:b/>
          <w:bCs/>
          <w:color w:val="1F3864"/>
          <w:sz w:val="32"/>
          <w:szCs w:val="32"/>
          <w:rtl/>
        </w:rPr>
        <w:t xml:space="preserve"> </w:t>
      </w:r>
      <w:r w:rsidR="00097153" w:rsidRPr="001D291D">
        <w:rPr>
          <w:rFonts w:ascii="Traditional Arabic" w:cs="KFGQPC Uthman Taha Naskh" w:hint="cs"/>
          <w:b/>
          <w:bCs/>
          <w:color w:val="1F3864"/>
          <w:sz w:val="32"/>
          <w:szCs w:val="32"/>
          <w:rtl/>
        </w:rPr>
        <w:t>مُحْتَلِمٍ</w:t>
      </w:r>
      <w:r w:rsidRPr="001D291D">
        <w:rPr>
          <w:rFonts w:ascii="KFGQPC Uthman Taha Naskh" w:eastAsia="Calibri" w:hAnsi="KFGQPC Uthman Taha Naskh" w:cs="KFGQPC Uthman Taha Naskh" w:hint="cs"/>
          <w:b/>
          <w:bCs/>
          <w:color w:val="1F3864"/>
          <w:sz w:val="32"/>
          <w:szCs w:val="32"/>
          <w:rtl/>
        </w:rPr>
        <w:t>}</w:t>
      </w:r>
    </w:p>
    <w:p w:rsidR="001C1373"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b/>
          <w:bCs/>
          <w:color w:val="1F3864"/>
          <w:lang w:val="vi-VN"/>
        </w:rPr>
        <w:t>“</w:t>
      </w:r>
      <w:r w:rsidR="001C1373" w:rsidRPr="00470503">
        <w:rPr>
          <w:rFonts w:eastAsia="Calibri"/>
          <w:b/>
          <w:bCs/>
          <w:color w:val="1F3864"/>
          <w:lang w:val="vi-VN"/>
        </w:rPr>
        <w:t>Việc tắm ngày thứ sáu là bắt buộc đối với người ngủ bị mộng tinh.</w:t>
      </w:r>
      <w:r>
        <w:rPr>
          <w:rFonts w:eastAsia="Calibri"/>
          <w:b/>
          <w:bCs/>
          <w:color w:val="1F3864"/>
          <w:lang w:val="vi-VN"/>
        </w:rPr>
        <w:t>”</w:t>
      </w:r>
      <w:r w:rsidR="006D6BB5" w:rsidRPr="00BB6E63">
        <w:rPr>
          <w:rFonts w:ascii="Rockwell Extra Bold" w:eastAsia="Calibri" w:hAnsi="Rockwell Extra Bold" w:cs="Traditional Arabic"/>
          <w:color w:val="C00000"/>
          <w:vertAlign w:val="superscript"/>
          <w:lang w:val="vi-VN"/>
        </w:rPr>
        <w:t>(</w:t>
      </w:r>
      <w:r w:rsidR="006D6BB5" w:rsidRPr="00C77F18">
        <w:rPr>
          <w:rStyle w:val="FootnoteReference"/>
          <w:rFonts w:ascii="Rockwell Extra Bold" w:eastAsia="Calibri" w:hAnsi="Rockwell Extra Bold" w:cs="Traditional Arabic"/>
          <w:color w:val="C00000"/>
        </w:rPr>
        <w:footnoteReference w:id="199"/>
      </w:r>
      <w:r w:rsidR="006D6BB5" w:rsidRPr="00BB6E63">
        <w:rPr>
          <w:rFonts w:ascii="Rockwell Extra Bold" w:eastAsia="Calibri" w:hAnsi="Rockwell Extra Bold" w:cs="Traditional Arabic"/>
          <w:color w:val="C00000"/>
          <w:vertAlign w:val="superscript"/>
          <w:lang w:val="vi-VN"/>
        </w:rPr>
        <w:t>)</w:t>
      </w:r>
      <w:r w:rsidR="006D6BB5">
        <w:rPr>
          <w:rFonts w:ascii="Arial" w:eastAsia="Calibri" w:hAnsi="Arial" w:cs="Traditional Arabic"/>
          <w:color w:val="C00000"/>
          <w:vertAlign w:val="superscript"/>
          <w:lang w:val="vi-VN"/>
        </w:rPr>
        <w:t xml:space="preserve"> </w:t>
      </w:r>
    </w:p>
    <w:p w:rsidR="00E81EF0" w:rsidRDefault="001C1373" w:rsidP="00C7363C">
      <w:pPr>
        <w:bidi w:val="0"/>
        <w:spacing w:before="120" w:after="0" w:line="240" w:lineRule="auto"/>
        <w:ind w:firstLine="720"/>
        <w:jc w:val="both"/>
        <w:rPr>
          <w:rFonts w:eastAsia="Calibri"/>
          <w:lang w:val="vi-VN"/>
        </w:rPr>
      </w:pPr>
      <w:r>
        <w:rPr>
          <w:rFonts w:eastAsia="Calibri"/>
          <w:lang w:val="vi-VN"/>
        </w:rPr>
        <w:lastRenderedPageBreak/>
        <w:t>- Thiên S</w:t>
      </w:r>
      <w:r w:rsidRPr="006A272B">
        <w:rPr>
          <w:rFonts w:asciiTheme="majorBidi" w:eastAsia="Calibri" w:hAnsiTheme="majorBidi" w:cstheme="majorBidi"/>
          <w:lang w:val="vi-VN"/>
        </w:rPr>
        <w:t>ứ</w:t>
      </w:r>
      <w:r>
        <w:rPr>
          <w:rFonts w:eastAsia="Calibri"/>
          <w:lang w:val="vi-VN"/>
        </w:rPr>
        <w:t xml:space="preserve"> </w:t>
      </w:r>
      <w:r>
        <w:rPr>
          <w:rFonts w:cs="Arial Unicode MS" w:hint="eastAsia"/>
          <w:color w:val="C00000"/>
          <w:rtl/>
          <w:lang w:val="vi-VN"/>
        </w:rPr>
        <w:t>ﷺ</w:t>
      </w:r>
      <w:r>
        <w:rPr>
          <w:rFonts w:eastAsia="Calibri"/>
          <w:lang w:val="vi-VN"/>
        </w:rPr>
        <w:t xml:space="preserve"> nói:</w:t>
      </w:r>
    </w:p>
    <w:p w:rsidR="001C1373" w:rsidRPr="001D291D" w:rsidRDefault="001C1373" w:rsidP="00C7363C">
      <w:pPr>
        <w:spacing w:before="120" w:after="0" w:line="240" w:lineRule="auto"/>
        <w:jc w:val="both"/>
        <w:rPr>
          <w:rFonts w:ascii="Arial" w:eastAsia="Calibri" w:hAnsi="Arial" w:cs="KFGQPC Uthman Taha Naskh"/>
          <w:color w:val="1F3864"/>
          <w:sz w:val="32"/>
          <w:szCs w:val="32"/>
          <w:lang w:val="vi-VN"/>
        </w:rPr>
      </w:pPr>
      <w:r w:rsidRPr="001D291D">
        <w:rPr>
          <w:rFonts w:ascii="KFGQPC Uthman Taha Naskh" w:eastAsia="Calibri" w:hAnsi="KFGQPC Uthman Taha Naskh" w:cs="KFGQPC Uthman Taha Naskh" w:hint="cs"/>
          <w:b/>
          <w:bCs/>
          <w:color w:val="1F3864"/>
          <w:sz w:val="32"/>
          <w:szCs w:val="32"/>
          <w:rtl/>
        </w:rPr>
        <w:t>{</w:t>
      </w:r>
      <w:r w:rsidR="009C3E5B" w:rsidRPr="001D291D">
        <w:rPr>
          <w:rFonts w:ascii="Traditional Arabic" w:cs="KFGQPC Uthman Taha Naskh" w:hint="cs"/>
          <w:b/>
          <w:bCs/>
          <w:color w:val="1F3864"/>
          <w:sz w:val="32"/>
          <w:szCs w:val="32"/>
          <w:rtl/>
        </w:rPr>
        <w:t>غُسْلُ</w:t>
      </w:r>
      <w:r w:rsidR="009C3E5B" w:rsidRPr="001D291D">
        <w:rPr>
          <w:rFonts w:ascii="Traditional Arabic" w:cs="KFGQPC Uthman Taha Naskh"/>
          <w:b/>
          <w:bCs/>
          <w:color w:val="1F3864"/>
          <w:sz w:val="32"/>
          <w:szCs w:val="32"/>
          <w:rtl/>
        </w:rPr>
        <w:t xml:space="preserve"> </w:t>
      </w:r>
      <w:r w:rsidR="009C3E5B" w:rsidRPr="001D291D">
        <w:rPr>
          <w:rFonts w:ascii="Traditional Arabic" w:cs="KFGQPC Uthman Taha Naskh" w:hint="cs"/>
          <w:b/>
          <w:bCs/>
          <w:color w:val="1F3864"/>
          <w:sz w:val="32"/>
          <w:szCs w:val="32"/>
          <w:rtl/>
        </w:rPr>
        <w:t>يَوْمَ</w:t>
      </w:r>
      <w:r w:rsidR="009C3E5B" w:rsidRPr="001D291D">
        <w:rPr>
          <w:rFonts w:ascii="Traditional Arabic" w:cs="KFGQPC Uthman Taha Naskh"/>
          <w:b/>
          <w:bCs/>
          <w:color w:val="1F3864"/>
          <w:sz w:val="32"/>
          <w:szCs w:val="32"/>
          <w:rtl/>
        </w:rPr>
        <w:t xml:space="preserve"> </w:t>
      </w:r>
      <w:r w:rsidR="009C3E5B" w:rsidRPr="001D291D">
        <w:rPr>
          <w:rFonts w:ascii="Traditional Arabic" w:cs="KFGQPC Uthman Taha Naskh" w:hint="cs"/>
          <w:b/>
          <w:bCs/>
          <w:color w:val="1F3864"/>
          <w:sz w:val="32"/>
          <w:szCs w:val="32"/>
          <w:rtl/>
        </w:rPr>
        <w:t>الْجُمُعَةِ</w:t>
      </w:r>
      <w:r w:rsidR="009C3E5B" w:rsidRPr="001D291D">
        <w:rPr>
          <w:rFonts w:ascii="Traditional Arabic" w:cs="KFGQPC Uthman Taha Naskh"/>
          <w:b/>
          <w:bCs/>
          <w:color w:val="1F3864"/>
          <w:sz w:val="32"/>
          <w:szCs w:val="32"/>
          <w:rtl/>
        </w:rPr>
        <w:t xml:space="preserve"> </w:t>
      </w:r>
      <w:r w:rsidR="009C3E5B" w:rsidRPr="001D291D">
        <w:rPr>
          <w:rFonts w:ascii="Traditional Arabic" w:cs="KFGQPC Uthman Taha Naskh" w:hint="cs"/>
          <w:b/>
          <w:bCs/>
          <w:color w:val="1F3864"/>
          <w:sz w:val="32"/>
          <w:szCs w:val="32"/>
          <w:rtl/>
        </w:rPr>
        <w:t>عَلَى</w:t>
      </w:r>
      <w:r w:rsidR="009C3E5B" w:rsidRPr="001D291D">
        <w:rPr>
          <w:rFonts w:ascii="Traditional Arabic" w:cs="KFGQPC Uthman Taha Naskh"/>
          <w:b/>
          <w:bCs/>
          <w:color w:val="1F3864"/>
          <w:sz w:val="32"/>
          <w:szCs w:val="32"/>
          <w:rtl/>
        </w:rPr>
        <w:t xml:space="preserve"> </w:t>
      </w:r>
      <w:r w:rsidR="009C3E5B" w:rsidRPr="001D291D">
        <w:rPr>
          <w:rFonts w:ascii="Traditional Arabic" w:cs="KFGQPC Uthman Taha Naskh" w:hint="cs"/>
          <w:b/>
          <w:bCs/>
          <w:color w:val="1F3864"/>
          <w:sz w:val="32"/>
          <w:szCs w:val="32"/>
          <w:rtl/>
        </w:rPr>
        <w:t>كُلِّ</w:t>
      </w:r>
      <w:r w:rsidR="009C3E5B" w:rsidRPr="001D291D">
        <w:rPr>
          <w:rFonts w:ascii="Traditional Arabic" w:cs="KFGQPC Uthman Taha Naskh"/>
          <w:b/>
          <w:bCs/>
          <w:color w:val="1F3864"/>
          <w:sz w:val="32"/>
          <w:szCs w:val="32"/>
          <w:rtl/>
        </w:rPr>
        <w:t xml:space="preserve"> </w:t>
      </w:r>
      <w:r w:rsidR="009C3E5B" w:rsidRPr="001D291D">
        <w:rPr>
          <w:rFonts w:ascii="Traditional Arabic" w:cs="KFGQPC Uthman Taha Naskh" w:hint="cs"/>
          <w:b/>
          <w:bCs/>
          <w:color w:val="1F3864"/>
          <w:sz w:val="32"/>
          <w:szCs w:val="32"/>
          <w:rtl/>
        </w:rPr>
        <w:t>مُحْتَلِمٍ</w:t>
      </w:r>
      <w:r w:rsidR="009C3E5B" w:rsidRPr="001D291D">
        <w:rPr>
          <w:rFonts w:ascii="Traditional Arabic" w:cs="KFGQPC Uthman Taha Naskh"/>
          <w:b/>
          <w:bCs/>
          <w:color w:val="1F3864"/>
          <w:sz w:val="32"/>
          <w:szCs w:val="32"/>
          <w:rtl/>
        </w:rPr>
        <w:t xml:space="preserve"> </w:t>
      </w:r>
      <w:r w:rsidR="009C3E5B" w:rsidRPr="001D291D">
        <w:rPr>
          <w:rFonts w:ascii="Traditional Arabic" w:cs="KFGQPC Uthman Taha Naskh" w:hint="cs"/>
          <w:b/>
          <w:bCs/>
          <w:color w:val="1F3864"/>
          <w:sz w:val="32"/>
          <w:szCs w:val="32"/>
          <w:rtl/>
        </w:rPr>
        <w:t>وَالسِّوَاكُ</w:t>
      </w:r>
      <w:r w:rsidR="009C3E5B" w:rsidRPr="001D291D">
        <w:rPr>
          <w:rFonts w:ascii="Traditional Arabic" w:cs="KFGQPC Uthman Taha Naskh"/>
          <w:b/>
          <w:bCs/>
          <w:color w:val="1F3864"/>
          <w:sz w:val="32"/>
          <w:szCs w:val="32"/>
          <w:rtl/>
        </w:rPr>
        <w:t xml:space="preserve"> </w:t>
      </w:r>
      <w:r w:rsidR="009C3E5B" w:rsidRPr="001D291D">
        <w:rPr>
          <w:rFonts w:ascii="Traditional Arabic" w:cs="KFGQPC Uthman Taha Naskh" w:hint="cs"/>
          <w:b/>
          <w:bCs/>
          <w:color w:val="1F3864"/>
          <w:sz w:val="32"/>
          <w:szCs w:val="32"/>
          <w:rtl/>
        </w:rPr>
        <w:t>وَيَمَسُّ</w:t>
      </w:r>
      <w:r w:rsidR="009C3E5B" w:rsidRPr="001D291D">
        <w:rPr>
          <w:rFonts w:ascii="Traditional Arabic" w:cs="KFGQPC Uthman Taha Naskh"/>
          <w:b/>
          <w:bCs/>
          <w:color w:val="1F3864"/>
          <w:sz w:val="32"/>
          <w:szCs w:val="32"/>
          <w:rtl/>
        </w:rPr>
        <w:t xml:space="preserve"> </w:t>
      </w:r>
      <w:r w:rsidR="009C3E5B" w:rsidRPr="001D291D">
        <w:rPr>
          <w:rFonts w:ascii="Traditional Arabic" w:cs="KFGQPC Uthman Taha Naskh" w:hint="cs"/>
          <w:b/>
          <w:bCs/>
          <w:color w:val="1F3864"/>
          <w:sz w:val="32"/>
          <w:szCs w:val="32"/>
          <w:rtl/>
        </w:rPr>
        <w:t>مِنَ</w:t>
      </w:r>
      <w:r w:rsidR="009C3E5B" w:rsidRPr="001D291D">
        <w:rPr>
          <w:rFonts w:ascii="Traditional Arabic" w:cs="KFGQPC Uthman Taha Naskh"/>
          <w:b/>
          <w:bCs/>
          <w:color w:val="1F3864"/>
          <w:sz w:val="32"/>
          <w:szCs w:val="32"/>
          <w:rtl/>
        </w:rPr>
        <w:t xml:space="preserve"> </w:t>
      </w:r>
      <w:r w:rsidR="009C3E5B" w:rsidRPr="001D291D">
        <w:rPr>
          <w:rFonts w:ascii="Traditional Arabic" w:cs="KFGQPC Uthman Taha Naskh" w:hint="cs"/>
          <w:b/>
          <w:bCs/>
          <w:color w:val="1F3864"/>
          <w:sz w:val="32"/>
          <w:szCs w:val="32"/>
          <w:rtl/>
        </w:rPr>
        <w:t>الطِّيبِ</w:t>
      </w:r>
      <w:r w:rsidR="009C3E5B" w:rsidRPr="001D291D">
        <w:rPr>
          <w:rFonts w:ascii="Traditional Arabic" w:cs="KFGQPC Uthman Taha Naskh"/>
          <w:b/>
          <w:bCs/>
          <w:color w:val="1F3864"/>
          <w:sz w:val="32"/>
          <w:szCs w:val="32"/>
          <w:rtl/>
        </w:rPr>
        <w:t xml:space="preserve"> </w:t>
      </w:r>
      <w:r w:rsidR="009C3E5B" w:rsidRPr="001D291D">
        <w:rPr>
          <w:rFonts w:ascii="Traditional Arabic" w:cs="KFGQPC Uthman Taha Naskh" w:hint="cs"/>
          <w:b/>
          <w:bCs/>
          <w:color w:val="1F3864"/>
          <w:sz w:val="32"/>
          <w:szCs w:val="32"/>
          <w:rtl/>
        </w:rPr>
        <w:t>مَا</w:t>
      </w:r>
      <w:r w:rsidR="009C3E5B" w:rsidRPr="001D291D">
        <w:rPr>
          <w:rFonts w:ascii="Traditional Arabic" w:cs="KFGQPC Uthman Taha Naskh"/>
          <w:b/>
          <w:bCs/>
          <w:color w:val="1F3864"/>
          <w:sz w:val="32"/>
          <w:szCs w:val="32"/>
          <w:rtl/>
        </w:rPr>
        <w:t xml:space="preserve"> </w:t>
      </w:r>
      <w:r w:rsidR="009C3E5B" w:rsidRPr="001D291D">
        <w:rPr>
          <w:rFonts w:ascii="Traditional Arabic" w:cs="KFGQPC Uthman Taha Naskh" w:hint="cs"/>
          <w:b/>
          <w:bCs/>
          <w:color w:val="1F3864"/>
          <w:sz w:val="32"/>
          <w:szCs w:val="32"/>
          <w:rtl/>
        </w:rPr>
        <w:t>قَدَرَ</w:t>
      </w:r>
      <w:r w:rsidR="009C3E5B" w:rsidRPr="001D291D">
        <w:rPr>
          <w:rFonts w:ascii="Traditional Arabic" w:cs="KFGQPC Uthman Taha Naskh"/>
          <w:b/>
          <w:bCs/>
          <w:color w:val="1F3864"/>
          <w:sz w:val="32"/>
          <w:szCs w:val="32"/>
          <w:rtl/>
        </w:rPr>
        <w:t xml:space="preserve"> </w:t>
      </w:r>
      <w:r w:rsidR="009C3E5B" w:rsidRPr="001D291D">
        <w:rPr>
          <w:rFonts w:ascii="Traditional Arabic" w:cs="KFGQPC Uthman Taha Naskh" w:hint="cs"/>
          <w:b/>
          <w:bCs/>
          <w:color w:val="1F3864"/>
          <w:sz w:val="32"/>
          <w:szCs w:val="32"/>
          <w:rtl/>
        </w:rPr>
        <w:t>عَلَيْهِ</w:t>
      </w:r>
      <w:r w:rsidRPr="001D291D">
        <w:rPr>
          <w:rFonts w:ascii="KFGQPC Uthman Taha Naskh" w:eastAsia="Calibri" w:hAnsi="KFGQPC Uthman Taha Naskh" w:cs="KFGQPC Uthman Taha Naskh" w:hint="cs"/>
          <w:b/>
          <w:bCs/>
          <w:color w:val="1F3864"/>
          <w:sz w:val="32"/>
          <w:szCs w:val="32"/>
          <w:rtl/>
        </w:rPr>
        <w:t>}</w:t>
      </w:r>
    </w:p>
    <w:p w:rsidR="001C1373" w:rsidRDefault="00C2408E" w:rsidP="00C7363C">
      <w:pPr>
        <w:bidi w:val="0"/>
        <w:spacing w:before="120" w:after="0" w:line="240" w:lineRule="auto"/>
        <w:jc w:val="both"/>
        <w:rPr>
          <w:rFonts w:eastAsia="Calibri"/>
          <w:lang w:val="vi-VN"/>
        </w:rPr>
      </w:pPr>
      <w:r>
        <w:rPr>
          <w:rFonts w:eastAsia="Calibri"/>
          <w:b/>
          <w:bCs/>
          <w:color w:val="1F3864"/>
          <w:lang w:val="vi-VN"/>
        </w:rPr>
        <w:t>“</w:t>
      </w:r>
      <w:r w:rsidR="006A272B" w:rsidRPr="00B37847">
        <w:rPr>
          <w:rFonts w:eastAsia="Calibri"/>
          <w:b/>
          <w:bCs/>
          <w:color w:val="1F3864"/>
          <w:lang w:val="vi-VN"/>
        </w:rPr>
        <w:t xml:space="preserve">Việc tắm ngày thứ sáu bắt buộc đối với người ngủ mộng tinh, </w:t>
      </w:r>
      <w:r w:rsidR="00B37847" w:rsidRPr="00B37847">
        <w:rPr>
          <w:rFonts w:eastAsia="Calibri"/>
          <w:b/>
          <w:bCs/>
          <w:color w:val="1F3864"/>
          <w:lang w:val="vi-VN"/>
        </w:rPr>
        <w:t xml:space="preserve">còn </w:t>
      </w:r>
      <w:r w:rsidR="006A272B" w:rsidRPr="00B37847">
        <w:rPr>
          <w:rFonts w:eastAsia="Calibri"/>
          <w:b/>
          <w:bCs/>
          <w:color w:val="1F3864"/>
          <w:lang w:val="vi-VN"/>
        </w:rPr>
        <w:t>dùng Siwak và xịt dầu thơm với khả năng có thể.</w:t>
      </w:r>
      <w:r>
        <w:rPr>
          <w:rFonts w:eastAsia="Calibri"/>
          <w:b/>
          <w:bCs/>
          <w:color w:val="1F3864"/>
          <w:lang w:val="vi-VN"/>
        </w:rPr>
        <w:t>”</w:t>
      </w:r>
      <w:r w:rsidR="001C1373" w:rsidRPr="00BB6E63">
        <w:rPr>
          <w:rFonts w:ascii="Rockwell Extra Bold" w:eastAsia="Calibri" w:hAnsi="Rockwell Extra Bold" w:cs="Traditional Arabic"/>
          <w:color w:val="C00000"/>
          <w:vertAlign w:val="superscript"/>
          <w:lang w:val="vi-VN"/>
        </w:rPr>
        <w:t>(</w:t>
      </w:r>
      <w:r w:rsidR="001C1373" w:rsidRPr="00C77F18">
        <w:rPr>
          <w:rStyle w:val="FootnoteReference"/>
          <w:rFonts w:ascii="Rockwell Extra Bold" w:eastAsia="Calibri" w:hAnsi="Rockwell Extra Bold" w:cs="Traditional Arabic"/>
          <w:color w:val="C00000"/>
        </w:rPr>
        <w:footnoteReference w:id="200"/>
      </w:r>
      <w:r w:rsidR="001C1373" w:rsidRPr="00BB6E63">
        <w:rPr>
          <w:rFonts w:ascii="Rockwell Extra Bold" w:eastAsia="Calibri" w:hAnsi="Rockwell Extra Bold" w:cs="Traditional Arabic"/>
          <w:color w:val="C00000"/>
          <w:vertAlign w:val="superscript"/>
          <w:lang w:val="vi-VN"/>
        </w:rPr>
        <w:t>)</w:t>
      </w:r>
      <w:r w:rsidR="001C1373">
        <w:rPr>
          <w:rFonts w:ascii="Arial" w:eastAsia="Calibri" w:hAnsi="Arial" w:cs="Traditional Arabic"/>
          <w:color w:val="C00000"/>
          <w:vertAlign w:val="superscript"/>
          <w:lang w:val="vi-VN"/>
        </w:rPr>
        <w:t xml:space="preserve"> </w:t>
      </w:r>
    </w:p>
    <w:p w:rsidR="001C1373" w:rsidRDefault="001C1373" w:rsidP="00C7363C">
      <w:pPr>
        <w:bidi w:val="0"/>
        <w:spacing w:before="120" w:after="0" w:line="240" w:lineRule="auto"/>
        <w:ind w:firstLine="720"/>
        <w:jc w:val="both"/>
        <w:rPr>
          <w:rFonts w:eastAsia="Calibri"/>
          <w:lang w:val="vi-VN"/>
        </w:rPr>
      </w:pPr>
      <w:r>
        <w:rPr>
          <w:rFonts w:eastAsia="Calibri"/>
          <w:lang w:val="vi-VN"/>
        </w:rPr>
        <w:t xml:space="preserve">- Thiên Sứ </w:t>
      </w:r>
      <w:r>
        <w:rPr>
          <w:rFonts w:cs="Arial Unicode MS" w:hint="eastAsia"/>
          <w:color w:val="C00000"/>
          <w:rtl/>
          <w:lang w:val="vi-VN"/>
        </w:rPr>
        <w:t>ﷺ</w:t>
      </w:r>
      <w:r>
        <w:rPr>
          <w:rFonts w:eastAsia="Calibri"/>
          <w:lang w:val="vi-VN"/>
        </w:rPr>
        <w:t xml:space="preserve"> nói:</w:t>
      </w:r>
    </w:p>
    <w:p w:rsidR="001C1373" w:rsidRPr="001D291D" w:rsidRDefault="001C1373" w:rsidP="00C7363C">
      <w:pPr>
        <w:spacing w:before="120" w:after="0" w:line="240" w:lineRule="auto"/>
        <w:jc w:val="both"/>
        <w:rPr>
          <w:rFonts w:eastAsia="Calibri" w:cs="KFGQPC Uthman Taha Naskh"/>
          <w:color w:val="1F3864"/>
          <w:sz w:val="32"/>
          <w:szCs w:val="32"/>
          <w:rtl/>
          <w:lang w:val="vi-VN"/>
        </w:rPr>
      </w:pPr>
      <w:r w:rsidRPr="001D291D">
        <w:rPr>
          <w:rFonts w:ascii="KFGQPC Uthman Taha Naskh" w:eastAsia="Calibri" w:hAnsi="KFGQPC Uthman Taha Naskh" w:cs="KFGQPC Uthman Taha Naskh" w:hint="cs"/>
          <w:b/>
          <w:bCs/>
          <w:color w:val="1F3864"/>
          <w:sz w:val="32"/>
          <w:szCs w:val="32"/>
          <w:rtl/>
        </w:rPr>
        <w:t>{</w:t>
      </w:r>
      <w:r w:rsidR="009859C5" w:rsidRPr="001D291D">
        <w:rPr>
          <w:rFonts w:ascii="Traditional Arabic" w:cs="KFGQPC Uthman Taha Naskh" w:hint="cs"/>
          <w:b/>
          <w:bCs/>
          <w:color w:val="1F3864"/>
          <w:sz w:val="32"/>
          <w:szCs w:val="32"/>
          <w:rtl/>
        </w:rPr>
        <w:t>مَا</w:t>
      </w:r>
      <w:r w:rsidR="009859C5" w:rsidRPr="001D291D">
        <w:rPr>
          <w:rFonts w:ascii="Traditional Arabic" w:cs="KFGQPC Uthman Taha Naskh"/>
          <w:b/>
          <w:bCs/>
          <w:color w:val="1F3864"/>
          <w:sz w:val="32"/>
          <w:szCs w:val="32"/>
          <w:rtl/>
        </w:rPr>
        <w:t xml:space="preserve"> </w:t>
      </w:r>
      <w:r w:rsidR="009859C5" w:rsidRPr="001D291D">
        <w:rPr>
          <w:rFonts w:ascii="Traditional Arabic" w:cs="KFGQPC Uthman Taha Naskh" w:hint="cs"/>
          <w:b/>
          <w:bCs/>
          <w:color w:val="1F3864"/>
          <w:sz w:val="32"/>
          <w:szCs w:val="32"/>
          <w:rtl/>
        </w:rPr>
        <w:t>عَلَى</w:t>
      </w:r>
      <w:r w:rsidR="009859C5" w:rsidRPr="001D291D">
        <w:rPr>
          <w:rFonts w:ascii="Traditional Arabic" w:cs="KFGQPC Uthman Taha Naskh"/>
          <w:b/>
          <w:bCs/>
          <w:color w:val="1F3864"/>
          <w:sz w:val="32"/>
          <w:szCs w:val="32"/>
          <w:rtl/>
        </w:rPr>
        <w:t xml:space="preserve"> </w:t>
      </w:r>
      <w:r w:rsidR="009859C5" w:rsidRPr="001D291D">
        <w:rPr>
          <w:rFonts w:ascii="Traditional Arabic" w:cs="KFGQPC Uthman Taha Naskh" w:hint="cs"/>
          <w:b/>
          <w:bCs/>
          <w:color w:val="1F3864"/>
          <w:sz w:val="32"/>
          <w:szCs w:val="32"/>
          <w:rtl/>
        </w:rPr>
        <w:t>أَحَدِكُمْ</w:t>
      </w:r>
      <w:r w:rsidR="009859C5" w:rsidRPr="001D291D">
        <w:rPr>
          <w:rFonts w:ascii="Traditional Arabic" w:cs="KFGQPC Uthman Taha Naskh"/>
          <w:b/>
          <w:bCs/>
          <w:color w:val="1F3864"/>
          <w:sz w:val="32"/>
          <w:szCs w:val="32"/>
          <w:rtl/>
        </w:rPr>
        <w:t xml:space="preserve"> </w:t>
      </w:r>
      <w:r w:rsidR="009859C5" w:rsidRPr="001D291D">
        <w:rPr>
          <w:rFonts w:ascii="Traditional Arabic" w:cs="KFGQPC Uthman Taha Naskh" w:hint="cs"/>
          <w:b/>
          <w:bCs/>
          <w:color w:val="1F3864"/>
          <w:sz w:val="32"/>
          <w:szCs w:val="32"/>
          <w:rtl/>
        </w:rPr>
        <w:t>أَنْ</w:t>
      </w:r>
      <w:r w:rsidR="009859C5" w:rsidRPr="001D291D">
        <w:rPr>
          <w:rFonts w:ascii="Traditional Arabic" w:cs="KFGQPC Uthman Taha Naskh"/>
          <w:b/>
          <w:bCs/>
          <w:color w:val="1F3864"/>
          <w:sz w:val="32"/>
          <w:szCs w:val="32"/>
          <w:rtl/>
        </w:rPr>
        <w:t xml:space="preserve"> </w:t>
      </w:r>
      <w:r w:rsidR="009859C5" w:rsidRPr="001D291D">
        <w:rPr>
          <w:rFonts w:ascii="Traditional Arabic" w:cs="KFGQPC Uthman Taha Naskh" w:hint="cs"/>
          <w:b/>
          <w:bCs/>
          <w:color w:val="1F3864"/>
          <w:sz w:val="32"/>
          <w:szCs w:val="32"/>
          <w:rtl/>
        </w:rPr>
        <w:t>وَجَدَ</w:t>
      </w:r>
      <w:r w:rsidR="009859C5" w:rsidRPr="001D291D">
        <w:rPr>
          <w:rFonts w:ascii="Traditional Arabic" w:cs="KFGQPC Uthman Taha Naskh"/>
          <w:b/>
          <w:bCs/>
          <w:color w:val="1F3864"/>
          <w:sz w:val="32"/>
          <w:szCs w:val="32"/>
          <w:rtl/>
        </w:rPr>
        <w:t xml:space="preserve"> </w:t>
      </w:r>
      <w:r w:rsidR="009859C5" w:rsidRPr="001D291D">
        <w:rPr>
          <w:rFonts w:ascii="Traditional Arabic" w:cs="KFGQPC Uthman Taha Naskh" w:hint="cs"/>
          <w:b/>
          <w:bCs/>
          <w:color w:val="1F3864"/>
          <w:sz w:val="32"/>
          <w:szCs w:val="32"/>
          <w:rtl/>
        </w:rPr>
        <w:t>سَعَةً</w:t>
      </w:r>
      <w:r w:rsidR="009859C5" w:rsidRPr="001D291D">
        <w:rPr>
          <w:rFonts w:ascii="Traditional Arabic" w:cs="KFGQPC Uthman Taha Naskh"/>
          <w:b/>
          <w:bCs/>
          <w:color w:val="1F3864"/>
          <w:sz w:val="32"/>
          <w:szCs w:val="32"/>
          <w:rtl/>
        </w:rPr>
        <w:t xml:space="preserve"> </w:t>
      </w:r>
      <w:r w:rsidR="009859C5" w:rsidRPr="001D291D">
        <w:rPr>
          <w:rFonts w:ascii="Traditional Arabic" w:cs="KFGQPC Uthman Taha Naskh" w:hint="cs"/>
          <w:b/>
          <w:bCs/>
          <w:color w:val="1F3864"/>
          <w:sz w:val="32"/>
          <w:szCs w:val="32"/>
          <w:rtl/>
        </w:rPr>
        <w:t>أَنْ</w:t>
      </w:r>
      <w:r w:rsidR="009859C5" w:rsidRPr="001D291D">
        <w:rPr>
          <w:rFonts w:ascii="Traditional Arabic" w:cs="KFGQPC Uthman Taha Naskh"/>
          <w:b/>
          <w:bCs/>
          <w:color w:val="1F3864"/>
          <w:sz w:val="32"/>
          <w:szCs w:val="32"/>
          <w:rtl/>
        </w:rPr>
        <w:t xml:space="preserve"> </w:t>
      </w:r>
      <w:r w:rsidR="009859C5" w:rsidRPr="001D291D">
        <w:rPr>
          <w:rFonts w:ascii="Traditional Arabic" w:cs="KFGQPC Uthman Taha Naskh" w:hint="cs"/>
          <w:b/>
          <w:bCs/>
          <w:color w:val="1F3864"/>
          <w:sz w:val="32"/>
          <w:szCs w:val="32"/>
          <w:rtl/>
        </w:rPr>
        <w:t>يَتَّخِذَ</w:t>
      </w:r>
      <w:r w:rsidR="009859C5" w:rsidRPr="001D291D">
        <w:rPr>
          <w:rFonts w:ascii="Traditional Arabic" w:cs="KFGQPC Uthman Taha Naskh"/>
          <w:b/>
          <w:bCs/>
          <w:color w:val="1F3864"/>
          <w:sz w:val="32"/>
          <w:szCs w:val="32"/>
          <w:rtl/>
        </w:rPr>
        <w:t xml:space="preserve"> </w:t>
      </w:r>
      <w:r w:rsidR="009859C5" w:rsidRPr="001D291D">
        <w:rPr>
          <w:rFonts w:ascii="Traditional Arabic" w:cs="KFGQPC Uthman Taha Naskh" w:hint="cs"/>
          <w:b/>
          <w:bCs/>
          <w:color w:val="1F3864"/>
          <w:sz w:val="32"/>
          <w:szCs w:val="32"/>
          <w:rtl/>
        </w:rPr>
        <w:t>ثَوْبَيْنِ</w:t>
      </w:r>
      <w:r w:rsidR="00110AC4" w:rsidRPr="001D291D">
        <w:rPr>
          <w:rFonts w:ascii="Traditional Arabic" w:cs="KFGQPC Uthman Taha Naskh" w:hint="cs"/>
          <w:b/>
          <w:bCs/>
          <w:color w:val="1F3864"/>
          <w:sz w:val="32"/>
          <w:szCs w:val="32"/>
          <w:rtl/>
        </w:rPr>
        <w:t xml:space="preserve"> لِيَوْمِ</w:t>
      </w:r>
      <w:r w:rsidR="009859C5" w:rsidRPr="001D291D">
        <w:rPr>
          <w:rFonts w:ascii="Traditional Arabic" w:cs="KFGQPC Uthman Taha Naskh"/>
          <w:b/>
          <w:bCs/>
          <w:color w:val="1F3864"/>
          <w:sz w:val="32"/>
          <w:szCs w:val="32"/>
          <w:rtl/>
        </w:rPr>
        <w:t xml:space="preserve"> </w:t>
      </w:r>
      <w:r w:rsidR="00110AC4" w:rsidRPr="001D291D">
        <w:rPr>
          <w:rFonts w:ascii="Traditional Arabic" w:cs="KFGQPC Uthman Taha Naskh" w:hint="cs"/>
          <w:b/>
          <w:bCs/>
          <w:color w:val="1F3864"/>
          <w:sz w:val="32"/>
          <w:szCs w:val="32"/>
          <w:rtl/>
        </w:rPr>
        <w:t>الْ</w:t>
      </w:r>
      <w:r w:rsidR="009859C5" w:rsidRPr="001D291D">
        <w:rPr>
          <w:rFonts w:ascii="Traditional Arabic" w:cs="KFGQPC Uthman Taha Naskh" w:hint="cs"/>
          <w:b/>
          <w:bCs/>
          <w:color w:val="1F3864"/>
          <w:sz w:val="32"/>
          <w:szCs w:val="32"/>
          <w:rtl/>
        </w:rPr>
        <w:t>ج</w:t>
      </w:r>
      <w:r w:rsidR="00110AC4" w:rsidRPr="001D291D">
        <w:rPr>
          <w:rFonts w:ascii="Traditional Arabic" w:cs="KFGQPC Uthman Taha Naskh" w:hint="cs"/>
          <w:b/>
          <w:bCs/>
          <w:color w:val="1F3864"/>
          <w:sz w:val="32"/>
          <w:szCs w:val="32"/>
          <w:rtl/>
        </w:rPr>
        <w:t>ُمُعَةِ</w:t>
      </w:r>
      <w:r w:rsidR="009859C5" w:rsidRPr="001D291D">
        <w:rPr>
          <w:rFonts w:ascii="Traditional Arabic" w:cs="KFGQPC Uthman Taha Naskh"/>
          <w:b/>
          <w:bCs/>
          <w:color w:val="1F3864"/>
          <w:sz w:val="32"/>
          <w:szCs w:val="32"/>
          <w:rtl/>
        </w:rPr>
        <w:t xml:space="preserve"> </w:t>
      </w:r>
      <w:r w:rsidR="009859C5" w:rsidRPr="001D291D">
        <w:rPr>
          <w:rFonts w:ascii="Traditional Arabic" w:cs="KFGQPC Uthman Taha Naskh" w:hint="cs"/>
          <w:b/>
          <w:bCs/>
          <w:color w:val="1F3864"/>
          <w:sz w:val="32"/>
          <w:szCs w:val="32"/>
          <w:rtl/>
        </w:rPr>
        <w:t>سِوَى</w:t>
      </w:r>
      <w:r w:rsidR="009859C5" w:rsidRPr="001D291D">
        <w:rPr>
          <w:rFonts w:ascii="Traditional Arabic" w:cs="KFGQPC Uthman Taha Naskh"/>
          <w:b/>
          <w:bCs/>
          <w:color w:val="1F3864"/>
          <w:sz w:val="32"/>
          <w:szCs w:val="32"/>
          <w:rtl/>
        </w:rPr>
        <w:t xml:space="preserve"> </w:t>
      </w:r>
      <w:r w:rsidR="009859C5" w:rsidRPr="001D291D">
        <w:rPr>
          <w:rFonts w:ascii="Traditional Arabic" w:cs="KFGQPC Uthman Taha Naskh" w:hint="cs"/>
          <w:b/>
          <w:bCs/>
          <w:color w:val="1F3864"/>
          <w:sz w:val="32"/>
          <w:szCs w:val="32"/>
          <w:rtl/>
        </w:rPr>
        <w:t>ثَوْبَىْ</w:t>
      </w:r>
      <w:r w:rsidR="009859C5" w:rsidRPr="001D291D">
        <w:rPr>
          <w:rFonts w:ascii="Traditional Arabic" w:cs="KFGQPC Uthman Taha Naskh"/>
          <w:b/>
          <w:bCs/>
          <w:color w:val="1F3864"/>
          <w:sz w:val="32"/>
          <w:szCs w:val="32"/>
          <w:rtl/>
        </w:rPr>
        <w:t xml:space="preserve"> </w:t>
      </w:r>
      <w:r w:rsidR="009859C5" w:rsidRPr="001D291D">
        <w:rPr>
          <w:rFonts w:ascii="Traditional Arabic" w:cs="KFGQPC Uthman Taha Naskh" w:hint="cs"/>
          <w:b/>
          <w:bCs/>
          <w:color w:val="1F3864"/>
          <w:sz w:val="32"/>
          <w:szCs w:val="32"/>
          <w:rtl/>
        </w:rPr>
        <w:t>مِهْنَتِهِ</w:t>
      </w:r>
      <w:r w:rsidRPr="001D291D">
        <w:rPr>
          <w:rFonts w:ascii="KFGQPC Uthman Taha Naskh" w:eastAsia="Calibri" w:hAnsi="KFGQPC Uthman Taha Naskh" w:cs="KFGQPC Uthman Taha Naskh" w:hint="cs"/>
          <w:b/>
          <w:bCs/>
          <w:color w:val="1F3864"/>
          <w:sz w:val="32"/>
          <w:szCs w:val="32"/>
          <w:rtl/>
        </w:rPr>
        <w:t>}</w:t>
      </w:r>
    </w:p>
    <w:p w:rsidR="001C1373" w:rsidRDefault="00C2408E" w:rsidP="00C7363C">
      <w:pPr>
        <w:bidi w:val="0"/>
        <w:spacing w:before="120" w:after="0" w:line="240" w:lineRule="auto"/>
        <w:jc w:val="both"/>
        <w:rPr>
          <w:rFonts w:eastAsia="Calibri"/>
          <w:lang w:val="vi-VN"/>
        </w:rPr>
      </w:pPr>
      <w:r>
        <w:rPr>
          <w:rFonts w:eastAsia="Calibri"/>
          <w:b/>
          <w:bCs/>
          <w:color w:val="1F3864"/>
          <w:lang w:val="vi-VN"/>
        </w:rPr>
        <w:t>“</w:t>
      </w:r>
      <w:r w:rsidR="005833A7" w:rsidRPr="00B37847">
        <w:rPr>
          <w:rFonts w:eastAsia="Calibri"/>
          <w:b/>
          <w:bCs/>
          <w:color w:val="1F3864"/>
          <w:lang w:val="vi-VN"/>
        </w:rPr>
        <w:t>Đối với ai</w:t>
      </w:r>
      <w:r w:rsidR="00FB01C5" w:rsidRPr="00B37847">
        <w:rPr>
          <w:rFonts w:eastAsia="Calibri"/>
          <w:b/>
          <w:bCs/>
          <w:color w:val="1F3864"/>
          <w:lang w:val="vi-VN"/>
        </w:rPr>
        <w:t xml:space="preserve"> trong các ngươi</w:t>
      </w:r>
      <w:r w:rsidR="005833A7" w:rsidRPr="00B37847">
        <w:rPr>
          <w:rFonts w:eastAsia="Calibri"/>
          <w:b/>
          <w:bCs/>
          <w:color w:val="1F3864"/>
          <w:lang w:val="vi-VN"/>
        </w:rPr>
        <w:t xml:space="preserve"> khá giả hãy chọn cho mình hai bộ đồ của ngày thứ sáu ngoài hai bộ đồ đi làm.</w:t>
      </w:r>
      <w:r>
        <w:rPr>
          <w:rFonts w:eastAsia="Calibri"/>
          <w:b/>
          <w:bCs/>
          <w:color w:val="1F3864"/>
          <w:lang w:val="vi-VN"/>
        </w:rPr>
        <w:t>”</w:t>
      </w:r>
      <w:r w:rsidR="001C1373" w:rsidRPr="00BB6E63">
        <w:rPr>
          <w:rFonts w:ascii="Rockwell Extra Bold" w:eastAsia="Calibri" w:hAnsi="Rockwell Extra Bold" w:cs="Traditional Arabic"/>
          <w:color w:val="C00000"/>
          <w:vertAlign w:val="superscript"/>
          <w:lang w:val="vi-VN"/>
        </w:rPr>
        <w:t>(</w:t>
      </w:r>
      <w:r w:rsidR="001C1373" w:rsidRPr="00C77F18">
        <w:rPr>
          <w:rStyle w:val="FootnoteReference"/>
          <w:rFonts w:ascii="Rockwell Extra Bold" w:eastAsia="Calibri" w:hAnsi="Rockwell Extra Bold" w:cs="Traditional Arabic"/>
          <w:color w:val="C00000"/>
        </w:rPr>
        <w:footnoteReference w:id="201"/>
      </w:r>
      <w:r w:rsidR="001C1373" w:rsidRPr="00BB6E63">
        <w:rPr>
          <w:rFonts w:ascii="Rockwell Extra Bold" w:eastAsia="Calibri" w:hAnsi="Rockwell Extra Bold" w:cs="Traditional Arabic"/>
          <w:color w:val="C00000"/>
          <w:vertAlign w:val="superscript"/>
          <w:lang w:val="vi-VN"/>
        </w:rPr>
        <w:t>)</w:t>
      </w:r>
      <w:r w:rsidR="001C1373">
        <w:rPr>
          <w:rFonts w:ascii="Arial" w:eastAsia="Calibri" w:hAnsi="Arial" w:cs="Traditional Arabic"/>
          <w:color w:val="C00000"/>
          <w:vertAlign w:val="superscript"/>
          <w:lang w:val="vi-VN"/>
        </w:rPr>
        <w:t xml:space="preserve"> </w:t>
      </w:r>
    </w:p>
    <w:p w:rsidR="001C1373" w:rsidRDefault="001C1373" w:rsidP="00C7363C">
      <w:pPr>
        <w:bidi w:val="0"/>
        <w:spacing w:before="120" w:after="0" w:line="240" w:lineRule="auto"/>
        <w:ind w:firstLine="720"/>
        <w:jc w:val="both"/>
        <w:rPr>
          <w:rFonts w:eastAsia="Calibri"/>
          <w:lang w:val="vi-VN"/>
        </w:rPr>
      </w:pPr>
      <w:r>
        <w:rPr>
          <w:rFonts w:eastAsia="Calibri"/>
          <w:lang w:val="vi-VN"/>
        </w:rPr>
        <w:t xml:space="preserve">- Thiên Sứ </w:t>
      </w:r>
      <w:r>
        <w:rPr>
          <w:rFonts w:cs="Arial Unicode MS" w:hint="eastAsia"/>
          <w:color w:val="C00000"/>
          <w:rtl/>
          <w:lang w:val="vi-VN"/>
        </w:rPr>
        <w:t>ﷺ</w:t>
      </w:r>
      <w:r>
        <w:rPr>
          <w:rFonts w:eastAsia="Calibri"/>
          <w:lang w:val="vi-VN"/>
        </w:rPr>
        <w:t xml:space="preserve"> nói:</w:t>
      </w:r>
    </w:p>
    <w:p w:rsidR="001C1373" w:rsidRPr="001D291D" w:rsidRDefault="001C1373" w:rsidP="00C7363C">
      <w:pPr>
        <w:spacing w:before="120" w:after="0" w:line="240" w:lineRule="auto"/>
        <w:jc w:val="both"/>
        <w:rPr>
          <w:rFonts w:eastAsia="Calibri" w:cs="KFGQPC Uthman Taha Naskh"/>
          <w:color w:val="1F3864"/>
          <w:sz w:val="32"/>
          <w:szCs w:val="32"/>
          <w:rtl/>
          <w:lang w:val="vi-VN"/>
        </w:rPr>
      </w:pPr>
      <w:r w:rsidRPr="001D291D">
        <w:rPr>
          <w:rFonts w:ascii="KFGQPC Uthman Taha Naskh" w:eastAsia="Calibri" w:hAnsi="KFGQPC Uthman Taha Naskh" w:cs="KFGQPC Uthman Taha Naskh" w:hint="cs"/>
          <w:b/>
          <w:bCs/>
          <w:color w:val="1F3864"/>
          <w:sz w:val="32"/>
          <w:szCs w:val="32"/>
          <w:rtl/>
        </w:rPr>
        <w:t>{</w:t>
      </w:r>
      <w:r w:rsidR="00652998" w:rsidRPr="001D291D">
        <w:rPr>
          <w:rFonts w:ascii="Traditional Arabic" w:cs="KFGQPC Uthman Taha Naskh" w:hint="cs"/>
          <w:b/>
          <w:bCs/>
          <w:color w:val="1F3864"/>
          <w:sz w:val="32"/>
          <w:szCs w:val="32"/>
          <w:rtl/>
        </w:rPr>
        <w:t>حَقُّ</w:t>
      </w:r>
      <w:r w:rsidR="00652998" w:rsidRPr="001D291D">
        <w:rPr>
          <w:rFonts w:ascii="Traditional Arabic" w:cs="KFGQPC Uthman Taha Naskh"/>
          <w:b/>
          <w:bCs/>
          <w:color w:val="1F3864"/>
          <w:sz w:val="32"/>
          <w:szCs w:val="32"/>
          <w:rtl/>
        </w:rPr>
        <w:t xml:space="preserve"> </w:t>
      </w:r>
      <w:r w:rsidR="00652998" w:rsidRPr="001D291D">
        <w:rPr>
          <w:rFonts w:ascii="Traditional Arabic" w:cs="KFGQPC Uthman Taha Naskh" w:hint="cs"/>
          <w:b/>
          <w:bCs/>
          <w:color w:val="1F3864"/>
          <w:sz w:val="32"/>
          <w:szCs w:val="32"/>
          <w:rtl/>
        </w:rPr>
        <w:t>كُلِّ</w:t>
      </w:r>
      <w:r w:rsidR="00652998" w:rsidRPr="001D291D">
        <w:rPr>
          <w:rFonts w:ascii="Traditional Arabic" w:cs="KFGQPC Uthman Taha Naskh"/>
          <w:b/>
          <w:bCs/>
          <w:color w:val="1F3864"/>
          <w:sz w:val="32"/>
          <w:szCs w:val="32"/>
          <w:rtl/>
        </w:rPr>
        <w:t xml:space="preserve"> </w:t>
      </w:r>
      <w:r w:rsidR="00652998" w:rsidRPr="001D291D">
        <w:rPr>
          <w:rFonts w:ascii="Traditional Arabic" w:cs="KFGQPC Uthman Taha Naskh" w:hint="cs"/>
          <w:b/>
          <w:bCs/>
          <w:color w:val="1F3864"/>
          <w:sz w:val="32"/>
          <w:szCs w:val="32"/>
          <w:rtl/>
        </w:rPr>
        <w:t>مُسْلِمٍ</w:t>
      </w:r>
      <w:r w:rsidR="00631A1A" w:rsidRPr="001D291D">
        <w:rPr>
          <w:rFonts w:ascii="Traditional Arabic" w:cs="KFGQPC Uthman Taha Naskh" w:hint="cs"/>
          <w:b/>
          <w:bCs/>
          <w:color w:val="1F3864"/>
          <w:sz w:val="32"/>
          <w:szCs w:val="32"/>
          <w:rtl/>
        </w:rPr>
        <w:t xml:space="preserve"> السِّوَاكُ وَغُسْلُ</w:t>
      </w:r>
      <w:r w:rsidR="00652998" w:rsidRPr="001D291D">
        <w:rPr>
          <w:rFonts w:ascii="Traditional Arabic" w:cs="KFGQPC Uthman Taha Naskh"/>
          <w:b/>
          <w:bCs/>
          <w:color w:val="1F3864"/>
          <w:sz w:val="32"/>
          <w:szCs w:val="32"/>
          <w:rtl/>
        </w:rPr>
        <w:t xml:space="preserve"> </w:t>
      </w:r>
      <w:r w:rsidR="00631A1A" w:rsidRPr="001D291D">
        <w:rPr>
          <w:rFonts w:ascii="Traditional Arabic" w:cs="KFGQPC Uthman Taha Naskh" w:hint="cs"/>
          <w:b/>
          <w:bCs/>
          <w:color w:val="1F3864"/>
          <w:sz w:val="32"/>
          <w:szCs w:val="32"/>
          <w:rtl/>
        </w:rPr>
        <w:t>يَوْمِ</w:t>
      </w:r>
      <w:r w:rsidR="00652998" w:rsidRPr="001D291D">
        <w:rPr>
          <w:rFonts w:ascii="Traditional Arabic" w:cs="KFGQPC Uthman Taha Naskh"/>
          <w:b/>
          <w:bCs/>
          <w:color w:val="1F3864"/>
          <w:sz w:val="32"/>
          <w:szCs w:val="32"/>
          <w:rtl/>
        </w:rPr>
        <w:t xml:space="preserve"> </w:t>
      </w:r>
      <w:r w:rsidR="00652998" w:rsidRPr="001D291D">
        <w:rPr>
          <w:rFonts w:ascii="Traditional Arabic" w:cs="KFGQPC Uthman Taha Naskh" w:hint="cs"/>
          <w:b/>
          <w:bCs/>
          <w:color w:val="1F3864"/>
          <w:sz w:val="32"/>
          <w:szCs w:val="32"/>
          <w:rtl/>
        </w:rPr>
        <w:t>الْجُمُعَةِ</w:t>
      </w:r>
      <w:r w:rsidR="00652998" w:rsidRPr="001D291D">
        <w:rPr>
          <w:rFonts w:ascii="Traditional Arabic" w:cs="KFGQPC Uthman Taha Naskh"/>
          <w:b/>
          <w:bCs/>
          <w:color w:val="1F3864"/>
          <w:sz w:val="32"/>
          <w:szCs w:val="32"/>
          <w:rtl/>
        </w:rPr>
        <w:t xml:space="preserve"> </w:t>
      </w:r>
      <w:r w:rsidR="00652998" w:rsidRPr="001D291D">
        <w:rPr>
          <w:rFonts w:ascii="Traditional Arabic" w:cs="KFGQPC Uthman Taha Naskh" w:hint="cs"/>
          <w:b/>
          <w:bCs/>
          <w:color w:val="1F3864"/>
          <w:sz w:val="32"/>
          <w:szCs w:val="32"/>
          <w:rtl/>
        </w:rPr>
        <w:t>وَأَنْ</w:t>
      </w:r>
      <w:r w:rsidR="00652998" w:rsidRPr="001D291D">
        <w:rPr>
          <w:rFonts w:ascii="Traditional Arabic" w:cs="KFGQPC Uthman Taha Naskh"/>
          <w:b/>
          <w:bCs/>
          <w:color w:val="1F3864"/>
          <w:sz w:val="32"/>
          <w:szCs w:val="32"/>
          <w:rtl/>
        </w:rPr>
        <w:t xml:space="preserve"> </w:t>
      </w:r>
      <w:r w:rsidR="00652998" w:rsidRPr="001D291D">
        <w:rPr>
          <w:rFonts w:ascii="Traditional Arabic" w:cs="KFGQPC Uthman Taha Naskh" w:hint="cs"/>
          <w:b/>
          <w:bCs/>
          <w:color w:val="1F3864"/>
          <w:sz w:val="32"/>
          <w:szCs w:val="32"/>
          <w:rtl/>
        </w:rPr>
        <w:t>يَمَسَّ</w:t>
      </w:r>
      <w:r w:rsidR="00652998" w:rsidRPr="001D291D">
        <w:rPr>
          <w:rFonts w:ascii="Traditional Arabic" w:cs="KFGQPC Uthman Taha Naskh"/>
          <w:b/>
          <w:bCs/>
          <w:color w:val="1F3864"/>
          <w:sz w:val="32"/>
          <w:szCs w:val="32"/>
          <w:rtl/>
        </w:rPr>
        <w:t xml:space="preserve"> </w:t>
      </w:r>
      <w:r w:rsidR="00652998" w:rsidRPr="001D291D">
        <w:rPr>
          <w:rFonts w:ascii="Traditional Arabic" w:cs="KFGQPC Uthman Taha Naskh" w:hint="cs"/>
          <w:b/>
          <w:bCs/>
          <w:color w:val="1F3864"/>
          <w:sz w:val="32"/>
          <w:szCs w:val="32"/>
          <w:rtl/>
        </w:rPr>
        <w:t>مِنْ</w:t>
      </w:r>
      <w:r w:rsidR="00652998" w:rsidRPr="001D291D">
        <w:rPr>
          <w:rFonts w:ascii="Traditional Arabic" w:cs="KFGQPC Uthman Taha Naskh"/>
          <w:b/>
          <w:bCs/>
          <w:color w:val="1F3864"/>
          <w:sz w:val="32"/>
          <w:szCs w:val="32"/>
          <w:rtl/>
        </w:rPr>
        <w:t xml:space="preserve"> </w:t>
      </w:r>
      <w:r w:rsidR="00652998" w:rsidRPr="001D291D">
        <w:rPr>
          <w:rFonts w:ascii="Traditional Arabic" w:cs="KFGQPC Uthman Taha Naskh" w:hint="cs"/>
          <w:b/>
          <w:bCs/>
          <w:color w:val="1F3864"/>
          <w:sz w:val="32"/>
          <w:szCs w:val="32"/>
          <w:rtl/>
        </w:rPr>
        <w:t>طِي</w:t>
      </w:r>
      <w:r w:rsidR="00631A1A" w:rsidRPr="001D291D">
        <w:rPr>
          <w:rFonts w:ascii="Traditional Arabic" w:cs="KFGQPC Uthman Taha Naskh" w:hint="cs"/>
          <w:b/>
          <w:bCs/>
          <w:color w:val="1F3864"/>
          <w:sz w:val="32"/>
          <w:szCs w:val="32"/>
          <w:rtl/>
        </w:rPr>
        <w:t>ْ</w:t>
      </w:r>
      <w:r w:rsidR="00652998" w:rsidRPr="001D291D">
        <w:rPr>
          <w:rFonts w:ascii="Traditional Arabic" w:cs="KFGQPC Uthman Taha Naskh" w:hint="cs"/>
          <w:b/>
          <w:bCs/>
          <w:color w:val="1F3864"/>
          <w:sz w:val="32"/>
          <w:szCs w:val="32"/>
          <w:rtl/>
        </w:rPr>
        <w:t>ب</w:t>
      </w:r>
      <w:r w:rsidR="00631A1A" w:rsidRPr="001D291D">
        <w:rPr>
          <w:rFonts w:ascii="Traditional Arabic" w:cs="KFGQPC Uthman Taha Naskh" w:hint="cs"/>
          <w:b/>
          <w:bCs/>
          <w:color w:val="1F3864"/>
          <w:sz w:val="32"/>
          <w:szCs w:val="32"/>
          <w:rtl/>
        </w:rPr>
        <w:t>ِ</w:t>
      </w:r>
      <w:r w:rsidR="00652998" w:rsidRPr="001D291D">
        <w:rPr>
          <w:rFonts w:ascii="Traditional Arabic" w:cs="KFGQPC Uthman Taha Naskh"/>
          <w:b/>
          <w:bCs/>
          <w:color w:val="1F3864"/>
          <w:sz w:val="32"/>
          <w:szCs w:val="32"/>
          <w:rtl/>
        </w:rPr>
        <w:t xml:space="preserve"> </w:t>
      </w:r>
      <w:r w:rsidR="00652998" w:rsidRPr="001D291D">
        <w:rPr>
          <w:rFonts w:ascii="Traditional Arabic" w:cs="KFGQPC Uthman Taha Naskh" w:hint="cs"/>
          <w:b/>
          <w:bCs/>
          <w:color w:val="1F3864"/>
          <w:sz w:val="32"/>
          <w:szCs w:val="32"/>
          <w:rtl/>
        </w:rPr>
        <w:t>أَهْلِهِ</w:t>
      </w:r>
      <w:r w:rsidR="00652998" w:rsidRPr="001D291D">
        <w:rPr>
          <w:rFonts w:ascii="Traditional Arabic" w:cs="KFGQPC Uthman Taha Naskh"/>
          <w:b/>
          <w:bCs/>
          <w:color w:val="1F3864"/>
          <w:sz w:val="32"/>
          <w:szCs w:val="32"/>
          <w:rtl/>
        </w:rPr>
        <w:t xml:space="preserve"> </w:t>
      </w:r>
      <w:r w:rsidR="00652998" w:rsidRPr="001D291D">
        <w:rPr>
          <w:rFonts w:ascii="Traditional Arabic" w:cs="KFGQPC Uthman Taha Naskh" w:hint="cs"/>
          <w:b/>
          <w:bCs/>
          <w:color w:val="1F3864"/>
          <w:sz w:val="32"/>
          <w:szCs w:val="32"/>
          <w:rtl/>
        </w:rPr>
        <w:t>إِنْ</w:t>
      </w:r>
      <w:r w:rsidR="00652998" w:rsidRPr="001D291D">
        <w:rPr>
          <w:rFonts w:ascii="Traditional Arabic" w:cs="KFGQPC Uthman Taha Naskh"/>
          <w:b/>
          <w:bCs/>
          <w:color w:val="1F3864"/>
          <w:sz w:val="32"/>
          <w:szCs w:val="32"/>
          <w:rtl/>
        </w:rPr>
        <w:t xml:space="preserve"> </w:t>
      </w:r>
      <w:r w:rsidR="00631A1A" w:rsidRPr="001D291D">
        <w:rPr>
          <w:rFonts w:ascii="Traditional Arabic" w:cs="KFGQPC Uthman Taha Naskh" w:hint="cs"/>
          <w:b/>
          <w:bCs/>
          <w:color w:val="1F3864"/>
          <w:sz w:val="32"/>
          <w:szCs w:val="32"/>
          <w:rtl/>
        </w:rPr>
        <w:t>كَانَ</w:t>
      </w:r>
      <w:r w:rsidRPr="001D291D">
        <w:rPr>
          <w:rFonts w:ascii="KFGQPC Uthman Taha Naskh" w:eastAsia="Calibri" w:hAnsi="KFGQPC Uthman Taha Naskh" w:cs="KFGQPC Uthman Taha Naskh" w:hint="cs"/>
          <w:b/>
          <w:bCs/>
          <w:color w:val="1F3864"/>
          <w:sz w:val="32"/>
          <w:szCs w:val="32"/>
          <w:rtl/>
        </w:rPr>
        <w:t>}</w:t>
      </w:r>
    </w:p>
    <w:p w:rsidR="003D0141"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b/>
          <w:bCs/>
          <w:color w:val="1F3864"/>
          <w:lang w:val="vi-VN"/>
        </w:rPr>
        <w:t>“</w:t>
      </w:r>
      <w:r w:rsidR="00FB01C5" w:rsidRPr="00B37847">
        <w:rPr>
          <w:rFonts w:eastAsia="Calibri"/>
          <w:b/>
          <w:bCs/>
          <w:color w:val="1F3864"/>
          <w:lang w:val="vi-VN"/>
        </w:rPr>
        <w:t>Bổn phận của mỗi người Muslim là dùng Siwak, tắm ngày thứ sáu và xịt dầu thơm tạ</w:t>
      </w:r>
      <w:r w:rsidR="00B37847" w:rsidRPr="00B37847">
        <w:rPr>
          <w:rFonts w:eastAsia="Calibri"/>
          <w:b/>
          <w:bCs/>
          <w:color w:val="1F3864"/>
          <w:lang w:val="vi-VN"/>
        </w:rPr>
        <w:t>i nhà</w:t>
      </w:r>
      <w:r w:rsidR="00FB01C5" w:rsidRPr="00B37847">
        <w:rPr>
          <w:rFonts w:eastAsia="Calibri"/>
          <w:b/>
          <w:bCs/>
          <w:color w:val="1F3864"/>
          <w:lang w:val="vi-VN"/>
        </w:rPr>
        <w:t>.</w:t>
      </w:r>
      <w:r>
        <w:rPr>
          <w:rFonts w:eastAsia="Calibri"/>
          <w:b/>
          <w:bCs/>
          <w:color w:val="1F3864"/>
          <w:lang w:val="vi-VN"/>
        </w:rPr>
        <w:t>”</w:t>
      </w:r>
      <w:r w:rsidR="001C1373" w:rsidRPr="00BB6E63">
        <w:rPr>
          <w:rFonts w:ascii="Rockwell Extra Bold" w:eastAsia="Calibri" w:hAnsi="Rockwell Extra Bold" w:cs="Traditional Arabic"/>
          <w:color w:val="C00000"/>
          <w:vertAlign w:val="superscript"/>
          <w:lang w:val="vi-VN"/>
        </w:rPr>
        <w:t>(</w:t>
      </w:r>
      <w:r w:rsidR="001C1373" w:rsidRPr="00C77F18">
        <w:rPr>
          <w:rStyle w:val="FootnoteReference"/>
          <w:rFonts w:ascii="Rockwell Extra Bold" w:eastAsia="Calibri" w:hAnsi="Rockwell Extra Bold" w:cs="Traditional Arabic"/>
          <w:color w:val="C00000"/>
        </w:rPr>
        <w:footnoteReference w:id="202"/>
      </w:r>
      <w:r w:rsidR="001C1373" w:rsidRPr="00BB6E63">
        <w:rPr>
          <w:rFonts w:ascii="Rockwell Extra Bold" w:eastAsia="Calibri" w:hAnsi="Rockwell Extra Bold" w:cs="Traditional Arabic"/>
          <w:color w:val="C00000"/>
          <w:vertAlign w:val="superscript"/>
          <w:lang w:val="vi-VN"/>
        </w:rPr>
        <w:t>)</w:t>
      </w:r>
      <w:r w:rsidR="001C1373">
        <w:rPr>
          <w:rFonts w:ascii="Arial" w:eastAsia="Calibri" w:hAnsi="Arial" w:cs="Traditional Arabic"/>
          <w:color w:val="C00000"/>
          <w:vertAlign w:val="superscript"/>
          <w:lang w:val="vi-VN"/>
        </w:rPr>
        <w:t xml:space="preserve"> </w:t>
      </w:r>
    </w:p>
    <w:p w:rsidR="00DF6DB2" w:rsidRDefault="001734F1" w:rsidP="00C7363C">
      <w:pPr>
        <w:bidi w:val="0"/>
        <w:spacing w:before="120" w:after="0" w:line="240" w:lineRule="auto"/>
        <w:ind w:firstLine="720"/>
        <w:jc w:val="both"/>
        <w:rPr>
          <w:rFonts w:eastAsia="Calibri"/>
          <w:lang w:val="vi-VN"/>
        </w:rPr>
      </w:pPr>
      <w:r>
        <w:rPr>
          <w:rFonts w:eastAsia="Calibri"/>
          <w:lang w:val="vi-VN"/>
        </w:rPr>
        <w:lastRenderedPageBreak/>
        <w:t>2- Đi sớm vì Jum-a’h: Khuyến khích đi sớm đến Masjid vì Salah Jum-a’h trước khi vào giờ Salah, bởi Thiên Sứ</w:t>
      </w:r>
      <w:r w:rsidR="00794C38">
        <w:rPr>
          <w:rFonts w:eastAsia="Calibri"/>
          <w:lang w:val="vi-VN"/>
        </w:rPr>
        <w:t xml:space="preserve"> </w:t>
      </w:r>
      <w:r w:rsidR="00794C38">
        <w:rPr>
          <w:rFonts w:cs="Arial Unicode MS" w:hint="eastAsia"/>
          <w:color w:val="C00000"/>
          <w:rtl/>
          <w:lang w:val="vi-VN"/>
        </w:rPr>
        <w:t>ﷺ</w:t>
      </w:r>
      <w:r>
        <w:rPr>
          <w:rFonts w:eastAsia="Calibri"/>
          <w:lang w:val="vi-VN"/>
        </w:rPr>
        <w:t xml:space="preserve"> nói: </w:t>
      </w:r>
    </w:p>
    <w:p w:rsidR="003256F7" w:rsidRPr="001D291D" w:rsidRDefault="003256F7" w:rsidP="00C7363C">
      <w:pPr>
        <w:spacing w:before="120" w:after="0" w:line="240" w:lineRule="auto"/>
        <w:jc w:val="both"/>
        <w:rPr>
          <w:rFonts w:eastAsia="Calibri" w:cs="KFGQPC Uthman Taha Naskh"/>
          <w:color w:val="1F3864"/>
          <w:sz w:val="32"/>
          <w:szCs w:val="32"/>
          <w:rtl/>
          <w:lang w:val="vi-VN"/>
        </w:rPr>
      </w:pPr>
      <w:r w:rsidRPr="001D291D">
        <w:rPr>
          <w:rFonts w:ascii="KFGQPC Uthman Taha Naskh" w:eastAsia="Calibri" w:hAnsi="KFGQPC Uthman Taha Naskh" w:cs="KFGQPC Uthman Taha Naskh" w:hint="cs"/>
          <w:b/>
          <w:bCs/>
          <w:color w:val="1F3864"/>
          <w:sz w:val="32"/>
          <w:szCs w:val="32"/>
          <w:rtl/>
        </w:rPr>
        <w:t>{</w:t>
      </w:r>
      <w:r w:rsidR="00067B87" w:rsidRPr="001D291D">
        <w:rPr>
          <w:rFonts w:ascii="Traditional Arabic" w:cs="KFGQPC Uthman Taha Naskh" w:hint="cs"/>
          <w:b/>
          <w:bCs/>
          <w:color w:val="1F3864"/>
          <w:sz w:val="32"/>
          <w:szCs w:val="32"/>
          <w:rtl/>
        </w:rPr>
        <w:t>مَنِ</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اغْتَسَلَ</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يَوْمَ</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الْجُمُعَةِ</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غُسْلَ</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الْجَنَابَةِ</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ثُمَّ</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رَاحَ</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فِى</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السَّاعَةِ</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الأُولَى</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فَكَأَنَّمَا</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قَرَّبَ</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بَدَنَةً،</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وَمَنْ</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رَاحَ</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فِى</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السَّاعَةِ</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الثَّانِيَةِ</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فَكَأَنَّمَا</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قَرَّبَ</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بَقَرَةً،</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وَمَنْ</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رَاحَ</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فِى</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السَّاعَةِ</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الثَّالِثَةِ</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فَكَأَنَّمَا</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قَرَّبَ</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كَبْشًا</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أَقْرَنَ،</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وَمَنْ</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رَاحَ</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فِى</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السَّاعَةِ</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الرَّابِعَةِ</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فَكَأَنَّمَا</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قَرَّبَ</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دَجَاجَةً،</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وَمَنْ</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رَاحَ</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فِى</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السَّاعَةِ</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الْخَامِسَةِ</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فَكَأَنَّمَا</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قَرَّبَ</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بَيْضَةً،</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فَإِذَا</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خَرَجَ</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الإِمَامُ</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حَضَرَتِ</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الْمَلاَئِكَةُ</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يَسْتَمِعُونَ</w:t>
      </w:r>
      <w:r w:rsidR="00067B87" w:rsidRPr="001D291D">
        <w:rPr>
          <w:rFonts w:ascii="Traditional Arabic" w:cs="KFGQPC Uthman Taha Naskh"/>
          <w:b/>
          <w:bCs/>
          <w:color w:val="1F3864"/>
          <w:sz w:val="32"/>
          <w:szCs w:val="32"/>
          <w:rtl/>
        </w:rPr>
        <w:t xml:space="preserve"> </w:t>
      </w:r>
      <w:r w:rsidR="00067B87" w:rsidRPr="001D291D">
        <w:rPr>
          <w:rFonts w:ascii="Traditional Arabic" w:cs="KFGQPC Uthman Taha Naskh" w:hint="cs"/>
          <w:b/>
          <w:bCs/>
          <w:color w:val="1F3864"/>
          <w:sz w:val="32"/>
          <w:szCs w:val="32"/>
          <w:rtl/>
        </w:rPr>
        <w:t>الذِّكْرَ</w:t>
      </w:r>
      <w:r w:rsidRPr="001D291D">
        <w:rPr>
          <w:rFonts w:ascii="KFGQPC Uthman Taha Naskh" w:eastAsia="Calibri" w:hAnsi="KFGQPC Uthman Taha Naskh" w:cs="KFGQPC Uthman Taha Naskh" w:hint="cs"/>
          <w:b/>
          <w:bCs/>
          <w:color w:val="1F3864"/>
          <w:sz w:val="32"/>
          <w:szCs w:val="32"/>
          <w:rtl/>
        </w:rPr>
        <w:t>}</w:t>
      </w:r>
    </w:p>
    <w:p w:rsidR="00D8713F"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color w:val="1F3864"/>
          <w:lang w:val="vi-VN"/>
        </w:rPr>
        <w:t>“</w:t>
      </w:r>
      <w:r w:rsidR="00CB5B6C">
        <w:rPr>
          <w:rFonts w:eastAsia="Calibri"/>
          <w:b/>
          <w:bCs/>
          <w:color w:val="1F3864"/>
          <w:lang w:val="vi-VN"/>
        </w:rPr>
        <w:t>Ai tắm ngày thứ sáu giống như tắm Junub, rồi đến Masjid vào giờ đầu tiên giống như y đã hiến một con lạc đà, ai đến giờ thứ hai giống như y hiến một con bò, ai đến giờ thứ ba giống như y hiến một con cừu có sừng, ai đến giờ thứ tư giống như y hiến một con gà và ai đến giờ thứ năm giống như y hiến một cái trứng, đến khi Imam ra thuyết giảng là giới Thiên Thần tập trung lắng nghe lời giảng.</w:t>
      </w:r>
      <w:r>
        <w:rPr>
          <w:rFonts w:eastAsia="Calibri"/>
          <w:color w:val="1F3864"/>
          <w:lang w:val="vi-VN"/>
        </w:rPr>
        <w:t>”</w:t>
      </w:r>
      <w:r w:rsidR="003256F7" w:rsidRPr="00BB6E63">
        <w:rPr>
          <w:rFonts w:ascii="Rockwell Extra Bold" w:eastAsia="Calibri" w:hAnsi="Rockwell Extra Bold" w:cs="Traditional Arabic"/>
          <w:color w:val="C00000"/>
          <w:vertAlign w:val="superscript"/>
          <w:lang w:val="vi-VN"/>
        </w:rPr>
        <w:t>(</w:t>
      </w:r>
      <w:r w:rsidR="003256F7" w:rsidRPr="00C77F18">
        <w:rPr>
          <w:rStyle w:val="FootnoteReference"/>
          <w:rFonts w:ascii="Rockwell Extra Bold" w:eastAsia="Calibri" w:hAnsi="Rockwell Extra Bold" w:cs="Traditional Arabic"/>
          <w:color w:val="C00000"/>
        </w:rPr>
        <w:footnoteReference w:id="203"/>
      </w:r>
      <w:r w:rsidR="003256F7" w:rsidRPr="00BB6E63">
        <w:rPr>
          <w:rFonts w:ascii="Rockwell Extra Bold" w:eastAsia="Calibri" w:hAnsi="Rockwell Extra Bold" w:cs="Traditional Arabic"/>
          <w:color w:val="C00000"/>
          <w:vertAlign w:val="superscript"/>
          <w:lang w:val="vi-VN"/>
        </w:rPr>
        <w:t>)</w:t>
      </w:r>
      <w:r w:rsidR="003256F7">
        <w:rPr>
          <w:rFonts w:ascii="Arial" w:eastAsia="Calibri" w:hAnsi="Arial" w:cs="Traditional Arabic"/>
          <w:color w:val="C00000"/>
          <w:vertAlign w:val="superscript"/>
          <w:lang w:val="vi-VN"/>
        </w:rPr>
        <w:t xml:space="preserve"> </w:t>
      </w:r>
    </w:p>
    <w:p w:rsidR="00C56160" w:rsidRDefault="00C56160" w:rsidP="00C7363C">
      <w:pPr>
        <w:bidi w:val="0"/>
        <w:spacing w:before="120" w:after="0" w:line="240" w:lineRule="auto"/>
        <w:ind w:firstLine="720"/>
        <w:jc w:val="both"/>
        <w:rPr>
          <w:rFonts w:eastAsia="Calibri"/>
          <w:lang w:val="vi-VN"/>
        </w:rPr>
      </w:pPr>
      <w:r>
        <w:rPr>
          <w:rFonts w:eastAsia="Calibri"/>
          <w:lang w:val="vi-VN"/>
        </w:rPr>
        <w:t xml:space="preserve">3- </w:t>
      </w:r>
      <w:r w:rsidR="008A2C6E">
        <w:rPr>
          <w:rFonts w:eastAsia="Calibri"/>
          <w:lang w:val="vi-VN"/>
        </w:rPr>
        <w:t xml:space="preserve">Thực hiện Salah Sunnah theo khả năng khi vào Masjid trước khi Imam ra thuyết giảng, </w:t>
      </w:r>
      <w:r w:rsidR="00C34338" w:rsidRPr="00C341CA">
        <w:rPr>
          <w:rFonts w:eastAsia="Calibri"/>
          <w:lang w:val="vi-VN"/>
        </w:rPr>
        <w:t xml:space="preserve">nhưng </w:t>
      </w:r>
      <w:r w:rsidR="008A2C6E">
        <w:rPr>
          <w:rFonts w:eastAsia="Calibri"/>
          <w:lang w:val="vi-VN"/>
        </w:rPr>
        <w:t>đến khi Imam ra thuyết giảng thì chỉ còn mỗi Salah chào Masjid, bởi Thiên Sứ</w:t>
      </w:r>
      <w:r w:rsidR="00C55EAD">
        <w:rPr>
          <w:rFonts w:eastAsia="Calibri"/>
          <w:lang w:val="vi-VN"/>
        </w:rPr>
        <w:t xml:space="preserve"> </w:t>
      </w:r>
      <w:r w:rsidR="00C55EAD">
        <w:rPr>
          <w:rFonts w:cs="Arial Unicode MS" w:hint="eastAsia"/>
          <w:color w:val="C00000"/>
          <w:rtl/>
          <w:lang w:val="vi-VN"/>
        </w:rPr>
        <w:t>ﷺ</w:t>
      </w:r>
      <w:r w:rsidR="008A2C6E">
        <w:rPr>
          <w:rFonts w:eastAsia="Calibri"/>
          <w:lang w:val="vi-VN"/>
        </w:rPr>
        <w:t xml:space="preserve"> nói:</w:t>
      </w:r>
    </w:p>
    <w:p w:rsidR="00C55EAD" w:rsidRPr="001D291D" w:rsidRDefault="00C55EAD" w:rsidP="00C7363C">
      <w:pPr>
        <w:spacing w:before="120" w:after="0" w:line="240" w:lineRule="auto"/>
        <w:jc w:val="both"/>
        <w:rPr>
          <w:rFonts w:eastAsia="Calibri" w:cs="KFGQPC Uthman Taha Naskh"/>
          <w:color w:val="1F3864"/>
          <w:sz w:val="32"/>
          <w:szCs w:val="32"/>
          <w:rtl/>
          <w:lang w:val="vi-VN"/>
        </w:rPr>
      </w:pPr>
      <w:r w:rsidRPr="001D291D">
        <w:rPr>
          <w:rFonts w:ascii="KFGQPC Uthman Taha Naskh" w:eastAsia="Calibri" w:hAnsi="KFGQPC Uthman Taha Naskh" w:cs="KFGQPC Uthman Taha Naskh" w:hint="cs"/>
          <w:b/>
          <w:bCs/>
          <w:color w:val="1F3864"/>
          <w:sz w:val="32"/>
          <w:szCs w:val="32"/>
          <w:rtl/>
        </w:rPr>
        <w:lastRenderedPageBreak/>
        <w:t>{</w:t>
      </w:r>
      <w:r w:rsidR="00890BDE" w:rsidRPr="001D291D">
        <w:rPr>
          <w:rFonts w:ascii="Traditional Arabic" w:cs="KFGQPC Uthman Taha Naskh" w:hint="cs"/>
          <w:b/>
          <w:bCs/>
          <w:color w:val="1F3864"/>
          <w:sz w:val="32"/>
          <w:szCs w:val="32"/>
          <w:rtl/>
        </w:rPr>
        <w:t>لاَ</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يَغْتَسِلُ</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رَجُلٌ</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يَوْمَ</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الْجُمُعَةِ،</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وَيَتَطَهَّرُ</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مَا</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اسْتَطَاعَ</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مِنْ</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طُهْرٍ،</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وَيَدَّهِنُ</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مِنْ</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دُهْنِهِ،</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أَوْ</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يَمَسُّ</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مِنْ</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طِيبِ</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بَيْتِهِ</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ثُمَّ</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يَرُو</w:t>
      </w:r>
      <w:r w:rsidR="00F56D05" w:rsidRPr="001D291D">
        <w:rPr>
          <w:rFonts w:ascii="Traditional Arabic" w:cs="KFGQPC Uthman Taha Naskh" w:hint="cs"/>
          <w:b/>
          <w:bCs/>
          <w:color w:val="1F3864"/>
          <w:sz w:val="32"/>
          <w:szCs w:val="32"/>
          <w:rtl/>
        </w:rPr>
        <w:t>ْ</w:t>
      </w:r>
      <w:r w:rsidR="00890BDE" w:rsidRPr="001D291D">
        <w:rPr>
          <w:rFonts w:ascii="Traditional Arabic" w:cs="KFGQPC Uthman Taha Naskh" w:hint="cs"/>
          <w:b/>
          <w:bCs/>
          <w:color w:val="1F3864"/>
          <w:sz w:val="32"/>
          <w:szCs w:val="32"/>
          <w:rtl/>
        </w:rPr>
        <w:t>حُ إِلَى الْمَسْجِدِ، وَلاَ</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يُفَرِّقُ</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بَيْنَ</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اثْنَيْنِ،</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ثُمَّ</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يُصَلِّى</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مَا</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كُتِبَ</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لَهُ،</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ثُمَّ</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يُنْصِتُ لِلْإِمَامِ</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إِذَا</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تَكَلَّمَ،</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إِلاَّ</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غُفِرَ</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لَهُ</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مِنْ الْجُمُعَةِ إِلَى الْجُمُعَةِ</w:t>
      </w:r>
      <w:r w:rsidR="00890BDE" w:rsidRPr="001D291D">
        <w:rPr>
          <w:rFonts w:ascii="Traditional Arabic" w:cs="KFGQPC Uthman Taha Naskh"/>
          <w:b/>
          <w:bCs/>
          <w:color w:val="1F3864"/>
          <w:sz w:val="32"/>
          <w:szCs w:val="32"/>
          <w:rtl/>
        </w:rPr>
        <w:t xml:space="preserve"> </w:t>
      </w:r>
      <w:r w:rsidR="00890BDE" w:rsidRPr="001D291D">
        <w:rPr>
          <w:rFonts w:ascii="Traditional Arabic" w:cs="KFGQPC Uthman Taha Naskh" w:hint="cs"/>
          <w:b/>
          <w:bCs/>
          <w:color w:val="1F3864"/>
          <w:sz w:val="32"/>
          <w:szCs w:val="32"/>
          <w:rtl/>
        </w:rPr>
        <w:t xml:space="preserve">الأُخْرَى </w:t>
      </w:r>
      <w:r w:rsidR="002C08A0" w:rsidRPr="001D291D">
        <w:rPr>
          <w:rFonts w:ascii="Traditional Arabic" w:cs="KFGQPC Uthman Taha Naskh" w:hint="cs"/>
          <w:b/>
          <w:bCs/>
          <w:color w:val="1F3864"/>
          <w:sz w:val="32"/>
          <w:szCs w:val="32"/>
          <w:rtl/>
        </w:rPr>
        <w:t>مَا</w:t>
      </w:r>
      <w:r w:rsidR="002C08A0" w:rsidRPr="001D291D">
        <w:rPr>
          <w:rFonts w:ascii="Traditional Arabic" w:cs="KFGQPC Uthman Taha Naskh"/>
          <w:b/>
          <w:bCs/>
          <w:color w:val="1F3864"/>
          <w:sz w:val="32"/>
          <w:szCs w:val="32"/>
          <w:rtl/>
        </w:rPr>
        <w:t xml:space="preserve"> </w:t>
      </w:r>
      <w:r w:rsidR="002C08A0" w:rsidRPr="001D291D">
        <w:rPr>
          <w:rFonts w:ascii="Traditional Arabic" w:cs="KFGQPC Uthman Taha Naskh" w:hint="cs"/>
          <w:b/>
          <w:bCs/>
          <w:color w:val="1F3864"/>
          <w:sz w:val="32"/>
          <w:szCs w:val="32"/>
          <w:rtl/>
        </w:rPr>
        <w:t>لَمْ</w:t>
      </w:r>
      <w:r w:rsidR="002C08A0" w:rsidRPr="001D291D">
        <w:rPr>
          <w:rFonts w:ascii="Traditional Arabic" w:cs="KFGQPC Uthman Taha Naskh"/>
          <w:b/>
          <w:bCs/>
          <w:color w:val="1F3864"/>
          <w:sz w:val="32"/>
          <w:szCs w:val="32"/>
          <w:rtl/>
        </w:rPr>
        <w:t xml:space="preserve"> </w:t>
      </w:r>
      <w:r w:rsidR="002C08A0" w:rsidRPr="001D291D">
        <w:rPr>
          <w:rFonts w:ascii="Traditional Arabic" w:cs="KFGQPC Uthman Taha Naskh" w:hint="cs"/>
          <w:b/>
          <w:bCs/>
          <w:color w:val="1F3864"/>
          <w:sz w:val="32"/>
          <w:szCs w:val="32"/>
          <w:rtl/>
        </w:rPr>
        <w:t>يُغْشَ</w:t>
      </w:r>
      <w:r w:rsidR="002C08A0" w:rsidRPr="001D291D">
        <w:rPr>
          <w:rFonts w:ascii="Traditional Arabic" w:cs="KFGQPC Uthman Taha Naskh"/>
          <w:b/>
          <w:bCs/>
          <w:color w:val="1F3864"/>
          <w:sz w:val="32"/>
          <w:szCs w:val="32"/>
          <w:rtl/>
        </w:rPr>
        <w:t xml:space="preserve"> </w:t>
      </w:r>
      <w:r w:rsidR="002C08A0" w:rsidRPr="001D291D">
        <w:rPr>
          <w:rFonts w:ascii="Traditional Arabic" w:cs="KFGQPC Uthman Taha Naskh" w:hint="cs"/>
          <w:b/>
          <w:bCs/>
          <w:color w:val="1F3864"/>
          <w:sz w:val="32"/>
          <w:szCs w:val="32"/>
          <w:rtl/>
        </w:rPr>
        <w:t>الْكَبَائِرُ</w:t>
      </w:r>
      <w:r w:rsidRPr="001D291D">
        <w:rPr>
          <w:rFonts w:ascii="KFGQPC Uthman Taha Naskh" w:eastAsia="Calibri" w:hAnsi="KFGQPC Uthman Taha Naskh" w:cs="KFGQPC Uthman Taha Naskh" w:hint="cs"/>
          <w:b/>
          <w:bCs/>
          <w:color w:val="1F3864"/>
          <w:sz w:val="32"/>
          <w:szCs w:val="32"/>
          <w:rtl/>
        </w:rPr>
        <w:t>}</w:t>
      </w:r>
    </w:p>
    <w:p w:rsidR="00C55EAD"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color w:val="1F3864"/>
          <w:lang w:val="vi-VN"/>
        </w:rPr>
        <w:t>“</w:t>
      </w:r>
      <w:r w:rsidR="00C34338">
        <w:rPr>
          <w:rFonts w:eastAsia="Calibri"/>
          <w:b/>
          <w:bCs/>
          <w:color w:val="1F3864"/>
          <w:lang w:val="fr-FR"/>
        </w:rPr>
        <w:t>Những</w:t>
      </w:r>
      <w:r w:rsidR="00F56D05">
        <w:rPr>
          <w:rFonts w:eastAsia="Calibri"/>
          <w:b/>
          <w:bCs/>
          <w:color w:val="1F3864"/>
          <w:lang w:val="vi-VN"/>
        </w:rPr>
        <w:t xml:space="preserve"> người đàn ông nào tắm trong ngày thứ sáu, tẩy rửa với khả năng có thể, xịt dầu thơm hoặc dùng chất thơm tại nhà y rồi</w:t>
      </w:r>
      <w:r w:rsidR="00C34338">
        <w:rPr>
          <w:rFonts w:eastAsia="Calibri"/>
          <w:b/>
          <w:bCs/>
          <w:color w:val="1F3864"/>
          <w:lang w:val="fr-FR"/>
        </w:rPr>
        <w:t xml:space="preserve"> đi</w:t>
      </w:r>
      <w:r w:rsidR="00F56D05">
        <w:rPr>
          <w:rFonts w:eastAsia="Calibri"/>
          <w:b/>
          <w:bCs/>
          <w:color w:val="1F3864"/>
          <w:lang w:val="vi-VN"/>
        </w:rPr>
        <w:t xml:space="preserve"> đến Masjid, </w:t>
      </w:r>
      <w:r w:rsidR="00C34338">
        <w:rPr>
          <w:rFonts w:eastAsia="Calibri"/>
          <w:b/>
          <w:bCs/>
          <w:color w:val="1F3864"/>
          <w:lang w:val="fr-FR"/>
        </w:rPr>
        <w:t xml:space="preserve">khi vào Masjid </w:t>
      </w:r>
      <w:r w:rsidR="00F56D05">
        <w:rPr>
          <w:rFonts w:eastAsia="Calibri"/>
          <w:b/>
          <w:bCs/>
          <w:color w:val="1F3864"/>
          <w:lang w:val="vi-VN"/>
        </w:rPr>
        <w:t>không chen giữa hai người</w:t>
      </w:r>
      <w:r w:rsidR="00471A38">
        <w:rPr>
          <w:rFonts w:eastAsia="Calibri"/>
          <w:b/>
          <w:bCs/>
          <w:color w:val="1F3864"/>
          <w:lang w:val="vi-VN"/>
        </w:rPr>
        <w:t xml:space="preserve">, rồi hành lễ Salah Sunnah bao Rak-at tùy thích, </w:t>
      </w:r>
      <w:r w:rsidR="00C34338">
        <w:rPr>
          <w:rFonts w:eastAsia="Calibri"/>
          <w:b/>
          <w:bCs/>
          <w:color w:val="1F3864"/>
          <w:lang w:val="fr-FR"/>
        </w:rPr>
        <w:t>sau đó</w:t>
      </w:r>
      <w:r w:rsidR="00C34338">
        <w:rPr>
          <w:rFonts w:eastAsia="Calibri"/>
          <w:b/>
          <w:bCs/>
          <w:color w:val="1F3864"/>
          <w:lang w:val="vi-VN"/>
        </w:rPr>
        <w:t xml:space="preserve"> im l</w:t>
      </w:r>
      <w:r w:rsidR="00C34338">
        <w:rPr>
          <w:rFonts w:eastAsia="Calibri"/>
          <w:b/>
          <w:bCs/>
          <w:color w:val="1F3864"/>
          <w:lang w:val="fr-FR"/>
        </w:rPr>
        <w:t>ặ</w:t>
      </w:r>
      <w:r w:rsidR="00471A38">
        <w:rPr>
          <w:rFonts w:eastAsia="Calibri"/>
          <w:b/>
          <w:bCs/>
          <w:color w:val="1F3864"/>
          <w:lang w:val="vi-VN"/>
        </w:rPr>
        <w:t xml:space="preserve">ng nghe Imam thuyết giảng </w:t>
      </w:r>
      <w:r w:rsidR="00C34338">
        <w:rPr>
          <w:rFonts w:eastAsia="Calibri"/>
          <w:b/>
          <w:bCs/>
          <w:color w:val="1F3864"/>
          <w:lang w:val="fr-FR"/>
        </w:rPr>
        <w:t xml:space="preserve">thì sẽ </w:t>
      </w:r>
      <w:r w:rsidR="00471A38">
        <w:rPr>
          <w:rFonts w:eastAsia="Calibri"/>
          <w:b/>
          <w:bCs/>
          <w:color w:val="1F3864"/>
          <w:lang w:val="vi-VN"/>
        </w:rPr>
        <w:t>được xóa tội</w:t>
      </w:r>
      <w:r w:rsidR="00C34338">
        <w:rPr>
          <w:rFonts w:eastAsia="Calibri"/>
          <w:b/>
          <w:bCs/>
          <w:color w:val="1F3864"/>
          <w:lang w:val="fr-FR"/>
        </w:rPr>
        <w:t xml:space="preserve"> lỗi</w:t>
      </w:r>
      <w:r w:rsidR="00471A38">
        <w:rPr>
          <w:rFonts w:eastAsia="Calibri"/>
          <w:b/>
          <w:bCs/>
          <w:color w:val="1F3864"/>
          <w:lang w:val="vi-VN"/>
        </w:rPr>
        <w:t xml:space="preserve"> từ thứ sáu này đến thứ sáu tới</w:t>
      </w:r>
      <w:r w:rsidR="00C34338">
        <w:rPr>
          <w:rFonts w:eastAsia="Calibri"/>
          <w:b/>
          <w:bCs/>
          <w:color w:val="1F3864"/>
          <w:lang w:val="fr-FR"/>
        </w:rPr>
        <w:t>,</w:t>
      </w:r>
      <w:r w:rsidR="00471A38">
        <w:rPr>
          <w:rFonts w:eastAsia="Calibri"/>
          <w:b/>
          <w:bCs/>
          <w:color w:val="1F3864"/>
          <w:lang w:val="vi-VN"/>
        </w:rPr>
        <w:t xml:space="preserve"> </w:t>
      </w:r>
      <w:r w:rsidR="00C34338">
        <w:rPr>
          <w:rFonts w:eastAsia="Calibri"/>
          <w:b/>
          <w:bCs/>
          <w:color w:val="1F3864"/>
          <w:lang w:val="fr-FR"/>
        </w:rPr>
        <w:t>ngoài những</w:t>
      </w:r>
      <w:r w:rsidR="00471A38">
        <w:rPr>
          <w:rFonts w:eastAsia="Calibri"/>
          <w:b/>
          <w:bCs/>
          <w:color w:val="1F3864"/>
          <w:lang w:val="vi-VN"/>
        </w:rPr>
        <w:t xml:space="preserve"> đại tội.</w:t>
      </w:r>
      <w:r>
        <w:rPr>
          <w:rFonts w:eastAsia="Calibri"/>
          <w:color w:val="1F3864"/>
          <w:lang w:val="vi-VN"/>
        </w:rPr>
        <w:t>”</w:t>
      </w:r>
      <w:r w:rsidR="00C55EAD" w:rsidRPr="00BB6E63">
        <w:rPr>
          <w:rFonts w:ascii="Rockwell Extra Bold" w:eastAsia="Calibri" w:hAnsi="Rockwell Extra Bold" w:cs="Traditional Arabic"/>
          <w:color w:val="C00000"/>
          <w:vertAlign w:val="superscript"/>
          <w:lang w:val="vi-VN"/>
        </w:rPr>
        <w:t>(</w:t>
      </w:r>
      <w:r w:rsidR="00C55EAD" w:rsidRPr="00C77F18">
        <w:rPr>
          <w:rStyle w:val="FootnoteReference"/>
          <w:rFonts w:ascii="Rockwell Extra Bold" w:eastAsia="Calibri" w:hAnsi="Rockwell Extra Bold" w:cs="Traditional Arabic"/>
          <w:color w:val="C00000"/>
        </w:rPr>
        <w:footnoteReference w:id="204"/>
      </w:r>
      <w:r w:rsidR="00C55EAD" w:rsidRPr="00BB6E63">
        <w:rPr>
          <w:rFonts w:ascii="Rockwell Extra Bold" w:eastAsia="Calibri" w:hAnsi="Rockwell Extra Bold" w:cs="Traditional Arabic"/>
          <w:color w:val="C00000"/>
          <w:vertAlign w:val="superscript"/>
          <w:lang w:val="vi-VN"/>
        </w:rPr>
        <w:t>)</w:t>
      </w:r>
      <w:r w:rsidR="00C55EAD">
        <w:rPr>
          <w:rFonts w:ascii="Arial" w:eastAsia="Calibri" w:hAnsi="Arial" w:cs="Traditional Arabic"/>
          <w:color w:val="C00000"/>
          <w:vertAlign w:val="superscript"/>
          <w:lang w:val="vi-VN"/>
        </w:rPr>
        <w:t xml:space="preserve"> </w:t>
      </w:r>
    </w:p>
    <w:p w:rsidR="002433E3" w:rsidRDefault="002433E3" w:rsidP="002433E3">
      <w:pPr>
        <w:bidi w:val="0"/>
        <w:spacing w:before="120" w:after="0" w:line="240" w:lineRule="auto"/>
        <w:jc w:val="both"/>
        <w:rPr>
          <w:rFonts w:ascii="Arial" w:eastAsia="Calibri" w:hAnsi="Arial" w:cs="Traditional Arabic"/>
          <w:color w:val="C00000"/>
          <w:vertAlign w:val="superscript"/>
          <w:lang w:val="vi-VN"/>
        </w:rPr>
      </w:pPr>
    </w:p>
    <w:p w:rsidR="002433E3" w:rsidRDefault="002433E3" w:rsidP="002433E3">
      <w:pPr>
        <w:bidi w:val="0"/>
        <w:spacing w:before="120" w:after="0" w:line="240" w:lineRule="auto"/>
        <w:jc w:val="both"/>
        <w:rPr>
          <w:rFonts w:ascii="Arial" w:eastAsia="Calibri" w:hAnsi="Arial" w:cs="Traditional Arabic"/>
          <w:color w:val="C00000"/>
          <w:vertAlign w:val="superscript"/>
          <w:lang w:val="vi-VN"/>
        </w:rPr>
      </w:pPr>
    </w:p>
    <w:p w:rsidR="002433E3" w:rsidRDefault="002433E3" w:rsidP="002433E3">
      <w:pPr>
        <w:bidi w:val="0"/>
        <w:spacing w:before="120" w:after="0" w:line="240" w:lineRule="auto"/>
        <w:jc w:val="both"/>
        <w:rPr>
          <w:rFonts w:eastAsia="Calibri"/>
          <w:lang w:val="vi-VN"/>
        </w:rPr>
      </w:pPr>
    </w:p>
    <w:p w:rsidR="00794C38" w:rsidRDefault="0020765B" w:rsidP="00C7363C">
      <w:pPr>
        <w:bidi w:val="0"/>
        <w:spacing w:before="120" w:after="0" w:line="240" w:lineRule="auto"/>
        <w:ind w:firstLine="720"/>
        <w:jc w:val="both"/>
        <w:rPr>
          <w:rFonts w:eastAsia="Calibri"/>
          <w:lang w:val="vi-VN"/>
        </w:rPr>
      </w:pPr>
      <w:r>
        <w:rPr>
          <w:rFonts w:eastAsia="Calibri"/>
          <w:lang w:val="vi-VN"/>
        </w:rPr>
        <w:t xml:space="preserve">Thiên Sứ </w:t>
      </w:r>
      <w:r>
        <w:rPr>
          <w:rFonts w:cs="Arial Unicode MS" w:hint="eastAsia"/>
          <w:color w:val="C00000"/>
          <w:rtl/>
          <w:lang w:val="vi-VN"/>
        </w:rPr>
        <w:t>ﷺ</w:t>
      </w:r>
      <w:r>
        <w:rPr>
          <w:rFonts w:eastAsia="Calibri"/>
          <w:lang w:val="vi-VN"/>
        </w:rPr>
        <w:t xml:space="preserve"> nói: </w:t>
      </w:r>
    </w:p>
    <w:p w:rsidR="0020765B" w:rsidRPr="001D291D" w:rsidRDefault="0020765B" w:rsidP="00C7363C">
      <w:pPr>
        <w:spacing w:before="120" w:after="0" w:line="240" w:lineRule="auto"/>
        <w:jc w:val="both"/>
        <w:rPr>
          <w:rFonts w:eastAsia="Calibri" w:cs="KFGQPC Uthman Taha Naskh"/>
          <w:color w:val="1F3864"/>
          <w:sz w:val="32"/>
          <w:szCs w:val="32"/>
          <w:rtl/>
          <w:lang w:val="vi-VN"/>
        </w:rPr>
      </w:pPr>
      <w:r w:rsidRPr="001D291D">
        <w:rPr>
          <w:rFonts w:ascii="KFGQPC Uthman Taha Naskh" w:eastAsia="Calibri" w:hAnsi="KFGQPC Uthman Taha Naskh" w:cs="KFGQPC Uthman Taha Naskh" w:hint="cs"/>
          <w:b/>
          <w:bCs/>
          <w:color w:val="1F3864"/>
          <w:sz w:val="32"/>
          <w:szCs w:val="32"/>
          <w:rtl/>
        </w:rPr>
        <w:t>{</w:t>
      </w:r>
      <w:r w:rsidR="00045EBA" w:rsidRPr="001D291D">
        <w:rPr>
          <w:rFonts w:ascii="Traditional Arabic" w:cs="KFGQPC Uthman Taha Naskh" w:hint="cs"/>
          <w:b/>
          <w:bCs/>
          <w:color w:val="1F3864"/>
          <w:sz w:val="32"/>
          <w:szCs w:val="32"/>
          <w:rtl/>
        </w:rPr>
        <w:t>إِذَا</w:t>
      </w:r>
      <w:r w:rsidR="00045EBA" w:rsidRPr="001D291D">
        <w:rPr>
          <w:rFonts w:ascii="Traditional Arabic" w:cs="KFGQPC Uthman Taha Naskh"/>
          <w:b/>
          <w:bCs/>
          <w:color w:val="1F3864"/>
          <w:sz w:val="32"/>
          <w:szCs w:val="32"/>
          <w:rtl/>
        </w:rPr>
        <w:t xml:space="preserve"> </w:t>
      </w:r>
      <w:r w:rsidR="00045EBA" w:rsidRPr="001D291D">
        <w:rPr>
          <w:rFonts w:ascii="Traditional Arabic" w:cs="KFGQPC Uthman Taha Naskh" w:hint="cs"/>
          <w:b/>
          <w:bCs/>
          <w:color w:val="1F3864"/>
          <w:sz w:val="32"/>
          <w:szCs w:val="32"/>
          <w:rtl/>
        </w:rPr>
        <w:t>جَاءَ</w:t>
      </w:r>
      <w:r w:rsidR="00045EBA" w:rsidRPr="001D291D">
        <w:rPr>
          <w:rFonts w:ascii="Traditional Arabic" w:cs="KFGQPC Uthman Taha Naskh"/>
          <w:b/>
          <w:bCs/>
          <w:color w:val="1F3864"/>
          <w:sz w:val="32"/>
          <w:szCs w:val="32"/>
          <w:rtl/>
        </w:rPr>
        <w:t xml:space="preserve"> </w:t>
      </w:r>
      <w:r w:rsidR="00045EBA" w:rsidRPr="001D291D">
        <w:rPr>
          <w:rFonts w:ascii="Traditional Arabic" w:cs="KFGQPC Uthman Taha Naskh" w:hint="cs"/>
          <w:b/>
          <w:bCs/>
          <w:color w:val="1F3864"/>
          <w:sz w:val="32"/>
          <w:szCs w:val="32"/>
          <w:rtl/>
        </w:rPr>
        <w:t>أَحَدُكُمْ</w:t>
      </w:r>
      <w:r w:rsidR="00045EBA" w:rsidRPr="001D291D">
        <w:rPr>
          <w:rFonts w:ascii="Traditional Arabic" w:cs="KFGQPC Uthman Taha Naskh"/>
          <w:b/>
          <w:bCs/>
          <w:color w:val="1F3864"/>
          <w:sz w:val="32"/>
          <w:szCs w:val="32"/>
          <w:rtl/>
        </w:rPr>
        <w:t xml:space="preserve"> </w:t>
      </w:r>
      <w:r w:rsidR="00045EBA" w:rsidRPr="001D291D">
        <w:rPr>
          <w:rFonts w:ascii="Traditional Arabic" w:cs="KFGQPC Uthman Taha Naskh" w:hint="cs"/>
          <w:b/>
          <w:bCs/>
          <w:color w:val="1F3864"/>
          <w:sz w:val="32"/>
          <w:szCs w:val="32"/>
          <w:rtl/>
        </w:rPr>
        <w:t>يَوْمَ</w:t>
      </w:r>
      <w:r w:rsidR="00045EBA" w:rsidRPr="001D291D">
        <w:rPr>
          <w:rFonts w:ascii="Traditional Arabic" w:cs="KFGQPC Uthman Taha Naskh"/>
          <w:b/>
          <w:bCs/>
          <w:color w:val="1F3864"/>
          <w:sz w:val="32"/>
          <w:szCs w:val="32"/>
          <w:rtl/>
        </w:rPr>
        <w:t xml:space="preserve"> </w:t>
      </w:r>
      <w:r w:rsidR="00045EBA" w:rsidRPr="001D291D">
        <w:rPr>
          <w:rFonts w:ascii="Traditional Arabic" w:cs="KFGQPC Uthman Taha Naskh" w:hint="cs"/>
          <w:b/>
          <w:bCs/>
          <w:color w:val="1F3864"/>
          <w:sz w:val="32"/>
          <w:szCs w:val="32"/>
          <w:rtl/>
        </w:rPr>
        <w:t>الْجُمُعَةِ</w:t>
      </w:r>
      <w:r w:rsidR="00045EBA" w:rsidRPr="001D291D">
        <w:rPr>
          <w:rFonts w:ascii="Traditional Arabic" w:cs="KFGQPC Uthman Taha Naskh"/>
          <w:b/>
          <w:bCs/>
          <w:color w:val="1F3864"/>
          <w:sz w:val="32"/>
          <w:szCs w:val="32"/>
          <w:rtl/>
        </w:rPr>
        <w:t xml:space="preserve"> </w:t>
      </w:r>
      <w:r w:rsidR="00045EBA" w:rsidRPr="001D291D">
        <w:rPr>
          <w:rFonts w:ascii="Traditional Arabic" w:cs="KFGQPC Uthman Taha Naskh" w:hint="cs"/>
          <w:b/>
          <w:bCs/>
          <w:color w:val="1F3864"/>
          <w:sz w:val="32"/>
          <w:szCs w:val="32"/>
          <w:rtl/>
        </w:rPr>
        <w:t>وَالإِمَامُ</w:t>
      </w:r>
      <w:r w:rsidR="00045EBA" w:rsidRPr="001D291D">
        <w:rPr>
          <w:rFonts w:ascii="Traditional Arabic" w:cs="KFGQPC Uthman Taha Naskh"/>
          <w:b/>
          <w:bCs/>
          <w:color w:val="1F3864"/>
          <w:sz w:val="32"/>
          <w:szCs w:val="32"/>
          <w:rtl/>
        </w:rPr>
        <w:t xml:space="preserve"> </w:t>
      </w:r>
      <w:r w:rsidR="00045EBA" w:rsidRPr="001D291D">
        <w:rPr>
          <w:rFonts w:ascii="Traditional Arabic" w:cs="KFGQPC Uthman Taha Naskh" w:hint="cs"/>
          <w:b/>
          <w:bCs/>
          <w:color w:val="1F3864"/>
          <w:sz w:val="32"/>
          <w:szCs w:val="32"/>
          <w:rtl/>
        </w:rPr>
        <w:t>يَخْطُبُ</w:t>
      </w:r>
      <w:r w:rsidR="00045EBA" w:rsidRPr="001D291D">
        <w:rPr>
          <w:rFonts w:ascii="Traditional Arabic" w:cs="KFGQPC Uthman Taha Naskh"/>
          <w:b/>
          <w:bCs/>
          <w:color w:val="1F3864"/>
          <w:sz w:val="32"/>
          <w:szCs w:val="32"/>
          <w:rtl/>
        </w:rPr>
        <w:t xml:space="preserve"> </w:t>
      </w:r>
      <w:r w:rsidR="00045EBA" w:rsidRPr="001D291D">
        <w:rPr>
          <w:rFonts w:ascii="Traditional Arabic" w:cs="KFGQPC Uthman Taha Naskh" w:hint="cs"/>
          <w:b/>
          <w:bCs/>
          <w:color w:val="1F3864"/>
          <w:sz w:val="32"/>
          <w:szCs w:val="32"/>
          <w:rtl/>
        </w:rPr>
        <w:t>فَلْيُصَلِّ</w:t>
      </w:r>
      <w:r w:rsidR="00045EBA" w:rsidRPr="001D291D">
        <w:rPr>
          <w:rFonts w:ascii="Traditional Arabic" w:cs="KFGQPC Uthman Taha Naskh"/>
          <w:b/>
          <w:bCs/>
          <w:color w:val="1F3864"/>
          <w:sz w:val="32"/>
          <w:szCs w:val="32"/>
          <w:rtl/>
        </w:rPr>
        <w:t xml:space="preserve"> </w:t>
      </w:r>
      <w:r w:rsidR="00045EBA" w:rsidRPr="001D291D">
        <w:rPr>
          <w:rFonts w:ascii="Traditional Arabic" w:cs="KFGQPC Uthman Taha Naskh" w:hint="cs"/>
          <w:b/>
          <w:bCs/>
          <w:color w:val="1F3864"/>
          <w:sz w:val="32"/>
          <w:szCs w:val="32"/>
          <w:rtl/>
        </w:rPr>
        <w:t>رَكْعَتَيْنِ</w:t>
      </w:r>
      <w:r w:rsidR="00045EBA" w:rsidRPr="001D291D">
        <w:rPr>
          <w:rFonts w:ascii="Traditional Arabic" w:cs="KFGQPC Uthman Taha Naskh"/>
          <w:b/>
          <w:bCs/>
          <w:color w:val="1F3864"/>
          <w:sz w:val="32"/>
          <w:szCs w:val="32"/>
          <w:rtl/>
        </w:rPr>
        <w:t xml:space="preserve"> </w:t>
      </w:r>
      <w:r w:rsidR="00045EBA" w:rsidRPr="001D291D">
        <w:rPr>
          <w:rFonts w:ascii="Traditional Arabic" w:cs="KFGQPC Uthman Taha Naskh" w:hint="cs"/>
          <w:b/>
          <w:bCs/>
          <w:color w:val="1F3864"/>
          <w:sz w:val="32"/>
          <w:szCs w:val="32"/>
          <w:rtl/>
        </w:rPr>
        <w:t>وَلْيَتَجَوَّزْ</w:t>
      </w:r>
      <w:r w:rsidR="00045EBA" w:rsidRPr="001D291D">
        <w:rPr>
          <w:rFonts w:ascii="Traditional Arabic" w:cs="KFGQPC Uthman Taha Naskh"/>
          <w:b/>
          <w:bCs/>
          <w:color w:val="1F3864"/>
          <w:sz w:val="32"/>
          <w:szCs w:val="32"/>
          <w:rtl/>
        </w:rPr>
        <w:t xml:space="preserve"> </w:t>
      </w:r>
      <w:r w:rsidR="00045EBA" w:rsidRPr="001D291D">
        <w:rPr>
          <w:rFonts w:ascii="Traditional Arabic" w:cs="KFGQPC Uthman Taha Naskh" w:hint="cs"/>
          <w:b/>
          <w:bCs/>
          <w:color w:val="1F3864"/>
          <w:sz w:val="32"/>
          <w:szCs w:val="32"/>
          <w:rtl/>
        </w:rPr>
        <w:t>فِيهِمَ</w:t>
      </w:r>
      <w:r w:rsidRPr="001D291D">
        <w:rPr>
          <w:rFonts w:ascii="KFGQPC Uthman Taha Naskh" w:eastAsia="Calibri" w:hAnsi="KFGQPC Uthman Taha Naskh" w:cs="KFGQPC Uthman Taha Naskh" w:hint="cs"/>
          <w:b/>
          <w:bCs/>
          <w:color w:val="1F3864"/>
          <w:sz w:val="32"/>
          <w:szCs w:val="32"/>
          <w:rtl/>
        </w:rPr>
        <w:t>}</w:t>
      </w:r>
    </w:p>
    <w:p w:rsidR="00A57693"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color w:val="1F3864"/>
          <w:lang w:val="vi-VN"/>
        </w:rPr>
        <w:t>“</w:t>
      </w:r>
      <w:r w:rsidR="00C34338">
        <w:rPr>
          <w:rFonts w:eastAsia="Calibri"/>
          <w:b/>
          <w:bCs/>
          <w:color w:val="1F3864"/>
          <w:lang w:val="fr-FR"/>
        </w:rPr>
        <w:t>Nếu</w:t>
      </w:r>
      <w:r w:rsidR="00045EBA">
        <w:rPr>
          <w:rFonts w:eastAsia="Calibri"/>
          <w:b/>
          <w:bCs/>
          <w:color w:val="1F3864"/>
          <w:lang w:val="vi-VN"/>
        </w:rPr>
        <w:t xml:space="preserve"> ai vào Madjid ngày thứ</w:t>
      </w:r>
      <w:r w:rsidR="00C34338">
        <w:rPr>
          <w:rFonts w:eastAsia="Calibri"/>
          <w:b/>
          <w:bCs/>
          <w:color w:val="1F3864"/>
          <w:lang w:val="vi-VN"/>
        </w:rPr>
        <w:t xml:space="preserve"> sau</w:t>
      </w:r>
      <w:r w:rsidR="00C34338">
        <w:rPr>
          <w:rFonts w:eastAsia="Calibri"/>
          <w:b/>
          <w:bCs/>
          <w:color w:val="1F3864"/>
          <w:lang w:val="fr-FR"/>
        </w:rPr>
        <w:t xml:space="preserve"> đúng</w:t>
      </w:r>
      <w:r w:rsidR="00045EBA">
        <w:rPr>
          <w:rFonts w:eastAsia="Calibri"/>
          <w:b/>
          <w:bCs/>
          <w:color w:val="1F3864"/>
          <w:lang w:val="vi-VN"/>
        </w:rPr>
        <w:t xml:space="preserve"> lúc Imam đang</w:t>
      </w:r>
      <w:r w:rsidR="00C34338">
        <w:rPr>
          <w:rFonts w:eastAsia="Calibri"/>
          <w:b/>
          <w:bCs/>
          <w:color w:val="1F3864"/>
          <w:lang w:val="fr-FR"/>
        </w:rPr>
        <w:t xml:space="preserve"> đứng</w:t>
      </w:r>
      <w:r w:rsidR="00045EBA">
        <w:rPr>
          <w:rFonts w:eastAsia="Calibri"/>
          <w:b/>
          <w:bCs/>
          <w:color w:val="1F3864"/>
          <w:lang w:val="vi-VN"/>
        </w:rPr>
        <w:t xml:space="preserve"> </w:t>
      </w:r>
      <w:r w:rsidR="00C34338">
        <w:rPr>
          <w:rFonts w:eastAsia="Calibri"/>
          <w:b/>
          <w:bCs/>
          <w:color w:val="1F3864"/>
          <w:lang w:val="fr-FR"/>
        </w:rPr>
        <w:t xml:space="preserve">đọc bài </w:t>
      </w:r>
      <w:r w:rsidR="00045EBA">
        <w:rPr>
          <w:rFonts w:eastAsia="Calibri"/>
          <w:b/>
          <w:bCs/>
          <w:color w:val="1F3864"/>
          <w:lang w:val="vi-VN"/>
        </w:rPr>
        <w:t>thuyết giảng thì hãy hành lễ hai Rak-at</w:t>
      </w:r>
      <w:r w:rsidR="00C34338">
        <w:rPr>
          <w:rFonts w:eastAsia="Calibri"/>
          <w:b/>
          <w:bCs/>
          <w:color w:val="1F3864"/>
          <w:lang w:val="fr-FR"/>
        </w:rPr>
        <w:t xml:space="preserve"> (Chào Masjid)</w:t>
      </w:r>
      <w:r w:rsidR="00045EBA">
        <w:rPr>
          <w:rFonts w:eastAsia="Calibri"/>
          <w:b/>
          <w:bCs/>
          <w:color w:val="1F3864"/>
          <w:lang w:val="vi-VN"/>
        </w:rPr>
        <w:t xml:space="preserve"> và rút ngắn lễ Salah đó.</w:t>
      </w:r>
      <w:r>
        <w:rPr>
          <w:rFonts w:eastAsia="Calibri"/>
          <w:color w:val="1F3864"/>
          <w:lang w:val="vi-VN"/>
        </w:rPr>
        <w:t>”</w:t>
      </w:r>
      <w:r w:rsidR="0020765B" w:rsidRPr="00BB6E63">
        <w:rPr>
          <w:rFonts w:ascii="Rockwell Extra Bold" w:eastAsia="Calibri" w:hAnsi="Rockwell Extra Bold" w:cs="Traditional Arabic"/>
          <w:color w:val="C00000"/>
          <w:vertAlign w:val="superscript"/>
          <w:lang w:val="vi-VN"/>
        </w:rPr>
        <w:t>(</w:t>
      </w:r>
      <w:r w:rsidR="0020765B" w:rsidRPr="00C77F18">
        <w:rPr>
          <w:rStyle w:val="FootnoteReference"/>
          <w:rFonts w:ascii="Rockwell Extra Bold" w:eastAsia="Calibri" w:hAnsi="Rockwell Extra Bold" w:cs="Traditional Arabic"/>
          <w:color w:val="C00000"/>
        </w:rPr>
        <w:footnoteReference w:id="205"/>
      </w:r>
      <w:r w:rsidR="0020765B" w:rsidRPr="00BB6E63">
        <w:rPr>
          <w:rFonts w:ascii="Rockwell Extra Bold" w:eastAsia="Calibri" w:hAnsi="Rockwell Extra Bold" w:cs="Traditional Arabic"/>
          <w:color w:val="C00000"/>
          <w:vertAlign w:val="superscript"/>
          <w:lang w:val="vi-VN"/>
        </w:rPr>
        <w:t>)</w:t>
      </w:r>
      <w:r w:rsidR="0020765B">
        <w:rPr>
          <w:rFonts w:ascii="Arial" w:eastAsia="Calibri" w:hAnsi="Arial" w:cs="Traditional Arabic"/>
          <w:color w:val="C00000"/>
          <w:vertAlign w:val="superscript"/>
          <w:lang w:val="vi-VN"/>
        </w:rPr>
        <w:t xml:space="preserve"> </w:t>
      </w:r>
    </w:p>
    <w:p w:rsidR="0020765B" w:rsidRDefault="006D44D5" w:rsidP="00C7363C">
      <w:pPr>
        <w:bidi w:val="0"/>
        <w:spacing w:before="120" w:after="0" w:line="240" w:lineRule="auto"/>
        <w:ind w:firstLine="720"/>
        <w:jc w:val="both"/>
        <w:rPr>
          <w:rFonts w:eastAsia="Calibri"/>
          <w:lang w:val="vi-VN"/>
        </w:rPr>
      </w:pPr>
      <w:r>
        <w:rPr>
          <w:rFonts w:eastAsia="Calibri"/>
          <w:lang w:val="vi-VN"/>
        </w:rPr>
        <w:lastRenderedPageBreak/>
        <w:t>4- Không nên bước ngang vai người ngồi trong Masjid và không nên chen giữa hai người đang ngồi, vì Thiên Sứ đã lệnh cho một người đàn ông khi thấy ông ta bước ngang vai người</w:t>
      </w:r>
      <w:r w:rsidR="00C34338" w:rsidRPr="00C341CA">
        <w:rPr>
          <w:rFonts w:eastAsia="Calibri"/>
          <w:lang w:val="vi-VN"/>
        </w:rPr>
        <w:t xml:space="preserve"> đang</w:t>
      </w:r>
      <w:r>
        <w:rPr>
          <w:rFonts w:eastAsia="Calibri"/>
          <w:lang w:val="vi-VN"/>
        </w:rPr>
        <w:t xml:space="preserve"> ngồi:</w:t>
      </w:r>
    </w:p>
    <w:p w:rsidR="006D44D5" w:rsidRPr="001D291D" w:rsidRDefault="006D44D5" w:rsidP="00C7363C">
      <w:pPr>
        <w:autoSpaceDE w:val="0"/>
        <w:autoSpaceDN w:val="0"/>
        <w:adjustRightInd w:val="0"/>
        <w:spacing w:before="120" w:after="0" w:line="240" w:lineRule="auto"/>
        <w:rPr>
          <w:rFonts w:ascii="Traditional Arabic" w:cs="Traditional Arabic"/>
          <w:b/>
          <w:bCs/>
          <w:color w:val="000000"/>
          <w:sz w:val="32"/>
          <w:szCs w:val="32"/>
          <w:rtl/>
        </w:rPr>
      </w:pPr>
      <w:r w:rsidRPr="001D291D">
        <w:rPr>
          <w:rFonts w:ascii="KFGQPC Uthman Taha Naskh" w:eastAsia="Calibri" w:hAnsi="KFGQPC Uthman Taha Naskh" w:cs="KFGQPC Uthman Taha Naskh" w:hint="cs"/>
          <w:b/>
          <w:bCs/>
          <w:color w:val="1F3864"/>
          <w:sz w:val="32"/>
          <w:szCs w:val="32"/>
          <w:rtl/>
        </w:rPr>
        <w:t>{</w:t>
      </w:r>
      <w:r w:rsidR="00A44630" w:rsidRPr="001D291D">
        <w:rPr>
          <w:rFonts w:ascii="Traditional Arabic" w:cs="KFGQPC Uthman Taha Naskh" w:hint="cs"/>
          <w:b/>
          <w:bCs/>
          <w:color w:val="1F3864"/>
          <w:sz w:val="32"/>
          <w:szCs w:val="32"/>
          <w:rtl/>
        </w:rPr>
        <w:t>اجْلِسْ</w:t>
      </w:r>
      <w:r w:rsidR="00A44630" w:rsidRPr="001D291D">
        <w:rPr>
          <w:rFonts w:ascii="Traditional Arabic" w:cs="KFGQPC Uthman Taha Naskh"/>
          <w:b/>
          <w:bCs/>
          <w:color w:val="1F3864"/>
          <w:sz w:val="32"/>
          <w:szCs w:val="32"/>
          <w:rtl/>
        </w:rPr>
        <w:t xml:space="preserve"> </w:t>
      </w:r>
      <w:r w:rsidR="00A44630" w:rsidRPr="001D291D">
        <w:rPr>
          <w:rFonts w:ascii="Traditional Arabic" w:cs="KFGQPC Uthman Taha Naskh" w:hint="cs"/>
          <w:b/>
          <w:bCs/>
          <w:color w:val="1F3864"/>
          <w:sz w:val="32"/>
          <w:szCs w:val="32"/>
          <w:rtl/>
        </w:rPr>
        <w:t>فَقَدْ</w:t>
      </w:r>
      <w:r w:rsidR="00A44630" w:rsidRPr="001D291D">
        <w:rPr>
          <w:rFonts w:ascii="Traditional Arabic" w:cs="KFGQPC Uthman Taha Naskh"/>
          <w:b/>
          <w:bCs/>
          <w:color w:val="1F3864"/>
          <w:sz w:val="32"/>
          <w:szCs w:val="32"/>
          <w:rtl/>
        </w:rPr>
        <w:t xml:space="preserve"> </w:t>
      </w:r>
      <w:r w:rsidR="00A44630" w:rsidRPr="001D291D">
        <w:rPr>
          <w:rFonts w:ascii="Traditional Arabic" w:cs="KFGQPC Uthman Taha Naskh" w:hint="cs"/>
          <w:b/>
          <w:bCs/>
          <w:color w:val="1F3864"/>
          <w:sz w:val="32"/>
          <w:szCs w:val="32"/>
          <w:rtl/>
        </w:rPr>
        <w:t>آذَيْتَ</w:t>
      </w:r>
      <w:r w:rsidR="00A44630" w:rsidRPr="001D291D">
        <w:rPr>
          <w:rFonts w:ascii="Traditional Arabic" w:cs="KFGQPC Uthman Taha Naskh"/>
          <w:b/>
          <w:bCs/>
          <w:color w:val="1F3864"/>
          <w:sz w:val="32"/>
          <w:szCs w:val="32"/>
          <w:rtl/>
        </w:rPr>
        <w:t xml:space="preserve"> </w:t>
      </w:r>
      <w:r w:rsidR="00A44630" w:rsidRPr="001D291D">
        <w:rPr>
          <w:rFonts w:ascii="Traditional Arabic" w:cs="KFGQPC Uthman Taha Naskh" w:hint="cs"/>
          <w:b/>
          <w:bCs/>
          <w:color w:val="1F3864"/>
          <w:sz w:val="32"/>
          <w:szCs w:val="32"/>
          <w:rtl/>
        </w:rPr>
        <w:t>وَآنَيْتَ</w:t>
      </w:r>
      <w:r w:rsidRPr="001D291D">
        <w:rPr>
          <w:rFonts w:ascii="KFGQPC Uthman Taha Naskh" w:eastAsia="Calibri" w:hAnsi="KFGQPC Uthman Taha Naskh" w:cs="KFGQPC Uthman Taha Naskh" w:hint="cs"/>
          <w:b/>
          <w:bCs/>
          <w:color w:val="1F3864"/>
          <w:sz w:val="32"/>
          <w:szCs w:val="32"/>
          <w:rtl/>
        </w:rPr>
        <w:t>}</w:t>
      </w:r>
    </w:p>
    <w:p w:rsidR="007A2994"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b/>
          <w:bCs/>
          <w:color w:val="1F3864"/>
          <w:lang w:val="vi-VN"/>
        </w:rPr>
        <w:t>“</w:t>
      </w:r>
      <w:r w:rsidR="00A44630" w:rsidRPr="00C34338">
        <w:rPr>
          <w:rFonts w:eastAsia="Calibri"/>
          <w:b/>
          <w:bCs/>
          <w:color w:val="1F3864"/>
          <w:lang w:val="vi-VN"/>
        </w:rPr>
        <w:t>Anh hãy ngồi xuố</w:t>
      </w:r>
      <w:r w:rsidR="00C34338">
        <w:rPr>
          <w:rFonts w:eastAsia="Calibri"/>
          <w:b/>
          <w:bCs/>
          <w:color w:val="1F3864"/>
          <w:lang w:val="vi-VN"/>
        </w:rPr>
        <w:t xml:space="preserve">ng đi, anh đã </w:t>
      </w:r>
      <w:r w:rsidR="00C34338">
        <w:rPr>
          <w:rFonts w:eastAsia="Calibri"/>
          <w:b/>
          <w:bCs/>
          <w:color w:val="1F3864"/>
          <w:lang w:val="fr-FR"/>
        </w:rPr>
        <w:t>làm</w:t>
      </w:r>
      <w:r w:rsidR="00A44630" w:rsidRPr="00C34338">
        <w:rPr>
          <w:rFonts w:eastAsia="Calibri"/>
          <w:b/>
          <w:bCs/>
          <w:color w:val="1F3864"/>
          <w:lang w:val="vi-VN"/>
        </w:rPr>
        <w:t xml:space="preserve"> phiền và đã trể rồi đó.</w:t>
      </w:r>
      <w:r>
        <w:rPr>
          <w:rFonts w:eastAsia="Calibri"/>
          <w:b/>
          <w:bCs/>
          <w:color w:val="1F3864"/>
          <w:lang w:val="vi-VN"/>
        </w:rPr>
        <w:t>”</w:t>
      </w:r>
      <w:r w:rsidR="006D44D5" w:rsidRPr="00BB6E63">
        <w:rPr>
          <w:rFonts w:ascii="Rockwell Extra Bold" w:eastAsia="Calibri" w:hAnsi="Rockwell Extra Bold" w:cs="Traditional Arabic"/>
          <w:color w:val="C00000"/>
          <w:vertAlign w:val="superscript"/>
          <w:lang w:val="vi-VN"/>
        </w:rPr>
        <w:t>(</w:t>
      </w:r>
      <w:r w:rsidR="006D44D5" w:rsidRPr="00C77F18">
        <w:rPr>
          <w:rStyle w:val="FootnoteReference"/>
          <w:rFonts w:ascii="Rockwell Extra Bold" w:eastAsia="Calibri" w:hAnsi="Rockwell Extra Bold" w:cs="Traditional Arabic"/>
          <w:color w:val="C00000"/>
        </w:rPr>
        <w:footnoteReference w:id="206"/>
      </w:r>
      <w:r w:rsidR="006D44D5" w:rsidRPr="00BB6E63">
        <w:rPr>
          <w:rFonts w:ascii="Rockwell Extra Bold" w:eastAsia="Calibri" w:hAnsi="Rockwell Extra Bold" w:cs="Traditional Arabic"/>
          <w:color w:val="C00000"/>
          <w:vertAlign w:val="superscript"/>
          <w:lang w:val="vi-VN"/>
        </w:rPr>
        <w:t>)</w:t>
      </w:r>
      <w:r w:rsidR="006D44D5">
        <w:rPr>
          <w:rFonts w:ascii="Arial" w:eastAsia="Calibri" w:hAnsi="Arial" w:cs="Traditional Arabic"/>
          <w:color w:val="C00000"/>
          <w:vertAlign w:val="superscript"/>
          <w:lang w:val="vi-VN"/>
        </w:rPr>
        <w:t xml:space="preserve"> </w:t>
      </w:r>
    </w:p>
    <w:p w:rsidR="006D44D5" w:rsidRPr="00A8625D" w:rsidRDefault="00C34338" w:rsidP="00C7363C">
      <w:pPr>
        <w:bidi w:val="0"/>
        <w:spacing w:before="120" w:after="0" w:line="240" w:lineRule="auto"/>
        <w:ind w:firstLine="720"/>
        <w:jc w:val="both"/>
        <w:rPr>
          <w:rFonts w:eastAsia="Calibri"/>
          <w:lang w:val="vi-VN"/>
        </w:rPr>
      </w:pPr>
      <w:r w:rsidRPr="00A8625D">
        <w:rPr>
          <w:rFonts w:eastAsia="Calibri"/>
          <w:lang w:val="vi-VN"/>
        </w:rPr>
        <w:t xml:space="preserve">Và </w:t>
      </w:r>
      <w:r w:rsidR="007A2994" w:rsidRPr="00A8625D">
        <w:rPr>
          <w:rFonts w:eastAsia="Calibri"/>
          <w:lang w:val="vi-VN"/>
        </w:rPr>
        <w:t xml:space="preserve">Thiên Sứ </w:t>
      </w:r>
      <w:r w:rsidR="007A2994" w:rsidRPr="00A8625D">
        <w:rPr>
          <w:rFonts w:cs="Arial Unicode MS" w:hint="eastAsia"/>
          <w:color w:val="C00000"/>
          <w:rtl/>
          <w:lang w:val="vi-VN"/>
        </w:rPr>
        <w:t>ﷺ</w:t>
      </w:r>
      <w:r w:rsidR="007A2994" w:rsidRPr="00A8625D">
        <w:rPr>
          <w:rFonts w:eastAsia="Calibri"/>
          <w:lang w:val="vi-VN"/>
        </w:rPr>
        <w:t xml:space="preserve"> đã nói ở Hadith đã trình bày:</w:t>
      </w:r>
    </w:p>
    <w:p w:rsidR="007A2994" w:rsidRPr="001D291D" w:rsidRDefault="007A2994" w:rsidP="00C7363C">
      <w:pPr>
        <w:spacing w:before="120" w:after="0" w:line="240" w:lineRule="auto"/>
        <w:jc w:val="both"/>
        <w:rPr>
          <w:rFonts w:eastAsia="Calibri" w:cs="KFGQPC Uthman Taha Naskh"/>
          <w:color w:val="1F3864"/>
          <w:sz w:val="32"/>
          <w:szCs w:val="32"/>
          <w:rtl/>
          <w:lang w:val="vi-VN"/>
        </w:rPr>
      </w:pPr>
      <w:r w:rsidRPr="001D291D">
        <w:rPr>
          <w:rFonts w:ascii="KFGQPC Uthman Taha Naskh" w:eastAsia="Calibri" w:hAnsi="KFGQPC Uthman Taha Naskh" w:cs="KFGQPC Uthman Taha Naskh" w:hint="cs"/>
          <w:b/>
          <w:bCs/>
          <w:color w:val="1F3864"/>
          <w:sz w:val="32"/>
          <w:szCs w:val="32"/>
          <w:rtl/>
        </w:rPr>
        <w:t>{</w:t>
      </w:r>
      <w:r w:rsidR="007F0FA9" w:rsidRPr="001D291D">
        <w:rPr>
          <w:rFonts w:ascii="KFGQPC Uthman Taha Naskh" w:eastAsia="Calibri" w:hAnsi="KFGQPC Uthman Taha Naskh" w:cs="KFGQPC Uthman Taha Naskh" w:hint="cs"/>
          <w:b/>
          <w:bCs/>
          <w:color w:val="1F3864"/>
          <w:sz w:val="32"/>
          <w:szCs w:val="32"/>
          <w:rtl/>
        </w:rPr>
        <w:t xml:space="preserve">. . . </w:t>
      </w:r>
      <w:r w:rsidRPr="001D291D">
        <w:rPr>
          <w:rFonts w:ascii="Traditional Arabic" w:cs="KFGQPC Uthman Taha Naskh" w:hint="cs"/>
          <w:b/>
          <w:bCs/>
          <w:color w:val="1F3864"/>
          <w:sz w:val="32"/>
          <w:szCs w:val="32"/>
          <w:rtl/>
        </w:rPr>
        <w:t>وَلاَ</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يُفَرِّقُ</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بَيْنَ</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اثْنَيْنِ،</w:t>
      </w:r>
      <w:r w:rsidR="00505DEB" w:rsidRPr="001D291D">
        <w:rPr>
          <w:rFonts w:ascii="Traditional Arabic" w:cs="KFGQPC Uthman Taha Naskh" w:hint="cs"/>
          <w:b/>
          <w:bCs/>
          <w:color w:val="1F3864"/>
          <w:sz w:val="32"/>
          <w:szCs w:val="32"/>
          <w:rtl/>
        </w:rPr>
        <w:t xml:space="preserve"> . . . </w:t>
      </w:r>
      <w:r w:rsidRPr="001D291D">
        <w:rPr>
          <w:rFonts w:ascii="Traditional Arabic" w:cs="KFGQPC Uthman Taha Naskh" w:hint="cs"/>
          <w:b/>
          <w:bCs/>
          <w:color w:val="1F3864"/>
          <w:sz w:val="32"/>
          <w:szCs w:val="32"/>
          <w:rtl/>
        </w:rPr>
        <w:t>إِلاَّ</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غُفِرَ</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لَهُ</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مِنْ الْجُمُعَةِ إِلَى الْجُمُعَةِ</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الأُخْرَى</w:t>
      </w:r>
      <w:r w:rsidRPr="001D291D">
        <w:rPr>
          <w:rFonts w:ascii="KFGQPC Uthman Taha Naskh" w:eastAsia="Calibri" w:hAnsi="KFGQPC Uthman Taha Naskh" w:cs="KFGQPC Uthman Taha Naskh" w:hint="cs"/>
          <w:b/>
          <w:bCs/>
          <w:color w:val="1F3864"/>
          <w:sz w:val="32"/>
          <w:szCs w:val="32"/>
          <w:rtl/>
        </w:rPr>
        <w:t>}</w:t>
      </w:r>
    </w:p>
    <w:p w:rsidR="007A2994"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b/>
          <w:bCs/>
          <w:color w:val="1F3864"/>
          <w:lang w:val="vi-VN"/>
        </w:rPr>
        <w:t>“</w:t>
      </w:r>
      <w:r w:rsidR="007F0FA9" w:rsidRPr="00A8625D">
        <w:rPr>
          <w:rFonts w:eastAsia="Calibri"/>
          <w:b/>
          <w:bCs/>
          <w:color w:val="1F3864"/>
          <w:lang w:val="vi-VN"/>
        </w:rPr>
        <w:t>...k</w:t>
      </w:r>
      <w:r w:rsidR="007A2994" w:rsidRPr="00A8625D">
        <w:rPr>
          <w:rFonts w:eastAsia="Calibri"/>
          <w:b/>
          <w:bCs/>
          <w:color w:val="1F3864"/>
          <w:lang w:val="vi-VN"/>
        </w:rPr>
        <w:t>hông chen giữa hai người,</w:t>
      </w:r>
      <w:r w:rsidR="007F0FA9" w:rsidRPr="00A8625D">
        <w:rPr>
          <w:rFonts w:eastAsia="Calibri"/>
          <w:b/>
          <w:bCs/>
          <w:color w:val="1F3864"/>
          <w:lang w:val="vi-VN"/>
        </w:rPr>
        <w:t xml:space="preserve"> .</w:t>
      </w:r>
      <w:r w:rsidR="00C34338" w:rsidRPr="00A8625D">
        <w:rPr>
          <w:rFonts w:eastAsia="Calibri"/>
          <w:b/>
          <w:bCs/>
          <w:color w:val="1F3864"/>
          <w:lang w:val="fr-FR"/>
        </w:rPr>
        <w:t>.</w:t>
      </w:r>
      <w:r w:rsidR="007F0FA9" w:rsidRPr="00A8625D">
        <w:rPr>
          <w:rFonts w:eastAsia="Calibri"/>
          <w:b/>
          <w:bCs/>
          <w:color w:val="1F3864"/>
          <w:lang w:val="vi-VN"/>
        </w:rPr>
        <w:t>.</w:t>
      </w:r>
      <w:r w:rsidR="007A2994" w:rsidRPr="00A8625D">
        <w:rPr>
          <w:rFonts w:eastAsia="Calibri"/>
          <w:b/>
          <w:bCs/>
          <w:color w:val="1F3864"/>
          <w:lang w:val="vi-VN"/>
        </w:rPr>
        <w:t xml:space="preserve"> mà lại không được xóa tội từ thứ sáu này đến thứ sáu tới.</w:t>
      </w:r>
      <w:r>
        <w:rPr>
          <w:rFonts w:eastAsia="Calibri"/>
          <w:b/>
          <w:bCs/>
          <w:color w:val="1F3864"/>
          <w:lang w:val="vi-VN"/>
        </w:rPr>
        <w:t>”</w:t>
      </w:r>
      <w:r w:rsidR="007A2994" w:rsidRPr="00C34338">
        <w:rPr>
          <w:rFonts w:ascii="Arial" w:eastAsia="Calibri" w:hAnsi="Arial" w:cs="Traditional Arabic"/>
          <w:b/>
          <w:bCs/>
          <w:color w:val="C00000"/>
          <w:vertAlign w:val="superscript"/>
          <w:lang w:val="vi-VN"/>
        </w:rPr>
        <w:t xml:space="preserve"> </w:t>
      </w:r>
    </w:p>
    <w:p w:rsidR="00702B16" w:rsidRDefault="00874FFA" w:rsidP="00C7363C">
      <w:pPr>
        <w:bidi w:val="0"/>
        <w:spacing w:before="120" w:after="0" w:line="240" w:lineRule="auto"/>
        <w:ind w:firstLine="720"/>
        <w:jc w:val="both"/>
        <w:rPr>
          <w:rFonts w:eastAsia="Calibri"/>
          <w:lang w:val="vi-VN"/>
        </w:rPr>
      </w:pPr>
      <w:r>
        <w:rPr>
          <w:rFonts w:eastAsia="Calibri"/>
          <w:lang w:val="vi-VN"/>
        </w:rPr>
        <w:t xml:space="preserve">5- </w:t>
      </w:r>
      <w:r w:rsidR="00023DE0">
        <w:rPr>
          <w:rFonts w:eastAsia="Calibri"/>
          <w:lang w:val="vi-VN"/>
        </w:rPr>
        <w:t xml:space="preserve">Ngưng nói chuyện và nô đùa khi Imam </w:t>
      </w:r>
      <w:r w:rsidR="00C34338">
        <w:rPr>
          <w:rFonts w:eastAsia="Calibri"/>
          <w:lang w:val="fr-FR"/>
        </w:rPr>
        <w:t>đang</w:t>
      </w:r>
      <w:r w:rsidR="00023DE0">
        <w:rPr>
          <w:rFonts w:eastAsia="Calibri"/>
          <w:lang w:val="vi-VN"/>
        </w:rPr>
        <w:t xml:space="preserve"> </w:t>
      </w:r>
      <w:r w:rsidR="00C34338">
        <w:rPr>
          <w:rFonts w:eastAsia="Calibri"/>
          <w:lang w:val="fr-FR"/>
        </w:rPr>
        <w:t xml:space="preserve">đọc bài </w:t>
      </w:r>
      <w:r w:rsidR="00023DE0">
        <w:rPr>
          <w:rFonts w:eastAsia="Calibri"/>
          <w:lang w:val="vi-VN"/>
        </w:rPr>
        <w:t xml:space="preserve">thuyết giảng, bởi Thiên Sứ </w:t>
      </w:r>
      <w:r w:rsidR="00023DE0">
        <w:rPr>
          <w:rFonts w:cs="Arial Unicode MS" w:hint="eastAsia"/>
          <w:color w:val="C00000"/>
          <w:rtl/>
          <w:lang w:val="vi-VN"/>
        </w:rPr>
        <w:t>ﷺ</w:t>
      </w:r>
      <w:r w:rsidR="00023DE0">
        <w:rPr>
          <w:rFonts w:eastAsia="Calibri"/>
          <w:lang w:val="vi-VN"/>
        </w:rPr>
        <w:t xml:space="preserve"> nói</w:t>
      </w:r>
      <w:r w:rsidR="00702B16">
        <w:rPr>
          <w:rFonts w:eastAsia="Calibri"/>
          <w:lang w:val="vi-VN"/>
        </w:rPr>
        <w:t>:</w:t>
      </w:r>
    </w:p>
    <w:p w:rsidR="00023DE0" w:rsidRPr="001D291D" w:rsidRDefault="00023DE0" w:rsidP="00C7363C">
      <w:pPr>
        <w:spacing w:before="120" w:after="0" w:line="240" w:lineRule="auto"/>
        <w:jc w:val="both"/>
        <w:rPr>
          <w:rFonts w:eastAsia="Calibri" w:cs="KFGQPC Uthman Taha Naskh"/>
          <w:color w:val="1F3864"/>
          <w:sz w:val="32"/>
          <w:szCs w:val="32"/>
          <w:rtl/>
          <w:lang w:val="vi-VN"/>
        </w:rPr>
      </w:pPr>
      <w:r w:rsidRPr="001D291D">
        <w:rPr>
          <w:rFonts w:ascii="KFGQPC Uthman Taha Naskh" w:eastAsia="Calibri" w:hAnsi="KFGQPC Uthman Taha Naskh" w:cs="KFGQPC Uthman Taha Naskh" w:hint="cs"/>
          <w:b/>
          <w:bCs/>
          <w:color w:val="1F3864"/>
          <w:sz w:val="32"/>
          <w:szCs w:val="32"/>
          <w:rtl/>
        </w:rPr>
        <w:t>{</w:t>
      </w:r>
      <w:r w:rsidR="007B20BA" w:rsidRPr="001D291D">
        <w:rPr>
          <w:rFonts w:ascii="Traditional Arabic" w:cs="KFGQPC Uthman Taha Naskh" w:hint="cs"/>
          <w:b/>
          <w:bCs/>
          <w:color w:val="1F3864"/>
          <w:sz w:val="32"/>
          <w:szCs w:val="32"/>
          <w:rtl/>
        </w:rPr>
        <w:t>إِذَا</w:t>
      </w:r>
      <w:r w:rsidR="007B20BA" w:rsidRPr="001D291D">
        <w:rPr>
          <w:rFonts w:ascii="Traditional Arabic" w:cs="KFGQPC Uthman Taha Naskh"/>
          <w:b/>
          <w:bCs/>
          <w:color w:val="1F3864"/>
          <w:sz w:val="32"/>
          <w:szCs w:val="32"/>
          <w:rtl/>
        </w:rPr>
        <w:t xml:space="preserve"> </w:t>
      </w:r>
      <w:r w:rsidR="007B20BA" w:rsidRPr="001D291D">
        <w:rPr>
          <w:rFonts w:ascii="Traditional Arabic" w:cs="KFGQPC Uthman Taha Naskh" w:hint="cs"/>
          <w:b/>
          <w:bCs/>
          <w:color w:val="1F3864"/>
          <w:sz w:val="32"/>
          <w:szCs w:val="32"/>
          <w:rtl/>
        </w:rPr>
        <w:t>قُلْتَ</w:t>
      </w:r>
      <w:r w:rsidR="007B20BA" w:rsidRPr="001D291D">
        <w:rPr>
          <w:rFonts w:ascii="Traditional Arabic" w:cs="KFGQPC Uthman Taha Naskh"/>
          <w:b/>
          <w:bCs/>
          <w:color w:val="1F3864"/>
          <w:sz w:val="32"/>
          <w:szCs w:val="32"/>
          <w:rtl/>
        </w:rPr>
        <w:t xml:space="preserve"> </w:t>
      </w:r>
      <w:r w:rsidR="007B20BA" w:rsidRPr="001D291D">
        <w:rPr>
          <w:rFonts w:ascii="Traditional Arabic" w:cs="KFGQPC Uthman Taha Naskh" w:hint="cs"/>
          <w:b/>
          <w:bCs/>
          <w:color w:val="1F3864"/>
          <w:sz w:val="32"/>
          <w:szCs w:val="32"/>
          <w:rtl/>
        </w:rPr>
        <w:t>لِصَاحِبِكَ يَوْمَ</w:t>
      </w:r>
      <w:r w:rsidR="007B20BA" w:rsidRPr="001D291D">
        <w:rPr>
          <w:rFonts w:ascii="Traditional Arabic" w:cs="KFGQPC Uthman Taha Naskh"/>
          <w:b/>
          <w:bCs/>
          <w:color w:val="1F3864"/>
          <w:sz w:val="32"/>
          <w:szCs w:val="32"/>
          <w:rtl/>
        </w:rPr>
        <w:t xml:space="preserve"> </w:t>
      </w:r>
      <w:r w:rsidR="007B20BA" w:rsidRPr="001D291D">
        <w:rPr>
          <w:rFonts w:ascii="Traditional Arabic" w:cs="KFGQPC Uthman Taha Naskh" w:hint="cs"/>
          <w:b/>
          <w:bCs/>
          <w:color w:val="1F3864"/>
          <w:sz w:val="32"/>
          <w:szCs w:val="32"/>
          <w:rtl/>
        </w:rPr>
        <w:t>الْجُمُعَةِ</w:t>
      </w:r>
      <w:r w:rsidR="007B20BA" w:rsidRPr="001D291D">
        <w:rPr>
          <w:rFonts w:ascii="Traditional Arabic" w:cs="KFGQPC Uthman Taha Naskh"/>
          <w:b/>
          <w:bCs/>
          <w:color w:val="1F3864"/>
          <w:sz w:val="32"/>
          <w:szCs w:val="32"/>
          <w:rtl/>
        </w:rPr>
        <w:t xml:space="preserve"> </w:t>
      </w:r>
      <w:r w:rsidR="007B20BA" w:rsidRPr="001D291D">
        <w:rPr>
          <w:rFonts w:ascii="Traditional Arabic" w:cs="KFGQPC Uthman Taha Naskh" w:hint="cs"/>
          <w:b/>
          <w:bCs/>
          <w:color w:val="1F3864"/>
          <w:sz w:val="32"/>
          <w:szCs w:val="32"/>
          <w:rtl/>
        </w:rPr>
        <w:t>وَالإِمَامُ</w:t>
      </w:r>
      <w:r w:rsidR="007B20BA" w:rsidRPr="001D291D">
        <w:rPr>
          <w:rFonts w:ascii="Traditional Arabic" w:cs="KFGQPC Uthman Taha Naskh"/>
          <w:b/>
          <w:bCs/>
          <w:color w:val="1F3864"/>
          <w:sz w:val="32"/>
          <w:szCs w:val="32"/>
          <w:rtl/>
        </w:rPr>
        <w:t xml:space="preserve"> </w:t>
      </w:r>
      <w:r w:rsidR="007B20BA" w:rsidRPr="001D291D">
        <w:rPr>
          <w:rFonts w:ascii="Traditional Arabic" w:cs="KFGQPC Uthman Taha Naskh" w:hint="cs"/>
          <w:b/>
          <w:bCs/>
          <w:color w:val="1F3864"/>
          <w:sz w:val="32"/>
          <w:szCs w:val="32"/>
          <w:rtl/>
        </w:rPr>
        <w:t>يَخْطُبُ أَنْصِتْ</w:t>
      </w:r>
      <w:r w:rsidR="007B20BA" w:rsidRPr="001D291D">
        <w:rPr>
          <w:rFonts w:ascii="Traditional Arabic" w:cs="KFGQPC Uthman Taha Naskh"/>
          <w:b/>
          <w:bCs/>
          <w:color w:val="1F3864"/>
          <w:sz w:val="32"/>
          <w:szCs w:val="32"/>
          <w:rtl/>
        </w:rPr>
        <w:t xml:space="preserve"> </w:t>
      </w:r>
      <w:r w:rsidR="007B20BA" w:rsidRPr="001D291D">
        <w:rPr>
          <w:rFonts w:ascii="Traditional Arabic" w:cs="KFGQPC Uthman Taha Naskh" w:hint="cs"/>
          <w:b/>
          <w:bCs/>
          <w:color w:val="1F3864"/>
          <w:sz w:val="32"/>
          <w:szCs w:val="32"/>
          <w:rtl/>
        </w:rPr>
        <w:t>فَقَدْ</w:t>
      </w:r>
      <w:r w:rsidR="007B20BA" w:rsidRPr="001D291D">
        <w:rPr>
          <w:rFonts w:ascii="Traditional Arabic" w:cs="KFGQPC Uthman Taha Naskh"/>
          <w:b/>
          <w:bCs/>
          <w:color w:val="1F3864"/>
          <w:sz w:val="32"/>
          <w:szCs w:val="32"/>
          <w:rtl/>
        </w:rPr>
        <w:t xml:space="preserve"> </w:t>
      </w:r>
      <w:r w:rsidR="007B20BA" w:rsidRPr="001D291D">
        <w:rPr>
          <w:rFonts w:ascii="Traditional Arabic" w:cs="KFGQPC Uthman Taha Naskh" w:hint="cs"/>
          <w:b/>
          <w:bCs/>
          <w:color w:val="1F3864"/>
          <w:sz w:val="32"/>
          <w:szCs w:val="32"/>
          <w:rtl/>
        </w:rPr>
        <w:t>لَغَوْتَ</w:t>
      </w:r>
      <w:r w:rsidRPr="001D291D">
        <w:rPr>
          <w:rFonts w:ascii="KFGQPC Uthman Taha Naskh" w:eastAsia="Calibri" w:hAnsi="KFGQPC Uthman Taha Naskh" w:cs="KFGQPC Uthman Taha Naskh" w:hint="cs"/>
          <w:b/>
          <w:bCs/>
          <w:color w:val="1F3864"/>
          <w:sz w:val="32"/>
          <w:szCs w:val="32"/>
          <w:rtl/>
        </w:rPr>
        <w:t>}</w:t>
      </w:r>
    </w:p>
    <w:p w:rsidR="00891D63"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b/>
          <w:bCs/>
          <w:color w:val="1F3864"/>
          <w:lang w:val="vi-VN"/>
        </w:rPr>
        <w:t>“</w:t>
      </w:r>
      <w:r w:rsidR="00EC729A">
        <w:rPr>
          <w:rFonts w:eastAsia="Calibri"/>
          <w:b/>
          <w:bCs/>
          <w:color w:val="1F3864"/>
          <w:lang w:val="fr-FR"/>
        </w:rPr>
        <w:t>Nếu</w:t>
      </w:r>
      <w:r w:rsidR="007B20BA">
        <w:rPr>
          <w:rFonts w:eastAsia="Calibri"/>
          <w:b/>
          <w:bCs/>
          <w:color w:val="1F3864"/>
          <w:lang w:val="vi-VN"/>
        </w:rPr>
        <w:t xml:space="preserve"> anh nói với người kế bên lúc Imam</w:t>
      </w:r>
      <w:r w:rsidR="00C34338">
        <w:rPr>
          <w:rFonts w:eastAsia="Calibri"/>
          <w:b/>
          <w:bCs/>
          <w:color w:val="1F3864"/>
          <w:lang w:val="fr-FR"/>
        </w:rPr>
        <w:t xml:space="preserve"> đang</w:t>
      </w:r>
      <w:r w:rsidR="007B20BA">
        <w:rPr>
          <w:rFonts w:eastAsia="Calibri"/>
          <w:b/>
          <w:bCs/>
          <w:color w:val="1F3864"/>
          <w:lang w:val="vi-VN"/>
        </w:rPr>
        <w:t xml:space="preserve"> thuyết giảng</w:t>
      </w:r>
      <w:r w:rsidR="00C34338">
        <w:rPr>
          <w:rFonts w:eastAsia="Calibri"/>
          <w:b/>
          <w:bCs/>
          <w:color w:val="1F3864"/>
          <w:lang w:val="fr-FR"/>
        </w:rPr>
        <w:t xml:space="preserve"> trong ngày</w:t>
      </w:r>
      <w:r w:rsidR="007B20BA">
        <w:rPr>
          <w:rFonts w:eastAsia="Calibri"/>
          <w:b/>
          <w:bCs/>
          <w:color w:val="1F3864"/>
          <w:lang w:val="vi-VN"/>
        </w:rPr>
        <w:t xml:space="preserve"> thứ sáu: </w:t>
      </w:r>
      <w:r>
        <w:rPr>
          <w:rFonts w:eastAsia="Calibri"/>
          <w:b/>
          <w:bCs/>
          <w:color w:val="1F3864"/>
          <w:lang w:val="vi-VN"/>
        </w:rPr>
        <w:t>“</w:t>
      </w:r>
      <w:r w:rsidR="007B20BA">
        <w:rPr>
          <w:rFonts w:eastAsia="Calibri"/>
          <w:b/>
          <w:bCs/>
          <w:i/>
          <w:iCs/>
          <w:color w:val="1F3864"/>
          <w:lang w:val="vi-VN"/>
        </w:rPr>
        <w:t>im đi</w:t>
      </w:r>
      <w:r>
        <w:rPr>
          <w:rFonts w:eastAsia="Calibri"/>
          <w:b/>
          <w:bCs/>
          <w:color w:val="1F3864"/>
          <w:lang w:val="vi-VN"/>
        </w:rPr>
        <w:t>”</w:t>
      </w:r>
      <w:r w:rsidR="007B20BA">
        <w:rPr>
          <w:rFonts w:eastAsia="Calibri"/>
          <w:b/>
          <w:bCs/>
          <w:color w:val="1F3864"/>
          <w:lang w:val="vi-VN"/>
        </w:rPr>
        <w:t xml:space="preserve"> là </w:t>
      </w:r>
      <w:r w:rsidR="00253AAD">
        <w:rPr>
          <w:rFonts w:eastAsia="Calibri"/>
          <w:b/>
          <w:bCs/>
          <w:color w:val="1F3864"/>
          <w:lang w:val="vi-VN"/>
        </w:rPr>
        <w:t xml:space="preserve">xem như anh đã nói </w:t>
      </w:r>
      <w:r w:rsidR="00DA14F9">
        <w:rPr>
          <w:rFonts w:eastAsia="Calibri"/>
          <w:b/>
          <w:bCs/>
          <w:color w:val="1F3864"/>
          <w:lang w:val="vi-VN"/>
        </w:rPr>
        <w:t>sàm</w:t>
      </w:r>
      <w:r w:rsidR="006712EB">
        <w:rPr>
          <w:rFonts w:eastAsia="Calibri"/>
          <w:b/>
          <w:bCs/>
          <w:color w:val="1F3864"/>
          <w:lang w:val="vi-VN"/>
        </w:rPr>
        <w:t xml:space="preserve"> bậy</w:t>
      </w:r>
      <w:r w:rsidR="00253AAD">
        <w:rPr>
          <w:rFonts w:eastAsia="Calibri"/>
          <w:b/>
          <w:bCs/>
          <w:color w:val="1F3864"/>
          <w:lang w:val="vi-VN"/>
        </w:rPr>
        <w:t>.</w:t>
      </w:r>
      <w:r>
        <w:rPr>
          <w:rFonts w:eastAsia="Calibri"/>
          <w:b/>
          <w:bCs/>
          <w:color w:val="1F3864"/>
          <w:lang w:val="vi-VN"/>
        </w:rPr>
        <w:t>”</w:t>
      </w:r>
      <w:r w:rsidR="00023DE0" w:rsidRPr="00BB6E63">
        <w:rPr>
          <w:rFonts w:ascii="Rockwell Extra Bold" w:eastAsia="Calibri" w:hAnsi="Rockwell Extra Bold" w:cs="Traditional Arabic"/>
          <w:color w:val="C00000"/>
          <w:vertAlign w:val="superscript"/>
          <w:lang w:val="vi-VN"/>
        </w:rPr>
        <w:t>(</w:t>
      </w:r>
      <w:r w:rsidR="00023DE0" w:rsidRPr="00C77F18">
        <w:rPr>
          <w:rStyle w:val="FootnoteReference"/>
          <w:rFonts w:ascii="Rockwell Extra Bold" w:eastAsia="Calibri" w:hAnsi="Rockwell Extra Bold" w:cs="Traditional Arabic"/>
          <w:color w:val="C00000"/>
        </w:rPr>
        <w:footnoteReference w:id="207"/>
      </w:r>
      <w:r w:rsidR="00023DE0" w:rsidRPr="00BB6E63">
        <w:rPr>
          <w:rFonts w:ascii="Rockwell Extra Bold" w:eastAsia="Calibri" w:hAnsi="Rockwell Extra Bold" w:cs="Traditional Arabic"/>
          <w:color w:val="C00000"/>
          <w:vertAlign w:val="superscript"/>
          <w:lang w:val="vi-VN"/>
        </w:rPr>
        <w:t>)</w:t>
      </w:r>
      <w:r w:rsidR="00023DE0">
        <w:rPr>
          <w:rFonts w:ascii="Arial" w:eastAsia="Calibri" w:hAnsi="Arial" w:cs="Traditional Arabic"/>
          <w:color w:val="C00000"/>
          <w:vertAlign w:val="superscript"/>
          <w:lang w:val="vi-VN"/>
        </w:rPr>
        <w:t xml:space="preserve"> </w:t>
      </w:r>
    </w:p>
    <w:p w:rsidR="007E4C10" w:rsidRDefault="007E4C10" w:rsidP="001D291D">
      <w:pPr>
        <w:bidi w:val="0"/>
        <w:spacing w:before="120" w:after="0" w:line="240" w:lineRule="auto"/>
        <w:ind w:firstLine="720"/>
        <w:jc w:val="both"/>
        <w:rPr>
          <w:rFonts w:eastAsia="Calibri"/>
          <w:lang w:val="vi-VN"/>
        </w:rPr>
      </w:pPr>
      <w:r>
        <w:rPr>
          <w:rFonts w:eastAsia="Calibri"/>
          <w:lang w:val="vi-VN"/>
        </w:rPr>
        <w:t xml:space="preserve">Thiên Sứ </w:t>
      </w:r>
      <w:r>
        <w:rPr>
          <w:rFonts w:cs="Arial Unicode MS" w:hint="eastAsia"/>
          <w:color w:val="C00000"/>
          <w:rtl/>
          <w:lang w:val="vi-VN"/>
        </w:rPr>
        <w:t>ﷺ</w:t>
      </w:r>
      <w:r>
        <w:rPr>
          <w:rFonts w:eastAsia="Calibri"/>
          <w:lang w:val="vi-VN"/>
        </w:rPr>
        <w:t xml:space="preserve"> nói:</w:t>
      </w:r>
    </w:p>
    <w:p w:rsidR="007E4C10" w:rsidRPr="001D291D" w:rsidRDefault="007E4C10" w:rsidP="00C7363C">
      <w:pPr>
        <w:spacing w:before="120" w:after="0" w:line="240" w:lineRule="auto"/>
        <w:jc w:val="both"/>
        <w:rPr>
          <w:rFonts w:eastAsia="Calibri" w:cs="KFGQPC Uthman Taha Naskh"/>
          <w:color w:val="1F3864"/>
          <w:sz w:val="32"/>
          <w:szCs w:val="32"/>
          <w:rtl/>
          <w:lang w:val="vi-VN"/>
        </w:rPr>
      </w:pPr>
      <w:r w:rsidRPr="001D291D">
        <w:rPr>
          <w:rFonts w:ascii="KFGQPC Uthman Taha Naskh" w:eastAsia="Calibri" w:hAnsi="KFGQPC Uthman Taha Naskh" w:cs="KFGQPC Uthman Taha Naskh" w:hint="cs"/>
          <w:b/>
          <w:bCs/>
          <w:color w:val="1F3864"/>
          <w:sz w:val="32"/>
          <w:szCs w:val="32"/>
          <w:rtl/>
        </w:rPr>
        <w:lastRenderedPageBreak/>
        <w:t>{</w:t>
      </w:r>
      <w:r w:rsidR="000429EB" w:rsidRPr="001D291D">
        <w:rPr>
          <w:rFonts w:ascii="Traditional Arabic" w:cs="KFGQPC Uthman Taha Naskh" w:hint="cs"/>
          <w:b/>
          <w:bCs/>
          <w:color w:val="1F3864"/>
          <w:sz w:val="32"/>
          <w:szCs w:val="32"/>
          <w:rtl/>
        </w:rPr>
        <w:t>مَنْ</w:t>
      </w:r>
      <w:r w:rsidR="000429EB" w:rsidRPr="001D291D">
        <w:rPr>
          <w:rFonts w:ascii="Traditional Arabic" w:cs="KFGQPC Uthman Taha Naskh"/>
          <w:b/>
          <w:bCs/>
          <w:color w:val="1F3864"/>
          <w:sz w:val="32"/>
          <w:szCs w:val="32"/>
          <w:rtl/>
        </w:rPr>
        <w:t xml:space="preserve"> </w:t>
      </w:r>
      <w:r w:rsidR="000429EB" w:rsidRPr="001D291D">
        <w:rPr>
          <w:rFonts w:ascii="Traditional Arabic" w:cs="KFGQPC Uthman Taha Naskh" w:hint="cs"/>
          <w:b/>
          <w:bCs/>
          <w:color w:val="1F3864"/>
          <w:sz w:val="32"/>
          <w:szCs w:val="32"/>
          <w:rtl/>
        </w:rPr>
        <w:t>تَوَضَّأَ</w:t>
      </w:r>
      <w:r w:rsidR="000429EB" w:rsidRPr="001D291D">
        <w:rPr>
          <w:rFonts w:ascii="Traditional Arabic" w:cs="KFGQPC Uthman Taha Naskh"/>
          <w:b/>
          <w:bCs/>
          <w:color w:val="1F3864"/>
          <w:sz w:val="32"/>
          <w:szCs w:val="32"/>
          <w:rtl/>
        </w:rPr>
        <w:t xml:space="preserve"> </w:t>
      </w:r>
      <w:r w:rsidR="000429EB" w:rsidRPr="001D291D">
        <w:rPr>
          <w:rFonts w:ascii="Traditional Arabic" w:cs="KFGQPC Uthman Taha Naskh" w:hint="cs"/>
          <w:b/>
          <w:bCs/>
          <w:color w:val="1F3864"/>
          <w:sz w:val="32"/>
          <w:szCs w:val="32"/>
          <w:rtl/>
        </w:rPr>
        <w:t>فَأَحْسَنَ</w:t>
      </w:r>
      <w:r w:rsidR="000429EB" w:rsidRPr="001D291D">
        <w:rPr>
          <w:rFonts w:ascii="Traditional Arabic" w:cs="KFGQPC Uthman Taha Naskh"/>
          <w:b/>
          <w:bCs/>
          <w:color w:val="1F3864"/>
          <w:sz w:val="32"/>
          <w:szCs w:val="32"/>
          <w:rtl/>
        </w:rPr>
        <w:t xml:space="preserve"> </w:t>
      </w:r>
      <w:r w:rsidR="000429EB" w:rsidRPr="001D291D">
        <w:rPr>
          <w:rFonts w:ascii="Traditional Arabic" w:cs="KFGQPC Uthman Taha Naskh" w:hint="cs"/>
          <w:b/>
          <w:bCs/>
          <w:color w:val="1F3864"/>
          <w:sz w:val="32"/>
          <w:szCs w:val="32"/>
          <w:rtl/>
        </w:rPr>
        <w:t>الْوُضُوءَ</w:t>
      </w:r>
      <w:r w:rsidR="000429EB" w:rsidRPr="001D291D">
        <w:rPr>
          <w:rFonts w:ascii="Traditional Arabic" w:cs="KFGQPC Uthman Taha Naskh"/>
          <w:b/>
          <w:bCs/>
          <w:color w:val="1F3864"/>
          <w:sz w:val="32"/>
          <w:szCs w:val="32"/>
          <w:rtl/>
        </w:rPr>
        <w:t xml:space="preserve"> </w:t>
      </w:r>
      <w:r w:rsidR="000429EB" w:rsidRPr="001D291D">
        <w:rPr>
          <w:rFonts w:ascii="Traditional Arabic" w:cs="KFGQPC Uthman Taha Naskh" w:hint="cs"/>
          <w:b/>
          <w:bCs/>
          <w:color w:val="1F3864"/>
          <w:sz w:val="32"/>
          <w:szCs w:val="32"/>
          <w:rtl/>
        </w:rPr>
        <w:t>ثُمَّ</w:t>
      </w:r>
      <w:r w:rsidR="000429EB" w:rsidRPr="001D291D">
        <w:rPr>
          <w:rFonts w:ascii="Traditional Arabic" w:cs="KFGQPC Uthman Taha Naskh"/>
          <w:b/>
          <w:bCs/>
          <w:color w:val="1F3864"/>
          <w:sz w:val="32"/>
          <w:szCs w:val="32"/>
          <w:rtl/>
        </w:rPr>
        <w:t xml:space="preserve"> </w:t>
      </w:r>
      <w:r w:rsidR="000429EB" w:rsidRPr="001D291D">
        <w:rPr>
          <w:rFonts w:ascii="Traditional Arabic" w:cs="KFGQPC Uthman Taha Naskh" w:hint="cs"/>
          <w:b/>
          <w:bCs/>
          <w:color w:val="1F3864"/>
          <w:sz w:val="32"/>
          <w:szCs w:val="32"/>
          <w:rtl/>
        </w:rPr>
        <w:t>أَتَى</w:t>
      </w:r>
      <w:r w:rsidR="000429EB" w:rsidRPr="001D291D">
        <w:rPr>
          <w:rFonts w:ascii="Traditional Arabic" w:cs="KFGQPC Uthman Taha Naskh"/>
          <w:b/>
          <w:bCs/>
          <w:color w:val="1F3864"/>
          <w:sz w:val="32"/>
          <w:szCs w:val="32"/>
          <w:rtl/>
        </w:rPr>
        <w:t xml:space="preserve"> </w:t>
      </w:r>
      <w:r w:rsidR="000429EB" w:rsidRPr="001D291D">
        <w:rPr>
          <w:rFonts w:ascii="Traditional Arabic" w:cs="KFGQPC Uthman Taha Naskh" w:hint="cs"/>
          <w:b/>
          <w:bCs/>
          <w:color w:val="1F3864"/>
          <w:sz w:val="32"/>
          <w:szCs w:val="32"/>
          <w:rtl/>
        </w:rPr>
        <w:t>الْجُمُعَةَ</w:t>
      </w:r>
      <w:r w:rsidR="000429EB" w:rsidRPr="001D291D">
        <w:rPr>
          <w:rFonts w:ascii="Traditional Arabic" w:cs="KFGQPC Uthman Taha Naskh"/>
          <w:b/>
          <w:bCs/>
          <w:color w:val="1F3864"/>
          <w:sz w:val="32"/>
          <w:szCs w:val="32"/>
          <w:rtl/>
        </w:rPr>
        <w:t xml:space="preserve"> </w:t>
      </w:r>
      <w:r w:rsidR="000429EB" w:rsidRPr="001D291D">
        <w:rPr>
          <w:rFonts w:ascii="Traditional Arabic" w:cs="KFGQPC Uthman Taha Naskh" w:hint="cs"/>
          <w:b/>
          <w:bCs/>
          <w:color w:val="1F3864"/>
          <w:sz w:val="32"/>
          <w:szCs w:val="32"/>
          <w:rtl/>
        </w:rPr>
        <w:t>فَاسْتَمَعَ</w:t>
      </w:r>
      <w:r w:rsidR="000429EB" w:rsidRPr="001D291D">
        <w:rPr>
          <w:rFonts w:ascii="Traditional Arabic" w:cs="KFGQPC Uthman Taha Naskh"/>
          <w:b/>
          <w:bCs/>
          <w:color w:val="1F3864"/>
          <w:sz w:val="32"/>
          <w:szCs w:val="32"/>
          <w:rtl/>
        </w:rPr>
        <w:t xml:space="preserve"> </w:t>
      </w:r>
      <w:r w:rsidR="000429EB" w:rsidRPr="001D291D">
        <w:rPr>
          <w:rFonts w:ascii="Traditional Arabic" w:cs="KFGQPC Uthman Taha Naskh" w:hint="cs"/>
          <w:b/>
          <w:bCs/>
          <w:color w:val="1F3864"/>
          <w:sz w:val="32"/>
          <w:szCs w:val="32"/>
          <w:rtl/>
        </w:rPr>
        <w:t>وَأَنْصَتَ</w:t>
      </w:r>
      <w:r w:rsidR="000429EB" w:rsidRPr="001D291D">
        <w:rPr>
          <w:rFonts w:ascii="Traditional Arabic" w:cs="KFGQPC Uthman Taha Naskh"/>
          <w:b/>
          <w:bCs/>
          <w:color w:val="1F3864"/>
          <w:sz w:val="32"/>
          <w:szCs w:val="32"/>
          <w:rtl/>
        </w:rPr>
        <w:t xml:space="preserve"> </w:t>
      </w:r>
      <w:r w:rsidR="000429EB" w:rsidRPr="001D291D">
        <w:rPr>
          <w:rFonts w:ascii="Traditional Arabic" w:cs="KFGQPC Uthman Taha Naskh" w:hint="cs"/>
          <w:b/>
          <w:bCs/>
          <w:color w:val="1F3864"/>
          <w:sz w:val="32"/>
          <w:szCs w:val="32"/>
          <w:rtl/>
        </w:rPr>
        <w:t>غُفِرَ</w:t>
      </w:r>
      <w:r w:rsidR="000429EB" w:rsidRPr="001D291D">
        <w:rPr>
          <w:rFonts w:ascii="Traditional Arabic" w:cs="KFGQPC Uthman Taha Naskh"/>
          <w:b/>
          <w:bCs/>
          <w:color w:val="1F3864"/>
          <w:sz w:val="32"/>
          <w:szCs w:val="32"/>
          <w:rtl/>
        </w:rPr>
        <w:t xml:space="preserve"> </w:t>
      </w:r>
      <w:r w:rsidR="000429EB" w:rsidRPr="001D291D">
        <w:rPr>
          <w:rFonts w:ascii="Traditional Arabic" w:cs="KFGQPC Uthman Taha Naskh" w:hint="cs"/>
          <w:b/>
          <w:bCs/>
          <w:color w:val="1F3864"/>
          <w:sz w:val="32"/>
          <w:szCs w:val="32"/>
          <w:rtl/>
        </w:rPr>
        <w:t>لَهُ</w:t>
      </w:r>
      <w:r w:rsidR="000429EB" w:rsidRPr="001D291D">
        <w:rPr>
          <w:rFonts w:ascii="Traditional Arabic" w:cs="KFGQPC Uthman Taha Naskh"/>
          <w:b/>
          <w:bCs/>
          <w:color w:val="1F3864"/>
          <w:sz w:val="32"/>
          <w:szCs w:val="32"/>
          <w:rtl/>
        </w:rPr>
        <w:t xml:space="preserve"> </w:t>
      </w:r>
      <w:r w:rsidR="000429EB" w:rsidRPr="001D291D">
        <w:rPr>
          <w:rFonts w:ascii="Traditional Arabic" w:cs="KFGQPC Uthman Taha Naskh" w:hint="cs"/>
          <w:b/>
          <w:bCs/>
          <w:color w:val="1F3864"/>
          <w:sz w:val="32"/>
          <w:szCs w:val="32"/>
          <w:rtl/>
        </w:rPr>
        <w:t>مَا</w:t>
      </w:r>
      <w:r w:rsidR="000429EB" w:rsidRPr="001D291D">
        <w:rPr>
          <w:rFonts w:ascii="Traditional Arabic" w:cs="KFGQPC Uthman Taha Naskh"/>
          <w:b/>
          <w:bCs/>
          <w:color w:val="1F3864"/>
          <w:sz w:val="32"/>
          <w:szCs w:val="32"/>
          <w:rtl/>
        </w:rPr>
        <w:t xml:space="preserve"> </w:t>
      </w:r>
      <w:r w:rsidR="000429EB" w:rsidRPr="001D291D">
        <w:rPr>
          <w:rFonts w:ascii="Traditional Arabic" w:cs="KFGQPC Uthman Taha Naskh" w:hint="cs"/>
          <w:b/>
          <w:bCs/>
          <w:color w:val="1F3864"/>
          <w:sz w:val="32"/>
          <w:szCs w:val="32"/>
          <w:rtl/>
        </w:rPr>
        <w:t>بَيْنَهُ</w:t>
      </w:r>
      <w:r w:rsidR="000429EB" w:rsidRPr="001D291D">
        <w:rPr>
          <w:rFonts w:ascii="Traditional Arabic" w:cs="KFGQPC Uthman Taha Naskh"/>
          <w:b/>
          <w:bCs/>
          <w:color w:val="1F3864"/>
          <w:sz w:val="32"/>
          <w:szCs w:val="32"/>
          <w:rtl/>
        </w:rPr>
        <w:t xml:space="preserve"> </w:t>
      </w:r>
      <w:r w:rsidR="000429EB" w:rsidRPr="001D291D">
        <w:rPr>
          <w:rFonts w:ascii="Traditional Arabic" w:cs="KFGQPC Uthman Taha Naskh" w:hint="cs"/>
          <w:b/>
          <w:bCs/>
          <w:color w:val="1F3864"/>
          <w:sz w:val="32"/>
          <w:szCs w:val="32"/>
          <w:rtl/>
        </w:rPr>
        <w:t>وَبَيْنَ</w:t>
      </w:r>
      <w:r w:rsidR="000429EB" w:rsidRPr="001D291D">
        <w:rPr>
          <w:rFonts w:ascii="Traditional Arabic" w:cs="KFGQPC Uthman Taha Naskh"/>
          <w:b/>
          <w:bCs/>
          <w:color w:val="1F3864"/>
          <w:sz w:val="32"/>
          <w:szCs w:val="32"/>
          <w:rtl/>
        </w:rPr>
        <w:t xml:space="preserve"> </w:t>
      </w:r>
      <w:r w:rsidR="000429EB" w:rsidRPr="001D291D">
        <w:rPr>
          <w:rFonts w:ascii="Traditional Arabic" w:cs="KFGQPC Uthman Taha Naskh" w:hint="cs"/>
          <w:b/>
          <w:bCs/>
          <w:color w:val="1F3864"/>
          <w:sz w:val="32"/>
          <w:szCs w:val="32"/>
          <w:rtl/>
        </w:rPr>
        <w:t>الْجُمُعَةِ</w:t>
      </w:r>
      <w:r w:rsidR="000429EB" w:rsidRPr="001D291D">
        <w:rPr>
          <w:rFonts w:ascii="Traditional Arabic" w:cs="KFGQPC Uthman Taha Naskh"/>
          <w:b/>
          <w:bCs/>
          <w:color w:val="1F3864"/>
          <w:sz w:val="32"/>
          <w:szCs w:val="32"/>
          <w:rtl/>
        </w:rPr>
        <w:t xml:space="preserve"> </w:t>
      </w:r>
      <w:r w:rsidR="000429EB" w:rsidRPr="001D291D">
        <w:rPr>
          <w:rFonts w:ascii="Traditional Arabic" w:cs="KFGQPC Uthman Taha Naskh" w:hint="cs"/>
          <w:b/>
          <w:bCs/>
          <w:color w:val="1F3864"/>
          <w:sz w:val="32"/>
          <w:szCs w:val="32"/>
          <w:rtl/>
        </w:rPr>
        <w:t>وَزِيَادَةُ</w:t>
      </w:r>
      <w:r w:rsidR="000429EB" w:rsidRPr="001D291D">
        <w:rPr>
          <w:rFonts w:ascii="Traditional Arabic" w:cs="KFGQPC Uthman Taha Naskh"/>
          <w:b/>
          <w:bCs/>
          <w:color w:val="1F3864"/>
          <w:sz w:val="32"/>
          <w:szCs w:val="32"/>
          <w:rtl/>
        </w:rPr>
        <w:t xml:space="preserve"> </w:t>
      </w:r>
      <w:r w:rsidR="000429EB" w:rsidRPr="001D291D">
        <w:rPr>
          <w:rFonts w:ascii="Traditional Arabic" w:cs="KFGQPC Uthman Taha Naskh" w:hint="cs"/>
          <w:b/>
          <w:bCs/>
          <w:color w:val="1F3864"/>
          <w:sz w:val="32"/>
          <w:szCs w:val="32"/>
          <w:rtl/>
        </w:rPr>
        <w:t>ثَلاَثَةِ</w:t>
      </w:r>
      <w:r w:rsidR="000429EB" w:rsidRPr="001D291D">
        <w:rPr>
          <w:rFonts w:ascii="Traditional Arabic" w:cs="KFGQPC Uthman Taha Naskh"/>
          <w:b/>
          <w:bCs/>
          <w:color w:val="1F3864"/>
          <w:sz w:val="32"/>
          <w:szCs w:val="32"/>
          <w:rtl/>
        </w:rPr>
        <w:t xml:space="preserve"> </w:t>
      </w:r>
      <w:r w:rsidR="000429EB" w:rsidRPr="001D291D">
        <w:rPr>
          <w:rFonts w:ascii="Traditional Arabic" w:cs="KFGQPC Uthman Taha Naskh" w:hint="cs"/>
          <w:b/>
          <w:bCs/>
          <w:color w:val="1F3864"/>
          <w:sz w:val="32"/>
          <w:szCs w:val="32"/>
          <w:rtl/>
        </w:rPr>
        <w:t>أَيَّامٍ</w:t>
      </w:r>
      <w:r w:rsidR="000429EB" w:rsidRPr="001D291D">
        <w:rPr>
          <w:rFonts w:ascii="Traditional Arabic" w:cs="KFGQPC Uthman Taha Naskh"/>
          <w:b/>
          <w:bCs/>
          <w:color w:val="1F3864"/>
          <w:sz w:val="32"/>
          <w:szCs w:val="32"/>
          <w:rtl/>
        </w:rPr>
        <w:t xml:space="preserve"> </w:t>
      </w:r>
      <w:r w:rsidR="000429EB" w:rsidRPr="001D291D">
        <w:rPr>
          <w:rFonts w:ascii="Traditional Arabic" w:cs="KFGQPC Uthman Taha Naskh" w:hint="cs"/>
          <w:b/>
          <w:bCs/>
          <w:color w:val="1F3864"/>
          <w:sz w:val="32"/>
          <w:szCs w:val="32"/>
          <w:rtl/>
        </w:rPr>
        <w:t>وَمَنْ</w:t>
      </w:r>
      <w:r w:rsidR="000429EB" w:rsidRPr="001D291D">
        <w:rPr>
          <w:rFonts w:ascii="Traditional Arabic" w:cs="KFGQPC Uthman Taha Naskh"/>
          <w:b/>
          <w:bCs/>
          <w:color w:val="1F3864"/>
          <w:sz w:val="32"/>
          <w:szCs w:val="32"/>
          <w:rtl/>
        </w:rPr>
        <w:t xml:space="preserve"> </w:t>
      </w:r>
      <w:r w:rsidR="000429EB" w:rsidRPr="001D291D">
        <w:rPr>
          <w:rFonts w:ascii="Traditional Arabic" w:cs="KFGQPC Uthman Taha Naskh" w:hint="cs"/>
          <w:b/>
          <w:bCs/>
          <w:color w:val="1F3864"/>
          <w:sz w:val="32"/>
          <w:szCs w:val="32"/>
          <w:rtl/>
        </w:rPr>
        <w:t>مَسَّ</w:t>
      </w:r>
      <w:r w:rsidR="000429EB" w:rsidRPr="001D291D">
        <w:rPr>
          <w:rFonts w:ascii="Traditional Arabic" w:cs="KFGQPC Uthman Taha Naskh"/>
          <w:b/>
          <w:bCs/>
          <w:color w:val="1F3864"/>
          <w:sz w:val="32"/>
          <w:szCs w:val="32"/>
          <w:rtl/>
        </w:rPr>
        <w:t xml:space="preserve"> </w:t>
      </w:r>
      <w:r w:rsidR="000429EB" w:rsidRPr="001D291D">
        <w:rPr>
          <w:rFonts w:ascii="Traditional Arabic" w:cs="KFGQPC Uthman Taha Naskh" w:hint="cs"/>
          <w:b/>
          <w:bCs/>
          <w:color w:val="1F3864"/>
          <w:sz w:val="32"/>
          <w:szCs w:val="32"/>
          <w:rtl/>
        </w:rPr>
        <w:t>الْحَصَى</w:t>
      </w:r>
      <w:r w:rsidR="000429EB" w:rsidRPr="001D291D">
        <w:rPr>
          <w:rFonts w:ascii="Traditional Arabic" w:cs="KFGQPC Uthman Taha Naskh"/>
          <w:b/>
          <w:bCs/>
          <w:color w:val="1F3864"/>
          <w:sz w:val="32"/>
          <w:szCs w:val="32"/>
          <w:rtl/>
        </w:rPr>
        <w:t xml:space="preserve"> </w:t>
      </w:r>
      <w:r w:rsidR="000429EB" w:rsidRPr="001D291D">
        <w:rPr>
          <w:rFonts w:ascii="Traditional Arabic" w:cs="KFGQPC Uthman Taha Naskh" w:hint="cs"/>
          <w:b/>
          <w:bCs/>
          <w:color w:val="1F3864"/>
          <w:sz w:val="32"/>
          <w:szCs w:val="32"/>
          <w:rtl/>
        </w:rPr>
        <w:t>فَقَدْ</w:t>
      </w:r>
      <w:r w:rsidR="000429EB" w:rsidRPr="001D291D">
        <w:rPr>
          <w:rFonts w:ascii="Traditional Arabic" w:cs="KFGQPC Uthman Taha Naskh"/>
          <w:b/>
          <w:bCs/>
          <w:color w:val="1F3864"/>
          <w:sz w:val="32"/>
          <w:szCs w:val="32"/>
          <w:rtl/>
        </w:rPr>
        <w:t xml:space="preserve"> </w:t>
      </w:r>
      <w:r w:rsidR="000429EB" w:rsidRPr="001D291D">
        <w:rPr>
          <w:rFonts w:ascii="Traditional Arabic" w:cs="KFGQPC Uthman Taha Naskh" w:hint="cs"/>
          <w:b/>
          <w:bCs/>
          <w:color w:val="1F3864"/>
          <w:sz w:val="32"/>
          <w:szCs w:val="32"/>
          <w:rtl/>
        </w:rPr>
        <w:t>لَغَا</w:t>
      </w:r>
      <w:r w:rsidRPr="001D291D">
        <w:rPr>
          <w:rFonts w:ascii="KFGQPC Uthman Taha Naskh" w:eastAsia="Calibri" w:hAnsi="KFGQPC Uthman Taha Naskh" w:cs="KFGQPC Uthman Taha Naskh" w:hint="cs"/>
          <w:b/>
          <w:bCs/>
          <w:color w:val="1F3864"/>
          <w:sz w:val="32"/>
          <w:szCs w:val="32"/>
          <w:rtl/>
        </w:rPr>
        <w:t>}</w:t>
      </w:r>
    </w:p>
    <w:p w:rsidR="007E4C10" w:rsidRPr="006A4489" w:rsidRDefault="00C2408E" w:rsidP="00C7363C">
      <w:pPr>
        <w:bidi w:val="0"/>
        <w:spacing w:before="120" w:after="0" w:line="240" w:lineRule="auto"/>
        <w:jc w:val="both"/>
        <w:rPr>
          <w:rFonts w:eastAsia="Calibri"/>
        </w:rPr>
      </w:pPr>
      <w:r>
        <w:rPr>
          <w:rFonts w:eastAsia="Calibri"/>
          <w:b/>
          <w:bCs/>
          <w:color w:val="1F3864"/>
          <w:lang w:val="vi-VN"/>
        </w:rPr>
        <w:t>“</w:t>
      </w:r>
      <w:r w:rsidR="00530CFC" w:rsidRPr="00EC729A">
        <w:rPr>
          <w:rFonts w:eastAsia="Calibri"/>
          <w:b/>
          <w:bCs/>
          <w:color w:val="1F3864"/>
          <w:lang w:val="vi-VN"/>
        </w:rPr>
        <w:t xml:space="preserve">Ai lấy </w:t>
      </w:r>
      <w:r w:rsidR="00EC729A" w:rsidRPr="00EC729A">
        <w:rPr>
          <w:rFonts w:eastAsia="Calibri"/>
          <w:b/>
          <w:bCs/>
          <w:color w:val="1F3864"/>
          <w:lang w:val="fr-FR"/>
        </w:rPr>
        <w:t>nước</w:t>
      </w:r>
      <w:r w:rsidR="00530CFC" w:rsidRPr="00EC729A">
        <w:rPr>
          <w:rFonts w:eastAsia="Calibri"/>
          <w:b/>
          <w:bCs/>
          <w:color w:val="1F3864"/>
          <w:lang w:val="vi-VN"/>
        </w:rPr>
        <w:t xml:space="preserve"> Wudu rồi đến Salah Jum-a’h bằng sự lắng nghe và im lặng thì y sẽ đượ</w:t>
      </w:r>
      <w:r w:rsidR="00EC729A" w:rsidRPr="00EC729A">
        <w:rPr>
          <w:rFonts w:eastAsia="Calibri"/>
          <w:b/>
          <w:bCs/>
          <w:color w:val="1F3864"/>
          <w:lang w:val="vi-VN"/>
        </w:rPr>
        <w:t>c xó</w:t>
      </w:r>
      <w:r w:rsidR="00EC729A" w:rsidRPr="00EC729A">
        <w:rPr>
          <w:rFonts w:eastAsia="Calibri"/>
          <w:b/>
          <w:bCs/>
          <w:color w:val="1F3864"/>
          <w:lang w:val="fr-FR"/>
        </w:rPr>
        <w:t>a</w:t>
      </w:r>
      <w:r w:rsidR="00530CFC" w:rsidRPr="00EC729A">
        <w:rPr>
          <w:rFonts w:eastAsia="Calibri"/>
          <w:b/>
          <w:bCs/>
          <w:color w:val="1F3864"/>
          <w:lang w:val="vi-VN"/>
        </w:rPr>
        <w:t xml:space="preserve"> tội giữa hai lần thứ sáu và cộng thêm ba ngày, còn ai nô đùa là xem như y đã làm điều sàm bậy.</w:t>
      </w:r>
      <w:r>
        <w:rPr>
          <w:rFonts w:eastAsia="Calibri"/>
          <w:b/>
          <w:bCs/>
          <w:color w:val="1F3864"/>
          <w:lang w:val="vi-VN"/>
        </w:rPr>
        <w:t>”</w:t>
      </w:r>
      <w:r w:rsidR="007E4C10" w:rsidRPr="00BB6E63">
        <w:rPr>
          <w:rFonts w:ascii="Rockwell Extra Bold" w:eastAsia="Calibri" w:hAnsi="Rockwell Extra Bold" w:cs="Traditional Arabic"/>
          <w:color w:val="C00000"/>
          <w:vertAlign w:val="superscript"/>
          <w:lang w:val="vi-VN"/>
        </w:rPr>
        <w:t>(</w:t>
      </w:r>
      <w:r w:rsidR="007E4C10" w:rsidRPr="00C77F18">
        <w:rPr>
          <w:rStyle w:val="FootnoteReference"/>
          <w:rFonts w:ascii="Rockwell Extra Bold" w:eastAsia="Calibri" w:hAnsi="Rockwell Extra Bold" w:cs="Traditional Arabic"/>
          <w:color w:val="C00000"/>
        </w:rPr>
        <w:footnoteReference w:id="208"/>
      </w:r>
      <w:r w:rsidR="007E4C10" w:rsidRPr="00BB6E63">
        <w:rPr>
          <w:rFonts w:ascii="Rockwell Extra Bold" w:eastAsia="Calibri" w:hAnsi="Rockwell Extra Bold" w:cs="Traditional Arabic"/>
          <w:color w:val="C00000"/>
          <w:vertAlign w:val="superscript"/>
          <w:lang w:val="vi-VN"/>
        </w:rPr>
        <w:t>)</w:t>
      </w:r>
      <w:r w:rsidR="007E4C10">
        <w:rPr>
          <w:rFonts w:ascii="Arial" w:eastAsia="Calibri" w:hAnsi="Arial" w:cs="Traditional Arabic"/>
          <w:color w:val="C00000"/>
          <w:vertAlign w:val="superscript"/>
          <w:lang w:val="vi-VN"/>
        </w:rPr>
        <w:t xml:space="preserve"> </w:t>
      </w:r>
    </w:p>
    <w:p w:rsidR="00EE1AA0" w:rsidRDefault="004055CF" w:rsidP="00C7363C">
      <w:pPr>
        <w:bidi w:val="0"/>
        <w:spacing w:before="120" w:after="0" w:line="240" w:lineRule="auto"/>
        <w:ind w:firstLine="720"/>
        <w:jc w:val="both"/>
        <w:rPr>
          <w:rFonts w:eastAsia="Calibri"/>
          <w:lang w:val="vi-VN"/>
        </w:rPr>
      </w:pPr>
      <w:r>
        <w:rPr>
          <w:rFonts w:eastAsia="Calibri"/>
          <w:lang w:val="vi-VN"/>
        </w:rPr>
        <w:t>6- Cấ</w:t>
      </w:r>
      <w:r w:rsidR="00EC729A">
        <w:rPr>
          <w:rFonts w:eastAsia="Calibri"/>
          <w:lang w:val="vi-VN"/>
        </w:rPr>
        <w:t xml:space="preserve">m mua </w:t>
      </w:r>
      <w:r>
        <w:rPr>
          <w:rFonts w:eastAsia="Calibri"/>
          <w:lang w:val="vi-VN"/>
        </w:rPr>
        <w:t xml:space="preserve">bán khi </w:t>
      </w:r>
      <w:r w:rsidR="00EC729A" w:rsidRPr="006A4489">
        <w:rPr>
          <w:rFonts w:eastAsia="Calibri"/>
        </w:rPr>
        <w:t xml:space="preserve">tiếng </w:t>
      </w:r>
      <w:r>
        <w:rPr>
          <w:rFonts w:eastAsia="Calibri"/>
          <w:lang w:val="vi-VN"/>
        </w:rPr>
        <w:t xml:space="preserve">Azaan </w:t>
      </w:r>
      <w:r w:rsidR="00EC729A" w:rsidRPr="006A4489">
        <w:rPr>
          <w:rFonts w:eastAsia="Calibri"/>
        </w:rPr>
        <w:t xml:space="preserve">của </w:t>
      </w:r>
      <w:r>
        <w:rPr>
          <w:rFonts w:eastAsia="Calibri"/>
          <w:lang w:val="vi-VN"/>
        </w:rPr>
        <w:t>Salah Jum-a’h cất lên, bởi Allah phán:</w:t>
      </w:r>
    </w:p>
    <w:p w:rsidR="00EE1AA0" w:rsidRPr="00A8625D" w:rsidRDefault="00EE1AA0" w:rsidP="00C7363C">
      <w:pPr>
        <w:spacing w:before="120" w:after="0" w:line="240" w:lineRule="auto"/>
        <w:jc w:val="both"/>
        <w:rPr>
          <w:rtl/>
          <w:lang w:val="vi-VN"/>
        </w:rPr>
      </w:pPr>
      <w:r w:rsidRPr="001D291D">
        <w:rPr>
          <w:rFonts w:ascii="KFGQPC Uthman Taha Naskh" w:cs="KFGQPC Uthman Taha Naskh" w:hint="cs"/>
          <w:sz w:val="32"/>
          <w:szCs w:val="32"/>
          <w:rtl/>
          <w:lang w:bidi="ar-EG"/>
        </w:rPr>
        <w:t>﴿</w:t>
      </w:r>
      <w:r w:rsidRPr="001D291D">
        <w:rPr>
          <w:rFonts w:cs="KFGQPC Uthmanic Script HAFS"/>
          <w:b/>
          <w:bCs/>
          <w:color w:val="006600"/>
          <w:sz w:val="32"/>
          <w:szCs w:val="32"/>
          <w:rtl/>
        </w:rPr>
        <w:t>يَٰٓأَيُّهَا ٱلَّذِينَ ءَامَنُوٓاْ إِذَا نُودِيَ لِلصَّلَوٰةِ مِن يَوۡمِ ٱلۡجُمُعَةِ فَٱسۡعَوۡاْ إِلَىٰ ذِكۡرِ ٱللَّهِ وَذَرُواْ ٱلۡبَيۡعَۚ</w:t>
      </w:r>
      <w:r w:rsidRPr="001D291D">
        <w:rPr>
          <w:rFonts w:ascii="KFGQPC Uthman Taha Naskh" w:cs="KFGQPC Uthman Taha Naskh" w:hint="cs"/>
          <w:sz w:val="32"/>
          <w:szCs w:val="32"/>
          <w:rtl/>
          <w:lang w:bidi="ar-EG"/>
        </w:rPr>
        <w:t>﴾</w:t>
      </w:r>
      <w:r w:rsidRPr="001D291D">
        <w:rPr>
          <w:rFonts w:hint="cs"/>
          <w:rtl/>
        </w:rPr>
        <w:t xml:space="preserve"> </w:t>
      </w:r>
      <w:r w:rsidRPr="001D291D">
        <w:rPr>
          <w:rFonts w:cs="KFGQPC Uthman Taha Naskh" w:hint="cs"/>
          <w:sz w:val="24"/>
          <w:szCs w:val="24"/>
          <w:rtl/>
        </w:rPr>
        <w:t xml:space="preserve">الجمعة: </w:t>
      </w:r>
      <w:r w:rsidRPr="001D291D">
        <w:rPr>
          <w:sz w:val="24"/>
          <w:szCs w:val="24"/>
          <w:rtl/>
        </w:rPr>
        <w:t>9</w:t>
      </w:r>
    </w:p>
    <w:p w:rsidR="00EE1AA0" w:rsidRPr="00BD6511" w:rsidRDefault="00EE1AA0" w:rsidP="00C7363C">
      <w:pPr>
        <w:bidi w:val="0"/>
        <w:spacing w:before="120" w:after="0" w:line="240" w:lineRule="auto"/>
        <w:jc w:val="lowKashida"/>
        <w:rPr>
          <w:lang w:val="vi-VN"/>
        </w:rPr>
      </w:pPr>
      <w:r w:rsidRPr="00BD6511">
        <w:sym w:font="AGA Arabesque" w:char="007B"/>
      </w:r>
      <w:r>
        <w:rPr>
          <w:b/>
          <w:bCs/>
          <w:color w:val="006600"/>
          <w:lang w:val="vi-VN"/>
        </w:rPr>
        <w:t>H</w:t>
      </w:r>
      <w:r w:rsidRPr="00BD6511">
        <w:rPr>
          <w:b/>
          <w:bCs/>
          <w:color w:val="006600"/>
          <w:lang w:val="vi-VN"/>
        </w:rPr>
        <w:t xml:space="preserve">ỡi những </w:t>
      </w:r>
      <w:r>
        <w:rPr>
          <w:b/>
          <w:bCs/>
          <w:color w:val="006600"/>
          <w:lang w:val="vi-VN"/>
        </w:rPr>
        <w:t>người</w:t>
      </w:r>
      <w:r w:rsidRPr="00BD6511">
        <w:rPr>
          <w:b/>
          <w:bCs/>
          <w:color w:val="006600"/>
          <w:lang w:val="vi-VN"/>
        </w:rPr>
        <w:t xml:space="preserve"> có đức tin, khi tiếng Azan được cất lên gọi các ngươi đến dâng lễ nguyện Salah Jum</w:t>
      </w:r>
      <w:r>
        <w:rPr>
          <w:b/>
          <w:bCs/>
          <w:color w:val="006600"/>
          <w:lang w:val="vi-VN"/>
        </w:rPr>
        <w:t>-</w:t>
      </w:r>
      <w:r w:rsidRPr="00BD6511">
        <w:rPr>
          <w:b/>
          <w:bCs/>
          <w:color w:val="006600"/>
          <w:lang w:val="vi-VN"/>
        </w:rPr>
        <w:t>a</w:t>
      </w:r>
      <w:r>
        <w:rPr>
          <w:b/>
          <w:bCs/>
          <w:color w:val="006600"/>
          <w:lang w:val="vi-VN"/>
        </w:rPr>
        <w:t>’</w:t>
      </w:r>
      <w:r w:rsidRPr="00BD6511">
        <w:rPr>
          <w:b/>
          <w:bCs/>
          <w:color w:val="006600"/>
          <w:lang w:val="vi-VN"/>
        </w:rPr>
        <w:t>h vào ngày thứ sáu thì các ngươi hãy tạm gác lại việc mua bán mà nhanh chân đến (Masjid) để tưởng nhớ Allah</w:t>
      </w:r>
      <w:r w:rsidRPr="00BD6511">
        <w:rPr>
          <w:rFonts w:cs="KFGQPC Uthman Taha Naskh"/>
          <w:b/>
          <w:bCs/>
          <w:color w:val="006600"/>
          <w:lang w:val="vi-VN"/>
        </w:rPr>
        <w:t>.</w:t>
      </w:r>
      <w:r w:rsidRPr="00BD6511">
        <w:sym w:font="AGA Arabesque" w:char="007D"/>
      </w:r>
      <w:r w:rsidRPr="00BD6511">
        <w:rPr>
          <w:lang w:val="vi-VN"/>
        </w:rPr>
        <w:t xml:space="preserve"> Al-Jumu-a’h: 9 (Chương 62).</w:t>
      </w:r>
    </w:p>
    <w:p w:rsidR="004055CF" w:rsidRDefault="00EE1AA0" w:rsidP="00C7363C">
      <w:pPr>
        <w:bidi w:val="0"/>
        <w:spacing w:before="120" w:after="0" w:line="240" w:lineRule="auto"/>
        <w:ind w:firstLine="720"/>
        <w:jc w:val="both"/>
        <w:rPr>
          <w:rFonts w:eastAsia="Calibri"/>
          <w:lang w:val="vi-VN"/>
        </w:rPr>
      </w:pPr>
      <w:r>
        <w:rPr>
          <w:rFonts w:eastAsia="Calibri"/>
          <w:lang w:val="vi-VN"/>
        </w:rPr>
        <w:t xml:space="preserve"> </w:t>
      </w:r>
      <w:r w:rsidR="00FC41F2">
        <w:rPr>
          <w:rFonts w:eastAsia="Calibri"/>
          <w:lang w:val="vi-VN"/>
        </w:rPr>
        <w:t>7- Cố gắng Solawat thật nhiều cho Thiên Sứ</w:t>
      </w:r>
      <w:r w:rsidR="0026253E">
        <w:rPr>
          <w:rFonts w:eastAsia="Calibri"/>
          <w:lang w:val="vi-VN"/>
        </w:rPr>
        <w:t xml:space="preserve"> </w:t>
      </w:r>
      <w:r w:rsidR="0026253E">
        <w:rPr>
          <w:rFonts w:cs="Arial Unicode MS" w:hint="eastAsia"/>
          <w:color w:val="C00000"/>
          <w:rtl/>
          <w:lang w:val="vi-VN"/>
        </w:rPr>
        <w:t>ﷺ</w:t>
      </w:r>
      <w:r w:rsidR="00FC41F2">
        <w:rPr>
          <w:rFonts w:eastAsia="Calibri"/>
          <w:lang w:val="vi-VN"/>
        </w:rPr>
        <w:t xml:space="preserve"> trong đêm và ngày thứ sáu</w:t>
      </w:r>
      <w:r w:rsidR="001C474D">
        <w:rPr>
          <w:rFonts w:eastAsia="Calibri"/>
          <w:lang w:val="vi-VN"/>
        </w:rPr>
        <w:t>, bởi Thiên Sứ</w:t>
      </w:r>
      <w:r w:rsidR="002A32C1">
        <w:rPr>
          <w:rFonts w:eastAsia="Calibri"/>
          <w:lang w:val="vi-VN"/>
        </w:rPr>
        <w:t xml:space="preserve"> </w:t>
      </w:r>
      <w:r w:rsidR="002A32C1">
        <w:rPr>
          <w:rFonts w:cs="Arial Unicode MS" w:hint="eastAsia"/>
          <w:color w:val="C00000"/>
          <w:rtl/>
          <w:lang w:val="vi-VN"/>
        </w:rPr>
        <w:t>ﷺ</w:t>
      </w:r>
      <w:r w:rsidR="001C474D">
        <w:rPr>
          <w:rFonts w:eastAsia="Calibri"/>
          <w:lang w:val="vi-VN"/>
        </w:rPr>
        <w:t xml:space="preserve"> nói:</w:t>
      </w:r>
    </w:p>
    <w:p w:rsidR="002A32C1" w:rsidRPr="001D291D" w:rsidRDefault="002A32C1" w:rsidP="00C7363C">
      <w:pPr>
        <w:spacing w:before="120" w:after="0" w:line="240" w:lineRule="auto"/>
        <w:jc w:val="both"/>
        <w:rPr>
          <w:rFonts w:eastAsia="Calibri" w:cs="KFGQPC Uthman Taha Naskh"/>
          <w:color w:val="1F3864"/>
          <w:sz w:val="32"/>
          <w:szCs w:val="32"/>
          <w:rtl/>
          <w:lang w:val="vi-VN"/>
        </w:rPr>
      </w:pPr>
      <w:r w:rsidRPr="001D291D">
        <w:rPr>
          <w:rFonts w:ascii="KFGQPC Uthman Taha Naskh" w:eastAsia="Calibri" w:hAnsi="KFGQPC Uthman Taha Naskh" w:cs="KFGQPC Uthman Taha Naskh" w:hint="cs"/>
          <w:b/>
          <w:bCs/>
          <w:color w:val="1F3864"/>
          <w:sz w:val="32"/>
          <w:szCs w:val="32"/>
          <w:rtl/>
        </w:rPr>
        <w:t>{</w:t>
      </w:r>
      <w:r w:rsidR="00E9462A" w:rsidRPr="001D291D">
        <w:rPr>
          <w:rFonts w:ascii="Traditional Arabic" w:cs="KFGQPC Uthman Taha Naskh" w:hint="cs"/>
          <w:b/>
          <w:bCs/>
          <w:color w:val="1F3864"/>
          <w:sz w:val="32"/>
          <w:szCs w:val="32"/>
          <w:rtl/>
        </w:rPr>
        <w:t>أَكْثِرُوا الصَّلَاةَ</w:t>
      </w:r>
      <w:r w:rsidR="00E9462A" w:rsidRPr="001D291D">
        <w:rPr>
          <w:rFonts w:ascii="Traditional Arabic" w:cs="KFGQPC Uthman Taha Naskh"/>
          <w:b/>
          <w:bCs/>
          <w:color w:val="1F3864"/>
          <w:sz w:val="32"/>
          <w:szCs w:val="32"/>
          <w:rtl/>
        </w:rPr>
        <w:t xml:space="preserve"> </w:t>
      </w:r>
      <w:r w:rsidR="00E9462A" w:rsidRPr="001D291D">
        <w:rPr>
          <w:rFonts w:ascii="Traditional Arabic" w:cs="KFGQPC Uthman Taha Naskh" w:hint="cs"/>
          <w:b/>
          <w:bCs/>
          <w:color w:val="1F3864"/>
          <w:sz w:val="32"/>
          <w:szCs w:val="32"/>
          <w:rtl/>
        </w:rPr>
        <w:t>عَلَيَّ</w:t>
      </w:r>
      <w:r w:rsidR="00E9462A" w:rsidRPr="001D291D">
        <w:rPr>
          <w:rFonts w:ascii="Traditional Arabic" w:cs="KFGQPC Uthman Taha Naskh"/>
          <w:b/>
          <w:bCs/>
          <w:color w:val="1F3864"/>
          <w:sz w:val="32"/>
          <w:szCs w:val="32"/>
          <w:rtl/>
        </w:rPr>
        <w:t xml:space="preserve"> </w:t>
      </w:r>
      <w:r w:rsidR="00E9462A" w:rsidRPr="001D291D">
        <w:rPr>
          <w:rFonts w:ascii="Traditional Arabic" w:cs="KFGQPC Uthman Taha Naskh" w:hint="cs"/>
          <w:b/>
          <w:bCs/>
          <w:color w:val="1F3864"/>
          <w:sz w:val="32"/>
          <w:szCs w:val="32"/>
          <w:rtl/>
        </w:rPr>
        <w:t>فِي</w:t>
      </w:r>
      <w:r w:rsidR="00E9462A" w:rsidRPr="001D291D">
        <w:rPr>
          <w:rFonts w:ascii="Traditional Arabic" w:cs="KFGQPC Uthman Taha Naskh"/>
          <w:b/>
          <w:bCs/>
          <w:color w:val="1F3864"/>
          <w:sz w:val="32"/>
          <w:szCs w:val="32"/>
          <w:rtl/>
        </w:rPr>
        <w:t xml:space="preserve"> </w:t>
      </w:r>
      <w:r w:rsidR="00E9462A" w:rsidRPr="001D291D">
        <w:rPr>
          <w:rFonts w:ascii="Traditional Arabic" w:cs="KFGQPC Uthman Taha Naskh" w:hint="cs"/>
          <w:b/>
          <w:bCs/>
          <w:color w:val="1F3864"/>
          <w:sz w:val="32"/>
          <w:szCs w:val="32"/>
          <w:rtl/>
        </w:rPr>
        <w:t>يَوْمِ</w:t>
      </w:r>
      <w:r w:rsidR="00E9462A" w:rsidRPr="001D291D">
        <w:rPr>
          <w:rFonts w:ascii="Traditional Arabic" w:cs="KFGQPC Uthman Taha Naskh"/>
          <w:b/>
          <w:bCs/>
          <w:color w:val="1F3864"/>
          <w:sz w:val="32"/>
          <w:szCs w:val="32"/>
          <w:rtl/>
        </w:rPr>
        <w:t xml:space="preserve"> </w:t>
      </w:r>
      <w:r w:rsidR="00E9462A" w:rsidRPr="001D291D">
        <w:rPr>
          <w:rFonts w:ascii="Traditional Arabic" w:cs="KFGQPC Uthman Taha Naskh" w:hint="cs"/>
          <w:b/>
          <w:bCs/>
          <w:color w:val="1F3864"/>
          <w:sz w:val="32"/>
          <w:szCs w:val="32"/>
          <w:rtl/>
        </w:rPr>
        <w:t>الْجُمُعَةِ</w:t>
      </w:r>
      <w:r w:rsidR="00E9462A" w:rsidRPr="001D291D">
        <w:rPr>
          <w:rFonts w:ascii="Traditional Arabic" w:cs="KFGQPC Uthman Taha Naskh"/>
          <w:b/>
          <w:bCs/>
          <w:color w:val="1F3864"/>
          <w:sz w:val="32"/>
          <w:szCs w:val="32"/>
          <w:rtl/>
        </w:rPr>
        <w:t xml:space="preserve"> </w:t>
      </w:r>
      <w:r w:rsidR="00E9462A" w:rsidRPr="001D291D">
        <w:rPr>
          <w:rFonts w:ascii="Traditional Arabic" w:cs="KFGQPC Uthman Taha Naskh" w:hint="cs"/>
          <w:b/>
          <w:bCs/>
          <w:color w:val="1F3864"/>
          <w:sz w:val="32"/>
          <w:szCs w:val="32"/>
          <w:rtl/>
        </w:rPr>
        <w:t>فَإِنَّهُ</w:t>
      </w:r>
      <w:r w:rsidR="00E9462A" w:rsidRPr="001D291D">
        <w:rPr>
          <w:rFonts w:ascii="Traditional Arabic" w:cs="KFGQPC Uthman Taha Naskh"/>
          <w:b/>
          <w:bCs/>
          <w:color w:val="1F3864"/>
          <w:sz w:val="32"/>
          <w:szCs w:val="32"/>
          <w:rtl/>
        </w:rPr>
        <w:t xml:space="preserve"> </w:t>
      </w:r>
      <w:r w:rsidR="00E9462A" w:rsidRPr="001D291D">
        <w:rPr>
          <w:rFonts w:ascii="Traditional Arabic" w:cs="KFGQPC Uthman Taha Naskh" w:hint="cs"/>
          <w:b/>
          <w:bCs/>
          <w:color w:val="1F3864"/>
          <w:sz w:val="32"/>
          <w:szCs w:val="32"/>
          <w:rtl/>
        </w:rPr>
        <w:t>لَيْسَ</w:t>
      </w:r>
      <w:r w:rsidR="00E9462A" w:rsidRPr="001D291D">
        <w:rPr>
          <w:rFonts w:ascii="Traditional Arabic" w:cs="KFGQPC Uthman Taha Naskh"/>
          <w:b/>
          <w:bCs/>
          <w:color w:val="1F3864"/>
          <w:sz w:val="32"/>
          <w:szCs w:val="32"/>
          <w:rtl/>
        </w:rPr>
        <w:t xml:space="preserve"> </w:t>
      </w:r>
      <w:r w:rsidR="00E9462A" w:rsidRPr="001D291D">
        <w:rPr>
          <w:rFonts w:ascii="Traditional Arabic" w:cs="KFGQPC Uthman Taha Naskh" w:hint="cs"/>
          <w:b/>
          <w:bCs/>
          <w:color w:val="1F3864"/>
          <w:sz w:val="32"/>
          <w:szCs w:val="32"/>
          <w:rtl/>
        </w:rPr>
        <w:t>أَحَدٌ</w:t>
      </w:r>
      <w:r w:rsidR="00E9462A" w:rsidRPr="001D291D">
        <w:rPr>
          <w:rFonts w:ascii="Traditional Arabic" w:cs="KFGQPC Uthman Taha Naskh"/>
          <w:b/>
          <w:bCs/>
          <w:color w:val="1F3864"/>
          <w:sz w:val="32"/>
          <w:szCs w:val="32"/>
          <w:rtl/>
        </w:rPr>
        <w:t xml:space="preserve"> </w:t>
      </w:r>
      <w:r w:rsidR="00E9462A" w:rsidRPr="001D291D">
        <w:rPr>
          <w:rFonts w:ascii="Traditional Arabic" w:cs="KFGQPC Uthman Taha Naskh" w:hint="cs"/>
          <w:b/>
          <w:bCs/>
          <w:color w:val="1F3864"/>
          <w:sz w:val="32"/>
          <w:szCs w:val="32"/>
          <w:rtl/>
        </w:rPr>
        <w:t>يُصَلِّي</w:t>
      </w:r>
      <w:r w:rsidR="00E9462A" w:rsidRPr="001D291D">
        <w:rPr>
          <w:rFonts w:ascii="Traditional Arabic" w:cs="KFGQPC Uthman Taha Naskh"/>
          <w:b/>
          <w:bCs/>
          <w:color w:val="1F3864"/>
          <w:sz w:val="32"/>
          <w:szCs w:val="32"/>
          <w:rtl/>
        </w:rPr>
        <w:t xml:space="preserve"> </w:t>
      </w:r>
      <w:r w:rsidR="00E9462A" w:rsidRPr="001D291D">
        <w:rPr>
          <w:rFonts w:ascii="Traditional Arabic" w:cs="KFGQPC Uthman Taha Naskh" w:hint="cs"/>
          <w:b/>
          <w:bCs/>
          <w:color w:val="1F3864"/>
          <w:sz w:val="32"/>
          <w:szCs w:val="32"/>
          <w:rtl/>
        </w:rPr>
        <w:t>عَلَيَّ</w:t>
      </w:r>
      <w:r w:rsidR="00E9462A" w:rsidRPr="001D291D">
        <w:rPr>
          <w:rFonts w:ascii="Traditional Arabic" w:cs="KFGQPC Uthman Taha Naskh"/>
          <w:b/>
          <w:bCs/>
          <w:color w:val="1F3864"/>
          <w:sz w:val="32"/>
          <w:szCs w:val="32"/>
          <w:rtl/>
        </w:rPr>
        <w:t xml:space="preserve"> </w:t>
      </w:r>
      <w:r w:rsidR="00E9462A" w:rsidRPr="001D291D">
        <w:rPr>
          <w:rFonts w:ascii="Traditional Arabic" w:cs="KFGQPC Uthman Taha Naskh" w:hint="cs"/>
          <w:b/>
          <w:bCs/>
          <w:color w:val="1F3864"/>
          <w:sz w:val="32"/>
          <w:szCs w:val="32"/>
          <w:rtl/>
        </w:rPr>
        <w:t>يَوْمَ</w:t>
      </w:r>
      <w:r w:rsidR="00E9462A" w:rsidRPr="001D291D">
        <w:rPr>
          <w:rFonts w:ascii="Traditional Arabic" w:cs="KFGQPC Uthman Taha Naskh"/>
          <w:b/>
          <w:bCs/>
          <w:color w:val="1F3864"/>
          <w:sz w:val="32"/>
          <w:szCs w:val="32"/>
          <w:rtl/>
        </w:rPr>
        <w:t xml:space="preserve"> </w:t>
      </w:r>
      <w:r w:rsidR="00E9462A" w:rsidRPr="001D291D">
        <w:rPr>
          <w:rFonts w:ascii="Traditional Arabic" w:cs="KFGQPC Uthman Taha Naskh" w:hint="cs"/>
          <w:b/>
          <w:bCs/>
          <w:color w:val="1F3864"/>
          <w:sz w:val="32"/>
          <w:szCs w:val="32"/>
          <w:rtl/>
        </w:rPr>
        <w:t>الْجُمُعَةِ</w:t>
      </w:r>
      <w:r w:rsidR="00E9462A" w:rsidRPr="001D291D">
        <w:rPr>
          <w:rFonts w:ascii="Traditional Arabic" w:cs="KFGQPC Uthman Taha Naskh"/>
          <w:b/>
          <w:bCs/>
          <w:color w:val="1F3864"/>
          <w:sz w:val="32"/>
          <w:szCs w:val="32"/>
          <w:rtl/>
        </w:rPr>
        <w:t xml:space="preserve"> </w:t>
      </w:r>
      <w:r w:rsidR="00E9462A" w:rsidRPr="001D291D">
        <w:rPr>
          <w:rFonts w:ascii="Traditional Arabic" w:cs="KFGQPC Uthman Taha Naskh" w:hint="cs"/>
          <w:b/>
          <w:bCs/>
          <w:color w:val="1F3864"/>
          <w:sz w:val="32"/>
          <w:szCs w:val="32"/>
          <w:rtl/>
        </w:rPr>
        <w:t>إِلَّا</w:t>
      </w:r>
      <w:r w:rsidR="00E9462A" w:rsidRPr="001D291D">
        <w:rPr>
          <w:rFonts w:ascii="Traditional Arabic" w:cs="KFGQPC Uthman Taha Naskh"/>
          <w:b/>
          <w:bCs/>
          <w:color w:val="1F3864"/>
          <w:sz w:val="32"/>
          <w:szCs w:val="32"/>
          <w:rtl/>
        </w:rPr>
        <w:t xml:space="preserve"> </w:t>
      </w:r>
      <w:r w:rsidR="00E9462A" w:rsidRPr="001D291D">
        <w:rPr>
          <w:rFonts w:ascii="Traditional Arabic" w:cs="KFGQPC Uthman Taha Naskh" w:hint="cs"/>
          <w:b/>
          <w:bCs/>
          <w:color w:val="1F3864"/>
          <w:sz w:val="32"/>
          <w:szCs w:val="32"/>
          <w:rtl/>
        </w:rPr>
        <w:t>عُرِضَتْ</w:t>
      </w:r>
      <w:r w:rsidR="00E9462A" w:rsidRPr="001D291D">
        <w:rPr>
          <w:rFonts w:ascii="Traditional Arabic" w:cs="KFGQPC Uthman Taha Naskh"/>
          <w:b/>
          <w:bCs/>
          <w:color w:val="1F3864"/>
          <w:sz w:val="32"/>
          <w:szCs w:val="32"/>
          <w:rtl/>
        </w:rPr>
        <w:t xml:space="preserve"> </w:t>
      </w:r>
      <w:r w:rsidR="00E9462A" w:rsidRPr="001D291D">
        <w:rPr>
          <w:rFonts w:ascii="Traditional Arabic" w:cs="KFGQPC Uthman Taha Naskh" w:hint="cs"/>
          <w:b/>
          <w:bCs/>
          <w:color w:val="1F3864"/>
          <w:sz w:val="32"/>
          <w:szCs w:val="32"/>
          <w:rtl/>
        </w:rPr>
        <w:t>عَلَيَّ</w:t>
      </w:r>
      <w:r w:rsidR="00E9462A" w:rsidRPr="001D291D">
        <w:rPr>
          <w:rFonts w:ascii="Traditional Arabic" w:cs="KFGQPC Uthman Taha Naskh"/>
          <w:b/>
          <w:bCs/>
          <w:color w:val="1F3864"/>
          <w:sz w:val="32"/>
          <w:szCs w:val="32"/>
          <w:rtl/>
        </w:rPr>
        <w:t xml:space="preserve"> </w:t>
      </w:r>
      <w:r w:rsidR="00E9462A" w:rsidRPr="001D291D">
        <w:rPr>
          <w:rFonts w:ascii="Traditional Arabic" w:cs="KFGQPC Uthman Taha Naskh" w:hint="cs"/>
          <w:b/>
          <w:bCs/>
          <w:color w:val="1F3864"/>
          <w:sz w:val="32"/>
          <w:szCs w:val="32"/>
          <w:rtl/>
        </w:rPr>
        <w:t>صَلَاتُهُ</w:t>
      </w:r>
      <w:r w:rsidRPr="001D291D">
        <w:rPr>
          <w:rFonts w:ascii="KFGQPC Uthman Taha Naskh" w:eastAsia="Calibri" w:hAnsi="KFGQPC Uthman Taha Naskh" w:cs="KFGQPC Uthman Taha Naskh" w:hint="cs"/>
          <w:b/>
          <w:bCs/>
          <w:color w:val="1F3864"/>
          <w:sz w:val="32"/>
          <w:szCs w:val="32"/>
          <w:rtl/>
        </w:rPr>
        <w:t>}</w:t>
      </w:r>
    </w:p>
    <w:p w:rsidR="00681157"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color w:val="1F3864"/>
          <w:lang w:val="vi-VN"/>
        </w:rPr>
        <w:lastRenderedPageBreak/>
        <w:t>“</w:t>
      </w:r>
      <w:r w:rsidR="009D23B8">
        <w:rPr>
          <w:rFonts w:eastAsia="Calibri"/>
          <w:b/>
          <w:bCs/>
          <w:color w:val="1F3864"/>
          <w:lang w:val="vi-VN"/>
        </w:rPr>
        <w:t>Các ngươi hãy Solawat cho Ta thật nhiều vào ngày thứ sáu, rằng không một ai Solawat</w:t>
      </w:r>
      <w:r w:rsidR="00FE5E84">
        <w:rPr>
          <w:rFonts w:eastAsia="Calibri"/>
          <w:b/>
          <w:bCs/>
          <w:color w:val="1F3864"/>
          <w:lang w:val="vi-VN"/>
        </w:rPr>
        <w:t xml:space="preserve"> vào ngày thứ sáu ngoại trừ Solawat đó được mang đến Ta.</w:t>
      </w:r>
      <w:r>
        <w:rPr>
          <w:rFonts w:eastAsia="Calibri"/>
          <w:color w:val="1F3864"/>
          <w:lang w:val="vi-VN"/>
        </w:rPr>
        <w:t>”</w:t>
      </w:r>
      <w:r w:rsidR="002A32C1" w:rsidRPr="00BB6E63">
        <w:rPr>
          <w:rFonts w:ascii="Rockwell Extra Bold" w:eastAsia="Calibri" w:hAnsi="Rockwell Extra Bold" w:cs="Traditional Arabic"/>
          <w:color w:val="C00000"/>
          <w:vertAlign w:val="superscript"/>
          <w:lang w:val="vi-VN"/>
        </w:rPr>
        <w:t>(</w:t>
      </w:r>
      <w:r w:rsidR="002A32C1" w:rsidRPr="00C77F18">
        <w:rPr>
          <w:rStyle w:val="FootnoteReference"/>
          <w:rFonts w:ascii="Rockwell Extra Bold" w:eastAsia="Calibri" w:hAnsi="Rockwell Extra Bold" w:cs="Traditional Arabic"/>
          <w:color w:val="C00000"/>
        </w:rPr>
        <w:footnoteReference w:id="209"/>
      </w:r>
      <w:r w:rsidR="002A32C1" w:rsidRPr="00BB6E63">
        <w:rPr>
          <w:rFonts w:ascii="Rockwell Extra Bold" w:eastAsia="Calibri" w:hAnsi="Rockwell Extra Bold" w:cs="Traditional Arabic"/>
          <w:color w:val="C00000"/>
          <w:vertAlign w:val="superscript"/>
          <w:lang w:val="vi-VN"/>
        </w:rPr>
        <w:t>)</w:t>
      </w:r>
      <w:r w:rsidR="002A32C1">
        <w:rPr>
          <w:rFonts w:ascii="Arial" w:eastAsia="Calibri" w:hAnsi="Arial" w:cs="Traditional Arabic"/>
          <w:color w:val="C00000"/>
          <w:vertAlign w:val="superscript"/>
          <w:lang w:val="vi-VN"/>
        </w:rPr>
        <w:t xml:space="preserve"> </w:t>
      </w:r>
    </w:p>
    <w:p w:rsidR="002A32C1" w:rsidRDefault="00681157" w:rsidP="00C7363C">
      <w:pPr>
        <w:bidi w:val="0"/>
        <w:spacing w:before="120" w:after="0" w:line="240" w:lineRule="auto"/>
        <w:ind w:firstLine="720"/>
        <w:jc w:val="lowKashida"/>
        <w:rPr>
          <w:rFonts w:eastAsia="Calibri"/>
          <w:lang w:val="vi-VN"/>
        </w:rPr>
      </w:pPr>
      <w:r>
        <w:rPr>
          <w:rFonts w:eastAsia="Calibri"/>
          <w:lang w:val="vi-VN"/>
        </w:rPr>
        <w:t xml:space="preserve">Và Thiên Sứ </w:t>
      </w:r>
      <w:r>
        <w:rPr>
          <w:rFonts w:cs="Arial Unicode MS" w:hint="eastAsia"/>
          <w:color w:val="C00000"/>
          <w:rtl/>
          <w:lang w:val="vi-VN"/>
        </w:rPr>
        <w:t>ﷺ</w:t>
      </w:r>
      <w:r>
        <w:rPr>
          <w:rFonts w:eastAsia="Calibri"/>
          <w:lang w:val="vi-VN"/>
        </w:rPr>
        <w:t xml:space="preserve"> nói:</w:t>
      </w:r>
    </w:p>
    <w:p w:rsidR="00681157" w:rsidRPr="001D291D" w:rsidRDefault="00681157" w:rsidP="00C7363C">
      <w:pPr>
        <w:spacing w:before="120" w:after="0" w:line="240" w:lineRule="auto"/>
        <w:jc w:val="both"/>
        <w:rPr>
          <w:rFonts w:eastAsia="Calibri" w:cs="KFGQPC Uthman Taha Naskh"/>
          <w:color w:val="1F3864"/>
          <w:sz w:val="32"/>
          <w:szCs w:val="32"/>
          <w:rtl/>
          <w:lang w:val="vi-VN"/>
        </w:rPr>
      </w:pPr>
      <w:r w:rsidRPr="001D291D">
        <w:rPr>
          <w:rFonts w:ascii="KFGQPC Uthman Taha Naskh" w:eastAsia="Calibri" w:hAnsi="KFGQPC Uthman Taha Naskh" w:cs="KFGQPC Uthman Taha Naskh" w:hint="cs"/>
          <w:b/>
          <w:bCs/>
          <w:color w:val="1F3864"/>
          <w:sz w:val="32"/>
          <w:szCs w:val="32"/>
          <w:rtl/>
        </w:rPr>
        <w:t>{</w:t>
      </w:r>
      <w:r w:rsidR="00D57F9D" w:rsidRPr="001D291D">
        <w:rPr>
          <w:rFonts w:ascii="Traditional Arabic" w:cs="KFGQPC Uthman Taha Naskh" w:hint="cs"/>
          <w:b/>
          <w:bCs/>
          <w:color w:val="1F3864"/>
          <w:sz w:val="32"/>
          <w:szCs w:val="32"/>
          <w:rtl/>
        </w:rPr>
        <w:t>أَكْثِرُوا</w:t>
      </w:r>
      <w:r w:rsidR="00D57F9D" w:rsidRPr="001D291D">
        <w:rPr>
          <w:rFonts w:ascii="Traditional Arabic" w:cs="KFGQPC Uthman Taha Naskh"/>
          <w:b/>
          <w:bCs/>
          <w:color w:val="1F3864"/>
          <w:sz w:val="32"/>
          <w:szCs w:val="32"/>
          <w:rtl/>
        </w:rPr>
        <w:t xml:space="preserve"> </w:t>
      </w:r>
      <w:r w:rsidR="00D57F9D" w:rsidRPr="001D291D">
        <w:rPr>
          <w:rFonts w:ascii="Traditional Arabic" w:cs="KFGQPC Uthman Taha Naskh" w:hint="cs"/>
          <w:b/>
          <w:bCs/>
          <w:color w:val="1F3864"/>
          <w:sz w:val="32"/>
          <w:szCs w:val="32"/>
          <w:rtl/>
        </w:rPr>
        <w:t>الصَّلاَةَ</w:t>
      </w:r>
      <w:r w:rsidR="00D57F9D" w:rsidRPr="001D291D">
        <w:rPr>
          <w:rFonts w:ascii="Traditional Arabic" w:cs="KFGQPC Uthman Taha Naskh"/>
          <w:b/>
          <w:bCs/>
          <w:color w:val="1F3864"/>
          <w:sz w:val="32"/>
          <w:szCs w:val="32"/>
          <w:rtl/>
        </w:rPr>
        <w:t xml:space="preserve"> </w:t>
      </w:r>
      <w:r w:rsidR="00D57F9D" w:rsidRPr="001D291D">
        <w:rPr>
          <w:rFonts w:ascii="Traditional Arabic" w:cs="KFGQPC Uthman Taha Naskh" w:hint="cs"/>
          <w:b/>
          <w:bCs/>
          <w:color w:val="1F3864"/>
          <w:sz w:val="32"/>
          <w:szCs w:val="32"/>
          <w:rtl/>
        </w:rPr>
        <w:t>عَلَىَّ</w:t>
      </w:r>
      <w:r w:rsidR="00D57F9D" w:rsidRPr="001D291D">
        <w:rPr>
          <w:rFonts w:ascii="Traditional Arabic" w:cs="KFGQPC Uthman Taha Naskh"/>
          <w:b/>
          <w:bCs/>
          <w:color w:val="1F3864"/>
          <w:sz w:val="32"/>
          <w:szCs w:val="32"/>
          <w:rtl/>
        </w:rPr>
        <w:t xml:space="preserve"> </w:t>
      </w:r>
      <w:r w:rsidR="00D57F9D" w:rsidRPr="001D291D">
        <w:rPr>
          <w:rFonts w:ascii="Traditional Arabic" w:cs="KFGQPC Uthman Taha Naskh" w:hint="cs"/>
          <w:b/>
          <w:bCs/>
          <w:color w:val="1F3864"/>
          <w:sz w:val="32"/>
          <w:szCs w:val="32"/>
          <w:rtl/>
        </w:rPr>
        <w:t>يَوْمَ</w:t>
      </w:r>
      <w:r w:rsidR="00D57F9D" w:rsidRPr="001D291D">
        <w:rPr>
          <w:rFonts w:ascii="Traditional Arabic" w:cs="KFGQPC Uthman Taha Naskh"/>
          <w:b/>
          <w:bCs/>
          <w:color w:val="1F3864"/>
          <w:sz w:val="32"/>
          <w:szCs w:val="32"/>
          <w:rtl/>
        </w:rPr>
        <w:t xml:space="preserve"> </w:t>
      </w:r>
      <w:r w:rsidR="00D57F9D" w:rsidRPr="001D291D">
        <w:rPr>
          <w:rFonts w:ascii="Traditional Arabic" w:cs="KFGQPC Uthman Taha Naskh" w:hint="cs"/>
          <w:b/>
          <w:bCs/>
          <w:color w:val="1F3864"/>
          <w:sz w:val="32"/>
          <w:szCs w:val="32"/>
          <w:rtl/>
        </w:rPr>
        <w:t>الْجُمُعَةِ</w:t>
      </w:r>
      <w:r w:rsidR="00D57F9D" w:rsidRPr="001D291D">
        <w:rPr>
          <w:rFonts w:ascii="Traditional Arabic" w:cs="KFGQPC Uthman Taha Naskh"/>
          <w:b/>
          <w:bCs/>
          <w:color w:val="1F3864"/>
          <w:sz w:val="32"/>
          <w:szCs w:val="32"/>
          <w:rtl/>
        </w:rPr>
        <w:t xml:space="preserve"> </w:t>
      </w:r>
      <w:r w:rsidR="00D57F9D" w:rsidRPr="001D291D">
        <w:rPr>
          <w:rFonts w:ascii="Traditional Arabic" w:cs="KFGQPC Uthman Taha Naskh" w:hint="cs"/>
          <w:b/>
          <w:bCs/>
          <w:color w:val="1F3864"/>
          <w:sz w:val="32"/>
          <w:szCs w:val="32"/>
          <w:rtl/>
        </w:rPr>
        <w:t>وَلَيْلَةَ</w:t>
      </w:r>
      <w:r w:rsidR="00D57F9D" w:rsidRPr="001D291D">
        <w:rPr>
          <w:rFonts w:ascii="Traditional Arabic" w:cs="KFGQPC Uthman Taha Naskh"/>
          <w:b/>
          <w:bCs/>
          <w:color w:val="1F3864"/>
          <w:sz w:val="32"/>
          <w:szCs w:val="32"/>
          <w:rtl/>
        </w:rPr>
        <w:t xml:space="preserve"> </w:t>
      </w:r>
      <w:r w:rsidR="00D57F9D" w:rsidRPr="001D291D">
        <w:rPr>
          <w:rFonts w:ascii="Traditional Arabic" w:cs="KFGQPC Uthman Taha Naskh" w:hint="cs"/>
          <w:b/>
          <w:bCs/>
          <w:color w:val="1F3864"/>
          <w:sz w:val="32"/>
          <w:szCs w:val="32"/>
          <w:rtl/>
        </w:rPr>
        <w:t>الْجُمُعَةِ</w:t>
      </w:r>
      <w:r w:rsidR="00D57F9D" w:rsidRPr="001D291D">
        <w:rPr>
          <w:rFonts w:ascii="Traditional Arabic" w:cs="KFGQPC Uthman Taha Naskh"/>
          <w:b/>
          <w:bCs/>
          <w:color w:val="1F3864"/>
          <w:sz w:val="32"/>
          <w:szCs w:val="32"/>
          <w:rtl/>
        </w:rPr>
        <w:t xml:space="preserve"> </w:t>
      </w:r>
      <w:r w:rsidR="00D57F9D" w:rsidRPr="001D291D">
        <w:rPr>
          <w:rFonts w:ascii="Traditional Arabic" w:cs="KFGQPC Uthman Taha Naskh" w:hint="cs"/>
          <w:b/>
          <w:bCs/>
          <w:color w:val="1F3864"/>
          <w:sz w:val="32"/>
          <w:szCs w:val="32"/>
          <w:rtl/>
        </w:rPr>
        <w:t>فَمَنْ</w:t>
      </w:r>
      <w:r w:rsidR="00D57F9D" w:rsidRPr="001D291D">
        <w:rPr>
          <w:rFonts w:ascii="Traditional Arabic" w:cs="KFGQPC Uthman Taha Naskh"/>
          <w:b/>
          <w:bCs/>
          <w:color w:val="1F3864"/>
          <w:sz w:val="32"/>
          <w:szCs w:val="32"/>
          <w:rtl/>
        </w:rPr>
        <w:t xml:space="preserve"> </w:t>
      </w:r>
      <w:r w:rsidR="00D57F9D" w:rsidRPr="001D291D">
        <w:rPr>
          <w:rFonts w:ascii="Traditional Arabic" w:cs="KFGQPC Uthman Taha Naskh" w:hint="cs"/>
          <w:b/>
          <w:bCs/>
          <w:color w:val="1F3864"/>
          <w:sz w:val="32"/>
          <w:szCs w:val="32"/>
          <w:rtl/>
        </w:rPr>
        <w:t>صَلَّى</w:t>
      </w:r>
      <w:r w:rsidR="00D57F9D" w:rsidRPr="001D291D">
        <w:rPr>
          <w:rFonts w:ascii="Traditional Arabic" w:cs="KFGQPC Uthman Taha Naskh"/>
          <w:b/>
          <w:bCs/>
          <w:color w:val="1F3864"/>
          <w:sz w:val="32"/>
          <w:szCs w:val="32"/>
          <w:rtl/>
        </w:rPr>
        <w:t xml:space="preserve"> </w:t>
      </w:r>
      <w:r w:rsidR="00D57F9D" w:rsidRPr="001D291D">
        <w:rPr>
          <w:rFonts w:ascii="Traditional Arabic" w:cs="KFGQPC Uthman Taha Naskh" w:hint="cs"/>
          <w:b/>
          <w:bCs/>
          <w:color w:val="1F3864"/>
          <w:sz w:val="32"/>
          <w:szCs w:val="32"/>
          <w:rtl/>
        </w:rPr>
        <w:t>عَلَىَّ</w:t>
      </w:r>
      <w:r w:rsidR="00D57F9D" w:rsidRPr="001D291D">
        <w:rPr>
          <w:rFonts w:ascii="Traditional Arabic" w:cs="KFGQPC Uthman Taha Naskh"/>
          <w:b/>
          <w:bCs/>
          <w:color w:val="1F3864"/>
          <w:sz w:val="32"/>
          <w:szCs w:val="32"/>
          <w:rtl/>
        </w:rPr>
        <w:t xml:space="preserve"> </w:t>
      </w:r>
      <w:r w:rsidR="00D57F9D" w:rsidRPr="001D291D">
        <w:rPr>
          <w:rFonts w:ascii="Traditional Arabic" w:cs="KFGQPC Uthman Taha Naskh" w:hint="cs"/>
          <w:b/>
          <w:bCs/>
          <w:color w:val="1F3864"/>
          <w:sz w:val="32"/>
          <w:szCs w:val="32"/>
          <w:rtl/>
        </w:rPr>
        <w:t>صَلاَةً</w:t>
      </w:r>
      <w:r w:rsidR="00D57F9D" w:rsidRPr="001D291D">
        <w:rPr>
          <w:rFonts w:ascii="Traditional Arabic" w:cs="KFGQPC Uthman Taha Naskh"/>
          <w:b/>
          <w:bCs/>
          <w:color w:val="1F3864"/>
          <w:sz w:val="32"/>
          <w:szCs w:val="32"/>
          <w:rtl/>
        </w:rPr>
        <w:t xml:space="preserve"> </w:t>
      </w:r>
      <w:r w:rsidR="00D57F9D" w:rsidRPr="001D291D">
        <w:rPr>
          <w:rFonts w:ascii="Traditional Arabic" w:cs="KFGQPC Uthman Taha Naskh" w:hint="cs"/>
          <w:b/>
          <w:bCs/>
          <w:color w:val="1F3864"/>
          <w:sz w:val="32"/>
          <w:szCs w:val="32"/>
          <w:rtl/>
        </w:rPr>
        <w:t>صَلَّى</w:t>
      </w:r>
      <w:r w:rsidR="00D57F9D" w:rsidRPr="001D291D">
        <w:rPr>
          <w:rFonts w:ascii="Traditional Arabic" w:cs="KFGQPC Uthman Taha Naskh"/>
          <w:b/>
          <w:bCs/>
          <w:color w:val="1F3864"/>
          <w:sz w:val="32"/>
          <w:szCs w:val="32"/>
          <w:rtl/>
        </w:rPr>
        <w:t xml:space="preserve"> </w:t>
      </w:r>
      <w:r w:rsidR="00D57F9D" w:rsidRPr="001D291D">
        <w:rPr>
          <w:rFonts w:ascii="Traditional Arabic" w:cs="KFGQPC Uthman Taha Naskh" w:hint="cs"/>
          <w:b/>
          <w:bCs/>
          <w:color w:val="1F3864"/>
          <w:sz w:val="32"/>
          <w:szCs w:val="32"/>
          <w:rtl/>
        </w:rPr>
        <w:t>اللَّهُ</w:t>
      </w:r>
      <w:r w:rsidR="00D57F9D" w:rsidRPr="001D291D">
        <w:rPr>
          <w:rFonts w:ascii="Traditional Arabic" w:cs="KFGQPC Uthman Taha Naskh"/>
          <w:b/>
          <w:bCs/>
          <w:color w:val="1F3864"/>
          <w:sz w:val="32"/>
          <w:szCs w:val="32"/>
          <w:rtl/>
        </w:rPr>
        <w:t xml:space="preserve"> </w:t>
      </w:r>
      <w:r w:rsidR="00D57F9D" w:rsidRPr="001D291D">
        <w:rPr>
          <w:rFonts w:ascii="Traditional Arabic" w:cs="KFGQPC Uthman Taha Naskh" w:hint="cs"/>
          <w:b/>
          <w:bCs/>
          <w:color w:val="1F3864"/>
          <w:sz w:val="32"/>
          <w:szCs w:val="32"/>
          <w:rtl/>
        </w:rPr>
        <w:t>عَلَيْهِ</w:t>
      </w:r>
      <w:r w:rsidR="00D57F9D" w:rsidRPr="001D291D">
        <w:rPr>
          <w:rFonts w:ascii="Traditional Arabic" w:cs="KFGQPC Uthman Taha Naskh"/>
          <w:b/>
          <w:bCs/>
          <w:color w:val="1F3864"/>
          <w:sz w:val="32"/>
          <w:szCs w:val="32"/>
          <w:rtl/>
        </w:rPr>
        <w:t xml:space="preserve"> </w:t>
      </w:r>
      <w:r w:rsidR="00D57F9D" w:rsidRPr="001D291D">
        <w:rPr>
          <w:rFonts w:ascii="Traditional Arabic" w:cs="KFGQPC Uthman Taha Naskh" w:hint="cs"/>
          <w:b/>
          <w:bCs/>
          <w:color w:val="1F3864"/>
          <w:sz w:val="32"/>
          <w:szCs w:val="32"/>
          <w:rtl/>
        </w:rPr>
        <w:t>عَشْرًا</w:t>
      </w:r>
      <w:r w:rsidRPr="001D291D">
        <w:rPr>
          <w:rFonts w:ascii="KFGQPC Uthman Taha Naskh" w:eastAsia="Calibri" w:hAnsi="KFGQPC Uthman Taha Naskh" w:cs="KFGQPC Uthman Taha Naskh" w:hint="cs"/>
          <w:b/>
          <w:bCs/>
          <w:color w:val="1F3864"/>
          <w:sz w:val="32"/>
          <w:szCs w:val="32"/>
          <w:rtl/>
        </w:rPr>
        <w:t>}</w:t>
      </w:r>
    </w:p>
    <w:p w:rsidR="00073F9D"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color w:val="1F3864"/>
          <w:lang w:val="vi-VN"/>
        </w:rPr>
        <w:t>“</w:t>
      </w:r>
      <w:r w:rsidR="00CB4539">
        <w:rPr>
          <w:rFonts w:eastAsia="Calibri"/>
          <w:b/>
          <w:bCs/>
          <w:color w:val="1F3864"/>
        </w:rPr>
        <w:t>C</w:t>
      </w:r>
      <w:r w:rsidR="00CB4539">
        <w:rPr>
          <w:rFonts w:eastAsia="Calibri"/>
          <w:b/>
          <w:bCs/>
          <w:color w:val="1F3864"/>
          <w:lang w:val="vi-VN"/>
        </w:rPr>
        <w:t>ác ngươi hãy Solawat cho Ta thật nhiều vào đêm và ngày thứ sáu, rằng ai Solawat cho ta một lần được Allah Solawat cho y mười lần.</w:t>
      </w:r>
      <w:r>
        <w:rPr>
          <w:rFonts w:eastAsia="Calibri"/>
          <w:color w:val="1F3864"/>
          <w:lang w:val="vi-VN"/>
        </w:rPr>
        <w:t>”</w:t>
      </w:r>
      <w:r w:rsidR="00681157" w:rsidRPr="00BB6E63">
        <w:rPr>
          <w:rFonts w:ascii="Rockwell Extra Bold" w:eastAsia="Calibri" w:hAnsi="Rockwell Extra Bold" w:cs="Traditional Arabic"/>
          <w:color w:val="C00000"/>
          <w:vertAlign w:val="superscript"/>
          <w:lang w:val="vi-VN"/>
        </w:rPr>
        <w:t>(</w:t>
      </w:r>
      <w:r w:rsidR="00681157" w:rsidRPr="00C77F18">
        <w:rPr>
          <w:rStyle w:val="FootnoteReference"/>
          <w:rFonts w:ascii="Rockwell Extra Bold" w:eastAsia="Calibri" w:hAnsi="Rockwell Extra Bold" w:cs="Traditional Arabic"/>
          <w:color w:val="C00000"/>
        </w:rPr>
        <w:footnoteReference w:id="210"/>
      </w:r>
      <w:r w:rsidR="00681157" w:rsidRPr="00BB6E63">
        <w:rPr>
          <w:rFonts w:ascii="Rockwell Extra Bold" w:eastAsia="Calibri" w:hAnsi="Rockwell Extra Bold" w:cs="Traditional Arabic"/>
          <w:color w:val="C00000"/>
          <w:vertAlign w:val="superscript"/>
          <w:lang w:val="vi-VN"/>
        </w:rPr>
        <w:t>)</w:t>
      </w:r>
      <w:r w:rsidR="00681157">
        <w:rPr>
          <w:rFonts w:ascii="Arial" w:eastAsia="Calibri" w:hAnsi="Arial" w:cs="Traditional Arabic"/>
          <w:color w:val="C00000"/>
          <w:vertAlign w:val="superscript"/>
          <w:lang w:val="vi-VN"/>
        </w:rPr>
        <w:t xml:space="preserve"> </w:t>
      </w:r>
    </w:p>
    <w:p w:rsidR="00681157" w:rsidRDefault="00073F9D" w:rsidP="00C7363C">
      <w:pPr>
        <w:bidi w:val="0"/>
        <w:spacing w:before="120" w:after="0" w:line="240" w:lineRule="auto"/>
        <w:ind w:firstLine="720"/>
        <w:jc w:val="lowKashida"/>
        <w:rPr>
          <w:rFonts w:eastAsia="Calibri"/>
          <w:lang w:val="vi-VN"/>
        </w:rPr>
      </w:pPr>
      <w:r>
        <w:rPr>
          <w:rFonts w:eastAsia="Calibri"/>
          <w:lang w:val="vi-VN"/>
        </w:rPr>
        <w:t>8-</w:t>
      </w:r>
      <w:r w:rsidR="00C107B2">
        <w:rPr>
          <w:rFonts w:eastAsia="Calibri"/>
          <w:lang w:val="vi-VN"/>
        </w:rPr>
        <w:t xml:space="preserve"> Khuyến khích đọc chương Al-Kahf (số 18), bởi Thiên Sứ</w:t>
      </w:r>
      <w:r w:rsidR="00786FA4">
        <w:rPr>
          <w:rFonts w:eastAsia="Calibri"/>
          <w:lang w:val="vi-VN"/>
        </w:rPr>
        <w:t xml:space="preserve"> </w:t>
      </w:r>
      <w:r w:rsidR="00786FA4">
        <w:rPr>
          <w:rFonts w:cs="Arial Unicode MS" w:hint="eastAsia"/>
          <w:color w:val="C00000"/>
          <w:rtl/>
          <w:lang w:val="vi-VN"/>
        </w:rPr>
        <w:t>ﷺ</w:t>
      </w:r>
      <w:r w:rsidR="00C107B2">
        <w:rPr>
          <w:rFonts w:eastAsia="Calibri"/>
          <w:lang w:val="vi-VN"/>
        </w:rPr>
        <w:t xml:space="preserve"> nói:</w:t>
      </w:r>
    </w:p>
    <w:p w:rsidR="00461059" w:rsidRPr="001D291D" w:rsidRDefault="005372A6" w:rsidP="00C7363C">
      <w:pPr>
        <w:autoSpaceDE w:val="0"/>
        <w:autoSpaceDN w:val="0"/>
        <w:adjustRightInd w:val="0"/>
        <w:spacing w:before="120" w:after="0" w:line="240" w:lineRule="auto"/>
        <w:jc w:val="both"/>
        <w:rPr>
          <w:rFonts w:ascii="Traditional Arabic" w:cs="KFGQPC Uthman Taha Naskh"/>
          <w:b/>
          <w:bCs/>
          <w:color w:val="1F3864"/>
          <w:sz w:val="32"/>
          <w:szCs w:val="32"/>
          <w:rtl/>
        </w:rPr>
      </w:pPr>
      <w:r w:rsidRPr="001D291D">
        <w:rPr>
          <w:rFonts w:ascii="Traditional Arabic" w:cs="KFGQPC Uthman Taha Naskh" w:hint="cs"/>
          <w:b/>
          <w:bCs/>
          <w:color w:val="1F3864"/>
          <w:sz w:val="32"/>
          <w:szCs w:val="32"/>
          <w:rtl/>
        </w:rPr>
        <w:t>{</w:t>
      </w:r>
      <w:r w:rsidR="00461059" w:rsidRPr="001D291D">
        <w:rPr>
          <w:rFonts w:ascii="Traditional Arabic" w:cs="KFGQPC Uthman Taha Naskh" w:hint="cs"/>
          <w:b/>
          <w:bCs/>
          <w:color w:val="1F3864"/>
          <w:sz w:val="32"/>
          <w:szCs w:val="32"/>
          <w:rtl/>
        </w:rPr>
        <w:t>مَنْ</w:t>
      </w:r>
      <w:r w:rsidR="00461059" w:rsidRPr="001D291D">
        <w:rPr>
          <w:rFonts w:ascii="Traditional Arabic" w:cs="KFGQPC Uthman Taha Naskh"/>
          <w:b/>
          <w:bCs/>
          <w:color w:val="1F3864"/>
          <w:sz w:val="32"/>
          <w:szCs w:val="32"/>
          <w:rtl/>
        </w:rPr>
        <w:t xml:space="preserve"> </w:t>
      </w:r>
      <w:r w:rsidR="00461059" w:rsidRPr="001D291D">
        <w:rPr>
          <w:rFonts w:ascii="Traditional Arabic" w:cs="KFGQPC Uthman Taha Naskh" w:hint="cs"/>
          <w:b/>
          <w:bCs/>
          <w:color w:val="1F3864"/>
          <w:sz w:val="32"/>
          <w:szCs w:val="32"/>
          <w:rtl/>
        </w:rPr>
        <w:t>قَرَأَ</w:t>
      </w:r>
      <w:r w:rsidR="00461059" w:rsidRPr="001D291D">
        <w:rPr>
          <w:rFonts w:ascii="Traditional Arabic" w:cs="KFGQPC Uthman Taha Naskh"/>
          <w:b/>
          <w:bCs/>
          <w:color w:val="1F3864"/>
          <w:sz w:val="32"/>
          <w:szCs w:val="32"/>
          <w:rtl/>
        </w:rPr>
        <w:t xml:space="preserve"> </w:t>
      </w:r>
      <w:r w:rsidR="00461059" w:rsidRPr="001D291D">
        <w:rPr>
          <w:rFonts w:ascii="Traditional Arabic" w:cs="KFGQPC Uthman Taha Naskh" w:hint="cs"/>
          <w:b/>
          <w:bCs/>
          <w:color w:val="1F3864"/>
          <w:sz w:val="32"/>
          <w:szCs w:val="32"/>
          <w:rtl/>
        </w:rPr>
        <w:t>سُورَةَ</w:t>
      </w:r>
      <w:r w:rsidR="00461059" w:rsidRPr="001D291D">
        <w:rPr>
          <w:rFonts w:ascii="Traditional Arabic" w:cs="KFGQPC Uthman Taha Naskh"/>
          <w:b/>
          <w:bCs/>
          <w:color w:val="1F3864"/>
          <w:sz w:val="32"/>
          <w:szCs w:val="32"/>
          <w:rtl/>
        </w:rPr>
        <w:t xml:space="preserve"> </w:t>
      </w:r>
      <w:r w:rsidR="00461059" w:rsidRPr="001D291D">
        <w:rPr>
          <w:rFonts w:ascii="Traditional Arabic" w:cs="KFGQPC Uthman Taha Naskh" w:hint="cs"/>
          <w:b/>
          <w:bCs/>
          <w:color w:val="1F3864"/>
          <w:sz w:val="32"/>
          <w:szCs w:val="32"/>
          <w:rtl/>
        </w:rPr>
        <w:t>الْكَهْفِ</w:t>
      </w:r>
      <w:r w:rsidR="00461059" w:rsidRPr="001D291D">
        <w:rPr>
          <w:rFonts w:ascii="Traditional Arabic" w:cs="KFGQPC Uthman Taha Naskh"/>
          <w:b/>
          <w:bCs/>
          <w:color w:val="1F3864"/>
          <w:sz w:val="32"/>
          <w:szCs w:val="32"/>
          <w:rtl/>
        </w:rPr>
        <w:t xml:space="preserve"> </w:t>
      </w:r>
      <w:r w:rsidR="00461059" w:rsidRPr="001D291D">
        <w:rPr>
          <w:rFonts w:ascii="Traditional Arabic" w:cs="KFGQPC Uthman Taha Naskh" w:hint="cs"/>
          <w:b/>
          <w:bCs/>
          <w:color w:val="1F3864"/>
          <w:sz w:val="32"/>
          <w:szCs w:val="32"/>
          <w:rtl/>
        </w:rPr>
        <w:t>فِي</w:t>
      </w:r>
      <w:r w:rsidR="00461059" w:rsidRPr="001D291D">
        <w:rPr>
          <w:rFonts w:ascii="Traditional Arabic" w:cs="KFGQPC Uthman Taha Naskh"/>
          <w:b/>
          <w:bCs/>
          <w:color w:val="1F3864"/>
          <w:sz w:val="32"/>
          <w:szCs w:val="32"/>
          <w:rtl/>
        </w:rPr>
        <w:t xml:space="preserve"> </w:t>
      </w:r>
      <w:r w:rsidR="00461059" w:rsidRPr="001D291D">
        <w:rPr>
          <w:rFonts w:ascii="Traditional Arabic" w:cs="KFGQPC Uthman Taha Naskh" w:hint="cs"/>
          <w:b/>
          <w:bCs/>
          <w:color w:val="1F3864"/>
          <w:sz w:val="32"/>
          <w:szCs w:val="32"/>
          <w:rtl/>
        </w:rPr>
        <w:t>يَوْمِ</w:t>
      </w:r>
      <w:r w:rsidR="00461059" w:rsidRPr="001D291D">
        <w:rPr>
          <w:rFonts w:ascii="Traditional Arabic" w:cs="KFGQPC Uthman Taha Naskh"/>
          <w:b/>
          <w:bCs/>
          <w:color w:val="1F3864"/>
          <w:sz w:val="32"/>
          <w:szCs w:val="32"/>
          <w:rtl/>
        </w:rPr>
        <w:t xml:space="preserve"> </w:t>
      </w:r>
      <w:r w:rsidR="00461059" w:rsidRPr="001D291D">
        <w:rPr>
          <w:rFonts w:ascii="Traditional Arabic" w:cs="KFGQPC Uthman Taha Naskh" w:hint="cs"/>
          <w:b/>
          <w:bCs/>
          <w:color w:val="1F3864"/>
          <w:sz w:val="32"/>
          <w:szCs w:val="32"/>
          <w:rtl/>
        </w:rPr>
        <w:t>الْجُمُعَةِ</w:t>
      </w:r>
      <w:r w:rsidR="00461059" w:rsidRPr="001D291D">
        <w:rPr>
          <w:rFonts w:ascii="Traditional Arabic" w:cs="KFGQPC Uthman Taha Naskh"/>
          <w:b/>
          <w:bCs/>
          <w:color w:val="1F3864"/>
          <w:sz w:val="32"/>
          <w:szCs w:val="32"/>
          <w:rtl/>
        </w:rPr>
        <w:t xml:space="preserve"> </w:t>
      </w:r>
      <w:r w:rsidR="00461059" w:rsidRPr="001D291D">
        <w:rPr>
          <w:rFonts w:ascii="Traditional Arabic" w:cs="KFGQPC Uthman Taha Naskh" w:hint="cs"/>
          <w:b/>
          <w:bCs/>
          <w:color w:val="1F3864"/>
          <w:sz w:val="32"/>
          <w:szCs w:val="32"/>
          <w:rtl/>
        </w:rPr>
        <w:t>أَضَاءَ</w:t>
      </w:r>
      <w:r w:rsidR="00461059" w:rsidRPr="001D291D">
        <w:rPr>
          <w:rFonts w:ascii="Traditional Arabic" w:cs="KFGQPC Uthman Taha Naskh"/>
          <w:b/>
          <w:bCs/>
          <w:color w:val="1F3864"/>
          <w:sz w:val="32"/>
          <w:szCs w:val="32"/>
          <w:rtl/>
        </w:rPr>
        <w:t xml:space="preserve"> </w:t>
      </w:r>
      <w:r w:rsidR="00461059" w:rsidRPr="001D291D">
        <w:rPr>
          <w:rFonts w:ascii="Traditional Arabic" w:cs="KFGQPC Uthman Taha Naskh" w:hint="cs"/>
          <w:b/>
          <w:bCs/>
          <w:color w:val="1F3864"/>
          <w:sz w:val="32"/>
          <w:szCs w:val="32"/>
          <w:rtl/>
        </w:rPr>
        <w:t>لَهُ</w:t>
      </w:r>
      <w:r w:rsidR="00461059" w:rsidRPr="001D291D">
        <w:rPr>
          <w:rFonts w:ascii="Traditional Arabic" w:cs="KFGQPC Uthman Taha Naskh"/>
          <w:b/>
          <w:bCs/>
          <w:color w:val="1F3864"/>
          <w:sz w:val="32"/>
          <w:szCs w:val="32"/>
          <w:rtl/>
        </w:rPr>
        <w:t xml:space="preserve"> </w:t>
      </w:r>
      <w:r w:rsidR="00461059" w:rsidRPr="001D291D">
        <w:rPr>
          <w:rFonts w:ascii="Traditional Arabic" w:cs="KFGQPC Uthman Taha Naskh" w:hint="cs"/>
          <w:b/>
          <w:bCs/>
          <w:color w:val="1F3864"/>
          <w:sz w:val="32"/>
          <w:szCs w:val="32"/>
          <w:rtl/>
        </w:rPr>
        <w:t>مِنَ</w:t>
      </w:r>
      <w:r w:rsidR="00461059" w:rsidRPr="001D291D">
        <w:rPr>
          <w:rFonts w:ascii="Traditional Arabic" w:cs="KFGQPC Uthman Taha Naskh"/>
          <w:b/>
          <w:bCs/>
          <w:color w:val="1F3864"/>
          <w:sz w:val="32"/>
          <w:szCs w:val="32"/>
          <w:rtl/>
        </w:rPr>
        <w:t xml:space="preserve"> </w:t>
      </w:r>
      <w:r w:rsidR="00461059" w:rsidRPr="001D291D">
        <w:rPr>
          <w:rFonts w:ascii="Traditional Arabic" w:cs="KFGQPC Uthman Taha Naskh" w:hint="cs"/>
          <w:b/>
          <w:bCs/>
          <w:color w:val="1F3864"/>
          <w:sz w:val="32"/>
          <w:szCs w:val="32"/>
          <w:rtl/>
        </w:rPr>
        <w:t>النُّورِ</w:t>
      </w:r>
      <w:r w:rsidR="00461059" w:rsidRPr="001D291D">
        <w:rPr>
          <w:rFonts w:ascii="Traditional Arabic" w:cs="KFGQPC Uthman Taha Naskh"/>
          <w:b/>
          <w:bCs/>
          <w:color w:val="1F3864"/>
          <w:sz w:val="32"/>
          <w:szCs w:val="32"/>
          <w:rtl/>
        </w:rPr>
        <w:t xml:space="preserve"> </w:t>
      </w:r>
      <w:r w:rsidR="00461059" w:rsidRPr="001D291D">
        <w:rPr>
          <w:rFonts w:ascii="Traditional Arabic" w:cs="KFGQPC Uthman Taha Naskh" w:hint="cs"/>
          <w:b/>
          <w:bCs/>
          <w:color w:val="1F3864"/>
          <w:sz w:val="32"/>
          <w:szCs w:val="32"/>
          <w:rtl/>
        </w:rPr>
        <w:t>مَا</w:t>
      </w:r>
      <w:r w:rsidR="00461059" w:rsidRPr="001D291D">
        <w:rPr>
          <w:rFonts w:ascii="Traditional Arabic" w:cs="KFGQPC Uthman Taha Naskh"/>
          <w:b/>
          <w:bCs/>
          <w:color w:val="1F3864"/>
          <w:sz w:val="32"/>
          <w:szCs w:val="32"/>
          <w:rtl/>
        </w:rPr>
        <w:t xml:space="preserve"> </w:t>
      </w:r>
      <w:r w:rsidR="00461059" w:rsidRPr="001D291D">
        <w:rPr>
          <w:rFonts w:ascii="Traditional Arabic" w:cs="KFGQPC Uthman Taha Naskh" w:hint="cs"/>
          <w:b/>
          <w:bCs/>
          <w:color w:val="1F3864"/>
          <w:sz w:val="32"/>
          <w:szCs w:val="32"/>
          <w:rtl/>
        </w:rPr>
        <w:t>بَيْنَ</w:t>
      </w:r>
      <w:r w:rsidR="00461059" w:rsidRPr="001D291D">
        <w:rPr>
          <w:rFonts w:ascii="Traditional Arabic" w:cs="KFGQPC Uthman Taha Naskh"/>
          <w:b/>
          <w:bCs/>
          <w:color w:val="1F3864"/>
          <w:sz w:val="32"/>
          <w:szCs w:val="32"/>
          <w:rtl/>
        </w:rPr>
        <w:t xml:space="preserve"> </w:t>
      </w:r>
      <w:r w:rsidR="00461059" w:rsidRPr="001D291D">
        <w:rPr>
          <w:rFonts w:ascii="Traditional Arabic" w:cs="KFGQPC Uthman Taha Naskh" w:hint="cs"/>
          <w:b/>
          <w:bCs/>
          <w:color w:val="1F3864"/>
          <w:sz w:val="32"/>
          <w:szCs w:val="32"/>
          <w:rtl/>
        </w:rPr>
        <w:t>الْجُمُعَتَيْنِ</w:t>
      </w:r>
      <w:r w:rsidRPr="001D291D">
        <w:rPr>
          <w:rFonts w:ascii="Traditional Arabic" w:cs="KFGQPC Uthman Taha Naskh" w:hint="cs"/>
          <w:b/>
          <w:bCs/>
          <w:color w:val="1F3864"/>
          <w:sz w:val="32"/>
          <w:szCs w:val="32"/>
          <w:rtl/>
        </w:rPr>
        <w:t>}</w:t>
      </w:r>
    </w:p>
    <w:p w:rsidR="001513F3"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color w:val="1F3864"/>
          <w:lang w:val="vi-VN"/>
        </w:rPr>
        <w:t>“</w:t>
      </w:r>
      <w:r w:rsidR="005372A6">
        <w:rPr>
          <w:rFonts w:eastAsia="Calibri"/>
          <w:b/>
          <w:bCs/>
          <w:color w:val="1F3864"/>
          <w:lang w:val="vi-VN"/>
        </w:rPr>
        <w:t>Ai đọc chương Al-Kahf trong ngày thứ sáu sẽ được ánh sáng trùm giữa khoảng hai Jum-a’h.</w:t>
      </w:r>
      <w:r>
        <w:rPr>
          <w:rFonts w:eastAsia="Calibri"/>
          <w:color w:val="1F3864"/>
          <w:lang w:val="vi-VN"/>
        </w:rPr>
        <w:t>”</w:t>
      </w:r>
      <w:r w:rsidR="005372A6" w:rsidRPr="00BB6E63">
        <w:rPr>
          <w:rFonts w:ascii="Rockwell Extra Bold" w:eastAsia="Calibri" w:hAnsi="Rockwell Extra Bold" w:cs="Traditional Arabic"/>
          <w:color w:val="C00000"/>
          <w:vertAlign w:val="superscript"/>
          <w:lang w:val="vi-VN"/>
        </w:rPr>
        <w:t>(</w:t>
      </w:r>
      <w:r w:rsidR="005372A6" w:rsidRPr="00C77F18">
        <w:rPr>
          <w:rStyle w:val="FootnoteReference"/>
          <w:rFonts w:ascii="Rockwell Extra Bold" w:eastAsia="Calibri" w:hAnsi="Rockwell Extra Bold" w:cs="Traditional Arabic"/>
          <w:color w:val="C00000"/>
        </w:rPr>
        <w:footnoteReference w:id="211"/>
      </w:r>
      <w:r w:rsidR="005372A6" w:rsidRPr="00BB6E63">
        <w:rPr>
          <w:rFonts w:ascii="Rockwell Extra Bold" w:eastAsia="Calibri" w:hAnsi="Rockwell Extra Bold" w:cs="Traditional Arabic"/>
          <w:color w:val="C00000"/>
          <w:vertAlign w:val="superscript"/>
          <w:lang w:val="vi-VN"/>
        </w:rPr>
        <w:t>)</w:t>
      </w:r>
      <w:r w:rsidR="005372A6">
        <w:rPr>
          <w:rFonts w:ascii="Arial" w:eastAsia="Calibri" w:hAnsi="Arial" w:cs="Traditional Arabic"/>
          <w:color w:val="C00000"/>
          <w:vertAlign w:val="superscript"/>
          <w:lang w:val="vi-VN"/>
        </w:rPr>
        <w:t xml:space="preserve"> </w:t>
      </w:r>
    </w:p>
    <w:p w:rsidR="00C107B2" w:rsidRDefault="001513F3" w:rsidP="00C7363C">
      <w:pPr>
        <w:bidi w:val="0"/>
        <w:spacing w:before="120" w:after="0" w:line="240" w:lineRule="auto"/>
        <w:ind w:firstLine="720"/>
        <w:jc w:val="lowKashida"/>
        <w:rPr>
          <w:rFonts w:eastAsia="Calibri"/>
          <w:lang w:val="vi-VN"/>
        </w:rPr>
      </w:pPr>
      <w:r>
        <w:rPr>
          <w:rFonts w:eastAsia="Calibri"/>
          <w:lang w:val="vi-VN"/>
        </w:rPr>
        <w:t xml:space="preserve">9- </w:t>
      </w:r>
      <w:r w:rsidR="00245195">
        <w:rPr>
          <w:rFonts w:eastAsia="Calibri"/>
          <w:lang w:val="vi-VN"/>
        </w:rPr>
        <w:t>Tranh thủ cầu xin thật nhiều</w:t>
      </w:r>
      <w:r w:rsidR="00130290">
        <w:rPr>
          <w:rFonts w:eastAsia="Calibri"/>
          <w:lang w:val="vi-VN"/>
        </w:rPr>
        <w:t xml:space="preserve"> mong trùng với giờ chấp nhận lời cầu xin, bởi Thiên Sứ</w:t>
      </w:r>
      <w:r w:rsidR="00E17A4E">
        <w:rPr>
          <w:rFonts w:eastAsia="Calibri"/>
          <w:lang w:val="vi-VN"/>
        </w:rPr>
        <w:t xml:space="preserve"> </w:t>
      </w:r>
      <w:r w:rsidR="00E17A4E">
        <w:rPr>
          <w:rFonts w:cs="Arial Unicode MS" w:hint="eastAsia"/>
          <w:color w:val="C00000"/>
          <w:rtl/>
          <w:lang w:val="vi-VN"/>
        </w:rPr>
        <w:t>ﷺ</w:t>
      </w:r>
      <w:r w:rsidR="00130290">
        <w:rPr>
          <w:rFonts w:eastAsia="Calibri"/>
          <w:lang w:val="vi-VN"/>
        </w:rPr>
        <w:t xml:space="preserve"> nói:</w:t>
      </w:r>
    </w:p>
    <w:p w:rsidR="006C6EC2" w:rsidRPr="001D291D" w:rsidRDefault="006C6EC2" w:rsidP="00C7363C">
      <w:pPr>
        <w:spacing w:before="120" w:after="0" w:line="240" w:lineRule="auto"/>
        <w:jc w:val="both"/>
        <w:rPr>
          <w:rFonts w:eastAsia="Calibri" w:cs="KFGQPC Uthman Taha Naskh"/>
          <w:color w:val="1F3864"/>
          <w:sz w:val="34"/>
          <w:szCs w:val="34"/>
          <w:rtl/>
          <w:lang w:val="vi-VN"/>
        </w:rPr>
      </w:pPr>
      <w:r w:rsidRPr="001D291D">
        <w:rPr>
          <w:rFonts w:ascii="KFGQPC Uthman Taha Naskh" w:eastAsia="Calibri" w:hAnsi="KFGQPC Uthman Taha Naskh" w:cs="KFGQPC Uthman Taha Naskh" w:hint="cs"/>
          <w:b/>
          <w:bCs/>
          <w:color w:val="1F3864"/>
          <w:sz w:val="36"/>
          <w:szCs w:val="36"/>
          <w:rtl/>
        </w:rPr>
        <w:t>{</w:t>
      </w:r>
      <w:r w:rsidR="00047303" w:rsidRPr="001D291D">
        <w:rPr>
          <w:rFonts w:ascii="Traditional Arabic" w:cs="KFGQPC Uthman Taha Naskh" w:hint="cs"/>
          <w:b/>
          <w:bCs/>
          <w:color w:val="1F3864"/>
          <w:sz w:val="32"/>
          <w:szCs w:val="32"/>
          <w:rtl/>
        </w:rPr>
        <w:t xml:space="preserve"> وَهُوَ</w:t>
      </w:r>
      <w:r w:rsidR="00047303" w:rsidRPr="001D291D">
        <w:rPr>
          <w:rFonts w:ascii="Traditional Arabic" w:cs="KFGQPC Uthman Taha Naskh"/>
          <w:b/>
          <w:bCs/>
          <w:color w:val="1F3864"/>
          <w:sz w:val="32"/>
          <w:szCs w:val="32"/>
          <w:rtl/>
        </w:rPr>
        <w:t xml:space="preserve"> </w:t>
      </w:r>
      <w:r w:rsidR="00047303" w:rsidRPr="001D291D">
        <w:rPr>
          <w:rFonts w:ascii="Traditional Arabic" w:cs="KFGQPC Uthman Taha Naskh" w:hint="cs"/>
          <w:b/>
          <w:bCs/>
          <w:color w:val="1F3864"/>
          <w:sz w:val="32"/>
          <w:szCs w:val="32"/>
          <w:rtl/>
        </w:rPr>
        <w:t>يُصَلِّى</w:t>
      </w:r>
      <w:r w:rsidR="00047303" w:rsidRPr="001D291D">
        <w:rPr>
          <w:rFonts w:ascii="Traditional Arabic" w:cs="KFGQPC Uthman Taha Naskh"/>
          <w:b/>
          <w:bCs/>
          <w:color w:val="1F3864"/>
          <w:sz w:val="32"/>
          <w:szCs w:val="32"/>
          <w:rtl/>
        </w:rPr>
        <w:t xml:space="preserve"> </w:t>
      </w:r>
      <w:r w:rsidR="00047303" w:rsidRPr="001D291D">
        <w:rPr>
          <w:rFonts w:ascii="Traditional Arabic" w:cs="KFGQPC Uthman Taha Naskh" w:hint="cs"/>
          <w:b/>
          <w:bCs/>
          <w:color w:val="1F3864"/>
          <w:sz w:val="32"/>
          <w:szCs w:val="32"/>
          <w:rtl/>
        </w:rPr>
        <w:t>يَسْأَلُ</w:t>
      </w:r>
      <w:r w:rsidR="00047303" w:rsidRPr="001D291D">
        <w:rPr>
          <w:rFonts w:ascii="Traditional Arabic" w:cs="KFGQPC Uthman Taha Naskh"/>
          <w:b/>
          <w:bCs/>
          <w:color w:val="1F3864"/>
          <w:sz w:val="32"/>
          <w:szCs w:val="32"/>
          <w:rtl/>
        </w:rPr>
        <w:t xml:space="preserve"> </w:t>
      </w:r>
      <w:r w:rsidR="00047303" w:rsidRPr="001D291D">
        <w:rPr>
          <w:rFonts w:ascii="Traditional Arabic" w:cs="KFGQPC Uthman Taha Naskh" w:hint="cs"/>
          <w:b/>
          <w:bCs/>
          <w:color w:val="1F3864"/>
          <w:sz w:val="32"/>
          <w:szCs w:val="32"/>
          <w:rtl/>
        </w:rPr>
        <w:t>اللَّهَ</w:t>
      </w:r>
      <w:r w:rsidR="00047303" w:rsidRPr="001D291D">
        <w:rPr>
          <w:rFonts w:ascii="Traditional Arabic" w:cs="KFGQPC Uthman Taha Naskh"/>
          <w:b/>
          <w:bCs/>
          <w:color w:val="1F3864"/>
          <w:sz w:val="32"/>
          <w:szCs w:val="32"/>
          <w:rtl/>
        </w:rPr>
        <w:t xml:space="preserve"> </w:t>
      </w:r>
      <w:r w:rsidR="00047303" w:rsidRPr="001D291D">
        <w:rPr>
          <w:rFonts w:ascii="Traditional Arabic" w:cs="KFGQPC Uthman Taha Naskh" w:hint="cs"/>
          <w:b/>
          <w:bCs/>
          <w:color w:val="1F3864"/>
          <w:sz w:val="32"/>
          <w:szCs w:val="32"/>
          <w:rtl/>
        </w:rPr>
        <w:t>حَاجَةً</w:t>
      </w:r>
      <w:r w:rsidR="00047303" w:rsidRPr="001D291D">
        <w:rPr>
          <w:rFonts w:ascii="Traditional Arabic" w:cs="KFGQPC Uthman Taha Naskh"/>
          <w:b/>
          <w:bCs/>
          <w:color w:val="1F3864"/>
          <w:sz w:val="32"/>
          <w:szCs w:val="32"/>
          <w:rtl/>
        </w:rPr>
        <w:t xml:space="preserve"> </w:t>
      </w:r>
      <w:r w:rsidR="00047303" w:rsidRPr="001D291D">
        <w:rPr>
          <w:rFonts w:ascii="Traditional Arabic" w:cs="KFGQPC Uthman Taha Naskh" w:hint="cs"/>
          <w:b/>
          <w:bCs/>
          <w:color w:val="1F3864"/>
          <w:sz w:val="32"/>
          <w:szCs w:val="32"/>
          <w:rtl/>
        </w:rPr>
        <w:t>إِلاَّ</w:t>
      </w:r>
      <w:r w:rsidR="00047303" w:rsidRPr="001D291D">
        <w:rPr>
          <w:rFonts w:ascii="Traditional Arabic" w:cs="KFGQPC Uthman Taha Naskh"/>
          <w:b/>
          <w:bCs/>
          <w:color w:val="1F3864"/>
          <w:sz w:val="32"/>
          <w:szCs w:val="32"/>
          <w:rtl/>
        </w:rPr>
        <w:t xml:space="preserve"> </w:t>
      </w:r>
      <w:r w:rsidR="00047303" w:rsidRPr="001D291D">
        <w:rPr>
          <w:rFonts w:ascii="Traditional Arabic" w:cs="KFGQPC Uthman Taha Naskh" w:hint="cs"/>
          <w:b/>
          <w:bCs/>
          <w:color w:val="1F3864"/>
          <w:sz w:val="32"/>
          <w:szCs w:val="32"/>
          <w:rtl/>
        </w:rPr>
        <w:t>أَعْطَاهُ</w:t>
      </w:r>
      <w:r w:rsidR="00047303" w:rsidRPr="001D291D">
        <w:rPr>
          <w:rFonts w:ascii="Traditional Arabic" w:cs="KFGQPC Uthman Taha Naskh"/>
          <w:b/>
          <w:bCs/>
          <w:color w:val="1F3864"/>
          <w:sz w:val="32"/>
          <w:szCs w:val="32"/>
          <w:rtl/>
        </w:rPr>
        <w:t xml:space="preserve"> </w:t>
      </w:r>
      <w:r w:rsidR="00047303" w:rsidRPr="001D291D">
        <w:rPr>
          <w:rFonts w:ascii="Traditional Arabic" w:cs="KFGQPC Uthman Taha Naskh" w:hint="cs"/>
          <w:b/>
          <w:bCs/>
          <w:color w:val="1F3864"/>
          <w:sz w:val="32"/>
          <w:szCs w:val="32"/>
          <w:rtl/>
        </w:rPr>
        <w:t>إِيَّاهَا</w:t>
      </w:r>
      <w:r w:rsidR="00047303" w:rsidRPr="001D291D">
        <w:rPr>
          <w:rFonts w:ascii="KFGQPC Uthman Taha Naskh" w:eastAsia="Calibri" w:hAnsi="KFGQPC Uthman Taha Naskh" w:cs="KFGQPC Uthman Taha Naskh" w:hint="cs"/>
          <w:b/>
          <w:bCs/>
          <w:color w:val="1F3864"/>
          <w:sz w:val="36"/>
          <w:szCs w:val="36"/>
          <w:rtl/>
        </w:rPr>
        <w:t xml:space="preserve"> </w:t>
      </w:r>
      <w:r w:rsidRPr="001D291D">
        <w:rPr>
          <w:rFonts w:ascii="KFGQPC Uthman Taha Naskh" w:eastAsia="Calibri" w:hAnsi="KFGQPC Uthman Taha Naskh" w:cs="KFGQPC Uthman Taha Naskh" w:hint="cs"/>
          <w:b/>
          <w:bCs/>
          <w:color w:val="1F3864"/>
          <w:sz w:val="36"/>
          <w:szCs w:val="36"/>
          <w:rtl/>
        </w:rPr>
        <w:t>}</w:t>
      </w:r>
    </w:p>
    <w:p w:rsidR="003630EF"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1F3864"/>
          <w:lang w:val="vi-VN"/>
        </w:rPr>
        <w:lastRenderedPageBreak/>
        <w:t>“</w:t>
      </w:r>
      <w:r w:rsidR="00047303">
        <w:rPr>
          <w:rFonts w:eastAsia="Calibri"/>
          <w:b/>
          <w:bCs/>
          <w:color w:val="1F3864"/>
          <w:lang w:val="fr-FR"/>
        </w:rPr>
        <w:t>V</w:t>
      </w:r>
      <w:r w:rsidR="00047303">
        <w:rPr>
          <w:rFonts w:eastAsia="Calibri"/>
          <w:b/>
          <w:bCs/>
          <w:color w:val="1F3864"/>
          <w:lang w:val="vi-VN"/>
        </w:rPr>
        <w:t>à trong</w:t>
      </w:r>
      <w:r w:rsidR="00047303">
        <w:rPr>
          <w:rFonts w:eastAsia="Calibri"/>
          <w:b/>
          <w:bCs/>
          <w:color w:val="1F3864"/>
          <w:lang w:val="fr-FR"/>
        </w:rPr>
        <w:t xml:space="preserve"> ngày</w:t>
      </w:r>
      <w:r w:rsidR="00047303">
        <w:rPr>
          <w:rFonts w:eastAsia="Calibri"/>
          <w:b/>
          <w:bCs/>
          <w:color w:val="1F3864"/>
          <w:lang w:val="vi-VN"/>
        </w:rPr>
        <w:t xml:space="preserve"> thứ sáu có một giờ khi người Muslim đứng Salah cầu xin Allah về nhu cầu bản thân chắc chắn sẽ được tội nguyện</w:t>
      </w:r>
      <w:r w:rsidR="00AF7CFB" w:rsidRPr="00047303">
        <w:rPr>
          <w:rFonts w:eastAsia="Calibri"/>
          <w:b/>
          <w:bCs/>
          <w:color w:val="1F3864"/>
          <w:lang w:val="vi-VN"/>
        </w:rPr>
        <w:t>.</w:t>
      </w:r>
      <w:r>
        <w:rPr>
          <w:rFonts w:eastAsia="Calibri"/>
          <w:b/>
          <w:bCs/>
          <w:color w:val="1F3864"/>
          <w:lang w:val="vi-VN"/>
        </w:rPr>
        <w:t>”</w:t>
      </w:r>
      <w:r w:rsidR="006C6EC2" w:rsidRPr="00A8625D">
        <w:rPr>
          <w:rFonts w:ascii="Rockwell Extra Bold" w:eastAsia="Calibri" w:hAnsi="Rockwell Extra Bold" w:cs="Traditional Arabic"/>
          <w:color w:val="C00000"/>
          <w:vertAlign w:val="superscript"/>
          <w:lang w:val="vi-VN"/>
        </w:rPr>
        <w:t>(</w:t>
      </w:r>
      <w:r w:rsidR="006C6EC2" w:rsidRPr="00A8625D">
        <w:rPr>
          <w:rStyle w:val="FootnoteReference"/>
          <w:rFonts w:ascii="Rockwell Extra Bold" w:eastAsia="Calibri" w:hAnsi="Rockwell Extra Bold" w:cs="Traditional Arabic"/>
          <w:color w:val="C00000"/>
        </w:rPr>
        <w:footnoteReference w:id="212"/>
      </w:r>
      <w:r w:rsidR="006C6EC2" w:rsidRPr="00A8625D">
        <w:rPr>
          <w:rFonts w:ascii="Rockwell Extra Bold" w:eastAsia="Calibri" w:hAnsi="Rockwell Extra Bold" w:cs="Traditional Arabic"/>
          <w:color w:val="C00000"/>
          <w:vertAlign w:val="superscript"/>
          <w:lang w:val="vi-VN"/>
        </w:rPr>
        <w:t>)</w:t>
      </w:r>
      <w:r w:rsidR="006C6EC2">
        <w:rPr>
          <w:rFonts w:ascii="Arial" w:eastAsia="Calibri" w:hAnsi="Arial" w:cs="Traditional Arabic"/>
          <w:color w:val="C00000"/>
          <w:vertAlign w:val="superscript"/>
          <w:lang w:val="vi-VN"/>
        </w:rPr>
        <w:t xml:space="preserve"> </w:t>
      </w:r>
    </w:p>
    <w:p w:rsidR="00130290" w:rsidRDefault="001F4897" w:rsidP="00C7363C">
      <w:pPr>
        <w:bidi w:val="0"/>
        <w:spacing w:before="120" w:after="0" w:line="240" w:lineRule="auto"/>
        <w:ind w:firstLine="720"/>
        <w:jc w:val="lowKashida"/>
        <w:rPr>
          <w:rFonts w:eastAsia="Calibri"/>
          <w:lang w:val="vi-VN"/>
        </w:rPr>
      </w:pPr>
      <w:r>
        <w:rPr>
          <w:rFonts w:eastAsia="Calibri"/>
          <w:lang w:val="vi-VN"/>
        </w:rPr>
        <w:t>Giờ khắc được nhắc trong Hadith là giờ cuối cùng của ngày thứ sáu, bởi Thiên Sứ</w:t>
      </w:r>
      <w:r w:rsidR="00CF1AA7">
        <w:rPr>
          <w:rFonts w:eastAsia="Calibri"/>
          <w:lang w:val="vi-VN"/>
        </w:rPr>
        <w:t xml:space="preserve"> </w:t>
      </w:r>
      <w:r w:rsidR="00CF1AA7">
        <w:rPr>
          <w:rFonts w:cs="Arial Unicode MS" w:hint="eastAsia"/>
          <w:color w:val="C00000"/>
          <w:rtl/>
          <w:lang w:val="vi-VN"/>
        </w:rPr>
        <w:t>ﷺ</w:t>
      </w:r>
      <w:r>
        <w:rPr>
          <w:rFonts w:eastAsia="Calibri"/>
          <w:lang w:val="vi-VN"/>
        </w:rPr>
        <w:t xml:space="preserve"> nói: </w:t>
      </w:r>
    </w:p>
    <w:p w:rsidR="001F4897" w:rsidRPr="001D291D" w:rsidRDefault="0064030A" w:rsidP="00C7363C">
      <w:pPr>
        <w:spacing w:before="120" w:after="0" w:line="240" w:lineRule="auto"/>
        <w:jc w:val="lowKashida"/>
        <w:rPr>
          <w:rFonts w:cs="KFGQPC Uthman Taha Naskh"/>
          <w:color w:val="1F3864"/>
          <w:sz w:val="32"/>
          <w:szCs w:val="32"/>
          <w:lang w:val="vi-VN"/>
        </w:rPr>
      </w:pPr>
      <w:r w:rsidRPr="001D291D">
        <w:rPr>
          <w:rFonts w:ascii="Traditional Arabic" w:cs="KFGQPC Uthman Taha Naskh" w:hint="cs"/>
          <w:b/>
          <w:bCs/>
          <w:color w:val="1F3864"/>
          <w:sz w:val="32"/>
          <w:szCs w:val="32"/>
          <w:rtl/>
        </w:rPr>
        <w:t>{يَوْمُ</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الْجُمُعَةِ</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ثِنْتَا</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عَشْرَةَ</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سَاعَةً</w:t>
      </w:r>
      <w:r w:rsidR="00251057" w:rsidRPr="001D291D">
        <w:rPr>
          <w:rFonts w:ascii="Traditional Arabic" w:cs="KFGQPC Uthman Taha Naskh" w:hint="cs"/>
          <w:b/>
          <w:bCs/>
          <w:color w:val="1F3864"/>
          <w:sz w:val="32"/>
          <w:szCs w:val="32"/>
          <w:rtl/>
        </w:rPr>
        <w:t>،</w:t>
      </w:r>
      <w:r w:rsidR="004052E7" w:rsidRPr="001D291D">
        <w:rPr>
          <w:rFonts w:ascii="Traditional Arabic" w:cs="KFGQPC Uthman Taha Naskh" w:hint="cs"/>
          <w:b/>
          <w:bCs/>
          <w:color w:val="1F3864"/>
          <w:sz w:val="32"/>
          <w:szCs w:val="32"/>
          <w:rtl/>
        </w:rPr>
        <w:t xml:space="preserve"> مِنْهَا سَاعَةٌ</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لاَ</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يُوجَدُ</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مُسْلِمٌ</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يَسْأَلُ</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اللَّهَ</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عَزَّ</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وَجَلَّ</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شَيْئًا</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إِلاَّ</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آتَاهُ</w:t>
      </w:r>
      <w:r w:rsidR="004052E7" w:rsidRPr="001D291D">
        <w:rPr>
          <w:rFonts w:ascii="Traditional Arabic" w:cs="KFGQPC Uthman Taha Naskh" w:hint="cs"/>
          <w:b/>
          <w:bCs/>
          <w:color w:val="1F3864"/>
          <w:sz w:val="32"/>
          <w:szCs w:val="32"/>
          <w:rtl/>
        </w:rPr>
        <w:t xml:space="preserve"> إِيَّاهُ، </w:t>
      </w:r>
      <w:r w:rsidRPr="001D291D">
        <w:rPr>
          <w:rFonts w:ascii="Traditional Arabic" w:cs="KFGQPC Uthman Taha Naskh" w:hint="cs"/>
          <w:b/>
          <w:bCs/>
          <w:color w:val="1F3864"/>
          <w:sz w:val="32"/>
          <w:szCs w:val="32"/>
          <w:rtl/>
        </w:rPr>
        <w:t>فَالْتَمِسُوهَا</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آخِرَ</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سَاعَةٍ</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بَعْدَ</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الْعَصْرِ}</w:t>
      </w:r>
    </w:p>
    <w:p w:rsidR="006D555C"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color w:val="1F3864"/>
          <w:lang w:val="vi-VN"/>
        </w:rPr>
        <w:t>“</w:t>
      </w:r>
      <w:r w:rsidR="006C2E5B">
        <w:rPr>
          <w:rFonts w:eastAsia="Calibri"/>
          <w:b/>
          <w:bCs/>
          <w:color w:val="1F3864"/>
          <w:lang w:val="vi-VN"/>
        </w:rPr>
        <w:t>Ngày thứ sáu được chia thành mười hai giờ, trong đó có một giờ mà không một người Muslim nào đứng Salah để cầu xin Allah điều gì đó, ngoại trừ y được ban cho, các ngươi hãy tìm giờ khắc nằm ở giờ cuố</w:t>
      </w:r>
      <w:r w:rsidR="00EC729A">
        <w:rPr>
          <w:rFonts w:eastAsia="Calibri"/>
          <w:b/>
          <w:bCs/>
          <w:color w:val="1F3864"/>
          <w:lang w:val="vi-VN"/>
        </w:rPr>
        <w:t xml:space="preserve">i ngày sau </w:t>
      </w:r>
      <w:r w:rsidR="00EC729A" w:rsidRPr="00EC729A">
        <w:rPr>
          <w:rFonts w:eastAsia="Calibri"/>
          <w:b/>
          <w:bCs/>
          <w:color w:val="1F3864"/>
          <w:lang w:val="vi-VN"/>
        </w:rPr>
        <w:t>A</w:t>
      </w:r>
      <w:r w:rsidR="006C2E5B">
        <w:rPr>
          <w:rFonts w:eastAsia="Calibri"/>
          <w:b/>
          <w:bCs/>
          <w:color w:val="1F3864"/>
          <w:lang w:val="vi-VN"/>
        </w:rPr>
        <w:t>’sr.</w:t>
      </w:r>
      <w:r>
        <w:rPr>
          <w:rFonts w:eastAsia="Calibri"/>
          <w:color w:val="1F3864"/>
          <w:lang w:val="vi-VN"/>
        </w:rPr>
        <w:t>”</w:t>
      </w:r>
      <w:r w:rsidR="004052E7" w:rsidRPr="00BB6E63">
        <w:rPr>
          <w:rFonts w:ascii="Rockwell Extra Bold" w:eastAsia="Calibri" w:hAnsi="Rockwell Extra Bold" w:cs="Traditional Arabic"/>
          <w:color w:val="C00000"/>
          <w:vertAlign w:val="superscript"/>
          <w:lang w:val="vi-VN"/>
        </w:rPr>
        <w:t>(</w:t>
      </w:r>
      <w:r w:rsidR="004052E7" w:rsidRPr="00C77F18">
        <w:rPr>
          <w:rStyle w:val="FootnoteReference"/>
          <w:rFonts w:ascii="Rockwell Extra Bold" w:eastAsia="Calibri" w:hAnsi="Rockwell Extra Bold" w:cs="Traditional Arabic"/>
          <w:color w:val="C00000"/>
        </w:rPr>
        <w:footnoteReference w:id="213"/>
      </w:r>
      <w:r w:rsidR="004052E7" w:rsidRPr="00BB6E63">
        <w:rPr>
          <w:rFonts w:ascii="Rockwell Extra Bold" w:eastAsia="Calibri" w:hAnsi="Rockwell Extra Bold" w:cs="Traditional Arabic"/>
          <w:color w:val="C00000"/>
          <w:vertAlign w:val="superscript"/>
          <w:lang w:val="vi-VN"/>
        </w:rPr>
        <w:t>)</w:t>
      </w:r>
      <w:r w:rsidR="004052E7">
        <w:rPr>
          <w:rFonts w:ascii="Arial" w:eastAsia="Calibri" w:hAnsi="Arial" w:cs="Traditional Arabic"/>
          <w:color w:val="C00000"/>
          <w:vertAlign w:val="superscript"/>
          <w:lang w:val="vi-VN"/>
        </w:rPr>
        <w:t xml:space="preserve"> </w:t>
      </w:r>
    </w:p>
    <w:p w:rsidR="004052E7" w:rsidRPr="00366C4D" w:rsidRDefault="00A02148" w:rsidP="00C7363C">
      <w:pPr>
        <w:bidi w:val="0"/>
        <w:spacing w:before="120" w:after="0" w:line="240" w:lineRule="auto"/>
        <w:ind w:firstLine="720"/>
        <w:jc w:val="lowKashida"/>
        <w:rPr>
          <w:rFonts w:ascii="Arial" w:eastAsia="Calibri" w:hAnsi="Arial" w:cs="KFGQPC Uthman Taha Naskh"/>
          <w:color w:val="FF0000"/>
          <w:lang w:val="vi-VN"/>
        </w:rPr>
      </w:pPr>
      <w:r>
        <w:rPr>
          <w:rFonts w:eastAsia="Calibri"/>
          <w:lang w:val="vi-VN"/>
        </w:rPr>
        <w:t xml:space="preserve">10- </w:t>
      </w:r>
      <w:r w:rsidR="00CF1AA7">
        <w:rPr>
          <w:rFonts w:eastAsia="Calibri"/>
          <w:lang w:val="vi-VN"/>
        </w:rPr>
        <w:t xml:space="preserve">Theo </w:t>
      </w:r>
      <w:r w:rsidR="00EC729A">
        <w:rPr>
          <w:rFonts w:eastAsia="Calibri"/>
          <w:lang w:val="fr-FR"/>
        </w:rPr>
        <w:t xml:space="preserve">ông </w:t>
      </w:r>
      <w:r w:rsidR="00CF1AA7">
        <w:rPr>
          <w:rFonts w:eastAsia="Calibri"/>
          <w:lang w:val="vi-VN"/>
        </w:rPr>
        <w:t xml:space="preserve">Abu Huroiroh </w:t>
      </w:r>
      <w:r w:rsidR="00CF1AA7" w:rsidRPr="003B5A9C">
        <w:rPr>
          <w:rFonts w:cs="KFGQPC Uthman Taha Naskh"/>
          <w:color w:val="FF0000"/>
        </w:rPr>
        <w:sym w:font="AGA Arabesque" w:char="F074"/>
      </w:r>
      <w:r w:rsidR="00CF1AA7">
        <w:rPr>
          <w:rFonts w:eastAsia="Calibri"/>
          <w:lang w:val="vi-VN"/>
        </w:rPr>
        <w:t xml:space="preserve"> dẫn lời Thiên Sứ </w:t>
      </w:r>
      <w:r w:rsidR="00CF1AA7">
        <w:rPr>
          <w:rFonts w:cs="Arial Unicode MS" w:hint="eastAsia"/>
          <w:color w:val="C00000"/>
          <w:rtl/>
          <w:lang w:val="vi-VN"/>
        </w:rPr>
        <w:t>ﷺ</w:t>
      </w:r>
      <w:r w:rsidR="00CF1AA7">
        <w:rPr>
          <w:rFonts w:eastAsia="Calibri"/>
          <w:lang w:val="vi-VN"/>
        </w:rPr>
        <w:t>:</w:t>
      </w:r>
    </w:p>
    <w:p w:rsidR="00CF1AA7" w:rsidRPr="001D291D" w:rsidRDefault="00CF1AA7" w:rsidP="00C7363C">
      <w:pPr>
        <w:spacing w:before="120" w:after="0" w:line="240" w:lineRule="auto"/>
        <w:jc w:val="both"/>
        <w:rPr>
          <w:rFonts w:eastAsia="Calibri" w:cs="KFGQPC Uthman Taha Naskh"/>
          <w:color w:val="1F3864"/>
          <w:sz w:val="32"/>
          <w:szCs w:val="32"/>
          <w:rtl/>
          <w:lang w:val="vi-VN"/>
        </w:rPr>
      </w:pPr>
      <w:r w:rsidRPr="001D291D">
        <w:rPr>
          <w:rFonts w:ascii="KFGQPC Uthman Taha Naskh" w:eastAsia="Calibri" w:hAnsi="KFGQPC Uthman Taha Naskh" w:cs="KFGQPC Uthman Taha Naskh" w:hint="cs"/>
          <w:b/>
          <w:bCs/>
          <w:color w:val="1F3864"/>
          <w:sz w:val="32"/>
          <w:szCs w:val="32"/>
          <w:rtl/>
        </w:rPr>
        <w:t>{</w:t>
      </w:r>
      <w:r w:rsidRPr="001D291D">
        <w:rPr>
          <w:rFonts w:ascii="Traditional Arabic" w:cs="KFGQPC Uthman Taha Naskh" w:hint="cs"/>
          <w:b/>
          <w:bCs/>
          <w:color w:val="1F3864"/>
          <w:sz w:val="32"/>
          <w:szCs w:val="32"/>
          <w:rtl/>
        </w:rPr>
        <w:t>خَيْرُ</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يَوْمٍ</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طَلَعَتْ</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فِيهِ</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الشَّمْسُ</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يَوْمُ</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الْجُمُعَةِ</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فِيهِ</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خُلِقَ</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آدَمُ</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وَفِيهِ</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أُهْبِطَ</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وَفِيهِ</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تِيبَ</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عَلَيْهِ</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وَفِيهِ</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مَاتَ</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وَفِيهِ</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تَقُومُ</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السَّاعَةُ</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وَمَا</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مِنْ</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دَابَّةٍ</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إِلاَّ</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وَهِىَ</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مُسِيخَةٌ</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يَوْمَ</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الْجُمُعَةِ</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مِنْ</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حِينَ</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تُصْبِحُ</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حَتَّى</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تَطْلُعَ</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الشَّمْسُ</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شَفَقًا</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مِنَ</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السَّاعَةِ</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إِلاَّ</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الْجِنَّ</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وَالإِنْسَ</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وَفِيهِ</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سَاعَةٌ</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لاَ</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يُصَادِفُهَا</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عَبْدٌ</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مُسْلِمٌ</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وَهُوَ</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يُصَلِّى</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يَسْأَلُ</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اللَّهَ</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حَاجَةً</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إِلاَّ</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أَعْطَاهُ</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إِيَّاهَا</w:t>
      </w:r>
      <w:r w:rsidRPr="001D291D">
        <w:rPr>
          <w:rFonts w:ascii="KFGQPC Uthman Taha Naskh" w:eastAsia="Calibri" w:hAnsi="KFGQPC Uthman Taha Naskh" w:cs="KFGQPC Uthman Taha Naskh" w:hint="cs"/>
          <w:b/>
          <w:bCs/>
          <w:color w:val="1F3864"/>
          <w:sz w:val="32"/>
          <w:szCs w:val="32"/>
          <w:rtl/>
        </w:rPr>
        <w:t>}</w:t>
      </w:r>
    </w:p>
    <w:p w:rsidR="00EC729A" w:rsidRDefault="00C2408E" w:rsidP="00C7363C">
      <w:pPr>
        <w:bidi w:val="0"/>
        <w:spacing w:before="120" w:after="0" w:line="240" w:lineRule="auto"/>
        <w:jc w:val="lowKashida"/>
        <w:rPr>
          <w:rFonts w:eastAsia="Calibri"/>
          <w:color w:val="1F3864"/>
          <w:lang w:val="fr-FR"/>
        </w:rPr>
      </w:pPr>
      <w:r>
        <w:rPr>
          <w:rFonts w:eastAsia="Calibri"/>
          <w:color w:val="1F3864"/>
          <w:lang w:val="vi-VN"/>
        </w:rPr>
        <w:t>“</w:t>
      </w:r>
      <w:r w:rsidR="00CF1AA7">
        <w:rPr>
          <w:rFonts w:eastAsia="Calibri"/>
          <w:b/>
          <w:bCs/>
          <w:color w:val="1F3864"/>
          <w:lang w:val="vi-VN"/>
        </w:rPr>
        <w:t xml:space="preserve">Ngày tốt nhất khi mặt trời mọc lên là ngày thứ sáu, đó là ngày Adam được tạo ra, là ngày Người bị trục </w:t>
      </w:r>
      <w:r w:rsidR="00CF1AA7">
        <w:rPr>
          <w:rFonts w:eastAsia="Calibri"/>
          <w:b/>
          <w:bCs/>
          <w:color w:val="1F3864"/>
          <w:lang w:val="vi-VN"/>
        </w:rPr>
        <w:lastRenderedPageBreak/>
        <w:t>xuất, là ngày sự sám hối của Người được chấp nhận, là ngày mà Người đã qua đời, là ngày sẽ thiết lập ngày tận thế, thứ sáu cũng là ngày làm cho tất cả động vật lo sợ về ngày tận thế kể từ khi mặt trời mọc cho đến khi lặn ngoại trừ loài Jinn và loài người, và trong</w:t>
      </w:r>
      <w:r w:rsidR="00047303">
        <w:rPr>
          <w:rFonts w:eastAsia="Calibri"/>
          <w:b/>
          <w:bCs/>
          <w:color w:val="1F3864"/>
          <w:lang w:val="fr-FR"/>
        </w:rPr>
        <w:t xml:space="preserve"> ngày</w:t>
      </w:r>
      <w:r w:rsidR="00CF1AA7">
        <w:rPr>
          <w:rFonts w:eastAsia="Calibri"/>
          <w:b/>
          <w:bCs/>
          <w:color w:val="1F3864"/>
          <w:lang w:val="vi-VN"/>
        </w:rPr>
        <w:t xml:space="preserve"> thứ sáu có một giờ khi người Muslim đứng Salah cầu xin Allah về nhu cầu bản thân chắc chắn sẽ được tội nguyện.</w:t>
      </w:r>
      <w:r>
        <w:rPr>
          <w:rFonts w:eastAsia="Calibri"/>
          <w:color w:val="1F3864"/>
          <w:lang w:val="vi-VN"/>
        </w:rPr>
        <w:t>”</w:t>
      </w:r>
      <w:r w:rsidR="004B0D42">
        <w:rPr>
          <w:rFonts w:eastAsia="Calibri"/>
          <w:color w:val="1F3864"/>
          <w:lang w:val="vi-VN"/>
        </w:rPr>
        <w:t xml:space="preserve"> </w:t>
      </w:r>
    </w:p>
    <w:p w:rsidR="00E0443B" w:rsidRPr="00EC729A" w:rsidRDefault="004B0D42" w:rsidP="00C7363C">
      <w:pPr>
        <w:bidi w:val="0"/>
        <w:spacing w:before="120" w:after="0" w:line="240" w:lineRule="auto"/>
        <w:ind w:firstLine="720"/>
        <w:jc w:val="lowKashida"/>
        <w:rPr>
          <w:rFonts w:eastAsia="Calibri"/>
          <w:i/>
          <w:iCs/>
          <w:lang w:val="vi-VN"/>
        </w:rPr>
      </w:pPr>
      <w:r>
        <w:rPr>
          <w:rFonts w:eastAsia="Calibri"/>
          <w:lang w:val="vi-VN"/>
        </w:rPr>
        <w:t>Ông Ka’b</w:t>
      </w:r>
      <w:r w:rsidR="00B90CFB">
        <w:rPr>
          <w:rFonts w:eastAsia="Calibri"/>
          <w:lang w:val="vi-VN"/>
        </w:rPr>
        <w:t xml:space="preserve"> </w:t>
      </w:r>
      <w:r w:rsidR="00B90CFB" w:rsidRPr="003B5A9C">
        <w:rPr>
          <w:rFonts w:cs="KFGQPC Uthman Taha Naskh"/>
          <w:color w:val="FF0000"/>
        </w:rPr>
        <w:sym w:font="AGA Arabesque" w:char="F074"/>
      </w:r>
      <w:r>
        <w:rPr>
          <w:rFonts w:eastAsia="Calibri"/>
          <w:lang w:val="vi-VN"/>
        </w:rPr>
        <w:t xml:space="preserve"> </w:t>
      </w:r>
      <w:r w:rsidRPr="003461AE">
        <w:rPr>
          <w:rFonts w:eastAsia="Calibri"/>
          <w:lang w:val="vi-VN"/>
        </w:rPr>
        <w:t xml:space="preserve">hỏi: </w:t>
      </w:r>
      <w:r w:rsidR="00B85BD4" w:rsidRPr="00EC729A">
        <w:rPr>
          <w:rFonts w:eastAsia="Calibri"/>
          <w:i/>
          <w:iCs/>
          <w:lang w:val="vi-VN"/>
        </w:rPr>
        <w:t>Điều đó chỉ xảy ra một năm một lầ</w:t>
      </w:r>
      <w:r w:rsidR="00EC729A" w:rsidRPr="00EC729A">
        <w:rPr>
          <w:rFonts w:eastAsia="Calibri"/>
          <w:i/>
          <w:iCs/>
          <w:lang w:val="vi-VN"/>
        </w:rPr>
        <w:t>n à</w:t>
      </w:r>
      <w:r w:rsidR="00B85BD4" w:rsidRPr="00EC729A">
        <w:rPr>
          <w:rFonts w:eastAsia="Calibri"/>
          <w:i/>
          <w:iCs/>
          <w:lang w:val="vi-VN"/>
        </w:rPr>
        <w:t xml:space="preserve">? </w:t>
      </w:r>
    </w:p>
    <w:p w:rsidR="00EC729A" w:rsidRPr="006A4489" w:rsidRDefault="00EC729A" w:rsidP="00C7363C">
      <w:pPr>
        <w:bidi w:val="0"/>
        <w:spacing w:before="120" w:after="0" w:line="240" w:lineRule="auto"/>
        <w:ind w:firstLine="720"/>
        <w:jc w:val="lowKashida"/>
        <w:rPr>
          <w:rFonts w:asciiTheme="majorBidi" w:eastAsia="Calibri" w:hAnsiTheme="majorBidi" w:cstheme="majorBidi"/>
          <w:lang w:val="vi-VN"/>
        </w:rPr>
      </w:pPr>
      <w:r>
        <w:rPr>
          <w:rFonts w:asciiTheme="majorBidi" w:eastAsia="Calibri" w:hAnsiTheme="majorBidi" w:cstheme="majorBidi"/>
          <w:lang w:val="vi-VN"/>
        </w:rPr>
        <w:t xml:space="preserve">- </w:t>
      </w:r>
      <w:r w:rsidR="00B85BD4" w:rsidRPr="00A05FBC">
        <w:rPr>
          <w:rFonts w:asciiTheme="majorBidi" w:eastAsia="Calibri" w:hAnsiTheme="majorBidi" w:cstheme="majorBidi"/>
          <w:lang w:val="vi-VN"/>
        </w:rPr>
        <w:t>Abu Huroiroh</w:t>
      </w:r>
      <w:r w:rsidR="00B90CFB" w:rsidRPr="00A05FBC">
        <w:rPr>
          <w:rFonts w:asciiTheme="majorBidi" w:eastAsia="Calibri" w:hAnsiTheme="majorBidi" w:cstheme="majorBidi"/>
          <w:lang w:val="vi-VN"/>
        </w:rPr>
        <w:t xml:space="preserve"> </w:t>
      </w:r>
      <w:r w:rsidR="00B90CFB" w:rsidRPr="00A05FBC">
        <w:rPr>
          <w:rFonts w:asciiTheme="majorBidi" w:hAnsiTheme="majorBidi" w:cstheme="majorBidi"/>
          <w:color w:val="FF0000"/>
        </w:rPr>
        <w:sym w:font="AGA Arabesque" w:char="F074"/>
      </w:r>
      <w:r w:rsidRPr="00EC729A">
        <w:rPr>
          <w:rFonts w:asciiTheme="majorBidi" w:hAnsiTheme="majorBidi" w:cstheme="majorBidi"/>
          <w:lang w:val="vi-VN"/>
        </w:rPr>
        <w:t xml:space="preserve"> trả lời</w:t>
      </w:r>
      <w:r w:rsidR="00B85BD4" w:rsidRPr="00A05FBC">
        <w:rPr>
          <w:rFonts w:asciiTheme="majorBidi" w:eastAsia="Calibri" w:hAnsiTheme="majorBidi" w:cstheme="majorBidi"/>
          <w:lang w:val="vi-VN"/>
        </w:rPr>
        <w:t xml:space="preserve">: </w:t>
      </w:r>
      <w:r w:rsidR="000A44AD" w:rsidRPr="00EC729A">
        <w:rPr>
          <w:rFonts w:asciiTheme="majorBidi" w:eastAsia="Calibri" w:hAnsiTheme="majorBidi" w:cstheme="majorBidi"/>
          <w:i/>
          <w:iCs/>
          <w:lang w:val="vi-VN"/>
        </w:rPr>
        <w:t>Không, thứ sáu của mỗi tuần</w:t>
      </w:r>
      <w:r w:rsidR="00E872A0" w:rsidRPr="00EC729A">
        <w:rPr>
          <w:rFonts w:asciiTheme="majorBidi" w:eastAsia="Calibri" w:hAnsiTheme="majorBidi" w:cstheme="majorBidi"/>
          <w:i/>
          <w:iCs/>
          <w:lang w:val="vi-VN"/>
        </w:rPr>
        <w:t>.</w:t>
      </w:r>
      <w:r w:rsidR="000A44AD" w:rsidRPr="003461AE">
        <w:rPr>
          <w:rFonts w:asciiTheme="majorBidi" w:eastAsia="Calibri" w:hAnsiTheme="majorBidi" w:cstheme="majorBidi"/>
          <w:lang w:val="vi-VN"/>
        </w:rPr>
        <w:t xml:space="preserve"> </w:t>
      </w:r>
    </w:p>
    <w:p w:rsidR="00EC729A" w:rsidRPr="006A4489" w:rsidRDefault="000A44AD" w:rsidP="00C7363C">
      <w:pPr>
        <w:bidi w:val="0"/>
        <w:spacing w:before="120" w:after="0" w:line="240" w:lineRule="auto"/>
        <w:ind w:firstLine="720"/>
        <w:jc w:val="lowKashida"/>
        <w:rPr>
          <w:rFonts w:asciiTheme="majorBidi" w:eastAsia="Calibri" w:hAnsiTheme="majorBidi" w:cstheme="majorBidi"/>
          <w:i/>
          <w:iCs/>
          <w:lang w:val="vi-VN"/>
        </w:rPr>
      </w:pPr>
      <w:r w:rsidRPr="003461AE">
        <w:rPr>
          <w:rFonts w:asciiTheme="majorBidi" w:eastAsia="Calibri" w:hAnsiTheme="majorBidi" w:cstheme="majorBidi"/>
          <w:lang w:val="vi-VN"/>
        </w:rPr>
        <w:t>Xong</w:t>
      </w:r>
      <w:r w:rsidR="00EC729A" w:rsidRPr="006A4489">
        <w:rPr>
          <w:rFonts w:asciiTheme="majorBidi" w:eastAsia="Calibri" w:hAnsiTheme="majorBidi" w:cstheme="majorBidi"/>
          <w:lang w:val="vi-VN"/>
        </w:rPr>
        <w:t xml:space="preserve"> ông</w:t>
      </w:r>
      <w:r w:rsidRPr="003461AE">
        <w:rPr>
          <w:rFonts w:asciiTheme="majorBidi" w:eastAsia="Calibri" w:hAnsiTheme="majorBidi" w:cstheme="majorBidi"/>
          <w:lang w:val="vi-VN"/>
        </w:rPr>
        <w:t xml:space="preserve"> Ka’b đi đọ</w:t>
      </w:r>
      <w:r w:rsidR="00EC729A">
        <w:rPr>
          <w:rFonts w:asciiTheme="majorBidi" w:eastAsia="Calibri" w:hAnsiTheme="majorBidi" w:cstheme="majorBidi"/>
          <w:lang w:val="vi-VN"/>
        </w:rPr>
        <w:t xml:space="preserve">c Kinh Tawroh </w:t>
      </w:r>
      <w:r w:rsidR="00EC729A" w:rsidRPr="006A4489">
        <w:rPr>
          <w:rFonts w:asciiTheme="majorBidi" w:eastAsia="Calibri" w:hAnsiTheme="majorBidi" w:cstheme="majorBidi"/>
          <w:lang w:val="vi-VN"/>
        </w:rPr>
        <w:t>rồi trở lại</w:t>
      </w:r>
      <w:r w:rsidR="00EC729A">
        <w:rPr>
          <w:rFonts w:asciiTheme="majorBidi" w:eastAsia="Calibri" w:hAnsiTheme="majorBidi" w:cstheme="majorBidi"/>
          <w:lang w:val="vi-VN"/>
        </w:rPr>
        <w:t xml:space="preserve"> nói: </w:t>
      </w:r>
      <w:r w:rsidRPr="00EC729A">
        <w:rPr>
          <w:rFonts w:asciiTheme="majorBidi" w:eastAsia="Calibri" w:hAnsiTheme="majorBidi" w:cstheme="majorBidi"/>
          <w:i/>
          <w:iCs/>
          <w:lang w:val="vi-VN"/>
        </w:rPr>
        <w:t>Thiên Sứ</w:t>
      </w:r>
      <w:r w:rsidRPr="00EC729A">
        <w:rPr>
          <w:rFonts w:asciiTheme="majorBidi" w:eastAsia="Calibri" w:hAnsiTheme="majorBidi" w:cstheme="majorBidi"/>
          <w:lang w:val="vi-VN"/>
        </w:rPr>
        <w:t xml:space="preserve"> </w:t>
      </w:r>
      <w:r w:rsidRPr="00EC729A">
        <w:rPr>
          <w:rFonts w:asciiTheme="majorBidi" w:hAnsiTheme="majorBidi" w:cs="Arial Unicode MS"/>
          <w:color w:val="FF0000"/>
          <w:rtl/>
          <w:lang w:val="vi-VN"/>
        </w:rPr>
        <w:t>ﷺ</w:t>
      </w:r>
      <w:r w:rsidRPr="00EC729A">
        <w:rPr>
          <w:rFonts w:asciiTheme="majorBidi" w:eastAsia="Calibri" w:hAnsiTheme="majorBidi" w:cstheme="majorBidi"/>
          <w:i/>
          <w:iCs/>
          <w:lang w:val="vi-VN"/>
        </w:rPr>
        <w:t xml:space="preserve"> đã nói đúng.</w:t>
      </w:r>
      <w:r w:rsidR="003A4239" w:rsidRPr="00EC729A">
        <w:rPr>
          <w:rFonts w:asciiTheme="majorBidi" w:eastAsia="Calibri" w:hAnsiTheme="majorBidi" w:cstheme="majorBidi"/>
          <w:i/>
          <w:iCs/>
          <w:lang w:val="vi-VN"/>
        </w:rPr>
        <w:t xml:space="preserve"> </w:t>
      </w:r>
    </w:p>
    <w:p w:rsidR="00EC729A" w:rsidRPr="006A4489" w:rsidRDefault="00C62ADA" w:rsidP="00C7363C">
      <w:pPr>
        <w:bidi w:val="0"/>
        <w:spacing w:before="120" w:after="0" w:line="240" w:lineRule="auto"/>
        <w:ind w:firstLine="720"/>
        <w:jc w:val="lowKashida"/>
        <w:rPr>
          <w:rFonts w:asciiTheme="majorBidi" w:eastAsia="Calibri" w:hAnsiTheme="majorBidi" w:cstheme="majorBidi"/>
          <w:i/>
          <w:iCs/>
          <w:lang w:val="vi-VN"/>
        </w:rPr>
      </w:pPr>
      <w:r w:rsidRPr="00F34B8E">
        <w:rPr>
          <w:rFonts w:asciiTheme="majorBidi" w:eastAsia="Calibri" w:hAnsiTheme="majorBidi" w:cstheme="majorBidi"/>
          <w:lang w:val="vi-VN"/>
        </w:rPr>
        <w:t>Sau đó, tôi gặp Allah bin Salam và kể cho anh ta nghe về cuộc trò chuyện giữa tôi và Ka’b</w:t>
      </w:r>
      <w:r w:rsidR="00653865" w:rsidRPr="00F34B8E">
        <w:rPr>
          <w:rFonts w:asciiTheme="majorBidi" w:eastAsia="Calibri" w:hAnsiTheme="majorBidi" w:cstheme="majorBidi"/>
          <w:lang w:val="vi-VN"/>
        </w:rPr>
        <w:t>.</w:t>
      </w:r>
      <w:r w:rsidR="003522FC">
        <w:rPr>
          <w:rFonts w:asciiTheme="majorBidi" w:eastAsia="Calibri" w:hAnsiTheme="majorBidi" w:cstheme="majorBidi"/>
          <w:lang w:val="vi-VN"/>
        </w:rPr>
        <w:t xml:space="preserve"> </w:t>
      </w:r>
      <w:r w:rsidR="00EC729A" w:rsidRPr="006A4489">
        <w:rPr>
          <w:rFonts w:asciiTheme="majorBidi" w:eastAsia="Calibri" w:hAnsiTheme="majorBidi" w:cstheme="majorBidi"/>
          <w:lang w:val="vi-VN"/>
        </w:rPr>
        <w:t>Ông</w:t>
      </w:r>
      <w:r w:rsidR="003522FC">
        <w:rPr>
          <w:rFonts w:asciiTheme="majorBidi" w:eastAsia="Calibri" w:hAnsiTheme="majorBidi" w:cstheme="majorBidi"/>
          <w:lang w:val="vi-VN"/>
        </w:rPr>
        <w:t xml:space="preserve"> </w:t>
      </w:r>
      <w:r w:rsidRPr="00E0443B">
        <w:rPr>
          <w:rFonts w:asciiTheme="majorBidi" w:eastAsia="Calibri" w:hAnsiTheme="majorBidi" w:cstheme="majorBidi"/>
          <w:lang w:val="vi-VN"/>
        </w:rPr>
        <w:t>Abdulllah</w:t>
      </w:r>
      <w:r w:rsidR="00653865" w:rsidRPr="00E0443B">
        <w:rPr>
          <w:rFonts w:asciiTheme="majorBidi" w:eastAsia="Calibri" w:hAnsiTheme="majorBidi" w:cstheme="majorBidi"/>
          <w:lang w:val="vi-VN"/>
        </w:rPr>
        <w:t xml:space="preserve"> bin Salam</w:t>
      </w:r>
      <w:r w:rsidR="00071D02">
        <w:rPr>
          <w:rFonts w:asciiTheme="majorBidi" w:eastAsia="Calibri" w:hAnsiTheme="majorBidi" w:cstheme="majorBidi"/>
          <w:lang w:val="vi-VN"/>
        </w:rPr>
        <w:t xml:space="preserve"> </w:t>
      </w:r>
      <w:r w:rsidR="00071D02" w:rsidRPr="00E0443B">
        <w:rPr>
          <w:rFonts w:asciiTheme="majorBidi" w:hAnsiTheme="majorBidi" w:cstheme="majorBidi"/>
          <w:color w:val="FF0000"/>
        </w:rPr>
        <w:sym w:font="AGA Arabesque" w:char="F074"/>
      </w:r>
      <w:r w:rsidR="003522FC">
        <w:rPr>
          <w:rFonts w:asciiTheme="majorBidi" w:eastAsia="Calibri" w:hAnsiTheme="majorBidi" w:cstheme="majorBidi"/>
          <w:lang w:val="vi-VN"/>
        </w:rPr>
        <w:t xml:space="preserve"> bảo:</w:t>
      </w:r>
      <w:r w:rsidRPr="00E0443B">
        <w:rPr>
          <w:rFonts w:asciiTheme="majorBidi" w:eastAsia="Calibri" w:hAnsiTheme="majorBidi" w:cstheme="majorBidi"/>
          <w:i/>
          <w:iCs/>
          <w:lang w:val="vi-VN"/>
        </w:rPr>
        <w:t xml:space="preserve"> </w:t>
      </w:r>
      <w:r w:rsidR="00EC729A" w:rsidRPr="006A4489">
        <w:rPr>
          <w:rFonts w:asciiTheme="majorBidi" w:eastAsia="Calibri" w:hAnsiTheme="majorBidi" w:cstheme="majorBidi"/>
          <w:i/>
          <w:iCs/>
          <w:lang w:val="vi-VN"/>
        </w:rPr>
        <w:t>T</w:t>
      </w:r>
      <w:r w:rsidR="00653865" w:rsidRPr="00EC729A">
        <w:rPr>
          <w:rFonts w:asciiTheme="majorBidi" w:eastAsia="Calibri" w:hAnsiTheme="majorBidi" w:cstheme="majorBidi"/>
          <w:i/>
          <w:iCs/>
          <w:lang w:val="vi-VN"/>
        </w:rPr>
        <w:t>ôi biết đó là giờ nà</w:t>
      </w:r>
      <w:r w:rsidR="00EC729A" w:rsidRPr="006A4489">
        <w:rPr>
          <w:rFonts w:asciiTheme="majorBidi" w:eastAsia="Calibri" w:hAnsiTheme="majorBidi" w:cstheme="majorBidi"/>
          <w:i/>
          <w:iCs/>
          <w:lang w:val="vi-VN"/>
        </w:rPr>
        <w:t xml:space="preserve"> rồi</w:t>
      </w:r>
      <w:r w:rsidR="00653865" w:rsidRPr="00EC729A">
        <w:rPr>
          <w:rFonts w:asciiTheme="majorBidi" w:eastAsia="Calibri" w:hAnsiTheme="majorBidi" w:cstheme="majorBidi"/>
          <w:i/>
          <w:iCs/>
          <w:lang w:val="vi-VN"/>
        </w:rPr>
        <w:t>.</w:t>
      </w:r>
      <w:r w:rsidR="003522FC" w:rsidRPr="00EC729A">
        <w:rPr>
          <w:rFonts w:asciiTheme="majorBidi" w:eastAsia="Calibri" w:hAnsiTheme="majorBidi" w:cstheme="majorBidi"/>
          <w:i/>
          <w:iCs/>
          <w:lang w:val="vi-VN"/>
        </w:rPr>
        <w:t xml:space="preserve"> </w:t>
      </w:r>
    </w:p>
    <w:p w:rsidR="00071D02" w:rsidRPr="00EC729A" w:rsidRDefault="003522FC" w:rsidP="00C7363C">
      <w:pPr>
        <w:bidi w:val="0"/>
        <w:spacing w:before="120" w:after="0" w:line="240" w:lineRule="auto"/>
        <w:ind w:firstLine="720"/>
        <w:jc w:val="lowKashida"/>
        <w:rPr>
          <w:rFonts w:eastAsia="Calibri"/>
          <w:i/>
          <w:iCs/>
          <w:lang w:val="vi-VN"/>
        </w:rPr>
      </w:pPr>
      <w:r>
        <w:rPr>
          <w:rFonts w:asciiTheme="majorBidi" w:eastAsia="Calibri" w:hAnsiTheme="majorBidi" w:cstheme="majorBidi"/>
          <w:lang w:val="vi-VN"/>
        </w:rPr>
        <w:t xml:space="preserve">Tôi hỏi: </w:t>
      </w:r>
      <w:r w:rsidR="00EC729A" w:rsidRPr="006A4489">
        <w:rPr>
          <w:rFonts w:asciiTheme="majorBidi" w:eastAsia="Calibri" w:hAnsiTheme="majorBidi" w:cstheme="majorBidi"/>
          <w:i/>
          <w:iCs/>
          <w:lang w:val="vi-VN"/>
        </w:rPr>
        <w:t>Vậy a</w:t>
      </w:r>
      <w:r w:rsidR="00071D02" w:rsidRPr="00EC729A">
        <w:rPr>
          <w:rFonts w:eastAsia="Calibri"/>
          <w:i/>
          <w:iCs/>
          <w:lang w:val="vi-VN"/>
        </w:rPr>
        <w:t>nh hãy cho tôi biết đó là giờ</w:t>
      </w:r>
      <w:r w:rsidR="00EC729A" w:rsidRPr="00EC729A">
        <w:rPr>
          <w:rFonts w:eastAsia="Calibri"/>
          <w:i/>
          <w:iCs/>
          <w:lang w:val="vi-VN"/>
        </w:rPr>
        <w:t xml:space="preserve"> nào</w:t>
      </w:r>
      <w:r w:rsidR="00071D02" w:rsidRPr="00EC729A">
        <w:rPr>
          <w:rFonts w:eastAsia="Calibri"/>
          <w:i/>
          <w:iCs/>
          <w:lang w:val="vi-VN"/>
        </w:rPr>
        <w:t>?</w:t>
      </w:r>
    </w:p>
    <w:p w:rsidR="00EA78BF" w:rsidRPr="00EC729A" w:rsidRDefault="00071D02" w:rsidP="00C7363C">
      <w:pPr>
        <w:bidi w:val="0"/>
        <w:spacing w:before="120" w:after="0" w:line="240" w:lineRule="auto"/>
        <w:ind w:firstLine="720"/>
        <w:jc w:val="lowKashida"/>
        <w:rPr>
          <w:rFonts w:asciiTheme="majorBidi" w:eastAsia="Calibri" w:hAnsiTheme="majorBidi" w:cstheme="majorBidi"/>
          <w:i/>
          <w:iCs/>
          <w:lang w:val="vi-VN"/>
        </w:rPr>
      </w:pPr>
      <w:r>
        <w:rPr>
          <w:rFonts w:asciiTheme="majorBidi" w:eastAsia="Calibri" w:hAnsiTheme="majorBidi" w:cstheme="majorBidi"/>
          <w:i/>
          <w:iCs/>
          <w:color w:val="1F3864"/>
          <w:lang w:val="vi-VN"/>
        </w:rPr>
        <w:t xml:space="preserve">- </w:t>
      </w:r>
      <w:r w:rsidRPr="00E0443B">
        <w:rPr>
          <w:rFonts w:asciiTheme="majorBidi" w:eastAsia="Calibri" w:hAnsiTheme="majorBidi" w:cstheme="majorBidi"/>
          <w:lang w:val="vi-VN"/>
        </w:rPr>
        <w:t>Abdulllah bin Salam</w:t>
      </w:r>
      <w:r>
        <w:rPr>
          <w:rFonts w:asciiTheme="majorBidi" w:eastAsia="Calibri" w:hAnsiTheme="majorBidi" w:cstheme="majorBidi"/>
          <w:lang w:val="vi-VN"/>
        </w:rPr>
        <w:t xml:space="preserve"> </w:t>
      </w:r>
      <w:r w:rsidRPr="00E0443B">
        <w:rPr>
          <w:rFonts w:asciiTheme="majorBidi" w:hAnsiTheme="majorBidi" w:cstheme="majorBidi"/>
          <w:color w:val="FF0000"/>
        </w:rPr>
        <w:sym w:font="AGA Arabesque" w:char="F074"/>
      </w:r>
      <w:r w:rsidR="00EA78BF">
        <w:rPr>
          <w:rFonts w:asciiTheme="majorBidi" w:eastAsia="Calibri" w:hAnsiTheme="majorBidi" w:cstheme="majorBidi"/>
          <w:lang w:val="vi-VN"/>
        </w:rPr>
        <w:t xml:space="preserve"> đáp:</w:t>
      </w:r>
      <w:r w:rsidRPr="00E0443B">
        <w:rPr>
          <w:rFonts w:asciiTheme="majorBidi" w:eastAsia="Calibri" w:hAnsiTheme="majorBidi" w:cstheme="majorBidi"/>
          <w:i/>
          <w:iCs/>
          <w:lang w:val="vi-VN"/>
        </w:rPr>
        <w:t xml:space="preserve"> </w:t>
      </w:r>
      <w:r w:rsidR="008E638C" w:rsidRPr="00EC729A">
        <w:rPr>
          <w:rFonts w:asciiTheme="majorBidi" w:eastAsia="Calibri" w:hAnsiTheme="majorBidi" w:cstheme="majorBidi"/>
          <w:i/>
          <w:iCs/>
          <w:lang w:val="vi-VN"/>
        </w:rPr>
        <w:t>Đó là giờ cuối cùng của ngày thứ sáu</w:t>
      </w:r>
      <w:r w:rsidRPr="00EC729A">
        <w:rPr>
          <w:rFonts w:asciiTheme="majorBidi" w:eastAsia="Calibri" w:hAnsiTheme="majorBidi" w:cstheme="majorBidi"/>
          <w:i/>
          <w:iCs/>
          <w:lang w:val="vi-VN"/>
        </w:rPr>
        <w:t>.</w:t>
      </w:r>
      <w:r w:rsidR="00EA78BF" w:rsidRPr="00EC729A">
        <w:rPr>
          <w:rFonts w:asciiTheme="majorBidi" w:eastAsia="Calibri" w:hAnsiTheme="majorBidi" w:cstheme="majorBidi"/>
          <w:i/>
          <w:iCs/>
          <w:lang w:val="vi-VN"/>
        </w:rPr>
        <w:t xml:space="preserve"> </w:t>
      </w:r>
    </w:p>
    <w:p w:rsidR="008E638C" w:rsidRPr="00A233C3" w:rsidRDefault="008E638C" w:rsidP="00C7363C">
      <w:pPr>
        <w:bidi w:val="0"/>
        <w:spacing w:before="120" w:after="0" w:line="240" w:lineRule="auto"/>
        <w:ind w:firstLine="720"/>
        <w:jc w:val="lowKashida"/>
        <w:rPr>
          <w:rFonts w:eastAsia="Calibri"/>
          <w:lang w:val="vi-VN"/>
        </w:rPr>
      </w:pPr>
      <w:r>
        <w:rPr>
          <w:rFonts w:asciiTheme="majorBidi" w:eastAsia="Calibri" w:hAnsiTheme="majorBidi" w:cstheme="majorBidi"/>
          <w:lang w:val="vi-VN"/>
        </w:rPr>
        <w:t>-</w:t>
      </w:r>
      <w:r w:rsidR="00EA78BF">
        <w:rPr>
          <w:rFonts w:eastAsia="Calibri"/>
          <w:lang w:val="vi-VN"/>
        </w:rPr>
        <w:t xml:space="preserve"> Tôi hỏi: </w:t>
      </w:r>
      <w:r w:rsidR="00A52677" w:rsidRPr="00E8125B">
        <w:rPr>
          <w:rFonts w:eastAsia="Calibri"/>
          <w:lang w:val="vi-VN"/>
        </w:rPr>
        <w:t>Sao lại là giờ cuối cho được trong khi Thiên Sứ nói:</w:t>
      </w:r>
      <w:r w:rsidR="00090EE2" w:rsidRPr="00090EE2">
        <w:rPr>
          <w:rFonts w:eastAsia="Calibri"/>
          <w:i/>
          <w:iCs/>
          <w:color w:val="1F3864"/>
          <w:lang w:val="vi-VN"/>
        </w:rPr>
        <w:t xml:space="preserve"> </w:t>
      </w:r>
      <w:r w:rsidR="00C2408E">
        <w:rPr>
          <w:rFonts w:eastAsia="Calibri"/>
          <w:b/>
          <w:bCs/>
          <w:color w:val="1F3864"/>
          <w:lang w:val="vi-VN"/>
        </w:rPr>
        <w:t>“</w:t>
      </w:r>
      <w:r w:rsidR="00090EE2" w:rsidRPr="00A14A71">
        <w:rPr>
          <w:rFonts w:eastAsia="Calibri"/>
          <w:b/>
          <w:bCs/>
          <w:color w:val="1F3864"/>
          <w:lang w:val="vi-VN"/>
        </w:rPr>
        <w:t>và trong thứ sáu có một giờ khi người Muslim đứng Salah cầu xin Allah về nhu cầu bản thân chắc chắn sẽ được tội nguyện.</w:t>
      </w:r>
      <w:r w:rsidR="00C2408E">
        <w:rPr>
          <w:rFonts w:eastAsia="Calibri"/>
          <w:b/>
          <w:bCs/>
          <w:lang w:val="vi-VN"/>
        </w:rPr>
        <w:t>”</w:t>
      </w:r>
      <w:r w:rsidR="00A233C3" w:rsidRPr="00A233C3">
        <w:rPr>
          <w:rFonts w:eastAsia="Calibri"/>
          <w:lang w:val="vi-VN"/>
        </w:rPr>
        <w:t xml:space="preserve"> </w:t>
      </w:r>
      <w:r w:rsidR="00A14A71">
        <w:rPr>
          <w:rFonts w:eastAsia="Calibri"/>
          <w:lang w:val="vi-VN"/>
        </w:rPr>
        <w:t xml:space="preserve">Trong khi sau Salah </w:t>
      </w:r>
      <w:r w:rsidR="00A14A71" w:rsidRPr="00A14A71">
        <w:rPr>
          <w:rFonts w:eastAsia="Calibri"/>
          <w:lang w:val="vi-VN"/>
        </w:rPr>
        <w:t>A</w:t>
      </w:r>
      <w:r w:rsidR="00A233C3" w:rsidRPr="006332E7">
        <w:rPr>
          <w:rFonts w:eastAsia="Calibri"/>
          <w:lang w:val="vi-VN"/>
        </w:rPr>
        <w:t>’sr không phải là giờ Salah.</w:t>
      </w:r>
    </w:p>
    <w:p w:rsidR="008E638C" w:rsidRDefault="008E638C" w:rsidP="00C7363C">
      <w:pPr>
        <w:bidi w:val="0"/>
        <w:spacing w:before="120" w:after="0" w:line="240" w:lineRule="auto"/>
        <w:ind w:firstLine="720"/>
        <w:jc w:val="lowKashida"/>
        <w:rPr>
          <w:rFonts w:asciiTheme="majorBidi" w:eastAsia="Calibri" w:hAnsiTheme="majorBidi" w:cstheme="majorBidi"/>
          <w:lang w:val="vi-VN"/>
        </w:rPr>
      </w:pPr>
      <w:r>
        <w:rPr>
          <w:rFonts w:asciiTheme="majorBidi" w:eastAsia="Calibri" w:hAnsiTheme="majorBidi" w:cstheme="majorBidi"/>
          <w:i/>
          <w:iCs/>
          <w:color w:val="1F3864"/>
          <w:lang w:val="vi-VN"/>
        </w:rPr>
        <w:t xml:space="preserve">- </w:t>
      </w:r>
      <w:r w:rsidRPr="00E0443B">
        <w:rPr>
          <w:rFonts w:asciiTheme="majorBidi" w:eastAsia="Calibri" w:hAnsiTheme="majorBidi" w:cstheme="majorBidi"/>
          <w:lang w:val="vi-VN"/>
        </w:rPr>
        <w:t>Abdulllah bin Salam</w:t>
      </w:r>
      <w:r>
        <w:rPr>
          <w:rFonts w:asciiTheme="majorBidi" w:eastAsia="Calibri" w:hAnsiTheme="majorBidi" w:cstheme="majorBidi"/>
          <w:lang w:val="vi-VN"/>
        </w:rPr>
        <w:t xml:space="preserve"> </w:t>
      </w:r>
      <w:r w:rsidRPr="00E0443B">
        <w:rPr>
          <w:rFonts w:asciiTheme="majorBidi" w:hAnsiTheme="majorBidi" w:cstheme="majorBidi"/>
          <w:color w:val="FF0000"/>
        </w:rPr>
        <w:sym w:font="AGA Arabesque" w:char="F074"/>
      </w:r>
      <w:r w:rsidRPr="00E0443B">
        <w:rPr>
          <w:rFonts w:asciiTheme="majorBidi" w:eastAsia="Calibri" w:hAnsiTheme="majorBidi" w:cstheme="majorBidi"/>
          <w:lang w:val="vi-VN"/>
        </w:rPr>
        <w:t>:</w:t>
      </w:r>
      <w:r w:rsidRPr="00E0443B">
        <w:rPr>
          <w:rFonts w:asciiTheme="majorBidi" w:eastAsia="Calibri" w:hAnsiTheme="majorBidi" w:cstheme="majorBidi"/>
          <w:i/>
          <w:iCs/>
          <w:lang w:val="vi-VN"/>
        </w:rPr>
        <w:t xml:space="preserve"> </w:t>
      </w:r>
      <w:r w:rsidR="00A659E9">
        <w:rPr>
          <w:rFonts w:asciiTheme="majorBidi" w:eastAsia="Calibri" w:hAnsiTheme="majorBidi" w:cstheme="majorBidi"/>
          <w:lang w:val="vi-VN"/>
        </w:rPr>
        <w:t>Chẳng phải Thiên Sứ</w:t>
      </w:r>
      <w:r w:rsidR="00D57C20">
        <w:rPr>
          <w:rFonts w:asciiTheme="majorBidi" w:eastAsia="Calibri" w:hAnsiTheme="majorBidi" w:cstheme="majorBidi"/>
          <w:lang w:val="vi-VN"/>
        </w:rPr>
        <w:t xml:space="preserve"> </w:t>
      </w:r>
      <w:r w:rsidR="00D57C20">
        <w:rPr>
          <w:rFonts w:cs="Arial Unicode MS" w:hint="eastAsia"/>
          <w:color w:val="C00000"/>
          <w:rtl/>
          <w:lang w:val="vi-VN"/>
        </w:rPr>
        <w:t>ﷺ</w:t>
      </w:r>
      <w:r w:rsidR="00A659E9">
        <w:rPr>
          <w:rFonts w:asciiTheme="majorBidi" w:eastAsia="Calibri" w:hAnsiTheme="majorBidi" w:cstheme="majorBidi"/>
          <w:lang w:val="vi-VN"/>
        </w:rPr>
        <w:t xml:space="preserve"> đã nói:</w:t>
      </w:r>
    </w:p>
    <w:p w:rsidR="00D57C20" w:rsidRPr="001D291D" w:rsidRDefault="00D57C20" w:rsidP="00C7363C">
      <w:pPr>
        <w:spacing w:before="120" w:after="0" w:line="240" w:lineRule="auto"/>
        <w:jc w:val="both"/>
        <w:rPr>
          <w:rFonts w:eastAsia="Calibri" w:cs="KFGQPC Uthman Taha Naskh"/>
          <w:color w:val="1F3864"/>
          <w:sz w:val="32"/>
          <w:szCs w:val="32"/>
          <w:rtl/>
          <w:lang w:val="vi-VN"/>
        </w:rPr>
      </w:pPr>
      <w:r w:rsidRPr="001D291D">
        <w:rPr>
          <w:rFonts w:ascii="KFGQPC Uthman Taha Naskh" w:eastAsia="Calibri" w:hAnsi="KFGQPC Uthman Taha Naskh" w:cs="KFGQPC Uthman Taha Naskh" w:hint="cs"/>
          <w:b/>
          <w:bCs/>
          <w:color w:val="1F3864"/>
          <w:sz w:val="32"/>
          <w:szCs w:val="32"/>
          <w:rtl/>
        </w:rPr>
        <w:lastRenderedPageBreak/>
        <w:t>{</w:t>
      </w:r>
      <w:r w:rsidR="001E484A" w:rsidRPr="001D291D">
        <w:rPr>
          <w:rFonts w:ascii="KFGQPC Uthman Taha Naskh" w:eastAsia="Calibri" w:hAnsi="KFGQPC Uthman Taha Naskh" w:cs="KFGQPC Uthman Taha Naskh" w:hint="cs"/>
          <w:b/>
          <w:bCs/>
          <w:color w:val="1F3864"/>
          <w:sz w:val="32"/>
          <w:szCs w:val="32"/>
          <w:rtl/>
        </w:rPr>
        <w:t>مَنْ جَلَسَ مَجْلِساً يَنْتَظِرُ الصَّلَاةَ فَهُوَ فِي الصَّلَاةِ حَتَّى يُصَلِّي</w:t>
      </w:r>
      <w:r w:rsidRPr="001D291D">
        <w:rPr>
          <w:rFonts w:ascii="KFGQPC Uthman Taha Naskh" w:eastAsia="Calibri" w:hAnsi="KFGQPC Uthman Taha Naskh" w:cs="KFGQPC Uthman Taha Naskh" w:hint="cs"/>
          <w:b/>
          <w:bCs/>
          <w:color w:val="1F3864"/>
          <w:sz w:val="32"/>
          <w:szCs w:val="32"/>
          <w:rtl/>
        </w:rPr>
        <w:t>}</w:t>
      </w:r>
    </w:p>
    <w:p w:rsidR="00A14A71" w:rsidRDefault="00C2408E" w:rsidP="00C7363C">
      <w:pPr>
        <w:bidi w:val="0"/>
        <w:spacing w:before="120" w:after="0" w:line="240" w:lineRule="auto"/>
        <w:jc w:val="lowKashida"/>
        <w:rPr>
          <w:rFonts w:eastAsia="Calibri"/>
          <w:b/>
          <w:bCs/>
          <w:lang w:val="fr-FR"/>
        </w:rPr>
      </w:pPr>
      <w:r>
        <w:rPr>
          <w:rFonts w:eastAsia="Calibri"/>
          <w:b/>
          <w:bCs/>
          <w:color w:val="1F3864"/>
          <w:lang w:val="vi-VN"/>
        </w:rPr>
        <w:t>“</w:t>
      </w:r>
      <w:r w:rsidR="00FA6F10">
        <w:rPr>
          <w:rFonts w:eastAsia="Calibri"/>
          <w:b/>
          <w:bCs/>
          <w:color w:val="1F3864"/>
          <w:lang w:val="vi-VN"/>
        </w:rPr>
        <w:t xml:space="preserve">Ai đang ngồi chờ đợi </w:t>
      </w:r>
      <w:r w:rsidR="00A14A71">
        <w:rPr>
          <w:rFonts w:eastAsia="Calibri"/>
          <w:b/>
          <w:bCs/>
          <w:color w:val="1F3864"/>
          <w:lang w:val="fr-FR"/>
        </w:rPr>
        <w:t xml:space="preserve">để </w:t>
      </w:r>
      <w:r w:rsidR="00FA6F10">
        <w:rPr>
          <w:rFonts w:eastAsia="Calibri"/>
          <w:b/>
          <w:bCs/>
          <w:color w:val="1F3864"/>
          <w:lang w:val="vi-VN"/>
        </w:rPr>
        <w:t>Salah là y đang hành lễ Salah cho đến khi hành lễ Salah</w:t>
      </w:r>
      <w:r w:rsidR="000E4AC1">
        <w:rPr>
          <w:rFonts w:eastAsia="Calibri"/>
          <w:b/>
          <w:bCs/>
          <w:color w:val="1F3864"/>
          <w:lang w:val="vi-VN"/>
        </w:rPr>
        <w:t xml:space="preserve"> </w:t>
      </w:r>
      <w:r w:rsidR="000E4AC1" w:rsidRPr="000E4AC1">
        <w:rPr>
          <w:rFonts w:eastAsia="Calibri"/>
          <w:lang w:val="vi-VN"/>
        </w:rPr>
        <w:t>(mà y chờ đợi)</w:t>
      </w:r>
      <w:r w:rsidR="000E4AC1">
        <w:rPr>
          <w:rFonts w:eastAsia="Calibri"/>
          <w:b/>
          <w:bCs/>
          <w:color w:val="1F3864"/>
          <w:lang w:val="vi-VN"/>
        </w:rPr>
        <w:t>.</w:t>
      </w:r>
      <w:r>
        <w:rPr>
          <w:rFonts w:eastAsia="Calibri"/>
          <w:b/>
          <w:bCs/>
          <w:color w:val="1F3864"/>
          <w:lang w:val="vi-VN"/>
        </w:rPr>
        <w:t>”</w:t>
      </w:r>
      <w:r w:rsidR="00EA78BF" w:rsidRPr="00A14A71">
        <w:rPr>
          <w:rFonts w:eastAsia="Calibri"/>
          <w:b/>
          <w:bCs/>
          <w:lang w:val="vi-VN"/>
        </w:rPr>
        <w:t xml:space="preserve"> </w:t>
      </w:r>
    </w:p>
    <w:p w:rsidR="00A14A71" w:rsidRDefault="00EA78BF" w:rsidP="00C7363C">
      <w:pPr>
        <w:bidi w:val="0"/>
        <w:spacing w:before="120" w:after="0" w:line="240" w:lineRule="auto"/>
        <w:jc w:val="lowKashida"/>
        <w:rPr>
          <w:rFonts w:eastAsia="Calibri"/>
          <w:lang w:val="fr-FR"/>
        </w:rPr>
      </w:pPr>
      <w:r>
        <w:rPr>
          <w:rFonts w:eastAsia="Calibri"/>
          <w:lang w:val="vi-VN"/>
        </w:rPr>
        <w:t xml:space="preserve">Tôi nói: </w:t>
      </w:r>
      <w:r w:rsidRPr="00A14A71">
        <w:rPr>
          <w:rFonts w:eastAsia="Calibri"/>
          <w:i/>
          <w:iCs/>
          <w:lang w:val="vi-VN"/>
        </w:rPr>
        <w:t>Đúng vậy.</w:t>
      </w:r>
      <w:r>
        <w:rPr>
          <w:rFonts w:eastAsia="Calibri"/>
          <w:lang w:val="vi-VN"/>
        </w:rPr>
        <w:t xml:space="preserve"> </w:t>
      </w:r>
    </w:p>
    <w:p w:rsidR="004A4B7D" w:rsidRDefault="00EA78BF"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lang w:val="vi-VN"/>
        </w:rPr>
        <w:t xml:space="preserve">Abdullah bảo: </w:t>
      </w:r>
      <w:r w:rsidRPr="00A14A71">
        <w:rPr>
          <w:rFonts w:eastAsia="Calibri"/>
          <w:i/>
          <w:iCs/>
          <w:lang w:val="vi-VN"/>
        </w:rPr>
        <w:t>Như thế đó</w:t>
      </w:r>
      <w:r>
        <w:rPr>
          <w:rFonts w:eastAsia="Calibri"/>
          <w:lang w:val="vi-VN"/>
        </w:rPr>
        <w:t>.</w:t>
      </w:r>
      <w:r w:rsidR="00D57C20" w:rsidRPr="00BB6E63">
        <w:rPr>
          <w:rFonts w:ascii="Rockwell Extra Bold" w:eastAsia="Calibri" w:hAnsi="Rockwell Extra Bold" w:cs="Traditional Arabic"/>
          <w:color w:val="C00000"/>
          <w:vertAlign w:val="superscript"/>
          <w:lang w:val="vi-VN"/>
        </w:rPr>
        <w:t>(</w:t>
      </w:r>
      <w:r w:rsidR="00D57C20" w:rsidRPr="00C77F18">
        <w:rPr>
          <w:rStyle w:val="FootnoteReference"/>
          <w:rFonts w:ascii="Rockwell Extra Bold" w:eastAsia="Calibri" w:hAnsi="Rockwell Extra Bold" w:cs="Traditional Arabic"/>
          <w:color w:val="C00000"/>
        </w:rPr>
        <w:footnoteReference w:id="214"/>
      </w:r>
      <w:r w:rsidR="00D57C20" w:rsidRPr="00BB6E63">
        <w:rPr>
          <w:rFonts w:ascii="Rockwell Extra Bold" w:eastAsia="Calibri" w:hAnsi="Rockwell Extra Bold" w:cs="Traditional Arabic"/>
          <w:color w:val="C00000"/>
          <w:vertAlign w:val="superscript"/>
          <w:lang w:val="vi-VN"/>
        </w:rPr>
        <w:t>)</w:t>
      </w:r>
      <w:r w:rsidR="00D57C20">
        <w:rPr>
          <w:rFonts w:ascii="Arial" w:eastAsia="Calibri" w:hAnsi="Arial" w:cs="Traditional Arabic"/>
          <w:color w:val="C00000"/>
          <w:vertAlign w:val="superscript"/>
          <w:lang w:val="vi-VN"/>
        </w:rPr>
        <w:t xml:space="preserve"> </w:t>
      </w:r>
    </w:p>
    <w:p w:rsidR="00EE68EE" w:rsidRDefault="004A4B7D" w:rsidP="00C7363C">
      <w:pPr>
        <w:bidi w:val="0"/>
        <w:spacing w:before="120" w:after="0" w:line="240" w:lineRule="auto"/>
        <w:ind w:firstLine="720"/>
        <w:jc w:val="lowKashida"/>
        <w:rPr>
          <w:rFonts w:eastAsia="Calibri"/>
          <w:lang w:val="vi-VN"/>
        </w:rPr>
      </w:pPr>
      <w:r>
        <w:rPr>
          <w:rFonts w:eastAsia="Calibri"/>
          <w:lang w:val="vi-VN"/>
        </w:rPr>
        <w:t>Và có ý kiến khác bảo: Đó là thời khắc Imam ngồi xuống giữa hai lần thuyết giảng cho đến xong Salah.</w:t>
      </w:r>
    </w:p>
    <w:p w:rsidR="002433E3" w:rsidRPr="00C341CA" w:rsidRDefault="002433E3" w:rsidP="002433E3">
      <w:pPr>
        <w:bidi w:val="0"/>
        <w:spacing w:before="120" w:after="0" w:line="240" w:lineRule="auto"/>
        <w:ind w:firstLine="720"/>
        <w:jc w:val="lowKashida"/>
        <w:rPr>
          <w:rFonts w:eastAsia="Calibri"/>
          <w:lang w:val="vi-VN"/>
        </w:rPr>
      </w:pPr>
    </w:p>
    <w:p w:rsidR="00EE68EE" w:rsidRPr="000F0246" w:rsidRDefault="00EE68EE" w:rsidP="001D291D">
      <w:pPr>
        <w:pStyle w:val="ListParagraph"/>
        <w:numPr>
          <w:ilvl w:val="0"/>
          <w:numId w:val="20"/>
        </w:numPr>
        <w:bidi w:val="0"/>
        <w:spacing w:before="120" w:after="0" w:line="240" w:lineRule="auto"/>
        <w:ind w:left="1080"/>
        <w:jc w:val="lowKashida"/>
        <w:rPr>
          <w:rFonts w:eastAsia="Calibri"/>
          <w:b/>
          <w:bCs/>
          <w:lang w:val="vi-VN"/>
        </w:rPr>
      </w:pPr>
      <w:r w:rsidRPr="000F0246">
        <w:rPr>
          <w:rFonts w:eastAsia="Calibri"/>
          <w:b/>
          <w:bCs/>
          <w:lang w:val="vi-VN"/>
        </w:rPr>
        <w:t>Các điều kiện bắt buộc về Jum-a’h:</w:t>
      </w:r>
    </w:p>
    <w:p w:rsidR="00EE68EE" w:rsidRDefault="007C7608" w:rsidP="00C7363C">
      <w:pPr>
        <w:bidi w:val="0"/>
        <w:spacing w:before="120" w:after="0" w:line="240" w:lineRule="auto"/>
        <w:ind w:firstLine="720"/>
        <w:jc w:val="lowKashida"/>
        <w:rPr>
          <w:rFonts w:cs="Arial Unicode MS"/>
          <w:lang w:val="vi-VN"/>
        </w:rPr>
      </w:pPr>
      <w:r>
        <w:rPr>
          <w:rFonts w:cs="Arial Unicode MS"/>
          <w:lang w:val="vi-VN"/>
        </w:rPr>
        <w:t xml:space="preserve">Salah Jum-a’h thứ sáu chỉ bắt buộc đối với nam Muslim, tự do, trưởng thành, mạnh khỏe và đang ở quê nhà, bởi Thiên Sứ </w:t>
      </w:r>
      <w:r w:rsidR="0021489B">
        <w:rPr>
          <w:rFonts w:cs="Arial Unicode MS" w:hint="eastAsia"/>
          <w:color w:val="C00000"/>
          <w:rtl/>
          <w:lang w:val="vi-VN"/>
        </w:rPr>
        <w:t>ﷺ</w:t>
      </w:r>
      <w:r>
        <w:rPr>
          <w:rFonts w:cs="Arial Unicode MS"/>
          <w:lang w:val="vi-VN"/>
        </w:rPr>
        <w:t xml:space="preserve"> nói</w:t>
      </w:r>
      <w:r w:rsidR="0021489B">
        <w:rPr>
          <w:rFonts w:cs="Arial Unicode MS"/>
          <w:lang w:val="vi-VN"/>
        </w:rPr>
        <w:t>:</w:t>
      </w:r>
    </w:p>
    <w:p w:rsidR="0090142B" w:rsidRPr="001D291D" w:rsidRDefault="0090142B" w:rsidP="00C7363C">
      <w:pPr>
        <w:spacing w:before="120" w:after="0" w:line="240" w:lineRule="auto"/>
        <w:jc w:val="both"/>
        <w:rPr>
          <w:rFonts w:eastAsia="Calibri" w:cs="KFGQPC Uthman Taha Naskh"/>
          <w:color w:val="1F3864"/>
          <w:sz w:val="32"/>
          <w:szCs w:val="32"/>
          <w:rtl/>
          <w:lang w:val="vi-VN"/>
        </w:rPr>
      </w:pPr>
      <w:r w:rsidRPr="001D291D">
        <w:rPr>
          <w:rFonts w:ascii="KFGQPC Uthman Taha Naskh" w:eastAsia="Calibri" w:hAnsi="KFGQPC Uthman Taha Naskh" w:cs="KFGQPC Uthman Taha Naskh" w:hint="cs"/>
          <w:b/>
          <w:bCs/>
          <w:color w:val="1F3864"/>
          <w:sz w:val="32"/>
          <w:szCs w:val="32"/>
          <w:rtl/>
        </w:rPr>
        <w:t>{</w:t>
      </w:r>
      <w:r w:rsidRPr="001D291D">
        <w:rPr>
          <w:rFonts w:ascii="Traditional Arabic" w:cs="KFGQPC Uthman Taha Naskh" w:hint="cs"/>
          <w:b/>
          <w:bCs/>
          <w:color w:val="1F3864"/>
          <w:sz w:val="32"/>
          <w:szCs w:val="32"/>
          <w:rtl/>
        </w:rPr>
        <w:t>الْجُمُعَةُ</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حَقٌّ</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وَاجِبٌ</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عَلَى</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كُلِّ</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مُسْلِمٍ</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فِى</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جَمَاعَةٍ</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إِلاَّ</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أَرْبَعَةً:</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عَبْدٌ</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مَمْلُوكٌ</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أَوِ</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امْرَأَةٌ</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أَوْ</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صَبِيٌّ</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أَوْ</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مَرِيضٌ</w:t>
      </w:r>
      <w:r w:rsidRPr="001D291D">
        <w:rPr>
          <w:rFonts w:ascii="KFGQPC Uthman Taha Naskh" w:eastAsia="Calibri" w:hAnsi="KFGQPC Uthman Taha Naskh" w:cs="KFGQPC Uthman Taha Naskh" w:hint="cs"/>
          <w:b/>
          <w:bCs/>
          <w:color w:val="1F3864"/>
          <w:sz w:val="32"/>
          <w:szCs w:val="32"/>
          <w:rtl/>
        </w:rPr>
        <w:t>}</w:t>
      </w:r>
    </w:p>
    <w:p w:rsidR="00A14A71" w:rsidRPr="006A4489" w:rsidRDefault="00C2408E" w:rsidP="00C7363C">
      <w:pPr>
        <w:bidi w:val="0"/>
        <w:spacing w:before="120" w:after="0" w:line="240" w:lineRule="auto"/>
        <w:jc w:val="both"/>
        <w:rPr>
          <w:rFonts w:ascii="Arial" w:eastAsia="Calibri" w:hAnsi="Arial" w:cs="Traditional Arabic"/>
          <w:color w:val="C00000"/>
          <w:vertAlign w:val="superscript"/>
        </w:rPr>
      </w:pPr>
      <w:r>
        <w:rPr>
          <w:rFonts w:eastAsia="Calibri"/>
          <w:color w:val="1F3864"/>
          <w:lang w:val="vi-VN"/>
        </w:rPr>
        <w:t>“</w:t>
      </w:r>
      <w:r w:rsidR="0090142B">
        <w:rPr>
          <w:rFonts w:eastAsia="Calibri"/>
          <w:b/>
          <w:bCs/>
          <w:color w:val="1F3864"/>
          <w:lang w:val="vi-VN"/>
        </w:rPr>
        <w:t>Salah Jum-a’h là bổn phận bắt buộc mỗi tín đồ Muslim đến tham gia tập thể, ngoại trừ bốn loại người: Nam và nữ nô lệ; phụ nữ; trẻ em; và người bệnh.</w:t>
      </w:r>
      <w:r>
        <w:rPr>
          <w:rFonts w:eastAsia="Calibri"/>
          <w:color w:val="1F3864"/>
          <w:lang w:val="vi-VN"/>
        </w:rPr>
        <w:t>”</w:t>
      </w:r>
      <w:r w:rsidR="0090142B" w:rsidRPr="00BB6E63">
        <w:rPr>
          <w:rFonts w:ascii="Rockwell Extra Bold" w:eastAsia="Calibri" w:hAnsi="Rockwell Extra Bold" w:cs="Traditional Arabic"/>
          <w:color w:val="C00000"/>
          <w:vertAlign w:val="superscript"/>
          <w:lang w:val="vi-VN"/>
        </w:rPr>
        <w:t>(</w:t>
      </w:r>
      <w:r w:rsidR="0090142B" w:rsidRPr="00C77F18">
        <w:rPr>
          <w:rStyle w:val="FootnoteReference"/>
          <w:rFonts w:ascii="Rockwell Extra Bold" w:eastAsia="Calibri" w:hAnsi="Rockwell Extra Bold" w:cs="Traditional Arabic"/>
          <w:color w:val="C00000"/>
        </w:rPr>
        <w:footnoteReference w:id="215"/>
      </w:r>
      <w:r w:rsidR="0090142B" w:rsidRPr="00BB6E63">
        <w:rPr>
          <w:rFonts w:ascii="Rockwell Extra Bold" w:eastAsia="Calibri" w:hAnsi="Rockwell Extra Bold" w:cs="Traditional Arabic"/>
          <w:color w:val="C00000"/>
          <w:vertAlign w:val="superscript"/>
          <w:lang w:val="vi-VN"/>
        </w:rPr>
        <w:t>)</w:t>
      </w:r>
      <w:r w:rsidR="0090142B">
        <w:rPr>
          <w:rFonts w:ascii="Arial" w:eastAsia="Calibri" w:hAnsi="Arial" w:cs="Traditional Arabic"/>
          <w:color w:val="C00000"/>
          <w:vertAlign w:val="superscript"/>
          <w:lang w:val="vi-VN"/>
        </w:rPr>
        <w:t xml:space="preserve"> </w:t>
      </w:r>
    </w:p>
    <w:p w:rsidR="008E6B4C" w:rsidRDefault="00FE20DF" w:rsidP="00C7363C">
      <w:pPr>
        <w:bidi w:val="0"/>
        <w:spacing w:before="120" w:after="0" w:line="240" w:lineRule="auto"/>
        <w:ind w:firstLine="720"/>
        <w:jc w:val="both"/>
        <w:rPr>
          <w:rFonts w:cs="Arial Unicode MS"/>
          <w:lang w:val="vi-VN"/>
        </w:rPr>
      </w:pPr>
      <w:r>
        <w:rPr>
          <w:rFonts w:cs="Arial Unicode MS"/>
          <w:lang w:val="vi-VN"/>
        </w:rPr>
        <w:t>Là người đi đường không bắt buộc</w:t>
      </w:r>
      <w:r w:rsidR="00326970" w:rsidRPr="006A4489">
        <w:rPr>
          <w:rFonts w:cs="Arial Unicode MS"/>
        </w:rPr>
        <w:t xml:space="preserve"> phải</w:t>
      </w:r>
      <w:r>
        <w:rPr>
          <w:rFonts w:cs="Arial Unicode MS"/>
          <w:lang w:val="vi-VN"/>
        </w:rPr>
        <w:t xml:space="preserve"> Salah Jum-a’h bởi </w:t>
      </w:r>
      <w:r w:rsidR="00326970" w:rsidRPr="006A4489">
        <w:rPr>
          <w:rFonts w:cs="Arial Unicode MS"/>
        </w:rPr>
        <w:t xml:space="preserve">vấn đề này </w:t>
      </w:r>
      <w:r>
        <w:rPr>
          <w:rFonts w:cs="Arial Unicode MS"/>
          <w:lang w:val="vi-VN"/>
        </w:rPr>
        <w:t xml:space="preserve">không được truyền lại từ Thiên </w:t>
      </w:r>
      <w:r>
        <w:rPr>
          <w:rFonts w:cs="Arial Unicode MS"/>
          <w:lang w:val="vi-VN"/>
        </w:rPr>
        <w:lastRenderedPageBreak/>
        <w:t>Sứ</w:t>
      </w:r>
      <w:r w:rsidR="00603761">
        <w:rPr>
          <w:rFonts w:cs="Arial Unicode MS"/>
          <w:lang w:val="vi-VN"/>
        </w:rPr>
        <w:t xml:space="preserve"> </w:t>
      </w:r>
      <w:r w:rsidR="00603761">
        <w:rPr>
          <w:rFonts w:cs="Arial Unicode MS" w:hint="eastAsia"/>
          <w:color w:val="C00000"/>
          <w:rtl/>
          <w:lang w:val="vi-VN"/>
        </w:rPr>
        <w:t>ﷺ</w:t>
      </w:r>
      <w:r w:rsidR="00326970">
        <w:rPr>
          <w:rFonts w:cs="Arial Unicode MS" w:hint="cs"/>
          <w:color w:val="C00000"/>
          <w:rtl/>
          <w:lang w:val="vi-VN"/>
        </w:rPr>
        <w:t> </w:t>
      </w:r>
      <w:r w:rsidR="00326970" w:rsidRPr="006A4489">
        <w:rPr>
          <w:rFonts w:cs="Arial Unicode MS"/>
        </w:rPr>
        <w:t xml:space="preserve">. </w:t>
      </w:r>
      <w:r>
        <w:rPr>
          <w:rFonts w:cs="Arial Unicode MS"/>
          <w:lang w:val="vi-VN"/>
        </w:rPr>
        <w:t>Người</w:t>
      </w:r>
      <w:r w:rsidR="00326970">
        <w:rPr>
          <w:rFonts w:cs="Arial Unicode MS"/>
          <w:lang w:val="vi-VN"/>
        </w:rPr>
        <w:t xml:space="preserve"> </w:t>
      </w:r>
      <w:r w:rsidR="00326970" w:rsidRPr="006A4489">
        <w:rPr>
          <w:rFonts w:cs="Arial Unicode MS"/>
        </w:rPr>
        <w:t>chỉ</w:t>
      </w:r>
      <w:r>
        <w:rPr>
          <w:rFonts w:cs="Arial Unicode MS"/>
          <w:lang w:val="vi-VN"/>
        </w:rPr>
        <w:t xml:space="preserve"> Salah Jum-a’h lúc</w:t>
      </w:r>
      <w:r w:rsidR="00326970" w:rsidRPr="006A4489">
        <w:rPr>
          <w:rFonts w:cs="Arial Unicode MS"/>
        </w:rPr>
        <w:t xml:space="preserve"> làm</w:t>
      </w:r>
      <w:r>
        <w:rPr>
          <w:rFonts w:cs="Arial Unicode MS"/>
          <w:lang w:val="vi-VN"/>
        </w:rPr>
        <w:t xml:space="preserve"> Jihaad và </w:t>
      </w:r>
      <w:r w:rsidR="00326970" w:rsidRPr="006A4489">
        <w:rPr>
          <w:rFonts w:cs="Arial Unicode MS"/>
        </w:rPr>
        <w:t xml:space="preserve">đi </w:t>
      </w:r>
      <w:r>
        <w:rPr>
          <w:rFonts w:cs="Arial Unicode MS"/>
          <w:lang w:val="vi-VN"/>
        </w:rPr>
        <w:t>hành hương Hajj</w:t>
      </w:r>
      <w:r w:rsidR="00326970" w:rsidRPr="006A4489">
        <w:rPr>
          <w:rFonts w:cs="Arial Unicode MS"/>
        </w:rPr>
        <w:t xml:space="preserve"> mà thôi</w:t>
      </w:r>
      <w:r w:rsidR="00D701D0">
        <w:rPr>
          <w:rFonts w:cs="Arial Unicode MS"/>
          <w:lang w:val="vi-VN"/>
        </w:rPr>
        <w:t xml:space="preserve">. Và được truyền lại từ U’mar bin Al-Khottob rằng đã thấy một người đàn ông chuẩn bị du hành thì </w:t>
      </w:r>
      <w:r w:rsidR="00326970" w:rsidRPr="00326970">
        <w:rPr>
          <w:rFonts w:cs="Arial Unicode MS"/>
          <w:lang w:val="vi-VN"/>
        </w:rPr>
        <w:t>ông ấy nói</w:t>
      </w:r>
      <w:r w:rsidR="00D701D0">
        <w:rPr>
          <w:rFonts w:cs="Arial Unicode MS"/>
          <w:lang w:val="vi-VN"/>
        </w:rPr>
        <w:t xml:space="preserve">: </w:t>
      </w:r>
      <w:r w:rsidR="00C2408E">
        <w:rPr>
          <w:rFonts w:cs="Arial Unicode MS"/>
          <w:lang w:val="vi-VN"/>
        </w:rPr>
        <w:t>“</w:t>
      </w:r>
      <w:r w:rsidR="00D701D0">
        <w:rPr>
          <w:rFonts w:cs="Arial Unicode MS"/>
          <w:i/>
          <w:iCs/>
          <w:lang w:val="vi-VN"/>
        </w:rPr>
        <w:t>Giá như hôm nay không phải là thứ sáu</w:t>
      </w:r>
      <w:r w:rsidR="008B6F59">
        <w:rPr>
          <w:rFonts w:cs="Arial Unicode MS"/>
          <w:i/>
          <w:iCs/>
          <w:lang w:val="vi-VN"/>
        </w:rPr>
        <w:t xml:space="preserve"> là tôi đã kh</w:t>
      </w:r>
      <w:r w:rsidR="00326970" w:rsidRPr="00326970">
        <w:rPr>
          <w:rFonts w:cs="Arial Unicode MS"/>
          <w:i/>
          <w:iCs/>
          <w:lang w:val="vi-VN"/>
        </w:rPr>
        <w:t>ở</w:t>
      </w:r>
      <w:r w:rsidR="008B6F59">
        <w:rPr>
          <w:rFonts w:cs="Arial Unicode MS"/>
          <w:i/>
          <w:iCs/>
          <w:lang w:val="vi-VN"/>
        </w:rPr>
        <w:t>i hành</w:t>
      </w:r>
      <w:r w:rsidR="00326970" w:rsidRPr="00326970">
        <w:rPr>
          <w:rFonts w:cs="Arial Unicode MS"/>
          <w:i/>
          <w:iCs/>
          <w:lang w:val="vi-VN"/>
        </w:rPr>
        <w:t xml:space="preserve"> </w:t>
      </w:r>
      <w:r w:rsidR="00326970">
        <w:rPr>
          <w:rFonts w:cs="Arial Unicode MS"/>
          <w:i/>
          <w:iCs/>
          <w:lang w:val="vi-VN"/>
        </w:rPr>
        <w:t>đi</w:t>
      </w:r>
      <w:r w:rsidR="00326970" w:rsidRPr="00326970">
        <w:rPr>
          <w:rFonts w:cs="Arial Unicode MS"/>
          <w:i/>
          <w:iCs/>
          <w:lang w:val="vi-VN"/>
        </w:rPr>
        <w:t xml:space="preserve"> </w:t>
      </w:r>
      <w:r w:rsidR="00326970">
        <w:rPr>
          <w:rFonts w:cs="Arial Unicode MS"/>
          <w:i/>
          <w:iCs/>
          <w:lang w:val="vi-VN"/>
        </w:rPr>
        <w:t>xa</w:t>
      </w:r>
      <w:r w:rsidR="00326970" w:rsidRPr="00326970">
        <w:rPr>
          <w:rFonts w:cs="Arial Unicode MS"/>
          <w:i/>
          <w:iCs/>
          <w:lang w:val="vi-VN"/>
        </w:rPr>
        <w:t>..</w:t>
      </w:r>
      <w:r w:rsidR="008B6F59">
        <w:rPr>
          <w:rFonts w:cs="Arial Unicode MS"/>
          <w:i/>
          <w:iCs/>
          <w:lang w:val="vi-VN"/>
        </w:rPr>
        <w:t>.</w:t>
      </w:r>
      <w:r w:rsidR="00C2408E">
        <w:rPr>
          <w:rFonts w:cs="Arial Unicode MS"/>
          <w:lang w:val="vi-VN"/>
        </w:rPr>
        <w:t>”</w:t>
      </w:r>
      <w:r w:rsidR="008B6F59">
        <w:rPr>
          <w:rFonts w:cs="Arial Unicode MS"/>
          <w:lang w:val="vi-VN"/>
        </w:rPr>
        <w:t xml:space="preserve"> </w:t>
      </w:r>
      <w:r w:rsidR="00326970" w:rsidRPr="00326970">
        <w:rPr>
          <w:rFonts w:cs="Arial Unicode MS"/>
          <w:lang w:val="vi-VN"/>
        </w:rPr>
        <w:t xml:space="preserve">Ông </w:t>
      </w:r>
      <w:r w:rsidR="008B6F59">
        <w:rPr>
          <w:rFonts w:cs="Arial Unicode MS"/>
          <w:lang w:val="vi-VN"/>
        </w:rPr>
        <w:t xml:space="preserve">U’mar bảo: </w:t>
      </w:r>
      <w:r w:rsidR="00C2408E">
        <w:rPr>
          <w:rFonts w:cs="Arial Unicode MS"/>
          <w:b/>
          <w:bCs/>
          <w:i/>
          <w:iCs/>
          <w:lang w:val="vi-VN"/>
        </w:rPr>
        <w:t>“</w:t>
      </w:r>
      <w:r w:rsidR="008B6F59" w:rsidRPr="00326970">
        <w:rPr>
          <w:rFonts w:cs="Arial Unicode MS"/>
          <w:b/>
          <w:bCs/>
          <w:i/>
          <w:iCs/>
          <w:color w:val="1F3864"/>
          <w:lang w:val="vi-VN"/>
        </w:rPr>
        <w:t>Anh hãy đi đi bởi không</w:t>
      </w:r>
      <w:r w:rsidR="00326970" w:rsidRPr="00326970">
        <w:rPr>
          <w:rFonts w:cs="Arial Unicode MS"/>
          <w:b/>
          <w:bCs/>
          <w:i/>
          <w:iCs/>
          <w:color w:val="1F3864"/>
          <w:lang w:val="vi-VN"/>
        </w:rPr>
        <w:t xml:space="preserve"> có</w:t>
      </w:r>
      <w:r w:rsidR="008B6F59" w:rsidRPr="00326970">
        <w:rPr>
          <w:rFonts w:cs="Arial Unicode MS"/>
          <w:b/>
          <w:bCs/>
          <w:i/>
          <w:iCs/>
          <w:color w:val="1F3864"/>
          <w:lang w:val="vi-VN"/>
        </w:rPr>
        <w:t xml:space="preserve"> bắt buộc người đi đường hành lễ Jum-a’h.</w:t>
      </w:r>
      <w:r w:rsidR="00C2408E">
        <w:rPr>
          <w:rFonts w:cs="Arial Unicode MS"/>
          <w:b/>
          <w:bCs/>
          <w:i/>
          <w:iCs/>
          <w:lang w:val="vi-VN"/>
        </w:rPr>
        <w:t>”</w:t>
      </w:r>
      <w:r w:rsidR="008B6F59" w:rsidRPr="00BB6E63">
        <w:rPr>
          <w:rFonts w:ascii="Rockwell Extra Bold" w:eastAsia="Calibri" w:hAnsi="Rockwell Extra Bold" w:cs="Traditional Arabic"/>
          <w:color w:val="C00000"/>
          <w:vertAlign w:val="superscript"/>
          <w:lang w:val="vi-VN"/>
        </w:rPr>
        <w:t>(</w:t>
      </w:r>
      <w:r w:rsidR="008B6F59" w:rsidRPr="00C77F18">
        <w:rPr>
          <w:rStyle w:val="FootnoteReference"/>
          <w:rFonts w:ascii="Rockwell Extra Bold" w:eastAsia="Calibri" w:hAnsi="Rockwell Extra Bold" w:cs="Traditional Arabic"/>
          <w:color w:val="C00000"/>
        </w:rPr>
        <w:footnoteReference w:id="216"/>
      </w:r>
      <w:r w:rsidR="008B6F59" w:rsidRPr="00BB6E63">
        <w:rPr>
          <w:rFonts w:ascii="Rockwell Extra Bold" w:eastAsia="Calibri" w:hAnsi="Rockwell Extra Bold" w:cs="Traditional Arabic"/>
          <w:color w:val="C00000"/>
          <w:vertAlign w:val="superscript"/>
          <w:lang w:val="vi-VN"/>
        </w:rPr>
        <w:t>)</w:t>
      </w:r>
      <w:r w:rsidR="008B6F59">
        <w:rPr>
          <w:rFonts w:cs="Arial Unicode MS"/>
          <w:lang w:val="vi-VN"/>
        </w:rPr>
        <w:t xml:space="preserve">   </w:t>
      </w:r>
    </w:p>
    <w:p w:rsidR="002433E3" w:rsidRPr="000F0246" w:rsidRDefault="002433E3" w:rsidP="002433E3">
      <w:pPr>
        <w:bidi w:val="0"/>
        <w:spacing w:before="120" w:after="0" w:line="240" w:lineRule="auto"/>
        <w:ind w:firstLine="720"/>
        <w:jc w:val="both"/>
        <w:rPr>
          <w:rFonts w:ascii="Arial" w:eastAsia="Calibri" w:hAnsi="Arial" w:cs="Traditional Arabic"/>
          <w:color w:val="C00000"/>
          <w:vertAlign w:val="superscript"/>
          <w:lang w:val="fr-FR"/>
        </w:rPr>
      </w:pPr>
    </w:p>
    <w:p w:rsidR="0021489B" w:rsidRPr="000F0246" w:rsidRDefault="008E6B4C" w:rsidP="001D291D">
      <w:pPr>
        <w:pStyle w:val="ListParagraph"/>
        <w:numPr>
          <w:ilvl w:val="0"/>
          <w:numId w:val="20"/>
        </w:numPr>
        <w:bidi w:val="0"/>
        <w:spacing w:before="120" w:after="0" w:line="240" w:lineRule="auto"/>
        <w:ind w:left="1080"/>
        <w:jc w:val="lowKashida"/>
        <w:rPr>
          <w:rFonts w:cs="Arial Unicode MS"/>
          <w:b/>
          <w:bCs/>
          <w:lang w:val="vi-VN"/>
        </w:rPr>
      </w:pPr>
      <w:r w:rsidRPr="000F0246">
        <w:rPr>
          <w:rFonts w:cs="Arial Unicode MS"/>
          <w:b/>
          <w:bCs/>
          <w:lang w:val="vi-VN"/>
        </w:rPr>
        <w:t>Các điều kiệ</w:t>
      </w:r>
      <w:r w:rsidR="00047303">
        <w:rPr>
          <w:rFonts w:cs="Arial Unicode MS"/>
          <w:b/>
          <w:bCs/>
          <w:lang w:val="vi-VN"/>
        </w:rPr>
        <w:t xml:space="preserve">n </w:t>
      </w:r>
      <w:r w:rsidR="00047303">
        <w:rPr>
          <w:rFonts w:cs="Arial Unicode MS"/>
          <w:b/>
          <w:bCs/>
          <w:lang w:val="fr-FR"/>
        </w:rPr>
        <w:t>để tổ chức buổi</w:t>
      </w:r>
      <w:r w:rsidRPr="000F0246">
        <w:rPr>
          <w:rFonts w:cs="Arial Unicode MS"/>
          <w:b/>
          <w:bCs/>
          <w:lang w:val="vi-VN"/>
        </w:rPr>
        <w:t xml:space="preserve"> Salah Jum-a’h:</w:t>
      </w:r>
    </w:p>
    <w:p w:rsidR="008E6B4C" w:rsidRDefault="0097795A" w:rsidP="00C7363C">
      <w:pPr>
        <w:bidi w:val="0"/>
        <w:spacing w:before="120" w:after="0" w:line="240" w:lineRule="auto"/>
        <w:ind w:firstLine="720"/>
        <w:jc w:val="lowKashida"/>
        <w:rPr>
          <w:rFonts w:cs="Arial Unicode MS"/>
          <w:lang w:val="vi-VN"/>
        </w:rPr>
      </w:pPr>
      <w:r w:rsidRPr="00047303">
        <w:rPr>
          <w:rFonts w:cs="Arial Unicode MS"/>
          <w:lang w:val="vi-VN"/>
        </w:rPr>
        <w:t xml:space="preserve">1- Phải được tổ chức tại xóm làng hoặc thành thị, bởi Thiên Sứ </w:t>
      </w:r>
      <w:r w:rsidRPr="00047303">
        <w:rPr>
          <w:rFonts w:cs="Arial Unicode MS" w:hint="eastAsia"/>
          <w:color w:val="C00000"/>
          <w:rtl/>
          <w:lang w:val="vi-VN"/>
        </w:rPr>
        <w:t>ﷺ</w:t>
      </w:r>
      <w:r w:rsidRPr="00047303">
        <w:rPr>
          <w:rFonts w:cs="Arial Unicode MS"/>
          <w:lang w:val="vi-VN"/>
        </w:rPr>
        <w:t xml:space="preserve"> </w:t>
      </w:r>
      <w:r w:rsidR="00047303" w:rsidRPr="00047303">
        <w:rPr>
          <w:rFonts w:cs="Arial Unicode MS"/>
          <w:lang w:val="vi-VN"/>
        </w:rPr>
        <w:t>không có</w:t>
      </w:r>
      <w:r w:rsidRPr="00047303">
        <w:rPr>
          <w:rFonts w:cs="Arial Unicode MS"/>
          <w:lang w:val="vi-VN"/>
        </w:rPr>
        <w:t xml:space="preserve"> Salah Jum-a’h tại nhữ</w:t>
      </w:r>
      <w:r w:rsidR="00047303">
        <w:rPr>
          <w:rFonts w:cs="Arial Unicode MS"/>
          <w:lang w:val="vi-VN"/>
        </w:rPr>
        <w:t>ng nơi h</w:t>
      </w:r>
      <w:r w:rsidR="00047303" w:rsidRPr="00047303">
        <w:rPr>
          <w:rFonts w:cs="Arial Unicode MS"/>
          <w:lang w:val="vi-VN"/>
        </w:rPr>
        <w:t>ẽo lánh</w:t>
      </w:r>
      <w:r w:rsidRPr="00047303">
        <w:rPr>
          <w:rFonts w:cs="Arial Unicode MS"/>
          <w:lang w:val="vi-VN"/>
        </w:rPr>
        <w:t xml:space="preserve"> và cũng không trong lúc đi đường.</w:t>
      </w:r>
    </w:p>
    <w:p w:rsidR="00266A54" w:rsidRPr="00D1772B" w:rsidRDefault="0097795A" w:rsidP="00C7363C">
      <w:pPr>
        <w:bidi w:val="0"/>
        <w:spacing w:before="120" w:after="0" w:line="240" w:lineRule="auto"/>
        <w:ind w:firstLine="720"/>
        <w:jc w:val="lowKashida"/>
        <w:rPr>
          <w:rFonts w:cs="Arial Unicode MS"/>
          <w:lang w:val="vi-VN"/>
        </w:rPr>
      </w:pPr>
      <w:r>
        <w:rPr>
          <w:rFonts w:cs="Arial Unicode MS"/>
          <w:lang w:val="vi-VN"/>
        </w:rPr>
        <w:t>2- Phả</w:t>
      </w:r>
      <w:r w:rsidR="00326970">
        <w:rPr>
          <w:rFonts w:cs="Arial Unicode MS"/>
          <w:lang w:val="vi-VN"/>
        </w:rPr>
        <w:t xml:space="preserve">i </w:t>
      </w:r>
      <w:r w:rsidR="00326970" w:rsidRPr="00326970">
        <w:rPr>
          <w:rFonts w:cs="Arial Unicode MS"/>
          <w:lang w:val="vi-VN"/>
        </w:rPr>
        <w:t>đọc</w:t>
      </w:r>
      <w:r>
        <w:rPr>
          <w:rFonts w:cs="Arial Unicode MS"/>
          <w:lang w:val="vi-VN"/>
        </w:rPr>
        <w:t xml:space="preserve"> hai bài thuyết giảng liên tiếp nhau </w:t>
      </w:r>
      <w:r w:rsidR="00326970" w:rsidRPr="00326970">
        <w:rPr>
          <w:rFonts w:cs="Arial Unicode MS"/>
          <w:lang w:val="vi-VN"/>
        </w:rPr>
        <w:t xml:space="preserve">như </w:t>
      </w:r>
      <w:r>
        <w:rPr>
          <w:rFonts w:cs="Arial Unicode MS"/>
          <w:lang w:val="vi-VN"/>
        </w:rPr>
        <w:t>Thiên Sứ</w:t>
      </w:r>
      <w:r w:rsidR="00A32AAB">
        <w:rPr>
          <w:rFonts w:cs="Arial Unicode MS"/>
          <w:lang w:val="vi-VN"/>
        </w:rPr>
        <w:t xml:space="preserve"> </w:t>
      </w:r>
      <w:r w:rsidR="00A32AAB">
        <w:rPr>
          <w:rFonts w:cs="Arial Unicode MS" w:hint="eastAsia"/>
          <w:color w:val="C00000"/>
          <w:rtl/>
          <w:lang w:val="vi-VN"/>
        </w:rPr>
        <w:t>ﷺ</w:t>
      </w:r>
      <w:r>
        <w:rPr>
          <w:rFonts w:cs="Arial Unicode MS"/>
          <w:lang w:val="vi-VN"/>
        </w:rPr>
        <w:t xml:space="preserve"> đã</w:t>
      </w:r>
      <w:r w:rsidR="00A32AAB">
        <w:rPr>
          <w:rFonts w:cs="Arial Unicode MS"/>
          <w:lang w:val="vi-VN"/>
        </w:rPr>
        <w:t xml:space="preserve"> làm</w:t>
      </w:r>
      <w:r w:rsidR="00326970" w:rsidRPr="00326970">
        <w:rPr>
          <w:rFonts w:cs="Arial Unicode MS"/>
          <w:lang w:val="vi-VN"/>
        </w:rPr>
        <w:t>,</w:t>
      </w:r>
      <w:r w:rsidR="00266A54">
        <w:rPr>
          <w:rFonts w:cs="Arial Unicode MS"/>
          <w:lang w:val="vi-VN"/>
        </w:rPr>
        <w:t xml:space="preserve"> và trong</w:t>
      </w:r>
      <w:r w:rsidR="00326970" w:rsidRPr="00326970">
        <w:rPr>
          <w:rFonts w:cs="Arial Unicode MS"/>
          <w:lang w:val="vi-VN"/>
        </w:rPr>
        <w:t xml:space="preserve"> bài </w:t>
      </w:r>
      <w:r w:rsidR="00266A54">
        <w:rPr>
          <w:rFonts w:cs="Arial Unicode MS"/>
          <w:lang w:val="vi-VN"/>
        </w:rPr>
        <w:t xml:space="preserve">thuyết giảng </w:t>
      </w:r>
      <w:r w:rsidR="00326970" w:rsidRPr="00326970">
        <w:rPr>
          <w:rFonts w:cs="Arial Unicode MS"/>
          <w:lang w:val="vi-VN"/>
        </w:rPr>
        <w:t>phải có</w:t>
      </w:r>
      <w:r w:rsidR="00266A54">
        <w:rPr>
          <w:rFonts w:cs="Arial Unicode MS"/>
          <w:lang w:val="vi-VN"/>
        </w:rPr>
        <w:t xml:space="preserve"> rất nhiều lời tụng niệm Allah, khuyên </w:t>
      </w:r>
      <w:r w:rsidR="00326970" w:rsidRPr="00326970">
        <w:rPr>
          <w:rFonts w:cs="Arial Unicode MS"/>
          <w:lang w:val="vi-VN"/>
        </w:rPr>
        <w:t>răn</w:t>
      </w:r>
      <w:r w:rsidR="00266A54">
        <w:rPr>
          <w:rFonts w:cs="Arial Unicode MS"/>
          <w:lang w:val="vi-VN"/>
        </w:rPr>
        <w:t xml:space="preserve"> và nhắn nhủ </w:t>
      </w:r>
      <w:r w:rsidR="00326970" w:rsidRPr="00326970">
        <w:rPr>
          <w:rFonts w:cs="Arial Unicode MS"/>
          <w:lang w:val="vi-VN"/>
        </w:rPr>
        <w:t xml:space="preserve">đến </w:t>
      </w:r>
      <w:r w:rsidR="00266A54">
        <w:rPr>
          <w:rFonts w:cs="Arial Unicode MS"/>
          <w:lang w:val="vi-VN"/>
        </w:rPr>
        <w:t>tín đồ Muslim.</w:t>
      </w:r>
    </w:p>
    <w:p w:rsidR="00266A54" w:rsidRPr="000F0246" w:rsidRDefault="00266A54" w:rsidP="001D291D">
      <w:pPr>
        <w:pStyle w:val="ListParagraph"/>
        <w:numPr>
          <w:ilvl w:val="0"/>
          <w:numId w:val="20"/>
        </w:numPr>
        <w:bidi w:val="0"/>
        <w:spacing w:before="120" w:after="0" w:line="240" w:lineRule="auto"/>
        <w:ind w:left="1080"/>
        <w:jc w:val="lowKashida"/>
        <w:rPr>
          <w:rFonts w:cs="Arial Unicode MS"/>
          <w:b/>
          <w:bCs/>
          <w:lang w:val="vi-VN"/>
        </w:rPr>
      </w:pPr>
      <w:r w:rsidRPr="000F0246">
        <w:rPr>
          <w:rFonts w:cs="Arial Unicode MS"/>
          <w:b/>
          <w:bCs/>
          <w:lang w:val="vi-VN"/>
        </w:rPr>
        <w:t>Hình thức Salah Jum-a’h:</w:t>
      </w:r>
    </w:p>
    <w:p w:rsidR="00965827" w:rsidRPr="00965827" w:rsidRDefault="00326970" w:rsidP="00C7363C">
      <w:pPr>
        <w:bidi w:val="0"/>
        <w:spacing w:before="120" w:after="0" w:line="240" w:lineRule="auto"/>
        <w:ind w:firstLine="720"/>
        <w:jc w:val="lowKashida"/>
        <w:rPr>
          <w:rFonts w:cs="Arial Unicode MS"/>
          <w:lang w:val="vi-VN"/>
        </w:rPr>
      </w:pPr>
      <w:r w:rsidRPr="00326970">
        <w:rPr>
          <w:rFonts w:cs="Arial Unicode MS"/>
          <w:lang w:val="vi-VN"/>
        </w:rPr>
        <w:t>Vào ngày thứ sáu, s</w:t>
      </w:r>
      <w:r w:rsidR="00861183">
        <w:rPr>
          <w:rFonts w:cs="Arial Unicode MS"/>
          <w:lang w:val="vi-VN"/>
        </w:rPr>
        <w:t>au khi mặt trời đã nghiên bóng thì Imam bước lên bụt giả</w:t>
      </w:r>
      <w:r>
        <w:rPr>
          <w:rFonts w:cs="Arial Unicode MS"/>
          <w:lang w:val="vi-VN"/>
        </w:rPr>
        <w:t>ng</w:t>
      </w:r>
      <w:r w:rsidRPr="00326970">
        <w:rPr>
          <w:rFonts w:cs="Arial Unicode MS"/>
          <w:lang w:val="vi-VN"/>
        </w:rPr>
        <w:t xml:space="preserve"> rồi</w:t>
      </w:r>
      <w:r w:rsidR="00861183">
        <w:rPr>
          <w:rFonts w:cs="Arial Unicode MS"/>
          <w:lang w:val="vi-VN"/>
        </w:rPr>
        <w:t xml:space="preserve"> quay mặt lạ</w:t>
      </w:r>
      <w:r>
        <w:rPr>
          <w:rFonts w:cs="Arial Unicode MS"/>
          <w:lang w:val="vi-VN"/>
        </w:rPr>
        <w:t xml:space="preserve">i chào Salam </w:t>
      </w:r>
      <w:r w:rsidRPr="00326970">
        <w:rPr>
          <w:rFonts w:cs="Arial Unicode MS"/>
          <w:lang w:val="vi-VN"/>
        </w:rPr>
        <w:t>đến</w:t>
      </w:r>
      <w:r w:rsidR="00861183">
        <w:rPr>
          <w:rFonts w:cs="Arial Unicode MS"/>
          <w:lang w:val="vi-VN"/>
        </w:rPr>
        <w:t xml:space="preserve"> tất cả tín đồ trong Masjid</w:t>
      </w:r>
      <w:r w:rsidR="00E97189">
        <w:rPr>
          <w:rFonts w:cs="Arial Unicode MS"/>
          <w:lang w:val="vi-VN"/>
        </w:rPr>
        <w:t>, xong</w:t>
      </w:r>
      <w:r w:rsidRPr="00326970">
        <w:rPr>
          <w:rFonts w:cs="Arial Unicode MS"/>
          <w:lang w:val="vi-VN"/>
        </w:rPr>
        <w:t xml:space="preserve"> Imam</w:t>
      </w:r>
      <w:r w:rsidR="00E97189">
        <w:rPr>
          <w:rFonts w:cs="Arial Unicode MS"/>
          <w:lang w:val="vi-VN"/>
        </w:rPr>
        <w:t xml:space="preserve"> ngồi xuống chờ đợi Azan. Sau khi </w:t>
      </w:r>
      <w:r w:rsidRPr="00326970">
        <w:rPr>
          <w:rFonts w:cs="Arial Unicode MS"/>
          <w:lang w:val="vi-VN"/>
        </w:rPr>
        <w:t xml:space="preserve">lời </w:t>
      </w:r>
      <w:r w:rsidR="00E97189">
        <w:rPr>
          <w:rFonts w:cs="Arial Unicode MS"/>
          <w:lang w:val="vi-VN"/>
        </w:rPr>
        <w:t>Azan kết thúc thì Imam đứ</w:t>
      </w:r>
      <w:r>
        <w:rPr>
          <w:rFonts w:cs="Arial Unicode MS"/>
          <w:lang w:val="vi-VN"/>
        </w:rPr>
        <w:t xml:space="preserve">ng </w:t>
      </w:r>
      <w:r w:rsidRPr="00326970">
        <w:rPr>
          <w:rFonts w:cs="Arial Unicode MS"/>
          <w:lang w:val="vi-VN"/>
        </w:rPr>
        <w:t>lên</w:t>
      </w:r>
      <w:r w:rsidR="00E97189">
        <w:rPr>
          <w:rFonts w:cs="Arial Unicode MS"/>
          <w:lang w:val="vi-VN"/>
        </w:rPr>
        <w:t xml:space="preserve"> </w:t>
      </w:r>
      <w:r w:rsidRPr="00326970">
        <w:rPr>
          <w:rFonts w:cs="Arial Unicode MS"/>
          <w:lang w:val="vi-VN"/>
        </w:rPr>
        <w:t>đọc lời</w:t>
      </w:r>
      <w:r w:rsidR="00E97189">
        <w:rPr>
          <w:rFonts w:cs="Arial Unicode MS"/>
          <w:lang w:val="vi-VN"/>
        </w:rPr>
        <w:t xml:space="preserve"> khai đề </w:t>
      </w:r>
      <w:r w:rsidRPr="00326970">
        <w:rPr>
          <w:rFonts w:cs="Arial Unicode MS"/>
          <w:lang w:val="vi-VN"/>
        </w:rPr>
        <w:t xml:space="preserve">là </w:t>
      </w:r>
      <w:r w:rsidR="00E97189">
        <w:rPr>
          <w:rFonts w:cs="Arial Unicode MS"/>
          <w:lang w:val="vi-VN"/>
        </w:rPr>
        <w:t>tạ ơn Allah, ca tụng và tán dương Ngài, rồi Solawat cho Thiên Sứ</w:t>
      </w:r>
      <w:r w:rsidR="00646AC5">
        <w:rPr>
          <w:rFonts w:cs="Arial Unicode MS"/>
          <w:lang w:val="vi-VN"/>
        </w:rPr>
        <w:t xml:space="preserve"> </w:t>
      </w:r>
      <w:r w:rsidR="00646AC5">
        <w:rPr>
          <w:rFonts w:cs="Arial Unicode MS" w:hint="eastAsia"/>
          <w:color w:val="C00000"/>
          <w:rtl/>
          <w:lang w:val="vi-VN"/>
        </w:rPr>
        <w:t>ﷺ</w:t>
      </w:r>
      <w:r w:rsidR="00E97189">
        <w:rPr>
          <w:rFonts w:cs="Arial Unicode MS"/>
          <w:lang w:val="vi-VN"/>
        </w:rPr>
        <w:t xml:space="preserve">, rồi </w:t>
      </w:r>
      <w:r w:rsidR="00E97189">
        <w:rPr>
          <w:rFonts w:cs="Arial Unicode MS"/>
          <w:lang w:val="vi-VN"/>
        </w:rPr>
        <w:lastRenderedPageBreak/>
        <w:t xml:space="preserve">lớn tiếng nhắc nhở mọi người về các lệnh mà Allah và Thiên Sứ </w:t>
      </w:r>
      <w:r w:rsidR="00646AC5">
        <w:rPr>
          <w:rFonts w:cs="Arial Unicode MS" w:hint="eastAsia"/>
          <w:color w:val="C00000"/>
          <w:rtl/>
          <w:lang w:val="vi-VN"/>
        </w:rPr>
        <w:t>ﷺ</w:t>
      </w:r>
      <w:r w:rsidR="00646AC5">
        <w:rPr>
          <w:rFonts w:cs="Arial Unicode MS"/>
          <w:lang w:val="vi-VN"/>
        </w:rPr>
        <w:t xml:space="preserve"> </w:t>
      </w:r>
      <w:r w:rsidR="00E97189">
        <w:rPr>
          <w:rFonts w:cs="Arial Unicode MS"/>
          <w:lang w:val="vi-VN"/>
        </w:rPr>
        <w:t xml:space="preserve">của Ngài đã </w:t>
      </w:r>
      <w:r w:rsidRPr="00326970">
        <w:rPr>
          <w:rFonts w:cs="Arial Unicode MS"/>
          <w:lang w:val="vi-VN"/>
        </w:rPr>
        <w:t xml:space="preserve">ban </w:t>
      </w:r>
      <w:r w:rsidR="00E97189">
        <w:rPr>
          <w:rFonts w:cs="Arial Unicode MS"/>
          <w:lang w:val="vi-VN"/>
        </w:rPr>
        <w:t xml:space="preserve">lệnh và đã cấm; </w:t>
      </w:r>
      <w:r w:rsidR="005C7BCA">
        <w:rPr>
          <w:rFonts w:cs="Arial Unicode MS"/>
          <w:lang w:val="vi-VN"/>
        </w:rPr>
        <w:t xml:space="preserve">dùng lối thuyết giảng </w:t>
      </w:r>
      <w:r w:rsidR="00965827" w:rsidRPr="00965827">
        <w:rPr>
          <w:rFonts w:cs="Arial Unicode MS"/>
          <w:lang w:val="vi-VN"/>
        </w:rPr>
        <w:t xml:space="preserve">vừa </w:t>
      </w:r>
      <w:r w:rsidR="00E97189">
        <w:rPr>
          <w:rFonts w:cs="Arial Unicode MS"/>
          <w:lang w:val="vi-VN"/>
        </w:rPr>
        <w:t>khích lệ</w:t>
      </w:r>
      <w:r w:rsidR="005C7BCA">
        <w:rPr>
          <w:rFonts w:cs="Arial Unicode MS"/>
          <w:lang w:val="vi-VN"/>
        </w:rPr>
        <w:t xml:space="preserve"> và </w:t>
      </w:r>
      <w:r w:rsidR="00965827" w:rsidRPr="00965827">
        <w:rPr>
          <w:rFonts w:cs="Arial Unicode MS"/>
          <w:lang w:val="vi-VN"/>
        </w:rPr>
        <w:t xml:space="preserve">vừa </w:t>
      </w:r>
      <w:r w:rsidR="005C7BCA">
        <w:rPr>
          <w:rFonts w:cs="Arial Unicode MS"/>
          <w:lang w:val="vi-VN"/>
        </w:rPr>
        <w:t>khuyến cáo; hứa hẹn và cả</w:t>
      </w:r>
      <w:r w:rsidR="00965827">
        <w:rPr>
          <w:rFonts w:cs="Arial Unicode MS"/>
          <w:lang w:val="vi-VN"/>
        </w:rPr>
        <w:t>nh báo</w:t>
      </w:r>
      <w:r w:rsidR="00965827" w:rsidRPr="00965827">
        <w:rPr>
          <w:rFonts w:cs="Arial Unicode MS"/>
          <w:lang w:val="vi-VN"/>
        </w:rPr>
        <w:t>, đó là phần thứ nhứt.</w:t>
      </w:r>
      <w:r w:rsidR="005C7BCA">
        <w:rPr>
          <w:rFonts w:cs="Arial Unicode MS"/>
          <w:lang w:val="vi-VN"/>
        </w:rPr>
        <w:t xml:space="preserve"> </w:t>
      </w:r>
    </w:p>
    <w:p w:rsidR="00965827" w:rsidRPr="006A4489" w:rsidRDefault="00965827" w:rsidP="00C7363C">
      <w:pPr>
        <w:bidi w:val="0"/>
        <w:spacing w:before="120" w:after="0" w:line="240" w:lineRule="auto"/>
        <w:ind w:firstLine="720"/>
        <w:jc w:val="lowKashida"/>
        <w:rPr>
          <w:rFonts w:cs="Arial Unicode MS"/>
          <w:lang w:val="vi-VN"/>
        </w:rPr>
      </w:pPr>
      <w:r w:rsidRPr="00965827">
        <w:rPr>
          <w:rFonts w:cs="Arial Unicode MS"/>
          <w:lang w:val="vi-VN"/>
        </w:rPr>
        <w:t>Imam</w:t>
      </w:r>
      <w:r w:rsidR="005C7BCA">
        <w:rPr>
          <w:rFonts w:cs="Arial Unicode MS"/>
          <w:lang w:val="vi-VN"/>
        </w:rPr>
        <w:t xml:space="preserve"> ngồi xuống nghỉ chút </w:t>
      </w:r>
      <w:r w:rsidRPr="00965827">
        <w:rPr>
          <w:rFonts w:cs="Arial Unicode MS"/>
          <w:lang w:val="vi-VN"/>
        </w:rPr>
        <w:t>rồi đứng lên giảng tiếp phần thứ hai, trước khi vào đề tài thì Imam cũng phải đọc</w:t>
      </w:r>
      <w:r w:rsidR="005C7BCA">
        <w:rPr>
          <w:rFonts w:cs="Arial Unicode MS"/>
          <w:lang w:val="vi-VN"/>
        </w:rPr>
        <w:t xml:space="preserve"> khai đề bằng lời cám ơn, tụng niệm Allah </w:t>
      </w:r>
      <w:r w:rsidRPr="00965827">
        <w:rPr>
          <w:rFonts w:cs="Arial Unicode MS"/>
          <w:lang w:val="vi-VN"/>
        </w:rPr>
        <w:t>rồi mới</w:t>
      </w:r>
      <w:r w:rsidR="005C7BCA">
        <w:rPr>
          <w:rFonts w:cs="Arial Unicode MS"/>
          <w:lang w:val="vi-VN"/>
        </w:rPr>
        <w:t xml:space="preserve"> tiếp tục bài thuyết giả</w:t>
      </w:r>
      <w:r>
        <w:rPr>
          <w:rFonts w:cs="Arial Unicode MS"/>
          <w:lang w:val="vi-VN"/>
        </w:rPr>
        <w:t xml:space="preserve">ng </w:t>
      </w:r>
      <w:r w:rsidRPr="00965827">
        <w:rPr>
          <w:rFonts w:cs="Arial Unicode MS"/>
          <w:lang w:val="vi-VN"/>
        </w:rPr>
        <w:t>phần còn lại</w:t>
      </w:r>
      <w:r w:rsidR="005C7BCA">
        <w:rPr>
          <w:rFonts w:cs="Arial Unicode MS"/>
          <w:lang w:val="vi-VN"/>
        </w:rPr>
        <w:t xml:space="preserve">. </w:t>
      </w:r>
    </w:p>
    <w:p w:rsidR="00EC26CC" w:rsidRDefault="005C7BCA" w:rsidP="00C7363C">
      <w:pPr>
        <w:bidi w:val="0"/>
        <w:spacing w:before="120" w:after="0" w:line="240" w:lineRule="auto"/>
        <w:ind w:firstLine="720"/>
        <w:jc w:val="lowKashida"/>
        <w:rPr>
          <w:rFonts w:cs="Arial Unicode MS"/>
          <w:lang w:val="vi-VN"/>
        </w:rPr>
      </w:pPr>
      <w:r>
        <w:rPr>
          <w:rFonts w:cs="Arial Unicode MS"/>
          <w:lang w:val="vi-VN"/>
        </w:rPr>
        <w:t xml:space="preserve">Hãy thuyết giảng bằng giọng </w:t>
      </w:r>
      <w:r w:rsidR="00965827" w:rsidRPr="006A4489">
        <w:rPr>
          <w:rFonts w:cs="Arial Unicode MS"/>
          <w:lang w:val="vi-VN"/>
        </w:rPr>
        <w:t xml:space="preserve">hùng </w:t>
      </w:r>
      <w:r>
        <w:rPr>
          <w:rFonts w:cs="Arial Unicode MS"/>
          <w:lang w:val="vi-VN"/>
        </w:rPr>
        <w:t>mạnh</w:t>
      </w:r>
      <w:r w:rsidR="00965827" w:rsidRPr="006A4489">
        <w:rPr>
          <w:rFonts w:cs="Arial Unicode MS"/>
          <w:lang w:val="vi-VN"/>
        </w:rPr>
        <w:t>,</w:t>
      </w:r>
      <w:r>
        <w:rPr>
          <w:rFonts w:cs="Arial Unicode MS"/>
          <w:lang w:val="vi-VN"/>
        </w:rPr>
        <w:t xml:space="preserve"> </w:t>
      </w:r>
      <w:r w:rsidR="00965827" w:rsidRPr="006A4489">
        <w:rPr>
          <w:rFonts w:cs="Arial Unicode MS"/>
          <w:lang w:val="vi-VN"/>
        </w:rPr>
        <w:t>sống động và</w:t>
      </w:r>
      <w:r>
        <w:rPr>
          <w:rFonts w:cs="Arial Unicode MS"/>
          <w:lang w:val="vi-VN"/>
        </w:rPr>
        <w:t xml:space="preserve"> dứt khoát giống như đang đứng trướ</w:t>
      </w:r>
      <w:r w:rsidR="00965827">
        <w:rPr>
          <w:rFonts w:cs="Arial Unicode MS"/>
          <w:lang w:val="vi-VN"/>
        </w:rPr>
        <w:t xml:space="preserve">c </w:t>
      </w:r>
      <w:r w:rsidR="00965827" w:rsidRPr="006A4489">
        <w:rPr>
          <w:rFonts w:cs="Arial Unicode MS"/>
          <w:lang w:val="vi-VN"/>
        </w:rPr>
        <w:t>dân</w:t>
      </w:r>
      <w:r>
        <w:rPr>
          <w:rFonts w:cs="Arial Unicode MS"/>
          <w:lang w:val="vi-VN"/>
        </w:rPr>
        <w:t xml:space="preserve"> quân. </w:t>
      </w:r>
      <w:r w:rsidR="00965827" w:rsidRPr="00965827">
        <w:rPr>
          <w:rFonts w:cs="Arial Unicode MS"/>
          <w:lang w:val="vi-VN"/>
        </w:rPr>
        <w:t>Khi đọc xong bài</w:t>
      </w:r>
      <w:r>
        <w:rPr>
          <w:rFonts w:cs="Arial Unicode MS"/>
          <w:lang w:val="vi-VN"/>
        </w:rPr>
        <w:t xml:space="preserve"> thuyết giảng thì người </w:t>
      </w:r>
      <w:r w:rsidR="00965827" w:rsidRPr="00965827">
        <w:rPr>
          <w:rFonts w:cs="Arial Unicode MS"/>
          <w:lang w:val="vi-VN"/>
        </w:rPr>
        <w:t>Bilal</w:t>
      </w:r>
      <w:r>
        <w:rPr>
          <w:rFonts w:cs="Arial Unicode MS"/>
          <w:lang w:val="vi-VN"/>
        </w:rPr>
        <w:t xml:space="preserve"> </w:t>
      </w:r>
      <w:r w:rsidR="00965827" w:rsidRPr="00965827">
        <w:rPr>
          <w:rFonts w:cs="Arial Unicode MS"/>
          <w:lang w:val="vi-VN"/>
        </w:rPr>
        <w:t xml:space="preserve">hay ai đó </w:t>
      </w:r>
      <w:r w:rsidR="00965827">
        <w:rPr>
          <w:rFonts w:cs="Arial Unicode MS"/>
          <w:lang w:val="vi-VN"/>
        </w:rPr>
        <w:t>hô to Iqomah Salah</w:t>
      </w:r>
      <w:r w:rsidR="00965827" w:rsidRPr="00965827">
        <w:rPr>
          <w:rFonts w:cs="Arial Unicode MS"/>
          <w:lang w:val="vi-VN"/>
        </w:rPr>
        <w:t xml:space="preserve"> để mọi người xếp hàng ngay ngắn.</w:t>
      </w:r>
      <w:r>
        <w:rPr>
          <w:rFonts w:cs="Arial Unicode MS"/>
          <w:lang w:val="vi-VN"/>
        </w:rPr>
        <w:t xml:space="preserve"> Imam </w:t>
      </w:r>
      <w:r w:rsidR="00965827" w:rsidRPr="00965827">
        <w:rPr>
          <w:rFonts w:cs="Arial Unicode MS"/>
          <w:lang w:val="vi-VN"/>
        </w:rPr>
        <w:t>phải</w:t>
      </w:r>
      <w:r>
        <w:rPr>
          <w:rFonts w:cs="Arial Unicode MS"/>
          <w:lang w:val="vi-VN"/>
        </w:rPr>
        <w:t xml:space="preserve"> </w:t>
      </w:r>
      <w:r w:rsidR="00965827" w:rsidRPr="00965827">
        <w:rPr>
          <w:rFonts w:cs="Arial Unicode MS"/>
          <w:lang w:val="vi-VN"/>
        </w:rPr>
        <w:t xml:space="preserve">đọc kinh </w:t>
      </w:r>
      <w:r>
        <w:rPr>
          <w:rFonts w:cs="Arial Unicode MS"/>
          <w:lang w:val="vi-VN"/>
        </w:rPr>
        <w:t xml:space="preserve">lớn tiếng </w:t>
      </w:r>
      <w:r w:rsidR="00965827" w:rsidRPr="00965827">
        <w:rPr>
          <w:rFonts w:cs="Arial Unicode MS"/>
          <w:lang w:val="vi-VN"/>
        </w:rPr>
        <w:t>trong</w:t>
      </w:r>
      <w:r>
        <w:rPr>
          <w:rFonts w:cs="Arial Unicode MS"/>
          <w:lang w:val="vi-VN"/>
        </w:rPr>
        <w:t xml:space="preserve"> hai Rak-at, ở Rak-at thứ nhất sau bài Fatihah</w:t>
      </w:r>
      <w:r w:rsidR="00965827" w:rsidRPr="00965827">
        <w:rPr>
          <w:rFonts w:cs="Arial Unicode MS"/>
          <w:lang w:val="vi-VN"/>
        </w:rPr>
        <w:t xml:space="preserve"> nên</w:t>
      </w:r>
      <w:r>
        <w:rPr>
          <w:rFonts w:cs="Arial Unicode MS"/>
          <w:lang w:val="vi-VN"/>
        </w:rPr>
        <w:t xml:space="preserve"> đọc chương Al-A’la (số </w:t>
      </w:r>
      <w:r w:rsidR="00416A4C">
        <w:rPr>
          <w:rFonts w:cs="Arial Unicode MS"/>
          <w:lang w:val="vi-VN"/>
        </w:rPr>
        <w:t>87</w:t>
      </w:r>
      <w:r>
        <w:rPr>
          <w:rFonts w:cs="Arial Unicode MS"/>
          <w:lang w:val="vi-VN"/>
        </w:rPr>
        <w:t>)</w:t>
      </w:r>
      <w:r w:rsidR="00416A4C">
        <w:rPr>
          <w:rFonts w:cs="Arial Unicode MS"/>
          <w:lang w:val="vi-VN"/>
        </w:rPr>
        <w:t xml:space="preserve"> hoặc chương Al-Jumu-a’h (số 62), còn ở Rak-at thứ hai sau bài Fatihah thì đọc chương Al-Ghoshiyah (số 88) hoặc chương Al-Munaafiqun (số</w:t>
      </w:r>
      <w:r w:rsidR="007928D0">
        <w:rPr>
          <w:rFonts w:cs="Arial Unicode MS"/>
          <w:lang w:val="vi-VN"/>
        </w:rPr>
        <w:t xml:space="preserve"> 63), </w:t>
      </w:r>
      <w:r w:rsidR="00965827" w:rsidRPr="00965827">
        <w:rPr>
          <w:rFonts w:cs="Arial Unicode MS"/>
          <w:lang w:val="vi-VN"/>
        </w:rPr>
        <w:t>hoạc</w:t>
      </w:r>
      <w:r w:rsidR="007928D0">
        <w:rPr>
          <w:rFonts w:cs="Arial Unicode MS"/>
          <w:lang w:val="vi-VN"/>
        </w:rPr>
        <w:t xml:space="preserve"> đọc b</w:t>
      </w:r>
      <w:r w:rsidR="00965827" w:rsidRPr="00965827">
        <w:rPr>
          <w:rFonts w:cs="Arial Unicode MS"/>
          <w:lang w:val="vi-VN"/>
        </w:rPr>
        <w:t>ấ</w:t>
      </w:r>
      <w:r w:rsidR="007928D0">
        <w:rPr>
          <w:rFonts w:cs="Arial Unicode MS"/>
          <w:lang w:val="vi-VN"/>
        </w:rPr>
        <w:t xml:space="preserve">t cứ </w:t>
      </w:r>
      <w:r w:rsidR="00965827" w:rsidRPr="00965827">
        <w:rPr>
          <w:rFonts w:cs="Arial Unicode MS"/>
          <w:lang w:val="vi-VN"/>
        </w:rPr>
        <w:t>bài</w:t>
      </w:r>
      <w:r w:rsidR="007928D0">
        <w:rPr>
          <w:rFonts w:cs="Arial Unicode MS"/>
          <w:lang w:val="vi-VN"/>
        </w:rPr>
        <w:t xml:space="preserve"> nào khác </w:t>
      </w:r>
      <w:r w:rsidR="00965827" w:rsidRPr="00965827">
        <w:rPr>
          <w:rFonts w:cs="Arial Unicode MS"/>
          <w:lang w:val="vi-VN"/>
        </w:rPr>
        <w:t xml:space="preserve">trong thiên kinh </w:t>
      </w:r>
      <w:r w:rsidR="007928D0">
        <w:rPr>
          <w:rFonts w:cs="Arial Unicode MS"/>
          <w:lang w:val="vi-VN"/>
        </w:rPr>
        <w:t>Qur’an cũng được.</w:t>
      </w:r>
    </w:p>
    <w:p w:rsidR="002433E3" w:rsidRDefault="002433E3" w:rsidP="002433E3">
      <w:pPr>
        <w:bidi w:val="0"/>
        <w:spacing w:before="120" w:after="0" w:line="240" w:lineRule="auto"/>
        <w:ind w:firstLine="720"/>
        <w:jc w:val="lowKashida"/>
        <w:rPr>
          <w:rFonts w:cs="Arial Unicode MS"/>
          <w:lang w:val="vi-VN"/>
        </w:rPr>
      </w:pPr>
    </w:p>
    <w:p w:rsidR="002433E3" w:rsidRPr="00D1772B" w:rsidRDefault="002433E3" w:rsidP="002433E3">
      <w:pPr>
        <w:bidi w:val="0"/>
        <w:spacing w:before="120" w:after="0" w:line="240" w:lineRule="auto"/>
        <w:ind w:firstLine="720"/>
        <w:jc w:val="lowKashida"/>
        <w:rPr>
          <w:rFonts w:cs="Arial Unicode MS"/>
          <w:lang w:val="vi-VN"/>
        </w:rPr>
      </w:pPr>
    </w:p>
    <w:p w:rsidR="00EC26CC" w:rsidRPr="000F0246" w:rsidRDefault="00EC26CC" w:rsidP="001D291D">
      <w:pPr>
        <w:pStyle w:val="ListParagraph"/>
        <w:numPr>
          <w:ilvl w:val="0"/>
          <w:numId w:val="20"/>
        </w:numPr>
        <w:bidi w:val="0"/>
        <w:spacing w:before="120" w:after="0" w:line="240" w:lineRule="auto"/>
        <w:ind w:left="990"/>
        <w:jc w:val="lowKashida"/>
        <w:rPr>
          <w:rFonts w:cs="Arial Unicode MS"/>
          <w:b/>
          <w:bCs/>
          <w:lang w:val="vi-VN"/>
        </w:rPr>
      </w:pPr>
      <w:r w:rsidRPr="000F0246">
        <w:rPr>
          <w:rFonts w:cs="Arial Unicode MS"/>
          <w:b/>
          <w:bCs/>
          <w:lang w:val="vi-VN"/>
        </w:rPr>
        <w:t>Salah Sunnah trước và sau Jum-a’h:</w:t>
      </w:r>
    </w:p>
    <w:p w:rsidR="00EC26CC" w:rsidRPr="00522046" w:rsidRDefault="00A97B65" w:rsidP="00C7363C">
      <w:pPr>
        <w:bidi w:val="0"/>
        <w:spacing w:before="120" w:after="0" w:line="240" w:lineRule="auto"/>
        <w:ind w:firstLine="720"/>
        <w:jc w:val="lowKashida"/>
        <w:rPr>
          <w:rFonts w:cs="Arial Unicode MS"/>
          <w:lang w:val="vi-VN"/>
        </w:rPr>
      </w:pPr>
      <w:r>
        <w:rPr>
          <w:rFonts w:cs="Arial Unicode MS"/>
          <w:lang w:val="vi-VN"/>
        </w:rPr>
        <w:t>Trước</w:t>
      </w:r>
      <w:r w:rsidR="0078102D" w:rsidRPr="0078102D">
        <w:rPr>
          <w:rFonts w:cs="Arial Unicode MS"/>
          <w:lang w:val="vi-VN"/>
        </w:rPr>
        <w:t xml:space="preserve"> khi</w:t>
      </w:r>
      <w:r>
        <w:rPr>
          <w:rFonts w:cs="Arial Unicode MS"/>
          <w:lang w:val="vi-VN"/>
        </w:rPr>
        <w:t xml:space="preserve"> Salah Jum-a’</w:t>
      </w:r>
      <w:r w:rsidR="002D2FF3">
        <w:rPr>
          <w:rFonts w:cs="Arial Unicode MS"/>
          <w:lang w:val="vi-VN"/>
        </w:rPr>
        <w:t>h người vào Masjid được phép hành lễ Salah</w:t>
      </w:r>
      <w:r w:rsidR="00522046" w:rsidRPr="00522046">
        <w:rPr>
          <w:rFonts w:cs="Arial Unicode MS"/>
          <w:lang w:val="vi-VN"/>
        </w:rPr>
        <w:t xml:space="preserve"> Sunnah</w:t>
      </w:r>
      <w:r w:rsidR="002D2FF3">
        <w:rPr>
          <w:rFonts w:cs="Arial Unicode MS"/>
          <w:lang w:val="vi-VN"/>
        </w:rPr>
        <w:t xml:space="preserve"> bao nhiêu Rak-at tùy thích không có giới hạn, cứ mỗi hai Rak-at là</w:t>
      </w:r>
      <w:r w:rsidR="00522046" w:rsidRPr="00522046">
        <w:rPr>
          <w:rFonts w:cs="Arial Unicode MS"/>
          <w:lang w:val="vi-VN"/>
        </w:rPr>
        <w:t xml:space="preserve"> cho</w:t>
      </w:r>
      <w:r w:rsidR="002D2FF3">
        <w:rPr>
          <w:rFonts w:cs="Arial Unicode MS"/>
          <w:lang w:val="vi-VN"/>
        </w:rPr>
        <w:t xml:space="preserve"> Salam một lần</w:t>
      </w:r>
      <w:r w:rsidR="00522046" w:rsidRPr="00522046">
        <w:rPr>
          <w:rFonts w:cs="Arial Unicode MS"/>
          <w:lang w:val="vi-VN"/>
        </w:rPr>
        <w:t>. K</w:t>
      </w:r>
      <w:r w:rsidR="002D2FF3">
        <w:rPr>
          <w:rFonts w:cs="Arial Unicode MS"/>
          <w:lang w:val="vi-VN"/>
        </w:rPr>
        <w:t xml:space="preserve">hi Imam lên </w:t>
      </w:r>
      <w:r w:rsidR="00522046" w:rsidRPr="00522046">
        <w:rPr>
          <w:rFonts w:cs="Arial Unicode MS"/>
          <w:lang w:val="vi-VN"/>
        </w:rPr>
        <w:t xml:space="preserve">bụt đọc bài </w:t>
      </w:r>
      <w:r w:rsidR="002D2FF3">
        <w:rPr>
          <w:rFonts w:cs="Arial Unicode MS"/>
          <w:lang w:val="vi-VN"/>
        </w:rPr>
        <w:t>thuyết giả</w:t>
      </w:r>
      <w:r w:rsidR="00522046">
        <w:rPr>
          <w:rFonts w:cs="Arial Unicode MS"/>
          <w:lang w:val="vi-VN"/>
        </w:rPr>
        <w:t>ng</w:t>
      </w:r>
      <w:r w:rsidR="00522046" w:rsidRPr="00522046">
        <w:rPr>
          <w:rFonts w:cs="Arial Unicode MS"/>
          <w:lang w:val="vi-VN"/>
        </w:rPr>
        <w:t xml:space="preserve"> thì</w:t>
      </w:r>
      <w:r w:rsidR="002D2FF3">
        <w:rPr>
          <w:rFonts w:cs="Arial Unicode MS"/>
          <w:lang w:val="vi-VN"/>
        </w:rPr>
        <w:t xml:space="preserve"> lúc này chỉ </w:t>
      </w:r>
      <w:r w:rsidR="00522046" w:rsidRPr="00522046">
        <w:rPr>
          <w:rFonts w:cs="Arial Unicode MS"/>
          <w:lang w:val="vi-VN"/>
        </w:rPr>
        <w:t>được Salah</w:t>
      </w:r>
      <w:r w:rsidR="002D2FF3">
        <w:rPr>
          <w:rFonts w:cs="Arial Unicode MS"/>
          <w:lang w:val="vi-VN"/>
        </w:rPr>
        <w:t xml:space="preserve"> hai Rak-at chào Masjid cho những ai đến sau Imam đọc thuyết giảng</w:t>
      </w:r>
      <w:r w:rsidR="00522046" w:rsidRPr="00522046">
        <w:rPr>
          <w:rFonts w:cs="Arial Unicode MS"/>
          <w:lang w:val="vi-VN"/>
        </w:rPr>
        <w:t xml:space="preserve"> mà thôi</w:t>
      </w:r>
      <w:r w:rsidR="002D2FF3">
        <w:rPr>
          <w:rFonts w:cs="Arial Unicode MS"/>
          <w:lang w:val="vi-VN"/>
        </w:rPr>
        <w:t xml:space="preserve"> và nên </w:t>
      </w:r>
      <w:r w:rsidR="00252A3B">
        <w:rPr>
          <w:rFonts w:cs="Arial Unicode MS"/>
          <w:lang w:val="vi-VN"/>
        </w:rPr>
        <w:t>rút</w:t>
      </w:r>
      <w:r w:rsidR="002D2FF3">
        <w:rPr>
          <w:rFonts w:cs="Arial Unicode MS"/>
          <w:lang w:val="vi-VN"/>
        </w:rPr>
        <w:t xml:space="preserve"> ngắn </w:t>
      </w:r>
      <w:r w:rsidR="00252A3B">
        <w:rPr>
          <w:rFonts w:cs="Arial Unicode MS"/>
          <w:lang w:val="vi-VN"/>
        </w:rPr>
        <w:lastRenderedPageBreak/>
        <w:t>hai Rak-at đó như đã trình bày ở trên có kèm bằng chứ</w:t>
      </w:r>
      <w:r w:rsidR="00522046">
        <w:rPr>
          <w:rFonts w:cs="Arial Unicode MS"/>
          <w:lang w:val="vi-VN"/>
        </w:rPr>
        <w:t>ng</w:t>
      </w:r>
      <w:r w:rsidR="00522046" w:rsidRPr="00522046">
        <w:rPr>
          <w:rFonts w:cs="Arial Unicode MS"/>
          <w:lang w:val="vi-VN"/>
        </w:rPr>
        <w:t>.</w:t>
      </w:r>
    </w:p>
    <w:p w:rsidR="00252A3B" w:rsidRDefault="00252A3B" w:rsidP="00C7363C">
      <w:pPr>
        <w:bidi w:val="0"/>
        <w:spacing w:before="120" w:after="0" w:line="240" w:lineRule="auto"/>
        <w:ind w:firstLine="720"/>
        <w:jc w:val="lowKashida"/>
        <w:rPr>
          <w:rFonts w:cs="Arial Unicode MS"/>
          <w:lang w:val="vi-VN"/>
        </w:rPr>
      </w:pPr>
      <w:r>
        <w:rPr>
          <w:rFonts w:cs="Arial Unicode MS"/>
          <w:lang w:val="vi-VN"/>
        </w:rPr>
        <w:t>Sau Salah Jum-a’h khuyến khích Salah</w:t>
      </w:r>
      <w:r w:rsidR="00522046">
        <w:rPr>
          <w:rFonts w:cs="Arial Unicode MS"/>
          <w:lang w:val="fr-FR"/>
        </w:rPr>
        <w:t xml:space="preserve"> Sunnah</w:t>
      </w:r>
      <w:r>
        <w:rPr>
          <w:rFonts w:cs="Arial Unicode MS"/>
          <w:lang w:val="vi-VN"/>
        </w:rPr>
        <w:t xml:space="preserve"> bốn hoặc hai Rak-at như Thiên Sứ</w:t>
      </w:r>
      <w:r w:rsidR="00035667">
        <w:rPr>
          <w:rFonts w:cs="Arial Unicode MS"/>
          <w:lang w:val="vi-VN"/>
        </w:rPr>
        <w:t xml:space="preserve"> </w:t>
      </w:r>
      <w:r w:rsidR="00035667">
        <w:rPr>
          <w:rFonts w:cs="Arial Unicode MS" w:hint="eastAsia"/>
          <w:color w:val="C00000"/>
          <w:rtl/>
          <w:lang w:val="vi-VN"/>
        </w:rPr>
        <w:t>ﷺ</w:t>
      </w:r>
      <w:r>
        <w:rPr>
          <w:rFonts w:cs="Arial Unicode MS"/>
          <w:lang w:val="vi-VN"/>
        </w:rPr>
        <w:t xml:space="preserve"> đã nói:</w:t>
      </w:r>
    </w:p>
    <w:p w:rsidR="00252A3B" w:rsidRPr="001D291D" w:rsidRDefault="0045799C" w:rsidP="00C7363C">
      <w:pPr>
        <w:spacing w:before="120" w:after="0" w:line="240" w:lineRule="auto"/>
        <w:jc w:val="lowKashida"/>
        <w:rPr>
          <w:rFonts w:cs="KFGQPC Uthman Taha Naskh"/>
          <w:color w:val="1F3864"/>
          <w:sz w:val="32"/>
          <w:szCs w:val="32"/>
          <w:rtl/>
          <w:lang w:val="vi-VN"/>
        </w:rPr>
      </w:pPr>
      <w:r w:rsidRPr="001D291D">
        <w:rPr>
          <w:rFonts w:ascii="Traditional Arabic" w:cs="KFGQPC Uthman Taha Naskh" w:hint="cs"/>
          <w:b/>
          <w:bCs/>
          <w:color w:val="1F3864"/>
          <w:sz w:val="32"/>
          <w:szCs w:val="32"/>
          <w:rtl/>
        </w:rPr>
        <w:t>{مَنْ</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كَانَ</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مُصَلِّيًا</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بَعْدَ</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الْجُمُعَةِ</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فَلْيُصَلِّ</w:t>
      </w:r>
      <w:r w:rsidRPr="001D291D">
        <w:rPr>
          <w:rFonts w:ascii="Traditional Arabic" w:cs="KFGQPC Uthman Taha Naskh"/>
          <w:b/>
          <w:bCs/>
          <w:color w:val="1F3864"/>
          <w:sz w:val="32"/>
          <w:szCs w:val="32"/>
          <w:rtl/>
        </w:rPr>
        <w:t xml:space="preserve"> </w:t>
      </w:r>
      <w:r w:rsidRPr="001D291D">
        <w:rPr>
          <w:rFonts w:ascii="Traditional Arabic" w:cs="KFGQPC Uthman Taha Naskh" w:hint="cs"/>
          <w:b/>
          <w:bCs/>
          <w:color w:val="1F3864"/>
          <w:sz w:val="32"/>
          <w:szCs w:val="32"/>
          <w:rtl/>
        </w:rPr>
        <w:t>أَرْبَعًا}</w:t>
      </w:r>
    </w:p>
    <w:p w:rsidR="0045799C"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1F3864"/>
          <w:lang w:val="vi-VN"/>
        </w:rPr>
        <w:t>“</w:t>
      </w:r>
      <w:r w:rsidR="0045799C" w:rsidRPr="00522046">
        <w:rPr>
          <w:rFonts w:eastAsia="Calibri"/>
          <w:b/>
          <w:bCs/>
          <w:color w:val="1F3864"/>
          <w:lang w:val="vi-VN"/>
        </w:rPr>
        <w:t>Ai có hành lễ Salah</w:t>
      </w:r>
      <w:r w:rsidR="00522046">
        <w:rPr>
          <w:rFonts w:eastAsia="Calibri"/>
          <w:b/>
          <w:bCs/>
          <w:color w:val="1F3864"/>
          <w:lang w:val="fr-FR"/>
        </w:rPr>
        <w:t xml:space="preserve"> Sunnah</w:t>
      </w:r>
      <w:r w:rsidR="0045799C" w:rsidRPr="00522046">
        <w:rPr>
          <w:rFonts w:eastAsia="Calibri"/>
          <w:b/>
          <w:bCs/>
          <w:color w:val="1F3864"/>
          <w:lang w:val="vi-VN"/>
        </w:rPr>
        <w:t xml:space="preserve"> sau Jum-a’h thì hãy Salah bốn Rak-at.</w:t>
      </w:r>
      <w:r>
        <w:rPr>
          <w:rFonts w:eastAsia="Calibri"/>
          <w:b/>
          <w:bCs/>
          <w:color w:val="1F3864"/>
          <w:lang w:val="vi-VN"/>
        </w:rPr>
        <w:t>”</w:t>
      </w:r>
      <w:r w:rsidR="0045799C" w:rsidRPr="00BB6E63">
        <w:rPr>
          <w:rFonts w:ascii="Rockwell Extra Bold" w:eastAsia="Calibri" w:hAnsi="Rockwell Extra Bold" w:cs="Traditional Arabic"/>
          <w:color w:val="C00000"/>
          <w:vertAlign w:val="superscript"/>
          <w:lang w:val="vi-VN"/>
        </w:rPr>
        <w:t>(</w:t>
      </w:r>
      <w:r w:rsidR="0045799C" w:rsidRPr="00C77F18">
        <w:rPr>
          <w:rStyle w:val="FootnoteReference"/>
          <w:rFonts w:ascii="Rockwell Extra Bold" w:eastAsia="Calibri" w:hAnsi="Rockwell Extra Bold" w:cs="Traditional Arabic"/>
          <w:color w:val="C00000"/>
        </w:rPr>
        <w:footnoteReference w:id="217"/>
      </w:r>
      <w:r w:rsidR="0045799C" w:rsidRPr="00BB6E63">
        <w:rPr>
          <w:rFonts w:ascii="Rockwell Extra Bold" w:eastAsia="Calibri" w:hAnsi="Rockwell Extra Bold" w:cs="Traditional Arabic"/>
          <w:color w:val="C00000"/>
          <w:vertAlign w:val="superscript"/>
          <w:lang w:val="vi-VN"/>
        </w:rPr>
        <w:t>)</w:t>
      </w:r>
      <w:r w:rsidR="0045799C">
        <w:rPr>
          <w:rFonts w:ascii="Arial" w:eastAsia="Calibri" w:hAnsi="Arial" w:cs="Traditional Arabic"/>
          <w:color w:val="C00000"/>
          <w:vertAlign w:val="superscript"/>
          <w:lang w:val="vi-VN"/>
        </w:rPr>
        <w:t xml:space="preserve"> </w:t>
      </w:r>
    </w:p>
    <w:p w:rsidR="0045799C" w:rsidRDefault="0045799C" w:rsidP="00C7363C">
      <w:pPr>
        <w:bidi w:val="0"/>
        <w:spacing w:before="120" w:after="0" w:line="240" w:lineRule="auto"/>
        <w:ind w:firstLine="720"/>
        <w:jc w:val="lowKashida"/>
        <w:rPr>
          <w:rFonts w:eastAsia="Calibri"/>
          <w:lang w:val="vi-VN"/>
        </w:rPr>
      </w:pPr>
      <w:r>
        <w:rPr>
          <w:rFonts w:eastAsia="Calibri"/>
          <w:lang w:val="vi-VN"/>
        </w:rPr>
        <w:t xml:space="preserve">Theo </w:t>
      </w:r>
      <w:r w:rsidR="00522046" w:rsidRPr="00522046">
        <w:rPr>
          <w:rFonts w:eastAsia="Calibri"/>
          <w:lang w:val="vi-VN"/>
        </w:rPr>
        <w:t xml:space="preserve">ông </w:t>
      </w:r>
      <w:r>
        <w:rPr>
          <w:rFonts w:eastAsia="Calibri"/>
          <w:lang w:val="vi-VN"/>
        </w:rPr>
        <w:t>Ibnu U’mar</w:t>
      </w:r>
      <w:r w:rsidR="00E617AA">
        <w:rPr>
          <w:rFonts w:eastAsia="Calibri"/>
          <w:lang w:val="vi-VN"/>
        </w:rPr>
        <w:t xml:space="preserve"> </w:t>
      </w:r>
      <w:r w:rsidR="00E617AA" w:rsidRPr="003B5A9C">
        <w:rPr>
          <w:rFonts w:ascii="KFGQPC Arabic Symbols 01" w:hAnsi="KFGQPC Arabic Symbols 01"/>
          <w:color w:val="FF0000"/>
          <w:lang w:val="vi-VN"/>
        </w:rPr>
        <w:t></w:t>
      </w:r>
      <w:r w:rsidR="00E617AA">
        <w:rPr>
          <w:rFonts w:eastAsia="Calibri"/>
          <w:lang w:val="vi-VN"/>
        </w:rPr>
        <w:t xml:space="preserve"> nói: </w:t>
      </w:r>
      <w:r w:rsidR="00C2408E">
        <w:rPr>
          <w:rFonts w:eastAsia="Calibri"/>
          <w:lang w:val="vi-VN"/>
        </w:rPr>
        <w:t>“</w:t>
      </w:r>
      <w:r w:rsidR="00522046" w:rsidRPr="00522046">
        <w:rPr>
          <w:rFonts w:eastAsia="Calibri"/>
          <w:i/>
          <w:iCs/>
          <w:color w:val="1F3864"/>
          <w:lang w:val="vi-VN"/>
        </w:rPr>
        <w:t>T</w:t>
      </w:r>
      <w:r w:rsidR="00E617AA" w:rsidRPr="00E617AA">
        <w:rPr>
          <w:rFonts w:eastAsia="Calibri"/>
          <w:i/>
          <w:iCs/>
          <w:color w:val="1F3864"/>
          <w:lang w:val="vi-VN"/>
        </w:rPr>
        <w:t>rước đây</w:t>
      </w:r>
      <w:r w:rsidR="00522046" w:rsidRPr="00522046">
        <w:rPr>
          <w:rFonts w:eastAsia="Calibri"/>
          <w:i/>
          <w:iCs/>
          <w:color w:val="1F3864"/>
          <w:lang w:val="vi-VN"/>
        </w:rPr>
        <w:t>, sau khi Salah Jum’at tại Masjid,</w:t>
      </w:r>
      <w:r w:rsidR="00E617AA">
        <w:rPr>
          <w:rFonts w:eastAsia="Calibri"/>
          <w:i/>
          <w:iCs/>
          <w:color w:val="1F3864"/>
          <w:lang w:val="vi-VN"/>
        </w:rPr>
        <w:t xml:space="preserve"> Thiên Sứ</w:t>
      </w:r>
      <w:r w:rsidR="00C31EAC">
        <w:rPr>
          <w:rFonts w:eastAsia="Calibri"/>
          <w:i/>
          <w:iCs/>
          <w:color w:val="1F3864"/>
          <w:lang w:val="vi-VN"/>
        </w:rPr>
        <w:t xml:space="preserve"> </w:t>
      </w:r>
      <w:r w:rsidR="00C31EAC" w:rsidRPr="00C31EAC">
        <w:rPr>
          <w:rFonts w:cs="Arial Unicode MS" w:hint="eastAsia"/>
          <w:i/>
          <w:iCs/>
          <w:color w:val="C00000"/>
          <w:rtl/>
          <w:lang w:val="vi-VN"/>
        </w:rPr>
        <w:t>ﷺ</w:t>
      </w:r>
      <w:r w:rsidR="00E617AA">
        <w:rPr>
          <w:rFonts w:eastAsia="Calibri"/>
          <w:i/>
          <w:iCs/>
          <w:color w:val="1F3864"/>
          <w:lang w:val="vi-VN"/>
        </w:rPr>
        <w:t xml:space="preserve"> </w:t>
      </w:r>
      <w:r w:rsidR="00522046" w:rsidRPr="00522046">
        <w:rPr>
          <w:rFonts w:eastAsia="Calibri"/>
          <w:i/>
          <w:iCs/>
          <w:color w:val="1F3864"/>
          <w:lang w:val="vi-VN"/>
        </w:rPr>
        <w:t>về nhà</w:t>
      </w:r>
      <w:r w:rsidR="00E617AA">
        <w:rPr>
          <w:rFonts w:eastAsia="Calibri"/>
          <w:i/>
          <w:iCs/>
          <w:color w:val="1F3864"/>
          <w:lang w:val="vi-VN"/>
        </w:rPr>
        <w:t xml:space="preserve"> Salah </w:t>
      </w:r>
      <w:r w:rsidR="00522046" w:rsidRPr="00522046">
        <w:rPr>
          <w:rFonts w:eastAsia="Calibri"/>
          <w:i/>
          <w:iCs/>
          <w:color w:val="1F3864"/>
          <w:lang w:val="vi-VN"/>
        </w:rPr>
        <w:t>sunnah</w:t>
      </w:r>
      <w:r w:rsidR="00E617AA">
        <w:rPr>
          <w:rFonts w:eastAsia="Calibri"/>
          <w:i/>
          <w:iCs/>
          <w:color w:val="1F3864"/>
          <w:lang w:val="vi-VN"/>
        </w:rPr>
        <w:t xml:space="preserve"> hai Rak-at tại nhà</w:t>
      </w:r>
      <w:r w:rsidR="00522046" w:rsidRPr="00522046">
        <w:rPr>
          <w:rFonts w:eastAsia="Calibri"/>
          <w:i/>
          <w:iCs/>
          <w:color w:val="1F3864"/>
          <w:lang w:val="vi-VN"/>
        </w:rPr>
        <w:t xml:space="preserve"> của</w:t>
      </w:r>
      <w:r w:rsidR="00E617AA">
        <w:rPr>
          <w:rFonts w:eastAsia="Calibri"/>
          <w:i/>
          <w:iCs/>
          <w:color w:val="1F3864"/>
          <w:lang w:val="vi-VN"/>
        </w:rPr>
        <w:t xml:space="preserve"> Người.</w:t>
      </w:r>
      <w:r w:rsidR="00C2408E">
        <w:rPr>
          <w:rFonts w:eastAsia="Calibri"/>
          <w:lang w:val="vi-VN"/>
        </w:rPr>
        <w:t>”</w:t>
      </w:r>
      <w:r w:rsidR="00015AA0" w:rsidRPr="00BB6E63">
        <w:rPr>
          <w:rFonts w:ascii="Rockwell Extra Bold" w:eastAsia="Calibri" w:hAnsi="Rockwell Extra Bold" w:cs="Traditional Arabic"/>
          <w:color w:val="C00000"/>
          <w:vertAlign w:val="superscript"/>
          <w:lang w:val="vi-VN"/>
        </w:rPr>
        <w:t>(</w:t>
      </w:r>
      <w:r w:rsidR="00015AA0" w:rsidRPr="00C77F18">
        <w:rPr>
          <w:rStyle w:val="FootnoteReference"/>
          <w:rFonts w:ascii="Rockwell Extra Bold" w:eastAsia="Calibri" w:hAnsi="Rockwell Extra Bold" w:cs="Traditional Arabic"/>
          <w:color w:val="C00000"/>
        </w:rPr>
        <w:footnoteReference w:id="218"/>
      </w:r>
      <w:r w:rsidR="00015AA0" w:rsidRPr="00BB6E63">
        <w:rPr>
          <w:rFonts w:ascii="Rockwell Extra Bold" w:eastAsia="Calibri" w:hAnsi="Rockwell Extra Bold" w:cs="Traditional Arabic"/>
          <w:color w:val="C00000"/>
          <w:vertAlign w:val="superscript"/>
          <w:lang w:val="vi-VN"/>
        </w:rPr>
        <w:t>)</w:t>
      </w:r>
      <w:r w:rsidR="00015AA0">
        <w:rPr>
          <w:rFonts w:eastAsia="Calibri"/>
          <w:lang w:val="vi-VN"/>
        </w:rPr>
        <w:t xml:space="preserve"> </w:t>
      </w:r>
    </w:p>
    <w:p w:rsidR="00E52758" w:rsidRDefault="00E52758" w:rsidP="00C7363C">
      <w:pPr>
        <w:bidi w:val="0"/>
        <w:spacing w:before="120" w:after="0" w:line="240" w:lineRule="auto"/>
        <w:ind w:firstLine="720"/>
        <w:jc w:val="lowKashida"/>
        <w:rPr>
          <w:rFonts w:eastAsia="Calibri"/>
          <w:lang w:val="vi-VN"/>
        </w:rPr>
      </w:pPr>
      <w:r>
        <w:rPr>
          <w:rFonts w:eastAsia="Calibri"/>
          <w:lang w:val="vi-VN"/>
        </w:rPr>
        <w:t>Một số U’lama</w:t>
      </w:r>
      <w:r w:rsidR="00C72E04">
        <w:rPr>
          <w:rFonts w:eastAsia="Calibri"/>
          <w:lang w:val="vi-VN"/>
        </w:rPr>
        <w:t xml:space="preserve"> </w:t>
      </w:r>
      <w:r w:rsidR="00C72E04" w:rsidRPr="003B5A9C">
        <w:rPr>
          <w:rFonts w:ascii="KFGQPC Arabic Symbols 01" w:hAnsi="KFGQPC Arabic Symbols 01" w:cs="Traditional Arabic"/>
          <w:color w:val="FF0000"/>
          <w:lang w:val="vi-VN"/>
        </w:rPr>
        <w:t></w:t>
      </w:r>
      <w:r>
        <w:rPr>
          <w:rFonts w:eastAsia="Calibri"/>
          <w:lang w:val="vi-VN"/>
        </w:rPr>
        <w:t xml:space="preserve"> nói: </w:t>
      </w:r>
      <w:r w:rsidR="00C2408E">
        <w:rPr>
          <w:rFonts w:eastAsia="Calibri"/>
          <w:lang w:val="vi-VN"/>
        </w:rPr>
        <w:t>“</w:t>
      </w:r>
      <w:r>
        <w:rPr>
          <w:rFonts w:eastAsia="Calibri"/>
          <w:i/>
          <w:iCs/>
          <w:lang w:val="vi-VN"/>
        </w:rPr>
        <w:t>Nhằm áp dụng hế</w:t>
      </w:r>
      <w:r w:rsidR="00522046">
        <w:rPr>
          <w:rFonts w:eastAsia="Calibri"/>
          <w:i/>
          <w:iCs/>
          <w:lang w:val="vi-VN"/>
        </w:rPr>
        <w:t xml:space="preserve">t các Hadith đã trình bày, </w:t>
      </w:r>
      <w:r>
        <w:rPr>
          <w:rFonts w:eastAsia="Calibri"/>
          <w:i/>
          <w:iCs/>
          <w:lang w:val="vi-VN"/>
        </w:rPr>
        <w:t>tín đồ Muslim muốn Salah Sunnah sau Jum-a’h tại Masjid thì</w:t>
      </w:r>
      <w:r w:rsidR="00522046" w:rsidRPr="00522046">
        <w:rPr>
          <w:rFonts w:eastAsia="Calibri"/>
          <w:i/>
          <w:iCs/>
          <w:lang w:val="vi-VN"/>
        </w:rPr>
        <w:t xml:space="preserve"> phải</w:t>
      </w:r>
      <w:r>
        <w:rPr>
          <w:rFonts w:eastAsia="Calibri"/>
          <w:i/>
          <w:iCs/>
          <w:lang w:val="vi-VN"/>
        </w:rPr>
        <w:t xml:space="preserve"> Salah bốn Rak-at, còn khi về nhà thì Salah hai Rak-at</w:t>
      </w:r>
      <w:r w:rsidR="00522046" w:rsidRPr="00522046">
        <w:rPr>
          <w:rFonts w:eastAsia="Calibri"/>
          <w:i/>
          <w:iCs/>
          <w:lang w:val="vi-VN"/>
        </w:rPr>
        <w:t xml:space="preserve"> mà thôi</w:t>
      </w:r>
      <w:r>
        <w:rPr>
          <w:rFonts w:eastAsia="Calibri"/>
          <w:i/>
          <w:iCs/>
          <w:lang w:val="vi-VN"/>
        </w:rPr>
        <w:t>.</w:t>
      </w:r>
      <w:r w:rsidR="00C2408E">
        <w:rPr>
          <w:rFonts w:eastAsia="Calibri"/>
          <w:lang w:val="vi-VN"/>
        </w:rPr>
        <w:t>”</w:t>
      </w:r>
    </w:p>
    <w:p w:rsidR="002433E3" w:rsidRDefault="002433E3" w:rsidP="002433E3">
      <w:pPr>
        <w:bidi w:val="0"/>
        <w:spacing w:before="120" w:after="0" w:line="240" w:lineRule="auto"/>
        <w:ind w:firstLine="720"/>
        <w:jc w:val="lowKashida"/>
        <w:rPr>
          <w:rFonts w:eastAsia="Calibri"/>
          <w:lang w:val="vi-VN"/>
        </w:rPr>
      </w:pPr>
    </w:p>
    <w:p w:rsidR="002433E3" w:rsidRDefault="002433E3" w:rsidP="002433E3">
      <w:pPr>
        <w:bidi w:val="0"/>
        <w:spacing w:before="120" w:after="0" w:line="240" w:lineRule="auto"/>
        <w:ind w:firstLine="720"/>
        <w:jc w:val="lowKashida"/>
        <w:rPr>
          <w:rFonts w:eastAsia="Calibri"/>
          <w:lang w:val="vi-VN"/>
        </w:rPr>
      </w:pPr>
    </w:p>
    <w:p w:rsidR="00E52758" w:rsidRPr="000F0246" w:rsidRDefault="00E52758" w:rsidP="001D291D">
      <w:pPr>
        <w:pStyle w:val="ListParagraph"/>
        <w:numPr>
          <w:ilvl w:val="0"/>
          <w:numId w:val="20"/>
        </w:numPr>
        <w:bidi w:val="0"/>
        <w:spacing w:before="120" w:after="0" w:line="240" w:lineRule="auto"/>
        <w:ind w:left="1080"/>
        <w:jc w:val="lowKashida"/>
        <w:rPr>
          <w:rFonts w:eastAsia="Calibri"/>
          <w:b/>
          <w:bCs/>
          <w:lang w:val="vi-VN"/>
        </w:rPr>
      </w:pPr>
      <w:r w:rsidRPr="000F0246">
        <w:rPr>
          <w:rFonts w:eastAsia="Calibri"/>
          <w:b/>
          <w:bCs/>
          <w:lang w:val="vi-VN"/>
        </w:rPr>
        <w:t>Sunnah Rowaatib:</w:t>
      </w:r>
    </w:p>
    <w:p w:rsidR="00E52758" w:rsidRDefault="004D6F0A" w:rsidP="00C7363C">
      <w:pPr>
        <w:bidi w:val="0"/>
        <w:spacing w:before="120" w:after="0" w:line="240" w:lineRule="auto"/>
        <w:ind w:firstLine="720"/>
        <w:jc w:val="lowKashida"/>
        <w:rPr>
          <w:rFonts w:cs="Arial Unicode MS"/>
          <w:lang w:val="vi-VN"/>
        </w:rPr>
      </w:pPr>
      <w:r w:rsidRPr="004D6F0A">
        <w:rPr>
          <w:rFonts w:cs="Arial Unicode MS"/>
          <w:lang w:val="vi-VN"/>
        </w:rPr>
        <w:t>Islam</w:t>
      </w:r>
      <w:r w:rsidR="000B340C">
        <w:rPr>
          <w:rFonts w:cs="Arial Unicode MS"/>
          <w:lang w:val="vi-VN"/>
        </w:rPr>
        <w:t xml:space="preserve"> cho phép và khuyến khích</w:t>
      </w:r>
      <w:r w:rsidR="00522046" w:rsidRPr="00522046">
        <w:rPr>
          <w:rFonts w:cs="Arial Unicode MS"/>
          <w:lang w:val="vi-VN"/>
        </w:rPr>
        <w:t xml:space="preserve"> nên</w:t>
      </w:r>
      <w:r w:rsidR="000B340C">
        <w:rPr>
          <w:rFonts w:cs="Arial Unicode MS"/>
          <w:lang w:val="vi-VN"/>
        </w:rPr>
        <w:t xml:space="preserve"> Salah Rowaatib </w:t>
      </w:r>
      <w:r w:rsidR="00522046" w:rsidRPr="00522046">
        <w:rPr>
          <w:rFonts w:cs="Arial Unicode MS"/>
          <w:lang w:val="vi-VN"/>
        </w:rPr>
        <w:t xml:space="preserve">hằng ngày, bởi </w:t>
      </w:r>
      <w:r w:rsidR="000B340C">
        <w:rPr>
          <w:rFonts w:cs="Arial Unicode MS"/>
          <w:lang w:val="vi-VN"/>
        </w:rPr>
        <w:t>giá trị</w:t>
      </w:r>
      <w:r w:rsidR="00522046" w:rsidRPr="00522046">
        <w:rPr>
          <w:rFonts w:cs="Arial Unicode MS"/>
          <w:lang w:val="vi-VN"/>
        </w:rPr>
        <w:t xml:space="preserve"> của nó</w:t>
      </w:r>
      <w:r w:rsidR="000B340C">
        <w:rPr>
          <w:rFonts w:cs="Arial Unicode MS"/>
          <w:lang w:val="vi-VN"/>
        </w:rPr>
        <w:t xml:space="preserve"> rất lớn như gia tăng ân phước và nâng cao địa vị, ngoài ra còn bù đắp</w:t>
      </w:r>
      <w:r w:rsidR="005562D0">
        <w:rPr>
          <w:rFonts w:cs="Arial Unicode MS"/>
          <w:lang w:val="vi-VN"/>
        </w:rPr>
        <w:t xml:space="preserve"> cho những thiế</w:t>
      </w:r>
      <w:r w:rsidR="00B57076">
        <w:rPr>
          <w:rFonts w:cs="Arial Unicode MS"/>
          <w:lang w:val="vi-VN"/>
        </w:rPr>
        <w:t>u sót mà bổn phận chưa hoàn chỉnh</w:t>
      </w:r>
      <w:r w:rsidR="00522046" w:rsidRPr="00522046">
        <w:rPr>
          <w:rFonts w:cs="Arial Unicode MS"/>
          <w:lang w:val="vi-VN"/>
        </w:rPr>
        <w:t>,</w:t>
      </w:r>
      <w:r w:rsidR="00B57076">
        <w:rPr>
          <w:rFonts w:cs="Arial Unicode MS"/>
          <w:lang w:val="vi-VN"/>
        </w:rPr>
        <w:t xml:space="preserve"> và bởi </w:t>
      </w:r>
      <w:r w:rsidR="00522046" w:rsidRPr="00522046">
        <w:rPr>
          <w:rFonts w:cs="Arial Unicode MS"/>
          <w:lang w:val="vi-VN"/>
        </w:rPr>
        <w:t xml:space="preserve">hành lễ </w:t>
      </w:r>
      <w:r w:rsidR="00B57076">
        <w:rPr>
          <w:rFonts w:cs="Arial Unicode MS"/>
          <w:lang w:val="vi-VN"/>
        </w:rPr>
        <w:t>Salah</w:t>
      </w:r>
      <w:r w:rsidR="00522046" w:rsidRPr="00522046">
        <w:rPr>
          <w:rFonts w:cs="Arial Unicode MS"/>
          <w:lang w:val="vi-VN"/>
        </w:rPr>
        <w:t xml:space="preserve"> là loại hành đạo</w:t>
      </w:r>
      <w:r w:rsidR="00B57076">
        <w:rPr>
          <w:rFonts w:cs="Arial Unicode MS"/>
          <w:lang w:val="vi-VN"/>
        </w:rPr>
        <w:t xml:space="preserve"> có địa vị rất vĩ đại hơn hẳn tất cả mọi việc hành đạo khác.</w:t>
      </w:r>
    </w:p>
    <w:p w:rsidR="00B57076" w:rsidRDefault="00B57076" w:rsidP="00C7363C">
      <w:pPr>
        <w:bidi w:val="0"/>
        <w:spacing w:before="120" w:after="0" w:line="240" w:lineRule="auto"/>
        <w:ind w:firstLine="720"/>
        <w:jc w:val="lowKashida"/>
        <w:rPr>
          <w:rFonts w:cs="Arial Unicode MS"/>
          <w:lang w:val="vi-VN"/>
        </w:rPr>
      </w:pPr>
      <w:r>
        <w:rPr>
          <w:rFonts w:cs="Arial Unicode MS"/>
          <w:lang w:val="vi-VN"/>
        </w:rPr>
        <w:lastRenderedPageBreak/>
        <w:t xml:space="preserve">Theo </w:t>
      </w:r>
      <w:r w:rsidR="00522046" w:rsidRPr="00522046">
        <w:rPr>
          <w:rFonts w:cs="Arial Unicode MS"/>
          <w:lang w:val="vi-VN"/>
        </w:rPr>
        <w:t xml:space="preserve">ông </w:t>
      </w:r>
      <w:r>
        <w:rPr>
          <w:rFonts w:cs="Arial Unicode MS"/>
          <w:lang w:val="vi-VN"/>
        </w:rPr>
        <w:t xml:space="preserve">Robi-a’h bin Ka’b Al-Aslami </w:t>
      </w:r>
      <w:r w:rsidRPr="003B5A9C">
        <w:rPr>
          <w:rFonts w:cs="KFGQPC Uthman Taha Naskh"/>
          <w:color w:val="FF0000"/>
        </w:rPr>
        <w:sym w:font="AGA Arabesque" w:char="F074"/>
      </w:r>
      <w:r>
        <w:rPr>
          <w:rFonts w:cs="Arial Unicode MS"/>
          <w:lang w:val="vi-VN"/>
        </w:rPr>
        <w:t xml:space="preserve">, người tạp vụ cho Thiên Sứ </w:t>
      </w:r>
      <w:r>
        <w:rPr>
          <w:rFonts w:cs="Arial Unicode MS" w:hint="eastAsia"/>
          <w:color w:val="C00000"/>
          <w:rtl/>
          <w:lang w:val="vi-VN"/>
        </w:rPr>
        <w:t>ﷺ</w:t>
      </w:r>
      <w:r>
        <w:rPr>
          <w:rFonts w:cs="Arial Unicode MS"/>
          <w:lang w:val="vi-VN"/>
        </w:rPr>
        <w:t xml:space="preserve"> </w:t>
      </w:r>
      <w:r w:rsidR="00A964CE">
        <w:rPr>
          <w:rFonts w:cs="Arial Unicode MS"/>
          <w:lang w:val="vi-VN"/>
        </w:rPr>
        <w:t>thuật lại</w:t>
      </w:r>
      <w:r>
        <w:rPr>
          <w:rFonts w:cs="Arial Unicode MS"/>
          <w:lang w:val="vi-VN"/>
        </w:rPr>
        <w:t xml:space="preserve">: </w:t>
      </w:r>
      <w:r w:rsidR="00C8768E" w:rsidRPr="006E42FB">
        <w:rPr>
          <w:rFonts w:cs="Arial Unicode MS"/>
          <w:lang w:val="vi-VN"/>
        </w:rPr>
        <w:t xml:space="preserve">Tôi đã </w:t>
      </w:r>
      <w:r w:rsidR="00522046" w:rsidRPr="00522046">
        <w:rPr>
          <w:rFonts w:cs="Arial Unicode MS"/>
          <w:lang w:val="vi-VN"/>
        </w:rPr>
        <w:t xml:space="preserve">ở </w:t>
      </w:r>
      <w:r w:rsidR="00C8768E" w:rsidRPr="006E42FB">
        <w:rPr>
          <w:rFonts w:cs="Arial Unicode MS"/>
          <w:lang w:val="vi-VN"/>
        </w:rPr>
        <w:t>qua đêm cùng với Thiên Sứ</w:t>
      </w:r>
      <w:r w:rsidR="00C90305">
        <w:rPr>
          <w:rFonts w:cs="Arial Unicode MS"/>
          <w:lang w:val="vi-VN"/>
        </w:rPr>
        <w:t xml:space="preserve"> </w:t>
      </w:r>
      <w:r w:rsidR="00C90305">
        <w:rPr>
          <w:rFonts w:cs="Arial Unicode MS" w:hint="eastAsia"/>
          <w:color w:val="C00000"/>
          <w:rtl/>
          <w:lang w:val="vi-VN"/>
        </w:rPr>
        <w:t>ﷺ</w:t>
      </w:r>
      <w:r w:rsidR="00C8768E" w:rsidRPr="006E42FB">
        <w:rPr>
          <w:rFonts w:cs="Arial Unicode MS"/>
          <w:lang w:val="vi-VN"/>
        </w:rPr>
        <w:t xml:space="preserve"> của Allah, tôi mang nước cho Người lấy Wudu và để cho người sai</w:t>
      </w:r>
      <w:r w:rsidR="006E42FB" w:rsidRPr="006E42FB">
        <w:rPr>
          <w:rFonts w:cs="Arial Unicode MS"/>
          <w:lang w:val="vi-VN"/>
        </w:rPr>
        <w:t xml:space="preserve"> vặt</w:t>
      </w:r>
      <w:r w:rsidR="006E42FB">
        <w:rPr>
          <w:rFonts w:cs="Arial Unicode MS"/>
          <w:lang w:val="vi-VN"/>
        </w:rPr>
        <w:t xml:space="preserve">, Người bảo tôi: </w:t>
      </w:r>
    </w:p>
    <w:p w:rsidR="00BB1453" w:rsidRPr="001D291D" w:rsidRDefault="00BB1453" w:rsidP="00C7363C">
      <w:pPr>
        <w:spacing w:before="120" w:after="0" w:line="240" w:lineRule="auto"/>
        <w:jc w:val="center"/>
        <w:rPr>
          <w:rFonts w:eastAsia="Calibri" w:cs="KFGQPC Uthman Taha Naskh"/>
          <w:color w:val="1F3864"/>
          <w:sz w:val="32"/>
          <w:szCs w:val="32"/>
          <w:rtl/>
          <w:lang w:val="vi-VN"/>
        </w:rPr>
      </w:pPr>
      <w:r w:rsidRPr="001D291D">
        <w:rPr>
          <w:rFonts w:ascii="KFGQPC Uthman Taha Naskh" w:eastAsia="Calibri" w:hAnsi="KFGQPC Uthman Taha Naskh" w:cs="KFGQPC Uthman Taha Naskh" w:hint="cs"/>
          <w:b/>
          <w:bCs/>
          <w:color w:val="1F3864"/>
          <w:sz w:val="32"/>
          <w:szCs w:val="32"/>
          <w:rtl/>
        </w:rPr>
        <w:t>{سَلْنِي}</w:t>
      </w:r>
    </w:p>
    <w:p w:rsidR="00522046" w:rsidRDefault="00C2408E" w:rsidP="00C7363C">
      <w:pPr>
        <w:bidi w:val="0"/>
        <w:spacing w:before="120" w:after="0" w:line="240" w:lineRule="auto"/>
        <w:jc w:val="center"/>
        <w:rPr>
          <w:rFonts w:eastAsia="Calibri"/>
          <w:color w:val="1F3864"/>
          <w:lang w:val="fr-FR"/>
        </w:rPr>
      </w:pPr>
      <w:r>
        <w:rPr>
          <w:rFonts w:eastAsia="Calibri"/>
          <w:b/>
          <w:bCs/>
          <w:color w:val="1F3864"/>
          <w:lang w:val="vi-VN"/>
        </w:rPr>
        <w:t>“</w:t>
      </w:r>
      <w:r w:rsidR="00BB1453" w:rsidRPr="00522046">
        <w:rPr>
          <w:rFonts w:eastAsia="Calibri"/>
          <w:b/>
          <w:bCs/>
          <w:color w:val="1F3864"/>
          <w:lang w:val="vi-VN"/>
        </w:rPr>
        <w:t>Cậu hãy yêu cầu Ta đi.</w:t>
      </w:r>
      <w:r>
        <w:rPr>
          <w:rFonts w:eastAsia="Calibri"/>
          <w:b/>
          <w:bCs/>
          <w:color w:val="1F3864"/>
          <w:lang w:val="vi-VN"/>
        </w:rPr>
        <w:t>”</w:t>
      </w:r>
    </w:p>
    <w:p w:rsidR="00BB1453" w:rsidRPr="003840A6" w:rsidRDefault="00C90305" w:rsidP="00C7363C">
      <w:pPr>
        <w:bidi w:val="0"/>
        <w:spacing w:before="120" w:after="0" w:line="240" w:lineRule="auto"/>
        <w:jc w:val="lowKashida"/>
        <w:rPr>
          <w:rFonts w:cs="Arial Unicode MS"/>
          <w:lang w:val="fr-FR"/>
        </w:rPr>
      </w:pPr>
      <w:r>
        <w:rPr>
          <w:rFonts w:eastAsia="Calibri"/>
          <w:lang w:val="vi-VN"/>
        </w:rPr>
        <w:t xml:space="preserve">Tôi </w:t>
      </w:r>
      <w:r w:rsidR="00522046">
        <w:rPr>
          <w:rFonts w:eastAsia="Calibri"/>
          <w:lang w:val="fr-FR"/>
        </w:rPr>
        <w:t xml:space="preserve">nói </w:t>
      </w:r>
      <w:r>
        <w:rPr>
          <w:rFonts w:eastAsia="Calibri"/>
          <w:lang w:val="vi-VN"/>
        </w:rPr>
        <w:t>muốn được</w:t>
      </w:r>
      <w:r w:rsidR="00522046">
        <w:rPr>
          <w:rFonts w:eastAsia="Calibri"/>
          <w:lang w:val="fr-FR"/>
        </w:rPr>
        <w:t xml:space="preserve"> bên</w:t>
      </w:r>
      <w:r>
        <w:rPr>
          <w:rFonts w:eastAsia="Calibri"/>
          <w:lang w:val="vi-VN"/>
        </w:rPr>
        <w:t xml:space="preserve"> cạnh Thiên Sứ</w:t>
      </w:r>
      <w:r w:rsidR="003840A6">
        <w:rPr>
          <w:rFonts w:eastAsia="Calibri"/>
          <w:lang w:val="fr-FR"/>
        </w:rPr>
        <w:t xml:space="preserve"> </w:t>
      </w:r>
      <w:r w:rsidR="003840A6">
        <w:rPr>
          <w:rFonts w:cs="Arial Unicode MS" w:hint="eastAsia"/>
          <w:color w:val="C00000"/>
          <w:rtl/>
          <w:lang w:val="vi-VN"/>
        </w:rPr>
        <w:t>ﷺ</w:t>
      </w:r>
      <w:r w:rsidR="003840A6">
        <w:rPr>
          <w:rFonts w:eastAsia="Calibri"/>
          <w:lang w:val="vi-VN"/>
        </w:rPr>
        <w:t xml:space="preserve"> trong thiên đàng</w:t>
      </w:r>
      <w:r w:rsidR="003840A6">
        <w:rPr>
          <w:rFonts w:eastAsia="Calibri"/>
          <w:lang w:val="fr-FR"/>
        </w:rPr>
        <w:t xml:space="preserve"> thì</w:t>
      </w:r>
      <w:r>
        <w:rPr>
          <w:rFonts w:eastAsia="Calibri"/>
          <w:lang w:val="vi-VN"/>
        </w:rPr>
        <w:t xml:space="preserve"> </w:t>
      </w:r>
      <w:r w:rsidR="003840A6">
        <w:rPr>
          <w:rFonts w:eastAsia="Calibri"/>
          <w:lang w:val="fr-FR"/>
        </w:rPr>
        <w:t xml:space="preserve">Người </w:t>
      </w:r>
      <w:r w:rsidR="003840A6">
        <w:rPr>
          <w:rFonts w:cs="Arial Unicode MS" w:hint="eastAsia"/>
          <w:color w:val="C00000"/>
          <w:rtl/>
          <w:lang w:val="vi-VN"/>
        </w:rPr>
        <w:t>ﷺ</w:t>
      </w:r>
      <w:r w:rsidR="003840A6">
        <w:rPr>
          <w:rFonts w:eastAsia="Calibri"/>
          <w:lang w:val="fr-FR"/>
        </w:rPr>
        <w:t xml:space="preserve"> nói:</w:t>
      </w:r>
    </w:p>
    <w:p w:rsidR="00BB1453" w:rsidRPr="001D291D" w:rsidRDefault="00BB1453" w:rsidP="00C7363C">
      <w:pPr>
        <w:spacing w:before="120" w:after="0" w:line="240" w:lineRule="auto"/>
        <w:jc w:val="center"/>
        <w:rPr>
          <w:rFonts w:eastAsia="Calibri" w:cs="KFGQPC Uthman Taha Naskh"/>
          <w:color w:val="1F3864"/>
          <w:sz w:val="32"/>
          <w:szCs w:val="32"/>
          <w:rtl/>
          <w:lang w:val="vi-VN"/>
        </w:rPr>
      </w:pPr>
      <w:r w:rsidRPr="001D291D">
        <w:rPr>
          <w:rFonts w:ascii="KFGQPC Uthman Taha Naskh" w:eastAsia="Calibri" w:hAnsi="KFGQPC Uthman Taha Naskh" w:cs="KFGQPC Uthman Taha Naskh" w:hint="cs"/>
          <w:b/>
          <w:bCs/>
          <w:color w:val="1F3864"/>
          <w:sz w:val="32"/>
          <w:szCs w:val="32"/>
          <w:rtl/>
        </w:rPr>
        <w:t>{</w:t>
      </w:r>
      <w:r w:rsidR="000758D9" w:rsidRPr="001D291D">
        <w:rPr>
          <w:rFonts w:ascii="KFGQPC Uthman Taha Naskh" w:eastAsia="Calibri" w:hAnsi="KFGQPC Uthman Taha Naskh" w:cs="KFGQPC Uthman Taha Naskh" w:hint="cs"/>
          <w:b/>
          <w:bCs/>
          <w:color w:val="1F3864"/>
          <w:sz w:val="32"/>
          <w:szCs w:val="32"/>
          <w:rtl/>
        </w:rPr>
        <w:t>أَوْ غَيْرُ ذَلِكَ ؟</w:t>
      </w:r>
      <w:r w:rsidRPr="001D291D">
        <w:rPr>
          <w:rFonts w:ascii="KFGQPC Uthman Taha Naskh" w:eastAsia="Calibri" w:hAnsi="KFGQPC Uthman Taha Naskh" w:cs="KFGQPC Uthman Taha Naskh" w:hint="cs"/>
          <w:b/>
          <w:bCs/>
          <w:color w:val="1F3864"/>
          <w:sz w:val="32"/>
          <w:szCs w:val="32"/>
          <w:rtl/>
        </w:rPr>
        <w:t>}</w:t>
      </w:r>
    </w:p>
    <w:p w:rsidR="003840A6" w:rsidRDefault="00C2408E" w:rsidP="00C7363C">
      <w:pPr>
        <w:bidi w:val="0"/>
        <w:spacing w:before="120" w:after="0" w:line="240" w:lineRule="auto"/>
        <w:jc w:val="center"/>
        <w:rPr>
          <w:rFonts w:ascii="Arial" w:eastAsia="Calibri" w:hAnsi="Arial" w:cs="Traditional Arabic"/>
          <w:color w:val="C00000"/>
          <w:vertAlign w:val="superscript"/>
          <w:lang w:val="fr-FR"/>
        </w:rPr>
      </w:pPr>
      <w:r>
        <w:rPr>
          <w:rFonts w:eastAsia="Calibri"/>
          <w:b/>
          <w:bCs/>
          <w:color w:val="1F3864"/>
          <w:lang w:val="vi-VN"/>
        </w:rPr>
        <w:t>“</w:t>
      </w:r>
      <w:r w:rsidR="00C90305" w:rsidRPr="003840A6">
        <w:rPr>
          <w:rFonts w:eastAsia="Calibri"/>
          <w:b/>
          <w:bCs/>
          <w:color w:val="1F3864"/>
          <w:lang w:val="vi-VN"/>
        </w:rPr>
        <w:t>Còn điều gì khác nữ</w:t>
      </w:r>
      <w:r w:rsidR="003840A6">
        <w:rPr>
          <w:rFonts w:eastAsia="Calibri"/>
          <w:b/>
          <w:bCs/>
          <w:color w:val="1F3864"/>
          <w:lang w:val="vi-VN"/>
        </w:rPr>
        <w:t>a không</w:t>
      </w:r>
      <w:r w:rsidR="00C90305" w:rsidRPr="003840A6">
        <w:rPr>
          <w:rFonts w:eastAsia="Calibri"/>
          <w:b/>
          <w:bCs/>
          <w:color w:val="1F3864"/>
          <w:lang w:val="vi-VN"/>
        </w:rPr>
        <w:t>?</w:t>
      </w:r>
      <w:r>
        <w:rPr>
          <w:rFonts w:eastAsia="Calibri"/>
          <w:b/>
          <w:bCs/>
          <w:color w:val="1F3864"/>
          <w:lang w:val="vi-VN"/>
        </w:rPr>
        <w:t>”</w:t>
      </w:r>
    </w:p>
    <w:p w:rsidR="00BB1453" w:rsidRDefault="00C90305" w:rsidP="00C7363C">
      <w:pPr>
        <w:bidi w:val="0"/>
        <w:spacing w:before="120" w:after="0" w:line="240" w:lineRule="auto"/>
        <w:jc w:val="lowKashida"/>
        <w:rPr>
          <w:rFonts w:eastAsia="Calibri"/>
          <w:rtl/>
          <w:lang w:val="vi-VN"/>
        </w:rPr>
      </w:pPr>
      <w:r w:rsidRPr="003840A6">
        <w:rPr>
          <w:rFonts w:eastAsia="Calibri"/>
          <w:i/>
          <w:iCs/>
          <w:lang w:val="vi-VN"/>
        </w:rPr>
        <w:t>Chỉ có mỗi điều đó,</w:t>
      </w:r>
      <w:r>
        <w:rPr>
          <w:rFonts w:eastAsia="Calibri"/>
          <w:lang w:val="vi-VN"/>
        </w:rPr>
        <w:t xml:space="preserve"> ông đáp. Thiên Sứ </w:t>
      </w:r>
      <w:r>
        <w:rPr>
          <w:rFonts w:cs="Arial Unicode MS" w:hint="eastAsia"/>
          <w:color w:val="C00000"/>
          <w:rtl/>
          <w:lang w:val="vi-VN"/>
        </w:rPr>
        <w:t>ﷺ</w:t>
      </w:r>
      <w:r>
        <w:rPr>
          <w:rFonts w:eastAsia="Calibri"/>
          <w:lang w:val="vi-VN"/>
        </w:rPr>
        <w:t xml:space="preserve"> bảo:</w:t>
      </w:r>
    </w:p>
    <w:p w:rsidR="000758D9" w:rsidRPr="001D291D" w:rsidRDefault="000758D9" w:rsidP="00C7363C">
      <w:pPr>
        <w:spacing w:before="120" w:after="0" w:line="240" w:lineRule="auto"/>
        <w:jc w:val="both"/>
        <w:rPr>
          <w:rFonts w:eastAsia="Calibri" w:cs="KFGQPC Uthman Taha Naskh"/>
          <w:color w:val="1F3864"/>
          <w:sz w:val="32"/>
          <w:szCs w:val="32"/>
          <w:rtl/>
          <w:lang w:val="vi-VN"/>
        </w:rPr>
      </w:pPr>
      <w:r w:rsidRPr="001D291D">
        <w:rPr>
          <w:rFonts w:ascii="KFGQPC Uthman Taha Naskh" w:eastAsia="Calibri" w:hAnsi="KFGQPC Uthman Taha Naskh" w:cs="KFGQPC Uthman Taha Naskh" w:hint="cs"/>
          <w:b/>
          <w:bCs/>
          <w:color w:val="1F3864"/>
          <w:sz w:val="32"/>
          <w:szCs w:val="32"/>
          <w:rtl/>
        </w:rPr>
        <w:t>{فَأَعِنِّي عَلَى نَفْسِكَ بِكَثْرَةِ السُّجُوْدِ}</w:t>
      </w:r>
    </w:p>
    <w:p w:rsidR="00BC0224"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1F3864"/>
          <w:lang w:val="vi-VN"/>
        </w:rPr>
        <w:t>“</w:t>
      </w:r>
      <w:r w:rsidR="00C90305" w:rsidRPr="003840A6">
        <w:rPr>
          <w:rFonts w:eastAsia="Calibri"/>
          <w:b/>
          <w:bCs/>
          <w:color w:val="1F3864"/>
          <w:lang w:val="vi-VN"/>
        </w:rPr>
        <w:t>Thế thì cậu hãy tự giúp mình bằng cách quỳ lạy thật nhiều.</w:t>
      </w:r>
      <w:r>
        <w:rPr>
          <w:rFonts w:eastAsia="Calibri"/>
          <w:b/>
          <w:bCs/>
          <w:color w:val="1F3864"/>
          <w:lang w:val="vi-VN"/>
        </w:rPr>
        <w:t>”</w:t>
      </w:r>
      <w:r w:rsidR="000758D9" w:rsidRPr="00BB6E63">
        <w:rPr>
          <w:rFonts w:ascii="Rockwell Extra Bold" w:eastAsia="Calibri" w:hAnsi="Rockwell Extra Bold" w:cs="Traditional Arabic"/>
          <w:color w:val="C00000"/>
          <w:vertAlign w:val="superscript"/>
          <w:lang w:val="vi-VN"/>
        </w:rPr>
        <w:t>(</w:t>
      </w:r>
      <w:r w:rsidR="000758D9" w:rsidRPr="00C77F18">
        <w:rPr>
          <w:rStyle w:val="FootnoteReference"/>
          <w:rFonts w:ascii="Rockwell Extra Bold" w:eastAsia="Calibri" w:hAnsi="Rockwell Extra Bold" w:cs="Traditional Arabic"/>
          <w:color w:val="C00000"/>
        </w:rPr>
        <w:footnoteReference w:id="219"/>
      </w:r>
      <w:r w:rsidR="000758D9" w:rsidRPr="00BB6E63">
        <w:rPr>
          <w:rFonts w:ascii="Rockwell Extra Bold" w:eastAsia="Calibri" w:hAnsi="Rockwell Extra Bold" w:cs="Traditional Arabic"/>
          <w:color w:val="C00000"/>
          <w:vertAlign w:val="superscript"/>
          <w:lang w:val="vi-VN"/>
        </w:rPr>
        <w:t>)</w:t>
      </w:r>
      <w:r w:rsidR="000758D9">
        <w:rPr>
          <w:rFonts w:ascii="Arial" w:eastAsia="Calibri" w:hAnsi="Arial" w:cs="Traditional Arabic"/>
          <w:color w:val="C00000"/>
          <w:vertAlign w:val="superscript"/>
          <w:lang w:val="vi-VN"/>
        </w:rPr>
        <w:t xml:space="preserve"> </w:t>
      </w:r>
    </w:p>
    <w:p w:rsidR="000758D9" w:rsidRDefault="001128C9" w:rsidP="00C7363C">
      <w:pPr>
        <w:bidi w:val="0"/>
        <w:spacing w:before="120" w:after="0" w:line="240" w:lineRule="auto"/>
        <w:ind w:firstLine="720"/>
        <w:jc w:val="lowKashida"/>
        <w:rPr>
          <w:rFonts w:eastAsia="Calibri"/>
          <w:lang w:val="vi-VN"/>
        </w:rPr>
      </w:pPr>
      <w:r>
        <w:rPr>
          <w:rFonts w:eastAsia="Calibri"/>
          <w:lang w:val="vi-VN"/>
        </w:rPr>
        <w:t xml:space="preserve">Theo </w:t>
      </w:r>
      <w:r w:rsidR="003840A6">
        <w:rPr>
          <w:rFonts w:eastAsia="Calibri"/>
          <w:lang w:val="fr-FR"/>
        </w:rPr>
        <w:t xml:space="preserve">ông </w:t>
      </w:r>
      <w:r>
        <w:rPr>
          <w:rFonts w:eastAsia="Calibri"/>
          <w:lang w:val="vi-VN"/>
        </w:rPr>
        <w:t>Abu Huroiroh</w:t>
      </w:r>
      <w:r w:rsidR="00865477">
        <w:rPr>
          <w:rFonts w:eastAsia="Calibri"/>
          <w:lang w:val="vi-VN"/>
        </w:rPr>
        <w:t xml:space="preserve"> </w:t>
      </w:r>
      <w:r w:rsidR="00865477" w:rsidRPr="003B5A9C">
        <w:rPr>
          <w:rFonts w:cs="KFGQPC Uthman Taha Naskh"/>
          <w:color w:val="FF0000"/>
        </w:rPr>
        <w:sym w:font="AGA Arabesque" w:char="F074"/>
      </w:r>
      <w:r>
        <w:rPr>
          <w:rFonts w:eastAsia="Calibri"/>
          <w:lang w:val="vi-VN"/>
        </w:rPr>
        <w:t xml:space="preserve"> dẫn lời Thiên Sứ </w:t>
      </w:r>
      <w:r>
        <w:rPr>
          <w:rFonts w:cs="Arial Unicode MS" w:hint="eastAsia"/>
          <w:color w:val="C00000"/>
          <w:rtl/>
          <w:lang w:val="vi-VN"/>
        </w:rPr>
        <w:t>ﷺ</w:t>
      </w:r>
      <w:r>
        <w:rPr>
          <w:rFonts w:eastAsia="Calibri"/>
          <w:lang w:val="vi-VN"/>
        </w:rPr>
        <w:t xml:space="preserve">: </w:t>
      </w:r>
    </w:p>
    <w:p w:rsidR="00547B9D" w:rsidRPr="001D291D" w:rsidRDefault="00547B9D" w:rsidP="00C7363C">
      <w:pPr>
        <w:spacing w:before="120" w:after="0" w:line="240" w:lineRule="auto"/>
        <w:jc w:val="both"/>
        <w:rPr>
          <w:rFonts w:eastAsia="Calibri" w:cs="KFGQPC Uthman Taha Naskh"/>
          <w:color w:val="1F3864"/>
          <w:sz w:val="32"/>
          <w:szCs w:val="32"/>
          <w:rtl/>
          <w:lang w:val="vi-VN"/>
        </w:rPr>
      </w:pPr>
      <w:r w:rsidRPr="001D291D">
        <w:rPr>
          <w:rFonts w:ascii="KFGQPC Uthman Taha Naskh" w:eastAsia="Calibri" w:hAnsi="KFGQPC Uthman Taha Naskh" w:cs="KFGQPC Uthman Taha Naskh" w:hint="cs"/>
          <w:b/>
          <w:bCs/>
          <w:color w:val="1F3864"/>
          <w:sz w:val="32"/>
          <w:szCs w:val="32"/>
          <w:rtl/>
        </w:rPr>
        <w:t>{</w:t>
      </w:r>
      <w:r w:rsidR="00200951" w:rsidRPr="001D291D">
        <w:rPr>
          <w:rFonts w:ascii="Traditional Arabic" w:cs="KFGQPC Uthman Taha Naskh" w:hint="cs"/>
          <w:b/>
          <w:bCs/>
          <w:color w:val="1F3864"/>
          <w:sz w:val="32"/>
          <w:szCs w:val="32"/>
          <w:rtl/>
        </w:rPr>
        <w:t>إِنَّ</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أَوَّلَ</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مَا</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يُحَاسَبُ</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بِهِ</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الْعَبْدُ</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يَوْمَ</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الْقِيَامَةِ</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مِنْ</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عَمَلِهِ</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صَلاَتُهُ</w:t>
      </w:r>
      <w:r w:rsidR="00AC0F86" w:rsidRPr="001D291D">
        <w:rPr>
          <w:rFonts w:ascii="Traditional Arabic" w:cs="KFGQPC Uthman Taha Naskh" w:hint="cs"/>
          <w:b/>
          <w:bCs/>
          <w:color w:val="1F3864"/>
          <w:sz w:val="32"/>
          <w:szCs w:val="32"/>
          <w:rtl/>
        </w:rPr>
        <w:t>،</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فَإِنْ</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صَلُحَتْ</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فَقَدْ</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أَفْلَحَ</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وَأَنْجَحَ</w:t>
      </w:r>
      <w:r w:rsidR="000B488B" w:rsidRPr="001D291D">
        <w:rPr>
          <w:rFonts w:ascii="Traditional Arabic" w:cs="KFGQPC Uthman Taha Naskh" w:hint="cs"/>
          <w:b/>
          <w:bCs/>
          <w:color w:val="1F3864"/>
          <w:sz w:val="32"/>
          <w:szCs w:val="32"/>
          <w:rtl/>
        </w:rPr>
        <w:t>،</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وَإِنْ</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فَسَدَتْ</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فَقَدْ</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خَابَ</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وَخَسِرَ</w:t>
      </w:r>
      <w:r w:rsidR="000B488B" w:rsidRPr="001D291D">
        <w:rPr>
          <w:rFonts w:ascii="Traditional Arabic" w:cs="KFGQPC Uthman Taha Naskh" w:hint="cs"/>
          <w:b/>
          <w:bCs/>
          <w:color w:val="1F3864"/>
          <w:sz w:val="32"/>
          <w:szCs w:val="32"/>
          <w:rtl/>
        </w:rPr>
        <w:t>،</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فَإِنِ</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انْتَقَصَ</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lastRenderedPageBreak/>
        <w:t>مِنْ</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فَرِيضَتِهِ</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شَىْءٌ</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قَالَ</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الرَّبُّ</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عَزَّ</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وَجَلَّ</w:t>
      </w:r>
      <w:r w:rsidR="000B488B" w:rsidRPr="001D291D">
        <w:rPr>
          <w:rFonts w:ascii="Traditional Arabic" w:cs="KFGQPC Uthman Taha Naskh" w:hint="cs"/>
          <w:b/>
          <w:bCs/>
          <w:color w:val="1F3864"/>
          <w:sz w:val="32"/>
          <w:szCs w:val="32"/>
          <w:rtl/>
        </w:rPr>
        <w:t>:</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انْظُرُوا</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هَلْ</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لِعَبْدِ</w:t>
      </w:r>
      <w:r w:rsidR="009728E4" w:rsidRPr="001D291D">
        <w:rPr>
          <w:rFonts w:ascii="Traditional Arabic" w:cs="KFGQPC Uthman Taha Naskh" w:hint="cs"/>
          <w:b/>
          <w:bCs/>
          <w:color w:val="1F3864"/>
          <w:sz w:val="32"/>
          <w:szCs w:val="32"/>
          <w:rtl/>
        </w:rPr>
        <w:t>ي</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مِنْ</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تَطَوُّعٍ</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فَيُكَمَّلَ</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بِهَا</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مَا</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انْتَقَصَ</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مِنَ</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الْفَرِيضَةِ</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ثُمَّ</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يَكُونُ</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سَائِرُ</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عَمَلِهِ</w:t>
      </w:r>
      <w:r w:rsidR="00200951" w:rsidRPr="001D291D">
        <w:rPr>
          <w:rFonts w:ascii="Traditional Arabic" w:cs="KFGQPC Uthman Taha Naskh"/>
          <w:b/>
          <w:bCs/>
          <w:color w:val="1F3864"/>
          <w:sz w:val="32"/>
          <w:szCs w:val="32"/>
          <w:rtl/>
        </w:rPr>
        <w:t xml:space="preserve"> </w:t>
      </w:r>
      <w:r w:rsidR="00200951" w:rsidRPr="001D291D">
        <w:rPr>
          <w:rFonts w:ascii="Traditional Arabic" w:cs="KFGQPC Uthman Taha Naskh" w:hint="cs"/>
          <w:b/>
          <w:bCs/>
          <w:color w:val="1F3864"/>
          <w:sz w:val="32"/>
          <w:szCs w:val="32"/>
          <w:rtl/>
        </w:rPr>
        <w:t>عَلَى</w:t>
      </w:r>
      <w:r w:rsidR="00200951" w:rsidRPr="001D291D">
        <w:rPr>
          <w:rFonts w:ascii="Traditional Arabic" w:cs="KFGQPC Uthman Taha Naskh"/>
          <w:b/>
          <w:bCs/>
          <w:color w:val="1F3864"/>
          <w:sz w:val="32"/>
          <w:szCs w:val="32"/>
          <w:rtl/>
        </w:rPr>
        <w:t xml:space="preserve"> </w:t>
      </w:r>
      <w:r w:rsidR="009728E4" w:rsidRPr="001D291D">
        <w:rPr>
          <w:rFonts w:ascii="Traditional Arabic" w:cs="KFGQPC Uthman Taha Naskh" w:hint="cs"/>
          <w:b/>
          <w:bCs/>
          <w:color w:val="1F3864"/>
          <w:sz w:val="32"/>
          <w:szCs w:val="32"/>
          <w:rtl/>
        </w:rPr>
        <w:t>هَذَا</w:t>
      </w:r>
      <w:r w:rsidRPr="001D291D">
        <w:rPr>
          <w:rFonts w:ascii="KFGQPC Uthman Taha Naskh" w:eastAsia="Calibri" w:hAnsi="KFGQPC Uthman Taha Naskh" w:cs="KFGQPC Uthman Taha Naskh" w:hint="cs"/>
          <w:b/>
          <w:bCs/>
          <w:color w:val="1F3864"/>
          <w:sz w:val="32"/>
          <w:szCs w:val="32"/>
          <w:rtl/>
        </w:rPr>
        <w:t>}</w:t>
      </w:r>
    </w:p>
    <w:p w:rsidR="004628B7"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color w:val="1F3864"/>
          <w:lang w:val="vi-VN"/>
        </w:rPr>
        <w:t>“</w:t>
      </w:r>
      <w:r w:rsidR="003840A6">
        <w:rPr>
          <w:rFonts w:eastAsia="Calibri"/>
          <w:b/>
          <w:bCs/>
          <w:color w:val="1F3864"/>
          <w:lang w:val="fr-FR"/>
        </w:rPr>
        <w:t>V</w:t>
      </w:r>
      <w:r w:rsidR="00782F76">
        <w:rPr>
          <w:rFonts w:eastAsia="Calibri"/>
          <w:b/>
          <w:bCs/>
          <w:color w:val="1F3864"/>
          <w:lang w:val="vi-VN"/>
        </w:rPr>
        <w:t xml:space="preserve">iệc hành đạo đầu tiên của một con người bị mang ra phán xét trong ngày tận thế </w:t>
      </w:r>
      <w:r w:rsidR="003840A6">
        <w:rPr>
          <w:rFonts w:eastAsia="Calibri"/>
          <w:b/>
          <w:bCs/>
          <w:color w:val="1F3864"/>
          <w:lang w:val="fr-FR"/>
        </w:rPr>
        <w:t xml:space="preserve">đó </w:t>
      </w:r>
      <w:r w:rsidR="00782F76">
        <w:rPr>
          <w:rFonts w:eastAsia="Calibri"/>
          <w:b/>
          <w:bCs/>
          <w:color w:val="1F3864"/>
          <w:lang w:val="vi-VN"/>
        </w:rPr>
        <w:t>là</w:t>
      </w:r>
      <w:r w:rsidR="003840A6">
        <w:rPr>
          <w:rFonts w:eastAsia="Calibri"/>
          <w:b/>
          <w:bCs/>
          <w:color w:val="1F3864"/>
          <w:lang w:val="fr-FR"/>
        </w:rPr>
        <w:t xml:space="preserve"> hành lễ</w:t>
      </w:r>
      <w:r w:rsidR="00782F76">
        <w:rPr>
          <w:rFonts w:eastAsia="Calibri"/>
          <w:b/>
          <w:bCs/>
          <w:color w:val="1F3864"/>
          <w:lang w:val="vi-VN"/>
        </w:rPr>
        <w:t xml:space="preserve"> Salah, nếu Salah </w:t>
      </w:r>
      <w:r w:rsidR="000A369F">
        <w:rPr>
          <w:rFonts w:eastAsia="Calibri"/>
          <w:b/>
          <w:bCs/>
          <w:color w:val="1F3864"/>
          <w:lang w:val="vi-VN"/>
        </w:rPr>
        <w:t xml:space="preserve">đã </w:t>
      </w:r>
      <w:r w:rsidR="00C341CA">
        <w:rPr>
          <w:rFonts w:eastAsia="Calibri"/>
          <w:b/>
          <w:bCs/>
          <w:color w:val="1F3864"/>
          <w:lang w:val="vi-VN"/>
        </w:rPr>
        <w:t>chỉn chu</w:t>
      </w:r>
      <w:r w:rsidR="000A369F">
        <w:rPr>
          <w:rFonts w:eastAsia="Calibri"/>
          <w:b/>
          <w:bCs/>
          <w:color w:val="1F3864"/>
          <w:lang w:val="vi-VN"/>
        </w:rPr>
        <w:t xml:space="preserve"> thì y đã chiến thắng và thành đạt, còn khi Salah chẳng có gì thì y đã thất bại và thua thiệt. Nếu Salah bắt buộc bị thiếu sót thì Allah – Đấng Hùng Mạnh – phán: </w:t>
      </w:r>
      <w:r w:rsidR="003840A6" w:rsidRPr="003840A6">
        <w:rPr>
          <w:rFonts w:eastAsia="Calibri"/>
          <w:b/>
          <w:bCs/>
          <w:color w:val="1F3864"/>
          <w:lang w:val="vi-VN"/>
        </w:rPr>
        <w:t>‘</w:t>
      </w:r>
      <w:r w:rsidR="000A369F" w:rsidRPr="003840A6">
        <w:rPr>
          <w:rFonts w:eastAsia="Calibri"/>
          <w:b/>
          <w:bCs/>
          <w:color w:val="1F3864"/>
          <w:lang w:val="vi-VN"/>
        </w:rPr>
        <w:t xml:space="preserve">Các ngươi hãy kiểm tra xem bề tôi này của TA có Salah Sunnah không </w:t>
      </w:r>
      <w:r w:rsidR="003840A6" w:rsidRPr="003840A6">
        <w:rPr>
          <w:rFonts w:eastAsia="Calibri"/>
          <w:b/>
          <w:bCs/>
          <w:color w:val="1F3864"/>
          <w:lang w:val="vi-VN"/>
        </w:rPr>
        <w:t xml:space="preserve">và </w:t>
      </w:r>
      <w:r w:rsidR="000A369F" w:rsidRPr="003840A6">
        <w:rPr>
          <w:rFonts w:eastAsia="Calibri"/>
          <w:b/>
          <w:bCs/>
          <w:color w:val="1F3864"/>
          <w:lang w:val="vi-VN"/>
        </w:rPr>
        <w:t>hãy bổ sung cho y những gì đã thiếu, cứ thế đối với tất cả việc hành đạ</w:t>
      </w:r>
      <w:r w:rsidR="003840A6">
        <w:rPr>
          <w:rFonts w:eastAsia="Calibri"/>
          <w:b/>
          <w:bCs/>
          <w:color w:val="1F3864"/>
          <w:lang w:val="vi-VN"/>
        </w:rPr>
        <w:t>o khác</w:t>
      </w:r>
      <w:r w:rsidR="003840A6" w:rsidRPr="003840A6">
        <w:rPr>
          <w:rFonts w:eastAsia="Calibri"/>
          <w:b/>
          <w:bCs/>
          <w:color w:val="1F3864"/>
          <w:lang w:val="vi-VN"/>
        </w:rPr>
        <w:t>’.</w:t>
      </w:r>
      <w:r>
        <w:rPr>
          <w:rFonts w:eastAsia="Calibri"/>
          <w:b/>
          <w:bCs/>
          <w:color w:val="1F3864"/>
          <w:lang w:val="vi-VN"/>
        </w:rPr>
        <w:t>”</w:t>
      </w:r>
      <w:r w:rsidR="00547B9D" w:rsidRPr="003840A6">
        <w:rPr>
          <w:rFonts w:ascii="Rockwell Extra Bold" w:eastAsia="Calibri" w:hAnsi="Rockwell Extra Bold" w:cs="Traditional Arabic"/>
          <w:color w:val="C00000"/>
          <w:vertAlign w:val="superscript"/>
          <w:lang w:val="vi-VN"/>
        </w:rPr>
        <w:t>(</w:t>
      </w:r>
      <w:r w:rsidR="00547B9D" w:rsidRPr="00C77F18">
        <w:rPr>
          <w:rStyle w:val="FootnoteReference"/>
          <w:rFonts w:ascii="Rockwell Extra Bold" w:eastAsia="Calibri" w:hAnsi="Rockwell Extra Bold" w:cs="Traditional Arabic"/>
          <w:color w:val="C00000"/>
        </w:rPr>
        <w:footnoteReference w:id="220"/>
      </w:r>
      <w:r w:rsidR="00547B9D" w:rsidRPr="00BB6E63">
        <w:rPr>
          <w:rFonts w:ascii="Rockwell Extra Bold" w:eastAsia="Calibri" w:hAnsi="Rockwell Extra Bold" w:cs="Traditional Arabic"/>
          <w:color w:val="C00000"/>
          <w:vertAlign w:val="superscript"/>
          <w:lang w:val="vi-VN"/>
        </w:rPr>
        <w:t>)</w:t>
      </w:r>
      <w:r w:rsidR="00547B9D">
        <w:rPr>
          <w:rFonts w:ascii="Arial" w:eastAsia="Calibri" w:hAnsi="Arial" w:cs="Traditional Arabic"/>
          <w:color w:val="C00000"/>
          <w:vertAlign w:val="superscript"/>
          <w:lang w:val="vi-VN"/>
        </w:rPr>
        <w:t xml:space="preserve"> </w:t>
      </w:r>
    </w:p>
    <w:p w:rsidR="002433E3" w:rsidRDefault="002433E3" w:rsidP="002433E3">
      <w:pPr>
        <w:bidi w:val="0"/>
        <w:spacing w:before="120" w:after="0" w:line="240" w:lineRule="auto"/>
        <w:jc w:val="lowKashida"/>
        <w:rPr>
          <w:rFonts w:ascii="Arial" w:eastAsia="Calibri" w:hAnsi="Arial" w:cs="Traditional Arabic"/>
          <w:color w:val="C00000"/>
          <w:vertAlign w:val="superscript"/>
          <w:lang w:val="vi-VN"/>
        </w:rPr>
      </w:pPr>
    </w:p>
    <w:p w:rsidR="001128C9" w:rsidRPr="000F0246" w:rsidRDefault="004628B7" w:rsidP="001D291D">
      <w:pPr>
        <w:pStyle w:val="ListParagraph"/>
        <w:numPr>
          <w:ilvl w:val="0"/>
          <w:numId w:val="20"/>
        </w:numPr>
        <w:bidi w:val="0"/>
        <w:spacing w:before="120" w:after="0" w:line="240" w:lineRule="auto"/>
        <w:ind w:left="1080"/>
        <w:jc w:val="lowKashida"/>
        <w:rPr>
          <w:rFonts w:eastAsia="Calibri"/>
          <w:b/>
          <w:bCs/>
          <w:lang w:val="vi-VN"/>
        </w:rPr>
      </w:pPr>
      <w:r w:rsidRPr="000F0246">
        <w:rPr>
          <w:rFonts w:eastAsia="Calibri"/>
          <w:b/>
          <w:bCs/>
          <w:lang w:val="vi-VN"/>
        </w:rPr>
        <w:t>Các thể loại Salah Sunnah:</w:t>
      </w:r>
    </w:p>
    <w:p w:rsidR="004628B7" w:rsidRDefault="00AA7B1B" w:rsidP="00C7363C">
      <w:pPr>
        <w:bidi w:val="0"/>
        <w:spacing w:before="120" w:after="0" w:line="240" w:lineRule="auto"/>
        <w:ind w:firstLine="720"/>
        <w:jc w:val="lowKashida"/>
        <w:rPr>
          <w:rFonts w:cs="Arial Unicode MS"/>
          <w:lang w:val="vi-VN"/>
        </w:rPr>
      </w:pPr>
      <w:r w:rsidRPr="00AA7B1B">
        <w:rPr>
          <w:rFonts w:cs="Arial Unicode MS"/>
          <w:lang w:val="vi-VN"/>
        </w:rPr>
        <w:t xml:space="preserve">Salah </w:t>
      </w:r>
      <w:r>
        <w:rPr>
          <w:rFonts w:cs="Arial Unicode MS"/>
          <w:lang w:val="vi-VN"/>
        </w:rPr>
        <w:t>Sunnah đượ</w:t>
      </w:r>
      <w:r w:rsidR="00047303">
        <w:rPr>
          <w:rFonts w:cs="Arial Unicode MS"/>
          <w:lang w:val="vi-VN"/>
        </w:rPr>
        <w:t xml:space="preserve">c chia thành hai </w:t>
      </w:r>
      <w:r w:rsidR="00047303" w:rsidRPr="00047303">
        <w:rPr>
          <w:rFonts w:cs="Arial Unicode MS"/>
          <w:lang w:val="vi-VN"/>
        </w:rPr>
        <w:t>loại</w:t>
      </w:r>
      <w:r>
        <w:rPr>
          <w:rFonts w:cs="Arial Unicode MS"/>
          <w:lang w:val="vi-VN"/>
        </w:rPr>
        <w:t>, không giới hạn và có giới hạn. Đối với Salah vô giới hạn thì chỉ cần định tâm Salah Sunnah là được, còn Salah có giới hạn kèm chung Salah bắt buộc được gọi là Salah Rowaatib gồm Salah Sunnah ở giờ</w:t>
      </w:r>
      <w:r w:rsidR="003840A6">
        <w:rPr>
          <w:rFonts w:cs="Arial Unicode MS"/>
          <w:lang w:val="vi-VN"/>
        </w:rPr>
        <w:t xml:space="preserve"> Fajr, Zhuhr, </w:t>
      </w:r>
      <w:r w:rsidR="003840A6" w:rsidRPr="003840A6">
        <w:rPr>
          <w:rFonts w:cs="Arial Unicode MS"/>
          <w:lang w:val="vi-VN"/>
        </w:rPr>
        <w:t>A</w:t>
      </w:r>
      <w:r>
        <w:rPr>
          <w:rFonts w:cs="Arial Unicode MS"/>
          <w:lang w:val="vi-VN"/>
        </w:rPr>
        <w:t>’sr, Maghrib và I’sha, sẽ được phân tích tỉ mỉ hơn ở phần dưới.</w:t>
      </w:r>
    </w:p>
    <w:p w:rsidR="002433E3" w:rsidRDefault="002433E3" w:rsidP="002433E3">
      <w:pPr>
        <w:bidi w:val="0"/>
        <w:spacing w:before="120" w:after="0" w:line="240" w:lineRule="auto"/>
        <w:ind w:firstLine="720"/>
        <w:jc w:val="lowKashida"/>
        <w:rPr>
          <w:rFonts w:cs="Arial Unicode MS"/>
          <w:lang w:val="vi-VN"/>
        </w:rPr>
      </w:pPr>
    </w:p>
    <w:p w:rsidR="00AA7B1B" w:rsidRPr="000F0246" w:rsidRDefault="00AA7B1B" w:rsidP="001D291D">
      <w:pPr>
        <w:pStyle w:val="ListParagraph"/>
        <w:numPr>
          <w:ilvl w:val="0"/>
          <w:numId w:val="20"/>
        </w:numPr>
        <w:bidi w:val="0"/>
        <w:spacing w:before="120" w:after="0" w:line="240" w:lineRule="auto"/>
        <w:ind w:left="1080"/>
        <w:jc w:val="lowKashida"/>
        <w:rPr>
          <w:rFonts w:cs="Arial Unicode MS"/>
          <w:b/>
          <w:bCs/>
          <w:lang w:val="vi-VN"/>
        </w:rPr>
      </w:pPr>
      <w:r w:rsidRPr="000F0246">
        <w:rPr>
          <w:rFonts w:cs="Arial Unicode MS"/>
          <w:b/>
          <w:bCs/>
          <w:lang w:val="vi-VN"/>
        </w:rPr>
        <w:t>Giá trị của Salah Rowaatib cùng với Salah bắt buộc:</w:t>
      </w:r>
    </w:p>
    <w:p w:rsidR="00AA7B1B" w:rsidRDefault="00886387" w:rsidP="00C7363C">
      <w:pPr>
        <w:bidi w:val="0"/>
        <w:spacing w:before="120" w:after="0" w:line="240" w:lineRule="auto"/>
        <w:ind w:firstLine="720"/>
        <w:jc w:val="lowKashida"/>
        <w:rPr>
          <w:rFonts w:cs="Arial Unicode MS"/>
          <w:lang w:val="vi-VN"/>
        </w:rPr>
      </w:pPr>
      <w:r>
        <w:rPr>
          <w:rFonts w:cs="Arial Unicode MS"/>
          <w:lang w:val="vi-VN"/>
        </w:rPr>
        <w:lastRenderedPageBreak/>
        <w:t xml:space="preserve">Theo </w:t>
      </w:r>
      <w:r w:rsidR="003840A6">
        <w:rPr>
          <w:rFonts w:cs="Arial Unicode MS"/>
          <w:lang w:val="fr-FR"/>
        </w:rPr>
        <w:t xml:space="preserve">bà </w:t>
      </w:r>
      <w:r>
        <w:rPr>
          <w:rFonts w:cs="Arial Unicode MS"/>
          <w:lang w:val="vi-VN"/>
        </w:rPr>
        <w:t>Um Habibah</w:t>
      </w:r>
      <w:r w:rsidR="00DA3D67">
        <w:rPr>
          <w:rFonts w:cs="Arial Unicode MS"/>
          <w:lang w:val="vi-VN"/>
        </w:rPr>
        <w:t xml:space="preserve"> </w:t>
      </w:r>
      <w:r w:rsidR="00DA3D67" w:rsidRPr="003B5A9C">
        <w:rPr>
          <w:rFonts w:ascii="KFGQPC Arabic Symbols 01" w:hAnsi="KFGQPC Arabic Symbols 01" w:cs="Traditional Arabic"/>
          <w:color w:val="FF0000"/>
          <w:lang w:val="vi-VN"/>
        </w:rPr>
        <w:t></w:t>
      </w:r>
      <w:r>
        <w:rPr>
          <w:rFonts w:cs="Arial Unicode MS"/>
          <w:lang w:val="vi-VN"/>
        </w:rPr>
        <w:t xml:space="preserve"> </w:t>
      </w:r>
      <w:r w:rsidR="00A964CE">
        <w:rPr>
          <w:rFonts w:cs="Arial Unicode MS"/>
          <w:lang w:val="vi-VN"/>
        </w:rPr>
        <w:t>thuật lại</w:t>
      </w:r>
      <w:r w:rsidR="003840A6">
        <w:rPr>
          <w:rFonts w:cs="Arial Unicode MS"/>
          <w:lang w:val="fr-FR"/>
        </w:rPr>
        <w:t xml:space="preserve"> có</w:t>
      </w:r>
      <w:r w:rsidR="00174546">
        <w:rPr>
          <w:rFonts w:cs="Arial Unicode MS"/>
          <w:lang w:val="vi-VN"/>
        </w:rPr>
        <w:t xml:space="preserve"> nghe Thiên Sứ </w:t>
      </w:r>
      <w:r w:rsidR="00174546">
        <w:rPr>
          <w:rFonts w:cs="Arial Unicode MS" w:hint="eastAsia"/>
          <w:color w:val="C00000"/>
          <w:rtl/>
          <w:lang w:val="vi-VN"/>
        </w:rPr>
        <w:t>ﷺ</w:t>
      </w:r>
      <w:r w:rsidR="00174546">
        <w:rPr>
          <w:rFonts w:cs="Arial Unicode MS"/>
          <w:lang w:val="vi-VN"/>
        </w:rPr>
        <w:t xml:space="preserve"> của Allah nói rằng: </w:t>
      </w:r>
    </w:p>
    <w:p w:rsidR="00174546" w:rsidRPr="001D291D" w:rsidRDefault="00174546" w:rsidP="00C7363C">
      <w:pPr>
        <w:spacing w:before="120" w:after="0" w:line="240" w:lineRule="auto"/>
        <w:jc w:val="both"/>
        <w:rPr>
          <w:rFonts w:eastAsia="Calibri" w:cs="KFGQPC Uthman Taha Naskh"/>
          <w:color w:val="1F3864"/>
          <w:sz w:val="32"/>
          <w:szCs w:val="32"/>
          <w:rtl/>
          <w:lang w:val="vi-VN"/>
        </w:rPr>
      </w:pPr>
      <w:r w:rsidRPr="001D291D">
        <w:rPr>
          <w:rFonts w:ascii="KFGQPC Uthman Taha Naskh" w:eastAsia="Calibri" w:hAnsi="KFGQPC Uthman Taha Naskh" w:cs="KFGQPC Uthman Taha Naskh" w:hint="cs"/>
          <w:b/>
          <w:bCs/>
          <w:color w:val="1F3864"/>
          <w:sz w:val="32"/>
          <w:szCs w:val="32"/>
          <w:rtl/>
        </w:rPr>
        <w:t>{</w:t>
      </w:r>
      <w:r w:rsidR="007535D0" w:rsidRPr="001D291D">
        <w:rPr>
          <w:rFonts w:ascii="Traditional Arabic" w:cs="KFGQPC Uthman Taha Naskh" w:hint="cs"/>
          <w:b/>
          <w:bCs/>
          <w:color w:val="1F3864"/>
          <w:sz w:val="32"/>
          <w:szCs w:val="32"/>
          <w:rtl/>
        </w:rPr>
        <w:t>مَا</w:t>
      </w:r>
      <w:r w:rsidR="007535D0" w:rsidRPr="001D291D">
        <w:rPr>
          <w:rFonts w:ascii="Traditional Arabic" w:cs="KFGQPC Uthman Taha Naskh"/>
          <w:b/>
          <w:bCs/>
          <w:color w:val="1F3864"/>
          <w:sz w:val="32"/>
          <w:szCs w:val="32"/>
          <w:rtl/>
        </w:rPr>
        <w:t xml:space="preserve"> </w:t>
      </w:r>
      <w:r w:rsidR="007535D0" w:rsidRPr="001D291D">
        <w:rPr>
          <w:rFonts w:ascii="Traditional Arabic" w:cs="KFGQPC Uthman Taha Naskh" w:hint="cs"/>
          <w:b/>
          <w:bCs/>
          <w:color w:val="1F3864"/>
          <w:sz w:val="32"/>
          <w:szCs w:val="32"/>
          <w:rtl/>
        </w:rPr>
        <w:t>مِنْ</w:t>
      </w:r>
      <w:r w:rsidR="007535D0" w:rsidRPr="001D291D">
        <w:rPr>
          <w:rFonts w:ascii="Traditional Arabic" w:cs="KFGQPC Uthman Taha Naskh"/>
          <w:b/>
          <w:bCs/>
          <w:color w:val="1F3864"/>
          <w:sz w:val="32"/>
          <w:szCs w:val="32"/>
          <w:rtl/>
        </w:rPr>
        <w:t xml:space="preserve"> </w:t>
      </w:r>
      <w:r w:rsidR="007535D0" w:rsidRPr="001D291D">
        <w:rPr>
          <w:rFonts w:ascii="Traditional Arabic" w:cs="KFGQPC Uthman Taha Naskh" w:hint="cs"/>
          <w:b/>
          <w:bCs/>
          <w:color w:val="1F3864"/>
          <w:sz w:val="32"/>
          <w:szCs w:val="32"/>
          <w:rtl/>
        </w:rPr>
        <w:t>عَبْدٍ</w:t>
      </w:r>
      <w:r w:rsidR="007535D0" w:rsidRPr="001D291D">
        <w:rPr>
          <w:rFonts w:ascii="Traditional Arabic" w:cs="KFGQPC Uthman Taha Naskh"/>
          <w:b/>
          <w:bCs/>
          <w:color w:val="1F3864"/>
          <w:sz w:val="32"/>
          <w:szCs w:val="32"/>
          <w:rtl/>
        </w:rPr>
        <w:t xml:space="preserve"> </w:t>
      </w:r>
      <w:r w:rsidR="007535D0" w:rsidRPr="001D291D">
        <w:rPr>
          <w:rFonts w:ascii="Traditional Arabic" w:cs="KFGQPC Uthman Taha Naskh" w:hint="cs"/>
          <w:b/>
          <w:bCs/>
          <w:color w:val="1F3864"/>
          <w:sz w:val="32"/>
          <w:szCs w:val="32"/>
          <w:rtl/>
        </w:rPr>
        <w:t>مُسْلِمٍ</w:t>
      </w:r>
      <w:r w:rsidR="007535D0" w:rsidRPr="001D291D">
        <w:rPr>
          <w:rFonts w:ascii="Traditional Arabic" w:cs="KFGQPC Uthman Taha Naskh"/>
          <w:b/>
          <w:bCs/>
          <w:color w:val="1F3864"/>
          <w:sz w:val="32"/>
          <w:szCs w:val="32"/>
          <w:rtl/>
        </w:rPr>
        <w:t xml:space="preserve"> </w:t>
      </w:r>
      <w:r w:rsidR="007535D0" w:rsidRPr="001D291D">
        <w:rPr>
          <w:rFonts w:ascii="Traditional Arabic" w:cs="KFGQPC Uthman Taha Naskh" w:hint="cs"/>
          <w:b/>
          <w:bCs/>
          <w:color w:val="1F3864"/>
          <w:sz w:val="32"/>
          <w:szCs w:val="32"/>
          <w:rtl/>
        </w:rPr>
        <w:t>يُصَلِّى</w:t>
      </w:r>
      <w:r w:rsidR="007535D0" w:rsidRPr="001D291D">
        <w:rPr>
          <w:rFonts w:ascii="Traditional Arabic" w:cs="KFGQPC Uthman Taha Naskh"/>
          <w:b/>
          <w:bCs/>
          <w:color w:val="1F3864"/>
          <w:sz w:val="32"/>
          <w:szCs w:val="32"/>
          <w:rtl/>
        </w:rPr>
        <w:t xml:space="preserve"> </w:t>
      </w:r>
      <w:r w:rsidR="007535D0" w:rsidRPr="001D291D">
        <w:rPr>
          <w:rFonts w:ascii="Traditional Arabic" w:cs="KFGQPC Uthman Taha Naskh" w:hint="cs"/>
          <w:b/>
          <w:bCs/>
          <w:color w:val="1F3864"/>
          <w:sz w:val="32"/>
          <w:szCs w:val="32"/>
          <w:rtl/>
        </w:rPr>
        <w:t>لِلَّهِ</w:t>
      </w:r>
      <w:r w:rsidR="007535D0" w:rsidRPr="001D291D">
        <w:rPr>
          <w:rFonts w:ascii="Traditional Arabic" w:cs="KFGQPC Uthman Taha Naskh"/>
          <w:b/>
          <w:bCs/>
          <w:color w:val="1F3864"/>
          <w:sz w:val="32"/>
          <w:szCs w:val="32"/>
          <w:rtl/>
        </w:rPr>
        <w:t xml:space="preserve"> </w:t>
      </w:r>
      <w:r w:rsidR="007535D0" w:rsidRPr="001D291D">
        <w:rPr>
          <w:rFonts w:ascii="Traditional Arabic" w:cs="KFGQPC Uthman Taha Naskh" w:hint="cs"/>
          <w:b/>
          <w:bCs/>
          <w:color w:val="1F3864"/>
          <w:sz w:val="32"/>
          <w:szCs w:val="32"/>
          <w:rtl/>
        </w:rPr>
        <w:t>كُلَّ</w:t>
      </w:r>
      <w:r w:rsidR="007535D0" w:rsidRPr="001D291D">
        <w:rPr>
          <w:rFonts w:ascii="Traditional Arabic" w:cs="KFGQPC Uthman Taha Naskh"/>
          <w:b/>
          <w:bCs/>
          <w:color w:val="1F3864"/>
          <w:sz w:val="32"/>
          <w:szCs w:val="32"/>
          <w:rtl/>
        </w:rPr>
        <w:t xml:space="preserve"> </w:t>
      </w:r>
      <w:r w:rsidR="007535D0" w:rsidRPr="001D291D">
        <w:rPr>
          <w:rFonts w:ascii="Traditional Arabic" w:cs="KFGQPC Uthman Taha Naskh" w:hint="cs"/>
          <w:b/>
          <w:bCs/>
          <w:color w:val="1F3864"/>
          <w:sz w:val="32"/>
          <w:szCs w:val="32"/>
          <w:rtl/>
        </w:rPr>
        <w:t>يَوْمٍ</w:t>
      </w:r>
      <w:r w:rsidR="007535D0" w:rsidRPr="001D291D">
        <w:rPr>
          <w:rFonts w:ascii="Traditional Arabic" w:cs="KFGQPC Uthman Taha Naskh"/>
          <w:b/>
          <w:bCs/>
          <w:color w:val="1F3864"/>
          <w:sz w:val="32"/>
          <w:szCs w:val="32"/>
          <w:rtl/>
        </w:rPr>
        <w:t xml:space="preserve"> </w:t>
      </w:r>
      <w:r w:rsidR="007535D0" w:rsidRPr="001D291D">
        <w:rPr>
          <w:rFonts w:ascii="Traditional Arabic" w:cs="KFGQPC Uthman Taha Naskh" w:hint="cs"/>
          <w:b/>
          <w:bCs/>
          <w:color w:val="1F3864"/>
          <w:sz w:val="32"/>
          <w:szCs w:val="32"/>
          <w:rtl/>
        </w:rPr>
        <w:t>ثِنْتَىْ</w:t>
      </w:r>
      <w:r w:rsidR="007535D0" w:rsidRPr="001D291D">
        <w:rPr>
          <w:rFonts w:ascii="Traditional Arabic" w:cs="KFGQPC Uthman Taha Naskh"/>
          <w:b/>
          <w:bCs/>
          <w:color w:val="1F3864"/>
          <w:sz w:val="32"/>
          <w:szCs w:val="32"/>
          <w:rtl/>
        </w:rPr>
        <w:t xml:space="preserve"> </w:t>
      </w:r>
      <w:r w:rsidR="007535D0" w:rsidRPr="001D291D">
        <w:rPr>
          <w:rFonts w:ascii="Traditional Arabic" w:cs="KFGQPC Uthman Taha Naskh" w:hint="cs"/>
          <w:b/>
          <w:bCs/>
          <w:color w:val="1F3864"/>
          <w:sz w:val="32"/>
          <w:szCs w:val="32"/>
          <w:rtl/>
        </w:rPr>
        <w:t>عَشْرَةَ</w:t>
      </w:r>
      <w:r w:rsidR="007535D0" w:rsidRPr="001D291D">
        <w:rPr>
          <w:rFonts w:ascii="Traditional Arabic" w:cs="KFGQPC Uthman Taha Naskh"/>
          <w:b/>
          <w:bCs/>
          <w:color w:val="1F3864"/>
          <w:sz w:val="32"/>
          <w:szCs w:val="32"/>
          <w:rtl/>
        </w:rPr>
        <w:t xml:space="preserve"> </w:t>
      </w:r>
      <w:r w:rsidR="007535D0" w:rsidRPr="001D291D">
        <w:rPr>
          <w:rFonts w:ascii="Traditional Arabic" w:cs="KFGQPC Uthman Taha Naskh" w:hint="cs"/>
          <w:b/>
          <w:bCs/>
          <w:color w:val="1F3864"/>
          <w:sz w:val="32"/>
          <w:szCs w:val="32"/>
          <w:rtl/>
        </w:rPr>
        <w:t>رَكْعَةً</w:t>
      </w:r>
      <w:r w:rsidR="007535D0" w:rsidRPr="001D291D">
        <w:rPr>
          <w:rFonts w:ascii="Traditional Arabic" w:cs="KFGQPC Uthman Taha Naskh"/>
          <w:b/>
          <w:bCs/>
          <w:color w:val="1F3864"/>
          <w:sz w:val="32"/>
          <w:szCs w:val="32"/>
          <w:rtl/>
        </w:rPr>
        <w:t xml:space="preserve"> </w:t>
      </w:r>
      <w:r w:rsidR="007535D0" w:rsidRPr="001D291D">
        <w:rPr>
          <w:rFonts w:ascii="Traditional Arabic" w:cs="KFGQPC Uthman Taha Naskh" w:hint="cs"/>
          <w:b/>
          <w:bCs/>
          <w:color w:val="1F3864"/>
          <w:sz w:val="32"/>
          <w:szCs w:val="32"/>
          <w:rtl/>
        </w:rPr>
        <w:t>تَطَوُّعًا</w:t>
      </w:r>
      <w:r w:rsidR="007535D0" w:rsidRPr="001D291D">
        <w:rPr>
          <w:rFonts w:ascii="Traditional Arabic" w:cs="KFGQPC Uthman Taha Naskh"/>
          <w:b/>
          <w:bCs/>
          <w:color w:val="1F3864"/>
          <w:sz w:val="32"/>
          <w:szCs w:val="32"/>
          <w:rtl/>
        </w:rPr>
        <w:t xml:space="preserve"> </w:t>
      </w:r>
      <w:r w:rsidR="007535D0" w:rsidRPr="001D291D">
        <w:rPr>
          <w:rFonts w:ascii="Traditional Arabic" w:cs="KFGQPC Uthman Taha Naskh" w:hint="cs"/>
          <w:b/>
          <w:bCs/>
          <w:color w:val="1F3864"/>
          <w:sz w:val="32"/>
          <w:szCs w:val="32"/>
          <w:rtl/>
        </w:rPr>
        <w:t>غَيْرَ</w:t>
      </w:r>
      <w:r w:rsidR="007535D0" w:rsidRPr="001D291D">
        <w:rPr>
          <w:rFonts w:ascii="Traditional Arabic" w:cs="KFGQPC Uthman Taha Naskh"/>
          <w:b/>
          <w:bCs/>
          <w:color w:val="1F3864"/>
          <w:sz w:val="32"/>
          <w:szCs w:val="32"/>
          <w:rtl/>
        </w:rPr>
        <w:t xml:space="preserve"> </w:t>
      </w:r>
      <w:r w:rsidR="007535D0" w:rsidRPr="001D291D">
        <w:rPr>
          <w:rFonts w:ascii="Traditional Arabic" w:cs="KFGQPC Uthman Taha Naskh" w:hint="cs"/>
          <w:b/>
          <w:bCs/>
          <w:color w:val="1F3864"/>
          <w:sz w:val="32"/>
          <w:szCs w:val="32"/>
          <w:rtl/>
        </w:rPr>
        <w:t>فَرِيضَةٍ</w:t>
      </w:r>
      <w:r w:rsidR="007535D0" w:rsidRPr="001D291D">
        <w:rPr>
          <w:rFonts w:ascii="Traditional Arabic" w:cs="KFGQPC Uthman Taha Naskh"/>
          <w:b/>
          <w:bCs/>
          <w:color w:val="1F3864"/>
          <w:sz w:val="32"/>
          <w:szCs w:val="32"/>
          <w:rtl/>
        </w:rPr>
        <w:t xml:space="preserve"> </w:t>
      </w:r>
      <w:r w:rsidR="007535D0" w:rsidRPr="001D291D">
        <w:rPr>
          <w:rFonts w:ascii="Traditional Arabic" w:cs="KFGQPC Uthman Taha Naskh" w:hint="cs"/>
          <w:b/>
          <w:bCs/>
          <w:color w:val="1F3864"/>
          <w:sz w:val="32"/>
          <w:szCs w:val="32"/>
          <w:rtl/>
        </w:rPr>
        <w:t>إِلاَّ</w:t>
      </w:r>
      <w:r w:rsidR="007535D0" w:rsidRPr="001D291D">
        <w:rPr>
          <w:rFonts w:ascii="Traditional Arabic" w:cs="KFGQPC Uthman Taha Naskh"/>
          <w:b/>
          <w:bCs/>
          <w:color w:val="1F3864"/>
          <w:sz w:val="32"/>
          <w:szCs w:val="32"/>
          <w:rtl/>
        </w:rPr>
        <w:t xml:space="preserve"> </w:t>
      </w:r>
      <w:r w:rsidR="007535D0" w:rsidRPr="001D291D">
        <w:rPr>
          <w:rFonts w:ascii="Traditional Arabic" w:cs="KFGQPC Uthman Taha Naskh" w:hint="cs"/>
          <w:b/>
          <w:bCs/>
          <w:color w:val="1F3864"/>
          <w:sz w:val="32"/>
          <w:szCs w:val="32"/>
          <w:rtl/>
        </w:rPr>
        <w:t>بَنَى</w:t>
      </w:r>
      <w:r w:rsidR="007535D0" w:rsidRPr="001D291D">
        <w:rPr>
          <w:rFonts w:ascii="Traditional Arabic" w:cs="KFGQPC Uthman Taha Naskh"/>
          <w:b/>
          <w:bCs/>
          <w:color w:val="1F3864"/>
          <w:sz w:val="32"/>
          <w:szCs w:val="32"/>
          <w:rtl/>
        </w:rPr>
        <w:t xml:space="preserve"> </w:t>
      </w:r>
      <w:r w:rsidR="007535D0" w:rsidRPr="001D291D">
        <w:rPr>
          <w:rFonts w:ascii="Traditional Arabic" w:cs="KFGQPC Uthman Taha Naskh" w:hint="cs"/>
          <w:b/>
          <w:bCs/>
          <w:color w:val="1F3864"/>
          <w:sz w:val="32"/>
          <w:szCs w:val="32"/>
          <w:rtl/>
        </w:rPr>
        <w:t>اللَّهُ</w:t>
      </w:r>
      <w:r w:rsidR="007535D0" w:rsidRPr="001D291D">
        <w:rPr>
          <w:rFonts w:ascii="Traditional Arabic" w:cs="KFGQPC Uthman Taha Naskh"/>
          <w:b/>
          <w:bCs/>
          <w:color w:val="1F3864"/>
          <w:sz w:val="32"/>
          <w:szCs w:val="32"/>
          <w:rtl/>
        </w:rPr>
        <w:t xml:space="preserve"> </w:t>
      </w:r>
      <w:r w:rsidR="007535D0" w:rsidRPr="001D291D">
        <w:rPr>
          <w:rFonts w:ascii="Traditional Arabic" w:cs="KFGQPC Uthman Taha Naskh" w:hint="cs"/>
          <w:b/>
          <w:bCs/>
          <w:color w:val="1F3864"/>
          <w:sz w:val="32"/>
          <w:szCs w:val="32"/>
          <w:rtl/>
        </w:rPr>
        <w:t>لَهُ</w:t>
      </w:r>
      <w:r w:rsidR="007535D0" w:rsidRPr="001D291D">
        <w:rPr>
          <w:rFonts w:ascii="Traditional Arabic" w:cs="KFGQPC Uthman Taha Naskh"/>
          <w:b/>
          <w:bCs/>
          <w:color w:val="1F3864"/>
          <w:sz w:val="32"/>
          <w:szCs w:val="32"/>
          <w:rtl/>
        </w:rPr>
        <w:t xml:space="preserve"> </w:t>
      </w:r>
      <w:r w:rsidR="007535D0" w:rsidRPr="001D291D">
        <w:rPr>
          <w:rFonts w:ascii="Traditional Arabic" w:cs="KFGQPC Uthman Taha Naskh" w:hint="cs"/>
          <w:b/>
          <w:bCs/>
          <w:color w:val="1F3864"/>
          <w:sz w:val="32"/>
          <w:szCs w:val="32"/>
          <w:rtl/>
        </w:rPr>
        <w:t>بَيْتًا</w:t>
      </w:r>
      <w:r w:rsidR="007535D0" w:rsidRPr="001D291D">
        <w:rPr>
          <w:rFonts w:ascii="Traditional Arabic" w:cs="KFGQPC Uthman Taha Naskh"/>
          <w:b/>
          <w:bCs/>
          <w:color w:val="1F3864"/>
          <w:sz w:val="32"/>
          <w:szCs w:val="32"/>
          <w:rtl/>
        </w:rPr>
        <w:t xml:space="preserve"> </w:t>
      </w:r>
      <w:r w:rsidR="007535D0" w:rsidRPr="001D291D">
        <w:rPr>
          <w:rFonts w:ascii="Traditional Arabic" w:cs="KFGQPC Uthman Taha Naskh" w:hint="cs"/>
          <w:b/>
          <w:bCs/>
          <w:color w:val="1F3864"/>
          <w:sz w:val="32"/>
          <w:szCs w:val="32"/>
          <w:rtl/>
        </w:rPr>
        <w:t>فِى</w:t>
      </w:r>
      <w:r w:rsidR="007535D0" w:rsidRPr="001D291D">
        <w:rPr>
          <w:rFonts w:ascii="Traditional Arabic" w:cs="KFGQPC Uthman Taha Naskh"/>
          <w:b/>
          <w:bCs/>
          <w:color w:val="1F3864"/>
          <w:sz w:val="32"/>
          <w:szCs w:val="32"/>
          <w:rtl/>
        </w:rPr>
        <w:t xml:space="preserve"> </w:t>
      </w:r>
      <w:r w:rsidR="007535D0" w:rsidRPr="001D291D">
        <w:rPr>
          <w:rFonts w:ascii="Traditional Arabic" w:cs="KFGQPC Uthman Taha Naskh" w:hint="cs"/>
          <w:b/>
          <w:bCs/>
          <w:color w:val="1F3864"/>
          <w:sz w:val="32"/>
          <w:szCs w:val="32"/>
          <w:rtl/>
        </w:rPr>
        <w:t>الْجَنَّةِ</w:t>
      </w:r>
      <w:r w:rsidRPr="001D291D">
        <w:rPr>
          <w:rFonts w:ascii="KFGQPC Uthman Taha Naskh" w:eastAsia="Calibri" w:hAnsi="KFGQPC Uthman Taha Naskh" w:cs="KFGQPC Uthman Taha Naskh" w:hint="cs"/>
          <w:b/>
          <w:bCs/>
          <w:color w:val="1F3864"/>
          <w:sz w:val="32"/>
          <w:szCs w:val="32"/>
          <w:rtl/>
        </w:rPr>
        <w:t>}</w:t>
      </w:r>
    </w:p>
    <w:p w:rsidR="00D63E7B"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1F3864"/>
          <w:lang w:val="vi-VN"/>
        </w:rPr>
        <w:t>“</w:t>
      </w:r>
      <w:r w:rsidR="003840A6" w:rsidRPr="003840A6">
        <w:rPr>
          <w:rFonts w:eastAsia="Calibri"/>
          <w:b/>
          <w:bCs/>
          <w:color w:val="1F3864"/>
          <w:lang w:val="fr-FR"/>
        </w:rPr>
        <w:t>Những</w:t>
      </w:r>
      <w:r w:rsidR="004C6497" w:rsidRPr="003840A6">
        <w:rPr>
          <w:rFonts w:eastAsia="Calibri"/>
          <w:b/>
          <w:bCs/>
          <w:color w:val="1F3864"/>
          <w:lang w:val="vi-VN"/>
        </w:rPr>
        <w:t xml:space="preserve"> tín đồ Muslim nào hành lễ Salah mỗi ngày vì Allah mười hai Rak-at ngoài các Salah bắt buộ</w:t>
      </w:r>
      <w:r w:rsidR="003840A6" w:rsidRPr="003840A6">
        <w:rPr>
          <w:rFonts w:eastAsia="Calibri"/>
          <w:b/>
          <w:bCs/>
          <w:color w:val="1F3864"/>
          <w:lang w:val="vi-VN"/>
        </w:rPr>
        <w:t xml:space="preserve">c, </w:t>
      </w:r>
      <w:r w:rsidR="003840A6" w:rsidRPr="003840A6">
        <w:rPr>
          <w:rFonts w:eastAsia="Calibri"/>
          <w:b/>
          <w:bCs/>
          <w:color w:val="1F3864"/>
          <w:lang w:val="fr-FR"/>
        </w:rPr>
        <w:t xml:space="preserve">thì </w:t>
      </w:r>
      <w:r w:rsidR="004C6497" w:rsidRPr="003840A6">
        <w:rPr>
          <w:rFonts w:eastAsia="Calibri"/>
          <w:b/>
          <w:bCs/>
          <w:color w:val="1F3864"/>
          <w:lang w:val="vi-VN"/>
        </w:rPr>
        <w:t>y được Allah xây cho một ngôi nhà trong thiên đàng.</w:t>
      </w:r>
      <w:r>
        <w:rPr>
          <w:rFonts w:eastAsia="Calibri"/>
          <w:b/>
          <w:bCs/>
          <w:color w:val="1F3864"/>
          <w:lang w:val="vi-VN"/>
        </w:rPr>
        <w:t>”</w:t>
      </w:r>
      <w:r w:rsidR="00174546" w:rsidRPr="00BB6E63">
        <w:rPr>
          <w:rFonts w:ascii="Rockwell Extra Bold" w:eastAsia="Calibri" w:hAnsi="Rockwell Extra Bold" w:cs="Traditional Arabic"/>
          <w:color w:val="C00000"/>
          <w:vertAlign w:val="superscript"/>
          <w:lang w:val="vi-VN"/>
        </w:rPr>
        <w:t>(</w:t>
      </w:r>
      <w:r w:rsidR="00174546" w:rsidRPr="00C77F18">
        <w:rPr>
          <w:rStyle w:val="FootnoteReference"/>
          <w:rFonts w:ascii="Rockwell Extra Bold" w:eastAsia="Calibri" w:hAnsi="Rockwell Extra Bold" w:cs="Traditional Arabic"/>
          <w:color w:val="C00000"/>
        </w:rPr>
        <w:footnoteReference w:id="221"/>
      </w:r>
      <w:r w:rsidR="00174546" w:rsidRPr="00BB6E63">
        <w:rPr>
          <w:rFonts w:ascii="Rockwell Extra Bold" w:eastAsia="Calibri" w:hAnsi="Rockwell Extra Bold" w:cs="Traditional Arabic"/>
          <w:color w:val="C00000"/>
          <w:vertAlign w:val="superscript"/>
          <w:lang w:val="vi-VN"/>
        </w:rPr>
        <w:t>)</w:t>
      </w:r>
      <w:r w:rsidR="00174546">
        <w:rPr>
          <w:rFonts w:ascii="Arial" w:eastAsia="Calibri" w:hAnsi="Arial" w:cs="Traditional Arabic"/>
          <w:color w:val="C00000"/>
          <w:vertAlign w:val="superscript"/>
          <w:lang w:val="vi-VN"/>
        </w:rPr>
        <w:t xml:space="preserve"> </w:t>
      </w:r>
    </w:p>
    <w:p w:rsidR="00174546" w:rsidRPr="000F0246" w:rsidRDefault="00D63E7B" w:rsidP="00C7363C">
      <w:pPr>
        <w:bidi w:val="0"/>
        <w:spacing w:before="120" w:after="0" w:line="240" w:lineRule="auto"/>
        <w:ind w:firstLine="720"/>
        <w:jc w:val="lowKashida"/>
        <w:rPr>
          <w:rFonts w:eastAsia="Calibri"/>
          <w:b/>
          <w:bCs/>
          <w:i/>
          <w:iCs/>
          <w:lang w:val="vi-VN"/>
        </w:rPr>
      </w:pPr>
      <w:r w:rsidRPr="000F0246">
        <w:rPr>
          <w:rFonts w:eastAsia="Calibri"/>
          <w:b/>
          <w:bCs/>
          <w:i/>
          <w:iCs/>
          <w:lang w:val="vi-VN"/>
        </w:rPr>
        <w:t>Trình bày về ít nhất, tốt nhấ</w:t>
      </w:r>
      <w:r w:rsidR="007B0BBD" w:rsidRPr="000F0246">
        <w:rPr>
          <w:rFonts w:eastAsia="Calibri"/>
          <w:b/>
          <w:bCs/>
          <w:i/>
          <w:iCs/>
          <w:lang w:val="vi-VN"/>
        </w:rPr>
        <w:t>t và mức trung bình của Salah Rowaatib:</w:t>
      </w:r>
    </w:p>
    <w:p w:rsidR="00AE5E0D" w:rsidRDefault="00AE5E0D" w:rsidP="00C7363C">
      <w:pPr>
        <w:bidi w:val="0"/>
        <w:spacing w:before="120" w:after="0" w:line="240" w:lineRule="auto"/>
        <w:ind w:firstLine="720"/>
        <w:jc w:val="lowKashida"/>
        <w:rPr>
          <w:rFonts w:cs="Arial Unicode MS"/>
          <w:lang w:val="vi-VN"/>
        </w:rPr>
      </w:pPr>
      <w:r>
        <w:rPr>
          <w:rFonts w:cs="Arial Unicode MS"/>
          <w:lang w:val="vi-VN"/>
        </w:rPr>
        <w:t xml:space="preserve">1- Theo </w:t>
      </w:r>
      <w:r w:rsidR="003840A6">
        <w:rPr>
          <w:rFonts w:cs="Arial Unicode MS"/>
          <w:lang w:val="fr-FR"/>
        </w:rPr>
        <w:t xml:space="preserve">bà </w:t>
      </w:r>
      <w:r>
        <w:rPr>
          <w:rFonts w:cs="Arial Unicode MS"/>
          <w:lang w:val="vi-VN"/>
        </w:rPr>
        <w:t xml:space="preserve">Um Habibah </w:t>
      </w:r>
      <w:r w:rsidRPr="003B5A9C">
        <w:rPr>
          <w:rFonts w:ascii="KFGQPC Arabic Symbols 01" w:hAnsi="KFGQPC Arabic Symbols 01" w:cs="Traditional Arabic"/>
          <w:color w:val="FF0000"/>
          <w:lang w:val="vi-VN"/>
        </w:rPr>
        <w:t></w:t>
      </w:r>
      <w:r>
        <w:rPr>
          <w:rFonts w:cs="Arial Unicode MS"/>
          <w:lang w:val="vi-VN"/>
        </w:rPr>
        <w:t xml:space="preserve"> </w:t>
      </w:r>
      <w:r w:rsidR="00A964CE">
        <w:rPr>
          <w:rFonts w:cs="Arial Unicode MS"/>
          <w:lang w:val="vi-VN"/>
        </w:rPr>
        <w:t>thuật lại</w:t>
      </w:r>
      <w:r w:rsidR="003840A6">
        <w:rPr>
          <w:rFonts w:cs="Arial Unicode MS"/>
          <w:lang w:val="fr-FR"/>
        </w:rPr>
        <w:t xml:space="preserve"> có</w:t>
      </w:r>
      <w:r>
        <w:rPr>
          <w:rFonts w:cs="Arial Unicode MS"/>
          <w:lang w:val="vi-VN"/>
        </w:rPr>
        <w:t xml:space="preserve"> nghe Thiên Sứ </w:t>
      </w:r>
      <w:r>
        <w:rPr>
          <w:rFonts w:cs="Arial Unicode MS" w:hint="eastAsia"/>
          <w:color w:val="C00000"/>
          <w:rtl/>
          <w:lang w:val="vi-VN"/>
        </w:rPr>
        <w:t>ﷺ</w:t>
      </w:r>
      <w:r>
        <w:rPr>
          <w:rFonts w:cs="Arial Unicode MS"/>
          <w:lang w:val="vi-VN"/>
        </w:rPr>
        <w:t xml:space="preserve"> của Allah nói rằng: </w:t>
      </w:r>
    </w:p>
    <w:p w:rsidR="00AE5E0D" w:rsidRPr="001D291D" w:rsidRDefault="00AE5E0D" w:rsidP="00C7363C">
      <w:pPr>
        <w:spacing w:before="120" w:after="0" w:line="240" w:lineRule="auto"/>
        <w:jc w:val="both"/>
        <w:rPr>
          <w:rFonts w:eastAsia="Calibri" w:cs="KFGQPC Uthman Taha Naskh"/>
          <w:color w:val="1F3864"/>
          <w:sz w:val="32"/>
          <w:szCs w:val="32"/>
          <w:rtl/>
          <w:lang w:val="vi-VN"/>
        </w:rPr>
      </w:pPr>
      <w:r w:rsidRPr="001D291D">
        <w:rPr>
          <w:rFonts w:ascii="KFGQPC Uthman Taha Naskh" w:eastAsia="Calibri" w:hAnsi="KFGQPC Uthman Taha Naskh" w:cs="KFGQPC Uthman Taha Naskh" w:hint="cs"/>
          <w:b/>
          <w:bCs/>
          <w:color w:val="1F3864"/>
          <w:sz w:val="32"/>
          <w:szCs w:val="32"/>
          <w:rtl/>
        </w:rPr>
        <w:t>{</w:t>
      </w:r>
      <w:r w:rsidR="00DD19D8" w:rsidRPr="001D291D">
        <w:rPr>
          <w:rFonts w:ascii="Traditional Arabic" w:cs="KFGQPC Uthman Taha Naskh" w:hint="cs"/>
          <w:b/>
          <w:bCs/>
          <w:color w:val="1F3864"/>
          <w:sz w:val="32"/>
          <w:szCs w:val="32"/>
          <w:rtl/>
        </w:rPr>
        <w:t>مَنْ</w:t>
      </w:r>
      <w:r w:rsidR="00DD19D8" w:rsidRPr="001D291D">
        <w:rPr>
          <w:rFonts w:ascii="Traditional Arabic" w:cs="KFGQPC Uthman Taha Naskh"/>
          <w:b/>
          <w:bCs/>
          <w:color w:val="1F3864"/>
          <w:sz w:val="32"/>
          <w:szCs w:val="32"/>
          <w:rtl/>
        </w:rPr>
        <w:t xml:space="preserve"> </w:t>
      </w:r>
      <w:r w:rsidR="00DD19D8" w:rsidRPr="001D291D">
        <w:rPr>
          <w:rFonts w:ascii="Traditional Arabic" w:cs="KFGQPC Uthman Taha Naskh" w:hint="cs"/>
          <w:b/>
          <w:bCs/>
          <w:color w:val="1F3864"/>
          <w:sz w:val="32"/>
          <w:szCs w:val="32"/>
          <w:rtl/>
        </w:rPr>
        <w:t>صَلَّى</w:t>
      </w:r>
      <w:r w:rsidR="00DD19D8" w:rsidRPr="001D291D">
        <w:rPr>
          <w:rFonts w:ascii="Traditional Arabic" w:cs="KFGQPC Uthman Taha Naskh"/>
          <w:b/>
          <w:bCs/>
          <w:color w:val="1F3864"/>
          <w:sz w:val="32"/>
          <w:szCs w:val="32"/>
          <w:rtl/>
        </w:rPr>
        <w:t xml:space="preserve"> </w:t>
      </w:r>
      <w:r w:rsidR="00DD19D8" w:rsidRPr="001D291D">
        <w:rPr>
          <w:rFonts w:ascii="Traditional Arabic" w:cs="KFGQPC Uthman Taha Naskh" w:hint="cs"/>
          <w:b/>
          <w:bCs/>
          <w:color w:val="1F3864"/>
          <w:sz w:val="32"/>
          <w:szCs w:val="32"/>
          <w:rtl/>
        </w:rPr>
        <w:t>فِى</w:t>
      </w:r>
      <w:r w:rsidR="00DD19D8" w:rsidRPr="001D291D">
        <w:rPr>
          <w:rFonts w:ascii="Traditional Arabic" w:cs="KFGQPC Uthman Taha Naskh"/>
          <w:b/>
          <w:bCs/>
          <w:color w:val="1F3864"/>
          <w:sz w:val="32"/>
          <w:szCs w:val="32"/>
          <w:rtl/>
        </w:rPr>
        <w:t xml:space="preserve"> </w:t>
      </w:r>
      <w:r w:rsidR="00DD19D8" w:rsidRPr="001D291D">
        <w:rPr>
          <w:rFonts w:ascii="Traditional Arabic" w:cs="KFGQPC Uthman Taha Naskh" w:hint="cs"/>
          <w:b/>
          <w:bCs/>
          <w:color w:val="1F3864"/>
          <w:sz w:val="32"/>
          <w:szCs w:val="32"/>
          <w:rtl/>
        </w:rPr>
        <w:t>يَوْمٍ</w:t>
      </w:r>
      <w:r w:rsidR="00DD19D8" w:rsidRPr="001D291D">
        <w:rPr>
          <w:rFonts w:ascii="Traditional Arabic" w:cs="KFGQPC Uthman Taha Naskh"/>
          <w:b/>
          <w:bCs/>
          <w:color w:val="1F3864"/>
          <w:sz w:val="32"/>
          <w:szCs w:val="32"/>
          <w:rtl/>
        </w:rPr>
        <w:t xml:space="preserve"> </w:t>
      </w:r>
      <w:r w:rsidR="00DD19D8" w:rsidRPr="001D291D">
        <w:rPr>
          <w:rFonts w:ascii="Traditional Arabic" w:cs="KFGQPC Uthman Taha Naskh" w:hint="cs"/>
          <w:b/>
          <w:bCs/>
          <w:color w:val="1F3864"/>
          <w:sz w:val="32"/>
          <w:szCs w:val="32"/>
          <w:rtl/>
        </w:rPr>
        <w:t>وَلَيْلَةٍ</w:t>
      </w:r>
      <w:r w:rsidR="00DD19D8" w:rsidRPr="001D291D">
        <w:rPr>
          <w:rFonts w:ascii="Traditional Arabic" w:cs="KFGQPC Uthman Taha Naskh"/>
          <w:b/>
          <w:bCs/>
          <w:color w:val="1F3864"/>
          <w:sz w:val="32"/>
          <w:szCs w:val="32"/>
          <w:rtl/>
        </w:rPr>
        <w:t xml:space="preserve"> </w:t>
      </w:r>
      <w:r w:rsidR="00AA472F" w:rsidRPr="001D291D">
        <w:rPr>
          <w:rFonts w:ascii="Traditional Arabic" w:cs="KFGQPC Uthman Taha Naskh" w:hint="cs"/>
          <w:b/>
          <w:bCs/>
          <w:color w:val="1F3864"/>
          <w:sz w:val="32"/>
          <w:szCs w:val="32"/>
          <w:rtl/>
        </w:rPr>
        <w:t>اِثْنَ</w:t>
      </w:r>
      <w:r w:rsidR="00DD19D8" w:rsidRPr="001D291D">
        <w:rPr>
          <w:rFonts w:ascii="Traditional Arabic" w:cs="KFGQPC Uthman Taha Naskh" w:hint="cs"/>
          <w:b/>
          <w:bCs/>
          <w:color w:val="1F3864"/>
          <w:sz w:val="32"/>
          <w:szCs w:val="32"/>
          <w:rtl/>
        </w:rPr>
        <w:t>تَىْ</w:t>
      </w:r>
      <w:r w:rsidR="00DD19D8" w:rsidRPr="001D291D">
        <w:rPr>
          <w:rFonts w:ascii="Traditional Arabic" w:cs="KFGQPC Uthman Taha Naskh"/>
          <w:b/>
          <w:bCs/>
          <w:color w:val="1F3864"/>
          <w:sz w:val="32"/>
          <w:szCs w:val="32"/>
          <w:rtl/>
        </w:rPr>
        <w:t xml:space="preserve"> </w:t>
      </w:r>
      <w:r w:rsidR="00DD19D8" w:rsidRPr="001D291D">
        <w:rPr>
          <w:rFonts w:ascii="Traditional Arabic" w:cs="KFGQPC Uthman Taha Naskh" w:hint="cs"/>
          <w:b/>
          <w:bCs/>
          <w:color w:val="1F3864"/>
          <w:sz w:val="32"/>
          <w:szCs w:val="32"/>
          <w:rtl/>
        </w:rPr>
        <w:t>عَشْرَةَ</w:t>
      </w:r>
      <w:r w:rsidR="00DD19D8" w:rsidRPr="001D291D">
        <w:rPr>
          <w:rFonts w:ascii="Traditional Arabic" w:cs="KFGQPC Uthman Taha Naskh"/>
          <w:b/>
          <w:bCs/>
          <w:color w:val="1F3864"/>
          <w:sz w:val="32"/>
          <w:szCs w:val="32"/>
          <w:rtl/>
        </w:rPr>
        <w:t xml:space="preserve"> </w:t>
      </w:r>
      <w:r w:rsidR="00DD19D8" w:rsidRPr="001D291D">
        <w:rPr>
          <w:rFonts w:ascii="Traditional Arabic" w:cs="KFGQPC Uthman Taha Naskh" w:hint="cs"/>
          <w:b/>
          <w:bCs/>
          <w:color w:val="1F3864"/>
          <w:sz w:val="32"/>
          <w:szCs w:val="32"/>
          <w:rtl/>
        </w:rPr>
        <w:t>رَكْعَةً</w:t>
      </w:r>
      <w:r w:rsidR="00DD19D8" w:rsidRPr="001D291D">
        <w:rPr>
          <w:rFonts w:ascii="Traditional Arabic" w:cs="KFGQPC Uthman Taha Naskh"/>
          <w:b/>
          <w:bCs/>
          <w:color w:val="1F3864"/>
          <w:sz w:val="32"/>
          <w:szCs w:val="32"/>
          <w:rtl/>
        </w:rPr>
        <w:t xml:space="preserve"> </w:t>
      </w:r>
      <w:r w:rsidR="00DD19D8" w:rsidRPr="001D291D">
        <w:rPr>
          <w:rFonts w:ascii="Traditional Arabic" w:cs="KFGQPC Uthman Taha Naskh" w:hint="cs"/>
          <w:b/>
          <w:bCs/>
          <w:color w:val="1F3864"/>
          <w:sz w:val="32"/>
          <w:szCs w:val="32"/>
          <w:rtl/>
        </w:rPr>
        <w:t>بُنِىَ</w:t>
      </w:r>
      <w:r w:rsidR="00DD19D8" w:rsidRPr="001D291D">
        <w:rPr>
          <w:rFonts w:ascii="Traditional Arabic" w:cs="KFGQPC Uthman Taha Naskh"/>
          <w:b/>
          <w:bCs/>
          <w:color w:val="1F3864"/>
          <w:sz w:val="32"/>
          <w:szCs w:val="32"/>
          <w:rtl/>
        </w:rPr>
        <w:t xml:space="preserve"> </w:t>
      </w:r>
      <w:r w:rsidR="00DD19D8" w:rsidRPr="001D291D">
        <w:rPr>
          <w:rFonts w:ascii="Traditional Arabic" w:cs="KFGQPC Uthman Taha Naskh" w:hint="cs"/>
          <w:b/>
          <w:bCs/>
          <w:color w:val="1F3864"/>
          <w:sz w:val="32"/>
          <w:szCs w:val="32"/>
          <w:rtl/>
        </w:rPr>
        <w:t>لَهُ</w:t>
      </w:r>
      <w:r w:rsidR="00DD19D8" w:rsidRPr="001D291D">
        <w:rPr>
          <w:rFonts w:ascii="Traditional Arabic" w:cs="KFGQPC Uthman Taha Naskh"/>
          <w:b/>
          <w:bCs/>
          <w:color w:val="1F3864"/>
          <w:sz w:val="32"/>
          <w:szCs w:val="32"/>
          <w:rtl/>
        </w:rPr>
        <w:t xml:space="preserve"> </w:t>
      </w:r>
      <w:r w:rsidR="00DD19D8" w:rsidRPr="001D291D">
        <w:rPr>
          <w:rFonts w:ascii="Traditional Arabic" w:cs="KFGQPC Uthman Taha Naskh" w:hint="cs"/>
          <w:b/>
          <w:bCs/>
          <w:color w:val="1F3864"/>
          <w:sz w:val="32"/>
          <w:szCs w:val="32"/>
          <w:rtl/>
        </w:rPr>
        <w:t>بَيْتٌ</w:t>
      </w:r>
      <w:r w:rsidR="00DD19D8" w:rsidRPr="001D291D">
        <w:rPr>
          <w:rFonts w:ascii="Traditional Arabic" w:cs="KFGQPC Uthman Taha Naskh"/>
          <w:b/>
          <w:bCs/>
          <w:color w:val="1F3864"/>
          <w:sz w:val="32"/>
          <w:szCs w:val="32"/>
          <w:rtl/>
        </w:rPr>
        <w:t xml:space="preserve"> </w:t>
      </w:r>
      <w:r w:rsidR="00DD19D8" w:rsidRPr="001D291D">
        <w:rPr>
          <w:rFonts w:ascii="Traditional Arabic" w:cs="KFGQPC Uthman Taha Naskh" w:hint="cs"/>
          <w:b/>
          <w:bCs/>
          <w:color w:val="1F3864"/>
          <w:sz w:val="32"/>
          <w:szCs w:val="32"/>
          <w:rtl/>
        </w:rPr>
        <w:t>فِى</w:t>
      </w:r>
      <w:r w:rsidR="00DD19D8" w:rsidRPr="001D291D">
        <w:rPr>
          <w:rFonts w:ascii="Traditional Arabic" w:cs="KFGQPC Uthman Taha Naskh"/>
          <w:b/>
          <w:bCs/>
          <w:color w:val="1F3864"/>
          <w:sz w:val="32"/>
          <w:szCs w:val="32"/>
          <w:rtl/>
        </w:rPr>
        <w:t xml:space="preserve"> </w:t>
      </w:r>
      <w:r w:rsidR="00DD19D8" w:rsidRPr="001D291D">
        <w:rPr>
          <w:rFonts w:ascii="Traditional Arabic" w:cs="KFGQPC Uthman Taha Naskh" w:hint="cs"/>
          <w:b/>
          <w:bCs/>
          <w:color w:val="1F3864"/>
          <w:sz w:val="32"/>
          <w:szCs w:val="32"/>
          <w:rtl/>
        </w:rPr>
        <w:t>الْجَنَّةِ</w:t>
      </w:r>
      <w:r w:rsidR="00AA472F" w:rsidRPr="001D291D">
        <w:rPr>
          <w:rFonts w:ascii="Traditional Arabic" w:cs="KFGQPC Uthman Taha Naskh" w:hint="cs"/>
          <w:b/>
          <w:bCs/>
          <w:color w:val="1F3864"/>
          <w:sz w:val="32"/>
          <w:szCs w:val="32"/>
          <w:rtl/>
        </w:rPr>
        <w:t>:</w:t>
      </w:r>
      <w:r w:rsidR="00DD19D8" w:rsidRPr="001D291D">
        <w:rPr>
          <w:rFonts w:ascii="Traditional Arabic" w:cs="KFGQPC Uthman Taha Naskh"/>
          <w:b/>
          <w:bCs/>
          <w:color w:val="1F3864"/>
          <w:sz w:val="32"/>
          <w:szCs w:val="32"/>
          <w:rtl/>
        </w:rPr>
        <w:t xml:space="preserve"> </w:t>
      </w:r>
      <w:r w:rsidR="00DD19D8" w:rsidRPr="001D291D">
        <w:rPr>
          <w:rFonts w:ascii="Traditional Arabic" w:cs="KFGQPC Uthman Taha Naskh" w:hint="cs"/>
          <w:b/>
          <w:bCs/>
          <w:color w:val="1F3864"/>
          <w:sz w:val="32"/>
          <w:szCs w:val="32"/>
          <w:rtl/>
        </w:rPr>
        <w:t>أَرْبَعًا</w:t>
      </w:r>
      <w:r w:rsidR="00DD19D8" w:rsidRPr="001D291D">
        <w:rPr>
          <w:rFonts w:ascii="Traditional Arabic" w:cs="KFGQPC Uthman Taha Naskh"/>
          <w:b/>
          <w:bCs/>
          <w:color w:val="1F3864"/>
          <w:sz w:val="32"/>
          <w:szCs w:val="32"/>
          <w:rtl/>
        </w:rPr>
        <w:t xml:space="preserve"> </w:t>
      </w:r>
      <w:r w:rsidR="00DD19D8" w:rsidRPr="001D291D">
        <w:rPr>
          <w:rFonts w:ascii="Traditional Arabic" w:cs="KFGQPC Uthman Taha Naskh" w:hint="cs"/>
          <w:b/>
          <w:bCs/>
          <w:color w:val="1F3864"/>
          <w:sz w:val="32"/>
          <w:szCs w:val="32"/>
          <w:rtl/>
        </w:rPr>
        <w:t>قَبْلَ</w:t>
      </w:r>
      <w:r w:rsidR="00DD19D8" w:rsidRPr="001D291D">
        <w:rPr>
          <w:rFonts w:ascii="Traditional Arabic" w:cs="KFGQPC Uthman Taha Naskh"/>
          <w:b/>
          <w:bCs/>
          <w:color w:val="1F3864"/>
          <w:sz w:val="32"/>
          <w:szCs w:val="32"/>
          <w:rtl/>
        </w:rPr>
        <w:t xml:space="preserve"> </w:t>
      </w:r>
      <w:r w:rsidR="00DD19D8" w:rsidRPr="001D291D">
        <w:rPr>
          <w:rFonts w:ascii="Traditional Arabic" w:cs="KFGQPC Uthman Taha Naskh" w:hint="cs"/>
          <w:b/>
          <w:bCs/>
          <w:color w:val="1F3864"/>
          <w:sz w:val="32"/>
          <w:szCs w:val="32"/>
          <w:rtl/>
        </w:rPr>
        <w:t>الظُّهْرِ</w:t>
      </w:r>
      <w:r w:rsidR="00AA472F" w:rsidRPr="001D291D">
        <w:rPr>
          <w:rFonts w:ascii="Traditional Arabic" w:cs="KFGQPC Uthman Taha Naskh" w:hint="cs"/>
          <w:b/>
          <w:bCs/>
          <w:color w:val="1F3864"/>
          <w:sz w:val="32"/>
          <w:szCs w:val="32"/>
          <w:rtl/>
        </w:rPr>
        <w:t>،</w:t>
      </w:r>
      <w:r w:rsidR="00DD19D8" w:rsidRPr="001D291D">
        <w:rPr>
          <w:rFonts w:ascii="Traditional Arabic" w:cs="KFGQPC Uthman Taha Naskh"/>
          <w:b/>
          <w:bCs/>
          <w:color w:val="1F3864"/>
          <w:sz w:val="32"/>
          <w:szCs w:val="32"/>
          <w:rtl/>
        </w:rPr>
        <w:t xml:space="preserve"> </w:t>
      </w:r>
      <w:r w:rsidR="00DD19D8" w:rsidRPr="001D291D">
        <w:rPr>
          <w:rFonts w:ascii="Traditional Arabic" w:cs="KFGQPC Uthman Taha Naskh" w:hint="cs"/>
          <w:b/>
          <w:bCs/>
          <w:color w:val="1F3864"/>
          <w:sz w:val="32"/>
          <w:szCs w:val="32"/>
          <w:rtl/>
        </w:rPr>
        <w:t>وَرَكْعَتَيْنِ</w:t>
      </w:r>
      <w:r w:rsidR="00DD19D8" w:rsidRPr="001D291D">
        <w:rPr>
          <w:rFonts w:ascii="Traditional Arabic" w:cs="KFGQPC Uthman Taha Naskh"/>
          <w:b/>
          <w:bCs/>
          <w:color w:val="1F3864"/>
          <w:sz w:val="32"/>
          <w:szCs w:val="32"/>
          <w:rtl/>
        </w:rPr>
        <w:t xml:space="preserve"> </w:t>
      </w:r>
      <w:r w:rsidR="00DD19D8" w:rsidRPr="001D291D">
        <w:rPr>
          <w:rFonts w:ascii="Traditional Arabic" w:cs="KFGQPC Uthman Taha Naskh" w:hint="cs"/>
          <w:b/>
          <w:bCs/>
          <w:color w:val="1F3864"/>
          <w:sz w:val="32"/>
          <w:szCs w:val="32"/>
          <w:rtl/>
        </w:rPr>
        <w:t>بَعْدَهَا</w:t>
      </w:r>
      <w:r w:rsidR="00AA472F" w:rsidRPr="001D291D">
        <w:rPr>
          <w:rFonts w:ascii="Traditional Arabic" w:cs="KFGQPC Uthman Taha Naskh" w:hint="cs"/>
          <w:b/>
          <w:bCs/>
          <w:color w:val="1F3864"/>
          <w:sz w:val="32"/>
          <w:szCs w:val="32"/>
          <w:rtl/>
        </w:rPr>
        <w:t>،</w:t>
      </w:r>
      <w:r w:rsidR="00DD19D8" w:rsidRPr="001D291D">
        <w:rPr>
          <w:rFonts w:ascii="Traditional Arabic" w:cs="KFGQPC Uthman Taha Naskh"/>
          <w:b/>
          <w:bCs/>
          <w:color w:val="1F3864"/>
          <w:sz w:val="32"/>
          <w:szCs w:val="32"/>
          <w:rtl/>
        </w:rPr>
        <w:t xml:space="preserve"> </w:t>
      </w:r>
      <w:r w:rsidR="00DD19D8" w:rsidRPr="001D291D">
        <w:rPr>
          <w:rFonts w:ascii="Traditional Arabic" w:cs="KFGQPC Uthman Taha Naskh" w:hint="cs"/>
          <w:b/>
          <w:bCs/>
          <w:color w:val="1F3864"/>
          <w:sz w:val="32"/>
          <w:szCs w:val="32"/>
          <w:rtl/>
        </w:rPr>
        <w:t>وَرَكْعَتَيْنِ</w:t>
      </w:r>
      <w:r w:rsidR="00DD19D8" w:rsidRPr="001D291D">
        <w:rPr>
          <w:rFonts w:ascii="Traditional Arabic" w:cs="KFGQPC Uthman Taha Naskh"/>
          <w:b/>
          <w:bCs/>
          <w:color w:val="1F3864"/>
          <w:sz w:val="32"/>
          <w:szCs w:val="32"/>
          <w:rtl/>
        </w:rPr>
        <w:t xml:space="preserve"> </w:t>
      </w:r>
      <w:r w:rsidR="00DD19D8" w:rsidRPr="001D291D">
        <w:rPr>
          <w:rFonts w:ascii="Traditional Arabic" w:cs="KFGQPC Uthman Taha Naskh" w:hint="cs"/>
          <w:b/>
          <w:bCs/>
          <w:color w:val="1F3864"/>
          <w:sz w:val="32"/>
          <w:szCs w:val="32"/>
          <w:rtl/>
        </w:rPr>
        <w:t>بَعْدَ</w:t>
      </w:r>
      <w:r w:rsidR="00DD19D8" w:rsidRPr="001D291D">
        <w:rPr>
          <w:rFonts w:ascii="Traditional Arabic" w:cs="KFGQPC Uthman Taha Naskh"/>
          <w:b/>
          <w:bCs/>
          <w:color w:val="1F3864"/>
          <w:sz w:val="32"/>
          <w:szCs w:val="32"/>
          <w:rtl/>
        </w:rPr>
        <w:t xml:space="preserve"> </w:t>
      </w:r>
      <w:r w:rsidR="00DD19D8" w:rsidRPr="001D291D">
        <w:rPr>
          <w:rFonts w:ascii="Traditional Arabic" w:cs="KFGQPC Uthman Taha Naskh" w:hint="cs"/>
          <w:b/>
          <w:bCs/>
          <w:color w:val="1F3864"/>
          <w:sz w:val="32"/>
          <w:szCs w:val="32"/>
          <w:rtl/>
        </w:rPr>
        <w:t>الْمَغْرِبِ</w:t>
      </w:r>
      <w:r w:rsidR="00AA472F" w:rsidRPr="001D291D">
        <w:rPr>
          <w:rFonts w:ascii="Traditional Arabic" w:cs="KFGQPC Uthman Taha Naskh" w:hint="cs"/>
          <w:b/>
          <w:bCs/>
          <w:color w:val="1F3864"/>
          <w:sz w:val="32"/>
          <w:szCs w:val="32"/>
          <w:rtl/>
        </w:rPr>
        <w:t>،</w:t>
      </w:r>
      <w:r w:rsidR="00DD19D8" w:rsidRPr="001D291D">
        <w:rPr>
          <w:rFonts w:ascii="Traditional Arabic" w:cs="KFGQPC Uthman Taha Naskh"/>
          <w:b/>
          <w:bCs/>
          <w:color w:val="1F3864"/>
          <w:sz w:val="32"/>
          <w:szCs w:val="32"/>
          <w:rtl/>
        </w:rPr>
        <w:t xml:space="preserve"> </w:t>
      </w:r>
      <w:r w:rsidR="00DD19D8" w:rsidRPr="001D291D">
        <w:rPr>
          <w:rFonts w:ascii="Traditional Arabic" w:cs="KFGQPC Uthman Taha Naskh" w:hint="cs"/>
          <w:b/>
          <w:bCs/>
          <w:color w:val="1F3864"/>
          <w:sz w:val="32"/>
          <w:szCs w:val="32"/>
          <w:rtl/>
        </w:rPr>
        <w:t>وَرَكْعَتَيْنِ</w:t>
      </w:r>
      <w:r w:rsidR="00DD19D8" w:rsidRPr="001D291D">
        <w:rPr>
          <w:rFonts w:ascii="Traditional Arabic" w:cs="KFGQPC Uthman Taha Naskh"/>
          <w:b/>
          <w:bCs/>
          <w:color w:val="1F3864"/>
          <w:sz w:val="32"/>
          <w:szCs w:val="32"/>
          <w:rtl/>
        </w:rPr>
        <w:t xml:space="preserve"> </w:t>
      </w:r>
      <w:r w:rsidR="00DD19D8" w:rsidRPr="001D291D">
        <w:rPr>
          <w:rFonts w:ascii="Traditional Arabic" w:cs="KFGQPC Uthman Taha Naskh" w:hint="cs"/>
          <w:b/>
          <w:bCs/>
          <w:color w:val="1F3864"/>
          <w:sz w:val="32"/>
          <w:szCs w:val="32"/>
          <w:rtl/>
        </w:rPr>
        <w:t>بَعْدَ</w:t>
      </w:r>
      <w:r w:rsidR="00DD19D8" w:rsidRPr="001D291D">
        <w:rPr>
          <w:rFonts w:ascii="Traditional Arabic" w:cs="KFGQPC Uthman Taha Naskh"/>
          <w:b/>
          <w:bCs/>
          <w:color w:val="1F3864"/>
          <w:sz w:val="32"/>
          <w:szCs w:val="32"/>
          <w:rtl/>
        </w:rPr>
        <w:t xml:space="preserve"> </w:t>
      </w:r>
      <w:r w:rsidR="00DD19D8" w:rsidRPr="001D291D">
        <w:rPr>
          <w:rFonts w:ascii="Traditional Arabic" w:cs="KFGQPC Uthman Taha Naskh" w:hint="cs"/>
          <w:b/>
          <w:bCs/>
          <w:color w:val="1F3864"/>
          <w:sz w:val="32"/>
          <w:szCs w:val="32"/>
          <w:rtl/>
        </w:rPr>
        <w:t>الْعِشَاءِ</w:t>
      </w:r>
      <w:r w:rsidR="00AA472F" w:rsidRPr="001D291D">
        <w:rPr>
          <w:rFonts w:ascii="Traditional Arabic" w:cs="KFGQPC Uthman Taha Naskh" w:hint="cs"/>
          <w:b/>
          <w:bCs/>
          <w:color w:val="1F3864"/>
          <w:sz w:val="32"/>
          <w:szCs w:val="32"/>
          <w:rtl/>
        </w:rPr>
        <w:t>،</w:t>
      </w:r>
      <w:r w:rsidR="00DD19D8" w:rsidRPr="001D291D">
        <w:rPr>
          <w:rFonts w:ascii="Traditional Arabic" w:cs="KFGQPC Uthman Taha Naskh"/>
          <w:b/>
          <w:bCs/>
          <w:color w:val="1F3864"/>
          <w:sz w:val="32"/>
          <w:szCs w:val="32"/>
          <w:rtl/>
        </w:rPr>
        <w:t xml:space="preserve"> </w:t>
      </w:r>
      <w:r w:rsidR="00DD19D8" w:rsidRPr="001D291D">
        <w:rPr>
          <w:rFonts w:ascii="Traditional Arabic" w:cs="KFGQPC Uthman Taha Naskh" w:hint="cs"/>
          <w:b/>
          <w:bCs/>
          <w:color w:val="1F3864"/>
          <w:sz w:val="32"/>
          <w:szCs w:val="32"/>
          <w:rtl/>
        </w:rPr>
        <w:t>وَرَكْعَتَيْنِ</w:t>
      </w:r>
      <w:r w:rsidR="00DD19D8" w:rsidRPr="001D291D">
        <w:rPr>
          <w:rFonts w:ascii="Traditional Arabic" w:cs="KFGQPC Uthman Taha Naskh"/>
          <w:b/>
          <w:bCs/>
          <w:color w:val="1F3864"/>
          <w:sz w:val="32"/>
          <w:szCs w:val="32"/>
          <w:rtl/>
        </w:rPr>
        <w:t xml:space="preserve"> </w:t>
      </w:r>
      <w:r w:rsidR="00DD19D8" w:rsidRPr="001D291D">
        <w:rPr>
          <w:rFonts w:ascii="Traditional Arabic" w:cs="KFGQPC Uthman Taha Naskh" w:hint="cs"/>
          <w:b/>
          <w:bCs/>
          <w:color w:val="1F3864"/>
          <w:sz w:val="32"/>
          <w:szCs w:val="32"/>
          <w:rtl/>
        </w:rPr>
        <w:t>قَبْلَ</w:t>
      </w:r>
      <w:r w:rsidR="00DD19D8" w:rsidRPr="001D291D">
        <w:rPr>
          <w:rFonts w:ascii="Traditional Arabic" w:cs="KFGQPC Uthman Taha Naskh"/>
          <w:b/>
          <w:bCs/>
          <w:color w:val="1F3864"/>
          <w:sz w:val="32"/>
          <w:szCs w:val="32"/>
          <w:rtl/>
        </w:rPr>
        <w:t xml:space="preserve"> </w:t>
      </w:r>
      <w:r w:rsidR="00DD19D8" w:rsidRPr="001D291D">
        <w:rPr>
          <w:rFonts w:ascii="Traditional Arabic" w:cs="KFGQPC Uthman Taha Naskh" w:hint="cs"/>
          <w:b/>
          <w:bCs/>
          <w:color w:val="1F3864"/>
          <w:sz w:val="32"/>
          <w:szCs w:val="32"/>
          <w:rtl/>
        </w:rPr>
        <w:t>صَلاَةِ</w:t>
      </w:r>
      <w:r w:rsidR="00DD19D8" w:rsidRPr="001D291D">
        <w:rPr>
          <w:rFonts w:ascii="Traditional Arabic" w:cs="KFGQPC Uthman Taha Naskh"/>
          <w:b/>
          <w:bCs/>
          <w:color w:val="1F3864"/>
          <w:sz w:val="32"/>
          <w:szCs w:val="32"/>
          <w:rtl/>
        </w:rPr>
        <w:t xml:space="preserve"> </w:t>
      </w:r>
      <w:r w:rsidR="00DD19D8" w:rsidRPr="001D291D">
        <w:rPr>
          <w:rFonts w:ascii="Traditional Arabic" w:cs="KFGQPC Uthman Taha Naskh" w:hint="cs"/>
          <w:b/>
          <w:bCs/>
          <w:color w:val="1F3864"/>
          <w:sz w:val="32"/>
          <w:szCs w:val="32"/>
          <w:rtl/>
        </w:rPr>
        <w:t>الْفَجْرِ</w:t>
      </w:r>
      <w:r w:rsidRPr="001D291D">
        <w:rPr>
          <w:rFonts w:ascii="KFGQPC Uthman Taha Naskh" w:eastAsia="Calibri" w:hAnsi="KFGQPC Uthman Taha Naskh" w:cs="KFGQPC Uthman Taha Naskh" w:hint="cs"/>
          <w:b/>
          <w:bCs/>
          <w:color w:val="1F3864"/>
          <w:sz w:val="32"/>
          <w:szCs w:val="32"/>
          <w:rtl/>
        </w:rPr>
        <w:t>}</w:t>
      </w:r>
    </w:p>
    <w:p w:rsidR="007B0BBD" w:rsidRDefault="00C2408E" w:rsidP="00C7363C">
      <w:pPr>
        <w:bidi w:val="0"/>
        <w:spacing w:before="120" w:after="0" w:line="240" w:lineRule="auto"/>
        <w:jc w:val="lowKashida"/>
        <w:rPr>
          <w:rFonts w:cs="Arial Unicode MS"/>
          <w:lang w:val="vi-VN"/>
        </w:rPr>
      </w:pPr>
      <w:r>
        <w:rPr>
          <w:rFonts w:eastAsia="Calibri"/>
          <w:b/>
          <w:bCs/>
          <w:color w:val="1F3864"/>
          <w:lang w:val="vi-VN"/>
        </w:rPr>
        <w:t>“</w:t>
      </w:r>
      <w:r w:rsidR="00AA472F" w:rsidRPr="003840A6">
        <w:rPr>
          <w:rFonts w:eastAsia="Calibri"/>
          <w:b/>
          <w:bCs/>
          <w:color w:val="1F3864"/>
          <w:lang w:val="vi-VN"/>
        </w:rPr>
        <w:t xml:space="preserve">Ai Salah trong ngày đêm mười hai Rak-at được </w:t>
      </w:r>
      <w:r w:rsidR="003840A6" w:rsidRPr="003840A6">
        <w:rPr>
          <w:rFonts w:eastAsia="Calibri"/>
          <w:b/>
          <w:bCs/>
          <w:color w:val="1F3864"/>
          <w:lang w:val="fr-FR"/>
        </w:rPr>
        <w:t xml:space="preserve">kê khai sau đây thì Allah sẽ </w:t>
      </w:r>
      <w:r w:rsidR="00AA472F" w:rsidRPr="003840A6">
        <w:rPr>
          <w:rFonts w:eastAsia="Calibri"/>
          <w:b/>
          <w:bCs/>
          <w:color w:val="1F3864"/>
          <w:lang w:val="vi-VN"/>
        </w:rPr>
        <w:t>xây cho</w:t>
      </w:r>
      <w:r w:rsidR="003840A6" w:rsidRPr="003840A6">
        <w:rPr>
          <w:rFonts w:eastAsia="Calibri"/>
          <w:b/>
          <w:bCs/>
          <w:color w:val="1F3864"/>
          <w:lang w:val="fr-FR"/>
        </w:rPr>
        <w:t xml:space="preserve"> họ</w:t>
      </w:r>
      <w:r w:rsidR="00AA472F" w:rsidRPr="003840A6">
        <w:rPr>
          <w:rFonts w:eastAsia="Calibri"/>
          <w:b/>
          <w:bCs/>
          <w:color w:val="1F3864"/>
          <w:lang w:val="vi-VN"/>
        </w:rPr>
        <w:t xml:space="preserve"> mộ</w:t>
      </w:r>
      <w:r w:rsidR="003840A6" w:rsidRPr="003840A6">
        <w:rPr>
          <w:rFonts w:eastAsia="Calibri"/>
          <w:b/>
          <w:bCs/>
          <w:color w:val="1F3864"/>
          <w:lang w:val="vi-VN"/>
        </w:rPr>
        <w:t>t ngôi n</w:t>
      </w:r>
      <w:r w:rsidR="003840A6" w:rsidRPr="003840A6">
        <w:rPr>
          <w:rFonts w:eastAsia="Calibri"/>
          <w:b/>
          <w:bCs/>
          <w:color w:val="1F3864"/>
          <w:lang w:val="fr-FR"/>
        </w:rPr>
        <w:t>hà</w:t>
      </w:r>
      <w:r w:rsidR="00AA472F" w:rsidRPr="003840A6">
        <w:rPr>
          <w:rFonts w:eastAsia="Calibri"/>
          <w:b/>
          <w:bCs/>
          <w:color w:val="1F3864"/>
          <w:lang w:val="vi-VN"/>
        </w:rPr>
        <w:t xml:space="preserve"> nơi thiên đàng: Bốn Rak-at trước Zhuhr và hai Rak-at sau </w:t>
      </w:r>
      <w:r w:rsidR="00B41438" w:rsidRPr="003840A6">
        <w:rPr>
          <w:rFonts w:eastAsia="Calibri"/>
          <w:b/>
          <w:bCs/>
          <w:color w:val="1F3864"/>
          <w:lang w:val="vi-VN"/>
        </w:rPr>
        <w:t>Zhuhr</w:t>
      </w:r>
      <w:r w:rsidR="00AA472F" w:rsidRPr="003840A6">
        <w:rPr>
          <w:rFonts w:eastAsia="Calibri"/>
          <w:b/>
          <w:bCs/>
          <w:color w:val="1F3864"/>
          <w:lang w:val="vi-VN"/>
        </w:rPr>
        <w:t>; hai Rak-at sau Maghrib; hai Rak-at sau I’sha và hai Rak-at trước Fajr</w:t>
      </w:r>
      <w:r w:rsidR="00AE5E0D" w:rsidRPr="003840A6">
        <w:rPr>
          <w:rFonts w:eastAsia="Calibri"/>
          <w:b/>
          <w:bCs/>
          <w:color w:val="1F3864"/>
          <w:lang w:val="vi-VN"/>
        </w:rPr>
        <w:t>.</w:t>
      </w:r>
      <w:r>
        <w:rPr>
          <w:rFonts w:eastAsia="Calibri"/>
          <w:b/>
          <w:bCs/>
          <w:color w:val="1F3864"/>
          <w:lang w:val="vi-VN"/>
        </w:rPr>
        <w:t>”</w:t>
      </w:r>
      <w:r w:rsidR="00AE5E0D" w:rsidRPr="00BB6E63">
        <w:rPr>
          <w:rFonts w:ascii="Rockwell Extra Bold" w:eastAsia="Calibri" w:hAnsi="Rockwell Extra Bold" w:cs="Traditional Arabic"/>
          <w:color w:val="C00000"/>
          <w:vertAlign w:val="superscript"/>
          <w:lang w:val="vi-VN"/>
        </w:rPr>
        <w:t>(</w:t>
      </w:r>
      <w:r w:rsidR="00AE5E0D" w:rsidRPr="00C77F18">
        <w:rPr>
          <w:rStyle w:val="FootnoteReference"/>
          <w:rFonts w:ascii="Rockwell Extra Bold" w:eastAsia="Calibri" w:hAnsi="Rockwell Extra Bold" w:cs="Traditional Arabic"/>
          <w:color w:val="C00000"/>
        </w:rPr>
        <w:footnoteReference w:id="222"/>
      </w:r>
      <w:r w:rsidR="00AE5E0D" w:rsidRPr="00BB6E63">
        <w:rPr>
          <w:rFonts w:ascii="Rockwell Extra Bold" w:eastAsia="Calibri" w:hAnsi="Rockwell Extra Bold" w:cs="Traditional Arabic"/>
          <w:color w:val="C00000"/>
          <w:vertAlign w:val="superscript"/>
          <w:lang w:val="vi-VN"/>
        </w:rPr>
        <w:t>)</w:t>
      </w:r>
      <w:r w:rsidR="00C34493">
        <w:rPr>
          <w:rFonts w:ascii="Arial" w:eastAsia="Calibri" w:hAnsi="Arial" w:cs="Traditional Arabic"/>
          <w:color w:val="C00000"/>
          <w:vertAlign w:val="superscript"/>
          <w:lang w:val="vi-VN"/>
        </w:rPr>
        <w:t xml:space="preserve"> </w:t>
      </w:r>
      <w:r w:rsidR="00C34493">
        <w:rPr>
          <w:rFonts w:cs="Arial Unicode MS"/>
          <w:lang w:val="vi-VN"/>
        </w:rPr>
        <w:t>Hadith này phân tích Hadith nói chung chung ở trên.</w:t>
      </w:r>
    </w:p>
    <w:p w:rsidR="005844C7" w:rsidRDefault="00C71EC6" w:rsidP="00C7363C">
      <w:pPr>
        <w:bidi w:val="0"/>
        <w:spacing w:before="120" w:after="0" w:line="240" w:lineRule="auto"/>
        <w:ind w:firstLine="720"/>
        <w:jc w:val="lowKashida"/>
        <w:rPr>
          <w:rFonts w:cs="Arial Unicode MS"/>
          <w:lang w:val="vi-VN"/>
        </w:rPr>
      </w:pPr>
      <w:r>
        <w:rPr>
          <w:rFonts w:cs="Arial Unicode MS"/>
          <w:lang w:val="vi-VN"/>
        </w:rPr>
        <w:lastRenderedPageBreak/>
        <w:t xml:space="preserve">2- </w:t>
      </w:r>
      <w:r w:rsidR="00BA6D3B">
        <w:rPr>
          <w:rFonts w:cs="Arial Unicode MS"/>
          <w:lang w:val="vi-VN"/>
        </w:rPr>
        <w:t xml:space="preserve">Theo </w:t>
      </w:r>
      <w:r w:rsidR="003840A6" w:rsidRPr="003840A6">
        <w:rPr>
          <w:rFonts w:cs="Arial Unicode MS"/>
          <w:lang w:val="vi-VN"/>
        </w:rPr>
        <w:t xml:space="preserve">ông </w:t>
      </w:r>
      <w:r w:rsidR="00BA6D3B">
        <w:rPr>
          <w:rFonts w:cs="Arial Unicode MS"/>
          <w:lang w:val="vi-VN"/>
        </w:rPr>
        <w:t xml:space="preserve">Ibnu U’mar </w:t>
      </w:r>
      <w:r w:rsidR="00BA6D3B" w:rsidRPr="003B5A9C">
        <w:rPr>
          <w:rFonts w:ascii="KFGQPC Arabic Symbols 01" w:hAnsi="KFGQPC Arabic Symbols 01"/>
          <w:color w:val="FF0000"/>
          <w:lang w:val="vi-VN"/>
        </w:rPr>
        <w:t></w:t>
      </w:r>
      <w:r w:rsidR="00BA6D3B">
        <w:rPr>
          <w:rFonts w:cs="Arial Unicode MS"/>
          <w:lang w:val="vi-VN"/>
        </w:rPr>
        <w:t xml:space="preserve"> </w:t>
      </w:r>
      <w:r w:rsidR="00A964CE">
        <w:rPr>
          <w:rFonts w:cs="Arial Unicode MS"/>
          <w:lang w:val="vi-VN"/>
        </w:rPr>
        <w:t>thuật lại</w:t>
      </w:r>
      <w:r w:rsidR="00BA6D3B">
        <w:rPr>
          <w:rFonts w:cs="Arial Unicode MS"/>
          <w:lang w:val="vi-VN"/>
        </w:rPr>
        <w:t xml:space="preserve">: </w:t>
      </w:r>
      <w:r w:rsidR="00C2408E">
        <w:rPr>
          <w:rFonts w:cs="Arial Unicode MS"/>
          <w:b/>
          <w:bCs/>
          <w:i/>
          <w:iCs/>
          <w:lang w:val="vi-VN"/>
        </w:rPr>
        <w:t>“</w:t>
      </w:r>
      <w:r w:rsidR="00BA6D3B" w:rsidRPr="003840A6">
        <w:rPr>
          <w:rFonts w:cs="Arial Unicode MS"/>
          <w:b/>
          <w:bCs/>
          <w:i/>
          <w:iCs/>
          <w:color w:val="1F3864"/>
          <w:lang w:val="vi-VN"/>
        </w:rPr>
        <w:t>Tôi Salah cùng Thiên Sứ</w:t>
      </w:r>
      <w:r w:rsidR="00BA6D3B" w:rsidRPr="003840A6">
        <w:rPr>
          <w:rFonts w:cs="Arial Unicode MS"/>
          <w:b/>
          <w:bCs/>
          <w:i/>
          <w:iCs/>
          <w:lang w:val="vi-VN"/>
        </w:rPr>
        <w:t xml:space="preserve"> </w:t>
      </w:r>
      <w:r w:rsidR="00BA6D3B" w:rsidRPr="003840A6">
        <w:rPr>
          <w:rFonts w:cs="Arial Unicode MS" w:hint="eastAsia"/>
          <w:b/>
          <w:bCs/>
          <w:i/>
          <w:iCs/>
          <w:color w:val="C00000"/>
          <w:rtl/>
          <w:lang w:val="vi-VN"/>
        </w:rPr>
        <w:t>ﷺ</w:t>
      </w:r>
      <w:r w:rsidR="00BA6D3B" w:rsidRPr="003840A6">
        <w:rPr>
          <w:rFonts w:cs="Arial Unicode MS"/>
          <w:b/>
          <w:bCs/>
          <w:i/>
          <w:iCs/>
          <w:lang w:val="vi-VN"/>
        </w:rPr>
        <w:t xml:space="preserve"> </w:t>
      </w:r>
      <w:r w:rsidR="00BA6D3B" w:rsidRPr="003840A6">
        <w:rPr>
          <w:rFonts w:cs="Arial Unicode MS"/>
          <w:b/>
          <w:bCs/>
          <w:i/>
          <w:iCs/>
          <w:color w:val="1F3864"/>
          <w:lang w:val="vi-VN"/>
        </w:rPr>
        <w:t>hai Rak-at trước Zhuhr và ha</w:t>
      </w:r>
      <w:r w:rsidR="00B41438" w:rsidRPr="003840A6">
        <w:rPr>
          <w:rFonts w:cs="Arial Unicode MS"/>
          <w:b/>
          <w:bCs/>
          <w:i/>
          <w:iCs/>
          <w:color w:val="1F3864"/>
          <w:lang w:val="vi-VN"/>
        </w:rPr>
        <w:t>i Rak-at sau Zhuhr; hai Rak-at sau Jum-a’h</w:t>
      </w:r>
      <w:r w:rsidR="005844C7" w:rsidRPr="003840A6">
        <w:rPr>
          <w:rFonts w:cs="Arial Unicode MS"/>
          <w:b/>
          <w:bCs/>
          <w:i/>
          <w:iCs/>
          <w:color w:val="1F3864"/>
          <w:lang w:val="vi-VN"/>
        </w:rPr>
        <w:t>;</w:t>
      </w:r>
      <w:r w:rsidR="00B41438" w:rsidRPr="003840A6">
        <w:rPr>
          <w:rFonts w:cs="Arial Unicode MS"/>
          <w:b/>
          <w:bCs/>
          <w:i/>
          <w:iCs/>
          <w:color w:val="1F3864"/>
          <w:lang w:val="vi-VN"/>
        </w:rPr>
        <w:t xml:space="preserve"> hai Rak</w:t>
      </w:r>
      <w:r w:rsidR="005844C7" w:rsidRPr="003840A6">
        <w:rPr>
          <w:rFonts w:cs="Arial Unicode MS"/>
          <w:b/>
          <w:bCs/>
          <w:i/>
          <w:iCs/>
          <w:color w:val="1F3864"/>
          <w:lang w:val="vi-VN"/>
        </w:rPr>
        <w:t>-at sau Maghrib và hai Rak-at sau I’sha.</w:t>
      </w:r>
      <w:r w:rsidR="00C2408E">
        <w:rPr>
          <w:rFonts w:cs="Arial Unicode MS"/>
          <w:b/>
          <w:bCs/>
          <w:i/>
          <w:iCs/>
          <w:lang w:val="vi-VN"/>
        </w:rPr>
        <w:t>”</w:t>
      </w:r>
      <w:r w:rsidR="005844C7" w:rsidRPr="00BB6E63">
        <w:rPr>
          <w:rFonts w:ascii="Rockwell Extra Bold" w:eastAsia="Calibri" w:hAnsi="Rockwell Extra Bold" w:cs="Traditional Arabic"/>
          <w:color w:val="C00000"/>
          <w:vertAlign w:val="superscript"/>
          <w:lang w:val="vi-VN"/>
        </w:rPr>
        <w:t>(</w:t>
      </w:r>
      <w:r w:rsidR="005844C7" w:rsidRPr="00C77F18">
        <w:rPr>
          <w:rStyle w:val="FootnoteReference"/>
          <w:rFonts w:ascii="Rockwell Extra Bold" w:eastAsia="Calibri" w:hAnsi="Rockwell Extra Bold" w:cs="Traditional Arabic"/>
          <w:color w:val="C00000"/>
        </w:rPr>
        <w:footnoteReference w:id="223"/>
      </w:r>
      <w:r w:rsidR="005844C7" w:rsidRPr="00BB6E63">
        <w:rPr>
          <w:rFonts w:ascii="Rockwell Extra Bold" w:eastAsia="Calibri" w:hAnsi="Rockwell Extra Bold" w:cs="Traditional Arabic"/>
          <w:color w:val="C00000"/>
          <w:vertAlign w:val="superscript"/>
          <w:lang w:val="vi-VN"/>
        </w:rPr>
        <w:t>)</w:t>
      </w:r>
      <w:r w:rsidR="005844C7">
        <w:rPr>
          <w:rFonts w:cs="Arial Unicode MS"/>
          <w:lang w:val="vi-VN"/>
        </w:rPr>
        <w:t xml:space="preserve"> </w:t>
      </w:r>
    </w:p>
    <w:p w:rsidR="00C71EC6" w:rsidRDefault="005844C7" w:rsidP="00C7363C">
      <w:pPr>
        <w:bidi w:val="0"/>
        <w:spacing w:before="120" w:after="0" w:line="240" w:lineRule="auto"/>
        <w:ind w:firstLine="720"/>
        <w:jc w:val="lowKashida"/>
        <w:rPr>
          <w:rFonts w:cs="Arial Unicode MS"/>
          <w:lang w:val="vi-VN"/>
        </w:rPr>
      </w:pPr>
      <w:r>
        <w:rPr>
          <w:rFonts w:cs="Arial Unicode MS"/>
          <w:lang w:val="vi-VN"/>
        </w:rPr>
        <w:t>3- Theo Abdullah bin Mughaffal</w:t>
      </w:r>
      <w:r w:rsidR="00D9042D">
        <w:rPr>
          <w:rFonts w:cs="Arial Unicode MS"/>
          <w:lang w:val="vi-VN"/>
        </w:rPr>
        <w:t xml:space="preserve"> </w:t>
      </w:r>
      <w:r w:rsidR="00D9042D" w:rsidRPr="003B5A9C">
        <w:rPr>
          <w:rFonts w:cs="KFGQPC Uthman Taha Naskh"/>
          <w:color w:val="FF0000"/>
        </w:rPr>
        <w:sym w:font="AGA Arabesque" w:char="F074"/>
      </w:r>
      <w:r>
        <w:rPr>
          <w:rFonts w:cs="Arial Unicode MS"/>
          <w:lang w:val="vi-VN"/>
        </w:rPr>
        <w:t xml:space="preserve"> dẫn lời Thiên Sứ</w:t>
      </w:r>
      <w:r w:rsidR="009366F9">
        <w:rPr>
          <w:rFonts w:cs="Arial Unicode MS"/>
          <w:lang w:val="vi-VN"/>
        </w:rPr>
        <w:t xml:space="preserve"> </w:t>
      </w:r>
      <w:r w:rsidR="009366F9">
        <w:rPr>
          <w:rFonts w:cs="Arial Unicode MS" w:hint="eastAsia"/>
          <w:color w:val="C00000"/>
          <w:rtl/>
          <w:lang w:val="vi-VN"/>
        </w:rPr>
        <w:t>ﷺ</w:t>
      </w:r>
      <w:r>
        <w:rPr>
          <w:rFonts w:cs="Arial Unicode MS"/>
          <w:lang w:val="vi-VN"/>
        </w:rPr>
        <w:t xml:space="preserve">: </w:t>
      </w:r>
    </w:p>
    <w:p w:rsidR="009366F9" w:rsidRPr="001D291D" w:rsidRDefault="009366F9" w:rsidP="00C7363C">
      <w:pPr>
        <w:spacing w:before="120" w:after="0" w:line="240" w:lineRule="auto"/>
        <w:jc w:val="both"/>
        <w:rPr>
          <w:rFonts w:eastAsia="Calibri" w:cs="KFGQPC Uthman Taha Naskh"/>
          <w:color w:val="1F3864"/>
          <w:sz w:val="32"/>
          <w:szCs w:val="32"/>
          <w:rtl/>
          <w:lang w:val="vi-VN"/>
        </w:rPr>
      </w:pPr>
      <w:r w:rsidRPr="001D291D">
        <w:rPr>
          <w:rFonts w:ascii="KFGQPC Uthman Taha Naskh" w:eastAsia="Calibri" w:hAnsi="KFGQPC Uthman Taha Naskh" w:cs="KFGQPC Uthman Taha Naskh" w:hint="cs"/>
          <w:b/>
          <w:bCs/>
          <w:color w:val="1F3864"/>
          <w:sz w:val="32"/>
          <w:szCs w:val="32"/>
          <w:rtl/>
        </w:rPr>
        <w:t>{</w:t>
      </w:r>
      <w:r w:rsidR="00D9042D" w:rsidRPr="001D291D">
        <w:rPr>
          <w:rFonts w:ascii="Traditional Arabic" w:cs="KFGQPC Uthman Taha Naskh" w:hint="cs"/>
          <w:b/>
          <w:bCs/>
          <w:color w:val="1F3864"/>
          <w:sz w:val="32"/>
          <w:szCs w:val="32"/>
          <w:rtl/>
        </w:rPr>
        <w:t>بَيْنَ</w:t>
      </w:r>
      <w:r w:rsidR="00D9042D" w:rsidRPr="001D291D">
        <w:rPr>
          <w:rFonts w:ascii="Traditional Arabic" w:cs="KFGQPC Uthman Taha Naskh"/>
          <w:b/>
          <w:bCs/>
          <w:color w:val="1F3864"/>
          <w:sz w:val="32"/>
          <w:szCs w:val="32"/>
          <w:rtl/>
        </w:rPr>
        <w:t xml:space="preserve"> </w:t>
      </w:r>
      <w:r w:rsidR="00D9042D" w:rsidRPr="001D291D">
        <w:rPr>
          <w:rFonts w:ascii="Traditional Arabic" w:cs="KFGQPC Uthman Taha Naskh" w:hint="cs"/>
          <w:b/>
          <w:bCs/>
          <w:color w:val="1F3864"/>
          <w:sz w:val="32"/>
          <w:szCs w:val="32"/>
          <w:rtl/>
        </w:rPr>
        <w:t>كُلِّ</w:t>
      </w:r>
      <w:r w:rsidR="00D9042D" w:rsidRPr="001D291D">
        <w:rPr>
          <w:rFonts w:ascii="Traditional Arabic" w:cs="KFGQPC Uthman Taha Naskh"/>
          <w:b/>
          <w:bCs/>
          <w:color w:val="1F3864"/>
          <w:sz w:val="32"/>
          <w:szCs w:val="32"/>
          <w:rtl/>
        </w:rPr>
        <w:t xml:space="preserve"> </w:t>
      </w:r>
      <w:r w:rsidR="00D9042D" w:rsidRPr="001D291D">
        <w:rPr>
          <w:rFonts w:ascii="Traditional Arabic" w:cs="KFGQPC Uthman Taha Naskh" w:hint="cs"/>
          <w:b/>
          <w:bCs/>
          <w:color w:val="1F3864"/>
          <w:sz w:val="32"/>
          <w:szCs w:val="32"/>
          <w:rtl/>
        </w:rPr>
        <w:t>أَذَانَيْنِ</w:t>
      </w:r>
      <w:r w:rsidR="00D9042D" w:rsidRPr="001D291D">
        <w:rPr>
          <w:rFonts w:ascii="Traditional Arabic" w:cs="KFGQPC Uthman Taha Naskh"/>
          <w:b/>
          <w:bCs/>
          <w:color w:val="1F3864"/>
          <w:sz w:val="32"/>
          <w:szCs w:val="32"/>
          <w:rtl/>
        </w:rPr>
        <w:t xml:space="preserve"> </w:t>
      </w:r>
      <w:r w:rsidR="00D9042D" w:rsidRPr="001D291D">
        <w:rPr>
          <w:rFonts w:ascii="Traditional Arabic" w:cs="KFGQPC Uthman Taha Naskh" w:hint="cs"/>
          <w:b/>
          <w:bCs/>
          <w:color w:val="1F3864"/>
          <w:sz w:val="32"/>
          <w:szCs w:val="32"/>
          <w:rtl/>
        </w:rPr>
        <w:t>صَلاَةٌ</w:t>
      </w:r>
      <w:r w:rsidR="00692815" w:rsidRPr="001D291D">
        <w:rPr>
          <w:rFonts w:ascii="Traditional Arabic" w:cs="KFGQPC Uthman Taha Naskh" w:hint="cs"/>
          <w:b/>
          <w:bCs/>
          <w:color w:val="1F3864"/>
          <w:sz w:val="32"/>
          <w:szCs w:val="32"/>
          <w:rtl/>
        </w:rPr>
        <w:t>،</w:t>
      </w:r>
      <w:r w:rsidR="00D9042D" w:rsidRPr="001D291D">
        <w:rPr>
          <w:rFonts w:ascii="Traditional Arabic" w:cs="KFGQPC Uthman Taha Naskh"/>
          <w:b/>
          <w:bCs/>
          <w:color w:val="1F3864"/>
          <w:sz w:val="32"/>
          <w:szCs w:val="32"/>
          <w:rtl/>
        </w:rPr>
        <w:t xml:space="preserve"> </w:t>
      </w:r>
      <w:r w:rsidR="00692815" w:rsidRPr="001D291D">
        <w:rPr>
          <w:rFonts w:ascii="Traditional Arabic" w:cs="KFGQPC Uthman Taha Naskh" w:hint="cs"/>
          <w:b/>
          <w:bCs/>
          <w:color w:val="1F3864"/>
          <w:sz w:val="32"/>
          <w:szCs w:val="32"/>
          <w:rtl/>
        </w:rPr>
        <w:t>بَيْنَ</w:t>
      </w:r>
      <w:r w:rsidR="00692815" w:rsidRPr="001D291D">
        <w:rPr>
          <w:rFonts w:ascii="Traditional Arabic" w:cs="KFGQPC Uthman Taha Naskh"/>
          <w:b/>
          <w:bCs/>
          <w:color w:val="1F3864"/>
          <w:sz w:val="32"/>
          <w:szCs w:val="32"/>
          <w:rtl/>
        </w:rPr>
        <w:t xml:space="preserve"> </w:t>
      </w:r>
      <w:r w:rsidR="00692815" w:rsidRPr="001D291D">
        <w:rPr>
          <w:rFonts w:ascii="Traditional Arabic" w:cs="KFGQPC Uthman Taha Naskh" w:hint="cs"/>
          <w:b/>
          <w:bCs/>
          <w:color w:val="1F3864"/>
          <w:sz w:val="32"/>
          <w:szCs w:val="32"/>
          <w:rtl/>
        </w:rPr>
        <w:t>كُلِّ</w:t>
      </w:r>
      <w:r w:rsidR="00692815" w:rsidRPr="001D291D">
        <w:rPr>
          <w:rFonts w:ascii="Traditional Arabic" w:cs="KFGQPC Uthman Taha Naskh"/>
          <w:b/>
          <w:bCs/>
          <w:color w:val="1F3864"/>
          <w:sz w:val="32"/>
          <w:szCs w:val="32"/>
          <w:rtl/>
        </w:rPr>
        <w:t xml:space="preserve"> </w:t>
      </w:r>
      <w:r w:rsidR="00692815" w:rsidRPr="001D291D">
        <w:rPr>
          <w:rFonts w:ascii="Traditional Arabic" w:cs="KFGQPC Uthman Taha Naskh" w:hint="cs"/>
          <w:b/>
          <w:bCs/>
          <w:color w:val="1F3864"/>
          <w:sz w:val="32"/>
          <w:szCs w:val="32"/>
          <w:rtl/>
        </w:rPr>
        <w:t>أَذَانَيْنِ</w:t>
      </w:r>
      <w:r w:rsidR="00692815" w:rsidRPr="001D291D">
        <w:rPr>
          <w:rFonts w:ascii="Traditional Arabic" w:cs="KFGQPC Uthman Taha Naskh"/>
          <w:b/>
          <w:bCs/>
          <w:color w:val="1F3864"/>
          <w:sz w:val="32"/>
          <w:szCs w:val="32"/>
          <w:rtl/>
        </w:rPr>
        <w:t xml:space="preserve"> </w:t>
      </w:r>
      <w:r w:rsidR="00692815" w:rsidRPr="001D291D">
        <w:rPr>
          <w:rFonts w:ascii="Traditional Arabic" w:cs="KFGQPC Uthman Taha Naskh" w:hint="cs"/>
          <w:b/>
          <w:bCs/>
          <w:color w:val="1F3864"/>
          <w:sz w:val="32"/>
          <w:szCs w:val="32"/>
          <w:rtl/>
        </w:rPr>
        <w:t>صَلاَةٌ، بَيْنَ</w:t>
      </w:r>
      <w:r w:rsidR="00692815" w:rsidRPr="001D291D">
        <w:rPr>
          <w:rFonts w:ascii="Traditional Arabic" w:cs="KFGQPC Uthman Taha Naskh"/>
          <w:b/>
          <w:bCs/>
          <w:color w:val="1F3864"/>
          <w:sz w:val="32"/>
          <w:szCs w:val="32"/>
          <w:rtl/>
        </w:rPr>
        <w:t xml:space="preserve"> </w:t>
      </w:r>
      <w:r w:rsidR="00692815" w:rsidRPr="001D291D">
        <w:rPr>
          <w:rFonts w:ascii="Traditional Arabic" w:cs="KFGQPC Uthman Taha Naskh" w:hint="cs"/>
          <w:b/>
          <w:bCs/>
          <w:color w:val="1F3864"/>
          <w:sz w:val="32"/>
          <w:szCs w:val="32"/>
          <w:rtl/>
        </w:rPr>
        <w:t>كُلِّ</w:t>
      </w:r>
      <w:r w:rsidR="00692815" w:rsidRPr="001D291D">
        <w:rPr>
          <w:rFonts w:ascii="Traditional Arabic" w:cs="KFGQPC Uthman Taha Naskh"/>
          <w:b/>
          <w:bCs/>
          <w:color w:val="1F3864"/>
          <w:sz w:val="32"/>
          <w:szCs w:val="32"/>
          <w:rtl/>
        </w:rPr>
        <w:t xml:space="preserve"> </w:t>
      </w:r>
      <w:r w:rsidR="00692815" w:rsidRPr="001D291D">
        <w:rPr>
          <w:rFonts w:ascii="Traditional Arabic" w:cs="KFGQPC Uthman Taha Naskh" w:hint="cs"/>
          <w:b/>
          <w:bCs/>
          <w:color w:val="1F3864"/>
          <w:sz w:val="32"/>
          <w:szCs w:val="32"/>
          <w:rtl/>
        </w:rPr>
        <w:t>أَذَانَيْنِ</w:t>
      </w:r>
      <w:r w:rsidR="00692815" w:rsidRPr="001D291D">
        <w:rPr>
          <w:rFonts w:ascii="Traditional Arabic" w:cs="KFGQPC Uthman Taha Naskh"/>
          <w:b/>
          <w:bCs/>
          <w:color w:val="1F3864"/>
          <w:sz w:val="32"/>
          <w:szCs w:val="32"/>
          <w:rtl/>
        </w:rPr>
        <w:t xml:space="preserve"> </w:t>
      </w:r>
      <w:r w:rsidR="00692815" w:rsidRPr="001D291D">
        <w:rPr>
          <w:rFonts w:ascii="Traditional Arabic" w:cs="KFGQPC Uthman Taha Naskh" w:hint="cs"/>
          <w:b/>
          <w:bCs/>
          <w:color w:val="1F3864"/>
          <w:sz w:val="32"/>
          <w:szCs w:val="32"/>
          <w:rtl/>
        </w:rPr>
        <w:t>صَلاَةٌ}</w:t>
      </w:r>
      <w:r w:rsidR="00692815" w:rsidRPr="001D291D">
        <w:rPr>
          <w:rFonts w:ascii="Traditional Arabic" w:cs="KFGQPC Uthman Taha Naskh" w:hint="cs"/>
          <w:sz w:val="32"/>
          <w:szCs w:val="32"/>
          <w:rtl/>
        </w:rPr>
        <w:t xml:space="preserve"> وقال في الثالثة</w:t>
      </w:r>
      <w:r w:rsidR="00692815" w:rsidRPr="001D291D">
        <w:rPr>
          <w:rFonts w:ascii="Traditional Arabic" w:cs="KFGQPC Uthman Taha Naskh" w:hint="cs"/>
          <w:b/>
          <w:bCs/>
          <w:color w:val="1F3864"/>
          <w:sz w:val="32"/>
          <w:szCs w:val="32"/>
          <w:rtl/>
        </w:rPr>
        <w:t xml:space="preserve"> {</w:t>
      </w:r>
      <w:r w:rsidR="00D9042D" w:rsidRPr="001D291D">
        <w:rPr>
          <w:rFonts w:ascii="Traditional Arabic" w:cs="KFGQPC Uthman Taha Naskh" w:hint="cs"/>
          <w:b/>
          <w:bCs/>
          <w:color w:val="1F3864"/>
          <w:sz w:val="32"/>
          <w:szCs w:val="32"/>
          <w:rtl/>
        </w:rPr>
        <w:t>لِمَنْ</w:t>
      </w:r>
      <w:r w:rsidR="00D9042D" w:rsidRPr="001D291D">
        <w:rPr>
          <w:rFonts w:ascii="Traditional Arabic" w:cs="KFGQPC Uthman Taha Naskh"/>
          <w:b/>
          <w:bCs/>
          <w:color w:val="1F3864"/>
          <w:sz w:val="32"/>
          <w:szCs w:val="32"/>
          <w:rtl/>
        </w:rPr>
        <w:t xml:space="preserve"> </w:t>
      </w:r>
      <w:r w:rsidR="00D9042D" w:rsidRPr="001D291D">
        <w:rPr>
          <w:rFonts w:ascii="Traditional Arabic" w:cs="KFGQPC Uthman Taha Naskh" w:hint="cs"/>
          <w:b/>
          <w:bCs/>
          <w:color w:val="1F3864"/>
          <w:sz w:val="32"/>
          <w:szCs w:val="32"/>
          <w:rtl/>
        </w:rPr>
        <w:t>شَاءَ</w:t>
      </w:r>
      <w:r w:rsidRPr="001D291D">
        <w:rPr>
          <w:rFonts w:ascii="KFGQPC Uthman Taha Naskh" w:eastAsia="Calibri" w:hAnsi="KFGQPC Uthman Taha Naskh" w:cs="KFGQPC Uthman Taha Naskh" w:hint="cs"/>
          <w:b/>
          <w:bCs/>
          <w:color w:val="1F3864"/>
          <w:sz w:val="32"/>
          <w:szCs w:val="32"/>
          <w:rtl/>
        </w:rPr>
        <w:t>}</w:t>
      </w:r>
    </w:p>
    <w:p w:rsidR="00B87EBB"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1F3864"/>
          <w:lang w:val="vi-VN"/>
        </w:rPr>
        <w:t>“</w:t>
      </w:r>
      <w:r w:rsidR="00692815" w:rsidRPr="003840A6">
        <w:rPr>
          <w:rFonts w:eastAsia="Calibri"/>
          <w:b/>
          <w:bCs/>
          <w:color w:val="1F3864"/>
          <w:lang w:val="vi-VN"/>
        </w:rPr>
        <w:t>Giữa khoảng Azan và Iqomah Salah, giữa khoảng Azan và Iqomah Salah, giữa khoảng Azan và Iqomah Salah</w:t>
      </w:r>
      <w:r w:rsidR="003840A6">
        <w:rPr>
          <w:rFonts w:eastAsia="Calibri"/>
          <w:b/>
          <w:bCs/>
          <w:color w:val="1F3864"/>
          <w:lang w:val="fr-FR"/>
        </w:rPr>
        <w:t xml:space="preserve"> đ</w:t>
      </w:r>
      <w:r w:rsidR="00692815" w:rsidRPr="00692815">
        <w:rPr>
          <w:rFonts w:eastAsia="Calibri"/>
          <w:b/>
          <w:bCs/>
          <w:color w:val="1F3864"/>
          <w:lang w:val="vi-VN"/>
        </w:rPr>
        <w:t>ối với ai muốn.</w:t>
      </w:r>
      <w:r>
        <w:rPr>
          <w:rFonts w:eastAsia="Calibri"/>
          <w:b/>
          <w:bCs/>
          <w:lang w:val="vi-VN"/>
        </w:rPr>
        <w:t>”</w:t>
      </w:r>
      <w:r w:rsidR="00692815" w:rsidRPr="00692815">
        <w:rPr>
          <w:rFonts w:eastAsia="Calibri"/>
          <w:lang w:val="vi-VN"/>
        </w:rPr>
        <w:t xml:space="preserve"> </w:t>
      </w:r>
      <w:r w:rsidR="009366F9" w:rsidRPr="00BB6E63">
        <w:rPr>
          <w:rFonts w:ascii="Rockwell Extra Bold" w:eastAsia="Calibri" w:hAnsi="Rockwell Extra Bold" w:cs="Traditional Arabic"/>
          <w:color w:val="C00000"/>
          <w:vertAlign w:val="superscript"/>
          <w:lang w:val="vi-VN"/>
        </w:rPr>
        <w:t>(</w:t>
      </w:r>
      <w:r w:rsidR="009366F9" w:rsidRPr="00C77F18">
        <w:rPr>
          <w:rStyle w:val="FootnoteReference"/>
          <w:rFonts w:ascii="Rockwell Extra Bold" w:eastAsia="Calibri" w:hAnsi="Rockwell Extra Bold" w:cs="Traditional Arabic"/>
          <w:color w:val="C00000"/>
        </w:rPr>
        <w:footnoteReference w:id="224"/>
      </w:r>
      <w:r w:rsidR="009366F9" w:rsidRPr="00BB6E63">
        <w:rPr>
          <w:rFonts w:ascii="Rockwell Extra Bold" w:eastAsia="Calibri" w:hAnsi="Rockwell Extra Bold" w:cs="Traditional Arabic"/>
          <w:color w:val="C00000"/>
          <w:vertAlign w:val="superscript"/>
          <w:lang w:val="vi-VN"/>
        </w:rPr>
        <w:t>)</w:t>
      </w:r>
      <w:r w:rsidR="009366F9">
        <w:rPr>
          <w:rFonts w:ascii="Arial" w:eastAsia="Calibri" w:hAnsi="Arial" w:cs="Traditional Arabic"/>
          <w:color w:val="C00000"/>
          <w:vertAlign w:val="superscript"/>
          <w:lang w:val="vi-VN"/>
        </w:rPr>
        <w:t xml:space="preserve"> </w:t>
      </w:r>
    </w:p>
    <w:p w:rsidR="005844C7" w:rsidRPr="00C34493" w:rsidRDefault="00CE76AE" w:rsidP="00C7363C">
      <w:pPr>
        <w:bidi w:val="0"/>
        <w:spacing w:before="120" w:after="0" w:line="240" w:lineRule="auto"/>
        <w:ind w:firstLine="720"/>
        <w:jc w:val="lowKashida"/>
        <w:rPr>
          <w:rFonts w:ascii="Arial" w:hAnsi="Arial" w:cs="Arial Unicode MS"/>
          <w:rtl/>
          <w:lang w:val="vi-VN"/>
        </w:rPr>
      </w:pPr>
      <w:r>
        <w:rPr>
          <w:rFonts w:eastAsia="Calibri"/>
          <w:lang w:val="vi-VN"/>
        </w:rPr>
        <w:t xml:space="preserve">4- </w:t>
      </w:r>
      <w:r w:rsidR="00120A95">
        <w:rPr>
          <w:rFonts w:cs="Arial Unicode MS"/>
          <w:lang w:val="vi-VN"/>
        </w:rPr>
        <w:t xml:space="preserve">Theo Um Habibah </w:t>
      </w:r>
      <w:r w:rsidR="00120A95" w:rsidRPr="003B5A9C">
        <w:rPr>
          <w:rFonts w:ascii="KFGQPC Arabic Symbols 01" w:hAnsi="KFGQPC Arabic Symbols 01" w:cs="Traditional Arabic"/>
          <w:color w:val="FF0000"/>
          <w:lang w:val="vi-VN"/>
        </w:rPr>
        <w:t></w:t>
      </w:r>
      <w:r w:rsidR="00120A95">
        <w:rPr>
          <w:rFonts w:cs="Arial Unicode MS"/>
          <w:lang w:val="vi-VN"/>
        </w:rPr>
        <w:t xml:space="preserve"> dẫn lời Thiên Sứ </w:t>
      </w:r>
      <w:r w:rsidR="00120A95">
        <w:rPr>
          <w:rFonts w:cs="Arial Unicode MS" w:hint="eastAsia"/>
          <w:color w:val="C00000"/>
          <w:rtl/>
          <w:lang w:val="vi-VN"/>
        </w:rPr>
        <w:t>ﷺ</w:t>
      </w:r>
      <w:r w:rsidR="00120A95">
        <w:rPr>
          <w:rFonts w:cs="Arial Unicode MS"/>
          <w:lang w:val="vi-VN"/>
        </w:rPr>
        <w:t>:</w:t>
      </w:r>
    </w:p>
    <w:p w:rsidR="00120A95" w:rsidRPr="001D291D" w:rsidRDefault="00120A95" w:rsidP="00C7363C">
      <w:pPr>
        <w:spacing w:before="120" w:after="0" w:line="240" w:lineRule="auto"/>
        <w:jc w:val="both"/>
        <w:rPr>
          <w:rFonts w:eastAsia="Calibri" w:cs="KFGQPC Uthman Taha Naskh"/>
          <w:color w:val="1F3864"/>
          <w:sz w:val="32"/>
          <w:szCs w:val="32"/>
          <w:rtl/>
          <w:lang w:val="vi-VN"/>
        </w:rPr>
      </w:pPr>
      <w:r w:rsidRPr="001D291D">
        <w:rPr>
          <w:rFonts w:ascii="KFGQPC Uthman Taha Naskh" w:eastAsia="Calibri" w:hAnsi="KFGQPC Uthman Taha Naskh" w:cs="KFGQPC Uthman Taha Naskh" w:hint="cs"/>
          <w:b/>
          <w:bCs/>
          <w:color w:val="1F3864"/>
          <w:sz w:val="32"/>
          <w:szCs w:val="32"/>
          <w:rtl/>
        </w:rPr>
        <w:t>{</w:t>
      </w:r>
      <w:r w:rsidR="00691F5C" w:rsidRPr="001D291D">
        <w:rPr>
          <w:rFonts w:ascii="Traditional Arabic" w:cs="KFGQPC Uthman Taha Naskh" w:hint="cs"/>
          <w:b/>
          <w:bCs/>
          <w:color w:val="1F3864"/>
          <w:sz w:val="32"/>
          <w:szCs w:val="32"/>
          <w:rtl/>
        </w:rPr>
        <w:t>مَنْ</w:t>
      </w:r>
      <w:r w:rsidR="00691F5C" w:rsidRPr="001D291D">
        <w:rPr>
          <w:rFonts w:ascii="Traditional Arabic" w:cs="KFGQPC Uthman Taha Naskh"/>
          <w:b/>
          <w:bCs/>
          <w:color w:val="1F3864"/>
          <w:sz w:val="32"/>
          <w:szCs w:val="32"/>
          <w:rtl/>
        </w:rPr>
        <w:t xml:space="preserve"> </w:t>
      </w:r>
      <w:r w:rsidR="00691F5C" w:rsidRPr="001D291D">
        <w:rPr>
          <w:rFonts w:ascii="Traditional Arabic" w:cs="KFGQPC Uthman Taha Naskh" w:hint="cs"/>
          <w:b/>
          <w:bCs/>
          <w:color w:val="1F3864"/>
          <w:sz w:val="32"/>
          <w:szCs w:val="32"/>
          <w:rtl/>
        </w:rPr>
        <w:t>حَافَظَ</w:t>
      </w:r>
      <w:r w:rsidR="00691F5C" w:rsidRPr="001D291D">
        <w:rPr>
          <w:rFonts w:ascii="Traditional Arabic" w:cs="KFGQPC Uthman Taha Naskh"/>
          <w:b/>
          <w:bCs/>
          <w:color w:val="1F3864"/>
          <w:sz w:val="32"/>
          <w:szCs w:val="32"/>
          <w:rtl/>
        </w:rPr>
        <w:t xml:space="preserve"> </w:t>
      </w:r>
      <w:r w:rsidR="00691F5C" w:rsidRPr="001D291D">
        <w:rPr>
          <w:rFonts w:ascii="Traditional Arabic" w:cs="KFGQPC Uthman Taha Naskh" w:hint="cs"/>
          <w:b/>
          <w:bCs/>
          <w:color w:val="1F3864"/>
          <w:sz w:val="32"/>
          <w:szCs w:val="32"/>
          <w:rtl/>
        </w:rPr>
        <w:t>عَلَى</w:t>
      </w:r>
      <w:r w:rsidR="00691F5C" w:rsidRPr="001D291D">
        <w:rPr>
          <w:rFonts w:ascii="Traditional Arabic" w:cs="KFGQPC Uthman Taha Naskh"/>
          <w:b/>
          <w:bCs/>
          <w:color w:val="1F3864"/>
          <w:sz w:val="32"/>
          <w:szCs w:val="32"/>
          <w:rtl/>
        </w:rPr>
        <w:t xml:space="preserve"> </w:t>
      </w:r>
      <w:r w:rsidR="00691F5C" w:rsidRPr="001D291D">
        <w:rPr>
          <w:rFonts w:ascii="Traditional Arabic" w:cs="KFGQPC Uthman Taha Naskh" w:hint="cs"/>
          <w:b/>
          <w:bCs/>
          <w:color w:val="1F3864"/>
          <w:sz w:val="32"/>
          <w:szCs w:val="32"/>
          <w:rtl/>
        </w:rPr>
        <w:t>أَرْبَعِ</w:t>
      </w:r>
      <w:r w:rsidR="00691F5C" w:rsidRPr="001D291D">
        <w:rPr>
          <w:rFonts w:ascii="Traditional Arabic" w:cs="KFGQPC Uthman Taha Naskh"/>
          <w:b/>
          <w:bCs/>
          <w:color w:val="1F3864"/>
          <w:sz w:val="32"/>
          <w:szCs w:val="32"/>
          <w:rtl/>
        </w:rPr>
        <w:t xml:space="preserve"> </w:t>
      </w:r>
      <w:r w:rsidR="00691F5C" w:rsidRPr="001D291D">
        <w:rPr>
          <w:rFonts w:ascii="Traditional Arabic" w:cs="KFGQPC Uthman Taha Naskh" w:hint="cs"/>
          <w:b/>
          <w:bCs/>
          <w:color w:val="1F3864"/>
          <w:sz w:val="32"/>
          <w:szCs w:val="32"/>
          <w:rtl/>
        </w:rPr>
        <w:t>رَكَعَاتٍ</w:t>
      </w:r>
      <w:r w:rsidR="00691F5C" w:rsidRPr="001D291D">
        <w:rPr>
          <w:rFonts w:ascii="Traditional Arabic" w:cs="KFGQPC Uthman Taha Naskh"/>
          <w:b/>
          <w:bCs/>
          <w:color w:val="1F3864"/>
          <w:sz w:val="32"/>
          <w:szCs w:val="32"/>
          <w:rtl/>
        </w:rPr>
        <w:t xml:space="preserve"> </w:t>
      </w:r>
      <w:r w:rsidR="00691F5C" w:rsidRPr="001D291D">
        <w:rPr>
          <w:rFonts w:ascii="Traditional Arabic" w:cs="KFGQPC Uthman Taha Naskh" w:hint="cs"/>
          <w:b/>
          <w:bCs/>
          <w:color w:val="1F3864"/>
          <w:sz w:val="32"/>
          <w:szCs w:val="32"/>
          <w:rtl/>
        </w:rPr>
        <w:t>قَبْلَ</w:t>
      </w:r>
      <w:r w:rsidR="00691F5C" w:rsidRPr="001D291D">
        <w:rPr>
          <w:rFonts w:ascii="Traditional Arabic" w:cs="KFGQPC Uthman Taha Naskh"/>
          <w:b/>
          <w:bCs/>
          <w:color w:val="1F3864"/>
          <w:sz w:val="32"/>
          <w:szCs w:val="32"/>
          <w:rtl/>
        </w:rPr>
        <w:t xml:space="preserve"> </w:t>
      </w:r>
      <w:r w:rsidR="00691F5C" w:rsidRPr="001D291D">
        <w:rPr>
          <w:rFonts w:ascii="Traditional Arabic" w:cs="KFGQPC Uthman Taha Naskh" w:hint="cs"/>
          <w:b/>
          <w:bCs/>
          <w:color w:val="1F3864"/>
          <w:sz w:val="32"/>
          <w:szCs w:val="32"/>
          <w:rtl/>
        </w:rPr>
        <w:t>الظُّهْرِ</w:t>
      </w:r>
      <w:r w:rsidR="00691F5C" w:rsidRPr="001D291D">
        <w:rPr>
          <w:rFonts w:ascii="Traditional Arabic" w:cs="KFGQPC Uthman Taha Naskh"/>
          <w:b/>
          <w:bCs/>
          <w:color w:val="1F3864"/>
          <w:sz w:val="32"/>
          <w:szCs w:val="32"/>
          <w:rtl/>
        </w:rPr>
        <w:t xml:space="preserve"> </w:t>
      </w:r>
      <w:r w:rsidR="00691F5C" w:rsidRPr="001D291D">
        <w:rPr>
          <w:rFonts w:ascii="Traditional Arabic" w:cs="KFGQPC Uthman Taha Naskh" w:hint="cs"/>
          <w:b/>
          <w:bCs/>
          <w:color w:val="1F3864"/>
          <w:sz w:val="32"/>
          <w:szCs w:val="32"/>
          <w:rtl/>
        </w:rPr>
        <w:t>وَأَرْبَعٍ</w:t>
      </w:r>
      <w:r w:rsidR="00691F5C" w:rsidRPr="001D291D">
        <w:rPr>
          <w:rFonts w:ascii="Traditional Arabic" w:cs="KFGQPC Uthman Taha Naskh"/>
          <w:b/>
          <w:bCs/>
          <w:color w:val="1F3864"/>
          <w:sz w:val="32"/>
          <w:szCs w:val="32"/>
          <w:rtl/>
        </w:rPr>
        <w:t xml:space="preserve"> </w:t>
      </w:r>
      <w:r w:rsidR="00691F5C" w:rsidRPr="001D291D">
        <w:rPr>
          <w:rFonts w:ascii="Traditional Arabic" w:cs="KFGQPC Uthman Taha Naskh" w:hint="cs"/>
          <w:b/>
          <w:bCs/>
          <w:color w:val="1F3864"/>
          <w:sz w:val="32"/>
          <w:szCs w:val="32"/>
          <w:rtl/>
        </w:rPr>
        <w:t>بَعْدَهَا</w:t>
      </w:r>
      <w:r w:rsidR="00691F5C" w:rsidRPr="001D291D">
        <w:rPr>
          <w:rFonts w:ascii="Traditional Arabic" w:cs="KFGQPC Uthman Taha Naskh"/>
          <w:b/>
          <w:bCs/>
          <w:color w:val="1F3864"/>
          <w:sz w:val="32"/>
          <w:szCs w:val="32"/>
          <w:rtl/>
        </w:rPr>
        <w:t xml:space="preserve"> </w:t>
      </w:r>
      <w:r w:rsidR="00691F5C" w:rsidRPr="001D291D">
        <w:rPr>
          <w:rFonts w:ascii="Traditional Arabic" w:cs="KFGQPC Uthman Taha Naskh" w:hint="cs"/>
          <w:b/>
          <w:bCs/>
          <w:color w:val="1F3864"/>
          <w:sz w:val="32"/>
          <w:szCs w:val="32"/>
          <w:rtl/>
        </w:rPr>
        <w:t>حَرُمَ</w:t>
      </w:r>
      <w:r w:rsidR="00691F5C" w:rsidRPr="001D291D">
        <w:rPr>
          <w:rFonts w:ascii="Traditional Arabic" w:cs="KFGQPC Uthman Taha Naskh"/>
          <w:b/>
          <w:bCs/>
          <w:color w:val="1F3864"/>
          <w:sz w:val="32"/>
          <w:szCs w:val="32"/>
          <w:rtl/>
        </w:rPr>
        <w:t xml:space="preserve"> </w:t>
      </w:r>
      <w:r w:rsidR="00691F5C" w:rsidRPr="001D291D">
        <w:rPr>
          <w:rFonts w:ascii="Traditional Arabic" w:cs="KFGQPC Uthman Taha Naskh" w:hint="cs"/>
          <w:b/>
          <w:bCs/>
          <w:color w:val="1F3864"/>
          <w:sz w:val="32"/>
          <w:szCs w:val="32"/>
          <w:rtl/>
        </w:rPr>
        <w:t>عَلَى</w:t>
      </w:r>
      <w:r w:rsidR="00691F5C" w:rsidRPr="001D291D">
        <w:rPr>
          <w:rFonts w:ascii="Traditional Arabic" w:cs="KFGQPC Uthman Taha Naskh"/>
          <w:b/>
          <w:bCs/>
          <w:color w:val="1F3864"/>
          <w:sz w:val="32"/>
          <w:szCs w:val="32"/>
          <w:rtl/>
        </w:rPr>
        <w:t xml:space="preserve"> </w:t>
      </w:r>
      <w:r w:rsidR="00691F5C" w:rsidRPr="001D291D">
        <w:rPr>
          <w:rFonts w:ascii="Traditional Arabic" w:cs="KFGQPC Uthman Taha Naskh" w:hint="cs"/>
          <w:b/>
          <w:bCs/>
          <w:color w:val="1F3864"/>
          <w:sz w:val="32"/>
          <w:szCs w:val="32"/>
          <w:rtl/>
        </w:rPr>
        <w:t>النَّارِ</w:t>
      </w:r>
      <w:r w:rsidRPr="001D291D">
        <w:rPr>
          <w:rFonts w:ascii="KFGQPC Uthman Taha Naskh" w:eastAsia="Calibri" w:hAnsi="KFGQPC Uthman Taha Naskh" w:cs="KFGQPC Uthman Taha Naskh" w:hint="cs"/>
          <w:b/>
          <w:bCs/>
          <w:color w:val="1F3864"/>
          <w:sz w:val="32"/>
          <w:szCs w:val="32"/>
          <w:rtl/>
        </w:rPr>
        <w:t>}</w:t>
      </w:r>
    </w:p>
    <w:p w:rsidR="00665806"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1F3864"/>
          <w:lang w:val="vi-VN"/>
        </w:rPr>
        <w:t>“</w:t>
      </w:r>
      <w:r w:rsidR="00120A95" w:rsidRPr="003840A6">
        <w:rPr>
          <w:rFonts w:eastAsia="Calibri"/>
          <w:b/>
          <w:bCs/>
          <w:color w:val="1F3864"/>
          <w:lang w:val="vi-VN"/>
        </w:rPr>
        <w:t>Ai duy trì bốn Rak-at trước và bốn Rak-at sau Zhuhr được Allah cấm hỏa ngục chạm đến y.</w:t>
      </w:r>
      <w:r>
        <w:rPr>
          <w:rFonts w:eastAsia="Calibri"/>
          <w:b/>
          <w:bCs/>
          <w:color w:val="1F3864"/>
          <w:lang w:val="vi-VN"/>
        </w:rPr>
        <w:t>”</w:t>
      </w:r>
      <w:r w:rsidR="00120A95" w:rsidRPr="00BB6E63">
        <w:rPr>
          <w:rFonts w:ascii="Rockwell Extra Bold" w:eastAsia="Calibri" w:hAnsi="Rockwell Extra Bold" w:cs="Traditional Arabic"/>
          <w:color w:val="C00000"/>
          <w:vertAlign w:val="superscript"/>
          <w:lang w:val="vi-VN"/>
        </w:rPr>
        <w:t>(</w:t>
      </w:r>
      <w:r w:rsidR="00120A95" w:rsidRPr="00C77F18">
        <w:rPr>
          <w:rStyle w:val="FootnoteReference"/>
          <w:rFonts w:ascii="Rockwell Extra Bold" w:eastAsia="Calibri" w:hAnsi="Rockwell Extra Bold" w:cs="Traditional Arabic"/>
          <w:color w:val="C00000"/>
        </w:rPr>
        <w:footnoteReference w:id="225"/>
      </w:r>
      <w:r w:rsidR="00120A95" w:rsidRPr="00BB6E63">
        <w:rPr>
          <w:rFonts w:ascii="Rockwell Extra Bold" w:eastAsia="Calibri" w:hAnsi="Rockwell Extra Bold" w:cs="Traditional Arabic"/>
          <w:color w:val="C00000"/>
          <w:vertAlign w:val="superscript"/>
          <w:lang w:val="vi-VN"/>
        </w:rPr>
        <w:t>)</w:t>
      </w:r>
      <w:r w:rsidR="00120A95">
        <w:rPr>
          <w:rFonts w:ascii="Arial" w:eastAsia="Calibri" w:hAnsi="Arial" w:cs="Traditional Arabic"/>
          <w:color w:val="C00000"/>
          <w:vertAlign w:val="superscript"/>
          <w:lang w:val="vi-VN"/>
        </w:rPr>
        <w:t xml:space="preserve"> </w:t>
      </w:r>
    </w:p>
    <w:p w:rsidR="00034A64" w:rsidRDefault="00034A64" w:rsidP="00C7363C">
      <w:pPr>
        <w:bidi w:val="0"/>
        <w:spacing w:before="120" w:after="0" w:line="240" w:lineRule="auto"/>
        <w:ind w:firstLine="720"/>
        <w:jc w:val="lowKashida"/>
        <w:rPr>
          <w:rFonts w:cs="Arial Unicode MS"/>
          <w:lang w:val="vi-VN"/>
        </w:rPr>
      </w:pPr>
      <w:r>
        <w:rPr>
          <w:rFonts w:eastAsia="Calibri"/>
          <w:lang w:val="vi-VN"/>
        </w:rPr>
        <w:t xml:space="preserve">5- </w:t>
      </w:r>
      <w:r>
        <w:rPr>
          <w:rFonts w:cs="Arial Unicode MS"/>
          <w:lang w:val="vi-VN"/>
        </w:rPr>
        <w:t xml:space="preserve">Theo Ibnu U’mar </w:t>
      </w:r>
      <w:r w:rsidRPr="003B5A9C">
        <w:rPr>
          <w:rFonts w:ascii="KFGQPC Arabic Symbols 01" w:hAnsi="KFGQPC Arabic Symbols 01"/>
          <w:color w:val="FF0000"/>
          <w:lang w:val="vi-VN"/>
        </w:rPr>
        <w:t></w:t>
      </w:r>
      <w:r>
        <w:rPr>
          <w:rFonts w:cs="Arial Unicode MS"/>
          <w:lang w:val="vi-VN"/>
        </w:rPr>
        <w:t xml:space="preserve"> </w:t>
      </w:r>
      <w:r w:rsidR="00A964CE">
        <w:rPr>
          <w:rFonts w:cs="Arial Unicode MS"/>
          <w:lang w:val="vi-VN"/>
        </w:rPr>
        <w:t>thuật lại</w:t>
      </w:r>
      <w:r>
        <w:rPr>
          <w:rFonts w:cs="Arial Unicode MS"/>
          <w:lang w:val="vi-VN"/>
        </w:rPr>
        <w:t xml:space="preserve"> Thiên Sứ</w:t>
      </w:r>
      <w:r w:rsidR="000209C9">
        <w:rPr>
          <w:rFonts w:cs="Arial Unicode MS"/>
          <w:lang w:val="vi-VN"/>
        </w:rPr>
        <w:t xml:space="preserve"> </w:t>
      </w:r>
      <w:r w:rsidR="000209C9">
        <w:rPr>
          <w:rFonts w:cs="Arial Unicode MS" w:hint="eastAsia"/>
          <w:color w:val="C00000"/>
          <w:rtl/>
          <w:lang w:val="vi-VN"/>
        </w:rPr>
        <w:t>ﷺ</w:t>
      </w:r>
      <w:r w:rsidR="003840A6">
        <w:rPr>
          <w:rFonts w:cs="Arial Unicode MS"/>
          <w:color w:val="C00000"/>
          <w:lang w:val="fr-FR"/>
        </w:rPr>
        <w:t xml:space="preserve"> </w:t>
      </w:r>
      <w:r w:rsidR="003840A6" w:rsidRPr="003840A6">
        <w:rPr>
          <w:rFonts w:cs="Arial Unicode MS"/>
          <w:lang w:val="fr-FR"/>
        </w:rPr>
        <w:t>của Allah có nói</w:t>
      </w:r>
      <w:r w:rsidRPr="003840A6">
        <w:rPr>
          <w:rFonts w:cs="Arial Unicode MS"/>
          <w:lang w:val="vi-VN"/>
        </w:rPr>
        <w:t>:</w:t>
      </w:r>
      <w:r>
        <w:rPr>
          <w:rFonts w:cs="Arial Unicode MS"/>
          <w:lang w:val="vi-VN"/>
        </w:rPr>
        <w:t xml:space="preserve"> </w:t>
      </w:r>
    </w:p>
    <w:p w:rsidR="00034A64" w:rsidRPr="001D291D" w:rsidRDefault="00034A64" w:rsidP="00C7363C">
      <w:pPr>
        <w:spacing w:before="120" w:after="0" w:line="240" w:lineRule="auto"/>
        <w:jc w:val="both"/>
        <w:rPr>
          <w:rFonts w:eastAsia="Calibri" w:cs="KFGQPC Uthman Taha Naskh"/>
          <w:color w:val="1F3864"/>
          <w:sz w:val="32"/>
          <w:szCs w:val="32"/>
          <w:rtl/>
          <w:lang w:val="vi-VN"/>
        </w:rPr>
      </w:pPr>
      <w:r w:rsidRPr="001D291D">
        <w:rPr>
          <w:rFonts w:ascii="KFGQPC Uthman Taha Naskh" w:eastAsia="Calibri" w:hAnsi="KFGQPC Uthman Taha Naskh" w:cs="KFGQPC Uthman Taha Naskh" w:hint="cs"/>
          <w:b/>
          <w:bCs/>
          <w:color w:val="1F3864"/>
          <w:sz w:val="32"/>
          <w:szCs w:val="32"/>
          <w:rtl/>
        </w:rPr>
        <w:t>{</w:t>
      </w:r>
      <w:r w:rsidR="00AC59DF" w:rsidRPr="001D291D">
        <w:rPr>
          <w:rFonts w:ascii="Traditional Arabic" w:cs="KFGQPC Uthman Taha Naskh" w:hint="cs"/>
          <w:b/>
          <w:bCs/>
          <w:color w:val="1F3864"/>
          <w:sz w:val="32"/>
          <w:szCs w:val="32"/>
          <w:rtl/>
        </w:rPr>
        <w:t>رَحِمَ</w:t>
      </w:r>
      <w:r w:rsidR="00AC59DF" w:rsidRPr="001D291D">
        <w:rPr>
          <w:rFonts w:ascii="Traditional Arabic" w:cs="KFGQPC Uthman Taha Naskh"/>
          <w:b/>
          <w:bCs/>
          <w:color w:val="1F3864"/>
          <w:sz w:val="32"/>
          <w:szCs w:val="32"/>
          <w:rtl/>
        </w:rPr>
        <w:t xml:space="preserve"> </w:t>
      </w:r>
      <w:r w:rsidR="00AC59DF" w:rsidRPr="001D291D">
        <w:rPr>
          <w:rFonts w:ascii="Traditional Arabic" w:cs="KFGQPC Uthman Taha Naskh" w:hint="cs"/>
          <w:b/>
          <w:bCs/>
          <w:color w:val="1F3864"/>
          <w:sz w:val="32"/>
          <w:szCs w:val="32"/>
          <w:rtl/>
        </w:rPr>
        <w:t>اللَّهُ</w:t>
      </w:r>
      <w:r w:rsidR="00AC59DF" w:rsidRPr="001D291D">
        <w:rPr>
          <w:rFonts w:ascii="Traditional Arabic" w:cs="KFGQPC Uthman Taha Naskh"/>
          <w:b/>
          <w:bCs/>
          <w:color w:val="1F3864"/>
          <w:sz w:val="32"/>
          <w:szCs w:val="32"/>
          <w:rtl/>
        </w:rPr>
        <w:t xml:space="preserve"> </w:t>
      </w:r>
      <w:r w:rsidR="00AC59DF" w:rsidRPr="001D291D">
        <w:rPr>
          <w:rFonts w:ascii="Traditional Arabic" w:cs="KFGQPC Uthman Taha Naskh" w:hint="cs"/>
          <w:b/>
          <w:bCs/>
          <w:color w:val="1F3864"/>
          <w:sz w:val="32"/>
          <w:szCs w:val="32"/>
          <w:rtl/>
        </w:rPr>
        <w:t>امْرَءاً</w:t>
      </w:r>
      <w:r w:rsidR="00AC59DF" w:rsidRPr="001D291D">
        <w:rPr>
          <w:rFonts w:ascii="Traditional Arabic" w:cs="KFGQPC Uthman Taha Naskh"/>
          <w:b/>
          <w:bCs/>
          <w:color w:val="1F3864"/>
          <w:sz w:val="32"/>
          <w:szCs w:val="32"/>
          <w:rtl/>
        </w:rPr>
        <w:t xml:space="preserve"> </w:t>
      </w:r>
      <w:r w:rsidR="00AC59DF" w:rsidRPr="001D291D">
        <w:rPr>
          <w:rFonts w:ascii="Traditional Arabic" w:cs="KFGQPC Uthman Taha Naskh" w:hint="cs"/>
          <w:b/>
          <w:bCs/>
          <w:color w:val="1F3864"/>
          <w:sz w:val="32"/>
          <w:szCs w:val="32"/>
          <w:rtl/>
        </w:rPr>
        <w:t>صَلَّى</w:t>
      </w:r>
      <w:r w:rsidR="00AC59DF" w:rsidRPr="001D291D">
        <w:rPr>
          <w:rFonts w:ascii="Traditional Arabic" w:cs="KFGQPC Uthman Taha Naskh"/>
          <w:b/>
          <w:bCs/>
          <w:color w:val="1F3864"/>
          <w:sz w:val="32"/>
          <w:szCs w:val="32"/>
          <w:rtl/>
        </w:rPr>
        <w:t xml:space="preserve"> </w:t>
      </w:r>
      <w:r w:rsidR="00AC59DF" w:rsidRPr="001D291D">
        <w:rPr>
          <w:rFonts w:ascii="Traditional Arabic" w:cs="KFGQPC Uthman Taha Naskh" w:hint="cs"/>
          <w:b/>
          <w:bCs/>
          <w:color w:val="1F3864"/>
          <w:sz w:val="32"/>
          <w:szCs w:val="32"/>
          <w:rtl/>
        </w:rPr>
        <w:t>قَبْلَ</w:t>
      </w:r>
      <w:r w:rsidR="00AC59DF" w:rsidRPr="001D291D">
        <w:rPr>
          <w:rFonts w:ascii="Traditional Arabic" w:cs="KFGQPC Uthman Taha Naskh"/>
          <w:b/>
          <w:bCs/>
          <w:color w:val="1F3864"/>
          <w:sz w:val="32"/>
          <w:szCs w:val="32"/>
          <w:rtl/>
        </w:rPr>
        <w:t xml:space="preserve"> </w:t>
      </w:r>
      <w:r w:rsidR="00AC59DF" w:rsidRPr="001D291D">
        <w:rPr>
          <w:rFonts w:ascii="Traditional Arabic" w:cs="KFGQPC Uthman Taha Naskh" w:hint="cs"/>
          <w:b/>
          <w:bCs/>
          <w:color w:val="1F3864"/>
          <w:sz w:val="32"/>
          <w:szCs w:val="32"/>
          <w:rtl/>
        </w:rPr>
        <w:t>الْعَصْرِ</w:t>
      </w:r>
      <w:r w:rsidR="00AC59DF" w:rsidRPr="001D291D">
        <w:rPr>
          <w:rFonts w:ascii="Traditional Arabic" w:cs="KFGQPC Uthman Taha Naskh"/>
          <w:b/>
          <w:bCs/>
          <w:color w:val="1F3864"/>
          <w:sz w:val="32"/>
          <w:szCs w:val="32"/>
          <w:rtl/>
        </w:rPr>
        <w:t xml:space="preserve"> </w:t>
      </w:r>
      <w:r w:rsidR="00AC59DF" w:rsidRPr="001D291D">
        <w:rPr>
          <w:rFonts w:ascii="Traditional Arabic" w:cs="KFGQPC Uthman Taha Naskh" w:hint="cs"/>
          <w:b/>
          <w:bCs/>
          <w:color w:val="1F3864"/>
          <w:sz w:val="32"/>
          <w:szCs w:val="32"/>
          <w:rtl/>
        </w:rPr>
        <w:t>أَرْبَعاً</w:t>
      </w:r>
      <w:r w:rsidRPr="001D291D">
        <w:rPr>
          <w:rFonts w:ascii="KFGQPC Uthman Taha Naskh" w:eastAsia="Calibri" w:hAnsi="KFGQPC Uthman Taha Naskh" w:cs="KFGQPC Uthman Taha Naskh" w:hint="cs"/>
          <w:b/>
          <w:bCs/>
          <w:color w:val="1F3864"/>
          <w:sz w:val="32"/>
          <w:szCs w:val="32"/>
          <w:rtl/>
        </w:rPr>
        <w:t>}</w:t>
      </w:r>
    </w:p>
    <w:p w:rsidR="00604F2C"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1F3864"/>
          <w:lang w:val="vi-VN"/>
        </w:rPr>
        <w:lastRenderedPageBreak/>
        <w:t>“</w:t>
      </w:r>
      <w:r w:rsidR="000209C9" w:rsidRPr="006B0C68">
        <w:rPr>
          <w:rFonts w:eastAsia="Calibri"/>
          <w:b/>
          <w:bCs/>
          <w:color w:val="1F3864"/>
          <w:lang w:val="vi-VN"/>
        </w:rPr>
        <w:t>Allah thương xót người nào đó Salah Sunnah trướ</w:t>
      </w:r>
      <w:r w:rsidR="006B0C68" w:rsidRPr="006B0C68">
        <w:rPr>
          <w:rFonts w:eastAsia="Calibri"/>
          <w:b/>
          <w:bCs/>
          <w:color w:val="1F3864"/>
          <w:lang w:val="vi-VN"/>
        </w:rPr>
        <w:t xml:space="preserve">c </w:t>
      </w:r>
      <w:r w:rsidR="006B0C68" w:rsidRPr="006B0C68">
        <w:rPr>
          <w:rFonts w:eastAsia="Calibri"/>
          <w:b/>
          <w:bCs/>
          <w:color w:val="1F3864"/>
          <w:lang w:val="fr-FR"/>
        </w:rPr>
        <w:t>A</w:t>
      </w:r>
      <w:r w:rsidR="000209C9" w:rsidRPr="006B0C68">
        <w:rPr>
          <w:rFonts w:eastAsia="Calibri"/>
          <w:b/>
          <w:bCs/>
          <w:color w:val="1F3864"/>
          <w:lang w:val="vi-VN"/>
        </w:rPr>
        <w:t>’sr bốn Rak-at.</w:t>
      </w:r>
      <w:r>
        <w:rPr>
          <w:rFonts w:eastAsia="Calibri"/>
          <w:b/>
          <w:bCs/>
          <w:color w:val="1F3864"/>
          <w:lang w:val="vi-VN"/>
        </w:rPr>
        <w:t>”</w:t>
      </w:r>
      <w:r w:rsidR="00034A64" w:rsidRPr="00BB6E63">
        <w:rPr>
          <w:rFonts w:ascii="Rockwell Extra Bold" w:eastAsia="Calibri" w:hAnsi="Rockwell Extra Bold" w:cs="Traditional Arabic"/>
          <w:color w:val="C00000"/>
          <w:vertAlign w:val="superscript"/>
          <w:lang w:val="vi-VN"/>
        </w:rPr>
        <w:t>(</w:t>
      </w:r>
      <w:r w:rsidR="00034A64" w:rsidRPr="00C77F18">
        <w:rPr>
          <w:rStyle w:val="FootnoteReference"/>
          <w:rFonts w:ascii="Rockwell Extra Bold" w:eastAsia="Calibri" w:hAnsi="Rockwell Extra Bold" w:cs="Traditional Arabic"/>
          <w:color w:val="C00000"/>
        </w:rPr>
        <w:footnoteReference w:id="226"/>
      </w:r>
      <w:r w:rsidR="00034A64" w:rsidRPr="00BB6E63">
        <w:rPr>
          <w:rFonts w:ascii="Rockwell Extra Bold" w:eastAsia="Calibri" w:hAnsi="Rockwell Extra Bold" w:cs="Traditional Arabic"/>
          <w:color w:val="C00000"/>
          <w:vertAlign w:val="superscript"/>
          <w:lang w:val="vi-VN"/>
        </w:rPr>
        <w:t>)</w:t>
      </w:r>
      <w:r w:rsidR="00034A64">
        <w:rPr>
          <w:rFonts w:ascii="Arial" w:eastAsia="Calibri" w:hAnsi="Arial" w:cs="Traditional Arabic"/>
          <w:color w:val="C00000"/>
          <w:vertAlign w:val="superscript"/>
          <w:lang w:val="vi-VN"/>
        </w:rPr>
        <w:t xml:space="preserve"> </w:t>
      </w:r>
    </w:p>
    <w:p w:rsidR="001D291D" w:rsidRDefault="001D291D" w:rsidP="001D291D">
      <w:pPr>
        <w:bidi w:val="0"/>
        <w:spacing w:before="120" w:after="0" w:line="240" w:lineRule="auto"/>
        <w:jc w:val="lowKashida"/>
        <w:rPr>
          <w:rFonts w:ascii="Arial" w:eastAsia="Calibri" w:hAnsi="Arial" w:cs="Traditional Arabic"/>
          <w:color w:val="C00000"/>
          <w:vertAlign w:val="superscript"/>
          <w:lang w:val="vi-VN"/>
        </w:rPr>
      </w:pPr>
    </w:p>
    <w:p w:rsidR="006B0C68" w:rsidRPr="001D291D" w:rsidRDefault="00604F2C" w:rsidP="00C7363C">
      <w:pPr>
        <w:bidi w:val="0"/>
        <w:spacing w:before="120" w:after="0" w:line="240" w:lineRule="auto"/>
        <w:jc w:val="center"/>
        <w:rPr>
          <w:rFonts w:asciiTheme="majorBidi" w:eastAsia="Calibri" w:hAnsiTheme="majorBidi" w:cstheme="majorBidi"/>
          <w:b/>
          <w:bCs/>
        </w:rPr>
      </w:pPr>
      <w:r w:rsidRPr="001D291D">
        <w:rPr>
          <w:rFonts w:asciiTheme="majorBidi" w:eastAsia="Calibri" w:hAnsiTheme="majorBidi" w:cstheme="majorBidi"/>
          <w:b/>
          <w:bCs/>
          <w:lang w:val="vi-VN"/>
        </w:rPr>
        <w:t>Bảng liệt kê số Rak-at Salah</w:t>
      </w:r>
    </w:p>
    <w:tbl>
      <w:tblPr>
        <w:tblStyle w:val="TableGrid"/>
        <w:tblW w:w="0" w:type="auto"/>
        <w:tblInd w:w="108" w:type="dxa"/>
        <w:tblLayout w:type="fixed"/>
        <w:tblLook w:val="04A0" w:firstRow="1" w:lastRow="0" w:firstColumn="1" w:lastColumn="0" w:noHBand="0" w:noVBand="1"/>
      </w:tblPr>
      <w:tblGrid>
        <w:gridCol w:w="1350"/>
        <w:gridCol w:w="1890"/>
        <w:gridCol w:w="1350"/>
        <w:gridCol w:w="1620"/>
      </w:tblGrid>
      <w:tr w:rsidR="00DB3C23" w:rsidTr="004425BF">
        <w:tc>
          <w:tcPr>
            <w:tcW w:w="1350" w:type="dxa"/>
          </w:tcPr>
          <w:p w:rsidR="00DB3C23" w:rsidRPr="004425BF" w:rsidRDefault="001B6467" w:rsidP="00C7363C">
            <w:pPr>
              <w:bidi w:val="0"/>
              <w:spacing w:before="120"/>
              <w:jc w:val="center"/>
              <w:rPr>
                <w:rFonts w:eastAsia="Calibri"/>
                <w:b/>
                <w:bCs/>
                <w:lang w:val="vi-VN"/>
              </w:rPr>
            </w:pPr>
            <w:r w:rsidRPr="004425BF">
              <w:rPr>
                <w:rFonts w:eastAsia="Calibri"/>
                <w:b/>
                <w:bCs/>
                <w:lang w:val="vi-VN"/>
              </w:rPr>
              <w:t xml:space="preserve">Salah </w:t>
            </w:r>
          </w:p>
        </w:tc>
        <w:tc>
          <w:tcPr>
            <w:tcW w:w="1890" w:type="dxa"/>
          </w:tcPr>
          <w:p w:rsidR="00DB3C23" w:rsidRPr="004425BF" w:rsidRDefault="004425BF" w:rsidP="00C7363C">
            <w:pPr>
              <w:bidi w:val="0"/>
              <w:spacing w:before="120"/>
              <w:jc w:val="center"/>
              <w:rPr>
                <w:rFonts w:eastAsia="Calibri"/>
                <w:b/>
                <w:bCs/>
                <w:lang w:val="vi-VN"/>
              </w:rPr>
            </w:pPr>
            <w:r w:rsidRPr="004425BF">
              <w:rPr>
                <w:rFonts w:eastAsia="Calibri"/>
                <w:b/>
                <w:bCs/>
                <w:lang w:val="vi-VN"/>
              </w:rPr>
              <w:t>Sunnah trước</w:t>
            </w:r>
          </w:p>
        </w:tc>
        <w:tc>
          <w:tcPr>
            <w:tcW w:w="1350" w:type="dxa"/>
          </w:tcPr>
          <w:p w:rsidR="00DB3C23" w:rsidRPr="004425BF" w:rsidRDefault="004425BF" w:rsidP="00C7363C">
            <w:pPr>
              <w:bidi w:val="0"/>
              <w:spacing w:before="120"/>
              <w:jc w:val="center"/>
              <w:rPr>
                <w:rFonts w:eastAsia="Calibri"/>
                <w:b/>
                <w:bCs/>
                <w:lang w:val="vi-VN"/>
              </w:rPr>
            </w:pPr>
            <w:r w:rsidRPr="004425BF">
              <w:rPr>
                <w:rFonts w:eastAsia="Calibri"/>
                <w:b/>
                <w:bCs/>
                <w:lang w:val="vi-VN"/>
              </w:rPr>
              <w:t>Bắt buộc</w:t>
            </w:r>
          </w:p>
        </w:tc>
        <w:tc>
          <w:tcPr>
            <w:tcW w:w="1620" w:type="dxa"/>
          </w:tcPr>
          <w:p w:rsidR="00DB3C23" w:rsidRPr="004425BF" w:rsidRDefault="004425BF" w:rsidP="00C7363C">
            <w:pPr>
              <w:bidi w:val="0"/>
              <w:spacing w:before="120"/>
              <w:jc w:val="center"/>
              <w:rPr>
                <w:rFonts w:eastAsia="Calibri"/>
                <w:b/>
                <w:bCs/>
                <w:lang w:val="vi-VN"/>
              </w:rPr>
            </w:pPr>
            <w:r w:rsidRPr="004425BF">
              <w:rPr>
                <w:rFonts w:eastAsia="Calibri"/>
                <w:b/>
                <w:bCs/>
                <w:lang w:val="vi-VN"/>
              </w:rPr>
              <w:t>Sunnah sau</w:t>
            </w:r>
          </w:p>
        </w:tc>
      </w:tr>
      <w:tr w:rsidR="00DB3C23" w:rsidTr="004425BF">
        <w:tc>
          <w:tcPr>
            <w:tcW w:w="1350" w:type="dxa"/>
          </w:tcPr>
          <w:p w:rsidR="00DB3C23" w:rsidRPr="004425BF" w:rsidRDefault="004425BF" w:rsidP="00C7363C">
            <w:pPr>
              <w:bidi w:val="0"/>
              <w:spacing w:before="120"/>
              <w:jc w:val="center"/>
              <w:rPr>
                <w:rFonts w:eastAsia="Calibri"/>
                <w:b/>
                <w:bCs/>
                <w:lang w:val="vi-VN"/>
              </w:rPr>
            </w:pPr>
            <w:r w:rsidRPr="004425BF">
              <w:rPr>
                <w:rFonts w:eastAsia="Calibri"/>
                <w:b/>
                <w:bCs/>
                <w:lang w:val="vi-VN"/>
              </w:rPr>
              <w:t>Fajr</w:t>
            </w:r>
          </w:p>
        </w:tc>
        <w:tc>
          <w:tcPr>
            <w:tcW w:w="1890" w:type="dxa"/>
          </w:tcPr>
          <w:p w:rsidR="00DB3C23" w:rsidRDefault="007B6FDC" w:rsidP="00C7363C">
            <w:pPr>
              <w:bidi w:val="0"/>
              <w:spacing w:before="120"/>
              <w:jc w:val="center"/>
              <w:rPr>
                <w:rFonts w:eastAsia="Calibri"/>
                <w:lang w:val="vi-VN"/>
              </w:rPr>
            </w:pPr>
            <w:r>
              <w:rPr>
                <w:rFonts w:eastAsia="Calibri"/>
                <w:lang w:val="vi-VN"/>
              </w:rPr>
              <w:t>2</w:t>
            </w:r>
          </w:p>
        </w:tc>
        <w:tc>
          <w:tcPr>
            <w:tcW w:w="1350" w:type="dxa"/>
          </w:tcPr>
          <w:p w:rsidR="00DB3C23" w:rsidRDefault="007B6FDC" w:rsidP="00C7363C">
            <w:pPr>
              <w:bidi w:val="0"/>
              <w:spacing w:before="120"/>
              <w:jc w:val="center"/>
              <w:rPr>
                <w:rFonts w:eastAsia="Calibri"/>
                <w:lang w:val="vi-VN"/>
              </w:rPr>
            </w:pPr>
            <w:r>
              <w:rPr>
                <w:rFonts w:eastAsia="Calibri"/>
                <w:lang w:val="vi-VN"/>
              </w:rPr>
              <w:t>2</w:t>
            </w:r>
          </w:p>
        </w:tc>
        <w:tc>
          <w:tcPr>
            <w:tcW w:w="1620" w:type="dxa"/>
          </w:tcPr>
          <w:p w:rsidR="00DB3C23" w:rsidRDefault="007B6FDC" w:rsidP="00C7363C">
            <w:pPr>
              <w:bidi w:val="0"/>
              <w:spacing w:before="120"/>
              <w:jc w:val="center"/>
              <w:rPr>
                <w:rFonts w:eastAsia="Calibri"/>
                <w:lang w:val="vi-VN"/>
              </w:rPr>
            </w:pPr>
            <w:r>
              <w:rPr>
                <w:rFonts w:eastAsia="Calibri"/>
                <w:lang w:val="vi-VN"/>
              </w:rPr>
              <w:t>0</w:t>
            </w:r>
          </w:p>
        </w:tc>
      </w:tr>
      <w:tr w:rsidR="00DB3C23" w:rsidTr="004425BF">
        <w:tc>
          <w:tcPr>
            <w:tcW w:w="1350" w:type="dxa"/>
          </w:tcPr>
          <w:p w:rsidR="00DB3C23" w:rsidRPr="004425BF" w:rsidRDefault="004425BF" w:rsidP="00C7363C">
            <w:pPr>
              <w:bidi w:val="0"/>
              <w:spacing w:before="120"/>
              <w:jc w:val="center"/>
              <w:rPr>
                <w:rFonts w:eastAsia="Calibri"/>
                <w:b/>
                <w:bCs/>
                <w:lang w:val="vi-VN"/>
              </w:rPr>
            </w:pPr>
            <w:r w:rsidRPr="004425BF">
              <w:rPr>
                <w:rFonts w:eastAsia="Calibri"/>
                <w:b/>
                <w:bCs/>
                <w:lang w:val="vi-VN"/>
              </w:rPr>
              <w:t>Zhuhr</w:t>
            </w:r>
          </w:p>
        </w:tc>
        <w:tc>
          <w:tcPr>
            <w:tcW w:w="1890" w:type="dxa"/>
          </w:tcPr>
          <w:p w:rsidR="00DB3C23" w:rsidRDefault="007B6FDC" w:rsidP="00C7363C">
            <w:pPr>
              <w:bidi w:val="0"/>
              <w:spacing w:before="120"/>
              <w:jc w:val="center"/>
              <w:rPr>
                <w:rFonts w:eastAsia="Calibri"/>
                <w:lang w:val="vi-VN"/>
              </w:rPr>
            </w:pPr>
            <w:r>
              <w:rPr>
                <w:rFonts w:eastAsia="Calibri"/>
                <w:lang w:val="vi-VN"/>
              </w:rPr>
              <w:t>2 + 2</w:t>
            </w:r>
          </w:p>
        </w:tc>
        <w:tc>
          <w:tcPr>
            <w:tcW w:w="1350" w:type="dxa"/>
          </w:tcPr>
          <w:p w:rsidR="00DB3C23" w:rsidRDefault="007B6FDC" w:rsidP="00C7363C">
            <w:pPr>
              <w:bidi w:val="0"/>
              <w:spacing w:before="120"/>
              <w:jc w:val="center"/>
              <w:rPr>
                <w:rFonts w:eastAsia="Calibri"/>
                <w:lang w:val="vi-VN"/>
              </w:rPr>
            </w:pPr>
            <w:r>
              <w:rPr>
                <w:rFonts w:eastAsia="Calibri"/>
                <w:lang w:val="vi-VN"/>
              </w:rPr>
              <w:t>4</w:t>
            </w:r>
          </w:p>
        </w:tc>
        <w:tc>
          <w:tcPr>
            <w:tcW w:w="1620" w:type="dxa"/>
          </w:tcPr>
          <w:p w:rsidR="00DB3C23" w:rsidRDefault="007B6FDC" w:rsidP="00C7363C">
            <w:pPr>
              <w:bidi w:val="0"/>
              <w:spacing w:before="120"/>
              <w:jc w:val="center"/>
              <w:rPr>
                <w:rFonts w:eastAsia="Calibri"/>
                <w:lang w:val="vi-VN"/>
              </w:rPr>
            </w:pPr>
            <w:r>
              <w:rPr>
                <w:rFonts w:eastAsia="Calibri"/>
                <w:lang w:val="vi-VN"/>
              </w:rPr>
              <w:t>2 + 2</w:t>
            </w:r>
          </w:p>
        </w:tc>
      </w:tr>
      <w:tr w:rsidR="00DB3C23" w:rsidTr="004425BF">
        <w:tc>
          <w:tcPr>
            <w:tcW w:w="1350" w:type="dxa"/>
          </w:tcPr>
          <w:p w:rsidR="00DB3C23" w:rsidRPr="004425BF" w:rsidRDefault="00375929" w:rsidP="00C7363C">
            <w:pPr>
              <w:bidi w:val="0"/>
              <w:spacing w:before="120"/>
              <w:jc w:val="center"/>
              <w:rPr>
                <w:rFonts w:eastAsia="Calibri"/>
                <w:b/>
                <w:bCs/>
                <w:lang w:val="vi-VN"/>
              </w:rPr>
            </w:pPr>
            <w:r>
              <w:rPr>
                <w:rFonts w:eastAsia="Calibri"/>
                <w:b/>
                <w:bCs/>
                <w:lang w:val="vi-VN"/>
              </w:rPr>
              <w:t>A’sr</w:t>
            </w:r>
          </w:p>
        </w:tc>
        <w:tc>
          <w:tcPr>
            <w:tcW w:w="1890" w:type="dxa"/>
          </w:tcPr>
          <w:p w:rsidR="00DB3C23" w:rsidRDefault="007B6FDC" w:rsidP="00C7363C">
            <w:pPr>
              <w:bidi w:val="0"/>
              <w:spacing w:before="120"/>
              <w:jc w:val="center"/>
              <w:rPr>
                <w:rFonts w:eastAsia="Calibri"/>
                <w:lang w:val="vi-VN"/>
              </w:rPr>
            </w:pPr>
            <w:r>
              <w:rPr>
                <w:rFonts w:eastAsia="Calibri"/>
                <w:lang w:val="vi-VN"/>
              </w:rPr>
              <w:t>2 + 2</w:t>
            </w:r>
          </w:p>
        </w:tc>
        <w:tc>
          <w:tcPr>
            <w:tcW w:w="1350" w:type="dxa"/>
          </w:tcPr>
          <w:p w:rsidR="00DB3C23" w:rsidRDefault="007B6FDC" w:rsidP="00C7363C">
            <w:pPr>
              <w:bidi w:val="0"/>
              <w:spacing w:before="120"/>
              <w:jc w:val="center"/>
              <w:rPr>
                <w:rFonts w:eastAsia="Calibri"/>
                <w:lang w:val="vi-VN"/>
              </w:rPr>
            </w:pPr>
            <w:r>
              <w:rPr>
                <w:rFonts w:eastAsia="Calibri"/>
                <w:lang w:val="vi-VN"/>
              </w:rPr>
              <w:t>4</w:t>
            </w:r>
          </w:p>
        </w:tc>
        <w:tc>
          <w:tcPr>
            <w:tcW w:w="1620" w:type="dxa"/>
          </w:tcPr>
          <w:p w:rsidR="00DB3C23" w:rsidRDefault="007B6FDC" w:rsidP="00C7363C">
            <w:pPr>
              <w:bidi w:val="0"/>
              <w:spacing w:before="120"/>
              <w:jc w:val="center"/>
              <w:rPr>
                <w:rFonts w:eastAsia="Calibri"/>
                <w:lang w:val="vi-VN"/>
              </w:rPr>
            </w:pPr>
            <w:r>
              <w:rPr>
                <w:rFonts w:eastAsia="Calibri"/>
                <w:lang w:val="vi-VN"/>
              </w:rPr>
              <w:t>0</w:t>
            </w:r>
          </w:p>
        </w:tc>
      </w:tr>
      <w:tr w:rsidR="00DB3C23" w:rsidTr="004425BF">
        <w:tc>
          <w:tcPr>
            <w:tcW w:w="1350" w:type="dxa"/>
          </w:tcPr>
          <w:p w:rsidR="00DB3C23" w:rsidRPr="004425BF" w:rsidRDefault="004425BF" w:rsidP="00C7363C">
            <w:pPr>
              <w:bidi w:val="0"/>
              <w:spacing w:before="120"/>
              <w:jc w:val="center"/>
              <w:rPr>
                <w:rFonts w:eastAsia="Calibri"/>
                <w:b/>
                <w:bCs/>
                <w:lang w:val="vi-VN"/>
              </w:rPr>
            </w:pPr>
            <w:r w:rsidRPr="004425BF">
              <w:rPr>
                <w:rFonts w:eastAsia="Calibri"/>
                <w:b/>
                <w:bCs/>
                <w:lang w:val="vi-VN"/>
              </w:rPr>
              <w:t>Maghrib</w:t>
            </w:r>
          </w:p>
        </w:tc>
        <w:tc>
          <w:tcPr>
            <w:tcW w:w="1890" w:type="dxa"/>
          </w:tcPr>
          <w:p w:rsidR="00DB3C23" w:rsidRDefault="007B6FDC" w:rsidP="00C7363C">
            <w:pPr>
              <w:bidi w:val="0"/>
              <w:spacing w:before="120"/>
              <w:jc w:val="center"/>
              <w:rPr>
                <w:rFonts w:eastAsia="Calibri"/>
                <w:lang w:val="vi-VN"/>
              </w:rPr>
            </w:pPr>
            <w:r>
              <w:rPr>
                <w:rFonts w:eastAsia="Calibri"/>
                <w:lang w:val="vi-VN"/>
              </w:rPr>
              <w:t>2</w:t>
            </w:r>
          </w:p>
        </w:tc>
        <w:tc>
          <w:tcPr>
            <w:tcW w:w="1350" w:type="dxa"/>
          </w:tcPr>
          <w:p w:rsidR="00DB3C23" w:rsidRDefault="007B6FDC" w:rsidP="00C7363C">
            <w:pPr>
              <w:bidi w:val="0"/>
              <w:spacing w:before="120"/>
              <w:jc w:val="center"/>
              <w:rPr>
                <w:rFonts w:eastAsia="Calibri"/>
                <w:lang w:val="vi-VN"/>
              </w:rPr>
            </w:pPr>
            <w:r>
              <w:rPr>
                <w:rFonts w:eastAsia="Calibri"/>
                <w:lang w:val="vi-VN"/>
              </w:rPr>
              <w:t>3</w:t>
            </w:r>
          </w:p>
        </w:tc>
        <w:tc>
          <w:tcPr>
            <w:tcW w:w="1620" w:type="dxa"/>
          </w:tcPr>
          <w:p w:rsidR="00DB3C23" w:rsidRDefault="007B6FDC" w:rsidP="00C7363C">
            <w:pPr>
              <w:bidi w:val="0"/>
              <w:spacing w:before="120"/>
              <w:jc w:val="center"/>
              <w:rPr>
                <w:rFonts w:eastAsia="Calibri"/>
                <w:lang w:val="vi-VN"/>
              </w:rPr>
            </w:pPr>
            <w:r>
              <w:rPr>
                <w:rFonts w:eastAsia="Calibri"/>
                <w:lang w:val="vi-VN"/>
              </w:rPr>
              <w:t>2</w:t>
            </w:r>
          </w:p>
        </w:tc>
      </w:tr>
      <w:tr w:rsidR="00DB3C23" w:rsidTr="004425BF">
        <w:tc>
          <w:tcPr>
            <w:tcW w:w="1350" w:type="dxa"/>
          </w:tcPr>
          <w:p w:rsidR="00DB3C23" w:rsidRPr="004425BF" w:rsidRDefault="004425BF" w:rsidP="00C7363C">
            <w:pPr>
              <w:bidi w:val="0"/>
              <w:spacing w:before="120"/>
              <w:jc w:val="center"/>
              <w:rPr>
                <w:rFonts w:eastAsia="Calibri"/>
                <w:b/>
                <w:bCs/>
                <w:lang w:val="vi-VN"/>
              </w:rPr>
            </w:pPr>
            <w:r w:rsidRPr="004425BF">
              <w:rPr>
                <w:rFonts w:eastAsia="Calibri"/>
                <w:b/>
                <w:bCs/>
                <w:lang w:val="vi-VN"/>
              </w:rPr>
              <w:t>I’sha</w:t>
            </w:r>
          </w:p>
        </w:tc>
        <w:tc>
          <w:tcPr>
            <w:tcW w:w="1890" w:type="dxa"/>
          </w:tcPr>
          <w:p w:rsidR="00DB3C23" w:rsidRDefault="007B6FDC" w:rsidP="00C7363C">
            <w:pPr>
              <w:bidi w:val="0"/>
              <w:spacing w:before="120"/>
              <w:jc w:val="center"/>
              <w:rPr>
                <w:rFonts w:eastAsia="Calibri"/>
                <w:lang w:val="vi-VN"/>
              </w:rPr>
            </w:pPr>
            <w:r>
              <w:rPr>
                <w:rFonts w:eastAsia="Calibri"/>
                <w:lang w:val="vi-VN"/>
              </w:rPr>
              <w:t>2</w:t>
            </w:r>
          </w:p>
        </w:tc>
        <w:tc>
          <w:tcPr>
            <w:tcW w:w="1350" w:type="dxa"/>
          </w:tcPr>
          <w:p w:rsidR="00DB3C23" w:rsidRDefault="007B6FDC" w:rsidP="00C7363C">
            <w:pPr>
              <w:bidi w:val="0"/>
              <w:spacing w:before="120"/>
              <w:jc w:val="center"/>
              <w:rPr>
                <w:rFonts w:eastAsia="Calibri"/>
                <w:lang w:val="vi-VN"/>
              </w:rPr>
            </w:pPr>
            <w:r>
              <w:rPr>
                <w:rFonts w:eastAsia="Calibri"/>
                <w:lang w:val="vi-VN"/>
              </w:rPr>
              <w:t>4</w:t>
            </w:r>
          </w:p>
        </w:tc>
        <w:tc>
          <w:tcPr>
            <w:tcW w:w="1620" w:type="dxa"/>
          </w:tcPr>
          <w:p w:rsidR="00DB3C23" w:rsidRDefault="007B6FDC" w:rsidP="00C7363C">
            <w:pPr>
              <w:bidi w:val="0"/>
              <w:spacing w:before="120"/>
              <w:jc w:val="center"/>
              <w:rPr>
                <w:rFonts w:eastAsia="Calibri"/>
                <w:lang w:val="vi-VN"/>
              </w:rPr>
            </w:pPr>
            <w:r>
              <w:rPr>
                <w:rFonts w:eastAsia="Calibri"/>
                <w:lang w:val="vi-VN"/>
              </w:rPr>
              <w:t>2</w:t>
            </w:r>
          </w:p>
        </w:tc>
      </w:tr>
    </w:tbl>
    <w:p w:rsidR="00604F2C" w:rsidRDefault="00C5678B" w:rsidP="00C7363C">
      <w:pPr>
        <w:bidi w:val="0"/>
        <w:spacing w:before="120" w:after="0" w:line="240" w:lineRule="auto"/>
        <w:ind w:firstLine="720"/>
        <w:jc w:val="both"/>
        <w:rPr>
          <w:rFonts w:eastAsia="Calibri"/>
          <w:lang w:val="vi-VN"/>
        </w:rPr>
      </w:pPr>
      <w:r w:rsidRPr="00047303">
        <w:rPr>
          <w:rFonts w:eastAsia="Calibri"/>
          <w:b/>
          <w:bCs/>
          <w:u w:val="single"/>
          <w:lang w:val="vi-VN"/>
        </w:rPr>
        <w:t>Lưu ý</w:t>
      </w:r>
      <w:r w:rsidRPr="00047303">
        <w:rPr>
          <w:rFonts w:eastAsia="Calibri"/>
          <w:b/>
          <w:bCs/>
          <w:lang w:val="vi-VN"/>
        </w:rPr>
        <w:t>:</w:t>
      </w:r>
      <w:r w:rsidR="00125F82" w:rsidRPr="00047303">
        <w:rPr>
          <w:rFonts w:eastAsia="Calibri"/>
          <w:lang w:val="vi-VN"/>
        </w:rPr>
        <w:t xml:space="preserve"> Sunnah Rowaatib trước và sau Salah bắt buộc đã liệt kê trong bảng đượ</w:t>
      </w:r>
      <w:r w:rsidR="00047303">
        <w:rPr>
          <w:rFonts w:eastAsia="Calibri"/>
          <w:lang w:val="vi-VN"/>
        </w:rPr>
        <w:t xml:space="preserve">c </w:t>
      </w:r>
      <w:r w:rsidR="00047303" w:rsidRPr="00047303">
        <w:rPr>
          <w:rFonts w:eastAsia="Calibri"/>
        </w:rPr>
        <w:t>trích ra</w:t>
      </w:r>
      <w:r w:rsidR="00125F82" w:rsidRPr="00047303">
        <w:rPr>
          <w:rFonts w:eastAsia="Calibri"/>
          <w:lang w:val="vi-VN"/>
        </w:rPr>
        <w:t xml:space="preserve"> từ các Hadith Soheeh nói về lĩnh vực này.</w:t>
      </w:r>
    </w:p>
    <w:p w:rsidR="00047303" w:rsidRPr="00C341CA" w:rsidRDefault="00047303" w:rsidP="00C7363C">
      <w:pPr>
        <w:bidi w:val="0"/>
        <w:spacing w:before="120" w:after="0" w:line="240" w:lineRule="auto"/>
        <w:jc w:val="center"/>
        <w:rPr>
          <w:rFonts w:ascii="Tiffany-Heavy" w:eastAsia="Calibri" w:hAnsi="Tiffany-Heavy" w:cs="Tiffany-Heavy"/>
          <w:b/>
          <w:bCs/>
          <w:sz w:val="48"/>
          <w:szCs w:val="48"/>
        </w:rPr>
      </w:pPr>
    </w:p>
    <w:p w:rsidR="00F16A7D" w:rsidRPr="000F0246" w:rsidRDefault="00C87AEF" w:rsidP="00C7363C">
      <w:pPr>
        <w:bidi w:val="0"/>
        <w:spacing w:before="120" w:after="0" w:line="240" w:lineRule="auto"/>
        <w:jc w:val="center"/>
        <w:rPr>
          <w:rFonts w:ascii="Tiffany-Heavy" w:eastAsia="Calibri" w:hAnsi="Tiffany-Heavy" w:cs="Tiffany-Heavy"/>
          <w:b/>
          <w:bCs/>
          <w:sz w:val="48"/>
          <w:szCs w:val="48"/>
          <w:lang w:val="vi-VN"/>
        </w:rPr>
      </w:pPr>
      <w:r>
        <w:rPr>
          <w:rFonts w:ascii="Tiffany-Heavy" w:eastAsia="Calibri" w:hAnsi="Tiffany-Heavy" w:cs="Tiffany-Heavy"/>
          <w:b/>
          <w:bCs/>
          <w:noProof/>
          <w:sz w:val="48"/>
          <w:szCs w:val="48"/>
          <w:lang w:val="fr-FR" w:eastAsia="fr-FR"/>
        </w:rPr>
        <w:pict>
          <v:oval id="_x0000_s1032" style="position:absolute;left:0;text-align:left;margin-left:49.95pt;margin-top:-6.55pt;width:211pt;height:53.5pt;z-index:-251650560" fillcolor="white [3201]" strokecolor="#8eaadb [1944]" strokeweight="1pt">
            <v:fill color2="#b4c6e7 [1304]" focusposition="1" focussize="" focus="100%" type="gradient"/>
            <v:shadow on="t" type="perspective" color="#1f3763 [1608]" opacity=".5" offset="1pt" offset2="-3pt"/>
          </v:oval>
        </w:pict>
      </w:r>
      <w:r w:rsidR="00F16A7D" w:rsidRPr="000F0246">
        <w:rPr>
          <w:rFonts w:ascii="Tiffany-Heavy" w:eastAsia="Calibri" w:hAnsi="Tiffany-Heavy" w:cs="Tiffany-Heavy"/>
          <w:b/>
          <w:bCs/>
          <w:sz w:val="48"/>
          <w:szCs w:val="48"/>
          <w:lang w:val="vi-VN"/>
        </w:rPr>
        <w:t>Salah Witir</w:t>
      </w:r>
    </w:p>
    <w:p w:rsidR="006B0C68" w:rsidRPr="006A4489" w:rsidRDefault="006B0C68" w:rsidP="00C7363C">
      <w:pPr>
        <w:bidi w:val="0"/>
        <w:spacing w:before="120" w:after="0" w:line="240" w:lineRule="auto"/>
        <w:jc w:val="center"/>
        <w:rPr>
          <w:rFonts w:eastAsia="Calibri"/>
          <w:b/>
          <w:bCs/>
          <w:lang w:val="vi-VN"/>
        </w:rPr>
      </w:pPr>
    </w:p>
    <w:p w:rsidR="00120A95" w:rsidRDefault="00894239" w:rsidP="00C7363C">
      <w:pPr>
        <w:bidi w:val="0"/>
        <w:spacing w:before="120" w:after="0" w:line="240" w:lineRule="auto"/>
        <w:ind w:firstLine="720"/>
        <w:jc w:val="lowKashida"/>
        <w:rPr>
          <w:rFonts w:eastAsia="Calibri"/>
          <w:lang w:val="vi-VN"/>
        </w:rPr>
      </w:pPr>
      <w:r>
        <w:rPr>
          <w:rFonts w:eastAsia="Calibri"/>
          <w:lang w:val="vi-VN"/>
        </w:rPr>
        <w:t xml:space="preserve">Như đã giải trình ở </w:t>
      </w:r>
      <w:r w:rsidR="006B0C68" w:rsidRPr="006A4489">
        <w:rPr>
          <w:rFonts w:eastAsia="Calibri"/>
          <w:lang w:val="vi-VN"/>
        </w:rPr>
        <w:t xml:space="preserve">phần </w:t>
      </w:r>
      <w:r>
        <w:rPr>
          <w:rFonts w:eastAsia="Calibri"/>
          <w:lang w:val="vi-VN"/>
        </w:rPr>
        <w:t>trên về Salah Rowaatib, bên cạnh đó còn có Salah Sunnah khác cần phải đề c</w:t>
      </w:r>
      <w:r w:rsidR="006B0C68" w:rsidRPr="006A4489">
        <w:rPr>
          <w:rFonts w:eastAsia="Calibri"/>
          <w:lang w:val="vi-VN"/>
        </w:rPr>
        <w:t>ậ</w:t>
      </w:r>
      <w:r>
        <w:rPr>
          <w:rFonts w:eastAsia="Calibri"/>
          <w:lang w:val="vi-VN"/>
        </w:rPr>
        <w:t>p đ</w:t>
      </w:r>
      <w:r w:rsidR="006B0C68" w:rsidRPr="006A4489">
        <w:rPr>
          <w:rFonts w:eastAsia="Calibri"/>
          <w:lang w:val="vi-VN"/>
        </w:rPr>
        <w:t>ể</w:t>
      </w:r>
      <w:r>
        <w:rPr>
          <w:rFonts w:eastAsia="Calibri"/>
          <w:lang w:val="vi-VN"/>
        </w:rPr>
        <w:t xml:space="preserve"> khuyến khích tín đồ Muslim thực hiện nó, đó là Salah Witir</w:t>
      </w:r>
      <w:r w:rsidR="001764DD" w:rsidRPr="001764DD">
        <w:rPr>
          <w:rFonts w:eastAsia="Calibri"/>
          <w:lang w:val="vi-VN"/>
        </w:rPr>
        <w:t xml:space="preserve">, </w:t>
      </w:r>
      <w:r w:rsidR="001764DD">
        <w:rPr>
          <w:rFonts w:eastAsia="Calibri"/>
          <w:lang w:val="vi-VN"/>
        </w:rPr>
        <w:t>đây là lễ</w:t>
      </w:r>
      <w:r w:rsidR="006B0C68" w:rsidRPr="006A4489">
        <w:rPr>
          <w:rFonts w:eastAsia="Calibri"/>
          <w:lang w:val="vi-VN"/>
        </w:rPr>
        <w:t xml:space="preserve"> nguyện</w:t>
      </w:r>
      <w:r w:rsidR="001764DD">
        <w:rPr>
          <w:rFonts w:eastAsia="Calibri"/>
          <w:lang w:val="vi-VN"/>
        </w:rPr>
        <w:t xml:space="preserve"> Salah không nên bỏ dù trong hoàn cảnh nào. Thời gian tốt nhất cho tín đồ Muslim </w:t>
      </w:r>
      <w:r w:rsidR="0059364F">
        <w:rPr>
          <w:rFonts w:eastAsia="Calibri"/>
          <w:lang w:val="vi-VN"/>
        </w:rPr>
        <w:t xml:space="preserve">là </w:t>
      </w:r>
      <w:r w:rsidR="001764DD">
        <w:rPr>
          <w:rFonts w:eastAsia="Calibri"/>
          <w:lang w:val="vi-VN"/>
        </w:rPr>
        <w:t>thực hiện Salah</w:t>
      </w:r>
      <w:r w:rsidR="0059364F">
        <w:rPr>
          <w:rFonts w:eastAsia="Calibri"/>
          <w:lang w:val="vi-VN"/>
        </w:rPr>
        <w:t xml:space="preserve"> này cuối cùng vào ban đêm, </w:t>
      </w:r>
      <w:r w:rsidR="006B0C68" w:rsidRPr="006B0C68">
        <w:rPr>
          <w:rFonts w:eastAsia="Calibri"/>
          <w:lang w:val="vi-VN"/>
        </w:rPr>
        <w:lastRenderedPageBreak/>
        <w:t xml:space="preserve">nghĩa là </w:t>
      </w:r>
      <w:r w:rsidR="001764DD">
        <w:rPr>
          <w:rFonts w:eastAsia="Calibri"/>
          <w:lang w:val="vi-VN"/>
        </w:rPr>
        <w:t>sau Salah I’sha</w:t>
      </w:r>
      <w:r w:rsidR="006B0C68" w:rsidRPr="006B0C68">
        <w:rPr>
          <w:rFonts w:eastAsia="Calibri"/>
          <w:lang w:val="vi-VN"/>
        </w:rPr>
        <w:t>, nếu ai đó Salah</w:t>
      </w:r>
      <w:r w:rsidR="0059364F">
        <w:rPr>
          <w:rFonts w:eastAsia="Calibri"/>
          <w:lang w:val="vi-VN"/>
        </w:rPr>
        <w:t xml:space="preserve"> một Rak-at </w:t>
      </w:r>
      <w:r w:rsidR="006B0C68" w:rsidRPr="006B0C68">
        <w:rPr>
          <w:rFonts w:eastAsia="Calibri"/>
          <w:lang w:val="vi-VN"/>
        </w:rPr>
        <w:t xml:space="preserve">thì </w:t>
      </w:r>
      <w:r w:rsidR="0059364F">
        <w:rPr>
          <w:rFonts w:eastAsia="Calibri"/>
          <w:lang w:val="vi-VN"/>
        </w:rPr>
        <w:t>được gọi là Witir, bởi Thiên Sứ</w:t>
      </w:r>
      <w:r w:rsidR="00FC476F">
        <w:rPr>
          <w:rFonts w:eastAsia="Calibri"/>
          <w:lang w:val="vi-VN"/>
        </w:rPr>
        <w:t xml:space="preserve"> </w:t>
      </w:r>
      <w:r w:rsidR="00FC476F">
        <w:rPr>
          <w:rFonts w:cs="Arial Unicode MS" w:hint="eastAsia"/>
          <w:color w:val="C00000"/>
          <w:rtl/>
          <w:lang w:val="vi-VN"/>
        </w:rPr>
        <w:t>ﷺ</w:t>
      </w:r>
      <w:r w:rsidR="0059364F">
        <w:rPr>
          <w:rFonts w:eastAsia="Calibri"/>
          <w:lang w:val="vi-VN"/>
        </w:rPr>
        <w:t xml:space="preserve"> nói:</w:t>
      </w:r>
    </w:p>
    <w:p w:rsidR="006B2E02" w:rsidRPr="001D291D" w:rsidRDefault="006B2E02" w:rsidP="00C7363C">
      <w:pPr>
        <w:spacing w:before="120" w:after="0" w:line="240" w:lineRule="auto"/>
        <w:jc w:val="both"/>
        <w:rPr>
          <w:rFonts w:eastAsia="Calibri" w:cs="KFGQPC Uthman Taha Naskh"/>
          <w:color w:val="1F3864"/>
          <w:sz w:val="32"/>
          <w:szCs w:val="32"/>
          <w:rtl/>
          <w:lang w:val="vi-VN"/>
        </w:rPr>
      </w:pPr>
      <w:r w:rsidRPr="001D291D">
        <w:rPr>
          <w:rFonts w:ascii="KFGQPC Uthman Taha Naskh" w:eastAsia="Calibri" w:hAnsi="KFGQPC Uthman Taha Naskh" w:cs="KFGQPC Uthman Taha Naskh" w:hint="cs"/>
          <w:b/>
          <w:bCs/>
          <w:color w:val="1F3864"/>
          <w:sz w:val="32"/>
          <w:szCs w:val="32"/>
          <w:rtl/>
        </w:rPr>
        <w:t>{</w:t>
      </w:r>
      <w:r w:rsidR="008A3A69" w:rsidRPr="001D291D">
        <w:rPr>
          <w:rFonts w:ascii="Traditional Arabic" w:cs="KFGQPC Uthman Taha Naskh" w:hint="cs"/>
          <w:b/>
          <w:bCs/>
          <w:color w:val="1F3864"/>
          <w:sz w:val="32"/>
          <w:szCs w:val="32"/>
          <w:rtl/>
        </w:rPr>
        <w:t>صَلاَةُ</w:t>
      </w:r>
      <w:r w:rsidR="008A3A69" w:rsidRPr="001D291D">
        <w:rPr>
          <w:rFonts w:ascii="Traditional Arabic" w:cs="KFGQPC Uthman Taha Naskh"/>
          <w:b/>
          <w:bCs/>
          <w:color w:val="1F3864"/>
          <w:sz w:val="32"/>
          <w:szCs w:val="32"/>
          <w:rtl/>
        </w:rPr>
        <w:t xml:space="preserve"> </w:t>
      </w:r>
      <w:r w:rsidR="008A3A69" w:rsidRPr="001D291D">
        <w:rPr>
          <w:rFonts w:ascii="Traditional Arabic" w:cs="KFGQPC Uthman Taha Naskh" w:hint="cs"/>
          <w:b/>
          <w:bCs/>
          <w:color w:val="1F3864"/>
          <w:sz w:val="32"/>
          <w:szCs w:val="32"/>
          <w:rtl/>
        </w:rPr>
        <w:t>اللَّيْلِ</w:t>
      </w:r>
      <w:r w:rsidR="008A3A69" w:rsidRPr="001D291D">
        <w:rPr>
          <w:rFonts w:ascii="Traditional Arabic" w:cs="KFGQPC Uthman Taha Naskh"/>
          <w:b/>
          <w:bCs/>
          <w:color w:val="1F3864"/>
          <w:sz w:val="32"/>
          <w:szCs w:val="32"/>
          <w:rtl/>
        </w:rPr>
        <w:t xml:space="preserve"> </w:t>
      </w:r>
      <w:r w:rsidR="008A3A69" w:rsidRPr="001D291D">
        <w:rPr>
          <w:rFonts w:ascii="Traditional Arabic" w:cs="KFGQPC Uthman Taha Naskh" w:hint="cs"/>
          <w:b/>
          <w:bCs/>
          <w:color w:val="1F3864"/>
          <w:sz w:val="32"/>
          <w:szCs w:val="32"/>
          <w:rtl/>
        </w:rPr>
        <w:t>مَثْنَى</w:t>
      </w:r>
      <w:r w:rsidR="008A3A69" w:rsidRPr="001D291D">
        <w:rPr>
          <w:rFonts w:ascii="Traditional Arabic" w:cs="KFGQPC Uthman Taha Naskh"/>
          <w:b/>
          <w:bCs/>
          <w:color w:val="1F3864"/>
          <w:sz w:val="32"/>
          <w:szCs w:val="32"/>
          <w:rtl/>
        </w:rPr>
        <w:t xml:space="preserve"> </w:t>
      </w:r>
      <w:r w:rsidR="008A3A69" w:rsidRPr="001D291D">
        <w:rPr>
          <w:rFonts w:ascii="Traditional Arabic" w:cs="KFGQPC Uthman Taha Naskh" w:hint="cs"/>
          <w:b/>
          <w:bCs/>
          <w:color w:val="1F3864"/>
          <w:sz w:val="32"/>
          <w:szCs w:val="32"/>
          <w:rtl/>
        </w:rPr>
        <w:t>مَثْنَى</w:t>
      </w:r>
      <w:r w:rsidR="008A3A69" w:rsidRPr="001D291D">
        <w:rPr>
          <w:rFonts w:ascii="Traditional Arabic" w:cs="KFGQPC Uthman Taha Naskh"/>
          <w:b/>
          <w:bCs/>
          <w:color w:val="1F3864"/>
          <w:sz w:val="32"/>
          <w:szCs w:val="32"/>
          <w:rtl/>
        </w:rPr>
        <w:t xml:space="preserve"> </w:t>
      </w:r>
      <w:r w:rsidR="008A3A69" w:rsidRPr="001D291D">
        <w:rPr>
          <w:rFonts w:ascii="Traditional Arabic" w:cs="KFGQPC Uthman Taha Naskh" w:hint="cs"/>
          <w:b/>
          <w:bCs/>
          <w:color w:val="1F3864"/>
          <w:sz w:val="32"/>
          <w:szCs w:val="32"/>
          <w:rtl/>
        </w:rPr>
        <w:t>فَإِذَا</w:t>
      </w:r>
      <w:r w:rsidR="008A3A69" w:rsidRPr="001D291D">
        <w:rPr>
          <w:rFonts w:ascii="Traditional Arabic" w:cs="KFGQPC Uthman Taha Naskh"/>
          <w:b/>
          <w:bCs/>
          <w:color w:val="1F3864"/>
          <w:sz w:val="32"/>
          <w:szCs w:val="32"/>
          <w:rtl/>
        </w:rPr>
        <w:t xml:space="preserve"> </w:t>
      </w:r>
      <w:r w:rsidR="008A3A69" w:rsidRPr="001D291D">
        <w:rPr>
          <w:rFonts w:ascii="Traditional Arabic" w:cs="KFGQPC Uthman Taha Naskh" w:hint="cs"/>
          <w:b/>
          <w:bCs/>
          <w:color w:val="1F3864"/>
          <w:sz w:val="32"/>
          <w:szCs w:val="32"/>
          <w:rtl/>
        </w:rPr>
        <w:t>خَشِىَ</w:t>
      </w:r>
      <w:r w:rsidR="008A3A69" w:rsidRPr="001D291D">
        <w:rPr>
          <w:rFonts w:ascii="Traditional Arabic" w:cs="KFGQPC Uthman Taha Naskh"/>
          <w:b/>
          <w:bCs/>
          <w:color w:val="1F3864"/>
          <w:sz w:val="32"/>
          <w:szCs w:val="32"/>
          <w:rtl/>
        </w:rPr>
        <w:t xml:space="preserve"> </w:t>
      </w:r>
      <w:r w:rsidR="008A3A69" w:rsidRPr="001D291D">
        <w:rPr>
          <w:rFonts w:ascii="Traditional Arabic" w:cs="KFGQPC Uthman Taha Naskh" w:hint="cs"/>
          <w:b/>
          <w:bCs/>
          <w:color w:val="1F3864"/>
          <w:sz w:val="32"/>
          <w:szCs w:val="32"/>
          <w:rtl/>
        </w:rPr>
        <w:t>أَحَدُكُمُ</w:t>
      </w:r>
      <w:r w:rsidR="008A3A69" w:rsidRPr="001D291D">
        <w:rPr>
          <w:rFonts w:ascii="Traditional Arabic" w:cs="KFGQPC Uthman Taha Naskh"/>
          <w:b/>
          <w:bCs/>
          <w:color w:val="1F3864"/>
          <w:sz w:val="32"/>
          <w:szCs w:val="32"/>
          <w:rtl/>
        </w:rPr>
        <w:t xml:space="preserve"> </w:t>
      </w:r>
      <w:r w:rsidR="008A3A69" w:rsidRPr="001D291D">
        <w:rPr>
          <w:rFonts w:ascii="Traditional Arabic" w:cs="KFGQPC Uthman Taha Naskh" w:hint="cs"/>
          <w:b/>
          <w:bCs/>
          <w:color w:val="1F3864"/>
          <w:sz w:val="32"/>
          <w:szCs w:val="32"/>
          <w:rtl/>
        </w:rPr>
        <w:t>الصُّبْحَ</w:t>
      </w:r>
      <w:r w:rsidR="008A3A69" w:rsidRPr="001D291D">
        <w:rPr>
          <w:rFonts w:ascii="Traditional Arabic" w:cs="KFGQPC Uthman Taha Naskh"/>
          <w:b/>
          <w:bCs/>
          <w:color w:val="1F3864"/>
          <w:sz w:val="32"/>
          <w:szCs w:val="32"/>
          <w:rtl/>
        </w:rPr>
        <w:t xml:space="preserve"> </w:t>
      </w:r>
      <w:r w:rsidR="008A3A69" w:rsidRPr="001D291D">
        <w:rPr>
          <w:rFonts w:ascii="Traditional Arabic" w:cs="KFGQPC Uthman Taha Naskh" w:hint="cs"/>
          <w:b/>
          <w:bCs/>
          <w:color w:val="1F3864"/>
          <w:sz w:val="32"/>
          <w:szCs w:val="32"/>
          <w:rtl/>
        </w:rPr>
        <w:t>صَلَّى</w:t>
      </w:r>
      <w:r w:rsidR="008A3A69" w:rsidRPr="001D291D">
        <w:rPr>
          <w:rFonts w:ascii="Traditional Arabic" w:cs="KFGQPC Uthman Taha Naskh"/>
          <w:b/>
          <w:bCs/>
          <w:color w:val="1F3864"/>
          <w:sz w:val="32"/>
          <w:szCs w:val="32"/>
          <w:rtl/>
        </w:rPr>
        <w:t xml:space="preserve"> </w:t>
      </w:r>
      <w:r w:rsidR="008A3A69" w:rsidRPr="001D291D">
        <w:rPr>
          <w:rFonts w:ascii="Traditional Arabic" w:cs="KFGQPC Uthman Taha Naskh" w:hint="cs"/>
          <w:b/>
          <w:bCs/>
          <w:color w:val="1F3864"/>
          <w:sz w:val="32"/>
          <w:szCs w:val="32"/>
          <w:rtl/>
        </w:rPr>
        <w:t>رَكْعَةً</w:t>
      </w:r>
      <w:r w:rsidR="008A3A69" w:rsidRPr="001D291D">
        <w:rPr>
          <w:rFonts w:ascii="Traditional Arabic" w:cs="KFGQPC Uthman Taha Naskh"/>
          <w:b/>
          <w:bCs/>
          <w:color w:val="1F3864"/>
          <w:sz w:val="32"/>
          <w:szCs w:val="32"/>
          <w:rtl/>
        </w:rPr>
        <w:t xml:space="preserve"> </w:t>
      </w:r>
      <w:r w:rsidR="008A3A69" w:rsidRPr="001D291D">
        <w:rPr>
          <w:rFonts w:ascii="Traditional Arabic" w:cs="KFGQPC Uthman Taha Naskh" w:hint="cs"/>
          <w:b/>
          <w:bCs/>
          <w:color w:val="1F3864"/>
          <w:sz w:val="32"/>
          <w:szCs w:val="32"/>
          <w:rtl/>
        </w:rPr>
        <w:t>وَاحِدَةً</w:t>
      </w:r>
      <w:r w:rsidR="008A3A69" w:rsidRPr="001D291D">
        <w:rPr>
          <w:rFonts w:ascii="Traditional Arabic" w:cs="KFGQPC Uthman Taha Naskh"/>
          <w:b/>
          <w:bCs/>
          <w:color w:val="1F3864"/>
          <w:sz w:val="32"/>
          <w:szCs w:val="32"/>
          <w:rtl/>
        </w:rPr>
        <w:t xml:space="preserve"> </w:t>
      </w:r>
      <w:r w:rsidR="008A3A69" w:rsidRPr="001D291D">
        <w:rPr>
          <w:rFonts w:ascii="Traditional Arabic" w:cs="KFGQPC Uthman Taha Naskh" w:hint="cs"/>
          <w:b/>
          <w:bCs/>
          <w:color w:val="1F3864"/>
          <w:sz w:val="32"/>
          <w:szCs w:val="32"/>
          <w:rtl/>
        </w:rPr>
        <w:t>تُوتِرُ</w:t>
      </w:r>
      <w:r w:rsidR="008A3A69" w:rsidRPr="001D291D">
        <w:rPr>
          <w:rFonts w:ascii="Traditional Arabic" w:cs="KFGQPC Uthman Taha Naskh"/>
          <w:b/>
          <w:bCs/>
          <w:color w:val="1F3864"/>
          <w:sz w:val="32"/>
          <w:szCs w:val="32"/>
          <w:rtl/>
        </w:rPr>
        <w:t xml:space="preserve"> </w:t>
      </w:r>
      <w:r w:rsidR="008A3A69" w:rsidRPr="001D291D">
        <w:rPr>
          <w:rFonts w:ascii="Traditional Arabic" w:cs="KFGQPC Uthman Taha Naskh" w:hint="cs"/>
          <w:b/>
          <w:bCs/>
          <w:color w:val="1F3864"/>
          <w:sz w:val="32"/>
          <w:szCs w:val="32"/>
          <w:rtl/>
        </w:rPr>
        <w:t>لَهُ</w:t>
      </w:r>
      <w:r w:rsidR="008A3A69" w:rsidRPr="001D291D">
        <w:rPr>
          <w:rFonts w:ascii="Traditional Arabic" w:cs="KFGQPC Uthman Taha Naskh"/>
          <w:b/>
          <w:bCs/>
          <w:color w:val="1F3864"/>
          <w:sz w:val="32"/>
          <w:szCs w:val="32"/>
          <w:rtl/>
        </w:rPr>
        <w:t xml:space="preserve"> </w:t>
      </w:r>
      <w:r w:rsidR="008A3A69" w:rsidRPr="001D291D">
        <w:rPr>
          <w:rFonts w:ascii="Traditional Arabic" w:cs="KFGQPC Uthman Taha Naskh" w:hint="cs"/>
          <w:b/>
          <w:bCs/>
          <w:color w:val="1F3864"/>
          <w:sz w:val="32"/>
          <w:szCs w:val="32"/>
          <w:rtl/>
        </w:rPr>
        <w:t>مَا</w:t>
      </w:r>
      <w:r w:rsidR="008A3A69" w:rsidRPr="001D291D">
        <w:rPr>
          <w:rFonts w:ascii="Traditional Arabic" w:cs="KFGQPC Uthman Taha Naskh"/>
          <w:b/>
          <w:bCs/>
          <w:color w:val="1F3864"/>
          <w:sz w:val="32"/>
          <w:szCs w:val="32"/>
          <w:rtl/>
        </w:rPr>
        <w:t xml:space="preserve"> </w:t>
      </w:r>
      <w:r w:rsidR="008A3A69" w:rsidRPr="001D291D">
        <w:rPr>
          <w:rFonts w:ascii="Traditional Arabic" w:cs="KFGQPC Uthman Taha Naskh" w:hint="cs"/>
          <w:b/>
          <w:bCs/>
          <w:color w:val="1F3864"/>
          <w:sz w:val="32"/>
          <w:szCs w:val="32"/>
          <w:rtl/>
        </w:rPr>
        <w:t>قَدْ</w:t>
      </w:r>
      <w:r w:rsidR="008A3A69" w:rsidRPr="001D291D">
        <w:rPr>
          <w:rFonts w:ascii="Traditional Arabic" w:cs="KFGQPC Uthman Taha Naskh"/>
          <w:b/>
          <w:bCs/>
          <w:color w:val="1F3864"/>
          <w:sz w:val="32"/>
          <w:szCs w:val="32"/>
          <w:rtl/>
        </w:rPr>
        <w:t xml:space="preserve"> </w:t>
      </w:r>
      <w:r w:rsidR="008A3A69" w:rsidRPr="001D291D">
        <w:rPr>
          <w:rFonts w:ascii="Traditional Arabic" w:cs="KFGQPC Uthman Taha Naskh" w:hint="cs"/>
          <w:b/>
          <w:bCs/>
          <w:color w:val="1F3864"/>
          <w:sz w:val="32"/>
          <w:szCs w:val="32"/>
          <w:rtl/>
        </w:rPr>
        <w:t>صَلَّى</w:t>
      </w:r>
      <w:r w:rsidRPr="001D291D">
        <w:rPr>
          <w:rFonts w:ascii="KFGQPC Uthman Taha Naskh" w:eastAsia="Calibri" w:hAnsi="KFGQPC Uthman Taha Naskh" w:cs="KFGQPC Uthman Taha Naskh" w:hint="cs"/>
          <w:b/>
          <w:bCs/>
          <w:color w:val="1F3864"/>
          <w:sz w:val="32"/>
          <w:szCs w:val="32"/>
          <w:rtl/>
        </w:rPr>
        <w:t>}</w:t>
      </w:r>
    </w:p>
    <w:p w:rsidR="00BB37E5"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1F3864"/>
          <w:lang w:val="vi-VN"/>
        </w:rPr>
        <w:t>“</w:t>
      </w:r>
      <w:r w:rsidR="00FC3A1E" w:rsidRPr="006B0C68">
        <w:rPr>
          <w:rFonts w:eastAsia="Calibri"/>
          <w:b/>
          <w:bCs/>
          <w:color w:val="1F3864"/>
          <w:lang w:val="vi-VN"/>
        </w:rPr>
        <w:t>Salah trong đêm</w:t>
      </w:r>
      <w:r w:rsidR="0016748B" w:rsidRPr="006B0C68">
        <w:rPr>
          <w:rFonts w:eastAsia="Calibri"/>
          <w:b/>
          <w:bCs/>
          <w:color w:val="1F3864"/>
          <w:lang w:val="vi-VN"/>
        </w:rPr>
        <w:t xml:space="preserve"> là cứ mỗi hai Rak-at là Salam một lần, đến khi sợ rạng đông xuất hiện thì hãy Salah một Rak-at Witir kết thúc Salah đã thực hiện.</w:t>
      </w:r>
      <w:r>
        <w:rPr>
          <w:rFonts w:eastAsia="Calibri"/>
          <w:b/>
          <w:bCs/>
          <w:color w:val="1F3864"/>
          <w:lang w:val="vi-VN"/>
        </w:rPr>
        <w:t>”</w:t>
      </w:r>
      <w:r w:rsidR="006B2E02" w:rsidRPr="00BB6E63">
        <w:rPr>
          <w:rFonts w:ascii="Rockwell Extra Bold" w:eastAsia="Calibri" w:hAnsi="Rockwell Extra Bold" w:cs="Traditional Arabic"/>
          <w:color w:val="C00000"/>
          <w:vertAlign w:val="superscript"/>
          <w:lang w:val="vi-VN"/>
        </w:rPr>
        <w:t>(</w:t>
      </w:r>
      <w:r w:rsidR="006B2E02" w:rsidRPr="00C77F18">
        <w:rPr>
          <w:rStyle w:val="FootnoteReference"/>
          <w:rFonts w:ascii="Rockwell Extra Bold" w:eastAsia="Calibri" w:hAnsi="Rockwell Extra Bold" w:cs="Traditional Arabic"/>
          <w:color w:val="C00000"/>
        </w:rPr>
        <w:footnoteReference w:id="227"/>
      </w:r>
      <w:r w:rsidR="006B2E02" w:rsidRPr="00BB6E63">
        <w:rPr>
          <w:rFonts w:ascii="Rockwell Extra Bold" w:eastAsia="Calibri" w:hAnsi="Rockwell Extra Bold" w:cs="Traditional Arabic"/>
          <w:color w:val="C00000"/>
          <w:vertAlign w:val="superscript"/>
          <w:lang w:val="vi-VN"/>
        </w:rPr>
        <w:t>)</w:t>
      </w:r>
      <w:r w:rsidR="006B2E02">
        <w:rPr>
          <w:rFonts w:ascii="Arial" w:eastAsia="Calibri" w:hAnsi="Arial" w:cs="Traditional Arabic"/>
          <w:color w:val="C00000"/>
          <w:vertAlign w:val="superscript"/>
          <w:lang w:val="vi-VN"/>
        </w:rPr>
        <w:t xml:space="preserve"> </w:t>
      </w:r>
    </w:p>
    <w:p w:rsidR="0059364F" w:rsidRPr="00406EBE" w:rsidRDefault="00BB37E5" w:rsidP="001D291D">
      <w:pPr>
        <w:pStyle w:val="ListParagraph"/>
        <w:numPr>
          <w:ilvl w:val="0"/>
          <w:numId w:val="20"/>
        </w:numPr>
        <w:bidi w:val="0"/>
        <w:spacing w:before="120" w:after="0" w:line="240" w:lineRule="auto"/>
        <w:ind w:left="1080"/>
        <w:jc w:val="lowKashida"/>
        <w:rPr>
          <w:rFonts w:eastAsia="Calibri"/>
          <w:b/>
          <w:bCs/>
          <w:lang w:val="vi-VN"/>
        </w:rPr>
      </w:pPr>
      <w:r w:rsidRPr="00406EBE">
        <w:rPr>
          <w:rFonts w:eastAsia="Calibri"/>
          <w:b/>
          <w:bCs/>
          <w:lang w:val="vi-VN"/>
        </w:rPr>
        <w:t>Điều khuyến khích trước Salah Witir:</w:t>
      </w:r>
    </w:p>
    <w:p w:rsidR="00BB37E5" w:rsidRDefault="0027169B" w:rsidP="00C7363C">
      <w:pPr>
        <w:bidi w:val="0"/>
        <w:spacing w:before="120" w:after="0" w:line="240" w:lineRule="auto"/>
        <w:ind w:firstLine="720"/>
        <w:jc w:val="lowKashida"/>
        <w:rPr>
          <w:rFonts w:cs="Arial Unicode MS"/>
          <w:lang w:val="vi-VN"/>
        </w:rPr>
      </w:pPr>
      <w:r w:rsidRPr="0027169B">
        <w:rPr>
          <w:rFonts w:cs="Arial Unicode MS"/>
          <w:lang w:val="vi-VN"/>
        </w:rPr>
        <w:t xml:space="preserve">Theo </w:t>
      </w:r>
      <w:r w:rsidR="00E91F27">
        <w:rPr>
          <w:rFonts w:cs="Arial Unicode MS"/>
          <w:lang w:val="vi-VN"/>
        </w:rPr>
        <w:t>Sunnah là hành lễ</w:t>
      </w:r>
      <w:r>
        <w:rPr>
          <w:rFonts w:cs="Arial Unicode MS"/>
          <w:lang w:val="vi-VN"/>
        </w:rPr>
        <w:t xml:space="preserve"> Salah trước Witir hai</w:t>
      </w:r>
      <w:r w:rsidR="00E91F27">
        <w:rPr>
          <w:rFonts w:cs="Arial Unicode MS"/>
          <w:lang w:val="vi-VN"/>
        </w:rPr>
        <w:t xml:space="preserve"> hoặc </w:t>
      </w:r>
      <w:r>
        <w:rPr>
          <w:rFonts w:cs="Arial Unicode MS"/>
          <w:lang w:val="vi-VN"/>
        </w:rPr>
        <w:t>bốn</w:t>
      </w:r>
      <w:r w:rsidR="00E91F27">
        <w:rPr>
          <w:rFonts w:cs="Arial Unicode MS"/>
          <w:lang w:val="vi-VN"/>
        </w:rPr>
        <w:t xml:space="preserve"> hoặc sáu... cho đến mười</w:t>
      </w:r>
      <w:r>
        <w:rPr>
          <w:rFonts w:cs="Arial Unicode MS"/>
          <w:lang w:val="vi-VN"/>
        </w:rPr>
        <w:t xml:space="preserve"> Rak-at </w:t>
      </w:r>
      <w:r w:rsidR="00E91F27">
        <w:rPr>
          <w:rFonts w:cs="Arial Unicode MS"/>
          <w:lang w:val="vi-VN"/>
        </w:rPr>
        <w:t xml:space="preserve">rồi mới Salah Witir một Rak-at như Thiên Sứ </w:t>
      </w:r>
      <w:r w:rsidR="00E91F27">
        <w:rPr>
          <w:rFonts w:cs="Arial Unicode MS" w:hint="eastAsia"/>
          <w:color w:val="C00000"/>
          <w:rtl/>
          <w:lang w:val="vi-VN"/>
        </w:rPr>
        <w:t>ﷺ</w:t>
      </w:r>
      <w:r w:rsidR="00E91F27">
        <w:rPr>
          <w:rFonts w:cs="Arial Unicode MS"/>
          <w:lang w:val="vi-VN"/>
        </w:rPr>
        <w:t xml:space="preserve"> đã làm.</w:t>
      </w:r>
    </w:p>
    <w:p w:rsidR="00E91F27" w:rsidRDefault="00E91F27" w:rsidP="00C7363C">
      <w:pPr>
        <w:bidi w:val="0"/>
        <w:spacing w:before="120" w:after="0" w:line="240" w:lineRule="auto"/>
        <w:ind w:firstLine="720"/>
        <w:jc w:val="lowKashida"/>
        <w:rPr>
          <w:rFonts w:cs="Arial Unicode MS"/>
          <w:lang w:val="vi-VN"/>
        </w:rPr>
      </w:pPr>
      <w:r>
        <w:rPr>
          <w:rFonts w:cs="Arial Unicode MS"/>
          <w:lang w:val="vi-VN"/>
        </w:rPr>
        <w:t xml:space="preserve">Ông Ishaq bin Ibrohim </w:t>
      </w:r>
      <w:r w:rsidRPr="003B5A9C">
        <w:rPr>
          <w:rFonts w:ascii="KFGQPC Arabic Symbols 01" w:hAnsi="KFGQPC Arabic Symbols 01" w:cs="Traditional Arabic"/>
          <w:color w:val="FF0000"/>
          <w:lang w:val="vi-VN"/>
        </w:rPr>
        <w:t></w:t>
      </w:r>
      <w:r>
        <w:rPr>
          <w:rFonts w:cs="Arial Unicode MS"/>
          <w:lang w:val="vi-VN"/>
        </w:rPr>
        <w:t xml:space="preserve"> nói: </w:t>
      </w:r>
      <w:r w:rsidR="00C2408E">
        <w:rPr>
          <w:rFonts w:cs="Arial Unicode MS"/>
          <w:lang w:val="vi-VN"/>
        </w:rPr>
        <w:t>“</w:t>
      </w:r>
      <w:r w:rsidR="00115AAF">
        <w:rPr>
          <w:rFonts w:cs="Arial Unicode MS"/>
          <w:i/>
          <w:iCs/>
          <w:lang w:val="vi-VN"/>
        </w:rPr>
        <w:t>Ý nghĩa việc Thiên Sứ</w:t>
      </w:r>
      <w:r w:rsidR="00860F9F">
        <w:rPr>
          <w:rFonts w:cs="Arial Unicode MS"/>
          <w:i/>
          <w:iCs/>
          <w:lang w:val="vi-VN"/>
        </w:rPr>
        <w:t xml:space="preserve"> </w:t>
      </w:r>
      <w:r w:rsidR="00860F9F" w:rsidRPr="00860F9F">
        <w:rPr>
          <w:rFonts w:cs="Arial Unicode MS" w:hint="eastAsia"/>
          <w:i/>
          <w:iCs/>
          <w:color w:val="C00000"/>
          <w:rtl/>
          <w:lang w:val="vi-VN"/>
        </w:rPr>
        <w:t>ﷺ</w:t>
      </w:r>
      <w:r w:rsidR="00115AAF">
        <w:rPr>
          <w:rFonts w:cs="Arial Unicode MS"/>
          <w:i/>
          <w:iCs/>
          <w:lang w:val="vi-VN"/>
        </w:rPr>
        <w:t xml:space="preserve"> Salah đến mười ba Rak-at trong đêm là </w:t>
      </w:r>
      <w:r w:rsidR="00BF056B">
        <w:rPr>
          <w:rFonts w:cs="Arial Unicode MS"/>
          <w:i/>
          <w:iCs/>
          <w:lang w:val="vi-VN"/>
        </w:rPr>
        <w:t>tính luôn Salah Witir.</w:t>
      </w:r>
      <w:r w:rsidR="00C2408E">
        <w:rPr>
          <w:rFonts w:cs="Arial Unicode MS"/>
          <w:lang w:val="vi-VN"/>
        </w:rPr>
        <w:t>”</w:t>
      </w:r>
    </w:p>
    <w:p w:rsidR="005404A4" w:rsidRDefault="005404A4" w:rsidP="00C7363C">
      <w:pPr>
        <w:bidi w:val="0"/>
        <w:spacing w:before="120" w:after="0" w:line="240" w:lineRule="auto"/>
        <w:ind w:firstLine="720"/>
        <w:jc w:val="lowKashida"/>
        <w:rPr>
          <w:rFonts w:cs="Arial Unicode MS"/>
          <w:lang w:val="vi-VN"/>
        </w:rPr>
      </w:pPr>
      <w:r>
        <w:rPr>
          <w:rFonts w:cs="Arial Unicode MS"/>
          <w:lang w:val="vi-VN"/>
        </w:rPr>
        <w:t>Với mười ba Rak-at này được phép thực hiện cứ hai Rak-at là ngồi Tashahhud và Salam một lần; hoặc được phép chia thành hai Tashahhud, nghĩa là Salah mười hai Rak-at liên tiếp thì ngồi Tashahhud rồi tiếp tục đứng dậy vào Rak-at thứ mười ba rồi ngồi Tashahhud lần hai và Salam sau đó; hoặc Salah mười ba Rak-at liên tiếp chỉ ngồi Tashahhud ở Rak-at cuối cùng và Salam</w:t>
      </w:r>
      <w:r w:rsidR="005B1746">
        <w:rPr>
          <w:rFonts w:cs="Arial Unicode MS"/>
          <w:lang w:val="vi-VN"/>
        </w:rPr>
        <w:t>. Tất cả các hình thức này đều được Thiên Sứ</w:t>
      </w:r>
      <w:r w:rsidR="0069210C">
        <w:rPr>
          <w:rFonts w:cs="Arial Unicode MS"/>
          <w:lang w:val="vi-VN"/>
        </w:rPr>
        <w:t xml:space="preserve"> </w:t>
      </w:r>
      <w:r w:rsidR="0069210C">
        <w:rPr>
          <w:rFonts w:cs="Arial Unicode MS" w:hint="eastAsia"/>
          <w:color w:val="C00000"/>
          <w:rtl/>
          <w:lang w:val="vi-VN"/>
        </w:rPr>
        <w:t>ﷺ</w:t>
      </w:r>
      <w:r w:rsidR="005B1746">
        <w:rPr>
          <w:rFonts w:cs="Arial Unicode MS"/>
          <w:lang w:val="vi-VN"/>
        </w:rPr>
        <w:t xml:space="preserve"> thực hiện, tuy nhiên tốt nhất nên cứ mỗi hai Rak-at là Salam một lần. Và tất nhiên được phép </w:t>
      </w:r>
      <w:r w:rsidR="005B1746">
        <w:rPr>
          <w:rFonts w:cs="Arial Unicode MS"/>
          <w:lang w:val="vi-VN"/>
        </w:rPr>
        <w:lastRenderedPageBreak/>
        <w:t>Salah Witir bằng mười một Rak-at, bằng chín Rak-at, bằng bảy Rak-at, bằng năm Ra</w:t>
      </w:r>
      <w:r w:rsidR="006B0C68" w:rsidRPr="006B0C68">
        <w:rPr>
          <w:rFonts w:cs="Arial Unicode MS"/>
          <w:lang w:val="vi-VN"/>
        </w:rPr>
        <w:t>k</w:t>
      </w:r>
      <w:r w:rsidR="005B1746">
        <w:rPr>
          <w:rFonts w:cs="Arial Unicode MS"/>
          <w:lang w:val="vi-VN"/>
        </w:rPr>
        <w:t>-at, bằng ba Rak-at hoặc chỉ bằng một Rak-at</w:t>
      </w:r>
      <w:r w:rsidR="006B0C68" w:rsidRPr="006B0C68">
        <w:rPr>
          <w:rFonts w:cs="Arial Unicode MS"/>
          <w:lang w:val="vi-VN"/>
        </w:rPr>
        <w:t xml:space="preserve"> cũng được</w:t>
      </w:r>
      <w:r w:rsidR="005B1746">
        <w:rPr>
          <w:rFonts w:cs="Arial Unicode MS"/>
          <w:lang w:val="vi-VN"/>
        </w:rPr>
        <w:t>, tùy theo khả năng của mỗi người.</w:t>
      </w:r>
    </w:p>
    <w:p w:rsidR="00717A50" w:rsidRPr="00406EBE" w:rsidRDefault="00717A50" w:rsidP="001D291D">
      <w:pPr>
        <w:pStyle w:val="ListParagraph"/>
        <w:numPr>
          <w:ilvl w:val="0"/>
          <w:numId w:val="20"/>
        </w:numPr>
        <w:bidi w:val="0"/>
        <w:spacing w:before="120" w:after="0" w:line="240" w:lineRule="auto"/>
        <w:ind w:left="1080"/>
        <w:jc w:val="lowKashida"/>
        <w:rPr>
          <w:rFonts w:cs="Arial Unicode MS"/>
          <w:b/>
          <w:bCs/>
          <w:lang w:val="vi-VN"/>
        </w:rPr>
      </w:pPr>
      <w:r w:rsidRPr="00406EBE">
        <w:rPr>
          <w:rFonts w:cs="Arial Unicode MS"/>
          <w:b/>
          <w:bCs/>
          <w:lang w:val="vi-VN"/>
        </w:rPr>
        <w:t>Thời gian Salah Witir:</w:t>
      </w:r>
    </w:p>
    <w:p w:rsidR="00717A50" w:rsidRDefault="00DA0691" w:rsidP="00C7363C">
      <w:pPr>
        <w:bidi w:val="0"/>
        <w:spacing w:before="120" w:after="0" w:line="240" w:lineRule="auto"/>
        <w:ind w:firstLine="720"/>
        <w:jc w:val="lowKashida"/>
        <w:rPr>
          <w:rFonts w:cs="Arial Unicode MS"/>
          <w:lang w:val="vi-VN"/>
        </w:rPr>
      </w:pPr>
      <w:r>
        <w:rPr>
          <w:rFonts w:cs="Arial Unicode MS"/>
          <w:lang w:val="vi-VN"/>
        </w:rPr>
        <w:t xml:space="preserve">Salah Witir bắt đầu từ sau Salah I’sha cho đến rạng đông, càng gần rạng đông giá trị của Salah Witir càng lớn đối với ai có thể thức ở cuối giờ, còn ai sợ không thức nổi thì nên Salah trước khi </w:t>
      </w:r>
      <w:r w:rsidR="006B0C68" w:rsidRPr="006B0C68">
        <w:rPr>
          <w:rFonts w:cs="Arial Unicode MS"/>
          <w:lang w:val="vi-VN"/>
        </w:rPr>
        <w:t xml:space="preserve">đi </w:t>
      </w:r>
      <w:r>
        <w:rPr>
          <w:rFonts w:cs="Arial Unicode MS"/>
          <w:lang w:val="vi-VN"/>
        </w:rPr>
        <w:t>ngủ.</w:t>
      </w:r>
    </w:p>
    <w:p w:rsidR="001D291D" w:rsidRDefault="001D291D" w:rsidP="00C7363C">
      <w:pPr>
        <w:bidi w:val="0"/>
        <w:spacing w:before="120" w:after="0" w:line="240" w:lineRule="auto"/>
        <w:jc w:val="center"/>
        <w:rPr>
          <w:rFonts w:asciiTheme="majorBidi" w:hAnsiTheme="majorBidi" w:cstheme="majorBidi"/>
          <w:b/>
          <w:bCs/>
          <w:sz w:val="32"/>
          <w:szCs w:val="32"/>
          <w:lang w:val="vi-VN"/>
        </w:rPr>
      </w:pPr>
    </w:p>
    <w:p w:rsidR="001D291D" w:rsidRDefault="001D291D" w:rsidP="001D291D">
      <w:pPr>
        <w:bidi w:val="0"/>
        <w:spacing w:before="120" w:after="0" w:line="240" w:lineRule="auto"/>
        <w:jc w:val="center"/>
        <w:rPr>
          <w:rFonts w:asciiTheme="majorBidi" w:hAnsiTheme="majorBidi" w:cstheme="majorBidi"/>
          <w:b/>
          <w:bCs/>
          <w:sz w:val="32"/>
          <w:szCs w:val="32"/>
          <w:lang w:val="vi-VN"/>
        </w:rPr>
      </w:pPr>
    </w:p>
    <w:p w:rsidR="001D291D" w:rsidRDefault="001D291D" w:rsidP="001D291D">
      <w:pPr>
        <w:bidi w:val="0"/>
        <w:spacing w:before="120" w:after="0" w:line="240" w:lineRule="auto"/>
        <w:jc w:val="center"/>
        <w:rPr>
          <w:rFonts w:asciiTheme="majorBidi" w:hAnsiTheme="majorBidi" w:cstheme="majorBidi"/>
          <w:b/>
          <w:bCs/>
          <w:sz w:val="32"/>
          <w:szCs w:val="32"/>
          <w:lang w:val="vi-VN"/>
        </w:rPr>
      </w:pPr>
    </w:p>
    <w:p w:rsidR="001D291D" w:rsidRDefault="001D291D" w:rsidP="001D291D">
      <w:pPr>
        <w:bidi w:val="0"/>
        <w:spacing w:before="120" w:after="0" w:line="240" w:lineRule="auto"/>
        <w:jc w:val="center"/>
        <w:rPr>
          <w:rFonts w:asciiTheme="majorBidi" w:hAnsiTheme="majorBidi" w:cstheme="majorBidi"/>
          <w:b/>
          <w:bCs/>
          <w:sz w:val="32"/>
          <w:szCs w:val="32"/>
          <w:lang w:val="vi-VN"/>
        </w:rPr>
      </w:pPr>
    </w:p>
    <w:p w:rsidR="001D291D" w:rsidRDefault="001D291D" w:rsidP="001D291D">
      <w:pPr>
        <w:bidi w:val="0"/>
        <w:spacing w:before="120" w:after="0" w:line="240" w:lineRule="auto"/>
        <w:jc w:val="center"/>
        <w:rPr>
          <w:rFonts w:asciiTheme="majorBidi" w:hAnsiTheme="majorBidi" w:cstheme="majorBidi"/>
          <w:b/>
          <w:bCs/>
          <w:sz w:val="32"/>
          <w:szCs w:val="32"/>
          <w:lang w:val="vi-VN"/>
        </w:rPr>
      </w:pPr>
    </w:p>
    <w:p w:rsidR="001D291D" w:rsidRDefault="001D291D" w:rsidP="001D291D">
      <w:pPr>
        <w:bidi w:val="0"/>
        <w:spacing w:before="120" w:after="0" w:line="240" w:lineRule="auto"/>
        <w:jc w:val="center"/>
        <w:rPr>
          <w:rFonts w:asciiTheme="majorBidi" w:hAnsiTheme="majorBidi" w:cstheme="majorBidi"/>
          <w:b/>
          <w:bCs/>
          <w:sz w:val="32"/>
          <w:szCs w:val="32"/>
          <w:lang w:val="vi-VN"/>
        </w:rPr>
      </w:pPr>
    </w:p>
    <w:p w:rsidR="001D291D" w:rsidRDefault="001D291D" w:rsidP="001D291D">
      <w:pPr>
        <w:bidi w:val="0"/>
        <w:spacing w:before="120" w:after="0" w:line="240" w:lineRule="auto"/>
        <w:jc w:val="center"/>
        <w:rPr>
          <w:rFonts w:asciiTheme="majorBidi" w:hAnsiTheme="majorBidi" w:cstheme="majorBidi"/>
          <w:b/>
          <w:bCs/>
          <w:sz w:val="32"/>
          <w:szCs w:val="32"/>
          <w:lang w:val="vi-VN"/>
        </w:rPr>
      </w:pPr>
    </w:p>
    <w:p w:rsidR="006B0C68" w:rsidRPr="001D291D" w:rsidRDefault="00DA0691" w:rsidP="001D291D">
      <w:pPr>
        <w:bidi w:val="0"/>
        <w:spacing w:before="120" w:after="0" w:line="240" w:lineRule="auto"/>
        <w:jc w:val="center"/>
        <w:rPr>
          <w:rFonts w:asciiTheme="majorBidi" w:hAnsiTheme="majorBidi" w:cstheme="majorBidi"/>
          <w:b/>
          <w:bCs/>
          <w:sz w:val="32"/>
          <w:szCs w:val="32"/>
          <w:lang w:val="vi-VN"/>
        </w:rPr>
      </w:pPr>
      <w:r w:rsidRPr="001D291D">
        <w:rPr>
          <w:rFonts w:asciiTheme="majorBidi" w:hAnsiTheme="majorBidi" w:cstheme="majorBidi"/>
          <w:b/>
          <w:bCs/>
          <w:sz w:val="32"/>
          <w:szCs w:val="32"/>
          <w:lang w:val="vi-VN"/>
        </w:rPr>
        <w:t xml:space="preserve">Hình thức Salah </w:t>
      </w:r>
      <w:r w:rsidR="00A213A9" w:rsidRPr="001D291D">
        <w:rPr>
          <w:rFonts w:asciiTheme="majorBidi" w:hAnsiTheme="majorBidi" w:cstheme="majorBidi"/>
          <w:b/>
          <w:bCs/>
          <w:sz w:val="32"/>
          <w:szCs w:val="32"/>
          <w:lang w:val="vi-VN"/>
        </w:rPr>
        <w:t>của n</w:t>
      </w:r>
      <w:r w:rsidRPr="001D291D">
        <w:rPr>
          <w:rFonts w:asciiTheme="majorBidi" w:hAnsiTheme="majorBidi" w:cstheme="majorBidi"/>
          <w:b/>
          <w:bCs/>
          <w:sz w:val="32"/>
          <w:szCs w:val="32"/>
          <w:lang w:val="vi-VN"/>
        </w:rPr>
        <w:t>gười bệnh</w:t>
      </w:r>
    </w:p>
    <w:p w:rsidR="00DA0691" w:rsidRDefault="001C75AA" w:rsidP="00C7363C">
      <w:pPr>
        <w:bidi w:val="0"/>
        <w:spacing w:before="120" w:after="0" w:line="240" w:lineRule="auto"/>
        <w:ind w:firstLine="720"/>
        <w:jc w:val="lowKashida"/>
        <w:rPr>
          <w:rFonts w:cs="Arial Unicode MS"/>
          <w:lang w:val="vi-VN"/>
        </w:rPr>
      </w:pPr>
      <w:r>
        <w:rPr>
          <w:rFonts w:cs="Arial Unicode MS"/>
          <w:lang w:val="vi-VN"/>
        </w:rPr>
        <w:t>1- Bắt buộc người bệnh phả</w:t>
      </w:r>
      <w:r w:rsidR="009F4D7E">
        <w:rPr>
          <w:rFonts w:cs="Arial Unicode MS"/>
          <w:lang w:val="vi-VN"/>
        </w:rPr>
        <w:t>i đứng hành lễ Salah dù phải đứng dựa tường, đứng chống gậy.</w:t>
      </w:r>
    </w:p>
    <w:p w:rsidR="009F4D7E" w:rsidRDefault="009F4D7E" w:rsidP="00C7363C">
      <w:pPr>
        <w:bidi w:val="0"/>
        <w:spacing w:before="120" w:after="0" w:line="240" w:lineRule="auto"/>
        <w:ind w:firstLine="720"/>
        <w:jc w:val="lowKashida"/>
        <w:rPr>
          <w:rFonts w:cs="Arial Unicode MS"/>
          <w:lang w:val="vi-VN"/>
        </w:rPr>
      </w:pPr>
      <w:r>
        <w:rPr>
          <w:rFonts w:cs="Arial Unicode MS"/>
          <w:lang w:val="vi-VN"/>
        </w:rPr>
        <w:t>2- Nếu không thể đứng thì Salah ngồi, tốt nhất nên ngồi xếp bằng thay thế đứng và Rukua’ đến khi quỳ lạy thì ngồi lên lòng bàn chân.</w:t>
      </w:r>
    </w:p>
    <w:p w:rsidR="009F4D7E" w:rsidRDefault="009F4D7E" w:rsidP="00C7363C">
      <w:pPr>
        <w:bidi w:val="0"/>
        <w:spacing w:before="120" w:after="0" w:line="240" w:lineRule="auto"/>
        <w:ind w:firstLine="720"/>
        <w:jc w:val="lowKashida"/>
        <w:rPr>
          <w:rFonts w:cs="Arial Unicode MS"/>
          <w:lang w:val="vi-VN"/>
        </w:rPr>
      </w:pPr>
      <w:r>
        <w:rPr>
          <w:rFonts w:cs="Arial Unicode MS"/>
          <w:lang w:val="vi-VN"/>
        </w:rPr>
        <w:t xml:space="preserve">3- Nếu không thể ngồi thì Salah nằm nghiên hướng mặt về Qiblah, nghiên bên phải tốt hơn bên trái, </w:t>
      </w:r>
      <w:r>
        <w:rPr>
          <w:rFonts w:cs="Arial Unicode MS"/>
          <w:lang w:val="vi-VN"/>
        </w:rPr>
        <w:lastRenderedPageBreak/>
        <w:t>nếu không thể nằm nghiên được thì Salah theo hướng đang nằm, và không cần Salah bù lại sau đó.</w:t>
      </w:r>
    </w:p>
    <w:p w:rsidR="009F4D7E" w:rsidRDefault="009F4D7E" w:rsidP="00C7363C">
      <w:pPr>
        <w:bidi w:val="0"/>
        <w:spacing w:before="120" w:after="0" w:line="240" w:lineRule="auto"/>
        <w:ind w:firstLine="720"/>
        <w:jc w:val="lowKashida"/>
        <w:rPr>
          <w:rFonts w:cs="Arial Unicode MS"/>
          <w:lang w:val="vi-VN"/>
        </w:rPr>
      </w:pPr>
      <w:r>
        <w:rPr>
          <w:rFonts w:cs="Arial Unicode MS"/>
          <w:lang w:val="vi-VN"/>
        </w:rPr>
        <w:t xml:space="preserve">4- Nếu không thể nằm nghiên thì nên nằm hướng chân </w:t>
      </w:r>
      <w:r w:rsidR="00265C94" w:rsidRPr="00265C94">
        <w:rPr>
          <w:rFonts w:cs="Arial Unicode MS"/>
          <w:lang w:val="vi-VN"/>
        </w:rPr>
        <w:t xml:space="preserve">đưa </w:t>
      </w:r>
      <w:r>
        <w:rPr>
          <w:rFonts w:cs="Arial Unicode MS"/>
          <w:lang w:val="vi-VN"/>
        </w:rPr>
        <w:t>về Qiblah và kê đầu lên hơi cao để mặt hướng về Qiblah, nếu không thể thì được phép Salah theo hiện trạng đang nằm mà không cần Salah lại sau đó.</w:t>
      </w:r>
    </w:p>
    <w:p w:rsidR="009F4D7E" w:rsidRDefault="009F4D7E" w:rsidP="00C7363C">
      <w:pPr>
        <w:bidi w:val="0"/>
        <w:spacing w:before="120" w:after="0" w:line="240" w:lineRule="auto"/>
        <w:ind w:firstLine="720"/>
        <w:jc w:val="lowKashida"/>
        <w:rPr>
          <w:rFonts w:cs="Arial Unicode MS"/>
          <w:lang w:val="vi-VN"/>
        </w:rPr>
      </w:pPr>
      <w:r>
        <w:rPr>
          <w:rFonts w:cs="Arial Unicode MS"/>
          <w:lang w:val="vi-VN"/>
        </w:rPr>
        <w:t xml:space="preserve">5- </w:t>
      </w:r>
      <w:r w:rsidR="002C66C6">
        <w:rPr>
          <w:rFonts w:cs="Arial Unicode MS"/>
          <w:lang w:val="vi-VN"/>
        </w:rPr>
        <w:t>Bắt buộc người bệnh phải thực hiện động tác Rukua’ và quỳ lạy, nếu không thể thì ra dấu</w:t>
      </w:r>
      <w:r w:rsidR="008D6B3B">
        <w:rPr>
          <w:rFonts w:cs="Arial Unicode MS"/>
          <w:lang w:val="vi-VN"/>
        </w:rPr>
        <w:t xml:space="preserve"> bằng đầu</w:t>
      </w:r>
      <w:r w:rsidR="002C66C6">
        <w:rPr>
          <w:rFonts w:cs="Arial Unicode MS"/>
          <w:lang w:val="vi-VN"/>
        </w:rPr>
        <w:t xml:space="preserve"> cho hai động tác này</w:t>
      </w:r>
      <w:r w:rsidR="00265C94">
        <w:rPr>
          <w:rFonts w:cs="Arial Unicode MS"/>
          <w:lang w:val="vi-VN"/>
        </w:rPr>
        <w:t>, hãy c</w:t>
      </w:r>
      <w:r w:rsidR="00265C94" w:rsidRPr="00265C94">
        <w:rPr>
          <w:rFonts w:cs="Arial Unicode MS"/>
          <w:lang w:val="vi-VN"/>
        </w:rPr>
        <w:t>ú</w:t>
      </w:r>
      <w:r w:rsidR="008D6B3B">
        <w:rPr>
          <w:rFonts w:cs="Arial Unicode MS"/>
          <w:lang w:val="vi-VN"/>
        </w:rPr>
        <w:t>i đầu vì quỳ lạy thấ</w:t>
      </w:r>
      <w:r w:rsidR="00265C94">
        <w:rPr>
          <w:rFonts w:cs="Arial Unicode MS"/>
          <w:lang w:val="vi-VN"/>
        </w:rPr>
        <w:t xml:space="preserve">p hơn </w:t>
      </w:r>
      <w:r w:rsidR="00265C94" w:rsidRPr="00265C94">
        <w:rPr>
          <w:rFonts w:cs="Arial Unicode MS"/>
          <w:lang w:val="vi-VN"/>
        </w:rPr>
        <w:t>là</w:t>
      </w:r>
      <w:r w:rsidR="008D6B3B">
        <w:rPr>
          <w:rFonts w:cs="Arial Unicode MS"/>
          <w:lang w:val="vi-VN"/>
        </w:rPr>
        <w:t xml:space="preserve"> Rukua’; trường hợp có thể Rukua không thể quỳ lạy thì hãy Rukua’ còn quỳ lạy thì ra dấu; và trường hợp chỉ có thể lạy không thể Rukua’ thì hãy quỳ lạy còn Rukua’ thì ra dấu.</w:t>
      </w:r>
    </w:p>
    <w:p w:rsidR="008D6B3B" w:rsidRDefault="008D6B3B" w:rsidP="00C7363C">
      <w:pPr>
        <w:bidi w:val="0"/>
        <w:spacing w:before="120" w:after="0" w:line="240" w:lineRule="auto"/>
        <w:ind w:firstLine="720"/>
        <w:jc w:val="lowKashida"/>
        <w:rPr>
          <w:rFonts w:cs="Arial Unicode MS"/>
          <w:lang w:val="vi-VN"/>
        </w:rPr>
      </w:pPr>
      <w:r>
        <w:rPr>
          <w:rFonts w:cs="Arial Unicode MS"/>
          <w:lang w:val="vi-VN"/>
        </w:rPr>
        <w:t xml:space="preserve">6- </w:t>
      </w:r>
      <w:r w:rsidR="00801EB7">
        <w:rPr>
          <w:rFonts w:cs="Arial Unicode MS"/>
          <w:lang w:val="vi-VN"/>
        </w:rPr>
        <w:t>Nếu không thể ra dấu bằng đầ</w:t>
      </w:r>
      <w:r w:rsidR="00265C94">
        <w:rPr>
          <w:rFonts w:cs="Arial Unicode MS"/>
          <w:lang w:val="vi-VN"/>
        </w:rPr>
        <w:t xml:space="preserve">u </w:t>
      </w:r>
      <w:r w:rsidR="00265C94" w:rsidRPr="00265C94">
        <w:rPr>
          <w:rFonts w:cs="Arial Unicode MS"/>
          <w:lang w:val="vi-VN"/>
        </w:rPr>
        <w:t>cho</w:t>
      </w:r>
      <w:r w:rsidR="00801EB7">
        <w:rPr>
          <w:rFonts w:cs="Arial Unicode MS"/>
          <w:lang w:val="vi-VN"/>
        </w:rPr>
        <w:t xml:space="preserve"> Rukua’ cũng như quỳ lạy thì hãy ra dấu bằng mắt, nghĩa là nhắm mắ</w:t>
      </w:r>
      <w:r w:rsidR="00265C94">
        <w:rPr>
          <w:rFonts w:cs="Arial Unicode MS"/>
          <w:lang w:val="vi-VN"/>
        </w:rPr>
        <w:t xml:space="preserve">t giây lát </w:t>
      </w:r>
      <w:r w:rsidR="00265C94" w:rsidRPr="00265C94">
        <w:rPr>
          <w:rFonts w:cs="Arial Unicode MS"/>
          <w:lang w:val="vi-VN"/>
        </w:rPr>
        <w:t>thay thế</w:t>
      </w:r>
      <w:r w:rsidR="00801EB7">
        <w:rPr>
          <w:rFonts w:cs="Arial Unicode MS"/>
          <w:lang w:val="vi-VN"/>
        </w:rPr>
        <w:t xml:space="preserve"> Rukua’ và nhắm mắ</w:t>
      </w:r>
      <w:r w:rsidR="00265C94">
        <w:rPr>
          <w:rFonts w:cs="Arial Unicode MS"/>
          <w:lang w:val="vi-VN"/>
        </w:rPr>
        <w:t xml:space="preserve">t lâu hơn </w:t>
      </w:r>
      <w:r w:rsidR="00265C94" w:rsidRPr="00265C94">
        <w:rPr>
          <w:rFonts w:cs="Arial Unicode MS"/>
          <w:lang w:val="vi-VN"/>
        </w:rPr>
        <w:t>cho sự</w:t>
      </w:r>
      <w:r w:rsidR="00801EB7">
        <w:rPr>
          <w:rFonts w:cs="Arial Unicode MS"/>
          <w:lang w:val="vi-VN"/>
        </w:rPr>
        <w:t xml:space="preserve"> quỳ lạy. Còn việc ra dấu bằng ngón tay như một số người bệnh đã làm là hành động không đúng những gì Qur’an và Sunnah chỉ dạy, lại không có một U’lama nào nói cả.</w:t>
      </w:r>
    </w:p>
    <w:p w:rsidR="00801EB7" w:rsidRDefault="00801EB7" w:rsidP="00C7363C">
      <w:pPr>
        <w:bidi w:val="0"/>
        <w:spacing w:before="120" w:after="0" w:line="240" w:lineRule="auto"/>
        <w:ind w:firstLine="720"/>
        <w:jc w:val="lowKashida"/>
        <w:rPr>
          <w:rFonts w:cs="Arial Unicode MS"/>
          <w:lang w:val="vi-VN"/>
        </w:rPr>
      </w:pPr>
      <w:r>
        <w:rPr>
          <w:rFonts w:cs="Arial Unicode MS"/>
          <w:lang w:val="vi-VN"/>
        </w:rPr>
        <w:t>7-</w:t>
      </w:r>
      <w:r w:rsidR="000F7D72">
        <w:rPr>
          <w:rFonts w:cs="Arial Unicode MS"/>
          <w:lang w:val="vi-VN"/>
        </w:rPr>
        <w:t xml:space="preserve"> Nếu không thể ra dấu bằng đầu cũng như bằng mắt thì hãy Salah bằng con tim, hãy định tâm lúc đứng, lúc Rukua’, lúc</w:t>
      </w:r>
      <w:r w:rsidR="00CD6087" w:rsidRPr="00CD6087">
        <w:rPr>
          <w:rFonts w:cs="Arial Unicode MS"/>
          <w:lang w:val="vi-VN"/>
        </w:rPr>
        <w:t xml:space="preserve"> quỳ lạy, bởi mỗi người sẽ được</w:t>
      </w:r>
      <w:r w:rsidR="00CD6087">
        <w:rPr>
          <w:rFonts w:cs="Arial Unicode MS"/>
          <w:lang w:val="vi-VN"/>
        </w:rPr>
        <w:t xml:space="preserve"> theo từng định tâm.</w:t>
      </w:r>
    </w:p>
    <w:p w:rsidR="00CD6087" w:rsidRDefault="00CD6087" w:rsidP="00C7363C">
      <w:pPr>
        <w:bidi w:val="0"/>
        <w:spacing w:before="120" w:after="0" w:line="240" w:lineRule="auto"/>
        <w:ind w:firstLine="720"/>
        <w:jc w:val="lowKashida"/>
        <w:rPr>
          <w:rFonts w:cs="Arial Unicode MS"/>
          <w:lang w:val="vi-VN"/>
        </w:rPr>
      </w:pPr>
      <w:r>
        <w:rPr>
          <w:rFonts w:cs="Arial Unicode MS"/>
          <w:lang w:val="vi-VN"/>
        </w:rPr>
        <w:t xml:space="preserve">8- Bắt buộc người bệnh phải hành lễ mỗi Salah trong giờ của nó với khả năng có thể như đã trình bày, tuyệt đối không được phép trì hoãn lễ Salah ra khỏi giờ của nó. Đối với ai khó khăn trong việc lấy Wudu thì </w:t>
      </w:r>
      <w:r>
        <w:rPr>
          <w:rFonts w:cs="Arial Unicode MS"/>
          <w:lang w:val="vi-VN"/>
        </w:rPr>
        <w:lastRenderedPageBreak/>
        <w:t>đượ</w:t>
      </w:r>
      <w:r w:rsidR="00265C94">
        <w:rPr>
          <w:rFonts w:cs="Arial Unicode MS"/>
          <w:lang w:val="vi-VN"/>
        </w:rPr>
        <w:t>c phép g</w:t>
      </w:r>
      <w:r w:rsidR="00265C94" w:rsidRPr="00265C94">
        <w:rPr>
          <w:rFonts w:cs="Arial Unicode MS"/>
          <w:lang w:val="vi-VN"/>
        </w:rPr>
        <w:t>ô</w:t>
      </w:r>
      <w:r>
        <w:rPr>
          <w:rFonts w:cs="Arial Unicode MS"/>
          <w:lang w:val="vi-VN"/>
        </w:rPr>
        <w:t>m hai lễ Salah như người đi đường nhưng không</w:t>
      </w:r>
      <w:r w:rsidR="00265C94" w:rsidRPr="00265C94">
        <w:rPr>
          <w:rFonts w:cs="Arial Unicode MS"/>
          <w:lang w:val="vi-VN"/>
        </w:rPr>
        <w:t xml:space="preserve"> được</w:t>
      </w:r>
      <w:r>
        <w:rPr>
          <w:rFonts w:cs="Arial Unicode MS"/>
          <w:lang w:val="vi-VN"/>
        </w:rPr>
        <w:t xml:space="preserve"> rút ngắn.</w:t>
      </w:r>
    </w:p>
    <w:p w:rsidR="00CD6087" w:rsidRDefault="00CD6087" w:rsidP="00C7363C">
      <w:pPr>
        <w:bidi w:val="0"/>
        <w:spacing w:before="120" w:after="0" w:line="240" w:lineRule="auto"/>
        <w:ind w:firstLine="720"/>
        <w:jc w:val="lowKashida"/>
        <w:rPr>
          <w:rFonts w:cs="Arial Unicode MS"/>
          <w:lang w:val="vi-VN"/>
        </w:rPr>
      </w:pPr>
      <w:r>
        <w:rPr>
          <w:rFonts w:cs="Arial Unicode MS"/>
          <w:lang w:val="vi-VN"/>
        </w:rPr>
        <w:t>9- Nếu việc mỗi Salah thực hiện trong giờ riêng biệt gây khó khăn cho người bệnh thì lúc này đượ</w:t>
      </w:r>
      <w:r w:rsidR="00265C94">
        <w:rPr>
          <w:rFonts w:cs="Arial Unicode MS"/>
          <w:lang w:val="vi-VN"/>
        </w:rPr>
        <w:t>c phép g</w:t>
      </w:r>
      <w:r w:rsidR="00265C94" w:rsidRPr="00265C94">
        <w:rPr>
          <w:rFonts w:cs="Arial Unicode MS"/>
          <w:lang w:val="vi-VN"/>
        </w:rPr>
        <w:t>ô</w:t>
      </w:r>
      <w:r>
        <w:rPr>
          <w:rFonts w:cs="Arial Unicode MS"/>
          <w:lang w:val="vi-VN"/>
        </w:rPr>
        <w:t>m hai Salah thực hiệ</w:t>
      </w:r>
      <w:r w:rsidR="00265C94">
        <w:rPr>
          <w:rFonts w:cs="Arial Unicode MS"/>
          <w:lang w:val="vi-VN"/>
        </w:rPr>
        <w:t>n cùng lúc, g</w:t>
      </w:r>
      <w:r w:rsidR="00265C94" w:rsidRPr="00265C94">
        <w:rPr>
          <w:rFonts w:cs="Arial Unicode MS"/>
          <w:lang w:val="vi-VN"/>
        </w:rPr>
        <w:t>ô</w:t>
      </w:r>
      <w:r>
        <w:rPr>
          <w:rFonts w:cs="Arial Unicode MS"/>
          <w:lang w:val="vi-VN"/>
        </w:rPr>
        <w:t>m Zhuhr cùng vớ</w:t>
      </w:r>
      <w:r w:rsidR="00265C94">
        <w:rPr>
          <w:rFonts w:cs="Arial Unicode MS"/>
          <w:lang w:val="vi-VN"/>
        </w:rPr>
        <w:t xml:space="preserve">i </w:t>
      </w:r>
      <w:r w:rsidR="00265C94" w:rsidRPr="00265C94">
        <w:rPr>
          <w:rFonts w:cs="Arial Unicode MS"/>
          <w:lang w:val="vi-VN"/>
        </w:rPr>
        <w:t>A</w:t>
      </w:r>
      <w:r>
        <w:rPr>
          <w:rFonts w:cs="Arial Unicode MS"/>
          <w:lang w:val="vi-VN"/>
        </w:rPr>
        <w:t>’sr trong giờ Zhuhr hoặc trong giờ</w:t>
      </w:r>
      <w:r w:rsidR="00265C94">
        <w:rPr>
          <w:rFonts w:cs="Arial Unicode MS"/>
          <w:lang w:val="vi-VN"/>
        </w:rPr>
        <w:t xml:space="preserve"> </w:t>
      </w:r>
      <w:r w:rsidR="00265C94" w:rsidRPr="00265C94">
        <w:rPr>
          <w:rFonts w:cs="Arial Unicode MS"/>
          <w:lang w:val="vi-VN"/>
        </w:rPr>
        <w:t>A</w:t>
      </w:r>
      <w:r>
        <w:rPr>
          <w:rFonts w:cs="Arial Unicode MS"/>
          <w:lang w:val="vi-VN"/>
        </w:rPr>
        <w:t>’sr tùy theo thuận lợi của mỗi người bệ</w:t>
      </w:r>
      <w:r w:rsidR="009C05C2">
        <w:rPr>
          <w:rFonts w:cs="Arial Unicode MS"/>
          <w:lang w:val="vi-VN"/>
        </w:rPr>
        <w:t>nh; tương tự</w:t>
      </w:r>
      <w:r w:rsidR="00265C94">
        <w:rPr>
          <w:rFonts w:cs="Arial Unicode MS"/>
          <w:lang w:val="vi-VN"/>
        </w:rPr>
        <w:t xml:space="preserve"> g</w:t>
      </w:r>
      <w:r w:rsidR="00265C94" w:rsidRPr="00265C94">
        <w:rPr>
          <w:rFonts w:cs="Arial Unicode MS"/>
          <w:lang w:val="vi-VN"/>
        </w:rPr>
        <w:t>ô</w:t>
      </w:r>
      <w:r w:rsidR="009C05C2">
        <w:rPr>
          <w:rFonts w:cs="Arial Unicode MS"/>
          <w:lang w:val="vi-VN"/>
        </w:rPr>
        <w:t>m Maghrib và I’sha hành lễ cùng lúc trong giờ Maghrib hoặc trong giờ I’sha, riêng Salah Fajr không đượ</w:t>
      </w:r>
      <w:r w:rsidR="00265C94">
        <w:rPr>
          <w:rFonts w:cs="Arial Unicode MS"/>
          <w:lang w:val="vi-VN"/>
        </w:rPr>
        <w:t>c g</w:t>
      </w:r>
      <w:r w:rsidR="00265C94" w:rsidRPr="00265C94">
        <w:rPr>
          <w:rFonts w:cs="Arial Unicode MS"/>
          <w:lang w:val="vi-VN"/>
        </w:rPr>
        <w:t>ô</w:t>
      </w:r>
      <w:r w:rsidR="009C05C2">
        <w:rPr>
          <w:rFonts w:cs="Arial Unicode MS"/>
          <w:lang w:val="vi-VN"/>
        </w:rPr>
        <w:t>m với bất cứ Salah nào khác, bởi đây là Salah riêng lẻ, Allah phán:</w:t>
      </w:r>
    </w:p>
    <w:p w:rsidR="00ED0CB2" w:rsidRPr="00A213A9" w:rsidRDefault="00ED0CB2" w:rsidP="00C7363C">
      <w:pPr>
        <w:spacing w:before="120" w:after="0" w:line="240" w:lineRule="auto"/>
        <w:jc w:val="both"/>
        <w:rPr>
          <w:rtl/>
          <w:lang w:val="vi-VN"/>
        </w:rPr>
      </w:pPr>
      <w:r w:rsidRPr="00580467">
        <w:rPr>
          <w:rFonts w:ascii="KFGQPC Uthman Taha Naskh" w:cs="KFGQPC Uthman Taha Naskh" w:hint="cs"/>
          <w:sz w:val="32"/>
          <w:szCs w:val="32"/>
          <w:rtl/>
          <w:lang w:bidi="ar-EG"/>
        </w:rPr>
        <w:t>﴿</w:t>
      </w:r>
      <w:r w:rsidRPr="00580467">
        <w:rPr>
          <w:rFonts w:cs="KFGQPC Uthmanic Script HAFS"/>
          <w:b/>
          <w:bCs/>
          <w:color w:val="006600"/>
          <w:sz w:val="32"/>
          <w:szCs w:val="32"/>
          <w:rtl/>
        </w:rPr>
        <w:t>أَقِمِ ٱلصَّلَوٰةَ لِدُلُوكِ ٱلشَّمۡسِ إِلَىٰ غَسَقِ ٱلَّيۡلِ وَقُرۡءَانَ ٱلۡفَجۡرِۖ إِنَّ قُرۡءَانَ ٱلۡفَجۡرِ كَانَ مَشۡهُود</w:t>
      </w:r>
      <w:r w:rsidRPr="00580467">
        <w:rPr>
          <w:rFonts w:ascii="Jameel Noori Nastaleeq" w:hAnsi="Jameel Noori Nastaleeq" w:cs="KFGQPC Uthmanic Script HAFS" w:hint="cs"/>
          <w:b/>
          <w:bCs/>
          <w:color w:val="006600"/>
          <w:sz w:val="32"/>
          <w:szCs w:val="32"/>
          <w:rtl/>
        </w:rPr>
        <w:t>ٗ</w:t>
      </w:r>
      <w:r w:rsidRPr="00580467">
        <w:rPr>
          <w:rFonts w:cs="KFGQPC Uthmanic Script HAFS" w:hint="cs"/>
          <w:b/>
          <w:bCs/>
          <w:color w:val="006600"/>
          <w:sz w:val="32"/>
          <w:szCs w:val="32"/>
          <w:rtl/>
        </w:rPr>
        <w:t>ا ٧٨</w:t>
      </w:r>
      <w:r w:rsidRPr="00580467">
        <w:rPr>
          <w:rFonts w:ascii="KFGQPC Uthman Taha Naskh" w:cs="KFGQPC Uthman Taha Naskh" w:hint="cs"/>
          <w:sz w:val="32"/>
          <w:szCs w:val="32"/>
          <w:rtl/>
          <w:lang w:bidi="ar-EG"/>
        </w:rPr>
        <w:t>﴾</w:t>
      </w:r>
      <w:r w:rsidRPr="00580467">
        <w:rPr>
          <w:rFonts w:ascii="KFGQPC Uthman Taha Naskh" w:cs="KFGQPC Uthman Taha Naskh" w:hint="cs"/>
          <w:color w:val="006600"/>
          <w:sz w:val="32"/>
          <w:szCs w:val="32"/>
          <w:rtl/>
          <w:lang w:bidi="ar-EG"/>
        </w:rPr>
        <w:t xml:space="preserve"> </w:t>
      </w:r>
      <w:r w:rsidRPr="00580467">
        <w:rPr>
          <w:rFonts w:cs="KFGQPC Uthman Taha Naskh" w:hint="cs"/>
          <w:sz w:val="24"/>
          <w:szCs w:val="24"/>
          <w:rtl/>
          <w:lang w:val="vi-VN"/>
        </w:rPr>
        <w:t>الإسراء:</w:t>
      </w:r>
      <w:r w:rsidRPr="00580467">
        <w:rPr>
          <w:rFonts w:hint="cs"/>
          <w:sz w:val="24"/>
          <w:szCs w:val="24"/>
          <w:rtl/>
          <w:lang w:val="vi-VN"/>
        </w:rPr>
        <w:t xml:space="preserve"> 78</w:t>
      </w:r>
    </w:p>
    <w:p w:rsidR="00ED0CB2" w:rsidRPr="000E587F" w:rsidRDefault="00ED0CB2" w:rsidP="00C7363C">
      <w:pPr>
        <w:bidi w:val="0"/>
        <w:spacing w:before="120" w:after="0" w:line="240" w:lineRule="auto"/>
        <w:jc w:val="both"/>
        <w:rPr>
          <w:lang w:val="vi-VN"/>
        </w:rPr>
      </w:pPr>
      <w:r w:rsidRPr="001E7FE3">
        <w:sym w:font="AGA Arabesque" w:char="007B"/>
      </w:r>
      <w:r w:rsidRPr="000E587F">
        <w:rPr>
          <w:b/>
          <w:bCs/>
          <w:color w:val="006600"/>
          <w:lang w:val="vi-VN"/>
        </w:rPr>
        <w:t>(</w:t>
      </w:r>
      <w:r>
        <w:rPr>
          <w:b/>
          <w:bCs/>
          <w:color w:val="006600"/>
          <w:lang w:val="vi-VN"/>
        </w:rPr>
        <w:t>78) (</w:t>
      </w:r>
      <w:r w:rsidRPr="000E587F">
        <w:rPr>
          <w:b/>
          <w:bCs/>
          <w:color w:val="006600"/>
          <w:lang w:val="vi-VN"/>
        </w:rPr>
        <w:t>Này Muhammad) hãy hành lễ Salah từ sau mặt trời nghiên bóng cho đến màn đêm tối đặc</w:t>
      </w:r>
      <w:r w:rsidR="00D4694B" w:rsidRPr="00BB6E63">
        <w:rPr>
          <w:rFonts w:ascii="Rockwell Extra Bold" w:eastAsia="Calibri" w:hAnsi="Rockwell Extra Bold" w:cs="Traditional Arabic"/>
          <w:color w:val="C00000"/>
          <w:vertAlign w:val="superscript"/>
          <w:lang w:val="vi-VN"/>
        </w:rPr>
        <w:t>(</w:t>
      </w:r>
      <w:r w:rsidR="00D4694B" w:rsidRPr="00C77F18">
        <w:rPr>
          <w:rStyle w:val="FootnoteReference"/>
          <w:rFonts w:ascii="Rockwell Extra Bold" w:eastAsia="Calibri" w:hAnsi="Rockwell Extra Bold" w:cs="Traditional Arabic"/>
          <w:color w:val="C00000"/>
        </w:rPr>
        <w:footnoteReference w:id="228"/>
      </w:r>
      <w:r w:rsidR="00D4694B" w:rsidRPr="00BB6E63">
        <w:rPr>
          <w:rFonts w:ascii="Rockwell Extra Bold" w:eastAsia="Calibri" w:hAnsi="Rockwell Extra Bold" w:cs="Traditional Arabic"/>
          <w:color w:val="C00000"/>
          <w:vertAlign w:val="superscript"/>
          <w:lang w:val="vi-VN"/>
        </w:rPr>
        <w:t>)</w:t>
      </w:r>
      <w:r w:rsidRPr="000E587F">
        <w:rPr>
          <w:b/>
          <w:bCs/>
          <w:color w:val="006600"/>
          <w:lang w:val="vi-VN"/>
        </w:rPr>
        <w:t xml:space="preserve"> và cả</w:t>
      </w:r>
      <w:r w:rsidR="00265C94">
        <w:rPr>
          <w:b/>
          <w:bCs/>
          <w:color w:val="006600"/>
          <w:lang w:val="vi-VN"/>
        </w:rPr>
        <w:t xml:space="preserve"> Qur’an Al-Fajr</w:t>
      </w:r>
      <w:r w:rsidR="00265C94">
        <w:rPr>
          <w:b/>
          <w:bCs/>
          <w:color w:val="006600"/>
          <w:lang w:val="fr-FR"/>
        </w:rPr>
        <w:t>. Q</w:t>
      </w:r>
      <w:r w:rsidRPr="000E587F">
        <w:rPr>
          <w:b/>
          <w:bCs/>
          <w:color w:val="006600"/>
          <w:lang w:val="vi-VN"/>
        </w:rPr>
        <w:t>uả thật, lễ Qur’an Al-Fajr này sẽ được (hai nhóm Thiên Thần ban đêm và ban ngày) chứng nhận.</w:t>
      </w:r>
      <w:r w:rsidRPr="000E587F">
        <w:sym w:font="AGA Arabesque" w:char="007D"/>
      </w:r>
      <w:r w:rsidRPr="000E587F">
        <w:rPr>
          <w:lang w:val="vi-VN"/>
        </w:rPr>
        <w:t xml:space="preserve"> </w:t>
      </w:r>
      <w:r>
        <w:rPr>
          <w:lang w:val="vi-VN"/>
        </w:rPr>
        <w:t>Al-Isro</w:t>
      </w:r>
      <w:r w:rsidRPr="000E587F">
        <w:rPr>
          <w:lang w:val="vi-VN"/>
        </w:rPr>
        <w:t xml:space="preserve">: 78 (Chương 17). </w:t>
      </w:r>
      <w:r w:rsidR="00C2408E">
        <w:rPr>
          <w:b/>
          <w:bCs/>
          <w:lang w:val="vi-VN"/>
        </w:rPr>
        <w:t>“</w:t>
      </w:r>
      <w:r w:rsidRPr="00265C94">
        <w:rPr>
          <w:b/>
          <w:bCs/>
          <w:color w:val="006600"/>
          <w:lang w:val="vi-VN"/>
        </w:rPr>
        <w:t>Qur’an Al-Fajr</w:t>
      </w:r>
      <w:r w:rsidR="00C2408E">
        <w:rPr>
          <w:b/>
          <w:bCs/>
          <w:lang w:val="vi-VN"/>
        </w:rPr>
        <w:t>”</w:t>
      </w:r>
      <w:r w:rsidRPr="000E587F">
        <w:rPr>
          <w:b/>
          <w:bCs/>
          <w:color w:val="006600"/>
          <w:lang w:val="vi-VN"/>
        </w:rPr>
        <w:t xml:space="preserve"> </w:t>
      </w:r>
      <w:r w:rsidRPr="000E587F">
        <w:rPr>
          <w:lang w:val="vi-VN"/>
        </w:rPr>
        <w:t>nghĩa là Salah Al-Fajr</w:t>
      </w:r>
      <w:r w:rsidRPr="000E587F">
        <w:rPr>
          <w:b/>
          <w:bCs/>
          <w:color w:val="006600"/>
          <w:lang w:val="vi-VN"/>
        </w:rPr>
        <w:t>.</w:t>
      </w:r>
    </w:p>
    <w:p w:rsidR="009C05C2" w:rsidRDefault="009C05C2" w:rsidP="00C7363C">
      <w:pPr>
        <w:bidi w:val="0"/>
        <w:spacing w:before="120" w:after="0" w:line="240" w:lineRule="auto"/>
        <w:jc w:val="lowKashida"/>
        <w:rPr>
          <w:rFonts w:cs="Arial Unicode MS"/>
          <w:lang w:val="vi-VN"/>
        </w:rPr>
      </w:pPr>
    </w:p>
    <w:p w:rsidR="00E05EB4" w:rsidRDefault="00E05EB4" w:rsidP="00C7363C">
      <w:pPr>
        <w:bidi w:val="0"/>
        <w:spacing w:before="120" w:after="0" w:line="240" w:lineRule="auto"/>
        <w:jc w:val="lowKashida"/>
        <w:rPr>
          <w:rFonts w:cs="Arial Unicode MS"/>
          <w:lang w:val="vi-VN"/>
        </w:rPr>
      </w:pPr>
    </w:p>
    <w:p w:rsidR="00E05EB4" w:rsidRDefault="00E05EB4" w:rsidP="00C7363C">
      <w:pPr>
        <w:bidi w:val="0"/>
        <w:spacing w:before="120" w:after="0" w:line="240" w:lineRule="auto"/>
        <w:jc w:val="lowKashida"/>
        <w:rPr>
          <w:rFonts w:cs="Arial Unicode MS"/>
          <w:lang w:val="vi-VN"/>
        </w:rPr>
      </w:pPr>
    </w:p>
    <w:p w:rsidR="00E05EB4" w:rsidRDefault="00E05EB4" w:rsidP="00C7363C">
      <w:pPr>
        <w:bidi w:val="0"/>
        <w:spacing w:before="120" w:after="0" w:line="240" w:lineRule="auto"/>
        <w:jc w:val="lowKashida"/>
        <w:rPr>
          <w:rFonts w:cs="Arial Unicode MS"/>
          <w:lang w:val="vi-VN"/>
        </w:rPr>
      </w:pPr>
    </w:p>
    <w:p w:rsidR="00E05EB4" w:rsidRDefault="00E05EB4" w:rsidP="00C7363C">
      <w:pPr>
        <w:bidi w:val="0"/>
        <w:spacing w:before="120" w:after="0" w:line="240" w:lineRule="auto"/>
        <w:jc w:val="lowKashida"/>
        <w:rPr>
          <w:rFonts w:cs="Arial Unicode MS"/>
          <w:lang w:val="vi-VN"/>
        </w:rPr>
      </w:pPr>
    </w:p>
    <w:p w:rsidR="00E05EB4" w:rsidRDefault="00E05EB4" w:rsidP="00C7363C">
      <w:pPr>
        <w:bidi w:val="0"/>
        <w:spacing w:before="120" w:after="0" w:line="240" w:lineRule="auto"/>
        <w:jc w:val="lowKashida"/>
        <w:rPr>
          <w:rFonts w:cs="Arial Unicode MS"/>
          <w:lang w:val="vi-VN"/>
        </w:rPr>
      </w:pPr>
    </w:p>
    <w:p w:rsidR="00E05EB4" w:rsidRDefault="00E05EB4" w:rsidP="00C7363C">
      <w:pPr>
        <w:bidi w:val="0"/>
        <w:spacing w:before="120" w:after="0" w:line="240" w:lineRule="auto"/>
        <w:jc w:val="lowKashida"/>
        <w:rPr>
          <w:rFonts w:cs="Arial Unicode MS"/>
          <w:lang w:val="vi-VN"/>
        </w:rPr>
      </w:pPr>
    </w:p>
    <w:p w:rsidR="006C3EE6" w:rsidRDefault="006C3EE6" w:rsidP="00C7363C">
      <w:pPr>
        <w:bidi w:val="0"/>
        <w:spacing w:before="120" w:after="0" w:line="240" w:lineRule="auto"/>
        <w:jc w:val="center"/>
        <w:rPr>
          <w:rFonts w:cs="Arial Unicode MS"/>
          <w:b/>
          <w:bCs/>
          <w:sz w:val="40"/>
          <w:szCs w:val="40"/>
          <w:lang w:val="vi-VN"/>
        </w:rPr>
      </w:pPr>
    </w:p>
    <w:p w:rsidR="006C3EE6" w:rsidRDefault="006C3EE6" w:rsidP="00C7363C">
      <w:pPr>
        <w:bidi w:val="0"/>
        <w:spacing w:before="120" w:after="0" w:line="240" w:lineRule="auto"/>
        <w:jc w:val="center"/>
        <w:rPr>
          <w:rFonts w:cs="Arial Unicode MS"/>
          <w:b/>
          <w:bCs/>
          <w:sz w:val="40"/>
          <w:szCs w:val="40"/>
          <w:lang w:val="vi-VN"/>
        </w:rPr>
      </w:pPr>
    </w:p>
    <w:p w:rsidR="006C3EE6" w:rsidRDefault="006C3EE6" w:rsidP="00C7363C">
      <w:pPr>
        <w:bidi w:val="0"/>
        <w:spacing w:before="120" w:after="0" w:line="240" w:lineRule="auto"/>
        <w:jc w:val="center"/>
        <w:rPr>
          <w:rFonts w:cs="Arial Unicode MS"/>
          <w:b/>
          <w:bCs/>
          <w:sz w:val="40"/>
          <w:szCs w:val="40"/>
          <w:lang w:val="vi-VN"/>
        </w:rPr>
      </w:pPr>
    </w:p>
    <w:p w:rsidR="006C3EE6" w:rsidRDefault="006C3EE6" w:rsidP="00C7363C">
      <w:pPr>
        <w:bidi w:val="0"/>
        <w:spacing w:before="120" w:after="0" w:line="240" w:lineRule="auto"/>
        <w:jc w:val="center"/>
        <w:rPr>
          <w:rFonts w:cs="Arial Unicode MS"/>
          <w:b/>
          <w:bCs/>
          <w:sz w:val="40"/>
          <w:szCs w:val="40"/>
          <w:lang w:val="vi-VN"/>
        </w:rPr>
      </w:pPr>
    </w:p>
    <w:p w:rsidR="006C3EE6" w:rsidRDefault="006C3EE6" w:rsidP="00C7363C">
      <w:pPr>
        <w:bidi w:val="0"/>
        <w:spacing w:before="120" w:after="0" w:line="240" w:lineRule="auto"/>
        <w:jc w:val="center"/>
        <w:rPr>
          <w:rFonts w:cs="Arial Unicode MS"/>
          <w:b/>
          <w:bCs/>
          <w:sz w:val="40"/>
          <w:szCs w:val="40"/>
          <w:lang w:val="vi-VN"/>
        </w:rPr>
      </w:pPr>
    </w:p>
    <w:p w:rsidR="006C3EE6" w:rsidRDefault="006C3EE6" w:rsidP="00C7363C">
      <w:pPr>
        <w:bidi w:val="0"/>
        <w:spacing w:before="120" w:after="0" w:line="240" w:lineRule="auto"/>
        <w:jc w:val="center"/>
        <w:rPr>
          <w:rFonts w:cs="Arial Unicode MS"/>
          <w:b/>
          <w:bCs/>
          <w:sz w:val="40"/>
          <w:szCs w:val="40"/>
          <w:lang w:val="vi-VN"/>
        </w:rPr>
      </w:pPr>
    </w:p>
    <w:p w:rsidR="00A213A9" w:rsidRPr="00C341CA" w:rsidRDefault="00A213A9" w:rsidP="00C7363C">
      <w:pPr>
        <w:bidi w:val="0"/>
        <w:spacing w:before="120" w:after="0" w:line="240" w:lineRule="auto"/>
        <w:jc w:val="center"/>
        <w:rPr>
          <w:rFonts w:asciiTheme="minorHAnsi" w:hAnsiTheme="minorHAnsi" w:cstheme="minorHAnsi"/>
          <w:b/>
          <w:bCs/>
          <w:sz w:val="44"/>
          <w:szCs w:val="44"/>
          <w:lang w:val="vi-VN"/>
        </w:rPr>
      </w:pPr>
    </w:p>
    <w:p w:rsidR="00A213A9" w:rsidRPr="00C341CA" w:rsidRDefault="00A213A9" w:rsidP="00C7363C">
      <w:pPr>
        <w:bidi w:val="0"/>
        <w:spacing w:before="120" w:after="0" w:line="240" w:lineRule="auto"/>
        <w:jc w:val="center"/>
        <w:rPr>
          <w:rFonts w:asciiTheme="minorHAnsi" w:hAnsiTheme="minorHAnsi" w:cstheme="minorHAnsi"/>
          <w:b/>
          <w:bCs/>
          <w:sz w:val="44"/>
          <w:szCs w:val="44"/>
          <w:lang w:val="vi-VN"/>
        </w:rPr>
      </w:pPr>
    </w:p>
    <w:p w:rsidR="00A213A9" w:rsidRPr="00C341CA" w:rsidRDefault="00A213A9" w:rsidP="00C7363C">
      <w:pPr>
        <w:bidi w:val="0"/>
        <w:spacing w:before="120" w:after="0" w:line="240" w:lineRule="auto"/>
        <w:jc w:val="center"/>
        <w:rPr>
          <w:rFonts w:asciiTheme="minorHAnsi" w:hAnsiTheme="minorHAnsi" w:cstheme="minorHAnsi"/>
          <w:b/>
          <w:bCs/>
          <w:sz w:val="44"/>
          <w:szCs w:val="44"/>
          <w:lang w:val="vi-VN"/>
        </w:rPr>
      </w:pPr>
    </w:p>
    <w:p w:rsidR="00A213A9" w:rsidRPr="00C341CA" w:rsidRDefault="00A213A9" w:rsidP="00C7363C">
      <w:pPr>
        <w:bidi w:val="0"/>
        <w:spacing w:before="120" w:after="0" w:line="240" w:lineRule="auto"/>
        <w:jc w:val="center"/>
        <w:rPr>
          <w:rFonts w:asciiTheme="minorHAnsi" w:hAnsiTheme="minorHAnsi" w:cstheme="minorHAnsi"/>
          <w:b/>
          <w:bCs/>
          <w:sz w:val="44"/>
          <w:szCs w:val="44"/>
          <w:lang w:val="vi-VN"/>
        </w:rPr>
      </w:pPr>
    </w:p>
    <w:p w:rsidR="00A213A9" w:rsidRPr="00C341CA" w:rsidRDefault="00A213A9" w:rsidP="00C7363C">
      <w:pPr>
        <w:bidi w:val="0"/>
        <w:spacing w:before="120" w:after="0" w:line="240" w:lineRule="auto"/>
        <w:jc w:val="center"/>
        <w:rPr>
          <w:rFonts w:asciiTheme="minorHAnsi" w:hAnsiTheme="minorHAnsi" w:cstheme="minorHAnsi"/>
          <w:b/>
          <w:bCs/>
          <w:sz w:val="44"/>
          <w:szCs w:val="44"/>
          <w:lang w:val="vi-VN"/>
        </w:rPr>
      </w:pPr>
    </w:p>
    <w:p w:rsidR="00A213A9" w:rsidRPr="00C341CA" w:rsidRDefault="00A213A9" w:rsidP="00C7363C">
      <w:pPr>
        <w:bidi w:val="0"/>
        <w:spacing w:before="120" w:after="0" w:line="240" w:lineRule="auto"/>
        <w:jc w:val="center"/>
        <w:rPr>
          <w:rFonts w:asciiTheme="minorHAnsi" w:hAnsiTheme="minorHAnsi" w:cstheme="minorHAnsi"/>
          <w:b/>
          <w:bCs/>
          <w:sz w:val="44"/>
          <w:szCs w:val="44"/>
          <w:lang w:val="vi-VN"/>
        </w:rPr>
      </w:pPr>
    </w:p>
    <w:p w:rsidR="00A213A9" w:rsidRPr="00C341CA" w:rsidRDefault="00A213A9" w:rsidP="00C7363C">
      <w:pPr>
        <w:bidi w:val="0"/>
        <w:spacing w:before="120" w:after="0" w:line="240" w:lineRule="auto"/>
        <w:jc w:val="center"/>
        <w:rPr>
          <w:rFonts w:asciiTheme="minorHAnsi" w:hAnsiTheme="minorHAnsi" w:cstheme="minorHAnsi"/>
          <w:b/>
          <w:bCs/>
          <w:sz w:val="44"/>
          <w:szCs w:val="44"/>
          <w:lang w:val="vi-VN"/>
        </w:rPr>
      </w:pPr>
    </w:p>
    <w:p w:rsidR="00A213A9" w:rsidRPr="00C341CA" w:rsidRDefault="00C87AEF" w:rsidP="00C7363C">
      <w:pPr>
        <w:bidi w:val="0"/>
        <w:spacing w:before="120" w:after="0" w:line="240" w:lineRule="auto"/>
        <w:jc w:val="center"/>
        <w:rPr>
          <w:rFonts w:asciiTheme="minorHAnsi" w:hAnsiTheme="minorHAnsi" w:cstheme="minorHAnsi"/>
          <w:b/>
          <w:bCs/>
          <w:sz w:val="44"/>
          <w:szCs w:val="44"/>
          <w:lang w:val="vi-VN"/>
        </w:rPr>
      </w:pPr>
      <w:r>
        <w:rPr>
          <w:rFonts w:asciiTheme="minorHAnsi" w:hAnsiTheme="minorHAnsi" w:cstheme="minorHAnsi"/>
          <w:b/>
          <w:bCs/>
          <w:noProof/>
          <w:sz w:val="44"/>
          <w:szCs w:val="44"/>
          <w:lang w:val="fr-FR" w:eastAsia="fr-FR"/>
        </w:rPr>
        <w:pict>
          <v:oval id="_x0000_s1033" style="position:absolute;left:0;text-align:left;margin-left:7.95pt;margin-top:1.05pt;width:302.5pt;height:199pt;z-index:-251649536" fillcolor="white [3201]" strokecolor="#f4b083 [1941]" strokeweight="1pt">
            <v:fill color2="#f7caac [1301]" focusposition="1" focussize="" focus="100%" type="gradient"/>
            <v:shadow on="t" type="perspective" color="#823b0b [1605]" opacity=".5" offset="1pt" offset2="-3pt"/>
          </v:oval>
        </w:pict>
      </w:r>
    </w:p>
    <w:p w:rsidR="00E05EB4" w:rsidRPr="00580467" w:rsidRDefault="00F46D35" w:rsidP="00C7363C">
      <w:pPr>
        <w:bidi w:val="0"/>
        <w:spacing w:before="120" w:after="0" w:line="240" w:lineRule="auto"/>
        <w:jc w:val="center"/>
        <w:rPr>
          <w:rFonts w:asciiTheme="majorBidi" w:hAnsiTheme="majorBidi" w:cstheme="majorBidi"/>
          <w:b/>
          <w:bCs/>
          <w:sz w:val="44"/>
          <w:szCs w:val="44"/>
          <w:lang w:val="vi-VN"/>
        </w:rPr>
      </w:pPr>
      <w:r w:rsidRPr="00580467">
        <w:rPr>
          <w:rFonts w:asciiTheme="majorBidi" w:hAnsiTheme="majorBidi" w:cstheme="majorBidi"/>
          <w:b/>
          <w:bCs/>
          <w:sz w:val="44"/>
          <w:szCs w:val="44"/>
          <w:lang w:val="vi-VN"/>
        </w:rPr>
        <w:lastRenderedPageBreak/>
        <w:t>Nền Tảng Thứ Ba</w:t>
      </w:r>
    </w:p>
    <w:p w:rsidR="00714841" w:rsidRPr="00C341CA" w:rsidRDefault="00A213A9" w:rsidP="00C7363C">
      <w:pPr>
        <w:bidi w:val="0"/>
        <w:spacing w:before="120" w:after="0" w:line="240" w:lineRule="auto"/>
        <w:jc w:val="center"/>
        <w:rPr>
          <w:rFonts w:cs="Arial Unicode MS"/>
          <w:b/>
          <w:bCs/>
          <w:sz w:val="52"/>
          <w:szCs w:val="52"/>
          <w:lang w:val="vi-VN"/>
        </w:rPr>
      </w:pPr>
      <w:r w:rsidRPr="00C341CA">
        <w:rPr>
          <w:rFonts w:cs="Arial Unicode MS"/>
          <w:b/>
          <w:bCs/>
          <w:sz w:val="52"/>
          <w:szCs w:val="52"/>
          <w:lang w:val="vi-VN"/>
        </w:rPr>
        <w:t>***</w:t>
      </w:r>
    </w:p>
    <w:p w:rsidR="00F46D35" w:rsidRPr="00406EBE" w:rsidRDefault="00F46D35" w:rsidP="00C7363C">
      <w:pPr>
        <w:bidi w:val="0"/>
        <w:spacing w:before="120" w:after="0" w:line="240" w:lineRule="auto"/>
        <w:jc w:val="center"/>
        <w:rPr>
          <w:rFonts w:ascii="Tiffany-Heavy" w:hAnsi="Tiffany-Heavy" w:cs="Tiffany-Heavy"/>
          <w:b/>
          <w:bCs/>
          <w:sz w:val="96"/>
          <w:szCs w:val="96"/>
          <w:lang w:val="vi-VN"/>
        </w:rPr>
      </w:pPr>
      <w:r w:rsidRPr="00406EBE">
        <w:rPr>
          <w:rFonts w:ascii="Tiffany-Heavy" w:hAnsi="Tiffany-Heavy" w:cs="Tiffany-Heavy"/>
          <w:b/>
          <w:bCs/>
          <w:sz w:val="96"/>
          <w:szCs w:val="96"/>
          <w:lang w:val="vi-VN"/>
        </w:rPr>
        <w:t>Zakat</w:t>
      </w:r>
    </w:p>
    <w:p w:rsidR="00E05EB4" w:rsidRDefault="00E05EB4" w:rsidP="00C7363C">
      <w:pPr>
        <w:bidi w:val="0"/>
        <w:spacing w:before="120" w:after="0" w:line="240" w:lineRule="auto"/>
        <w:jc w:val="lowKashida"/>
        <w:rPr>
          <w:rFonts w:cs="Arial Unicode MS"/>
          <w:lang w:val="vi-VN"/>
        </w:rPr>
      </w:pPr>
    </w:p>
    <w:p w:rsidR="00E05EB4" w:rsidRDefault="00E05EB4" w:rsidP="00C7363C">
      <w:pPr>
        <w:bidi w:val="0"/>
        <w:spacing w:before="120" w:after="0" w:line="240" w:lineRule="auto"/>
        <w:jc w:val="lowKashida"/>
        <w:rPr>
          <w:rFonts w:cs="Arial Unicode MS"/>
          <w:lang w:val="vi-VN"/>
        </w:rPr>
      </w:pPr>
    </w:p>
    <w:p w:rsidR="00E05EB4" w:rsidRDefault="00E05EB4" w:rsidP="00C7363C">
      <w:pPr>
        <w:bidi w:val="0"/>
        <w:spacing w:before="120" w:after="0" w:line="240" w:lineRule="auto"/>
        <w:jc w:val="lowKashida"/>
        <w:rPr>
          <w:rFonts w:cs="Arial Unicode MS"/>
          <w:lang w:val="vi-VN"/>
        </w:rPr>
      </w:pPr>
    </w:p>
    <w:p w:rsidR="00E05EB4" w:rsidRDefault="00E05EB4" w:rsidP="00C7363C">
      <w:pPr>
        <w:bidi w:val="0"/>
        <w:spacing w:before="120" w:after="0" w:line="240" w:lineRule="auto"/>
        <w:jc w:val="lowKashida"/>
        <w:rPr>
          <w:rFonts w:cs="Arial Unicode MS"/>
          <w:lang w:val="vi-VN"/>
        </w:rPr>
      </w:pPr>
    </w:p>
    <w:p w:rsidR="00E05EB4" w:rsidRDefault="00E05EB4" w:rsidP="00C7363C">
      <w:pPr>
        <w:bidi w:val="0"/>
        <w:spacing w:before="120" w:after="0" w:line="240" w:lineRule="auto"/>
        <w:jc w:val="lowKashida"/>
        <w:rPr>
          <w:rFonts w:cs="Arial Unicode MS"/>
          <w:lang w:val="vi-VN"/>
        </w:rPr>
      </w:pPr>
    </w:p>
    <w:p w:rsidR="00E05EB4" w:rsidRDefault="00E05EB4" w:rsidP="00C7363C">
      <w:pPr>
        <w:bidi w:val="0"/>
        <w:spacing w:before="120" w:after="0" w:line="240" w:lineRule="auto"/>
        <w:jc w:val="lowKashida"/>
        <w:rPr>
          <w:rFonts w:cs="Arial Unicode MS"/>
          <w:lang w:val="vi-VN"/>
        </w:rPr>
      </w:pPr>
    </w:p>
    <w:p w:rsidR="00A213A9" w:rsidRPr="00C341CA" w:rsidRDefault="00A213A9" w:rsidP="00C7363C">
      <w:pPr>
        <w:bidi w:val="0"/>
        <w:spacing w:before="120" w:after="0" w:line="240" w:lineRule="auto"/>
        <w:jc w:val="center"/>
        <w:rPr>
          <w:rFonts w:ascii="Tiffany-Heavy" w:hAnsi="Tiffany-Heavy" w:cs="Tiffany-Heavy"/>
          <w:b/>
          <w:bCs/>
          <w:sz w:val="52"/>
          <w:szCs w:val="52"/>
          <w:lang w:val="vi-VN"/>
        </w:rPr>
      </w:pPr>
    </w:p>
    <w:p w:rsidR="00E05EB4" w:rsidRPr="006A4489" w:rsidRDefault="00C87AEF" w:rsidP="00C7363C">
      <w:pPr>
        <w:bidi w:val="0"/>
        <w:spacing w:before="120" w:after="0" w:line="240" w:lineRule="auto"/>
        <w:jc w:val="center"/>
        <w:rPr>
          <w:rFonts w:ascii="Tiffany-Heavy" w:hAnsi="Tiffany-Heavy" w:cs="Tiffany-Heavy"/>
          <w:b/>
          <w:bCs/>
          <w:sz w:val="52"/>
          <w:szCs w:val="52"/>
          <w:lang w:val="vi-VN"/>
        </w:rPr>
      </w:pPr>
      <w:r>
        <w:rPr>
          <w:rFonts w:ascii="Tiffany-Heavy" w:hAnsi="Tiffany-Heavy" w:cs="Tiffany-Heavy"/>
          <w:b/>
          <w:bCs/>
          <w:noProof/>
          <w:sz w:val="52"/>
          <w:szCs w:val="52"/>
          <w:lang w:val="fr-FR" w:eastAsia="fr-FR"/>
        </w:rPr>
        <w:pict>
          <v:oval id="_x0000_s1034" style="position:absolute;left:0;text-align:left;margin-left:81.45pt;margin-top:-3.55pt;width:146.5pt;height:49.5pt;z-index:-251648512" fillcolor="white [3201]" strokecolor="#8eaadb [1944]" strokeweight="1pt">
            <v:fill color2="#b4c6e7 [1304]" focusposition="1" focussize="" focus="100%" type="gradient"/>
            <v:shadow on="t" type="perspective" color="#1f3763 [1608]" opacity=".5" offset="1pt" offset2="-3pt"/>
          </v:oval>
        </w:pict>
      </w:r>
      <w:r w:rsidR="00314E2D" w:rsidRPr="006A4489">
        <w:rPr>
          <w:rFonts w:ascii="Tiffany-Heavy" w:hAnsi="Tiffany-Heavy" w:cs="Tiffany-Heavy"/>
          <w:b/>
          <w:bCs/>
          <w:sz w:val="52"/>
          <w:szCs w:val="52"/>
          <w:lang w:val="vi-VN"/>
        </w:rPr>
        <w:t>Zakat</w:t>
      </w:r>
    </w:p>
    <w:p w:rsidR="00265C94" w:rsidRPr="006A4489" w:rsidRDefault="00265C94" w:rsidP="00C7363C">
      <w:pPr>
        <w:bidi w:val="0"/>
        <w:spacing w:before="120" w:after="0" w:line="240" w:lineRule="auto"/>
        <w:jc w:val="center"/>
        <w:rPr>
          <w:rFonts w:cs="Arial Unicode MS"/>
          <w:b/>
          <w:bCs/>
          <w:sz w:val="32"/>
          <w:szCs w:val="32"/>
          <w:lang w:val="vi-VN"/>
        </w:rPr>
      </w:pPr>
    </w:p>
    <w:p w:rsidR="00314E2D" w:rsidRPr="005D1CA6" w:rsidRDefault="00101FC0" w:rsidP="00580467">
      <w:pPr>
        <w:pStyle w:val="ListParagraph"/>
        <w:numPr>
          <w:ilvl w:val="0"/>
          <w:numId w:val="20"/>
        </w:numPr>
        <w:bidi w:val="0"/>
        <w:spacing w:before="120" w:after="0" w:line="240" w:lineRule="auto"/>
        <w:ind w:left="1080"/>
        <w:jc w:val="both"/>
        <w:rPr>
          <w:rFonts w:cs="Arial Unicode MS"/>
          <w:b/>
          <w:bCs/>
          <w:lang w:val="vi-VN"/>
        </w:rPr>
      </w:pPr>
      <w:r w:rsidRPr="005D1CA6">
        <w:rPr>
          <w:rFonts w:cs="Arial Unicode MS"/>
          <w:b/>
          <w:bCs/>
          <w:lang w:val="vi-VN"/>
        </w:rPr>
        <w:t>Định nghĩa Zakat:</w:t>
      </w:r>
    </w:p>
    <w:p w:rsidR="00E05EB4" w:rsidRPr="006A4489" w:rsidRDefault="0037468B" w:rsidP="00C7363C">
      <w:pPr>
        <w:bidi w:val="0"/>
        <w:spacing w:before="120" w:after="0" w:line="240" w:lineRule="auto"/>
        <w:ind w:firstLine="720"/>
        <w:jc w:val="lowKashida"/>
        <w:rPr>
          <w:rFonts w:cs="Arial Unicode MS"/>
          <w:lang w:val="vi-VN"/>
        </w:rPr>
      </w:pPr>
      <w:r w:rsidRPr="006A4489">
        <w:rPr>
          <w:rFonts w:cs="Arial Unicode MS"/>
          <w:lang w:val="vi-VN"/>
        </w:rPr>
        <w:t>- Theo ngôn từ</w:t>
      </w:r>
      <w:r w:rsidR="00C3506D" w:rsidRPr="00C3506D">
        <w:rPr>
          <w:rFonts w:cs="Arial Unicode MS"/>
          <w:lang w:val="vi-VN"/>
        </w:rPr>
        <w:t xml:space="preserve"> Zakat</w:t>
      </w:r>
      <w:r w:rsidRPr="006A4489">
        <w:rPr>
          <w:rFonts w:cs="Arial Unicode MS"/>
          <w:lang w:val="vi-VN"/>
        </w:rPr>
        <w:t xml:space="preserve"> </w:t>
      </w:r>
      <w:r w:rsidR="00C3506D" w:rsidRPr="00C3506D">
        <w:rPr>
          <w:rFonts w:cs="Arial Unicode MS"/>
          <w:lang w:val="vi-VN"/>
        </w:rPr>
        <w:t>l</w:t>
      </w:r>
      <w:r w:rsidRPr="006A4489">
        <w:rPr>
          <w:rFonts w:cs="Arial Unicode MS"/>
          <w:lang w:val="vi-VN"/>
        </w:rPr>
        <w:t>à tẩy rửa, loại trừ, gia tăng và hồng phúc.</w:t>
      </w:r>
    </w:p>
    <w:p w:rsidR="0037468B" w:rsidRDefault="0037468B" w:rsidP="00C7363C">
      <w:pPr>
        <w:bidi w:val="0"/>
        <w:spacing w:before="120" w:after="0" w:line="240" w:lineRule="auto"/>
        <w:ind w:firstLine="720"/>
        <w:jc w:val="lowKashida"/>
        <w:rPr>
          <w:rFonts w:cs="Arial Unicode MS"/>
          <w:lang w:val="vi-VN"/>
        </w:rPr>
      </w:pPr>
      <w:r w:rsidRPr="006A4489">
        <w:rPr>
          <w:rFonts w:cs="Arial Unicode MS"/>
          <w:lang w:val="vi-VN"/>
        </w:rPr>
        <w:t xml:space="preserve">- Theo </w:t>
      </w:r>
      <w:r w:rsidR="00C3506D" w:rsidRPr="00C3506D">
        <w:rPr>
          <w:rFonts w:cs="Arial Unicode MS"/>
          <w:lang w:val="vi-VN"/>
        </w:rPr>
        <w:t xml:space="preserve">giáo </w:t>
      </w:r>
      <w:r w:rsidRPr="006A4489">
        <w:rPr>
          <w:rFonts w:cs="Arial Unicode MS"/>
          <w:lang w:val="vi-VN"/>
        </w:rPr>
        <w:t>luậ</w:t>
      </w:r>
      <w:r w:rsidR="00C3506D">
        <w:rPr>
          <w:rFonts w:cs="Arial Unicode MS"/>
          <w:lang w:val="vi-VN"/>
        </w:rPr>
        <w:t>t Islam</w:t>
      </w:r>
      <w:r w:rsidR="00C3506D" w:rsidRPr="00C3506D">
        <w:rPr>
          <w:rFonts w:cs="Arial Unicode MS"/>
          <w:lang w:val="vi-VN"/>
        </w:rPr>
        <w:t xml:space="preserve"> Zakat l</w:t>
      </w:r>
      <w:r w:rsidRPr="006A4489">
        <w:rPr>
          <w:rFonts w:cs="Arial Unicode MS"/>
          <w:lang w:val="vi-VN"/>
        </w:rPr>
        <w:t>à</w:t>
      </w:r>
      <w:r w:rsidR="00C3506D" w:rsidRPr="00C3506D">
        <w:rPr>
          <w:rFonts w:cs="Arial Unicode MS"/>
          <w:lang w:val="vi-VN"/>
        </w:rPr>
        <w:t xml:space="preserve"> </w:t>
      </w:r>
      <w:r w:rsidRPr="006A4489">
        <w:rPr>
          <w:rFonts w:cs="Arial Unicode MS"/>
          <w:lang w:val="vi-VN"/>
        </w:rPr>
        <w:t>bắt buộc</w:t>
      </w:r>
      <w:r w:rsidR="00C3506D" w:rsidRPr="00C3506D">
        <w:rPr>
          <w:rFonts w:cs="Arial Unicode MS"/>
          <w:lang w:val="vi-VN"/>
        </w:rPr>
        <w:t xml:space="preserve"> phải</w:t>
      </w:r>
      <w:r w:rsidRPr="006A4489">
        <w:rPr>
          <w:rFonts w:cs="Arial Unicode MS"/>
          <w:lang w:val="vi-VN"/>
        </w:rPr>
        <w:t xml:space="preserve"> xuất </w:t>
      </w:r>
      <w:r w:rsidR="00C3506D" w:rsidRPr="00C3506D">
        <w:rPr>
          <w:rFonts w:cs="Arial Unicode MS"/>
          <w:lang w:val="vi-VN"/>
        </w:rPr>
        <w:t xml:space="preserve">ra </w:t>
      </w:r>
      <w:r w:rsidRPr="006A4489">
        <w:rPr>
          <w:rFonts w:cs="Arial Unicode MS"/>
          <w:lang w:val="vi-VN"/>
        </w:rPr>
        <w:t xml:space="preserve">một số lượng </w:t>
      </w:r>
      <w:r w:rsidR="00C3506D" w:rsidRPr="00C3506D">
        <w:rPr>
          <w:rFonts w:cs="Arial Unicode MS"/>
          <w:lang w:val="vi-VN"/>
        </w:rPr>
        <w:t>theo qui</w:t>
      </w:r>
      <w:r w:rsidRPr="006A4489">
        <w:rPr>
          <w:rFonts w:cs="Arial Unicode MS"/>
          <w:lang w:val="vi-VN"/>
        </w:rPr>
        <w:t xml:space="preserve"> định </w:t>
      </w:r>
      <w:r w:rsidR="00C3506D" w:rsidRPr="006A4489">
        <w:rPr>
          <w:rFonts w:cs="Arial Unicode MS"/>
          <w:lang w:val="vi-VN"/>
        </w:rPr>
        <w:t>khi</w:t>
      </w:r>
      <w:r w:rsidR="00C3506D" w:rsidRPr="00C3506D">
        <w:rPr>
          <w:rFonts w:cs="Arial Unicode MS"/>
          <w:lang w:val="vi-VN"/>
        </w:rPr>
        <w:t xml:space="preserve"> nào</w:t>
      </w:r>
      <w:r w:rsidR="00C3506D" w:rsidRPr="006A4489">
        <w:rPr>
          <w:rFonts w:cs="Arial Unicode MS"/>
          <w:lang w:val="vi-VN"/>
        </w:rPr>
        <w:t xml:space="preserve"> tài sản</w:t>
      </w:r>
      <w:r w:rsidR="00C3506D" w:rsidRPr="00C3506D">
        <w:rPr>
          <w:rFonts w:cs="Arial Unicode MS"/>
          <w:lang w:val="vi-VN"/>
        </w:rPr>
        <w:t xml:space="preserve"> của họ</w:t>
      </w:r>
      <w:r w:rsidR="00C3506D" w:rsidRPr="006A4489">
        <w:rPr>
          <w:rFonts w:cs="Arial Unicode MS"/>
          <w:lang w:val="vi-VN"/>
        </w:rPr>
        <w:t xml:space="preserve"> đã đạt </w:t>
      </w:r>
      <w:r w:rsidR="00C3506D" w:rsidRPr="00C3506D">
        <w:rPr>
          <w:rFonts w:cs="Arial Unicode MS"/>
          <w:lang w:val="vi-VN"/>
        </w:rPr>
        <w:t>trên</w:t>
      </w:r>
      <w:r w:rsidR="00C3506D" w:rsidRPr="006A4489">
        <w:rPr>
          <w:rFonts w:cs="Arial Unicode MS"/>
          <w:lang w:val="vi-VN"/>
        </w:rPr>
        <w:t xml:space="preserve"> số lượng </w:t>
      </w:r>
      <w:r w:rsidR="00C3506D" w:rsidRPr="00C3506D">
        <w:rPr>
          <w:rFonts w:cs="Arial Unicode MS"/>
          <w:lang w:val="vi-VN"/>
        </w:rPr>
        <w:t xml:space="preserve">đã </w:t>
      </w:r>
      <w:r w:rsidR="00C3506D" w:rsidRPr="006A4489">
        <w:rPr>
          <w:rFonts w:cs="Arial Unicode MS"/>
          <w:lang w:val="vi-VN"/>
        </w:rPr>
        <w:t xml:space="preserve">qui định </w:t>
      </w:r>
      <w:r w:rsidRPr="006A4489">
        <w:rPr>
          <w:rFonts w:cs="Arial Unicode MS"/>
          <w:lang w:val="vi-VN"/>
        </w:rPr>
        <w:t xml:space="preserve">để trao cho số người </w:t>
      </w:r>
      <w:r w:rsidR="00C3506D" w:rsidRPr="00C3506D">
        <w:rPr>
          <w:rFonts w:cs="Arial Unicode MS"/>
          <w:lang w:val="vi-VN"/>
        </w:rPr>
        <w:t xml:space="preserve">nằm trong danh sách </w:t>
      </w:r>
      <w:r w:rsidRPr="006A4489">
        <w:rPr>
          <w:rFonts w:cs="Arial Unicode MS"/>
          <w:lang w:val="vi-VN"/>
        </w:rPr>
        <w:t>đáng được hưởng</w:t>
      </w:r>
      <w:r w:rsidR="00C3506D" w:rsidRPr="00C3506D">
        <w:rPr>
          <w:rFonts w:cs="Arial Unicode MS"/>
          <w:lang w:val="vi-VN"/>
        </w:rPr>
        <w:t xml:space="preserve"> phần đó</w:t>
      </w:r>
      <w:r w:rsidRPr="006A4489">
        <w:rPr>
          <w:rFonts w:cs="Arial Unicode MS"/>
          <w:lang w:val="vi-VN"/>
        </w:rPr>
        <w:t>.</w:t>
      </w:r>
    </w:p>
    <w:p w:rsidR="002433E3" w:rsidRDefault="002433E3" w:rsidP="002433E3">
      <w:pPr>
        <w:bidi w:val="0"/>
        <w:spacing w:before="120" w:after="0" w:line="240" w:lineRule="auto"/>
        <w:ind w:firstLine="720"/>
        <w:jc w:val="lowKashida"/>
        <w:rPr>
          <w:rFonts w:cs="Arial Unicode MS"/>
          <w:lang w:val="vi-VN"/>
        </w:rPr>
      </w:pPr>
    </w:p>
    <w:p w:rsidR="0037468B" w:rsidRPr="005D1CA6" w:rsidRDefault="0037468B" w:rsidP="00580467">
      <w:pPr>
        <w:pStyle w:val="ListParagraph"/>
        <w:numPr>
          <w:ilvl w:val="0"/>
          <w:numId w:val="20"/>
        </w:numPr>
        <w:bidi w:val="0"/>
        <w:spacing w:before="120" w:after="0" w:line="240" w:lineRule="auto"/>
        <w:ind w:left="1080"/>
        <w:jc w:val="lowKashida"/>
        <w:rPr>
          <w:rFonts w:cs="Arial Unicode MS"/>
          <w:b/>
          <w:bCs/>
          <w:lang w:val="vi-VN"/>
        </w:rPr>
      </w:pPr>
      <w:r w:rsidRPr="005D1CA6">
        <w:rPr>
          <w:rFonts w:cs="Arial Unicode MS"/>
          <w:b/>
          <w:bCs/>
          <w:lang w:val="vi-VN"/>
        </w:rPr>
        <w:lastRenderedPageBreak/>
        <w:t>Giáo lý Zakat:</w:t>
      </w:r>
    </w:p>
    <w:p w:rsidR="00E05EB4" w:rsidRDefault="00637A06" w:rsidP="00C7363C">
      <w:pPr>
        <w:bidi w:val="0"/>
        <w:spacing w:before="120" w:after="0" w:line="240" w:lineRule="auto"/>
        <w:ind w:firstLine="720"/>
        <w:jc w:val="lowKashida"/>
        <w:rPr>
          <w:rFonts w:cs="Arial Unicode MS"/>
          <w:lang w:val="vi-VN"/>
        </w:rPr>
      </w:pPr>
      <w:r w:rsidRPr="00CB6BAD">
        <w:rPr>
          <w:rFonts w:cs="Arial Unicode MS"/>
          <w:lang w:val="vi-VN"/>
        </w:rPr>
        <w:t xml:space="preserve">Zakat là nền tảng thứ ba trong năm nền tảng của Islam. </w:t>
      </w:r>
      <w:r w:rsidR="0080355B" w:rsidRPr="00CB6BAD">
        <w:rPr>
          <w:rFonts w:cs="Arial Unicode MS"/>
          <w:lang w:val="vi-VN"/>
        </w:rPr>
        <w:t xml:space="preserve">Đây là bổn phận của tất cả </w:t>
      </w:r>
      <w:r w:rsidR="00C3506D" w:rsidRPr="00C3506D">
        <w:rPr>
          <w:rFonts w:cs="Arial Unicode MS"/>
          <w:lang w:val="vi-VN"/>
        </w:rPr>
        <w:t xml:space="preserve">người </w:t>
      </w:r>
      <w:r w:rsidR="0080355B" w:rsidRPr="00CB6BAD">
        <w:rPr>
          <w:rFonts w:cs="Arial Unicode MS"/>
          <w:lang w:val="vi-VN"/>
        </w:rPr>
        <w:t>Muslim</w:t>
      </w:r>
      <w:r w:rsidR="00C3506D" w:rsidRPr="00C3506D">
        <w:rPr>
          <w:rFonts w:cs="Arial Unicode MS"/>
          <w:lang w:val="vi-VN"/>
        </w:rPr>
        <w:t xml:space="preserve"> nào</w:t>
      </w:r>
      <w:r w:rsidR="0080355B" w:rsidRPr="00CB6BAD">
        <w:rPr>
          <w:rFonts w:cs="Arial Unicode MS"/>
          <w:lang w:val="vi-VN"/>
        </w:rPr>
        <w:t xml:space="preserve"> đã sở hữu trong tay một số tài sản đã đạt </w:t>
      </w:r>
      <w:r w:rsidR="00C3506D" w:rsidRPr="00C3506D">
        <w:rPr>
          <w:rFonts w:cs="Arial Unicode MS"/>
          <w:lang w:val="vi-VN"/>
        </w:rPr>
        <w:t>trên</w:t>
      </w:r>
      <w:r w:rsidR="0080355B" w:rsidRPr="00CB6BAD">
        <w:rPr>
          <w:rFonts w:cs="Arial Unicode MS"/>
          <w:lang w:val="vi-VN"/>
        </w:rPr>
        <w:t xml:space="preserve"> số lượng qui định. </w:t>
      </w:r>
      <w:r w:rsidRPr="00637A06">
        <w:rPr>
          <w:rFonts w:cs="Arial Unicode MS"/>
          <w:lang w:val="vi-VN"/>
        </w:rPr>
        <w:t xml:space="preserve">Allah đã phán trong thiên kinh Qur’an </w:t>
      </w:r>
      <w:r w:rsidR="009558CE" w:rsidRPr="00CB6BAD">
        <w:rPr>
          <w:rFonts w:cs="Arial Unicode MS"/>
          <w:lang w:val="vi-VN"/>
        </w:rPr>
        <w:t xml:space="preserve">đến tám mươi hai </w:t>
      </w:r>
      <w:r w:rsidRPr="00637A06">
        <w:rPr>
          <w:rFonts w:cs="Arial Unicode MS"/>
          <w:lang w:val="vi-VN"/>
        </w:rPr>
        <w:t>lần về sự</w:t>
      </w:r>
      <w:r>
        <w:rPr>
          <w:rFonts w:cs="Arial Unicode MS"/>
          <w:lang w:val="vi-VN"/>
        </w:rPr>
        <w:t xml:space="preserve"> Zakat</w:t>
      </w:r>
      <w:r w:rsidR="00F23936" w:rsidRPr="00F23936">
        <w:rPr>
          <w:rFonts w:cs="Arial Unicode MS"/>
          <w:lang w:val="vi-VN"/>
        </w:rPr>
        <w:t xml:space="preserve"> đi đôi với Salah</w:t>
      </w:r>
      <w:r w:rsidRPr="00637A06">
        <w:rPr>
          <w:rFonts w:cs="Arial Unicode MS"/>
          <w:lang w:val="vi-VN"/>
        </w:rPr>
        <w:t xml:space="preserve">, </w:t>
      </w:r>
      <w:r w:rsidR="00F23936" w:rsidRPr="00F23936">
        <w:rPr>
          <w:rFonts w:cs="Arial Unicode MS"/>
          <w:lang w:val="vi-VN"/>
        </w:rPr>
        <w:t xml:space="preserve">cho </w:t>
      </w:r>
      <w:r w:rsidRPr="00637A06">
        <w:rPr>
          <w:rFonts w:cs="Arial Unicode MS"/>
          <w:lang w:val="vi-VN"/>
        </w:rPr>
        <w:t>nên</w:t>
      </w:r>
      <w:r w:rsidR="009558CE" w:rsidRPr="00CB6BAD">
        <w:rPr>
          <w:rFonts w:cs="Arial Unicode MS"/>
          <w:lang w:val="vi-VN"/>
        </w:rPr>
        <w:t xml:space="preserve"> bổn phậ</w:t>
      </w:r>
      <w:r w:rsidR="00F23936">
        <w:rPr>
          <w:rFonts w:cs="Arial Unicode MS"/>
          <w:lang w:val="vi-VN"/>
        </w:rPr>
        <w:t xml:space="preserve">n </w:t>
      </w:r>
      <w:r w:rsidR="00F23936" w:rsidRPr="00F23936">
        <w:rPr>
          <w:rFonts w:cs="Arial Unicode MS"/>
          <w:lang w:val="vi-VN"/>
        </w:rPr>
        <w:t>xuất Zakat</w:t>
      </w:r>
      <w:r w:rsidR="009558CE" w:rsidRPr="00CB6BAD">
        <w:rPr>
          <w:rFonts w:cs="Arial Unicode MS"/>
          <w:lang w:val="vi-VN"/>
        </w:rPr>
        <w:t xml:space="preserve"> được khẳng định bởi Qur’an, Sunnah và Ijma’ (thống nhất của cộng đồng).</w:t>
      </w:r>
    </w:p>
    <w:p w:rsidR="009558CE" w:rsidRDefault="009558CE" w:rsidP="00C7363C">
      <w:pPr>
        <w:bidi w:val="0"/>
        <w:spacing w:before="120" w:after="0" w:line="240" w:lineRule="auto"/>
        <w:ind w:firstLine="720"/>
        <w:jc w:val="lowKashida"/>
        <w:rPr>
          <w:rFonts w:cs="Arial Unicode MS"/>
          <w:lang w:val="vi-VN"/>
        </w:rPr>
      </w:pPr>
      <w:r w:rsidRPr="00F23936">
        <w:rPr>
          <w:rFonts w:cs="Arial Unicode MS"/>
          <w:b/>
          <w:bCs/>
          <w:lang w:val="vi-VN"/>
        </w:rPr>
        <w:t>Từ Qur’an:</w:t>
      </w:r>
      <w:r>
        <w:rPr>
          <w:rFonts w:cs="Arial Unicode MS"/>
          <w:lang w:val="vi-VN"/>
        </w:rPr>
        <w:t xml:space="preserve"> Allah phán:</w:t>
      </w:r>
    </w:p>
    <w:p w:rsidR="00F36672" w:rsidRPr="00797A3C" w:rsidRDefault="00F36672" w:rsidP="00C7363C">
      <w:pPr>
        <w:spacing w:before="120" w:after="0" w:line="240" w:lineRule="auto"/>
        <w:jc w:val="both"/>
        <w:rPr>
          <w:sz w:val="26"/>
          <w:szCs w:val="26"/>
          <w:rtl/>
          <w:lang w:val="vi-VN"/>
        </w:rPr>
      </w:pPr>
      <w:r w:rsidRPr="000C59FD">
        <w:rPr>
          <w:rFonts w:ascii="KFGQPC Uthman Taha Naskh" w:cs="KFGQPC Uthman Taha Naskh" w:hint="cs"/>
          <w:sz w:val="32"/>
          <w:szCs w:val="32"/>
          <w:rtl/>
          <w:lang w:bidi="ar-EG"/>
        </w:rPr>
        <w:t>﴿</w:t>
      </w:r>
      <w:r w:rsidRPr="000C59FD">
        <w:rPr>
          <w:rFonts w:cs="KFGQPC Uthmanic Script HAFS"/>
          <w:b/>
          <w:bCs/>
          <w:color w:val="006600"/>
          <w:sz w:val="32"/>
          <w:szCs w:val="32"/>
          <w:rtl/>
        </w:rPr>
        <w:t>خُذۡ مِنۡ أَمۡوَٰلِهِمۡ صَدَقَة</w:t>
      </w:r>
      <w:r w:rsidRPr="000C59FD">
        <w:rPr>
          <w:rFonts w:ascii="Jameel Noori Nastaleeq" w:hAnsi="Jameel Noori Nastaleeq" w:cs="KFGQPC Uthmanic Script HAFS" w:hint="cs"/>
          <w:b/>
          <w:bCs/>
          <w:color w:val="006600"/>
          <w:sz w:val="32"/>
          <w:szCs w:val="32"/>
          <w:rtl/>
        </w:rPr>
        <w:t>ٗ</w:t>
      </w:r>
      <w:r w:rsidRPr="000C59FD">
        <w:rPr>
          <w:rFonts w:cs="KFGQPC Uthmanic Script HAFS" w:hint="cs"/>
          <w:b/>
          <w:bCs/>
          <w:color w:val="006600"/>
          <w:sz w:val="32"/>
          <w:szCs w:val="32"/>
          <w:rtl/>
        </w:rPr>
        <w:t xml:space="preserve"> تُطَهِّرُهُمۡ وَتُزَكِّيهِم بِهَا</w:t>
      </w:r>
      <w:r w:rsidRPr="000C59FD">
        <w:rPr>
          <w:rFonts w:ascii="KFGQPC Uthman Taha Naskh" w:cs="KFGQPC Uthman Taha Naskh" w:hint="cs"/>
          <w:sz w:val="32"/>
          <w:szCs w:val="32"/>
          <w:rtl/>
          <w:lang w:bidi="ar-EG"/>
        </w:rPr>
        <w:t>﴾</w:t>
      </w:r>
      <w:r w:rsidRPr="000C59FD">
        <w:rPr>
          <w:rFonts w:ascii="KFGQPC Uthman Taha Naskh" w:cs="KFGQPC Uthman Taha Naskh" w:hint="cs"/>
          <w:sz w:val="34"/>
          <w:szCs w:val="34"/>
          <w:rtl/>
          <w:lang w:bidi="ar-EG"/>
        </w:rPr>
        <w:t xml:space="preserve"> </w:t>
      </w:r>
      <w:r w:rsidRPr="0017581F">
        <w:rPr>
          <w:rFonts w:cs="KFGQPC Uthman Taha Naskh" w:hint="cs"/>
          <w:sz w:val="24"/>
          <w:szCs w:val="24"/>
          <w:rtl/>
        </w:rPr>
        <w:t xml:space="preserve">التوبة: </w:t>
      </w:r>
      <w:r w:rsidRPr="0017581F">
        <w:rPr>
          <w:sz w:val="24"/>
          <w:szCs w:val="24"/>
          <w:rtl/>
        </w:rPr>
        <w:t>103</w:t>
      </w:r>
    </w:p>
    <w:p w:rsidR="00F23936" w:rsidRDefault="00F36672" w:rsidP="00C7363C">
      <w:pPr>
        <w:bidi w:val="0"/>
        <w:spacing w:before="120" w:after="0" w:line="240" w:lineRule="auto"/>
        <w:jc w:val="lowKashida"/>
        <w:rPr>
          <w:rFonts w:cs="KFGQPC Uthman Taha Naskh"/>
          <w:lang w:val="vi-VN"/>
        </w:rPr>
      </w:pPr>
      <w:r w:rsidRPr="00797A3C">
        <w:sym w:font="AGA Arabesque" w:char="007B"/>
      </w:r>
      <w:r>
        <w:rPr>
          <w:b/>
          <w:bCs/>
          <w:color w:val="006600"/>
        </w:rPr>
        <w:t>N</w:t>
      </w:r>
      <w:r w:rsidRPr="00797A3C">
        <w:rPr>
          <w:b/>
          <w:bCs/>
          <w:color w:val="006600"/>
          <w:lang w:val="vi-VN"/>
        </w:rPr>
        <w:t>gươi</w:t>
      </w:r>
      <w:r>
        <w:rPr>
          <w:b/>
          <w:bCs/>
          <w:color w:val="006600"/>
          <w:lang w:val="vi-VN"/>
        </w:rPr>
        <w:t xml:space="preserve"> (Muhammad)</w:t>
      </w:r>
      <w:r w:rsidRPr="00797A3C">
        <w:rPr>
          <w:b/>
          <w:bCs/>
          <w:color w:val="006600"/>
          <w:lang w:val="vi-VN"/>
        </w:rPr>
        <w:t xml:space="preserve"> hãy </w:t>
      </w:r>
      <w:r>
        <w:rPr>
          <w:b/>
          <w:bCs/>
          <w:color w:val="006600"/>
          <w:lang w:val="vi-VN"/>
        </w:rPr>
        <w:t>trích từ tài sản của chúng để Zakat</w:t>
      </w:r>
      <w:r w:rsidRPr="00797A3C">
        <w:rPr>
          <w:b/>
          <w:bCs/>
          <w:color w:val="006600"/>
          <w:lang w:val="vi-VN"/>
        </w:rPr>
        <w:t xml:space="preserve"> nhằm tẩy sạch</w:t>
      </w:r>
      <w:r>
        <w:rPr>
          <w:b/>
          <w:bCs/>
          <w:color w:val="006600"/>
          <w:lang w:val="vi-VN"/>
        </w:rPr>
        <w:t xml:space="preserve"> tài sản</w:t>
      </w:r>
      <w:r w:rsidRPr="00797A3C">
        <w:rPr>
          <w:b/>
          <w:bCs/>
          <w:color w:val="006600"/>
          <w:lang w:val="vi-VN"/>
        </w:rPr>
        <w:t xml:space="preserve"> và </w:t>
      </w:r>
      <w:r>
        <w:rPr>
          <w:b/>
          <w:bCs/>
          <w:color w:val="006600"/>
          <w:lang w:val="vi-VN"/>
        </w:rPr>
        <w:t>cơ thể chúng</w:t>
      </w:r>
      <w:r w:rsidRPr="00797A3C">
        <w:rPr>
          <w:b/>
          <w:bCs/>
          <w:color w:val="006600"/>
          <w:lang w:val="vi-VN"/>
        </w:rPr>
        <w:t>.</w:t>
      </w:r>
      <w:r w:rsidRPr="00797A3C">
        <w:sym w:font="AGA Arabesque" w:char="007D"/>
      </w:r>
      <w:r w:rsidRPr="00797A3C">
        <w:rPr>
          <w:rFonts w:cs="KFGQPC Uthman Taha Naskh"/>
          <w:lang w:val="vi-VN"/>
        </w:rPr>
        <w:t xml:space="preserve"> Al-Tawbah: 103 (chương 9)</w:t>
      </w:r>
      <w:r w:rsidR="000C59FD">
        <w:rPr>
          <w:rFonts w:cs="KFGQPC Uthman Taha Naskh"/>
          <w:lang w:val="vi-VN"/>
        </w:rPr>
        <w:t>.</w:t>
      </w:r>
    </w:p>
    <w:p w:rsidR="000C59FD" w:rsidRDefault="000C59FD" w:rsidP="000C59FD">
      <w:pPr>
        <w:bidi w:val="0"/>
        <w:spacing w:before="120" w:after="0" w:line="240" w:lineRule="auto"/>
        <w:jc w:val="lowKashida"/>
        <w:rPr>
          <w:rFonts w:cs="KFGQPC Uthman Taha Naskh"/>
          <w:lang w:val="vi-VN"/>
        </w:rPr>
      </w:pPr>
    </w:p>
    <w:p w:rsidR="000C59FD" w:rsidRDefault="000C59FD" w:rsidP="000C59FD">
      <w:pPr>
        <w:bidi w:val="0"/>
        <w:spacing w:before="120" w:after="0" w:line="240" w:lineRule="auto"/>
        <w:jc w:val="lowKashida"/>
        <w:rPr>
          <w:rFonts w:cs="KFGQPC Uthman Taha Naskh"/>
          <w:lang w:val="fr-FR"/>
        </w:rPr>
      </w:pPr>
    </w:p>
    <w:p w:rsidR="00F36672" w:rsidRDefault="00F23936" w:rsidP="000C59FD">
      <w:pPr>
        <w:bidi w:val="0"/>
        <w:spacing w:before="120" w:after="0" w:line="240" w:lineRule="auto"/>
        <w:ind w:firstLine="720"/>
        <w:jc w:val="lowKashida"/>
        <w:rPr>
          <w:rFonts w:cs="KFGQPC Uthman Taha Naskh"/>
          <w:lang w:val="vi-VN"/>
        </w:rPr>
      </w:pPr>
      <w:r>
        <w:rPr>
          <w:rFonts w:cs="KFGQPC Uthman Taha Naskh"/>
          <w:lang w:val="fr-FR"/>
        </w:rPr>
        <w:t>V</w:t>
      </w:r>
      <w:r w:rsidR="00E669CF">
        <w:rPr>
          <w:rFonts w:cs="KFGQPC Uthman Taha Naskh"/>
          <w:lang w:val="vi-VN"/>
        </w:rPr>
        <w:t>à Allah phán:</w:t>
      </w:r>
    </w:p>
    <w:p w:rsidR="0009667B" w:rsidRPr="005900E9" w:rsidRDefault="0009667B" w:rsidP="00C7363C">
      <w:pPr>
        <w:spacing w:before="120" w:after="0" w:line="240" w:lineRule="auto"/>
        <w:jc w:val="lowKashida"/>
        <w:rPr>
          <w:rFonts w:ascii="Arial" w:hAnsi="Arial" w:cs="Arial"/>
          <w:b/>
          <w:sz w:val="25"/>
          <w:szCs w:val="25"/>
          <w:rtl/>
        </w:rPr>
      </w:pPr>
      <w:r w:rsidRPr="000C59FD">
        <w:rPr>
          <w:rFonts w:ascii="KFGQPC Uthman Taha Naskh" w:cs="KFGQPC Uthman Taha Naskh" w:hint="cs"/>
          <w:sz w:val="32"/>
          <w:szCs w:val="32"/>
          <w:rtl/>
          <w:lang w:bidi="ar-EG"/>
        </w:rPr>
        <w:t>﴿</w:t>
      </w:r>
      <w:r w:rsidRPr="000C59FD">
        <w:rPr>
          <w:rFonts w:cs="KFGQPC Uthmanic Script HAFS"/>
          <w:b/>
          <w:bCs/>
          <w:color w:val="006600"/>
          <w:sz w:val="32"/>
          <w:szCs w:val="32"/>
          <w:rtl/>
        </w:rPr>
        <w:t>وَأَقِيمُواْ ٱلصَّلَوٰةَ وَءَاتُواْ ٱلزَّكَوٰةَۚ</w:t>
      </w:r>
      <w:r w:rsidRPr="000C59FD">
        <w:rPr>
          <w:rFonts w:ascii="KFGQPC Uthman Taha Naskh" w:cs="KFGQPC Uthman Taha Naskh" w:hint="cs"/>
          <w:sz w:val="32"/>
          <w:szCs w:val="32"/>
          <w:rtl/>
          <w:lang w:bidi="ar-EG"/>
        </w:rPr>
        <w:t>﴾</w:t>
      </w:r>
      <w:r w:rsidRPr="000C59FD">
        <w:rPr>
          <w:rFonts w:ascii="KFGQPC Uthman Taha Naskh" w:cs="KFGQPC Uthman Taha Naskh" w:hint="cs"/>
          <w:color w:val="006600"/>
          <w:sz w:val="34"/>
          <w:szCs w:val="34"/>
          <w:rtl/>
          <w:lang w:bidi="ar-EG"/>
        </w:rPr>
        <w:t xml:space="preserve"> </w:t>
      </w:r>
      <w:r w:rsidRPr="0009667B">
        <w:rPr>
          <w:rFonts w:ascii="Arial" w:hAnsi="Arial" w:cs="KFGQPC Uthman Taha Naskh"/>
          <w:sz w:val="24"/>
          <w:szCs w:val="24"/>
          <w:rtl/>
        </w:rPr>
        <w:t>البقرة:</w:t>
      </w:r>
      <w:r w:rsidRPr="0009667B">
        <w:rPr>
          <w:rFonts w:ascii="Arial" w:hAnsi="Arial" w:cs="KFGQPC Uthman Taha Naskh" w:hint="cs"/>
          <w:sz w:val="24"/>
          <w:szCs w:val="24"/>
          <w:rtl/>
        </w:rPr>
        <w:t xml:space="preserve"> </w:t>
      </w:r>
      <w:r w:rsidRPr="0009667B">
        <w:rPr>
          <w:rFonts w:hint="cs"/>
          <w:sz w:val="24"/>
          <w:szCs w:val="24"/>
          <w:rtl/>
        </w:rPr>
        <w:t>110</w:t>
      </w:r>
    </w:p>
    <w:p w:rsidR="00E669CF" w:rsidRDefault="0009667B" w:rsidP="00C7363C">
      <w:pPr>
        <w:bidi w:val="0"/>
        <w:spacing w:before="120" w:after="0" w:line="240" w:lineRule="auto"/>
        <w:jc w:val="lowKashida"/>
        <w:rPr>
          <w:rFonts w:cs="Arial Unicode MS"/>
          <w:lang w:val="vi-VN"/>
        </w:rPr>
      </w:pPr>
      <w:r w:rsidRPr="005900E9">
        <w:rPr>
          <w:rFonts w:cs="KFGQPC Uthman Taha Naskh"/>
        </w:rPr>
        <w:sym w:font="AGA Arabesque" w:char="F07B"/>
      </w:r>
      <w:r w:rsidRPr="00874CC4">
        <w:rPr>
          <w:rFonts w:cs="KFGQPC Uthman Taha Naskh"/>
          <w:b/>
          <w:bCs/>
          <w:color w:val="006600"/>
          <w:lang w:val="vi-VN"/>
        </w:rPr>
        <w:t>Và hãy chu đáo dâng lễ Salah</w:t>
      </w:r>
      <w:r w:rsidR="00070635">
        <w:rPr>
          <w:rFonts w:cs="KFGQPC Uthman Taha Naskh"/>
          <w:b/>
          <w:bCs/>
          <w:color w:val="006600"/>
          <w:lang w:val="vi-VN"/>
        </w:rPr>
        <w:t xml:space="preserve"> và</w:t>
      </w:r>
      <w:r w:rsidRPr="00874CC4">
        <w:rPr>
          <w:rFonts w:cs="KFGQPC Uthman Taha Naskh"/>
          <w:b/>
          <w:bCs/>
          <w:color w:val="006600"/>
          <w:lang w:val="vi-VN"/>
        </w:rPr>
        <w:t xml:space="preserve"> đóng </w:t>
      </w:r>
      <w:r>
        <w:rPr>
          <w:rFonts w:cs="KFGQPC Uthman Taha Naskh"/>
          <w:b/>
          <w:bCs/>
          <w:color w:val="006600"/>
          <w:lang w:val="vi-VN"/>
        </w:rPr>
        <w:t>Z</w:t>
      </w:r>
      <w:r w:rsidRPr="00874CC4">
        <w:rPr>
          <w:rFonts w:cs="KFGQPC Uthman Taha Naskh"/>
          <w:b/>
          <w:bCs/>
          <w:color w:val="006600"/>
          <w:lang w:val="vi-VN"/>
        </w:rPr>
        <w:t>ak</w:t>
      </w:r>
      <w:r>
        <w:rPr>
          <w:rFonts w:cs="KFGQPC Uthman Taha Naskh"/>
          <w:b/>
          <w:bCs/>
          <w:color w:val="006600"/>
          <w:lang w:val="vi-VN"/>
        </w:rPr>
        <w:t>at</w:t>
      </w:r>
      <w:r w:rsidRPr="00874CC4">
        <w:rPr>
          <w:rFonts w:cs="KFGQPC Uthman Taha Naskh"/>
          <w:b/>
          <w:bCs/>
          <w:color w:val="006600"/>
          <w:lang w:val="vi-VN"/>
        </w:rPr>
        <w:t>.</w:t>
      </w:r>
      <w:r w:rsidRPr="005900E9">
        <w:rPr>
          <w:rFonts w:cs="KFGQPC Uthman Taha Naskh"/>
        </w:rPr>
        <w:sym w:font="AGA Arabesque" w:char="F07D"/>
      </w:r>
      <w:r w:rsidRPr="005900E9">
        <w:rPr>
          <w:rFonts w:cs="KFGQPC Uthman Taha Naskh"/>
          <w:lang w:val="vi-VN"/>
        </w:rPr>
        <w:t xml:space="preserve"> </w:t>
      </w:r>
      <w:r>
        <w:rPr>
          <w:rFonts w:cs="KFGQPC Uthman Taha Naskh"/>
          <w:lang w:val="vi-VN"/>
        </w:rPr>
        <w:t>Al-Baqoroh</w:t>
      </w:r>
      <w:r w:rsidRPr="005900E9">
        <w:rPr>
          <w:rFonts w:cs="KFGQPC Uthman Taha Naskh"/>
          <w:lang w:val="vi-VN"/>
        </w:rPr>
        <w:t>:</w:t>
      </w:r>
      <w:r>
        <w:rPr>
          <w:rFonts w:cs="KFGQPC Uthman Taha Naskh"/>
          <w:lang w:val="vi-VN"/>
        </w:rPr>
        <w:t xml:space="preserve"> 110</w:t>
      </w:r>
      <w:r w:rsidRPr="005900E9">
        <w:rPr>
          <w:rFonts w:cs="KFGQPC Uthman Taha Naskh"/>
          <w:lang w:val="vi-VN"/>
        </w:rPr>
        <w:t xml:space="preserve"> (chương 2)</w:t>
      </w:r>
    </w:p>
    <w:p w:rsidR="009558CE" w:rsidRDefault="00EA362D" w:rsidP="00C7363C">
      <w:pPr>
        <w:bidi w:val="0"/>
        <w:spacing w:before="120" w:after="0" w:line="240" w:lineRule="auto"/>
        <w:ind w:firstLine="720"/>
        <w:jc w:val="lowKashida"/>
        <w:rPr>
          <w:rFonts w:cs="Arial Unicode MS"/>
          <w:rtl/>
          <w:lang w:val="vi-VN"/>
        </w:rPr>
      </w:pPr>
      <w:r w:rsidRPr="00F23936">
        <w:rPr>
          <w:rFonts w:cs="Arial Unicode MS"/>
          <w:b/>
          <w:bCs/>
          <w:lang w:val="vi-VN"/>
        </w:rPr>
        <w:t>Từ Sunnah:</w:t>
      </w:r>
      <w:r>
        <w:rPr>
          <w:rFonts w:cs="Arial Unicode MS"/>
          <w:lang w:val="vi-VN"/>
        </w:rPr>
        <w:t xml:space="preserve"> </w:t>
      </w:r>
      <w:r w:rsidR="00651894">
        <w:rPr>
          <w:rFonts w:cs="Arial Unicode MS"/>
          <w:lang w:val="vi-VN"/>
        </w:rPr>
        <w:t xml:space="preserve">Thiên Sứ </w:t>
      </w:r>
      <w:r w:rsidR="00651894">
        <w:rPr>
          <w:rFonts w:cs="Arial Unicode MS" w:hint="eastAsia"/>
          <w:color w:val="C00000"/>
          <w:rtl/>
          <w:lang w:val="vi-VN"/>
        </w:rPr>
        <w:t>ﷺ</w:t>
      </w:r>
      <w:r w:rsidR="00651894">
        <w:rPr>
          <w:rFonts w:cs="Arial Unicode MS"/>
          <w:lang w:val="vi-VN"/>
        </w:rPr>
        <w:t xml:space="preserve"> nói:</w:t>
      </w:r>
    </w:p>
    <w:p w:rsidR="00F22829" w:rsidRPr="000C59FD" w:rsidRDefault="00F22829" w:rsidP="00C7363C">
      <w:pPr>
        <w:autoSpaceDE w:val="0"/>
        <w:autoSpaceDN w:val="0"/>
        <w:adjustRightInd w:val="0"/>
        <w:spacing w:before="120" w:after="0" w:line="240" w:lineRule="auto"/>
        <w:contextualSpacing/>
        <w:jc w:val="lowKashida"/>
        <w:rPr>
          <w:rFonts w:cs="KFGQPC Uthman Taha Naskh"/>
          <w:sz w:val="32"/>
          <w:szCs w:val="32"/>
          <w:rtl/>
          <w:lang w:val="vi-VN"/>
        </w:rPr>
      </w:pPr>
      <w:r w:rsidRPr="000C59FD">
        <w:rPr>
          <w:rFonts w:ascii="Traditional Arabic" w:hAnsi="Traditional Arabic" w:cs="KFGQPC Uthman Taha Naskh" w:hint="cs"/>
          <w:b/>
          <w:bCs/>
          <w:color w:val="1F3864"/>
          <w:sz w:val="32"/>
          <w:szCs w:val="32"/>
          <w:rtl/>
        </w:rPr>
        <w:t>{</w:t>
      </w:r>
      <w:r w:rsidRPr="000C59FD">
        <w:rPr>
          <w:rFonts w:ascii="Traditional Arabic" w:hAnsi="Traditional Arabic" w:cs="KFGQPC Uthman Taha Naskh"/>
          <w:b/>
          <w:bCs/>
          <w:color w:val="1F3864"/>
          <w:sz w:val="32"/>
          <w:szCs w:val="32"/>
          <w:rtl/>
        </w:rPr>
        <w:t>بُنِيَ الإِسْلا</w:t>
      </w:r>
      <w:r w:rsidRPr="000C59FD">
        <w:rPr>
          <w:rFonts w:ascii="Traditional Arabic" w:hAnsi="Traditional Arabic" w:cs="KFGQPC Uthman Taha Naskh" w:hint="cs"/>
          <w:b/>
          <w:bCs/>
          <w:color w:val="1F3864"/>
          <w:sz w:val="32"/>
          <w:szCs w:val="32"/>
          <w:rtl/>
        </w:rPr>
        <w:t>َ</w:t>
      </w:r>
      <w:r w:rsidRPr="000C59FD">
        <w:rPr>
          <w:rFonts w:ascii="Traditional Arabic" w:hAnsi="Traditional Arabic" w:cs="KFGQPC Uthman Taha Naskh"/>
          <w:b/>
          <w:bCs/>
          <w:color w:val="1F3864"/>
          <w:sz w:val="32"/>
          <w:szCs w:val="32"/>
          <w:rtl/>
        </w:rPr>
        <w:t>مُ عَلَى خَمْسٍ</w:t>
      </w:r>
      <w:r w:rsidRPr="000C59FD">
        <w:rPr>
          <w:rFonts w:ascii="Traditional Arabic" w:hAnsi="Traditional Arabic" w:cs="KFGQPC Uthman Taha Naskh" w:hint="cs"/>
          <w:b/>
          <w:bCs/>
          <w:color w:val="1F3864"/>
          <w:sz w:val="32"/>
          <w:szCs w:val="32"/>
          <w:rtl/>
        </w:rPr>
        <w:t>:</w:t>
      </w:r>
      <w:r w:rsidRPr="000C59FD">
        <w:rPr>
          <w:rFonts w:ascii="Traditional Arabic" w:hAnsi="Traditional Arabic" w:cs="KFGQPC Uthman Taha Naskh"/>
          <w:b/>
          <w:bCs/>
          <w:color w:val="1F3864"/>
          <w:sz w:val="32"/>
          <w:szCs w:val="32"/>
          <w:rtl/>
        </w:rPr>
        <w:t xml:space="preserve"> شَهَادَةِ أَنْ </w:t>
      </w:r>
      <w:r w:rsidRPr="000C59FD">
        <w:rPr>
          <w:rFonts w:ascii="Traditional Arabic" w:cs="KFGQPC Uthman Taha Naskh" w:hint="eastAsia"/>
          <w:b/>
          <w:bCs/>
          <w:color w:val="1F3864"/>
          <w:sz w:val="32"/>
          <w:szCs w:val="32"/>
          <w:rtl/>
        </w:rPr>
        <w:t>ل</w:t>
      </w:r>
      <w:r w:rsidRPr="000C59FD">
        <w:rPr>
          <w:rFonts w:ascii="Traditional Arabic" w:cs="KFGQPC Uthman Taha Naskh" w:hint="cs"/>
          <w:b/>
          <w:bCs/>
          <w:color w:val="1F3864"/>
          <w:sz w:val="32"/>
          <w:szCs w:val="32"/>
          <w:rtl/>
        </w:rPr>
        <w:t>َ</w:t>
      </w:r>
      <w:r w:rsidRPr="000C59FD">
        <w:rPr>
          <w:rFonts w:ascii="Traditional Arabic" w:cs="KFGQPC Uthman Taha Naskh" w:hint="eastAsia"/>
          <w:b/>
          <w:bCs/>
          <w:color w:val="1F3864"/>
          <w:sz w:val="32"/>
          <w:szCs w:val="32"/>
          <w:rtl/>
        </w:rPr>
        <w:t>ا</w:t>
      </w:r>
      <w:r w:rsidRPr="000C59FD">
        <w:rPr>
          <w:rFonts w:ascii="Traditional Arabic" w:cs="KFGQPC Uthman Taha Naskh"/>
          <w:b/>
          <w:bCs/>
          <w:color w:val="1F3864"/>
          <w:sz w:val="32"/>
          <w:szCs w:val="32"/>
          <w:rtl/>
        </w:rPr>
        <w:t xml:space="preserve"> </w:t>
      </w:r>
      <w:r w:rsidRPr="000C59FD">
        <w:rPr>
          <w:rFonts w:cs="KFGQPC Uthman Taha Naskh"/>
          <w:b/>
          <w:bCs/>
          <w:color w:val="1F3864"/>
          <w:sz w:val="32"/>
          <w:szCs w:val="32"/>
          <w:rtl/>
        </w:rPr>
        <w:t>إِلَـٰهَ</w:t>
      </w:r>
      <w:r w:rsidRPr="000C59FD">
        <w:rPr>
          <w:rFonts w:ascii="Traditional Arabic" w:cs="KFGQPC Uthman Taha Naskh"/>
          <w:b/>
          <w:bCs/>
          <w:color w:val="1F3864"/>
          <w:sz w:val="32"/>
          <w:szCs w:val="32"/>
          <w:rtl/>
        </w:rPr>
        <w:t xml:space="preserve"> </w:t>
      </w:r>
      <w:r w:rsidRPr="000C59FD">
        <w:rPr>
          <w:rFonts w:ascii="Traditional Arabic" w:cs="KFGQPC Uthman Taha Naskh" w:hint="eastAsia"/>
          <w:b/>
          <w:bCs/>
          <w:color w:val="1F3864"/>
          <w:sz w:val="32"/>
          <w:szCs w:val="32"/>
          <w:rtl/>
        </w:rPr>
        <w:t>إِلا</w:t>
      </w:r>
      <w:r w:rsidRPr="000C59FD">
        <w:rPr>
          <w:rFonts w:ascii="Traditional Arabic" w:cs="KFGQPC Uthman Taha Naskh" w:hint="cs"/>
          <w:b/>
          <w:bCs/>
          <w:color w:val="1F3864"/>
          <w:sz w:val="32"/>
          <w:szCs w:val="32"/>
          <w:rtl/>
        </w:rPr>
        <w:t>َّ</w:t>
      </w:r>
      <w:r w:rsidRPr="000C59FD">
        <w:rPr>
          <w:rFonts w:ascii="Traditional Arabic" w:cs="KFGQPC Uthman Taha Naskh"/>
          <w:b/>
          <w:bCs/>
          <w:color w:val="1F3864"/>
          <w:sz w:val="32"/>
          <w:szCs w:val="32"/>
          <w:rtl/>
        </w:rPr>
        <w:t xml:space="preserve"> </w:t>
      </w:r>
      <w:r w:rsidRPr="000C59FD">
        <w:rPr>
          <w:rFonts w:ascii="Traditional Arabic" w:hAnsi="Traditional Arabic" w:cs="KFGQPC Uthman Taha Naskh"/>
          <w:b/>
          <w:bCs/>
          <w:color w:val="1F3864"/>
          <w:sz w:val="32"/>
          <w:szCs w:val="32"/>
          <w:rtl/>
        </w:rPr>
        <w:t>اللهُ وَأَنَّ مُحَمَّدًا رَسُولُ</w:t>
      </w:r>
      <w:r w:rsidRPr="000C59FD">
        <w:rPr>
          <w:rFonts w:ascii="Traditional Arabic" w:hAnsi="Traditional Arabic" w:cs="KFGQPC Uthman Taha Naskh" w:hint="cs"/>
          <w:b/>
          <w:bCs/>
          <w:color w:val="1F3864"/>
          <w:sz w:val="32"/>
          <w:szCs w:val="32"/>
          <w:rtl/>
        </w:rPr>
        <w:t xml:space="preserve"> اللهِ</w:t>
      </w:r>
      <w:r w:rsidRPr="000C59FD">
        <w:rPr>
          <w:rFonts w:ascii="Traditional Arabic" w:hAnsi="Traditional Arabic" w:cs="KFGQPC Uthman Taha Naskh"/>
          <w:b/>
          <w:bCs/>
          <w:color w:val="1F3864"/>
          <w:sz w:val="32"/>
          <w:szCs w:val="32"/>
          <w:rtl/>
        </w:rPr>
        <w:t xml:space="preserve"> وَإِقَامِ الصَّلا</w:t>
      </w:r>
      <w:r w:rsidRPr="000C59FD">
        <w:rPr>
          <w:rFonts w:ascii="Traditional Arabic" w:hAnsi="Traditional Arabic" w:cs="KFGQPC Uthman Taha Naskh" w:hint="cs"/>
          <w:b/>
          <w:bCs/>
          <w:color w:val="1F3864"/>
          <w:sz w:val="32"/>
          <w:szCs w:val="32"/>
          <w:rtl/>
        </w:rPr>
        <w:t>َ</w:t>
      </w:r>
      <w:r w:rsidRPr="000C59FD">
        <w:rPr>
          <w:rFonts w:ascii="Traditional Arabic" w:hAnsi="Traditional Arabic" w:cs="KFGQPC Uthman Taha Naskh"/>
          <w:b/>
          <w:bCs/>
          <w:color w:val="1F3864"/>
          <w:sz w:val="32"/>
          <w:szCs w:val="32"/>
          <w:rtl/>
        </w:rPr>
        <w:t>ةِ وَإِيتَاءِ الزَّكَاةِ</w:t>
      </w:r>
      <w:r w:rsidRPr="000C59FD">
        <w:rPr>
          <w:rFonts w:ascii="Traditional Arabic" w:hAnsi="Traditional Arabic" w:cs="KFGQPC Uthman Taha Naskh" w:hint="cs"/>
          <w:b/>
          <w:bCs/>
          <w:color w:val="1F3864"/>
          <w:sz w:val="32"/>
          <w:szCs w:val="32"/>
          <w:rtl/>
        </w:rPr>
        <w:t xml:space="preserve"> </w:t>
      </w:r>
      <w:r w:rsidRPr="000C59FD">
        <w:rPr>
          <w:rFonts w:ascii="Traditional Arabic" w:hAnsi="Traditional Arabic" w:cs="KFGQPC Uthman Taha Naskh"/>
          <w:b/>
          <w:bCs/>
          <w:color w:val="1F3864"/>
          <w:sz w:val="32"/>
          <w:szCs w:val="32"/>
          <w:rtl/>
        </w:rPr>
        <w:t>وَحَجِّ الْبَيْتِ</w:t>
      </w:r>
      <w:r w:rsidRPr="000C59FD">
        <w:rPr>
          <w:rFonts w:ascii="Traditional Arabic" w:hAnsi="Traditional Arabic" w:cs="KFGQPC Uthman Taha Naskh" w:hint="cs"/>
          <w:b/>
          <w:bCs/>
          <w:color w:val="1F3864"/>
          <w:sz w:val="32"/>
          <w:szCs w:val="32"/>
          <w:rtl/>
        </w:rPr>
        <w:t xml:space="preserve"> </w:t>
      </w:r>
      <w:r w:rsidRPr="000C59FD">
        <w:rPr>
          <w:rFonts w:ascii="Traditional Arabic" w:hAnsi="Traditional Arabic" w:cs="KFGQPC Uthman Taha Naskh"/>
          <w:b/>
          <w:bCs/>
          <w:color w:val="1F3864"/>
          <w:sz w:val="32"/>
          <w:szCs w:val="32"/>
          <w:rtl/>
        </w:rPr>
        <w:t>وَصَوْمِ رَمَضَانَ</w:t>
      </w:r>
      <w:r w:rsidRPr="000C59FD">
        <w:rPr>
          <w:rFonts w:ascii="Traditional Arabic" w:hAnsi="Traditional Arabic" w:cs="KFGQPC Uthman Taha Naskh" w:hint="cs"/>
          <w:b/>
          <w:bCs/>
          <w:color w:val="1F3864"/>
          <w:sz w:val="32"/>
          <w:szCs w:val="32"/>
          <w:rtl/>
        </w:rPr>
        <w:t>}</w:t>
      </w:r>
    </w:p>
    <w:p w:rsidR="00F23936" w:rsidRDefault="00C2408E" w:rsidP="00C7363C">
      <w:pPr>
        <w:bidi w:val="0"/>
        <w:spacing w:before="120" w:after="0" w:line="240" w:lineRule="auto"/>
        <w:jc w:val="lowKashida"/>
        <w:rPr>
          <w:bCs/>
          <w:sz w:val="24"/>
          <w:szCs w:val="24"/>
        </w:rPr>
      </w:pPr>
      <w:r>
        <w:rPr>
          <w:rFonts w:cs="Traditional Arabic"/>
          <w:lang w:val="vi-VN"/>
        </w:rPr>
        <w:t>“</w:t>
      </w:r>
      <w:r w:rsidR="00F22829" w:rsidRPr="00F67A80">
        <w:rPr>
          <w:rFonts w:cs="Traditional Arabic"/>
          <w:b/>
          <w:bCs/>
          <w:color w:val="1F3864"/>
          <w:lang w:val="vi-VN"/>
        </w:rPr>
        <w:t>Islam được xây dựng trên năm trụ cột</w:t>
      </w:r>
      <w:r w:rsidR="00F22829">
        <w:rPr>
          <w:rFonts w:cs="Traditional Arabic"/>
          <w:b/>
          <w:bCs/>
          <w:color w:val="1F3864"/>
          <w:lang w:val="vi-VN"/>
        </w:rPr>
        <w:t>,</w:t>
      </w:r>
      <w:r w:rsidR="00F22829" w:rsidRPr="00F67A80">
        <w:rPr>
          <w:rFonts w:cs="Traditional Arabic"/>
          <w:b/>
          <w:bCs/>
          <w:color w:val="1F3864"/>
          <w:lang w:val="vi-VN"/>
        </w:rPr>
        <w:t xml:space="preserve"> lời tuyên thệ La</w:t>
      </w:r>
      <w:r w:rsidR="00F22829">
        <w:rPr>
          <w:rFonts w:cs="Traditional Arabic"/>
          <w:b/>
          <w:bCs/>
          <w:color w:val="1F3864"/>
          <w:lang w:val="vi-VN"/>
        </w:rPr>
        <w:t>a</w:t>
      </w:r>
      <w:r w:rsidR="00F22829" w:rsidRPr="00F67A80">
        <w:rPr>
          <w:rFonts w:cs="Traditional Arabic"/>
          <w:b/>
          <w:bCs/>
          <w:color w:val="1F3864"/>
          <w:lang w:val="vi-VN"/>
        </w:rPr>
        <w:t xml:space="preserve"> i l</w:t>
      </w:r>
      <w:r w:rsidR="00F22829">
        <w:rPr>
          <w:rFonts w:cs="Traditional Arabic"/>
          <w:b/>
          <w:bCs/>
          <w:color w:val="1F3864"/>
          <w:lang w:val="vi-VN"/>
        </w:rPr>
        <w:t>a</w:t>
      </w:r>
      <w:r w:rsidR="00F22829" w:rsidRPr="00F67A80">
        <w:rPr>
          <w:rFonts w:cs="Traditional Arabic"/>
          <w:b/>
          <w:bCs/>
          <w:color w:val="1F3864"/>
          <w:lang w:val="vi-VN"/>
        </w:rPr>
        <w:t xml:space="preserve">a ha il lol loh và Muhammad là </w:t>
      </w:r>
      <w:r w:rsidR="00EC1422">
        <w:rPr>
          <w:rFonts w:cs="Traditional Arabic"/>
          <w:b/>
          <w:bCs/>
          <w:color w:val="1F3864"/>
          <w:lang w:val="vi-VN"/>
        </w:rPr>
        <w:t>Thiên Sứ</w:t>
      </w:r>
      <w:r w:rsidR="00F22829" w:rsidRPr="00F67A80">
        <w:rPr>
          <w:rFonts w:cs="Traditional Arabic"/>
          <w:b/>
          <w:bCs/>
          <w:color w:val="1F3864"/>
          <w:lang w:val="vi-VN"/>
        </w:rPr>
        <w:t xml:space="preserve"> </w:t>
      </w:r>
      <w:r w:rsidR="00F22829" w:rsidRPr="00F67A80">
        <w:rPr>
          <w:rFonts w:cs="Traditional Arabic"/>
          <w:b/>
          <w:bCs/>
          <w:color w:val="1F3864"/>
          <w:lang w:val="vi-VN"/>
        </w:rPr>
        <w:lastRenderedPageBreak/>
        <w:t xml:space="preserve">của Allah, dâng lễ Salah, xuất Zakat bắt buộc, hành hương Hajj tại ngôi đền Ka'bah và nhịn chay </w:t>
      </w:r>
      <w:r w:rsidR="00BB253E">
        <w:rPr>
          <w:rFonts w:cs="Traditional Arabic"/>
          <w:b/>
          <w:bCs/>
          <w:color w:val="1F3864"/>
          <w:lang w:val="vi-VN"/>
        </w:rPr>
        <w:t>Romadon</w:t>
      </w:r>
      <w:r w:rsidR="00F22829" w:rsidRPr="00F67A80">
        <w:rPr>
          <w:rFonts w:cs="Traditional Arabic"/>
          <w:b/>
          <w:bCs/>
          <w:color w:val="1F3864"/>
          <w:lang w:val="vi-VN"/>
        </w:rPr>
        <w:t>.</w:t>
      </w:r>
      <w:r>
        <w:rPr>
          <w:rFonts w:cs="Traditional Arabic"/>
          <w:lang w:val="vi-VN"/>
        </w:rPr>
        <w:t>”</w:t>
      </w:r>
      <w:r w:rsidR="00F22829" w:rsidRPr="00BB6E63">
        <w:rPr>
          <w:rFonts w:ascii="Rockwell Extra Bold" w:eastAsia="Calibri" w:hAnsi="Rockwell Extra Bold" w:cs="Traditional Arabic"/>
          <w:color w:val="C00000"/>
          <w:vertAlign w:val="superscript"/>
          <w:lang w:val="vi-VN"/>
        </w:rPr>
        <w:t>(</w:t>
      </w:r>
      <w:r w:rsidR="00F22829" w:rsidRPr="00C77F18">
        <w:rPr>
          <w:rStyle w:val="FootnoteReference"/>
          <w:rFonts w:ascii="Rockwell Extra Bold" w:eastAsia="Calibri" w:hAnsi="Rockwell Extra Bold" w:cs="Traditional Arabic"/>
          <w:color w:val="C00000"/>
        </w:rPr>
        <w:footnoteReference w:id="229"/>
      </w:r>
      <w:r w:rsidR="00F22829" w:rsidRPr="00BB6E63">
        <w:rPr>
          <w:rFonts w:ascii="Rockwell Extra Bold" w:eastAsia="Calibri" w:hAnsi="Rockwell Extra Bold" w:cs="Traditional Arabic"/>
          <w:color w:val="C00000"/>
          <w:vertAlign w:val="superscript"/>
          <w:lang w:val="vi-VN"/>
        </w:rPr>
        <w:t>)</w:t>
      </w:r>
      <w:r w:rsidR="00F22829" w:rsidRPr="00734934">
        <w:rPr>
          <w:bCs/>
          <w:sz w:val="24"/>
          <w:szCs w:val="24"/>
        </w:rPr>
        <w:t xml:space="preserve"> </w:t>
      </w:r>
    </w:p>
    <w:p w:rsidR="00481A03" w:rsidRDefault="00F23936" w:rsidP="00C7363C">
      <w:pPr>
        <w:bidi w:val="0"/>
        <w:spacing w:before="120" w:after="0" w:line="240" w:lineRule="auto"/>
        <w:ind w:firstLine="720"/>
        <w:jc w:val="lowKashida"/>
        <w:rPr>
          <w:rFonts w:eastAsia="Calibri"/>
          <w:lang w:val="vi-VN"/>
        </w:rPr>
      </w:pPr>
      <w:r w:rsidRPr="00F23936">
        <w:rPr>
          <w:rFonts w:eastAsia="Calibri"/>
        </w:rPr>
        <w:t>V</w:t>
      </w:r>
      <w:r w:rsidR="00481A03">
        <w:rPr>
          <w:rFonts w:eastAsia="Calibri"/>
          <w:lang w:val="vi-VN"/>
        </w:rPr>
        <w:t xml:space="preserve">à khi Thiên Sứ </w:t>
      </w:r>
      <w:r w:rsidR="00481A03">
        <w:rPr>
          <w:rFonts w:cs="Arial Unicode MS" w:hint="eastAsia"/>
          <w:color w:val="C00000"/>
          <w:rtl/>
          <w:lang w:val="vi-VN"/>
        </w:rPr>
        <w:t>ﷺ</w:t>
      </w:r>
      <w:r w:rsidR="00481A03">
        <w:rPr>
          <w:rFonts w:eastAsia="Calibri"/>
          <w:lang w:val="vi-VN"/>
        </w:rPr>
        <w:t xml:space="preserve"> cử ông</w:t>
      </w:r>
      <w:r w:rsidRPr="00F23936">
        <w:rPr>
          <w:rFonts w:eastAsia="Calibri"/>
        </w:rPr>
        <w:t xml:space="preserve"> </w:t>
      </w:r>
      <w:r>
        <w:rPr>
          <w:rFonts w:eastAsia="Calibri"/>
          <w:lang w:val="vi-VN"/>
        </w:rPr>
        <w:t xml:space="preserve">Mu-a’z bin Jabal </w:t>
      </w:r>
      <w:r w:rsidRPr="003B5A9C">
        <w:rPr>
          <w:rFonts w:cs="KFGQPC Uthman Taha Naskh"/>
          <w:color w:val="FF0000"/>
        </w:rPr>
        <w:sym w:font="AGA Arabesque" w:char="F074"/>
      </w:r>
      <w:r>
        <w:rPr>
          <w:rFonts w:eastAsia="Calibri"/>
          <w:lang w:val="vi-VN"/>
        </w:rPr>
        <w:t xml:space="preserve"> </w:t>
      </w:r>
      <w:r w:rsidR="00481A03">
        <w:rPr>
          <w:rFonts w:eastAsia="Calibri"/>
          <w:lang w:val="vi-VN"/>
        </w:rPr>
        <w:t xml:space="preserve">đến </w:t>
      </w:r>
      <w:r w:rsidR="002B6F68">
        <w:rPr>
          <w:rFonts w:eastAsia="Calibri"/>
          <w:lang w:val="vi-VN"/>
        </w:rPr>
        <w:t>Yemen</w:t>
      </w:r>
      <w:r w:rsidR="00481A03">
        <w:rPr>
          <w:rFonts w:eastAsia="Calibri"/>
          <w:lang w:val="vi-VN"/>
        </w:rPr>
        <w:t xml:space="preserve"> làm sứ</w:t>
      </w:r>
      <w:r w:rsidRPr="00F23936">
        <w:rPr>
          <w:rFonts w:eastAsia="Calibri"/>
        </w:rPr>
        <w:t xml:space="preserve"> giả thì</w:t>
      </w:r>
      <w:r w:rsidR="00481A03">
        <w:rPr>
          <w:rFonts w:eastAsia="Calibri"/>
          <w:lang w:val="vi-VN"/>
        </w:rPr>
        <w:t xml:space="preserve"> Thiên Sứ </w:t>
      </w:r>
      <w:r w:rsidR="00481A03">
        <w:rPr>
          <w:rFonts w:cs="Arial Unicode MS" w:hint="eastAsia"/>
          <w:color w:val="C00000"/>
          <w:rtl/>
          <w:lang w:val="vi-VN"/>
        </w:rPr>
        <w:t>ﷺ</w:t>
      </w:r>
      <w:r w:rsidR="00481A03">
        <w:rPr>
          <w:rFonts w:eastAsia="Calibri"/>
          <w:lang w:val="vi-VN"/>
        </w:rPr>
        <w:t xml:space="preserve"> </w:t>
      </w:r>
      <w:r w:rsidRPr="00F23936">
        <w:rPr>
          <w:rFonts w:eastAsia="Calibri"/>
        </w:rPr>
        <w:t xml:space="preserve">có căn </w:t>
      </w:r>
      <w:r w:rsidR="00481A03">
        <w:rPr>
          <w:rFonts w:eastAsia="Calibri"/>
          <w:lang w:val="vi-VN"/>
        </w:rPr>
        <w:t>dặn:</w:t>
      </w:r>
    </w:p>
    <w:p w:rsidR="00481A03" w:rsidRPr="000C59FD" w:rsidRDefault="00481A03" w:rsidP="00C7363C">
      <w:pPr>
        <w:spacing w:before="120" w:after="0" w:line="240" w:lineRule="auto"/>
        <w:jc w:val="both"/>
        <w:rPr>
          <w:rFonts w:ascii="Arial" w:eastAsia="Calibri" w:hAnsi="Arial" w:cs="KFGQPC Uthman Taha Naskh"/>
          <w:color w:val="1F3864"/>
          <w:sz w:val="32"/>
          <w:szCs w:val="32"/>
          <w:lang w:val="vi-VN"/>
        </w:rPr>
      </w:pPr>
      <w:r w:rsidRPr="000C59FD">
        <w:rPr>
          <w:rFonts w:ascii="Traditional Arabic" w:cs="KFGQPC Uthman Taha Naskh" w:hint="cs"/>
          <w:b/>
          <w:bCs/>
          <w:color w:val="1F3864"/>
          <w:sz w:val="32"/>
          <w:szCs w:val="32"/>
          <w:rtl/>
        </w:rPr>
        <w:t>{إِنَّكَ</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تَأْتِى</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قَوْمًا</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مِنْ</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أَهْلِ</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الْكِتَابِ،</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فَادْعُهُمْ</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إِلَى</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شَهَادَةِ</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أَنْ</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لاَ</w:t>
      </w:r>
      <w:r w:rsidRPr="000C59FD">
        <w:rPr>
          <w:rFonts w:ascii="Traditional Arabic" w:cs="KFGQPC Uthman Taha Naskh"/>
          <w:b/>
          <w:bCs/>
          <w:color w:val="1F3864"/>
          <w:sz w:val="32"/>
          <w:szCs w:val="32"/>
          <w:rtl/>
        </w:rPr>
        <w:t xml:space="preserve"> </w:t>
      </w:r>
      <w:r w:rsidRPr="000C59FD">
        <w:rPr>
          <w:rFonts w:eastAsia="Calibri" w:cs="KFGQPC Uthman Taha Naskh" w:hint="cs"/>
          <w:b/>
          <w:bCs/>
          <w:color w:val="1F3864"/>
          <w:sz w:val="32"/>
          <w:szCs w:val="32"/>
          <w:rtl/>
        </w:rPr>
        <w:t>إِلَـٰهَ</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إِلاَّ</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اللَّهُ</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وَأَنِّي</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رَسُولُ</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اللَّهِ.</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فَإِنْ</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هُمْ</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أَطَاعُوكَ</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لِذَلِكَ</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فَأَعْلِمْهُمْ</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أَنَّ</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اللَّهَ</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افْتَرَضَ</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عَلَيْهِمْ</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خَمْسَ</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صَلَوَاتٍ</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فِى</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كُلِّ</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يَوْمٍ</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وَلَيْلَةٍ.</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فَإِنْ</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هُمْ</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أَطَاعُوكَ</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لِذَلِكَ</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فَأَعْلِمْهُمْ</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أَنَّ</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اللَّهَ</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افْتَرَضَ</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عَلَيْهِمْ</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صَدَقَةً</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تُؤْخَذُ</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مِنْ</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أَغْنِيَائِهِمْ</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فَتُرَدُّ</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فِي</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فُقَرَائِهِمْ.</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فَإِنْ</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هُمْ</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أَطَاعُوكَ</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لِذَلِكَ،</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فَإِيَّاكَ</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وَكَرَائِمَ</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أَمْوَالِهِمْ،</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وَاتَّقِ</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دَعْوَةَ</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الْمَظْلُومِ</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فَإِنَّهُ</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لَيْسَ</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بَيْنَهَا</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وَبَيْنَ</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اللَّهِ</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حِجَابٌ}</w:t>
      </w:r>
    </w:p>
    <w:p w:rsidR="00D4348D"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color w:val="1F3864"/>
          <w:lang w:val="vi-VN"/>
        </w:rPr>
        <w:t>“</w:t>
      </w:r>
      <w:r w:rsidR="00F23936" w:rsidRPr="00F23936">
        <w:rPr>
          <w:rFonts w:eastAsia="Calibri"/>
          <w:b/>
          <w:bCs/>
          <w:color w:val="1F3864"/>
          <w:lang w:val="vi-VN"/>
        </w:rPr>
        <w:t>A</w:t>
      </w:r>
      <w:r w:rsidR="00481A03">
        <w:rPr>
          <w:rFonts w:eastAsia="Calibri"/>
          <w:b/>
          <w:bCs/>
          <w:color w:val="1F3864"/>
          <w:lang w:val="vi-VN"/>
        </w:rPr>
        <w:t>nh sẽ đến gặp cộng đồng thuộc thị dân Kinh Sách, đầu tiên anh hãy gọi họ đến với lời tuyên thệ rằng không có Thượng Đế đích thực nào ngoài Allah và rằng Ta là Thiên Sứ của Allah. Khi họ chấp nhận lời gọi đó thì báo cho họ biết rằng Allah qui định họ phải hành lễ Salah năm lần trong ngày đêm. Khi họ chấp nhận lời gọi đó thì báo cho họ biết tiếp rằng Allah qui định người giàu trong họ phải xuất Zakat phát cho người nghèo trong nhóm họ. Khi họ chấp nhận lời gọ</w:t>
      </w:r>
      <w:r w:rsidR="00D9119E">
        <w:rPr>
          <w:rFonts w:eastAsia="Calibri"/>
          <w:b/>
          <w:bCs/>
          <w:color w:val="1F3864"/>
          <w:lang w:val="vi-VN"/>
        </w:rPr>
        <w:t>i đó thì Ta khuy</w:t>
      </w:r>
      <w:r w:rsidR="00D9119E" w:rsidRPr="00D9119E">
        <w:rPr>
          <w:rFonts w:eastAsia="Calibri"/>
          <w:b/>
          <w:bCs/>
          <w:color w:val="1F3864"/>
          <w:lang w:val="vi-VN"/>
        </w:rPr>
        <w:t>ế</w:t>
      </w:r>
      <w:r w:rsidR="00481A03">
        <w:rPr>
          <w:rFonts w:eastAsia="Calibri"/>
          <w:b/>
          <w:bCs/>
          <w:color w:val="1F3864"/>
          <w:lang w:val="vi-VN"/>
        </w:rPr>
        <w:t xml:space="preserve">n cáo </w:t>
      </w:r>
      <w:r w:rsidR="00D9119E" w:rsidRPr="00D9119E">
        <w:rPr>
          <w:rFonts w:eastAsia="Calibri"/>
          <w:b/>
          <w:bCs/>
          <w:color w:val="1F3864"/>
          <w:lang w:val="vi-VN"/>
        </w:rPr>
        <w:t>họ nên</w:t>
      </w:r>
      <w:r w:rsidR="00D9119E">
        <w:rPr>
          <w:rFonts w:eastAsia="Calibri"/>
          <w:b/>
          <w:bCs/>
          <w:color w:val="1F3864"/>
          <w:lang w:val="vi-VN"/>
        </w:rPr>
        <w:t xml:space="preserve"> </w:t>
      </w:r>
      <w:r w:rsidR="00D9119E" w:rsidRPr="00D9119E">
        <w:rPr>
          <w:rFonts w:eastAsia="Calibri"/>
          <w:b/>
          <w:bCs/>
          <w:color w:val="1F3864"/>
          <w:lang w:val="vi-VN"/>
        </w:rPr>
        <w:t>xuất</w:t>
      </w:r>
      <w:r w:rsidR="00481A03">
        <w:rPr>
          <w:rFonts w:eastAsia="Calibri"/>
          <w:b/>
          <w:bCs/>
          <w:color w:val="1F3864"/>
          <w:lang w:val="vi-VN"/>
        </w:rPr>
        <w:t xml:space="preserve"> Zakat chỉ toàn tài sản loại nhất, và luôn </w:t>
      </w:r>
      <w:r w:rsidR="00481A03">
        <w:rPr>
          <w:rFonts w:eastAsia="Calibri"/>
          <w:b/>
          <w:bCs/>
          <w:color w:val="1F3864"/>
          <w:lang w:val="vi-VN"/>
        </w:rPr>
        <w:lastRenderedPageBreak/>
        <w:t xml:space="preserve">tránh xa lời cầu xin của </w:t>
      </w:r>
      <w:r w:rsidR="00D9119E" w:rsidRPr="00D9119E">
        <w:rPr>
          <w:rFonts w:eastAsia="Calibri"/>
          <w:b/>
          <w:bCs/>
          <w:color w:val="1F3864"/>
          <w:lang w:val="vi-VN"/>
        </w:rPr>
        <w:t xml:space="preserve">những </w:t>
      </w:r>
      <w:r w:rsidR="00481A03">
        <w:rPr>
          <w:rFonts w:eastAsia="Calibri"/>
          <w:b/>
          <w:bCs/>
          <w:color w:val="1F3864"/>
          <w:lang w:val="vi-VN"/>
        </w:rPr>
        <w:t>người bị bất công</w:t>
      </w:r>
      <w:r w:rsidR="00D9119E" w:rsidRPr="00D9119E">
        <w:rPr>
          <w:rFonts w:eastAsia="Calibri"/>
          <w:b/>
          <w:bCs/>
          <w:color w:val="1F3864"/>
          <w:lang w:val="vi-VN"/>
        </w:rPr>
        <w:t xml:space="preserve">, bởi </w:t>
      </w:r>
      <w:r w:rsidR="00481A03">
        <w:rPr>
          <w:rFonts w:eastAsia="Calibri"/>
          <w:b/>
          <w:bCs/>
          <w:color w:val="1F3864"/>
          <w:lang w:val="vi-VN"/>
        </w:rPr>
        <w:t>giữa lờ</w:t>
      </w:r>
      <w:r w:rsidR="00D9119E">
        <w:rPr>
          <w:rFonts w:eastAsia="Calibri"/>
          <w:b/>
          <w:bCs/>
          <w:color w:val="1F3864"/>
          <w:lang w:val="vi-VN"/>
        </w:rPr>
        <w:t>i c</w:t>
      </w:r>
      <w:r w:rsidR="00D9119E" w:rsidRPr="00D9119E">
        <w:rPr>
          <w:rFonts w:eastAsia="Calibri"/>
          <w:b/>
          <w:bCs/>
          <w:color w:val="1F3864"/>
          <w:lang w:val="vi-VN"/>
        </w:rPr>
        <w:t>ầ</w:t>
      </w:r>
      <w:r w:rsidR="00481A03">
        <w:rPr>
          <w:rFonts w:eastAsia="Calibri"/>
          <w:b/>
          <w:bCs/>
          <w:color w:val="1F3864"/>
          <w:lang w:val="vi-VN"/>
        </w:rPr>
        <w:t>u xin đó và Allah không</w:t>
      </w:r>
      <w:r w:rsidR="00D9119E" w:rsidRPr="00D9119E">
        <w:rPr>
          <w:rFonts w:eastAsia="Calibri"/>
          <w:b/>
          <w:bCs/>
          <w:color w:val="1F3864"/>
          <w:lang w:val="vi-VN"/>
        </w:rPr>
        <w:t xml:space="preserve"> có</w:t>
      </w:r>
      <w:r w:rsidR="00481A03">
        <w:rPr>
          <w:rFonts w:eastAsia="Calibri"/>
          <w:b/>
          <w:bCs/>
          <w:color w:val="1F3864"/>
          <w:lang w:val="vi-VN"/>
        </w:rPr>
        <w:t xml:space="preserve"> gì ngăn cách.</w:t>
      </w:r>
      <w:r>
        <w:rPr>
          <w:rFonts w:eastAsia="Calibri"/>
          <w:color w:val="1F3864"/>
          <w:lang w:val="vi-VN"/>
        </w:rPr>
        <w:t>”</w:t>
      </w:r>
      <w:r w:rsidR="00481A03" w:rsidRPr="00BB6E63">
        <w:rPr>
          <w:rFonts w:ascii="Rockwell Extra Bold" w:eastAsia="Calibri" w:hAnsi="Rockwell Extra Bold" w:cs="Traditional Arabic"/>
          <w:color w:val="C00000"/>
          <w:vertAlign w:val="superscript"/>
          <w:lang w:val="vi-VN"/>
        </w:rPr>
        <w:t>(</w:t>
      </w:r>
      <w:r w:rsidR="00481A03" w:rsidRPr="00C77F18">
        <w:rPr>
          <w:rStyle w:val="FootnoteReference"/>
          <w:rFonts w:ascii="Rockwell Extra Bold" w:eastAsia="Calibri" w:hAnsi="Rockwell Extra Bold" w:cs="Traditional Arabic"/>
          <w:color w:val="C00000"/>
        </w:rPr>
        <w:footnoteReference w:id="230"/>
      </w:r>
      <w:r w:rsidR="00481A03" w:rsidRPr="00BB6E63">
        <w:rPr>
          <w:rFonts w:ascii="Rockwell Extra Bold" w:eastAsia="Calibri" w:hAnsi="Rockwell Extra Bold" w:cs="Traditional Arabic"/>
          <w:color w:val="C00000"/>
          <w:vertAlign w:val="superscript"/>
          <w:lang w:val="vi-VN"/>
        </w:rPr>
        <w:t>)</w:t>
      </w:r>
      <w:r w:rsidR="00481A03">
        <w:rPr>
          <w:rFonts w:ascii="Arial" w:eastAsia="Calibri" w:hAnsi="Arial" w:cs="Traditional Arabic"/>
          <w:color w:val="C00000"/>
          <w:vertAlign w:val="superscript"/>
          <w:lang w:val="vi-VN"/>
        </w:rPr>
        <w:t xml:space="preserve"> </w:t>
      </w:r>
    </w:p>
    <w:p w:rsidR="002433E3" w:rsidRDefault="002433E3" w:rsidP="002433E3">
      <w:pPr>
        <w:bidi w:val="0"/>
        <w:spacing w:before="120" w:after="0" w:line="240" w:lineRule="auto"/>
        <w:jc w:val="lowKashida"/>
        <w:rPr>
          <w:rFonts w:ascii="Arial" w:eastAsia="Calibri" w:hAnsi="Arial" w:cs="Traditional Arabic"/>
          <w:color w:val="C00000"/>
          <w:vertAlign w:val="superscript"/>
          <w:lang w:val="vi-VN"/>
        </w:rPr>
      </w:pPr>
    </w:p>
    <w:p w:rsidR="00E05EB4" w:rsidRPr="005D1CA6" w:rsidRDefault="00D4348D" w:rsidP="000C59FD">
      <w:pPr>
        <w:pStyle w:val="ListParagraph"/>
        <w:numPr>
          <w:ilvl w:val="0"/>
          <w:numId w:val="20"/>
        </w:numPr>
        <w:bidi w:val="0"/>
        <w:spacing w:before="120" w:after="0" w:line="240" w:lineRule="auto"/>
        <w:ind w:left="1080"/>
        <w:jc w:val="lowKashida"/>
        <w:rPr>
          <w:rFonts w:eastAsia="Calibri"/>
          <w:b/>
          <w:bCs/>
          <w:lang w:val="vi-VN"/>
        </w:rPr>
      </w:pPr>
      <w:r w:rsidRPr="005D1CA6">
        <w:rPr>
          <w:rFonts w:eastAsia="Calibri"/>
          <w:b/>
          <w:bCs/>
          <w:lang w:val="vi-VN"/>
        </w:rPr>
        <w:t>Giáo lý</w:t>
      </w:r>
      <w:r w:rsidR="00517F35" w:rsidRPr="005D1CA6">
        <w:rPr>
          <w:rFonts w:eastAsia="Calibri"/>
          <w:b/>
          <w:bCs/>
          <w:lang w:val="vi-VN"/>
        </w:rPr>
        <w:t xml:space="preserve"> </w:t>
      </w:r>
      <w:r w:rsidR="00D9119E" w:rsidRPr="005D1CA6">
        <w:rPr>
          <w:rFonts w:eastAsia="Calibri"/>
          <w:b/>
          <w:bCs/>
          <w:lang w:val="vi-VN"/>
        </w:rPr>
        <w:t>cho những ai</w:t>
      </w:r>
      <w:r w:rsidR="00517F35" w:rsidRPr="005D1CA6">
        <w:rPr>
          <w:rFonts w:eastAsia="Calibri"/>
          <w:b/>
          <w:bCs/>
          <w:lang w:val="vi-VN"/>
        </w:rPr>
        <w:t xml:space="preserve"> không chịu</w:t>
      </w:r>
      <w:r w:rsidR="00D9119E" w:rsidRPr="005D1CA6">
        <w:rPr>
          <w:rFonts w:eastAsia="Calibri"/>
          <w:b/>
          <w:bCs/>
          <w:lang w:val="vi-VN"/>
        </w:rPr>
        <w:t xml:space="preserve"> xuất</w:t>
      </w:r>
      <w:r w:rsidR="00517F35" w:rsidRPr="005D1CA6">
        <w:rPr>
          <w:rFonts w:eastAsia="Calibri"/>
          <w:b/>
          <w:bCs/>
          <w:lang w:val="vi-VN"/>
        </w:rPr>
        <w:t xml:space="preserve"> Zakat:</w:t>
      </w:r>
    </w:p>
    <w:p w:rsidR="007B0404" w:rsidRPr="00D1772B" w:rsidRDefault="00D9119E" w:rsidP="00C7363C">
      <w:pPr>
        <w:bidi w:val="0"/>
        <w:spacing w:before="120" w:after="0" w:line="240" w:lineRule="auto"/>
        <w:ind w:firstLine="720"/>
        <w:jc w:val="lowKashida"/>
        <w:rPr>
          <w:rFonts w:cs="Arial Unicode MS"/>
          <w:lang w:val="vi-VN"/>
        </w:rPr>
      </w:pPr>
      <w:r w:rsidRPr="00D9119E">
        <w:rPr>
          <w:rFonts w:cs="Arial Unicode MS"/>
          <w:lang w:val="vi-VN"/>
        </w:rPr>
        <w:t xml:space="preserve">Chiếu </w:t>
      </w:r>
      <w:r>
        <w:rPr>
          <w:rFonts w:cs="Arial Unicode MS"/>
          <w:lang w:val="vi-VN"/>
        </w:rPr>
        <w:t xml:space="preserve">theo giáo lý Islam </w:t>
      </w:r>
      <w:r w:rsidRPr="00D9119E">
        <w:rPr>
          <w:rFonts w:cs="Arial Unicode MS"/>
          <w:lang w:val="vi-VN"/>
        </w:rPr>
        <w:t>nếu a</w:t>
      </w:r>
      <w:r w:rsidR="00517F35">
        <w:rPr>
          <w:rFonts w:cs="Arial Unicode MS"/>
          <w:lang w:val="vi-VN"/>
        </w:rPr>
        <w:t>i phủ nhận và chống đối bổn phận</w:t>
      </w:r>
      <w:r w:rsidRPr="00D9119E">
        <w:rPr>
          <w:rFonts w:cs="Arial Unicode MS"/>
          <w:lang w:val="vi-VN"/>
        </w:rPr>
        <w:t xml:space="preserve"> xuất</w:t>
      </w:r>
      <w:r>
        <w:rPr>
          <w:rFonts w:cs="Arial Unicode MS"/>
          <w:lang w:val="vi-VN"/>
        </w:rPr>
        <w:t xml:space="preserve"> Zakat</w:t>
      </w:r>
      <w:r w:rsidR="00517F35">
        <w:rPr>
          <w:rFonts w:cs="Arial Unicode MS"/>
          <w:lang w:val="vi-VN"/>
        </w:rPr>
        <w:t xml:space="preserve"> </w:t>
      </w:r>
      <w:r w:rsidRPr="00D9119E">
        <w:rPr>
          <w:rFonts w:cs="Arial Unicode MS"/>
          <w:lang w:val="vi-VN"/>
        </w:rPr>
        <w:t>thì</w:t>
      </w:r>
      <w:r w:rsidR="00517F35">
        <w:rPr>
          <w:rFonts w:cs="Arial Unicode MS"/>
          <w:lang w:val="vi-VN"/>
        </w:rPr>
        <w:t xml:space="preserve"> người này </w:t>
      </w:r>
      <w:r w:rsidRPr="00D9119E">
        <w:rPr>
          <w:rFonts w:cs="Arial Unicode MS"/>
          <w:lang w:val="vi-VN"/>
        </w:rPr>
        <w:t>trở thành</w:t>
      </w:r>
      <w:r w:rsidR="00517F35">
        <w:rPr>
          <w:rFonts w:cs="Arial Unicode MS"/>
          <w:lang w:val="vi-VN"/>
        </w:rPr>
        <w:t xml:space="preserve"> Kaafir (</w:t>
      </w:r>
      <w:r w:rsidR="007B0404" w:rsidRPr="007B0404">
        <w:rPr>
          <w:rFonts w:cs="Arial Unicode MS"/>
          <w:lang w:val="vi-VN"/>
        </w:rPr>
        <w:t xml:space="preserve">kẻ </w:t>
      </w:r>
      <w:r w:rsidR="00517F35">
        <w:rPr>
          <w:rFonts w:cs="Arial Unicode MS"/>
          <w:lang w:val="vi-VN"/>
        </w:rPr>
        <w:t>ngoại đạ</w:t>
      </w:r>
      <w:r w:rsidR="007B0404">
        <w:rPr>
          <w:rFonts w:cs="Arial Unicode MS"/>
          <w:lang w:val="vi-VN"/>
        </w:rPr>
        <w:t>o)</w:t>
      </w:r>
      <w:r w:rsidR="007B0404" w:rsidRPr="007B0404">
        <w:rPr>
          <w:rFonts w:cs="Arial Unicode MS"/>
          <w:lang w:val="vi-VN"/>
        </w:rPr>
        <w:t>, nếu có hành vi quá đáng với islam tội có thể xử</w:t>
      </w:r>
      <w:r w:rsidR="00517F35">
        <w:rPr>
          <w:rFonts w:cs="Arial Unicode MS"/>
          <w:lang w:val="vi-VN"/>
        </w:rPr>
        <w:t xml:space="preserve"> án tử</w:t>
      </w:r>
      <w:r w:rsidRPr="00D9119E">
        <w:rPr>
          <w:rFonts w:cs="Arial Unicode MS"/>
          <w:lang w:val="vi-VN"/>
        </w:rPr>
        <w:t xml:space="preserve"> hình</w:t>
      </w:r>
      <w:r w:rsidR="00517F35">
        <w:rPr>
          <w:rFonts w:cs="Arial Unicode MS"/>
          <w:lang w:val="vi-VN"/>
        </w:rPr>
        <w:t xml:space="preserve"> (vì tội phản đạo). </w:t>
      </w:r>
    </w:p>
    <w:p w:rsidR="00517F35" w:rsidRDefault="007B0404" w:rsidP="00C7363C">
      <w:pPr>
        <w:bidi w:val="0"/>
        <w:spacing w:before="120" w:after="0" w:line="240" w:lineRule="auto"/>
        <w:ind w:firstLine="720"/>
        <w:jc w:val="lowKashida"/>
        <w:rPr>
          <w:rFonts w:cs="Arial Unicode MS"/>
          <w:lang w:val="vi-VN"/>
        </w:rPr>
      </w:pPr>
      <w:r w:rsidRPr="00D1772B">
        <w:rPr>
          <w:rFonts w:cs="Arial Unicode MS"/>
          <w:lang w:val="vi-VN"/>
        </w:rPr>
        <w:t>Trường hợp những</w:t>
      </w:r>
      <w:r w:rsidR="00517F35">
        <w:rPr>
          <w:rFonts w:cs="Arial Unicode MS"/>
          <w:lang w:val="vi-VN"/>
        </w:rPr>
        <w:t xml:space="preserve"> ai trong lòng</w:t>
      </w:r>
      <w:r w:rsidRPr="00D1772B">
        <w:rPr>
          <w:rFonts w:cs="Arial Unicode MS"/>
          <w:lang w:val="vi-VN"/>
        </w:rPr>
        <w:t xml:space="preserve"> thì</w:t>
      </w:r>
      <w:r>
        <w:rPr>
          <w:rFonts w:cs="Arial Unicode MS"/>
          <w:lang w:val="vi-VN"/>
        </w:rPr>
        <w:t xml:space="preserve"> </w:t>
      </w:r>
      <w:r w:rsidRPr="00D1772B">
        <w:rPr>
          <w:rFonts w:cs="Arial Unicode MS"/>
          <w:lang w:val="vi-VN"/>
        </w:rPr>
        <w:t xml:space="preserve">chấp nhận việc xuất </w:t>
      </w:r>
      <w:r w:rsidR="00517F35">
        <w:rPr>
          <w:rFonts w:cs="Arial Unicode MS"/>
          <w:lang w:val="vi-VN"/>
        </w:rPr>
        <w:t>Zakat là bổn phận của</w:t>
      </w:r>
      <w:r w:rsidRPr="00D1772B">
        <w:rPr>
          <w:rFonts w:cs="Arial Unicode MS"/>
          <w:lang w:val="vi-VN"/>
        </w:rPr>
        <w:t xml:space="preserve"> tất cả những</w:t>
      </w:r>
      <w:r w:rsidR="00517F35">
        <w:rPr>
          <w:rFonts w:cs="Arial Unicode MS"/>
          <w:lang w:val="vi-VN"/>
        </w:rPr>
        <w:t xml:space="preserve"> người Muslim</w:t>
      </w:r>
      <w:r w:rsidRPr="00D1772B">
        <w:rPr>
          <w:rFonts w:cs="Arial Unicode MS"/>
          <w:lang w:val="vi-VN"/>
        </w:rPr>
        <w:t>,</w:t>
      </w:r>
      <w:r w:rsidR="00D9119E" w:rsidRPr="00D9119E">
        <w:rPr>
          <w:rFonts w:cs="Arial Unicode MS"/>
          <w:lang w:val="vi-VN"/>
        </w:rPr>
        <w:t xml:space="preserve"> nhưng</w:t>
      </w:r>
      <w:r w:rsidR="00D339C3" w:rsidRPr="00D339C3">
        <w:rPr>
          <w:rFonts w:cs="Arial Unicode MS"/>
          <w:lang w:val="vi-VN"/>
        </w:rPr>
        <w:t xml:space="preserve"> vì</w:t>
      </w:r>
      <w:r w:rsidR="00D9119E" w:rsidRPr="00D9119E">
        <w:rPr>
          <w:rFonts w:cs="Arial Unicode MS"/>
          <w:lang w:val="vi-VN"/>
        </w:rPr>
        <w:t xml:space="preserve"> tính keo kiệt nên </w:t>
      </w:r>
      <w:r w:rsidR="00D9119E">
        <w:rPr>
          <w:rFonts w:cs="Arial Unicode MS"/>
          <w:lang w:val="vi-VN"/>
        </w:rPr>
        <w:t xml:space="preserve">không </w:t>
      </w:r>
      <w:r w:rsidRPr="00D1772B">
        <w:rPr>
          <w:rFonts w:cs="Arial Unicode MS"/>
          <w:lang w:val="vi-VN"/>
        </w:rPr>
        <w:t>thi hành</w:t>
      </w:r>
      <w:r w:rsidR="00D9119E">
        <w:rPr>
          <w:rFonts w:cs="Arial Unicode MS"/>
          <w:lang w:val="vi-VN"/>
        </w:rPr>
        <w:t xml:space="preserve"> </w:t>
      </w:r>
      <w:r w:rsidR="00D9119E" w:rsidRPr="00D9119E">
        <w:rPr>
          <w:rFonts w:cs="Arial Unicode MS"/>
          <w:lang w:val="vi-VN"/>
        </w:rPr>
        <w:t>xuất</w:t>
      </w:r>
      <w:r w:rsidR="00D9119E">
        <w:rPr>
          <w:rFonts w:cs="Arial Unicode MS"/>
          <w:lang w:val="vi-VN"/>
        </w:rPr>
        <w:t xml:space="preserve"> Zakat</w:t>
      </w:r>
      <w:r w:rsidRPr="00D1772B">
        <w:rPr>
          <w:rFonts w:cs="Arial Unicode MS"/>
          <w:lang w:val="vi-VN"/>
        </w:rPr>
        <w:t xml:space="preserve"> theo giá trị tài sản qua mức qui định</w:t>
      </w:r>
      <w:r w:rsidR="00D339C3" w:rsidRPr="00D339C3">
        <w:rPr>
          <w:rFonts w:cs="Arial Unicode MS"/>
          <w:lang w:val="vi-VN"/>
        </w:rPr>
        <w:t>.</w:t>
      </w:r>
      <w:r w:rsidR="009E0EC1">
        <w:rPr>
          <w:rFonts w:cs="Arial Unicode MS"/>
          <w:lang w:val="vi-VN"/>
        </w:rPr>
        <w:t xml:space="preserve"> </w:t>
      </w:r>
      <w:r w:rsidR="00D339C3" w:rsidRPr="00D339C3">
        <w:rPr>
          <w:rFonts w:cs="Arial Unicode MS"/>
          <w:lang w:val="vi-VN"/>
        </w:rPr>
        <w:t>T</w:t>
      </w:r>
      <w:r w:rsidR="009E0EC1">
        <w:rPr>
          <w:rFonts w:cs="Arial Unicode MS"/>
          <w:lang w:val="vi-VN"/>
        </w:rPr>
        <w:t>heo</w:t>
      </w:r>
      <w:r>
        <w:rPr>
          <w:rFonts w:cs="Arial Unicode MS"/>
          <w:lang w:val="vi-VN"/>
        </w:rPr>
        <w:t xml:space="preserve"> giáo l</w:t>
      </w:r>
      <w:r w:rsidRPr="007B0404">
        <w:rPr>
          <w:rFonts w:cs="Arial Unicode MS"/>
          <w:lang w:val="vi-VN"/>
        </w:rPr>
        <w:t>uật</w:t>
      </w:r>
      <w:r w:rsidR="009E0EC1">
        <w:rPr>
          <w:rFonts w:cs="Arial Unicode MS"/>
          <w:lang w:val="vi-VN"/>
        </w:rPr>
        <w:t xml:space="preserve"> Islam </w:t>
      </w:r>
      <w:r w:rsidR="00D339C3" w:rsidRPr="00D339C3">
        <w:rPr>
          <w:rFonts w:cs="Arial Unicode MS"/>
          <w:lang w:val="vi-VN"/>
        </w:rPr>
        <w:t>trường hợp</w:t>
      </w:r>
      <w:r w:rsidR="009E0EC1">
        <w:rPr>
          <w:rFonts w:cs="Arial Unicode MS"/>
          <w:lang w:val="vi-VN"/>
        </w:rPr>
        <w:t xml:space="preserve"> này</w:t>
      </w:r>
      <w:r w:rsidR="00D339C3" w:rsidRPr="00D339C3">
        <w:rPr>
          <w:rFonts w:cs="Arial Unicode MS"/>
          <w:lang w:val="vi-VN"/>
        </w:rPr>
        <w:t xml:space="preserve"> họ</w:t>
      </w:r>
      <w:r w:rsidR="009E0EC1">
        <w:rPr>
          <w:rFonts w:cs="Arial Unicode MS"/>
          <w:lang w:val="vi-VN"/>
        </w:rPr>
        <w:t xml:space="preserve"> vẫn là người Muslim</w:t>
      </w:r>
      <w:r w:rsidR="00D339C3" w:rsidRPr="00D339C3">
        <w:rPr>
          <w:rFonts w:cs="Arial Unicode MS"/>
          <w:lang w:val="vi-VN"/>
        </w:rPr>
        <w:t xml:space="preserve"> nhưng</w:t>
      </w:r>
      <w:r w:rsidR="009E0EC1">
        <w:rPr>
          <w:rFonts w:cs="Arial Unicode MS"/>
          <w:lang w:val="vi-VN"/>
        </w:rPr>
        <w:t xml:space="preserve"> </w:t>
      </w:r>
      <w:r w:rsidR="00D339C3" w:rsidRPr="00D339C3">
        <w:rPr>
          <w:rFonts w:cs="Arial Unicode MS"/>
          <w:lang w:val="vi-VN"/>
        </w:rPr>
        <w:t xml:space="preserve">thuộc diện </w:t>
      </w:r>
      <w:r w:rsidR="009E0EC1">
        <w:rPr>
          <w:rFonts w:cs="Arial Unicode MS"/>
          <w:lang w:val="vi-VN"/>
        </w:rPr>
        <w:t>tội</w:t>
      </w:r>
      <w:r w:rsidR="00D339C3" w:rsidRPr="00D339C3">
        <w:rPr>
          <w:rFonts w:cs="Arial Unicode MS"/>
          <w:lang w:val="vi-VN"/>
        </w:rPr>
        <w:t xml:space="preserve"> phạm</w:t>
      </w:r>
      <w:r w:rsidR="009E0EC1">
        <w:rPr>
          <w:rFonts w:cs="Arial Unicode MS"/>
          <w:lang w:val="vi-VN"/>
        </w:rPr>
        <w:t xml:space="preserve">, </w:t>
      </w:r>
      <w:r w:rsidR="00D339C3" w:rsidRPr="00D339C3">
        <w:rPr>
          <w:rFonts w:cs="Arial Unicode MS"/>
          <w:lang w:val="vi-VN"/>
        </w:rPr>
        <w:t>những người lãnh đạo cộng đồng có nhiệm vụ phải</w:t>
      </w:r>
      <w:r w:rsidR="009E0EC1">
        <w:rPr>
          <w:rFonts w:cs="Arial Unicode MS"/>
          <w:lang w:val="vi-VN"/>
        </w:rPr>
        <w:t xml:space="preserve"> </w:t>
      </w:r>
      <w:r w:rsidRPr="007B0404">
        <w:rPr>
          <w:rFonts w:cs="Arial Unicode MS"/>
          <w:lang w:val="vi-VN"/>
        </w:rPr>
        <w:t>thuyết phục</w:t>
      </w:r>
      <w:r w:rsidR="00D339C3">
        <w:rPr>
          <w:rFonts w:cs="Arial Unicode MS"/>
          <w:lang w:val="vi-VN"/>
        </w:rPr>
        <w:t xml:space="preserve"> y</w:t>
      </w:r>
      <w:r w:rsidRPr="007B0404">
        <w:rPr>
          <w:rFonts w:cs="Arial Unicode MS"/>
          <w:lang w:val="vi-VN"/>
        </w:rPr>
        <w:t xml:space="preserve"> phải</w:t>
      </w:r>
      <w:r w:rsidR="009E0EC1">
        <w:rPr>
          <w:rFonts w:cs="Arial Unicode MS"/>
          <w:lang w:val="vi-VN"/>
        </w:rPr>
        <w:t xml:space="preserve"> xuấ</w:t>
      </w:r>
      <w:r w:rsidR="00D339C3">
        <w:rPr>
          <w:rFonts w:cs="Arial Unicode MS"/>
          <w:lang w:val="vi-VN"/>
        </w:rPr>
        <w:t>t Zakat</w:t>
      </w:r>
      <w:r w:rsidR="00155791" w:rsidRPr="00155791">
        <w:rPr>
          <w:rFonts w:cs="Arial Unicode MS"/>
          <w:lang w:val="vi-VN"/>
        </w:rPr>
        <w:t xml:space="preserve">, đồng thời </w:t>
      </w:r>
      <w:r w:rsidR="00D339C3">
        <w:rPr>
          <w:rFonts w:cs="Arial Unicode MS"/>
          <w:lang w:val="vi-VN"/>
        </w:rPr>
        <w:t>kèm theo h</w:t>
      </w:r>
      <w:r w:rsidR="00D339C3" w:rsidRPr="00D339C3">
        <w:rPr>
          <w:rFonts w:cs="Arial Unicode MS"/>
          <w:lang w:val="vi-VN"/>
        </w:rPr>
        <w:t>ì</w:t>
      </w:r>
      <w:r w:rsidR="009E0EC1">
        <w:rPr>
          <w:rFonts w:cs="Arial Unicode MS"/>
          <w:lang w:val="vi-VN"/>
        </w:rPr>
        <w:t>nh phạ</w:t>
      </w:r>
      <w:r w:rsidR="00D9119E">
        <w:rPr>
          <w:rFonts w:cs="Arial Unicode MS"/>
          <w:lang w:val="vi-VN"/>
        </w:rPr>
        <w:t>t răn</w:t>
      </w:r>
      <w:r w:rsidR="009E0EC1">
        <w:rPr>
          <w:rFonts w:cs="Arial Unicode MS"/>
          <w:lang w:val="vi-VN"/>
        </w:rPr>
        <w:t xml:space="preserve"> đe, nếu y </w:t>
      </w:r>
      <w:r w:rsidR="00155791" w:rsidRPr="00155791">
        <w:rPr>
          <w:rFonts w:cs="Arial Unicode MS"/>
          <w:lang w:val="vi-VN"/>
        </w:rPr>
        <w:t xml:space="preserve">vẫn còn </w:t>
      </w:r>
      <w:r w:rsidR="009E0EC1">
        <w:rPr>
          <w:rFonts w:cs="Arial Unicode MS"/>
          <w:lang w:val="vi-VN"/>
        </w:rPr>
        <w:t xml:space="preserve">phản kháng </w:t>
      </w:r>
      <w:r w:rsidR="00155791" w:rsidRPr="00155791">
        <w:rPr>
          <w:rFonts w:cs="Arial Unicode MS"/>
          <w:lang w:val="vi-VN"/>
        </w:rPr>
        <w:t xml:space="preserve">thì </w:t>
      </w:r>
      <w:r w:rsidR="009E0EC1">
        <w:rPr>
          <w:rFonts w:cs="Arial Unicode MS"/>
          <w:lang w:val="vi-VN"/>
        </w:rPr>
        <w:t>được quyền dùng biện pháp mạnh</w:t>
      </w:r>
      <w:r w:rsidR="00155791" w:rsidRPr="00155791">
        <w:rPr>
          <w:rFonts w:cs="Arial Unicode MS"/>
          <w:lang w:val="vi-VN"/>
        </w:rPr>
        <w:t xml:space="preserve"> hơn</w:t>
      </w:r>
      <w:r w:rsidR="009E0EC1">
        <w:rPr>
          <w:rFonts w:cs="Arial Unicode MS"/>
          <w:lang w:val="vi-VN"/>
        </w:rPr>
        <w:t xml:space="preserve"> để y </w:t>
      </w:r>
      <w:r w:rsidR="00155791" w:rsidRPr="00155791">
        <w:rPr>
          <w:rFonts w:cs="Arial Unicode MS"/>
          <w:lang w:val="vi-VN"/>
        </w:rPr>
        <w:t xml:space="preserve">xuất Zakat </w:t>
      </w:r>
      <w:r w:rsidR="009E0EC1">
        <w:rPr>
          <w:rFonts w:cs="Arial Unicode MS"/>
          <w:lang w:val="vi-VN"/>
        </w:rPr>
        <w:t>thực hiện theo lệnh củ</w:t>
      </w:r>
      <w:r w:rsidR="00155791">
        <w:rPr>
          <w:rFonts w:cs="Arial Unicode MS"/>
          <w:lang w:val="vi-VN"/>
        </w:rPr>
        <w:t>a Allah</w:t>
      </w:r>
      <w:r w:rsidR="009E0EC1">
        <w:rPr>
          <w:rFonts w:cs="Arial Unicode MS"/>
          <w:lang w:val="vi-VN"/>
        </w:rPr>
        <w:t xml:space="preserve">. Bằng chứng </w:t>
      </w:r>
      <w:r w:rsidR="00155791" w:rsidRPr="00155791">
        <w:rPr>
          <w:rFonts w:cs="Arial Unicode MS"/>
          <w:lang w:val="vi-VN"/>
        </w:rPr>
        <w:t xml:space="preserve">cho điều này </w:t>
      </w:r>
      <w:r w:rsidR="009E0EC1">
        <w:rPr>
          <w:rFonts w:cs="Arial Unicode MS"/>
          <w:lang w:val="vi-VN"/>
        </w:rPr>
        <w:t>là lệnh phán của Allah:</w:t>
      </w:r>
    </w:p>
    <w:p w:rsidR="007E6876" w:rsidRPr="000756B8" w:rsidRDefault="007E6876" w:rsidP="00C7363C">
      <w:pPr>
        <w:spacing w:before="120" w:after="0" w:line="240" w:lineRule="auto"/>
        <w:jc w:val="both"/>
        <w:rPr>
          <w:rFonts w:cs="KFGQPC Uthmanic Script HAFS"/>
          <w:color w:val="00B050"/>
          <w:sz w:val="30"/>
          <w:szCs w:val="30"/>
          <w:lang w:val="vi-VN"/>
        </w:rPr>
      </w:pPr>
      <w:r w:rsidRPr="000C59FD">
        <w:rPr>
          <w:rFonts w:ascii="KFGQPC Uthman Taha Naskh" w:cs="KFGQPC Uthman Taha Naskh" w:hint="cs"/>
          <w:sz w:val="36"/>
          <w:szCs w:val="36"/>
          <w:rtl/>
          <w:lang w:bidi="ar-EG"/>
        </w:rPr>
        <w:t>﴿</w:t>
      </w:r>
      <w:r w:rsidRPr="000C59FD">
        <w:rPr>
          <w:rFonts w:cs="KFGQPC Uthmanic Script HAFS" w:hint="cs"/>
          <w:b/>
          <w:bCs/>
          <w:color w:val="006600"/>
          <w:sz w:val="36"/>
          <w:szCs w:val="36"/>
          <w:rtl/>
        </w:rPr>
        <w:t>فَإِن تَابُواْ وَأَقَامُواْ ٱلصَّلَوٰةَ وَءَاتَوُاْ ٱلزَّكَوٰةَ فَإِخۡوَٰنُكُمۡ فِي ٱلدِّينِۗ وَنُفَصِّلُ ٱلۡأٓيَٰتِ لِقَوۡم</w:t>
      </w:r>
      <w:r w:rsidRPr="000C59FD">
        <w:rPr>
          <w:rFonts w:ascii="Jameel Noori Nastaleeq" w:hAnsi="Jameel Noori Nastaleeq" w:cs="KFGQPC Uthmanic Script HAFS" w:hint="cs"/>
          <w:b/>
          <w:bCs/>
          <w:color w:val="006600"/>
          <w:sz w:val="42"/>
          <w:szCs w:val="36"/>
          <w:rtl/>
        </w:rPr>
        <w:t>ٖ</w:t>
      </w:r>
      <w:r w:rsidRPr="000C59FD">
        <w:rPr>
          <w:rFonts w:cs="KFGQPC Uthmanic Script HAFS" w:hint="cs"/>
          <w:b/>
          <w:bCs/>
          <w:color w:val="006600"/>
          <w:sz w:val="36"/>
          <w:szCs w:val="36"/>
          <w:rtl/>
        </w:rPr>
        <w:t xml:space="preserve"> يَعۡلَمُونَ ١١</w:t>
      </w:r>
      <w:r w:rsidRPr="000C59FD">
        <w:rPr>
          <w:rFonts w:ascii="QCF_BSML" w:hAnsi="QCF_BSML" w:cs="QCF_BSML"/>
          <w:b/>
          <w:bCs/>
          <w:color w:val="006600"/>
          <w:sz w:val="36"/>
          <w:szCs w:val="36"/>
          <w:rtl/>
        </w:rPr>
        <w:t xml:space="preserve"> </w:t>
      </w:r>
      <w:r w:rsidRPr="000C59FD">
        <w:rPr>
          <w:rFonts w:ascii="KFGQPC Uthman Taha Naskh" w:cs="KFGQPC Uthman Taha Naskh" w:hint="cs"/>
          <w:sz w:val="36"/>
          <w:szCs w:val="36"/>
          <w:rtl/>
          <w:lang w:bidi="ar-EG"/>
        </w:rPr>
        <w:t>﴾</w:t>
      </w:r>
      <w:r w:rsidRPr="000C59FD">
        <w:rPr>
          <w:rFonts w:ascii="KFGQPC Uthman Taha Naskh" w:cs="KFGQPC Uthman Taha Naskh" w:hint="cs"/>
          <w:sz w:val="34"/>
          <w:szCs w:val="34"/>
          <w:rtl/>
          <w:lang w:bidi="ar-EG"/>
        </w:rPr>
        <w:t xml:space="preserve"> </w:t>
      </w:r>
      <w:r w:rsidRPr="007E6876">
        <w:rPr>
          <w:rFonts w:ascii="Arial" w:hAnsi="Arial" w:cs="KFGQPC Uthman Taha Naskh"/>
          <w:color w:val="000000"/>
          <w:sz w:val="24"/>
          <w:szCs w:val="24"/>
          <w:rtl/>
        </w:rPr>
        <w:t>التوبة:</w:t>
      </w:r>
      <w:r w:rsidRPr="007E6876">
        <w:rPr>
          <w:rFonts w:ascii="Arial" w:hAnsi="Arial" w:cs="KFGQPC Uthman Taha Naskh" w:hint="cs"/>
          <w:color w:val="000000"/>
          <w:sz w:val="24"/>
          <w:szCs w:val="24"/>
          <w:rtl/>
        </w:rPr>
        <w:t xml:space="preserve"> </w:t>
      </w:r>
      <w:r w:rsidRPr="007E6876">
        <w:rPr>
          <w:rFonts w:asciiTheme="majorBidi" w:hAnsiTheme="majorBidi" w:cstheme="majorBidi"/>
          <w:color w:val="000000"/>
          <w:sz w:val="24"/>
          <w:szCs w:val="24"/>
          <w:rtl/>
        </w:rPr>
        <w:t>11</w:t>
      </w:r>
    </w:p>
    <w:p w:rsidR="009E0EC1" w:rsidRDefault="007E6876" w:rsidP="00C7363C">
      <w:pPr>
        <w:bidi w:val="0"/>
        <w:spacing w:before="120" w:after="0" w:line="240" w:lineRule="auto"/>
        <w:jc w:val="lowKashida"/>
        <w:rPr>
          <w:rFonts w:cs="Arial Unicode MS"/>
          <w:lang w:val="vi-VN"/>
        </w:rPr>
      </w:pPr>
      <w:r w:rsidRPr="000756B8">
        <w:rPr>
          <w:rFonts w:cs="Traditional Arabic"/>
        </w:rPr>
        <w:sym w:font="AGA Arabesque" w:char="F07B"/>
      </w:r>
      <w:r>
        <w:rPr>
          <w:rFonts w:cs="Traditional Arabic"/>
          <w:b/>
          <w:bCs/>
          <w:color w:val="006600"/>
          <w:lang w:val="vi-VN"/>
        </w:rPr>
        <w:t>N</w:t>
      </w:r>
      <w:r w:rsidRPr="000756B8">
        <w:rPr>
          <w:rFonts w:cs="Traditional Arabic"/>
          <w:b/>
          <w:bCs/>
          <w:color w:val="006600"/>
          <w:lang w:val="vi-VN"/>
        </w:rPr>
        <w:t xml:space="preserve">ếu như bọn chúng quay lại sám hối, chịu đứng hành lễ Salah và xuất Zakat thì chúng sẽ là anh em </w:t>
      </w:r>
      <w:r w:rsidRPr="000756B8">
        <w:rPr>
          <w:rFonts w:cs="Traditional Arabic"/>
          <w:b/>
          <w:bCs/>
          <w:color w:val="006600"/>
          <w:lang w:val="vi-VN"/>
        </w:rPr>
        <w:lastRenderedPageBreak/>
        <w:t xml:space="preserve">cùng tôn giáo với </w:t>
      </w:r>
      <w:r>
        <w:rPr>
          <w:rFonts w:cs="Traditional Arabic"/>
          <w:b/>
          <w:bCs/>
          <w:color w:val="006600"/>
          <w:lang w:val="vi-VN"/>
        </w:rPr>
        <w:t>các ngươi</w:t>
      </w:r>
      <w:r w:rsidRPr="000756B8">
        <w:rPr>
          <w:rFonts w:cs="Traditional Arabic"/>
          <w:b/>
          <w:bCs/>
          <w:color w:val="006600"/>
          <w:lang w:val="vi-VN"/>
        </w:rPr>
        <w:t>. Và TA (Allah) phân tích mọi điều cặn kẻ như thế để dành cho nhóm người có khối óc suy nghĩ.</w:t>
      </w:r>
      <w:r w:rsidRPr="000756B8">
        <w:rPr>
          <w:rFonts w:cs="Traditional Arabic"/>
        </w:rPr>
        <w:sym w:font="AGA Arabesque" w:char="F07D"/>
      </w:r>
      <w:r w:rsidRPr="000756B8">
        <w:rPr>
          <w:lang w:val="vi-VN"/>
        </w:rPr>
        <w:t xml:space="preserve"> Al-Tawbah: 11 (chương 9).</w:t>
      </w:r>
    </w:p>
    <w:p w:rsidR="007A1045" w:rsidRDefault="007A1045" w:rsidP="00C7363C">
      <w:pPr>
        <w:bidi w:val="0"/>
        <w:spacing w:before="120" w:after="0" w:line="240" w:lineRule="auto"/>
        <w:ind w:firstLine="720"/>
        <w:jc w:val="lowKashida"/>
        <w:rPr>
          <w:rFonts w:eastAsia="Calibri"/>
          <w:lang w:val="vi-VN"/>
        </w:rPr>
      </w:pPr>
      <w:r>
        <w:rPr>
          <w:rFonts w:eastAsia="Calibri"/>
          <w:lang w:val="vi-VN"/>
        </w:rPr>
        <w:t xml:space="preserve">Và Thiên Sứ </w:t>
      </w:r>
      <w:r>
        <w:rPr>
          <w:rFonts w:cs="Arial Unicode MS" w:hint="eastAsia"/>
          <w:color w:val="C00000"/>
          <w:rtl/>
          <w:lang w:val="vi-VN"/>
        </w:rPr>
        <w:t>ﷺ</w:t>
      </w:r>
      <w:r>
        <w:rPr>
          <w:rFonts w:eastAsia="Calibri"/>
          <w:lang w:val="vi-VN"/>
        </w:rPr>
        <w:t xml:space="preserve"> nói:</w:t>
      </w:r>
    </w:p>
    <w:p w:rsidR="007A1045" w:rsidRPr="00DE6593" w:rsidRDefault="007A1045" w:rsidP="00C7363C">
      <w:pPr>
        <w:spacing w:before="120" w:after="0" w:line="240" w:lineRule="auto"/>
        <w:jc w:val="both"/>
        <w:rPr>
          <w:rFonts w:eastAsia="Calibri" w:cs="KFGQPC Uthman Taha Naskh"/>
          <w:color w:val="1F3864"/>
          <w:sz w:val="30"/>
          <w:szCs w:val="30"/>
          <w:rtl/>
          <w:lang w:val="vi-VN"/>
        </w:rPr>
      </w:pPr>
      <w:r w:rsidRPr="00DE6593">
        <w:rPr>
          <w:rFonts w:ascii="KFGQPC Uthman Taha Naskh" w:eastAsia="Calibri" w:hAnsi="KFGQPC Uthman Taha Naskh" w:cs="KFGQPC Uthman Taha Naskh" w:hint="cs"/>
          <w:b/>
          <w:bCs/>
          <w:color w:val="1F3864"/>
          <w:sz w:val="32"/>
          <w:szCs w:val="32"/>
          <w:rtl/>
        </w:rPr>
        <w:t>{</w:t>
      </w:r>
      <w:r w:rsidRPr="00F304CB">
        <w:rPr>
          <w:rFonts w:ascii="Traditional Arabic" w:cs="KFGQPC Uthman Taha Naskh" w:hint="cs"/>
          <w:b/>
          <w:bCs/>
          <w:color w:val="1F3864"/>
          <w:sz w:val="32"/>
          <w:szCs w:val="32"/>
          <w:rtl/>
        </w:rPr>
        <w:t>أُمِرْتُ</w:t>
      </w:r>
      <w:r w:rsidRPr="00F304CB">
        <w:rPr>
          <w:rFonts w:ascii="Traditional Arabic" w:cs="KFGQPC Uthman Taha Naskh"/>
          <w:b/>
          <w:bCs/>
          <w:color w:val="1F3864"/>
          <w:sz w:val="32"/>
          <w:szCs w:val="32"/>
          <w:rtl/>
        </w:rPr>
        <w:t xml:space="preserve"> </w:t>
      </w:r>
      <w:r w:rsidRPr="00F304CB">
        <w:rPr>
          <w:rFonts w:ascii="Traditional Arabic" w:cs="KFGQPC Uthman Taha Naskh" w:hint="cs"/>
          <w:b/>
          <w:bCs/>
          <w:color w:val="1F3864"/>
          <w:sz w:val="32"/>
          <w:szCs w:val="32"/>
          <w:rtl/>
        </w:rPr>
        <w:t>أَنْ</w:t>
      </w:r>
      <w:r w:rsidRPr="00F304CB">
        <w:rPr>
          <w:rFonts w:ascii="Traditional Arabic" w:cs="KFGQPC Uthman Taha Naskh"/>
          <w:b/>
          <w:bCs/>
          <w:color w:val="1F3864"/>
          <w:sz w:val="32"/>
          <w:szCs w:val="32"/>
          <w:rtl/>
        </w:rPr>
        <w:t xml:space="preserve"> </w:t>
      </w:r>
      <w:r w:rsidRPr="00F304CB">
        <w:rPr>
          <w:rFonts w:ascii="Traditional Arabic" w:cs="KFGQPC Uthman Taha Naskh" w:hint="cs"/>
          <w:b/>
          <w:bCs/>
          <w:color w:val="1F3864"/>
          <w:sz w:val="32"/>
          <w:szCs w:val="32"/>
          <w:rtl/>
        </w:rPr>
        <w:t>أُقَاتِلَ</w:t>
      </w:r>
      <w:r w:rsidRPr="00F304CB">
        <w:rPr>
          <w:rFonts w:ascii="Traditional Arabic" w:cs="KFGQPC Uthman Taha Naskh"/>
          <w:b/>
          <w:bCs/>
          <w:color w:val="1F3864"/>
          <w:sz w:val="32"/>
          <w:szCs w:val="32"/>
          <w:rtl/>
        </w:rPr>
        <w:t xml:space="preserve"> </w:t>
      </w:r>
      <w:r w:rsidRPr="00F304CB">
        <w:rPr>
          <w:rFonts w:ascii="Traditional Arabic" w:cs="KFGQPC Uthman Taha Naskh" w:hint="cs"/>
          <w:b/>
          <w:bCs/>
          <w:color w:val="1F3864"/>
          <w:sz w:val="32"/>
          <w:szCs w:val="32"/>
          <w:rtl/>
        </w:rPr>
        <w:t>النَّاسَ</w:t>
      </w:r>
      <w:r w:rsidRPr="00F304CB">
        <w:rPr>
          <w:rFonts w:ascii="Traditional Arabic" w:cs="KFGQPC Uthman Taha Naskh"/>
          <w:b/>
          <w:bCs/>
          <w:color w:val="1F3864"/>
          <w:sz w:val="32"/>
          <w:szCs w:val="32"/>
          <w:rtl/>
        </w:rPr>
        <w:t xml:space="preserve"> </w:t>
      </w:r>
      <w:r w:rsidRPr="00F304CB">
        <w:rPr>
          <w:rFonts w:ascii="Traditional Arabic" w:cs="KFGQPC Uthman Taha Naskh" w:hint="cs"/>
          <w:b/>
          <w:bCs/>
          <w:color w:val="1F3864"/>
          <w:sz w:val="32"/>
          <w:szCs w:val="32"/>
          <w:rtl/>
        </w:rPr>
        <w:t>حَتَّى</w:t>
      </w:r>
      <w:r w:rsidRPr="00F304CB">
        <w:rPr>
          <w:rFonts w:ascii="Traditional Arabic" w:cs="KFGQPC Uthman Taha Naskh"/>
          <w:b/>
          <w:bCs/>
          <w:color w:val="1F3864"/>
          <w:sz w:val="32"/>
          <w:szCs w:val="32"/>
          <w:rtl/>
        </w:rPr>
        <w:t xml:space="preserve"> </w:t>
      </w:r>
      <w:r w:rsidRPr="00F304CB">
        <w:rPr>
          <w:rFonts w:ascii="Traditional Arabic" w:cs="KFGQPC Uthman Taha Naskh" w:hint="cs"/>
          <w:b/>
          <w:bCs/>
          <w:color w:val="1F3864"/>
          <w:sz w:val="32"/>
          <w:szCs w:val="32"/>
          <w:rtl/>
        </w:rPr>
        <w:t>يَشْهَدُوا</w:t>
      </w:r>
      <w:r w:rsidRPr="00F304CB">
        <w:rPr>
          <w:rFonts w:ascii="Traditional Arabic" w:cs="KFGQPC Uthman Taha Naskh"/>
          <w:b/>
          <w:bCs/>
          <w:color w:val="1F3864"/>
          <w:sz w:val="32"/>
          <w:szCs w:val="32"/>
          <w:rtl/>
        </w:rPr>
        <w:t xml:space="preserve"> </w:t>
      </w:r>
      <w:r w:rsidRPr="00F304CB">
        <w:rPr>
          <w:rFonts w:ascii="Traditional Arabic" w:cs="KFGQPC Uthman Taha Naskh" w:hint="cs"/>
          <w:b/>
          <w:bCs/>
          <w:color w:val="1F3864"/>
          <w:sz w:val="32"/>
          <w:szCs w:val="32"/>
          <w:rtl/>
        </w:rPr>
        <w:t>أَنْ</w:t>
      </w:r>
      <w:r w:rsidRPr="00F304CB">
        <w:rPr>
          <w:rFonts w:ascii="Traditional Arabic" w:cs="KFGQPC Uthman Taha Naskh"/>
          <w:b/>
          <w:bCs/>
          <w:color w:val="1F3864"/>
          <w:sz w:val="32"/>
          <w:szCs w:val="32"/>
          <w:rtl/>
        </w:rPr>
        <w:t xml:space="preserve"> </w:t>
      </w:r>
      <w:r w:rsidRPr="00F304CB">
        <w:rPr>
          <w:rFonts w:ascii="Traditional Arabic" w:cs="KFGQPC Uthman Taha Naskh" w:hint="cs"/>
          <w:b/>
          <w:bCs/>
          <w:color w:val="1F3864"/>
          <w:sz w:val="32"/>
          <w:szCs w:val="32"/>
          <w:rtl/>
        </w:rPr>
        <w:t>لاَ</w:t>
      </w:r>
      <w:r w:rsidRPr="00F304CB">
        <w:rPr>
          <w:rFonts w:ascii="Traditional Arabic" w:cs="KFGQPC Uthman Taha Naskh"/>
          <w:b/>
          <w:bCs/>
          <w:color w:val="1F3864"/>
          <w:sz w:val="32"/>
          <w:szCs w:val="32"/>
          <w:rtl/>
        </w:rPr>
        <w:t xml:space="preserve"> </w:t>
      </w:r>
      <w:r w:rsidRPr="00F304CB">
        <w:rPr>
          <w:rFonts w:eastAsia="Calibri" w:cs="KFGQPC Uthman Taha Naskh" w:hint="cs"/>
          <w:b/>
          <w:bCs/>
          <w:color w:val="1F3864"/>
          <w:sz w:val="32"/>
          <w:szCs w:val="32"/>
          <w:rtl/>
        </w:rPr>
        <w:t>إِلَـٰهَ</w:t>
      </w:r>
      <w:r w:rsidRPr="00F304CB">
        <w:rPr>
          <w:rFonts w:ascii="Traditional Arabic" w:cs="KFGQPC Uthman Taha Naskh"/>
          <w:b/>
          <w:bCs/>
          <w:color w:val="1F3864"/>
          <w:sz w:val="32"/>
          <w:szCs w:val="32"/>
          <w:rtl/>
        </w:rPr>
        <w:t xml:space="preserve"> </w:t>
      </w:r>
      <w:r w:rsidRPr="00F304CB">
        <w:rPr>
          <w:rFonts w:ascii="Traditional Arabic" w:cs="KFGQPC Uthman Taha Naskh" w:hint="cs"/>
          <w:b/>
          <w:bCs/>
          <w:color w:val="1F3864"/>
          <w:sz w:val="32"/>
          <w:szCs w:val="32"/>
          <w:rtl/>
        </w:rPr>
        <w:t>إِلاَّ</w:t>
      </w:r>
      <w:r w:rsidRPr="00F304CB">
        <w:rPr>
          <w:rFonts w:ascii="Traditional Arabic" w:cs="KFGQPC Uthman Taha Naskh"/>
          <w:b/>
          <w:bCs/>
          <w:color w:val="1F3864"/>
          <w:sz w:val="32"/>
          <w:szCs w:val="32"/>
          <w:rtl/>
        </w:rPr>
        <w:t xml:space="preserve"> </w:t>
      </w:r>
      <w:r w:rsidRPr="00F304CB">
        <w:rPr>
          <w:rFonts w:ascii="Traditional Arabic" w:cs="KFGQPC Uthman Taha Naskh" w:hint="cs"/>
          <w:b/>
          <w:bCs/>
          <w:color w:val="1F3864"/>
          <w:sz w:val="32"/>
          <w:szCs w:val="32"/>
          <w:rtl/>
        </w:rPr>
        <w:t>اللَّهُ</w:t>
      </w:r>
      <w:r w:rsidRPr="00F304CB">
        <w:rPr>
          <w:rFonts w:ascii="Traditional Arabic" w:cs="KFGQPC Uthman Taha Naskh"/>
          <w:b/>
          <w:bCs/>
          <w:color w:val="1F3864"/>
          <w:sz w:val="32"/>
          <w:szCs w:val="32"/>
          <w:rtl/>
        </w:rPr>
        <w:t xml:space="preserve"> </w:t>
      </w:r>
      <w:r w:rsidRPr="00F304CB">
        <w:rPr>
          <w:rFonts w:ascii="Traditional Arabic" w:cs="KFGQPC Uthman Taha Naskh" w:hint="cs"/>
          <w:b/>
          <w:bCs/>
          <w:color w:val="1F3864"/>
          <w:sz w:val="32"/>
          <w:szCs w:val="32"/>
          <w:rtl/>
        </w:rPr>
        <w:t>وَأَنَّ</w:t>
      </w:r>
      <w:r w:rsidRPr="00F304CB">
        <w:rPr>
          <w:rFonts w:ascii="Traditional Arabic" w:cs="KFGQPC Uthman Taha Naskh"/>
          <w:b/>
          <w:bCs/>
          <w:color w:val="1F3864"/>
          <w:sz w:val="32"/>
          <w:szCs w:val="32"/>
          <w:rtl/>
        </w:rPr>
        <w:t xml:space="preserve"> </w:t>
      </w:r>
      <w:r w:rsidRPr="00F304CB">
        <w:rPr>
          <w:rFonts w:ascii="Traditional Arabic" w:cs="KFGQPC Uthman Taha Naskh" w:hint="cs"/>
          <w:b/>
          <w:bCs/>
          <w:color w:val="1F3864"/>
          <w:sz w:val="32"/>
          <w:szCs w:val="32"/>
          <w:rtl/>
        </w:rPr>
        <w:t>مُحَمَّدًا</w:t>
      </w:r>
      <w:r w:rsidRPr="00F304CB">
        <w:rPr>
          <w:rFonts w:ascii="Traditional Arabic" w:cs="KFGQPC Uthman Taha Naskh"/>
          <w:b/>
          <w:bCs/>
          <w:color w:val="1F3864"/>
          <w:sz w:val="32"/>
          <w:szCs w:val="32"/>
          <w:rtl/>
        </w:rPr>
        <w:t xml:space="preserve"> </w:t>
      </w:r>
      <w:r w:rsidRPr="00F304CB">
        <w:rPr>
          <w:rFonts w:ascii="Traditional Arabic" w:cs="KFGQPC Uthman Taha Naskh" w:hint="cs"/>
          <w:b/>
          <w:bCs/>
          <w:color w:val="1F3864"/>
          <w:sz w:val="32"/>
          <w:szCs w:val="32"/>
          <w:rtl/>
        </w:rPr>
        <w:t>رَسُولُ</w:t>
      </w:r>
      <w:r w:rsidRPr="00F304CB">
        <w:rPr>
          <w:rFonts w:ascii="Traditional Arabic" w:cs="KFGQPC Uthman Taha Naskh"/>
          <w:b/>
          <w:bCs/>
          <w:color w:val="1F3864"/>
          <w:sz w:val="32"/>
          <w:szCs w:val="32"/>
          <w:rtl/>
        </w:rPr>
        <w:t xml:space="preserve"> </w:t>
      </w:r>
      <w:r w:rsidRPr="00F304CB">
        <w:rPr>
          <w:rFonts w:ascii="Traditional Arabic" w:cs="KFGQPC Uthman Taha Naskh" w:hint="cs"/>
          <w:b/>
          <w:bCs/>
          <w:color w:val="1F3864"/>
          <w:sz w:val="32"/>
          <w:szCs w:val="32"/>
          <w:rtl/>
        </w:rPr>
        <w:t>اللَّهِ،</w:t>
      </w:r>
      <w:r w:rsidRPr="00F304CB">
        <w:rPr>
          <w:rFonts w:ascii="Traditional Arabic" w:cs="KFGQPC Uthman Taha Naskh"/>
          <w:b/>
          <w:bCs/>
          <w:color w:val="1F3864"/>
          <w:sz w:val="32"/>
          <w:szCs w:val="32"/>
          <w:rtl/>
        </w:rPr>
        <w:t xml:space="preserve"> </w:t>
      </w:r>
      <w:r w:rsidRPr="00F304CB">
        <w:rPr>
          <w:rFonts w:ascii="Traditional Arabic" w:cs="KFGQPC Uthman Taha Naskh" w:hint="cs"/>
          <w:b/>
          <w:bCs/>
          <w:color w:val="1F3864"/>
          <w:sz w:val="32"/>
          <w:szCs w:val="32"/>
          <w:rtl/>
        </w:rPr>
        <w:t>وَيُقِيمُوا</w:t>
      </w:r>
      <w:r w:rsidRPr="00F304CB">
        <w:rPr>
          <w:rFonts w:ascii="Traditional Arabic" w:cs="KFGQPC Uthman Taha Naskh"/>
          <w:b/>
          <w:bCs/>
          <w:color w:val="1F3864"/>
          <w:sz w:val="32"/>
          <w:szCs w:val="32"/>
          <w:rtl/>
        </w:rPr>
        <w:t xml:space="preserve"> </w:t>
      </w:r>
      <w:r w:rsidRPr="00F304CB">
        <w:rPr>
          <w:rFonts w:ascii="Traditional Arabic" w:cs="KFGQPC Uthman Taha Naskh" w:hint="cs"/>
          <w:b/>
          <w:bCs/>
          <w:color w:val="1F3864"/>
          <w:sz w:val="32"/>
          <w:szCs w:val="32"/>
          <w:rtl/>
        </w:rPr>
        <w:t>الصَّلاَةَ،</w:t>
      </w:r>
      <w:r w:rsidRPr="00F304CB">
        <w:rPr>
          <w:rFonts w:ascii="Traditional Arabic" w:cs="KFGQPC Uthman Taha Naskh"/>
          <w:b/>
          <w:bCs/>
          <w:color w:val="1F3864"/>
          <w:sz w:val="32"/>
          <w:szCs w:val="32"/>
          <w:rtl/>
        </w:rPr>
        <w:t xml:space="preserve"> </w:t>
      </w:r>
      <w:r w:rsidRPr="00F304CB">
        <w:rPr>
          <w:rFonts w:ascii="Traditional Arabic" w:cs="KFGQPC Uthman Taha Naskh" w:hint="cs"/>
          <w:b/>
          <w:bCs/>
          <w:color w:val="1F3864"/>
          <w:sz w:val="32"/>
          <w:szCs w:val="32"/>
          <w:rtl/>
        </w:rPr>
        <w:t>وَيُؤْتُوا</w:t>
      </w:r>
      <w:r w:rsidRPr="00F304CB">
        <w:rPr>
          <w:rFonts w:ascii="Traditional Arabic" w:cs="KFGQPC Uthman Taha Naskh"/>
          <w:b/>
          <w:bCs/>
          <w:color w:val="1F3864"/>
          <w:sz w:val="32"/>
          <w:szCs w:val="32"/>
          <w:rtl/>
        </w:rPr>
        <w:t xml:space="preserve"> </w:t>
      </w:r>
      <w:r w:rsidRPr="00F304CB">
        <w:rPr>
          <w:rFonts w:ascii="Traditional Arabic" w:cs="KFGQPC Uthman Taha Naskh" w:hint="cs"/>
          <w:b/>
          <w:bCs/>
          <w:color w:val="1F3864"/>
          <w:sz w:val="32"/>
          <w:szCs w:val="32"/>
          <w:rtl/>
        </w:rPr>
        <w:t>الزَّكَاةَ،</w:t>
      </w:r>
      <w:r w:rsidRPr="00F304CB">
        <w:rPr>
          <w:rFonts w:ascii="Traditional Arabic" w:cs="KFGQPC Uthman Taha Naskh"/>
          <w:b/>
          <w:bCs/>
          <w:color w:val="1F3864"/>
          <w:sz w:val="32"/>
          <w:szCs w:val="32"/>
          <w:rtl/>
        </w:rPr>
        <w:t xml:space="preserve"> </w:t>
      </w:r>
      <w:r w:rsidRPr="00F304CB">
        <w:rPr>
          <w:rFonts w:ascii="Traditional Arabic" w:cs="KFGQPC Uthman Taha Naskh" w:hint="cs"/>
          <w:b/>
          <w:bCs/>
          <w:color w:val="1F3864"/>
          <w:sz w:val="32"/>
          <w:szCs w:val="32"/>
          <w:rtl/>
        </w:rPr>
        <w:t>فَإِذَا</w:t>
      </w:r>
      <w:r w:rsidRPr="00F304CB">
        <w:rPr>
          <w:rFonts w:ascii="Traditional Arabic" w:cs="KFGQPC Uthman Taha Naskh"/>
          <w:b/>
          <w:bCs/>
          <w:color w:val="1F3864"/>
          <w:sz w:val="32"/>
          <w:szCs w:val="32"/>
          <w:rtl/>
        </w:rPr>
        <w:t xml:space="preserve"> </w:t>
      </w:r>
      <w:r w:rsidRPr="00F304CB">
        <w:rPr>
          <w:rFonts w:ascii="Traditional Arabic" w:cs="KFGQPC Uthman Taha Naskh" w:hint="cs"/>
          <w:b/>
          <w:bCs/>
          <w:color w:val="1F3864"/>
          <w:sz w:val="32"/>
          <w:szCs w:val="32"/>
          <w:rtl/>
        </w:rPr>
        <w:t>فَعَلُوا</w:t>
      </w:r>
      <w:r w:rsidRPr="00F304CB">
        <w:rPr>
          <w:rFonts w:ascii="Traditional Arabic" w:cs="KFGQPC Uthman Taha Naskh"/>
          <w:b/>
          <w:bCs/>
          <w:color w:val="1F3864"/>
          <w:sz w:val="32"/>
          <w:szCs w:val="32"/>
          <w:rtl/>
        </w:rPr>
        <w:t xml:space="preserve"> </w:t>
      </w:r>
      <w:r w:rsidRPr="00F304CB">
        <w:rPr>
          <w:rFonts w:ascii="Traditional Arabic" w:cs="KFGQPC Uthman Taha Naskh" w:hint="cs"/>
          <w:b/>
          <w:bCs/>
          <w:color w:val="1F3864"/>
          <w:sz w:val="32"/>
          <w:szCs w:val="32"/>
          <w:rtl/>
        </w:rPr>
        <w:t>ذَلِكَ</w:t>
      </w:r>
      <w:r>
        <w:rPr>
          <w:rFonts w:ascii="Traditional Arabic" w:cs="KFGQPC Uthman Taha Naskh" w:hint="cs"/>
          <w:b/>
          <w:bCs/>
          <w:color w:val="1F3864"/>
          <w:sz w:val="32"/>
          <w:szCs w:val="32"/>
          <w:rtl/>
        </w:rPr>
        <w:t xml:space="preserve"> فَقَدْ</w:t>
      </w:r>
      <w:r w:rsidRPr="00F304CB">
        <w:rPr>
          <w:rFonts w:ascii="Traditional Arabic" w:cs="KFGQPC Uthman Taha Naskh"/>
          <w:b/>
          <w:bCs/>
          <w:color w:val="1F3864"/>
          <w:sz w:val="32"/>
          <w:szCs w:val="32"/>
          <w:rtl/>
        </w:rPr>
        <w:t xml:space="preserve"> </w:t>
      </w:r>
      <w:r w:rsidRPr="00F304CB">
        <w:rPr>
          <w:rFonts w:ascii="Traditional Arabic" w:cs="KFGQPC Uthman Taha Naskh" w:hint="cs"/>
          <w:b/>
          <w:bCs/>
          <w:color w:val="1F3864"/>
          <w:sz w:val="32"/>
          <w:szCs w:val="32"/>
          <w:rtl/>
        </w:rPr>
        <w:t>عَصَمُوا</w:t>
      </w:r>
      <w:r w:rsidRPr="00F304CB">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مِنِّي</w:t>
      </w:r>
      <w:r w:rsidRPr="00F304CB">
        <w:rPr>
          <w:rFonts w:ascii="Traditional Arabic" w:cs="KFGQPC Uthman Taha Naskh"/>
          <w:b/>
          <w:bCs/>
          <w:color w:val="1F3864"/>
          <w:sz w:val="32"/>
          <w:szCs w:val="32"/>
          <w:rtl/>
        </w:rPr>
        <w:t xml:space="preserve"> </w:t>
      </w:r>
      <w:r w:rsidRPr="00F304CB">
        <w:rPr>
          <w:rFonts w:ascii="Traditional Arabic" w:cs="KFGQPC Uthman Taha Naskh" w:hint="cs"/>
          <w:b/>
          <w:bCs/>
          <w:color w:val="1F3864"/>
          <w:sz w:val="32"/>
          <w:szCs w:val="32"/>
          <w:rtl/>
        </w:rPr>
        <w:t>دِمَاءَهُمْ</w:t>
      </w:r>
      <w:r w:rsidRPr="00F304CB">
        <w:rPr>
          <w:rFonts w:ascii="Traditional Arabic" w:cs="KFGQPC Uthman Taha Naskh"/>
          <w:b/>
          <w:bCs/>
          <w:color w:val="1F3864"/>
          <w:sz w:val="32"/>
          <w:szCs w:val="32"/>
          <w:rtl/>
        </w:rPr>
        <w:t xml:space="preserve"> </w:t>
      </w:r>
      <w:r w:rsidRPr="00F304CB">
        <w:rPr>
          <w:rFonts w:ascii="Traditional Arabic" w:cs="KFGQPC Uthman Taha Naskh" w:hint="cs"/>
          <w:b/>
          <w:bCs/>
          <w:color w:val="1F3864"/>
          <w:sz w:val="32"/>
          <w:szCs w:val="32"/>
          <w:rtl/>
        </w:rPr>
        <w:t>وَأَمْوَالَهُمْ</w:t>
      </w:r>
      <w:r w:rsidRPr="00F304CB">
        <w:rPr>
          <w:rFonts w:ascii="Traditional Arabic" w:cs="KFGQPC Uthman Taha Naskh"/>
          <w:b/>
          <w:bCs/>
          <w:color w:val="1F3864"/>
          <w:sz w:val="32"/>
          <w:szCs w:val="32"/>
          <w:rtl/>
        </w:rPr>
        <w:t xml:space="preserve"> </w:t>
      </w:r>
      <w:r w:rsidRPr="00F304CB">
        <w:rPr>
          <w:rFonts w:ascii="Traditional Arabic" w:cs="KFGQPC Uthman Taha Naskh" w:hint="cs"/>
          <w:b/>
          <w:bCs/>
          <w:color w:val="1F3864"/>
          <w:sz w:val="32"/>
          <w:szCs w:val="32"/>
          <w:rtl/>
        </w:rPr>
        <w:t>إِلاَّ</w:t>
      </w:r>
      <w:r w:rsidRPr="00F304CB">
        <w:rPr>
          <w:rFonts w:ascii="Traditional Arabic" w:cs="KFGQPC Uthman Taha Naskh"/>
          <w:b/>
          <w:bCs/>
          <w:color w:val="1F3864"/>
          <w:sz w:val="32"/>
          <w:szCs w:val="32"/>
          <w:rtl/>
        </w:rPr>
        <w:t xml:space="preserve"> </w:t>
      </w:r>
      <w:r w:rsidRPr="00F304CB">
        <w:rPr>
          <w:rFonts w:ascii="Traditional Arabic" w:cs="KFGQPC Uthman Taha Naskh" w:hint="cs"/>
          <w:b/>
          <w:bCs/>
          <w:color w:val="1F3864"/>
          <w:sz w:val="32"/>
          <w:szCs w:val="32"/>
          <w:rtl/>
        </w:rPr>
        <w:t>بِحَقِّ</w:t>
      </w:r>
      <w:r>
        <w:rPr>
          <w:rFonts w:ascii="Traditional Arabic" w:cs="KFGQPC Uthman Taha Naskh" w:hint="cs"/>
          <w:b/>
          <w:bCs/>
          <w:color w:val="1F3864"/>
          <w:sz w:val="32"/>
          <w:szCs w:val="32"/>
          <w:rtl/>
        </w:rPr>
        <w:t>هَا</w:t>
      </w:r>
      <w:r w:rsidRPr="00F304CB">
        <w:rPr>
          <w:rFonts w:ascii="Traditional Arabic" w:cs="KFGQPC Uthman Taha Naskh" w:hint="cs"/>
          <w:b/>
          <w:bCs/>
          <w:color w:val="1F3864"/>
          <w:sz w:val="32"/>
          <w:szCs w:val="32"/>
          <w:rtl/>
        </w:rPr>
        <w:t>،</w:t>
      </w:r>
      <w:r w:rsidRPr="00F304CB">
        <w:rPr>
          <w:rFonts w:ascii="Traditional Arabic" w:cs="KFGQPC Uthman Taha Naskh"/>
          <w:b/>
          <w:bCs/>
          <w:color w:val="1F3864"/>
          <w:sz w:val="32"/>
          <w:szCs w:val="32"/>
          <w:rtl/>
        </w:rPr>
        <w:t xml:space="preserve"> </w:t>
      </w:r>
      <w:r w:rsidRPr="00F304CB">
        <w:rPr>
          <w:rFonts w:ascii="Traditional Arabic" w:cs="KFGQPC Uthman Taha Naskh" w:hint="cs"/>
          <w:b/>
          <w:bCs/>
          <w:color w:val="1F3864"/>
          <w:sz w:val="32"/>
          <w:szCs w:val="32"/>
          <w:rtl/>
        </w:rPr>
        <w:t>وَحِسَابُهُمْ</w:t>
      </w:r>
      <w:r w:rsidRPr="00F304CB">
        <w:rPr>
          <w:rFonts w:ascii="Traditional Arabic" w:cs="KFGQPC Uthman Taha Naskh"/>
          <w:b/>
          <w:bCs/>
          <w:color w:val="1F3864"/>
          <w:sz w:val="32"/>
          <w:szCs w:val="32"/>
          <w:rtl/>
        </w:rPr>
        <w:t xml:space="preserve"> </w:t>
      </w:r>
      <w:r w:rsidRPr="00F304CB">
        <w:rPr>
          <w:rFonts w:ascii="Traditional Arabic" w:cs="KFGQPC Uthman Taha Naskh" w:hint="cs"/>
          <w:b/>
          <w:bCs/>
          <w:color w:val="1F3864"/>
          <w:sz w:val="32"/>
          <w:szCs w:val="32"/>
          <w:rtl/>
        </w:rPr>
        <w:t>عَلَى</w:t>
      </w:r>
      <w:r w:rsidRPr="00F304CB">
        <w:rPr>
          <w:rFonts w:ascii="Traditional Arabic" w:cs="KFGQPC Uthman Taha Naskh"/>
          <w:b/>
          <w:bCs/>
          <w:color w:val="1F3864"/>
          <w:sz w:val="32"/>
          <w:szCs w:val="32"/>
          <w:rtl/>
        </w:rPr>
        <w:t xml:space="preserve"> </w:t>
      </w:r>
      <w:r w:rsidRPr="00F304CB">
        <w:rPr>
          <w:rFonts w:ascii="Traditional Arabic" w:cs="KFGQPC Uthman Taha Naskh" w:hint="cs"/>
          <w:b/>
          <w:bCs/>
          <w:color w:val="1F3864"/>
          <w:sz w:val="32"/>
          <w:szCs w:val="32"/>
          <w:rtl/>
        </w:rPr>
        <w:t>اللَّهِ</w:t>
      </w:r>
      <w:r>
        <w:rPr>
          <w:rFonts w:ascii="Traditional Arabic" w:cs="KFGQPC Uthman Taha Naskh" w:hint="cs"/>
          <w:b/>
          <w:bCs/>
          <w:color w:val="1F3864"/>
          <w:sz w:val="32"/>
          <w:szCs w:val="32"/>
          <w:rtl/>
        </w:rPr>
        <w:t xml:space="preserve"> تَعَالَى</w:t>
      </w:r>
      <w:r w:rsidRPr="00DE6593">
        <w:rPr>
          <w:rFonts w:ascii="KFGQPC Uthman Taha Naskh" w:eastAsia="Calibri" w:hAnsi="KFGQPC Uthman Taha Naskh" w:cs="KFGQPC Uthman Taha Naskh" w:hint="cs"/>
          <w:b/>
          <w:bCs/>
          <w:color w:val="1F3864"/>
          <w:sz w:val="32"/>
          <w:szCs w:val="32"/>
          <w:rtl/>
        </w:rPr>
        <w:t>}</w:t>
      </w:r>
    </w:p>
    <w:p w:rsidR="007A1045"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color w:val="1F3864"/>
          <w:lang w:val="vi-VN"/>
        </w:rPr>
        <w:t>“</w:t>
      </w:r>
      <w:r w:rsidR="007A1045">
        <w:rPr>
          <w:rFonts w:eastAsia="Calibri"/>
          <w:b/>
          <w:bCs/>
          <w:color w:val="1F3864"/>
          <w:lang w:val="vi-VN"/>
        </w:rPr>
        <w:t>Ta được lệnh đấu tranh với mọi người cho đế</w:t>
      </w:r>
      <w:r w:rsidR="00155791">
        <w:rPr>
          <w:rFonts w:eastAsia="Calibri"/>
          <w:b/>
          <w:bCs/>
          <w:color w:val="1F3864"/>
          <w:lang w:val="vi-VN"/>
        </w:rPr>
        <w:t xml:space="preserve">n khi </w:t>
      </w:r>
      <w:r w:rsidR="007A1045">
        <w:rPr>
          <w:rFonts w:eastAsia="Calibri"/>
          <w:b/>
          <w:bCs/>
          <w:color w:val="1F3864"/>
          <w:lang w:val="vi-VN"/>
        </w:rPr>
        <w:t xml:space="preserve">họ </w:t>
      </w:r>
      <w:r w:rsidR="00155791">
        <w:rPr>
          <w:rFonts w:eastAsia="Calibri"/>
          <w:b/>
          <w:bCs/>
          <w:color w:val="1F3864"/>
          <w:lang w:val="fr-FR"/>
        </w:rPr>
        <w:t xml:space="preserve">đọc câu </w:t>
      </w:r>
      <w:r w:rsidR="007A1045">
        <w:rPr>
          <w:rFonts w:eastAsia="Calibri"/>
          <w:b/>
          <w:bCs/>
          <w:color w:val="1F3864"/>
          <w:lang w:val="vi-VN"/>
        </w:rPr>
        <w:t xml:space="preserve">tuyên thệ </w:t>
      </w:r>
      <w:r w:rsidR="007A1045" w:rsidRPr="00E957A8">
        <w:rPr>
          <w:rFonts w:cs="Traditional Arabic"/>
          <w:b/>
          <w:bCs/>
          <w:color w:val="1F3864"/>
          <w:lang w:val="vi-VN"/>
        </w:rPr>
        <w:t>(</w:t>
      </w:r>
      <w:r w:rsidR="007A1045" w:rsidRPr="00E957A8">
        <w:rPr>
          <w:rFonts w:ascii="Traditional Arabic" w:eastAsia="Calibri" w:hAnsi="Traditional Arabic" w:cs="KFGQPC Uthman Taha Naskh"/>
          <w:b/>
          <w:bCs/>
          <w:color w:val="1F3864"/>
          <w:sz w:val="32"/>
          <w:szCs w:val="32"/>
          <w:rtl/>
        </w:rPr>
        <w:t xml:space="preserve">لَا </w:t>
      </w:r>
      <w:r w:rsidR="007A1045" w:rsidRPr="00E957A8">
        <w:rPr>
          <w:rFonts w:eastAsia="Calibri" w:cs="KFGQPC Uthman Taha Naskh" w:hint="cs"/>
          <w:b/>
          <w:bCs/>
          <w:color w:val="1F3864"/>
          <w:sz w:val="32"/>
          <w:szCs w:val="32"/>
          <w:rtl/>
        </w:rPr>
        <w:t>إِلَـٰهَ</w:t>
      </w:r>
      <w:r w:rsidR="007A1045" w:rsidRPr="00E957A8">
        <w:rPr>
          <w:rFonts w:ascii="Traditional Arabic" w:eastAsia="Calibri" w:hAnsi="Traditional Arabic" w:cs="KFGQPC Uthman Taha Naskh"/>
          <w:b/>
          <w:bCs/>
          <w:color w:val="1F3864"/>
          <w:sz w:val="32"/>
          <w:szCs w:val="32"/>
          <w:rtl/>
        </w:rPr>
        <w:t xml:space="preserve"> إِلَّا ا</w:t>
      </w:r>
      <w:r w:rsidR="007A1045" w:rsidRPr="00E957A8">
        <w:rPr>
          <w:rFonts w:ascii="Traditional Arabic" w:eastAsia="Calibri" w:hAnsi="Traditional Arabic" w:cs="KFGQPC Uthman Taha Naskh" w:hint="cs"/>
          <w:b/>
          <w:bCs/>
          <w:color w:val="1F3864"/>
          <w:sz w:val="32"/>
          <w:szCs w:val="32"/>
          <w:rtl/>
        </w:rPr>
        <w:t>للهُ</w:t>
      </w:r>
      <w:r w:rsidR="007A1045">
        <w:rPr>
          <w:rFonts w:ascii="Traditional Arabic" w:eastAsia="Calibri" w:hAnsi="Traditional Arabic" w:cs="KFGQPC Uthman Taha Naskh" w:hint="cs"/>
          <w:b/>
          <w:bCs/>
          <w:color w:val="1F3864"/>
          <w:sz w:val="32"/>
          <w:szCs w:val="32"/>
          <w:rtl/>
        </w:rPr>
        <w:t xml:space="preserve"> </w:t>
      </w:r>
      <w:r w:rsidR="007A1045" w:rsidRPr="00F304CB">
        <w:rPr>
          <w:rFonts w:ascii="Traditional Arabic" w:cs="KFGQPC Uthman Taha Naskh" w:hint="cs"/>
          <w:b/>
          <w:bCs/>
          <w:color w:val="1F3864"/>
          <w:sz w:val="32"/>
          <w:szCs w:val="32"/>
          <w:rtl/>
        </w:rPr>
        <w:t>وَأَنَّ</w:t>
      </w:r>
      <w:r w:rsidR="007A1045" w:rsidRPr="00F304CB">
        <w:rPr>
          <w:rFonts w:ascii="Traditional Arabic" w:cs="KFGQPC Uthman Taha Naskh"/>
          <w:b/>
          <w:bCs/>
          <w:color w:val="1F3864"/>
          <w:sz w:val="32"/>
          <w:szCs w:val="32"/>
          <w:rtl/>
        </w:rPr>
        <w:t xml:space="preserve"> </w:t>
      </w:r>
      <w:r w:rsidR="007A1045" w:rsidRPr="00F304CB">
        <w:rPr>
          <w:rFonts w:ascii="Traditional Arabic" w:cs="KFGQPC Uthman Taha Naskh" w:hint="cs"/>
          <w:b/>
          <w:bCs/>
          <w:color w:val="1F3864"/>
          <w:sz w:val="32"/>
          <w:szCs w:val="32"/>
          <w:rtl/>
        </w:rPr>
        <w:t>مُحَمَّدًا</w:t>
      </w:r>
      <w:r w:rsidR="007A1045" w:rsidRPr="00F304CB">
        <w:rPr>
          <w:rFonts w:ascii="Traditional Arabic" w:cs="KFGQPC Uthman Taha Naskh"/>
          <w:b/>
          <w:bCs/>
          <w:color w:val="1F3864"/>
          <w:sz w:val="32"/>
          <w:szCs w:val="32"/>
          <w:rtl/>
        </w:rPr>
        <w:t xml:space="preserve"> </w:t>
      </w:r>
      <w:r w:rsidR="007A1045" w:rsidRPr="00F304CB">
        <w:rPr>
          <w:rFonts w:ascii="Traditional Arabic" w:cs="KFGQPC Uthman Taha Naskh" w:hint="cs"/>
          <w:b/>
          <w:bCs/>
          <w:color w:val="1F3864"/>
          <w:sz w:val="32"/>
          <w:szCs w:val="32"/>
          <w:rtl/>
        </w:rPr>
        <w:t>رَسُولُ</w:t>
      </w:r>
      <w:r w:rsidR="007A1045" w:rsidRPr="00F304CB">
        <w:rPr>
          <w:rFonts w:ascii="Traditional Arabic" w:cs="KFGQPC Uthman Taha Naskh"/>
          <w:b/>
          <w:bCs/>
          <w:color w:val="1F3864"/>
          <w:sz w:val="32"/>
          <w:szCs w:val="32"/>
          <w:rtl/>
        </w:rPr>
        <w:t xml:space="preserve"> </w:t>
      </w:r>
      <w:r w:rsidR="007A1045" w:rsidRPr="00F304CB">
        <w:rPr>
          <w:rFonts w:ascii="Traditional Arabic" w:cs="KFGQPC Uthman Taha Naskh" w:hint="cs"/>
          <w:b/>
          <w:bCs/>
          <w:color w:val="1F3864"/>
          <w:sz w:val="32"/>
          <w:szCs w:val="32"/>
          <w:rtl/>
        </w:rPr>
        <w:t>اللَّهِ</w:t>
      </w:r>
      <w:r w:rsidR="007A1045" w:rsidRPr="00E957A8">
        <w:rPr>
          <w:rFonts w:cs="Traditional Arabic"/>
          <w:b/>
          <w:bCs/>
          <w:color w:val="1F3864"/>
          <w:lang w:val="vi-VN"/>
        </w:rPr>
        <w:t xml:space="preserve">) </w:t>
      </w:r>
      <w:r w:rsidR="007A1045" w:rsidRPr="00E957A8">
        <w:rPr>
          <w:rFonts w:eastAsia="Calibri"/>
          <w:b/>
          <w:bCs/>
          <w:color w:val="1F3864"/>
          <w:lang w:val="vi-VN"/>
        </w:rPr>
        <w:t>Laa i laa ha il lol loh</w:t>
      </w:r>
      <w:r w:rsidR="00155791">
        <w:rPr>
          <w:rFonts w:eastAsia="Calibri"/>
          <w:b/>
          <w:bCs/>
          <w:color w:val="1F3864"/>
          <w:lang w:val="vi-VN"/>
        </w:rPr>
        <w:t xml:space="preserve"> wa anna muhammadan rosu lul</w:t>
      </w:r>
      <w:r w:rsidR="007A1045">
        <w:rPr>
          <w:rFonts w:eastAsia="Calibri"/>
          <w:b/>
          <w:bCs/>
          <w:color w:val="1F3864"/>
          <w:lang w:val="vi-VN"/>
        </w:rPr>
        <w:t>loh, hành lễ Salah, xuất Zakat. Một khi họ</w:t>
      </w:r>
      <w:r w:rsidR="00155791">
        <w:rPr>
          <w:rFonts w:eastAsia="Calibri"/>
          <w:b/>
          <w:bCs/>
          <w:color w:val="1F3864"/>
          <w:lang w:val="vi-VN"/>
        </w:rPr>
        <w:t xml:space="preserve"> làm theo thì Ta </w:t>
      </w:r>
      <w:r w:rsidR="007A1045">
        <w:rPr>
          <w:rFonts w:eastAsia="Calibri"/>
          <w:b/>
          <w:bCs/>
          <w:color w:val="1F3864"/>
          <w:lang w:val="vi-VN"/>
        </w:rPr>
        <w:t>cấm</w:t>
      </w:r>
      <w:r w:rsidR="00155791" w:rsidRPr="00155791">
        <w:rPr>
          <w:rFonts w:eastAsia="Calibri"/>
          <w:b/>
          <w:bCs/>
          <w:color w:val="1F3864"/>
          <w:lang w:val="vi-VN"/>
        </w:rPr>
        <w:t xml:space="preserve"> các ngươi</w:t>
      </w:r>
      <w:r w:rsidR="007A1045">
        <w:rPr>
          <w:rFonts w:eastAsia="Calibri"/>
          <w:b/>
          <w:bCs/>
          <w:color w:val="1F3864"/>
          <w:lang w:val="vi-VN"/>
        </w:rPr>
        <w:t xml:space="preserve"> xâm hại đến tính mạng và tài sản của họ</w:t>
      </w:r>
      <w:r w:rsidR="00155791" w:rsidRPr="00155791">
        <w:rPr>
          <w:rFonts w:eastAsia="Calibri"/>
          <w:b/>
          <w:bCs/>
          <w:color w:val="1F3864"/>
          <w:lang w:val="vi-VN"/>
        </w:rPr>
        <w:t>,</w:t>
      </w:r>
      <w:r w:rsidR="007A1045">
        <w:rPr>
          <w:rFonts w:eastAsia="Calibri"/>
          <w:b/>
          <w:bCs/>
          <w:color w:val="1F3864"/>
          <w:lang w:val="vi-VN"/>
        </w:rPr>
        <w:t xml:space="preserve"> ngoại trừ quyền lợi của Islam, còn việc tính sổ họ thì </w:t>
      </w:r>
      <w:r w:rsidR="00155791" w:rsidRPr="00155791">
        <w:rPr>
          <w:rFonts w:eastAsia="Calibri"/>
          <w:b/>
          <w:bCs/>
          <w:color w:val="1F3864"/>
          <w:lang w:val="vi-VN"/>
        </w:rPr>
        <w:t xml:space="preserve">chỉ </w:t>
      </w:r>
      <w:r w:rsidR="007A1045">
        <w:rPr>
          <w:rFonts w:eastAsia="Calibri"/>
          <w:b/>
          <w:bCs/>
          <w:color w:val="1F3864"/>
          <w:lang w:val="vi-VN"/>
        </w:rPr>
        <w:t>dành cho Allah - Đấng Tố</w:t>
      </w:r>
      <w:r w:rsidR="00155791">
        <w:rPr>
          <w:rFonts w:eastAsia="Calibri"/>
          <w:b/>
          <w:bCs/>
          <w:color w:val="1F3864"/>
          <w:lang w:val="vi-VN"/>
        </w:rPr>
        <w:t xml:space="preserve">i Cao </w:t>
      </w:r>
      <w:r w:rsidR="00155791" w:rsidRPr="00155791">
        <w:rPr>
          <w:rFonts w:eastAsia="Calibri"/>
          <w:b/>
          <w:bCs/>
          <w:color w:val="1F3864"/>
          <w:lang w:val="vi-VN"/>
        </w:rPr>
        <w:t xml:space="preserve"> quyết định</w:t>
      </w:r>
      <w:r w:rsidR="007A1045">
        <w:rPr>
          <w:rFonts w:eastAsia="Calibri"/>
          <w:b/>
          <w:bCs/>
          <w:color w:val="1F3864"/>
          <w:lang w:val="vi-VN"/>
        </w:rPr>
        <w:t>.</w:t>
      </w:r>
      <w:r>
        <w:rPr>
          <w:rFonts w:eastAsia="Calibri"/>
          <w:color w:val="1F3864"/>
          <w:lang w:val="vi-VN"/>
        </w:rPr>
        <w:t>”</w:t>
      </w:r>
      <w:r w:rsidR="007A1045" w:rsidRPr="00BB6E63">
        <w:rPr>
          <w:rFonts w:ascii="Rockwell Extra Bold" w:eastAsia="Calibri" w:hAnsi="Rockwell Extra Bold" w:cs="Traditional Arabic"/>
          <w:color w:val="C00000"/>
          <w:vertAlign w:val="superscript"/>
          <w:lang w:val="vi-VN"/>
        </w:rPr>
        <w:t>(</w:t>
      </w:r>
      <w:r w:rsidR="007A1045" w:rsidRPr="00C77F18">
        <w:rPr>
          <w:rStyle w:val="FootnoteReference"/>
          <w:rFonts w:ascii="Rockwell Extra Bold" w:eastAsia="Calibri" w:hAnsi="Rockwell Extra Bold" w:cs="Traditional Arabic"/>
          <w:color w:val="C00000"/>
        </w:rPr>
        <w:footnoteReference w:id="231"/>
      </w:r>
      <w:r w:rsidR="007A1045" w:rsidRPr="00BB6E63">
        <w:rPr>
          <w:rFonts w:ascii="Rockwell Extra Bold" w:eastAsia="Calibri" w:hAnsi="Rockwell Extra Bold" w:cs="Traditional Arabic"/>
          <w:color w:val="C00000"/>
          <w:vertAlign w:val="superscript"/>
          <w:lang w:val="vi-VN"/>
        </w:rPr>
        <w:t>)</w:t>
      </w:r>
      <w:r w:rsidR="007A1045">
        <w:rPr>
          <w:rFonts w:ascii="Arial" w:eastAsia="Calibri" w:hAnsi="Arial" w:cs="Traditional Arabic"/>
          <w:color w:val="C00000"/>
          <w:vertAlign w:val="superscript"/>
          <w:lang w:val="vi-VN"/>
        </w:rPr>
        <w:t xml:space="preserve"> </w:t>
      </w:r>
    </w:p>
    <w:p w:rsidR="009E0EC1" w:rsidRDefault="00CB6BAD" w:rsidP="00C7363C">
      <w:pPr>
        <w:bidi w:val="0"/>
        <w:spacing w:before="120" w:after="0" w:line="240" w:lineRule="auto"/>
        <w:ind w:firstLine="720"/>
        <w:jc w:val="lowKashida"/>
        <w:rPr>
          <w:rFonts w:eastAsia="Calibri"/>
          <w:lang w:val="vi-VN"/>
        </w:rPr>
      </w:pPr>
      <w:r>
        <w:rPr>
          <w:rFonts w:eastAsia="Calibri"/>
          <w:lang w:val="vi-VN"/>
        </w:rPr>
        <w:t>V</w:t>
      </w:r>
      <w:r w:rsidR="007A1045">
        <w:rPr>
          <w:rFonts w:eastAsia="Calibri"/>
          <w:lang w:val="vi-VN"/>
        </w:rPr>
        <w:t>à thủ lĩnh Abu Bakr</w:t>
      </w:r>
      <w:r>
        <w:rPr>
          <w:rFonts w:eastAsia="Calibri"/>
          <w:lang w:val="vi-VN"/>
        </w:rPr>
        <w:t xml:space="preserve"> </w:t>
      </w:r>
      <w:r w:rsidRPr="003B5A9C">
        <w:rPr>
          <w:rFonts w:cs="KFGQPC Uthman Taha Naskh"/>
          <w:color w:val="FF0000"/>
        </w:rPr>
        <w:sym w:font="AGA Arabesque" w:char="F074"/>
      </w:r>
      <w:r w:rsidR="007A1045">
        <w:rPr>
          <w:rFonts w:eastAsia="Calibri"/>
          <w:lang w:val="vi-VN"/>
        </w:rPr>
        <w:t xml:space="preserve"> tuyên bố với nhóm </w:t>
      </w:r>
      <w:r w:rsidR="00155791" w:rsidRPr="00155791">
        <w:rPr>
          <w:rFonts w:eastAsia="Calibri"/>
          <w:lang w:val="vi-VN"/>
        </w:rPr>
        <w:t xml:space="preserve">người </w:t>
      </w:r>
      <w:r w:rsidR="007A1045">
        <w:rPr>
          <w:rFonts w:eastAsia="Calibri"/>
          <w:lang w:val="vi-VN"/>
        </w:rPr>
        <w:t>không chịu</w:t>
      </w:r>
      <w:r w:rsidR="00155791" w:rsidRPr="00155791">
        <w:rPr>
          <w:rFonts w:eastAsia="Calibri"/>
          <w:lang w:val="vi-VN"/>
        </w:rPr>
        <w:t xml:space="preserve"> xuất</w:t>
      </w:r>
      <w:r w:rsidR="007A1045">
        <w:rPr>
          <w:rFonts w:eastAsia="Calibri"/>
          <w:lang w:val="vi-VN"/>
        </w:rPr>
        <w:t xml:space="preserve"> Zakat</w:t>
      </w:r>
      <w:r w:rsidR="00155791" w:rsidRPr="00155791">
        <w:rPr>
          <w:rFonts w:eastAsia="Calibri"/>
          <w:lang w:val="vi-VN"/>
        </w:rPr>
        <w:t xml:space="preserve"> như sau</w:t>
      </w:r>
      <w:r w:rsidR="007A1045">
        <w:rPr>
          <w:rFonts w:eastAsia="Calibri"/>
          <w:lang w:val="vi-VN"/>
        </w:rPr>
        <w:t xml:space="preserve">: </w:t>
      </w:r>
      <w:r w:rsidR="00C2408E">
        <w:rPr>
          <w:rFonts w:eastAsia="Calibri"/>
          <w:lang w:val="vi-VN"/>
        </w:rPr>
        <w:t>“</w:t>
      </w:r>
      <w:r w:rsidR="007A1045">
        <w:rPr>
          <w:rFonts w:eastAsia="Calibri"/>
          <w:i/>
          <w:iCs/>
          <w:color w:val="1F3864"/>
          <w:lang w:val="vi-VN"/>
        </w:rPr>
        <w:t>Xin thề với Allah, nếu họ không chịu</w:t>
      </w:r>
      <w:r w:rsidR="00155791" w:rsidRPr="00155791">
        <w:rPr>
          <w:rFonts w:eastAsia="Calibri"/>
          <w:i/>
          <w:iCs/>
          <w:color w:val="1F3864"/>
          <w:lang w:val="vi-VN"/>
        </w:rPr>
        <w:t xml:space="preserve"> xuất</w:t>
      </w:r>
      <w:r w:rsidR="007A1045">
        <w:rPr>
          <w:rFonts w:eastAsia="Calibri"/>
          <w:i/>
          <w:iCs/>
          <w:color w:val="1F3864"/>
          <w:lang w:val="vi-VN"/>
        </w:rPr>
        <w:t xml:space="preserve"> Zakat dù chỉ con dê cái tơ làm ảnh hưởng đến Thiên Sứ</w:t>
      </w:r>
      <w:r>
        <w:rPr>
          <w:rFonts w:eastAsia="Calibri"/>
          <w:i/>
          <w:iCs/>
          <w:color w:val="1F3864"/>
          <w:lang w:val="vi-VN"/>
        </w:rPr>
        <w:t xml:space="preserve"> </w:t>
      </w:r>
      <w:r w:rsidRPr="00A213A9">
        <w:rPr>
          <w:rFonts w:cs="Arial Unicode MS" w:hint="eastAsia"/>
          <w:color w:val="C00000"/>
          <w:rtl/>
          <w:lang w:val="vi-VN"/>
        </w:rPr>
        <w:t>ﷺ</w:t>
      </w:r>
      <w:r w:rsidR="007A1045">
        <w:rPr>
          <w:rFonts w:eastAsia="Calibri"/>
          <w:i/>
          <w:iCs/>
          <w:color w:val="1F3864"/>
          <w:lang w:val="vi-VN"/>
        </w:rPr>
        <w:t xml:space="preserve"> là ta sẵn sàng đấu tranh với họ.</w:t>
      </w:r>
      <w:r w:rsidR="00C2408E">
        <w:rPr>
          <w:rFonts w:eastAsia="Calibri"/>
          <w:lang w:val="vi-VN"/>
        </w:rPr>
        <w:t>”</w:t>
      </w:r>
      <w:r w:rsidR="007A1045" w:rsidRPr="00BB6E63">
        <w:rPr>
          <w:rFonts w:ascii="Rockwell Extra Bold" w:eastAsia="Calibri" w:hAnsi="Rockwell Extra Bold" w:cs="Traditional Arabic"/>
          <w:color w:val="C00000"/>
          <w:vertAlign w:val="superscript"/>
          <w:lang w:val="vi-VN"/>
        </w:rPr>
        <w:t>(</w:t>
      </w:r>
      <w:r w:rsidR="007A1045" w:rsidRPr="00C77F18">
        <w:rPr>
          <w:rStyle w:val="FootnoteReference"/>
          <w:rFonts w:ascii="Rockwell Extra Bold" w:eastAsia="Calibri" w:hAnsi="Rockwell Extra Bold" w:cs="Traditional Arabic"/>
          <w:color w:val="C00000"/>
        </w:rPr>
        <w:footnoteReference w:id="232"/>
      </w:r>
      <w:r w:rsidR="007A1045" w:rsidRPr="00BB6E63">
        <w:rPr>
          <w:rFonts w:ascii="Rockwell Extra Bold" w:eastAsia="Calibri" w:hAnsi="Rockwell Extra Bold" w:cs="Traditional Arabic"/>
          <w:color w:val="C00000"/>
          <w:vertAlign w:val="superscript"/>
          <w:lang w:val="vi-VN"/>
        </w:rPr>
        <w:t>)</w:t>
      </w:r>
      <w:r w:rsidR="007A1045">
        <w:rPr>
          <w:rFonts w:eastAsia="Calibri"/>
          <w:lang w:val="vi-VN"/>
        </w:rPr>
        <w:t xml:space="preserve">  </w:t>
      </w:r>
    </w:p>
    <w:p w:rsidR="002433E3" w:rsidRDefault="002433E3" w:rsidP="002433E3">
      <w:pPr>
        <w:bidi w:val="0"/>
        <w:spacing w:before="120" w:after="0" w:line="240" w:lineRule="auto"/>
        <w:ind w:firstLine="720"/>
        <w:jc w:val="lowKashida"/>
        <w:rPr>
          <w:rFonts w:eastAsia="Calibri"/>
          <w:lang w:val="vi-VN"/>
        </w:rPr>
      </w:pPr>
    </w:p>
    <w:p w:rsidR="007A1045" w:rsidRPr="005D1CA6" w:rsidRDefault="00F04D1A" w:rsidP="000C59FD">
      <w:pPr>
        <w:pStyle w:val="ListParagraph"/>
        <w:numPr>
          <w:ilvl w:val="0"/>
          <w:numId w:val="20"/>
        </w:numPr>
        <w:bidi w:val="0"/>
        <w:spacing w:before="120" w:after="0" w:line="240" w:lineRule="auto"/>
        <w:ind w:left="1080"/>
        <w:jc w:val="lowKashida"/>
        <w:rPr>
          <w:rFonts w:eastAsia="Calibri"/>
          <w:b/>
          <w:bCs/>
          <w:lang w:val="vi-VN"/>
        </w:rPr>
      </w:pPr>
      <w:r w:rsidRPr="005D1CA6">
        <w:rPr>
          <w:rFonts w:eastAsia="Calibri"/>
          <w:b/>
          <w:bCs/>
          <w:lang w:val="vi-VN"/>
        </w:rPr>
        <w:t>Ý</w:t>
      </w:r>
      <w:r w:rsidR="007A1045" w:rsidRPr="005D1CA6">
        <w:rPr>
          <w:rFonts w:eastAsia="Calibri"/>
          <w:b/>
          <w:bCs/>
          <w:lang w:val="vi-VN"/>
        </w:rPr>
        <w:t xml:space="preserve"> nghĩa việc qui định Zakat:</w:t>
      </w:r>
    </w:p>
    <w:p w:rsidR="007A1045" w:rsidRDefault="00F04D1A" w:rsidP="00C7363C">
      <w:pPr>
        <w:bidi w:val="0"/>
        <w:spacing w:before="120" w:after="0" w:line="240" w:lineRule="auto"/>
        <w:ind w:firstLine="720"/>
        <w:jc w:val="lowKashida"/>
        <w:rPr>
          <w:rFonts w:cs="Arial Unicode MS"/>
          <w:lang w:val="vi-VN"/>
        </w:rPr>
      </w:pPr>
      <w:r>
        <w:rPr>
          <w:rFonts w:cs="Arial Unicode MS"/>
          <w:lang w:val="vi-VN"/>
        </w:rPr>
        <w:lastRenderedPageBreak/>
        <w:t>Việc qui định</w:t>
      </w:r>
      <w:r w:rsidR="00155791" w:rsidRPr="00155791">
        <w:rPr>
          <w:rFonts w:cs="Arial Unicode MS"/>
          <w:lang w:val="vi-VN"/>
        </w:rPr>
        <w:t xml:space="preserve"> xuất</w:t>
      </w:r>
      <w:r>
        <w:rPr>
          <w:rFonts w:cs="Arial Unicode MS"/>
          <w:lang w:val="vi-VN"/>
        </w:rPr>
        <w:t xml:space="preserve"> Zakat</w:t>
      </w:r>
      <w:r w:rsidR="00E15B6B" w:rsidRPr="00E15B6B">
        <w:rPr>
          <w:rFonts w:cs="Arial Unicode MS"/>
          <w:lang w:val="vi-VN"/>
        </w:rPr>
        <w:t xml:space="preserve"> sẽ</w:t>
      </w:r>
      <w:r>
        <w:rPr>
          <w:rFonts w:cs="Arial Unicode MS"/>
          <w:lang w:val="vi-VN"/>
        </w:rPr>
        <w:t xml:space="preserve"> mang lại </w:t>
      </w:r>
      <w:r w:rsidR="00E15B6B" w:rsidRPr="00E15B6B">
        <w:rPr>
          <w:rFonts w:cs="Arial Unicode MS"/>
          <w:lang w:val="vi-VN"/>
        </w:rPr>
        <w:t>nhiều điều</w:t>
      </w:r>
      <w:r>
        <w:rPr>
          <w:rFonts w:cs="Arial Unicode MS"/>
          <w:lang w:val="vi-VN"/>
        </w:rPr>
        <w:t xml:space="preserve"> lợi ích </w:t>
      </w:r>
      <w:r w:rsidR="00E15B6B" w:rsidRPr="00E15B6B">
        <w:rPr>
          <w:rFonts w:cs="Arial Unicode MS"/>
          <w:lang w:val="vi-VN"/>
        </w:rPr>
        <w:t xml:space="preserve">cho </w:t>
      </w:r>
      <w:r>
        <w:rPr>
          <w:rFonts w:cs="Arial Unicode MS"/>
          <w:lang w:val="vi-VN"/>
        </w:rPr>
        <w:t>sự phát triển và hưng thịnh của cộng đồng Islam, điển hình như:</w:t>
      </w:r>
    </w:p>
    <w:p w:rsidR="00F04D1A" w:rsidRDefault="00F04D1A" w:rsidP="00C7363C">
      <w:pPr>
        <w:bidi w:val="0"/>
        <w:spacing w:before="120" w:after="0" w:line="240" w:lineRule="auto"/>
        <w:ind w:firstLine="720"/>
        <w:jc w:val="lowKashida"/>
        <w:rPr>
          <w:rFonts w:cs="Arial Unicode MS"/>
          <w:lang w:val="vi-VN"/>
        </w:rPr>
      </w:pPr>
      <w:r w:rsidRPr="00A213A9">
        <w:rPr>
          <w:rFonts w:cs="Arial Unicode MS"/>
          <w:lang w:val="vi-VN"/>
        </w:rPr>
        <w:t xml:space="preserve">1- </w:t>
      </w:r>
      <w:r w:rsidR="00A213A9" w:rsidRPr="00A213A9">
        <w:rPr>
          <w:rFonts w:cs="Arial Unicode MS"/>
          <w:lang w:val="vi-VN"/>
        </w:rPr>
        <w:t>Hình thức bố thí để xóa đi những tội lỗi đã vấp phải</w:t>
      </w:r>
      <w:r w:rsidR="007D0B1E" w:rsidRPr="00A213A9">
        <w:rPr>
          <w:rFonts w:cs="Arial Unicode MS"/>
          <w:lang w:val="vi-VN"/>
        </w:rPr>
        <w:t xml:space="preserve"> và gia tăng</w:t>
      </w:r>
      <w:r w:rsidR="000F309B" w:rsidRPr="00A213A9">
        <w:rPr>
          <w:rFonts w:cs="Arial Unicode MS"/>
          <w:lang w:val="vi-VN"/>
        </w:rPr>
        <w:t xml:space="preserve"> </w:t>
      </w:r>
      <w:r w:rsidR="00A213A9" w:rsidRPr="00A213A9">
        <w:rPr>
          <w:rFonts w:cs="Arial Unicode MS"/>
          <w:lang w:val="vi-VN"/>
        </w:rPr>
        <w:t>công đức</w:t>
      </w:r>
      <w:r w:rsidR="007D0B1E" w:rsidRPr="00A213A9">
        <w:rPr>
          <w:rFonts w:cs="Arial Unicode MS"/>
          <w:lang w:val="vi-VN"/>
        </w:rPr>
        <w:t>, bảo</w:t>
      </w:r>
      <w:r w:rsidR="006D06CD" w:rsidRPr="00A213A9">
        <w:rPr>
          <w:rFonts w:cs="Arial Unicode MS"/>
          <w:lang w:val="vi-VN"/>
        </w:rPr>
        <w:t xml:space="preserve"> </w:t>
      </w:r>
      <w:r w:rsidR="007D0B1E" w:rsidRPr="00A213A9">
        <w:rPr>
          <w:rFonts w:cs="Arial Unicode MS"/>
          <w:lang w:val="vi-VN"/>
        </w:rPr>
        <w:t xml:space="preserve">tồn </w:t>
      </w:r>
      <w:r w:rsidR="00EE244B" w:rsidRPr="00A213A9">
        <w:rPr>
          <w:rFonts w:cs="Arial Unicode MS"/>
          <w:lang w:val="vi-VN"/>
        </w:rPr>
        <w:t>Bara</w:t>
      </w:r>
      <w:r w:rsidR="006E27A5" w:rsidRPr="00A213A9">
        <w:rPr>
          <w:rFonts w:cs="Arial Unicode MS"/>
          <w:lang w:val="vi-VN"/>
        </w:rPr>
        <w:t>kat (sự</w:t>
      </w:r>
      <w:r w:rsidR="007D0B1E" w:rsidRPr="00A213A9">
        <w:rPr>
          <w:rFonts w:cs="Arial Unicode MS"/>
          <w:lang w:val="vi-VN"/>
        </w:rPr>
        <w:t xml:space="preserve"> may mắn</w:t>
      </w:r>
      <w:r w:rsidR="006E27A5" w:rsidRPr="00A213A9">
        <w:rPr>
          <w:rFonts w:cs="Arial Unicode MS"/>
          <w:lang w:val="vi-VN"/>
        </w:rPr>
        <w:t>)</w:t>
      </w:r>
      <w:r w:rsidR="007D0B1E" w:rsidRPr="00A213A9">
        <w:rPr>
          <w:rFonts w:cs="Arial Unicode MS"/>
          <w:lang w:val="vi-VN"/>
        </w:rPr>
        <w:t xml:space="preserve"> sau khi tuân lệnh Allah</w:t>
      </w:r>
      <w:r w:rsidR="006D06CD" w:rsidRPr="00A213A9">
        <w:rPr>
          <w:rFonts w:cs="Arial Unicode MS"/>
          <w:lang w:val="vi-VN"/>
        </w:rPr>
        <w:t xml:space="preserve"> và xem trọng sắc lệnh của Ngài.</w:t>
      </w:r>
    </w:p>
    <w:p w:rsidR="006D06CD" w:rsidRDefault="006D06CD" w:rsidP="00C7363C">
      <w:pPr>
        <w:bidi w:val="0"/>
        <w:spacing w:before="120" w:after="0" w:line="240" w:lineRule="auto"/>
        <w:ind w:firstLine="720"/>
        <w:jc w:val="lowKashida"/>
        <w:rPr>
          <w:rFonts w:cs="Arial Unicode MS"/>
          <w:lang w:val="vi-VN"/>
        </w:rPr>
      </w:pPr>
      <w:r>
        <w:rPr>
          <w:rFonts w:cs="Arial Unicode MS"/>
          <w:lang w:val="vi-VN"/>
        </w:rPr>
        <w:t>2- Tẩy sạch chủ tài sản khỏi các căn bệnh nội tâm như</w:t>
      </w:r>
      <w:r w:rsidR="00F42367" w:rsidRPr="00F42367">
        <w:rPr>
          <w:rFonts w:cs="Arial Unicode MS"/>
          <w:lang w:val="vi-VN"/>
        </w:rPr>
        <w:t>:</w:t>
      </w:r>
      <w:r>
        <w:rPr>
          <w:rFonts w:cs="Arial Unicode MS"/>
          <w:lang w:val="vi-VN"/>
        </w:rPr>
        <w:t xml:space="preserve"> keo kiệt, tham lam, ít kỷ</w:t>
      </w:r>
      <w:r w:rsidR="00062B9F">
        <w:rPr>
          <w:rFonts w:cs="Arial Unicode MS"/>
          <w:lang w:val="vi-VN"/>
        </w:rPr>
        <w:t>, nhỏ mọn.</w:t>
      </w:r>
    </w:p>
    <w:p w:rsidR="00062B9F" w:rsidRPr="00F42367" w:rsidRDefault="00062B9F" w:rsidP="00C7363C">
      <w:pPr>
        <w:bidi w:val="0"/>
        <w:spacing w:before="120" w:after="0" w:line="240" w:lineRule="auto"/>
        <w:ind w:firstLine="720"/>
        <w:jc w:val="lowKashida"/>
        <w:rPr>
          <w:rFonts w:cs="Arial Unicode MS"/>
          <w:lang w:val="vi-VN"/>
        </w:rPr>
      </w:pPr>
      <w:r>
        <w:rPr>
          <w:rFonts w:cs="Arial Unicode MS"/>
          <w:lang w:val="vi-VN"/>
        </w:rPr>
        <w:t>3- Tạ</w:t>
      </w:r>
      <w:r w:rsidR="00F42367">
        <w:rPr>
          <w:rFonts w:cs="Arial Unicode MS"/>
          <w:lang w:val="vi-VN"/>
        </w:rPr>
        <w:t xml:space="preserve">o </w:t>
      </w:r>
      <w:r w:rsidR="00F42367" w:rsidRPr="00F42367">
        <w:rPr>
          <w:rFonts w:cs="Arial Unicode MS"/>
          <w:lang w:val="vi-VN"/>
        </w:rPr>
        <w:t xml:space="preserve">điều kiện </w:t>
      </w:r>
      <w:r>
        <w:rPr>
          <w:rFonts w:cs="Arial Unicode MS"/>
          <w:lang w:val="vi-VN"/>
        </w:rPr>
        <w:t>cho người nghèo, người</w:t>
      </w:r>
      <w:r w:rsidR="00F42367" w:rsidRPr="00F42367">
        <w:rPr>
          <w:rFonts w:cs="Arial Unicode MS"/>
          <w:lang w:val="vi-VN"/>
        </w:rPr>
        <w:t xml:space="preserve"> có hoàn cảnh</w:t>
      </w:r>
      <w:r>
        <w:rPr>
          <w:rFonts w:cs="Arial Unicode MS"/>
          <w:lang w:val="vi-VN"/>
        </w:rPr>
        <w:t xml:space="preserve"> khó khăn, người túng thiế</w:t>
      </w:r>
      <w:r w:rsidR="00F42367">
        <w:rPr>
          <w:rFonts w:cs="Arial Unicode MS"/>
          <w:lang w:val="vi-VN"/>
        </w:rPr>
        <w:t>u</w:t>
      </w:r>
      <w:r w:rsidR="00F42367" w:rsidRPr="00F42367">
        <w:rPr>
          <w:rFonts w:cs="Arial Unicode MS"/>
          <w:lang w:val="vi-VN"/>
        </w:rPr>
        <w:t xml:space="preserve"> được vui vẽ. </w:t>
      </w:r>
    </w:p>
    <w:p w:rsidR="00062B9F" w:rsidRDefault="00062B9F" w:rsidP="00C7363C">
      <w:pPr>
        <w:bidi w:val="0"/>
        <w:spacing w:before="120" w:after="0" w:line="240" w:lineRule="auto"/>
        <w:ind w:firstLine="720"/>
        <w:jc w:val="lowKashida"/>
        <w:rPr>
          <w:rFonts w:cs="Arial Unicode MS"/>
          <w:lang w:val="vi-VN"/>
        </w:rPr>
      </w:pPr>
      <w:r>
        <w:rPr>
          <w:rFonts w:cs="Arial Unicode MS"/>
          <w:lang w:val="vi-VN"/>
        </w:rPr>
        <w:t>4- Kết chặt</w:t>
      </w:r>
      <w:r w:rsidR="00C86141" w:rsidRPr="00C86141">
        <w:rPr>
          <w:rFonts w:cs="Arial Unicode MS"/>
          <w:lang w:val="vi-VN"/>
        </w:rPr>
        <w:t xml:space="preserve"> tình cảm anh em Muslim </w:t>
      </w:r>
      <w:r w:rsidR="00B44571" w:rsidRPr="00B44571">
        <w:rPr>
          <w:rFonts w:cs="Arial Unicode MS"/>
          <w:lang w:val="vi-VN"/>
        </w:rPr>
        <w:t xml:space="preserve">dù có </w:t>
      </w:r>
      <w:r w:rsidR="00C86141" w:rsidRPr="00C86141">
        <w:rPr>
          <w:rFonts w:cs="Arial Unicode MS"/>
          <w:lang w:val="vi-VN"/>
        </w:rPr>
        <w:t xml:space="preserve">khác nhau về hoàn cảnh </w:t>
      </w:r>
      <w:r w:rsidR="00B44571" w:rsidRPr="00B44571">
        <w:rPr>
          <w:rFonts w:cs="Arial Unicode MS"/>
          <w:lang w:val="vi-VN"/>
        </w:rPr>
        <w:t>nhưng có chung</w:t>
      </w:r>
      <w:r w:rsidR="00C86141" w:rsidRPr="00C86141">
        <w:rPr>
          <w:rFonts w:cs="Arial Unicode MS"/>
          <w:lang w:val="vi-VN"/>
        </w:rPr>
        <w:t xml:space="preserve"> niềm </w:t>
      </w:r>
      <w:r w:rsidR="00F42367">
        <w:rPr>
          <w:rFonts w:cs="Arial Unicode MS"/>
          <w:lang w:val="vi-VN"/>
        </w:rPr>
        <w:t>tin Ima</w:t>
      </w:r>
      <w:r w:rsidR="00F42367" w:rsidRPr="00F42367">
        <w:rPr>
          <w:rFonts w:cs="Arial Unicode MS"/>
          <w:lang w:val="vi-VN"/>
        </w:rPr>
        <w:t>n</w:t>
      </w:r>
      <w:r w:rsidR="00C86141">
        <w:rPr>
          <w:rFonts w:cs="Arial Unicode MS"/>
          <w:lang w:val="vi-VN"/>
        </w:rPr>
        <w:t xml:space="preserve"> và Islam,</w:t>
      </w:r>
      <w:r w:rsidR="00C86141" w:rsidRPr="00B44571">
        <w:rPr>
          <w:rFonts w:cs="Arial Unicode MS"/>
          <w:lang w:val="vi-VN"/>
        </w:rPr>
        <w:t xml:space="preserve"> đồng thời </w:t>
      </w:r>
      <w:r w:rsidR="00B44571" w:rsidRPr="00B44571">
        <w:rPr>
          <w:rFonts w:cs="Arial Unicode MS"/>
          <w:lang w:val="vi-VN"/>
        </w:rPr>
        <w:t>cải thiện bản tính ngờ vự</w:t>
      </w:r>
      <w:r w:rsidR="00F42367">
        <w:rPr>
          <w:rFonts w:cs="Arial Unicode MS"/>
          <w:lang w:val="vi-VN"/>
        </w:rPr>
        <w:t>c</w:t>
      </w:r>
      <w:r w:rsidR="00F42367" w:rsidRPr="00F42367">
        <w:rPr>
          <w:rFonts w:cs="Arial Unicode MS"/>
          <w:lang w:val="vi-VN"/>
        </w:rPr>
        <w:t xml:space="preserve"> của những người yếu đức tin</w:t>
      </w:r>
      <w:r w:rsidR="00B44571" w:rsidRPr="00B44571">
        <w:rPr>
          <w:rFonts w:cs="Arial Unicode MS"/>
          <w:lang w:val="vi-VN"/>
        </w:rPr>
        <w:t xml:space="preserve"> </w:t>
      </w:r>
      <w:r w:rsidR="00F42367" w:rsidRPr="00F42367">
        <w:rPr>
          <w:rFonts w:cs="Arial Unicode MS"/>
          <w:lang w:val="vi-VN"/>
        </w:rPr>
        <w:t>trở về</w:t>
      </w:r>
      <w:r w:rsidR="00B44571" w:rsidRPr="00B44571">
        <w:rPr>
          <w:rFonts w:cs="Arial Unicode MS"/>
          <w:lang w:val="vi-VN"/>
        </w:rPr>
        <w:t xml:space="preserve"> với sự tin tưởng và </w:t>
      </w:r>
      <w:r w:rsidR="00B44571">
        <w:rPr>
          <w:rFonts w:cs="Arial Unicode MS"/>
          <w:lang w:val="vi-VN"/>
        </w:rPr>
        <w:t>lòng kiên định hoàn toàn.</w:t>
      </w:r>
    </w:p>
    <w:p w:rsidR="00B44571" w:rsidRDefault="00B44571" w:rsidP="00C7363C">
      <w:pPr>
        <w:bidi w:val="0"/>
        <w:spacing w:before="120" w:after="0" w:line="240" w:lineRule="auto"/>
        <w:ind w:firstLine="720"/>
        <w:jc w:val="lowKashida"/>
        <w:rPr>
          <w:rFonts w:cs="Arial Unicode MS"/>
          <w:lang w:val="vi-VN"/>
        </w:rPr>
      </w:pPr>
      <w:r>
        <w:rPr>
          <w:rFonts w:cs="Arial Unicode MS"/>
          <w:lang w:val="vi-VN"/>
        </w:rPr>
        <w:t>5- Cải thiện cuộc sống tín đồ làm cho xã hội càng thêm hưng thịnh, hạnh phúc.</w:t>
      </w:r>
    </w:p>
    <w:p w:rsidR="002433E3" w:rsidRDefault="002433E3" w:rsidP="002433E3">
      <w:pPr>
        <w:bidi w:val="0"/>
        <w:spacing w:before="120" w:after="0" w:line="240" w:lineRule="auto"/>
        <w:ind w:firstLine="720"/>
        <w:jc w:val="lowKashida"/>
        <w:rPr>
          <w:rFonts w:cs="Arial Unicode MS"/>
          <w:lang w:val="vi-VN"/>
        </w:rPr>
      </w:pPr>
    </w:p>
    <w:p w:rsidR="00B44571" w:rsidRPr="005D1CA6" w:rsidRDefault="00B44571" w:rsidP="002433E3">
      <w:pPr>
        <w:pStyle w:val="ListParagraph"/>
        <w:numPr>
          <w:ilvl w:val="0"/>
          <w:numId w:val="20"/>
        </w:numPr>
        <w:bidi w:val="0"/>
        <w:spacing w:before="120" w:after="0" w:line="240" w:lineRule="auto"/>
        <w:ind w:left="1080"/>
        <w:jc w:val="lowKashida"/>
        <w:rPr>
          <w:rFonts w:cs="Arial Unicode MS"/>
          <w:b/>
          <w:bCs/>
          <w:lang w:val="vi-VN"/>
        </w:rPr>
      </w:pPr>
      <w:r w:rsidRPr="005D1CA6">
        <w:rPr>
          <w:rFonts w:cs="Arial Unicode MS"/>
          <w:b/>
          <w:bCs/>
          <w:lang w:val="vi-VN"/>
        </w:rPr>
        <w:t xml:space="preserve">Khuyến khích </w:t>
      </w:r>
      <w:r w:rsidR="003A1C68" w:rsidRPr="005D1CA6">
        <w:rPr>
          <w:rFonts w:cs="Arial Unicode MS"/>
          <w:b/>
          <w:bCs/>
          <w:lang w:val="vi-VN"/>
        </w:rPr>
        <w:t>làm</w:t>
      </w:r>
      <w:r w:rsidR="0061162C" w:rsidRPr="005D1CA6">
        <w:rPr>
          <w:rFonts w:cs="Arial Unicode MS"/>
          <w:b/>
          <w:bCs/>
          <w:lang w:val="vi-VN"/>
        </w:rPr>
        <w:t xml:space="preserve"> </w:t>
      </w:r>
      <w:r w:rsidRPr="005D1CA6">
        <w:rPr>
          <w:rFonts w:cs="Arial Unicode MS"/>
          <w:b/>
          <w:bCs/>
          <w:lang w:val="vi-VN"/>
        </w:rPr>
        <w:t>tròn bổn phận Zakat:</w:t>
      </w:r>
    </w:p>
    <w:p w:rsidR="00B44571" w:rsidRDefault="00B44571" w:rsidP="00C7363C">
      <w:pPr>
        <w:bidi w:val="0"/>
        <w:spacing w:before="120" w:after="0" w:line="240" w:lineRule="auto"/>
        <w:ind w:firstLine="720"/>
        <w:jc w:val="lowKashida"/>
        <w:rPr>
          <w:rFonts w:cs="Arial Unicode MS"/>
          <w:lang w:val="vi-VN"/>
        </w:rPr>
      </w:pPr>
      <w:r>
        <w:rPr>
          <w:rFonts w:cs="Arial Unicode MS"/>
          <w:lang w:val="vi-VN"/>
        </w:rPr>
        <w:t xml:space="preserve"> </w:t>
      </w:r>
      <w:r w:rsidR="00912388" w:rsidRPr="00AB6E28">
        <w:rPr>
          <w:rFonts w:cs="Arial Unicode MS"/>
          <w:lang w:val="vi-VN"/>
        </w:rPr>
        <w:t>Có rất nhiều câu Kinh và Hadith khuyến khích tín đồ Muslim làm tròn bổn phận Zakat này để đạt được ân phước vĩ đại mà Allah đã chuẩn bị cho những ai có cơ hội Zakat, Allah phán:</w:t>
      </w:r>
    </w:p>
    <w:p w:rsidR="00F16D5F" w:rsidRPr="000756B8" w:rsidRDefault="00F16D5F" w:rsidP="00C7363C">
      <w:pPr>
        <w:spacing w:before="120" w:after="0" w:line="240" w:lineRule="auto"/>
        <w:jc w:val="lowKashida"/>
        <w:rPr>
          <w:rFonts w:ascii="QCF_BSML" w:hAnsi="QCF_BSML" w:cs="QCF_BSML"/>
          <w:sz w:val="30"/>
          <w:szCs w:val="30"/>
          <w:rtl/>
        </w:rPr>
      </w:pPr>
      <w:r w:rsidRPr="000C59FD">
        <w:rPr>
          <w:rFonts w:ascii="KFGQPC Uthman Taha Naskh" w:cs="KFGQPC Uthman Taha Naskh" w:hint="cs"/>
          <w:sz w:val="32"/>
          <w:szCs w:val="32"/>
          <w:rtl/>
          <w:lang w:bidi="ar-EG"/>
        </w:rPr>
        <w:t>﴿</w:t>
      </w:r>
      <w:r w:rsidRPr="000C59FD">
        <w:rPr>
          <w:rFonts w:cs="KFGQPC Uthmanic Script HAFS"/>
          <w:b/>
          <w:bCs/>
          <w:color w:val="006600"/>
          <w:sz w:val="32"/>
          <w:szCs w:val="32"/>
          <w:rtl/>
        </w:rPr>
        <w:t>وَٱلۡمُؤۡمِنُونَ وَٱلۡمُؤۡمِنَٰتُ بَعۡضُهُمۡ أَوۡلِيَآءُ بَعۡض</w:t>
      </w:r>
      <w:r w:rsidRPr="000C59FD">
        <w:rPr>
          <w:rFonts w:ascii="Jameel Noori Nastaleeq" w:hAnsi="Jameel Noori Nastaleeq" w:cs="KFGQPC Uthmanic Script HAFS" w:hint="cs"/>
          <w:b/>
          <w:bCs/>
          <w:color w:val="006600"/>
          <w:sz w:val="32"/>
          <w:szCs w:val="32"/>
          <w:rtl/>
        </w:rPr>
        <w:t>ٖ</w:t>
      </w:r>
      <w:r w:rsidRPr="000C59FD">
        <w:rPr>
          <w:rFonts w:cs="KFGQPC Uthmanic Script HAFS" w:hint="cs"/>
          <w:b/>
          <w:bCs/>
          <w:color w:val="006600"/>
          <w:sz w:val="32"/>
          <w:szCs w:val="32"/>
          <w:rtl/>
        </w:rPr>
        <w:t xml:space="preserve">ۚ يَأۡمُرُونَ بِٱلۡمَعۡرُوفِ وَيَنۡهَوۡنَ عَنِ ٱلۡمُنكَرِ </w:t>
      </w:r>
      <w:r w:rsidRPr="000C59FD">
        <w:rPr>
          <w:rFonts w:cs="KFGQPC Uthmanic Script HAFS"/>
          <w:b/>
          <w:bCs/>
          <w:color w:val="006600"/>
          <w:sz w:val="32"/>
          <w:szCs w:val="32"/>
          <w:rtl/>
        </w:rPr>
        <w:t xml:space="preserve">وَيُقِيمُونَ ٱلصَّلَوٰةَ وَيُؤۡتُونَ ٱلزَّكَوٰةَ وَيُطِيعُونَ </w:t>
      </w:r>
      <w:r w:rsidRPr="000C59FD">
        <w:rPr>
          <w:rFonts w:cs="KFGQPC Uthmanic Script HAFS"/>
          <w:b/>
          <w:bCs/>
          <w:color w:val="006600"/>
          <w:sz w:val="32"/>
          <w:szCs w:val="32"/>
          <w:rtl/>
        </w:rPr>
        <w:lastRenderedPageBreak/>
        <w:t>ٱللَّهَ وَرَسُولَهُۥٓۚ أُوْلَٰٓئِكَ سَيَرۡحَمُهُمُ ٱللَّهُۗ إِنَّ ٱللَّهَ عَزِيزٌ حَكِيم</w:t>
      </w:r>
      <w:r w:rsidRPr="000C59FD">
        <w:rPr>
          <w:rFonts w:cs="KFGQPC Uthmanic Script HAFS" w:hint="cs"/>
          <w:b/>
          <w:bCs/>
          <w:color w:val="006600"/>
          <w:sz w:val="32"/>
          <w:szCs w:val="32"/>
          <w:rtl/>
        </w:rPr>
        <w:t xml:space="preserve">ٞ </w:t>
      </w:r>
      <w:r w:rsidRPr="000C59FD">
        <w:rPr>
          <w:rFonts w:cs="KFGQPC Uthmanic Script HAFS"/>
          <w:b/>
          <w:bCs/>
          <w:color w:val="006600"/>
          <w:sz w:val="32"/>
          <w:szCs w:val="32"/>
          <w:rtl/>
        </w:rPr>
        <w:t>٧١</w:t>
      </w:r>
      <w:r w:rsidRPr="000C59FD">
        <w:rPr>
          <w:rFonts w:ascii="KFGQPC Uthman Taha Naskh" w:cs="KFGQPC Uthman Taha Naskh" w:hint="cs"/>
          <w:sz w:val="32"/>
          <w:szCs w:val="32"/>
          <w:rtl/>
          <w:lang w:bidi="ar-EG"/>
        </w:rPr>
        <w:t>﴾</w:t>
      </w:r>
      <w:r w:rsidRPr="000C59FD">
        <w:rPr>
          <w:rFonts w:ascii="KFGQPC Uthman Taha Naskh" w:cs="KFGQPC Uthman Taha Naskh" w:hint="cs"/>
          <w:color w:val="006600"/>
          <w:sz w:val="34"/>
          <w:szCs w:val="34"/>
          <w:rtl/>
          <w:lang w:bidi="ar-EG"/>
        </w:rPr>
        <w:t xml:space="preserve"> </w:t>
      </w:r>
      <w:r w:rsidRPr="0072266F">
        <w:rPr>
          <w:rFonts w:ascii="Arial" w:hAnsi="Arial" w:cs="KFGQPC Uthman Taha Naskh"/>
          <w:sz w:val="24"/>
          <w:szCs w:val="24"/>
          <w:rtl/>
        </w:rPr>
        <w:t xml:space="preserve">التوبة: </w:t>
      </w:r>
      <w:r w:rsidRPr="0072266F">
        <w:rPr>
          <w:rFonts w:asciiTheme="majorBidi" w:hAnsiTheme="majorBidi" w:cstheme="majorBidi"/>
          <w:sz w:val="24"/>
          <w:szCs w:val="24"/>
          <w:rtl/>
        </w:rPr>
        <w:t>71</w:t>
      </w:r>
    </w:p>
    <w:p w:rsidR="00F16D5F" w:rsidRDefault="00F16D5F" w:rsidP="000C59FD">
      <w:pPr>
        <w:bidi w:val="0"/>
        <w:spacing w:before="120" w:after="0" w:line="240" w:lineRule="auto"/>
        <w:jc w:val="lowKashida"/>
        <w:rPr>
          <w:lang w:val="vi-VN"/>
        </w:rPr>
      </w:pPr>
      <w:r w:rsidRPr="000756B8">
        <w:rPr>
          <w:rFonts w:cs="Traditional Arabic"/>
        </w:rPr>
        <w:sym w:font="AGA Arabesque" w:char="F07B"/>
      </w:r>
      <w:r>
        <w:rPr>
          <w:rFonts w:cs="Traditional Arabic"/>
          <w:b/>
          <w:bCs/>
          <w:color w:val="006600"/>
          <w:lang w:val="vi-VN"/>
        </w:rPr>
        <w:t>N</w:t>
      </w:r>
      <w:r w:rsidRPr="000756B8">
        <w:rPr>
          <w:rFonts w:cs="Traditional Arabic"/>
          <w:b/>
          <w:bCs/>
          <w:color w:val="006600"/>
          <w:lang w:val="vi-VN"/>
        </w:rPr>
        <w:t>hững người có đức tin nam và nữ là những người bảo h</w:t>
      </w:r>
      <w:r w:rsidRPr="000756B8">
        <w:rPr>
          <w:rFonts w:cs="Traditional Arabic"/>
          <w:b/>
          <w:bCs/>
          <w:color w:val="006600"/>
        </w:rPr>
        <w:t>ộ</w:t>
      </w:r>
      <w:r w:rsidRPr="000756B8">
        <w:rPr>
          <w:rFonts w:cs="Traditional Arabic"/>
          <w:b/>
          <w:bCs/>
          <w:color w:val="006600"/>
          <w:lang w:val="vi-VN"/>
        </w:rPr>
        <w:t xml:space="preserve"> lẫn nhau, </w:t>
      </w:r>
      <w:r>
        <w:rPr>
          <w:rFonts w:cs="Traditional Arabic"/>
          <w:b/>
          <w:bCs/>
          <w:color w:val="006600"/>
          <w:lang w:val="vi-VN"/>
        </w:rPr>
        <w:t>chúng</w:t>
      </w:r>
      <w:r w:rsidRPr="000756B8">
        <w:rPr>
          <w:rFonts w:cs="Traditional Arabic"/>
          <w:b/>
          <w:bCs/>
          <w:color w:val="006600"/>
          <w:lang w:val="vi-VN"/>
        </w:rPr>
        <w:t xml:space="preserve"> ra lệnh nhau thi hành điều thiện, điều ân phước và ngăn cản nhau làm điều tội lỗi, </w:t>
      </w:r>
      <w:r>
        <w:rPr>
          <w:rFonts w:cs="Traditional Arabic"/>
          <w:b/>
          <w:bCs/>
          <w:color w:val="006600"/>
          <w:lang w:val="vi-VN"/>
        </w:rPr>
        <w:t>chúng</w:t>
      </w:r>
      <w:r w:rsidRPr="000756B8">
        <w:rPr>
          <w:rFonts w:cs="Traditional Arabic"/>
          <w:b/>
          <w:bCs/>
          <w:color w:val="006600"/>
          <w:lang w:val="vi-VN"/>
        </w:rPr>
        <w:t xml:space="preserve"> luôn hành lễ Salah, xuất Zakat, luôn tuân lệnh Allah và </w:t>
      </w:r>
      <w:r>
        <w:rPr>
          <w:rFonts w:cs="Traditional Arabic"/>
          <w:b/>
          <w:bCs/>
          <w:color w:val="006600"/>
          <w:lang w:val="vi-VN"/>
        </w:rPr>
        <w:t>Thiên Sứ</w:t>
      </w:r>
      <w:r w:rsidRPr="000756B8">
        <w:rPr>
          <w:rFonts w:cs="Traditional Arabic"/>
          <w:b/>
          <w:bCs/>
          <w:color w:val="006600"/>
          <w:lang w:val="vi-VN"/>
        </w:rPr>
        <w:t xml:space="preserve"> của Ngài. Đấy là những người sẽ</w:t>
      </w:r>
      <w:r>
        <w:rPr>
          <w:rFonts w:cs="Traditional Arabic"/>
          <w:b/>
          <w:bCs/>
          <w:color w:val="006600"/>
          <w:lang w:val="vi-VN"/>
        </w:rPr>
        <w:t xml:space="preserve"> được Allah xót thương cứu rỗi, rằng</w:t>
      </w:r>
      <w:r w:rsidRPr="000756B8">
        <w:rPr>
          <w:rFonts w:cs="Traditional Arabic"/>
          <w:b/>
          <w:bCs/>
          <w:color w:val="006600"/>
          <w:lang w:val="vi-VN"/>
        </w:rPr>
        <w:t xml:space="preserve"> Allah </w:t>
      </w:r>
      <w:r>
        <w:rPr>
          <w:rFonts w:cs="Traditional Arabic"/>
          <w:b/>
          <w:bCs/>
          <w:color w:val="006600"/>
          <w:lang w:val="vi-VN"/>
        </w:rPr>
        <w:t>h</w:t>
      </w:r>
      <w:r w:rsidRPr="000756B8">
        <w:rPr>
          <w:rFonts w:cs="Traditional Arabic"/>
          <w:b/>
          <w:bCs/>
          <w:color w:val="006600"/>
          <w:lang w:val="vi-VN"/>
        </w:rPr>
        <w:t xml:space="preserve">ùng </w:t>
      </w:r>
      <w:r>
        <w:rPr>
          <w:rFonts w:cs="Traditional Arabic"/>
          <w:b/>
          <w:bCs/>
          <w:color w:val="006600"/>
          <w:lang w:val="vi-VN"/>
        </w:rPr>
        <w:t>m</w:t>
      </w:r>
      <w:r w:rsidRPr="000756B8">
        <w:rPr>
          <w:rFonts w:cs="Traditional Arabic"/>
          <w:b/>
          <w:bCs/>
          <w:color w:val="006600"/>
          <w:lang w:val="vi-VN"/>
        </w:rPr>
        <w:t xml:space="preserve">ạnh </w:t>
      </w:r>
      <w:r>
        <w:rPr>
          <w:rFonts w:cs="Traditional Arabic"/>
          <w:b/>
          <w:bCs/>
          <w:color w:val="006600"/>
          <w:lang w:val="vi-VN"/>
        </w:rPr>
        <w:t>s</w:t>
      </w:r>
      <w:r w:rsidRPr="000756B8">
        <w:rPr>
          <w:rFonts w:cs="Traditional Arabic"/>
          <w:b/>
          <w:bCs/>
          <w:color w:val="006600"/>
          <w:lang w:val="vi-VN"/>
        </w:rPr>
        <w:t xml:space="preserve">áng </w:t>
      </w:r>
      <w:r>
        <w:rPr>
          <w:rFonts w:cs="Traditional Arabic"/>
          <w:b/>
          <w:bCs/>
          <w:color w:val="006600"/>
          <w:lang w:val="vi-VN"/>
        </w:rPr>
        <w:t>s</w:t>
      </w:r>
      <w:r w:rsidRPr="000756B8">
        <w:rPr>
          <w:rFonts w:cs="Traditional Arabic"/>
          <w:b/>
          <w:bCs/>
          <w:color w:val="006600"/>
          <w:lang w:val="vi-VN"/>
        </w:rPr>
        <w:t>uốt.</w:t>
      </w:r>
      <w:r w:rsidRPr="000756B8">
        <w:rPr>
          <w:rFonts w:cs="Traditional Arabic"/>
        </w:rPr>
        <w:sym w:font="AGA Arabesque" w:char="F07D"/>
      </w:r>
      <w:r w:rsidRPr="000756B8">
        <w:rPr>
          <w:rFonts w:cs="Traditional Arabic"/>
          <w:lang w:val="vi-VN"/>
        </w:rPr>
        <w:t xml:space="preserve"> Al-Tawbah: </w:t>
      </w:r>
      <w:r w:rsidR="00B06F8C">
        <w:rPr>
          <w:lang w:val="vi-VN"/>
        </w:rPr>
        <w:t>71 (chương 9)</w:t>
      </w:r>
      <w:r w:rsidR="000C59FD">
        <w:rPr>
          <w:lang w:val="vi-VN"/>
        </w:rPr>
        <w:t xml:space="preserve">, </w:t>
      </w:r>
      <w:r w:rsidR="00B06F8C">
        <w:rPr>
          <w:lang w:val="fr-FR"/>
        </w:rPr>
        <w:t>V</w:t>
      </w:r>
      <w:r>
        <w:rPr>
          <w:lang w:val="vi-VN"/>
        </w:rPr>
        <w:t>à Allah phán:</w:t>
      </w:r>
    </w:p>
    <w:p w:rsidR="00F16D5F" w:rsidRPr="000C59FD" w:rsidRDefault="00F16D5F" w:rsidP="00C7363C">
      <w:pPr>
        <w:spacing w:before="120" w:after="0" w:line="240" w:lineRule="auto"/>
        <w:jc w:val="both"/>
        <w:rPr>
          <w:rFonts w:ascii="Arial" w:hAnsi="Arial" w:cs="Arial"/>
          <w:sz w:val="29"/>
          <w:szCs w:val="29"/>
          <w:rtl/>
        </w:rPr>
      </w:pPr>
      <w:r w:rsidRPr="000C59FD">
        <w:rPr>
          <w:rFonts w:ascii="KFGQPC Uthman Taha Naskh" w:cs="KFGQPC Uthman Taha Naskh" w:hint="cs"/>
          <w:sz w:val="32"/>
          <w:szCs w:val="32"/>
          <w:rtl/>
          <w:lang w:bidi="ar-EG"/>
        </w:rPr>
        <w:t>﴿</w:t>
      </w:r>
      <w:r w:rsidRPr="000C59FD">
        <w:rPr>
          <w:rFonts w:cs="KFGQPC Uthmanic Script HAFS"/>
          <w:b/>
          <w:bCs/>
          <w:color w:val="006600"/>
          <w:sz w:val="32"/>
          <w:szCs w:val="32"/>
          <w:rtl/>
        </w:rPr>
        <w:t>قَدۡ أَفۡلَحَ ٱلۡمُؤۡمِنُونَ ١ ٱلَّذِينَ هُمۡ فِي صَلَاتِهِمۡ خَٰشِعُونَ</w:t>
      </w:r>
      <w:r w:rsidRPr="000C59FD">
        <w:rPr>
          <w:rFonts w:cs="KFGQPC Uthmanic Script HAFS" w:hint="cs"/>
          <w:b/>
          <w:bCs/>
          <w:color w:val="006600"/>
          <w:sz w:val="32"/>
          <w:szCs w:val="32"/>
          <w:rtl/>
        </w:rPr>
        <w:t xml:space="preserve"> </w:t>
      </w:r>
      <w:r w:rsidRPr="000C59FD">
        <w:rPr>
          <w:rFonts w:cs="KFGQPC Uthmanic Script HAFS"/>
          <w:b/>
          <w:bCs/>
          <w:color w:val="006600"/>
          <w:sz w:val="32"/>
          <w:szCs w:val="32"/>
          <w:rtl/>
        </w:rPr>
        <w:t>٢ وَٱلَّذِينَ هُمۡ عَنِ ٱللَّغۡوِ مُعۡرِضُونَ ٣ وَٱلَّذِينَ هُمۡ لِلزَّكَوٰةِ فَٰعِلُونَ ٤ وَٱلَّذِينَ هُمۡ لِفُرُوجِهِمۡ حَٰفِظُونَ ٥ إِلَّا عَلَىٰٓ أَزۡوَٰجِهِمۡ أَوۡ مَا مَلَكَتۡ أَيۡمَٰنُهُمۡ فَإِنَّهُمۡ غَيۡرُ مَلُومِينَ ٦ فَمَنِ ٱبۡتَغَىٰ وَرَآءَ ذَٰلِكَ فَأُوْلَٰٓئِكَ هُمُ ٱلۡعَادُونَ ٧ وَٱلَّذِينَ هُمۡ لِأَمَٰنَٰتِهِمۡ وَعَهۡدِهِمۡ رَٰعُونَ ٨ وَٱلَّذِينَ هُمۡ عَلَىٰ صَلَوَٰتِهِمۡ يُحَافِظُونَ ٩ أُوْلَٰٓئِكَ هُمُ ٱلۡوَٰرِثُونَ ١٠ ٱلَّذِينَ يَرِثُونَ ٱلۡفِرۡدَوۡسَ هُمۡ فِيهَا خَٰلِدُونَ ١١</w:t>
      </w:r>
      <w:r w:rsidRPr="000C59FD">
        <w:rPr>
          <w:rFonts w:ascii="QCF_P342" w:hAnsi="QCF_P342" w:cs="QCF_P342"/>
          <w:b/>
          <w:bCs/>
          <w:color w:val="006600"/>
          <w:sz w:val="32"/>
          <w:szCs w:val="32"/>
          <w:rtl/>
        </w:rPr>
        <w:t xml:space="preserve"> </w:t>
      </w:r>
      <w:r w:rsidRPr="000C59FD">
        <w:rPr>
          <w:rFonts w:ascii="KFGQPC Uthman Taha Naskh" w:cs="KFGQPC Uthman Taha Naskh" w:hint="cs"/>
          <w:sz w:val="32"/>
          <w:szCs w:val="32"/>
          <w:rtl/>
          <w:lang w:bidi="ar-EG"/>
        </w:rPr>
        <w:t>﴾</w:t>
      </w:r>
      <w:r w:rsidRPr="000C59FD">
        <w:rPr>
          <w:rFonts w:ascii="Arial" w:hAnsi="Arial" w:cs="KFGQPC Uthman Taha Naskh"/>
          <w:sz w:val="32"/>
          <w:szCs w:val="32"/>
          <w:rtl/>
        </w:rPr>
        <w:t xml:space="preserve"> </w:t>
      </w:r>
      <w:r w:rsidRPr="000C59FD">
        <w:rPr>
          <w:rFonts w:ascii="Arial" w:hAnsi="Arial" w:cs="KFGQPC Uthman Taha Naskh"/>
          <w:sz w:val="24"/>
          <w:szCs w:val="24"/>
          <w:rtl/>
        </w:rPr>
        <w:t xml:space="preserve">المؤمنون: </w:t>
      </w:r>
      <w:r w:rsidRPr="000C59FD">
        <w:rPr>
          <w:sz w:val="24"/>
          <w:szCs w:val="24"/>
          <w:rtl/>
        </w:rPr>
        <w:t>1 - 11</w:t>
      </w:r>
    </w:p>
    <w:p w:rsidR="00F16D5F" w:rsidRPr="0090459F" w:rsidRDefault="00F16D5F" w:rsidP="00C7363C">
      <w:pPr>
        <w:bidi w:val="0"/>
        <w:spacing w:before="120" w:after="0" w:line="240" w:lineRule="auto"/>
        <w:jc w:val="lowKashida"/>
        <w:rPr>
          <w:lang w:val="vi-VN"/>
        </w:rPr>
      </w:pPr>
      <w:r w:rsidRPr="001D3514">
        <w:rPr>
          <w:rFonts w:cs="Traditional Arabic"/>
        </w:rPr>
        <w:sym w:font="AGA Arabesque" w:char="F07B"/>
      </w:r>
      <w:r>
        <w:rPr>
          <w:rFonts w:cs="Traditional Arabic"/>
          <w:b/>
          <w:bCs/>
          <w:color w:val="006600"/>
          <w:lang w:val="vi-VN"/>
        </w:rPr>
        <w:t xml:space="preserve">(1) </w:t>
      </w:r>
      <w:r w:rsidR="00B06F8C">
        <w:rPr>
          <w:rFonts w:cs="Traditional Arabic"/>
          <w:b/>
          <w:bCs/>
          <w:color w:val="006600"/>
          <w:lang w:val="fr-FR"/>
        </w:rPr>
        <w:t>Quả thật,</w:t>
      </w:r>
      <w:r w:rsidRPr="001D3514">
        <w:rPr>
          <w:rFonts w:cs="Traditional Arabic"/>
          <w:b/>
          <w:bCs/>
          <w:color w:val="006600"/>
          <w:lang w:val="vi-VN"/>
        </w:rPr>
        <w:t xml:space="preserve"> những người có niềm tin Iman chắc chắn sẽ thành đạt</w:t>
      </w:r>
      <w:r w:rsidR="00B06F8C">
        <w:rPr>
          <w:rFonts w:cs="Traditional Arabic"/>
          <w:b/>
          <w:bCs/>
          <w:color w:val="006600"/>
          <w:lang w:val="fr-FR"/>
        </w:rPr>
        <w:t>.</w:t>
      </w:r>
      <w:r w:rsidRPr="001D3514">
        <w:rPr>
          <w:rFonts w:cs="Traditional Arabic"/>
          <w:b/>
          <w:bCs/>
          <w:color w:val="006600"/>
          <w:lang w:val="vi-VN"/>
        </w:rPr>
        <w:t xml:space="preserve"> </w:t>
      </w:r>
      <w:r>
        <w:rPr>
          <w:rFonts w:cs="Traditional Arabic"/>
          <w:b/>
          <w:bCs/>
          <w:color w:val="006600"/>
          <w:lang w:val="vi-VN"/>
        </w:rPr>
        <w:t>(2)</w:t>
      </w:r>
      <w:r w:rsidRPr="001D3514">
        <w:rPr>
          <w:rFonts w:cs="Traditional Arabic"/>
          <w:b/>
          <w:bCs/>
          <w:color w:val="006600"/>
          <w:lang w:val="vi-VN"/>
        </w:rPr>
        <w:t xml:space="preserve"> </w:t>
      </w:r>
      <w:r>
        <w:rPr>
          <w:rFonts w:cs="Traditional Arabic"/>
          <w:b/>
          <w:bCs/>
          <w:color w:val="006600"/>
          <w:lang w:val="vi-VN"/>
        </w:rPr>
        <w:t>Chúng</w:t>
      </w:r>
      <w:r w:rsidRPr="001D3514">
        <w:rPr>
          <w:rFonts w:cs="Traditional Arabic"/>
          <w:b/>
          <w:bCs/>
          <w:color w:val="006600"/>
          <w:lang w:val="vi-VN"/>
        </w:rPr>
        <w:t xml:space="preserve"> là những người dâng lễ Salah một cách sùng kính</w:t>
      </w:r>
      <w:r w:rsidR="00B06F8C" w:rsidRPr="00B06F8C">
        <w:rPr>
          <w:rFonts w:cs="Traditional Arabic"/>
          <w:b/>
          <w:bCs/>
          <w:color w:val="006600"/>
          <w:lang w:val="vi-VN"/>
        </w:rPr>
        <w:t>.</w:t>
      </w:r>
      <w:r w:rsidRPr="001D3514">
        <w:rPr>
          <w:rFonts w:cs="Traditional Arabic"/>
          <w:b/>
          <w:bCs/>
          <w:color w:val="006600"/>
          <w:lang w:val="vi-VN"/>
        </w:rPr>
        <w:t xml:space="preserve"> </w:t>
      </w:r>
      <w:r>
        <w:rPr>
          <w:rFonts w:cs="Traditional Arabic"/>
          <w:b/>
          <w:bCs/>
          <w:color w:val="006600"/>
          <w:lang w:val="vi-VN"/>
        </w:rPr>
        <w:t>(3)</w:t>
      </w:r>
      <w:r w:rsidRPr="001D3514">
        <w:rPr>
          <w:rFonts w:cs="Traditional Arabic"/>
          <w:b/>
          <w:bCs/>
          <w:color w:val="006600"/>
          <w:lang w:val="vi-VN"/>
        </w:rPr>
        <w:t xml:space="preserve"> </w:t>
      </w:r>
      <w:r>
        <w:rPr>
          <w:rFonts w:cs="Traditional Arabic"/>
          <w:b/>
          <w:bCs/>
          <w:color w:val="006600"/>
          <w:lang w:val="vi-VN"/>
        </w:rPr>
        <w:t>Chúng</w:t>
      </w:r>
      <w:r w:rsidRPr="001D3514">
        <w:rPr>
          <w:rFonts w:cs="Traditional Arabic"/>
          <w:b/>
          <w:bCs/>
          <w:color w:val="006600"/>
          <w:lang w:val="vi-VN"/>
        </w:rPr>
        <w:t xml:space="preserve"> luôn tránh xa mọi chuyện tầm phào vô bổ</w:t>
      </w:r>
      <w:r w:rsidR="00B06F8C" w:rsidRPr="00B06F8C">
        <w:rPr>
          <w:rFonts w:cs="Traditional Arabic"/>
          <w:b/>
          <w:bCs/>
          <w:color w:val="006600"/>
          <w:lang w:val="vi-VN"/>
        </w:rPr>
        <w:t>.</w:t>
      </w:r>
      <w:r w:rsidRPr="001D3514">
        <w:rPr>
          <w:rFonts w:cs="Traditional Arabic"/>
          <w:b/>
          <w:bCs/>
          <w:color w:val="006600"/>
          <w:lang w:val="vi-VN"/>
        </w:rPr>
        <w:t xml:space="preserve"> </w:t>
      </w:r>
      <w:r>
        <w:rPr>
          <w:rFonts w:cs="Traditional Arabic"/>
          <w:b/>
          <w:bCs/>
          <w:color w:val="006600"/>
          <w:lang w:val="vi-VN"/>
        </w:rPr>
        <w:t>(4)</w:t>
      </w:r>
      <w:r w:rsidRPr="001D3514">
        <w:rPr>
          <w:rFonts w:cs="Traditional Arabic"/>
          <w:b/>
          <w:bCs/>
          <w:color w:val="006600"/>
          <w:lang w:val="vi-VN"/>
        </w:rPr>
        <w:t xml:space="preserve"> </w:t>
      </w:r>
      <w:r>
        <w:rPr>
          <w:rFonts w:cs="Traditional Arabic"/>
          <w:b/>
          <w:bCs/>
          <w:color w:val="006600"/>
          <w:lang w:val="vi-VN"/>
        </w:rPr>
        <w:t>Chúng</w:t>
      </w:r>
      <w:r w:rsidRPr="001D3514">
        <w:rPr>
          <w:rFonts w:cs="Traditional Arabic"/>
          <w:b/>
          <w:bCs/>
          <w:color w:val="006600"/>
          <w:lang w:val="vi-VN"/>
        </w:rPr>
        <w:t xml:space="preserve"> luôn tích cực đóng thuế Zakat</w:t>
      </w:r>
      <w:r w:rsidR="00B06F8C" w:rsidRPr="00B06F8C">
        <w:rPr>
          <w:rFonts w:cs="Traditional Arabic"/>
          <w:b/>
          <w:bCs/>
          <w:color w:val="006600"/>
          <w:lang w:val="vi-VN"/>
        </w:rPr>
        <w:t>.</w:t>
      </w:r>
      <w:r w:rsidRPr="001D3514">
        <w:rPr>
          <w:rFonts w:cs="Traditional Arabic"/>
          <w:b/>
          <w:bCs/>
          <w:color w:val="006600"/>
          <w:lang w:val="vi-VN"/>
        </w:rPr>
        <w:t xml:space="preserve"> </w:t>
      </w:r>
      <w:r>
        <w:rPr>
          <w:rFonts w:cs="Traditional Arabic"/>
          <w:b/>
          <w:bCs/>
          <w:color w:val="006600"/>
          <w:lang w:val="vi-VN"/>
        </w:rPr>
        <w:t>(5)</w:t>
      </w:r>
      <w:r w:rsidRPr="001D3514">
        <w:rPr>
          <w:rFonts w:cs="Traditional Arabic"/>
          <w:b/>
          <w:bCs/>
          <w:color w:val="006600"/>
          <w:lang w:val="vi-VN"/>
        </w:rPr>
        <w:t xml:space="preserve"> </w:t>
      </w:r>
      <w:r>
        <w:rPr>
          <w:rFonts w:cs="Traditional Arabic"/>
          <w:b/>
          <w:bCs/>
          <w:color w:val="006600"/>
          <w:lang w:val="vi-VN"/>
        </w:rPr>
        <w:t>Chúng</w:t>
      </w:r>
      <w:r w:rsidRPr="001D3514">
        <w:rPr>
          <w:rFonts w:cs="Traditional Arabic"/>
          <w:b/>
          <w:bCs/>
          <w:color w:val="006600"/>
          <w:lang w:val="vi-VN"/>
        </w:rPr>
        <w:t xml:space="preserve"> là những người luôn bảo vệ sự đoan trang và tiết hạnh</w:t>
      </w:r>
      <w:r w:rsidR="00B06F8C" w:rsidRPr="00B06F8C">
        <w:rPr>
          <w:rFonts w:cs="Traditional Arabic"/>
          <w:b/>
          <w:bCs/>
          <w:color w:val="006600"/>
          <w:lang w:val="vi-VN"/>
        </w:rPr>
        <w:t>.</w:t>
      </w:r>
      <w:r w:rsidRPr="001D3514">
        <w:rPr>
          <w:rFonts w:cs="Traditional Arabic"/>
          <w:b/>
          <w:bCs/>
          <w:color w:val="006600"/>
          <w:lang w:val="vi-VN"/>
        </w:rPr>
        <w:t xml:space="preserve"> </w:t>
      </w:r>
      <w:r>
        <w:rPr>
          <w:rFonts w:cs="Traditional Arabic"/>
          <w:b/>
          <w:bCs/>
          <w:color w:val="006600"/>
          <w:lang w:val="vi-VN"/>
        </w:rPr>
        <w:t>(6)</w:t>
      </w:r>
      <w:r w:rsidRPr="001D3514">
        <w:rPr>
          <w:rFonts w:cs="Traditional Arabic"/>
          <w:b/>
          <w:bCs/>
          <w:color w:val="006600"/>
          <w:lang w:val="vi-VN"/>
        </w:rPr>
        <w:t xml:space="preserve"> </w:t>
      </w:r>
      <w:r w:rsidRPr="001D3514">
        <w:rPr>
          <w:b/>
          <w:bCs/>
          <w:color w:val="006600"/>
          <w:lang w:val="vi-VN"/>
        </w:rPr>
        <w:t xml:space="preserve">Ngoại trừ đối với vợ hoặc với những người nô lệ nữ thuộc </w:t>
      </w:r>
      <w:r w:rsidRPr="001D3514">
        <w:rPr>
          <w:b/>
          <w:bCs/>
          <w:color w:val="006600"/>
          <w:lang w:val="vi-VN"/>
        </w:rPr>
        <w:lastRenderedPageBreak/>
        <w:t xml:space="preserve">quyền sở hữu của </w:t>
      </w:r>
      <w:r>
        <w:rPr>
          <w:b/>
          <w:bCs/>
          <w:color w:val="006600"/>
          <w:lang w:val="vi-VN"/>
        </w:rPr>
        <w:t>chúng</w:t>
      </w:r>
      <w:r w:rsidRPr="001D3514">
        <w:rPr>
          <w:rFonts w:cs="Traditional Arabic"/>
          <w:b/>
          <w:bCs/>
          <w:color w:val="006600"/>
          <w:lang w:val="vi-VN"/>
        </w:rPr>
        <w:t xml:space="preserve"> thì </w:t>
      </w:r>
      <w:r>
        <w:rPr>
          <w:rFonts w:cs="Traditional Arabic"/>
          <w:b/>
          <w:bCs/>
          <w:color w:val="006600"/>
          <w:lang w:val="vi-VN"/>
        </w:rPr>
        <w:t>chúng</w:t>
      </w:r>
      <w:r w:rsidRPr="001D3514">
        <w:rPr>
          <w:rFonts w:cs="Traditional Arabic"/>
          <w:b/>
          <w:bCs/>
          <w:color w:val="006600"/>
          <w:lang w:val="vi-VN"/>
        </w:rPr>
        <w:t xml:space="preserve"> không bị khiển trách (về việc đó)</w:t>
      </w:r>
      <w:r w:rsidR="00B06F8C" w:rsidRPr="00B06F8C">
        <w:rPr>
          <w:rFonts w:cs="Traditional Arabic"/>
          <w:b/>
          <w:bCs/>
          <w:color w:val="006600"/>
          <w:lang w:val="vi-VN"/>
        </w:rPr>
        <w:t>.</w:t>
      </w:r>
      <w:r w:rsidRPr="001D3514">
        <w:rPr>
          <w:rFonts w:cs="Traditional Arabic"/>
          <w:b/>
          <w:bCs/>
          <w:color w:val="006600"/>
          <w:lang w:val="vi-VN"/>
        </w:rPr>
        <w:t xml:space="preserve"> </w:t>
      </w:r>
      <w:r>
        <w:rPr>
          <w:rFonts w:cs="Traditional Arabic"/>
          <w:b/>
          <w:bCs/>
          <w:color w:val="006600"/>
          <w:lang w:val="vi-VN"/>
        </w:rPr>
        <w:t>(7)</w:t>
      </w:r>
      <w:r w:rsidRPr="001D3514">
        <w:rPr>
          <w:rFonts w:cs="Traditional Arabic"/>
          <w:b/>
          <w:bCs/>
          <w:color w:val="006600"/>
          <w:lang w:val="vi-VN"/>
        </w:rPr>
        <w:t xml:space="preserve"> Nhưng nếu ai tìm cách vượt quá mức giới hạn thì là những kẻ phạm tội</w:t>
      </w:r>
      <w:r w:rsidR="00B06F8C" w:rsidRPr="00B06F8C">
        <w:rPr>
          <w:rFonts w:cs="Traditional Arabic"/>
          <w:b/>
          <w:bCs/>
          <w:color w:val="006600"/>
          <w:lang w:val="vi-VN"/>
        </w:rPr>
        <w:t>.</w:t>
      </w:r>
      <w:r w:rsidRPr="001D3514">
        <w:rPr>
          <w:rFonts w:cs="Traditional Arabic"/>
          <w:b/>
          <w:bCs/>
          <w:color w:val="006600"/>
          <w:lang w:val="vi-VN"/>
        </w:rPr>
        <w:t xml:space="preserve"> </w:t>
      </w:r>
      <w:r>
        <w:rPr>
          <w:rFonts w:cs="Traditional Arabic"/>
          <w:b/>
          <w:bCs/>
          <w:color w:val="006600"/>
          <w:lang w:val="vi-VN"/>
        </w:rPr>
        <w:t>(8)</w:t>
      </w:r>
      <w:r w:rsidRPr="001D3514">
        <w:rPr>
          <w:rFonts w:cs="Traditional Arabic"/>
          <w:b/>
          <w:bCs/>
          <w:color w:val="006600"/>
          <w:lang w:val="vi-VN"/>
        </w:rPr>
        <w:t xml:space="preserve"> </w:t>
      </w:r>
      <w:r>
        <w:rPr>
          <w:rFonts w:cs="Traditional Arabic"/>
          <w:b/>
          <w:bCs/>
          <w:color w:val="006600"/>
          <w:lang w:val="vi-VN"/>
        </w:rPr>
        <w:t>Chúng</w:t>
      </w:r>
      <w:r w:rsidRPr="001D3514">
        <w:rPr>
          <w:rFonts w:cs="Traditional Arabic"/>
          <w:b/>
          <w:bCs/>
          <w:color w:val="006600"/>
          <w:lang w:val="vi-VN"/>
        </w:rPr>
        <w:t xml:space="preserve"> là những người luôn thực hiện đúng lời ủy thác và lời hứa</w:t>
      </w:r>
      <w:r w:rsidR="00B06F8C" w:rsidRPr="00B06F8C">
        <w:rPr>
          <w:rFonts w:cs="Traditional Arabic"/>
          <w:b/>
          <w:bCs/>
          <w:color w:val="006600"/>
          <w:lang w:val="vi-VN"/>
        </w:rPr>
        <w:t>.</w:t>
      </w:r>
      <w:r w:rsidRPr="001D3514">
        <w:rPr>
          <w:rFonts w:cs="Traditional Arabic"/>
          <w:b/>
          <w:bCs/>
          <w:color w:val="006600"/>
          <w:lang w:val="vi-VN"/>
        </w:rPr>
        <w:t xml:space="preserve"> </w:t>
      </w:r>
      <w:r>
        <w:rPr>
          <w:rFonts w:cs="Traditional Arabic"/>
          <w:b/>
          <w:bCs/>
          <w:color w:val="006600"/>
          <w:lang w:val="vi-VN"/>
        </w:rPr>
        <w:t>(9)</w:t>
      </w:r>
      <w:r w:rsidRPr="001D3514">
        <w:rPr>
          <w:rFonts w:cs="Traditional Arabic"/>
          <w:b/>
          <w:bCs/>
          <w:color w:val="006600"/>
          <w:lang w:val="vi-VN"/>
        </w:rPr>
        <w:t xml:space="preserve"> </w:t>
      </w:r>
      <w:r w:rsidRPr="001D3514">
        <w:rPr>
          <w:b/>
          <w:bCs/>
          <w:color w:val="006600"/>
          <w:lang w:val="vi-VN"/>
        </w:rPr>
        <w:t xml:space="preserve">Và </w:t>
      </w:r>
      <w:r>
        <w:rPr>
          <w:b/>
          <w:bCs/>
          <w:color w:val="006600"/>
          <w:lang w:val="vi-VN"/>
        </w:rPr>
        <w:t>chúng</w:t>
      </w:r>
      <w:r w:rsidRPr="001D3514">
        <w:rPr>
          <w:b/>
          <w:bCs/>
          <w:color w:val="006600"/>
          <w:lang w:val="vi-VN"/>
        </w:rPr>
        <w:t xml:space="preserve"> là những người luôn duy trì việc dâng lễ Salah (tại Masjid)</w:t>
      </w:r>
      <w:r w:rsidR="00B06F8C" w:rsidRPr="00B06F8C">
        <w:rPr>
          <w:b/>
          <w:bCs/>
          <w:color w:val="006600"/>
          <w:lang w:val="vi-VN"/>
        </w:rPr>
        <w:t>.</w:t>
      </w:r>
      <w:r w:rsidRPr="001D3514">
        <w:rPr>
          <w:rFonts w:cs="Traditional Arabic"/>
          <w:b/>
          <w:bCs/>
          <w:color w:val="006600"/>
          <w:lang w:val="vi-VN"/>
        </w:rPr>
        <w:t xml:space="preserve"> </w:t>
      </w:r>
      <w:r>
        <w:rPr>
          <w:rFonts w:cs="Traditional Arabic"/>
          <w:b/>
          <w:bCs/>
          <w:color w:val="006600"/>
          <w:lang w:val="vi-VN"/>
        </w:rPr>
        <w:t>(10)</w:t>
      </w:r>
      <w:r w:rsidRPr="001D3514">
        <w:rPr>
          <w:rFonts w:cs="Traditional Arabic"/>
          <w:b/>
          <w:bCs/>
          <w:color w:val="006600"/>
          <w:lang w:val="vi-VN"/>
        </w:rPr>
        <w:t xml:space="preserve"> </w:t>
      </w:r>
      <w:r>
        <w:rPr>
          <w:rFonts w:cs="Traditional Arabic"/>
          <w:b/>
          <w:bCs/>
          <w:color w:val="006600"/>
          <w:lang w:val="vi-VN"/>
        </w:rPr>
        <w:t>Chúng</w:t>
      </w:r>
      <w:r w:rsidRPr="001D3514">
        <w:rPr>
          <w:rFonts w:cs="Traditional Arabic"/>
          <w:b/>
          <w:bCs/>
          <w:color w:val="006600"/>
          <w:lang w:val="vi-VN"/>
        </w:rPr>
        <w:t xml:space="preserve"> thật sự được thừa kế</w:t>
      </w:r>
      <w:r w:rsidR="00B06F8C" w:rsidRPr="00B06F8C">
        <w:rPr>
          <w:rFonts w:cs="Traditional Arabic"/>
          <w:b/>
          <w:bCs/>
          <w:color w:val="006600"/>
          <w:lang w:val="vi-VN"/>
        </w:rPr>
        <w:t>.</w:t>
      </w:r>
      <w:r w:rsidRPr="001D3514">
        <w:rPr>
          <w:rFonts w:cs="Traditional Arabic"/>
          <w:b/>
          <w:bCs/>
          <w:color w:val="006600"/>
          <w:lang w:val="vi-VN"/>
        </w:rPr>
        <w:t xml:space="preserve"> </w:t>
      </w:r>
      <w:r>
        <w:rPr>
          <w:rFonts w:cs="Traditional Arabic"/>
          <w:b/>
          <w:bCs/>
          <w:color w:val="006600"/>
          <w:lang w:val="vi-VN"/>
        </w:rPr>
        <w:t>(11)</w:t>
      </w:r>
      <w:r w:rsidRPr="001D3514">
        <w:rPr>
          <w:rFonts w:cs="Traditional Arabic"/>
          <w:b/>
          <w:bCs/>
          <w:color w:val="006600"/>
          <w:lang w:val="vi-VN"/>
        </w:rPr>
        <w:t xml:space="preserve"> Là những người thừa kế</w:t>
      </w:r>
      <w:r w:rsidRPr="004956AF">
        <w:rPr>
          <w:rFonts w:cs="Traditional Arabic"/>
          <w:b/>
          <w:bCs/>
          <w:color w:val="006600"/>
          <w:lang w:val="vi-VN"/>
        </w:rPr>
        <w:t xml:space="preserve"> tầng</w:t>
      </w:r>
      <w:r w:rsidRPr="001D3514">
        <w:rPr>
          <w:rFonts w:cs="Traditional Arabic"/>
          <w:b/>
          <w:bCs/>
          <w:color w:val="006600"/>
          <w:lang w:val="vi-VN"/>
        </w:rPr>
        <w:t xml:space="preserve"> Al-Firdaws thiên đàng hạnh phúc, nơi mà </w:t>
      </w:r>
      <w:r>
        <w:rPr>
          <w:rFonts w:cs="Traditional Arabic"/>
          <w:b/>
          <w:bCs/>
          <w:color w:val="006600"/>
          <w:lang w:val="vi-VN"/>
        </w:rPr>
        <w:t>chúng</w:t>
      </w:r>
      <w:r w:rsidRPr="001D3514">
        <w:rPr>
          <w:rFonts w:cs="Traditional Arabic"/>
          <w:b/>
          <w:bCs/>
          <w:color w:val="006600"/>
          <w:lang w:val="vi-VN"/>
        </w:rPr>
        <w:t xml:space="preserve"> sẽ vào đó sống đời đời.</w:t>
      </w:r>
      <w:r w:rsidRPr="001D3514">
        <w:rPr>
          <w:rFonts w:cs="Traditional Arabic"/>
        </w:rPr>
        <w:sym w:font="AGA Arabesque" w:char="F07D"/>
      </w:r>
      <w:r w:rsidRPr="001D3514">
        <w:rPr>
          <w:rFonts w:cs="Traditional Arabic"/>
          <w:lang w:val="vi-VN"/>
        </w:rPr>
        <w:t xml:space="preserve"> Al-Muminoon: 1 – 11 (chương 23).</w:t>
      </w:r>
    </w:p>
    <w:p w:rsidR="00B06F8C" w:rsidRDefault="00B06F8C" w:rsidP="00C7363C">
      <w:pPr>
        <w:bidi w:val="0"/>
        <w:spacing w:before="120" w:after="0" w:line="240" w:lineRule="auto"/>
        <w:ind w:firstLine="720"/>
        <w:jc w:val="lowKashida"/>
        <w:rPr>
          <w:lang w:val="vi-VN"/>
        </w:rPr>
      </w:pPr>
      <w:r w:rsidRPr="00B06F8C">
        <w:rPr>
          <w:lang w:val="vi-VN"/>
        </w:rPr>
        <w:t xml:space="preserve">Ông </w:t>
      </w:r>
      <w:r w:rsidR="008F26A2" w:rsidRPr="00476F92">
        <w:rPr>
          <w:lang w:val="vi-VN"/>
        </w:rPr>
        <w:t xml:space="preserve">Abu Ayyub </w:t>
      </w:r>
      <w:r w:rsidR="008F26A2" w:rsidRPr="00476F92">
        <w:rPr>
          <w:rFonts w:cs="KFGQPC Uthman Taha Naskh"/>
          <w:color w:val="FF0000"/>
        </w:rPr>
        <w:sym w:font="AGA Arabesque" w:char="F074"/>
      </w:r>
      <w:r w:rsidR="008F26A2" w:rsidRPr="00476F92">
        <w:rPr>
          <w:lang w:val="vi-VN"/>
        </w:rPr>
        <w:t xml:space="preserve"> </w:t>
      </w:r>
      <w:r w:rsidRPr="00B06F8C">
        <w:rPr>
          <w:lang w:val="vi-VN"/>
        </w:rPr>
        <w:t xml:space="preserve">thuật lại </w:t>
      </w:r>
      <w:r w:rsidR="008F26A2" w:rsidRPr="00476F92">
        <w:rPr>
          <w:lang w:val="vi-VN"/>
        </w:rPr>
        <w:t>có một người đàn ông đến gặp Thiên</w:t>
      </w:r>
      <w:r w:rsidR="0090459F" w:rsidRPr="00476F92">
        <w:rPr>
          <w:lang w:val="vi-VN"/>
        </w:rPr>
        <w:t xml:space="preserve"> Sứ </w:t>
      </w:r>
      <w:r w:rsidR="0090459F" w:rsidRPr="00476F92">
        <w:rPr>
          <w:rFonts w:cs="Arial Unicode MS" w:hint="eastAsia"/>
          <w:color w:val="C00000"/>
          <w:rtl/>
          <w:lang w:val="vi-VN"/>
        </w:rPr>
        <w:t>ﷺ</w:t>
      </w:r>
      <w:r>
        <w:rPr>
          <w:lang w:val="vi-VN"/>
        </w:rPr>
        <w:t xml:space="preserve"> </w:t>
      </w:r>
      <w:r w:rsidRPr="00B06F8C">
        <w:rPr>
          <w:lang w:val="vi-VN"/>
        </w:rPr>
        <w:t>hỏi</w:t>
      </w:r>
      <w:r w:rsidR="008F26A2" w:rsidRPr="00476F92">
        <w:rPr>
          <w:lang w:val="vi-VN"/>
        </w:rPr>
        <w:t xml:space="preserve">: </w:t>
      </w:r>
      <w:r w:rsidR="00C2408E">
        <w:rPr>
          <w:i/>
          <w:iCs/>
          <w:color w:val="002060"/>
          <w:lang w:val="vi-VN"/>
        </w:rPr>
        <w:t>“</w:t>
      </w:r>
      <w:r w:rsidR="0090459F" w:rsidRPr="00B06F8C">
        <w:rPr>
          <w:i/>
          <w:iCs/>
          <w:color w:val="002060"/>
          <w:lang w:val="vi-VN"/>
        </w:rPr>
        <w:t>Xin</w:t>
      </w:r>
      <w:r w:rsidRPr="00B06F8C">
        <w:rPr>
          <w:i/>
          <w:iCs/>
          <w:color w:val="002060"/>
          <w:lang w:val="vi-VN"/>
        </w:rPr>
        <w:t xml:space="preserve"> Thiên sứ </w:t>
      </w:r>
      <w:r w:rsidR="0090459F" w:rsidRPr="00B06F8C">
        <w:rPr>
          <w:i/>
          <w:iCs/>
          <w:color w:val="002060"/>
          <w:lang w:val="vi-VN"/>
        </w:rPr>
        <w:t>cho tôi biết việc</w:t>
      </w:r>
      <w:r>
        <w:rPr>
          <w:i/>
          <w:iCs/>
          <w:color w:val="002060"/>
          <w:lang w:val="vi-VN"/>
        </w:rPr>
        <w:t xml:space="preserve"> làm nào đưa tôi vào thiên đàng</w:t>
      </w:r>
      <w:r w:rsidR="0090459F" w:rsidRPr="00B06F8C">
        <w:rPr>
          <w:i/>
          <w:iCs/>
          <w:color w:val="002060"/>
          <w:lang w:val="vi-VN"/>
        </w:rPr>
        <w:t>?</w:t>
      </w:r>
      <w:r w:rsidR="00C2408E">
        <w:rPr>
          <w:i/>
          <w:iCs/>
          <w:color w:val="002060"/>
          <w:lang w:val="vi-VN"/>
        </w:rPr>
        <w:t>”</w:t>
      </w:r>
      <w:r w:rsidR="00ED4C1E" w:rsidRPr="00476F92">
        <w:rPr>
          <w:lang w:val="vi-VN"/>
        </w:rPr>
        <w:t xml:space="preserve"> </w:t>
      </w:r>
    </w:p>
    <w:p w:rsidR="000C59FD" w:rsidRDefault="000C59FD" w:rsidP="000C59FD">
      <w:pPr>
        <w:bidi w:val="0"/>
        <w:spacing w:before="120" w:after="0" w:line="240" w:lineRule="auto"/>
        <w:ind w:firstLine="720"/>
        <w:jc w:val="lowKashida"/>
        <w:rPr>
          <w:lang w:val="vi-VN"/>
        </w:rPr>
      </w:pPr>
    </w:p>
    <w:p w:rsidR="00F16D5F" w:rsidRDefault="00ED4C1E" w:rsidP="00C7363C">
      <w:pPr>
        <w:bidi w:val="0"/>
        <w:spacing w:before="120" w:after="0" w:line="240" w:lineRule="auto"/>
        <w:ind w:firstLine="720"/>
        <w:jc w:val="lowKashida"/>
        <w:rPr>
          <w:lang w:val="vi-VN"/>
        </w:rPr>
      </w:pPr>
      <w:r w:rsidRPr="00476F92">
        <w:rPr>
          <w:lang w:val="vi-VN"/>
        </w:rPr>
        <w:t xml:space="preserve">Thiên Sứ </w:t>
      </w:r>
      <w:r w:rsidRPr="00476F92">
        <w:rPr>
          <w:rFonts w:cs="Arial Unicode MS" w:hint="eastAsia"/>
          <w:color w:val="C00000"/>
          <w:rtl/>
          <w:lang w:val="vi-VN"/>
        </w:rPr>
        <w:t>ﷺ</w:t>
      </w:r>
      <w:r w:rsidR="00B06F8C">
        <w:rPr>
          <w:lang w:val="vi-VN"/>
        </w:rPr>
        <w:t xml:space="preserve"> </w:t>
      </w:r>
      <w:r w:rsidR="00B06F8C">
        <w:rPr>
          <w:lang w:val="fr-FR"/>
        </w:rPr>
        <w:t>trả lời những điều sau đây</w:t>
      </w:r>
      <w:r w:rsidRPr="00476F92">
        <w:rPr>
          <w:lang w:val="vi-VN"/>
        </w:rPr>
        <w:t>:</w:t>
      </w:r>
    </w:p>
    <w:p w:rsidR="00ED4C1E" w:rsidRPr="000C59FD" w:rsidRDefault="00ED4C1E" w:rsidP="00C7363C">
      <w:pPr>
        <w:spacing w:before="120" w:after="0" w:line="240" w:lineRule="auto"/>
        <w:jc w:val="both"/>
        <w:rPr>
          <w:rFonts w:eastAsia="Calibri" w:cs="KFGQPC Uthman Taha Naskh"/>
          <w:color w:val="1F3864"/>
          <w:sz w:val="32"/>
          <w:szCs w:val="32"/>
          <w:rtl/>
          <w:lang w:val="vi-VN"/>
        </w:rPr>
      </w:pPr>
      <w:r w:rsidRPr="000C59FD">
        <w:rPr>
          <w:rFonts w:ascii="KFGQPC Uthman Taha Naskh" w:eastAsia="Calibri" w:hAnsi="KFGQPC Uthman Taha Naskh" w:cs="KFGQPC Uthman Taha Naskh" w:hint="cs"/>
          <w:b/>
          <w:bCs/>
          <w:color w:val="1F3864"/>
          <w:sz w:val="32"/>
          <w:szCs w:val="32"/>
          <w:rtl/>
        </w:rPr>
        <w:t>{</w:t>
      </w:r>
      <w:r w:rsidR="00C97B0D" w:rsidRPr="000C59FD">
        <w:rPr>
          <w:rFonts w:ascii="Traditional Arabic" w:cs="KFGQPC Uthman Taha Naskh" w:hint="cs"/>
          <w:b/>
          <w:bCs/>
          <w:color w:val="1F3864"/>
          <w:sz w:val="32"/>
          <w:szCs w:val="32"/>
          <w:rtl/>
        </w:rPr>
        <w:t>تَعْبُدُ</w:t>
      </w:r>
      <w:r w:rsidR="00C97B0D" w:rsidRPr="000C59FD">
        <w:rPr>
          <w:rFonts w:ascii="Traditional Arabic" w:cs="KFGQPC Uthman Taha Naskh"/>
          <w:b/>
          <w:bCs/>
          <w:color w:val="1F3864"/>
          <w:sz w:val="32"/>
          <w:szCs w:val="32"/>
          <w:rtl/>
        </w:rPr>
        <w:t xml:space="preserve"> </w:t>
      </w:r>
      <w:r w:rsidR="00C97B0D" w:rsidRPr="000C59FD">
        <w:rPr>
          <w:rFonts w:ascii="Traditional Arabic" w:cs="KFGQPC Uthman Taha Naskh" w:hint="cs"/>
          <w:b/>
          <w:bCs/>
          <w:color w:val="1F3864"/>
          <w:sz w:val="32"/>
          <w:szCs w:val="32"/>
          <w:rtl/>
        </w:rPr>
        <w:t>اللَّهَ،</w:t>
      </w:r>
      <w:r w:rsidR="00C97B0D" w:rsidRPr="000C59FD">
        <w:rPr>
          <w:rFonts w:ascii="Traditional Arabic" w:cs="KFGQPC Uthman Taha Naskh"/>
          <w:b/>
          <w:bCs/>
          <w:color w:val="1F3864"/>
          <w:sz w:val="32"/>
          <w:szCs w:val="32"/>
          <w:rtl/>
        </w:rPr>
        <w:t xml:space="preserve"> </w:t>
      </w:r>
      <w:r w:rsidR="00C97B0D" w:rsidRPr="000C59FD">
        <w:rPr>
          <w:rFonts w:ascii="Traditional Arabic" w:cs="KFGQPC Uthman Taha Naskh" w:hint="cs"/>
          <w:b/>
          <w:bCs/>
          <w:color w:val="1F3864"/>
          <w:sz w:val="32"/>
          <w:szCs w:val="32"/>
          <w:rtl/>
        </w:rPr>
        <w:t>وَلاَ</w:t>
      </w:r>
      <w:r w:rsidR="00C97B0D" w:rsidRPr="000C59FD">
        <w:rPr>
          <w:rFonts w:ascii="Traditional Arabic" w:cs="KFGQPC Uthman Taha Naskh"/>
          <w:b/>
          <w:bCs/>
          <w:color w:val="1F3864"/>
          <w:sz w:val="32"/>
          <w:szCs w:val="32"/>
          <w:rtl/>
        </w:rPr>
        <w:t xml:space="preserve"> </w:t>
      </w:r>
      <w:r w:rsidR="00C97B0D" w:rsidRPr="000C59FD">
        <w:rPr>
          <w:rFonts w:ascii="Traditional Arabic" w:cs="KFGQPC Uthman Taha Naskh" w:hint="cs"/>
          <w:b/>
          <w:bCs/>
          <w:color w:val="1F3864"/>
          <w:sz w:val="32"/>
          <w:szCs w:val="32"/>
          <w:rtl/>
        </w:rPr>
        <w:t>تُشْرِكُ</w:t>
      </w:r>
      <w:r w:rsidR="00C97B0D" w:rsidRPr="000C59FD">
        <w:rPr>
          <w:rFonts w:ascii="Traditional Arabic" w:cs="KFGQPC Uthman Taha Naskh"/>
          <w:b/>
          <w:bCs/>
          <w:color w:val="1F3864"/>
          <w:sz w:val="32"/>
          <w:szCs w:val="32"/>
          <w:rtl/>
        </w:rPr>
        <w:t xml:space="preserve"> </w:t>
      </w:r>
      <w:r w:rsidR="00C97B0D" w:rsidRPr="000C59FD">
        <w:rPr>
          <w:rFonts w:ascii="Traditional Arabic" w:cs="KFGQPC Uthman Taha Naskh" w:hint="cs"/>
          <w:b/>
          <w:bCs/>
          <w:color w:val="1F3864"/>
          <w:sz w:val="32"/>
          <w:szCs w:val="32"/>
          <w:rtl/>
        </w:rPr>
        <w:t>بِهِ</w:t>
      </w:r>
      <w:r w:rsidR="00C97B0D" w:rsidRPr="000C59FD">
        <w:rPr>
          <w:rFonts w:ascii="Traditional Arabic" w:cs="KFGQPC Uthman Taha Naskh"/>
          <w:b/>
          <w:bCs/>
          <w:color w:val="1F3864"/>
          <w:sz w:val="32"/>
          <w:szCs w:val="32"/>
          <w:rtl/>
        </w:rPr>
        <w:t xml:space="preserve"> </w:t>
      </w:r>
      <w:r w:rsidR="00C97B0D" w:rsidRPr="000C59FD">
        <w:rPr>
          <w:rFonts w:ascii="Traditional Arabic" w:cs="KFGQPC Uthman Taha Naskh" w:hint="cs"/>
          <w:b/>
          <w:bCs/>
          <w:color w:val="1F3864"/>
          <w:sz w:val="32"/>
          <w:szCs w:val="32"/>
          <w:rtl/>
        </w:rPr>
        <w:t>شَيْئًا،</w:t>
      </w:r>
      <w:r w:rsidR="00C97B0D" w:rsidRPr="000C59FD">
        <w:rPr>
          <w:rFonts w:ascii="Traditional Arabic" w:cs="KFGQPC Uthman Taha Naskh"/>
          <w:b/>
          <w:bCs/>
          <w:color w:val="1F3864"/>
          <w:sz w:val="32"/>
          <w:szCs w:val="32"/>
          <w:rtl/>
        </w:rPr>
        <w:t xml:space="preserve"> </w:t>
      </w:r>
      <w:r w:rsidR="00C97B0D" w:rsidRPr="000C59FD">
        <w:rPr>
          <w:rFonts w:ascii="Traditional Arabic" w:cs="KFGQPC Uthman Taha Naskh" w:hint="cs"/>
          <w:b/>
          <w:bCs/>
          <w:color w:val="1F3864"/>
          <w:sz w:val="32"/>
          <w:szCs w:val="32"/>
          <w:rtl/>
        </w:rPr>
        <w:t>وَتُقِيمُ</w:t>
      </w:r>
      <w:r w:rsidR="00C97B0D" w:rsidRPr="000C59FD">
        <w:rPr>
          <w:rFonts w:ascii="Traditional Arabic" w:cs="KFGQPC Uthman Taha Naskh"/>
          <w:b/>
          <w:bCs/>
          <w:color w:val="1F3864"/>
          <w:sz w:val="32"/>
          <w:szCs w:val="32"/>
          <w:rtl/>
        </w:rPr>
        <w:t xml:space="preserve"> </w:t>
      </w:r>
      <w:r w:rsidR="00C97B0D" w:rsidRPr="000C59FD">
        <w:rPr>
          <w:rFonts w:ascii="Traditional Arabic" w:cs="KFGQPC Uthman Taha Naskh" w:hint="cs"/>
          <w:b/>
          <w:bCs/>
          <w:color w:val="1F3864"/>
          <w:sz w:val="32"/>
          <w:szCs w:val="32"/>
          <w:rtl/>
        </w:rPr>
        <w:t>الصَّلاَةَ،</w:t>
      </w:r>
      <w:r w:rsidR="00C97B0D" w:rsidRPr="000C59FD">
        <w:rPr>
          <w:rFonts w:ascii="Traditional Arabic" w:cs="KFGQPC Uthman Taha Naskh"/>
          <w:b/>
          <w:bCs/>
          <w:color w:val="1F3864"/>
          <w:sz w:val="32"/>
          <w:szCs w:val="32"/>
          <w:rtl/>
        </w:rPr>
        <w:t xml:space="preserve"> </w:t>
      </w:r>
      <w:r w:rsidR="00C97B0D" w:rsidRPr="000C59FD">
        <w:rPr>
          <w:rFonts w:ascii="Traditional Arabic" w:cs="KFGQPC Uthman Taha Naskh" w:hint="cs"/>
          <w:b/>
          <w:bCs/>
          <w:color w:val="1F3864"/>
          <w:sz w:val="32"/>
          <w:szCs w:val="32"/>
          <w:rtl/>
        </w:rPr>
        <w:t>وَتُؤْتِى</w:t>
      </w:r>
      <w:r w:rsidR="00C97B0D" w:rsidRPr="000C59FD">
        <w:rPr>
          <w:rFonts w:ascii="Traditional Arabic" w:cs="KFGQPC Uthman Taha Naskh"/>
          <w:b/>
          <w:bCs/>
          <w:color w:val="1F3864"/>
          <w:sz w:val="32"/>
          <w:szCs w:val="32"/>
          <w:rtl/>
        </w:rPr>
        <w:t xml:space="preserve"> </w:t>
      </w:r>
      <w:r w:rsidR="00C97B0D" w:rsidRPr="000C59FD">
        <w:rPr>
          <w:rFonts w:ascii="Traditional Arabic" w:cs="KFGQPC Uthman Taha Naskh" w:hint="cs"/>
          <w:b/>
          <w:bCs/>
          <w:color w:val="1F3864"/>
          <w:sz w:val="32"/>
          <w:szCs w:val="32"/>
          <w:rtl/>
        </w:rPr>
        <w:t>الزَّكَاةَ،</w:t>
      </w:r>
      <w:r w:rsidR="00C97B0D" w:rsidRPr="000C59FD">
        <w:rPr>
          <w:rFonts w:ascii="Traditional Arabic" w:cs="KFGQPC Uthman Taha Naskh"/>
          <w:b/>
          <w:bCs/>
          <w:color w:val="1F3864"/>
          <w:sz w:val="32"/>
          <w:szCs w:val="32"/>
          <w:rtl/>
        </w:rPr>
        <w:t xml:space="preserve"> </w:t>
      </w:r>
      <w:r w:rsidR="00C97B0D" w:rsidRPr="000C59FD">
        <w:rPr>
          <w:rFonts w:ascii="Traditional Arabic" w:cs="KFGQPC Uthman Taha Naskh" w:hint="cs"/>
          <w:b/>
          <w:bCs/>
          <w:color w:val="1F3864"/>
          <w:sz w:val="32"/>
          <w:szCs w:val="32"/>
          <w:rtl/>
        </w:rPr>
        <w:t>وَتَصِلُ</w:t>
      </w:r>
      <w:r w:rsidR="00C97B0D" w:rsidRPr="000C59FD">
        <w:rPr>
          <w:rFonts w:ascii="Traditional Arabic" w:cs="KFGQPC Uthman Taha Naskh"/>
          <w:b/>
          <w:bCs/>
          <w:color w:val="1F3864"/>
          <w:sz w:val="32"/>
          <w:szCs w:val="32"/>
          <w:rtl/>
        </w:rPr>
        <w:t xml:space="preserve"> </w:t>
      </w:r>
      <w:r w:rsidR="00C97B0D" w:rsidRPr="000C59FD">
        <w:rPr>
          <w:rFonts w:ascii="Traditional Arabic" w:cs="KFGQPC Uthman Taha Naskh" w:hint="cs"/>
          <w:b/>
          <w:bCs/>
          <w:color w:val="1F3864"/>
          <w:sz w:val="32"/>
          <w:szCs w:val="32"/>
          <w:rtl/>
        </w:rPr>
        <w:t>الرَّحِمَ</w:t>
      </w:r>
      <w:r w:rsidRPr="000C59FD">
        <w:rPr>
          <w:rFonts w:ascii="KFGQPC Uthman Taha Naskh" w:eastAsia="Calibri" w:hAnsi="KFGQPC Uthman Taha Naskh" w:cs="KFGQPC Uthman Taha Naskh" w:hint="cs"/>
          <w:b/>
          <w:bCs/>
          <w:color w:val="1F3864"/>
          <w:sz w:val="32"/>
          <w:szCs w:val="32"/>
          <w:rtl/>
        </w:rPr>
        <w:t>}</w:t>
      </w:r>
    </w:p>
    <w:p w:rsidR="003826EE"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color w:val="1F3864"/>
          <w:lang w:val="vi-VN"/>
        </w:rPr>
        <w:t>“</w:t>
      </w:r>
      <w:r w:rsidR="00C97B0D">
        <w:rPr>
          <w:rFonts w:eastAsia="Calibri"/>
          <w:b/>
          <w:bCs/>
          <w:color w:val="1F3864"/>
          <w:lang w:val="vi-VN"/>
        </w:rPr>
        <w:t>Thờ phượng riêng Allah và không tổ hợp với Ngài bất cứ gì; dâng lễ Salah, xuất Zakat và kết nối tình dòng tộc</w:t>
      </w:r>
      <w:r w:rsidR="009A6061">
        <w:rPr>
          <w:rFonts w:eastAsia="Calibri"/>
          <w:b/>
          <w:bCs/>
          <w:color w:val="1F3864"/>
          <w:lang w:val="vi-VN"/>
        </w:rPr>
        <w:t>.</w:t>
      </w:r>
      <w:r>
        <w:rPr>
          <w:rFonts w:eastAsia="Calibri"/>
          <w:color w:val="1F3864"/>
          <w:lang w:val="vi-VN"/>
        </w:rPr>
        <w:t>”</w:t>
      </w:r>
      <w:r w:rsidR="00ED4C1E" w:rsidRPr="00BB6E63">
        <w:rPr>
          <w:rFonts w:ascii="Rockwell Extra Bold" w:eastAsia="Calibri" w:hAnsi="Rockwell Extra Bold" w:cs="Traditional Arabic"/>
          <w:color w:val="C00000"/>
          <w:vertAlign w:val="superscript"/>
          <w:lang w:val="vi-VN"/>
        </w:rPr>
        <w:t>(</w:t>
      </w:r>
      <w:r w:rsidR="00ED4C1E" w:rsidRPr="00C77F18">
        <w:rPr>
          <w:rStyle w:val="FootnoteReference"/>
          <w:rFonts w:ascii="Rockwell Extra Bold" w:eastAsia="Calibri" w:hAnsi="Rockwell Extra Bold" w:cs="Traditional Arabic"/>
          <w:color w:val="C00000"/>
        </w:rPr>
        <w:footnoteReference w:id="233"/>
      </w:r>
      <w:r w:rsidR="00ED4C1E" w:rsidRPr="00BB6E63">
        <w:rPr>
          <w:rFonts w:ascii="Rockwell Extra Bold" w:eastAsia="Calibri" w:hAnsi="Rockwell Extra Bold" w:cs="Traditional Arabic"/>
          <w:color w:val="C00000"/>
          <w:vertAlign w:val="superscript"/>
          <w:lang w:val="vi-VN"/>
        </w:rPr>
        <w:t>)</w:t>
      </w:r>
      <w:r w:rsidR="00ED4C1E">
        <w:rPr>
          <w:rFonts w:ascii="Arial" w:eastAsia="Calibri" w:hAnsi="Arial" w:cs="Traditional Arabic"/>
          <w:color w:val="C00000"/>
          <w:vertAlign w:val="superscript"/>
          <w:lang w:val="vi-VN"/>
        </w:rPr>
        <w:t xml:space="preserve"> </w:t>
      </w:r>
    </w:p>
    <w:p w:rsidR="00D673BF" w:rsidRPr="000C59FD" w:rsidRDefault="00D673BF" w:rsidP="00C7363C">
      <w:pPr>
        <w:spacing w:before="120" w:after="0" w:line="240" w:lineRule="auto"/>
        <w:jc w:val="both"/>
        <w:rPr>
          <w:rFonts w:eastAsia="Calibri" w:cs="KFGQPC Uthman Taha Naskh"/>
          <w:color w:val="1F3864"/>
          <w:sz w:val="32"/>
          <w:szCs w:val="32"/>
          <w:rtl/>
          <w:lang w:val="vi-VN"/>
        </w:rPr>
      </w:pPr>
      <w:r w:rsidRPr="000C59FD">
        <w:rPr>
          <w:rFonts w:ascii="KFGQPC Uthman Taha Naskh" w:eastAsia="Calibri" w:hAnsi="KFGQPC Uthman Taha Naskh" w:cs="KFGQPC Uthman Taha Naskh" w:hint="cs"/>
          <w:b/>
          <w:bCs/>
          <w:color w:val="1F3864"/>
          <w:sz w:val="32"/>
          <w:szCs w:val="32"/>
          <w:rtl/>
        </w:rPr>
        <w:t>{</w:t>
      </w:r>
      <w:r w:rsidR="008C4333" w:rsidRPr="000C59FD">
        <w:rPr>
          <w:rFonts w:ascii="Traditional Arabic" w:cs="KFGQPC Uthman Taha Naskh" w:hint="cs"/>
          <w:b/>
          <w:bCs/>
          <w:color w:val="1F3864"/>
          <w:sz w:val="32"/>
          <w:szCs w:val="32"/>
          <w:rtl/>
        </w:rPr>
        <w:t>ثَلاَثٌ</w:t>
      </w:r>
      <w:r w:rsidR="008C4333" w:rsidRPr="000C59FD">
        <w:rPr>
          <w:rFonts w:ascii="Traditional Arabic" w:cs="KFGQPC Uthman Taha Naskh"/>
          <w:b/>
          <w:bCs/>
          <w:color w:val="1F3864"/>
          <w:sz w:val="32"/>
          <w:szCs w:val="32"/>
          <w:rtl/>
        </w:rPr>
        <w:t xml:space="preserve"> </w:t>
      </w:r>
      <w:r w:rsidR="008C4333" w:rsidRPr="000C59FD">
        <w:rPr>
          <w:rFonts w:ascii="Traditional Arabic" w:cs="KFGQPC Uthman Taha Naskh" w:hint="cs"/>
          <w:b/>
          <w:bCs/>
          <w:color w:val="1F3864"/>
          <w:sz w:val="32"/>
          <w:szCs w:val="32"/>
          <w:rtl/>
        </w:rPr>
        <w:t>مَنْ</w:t>
      </w:r>
      <w:r w:rsidR="008C4333" w:rsidRPr="000C59FD">
        <w:rPr>
          <w:rFonts w:ascii="Traditional Arabic" w:cs="KFGQPC Uthman Taha Naskh"/>
          <w:b/>
          <w:bCs/>
          <w:color w:val="1F3864"/>
          <w:sz w:val="32"/>
          <w:szCs w:val="32"/>
          <w:rtl/>
        </w:rPr>
        <w:t xml:space="preserve"> </w:t>
      </w:r>
      <w:r w:rsidR="008C4333" w:rsidRPr="000C59FD">
        <w:rPr>
          <w:rFonts w:ascii="Traditional Arabic" w:cs="KFGQPC Uthman Taha Naskh" w:hint="cs"/>
          <w:b/>
          <w:bCs/>
          <w:color w:val="1F3864"/>
          <w:sz w:val="32"/>
          <w:szCs w:val="32"/>
          <w:rtl/>
        </w:rPr>
        <w:t>فَعَلَهُنَّ</w:t>
      </w:r>
      <w:r w:rsidR="008C4333" w:rsidRPr="000C59FD">
        <w:rPr>
          <w:rFonts w:ascii="Traditional Arabic" w:cs="KFGQPC Uthman Taha Naskh"/>
          <w:b/>
          <w:bCs/>
          <w:color w:val="1F3864"/>
          <w:sz w:val="32"/>
          <w:szCs w:val="32"/>
          <w:rtl/>
        </w:rPr>
        <w:t xml:space="preserve"> </w:t>
      </w:r>
      <w:r w:rsidR="008C4333" w:rsidRPr="000C59FD">
        <w:rPr>
          <w:rFonts w:ascii="Traditional Arabic" w:cs="KFGQPC Uthman Taha Naskh" w:hint="cs"/>
          <w:b/>
          <w:bCs/>
          <w:color w:val="1F3864"/>
          <w:sz w:val="32"/>
          <w:szCs w:val="32"/>
          <w:rtl/>
        </w:rPr>
        <w:t>فَقَدْ</w:t>
      </w:r>
      <w:r w:rsidR="008C4333" w:rsidRPr="000C59FD">
        <w:rPr>
          <w:rFonts w:ascii="Traditional Arabic" w:cs="KFGQPC Uthman Taha Naskh"/>
          <w:b/>
          <w:bCs/>
          <w:color w:val="1F3864"/>
          <w:sz w:val="32"/>
          <w:szCs w:val="32"/>
          <w:rtl/>
        </w:rPr>
        <w:t xml:space="preserve"> </w:t>
      </w:r>
      <w:r w:rsidR="008C4333" w:rsidRPr="000C59FD">
        <w:rPr>
          <w:rFonts w:ascii="Traditional Arabic" w:cs="KFGQPC Uthman Taha Naskh" w:hint="cs"/>
          <w:b/>
          <w:bCs/>
          <w:color w:val="1F3864"/>
          <w:sz w:val="32"/>
          <w:szCs w:val="32"/>
          <w:rtl/>
        </w:rPr>
        <w:t>طَعِمَ</w:t>
      </w:r>
      <w:r w:rsidR="008C4333" w:rsidRPr="000C59FD">
        <w:rPr>
          <w:rFonts w:ascii="Traditional Arabic" w:cs="KFGQPC Uthman Taha Naskh"/>
          <w:b/>
          <w:bCs/>
          <w:color w:val="1F3864"/>
          <w:sz w:val="32"/>
          <w:szCs w:val="32"/>
          <w:rtl/>
        </w:rPr>
        <w:t xml:space="preserve"> </w:t>
      </w:r>
      <w:r w:rsidR="008C4333" w:rsidRPr="000C59FD">
        <w:rPr>
          <w:rFonts w:ascii="Traditional Arabic" w:cs="KFGQPC Uthman Taha Naskh" w:hint="cs"/>
          <w:b/>
          <w:bCs/>
          <w:color w:val="1F3864"/>
          <w:sz w:val="32"/>
          <w:szCs w:val="32"/>
          <w:rtl/>
        </w:rPr>
        <w:t>طَعْمَ</w:t>
      </w:r>
      <w:r w:rsidR="008C4333" w:rsidRPr="000C59FD">
        <w:rPr>
          <w:rFonts w:ascii="Traditional Arabic" w:cs="KFGQPC Uthman Taha Naskh"/>
          <w:b/>
          <w:bCs/>
          <w:color w:val="1F3864"/>
          <w:sz w:val="32"/>
          <w:szCs w:val="32"/>
          <w:rtl/>
        </w:rPr>
        <w:t xml:space="preserve"> </w:t>
      </w:r>
      <w:r w:rsidR="008C4333" w:rsidRPr="000C59FD">
        <w:rPr>
          <w:rFonts w:ascii="Traditional Arabic" w:cs="KFGQPC Uthman Taha Naskh" w:hint="cs"/>
          <w:b/>
          <w:bCs/>
          <w:color w:val="1F3864"/>
          <w:sz w:val="32"/>
          <w:szCs w:val="32"/>
          <w:rtl/>
        </w:rPr>
        <w:t>الإِيمَانِ</w:t>
      </w:r>
      <w:r w:rsidR="008C4333" w:rsidRPr="000C59FD">
        <w:rPr>
          <w:rFonts w:ascii="Traditional Arabic" w:cs="KFGQPC Uthman Taha Naskh"/>
          <w:b/>
          <w:bCs/>
          <w:color w:val="1F3864"/>
          <w:sz w:val="32"/>
          <w:szCs w:val="32"/>
          <w:rtl/>
        </w:rPr>
        <w:t xml:space="preserve"> </w:t>
      </w:r>
      <w:r w:rsidR="008C4333" w:rsidRPr="000C59FD">
        <w:rPr>
          <w:rFonts w:ascii="Traditional Arabic" w:cs="KFGQPC Uthman Taha Naskh" w:hint="cs"/>
          <w:b/>
          <w:bCs/>
          <w:color w:val="1F3864"/>
          <w:sz w:val="32"/>
          <w:szCs w:val="32"/>
          <w:rtl/>
        </w:rPr>
        <w:t>مَنْ</w:t>
      </w:r>
      <w:r w:rsidR="008C4333" w:rsidRPr="000C59FD">
        <w:rPr>
          <w:rFonts w:ascii="Traditional Arabic" w:cs="KFGQPC Uthman Taha Naskh"/>
          <w:b/>
          <w:bCs/>
          <w:color w:val="1F3864"/>
          <w:sz w:val="32"/>
          <w:szCs w:val="32"/>
          <w:rtl/>
        </w:rPr>
        <w:t xml:space="preserve"> </w:t>
      </w:r>
      <w:r w:rsidR="008C4333" w:rsidRPr="000C59FD">
        <w:rPr>
          <w:rFonts w:ascii="Traditional Arabic" w:cs="KFGQPC Uthman Taha Naskh" w:hint="cs"/>
          <w:b/>
          <w:bCs/>
          <w:color w:val="1F3864"/>
          <w:sz w:val="32"/>
          <w:szCs w:val="32"/>
          <w:rtl/>
        </w:rPr>
        <w:t>عَبَدَ</w:t>
      </w:r>
      <w:r w:rsidR="008C4333" w:rsidRPr="000C59FD">
        <w:rPr>
          <w:rFonts w:ascii="Traditional Arabic" w:cs="KFGQPC Uthman Taha Naskh"/>
          <w:b/>
          <w:bCs/>
          <w:color w:val="1F3864"/>
          <w:sz w:val="32"/>
          <w:szCs w:val="32"/>
          <w:rtl/>
        </w:rPr>
        <w:t xml:space="preserve"> </w:t>
      </w:r>
      <w:r w:rsidR="008C4333" w:rsidRPr="000C59FD">
        <w:rPr>
          <w:rFonts w:ascii="Traditional Arabic" w:cs="KFGQPC Uthman Taha Naskh" w:hint="cs"/>
          <w:b/>
          <w:bCs/>
          <w:color w:val="1F3864"/>
          <w:sz w:val="32"/>
          <w:szCs w:val="32"/>
          <w:rtl/>
        </w:rPr>
        <w:t>اللَّهَ</w:t>
      </w:r>
      <w:r w:rsidR="008C4333" w:rsidRPr="000C59FD">
        <w:rPr>
          <w:rFonts w:ascii="Traditional Arabic" w:cs="KFGQPC Uthman Taha Naskh"/>
          <w:b/>
          <w:bCs/>
          <w:color w:val="1F3864"/>
          <w:sz w:val="32"/>
          <w:szCs w:val="32"/>
          <w:rtl/>
        </w:rPr>
        <w:t xml:space="preserve"> </w:t>
      </w:r>
      <w:r w:rsidR="008C4333" w:rsidRPr="000C59FD">
        <w:rPr>
          <w:rFonts w:ascii="Traditional Arabic" w:cs="KFGQPC Uthman Taha Naskh" w:hint="cs"/>
          <w:b/>
          <w:bCs/>
          <w:color w:val="1F3864"/>
          <w:sz w:val="32"/>
          <w:szCs w:val="32"/>
          <w:rtl/>
        </w:rPr>
        <w:t>وَحْدَهُ</w:t>
      </w:r>
      <w:r w:rsidR="008C4333" w:rsidRPr="000C59FD">
        <w:rPr>
          <w:rFonts w:ascii="Traditional Arabic" w:cs="KFGQPC Uthman Taha Naskh"/>
          <w:b/>
          <w:bCs/>
          <w:color w:val="1F3864"/>
          <w:sz w:val="32"/>
          <w:szCs w:val="32"/>
          <w:rtl/>
        </w:rPr>
        <w:t xml:space="preserve"> </w:t>
      </w:r>
      <w:r w:rsidR="008C4333" w:rsidRPr="000C59FD">
        <w:rPr>
          <w:rFonts w:ascii="Traditional Arabic" w:cs="KFGQPC Uthman Taha Naskh" w:hint="cs"/>
          <w:b/>
          <w:bCs/>
          <w:color w:val="1F3864"/>
          <w:sz w:val="32"/>
          <w:szCs w:val="32"/>
          <w:rtl/>
        </w:rPr>
        <w:t>وَأَنَّهُ</w:t>
      </w:r>
      <w:r w:rsidR="008C4333" w:rsidRPr="000C59FD">
        <w:rPr>
          <w:rFonts w:ascii="Traditional Arabic" w:cs="KFGQPC Uthman Taha Naskh"/>
          <w:b/>
          <w:bCs/>
          <w:color w:val="1F3864"/>
          <w:sz w:val="32"/>
          <w:szCs w:val="32"/>
          <w:rtl/>
        </w:rPr>
        <w:t xml:space="preserve"> </w:t>
      </w:r>
      <w:r w:rsidR="008C4333" w:rsidRPr="000C59FD">
        <w:rPr>
          <w:rFonts w:ascii="Traditional Arabic" w:cs="KFGQPC Uthman Taha Naskh" w:hint="cs"/>
          <w:b/>
          <w:bCs/>
          <w:color w:val="1F3864"/>
          <w:sz w:val="32"/>
          <w:szCs w:val="32"/>
          <w:rtl/>
        </w:rPr>
        <w:t>لاَ</w:t>
      </w:r>
      <w:r w:rsidR="008C4333" w:rsidRPr="000C59FD">
        <w:rPr>
          <w:rFonts w:ascii="Traditional Arabic" w:cs="KFGQPC Uthman Taha Naskh"/>
          <w:b/>
          <w:bCs/>
          <w:color w:val="1F3864"/>
          <w:sz w:val="32"/>
          <w:szCs w:val="32"/>
          <w:rtl/>
        </w:rPr>
        <w:t xml:space="preserve"> </w:t>
      </w:r>
      <w:r w:rsidR="00952903" w:rsidRPr="000C59FD">
        <w:rPr>
          <w:rFonts w:cs="KFGQPC Uthman Taha Naskh"/>
          <w:b/>
          <w:bCs/>
          <w:color w:val="1F3864"/>
          <w:sz w:val="32"/>
          <w:szCs w:val="32"/>
          <w:rtl/>
        </w:rPr>
        <w:t>إِلَـٰهَ</w:t>
      </w:r>
      <w:r w:rsidR="008C4333" w:rsidRPr="000C59FD">
        <w:rPr>
          <w:rFonts w:ascii="Traditional Arabic" w:cs="KFGQPC Uthman Taha Naskh"/>
          <w:b/>
          <w:bCs/>
          <w:color w:val="1F3864"/>
          <w:sz w:val="32"/>
          <w:szCs w:val="32"/>
          <w:rtl/>
        </w:rPr>
        <w:t xml:space="preserve"> </w:t>
      </w:r>
      <w:r w:rsidR="008C4333" w:rsidRPr="000C59FD">
        <w:rPr>
          <w:rFonts w:ascii="Traditional Arabic" w:cs="KFGQPC Uthman Taha Naskh" w:hint="cs"/>
          <w:b/>
          <w:bCs/>
          <w:color w:val="1F3864"/>
          <w:sz w:val="32"/>
          <w:szCs w:val="32"/>
          <w:rtl/>
        </w:rPr>
        <w:t>إِلاَّ</w:t>
      </w:r>
      <w:r w:rsidR="008C4333" w:rsidRPr="000C59FD">
        <w:rPr>
          <w:rFonts w:ascii="Traditional Arabic" w:cs="KFGQPC Uthman Taha Naskh"/>
          <w:b/>
          <w:bCs/>
          <w:color w:val="1F3864"/>
          <w:sz w:val="32"/>
          <w:szCs w:val="32"/>
          <w:rtl/>
        </w:rPr>
        <w:t xml:space="preserve"> </w:t>
      </w:r>
      <w:r w:rsidR="008C4333" w:rsidRPr="000C59FD">
        <w:rPr>
          <w:rFonts w:ascii="Traditional Arabic" w:cs="KFGQPC Uthman Taha Naskh" w:hint="cs"/>
          <w:b/>
          <w:bCs/>
          <w:color w:val="1F3864"/>
          <w:sz w:val="32"/>
          <w:szCs w:val="32"/>
          <w:rtl/>
        </w:rPr>
        <w:t>اللَّهُ</w:t>
      </w:r>
      <w:r w:rsidR="008C4333" w:rsidRPr="000C59FD">
        <w:rPr>
          <w:rFonts w:ascii="Traditional Arabic" w:cs="KFGQPC Uthman Taha Naskh"/>
          <w:b/>
          <w:bCs/>
          <w:color w:val="1F3864"/>
          <w:sz w:val="32"/>
          <w:szCs w:val="32"/>
          <w:rtl/>
        </w:rPr>
        <w:t xml:space="preserve"> </w:t>
      </w:r>
      <w:r w:rsidR="008C4333" w:rsidRPr="000C59FD">
        <w:rPr>
          <w:rFonts w:ascii="Traditional Arabic" w:cs="KFGQPC Uthman Taha Naskh" w:hint="cs"/>
          <w:b/>
          <w:bCs/>
          <w:color w:val="1F3864"/>
          <w:sz w:val="32"/>
          <w:szCs w:val="32"/>
          <w:rtl/>
        </w:rPr>
        <w:t>وَأَعْطَى</w:t>
      </w:r>
      <w:r w:rsidR="008C4333" w:rsidRPr="000C59FD">
        <w:rPr>
          <w:rFonts w:ascii="Traditional Arabic" w:cs="KFGQPC Uthman Taha Naskh"/>
          <w:b/>
          <w:bCs/>
          <w:color w:val="1F3864"/>
          <w:sz w:val="32"/>
          <w:szCs w:val="32"/>
          <w:rtl/>
        </w:rPr>
        <w:t xml:space="preserve"> </w:t>
      </w:r>
      <w:r w:rsidR="008C4333" w:rsidRPr="000C59FD">
        <w:rPr>
          <w:rFonts w:ascii="Traditional Arabic" w:cs="KFGQPC Uthman Taha Naskh" w:hint="cs"/>
          <w:b/>
          <w:bCs/>
          <w:color w:val="1F3864"/>
          <w:sz w:val="32"/>
          <w:szCs w:val="32"/>
          <w:rtl/>
        </w:rPr>
        <w:t>زَكَاةَ</w:t>
      </w:r>
      <w:r w:rsidR="008C4333" w:rsidRPr="000C59FD">
        <w:rPr>
          <w:rFonts w:ascii="Traditional Arabic" w:cs="KFGQPC Uthman Taha Naskh"/>
          <w:b/>
          <w:bCs/>
          <w:color w:val="1F3864"/>
          <w:sz w:val="32"/>
          <w:szCs w:val="32"/>
          <w:rtl/>
        </w:rPr>
        <w:t xml:space="preserve"> </w:t>
      </w:r>
      <w:r w:rsidR="008C4333" w:rsidRPr="000C59FD">
        <w:rPr>
          <w:rFonts w:ascii="Traditional Arabic" w:cs="KFGQPC Uthman Taha Naskh" w:hint="cs"/>
          <w:b/>
          <w:bCs/>
          <w:color w:val="1F3864"/>
          <w:sz w:val="32"/>
          <w:szCs w:val="32"/>
          <w:rtl/>
        </w:rPr>
        <w:t>مَالِهِ</w:t>
      </w:r>
      <w:r w:rsidR="008C4333" w:rsidRPr="000C59FD">
        <w:rPr>
          <w:rFonts w:ascii="Traditional Arabic" w:cs="KFGQPC Uthman Taha Naskh"/>
          <w:b/>
          <w:bCs/>
          <w:color w:val="1F3864"/>
          <w:sz w:val="32"/>
          <w:szCs w:val="32"/>
          <w:rtl/>
        </w:rPr>
        <w:t xml:space="preserve"> </w:t>
      </w:r>
      <w:r w:rsidR="008C4333" w:rsidRPr="000C59FD">
        <w:rPr>
          <w:rFonts w:ascii="Traditional Arabic" w:cs="KFGQPC Uthman Taha Naskh" w:hint="cs"/>
          <w:b/>
          <w:bCs/>
          <w:color w:val="1F3864"/>
          <w:sz w:val="32"/>
          <w:szCs w:val="32"/>
          <w:rtl/>
        </w:rPr>
        <w:t>طَيِّبَةً</w:t>
      </w:r>
      <w:r w:rsidR="008C4333" w:rsidRPr="000C59FD">
        <w:rPr>
          <w:rFonts w:ascii="Traditional Arabic" w:cs="KFGQPC Uthman Taha Naskh"/>
          <w:b/>
          <w:bCs/>
          <w:color w:val="1F3864"/>
          <w:sz w:val="32"/>
          <w:szCs w:val="32"/>
          <w:rtl/>
        </w:rPr>
        <w:t xml:space="preserve"> </w:t>
      </w:r>
      <w:r w:rsidR="008C4333" w:rsidRPr="000C59FD">
        <w:rPr>
          <w:rFonts w:ascii="Traditional Arabic" w:cs="KFGQPC Uthman Taha Naskh" w:hint="cs"/>
          <w:b/>
          <w:bCs/>
          <w:color w:val="1F3864"/>
          <w:sz w:val="32"/>
          <w:szCs w:val="32"/>
          <w:rtl/>
        </w:rPr>
        <w:t>بِهَا</w:t>
      </w:r>
      <w:r w:rsidR="008C4333" w:rsidRPr="000C59FD">
        <w:rPr>
          <w:rFonts w:ascii="Traditional Arabic" w:cs="KFGQPC Uthman Taha Naskh"/>
          <w:b/>
          <w:bCs/>
          <w:color w:val="1F3864"/>
          <w:sz w:val="32"/>
          <w:szCs w:val="32"/>
          <w:rtl/>
        </w:rPr>
        <w:t xml:space="preserve"> </w:t>
      </w:r>
      <w:r w:rsidR="008C4333" w:rsidRPr="000C59FD">
        <w:rPr>
          <w:rFonts w:ascii="Traditional Arabic" w:cs="KFGQPC Uthman Taha Naskh" w:hint="cs"/>
          <w:b/>
          <w:bCs/>
          <w:color w:val="1F3864"/>
          <w:sz w:val="32"/>
          <w:szCs w:val="32"/>
          <w:rtl/>
        </w:rPr>
        <w:t>نَفْسُهُ</w:t>
      </w:r>
      <w:r w:rsidRPr="000C59FD">
        <w:rPr>
          <w:rFonts w:ascii="KFGQPC Uthman Taha Naskh" w:eastAsia="Calibri" w:hAnsi="KFGQPC Uthman Taha Naskh" w:cs="KFGQPC Uthman Taha Naskh" w:hint="cs"/>
          <w:b/>
          <w:bCs/>
          <w:color w:val="1F3864"/>
          <w:sz w:val="32"/>
          <w:szCs w:val="32"/>
          <w:rtl/>
        </w:rPr>
        <w:t>}</w:t>
      </w:r>
    </w:p>
    <w:p w:rsidR="003826EE"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color w:val="1F3864"/>
          <w:lang w:val="vi-VN"/>
        </w:rPr>
        <w:lastRenderedPageBreak/>
        <w:t>“</w:t>
      </w:r>
      <w:r w:rsidR="00313087">
        <w:rPr>
          <w:rFonts w:eastAsia="Calibri"/>
          <w:b/>
          <w:bCs/>
          <w:color w:val="1F3864"/>
          <w:lang w:val="vi-VN"/>
        </w:rPr>
        <w:t>Có ba điều ai thực hiện được tất cả sẽ nếm được đức tin Iman</w:t>
      </w:r>
      <w:r w:rsidR="00DC334E">
        <w:rPr>
          <w:rFonts w:eastAsia="Calibri"/>
          <w:b/>
          <w:bCs/>
          <w:color w:val="1F3864"/>
          <w:lang w:val="vi-VN"/>
        </w:rPr>
        <w:t xml:space="preserve">: Ai thờ phượng </w:t>
      </w:r>
      <w:r w:rsidR="00B06F8C">
        <w:rPr>
          <w:rFonts w:eastAsia="Calibri"/>
          <w:b/>
          <w:bCs/>
          <w:color w:val="1F3864"/>
          <w:lang w:val="fr-FR"/>
        </w:rPr>
        <w:t>chỉ duy nhứt</w:t>
      </w:r>
      <w:r w:rsidR="00DC334E">
        <w:rPr>
          <w:rFonts w:eastAsia="Calibri"/>
          <w:b/>
          <w:bCs/>
          <w:color w:val="1F3864"/>
          <w:lang w:val="vi-VN"/>
        </w:rPr>
        <w:t xml:space="preserve"> Allah và </w:t>
      </w:r>
      <w:r w:rsidR="00B06F8C">
        <w:rPr>
          <w:rFonts w:eastAsia="Calibri"/>
          <w:b/>
          <w:bCs/>
          <w:color w:val="1F3864"/>
          <w:lang w:val="fr-FR"/>
        </w:rPr>
        <w:t xml:space="preserve">luôn biết </w:t>
      </w:r>
      <w:r w:rsidR="00DC334E">
        <w:rPr>
          <w:rFonts w:eastAsia="Calibri"/>
          <w:b/>
          <w:bCs/>
          <w:color w:val="1F3864"/>
          <w:lang w:val="vi-VN"/>
        </w:rPr>
        <w:t xml:space="preserve">rằng không có Thượng Đế nào đích thực ngoại trừ Allah; </w:t>
      </w:r>
      <w:r w:rsidR="00B06F8C">
        <w:rPr>
          <w:rFonts w:eastAsia="Calibri"/>
          <w:b/>
          <w:bCs/>
          <w:color w:val="1F3864"/>
          <w:lang w:val="fr-FR"/>
        </w:rPr>
        <w:t xml:space="preserve">cảm thấy hài lòng khi </w:t>
      </w:r>
      <w:r w:rsidR="00DC334E">
        <w:rPr>
          <w:rFonts w:eastAsia="Calibri"/>
          <w:b/>
          <w:bCs/>
          <w:color w:val="1F3864"/>
          <w:lang w:val="vi-VN"/>
        </w:rPr>
        <w:t>xuất Zakat bằng tài sản của mình.</w:t>
      </w:r>
      <w:r>
        <w:rPr>
          <w:rFonts w:eastAsia="Calibri"/>
          <w:color w:val="1F3864"/>
          <w:lang w:val="vi-VN"/>
        </w:rPr>
        <w:t>”</w:t>
      </w:r>
      <w:r w:rsidR="00D673BF" w:rsidRPr="00BB6E63">
        <w:rPr>
          <w:rFonts w:ascii="Rockwell Extra Bold" w:eastAsia="Calibri" w:hAnsi="Rockwell Extra Bold" w:cs="Traditional Arabic"/>
          <w:color w:val="C00000"/>
          <w:vertAlign w:val="superscript"/>
          <w:lang w:val="vi-VN"/>
        </w:rPr>
        <w:t>(</w:t>
      </w:r>
      <w:r w:rsidR="00D673BF" w:rsidRPr="00C77F18">
        <w:rPr>
          <w:rStyle w:val="FootnoteReference"/>
          <w:rFonts w:ascii="Rockwell Extra Bold" w:eastAsia="Calibri" w:hAnsi="Rockwell Extra Bold" w:cs="Traditional Arabic"/>
          <w:color w:val="C00000"/>
        </w:rPr>
        <w:footnoteReference w:id="234"/>
      </w:r>
      <w:r w:rsidR="00D673BF" w:rsidRPr="00BB6E63">
        <w:rPr>
          <w:rFonts w:ascii="Rockwell Extra Bold" w:eastAsia="Calibri" w:hAnsi="Rockwell Extra Bold" w:cs="Traditional Arabic"/>
          <w:color w:val="C00000"/>
          <w:vertAlign w:val="superscript"/>
          <w:lang w:val="vi-VN"/>
        </w:rPr>
        <w:t>)</w:t>
      </w:r>
      <w:r w:rsidR="00D673BF">
        <w:rPr>
          <w:rFonts w:ascii="Arial" w:eastAsia="Calibri" w:hAnsi="Arial" w:cs="Traditional Arabic"/>
          <w:color w:val="C00000"/>
          <w:vertAlign w:val="superscript"/>
          <w:lang w:val="vi-VN"/>
        </w:rPr>
        <w:t xml:space="preserve"> </w:t>
      </w:r>
    </w:p>
    <w:p w:rsidR="003826EE" w:rsidRPr="000C59FD" w:rsidRDefault="003826EE" w:rsidP="00C7363C">
      <w:pPr>
        <w:spacing w:before="120" w:after="0" w:line="240" w:lineRule="auto"/>
        <w:jc w:val="both"/>
        <w:rPr>
          <w:rFonts w:eastAsia="Calibri" w:cs="KFGQPC Uthman Taha Naskh"/>
          <w:color w:val="1F3864"/>
          <w:sz w:val="32"/>
          <w:szCs w:val="32"/>
          <w:rtl/>
          <w:lang w:val="vi-VN"/>
        </w:rPr>
      </w:pPr>
      <w:r w:rsidRPr="000C59FD">
        <w:rPr>
          <w:rFonts w:ascii="KFGQPC Uthman Taha Naskh" w:eastAsia="Calibri" w:hAnsi="KFGQPC Uthman Taha Naskh" w:cs="KFGQPC Uthman Taha Naskh" w:hint="cs"/>
          <w:b/>
          <w:bCs/>
          <w:color w:val="1F3864"/>
          <w:sz w:val="32"/>
          <w:szCs w:val="32"/>
          <w:rtl/>
        </w:rPr>
        <w:t>{</w:t>
      </w:r>
      <w:r w:rsidR="00D73856" w:rsidRPr="000C59FD">
        <w:rPr>
          <w:rFonts w:ascii="Traditional Arabic" w:cs="KFGQPC Uthman Taha Naskh" w:hint="cs"/>
          <w:b/>
          <w:bCs/>
          <w:color w:val="1F3864"/>
          <w:sz w:val="32"/>
          <w:szCs w:val="32"/>
          <w:rtl/>
        </w:rPr>
        <w:t>ثَلاَثٌ</w:t>
      </w:r>
      <w:r w:rsidR="00D73856" w:rsidRPr="000C59FD">
        <w:rPr>
          <w:rFonts w:ascii="Traditional Arabic" w:cs="KFGQPC Uthman Taha Naskh"/>
          <w:b/>
          <w:bCs/>
          <w:color w:val="1F3864"/>
          <w:sz w:val="32"/>
          <w:szCs w:val="32"/>
          <w:rtl/>
        </w:rPr>
        <w:t xml:space="preserve"> </w:t>
      </w:r>
      <w:r w:rsidR="00D73856" w:rsidRPr="000C59FD">
        <w:rPr>
          <w:rFonts w:ascii="Traditional Arabic" w:cs="KFGQPC Uthman Taha Naskh" w:hint="cs"/>
          <w:b/>
          <w:bCs/>
          <w:color w:val="1F3864"/>
          <w:sz w:val="32"/>
          <w:szCs w:val="32"/>
          <w:rtl/>
        </w:rPr>
        <w:t>أُقْسِمُ</w:t>
      </w:r>
      <w:r w:rsidR="00D73856" w:rsidRPr="000C59FD">
        <w:rPr>
          <w:rFonts w:ascii="Traditional Arabic" w:cs="KFGQPC Uthman Taha Naskh"/>
          <w:b/>
          <w:bCs/>
          <w:color w:val="1F3864"/>
          <w:sz w:val="32"/>
          <w:szCs w:val="32"/>
          <w:rtl/>
        </w:rPr>
        <w:t xml:space="preserve"> </w:t>
      </w:r>
      <w:r w:rsidR="00D73856" w:rsidRPr="000C59FD">
        <w:rPr>
          <w:rFonts w:ascii="Traditional Arabic" w:cs="KFGQPC Uthman Taha Naskh" w:hint="cs"/>
          <w:b/>
          <w:bCs/>
          <w:color w:val="1F3864"/>
          <w:sz w:val="32"/>
          <w:szCs w:val="32"/>
          <w:rtl/>
        </w:rPr>
        <w:t>عَلَيْهِنَّ</w:t>
      </w:r>
      <w:r w:rsidR="00D73856" w:rsidRPr="000C59FD">
        <w:rPr>
          <w:rFonts w:ascii="Traditional Arabic" w:cs="KFGQPC Uthman Taha Naskh"/>
          <w:b/>
          <w:bCs/>
          <w:color w:val="1F3864"/>
          <w:sz w:val="32"/>
          <w:szCs w:val="32"/>
          <w:rtl/>
        </w:rPr>
        <w:t xml:space="preserve"> </w:t>
      </w:r>
      <w:r w:rsidR="00D73856" w:rsidRPr="000C59FD">
        <w:rPr>
          <w:rFonts w:ascii="Traditional Arabic" w:cs="KFGQPC Uthman Taha Naskh" w:hint="cs"/>
          <w:b/>
          <w:bCs/>
          <w:color w:val="1F3864"/>
          <w:sz w:val="32"/>
          <w:szCs w:val="32"/>
          <w:rtl/>
        </w:rPr>
        <w:t>مَا</w:t>
      </w:r>
      <w:r w:rsidR="00D73856" w:rsidRPr="000C59FD">
        <w:rPr>
          <w:rFonts w:ascii="Traditional Arabic" w:cs="KFGQPC Uthman Taha Naskh"/>
          <w:b/>
          <w:bCs/>
          <w:color w:val="1F3864"/>
          <w:sz w:val="32"/>
          <w:szCs w:val="32"/>
          <w:rtl/>
        </w:rPr>
        <w:t xml:space="preserve"> </w:t>
      </w:r>
      <w:r w:rsidR="00D73856" w:rsidRPr="000C59FD">
        <w:rPr>
          <w:rFonts w:ascii="Traditional Arabic" w:cs="KFGQPC Uthman Taha Naskh" w:hint="cs"/>
          <w:b/>
          <w:bCs/>
          <w:color w:val="1F3864"/>
          <w:sz w:val="32"/>
          <w:szCs w:val="32"/>
          <w:rtl/>
        </w:rPr>
        <w:t>نَقَّصَ</w:t>
      </w:r>
      <w:r w:rsidR="00D73856" w:rsidRPr="000C59FD">
        <w:rPr>
          <w:rFonts w:ascii="Traditional Arabic" w:cs="KFGQPC Uthman Taha Naskh"/>
          <w:b/>
          <w:bCs/>
          <w:color w:val="1F3864"/>
          <w:sz w:val="32"/>
          <w:szCs w:val="32"/>
          <w:rtl/>
        </w:rPr>
        <w:t xml:space="preserve"> </w:t>
      </w:r>
      <w:r w:rsidR="00D73856" w:rsidRPr="000C59FD">
        <w:rPr>
          <w:rFonts w:ascii="Traditional Arabic" w:cs="KFGQPC Uthman Taha Naskh" w:hint="cs"/>
          <w:b/>
          <w:bCs/>
          <w:color w:val="1F3864"/>
          <w:sz w:val="32"/>
          <w:szCs w:val="32"/>
          <w:rtl/>
        </w:rPr>
        <w:t>مَالَ</w:t>
      </w:r>
      <w:r w:rsidR="00D73856" w:rsidRPr="000C59FD">
        <w:rPr>
          <w:rFonts w:ascii="Traditional Arabic" w:cs="KFGQPC Uthman Taha Naskh"/>
          <w:b/>
          <w:bCs/>
          <w:color w:val="1F3864"/>
          <w:sz w:val="32"/>
          <w:szCs w:val="32"/>
          <w:rtl/>
        </w:rPr>
        <w:t xml:space="preserve"> </w:t>
      </w:r>
      <w:r w:rsidR="00D73856" w:rsidRPr="000C59FD">
        <w:rPr>
          <w:rFonts w:ascii="Traditional Arabic" w:cs="KFGQPC Uthman Taha Naskh" w:hint="cs"/>
          <w:b/>
          <w:bCs/>
          <w:color w:val="1F3864"/>
          <w:sz w:val="32"/>
          <w:szCs w:val="32"/>
          <w:rtl/>
        </w:rPr>
        <w:t>عَبْدٍ</w:t>
      </w:r>
      <w:r w:rsidR="00D73856" w:rsidRPr="000C59FD">
        <w:rPr>
          <w:rFonts w:ascii="Traditional Arabic" w:cs="KFGQPC Uthman Taha Naskh"/>
          <w:b/>
          <w:bCs/>
          <w:color w:val="1F3864"/>
          <w:sz w:val="32"/>
          <w:szCs w:val="32"/>
          <w:rtl/>
        </w:rPr>
        <w:t xml:space="preserve"> </w:t>
      </w:r>
      <w:r w:rsidR="00D73856" w:rsidRPr="000C59FD">
        <w:rPr>
          <w:rFonts w:ascii="Traditional Arabic" w:cs="KFGQPC Uthman Taha Naskh" w:hint="cs"/>
          <w:b/>
          <w:bCs/>
          <w:color w:val="1F3864"/>
          <w:sz w:val="32"/>
          <w:szCs w:val="32"/>
          <w:rtl/>
        </w:rPr>
        <w:t>صَدَقَةٌ</w:t>
      </w:r>
      <w:r w:rsidR="00D73856" w:rsidRPr="000C59FD">
        <w:rPr>
          <w:rFonts w:ascii="Traditional Arabic" w:cs="KFGQPC Uthman Taha Naskh"/>
          <w:b/>
          <w:bCs/>
          <w:color w:val="1F3864"/>
          <w:sz w:val="32"/>
          <w:szCs w:val="32"/>
          <w:rtl/>
        </w:rPr>
        <w:t xml:space="preserve"> </w:t>
      </w:r>
      <w:r w:rsidR="00D73856" w:rsidRPr="000C59FD">
        <w:rPr>
          <w:rFonts w:ascii="Traditional Arabic" w:cs="KFGQPC Uthman Taha Naskh" w:hint="cs"/>
          <w:b/>
          <w:bCs/>
          <w:color w:val="1F3864"/>
          <w:sz w:val="32"/>
          <w:szCs w:val="32"/>
          <w:rtl/>
        </w:rPr>
        <w:t>وَلاَ</w:t>
      </w:r>
      <w:r w:rsidR="00D73856" w:rsidRPr="000C59FD">
        <w:rPr>
          <w:rFonts w:ascii="Traditional Arabic" w:cs="KFGQPC Uthman Taha Naskh"/>
          <w:b/>
          <w:bCs/>
          <w:color w:val="1F3864"/>
          <w:sz w:val="32"/>
          <w:szCs w:val="32"/>
          <w:rtl/>
        </w:rPr>
        <w:t xml:space="preserve"> </w:t>
      </w:r>
      <w:r w:rsidR="00D73856" w:rsidRPr="000C59FD">
        <w:rPr>
          <w:rFonts w:ascii="Traditional Arabic" w:cs="KFGQPC Uthman Taha Naskh" w:hint="cs"/>
          <w:b/>
          <w:bCs/>
          <w:color w:val="1F3864"/>
          <w:sz w:val="32"/>
          <w:szCs w:val="32"/>
          <w:rtl/>
        </w:rPr>
        <w:t>ظُلِمَ</w:t>
      </w:r>
      <w:r w:rsidR="00D73856" w:rsidRPr="000C59FD">
        <w:rPr>
          <w:rFonts w:ascii="Traditional Arabic" w:cs="KFGQPC Uthman Taha Naskh"/>
          <w:b/>
          <w:bCs/>
          <w:color w:val="1F3864"/>
          <w:sz w:val="32"/>
          <w:szCs w:val="32"/>
          <w:rtl/>
        </w:rPr>
        <w:t xml:space="preserve"> </w:t>
      </w:r>
      <w:r w:rsidR="00D73856" w:rsidRPr="000C59FD">
        <w:rPr>
          <w:rFonts w:ascii="Traditional Arabic" w:cs="KFGQPC Uthman Taha Naskh" w:hint="cs"/>
          <w:b/>
          <w:bCs/>
          <w:color w:val="1F3864"/>
          <w:sz w:val="32"/>
          <w:szCs w:val="32"/>
          <w:rtl/>
        </w:rPr>
        <w:t>عَبْدٌ</w:t>
      </w:r>
      <w:r w:rsidR="00D73856" w:rsidRPr="000C59FD">
        <w:rPr>
          <w:rFonts w:ascii="Traditional Arabic" w:cs="KFGQPC Uthman Taha Naskh"/>
          <w:b/>
          <w:bCs/>
          <w:color w:val="1F3864"/>
          <w:sz w:val="32"/>
          <w:szCs w:val="32"/>
          <w:rtl/>
        </w:rPr>
        <w:t xml:space="preserve"> </w:t>
      </w:r>
      <w:r w:rsidR="00D73856" w:rsidRPr="000C59FD">
        <w:rPr>
          <w:rFonts w:ascii="Traditional Arabic" w:cs="KFGQPC Uthman Taha Naskh" w:hint="cs"/>
          <w:b/>
          <w:bCs/>
          <w:color w:val="1F3864"/>
          <w:sz w:val="32"/>
          <w:szCs w:val="32"/>
          <w:rtl/>
        </w:rPr>
        <w:t>بِمَظْلَمَةٍ</w:t>
      </w:r>
      <w:r w:rsidR="00D73856" w:rsidRPr="000C59FD">
        <w:rPr>
          <w:rFonts w:ascii="Traditional Arabic" w:cs="KFGQPC Uthman Taha Naskh"/>
          <w:b/>
          <w:bCs/>
          <w:color w:val="1F3864"/>
          <w:sz w:val="32"/>
          <w:szCs w:val="32"/>
          <w:rtl/>
        </w:rPr>
        <w:t xml:space="preserve"> </w:t>
      </w:r>
      <w:r w:rsidR="00F83A9F" w:rsidRPr="000C59FD">
        <w:rPr>
          <w:rFonts w:ascii="Traditional Arabic" w:cs="KFGQPC Uthman Taha Naskh" w:hint="cs"/>
          <w:b/>
          <w:bCs/>
          <w:color w:val="1F3864"/>
          <w:sz w:val="32"/>
          <w:szCs w:val="32"/>
          <w:rtl/>
        </w:rPr>
        <w:t>صَبَرَ</w:t>
      </w:r>
      <w:r w:rsidR="00D73856" w:rsidRPr="000C59FD">
        <w:rPr>
          <w:rFonts w:ascii="Traditional Arabic" w:cs="KFGQPC Uthman Taha Naskh"/>
          <w:b/>
          <w:bCs/>
          <w:color w:val="1F3864"/>
          <w:sz w:val="32"/>
          <w:szCs w:val="32"/>
          <w:rtl/>
        </w:rPr>
        <w:t xml:space="preserve"> </w:t>
      </w:r>
      <w:r w:rsidR="00D73856" w:rsidRPr="000C59FD">
        <w:rPr>
          <w:rFonts w:ascii="Traditional Arabic" w:cs="KFGQPC Uthman Taha Naskh" w:hint="cs"/>
          <w:b/>
          <w:bCs/>
          <w:color w:val="1F3864"/>
          <w:sz w:val="32"/>
          <w:szCs w:val="32"/>
          <w:rtl/>
        </w:rPr>
        <w:t>عَلَيْهَا</w:t>
      </w:r>
      <w:r w:rsidR="00D73856" w:rsidRPr="000C59FD">
        <w:rPr>
          <w:rFonts w:ascii="Traditional Arabic" w:cs="KFGQPC Uthman Taha Naskh"/>
          <w:b/>
          <w:bCs/>
          <w:color w:val="1F3864"/>
          <w:sz w:val="32"/>
          <w:szCs w:val="32"/>
          <w:rtl/>
        </w:rPr>
        <w:t xml:space="preserve"> </w:t>
      </w:r>
      <w:r w:rsidR="00D73856" w:rsidRPr="000C59FD">
        <w:rPr>
          <w:rFonts w:ascii="Traditional Arabic" w:cs="KFGQPC Uthman Taha Naskh" w:hint="cs"/>
          <w:b/>
          <w:bCs/>
          <w:color w:val="1F3864"/>
          <w:sz w:val="32"/>
          <w:szCs w:val="32"/>
          <w:rtl/>
        </w:rPr>
        <w:t>إِلاَّ</w:t>
      </w:r>
      <w:r w:rsidR="00D73856" w:rsidRPr="000C59FD">
        <w:rPr>
          <w:rFonts w:ascii="Traditional Arabic" w:cs="KFGQPC Uthman Taha Naskh"/>
          <w:b/>
          <w:bCs/>
          <w:color w:val="1F3864"/>
          <w:sz w:val="32"/>
          <w:szCs w:val="32"/>
          <w:rtl/>
        </w:rPr>
        <w:t xml:space="preserve"> </w:t>
      </w:r>
      <w:r w:rsidR="00D73856" w:rsidRPr="000C59FD">
        <w:rPr>
          <w:rFonts w:ascii="Traditional Arabic" w:cs="KFGQPC Uthman Taha Naskh" w:hint="cs"/>
          <w:b/>
          <w:bCs/>
          <w:color w:val="1F3864"/>
          <w:sz w:val="32"/>
          <w:szCs w:val="32"/>
          <w:rtl/>
        </w:rPr>
        <w:t>زَادَهُ</w:t>
      </w:r>
      <w:r w:rsidR="00D73856" w:rsidRPr="000C59FD">
        <w:rPr>
          <w:rFonts w:ascii="Traditional Arabic" w:cs="KFGQPC Uthman Taha Naskh"/>
          <w:b/>
          <w:bCs/>
          <w:color w:val="1F3864"/>
          <w:sz w:val="32"/>
          <w:szCs w:val="32"/>
          <w:rtl/>
        </w:rPr>
        <w:t xml:space="preserve"> </w:t>
      </w:r>
      <w:r w:rsidR="00D73856" w:rsidRPr="000C59FD">
        <w:rPr>
          <w:rFonts w:ascii="Traditional Arabic" w:cs="KFGQPC Uthman Taha Naskh" w:hint="cs"/>
          <w:b/>
          <w:bCs/>
          <w:color w:val="1F3864"/>
          <w:sz w:val="32"/>
          <w:szCs w:val="32"/>
          <w:rtl/>
        </w:rPr>
        <w:t>اللَّهُ</w:t>
      </w:r>
      <w:r w:rsidR="00D73856" w:rsidRPr="000C59FD">
        <w:rPr>
          <w:rFonts w:ascii="Traditional Arabic" w:cs="KFGQPC Uthman Taha Naskh"/>
          <w:b/>
          <w:bCs/>
          <w:color w:val="1F3864"/>
          <w:sz w:val="32"/>
          <w:szCs w:val="32"/>
          <w:rtl/>
        </w:rPr>
        <w:t xml:space="preserve"> </w:t>
      </w:r>
      <w:r w:rsidR="00D73856" w:rsidRPr="000C59FD">
        <w:rPr>
          <w:rFonts w:ascii="Traditional Arabic" w:cs="KFGQPC Uthman Taha Naskh" w:hint="cs"/>
          <w:b/>
          <w:bCs/>
          <w:color w:val="1F3864"/>
          <w:sz w:val="32"/>
          <w:szCs w:val="32"/>
          <w:rtl/>
        </w:rPr>
        <w:t>عَزَّ</w:t>
      </w:r>
      <w:r w:rsidR="00D73856" w:rsidRPr="000C59FD">
        <w:rPr>
          <w:rFonts w:ascii="Traditional Arabic" w:cs="KFGQPC Uthman Taha Naskh"/>
          <w:b/>
          <w:bCs/>
          <w:color w:val="1F3864"/>
          <w:sz w:val="32"/>
          <w:szCs w:val="32"/>
          <w:rtl/>
        </w:rPr>
        <w:t xml:space="preserve"> </w:t>
      </w:r>
      <w:r w:rsidR="00D73856" w:rsidRPr="000C59FD">
        <w:rPr>
          <w:rFonts w:ascii="Traditional Arabic" w:cs="KFGQPC Uthman Taha Naskh" w:hint="cs"/>
          <w:b/>
          <w:bCs/>
          <w:color w:val="1F3864"/>
          <w:sz w:val="32"/>
          <w:szCs w:val="32"/>
          <w:rtl/>
        </w:rPr>
        <w:t>وَجَلَّ</w:t>
      </w:r>
      <w:r w:rsidR="00D73856" w:rsidRPr="000C59FD">
        <w:rPr>
          <w:rFonts w:ascii="Traditional Arabic" w:cs="KFGQPC Uthman Taha Naskh"/>
          <w:b/>
          <w:bCs/>
          <w:color w:val="1F3864"/>
          <w:sz w:val="32"/>
          <w:szCs w:val="32"/>
          <w:rtl/>
        </w:rPr>
        <w:t xml:space="preserve"> </w:t>
      </w:r>
      <w:r w:rsidR="00D73856" w:rsidRPr="000C59FD">
        <w:rPr>
          <w:rFonts w:ascii="Traditional Arabic" w:cs="KFGQPC Uthman Taha Naskh" w:hint="cs"/>
          <w:b/>
          <w:bCs/>
          <w:color w:val="1F3864"/>
          <w:sz w:val="32"/>
          <w:szCs w:val="32"/>
          <w:rtl/>
        </w:rPr>
        <w:t>بِهَا</w:t>
      </w:r>
      <w:r w:rsidR="00D73856" w:rsidRPr="000C59FD">
        <w:rPr>
          <w:rFonts w:ascii="Traditional Arabic" w:cs="KFGQPC Uthman Taha Naskh"/>
          <w:b/>
          <w:bCs/>
          <w:color w:val="1F3864"/>
          <w:sz w:val="32"/>
          <w:szCs w:val="32"/>
          <w:rtl/>
        </w:rPr>
        <w:t xml:space="preserve"> </w:t>
      </w:r>
      <w:r w:rsidR="00D73856" w:rsidRPr="000C59FD">
        <w:rPr>
          <w:rFonts w:ascii="Traditional Arabic" w:cs="KFGQPC Uthman Taha Naskh" w:hint="cs"/>
          <w:b/>
          <w:bCs/>
          <w:color w:val="1F3864"/>
          <w:sz w:val="32"/>
          <w:szCs w:val="32"/>
          <w:rtl/>
        </w:rPr>
        <w:t>عِزًّا</w:t>
      </w:r>
      <w:r w:rsidR="00D73856" w:rsidRPr="000C59FD">
        <w:rPr>
          <w:rFonts w:ascii="Traditional Arabic" w:cs="KFGQPC Uthman Taha Naskh"/>
          <w:b/>
          <w:bCs/>
          <w:color w:val="1F3864"/>
          <w:sz w:val="32"/>
          <w:szCs w:val="32"/>
          <w:rtl/>
        </w:rPr>
        <w:t xml:space="preserve"> </w:t>
      </w:r>
      <w:r w:rsidR="00D73856" w:rsidRPr="000C59FD">
        <w:rPr>
          <w:rFonts w:ascii="Traditional Arabic" w:cs="KFGQPC Uthman Taha Naskh" w:hint="cs"/>
          <w:b/>
          <w:bCs/>
          <w:color w:val="1F3864"/>
          <w:sz w:val="32"/>
          <w:szCs w:val="32"/>
          <w:rtl/>
        </w:rPr>
        <w:t>وَلاَ</w:t>
      </w:r>
      <w:r w:rsidR="00D73856" w:rsidRPr="000C59FD">
        <w:rPr>
          <w:rFonts w:ascii="Traditional Arabic" w:cs="KFGQPC Uthman Taha Naskh"/>
          <w:b/>
          <w:bCs/>
          <w:color w:val="1F3864"/>
          <w:sz w:val="32"/>
          <w:szCs w:val="32"/>
          <w:rtl/>
        </w:rPr>
        <w:t xml:space="preserve"> </w:t>
      </w:r>
      <w:r w:rsidR="00D73856" w:rsidRPr="000C59FD">
        <w:rPr>
          <w:rFonts w:ascii="Traditional Arabic" w:cs="KFGQPC Uthman Taha Naskh" w:hint="cs"/>
          <w:b/>
          <w:bCs/>
          <w:color w:val="1F3864"/>
          <w:sz w:val="32"/>
          <w:szCs w:val="32"/>
          <w:rtl/>
        </w:rPr>
        <w:t>يَفْتَحُ</w:t>
      </w:r>
      <w:r w:rsidR="00D73856" w:rsidRPr="000C59FD">
        <w:rPr>
          <w:rFonts w:ascii="Traditional Arabic" w:cs="KFGQPC Uthman Taha Naskh"/>
          <w:b/>
          <w:bCs/>
          <w:color w:val="1F3864"/>
          <w:sz w:val="32"/>
          <w:szCs w:val="32"/>
          <w:rtl/>
        </w:rPr>
        <w:t xml:space="preserve"> </w:t>
      </w:r>
      <w:r w:rsidR="00D73856" w:rsidRPr="000C59FD">
        <w:rPr>
          <w:rFonts w:ascii="Traditional Arabic" w:cs="KFGQPC Uthman Taha Naskh" w:hint="cs"/>
          <w:b/>
          <w:bCs/>
          <w:color w:val="1F3864"/>
          <w:sz w:val="32"/>
          <w:szCs w:val="32"/>
          <w:rtl/>
        </w:rPr>
        <w:t>عَبْدٌ</w:t>
      </w:r>
      <w:r w:rsidR="00D73856" w:rsidRPr="000C59FD">
        <w:rPr>
          <w:rFonts w:ascii="Traditional Arabic" w:cs="KFGQPC Uthman Taha Naskh"/>
          <w:b/>
          <w:bCs/>
          <w:color w:val="1F3864"/>
          <w:sz w:val="32"/>
          <w:szCs w:val="32"/>
          <w:rtl/>
        </w:rPr>
        <w:t xml:space="preserve"> </w:t>
      </w:r>
      <w:r w:rsidR="00D73856" w:rsidRPr="000C59FD">
        <w:rPr>
          <w:rFonts w:ascii="Traditional Arabic" w:cs="KFGQPC Uthman Taha Naskh" w:hint="cs"/>
          <w:b/>
          <w:bCs/>
          <w:color w:val="1F3864"/>
          <w:sz w:val="32"/>
          <w:szCs w:val="32"/>
          <w:rtl/>
        </w:rPr>
        <w:t>بَابَ</w:t>
      </w:r>
      <w:r w:rsidR="00D73856" w:rsidRPr="000C59FD">
        <w:rPr>
          <w:rFonts w:ascii="Traditional Arabic" w:cs="KFGQPC Uthman Taha Naskh"/>
          <w:b/>
          <w:bCs/>
          <w:color w:val="1F3864"/>
          <w:sz w:val="32"/>
          <w:szCs w:val="32"/>
          <w:rtl/>
        </w:rPr>
        <w:t xml:space="preserve"> </w:t>
      </w:r>
      <w:r w:rsidR="00D73856" w:rsidRPr="000C59FD">
        <w:rPr>
          <w:rFonts w:ascii="Traditional Arabic" w:cs="KFGQPC Uthman Taha Naskh" w:hint="cs"/>
          <w:b/>
          <w:bCs/>
          <w:color w:val="1F3864"/>
          <w:sz w:val="32"/>
          <w:szCs w:val="32"/>
          <w:rtl/>
        </w:rPr>
        <w:t>مَسْأَلَةٍ</w:t>
      </w:r>
      <w:r w:rsidR="00D73856" w:rsidRPr="000C59FD">
        <w:rPr>
          <w:rFonts w:ascii="Traditional Arabic" w:cs="KFGQPC Uthman Taha Naskh"/>
          <w:b/>
          <w:bCs/>
          <w:color w:val="1F3864"/>
          <w:sz w:val="32"/>
          <w:szCs w:val="32"/>
          <w:rtl/>
        </w:rPr>
        <w:t xml:space="preserve"> </w:t>
      </w:r>
      <w:r w:rsidR="00D73856" w:rsidRPr="000C59FD">
        <w:rPr>
          <w:rFonts w:ascii="Traditional Arabic" w:cs="KFGQPC Uthman Taha Naskh" w:hint="cs"/>
          <w:b/>
          <w:bCs/>
          <w:color w:val="1F3864"/>
          <w:sz w:val="32"/>
          <w:szCs w:val="32"/>
          <w:rtl/>
        </w:rPr>
        <w:t>إِلاَّ</w:t>
      </w:r>
      <w:r w:rsidR="00D73856" w:rsidRPr="000C59FD">
        <w:rPr>
          <w:rFonts w:ascii="Traditional Arabic" w:cs="KFGQPC Uthman Taha Naskh"/>
          <w:b/>
          <w:bCs/>
          <w:color w:val="1F3864"/>
          <w:sz w:val="32"/>
          <w:szCs w:val="32"/>
          <w:rtl/>
        </w:rPr>
        <w:t xml:space="preserve"> </w:t>
      </w:r>
      <w:r w:rsidR="00D73856" w:rsidRPr="000C59FD">
        <w:rPr>
          <w:rFonts w:ascii="Traditional Arabic" w:cs="KFGQPC Uthman Taha Naskh" w:hint="cs"/>
          <w:b/>
          <w:bCs/>
          <w:color w:val="1F3864"/>
          <w:sz w:val="32"/>
          <w:szCs w:val="32"/>
          <w:rtl/>
        </w:rPr>
        <w:t>فَتَحَ</w:t>
      </w:r>
      <w:r w:rsidR="00D73856" w:rsidRPr="000C59FD">
        <w:rPr>
          <w:rFonts w:ascii="Traditional Arabic" w:cs="KFGQPC Uthman Taha Naskh"/>
          <w:b/>
          <w:bCs/>
          <w:color w:val="1F3864"/>
          <w:sz w:val="32"/>
          <w:szCs w:val="32"/>
          <w:rtl/>
        </w:rPr>
        <w:t xml:space="preserve"> </w:t>
      </w:r>
      <w:r w:rsidR="00D73856" w:rsidRPr="000C59FD">
        <w:rPr>
          <w:rFonts w:ascii="Traditional Arabic" w:cs="KFGQPC Uthman Taha Naskh" w:hint="cs"/>
          <w:b/>
          <w:bCs/>
          <w:color w:val="1F3864"/>
          <w:sz w:val="32"/>
          <w:szCs w:val="32"/>
          <w:rtl/>
        </w:rPr>
        <w:t>اللَّهُ</w:t>
      </w:r>
      <w:r w:rsidR="00D73856" w:rsidRPr="000C59FD">
        <w:rPr>
          <w:rFonts w:ascii="Traditional Arabic" w:cs="KFGQPC Uthman Taha Naskh"/>
          <w:b/>
          <w:bCs/>
          <w:color w:val="1F3864"/>
          <w:sz w:val="32"/>
          <w:szCs w:val="32"/>
          <w:rtl/>
        </w:rPr>
        <w:t xml:space="preserve"> </w:t>
      </w:r>
      <w:r w:rsidR="00D73856" w:rsidRPr="000C59FD">
        <w:rPr>
          <w:rFonts w:ascii="Traditional Arabic" w:cs="KFGQPC Uthman Taha Naskh" w:hint="cs"/>
          <w:b/>
          <w:bCs/>
          <w:color w:val="1F3864"/>
          <w:sz w:val="32"/>
          <w:szCs w:val="32"/>
          <w:rtl/>
        </w:rPr>
        <w:t>لَهُ</w:t>
      </w:r>
      <w:r w:rsidR="00D73856" w:rsidRPr="000C59FD">
        <w:rPr>
          <w:rFonts w:ascii="Traditional Arabic" w:cs="KFGQPC Uthman Taha Naskh"/>
          <w:b/>
          <w:bCs/>
          <w:color w:val="1F3864"/>
          <w:sz w:val="32"/>
          <w:szCs w:val="32"/>
          <w:rtl/>
        </w:rPr>
        <w:t xml:space="preserve"> </w:t>
      </w:r>
      <w:r w:rsidR="00D73856" w:rsidRPr="000C59FD">
        <w:rPr>
          <w:rFonts w:ascii="Traditional Arabic" w:cs="KFGQPC Uthman Taha Naskh" w:hint="cs"/>
          <w:b/>
          <w:bCs/>
          <w:color w:val="1F3864"/>
          <w:sz w:val="32"/>
          <w:szCs w:val="32"/>
          <w:rtl/>
        </w:rPr>
        <w:t>بَابَ</w:t>
      </w:r>
      <w:r w:rsidR="00D73856" w:rsidRPr="000C59FD">
        <w:rPr>
          <w:rFonts w:ascii="Traditional Arabic" w:cs="KFGQPC Uthman Taha Naskh"/>
          <w:b/>
          <w:bCs/>
          <w:color w:val="1F3864"/>
          <w:sz w:val="32"/>
          <w:szCs w:val="32"/>
          <w:rtl/>
        </w:rPr>
        <w:t xml:space="preserve"> </w:t>
      </w:r>
      <w:r w:rsidR="00D73856" w:rsidRPr="000C59FD">
        <w:rPr>
          <w:rFonts w:ascii="Traditional Arabic" w:cs="KFGQPC Uthman Taha Naskh" w:hint="cs"/>
          <w:b/>
          <w:bCs/>
          <w:color w:val="1F3864"/>
          <w:sz w:val="32"/>
          <w:szCs w:val="32"/>
          <w:rtl/>
        </w:rPr>
        <w:t>فَقْرٍ</w:t>
      </w:r>
      <w:r w:rsidRPr="000C59FD">
        <w:rPr>
          <w:rFonts w:ascii="KFGQPC Uthman Taha Naskh" w:eastAsia="Calibri" w:hAnsi="KFGQPC Uthman Taha Naskh" w:cs="KFGQPC Uthman Taha Naskh" w:hint="cs"/>
          <w:b/>
          <w:bCs/>
          <w:color w:val="1F3864"/>
          <w:sz w:val="32"/>
          <w:szCs w:val="32"/>
          <w:rtl/>
        </w:rPr>
        <w:t>}</w:t>
      </w:r>
    </w:p>
    <w:p w:rsidR="00C348B9"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color w:val="1F3864"/>
          <w:lang w:val="vi-VN"/>
        </w:rPr>
        <w:t>“</w:t>
      </w:r>
      <w:r w:rsidR="00DD6E0A">
        <w:rPr>
          <w:rFonts w:eastAsia="Calibri"/>
          <w:b/>
          <w:bCs/>
          <w:color w:val="1F3864"/>
          <w:lang w:val="vi-VN"/>
        </w:rPr>
        <w:t>Có ba thứ Ta xin thề</w:t>
      </w:r>
      <w:r w:rsidR="00476F92">
        <w:rPr>
          <w:rFonts w:eastAsia="Calibri"/>
          <w:b/>
          <w:bCs/>
          <w:color w:val="1F3864"/>
        </w:rPr>
        <w:t>:</w:t>
      </w:r>
      <w:r w:rsidR="00DD6E0A">
        <w:rPr>
          <w:rFonts w:eastAsia="Calibri"/>
          <w:b/>
          <w:bCs/>
          <w:color w:val="1F3864"/>
          <w:lang w:val="vi-VN"/>
        </w:rPr>
        <w:t xml:space="preserve"> </w:t>
      </w:r>
      <w:r w:rsidR="00B06F8C">
        <w:rPr>
          <w:rFonts w:eastAsia="Calibri"/>
          <w:b/>
          <w:bCs/>
          <w:color w:val="1F3864"/>
          <w:lang w:val="fr-FR"/>
        </w:rPr>
        <w:t>Quả thật,</w:t>
      </w:r>
      <w:r w:rsidR="00DD6E0A">
        <w:rPr>
          <w:rFonts w:eastAsia="Calibri"/>
          <w:b/>
          <w:bCs/>
          <w:color w:val="1F3864"/>
          <w:lang w:val="vi-VN"/>
        </w:rPr>
        <w:t xml:space="preserve"> không bao giờ bị mất mác đối với</w:t>
      </w:r>
      <w:r w:rsidR="00766CCE">
        <w:rPr>
          <w:rFonts w:eastAsia="Calibri"/>
          <w:b/>
          <w:bCs/>
          <w:color w:val="1F3864"/>
          <w:lang w:val="vi-VN"/>
        </w:rPr>
        <w:t xml:space="preserve"> người bố thí; không một ai bị đàn áp, bị bất công nhưng chịu đựng ngoại trừ được Allah – Đấng Hùng Mạnh và Tối Cao – gia tăng cho niềm vinh dự</w:t>
      </w:r>
      <w:r w:rsidR="00B06F8C">
        <w:rPr>
          <w:rFonts w:eastAsia="Calibri"/>
          <w:b/>
          <w:bCs/>
          <w:color w:val="1F3864"/>
          <w:lang w:val="fr-FR"/>
        </w:rPr>
        <w:t>,</w:t>
      </w:r>
      <w:r w:rsidR="00766CCE">
        <w:rPr>
          <w:rFonts w:eastAsia="Calibri"/>
          <w:b/>
          <w:bCs/>
          <w:color w:val="1F3864"/>
          <w:lang w:val="vi-VN"/>
        </w:rPr>
        <w:t xml:space="preserve"> và không một ai tìm cách để xin xỏ ngoại trừ bị Allah mở cho con đường nghèo khổ.</w:t>
      </w:r>
      <w:r>
        <w:rPr>
          <w:rFonts w:eastAsia="Calibri"/>
          <w:color w:val="1F3864"/>
          <w:lang w:val="vi-VN"/>
        </w:rPr>
        <w:t>”</w:t>
      </w:r>
      <w:r w:rsidR="003826EE" w:rsidRPr="00BB6E63">
        <w:rPr>
          <w:rFonts w:ascii="Rockwell Extra Bold" w:eastAsia="Calibri" w:hAnsi="Rockwell Extra Bold" w:cs="Traditional Arabic"/>
          <w:color w:val="C00000"/>
          <w:vertAlign w:val="superscript"/>
          <w:lang w:val="vi-VN"/>
        </w:rPr>
        <w:t>(</w:t>
      </w:r>
      <w:r w:rsidR="003826EE" w:rsidRPr="00C77F18">
        <w:rPr>
          <w:rStyle w:val="FootnoteReference"/>
          <w:rFonts w:ascii="Rockwell Extra Bold" w:eastAsia="Calibri" w:hAnsi="Rockwell Extra Bold" w:cs="Traditional Arabic"/>
          <w:color w:val="C00000"/>
        </w:rPr>
        <w:footnoteReference w:id="235"/>
      </w:r>
      <w:r w:rsidR="003826EE" w:rsidRPr="00BB6E63">
        <w:rPr>
          <w:rFonts w:ascii="Rockwell Extra Bold" w:eastAsia="Calibri" w:hAnsi="Rockwell Extra Bold" w:cs="Traditional Arabic"/>
          <w:color w:val="C00000"/>
          <w:vertAlign w:val="superscript"/>
          <w:lang w:val="vi-VN"/>
        </w:rPr>
        <w:t>)</w:t>
      </w:r>
      <w:r w:rsidR="003826EE">
        <w:rPr>
          <w:rFonts w:ascii="Arial" w:eastAsia="Calibri" w:hAnsi="Arial" w:cs="Traditional Arabic"/>
          <w:color w:val="C00000"/>
          <w:vertAlign w:val="superscript"/>
          <w:lang w:val="vi-VN"/>
        </w:rPr>
        <w:t xml:space="preserve"> </w:t>
      </w:r>
    </w:p>
    <w:p w:rsidR="002433E3" w:rsidRDefault="002433E3" w:rsidP="002433E3">
      <w:pPr>
        <w:bidi w:val="0"/>
        <w:spacing w:before="120" w:after="0" w:line="240" w:lineRule="auto"/>
        <w:jc w:val="lowKashida"/>
        <w:rPr>
          <w:rFonts w:ascii="Arial" w:eastAsia="Calibri" w:hAnsi="Arial" w:cs="Traditional Arabic"/>
          <w:color w:val="C00000"/>
          <w:vertAlign w:val="superscript"/>
          <w:lang w:val="vi-VN"/>
        </w:rPr>
      </w:pPr>
    </w:p>
    <w:p w:rsidR="003826EE" w:rsidRPr="005D1CA6" w:rsidRDefault="00C348B9" w:rsidP="000C59FD">
      <w:pPr>
        <w:pStyle w:val="ListParagraph"/>
        <w:numPr>
          <w:ilvl w:val="0"/>
          <w:numId w:val="20"/>
        </w:numPr>
        <w:bidi w:val="0"/>
        <w:spacing w:before="120" w:after="0" w:line="240" w:lineRule="auto"/>
        <w:ind w:left="990"/>
        <w:jc w:val="lowKashida"/>
        <w:rPr>
          <w:rFonts w:eastAsia="Calibri"/>
          <w:b/>
          <w:bCs/>
          <w:lang w:val="vi-VN"/>
        </w:rPr>
      </w:pPr>
      <w:r w:rsidRPr="005D1CA6">
        <w:rPr>
          <w:rFonts w:eastAsia="Calibri"/>
          <w:b/>
          <w:bCs/>
          <w:lang w:val="vi-VN"/>
        </w:rPr>
        <w:t>Khuyến cáo về việc không</w:t>
      </w:r>
      <w:r w:rsidR="00E31868" w:rsidRPr="005D1CA6">
        <w:rPr>
          <w:rFonts w:eastAsia="Calibri"/>
          <w:b/>
          <w:bCs/>
          <w:lang w:val="vi-VN"/>
        </w:rPr>
        <w:t xml:space="preserve"> xuất</w:t>
      </w:r>
      <w:r w:rsidRPr="005D1CA6">
        <w:rPr>
          <w:rFonts w:eastAsia="Calibri"/>
          <w:b/>
          <w:bCs/>
          <w:lang w:val="vi-VN"/>
        </w:rPr>
        <w:t xml:space="preserve"> Zakat:</w:t>
      </w:r>
    </w:p>
    <w:p w:rsidR="00C348B9" w:rsidRPr="00636F05" w:rsidRDefault="00710304" w:rsidP="00C7363C">
      <w:pPr>
        <w:bidi w:val="0"/>
        <w:spacing w:before="120" w:after="0" w:line="240" w:lineRule="auto"/>
        <w:ind w:firstLine="720"/>
        <w:jc w:val="lowKashida"/>
        <w:rPr>
          <w:lang w:val="vi-VN"/>
        </w:rPr>
      </w:pPr>
      <w:r>
        <w:rPr>
          <w:lang w:val="vi-VN"/>
        </w:rPr>
        <w:t>Bên cạnh việc khuyến khích xuất Zakat thì</w:t>
      </w:r>
      <w:r w:rsidR="00B06F8C" w:rsidRPr="00B06F8C">
        <w:rPr>
          <w:lang w:val="vi-VN"/>
        </w:rPr>
        <w:t xml:space="preserve"> cũng</w:t>
      </w:r>
      <w:r>
        <w:rPr>
          <w:lang w:val="vi-VN"/>
        </w:rPr>
        <w:t xml:space="preserve"> có rất nhiều bằng chứng </w:t>
      </w:r>
      <w:r w:rsidR="00B06F8C" w:rsidRPr="00B06F8C">
        <w:rPr>
          <w:lang w:val="vi-VN"/>
        </w:rPr>
        <w:t xml:space="preserve">nói về </w:t>
      </w:r>
      <w:r>
        <w:rPr>
          <w:lang w:val="vi-VN"/>
        </w:rPr>
        <w:t xml:space="preserve">khuyến cáo </w:t>
      </w:r>
      <w:r w:rsidR="00B06F8C" w:rsidRPr="00B06F8C">
        <w:rPr>
          <w:lang w:val="vi-VN"/>
        </w:rPr>
        <w:t xml:space="preserve">những ai </w:t>
      </w:r>
      <w:r>
        <w:rPr>
          <w:lang w:val="vi-VN"/>
        </w:rPr>
        <w:t xml:space="preserve">không chịu xuất Zakat </w:t>
      </w:r>
      <w:r w:rsidR="00B06F8C" w:rsidRPr="00B06F8C">
        <w:rPr>
          <w:lang w:val="vi-VN"/>
        </w:rPr>
        <w:t xml:space="preserve">thì </w:t>
      </w:r>
      <w:r>
        <w:rPr>
          <w:lang w:val="vi-VN"/>
        </w:rPr>
        <w:t xml:space="preserve">sẽ </w:t>
      </w:r>
      <w:r w:rsidR="00B06F8C" w:rsidRPr="00B06F8C">
        <w:rPr>
          <w:lang w:val="vi-VN"/>
        </w:rPr>
        <w:t xml:space="preserve">nhận lãnh nhiều điều </w:t>
      </w:r>
      <w:r>
        <w:rPr>
          <w:lang w:val="vi-VN"/>
        </w:rPr>
        <w:t xml:space="preserve">thất bại và </w:t>
      </w:r>
      <w:r w:rsidR="00B06F8C" w:rsidRPr="00B06F8C">
        <w:rPr>
          <w:lang w:val="vi-VN"/>
        </w:rPr>
        <w:t>sẽ nhận những</w:t>
      </w:r>
      <w:r w:rsidR="00B06F8C">
        <w:rPr>
          <w:lang w:val="vi-VN"/>
        </w:rPr>
        <w:t xml:space="preserve"> h</w:t>
      </w:r>
      <w:r w:rsidR="00B06F8C" w:rsidRPr="00B06F8C">
        <w:rPr>
          <w:lang w:val="vi-VN"/>
        </w:rPr>
        <w:t>ì</w:t>
      </w:r>
      <w:r>
        <w:rPr>
          <w:lang w:val="vi-VN"/>
        </w:rPr>
        <w:t>nh phạt đau đớn</w:t>
      </w:r>
      <w:r w:rsidR="00B06F8C" w:rsidRPr="00B06F8C">
        <w:rPr>
          <w:lang w:val="vi-VN"/>
        </w:rPr>
        <w:t xml:space="preserve"> vào Ngày Sau</w:t>
      </w:r>
      <w:r>
        <w:rPr>
          <w:lang w:val="vi-VN"/>
        </w:rPr>
        <w:t>,</w:t>
      </w:r>
      <w:r w:rsidR="00636F05" w:rsidRPr="00636F05">
        <w:rPr>
          <w:lang w:val="vi-VN"/>
        </w:rPr>
        <w:t xml:space="preserve"> </w:t>
      </w:r>
      <w:r w:rsidR="00E31868" w:rsidRPr="00E31868">
        <w:rPr>
          <w:lang w:val="vi-VN"/>
        </w:rPr>
        <w:t>qua những lời phán của</w:t>
      </w:r>
      <w:r w:rsidR="00636F05" w:rsidRPr="00636F05">
        <w:rPr>
          <w:lang w:val="vi-VN"/>
        </w:rPr>
        <w:t xml:space="preserve"> Allah </w:t>
      </w:r>
      <w:r w:rsidR="00E31868" w:rsidRPr="00E31868">
        <w:rPr>
          <w:lang w:val="vi-VN"/>
        </w:rPr>
        <w:t>như sau</w:t>
      </w:r>
      <w:r w:rsidR="00636F05" w:rsidRPr="00636F05">
        <w:rPr>
          <w:lang w:val="vi-VN"/>
        </w:rPr>
        <w:t>:</w:t>
      </w:r>
    </w:p>
    <w:p w:rsidR="00DD51C8" w:rsidRPr="000756B8" w:rsidRDefault="00DD51C8" w:rsidP="00C7363C">
      <w:pPr>
        <w:autoSpaceDE w:val="0"/>
        <w:autoSpaceDN w:val="0"/>
        <w:adjustRightInd w:val="0"/>
        <w:spacing w:before="120" w:after="0" w:line="240" w:lineRule="auto"/>
        <w:jc w:val="both"/>
        <w:rPr>
          <w:rFonts w:cs="KFGQPC Uthman Taha Naskh"/>
          <w:sz w:val="26"/>
          <w:szCs w:val="26"/>
          <w:rtl/>
        </w:rPr>
      </w:pPr>
      <w:r w:rsidRPr="000C59FD">
        <w:rPr>
          <w:rFonts w:ascii="KFGQPC Uthman Taha Naskh" w:cs="KFGQPC Uthman Taha Naskh" w:hint="cs"/>
          <w:sz w:val="32"/>
          <w:szCs w:val="32"/>
          <w:rtl/>
          <w:lang w:bidi="ar-EG"/>
        </w:rPr>
        <w:lastRenderedPageBreak/>
        <w:t>﴿</w:t>
      </w:r>
      <w:r w:rsidRPr="000C59FD">
        <w:rPr>
          <w:rFonts w:cs="KFGQPC Uthmanic Script HAFS"/>
          <w:b/>
          <w:bCs/>
          <w:color w:val="006600"/>
          <w:sz w:val="32"/>
          <w:szCs w:val="32"/>
          <w:rtl/>
        </w:rPr>
        <w:t>۞يَٰٓأَيُّهَا ٱلَّذِينَ ءَامَنُوٓاْ إِنَّ كَثِير</w:t>
      </w:r>
      <w:r w:rsidRPr="000C59FD">
        <w:rPr>
          <w:rFonts w:ascii="Jameel Noori Nastaleeq" w:hAnsi="Jameel Noori Nastaleeq" w:cs="KFGQPC Uthmanic Script HAFS" w:hint="cs"/>
          <w:b/>
          <w:bCs/>
          <w:color w:val="006600"/>
          <w:sz w:val="32"/>
          <w:szCs w:val="32"/>
          <w:rtl/>
        </w:rPr>
        <w:t>ٗ</w:t>
      </w:r>
      <w:r w:rsidRPr="000C59FD">
        <w:rPr>
          <w:rFonts w:cs="KFGQPC Uthmanic Script HAFS" w:hint="cs"/>
          <w:b/>
          <w:bCs/>
          <w:color w:val="006600"/>
          <w:sz w:val="32"/>
          <w:szCs w:val="32"/>
          <w:rtl/>
        </w:rPr>
        <w:t xml:space="preserve">ا مِّنَ ٱلۡأَحۡبَارِ وَٱلرُّهۡبَانِ لَيَأۡكُلُونَ </w:t>
      </w:r>
      <w:r w:rsidRPr="000C59FD">
        <w:rPr>
          <w:rFonts w:cs="KFGQPC Uthmanic Script HAFS"/>
          <w:b/>
          <w:bCs/>
          <w:color w:val="006600"/>
          <w:sz w:val="32"/>
          <w:szCs w:val="32"/>
          <w:rtl/>
        </w:rPr>
        <w:t>أَمۡوَٰلَ ٱلنَّاسِ بِٱلۡبَٰطِلِ وَيَصُدُّونَ عَن سَبِيلِ ٱللَّهِۗ وَٱلَّذِينَ يَكۡنِزُونَ ٱلذَّهَبَ وَٱلۡفِضَّةَ وَلَا يُنفِقُونَهَا فِي سَبِيلِ ٱللَّهِ فَبَشِّرۡهُم بِعَذَابٍ أَلِيم</w:t>
      </w:r>
      <w:r w:rsidRPr="000C59FD">
        <w:rPr>
          <w:rFonts w:ascii="Jameel Noori Nastaleeq" w:hAnsi="Jameel Noori Nastaleeq" w:cs="KFGQPC Uthmanic Script HAFS" w:hint="cs"/>
          <w:b/>
          <w:bCs/>
          <w:color w:val="006600"/>
          <w:sz w:val="32"/>
          <w:szCs w:val="32"/>
          <w:rtl/>
        </w:rPr>
        <w:t>ٖ</w:t>
      </w:r>
      <w:r w:rsidRPr="000C59FD">
        <w:rPr>
          <w:rFonts w:cs="KFGQPC Uthmanic Script HAFS" w:hint="cs"/>
          <w:b/>
          <w:bCs/>
          <w:color w:val="006600"/>
          <w:sz w:val="32"/>
          <w:szCs w:val="32"/>
          <w:rtl/>
        </w:rPr>
        <w:t xml:space="preserve"> ٣٤ يَ</w:t>
      </w:r>
      <w:r w:rsidRPr="000C59FD">
        <w:rPr>
          <w:rFonts w:cs="KFGQPC Uthmanic Script HAFS"/>
          <w:b/>
          <w:bCs/>
          <w:color w:val="006600"/>
          <w:sz w:val="32"/>
          <w:szCs w:val="32"/>
          <w:rtl/>
        </w:rPr>
        <w:t>وۡمَ يُحۡمَىٰ عَلَيۡهَا فِي نَارِ جَهَنَّمَ فَتُكۡوَىٰ بِهَا جِبَاهُهُمۡ وَجُنُوبُهُمۡ وَظُهُورُهُمۡۖ هَٰذَا مَا كَنَزۡتُمۡ لِأَنفُسِكُمۡ فَذُوقُواْ مَا كُنتُمۡ تَكۡنِزُونَ ٣٥</w:t>
      </w:r>
      <w:r w:rsidRPr="000C59FD">
        <w:rPr>
          <w:rFonts w:ascii="KFGQPC Uthman Taha Naskh" w:cs="KFGQPC Uthman Taha Naskh" w:hint="cs"/>
          <w:sz w:val="32"/>
          <w:szCs w:val="32"/>
          <w:rtl/>
          <w:lang w:bidi="ar-EG"/>
        </w:rPr>
        <w:t>﴾</w:t>
      </w:r>
      <w:r w:rsidRPr="000C59FD">
        <w:rPr>
          <w:rFonts w:ascii="KFGQPC Uthman Taha Naskh" w:cs="KFGQPC Uthman Taha Naskh" w:hint="cs"/>
          <w:sz w:val="36"/>
          <w:szCs w:val="36"/>
          <w:rtl/>
          <w:lang w:bidi="ar-EG"/>
        </w:rPr>
        <w:t xml:space="preserve"> </w:t>
      </w:r>
      <w:r w:rsidRPr="009450C7">
        <w:rPr>
          <w:rFonts w:cs="KFGQPC Uthman Taha Naskh" w:hint="cs"/>
          <w:sz w:val="24"/>
          <w:szCs w:val="24"/>
          <w:rtl/>
        </w:rPr>
        <w:t xml:space="preserve">التوبة: </w:t>
      </w:r>
      <w:r w:rsidRPr="009450C7">
        <w:rPr>
          <w:rFonts w:cs="KFGQPC Uthman Taha Naskh"/>
          <w:sz w:val="24"/>
          <w:szCs w:val="24"/>
          <w:lang w:val="vi-VN"/>
        </w:rPr>
        <w:t>34</w:t>
      </w:r>
      <w:r w:rsidRPr="009450C7">
        <w:rPr>
          <w:rFonts w:cs="KFGQPC Uthman Taha Naskh" w:hint="cs"/>
          <w:sz w:val="24"/>
          <w:szCs w:val="24"/>
          <w:rtl/>
          <w:lang w:val="vi-VN"/>
        </w:rPr>
        <w:t xml:space="preserve"> - 35</w:t>
      </w:r>
    </w:p>
    <w:p w:rsidR="00DD51C8" w:rsidRPr="00636F05" w:rsidRDefault="00DD51C8" w:rsidP="00C7363C">
      <w:pPr>
        <w:autoSpaceDE w:val="0"/>
        <w:autoSpaceDN w:val="0"/>
        <w:bidi w:val="0"/>
        <w:adjustRightInd w:val="0"/>
        <w:spacing w:before="120" w:after="0" w:line="240" w:lineRule="auto"/>
        <w:jc w:val="both"/>
        <w:rPr>
          <w:rFonts w:cs="KFGQPC Uthman Taha Naskh"/>
          <w:lang w:val="fr-FR"/>
        </w:rPr>
      </w:pPr>
      <w:r w:rsidRPr="00EC5ACA">
        <w:sym w:font="AGA Arabesque" w:char="007B"/>
      </w:r>
      <w:r>
        <w:rPr>
          <w:b/>
          <w:bCs/>
          <w:color w:val="006600"/>
          <w:lang w:val="vi-VN"/>
        </w:rPr>
        <w:t>(34) Hỡi những người Mumin (có đứ</w:t>
      </w:r>
      <w:r w:rsidR="00636F05">
        <w:rPr>
          <w:b/>
          <w:bCs/>
          <w:color w:val="006600"/>
          <w:lang w:val="vi-VN"/>
        </w:rPr>
        <w:t>c tin)</w:t>
      </w:r>
      <w:r w:rsidR="00636F05">
        <w:rPr>
          <w:b/>
          <w:bCs/>
          <w:color w:val="006600"/>
          <w:lang w:val="fr-FR"/>
        </w:rPr>
        <w:t>. Quả thật,</w:t>
      </w:r>
      <w:r>
        <w:rPr>
          <w:b/>
          <w:bCs/>
          <w:color w:val="006600"/>
          <w:lang w:val="vi-VN"/>
        </w:rPr>
        <w:t xml:space="preserve"> có rất nhiều lãnh đạo của Do Thái và Thiên Chúa</w:t>
      </w:r>
      <w:r w:rsidR="00636F05">
        <w:rPr>
          <w:b/>
          <w:bCs/>
          <w:color w:val="006600"/>
          <w:lang w:val="fr-FR"/>
        </w:rPr>
        <w:t xml:space="preserve"> giáo</w:t>
      </w:r>
      <w:r>
        <w:rPr>
          <w:b/>
          <w:bCs/>
          <w:color w:val="006600"/>
          <w:lang w:val="vi-VN"/>
        </w:rPr>
        <w:t xml:space="preserve"> đã ăn chặn tài sản của thiên hạ một cách bất công và chúng ngăn chặn mọi con đường dẫn đến Allah. V</w:t>
      </w:r>
      <w:r w:rsidRPr="000756B8">
        <w:rPr>
          <w:b/>
          <w:bCs/>
          <w:color w:val="006600"/>
          <w:lang w:val="vi-VN"/>
        </w:rPr>
        <w:t xml:space="preserve">à </w:t>
      </w:r>
      <w:r>
        <w:rPr>
          <w:b/>
          <w:bCs/>
          <w:color w:val="006600"/>
          <w:lang w:val="vi-VN"/>
        </w:rPr>
        <w:t xml:space="preserve">đối với </w:t>
      </w:r>
      <w:r w:rsidRPr="000756B8">
        <w:rPr>
          <w:b/>
          <w:bCs/>
          <w:color w:val="006600"/>
          <w:lang w:val="vi-VN"/>
        </w:rPr>
        <w:t xml:space="preserve">những </w:t>
      </w:r>
      <w:r>
        <w:rPr>
          <w:b/>
          <w:bCs/>
          <w:color w:val="006600"/>
          <w:lang w:val="vi-VN"/>
        </w:rPr>
        <w:t>ai</w:t>
      </w:r>
      <w:r w:rsidRPr="000756B8">
        <w:rPr>
          <w:b/>
          <w:bCs/>
          <w:color w:val="006600"/>
          <w:lang w:val="vi-VN"/>
        </w:rPr>
        <w:t xml:space="preserve"> dự trữ vàng và bạc nhưng không chi dùng cho con đường chính nghĩa của Allah</w:t>
      </w:r>
      <w:r>
        <w:rPr>
          <w:b/>
          <w:bCs/>
          <w:color w:val="006600"/>
          <w:lang w:val="vi-VN"/>
        </w:rPr>
        <w:t xml:space="preserve"> (tức Zakat)</w:t>
      </w:r>
      <w:r w:rsidRPr="000756B8">
        <w:rPr>
          <w:b/>
          <w:bCs/>
          <w:color w:val="006600"/>
          <w:lang w:val="vi-VN"/>
        </w:rPr>
        <w:t xml:space="preserve"> thì hãy báo cho </w:t>
      </w:r>
      <w:r>
        <w:rPr>
          <w:b/>
          <w:bCs/>
          <w:color w:val="006600"/>
          <w:lang w:val="vi-VN"/>
        </w:rPr>
        <w:t>chúng</w:t>
      </w:r>
      <w:r w:rsidRPr="000756B8">
        <w:rPr>
          <w:b/>
          <w:bCs/>
          <w:color w:val="006600"/>
          <w:lang w:val="vi-VN"/>
        </w:rPr>
        <w:t xml:space="preserve"> biết về một sự trừng phạt đau đớn</w:t>
      </w:r>
      <w:r w:rsidR="00636F05" w:rsidRPr="00636F05">
        <w:rPr>
          <w:b/>
          <w:bCs/>
          <w:color w:val="006600"/>
          <w:lang w:val="vi-VN"/>
        </w:rPr>
        <w:t>.</w:t>
      </w:r>
      <w:r>
        <w:rPr>
          <w:b/>
          <w:bCs/>
          <w:color w:val="006600"/>
          <w:lang w:val="vi-VN"/>
        </w:rPr>
        <w:t xml:space="preserve"> (35)</w:t>
      </w:r>
      <w:r w:rsidRPr="000756B8">
        <w:rPr>
          <w:b/>
          <w:bCs/>
          <w:color w:val="006600"/>
          <w:lang w:val="vi-VN"/>
        </w:rPr>
        <w:t xml:space="preserve"> Vào ngày mà </w:t>
      </w:r>
      <w:r>
        <w:rPr>
          <w:b/>
          <w:bCs/>
          <w:color w:val="006600"/>
          <w:lang w:val="vi-VN"/>
        </w:rPr>
        <w:t>chính nó</w:t>
      </w:r>
      <w:r w:rsidRPr="000756B8">
        <w:rPr>
          <w:b/>
          <w:bCs/>
          <w:color w:val="006600"/>
          <w:lang w:val="vi-VN"/>
        </w:rPr>
        <w:t xml:space="preserve"> (</w:t>
      </w:r>
      <w:r>
        <w:rPr>
          <w:b/>
          <w:bCs/>
          <w:color w:val="006600"/>
          <w:lang w:val="vi-VN"/>
        </w:rPr>
        <w:t xml:space="preserve">số </w:t>
      </w:r>
      <w:r w:rsidRPr="000756B8">
        <w:rPr>
          <w:b/>
          <w:bCs/>
          <w:color w:val="006600"/>
          <w:lang w:val="vi-VN"/>
        </w:rPr>
        <w:t xml:space="preserve">vàng bạc tích trữ) sẽ được nung đỏ trong lửa và sẽ được mang đến đóng vào trán, </w:t>
      </w:r>
      <w:r>
        <w:rPr>
          <w:b/>
          <w:bCs/>
          <w:color w:val="006600"/>
          <w:lang w:val="vi-VN"/>
        </w:rPr>
        <w:t xml:space="preserve">vào </w:t>
      </w:r>
      <w:r w:rsidRPr="000756B8">
        <w:rPr>
          <w:b/>
          <w:bCs/>
          <w:color w:val="006600"/>
          <w:lang w:val="vi-VN"/>
        </w:rPr>
        <w:t>hông và</w:t>
      </w:r>
      <w:r>
        <w:rPr>
          <w:b/>
          <w:bCs/>
          <w:color w:val="006600"/>
          <w:lang w:val="vi-VN"/>
        </w:rPr>
        <w:t xml:space="preserve"> trên</w:t>
      </w:r>
      <w:r w:rsidRPr="000756B8">
        <w:rPr>
          <w:b/>
          <w:bCs/>
          <w:color w:val="006600"/>
          <w:lang w:val="vi-VN"/>
        </w:rPr>
        <w:t xml:space="preserve"> lưng của </w:t>
      </w:r>
      <w:r>
        <w:rPr>
          <w:b/>
          <w:bCs/>
          <w:color w:val="006600"/>
          <w:lang w:val="vi-VN"/>
        </w:rPr>
        <w:t>chúng</w:t>
      </w:r>
      <w:r w:rsidRPr="000756B8">
        <w:rPr>
          <w:b/>
          <w:bCs/>
          <w:color w:val="006600"/>
          <w:lang w:val="vi-VN"/>
        </w:rPr>
        <w:t>.</w:t>
      </w:r>
      <w:r>
        <w:rPr>
          <w:b/>
          <w:bCs/>
          <w:color w:val="006600"/>
          <w:lang w:val="vi-VN"/>
        </w:rPr>
        <w:t xml:space="preserve"> Đấy chính là vật mà các ngươi đã tàn</w:t>
      </w:r>
      <w:r w:rsidRPr="000756B8">
        <w:rPr>
          <w:b/>
          <w:bCs/>
          <w:color w:val="006600"/>
          <w:lang w:val="vi-VN"/>
        </w:rPr>
        <w:t xml:space="preserve"> trữ cho bản thân của </w:t>
      </w:r>
      <w:r>
        <w:rPr>
          <w:b/>
          <w:bCs/>
          <w:color w:val="006600"/>
          <w:lang w:val="vi-VN"/>
        </w:rPr>
        <w:t>mình</w:t>
      </w:r>
      <w:r w:rsidRPr="000756B8">
        <w:rPr>
          <w:b/>
          <w:bCs/>
          <w:color w:val="006600"/>
          <w:lang w:val="vi-VN"/>
        </w:rPr>
        <w:t xml:space="preserve">, bởi vậy các ngươi phải nếm lấy </w:t>
      </w:r>
      <w:r>
        <w:rPr>
          <w:b/>
          <w:bCs/>
          <w:color w:val="006600"/>
          <w:lang w:val="vi-VN"/>
        </w:rPr>
        <w:t>thứ</w:t>
      </w:r>
      <w:r w:rsidRPr="000756B8">
        <w:rPr>
          <w:b/>
          <w:bCs/>
          <w:color w:val="006600"/>
          <w:lang w:val="vi-VN"/>
        </w:rPr>
        <w:t xml:space="preserve"> mà các ngươi đã t</w:t>
      </w:r>
      <w:r>
        <w:rPr>
          <w:b/>
          <w:bCs/>
          <w:color w:val="006600"/>
          <w:lang w:val="vi-VN"/>
        </w:rPr>
        <w:t>àn</w:t>
      </w:r>
      <w:r w:rsidRPr="000756B8">
        <w:rPr>
          <w:b/>
          <w:bCs/>
          <w:color w:val="006600"/>
          <w:lang w:val="vi-VN"/>
        </w:rPr>
        <w:t xml:space="preserve"> trữ.</w:t>
      </w:r>
      <w:r w:rsidRPr="00EC5ACA">
        <w:sym w:font="AGA Arabesque" w:char="007D"/>
      </w:r>
      <w:r w:rsidRPr="000756B8">
        <w:rPr>
          <w:lang w:val="vi-VN"/>
        </w:rPr>
        <w:t xml:space="preserve"> </w:t>
      </w:r>
      <w:r w:rsidRPr="000756B8">
        <w:rPr>
          <w:rFonts w:cs="KFGQPC Uthman Taha Naskh"/>
          <w:lang w:val="vi-VN"/>
        </w:rPr>
        <w:t>Al-Tawbah</w:t>
      </w:r>
      <w:r w:rsidR="006C2330">
        <w:rPr>
          <w:rFonts w:cs="KFGQPC Uthman Taha Naskh"/>
          <w:lang w:val="vi-VN"/>
        </w:rPr>
        <w:t>:</w:t>
      </w:r>
      <w:r w:rsidR="00636F05">
        <w:rPr>
          <w:rFonts w:cs="KFGQPC Uthman Taha Naskh"/>
          <w:lang w:val="vi-VN"/>
        </w:rPr>
        <w:t xml:space="preserve"> 34 – 35 (chương 9)</w:t>
      </w:r>
    </w:p>
    <w:p w:rsidR="003B1A24" w:rsidRPr="0053596D" w:rsidRDefault="003B1A24" w:rsidP="00C7363C">
      <w:pPr>
        <w:spacing w:before="120" w:after="0" w:line="240" w:lineRule="auto"/>
        <w:jc w:val="lowKashida"/>
        <w:rPr>
          <w:rFonts w:ascii="Arial" w:hAnsi="Arial" w:cs="Arial"/>
          <w:sz w:val="25"/>
          <w:szCs w:val="25"/>
          <w:lang w:val="vi-VN"/>
        </w:rPr>
      </w:pPr>
      <w:r w:rsidRPr="000C59FD">
        <w:rPr>
          <w:rFonts w:ascii="KFGQPC Uthman Taha Naskh" w:cs="KFGQPC Uthman Taha Naskh" w:hint="cs"/>
          <w:sz w:val="32"/>
          <w:szCs w:val="32"/>
          <w:rtl/>
          <w:lang w:bidi="ar-EG"/>
        </w:rPr>
        <w:t>﴿</w:t>
      </w:r>
      <w:r w:rsidRPr="000C59FD">
        <w:rPr>
          <w:rFonts w:cs="KFGQPC Uthmanic Script HAFS" w:hint="cs"/>
          <w:b/>
          <w:bCs/>
          <w:color w:val="006600"/>
          <w:sz w:val="32"/>
          <w:szCs w:val="32"/>
          <w:rtl/>
        </w:rPr>
        <w:t xml:space="preserve">وَلَا يَحۡسَبَنَّ </w:t>
      </w:r>
      <w:r w:rsidRPr="000C59FD">
        <w:rPr>
          <w:rFonts w:cs="KFGQPC Uthmanic Script HAFS"/>
          <w:b/>
          <w:bCs/>
          <w:color w:val="006600"/>
          <w:sz w:val="32"/>
          <w:szCs w:val="32"/>
          <w:rtl/>
        </w:rPr>
        <w:t>ٱلَّذِينَ يَبۡخَلُونَ بِمَآ ءَاتَىٰهُمُ ٱللَّهُ مِن فَضۡلِهِۦ هُوَ خَيۡر</w:t>
      </w:r>
      <w:r w:rsidRPr="000C59FD">
        <w:rPr>
          <w:rFonts w:ascii="Jameel Noori Nastaleeq" w:hAnsi="Jameel Noori Nastaleeq" w:cs="KFGQPC Uthmanic Script HAFS" w:hint="cs"/>
          <w:b/>
          <w:bCs/>
          <w:color w:val="006600"/>
          <w:sz w:val="32"/>
          <w:szCs w:val="32"/>
          <w:rtl/>
        </w:rPr>
        <w:t>ٗ</w:t>
      </w:r>
      <w:r w:rsidRPr="000C59FD">
        <w:rPr>
          <w:rFonts w:cs="KFGQPC Uthmanic Script HAFS" w:hint="cs"/>
          <w:b/>
          <w:bCs/>
          <w:color w:val="006600"/>
          <w:sz w:val="32"/>
          <w:szCs w:val="32"/>
          <w:rtl/>
        </w:rPr>
        <w:t xml:space="preserve">ا لَّهُمۖ </w:t>
      </w:r>
      <w:r w:rsidRPr="000C59FD">
        <w:rPr>
          <w:rFonts w:cs="KFGQPC Uthmanic Script HAFS"/>
          <w:b/>
          <w:bCs/>
          <w:color w:val="006600"/>
          <w:sz w:val="32"/>
          <w:szCs w:val="32"/>
          <w:rtl/>
        </w:rPr>
        <w:t>بَلۡ هُوَ شَرّ</w:t>
      </w:r>
      <w:r w:rsidRPr="000C59FD">
        <w:rPr>
          <w:rFonts w:cs="KFGQPC Uthmanic Script HAFS" w:hint="cs"/>
          <w:b/>
          <w:bCs/>
          <w:color w:val="006600"/>
          <w:sz w:val="32"/>
          <w:szCs w:val="32"/>
          <w:rtl/>
        </w:rPr>
        <w:t>ٞ لَّهُمۡۖ سَيُطَوَّ</w:t>
      </w:r>
      <w:r w:rsidRPr="000C59FD">
        <w:rPr>
          <w:rFonts w:cs="KFGQPC Uthmanic Script HAFS"/>
          <w:b/>
          <w:bCs/>
          <w:color w:val="006600"/>
          <w:sz w:val="32"/>
          <w:szCs w:val="32"/>
          <w:rtl/>
        </w:rPr>
        <w:t xml:space="preserve">قُونَ مَا بَخِلُواْ بِهِۦ يَوۡمَ ٱلۡقِيَٰمَةِۗ </w:t>
      </w:r>
      <w:r w:rsidRPr="000C59FD">
        <w:rPr>
          <w:rFonts w:ascii="KFGQPC Uthman Taha Naskh" w:cs="KFGQPC Uthman Taha Naskh" w:hint="cs"/>
          <w:sz w:val="32"/>
          <w:szCs w:val="32"/>
          <w:rtl/>
          <w:lang w:bidi="ar-EG"/>
        </w:rPr>
        <w:t>﴾</w:t>
      </w:r>
      <w:r w:rsidRPr="000C59FD">
        <w:rPr>
          <w:rFonts w:ascii="KFGQPC Uthman Taha Naskh" w:cs="KFGQPC Uthman Taha Naskh" w:hint="cs"/>
          <w:color w:val="006600"/>
          <w:sz w:val="32"/>
          <w:szCs w:val="32"/>
          <w:rtl/>
          <w:lang w:bidi="ar-EG"/>
        </w:rPr>
        <w:t xml:space="preserve"> </w:t>
      </w:r>
      <w:r w:rsidRPr="001C3912">
        <w:rPr>
          <w:rFonts w:cs="KFGQPC Uthman Taha Naskh"/>
          <w:sz w:val="24"/>
          <w:szCs w:val="24"/>
          <w:rtl/>
        </w:rPr>
        <w:t>آل عمران:</w:t>
      </w:r>
      <w:r w:rsidRPr="001C3912">
        <w:rPr>
          <w:sz w:val="24"/>
          <w:szCs w:val="24"/>
          <w:rtl/>
        </w:rPr>
        <w:t xml:space="preserve"> 180</w:t>
      </w:r>
    </w:p>
    <w:p w:rsidR="003B1A24" w:rsidRDefault="003B1A24" w:rsidP="00C7363C">
      <w:pPr>
        <w:bidi w:val="0"/>
        <w:spacing w:before="120" w:after="0" w:line="240" w:lineRule="auto"/>
        <w:jc w:val="lowKashida"/>
        <w:rPr>
          <w:rFonts w:cs="Traditional Arabic"/>
          <w:lang w:val="vi-VN"/>
        </w:rPr>
      </w:pPr>
      <w:r w:rsidRPr="0053596D">
        <w:rPr>
          <w:rFonts w:cs="Traditional Arabic"/>
        </w:rPr>
        <w:lastRenderedPageBreak/>
        <w:sym w:font="AGA Arabesque" w:char="F07B"/>
      </w:r>
      <w:r w:rsidR="00636F05" w:rsidRPr="00636F05">
        <w:rPr>
          <w:rFonts w:cs="Traditional Arabic"/>
          <w:b/>
          <w:bCs/>
          <w:color w:val="385623" w:themeColor="accent6" w:themeShade="80"/>
          <w:lang w:val="vi-VN"/>
        </w:rPr>
        <w:t>Và</w:t>
      </w:r>
      <w:r w:rsidR="00636F05" w:rsidRPr="00636F05">
        <w:rPr>
          <w:rFonts w:cs="Traditional Arabic"/>
          <w:lang w:val="vi-VN"/>
        </w:rPr>
        <w:t xml:space="preserve"> </w:t>
      </w:r>
      <w:r w:rsidRPr="0053596D">
        <w:rPr>
          <w:rFonts w:cs="Traditional Arabic"/>
          <w:b/>
          <w:bCs/>
          <w:color w:val="006600"/>
          <w:lang w:val="vi-VN"/>
        </w:rPr>
        <w:t xml:space="preserve">những kẻ keo kiệt hà tiện chớ nghĩ rằng việc y ôm lấy hết thiên lộc được Allah ban cho (không chịu </w:t>
      </w:r>
      <w:r>
        <w:rPr>
          <w:rFonts w:cs="Traditional Arabic"/>
          <w:b/>
          <w:bCs/>
          <w:color w:val="006600"/>
          <w:lang w:val="vi-VN"/>
        </w:rPr>
        <w:t>Zakat</w:t>
      </w:r>
      <w:r w:rsidRPr="0053596D">
        <w:rPr>
          <w:rFonts w:cs="Traditional Arabic"/>
          <w:b/>
          <w:bCs/>
          <w:color w:val="006600"/>
          <w:lang w:val="vi-VN"/>
        </w:rPr>
        <w:t xml:space="preserve">) là điều tốt đối với y. Không đâu, nó chỉ </w:t>
      </w:r>
      <w:r>
        <w:rPr>
          <w:rFonts w:cs="Traditional Arabic"/>
          <w:b/>
          <w:bCs/>
          <w:color w:val="006600"/>
          <w:lang w:val="vi-VN"/>
        </w:rPr>
        <w:t>gây hại y</w:t>
      </w:r>
      <w:r w:rsidR="00636F05">
        <w:rPr>
          <w:rFonts w:cs="Traditional Arabic"/>
          <w:b/>
          <w:bCs/>
          <w:color w:val="006600"/>
          <w:lang w:val="vi-VN"/>
        </w:rPr>
        <w:t xml:space="preserve"> mà thôi. Vào </w:t>
      </w:r>
      <w:r w:rsidR="00636F05" w:rsidRPr="00636F05">
        <w:rPr>
          <w:rFonts w:cs="Traditional Arabic"/>
          <w:b/>
          <w:bCs/>
          <w:color w:val="006600"/>
          <w:lang w:val="vi-VN"/>
        </w:rPr>
        <w:t>N</w:t>
      </w:r>
      <w:r w:rsidRPr="0053596D">
        <w:rPr>
          <w:rFonts w:cs="Traditional Arabic"/>
          <w:b/>
          <w:bCs/>
          <w:color w:val="006600"/>
          <w:lang w:val="vi-VN"/>
        </w:rPr>
        <w:t>gày tận thế số tài sản đó sẽ mang ra treo lủng lẵng trên cổ</w:t>
      </w:r>
      <w:r w:rsidR="00636F05" w:rsidRPr="00636F05">
        <w:rPr>
          <w:rFonts w:cs="Traditional Arabic"/>
          <w:b/>
          <w:bCs/>
          <w:color w:val="006600"/>
          <w:lang w:val="vi-VN"/>
        </w:rPr>
        <w:t xml:space="preserve"> của</w:t>
      </w:r>
      <w:r w:rsidRPr="0053596D">
        <w:rPr>
          <w:rFonts w:cs="Traditional Arabic"/>
          <w:b/>
          <w:bCs/>
          <w:color w:val="006600"/>
          <w:lang w:val="vi-VN"/>
        </w:rPr>
        <w:t xml:space="preserve"> y.</w:t>
      </w:r>
      <w:r w:rsidRPr="0053596D">
        <w:rPr>
          <w:rFonts w:cs="Traditional Arabic"/>
        </w:rPr>
        <w:sym w:font="AGA Arabesque" w:char="F07D"/>
      </w:r>
      <w:r w:rsidRPr="0053596D">
        <w:rPr>
          <w:rFonts w:cs="Traditional Arabic"/>
          <w:lang w:val="vi-VN"/>
        </w:rPr>
        <w:t xml:space="preserve"> </w:t>
      </w:r>
      <w:r>
        <w:rPr>
          <w:rFonts w:cs="Traditional Arabic"/>
          <w:lang w:val="vi-VN"/>
        </w:rPr>
        <w:t>Ali I’mron</w:t>
      </w:r>
      <w:r w:rsidRPr="0053596D">
        <w:rPr>
          <w:rFonts w:cs="Traditional Arabic"/>
          <w:lang w:val="vi-VN"/>
        </w:rPr>
        <w:t>: 180 (chương 3).</w:t>
      </w:r>
    </w:p>
    <w:p w:rsidR="0050533A" w:rsidRDefault="00636F05" w:rsidP="00C7363C">
      <w:pPr>
        <w:bidi w:val="0"/>
        <w:spacing w:before="120" w:after="0" w:line="240" w:lineRule="auto"/>
        <w:ind w:firstLine="720"/>
        <w:jc w:val="lowKashida"/>
        <w:rPr>
          <w:rFonts w:cs="Traditional Arabic"/>
          <w:lang w:val="vi-VN"/>
        </w:rPr>
      </w:pPr>
      <w:r>
        <w:rPr>
          <w:rFonts w:cs="Traditional Arabic"/>
          <w:lang w:val="vi-VN"/>
        </w:rPr>
        <w:t xml:space="preserve">- </w:t>
      </w:r>
      <w:r w:rsidRPr="00636F05">
        <w:rPr>
          <w:rFonts w:cs="Traditional Arabic"/>
          <w:lang w:val="vi-VN"/>
        </w:rPr>
        <w:t>Ông</w:t>
      </w:r>
      <w:r w:rsidR="0050533A">
        <w:rPr>
          <w:rFonts w:cs="Traditional Arabic"/>
          <w:lang w:val="vi-VN"/>
        </w:rPr>
        <w:t xml:space="preserve"> Abu Zar</w:t>
      </w:r>
      <w:r w:rsidR="00EC55EB">
        <w:rPr>
          <w:rFonts w:cs="Traditional Arabic"/>
          <w:lang w:val="vi-VN"/>
        </w:rPr>
        <w:t xml:space="preserve"> </w:t>
      </w:r>
      <w:r w:rsidR="00EC55EB" w:rsidRPr="003B5A9C">
        <w:rPr>
          <w:rFonts w:cs="KFGQPC Uthman Taha Naskh"/>
          <w:color w:val="FF0000"/>
        </w:rPr>
        <w:sym w:font="AGA Arabesque" w:char="F074"/>
      </w:r>
      <w:r w:rsidR="0050533A">
        <w:rPr>
          <w:rFonts w:cs="Traditional Arabic"/>
          <w:lang w:val="vi-VN"/>
        </w:rPr>
        <w:t xml:space="preserve"> </w:t>
      </w:r>
      <w:r w:rsidR="00A964CE">
        <w:rPr>
          <w:rFonts w:cs="Traditional Arabic"/>
          <w:lang w:val="vi-VN"/>
        </w:rPr>
        <w:t>thuật lại</w:t>
      </w:r>
      <w:r w:rsidRPr="00636F05">
        <w:rPr>
          <w:rFonts w:cs="Traditional Arabic"/>
          <w:lang w:val="vi-VN"/>
        </w:rPr>
        <w:t xml:space="preserve"> có lần đi</w:t>
      </w:r>
      <w:r w:rsidR="0050533A">
        <w:rPr>
          <w:rFonts w:cs="Traditional Arabic"/>
          <w:lang w:val="vi-VN"/>
        </w:rPr>
        <w:t xml:space="preserve"> tìm Thiên Sứ</w:t>
      </w:r>
      <w:r w:rsidR="00EC55EB">
        <w:rPr>
          <w:rFonts w:cs="Traditional Arabic"/>
          <w:lang w:val="vi-VN"/>
        </w:rPr>
        <w:t xml:space="preserve"> </w:t>
      </w:r>
      <w:r w:rsidR="00EC55EB">
        <w:rPr>
          <w:rFonts w:cs="Arial Unicode MS" w:hint="eastAsia"/>
          <w:color w:val="C00000"/>
          <w:rtl/>
          <w:lang w:val="vi-VN"/>
        </w:rPr>
        <w:t>ﷺ</w:t>
      </w:r>
      <w:r w:rsidR="0050533A">
        <w:rPr>
          <w:rFonts w:cs="Traditional Arabic"/>
          <w:lang w:val="vi-VN"/>
        </w:rPr>
        <w:t xml:space="preserve"> </w:t>
      </w:r>
      <w:r w:rsidRPr="00636F05">
        <w:rPr>
          <w:rFonts w:cs="Traditional Arabic"/>
          <w:lang w:val="vi-VN"/>
        </w:rPr>
        <w:t xml:space="preserve">thì thấy </w:t>
      </w:r>
      <w:r w:rsidR="0050533A">
        <w:rPr>
          <w:rFonts w:cs="Traditional Arabic"/>
          <w:lang w:val="vi-VN"/>
        </w:rPr>
        <w:t>Người</w:t>
      </w:r>
      <w:r w:rsidRPr="00636F05">
        <w:rPr>
          <w:rFonts w:cs="Traditional Arabic"/>
          <w:lang w:val="vi-VN"/>
        </w:rPr>
        <w:t xml:space="preserve"> đang </w:t>
      </w:r>
      <w:r w:rsidR="0050533A">
        <w:rPr>
          <w:rFonts w:cs="Traditional Arabic"/>
          <w:lang w:val="vi-VN"/>
        </w:rPr>
        <w:t xml:space="preserve">ngồi dưới bóng mát </w:t>
      </w:r>
      <w:r w:rsidRPr="00636F05">
        <w:rPr>
          <w:rFonts w:cs="Traditional Arabic"/>
          <w:lang w:val="vi-VN"/>
        </w:rPr>
        <w:t xml:space="preserve">của </w:t>
      </w:r>
      <w:r>
        <w:rPr>
          <w:rFonts w:cs="Traditional Arabic"/>
          <w:lang w:val="vi-VN"/>
        </w:rPr>
        <w:t xml:space="preserve">Ka’bah, </w:t>
      </w:r>
      <w:r w:rsidRPr="00636F05">
        <w:rPr>
          <w:rFonts w:cs="Traditional Arabic"/>
          <w:lang w:val="vi-VN"/>
        </w:rPr>
        <w:t>vừa</w:t>
      </w:r>
      <w:r w:rsidR="0050533A">
        <w:rPr>
          <w:rFonts w:cs="Traditional Arabic"/>
          <w:lang w:val="vi-VN"/>
        </w:rPr>
        <w:t xml:space="preserve"> gặp tôi Người nói: </w:t>
      </w:r>
    </w:p>
    <w:p w:rsidR="00EC55EB" w:rsidRPr="000C59FD" w:rsidRDefault="00EC55EB" w:rsidP="00C7363C">
      <w:pPr>
        <w:spacing w:before="120" w:after="0" w:line="240" w:lineRule="auto"/>
        <w:jc w:val="both"/>
        <w:rPr>
          <w:rFonts w:ascii="Traditional Arabic" w:cs="KFGQPC Uthman Taha Naskh"/>
          <w:b/>
          <w:bCs/>
          <w:color w:val="1F3864"/>
          <w:sz w:val="32"/>
          <w:szCs w:val="32"/>
          <w:rtl/>
        </w:rPr>
      </w:pPr>
      <w:r w:rsidRPr="000C59FD">
        <w:rPr>
          <w:rFonts w:ascii="Traditional Arabic" w:cs="KFGQPC Uthman Taha Naskh" w:hint="cs"/>
          <w:b/>
          <w:bCs/>
          <w:color w:val="1F3864"/>
          <w:sz w:val="32"/>
          <w:szCs w:val="32"/>
          <w:rtl/>
        </w:rPr>
        <w:t>{</w:t>
      </w:r>
      <w:r w:rsidR="0050533A" w:rsidRPr="000C59FD">
        <w:rPr>
          <w:rFonts w:ascii="Traditional Arabic" w:cs="KFGQPC Uthman Taha Naskh" w:hint="cs"/>
          <w:b/>
          <w:bCs/>
          <w:color w:val="1F3864"/>
          <w:sz w:val="32"/>
          <w:szCs w:val="32"/>
          <w:rtl/>
        </w:rPr>
        <w:t>هُمُ</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الأَخْسَرُونَ</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وَرَبِّ</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الْكَعْبَةِ</w:t>
      </w:r>
      <w:r w:rsidRPr="000C59FD">
        <w:rPr>
          <w:rFonts w:ascii="Traditional Arabic" w:cs="KFGQPC Uthman Taha Naskh" w:hint="cs"/>
          <w:b/>
          <w:bCs/>
          <w:color w:val="1F3864"/>
          <w:sz w:val="32"/>
          <w:szCs w:val="32"/>
          <w:rtl/>
        </w:rPr>
        <w:t>}</w:t>
      </w:r>
    </w:p>
    <w:p w:rsidR="00E31868" w:rsidRDefault="00C2408E" w:rsidP="00C7363C">
      <w:pPr>
        <w:bidi w:val="0"/>
        <w:spacing w:before="120" w:after="0" w:line="240" w:lineRule="auto"/>
        <w:jc w:val="both"/>
        <w:rPr>
          <w:rFonts w:asciiTheme="majorBidi" w:hAnsiTheme="majorBidi" w:cstheme="majorBidi"/>
          <w:lang w:val="fr-FR"/>
        </w:rPr>
      </w:pPr>
      <w:r>
        <w:rPr>
          <w:rFonts w:asciiTheme="majorBidi" w:hAnsiTheme="majorBidi" w:cstheme="majorBidi"/>
          <w:b/>
          <w:bCs/>
          <w:lang w:val="vi-VN"/>
        </w:rPr>
        <w:t>“</w:t>
      </w:r>
      <w:r w:rsidR="00343A58" w:rsidRPr="00636F05">
        <w:rPr>
          <w:rFonts w:asciiTheme="majorBidi" w:hAnsiTheme="majorBidi" w:cstheme="majorBidi"/>
          <w:b/>
          <w:bCs/>
          <w:color w:val="1F3864"/>
          <w:lang w:val="vi-VN"/>
        </w:rPr>
        <w:t>Xin thề với Chủ Nhân của Ka’bah rằng họ là đám người thất bại.</w:t>
      </w:r>
      <w:r>
        <w:rPr>
          <w:rFonts w:asciiTheme="majorBidi" w:hAnsiTheme="majorBidi" w:cstheme="majorBidi"/>
          <w:b/>
          <w:bCs/>
          <w:lang w:val="vi-VN"/>
        </w:rPr>
        <w:t>”</w:t>
      </w:r>
      <w:r w:rsidR="0076082E">
        <w:rPr>
          <w:rFonts w:asciiTheme="majorBidi" w:hAnsiTheme="majorBidi" w:cstheme="majorBidi"/>
          <w:lang w:val="vi-VN"/>
        </w:rPr>
        <w:t xml:space="preserve"> </w:t>
      </w:r>
    </w:p>
    <w:p w:rsidR="00EC55EB" w:rsidRPr="00343A58" w:rsidRDefault="00E31868"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Tôi </w:t>
      </w:r>
      <w:r w:rsidR="00B40EBD">
        <w:rPr>
          <w:rFonts w:asciiTheme="majorBidi" w:hAnsiTheme="majorBidi" w:cstheme="majorBidi"/>
          <w:lang w:val="vi-VN"/>
        </w:rPr>
        <w:t>đến gần</w:t>
      </w:r>
      <w:r>
        <w:rPr>
          <w:rFonts w:asciiTheme="majorBidi" w:hAnsiTheme="majorBidi" w:cstheme="majorBidi"/>
          <w:lang w:val="fr-FR"/>
        </w:rPr>
        <w:t xml:space="preserve"> Người</w:t>
      </w:r>
      <w:r w:rsidR="00B40EBD">
        <w:rPr>
          <w:rFonts w:asciiTheme="majorBidi" w:hAnsiTheme="majorBidi" w:cstheme="majorBidi"/>
          <w:lang w:val="vi-VN"/>
        </w:rPr>
        <w:t xml:space="preserve"> chưa kịp ngồi xuống thì </w:t>
      </w:r>
      <w:r w:rsidR="00636F05" w:rsidRPr="00636F05">
        <w:rPr>
          <w:rFonts w:asciiTheme="majorBidi" w:hAnsiTheme="majorBidi" w:cstheme="majorBidi"/>
          <w:lang w:val="vi-VN"/>
        </w:rPr>
        <w:t xml:space="preserve">tôi </w:t>
      </w:r>
      <w:r>
        <w:rPr>
          <w:rFonts w:asciiTheme="majorBidi" w:hAnsiTheme="majorBidi" w:cstheme="majorBidi"/>
          <w:lang w:val="fr-FR"/>
        </w:rPr>
        <w:t xml:space="preserve">vội </w:t>
      </w:r>
      <w:r w:rsidR="00B40EBD">
        <w:rPr>
          <w:rFonts w:asciiTheme="majorBidi" w:hAnsiTheme="majorBidi" w:cstheme="majorBidi"/>
          <w:lang w:val="vi-VN"/>
        </w:rPr>
        <w:t xml:space="preserve">hỏi: </w:t>
      </w:r>
      <w:r w:rsidR="00C2408E">
        <w:rPr>
          <w:rFonts w:asciiTheme="majorBidi" w:hAnsiTheme="majorBidi" w:cstheme="majorBidi"/>
          <w:i/>
          <w:iCs/>
          <w:lang w:val="vi-VN"/>
        </w:rPr>
        <w:t>“</w:t>
      </w:r>
      <w:r w:rsidR="002A5E90" w:rsidRPr="00636F05">
        <w:rPr>
          <w:rFonts w:asciiTheme="majorBidi" w:hAnsiTheme="majorBidi" w:cstheme="majorBidi"/>
          <w:i/>
          <w:iCs/>
          <w:lang w:val="vi-VN"/>
        </w:rPr>
        <w:t>Thưa Thiên Sứ của Allah, họ là ai vậ</w:t>
      </w:r>
      <w:r w:rsidR="00636F05">
        <w:rPr>
          <w:rFonts w:asciiTheme="majorBidi" w:hAnsiTheme="majorBidi" w:cstheme="majorBidi"/>
          <w:i/>
          <w:iCs/>
          <w:lang w:val="vi-VN"/>
        </w:rPr>
        <w:t>y</w:t>
      </w:r>
      <w:r w:rsidR="002A5E90" w:rsidRPr="00636F05">
        <w:rPr>
          <w:rFonts w:asciiTheme="majorBidi" w:hAnsiTheme="majorBidi" w:cstheme="majorBidi"/>
          <w:i/>
          <w:iCs/>
          <w:lang w:val="vi-VN"/>
        </w:rPr>
        <w:t>?</w:t>
      </w:r>
      <w:r w:rsidR="00C2408E">
        <w:rPr>
          <w:rFonts w:asciiTheme="majorBidi" w:hAnsiTheme="majorBidi" w:cstheme="majorBidi"/>
          <w:i/>
          <w:iCs/>
          <w:lang w:val="vi-VN"/>
        </w:rPr>
        <w:t>”</w:t>
      </w:r>
      <w:r w:rsidR="002A5E90">
        <w:rPr>
          <w:rFonts w:asciiTheme="majorBidi" w:hAnsiTheme="majorBidi" w:cstheme="majorBidi"/>
          <w:lang w:val="vi-VN"/>
        </w:rPr>
        <w:t xml:space="preserve"> Thiên Sứ</w:t>
      </w:r>
      <w:r w:rsidR="00382BB1">
        <w:rPr>
          <w:rFonts w:asciiTheme="majorBidi" w:hAnsiTheme="majorBidi" w:cstheme="majorBidi"/>
          <w:lang w:val="vi-VN"/>
        </w:rPr>
        <w:t xml:space="preserve"> </w:t>
      </w:r>
      <w:r w:rsidR="00382BB1">
        <w:rPr>
          <w:rFonts w:cs="Arial Unicode MS" w:hint="eastAsia"/>
          <w:color w:val="C00000"/>
          <w:rtl/>
          <w:lang w:val="vi-VN"/>
        </w:rPr>
        <w:t>ﷺ</w:t>
      </w:r>
      <w:r w:rsidR="002A5E90">
        <w:rPr>
          <w:rFonts w:asciiTheme="majorBidi" w:hAnsiTheme="majorBidi" w:cstheme="majorBidi"/>
          <w:lang w:val="vi-VN"/>
        </w:rPr>
        <w:t xml:space="preserve"> nói: </w:t>
      </w:r>
    </w:p>
    <w:p w:rsidR="0050533A" w:rsidRPr="000C59FD" w:rsidRDefault="002A5E90" w:rsidP="00C7363C">
      <w:pPr>
        <w:spacing w:before="120" w:after="0" w:line="240" w:lineRule="auto"/>
        <w:jc w:val="both"/>
        <w:rPr>
          <w:rFonts w:asciiTheme="majorBidi" w:hAnsiTheme="majorBidi" w:cs="KFGQPC Uthman Taha Naskh"/>
          <w:sz w:val="32"/>
          <w:szCs w:val="32"/>
          <w:lang w:val="vi-VN"/>
        </w:rPr>
      </w:pPr>
      <w:r w:rsidRPr="000C59FD">
        <w:rPr>
          <w:rFonts w:ascii="Traditional Arabic" w:cs="KFGQPC Uthman Taha Naskh" w:hint="cs"/>
          <w:b/>
          <w:bCs/>
          <w:color w:val="1F3864"/>
          <w:sz w:val="32"/>
          <w:szCs w:val="32"/>
          <w:rtl/>
        </w:rPr>
        <w:t>{</w:t>
      </w:r>
      <w:r w:rsidR="0050533A" w:rsidRPr="000C59FD">
        <w:rPr>
          <w:rFonts w:ascii="Traditional Arabic" w:cs="KFGQPC Uthman Taha Naskh" w:hint="cs"/>
          <w:b/>
          <w:bCs/>
          <w:color w:val="1F3864"/>
          <w:sz w:val="32"/>
          <w:szCs w:val="32"/>
          <w:rtl/>
        </w:rPr>
        <w:t>هُمُ</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الأَكْثَرُونَ</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أَمْوَالاً</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إِلاَّ</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مَنْ</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قَالَ</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هَكَذَا</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وَهَكَذَا</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وَهَكَذَا</w:t>
      </w:r>
      <w:r w:rsidR="0050533A" w:rsidRPr="000C59FD">
        <w:rPr>
          <w:rFonts w:ascii="Traditional Arabic" w:cs="KFGQPC Uthman Taha Naskh"/>
          <w:b/>
          <w:bCs/>
          <w:color w:val="1F3864"/>
          <w:sz w:val="32"/>
          <w:szCs w:val="32"/>
          <w:rtl/>
        </w:rPr>
        <w:t xml:space="preserve"> - </w:t>
      </w:r>
      <w:r w:rsidR="0050533A" w:rsidRPr="000C59FD">
        <w:rPr>
          <w:rFonts w:ascii="Traditional Arabic" w:cs="KFGQPC Uthman Taha Naskh" w:hint="cs"/>
          <w:b/>
          <w:bCs/>
          <w:color w:val="1F3864"/>
          <w:sz w:val="32"/>
          <w:szCs w:val="32"/>
          <w:rtl/>
        </w:rPr>
        <w:t>مِنْ</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بَيْنِ</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يَدَيْهِ</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وَمِنْ</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خَلْفِهِ</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وَعَنْ</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يَمِينِهِ</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وَعَنْ</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شِمَالِهِ</w:t>
      </w:r>
      <w:r w:rsidR="0050533A" w:rsidRPr="000C59FD">
        <w:rPr>
          <w:rFonts w:ascii="Traditional Arabic" w:cs="KFGQPC Uthman Taha Naskh"/>
          <w:b/>
          <w:bCs/>
          <w:color w:val="1F3864"/>
          <w:sz w:val="32"/>
          <w:szCs w:val="32"/>
          <w:rtl/>
        </w:rPr>
        <w:t xml:space="preserve"> - </w:t>
      </w:r>
      <w:r w:rsidR="0050533A" w:rsidRPr="000C59FD">
        <w:rPr>
          <w:rFonts w:ascii="Traditional Arabic" w:cs="KFGQPC Uthman Taha Naskh" w:hint="cs"/>
          <w:b/>
          <w:bCs/>
          <w:color w:val="1F3864"/>
          <w:sz w:val="32"/>
          <w:szCs w:val="32"/>
          <w:rtl/>
        </w:rPr>
        <w:t>وَقَلِيلٌ</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مَا</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هُمْ</w:t>
      </w:r>
      <w:r w:rsidR="00BA37DD" w:rsidRPr="000C59FD">
        <w:rPr>
          <w:rFonts w:ascii="Traditional Arabic" w:cs="KFGQPC Uthman Taha Naskh" w:hint="cs"/>
          <w:b/>
          <w:bCs/>
          <w:color w:val="1F3864"/>
          <w:sz w:val="32"/>
          <w:szCs w:val="32"/>
          <w:rtl/>
        </w:rPr>
        <w:t xml:space="preserve"> </w:t>
      </w:r>
      <w:r w:rsidR="0050533A" w:rsidRPr="000C59FD">
        <w:rPr>
          <w:rFonts w:ascii="Traditional Arabic" w:cs="KFGQPC Uthman Taha Naskh" w:hint="cs"/>
          <w:b/>
          <w:bCs/>
          <w:color w:val="1F3864"/>
          <w:sz w:val="32"/>
          <w:szCs w:val="32"/>
          <w:rtl/>
        </w:rPr>
        <w:t>مَا</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مِنْ</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صَاحِبِ</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إِبِلٍ</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وَلاَ</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بَقَرٍ</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وَلاَ</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غَنَمٍ</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لاَ</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يُؤَدِّي</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زَكَاتَهَا</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إِلاَّ</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جَاءَتْ</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يَوْمَ</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الْقِيَامَةِ</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أَعْظَمَ</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مَا</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كَانَتْ</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وَأَسْمَنَهُ</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تَنْطِحُهُ</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بِقُرُونِهَا</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وَتَطَؤُهُ</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بِأَظْلاَفِهَا</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كُلَّمَا</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نَفِدَتْ</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أُخْرَاهَا</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عَادَتْ</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عَلَيْهِ</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أُولاَهَا</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حَتَّى</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يُقْضَى</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بَيْنَ</w:t>
      </w:r>
      <w:r w:rsidR="0050533A" w:rsidRPr="000C59FD">
        <w:rPr>
          <w:rFonts w:ascii="Traditional Arabic" w:cs="KFGQPC Uthman Taha Naskh"/>
          <w:b/>
          <w:bCs/>
          <w:color w:val="1F3864"/>
          <w:sz w:val="32"/>
          <w:szCs w:val="32"/>
          <w:rtl/>
        </w:rPr>
        <w:t xml:space="preserve"> </w:t>
      </w:r>
      <w:r w:rsidR="0050533A" w:rsidRPr="000C59FD">
        <w:rPr>
          <w:rFonts w:ascii="Traditional Arabic" w:cs="KFGQPC Uthman Taha Naskh" w:hint="cs"/>
          <w:b/>
          <w:bCs/>
          <w:color w:val="1F3864"/>
          <w:sz w:val="32"/>
          <w:szCs w:val="32"/>
          <w:rtl/>
        </w:rPr>
        <w:t>النَّاسِ</w:t>
      </w:r>
      <w:r w:rsidR="0050533A" w:rsidRPr="000C59FD">
        <w:rPr>
          <w:rFonts w:asciiTheme="majorBidi" w:hAnsiTheme="majorBidi" w:cs="KFGQPC Uthman Taha Naskh" w:hint="cs"/>
          <w:color w:val="1F3864"/>
          <w:sz w:val="32"/>
          <w:szCs w:val="32"/>
          <w:rtl/>
          <w:lang w:val="vi-VN"/>
        </w:rPr>
        <w:t>}</w:t>
      </w:r>
    </w:p>
    <w:p w:rsidR="0050533A" w:rsidRPr="00B47498" w:rsidRDefault="00C2408E" w:rsidP="00C7363C">
      <w:pPr>
        <w:bidi w:val="0"/>
        <w:spacing w:before="120" w:after="0" w:line="240" w:lineRule="auto"/>
        <w:jc w:val="both"/>
        <w:rPr>
          <w:rFonts w:asciiTheme="majorBidi" w:hAnsiTheme="majorBidi" w:cstheme="majorBidi"/>
          <w:lang w:val="vi-VN"/>
        </w:rPr>
      </w:pPr>
      <w:r>
        <w:rPr>
          <w:rFonts w:asciiTheme="majorBidi" w:hAnsiTheme="majorBidi" w:cstheme="majorBidi"/>
          <w:b/>
          <w:bCs/>
          <w:color w:val="1F3864"/>
          <w:lang w:val="vi-VN"/>
        </w:rPr>
        <w:t>“</w:t>
      </w:r>
      <w:r w:rsidR="008C2D73" w:rsidRPr="00A213A9">
        <w:rPr>
          <w:rFonts w:asciiTheme="majorBidi" w:hAnsiTheme="majorBidi" w:cstheme="majorBidi"/>
          <w:b/>
          <w:bCs/>
          <w:color w:val="1F3864"/>
          <w:lang w:val="vi-VN"/>
        </w:rPr>
        <w:t>Họ là nhóm người có nhiều tiền bạc</w:t>
      </w:r>
      <w:r w:rsidR="00636F05" w:rsidRPr="00A213A9">
        <w:rPr>
          <w:rFonts w:asciiTheme="majorBidi" w:hAnsiTheme="majorBidi" w:cstheme="majorBidi"/>
          <w:b/>
          <w:bCs/>
          <w:color w:val="1F3864"/>
          <w:lang w:val="vi-VN"/>
        </w:rPr>
        <w:t>,</w:t>
      </w:r>
      <w:r w:rsidR="008C2D73" w:rsidRPr="00A213A9">
        <w:rPr>
          <w:rFonts w:asciiTheme="majorBidi" w:hAnsiTheme="majorBidi" w:cstheme="majorBidi"/>
          <w:b/>
          <w:bCs/>
          <w:color w:val="1F3864"/>
          <w:lang w:val="vi-VN"/>
        </w:rPr>
        <w:t xml:space="preserve"> ngoại trừ ai nói thế này, thế này và thế này – từ trước mặt, từ sau lưng, bên phải và bên trái – nhưng họ rất ít, </w:t>
      </w:r>
      <w:r w:rsidR="000C15EB" w:rsidRPr="000C15EB">
        <w:rPr>
          <w:rFonts w:asciiTheme="majorBidi" w:hAnsiTheme="majorBidi" w:cstheme="majorBidi"/>
          <w:b/>
          <w:bCs/>
          <w:color w:val="1F3864"/>
          <w:lang w:val="vi-VN"/>
        </w:rPr>
        <w:t>Họ là những</w:t>
      </w:r>
      <w:r w:rsidR="0050533A" w:rsidRPr="00A213A9">
        <w:rPr>
          <w:rFonts w:asciiTheme="majorBidi" w:hAnsiTheme="majorBidi" w:cstheme="majorBidi"/>
          <w:b/>
          <w:bCs/>
          <w:color w:val="1F3864"/>
          <w:lang w:val="vi-VN"/>
        </w:rPr>
        <w:t xml:space="preserve"> ông chủ nuôi lạc đà, nuôi bò, nuôi dê và cừu </w:t>
      </w:r>
      <w:r w:rsidR="000C15EB" w:rsidRPr="000C15EB">
        <w:rPr>
          <w:rFonts w:asciiTheme="majorBidi" w:hAnsiTheme="majorBidi" w:cstheme="majorBidi"/>
          <w:b/>
          <w:bCs/>
          <w:color w:val="1F3864"/>
          <w:lang w:val="vi-VN"/>
        </w:rPr>
        <w:lastRenderedPageBreak/>
        <w:t xml:space="preserve">mà </w:t>
      </w:r>
      <w:r w:rsidR="0050533A" w:rsidRPr="00A213A9">
        <w:rPr>
          <w:rFonts w:asciiTheme="majorBidi" w:hAnsiTheme="majorBidi" w:cstheme="majorBidi"/>
          <w:b/>
          <w:bCs/>
          <w:color w:val="1F3864"/>
          <w:lang w:val="vi-VN"/>
        </w:rPr>
        <w:t>không chịu xuất Zakat</w:t>
      </w:r>
      <w:r w:rsidR="00636F05" w:rsidRPr="00A213A9">
        <w:rPr>
          <w:rFonts w:asciiTheme="majorBidi" w:hAnsiTheme="majorBidi" w:cstheme="majorBidi"/>
          <w:b/>
          <w:bCs/>
          <w:color w:val="1F3864"/>
          <w:lang w:val="vi-VN"/>
        </w:rPr>
        <w:t>,</w:t>
      </w:r>
      <w:r w:rsidR="008C2D73" w:rsidRPr="00A213A9">
        <w:rPr>
          <w:rFonts w:asciiTheme="majorBidi" w:hAnsiTheme="majorBidi" w:cstheme="majorBidi"/>
          <w:b/>
          <w:bCs/>
          <w:color w:val="1F3864"/>
          <w:lang w:val="vi-VN"/>
        </w:rPr>
        <w:t xml:space="preserve"> </w:t>
      </w:r>
      <w:r w:rsidR="0050533A" w:rsidRPr="00A213A9">
        <w:rPr>
          <w:rFonts w:asciiTheme="majorBidi" w:hAnsiTheme="majorBidi" w:cstheme="majorBidi"/>
          <w:b/>
          <w:bCs/>
          <w:color w:val="1F3864"/>
          <w:lang w:val="vi-VN"/>
        </w:rPr>
        <w:t>vào ngày phán xét họ bị bắt đứng trước những con vật nuôi mập nhất trong bầy súc vật họ nuôi để cho chúng hút họ bằng sừng, dẫm lên họ bằng móng</w:t>
      </w:r>
      <w:r w:rsidR="00636F05" w:rsidRPr="00A213A9">
        <w:rPr>
          <w:rFonts w:asciiTheme="majorBidi" w:hAnsiTheme="majorBidi" w:cstheme="majorBidi"/>
          <w:b/>
          <w:bCs/>
          <w:color w:val="1F3864"/>
          <w:lang w:val="vi-VN"/>
        </w:rPr>
        <w:t>,</w:t>
      </w:r>
      <w:r w:rsidR="0050533A" w:rsidRPr="00A213A9">
        <w:rPr>
          <w:rFonts w:asciiTheme="majorBidi" w:hAnsiTheme="majorBidi" w:cstheme="majorBidi"/>
          <w:b/>
          <w:bCs/>
          <w:color w:val="1F3864"/>
          <w:lang w:val="vi-VN"/>
        </w:rPr>
        <w:t xml:space="preserve"> cứ thế hết con này đến con khác cho đến khi Allah phán xử </w:t>
      </w:r>
      <w:r w:rsidR="008C2D73" w:rsidRPr="00A213A9">
        <w:rPr>
          <w:rFonts w:asciiTheme="majorBidi" w:hAnsiTheme="majorBidi" w:cstheme="majorBidi"/>
          <w:b/>
          <w:bCs/>
          <w:color w:val="1F3864"/>
          <w:lang w:val="vi-VN"/>
        </w:rPr>
        <w:t>x</w:t>
      </w:r>
      <w:r w:rsidR="0050533A" w:rsidRPr="00A213A9">
        <w:rPr>
          <w:rFonts w:asciiTheme="majorBidi" w:hAnsiTheme="majorBidi" w:cstheme="majorBidi"/>
          <w:b/>
          <w:bCs/>
          <w:color w:val="1F3864"/>
          <w:lang w:val="vi-VN"/>
        </w:rPr>
        <w:t>ong thiên hạ.</w:t>
      </w:r>
      <w:r>
        <w:rPr>
          <w:rFonts w:asciiTheme="majorBidi" w:hAnsiTheme="majorBidi" w:cstheme="majorBidi"/>
          <w:b/>
          <w:bCs/>
          <w:color w:val="1F3864"/>
          <w:lang w:val="vi-VN"/>
        </w:rPr>
        <w:t>”</w:t>
      </w:r>
      <w:r w:rsidR="0050533A" w:rsidRPr="00A213A9">
        <w:rPr>
          <w:rFonts w:ascii="Rockwell Extra Bold" w:eastAsia="Times New Roman" w:hAnsi="Rockwell Extra Bold" w:cs="Traditional Arabic"/>
          <w:color w:val="C00000"/>
          <w:vertAlign w:val="superscript"/>
          <w:lang w:val="vi-VN"/>
        </w:rPr>
        <w:t>(</w:t>
      </w:r>
      <w:r w:rsidR="0050533A" w:rsidRPr="00A213A9">
        <w:rPr>
          <w:rStyle w:val="FootnoteReference"/>
          <w:rFonts w:ascii="Rockwell Extra Bold" w:eastAsia="Times New Roman" w:hAnsi="Rockwell Extra Bold" w:cs="Traditional Arabic"/>
          <w:color w:val="C00000"/>
        </w:rPr>
        <w:footnoteReference w:id="236"/>
      </w:r>
      <w:r w:rsidR="0050533A" w:rsidRPr="00A213A9">
        <w:rPr>
          <w:rFonts w:ascii="Rockwell Extra Bold" w:eastAsia="Times New Roman" w:hAnsi="Rockwell Extra Bold" w:cs="Traditional Arabic"/>
          <w:color w:val="C00000"/>
          <w:vertAlign w:val="superscript"/>
          <w:lang w:val="vi-VN"/>
        </w:rPr>
        <w:t>)</w:t>
      </w:r>
    </w:p>
    <w:p w:rsidR="0050533A" w:rsidRPr="0053596D" w:rsidRDefault="0033063B" w:rsidP="00C7363C">
      <w:pPr>
        <w:bidi w:val="0"/>
        <w:spacing w:before="120" w:after="0" w:line="240" w:lineRule="auto"/>
        <w:ind w:firstLine="720"/>
        <w:jc w:val="lowKashida"/>
        <w:rPr>
          <w:rFonts w:cs="Traditional Arabic"/>
          <w:lang w:val="vi-VN"/>
        </w:rPr>
      </w:pPr>
      <w:r>
        <w:rPr>
          <w:rFonts w:cs="Traditional Arabic"/>
          <w:lang w:val="vi-VN"/>
        </w:rPr>
        <w:t xml:space="preserve">Thiên Sứ </w:t>
      </w:r>
      <w:r>
        <w:rPr>
          <w:rFonts w:cs="Arial Unicode MS" w:hint="eastAsia"/>
          <w:color w:val="C00000"/>
          <w:rtl/>
          <w:lang w:val="vi-VN"/>
        </w:rPr>
        <w:t>ﷺ</w:t>
      </w:r>
      <w:r>
        <w:rPr>
          <w:rFonts w:cs="Traditional Arabic"/>
          <w:lang w:val="vi-VN"/>
        </w:rPr>
        <w:t xml:space="preserve"> nói: </w:t>
      </w:r>
    </w:p>
    <w:p w:rsidR="00863049" w:rsidRPr="0053596D" w:rsidRDefault="00355AF9" w:rsidP="00C7363C">
      <w:pPr>
        <w:spacing w:before="120" w:after="0" w:line="240" w:lineRule="auto"/>
        <w:jc w:val="both"/>
        <w:rPr>
          <w:rFonts w:ascii="Arial" w:hAnsi="Arial" w:cs="Arial"/>
          <w:sz w:val="25"/>
          <w:szCs w:val="25"/>
          <w:lang w:val="vi-VN"/>
        </w:rPr>
      </w:pPr>
      <w:r w:rsidRPr="000C59FD">
        <w:rPr>
          <w:rFonts w:ascii="KFGQPC Uthman Taha Naskh" w:eastAsia="Calibri" w:hAnsi="KFGQPC Uthman Taha Naskh" w:cs="KFGQPC Uthman Taha Naskh" w:hint="cs"/>
          <w:b/>
          <w:bCs/>
          <w:color w:val="1F3864"/>
          <w:sz w:val="32"/>
          <w:szCs w:val="32"/>
          <w:rtl/>
        </w:rPr>
        <w:t>{</w:t>
      </w:r>
      <w:r w:rsidR="00F87106" w:rsidRPr="000C59FD">
        <w:rPr>
          <w:rFonts w:ascii="Traditional Arabic" w:cs="KFGQPC Uthman Taha Naskh" w:hint="cs"/>
          <w:b/>
          <w:bCs/>
          <w:color w:val="1F3864"/>
          <w:sz w:val="32"/>
          <w:szCs w:val="32"/>
          <w:rtl/>
        </w:rPr>
        <w:t>مَنْ</w:t>
      </w:r>
      <w:r w:rsidR="00F87106" w:rsidRPr="000C59FD">
        <w:rPr>
          <w:rFonts w:ascii="Traditional Arabic" w:cs="KFGQPC Uthman Taha Naskh"/>
          <w:b/>
          <w:bCs/>
          <w:color w:val="1F3864"/>
          <w:sz w:val="32"/>
          <w:szCs w:val="32"/>
          <w:rtl/>
        </w:rPr>
        <w:t xml:space="preserve"> </w:t>
      </w:r>
      <w:r w:rsidR="00F87106" w:rsidRPr="000C59FD">
        <w:rPr>
          <w:rFonts w:ascii="Traditional Arabic" w:cs="KFGQPC Uthman Taha Naskh" w:hint="cs"/>
          <w:b/>
          <w:bCs/>
          <w:color w:val="1F3864"/>
          <w:sz w:val="32"/>
          <w:szCs w:val="32"/>
          <w:rtl/>
        </w:rPr>
        <w:t>آتَاهُ</w:t>
      </w:r>
      <w:r w:rsidR="00F87106" w:rsidRPr="000C59FD">
        <w:rPr>
          <w:rFonts w:ascii="Traditional Arabic" w:cs="KFGQPC Uthman Taha Naskh"/>
          <w:b/>
          <w:bCs/>
          <w:color w:val="1F3864"/>
          <w:sz w:val="32"/>
          <w:szCs w:val="32"/>
          <w:rtl/>
        </w:rPr>
        <w:t xml:space="preserve"> </w:t>
      </w:r>
      <w:r w:rsidR="00F87106" w:rsidRPr="000C59FD">
        <w:rPr>
          <w:rFonts w:ascii="Traditional Arabic" w:cs="KFGQPC Uthman Taha Naskh" w:hint="cs"/>
          <w:b/>
          <w:bCs/>
          <w:color w:val="1F3864"/>
          <w:sz w:val="32"/>
          <w:szCs w:val="32"/>
          <w:rtl/>
        </w:rPr>
        <w:t>اللَّهُ</w:t>
      </w:r>
      <w:r w:rsidR="00F87106" w:rsidRPr="000C59FD">
        <w:rPr>
          <w:rFonts w:ascii="Traditional Arabic" w:cs="KFGQPC Uthman Taha Naskh"/>
          <w:b/>
          <w:bCs/>
          <w:color w:val="1F3864"/>
          <w:sz w:val="32"/>
          <w:szCs w:val="32"/>
          <w:rtl/>
        </w:rPr>
        <w:t xml:space="preserve"> </w:t>
      </w:r>
      <w:r w:rsidR="00F87106" w:rsidRPr="000C59FD">
        <w:rPr>
          <w:rFonts w:ascii="Traditional Arabic" w:cs="KFGQPC Uthman Taha Naskh" w:hint="cs"/>
          <w:b/>
          <w:bCs/>
          <w:color w:val="1F3864"/>
          <w:sz w:val="32"/>
          <w:szCs w:val="32"/>
          <w:rtl/>
        </w:rPr>
        <w:t>مَالاً،</w:t>
      </w:r>
      <w:r w:rsidR="00F87106" w:rsidRPr="000C59FD">
        <w:rPr>
          <w:rFonts w:ascii="Traditional Arabic" w:cs="KFGQPC Uthman Taha Naskh"/>
          <w:b/>
          <w:bCs/>
          <w:color w:val="1F3864"/>
          <w:sz w:val="32"/>
          <w:szCs w:val="32"/>
          <w:rtl/>
        </w:rPr>
        <w:t xml:space="preserve"> </w:t>
      </w:r>
      <w:r w:rsidR="00F87106" w:rsidRPr="000C59FD">
        <w:rPr>
          <w:rFonts w:ascii="Traditional Arabic" w:cs="KFGQPC Uthman Taha Naskh" w:hint="cs"/>
          <w:b/>
          <w:bCs/>
          <w:color w:val="1F3864"/>
          <w:sz w:val="32"/>
          <w:szCs w:val="32"/>
          <w:rtl/>
        </w:rPr>
        <w:t>فَلَمْ</w:t>
      </w:r>
      <w:r w:rsidR="00F87106" w:rsidRPr="000C59FD">
        <w:rPr>
          <w:rFonts w:ascii="Traditional Arabic" w:cs="KFGQPC Uthman Taha Naskh"/>
          <w:b/>
          <w:bCs/>
          <w:color w:val="1F3864"/>
          <w:sz w:val="32"/>
          <w:szCs w:val="32"/>
          <w:rtl/>
        </w:rPr>
        <w:t xml:space="preserve"> </w:t>
      </w:r>
      <w:r w:rsidR="00F87106" w:rsidRPr="000C59FD">
        <w:rPr>
          <w:rFonts w:ascii="Traditional Arabic" w:cs="KFGQPC Uthman Taha Naskh" w:hint="cs"/>
          <w:b/>
          <w:bCs/>
          <w:color w:val="1F3864"/>
          <w:sz w:val="32"/>
          <w:szCs w:val="32"/>
          <w:rtl/>
        </w:rPr>
        <w:t>يُؤَدِّ</w:t>
      </w:r>
      <w:r w:rsidR="00F87106" w:rsidRPr="000C59FD">
        <w:rPr>
          <w:rFonts w:ascii="Traditional Arabic" w:cs="KFGQPC Uthman Taha Naskh"/>
          <w:b/>
          <w:bCs/>
          <w:color w:val="1F3864"/>
          <w:sz w:val="32"/>
          <w:szCs w:val="32"/>
          <w:rtl/>
        </w:rPr>
        <w:t xml:space="preserve"> </w:t>
      </w:r>
      <w:r w:rsidR="00F87106" w:rsidRPr="000C59FD">
        <w:rPr>
          <w:rFonts w:ascii="Traditional Arabic" w:cs="KFGQPC Uthman Taha Naskh" w:hint="cs"/>
          <w:b/>
          <w:bCs/>
          <w:color w:val="1F3864"/>
          <w:sz w:val="32"/>
          <w:szCs w:val="32"/>
          <w:rtl/>
        </w:rPr>
        <w:t>زَكَاتَهُ</w:t>
      </w:r>
      <w:r w:rsidR="00F87106" w:rsidRPr="000C59FD">
        <w:rPr>
          <w:rFonts w:ascii="Traditional Arabic" w:cs="KFGQPC Uthman Taha Naskh"/>
          <w:b/>
          <w:bCs/>
          <w:color w:val="1F3864"/>
          <w:sz w:val="32"/>
          <w:szCs w:val="32"/>
          <w:rtl/>
        </w:rPr>
        <w:t xml:space="preserve"> </w:t>
      </w:r>
      <w:r w:rsidR="00F87106" w:rsidRPr="000C59FD">
        <w:rPr>
          <w:rFonts w:ascii="Traditional Arabic" w:cs="KFGQPC Uthman Taha Naskh" w:hint="cs"/>
          <w:b/>
          <w:bCs/>
          <w:color w:val="1F3864"/>
          <w:sz w:val="32"/>
          <w:szCs w:val="32"/>
          <w:rtl/>
        </w:rPr>
        <w:t>مُثِّلَ</w:t>
      </w:r>
      <w:r w:rsidR="00F87106" w:rsidRPr="000C59FD">
        <w:rPr>
          <w:rFonts w:ascii="Traditional Arabic" w:cs="KFGQPC Uthman Taha Naskh"/>
          <w:b/>
          <w:bCs/>
          <w:color w:val="1F3864"/>
          <w:sz w:val="32"/>
          <w:szCs w:val="32"/>
          <w:rtl/>
        </w:rPr>
        <w:t xml:space="preserve"> </w:t>
      </w:r>
      <w:r w:rsidR="00F87106" w:rsidRPr="000C59FD">
        <w:rPr>
          <w:rFonts w:ascii="Traditional Arabic" w:cs="KFGQPC Uthman Taha Naskh" w:hint="cs"/>
          <w:b/>
          <w:bCs/>
          <w:color w:val="1F3864"/>
          <w:sz w:val="32"/>
          <w:szCs w:val="32"/>
          <w:rtl/>
        </w:rPr>
        <w:t>لَهُ</w:t>
      </w:r>
      <w:r w:rsidR="00F87106" w:rsidRPr="000C59FD">
        <w:rPr>
          <w:rFonts w:ascii="Traditional Arabic" w:cs="KFGQPC Uthman Taha Naskh"/>
          <w:b/>
          <w:bCs/>
          <w:color w:val="1F3864"/>
          <w:sz w:val="32"/>
          <w:szCs w:val="32"/>
          <w:rtl/>
        </w:rPr>
        <w:t xml:space="preserve"> </w:t>
      </w:r>
      <w:r w:rsidR="00F87106" w:rsidRPr="000C59FD">
        <w:rPr>
          <w:rFonts w:ascii="Traditional Arabic" w:cs="KFGQPC Uthman Taha Naskh" w:hint="cs"/>
          <w:b/>
          <w:bCs/>
          <w:color w:val="1F3864"/>
          <w:sz w:val="32"/>
          <w:szCs w:val="32"/>
          <w:rtl/>
        </w:rPr>
        <w:t>يَوْمَ</w:t>
      </w:r>
      <w:r w:rsidR="00F87106" w:rsidRPr="000C59FD">
        <w:rPr>
          <w:rFonts w:ascii="Traditional Arabic" w:cs="KFGQPC Uthman Taha Naskh"/>
          <w:b/>
          <w:bCs/>
          <w:color w:val="1F3864"/>
          <w:sz w:val="32"/>
          <w:szCs w:val="32"/>
          <w:rtl/>
        </w:rPr>
        <w:t xml:space="preserve"> </w:t>
      </w:r>
      <w:r w:rsidR="00F87106" w:rsidRPr="000C59FD">
        <w:rPr>
          <w:rFonts w:ascii="Traditional Arabic" w:cs="KFGQPC Uthman Taha Naskh" w:hint="cs"/>
          <w:b/>
          <w:bCs/>
          <w:color w:val="1F3864"/>
          <w:sz w:val="32"/>
          <w:szCs w:val="32"/>
          <w:rtl/>
        </w:rPr>
        <w:t>الْقِيَامَةِ</w:t>
      </w:r>
      <w:r w:rsidR="00F87106" w:rsidRPr="000C59FD">
        <w:rPr>
          <w:rFonts w:ascii="Traditional Arabic" w:cs="KFGQPC Uthman Taha Naskh"/>
          <w:b/>
          <w:bCs/>
          <w:color w:val="1F3864"/>
          <w:sz w:val="32"/>
          <w:szCs w:val="32"/>
          <w:rtl/>
        </w:rPr>
        <w:t xml:space="preserve"> </w:t>
      </w:r>
      <w:r w:rsidR="00F87106" w:rsidRPr="000C59FD">
        <w:rPr>
          <w:rFonts w:ascii="Traditional Arabic" w:cs="KFGQPC Uthman Taha Naskh" w:hint="cs"/>
          <w:b/>
          <w:bCs/>
          <w:color w:val="1F3864"/>
          <w:sz w:val="32"/>
          <w:szCs w:val="32"/>
          <w:rtl/>
        </w:rPr>
        <w:t>شُجَاعًا</w:t>
      </w:r>
      <w:r w:rsidR="00F87106" w:rsidRPr="000C59FD">
        <w:rPr>
          <w:rFonts w:ascii="Traditional Arabic" w:cs="KFGQPC Uthman Taha Naskh"/>
          <w:b/>
          <w:bCs/>
          <w:color w:val="1F3864"/>
          <w:sz w:val="32"/>
          <w:szCs w:val="32"/>
          <w:rtl/>
        </w:rPr>
        <w:t xml:space="preserve"> </w:t>
      </w:r>
      <w:r w:rsidR="00F87106" w:rsidRPr="000C59FD">
        <w:rPr>
          <w:rFonts w:ascii="Traditional Arabic" w:cs="KFGQPC Uthman Taha Naskh" w:hint="cs"/>
          <w:b/>
          <w:bCs/>
          <w:color w:val="1F3864"/>
          <w:sz w:val="32"/>
          <w:szCs w:val="32"/>
          <w:rtl/>
        </w:rPr>
        <w:t>أَقْرَعَ،</w:t>
      </w:r>
      <w:r w:rsidR="00F87106" w:rsidRPr="000C59FD">
        <w:rPr>
          <w:rFonts w:ascii="Traditional Arabic" w:cs="KFGQPC Uthman Taha Naskh"/>
          <w:b/>
          <w:bCs/>
          <w:color w:val="1F3864"/>
          <w:sz w:val="32"/>
          <w:szCs w:val="32"/>
          <w:rtl/>
        </w:rPr>
        <w:t xml:space="preserve"> </w:t>
      </w:r>
      <w:r w:rsidR="00F87106" w:rsidRPr="000C59FD">
        <w:rPr>
          <w:rFonts w:ascii="Traditional Arabic" w:cs="KFGQPC Uthman Taha Naskh" w:hint="cs"/>
          <w:b/>
          <w:bCs/>
          <w:color w:val="1F3864"/>
          <w:sz w:val="32"/>
          <w:szCs w:val="32"/>
          <w:rtl/>
        </w:rPr>
        <w:t>لَهُ</w:t>
      </w:r>
      <w:r w:rsidR="00F87106" w:rsidRPr="000C59FD">
        <w:rPr>
          <w:rFonts w:ascii="Traditional Arabic" w:cs="KFGQPC Uthman Taha Naskh"/>
          <w:b/>
          <w:bCs/>
          <w:color w:val="1F3864"/>
          <w:sz w:val="32"/>
          <w:szCs w:val="32"/>
          <w:rtl/>
        </w:rPr>
        <w:t xml:space="preserve"> </w:t>
      </w:r>
      <w:r w:rsidR="00F87106" w:rsidRPr="000C59FD">
        <w:rPr>
          <w:rFonts w:ascii="Traditional Arabic" w:cs="KFGQPC Uthman Taha Naskh" w:hint="cs"/>
          <w:b/>
          <w:bCs/>
          <w:color w:val="1F3864"/>
          <w:sz w:val="32"/>
          <w:szCs w:val="32"/>
          <w:rtl/>
        </w:rPr>
        <w:t>زَبِيبَتَانِ،</w:t>
      </w:r>
      <w:r w:rsidR="00F87106" w:rsidRPr="000C59FD">
        <w:rPr>
          <w:rFonts w:ascii="Traditional Arabic" w:cs="KFGQPC Uthman Taha Naskh"/>
          <w:b/>
          <w:bCs/>
          <w:color w:val="1F3864"/>
          <w:sz w:val="32"/>
          <w:szCs w:val="32"/>
          <w:rtl/>
        </w:rPr>
        <w:t xml:space="preserve"> </w:t>
      </w:r>
      <w:r w:rsidR="00F87106" w:rsidRPr="000C59FD">
        <w:rPr>
          <w:rFonts w:ascii="Traditional Arabic" w:cs="KFGQPC Uthman Taha Naskh" w:hint="cs"/>
          <w:b/>
          <w:bCs/>
          <w:color w:val="1F3864"/>
          <w:sz w:val="32"/>
          <w:szCs w:val="32"/>
          <w:rtl/>
        </w:rPr>
        <w:t>يُطَوَّقُهُ</w:t>
      </w:r>
      <w:r w:rsidR="00F87106" w:rsidRPr="000C59FD">
        <w:rPr>
          <w:rFonts w:ascii="Traditional Arabic" w:cs="KFGQPC Uthman Taha Naskh"/>
          <w:b/>
          <w:bCs/>
          <w:color w:val="1F3864"/>
          <w:sz w:val="32"/>
          <w:szCs w:val="32"/>
          <w:rtl/>
        </w:rPr>
        <w:t xml:space="preserve"> </w:t>
      </w:r>
      <w:r w:rsidR="00F87106" w:rsidRPr="000C59FD">
        <w:rPr>
          <w:rFonts w:ascii="Traditional Arabic" w:cs="KFGQPC Uthman Taha Naskh" w:hint="cs"/>
          <w:b/>
          <w:bCs/>
          <w:color w:val="1F3864"/>
          <w:sz w:val="32"/>
          <w:szCs w:val="32"/>
          <w:rtl/>
        </w:rPr>
        <w:t>يَوْمَ</w:t>
      </w:r>
      <w:r w:rsidR="00F87106" w:rsidRPr="000C59FD">
        <w:rPr>
          <w:rFonts w:ascii="Traditional Arabic" w:cs="KFGQPC Uthman Taha Naskh"/>
          <w:b/>
          <w:bCs/>
          <w:color w:val="1F3864"/>
          <w:sz w:val="32"/>
          <w:szCs w:val="32"/>
          <w:rtl/>
        </w:rPr>
        <w:t xml:space="preserve"> </w:t>
      </w:r>
      <w:r w:rsidR="00F87106" w:rsidRPr="000C59FD">
        <w:rPr>
          <w:rFonts w:ascii="Traditional Arabic" w:cs="KFGQPC Uthman Taha Naskh" w:hint="cs"/>
          <w:b/>
          <w:bCs/>
          <w:color w:val="1F3864"/>
          <w:sz w:val="32"/>
          <w:szCs w:val="32"/>
          <w:rtl/>
        </w:rPr>
        <w:t>الْقِيَامَةِ،</w:t>
      </w:r>
      <w:r w:rsidR="00F87106" w:rsidRPr="000C59FD">
        <w:rPr>
          <w:rFonts w:ascii="Traditional Arabic" w:cs="KFGQPC Uthman Taha Naskh"/>
          <w:b/>
          <w:bCs/>
          <w:color w:val="1F3864"/>
          <w:sz w:val="32"/>
          <w:szCs w:val="32"/>
          <w:rtl/>
        </w:rPr>
        <w:t xml:space="preserve"> </w:t>
      </w:r>
      <w:r w:rsidR="00F87106" w:rsidRPr="000C59FD">
        <w:rPr>
          <w:rFonts w:ascii="Traditional Arabic" w:cs="KFGQPC Uthman Taha Naskh" w:hint="cs"/>
          <w:b/>
          <w:bCs/>
          <w:color w:val="1F3864"/>
          <w:sz w:val="32"/>
          <w:szCs w:val="32"/>
          <w:rtl/>
        </w:rPr>
        <w:t>ثُمَّ</w:t>
      </w:r>
      <w:r w:rsidR="00F87106" w:rsidRPr="000C59FD">
        <w:rPr>
          <w:rFonts w:ascii="Traditional Arabic" w:cs="KFGQPC Uthman Taha Naskh"/>
          <w:b/>
          <w:bCs/>
          <w:color w:val="1F3864"/>
          <w:sz w:val="32"/>
          <w:szCs w:val="32"/>
          <w:rtl/>
        </w:rPr>
        <w:t xml:space="preserve"> </w:t>
      </w:r>
      <w:r w:rsidR="00F87106" w:rsidRPr="000C59FD">
        <w:rPr>
          <w:rFonts w:ascii="Traditional Arabic" w:cs="KFGQPC Uthman Taha Naskh" w:hint="cs"/>
          <w:b/>
          <w:bCs/>
          <w:color w:val="1F3864"/>
          <w:sz w:val="32"/>
          <w:szCs w:val="32"/>
          <w:rtl/>
        </w:rPr>
        <w:t>يَأْخُذُ</w:t>
      </w:r>
      <w:r w:rsidR="00F87106" w:rsidRPr="000C59FD">
        <w:rPr>
          <w:rFonts w:ascii="Traditional Arabic" w:cs="KFGQPC Uthman Taha Naskh"/>
          <w:b/>
          <w:bCs/>
          <w:color w:val="1F3864"/>
          <w:sz w:val="32"/>
          <w:szCs w:val="32"/>
          <w:rtl/>
        </w:rPr>
        <w:t xml:space="preserve"> </w:t>
      </w:r>
      <w:r w:rsidR="00F87106" w:rsidRPr="000C59FD">
        <w:rPr>
          <w:rFonts w:ascii="Traditional Arabic" w:cs="KFGQPC Uthman Taha Naskh" w:hint="cs"/>
          <w:b/>
          <w:bCs/>
          <w:color w:val="1F3864"/>
          <w:sz w:val="32"/>
          <w:szCs w:val="32"/>
          <w:rtl/>
        </w:rPr>
        <w:t>بِلِهْزِمَتَيْهِ</w:t>
      </w:r>
      <w:r w:rsidR="00F87106" w:rsidRPr="000C59FD">
        <w:rPr>
          <w:rFonts w:ascii="Traditional Arabic" w:cs="KFGQPC Uthman Taha Naskh"/>
          <w:b/>
          <w:bCs/>
          <w:color w:val="1F3864"/>
          <w:sz w:val="32"/>
          <w:szCs w:val="32"/>
          <w:rtl/>
        </w:rPr>
        <w:t xml:space="preserve"> - </w:t>
      </w:r>
      <w:r w:rsidR="00F87106" w:rsidRPr="000C59FD">
        <w:rPr>
          <w:rFonts w:ascii="Traditional Arabic" w:cs="KFGQPC Uthman Taha Naskh" w:hint="cs"/>
          <w:b/>
          <w:bCs/>
          <w:color w:val="1F3864"/>
          <w:sz w:val="32"/>
          <w:szCs w:val="32"/>
          <w:rtl/>
        </w:rPr>
        <w:t>يَعْنِى</w:t>
      </w:r>
      <w:r w:rsidR="00F87106" w:rsidRPr="000C59FD">
        <w:rPr>
          <w:rFonts w:ascii="Traditional Arabic" w:cs="KFGQPC Uthman Taha Naskh"/>
          <w:b/>
          <w:bCs/>
          <w:color w:val="1F3864"/>
          <w:sz w:val="32"/>
          <w:szCs w:val="32"/>
          <w:rtl/>
        </w:rPr>
        <w:t xml:space="preserve"> </w:t>
      </w:r>
      <w:r w:rsidR="00F87106" w:rsidRPr="000C59FD">
        <w:rPr>
          <w:rFonts w:ascii="Traditional Arabic" w:cs="KFGQPC Uthman Taha Naskh" w:hint="cs"/>
          <w:b/>
          <w:bCs/>
          <w:color w:val="1F3864"/>
          <w:sz w:val="32"/>
          <w:szCs w:val="32"/>
          <w:rtl/>
        </w:rPr>
        <w:t>شِدْقَيْهِ</w:t>
      </w:r>
      <w:r w:rsidR="00F87106" w:rsidRPr="000C59FD">
        <w:rPr>
          <w:rFonts w:ascii="Traditional Arabic" w:cs="KFGQPC Uthman Taha Naskh"/>
          <w:b/>
          <w:bCs/>
          <w:color w:val="1F3864"/>
          <w:sz w:val="32"/>
          <w:szCs w:val="32"/>
          <w:rtl/>
        </w:rPr>
        <w:t xml:space="preserve"> - </w:t>
      </w:r>
      <w:r w:rsidR="00F87106" w:rsidRPr="000C59FD">
        <w:rPr>
          <w:rFonts w:ascii="Traditional Arabic" w:cs="KFGQPC Uthman Taha Naskh" w:hint="cs"/>
          <w:b/>
          <w:bCs/>
          <w:color w:val="1F3864"/>
          <w:sz w:val="32"/>
          <w:szCs w:val="32"/>
          <w:rtl/>
        </w:rPr>
        <w:t>ثُمَّ</w:t>
      </w:r>
      <w:r w:rsidR="00F87106" w:rsidRPr="000C59FD">
        <w:rPr>
          <w:rFonts w:ascii="Traditional Arabic" w:cs="KFGQPC Uthman Taha Naskh"/>
          <w:b/>
          <w:bCs/>
          <w:color w:val="1F3864"/>
          <w:sz w:val="32"/>
          <w:szCs w:val="32"/>
          <w:rtl/>
        </w:rPr>
        <w:t xml:space="preserve"> </w:t>
      </w:r>
      <w:r w:rsidR="00F87106" w:rsidRPr="000C59FD">
        <w:rPr>
          <w:rFonts w:ascii="Traditional Arabic" w:cs="KFGQPC Uthman Taha Naskh" w:hint="cs"/>
          <w:b/>
          <w:bCs/>
          <w:color w:val="1F3864"/>
          <w:sz w:val="32"/>
          <w:szCs w:val="32"/>
          <w:rtl/>
        </w:rPr>
        <w:t>يَقُولُ</w:t>
      </w:r>
      <w:r w:rsidR="00F87106" w:rsidRPr="000C59FD">
        <w:rPr>
          <w:rFonts w:ascii="Traditional Arabic" w:cs="KFGQPC Uthman Taha Naskh"/>
          <w:b/>
          <w:bCs/>
          <w:color w:val="1F3864"/>
          <w:sz w:val="32"/>
          <w:szCs w:val="32"/>
          <w:rtl/>
        </w:rPr>
        <w:t xml:space="preserve"> </w:t>
      </w:r>
      <w:r w:rsidR="00F87106" w:rsidRPr="000C59FD">
        <w:rPr>
          <w:rFonts w:ascii="Traditional Arabic" w:cs="KFGQPC Uthman Taha Naskh" w:hint="cs"/>
          <w:b/>
          <w:bCs/>
          <w:color w:val="1F3864"/>
          <w:sz w:val="32"/>
          <w:szCs w:val="32"/>
          <w:rtl/>
        </w:rPr>
        <w:t>أَنَا</w:t>
      </w:r>
      <w:r w:rsidR="00F87106" w:rsidRPr="000C59FD">
        <w:rPr>
          <w:rFonts w:ascii="Traditional Arabic" w:cs="KFGQPC Uthman Taha Naskh"/>
          <w:b/>
          <w:bCs/>
          <w:color w:val="1F3864"/>
          <w:sz w:val="32"/>
          <w:szCs w:val="32"/>
          <w:rtl/>
        </w:rPr>
        <w:t xml:space="preserve"> </w:t>
      </w:r>
      <w:r w:rsidR="00F87106" w:rsidRPr="000C59FD">
        <w:rPr>
          <w:rFonts w:ascii="Traditional Arabic" w:cs="KFGQPC Uthman Taha Naskh" w:hint="cs"/>
          <w:b/>
          <w:bCs/>
          <w:color w:val="1F3864"/>
          <w:sz w:val="32"/>
          <w:szCs w:val="32"/>
          <w:rtl/>
        </w:rPr>
        <w:t>مَالُكَ،</w:t>
      </w:r>
      <w:r w:rsidR="00F87106" w:rsidRPr="000C59FD">
        <w:rPr>
          <w:rFonts w:ascii="Traditional Arabic" w:cs="KFGQPC Uthman Taha Naskh"/>
          <w:b/>
          <w:bCs/>
          <w:color w:val="1F3864"/>
          <w:sz w:val="32"/>
          <w:szCs w:val="32"/>
          <w:rtl/>
        </w:rPr>
        <w:t xml:space="preserve"> </w:t>
      </w:r>
      <w:r w:rsidR="00F87106" w:rsidRPr="000C59FD">
        <w:rPr>
          <w:rFonts w:ascii="Traditional Arabic" w:cs="KFGQPC Uthman Taha Naskh" w:hint="cs"/>
          <w:b/>
          <w:bCs/>
          <w:color w:val="1F3864"/>
          <w:sz w:val="32"/>
          <w:szCs w:val="32"/>
          <w:rtl/>
        </w:rPr>
        <w:t>أَنَا</w:t>
      </w:r>
      <w:r w:rsidR="00F87106" w:rsidRPr="000C59FD">
        <w:rPr>
          <w:rFonts w:ascii="Traditional Arabic" w:cs="KFGQPC Uthman Taha Naskh"/>
          <w:b/>
          <w:bCs/>
          <w:color w:val="1F3864"/>
          <w:sz w:val="32"/>
          <w:szCs w:val="32"/>
          <w:rtl/>
        </w:rPr>
        <w:t xml:space="preserve"> </w:t>
      </w:r>
      <w:r w:rsidR="00F87106" w:rsidRPr="000C59FD">
        <w:rPr>
          <w:rFonts w:ascii="Traditional Arabic" w:cs="KFGQPC Uthman Taha Naskh" w:hint="cs"/>
          <w:b/>
          <w:bCs/>
          <w:color w:val="1F3864"/>
          <w:sz w:val="32"/>
          <w:szCs w:val="32"/>
          <w:rtl/>
        </w:rPr>
        <w:t>كَنْزُكَ</w:t>
      </w:r>
      <w:r w:rsidR="00654E75" w:rsidRPr="000C59FD">
        <w:rPr>
          <w:rFonts w:ascii="Traditional Arabic" w:cs="KFGQPC Uthman Taha Naskh" w:hint="cs"/>
          <w:b/>
          <w:bCs/>
          <w:color w:val="1F3864"/>
          <w:sz w:val="32"/>
          <w:szCs w:val="32"/>
          <w:rtl/>
        </w:rPr>
        <w:t>،</w:t>
      </w:r>
      <w:r w:rsidR="0093334E" w:rsidRPr="000C59FD">
        <w:rPr>
          <w:rFonts w:ascii="Traditional Arabic" w:cs="KFGQPC Uthman Taha Naskh" w:hint="cs"/>
          <w:sz w:val="32"/>
          <w:szCs w:val="32"/>
          <w:rtl/>
        </w:rPr>
        <w:t xml:space="preserve"> ثُمَّ تَلَا:</w:t>
      </w:r>
      <w:r w:rsidR="0093334E" w:rsidRPr="000C59FD">
        <w:rPr>
          <w:rFonts w:ascii="Traditional Arabic" w:cs="KFGQPC Uthman Taha Naskh" w:hint="cs"/>
          <w:b/>
          <w:bCs/>
          <w:color w:val="1F3864"/>
          <w:sz w:val="32"/>
          <w:szCs w:val="32"/>
          <w:rtl/>
        </w:rPr>
        <w:t xml:space="preserve"> </w:t>
      </w:r>
      <w:r w:rsidR="00863049" w:rsidRPr="000C59FD">
        <w:rPr>
          <w:rFonts w:ascii="KFGQPC Uthman Taha Naskh" w:cs="KFGQPC Uthman Taha Naskh" w:hint="cs"/>
          <w:sz w:val="32"/>
          <w:szCs w:val="32"/>
          <w:rtl/>
          <w:lang w:bidi="ar-EG"/>
        </w:rPr>
        <w:t>﴿</w:t>
      </w:r>
      <w:r w:rsidR="00863049" w:rsidRPr="000C59FD">
        <w:rPr>
          <w:rFonts w:cs="KFGQPC Uthmanic Script HAFS" w:hint="cs"/>
          <w:b/>
          <w:bCs/>
          <w:color w:val="006600"/>
          <w:sz w:val="32"/>
          <w:szCs w:val="32"/>
          <w:rtl/>
        </w:rPr>
        <w:t xml:space="preserve">وَلَا يَحۡسَبَنَّ </w:t>
      </w:r>
      <w:r w:rsidR="00863049" w:rsidRPr="000C59FD">
        <w:rPr>
          <w:rFonts w:cs="KFGQPC Uthmanic Script HAFS"/>
          <w:b/>
          <w:bCs/>
          <w:color w:val="006600"/>
          <w:sz w:val="32"/>
          <w:szCs w:val="32"/>
          <w:rtl/>
        </w:rPr>
        <w:t>ٱلَّذِينَ يَبۡخَلُونَ بِمَآ ءَاتَىٰهُمُ ٱللَّهُ مِن فَضۡلِهِۦ هُوَ خَيۡر</w:t>
      </w:r>
      <w:r w:rsidR="00863049" w:rsidRPr="000C59FD">
        <w:rPr>
          <w:rFonts w:ascii="Jameel Noori Nastaleeq" w:hAnsi="Jameel Noori Nastaleeq" w:cs="KFGQPC Uthmanic Script HAFS" w:hint="cs"/>
          <w:b/>
          <w:bCs/>
          <w:color w:val="006600"/>
          <w:sz w:val="32"/>
          <w:szCs w:val="32"/>
          <w:rtl/>
        </w:rPr>
        <w:t>ٗ</w:t>
      </w:r>
      <w:r w:rsidR="00863049" w:rsidRPr="000C59FD">
        <w:rPr>
          <w:rFonts w:cs="KFGQPC Uthmanic Script HAFS" w:hint="cs"/>
          <w:b/>
          <w:bCs/>
          <w:color w:val="006600"/>
          <w:sz w:val="32"/>
          <w:szCs w:val="32"/>
          <w:rtl/>
        </w:rPr>
        <w:t xml:space="preserve">ا لَّهُمۖ </w:t>
      </w:r>
      <w:r w:rsidR="00863049" w:rsidRPr="000C59FD">
        <w:rPr>
          <w:rFonts w:cs="KFGQPC Uthmanic Script HAFS"/>
          <w:b/>
          <w:bCs/>
          <w:color w:val="006600"/>
          <w:sz w:val="32"/>
          <w:szCs w:val="32"/>
          <w:rtl/>
        </w:rPr>
        <w:t>بَلۡ هُوَ شَرّ</w:t>
      </w:r>
      <w:r w:rsidR="00863049" w:rsidRPr="000C59FD">
        <w:rPr>
          <w:rFonts w:cs="KFGQPC Uthmanic Script HAFS" w:hint="cs"/>
          <w:b/>
          <w:bCs/>
          <w:color w:val="006600"/>
          <w:sz w:val="32"/>
          <w:szCs w:val="32"/>
          <w:rtl/>
        </w:rPr>
        <w:t>ٞ لَّهُمۡۖ سَيُطَوَّ</w:t>
      </w:r>
      <w:r w:rsidR="00863049" w:rsidRPr="000C59FD">
        <w:rPr>
          <w:rFonts w:cs="KFGQPC Uthmanic Script HAFS"/>
          <w:b/>
          <w:bCs/>
          <w:color w:val="006600"/>
          <w:sz w:val="32"/>
          <w:szCs w:val="32"/>
          <w:rtl/>
        </w:rPr>
        <w:t xml:space="preserve">قُونَ مَا بَخِلُواْ بِهِۦ يَوۡمَ ٱلۡقِيَٰمَةِۗ </w:t>
      </w:r>
      <w:r w:rsidR="00863049" w:rsidRPr="000C59FD">
        <w:rPr>
          <w:rFonts w:ascii="KFGQPC Uthman Taha Naskh" w:cs="KFGQPC Uthman Taha Naskh" w:hint="cs"/>
          <w:sz w:val="32"/>
          <w:szCs w:val="32"/>
          <w:rtl/>
          <w:lang w:bidi="ar-EG"/>
        </w:rPr>
        <w:t>﴾</w:t>
      </w:r>
      <w:r w:rsidR="00863049" w:rsidRPr="000C59FD">
        <w:rPr>
          <w:rFonts w:ascii="KFGQPC Uthman Taha Naskh" w:cs="KFGQPC Uthman Taha Naskh" w:hint="cs"/>
          <w:color w:val="006600"/>
          <w:sz w:val="30"/>
          <w:szCs w:val="30"/>
          <w:rtl/>
          <w:lang w:bidi="ar-EG"/>
        </w:rPr>
        <w:t xml:space="preserve"> </w:t>
      </w:r>
      <w:r w:rsidR="00863049" w:rsidRPr="000C59FD">
        <w:rPr>
          <w:rFonts w:cs="KFGQPC Uthman Taha Naskh"/>
          <w:sz w:val="20"/>
          <w:szCs w:val="20"/>
          <w:rtl/>
        </w:rPr>
        <w:t>آل عمران:</w:t>
      </w:r>
      <w:r w:rsidR="00863049" w:rsidRPr="000C59FD">
        <w:rPr>
          <w:sz w:val="20"/>
          <w:szCs w:val="20"/>
          <w:rtl/>
        </w:rPr>
        <w:t xml:space="preserve"> 180</w:t>
      </w:r>
      <w:r w:rsidR="00863049" w:rsidRPr="00DE6593">
        <w:rPr>
          <w:rFonts w:ascii="KFGQPC Uthman Taha Naskh" w:eastAsia="Calibri" w:hAnsi="KFGQPC Uthman Taha Naskh" w:cs="KFGQPC Uthman Taha Naskh" w:hint="cs"/>
          <w:b/>
          <w:bCs/>
          <w:color w:val="1F3864"/>
          <w:sz w:val="32"/>
          <w:szCs w:val="32"/>
          <w:rtl/>
        </w:rPr>
        <w:t>}</w:t>
      </w:r>
    </w:p>
    <w:p w:rsidR="006C2330" w:rsidRDefault="00C2408E" w:rsidP="00C7363C">
      <w:pPr>
        <w:autoSpaceDE w:val="0"/>
        <w:autoSpaceDN w:val="0"/>
        <w:bidi w:val="0"/>
        <w:adjustRightInd w:val="0"/>
        <w:spacing w:before="120" w:after="0" w:line="240" w:lineRule="auto"/>
        <w:jc w:val="both"/>
        <w:rPr>
          <w:rFonts w:eastAsia="Calibri"/>
          <w:lang w:val="vi-VN"/>
        </w:rPr>
      </w:pPr>
      <w:r>
        <w:rPr>
          <w:rFonts w:eastAsia="Calibri"/>
          <w:b/>
          <w:bCs/>
          <w:color w:val="1F3864"/>
          <w:lang w:val="vi-VN"/>
        </w:rPr>
        <w:t>“</w:t>
      </w:r>
      <w:r w:rsidR="00F30F3D" w:rsidRPr="00636F05">
        <w:rPr>
          <w:rFonts w:eastAsia="Calibri"/>
          <w:b/>
          <w:bCs/>
          <w:color w:val="1F3864"/>
          <w:lang w:val="vi-VN"/>
        </w:rPr>
        <w:t>Ai được</w:t>
      </w:r>
      <w:r w:rsidR="00F30F3D">
        <w:rPr>
          <w:rFonts w:eastAsia="Calibri"/>
          <w:b/>
          <w:bCs/>
          <w:color w:val="1F3864"/>
          <w:lang w:val="vi-VN"/>
        </w:rPr>
        <w:t xml:space="preserve"> Allah ban cho tiền bạc mà không chịu </w:t>
      </w:r>
      <w:r w:rsidR="00636F05" w:rsidRPr="00636F05">
        <w:rPr>
          <w:rFonts w:eastAsia="Calibri"/>
          <w:b/>
          <w:bCs/>
          <w:color w:val="1F3864"/>
          <w:lang w:val="vi-VN"/>
        </w:rPr>
        <w:t xml:space="preserve">xuất </w:t>
      </w:r>
      <w:r w:rsidR="00E31868">
        <w:rPr>
          <w:rFonts w:eastAsia="Calibri"/>
          <w:b/>
          <w:bCs/>
          <w:color w:val="1F3864"/>
          <w:lang w:val="vi-VN"/>
        </w:rPr>
        <w:t>Zakat</w:t>
      </w:r>
      <w:r w:rsidR="00E31868" w:rsidRPr="00E31868">
        <w:rPr>
          <w:rFonts w:eastAsia="Calibri"/>
          <w:b/>
          <w:bCs/>
          <w:color w:val="1F3864"/>
          <w:lang w:val="vi-VN"/>
        </w:rPr>
        <w:t xml:space="preserve"> thì</w:t>
      </w:r>
      <w:r w:rsidR="00F30F3D">
        <w:rPr>
          <w:rFonts w:eastAsia="Calibri"/>
          <w:b/>
          <w:bCs/>
          <w:color w:val="1F3864"/>
          <w:lang w:val="vi-VN"/>
        </w:rPr>
        <w:t xml:space="preserve"> vào ngày tận thế tài sản đó hóa thành con rắn độc, </w:t>
      </w:r>
      <w:r w:rsidR="000C15EB" w:rsidRPr="000C15EB">
        <w:rPr>
          <w:rFonts w:eastAsia="Calibri"/>
          <w:b/>
          <w:bCs/>
          <w:color w:val="1F3864"/>
          <w:lang w:val="vi-VN"/>
        </w:rPr>
        <w:t>và nó</w:t>
      </w:r>
      <w:r w:rsidR="00F30F3D">
        <w:rPr>
          <w:rFonts w:eastAsia="Calibri"/>
          <w:b/>
          <w:bCs/>
          <w:color w:val="1F3864"/>
          <w:lang w:val="vi-VN"/>
        </w:rPr>
        <w:t xml:space="preserve"> có hai sợ lông như đôi chân mày</w:t>
      </w:r>
      <w:r w:rsidR="00E60C7C">
        <w:rPr>
          <w:rFonts w:eastAsia="Calibri"/>
          <w:b/>
          <w:bCs/>
          <w:color w:val="1F3864"/>
          <w:lang w:val="vi-VN"/>
        </w:rPr>
        <w:t xml:space="preserve">, nó quấn lấy quanh cổ và cắn gò má </w:t>
      </w:r>
      <w:r w:rsidR="000C15EB" w:rsidRPr="000C15EB">
        <w:rPr>
          <w:rFonts w:eastAsia="Calibri"/>
          <w:b/>
          <w:bCs/>
          <w:color w:val="1F3864"/>
          <w:lang w:val="vi-VN"/>
        </w:rPr>
        <w:t>v</w:t>
      </w:r>
      <w:r w:rsidR="00E60C7C">
        <w:rPr>
          <w:rFonts w:eastAsia="Calibri"/>
          <w:b/>
          <w:bCs/>
          <w:color w:val="1F3864"/>
          <w:lang w:val="vi-VN"/>
        </w:rPr>
        <w:t>à nói: Tôi là tiền bạc của anh, tôi là kho báu của anh</w:t>
      </w:r>
      <w:r w:rsidR="00E31868" w:rsidRPr="00E31868">
        <w:rPr>
          <w:rFonts w:eastAsia="Calibri"/>
          <w:b/>
          <w:bCs/>
          <w:color w:val="1F3864"/>
          <w:lang w:val="vi-VN"/>
        </w:rPr>
        <w:t xml:space="preserve">. </w:t>
      </w:r>
      <w:r w:rsidR="00E31868" w:rsidRPr="00E31868">
        <w:rPr>
          <w:rFonts w:eastAsia="Calibri"/>
          <w:lang w:val="vi-VN"/>
        </w:rPr>
        <w:t>Sau đó,</w:t>
      </w:r>
      <w:r w:rsidR="00F21DD1" w:rsidRPr="00F21DD1">
        <w:rPr>
          <w:rFonts w:eastAsia="Calibri"/>
          <w:lang w:val="vi-VN"/>
        </w:rPr>
        <w:t xml:space="preserve"> Người đọc</w:t>
      </w:r>
      <w:r w:rsidR="00636F05" w:rsidRPr="00636F05">
        <w:rPr>
          <w:rFonts w:eastAsia="Calibri"/>
          <w:lang w:val="vi-VN"/>
        </w:rPr>
        <w:t xml:space="preserve"> câu kinh</w:t>
      </w:r>
      <w:r w:rsidR="00F21DD1" w:rsidRPr="00F21DD1">
        <w:rPr>
          <w:rFonts w:eastAsia="Calibri"/>
          <w:lang w:val="vi-VN"/>
        </w:rPr>
        <w:t>:</w:t>
      </w:r>
      <w:r w:rsidR="00F21DD1">
        <w:rPr>
          <w:rFonts w:eastAsia="Calibri"/>
          <w:lang w:val="vi-VN"/>
        </w:rPr>
        <w:t xml:space="preserve"> </w:t>
      </w:r>
      <w:r w:rsidR="00654E75" w:rsidRPr="0053596D">
        <w:rPr>
          <w:rFonts w:cs="Traditional Arabic"/>
        </w:rPr>
        <w:sym w:font="AGA Arabesque" w:char="F07B"/>
      </w:r>
      <w:r w:rsidR="00654E75">
        <w:rPr>
          <w:rFonts w:cs="Traditional Arabic"/>
          <w:b/>
          <w:bCs/>
          <w:color w:val="006600"/>
          <w:lang w:val="vi-VN"/>
        </w:rPr>
        <w:t>v</w:t>
      </w:r>
      <w:r w:rsidR="00654E75" w:rsidRPr="0053596D">
        <w:rPr>
          <w:rFonts w:cs="Traditional Arabic"/>
          <w:b/>
          <w:bCs/>
          <w:color w:val="006600"/>
          <w:lang w:val="vi-VN"/>
        </w:rPr>
        <w:t xml:space="preserve">à những kẻ keo kiệt hà tiện chớ nghĩ rằng việc y ôm lấy hết thiên lộc được Allah ban cho (không chịu </w:t>
      </w:r>
      <w:r w:rsidR="00654E75">
        <w:rPr>
          <w:rFonts w:cs="Traditional Arabic"/>
          <w:b/>
          <w:bCs/>
          <w:color w:val="006600"/>
          <w:lang w:val="vi-VN"/>
        </w:rPr>
        <w:t>Zakat</w:t>
      </w:r>
      <w:r w:rsidR="00654E75" w:rsidRPr="0053596D">
        <w:rPr>
          <w:rFonts w:cs="Traditional Arabic"/>
          <w:b/>
          <w:bCs/>
          <w:color w:val="006600"/>
          <w:lang w:val="vi-VN"/>
        </w:rPr>
        <w:t xml:space="preserve">) là điều tốt đối với y. Không đâu, nó chỉ </w:t>
      </w:r>
      <w:r w:rsidR="00654E75">
        <w:rPr>
          <w:rFonts w:cs="Traditional Arabic"/>
          <w:b/>
          <w:bCs/>
          <w:color w:val="006600"/>
          <w:lang w:val="vi-VN"/>
        </w:rPr>
        <w:t>gây hại y</w:t>
      </w:r>
      <w:r w:rsidR="00654E75" w:rsidRPr="0053596D">
        <w:rPr>
          <w:rFonts w:cs="Traditional Arabic"/>
          <w:b/>
          <w:bCs/>
          <w:color w:val="006600"/>
          <w:lang w:val="vi-VN"/>
        </w:rPr>
        <w:t xml:space="preserve"> mà thôi. Vào ngày tận thế số tài sản đó sẽ mang ra treo lủng lẵng trên cổ y.</w:t>
      </w:r>
      <w:r w:rsidR="00654E75" w:rsidRPr="0053596D">
        <w:rPr>
          <w:rFonts w:cs="Traditional Arabic"/>
        </w:rPr>
        <w:sym w:font="AGA Arabesque" w:char="F07D"/>
      </w:r>
      <w:r w:rsidR="00654E75" w:rsidRPr="0053596D">
        <w:rPr>
          <w:rFonts w:cs="Traditional Arabic"/>
          <w:lang w:val="vi-VN"/>
        </w:rPr>
        <w:t xml:space="preserve"> </w:t>
      </w:r>
      <w:r w:rsidR="00654E75">
        <w:rPr>
          <w:rFonts w:cs="Traditional Arabic"/>
          <w:lang w:val="vi-VN"/>
        </w:rPr>
        <w:t>Ali I’mron</w:t>
      </w:r>
      <w:r w:rsidR="00654E75" w:rsidRPr="0053596D">
        <w:rPr>
          <w:rFonts w:cs="Traditional Arabic"/>
          <w:lang w:val="vi-VN"/>
        </w:rPr>
        <w:t>: 180 (chương 3).</w:t>
      </w:r>
      <w:r>
        <w:rPr>
          <w:rFonts w:eastAsia="Calibri"/>
          <w:color w:val="1F3864"/>
          <w:lang w:val="vi-VN"/>
        </w:rPr>
        <w:t>”</w:t>
      </w:r>
      <w:r w:rsidR="00355AF9" w:rsidRPr="00BB6E63">
        <w:rPr>
          <w:rFonts w:ascii="Rockwell Extra Bold" w:eastAsia="Calibri" w:hAnsi="Rockwell Extra Bold" w:cs="Traditional Arabic"/>
          <w:color w:val="C00000"/>
          <w:vertAlign w:val="superscript"/>
          <w:lang w:val="vi-VN"/>
        </w:rPr>
        <w:t>(</w:t>
      </w:r>
      <w:r w:rsidR="00355AF9" w:rsidRPr="00C77F18">
        <w:rPr>
          <w:rStyle w:val="FootnoteReference"/>
          <w:rFonts w:ascii="Rockwell Extra Bold" w:eastAsia="Calibri" w:hAnsi="Rockwell Extra Bold" w:cs="Traditional Arabic"/>
          <w:color w:val="C00000"/>
        </w:rPr>
        <w:footnoteReference w:id="237"/>
      </w:r>
      <w:r w:rsidR="00355AF9" w:rsidRPr="00BB6E63">
        <w:rPr>
          <w:rFonts w:ascii="Rockwell Extra Bold" w:eastAsia="Calibri" w:hAnsi="Rockwell Extra Bold" w:cs="Traditional Arabic"/>
          <w:color w:val="C00000"/>
          <w:vertAlign w:val="superscript"/>
          <w:lang w:val="vi-VN"/>
        </w:rPr>
        <w:t>)</w:t>
      </w:r>
      <w:r w:rsidR="00355AF9">
        <w:rPr>
          <w:rFonts w:ascii="Arial" w:eastAsia="Calibri" w:hAnsi="Arial" w:cs="Traditional Arabic"/>
          <w:color w:val="C00000"/>
          <w:vertAlign w:val="superscript"/>
          <w:lang w:val="vi-VN"/>
        </w:rPr>
        <w:t xml:space="preserve"> </w:t>
      </w:r>
      <w:r w:rsidR="00104E1A">
        <w:rPr>
          <w:rFonts w:ascii="Arial" w:eastAsia="Calibri" w:hAnsi="Arial" w:cs="Traditional Arabic"/>
          <w:color w:val="C00000"/>
          <w:vertAlign w:val="superscript"/>
          <w:lang w:val="vi-VN"/>
        </w:rPr>
        <w:tab/>
      </w:r>
    </w:p>
    <w:p w:rsidR="00104E1A" w:rsidRPr="000C59FD" w:rsidRDefault="00104E1A" w:rsidP="00C7363C">
      <w:pPr>
        <w:spacing w:before="120" w:after="0" w:line="240" w:lineRule="auto"/>
        <w:jc w:val="both"/>
        <w:rPr>
          <w:rFonts w:asciiTheme="majorBidi" w:hAnsiTheme="majorBidi" w:cs="KFGQPC Uthman Taha Naskh"/>
          <w:sz w:val="32"/>
          <w:szCs w:val="32"/>
          <w:lang w:val="vi-VN"/>
        </w:rPr>
      </w:pPr>
      <w:r w:rsidRPr="000C59FD">
        <w:rPr>
          <w:rFonts w:asciiTheme="majorBidi" w:hAnsiTheme="majorBidi" w:cs="KFGQPC Uthman Taha Naskh" w:hint="cs"/>
          <w:color w:val="1F3864"/>
          <w:sz w:val="32"/>
          <w:szCs w:val="32"/>
          <w:rtl/>
          <w:lang w:val="vi-VN"/>
        </w:rPr>
        <w:lastRenderedPageBreak/>
        <w:t>{</w:t>
      </w:r>
      <w:r w:rsidR="00076A18" w:rsidRPr="000C59FD">
        <w:rPr>
          <w:rFonts w:ascii="Traditional Arabic" w:cs="KFGQPC Uthman Taha Naskh" w:hint="cs"/>
          <w:b/>
          <w:bCs/>
          <w:color w:val="1F3864"/>
          <w:sz w:val="32"/>
          <w:szCs w:val="32"/>
          <w:rtl/>
        </w:rPr>
        <w:t>مَا</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مِنْ</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صَاحِبِ</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كَنْزٍ</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لاَ</w:t>
      </w:r>
      <w:r w:rsidR="00076A18" w:rsidRPr="000C59FD">
        <w:rPr>
          <w:rFonts w:ascii="Traditional Arabic" w:cs="KFGQPC Uthman Taha Naskh"/>
          <w:b/>
          <w:bCs/>
          <w:color w:val="1F3864"/>
          <w:sz w:val="32"/>
          <w:szCs w:val="32"/>
          <w:rtl/>
        </w:rPr>
        <w:t xml:space="preserve"> </w:t>
      </w:r>
      <w:r w:rsidR="00FD5722" w:rsidRPr="000C59FD">
        <w:rPr>
          <w:rFonts w:ascii="Traditional Arabic" w:cs="KFGQPC Uthman Taha Naskh" w:hint="cs"/>
          <w:b/>
          <w:bCs/>
          <w:color w:val="1F3864"/>
          <w:sz w:val="32"/>
          <w:szCs w:val="32"/>
          <w:rtl/>
        </w:rPr>
        <w:t>يُؤَدِّي</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زَكَاتَهُ</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إِلاَّ</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أُحْمِىَ</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عَلَيْهِ</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فِى</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نَارِ</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جَهَنَّمَ</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فَيُجْعَلُ</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صَفَائِحَ</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فَيُكْوَى</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بِهَا</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جَنْبَاهُ</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وَجَبِينُهُ</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حَتَّى</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يَحْكُمَ</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اللَّهُ</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بَيْنَ</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عِبَادِهِ</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فِى</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يَوْمٍ</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كَانَ</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مِقْدَارُهُ</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خَمْسِينَ</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أَلْفَ</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سَنَةٍ</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ثُمَّ</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يُرَى</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سَبِيلَهُ</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إِمَّا</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إِلَى</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الْجَنَّةِ</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وَإِمَّا</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إِلَى</w:t>
      </w:r>
      <w:r w:rsidR="00076A18" w:rsidRPr="000C59FD">
        <w:rPr>
          <w:rFonts w:ascii="Traditional Arabic" w:cs="KFGQPC Uthman Taha Naskh"/>
          <w:b/>
          <w:bCs/>
          <w:color w:val="1F3864"/>
          <w:sz w:val="32"/>
          <w:szCs w:val="32"/>
          <w:rtl/>
        </w:rPr>
        <w:t xml:space="preserve"> </w:t>
      </w:r>
      <w:r w:rsidR="00076A18" w:rsidRPr="000C59FD">
        <w:rPr>
          <w:rFonts w:ascii="Traditional Arabic" w:cs="KFGQPC Uthman Taha Naskh" w:hint="cs"/>
          <w:b/>
          <w:bCs/>
          <w:color w:val="1F3864"/>
          <w:sz w:val="32"/>
          <w:szCs w:val="32"/>
          <w:rtl/>
        </w:rPr>
        <w:t>النَّارِ</w:t>
      </w:r>
      <w:r w:rsidRPr="000C59FD">
        <w:rPr>
          <w:rFonts w:asciiTheme="majorBidi" w:hAnsiTheme="majorBidi" w:cs="KFGQPC Uthman Taha Naskh" w:hint="cs"/>
          <w:color w:val="1F3864"/>
          <w:sz w:val="32"/>
          <w:szCs w:val="32"/>
          <w:rtl/>
          <w:lang w:val="vi-VN"/>
        </w:rPr>
        <w:t>}</w:t>
      </w:r>
    </w:p>
    <w:p w:rsidR="00104E1A" w:rsidRPr="00CC43E7" w:rsidRDefault="00C2408E" w:rsidP="00C7363C">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1F3864"/>
          <w:lang w:val="vi-VN"/>
        </w:rPr>
        <w:t>“</w:t>
      </w:r>
      <w:r w:rsidR="00636F05" w:rsidRPr="00C55587">
        <w:rPr>
          <w:rFonts w:asciiTheme="majorBidi" w:hAnsiTheme="majorBidi" w:cstheme="majorBidi"/>
          <w:b/>
          <w:bCs/>
          <w:color w:val="1F3864"/>
          <w:lang w:val="vi-VN"/>
        </w:rPr>
        <w:t>Bất</w:t>
      </w:r>
      <w:r w:rsidR="00636F05" w:rsidRPr="00636F05">
        <w:rPr>
          <w:rFonts w:asciiTheme="majorBidi" w:hAnsiTheme="majorBidi" w:cstheme="majorBidi"/>
          <w:b/>
          <w:bCs/>
          <w:color w:val="1F3864"/>
          <w:lang w:val="vi-VN"/>
        </w:rPr>
        <w:t xml:space="preserve"> cứ </w:t>
      </w:r>
      <w:r w:rsidR="00104E1A">
        <w:rPr>
          <w:rFonts w:asciiTheme="majorBidi" w:hAnsiTheme="majorBidi" w:cstheme="majorBidi"/>
          <w:b/>
          <w:bCs/>
          <w:color w:val="1F3864"/>
          <w:lang w:val="vi-VN"/>
        </w:rPr>
        <w:t xml:space="preserve">chủ sở </w:t>
      </w:r>
      <w:r w:rsidR="00FD5722">
        <w:rPr>
          <w:rFonts w:asciiTheme="majorBidi" w:hAnsiTheme="majorBidi" w:cstheme="majorBidi"/>
          <w:b/>
          <w:bCs/>
          <w:color w:val="1F3864"/>
          <w:lang w:val="vi-VN"/>
        </w:rPr>
        <w:t>kho báu nào</w:t>
      </w:r>
      <w:r w:rsidR="00104E1A">
        <w:rPr>
          <w:rFonts w:asciiTheme="majorBidi" w:hAnsiTheme="majorBidi" w:cstheme="majorBidi"/>
          <w:b/>
          <w:bCs/>
          <w:color w:val="1F3864"/>
          <w:lang w:val="vi-VN"/>
        </w:rPr>
        <w:t xml:space="preserve"> không chịu </w:t>
      </w:r>
      <w:r w:rsidR="00636F05" w:rsidRPr="00636F05">
        <w:rPr>
          <w:rFonts w:asciiTheme="majorBidi" w:hAnsiTheme="majorBidi" w:cstheme="majorBidi"/>
          <w:b/>
          <w:bCs/>
          <w:color w:val="1F3864"/>
          <w:lang w:val="vi-VN"/>
        </w:rPr>
        <w:t xml:space="preserve">xuất </w:t>
      </w:r>
      <w:r w:rsidR="00104E1A">
        <w:rPr>
          <w:rFonts w:asciiTheme="majorBidi" w:hAnsiTheme="majorBidi" w:cstheme="majorBidi"/>
          <w:b/>
          <w:bCs/>
          <w:color w:val="1F3864"/>
          <w:lang w:val="vi-VN"/>
        </w:rPr>
        <w:t>Zakat thì sẽ</w:t>
      </w:r>
      <w:r w:rsidR="00FD5722">
        <w:rPr>
          <w:rFonts w:asciiTheme="majorBidi" w:hAnsiTheme="majorBidi" w:cstheme="majorBidi"/>
          <w:b/>
          <w:bCs/>
          <w:color w:val="1F3864"/>
          <w:lang w:val="vi-VN"/>
        </w:rPr>
        <w:t xml:space="preserve"> bị</w:t>
      </w:r>
      <w:r w:rsidR="00636F05" w:rsidRPr="00636F05">
        <w:rPr>
          <w:rFonts w:asciiTheme="majorBidi" w:hAnsiTheme="majorBidi" w:cstheme="majorBidi"/>
          <w:b/>
          <w:bCs/>
          <w:color w:val="1F3864"/>
          <w:lang w:val="vi-VN"/>
        </w:rPr>
        <w:t xml:space="preserve"> (thiên thần)</w:t>
      </w:r>
      <w:r w:rsidR="00104E1A">
        <w:rPr>
          <w:rFonts w:asciiTheme="majorBidi" w:hAnsiTheme="majorBidi" w:cstheme="majorBidi"/>
          <w:b/>
          <w:bCs/>
          <w:color w:val="1F3864"/>
          <w:lang w:val="vi-VN"/>
        </w:rPr>
        <w:t xml:space="preserve"> dùng tấm kim loại đốt trong lửa </w:t>
      </w:r>
      <w:r w:rsidR="00636F05" w:rsidRPr="00636F05">
        <w:rPr>
          <w:rFonts w:asciiTheme="majorBidi" w:hAnsiTheme="majorBidi" w:cstheme="majorBidi"/>
          <w:b/>
          <w:bCs/>
          <w:color w:val="1F3864"/>
          <w:lang w:val="vi-VN"/>
        </w:rPr>
        <w:t xml:space="preserve">cho </w:t>
      </w:r>
      <w:r w:rsidR="00104E1A">
        <w:rPr>
          <w:rFonts w:asciiTheme="majorBidi" w:hAnsiTheme="majorBidi" w:cstheme="majorBidi"/>
          <w:b/>
          <w:bCs/>
          <w:color w:val="1F3864"/>
          <w:lang w:val="vi-VN"/>
        </w:rPr>
        <w:t xml:space="preserve">đến khi tấm kim loại </w:t>
      </w:r>
      <w:r w:rsidR="00636F05" w:rsidRPr="00636F05">
        <w:rPr>
          <w:rFonts w:asciiTheme="majorBidi" w:hAnsiTheme="majorBidi" w:cstheme="majorBidi"/>
          <w:b/>
          <w:bCs/>
          <w:color w:val="1F3864"/>
          <w:lang w:val="vi-VN"/>
        </w:rPr>
        <w:t xml:space="preserve">đó </w:t>
      </w:r>
      <w:r w:rsidR="00104E1A">
        <w:rPr>
          <w:rFonts w:asciiTheme="majorBidi" w:hAnsiTheme="majorBidi" w:cstheme="majorBidi"/>
          <w:b/>
          <w:bCs/>
          <w:color w:val="1F3864"/>
          <w:lang w:val="vi-VN"/>
        </w:rPr>
        <w:t>đỏ hẳ</w:t>
      </w:r>
      <w:r w:rsidR="00C55587">
        <w:rPr>
          <w:rFonts w:asciiTheme="majorBidi" w:hAnsiTheme="majorBidi" w:cstheme="majorBidi"/>
          <w:b/>
          <w:bCs/>
          <w:color w:val="1F3864"/>
          <w:lang w:val="vi-VN"/>
        </w:rPr>
        <w:t xml:space="preserve">n thì </w:t>
      </w:r>
      <w:r w:rsidR="00C55587" w:rsidRPr="00C55587">
        <w:rPr>
          <w:rFonts w:asciiTheme="majorBidi" w:hAnsiTheme="majorBidi" w:cstheme="majorBidi"/>
          <w:b/>
          <w:bCs/>
          <w:color w:val="1F3864"/>
          <w:lang w:val="vi-VN"/>
        </w:rPr>
        <w:t>đem ra</w:t>
      </w:r>
      <w:r w:rsidR="00104E1A">
        <w:rPr>
          <w:rFonts w:asciiTheme="majorBidi" w:hAnsiTheme="majorBidi" w:cstheme="majorBidi"/>
          <w:b/>
          <w:bCs/>
          <w:color w:val="1F3864"/>
          <w:lang w:val="vi-VN"/>
        </w:rPr>
        <w:t xml:space="preserve"> </w:t>
      </w:r>
      <w:r w:rsidR="00E31868" w:rsidRPr="00E31868">
        <w:rPr>
          <w:rFonts w:asciiTheme="majorBidi" w:hAnsiTheme="majorBidi" w:cstheme="majorBidi"/>
          <w:b/>
          <w:bCs/>
          <w:color w:val="1F3864"/>
          <w:lang w:val="vi-VN"/>
        </w:rPr>
        <w:t>chà</w:t>
      </w:r>
      <w:r w:rsidR="00104E1A">
        <w:rPr>
          <w:rFonts w:asciiTheme="majorBidi" w:hAnsiTheme="majorBidi" w:cstheme="majorBidi"/>
          <w:b/>
          <w:bCs/>
          <w:color w:val="1F3864"/>
          <w:lang w:val="vi-VN"/>
        </w:rPr>
        <w:t xml:space="preserve"> lên</w:t>
      </w:r>
      <w:r w:rsidR="00FD5722">
        <w:rPr>
          <w:rFonts w:asciiTheme="majorBidi" w:hAnsiTheme="majorBidi" w:cstheme="majorBidi"/>
          <w:b/>
          <w:bCs/>
          <w:color w:val="1F3864"/>
          <w:lang w:val="vi-VN"/>
        </w:rPr>
        <w:t xml:space="preserve"> </w:t>
      </w:r>
      <w:r w:rsidR="00E31868" w:rsidRPr="00E31868">
        <w:rPr>
          <w:rFonts w:asciiTheme="majorBidi" w:hAnsiTheme="majorBidi" w:cstheme="majorBidi"/>
          <w:b/>
          <w:bCs/>
          <w:color w:val="1F3864"/>
          <w:lang w:val="vi-VN"/>
        </w:rPr>
        <w:t>thân thể</w:t>
      </w:r>
      <w:r w:rsidR="00FD5722">
        <w:rPr>
          <w:rFonts w:asciiTheme="majorBidi" w:hAnsiTheme="majorBidi" w:cstheme="majorBidi"/>
          <w:b/>
          <w:bCs/>
          <w:color w:val="1F3864"/>
          <w:lang w:val="vi-VN"/>
        </w:rPr>
        <w:t xml:space="preserve"> và trán</w:t>
      </w:r>
      <w:r w:rsidR="00C55587" w:rsidRPr="00C55587">
        <w:rPr>
          <w:rFonts w:asciiTheme="majorBidi" w:hAnsiTheme="majorBidi" w:cstheme="majorBidi"/>
          <w:b/>
          <w:bCs/>
          <w:color w:val="1F3864"/>
          <w:lang w:val="vi-VN"/>
        </w:rPr>
        <w:t xml:space="preserve"> của</w:t>
      </w:r>
      <w:r w:rsidR="00FD5722">
        <w:rPr>
          <w:rFonts w:asciiTheme="majorBidi" w:hAnsiTheme="majorBidi" w:cstheme="majorBidi"/>
          <w:b/>
          <w:bCs/>
          <w:color w:val="1F3864"/>
          <w:lang w:val="vi-VN"/>
        </w:rPr>
        <w:t xml:space="preserve"> y</w:t>
      </w:r>
      <w:r w:rsidR="00104E1A">
        <w:rPr>
          <w:rFonts w:asciiTheme="majorBidi" w:hAnsiTheme="majorBidi" w:cstheme="majorBidi"/>
          <w:b/>
          <w:bCs/>
          <w:color w:val="1F3864"/>
          <w:lang w:val="vi-VN"/>
        </w:rPr>
        <w:t xml:space="preserve"> </w:t>
      </w:r>
      <w:r w:rsidR="00FD5722">
        <w:rPr>
          <w:rFonts w:asciiTheme="majorBidi" w:hAnsiTheme="majorBidi" w:cstheme="majorBidi"/>
          <w:b/>
          <w:bCs/>
          <w:color w:val="1F3864"/>
          <w:lang w:val="vi-VN"/>
        </w:rPr>
        <w:t>cho đến khi</w:t>
      </w:r>
      <w:r w:rsidR="00C55587" w:rsidRPr="00C55587">
        <w:rPr>
          <w:rFonts w:asciiTheme="majorBidi" w:hAnsiTheme="majorBidi" w:cstheme="majorBidi"/>
          <w:b/>
          <w:bCs/>
          <w:color w:val="1F3864"/>
          <w:lang w:val="vi-VN"/>
        </w:rPr>
        <w:t xml:space="preserve"> nào</w:t>
      </w:r>
      <w:r w:rsidR="00FD5722">
        <w:rPr>
          <w:rFonts w:asciiTheme="majorBidi" w:hAnsiTheme="majorBidi" w:cstheme="majorBidi"/>
          <w:b/>
          <w:bCs/>
          <w:color w:val="1F3864"/>
          <w:lang w:val="vi-VN"/>
        </w:rPr>
        <w:t xml:space="preserve"> Allah </w:t>
      </w:r>
      <w:r w:rsidR="00657173">
        <w:rPr>
          <w:rFonts w:asciiTheme="majorBidi" w:hAnsiTheme="majorBidi" w:cstheme="majorBidi"/>
          <w:b/>
          <w:bCs/>
          <w:color w:val="1F3864"/>
          <w:lang w:val="vi-VN"/>
        </w:rPr>
        <w:t xml:space="preserve">phân xử đám nô lệ của Ngài trong một </w:t>
      </w:r>
      <w:r w:rsidR="00104E1A">
        <w:rPr>
          <w:rFonts w:asciiTheme="majorBidi" w:hAnsiTheme="majorBidi" w:cstheme="majorBidi"/>
          <w:b/>
          <w:bCs/>
          <w:color w:val="1F3864"/>
          <w:lang w:val="vi-VN"/>
        </w:rPr>
        <w:t>ngày dài bằng năm mươi ngàn năm.</w:t>
      </w:r>
      <w:r w:rsidR="00657173">
        <w:rPr>
          <w:rFonts w:asciiTheme="majorBidi" w:hAnsiTheme="majorBidi" w:cstheme="majorBidi"/>
          <w:b/>
          <w:bCs/>
          <w:color w:val="1F3864"/>
          <w:lang w:val="vi-VN"/>
        </w:rPr>
        <w:t xml:space="preserve"> Sau đó, y sẽ thấy được hoặc là con đường thiên đàng hoặc là con đường hỏa ngục</w:t>
      </w:r>
      <w:r w:rsidR="00657173" w:rsidRPr="00C55587">
        <w:rPr>
          <w:rFonts w:asciiTheme="majorBidi" w:hAnsiTheme="majorBidi" w:cstheme="majorBidi"/>
          <w:b/>
          <w:bCs/>
          <w:color w:val="1F3864"/>
          <w:lang w:val="vi-VN"/>
        </w:rPr>
        <w:t>.</w:t>
      </w:r>
      <w:r>
        <w:rPr>
          <w:rFonts w:asciiTheme="majorBidi" w:hAnsiTheme="majorBidi" w:cstheme="majorBidi"/>
          <w:b/>
          <w:bCs/>
          <w:color w:val="1F3864"/>
          <w:lang w:val="vi-VN"/>
        </w:rPr>
        <w:t>”</w:t>
      </w:r>
      <w:r w:rsidR="00104E1A" w:rsidRPr="00CC43E7">
        <w:rPr>
          <w:rFonts w:ascii="Rockwell Extra Bold" w:eastAsia="Times New Roman" w:hAnsi="Rockwell Extra Bold" w:cs="Traditional Arabic"/>
          <w:color w:val="C00000"/>
          <w:vertAlign w:val="superscript"/>
          <w:lang w:val="vi-VN"/>
        </w:rPr>
        <w:t>(</w:t>
      </w:r>
      <w:r w:rsidR="00104E1A">
        <w:rPr>
          <w:rStyle w:val="FootnoteReference"/>
          <w:rFonts w:ascii="Rockwell Extra Bold" w:eastAsia="Times New Roman" w:hAnsi="Rockwell Extra Bold" w:cs="Traditional Arabic"/>
          <w:color w:val="C00000"/>
        </w:rPr>
        <w:footnoteReference w:id="238"/>
      </w:r>
      <w:r w:rsidR="00104E1A" w:rsidRPr="00CC43E7">
        <w:rPr>
          <w:rFonts w:ascii="Rockwell Extra Bold" w:eastAsia="Times New Roman" w:hAnsi="Rockwell Extra Bold" w:cs="Traditional Arabic"/>
          <w:color w:val="C00000"/>
          <w:vertAlign w:val="superscript"/>
          <w:lang w:val="vi-VN"/>
        </w:rPr>
        <w:t>)</w:t>
      </w:r>
    </w:p>
    <w:p w:rsidR="00EA4AB0" w:rsidRPr="000C59FD" w:rsidRDefault="00EA4AB0" w:rsidP="00C7363C">
      <w:pPr>
        <w:spacing w:before="120" w:after="0" w:line="240" w:lineRule="auto"/>
        <w:jc w:val="both"/>
        <w:rPr>
          <w:rFonts w:ascii="Arial" w:eastAsia="Calibri" w:hAnsi="Arial" w:cs="KFGQPC Uthman Taha Naskh"/>
          <w:color w:val="1F3864"/>
          <w:sz w:val="32"/>
          <w:szCs w:val="32"/>
          <w:lang w:val="vi-VN"/>
        </w:rPr>
      </w:pPr>
      <w:r w:rsidRPr="000C59FD">
        <w:rPr>
          <w:rFonts w:ascii="KFGQPC Uthman Taha Naskh" w:eastAsia="Calibri" w:hAnsi="KFGQPC Uthman Taha Naskh" w:cs="KFGQPC Uthman Taha Naskh" w:hint="cs"/>
          <w:b/>
          <w:bCs/>
          <w:color w:val="1F3864"/>
          <w:sz w:val="32"/>
          <w:szCs w:val="32"/>
          <w:rtl/>
        </w:rPr>
        <w:t>{</w:t>
      </w:r>
      <w:r w:rsidR="00C35C20" w:rsidRPr="000C59FD">
        <w:rPr>
          <w:rFonts w:ascii="Traditional Arabic" w:cs="KFGQPC Uthman Taha Naskh" w:hint="cs"/>
          <w:b/>
          <w:bCs/>
          <w:color w:val="1F3864"/>
          <w:sz w:val="32"/>
          <w:szCs w:val="32"/>
          <w:rtl/>
        </w:rPr>
        <w:t>يَا</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مَعْشَرَ</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الْمُهَاجِرِينَ</w:t>
      </w:r>
      <w:r w:rsidR="00AC6391" w:rsidRPr="000C59FD">
        <w:rPr>
          <w:rFonts w:ascii="Traditional Arabic" w:cs="KFGQPC Uthman Taha Naskh" w:hint="cs"/>
          <w:b/>
          <w:bCs/>
          <w:color w:val="1F3864"/>
          <w:sz w:val="32"/>
          <w:szCs w:val="32"/>
          <w:rtl/>
        </w:rPr>
        <w:t>، خِصَالٌ</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خَمْسٌ</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إِذَا</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ابْتُلِيتُمْ</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بِهِنَّ</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وَأَعُوذُ</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بِاللَّهِ</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أَنْ</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تُدْرِكُوهُنَّ</w:t>
      </w:r>
      <w:r w:rsidR="00AC6391" w:rsidRPr="000C59FD">
        <w:rPr>
          <w:rFonts w:ascii="Traditional Arabic" w:cs="KFGQPC Uthman Taha Naskh" w:hint="cs"/>
          <w:b/>
          <w:bCs/>
          <w:color w:val="1F3864"/>
          <w:sz w:val="32"/>
          <w:szCs w:val="32"/>
          <w:rtl/>
        </w:rPr>
        <w:t>:</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لَمْ</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تَظْهَرِ</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الْفَاحِشَةُ</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فِى</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قَوْمٍ</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قَطُّ</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حَتَّى</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يُعْلِنُوا</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بِهَا</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إِلاَّ</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فَشَا</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فِيهِمُ</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الطَّاعُونُ</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وَالأَوْجَاعُ</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الَّتِى</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لَمْ</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تَكُنْ</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مَضَتْ</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فِى</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أَسْلاَفِهِمُ</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الَّذِينَ</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مَضَوْا</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وَلَمْ</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يَنْقُصُوا</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الْمِكْيَالَ</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وَالْمِيزَانَ</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إِلاَّ</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أُخِذُوا</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بِالسِّنِينَ</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وَشِدَّةِ</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الْمَؤُنَةِ</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وَجَوْرِ</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السُّلْطَانِ</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عَلَيْهِمْ</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وَلَمْ</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يَمْنَعُوا</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زَكَاةَ</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أَمْوَالِهِمْ</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إِلاَّ</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مُنِعُوا</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الْقَطْرَ</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مِنَ</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السَّمَاءِ</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وَلَوْلاَ</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الْبَهَائِمُ</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لَمْ</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يُمْطَرُوا</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وَلَمْ</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يَنْقُضُوا</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عَهْدَ</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اللَّهِ</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وَعَهْدَ</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رَسُولِهِ</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إِلاَّ</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سَلَّطَ</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اللَّهُ</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عَلَيْهِمْ</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عَدُوًّا</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مِنْ</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غَيْرِهِمْ</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فَأَخَذُوا</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بَعْضَ</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مَا</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فِى</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أَيْدِيهِمْ</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lastRenderedPageBreak/>
        <w:t>وَمَا</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لَمْ</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تَحْكُمْ</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أَئِمَّتُهُمْ</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بِكِتَابِ</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اللَّهِ</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وَيَتَخَيَّرُوا</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مِمَّا</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أَنْزَلَ</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اللَّهُ</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إِلاَّ</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جَعَلَ</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اللَّهُ</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بَأْسَهُمْ</w:t>
      </w:r>
      <w:r w:rsidR="00C35C20" w:rsidRPr="000C59FD">
        <w:rPr>
          <w:rFonts w:ascii="Traditional Arabic" w:cs="KFGQPC Uthman Taha Naskh"/>
          <w:b/>
          <w:bCs/>
          <w:color w:val="1F3864"/>
          <w:sz w:val="32"/>
          <w:szCs w:val="32"/>
          <w:rtl/>
        </w:rPr>
        <w:t xml:space="preserve"> </w:t>
      </w:r>
      <w:r w:rsidR="00C35C20" w:rsidRPr="000C59FD">
        <w:rPr>
          <w:rFonts w:ascii="Traditional Arabic" w:cs="KFGQPC Uthman Taha Naskh" w:hint="cs"/>
          <w:b/>
          <w:bCs/>
          <w:color w:val="1F3864"/>
          <w:sz w:val="32"/>
          <w:szCs w:val="32"/>
          <w:rtl/>
        </w:rPr>
        <w:t>بَيْنَهُمْ</w:t>
      </w:r>
      <w:r w:rsidRPr="000C59FD">
        <w:rPr>
          <w:rFonts w:ascii="KFGQPC Uthman Taha Naskh" w:eastAsia="Calibri" w:hAnsi="KFGQPC Uthman Taha Naskh" w:cs="KFGQPC Uthman Taha Naskh" w:hint="cs"/>
          <w:b/>
          <w:bCs/>
          <w:color w:val="1F3864"/>
          <w:sz w:val="32"/>
          <w:szCs w:val="32"/>
          <w:rtl/>
        </w:rPr>
        <w:t>}</w:t>
      </w:r>
    </w:p>
    <w:p w:rsidR="001542A2"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1F3864"/>
          <w:lang w:val="vi-VN"/>
        </w:rPr>
        <w:t>“</w:t>
      </w:r>
      <w:r w:rsidR="00AD5EF6" w:rsidRPr="000C15EB">
        <w:rPr>
          <w:rFonts w:eastAsia="Calibri"/>
          <w:b/>
          <w:bCs/>
          <w:color w:val="1F3864"/>
          <w:lang w:val="vi-VN"/>
        </w:rPr>
        <w:t xml:space="preserve">Hỡi dân chúng Muhaajirin, có năm </w:t>
      </w:r>
      <w:r w:rsidR="00E43AE2" w:rsidRPr="000C15EB">
        <w:rPr>
          <w:rFonts w:eastAsia="Calibri"/>
          <w:b/>
          <w:bCs/>
          <w:color w:val="1F3864"/>
          <w:lang w:val="vi-VN"/>
        </w:rPr>
        <w:t>điều Ta cầu xin Allah đừng thử thách các ngươi</w:t>
      </w:r>
      <w:r w:rsidR="00C55587" w:rsidRPr="000C15EB">
        <w:rPr>
          <w:rFonts w:eastAsia="Calibri"/>
          <w:b/>
          <w:bCs/>
          <w:color w:val="1F3864"/>
          <w:lang w:val="vi-VN"/>
        </w:rPr>
        <w:t>,</w:t>
      </w:r>
      <w:r w:rsidR="00E43AE2" w:rsidRPr="000C15EB">
        <w:rPr>
          <w:rFonts w:eastAsia="Calibri"/>
          <w:b/>
          <w:bCs/>
          <w:color w:val="1F3864"/>
          <w:lang w:val="vi-VN"/>
        </w:rPr>
        <w:t xml:space="preserve"> bởi chúng:</w:t>
      </w:r>
      <w:r w:rsidR="00D332EA" w:rsidRPr="000C15EB">
        <w:rPr>
          <w:rFonts w:eastAsia="Calibri"/>
          <w:b/>
          <w:bCs/>
          <w:color w:val="1F3864"/>
          <w:lang w:val="vi-VN"/>
        </w:rPr>
        <w:t xml:space="preserve"> Không một</w:t>
      </w:r>
      <w:r w:rsidR="00E43AE2" w:rsidRPr="000C15EB">
        <w:rPr>
          <w:rFonts w:eastAsia="Calibri"/>
          <w:b/>
          <w:bCs/>
          <w:color w:val="1F3864"/>
          <w:lang w:val="vi-VN"/>
        </w:rPr>
        <w:t xml:space="preserve"> nhóm người nào đã công khai làm điều khả ố</w:t>
      </w:r>
      <w:r w:rsidR="00D332EA" w:rsidRPr="000C15EB">
        <w:rPr>
          <w:rFonts w:eastAsia="Calibri"/>
          <w:b/>
          <w:bCs/>
          <w:color w:val="1F3864"/>
          <w:lang w:val="vi-VN"/>
        </w:rPr>
        <w:t xml:space="preserve"> ngoại trừ họ </w:t>
      </w:r>
      <w:r w:rsidR="00F46B39" w:rsidRPr="000C15EB">
        <w:rPr>
          <w:rFonts w:eastAsia="Calibri"/>
          <w:b/>
          <w:bCs/>
          <w:color w:val="1F3864"/>
          <w:lang w:val="vi-VN"/>
        </w:rPr>
        <w:t xml:space="preserve">sẽ phải bị </w:t>
      </w:r>
      <w:r w:rsidR="000C15EB" w:rsidRPr="000C15EB">
        <w:rPr>
          <w:rFonts w:eastAsia="Calibri"/>
          <w:b/>
          <w:bCs/>
          <w:color w:val="1F3864"/>
          <w:lang w:val="vi-VN"/>
        </w:rPr>
        <w:t xml:space="preserve">bệnh </w:t>
      </w:r>
      <w:r w:rsidR="00F46B39" w:rsidRPr="000C15EB">
        <w:rPr>
          <w:rFonts w:eastAsia="Calibri"/>
          <w:b/>
          <w:bCs/>
          <w:color w:val="1F3864"/>
          <w:lang w:val="vi-VN"/>
        </w:rPr>
        <w:t>dịch và đau đớn tràn lan</w:t>
      </w:r>
      <w:r w:rsidR="000C15EB" w:rsidRPr="000C15EB">
        <w:rPr>
          <w:rFonts w:eastAsia="Calibri"/>
          <w:b/>
          <w:bCs/>
          <w:color w:val="1F3864"/>
          <w:lang w:val="vi-VN"/>
        </w:rPr>
        <w:t>,</w:t>
      </w:r>
      <w:r w:rsidR="00F46B39" w:rsidRPr="000C15EB">
        <w:rPr>
          <w:rFonts w:eastAsia="Calibri"/>
          <w:b/>
          <w:bCs/>
          <w:color w:val="1F3864"/>
          <w:lang w:val="vi-VN"/>
        </w:rPr>
        <w:t xml:space="preserve"> điều mà các thế hệ trước họ không hề có; khi cố</w:t>
      </w:r>
      <w:r w:rsidR="000C15EB">
        <w:rPr>
          <w:rFonts w:eastAsia="Calibri"/>
          <w:b/>
          <w:bCs/>
          <w:color w:val="1F3864"/>
          <w:lang w:val="vi-VN"/>
        </w:rPr>
        <w:t xml:space="preserve"> tình cân</w:t>
      </w:r>
      <w:r w:rsidR="000C15EB" w:rsidRPr="000C15EB">
        <w:rPr>
          <w:rFonts w:eastAsia="Calibri"/>
          <w:b/>
          <w:bCs/>
          <w:color w:val="1F3864"/>
          <w:lang w:val="vi-VN"/>
        </w:rPr>
        <w:t xml:space="preserve"> đo</w:t>
      </w:r>
      <w:r w:rsidR="00F46B39" w:rsidRPr="000C15EB">
        <w:rPr>
          <w:rFonts w:eastAsia="Calibri"/>
          <w:b/>
          <w:bCs/>
          <w:color w:val="1F3864"/>
          <w:lang w:val="vi-VN"/>
        </w:rPr>
        <w:t xml:space="preserve"> đong thiếu họ sẽ bị</w:t>
      </w:r>
      <w:r w:rsidR="006E612A" w:rsidRPr="000C15EB">
        <w:rPr>
          <w:rFonts w:eastAsia="Calibri"/>
          <w:b/>
          <w:bCs/>
          <w:color w:val="1F3864"/>
          <w:lang w:val="vi-VN"/>
        </w:rPr>
        <w:t xml:space="preserve"> nhiều năm liền đói khổ</w:t>
      </w:r>
      <w:r w:rsidR="000C15EB" w:rsidRPr="000C15EB">
        <w:rPr>
          <w:rFonts w:eastAsia="Calibri"/>
          <w:b/>
          <w:bCs/>
          <w:color w:val="1F3864"/>
          <w:lang w:val="vi-VN"/>
        </w:rPr>
        <w:t>,</w:t>
      </w:r>
      <w:r w:rsidR="006E612A" w:rsidRPr="000C15EB">
        <w:rPr>
          <w:rFonts w:eastAsia="Calibri"/>
          <w:b/>
          <w:bCs/>
          <w:color w:val="1F3864"/>
          <w:lang w:val="vi-VN"/>
        </w:rPr>
        <w:t xml:space="preserve"> và </w:t>
      </w:r>
      <w:r w:rsidR="000C15EB" w:rsidRPr="000C15EB">
        <w:rPr>
          <w:rFonts w:eastAsia="Calibri"/>
          <w:b/>
          <w:bCs/>
          <w:color w:val="1F3864"/>
          <w:lang w:val="vi-VN"/>
        </w:rPr>
        <w:t xml:space="preserve">những </w:t>
      </w:r>
      <w:r w:rsidR="006E612A" w:rsidRPr="000C15EB">
        <w:rPr>
          <w:rFonts w:eastAsia="Calibri"/>
          <w:b/>
          <w:bCs/>
          <w:color w:val="1F3864"/>
          <w:lang w:val="vi-VN"/>
        </w:rPr>
        <w:t>lãnh đạo bất công khôn</w:t>
      </w:r>
      <w:r w:rsidR="0082162F" w:rsidRPr="000C15EB">
        <w:rPr>
          <w:rFonts w:eastAsia="Calibri"/>
          <w:b/>
          <w:bCs/>
          <w:color w:val="1F3864"/>
          <w:lang w:val="vi-VN"/>
        </w:rPr>
        <w:t>g</w:t>
      </w:r>
      <w:r w:rsidR="006E612A" w:rsidRPr="000C15EB">
        <w:rPr>
          <w:rFonts w:eastAsia="Calibri"/>
          <w:b/>
          <w:bCs/>
          <w:color w:val="1F3864"/>
          <w:lang w:val="vi-VN"/>
        </w:rPr>
        <w:t xml:space="preserve"> Zakat sẽ gặp phải</w:t>
      </w:r>
      <w:r w:rsidR="00AD1BB8" w:rsidRPr="000C15EB">
        <w:rPr>
          <w:rFonts w:eastAsia="Calibri"/>
          <w:b/>
          <w:bCs/>
          <w:color w:val="1F3864"/>
          <w:lang w:val="vi-VN"/>
        </w:rPr>
        <w:t xml:space="preserve"> ít mưa và giá như không có động vật là trời không đổ mưa nữa; khi phản bội lời giao ước với Allah và Thiên Sứ của Ngài sẽ bị Allah cho kẻ thù chiến thắng họ và chiếm đoạt mọi thứ trong tay họ; và khi các lãnh đạo không phân xử theo luật lệ của Allah sẽ bị Allah khiến cho nội bộ đấu đá nhau.</w:t>
      </w:r>
      <w:r>
        <w:rPr>
          <w:rFonts w:eastAsia="Calibri"/>
          <w:color w:val="1F3864"/>
          <w:lang w:val="vi-VN"/>
        </w:rPr>
        <w:t>”</w:t>
      </w:r>
      <w:r w:rsidR="00EA4AB0" w:rsidRPr="000C15EB">
        <w:rPr>
          <w:rFonts w:ascii="Rockwell Extra Bold" w:eastAsia="Calibri" w:hAnsi="Rockwell Extra Bold" w:cs="Traditional Arabic"/>
          <w:color w:val="C00000"/>
          <w:vertAlign w:val="superscript"/>
          <w:lang w:val="vi-VN"/>
        </w:rPr>
        <w:t>(</w:t>
      </w:r>
      <w:r w:rsidR="00EA4AB0" w:rsidRPr="000C15EB">
        <w:rPr>
          <w:rStyle w:val="FootnoteReference"/>
          <w:rFonts w:ascii="Rockwell Extra Bold" w:eastAsia="Calibri" w:hAnsi="Rockwell Extra Bold" w:cs="Traditional Arabic"/>
          <w:color w:val="C00000"/>
        </w:rPr>
        <w:footnoteReference w:id="239"/>
      </w:r>
      <w:r w:rsidR="00EA4AB0" w:rsidRPr="000C15EB">
        <w:rPr>
          <w:rFonts w:ascii="Rockwell Extra Bold" w:eastAsia="Calibri" w:hAnsi="Rockwell Extra Bold" w:cs="Traditional Arabic"/>
          <w:color w:val="C00000"/>
          <w:vertAlign w:val="superscript"/>
          <w:lang w:val="vi-VN"/>
        </w:rPr>
        <w:t>)</w:t>
      </w:r>
      <w:r w:rsidR="00EA4AB0">
        <w:rPr>
          <w:rFonts w:ascii="Arial" w:eastAsia="Calibri" w:hAnsi="Arial" w:cs="Traditional Arabic"/>
          <w:color w:val="C00000"/>
          <w:vertAlign w:val="superscript"/>
          <w:lang w:val="vi-VN"/>
        </w:rPr>
        <w:t xml:space="preserve"> </w:t>
      </w:r>
    </w:p>
    <w:p w:rsidR="002433E3" w:rsidRDefault="002433E3" w:rsidP="002433E3">
      <w:pPr>
        <w:bidi w:val="0"/>
        <w:spacing w:before="120" w:after="0" w:line="240" w:lineRule="auto"/>
        <w:jc w:val="lowKashida"/>
        <w:rPr>
          <w:rFonts w:ascii="Arial" w:eastAsia="Calibri" w:hAnsi="Arial" w:cs="Traditional Arabic"/>
          <w:color w:val="C00000"/>
          <w:vertAlign w:val="superscript"/>
          <w:lang w:val="vi-VN"/>
        </w:rPr>
      </w:pPr>
    </w:p>
    <w:p w:rsidR="00710304" w:rsidRPr="005D1CA6" w:rsidRDefault="00E31868" w:rsidP="000C59FD">
      <w:pPr>
        <w:pStyle w:val="ListParagraph"/>
        <w:numPr>
          <w:ilvl w:val="0"/>
          <w:numId w:val="20"/>
        </w:numPr>
        <w:bidi w:val="0"/>
        <w:spacing w:before="120" w:after="0" w:line="240" w:lineRule="auto"/>
        <w:ind w:left="1080"/>
        <w:jc w:val="lowKashida"/>
        <w:rPr>
          <w:rFonts w:eastAsia="Calibri"/>
          <w:b/>
          <w:bCs/>
          <w:lang w:val="vi-VN"/>
        </w:rPr>
      </w:pPr>
      <w:r w:rsidRPr="005D1CA6">
        <w:rPr>
          <w:rFonts w:eastAsia="Calibri"/>
          <w:b/>
          <w:bCs/>
          <w:lang w:val="vi-VN"/>
        </w:rPr>
        <w:t>Thành phần nào</w:t>
      </w:r>
      <w:r w:rsidR="00C44FFE" w:rsidRPr="005D1CA6">
        <w:rPr>
          <w:rFonts w:eastAsia="Calibri"/>
          <w:b/>
          <w:bCs/>
          <w:lang w:val="vi-VN"/>
        </w:rPr>
        <w:t xml:space="preserve"> bắt buộc</w:t>
      </w:r>
      <w:r w:rsidRPr="005D1CA6">
        <w:rPr>
          <w:rFonts w:eastAsia="Calibri"/>
          <w:b/>
          <w:bCs/>
          <w:lang w:val="vi-VN"/>
        </w:rPr>
        <w:t xml:space="preserve"> phải xuất</w:t>
      </w:r>
      <w:r w:rsidR="00C44FFE" w:rsidRPr="005D1CA6">
        <w:rPr>
          <w:rFonts w:eastAsia="Calibri"/>
          <w:b/>
          <w:bCs/>
          <w:lang w:val="vi-VN"/>
        </w:rPr>
        <w:t xml:space="preserve"> Zakat:</w:t>
      </w:r>
    </w:p>
    <w:p w:rsidR="00C44FFE" w:rsidRDefault="00E31868" w:rsidP="00C7363C">
      <w:pPr>
        <w:bidi w:val="0"/>
        <w:spacing w:before="120" w:after="0" w:line="240" w:lineRule="auto"/>
        <w:ind w:firstLine="720"/>
        <w:jc w:val="lowKashida"/>
        <w:rPr>
          <w:lang w:val="vi-VN"/>
        </w:rPr>
      </w:pPr>
      <w:r w:rsidRPr="00E31868">
        <w:rPr>
          <w:lang w:val="vi-VN"/>
        </w:rPr>
        <w:t xml:space="preserve">Xuất </w:t>
      </w:r>
      <w:r>
        <w:rPr>
          <w:lang w:val="vi-VN"/>
        </w:rPr>
        <w:t xml:space="preserve">Zakat </w:t>
      </w:r>
      <w:r w:rsidRPr="00E31868">
        <w:rPr>
          <w:lang w:val="vi-VN"/>
        </w:rPr>
        <w:t>sẽ</w:t>
      </w:r>
      <w:r w:rsidR="00C44FFE">
        <w:rPr>
          <w:lang w:val="vi-VN"/>
        </w:rPr>
        <w:t xml:space="preserve"> bắt buộc </w:t>
      </w:r>
      <w:r w:rsidRPr="00E31868">
        <w:rPr>
          <w:lang w:val="vi-VN"/>
        </w:rPr>
        <w:t>những người Muslim nào</w:t>
      </w:r>
      <w:r w:rsidR="00C44FFE">
        <w:rPr>
          <w:lang w:val="vi-VN"/>
        </w:rPr>
        <w:t xml:space="preserve"> </w:t>
      </w:r>
      <w:r w:rsidR="003723C1" w:rsidRPr="003723C1">
        <w:rPr>
          <w:lang w:val="vi-VN"/>
        </w:rPr>
        <w:t>nằm trong những</w:t>
      </w:r>
      <w:r w:rsidR="00C44FFE">
        <w:rPr>
          <w:lang w:val="vi-VN"/>
        </w:rPr>
        <w:t xml:space="preserve"> điều khoản sau</w:t>
      </w:r>
      <w:r w:rsidRPr="00E31868">
        <w:rPr>
          <w:lang w:val="vi-VN"/>
        </w:rPr>
        <w:t xml:space="preserve"> đây</w:t>
      </w:r>
      <w:r w:rsidR="00C44FFE">
        <w:rPr>
          <w:lang w:val="vi-VN"/>
        </w:rPr>
        <w:t>:</w:t>
      </w:r>
    </w:p>
    <w:p w:rsidR="00C44FFE" w:rsidRDefault="006229D1" w:rsidP="00C7363C">
      <w:pPr>
        <w:pStyle w:val="ListParagraph"/>
        <w:bidi w:val="0"/>
        <w:spacing w:before="120" w:after="0" w:line="240" w:lineRule="auto"/>
        <w:ind w:left="0" w:firstLine="720"/>
        <w:jc w:val="lowKashida"/>
        <w:rPr>
          <w:lang w:val="vi-VN"/>
        </w:rPr>
      </w:pPr>
      <w:r>
        <w:rPr>
          <w:lang w:val="vi-VN"/>
        </w:rPr>
        <w:t>1- Islam</w:t>
      </w:r>
      <w:r w:rsidR="003723C1">
        <w:rPr>
          <w:lang w:val="fr-FR"/>
        </w:rPr>
        <w:t>,</w:t>
      </w:r>
      <w:r w:rsidRPr="006332E7">
        <w:rPr>
          <w:lang w:val="fr-FR"/>
        </w:rPr>
        <w:t xml:space="preserve"> nghĩa là</w:t>
      </w:r>
      <w:r w:rsidR="00C44FFE">
        <w:rPr>
          <w:lang w:val="vi-VN"/>
        </w:rPr>
        <w:t xml:space="preserve"> người Muslim.</w:t>
      </w:r>
    </w:p>
    <w:p w:rsidR="00C44FFE" w:rsidRDefault="00C44FFE" w:rsidP="00C7363C">
      <w:pPr>
        <w:pStyle w:val="ListParagraph"/>
        <w:bidi w:val="0"/>
        <w:spacing w:before="120" w:after="0" w:line="240" w:lineRule="auto"/>
        <w:ind w:left="0" w:firstLine="720"/>
        <w:jc w:val="lowKashida"/>
        <w:rPr>
          <w:lang w:val="vi-VN"/>
        </w:rPr>
      </w:pPr>
      <w:r>
        <w:rPr>
          <w:lang w:val="vi-VN"/>
        </w:rPr>
        <w:t>2- Tự</w:t>
      </w:r>
      <w:r w:rsidR="006229D1">
        <w:rPr>
          <w:lang w:val="vi-VN"/>
        </w:rPr>
        <w:t xml:space="preserve"> do</w:t>
      </w:r>
      <w:r w:rsidR="003723C1" w:rsidRPr="003723C1">
        <w:rPr>
          <w:lang w:val="vi-VN"/>
        </w:rPr>
        <w:t>,</w:t>
      </w:r>
      <w:r w:rsidR="006229D1" w:rsidRPr="006229D1">
        <w:rPr>
          <w:lang w:val="vi-VN"/>
        </w:rPr>
        <w:t xml:space="preserve"> nghĩa là</w:t>
      </w:r>
      <w:r>
        <w:rPr>
          <w:lang w:val="vi-VN"/>
        </w:rPr>
        <w:t xml:space="preserve"> không phải là nô lệ.</w:t>
      </w:r>
    </w:p>
    <w:p w:rsidR="00C44FFE" w:rsidRDefault="00C44FFE" w:rsidP="00C7363C">
      <w:pPr>
        <w:pStyle w:val="ListParagraph"/>
        <w:bidi w:val="0"/>
        <w:spacing w:before="120" w:after="0" w:line="240" w:lineRule="auto"/>
        <w:ind w:left="0" w:firstLine="720"/>
        <w:jc w:val="lowKashida"/>
        <w:rPr>
          <w:lang w:val="vi-VN"/>
        </w:rPr>
      </w:pPr>
      <w:r>
        <w:rPr>
          <w:lang w:val="vi-VN"/>
        </w:rPr>
        <w:t xml:space="preserve">3- </w:t>
      </w:r>
      <w:r w:rsidR="003723C1" w:rsidRPr="003723C1">
        <w:rPr>
          <w:lang w:val="vi-VN"/>
        </w:rPr>
        <w:t>Đã s</w:t>
      </w:r>
      <w:r>
        <w:rPr>
          <w:lang w:val="vi-VN"/>
        </w:rPr>
        <w:t>ở hữu đủ số lượng b</w:t>
      </w:r>
      <w:r w:rsidR="0075376B">
        <w:rPr>
          <w:lang w:val="vi-VN"/>
        </w:rPr>
        <w:t xml:space="preserve">ắt buộc </w:t>
      </w:r>
      <w:r w:rsidR="003723C1" w:rsidRPr="003723C1">
        <w:rPr>
          <w:lang w:val="vi-VN"/>
        </w:rPr>
        <w:t>cho</w:t>
      </w:r>
      <w:r w:rsidR="0075376B">
        <w:rPr>
          <w:lang w:val="vi-VN"/>
        </w:rPr>
        <w:t xml:space="preserve"> các nhu cầ</w:t>
      </w:r>
      <w:r w:rsidR="003723C1">
        <w:rPr>
          <w:lang w:val="vi-VN"/>
        </w:rPr>
        <w:t xml:space="preserve">u </w:t>
      </w:r>
      <w:r w:rsidR="003723C1" w:rsidRPr="003723C1">
        <w:rPr>
          <w:lang w:val="vi-VN"/>
        </w:rPr>
        <w:t>sinh</w:t>
      </w:r>
      <w:r w:rsidR="0075376B">
        <w:rPr>
          <w:lang w:val="vi-VN"/>
        </w:rPr>
        <w:t xml:space="preserve"> hoạt </w:t>
      </w:r>
      <w:r w:rsidR="003723C1" w:rsidRPr="003723C1">
        <w:rPr>
          <w:lang w:val="vi-VN"/>
        </w:rPr>
        <w:t xml:space="preserve">đời sống </w:t>
      </w:r>
      <w:r w:rsidR="0075376B">
        <w:rPr>
          <w:lang w:val="vi-VN"/>
        </w:rPr>
        <w:t>của gia đình như</w:t>
      </w:r>
      <w:r w:rsidR="003723C1" w:rsidRPr="003723C1">
        <w:rPr>
          <w:lang w:val="vi-VN"/>
        </w:rPr>
        <w:t>:</w:t>
      </w:r>
      <w:r w:rsidR="0075376B">
        <w:rPr>
          <w:lang w:val="vi-VN"/>
        </w:rPr>
        <w:t xml:space="preserve"> thức ăn, quần áo, nhà cửa, xe cộ</w:t>
      </w:r>
      <w:r w:rsidR="003723C1">
        <w:rPr>
          <w:lang w:val="vi-VN"/>
        </w:rPr>
        <w:t>.</w:t>
      </w:r>
      <w:r w:rsidR="0075376B">
        <w:rPr>
          <w:lang w:val="vi-VN"/>
        </w:rPr>
        <w:t>..</w:t>
      </w:r>
    </w:p>
    <w:p w:rsidR="0075376B" w:rsidRDefault="0075376B" w:rsidP="00C7363C">
      <w:pPr>
        <w:pStyle w:val="ListParagraph"/>
        <w:bidi w:val="0"/>
        <w:spacing w:before="120" w:after="0" w:line="240" w:lineRule="auto"/>
        <w:ind w:left="0" w:firstLine="720"/>
        <w:jc w:val="lowKashida"/>
        <w:rPr>
          <w:lang w:val="vi-VN"/>
        </w:rPr>
      </w:pPr>
      <w:r>
        <w:rPr>
          <w:lang w:val="vi-VN"/>
        </w:rPr>
        <w:lastRenderedPageBreak/>
        <w:t xml:space="preserve">4- </w:t>
      </w:r>
      <w:r w:rsidR="003723C1">
        <w:rPr>
          <w:lang w:val="vi-VN"/>
        </w:rPr>
        <w:t>Đ</w:t>
      </w:r>
      <w:r w:rsidR="003723C1" w:rsidRPr="003723C1">
        <w:rPr>
          <w:lang w:val="vi-VN"/>
        </w:rPr>
        <w:t xml:space="preserve">ã nắm giữ một số tài </w:t>
      </w:r>
      <w:r>
        <w:rPr>
          <w:lang w:val="vi-VN"/>
        </w:rPr>
        <w:t>khoản</w:t>
      </w:r>
      <w:r w:rsidR="003723C1" w:rsidRPr="003723C1">
        <w:rPr>
          <w:lang w:val="vi-VN"/>
        </w:rPr>
        <w:t xml:space="preserve"> (tiền bạc) hay</w:t>
      </w:r>
      <w:r>
        <w:rPr>
          <w:lang w:val="vi-VN"/>
        </w:rPr>
        <w:t xml:space="preserve"> tài sản</w:t>
      </w:r>
      <w:r w:rsidR="003723C1" w:rsidRPr="003723C1">
        <w:rPr>
          <w:lang w:val="vi-VN"/>
        </w:rPr>
        <w:t xml:space="preserve"> (vàng bạc châu báu)</w:t>
      </w:r>
      <w:r>
        <w:rPr>
          <w:lang w:val="vi-VN"/>
        </w:rPr>
        <w:t xml:space="preserve"> tròn một năm, riêng </w:t>
      </w:r>
      <w:r w:rsidR="003723C1" w:rsidRPr="003723C1">
        <w:rPr>
          <w:lang w:val="vi-VN"/>
        </w:rPr>
        <w:t xml:space="preserve">về những </w:t>
      </w:r>
      <w:r>
        <w:rPr>
          <w:lang w:val="vi-VN"/>
        </w:rPr>
        <w:t>sản phẩm nông sả</w:t>
      </w:r>
      <w:r w:rsidR="003723C1">
        <w:rPr>
          <w:lang w:val="vi-VN"/>
        </w:rPr>
        <w:t xml:space="preserve">n và hoa </w:t>
      </w:r>
      <w:r w:rsidR="003723C1" w:rsidRPr="003723C1">
        <w:rPr>
          <w:lang w:val="vi-VN"/>
        </w:rPr>
        <w:t>mầu</w:t>
      </w:r>
      <w:r>
        <w:rPr>
          <w:lang w:val="vi-VN"/>
        </w:rPr>
        <w:t xml:space="preserve"> thì </w:t>
      </w:r>
      <w:r w:rsidR="003723C1" w:rsidRPr="003723C1">
        <w:rPr>
          <w:lang w:val="vi-VN"/>
        </w:rPr>
        <w:t xml:space="preserve">xuất </w:t>
      </w:r>
      <w:r>
        <w:rPr>
          <w:lang w:val="vi-VN"/>
        </w:rPr>
        <w:t>Zakat theo mùa vụ, bởi Allah phán:</w:t>
      </w:r>
    </w:p>
    <w:p w:rsidR="00A25B56" w:rsidRPr="00831070" w:rsidRDefault="00A25B56" w:rsidP="00C7363C">
      <w:pPr>
        <w:spacing w:before="120" w:after="0" w:line="240" w:lineRule="auto"/>
        <w:jc w:val="both"/>
        <w:rPr>
          <w:rFonts w:ascii="KFGQPC Uthman Taha Naskh" w:cs="KFGQPC Uthman Taha Naskh"/>
          <w:sz w:val="26"/>
          <w:szCs w:val="26"/>
          <w:rtl/>
          <w:lang w:bidi="ar-EG"/>
        </w:rPr>
      </w:pPr>
      <w:r w:rsidRPr="000C59FD">
        <w:rPr>
          <w:rFonts w:ascii="KFGQPC Uthman Taha Naskh" w:cs="KFGQPC Uthman Taha Naskh" w:hint="cs"/>
          <w:sz w:val="32"/>
          <w:szCs w:val="32"/>
          <w:rtl/>
          <w:lang w:bidi="ar-EG"/>
        </w:rPr>
        <w:t>﴿</w:t>
      </w:r>
      <w:r w:rsidRPr="000C59FD">
        <w:rPr>
          <w:rFonts w:cs="KFGQPC Uthmanic Script HAFS"/>
          <w:b/>
          <w:bCs/>
          <w:color w:val="006600"/>
          <w:sz w:val="32"/>
          <w:szCs w:val="32"/>
          <w:rtl/>
        </w:rPr>
        <w:t>وَءَاتُواْ حَقَّهُۥ يَوۡمَ حَصَادِهِۦۖ</w:t>
      </w:r>
      <w:r w:rsidRPr="000C59FD">
        <w:rPr>
          <w:rFonts w:ascii="KFGQPC Uthman Taha Naskh" w:cs="KFGQPC Uthman Taha Naskh" w:hint="cs"/>
          <w:sz w:val="32"/>
          <w:szCs w:val="32"/>
          <w:rtl/>
          <w:lang w:bidi="ar-EG"/>
        </w:rPr>
        <w:t>﴾</w:t>
      </w:r>
      <w:r w:rsidRPr="000C59FD">
        <w:rPr>
          <w:rFonts w:ascii="KFGQPC Uthman Taha Naskh" w:cs="KFGQPC Uthman Taha Naskh" w:hint="cs"/>
          <w:sz w:val="36"/>
          <w:szCs w:val="36"/>
          <w:rtl/>
          <w:lang w:bidi="ar-EG"/>
        </w:rPr>
        <w:t xml:space="preserve"> </w:t>
      </w:r>
      <w:r w:rsidRPr="00831070">
        <w:rPr>
          <w:rFonts w:cs="KFGQPC Uthman Taha Naskh" w:hint="cs"/>
          <w:sz w:val="24"/>
          <w:szCs w:val="24"/>
          <w:rtl/>
        </w:rPr>
        <w:t xml:space="preserve">الأنعام: </w:t>
      </w:r>
      <w:r w:rsidRPr="00831070">
        <w:rPr>
          <w:rFonts w:cs="KFGQPC Uthman Taha Naskh"/>
          <w:sz w:val="24"/>
          <w:szCs w:val="24"/>
          <w:rtl/>
        </w:rPr>
        <w:t>141</w:t>
      </w:r>
    </w:p>
    <w:p w:rsidR="0075376B" w:rsidRDefault="00A25B56" w:rsidP="00C7363C">
      <w:pPr>
        <w:bidi w:val="0"/>
        <w:spacing w:before="120" w:after="0" w:line="240" w:lineRule="auto"/>
        <w:jc w:val="lowKashida"/>
        <w:rPr>
          <w:lang w:val="vi-VN"/>
        </w:rPr>
      </w:pPr>
      <w:r w:rsidRPr="00831070">
        <w:sym w:font="AGA Arabesque" w:char="007B"/>
      </w:r>
      <w:r w:rsidRPr="003816BF">
        <w:rPr>
          <w:rFonts w:cs="KFGQPC Uthman Taha Naskh"/>
          <w:b/>
          <w:bCs/>
          <w:color w:val="006600"/>
        </w:rPr>
        <w:t xml:space="preserve">Và </w:t>
      </w:r>
      <w:r>
        <w:rPr>
          <w:rFonts w:cs="KFGQPC Uthman Taha Naskh"/>
          <w:b/>
          <w:bCs/>
          <w:color w:val="006600"/>
          <w:lang w:val="vi-VN"/>
        </w:rPr>
        <w:t xml:space="preserve">các ngươi </w:t>
      </w:r>
      <w:r w:rsidRPr="003816BF">
        <w:rPr>
          <w:rFonts w:cs="KFGQPC Uthman Taha Naskh"/>
          <w:b/>
          <w:bCs/>
          <w:color w:val="006600"/>
        </w:rPr>
        <w:t xml:space="preserve">hãy trả phần </w:t>
      </w:r>
      <w:r>
        <w:rPr>
          <w:rFonts w:cs="KFGQPC Uthman Taha Naskh"/>
          <w:b/>
          <w:bCs/>
          <w:color w:val="006600"/>
        </w:rPr>
        <w:t>thuế (hoa lợi</w:t>
      </w:r>
      <w:r>
        <w:rPr>
          <w:rFonts w:cs="KFGQPC Uthman Taha Naskh"/>
          <w:b/>
          <w:bCs/>
          <w:color w:val="006600"/>
          <w:lang w:val="vi-VN"/>
        </w:rPr>
        <w:t xml:space="preserve"> tức Zakat</w:t>
      </w:r>
      <w:r>
        <w:rPr>
          <w:rFonts w:cs="KFGQPC Uthman Taha Naskh"/>
          <w:b/>
          <w:bCs/>
          <w:color w:val="006600"/>
        </w:rPr>
        <w:t>) vào ngày</w:t>
      </w:r>
      <w:r>
        <w:rPr>
          <w:rFonts w:cs="KFGQPC Uthman Taha Naskh"/>
          <w:b/>
          <w:bCs/>
          <w:color w:val="006600"/>
          <w:lang w:val="vi-VN"/>
        </w:rPr>
        <w:t xml:space="preserve"> các ngươi thu hoạch</w:t>
      </w:r>
      <w:r w:rsidRPr="00831070">
        <w:rPr>
          <w:b/>
          <w:bCs/>
          <w:color w:val="006600"/>
          <w:lang w:val="vi-VN"/>
        </w:rPr>
        <w:t>.</w:t>
      </w:r>
      <w:r w:rsidRPr="00831070">
        <w:sym w:font="AGA Arabesque" w:char="007D"/>
      </w:r>
      <w:r w:rsidRPr="00831070">
        <w:rPr>
          <w:color w:val="006600"/>
          <w:lang w:val="vi-VN"/>
        </w:rPr>
        <w:t xml:space="preserve"> </w:t>
      </w:r>
      <w:r w:rsidRPr="00014E1D">
        <w:rPr>
          <w:rFonts w:cs="KFGQPC Uthman Taha Naskh"/>
          <w:lang w:val="vi-VN"/>
        </w:rPr>
        <w:t>Al-An-a'm: 141 (chương 6)</w:t>
      </w:r>
      <w:r w:rsidRPr="00831070">
        <w:rPr>
          <w:lang w:val="vi-VN"/>
        </w:rPr>
        <w:t>.</w:t>
      </w:r>
    </w:p>
    <w:p w:rsidR="00A25B56" w:rsidRDefault="00A25B56" w:rsidP="00C7363C">
      <w:pPr>
        <w:bidi w:val="0"/>
        <w:spacing w:before="120" w:after="0" w:line="240" w:lineRule="auto"/>
        <w:ind w:firstLine="720"/>
        <w:jc w:val="lowKashida"/>
        <w:rPr>
          <w:lang w:val="vi-VN"/>
        </w:rPr>
      </w:pPr>
      <w:r>
        <w:rPr>
          <w:lang w:val="vi-VN"/>
        </w:rPr>
        <w:t>5-</w:t>
      </w:r>
      <w:r w:rsidR="00701D33">
        <w:rPr>
          <w:lang w:val="vi-VN"/>
        </w:rPr>
        <w:t xml:space="preserve"> Tiền</w:t>
      </w:r>
      <w:r w:rsidR="003723C1" w:rsidRPr="003723C1">
        <w:rPr>
          <w:lang w:val="vi-VN"/>
        </w:rPr>
        <w:t xml:space="preserve"> xuất</w:t>
      </w:r>
      <w:r w:rsidR="00D65C09">
        <w:rPr>
          <w:lang w:val="vi-VN"/>
        </w:rPr>
        <w:t xml:space="preserve"> Zakat không nằm trong khoản</w:t>
      </w:r>
      <w:r w:rsidR="00701D33">
        <w:rPr>
          <w:lang w:val="vi-VN"/>
        </w:rPr>
        <w:t xml:space="preserve"> tiền dùng </w:t>
      </w:r>
      <w:r w:rsidR="003723C1" w:rsidRPr="003723C1">
        <w:rPr>
          <w:lang w:val="vi-VN"/>
        </w:rPr>
        <w:t xml:space="preserve">để </w:t>
      </w:r>
      <w:r w:rsidR="00701D33">
        <w:rPr>
          <w:lang w:val="vi-VN"/>
        </w:rPr>
        <w:t xml:space="preserve">trả nợ </w:t>
      </w:r>
      <w:r w:rsidR="00701D33" w:rsidRPr="000C15EB">
        <w:rPr>
          <w:lang w:val="vi-VN"/>
        </w:rPr>
        <w:t>và cũng không bị ai đòi nợ.</w:t>
      </w:r>
    </w:p>
    <w:p w:rsidR="000C59FD" w:rsidRDefault="000C59FD" w:rsidP="000C59FD">
      <w:pPr>
        <w:bidi w:val="0"/>
        <w:spacing w:before="120" w:after="0" w:line="240" w:lineRule="auto"/>
        <w:ind w:firstLine="720"/>
        <w:jc w:val="lowKashida"/>
        <w:rPr>
          <w:lang w:val="vi-VN"/>
        </w:rPr>
      </w:pPr>
    </w:p>
    <w:p w:rsidR="000C59FD" w:rsidRDefault="000C59FD" w:rsidP="000C59FD">
      <w:pPr>
        <w:bidi w:val="0"/>
        <w:spacing w:before="120" w:after="0" w:line="240" w:lineRule="auto"/>
        <w:ind w:firstLine="720"/>
        <w:jc w:val="lowKashida"/>
        <w:rPr>
          <w:lang w:val="vi-VN"/>
        </w:rPr>
      </w:pPr>
    </w:p>
    <w:p w:rsidR="00701D33" w:rsidRPr="005D1CA6" w:rsidRDefault="00701D33" w:rsidP="000C59FD">
      <w:pPr>
        <w:pStyle w:val="ListParagraph"/>
        <w:numPr>
          <w:ilvl w:val="0"/>
          <w:numId w:val="20"/>
        </w:numPr>
        <w:bidi w:val="0"/>
        <w:spacing w:before="120" w:after="0" w:line="240" w:lineRule="auto"/>
        <w:ind w:left="990"/>
        <w:jc w:val="lowKashida"/>
        <w:rPr>
          <w:b/>
          <w:bCs/>
          <w:lang w:val="vi-VN"/>
        </w:rPr>
      </w:pPr>
      <w:r w:rsidRPr="005D1CA6">
        <w:rPr>
          <w:b/>
          <w:bCs/>
          <w:lang w:val="vi-VN"/>
        </w:rPr>
        <w:t>Thể loại tài sản bắt buộc</w:t>
      </w:r>
      <w:r w:rsidR="003723C1" w:rsidRPr="005D1CA6">
        <w:rPr>
          <w:b/>
          <w:bCs/>
          <w:lang w:val="vi-VN"/>
        </w:rPr>
        <w:t xml:space="preserve"> phải xuất</w:t>
      </w:r>
      <w:r w:rsidRPr="005D1CA6">
        <w:rPr>
          <w:b/>
          <w:bCs/>
          <w:lang w:val="vi-VN"/>
        </w:rPr>
        <w:t xml:space="preserve"> Zakat:</w:t>
      </w:r>
    </w:p>
    <w:p w:rsidR="00701D33" w:rsidRDefault="00BB7385" w:rsidP="00C7363C">
      <w:pPr>
        <w:bidi w:val="0"/>
        <w:spacing w:before="120" w:after="0" w:line="240" w:lineRule="auto"/>
        <w:ind w:firstLine="720"/>
        <w:jc w:val="lowKashida"/>
        <w:rPr>
          <w:lang w:val="vi-VN"/>
        </w:rPr>
      </w:pPr>
      <w:r>
        <w:rPr>
          <w:lang w:val="vi-VN"/>
        </w:rPr>
        <w:t>1- Vàng, bạc và tất cả tiền tệ có giá trị tương đương dùng để trao đổi mua bán và dự trữ, bởi Allah phán:</w:t>
      </w:r>
    </w:p>
    <w:p w:rsidR="00F113C4" w:rsidRPr="000756B8" w:rsidRDefault="00F113C4" w:rsidP="00C7363C">
      <w:pPr>
        <w:autoSpaceDE w:val="0"/>
        <w:autoSpaceDN w:val="0"/>
        <w:adjustRightInd w:val="0"/>
        <w:spacing w:before="120" w:after="0" w:line="240" w:lineRule="auto"/>
        <w:jc w:val="both"/>
        <w:rPr>
          <w:rFonts w:cs="KFGQPC Uthman Taha Naskh"/>
          <w:sz w:val="26"/>
          <w:szCs w:val="26"/>
          <w:rtl/>
        </w:rPr>
      </w:pPr>
      <w:r w:rsidRPr="000C59FD">
        <w:rPr>
          <w:rFonts w:ascii="KFGQPC Uthman Taha Naskh" w:cs="KFGQPC Uthman Taha Naskh" w:hint="cs"/>
          <w:sz w:val="32"/>
          <w:szCs w:val="32"/>
          <w:rtl/>
          <w:lang w:bidi="ar-EG"/>
        </w:rPr>
        <w:t>﴿</w:t>
      </w:r>
      <w:r w:rsidRPr="000C59FD">
        <w:rPr>
          <w:rFonts w:cs="KFGQPC Uthmanic Script HAFS"/>
          <w:b/>
          <w:bCs/>
          <w:color w:val="006600"/>
          <w:sz w:val="32"/>
          <w:szCs w:val="32"/>
          <w:rtl/>
        </w:rPr>
        <w:t>وَٱلَّذِينَ يَكۡنِزُونَ ٱلذَّهَبَ وَٱلۡفِضَّةَ وَلَا يُنفِقُونَهَا فِي سَبِيلِ ٱللَّهِ فَبَشِّرۡهُم بِعَذَابٍ أَلِيم</w:t>
      </w:r>
      <w:r w:rsidRPr="000C59FD">
        <w:rPr>
          <w:rFonts w:ascii="Jameel Noori Nastaleeq" w:hAnsi="Jameel Noori Nastaleeq" w:cs="KFGQPC Uthmanic Script HAFS" w:hint="cs"/>
          <w:b/>
          <w:bCs/>
          <w:color w:val="006600"/>
          <w:sz w:val="32"/>
          <w:szCs w:val="32"/>
          <w:rtl/>
        </w:rPr>
        <w:t>ٖ</w:t>
      </w:r>
      <w:r w:rsidRPr="000C59FD">
        <w:rPr>
          <w:rFonts w:cs="KFGQPC Uthmanic Script HAFS" w:hint="cs"/>
          <w:b/>
          <w:bCs/>
          <w:color w:val="006600"/>
          <w:sz w:val="32"/>
          <w:szCs w:val="32"/>
          <w:rtl/>
        </w:rPr>
        <w:t xml:space="preserve"> ٣٤</w:t>
      </w:r>
      <w:r w:rsidRPr="000C59FD">
        <w:rPr>
          <w:rFonts w:ascii="KFGQPC Uthman Taha Naskh" w:cs="KFGQPC Uthman Taha Naskh" w:hint="cs"/>
          <w:sz w:val="32"/>
          <w:szCs w:val="32"/>
          <w:rtl/>
          <w:lang w:bidi="ar-EG"/>
        </w:rPr>
        <w:t>﴾</w:t>
      </w:r>
      <w:r w:rsidRPr="000C59FD">
        <w:rPr>
          <w:rFonts w:ascii="KFGQPC Uthman Taha Naskh" w:cs="KFGQPC Uthman Taha Naskh" w:hint="cs"/>
          <w:sz w:val="36"/>
          <w:szCs w:val="36"/>
          <w:rtl/>
          <w:lang w:bidi="ar-EG"/>
        </w:rPr>
        <w:t xml:space="preserve"> </w:t>
      </w:r>
      <w:r w:rsidRPr="009450C7">
        <w:rPr>
          <w:rFonts w:cs="KFGQPC Uthman Taha Naskh" w:hint="cs"/>
          <w:sz w:val="24"/>
          <w:szCs w:val="24"/>
          <w:rtl/>
        </w:rPr>
        <w:t xml:space="preserve">التوبة: </w:t>
      </w:r>
      <w:r w:rsidRPr="009450C7">
        <w:rPr>
          <w:rFonts w:cs="KFGQPC Uthman Taha Naskh"/>
          <w:sz w:val="24"/>
          <w:szCs w:val="24"/>
          <w:lang w:val="vi-VN"/>
        </w:rPr>
        <w:t>34</w:t>
      </w:r>
    </w:p>
    <w:p w:rsidR="0082162F" w:rsidRDefault="00F113C4" w:rsidP="00C7363C">
      <w:pPr>
        <w:bidi w:val="0"/>
        <w:spacing w:before="120" w:after="0" w:line="240" w:lineRule="auto"/>
        <w:jc w:val="lowKashida"/>
        <w:rPr>
          <w:rFonts w:cs="KFGQPC Uthman Taha Naskh"/>
          <w:lang w:val="fr-FR"/>
        </w:rPr>
      </w:pPr>
      <w:r w:rsidRPr="00EC5ACA">
        <w:sym w:font="AGA Arabesque" w:char="007B"/>
      </w:r>
      <w:r>
        <w:rPr>
          <w:b/>
          <w:bCs/>
          <w:color w:val="006600"/>
          <w:lang w:val="vi-VN"/>
        </w:rPr>
        <w:t>V</w:t>
      </w:r>
      <w:r w:rsidRPr="000756B8">
        <w:rPr>
          <w:b/>
          <w:bCs/>
          <w:color w:val="006600"/>
          <w:lang w:val="vi-VN"/>
        </w:rPr>
        <w:t xml:space="preserve">à </w:t>
      </w:r>
      <w:r>
        <w:rPr>
          <w:b/>
          <w:bCs/>
          <w:color w:val="006600"/>
          <w:lang w:val="vi-VN"/>
        </w:rPr>
        <w:t xml:space="preserve">đối với </w:t>
      </w:r>
      <w:r w:rsidRPr="000756B8">
        <w:rPr>
          <w:b/>
          <w:bCs/>
          <w:color w:val="006600"/>
          <w:lang w:val="vi-VN"/>
        </w:rPr>
        <w:t xml:space="preserve">những </w:t>
      </w:r>
      <w:r>
        <w:rPr>
          <w:b/>
          <w:bCs/>
          <w:color w:val="006600"/>
          <w:lang w:val="vi-VN"/>
        </w:rPr>
        <w:t>ai</w:t>
      </w:r>
      <w:r w:rsidRPr="000756B8">
        <w:rPr>
          <w:b/>
          <w:bCs/>
          <w:color w:val="006600"/>
          <w:lang w:val="vi-VN"/>
        </w:rPr>
        <w:t xml:space="preserve"> dự trữ vàng và bạc nhưng không chi dùng cho con đường chính nghĩa của Allah</w:t>
      </w:r>
      <w:r>
        <w:rPr>
          <w:b/>
          <w:bCs/>
          <w:color w:val="006600"/>
          <w:lang w:val="vi-VN"/>
        </w:rPr>
        <w:t xml:space="preserve"> (tức Zakat)</w:t>
      </w:r>
      <w:r w:rsidRPr="000756B8">
        <w:rPr>
          <w:b/>
          <w:bCs/>
          <w:color w:val="006600"/>
          <w:lang w:val="vi-VN"/>
        </w:rPr>
        <w:t xml:space="preserve"> thì hãy báo cho </w:t>
      </w:r>
      <w:r>
        <w:rPr>
          <w:b/>
          <w:bCs/>
          <w:color w:val="006600"/>
          <w:lang w:val="vi-VN"/>
        </w:rPr>
        <w:t>chúng</w:t>
      </w:r>
      <w:r w:rsidRPr="000756B8">
        <w:rPr>
          <w:b/>
          <w:bCs/>
          <w:color w:val="006600"/>
          <w:lang w:val="vi-VN"/>
        </w:rPr>
        <w:t xml:space="preserve"> biết về một sự trừng phạt đau đớn.</w:t>
      </w:r>
      <w:r w:rsidRPr="00EC5ACA">
        <w:sym w:font="AGA Arabesque" w:char="007D"/>
      </w:r>
      <w:r w:rsidRPr="000756B8">
        <w:rPr>
          <w:lang w:val="vi-VN"/>
        </w:rPr>
        <w:t xml:space="preserve"> </w:t>
      </w:r>
      <w:r w:rsidRPr="000756B8">
        <w:rPr>
          <w:rFonts w:cs="KFGQPC Uthman Taha Naskh"/>
          <w:lang w:val="vi-VN"/>
        </w:rPr>
        <w:t>Al-Tawbah</w:t>
      </w:r>
      <w:r>
        <w:rPr>
          <w:rFonts w:cs="KFGQPC Uthman Taha Naskh"/>
          <w:lang w:val="vi-VN"/>
        </w:rPr>
        <w:t>: 34 (chương 9)</w:t>
      </w:r>
    </w:p>
    <w:p w:rsidR="00BB7385" w:rsidRDefault="0082162F" w:rsidP="00C7363C">
      <w:pPr>
        <w:bidi w:val="0"/>
        <w:spacing w:before="120" w:after="0" w:line="240" w:lineRule="auto"/>
        <w:ind w:firstLine="720"/>
        <w:jc w:val="lowKashida"/>
        <w:rPr>
          <w:rFonts w:cs="KFGQPC Uthman Taha Naskh"/>
          <w:lang w:val="vi-VN"/>
        </w:rPr>
      </w:pPr>
      <w:r>
        <w:rPr>
          <w:rFonts w:cs="KFGQPC Uthman Taha Naskh"/>
          <w:lang w:val="fr-FR"/>
        </w:rPr>
        <w:t>V</w:t>
      </w:r>
      <w:r w:rsidR="00D80B5D">
        <w:rPr>
          <w:rFonts w:cs="KFGQPC Uthman Taha Naskh"/>
          <w:lang w:val="vi-VN"/>
        </w:rPr>
        <w:t xml:space="preserve">à Thiên Sứ </w:t>
      </w:r>
      <w:r w:rsidR="00D80B5D">
        <w:rPr>
          <w:rFonts w:cs="Arial Unicode MS" w:hint="eastAsia"/>
          <w:color w:val="C00000"/>
          <w:rtl/>
          <w:lang w:val="vi-VN"/>
        </w:rPr>
        <w:t>ﷺ</w:t>
      </w:r>
      <w:r>
        <w:rPr>
          <w:rFonts w:cs="KFGQPC Uthman Taha Naskh"/>
          <w:lang w:val="vi-VN"/>
        </w:rPr>
        <w:t xml:space="preserve"> </w:t>
      </w:r>
      <w:r>
        <w:rPr>
          <w:rFonts w:cs="KFGQPC Uthman Taha Naskh"/>
          <w:lang w:val="fr-FR"/>
        </w:rPr>
        <w:t>nói</w:t>
      </w:r>
      <w:r w:rsidR="00D80B5D">
        <w:rPr>
          <w:rFonts w:cs="KFGQPC Uthman Taha Naskh"/>
          <w:lang w:val="vi-VN"/>
        </w:rPr>
        <w:t>:</w:t>
      </w:r>
    </w:p>
    <w:p w:rsidR="00124147" w:rsidRPr="000C59FD" w:rsidRDefault="00124147" w:rsidP="00C7363C">
      <w:pPr>
        <w:spacing w:before="120" w:after="0" w:line="240" w:lineRule="auto"/>
        <w:jc w:val="both"/>
        <w:rPr>
          <w:rFonts w:asciiTheme="majorBidi" w:hAnsiTheme="majorBidi" w:cs="KFGQPC Uthman Taha Naskh"/>
          <w:sz w:val="32"/>
          <w:szCs w:val="32"/>
          <w:lang w:val="vi-VN"/>
        </w:rPr>
      </w:pPr>
      <w:r w:rsidRPr="000C59FD">
        <w:rPr>
          <w:rFonts w:asciiTheme="majorBidi" w:hAnsiTheme="majorBidi" w:cs="KFGQPC Uthman Taha Naskh" w:hint="cs"/>
          <w:color w:val="1F3864"/>
          <w:sz w:val="32"/>
          <w:szCs w:val="32"/>
          <w:rtl/>
          <w:lang w:val="vi-VN"/>
        </w:rPr>
        <w:t>{</w:t>
      </w:r>
      <w:r w:rsidRPr="000C59FD">
        <w:rPr>
          <w:rFonts w:ascii="Traditional Arabic" w:cs="KFGQPC Uthman Taha Naskh" w:hint="cs"/>
          <w:b/>
          <w:bCs/>
          <w:color w:val="1F3864"/>
          <w:sz w:val="32"/>
          <w:szCs w:val="32"/>
          <w:rtl/>
        </w:rPr>
        <w:t>لَيْسَ</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فِيمَا</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دُونَ</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خَمْسِ</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أَوَاقٍ</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صَدَقَةٌ</w:t>
      </w:r>
      <w:r w:rsidRPr="000C59FD">
        <w:rPr>
          <w:rFonts w:asciiTheme="majorBidi" w:hAnsiTheme="majorBidi" w:cs="KFGQPC Uthman Taha Naskh" w:hint="cs"/>
          <w:color w:val="1F3864"/>
          <w:sz w:val="32"/>
          <w:szCs w:val="32"/>
          <w:rtl/>
          <w:lang w:val="vi-VN"/>
        </w:rPr>
        <w:t>}</w:t>
      </w:r>
    </w:p>
    <w:p w:rsidR="00D80B5D" w:rsidRDefault="00C2408E" w:rsidP="00C7363C">
      <w:pPr>
        <w:bidi w:val="0"/>
        <w:spacing w:before="120" w:after="0" w:line="240" w:lineRule="auto"/>
        <w:jc w:val="both"/>
        <w:rPr>
          <w:rFonts w:cs="KFGQPC Uthman Taha Naskh"/>
          <w:lang w:val="vi-VN"/>
        </w:rPr>
      </w:pPr>
      <w:r>
        <w:rPr>
          <w:rFonts w:asciiTheme="majorBidi" w:hAnsiTheme="majorBidi" w:cstheme="majorBidi"/>
          <w:b/>
          <w:bCs/>
          <w:color w:val="1F3864"/>
          <w:lang w:val="vi-VN"/>
        </w:rPr>
        <w:lastRenderedPageBreak/>
        <w:t>“</w:t>
      </w:r>
      <w:r w:rsidR="003723C1" w:rsidRPr="003723C1">
        <w:rPr>
          <w:rFonts w:asciiTheme="majorBidi" w:hAnsiTheme="majorBidi" w:cstheme="majorBidi"/>
          <w:b/>
          <w:bCs/>
          <w:color w:val="1F3864"/>
          <w:lang w:val="vi-VN"/>
        </w:rPr>
        <w:t>Nếu ai có</w:t>
      </w:r>
      <w:r w:rsidR="00124147" w:rsidRPr="0082162F">
        <w:rPr>
          <w:rFonts w:asciiTheme="majorBidi" w:hAnsiTheme="majorBidi" w:cstheme="majorBidi"/>
          <w:b/>
          <w:bCs/>
          <w:color w:val="1F3864"/>
          <w:lang w:val="vi-VN"/>
        </w:rPr>
        <w:t xml:space="preserve"> ít hơn 400 g</w:t>
      </w:r>
      <w:r w:rsidR="0082162F" w:rsidRPr="0082162F">
        <w:rPr>
          <w:rFonts w:asciiTheme="majorBidi" w:hAnsiTheme="majorBidi" w:cstheme="majorBidi"/>
          <w:b/>
          <w:bCs/>
          <w:color w:val="1F3864"/>
          <w:lang w:val="vi-VN"/>
        </w:rPr>
        <w:t>ram</w:t>
      </w:r>
      <w:r w:rsidR="00124147" w:rsidRPr="0082162F">
        <w:rPr>
          <w:rFonts w:asciiTheme="majorBidi" w:hAnsiTheme="majorBidi" w:cstheme="majorBidi"/>
          <w:b/>
          <w:bCs/>
          <w:color w:val="1F3864"/>
          <w:lang w:val="vi-VN"/>
        </w:rPr>
        <w:t xml:space="preserve"> bạc</w:t>
      </w:r>
      <w:r w:rsidR="003723C1" w:rsidRPr="003723C1">
        <w:rPr>
          <w:rFonts w:asciiTheme="majorBidi" w:hAnsiTheme="majorBidi" w:cstheme="majorBidi"/>
          <w:b/>
          <w:bCs/>
          <w:color w:val="1F3864"/>
          <w:lang w:val="vi-VN"/>
        </w:rPr>
        <w:t xml:space="preserve"> thì không nằm trong viện phải xuất Zakat</w:t>
      </w:r>
      <w:r w:rsidR="00124147" w:rsidRPr="0082162F">
        <w:rPr>
          <w:rFonts w:asciiTheme="majorBidi" w:hAnsiTheme="majorBidi" w:cstheme="majorBidi"/>
          <w:b/>
          <w:bCs/>
          <w:color w:val="1F3864"/>
          <w:lang w:val="vi-VN"/>
        </w:rPr>
        <w:t>.</w:t>
      </w:r>
      <w:r>
        <w:rPr>
          <w:rFonts w:asciiTheme="majorBidi" w:hAnsiTheme="majorBidi" w:cstheme="majorBidi"/>
          <w:b/>
          <w:bCs/>
          <w:color w:val="1F3864"/>
          <w:lang w:val="vi-VN"/>
        </w:rPr>
        <w:t>”</w:t>
      </w:r>
      <w:r w:rsidR="00124147" w:rsidRPr="007B21F8">
        <w:rPr>
          <w:rFonts w:ascii="Rockwell Extra Bold" w:eastAsia="Times New Roman" w:hAnsi="Rockwell Extra Bold" w:cs="Traditional Arabic"/>
          <w:color w:val="C00000"/>
          <w:vertAlign w:val="superscript"/>
          <w:lang w:val="vi-VN"/>
        </w:rPr>
        <w:t>(</w:t>
      </w:r>
      <w:r w:rsidR="00124147">
        <w:rPr>
          <w:rStyle w:val="FootnoteReference"/>
          <w:rFonts w:ascii="Rockwell Extra Bold" w:eastAsia="Times New Roman" w:hAnsi="Rockwell Extra Bold" w:cs="Traditional Arabic"/>
          <w:color w:val="C00000"/>
        </w:rPr>
        <w:footnoteReference w:id="240"/>
      </w:r>
      <w:r w:rsidR="00124147" w:rsidRPr="007B21F8">
        <w:rPr>
          <w:rFonts w:ascii="Rockwell Extra Bold" w:eastAsia="Times New Roman" w:hAnsi="Rockwell Extra Bold" w:cs="Traditional Arabic"/>
          <w:color w:val="C00000"/>
          <w:vertAlign w:val="superscript"/>
          <w:lang w:val="vi-VN"/>
        </w:rPr>
        <w:t>)</w:t>
      </w:r>
      <w:r w:rsidR="005B7F8D">
        <w:rPr>
          <w:rFonts w:ascii="Arial" w:eastAsia="Times New Roman" w:hAnsi="Arial" w:cs="Traditional Arabic"/>
          <w:color w:val="C00000"/>
          <w:vertAlign w:val="superscript"/>
          <w:lang w:val="vi-VN"/>
        </w:rPr>
        <w:t xml:space="preserve"> </w:t>
      </w:r>
    </w:p>
    <w:p w:rsidR="005B7F8D" w:rsidRPr="000C59FD" w:rsidRDefault="005B7F8D" w:rsidP="00C7363C">
      <w:pPr>
        <w:spacing w:before="120" w:after="0" w:line="240" w:lineRule="auto"/>
        <w:jc w:val="both"/>
        <w:rPr>
          <w:rFonts w:cs="KFGQPC Uthman Taha Naskh"/>
          <w:color w:val="1F3864"/>
          <w:sz w:val="32"/>
          <w:szCs w:val="32"/>
          <w:lang w:val="vi-VN"/>
        </w:rPr>
      </w:pPr>
      <w:r w:rsidRPr="000C59FD">
        <w:rPr>
          <w:rFonts w:ascii="Traditional Arabic" w:cs="KFGQPC Uthman Taha Naskh" w:hint="cs"/>
          <w:b/>
          <w:bCs/>
          <w:color w:val="1F3864"/>
          <w:sz w:val="32"/>
          <w:szCs w:val="32"/>
          <w:rtl/>
        </w:rPr>
        <w:t>{الْعَجْمَاءُ</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جُرْحُهَا</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جُبَارٌ،</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وَالْبِئْرُ</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جُبَارٌ،</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وَالْمَعْدِنُ</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جُبَارٌ،</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وَفِى</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الرِّكَازِ</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الْخُمُسُ}</w:t>
      </w:r>
    </w:p>
    <w:p w:rsidR="00AD1C1C"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1F3864"/>
          <w:lang w:val="vi-VN"/>
        </w:rPr>
        <w:t>“</w:t>
      </w:r>
      <w:r w:rsidR="000C15EB" w:rsidRPr="000C15EB">
        <w:rPr>
          <w:rFonts w:eastAsia="Calibri"/>
          <w:b/>
          <w:bCs/>
          <w:color w:val="1F3864"/>
          <w:lang w:val="vi-VN"/>
        </w:rPr>
        <w:t>Những</w:t>
      </w:r>
      <w:r w:rsidR="00D15CFD" w:rsidRPr="000C15EB">
        <w:rPr>
          <w:rFonts w:eastAsia="Calibri"/>
          <w:b/>
          <w:bCs/>
          <w:color w:val="1F3864"/>
          <w:lang w:val="vi-VN"/>
        </w:rPr>
        <w:t xml:space="preserve"> động vật thả</w:t>
      </w:r>
      <w:r w:rsidR="000C15EB">
        <w:rPr>
          <w:rFonts w:eastAsia="Calibri"/>
          <w:b/>
          <w:bCs/>
          <w:color w:val="1F3864"/>
          <w:lang w:val="vi-VN"/>
        </w:rPr>
        <w:t xml:space="preserve"> </w:t>
      </w:r>
      <w:r w:rsidR="000C15EB" w:rsidRPr="000C15EB">
        <w:rPr>
          <w:rFonts w:eastAsia="Calibri"/>
          <w:b/>
          <w:bCs/>
          <w:color w:val="1F3864"/>
          <w:lang w:val="vi-VN"/>
        </w:rPr>
        <w:t>hoang</w:t>
      </w:r>
      <w:r w:rsidR="00D15CFD" w:rsidRPr="000C15EB">
        <w:rPr>
          <w:rFonts w:eastAsia="Calibri"/>
          <w:b/>
          <w:bCs/>
          <w:color w:val="1F3864"/>
          <w:lang w:val="vi-VN"/>
        </w:rPr>
        <w:t>, giếng nước bỏ hoang</w:t>
      </w:r>
      <w:r w:rsidR="00AD1C1C" w:rsidRPr="000C15EB">
        <w:rPr>
          <w:rFonts w:eastAsia="Calibri"/>
          <w:b/>
          <w:bCs/>
          <w:color w:val="1F3864"/>
          <w:lang w:val="vi-VN"/>
        </w:rPr>
        <w:t xml:space="preserve"> và</w:t>
      </w:r>
      <w:r w:rsidR="00D15CFD" w:rsidRPr="000C15EB">
        <w:rPr>
          <w:rFonts w:eastAsia="Calibri"/>
          <w:b/>
          <w:bCs/>
          <w:color w:val="1F3864"/>
          <w:lang w:val="vi-VN"/>
        </w:rPr>
        <w:t xml:space="preserve"> </w:t>
      </w:r>
      <w:r w:rsidR="00AD1C1C" w:rsidRPr="000C15EB">
        <w:rPr>
          <w:rFonts w:eastAsia="Calibri"/>
          <w:b/>
          <w:bCs/>
          <w:color w:val="1F3864"/>
          <w:lang w:val="vi-VN"/>
        </w:rPr>
        <w:t>quặng mỏ</w:t>
      </w:r>
      <w:r w:rsidR="000C15EB" w:rsidRPr="000C15EB">
        <w:rPr>
          <w:rFonts w:eastAsia="Calibri"/>
          <w:b/>
          <w:bCs/>
          <w:color w:val="1F3864"/>
          <w:lang w:val="vi-VN"/>
        </w:rPr>
        <w:t xml:space="preserve"> công cộng thì không cần xuất Zakat.</w:t>
      </w:r>
      <w:r w:rsidR="00030DAC" w:rsidRPr="000C15EB">
        <w:rPr>
          <w:rFonts w:eastAsia="Calibri"/>
          <w:b/>
          <w:bCs/>
          <w:color w:val="1F3864"/>
          <w:lang w:val="vi-VN"/>
        </w:rPr>
        <w:t xml:space="preserve"> </w:t>
      </w:r>
      <w:r w:rsidR="000C15EB" w:rsidRPr="000C15EB">
        <w:rPr>
          <w:rFonts w:eastAsia="Calibri"/>
          <w:b/>
          <w:bCs/>
          <w:color w:val="1F3864"/>
          <w:lang w:val="vi-VN"/>
        </w:rPr>
        <w:t>C</w:t>
      </w:r>
      <w:r w:rsidR="00030DAC" w:rsidRPr="000C15EB">
        <w:rPr>
          <w:rFonts w:eastAsia="Calibri"/>
          <w:b/>
          <w:bCs/>
          <w:color w:val="1F3864"/>
          <w:lang w:val="vi-VN"/>
        </w:rPr>
        <w:t>òn kho báu</w:t>
      </w:r>
      <w:r w:rsidR="00AD1C1C" w:rsidRPr="000C15EB">
        <w:rPr>
          <w:rFonts w:eastAsia="Calibri"/>
          <w:b/>
          <w:bCs/>
          <w:color w:val="1F3864"/>
          <w:lang w:val="vi-VN"/>
        </w:rPr>
        <w:t xml:space="preserve"> </w:t>
      </w:r>
      <w:r w:rsidR="000C15EB" w:rsidRPr="000C15EB">
        <w:rPr>
          <w:rFonts w:eastAsia="Calibri"/>
          <w:b/>
          <w:bCs/>
          <w:color w:val="1F3864"/>
          <w:lang w:val="vi-VN"/>
        </w:rPr>
        <w:t xml:space="preserve">thì bắt buộc </w:t>
      </w:r>
      <w:r w:rsidR="00AD1C1C" w:rsidRPr="000C15EB">
        <w:rPr>
          <w:rFonts w:eastAsia="Calibri"/>
          <w:b/>
          <w:bCs/>
          <w:color w:val="1F3864"/>
          <w:lang w:val="vi-VN"/>
        </w:rPr>
        <w:t>phải Zakat một phần năm.</w:t>
      </w:r>
      <w:r>
        <w:rPr>
          <w:rFonts w:eastAsia="Calibri"/>
          <w:b/>
          <w:bCs/>
          <w:color w:val="1F3864"/>
          <w:lang w:val="vi-VN"/>
        </w:rPr>
        <w:t>”</w:t>
      </w:r>
      <w:r w:rsidR="00F86964" w:rsidRPr="000C15EB">
        <w:rPr>
          <w:rFonts w:ascii="Rockwell Extra Bold" w:eastAsia="Calibri" w:hAnsi="Rockwell Extra Bold" w:cs="Traditional Arabic"/>
          <w:color w:val="C00000"/>
          <w:vertAlign w:val="superscript"/>
          <w:lang w:val="vi-VN"/>
        </w:rPr>
        <w:t>(</w:t>
      </w:r>
      <w:r w:rsidR="00F86964" w:rsidRPr="000C15EB">
        <w:rPr>
          <w:rStyle w:val="FootnoteReference"/>
          <w:rFonts w:ascii="Rockwell Extra Bold" w:eastAsia="Calibri" w:hAnsi="Rockwell Extra Bold" w:cs="Traditional Arabic"/>
          <w:color w:val="C00000"/>
        </w:rPr>
        <w:footnoteReference w:id="241"/>
      </w:r>
      <w:r w:rsidR="00F86964" w:rsidRPr="000C15EB">
        <w:rPr>
          <w:rFonts w:ascii="Rockwell Extra Bold" w:eastAsia="Calibri" w:hAnsi="Rockwell Extra Bold" w:cs="Traditional Arabic"/>
          <w:color w:val="C00000"/>
          <w:vertAlign w:val="superscript"/>
          <w:lang w:val="vi-VN"/>
        </w:rPr>
        <w:t>)</w:t>
      </w:r>
      <w:r w:rsidR="00F86964">
        <w:rPr>
          <w:rFonts w:ascii="Arial" w:eastAsia="Calibri" w:hAnsi="Arial" w:cs="Traditional Arabic"/>
          <w:color w:val="C00000"/>
          <w:vertAlign w:val="superscript"/>
          <w:lang w:val="vi-VN"/>
        </w:rPr>
        <w:t xml:space="preserve"> </w:t>
      </w:r>
    </w:p>
    <w:p w:rsidR="00F86964" w:rsidRDefault="00AD1C1C" w:rsidP="00C7363C">
      <w:pPr>
        <w:bidi w:val="0"/>
        <w:spacing w:before="120" w:after="0" w:line="240" w:lineRule="auto"/>
        <w:ind w:firstLine="720"/>
        <w:jc w:val="lowKashida"/>
        <w:rPr>
          <w:rFonts w:eastAsia="Calibri"/>
          <w:lang w:val="vi-VN"/>
        </w:rPr>
      </w:pPr>
      <w:r>
        <w:rPr>
          <w:rFonts w:eastAsia="Calibri"/>
          <w:lang w:val="vi-VN"/>
        </w:rPr>
        <w:t xml:space="preserve">2- Súc vật gồm lạc đà, bò, cừu và dê, bởi Thiên Sứ </w:t>
      </w:r>
      <w:r>
        <w:rPr>
          <w:rFonts w:cs="Arial Unicode MS" w:hint="eastAsia"/>
          <w:color w:val="C00000"/>
          <w:rtl/>
          <w:lang w:val="vi-VN"/>
        </w:rPr>
        <w:t>ﷺ</w:t>
      </w:r>
      <w:r>
        <w:rPr>
          <w:rFonts w:eastAsia="Calibri"/>
          <w:lang w:val="vi-VN"/>
        </w:rPr>
        <w:t xml:space="preserve"> nói: </w:t>
      </w:r>
    </w:p>
    <w:p w:rsidR="009C51AE" w:rsidRPr="000C59FD" w:rsidRDefault="009C51AE" w:rsidP="00C7363C">
      <w:pPr>
        <w:spacing w:before="120" w:after="0" w:line="240" w:lineRule="auto"/>
        <w:jc w:val="both"/>
        <w:rPr>
          <w:rFonts w:asciiTheme="majorBidi" w:hAnsiTheme="majorBidi" w:cs="KFGQPC Uthman Taha Naskh"/>
          <w:sz w:val="32"/>
          <w:szCs w:val="32"/>
          <w:lang w:val="vi-VN"/>
        </w:rPr>
      </w:pPr>
      <w:r w:rsidRPr="000C59FD">
        <w:rPr>
          <w:rFonts w:asciiTheme="majorBidi" w:hAnsiTheme="majorBidi" w:cs="KFGQPC Uthman Taha Naskh" w:hint="cs"/>
          <w:color w:val="1F3864"/>
          <w:sz w:val="32"/>
          <w:szCs w:val="32"/>
          <w:rtl/>
          <w:lang w:val="vi-VN"/>
        </w:rPr>
        <w:t>{</w:t>
      </w:r>
      <w:r w:rsidRPr="000C59FD">
        <w:rPr>
          <w:rFonts w:ascii="Traditional Arabic" w:cs="KFGQPC Uthman Taha Naskh" w:hint="cs"/>
          <w:b/>
          <w:bCs/>
          <w:color w:val="1F3864"/>
          <w:sz w:val="32"/>
          <w:szCs w:val="32"/>
          <w:rtl/>
        </w:rPr>
        <w:t>مَا</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مِنْ</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صَاحِبِ</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إِبِلٍ</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وَلاَ</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بَقَرٍ</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وَلاَ</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غَنَمٍ</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لاَ</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يُؤَدِّي</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زَكَاتَهَا</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إِلاَّ</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جَاءَتْ</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يَوْمَ</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الْقِيَامَةِ</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أَعْظَمَ</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مَا</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كَانَتْ</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وَأَسْمَنَهُ</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تَنْطِحُهُ</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بِقُرُونِهَا</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وَتَطَؤُهُ</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بِأَظْلاَفِهَا</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كُلَّمَا</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نَفِدَتْ</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أُخْرَاهَا</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عَادَتْ</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عَلَيْهِ</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أُولاَهَا</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حَتَّى</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يُقْضَى</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بَيْنَ</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النَّاسِ</w:t>
      </w:r>
      <w:r w:rsidRPr="000C59FD">
        <w:rPr>
          <w:rFonts w:asciiTheme="majorBidi" w:hAnsiTheme="majorBidi" w:cs="KFGQPC Uthman Taha Naskh" w:hint="cs"/>
          <w:color w:val="1F3864"/>
          <w:sz w:val="32"/>
          <w:szCs w:val="32"/>
          <w:rtl/>
          <w:lang w:val="vi-VN"/>
        </w:rPr>
        <w:t>}</w:t>
      </w:r>
    </w:p>
    <w:p w:rsidR="00AD1C1C" w:rsidRDefault="00C2408E" w:rsidP="00C7363C">
      <w:pPr>
        <w:bidi w:val="0"/>
        <w:spacing w:before="120" w:after="0" w:line="240" w:lineRule="auto"/>
        <w:jc w:val="lowKashida"/>
        <w:rPr>
          <w:rFonts w:ascii="Arial" w:eastAsia="Times New Roman" w:hAnsi="Arial" w:cs="Traditional Arabic"/>
          <w:color w:val="C00000"/>
          <w:vertAlign w:val="superscript"/>
          <w:lang w:val="vi-VN"/>
        </w:rPr>
      </w:pPr>
      <w:r>
        <w:rPr>
          <w:rFonts w:asciiTheme="majorBidi" w:hAnsiTheme="majorBidi" w:cstheme="majorBidi"/>
          <w:b/>
          <w:bCs/>
          <w:color w:val="1F3864"/>
          <w:lang w:val="vi-VN"/>
        </w:rPr>
        <w:t>“</w:t>
      </w:r>
      <w:r w:rsidR="00155C37" w:rsidRPr="00155C37">
        <w:rPr>
          <w:rFonts w:asciiTheme="majorBidi" w:hAnsiTheme="majorBidi" w:cstheme="majorBidi"/>
          <w:b/>
          <w:bCs/>
          <w:color w:val="1F3864"/>
          <w:lang w:val="vi-VN"/>
        </w:rPr>
        <w:t>Những ai làm</w:t>
      </w:r>
      <w:r w:rsidR="009C51AE" w:rsidRPr="00155C37">
        <w:rPr>
          <w:rFonts w:asciiTheme="majorBidi" w:hAnsiTheme="majorBidi" w:cstheme="majorBidi"/>
          <w:b/>
          <w:bCs/>
          <w:color w:val="1F3864"/>
          <w:lang w:val="vi-VN"/>
        </w:rPr>
        <w:t xml:space="preserve"> chủ nuôi lạc đà, nuôi bò, nuôi dê và cừu </w:t>
      </w:r>
      <w:r w:rsidR="00155C37" w:rsidRPr="00155C37">
        <w:rPr>
          <w:rFonts w:asciiTheme="majorBidi" w:hAnsiTheme="majorBidi" w:cstheme="majorBidi"/>
          <w:b/>
          <w:bCs/>
          <w:color w:val="1F3864"/>
          <w:lang w:val="vi-VN"/>
        </w:rPr>
        <w:t>mà không</w:t>
      </w:r>
      <w:r w:rsidR="00763B90" w:rsidRPr="00155C37">
        <w:rPr>
          <w:rFonts w:asciiTheme="majorBidi" w:hAnsiTheme="majorBidi" w:cstheme="majorBidi"/>
          <w:b/>
          <w:bCs/>
          <w:color w:val="1F3864"/>
          <w:lang w:val="vi-VN"/>
        </w:rPr>
        <w:t xml:space="preserve"> </w:t>
      </w:r>
      <w:r w:rsidR="009C51AE" w:rsidRPr="00155C37">
        <w:rPr>
          <w:rFonts w:asciiTheme="majorBidi" w:hAnsiTheme="majorBidi" w:cstheme="majorBidi"/>
          <w:b/>
          <w:bCs/>
          <w:color w:val="1F3864"/>
          <w:lang w:val="vi-VN"/>
        </w:rPr>
        <w:t>chịu xuất Zakat</w:t>
      </w:r>
      <w:r w:rsidR="00763B90" w:rsidRPr="00155C37">
        <w:rPr>
          <w:rFonts w:asciiTheme="majorBidi" w:hAnsiTheme="majorBidi" w:cstheme="majorBidi"/>
          <w:b/>
          <w:bCs/>
          <w:color w:val="1F3864"/>
          <w:lang w:val="vi-VN"/>
        </w:rPr>
        <w:t xml:space="preserve"> </w:t>
      </w:r>
      <w:r w:rsidR="00155C37" w:rsidRPr="00155C37">
        <w:rPr>
          <w:rFonts w:asciiTheme="majorBidi" w:hAnsiTheme="majorBidi" w:cstheme="majorBidi"/>
          <w:b/>
          <w:bCs/>
          <w:color w:val="1F3864"/>
          <w:lang w:val="vi-VN"/>
        </w:rPr>
        <w:t>thì</w:t>
      </w:r>
      <w:r w:rsidR="00155C37">
        <w:rPr>
          <w:rFonts w:asciiTheme="majorBidi" w:hAnsiTheme="majorBidi" w:cstheme="majorBidi"/>
          <w:b/>
          <w:bCs/>
          <w:color w:val="1F3864"/>
          <w:lang w:val="vi-VN"/>
        </w:rPr>
        <w:t xml:space="preserve"> vào </w:t>
      </w:r>
      <w:r w:rsidR="00155C37" w:rsidRPr="00155C37">
        <w:rPr>
          <w:rFonts w:asciiTheme="majorBidi" w:hAnsiTheme="majorBidi" w:cstheme="majorBidi"/>
          <w:b/>
          <w:bCs/>
          <w:color w:val="1F3864"/>
          <w:lang w:val="vi-VN"/>
        </w:rPr>
        <w:t>N</w:t>
      </w:r>
      <w:r w:rsidR="009C51AE" w:rsidRPr="00155C37">
        <w:rPr>
          <w:rFonts w:asciiTheme="majorBidi" w:hAnsiTheme="majorBidi" w:cstheme="majorBidi"/>
          <w:b/>
          <w:bCs/>
          <w:color w:val="1F3864"/>
          <w:lang w:val="vi-VN"/>
        </w:rPr>
        <w:t xml:space="preserve">gày phán xét </w:t>
      </w:r>
      <w:r w:rsidR="00763B90" w:rsidRPr="00155C37">
        <w:rPr>
          <w:rFonts w:asciiTheme="majorBidi" w:hAnsiTheme="majorBidi" w:cstheme="majorBidi"/>
          <w:b/>
          <w:bCs/>
          <w:color w:val="1F3864"/>
          <w:lang w:val="vi-VN"/>
        </w:rPr>
        <w:t>y</w:t>
      </w:r>
      <w:r w:rsidR="009C51AE" w:rsidRPr="00155C37">
        <w:rPr>
          <w:rFonts w:asciiTheme="majorBidi" w:hAnsiTheme="majorBidi" w:cstheme="majorBidi"/>
          <w:b/>
          <w:bCs/>
          <w:color w:val="1F3864"/>
          <w:lang w:val="vi-VN"/>
        </w:rPr>
        <w:t xml:space="preserve"> </w:t>
      </w:r>
      <w:r w:rsidR="00155C37" w:rsidRPr="00155C37">
        <w:rPr>
          <w:rFonts w:asciiTheme="majorBidi" w:hAnsiTheme="majorBidi" w:cstheme="majorBidi"/>
          <w:b/>
          <w:bCs/>
          <w:color w:val="1F3864"/>
          <w:lang w:val="vi-VN"/>
        </w:rPr>
        <w:t xml:space="preserve">sẽ </w:t>
      </w:r>
      <w:r w:rsidR="009C51AE" w:rsidRPr="00155C37">
        <w:rPr>
          <w:rFonts w:asciiTheme="majorBidi" w:hAnsiTheme="majorBidi" w:cstheme="majorBidi"/>
          <w:b/>
          <w:bCs/>
          <w:color w:val="1F3864"/>
          <w:lang w:val="vi-VN"/>
        </w:rPr>
        <w:t xml:space="preserve">bị bắt đứng trước những con vật nuôi mập nhất trong bầy súc vật </w:t>
      </w:r>
      <w:r w:rsidR="00BE693F" w:rsidRPr="00155C37">
        <w:rPr>
          <w:rFonts w:asciiTheme="majorBidi" w:hAnsiTheme="majorBidi" w:cstheme="majorBidi"/>
          <w:b/>
          <w:bCs/>
          <w:color w:val="1F3864"/>
          <w:lang w:val="vi-VN"/>
        </w:rPr>
        <w:t>của y</w:t>
      </w:r>
      <w:r w:rsidR="009C51AE" w:rsidRPr="00155C37">
        <w:rPr>
          <w:rFonts w:asciiTheme="majorBidi" w:hAnsiTheme="majorBidi" w:cstheme="majorBidi"/>
          <w:b/>
          <w:bCs/>
          <w:color w:val="1F3864"/>
          <w:lang w:val="vi-VN"/>
        </w:rPr>
        <w:t xml:space="preserve"> để chúng hút </w:t>
      </w:r>
      <w:r w:rsidR="00BE693F" w:rsidRPr="00155C37">
        <w:rPr>
          <w:rFonts w:asciiTheme="majorBidi" w:hAnsiTheme="majorBidi" w:cstheme="majorBidi"/>
          <w:b/>
          <w:bCs/>
          <w:color w:val="1F3864"/>
          <w:lang w:val="vi-VN"/>
        </w:rPr>
        <w:t>y</w:t>
      </w:r>
      <w:r w:rsidR="009C51AE" w:rsidRPr="00155C37">
        <w:rPr>
          <w:rFonts w:asciiTheme="majorBidi" w:hAnsiTheme="majorBidi" w:cstheme="majorBidi"/>
          <w:b/>
          <w:bCs/>
          <w:color w:val="1F3864"/>
          <w:lang w:val="vi-VN"/>
        </w:rPr>
        <w:t xml:space="preserve"> bằng sừng, dẫm lên </w:t>
      </w:r>
      <w:r w:rsidR="00BE693F" w:rsidRPr="00155C37">
        <w:rPr>
          <w:rFonts w:asciiTheme="majorBidi" w:hAnsiTheme="majorBidi" w:cstheme="majorBidi"/>
          <w:b/>
          <w:bCs/>
          <w:color w:val="1F3864"/>
          <w:lang w:val="vi-VN"/>
        </w:rPr>
        <w:t>y</w:t>
      </w:r>
      <w:r w:rsidR="009C51AE" w:rsidRPr="00155C37">
        <w:rPr>
          <w:rFonts w:asciiTheme="majorBidi" w:hAnsiTheme="majorBidi" w:cstheme="majorBidi"/>
          <w:b/>
          <w:bCs/>
          <w:color w:val="1F3864"/>
          <w:lang w:val="vi-VN"/>
        </w:rPr>
        <w:t xml:space="preserve"> bằng móng</w:t>
      </w:r>
      <w:r w:rsidR="003723C1" w:rsidRPr="00155C37">
        <w:rPr>
          <w:rFonts w:asciiTheme="majorBidi" w:hAnsiTheme="majorBidi" w:cstheme="majorBidi"/>
          <w:b/>
          <w:bCs/>
          <w:color w:val="1F3864"/>
          <w:lang w:val="vi-VN"/>
        </w:rPr>
        <w:t>,</w:t>
      </w:r>
      <w:r w:rsidR="009C51AE" w:rsidRPr="00155C37">
        <w:rPr>
          <w:rFonts w:asciiTheme="majorBidi" w:hAnsiTheme="majorBidi" w:cstheme="majorBidi"/>
          <w:b/>
          <w:bCs/>
          <w:color w:val="1F3864"/>
          <w:lang w:val="vi-VN"/>
        </w:rPr>
        <w:t xml:space="preserve"> cứ thế hết con này đến con khác cho đến khi Allah phán xử </w:t>
      </w:r>
      <w:r w:rsidR="00450DD0" w:rsidRPr="00155C37">
        <w:rPr>
          <w:rFonts w:asciiTheme="majorBidi" w:hAnsiTheme="majorBidi" w:cstheme="majorBidi"/>
          <w:b/>
          <w:bCs/>
          <w:color w:val="1F3864"/>
          <w:lang w:val="vi-VN"/>
        </w:rPr>
        <w:t>x</w:t>
      </w:r>
      <w:r w:rsidR="009C51AE" w:rsidRPr="00155C37">
        <w:rPr>
          <w:rFonts w:asciiTheme="majorBidi" w:hAnsiTheme="majorBidi" w:cstheme="majorBidi"/>
          <w:b/>
          <w:bCs/>
          <w:color w:val="1F3864"/>
          <w:lang w:val="vi-VN"/>
        </w:rPr>
        <w:t>ong thiên hạ.</w:t>
      </w:r>
      <w:r>
        <w:rPr>
          <w:rFonts w:asciiTheme="majorBidi" w:hAnsiTheme="majorBidi" w:cstheme="majorBidi"/>
          <w:b/>
          <w:bCs/>
          <w:color w:val="1F3864"/>
          <w:lang w:val="vi-VN"/>
        </w:rPr>
        <w:t>”</w:t>
      </w:r>
      <w:r w:rsidR="009C51AE" w:rsidRPr="00E46967">
        <w:rPr>
          <w:rFonts w:ascii="Rockwell Extra Bold" w:eastAsia="Times New Roman" w:hAnsi="Rockwell Extra Bold" w:cs="Traditional Arabic"/>
          <w:color w:val="C00000"/>
          <w:vertAlign w:val="superscript"/>
          <w:lang w:val="vi-VN"/>
        </w:rPr>
        <w:t>(</w:t>
      </w:r>
      <w:r w:rsidR="009C51AE" w:rsidRPr="00E46967">
        <w:rPr>
          <w:rStyle w:val="FootnoteReference"/>
          <w:rFonts w:ascii="Rockwell Extra Bold" w:eastAsia="Times New Roman" w:hAnsi="Rockwell Extra Bold" w:cs="Traditional Arabic"/>
          <w:color w:val="C00000"/>
        </w:rPr>
        <w:footnoteReference w:id="242"/>
      </w:r>
      <w:r w:rsidR="009C51AE" w:rsidRPr="00E46967">
        <w:rPr>
          <w:rFonts w:ascii="Rockwell Extra Bold" w:eastAsia="Times New Roman" w:hAnsi="Rockwell Extra Bold" w:cs="Traditional Arabic"/>
          <w:color w:val="C00000"/>
          <w:vertAlign w:val="superscript"/>
          <w:lang w:val="vi-VN"/>
        </w:rPr>
        <w:t>)</w:t>
      </w:r>
    </w:p>
    <w:p w:rsidR="00893434" w:rsidRDefault="00893434" w:rsidP="00C7363C">
      <w:pPr>
        <w:bidi w:val="0"/>
        <w:spacing w:before="120" w:after="0" w:line="240" w:lineRule="auto"/>
        <w:ind w:firstLine="720"/>
        <w:jc w:val="lowKashida"/>
        <w:rPr>
          <w:rFonts w:eastAsia="Calibri"/>
          <w:lang w:val="vi-VN"/>
        </w:rPr>
      </w:pPr>
      <w:r>
        <w:rPr>
          <w:rFonts w:eastAsia="Calibri"/>
          <w:lang w:val="vi-VN"/>
        </w:rPr>
        <w:lastRenderedPageBreak/>
        <w:t xml:space="preserve">3- </w:t>
      </w:r>
      <w:r w:rsidR="006661ED">
        <w:rPr>
          <w:rFonts w:eastAsia="Calibri"/>
          <w:lang w:val="vi-VN"/>
        </w:rPr>
        <w:t xml:space="preserve">Nông sản và </w:t>
      </w:r>
      <w:r w:rsidR="00155C37" w:rsidRPr="00155C37">
        <w:rPr>
          <w:rFonts w:eastAsia="Calibri"/>
          <w:lang w:val="vi-VN"/>
        </w:rPr>
        <w:t xml:space="preserve">trái </w:t>
      </w:r>
      <w:r w:rsidR="006661ED">
        <w:rPr>
          <w:rFonts w:eastAsia="Calibri"/>
          <w:lang w:val="vi-VN"/>
        </w:rPr>
        <w:t>quả: Chỉ bắt buộc</w:t>
      </w:r>
      <w:r w:rsidR="00155C37" w:rsidRPr="00155C37">
        <w:rPr>
          <w:rFonts w:eastAsia="Calibri"/>
          <w:lang w:val="vi-VN"/>
        </w:rPr>
        <w:t xml:space="preserve"> xuất</w:t>
      </w:r>
      <w:r w:rsidR="006661ED">
        <w:rPr>
          <w:rFonts w:eastAsia="Calibri"/>
          <w:lang w:val="vi-VN"/>
        </w:rPr>
        <w:t xml:space="preserve"> Zakat đối với các loại nông sản có thể dự trữ thời gian dài như lúa mạch, lúa mì, lúa nước, đậu, bắ</w:t>
      </w:r>
      <w:r w:rsidR="00155C37">
        <w:rPr>
          <w:rFonts w:eastAsia="Calibri"/>
          <w:lang w:val="vi-VN"/>
        </w:rPr>
        <w:t>p.</w:t>
      </w:r>
      <w:r w:rsidR="006661ED">
        <w:rPr>
          <w:rFonts w:eastAsia="Calibri"/>
          <w:lang w:val="vi-VN"/>
        </w:rPr>
        <w:t>.. và các loại quả như chà là, ô liu, nho khô, bởi Allah phán:</w:t>
      </w:r>
    </w:p>
    <w:p w:rsidR="006D570D" w:rsidRPr="00574733" w:rsidRDefault="006D570D" w:rsidP="00C7363C">
      <w:pPr>
        <w:autoSpaceDE w:val="0"/>
        <w:autoSpaceDN w:val="0"/>
        <w:adjustRightInd w:val="0"/>
        <w:spacing w:before="120" w:after="0" w:line="240" w:lineRule="auto"/>
        <w:jc w:val="both"/>
        <w:rPr>
          <w:rFonts w:ascii="Arial" w:hAnsi="Arial" w:cs="Arial"/>
          <w:sz w:val="27"/>
          <w:szCs w:val="27"/>
          <w:rtl/>
        </w:rPr>
      </w:pPr>
      <w:r w:rsidRPr="000C59FD">
        <w:rPr>
          <w:rFonts w:ascii="KFGQPC Uthman Taha Naskh" w:cs="KFGQPC Uthman Taha Naskh" w:hint="cs"/>
          <w:sz w:val="32"/>
          <w:szCs w:val="32"/>
          <w:rtl/>
          <w:lang w:bidi="ar-EG"/>
        </w:rPr>
        <w:t>﴿</w:t>
      </w:r>
      <w:r w:rsidRPr="000C59FD">
        <w:rPr>
          <w:rFonts w:cs="KFGQPC Uthmanic Script HAFS"/>
          <w:b/>
          <w:bCs/>
          <w:color w:val="006600"/>
          <w:sz w:val="32"/>
          <w:szCs w:val="32"/>
          <w:rtl/>
        </w:rPr>
        <w:t>يَٰٓأَيُّهَا ٱلَّذِينَ ءَامَنُوٓاْ أَنفِقُواْ مِن طَيِّبَٰتِ مَا كَسَبۡتُمۡ وَمِمَّآ أَخۡرَجۡنَا لَكُم مِّنَ ٱلۡأَرۡضِۖ</w:t>
      </w:r>
      <w:r w:rsidRPr="000C59FD">
        <w:rPr>
          <w:rFonts w:ascii="KFGQPC Uthman Taha Naskh" w:cs="KFGQPC Uthman Taha Naskh" w:hint="cs"/>
          <w:sz w:val="32"/>
          <w:szCs w:val="32"/>
          <w:rtl/>
          <w:lang w:bidi="ar-EG"/>
        </w:rPr>
        <w:t>﴾</w:t>
      </w:r>
      <w:r w:rsidRPr="000C59FD">
        <w:rPr>
          <w:rFonts w:ascii="KFGQPC Uthman Taha Naskh" w:cs="KFGQPC Uthman Taha Naskh" w:hint="cs"/>
          <w:sz w:val="36"/>
          <w:szCs w:val="36"/>
          <w:rtl/>
          <w:lang w:bidi="ar-EG"/>
        </w:rPr>
        <w:t xml:space="preserve"> </w:t>
      </w:r>
      <w:r w:rsidRPr="006D570D">
        <w:rPr>
          <w:rFonts w:ascii="Arial" w:hAnsi="Arial" w:cs="KFGQPC Uthman Taha Naskh"/>
          <w:sz w:val="24"/>
          <w:szCs w:val="24"/>
          <w:rtl/>
        </w:rPr>
        <w:t xml:space="preserve">البقرة: </w:t>
      </w:r>
      <w:r w:rsidRPr="006D570D">
        <w:rPr>
          <w:sz w:val="24"/>
          <w:szCs w:val="24"/>
          <w:rtl/>
        </w:rPr>
        <w:t>267</w:t>
      </w:r>
    </w:p>
    <w:p w:rsidR="006661ED" w:rsidRPr="00155C37" w:rsidRDefault="006D570D" w:rsidP="00C7363C">
      <w:pPr>
        <w:autoSpaceDE w:val="0"/>
        <w:autoSpaceDN w:val="0"/>
        <w:bidi w:val="0"/>
        <w:adjustRightInd w:val="0"/>
        <w:spacing w:before="120" w:after="0" w:line="240" w:lineRule="auto"/>
        <w:jc w:val="both"/>
        <w:rPr>
          <w:rFonts w:ascii="Arial" w:hAnsi="Arial" w:cs="Arial Unicode MS"/>
          <w:color w:val="C00000"/>
          <w:lang w:val="fr-FR"/>
        </w:rPr>
      </w:pPr>
      <w:r w:rsidRPr="00574733">
        <w:rPr>
          <w:rFonts w:cs="KFGQPC Uthman Taha Naskh"/>
        </w:rPr>
        <w:sym w:font="AGA Arabesque" w:char="F07B"/>
      </w:r>
      <w:r>
        <w:rPr>
          <w:rFonts w:cs="KFGQPC Uthman Taha Naskh"/>
          <w:b/>
          <w:bCs/>
          <w:color w:val="006600"/>
          <w:lang w:val="vi-VN"/>
        </w:rPr>
        <w:t>H</w:t>
      </w:r>
      <w:r w:rsidRPr="00B11727">
        <w:rPr>
          <w:rFonts w:cs="KFGQPC Uthman Taha Naskh"/>
          <w:b/>
          <w:bCs/>
          <w:color w:val="006600"/>
        </w:rPr>
        <w:t>ỡi những người có đức tin</w:t>
      </w:r>
      <w:r>
        <w:rPr>
          <w:rFonts w:cs="KFGQPC Uthman Taha Naskh"/>
          <w:b/>
          <w:bCs/>
          <w:color w:val="006600"/>
          <w:lang w:val="vi-VN"/>
        </w:rPr>
        <w:t>,</w:t>
      </w:r>
      <w:r w:rsidRPr="00B11727">
        <w:rPr>
          <w:rFonts w:cs="KFGQPC Uthman Taha Naskh"/>
          <w:b/>
          <w:bCs/>
          <w:color w:val="006600"/>
        </w:rPr>
        <w:t xml:space="preserve"> </w:t>
      </w:r>
      <w:r>
        <w:rPr>
          <w:rFonts w:cs="KFGQPC Uthman Taha Naskh"/>
          <w:b/>
          <w:bCs/>
          <w:color w:val="006600"/>
          <w:lang w:val="vi-VN"/>
        </w:rPr>
        <w:t>h</w:t>
      </w:r>
      <w:r w:rsidRPr="00B11727">
        <w:rPr>
          <w:rFonts w:cs="KFGQPC Uthman Taha Naskh"/>
          <w:b/>
          <w:bCs/>
          <w:color w:val="006600"/>
        </w:rPr>
        <w:t>ãy chi dùng những</w:t>
      </w:r>
      <w:r>
        <w:rPr>
          <w:rFonts w:cs="KFGQPC Uthman Taha Naskh"/>
          <w:b/>
          <w:bCs/>
          <w:color w:val="006600"/>
          <w:lang w:val="vi-VN"/>
        </w:rPr>
        <w:t xml:space="preserve"> thứ</w:t>
      </w:r>
      <w:r w:rsidRPr="00B11727">
        <w:rPr>
          <w:rFonts w:cs="KFGQPC Uthman Taha Naskh"/>
          <w:b/>
          <w:bCs/>
          <w:color w:val="006600"/>
        </w:rPr>
        <w:t xml:space="preserve"> tốt</w:t>
      </w:r>
      <w:r>
        <w:rPr>
          <w:rFonts w:cs="KFGQPC Uthman Taha Naskh"/>
          <w:b/>
          <w:bCs/>
          <w:color w:val="006600"/>
          <w:lang w:val="vi-VN"/>
        </w:rPr>
        <w:t xml:space="preserve"> đẹp</w:t>
      </w:r>
      <w:r w:rsidRPr="00B11727">
        <w:rPr>
          <w:rFonts w:cs="KFGQPC Uthman Taha Naskh"/>
          <w:b/>
          <w:bCs/>
          <w:color w:val="006600"/>
        </w:rPr>
        <w:t xml:space="preserve"> mà các ngươi đã thu hoạch (để Zaka</w:t>
      </w:r>
      <w:r w:rsidRPr="00B11727">
        <w:rPr>
          <w:rFonts w:cs="KFGQPC Uthman Taha Naskh"/>
          <w:b/>
          <w:bCs/>
          <w:color w:val="006600"/>
          <w:lang w:val="vi-VN"/>
        </w:rPr>
        <w:t>t</w:t>
      </w:r>
      <w:r w:rsidRPr="00B11727">
        <w:rPr>
          <w:rFonts w:cs="KFGQPC Uthman Taha Naskh"/>
          <w:b/>
          <w:bCs/>
          <w:color w:val="006600"/>
        </w:rPr>
        <w:t xml:space="preserve">) và những </w:t>
      </w:r>
      <w:r>
        <w:rPr>
          <w:rFonts w:cs="KFGQPC Uthman Taha Naskh"/>
          <w:b/>
          <w:bCs/>
          <w:color w:val="006600"/>
          <w:lang w:val="vi-VN"/>
        </w:rPr>
        <w:t>gì</w:t>
      </w:r>
      <w:r w:rsidRPr="00B11727">
        <w:rPr>
          <w:rFonts w:cs="KFGQPC Uthman Taha Naskh"/>
          <w:b/>
          <w:bCs/>
          <w:color w:val="006600"/>
        </w:rPr>
        <w:t xml:space="preserve"> mà TA đã ban phát cho các ngươi từ trong </w:t>
      </w:r>
      <w:r>
        <w:rPr>
          <w:rFonts w:cs="KFGQPC Uthman Taha Naskh"/>
          <w:b/>
          <w:bCs/>
          <w:color w:val="006600"/>
          <w:lang w:val="vi-VN"/>
        </w:rPr>
        <w:t xml:space="preserve">lòng </w:t>
      </w:r>
      <w:r w:rsidRPr="00B11727">
        <w:rPr>
          <w:rFonts w:cs="KFGQPC Uthman Taha Naskh"/>
          <w:b/>
          <w:bCs/>
          <w:color w:val="006600"/>
        </w:rPr>
        <w:t>đấ</w:t>
      </w:r>
      <w:r>
        <w:rPr>
          <w:rFonts w:cs="KFGQPC Uthman Taha Naskh"/>
          <w:b/>
          <w:bCs/>
          <w:color w:val="006600"/>
          <w:lang w:val="vi-VN"/>
        </w:rPr>
        <w:t>t.</w:t>
      </w:r>
      <w:r w:rsidRPr="00574733">
        <w:rPr>
          <w:rFonts w:cs="KFGQPC Uthman Taha Naskh"/>
        </w:rPr>
        <w:sym w:font="AGA Arabesque" w:char="F07D"/>
      </w:r>
      <w:r w:rsidRPr="000E2997">
        <w:rPr>
          <w:lang w:val="vi-VN"/>
        </w:rPr>
        <w:t xml:space="preserve"> </w:t>
      </w:r>
      <w:r>
        <w:rPr>
          <w:lang w:val="vi-VN"/>
        </w:rPr>
        <w:t>Al-Baqoroh</w:t>
      </w:r>
      <w:r w:rsidR="00155C37">
        <w:rPr>
          <w:lang w:val="vi-VN"/>
        </w:rPr>
        <w:t>: 267 (chương 2)</w:t>
      </w:r>
    </w:p>
    <w:p w:rsidR="0021785D" w:rsidRPr="00831070" w:rsidRDefault="0021785D" w:rsidP="00C7363C">
      <w:pPr>
        <w:spacing w:before="120" w:after="0" w:line="240" w:lineRule="auto"/>
        <w:jc w:val="both"/>
        <w:rPr>
          <w:rFonts w:ascii="KFGQPC Uthman Taha Naskh" w:cs="KFGQPC Uthman Taha Naskh"/>
          <w:sz w:val="26"/>
          <w:szCs w:val="26"/>
          <w:rtl/>
          <w:lang w:bidi="ar-EG"/>
        </w:rPr>
      </w:pPr>
      <w:r w:rsidRPr="000C59FD">
        <w:rPr>
          <w:rFonts w:ascii="KFGQPC Uthman Taha Naskh" w:cs="KFGQPC Uthman Taha Naskh" w:hint="cs"/>
          <w:sz w:val="32"/>
          <w:szCs w:val="32"/>
          <w:rtl/>
          <w:lang w:bidi="ar-EG"/>
        </w:rPr>
        <w:t>﴿</w:t>
      </w:r>
      <w:r w:rsidRPr="000C59FD">
        <w:rPr>
          <w:rFonts w:cs="KFGQPC Uthmanic Script HAFS"/>
          <w:b/>
          <w:bCs/>
          <w:color w:val="006600"/>
          <w:sz w:val="32"/>
          <w:szCs w:val="32"/>
          <w:rtl/>
        </w:rPr>
        <w:t>وَءَاتُواْ حَقَّهُۥ يَوۡمَ حَصَادِهِۦۖ</w:t>
      </w:r>
      <w:r w:rsidRPr="000C59FD">
        <w:rPr>
          <w:rFonts w:ascii="KFGQPC Uthman Taha Naskh" w:cs="KFGQPC Uthman Taha Naskh" w:hint="cs"/>
          <w:sz w:val="32"/>
          <w:szCs w:val="32"/>
          <w:rtl/>
          <w:lang w:bidi="ar-EG"/>
        </w:rPr>
        <w:t>﴾</w:t>
      </w:r>
      <w:r w:rsidRPr="000C59FD">
        <w:rPr>
          <w:rFonts w:ascii="KFGQPC Uthman Taha Naskh" w:cs="KFGQPC Uthman Taha Naskh" w:hint="cs"/>
          <w:sz w:val="36"/>
          <w:szCs w:val="36"/>
          <w:rtl/>
          <w:lang w:bidi="ar-EG"/>
        </w:rPr>
        <w:t xml:space="preserve"> </w:t>
      </w:r>
      <w:r w:rsidRPr="00831070">
        <w:rPr>
          <w:rFonts w:cs="KFGQPC Uthman Taha Naskh" w:hint="cs"/>
          <w:sz w:val="24"/>
          <w:szCs w:val="24"/>
          <w:rtl/>
        </w:rPr>
        <w:t xml:space="preserve">الأنعام: </w:t>
      </w:r>
      <w:r w:rsidRPr="00831070">
        <w:rPr>
          <w:rFonts w:cs="KFGQPC Uthman Taha Naskh"/>
          <w:sz w:val="24"/>
          <w:szCs w:val="24"/>
          <w:rtl/>
        </w:rPr>
        <w:t>141</w:t>
      </w:r>
    </w:p>
    <w:p w:rsidR="00155C37" w:rsidRPr="00155C37" w:rsidRDefault="0021785D" w:rsidP="00C7363C">
      <w:pPr>
        <w:bidi w:val="0"/>
        <w:spacing w:before="120" w:after="0" w:line="240" w:lineRule="auto"/>
        <w:jc w:val="lowKashida"/>
        <w:rPr>
          <w:lang w:val="fr-FR"/>
        </w:rPr>
      </w:pPr>
      <w:r w:rsidRPr="00831070">
        <w:sym w:font="AGA Arabesque" w:char="007B"/>
      </w:r>
      <w:r w:rsidRPr="003816BF">
        <w:rPr>
          <w:rFonts w:cs="KFGQPC Uthman Taha Naskh"/>
          <w:b/>
          <w:bCs/>
          <w:color w:val="006600"/>
        </w:rPr>
        <w:t xml:space="preserve">Và </w:t>
      </w:r>
      <w:r>
        <w:rPr>
          <w:rFonts w:cs="KFGQPC Uthman Taha Naskh"/>
          <w:b/>
          <w:bCs/>
          <w:color w:val="006600"/>
          <w:lang w:val="vi-VN"/>
        </w:rPr>
        <w:t xml:space="preserve">các ngươi </w:t>
      </w:r>
      <w:r w:rsidRPr="003816BF">
        <w:rPr>
          <w:rFonts w:cs="KFGQPC Uthman Taha Naskh"/>
          <w:b/>
          <w:bCs/>
          <w:color w:val="006600"/>
        </w:rPr>
        <w:t xml:space="preserve">hãy trả phần </w:t>
      </w:r>
      <w:r>
        <w:rPr>
          <w:rFonts w:cs="KFGQPC Uthman Taha Naskh"/>
          <w:b/>
          <w:bCs/>
          <w:color w:val="006600"/>
        </w:rPr>
        <w:t>thuế (hoa lợi</w:t>
      </w:r>
      <w:r>
        <w:rPr>
          <w:rFonts w:cs="KFGQPC Uthman Taha Naskh"/>
          <w:b/>
          <w:bCs/>
          <w:color w:val="006600"/>
          <w:lang w:val="vi-VN"/>
        </w:rPr>
        <w:t xml:space="preserve"> tức Zakat</w:t>
      </w:r>
      <w:r>
        <w:rPr>
          <w:rFonts w:cs="KFGQPC Uthman Taha Naskh"/>
          <w:b/>
          <w:bCs/>
          <w:color w:val="006600"/>
        </w:rPr>
        <w:t>) vào ngày</w:t>
      </w:r>
      <w:r>
        <w:rPr>
          <w:rFonts w:cs="KFGQPC Uthman Taha Naskh"/>
          <w:b/>
          <w:bCs/>
          <w:color w:val="006600"/>
          <w:lang w:val="vi-VN"/>
        </w:rPr>
        <w:t xml:space="preserve"> các ngươi thu hoạch</w:t>
      </w:r>
      <w:r w:rsidRPr="00831070">
        <w:rPr>
          <w:b/>
          <w:bCs/>
          <w:color w:val="006600"/>
          <w:lang w:val="vi-VN"/>
        </w:rPr>
        <w:t>.</w:t>
      </w:r>
      <w:r w:rsidRPr="00831070">
        <w:sym w:font="AGA Arabesque" w:char="007D"/>
      </w:r>
      <w:r w:rsidRPr="00831070">
        <w:rPr>
          <w:color w:val="006600"/>
          <w:lang w:val="vi-VN"/>
        </w:rPr>
        <w:t xml:space="preserve"> </w:t>
      </w:r>
      <w:r w:rsidRPr="00831070">
        <w:rPr>
          <w:rFonts w:cs="KFGQPC Uthman Taha Naskh"/>
        </w:rPr>
        <w:t>Al-An-a'm: 141 (chương 6)</w:t>
      </w:r>
    </w:p>
    <w:p w:rsidR="0021785D" w:rsidRDefault="00155C37" w:rsidP="00C7363C">
      <w:pPr>
        <w:bidi w:val="0"/>
        <w:spacing w:before="120" w:after="0" w:line="240" w:lineRule="auto"/>
        <w:ind w:firstLine="720"/>
        <w:jc w:val="lowKashida"/>
        <w:rPr>
          <w:lang w:val="vi-VN"/>
        </w:rPr>
      </w:pPr>
      <w:r>
        <w:rPr>
          <w:lang w:val="fr-FR"/>
        </w:rPr>
        <w:t>V</w:t>
      </w:r>
      <w:r w:rsidR="00042861">
        <w:rPr>
          <w:lang w:val="vi-VN"/>
        </w:rPr>
        <w:t xml:space="preserve">à Thiên Sứ </w:t>
      </w:r>
      <w:r w:rsidR="00042861">
        <w:rPr>
          <w:rFonts w:cs="Arial Unicode MS" w:hint="eastAsia"/>
          <w:color w:val="C00000"/>
          <w:rtl/>
          <w:lang w:val="vi-VN"/>
        </w:rPr>
        <w:t>ﷺ</w:t>
      </w:r>
      <w:r w:rsidR="00042861">
        <w:rPr>
          <w:lang w:val="vi-VN"/>
        </w:rPr>
        <w:t xml:space="preserve"> nói:</w:t>
      </w:r>
    </w:p>
    <w:p w:rsidR="005673B2" w:rsidRPr="000C59FD" w:rsidRDefault="005673B2" w:rsidP="00C7363C">
      <w:pPr>
        <w:spacing w:before="120" w:after="0" w:line="240" w:lineRule="auto"/>
        <w:jc w:val="both"/>
        <w:rPr>
          <w:rFonts w:asciiTheme="majorBidi" w:hAnsiTheme="majorBidi" w:cs="KFGQPC Uthman Taha Naskh"/>
          <w:sz w:val="32"/>
          <w:szCs w:val="32"/>
          <w:lang w:val="vi-VN"/>
        </w:rPr>
      </w:pPr>
      <w:r w:rsidRPr="000C59FD">
        <w:rPr>
          <w:rFonts w:asciiTheme="majorBidi" w:hAnsiTheme="majorBidi" w:cs="KFGQPC Uthman Taha Naskh" w:hint="cs"/>
          <w:color w:val="1F3864"/>
          <w:sz w:val="32"/>
          <w:szCs w:val="32"/>
          <w:rtl/>
          <w:lang w:val="vi-VN"/>
        </w:rPr>
        <w:t>{</w:t>
      </w:r>
      <w:r w:rsidRPr="000C59FD">
        <w:rPr>
          <w:rFonts w:cs="KFGQPC Uthman Taha Naskh"/>
          <w:b/>
          <w:bCs/>
          <w:color w:val="1F3864"/>
          <w:sz w:val="32"/>
          <w:szCs w:val="32"/>
          <w:rtl/>
        </w:rPr>
        <w:t>فِيمَا سَقَتْ السَّمَاءُ وَالْعُيُونُ أَوْ كَانَ عَثَرِيًّا الْعُشْرُ وَ</w:t>
      </w:r>
      <w:r w:rsidRPr="000C59FD">
        <w:rPr>
          <w:rFonts w:cs="KFGQPC Uthman Taha Naskh" w:hint="cs"/>
          <w:b/>
          <w:bCs/>
          <w:color w:val="1F3864"/>
          <w:sz w:val="32"/>
          <w:szCs w:val="32"/>
          <w:rtl/>
        </w:rPr>
        <w:t>فِي</w:t>
      </w:r>
      <w:r w:rsidRPr="000C59FD">
        <w:rPr>
          <w:rFonts w:cs="KFGQPC Uthman Taha Naskh"/>
          <w:b/>
          <w:bCs/>
          <w:color w:val="1F3864"/>
          <w:sz w:val="32"/>
          <w:szCs w:val="32"/>
          <w:rtl/>
        </w:rPr>
        <w:t>مَا سُقِيَ بِالنَّضْحِ نِصْفُ الْعُشْرِ</w:t>
      </w:r>
      <w:r w:rsidRPr="000C59FD">
        <w:rPr>
          <w:rFonts w:asciiTheme="majorBidi" w:hAnsiTheme="majorBidi" w:cs="KFGQPC Uthman Taha Naskh" w:hint="cs"/>
          <w:b/>
          <w:bCs/>
          <w:color w:val="1F3864"/>
          <w:sz w:val="32"/>
          <w:szCs w:val="32"/>
          <w:rtl/>
          <w:lang w:val="vi-VN"/>
        </w:rPr>
        <w:t xml:space="preserve"> </w:t>
      </w:r>
      <w:r w:rsidRPr="000C59FD">
        <w:rPr>
          <w:rFonts w:asciiTheme="majorBidi" w:hAnsiTheme="majorBidi" w:cs="KFGQPC Uthman Taha Naskh" w:hint="cs"/>
          <w:color w:val="1F3864"/>
          <w:sz w:val="32"/>
          <w:szCs w:val="32"/>
          <w:rtl/>
          <w:lang w:val="vi-VN"/>
        </w:rPr>
        <w:t>}</w:t>
      </w:r>
    </w:p>
    <w:p w:rsidR="00155C37" w:rsidRDefault="00C2408E" w:rsidP="00C7363C">
      <w:pPr>
        <w:bidi w:val="0"/>
        <w:spacing w:before="120" w:after="0" w:line="240" w:lineRule="auto"/>
        <w:jc w:val="both"/>
        <w:rPr>
          <w:rFonts w:ascii="Arial" w:eastAsia="Times New Roman" w:hAnsi="Arial" w:cs="Traditional Arabic"/>
          <w:color w:val="C00000"/>
          <w:vertAlign w:val="superscript"/>
          <w:lang w:val="fr-FR"/>
        </w:rPr>
      </w:pPr>
      <w:r>
        <w:rPr>
          <w:rFonts w:asciiTheme="majorBidi" w:hAnsiTheme="majorBidi" w:cstheme="majorBidi"/>
          <w:color w:val="1F3864"/>
          <w:lang w:val="vi-VN"/>
        </w:rPr>
        <w:t>“</w:t>
      </w:r>
      <w:r w:rsidR="005673B2" w:rsidRPr="00E428FB">
        <w:rPr>
          <w:b/>
          <w:bCs/>
          <w:color w:val="1F497D"/>
          <w:lang w:val="vi-VN"/>
        </w:rPr>
        <w:t xml:space="preserve">Những gì tưới tiêu bằng thiên nhiên (như nước mưa), </w:t>
      </w:r>
      <w:r w:rsidR="005673B2">
        <w:rPr>
          <w:b/>
          <w:bCs/>
          <w:color w:val="1F497D"/>
          <w:lang w:val="vi-VN"/>
        </w:rPr>
        <w:t xml:space="preserve">nước </w:t>
      </w:r>
      <w:r w:rsidR="005673B2" w:rsidRPr="00E428FB">
        <w:rPr>
          <w:b/>
          <w:bCs/>
          <w:color w:val="1F497D"/>
          <w:lang w:val="vi-VN"/>
        </w:rPr>
        <w:t>giếng</w:t>
      </w:r>
      <w:r w:rsidR="005673B2">
        <w:rPr>
          <w:b/>
          <w:bCs/>
          <w:color w:val="1F497D"/>
          <w:lang w:val="vi-VN"/>
        </w:rPr>
        <w:t xml:space="preserve"> thì</w:t>
      </w:r>
      <w:r w:rsidR="005673B2" w:rsidRPr="00E428FB">
        <w:rPr>
          <w:b/>
          <w:bCs/>
          <w:color w:val="1F497D"/>
          <w:lang w:val="vi-VN"/>
        </w:rPr>
        <w:t xml:space="preserve"> xuất Zakat một phần mười</w:t>
      </w:r>
      <w:r w:rsidR="00155C37" w:rsidRPr="00155C37">
        <w:rPr>
          <w:b/>
          <w:bCs/>
          <w:color w:val="1F497D"/>
          <w:lang w:val="vi-VN"/>
        </w:rPr>
        <w:t>,</w:t>
      </w:r>
      <w:r w:rsidR="005673B2" w:rsidRPr="00E428FB">
        <w:rPr>
          <w:b/>
          <w:bCs/>
          <w:color w:val="1F497D"/>
          <w:lang w:val="vi-VN"/>
        </w:rPr>
        <w:t xml:space="preserve"> còn nếu tưới tiêu bằng </w:t>
      </w:r>
      <w:r w:rsidR="005673B2">
        <w:rPr>
          <w:b/>
          <w:bCs/>
          <w:color w:val="1F497D"/>
          <w:lang w:val="vi-VN"/>
        </w:rPr>
        <w:t>sức (người và thú</w:t>
      </w:r>
      <w:r w:rsidR="005673B2" w:rsidRPr="00E428FB">
        <w:rPr>
          <w:b/>
          <w:bCs/>
          <w:color w:val="1F497D"/>
          <w:lang w:val="vi-VN"/>
        </w:rPr>
        <w:t xml:space="preserve"> hoặc</w:t>
      </w:r>
      <w:r w:rsidR="005673B2">
        <w:rPr>
          <w:b/>
          <w:bCs/>
          <w:color w:val="1F497D"/>
          <w:lang w:val="vi-VN"/>
        </w:rPr>
        <w:t xml:space="preserve"> dùng</w:t>
      </w:r>
      <w:r w:rsidR="005673B2" w:rsidRPr="00E428FB">
        <w:rPr>
          <w:b/>
          <w:bCs/>
          <w:color w:val="1F497D"/>
          <w:lang w:val="vi-VN"/>
        </w:rPr>
        <w:t xml:space="preserve"> máy móc</w:t>
      </w:r>
      <w:r w:rsidR="005673B2">
        <w:rPr>
          <w:b/>
          <w:bCs/>
          <w:color w:val="1F497D"/>
          <w:lang w:val="vi-VN"/>
        </w:rPr>
        <w:t>) thì chỉ</w:t>
      </w:r>
      <w:r w:rsidR="005673B2" w:rsidRPr="00E428FB">
        <w:rPr>
          <w:b/>
          <w:bCs/>
          <w:color w:val="1F497D"/>
          <w:lang w:val="vi-VN"/>
        </w:rPr>
        <w:t xml:space="preserve"> xuất </w:t>
      </w:r>
      <w:r w:rsidR="005673B2">
        <w:rPr>
          <w:b/>
          <w:bCs/>
          <w:color w:val="1F497D"/>
          <w:lang w:val="vi-VN"/>
        </w:rPr>
        <w:t xml:space="preserve">phân </w:t>
      </w:r>
      <w:r w:rsidR="005673B2" w:rsidRPr="00E428FB">
        <w:rPr>
          <w:b/>
          <w:bCs/>
          <w:color w:val="1F497D"/>
          <w:lang w:val="vi-VN"/>
        </w:rPr>
        <w:t>nữa một phần mười (</w:t>
      </w:r>
      <w:r w:rsidR="005673B2">
        <w:rPr>
          <w:b/>
          <w:bCs/>
          <w:color w:val="1F497D"/>
          <w:lang w:val="vi-VN"/>
        </w:rPr>
        <w:t xml:space="preserve">tức </w:t>
      </w:r>
      <w:r w:rsidR="005673B2" w:rsidRPr="00E428FB">
        <w:rPr>
          <w:b/>
          <w:bCs/>
          <w:color w:val="1F497D"/>
          <w:lang w:val="vi-VN"/>
        </w:rPr>
        <w:t>một phần hai mươi).</w:t>
      </w:r>
      <w:r>
        <w:rPr>
          <w:rFonts w:asciiTheme="majorBidi" w:hAnsiTheme="majorBidi" w:cstheme="majorBidi"/>
          <w:color w:val="1F3864"/>
          <w:lang w:val="vi-VN"/>
        </w:rPr>
        <w:t>”</w:t>
      </w:r>
      <w:r w:rsidR="005673B2" w:rsidRPr="00A0385E">
        <w:rPr>
          <w:rFonts w:ascii="Rockwell Extra Bold" w:eastAsia="Times New Roman" w:hAnsi="Rockwell Extra Bold" w:cs="Traditional Arabic"/>
          <w:color w:val="C00000"/>
          <w:vertAlign w:val="superscript"/>
          <w:lang w:val="vi-VN"/>
        </w:rPr>
        <w:t>(</w:t>
      </w:r>
      <w:r w:rsidR="005673B2">
        <w:rPr>
          <w:rStyle w:val="FootnoteReference"/>
          <w:rFonts w:ascii="Rockwell Extra Bold" w:eastAsia="Times New Roman" w:hAnsi="Rockwell Extra Bold" w:cs="Traditional Arabic"/>
          <w:color w:val="C00000"/>
        </w:rPr>
        <w:footnoteReference w:id="243"/>
      </w:r>
      <w:r w:rsidR="005673B2" w:rsidRPr="005673B2">
        <w:rPr>
          <w:rFonts w:ascii="Rockwell Extra Bold" w:eastAsia="Times New Roman" w:hAnsi="Rockwell Extra Bold" w:cs="Traditional Arabic"/>
          <w:color w:val="C00000"/>
          <w:vertAlign w:val="superscript"/>
          <w:lang w:val="vi-VN"/>
        </w:rPr>
        <w:t>)</w:t>
      </w:r>
      <w:r w:rsidR="005673B2">
        <w:rPr>
          <w:rFonts w:ascii="Arial" w:eastAsia="Times New Roman" w:hAnsi="Arial" w:cs="Traditional Arabic"/>
          <w:color w:val="C00000"/>
          <w:vertAlign w:val="superscript"/>
          <w:lang w:val="vi-VN"/>
        </w:rPr>
        <w:t xml:space="preserve"> </w:t>
      </w:r>
    </w:p>
    <w:p w:rsidR="00015870" w:rsidRPr="000C59FD" w:rsidRDefault="00015870" w:rsidP="00C7363C">
      <w:pPr>
        <w:spacing w:before="120" w:after="0" w:line="240" w:lineRule="auto"/>
        <w:jc w:val="both"/>
        <w:rPr>
          <w:rFonts w:asciiTheme="majorBidi" w:hAnsiTheme="majorBidi" w:cs="KFGQPC Uthman Taha Naskh"/>
          <w:sz w:val="32"/>
          <w:szCs w:val="32"/>
          <w:lang w:val="vi-VN"/>
        </w:rPr>
      </w:pPr>
      <w:r w:rsidRPr="000C59FD">
        <w:rPr>
          <w:rFonts w:asciiTheme="majorBidi" w:hAnsiTheme="majorBidi" w:cs="KFGQPC Uthman Taha Naskh" w:hint="cs"/>
          <w:color w:val="1F3864"/>
          <w:sz w:val="32"/>
          <w:szCs w:val="32"/>
          <w:rtl/>
          <w:lang w:val="vi-VN"/>
        </w:rPr>
        <w:lastRenderedPageBreak/>
        <w:t>{</w:t>
      </w:r>
      <w:r w:rsidRPr="000C59FD">
        <w:rPr>
          <w:rFonts w:ascii="Traditional Arabic" w:cs="KFGQPC Uthman Taha Naskh" w:hint="cs"/>
          <w:b/>
          <w:bCs/>
          <w:color w:val="1F3864"/>
          <w:sz w:val="32"/>
          <w:szCs w:val="32"/>
          <w:rtl/>
        </w:rPr>
        <w:t>لَيْسَ</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فِيمَا</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دُونَ</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خَمْسَةِ</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أَوْسُقٍ</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صَدَقَةٌ</w:t>
      </w:r>
      <w:r w:rsidRPr="000C59FD">
        <w:rPr>
          <w:rFonts w:asciiTheme="majorBidi" w:hAnsiTheme="majorBidi" w:cs="KFGQPC Uthman Taha Naskh" w:hint="cs"/>
          <w:color w:val="1F3864"/>
          <w:sz w:val="32"/>
          <w:szCs w:val="32"/>
          <w:rtl/>
          <w:lang w:val="vi-VN"/>
        </w:rPr>
        <w:t>}</w:t>
      </w:r>
    </w:p>
    <w:p w:rsidR="00015870" w:rsidRDefault="00C2408E" w:rsidP="00C7363C">
      <w:pPr>
        <w:bidi w:val="0"/>
        <w:spacing w:before="120" w:after="0" w:line="240" w:lineRule="auto"/>
        <w:jc w:val="both"/>
        <w:rPr>
          <w:rFonts w:ascii="Arial" w:eastAsia="Times New Roman" w:hAnsi="Arial" w:cs="Traditional Arabic"/>
          <w:color w:val="C00000"/>
          <w:vertAlign w:val="superscript"/>
          <w:lang w:val="vi-VN"/>
        </w:rPr>
      </w:pPr>
      <w:r>
        <w:rPr>
          <w:rFonts w:asciiTheme="majorBidi" w:hAnsiTheme="majorBidi" w:cstheme="majorBidi"/>
          <w:b/>
          <w:bCs/>
          <w:color w:val="1F3864"/>
          <w:lang w:val="vi-VN"/>
        </w:rPr>
        <w:t>“</w:t>
      </w:r>
      <w:r w:rsidR="00155C37" w:rsidRPr="00155C37">
        <w:rPr>
          <w:rFonts w:asciiTheme="majorBidi" w:hAnsiTheme="majorBidi" w:cstheme="majorBidi"/>
          <w:b/>
          <w:bCs/>
          <w:color w:val="1F3864"/>
          <w:lang w:val="vi-VN"/>
        </w:rPr>
        <w:t xml:space="preserve">Nếu thu hoạch </w:t>
      </w:r>
      <w:r w:rsidR="00155C37">
        <w:rPr>
          <w:rFonts w:asciiTheme="majorBidi" w:hAnsiTheme="majorBidi" w:cstheme="majorBidi"/>
          <w:b/>
          <w:bCs/>
          <w:color w:val="1F3864"/>
          <w:lang w:val="vi-VN"/>
        </w:rPr>
        <w:t>ít hơn 720 k</w:t>
      </w:r>
      <w:r w:rsidR="00155C37" w:rsidRPr="00155C37">
        <w:rPr>
          <w:rFonts w:asciiTheme="majorBidi" w:hAnsiTheme="majorBidi" w:cstheme="majorBidi"/>
          <w:b/>
          <w:bCs/>
          <w:color w:val="1F3864"/>
          <w:lang w:val="vi-VN"/>
        </w:rPr>
        <w:t>ilo thì không nằm trong viện phải xuất Zakat</w:t>
      </w:r>
      <w:r w:rsidR="00015870" w:rsidRPr="00155C37">
        <w:rPr>
          <w:rFonts w:asciiTheme="majorBidi" w:hAnsiTheme="majorBidi" w:cstheme="majorBidi"/>
          <w:b/>
          <w:bCs/>
          <w:color w:val="1F3864"/>
          <w:lang w:val="vi-VN"/>
        </w:rPr>
        <w:t>.</w:t>
      </w:r>
      <w:r>
        <w:rPr>
          <w:rFonts w:asciiTheme="majorBidi" w:hAnsiTheme="majorBidi" w:cstheme="majorBidi"/>
          <w:b/>
          <w:bCs/>
          <w:color w:val="1F3864"/>
          <w:lang w:val="vi-VN"/>
        </w:rPr>
        <w:t>”</w:t>
      </w:r>
      <w:r w:rsidR="00015870" w:rsidRPr="007B21F8">
        <w:rPr>
          <w:rFonts w:ascii="Rockwell Extra Bold" w:eastAsia="Times New Roman" w:hAnsi="Rockwell Extra Bold" w:cs="Traditional Arabic"/>
          <w:color w:val="C00000"/>
          <w:vertAlign w:val="superscript"/>
          <w:lang w:val="vi-VN"/>
        </w:rPr>
        <w:t>(</w:t>
      </w:r>
      <w:r w:rsidR="00015870">
        <w:rPr>
          <w:rStyle w:val="FootnoteReference"/>
          <w:rFonts w:ascii="Rockwell Extra Bold" w:eastAsia="Times New Roman" w:hAnsi="Rockwell Extra Bold" w:cs="Traditional Arabic"/>
          <w:color w:val="C00000"/>
        </w:rPr>
        <w:footnoteReference w:id="244"/>
      </w:r>
      <w:r w:rsidR="00015870" w:rsidRPr="007B21F8">
        <w:rPr>
          <w:rFonts w:ascii="Rockwell Extra Bold" w:eastAsia="Times New Roman" w:hAnsi="Rockwell Extra Bold" w:cs="Traditional Arabic"/>
          <w:color w:val="C00000"/>
          <w:vertAlign w:val="superscript"/>
          <w:lang w:val="vi-VN"/>
        </w:rPr>
        <w:t>)</w:t>
      </w:r>
    </w:p>
    <w:p w:rsidR="00C95FFE" w:rsidRPr="00C95FFE" w:rsidRDefault="00C95FFE" w:rsidP="00C95FFE">
      <w:pPr>
        <w:bidi w:val="0"/>
        <w:spacing w:before="120" w:after="0" w:line="240" w:lineRule="auto"/>
        <w:jc w:val="both"/>
        <w:rPr>
          <w:rFonts w:ascii="Arial" w:eastAsia="Times New Roman" w:hAnsi="Arial" w:cs="Traditional Arabic"/>
          <w:color w:val="C00000"/>
          <w:vertAlign w:val="superscript"/>
          <w:rtl/>
        </w:rPr>
      </w:pPr>
    </w:p>
    <w:p w:rsidR="00163B38" w:rsidRPr="005D1CA6" w:rsidRDefault="00163B38" w:rsidP="00C95FFE">
      <w:pPr>
        <w:pStyle w:val="ListParagraph"/>
        <w:numPr>
          <w:ilvl w:val="0"/>
          <w:numId w:val="20"/>
        </w:numPr>
        <w:bidi w:val="0"/>
        <w:spacing w:before="120" w:after="0" w:line="240" w:lineRule="auto"/>
        <w:ind w:left="1080"/>
        <w:jc w:val="lowKashida"/>
        <w:rPr>
          <w:rFonts w:asciiTheme="majorBidi" w:hAnsiTheme="majorBidi" w:cstheme="majorBidi"/>
          <w:b/>
          <w:bCs/>
          <w:lang w:val="vi-VN"/>
        </w:rPr>
      </w:pPr>
      <w:r w:rsidRPr="005D1CA6">
        <w:rPr>
          <w:rFonts w:asciiTheme="majorBidi" w:hAnsiTheme="majorBidi" w:cstheme="majorBidi"/>
          <w:b/>
          <w:bCs/>
          <w:lang w:val="vi-VN"/>
        </w:rPr>
        <w:t>Các loại tài sản không bắt buộc</w:t>
      </w:r>
      <w:r w:rsidR="00155C37" w:rsidRPr="005D1CA6">
        <w:rPr>
          <w:rFonts w:asciiTheme="majorBidi" w:hAnsiTheme="majorBidi" w:cstheme="majorBidi"/>
          <w:b/>
          <w:bCs/>
        </w:rPr>
        <w:t xml:space="preserve"> xuất</w:t>
      </w:r>
      <w:r w:rsidRPr="005D1CA6">
        <w:rPr>
          <w:rFonts w:asciiTheme="majorBidi" w:hAnsiTheme="majorBidi" w:cstheme="majorBidi"/>
          <w:b/>
          <w:bCs/>
          <w:lang w:val="vi-VN"/>
        </w:rPr>
        <w:t xml:space="preserve"> Zakat:</w:t>
      </w:r>
    </w:p>
    <w:p w:rsidR="00163B38" w:rsidRDefault="00163B38" w:rsidP="00C7363C">
      <w:pPr>
        <w:bidi w:val="0"/>
        <w:spacing w:before="120" w:after="0" w:line="240" w:lineRule="auto"/>
        <w:ind w:firstLine="720"/>
        <w:jc w:val="lowKashida"/>
        <w:rPr>
          <w:rFonts w:asciiTheme="majorBidi" w:hAnsiTheme="majorBidi" w:cstheme="majorBidi"/>
          <w:lang w:val="vi-VN"/>
        </w:rPr>
      </w:pPr>
      <w:r w:rsidRPr="00F44E26">
        <w:rPr>
          <w:rFonts w:asciiTheme="majorBidi" w:hAnsiTheme="majorBidi" w:cstheme="majorBidi"/>
          <w:b/>
          <w:bCs/>
          <w:i/>
          <w:iCs/>
          <w:lang w:val="vi-VN"/>
        </w:rPr>
        <w:t xml:space="preserve">1- </w:t>
      </w:r>
      <w:r w:rsidR="00C37084" w:rsidRPr="00F44E26">
        <w:rPr>
          <w:rFonts w:asciiTheme="majorBidi" w:hAnsiTheme="majorBidi" w:cstheme="majorBidi"/>
          <w:b/>
          <w:bCs/>
          <w:i/>
          <w:iCs/>
          <w:lang w:val="vi-VN"/>
        </w:rPr>
        <w:t>Trái cây và rau củ</w:t>
      </w:r>
      <w:r w:rsidR="00FB3ADC" w:rsidRPr="00F44E26">
        <w:rPr>
          <w:rFonts w:asciiTheme="majorBidi" w:hAnsiTheme="majorBidi" w:cstheme="majorBidi"/>
          <w:i/>
          <w:iCs/>
          <w:lang w:val="vi-VN"/>
        </w:rPr>
        <w:t xml:space="preserve"> </w:t>
      </w:r>
      <w:r w:rsidR="00FB3ADC" w:rsidRPr="00FB3ADC">
        <w:rPr>
          <w:rFonts w:asciiTheme="majorBidi" w:hAnsiTheme="majorBidi" w:cstheme="majorBidi"/>
          <w:lang w:val="vi-VN"/>
        </w:rPr>
        <w:t>thì</w:t>
      </w:r>
      <w:r w:rsidR="00FB3ADC">
        <w:rPr>
          <w:rFonts w:asciiTheme="majorBidi" w:hAnsiTheme="majorBidi" w:cstheme="majorBidi"/>
          <w:lang w:val="vi-VN"/>
        </w:rPr>
        <w:t xml:space="preserve"> không </w:t>
      </w:r>
      <w:r w:rsidR="00F44E26" w:rsidRPr="00F44E26">
        <w:rPr>
          <w:rFonts w:asciiTheme="majorBidi" w:hAnsiTheme="majorBidi" w:cstheme="majorBidi"/>
          <w:lang w:val="vi-VN"/>
        </w:rPr>
        <w:t>có</w:t>
      </w:r>
      <w:r w:rsidR="00C37084">
        <w:rPr>
          <w:rFonts w:asciiTheme="majorBidi" w:hAnsiTheme="majorBidi" w:cstheme="majorBidi"/>
          <w:lang w:val="vi-VN"/>
        </w:rPr>
        <w:t xml:space="preserve"> bằng chứng nào bắt buộc </w:t>
      </w:r>
      <w:r w:rsidR="00FB3ADC" w:rsidRPr="00FB3ADC">
        <w:rPr>
          <w:rFonts w:asciiTheme="majorBidi" w:hAnsiTheme="majorBidi" w:cstheme="majorBidi"/>
          <w:lang w:val="vi-VN"/>
        </w:rPr>
        <w:t xml:space="preserve">phải xuất </w:t>
      </w:r>
      <w:r w:rsidR="00C37084">
        <w:rPr>
          <w:rFonts w:asciiTheme="majorBidi" w:hAnsiTheme="majorBidi" w:cstheme="majorBidi"/>
          <w:lang w:val="vi-VN"/>
        </w:rPr>
        <w:t>Zakat ngoài việ</w:t>
      </w:r>
      <w:r w:rsidR="00F44E26">
        <w:rPr>
          <w:rFonts w:asciiTheme="majorBidi" w:hAnsiTheme="majorBidi" w:cstheme="majorBidi"/>
          <w:lang w:val="vi-VN"/>
        </w:rPr>
        <w:t xml:space="preserve">c </w:t>
      </w:r>
      <w:r w:rsidR="00F44E26" w:rsidRPr="00F44E26">
        <w:rPr>
          <w:rFonts w:asciiTheme="majorBidi" w:hAnsiTheme="majorBidi" w:cstheme="majorBidi"/>
          <w:lang w:val="vi-VN"/>
        </w:rPr>
        <w:t>đem</w:t>
      </w:r>
      <w:r w:rsidR="00C37084">
        <w:rPr>
          <w:rFonts w:asciiTheme="majorBidi" w:hAnsiTheme="majorBidi" w:cstheme="majorBidi"/>
          <w:lang w:val="vi-VN"/>
        </w:rPr>
        <w:t xml:space="preserve"> tặng một ít cho người nghèo và hàng xóm</w:t>
      </w:r>
      <w:r w:rsidR="00FB3ADC" w:rsidRPr="00FB3ADC">
        <w:rPr>
          <w:rFonts w:asciiTheme="majorBidi" w:hAnsiTheme="majorBidi" w:cstheme="majorBidi"/>
          <w:lang w:val="vi-VN"/>
        </w:rPr>
        <w:t xml:space="preserve"> nếu</w:t>
      </w:r>
      <w:r w:rsidR="00C37084">
        <w:rPr>
          <w:rFonts w:asciiTheme="majorBidi" w:hAnsiTheme="majorBidi" w:cstheme="majorBidi"/>
          <w:lang w:val="vi-VN"/>
        </w:rPr>
        <w:t xml:space="preserve"> thu hoạch</w:t>
      </w:r>
      <w:r w:rsidR="00FB3ADC" w:rsidRPr="00FB3ADC">
        <w:rPr>
          <w:rFonts w:asciiTheme="majorBidi" w:hAnsiTheme="majorBidi" w:cstheme="majorBidi"/>
          <w:lang w:val="vi-VN"/>
        </w:rPr>
        <w:t xml:space="preserve"> tốt</w:t>
      </w:r>
      <w:r w:rsidR="00C37084">
        <w:rPr>
          <w:rFonts w:asciiTheme="majorBidi" w:hAnsiTheme="majorBidi" w:cstheme="majorBidi"/>
          <w:lang w:val="vi-VN"/>
        </w:rPr>
        <w:t>,</w:t>
      </w:r>
      <w:r w:rsidR="00FB3ADC" w:rsidRPr="00FB3ADC">
        <w:rPr>
          <w:rFonts w:asciiTheme="majorBidi" w:hAnsiTheme="majorBidi" w:cstheme="majorBidi"/>
          <w:lang w:val="vi-VN"/>
        </w:rPr>
        <w:t xml:space="preserve"> bởi</w:t>
      </w:r>
      <w:r w:rsidR="00C37084">
        <w:rPr>
          <w:rFonts w:asciiTheme="majorBidi" w:hAnsiTheme="majorBidi" w:cstheme="majorBidi"/>
          <w:lang w:val="vi-VN"/>
        </w:rPr>
        <w:t xml:space="preserve"> Allah phán:</w:t>
      </w:r>
    </w:p>
    <w:p w:rsidR="009C5C7E" w:rsidRPr="00574733" w:rsidRDefault="009C5C7E" w:rsidP="00C7363C">
      <w:pPr>
        <w:autoSpaceDE w:val="0"/>
        <w:autoSpaceDN w:val="0"/>
        <w:adjustRightInd w:val="0"/>
        <w:spacing w:before="120" w:after="0" w:line="240" w:lineRule="auto"/>
        <w:jc w:val="both"/>
        <w:rPr>
          <w:rFonts w:ascii="Arial" w:hAnsi="Arial" w:cs="Arial"/>
          <w:sz w:val="27"/>
          <w:szCs w:val="27"/>
          <w:rtl/>
        </w:rPr>
      </w:pPr>
      <w:r w:rsidRPr="000C59FD">
        <w:rPr>
          <w:rFonts w:ascii="KFGQPC Uthman Taha Naskh" w:cs="KFGQPC Uthman Taha Naskh" w:hint="cs"/>
          <w:sz w:val="32"/>
          <w:szCs w:val="32"/>
          <w:rtl/>
          <w:lang w:bidi="ar-EG"/>
        </w:rPr>
        <w:t>﴿</w:t>
      </w:r>
      <w:r w:rsidRPr="000C59FD">
        <w:rPr>
          <w:rFonts w:cs="KFGQPC Uthmanic Script HAFS"/>
          <w:b/>
          <w:bCs/>
          <w:color w:val="006600"/>
          <w:sz w:val="32"/>
          <w:szCs w:val="32"/>
          <w:rtl/>
        </w:rPr>
        <w:t>يَٰٓأَيُّهَا ٱلَّذِينَ ءَامَنُوٓاْ أَنفِقُواْ مِن طَيِّبَٰتِ مَا كَسَبۡتُمۡ وَمِمَّآ أَخۡرَجۡنَا لَكُم مِّنَ ٱلۡأَرۡضِۖ</w:t>
      </w:r>
      <w:r w:rsidRPr="000C59FD">
        <w:rPr>
          <w:rFonts w:ascii="KFGQPC Uthman Taha Naskh" w:cs="KFGQPC Uthman Taha Naskh" w:hint="cs"/>
          <w:sz w:val="32"/>
          <w:szCs w:val="32"/>
          <w:rtl/>
          <w:lang w:bidi="ar-EG"/>
        </w:rPr>
        <w:t>﴾</w:t>
      </w:r>
      <w:r w:rsidRPr="000C59FD">
        <w:rPr>
          <w:rFonts w:ascii="KFGQPC Uthman Taha Naskh" w:cs="KFGQPC Uthman Taha Naskh" w:hint="cs"/>
          <w:sz w:val="36"/>
          <w:szCs w:val="36"/>
          <w:rtl/>
          <w:lang w:bidi="ar-EG"/>
        </w:rPr>
        <w:t xml:space="preserve"> </w:t>
      </w:r>
      <w:r w:rsidRPr="006D570D">
        <w:rPr>
          <w:rFonts w:ascii="Arial" w:hAnsi="Arial" w:cs="KFGQPC Uthman Taha Naskh"/>
          <w:sz w:val="24"/>
          <w:szCs w:val="24"/>
          <w:rtl/>
        </w:rPr>
        <w:t xml:space="preserve">البقرة: </w:t>
      </w:r>
      <w:r w:rsidRPr="006D570D">
        <w:rPr>
          <w:sz w:val="24"/>
          <w:szCs w:val="24"/>
          <w:rtl/>
        </w:rPr>
        <w:t>267</w:t>
      </w:r>
    </w:p>
    <w:p w:rsidR="00C37084" w:rsidRDefault="009C5C7E" w:rsidP="00C7363C">
      <w:pPr>
        <w:bidi w:val="0"/>
        <w:spacing w:before="120" w:after="0" w:line="240" w:lineRule="auto"/>
        <w:jc w:val="lowKashida"/>
        <w:rPr>
          <w:lang w:val="vi-VN"/>
        </w:rPr>
      </w:pPr>
      <w:r w:rsidRPr="00574733">
        <w:rPr>
          <w:rFonts w:cs="KFGQPC Uthman Taha Naskh"/>
        </w:rPr>
        <w:sym w:font="AGA Arabesque" w:char="F07B"/>
      </w:r>
      <w:r>
        <w:rPr>
          <w:rFonts w:cs="KFGQPC Uthman Taha Naskh"/>
          <w:b/>
          <w:bCs/>
          <w:color w:val="006600"/>
          <w:lang w:val="vi-VN"/>
        </w:rPr>
        <w:t>H</w:t>
      </w:r>
      <w:r w:rsidRPr="00B11727">
        <w:rPr>
          <w:rFonts w:cs="KFGQPC Uthman Taha Naskh"/>
          <w:b/>
          <w:bCs/>
          <w:color w:val="006600"/>
        </w:rPr>
        <w:t>ỡi những người có đức tin</w:t>
      </w:r>
      <w:r>
        <w:rPr>
          <w:rFonts w:cs="KFGQPC Uthman Taha Naskh"/>
          <w:b/>
          <w:bCs/>
          <w:color w:val="006600"/>
          <w:lang w:val="vi-VN"/>
        </w:rPr>
        <w:t>,</w:t>
      </w:r>
      <w:r w:rsidRPr="00B11727">
        <w:rPr>
          <w:rFonts w:cs="KFGQPC Uthman Taha Naskh"/>
          <w:b/>
          <w:bCs/>
          <w:color w:val="006600"/>
        </w:rPr>
        <w:t xml:space="preserve"> </w:t>
      </w:r>
      <w:r>
        <w:rPr>
          <w:rFonts w:cs="KFGQPC Uthman Taha Naskh"/>
          <w:b/>
          <w:bCs/>
          <w:color w:val="006600"/>
          <w:lang w:val="vi-VN"/>
        </w:rPr>
        <w:t>h</w:t>
      </w:r>
      <w:r w:rsidRPr="00B11727">
        <w:rPr>
          <w:rFonts w:cs="KFGQPC Uthman Taha Naskh"/>
          <w:b/>
          <w:bCs/>
          <w:color w:val="006600"/>
        </w:rPr>
        <w:t>ãy chi dùng những</w:t>
      </w:r>
      <w:r>
        <w:rPr>
          <w:rFonts w:cs="KFGQPC Uthman Taha Naskh"/>
          <w:b/>
          <w:bCs/>
          <w:color w:val="006600"/>
          <w:lang w:val="vi-VN"/>
        </w:rPr>
        <w:t xml:space="preserve"> thứ</w:t>
      </w:r>
      <w:r w:rsidRPr="00B11727">
        <w:rPr>
          <w:rFonts w:cs="KFGQPC Uthman Taha Naskh"/>
          <w:b/>
          <w:bCs/>
          <w:color w:val="006600"/>
        </w:rPr>
        <w:t xml:space="preserve"> tốt</w:t>
      </w:r>
      <w:r>
        <w:rPr>
          <w:rFonts w:cs="KFGQPC Uthman Taha Naskh"/>
          <w:b/>
          <w:bCs/>
          <w:color w:val="006600"/>
          <w:lang w:val="vi-VN"/>
        </w:rPr>
        <w:t xml:space="preserve"> đẹp</w:t>
      </w:r>
      <w:r w:rsidRPr="00B11727">
        <w:rPr>
          <w:rFonts w:cs="KFGQPC Uthman Taha Naskh"/>
          <w:b/>
          <w:bCs/>
          <w:color w:val="006600"/>
        </w:rPr>
        <w:t xml:space="preserve"> mà các ngươi đã thu hoạch (để Zaka</w:t>
      </w:r>
      <w:r w:rsidRPr="00B11727">
        <w:rPr>
          <w:rFonts w:cs="KFGQPC Uthman Taha Naskh"/>
          <w:b/>
          <w:bCs/>
          <w:color w:val="006600"/>
          <w:lang w:val="vi-VN"/>
        </w:rPr>
        <w:t>t</w:t>
      </w:r>
      <w:r w:rsidRPr="00B11727">
        <w:rPr>
          <w:rFonts w:cs="KFGQPC Uthman Taha Naskh"/>
          <w:b/>
          <w:bCs/>
          <w:color w:val="006600"/>
        </w:rPr>
        <w:t xml:space="preserve">) và những </w:t>
      </w:r>
      <w:r>
        <w:rPr>
          <w:rFonts w:cs="KFGQPC Uthman Taha Naskh"/>
          <w:b/>
          <w:bCs/>
          <w:color w:val="006600"/>
          <w:lang w:val="vi-VN"/>
        </w:rPr>
        <w:t>gì</w:t>
      </w:r>
      <w:r w:rsidRPr="00B11727">
        <w:rPr>
          <w:rFonts w:cs="KFGQPC Uthman Taha Naskh"/>
          <w:b/>
          <w:bCs/>
          <w:color w:val="006600"/>
        </w:rPr>
        <w:t xml:space="preserve"> mà TA đã ban phát cho các ngươi từ trong </w:t>
      </w:r>
      <w:r>
        <w:rPr>
          <w:rFonts w:cs="KFGQPC Uthman Taha Naskh"/>
          <w:b/>
          <w:bCs/>
          <w:color w:val="006600"/>
          <w:lang w:val="vi-VN"/>
        </w:rPr>
        <w:t xml:space="preserve">lòng </w:t>
      </w:r>
      <w:r w:rsidRPr="00B11727">
        <w:rPr>
          <w:rFonts w:cs="KFGQPC Uthman Taha Naskh"/>
          <w:b/>
          <w:bCs/>
          <w:color w:val="006600"/>
        </w:rPr>
        <w:t>đấ</w:t>
      </w:r>
      <w:r>
        <w:rPr>
          <w:rFonts w:cs="KFGQPC Uthman Taha Naskh"/>
          <w:b/>
          <w:bCs/>
          <w:color w:val="006600"/>
          <w:lang w:val="vi-VN"/>
        </w:rPr>
        <w:t>t.</w:t>
      </w:r>
      <w:r w:rsidRPr="00574733">
        <w:rPr>
          <w:rFonts w:cs="KFGQPC Uthman Taha Naskh"/>
        </w:rPr>
        <w:sym w:font="AGA Arabesque" w:char="F07D"/>
      </w:r>
      <w:r w:rsidRPr="000E2997">
        <w:rPr>
          <w:lang w:val="vi-VN"/>
        </w:rPr>
        <w:t xml:space="preserve"> </w:t>
      </w:r>
      <w:r>
        <w:rPr>
          <w:lang w:val="vi-VN"/>
        </w:rPr>
        <w:t>Al-Baqoroh: 267 (chương 2).</w:t>
      </w:r>
    </w:p>
    <w:p w:rsidR="009C5C7E" w:rsidRDefault="009C5C7E" w:rsidP="00C7363C">
      <w:pPr>
        <w:bidi w:val="0"/>
        <w:spacing w:before="120" w:after="0" w:line="240" w:lineRule="auto"/>
        <w:ind w:firstLine="720"/>
        <w:jc w:val="lowKashida"/>
        <w:rPr>
          <w:lang w:val="vi-VN"/>
        </w:rPr>
      </w:pPr>
      <w:r w:rsidRPr="00F44E26">
        <w:rPr>
          <w:b/>
          <w:bCs/>
          <w:i/>
          <w:iCs/>
          <w:lang w:val="vi-VN"/>
        </w:rPr>
        <w:t xml:space="preserve">2- Nô lệ, ngựa nhà, ngựa vằn, </w:t>
      </w:r>
      <w:r w:rsidR="00FB3ADC" w:rsidRPr="00F44E26">
        <w:rPr>
          <w:b/>
          <w:bCs/>
          <w:i/>
          <w:iCs/>
          <w:lang w:val="fr-FR"/>
        </w:rPr>
        <w:t xml:space="preserve">con </w:t>
      </w:r>
      <w:r w:rsidRPr="00F44E26">
        <w:rPr>
          <w:b/>
          <w:bCs/>
          <w:i/>
          <w:iCs/>
          <w:lang w:val="vi-VN"/>
        </w:rPr>
        <w:t>lừa,</w:t>
      </w:r>
      <w:r w:rsidRPr="00FB3ADC">
        <w:rPr>
          <w:b/>
          <w:bCs/>
          <w:lang w:val="vi-VN"/>
        </w:rPr>
        <w:t xml:space="preserve"> </w:t>
      </w:r>
      <w:r>
        <w:rPr>
          <w:lang w:val="vi-VN"/>
        </w:rPr>
        <w:t xml:space="preserve">bởi Thiên Sứ </w:t>
      </w:r>
      <w:r>
        <w:rPr>
          <w:rFonts w:cs="Arial Unicode MS" w:hint="eastAsia"/>
          <w:color w:val="C00000"/>
          <w:rtl/>
          <w:lang w:val="vi-VN"/>
        </w:rPr>
        <w:t>ﷺ</w:t>
      </w:r>
      <w:r>
        <w:rPr>
          <w:lang w:val="vi-VN"/>
        </w:rPr>
        <w:t xml:space="preserve"> nói:</w:t>
      </w:r>
    </w:p>
    <w:p w:rsidR="009C5C7E" w:rsidRPr="000C59FD" w:rsidRDefault="007451CA" w:rsidP="00C7363C">
      <w:pPr>
        <w:spacing w:before="120" w:after="0" w:line="240" w:lineRule="auto"/>
        <w:jc w:val="both"/>
        <w:rPr>
          <w:rFonts w:ascii="Arial" w:hAnsi="Arial" w:cs="KFGQPC Uthman Taha Naskh"/>
          <w:color w:val="1F3864"/>
          <w:sz w:val="32"/>
          <w:szCs w:val="32"/>
          <w:lang w:val="vi-VN"/>
        </w:rPr>
      </w:pPr>
      <w:r w:rsidRPr="000C59FD">
        <w:rPr>
          <w:rFonts w:ascii="Traditional Arabic" w:cs="KFGQPC Uthman Taha Naskh" w:hint="cs"/>
          <w:b/>
          <w:bCs/>
          <w:color w:val="1F3864"/>
          <w:sz w:val="32"/>
          <w:szCs w:val="32"/>
          <w:rtl/>
        </w:rPr>
        <w:t>{لَيْسَ</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عَلَى</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الْعَبْدِ</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فِى</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فَرَسِهِ</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وَغُلاَمِهِ</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صَدَقَةٌ}</w:t>
      </w:r>
    </w:p>
    <w:p w:rsidR="007451CA" w:rsidRDefault="00C2408E" w:rsidP="00C7363C">
      <w:pPr>
        <w:bidi w:val="0"/>
        <w:spacing w:before="120" w:after="0" w:line="240" w:lineRule="auto"/>
        <w:jc w:val="lowKashida"/>
        <w:rPr>
          <w:rFonts w:eastAsia="Calibri"/>
          <w:lang w:val="vi-VN"/>
        </w:rPr>
      </w:pPr>
      <w:r>
        <w:rPr>
          <w:rFonts w:eastAsia="Calibri"/>
          <w:i/>
          <w:iCs/>
          <w:color w:val="002060"/>
          <w:lang w:val="vi-VN"/>
        </w:rPr>
        <w:t>“</w:t>
      </w:r>
      <w:r w:rsidR="007451CA" w:rsidRPr="00FB3ADC">
        <w:rPr>
          <w:rFonts w:eastAsia="Calibri"/>
          <w:b/>
          <w:bCs/>
          <w:i/>
          <w:iCs/>
          <w:color w:val="002060"/>
          <w:lang w:val="vi-VN"/>
        </w:rPr>
        <w:t>Người Muslim sở hữu ngựa và nô lệ</w:t>
      </w:r>
      <w:r w:rsidR="00FB3ADC" w:rsidRPr="00FB3ADC">
        <w:rPr>
          <w:rFonts w:eastAsia="Calibri"/>
          <w:b/>
          <w:bCs/>
          <w:i/>
          <w:iCs/>
          <w:color w:val="002060"/>
          <w:lang w:val="vi-VN"/>
        </w:rPr>
        <w:t xml:space="preserve"> thì không cần xuất Zakat</w:t>
      </w:r>
      <w:r w:rsidR="007451CA" w:rsidRPr="00FB3ADC">
        <w:rPr>
          <w:rFonts w:eastAsia="Calibri"/>
          <w:b/>
          <w:bCs/>
          <w:i/>
          <w:iCs/>
          <w:color w:val="002060"/>
          <w:lang w:val="vi-VN"/>
        </w:rPr>
        <w:t>.</w:t>
      </w:r>
      <w:r>
        <w:rPr>
          <w:rFonts w:eastAsia="Calibri"/>
          <w:i/>
          <w:iCs/>
          <w:color w:val="002060"/>
          <w:lang w:val="vi-VN"/>
        </w:rPr>
        <w:t>”</w:t>
      </w:r>
      <w:r w:rsidR="007451CA" w:rsidRPr="00BB6E63">
        <w:rPr>
          <w:rFonts w:ascii="Rockwell Extra Bold" w:eastAsia="Calibri" w:hAnsi="Rockwell Extra Bold" w:cs="Traditional Arabic"/>
          <w:color w:val="C00000"/>
          <w:vertAlign w:val="superscript"/>
          <w:lang w:val="vi-VN"/>
        </w:rPr>
        <w:t>(</w:t>
      </w:r>
      <w:r w:rsidR="007451CA" w:rsidRPr="00C77F18">
        <w:rPr>
          <w:rStyle w:val="FootnoteReference"/>
          <w:rFonts w:ascii="Rockwell Extra Bold" w:eastAsia="Calibri" w:hAnsi="Rockwell Extra Bold" w:cs="Traditional Arabic"/>
          <w:color w:val="C00000"/>
        </w:rPr>
        <w:footnoteReference w:id="245"/>
      </w:r>
      <w:r w:rsidR="007451CA" w:rsidRPr="00BB6E63">
        <w:rPr>
          <w:rFonts w:ascii="Rockwell Extra Bold" w:eastAsia="Calibri" w:hAnsi="Rockwell Extra Bold" w:cs="Traditional Arabic"/>
          <w:color w:val="C00000"/>
          <w:vertAlign w:val="superscript"/>
          <w:lang w:val="vi-VN"/>
        </w:rPr>
        <w:t>)</w:t>
      </w:r>
      <w:r w:rsidR="007451CA">
        <w:rPr>
          <w:rFonts w:ascii="Arial" w:eastAsia="Calibri" w:hAnsi="Arial" w:cs="Traditional Arabic"/>
          <w:color w:val="C00000"/>
          <w:vertAlign w:val="superscript"/>
          <w:lang w:val="vi-VN"/>
        </w:rPr>
        <w:t xml:space="preserve"> </w:t>
      </w:r>
      <w:r w:rsidR="008E2463">
        <w:rPr>
          <w:rFonts w:eastAsia="Calibri"/>
          <w:lang w:val="vi-VN"/>
        </w:rPr>
        <w:t xml:space="preserve">và Thiên Sứ </w:t>
      </w:r>
      <w:r w:rsidR="008E2463">
        <w:rPr>
          <w:rFonts w:cs="Arial Unicode MS" w:hint="eastAsia"/>
          <w:color w:val="C00000"/>
          <w:rtl/>
          <w:lang w:val="vi-VN"/>
        </w:rPr>
        <w:t>ﷺ</w:t>
      </w:r>
      <w:r w:rsidR="00FB3ADC">
        <w:rPr>
          <w:rFonts w:eastAsia="Calibri"/>
          <w:lang w:val="vi-VN"/>
        </w:rPr>
        <w:t xml:space="preserve"> </w:t>
      </w:r>
      <w:r w:rsidR="00FB3ADC" w:rsidRPr="00FB3ADC">
        <w:rPr>
          <w:rFonts w:eastAsia="Calibri"/>
        </w:rPr>
        <w:t>cũng không nhận</w:t>
      </w:r>
      <w:r w:rsidR="008E2463">
        <w:rPr>
          <w:rFonts w:eastAsia="Calibri"/>
          <w:lang w:val="vi-VN"/>
        </w:rPr>
        <w:t xml:space="preserve"> </w:t>
      </w:r>
      <w:r w:rsidR="00FB3ADC" w:rsidRPr="00FB3ADC">
        <w:rPr>
          <w:rFonts w:eastAsia="Calibri"/>
        </w:rPr>
        <w:t xml:space="preserve">xuất </w:t>
      </w:r>
      <w:r w:rsidR="008E2463">
        <w:rPr>
          <w:rFonts w:eastAsia="Calibri"/>
          <w:lang w:val="vi-VN"/>
        </w:rPr>
        <w:t xml:space="preserve">Zakat từ </w:t>
      </w:r>
      <w:r w:rsidR="00FB3ADC" w:rsidRPr="00FB3ADC">
        <w:rPr>
          <w:rFonts w:eastAsia="Calibri"/>
        </w:rPr>
        <w:t xml:space="preserve">con </w:t>
      </w:r>
      <w:r w:rsidR="008E2463">
        <w:rPr>
          <w:rFonts w:eastAsia="Calibri"/>
          <w:lang w:val="vi-VN"/>
        </w:rPr>
        <w:t>lừa và ngựa vằn.</w:t>
      </w:r>
    </w:p>
    <w:p w:rsidR="008E2463" w:rsidRDefault="008E2463" w:rsidP="00C7363C">
      <w:pPr>
        <w:bidi w:val="0"/>
        <w:spacing w:before="120" w:after="0" w:line="240" w:lineRule="auto"/>
        <w:ind w:firstLine="720"/>
        <w:jc w:val="lowKashida"/>
        <w:rPr>
          <w:rFonts w:eastAsia="Calibri"/>
          <w:lang w:val="vi-VN"/>
        </w:rPr>
      </w:pPr>
      <w:r w:rsidRPr="00F44E26">
        <w:rPr>
          <w:rFonts w:eastAsia="Calibri"/>
          <w:b/>
          <w:bCs/>
          <w:i/>
          <w:iCs/>
          <w:lang w:val="vi-VN"/>
        </w:rPr>
        <w:lastRenderedPageBreak/>
        <w:t>3- T</w:t>
      </w:r>
      <w:r w:rsidR="00FB3ADC" w:rsidRPr="00F44E26">
        <w:rPr>
          <w:rFonts w:eastAsia="Calibri"/>
          <w:b/>
          <w:bCs/>
          <w:i/>
          <w:iCs/>
          <w:lang w:val="vi-VN"/>
        </w:rPr>
        <w:t>à</w:t>
      </w:r>
      <w:r w:rsidRPr="00F44E26">
        <w:rPr>
          <w:rFonts w:eastAsia="Calibri"/>
          <w:b/>
          <w:bCs/>
          <w:i/>
          <w:iCs/>
          <w:lang w:val="vi-VN"/>
        </w:rPr>
        <w:t>i sản chưa đủ số lượng theo qui định,</w:t>
      </w:r>
      <w:r>
        <w:rPr>
          <w:rFonts w:eastAsia="Calibri"/>
          <w:lang w:val="vi-VN"/>
        </w:rPr>
        <w:t xml:space="preserve"> ngoại trừ chủ</w:t>
      </w:r>
      <w:r w:rsidR="00FB3ADC">
        <w:rPr>
          <w:rFonts w:eastAsia="Calibri"/>
          <w:lang w:val="vi-VN"/>
        </w:rPr>
        <w:t xml:space="preserve"> nhân</w:t>
      </w:r>
      <w:r>
        <w:rPr>
          <w:rFonts w:eastAsia="Calibri"/>
          <w:lang w:val="vi-VN"/>
        </w:rPr>
        <w:t xml:space="preserve"> tự nguyện, bởi Thiên Sứ </w:t>
      </w:r>
      <w:r>
        <w:rPr>
          <w:rFonts w:cs="Arial Unicode MS" w:hint="eastAsia"/>
          <w:color w:val="C00000"/>
          <w:rtl/>
          <w:lang w:val="vi-VN"/>
        </w:rPr>
        <w:t>ﷺ</w:t>
      </w:r>
      <w:r>
        <w:rPr>
          <w:rFonts w:eastAsia="Calibri"/>
          <w:lang w:val="vi-VN"/>
        </w:rPr>
        <w:t xml:space="preserve"> nói: </w:t>
      </w:r>
    </w:p>
    <w:p w:rsidR="00EE0909" w:rsidRPr="000C59FD" w:rsidRDefault="00EE0909" w:rsidP="00C7363C">
      <w:pPr>
        <w:spacing w:before="120" w:after="0" w:line="240" w:lineRule="auto"/>
        <w:jc w:val="both"/>
        <w:rPr>
          <w:rFonts w:asciiTheme="majorBidi" w:hAnsiTheme="majorBidi" w:cs="KFGQPC Uthman Taha Naskh"/>
          <w:sz w:val="32"/>
          <w:szCs w:val="32"/>
          <w:lang w:val="vi-VN"/>
        </w:rPr>
      </w:pPr>
      <w:r w:rsidRPr="000C59FD">
        <w:rPr>
          <w:rFonts w:asciiTheme="majorBidi" w:hAnsiTheme="majorBidi" w:cs="KFGQPC Uthman Taha Naskh" w:hint="cs"/>
          <w:color w:val="1F3864"/>
          <w:sz w:val="32"/>
          <w:szCs w:val="32"/>
          <w:rtl/>
          <w:lang w:val="vi-VN"/>
        </w:rPr>
        <w:t>{</w:t>
      </w:r>
      <w:r w:rsidRPr="000C59FD">
        <w:rPr>
          <w:rFonts w:ascii="Traditional Arabic" w:cs="KFGQPC Uthman Taha Naskh" w:hint="cs"/>
          <w:b/>
          <w:bCs/>
          <w:color w:val="1F3864"/>
          <w:sz w:val="32"/>
          <w:szCs w:val="32"/>
          <w:rtl/>
        </w:rPr>
        <w:t>لَيْسَ</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فِيمَا</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دُونَ</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خَمْسَةِ</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أَوْسُقٍ</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صَدَقَةٌ وَلَيْسَ</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فِيمَا</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دُونَ</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خَمْسِ</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ذَوْدٍ</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صَدَقَةٌ</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وَلَيْسَ</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فِيمَا</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دُونَ</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خَمْسِ</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أَوَاقٍ</w:t>
      </w:r>
      <w:r w:rsidRPr="000C59FD">
        <w:rPr>
          <w:rFonts w:ascii="Traditional Arabic" w:cs="KFGQPC Uthman Taha Naskh"/>
          <w:b/>
          <w:bCs/>
          <w:color w:val="1F3864"/>
          <w:sz w:val="32"/>
          <w:szCs w:val="32"/>
          <w:rtl/>
        </w:rPr>
        <w:t xml:space="preserve"> </w:t>
      </w:r>
      <w:r w:rsidRPr="000C59FD">
        <w:rPr>
          <w:rFonts w:ascii="Traditional Arabic" w:cs="KFGQPC Uthman Taha Naskh" w:hint="cs"/>
          <w:b/>
          <w:bCs/>
          <w:color w:val="1F3864"/>
          <w:sz w:val="32"/>
          <w:szCs w:val="32"/>
          <w:rtl/>
        </w:rPr>
        <w:t>صَدَقَةٌ</w:t>
      </w:r>
      <w:r w:rsidRPr="000C59FD">
        <w:rPr>
          <w:rFonts w:asciiTheme="majorBidi" w:hAnsiTheme="majorBidi" w:cs="KFGQPC Uthman Taha Naskh" w:hint="cs"/>
          <w:color w:val="1F3864"/>
          <w:sz w:val="32"/>
          <w:szCs w:val="32"/>
          <w:rtl/>
          <w:lang w:val="vi-VN"/>
        </w:rPr>
        <w:t>}</w:t>
      </w:r>
    </w:p>
    <w:p w:rsidR="00EE0909" w:rsidRDefault="00C2408E" w:rsidP="00C7363C">
      <w:pPr>
        <w:bidi w:val="0"/>
        <w:spacing w:before="120" w:after="0" w:line="240" w:lineRule="auto"/>
        <w:jc w:val="both"/>
        <w:rPr>
          <w:rFonts w:ascii="Rockwell Extra Bold" w:eastAsia="Times New Roman" w:hAnsi="Rockwell Extra Bold" w:cs="Traditional Arabic"/>
          <w:color w:val="C00000"/>
          <w:vertAlign w:val="superscript"/>
          <w:rtl/>
        </w:rPr>
      </w:pPr>
      <w:r>
        <w:rPr>
          <w:rFonts w:asciiTheme="majorBidi" w:hAnsiTheme="majorBidi" w:cstheme="majorBidi"/>
          <w:b/>
          <w:bCs/>
          <w:color w:val="1F3864"/>
          <w:lang w:val="vi-VN"/>
        </w:rPr>
        <w:t>“</w:t>
      </w:r>
      <w:r w:rsidR="00EE0909" w:rsidRPr="00FB3ADC">
        <w:rPr>
          <w:rFonts w:asciiTheme="majorBidi" w:hAnsiTheme="majorBidi" w:cstheme="majorBidi"/>
          <w:b/>
          <w:bCs/>
          <w:color w:val="1F3864"/>
          <w:lang w:val="vi-VN"/>
        </w:rPr>
        <w:t xml:space="preserve">Không </w:t>
      </w:r>
      <w:r w:rsidR="00FB3ADC" w:rsidRPr="00FB3ADC">
        <w:rPr>
          <w:rFonts w:asciiTheme="majorBidi" w:hAnsiTheme="majorBidi" w:cstheme="majorBidi"/>
          <w:b/>
          <w:bCs/>
          <w:color w:val="1F3864"/>
          <w:lang w:val="vi-VN"/>
        </w:rPr>
        <w:t xml:space="preserve">cần </w:t>
      </w:r>
      <w:r w:rsidR="00EE0909" w:rsidRPr="00FB3ADC">
        <w:rPr>
          <w:rFonts w:asciiTheme="majorBidi" w:hAnsiTheme="majorBidi" w:cstheme="majorBidi"/>
          <w:b/>
          <w:bCs/>
          <w:color w:val="1F3864"/>
          <w:lang w:val="vi-VN"/>
        </w:rPr>
        <w:t>phải</w:t>
      </w:r>
      <w:r w:rsidR="00FB3ADC" w:rsidRPr="00FB3ADC">
        <w:rPr>
          <w:rFonts w:asciiTheme="majorBidi" w:hAnsiTheme="majorBidi" w:cstheme="majorBidi"/>
          <w:b/>
          <w:bCs/>
          <w:color w:val="1F3864"/>
          <w:lang w:val="vi-VN"/>
        </w:rPr>
        <w:t xml:space="preserve"> xuất</w:t>
      </w:r>
      <w:r w:rsidR="00EE0909" w:rsidRPr="00FB3ADC">
        <w:rPr>
          <w:rFonts w:asciiTheme="majorBidi" w:hAnsiTheme="majorBidi" w:cstheme="majorBidi"/>
          <w:b/>
          <w:bCs/>
          <w:color w:val="1F3864"/>
          <w:lang w:val="vi-VN"/>
        </w:rPr>
        <w:t xml:space="preserve"> Zakat khi</w:t>
      </w:r>
      <w:r w:rsidR="00FB3ADC" w:rsidRPr="00FB3ADC">
        <w:rPr>
          <w:rFonts w:asciiTheme="majorBidi" w:hAnsiTheme="majorBidi" w:cstheme="majorBidi"/>
          <w:b/>
          <w:bCs/>
          <w:color w:val="1F3864"/>
          <w:lang w:val="vi-VN"/>
        </w:rPr>
        <w:t xml:space="preserve"> số lượng thu hoạch</w:t>
      </w:r>
      <w:r w:rsidR="00FB3ADC">
        <w:rPr>
          <w:rFonts w:asciiTheme="majorBidi" w:hAnsiTheme="majorBidi" w:cstheme="majorBidi"/>
          <w:b/>
          <w:bCs/>
          <w:color w:val="1F3864"/>
          <w:lang w:val="vi-VN"/>
        </w:rPr>
        <w:t xml:space="preserve"> ít hơn 720 k</w:t>
      </w:r>
      <w:r w:rsidR="00FB3ADC" w:rsidRPr="00FB3ADC">
        <w:rPr>
          <w:rFonts w:asciiTheme="majorBidi" w:hAnsiTheme="majorBidi" w:cstheme="majorBidi"/>
          <w:b/>
          <w:bCs/>
          <w:color w:val="1F3864"/>
          <w:lang w:val="vi-VN"/>
        </w:rPr>
        <w:t>ilogram</w:t>
      </w:r>
      <w:r w:rsidR="00EE0909" w:rsidRPr="00FB3ADC">
        <w:rPr>
          <w:rFonts w:asciiTheme="majorBidi" w:hAnsiTheme="majorBidi" w:cstheme="majorBidi"/>
          <w:b/>
          <w:bCs/>
          <w:color w:val="1F3864"/>
          <w:lang w:val="vi-VN"/>
        </w:rPr>
        <w:t>; cũng không</w:t>
      </w:r>
      <w:r w:rsidR="00FB3ADC" w:rsidRPr="00FB3ADC">
        <w:rPr>
          <w:rFonts w:asciiTheme="majorBidi" w:hAnsiTheme="majorBidi" w:cstheme="majorBidi"/>
          <w:b/>
          <w:bCs/>
          <w:color w:val="1F3864"/>
          <w:lang w:val="vi-VN"/>
        </w:rPr>
        <w:t xml:space="preserve"> cần</w:t>
      </w:r>
      <w:r w:rsidR="00EE0909" w:rsidRPr="00FB3ADC">
        <w:rPr>
          <w:rFonts w:asciiTheme="majorBidi" w:hAnsiTheme="majorBidi" w:cstheme="majorBidi"/>
          <w:b/>
          <w:bCs/>
          <w:color w:val="1F3864"/>
          <w:lang w:val="vi-VN"/>
        </w:rPr>
        <w:t xml:space="preserve"> phải </w:t>
      </w:r>
      <w:r w:rsidR="00FB3ADC" w:rsidRPr="00FB3ADC">
        <w:rPr>
          <w:rFonts w:asciiTheme="majorBidi" w:hAnsiTheme="majorBidi" w:cstheme="majorBidi"/>
          <w:b/>
          <w:bCs/>
          <w:color w:val="1F3864"/>
          <w:lang w:val="vi-VN"/>
        </w:rPr>
        <w:t xml:space="preserve">xuất </w:t>
      </w:r>
      <w:r w:rsidR="00EE0909" w:rsidRPr="00FB3ADC">
        <w:rPr>
          <w:rFonts w:asciiTheme="majorBidi" w:hAnsiTheme="majorBidi" w:cstheme="majorBidi"/>
          <w:b/>
          <w:bCs/>
          <w:color w:val="1F3864"/>
          <w:lang w:val="vi-VN"/>
        </w:rPr>
        <w:t xml:space="preserve">Zakat khi </w:t>
      </w:r>
      <w:r w:rsidR="00FB3ADC" w:rsidRPr="00FB3ADC">
        <w:rPr>
          <w:rFonts w:asciiTheme="majorBidi" w:hAnsiTheme="majorBidi" w:cstheme="majorBidi"/>
          <w:b/>
          <w:bCs/>
          <w:color w:val="1F3864"/>
          <w:lang w:val="vi-VN"/>
        </w:rPr>
        <w:t xml:space="preserve">có </w:t>
      </w:r>
      <w:r w:rsidR="00EE0909" w:rsidRPr="00FB3ADC">
        <w:rPr>
          <w:rFonts w:asciiTheme="majorBidi" w:hAnsiTheme="majorBidi" w:cstheme="majorBidi"/>
          <w:b/>
          <w:bCs/>
          <w:color w:val="1F3864"/>
          <w:lang w:val="vi-VN"/>
        </w:rPr>
        <w:t xml:space="preserve">ít hơn năm con lạc đà và cũng không </w:t>
      </w:r>
      <w:r w:rsidR="00FB3ADC" w:rsidRPr="00FB3ADC">
        <w:rPr>
          <w:rFonts w:asciiTheme="majorBidi" w:hAnsiTheme="majorBidi" w:cstheme="majorBidi"/>
          <w:b/>
          <w:bCs/>
          <w:color w:val="1F3864"/>
          <w:lang w:val="vi-VN"/>
        </w:rPr>
        <w:t xml:space="preserve">cần </w:t>
      </w:r>
      <w:r w:rsidR="00EE0909" w:rsidRPr="00FB3ADC">
        <w:rPr>
          <w:rFonts w:asciiTheme="majorBidi" w:hAnsiTheme="majorBidi" w:cstheme="majorBidi"/>
          <w:b/>
          <w:bCs/>
          <w:color w:val="1F3864"/>
          <w:lang w:val="vi-VN"/>
        </w:rPr>
        <w:t>phải</w:t>
      </w:r>
      <w:r w:rsidR="00FB3ADC" w:rsidRPr="00FB3ADC">
        <w:rPr>
          <w:rFonts w:asciiTheme="majorBidi" w:hAnsiTheme="majorBidi" w:cstheme="majorBidi"/>
          <w:b/>
          <w:bCs/>
          <w:color w:val="1F3864"/>
          <w:lang w:val="vi-VN"/>
        </w:rPr>
        <w:t xml:space="preserve"> xuất</w:t>
      </w:r>
      <w:r w:rsidR="00EE0909" w:rsidRPr="00FB3ADC">
        <w:rPr>
          <w:rFonts w:asciiTheme="majorBidi" w:hAnsiTheme="majorBidi" w:cstheme="majorBidi"/>
          <w:b/>
          <w:bCs/>
          <w:color w:val="1F3864"/>
          <w:lang w:val="vi-VN"/>
        </w:rPr>
        <w:t xml:space="preserve"> Zakat khi </w:t>
      </w:r>
      <w:r w:rsidR="00FB3ADC" w:rsidRPr="00FB3ADC">
        <w:rPr>
          <w:rFonts w:asciiTheme="majorBidi" w:hAnsiTheme="majorBidi" w:cstheme="majorBidi"/>
          <w:b/>
          <w:bCs/>
          <w:color w:val="1F3864"/>
          <w:lang w:val="vi-VN"/>
        </w:rPr>
        <w:t xml:space="preserve">có </w:t>
      </w:r>
      <w:r w:rsidR="00EE0909" w:rsidRPr="00FB3ADC">
        <w:rPr>
          <w:rFonts w:asciiTheme="majorBidi" w:hAnsiTheme="majorBidi" w:cstheme="majorBidi"/>
          <w:b/>
          <w:bCs/>
          <w:color w:val="1F3864"/>
          <w:lang w:val="vi-VN"/>
        </w:rPr>
        <w:t>ít hơn 400 g</w:t>
      </w:r>
      <w:r w:rsidR="00FB3ADC" w:rsidRPr="00FB3ADC">
        <w:rPr>
          <w:rFonts w:asciiTheme="majorBidi" w:hAnsiTheme="majorBidi" w:cstheme="majorBidi"/>
          <w:b/>
          <w:bCs/>
          <w:color w:val="1F3864"/>
          <w:lang w:val="vi-VN"/>
        </w:rPr>
        <w:t>ram</w:t>
      </w:r>
      <w:r w:rsidR="00EE0909" w:rsidRPr="00FB3ADC">
        <w:rPr>
          <w:rFonts w:asciiTheme="majorBidi" w:hAnsiTheme="majorBidi" w:cstheme="majorBidi"/>
          <w:b/>
          <w:bCs/>
          <w:color w:val="1F3864"/>
          <w:lang w:val="vi-VN"/>
        </w:rPr>
        <w:t xml:space="preserve"> bạc.</w:t>
      </w:r>
      <w:r>
        <w:rPr>
          <w:rFonts w:asciiTheme="majorBidi" w:hAnsiTheme="majorBidi" w:cstheme="majorBidi"/>
          <w:b/>
          <w:bCs/>
          <w:color w:val="1F3864"/>
          <w:lang w:val="vi-VN"/>
        </w:rPr>
        <w:t>”</w:t>
      </w:r>
      <w:r w:rsidR="00EE0909" w:rsidRPr="007B21F8">
        <w:rPr>
          <w:rFonts w:ascii="Rockwell Extra Bold" w:eastAsia="Times New Roman" w:hAnsi="Rockwell Extra Bold" w:cs="Traditional Arabic"/>
          <w:color w:val="C00000"/>
          <w:vertAlign w:val="superscript"/>
          <w:lang w:val="vi-VN"/>
        </w:rPr>
        <w:t>(</w:t>
      </w:r>
      <w:r w:rsidR="00EE0909">
        <w:rPr>
          <w:rStyle w:val="FootnoteReference"/>
          <w:rFonts w:ascii="Rockwell Extra Bold" w:eastAsia="Times New Roman" w:hAnsi="Rockwell Extra Bold" w:cs="Traditional Arabic"/>
          <w:color w:val="C00000"/>
        </w:rPr>
        <w:footnoteReference w:id="246"/>
      </w:r>
      <w:r w:rsidR="00EE0909" w:rsidRPr="007B21F8">
        <w:rPr>
          <w:rFonts w:ascii="Rockwell Extra Bold" w:eastAsia="Times New Roman" w:hAnsi="Rockwell Extra Bold" w:cs="Traditional Arabic"/>
          <w:color w:val="C00000"/>
          <w:vertAlign w:val="superscript"/>
          <w:lang w:val="vi-VN"/>
        </w:rPr>
        <w:t>)</w:t>
      </w:r>
    </w:p>
    <w:p w:rsidR="00EE0909" w:rsidRDefault="00606848" w:rsidP="00C7363C">
      <w:pPr>
        <w:bidi w:val="0"/>
        <w:spacing w:before="120" w:after="0" w:line="240" w:lineRule="auto"/>
        <w:ind w:firstLine="720"/>
        <w:jc w:val="lowKashida"/>
        <w:rPr>
          <w:rFonts w:cs="Arial Unicode MS"/>
          <w:lang w:val="vi-VN"/>
        </w:rPr>
      </w:pPr>
      <w:r w:rsidRPr="00F44E26">
        <w:rPr>
          <w:rFonts w:cs="Arial Unicode MS"/>
          <w:b/>
          <w:bCs/>
          <w:i/>
          <w:iCs/>
          <w:lang w:val="vi-VN"/>
        </w:rPr>
        <w:t xml:space="preserve">4- </w:t>
      </w:r>
      <w:r w:rsidR="00FB3ADC" w:rsidRPr="00F44E26">
        <w:rPr>
          <w:rFonts w:cs="Arial Unicode MS"/>
          <w:b/>
          <w:bCs/>
          <w:i/>
          <w:iCs/>
        </w:rPr>
        <w:t>Những loại t</w:t>
      </w:r>
      <w:r w:rsidR="003836ED" w:rsidRPr="00F44E26">
        <w:rPr>
          <w:rFonts w:cs="Arial Unicode MS"/>
          <w:b/>
          <w:bCs/>
          <w:i/>
          <w:iCs/>
          <w:lang w:val="vi-VN"/>
        </w:rPr>
        <w:t>ài sản dùng để sử dụng</w:t>
      </w:r>
      <w:r w:rsidR="003836ED">
        <w:rPr>
          <w:rFonts w:cs="Arial Unicode MS"/>
          <w:lang w:val="vi-VN"/>
        </w:rPr>
        <w:t xml:space="preserve"> chứ không phải </w:t>
      </w:r>
      <w:r w:rsidR="00FB3ADC" w:rsidRPr="00D042FB">
        <w:rPr>
          <w:rFonts w:cs="Arial Unicode MS"/>
        </w:rPr>
        <w:t xml:space="preserve">để </w:t>
      </w:r>
      <w:r w:rsidR="003836ED">
        <w:rPr>
          <w:rFonts w:cs="Arial Unicode MS"/>
          <w:lang w:val="vi-VN"/>
        </w:rPr>
        <w:t>kinh doanh</w:t>
      </w:r>
      <w:r w:rsidR="00FB3ADC" w:rsidRPr="00FB3ADC">
        <w:rPr>
          <w:rFonts w:cs="Arial Unicode MS"/>
        </w:rPr>
        <w:t>, thí dụ</w:t>
      </w:r>
      <w:r w:rsidR="003836ED">
        <w:rPr>
          <w:rFonts w:cs="Arial Unicode MS"/>
          <w:lang w:val="vi-VN"/>
        </w:rPr>
        <w:t xml:space="preserve"> như bàn ghế, nhà cửa, tủ áo, xe cộ</w:t>
      </w:r>
      <w:r w:rsidR="00FB3ADC" w:rsidRPr="00D042FB">
        <w:rPr>
          <w:rFonts w:cs="Arial Unicode MS"/>
        </w:rPr>
        <w:t>..</w:t>
      </w:r>
      <w:r w:rsidR="003836ED">
        <w:rPr>
          <w:rFonts w:cs="Arial Unicode MS"/>
          <w:lang w:val="vi-VN"/>
        </w:rPr>
        <w:t>.</w:t>
      </w:r>
    </w:p>
    <w:p w:rsidR="003836ED" w:rsidRDefault="003836ED" w:rsidP="00C7363C">
      <w:pPr>
        <w:bidi w:val="0"/>
        <w:spacing w:before="120" w:after="0" w:line="240" w:lineRule="auto"/>
        <w:ind w:firstLine="720"/>
        <w:jc w:val="lowKashida"/>
        <w:rPr>
          <w:rFonts w:cs="Arial Unicode MS"/>
          <w:lang w:val="vi-VN"/>
        </w:rPr>
      </w:pPr>
      <w:r w:rsidRPr="00F44E26">
        <w:rPr>
          <w:rFonts w:cs="Arial Unicode MS"/>
          <w:b/>
          <w:bCs/>
          <w:i/>
          <w:iCs/>
          <w:lang w:val="vi-VN"/>
        </w:rPr>
        <w:t>5- Các loại đá quí</w:t>
      </w:r>
      <w:r w:rsidR="00FB3ADC" w:rsidRPr="00F44E26">
        <w:rPr>
          <w:rFonts w:cs="Arial Unicode MS"/>
          <w:b/>
          <w:bCs/>
          <w:i/>
          <w:iCs/>
          <w:lang w:val="vi-VN"/>
        </w:rPr>
        <w:t xml:space="preserve"> như</w:t>
      </w:r>
      <w:r w:rsidR="00100DD0" w:rsidRPr="00F44E26">
        <w:rPr>
          <w:rFonts w:cs="Arial Unicode MS"/>
          <w:b/>
          <w:bCs/>
          <w:i/>
          <w:iCs/>
          <w:lang w:val="vi-VN"/>
        </w:rPr>
        <w:t xml:space="preserve"> cẩm thạch, đá hồng ngọc, ngọ</w:t>
      </w:r>
      <w:r w:rsidR="00FB3ADC" w:rsidRPr="00F44E26">
        <w:rPr>
          <w:rFonts w:cs="Arial Unicode MS"/>
          <w:b/>
          <w:bCs/>
          <w:i/>
          <w:iCs/>
          <w:lang w:val="vi-VN"/>
        </w:rPr>
        <w:t>c trai.</w:t>
      </w:r>
      <w:r w:rsidR="00100DD0" w:rsidRPr="00F44E26">
        <w:rPr>
          <w:rFonts w:cs="Arial Unicode MS"/>
          <w:b/>
          <w:bCs/>
          <w:i/>
          <w:iCs/>
          <w:lang w:val="vi-VN"/>
        </w:rPr>
        <w:t>..</w:t>
      </w:r>
      <w:r w:rsidR="00F44E26" w:rsidRPr="00F44E26">
        <w:rPr>
          <w:rFonts w:cs="Arial Unicode MS"/>
          <w:lang w:val="vi-VN"/>
        </w:rPr>
        <w:t xml:space="preserve"> dùng cho trang sức,</w:t>
      </w:r>
      <w:r w:rsidR="00100DD0">
        <w:rPr>
          <w:rFonts w:cs="Arial Unicode MS"/>
          <w:lang w:val="vi-VN"/>
        </w:rPr>
        <w:t xml:space="preserve"> trừ phi dự trữ để kinh doanh thì phải</w:t>
      </w:r>
      <w:r w:rsidR="00F44E26" w:rsidRPr="00F44E26">
        <w:rPr>
          <w:rFonts w:cs="Arial Unicode MS"/>
          <w:lang w:val="vi-VN"/>
        </w:rPr>
        <w:t xml:space="preserve"> xuất</w:t>
      </w:r>
      <w:r w:rsidR="00100DD0">
        <w:rPr>
          <w:rFonts w:cs="Arial Unicode MS"/>
          <w:lang w:val="vi-VN"/>
        </w:rPr>
        <w:t xml:space="preserve"> Zakat theo sản lượng hàng hóa.</w:t>
      </w:r>
    </w:p>
    <w:p w:rsidR="00100DD0" w:rsidRDefault="00100DD0" w:rsidP="00C7363C">
      <w:pPr>
        <w:bidi w:val="0"/>
        <w:spacing w:before="120" w:after="0" w:line="240" w:lineRule="auto"/>
        <w:ind w:firstLine="720"/>
        <w:jc w:val="lowKashida"/>
        <w:rPr>
          <w:rFonts w:cs="Arial Unicode MS"/>
          <w:lang w:val="vi-VN"/>
        </w:rPr>
      </w:pPr>
      <w:r w:rsidRPr="00F44E26">
        <w:rPr>
          <w:rFonts w:cs="Arial Unicode MS"/>
          <w:b/>
          <w:bCs/>
          <w:i/>
          <w:iCs/>
          <w:lang w:val="vi-VN"/>
        </w:rPr>
        <w:t xml:space="preserve">6- </w:t>
      </w:r>
      <w:r w:rsidR="00F44E26" w:rsidRPr="00F44E26">
        <w:rPr>
          <w:rFonts w:cs="Arial Unicode MS"/>
          <w:b/>
          <w:bCs/>
          <w:i/>
          <w:iCs/>
          <w:lang w:val="vi-VN"/>
        </w:rPr>
        <w:t>Tất cả loại n</w:t>
      </w:r>
      <w:r w:rsidR="005F3A53" w:rsidRPr="00F44E26">
        <w:rPr>
          <w:rFonts w:cs="Arial Unicode MS"/>
          <w:b/>
          <w:bCs/>
          <w:i/>
          <w:iCs/>
          <w:lang w:val="vi-VN"/>
        </w:rPr>
        <w:t xml:space="preserve">ữ trang </w:t>
      </w:r>
      <w:r w:rsidR="00F44E26" w:rsidRPr="00F44E26">
        <w:rPr>
          <w:rFonts w:cs="Arial Unicode MS"/>
          <w:b/>
          <w:bCs/>
          <w:i/>
          <w:iCs/>
          <w:lang w:val="vi-VN"/>
        </w:rPr>
        <w:t xml:space="preserve">đang </w:t>
      </w:r>
      <w:r w:rsidR="005F3A53" w:rsidRPr="00F44E26">
        <w:rPr>
          <w:rFonts w:cs="Arial Unicode MS"/>
          <w:b/>
          <w:bCs/>
          <w:i/>
          <w:iCs/>
          <w:lang w:val="vi-VN"/>
        </w:rPr>
        <w:t>đeo trên người,</w:t>
      </w:r>
      <w:r w:rsidR="005F3A53">
        <w:rPr>
          <w:rFonts w:cs="Arial Unicode MS"/>
          <w:lang w:val="vi-VN"/>
        </w:rPr>
        <w:t xml:space="preserve"> còn các loại nữ trang cất giữ</w:t>
      </w:r>
      <w:r w:rsidR="00F44E26" w:rsidRPr="00F44E26">
        <w:rPr>
          <w:rFonts w:cs="Arial Unicode MS"/>
          <w:lang w:val="vi-VN"/>
        </w:rPr>
        <w:t xml:space="preserve"> làm của trong </w:t>
      </w:r>
      <w:r w:rsidR="005F3A53">
        <w:rPr>
          <w:rFonts w:cs="Arial Unicode MS"/>
          <w:lang w:val="vi-VN"/>
        </w:rPr>
        <w:t xml:space="preserve">thời gian dài </w:t>
      </w:r>
      <w:r w:rsidR="00F44E26" w:rsidRPr="00F44E26">
        <w:rPr>
          <w:rFonts w:cs="Arial Unicode MS"/>
          <w:lang w:val="vi-VN"/>
        </w:rPr>
        <w:t xml:space="preserve">thì </w:t>
      </w:r>
      <w:r w:rsidR="005F3A53">
        <w:rPr>
          <w:rFonts w:cs="Arial Unicode MS"/>
          <w:lang w:val="vi-VN"/>
        </w:rPr>
        <w:t>phải</w:t>
      </w:r>
      <w:r w:rsidR="00F44E26" w:rsidRPr="00F44E26">
        <w:rPr>
          <w:rFonts w:cs="Arial Unicode MS"/>
          <w:lang w:val="vi-VN"/>
        </w:rPr>
        <w:t xml:space="preserve"> xuất</w:t>
      </w:r>
      <w:r w:rsidR="005F3A53">
        <w:rPr>
          <w:rFonts w:cs="Arial Unicode MS"/>
          <w:lang w:val="vi-VN"/>
        </w:rPr>
        <w:t xml:space="preserve"> Zakat. Tuy nhiên, tốt nhất và an toàn nhất </w:t>
      </w:r>
      <w:r w:rsidR="00F44E26" w:rsidRPr="00F44E26">
        <w:rPr>
          <w:rFonts w:cs="Arial Unicode MS"/>
          <w:lang w:val="vi-VN"/>
        </w:rPr>
        <w:t xml:space="preserve">là </w:t>
      </w:r>
      <w:r w:rsidR="005F3A53">
        <w:rPr>
          <w:rFonts w:cs="Arial Unicode MS"/>
          <w:lang w:val="vi-VN"/>
        </w:rPr>
        <w:t>nên</w:t>
      </w:r>
      <w:r w:rsidR="00F44E26" w:rsidRPr="00F44E26">
        <w:rPr>
          <w:rFonts w:cs="Arial Unicode MS"/>
          <w:lang w:val="vi-VN"/>
        </w:rPr>
        <w:t xml:space="preserve"> xuất</w:t>
      </w:r>
      <w:r w:rsidR="005F3A53">
        <w:rPr>
          <w:rFonts w:cs="Arial Unicode MS"/>
          <w:lang w:val="vi-VN"/>
        </w:rPr>
        <w:t xml:space="preserve"> Zakat tất cả nữ trang, bởi </w:t>
      </w:r>
      <w:r w:rsidR="00F44E26" w:rsidRPr="00F44E26">
        <w:rPr>
          <w:rFonts w:cs="Arial Unicode MS"/>
          <w:lang w:val="vi-VN"/>
        </w:rPr>
        <w:t xml:space="preserve">bà </w:t>
      </w:r>
      <w:r w:rsidR="005F3A53">
        <w:rPr>
          <w:rFonts w:cs="Arial Unicode MS"/>
          <w:lang w:val="vi-VN"/>
        </w:rPr>
        <w:t xml:space="preserve">A’-ishah </w:t>
      </w:r>
      <w:r w:rsidR="00A964CE">
        <w:rPr>
          <w:rFonts w:cs="Arial Unicode MS"/>
          <w:lang w:val="vi-VN"/>
        </w:rPr>
        <w:t>thuật lại</w:t>
      </w:r>
      <w:r w:rsidR="00F44E26" w:rsidRPr="00F44E26">
        <w:rPr>
          <w:rFonts w:cs="Arial Unicode MS"/>
          <w:lang w:val="vi-VN"/>
        </w:rPr>
        <w:t xml:space="preserve"> c</w:t>
      </w:r>
      <w:r w:rsidR="005F3A53">
        <w:rPr>
          <w:rFonts w:cs="Arial Unicode MS"/>
          <w:lang w:val="vi-VN"/>
        </w:rPr>
        <w:t xml:space="preserve">ó lần Thiên Sứ </w:t>
      </w:r>
      <w:r w:rsidR="006229D1">
        <w:rPr>
          <w:rFonts w:cs="Arial Unicode MS" w:hint="eastAsia"/>
          <w:color w:val="C00000"/>
          <w:rtl/>
          <w:lang w:val="vi-VN"/>
        </w:rPr>
        <w:t>ﷺ</w:t>
      </w:r>
      <w:r w:rsidR="006229D1" w:rsidRPr="006229D1">
        <w:rPr>
          <w:rFonts w:cs="Arial Unicode MS"/>
          <w:lang w:val="vi-VN"/>
        </w:rPr>
        <w:t xml:space="preserve"> </w:t>
      </w:r>
      <w:r w:rsidR="005F3A53">
        <w:rPr>
          <w:rFonts w:cs="Arial Unicode MS"/>
          <w:lang w:val="vi-VN"/>
        </w:rPr>
        <w:t>vào nhà thấy trên tay tôi đeo nhẫn bạc thì Người hỏi:</w:t>
      </w:r>
      <w:r w:rsidR="001C37F0">
        <w:rPr>
          <w:rFonts w:cs="Arial Unicode MS"/>
          <w:lang w:val="vi-VN"/>
        </w:rPr>
        <w:t xml:space="preserve"> </w:t>
      </w:r>
      <w:r w:rsidR="00C2408E">
        <w:rPr>
          <w:rFonts w:cs="Arial Unicode MS"/>
          <w:b/>
          <w:bCs/>
          <w:color w:val="002060"/>
          <w:lang w:val="vi-VN"/>
        </w:rPr>
        <w:t>“</w:t>
      </w:r>
      <w:r w:rsidR="001C37F0" w:rsidRPr="00F44E26">
        <w:rPr>
          <w:rFonts w:cs="Arial Unicode MS"/>
          <w:b/>
          <w:bCs/>
          <w:color w:val="002060"/>
          <w:lang w:val="vi-VN"/>
        </w:rPr>
        <w:t>Đây là gì, hỡ</w:t>
      </w:r>
      <w:r w:rsidR="00F44E26">
        <w:rPr>
          <w:rFonts w:cs="Arial Unicode MS"/>
          <w:b/>
          <w:bCs/>
          <w:color w:val="002060"/>
          <w:lang w:val="vi-VN"/>
        </w:rPr>
        <w:t xml:space="preserve">i </w:t>
      </w:r>
      <w:r w:rsidR="00061713">
        <w:rPr>
          <w:rFonts w:cs="Arial Unicode MS"/>
          <w:b/>
          <w:bCs/>
          <w:color w:val="002060"/>
          <w:lang w:val="vi-VN"/>
        </w:rPr>
        <w:t>A’-ishah</w:t>
      </w:r>
      <w:r w:rsidR="001C37F0" w:rsidRPr="00F44E26">
        <w:rPr>
          <w:rFonts w:cs="Arial Unicode MS"/>
          <w:b/>
          <w:bCs/>
          <w:color w:val="002060"/>
          <w:lang w:val="vi-VN"/>
        </w:rPr>
        <w:t>?</w:t>
      </w:r>
      <w:r w:rsidR="00C2408E">
        <w:rPr>
          <w:rFonts w:cs="Arial Unicode MS"/>
          <w:b/>
          <w:bCs/>
          <w:color w:val="002060"/>
          <w:lang w:val="vi-VN"/>
        </w:rPr>
        <w:t>”</w:t>
      </w:r>
      <w:r w:rsidR="001C37F0">
        <w:rPr>
          <w:rFonts w:cs="Arial Unicode MS"/>
          <w:lang w:val="vi-VN"/>
        </w:rPr>
        <w:t xml:space="preserve"> Tôi đáp: </w:t>
      </w:r>
      <w:r w:rsidR="00C2408E">
        <w:rPr>
          <w:rFonts w:cs="Arial Unicode MS"/>
          <w:i/>
          <w:iCs/>
          <w:color w:val="002060"/>
          <w:lang w:val="vi-VN"/>
        </w:rPr>
        <w:t>“</w:t>
      </w:r>
      <w:r w:rsidR="00F44E26" w:rsidRPr="00F44E26">
        <w:rPr>
          <w:rFonts w:cs="Arial Unicode MS"/>
          <w:i/>
          <w:iCs/>
          <w:color w:val="002060"/>
          <w:lang w:val="vi-VN"/>
        </w:rPr>
        <w:t>Em</w:t>
      </w:r>
      <w:r w:rsidR="001C37F0" w:rsidRPr="00F44E26">
        <w:rPr>
          <w:rFonts w:cs="Arial Unicode MS"/>
          <w:i/>
          <w:iCs/>
          <w:color w:val="002060"/>
          <w:lang w:val="vi-VN"/>
        </w:rPr>
        <w:t xml:space="preserve"> đeo để làm đẹp cho chàng</w:t>
      </w:r>
      <w:r w:rsidR="00F44E26" w:rsidRPr="00F44E26">
        <w:rPr>
          <w:rFonts w:cs="Arial Unicode MS"/>
          <w:i/>
          <w:iCs/>
          <w:color w:val="002060"/>
          <w:lang w:val="vi-VN"/>
        </w:rPr>
        <w:t xml:space="preserve"> nhìn</w:t>
      </w:r>
      <w:r w:rsidR="001C37F0" w:rsidRPr="00F44E26">
        <w:rPr>
          <w:rFonts w:cs="Arial Unicode MS"/>
          <w:i/>
          <w:iCs/>
          <w:color w:val="002060"/>
          <w:lang w:val="vi-VN"/>
        </w:rPr>
        <w:t>, hỡi Thiên Sứ</w:t>
      </w:r>
      <w:r w:rsidR="00F44E26" w:rsidRPr="00F44E26">
        <w:rPr>
          <w:rFonts w:cs="Arial Unicode MS"/>
          <w:i/>
          <w:iCs/>
          <w:color w:val="002060"/>
          <w:lang w:val="vi-VN"/>
        </w:rPr>
        <w:t xml:space="preserve"> củ</w:t>
      </w:r>
      <w:r w:rsidR="00F44E26">
        <w:rPr>
          <w:rFonts w:cs="Arial Unicode MS"/>
          <w:i/>
          <w:iCs/>
          <w:color w:val="002060"/>
          <w:lang w:val="vi-VN"/>
        </w:rPr>
        <w:t xml:space="preserve">a </w:t>
      </w:r>
      <w:r w:rsidR="00F44E26" w:rsidRPr="00F44E26">
        <w:rPr>
          <w:rFonts w:cs="Arial Unicode MS"/>
          <w:i/>
          <w:iCs/>
          <w:color w:val="002060"/>
          <w:lang w:val="vi-VN"/>
        </w:rPr>
        <w:t>Allah</w:t>
      </w:r>
      <w:r w:rsidR="001C37F0" w:rsidRPr="00F44E26">
        <w:rPr>
          <w:rFonts w:cs="Arial Unicode MS"/>
          <w:i/>
          <w:iCs/>
          <w:color w:val="002060"/>
          <w:lang w:val="vi-VN"/>
        </w:rPr>
        <w:t>.</w:t>
      </w:r>
      <w:r w:rsidR="00C2408E">
        <w:rPr>
          <w:rFonts w:cs="Arial Unicode MS"/>
          <w:i/>
          <w:iCs/>
          <w:color w:val="002060"/>
          <w:lang w:val="vi-VN"/>
        </w:rPr>
        <w:t>”</w:t>
      </w:r>
      <w:r w:rsidR="005A4893">
        <w:rPr>
          <w:rFonts w:cs="Arial Unicode MS"/>
          <w:lang w:val="vi-VN"/>
        </w:rPr>
        <w:t xml:space="preserve"> Người hỏi: </w:t>
      </w:r>
      <w:r w:rsidR="00C2408E">
        <w:rPr>
          <w:rFonts w:cs="Arial Unicode MS"/>
          <w:b/>
          <w:bCs/>
          <w:lang w:val="vi-VN"/>
        </w:rPr>
        <w:t>“</w:t>
      </w:r>
      <w:r w:rsidR="00F44E26" w:rsidRPr="00F44E26">
        <w:rPr>
          <w:rFonts w:cs="Arial Unicode MS"/>
          <w:b/>
          <w:bCs/>
          <w:color w:val="1F3864"/>
          <w:lang w:val="vi-VN"/>
        </w:rPr>
        <w:t>Em</w:t>
      </w:r>
      <w:r w:rsidR="005A4893" w:rsidRPr="00F44E26">
        <w:rPr>
          <w:rFonts w:cs="Arial Unicode MS"/>
          <w:b/>
          <w:bCs/>
          <w:color w:val="1F3864"/>
          <w:lang w:val="vi-VN"/>
        </w:rPr>
        <w:t xml:space="preserve"> c</w:t>
      </w:r>
      <w:r w:rsidR="00A31BC9" w:rsidRPr="00F44E26">
        <w:rPr>
          <w:rFonts w:cs="Arial Unicode MS"/>
          <w:b/>
          <w:bCs/>
          <w:color w:val="1F3864"/>
          <w:lang w:val="vi-VN"/>
        </w:rPr>
        <w:t>ó</w:t>
      </w:r>
      <w:r w:rsidR="005A4893" w:rsidRPr="00F44E26">
        <w:rPr>
          <w:rFonts w:cs="Arial Unicode MS"/>
          <w:b/>
          <w:bCs/>
          <w:color w:val="1F3864"/>
          <w:lang w:val="vi-VN"/>
        </w:rPr>
        <w:t xml:space="preserve"> chịu </w:t>
      </w:r>
      <w:r w:rsidR="00F44E26" w:rsidRPr="00F44E26">
        <w:rPr>
          <w:rFonts w:cs="Arial Unicode MS"/>
          <w:b/>
          <w:bCs/>
          <w:color w:val="1F3864"/>
          <w:lang w:val="vi-VN"/>
        </w:rPr>
        <w:t xml:space="preserve">xuất </w:t>
      </w:r>
      <w:r w:rsidR="005A4893" w:rsidRPr="00F44E26">
        <w:rPr>
          <w:rFonts w:cs="Arial Unicode MS"/>
          <w:b/>
          <w:bCs/>
          <w:color w:val="1F3864"/>
          <w:lang w:val="vi-VN"/>
        </w:rPr>
        <w:t>Zakat</w:t>
      </w:r>
      <w:r w:rsidR="00F44E26" w:rsidRPr="00F44E26">
        <w:rPr>
          <w:rFonts w:cs="Arial Unicode MS"/>
          <w:b/>
          <w:bCs/>
          <w:color w:val="1F3864"/>
          <w:lang w:val="vi-VN"/>
        </w:rPr>
        <w:t xml:space="preserve"> trên nó</w:t>
      </w:r>
      <w:r w:rsidR="00A31BC9" w:rsidRPr="00F44E26">
        <w:rPr>
          <w:rFonts w:cs="Arial Unicode MS"/>
          <w:b/>
          <w:bCs/>
          <w:color w:val="1F3864"/>
          <w:lang w:val="vi-VN"/>
        </w:rPr>
        <w:t xml:space="preserve"> không</w:t>
      </w:r>
      <w:r w:rsidR="005A4893" w:rsidRPr="00F44E26">
        <w:rPr>
          <w:rFonts w:cs="Arial Unicode MS"/>
          <w:b/>
          <w:bCs/>
          <w:color w:val="1F3864"/>
          <w:lang w:val="vi-VN"/>
        </w:rPr>
        <w:t>?</w:t>
      </w:r>
      <w:r w:rsidR="00C2408E">
        <w:rPr>
          <w:rFonts w:cs="Arial Unicode MS"/>
          <w:b/>
          <w:bCs/>
          <w:lang w:val="vi-VN"/>
        </w:rPr>
        <w:t>”</w:t>
      </w:r>
      <w:r w:rsidR="005A4893">
        <w:rPr>
          <w:rFonts w:cs="Arial Unicode MS"/>
          <w:lang w:val="vi-VN"/>
        </w:rPr>
        <w:t xml:space="preserve"> Tôi đáp: </w:t>
      </w:r>
      <w:r w:rsidR="00C2408E">
        <w:rPr>
          <w:rFonts w:cs="Arial Unicode MS"/>
          <w:i/>
          <w:iCs/>
          <w:color w:val="002060"/>
          <w:lang w:val="vi-VN"/>
        </w:rPr>
        <w:t>“</w:t>
      </w:r>
      <w:r w:rsidR="005A4893" w:rsidRPr="000C15EB">
        <w:rPr>
          <w:rFonts w:cs="Arial Unicode MS"/>
          <w:i/>
          <w:iCs/>
          <w:color w:val="002060"/>
          <w:lang w:val="vi-VN"/>
        </w:rPr>
        <w:t xml:space="preserve">Không </w:t>
      </w:r>
      <w:r w:rsidR="000C15EB" w:rsidRPr="00C341CA">
        <w:rPr>
          <w:rFonts w:cs="Arial Unicode MS"/>
          <w:i/>
          <w:iCs/>
          <w:color w:val="002060"/>
          <w:lang w:val="vi-VN"/>
        </w:rPr>
        <w:t>(</w:t>
      </w:r>
      <w:r w:rsidR="005A4893" w:rsidRPr="000C15EB">
        <w:rPr>
          <w:rFonts w:cs="Arial Unicode MS"/>
          <w:i/>
          <w:iCs/>
          <w:color w:val="002060"/>
          <w:lang w:val="vi-VN"/>
        </w:rPr>
        <w:t>hoặc</w:t>
      </w:r>
      <w:r w:rsidR="000C15EB" w:rsidRPr="00C341CA">
        <w:rPr>
          <w:rFonts w:cs="Arial Unicode MS"/>
          <w:i/>
          <w:iCs/>
          <w:color w:val="002060"/>
          <w:lang w:val="vi-VN"/>
        </w:rPr>
        <w:t xml:space="preserve"> </w:t>
      </w:r>
      <w:r w:rsidR="000C15EB" w:rsidRPr="00C341CA">
        <w:rPr>
          <w:rFonts w:cs="Arial Unicode MS"/>
          <w:i/>
          <w:iCs/>
          <w:color w:val="002060"/>
          <w:lang w:val="vi-VN"/>
        </w:rPr>
        <w:lastRenderedPageBreak/>
        <w:t xml:space="preserve">nói câu </w:t>
      </w:r>
      <w:r w:rsidR="000C15EB">
        <w:rPr>
          <w:rFonts w:cs="Arial Unicode MS"/>
          <w:i/>
          <w:iCs/>
          <w:color w:val="002060"/>
          <w:lang w:val="vi-VN"/>
        </w:rPr>
        <w:t xml:space="preserve"> Maa</w:t>
      </w:r>
      <w:r w:rsidR="005A4893" w:rsidRPr="000C15EB">
        <w:rPr>
          <w:rFonts w:cs="Arial Unicode MS"/>
          <w:i/>
          <w:iCs/>
          <w:color w:val="002060"/>
          <w:lang w:val="vi-VN"/>
        </w:rPr>
        <w:t>shaa Allah</w:t>
      </w:r>
      <w:r w:rsidR="000C15EB" w:rsidRPr="00C341CA">
        <w:rPr>
          <w:rFonts w:cs="Arial Unicode MS"/>
          <w:i/>
          <w:iCs/>
          <w:color w:val="002060"/>
          <w:lang w:val="vi-VN"/>
        </w:rPr>
        <w:t>)</w:t>
      </w:r>
      <w:r w:rsidR="005A4893" w:rsidRPr="000C15EB">
        <w:rPr>
          <w:rFonts w:cs="Arial Unicode MS"/>
          <w:i/>
          <w:iCs/>
          <w:color w:val="002060"/>
          <w:lang w:val="vi-VN"/>
        </w:rPr>
        <w:t>.</w:t>
      </w:r>
      <w:r w:rsidR="00C2408E">
        <w:rPr>
          <w:rFonts w:cs="Arial Unicode MS"/>
          <w:i/>
          <w:iCs/>
          <w:color w:val="002060"/>
          <w:lang w:val="vi-VN"/>
        </w:rPr>
        <w:t>”</w:t>
      </w:r>
      <w:r w:rsidR="005A4893" w:rsidRPr="00F44E26">
        <w:rPr>
          <w:rFonts w:cs="Arial Unicode MS"/>
          <w:i/>
          <w:iCs/>
          <w:color w:val="002060"/>
          <w:lang w:val="vi-VN"/>
        </w:rPr>
        <w:t xml:space="preserve"> </w:t>
      </w:r>
      <w:r w:rsidR="005A4893">
        <w:rPr>
          <w:rFonts w:cs="Arial Unicode MS"/>
          <w:lang w:val="vi-VN"/>
        </w:rPr>
        <w:t xml:space="preserve">Người nói: </w:t>
      </w:r>
      <w:r w:rsidR="00C2408E">
        <w:rPr>
          <w:rFonts w:cs="Arial Unicode MS"/>
          <w:b/>
          <w:bCs/>
          <w:color w:val="002060"/>
          <w:lang w:val="vi-VN"/>
        </w:rPr>
        <w:t>“</w:t>
      </w:r>
      <w:r w:rsidR="005A4893" w:rsidRPr="00F44E26">
        <w:rPr>
          <w:rFonts w:cs="Arial Unicode MS"/>
          <w:b/>
          <w:bCs/>
          <w:color w:val="002060"/>
          <w:lang w:val="vi-VN"/>
        </w:rPr>
        <w:t>Với nó đã đủ đưa nàng vào hỏa ngục</w:t>
      </w:r>
      <w:r w:rsidR="00145765" w:rsidRPr="00F44E26">
        <w:rPr>
          <w:rFonts w:cs="Arial Unicode MS"/>
          <w:b/>
          <w:bCs/>
          <w:color w:val="002060"/>
          <w:lang w:val="vi-VN"/>
        </w:rPr>
        <w:t xml:space="preserve"> rồi đấy</w:t>
      </w:r>
      <w:r w:rsidR="005A4893" w:rsidRPr="00F44E26">
        <w:rPr>
          <w:rFonts w:cs="Arial Unicode MS"/>
          <w:b/>
          <w:bCs/>
          <w:color w:val="002060"/>
          <w:lang w:val="vi-VN"/>
        </w:rPr>
        <w:t>.</w:t>
      </w:r>
      <w:r w:rsidR="00C2408E">
        <w:rPr>
          <w:rFonts w:cs="Arial Unicode MS"/>
          <w:b/>
          <w:bCs/>
          <w:color w:val="002060"/>
          <w:lang w:val="vi-VN"/>
        </w:rPr>
        <w:t>”</w:t>
      </w:r>
      <w:r w:rsidR="00A870D6" w:rsidRPr="00BB6E63">
        <w:rPr>
          <w:rFonts w:ascii="Rockwell Extra Bold" w:eastAsia="Calibri" w:hAnsi="Rockwell Extra Bold" w:cs="Traditional Arabic"/>
          <w:color w:val="C00000"/>
          <w:vertAlign w:val="superscript"/>
          <w:lang w:val="vi-VN"/>
        </w:rPr>
        <w:t>(</w:t>
      </w:r>
      <w:r w:rsidR="00A870D6" w:rsidRPr="00C77F18">
        <w:rPr>
          <w:rStyle w:val="FootnoteReference"/>
          <w:rFonts w:ascii="Rockwell Extra Bold" w:eastAsia="Calibri" w:hAnsi="Rockwell Extra Bold" w:cs="Traditional Arabic"/>
          <w:color w:val="C00000"/>
        </w:rPr>
        <w:footnoteReference w:id="247"/>
      </w:r>
      <w:r w:rsidR="00A870D6" w:rsidRPr="00BB6E63">
        <w:rPr>
          <w:rFonts w:ascii="Rockwell Extra Bold" w:eastAsia="Calibri" w:hAnsi="Rockwell Extra Bold" w:cs="Traditional Arabic"/>
          <w:color w:val="C00000"/>
          <w:vertAlign w:val="superscript"/>
          <w:lang w:val="vi-VN"/>
        </w:rPr>
        <w:t>)</w:t>
      </w:r>
      <w:r w:rsidR="00A870D6">
        <w:rPr>
          <w:rFonts w:cs="Arial Unicode MS"/>
          <w:lang w:val="vi-VN"/>
        </w:rPr>
        <w:t xml:space="preserve">  </w:t>
      </w:r>
    </w:p>
    <w:p w:rsidR="00C95FFE" w:rsidRDefault="00C95FFE" w:rsidP="00C95FFE">
      <w:pPr>
        <w:bidi w:val="0"/>
        <w:spacing w:before="120" w:after="0" w:line="240" w:lineRule="auto"/>
        <w:ind w:firstLine="720"/>
        <w:jc w:val="lowKashida"/>
        <w:rPr>
          <w:rFonts w:cs="Arial Unicode MS"/>
          <w:lang w:val="vi-VN"/>
        </w:rPr>
      </w:pPr>
    </w:p>
    <w:p w:rsidR="005F3A53" w:rsidRPr="005D1CA6" w:rsidRDefault="00512597" w:rsidP="00C95FFE">
      <w:pPr>
        <w:pStyle w:val="ListParagraph"/>
        <w:numPr>
          <w:ilvl w:val="0"/>
          <w:numId w:val="20"/>
        </w:numPr>
        <w:bidi w:val="0"/>
        <w:spacing w:before="120" w:after="0" w:line="240" w:lineRule="auto"/>
        <w:ind w:left="1080"/>
        <w:jc w:val="lowKashida"/>
        <w:rPr>
          <w:rFonts w:cs="Arial Unicode MS"/>
          <w:b/>
          <w:bCs/>
          <w:lang w:val="vi-VN"/>
        </w:rPr>
      </w:pPr>
      <w:r w:rsidRPr="005D1CA6">
        <w:rPr>
          <w:rFonts w:cs="Arial Unicode MS"/>
          <w:b/>
          <w:bCs/>
          <w:lang w:val="vi-VN"/>
        </w:rPr>
        <w:t>Số lượng qui định</w:t>
      </w:r>
      <w:r w:rsidR="00F44E26" w:rsidRPr="005D1CA6">
        <w:rPr>
          <w:rFonts w:cs="Arial Unicode MS"/>
          <w:b/>
          <w:bCs/>
          <w:lang w:val="vi-VN"/>
        </w:rPr>
        <w:t xml:space="preserve"> xuất</w:t>
      </w:r>
      <w:r w:rsidRPr="005D1CA6">
        <w:rPr>
          <w:rFonts w:cs="Arial Unicode MS"/>
          <w:b/>
          <w:bCs/>
          <w:lang w:val="vi-VN"/>
        </w:rPr>
        <w:t xml:space="preserve"> Zakat đối với những tài sản bắt buộc</w:t>
      </w:r>
      <w:r w:rsidR="00F44E26" w:rsidRPr="005D1CA6">
        <w:rPr>
          <w:rFonts w:cs="Arial Unicode MS"/>
          <w:b/>
          <w:bCs/>
          <w:lang w:val="vi-VN"/>
        </w:rPr>
        <w:t xml:space="preserve"> phải xuất</w:t>
      </w:r>
      <w:r w:rsidRPr="005D1CA6">
        <w:rPr>
          <w:rFonts w:cs="Arial Unicode MS"/>
          <w:b/>
          <w:bCs/>
          <w:lang w:val="vi-VN"/>
        </w:rPr>
        <w:t xml:space="preserve"> Zakat:</w:t>
      </w:r>
    </w:p>
    <w:p w:rsidR="00512597" w:rsidRPr="008335BD" w:rsidRDefault="008335BD" w:rsidP="00C7363C">
      <w:pPr>
        <w:bidi w:val="0"/>
        <w:spacing w:before="120" w:after="0" w:line="240" w:lineRule="auto"/>
        <w:ind w:firstLine="720"/>
        <w:jc w:val="lowKashida"/>
        <w:rPr>
          <w:rFonts w:cs="Arial Unicode MS"/>
          <w:b/>
          <w:bCs/>
          <w:lang w:val="vi-VN"/>
        </w:rPr>
      </w:pPr>
      <w:r w:rsidRPr="008335BD">
        <w:rPr>
          <w:rFonts w:cs="Arial Unicode MS"/>
          <w:b/>
          <w:bCs/>
          <w:lang w:val="vi-VN"/>
        </w:rPr>
        <w:t>A- Vàng, bạc và hiện vật có giá trị tương ứng:</w:t>
      </w:r>
    </w:p>
    <w:p w:rsidR="00476FC8" w:rsidRPr="00476FC8" w:rsidRDefault="008335BD" w:rsidP="00C7363C">
      <w:pPr>
        <w:bidi w:val="0"/>
        <w:spacing w:before="120" w:after="0" w:line="240" w:lineRule="auto"/>
        <w:ind w:firstLine="720"/>
        <w:jc w:val="lowKashida"/>
        <w:rPr>
          <w:rFonts w:asciiTheme="majorBidi" w:hAnsiTheme="majorBidi" w:cstheme="majorBidi"/>
          <w:lang w:val="vi-VN"/>
        </w:rPr>
      </w:pPr>
      <w:r w:rsidRPr="00131098">
        <w:rPr>
          <w:rFonts w:asciiTheme="majorBidi" w:hAnsiTheme="majorBidi" w:cstheme="majorBidi"/>
          <w:b/>
          <w:bCs/>
          <w:lang w:val="vi-VN"/>
        </w:rPr>
        <w:t xml:space="preserve">1- </w:t>
      </w:r>
      <w:r w:rsidR="00014E1D" w:rsidRPr="00131098">
        <w:rPr>
          <w:rFonts w:asciiTheme="majorBidi" w:hAnsiTheme="majorBidi" w:cstheme="majorBidi"/>
          <w:b/>
          <w:bCs/>
          <w:lang w:val="vi-VN"/>
        </w:rPr>
        <w:t>Vàng:</w:t>
      </w:r>
      <w:r w:rsidR="00014E1D" w:rsidRPr="00285469">
        <w:rPr>
          <w:rFonts w:asciiTheme="majorBidi" w:hAnsiTheme="majorBidi" w:cstheme="majorBidi"/>
          <w:lang w:val="vi-VN"/>
        </w:rPr>
        <w:t xml:space="preserve"> Điều kiện để</w:t>
      </w:r>
      <w:r w:rsidR="00F44E26" w:rsidRPr="00F44E26">
        <w:rPr>
          <w:rFonts w:asciiTheme="majorBidi" w:hAnsiTheme="majorBidi" w:cstheme="majorBidi"/>
          <w:lang w:val="vi-VN"/>
        </w:rPr>
        <w:t xml:space="preserve"> xuất</w:t>
      </w:r>
      <w:r w:rsidR="00014E1D" w:rsidRPr="00285469">
        <w:rPr>
          <w:rFonts w:asciiTheme="majorBidi" w:hAnsiTheme="majorBidi" w:cstheme="majorBidi"/>
          <w:lang w:val="vi-VN"/>
        </w:rPr>
        <w:t xml:space="preserve"> Zakat là phải đủ số lượng </w:t>
      </w:r>
      <w:r w:rsidR="0074231B" w:rsidRPr="00285469">
        <w:rPr>
          <w:rFonts w:asciiTheme="majorBidi" w:hAnsiTheme="majorBidi" w:cstheme="majorBidi"/>
          <w:lang w:val="vi-VN"/>
        </w:rPr>
        <w:t>2</w:t>
      </w:r>
      <w:r w:rsidR="00014E1D" w:rsidRPr="00285469">
        <w:rPr>
          <w:rFonts w:asciiTheme="majorBidi" w:hAnsiTheme="majorBidi" w:cstheme="majorBidi"/>
          <w:lang w:val="vi-VN"/>
        </w:rPr>
        <w:t>0 Dinar (tương đương 85 g</w:t>
      </w:r>
      <w:r w:rsidR="00F44E26" w:rsidRPr="00F44E26">
        <w:rPr>
          <w:rFonts w:asciiTheme="majorBidi" w:hAnsiTheme="majorBidi" w:cstheme="majorBidi"/>
          <w:lang w:val="vi-VN"/>
        </w:rPr>
        <w:t>r</w:t>
      </w:r>
      <w:r w:rsidR="00014E1D" w:rsidRPr="00285469">
        <w:rPr>
          <w:rFonts w:asciiTheme="majorBidi" w:hAnsiTheme="majorBidi" w:cstheme="majorBidi"/>
          <w:lang w:val="vi-VN"/>
        </w:rPr>
        <w:t>am</w:t>
      </w:r>
      <w:r w:rsidR="00F44E26" w:rsidRPr="00F44E26">
        <w:rPr>
          <w:rFonts w:asciiTheme="majorBidi" w:hAnsiTheme="majorBidi" w:cstheme="majorBidi"/>
          <w:lang w:val="vi-VN"/>
        </w:rPr>
        <w:t xml:space="preserve"> hay</w:t>
      </w:r>
      <w:r w:rsidR="00014E1D" w:rsidRPr="00285469">
        <w:rPr>
          <w:rFonts w:asciiTheme="majorBidi" w:hAnsiTheme="majorBidi" w:cstheme="majorBidi"/>
          <w:lang w:val="vi-VN"/>
        </w:rPr>
        <w:t xml:space="preserve"> 2 lượng 2 chỉ 6 phân và 7 li)</w:t>
      </w:r>
      <w:r w:rsidR="00476FC8" w:rsidRPr="00476FC8">
        <w:rPr>
          <w:rFonts w:asciiTheme="majorBidi" w:hAnsiTheme="majorBidi" w:cstheme="majorBidi"/>
          <w:lang w:val="vi-VN"/>
        </w:rPr>
        <w:t>,</w:t>
      </w:r>
      <w:r w:rsidR="0074231B" w:rsidRPr="00285469">
        <w:rPr>
          <w:rFonts w:asciiTheme="majorBidi" w:hAnsiTheme="majorBidi" w:cstheme="majorBidi"/>
          <w:lang w:val="vi-VN"/>
        </w:rPr>
        <w:t xml:space="preserve"> khi đã đủ số lượng và giử trong tay tròn một năm </w:t>
      </w:r>
      <w:r w:rsidR="00476FC8" w:rsidRPr="00476FC8">
        <w:rPr>
          <w:rFonts w:asciiTheme="majorBidi" w:hAnsiTheme="majorBidi" w:cstheme="majorBidi"/>
          <w:lang w:val="vi-VN"/>
        </w:rPr>
        <w:t xml:space="preserve">thì </w:t>
      </w:r>
      <w:r w:rsidR="0074231B" w:rsidRPr="00285469">
        <w:rPr>
          <w:rFonts w:asciiTheme="majorBidi" w:hAnsiTheme="majorBidi" w:cstheme="majorBidi"/>
          <w:lang w:val="vi-VN"/>
        </w:rPr>
        <w:t>phải</w:t>
      </w:r>
      <w:r w:rsidR="00476FC8" w:rsidRPr="00476FC8">
        <w:rPr>
          <w:rFonts w:asciiTheme="majorBidi" w:hAnsiTheme="majorBidi" w:cstheme="majorBidi"/>
          <w:lang w:val="vi-VN"/>
        </w:rPr>
        <w:t xml:space="preserve"> xuất</w:t>
      </w:r>
      <w:r w:rsidR="0074231B" w:rsidRPr="00285469">
        <w:rPr>
          <w:rFonts w:asciiTheme="majorBidi" w:hAnsiTheme="majorBidi" w:cstheme="majorBidi"/>
          <w:lang w:val="vi-VN"/>
        </w:rPr>
        <w:t xml:space="preserve"> Zakat một phần bốn mươi, nghĩa là cứ mỗi 20 Dinar phải Zakat nửa Dinar</w:t>
      </w:r>
      <w:r w:rsidR="00481F1F" w:rsidRPr="00285469">
        <w:rPr>
          <w:rFonts w:asciiTheme="majorBidi" w:hAnsiTheme="majorBidi" w:cstheme="majorBidi"/>
          <w:lang w:val="vi-VN"/>
        </w:rPr>
        <w:t xml:space="preserve">. </w:t>
      </w:r>
    </w:p>
    <w:p w:rsidR="00B70B83" w:rsidRPr="00285469" w:rsidRDefault="00481F1F" w:rsidP="00C95FFE">
      <w:pPr>
        <w:bidi w:val="0"/>
        <w:spacing w:before="120" w:after="0" w:line="240" w:lineRule="auto"/>
        <w:ind w:firstLine="720"/>
        <w:jc w:val="lowKashida"/>
        <w:rPr>
          <w:rFonts w:asciiTheme="majorBidi" w:hAnsiTheme="majorBidi" w:cstheme="majorBidi"/>
          <w:lang w:val="vi-VN"/>
        </w:rPr>
      </w:pPr>
      <w:r w:rsidRPr="00476FC8">
        <w:rPr>
          <w:rFonts w:asciiTheme="majorBidi" w:hAnsiTheme="majorBidi" w:cstheme="majorBidi"/>
          <w:b/>
          <w:bCs/>
          <w:lang w:val="vi-VN"/>
        </w:rPr>
        <w:t>Thí dụ:</w:t>
      </w:r>
      <w:r w:rsidR="00FA637D" w:rsidRPr="00285469">
        <w:rPr>
          <w:rFonts w:asciiTheme="majorBidi" w:hAnsiTheme="majorBidi" w:cstheme="majorBidi"/>
          <w:lang w:val="vi-VN"/>
        </w:rPr>
        <w:t xml:space="preserve"> Ngày 1/1/2016</w:t>
      </w:r>
      <w:r w:rsidRPr="00285469">
        <w:rPr>
          <w:rFonts w:asciiTheme="majorBidi" w:hAnsiTheme="majorBidi" w:cstheme="majorBidi"/>
          <w:lang w:val="vi-VN"/>
        </w:rPr>
        <w:t xml:space="preserve"> bạn </w:t>
      </w:r>
      <w:r w:rsidR="00FA637D" w:rsidRPr="00285469">
        <w:rPr>
          <w:rFonts w:asciiTheme="majorBidi" w:hAnsiTheme="majorBidi" w:cstheme="majorBidi"/>
          <w:lang w:val="vi-VN"/>
        </w:rPr>
        <w:t>có 2,267 lượng vàng đến sang năm ngày 1/1/2017 số vàng tăng lên là 3 hoặc 4 lượng</w:t>
      </w:r>
      <w:r w:rsidR="003F0344">
        <w:rPr>
          <w:rFonts w:asciiTheme="majorBidi" w:hAnsiTheme="majorBidi" w:cstheme="majorBidi"/>
          <w:lang w:val="vi-VN"/>
        </w:rPr>
        <w:t xml:space="preserve"> hoặc nhiều hơn</w:t>
      </w:r>
      <w:r w:rsidR="00FA637D" w:rsidRPr="00285469">
        <w:rPr>
          <w:rFonts w:asciiTheme="majorBidi" w:hAnsiTheme="majorBidi" w:cstheme="majorBidi"/>
          <w:lang w:val="vi-VN"/>
        </w:rPr>
        <w:t>,</w:t>
      </w:r>
      <w:r w:rsidR="009E175A">
        <w:rPr>
          <w:rFonts w:asciiTheme="majorBidi" w:hAnsiTheme="majorBidi" w:cstheme="majorBidi"/>
          <w:lang w:val="vi-VN"/>
        </w:rPr>
        <w:t xml:space="preserve"> còn nếu ít hơn số lượng ban đầu là không bắt buộc</w:t>
      </w:r>
      <w:r w:rsidR="00476FC8" w:rsidRPr="00476FC8">
        <w:rPr>
          <w:rFonts w:asciiTheme="majorBidi" w:hAnsiTheme="majorBidi" w:cstheme="majorBidi"/>
          <w:lang w:val="vi-VN"/>
        </w:rPr>
        <w:t xml:space="preserve"> phải xuất</w:t>
      </w:r>
      <w:r w:rsidR="009E175A">
        <w:rPr>
          <w:rFonts w:asciiTheme="majorBidi" w:hAnsiTheme="majorBidi" w:cstheme="majorBidi"/>
          <w:lang w:val="vi-VN"/>
        </w:rPr>
        <w:t xml:space="preserve"> Zakat. Lúc này</w:t>
      </w:r>
      <w:r w:rsidR="00FA637D" w:rsidRPr="00285469">
        <w:rPr>
          <w:rFonts w:asciiTheme="majorBidi" w:hAnsiTheme="majorBidi" w:cstheme="majorBidi"/>
          <w:lang w:val="vi-VN"/>
        </w:rPr>
        <w:t xml:space="preserve"> bạn lấy tổng số vàng có được là 3 hoặc 4 lượng chia cho 40 sẽ bằng</w:t>
      </w:r>
      <w:r w:rsidR="00B70B83" w:rsidRPr="00285469">
        <w:rPr>
          <w:rFonts w:asciiTheme="majorBidi" w:hAnsiTheme="majorBidi" w:cstheme="majorBidi"/>
          <w:lang w:val="vi-VN"/>
        </w:rPr>
        <w:t>:</w:t>
      </w:r>
    </w:p>
    <w:p w:rsidR="00B70B83" w:rsidRDefault="00951F95" w:rsidP="00C7363C">
      <w:pPr>
        <w:bidi w:val="0"/>
        <w:spacing w:before="120" w:after="0" w:line="240" w:lineRule="auto"/>
        <w:ind w:firstLine="720"/>
        <w:jc w:val="lowKashida"/>
        <w:rPr>
          <w:rFonts w:cs="Arial Unicode MS"/>
          <w:lang w:val="vi-VN"/>
        </w:rPr>
      </w:pPr>
      <w:r w:rsidRPr="006332E7">
        <w:rPr>
          <w:rFonts w:cs="Arial Unicode MS"/>
          <w:lang w:val="vi-VN"/>
        </w:rPr>
        <w:t xml:space="preserve"> </w:t>
      </w:r>
      <w:r w:rsidR="00B70B83">
        <w:rPr>
          <w:rFonts w:cs="Arial Unicode MS"/>
          <w:lang w:val="vi-VN"/>
        </w:rPr>
        <w:t>3 lượng : 40 = 0,075 lượng</w:t>
      </w:r>
      <w:r w:rsidR="00FA637D">
        <w:rPr>
          <w:rFonts w:cs="Arial Unicode MS"/>
          <w:lang w:val="vi-VN"/>
        </w:rPr>
        <w:t xml:space="preserve"> </w:t>
      </w:r>
      <w:r w:rsidR="00B70B83">
        <w:rPr>
          <w:rFonts w:cs="Arial Unicode MS"/>
          <w:lang w:val="vi-VN"/>
        </w:rPr>
        <w:t>(</w:t>
      </w:r>
      <w:r w:rsidR="00476FC8" w:rsidRPr="00476FC8">
        <w:rPr>
          <w:rFonts w:cs="Arial Unicode MS"/>
          <w:lang w:val="vi-VN"/>
        </w:rPr>
        <w:t xml:space="preserve">tức </w:t>
      </w:r>
      <w:r w:rsidR="00B70B83">
        <w:rPr>
          <w:rFonts w:cs="Arial Unicode MS"/>
          <w:lang w:val="vi-VN"/>
        </w:rPr>
        <w:t>7 phân 5 li)</w:t>
      </w:r>
    </w:p>
    <w:p w:rsidR="008335BD" w:rsidRDefault="00B70B83" w:rsidP="00C7363C">
      <w:pPr>
        <w:bidi w:val="0"/>
        <w:spacing w:before="120" w:after="0" w:line="240" w:lineRule="auto"/>
        <w:jc w:val="lowKashida"/>
        <w:rPr>
          <w:rFonts w:cs="Arial Unicode MS"/>
          <w:lang w:val="vi-VN"/>
        </w:rPr>
      </w:pPr>
      <w:r>
        <w:rPr>
          <w:rFonts w:cs="Arial Unicode MS"/>
          <w:lang w:val="vi-VN"/>
        </w:rPr>
        <w:t xml:space="preserve"> hoặc  4 lượng : 40 = 0,1     </w:t>
      </w:r>
      <w:r w:rsidR="00476FC8" w:rsidRPr="00476FC8">
        <w:rPr>
          <w:rFonts w:cs="Arial Unicode MS"/>
          <w:lang w:val="vi-VN"/>
        </w:rPr>
        <w:t xml:space="preserve"> </w:t>
      </w:r>
      <w:r>
        <w:rPr>
          <w:rFonts w:cs="Arial Unicode MS"/>
          <w:lang w:val="vi-VN"/>
        </w:rPr>
        <w:t>lượng (</w:t>
      </w:r>
      <w:r w:rsidR="00476FC8" w:rsidRPr="00476FC8">
        <w:rPr>
          <w:rFonts w:cs="Arial Unicode MS"/>
          <w:lang w:val="vi-VN"/>
        </w:rPr>
        <w:t xml:space="preserve">tức </w:t>
      </w:r>
      <w:r>
        <w:rPr>
          <w:rFonts w:cs="Arial Unicode MS"/>
          <w:lang w:val="vi-VN"/>
        </w:rPr>
        <w:t>1 chỉ)</w:t>
      </w:r>
    </w:p>
    <w:p w:rsidR="00432C89" w:rsidRPr="00D042FB" w:rsidRDefault="00432C89" w:rsidP="00C7363C">
      <w:pPr>
        <w:bidi w:val="0"/>
        <w:spacing w:before="120" w:after="0" w:line="240" w:lineRule="auto"/>
        <w:ind w:firstLine="720"/>
        <w:jc w:val="lowKashida"/>
        <w:rPr>
          <w:rFonts w:cs="Arial Unicode MS"/>
          <w:lang w:val="vi-VN"/>
        </w:rPr>
      </w:pPr>
      <w:r>
        <w:rPr>
          <w:rFonts w:cs="Arial Unicode MS"/>
          <w:lang w:val="vi-VN"/>
        </w:rPr>
        <w:t xml:space="preserve">Kết quả có được chính là số vàng bắt buộc bạn phải </w:t>
      </w:r>
      <w:r w:rsidR="00476FC8" w:rsidRPr="00476FC8">
        <w:rPr>
          <w:rFonts w:cs="Arial Unicode MS"/>
          <w:lang w:val="vi-VN"/>
        </w:rPr>
        <w:t xml:space="preserve">xuất </w:t>
      </w:r>
      <w:r>
        <w:rPr>
          <w:rFonts w:cs="Arial Unicode MS"/>
          <w:lang w:val="vi-VN"/>
        </w:rPr>
        <w:t>Zakat.</w:t>
      </w:r>
    </w:p>
    <w:p w:rsidR="00476FC8" w:rsidRPr="00D042FB" w:rsidRDefault="00A63975" w:rsidP="00C7363C">
      <w:pPr>
        <w:bidi w:val="0"/>
        <w:spacing w:before="120" w:after="0" w:line="240" w:lineRule="auto"/>
        <w:ind w:firstLine="720"/>
        <w:jc w:val="lowKashida"/>
        <w:rPr>
          <w:rFonts w:asciiTheme="majorBidi" w:hAnsiTheme="majorBidi" w:cstheme="majorBidi"/>
          <w:lang w:val="vi-VN"/>
        </w:rPr>
      </w:pPr>
      <w:r w:rsidRPr="00131098">
        <w:rPr>
          <w:rFonts w:cs="Arial Unicode MS"/>
          <w:b/>
          <w:bCs/>
          <w:lang w:val="vi-VN"/>
        </w:rPr>
        <w:t xml:space="preserve">2- </w:t>
      </w:r>
      <w:r w:rsidR="00781088" w:rsidRPr="00131098">
        <w:rPr>
          <w:rFonts w:cs="Arial Unicode MS"/>
          <w:b/>
          <w:bCs/>
          <w:lang w:val="vi-VN"/>
        </w:rPr>
        <w:t>Bạc:</w:t>
      </w:r>
      <w:r w:rsidR="00781088">
        <w:rPr>
          <w:rFonts w:cs="Arial Unicode MS"/>
          <w:lang w:val="vi-VN"/>
        </w:rPr>
        <w:t xml:space="preserve"> </w:t>
      </w:r>
      <w:r w:rsidR="00781088" w:rsidRPr="00285469">
        <w:rPr>
          <w:rFonts w:asciiTheme="majorBidi" w:hAnsiTheme="majorBidi" w:cstheme="majorBidi"/>
          <w:lang w:val="vi-VN"/>
        </w:rPr>
        <w:t xml:space="preserve">Điều kiện để </w:t>
      </w:r>
      <w:r w:rsidR="00476FC8" w:rsidRPr="00D042FB">
        <w:rPr>
          <w:rFonts w:asciiTheme="majorBidi" w:hAnsiTheme="majorBidi" w:cstheme="majorBidi"/>
          <w:lang w:val="vi-VN"/>
        </w:rPr>
        <w:t xml:space="preserve">xuất </w:t>
      </w:r>
      <w:r w:rsidR="00781088" w:rsidRPr="00285469">
        <w:rPr>
          <w:rFonts w:asciiTheme="majorBidi" w:hAnsiTheme="majorBidi" w:cstheme="majorBidi"/>
          <w:lang w:val="vi-VN"/>
        </w:rPr>
        <w:t xml:space="preserve">Zakat là phải đủ số lượng </w:t>
      </w:r>
      <w:r w:rsidR="00781088">
        <w:rPr>
          <w:rFonts w:asciiTheme="majorBidi" w:hAnsiTheme="majorBidi" w:cstheme="majorBidi"/>
          <w:lang w:val="vi-VN"/>
        </w:rPr>
        <w:t>5 Awaq</w:t>
      </w:r>
      <w:r w:rsidR="00BA0E2A">
        <w:rPr>
          <w:rFonts w:asciiTheme="majorBidi" w:hAnsiTheme="majorBidi" w:cstheme="majorBidi"/>
          <w:lang w:val="vi-VN"/>
        </w:rPr>
        <w:t>, mỗi Awaq bằng 40 Dirham, vậy 5 Awaq bằng 200 Di</w:t>
      </w:r>
      <w:r w:rsidR="00434E9B">
        <w:rPr>
          <w:rFonts w:asciiTheme="majorBidi" w:hAnsiTheme="majorBidi" w:cstheme="majorBidi"/>
          <w:lang w:val="vi-VN"/>
        </w:rPr>
        <w:t>r</w:t>
      </w:r>
      <w:r w:rsidR="00BA0E2A">
        <w:rPr>
          <w:rFonts w:asciiTheme="majorBidi" w:hAnsiTheme="majorBidi" w:cstheme="majorBidi"/>
          <w:lang w:val="vi-VN"/>
        </w:rPr>
        <w:t>ham</w:t>
      </w:r>
      <w:r w:rsidR="00781088" w:rsidRPr="00285469">
        <w:rPr>
          <w:rFonts w:asciiTheme="majorBidi" w:hAnsiTheme="majorBidi" w:cstheme="majorBidi"/>
          <w:lang w:val="vi-VN"/>
        </w:rPr>
        <w:t xml:space="preserve"> (tương đương 5</w:t>
      </w:r>
      <w:r w:rsidR="00781088">
        <w:rPr>
          <w:rFonts w:asciiTheme="majorBidi" w:hAnsiTheme="majorBidi" w:cstheme="majorBidi"/>
          <w:lang w:val="vi-VN"/>
        </w:rPr>
        <w:t>95</w:t>
      </w:r>
      <w:r w:rsidR="00781088" w:rsidRPr="00285469">
        <w:rPr>
          <w:rFonts w:asciiTheme="majorBidi" w:hAnsiTheme="majorBidi" w:cstheme="majorBidi"/>
          <w:lang w:val="vi-VN"/>
        </w:rPr>
        <w:t xml:space="preserve"> g</w:t>
      </w:r>
      <w:r w:rsidR="00476FC8" w:rsidRPr="00D042FB">
        <w:rPr>
          <w:rFonts w:asciiTheme="majorBidi" w:hAnsiTheme="majorBidi" w:cstheme="majorBidi"/>
          <w:lang w:val="vi-VN"/>
        </w:rPr>
        <w:t>r</w:t>
      </w:r>
      <w:r w:rsidR="00781088" w:rsidRPr="00285469">
        <w:rPr>
          <w:rFonts w:asciiTheme="majorBidi" w:hAnsiTheme="majorBidi" w:cstheme="majorBidi"/>
          <w:lang w:val="vi-VN"/>
        </w:rPr>
        <w:t>am</w:t>
      </w:r>
      <w:r w:rsidR="00476FC8" w:rsidRPr="00D042FB">
        <w:rPr>
          <w:rFonts w:asciiTheme="majorBidi" w:hAnsiTheme="majorBidi" w:cstheme="majorBidi"/>
          <w:lang w:val="vi-VN"/>
        </w:rPr>
        <w:t xml:space="preserve"> hay</w:t>
      </w:r>
      <w:r w:rsidR="00781088" w:rsidRPr="00285469">
        <w:rPr>
          <w:rFonts w:asciiTheme="majorBidi" w:hAnsiTheme="majorBidi" w:cstheme="majorBidi"/>
          <w:lang w:val="vi-VN"/>
        </w:rPr>
        <w:t xml:space="preserve"> tương đương </w:t>
      </w:r>
      <w:r w:rsidR="00EE0F53" w:rsidRPr="00951252">
        <w:rPr>
          <w:lang w:val="vi-VN"/>
        </w:rPr>
        <w:t>15 lượng 8 chỉ 6 phân 7 li</w:t>
      </w:r>
      <w:r w:rsidR="00781088" w:rsidRPr="00285469">
        <w:rPr>
          <w:rFonts w:asciiTheme="majorBidi" w:hAnsiTheme="majorBidi" w:cstheme="majorBidi"/>
          <w:lang w:val="vi-VN"/>
        </w:rPr>
        <w:t>)</w:t>
      </w:r>
      <w:r w:rsidR="00476FC8" w:rsidRPr="00D042FB">
        <w:rPr>
          <w:rFonts w:asciiTheme="majorBidi" w:hAnsiTheme="majorBidi" w:cstheme="majorBidi"/>
          <w:lang w:val="vi-VN"/>
        </w:rPr>
        <w:t>,</w:t>
      </w:r>
      <w:r w:rsidR="00781088" w:rsidRPr="00285469">
        <w:rPr>
          <w:rFonts w:asciiTheme="majorBidi" w:hAnsiTheme="majorBidi" w:cstheme="majorBidi"/>
          <w:lang w:val="vi-VN"/>
        </w:rPr>
        <w:t xml:space="preserve"> khi đã đủ số </w:t>
      </w:r>
      <w:r w:rsidR="00781088" w:rsidRPr="00285469">
        <w:rPr>
          <w:rFonts w:asciiTheme="majorBidi" w:hAnsiTheme="majorBidi" w:cstheme="majorBidi"/>
          <w:lang w:val="vi-VN"/>
        </w:rPr>
        <w:lastRenderedPageBreak/>
        <w:t xml:space="preserve">lượng và giử trong tay tròn một năm phải Zakat một phần bốn mươi, nghĩa là cứ mỗi </w:t>
      </w:r>
      <w:r w:rsidR="00BA0E2A">
        <w:rPr>
          <w:rFonts w:asciiTheme="majorBidi" w:hAnsiTheme="majorBidi" w:cstheme="majorBidi"/>
          <w:lang w:val="vi-VN"/>
        </w:rPr>
        <w:t>200 Di</w:t>
      </w:r>
      <w:r w:rsidR="00434E9B">
        <w:rPr>
          <w:rFonts w:asciiTheme="majorBidi" w:hAnsiTheme="majorBidi" w:cstheme="majorBidi"/>
          <w:lang w:val="vi-VN"/>
        </w:rPr>
        <w:t>r</w:t>
      </w:r>
      <w:r w:rsidR="00BA0E2A">
        <w:rPr>
          <w:rFonts w:asciiTheme="majorBidi" w:hAnsiTheme="majorBidi" w:cstheme="majorBidi"/>
          <w:lang w:val="vi-VN"/>
        </w:rPr>
        <w:t>ham</w:t>
      </w:r>
      <w:r w:rsidR="00781088" w:rsidRPr="00285469">
        <w:rPr>
          <w:rFonts w:asciiTheme="majorBidi" w:hAnsiTheme="majorBidi" w:cstheme="majorBidi"/>
          <w:lang w:val="vi-VN"/>
        </w:rPr>
        <w:t xml:space="preserve"> phả</w:t>
      </w:r>
      <w:r w:rsidR="00434E9B">
        <w:rPr>
          <w:rFonts w:asciiTheme="majorBidi" w:hAnsiTheme="majorBidi" w:cstheme="majorBidi"/>
          <w:lang w:val="vi-VN"/>
        </w:rPr>
        <w:t>i Zakat 5</w:t>
      </w:r>
      <w:r w:rsidR="00781088" w:rsidRPr="00285469">
        <w:rPr>
          <w:rFonts w:asciiTheme="majorBidi" w:hAnsiTheme="majorBidi" w:cstheme="majorBidi"/>
          <w:lang w:val="vi-VN"/>
        </w:rPr>
        <w:t xml:space="preserve"> D</w:t>
      </w:r>
      <w:r w:rsidR="00434E9B">
        <w:rPr>
          <w:rFonts w:asciiTheme="majorBidi" w:hAnsiTheme="majorBidi" w:cstheme="majorBidi"/>
          <w:lang w:val="vi-VN"/>
        </w:rPr>
        <w:t>irham</w:t>
      </w:r>
      <w:r w:rsidR="00781088" w:rsidRPr="00285469">
        <w:rPr>
          <w:rFonts w:asciiTheme="majorBidi" w:hAnsiTheme="majorBidi" w:cstheme="majorBidi"/>
          <w:lang w:val="vi-VN"/>
        </w:rPr>
        <w:t>.</w:t>
      </w:r>
      <w:r w:rsidR="00434E9B">
        <w:rPr>
          <w:rFonts w:asciiTheme="majorBidi" w:hAnsiTheme="majorBidi" w:cstheme="majorBidi"/>
          <w:lang w:val="vi-VN"/>
        </w:rPr>
        <w:t xml:space="preserve"> </w:t>
      </w:r>
    </w:p>
    <w:p w:rsidR="00434E9B" w:rsidRPr="00285469" w:rsidRDefault="00434E9B" w:rsidP="000C59FD">
      <w:pPr>
        <w:bidi w:val="0"/>
        <w:spacing w:before="120" w:after="0" w:line="240" w:lineRule="auto"/>
        <w:ind w:firstLine="720"/>
        <w:jc w:val="lowKashida"/>
        <w:rPr>
          <w:rFonts w:asciiTheme="majorBidi" w:hAnsiTheme="majorBidi" w:cstheme="majorBidi"/>
          <w:lang w:val="vi-VN"/>
        </w:rPr>
      </w:pPr>
      <w:r w:rsidRPr="00476FC8">
        <w:rPr>
          <w:rFonts w:asciiTheme="majorBidi" w:hAnsiTheme="majorBidi" w:cstheme="majorBidi"/>
          <w:b/>
          <w:bCs/>
          <w:lang w:val="vi-VN"/>
        </w:rPr>
        <w:t>Thí dụ:</w:t>
      </w:r>
      <w:r w:rsidRPr="00285469">
        <w:rPr>
          <w:rFonts w:asciiTheme="majorBidi" w:hAnsiTheme="majorBidi" w:cstheme="majorBidi"/>
          <w:lang w:val="vi-VN"/>
        </w:rPr>
        <w:t xml:space="preserve"> Ngày 1/1/2016 bạn có </w:t>
      </w:r>
      <w:r>
        <w:rPr>
          <w:rFonts w:asciiTheme="majorBidi" w:hAnsiTheme="majorBidi" w:cstheme="majorBidi"/>
          <w:lang w:val="vi-VN"/>
        </w:rPr>
        <w:t>16</w:t>
      </w:r>
      <w:r w:rsidRPr="00285469">
        <w:rPr>
          <w:rFonts w:asciiTheme="majorBidi" w:hAnsiTheme="majorBidi" w:cstheme="majorBidi"/>
          <w:lang w:val="vi-VN"/>
        </w:rPr>
        <w:t xml:space="preserve"> lượng </w:t>
      </w:r>
      <w:r>
        <w:rPr>
          <w:rFonts w:asciiTheme="majorBidi" w:hAnsiTheme="majorBidi" w:cstheme="majorBidi"/>
          <w:lang w:val="vi-VN"/>
        </w:rPr>
        <w:t>bạc</w:t>
      </w:r>
      <w:r w:rsidRPr="00285469">
        <w:rPr>
          <w:rFonts w:asciiTheme="majorBidi" w:hAnsiTheme="majorBidi" w:cstheme="majorBidi"/>
          <w:lang w:val="vi-VN"/>
        </w:rPr>
        <w:t xml:space="preserve"> đến sang năm ngày 1/1/2017 số </w:t>
      </w:r>
      <w:r>
        <w:rPr>
          <w:rFonts w:asciiTheme="majorBidi" w:hAnsiTheme="majorBidi" w:cstheme="majorBidi"/>
          <w:lang w:val="vi-VN"/>
        </w:rPr>
        <w:t>bạc</w:t>
      </w:r>
      <w:r w:rsidRPr="00285469">
        <w:rPr>
          <w:rFonts w:asciiTheme="majorBidi" w:hAnsiTheme="majorBidi" w:cstheme="majorBidi"/>
          <w:lang w:val="vi-VN"/>
        </w:rPr>
        <w:t xml:space="preserve"> tăng lên là </w:t>
      </w:r>
      <w:r>
        <w:rPr>
          <w:rFonts w:asciiTheme="majorBidi" w:hAnsiTheme="majorBidi" w:cstheme="majorBidi"/>
          <w:lang w:val="vi-VN"/>
        </w:rPr>
        <w:t>20</w:t>
      </w:r>
      <w:r w:rsidRPr="00285469">
        <w:rPr>
          <w:rFonts w:asciiTheme="majorBidi" w:hAnsiTheme="majorBidi" w:cstheme="majorBidi"/>
          <w:lang w:val="vi-VN"/>
        </w:rPr>
        <w:t xml:space="preserve"> hoặc </w:t>
      </w:r>
      <w:r>
        <w:rPr>
          <w:rFonts w:asciiTheme="majorBidi" w:hAnsiTheme="majorBidi" w:cstheme="majorBidi"/>
          <w:lang w:val="vi-VN"/>
        </w:rPr>
        <w:t>30</w:t>
      </w:r>
      <w:r w:rsidRPr="00285469">
        <w:rPr>
          <w:rFonts w:asciiTheme="majorBidi" w:hAnsiTheme="majorBidi" w:cstheme="majorBidi"/>
          <w:lang w:val="vi-VN"/>
        </w:rPr>
        <w:t xml:space="preserve"> lượng</w:t>
      </w:r>
      <w:r>
        <w:rPr>
          <w:rFonts w:asciiTheme="majorBidi" w:hAnsiTheme="majorBidi" w:cstheme="majorBidi"/>
          <w:lang w:val="vi-VN"/>
        </w:rPr>
        <w:t xml:space="preserve"> hoặc nhiều hơn</w:t>
      </w:r>
      <w:r w:rsidRPr="00285469">
        <w:rPr>
          <w:rFonts w:asciiTheme="majorBidi" w:hAnsiTheme="majorBidi" w:cstheme="majorBidi"/>
          <w:lang w:val="vi-VN"/>
        </w:rPr>
        <w:t>,</w:t>
      </w:r>
      <w:r>
        <w:rPr>
          <w:rFonts w:asciiTheme="majorBidi" w:hAnsiTheme="majorBidi" w:cstheme="majorBidi"/>
          <w:lang w:val="vi-VN"/>
        </w:rPr>
        <w:t xml:space="preserve"> còn nếu ít hơn số lượng ban đầu là không bắt buộc</w:t>
      </w:r>
      <w:r w:rsidR="00476FC8" w:rsidRPr="00D042FB">
        <w:rPr>
          <w:rFonts w:asciiTheme="majorBidi" w:hAnsiTheme="majorBidi" w:cstheme="majorBidi"/>
          <w:lang w:val="vi-VN"/>
        </w:rPr>
        <w:t xml:space="preserve"> phải xuất</w:t>
      </w:r>
      <w:r>
        <w:rPr>
          <w:rFonts w:asciiTheme="majorBidi" w:hAnsiTheme="majorBidi" w:cstheme="majorBidi"/>
          <w:lang w:val="vi-VN"/>
        </w:rPr>
        <w:t xml:space="preserve"> Zakat. Lúc này</w:t>
      </w:r>
      <w:r w:rsidRPr="00285469">
        <w:rPr>
          <w:rFonts w:asciiTheme="majorBidi" w:hAnsiTheme="majorBidi" w:cstheme="majorBidi"/>
          <w:lang w:val="vi-VN"/>
        </w:rPr>
        <w:t xml:space="preserve"> bạn lấy tổng số </w:t>
      </w:r>
      <w:r>
        <w:rPr>
          <w:rFonts w:asciiTheme="majorBidi" w:hAnsiTheme="majorBidi" w:cstheme="majorBidi"/>
          <w:lang w:val="vi-VN"/>
        </w:rPr>
        <w:t>bạc</w:t>
      </w:r>
      <w:r w:rsidRPr="00285469">
        <w:rPr>
          <w:rFonts w:asciiTheme="majorBidi" w:hAnsiTheme="majorBidi" w:cstheme="majorBidi"/>
          <w:lang w:val="vi-VN"/>
        </w:rPr>
        <w:t xml:space="preserve"> có được là </w:t>
      </w:r>
      <w:r>
        <w:rPr>
          <w:rFonts w:asciiTheme="majorBidi" w:hAnsiTheme="majorBidi" w:cstheme="majorBidi"/>
          <w:lang w:val="vi-VN"/>
        </w:rPr>
        <w:t>20</w:t>
      </w:r>
      <w:r w:rsidRPr="00285469">
        <w:rPr>
          <w:rFonts w:asciiTheme="majorBidi" w:hAnsiTheme="majorBidi" w:cstheme="majorBidi"/>
          <w:lang w:val="vi-VN"/>
        </w:rPr>
        <w:t xml:space="preserve"> hoặc </w:t>
      </w:r>
      <w:r>
        <w:rPr>
          <w:rFonts w:asciiTheme="majorBidi" w:hAnsiTheme="majorBidi" w:cstheme="majorBidi"/>
          <w:lang w:val="vi-VN"/>
        </w:rPr>
        <w:t>30</w:t>
      </w:r>
      <w:r w:rsidRPr="00285469">
        <w:rPr>
          <w:rFonts w:asciiTheme="majorBidi" w:hAnsiTheme="majorBidi" w:cstheme="majorBidi"/>
          <w:lang w:val="vi-VN"/>
        </w:rPr>
        <w:t xml:space="preserve"> lượng chia cho 40 sẽ bằng:</w:t>
      </w:r>
    </w:p>
    <w:p w:rsidR="00434E9B" w:rsidRDefault="00434E9B" w:rsidP="00C7363C">
      <w:pPr>
        <w:bidi w:val="0"/>
        <w:spacing w:before="120" w:after="0" w:line="240" w:lineRule="auto"/>
        <w:ind w:firstLine="720"/>
        <w:jc w:val="lowKashida"/>
        <w:rPr>
          <w:rFonts w:cs="Arial Unicode MS"/>
          <w:lang w:val="vi-VN"/>
        </w:rPr>
      </w:pPr>
      <w:r>
        <w:rPr>
          <w:rFonts w:cs="Arial Unicode MS"/>
          <w:lang w:val="vi-VN"/>
        </w:rPr>
        <w:t>20 lượng : 40 = 0,5    lượng (</w:t>
      </w:r>
      <w:r w:rsidR="00476FC8" w:rsidRPr="00476FC8">
        <w:rPr>
          <w:rFonts w:cs="Arial Unicode MS"/>
          <w:lang w:val="vi-VN"/>
        </w:rPr>
        <w:t xml:space="preserve">tức </w:t>
      </w:r>
      <w:r>
        <w:rPr>
          <w:rFonts w:cs="Arial Unicode MS"/>
          <w:lang w:val="vi-VN"/>
        </w:rPr>
        <w:t>5 chỉ)</w:t>
      </w:r>
    </w:p>
    <w:p w:rsidR="00434E9B" w:rsidRDefault="00434E9B" w:rsidP="00C7363C">
      <w:pPr>
        <w:bidi w:val="0"/>
        <w:spacing w:before="120" w:after="0" w:line="240" w:lineRule="auto"/>
        <w:jc w:val="lowKashida"/>
        <w:rPr>
          <w:rFonts w:cs="Arial Unicode MS"/>
          <w:lang w:val="vi-VN"/>
        </w:rPr>
      </w:pPr>
      <w:r>
        <w:rPr>
          <w:rFonts w:cs="Arial Unicode MS"/>
          <w:lang w:val="vi-VN"/>
        </w:rPr>
        <w:t xml:space="preserve"> hoặc  30 lượng : 40 = 0,75 </w:t>
      </w:r>
      <w:r w:rsidR="00476FC8" w:rsidRPr="00476FC8">
        <w:rPr>
          <w:rFonts w:cs="Arial Unicode MS"/>
          <w:lang w:val="vi-VN"/>
        </w:rPr>
        <w:t xml:space="preserve"> </w:t>
      </w:r>
      <w:r>
        <w:rPr>
          <w:rFonts w:cs="Arial Unicode MS"/>
          <w:lang w:val="vi-VN"/>
        </w:rPr>
        <w:t>lượng (</w:t>
      </w:r>
      <w:r w:rsidR="00476FC8" w:rsidRPr="00476FC8">
        <w:rPr>
          <w:rFonts w:cs="Arial Unicode MS"/>
          <w:lang w:val="vi-VN"/>
        </w:rPr>
        <w:t xml:space="preserve">tức </w:t>
      </w:r>
      <w:r>
        <w:rPr>
          <w:rFonts w:cs="Arial Unicode MS"/>
          <w:lang w:val="vi-VN"/>
        </w:rPr>
        <w:t>7 chỉ rưỡi)</w:t>
      </w:r>
    </w:p>
    <w:p w:rsidR="00A63975" w:rsidRDefault="00434E9B" w:rsidP="00C7363C">
      <w:pPr>
        <w:bidi w:val="0"/>
        <w:spacing w:before="120" w:after="0" w:line="240" w:lineRule="auto"/>
        <w:ind w:firstLine="720"/>
        <w:jc w:val="lowKashida"/>
        <w:rPr>
          <w:rFonts w:asciiTheme="majorBidi" w:hAnsiTheme="majorBidi" w:cstheme="majorBidi"/>
          <w:lang w:val="vi-VN"/>
        </w:rPr>
      </w:pPr>
      <w:r>
        <w:rPr>
          <w:rFonts w:cs="Arial Unicode MS"/>
          <w:lang w:val="vi-VN"/>
        </w:rPr>
        <w:t xml:space="preserve">Kết quả có được chính là số bạc bắt buộc bạn phải </w:t>
      </w:r>
      <w:r w:rsidR="00476FC8" w:rsidRPr="00476FC8">
        <w:rPr>
          <w:rFonts w:cs="Arial Unicode MS"/>
          <w:lang w:val="vi-VN"/>
        </w:rPr>
        <w:t xml:space="preserve">xuất </w:t>
      </w:r>
      <w:r>
        <w:rPr>
          <w:rFonts w:cs="Arial Unicode MS"/>
          <w:lang w:val="vi-VN"/>
        </w:rPr>
        <w:t>Zakat.)</w:t>
      </w:r>
      <w:r>
        <w:rPr>
          <w:rFonts w:asciiTheme="majorBidi" w:hAnsiTheme="majorBidi" w:cstheme="majorBidi"/>
          <w:lang w:val="vi-VN"/>
        </w:rPr>
        <w:t xml:space="preserve"> </w:t>
      </w:r>
    </w:p>
    <w:p w:rsidR="00476FC8" w:rsidRPr="00D042FB" w:rsidRDefault="00C431CC" w:rsidP="00C7363C">
      <w:pPr>
        <w:bidi w:val="0"/>
        <w:spacing w:before="120" w:after="0" w:line="240" w:lineRule="auto"/>
        <w:ind w:firstLine="720"/>
        <w:jc w:val="lowKashida"/>
        <w:rPr>
          <w:rFonts w:asciiTheme="majorBidi" w:hAnsiTheme="majorBidi" w:cstheme="majorBidi"/>
          <w:lang w:val="vi-VN"/>
        </w:rPr>
      </w:pPr>
      <w:r w:rsidRPr="004E3DD3">
        <w:rPr>
          <w:rFonts w:asciiTheme="majorBidi" w:hAnsiTheme="majorBidi" w:cstheme="majorBidi"/>
          <w:b/>
          <w:bCs/>
          <w:lang w:val="vi-VN"/>
        </w:rPr>
        <w:t xml:space="preserve">3- </w:t>
      </w:r>
      <w:r w:rsidR="00476FC8" w:rsidRPr="00476FC8">
        <w:rPr>
          <w:rFonts w:asciiTheme="majorBidi" w:hAnsiTheme="majorBidi" w:cstheme="majorBidi"/>
          <w:b/>
          <w:bCs/>
          <w:lang w:val="vi-VN"/>
        </w:rPr>
        <w:t>V</w:t>
      </w:r>
      <w:r w:rsidR="004E3DD3" w:rsidRPr="004E3DD3">
        <w:rPr>
          <w:rFonts w:asciiTheme="majorBidi" w:hAnsiTheme="majorBidi" w:cstheme="majorBidi"/>
          <w:b/>
          <w:bCs/>
          <w:lang w:val="vi-VN"/>
        </w:rPr>
        <w:t xml:space="preserve">àng và bạc </w:t>
      </w:r>
      <w:r w:rsidR="00476FC8" w:rsidRPr="00476FC8">
        <w:rPr>
          <w:rFonts w:asciiTheme="majorBidi" w:hAnsiTheme="majorBidi" w:cstheme="majorBidi"/>
          <w:b/>
          <w:bCs/>
          <w:lang w:val="vi-VN"/>
        </w:rPr>
        <w:t xml:space="preserve">tính </w:t>
      </w:r>
      <w:r w:rsidR="004E3DD3" w:rsidRPr="004E3DD3">
        <w:rPr>
          <w:rFonts w:asciiTheme="majorBidi" w:hAnsiTheme="majorBidi" w:cstheme="majorBidi"/>
          <w:b/>
          <w:bCs/>
          <w:lang w:val="vi-VN"/>
        </w:rPr>
        <w:t>chung:</w:t>
      </w:r>
      <w:r w:rsidR="004E3DD3">
        <w:rPr>
          <w:rFonts w:asciiTheme="majorBidi" w:hAnsiTheme="majorBidi" w:cstheme="majorBidi"/>
          <w:lang w:val="vi-VN"/>
        </w:rPr>
        <w:t xml:space="preserve"> Khi bạn có số ít vàng và số ít bạc, nếu </w:t>
      </w:r>
      <w:r w:rsidR="00476FC8" w:rsidRPr="00476FC8">
        <w:rPr>
          <w:rFonts w:asciiTheme="majorBidi" w:hAnsiTheme="majorBidi" w:cstheme="majorBidi"/>
          <w:lang w:val="vi-VN"/>
        </w:rPr>
        <w:t xml:space="preserve">tính </w:t>
      </w:r>
      <w:r w:rsidR="004E3DD3">
        <w:rPr>
          <w:rFonts w:asciiTheme="majorBidi" w:hAnsiTheme="majorBidi" w:cstheme="majorBidi"/>
          <w:lang w:val="vi-VN"/>
        </w:rPr>
        <w:t>mỗi loạ</w:t>
      </w:r>
      <w:r w:rsidR="00476FC8">
        <w:rPr>
          <w:rFonts w:asciiTheme="majorBidi" w:hAnsiTheme="majorBidi" w:cstheme="majorBidi"/>
          <w:lang w:val="vi-VN"/>
        </w:rPr>
        <w:t xml:space="preserve">i riêng </w:t>
      </w:r>
      <w:r w:rsidR="00476FC8" w:rsidRPr="00476FC8">
        <w:rPr>
          <w:rFonts w:asciiTheme="majorBidi" w:hAnsiTheme="majorBidi" w:cstheme="majorBidi"/>
          <w:lang w:val="vi-VN"/>
        </w:rPr>
        <w:t>rẽ</w:t>
      </w:r>
      <w:r w:rsidR="004E3DD3">
        <w:rPr>
          <w:rFonts w:asciiTheme="majorBidi" w:hAnsiTheme="majorBidi" w:cstheme="majorBidi"/>
          <w:lang w:val="vi-VN"/>
        </w:rPr>
        <w:t xml:space="preserve"> thì</w:t>
      </w:r>
      <w:r w:rsidR="00476FC8" w:rsidRPr="00476FC8">
        <w:rPr>
          <w:rFonts w:asciiTheme="majorBidi" w:hAnsiTheme="majorBidi" w:cstheme="majorBidi"/>
          <w:lang w:val="vi-VN"/>
        </w:rPr>
        <w:t xml:space="preserve"> sẽ</w:t>
      </w:r>
      <w:r w:rsidR="004E3DD3">
        <w:rPr>
          <w:rFonts w:asciiTheme="majorBidi" w:hAnsiTheme="majorBidi" w:cstheme="majorBidi"/>
          <w:lang w:val="vi-VN"/>
        </w:rPr>
        <w:t xml:space="preserve"> không đủ số lượng</w:t>
      </w:r>
      <w:r w:rsidR="00476FC8" w:rsidRPr="00476FC8">
        <w:rPr>
          <w:rFonts w:asciiTheme="majorBidi" w:hAnsiTheme="majorBidi" w:cstheme="majorBidi"/>
          <w:lang w:val="vi-VN"/>
        </w:rPr>
        <w:t xml:space="preserve"> để xuất Zakat,</w:t>
      </w:r>
      <w:r w:rsidR="004E3DD3">
        <w:rPr>
          <w:rFonts w:asciiTheme="majorBidi" w:hAnsiTheme="majorBidi" w:cstheme="majorBidi"/>
          <w:lang w:val="vi-VN"/>
        </w:rPr>
        <w:t xml:space="preserve"> nhưng khi </w:t>
      </w:r>
      <w:r w:rsidR="00476FC8" w:rsidRPr="00476FC8">
        <w:rPr>
          <w:rFonts w:asciiTheme="majorBidi" w:hAnsiTheme="majorBidi" w:cstheme="majorBidi"/>
          <w:lang w:val="vi-VN"/>
        </w:rPr>
        <w:t xml:space="preserve">hai thứ đó cộng lại </w:t>
      </w:r>
      <w:r w:rsidR="00476FC8">
        <w:rPr>
          <w:rFonts w:asciiTheme="majorBidi" w:hAnsiTheme="majorBidi" w:cstheme="majorBidi"/>
          <w:lang w:val="vi-VN"/>
        </w:rPr>
        <w:t xml:space="preserve">thì </w:t>
      </w:r>
      <w:r w:rsidR="00476FC8" w:rsidRPr="00476FC8">
        <w:rPr>
          <w:rFonts w:asciiTheme="majorBidi" w:hAnsiTheme="majorBidi" w:cstheme="majorBidi"/>
          <w:lang w:val="vi-VN"/>
        </w:rPr>
        <w:t>sẽ</w:t>
      </w:r>
      <w:r w:rsidR="00476FC8">
        <w:rPr>
          <w:rFonts w:asciiTheme="majorBidi" w:hAnsiTheme="majorBidi" w:cstheme="majorBidi"/>
          <w:lang w:val="vi-VN"/>
        </w:rPr>
        <w:t xml:space="preserve"> </w:t>
      </w:r>
      <w:r w:rsidR="00476FC8" w:rsidRPr="00476FC8">
        <w:rPr>
          <w:rFonts w:asciiTheme="majorBidi" w:hAnsiTheme="majorBidi" w:cstheme="majorBidi"/>
          <w:lang w:val="vi-VN"/>
        </w:rPr>
        <w:t>xuất Zakat.</w:t>
      </w:r>
      <w:r w:rsidR="004E3DD3">
        <w:rPr>
          <w:rFonts w:asciiTheme="majorBidi" w:hAnsiTheme="majorBidi" w:cstheme="majorBidi"/>
          <w:lang w:val="vi-VN"/>
        </w:rPr>
        <w:t xml:space="preserve"> </w:t>
      </w:r>
      <w:r w:rsidR="00476FC8" w:rsidRPr="00476FC8">
        <w:rPr>
          <w:rFonts w:asciiTheme="majorBidi" w:hAnsiTheme="majorBidi" w:cstheme="majorBidi"/>
          <w:lang w:val="vi-VN"/>
        </w:rPr>
        <w:t>L</w:t>
      </w:r>
      <w:r w:rsidR="004E3DD3">
        <w:rPr>
          <w:rFonts w:asciiTheme="majorBidi" w:hAnsiTheme="majorBidi" w:cstheme="majorBidi"/>
          <w:lang w:val="vi-VN"/>
        </w:rPr>
        <w:t>úc này được quyền gọp chung vàng và bạc cho đủ số lượng để</w:t>
      </w:r>
      <w:r w:rsidR="00476FC8" w:rsidRPr="00476FC8">
        <w:rPr>
          <w:rFonts w:asciiTheme="majorBidi" w:hAnsiTheme="majorBidi" w:cstheme="majorBidi"/>
          <w:lang w:val="vi-VN"/>
        </w:rPr>
        <w:t xml:space="preserve"> xuất</w:t>
      </w:r>
      <w:r w:rsidR="004E3DD3">
        <w:rPr>
          <w:rFonts w:asciiTheme="majorBidi" w:hAnsiTheme="majorBidi" w:cstheme="majorBidi"/>
          <w:lang w:val="vi-VN"/>
        </w:rPr>
        <w:t xml:space="preserve"> Zakat. Tuy nhiên, vàng Zakat theo vàng và bạc Zakat theo bạc và được phép Zakat bạc thay thế vàng và ngược lại. </w:t>
      </w:r>
    </w:p>
    <w:p w:rsidR="00476FC8" w:rsidRPr="00D042FB" w:rsidRDefault="004E3DD3" w:rsidP="000C59FD">
      <w:pPr>
        <w:bidi w:val="0"/>
        <w:spacing w:before="120" w:after="0" w:line="240" w:lineRule="auto"/>
        <w:ind w:firstLine="720"/>
        <w:jc w:val="lowKashida"/>
        <w:rPr>
          <w:rFonts w:asciiTheme="majorBidi" w:hAnsiTheme="majorBidi" w:cstheme="majorBidi"/>
          <w:lang w:val="vi-VN"/>
        </w:rPr>
      </w:pPr>
      <w:r w:rsidRPr="00476FC8">
        <w:rPr>
          <w:rFonts w:asciiTheme="majorBidi" w:hAnsiTheme="majorBidi" w:cstheme="majorBidi"/>
          <w:b/>
          <w:bCs/>
          <w:lang w:val="vi-VN"/>
        </w:rPr>
        <w:t>Thí dụ:</w:t>
      </w:r>
      <w:r>
        <w:rPr>
          <w:rFonts w:asciiTheme="majorBidi" w:hAnsiTheme="majorBidi" w:cstheme="majorBidi"/>
          <w:lang w:val="vi-VN"/>
        </w:rPr>
        <w:t xml:space="preserve"> </w:t>
      </w:r>
      <w:r w:rsidR="00476FC8" w:rsidRPr="00D042FB">
        <w:rPr>
          <w:rFonts w:asciiTheme="majorBidi" w:hAnsiTheme="majorBidi" w:cstheme="majorBidi"/>
          <w:lang w:val="vi-VN"/>
        </w:rPr>
        <w:t>Xuất</w:t>
      </w:r>
      <w:r>
        <w:rPr>
          <w:rFonts w:asciiTheme="majorBidi" w:hAnsiTheme="majorBidi" w:cstheme="majorBidi"/>
          <w:lang w:val="vi-VN"/>
        </w:rPr>
        <w:t xml:space="preserve"> Zakat một Dinar vàng thì được phép </w:t>
      </w:r>
      <w:r w:rsidR="00476FC8" w:rsidRPr="00D042FB">
        <w:rPr>
          <w:rFonts w:asciiTheme="majorBidi" w:hAnsiTheme="majorBidi" w:cstheme="majorBidi"/>
          <w:lang w:val="vi-VN"/>
        </w:rPr>
        <w:t>qui ra</w:t>
      </w:r>
      <w:r>
        <w:rPr>
          <w:rFonts w:asciiTheme="majorBidi" w:hAnsiTheme="majorBidi" w:cstheme="majorBidi"/>
          <w:lang w:val="vi-VN"/>
        </w:rPr>
        <w:t xml:space="preserve"> mười Dirham bạc</w:t>
      </w:r>
      <w:r w:rsidR="00476FC8" w:rsidRPr="00D042FB">
        <w:rPr>
          <w:rFonts w:asciiTheme="majorBidi" w:hAnsiTheme="majorBidi" w:cstheme="majorBidi"/>
          <w:lang w:val="vi-VN"/>
        </w:rPr>
        <w:t xml:space="preserve"> để xuất Zakat</w:t>
      </w:r>
      <w:r>
        <w:rPr>
          <w:rFonts w:asciiTheme="majorBidi" w:hAnsiTheme="majorBidi" w:cstheme="majorBidi"/>
          <w:lang w:val="vi-VN"/>
        </w:rPr>
        <w:t>.</w:t>
      </w:r>
      <w:r w:rsidR="007C3C40">
        <w:rPr>
          <w:rFonts w:asciiTheme="majorBidi" w:hAnsiTheme="majorBidi" w:cstheme="majorBidi"/>
          <w:lang w:val="vi-VN"/>
        </w:rPr>
        <w:t xml:space="preserve"> </w:t>
      </w:r>
    </w:p>
    <w:p w:rsidR="00C431CC" w:rsidRPr="000C59FD" w:rsidRDefault="00476FC8" w:rsidP="000C59FD">
      <w:pPr>
        <w:pStyle w:val="ListParagraph"/>
        <w:numPr>
          <w:ilvl w:val="0"/>
          <w:numId w:val="20"/>
        </w:numPr>
        <w:bidi w:val="0"/>
        <w:spacing w:before="120" w:after="0" w:line="240" w:lineRule="auto"/>
        <w:jc w:val="lowKashida"/>
        <w:rPr>
          <w:rFonts w:asciiTheme="majorBidi" w:hAnsiTheme="majorBidi" w:cstheme="majorBidi"/>
          <w:lang w:val="vi-VN"/>
        </w:rPr>
      </w:pPr>
      <w:r w:rsidRPr="000C59FD">
        <w:rPr>
          <w:rFonts w:asciiTheme="majorBidi" w:hAnsiTheme="majorBidi" w:cstheme="majorBidi"/>
          <w:lang w:val="vi-VN"/>
        </w:rPr>
        <w:t>C</w:t>
      </w:r>
      <w:r w:rsidR="007C3C40" w:rsidRPr="000C59FD">
        <w:rPr>
          <w:rFonts w:asciiTheme="majorBidi" w:hAnsiTheme="majorBidi" w:cstheme="majorBidi"/>
          <w:lang w:val="vi-VN"/>
        </w:rPr>
        <w:t xml:space="preserve">ó </w:t>
      </w:r>
      <w:r w:rsidR="00B97AAB" w:rsidRPr="000C59FD">
        <w:rPr>
          <w:rFonts w:asciiTheme="majorBidi" w:hAnsiTheme="majorBidi" w:cstheme="majorBidi"/>
          <w:lang w:val="vi-VN"/>
        </w:rPr>
        <w:t xml:space="preserve">một số </w:t>
      </w:r>
      <w:r w:rsidR="007C3C40" w:rsidRPr="000C59FD">
        <w:rPr>
          <w:rFonts w:asciiTheme="majorBidi" w:hAnsiTheme="majorBidi" w:cstheme="majorBidi"/>
          <w:lang w:val="vi-VN"/>
        </w:rPr>
        <w:t>ý kiến khác là không được phép gọp vàng và bạc chung để đủ số lượng</w:t>
      </w:r>
      <w:r w:rsidR="00B97AAB" w:rsidRPr="000C59FD">
        <w:rPr>
          <w:rFonts w:asciiTheme="majorBidi" w:hAnsiTheme="majorBidi" w:cstheme="majorBidi"/>
          <w:lang w:val="vi-VN"/>
        </w:rPr>
        <w:t xml:space="preserve"> xuất</w:t>
      </w:r>
      <w:r w:rsidR="007C3C40" w:rsidRPr="000C59FD">
        <w:rPr>
          <w:rFonts w:asciiTheme="majorBidi" w:hAnsiTheme="majorBidi" w:cstheme="majorBidi"/>
          <w:lang w:val="vi-VN"/>
        </w:rPr>
        <w:t xml:space="preserve"> Zakat, cứ để khi nào vàng đủ số lượng và bạc đủ số lượ</w:t>
      </w:r>
      <w:r w:rsidR="00B97AAB" w:rsidRPr="000C59FD">
        <w:rPr>
          <w:rFonts w:asciiTheme="majorBidi" w:hAnsiTheme="majorBidi" w:cstheme="majorBidi"/>
          <w:lang w:val="vi-VN"/>
        </w:rPr>
        <w:t>ng thì mới xuất Zakat</w:t>
      </w:r>
      <w:r w:rsidR="007C3C40" w:rsidRPr="000C59FD">
        <w:rPr>
          <w:rFonts w:asciiTheme="majorBidi" w:hAnsiTheme="majorBidi" w:cstheme="majorBidi"/>
          <w:lang w:val="vi-VN"/>
        </w:rPr>
        <w:t>.</w:t>
      </w:r>
    </w:p>
    <w:p w:rsidR="00DD182B" w:rsidRDefault="00DD182B" w:rsidP="00C7363C">
      <w:pPr>
        <w:bidi w:val="0"/>
        <w:spacing w:before="120" w:after="0" w:line="240" w:lineRule="auto"/>
        <w:ind w:firstLine="720"/>
        <w:jc w:val="lowKashida"/>
        <w:rPr>
          <w:rFonts w:asciiTheme="majorBidi" w:hAnsiTheme="majorBidi" w:cstheme="majorBidi"/>
          <w:lang w:val="vi-VN"/>
        </w:rPr>
      </w:pPr>
      <w:r w:rsidRPr="001B0460">
        <w:rPr>
          <w:rFonts w:asciiTheme="majorBidi" w:hAnsiTheme="majorBidi" w:cstheme="majorBidi"/>
          <w:b/>
          <w:bCs/>
          <w:lang w:val="vi-VN"/>
        </w:rPr>
        <w:t xml:space="preserve">4- </w:t>
      </w:r>
      <w:r w:rsidR="001B0460" w:rsidRPr="001B0460">
        <w:rPr>
          <w:rFonts w:asciiTheme="majorBidi" w:hAnsiTheme="majorBidi" w:cstheme="majorBidi"/>
          <w:b/>
          <w:bCs/>
          <w:lang w:val="vi-VN"/>
        </w:rPr>
        <w:t>Tiền tệ:</w:t>
      </w:r>
      <w:r w:rsidR="001B0460">
        <w:rPr>
          <w:rFonts w:asciiTheme="majorBidi" w:hAnsiTheme="majorBidi" w:cstheme="majorBidi"/>
          <w:lang w:val="vi-VN"/>
        </w:rPr>
        <w:t xml:space="preserve"> </w:t>
      </w:r>
      <w:r w:rsidR="00A07468">
        <w:rPr>
          <w:rFonts w:asciiTheme="majorBidi" w:hAnsiTheme="majorBidi" w:cstheme="majorBidi"/>
          <w:lang w:val="vi-VN"/>
        </w:rPr>
        <w:t>Khi bạn sở hữu trong tay số tiền</w:t>
      </w:r>
      <w:r w:rsidR="004C2240">
        <w:rPr>
          <w:rFonts w:asciiTheme="majorBidi" w:hAnsiTheme="majorBidi" w:cstheme="majorBidi"/>
          <w:lang w:val="vi-VN"/>
        </w:rPr>
        <w:t xml:space="preserve"> tương đương với số lượng vàng hoặc bạc và giử được </w:t>
      </w:r>
      <w:r w:rsidR="00B97AAB" w:rsidRPr="00B97AAB">
        <w:rPr>
          <w:rFonts w:asciiTheme="majorBidi" w:hAnsiTheme="majorBidi" w:cstheme="majorBidi"/>
          <w:lang w:val="vi-VN"/>
        </w:rPr>
        <w:lastRenderedPageBreak/>
        <w:t xml:space="preserve">tròn </w:t>
      </w:r>
      <w:r w:rsidR="004C2240">
        <w:rPr>
          <w:rFonts w:asciiTheme="majorBidi" w:hAnsiTheme="majorBidi" w:cstheme="majorBidi"/>
          <w:lang w:val="vi-VN"/>
        </w:rPr>
        <w:t>một năm thì phải</w:t>
      </w:r>
      <w:r w:rsidR="00B97AAB" w:rsidRPr="00B97AAB">
        <w:rPr>
          <w:rFonts w:asciiTheme="majorBidi" w:hAnsiTheme="majorBidi" w:cstheme="majorBidi"/>
          <w:lang w:val="vi-VN"/>
        </w:rPr>
        <w:t xml:space="preserve"> xuất</w:t>
      </w:r>
      <w:r w:rsidR="004C2240">
        <w:rPr>
          <w:rFonts w:asciiTheme="majorBidi" w:hAnsiTheme="majorBidi" w:cstheme="majorBidi"/>
          <w:lang w:val="vi-VN"/>
        </w:rPr>
        <w:t xml:space="preserve"> Zakat một phần bốn mươi hoặc hai phẩy năm phần trăm (2,5%).</w:t>
      </w:r>
    </w:p>
    <w:p w:rsidR="00A42FC4" w:rsidRDefault="00421CC0" w:rsidP="00C7363C">
      <w:pPr>
        <w:bidi w:val="0"/>
        <w:spacing w:before="120" w:after="0" w:line="240" w:lineRule="auto"/>
        <w:ind w:firstLine="720"/>
        <w:jc w:val="lowKashida"/>
        <w:rPr>
          <w:rFonts w:asciiTheme="majorBidi" w:hAnsiTheme="majorBidi" w:cstheme="majorBidi"/>
          <w:lang w:val="vi-VN"/>
        </w:rPr>
      </w:pPr>
      <w:r w:rsidRPr="00421CC0">
        <w:rPr>
          <w:rFonts w:asciiTheme="majorBidi" w:hAnsiTheme="majorBidi" w:cstheme="majorBidi"/>
          <w:b/>
          <w:bCs/>
          <w:lang w:val="vi-VN"/>
        </w:rPr>
        <w:t xml:space="preserve">5- Hàng hóa kinh doanh: </w:t>
      </w:r>
      <w:r w:rsidR="00A42FC4" w:rsidRPr="00A42FC4">
        <w:rPr>
          <w:rFonts w:asciiTheme="majorBidi" w:hAnsiTheme="majorBidi" w:cstheme="majorBidi"/>
          <w:lang w:val="vi-VN"/>
        </w:rPr>
        <w:t>Khi chủ kinh doanh sở hữu số lượng h</w:t>
      </w:r>
      <w:r w:rsidR="00A42FC4">
        <w:rPr>
          <w:rFonts w:asciiTheme="majorBidi" w:hAnsiTheme="majorBidi" w:cstheme="majorBidi"/>
          <w:lang w:val="vi-VN"/>
        </w:rPr>
        <w:t>àng hóa trị giá tương đương với số lượng vàng hoặc bạc, sau một năm kinh doanh thì chủ kinh doanh phải ước tính tổng giá trị hàng hóa của mình là bao nhiêu rồi xuất một phần bốn mươi hoặc hai phẩy năm phần trăm (2,5%). Chủ kinh doanh tự do chọn số lượng vàng hoặc bạc tùy thích.</w:t>
      </w:r>
    </w:p>
    <w:p w:rsidR="005A1FAC" w:rsidRDefault="00A42FC4" w:rsidP="00C7363C">
      <w:pPr>
        <w:bidi w:val="0"/>
        <w:spacing w:before="120" w:after="0" w:line="240" w:lineRule="auto"/>
        <w:ind w:firstLine="720"/>
        <w:jc w:val="lowKashida"/>
        <w:rPr>
          <w:rFonts w:asciiTheme="majorBidi" w:hAnsiTheme="majorBidi" w:cstheme="majorBidi"/>
          <w:lang w:val="vi-VN"/>
        </w:rPr>
      </w:pPr>
      <w:r w:rsidRPr="00A42FC4">
        <w:rPr>
          <w:rFonts w:asciiTheme="majorBidi" w:hAnsiTheme="majorBidi" w:cstheme="majorBidi"/>
          <w:b/>
          <w:bCs/>
          <w:lang w:val="vi-VN"/>
        </w:rPr>
        <w:t xml:space="preserve">6- </w:t>
      </w:r>
      <w:r w:rsidR="00B97AAB" w:rsidRPr="00B97AAB">
        <w:rPr>
          <w:rFonts w:asciiTheme="majorBidi" w:hAnsiTheme="majorBidi" w:cstheme="majorBidi"/>
          <w:b/>
          <w:bCs/>
          <w:lang w:val="vi-VN"/>
        </w:rPr>
        <w:t>Cho mượn n</w:t>
      </w:r>
      <w:r w:rsidRPr="00A42FC4">
        <w:rPr>
          <w:rFonts w:asciiTheme="majorBidi" w:hAnsiTheme="majorBidi" w:cstheme="majorBidi"/>
          <w:b/>
          <w:bCs/>
          <w:lang w:val="vi-VN"/>
        </w:rPr>
        <w:t>ợ:</w:t>
      </w:r>
      <w:r>
        <w:rPr>
          <w:rFonts w:asciiTheme="majorBidi" w:hAnsiTheme="majorBidi" w:cstheme="majorBidi"/>
          <w:lang w:val="vi-VN"/>
        </w:rPr>
        <w:t xml:space="preserve"> </w:t>
      </w:r>
      <w:r w:rsidR="00B97AAB" w:rsidRPr="00B97AAB">
        <w:rPr>
          <w:rFonts w:asciiTheme="majorBidi" w:hAnsiTheme="majorBidi" w:cstheme="majorBidi"/>
          <w:lang w:val="vi-VN"/>
        </w:rPr>
        <w:t>Những ai cho người khác mượn tiền hay tài sản nằm trong viện phải xuất Zakat khi tròn một năm mà người mượn chưa hoàn trả lại thì cũng phải lấy tổng số</w:t>
      </w:r>
      <w:r w:rsidR="00B97AAB">
        <w:rPr>
          <w:rFonts w:asciiTheme="majorBidi" w:hAnsiTheme="majorBidi" w:cstheme="majorBidi"/>
          <w:lang w:val="vi-VN"/>
        </w:rPr>
        <w:t xml:space="preserve"> cho </w:t>
      </w:r>
      <w:r w:rsidR="00B97AAB" w:rsidRPr="00B97AAB">
        <w:rPr>
          <w:rFonts w:asciiTheme="majorBidi" w:hAnsiTheme="majorBidi" w:cstheme="majorBidi"/>
          <w:lang w:val="vi-VN"/>
        </w:rPr>
        <w:t xml:space="preserve">mượn đó đem cộng chung với số tiền </w:t>
      </w:r>
      <w:r w:rsidR="00C65C3C" w:rsidRPr="00C65C3C">
        <w:rPr>
          <w:rFonts w:asciiTheme="majorBidi" w:hAnsiTheme="majorBidi" w:cstheme="majorBidi"/>
          <w:lang w:val="vi-VN"/>
        </w:rPr>
        <w:t>hay tài sản hiện có trong nhà để chiết tính xuất Zakat.</w:t>
      </w:r>
      <w:r w:rsidR="005A1FAC">
        <w:rPr>
          <w:rFonts w:asciiTheme="majorBidi" w:hAnsiTheme="majorBidi" w:cstheme="majorBidi"/>
          <w:lang w:val="vi-VN"/>
        </w:rPr>
        <w:t xml:space="preserve"> </w:t>
      </w:r>
    </w:p>
    <w:p w:rsidR="005A1FAC" w:rsidRDefault="005A1FAC" w:rsidP="00C7363C">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 xml:space="preserve">+ Trường hợp không có tài sản </w:t>
      </w:r>
      <w:r w:rsidR="00C65C3C" w:rsidRPr="00C65C3C">
        <w:rPr>
          <w:rFonts w:asciiTheme="majorBidi" w:hAnsiTheme="majorBidi" w:cstheme="majorBidi"/>
          <w:lang w:val="vi-VN"/>
        </w:rPr>
        <w:t xml:space="preserve">dư </w:t>
      </w:r>
      <w:r>
        <w:rPr>
          <w:rFonts w:asciiTheme="majorBidi" w:hAnsiTheme="majorBidi" w:cstheme="majorBidi"/>
          <w:lang w:val="vi-VN"/>
        </w:rPr>
        <w:t>nào cả ngo</w:t>
      </w:r>
      <w:r w:rsidR="00C65C3C" w:rsidRPr="00C65C3C">
        <w:rPr>
          <w:rFonts w:asciiTheme="majorBidi" w:hAnsiTheme="majorBidi" w:cstheme="majorBidi"/>
          <w:lang w:val="vi-VN"/>
        </w:rPr>
        <w:t>à</w:t>
      </w:r>
      <w:r>
        <w:rPr>
          <w:rFonts w:asciiTheme="majorBidi" w:hAnsiTheme="majorBidi" w:cstheme="majorBidi"/>
          <w:lang w:val="vi-VN"/>
        </w:rPr>
        <w:t xml:space="preserve">i khoản nợ người ta </w:t>
      </w:r>
      <w:r w:rsidR="00C65C3C" w:rsidRPr="00C65C3C">
        <w:rPr>
          <w:rFonts w:asciiTheme="majorBidi" w:hAnsiTheme="majorBidi" w:cstheme="majorBidi"/>
          <w:lang w:val="vi-VN"/>
        </w:rPr>
        <w:t xml:space="preserve">đang </w:t>
      </w:r>
      <w:r>
        <w:rPr>
          <w:rFonts w:asciiTheme="majorBidi" w:hAnsiTheme="majorBidi" w:cstheme="majorBidi"/>
          <w:lang w:val="vi-VN"/>
        </w:rPr>
        <w:t>thiế</w:t>
      </w:r>
      <w:r w:rsidR="00C65C3C">
        <w:rPr>
          <w:rFonts w:asciiTheme="majorBidi" w:hAnsiTheme="majorBidi" w:cstheme="majorBidi"/>
          <w:lang w:val="vi-VN"/>
        </w:rPr>
        <w:t>u</w:t>
      </w:r>
      <w:r w:rsidR="00C65C3C" w:rsidRPr="00C65C3C">
        <w:rPr>
          <w:rFonts w:asciiTheme="majorBidi" w:hAnsiTheme="majorBidi" w:cstheme="majorBidi"/>
          <w:lang w:val="vi-VN"/>
        </w:rPr>
        <w:t xml:space="preserve">, nếu </w:t>
      </w:r>
      <w:r>
        <w:rPr>
          <w:rFonts w:asciiTheme="majorBidi" w:hAnsiTheme="majorBidi" w:cstheme="majorBidi"/>
          <w:lang w:val="vi-VN"/>
        </w:rPr>
        <w:t>khoản nợ đó đủ số lượng</w:t>
      </w:r>
      <w:r w:rsidR="00C65C3C" w:rsidRPr="00C65C3C">
        <w:rPr>
          <w:rFonts w:asciiTheme="majorBidi" w:hAnsiTheme="majorBidi" w:cstheme="majorBidi"/>
          <w:lang w:val="vi-VN"/>
        </w:rPr>
        <w:t xml:space="preserve"> nằm trong xuất</w:t>
      </w:r>
      <w:r>
        <w:rPr>
          <w:rFonts w:asciiTheme="majorBidi" w:hAnsiTheme="majorBidi" w:cstheme="majorBidi"/>
          <w:lang w:val="vi-VN"/>
        </w:rPr>
        <w:t xml:space="preserve"> Zakat </w:t>
      </w:r>
      <w:r w:rsidR="00C65C3C" w:rsidRPr="00C65C3C">
        <w:rPr>
          <w:rFonts w:asciiTheme="majorBidi" w:hAnsiTheme="majorBidi" w:cstheme="majorBidi"/>
          <w:lang w:val="vi-VN"/>
        </w:rPr>
        <w:t xml:space="preserve">thì </w:t>
      </w:r>
      <w:r>
        <w:rPr>
          <w:rFonts w:asciiTheme="majorBidi" w:hAnsiTheme="majorBidi" w:cstheme="majorBidi"/>
          <w:lang w:val="vi-VN"/>
        </w:rPr>
        <w:t xml:space="preserve">sau khi </w:t>
      </w:r>
      <w:r w:rsidR="00C65C3C" w:rsidRPr="00C65C3C">
        <w:rPr>
          <w:rFonts w:asciiTheme="majorBidi" w:hAnsiTheme="majorBidi" w:cstheme="majorBidi"/>
          <w:lang w:val="vi-VN"/>
        </w:rPr>
        <w:t>người mượn nợ h</w:t>
      </w:r>
      <w:r>
        <w:rPr>
          <w:rFonts w:asciiTheme="majorBidi" w:hAnsiTheme="majorBidi" w:cstheme="majorBidi"/>
          <w:lang w:val="vi-VN"/>
        </w:rPr>
        <w:t xml:space="preserve">oàn </w:t>
      </w:r>
      <w:r w:rsidR="00C65C3C" w:rsidRPr="00C65C3C">
        <w:rPr>
          <w:rFonts w:asciiTheme="majorBidi" w:hAnsiTheme="majorBidi" w:cstheme="majorBidi"/>
          <w:lang w:val="vi-VN"/>
        </w:rPr>
        <w:t>trả thì phải xuất ra đóng Zakat</w:t>
      </w:r>
      <w:r>
        <w:rPr>
          <w:rFonts w:asciiTheme="majorBidi" w:hAnsiTheme="majorBidi" w:cstheme="majorBidi"/>
          <w:lang w:val="vi-VN"/>
        </w:rPr>
        <w:t xml:space="preserve">. </w:t>
      </w:r>
    </w:p>
    <w:p w:rsidR="00421CC0" w:rsidRDefault="005A1FAC" w:rsidP="00C7363C">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 Trường hợp</w:t>
      </w:r>
      <w:r w:rsidR="00C65C3C">
        <w:rPr>
          <w:rFonts w:asciiTheme="majorBidi" w:hAnsiTheme="majorBidi" w:cstheme="majorBidi"/>
          <w:lang w:val="vi-VN"/>
        </w:rPr>
        <w:t xml:space="preserve"> </w:t>
      </w:r>
      <w:r w:rsidR="00C65C3C" w:rsidRPr="00C65C3C">
        <w:rPr>
          <w:rFonts w:asciiTheme="majorBidi" w:hAnsiTheme="majorBidi" w:cstheme="majorBidi"/>
          <w:lang w:val="vi-VN"/>
        </w:rPr>
        <w:t>người mượn</w:t>
      </w:r>
      <w:r w:rsidR="002E364A">
        <w:rPr>
          <w:rFonts w:asciiTheme="majorBidi" w:hAnsiTheme="majorBidi" w:cstheme="majorBidi"/>
          <w:lang w:val="vi-VN"/>
        </w:rPr>
        <w:t xml:space="preserve"> nợ không khả năng </w:t>
      </w:r>
      <w:r w:rsidR="00C65C3C" w:rsidRPr="00C65C3C">
        <w:rPr>
          <w:rFonts w:asciiTheme="majorBidi" w:hAnsiTheme="majorBidi" w:cstheme="majorBidi"/>
          <w:lang w:val="vi-VN"/>
        </w:rPr>
        <w:t xml:space="preserve">để </w:t>
      </w:r>
      <w:r w:rsidR="002E364A">
        <w:rPr>
          <w:rFonts w:asciiTheme="majorBidi" w:hAnsiTheme="majorBidi" w:cstheme="majorBidi"/>
          <w:lang w:val="vi-VN"/>
        </w:rPr>
        <w:t>trả nợ như đã hứa thì chủ nợ chỉ cần</w:t>
      </w:r>
      <w:r w:rsidR="00C65C3C" w:rsidRPr="00C65C3C">
        <w:rPr>
          <w:rFonts w:asciiTheme="majorBidi" w:hAnsiTheme="majorBidi" w:cstheme="majorBidi"/>
          <w:lang w:val="vi-VN"/>
        </w:rPr>
        <w:t xml:space="preserve"> xuất</w:t>
      </w:r>
      <w:r w:rsidR="002E364A">
        <w:rPr>
          <w:rFonts w:asciiTheme="majorBidi" w:hAnsiTheme="majorBidi" w:cstheme="majorBidi"/>
          <w:lang w:val="vi-VN"/>
        </w:rPr>
        <w:t xml:space="preserve"> Zakat một lần duy nhất sau khi </w:t>
      </w:r>
      <w:r w:rsidR="00C65C3C" w:rsidRPr="00C65C3C">
        <w:rPr>
          <w:rFonts w:asciiTheme="majorBidi" w:hAnsiTheme="majorBidi" w:cstheme="majorBidi"/>
          <w:lang w:val="vi-VN"/>
        </w:rPr>
        <w:t xml:space="preserve">nhận lại số tiền cho mượn, </w:t>
      </w:r>
      <w:r w:rsidR="002E364A">
        <w:rPr>
          <w:rFonts w:asciiTheme="majorBidi" w:hAnsiTheme="majorBidi" w:cstheme="majorBidi"/>
          <w:lang w:val="vi-VN"/>
        </w:rPr>
        <w:t>cho dù có</w:t>
      </w:r>
      <w:r w:rsidR="00C65C3C" w:rsidRPr="00C65C3C">
        <w:rPr>
          <w:rFonts w:asciiTheme="majorBidi" w:hAnsiTheme="majorBidi" w:cstheme="majorBidi"/>
          <w:lang w:val="vi-VN"/>
        </w:rPr>
        <w:t xml:space="preserve"> trải</w:t>
      </w:r>
      <w:r w:rsidR="002E364A">
        <w:rPr>
          <w:rFonts w:asciiTheme="majorBidi" w:hAnsiTheme="majorBidi" w:cstheme="majorBidi"/>
          <w:lang w:val="vi-VN"/>
        </w:rPr>
        <w:t xml:space="preserve"> qua bao nhiêu năm.</w:t>
      </w:r>
    </w:p>
    <w:p w:rsidR="001C08F6" w:rsidRDefault="002E364A" w:rsidP="00C7363C">
      <w:pPr>
        <w:bidi w:val="0"/>
        <w:spacing w:before="120" w:after="0" w:line="240" w:lineRule="auto"/>
        <w:ind w:firstLine="720"/>
        <w:jc w:val="both"/>
        <w:rPr>
          <w:rFonts w:cs="KFGQPC Uthman Taha Naskh"/>
          <w:lang w:val="vi-VN"/>
        </w:rPr>
      </w:pPr>
      <w:r w:rsidRPr="00FD5DC0">
        <w:rPr>
          <w:rFonts w:asciiTheme="majorBidi" w:hAnsiTheme="majorBidi" w:cstheme="majorBidi"/>
          <w:b/>
          <w:bCs/>
          <w:lang w:val="vi-VN"/>
        </w:rPr>
        <w:t xml:space="preserve">7- </w:t>
      </w:r>
      <w:r w:rsidR="00262E56">
        <w:rPr>
          <w:rFonts w:asciiTheme="majorBidi" w:hAnsiTheme="majorBidi" w:cstheme="majorBidi"/>
          <w:b/>
          <w:bCs/>
          <w:lang w:val="vi-VN"/>
        </w:rPr>
        <w:t>Kho báu</w:t>
      </w:r>
      <w:r w:rsidR="00FD5DC0" w:rsidRPr="00FD5DC0">
        <w:rPr>
          <w:rFonts w:asciiTheme="majorBidi" w:hAnsiTheme="majorBidi" w:cstheme="majorBidi"/>
          <w:b/>
          <w:bCs/>
          <w:lang w:val="vi-VN"/>
        </w:rPr>
        <w:t>:</w:t>
      </w:r>
      <w:r w:rsidR="00FD5DC0">
        <w:rPr>
          <w:rFonts w:asciiTheme="majorBidi" w:hAnsiTheme="majorBidi" w:cstheme="majorBidi"/>
          <w:lang w:val="vi-VN"/>
        </w:rPr>
        <w:t xml:space="preserve"> </w:t>
      </w:r>
      <w:r w:rsidR="001C08F6">
        <w:rPr>
          <w:rFonts w:asciiTheme="majorBidi" w:hAnsiTheme="majorBidi" w:cstheme="majorBidi"/>
          <w:lang w:val="vi-VN"/>
        </w:rPr>
        <w:t>Là những loại vàng, bạc, châu báu được chôn dưới đất hoặc bị bỏ hoang một nơi nào đó, khi ai phát hiện thì phải</w:t>
      </w:r>
      <w:r w:rsidR="00C65C3C" w:rsidRPr="00C65C3C">
        <w:rPr>
          <w:rFonts w:asciiTheme="majorBidi" w:hAnsiTheme="majorBidi" w:cstheme="majorBidi"/>
          <w:lang w:val="vi-VN"/>
        </w:rPr>
        <w:t xml:space="preserve"> xuất</w:t>
      </w:r>
      <w:r w:rsidR="001C08F6">
        <w:rPr>
          <w:rFonts w:asciiTheme="majorBidi" w:hAnsiTheme="majorBidi" w:cstheme="majorBidi"/>
          <w:lang w:val="vi-VN"/>
        </w:rPr>
        <w:t xml:space="preserve"> Zakat một phần năm đưa cho ngườ</w:t>
      </w:r>
      <w:r w:rsidR="00C65C3C">
        <w:rPr>
          <w:rFonts w:asciiTheme="majorBidi" w:hAnsiTheme="majorBidi" w:cstheme="majorBidi"/>
          <w:lang w:val="vi-VN"/>
        </w:rPr>
        <w:t>i nghèo</w:t>
      </w:r>
      <w:r w:rsidR="00C65C3C" w:rsidRPr="00C65C3C">
        <w:rPr>
          <w:rFonts w:asciiTheme="majorBidi" w:hAnsiTheme="majorBidi" w:cstheme="majorBidi"/>
          <w:lang w:val="vi-VN"/>
        </w:rPr>
        <w:t xml:space="preserve"> hay</w:t>
      </w:r>
      <w:r w:rsidR="001C08F6">
        <w:rPr>
          <w:rFonts w:asciiTheme="majorBidi" w:hAnsiTheme="majorBidi" w:cstheme="majorBidi"/>
          <w:lang w:val="vi-VN"/>
        </w:rPr>
        <w:t xml:space="preserve"> ngườ</w:t>
      </w:r>
      <w:r w:rsidR="00C65C3C">
        <w:rPr>
          <w:rFonts w:asciiTheme="majorBidi" w:hAnsiTheme="majorBidi" w:cstheme="majorBidi"/>
          <w:lang w:val="vi-VN"/>
        </w:rPr>
        <w:t>i khó khăn</w:t>
      </w:r>
      <w:r w:rsidR="00C65C3C" w:rsidRPr="00C65C3C">
        <w:rPr>
          <w:rFonts w:asciiTheme="majorBidi" w:hAnsiTheme="majorBidi" w:cstheme="majorBidi"/>
          <w:lang w:val="vi-VN"/>
        </w:rPr>
        <w:t>, hoặc</w:t>
      </w:r>
      <w:r w:rsidR="001C08F6">
        <w:rPr>
          <w:rFonts w:asciiTheme="majorBidi" w:hAnsiTheme="majorBidi" w:cstheme="majorBidi"/>
          <w:lang w:val="vi-VN"/>
        </w:rPr>
        <w:t xml:space="preserve"> các mục đích </w:t>
      </w:r>
      <w:r w:rsidR="00C65C3C" w:rsidRPr="00C65C3C">
        <w:rPr>
          <w:rFonts w:asciiTheme="majorBidi" w:hAnsiTheme="majorBidi" w:cstheme="majorBidi"/>
          <w:lang w:val="vi-VN"/>
        </w:rPr>
        <w:t xml:space="preserve">để làm việc </w:t>
      </w:r>
      <w:r w:rsidR="001C08F6">
        <w:rPr>
          <w:rFonts w:asciiTheme="majorBidi" w:hAnsiTheme="majorBidi" w:cstheme="majorBidi"/>
          <w:lang w:val="vi-VN"/>
        </w:rPr>
        <w:t xml:space="preserve">từ thiện khác, bởi </w:t>
      </w:r>
      <w:r w:rsidR="001C08F6">
        <w:rPr>
          <w:rFonts w:cs="KFGQPC Uthman Taha Naskh"/>
          <w:lang w:val="vi-VN"/>
        </w:rPr>
        <w:t xml:space="preserve">Thiên Sứ </w:t>
      </w:r>
      <w:r w:rsidR="001C08F6">
        <w:rPr>
          <w:rFonts w:cs="Arial Unicode MS" w:hint="eastAsia"/>
          <w:color w:val="C00000"/>
          <w:rtl/>
          <w:lang w:val="vi-VN"/>
        </w:rPr>
        <w:t>ﷺ</w:t>
      </w:r>
      <w:r w:rsidR="001C08F6">
        <w:rPr>
          <w:rFonts w:cs="KFGQPC Uthman Taha Naskh"/>
          <w:lang w:val="vi-VN"/>
        </w:rPr>
        <w:t xml:space="preserve"> nói:</w:t>
      </w:r>
    </w:p>
    <w:p w:rsidR="001C08F6" w:rsidRPr="00C16638" w:rsidRDefault="001C08F6" w:rsidP="00C7363C">
      <w:pPr>
        <w:spacing w:before="120" w:after="0" w:line="240" w:lineRule="auto"/>
        <w:jc w:val="both"/>
        <w:rPr>
          <w:rFonts w:cs="KFGQPC Uthman Taha Naskh"/>
          <w:color w:val="1F3864"/>
          <w:sz w:val="32"/>
          <w:szCs w:val="32"/>
          <w:lang w:val="vi-VN"/>
        </w:rPr>
      </w:pPr>
      <w:r w:rsidRPr="00C16638">
        <w:rPr>
          <w:rFonts w:ascii="Traditional Arabic" w:cs="KFGQPC Uthman Taha Naskh" w:hint="cs"/>
          <w:b/>
          <w:bCs/>
          <w:color w:val="1F3864"/>
          <w:sz w:val="32"/>
          <w:szCs w:val="32"/>
          <w:rtl/>
        </w:rPr>
        <w:lastRenderedPageBreak/>
        <w:t>{الْعَجْمَاءُ</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جُرْحُهَا</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جُبَارٌ،</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وَالْبِئْرُ</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جُبَارٌ،</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وَالْمَعْدِنُ</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جُبَارٌ،</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وَفِى</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الرِّكَازِ</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الْخُمُسُ}</w:t>
      </w:r>
    </w:p>
    <w:p w:rsidR="001C08F6"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1F3864"/>
          <w:lang w:val="vi-VN"/>
        </w:rPr>
        <w:t>“</w:t>
      </w:r>
      <w:r w:rsidR="001C08F6" w:rsidRPr="00C65C3C">
        <w:rPr>
          <w:rFonts w:eastAsia="Calibri"/>
          <w:b/>
          <w:bCs/>
          <w:color w:val="1F3864"/>
          <w:lang w:val="vi-VN"/>
        </w:rPr>
        <w:t>Không cần bồi thường đối với</w:t>
      </w:r>
      <w:r w:rsidR="00C65C3C" w:rsidRPr="00C65C3C">
        <w:rPr>
          <w:rFonts w:eastAsia="Calibri"/>
          <w:b/>
          <w:bCs/>
          <w:color w:val="1F3864"/>
          <w:lang w:val="vi-VN"/>
        </w:rPr>
        <w:t xml:space="preserve"> những </w:t>
      </w:r>
      <w:r w:rsidR="001C08F6" w:rsidRPr="00C65C3C">
        <w:rPr>
          <w:rFonts w:eastAsia="Calibri"/>
          <w:b/>
          <w:bCs/>
          <w:color w:val="1F3864"/>
          <w:lang w:val="vi-VN"/>
        </w:rPr>
        <w:t>động vật thả</w:t>
      </w:r>
      <w:r w:rsidR="00C65C3C">
        <w:rPr>
          <w:rFonts w:eastAsia="Calibri"/>
          <w:b/>
          <w:bCs/>
          <w:color w:val="1F3864"/>
          <w:lang w:val="vi-VN"/>
        </w:rPr>
        <w:t xml:space="preserve"> </w:t>
      </w:r>
      <w:r w:rsidR="00C65C3C" w:rsidRPr="00C65C3C">
        <w:rPr>
          <w:rFonts w:eastAsia="Calibri"/>
          <w:b/>
          <w:bCs/>
          <w:color w:val="1F3864"/>
          <w:lang w:val="vi-VN"/>
        </w:rPr>
        <w:t>rong</w:t>
      </w:r>
      <w:r w:rsidR="001C08F6" w:rsidRPr="00C65C3C">
        <w:rPr>
          <w:rFonts w:eastAsia="Calibri"/>
          <w:b/>
          <w:bCs/>
          <w:color w:val="1F3864"/>
          <w:lang w:val="vi-VN"/>
        </w:rPr>
        <w:t>, giếng nước bỏ hoang và quặng mỏ</w:t>
      </w:r>
      <w:r w:rsidR="00C65C3C" w:rsidRPr="00C65C3C">
        <w:rPr>
          <w:rFonts w:eastAsia="Calibri"/>
          <w:b/>
          <w:bCs/>
          <w:color w:val="1F3864"/>
          <w:lang w:val="vi-VN"/>
        </w:rPr>
        <w:t>,</w:t>
      </w:r>
      <w:r w:rsidR="001C08F6" w:rsidRPr="00C65C3C">
        <w:rPr>
          <w:rFonts w:eastAsia="Calibri"/>
          <w:b/>
          <w:bCs/>
          <w:color w:val="1F3864"/>
          <w:lang w:val="vi-VN"/>
        </w:rPr>
        <w:t xml:space="preserve"> còn kho báu </w:t>
      </w:r>
      <w:r w:rsidR="00C65C3C" w:rsidRPr="00C65C3C">
        <w:rPr>
          <w:rFonts w:eastAsia="Calibri"/>
          <w:b/>
          <w:bCs/>
          <w:color w:val="1F3864"/>
          <w:lang w:val="vi-VN"/>
        </w:rPr>
        <w:t xml:space="preserve">thì </w:t>
      </w:r>
      <w:r w:rsidR="001C08F6" w:rsidRPr="00C65C3C">
        <w:rPr>
          <w:rFonts w:eastAsia="Calibri"/>
          <w:b/>
          <w:bCs/>
          <w:color w:val="1F3864"/>
          <w:lang w:val="vi-VN"/>
        </w:rPr>
        <w:t>phải</w:t>
      </w:r>
      <w:r w:rsidR="00C65C3C" w:rsidRPr="00C65C3C">
        <w:rPr>
          <w:rFonts w:eastAsia="Calibri"/>
          <w:b/>
          <w:bCs/>
          <w:color w:val="1F3864"/>
          <w:lang w:val="vi-VN"/>
        </w:rPr>
        <w:t xml:space="preserve"> xuất</w:t>
      </w:r>
      <w:r w:rsidR="001C08F6" w:rsidRPr="00C65C3C">
        <w:rPr>
          <w:rFonts w:eastAsia="Calibri"/>
          <w:b/>
          <w:bCs/>
          <w:color w:val="1F3864"/>
          <w:lang w:val="vi-VN"/>
        </w:rPr>
        <w:t xml:space="preserve"> Zakat một phần năm.</w:t>
      </w:r>
      <w:r>
        <w:rPr>
          <w:rFonts w:eastAsia="Calibri"/>
          <w:b/>
          <w:bCs/>
          <w:color w:val="1F3864"/>
          <w:lang w:val="vi-VN"/>
        </w:rPr>
        <w:t>”</w:t>
      </w:r>
      <w:r w:rsidR="001C08F6" w:rsidRPr="00BB6E63">
        <w:rPr>
          <w:rFonts w:ascii="Rockwell Extra Bold" w:eastAsia="Calibri" w:hAnsi="Rockwell Extra Bold" w:cs="Traditional Arabic"/>
          <w:color w:val="C00000"/>
          <w:vertAlign w:val="superscript"/>
          <w:lang w:val="vi-VN"/>
        </w:rPr>
        <w:t>(</w:t>
      </w:r>
      <w:r w:rsidR="001C08F6" w:rsidRPr="00C77F18">
        <w:rPr>
          <w:rStyle w:val="FootnoteReference"/>
          <w:rFonts w:ascii="Rockwell Extra Bold" w:eastAsia="Calibri" w:hAnsi="Rockwell Extra Bold" w:cs="Traditional Arabic"/>
          <w:color w:val="C00000"/>
        </w:rPr>
        <w:footnoteReference w:id="248"/>
      </w:r>
      <w:r w:rsidR="001C08F6" w:rsidRPr="00BB6E63">
        <w:rPr>
          <w:rFonts w:ascii="Rockwell Extra Bold" w:eastAsia="Calibri" w:hAnsi="Rockwell Extra Bold" w:cs="Traditional Arabic"/>
          <w:color w:val="C00000"/>
          <w:vertAlign w:val="superscript"/>
          <w:lang w:val="vi-VN"/>
        </w:rPr>
        <w:t>)</w:t>
      </w:r>
      <w:r w:rsidR="001C08F6">
        <w:rPr>
          <w:rFonts w:ascii="Arial" w:eastAsia="Calibri" w:hAnsi="Arial" w:cs="Traditional Arabic"/>
          <w:color w:val="C00000"/>
          <w:vertAlign w:val="superscript"/>
          <w:lang w:val="vi-VN"/>
        </w:rPr>
        <w:t xml:space="preserve"> </w:t>
      </w:r>
    </w:p>
    <w:p w:rsidR="0092534F" w:rsidRPr="00D042FB" w:rsidRDefault="002A52B0" w:rsidP="00C7363C">
      <w:pPr>
        <w:bidi w:val="0"/>
        <w:spacing w:before="120" w:after="0" w:line="240" w:lineRule="auto"/>
        <w:ind w:firstLine="720"/>
        <w:jc w:val="lowKashida"/>
        <w:rPr>
          <w:rFonts w:cs="Arial Unicode MS"/>
        </w:rPr>
      </w:pPr>
      <w:r w:rsidRPr="00274301">
        <w:rPr>
          <w:rFonts w:cs="Arial Unicode MS"/>
          <w:b/>
          <w:bCs/>
          <w:lang w:val="vi-VN"/>
        </w:rPr>
        <w:t xml:space="preserve">8- </w:t>
      </w:r>
      <w:r w:rsidR="00274301" w:rsidRPr="00274301">
        <w:rPr>
          <w:rFonts w:cs="Arial Unicode MS"/>
          <w:b/>
          <w:bCs/>
          <w:lang w:val="vi-VN"/>
        </w:rPr>
        <w:t>Quặng mỏ:</w:t>
      </w:r>
      <w:r w:rsidR="00274301">
        <w:rPr>
          <w:rFonts w:cs="Arial Unicode MS"/>
          <w:lang w:val="vi-VN"/>
        </w:rPr>
        <w:t xml:space="preserve"> Nế</w:t>
      </w:r>
      <w:r w:rsidR="00C65C3C">
        <w:rPr>
          <w:rFonts w:cs="Arial Unicode MS"/>
          <w:lang w:val="vi-VN"/>
        </w:rPr>
        <w:t>u là</w:t>
      </w:r>
      <w:r w:rsidR="00274301">
        <w:rPr>
          <w:rFonts w:cs="Arial Unicode MS"/>
          <w:lang w:val="vi-VN"/>
        </w:rPr>
        <w:t xml:space="preserve"> mỏ vàng hoặc bạc thì phải </w:t>
      </w:r>
      <w:r w:rsidR="00C65C3C" w:rsidRPr="00C65C3C">
        <w:rPr>
          <w:rFonts w:cs="Arial Unicode MS"/>
          <w:lang w:val="vi-VN"/>
        </w:rPr>
        <w:t xml:space="preserve">xuất </w:t>
      </w:r>
      <w:r w:rsidR="00274301">
        <w:rPr>
          <w:rFonts w:cs="Arial Unicode MS"/>
          <w:lang w:val="vi-VN"/>
        </w:rPr>
        <w:t xml:space="preserve">Zakat </w:t>
      </w:r>
      <w:r w:rsidR="00C65C3C">
        <w:rPr>
          <w:rFonts w:cs="Arial Unicode MS"/>
          <w:lang w:val="vi-VN"/>
        </w:rPr>
        <w:t xml:space="preserve">ngay sau khi khai thác </w:t>
      </w:r>
      <w:r w:rsidR="00C65C3C" w:rsidRPr="00C65C3C">
        <w:rPr>
          <w:rFonts w:cs="Arial Unicode MS"/>
          <w:lang w:val="vi-VN"/>
        </w:rPr>
        <w:t>nếu</w:t>
      </w:r>
      <w:r w:rsidR="00274301">
        <w:rPr>
          <w:rFonts w:cs="Arial Unicode MS"/>
          <w:lang w:val="vi-VN"/>
        </w:rPr>
        <w:t xml:space="preserve"> số lượng khai thác </w:t>
      </w:r>
      <w:r w:rsidR="00C65C3C" w:rsidRPr="00C65C3C">
        <w:rPr>
          <w:rFonts w:cs="Arial Unicode MS"/>
          <w:lang w:val="vi-VN"/>
        </w:rPr>
        <w:t xml:space="preserve">nằm trong </w:t>
      </w:r>
      <w:r w:rsidR="00274301">
        <w:rPr>
          <w:rFonts w:cs="Arial Unicode MS"/>
          <w:lang w:val="vi-VN"/>
        </w:rPr>
        <w:t>số lượng</w:t>
      </w:r>
      <w:r w:rsidR="00C65C3C" w:rsidRPr="00C65C3C">
        <w:rPr>
          <w:rFonts w:cs="Arial Unicode MS"/>
          <w:lang w:val="vi-VN"/>
        </w:rPr>
        <w:t xml:space="preserve"> phải xuất</w:t>
      </w:r>
      <w:r w:rsidR="00274301">
        <w:rPr>
          <w:rFonts w:cs="Arial Unicode MS"/>
          <w:lang w:val="vi-VN"/>
        </w:rPr>
        <w:t xml:space="preserve"> Zakat vàng hoặc bạ</w:t>
      </w:r>
      <w:r w:rsidR="00C65C3C">
        <w:rPr>
          <w:rFonts w:cs="Arial Unicode MS"/>
          <w:lang w:val="vi-VN"/>
        </w:rPr>
        <w:t>c</w:t>
      </w:r>
      <w:r w:rsidR="00C65C3C" w:rsidRPr="00C65C3C">
        <w:rPr>
          <w:rFonts w:cs="Arial Unicode MS"/>
          <w:lang w:val="vi-VN"/>
        </w:rPr>
        <w:t xml:space="preserve"> mà</w:t>
      </w:r>
      <w:r w:rsidR="00274301">
        <w:rPr>
          <w:rFonts w:cs="Arial Unicode MS"/>
          <w:lang w:val="vi-VN"/>
        </w:rPr>
        <w:t xml:space="preserve"> không phải chờ đế</w:t>
      </w:r>
      <w:r w:rsidR="00C65C3C">
        <w:rPr>
          <w:rFonts w:cs="Arial Unicode MS"/>
          <w:lang w:val="vi-VN"/>
        </w:rPr>
        <w:t>n giáp năm</w:t>
      </w:r>
      <w:r w:rsidR="00274301">
        <w:rPr>
          <w:rFonts w:cs="Arial Unicode MS"/>
          <w:lang w:val="vi-VN"/>
        </w:rPr>
        <w:t xml:space="preserve">. </w:t>
      </w:r>
    </w:p>
    <w:p w:rsidR="0092534F" w:rsidRPr="00D042FB" w:rsidRDefault="0092534F" w:rsidP="00C7363C">
      <w:pPr>
        <w:bidi w:val="0"/>
        <w:spacing w:before="120" w:after="0" w:line="240" w:lineRule="auto"/>
        <w:ind w:firstLine="720"/>
        <w:jc w:val="lowKashida"/>
        <w:rPr>
          <w:rFonts w:cs="Arial Unicode MS"/>
        </w:rPr>
      </w:pPr>
      <w:r w:rsidRPr="00D042FB">
        <w:rPr>
          <w:rFonts w:cs="Arial Unicode MS"/>
        </w:rPr>
        <w:t>Câu hỏi được đặt ra, vậy phải xuất</w:t>
      </w:r>
      <w:r w:rsidR="00274301">
        <w:rPr>
          <w:rFonts w:cs="Arial Unicode MS"/>
          <w:lang w:val="vi-VN"/>
        </w:rPr>
        <w:t xml:space="preserve"> Zakat một phần năm giống như </w:t>
      </w:r>
      <w:r w:rsidRPr="00D042FB">
        <w:rPr>
          <w:rFonts w:cs="Arial Unicode MS"/>
        </w:rPr>
        <w:t xml:space="preserve">loại </w:t>
      </w:r>
      <w:r w:rsidR="00274301">
        <w:rPr>
          <w:rFonts w:cs="Arial Unicode MS"/>
          <w:lang w:val="vi-VN"/>
        </w:rPr>
        <w:t>kho báu hay một phần bốn mươi giống như</w:t>
      </w:r>
      <w:r w:rsidRPr="00D042FB">
        <w:rPr>
          <w:rFonts w:cs="Arial Unicode MS"/>
        </w:rPr>
        <w:t xml:space="preserve"> loại</w:t>
      </w:r>
      <w:r w:rsidR="00274301">
        <w:rPr>
          <w:rFonts w:cs="Arial Unicode MS"/>
          <w:lang w:val="vi-VN"/>
        </w:rPr>
        <w:t xml:space="preserve"> vàng và bạc</w:t>
      </w:r>
      <w:r w:rsidR="00323B1E" w:rsidRPr="00323B1E">
        <w:rPr>
          <w:rFonts w:cs="Arial Unicode MS"/>
          <w:lang w:val="vi-VN"/>
        </w:rPr>
        <w:t>?</w:t>
      </w:r>
      <w:r w:rsidR="00274301">
        <w:rPr>
          <w:rFonts w:cs="Arial Unicode MS"/>
          <w:lang w:val="vi-VN"/>
        </w:rPr>
        <w:t xml:space="preserve"> </w:t>
      </w:r>
    </w:p>
    <w:p w:rsidR="002E364A" w:rsidRPr="00D042FB" w:rsidRDefault="0092534F" w:rsidP="00C7363C">
      <w:pPr>
        <w:bidi w:val="0"/>
        <w:spacing w:before="120" w:after="0" w:line="240" w:lineRule="auto"/>
        <w:jc w:val="lowKashida"/>
        <w:rPr>
          <w:rFonts w:cs="Arial Unicode MS"/>
        </w:rPr>
      </w:pPr>
      <w:r w:rsidRPr="00D042FB">
        <w:rPr>
          <w:rFonts w:cs="Arial Unicode MS"/>
          <w:b/>
          <w:bCs/>
        </w:rPr>
        <w:t>Vấn đề này c</w:t>
      </w:r>
      <w:r w:rsidR="00274301" w:rsidRPr="0092534F">
        <w:rPr>
          <w:rFonts w:cs="Arial Unicode MS"/>
          <w:b/>
          <w:bCs/>
          <w:lang w:val="vi-VN"/>
        </w:rPr>
        <w:t xml:space="preserve">ó </w:t>
      </w:r>
      <w:r w:rsidRPr="00D042FB">
        <w:rPr>
          <w:rFonts w:cs="Arial Unicode MS"/>
          <w:b/>
          <w:bCs/>
        </w:rPr>
        <w:t xml:space="preserve">hai </w:t>
      </w:r>
      <w:r w:rsidR="00274301" w:rsidRPr="0092534F">
        <w:rPr>
          <w:rFonts w:cs="Arial Unicode MS"/>
          <w:b/>
          <w:bCs/>
          <w:lang w:val="vi-VN"/>
        </w:rPr>
        <w:t>ý kiến</w:t>
      </w:r>
      <w:r w:rsidRPr="00D042FB">
        <w:rPr>
          <w:rFonts w:cs="Arial Unicode MS"/>
          <w:b/>
          <w:bCs/>
        </w:rPr>
        <w:t>:</w:t>
      </w:r>
      <w:r w:rsidR="00274301">
        <w:rPr>
          <w:rFonts w:cs="Arial Unicode MS"/>
          <w:lang w:val="vi-VN"/>
        </w:rPr>
        <w:t xml:space="preserve"> </w:t>
      </w:r>
      <w:r w:rsidRPr="00D042FB">
        <w:rPr>
          <w:rFonts w:cs="Arial Unicode MS"/>
        </w:rPr>
        <w:t xml:space="preserve">Một bên </w:t>
      </w:r>
      <w:r w:rsidR="00274301">
        <w:rPr>
          <w:rFonts w:cs="Arial Unicode MS"/>
          <w:lang w:val="vi-VN"/>
        </w:rPr>
        <w:t xml:space="preserve">cho rằng </w:t>
      </w:r>
      <w:r>
        <w:rPr>
          <w:rFonts w:cs="Arial Unicode MS"/>
          <w:lang w:val="vi-VN"/>
        </w:rPr>
        <w:t>đ</w:t>
      </w:r>
      <w:r w:rsidRPr="00D042FB">
        <w:rPr>
          <w:rFonts w:cs="Arial Unicode MS"/>
        </w:rPr>
        <w:t>ây</w:t>
      </w:r>
      <w:r w:rsidR="00274301">
        <w:rPr>
          <w:rFonts w:cs="Arial Unicode MS"/>
          <w:lang w:val="vi-VN"/>
        </w:rPr>
        <w:t xml:space="preserve"> là </w:t>
      </w:r>
      <w:r w:rsidRPr="00D042FB">
        <w:rPr>
          <w:rFonts w:cs="Arial Unicode MS"/>
        </w:rPr>
        <w:t xml:space="preserve">nằm trong viện </w:t>
      </w:r>
      <w:r w:rsidR="00274301">
        <w:rPr>
          <w:rFonts w:cs="Arial Unicode MS"/>
          <w:lang w:val="vi-VN"/>
        </w:rPr>
        <w:t>kho báu</w:t>
      </w:r>
      <w:r w:rsidRPr="00D042FB">
        <w:rPr>
          <w:rFonts w:cs="Arial Unicode MS"/>
        </w:rPr>
        <w:t xml:space="preserve"> nên chỉ xuất một phần năm của kho báu (1/5). Ý kiến thứ hai cho đây là loại vàng bạc nên xuất</w:t>
      </w:r>
      <w:r w:rsidR="00274301">
        <w:rPr>
          <w:rFonts w:cs="Arial Unicode MS"/>
          <w:lang w:val="vi-VN"/>
        </w:rPr>
        <w:t xml:space="preserve"> Zakat một phần bốn mươi</w:t>
      </w:r>
      <w:r w:rsidRPr="00D042FB">
        <w:rPr>
          <w:rFonts w:cs="Arial Unicode MS"/>
        </w:rPr>
        <w:t xml:space="preserve"> vàng hay bạc (1/40)</w:t>
      </w:r>
      <w:r>
        <w:rPr>
          <w:rFonts w:cs="Arial Unicode MS"/>
          <w:lang w:val="vi-VN"/>
        </w:rPr>
        <w:t xml:space="preserve">, </w:t>
      </w:r>
      <w:r w:rsidRPr="00D042FB">
        <w:rPr>
          <w:rFonts w:cs="Arial Unicode MS"/>
        </w:rPr>
        <w:t>bởi câu nói của</w:t>
      </w:r>
      <w:r w:rsidR="00274301">
        <w:rPr>
          <w:rFonts w:cs="Arial Unicode MS"/>
          <w:lang w:val="vi-VN"/>
        </w:rPr>
        <w:t xml:space="preserve"> Thiên Sứ</w:t>
      </w:r>
      <w:r w:rsidR="0047683A">
        <w:rPr>
          <w:rFonts w:cs="Arial Unicode MS"/>
          <w:lang w:val="vi-VN"/>
        </w:rPr>
        <w:t xml:space="preserve"> </w:t>
      </w:r>
      <w:r w:rsidR="0047683A">
        <w:rPr>
          <w:rFonts w:cs="Arial Unicode MS" w:hint="eastAsia"/>
          <w:color w:val="C00000"/>
          <w:rtl/>
          <w:lang w:val="vi-VN"/>
        </w:rPr>
        <w:t>ﷺ</w:t>
      </w:r>
      <w:r w:rsidR="00274301">
        <w:rPr>
          <w:rFonts w:cs="Arial Unicode MS"/>
          <w:lang w:val="vi-VN"/>
        </w:rPr>
        <w:t xml:space="preserve"> </w:t>
      </w:r>
      <w:r w:rsidRPr="00D042FB">
        <w:rPr>
          <w:rFonts w:cs="Arial Unicode MS"/>
        </w:rPr>
        <w:t xml:space="preserve">chỉ </w:t>
      </w:r>
      <w:r w:rsidR="00274301">
        <w:rPr>
          <w:rFonts w:cs="Arial Unicode MS"/>
          <w:lang w:val="vi-VN"/>
        </w:rPr>
        <w:t xml:space="preserve">nói chung chung: </w:t>
      </w:r>
    </w:p>
    <w:p w:rsidR="0047683A" w:rsidRPr="00C16638" w:rsidRDefault="0047683A" w:rsidP="00C7363C">
      <w:pPr>
        <w:spacing w:before="120" w:after="0" w:line="240" w:lineRule="auto"/>
        <w:jc w:val="both"/>
        <w:rPr>
          <w:rFonts w:asciiTheme="majorBidi" w:hAnsiTheme="majorBidi" w:cs="KFGQPC Uthman Taha Naskh"/>
          <w:sz w:val="32"/>
          <w:szCs w:val="32"/>
          <w:lang w:val="vi-VN"/>
        </w:rPr>
      </w:pPr>
      <w:r w:rsidRPr="00C16638">
        <w:rPr>
          <w:rFonts w:asciiTheme="majorBidi" w:hAnsiTheme="majorBidi" w:cs="KFGQPC Uthman Taha Naskh" w:hint="cs"/>
          <w:color w:val="1F3864"/>
          <w:sz w:val="32"/>
          <w:szCs w:val="32"/>
          <w:rtl/>
          <w:lang w:val="vi-VN"/>
        </w:rPr>
        <w:t>{</w:t>
      </w:r>
      <w:r w:rsidRPr="00C16638">
        <w:rPr>
          <w:rFonts w:ascii="Traditional Arabic" w:cs="KFGQPC Uthman Taha Naskh" w:hint="cs"/>
          <w:b/>
          <w:bCs/>
          <w:color w:val="1F3864"/>
          <w:sz w:val="32"/>
          <w:szCs w:val="32"/>
          <w:rtl/>
        </w:rPr>
        <w:t>لَيْسَ</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فِيمَا</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دُونَ</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خَمْسِ</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أَوَاقٍ</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صَدَقَةٌ</w:t>
      </w:r>
      <w:r w:rsidRPr="00C16638">
        <w:rPr>
          <w:rFonts w:asciiTheme="majorBidi" w:hAnsiTheme="majorBidi" w:cs="KFGQPC Uthman Taha Naskh" w:hint="cs"/>
          <w:color w:val="1F3864"/>
          <w:sz w:val="32"/>
          <w:szCs w:val="32"/>
          <w:rtl/>
          <w:lang w:val="vi-VN"/>
        </w:rPr>
        <w:t>}</w:t>
      </w:r>
    </w:p>
    <w:p w:rsidR="0047683A" w:rsidRDefault="00C2408E" w:rsidP="00C7363C">
      <w:pPr>
        <w:bidi w:val="0"/>
        <w:spacing w:before="120" w:after="0" w:line="240" w:lineRule="auto"/>
        <w:jc w:val="both"/>
        <w:rPr>
          <w:rFonts w:cs="Arial Unicode MS"/>
          <w:lang w:val="vi-VN"/>
        </w:rPr>
      </w:pPr>
      <w:r>
        <w:rPr>
          <w:rFonts w:asciiTheme="majorBidi" w:hAnsiTheme="majorBidi" w:cstheme="majorBidi"/>
          <w:b/>
          <w:bCs/>
          <w:color w:val="002060"/>
          <w:lang w:val="vi-VN"/>
        </w:rPr>
        <w:t>“</w:t>
      </w:r>
      <w:r w:rsidR="0092534F" w:rsidRPr="0092534F">
        <w:rPr>
          <w:rFonts w:asciiTheme="majorBidi" w:hAnsiTheme="majorBidi" w:cstheme="majorBidi"/>
          <w:b/>
          <w:bCs/>
          <w:color w:val="002060"/>
          <w:lang w:val="vi-VN"/>
        </w:rPr>
        <w:t>Nếu ít</w:t>
      </w:r>
      <w:r w:rsidR="0047683A">
        <w:rPr>
          <w:rFonts w:asciiTheme="majorBidi" w:hAnsiTheme="majorBidi" w:cstheme="majorBidi"/>
          <w:b/>
          <w:bCs/>
          <w:color w:val="1F3864"/>
          <w:lang w:val="vi-VN"/>
        </w:rPr>
        <w:t xml:space="preserve"> hơn 400 g</w:t>
      </w:r>
      <w:r w:rsidR="0092534F" w:rsidRPr="0092534F">
        <w:rPr>
          <w:rFonts w:asciiTheme="majorBidi" w:hAnsiTheme="majorBidi" w:cstheme="majorBidi"/>
          <w:b/>
          <w:bCs/>
          <w:color w:val="1F3864"/>
          <w:lang w:val="vi-VN"/>
        </w:rPr>
        <w:t>ram</w:t>
      </w:r>
      <w:r w:rsidR="0047683A">
        <w:rPr>
          <w:rFonts w:asciiTheme="majorBidi" w:hAnsiTheme="majorBidi" w:cstheme="majorBidi"/>
          <w:b/>
          <w:bCs/>
          <w:color w:val="1F3864"/>
          <w:lang w:val="vi-VN"/>
        </w:rPr>
        <w:t xml:space="preserve"> bạc</w:t>
      </w:r>
      <w:r w:rsidR="0092534F" w:rsidRPr="0092534F">
        <w:rPr>
          <w:rFonts w:asciiTheme="majorBidi" w:hAnsiTheme="majorBidi" w:cstheme="majorBidi"/>
          <w:b/>
          <w:bCs/>
          <w:color w:val="1F3864"/>
          <w:lang w:val="vi-VN"/>
        </w:rPr>
        <w:t xml:space="preserve"> thì không cần xuất Zakat</w:t>
      </w:r>
      <w:r w:rsidR="0047683A">
        <w:rPr>
          <w:rFonts w:asciiTheme="majorBidi" w:hAnsiTheme="majorBidi" w:cstheme="majorBidi"/>
          <w:b/>
          <w:bCs/>
          <w:color w:val="1F3864"/>
          <w:lang w:val="vi-VN"/>
        </w:rPr>
        <w:t>.</w:t>
      </w:r>
      <w:r>
        <w:rPr>
          <w:rFonts w:asciiTheme="majorBidi" w:hAnsiTheme="majorBidi" w:cstheme="majorBidi"/>
          <w:color w:val="1F3864"/>
          <w:lang w:val="vi-VN"/>
        </w:rPr>
        <w:t>”</w:t>
      </w:r>
      <w:r w:rsidR="0047683A" w:rsidRPr="007B21F8">
        <w:rPr>
          <w:rFonts w:ascii="Rockwell Extra Bold" w:eastAsia="Times New Roman" w:hAnsi="Rockwell Extra Bold" w:cs="Traditional Arabic"/>
          <w:color w:val="C00000"/>
          <w:vertAlign w:val="superscript"/>
          <w:lang w:val="vi-VN"/>
        </w:rPr>
        <w:t>(</w:t>
      </w:r>
      <w:r w:rsidR="0047683A">
        <w:rPr>
          <w:rStyle w:val="FootnoteReference"/>
          <w:rFonts w:ascii="Rockwell Extra Bold" w:eastAsia="Times New Roman" w:hAnsi="Rockwell Extra Bold" w:cs="Traditional Arabic"/>
          <w:color w:val="C00000"/>
        </w:rPr>
        <w:footnoteReference w:id="249"/>
      </w:r>
      <w:r w:rsidR="0047683A" w:rsidRPr="007B21F8">
        <w:rPr>
          <w:rFonts w:ascii="Rockwell Extra Bold" w:eastAsia="Times New Roman" w:hAnsi="Rockwell Extra Bold" w:cs="Traditional Arabic"/>
          <w:color w:val="C00000"/>
          <w:vertAlign w:val="superscript"/>
          <w:lang w:val="vi-VN"/>
        </w:rPr>
        <w:t>)</w:t>
      </w:r>
      <w:r w:rsidR="0047683A">
        <w:rPr>
          <w:rFonts w:ascii="Arial" w:eastAsia="Times New Roman" w:hAnsi="Arial" w:cs="Traditional Arabic"/>
          <w:color w:val="C00000"/>
          <w:vertAlign w:val="superscript"/>
          <w:lang w:val="vi-VN"/>
        </w:rPr>
        <w:t xml:space="preserve"> </w:t>
      </w:r>
      <w:r w:rsidR="0047683A">
        <w:rPr>
          <w:rFonts w:cs="Arial Unicode MS"/>
          <w:lang w:val="vi-VN"/>
        </w:rPr>
        <w:t xml:space="preserve">trong Hadith bao gồm cả quặng mỏ. </w:t>
      </w:r>
      <w:r w:rsidR="0092534F" w:rsidRPr="0092534F">
        <w:rPr>
          <w:rFonts w:cs="Arial Unicode MS"/>
          <w:lang w:val="vi-VN"/>
        </w:rPr>
        <w:t>Cho nên, suy ra</w:t>
      </w:r>
      <w:r w:rsidR="0047683A">
        <w:rPr>
          <w:rFonts w:cs="Arial Unicode MS"/>
          <w:lang w:val="vi-VN"/>
        </w:rPr>
        <w:t xml:space="preserve"> áp dụng</w:t>
      </w:r>
      <w:r w:rsidR="0092534F" w:rsidRPr="0092534F">
        <w:rPr>
          <w:rFonts w:cs="Arial Unicode MS"/>
          <w:lang w:val="vi-VN"/>
        </w:rPr>
        <w:t xml:space="preserve"> xuất</w:t>
      </w:r>
      <w:r w:rsidR="0047683A">
        <w:rPr>
          <w:rFonts w:cs="Arial Unicode MS"/>
          <w:lang w:val="vi-VN"/>
        </w:rPr>
        <w:t xml:space="preserve"> Zakat theo cách nào cũng được.</w:t>
      </w:r>
    </w:p>
    <w:p w:rsidR="0047683A" w:rsidRDefault="0047683A" w:rsidP="00C7363C">
      <w:pPr>
        <w:bidi w:val="0"/>
        <w:spacing w:before="120" w:after="0" w:line="240" w:lineRule="auto"/>
        <w:ind w:firstLine="720"/>
        <w:jc w:val="both"/>
        <w:rPr>
          <w:rFonts w:cs="Arial Unicode MS"/>
          <w:lang w:val="vi-VN"/>
        </w:rPr>
      </w:pPr>
      <w:r>
        <w:rPr>
          <w:rFonts w:cs="Arial Unicode MS"/>
          <w:lang w:val="vi-VN"/>
        </w:rPr>
        <w:lastRenderedPageBreak/>
        <w:t xml:space="preserve">Đối với </w:t>
      </w:r>
      <w:r w:rsidR="0092534F" w:rsidRPr="0092534F">
        <w:rPr>
          <w:rFonts w:cs="Arial Unicode MS"/>
          <w:lang w:val="vi-VN"/>
        </w:rPr>
        <w:t xml:space="preserve">những </w:t>
      </w:r>
      <w:r>
        <w:rPr>
          <w:rFonts w:cs="Arial Unicode MS"/>
          <w:lang w:val="vi-VN"/>
        </w:rPr>
        <w:t>quặng mỏ là sắ</w:t>
      </w:r>
      <w:r w:rsidR="0092534F">
        <w:rPr>
          <w:rFonts w:cs="Arial Unicode MS"/>
          <w:lang w:val="vi-VN"/>
        </w:rPr>
        <w:t>t</w:t>
      </w:r>
      <w:r w:rsidR="0092534F" w:rsidRPr="0092534F">
        <w:rPr>
          <w:rFonts w:cs="Arial Unicode MS"/>
          <w:lang w:val="vi-VN"/>
        </w:rPr>
        <w:t>,</w:t>
      </w:r>
      <w:r>
        <w:rPr>
          <w:rFonts w:cs="Arial Unicode MS"/>
          <w:lang w:val="vi-VN"/>
        </w:rPr>
        <w:t xml:space="preserve"> đồng</w:t>
      </w:r>
      <w:r w:rsidR="0092534F" w:rsidRPr="0092534F">
        <w:rPr>
          <w:rFonts w:cs="Arial Unicode MS"/>
          <w:lang w:val="vi-VN"/>
        </w:rPr>
        <w:t>, thau,</w:t>
      </w:r>
      <w:r w:rsidR="0070797E">
        <w:rPr>
          <w:rFonts w:cs="Arial Unicode MS"/>
          <w:lang w:val="vi-VN"/>
        </w:rPr>
        <w:t xml:space="preserve"> dầu</w:t>
      </w:r>
      <w:r w:rsidR="0092534F" w:rsidRPr="0092534F">
        <w:rPr>
          <w:rFonts w:cs="Arial Unicode MS"/>
          <w:lang w:val="vi-VN"/>
        </w:rPr>
        <w:t>,</w:t>
      </w:r>
      <w:r w:rsidR="0070797E">
        <w:rPr>
          <w:rFonts w:cs="Arial Unicode MS"/>
          <w:lang w:val="vi-VN"/>
        </w:rPr>
        <w:t xml:space="preserve"> lưu huỳnh hoặ</w:t>
      </w:r>
      <w:r w:rsidR="0092534F">
        <w:rPr>
          <w:rFonts w:cs="Arial Unicode MS"/>
          <w:lang w:val="vi-VN"/>
        </w:rPr>
        <w:t xml:space="preserve">c </w:t>
      </w:r>
      <w:r w:rsidR="0092534F" w:rsidRPr="0092534F">
        <w:rPr>
          <w:rFonts w:cs="Arial Unicode MS"/>
          <w:lang w:val="vi-VN"/>
        </w:rPr>
        <w:t>loại</w:t>
      </w:r>
      <w:r w:rsidR="0070797E">
        <w:rPr>
          <w:rFonts w:cs="Arial Unicode MS"/>
          <w:lang w:val="vi-VN"/>
        </w:rPr>
        <w:t xml:space="preserve"> kho</w:t>
      </w:r>
      <w:r w:rsidR="0092534F" w:rsidRPr="0092534F">
        <w:rPr>
          <w:rFonts w:cs="Arial Unicode MS"/>
          <w:lang w:val="vi-VN"/>
        </w:rPr>
        <w:t>á</w:t>
      </w:r>
      <w:r w:rsidR="0070797E">
        <w:rPr>
          <w:rFonts w:cs="Arial Unicode MS"/>
          <w:lang w:val="vi-VN"/>
        </w:rPr>
        <w:t>n</w:t>
      </w:r>
      <w:r w:rsidR="0092534F" w:rsidRPr="0092534F">
        <w:rPr>
          <w:rFonts w:cs="Arial Unicode MS"/>
          <w:lang w:val="vi-VN"/>
        </w:rPr>
        <w:t>g</w:t>
      </w:r>
      <w:r w:rsidR="0070797E">
        <w:rPr>
          <w:rFonts w:cs="Arial Unicode MS"/>
          <w:lang w:val="vi-VN"/>
        </w:rPr>
        <w:t xml:space="preserve"> sản nào khác thì khuyến </w:t>
      </w:r>
      <w:r w:rsidR="004B346F" w:rsidRPr="004B346F">
        <w:rPr>
          <w:rFonts w:cs="Arial Unicode MS"/>
          <w:lang w:val="vi-VN"/>
        </w:rPr>
        <w:t xml:space="preserve">chỉ </w:t>
      </w:r>
      <w:r w:rsidR="0070797E">
        <w:rPr>
          <w:rFonts w:cs="Arial Unicode MS"/>
          <w:lang w:val="vi-VN"/>
        </w:rPr>
        <w:t>khích nên</w:t>
      </w:r>
      <w:r w:rsidR="004B346F" w:rsidRPr="004B346F">
        <w:rPr>
          <w:rFonts w:cs="Arial Unicode MS"/>
          <w:lang w:val="vi-VN"/>
        </w:rPr>
        <w:t xml:space="preserve"> xuất</w:t>
      </w:r>
      <w:r w:rsidR="004B346F">
        <w:rPr>
          <w:rFonts w:cs="Arial Unicode MS"/>
          <w:lang w:val="vi-VN"/>
        </w:rPr>
        <w:t xml:space="preserve"> Zakat 2,5%</w:t>
      </w:r>
      <w:r w:rsidR="004B346F" w:rsidRPr="004B346F">
        <w:rPr>
          <w:rFonts w:cs="Arial Unicode MS"/>
          <w:lang w:val="vi-VN"/>
        </w:rPr>
        <w:t xml:space="preserve">, bởi vì </w:t>
      </w:r>
      <w:r w:rsidR="0070797E">
        <w:rPr>
          <w:rFonts w:cs="Arial Unicode MS"/>
          <w:lang w:val="vi-VN"/>
        </w:rPr>
        <w:t>không có bằng chứng bắt buộc</w:t>
      </w:r>
      <w:r w:rsidR="004B346F" w:rsidRPr="004B346F">
        <w:rPr>
          <w:rFonts w:cs="Arial Unicode MS"/>
          <w:lang w:val="vi-VN"/>
        </w:rPr>
        <w:t xml:space="preserve"> phải xuất</w:t>
      </w:r>
      <w:r w:rsidR="0070797E">
        <w:rPr>
          <w:rFonts w:cs="Arial Unicode MS"/>
          <w:lang w:val="vi-VN"/>
        </w:rPr>
        <w:t xml:space="preserve"> Zakat trong trường hợp này, </w:t>
      </w:r>
      <w:r w:rsidR="004B346F" w:rsidRPr="004B346F">
        <w:rPr>
          <w:rFonts w:cs="Arial Unicode MS"/>
          <w:lang w:val="vi-VN"/>
        </w:rPr>
        <w:t>vì Hadith chỉ nói</w:t>
      </w:r>
      <w:r w:rsidR="0070797E">
        <w:rPr>
          <w:rFonts w:cs="Arial Unicode MS"/>
          <w:lang w:val="vi-VN"/>
        </w:rPr>
        <w:t xml:space="preserve"> mỏ vàng hay bạc </w:t>
      </w:r>
      <w:r w:rsidR="004B346F" w:rsidRPr="004B346F">
        <w:rPr>
          <w:rFonts w:cs="Arial Unicode MS"/>
          <w:lang w:val="vi-VN"/>
        </w:rPr>
        <w:t>mà thôi</w:t>
      </w:r>
      <w:r w:rsidR="0070797E">
        <w:rPr>
          <w:rFonts w:cs="Arial Unicode MS"/>
          <w:lang w:val="vi-VN"/>
        </w:rPr>
        <w:t>.</w:t>
      </w:r>
    </w:p>
    <w:p w:rsidR="004B346F" w:rsidRPr="00186E71" w:rsidRDefault="0070797E" w:rsidP="00C7363C">
      <w:pPr>
        <w:bidi w:val="0"/>
        <w:spacing w:before="120" w:after="0" w:line="240" w:lineRule="auto"/>
        <w:ind w:firstLine="720"/>
        <w:jc w:val="both"/>
        <w:rPr>
          <w:rFonts w:cs="Arial Unicode MS"/>
          <w:lang w:val="vi-VN"/>
        </w:rPr>
      </w:pPr>
      <w:r>
        <w:rPr>
          <w:rFonts w:cs="Arial Unicode MS"/>
          <w:b/>
          <w:bCs/>
          <w:lang w:val="vi-VN"/>
        </w:rPr>
        <w:t xml:space="preserve">9- </w:t>
      </w:r>
      <w:r w:rsidR="00632FD8" w:rsidRPr="00186E71">
        <w:rPr>
          <w:rFonts w:cs="Arial Unicode MS"/>
          <w:b/>
          <w:bCs/>
          <w:lang w:val="vi-VN"/>
        </w:rPr>
        <w:t>L</w:t>
      </w:r>
      <w:r w:rsidRPr="00186E71">
        <w:rPr>
          <w:rFonts w:cs="Arial Unicode MS"/>
          <w:b/>
          <w:bCs/>
          <w:lang w:val="vi-VN"/>
        </w:rPr>
        <w:t>ợi nhuận:</w:t>
      </w:r>
      <w:r w:rsidRPr="00186E71">
        <w:rPr>
          <w:rFonts w:cs="Arial Unicode MS"/>
          <w:lang w:val="vi-VN"/>
        </w:rPr>
        <w:t xml:space="preserve"> </w:t>
      </w:r>
      <w:r w:rsidR="00632FD8" w:rsidRPr="00186E71">
        <w:rPr>
          <w:rFonts w:cs="Arial Unicode MS"/>
          <w:lang w:val="vi-VN"/>
        </w:rPr>
        <w:t>Nế</w:t>
      </w:r>
      <w:r w:rsidR="004B346F" w:rsidRPr="00186E71">
        <w:rPr>
          <w:rFonts w:cs="Arial Unicode MS"/>
          <w:lang w:val="vi-VN"/>
        </w:rPr>
        <w:t>u tính</w:t>
      </w:r>
      <w:r w:rsidR="00632FD8" w:rsidRPr="00186E71">
        <w:rPr>
          <w:rFonts w:cs="Arial Unicode MS"/>
          <w:lang w:val="vi-VN"/>
        </w:rPr>
        <w:t xml:space="preserve"> lợi nhuận là tiền kinh doanh hoặc </w:t>
      </w:r>
      <w:r w:rsidR="00186E71" w:rsidRPr="00186E71">
        <w:rPr>
          <w:rFonts w:cs="Arial Unicode MS"/>
          <w:lang w:val="vi-VN"/>
        </w:rPr>
        <w:t xml:space="preserve">tổng số con (thú vật chăn nuôi) </w:t>
      </w:r>
      <w:r w:rsidR="00632FD8" w:rsidRPr="00186E71">
        <w:rPr>
          <w:rFonts w:cs="Arial Unicode MS"/>
          <w:lang w:val="vi-VN"/>
        </w:rPr>
        <w:t xml:space="preserve">do </w:t>
      </w:r>
      <w:r w:rsidR="00186E71" w:rsidRPr="00186E71">
        <w:rPr>
          <w:rFonts w:cs="Arial Unicode MS"/>
          <w:lang w:val="vi-VN"/>
        </w:rPr>
        <w:t>phát triển của thú vật sinh đẻ</w:t>
      </w:r>
      <w:r w:rsidR="00632FD8" w:rsidRPr="00186E71">
        <w:rPr>
          <w:rFonts w:cs="Arial Unicode MS"/>
          <w:lang w:val="vi-VN"/>
        </w:rPr>
        <w:t xml:space="preserve">, lúc này bắt buộc chủ đầu tư </w:t>
      </w:r>
      <w:r w:rsidR="00186E71" w:rsidRPr="00186E71">
        <w:rPr>
          <w:rFonts w:cs="Arial Unicode MS"/>
          <w:lang w:val="vi-VN"/>
        </w:rPr>
        <w:t xml:space="preserve">phải tính xuất </w:t>
      </w:r>
      <w:r w:rsidR="00632FD8" w:rsidRPr="00186E71">
        <w:rPr>
          <w:rFonts w:cs="Arial Unicode MS"/>
          <w:lang w:val="vi-VN"/>
        </w:rPr>
        <w:t xml:space="preserve">Zakat theo số vốn ban đầu chứ không chờ số lợi nhuận đã tròn năm hay chưa. </w:t>
      </w:r>
    </w:p>
    <w:p w:rsidR="0070797E" w:rsidRPr="00186E71" w:rsidRDefault="00632FD8" w:rsidP="00C16638">
      <w:pPr>
        <w:bidi w:val="0"/>
        <w:spacing w:before="120" w:after="0" w:line="240" w:lineRule="auto"/>
        <w:ind w:firstLine="720"/>
        <w:jc w:val="both"/>
        <w:rPr>
          <w:rFonts w:cs="Arial Unicode MS"/>
          <w:lang w:val="vi-VN"/>
        </w:rPr>
      </w:pPr>
      <w:r w:rsidRPr="00186E71">
        <w:rPr>
          <w:rFonts w:cs="Arial Unicode MS"/>
          <w:b/>
          <w:bCs/>
          <w:lang w:val="vi-VN"/>
        </w:rPr>
        <w:t>Thí dụ:</w:t>
      </w:r>
      <w:r w:rsidRPr="00186E71">
        <w:rPr>
          <w:rFonts w:cs="Arial Unicode MS"/>
          <w:lang w:val="vi-VN"/>
        </w:rPr>
        <w:t xml:space="preserve"> Số vốn ban đầu đã đủ số lượng</w:t>
      </w:r>
      <w:r w:rsidR="00186E71" w:rsidRPr="00186E71">
        <w:rPr>
          <w:rFonts w:cs="Arial Unicode MS"/>
          <w:lang w:val="vi-VN"/>
        </w:rPr>
        <w:t xml:space="preserve"> phải xuất</w:t>
      </w:r>
      <w:r w:rsidRPr="00186E71">
        <w:rPr>
          <w:rFonts w:cs="Arial Unicode MS"/>
          <w:lang w:val="vi-VN"/>
        </w:rPr>
        <w:t xml:space="preserve"> Zakat</w:t>
      </w:r>
      <w:r w:rsidR="00186E71" w:rsidRPr="00186E71">
        <w:rPr>
          <w:rFonts w:cs="Arial Unicode MS"/>
          <w:lang w:val="vi-VN"/>
        </w:rPr>
        <w:t>,</w:t>
      </w:r>
      <w:r w:rsidR="00186E71">
        <w:rPr>
          <w:rFonts w:cs="Arial Unicode MS"/>
          <w:lang w:val="vi-VN"/>
        </w:rPr>
        <w:t xml:space="preserve"> khi </w:t>
      </w:r>
      <w:r w:rsidR="00186E71" w:rsidRPr="00186E71">
        <w:rPr>
          <w:rFonts w:cs="Arial Unicode MS"/>
          <w:lang w:val="vi-VN"/>
        </w:rPr>
        <w:t>qua</w:t>
      </w:r>
      <w:r w:rsidRPr="00186E71">
        <w:rPr>
          <w:rFonts w:cs="Arial Unicode MS"/>
          <w:lang w:val="vi-VN"/>
        </w:rPr>
        <w:t xml:space="preserve"> sang năm thì lợi nhuận nhiều hơn hoặc số lượng đàn</w:t>
      </w:r>
      <w:r w:rsidR="00186E71" w:rsidRPr="00186E71">
        <w:rPr>
          <w:rFonts w:cs="Arial Unicode MS"/>
          <w:lang w:val="vi-VN"/>
        </w:rPr>
        <w:t xml:space="preserve"> (dê cừu hay bò)</w:t>
      </w:r>
      <w:r w:rsidRPr="00186E71">
        <w:rPr>
          <w:rFonts w:cs="Arial Unicode MS"/>
          <w:lang w:val="vi-VN"/>
        </w:rPr>
        <w:t xml:space="preserve"> tăng lên do </w:t>
      </w:r>
      <w:r w:rsidR="00186E71" w:rsidRPr="00186E71">
        <w:rPr>
          <w:rFonts w:cs="Arial Unicode MS"/>
          <w:lang w:val="vi-VN"/>
        </w:rPr>
        <w:t>sự</w:t>
      </w:r>
      <w:r w:rsidR="00186E71">
        <w:rPr>
          <w:rFonts w:cs="Arial Unicode MS"/>
          <w:lang w:val="vi-VN"/>
        </w:rPr>
        <w:t xml:space="preserve"> sinh </w:t>
      </w:r>
      <w:r w:rsidR="00186E71" w:rsidRPr="00186E71">
        <w:rPr>
          <w:rFonts w:cs="Arial Unicode MS"/>
          <w:lang w:val="vi-VN"/>
        </w:rPr>
        <w:t>đẻ</w:t>
      </w:r>
      <w:r w:rsidRPr="00186E71">
        <w:rPr>
          <w:rFonts w:cs="Arial Unicode MS"/>
          <w:lang w:val="vi-VN"/>
        </w:rPr>
        <w:t>, lúc này khi Zakat phải tính tổng số lượng vốn ban đầu và số lượng con vật</w:t>
      </w:r>
      <w:r w:rsidR="00186E71" w:rsidRPr="00186E71">
        <w:rPr>
          <w:rFonts w:cs="Arial Unicode MS"/>
          <w:lang w:val="vi-VN"/>
        </w:rPr>
        <w:t xml:space="preserve"> hiện có</w:t>
      </w:r>
      <w:r w:rsidRPr="00186E71">
        <w:rPr>
          <w:rFonts w:cs="Arial Unicode MS"/>
          <w:lang w:val="vi-VN"/>
        </w:rPr>
        <w:t xml:space="preserve"> để</w:t>
      </w:r>
      <w:r w:rsidR="00186E71" w:rsidRPr="00186E71">
        <w:rPr>
          <w:rFonts w:cs="Arial Unicode MS"/>
          <w:lang w:val="vi-VN"/>
        </w:rPr>
        <w:t xml:space="preserve"> xuất</w:t>
      </w:r>
      <w:r w:rsidRPr="00186E71">
        <w:rPr>
          <w:rFonts w:cs="Arial Unicode MS"/>
          <w:lang w:val="vi-VN"/>
        </w:rPr>
        <w:t xml:space="preserve"> Zakat.</w:t>
      </w:r>
    </w:p>
    <w:p w:rsidR="00632FD8" w:rsidRPr="00D1772B" w:rsidRDefault="00632FD8" w:rsidP="00C7363C">
      <w:pPr>
        <w:bidi w:val="0"/>
        <w:spacing w:before="120" w:after="0" w:line="240" w:lineRule="auto"/>
        <w:ind w:firstLine="720"/>
        <w:jc w:val="both"/>
        <w:rPr>
          <w:rFonts w:cs="Arial Unicode MS"/>
          <w:lang w:val="vi-VN"/>
        </w:rPr>
      </w:pPr>
      <w:r w:rsidRPr="00186E71">
        <w:rPr>
          <w:rFonts w:cs="Arial Unicode MS"/>
          <w:lang w:val="vi-VN"/>
        </w:rPr>
        <w:t>Nếu lợi nhuận không phải là tiền lờ</w:t>
      </w:r>
      <w:r w:rsidR="00186E71">
        <w:rPr>
          <w:rFonts w:cs="Arial Unicode MS"/>
          <w:lang w:val="vi-VN"/>
        </w:rPr>
        <w:t xml:space="preserve">i kinh doanh </w:t>
      </w:r>
      <w:r w:rsidR="00186E71" w:rsidRPr="00186E71">
        <w:rPr>
          <w:rFonts w:cs="Arial Unicode MS"/>
          <w:lang w:val="vi-VN"/>
        </w:rPr>
        <w:t>d</w:t>
      </w:r>
      <w:r w:rsidRPr="00186E71">
        <w:rPr>
          <w:rFonts w:cs="Arial Unicode MS"/>
          <w:lang w:val="vi-VN"/>
        </w:rPr>
        <w:t>o số</w:t>
      </w:r>
      <w:r w:rsidR="00186E71">
        <w:rPr>
          <w:rFonts w:cs="Arial Unicode MS"/>
          <w:lang w:val="vi-VN"/>
        </w:rPr>
        <w:t xml:space="preserve"> </w:t>
      </w:r>
      <w:r w:rsidR="00186E71" w:rsidRPr="00186E71">
        <w:rPr>
          <w:rFonts w:cs="Arial Unicode MS"/>
          <w:lang w:val="vi-VN"/>
        </w:rPr>
        <w:t>lượng</w:t>
      </w:r>
      <w:r w:rsidRPr="00186E71">
        <w:rPr>
          <w:rFonts w:cs="Arial Unicode MS"/>
          <w:lang w:val="vi-VN"/>
        </w:rPr>
        <w:t xml:space="preserve"> tăng lên </w:t>
      </w:r>
      <w:r w:rsidR="00186E71" w:rsidRPr="00186E71">
        <w:rPr>
          <w:rFonts w:cs="Arial Unicode MS"/>
          <w:lang w:val="vi-VN"/>
        </w:rPr>
        <w:t>trong vấn đề</w:t>
      </w:r>
      <w:r w:rsidRPr="00186E71">
        <w:rPr>
          <w:rFonts w:cs="Arial Unicode MS"/>
          <w:lang w:val="vi-VN"/>
        </w:rPr>
        <w:t xml:space="preserve"> sinh s</w:t>
      </w:r>
      <w:r w:rsidR="00F049DC" w:rsidRPr="00186E71">
        <w:rPr>
          <w:rFonts w:cs="Arial Unicode MS"/>
          <w:lang w:val="vi-VN"/>
        </w:rPr>
        <w:t>ả</w:t>
      </w:r>
      <w:r w:rsidRPr="00186E71">
        <w:rPr>
          <w:rFonts w:cs="Arial Unicode MS"/>
          <w:lang w:val="vi-VN"/>
        </w:rPr>
        <w:t xml:space="preserve">n </w:t>
      </w:r>
      <w:r w:rsidR="00186E71" w:rsidRPr="00186E71">
        <w:rPr>
          <w:rFonts w:cs="Arial Unicode MS"/>
          <w:lang w:val="vi-VN"/>
        </w:rPr>
        <w:t xml:space="preserve">mà </w:t>
      </w:r>
      <w:r w:rsidRPr="00186E71">
        <w:rPr>
          <w:rFonts w:cs="Arial Unicode MS"/>
          <w:lang w:val="vi-VN"/>
        </w:rPr>
        <w:t xml:space="preserve">là do người </w:t>
      </w:r>
      <w:r w:rsidR="00186E71" w:rsidRPr="00186E71">
        <w:rPr>
          <w:rFonts w:cs="Arial Unicode MS"/>
          <w:lang w:val="vi-VN"/>
        </w:rPr>
        <w:t>khác</w:t>
      </w:r>
      <w:r w:rsidRPr="00186E71">
        <w:rPr>
          <w:rFonts w:cs="Arial Unicode MS"/>
          <w:lang w:val="vi-VN"/>
        </w:rPr>
        <w:t xml:space="preserve"> tặng hoặc được thừa kế, lúc này thì </w:t>
      </w:r>
      <w:r w:rsidR="00186E71" w:rsidRPr="00186E71">
        <w:rPr>
          <w:rFonts w:cs="Arial Unicode MS"/>
          <w:lang w:val="vi-VN"/>
        </w:rPr>
        <w:t>phải</w:t>
      </w:r>
      <w:r w:rsidRPr="00186E71">
        <w:rPr>
          <w:rFonts w:cs="Arial Unicode MS"/>
          <w:lang w:val="vi-VN"/>
        </w:rPr>
        <w:t xml:space="preserve"> chờ </w:t>
      </w:r>
      <w:r w:rsidR="00186E71" w:rsidRPr="00186E71">
        <w:rPr>
          <w:rFonts w:cs="Arial Unicode MS"/>
          <w:lang w:val="vi-VN"/>
        </w:rPr>
        <w:t>tròn</w:t>
      </w:r>
      <w:r w:rsidRPr="00186E71">
        <w:rPr>
          <w:rFonts w:cs="Arial Unicode MS"/>
          <w:lang w:val="vi-VN"/>
        </w:rPr>
        <w:t xml:space="preserve"> </w:t>
      </w:r>
      <w:r w:rsidR="00186E71" w:rsidRPr="00186E71">
        <w:rPr>
          <w:rFonts w:cs="Arial Unicode MS"/>
          <w:lang w:val="vi-VN"/>
        </w:rPr>
        <w:t xml:space="preserve">một </w:t>
      </w:r>
      <w:r w:rsidRPr="00186E71">
        <w:rPr>
          <w:rFonts w:cs="Arial Unicode MS"/>
          <w:lang w:val="vi-VN"/>
        </w:rPr>
        <w:t>năm mới</w:t>
      </w:r>
      <w:r w:rsidR="00186E71" w:rsidRPr="00186E71">
        <w:rPr>
          <w:rFonts w:cs="Arial Unicode MS"/>
          <w:lang w:val="vi-VN"/>
        </w:rPr>
        <w:t xml:space="preserve"> tính số lượng bao nhiêu để xuất</w:t>
      </w:r>
      <w:r w:rsidRPr="00186E71">
        <w:rPr>
          <w:rFonts w:cs="Arial Unicode MS"/>
          <w:lang w:val="vi-VN"/>
        </w:rPr>
        <w:t xml:space="preserve"> Zakat.</w:t>
      </w:r>
    </w:p>
    <w:p w:rsidR="004F1893" w:rsidRDefault="00632FD8" w:rsidP="00C7363C">
      <w:pPr>
        <w:bidi w:val="0"/>
        <w:spacing w:before="120" w:after="0" w:line="240" w:lineRule="auto"/>
        <w:ind w:firstLine="720"/>
        <w:jc w:val="both"/>
        <w:rPr>
          <w:rFonts w:cs="Arial Unicode MS"/>
          <w:b/>
          <w:bCs/>
          <w:lang w:val="vi-VN"/>
        </w:rPr>
      </w:pPr>
      <w:r w:rsidRPr="004F1893">
        <w:rPr>
          <w:rFonts w:cs="Arial Unicode MS"/>
          <w:b/>
          <w:bCs/>
          <w:lang w:val="vi-VN"/>
        </w:rPr>
        <w:t>B</w:t>
      </w:r>
      <w:r w:rsidR="004F1893" w:rsidRPr="004F1893">
        <w:rPr>
          <w:rFonts w:cs="Arial Unicode MS"/>
          <w:b/>
          <w:bCs/>
          <w:lang w:val="vi-VN"/>
        </w:rPr>
        <w:t>) Súc vật, gồm:</w:t>
      </w:r>
    </w:p>
    <w:p w:rsidR="005E7529" w:rsidRDefault="005E7529" w:rsidP="00C7363C">
      <w:pPr>
        <w:bidi w:val="0"/>
        <w:spacing w:before="120" w:after="0" w:line="240" w:lineRule="auto"/>
        <w:ind w:firstLine="720"/>
        <w:jc w:val="both"/>
        <w:rPr>
          <w:rFonts w:cs="Arial Unicode MS"/>
          <w:lang w:val="vi-VN"/>
        </w:rPr>
      </w:pPr>
      <w:r>
        <w:rPr>
          <w:rFonts w:cs="Arial Unicode MS"/>
          <w:b/>
          <w:bCs/>
          <w:lang w:val="vi-VN"/>
        </w:rPr>
        <w:t xml:space="preserve">1- Lạc đà: </w:t>
      </w:r>
      <w:r w:rsidR="00034575">
        <w:rPr>
          <w:rFonts w:cs="Arial Unicode MS"/>
          <w:lang w:val="vi-VN"/>
        </w:rPr>
        <w:t>Lạc đà chỉ bắt buộc</w:t>
      </w:r>
      <w:r w:rsidR="004B346F" w:rsidRPr="004B346F">
        <w:rPr>
          <w:rFonts w:cs="Arial Unicode MS"/>
          <w:lang w:val="vi-VN"/>
        </w:rPr>
        <w:t xml:space="preserve"> xuất</w:t>
      </w:r>
      <w:r w:rsidR="00034575">
        <w:rPr>
          <w:rFonts w:cs="Arial Unicode MS"/>
          <w:lang w:val="vi-VN"/>
        </w:rPr>
        <w:t xml:space="preserve"> Zakat khi đủ số lượ</w:t>
      </w:r>
      <w:r w:rsidR="004B346F">
        <w:rPr>
          <w:rFonts w:cs="Arial Unicode MS"/>
          <w:lang w:val="vi-VN"/>
        </w:rPr>
        <w:t xml:space="preserve">ng </w:t>
      </w:r>
      <w:r w:rsidR="004B346F" w:rsidRPr="004B346F">
        <w:rPr>
          <w:rFonts w:cs="Arial Unicode MS"/>
          <w:lang w:val="vi-VN"/>
        </w:rPr>
        <w:t>từ</w:t>
      </w:r>
      <w:r w:rsidR="00034575">
        <w:rPr>
          <w:rFonts w:cs="Arial Unicode MS"/>
          <w:lang w:val="vi-VN"/>
        </w:rPr>
        <w:t xml:space="preserve"> năm con trở lên, bởi Thiên Sứ </w:t>
      </w:r>
      <w:r w:rsidR="00034575">
        <w:rPr>
          <w:rFonts w:cs="Arial Unicode MS" w:hint="eastAsia"/>
          <w:color w:val="C00000"/>
          <w:rtl/>
          <w:lang w:val="vi-VN"/>
        </w:rPr>
        <w:t>ﷺ</w:t>
      </w:r>
      <w:r w:rsidR="00034575">
        <w:rPr>
          <w:rFonts w:cs="Arial Unicode MS"/>
          <w:lang w:val="vi-VN"/>
        </w:rPr>
        <w:t xml:space="preserve"> nói:</w:t>
      </w:r>
    </w:p>
    <w:p w:rsidR="00AF6CFD" w:rsidRPr="00C16638" w:rsidRDefault="00AF6CFD" w:rsidP="00C7363C">
      <w:pPr>
        <w:spacing w:before="120" w:after="0" w:line="240" w:lineRule="auto"/>
        <w:jc w:val="both"/>
        <w:rPr>
          <w:rFonts w:asciiTheme="majorBidi" w:hAnsiTheme="majorBidi" w:cs="KFGQPC Uthman Taha Naskh"/>
          <w:sz w:val="32"/>
          <w:szCs w:val="32"/>
          <w:lang w:val="vi-VN"/>
        </w:rPr>
      </w:pPr>
      <w:r w:rsidRPr="00C16638">
        <w:rPr>
          <w:rFonts w:asciiTheme="majorBidi" w:hAnsiTheme="majorBidi" w:cs="KFGQPC Uthman Taha Naskh" w:hint="cs"/>
          <w:color w:val="1F3864"/>
          <w:sz w:val="32"/>
          <w:szCs w:val="32"/>
          <w:rtl/>
          <w:lang w:val="vi-VN"/>
        </w:rPr>
        <w:t>{</w:t>
      </w:r>
      <w:r w:rsidRPr="00C16638">
        <w:rPr>
          <w:rFonts w:ascii="Traditional Arabic" w:cs="KFGQPC Uthman Taha Naskh" w:hint="cs"/>
          <w:b/>
          <w:bCs/>
          <w:color w:val="1F3864"/>
          <w:sz w:val="32"/>
          <w:szCs w:val="32"/>
          <w:rtl/>
        </w:rPr>
        <w:t>لَيْسَ</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فِيمَا</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دُونَ</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خَمْسِ</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ذَوْدٍ</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صَدَقَةٌ</w:t>
      </w:r>
      <w:r w:rsidRPr="00C16638">
        <w:rPr>
          <w:rFonts w:asciiTheme="majorBidi" w:hAnsiTheme="majorBidi" w:cs="KFGQPC Uthman Taha Naskh" w:hint="cs"/>
          <w:color w:val="1F3864"/>
          <w:sz w:val="32"/>
          <w:szCs w:val="32"/>
          <w:rtl/>
          <w:lang w:val="vi-VN"/>
        </w:rPr>
        <w:t>}</w:t>
      </w:r>
    </w:p>
    <w:p w:rsidR="00AF6CFD" w:rsidRPr="00BB6AD4" w:rsidRDefault="00C2408E" w:rsidP="00C7363C">
      <w:pPr>
        <w:bidi w:val="0"/>
        <w:spacing w:before="120" w:after="0" w:line="240" w:lineRule="auto"/>
        <w:jc w:val="both"/>
        <w:rPr>
          <w:rFonts w:ascii="Arial" w:eastAsia="Times New Roman" w:hAnsi="Arial" w:cs="Traditional Arabic"/>
          <w:color w:val="C00000"/>
          <w:vertAlign w:val="superscript"/>
          <w:rtl/>
          <w:lang w:val="fr-FR"/>
        </w:rPr>
      </w:pPr>
      <w:r>
        <w:rPr>
          <w:rFonts w:asciiTheme="majorBidi" w:hAnsiTheme="majorBidi" w:cstheme="majorBidi"/>
          <w:color w:val="1F3864"/>
          <w:lang w:val="vi-VN"/>
        </w:rPr>
        <w:t>“</w:t>
      </w:r>
      <w:r w:rsidR="004B346F" w:rsidRPr="004B346F">
        <w:rPr>
          <w:rFonts w:asciiTheme="majorBidi" w:hAnsiTheme="majorBidi" w:cstheme="majorBidi"/>
          <w:b/>
          <w:bCs/>
          <w:color w:val="1F3864"/>
          <w:lang w:val="vi-VN"/>
        </w:rPr>
        <w:t>Nếu</w:t>
      </w:r>
      <w:r w:rsidR="00AF6CFD">
        <w:rPr>
          <w:rFonts w:asciiTheme="majorBidi" w:hAnsiTheme="majorBidi" w:cstheme="majorBidi"/>
          <w:b/>
          <w:bCs/>
          <w:color w:val="1F3864"/>
          <w:lang w:val="vi-VN"/>
        </w:rPr>
        <w:t xml:space="preserve"> </w:t>
      </w:r>
      <w:r w:rsidR="004B346F" w:rsidRPr="004B346F">
        <w:rPr>
          <w:rFonts w:asciiTheme="majorBidi" w:hAnsiTheme="majorBidi" w:cstheme="majorBidi"/>
          <w:b/>
          <w:bCs/>
          <w:color w:val="1F3864"/>
          <w:lang w:val="vi-VN"/>
        </w:rPr>
        <w:t xml:space="preserve">có </w:t>
      </w:r>
      <w:r w:rsidR="00AF6CFD">
        <w:rPr>
          <w:rFonts w:asciiTheme="majorBidi" w:hAnsiTheme="majorBidi" w:cstheme="majorBidi"/>
          <w:b/>
          <w:bCs/>
          <w:color w:val="1F3864"/>
          <w:lang w:val="vi-VN"/>
        </w:rPr>
        <w:t>ít hơn năm con lạc đà</w:t>
      </w:r>
      <w:r w:rsidR="004B346F" w:rsidRPr="004B346F">
        <w:rPr>
          <w:rFonts w:asciiTheme="majorBidi" w:hAnsiTheme="majorBidi" w:cstheme="majorBidi"/>
          <w:b/>
          <w:bCs/>
          <w:color w:val="1F3864"/>
          <w:lang w:val="vi-VN"/>
        </w:rPr>
        <w:t xml:space="preserve"> thì không cần phải xuất Zakat</w:t>
      </w:r>
      <w:r w:rsidR="00AF6CFD">
        <w:rPr>
          <w:rFonts w:asciiTheme="majorBidi" w:hAnsiTheme="majorBidi" w:cstheme="majorBidi"/>
          <w:b/>
          <w:bCs/>
          <w:color w:val="1F3864"/>
          <w:lang w:val="vi-VN"/>
        </w:rPr>
        <w:t>.</w:t>
      </w:r>
      <w:r>
        <w:rPr>
          <w:rFonts w:asciiTheme="majorBidi" w:hAnsiTheme="majorBidi" w:cstheme="majorBidi"/>
          <w:color w:val="1F3864"/>
          <w:lang w:val="vi-VN"/>
        </w:rPr>
        <w:t>”</w:t>
      </w:r>
      <w:r w:rsidR="00AF6CFD" w:rsidRPr="007B21F8">
        <w:rPr>
          <w:rFonts w:ascii="Rockwell Extra Bold" w:eastAsia="Times New Roman" w:hAnsi="Rockwell Extra Bold" w:cs="Traditional Arabic"/>
          <w:color w:val="C00000"/>
          <w:vertAlign w:val="superscript"/>
          <w:lang w:val="vi-VN"/>
        </w:rPr>
        <w:t>(</w:t>
      </w:r>
      <w:r w:rsidR="00AF6CFD">
        <w:rPr>
          <w:rStyle w:val="FootnoteReference"/>
          <w:rFonts w:ascii="Rockwell Extra Bold" w:eastAsia="Times New Roman" w:hAnsi="Rockwell Extra Bold" w:cs="Traditional Arabic"/>
          <w:color w:val="C00000"/>
        </w:rPr>
        <w:footnoteReference w:id="250"/>
      </w:r>
      <w:r w:rsidR="00AF6CFD" w:rsidRPr="007B21F8">
        <w:rPr>
          <w:rFonts w:ascii="Rockwell Extra Bold" w:eastAsia="Times New Roman" w:hAnsi="Rockwell Extra Bold" w:cs="Traditional Arabic"/>
          <w:color w:val="C00000"/>
          <w:vertAlign w:val="superscript"/>
          <w:lang w:val="vi-VN"/>
        </w:rPr>
        <w:t>)</w:t>
      </w:r>
      <w:r w:rsidR="004C0819">
        <w:rPr>
          <w:rFonts w:ascii="Arial" w:eastAsia="Times New Roman" w:hAnsi="Arial" w:cs="Traditional Arabic"/>
          <w:color w:val="C00000"/>
          <w:vertAlign w:val="superscript"/>
          <w:lang w:val="vi-VN"/>
        </w:rPr>
        <w:t xml:space="preserve"> </w:t>
      </w:r>
      <w:r w:rsidR="00BB6AD4" w:rsidRPr="00BB6AD4">
        <w:rPr>
          <w:rFonts w:cs="Arial Unicode MS"/>
        </w:rPr>
        <w:t>(</w:t>
      </w:r>
      <w:r w:rsidR="005C6381">
        <w:rPr>
          <w:rFonts w:cs="Arial Unicode MS"/>
          <w:lang w:val="vi-VN"/>
        </w:rPr>
        <w:t>kèm theo</w:t>
      </w:r>
      <w:r w:rsidR="004C0819">
        <w:rPr>
          <w:rFonts w:cs="Arial Unicode MS"/>
          <w:lang w:val="vi-VN"/>
        </w:rPr>
        <w:t xml:space="preserve"> </w:t>
      </w:r>
      <w:r w:rsidR="004B346F" w:rsidRPr="00BB6AD4">
        <w:rPr>
          <w:rFonts w:cs="Arial Unicode MS"/>
        </w:rPr>
        <w:t>điều kiện</w:t>
      </w:r>
      <w:r w:rsidR="00BB6AD4" w:rsidRPr="00BB6AD4">
        <w:rPr>
          <w:rFonts w:cs="Arial Unicode MS"/>
        </w:rPr>
        <w:t xml:space="preserve"> nếu nằm trong </w:t>
      </w:r>
      <w:r w:rsidR="00BB6AD4" w:rsidRPr="00BB6AD4">
        <w:rPr>
          <w:rFonts w:cs="Arial Unicode MS"/>
        </w:rPr>
        <w:lastRenderedPageBreak/>
        <w:t>viện phải xuất Zakat</w:t>
      </w:r>
      <w:r w:rsidR="004B346F" w:rsidRPr="00BB6AD4">
        <w:rPr>
          <w:rFonts w:cs="Arial Unicode MS"/>
        </w:rPr>
        <w:t xml:space="preserve"> là </w:t>
      </w:r>
      <w:r w:rsidR="004C0819">
        <w:rPr>
          <w:rFonts w:cs="Arial Unicode MS"/>
          <w:lang w:val="vi-VN"/>
        </w:rPr>
        <w:t xml:space="preserve">phải nuôi được một năm và </w:t>
      </w:r>
      <w:r w:rsidR="004B346F" w:rsidRPr="00BB6AD4">
        <w:rPr>
          <w:rFonts w:cs="Arial Unicode MS"/>
        </w:rPr>
        <w:t>nuôi cho ăn</w:t>
      </w:r>
      <w:r w:rsidR="004C0819">
        <w:rPr>
          <w:rFonts w:cs="Arial Unicode MS"/>
          <w:lang w:val="vi-VN"/>
        </w:rPr>
        <w:t xml:space="preserve"> cỏ t</w:t>
      </w:r>
      <w:r w:rsidR="00BB6AD4" w:rsidRPr="00BB6AD4">
        <w:rPr>
          <w:rFonts w:cs="Arial Unicode MS"/>
        </w:rPr>
        <w:t>hiên</w:t>
      </w:r>
      <w:r w:rsidR="004C0819">
        <w:rPr>
          <w:rFonts w:cs="Arial Unicode MS"/>
          <w:lang w:val="vi-VN"/>
        </w:rPr>
        <w:t xml:space="preserve"> nhiên.</w:t>
      </w:r>
      <w:r w:rsidR="00BB6AD4" w:rsidRPr="00BB6AD4">
        <w:rPr>
          <w:rFonts w:cs="Arial Unicode MS"/>
        </w:rPr>
        <w:t>)</w:t>
      </w:r>
    </w:p>
    <w:p w:rsidR="00EB5277" w:rsidRDefault="00376DFD" w:rsidP="00C7363C">
      <w:pPr>
        <w:bidi w:val="0"/>
        <w:spacing w:before="120" w:after="0" w:line="240" w:lineRule="auto"/>
        <w:ind w:firstLine="720"/>
        <w:jc w:val="both"/>
        <w:rPr>
          <w:rFonts w:asciiTheme="majorBidi" w:hAnsiTheme="majorBidi" w:cstheme="majorBidi"/>
          <w:lang w:val="vi-VN"/>
        </w:rPr>
      </w:pPr>
      <w:r>
        <w:rPr>
          <w:rFonts w:cs="Arial Unicode MS"/>
          <w:lang w:val="vi-VN"/>
        </w:rPr>
        <w:t xml:space="preserve">- </w:t>
      </w:r>
      <w:r w:rsidR="00EB5277">
        <w:rPr>
          <w:rFonts w:asciiTheme="majorBidi" w:hAnsiTheme="majorBidi" w:cstheme="majorBidi"/>
          <w:lang w:val="vi-VN"/>
        </w:rPr>
        <w:t>Khi có đủ</w:t>
      </w:r>
      <w:r w:rsidR="00BB6AD4">
        <w:rPr>
          <w:rFonts w:asciiTheme="majorBidi" w:hAnsiTheme="majorBidi" w:cstheme="majorBidi"/>
          <w:lang w:val="vi-VN"/>
        </w:rPr>
        <w:t xml:space="preserve"> năm con </w:t>
      </w:r>
      <w:r w:rsidR="00BB6AD4">
        <w:rPr>
          <w:rFonts w:asciiTheme="majorBidi" w:hAnsiTheme="majorBidi" w:cstheme="majorBidi"/>
          <w:lang w:val="fr-FR"/>
        </w:rPr>
        <w:t>thì xuất</w:t>
      </w:r>
      <w:r w:rsidR="00EB5277">
        <w:rPr>
          <w:rFonts w:asciiTheme="majorBidi" w:hAnsiTheme="majorBidi" w:cstheme="majorBidi"/>
          <w:lang w:val="vi-VN"/>
        </w:rPr>
        <w:t xml:space="preserve"> Zakat một con cừu cái đã tròn một năm tuổi hoặc một con dê tròn hai năm tuổi.</w:t>
      </w:r>
    </w:p>
    <w:p w:rsidR="00EB5277" w:rsidRDefault="00EB5277"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w:t>
      </w:r>
      <w:r w:rsidRPr="00F505C4">
        <w:rPr>
          <w:rFonts w:asciiTheme="majorBidi" w:hAnsiTheme="majorBidi" w:cstheme="majorBidi"/>
          <w:lang w:val="vi-VN"/>
        </w:rPr>
        <w:t xml:space="preserve">Khi </w:t>
      </w:r>
      <w:r>
        <w:rPr>
          <w:rFonts w:asciiTheme="majorBidi" w:hAnsiTheme="majorBidi" w:cstheme="majorBidi"/>
          <w:lang w:val="vi-VN"/>
        </w:rPr>
        <w:t>tăng lên mườ</w:t>
      </w:r>
      <w:r w:rsidR="00BB6AD4">
        <w:rPr>
          <w:rFonts w:asciiTheme="majorBidi" w:hAnsiTheme="majorBidi" w:cstheme="majorBidi"/>
          <w:lang w:val="vi-VN"/>
        </w:rPr>
        <w:t xml:space="preserve">i con </w:t>
      </w:r>
      <w:r w:rsidR="00BB6AD4" w:rsidRPr="00BB6AD4">
        <w:rPr>
          <w:rFonts w:asciiTheme="majorBidi" w:hAnsiTheme="majorBidi" w:cstheme="majorBidi"/>
          <w:lang w:val="vi-VN"/>
        </w:rPr>
        <w:t>thì xuất</w:t>
      </w:r>
      <w:r>
        <w:rPr>
          <w:rFonts w:asciiTheme="majorBidi" w:hAnsiTheme="majorBidi" w:cstheme="majorBidi"/>
          <w:lang w:val="vi-VN"/>
        </w:rPr>
        <w:t xml:space="preserve"> Zakat hai con cừu cái trưởng thành.</w:t>
      </w:r>
    </w:p>
    <w:p w:rsidR="00EB5277" w:rsidRDefault="00EB5277"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w:t>
      </w:r>
      <w:r w:rsidRPr="00F505C4">
        <w:rPr>
          <w:rFonts w:asciiTheme="majorBidi" w:hAnsiTheme="majorBidi" w:cstheme="majorBidi"/>
          <w:lang w:val="vi-VN"/>
        </w:rPr>
        <w:t xml:space="preserve">Khi </w:t>
      </w:r>
      <w:r>
        <w:rPr>
          <w:rFonts w:asciiTheme="majorBidi" w:hAnsiTheme="majorBidi" w:cstheme="majorBidi"/>
          <w:lang w:val="vi-VN"/>
        </w:rPr>
        <w:t>tăng lên mười lăm con</w:t>
      </w:r>
      <w:r w:rsidR="00BB6AD4" w:rsidRPr="00BB6AD4">
        <w:rPr>
          <w:rFonts w:asciiTheme="majorBidi" w:hAnsiTheme="majorBidi" w:cstheme="majorBidi"/>
          <w:lang w:val="vi-VN"/>
        </w:rPr>
        <w:t xml:space="preserve"> thì xuất</w:t>
      </w:r>
      <w:r>
        <w:rPr>
          <w:rFonts w:asciiTheme="majorBidi" w:hAnsiTheme="majorBidi" w:cstheme="majorBidi"/>
          <w:lang w:val="vi-VN"/>
        </w:rPr>
        <w:t xml:space="preserve"> Zakat ba con cừu cái trưởng thành.</w:t>
      </w:r>
    </w:p>
    <w:p w:rsidR="00EB5277" w:rsidRDefault="00EB5277"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w:t>
      </w:r>
      <w:r w:rsidRPr="00F505C4">
        <w:rPr>
          <w:rFonts w:asciiTheme="majorBidi" w:hAnsiTheme="majorBidi" w:cstheme="majorBidi"/>
          <w:lang w:val="vi-VN"/>
        </w:rPr>
        <w:t xml:space="preserve">Khi </w:t>
      </w:r>
      <w:r w:rsidR="00BB6AD4">
        <w:rPr>
          <w:rFonts w:asciiTheme="majorBidi" w:hAnsiTheme="majorBidi" w:cstheme="majorBidi"/>
          <w:lang w:val="vi-VN"/>
        </w:rPr>
        <w:t xml:space="preserve">tăng lên hai mươi con </w:t>
      </w:r>
      <w:r w:rsidR="00BB6AD4" w:rsidRPr="00BB6AD4">
        <w:rPr>
          <w:rFonts w:asciiTheme="majorBidi" w:hAnsiTheme="majorBidi" w:cstheme="majorBidi"/>
          <w:lang w:val="vi-VN"/>
        </w:rPr>
        <w:t>thì xuất</w:t>
      </w:r>
      <w:r>
        <w:rPr>
          <w:rFonts w:asciiTheme="majorBidi" w:hAnsiTheme="majorBidi" w:cstheme="majorBidi"/>
          <w:lang w:val="vi-VN"/>
        </w:rPr>
        <w:t xml:space="preserve"> Zakat bốn con cừu cái trưởng thành.</w:t>
      </w:r>
    </w:p>
    <w:p w:rsidR="00EB5277" w:rsidRDefault="00EB5277"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w:t>
      </w:r>
      <w:r w:rsidRPr="00F505C4">
        <w:rPr>
          <w:rFonts w:asciiTheme="majorBidi" w:hAnsiTheme="majorBidi" w:cstheme="majorBidi"/>
          <w:lang w:val="vi-VN"/>
        </w:rPr>
        <w:t xml:space="preserve">Khi </w:t>
      </w:r>
      <w:r w:rsidR="00BB6AD4">
        <w:rPr>
          <w:rFonts w:asciiTheme="majorBidi" w:hAnsiTheme="majorBidi" w:cstheme="majorBidi"/>
          <w:lang w:val="vi-VN"/>
        </w:rPr>
        <w:t xml:space="preserve">tăng lên hai mươi lăm con </w:t>
      </w:r>
      <w:r w:rsidR="00BB6AD4" w:rsidRPr="00BB6AD4">
        <w:rPr>
          <w:rFonts w:asciiTheme="majorBidi" w:hAnsiTheme="majorBidi" w:cstheme="majorBidi"/>
          <w:lang w:val="vi-VN"/>
        </w:rPr>
        <w:t>thì xuất</w:t>
      </w:r>
      <w:r>
        <w:rPr>
          <w:rFonts w:asciiTheme="majorBidi" w:hAnsiTheme="majorBidi" w:cstheme="majorBidi"/>
          <w:lang w:val="vi-VN"/>
        </w:rPr>
        <w:t xml:space="preserve"> Zakat một con lạc đà cái tròn một tuổi bước vào tuổi thứ hai, nếu không có thì</w:t>
      </w:r>
      <w:r w:rsidR="00BB6AD4" w:rsidRPr="00BB6AD4">
        <w:rPr>
          <w:rFonts w:asciiTheme="majorBidi" w:hAnsiTheme="majorBidi" w:cstheme="majorBidi"/>
          <w:lang w:val="vi-VN"/>
        </w:rPr>
        <w:t xml:space="preserve"> xuất</w:t>
      </w:r>
      <w:r>
        <w:rPr>
          <w:rFonts w:asciiTheme="majorBidi" w:hAnsiTheme="majorBidi" w:cstheme="majorBidi"/>
          <w:lang w:val="vi-VN"/>
        </w:rPr>
        <w:t xml:space="preserve"> Zakat</w:t>
      </w:r>
      <w:r w:rsidR="00BB6AD4" w:rsidRPr="00BB6AD4">
        <w:rPr>
          <w:rFonts w:asciiTheme="majorBidi" w:hAnsiTheme="majorBidi" w:cstheme="majorBidi"/>
          <w:lang w:val="vi-VN"/>
        </w:rPr>
        <w:t xml:space="preserve"> một</w:t>
      </w:r>
      <w:r>
        <w:rPr>
          <w:rFonts w:asciiTheme="majorBidi" w:hAnsiTheme="majorBidi" w:cstheme="majorBidi"/>
          <w:lang w:val="vi-VN"/>
        </w:rPr>
        <w:t xml:space="preserve"> con lạc đà đực tròn hai tuổi cũng được.</w:t>
      </w:r>
    </w:p>
    <w:p w:rsidR="00EB5277" w:rsidRDefault="00EB5277"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Khi tăng lên từ ba mươi sáu đến bố</w:t>
      </w:r>
      <w:r w:rsidR="00BB6AD4">
        <w:rPr>
          <w:rFonts w:asciiTheme="majorBidi" w:hAnsiTheme="majorBidi" w:cstheme="majorBidi"/>
          <w:lang w:val="vi-VN"/>
        </w:rPr>
        <w:t xml:space="preserve">n mươi lăm con </w:t>
      </w:r>
      <w:r w:rsidR="00BB6AD4" w:rsidRPr="00BB6AD4">
        <w:rPr>
          <w:rFonts w:asciiTheme="majorBidi" w:hAnsiTheme="majorBidi" w:cstheme="majorBidi"/>
          <w:lang w:val="vi-VN"/>
        </w:rPr>
        <w:t>thì xuất</w:t>
      </w:r>
      <w:r>
        <w:rPr>
          <w:rFonts w:asciiTheme="majorBidi" w:hAnsiTheme="majorBidi" w:cstheme="majorBidi"/>
          <w:lang w:val="vi-VN"/>
        </w:rPr>
        <w:t xml:space="preserve"> Zakat con lạc đà cái tròn hai năm tuổi.</w:t>
      </w:r>
    </w:p>
    <w:p w:rsidR="00EB5277" w:rsidRDefault="00EB5277"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Khi tăng lên từ bốn mươi sáu đến sáu mư</w:t>
      </w:r>
      <w:r w:rsidR="00BB6AD4">
        <w:rPr>
          <w:rFonts w:asciiTheme="majorBidi" w:hAnsiTheme="majorBidi" w:cstheme="majorBidi"/>
          <w:lang w:val="vi-VN"/>
        </w:rPr>
        <w:t xml:space="preserve">ơi con </w:t>
      </w:r>
      <w:r w:rsidR="00BB6AD4" w:rsidRPr="00BB6AD4">
        <w:rPr>
          <w:rFonts w:asciiTheme="majorBidi" w:hAnsiTheme="majorBidi" w:cstheme="majorBidi"/>
          <w:lang w:val="vi-VN"/>
        </w:rPr>
        <w:t>thì xuất</w:t>
      </w:r>
      <w:r>
        <w:rPr>
          <w:rFonts w:asciiTheme="majorBidi" w:hAnsiTheme="majorBidi" w:cstheme="majorBidi"/>
          <w:lang w:val="vi-VN"/>
        </w:rPr>
        <w:t xml:space="preserve"> Zakat </w:t>
      </w:r>
      <w:r w:rsidR="00BB6AD4" w:rsidRPr="00BB6AD4">
        <w:rPr>
          <w:rFonts w:asciiTheme="majorBidi" w:hAnsiTheme="majorBidi" w:cstheme="majorBidi"/>
          <w:lang w:val="vi-VN"/>
        </w:rPr>
        <w:t xml:space="preserve">một </w:t>
      </w:r>
      <w:r>
        <w:rPr>
          <w:rFonts w:asciiTheme="majorBidi" w:hAnsiTheme="majorBidi" w:cstheme="majorBidi"/>
          <w:lang w:val="vi-VN"/>
        </w:rPr>
        <w:t>con lạc đà tròn ba tuổi bước vào tuổi thứ tư.</w:t>
      </w:r>
    </w:p>
    <w:p w:rsidR="00EB5277" w:rsidRDefault="00EB5277"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Khi tăng lên từ sáu mươi mốt đến bả</w:t>
      </w:r>
      <w:r w:rsidR="00BB6AD4">
        <w:rPr>
          <w:rFonts w:asciiTheme="majorBidi" w:hAnsiTheme="majorBidi" w:cstheme="majorBidi"/>
          <w:lang w:val="vi-VN"/>
        </w:rPr>
        <w:t xml:space="preserve">y mươi lăm con </w:t>
      </w:r>
      <w:r w:rsidR="00BB6AD4" w:rsidRPr="00BB6AD4">
        <w:rPr>
          <w:rFonts w:asciiTheme="majorBidi" w:hAnsiTheme="majorBidi" w:cstheme="majorBidi"/>
          <w:lang w:val="vi-VN"/>
        </w:rPr>
        <w:t>thì xuất</w:t>
      </w:r>
      <w:r>
        <w:rPr>
          <w:rFonts w:asciiTheme="majorBidi" w:hAnsiTheme="majorBidi" w:cstheme="majorBidi"/>
          <w:lang w:val="vi-VN"/>
        </w:rPr>
        <w:t xml:space="preserve"> Zakat </w:t>
      </w:r>
      <w:r w:rsidR="00BB6AD4" w:rsidRPr="00BB6AD4">
        <w:rPr>
          <w:rFonts w:asciiTheme="majorBidi" w:hAnsiTheme="majorBidi" w:cstheme="majorBidi"/>
          <w:lang w:val="vi-VN"/>
        </w:rPr>
        <w:t xml:space="preserve">một </w:t>
      </w:r>
      <w:r>
        <w:rPr>
          <w:rFonts w:asciiTheme="majorBidi" w:hAnsiTheme="majorBidi" w:cstheme="majorBidi"/>
          <w:lang w:val="vi-VN"/>
        </w:rPr>
        <w:t>con lạc đà tròn bốn tuổi bước vào tuổi thứ năm.</w:t>
      </w:r>
    </w:p>
    <w:p w:rsidR="00EB5277" w:rsidRDefault="00EB5277"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Khi tăng lên từ bảy mươi sáu đế</w:t>
      </w:r>
      <w:r w:rsidR="00BB6AD4">
        <w:rPr>
          <w:rFonts w:asciiTheme="majorBidi" w:hAnsiTheme="majorBidi" w:cstheme="majorBidi"/>
          <w:lang w:val="vi-VN"/>
        </w:rPr>
        <w:t xml:space="preserve">n chín mươi con </w:t>
      </w:r>
      <w:r w:rsidR="00BB6AD4" w:rsidRPr="00BB6AD4">
        <w:rPr>
          <w:rFonts w:asciiTheme="majorBidi" w:hAnsiTheme="majorBidi" w:cstheme="majorBidi"/>
          <w:lang w:val="vi-VN"/>
        </w:rPr>
        <w:t>thì xuất</w:t>
      </w:r>
      <w:r>
        <w:rPr>
          <w:rFonts w:asciiTheme="majorBidi" w:hAnsiTheme="majorBidi" w:cstheme="majorBidi"/>
          <w:lang w:val="vi-VN"/>
        </w:rPr>
        <w:t xml:space="preserve"> Zakat hai con lạc đà cái tròn hai năm tuổi bước vào tuổi thứ ba.</w:t>
      </w:r>
    </w:p>
    <w:p w:rsidR="00EB5277" w:rsidRDefault="00EB5277"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Khi tăng lên từ chín mươi mốt đến mộ</w:t>
      </w:r>
      <w:r w:rsidR="00BB6AD4">
        <w:rPr>
          <w:rFonts w:asciiTheme="majorBidi" w:hAnsiTheme="majorBidi" w:cstheme="majorBidi"/>
          <w:lang w:val="vi-VN"/>
        </w:rPr>
        <w:t xml:space="preserve">t trăm hai mươi con </w:t>
      </w:r>
      <w:r w:rsidR="00BB6AD4" w:rsidRPr="00BB6AD4">
        <w:rPr>
          <w:rFonts w:asciiTheme="majorBidi" w:hAnsiTheme="majorBidi" w:cstheme="majorBidi"/>
          <w:lang w:val="vi-VN"/>
        </w:rPr>
        <w:t>thì xuất</w:t>
      </w:r>
      <w:r>
        <w:rPr>
          <w:rFonts w:asciiTheme="majorBidi" w:hAnsiTheme="majorBidi" w:cstheme="majorBidi"/>
          <w:lang w:val="vi-VN"/>
        </w:rPr>
        <w:t xml:space="preserve"> Zakat hai con lạc đà tròn ba tuổi bước vào tuổi thứ tư.</w:t>
      </w:r>
    </w:p>
    <w:p w:rsidR="00EB5277" w:rsidRDefault="00EB5277" w:rsidP="00C7363C">
      <w:pPr>
        <w:bidi w:val="0"/>
        <w:spacing w:before="120" w:after="0" w:line="240" w:lineRule="auto"/>
        <w:ind w:firstLine="720"/>
        <w:jc w:val="both"/>
        <w:rPr>
          <w:rFonts w:asciiTheme="majorBidi" w:hAnsiTheme="majorBidi" w:cstheme="majorBidi"/>
          <w:lang w:val="vi-VN"/>
        </w:rPr>
      </w:pPr>
      <w:r w:rsidRPr="00186E71">
        <w:rPr>
          <w:rFonts w:asciiTheme="majorBidi" w:hAnsiTheme="majorBidi" w:cstheme="majorBidi"/>
          <w:lang w:val="vi-VN"/>
        </w:rPr>
        <w:t xml:space="preserve">- Khi tăng lên hơn một trăm hai mươi con thì </w:t>
      </w:r>
      <w:r w:rsidR="00186E71" w:rsidRPr="00186E71">
        <w:rPr>
          <w:rFonts w:asciiTheme="majorBidi" w:hAnsiTheme="majorBidi" w:cstheme="majorBidi"/>
          <w:lang w:val="vi-VN"/>
        </w:rPr>
        <w:t xml:space="preserve">cứ </w:t>
      </w:r>
      <w:r w:rsidRPr="00186E71">
        <w:rPr>
          <w:rFonts w:asciiTheme="majorBidi" w:hAnsiTheme="majorBidi" w:cstheme="majorBidi"/>
          <w:lang w:val="vi-VN"/>
        </w:rPr>
        <w:t xml:space="preserve">tăng bốn mươi con là Zakat </w:t>
      </w:r>
      <w:r w:rsidR="00186E71" w:rsidRPr="00186E71">
        <w:rPr>
          <w:rFonts w:asciiTheme="majorBidi" w:hAnsiTheme="majorBidi" w:cstheme="majorBidi"/>
          <w:lang w:val="vi-VN"/>
        </w:rPr>
        <w:t xml:space="preserve">một </w:t>
      </w:r>
      <w:r w:rsidRPr="00186E71">
        <w:rPr>
          <w:rFonts w:asciiTheme="majorBidi" w:hAnsiTheme="majorBidi" w:cstheme="majorBidi"/>
          <w:lang w:val="vi-VN"/>
        </w:rPr>
        <w:t>con lạc đà cái tròn hai tuổi; khi tăng lên năm mươi con là Zakat con lạc đà tròn ba tuổi.</w:t>
      </w:r>
    </w:p>
    <w:p w:rsidR="00EB5277" w:rsidRPr="00BB6AD4" w:rsidRDefault="00EB5277" w:rsidP="00C7363C">
      <w:pPr>
        <w:bidi w:val="0"/>
        <w:spacing w:before="120" w:after="0" w:line="240" w:lineRule="auto"/>
        <w:jc w:val="lowKashida"/>
        <w:rPr>
          <w:rFonts w:cs="Arial Unicode MS"/>
          <w:b/>
          <w:bCs/>
          <w:lang w:val="vi-VN"/>
        </w:rPr>
      </w:pPr>
      <w:r w:rsidRPr="00EB5277">
        <w:rPr>
          <w:rFonts w:cs="Arial Unicode MS"/>
          <w:b/>
          <w:bCs/>
          <w:lang w:val="vi-VN"/>
        </w:rPr>
        <w:t xml:space="preserve">Mở rộng: </w:t>
      </w:r>
      <w:r w:rsidR="00BB6AD4" w:rsidRPr="00BB6AD4">
        <w:rPr>
          <w:rFonts w:cs="Arial Unicode MS"/>
          <w:lang w:val="vi-VN"/>
        </w:rPr>
        <w:t>Nếu nằm trong viện</w:t>
      </w:r>
      <w:r w:rsidR="007B252F" w:rsidRPr="00BB6AD4">
        <w:rPr>
          <w:rFonts w:cs="Arial Unicode MS"/>
          <w:lang w:val="vi-VN"/>
        </w:rPr>
        <w:t xml:space="preserve"> </w:t>
      </w:r>
      <w:r w:rsidR="007B252F">
        <w:rPr>
          <w:rFonts w:cs="Arial Unicode MS"/>
          <w:lang w:val="vi-VN"/>
        </w:rPr>
        <w:t>bị bắt buộc</w:t>
      </w:r>
      <w:r w:rsidR="00BB6AD4" w:rsidRPr="00BB6AD4">
        <w:rPr>
          <w:rFonts w:cs="Arial Unicode MS"/>
          <w:lang w:val="vi-VN"/>
        </w:rPr>
        <w:t xml:space="preserve"> phải xuất</w:t>
      </w:r>
      <w:r w:rsidR="007B252F">
        <w:rPr>
          <w:rFonts w:cs="Arial Unicode MS"/>
          <w:lang w:val="vi-VN"/>
        </w:rPr>
        <w:t xml:space="preserve"> Zakat một con vật ở độ tuổi nhất định </w:t>
      </w:r>
      <w:r w:rsidR="00BB6AD4" w:rsidRPr="00BB6AD4">
        <w:rPr>
          <w:rFonts w:cs="Arial Unicode MS"/>
          <w:lang w:val="vi-VN"/>
        </w:rPr>
        <w:t>mà trong tài sản</w:t>
      </w:r>
      <w:r w:rsidR="007B252F">
        <w:rPr>
          <w:rFonts w:cs="Arial Unicode MS"/>
          <w:lang w:val="vi-VN"/>
        </w:rPr>
        <w:t xml:space="preserve"> không có thì </w:t>
      </w:r>
      <w:r w:rsidR="00BB6AD4" w:rsidRPr="00BB6AD4">
        <w:rPr>
          <w:rFonts w:cs="Arial Unicode MS"/>
          <w:lang w:val="vi-VN"/>
        </w:rPr>
        <w:t>được phép lấy</w:t>
      </w:r>
      <w:r w:rsidR="007B252F">
        <w:rPr>
          <w:rFonts w:cs="Arial Unicode MS"/>
          <w:lang w:val="vi-VN"/>
        </w:rPr>
        <w:t xml:space="preserve"> con vật </w:t>
      </w:r>
      <w:r w:rsidR="00BB6AD4" w:rsidRPr="00BB6AD4">
        <w:rPr>
          <w:rFonts w:cs="Arial Unicode MS"/>
          <w:lang w:val="vi-VN"/>
        </w:rPr>
        <w:t xml:space="preserve">hiện </w:t>
      </w:r>
      <w:r w:rsidR="007B252F">
        <w:rPr>
          <w:rFonts w:cs="Arial Unicode MS"/>
          <w:lang w:val="vi-VN"/>
        </w:rPr>
        <w:t xml:space="preserve">có trong đàn </w:t>
      </w:r>
      <w:r w:rsidR="00BB6AD4" w:rsidRPr="00BB6AD4">
        <w:rPr>
          <w:rFonts w:cs="Arial Unicode MS"/>
          <w:lang w:val="vi-VN"/>
        </w:rPr>
        <w:t xml:space="preserve">nuôi </w:t>
      </w:r>
      <w:r w:rsidR="007B252F">
        <w:rPr>
          <w:rFonts w:cs="Arial Unicode MS"/>
          <w:lang w:val="vi-VN"/>
        </w:rPr>
        <w:t xml:space="preserve">dù tuổi ít hơn và </w:t>
      </w:r>
      <w:r w:rsidR="00BB6AD4" w:rsidRPr="00BB6AD4">
        <w:rPr>
          <w:rFonts w:cs="Arial Unicode MS"/>
          <w:lang w:val="vi-VN"/>
        </w:rPr>
        <w:t xml:space="preserve">phải </w:t>
      </w:r>
      <w:r w:rsidR="007B252F">
        <w:rPr>
          <w:rFonts w:cs="Arial Unicode MS"/>
          <w:lang w:val="vi-VN"/>
        </w:rPr>
        <w:t>kèm thêm 20 Dirham</w:t>
      </w:r>
      <w:r w:rsidR="00A46977">
        <w:rPr>
          <w:rFonts w:cs="Arial Unicode MS"/>
          <w:lang w:val="vi-VN"/>
        </w:rPr>
        <w:t xml:space="preserve"> (59,5 g</w:t>
      </w:r>
      <w:r w:rsidR="00BB6AD4" w:rsidRPr="00BB6AD4">
        <w:rPr>
          <w:rFonts w:cs="Arial Unicode MS"/>
          <w:lang w:val="vi-VN"/>
        </w:rPr>
        <w:t>r</w:t>
      </w:r>
      <w:r w:rsidR="00A46977">
        <w:rPr>
          <w:rFonts w:cs="Arial Unicode MS"/>
          <w:lang w:val="vi-VN"/>
        </w:rPr>
        <w:t>am bạc)</w:t>
      </w:r>
      <w:r w:rsidR="007B252F">
        <w:rPr>
          <w:rFonts w:cs="Arial Unicode MS"/>
          <w:lang w:val="vi-VN"/>
        </w:rPr>
        <w:t xml:space="preserve"> hoặc</w:t>
      </w:r>
      <w:r w:rsidR="00A46977">
        <w:rPr>
          <w:rFonts w:cs="Arial Unicode MS"/>
          <w:lang w:val="vi-VN"/>
        </w:rPr>
        <w:t xml:space="preserve"> hai con cừu</w:t>
      </w:r>
      <w:r w:rsidR="00BB6AD4" w:rsidRPr="00BB6AD4">
        <w:rPr>
          <w:rFonts w:cs="Arial Unicode MS"/>
          <w:lang w:val="vi-VN"/>
        </w:rPr>
        <w:t xml:space="preserve"> để xuất Zakat</w:t>
      </w:r>
      <w:r w:rsidR="00C11CDE">
        <w:rPr>
          <w:rFonts w:cs="Arial Unicode MS"/>
          <w:lang w:val="vi-VN"/>
        </w:rPr>
        <w:t>.</w:t>
      </w:r>
    </w:p>
    <w:p w:rsidR="00C11CDE" w:rsidRDefault="00C11CDE" w:rsidP="00C7363C">
      <w:pPr>
        <w:bidi w:val="0"/>
        <w:spacing w:before="120" w:after="0" w:line="240" w:lineRule="auto"/>
        <w:ind w:firstLine="720"/>
        <w:jc w:val="lowKashida"/>
        <w:rPr>
          <w:rFonts w:cs="Arial Unicode MS"/>
          <w:lang w:val="vi-VN"/>
        </w:rPr>
      </w:pPr>
      <w:r w:rsidRPr="00C11CDE">
        <w:rPr>
          <w:rFonts w:cs="Arial Unicode MS"/>
          <w:b/>
          <w:bCs/>
          <w:lang w:val="vi-VN"/>
        </w:rPr>
        <w:t>2- Bò:</w:t>
      </w:r>
      <w:r>
        <w:rPr>
          <w:rFonts w:cs="Arial Unicode MS"/>
          <w:lang w:val="vi-VN"/>
        </w:rPr>
        <w:t xml:space="preserve"> Chỉ </w:t>
      </w:r>
      <w:r w:rsidR="00BB6AD4" w:rsidRPr="00BB6AD4">
        <w:rPr>
          <w:rFonts w:cs="Arial Unicode MS"/>
          <w:lang w:val="vi-VN"/>
        </w:rPr>
        <w:t xml:space="preserve">xuất </w:t>
      </w:r>
      <w:r>
        <w:rPr>
          <w:rFonts w:cs="Arial Unicode MS"/>
          <w:lang w:val="vi-VN"/>
        </w:rPr>
        <w:t>Zakat khi</w:t>
      </w:r>
      <w:r w:rsidR="00BB6AD4" w:rsidRPr="00BB6AD4">
        <w:rPr>
          <w:rFonts w:cs="Arial Unicode MS"/>
          <w:lang w:val="vi-VN"/>
        </w:rPr>
        <w:t xml:space="preserve"> nào</w:t>
      </w:r>
      <w:r>
        <w:rPr>
          <w:rFonts w:cs="Arial Unicode MS"/>
          <w:lang w:val="vi-VN"/>
        </w:rPr>
        <w:t xml:space="preserve"> nuôi đủ số lượ</w:t>
      </w:r>
      <w:r w:rsidR="00BB6AD4">
        <w:rPr>
          <w:rFonts w:cs="Arial Unicode MS"/>
          <w:lang w:val="vi-VN"/>
        </w:rPr>
        <w:t>ng</w:t>
      </w:r>
      <w:r>
        <w:rPr>
          <w:rFonts w:cs="Arial Unicode MS"/>
          <w:lang w:val="vi-VN"/>
        </w:rPr>
        <w:t xml:space="preserve"> đã tròn một năm và cho </w:t>
      </w:r>
      <w:r w:rsidR="00BB6AD4" w:rsidRPr="00BB6AD4">
        <w:rPr>
          <w:rFonts w:cs="Arial Unicode MS"/>
          <w:lang w:val="vi-VN"/>
        </w:rPr>
        <w:t xml:space="preserve">chúng </w:t>
      </w:r>
      <w:r>
        <w:rPr>
          <w:rFonts w:cs="Arial Unicode MS"/>
          <w:lang w:val="vi-VN"/>
        </w:rPr>
        <w:t>ăn bằng cỏ t</w:t>
      </w:r>
      <w:r w:rsidR="00BB6AD4" w:rsidRPr="00BB6AD4">
        <w:rPr>
          <w:rFonts w:cs="Arial Unicode MS"/>
          <w:lang w:val="vi-VN"/>
        </w:rPr>
        <w:t>hiên</w:t>
      </w:r>
      <w:r>
        <w:rPr>
          <w:rFonts w:cs="Arial Unicode MS"/>
          <w:lang w:val="vi-VN"/>
        </w:rPr>
        <w:t xml:space="preserve"> nhiên:</w:t>
      </w:r>
    </w:p>
    <w:p w:rsidR="004F4B53" w:rsidRDefault="00C11CDE" w:rsidP="00C7363C">
      <w:pPr>
        <w:bidi w:val="0"/>
        <w:spacing w:before="120" w:after="0" w:line="240" w:lineRule="auto"/>
        <w:ind w:firstLine="720"/>
        <w:jc w:val="both"/>
        <w:rPr>
          <w:rFonts w:asciiTheme="majorBidi" w:hAnsiTheme="majorBidi" w:cstheme="majorBidi"/>
          <w:lang w:val="vi-VN"/>
        </w:rPr>
      </w:pPr>
      <w:r>
        <w:rPr>
          <w:rFonts w:cs="Arial Unicode MS"/>
          <w:lang w:val="vi-VN"/>
        </w:rPr>
        <w:t xml:space="preserve">- </w:t>
      </w:r>
      <w:r w:rsidR="004F4B53">
        <w:rPr>
          <w:rFonts w:asciiTheme="majorBidi" w:hAnsiTheme="majorBidi" w:cstheme="majorBidi"/>
          <w:lang w:val="vi-VN"/>
        </w:rPr>
        <w:t>Khi bò đạt từ ba mươi con đế</w:t>
      </w:r>
      <w:r w:rsidR="00BB6AD4">
        <w:rPr>
          <w:rFonts w:asciiTheme="majorBidi" w:hAnsiTheme="majorBidi" w:cstheme="majorBidi"/>
          <w:lang w:val="vi-VN"/>
        </w:rPr>
        <w:t xml:space="preserve">n ba mươi chín con </w:t>
      </w:r>
      <w:r w:rsidR="00BB6AD4" w:rsidRPr="00BB6AD4">
        <w:rPr>
          <w:rFonts w:asciiTheme="majorBidi" w:hAnsiTheme="majorBidi" w:cstheme="majorBidi"/>
          <w:lang w:val="vi-VN"/>
        </w:rPr>
        <w:t>tì xuất</w:t>
      </w:r>
      <w:r w:rsidR="004F4B53">
        <w:rPr>
          <w:rFonts w:asciiTheme="majorBidi" w:hAnsiTheme="majorBidi" w:cstheme="majorBidi"/>
          <w:lang w:val="vi-VN"/>
        </w:rPr>
        <w:t xml:space="preserve"> Zakat một con bò tròn một tuổi.</w:t>
      </w:r>
    </w:p>
    <w:p w:rsidR="004F4B53" w:rsidRDefault="004F4B53"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Khi </w:t>
      </w:r>
      <w:r w:rsidR="00BB6AD4" w:rsidRPr="00BB6AD4">
        <w:rPr>
          <w:rFonts w:asciiTheme="majorBidi" w:hAnsiTheme="majorBidi" w:cstheme="majorBidi"/>
          <w:lang w:val="vi-VN"/>
        </w:rPr>
        <w:t xml:space="preserve">bò </w:t>
      </w:r>
      <w:r>
        <w:rPr>
          <w:rFonts w:asciiTheme="majorBidi" w:hAnsiTheme="majorBidi" w:cstheme="majorBidi"/>
          <w:lang w:val="vi-VN"/>
        </w:rPr>
        <w:t xml:space="preserve">tăng </w:t>
      </w:r>
      <w:r w:rsidR="00BB6AD4" w:rsidRPr="00BB6AD4">
        <w:rPr>
          <w:rFonts w:asciiTheme="majorBidi" w:hAnsiTheme="majorBidi" w:cstheme="majorBidi"/>
          <w:lang w:val="vi-VN"/>
        </w:rPr>
        <w:t xml:space="preserve">lên </w:t>
      </w:r>
      <w:r>
        <w:rPr>
          <w:rFonts w:asciiTheme="majorBidi" w:hAnsiTheme="majorBidi" w:cstheme="majorBidi"/>
          <w:lang w:val="vi-VN"/>
        </w:rPr>
        <w:t>từ bốn mươi đế</w:t>
      </w:r>
      <w:r w:rsidR="00BB6AD4">
        <w:rPr>
          <w:rFonts w:asciiTheme="majorBidi" w:hAnsiTheme="majorBidi" w:cstheme="majorBidi"/>
          <w:lang w:val="vi-VN"/>
        </w:rPr>
        <w:t xml:space="preserve">n năm mươi chín con </w:t>
      </w:r>
      <w:r w:rsidR="00BB6AD4" w:rsidRPr="00BB6AD4">
        <w:rPr>
          <w:rFonts w:asciiTheme="majorBidi" w:hAnsiTheme="majorBidi" w:cstheme="majorBidi"/>
          <w:lang w:val="vi-VN"/>
        </w:rPr>
        <w:t>thì xuất</w:t>
      </w:r>
      <w:r>
        <w:rPr>
          <w:rFonts w:asciiTheme="majorBidi" w:hAnsiTheme="majorBidi" w:cstheme="majorBidi"/>
          <w:lang w:val="vi-VN"/>
        </w:rPr>
        <w:t xml:space="preserve"> Zakat </w:t>
      </w:r>
      <w:r w:rsidR="00BB6AD4" w:rsidRPr="00BB6AD4">
        <w:rPr>
          <w:rFonts w:asciiTheme="majorBidi" w:hAnsiTheme="majorBidi" w:cstheme="majorBidi"/>
          <w:lang w:val="vi-VN"/>
        </w:rPr>
        <w:t xml:space="preserve">một </w:t>
      </w:r>
      <w:r>
        <w:rPr>
          <w:rFonts w:asciiTheme="majorBidi" w:hAnsiTheme="majorBidi" w:cstheme="majorBidi"/>
          <w:lang w:val="vi-VN"/>
        </w:rPr>
        <w:t>con bò tròn hai năm tuổi.</w:t>
      </w:r>
    </w:p>
    <w:p w:rsidR="004F4B53" w:rsidRDefault="004F4B53"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Khi </w:t>
      </w:r>
      <w:r w:rsidR="00BB6AD4" w:rsidRPr="00BB6AD4">
        <w:rPr>
          <w:rFonts w:asciiTheme="majorBidi" w:hAnsiTheme="majorBidi" w:cstheme="majorBidi"/>
          <w:lang w:val="vi-VN"/>
        </w:rPr>
        <w:t xml:space="preserve">bò </w:t>
      </w:r>
      <w:r>
        <w:rPr>
          <w:rFonts w:asciiTheme="majorBidi" w:hAnsiTheme="majorBidi" w:cstheme="majorBidi"/>
          <w:lang w:val="vi-VN"/>
        </w:rPr>
        <w:t>tăng từ sáu mươi đế</w:t>
      </w:r>
      <w:r w:rsidR="00693C38">
        <w:rPr>
          <w:rFonts w:asciiTheme="majorBidi" w:hAnsiTheme="majorBidi" w:cstheme="majorBidi"/>
          <w:lang w:val="vi-VN"/>
        </w:rPr>
        <w:t xml:space="preserve">n sáu mươi chín con </w:t>
      </w:r>
      <w:r w:rsidR="00693C38" w:rsidRPr="00693C38">
        <w:rPr>
          <w:rFonts w:asciiTheme="majorBidi" w:hAnsiTheme="majorBidi" w:cstheme="majorBidi"/>
          <w:lang w:val="vi-VN"/>
        </w:rPr>
        <w:t>thì xuất</w:t>
      </w:r>
      <w:r>
        <w:rPr>
          <w:rFonts w:asciiTheme="majorBidi" w:hAnsiTheme="majorBidi" w:cstheme="majorBidi"/>
          <w:lang w:val="vi-VN"/>
        </w:rPr>
        <w:t xml:space="preserve"> Zakat hai con bò tròn một tuổi.</w:t>
      </w:r>
    </w:p>
    <w:p w:rsidR="00A72128" w:rsidRDefault="004F4B53"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Khi tăng lên hơn nữa thì cứ mỗi ba mươi con là </w:t>
      </w:r>
      <w:r w:rsidR="00693C38" w:rsidRPr="00693C38">
        <w:rPr>
          <w:rFonts w:asciiTheme="majorBidi" w:hAnsiTheme="majorBidi" w:cstheme="majorBidi"/>
          <w:lang w:val="vi-VN"/>
        </w:rPr>
        <w:t xml:space="preserve">xuất </w:t>
      </w:r>
      <w:r>
        <w:rPr>
          <w:rFonts w:asciiTheme="majorBidi" w:hAnsiTheme="majorBidi" w:cstheme="majorBidi"/>
          <w:lang w:val="vi-VN"/>
        </w:rPr>
        <w:t xml:space="preserve">Zakat </w:t>
      </w:r>
      <w:r w:rsidR="00693C38" w:rsidRPr="00693C38">
        <w:rPr>
          <w:rFonts w:asciiTheme="majorBidi" w:hAnsiTheme="majorBidi" w:cstheme="majorBidi"/>
          <w:lang w:val="vi-VN"/>
        </w:rPr>
        <w:t xml:space="preserve">một </w:t>
      </w:r>
      <w:r>
        <w:rPr>
          <w:rFonts w:asciiTheme="majorBidi" w:hAnsiTheme="majorBidi" w:cstheme="majorBidi"/>
          <w:lang w:val="vi-VN"/>
        </w:rPr>
        <w:t>con bò tròn một tuổi và cứ mỗi bố</w:t>
      </w:r>
      <w:r w:rsidR="00693C38">
        <w:rPr>
          <w:rFonts w:asciiTheme="majorBidi" w:hAnsiTheme="majorBidi" w:cstheme="majorBidi"/>
          <w:lang w:val="vi-VN"/>
        </w:rPr>
        <w:t xml:space="preserve">n mươi con </w:t>
      </w:r>
      <w:r w:rsidR="00693C38" w:rsidRPr="00693C38">
        <w:rPr>
          <w:rFonts w:asciiTheme="majorBidi" w:hAnsiTheme="majorBidi" w:cstheme="majorBidi"/>
          <w:lang w:val="vi-VN"/>
        </w:rPr>
        <w:t>thì xuất</w:t>
      </w:r>
      <w:r>
        <w:rPr>
          <w:rFonts w:asciiTheme="majorBidi" w:hAnsiTheme="majorBidi" w:cstheme="majorBidi"/>
          <w:lang w:val="vi-VN"/>
        </w:rPr>
        <w:t xml:space="preserve"> Zakat </w:t>
      </w:r>
      <w:r w:rsidR="00693C38" w:rsidRPr="00693C38">
        <w:rPr>
          <w:rFonts w:asciiTheme="majorBidi" w:hAnsiTheme="majorBidi" w:cstheme="majorBidi"/>
          <w:lang w:val="vi-VN"/>
        </w:rPr>
        <w:t xml:space="preserve">một </w:t>
      </w:r>
      <w:r>
        <w:rPr>
          <w:rFonts w:asciiTheme="majorBidi" w:hAnsiTheme="majorBidi" w:cstheme="majorBidi"/>
          <w:lang w:val="vi-VN"/>
        </w:rPr>
        <w:t>con bò tròn hai tuổi,</w:t>
      </w:r>
      <w:r w:rsidR="00A72128">
        <w:rPr>
          <w:rFonts w:asciiTheme="majorBidi" w:hAnsiTheme="majorBidi" w:cstheme="majorBidi"/>
          <w:lang w:val="vi-VN"/>
        </w:rPr>
        <w:t xml:space="preserve"> bởi </w:t>
      </w:r>
      <w:r w:rsidR="00693C38" w:rsidRPr="00693C38">
        <w:rPr>
          <w:rFonts w:asciiTheme="majorBidi" w:hAnsiTheme="majorBidi" w:cstheme="majorBidi"/>
          <w:lang w:val="vi-VN"/>
        </w:rPr>
        <w:t>ông</w:t>
      </w:r>
      <w:r w:rsidR="00A72128">
        <w:rPr>
          <w:rFonts w:asciiTheme="majorBidi" w:hAnsiTheme="majorBidi" w:cstheme="majorBidi"/>
          <w:lang w:val="vi-VN"/>
        </w:rPr>
        <w:t xml:space="preserve"> Mu-a’z </w:t>
      </w:r>
      <w:r w:rsidR="00A72128">
        <w:rPr>
          <w:rFonts w:ascii="Calibri" w:eastAsia="Times New Roman" w:hAnsi="Calibri" w:cs="KFGQPC Uthman Taha Naskh"/>
          <w:color w:val="FF0000"/>
        </w:rPr>
        <w:sym w:font="AGA Arabesque" w:char="0074"/>
      </w:r>
      <w:r w:rsidR="00A72128">
        <w:rPr>
          <w:rFonts w:asciiTheme="majorBidi" w:hAnsiTheme="majorBidi" w:cstheme="majorBidi"/>
          <w:lang w:val="vi-VN"/>
        </w:rPr>
        <w:t xml:space="preserve"> </w:t>
      </w:r>
      <w:r w:rsidR="00A964CE">
        <w:rPr>
          <w:rFonts w:asciiTheme="majorBidi" w:hAnsiTheme="majorBidi" w:cstheme="majorBidi"/>
          <w:lang w:val="vi-VN"/>
        </w:rPr>
        <w:t>thuật lại</w:t>
      </w:r>
      <w:r w:rsidR="00A72128">
        <w:rPr>
          <w:rFonts w:asciiTheme="majorBidi" w:hAnsiTheme="majorBidi" w:cstheme="majorBidi"/>
          <w:lang w:val="vi-VN"/>
        </w:rPr>
        <w:t xml:space="preserve">: </w:t>
      </w:r>
      <w:r w:rsidR="00C2408E">
        <w:rPr>
          <w:rFonts w:asciiTheme="majorBidi" w:hAnsiTheme="majorBidi" w:cstheme="majorBidi"/>
          <w:b/>
          <w:bCs/>
          <w:lang w:val="vi-VN"/>
        </w:rPr>
        <w:t>“</w:t>
      </w:r>
      <w:r w:rsidR="00A72128" w:rsidRPr="00693C38">
        <w:rPr>
          <w:rFonts w:asciiTheme="majorBidi" w:hAnsiTheme="majorBidi" w:cstheme="majorBidi"/>
          <w:b/>
          <w:bCs/>
          <w:i/>
          <w:iCs/>
          <w:lang w:val="vi-VN"/>
        </w:rPr>
        <w:t xml:space="preserve">Người </w:t>
      </w:r>
      <w:r w:rsidR="00A72128" w:rsidRPr="00693C38">
        <w:rPr>
          <w:rFonts w:asciiTheme="majorBidi" w:hAnsiTheme="majorBidi" w:cs="Arial Unicode MS" w:hint="eastAsia"/>
          <w:rtl/>
          <w:lang w:val="vi-VN"/>
        </w:rPr>
        <w:t>ﷺ</w:t>
      </w:r>
      <w:r w:rsidR="00A72128" w:rsidRPr="00693C38">
        <w:rPr>
          <w:rFonts w:asciiTheme="majorBidi" w:hAnsiTheme="majorBidi" w:cstheme="majorBidi"/>
          <w:b/>
          <w:bCs/>
          <w:i/>
          <w:iCs/>
          <w:lang w:val="vi-VN"/>
        </w:rPr>
        <w:t xml:space="preserve"> ra lệnh tôi cứ mỗi ba mươi </w:t>
      </w:r>
      <w:r w:rsidR="00A72128" w:rsidRPr="00693C38">
        <w:rPr>
          <w:rFonts w:asciiTheme="majorBidi" w:hAnsiTheme="majorBidi" w:cstheme="majorBidi"/>
          <w:b/>
          <w:bCs/>
          <w:i/>
          <w:iCs/>
          <w:lang w:val="vi-VN"/>
        </w:rPr>
        <w:lastRenderedPageBreak/>
        <w:t>con bò là Zakat một con bò tròn một tuổi; cứ mỗi bốn mươi con bò là Zakat một con bò tròn hai tuổi.</w:t>
      </w:r>
      <w:r w:rsidR="00C2408E">
        <w:rPr>
          <w:rFonts w:asciiTheme="majorBidi" w:hAnsiTheme="majorBidi" w:cstheme="majorBidi"/>
          <w:b/>
          <w:bCs/>
          <w:lang w:val="vi-VN"/>
        </w:rPr>
        <w:t>”</w:t>
      </w:r>
      <w:r w:rsidR="00A72128" w:rsidRPr="006F1C02">
        <w:rPr>
          <w:rFonts w:ascii="Rockwell Extra Bold" w:eastAsia="Times New Roman" w:hAnsi="Rockwell Extra Bold" w:cs="Traditional Arabic"/>
          <w:color w:val="C00000"/>
          <w:vertAlign w:val="superscript"/>
          <w:lang w:val="vi-VN"/>
        </w:rPr>
        <w:t>(</w:t>
      </w:r>
      <w:r w:rsidR="00A72128">
        <w:rPr>
          <w:rStyle w:val="FootnoteReference"/>
          <w:rFonts w:ascii="Rockwell Extra Bold" w:eastAsia="Times New Roman" w:hAnsi="Rockwell Extra Bold" w:cs="Traditional Arabic"/>
          <w:color w:val="C00000"/>
        </w:rPr>
        <w:footnoteReference w:id="251"/>
      </w:r>
      <w:r w:rsidR="00A72128">
        <w:rPr>
          <w:rFonts w:ascii="Rockwell Extra Bold" w:eastAsia="Times New Roman" w:hAnsi="Rockwell Extra Bold" w:cs="Traditional Arabic"/>
          <w:color w:val="C00000"/>
          <w:vertAlign w:val="superscript"/>
        </w:rPr>
        <w:t>)</w:t>
      </w:r>
      <w:r w:rsidR="00A72128">
        <w:rPr>
          <w:rFonts w:asciiTheme="majorBidi" w:hAnsiTheme="majorBidi" w:cstheme="majorBidi"/>
          <w:lang w:val="vi-VN"/>
        </w:rPr>
        <w:t xml:space="preserve">  </w:t>
      </w:r>
    </w:p>
    <w:p w:rsidR="00C11CDE" w:rsidRDefault="00D97AB8" w:rsidP="00C7363C">
      <w:pPr>
        <w:bidi w:val="0"/>
        <w:spacing w:before="120" w:after="0" w:line="240" w:lineRule="auto"/>
        <w:ind w:firstLine="720"/>
        <w:jc w:val="lowKashida"/>
        <w:rPr>
          <w:rFonts w:cs="Arial Unicode MS"/>
          <w:lang w:val="vi-VN"/>
        </w:rPr>
      </w:pPr>
      <w:r w:rsidRPr="00D97AB8">
        <w:rPr>
          <w:rFonts w:cs="Arial Unicode MS"/>
          <w:b/>
          <w:bCs/>
          <w:lang w:val="vi-VN"/>
        </w:rPr>
        <w:t>3- Cừu và dê:</w:t>
      </w:r>
      <w:r w:rsidR="00961076">
        <w:rPr>
          <w:rFonts w:cs="Arial Unicode MS"/>
          <w:b/>
          <w:bCs/>
          <w:lang w:val="vi-VN"/>
        </w:rPr>
        <w:t xml:space="preserve"> </w:t>
      </w:r>
      <w:r w:rsidR="00961076">
        <w:rPr>
          <w:rFonts w:cs="Arial Unicode MS"/>
          <w:lang w:val="vi-VN"/>
        </w:rPr>
        <w:t>Chỉ Zakat khi đã nuôi được một năm, cho ăn bằng cỏ t</w:t>
      </w:r>
      <w:r w:rsidR="00693C38" w:rsidRPr="00693C38">
        <w:rPr>
          <w:rFonts w:cs="Arial Unicode MS"/>
        </w:rPr>
        <w:t>hiên</w:t>
      </w:r>
      <w:r w:rsidR="00961076">
        <w:rPr>
          <w:rFonts w:cs="Arial Unicode MS"/>
          <w:lang w:val="vi-VN"/>
        </w:rPr>
        <w:t xml:space="preserve"> nhiên và đạt số lượ</w:t>
      </w:r>
      <w:r w:rsidR="00F21FBF">
        <w:rPr>
          <w:rFonts w:cs="Arial Unicode MS"/>
          <w:lang w:val="vi-VN"/>
        </w:rPr>
        <w:t>ng theo qui định:</w:t>
      </w:r>
    </w:p>
    <w:p w:rsidR="000160C0" w:rsidRDefault="00F21FBF"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w:t>
      </w:r>
      <w:r w:rsidR="000160C0">
        <w:rPr>
          <w:rFonts w:asciiTheme="majorBidi" w:hAnsiTheme="majorBidi" w:cstheme="majorBidi"/>
          <w:lang w:val="vi-VN"/>
        </w:rPr>
        <w:t>Khi đàn cừu và dê đủ từ bốn mươi đến mộ</w:t>
      </w:r>
      <w:r w:rsidR="00693C38">
        <w:rPr>
          <w:rFonts w:asciiTheme="majorBidi" w:hAnsiTheme="majorBidi" w:cstheme="majorBidi"/>
          <w:lang w:val="vi-VN"/>
        </w:rPr>
        <w:t xml:space="preserve">t trăm hai mươi con </w:t>
      </w:r>
      <w:r w:rsidR="00693C38" w:rsidRPr="00693C38">
        <w:rPr>
          <w:rFonts w:asciiTheme="majorBidi" w:hAnsiTheme="majorBidi" w:cstheme="majorBidi"/>
          <w:lang w:val="vi-VN"/>
        </w:rPr>
        <w:t>thì xuất</w:t>
      </w:r>
      <w:r w:rsidR="000160C0">
        <w:rPr>
          <w:rFonts w:asciiTheme="majorBidi" w:hAnsiTheme="majorBidi" w:cstheme="majorBidi"/>
          <w:lang w:val="vi-VN"/>
        </w:rPr>
        <w:t xml:space="preserve"> Zakat một con cừu cái.</w:t>
      </w:r>
    </w:p>
    <w:p w:rsidR="000160C0" w:rsidRDefault="00F21FBF"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w:t>
      </w:r>
      <w:r w:rsidR="000160C0">
        <w:rPr>
          <w:rFonts w:asciiTheme="majorBidi" w:hAnsiTheme="majorBidi" w:cstheme="majorBidi"/>
          <w:lang w:val="vi-VN"/>
        </w:rPr>
        <w:t>Khi tăng từ một trăm hai mươi mốt đế</w:t>
      </w:r>
      <w:r w:rsidR="00693C38">
        <w:rPr>
          <w:rFonts w:asciiTheme="majorBidi" w:hAnsiTheme="majorBidi" w:cstheme="majorBidi"/>
          <w:lang w:val="vi-VN"/>
        </w:rPr>
        <w:t xml:space="preserve">n hai trăm con </w:t>
      </w:r>
      <w:r w:rsidR="00693C38" w:rsidRPr="00693C38">
        <w:rPr>
          <w:rFonts w:asciiTheme="majorBidi" w:hAnsiTheme="majorBidi" w:cstheme="majorBidi"/>
          <w:lang w:val="vi-VN"/>
        </w:rPr>
        <w:t>thì xuất</w:t>
      </w:r>
      <w:r w:rsidR="000160C0">
        <w:rPr>
          <w:rFonts w:asciiTheme="majorBidi" w:hAnsiTheme="majorBidi" w:cstheme="majorBidi"/>
          <w:lang w:val="vi-VN"/>
        </w:rPr>
        <w:t xml:space="preserve"> Zakat hai con cừu cái.</w:t>
      </w:r>
    </w:p>
    <w:p w:rsidR="000160C0" w:rsidRDefault="00F21FBF"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w:t>
      </w:r>
      <w:r w:rsidR="000160C0">
        <w:rPr>
          <w:rFonts w:asciiTheme="majorBidi" w:hAnsiTheme="majorBidi" w:cstheme="majorBidi"/>
          <w:lang w:val="vi-VN"/>
        </w:rPr>
        <w:t>Khi tăng từ hai trăm lẻ một con đế</w:t>
      </w:r>
      <w:r w:rsidR="00693C38">
        <w:rPr>
          <w:rFonts w:asciiTheme="majorBidi" w:hAnsiTheme="majorBidi" w:cstheme="majorBidi"/>
          <w:lang w:val="vi-VN"/>
        </w:rPr>
        <w:t xml:space="preserve">n ba trăm con </w:t>
      </w:r>
      <w:r w:rsidR="00693C38" w:rsidRPr="00693C38">
        <w:rPr>
          <w:rFonts w:asciiTheme="majorBidi" w:hAnsiTheme="majorBidi" w:cstheme="majorBidi"/>
          <w:lang w:val="vi-VN"/>
        </w:rPr>
        <w:t>thì xuất</w:t>
      </w:r>
      <w:r w:rsidR="000160C0">
        <w:rPr>
          <w:rFonts w:asciiTheme="majorBidi" w:hAnsiTheme="majorBidi" w:cstheme="majorBidi"/>
          <w:lang w:val="vi-VN"/>
        </w:rPr>
        <w:t xml:space="preserve"> Zakat ba con cừu cái.</w:t>
      </w:r>
    </w:p>
    <w:p w:rsidR="000160C0" w:rsidRDefault="00F21FBF"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w:t>
      </w:r>
      <w:r w:rsidR="000160C0">
        <w:rPr>
          <w:rFonts w:asciiTheme="majorBidi" w:hAnsiTheme="majorBidi" w:cstheme="majorBidi"/>
          <w:lang w:val="vi-VN"/>
        </w:rPr>
        <w:t>Khi đàn cừu và dê tăng hơn mức lượng này thì cứ mỗi mộ</w:t>
      </w:r>
      <w:r w:rsidR="00693C38">
        <w:rPr>
          <w:rFonts w:asciiTheme="majorBidi" w:hAnsiTheme="majorBidi" w:cstheme="majorBidi"/>
          <w:lang w:val="vi-VN"/>
        </w:rPr>
        <w:t xml:space="preserve">t trăm con </w:t>
      </w:r>
      <w:r w:rsidR="00693C38" w:rsidRPr="00693C38">
        <w:rPr>
          <w:rFonts w:asciiTheme="majorBidi" w:hAnsiTheme="majorBidi" w:cstheme="majorBidi"/>
          <w:lang w:val="vi-VN"/>
        </w:rPr>
        <w:t>thì xuất</w:t>
      </w:r>
      <w:r w:rsidR="000160C0">
        <w:rPr>
          <w:rFonts w:asciiTheme="majorBidi" w:hAnsiTheme="majorBidi" w:cstheme="majorBidi"/>
          <w:lang w:val="vi-VN"/>
        </w:rPr>
        <w:t xml:space="preserve"> Zakat một con cừu cái, cho dù số lượng có tăng lên bao nhiêu</w:t>
      </w:r>
      <w:r w:rsidR="00693C38" w:rsidRPr="00693C38">
        <w:rPr>
          <w:rFonts w:asciiTheme="majorBidi" w:hAnsiTheme="majorBidi" w:cstheme="majorBidi"/>
          <w:lang w:val="vi-VN"/>
        </w:rPr>
        <w:t xml:space="preserve"> cũng vậy</w:t>
      </w:r>
      <w:r w:rsidR="000160C0">
        <w:rPr>
          <w:rFonts w:asciiTheme="majorBidi" w:hAnsiTheme="majorBidi" w:cstheme="majorBidi"/>
          <w:lang w:val="vi-VN"/>
        </w:rPr>
        <w:t>.</w:t>
      </w:r>
    </w:p>
    <w:p w:rsidR="000160C0" w:rsidRPr="00C341CA" w:rsidRDefault="000160C0" w:rsidP="00C7363C">
      <w:pPr>
        <w:bidi w:val="0"/>
        <w:spacing w:before="120" w:after="0" w:line="240" w:lineRule="auto"/>
        <w:ind w:firstLine="720"/>
        <w:jc w:val="both"/>
        <w:rPr>
          <w:rFonts w:asciiTheme="majorBidi" w:hAnsiTheme="majorBidi" w:cstheme="majorBidi"/>
        </w:rPr>
      </w:pPr>
      <w:r>
        <w:rPr>
          <w:rFonts w:asciiTheme="majorBidi" w:hAnsiTheme="majorBidi" w:cstheme="majorBidi"/>
          <w:lang w:val="vi-VN"/>
        </w:rPr>
        <w:t xml:space="preserve">Bằng chứng là </w:t>
      </w:r>
      <w:r w:rsidR="00693C38" w:rsidRPr="00693C38">
        <w:rPr>
          <w:rFonts w:asciiTheme="majorBidi" w:hAnsiTheme="majorBidi" w:cstheme="majorBidi"/>
          <w:lang w:val="vi-VN"/>
        </w:rPr>
        <w:t>ông</w:t>
      </w:r>
      <w:r>
        <w:rPr>
          <w:rFonts w:asciiTheme="majorBidi" w:hAnsiTheme="majorBidi" w:cstheme="majorBidi"/>
          <w:lang w:val="vi-VN"/>
        </w:rPr>
        <w:t xml:space="preserve"> Anas </w:t>
      </w:r>
      <w:r>
        <w:rPr>
          <w:rFonts w:ascii="Calibri" w:eastAsia="Times New Roman" w:hAnsi="Calibri" w:cs="KFGQPC Uthman Taha Naskh"/>
          <w:color w:val="C00000"/>
        </w:rPr>
        <w:sym w:font="AGA Arabesque" w:char="0074"/>
      </w:r>
      <w:r>
        <w:rPr>
          <w:rFonts w:asciiTheme="majorBidi" w:hAnsiTheme="majorBidi" w:cstheme="majorBidi"/>
          <w:lang w:val="vi-VN"/>
        </w:rPr>
        <w:t xml:space="preserve"> </w:t>
      </w:r>
      <w:r w:rsidR="00A964CE">
        <w:rPr>
          <w:rFonts w:asciiTheme="majorBidi" w:hAnsiTheme="majorBidi" w:cstheme="majorBidi"/>
          <w:lang w:val="vi-VN"/>
        </w:rPr>
        <w:t>thuật lại</w:t>
      </w:r>
      <w:r>
        <w:rPr>
          <w:rFonts w:asciiTheme="majorBidi" w:hAnsiTheme="majorBidi" w:cstheme="majorBidi"/>
          <w:lang w:val="vi-VN"/>
        </w:rPr>
        <w:t xml:space="preserve"> trong sách Zakat, có đoạn</w:t>
      </w:r>
      <w:r w:rsidR="00693C38" w:rsidRPr="00693C38">
        <w:rPr>
          <w:rFonts w:asciiTheme="majorBidi" w:hAnsiTheme="majorBidi" w:cstheme="majorBidi"/>
          <w:lang w:val="vi-VN"/>
        </w:rPr>
        <w:t xml:space="preserve"> ghi</w:t>
      </w:r>
      <w:r>
        <w:rPr>
          <w:rFonts w:asciiTheme="majorBidi" w:hAnsiTheme="majorBidi" w:cstheme="majorBidi"/>
          <w:lang w:val="vi-VN"/>
        </w:rPr>
        <w:t xml:space="preserve">: </w:t>
      </w:r>
      <w:r w:rsidR="00C2408E">
        <w:rPr>
          <w:rFonts w:asciiTheme="majorBidi" w:hAnsiTheme="majorBidi" w:cstheme="majorBidi"/>
          <w:lang w:val="vi-VN"/>
        </w:rPr>
        <w:t>“</w:t>
      </w:r>
      <w:r>
        <w:rPr>
          <w:rFonts w:asciiTheme="majorBidi" w:hAnsiTheme="majorBidi" w:cstheme="majorBidi"/>
          <w:i/>
          <w:iCs/>
          <w:color w:val="1F3864"/>
          <w:lang w:val="vi-VN"/>
        </w:rPr>
        <w:t>Về Zakat dê và cừu, nếu được nuôi bằng thức ăn t</w:t>
      </w:r>
      <w:r w:rsidR="00693C38" w:rsidRPr="00693C38">
        <w:rPr>
          <w:rFonts w:asciiTheme="majorBidi" w:hAnsiTheme="majorBidi" w:cstheme="majorBidi"/>
          <w:i/>
          <w:iCs/>
          <w:color w:val="1F3864"/>
          <w:lang w:val="vi-VN"/>
        </w:rPr>
        <w:t>hiên</w:t>
      </w:r>
      <w:r>
        <w:rPr>
          <w:rFonts w:asciiTheme="majorBidi" w:hAnsiTheme="majorBidi" w:cstheme="majorBidi"/>
          <w:i/>
          <w:iCs/>
          <w:color w:val="1F3864"/>
          <w:lang w:val="vi-VN"/>
        </w:rPr>
        <w:t xml:space="preserve"> nhiên thì khi đạt đủ bốn mươi đến một trăm hai mươi con là Zakat </w:t>
      </w:r>
      <w:r w:rsidR="00693C38" w:rsidRPr="00693C38">
        <w:rPr>
          <w:rFonts w:asciiTheme="majorBidi" w:hAnsiTheme="majorBidi" w:cstheme="majorBidi"/>
          <w:i/>
          <w:iCs/>
          <w:color w:val="1F3864"/>
          <w:lang w:val="vi-VN"/>
        </w:rPr>
        <w:t xml:space="preserve">một </w:t>
      </w:r>
      <w:r>
        <w:rPr>
          <w:rFonts w:asciiTheme="majorBidi" w:hAnsiTheme="majorBidi" w:cstheme="majorBidi"/>
          <w:i/>
          <w:iCs/>
          <w:color w:val="1F3864"/>
          <w:lang w:val="vi-VN"/>
        </w:rPr>
        <w:t>con cừu cái; khi tăng hơn một trăm hai mươi đến hai trăm con là Zakat hai con cừu cái; khi tăng hơn hai trăm đến ba trăm con là Zakat ba con cừu cái và khi tăng hơn ba trăm con thì cứ mỗi một trăm con là Zakat một con cừu cái.</w:t>
      </w:r>
      <w:r w:rsidR="00C2408E">
        <w:rPr>
          <w:rFonts w:asciiTheme="majorBidi" w:hAnsiTheme="majorBidi" w:cstheme="majorBidi"/>
          <w:lang w:val="vi-VN"/>
        </w:rPr>
        <w:t>”</w:t>
      </w:r>
      <w:r w:rsidRPr="00380507">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252"/>
      </w:r>
      <w:r>
        <w:rPr>
          <w:rFonts w:ascii="Rockwell Extra Bold" w:eastAsia="Times New Roman" w:hAnsi="Rockwell Extra Bold" w:cs="Traditional Arabic"/>
          <w:color w:val="C00000"/>
          <w:vertAlign w:val="superscript"/>
        </w:rPr>
        <w:t>)</w:t>
      </w:r>
    </w:p>
    <w:p w:rsidR="00D97AB8" w:rsidRPr="008F707C" w:rsidRDefault="00961076" w:rsidP="00C7363C">
      <w:pPr>
        <w:bidi w:val="0"/>
        <w:spacing w:before="120" w:after="0" w:line="240" w:lineRule="auto"/>
        <w:ind w:firstLine="720"/>
        <w:jc w:val="lowKashida"/>
        <w:rPr>
          <w:rFonts w:cs="Arial Unicode MS"/>
          <w:lang w:val="vi-VN"/>
        </w:rPr>
      </w:pPr>
      <w:r w:rsidRPr="00E7353D">
        <w:rPr>
          <w:rFonts w:cs="Arial Unicode MS"/>
          <w:b/>
          <w:bCs/>
          <w:lang w:val="vi-VN"/>
        </w:rPr>
        <w:t>C</w:t>
      </w:r>
      <w:r w:rsidR="00F21FBF" w:rsidRPr="00E7353D">
        <w:rPr>
          <w:rFonts w:cs="Arial Unicode MS"/>
          <w:b/>
          <w:bCs/>
          <w:lang w:val="vi-VN"/>
        </w:rPr>
        <w:t xml:space="preserve">) </w:t>
      </w:r>
      <w:r w:rsidR="00E7353D" w:rsidRPr="008F707C">
        <w:rPr>
          <w:rFonts w:cs="Arial Unicode MS"/>
          <w:b/>
          <w:bCs/>
          <w:lang w:val="vi-VN"/>
        </w:rPr>
        <w:t xml:space="preserve">Nông sản và </w:t>
      </w:r>
      <w:r w:rsidR="00693C38" w:rsidRPr="00693C38">
        <w:rPr>
          <w:rFonts w:cs="Arial Unicode MS"/>
          <w:b/>
          <w:bCs/>
          <w:lang w:val="vi-VN"/>
        </w:rPr>
        <w:t xml:space="preserve">trái </w:t>
      </w:r>
      <w:r w:rsidR="00E7353D" w:rsidRPr="008F707C">
        <w:rPr>
          <w:rFonts w:cs="Arial Unicode MS"/>
          <w:b/>
          <w:bCs/>
          <w:lang w:val="vi-VN"/>
        </w:rPr>
        <w:t>quả:</w:t>
      </w:r>
      <w:r w:rsidR="008F707C">
        <w:rPr>
          <w:rFonts w:cs="Arial Unicode MS"/>
          <w:b/>
          <w:bCs/>
          <w:lang w:val="vi-VN"/>
        </w:rPr>
        <w:t xml:space="preserve"> </w:t>
      </w:r>
      <w:r w:rsidR="008F707C">
        <w:rPr>
          <w:rFonts w:cs="Arial Unicode MS"/>
          <w:lang w:val="vi-VN"/>
        </w:rPr>
        <w:t>Chỉ bắt buộc</w:t>
      </w:r>
      <w:r w:rsidR="00693C38" w:rsidRPr="00693C38">
        <w:rPr>
          <w:rFonts w:cs="Arial Unicode MS"/>
          <w:lang w:val="vi-VN"/>
        </w:rPr>
        <w:t xml:space="preserve"> xuất</w:t>
      </w:r>
      <w:r w:rsidR="008F707C">
        <w:rPr>
          <w:rFonts w:cs="Arial Unicode MS"/>
          <w:lang w:val="vi-VN"/>
        </w:rPr>
        <w:t xml:space="preserve"> Zakat với một số loại nông sản nhất định và</w:t>
      </w:r>
      <w:r w:rsidR="008F707C">
        <w:rPr>
          <w:rFonts w:eastAsia="Calibri"/>
          <w:lang w:val="vi-VN"/>
        </w:rPr>
        <w:t xml:space="preserve"> các loại nông sản đó có thể dự trữ thời gian dài như lúa mạch, </w:t>
      </w:r>
      <w:r w:rsidR="008F707C">
        <w:rPr>
          <w:rFonts w:eastAsia="Calibri"/>
          <w:lang w:val="vi-VN"/>
        </w:rPr>
        <w:lastRenderedPageBreak/>
        <w:t>lúa mì, lúa nước, đậu, bắ</w:t>
      </w:r>
      <w:r w:rsidR="00693C38">
        <w:rPr>
          <w:rFonts w:eastAsia="Calibri"/>
          <w:lang w:val="vi-VN"/>
        </w:rPr>
        <w:t>p.</w:t>
      </w:r>
      <w:r w:rsidR="008F707C">
        <w:rPr>
          <w:rFonts w:eastAsia="Calibri"/>
          <w:lang w:val="vi-VN"/>
        </w:rPr>
        <w:t xml:space="preserve">.. và các loại </w:t>
      </w:r>
      <w:r w:rsidR="00693C38" w:rsidRPr="00693C38">
        <w:rPr>
          <w:rFonts w:eastAsia="Calibri"/>
          <w:lang w:val="vi-VN"/>
        </w:rPr>
        <w:t xml:space="preserve">trái </w:t>
      </w:r>
      <w:r w:rsidR="008F707C">
        <w:rPr>
          <w:rFonts w:eastAsia="Calibri"/>
          <w:lang w:val="vi-VN"/>
        </w:rPr>
        <w:t>quả như chà là, ô liu, nho khô</w:t>
      </w:r>
      <w:r w:rsidR="00693C38" w:rsidRPr="00693C38">
        <w:rPr>
          <w:rFonts w:eastAsia="Calibri"/>
          <w:lang w:val="vi-VN"/>
        </w:rPr>
        <w:t>..</w:t>
      </w:r>
      <w:r w:rsidR="008F707C">
        <w:rPr>
          <w:rFonts w:eastAsia="Calibri"/>
          <w:lang w:val="vi-VN"/>
        </w:rPr>
        <w:t>.</w:t>
      </w:r>
    </w:p>
    <w:p w:rsidR="00CE5715" w:rsidRDefault="00E74F62" w:rsidP="00C7363C">
      <w:pPr>
        <w:bidi w:val="0"/>
        <w:spacing w:before="120" w:after="0" w:line="240" w:lineRule="auto"/>
        <w:ind w:firstLine="720"/>
        <w:jc w:val="lowKashida"/>
        <w:rPr>
          <w:rFonts w:cs="Arial Unicode MS"/>
          <w:lang w:val="vi-VN"/>
        </w:rPr>
      </w:pPr>
      <w:r w:rsidRPr="00F72A85">
        <w:rPr>
          <w:rFonts w:cs="Arial Unicode MS"/>
          <w:lang w:val="vi-VN"/>
        </w:rPr>
        <w:t>Bắt buộc</w:t>
      </w:r>
      <w:r w:rsidR="00693C38" w:rsidRPr="00693C38">
        <w:rPr>
          <w:rFonts w:cs="Arial Unicode MS"/>
          <w:lang w:val="vi-VN"/>
        </w:rPr>
        <w:t xml:space="preserve"> phải xuất</w:t>
      </w:r>
      <w:r w:rsidRPr="00F72A85">
        <w:rPr>
          <w:rFonts w:cs="Arial Unicode MS"/>
          <w:lang w:val="vi-VN"/>
        </w:rPr>
        <w:t xml:space="preserve"> Zakat </w:t>
      </w:r>
      <w:r w:rsidR="00BE5FD6">
        <w:rPr>
          <w:rFonts w:cs="Arial Unicode MS"/>
          <w:lang w:val="vi-VN"/>
        </w:rPr>
        <w:t xml:space="preserve">từ </w:t>
      </w:r>
      <w:r w:rsidR="00F72A85">
        <w:rPr>
          <w:rFonts w:cs="Arial Unicode MS"/>
          <w:lang w:val="vi-VN"/>
        </w:rPr>
        <w:t xml:space="preserve">khi </w:t>
      </w:r>
      <w:r w:rsidRPr="00F72A85">
        <w:rPr>
          <w:rFonts w:cs="Arial Unicode MS"/>
          <w:lang w:val="vi-VN"/>
        </w:rPr>
        <w:t>nông sản có dấu hiệ</w:t>
      </w:r>
      <w:r w:rsidR="00914374">
        <w:rPr>
          <w:rFonts w:cs="Arial Unicode MS"/>
          <w:lang w:val="vi-VN"/>
        </w:rPr>
        <w:t>u</w:t>
      </w:r>
      <w:r w:rsidRPr="00F72A85">
        <w:rPr>
          <w:rFonts w:cs="Arial Unicode MS"/>
          <w:lang w:val="vi-VN"/>
        </w:rPr>
        <w:t xml:space="preserve"> </w:t>
      </w:r>
      <w:r w:rsidR="00914374">
        <w:rPr>
          <w:rFonts w:cs="Arial Unicode MS"/>
          <w:lang w:val="vi-VN"/>
        </w:rPr>
        <w:t>chín</w:t>
      </w:r>
      <w:r w:rsidRPr="00F72A85">
        <w:rPr>
          <w:rFonts w:cs="Arial Unicode MS"/>
          <w:lang w:val="vi-VN"/>
        </w:rPr>
        <w:t xml:space="preserve"> có thể </w:t>
      </w:r>
      <w:r w:rsidR="00914374">
        <w:rPr>
          <w:rFonts w:cs="Arial Unicode MS"/>
          <w:lang w:val="vi-VN"/>
        </w:rPr>
        <w:t>thu</w:t>
      </w:r>
      <w:r w:rsidRPr="00F72A85">
        <w:rPr>
          <w:rFonts w:cs="Arial Unicode MS"/>
          <w:lang w:val="vi-VN"/>
        </w:rPr>
        <w:t xml:space="preserve"> hoạch</w:t>
      </w:r>
      <w:r w:rsidR="00914374">
        <w:rPr>
          <w:rFonts w:cs="Arial Unicode MS"/>
          <w:lang w:val="vi-VN"/>
        </w:rPr>
        <w:t>, tùy theo mỗi loại có dấu hiệu riêng</w:t>
      </w:r>
      <w:r w:rsidR="00693C38" w:rsidRPr="00693C38">
        <w:rPr>
          <w:rFonts w:cs="Arial Unicode MS"/>
          <w:lang w:val="vi-VN"/>
        </w:rPr>
        <w:t>,</w:t>
      </w:r>
      <w:r w:rsidR="00FC1D00">
        <w:rPr>
          <w:rFonts w:cs="Arial Unicode MS"/>
          <w:lang w:val="vi-VN"/>
        </w:rPr>
        <w:t xml:space="preserve"> có loại chuyển sang màu đỏ hoặc màu vàng</w:t>
      </w:r>
      <w:r w:rsidR="00CE5715">
        <w:rPr>
          <w:rFonts w:cs="Arial Unicode MS"/>
          <w:lang w:val="vi-VN"/>
        </w:rPr>
        <w:t xml:space="preserve"> hoặc có vị ngọ</w:t>
      </w:r>
      <w:r w:rsidR="00BE5FD6">
        <w:rPr>
          <w:rFonts w:cs="Arial Unicode MS"/>
          <w:lang w:val="vi-VN"/>
        </w:rPr>
        <w:t>t, với b</w:t>
      </w:r>
      <w:r w:rsidR="00CE5715">
        <w:rPr>
          <w:rFonts w:cs="Arial Unicode MS"/>
          <w:lang w:val="vi-VN"/>
        </w:rPr>
        <w:t>ằng chứng</w:t>
      </w:r>
      <w:r w:rsidR="00702410" w:rsidRPr="00702410">
        <w:rPr>
          <w:rFonts w:cs="Arial Unicode MS"/>
          <w:lang w:val="vi-VN"/>
        </w:rPr>
        <w:t xml:space="preserve"> xuất</w:t>
      </w:r>
      <w:r w:rsidR="00CE5715">
        <w:rPr>
          <w:rFonts w:cs="Arial Unicode MS"/>
          <w:lang w:val="vi-VN"/>
        </w:rPr>
        <w:t xml:space="preserve"> Zakat là câu Kinh:</w:t>
      </w:r>
    </w:p>
    <w:p w:rsidR="005B53C2" w:rsidRPr="00831070" w:rsidRDefault="005B53C2" w:rsidP="00C7363C">
      <w:pPr>
        <w:spacing w:before="120" w:after="0" w:line="240" w:lineRule="auto"/>
        <w:jc w:val="both"/>
        <w:rPr>
          <w:rFonts w:ascii="KFGQPC Uthman Taha Naskh" w:cs="KFGQPC Uthman Taha Naskh"/>
          <w:sz w:val="26"/>
          <w:szCs w:val="26"/>
          <w:rtl/>
          <w:lang w:bidi="ar-EG"/>
        </w:rPr>
      </w:pPr>
      <w:r w:rsidRPr="00C16638">
        <w:rPr>
          <w:rFonts w:ascii="KFGQPC Uthman Taha Naskh" w:cs="KFGQPC Uthman Taha Naskh" w:hint="cs"/>
          <w:sz w:val="32"/>
          <w:szCs w:val="32"/>
          <w:rtl/>
          <w:lang w:bidi="ar-EG"/>
        </w:rPr>
        <w:t>﴿</w:t>
      </w:r>
      <w:r w:rsidRPr="00C16638">
        <w:rPr>
          <w:rFonts w:cs="KFGQPC Uthmanic Script HAFS"/>
          <w:b/>
          <w:bCs/>
          <w:color w:val="006600"/>
          <w:sz w:val="32"/>
          <w:szCs w:val="32"/>
          <w:rtl/>
        </w:rPr>
        <w:t>وَءَاتُواْ حَقَّهُۥ يَوۡمَ حَصَادِهِۦۖ</w:t>
      </w:r>
      <w:r w:rsidRPr="00C16638">
        <w:rPr>
          <w:rFonts w:ascii="KFGQPC Uthman Taha Naskh" w:cs="KFGQPC Uthman Taha Naskh" w:hint="cs"/>
          <w:sz w:val="32"/>
          <w:szCs w:val="32"/>
          <w:rtl/>
          <w:lang w:bidi="ar-EG"/>
        </w:rPr>
        <w:t xml:space="preserve">﴾ </w:t>
      </w:r>
      <w:r w:rsidRPr="00831070">
        <w:rPr>
          <w:rFonts w:cs="KFGQPC Uthman Taha Naskh" w:hint="cs"/>
          <w:sz w:val="24"/>
          <w:szCs w:val="24"/>
          <w:rtl/>
        </w:rPr>
        <w:t xml:space="preserve">الأنعام: </w:t>
      </w:r>
      <w:r w:rsidRPr="00831070">
        <w:rPr>
          <w:rFonts w:cs="KFGQPC Uthman Taha Naskh"/>
          <w:sz w:val="24"/>
          <w:szCs w:val="24"/>
          <w:rtl/>
        </w:rPr>
        <w:t>141</w:t>
      </w:r>
    </w:p>
    <w:p w:rsidR="00CE5715" w:rsidRDefault="005B53C2" w:rsidP="00C7363C">
      <w:pPr>
        <w:bidi w:val="0"/>
        <w:spacing w:before="120" w:after="0" w:line="240" w:lineRule="auto"/>
        <w:jc w:val="lowKashida"/>
        <w:rPr>
          <w:lang w:val="vi-VN"/>
        </w:rPr>
      </w:pPr>
      <w:r w:rsidRPr="00831070">
        <w:sym w:font="AGA Arabesque" w:char="007B"/>
      </w:r>
      <w:r w:rsidRPr="003816BF">
        <w:rPr>
          <w:rFonts w:cs="KFGQPC Uthman Taha Naskh"/>
          <w:b/>
          <w:bCs/>
          <w:color w:val="006600"/>
        </w:rPr>
        <w:t xml:space="preserve">Và </w:t>
      </w:r>
      <w:r>
        <w:rPr>
          <w:rFonts w:cs="KFGQPC Uthman Taha Naskh"/>
          <w:b/>
          <w:bCs/>
          <w:color w:val="006600"/>
          <w:lang w:val="vi-VN"/>
        </w:rPr>
        <w:t xml:space="preserve">các ngươi </w:t>
      </w:r>
      <w:r w:rsidRPr="003816BF">
        <w:rPr>
          <w:rFonts w:cs="KFGQPC Uthman Taha Naskh"/>
          <w:b/>
          <w:bCs/>
          <w:color w:val="006600"/>
        </w:rPr>
        <w:t xml:space="preserve">hãy trả phần </w:t>
      </w:r>
      <w:r>
        <w:rPr>
          <w:rFonts w:cs="KFGQPC Uthman Taha Naskh"/>
          <w:b/>
          <w:bCs/>
          <w:color w:val="006600"/>
        </w:rPr>
        <w:t>thuế (hoa lợi</w:t>
      </w:r>
      <w:r>
        <w:rPr>
          <w:rFonts w:cs="KFGQPC Uthman Taha Naskh"/>
          <w:b/>
          <w:bCs/>
          <w:color w:val="006600"/>
          <w:lang w:val="vi-VN"/>
        </w:rPr>
        <w:t xml:space="preserve"> tức Zakat</w:t>
      </w:r>
      <w:r>
        <w:rPr>
          <w:rFonts w:cs="KFGQPC Uthman Taha Naskh"/>
          <w:b/>
          <w:bCs/>
          <w:color w:val="006600"/>
        </w:rPr>
        <w:t>) vào ngày</w:t>
      </w:r>
      <w:r>
        <w:rPr>
          <w:rFonts w:cs="KFGQPC Uthman Taha Naskh"/>
          <w:b/>
          <w:bCs/>
          <w:color w:val="006600"/>
          <w:lang w:val="vi-VN"/>
        </w:rPr>
        <w:t xml:space="preserve"> các ngươi thu hoạch</w:t>
      </w:r>
      <w:r w:rsidRPr="00831070">
        <w:rPr>
          <w:b/>
          <w:bCs/>
          <w:color w:val="006600"/>
          <w:lang w:val="vi-VN"/>
        </w:rPr>
        <w:t>.</w:t>
      </w:r>
      <w:r w:rsidRPr="00831070">
        <w:sym w:font="AGA Arabesque" w:char="007D"/>
      </w:r>
      <w:r w:rsidRPr="00831070">
        <w:rPr>
          <w:color w:val="006600"/>
          <w:lang w:val="vi-VN"/>
        </w:rPr>
        <w:t xml:space="preserve"> </w:t>
      </w:r>
      <w:r w:rsidRPr="005B53C2">
        <w:rPr>
          <w:rFonts w:cs="KFGQPC Uthman Taha Naskh"/>
          <w:lang w:val="vi-VN"/>
        </w:rPr>
        <w:t>Al-An-a'm: 141 (chương 6)</w:t>
      </w:r>
      <w:r>
        <w:rPr>
          <w:lang w:val="vi-VN"/>
        </w:rPr>
        <w:t>.</w:t>
      </w:r>
    </w:p>
    <w:p w:rsidR="005B53C2" w:rsidRDefault="005B53C2" w:rsidP="00C7363C">
      <w:pPr>
        <w:bidi w:val="0"/>
        <w:spacing w:before="120" w:after="0" w:line="240" w:lineRule="auto"/>
        <w:ind w:firstLine="720"/>
        <w:jc w:val="lowKashida"/>
        <w:rPr>
          <w:lang w:val="vi-VN"/>
        </w:rPr>
      </w:pPr>
      <w:r>
        <w:rPr>
          <w:lang w:val="vi-VN"/>
        </w:rPr>
        <w:t>Trọng lượng qui định Zakat là từ năm Wisq trở lên, một Wisq</w:t>
      </w:r>
      <w:r w:rsidR="00751F3A">
        <w:rPr>
          <w:lang w:val="vi-VN"/>
        </w:rPr>
        <w:t xml:space="preserve"> bằng sáu mươi So’, một So’ bằng bốn bụ</w:t>
      </w:r>
      <w:r w:rsidR="00D00187">
        <w:rPr>
          <w:lang w:val="vi-VN"/>
        </w:rPr>
        <w:t>m tay đ</w:t>
      </w:r>
      <w:r w:rsidR="00D00187" w:rsidRPr="00D00187">
        <w:rPr>
          <w:lang w:val="vi-VN"/>
        </w:rPr>
        <w:t>ố</w:t>
      </w:r>
      <w:r w:rsidR="00751F3A">
        <w:rPr>
          <w:lang w:val="vi-VN"/>
        </w:rPr>
        <w:t>i của người trung bình</w:t>
      </w:r>
      <w:r w:rsidR="00430480">
        <w:rPr>
          <w:lang w:val="vi-VN"/>
        </w:rPr>
        <w:t xml:space="preserve"> (một So’ tương đương 2,4 kg, vậy năm Wisq tương đương 720 kg)</w:t>
      </w:r>
      <w:r w:rsidR="005408D8">
        <w:rPr>
          <w:lang w:val="vi-VN"/>
        </w:rPr>
        <w:t>, Thiên Sứ</w:t>
      </w:r>
      <w:r w:rsidR="005B0001">
        <w:rPr>
          <w:lang w:val="vi-VN"/>
        </w:rPr>
        <w:t xml:space="preserve"> </w:t>
      </w:r>
      <w:r w:rsidR="005B0001">
        <w:rPr>
          <w:rFonts w:cs="Arial Unicode MS" w:hint="eastAsia"/>
          <w:color w:val="C00000"/>
          <w:rtl/>
          <w:lang w:val="vi-VN"/>
        </w:rPr>
        <w:t>ﷺ</w:t>
      </w:r>
      <w:r w:rsidR="005408D8">
        <w:rPr>
          <w:lang w:val="vi-VN"/>
        </w:rPr>
        <w:t xml:space="preserve"> nói:</w:t>
      </w:r>
    </w:p>
    <w:p w:rsidR="00DA51B3" w:rsidRPr="00C16638" w:rsidRDefault="00DA51B3" w:rsidP="00C7363C">
      <w:pPr>
        <w:spacing w:before="120" w:after="0" w:line="240" w:lineRule="auto"/>
        <w:jc w:val="both"/>
        <w:rPr>
          <w:rFonts w:asciiTheme="majorBidi" w:hAnsiTheme="majorBidi" w:cs="KFGQPC Uthman Taha Naskh"/>
          <w:sz w:val="32"/>
          <w:szCs w:val="32"/>
          <w:lang w:val="vi-VN"/>
        </w:rPr>
      </w:pPr>
      <w:r w:rsidRPr="00C16638">
        <w:rPr>
          <w:rFonts w:asciiTheme="majorBidi" w:hAnsiTheme="majorBidi" w:cs="KFGQPC Uthman Taha Naskh" w:hint="cs"/>
          <w:color w:val="1F3864"/>
          <w:sz w:val="32"/>
          <w:szCs w:val="32"/>
          <w:rtl/>
          <w:lang w:val="vi-VN"/>
        </w:rPr>
        <w:t>{</w:t>
      </w:r>
      <w:r w:rsidRPr="00C16638">
        <w:rPr>
          <w:rFonts w:ascii="Traditional Arabic" w:cs="KFGQPC Uthman Taha Naskh" w:hint="cs"/>
          <w:b/>
          <w:bCs/>
          <w:color w:val="1F3864"/>
          <w:sz w:val="32"/>
          <w:szCs w:val="32"/>
          <w:rtl/>
        </w:rPr>
        <w:t>لَيْسَ</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فِيمَا</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دُونَ</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خَمْسَةِ</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أَوْسُقٍ</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صَدَقَةٌ</w:t>
      </w:r>
      <w:r w:rsidRPr="00C16638">
        <w:rPr>
          <w:rFonts w:asciiTheme="majorBidi" w:hAnsiTheme="majorBidi" w:cs="KFGQPC Uthman Taha Naskh" w:hint="cs"/>
          <w:color w:val="1F3864"/>
          <w:sz w:val="32"/>
          <w:szCs w:val="32"/>
          <w:rtl/>
          <w:lang w:val="vi-VN"/>
        </w:rPr>
        <w:t>}</w:t>
      </w:r>
    </w:p>
    <w:p w:rsidR="00DA51B3" w:rsidRPr="008F707C" w:rsidRDefault="00C2408E" w:rsidP="00C7363C">
      <w:pPr>
        <w:bidi w:val="0"/>
        <w:spacing w:before="120" w:after="0" w:line="240" w:lineRule="auto"/>
        <w:jc w:val="both"/>
        <w:rPr>
          <w:rFonts w:ascii="Arial" w:eastAsia="Times New Roman" w:hAnsi="Arial" w:cs="Traditional Arabic"/>
          <w:color w:val="C00000"/>
          <w:vertAlign w:val="superscript"/>
          <w:rtl/>
        </w:rPr>
      </w:pPr>
      <w:r>
        <w:rPr>
          <w:rFonts w:asciiTheme="majorBidi" w:hAnsiTheme="majorBidi" w:cstheme="majorBidi"/>
          <w:b/>
          <w:bCs/>
          <w:color w:val="1F3864"/>
          <w:lang w:val="vi-VN"/>
        </w:rPr>
        <w:t>“</w:t>
      </w:r>
      <w:r w:rsidR="00D00187" w:rsidRPr="00D00187">
        <w:rPr>
          <w:rFonts w:asciiTheme="majorBidi" w:hAnsiTheme="majorBidi" w:cstheme="majorBidi"/>
          <w:b/>
          <w:bCs/>
          <w:color w:val="1F3864"/>
          <w:lang w:val="vi-VN"/>
        </w:rPr>
        <w:t>Nếu thu hoạch</w:t>
      </w:r>
      <w:r w:rsidR="00D00187">
        <w:rPr>
          <w:rFonts w:asciiTheme="majorBidi" w:hAnsiTheme="majorBidi" w:cstheme="majorBidi"/>
          <w:b/>
          <w:bCs/>
          <w:color w:val="1F3864"/>
          <w:lang w:val="vi-VN"/>
        </w:rPr>
        <w:t xml:space="preserve"> ít hơn 720 k</w:t>
      </w:r>
      <w:r w:rsidR="00D00187" w:rsidRPr="00D00187">
        <w:rPr>
          <w:rFonts w:asciiTheme="majorBidi" w:hAnsiTheme="majorBidi" w:cstheme="majorBidi"/>
          <w:b/>
          <w:bCs/>
          <w:color w:val="1F3864"/>
          <w:lang w:val="vi-VN"/>
        </w:rPr>
        <w:t>ilo thì không xuất Zakat</w:t>
      </w:r>
      <w:r w:rsidR="00DA51B3" w:rsidRPr="00D00187">
        <w:rPr>
          <w:rFonts w:asciiTheme="majorBidi" w:hAnsiTheme="majorBidi" w:cstheme="majorBidi"/>
          <w:b/>
          <w:bCs/>
          <w:color w:val="1F3864"/>
          <w:lang w:val="vi-VN"/>
        </w:rPr>
        <w:t>.</w:t>
      </w:r>
      <w:r>
        <w:rPr>
          <w:rFonts w:asciiTheme="majorBidi" w:hAnsiTheme="majorBidi" w:cstheme="majorBidi"/>
          <w:b/>
          <w:bCs/>
          <w:color w:val="1F3864"/>
          <w:lang w:val="vi-VN"/>
        </w:rPr>
        <w:t>”</w:t>
      </w:r>
      <w:r w:rsidR="00DA51B3" w:rsidRPr="007B21F8">
        <w:rPr>
          <w:rFonts w:ascii="Rockwell Extra Bold" w:eastAsia="Times New Roman" w:hAnsi="Rockwell Extra Bold" w:cs="Traditional Arabic"/>
          <w:color w:val="C00000"/>
          <w:vertAlign w:val="superscript"/>
          <w:lang w:val="vi-VN"/>
        </w:rPr>
        <w:t>(</w:t>
      </w:r>
      <w:r w:rsidR="00DA51B3">
        <w:rPr>
          <w:rStyle w:val="FootnoteReference"/>
          <w:rFonts w:ascii="Rockwell Extra Bold" w:eastAsia="Times New Roman" w:hAnsi="Rockwell Extra Bold" w:cs="Traditional Arabic"/>
          <w:color w:val="C00000"/>
        </w:rPr>
        <w:footnoteReference w:id="253"/>
      </w:r>
      <w:r w:rsidR="00DA51B3" w:rsidRPr="007B21F8">
        <w:rPr>
          <w:rFonts w:ascii="Rockwell Extra Bold" w:eastAsia="Times New Roman" w:hAnsi="Rockwell Extra Bold" w:cs="Traditional Arabic"/>
          <w:color w:val="C00000"/>
          <w:vertAlign w:val="superscript"/>
          <w:lang w:val="vi-VN"/>
        </w:rPr>
        <w:t>)</w:t>
      </w:r>
      <w:r w:rsidR="008F707C">
        <w:rPr>
          <w:rFonts w:ascii="Arial" w:eastAsia="Times New Roman" w:hAnsi="Arial" w:cs="Traditional Arabic"/>
          <w:color w:val="C00000"/>
          <w:vertAlign w:val="superscript"/>
          <w:lang w:val="vi-VN"/>
        </w:rPr>
        <w:t xml:space="preserve"> </w:t>
      </w:r>
      <w:r w:rsidR="008F707C">
        <w:rPr>
          <w:rFonts w:cs="Arial Unicode MS"/>
          <w:lang w:val="vi-VN"/>
        </w:rPr>
        <w:t>Nghĩa là sản lượng nông sản được thu hoạch trừ 720 kg trở</w:t>
      </w:r>
      <w:r w:rsidR="00D00187">
        <w:rPr>
          <w:rFonts w:cs="Arial Unicode MS"/>
          <w:lang w:val="vi-VN"/>
        </w:rPr>
        <w:t xml:space="preserve"> lên </w:t>
      </w:r>
      <w:r w:rsidR="00D00187" w:rsidRPr="00D00187">
        <w:rPr>
          <w:rFonts w:cs="Arial Unicode MS"/>
        </w:rPr>
        <w:t>mới xuất</w:t>
      </w:r>
      <w:r w:rsidR="008F707C">
        <w:rPr>
          <w:rFonts w:cs="Arial Unicode MS"/>
          <w:lang w:val="vi-VN"/>
        </w:rPr>
        <w:t xml:space="preserve"> Zakat.</w:t>
      </w:r>
    </w:p>
    <w:p w:rsidR="005408D8" w:rsidRDefault="005A3420" w:rsidP="00C7363C">
      <w:pPr>
        <w:bidi w:val="0"/>
        <w:spacing w:before="120" w:after="0" w:line="240" w:lineRule="auto"/>
        <w:ind w:firstLine="720"/>
        <w:jc w:val="lowKashida"/>
        <w:rPr>
          <w:rFonts w:cs="Arial Unicode MS"/>
          <w:lang w:val="vi-VN"/>
        </w:rPr>
      </w:pPr>
      <w:r>
        <w:rPr>
          <w:rFonts w:cs="Arial Unicode MS"/>
          <w:lang w:val="vi-VN"/>
        </w:rPr>
        <w:t>Trường hợp trồng trọt bằng tưới tiêu t</w:t>
      </w:r>
      <w:r w:rsidR="00D00187">
        <w:rPr>
          <w:rFonts w:cs="Arial Unicode MS"/>
          <w:lang w:val="fr-FR"/>
        </w:rPr>
        <w:t>hiên</w:t>
      </w:r>
      <w:r>
        <w:rPr>
          <w:rFonts w:cs="Arial Unicode MS"/>
          <w:lang w:val="vi-VN"/>
        </w:rPr>
        <w:t xml:space="preserve"> nhiên nghĩa là tưới tiêu bằng nước mưa, nước giếng, nước sông không cần tốn công sức</w:t>
      </w:r>
      <w:r w:rsidR="002079D3">
        <w:rPr>
          <w:rFonts w:cs="Arial Unicode MS"/>
          <w:lang w:val="vi-VN"/>
        </w:rPr>
        <w:t xml:space="preserve"> thì</w:t>
      </w:r>
      <w:r w:rsidR="00D00187">
        <w:rPr>
          <w:rFonts w:cs="Arial Unicode MS"/>
          <w:lang w:val="fr-FR"/>
        </w:rPr>
        <w:t xml:space="preserve"> xuất</w:t>
      </w:r>
      <w:r w:rsidR="002079D3">
        <w:rPr>
          <w:rFonts w:cs="Arial Unicode MS"/>
          <w:lang w:val="vi-VN"/>
        </w:rPr>
        <w:t xml:space="preserve"> Zakat một phần mười.</w:t>
      </w:r>
    </w:p>
    <w:p w:rsidR="002079D3" w:rsidRDefault="002079D3" w:rsidP="00C7363C">
      <w:pPr>
        <w:bidi w:val="0"/>
        <w:spacing w:before="120" w:after="0" w:line="240" w:lineRule="auto"/>
        <w:ind w:firstLine="720"/>
        <w:jc w:val="lowKashida"/>
        <w:rPr>
          <w:rFonts w:cs="Arial Unicode MS"/>
          <w:lang w:val="vi-VN"/>
        </w:rPr>
      </w:pPr>
      <w:r>
        <w:rPr>
          <w:rFonts w:cs="Arial Unicode MS"/>
          <w:lang w:val="vi-VN"/>
        </w:rPr>
        <w:lastRenderedPageBreak/>
        <w:t xml:space="preserve">Trường hợp trồng trọt phải có vốn đầu tư tưới tiêu thì </w:t>
      </w:r>
      <w:r w:rsidR="00D00187" w:rsidRPr="00D00187">
        <w:rPr>
          <w:rFonts w:cs="Arial Unicode MS"/>
          <w:lang w:val="vi-VN"/>
        </w:rPr>
        <w:t xml:space="preserve">xuất </w:t>
      </w:r>
      <w:r>
        <w:rPr>
          <w:rFonts w:cs="Arial Unicode MS"/>
          <w:lang w:val="vi-VN"/>
        </w:rPr>
        <w:t>Zakat một phầ</w:t>
      </w:r>
      <w:r w:rsidR="00BE5FD6">
        <w:rPr>
          <w:rFonts w:cs="Arial Unicode MS"/>
          <w:lang w:val="vi-VN"/>
        </w:rPr>
        <w:t xml:space="preserve">n hai mươi, Thiên Sứ </w:t>
      </w:r>
      <w:r w:rsidR="00B55721">
        <w:rPr>
          <w:rFonts w:cs="Arial Unicode MS" w:hint="eastAsia"/>
          <w:color w:val="C00000"/>
          <w:rtl/>
          <w:lang w:val="vi-VN"/>
        </w:rPr>
        <w:t>ﷺ</w:t>
      </w:r>
      <w:r w:rsidR="00B55721">
        <w:rPr>
          <w:rFonts w:cs="Arial Unicode MS"/>
          <w:lang w:val="vi-VN"/>
        </w:rPr>
        <w:t xml:space="preserve"> </w:t>
      </w:r>
      <w:r w:rsidR="00BE5FD6">
        <w:rPr>
          <w:rFonts w:cs="Arial Unicode MS"/>
          <w:lang w:val="vi-VN"/>
        </w:rPr>
        <w:t>nói:</w:t>
      </w:r>
    </w:p>
    <w:p w:rsidR="005A3420" w:rsidRPr="00C16638" w:rsidRDefault="005A3420" w:rsidP="00C7363C">
      <w:pPr>
        <w:spacing w:before="120" w:after="0" w:line="240" w:lineRule="auto"/>
        <w:jc w:val="both"/>
        <w:rPr>
          <w:rFonts w:asciiTheme="majorBidi" w:hAnsiTheme="majorBidi" w:cs="KFGQPC Uthman Taha Naskh"/>
          <w:sz w:val="32"/>
          <w:szCs w:val="32"/>
          <w:lang w:val="vi-VN"/>
        </w:rPr>
      </w:pPr>
      <w:r w:rsidRPr="00C16638">
        <w:rPr>
          <w:rFonts w:asciiTheme="majorBidi" w:hAnsiTheme="majorBidi" w:cs="KFGQPC Uthman Taha Naskh" w:hint="cs"/>
          <w:color w:val="1F3864"/>
          <w:sz w:val="32"/>
          <w:szCs w:val="32"/>
          <w:rtl/>
          <w:lang w:val="vi-VN"/>
        </w:rPr>
        <w:t>{</w:t>
      </w:r>
      <w:r w:rsidRPr="00C16638">
        <w:rPr>
          <w:rFonts w:cs="KFGQPC Uthman Taha Naskh"/>
          <w:b/>
          <w:bCs/>
          <w:color w:val="1F3864"/>
          <w:sz w:val="32"/>
          <w:szCs w:val="32"/>
          <w:rtl/>
        </w:rPr>
        <w:t>فِيمَا سَقَتْ السَّمَاءُ وَالْعُيُونُ أَوْ كَانَ عَثَرِيًّا الْعُشْرُ وَ</w:t>
      </w:r>
      <w:r w:rsidRPr="00C16638">
        <w:rPr>
          <w:rFonts w:cs="KFGQPC Uthman Taha Naskh" w:hint="cs"/>
          <w:b/>
          <w:bCs/>
          <w:color w:val="1F3864"/>
          <w:sz w:val="32"/>
          <w:szCs w:val="32"/>
          <w:rtl/>
        </w:rPr>
        <w:t>فِي</w:t>
      </w:r>
      <w:r w:rsidRPr="00C16638">
        <w:rPr>
          <w:rFonts w:cs="KFGQPC Uthman Taha Naskh"/>
          <w:b/>
          <w:bCs/>
          <w:color w:val="1F3864"/>
          <w:sz w:val="32"/>
          <w:szCs w:val="32"/>
          <w:rtl/>
        </w:rPr>
        <w:t>مَا سُقِيَ بِالنَّضْحِ نِصْفُ الْعُشْرِ</w:t>
      </w:r>
      <w:r w:rsidRPr="00C16638">
        <w:rPr>
          <w:rFonts w:asciiTheme="majorBidi" w:hAnsiTheme="majorBidi" w:cs="KFGQPC Uthman Taha Naskh" w:hint="cs"/>
          <w:b/>
          <w:bCs/>
          <w:color w:val="1F3864"/>
          <w:sz w:val="32"/>
          <w:szCs w:val="32"/>
          <w:rtl/>
          <w:lang w:val="vi-VN"/>
        </w:rPr>
        <w:t xml:space="preserve"> </w:t>
      </w:r>
      <w:r w:rsidRPr="00C16638">
        <w:rPr>
          <w:rFonts w:asciiTheme="majorBidi" w:hAnsiTheme="majorBidi" w:cs="KFGQPC Uthman Taha Naskh" w:hint="cs"/>
          <w:color w:val="1F3864"/>
          <w:sz w:val="32"/>
          <w:szCs w:val="32"/>
          <w:rtl/>
          <w:lang w:val="vi-VN"/>
        </w:rPr>
        <w:t>}</w:t>
      </w:r>
    </w:p>
    <w:p w:rsidR="005A3420" w:rsidRPr="00D042FB" w:rsidRDefault="00C2408E" w:rsidP="00C7363C">
      <w:pPr>
        <w:bidi w:val="0"/>
        <w:spacing w:before="120" w:after="0" w:line="240" w:lineRule="auto"/>
        <w:jc w:val="both"/>
        <w:rPr>
          <w:rFonts w:ascii="Rockwell Extra Bold" w:eastAsia="Times New Roman" w:hAnsi="Rockwell Extra Bold" w:cs="Traditional Arabic"/>
          <w:color w:val="C00000"/>
          <w:vertAlign w:val="superscript"/>
        </w:rPr>
      </w:pPr>
      <w:r>
        <w:rPr>
          <w:rFonts w:asciiTheme="majorBidi" w:hAnsiTheme="majorBidi" w:cstheme="majorBidi"/>
          <w:color w:val="1F3864"/>
          <w:lang w:val="vi-VN"/>
        </w:rPr>
        <w:t>“</w:t>
      </w:r>
      <w:r w:rsidR="005A3420" w:rsidRPr="00E428FB">
        <w:rPr>
          <w:b/>
          <w:bCs/>
          <w:color w:val="1F497D"/>
          <w:lang w:val="vi-VN"/>
        </w:rPr>
        <w:t xml:space="preserve">Những gì tưới tiêu bằng thiên nhiên (như nước mưa), </w:t>
      </w:r>
      <w:r w:rsidR="005A3420">
        <w:rPr>
          <w:b/>
          <w:bCs/>
          <w:color w:val="1F497D"/>
          <w:lang w:val="vi-VN"/>
        </w:rPr>
        <w:t xml:space="preserve">nước </w:t>
      </w:r>
      <w:r w:rsidR="005A3420" w:rsidRPr="00E428FB">
        <w:rPr>
          <w:b/>
          <w:bCs/>
          <w:color w:val="1F497D"/>
          <w:lang w:val="vi-VN"/>
        </w:rPr>
        <w:t>giếng</w:t>
      </w:r>
      <w:r w:rsidR="005A3420">
        <w:rPr>
          <w:b/>
          <w:bCs/>
          <w:color w:val="1F497D"/>
          <w:lang w:val="vi-VN"/>
        </w:rPr>
        <w:t xml:space="preserve"> thì</w:t>
      </w:r>
      <w:r w:rsidR="005A3420" w:rsidRPr="00E428FB">
        <w:rPr>
          <w:b/>
          <w:bCs/>
          <w:color w:val="1F497D"/>
          <w:lang w:val="vi-VN"/>
        </w:rPr>
        <w:t xml:space="preserve"> xuất Zakat một phần mười còn nếu tưới tiêu bằng </w:t>
      </w:r>
      <w:r w:rsidR="005A3420">
        <w:rPr>
          <w:b/>
          <w:bCs/>
          <w:color w:val="1F497D"/>
          <w:lang w:val="vi-VN"/>
        </w:rPr>
        <w:t>sức (người và thú</w:t>
      </w:r>
      <w:r w:rsidR="005A3420" w:rsidRPr="00E428FB">
        <w:rPr>
          <w:b/>
          <w:bCs/>
          <w:color w:val="1F497D"/>
          <w:lang w:val="vi-VN"/>
        </w:rPr>
        <w:t xml:space="preserve"> hoặc</w:t>
      </w:r>
      <w:r w:rsidR="005A3420">
        <w:rPr>
          <w:b/>
          <w:bCs/>
          <w:color w:val="1F497D"/>
          <w:lang w:val="vi-VN"/>
        </w:rPr>
        <w:t xml:space="preserve"> dùng</w:t>
      </w:r>
      <w:r w:rsidR="005A3420" w:rsidRPr="00E428FB">
        <w:rPr>
          <w:b/>
          <w:bCs/>
          <w:color w:val="1F497D"/>
          <w:lang w:val="vi-VN"/>
        </w:rPr>
        <w:t xml:space="preserve"> máy móc</w:t>
      </w:r>
      <w:r w:rsidR="005A3420">
        <w:rPr>
          <w:b/>
          <w:bCs/>
          <w:color w:val="1F497D"/>
          <w:lang w:val="vi-VN"/>
        </w:rPr>
        <w:t>) thì chỉ</w:t>
      </w:r>
      <w:r w:rsidR="005A3420" w:rsidRPr="00E428FB">
        <w:rPr>
          <w:b/>
          <w:bCs/>
          <w:color w:val="1F497D"/>
          <w:lang w:val="vi-VN"/>
        </w:rPr>
        <w:t xml:space="preserve"> xuất </w:t>
      </w:r>
      <w:r w:rsidR="005A3420">
        <w:rPr>
          <w:b/>
          <w:bCs/>
          <w:color w:val="1F497D"/>
          <w:lang w:val="vi-VN"/>
        </w:rPr>
        <w:t xml:space="preserve">phân </w:t>
      </w:r>
      <w:r w:rsidR="005A3420" w:rsidRPr="00E428FB">
        <w:rPr>
          <w:b/>
          <w:bCs/>
          <w:color w:val="1F497D"/>
          <w:lang w:val="vi-VN"/>
        </w:rPr>
        <w:t>nữa một phần mười (</w:t>
      </w:r>
      <w:r w:rsidR="005A3420">
        <w:rPr>
          <w:b/>
          <w:bCs/>
          <w:color w:val="1F497D"/>
          <w:lang w:val="vi-VN"/>
        </w:rPr>
        <w:t xml:space="preserve">tức </w:t>
      </w:r>
      <w:r w:rsidR="005A3420" w:rsidRPr="00E428FB">
        <w:rPr>
          <w:b/>
          <w:bCs/>
          <w:color w:val="1F497D"/>
          <w:lang w:val="vi-VN"/>
        </w:rPr>
        <w:t>một phần hai mươi).</w:t>
      </w:r>
      <w:r>
        <w:rPr>
          <w:rFonts w:asciiTheme="majorBidi" w:hAnsiTheme="majorBidi" w:cstheme="majorBidi"/>
          <w:color w:val="1F3864"/>
          <w:lang w:val="vi-VN"/>
        </w:rPr>
        <w:t>”</w:t>
      </w:r>
      <w:r w:rsidR="005A3420" w:rsidRPr="00A0385E">
        <w:rPr>
          <w:rFonts w:ascii="Rockwell Extra Bold" w:eastAsia="Times New Roman" w:hAnsi="Rockwell Extra Bold" w:cs="Traditional Arabic"/>
          <w:color w:val="C00000"/>
          <w:vertAlign w:val="superscript"/>
          <w:lang w:val="vi-VN"/>
        </w:rPr>
        <w:t>(</w:t>
      </w:r>
      <w:r w:rsidR="005A3420">
        <w:rPr>
          <w:rStyle w:val="FootnoteReference"/>
          <w:rFonts w:ascii="Rockwell Extra Bold" w:eastAsia="Times New Roman" w:hAnsi="Rockwell Extra Bold" w:cs="Traditional Arabic"/>
          <w:color w:val="C00000"/>
        </w:rPr>
        <w:footnoteReference w:id="254"/>
      </w:r>
      <w:r w:rsidR="005A3420">
        <w:rPr>
          <w:rFonts w:ascii="Rockwell Extra Bold" w:eastAsia="Times New Roman" w:hAnsi="Rockwell Extra Bold" w:cs="Traditional Arabic"/>
          <w:color w:val="C00000"/>
          <w:vertAlign w:val="superscript"/>
        </w:rPr>
        <w:t>)</w:t>
      </w:r>
    </w:p>
    <w:p w:rsidR="00F0215A" w:rsidRPr="00D1772B" w:rsidRDefault="00F0215A" w:rsidP="00C7363C">
      <w:pPr>
        <w:bidi w:val="0"/>
        <w:spacing w:before="120" w:after="0" w:line="240" w:lineRule="auto"/>
        <w:jc w:val="center"/>
        <w:rPr>
          <w:rFonts w:asciiTheme="minorHAnsi" w:hAnsiTheme="minorHAnsi" w:cstheme="minorHAnsi"/>
          <w:b/>
          <w:bCs/>
          <w:color w:val="002060"/>
          <w:sz w:val="32"/>
          <w:szCs w:val="32"/>
        </w:rPr>
      </w:pPr>
    </w:p>
    <w:p w:rsidR="00D00187" w:rsidRPr="00C16638" w:rsidRDefault="002026EE" w:rsidP="00C7363C">
      <w:pPr>
        <w:bidi w:val="0"/>
        <w:spacing w:before="120" w:after="0" w:line="240" w:lineRule="auto"/>
        <w:jc w:val="center"/>
        <w:rPr>
          <w:rFonts w:asciiTheme="majorBidi" w:hAnsiTheme="majorBidi" w:cstheme="majorBidi"/>
          <w:b/>
          <w:bCs/>
          <w:color w:val="002060"/>
          <w:sz w:val="32"/>
          <w:szCs w:val="32"/>
        </w:rPr>
      </w:pPr>
      <w:r w:rsidRPr="00C16638">
        <w:rPr>
          <w:rFonts w:asciiTheme="majorBidi" w:hAnsiTheme="majorBidi" w:cstheme="majorBidi"/>
          <w:b/>
          <w:bCs/>
          <w:color w:val="002060"/>
          <w:sz w:val="32"/>
          <w:szCs w:val="32"/>
          <w:lang w:val="vi-VN"/>
        </w:rPr>
        <w:t>Bảng tóm lược</w:t>
      </w:r>
      <w:r w:rsidR="0005190F" w:rsidRPr="00C16638">
        <w:rPr>
          <w:rFonts w:asciiTheme="majorBidi" w:hAnsiTheme="majorBidi" w:cstheme="majorBidi"/>
          <w:b/>
          <w:bCs/>
          <w:color w:val="002060"/>
          <w:sz w:val="32"/>
          <w:szCs w:val="32"/>
        </w:rPr>
        <w:t xml:space="preserve"> xuất</w:t>
      </w:r>
      <w:r w:rsidRPr="00C16638">
        <w:rPr>
          <w:rFonts w:asciiTheme="majorBidi" w:hAnsiTheme="majorBidi" w:cstheme="majorBidi"/>
          <w:b/>
          <w:bCs/>
          <w:color w:val="002060"/>
          <w:sz w:val="32"/>
          <w:szCs w:val="32"/>
          <w:lang w:val="vi-VN"/>
        </w:rPr>
        <w:t xml:space="preserve"> Zakat súc vật </w:t>
      </w:r>
    </w:p>
    <w:p w:rsidR="002026EE" w:rsidRPr="00C16638" w:rsidRDefault="002026EE" w:rsidP="00C7363C">
      <w:pPr>
        <w:bidi w:val="0"/>
        <w:spacing w:before="120" w:after="0" w:line="240" w:lineRule="auto"/>
        <w:jc w:val="center"/>
        <w:rPr>
          <w:rFonts w:asciiTheme="majorBidi" w:hAnsiTheme="majorBidi" w:cstheme="majorBidi"/>
          <w:b/>
          <w:bCs/>
          <w:color w:val="002060"/>
        </w:rPr>
      </w:pPr>
      <w:r w:rsidRPr="00C16638">
        <w:rPr>
          <w:rFonts w:asciiTheme="majorBidi" w:hAnsiTheme="majorBidi" w:cstheme="majorBidi"/>
          <w:b/>
          <w:bCs/>
          <w:color w:val="002060"/>
          <w:sz w:val="32"/>
          <w:szCs w:val="32"/>
          <w:lang w:val="vi-VN"/>
        </w:rPr>
        <w:t>được nuôi bằng cỏ t</w:t>
      </w:r>
      <w:r w:rsidR="00D00187" w:rsidRPr="00C16638">
        <w:rPr>
          <w:rFonts w:asciiTheme="majorBidi" w:hAnsiTheme="majorBidi" w:cstheme="majorBidi"/>
          <w:b/>
          <w:bCs/>
          <w:color w:val="002060"/>
          <w:sz w:val="32"/>
          <w:szCs w:val="32"/>
        </w:rPr>
        <w:t>hiên</w:t>
      </w:r>
      <w:r w:rsidRPr="00C16638">
        <w:rPr>
          <w:rFonts w:asciiTheme="majorBidi" w:hAnsiTheme="majorBidi" w:cstheme="majorBidi"/>
          <w:b/>
          <w:bCs/>
          <w:color w:val="002060"/>
          <w:sz w:val="32"/>
          <w:szCs w:val="32"/>
          <w:lang w:val="vi-VN"/>
        </w:rPr>
        <w:t xml:space="preserve"> nhiên</w:t>
      </w:r>
    </w:p>
    <w:p w:rsidR="002026EE" w:rsidRPr="00C16638" w:rsidRDefault="002026EE" w:rsidP="00C7363C">
      <w:pPr>
        <w:bidi w:val="0"/>
        <w:spacing w:before="120" w:after="0" w:line="240" w:lineRule="auto"/>
        <w:jc w:val="center"/>
        <w:rPr>
          <w:rFonts w:asciiTheme="majorBidi" w:hAnsiTheme="majorBidi" w:cstheme="majorBidi"/>
          <w:color w:val="FF0000"/>
          <w:lang w:val="vi-VN"/>
        </w:rPr>
      </w:pPr>
      <w:r w:rsidRPr="00C16638">
        <w:rPr>
          <w:rFonts w:asciiTheme="majorBidi" w:hAnsiTheme="majorBidi" w:cstheme="majorBidi"/>
          <w:b/>
          <w:bCs/>
          <w:color w:val="FF0000"/>
          <w:lang w:val="vi-VN"/>
        </w:rPr>
        <w:t>Lạc đà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699"/>
        <w:gridCol w:w="4577"/>
      </w:tblGrid>
      <w:tr w:rsidR="00766076" w:rsidRPr="006C2C14" w:rsidTr="00B35249">
        <w:trPr>
          <w:jc w:val="center"/>
        </w:trPr>
        <w:tc>
          <w:tcPr>
            <w:tcW w:w="1362" w:type="dxa"/>
            <w:gridSpan w:val="2"/>
          </w:tcPr>
          <w:p w:rsidR="00766076" w:rsidRPr="006C2C14" w:rsidRDefault="00766076" w:rsidP="00C7363C">
            <w:pPr>
              <w:autoSpaceDE w:val="0"/>
              <w:autoSpaceDN w:val="0"/>
              <w:bidi w:val="0"/>
              <w:adjustRightInd w:val="0"/>
              <w:spacing w:before="120" w:after="0" w:line="240" w:lineRule="auto"/>
              <w:jc w:val="center"/>
              <w:rPr>
                <w:b/>
                <w:bCs/>
              </w:rPr>
            </w:pPr>
            <w:r w:rsidRPr="006C2C14">
              <w:rPr>
                <w:b/>
                <w:bCs/>
              </w:rPr>
              <w:t>Số lượng</w:t>
            </w:r>
          </w:p>
        </w:tc>
        <w:tc>
          <w:tcPr>
            <w:tcW w:w="4577" w:type="dxa"/>
            <w:vMerge w:val="restart"/>
          </w:tcPr>
          <w:p w:rsidR="00766076" w:rsidRPr="006C2C14" w:rsidRDefault="00766076" w:rsidP="00C7363C">
            <w:pPr>
              <w:autoSpaceDE w:val="0"/>
              <w:autoSpaceDN w:val="0"/>
              <w:bidi w:val="0"/>
              <w:adjustRightInd w:val="0"/>
              <w:spacing w:before="120" w:after="0" w:line="240" w:lineRule="auto"/>
              <w:jc w:val="center"/>
              <w:rPr>
                <w:b/>
                <w:bCs/>
              </w:rPr>
            </w:pPr>
            <w:r w:rsidRPr="006C2C14">
              <w:rPr>
                <w:b/>
                <w:bCs/>
              </w:rPr>
              <w:t>Số lượn</w:t>
            </w:r>
            <w:r w:rsidRPr="006C2C14">
              <w:rPr>
                <w:b/>
                <w:bCs/>
                <w:lang w:val="vi-VN"/>
              </w:rPr>
              <w:t>g phải</w:t>
            </w:r>
            <w:r w:rsidRPr="006C2C14">
              <w:rPr>
                <w:b/>
                <w:bCs/>
              </w:rPr>
              <w:t xml:space="preserve"> Zakat</w:t>
            </w:r>
          </w:p>
        </w:tc>
      </w:tr>
      <w:tr w:rsidR="00766076" w:rsidRPr="006C2C14" w:rsidTr="00B35249">
        <w:trPr>
          <w:jc w:val="center"/>
        </w:trPr>
        <w:tc>
          <w:tcPr>
            <w:tcW w:w="675" w:type="dxa"/>
          </w:tcPr>
          <w:p w:rsidR="00766076" w:rsidRPr="006C2C14" w:rsidRDefault="00766076" w:rsidP="00C7363C">
            <w:pPr>
              <w:autoSpaceDE w:val="0"/>
              <w:autoSpaceDN w:val="0"/>
              <w:bidi w:val="0"/>
              <w:adjustRightInd w:val="0"/>
              <w:spacing w:before="120" w:after="0" w:line="240" w:lineRule="auto"/>
              <w:jc w:val="center"/>
              <w:rPr>
                <w:b/>
                <w:bCs/>
              </w:rPr>
            </w:pPr>
            <w:r w:rsidRPr="006C2C14">
              <w:rPr>
                <w:b/>
                <w:bCs/>
              </w:rPr>
              <w:t>Từ</w:t>
            </w:r>
          </w:p>
        </w:tc>
        <w:tc>
          <w:tcPr>
            <w:tcW w:w="687" w:type="dxa"/>
          </w:tcPr>
          <w:p w:rsidR="00766076" w:rsidRPr="006C2C14" w:rsidRDefault="00766076" w:rsidP="00C7363C">
            <w:pPr>
              <w:autoSpaceDE w:val="0"/>
              <w:autoSpaceDN w:val="0"/>
              <w:bidi w:val="0"/>
              <w:adjustRightInd w:val="0"/>
              <w:spacing w:before="120" w:after="0" w:line="240" w:lineRule="auto"/>
              <w:jc w:val="center"/>
              <w:rPr>
                <w:b/>
                <w:bCs/>
              </w:rPr>
            </w:pPr>
            <w:r w:rsidRPr="006C2C14">
              <w:rPr>
                <w:b/>
                <w:bCs/>
              </w:rPr>
              <w:t>Đến</w:t>
            </w:r>
          </w:p>
        </w:tc>
        <w:tc>
          <w:tcPr>
            <w:tcW w:w="4577" w:type="dxa"/>
            <w:vMerge/>
          </w:tcPr>
          <w:p w:rsidR="00766076" w:rsidRPr="006C2C14" w:rsidRDefault="00766076" w:rsidP="00C7363C">
            <w:pPr>
              <w:autoSpaceDE w:val="0"/>
              <w:autoSpaceDN w:val="0"/>
              <w:bidi w:val="0"/>
              <w:adjustRightInd w:val="0"/>
              <w:spacing w:before="120" w:after="0" w:line="240" w:lineRule="auto"/>
              <w:jc w:val="center"/>
            </w:pPr>
          </w:p>
        </w:tc>
      </w:tr>
      <w:tr w:rsidR="00766076" w:rsidRPr="006C2C14" w:rsidTr="00B35249">
        <w:trPr>
          <w:jc w:val="center"/>
        </w:trPr>
        <w:tc>
          <w:tcPr>
            <w:tcW w:w="675" w:type="dxa"/>
          </w:tcPr>
          <w:p w:rsidR="00766076" w:rsidRPr="006C2C14" w:rsidRDefault="00766076" w:rsidP="00C7363C">
            <w:pPr>
              <w:autoSpaceDE w:val="0"/>
              <w:autoSpaceDN w:val="0"/>
              <w:bidi w:val="0"/>
              <w:adjustRightInd w:val="0"/>
              <w:spacing w:before="120" w:after="0" w:line="240" w:lineRule="auto"/>
              <w:jc w:val="center"/>
            </w:pPr>
            <w:r w:rsidRPr="006C2C14">
              <w:t>5</w:t>
            </w:r>
          </w:p>
        </w:tc>
        <w:tc>
          <w:tcPr>
            <w:tcW w:w="687" w:type="dxa"/>
          </w:tcPr>
          <w:p w:rsidR="00766076" w:rsidRPr="006C2C14" w:rsidRDefault="00766076" w:rsidP="00C7363C">
            <w:pPr>
              <w:autoSpaceDE w:val="0"/>
              <w:autoSpaceDN w:val="0"/>
              <w:bidi w:val="0"/>
              <w:adjustRightInd w:val="0"/>
              <w:spacing w:before="120" w:after="0" w:line="240" w:lineRule="auto"/>
              <w:jc w:val="center"/>
            </w:pPr>
            <w:r w:rsidRPr="006C2C14">
              <w:t>9</w:t>
            </w:r>
          </w:p>
        </w:tc>
        <w:tc>
          <w:tcPr>
            <w:tcW w:w="4577" w:type="dxa"/>
          </w:tcPr>
          <w:p w:rsidR="00766076" w:rsidRPr="006C2C14" w:rsidRDefault="00766076" w:rsidP="00C7363C">
            <w:pPr>
              <w:autoSpaceDE w:val="0"/>
              <w:autoSpaceDN w:val="0"/>
              <w:bidi w:val="0"/>
              <w:adjustRightInd w:val="0"/>
              <w:spacing w:before="120" w:after="0" w:line="240" w:lineRule="auto"/>
              <w:jc w:val="center"/>
              <w:rPr>
                <w:lang w:val="vi-VN"/>
              </w:rPr>
            </w:pPr>
            <w:r w:rsidRPr="006C2C14">
              <w:t>Một con cừu cái</w:t>
            </w:r>
            <w:r w:rsidRPr="006C2C14">
              <w:rPr>
                <w:lang w:val="vi-VN"/>
              </w:rPr>
              <w:t xml:space="preserve"> trưởng thành</w:t>
            </w:r>
          </w:p>
        </w:tc>
      </w:tr>
      <w:tr w:rsidR="00766076" w:rsidRPr="006C2C14" w:rsidTr="00B35249">
        <w:trPr>
          <w:jc w:val="center"/>
        </w:trPr>
        <w:tc>
          <w:tcPr>
            <w:tcW w:w="675" w:type="dxa"/>
          </w:tcPr>
          <w:p w:rsidR="00766076" w:rsidRPr="006C2C14" w:rsidRDefault="00766076" w:rsidP="00C7363C">
            <w:pPr>
              <w:autoSpaceDE w:val="0"/>
              <w:autoSpaceDN w:val="0"/>
              <w:bidi w:val="0"/>
              <w:adjustRightInd w:val="0"/>
              <w:spacing w:before="120" w:after="0" w:line="240" w:lineRule="auto"/>
              <w:jc w:val="center"/>
            </w:pPr>
            <w:r w:rsidRPr="006C2C14">
              <w:t>10</w:t>
            </w:r>
          </w:p>
        </w:tc>
        <w:tc>
          <w:tcPr>
            <w:tcW w:w="687" w:type="dxa"/>
          </w:tcPr>
          <w:p w:rsidR="00766076" w:rsidRPr="006C2C14" w:rsidRDefault="00766076" w:rsidP="00C7363C">
            <w:pPr>
              <w:autoSpaceDE w:val="0"/>
              <w:autoSpaceDN w:val="0"/>
              <w:bidi w:val="0"/>
              <w:adjustRightInd w:val="0"/>
              <w:spacing w:before="120" w:after="0" w:line="240" w:lineRule="auto"/>
              <w:jc w:val="center"/>
            </w:pPr>
            <w:r w:rsidRPr="006C2C14">
              <w:t>14</w:t>
            </w:r>
          </w:p>
        </w:tc>
        <w:tc>
          <w:tcPr>
            <w:tcW w:w="4577" w:type="dxa"/>
          </w:tcPr>
          <w:p w:rsidR="00766076" w:rsidRPr="006C2C14" w:rsidRDefault="00766076" w:rsidP="00C7363C">
            <w:pPr>
              <w:autoSpaceDE w:val="0"/>
              <w:autoSpaceDN w:val="0"/>
              <w:bidi w:val="0"/>
              <w:adjustRightInd w:val="0"/>
              <w:spacing w:before="120" w:after="0" w:line="240" w:lineRule="auto"/>
              <w:jc w:val="center"/>
              <w:rPr>
                <w:lang w:val="vi-VN"/>
              </w:rPr>
            </w:pPr>
            <w:r w:rsidRPr="006C2C14">
              <w:t>Hai con cừu cái</w:t>
            </w:r>
            <w:r w:rsidRPr="006C2C14">
              <w:rPr>
                <w:lang w:val="vi-VN"/>
              </w:rPr>
              <w:t xml:space="preserve"> trưởng thành</w:t>
            </w:r>
          </w:p>
        </w:tc>
      </w:tr>
      <w:tr w:rsidR="00766076" w:rsidRPr="006C2C14" w:rsidTr="00B35249">
        <w:trPr>
          <w:jc w:val="center"/>
        </w:trPr>
        <w:tc>
          <w:tcPr>
            <w:tcW w:w="675" w:type="dxa"/>
          </w:tcPr>
          <w:p w:rsidR="00766076" w:rsidRPr="006C2C14" w:rsidRDefault="00766076" w:rsidP="00C7363C">
            <w:pPr>
              <w:autoSpaceDE w:val="0"/>
              <w:autoSpaceDN w:val="0"/>
              <w:bidi w:val="0"/>
              <w:adjustRightInd w:val="0"/>
              <w:spacing w:before="120" w:after="0" w:line="240" w:lineRule="auto"/>
              <w:jc w:val="center"/>
            </w:pPr>
            <w:r w:rsidRPr="006C2C14">
              <w:t>15</w:t>
            </w:r>
          </w:p>
        </w:tc>
        <w:tc>
          <w:tcPr>
            <w:tcW w:w="687" w:type="dxa"/>
          </w:tcPr>
          <w:p w:rsidR="00766076" w:rsidRPr="006C2C14" w:rsidRDefault="00766076" w:rsidP="00C7363C">
            <w:pPr>
              <w:autoSpaceDE w:val="0"/>
              <w:autoSpaceDN w:val="0"/>
              <w:bidi w:val="0"/>
              <w:adjustRightInd w:val="0"/>
              <w:spacing w:before="120" w:after="0" w:line="240" w:lineRule="auto"/>
              <w:jc w:val="center"/>
            </w:pPr>
            <w:r w:rsidRPr="006C2C14">
              <w:t>19</w:t>
            </w:r>
          </w:p>
        </w:tc>
        <w:tc>
          <w:tcPr>
            <w:tcW w:w="4577" w:type="dxa"/>
          </w:tcPr>
          <w:p w:rsidR="00766076" w:rsidRPr="006C2C14" w:rsidRDefault="00766076" w:rsidP="00C7363C">
            <w:pPr>
              <w:autoSpaceDE w:val="0"/>
              <w:autoSpaceDN w:val="0"/>
              <w:bidi w:val="0"/>
              <w:adjustRightInd w:val="0"/>
              <w:spacing w:before="120" w:after="0" w:line="240" w:lineRule="auto"/>
              <w:jc w:val="center"/>
              <w:rPr>
                <w:lang w:val="vi-VN"/>
              </w:rPr>
            </w:pPr>
            <w:r w:rsidRPr="006C2C14">
              <w:t>Ba con cừu cái</w:t>
            </w:r>
            <w:r w:rsidRPr="006C2C14">
              <w:rPr>
                <w:lang w:val="vi-VN"/>
              </w:rPr>
              <w:t xml:space="preserve"> trưởng thành</w:t>
            </w:r>
          </w:p>
        </w:tc>
      </w:tr>
      <w:tr w:rsidR="00766076" w:rsidRPr="006C2C14" w:rsidTr="00B35249">
        <w:trPr>
          <w:jc w:val="center"/>
        </w:trPr>
        <w:tc>
          <w:tcPr>
            <w:tcW w:w="675" w:type="dxa"/>
          </w:tcPr>
          <w:p w:rsidR="00766076" w:rsidRPr="006C2C14" w:rsidRDefault="00766076" w:rsidP="00C7363C">
            <w:pPr>
              <w:autoSpaceDE w:val="0"/>
              <w:autoSpaceDN w:val="0"/>
              <w:bidi w:val="0"/>
              <w:adjustRightInd w:val="0"/>
              <w:spacing w:before="120" w:after="0" w:line="240" w:lineRule="auto"/>
              <w:jc w:val="center"/>
            </w:pPr>
            <w:r w:rsidRPr="006C2C14">
              <w:t>20</w:t>
            </w:r>
          </w:p>
        </w:tc>
        <w:tc>
          <w:tcPr>
            <w:tcW w:w="687" w:type="dxa"/>
          </w:tcPr>
          <w:p w:rsidR="00766076" w:rsidRPr="006C2C14" w:rsidRDefault="00766076" w:rsidP="00C7363C">
            <w:pPr>
              <w:autoSpaceDE w:val="0"/>
              <w:autoSpaceDN w:val="0"/>
              <w:bidi w:val="0"/>
              <w:adjustRightInd w:val="0"/>
              <w:spacing w:before="120" w:after="0" w:line="240" w:lineRule="auto"/>
              <w:jc w:val="center"/>
            </w:pPr>
            <w:r w:rsidRPr="006C2C14">
              <w:t>24</w:t>
            </w:r>
          </w:p>
        </w:tc>
        <w:tc>
          <w:tcPr>
            <w:tcW w:w="4577" w:type="dxa"/>
          </w:tcPr>
          <w:p w:rsidR="00766076" w:rsidRPr="006C2C14" w:rsidRDefault="00766076" w:rsidP="00C7363C">
            <w:pPr>
              <w:autoSpaceDE w:val="0"/>
              <w:autoSpaceDN w:val="0"/>
              <w:bidi w:val="0"/>
              <w:adjustRightInd w:val="0"/>
              <w:spacing w:before="120" w:after="0" w:line="240" w:lineRule="auto"/>
              <w:jc w:val="center"/>
              <w:rPr>
                <w:lang w:val="vi-VN"/>
              </w:rPr>
            </w:pPr>
            <w:r w:rsidRPr="006C2C14">
              <w:t>Bốn con cừu cái</w:t>
            </w:r>
            <w:r w:rsidRPr="006C2C14">
              <w:rPr>
                <w:lang w:val="vi-VN"/>
              </w:rPr>
              <w:t xml:space="preserve"> trưởng thành</w:t>
            </w:r>
          </w:p>
        </w:tc>
      </w:tr>
      <w:tr w:rsidR="00766076" w:rsidRPr="006C2C14" w:rsidTr="00B35249">
        <w:trPr>
          <w:jc w:val="center"/>
        </w:trPr>
        <w:tc>
          <w:tcPr>
            <w:tcW w:w="675" w:type="dxa"/>
          </w:tcPr>
          <w:p w:rsidR="00766076" w:rsidRPr="006C2C14" w:rsidRDefault="00766076" w:rsidP="00C7363C">
            <w:pPr>
              <w:autoSpaceDE w:val="0"/>
              <w:autoSpaceDN w:val="0"/>
              <w:bidi w:val="0"/>
              <w:adjustRightInd w:val="0"/>
              <w:spacing w:before="120" w:after="0" w:line="240" w:lineRule="auto"/>
              <w:jc w:val="center"/>
            </w:pPr>
            <w:r w:rsidRPr="006C2C14">
              <w:t>25</w:t>
            </w:r>
          </w:p>
        </w:tc>
        <w:tc>
          <w:tcPr>
            <w:tcW w:w="687" w:type="dxa"/>
          </w:tcPr>
          <w:p w:rsidR="00766076" w:rsidRPr="006C2C14" w:rsidRDefault="00766076" w:rsidP="00C7363C">
            <w:pPr>
              <w:autoSpaceDE w:val="0"/>
              <w:autoSpaceDN w:val="0"/>
              <w:bidi w:val="0"/>
              <w:adjustRightInd w:val="0"/>
              <w:spacing w:before="120" w:after="0" w:line="240" w:lineRule="auto"/>
              <w:jc w:val="center"/>
            </w:pPr>
            <w:r w:rsidRPr="006C2C14">
              <w:t>35</w:t>
            </w:r>
          </w:p>
        </w:tc>
        <w:tc>
          <w:tcPr>
            <w:tcW w:w="4577" w:type="dxa"/>
          </w:tcPr>
          <w:p w:rsidR="00766076" w:rsidRPr="006C2C14" w:rsidRDefault="00766076" w:rsidP="00C7363C">
            <w:pPr>
              <w:autoSpaceDE w:val="0"/>
              <w:autoSpaceDN w:val="0"/>
              <w:bidi w:val="0"/>
              <w:adjustRightInd w:val="0"/>
              <w:spacing w:before="120" w:after="0" w:line="240" w:lineRule="auto"/>
              <w:jc w:val="center"/>
            </w:pPr>
            <w:r w:rsidRPr="006C2C14">
              <w:t>Một con lạc đà cái</w:t>
            </w:r>
            <w:r w:rsidRPr="006C2C14">
              <w:rPr>
                <w:lang w:val="vi-VN"/>
              </w:rPr>
              <w:t xml:space="preserve"> tròn</w:t>
            </w:r>
            <w:r w:rsidRPr="006C2C14">
              <w:t xml:space="preserve"> một tuổi</w:t>
            </w:r>
          </w:p>
        </w:tc>
      </w:tr>
      <w:tr w:rsidR="00766076" w:rsidRPr="006C2C14" w:rsidTr="00B35249">
        <w:trPr>
          <w:jc w:val="center"/>
        </w:trPr>
        <w:tc>
          <w:tcPr>
            <w:tcW w:w="675" w:type="dxa"/>
          </w:tcPr>
          <w:p w:rsidR="00766076" w:rsidRPr="006C2C14" w:rsidRDefault="00766076" w:rsidP="00C7363C">
            <w:pPr>
              <w:autoSpaceDE w:val="0"/>
              <w:autoSpaceDN w:val="0"/>
              <w:bidi w:val="0"/>
              <w:adjustRightInd w:val="0"/>
              <w:spacing w:before="120" w:after="0" w:line="240" w:lineRule="auto"/>
              <w:jc w:val="center"/>
            </w:pPr>
            <w:r w:rsidRPr="006C2C14">
              <w:lastRenderedPageBreak/>
              <w:t>36</w:t>
            </w:r>
          </w:p>
        </w:tc>
        <w:tc>
          <w:tcPr>
            <w:tcW w:w="687" w:type="dxa"/>
          </w:tcPr>
          <w:p w:rsidR="00766076" w:rsidRPr="006C2C14" w:rsidRDefault="00766076" w:rsidP="00C7363C">
            <w:pPr>
              <w:autoSpaceDE w:val="0"/>
              <w:autoSpaceDN w:val="0"/>
              <w:bidi w:val="0"/>
              <w:adjustRightInd w:val="0"/>
              <w:spacing w:before="120" w:after="0" w:line="240" w:lineRule="auto"/>
              <w:jc w:val="center"/>
            </w:pPr>
            <w:r w:rsidRPr="006C2C14">
              <w:t>45</w:t>
            </w:r>
          </w:p>
        </w:tc>
        <w:tc>
          <w:tcPr>
            <w:tcW w:w="4577" w:type="dxa"/>
          </w:tcPr>
          <w:p w:rsidR="00766076" w:rsidRPr="006C2C14" w:rsidRDefault="00766076" w:rsidP="00C7363C">
            <w:pPr>
              <w:autoSpaceDE w:val="0"/>
              <w:autoSpaceDN w:val="0"/>
              <w:bidi w:val="0"/>
              <w:adjustRightInd w:val="0"/>
              <w:spacing w:before="120" w:after="0" w:line="240" w:lineRule="auto"/>
              <w:jc w:val="center"/>
            </w:pPr>
            <w:r w:rsidRPr="006C2C14">
              <w:t>Một con lạc đà cái</w:t>
            </w:r>
            <w:r w:rsidRPr="006C2C14">
              <w:rPr>
                <w:lang w:val="vi-VN"/>
              </w:rPr>
              <w:t xml:space="preserve"> tròn</w:t>
            </w:r>
            <w:r w:rsidRPr="006C2C14">
              <w:t xml:space="preserve"> hai tuổi</w:t>
            </w:r>
          </w:p>
        </w:tc>
      </w:tr>
      <w:tr w:rsidR="00766076" w:rsidRPr="006C2C14" w:rsidTr="00B35249">
        <w:trPr>
          <w:jc w:val="center"/>
        </w:trPr>
        <w:tc>
          <w:tcPr>
            <w:tcW w:w="675" w:type="dxa"/>
          </w:tcPr>
          <w:p w:rsidR="00766076" w:rsidRPr="006C2C14" w:rsidRDefault="00766076" w:rsidP="00C7363C">
            <w:pPr>
              <w:autoSpaceDE w:val="0"/>
              <w:autoSpaceDN w:val="0"/>
              <w:bidi w:val="0"/>
              <w:adjustRightInd w:val="0"/>
              <w:spacing w:before="120" w:after="0" w:line="240" w:lineRule="auto"/>
              <w:jc w:val="center"/>
            </w:pPr>
            <w:r w:rsidRPr="006C2C14">
              <w:t>46</w:t>
            </w:r>
          </w:p>
        </w:tc>
        <w:tc>
          <w:tcPr>
            <w:tcW w:w="687" w:type="dxa"/>
          </w:tcPr>
          <w:p w:rsidR="00766076" w:rsidRPr="006C2C14" w:rsidRDefault="00766076" w:rsidP="00C7363C">
            <w:pPr>
              <w:autoSpaceDE w:val="0"/>
              <w:autoSpaceDN w:val="0"/>
              <w:bidi w:val="0"/>
              <w:adjustRightInd w:val="0"/>
              <w:spacing w:before="120" w:after="0" w:line="240" w:lineRule="auto"/>
              <w:jc w:val="center"/>
            </w:pPr>
            <w:r w:rsidRPr="006C2C14">
              <w:t>60</w:t>
            </w:r>
          </w:p>
        </w:tc>
        <w:tc>
          <w:tcPr>
            <w:tcW w:w="4577" w:type="dxa"/>
          </w:tcPr>
          <w:p w:rsidR="00766076" w:rsidRPr="006C2C14" w:rsidRDefault="00766076" w:rsidP="00C7363C">
            <w:pPr>
              <w:autoSpaceDE w:val="0"/>
              <w:autoSpaceDN w:val="0"/>
              <w:bidi w:val="0"/>
              <w:adjustRightInd w:val="0"/>
              <w:spacing w:before="120" w:after="0" w:line="240" w:lineRule="auto"/>
              <w:jc w:val="center"/>
            </w:pPr>
            <w:r w:rsidRPr="006C2C14">
              <w:t>Một con lạc đà cái</w:t>
            </w:r>
            <w:r w:rsidRPr="006C2C14">
              <w:rPr>
                <w:lang w:val="vi-VN"/>
              </w:rPr>
              <w:t xml:space="preserve"> tròn</w:t>
            </w:r>
            <w:r w:rsidRPr="006C2C14">
              <w:t xml:space="preserve"> ba tuổi</w:t>
            </w:r>
          </w:p>
        </w:tc>
      </w:tr>
      <w:tr w:rsidR="00766076" w:rsidRPr="006C2C14" w:rsidTr="00B35249">
        <w:trPr>
          <w:jc w:val="center"/>
        </w:trPr>
        <w:tc>
          <w:tcPr>
            <w:tcW w:w="675" w:type="dxa"/>
          </w:tcPr>
          <w:p w:rsidR="00766076" w:rsidRPr="006C2C14" w:rsidRDefault="00766076" w:rsidP="00C7363C">
            <w:pPr>
              <w:autoSpaceDE w:val="0"/>
              <w:autoSpaceDN w:val="0"/>
              <w:bidi w:val="0"/>
              <w:adjustRightInd w:val="0"/>
              <w:spacing w:before="120" w:after="0" w:line="240" w:lineRule="auto"/>
              <w:jc w:val="center"/>
            </w:pPr>
            <w:r w:rsidRPr="006C2C14">
              <w:t>61</w:t>
            </w:r>
          </w:p>
        </w:tc>
        <w:tc>
          <w:tcPr>
            <w:tcW w:w="687" w:type="dxa"/>
          </w:tcPr>
          <w:p w:rsidR="00766076" w:rsidRPr="006C2C14" w:rsidRDefault="00766076" w:rsidP="00C7363C">
            <w:pPr>
              <w:autoSpaceDE w:val="0"/>
              <w:autoSpaceDN w:val="0"/>
              <w:bidi w:val="0"/>
              <w:adjustRightInd w:val="0"/>
              <w:spacing w:before="120" w:after="0" w:line="240" w:lineRule="auto"/>
              <w:jc w:val="center"/>
            </w:pPr>
            <w:r w:rsidRPr="006C2C14">
              <w:t>75</w:t>
            </w:r>
          </w:p>
        </w:tc>
        <w:tc>
          <w:tcPr>
            <w:tcW w:w="4577" w:type="dxa"/>
          </w:tcPr>
          <w:p w:rsidR="00766076" w:rsidRPr="006C2C14" w:rsidRDefault="00766076" w:rsidP="00C7363C">
            <w:pPr>
              <w:autoSpaceDE w:val="0"/>
              <w:autoSpaceDN w:val="0"/>
              <w:bidi w:val="0"/>
              <w:adjustRightInd w:val="0"/>
              <w:spacing w:before="120" w:after="0" w:line="240" w:lineRule="auto"/>
              <w:jc w:val="center"/>
            </w:pPr>
            <w:r w:rsidRPr="006C2C14">
              <w:t>Một con lạc đà cái</w:t>
            </w:r>
            <w:r w:rsidRPr="006C2C14">
              <w:rPr>
                <w:lang w:val="vi-VN"/>
              </w:rPr>
              <w:t xml:space="preserve"> tròn</w:t>
            </w:r>
            <w:r w:rsidRPr="006C2C14">
              <w:t xml:space="preserve"> bốn tuổi</w:t>
            </w:r>
          </w:p>
        </w:tc>
      </w:tr>
      <w:tr w:rsidR="00766076" w:rsidRPr="00C341CA" w:rsidTr="00B35249">
        <w:trPr>
          <w:jc w:val="center"/>
        </w:trPr>
        <w:tc>
          <w:tcPr>
            <w:tcW w:w="675" w:type="dxa"/>
          </w:tcPr>
          <w:p w:rsidR="00766076" w:rsidRPr="006C2C14" w:rsidRDefault="00766076" w:rsidP="00C7363C">
            <w:pPr>
              <w:autoSpaceDE w:val="0"/>
              <w:autoSpaceDN w:val="0"/>
              <w:bidi w:val="0"/>
              <w:adjustRightInd w:val="0"/>
              <w:spacing w:before="120" w:after="0" w:line="240" w:lineRule="auto"/>
              <w:jc w:val="center"/>
            </w:pPr>
            <w:r w:rsidRPr="006C2C14">
              <w:t>76</w:t>
            </w:r>
          </w:p>
        </w:tc>
        <w:tc>
          <w:tcPr>
            <w:tcW w:w="687" w:type="dxa"/>
          </w:tcPr>
          <w:p w:rsidR="00766076" w:rsidRPr="006C2C14" w:rsidRDefault="00766076" w:rsidP="00C7363C">
            <w:pPr>
              <w:autoSpaceDE w:val="0"/>
              <w:autoSpaceDN w:val="0"/>
              <w:bidi w:val="0"/>
              <w:adjustRightInd w:val="0"/>
              <w:spacing w:before="120" w:after="0" w:line="240" w:lineRule="auto"/>
              <w:jc w:val="center"/>
            </w:pPr>
            <w:r w:rsidRPr="006C2C14">
              <w:t>90</w:t>
            </w:r>
          </w:p>
        </w:tc>
        <w:tc>
          <w:tcPr>
            <w:tcW w:w="4577" w:type="dxa"/>
          </w:tcPr>
          <w:p w:rsidR="00766076" w:rsidRPr="006332E7" w:rsidRDefault="00766076" w:rsidP="00C7363C">
            <w:pPr>
              <w:autoSpaceDE w:val="0"/>
              <w:autoSpaceDN w:val="0"/>
              <w:bidi w:val="0"/>
              <w:adjustRightInd w:val="0"/>
              <w:spacing w:before="120" w:after="0" w:line="240" w:lineRule="auto"/>
              <w:jc w:val="center"/>
              <w:rPr>
                <w:lang w:val="fr-FR"/>
              </w:rPr>
            </w:pPr>
            <w:r w:rsidRPr="006332E7">
              <w:rPr>
                <w:lang w:val="fr-FR"/>
              </w:rPr>
              <w:t>Hai con lạc đà cái</w:t>
            </w:r>
            <w:r w:rsidRPr="006C2C14">
              <w:rPr>
                <w:lang w:val="vi-VN"/>
              </w:rPr>
              <w:t xml:space="preserve"> tròn</w:t>
            </w:r>
            <w:r w:rsidRPr="006332E7">
              <w:rPr>
                <w:lang w:val="fr-FR"/>
              </w:rPr>
              <w:t xml:space="preserve"> hai tuổi</w:t>
            </w:r>
          </w:p>
        </w:tc>
      </w:tr>
      <w:tr w:rsidR="00766076" w:rsidRPr="006C2C14" w:rsidTr="00B35249">
        <w:trPr>
          <w:jc w:val="center"/>
        </w:trPr>
        <w:tc>
          <w:tcPr>
            <w:tcW w:w="675" w:type="dxa"/>
          </w:tcPr>
          <w:p w:rsidR="00766076" w:rsidRPr="006C2C14" w:rsidRDefault="00766076" w:rsidP="00C7363C">
            <w:pPr>
              <w:autoSpaceDE w:val="0"/>
              <w:autoSpaceDN w:val="0"/>
              <w:bidi w:val="0"/>
              <w:adjustRightInd w:val="0"/>
              <w:spacing w:before="120" w:after="0" w:line="240" w:lineRule="auto"/>
              <w:jc w:val="center"/>
            </w:pPr>
            <w:r w:rsidRPr="006C2C14">
              <w:t>91</w:t>
            </w:r>
          </w:p>
        </w:tc>
        <w:tc>
          <w:tcPr>
            <w:tcW w:w="687" w:type="dxa"/>
          </w:tcPr>
          <w:p w:rsidR="00766076" w:rsidRPr="006C2C14" w:rsidRDefault="00766076" w:rsidP="00C7363C">
            <w:pPr>
              <w:autoSpaceDE w:val="0"/>
              <w:autoSpaceDN w:val="0"/>
              <w:bidi w:val="0"/>
              <w:adjustRightInd w:val="0"/>
              <w:spacing w:before="120" w:after="0" w:line="240" w:lineRule="auto"/>
              <w:jc w:val="center"/>
            </w:pPr>
            <w:r w:rsidRPr="006C2C14">
              <w:t>120</w:t>
            </w:r>
          </w:p>
        </w:tc>
        <w:tc>
          <w:tcPr>
            <w:tcW w:w="4577" w:type="dxa"/>
          </w:tcPr>
          <w:p w:rsidR="00766076" w:rsidRPr="006C2C14" w:rsidRDefault="00766076" w:rsidP="00C7363C">
            <w:pPr>
              <w:autoSpaceDE w:val="0"/>
              <w:autoSpaceDN w:val="0"/>
              <w:bidi w:val="0"/>
              <w:adjustRightInd w:val="0"/>
              <w:spacing w:before="120" w:after="0" w:line="240" w:lineRule="auto"/>
              <w:jc w:val="center"/>
            </w:pPr>
            <w:r w:rsidRPr="006C2C14">
              <w:t>Hai con lạc đà cái</w:t>
            </w:r>
            <w:r w:rsidRPr="006C2C14">
              <w:rPr>
                <w:lang w:val="vi-VN"/>
              </w:rPr>
              <w:t xml:space="preserve"> tròn</w:t>
            </w:r>
            <w:r w:rsidRPr="006C2C14">
              <w:t xml:space="preserve"> ba tuổi</w:t>
            </w:r>
          </w:p>
        </w:tc>
      </w:tr>
      <w:tr w:rsidR="00766076" w:rsidRPr="006C2C14" w:rsidTr="00B35249">
        <w:trPr>
          <w:jc w:val="center"/>
        </w:trPr>
        <w:tc>
          <w:tcPr>
            <w:tcW w:w="1362" w:type="dxa"/>
            <w:gridSpan w:val="2"/>
            <w:tcBorders>
              <w:bottom w:val="nil"/>
            </w:tcBorders>
          </w:tcPr>
          <w:p w:rsidR="00766076" w:rsidRPr="006C2C14" w:rsidRDefault="00766076" w:rsidP="00C7363C">
            <w:pPr>
              <w:autoSpaceDE w:val="0"/>
              <w:autoSpaceDN w:val="0"/>
              <w:bidi w:val="0"/>
              <w:adjustRightInd w:val="0"/>
              <w:spacing w:before="120" w:after="0" w:line="240" w:lineRule="auto"/>
              <w:jc w:val="center"/>
            </w:pPr>
            <w:r w:rsidRPr="006C2C14">
              <w:t>Hơn 120 con</w:t>
            </w:r>
          </w:p>
        </w:tc>
        <w:tc>
          <w:tcPr>
            <w:tcW w:w="4577" w:type="dxa"/>
            <w:vMerge w:val="restart"/>
          </w:tcPr>
          <w:p w:rsidR="00766076" w:rsidRPr="006C2C14" w:rsidRDefault="00766076" w:rsidP="00C7363C">
            <w:pPr>
              <w:autoSpaceDE w:val="0"/>
              <w:autoSpaceDN w:val="0"/>
              <w:bidi w:val="0"/>
              <w:adjustRightInd w:val="0"/>
              <w:spacing w:before="120" w:after="0" w:line="240" w:lineRule="auto"/>
              <w:jc w:val="center"/>
            </w:pPr>
            <w:r w:rsidRPr="006C2C14">
              <w:rPr>
                <w:lang w:val="vi-VN"/>
              </w:rPr>
              <w:t xml:space="preserve">Khi </w:t>
            </w:r>
            <w:r w:rsidRPr="006C2C14">
              <w:t xml:space="preserve">thêm 40 </w:t>
            </w:r>
            <w:r w:rsidRPr="006C2C14">
              <w:rPr>
                <w:lang w:val="vi-VN"/>
              </w:rPr>
              <w:t>con là Zakat</w:t>
            </w:r>
            <w:r w:rsidRPr="006C2C14">
              <w:t xml:space="preserve"> một con lạc đà cái hai tuổi</w:t>
            </w:r>
            <w:r w:rsidRPr="006C2C14">
              <w:rPr>
                <w:lang w:val="vi-VN"/>
              </w:rPr>
              <w:t xml:space="preserve"> và khi </w:t>
            </w:r>
            <w:r w:rsidRPr="006C2C14">
              <w:t xml:space="preserve">thêm 50 con </w:t>
            </w:r>
            <w:r w:rsidRPr="006C2C14">
              <w:rPr>
                <w:lang w:val="vi-VN"/>
              </w:rPr>
              <w:t>là Zakat</w:t>
            </w:r>
            <w:r w:rsidRPr="006C2C14">
              <w:t xml:space="preserve"> một con lạc đà cái ba tuổi</w:t>
            </w:r>
          </w:p>
        </w:tc>
      </w:tr>
      <w:tr w:rsidR="00766076" w:rsidRPr="006C2C14" w:rsidTr="00B35249">
        <w:trPr>
          <w:jc w:val="center"/>
        </w:trPr>
        <w:tc>
          <w:tcPr>
            <w:tcW w:w="1362" w:type="dxa"/>
            <w:gridSpan w:val="2"/>
            <w:tcBorders>
              <w:top w:val="nil"/>
              <w:bottom w:val="single" w:sz="4" w:space="0" w:color="auto"/>
            </w:tcBorders>
          </w:tcPr>
          <w:p w:rsidR="00766076" w:rsidRPr="006C2C14" w:rsidRDefault="00766076" w:rsidP="00C7363C">
            <w:pPr>
              <w:autoSpaceDE w:val="0"/>
              <w:autoSpaceDN w:val="0"/>
              <w:bidi w:val="0"/>
              <w:adjustRightInd w:val="0"/>
              <w:spacing w:before="120" w:after="0" w:line="240" w:lineRule="auto"/>
              <w:jc w:val="center"/>
            </w:pPr>
          </w:p>
        </w:tc>
        <w:tc>
          <w:tcPr>
            <w:tcW w:w="4577" w:type="dxa"/>
            <w:vMerge/>
            <w:tcBorders>
              <w:bottom w:val="single" w:sz="4" w:space="0" w:color="auto"/>
            </w:tcBorders>
          </w:tcPr>
          <w:p w:rsidR="00766076" w:rsidRPr="006C2C14" w:rsidRDefault="00766076" w:rsidP="00C7363C">
            <w:pPr>
              <w:autoSpaceDE w:val="0"/>
              <w:autoSpaceDN w:val="0"/>
              <w:bidi w:val="0"/>
              <w:adjustRightInd w:val="0"/>
              <w:spacing w:before="120" w:after="0" w:line="240" w:lineRule="auto"/>
              <w:jc w:val="center"/>
            </w:pPr>
          </w:p>
        </w:tc>
      </w:tr>
    </w:tbl>
    <w:p w:rsidR="00C16638" w:rsidRDefault="00C16638" w:rsidP="00C7363C">
      <w:pPr>
        <w:bidi w:val="0"/>
        <w:spacing w:before="120" w:after="0" w:line="240" w:lineRule="auto"/>
        <w:jc w:val="center"/>
        <w:rPr>
          <w:rFonts w:asciiTheme="majorBidi" w:hAnsiTheme="majorBidi" w:cstheme="majorBidi"/>
          <w:b/>
          <w:bCs/>
          <w:color w:val="FF0000"/>
          <w:sz w:val="32"/>
          <w:szCs w:val="32"/>
          <w:lang w:val="vi-VN"/>
        </w:rPr>
      </w:pPr>
    </w:p>
    <w:p w:rsidR="002026EE" w:rsidRPr="00C16638" w:rsidRDefault="00766076" w:rsidP="00C16638">
      <w:pPr>
        <w:bidi w:val="0"/>
        <w:spacing w:before="120" w:after="0" w:line="240" w:lineRule="auto"/>
        <w:jc w:val="center"/>
        <w:rPr>
          <w:rFonts w:asciiTheme="majorBidi" w:hAnsiTheme="majorBidi" w:cstheme="majorBidi"/>
          <w:b/>
          <w:bCs/>
          <w:color w:val="FF0000"/>
          <w:sz w:val="32"/>
          <w:szCs w:val="32"/>
          <w:lang w:val="vi-VN"/>
        </w:rPr>
      </w:pPr>
      <w:r w:rsidRPr="00C16638">
        <w:rPr>
          <w:rFonts w:asciiTheme="majorBidi" w:hAnsiTheme="majorBidi" w:cstheme="majorBidi"/>
          <w:b/>
          <w:bCs/>
          <w:color w:val="FF0000"/>
          <w:sz w:val="32"/>
          <w:szCs w:val="32"/>
          <w:lang w:val="vi-VN"/>
        </w:rPr>
        <w:t>Bò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687"/>
        <w:gridCol w:w="4577"/>
      </w:tblGrid>
      <w:tr w:rsidR="00713366" w:rsidRPr="006C2C14" w:rsidTr="00B35249">
        <w:trPr>
          <w:jc w:val="center"/>
        </w:trPr>
        <w:tc>
          <w:tcPr>
            <w:tcW w:w="1362" w:type="dxa"/>
            <w:gridSpan w:val="2"/>
          </w:tcPr>
          <w:p w:rsidR="00713366" w:rsidRPr="00D00187" w:rsidRDefault="00713366" w:rsidP="00C7363C">
            <w:pPr>
              <w:autoSpaceDE w:val="0"/>
              <w:autoSpaceDN w:val="0"/>
              <w:bidi w:val="0"/>
              <w:adjustRightInd w:val="0"/>
              <w:spacing w:before="120" w:after="0" w:line="240" w:lineRule="auto"/>
              <w:jc w:val="center"/>
              <w:rPr>
                <w:b/>
                <w:bCs/>
                <w:sz w:val="26"/>
                <w:szCs w:val="26"/>
              </w:rPr>
            </w:pPr>
            <w:r w:rsidRPr="00D00187">
              <w:rPr>
                <w:b/>
                <w:bCs/>
                <w:sz w:val="26"/>
                <w:szCs w:val="26"/>
              </w:rPr>
              <w:t>Số lượng</w:t>
            </w:r>
          </w:p>
        </w:tc>
        <w:tc>
          <w:tcPr>
            <w:tcW w:w="4577" w:type="dxa"/>
            <w:vMerge w:val="restart"/>
          </w:tcPr>
          <w:p w:rsidR="00713366" w:rsidRPr="00D00187" w:rsidRDefault="00713366" w:rsidP="00C7363C">
            <w:pPr>
              <w:autoSpaceDE w:val="0"/>
              <w:autoSpaceDN w:val="0"/>
              <w:bidi w:val="0"/>
              <w:adjustRightInd w:val="0"/>
              <w:spacing w:before="120" w:after="0" w:line="240" w:lineRule="auto"/>
              <w:jc w:val="center"/>
              <w:rPr>
                <w:b/>
                <w:bCs/>
                <w:sz w:val="26"/>
                <w:szCs w:val="26"/>
              </w:rPr>
            </w:pPr>
            <w:r w:rsidRPr="00D00187">
              <w:rPr>
                <w:b/>
                <w:bCs/>
                <w:sz w:val="26"/>
                <w:szCs w:val="26"/>
              </w:rPr>
              <w:t>Số lượn</w:t>
            </w:r>
            <w:r w:rsidRPr="00D00187">
              <w:rPr>
                <w:b/>
                <w:bCs/>
                <w:sz w:val="26"/>
                <w:szCs w:val="26"/>
                <w:lang w:val="vi-VN"/>
              </w:rPr>
              <w:t>g phải</w:t>
            </w:r>
            <w:r w:rsidRPr="00D00187">
              <w:rPr>
                <w:b/>
                <w:bCs/>
                <w:sz w:val="26"/>
                <w:szCs w:val="26"/>
              </w:rPr>
              <w:t xml:space="preserve"> Zakat</w:t>
            </w:r>
          </w:p>
        </w:tc>
      </w:tr>
      <w:tr w:rsidR="00713366" w:rsidRPr="006C2C14" w:rsidTr="00B35249">
        <w:trPr>
          <w:jc w:val="center"/>
        </w:trPr>
        <w:tc>
          <w:tcPr>
            <w:tcW w:w="675" w:type="dxa"/>
          </w:tcPr>
          <w:p w:rsidR="00713366" w:rsidRPr="00D00187" w:rsidRDefault="00713366" w:rsidP="00C7363C">
            <w:pPr>
              <w:autoSpaceDE w:val="0"/>
              <w:autoSpaceDN w:val="0"/>
              <w:bidi w:val="0"/>
              <w:adjustRightInd w:val="0"/>
              <w:spacing w:before="120" w:after="0" w:line="240" w:lineRule="auto"/>
              <w:jc w:val="center"/>
              <w:rPr>
                <w:b/>
                <w:bCs/>
                <w:sz w:val="26"/>
                <w:szCs w:val="26"/>
              </w:rPr>
            </w:pPr>
            <w:r w:rsidRPr="00D00187">
              <w:rPr>
                <w:b/>
                <w:bCs/>
                <w:sz w:val="26"/>
                <w:szCs w:val="26"/>
              </w:rPr>
              <w:t>Từ</w:t>
            </w:r>
          </w:p>
        </w:tc>
        <w:tc>
          <w:tcPr>
            <w:tcW w:w="687" w:type="dxa"/>
          </w:tcPr>
          <w:p w:rsidR="00713366" w:rsidRPr="00D00187" w:rsidRDefault="00713366" w:rsidP="00C7363C">
            <w:pPr>
              <w:autoSpaceDE w:val="0"/>
              <w:autoSpaceDN w:val="0"/>
              <w:bidi w:val="0"/>
              <w:adjustRightInd w:val="0"/>
              <w:spacing w:before="120" w:after="0" w:line="240" w:lineRule="auto"/>
              <w:jc w:val="center"/>
              <w:rPr>
                <w:b/>
                <w:bCs/>
                <w:sz w:val="26"/>
                <w:szCs w:val="26"/>
              </w:rPr>
            </w:pPr>
            <w:r w:rsidRPr="00D00187">
              <w:rPr>
                <w:b/>
                <w:bCs/>
                <w:sz w:val="26"/>
                <w:szCs w:val="26"/>
              </w:rPr>
              <w:t>Đến</w:t>
            </w:r>
          </w:p>
        </w:tc>
        <w:tc>
          <w:tcPr>
            <w:tcW w:w="4577" w:type="dxa"/>
            <w:vMerge/>
          </w:tcPr>
          <w:p w:rsidR="00713366" w:rsidRPr="00D00187" w:rsidRDefault="00713366" w:rsidP="00C7363C">
            <w:pPr>
              <w:autoSpaceDE w:val="0"/>
              <w:autoSpaceDN w:val="0"/>
              <w:bidi w:val="0"/>
              <w:adjustRightInd w:val="0"/>
              <w:spacing w:before="120" w:after="0" w:line="240" w:lineRule="auto"/>
              <w:jc w:val="center"/>
              <w:rPr>
                <w:sz w:val="26"/>
                <w:szCs w:val="26"/>
              </w:rPr>
            </w:pPr>
          </w:p>
        </w:tc>
      </w:tr>
      <w:tr w:rsidR="00713366" w:rsidRPr="006C2C14" w:rsidTr="00B35249">
        <w:trPr>
          <w:jc w:val="center"/>
        </w:trPr>
        <w:tc>
          <w:tcPr>
            <w:tcW w:w="675" w:type="dxa"/>
          </w:tcPr>
          <w:p w:rsidR="00713366" w:rsidRPr="00D00187" w:rsidRDefault="00713366" w:rsidP="00C7363C">
            <w:pPr>
              <w:autoSpaceDE w:val="0"/>
              <w:autoSpaceDN w:val="0"/>
              <w:bidi w:val="0"/>
              <w:adjustRightInd w:val="0"/>
              <w:spacing w:before="120" w:after="0" w:line="240" w:lineRule="auto"/>
              <w:jc w:val="center"/>
              <w:rPr>
                <w:sz w:val="26"/>
                <w:szCs w:val="26"/>
              </w:rPr>
            </w:pPr>
            <w:r w:rsidRPr="00D00187">
              <w:rPr>
                <w:sz w:val="26"/>
                <w:szCs w:val="26"/>
              </w:rPr>
              <w:t>5</w:t>
            </w:r>
          </w:p>
        </w:tc>
        <w:tc>
          <w:tcPr>
            <w:tcW w:w="687" w:type="dxa"/>
          </w:tcPr>
          <w:p w:rsidR="00713366" w:rsidRPr="00D00187" w:rsidRDefault="00713366" w:rsidP="00C7363C">
            <w:pPr>
              <w:autoSpaceDE w:val="0"/>
              <w:autoSpaceDN w:val="0"/>
              <w:bidi w:val="0"/>
              <w:adjustRightInd w:val="0"/>
              <w:spacing w:before="120" w:after="0" w:line="240" w:lineRule="auto"/>
              <w:jc w:val="center"/>
              <w:rPr>
                <w:sz w:val="26"/>
                <w:szCs w:val="26"/>
              </w:rPr>
            </w:pPr>
            <w:r w:rsidRPr="00D00187">
              <w:rPr>
                <w:sz w:val="26"/>
                <w:szCs w:val="26"/>
              </w:rPr>
              <w:t>9</w:t>
            </w:r>
          </w:p>
        </w:tc>
        <w:tc>
          <w:tcPr>
            <w:tcW w:w="4577" w:type="dxa"/>
          </w:tcPr>
          <w:p w:rsidR="00713366" w:rsidRPr="00D00187" w:rsidRDefault="00713366" w:rsidP="00C7363C">
            <w:pPr>
              <w:autoSpaceDE w:val="0"/>
              <w:autoSpaceDN w:val="0"/>
              <w:bidi w:val="0"/>
              <w:adjustRightInd w:val="0"/>
              <w:spacing w:before="120" w:after="0" w:line="240" w:lineRule="auto"/>
              <w:jc w:val="center"/>
              <w:rPr>
                <w:sz w:val="26"/>
                <w:szCs w:val="26"/>
                <w:lang w:val="vi-VN"/>
              </w:rPr>
            </w:pPr>
            <w:r w:rsidRPr="00D00187">
              <w:rPr>
                <w:sz w:val="26"/>
                <w:szCs w:val="26"/>
              </w:rPr>
              <w:t>Một con cừu cái</w:t>
            </w:r>
            <w:r w:rsidRPr="00D00187">
              <w:rPr>
                <w:sz w:val="26"/>
                <w:szCs w:val="26"/>
                <w:lang w:val="vi-VN"/>
              </w:rPr>
              <w:t xml:space="preserve"> trưởng thành</w:t>
            </w:r>
          </w:p>
        </w:tc>
      </w:tr>
      <w:tr w:rsidR="00713366" w:rsidRPr="006C2C14" w:rsidTr="00B35249">
        <w:trPr>
          <w:jc w:val="center"/>
        </w:trPr>
        <w:tc>
          <w:tcPr>
            <w:tcW w:w="675" w:type="dxa"/>
          </w:tcPr>
          <w:p w:rsidR="00713366" w:rsidRPr="00D00187" w:rsidRDefault="00713366" w:rsidP="00C7363C">
            <w:pPr>
              <w:autoSpaceDE w:val="0"/>
              <w:autoSpaceDN w:val="0"/>
              <w:bidi w:val="0"/>
              <w:adjustRightInd w:val="0"/>
              <w:spacing w:before="120" w:after="0" w:line="240" w:lineRule="auto"/>
              <w:jc w:val="center"/>
              <w:rPr>
                <w:sz w:val="26"/>
                <w:szCs w:val="26"/>
              </w:rPr>
            </w:pPr>
            <w:r w:rsidRPr="00D00187">
              <w:rPr>
                <w:sz w:val="26"/>
                <w:szCs w:val="26"/>
              </w:rPr>
              <w:t>10</w:t>
            </w:r>
          </w:p>
        </w:tc>
        <w:tc>
          <w:tcPr>
            <w:tcW w:w="687" w:type="dxa"/>
          </w:tcPr>
          <w:p w:rsidR="00713366" w:rsidRPr="00D00187" w:rsidRDefault="00713366" w:rsidP="00C7363C">
            <w:pPr>
              <w:autoSpaceDE w:val="0"/>
              <w:autoSpaceDN w:val="0"/>
              <w:bidi w:val="0"/>
              <w:adjustRightInd w:val="0"/>
              <w:spacing w:before="120" w:after="0" w:line="240" w:lineRule="auto"/>
              <w:jc w:val="center"/>
              <w:rPr>
                <w:sz w:val="26"/>
                <w:szCs w:val="26"/>
              </w:rPr>
            </w:pPr>
            <w:r w:rsidRPr="00D00187">
              <w:rPr>
                <w:sz w:val="26"/>
                <w:szCs w:val="26"/>
              </w:rPr>
              <w:t>14</w:t>
            </w:r>
          </w:p>
        </w:tc>
        <w:tc>
          <w:tcPr>
            <w:tcW w:w="4577" w:type="dxa"/>
          </w:tcPr>
          <w:p w:rsidR="00713366" w:rsidRPr="00D00187" w:rsidRDefault="00713366" w:rsidP="00C7363C">
            <w:pPr>
              <w:autoSpaceDE w:val="0"/>
              <w:autoSpaceDN w:val="0"/>
              <w:bidi w:val="0"/>
              <w:adjustRightInd w:val="0"/>
              <w:spacing w:before="120" w:after="0" w:line="240" w:lineRule="auto"/>
              <w:jc w:val="center"/>
              <w:rPr>
                <w:sz w:val="26"/>
                <w:szCs w:val="26"/>
                <w:lang w:val="vi-VN"/>
              </w:rPr>
            </w:pPr>
            <w:r w:rsidRPr="00D00187">
              <w:rPr>
                <w:sz w:val="26"/>
                <w:szCs w:val="26"/>
              </w:rPr>
              <w:t>Hai con cừu cái</w:t>
            </w:r>
            <w:r w:rsidRPr="00D00187">
              <w:rPr>
                <w:sz w:val="26"/>
                <w:szCs w:val="26"/>
                <w:lang w:val="vi-VN"/>
              </w:rPr>
              <w:t xml:space="preserve"> trưởng thành</w:t>
            </w:r>
          </w:p>
        </w:tc>
      </w:tr>
      <w:tr w:rsidR="00713366" w:rsidRPr="006C2C14" w:rsidTr="00B35249">
        <w:trPr>
          <w:jc w:val="center"/>
        </w:trPr>
        <w:tc>
          <w:tcPr>
            <w:tcW w:w="675" w:type="dxa"/>
          </w:tcPr>
          <w:p w:rsidR="00713366" w:rsidRPr="00D00187" w:rsidRDefault="00713366" w:rsidP="00C7363C">
            <w:pPr>
              <w:autoSpaceDE w:val="0"/>
              <w:autoSpaceDN w:val="0"/>
              <w:bidi w:val="0"/>
              <w:adjustRightInd w:val="0"/>
              <w:spacing w:before="120" w:after="0" w:line="240" w:lineRule="auto"/>
              <w:jc w:val="center"/>
              <w:rPr>
                <w:sz w:val="26"/>
                <w:szCs w:val="26"/>
              </w:rPr>
            </w:pPr>
            <w:r w:rsidRPr="00D00187">
              <w:rPr>
                <w:sz w:val="26"/>
                <w:szCs w:val="26"/>
              </w:rPr>
              <w:t>15</w:t>
            </w:r>
          </w:p>
        </w:tc>
        <w:tc>
          <w:tcPr>
            <w:tcW w:w="687" w:type="dxa"/>
          </w:tcPr>
          <w:p w:rsidR="00713366" w:rsidRPr="00D00187" w:rsidRDefault="00713366" w:rsidP="00C7363C">
            <w:pPr>
              <w:autoSpaceDE w:val="0"/>
              <w:autoSpaceDN w:val="0"/>
              <w:bidi w:val="0"/>
              <w:adjustRightInd w:val="0"/>
              <w:spacing w:before="120" w:after="0" w:line="240" w:lineRule="auto"/>
              <w:jc w:val="center"/>
              <w:rPr>
                <w:sz w:val="26"/>
                <w:szCs w:val="26"/>
              </w:rPr>
            </w:pPr>
            <w:r w:rsidRPr="00D00187">
              <w:rPr>
                <w:sz w:val="26"/>
                <w:szCs w:val="26"/>
              </w:rPr>
              <w:t>19</w:t>
            </w:r>
          </w:p>
        </w:tc>
        <w:tc>
          <w:tcPr>
            <w:tcW w:w="4577" w:type="dxa"/>
          </w:tcPr>
          <w:p w:rsidR="00713366" w:rsidRPr="00D00187" w:rsidRDefault="00713366" w:rsidP="00C7363C">
            <w:pPr>
              <w:autoSpaceDE w:val="0"/>
              <w:autoSpaceDN w:val="0"/>
              <w:bidi w:val="0"/>
              <w:adjustRightInd w:val="0"/>
              <w:spacing w:before="120" w:after="0" w:line="240" w:lineRule="auto"/>
              <w:jc w:val="center"/>
              <w:rPr>
                <w:sz w:val="26"/>
                <w:szCs w:val="26"/>
                <w:lang w:val="vi-VN"/>
              </w:rPr>
            </w:pPr>
            <w:r w:rsidRPr="00D00187">
              <w:rPr>
                <w:sz w:val="26"/>
                <w:szCs w:val="26"/>
              </w:rPr>
              <w:t>Ba con cừu cái</w:t>
            </w:r>
            <w:r w:rsidRPr="00D00187">
              <w:rPr>
                <w:sz w:val="26"/>
                <w:szCs w:val="26"/>
                <w:lang w:val="vi-VN"/>
              </w:rPr>
              <w:t xml:space="preserve"> trưởng thành</w:t>
            </w:r>
          </w:p>
        </w:tc>
      </w:tr>
      <w:tr w:rsidR="00713366" w:rsidRPr="006C2C14" w:rsidTr="00B35249">
        <w:trPr>
          <w:jc w:val="center"/>
        </w:trPr>
        <w:tc>
          <w:tcPr>
            <w:tcW w:w="675" w:type="dxa"/>
          </w:tcPr>
          <w:p w:rsidR="00713366" w:rsidRPr="00D00187" w:rsidRDefault="00713366" w:rsidP="00C7363C">
            <w:pPr>
              <w:autoSpaceDE w:val="0"/>
              <w:autoSpaceDN w:val="0"/>
              <w:bidi w:val="0"/>
              <w:adjustRightInd w:val="0"/>
              <w:spacing w:before="120" w:after="0" w:line="240" w:lineRule="auto"/>
              <w:jc w:val="center"/>
              <w:rPr>
                <w:sz w:val="26"/>
                <w:szCs w:val="26"/>
              </w:rPr>
            </w:pPr>
            <w:r w:rsidRPr="00D00187">
              <w:rPr>
                <w:sz w:val="26"/>
                <w:szCs w:val="26"/>
              </w:rPr>
              <w:t>20</w:t>
            </w:r>
          </w:p>
        </w:tc>
        <w:tc>
          <w:tcPr>
            <w:tcW w:w="687" w:type="dxa"/>
          </w:tcPr>
          <w:p w:rsidR="00713366" w:rsidRPr="00D00187" w:rsidRDefault="00713366" w:rsidP="00C7363C">
            <w:pPr>
              <w:autoSpaceDE w:val="0"/>
              <w:autoSpaceDN w:val="0"/>
              <w:bidi w:val="0"/>
              <w:adjustRightInd w:val="0"/>
              <w:spacing w:before="120" w:after="0" w:line="240" w:lineRule="auto"/>
              <w:jc w:val="center"/>
              <w:rPr>
                <w:sz w:val="26"/>
                <w:szCs w:val="26"/>
              </w:rPr>
            </w:pPr>
            <w:r w:rsidRPr="00D00187">
              <w:rPr>
                <w:sz w:val="26"/>
                <w:szCs w:val="26"/>
              </w:rPr>
              <w:t>24</w:t>
            </w:r>
          </w:p>
        </w:tc>
        <w:tc>
          <w:tcPr>
            <w:tcW w:w="4577" w:type="dxa"/>
          </w:tcPr>
          <w:p w:rsidR="00713366" w:rsidRPr="00D00187" w:rsidRDefault="00713366" w:rsidP="00C7363C">
            <w:pPr>
              <w:autoSpaceDE w:val="0"/>
              <w:autoSpaceDN w:val="0"/>
              <w:bidi w:val="0"/>
              <w:adjustRightInd w:val="0"/>
              <w:spacing w:before="120" w:after="0" w:line="240" w:lineRule="auto"/>
              <w:jc w:val="center"/>
              <w:rPr>
                <w:sz w:val="26"/>
                <w:szCs w:val="26"/>
                <w:lang w:val="vi-VN"/>
              </w:rPr>
            </w:pPr>
            <w:r w:rsidRPr="00D00187">
              <w:rPr>
                <w:sz w:val="26"/>
                <w:szCs w:val="26"/>
              </w:rPr>
              <w:t>Bốn con cừu cái</w:t>
            </w:r>
            <w:r w:rsidRPr="00D00187">
              <w:rPr>
                <w:sz w:val="26"/>
                <w:szCs w:val="26"/>
                <w:lang w:val="vi-VN"/>
              </w:rPr>
              <w:t xml:space="preserve"> trưởng thành</w:t>
            </w:r>
          </w:p>
        </w:tc>
      </w:tr>
      <w:tr w:rsidR="00713366" w:rsidRPr="006C2C14" w:rsidTr="00B35249">
        <w:trPr>
          <w:jc w:val="center"/>
        </w:trPr>
        <w:tc>
          <w:tcPr>
            <w:tcW w:w="675" w:type="dxa"/>
          </w:tcPr>
          <w:p w:rsidR="00713366" w:rsidRPr="00D00187" w:rsidRDefault="00713366" w:rsidP="00C7363C">
            <w:pPr>
              <w:autoSpaceDE w:val="0"/>
              <w:autoSpaceDN w:val="0"/>
              <w:bidi w:val="0"/>
              <w:adjustRightInd w:val="0"/>
              <w:spacing w:before="120" w:after="0" w:line="240" w:lineRule="auto"/>
              <w:jc w:val="center"/>
              <w:rPr>
                <w:sz w:val="26"/>
                <w:szCs w:val="26"/>
              </w:rPr>
            </w:pPr>
            <w:r w:rsidRPr="00D00187">
              <w:rPr>
                <w:sz w:val="26"/>
                <w:szCs w:val="26"/>
              </w:rPr>
              <w:t>25</w:t>
            </w:r>
          </w:p>
        </w:tc>
        <w:tc>
          <w:tcPr>
            <w:tcW w:w="687" w:type="dxa"/>
          </w:tcPr>
          <w:p w:rsidR="00713366" w:rsidRPr="00D00187" w:rsidRDefault="00713366" w:rsidP="00C7363C">
            <w:pPr>
              <w:autoSpaceDE w:val="0"/>
              <w:autoSpaceDN w:val="0"/>
              <w:bidi w:val="0"/>
              <w:adjustRightInd w:val="0"/>
              <w:spacing w:before="120" w:after="0" w:line="240" w:lineRule="auto"/>
              <w:jc w:val="center"/>
              <w:rPr>
                <w:sz w:val="26"/>
                <w:szCs w:val="26"/>
              </w:rPr>
            </w:pPr>
            <w:r w:rsidRPr="00D00187">
              <w:rPr>
                <w:sz w:val="26"/>
                <w:szCs w:val="26"/>
              </w:rPr>
              <w:t>35</w:t>
            </w:r>
          </w:p>
        </w:tc>
        <w:tc>
          <w:tcPr>
            <w:tcW w:w="4577" w:type="dxa"/>
          </w:tcPr>
          <w:p w:rsidR="00713366" w:rsidRPr="00D00187" w:rsidRDefault="00713366" w:rsidP="00C7363C">
            <w:pPr>
              <w:autoSpaceDE w:val="0"/>
              <w:autoSpaceDN w:val="0"/>
              <w:bidi w:val="0"/>
              <w:adjustRightInd w:val="0"/>
              <w:spacing w:before="120" w:after="0" w:line="240" w:lineRule="auto"/>
              <w:jc w:val="center"/>
              <w:rPr>
                <w:sz w:val="26"/>
                <w:szCs w:val="26"/>
              </w:rPr>
            </w:pPr>
            <w:r w:rsidRPr="00D00187">
              <w:rPr>
                <w:sz w:val="26"/>
                <w:szCs w:val="26"/>
              </w:rPr>
              <w:t>Một con lạc đà cái</w:t>
            </w:r>
            <w:r w:rsidRPr="00D00187">
              <w:rPr>
                <w:sz w:val="26"/>
                <w:szCs w:val="26"/>
                <w:lang w:val="vi-VN"/>
              </w:rPr>
              <w:t xml:space="preserve"> tròn</w:t>
            </w:r>
            <w:r w:rsidRPr="00D00187">
              <w:rPr>
                <w:sz w:val="26"/>
                <w:szCs w:val="26"/>
              </w:rPr>
              <w:t xml:space="preserve"> một tuổi</w:t>
            </w:r>
          </w:p>
        </w:tc>
      </w:tr>
      <w:tr w:rsidR="00713366" w:rsidRPr="006C2C14" w:rsidTr="00B35249">
        <w:trPr>
          <w:jc w:val="center"/>
        </w:trPr>
        <w:tc>
          <w:tcPr>
            <w:tcW w:w="675" w:type="dxa"/>
          </w:tcPr>
          <w:p w:rsidR="00713366" w:rsidRPr="00D00187" w:rsidRDefault="00713366" w:rsidP="00C7363C">
            <w:pPr>
              <w:autoSpaceDE w:val="0"/>
              <w:autoSpaceDN w:val="0"/>
              <w:bidi w:val="0"/>
              <w:adjustRightInd w:val="0"/>
              <w:spacing w:before="120" w:after="0" w:line="240" w:lineRule="auto"/>
              <w:jc w:val="center"/>
              <w:rPr>
                <w:sz w:val="26"/>
                <w:szCs w:val="26"/>
              </w:rPr>
            </w:pPr>
            <w:r w:rsidRPr="00D00187">
              <w:rPr>
                <w:sz w:val="26"/>
                <w:szCs w:val="26"/>
              </w:rPr>
              <w:t>36</w:t>
            </w:r>
          </w:p>
        </w:tc>
        <w:tc>
          <w:tcPr>
            <w:tcW w:w="687" w:type="dxa"/>
          </w:tcPr>
          <w:p w:rsidR="00713366" w:rsidRPr="00D00187" w:rsidRDefault="00713366" w:rsidP="00C7363C">
            <w:pPr>
              <w:autoSpaceDE w:val="0"/>
              <w:autoSpaceDN w:val="0"/>
              <w:bidi w:val="0"/>
              <w:adjustRightInd w:val="0"/>
              <w:spacing w:before="120" w:after="0" w:line="240" w:lineRule="auto"/>
              <w:jc w:val="center"/>
              <w:rPr>
                <w:sz w:val="26"/>
                <w:szCs w:val="26"/>
              </w:rPr>
            </w:pPr>
            <w:r w:rsidRPr="00D00187">
              <w:rPr>
                <w:sz w:val="26"/>
                <w:szCs w:val="26"/>
              </w:rPr>
              <w:t>45</w:t>
            </w:r>
          </w:p>
        </w:tc>
        <w:tc>
          <w:tcPr>
            <w:tcW w:w="4577" w:type="dxa"/>
          </w:tcPr>
          <w:p w:rsidR="00713366" w:rsidRPr="00D00187" w:rsidRDefault="00713366" w:rsidP="00C7363C">
            <w:pPr>
              <w:autoSpaceDE w:val="0"/>
              <w:autoSpaceDN w:val="0"/>
              <w:bidi w:val="0"/>
              <w:adjustRightInd w:val="0"/>
              <w:spacing w:before="120" w:after="0" w:line="240" w:lineRule="auto"/>
              <w:jc w:val="center"/>
              <w:rPr>
                <w:sz w:val="26"/>
                <w:szCs w:val="26"/>
              </w:rPr>
            </w:pPr>
            <w:r w:rsidRPr="00D00187">
              <w:rPr>
                <w:sz w:val="26"/>
                <w:szCs w:val="26"/>
              </w:rPr>
              <w:t>Một con lạc đà cái</w:t>
            </w:r>
            <w:r w:rsidRPr="00D00187">
              <w:rPr>
                <w:sz w:val="26"/>
                <w:szCs w:val="26"/>
                <w:lang w:val="vi-VN"/>
              </w:rPr>
              <w:t xml:space="preserve"> tròn</w:t>
            </w:r>
            <w:r w:rsidRPr="00D00187">
              <w:rPr>
                <w:sz w:val="26"/>
                <w:szCs w:val="26"/>
              </w:rPr>
              <w:t xml:space="preserve"> hai tuổi</w:t>
            </w:r>
          </w:p>
        </w:tc>
      </w:tr>
      <w:tr w:rsidR="00713366" w:rsidRPr="006C2C14" w:rsidTr="00B35249">
        <w:trPr>
          <w:jc w:val="center"/>
        </w:trPr>
        <w:tc>
          <w:tcPr>
            <w:tcW w:w="675" w:type="dxa"/>
          </w:tcPr>
          <w:p w:rsidR="00713366" w:rsidRPr="00D00187" w:rsidRDefault="00713366" w:rsidP="00C7363C">
            <w:pPr>
              <w:autoSpaceDE w:val="0"/>
              <w:autoSpaceDN w:val="0"/>
              <w:bidi w:val="0"/>
              <w:adjustRightInd w:val="0"/>
              <w:spacing w:before="120" w:after="0" w:line="240" w:lineRule="auto"/>
              <w:jc w:val="center"/>
              <w:rPr>
                <w:sz w:val="26"/>
                <w:szCs w:val="26"/>
              </w:rPr>
            </w:pPr>
            <w:r w:rsidRPr="00D00187">
              <w:rPr>
                <w:sz w:val="26"/>
                <w:szCs w:val="26"/>
              </w:rPr>
              <w:t>46</w:t>
            </w:r>
          </w:p>
        </w:tc>
        <w:tc>
          <w:tcPr>
            <w:tcW w:w="687" w:type="dxa"/>
          </w:tcPr>
          <w:p w:rsidR="00713366" w:rsidRPr="00D00187" w:rsidRDefault="00713366" w:rsidP="00C7363C">
            <w:pPr>
              <w:autoSpaceDE w:val="0"/>
              <w:autoSpaceDN w:val="0"/>
              <w:bidi w:val="0"/>
              <w:adjustRightInd w:val="0"/>
              <w:spacing w:before="120" w:after="0" w:line="240" w:lineRule="auto"/>
              <w:jc w:val="center"/>
              <w:rPr>
                <w:sz w:val="26"/>
                <w:szCs w:val="26"/>
              </w:rPr>
            </w:pPr>
            <w:r w:rsidRPr="00D00187">
              <w:rPr>
                <w:sz w:val="26"/>
                <w:szCs w:val="26"/>
              </w:rPr>
              <w:t>60</w:t>
            </w:r>
          </w:p>
        </w:tc>
        <w:tc>
          <w:tcPr>
            <w:tcW w:w="4577" w:type="dxa"/>
          </w:tcPr>
          <w:p w:rsidR="00713366" w:rsidRPr="00D00187" w:rsidRDefault="00713366" w:rsidP="00C7363C">
            <w:pPr>
              <w:autoSpaceDE w:val="0"/>
              <w:autoSpaceDN w:val="0"/>
              <w:bidi w:val="0"/>
              <w:adjustRightInd w:val="0"/>
              <w:spacing w:before="120" w:after="0" w:line="240" w:lineRule="auto"/>
              <w:jc w:val="center"/>
              <w:rPr>
                <w:sz w:val="26"/>
                <w:szCs w:val="26"/>
              </w:rPr>
            </w:pPr>
            <w:r w:rsidRPr="00D00187">
              <w:rPr>
                <w:sz w:val="26"/>
                <w:szCs w:val="26"/>
              </w:rPr>
              <w:t>Một con lạc đà cái</w:t>
            </w:r>
            <w:r w:rsidRPr="00D00187">
              <w:rPr>
                <w:sz w:val="26"/>
                <w:szCs w:val="26"/>
                <w:lang w:val="vi-VN"/>
              </w:rPr>
              <w:t xml:space="preserve"> tròn</w:t>
            </w:r>
            <w:r w:rsidRPr="00D00187">
              <w:rPr>
                <w:sz w:val="26"/>
                <w:szCs w:val="26"/>
              </w:rPr>
              <w:t xml:space="preserve"> ba tuổi</w:t>
            </w:r>
          </w:p>
        </w:tc>
      </w:tr>
      <w:tr w:rsidR="00713366" w:rsidRPr="006C2C14" w:rsidTr="00B35249">
        <w:trPr>
          <w:jc w:val="center"/>
        </w:trPr>
        <w:tc>
          <w:tcPr>
            <w:tcW w:w="675" w:type="dxa"/>
          </w:tcPr>
          <w:p w:rsidR="00713366" w:rsidRPr="00D00187" w:rsidRDefault="00713366" w:rsidP="00C7363C">
            <w:pPr>
              <w:autoSpaceDE w:val="0"/>
              <w:autoSpaceDN w:val="0"/>
              <w:bidi w:val="0"/>
              <w:adjustRightInd w:val="0"/>
              <w:spacing w:before="120" w:after="0" w:line="240" w:lineRule="auto"/>
              <w:jc w:val="center"/>
              <w:rPr>
                <w:sz w:val="26"/>
                <w:szCs w:val="26"/>
              </w:rPr>
            </w:pPr>
            <w:r w:rsidRPr="00D00187">
              <w:rPr>
                <w:sz w:val="26"/>
                <w:szCs w:val="26"/>
              </w:rPr>
              <w:t>61</w:t>
            </w:r>
          </w:p>
        </w:tc>
        <w:tc>
          <w:tcPr>
            <w:tcW w:w="687" w:type="dxa"/>
          </w:tcPr>
          <w:p w:rsidR="00713366" w:rsidRPr="00D00187" w:rsidRDefault="00713366" w:rsidP="00C7363C">
            <w:pPr>
              <w:autoSpaceDE w:val="0"/>
              <w:autoSpaceDN w:val="0"/>
              <w:bidi w:val="0"/>
              <w:adjustRightInd w:val="0"/>
              <w:spacing w:before="120" w:after="0" w:line="240" w:lineRule="auto"/>
              <w:jc w:val="center"/>
              <w:rPr>
                <w:sz w:val="26"/>
                <w:szCs w:val="26"/>
              </w:rPr>
            </w:pPr>
            <w:r w:rsidRPr="00D00187">
              <w:rPr>
                <w:sz w:val="26"/>
                <w:szCs w:val="26"/>
              </w:rPr>
              <w:t>75</w:t>
            </w:r>
          </w:p>
        </w:tc>
        <w:tc>
          <w:tcPr>
            <w:tcW w:w="4577" w:type="dxa"/>
          </w:tcPr>
          <w:p w:rsidR="00713366" w:rsidRPr="00D00187" w:rsidRDefault="00713366" w:rsidP="00C7363C">
            <w:pPr>
              <w:autoSpaceDE w:val="0"/>
              <w:autoSpaceDN w:val="0"/>
              <w:bidi w:val="0"/>
              <w:adjustRightInd w:val="0"/>
              <w:spacing w:before="120" w:after="0" w:line="240" w:lineRule="auto"/>
              <w:jc w:val="center"/>
              <w:rPr>
                <w:sz w:val="26"/>
                <w:szCs w:val="26"/>
              </w:rPr>
            </w:pPr>
            <w:r w:rsidRPr="00D00187">
              <w:rPr>
                <w:sz w:val="26"/>
                <w:szCs w:val="26"/>
              </w:rPr>
              <w:t>Một con lạc đà cái</w:t>
            </w:r>
            <w:r w:rsidRPr="00D00187">
              <w:rPr>
                <w:sz w:val="26"/>
                <w:szCs w:val="26"/>
                <w:lang w:val="vi-VN"/>
              </w:rPr>
              <w:t xml:space="preserve"> tròn</w:t>
            </w:r>
            <w:r w:rsidRPr="00D00187">
              <w:rPr>
                <w:sz w:val="26"/>
                <w:szCs w:val="26"/>
              </w:rPr>
              <w:t xml:space="preserve"> bốn tuổi</w:t>
            </w:r>
          </w:p>
        </w:tc>
      </w:tr>
      <w:tr w:rsidR="00713366" w:rsidRPr="00C341CA" w:rsidTr="00B35249">
        <w:trPr>
          <w:jc w:val="center"/>
        </w:trPr>
        <w:tc>
          <w:tcPr>
            <w:tcW w:w="675" w:type="dxa"/>
          </w:tcPr>
          <w:p w:rsidR="00713366" w:rsidRPr="00D00187" w:rsidRDefault="00713366" w:rsidP="00C7363C">
            <w:pPr>
              <w:autoSpaceDE w:val="0"/>
              <w:autoSpaceDN w:val="0"/>
              <w:bidi w:val="0"/>
              <w:adjustRightInd w:val="0"/>
              <w:spacing w:before="120" w:after="0" w:line="240" w:lineRule="auto"/>
              <w:jc w:val="center"/>
              <w:rPr>
                <w:sz w:val="26"/>
                <w:szCs w:val="26"/>
              </w:rPr>
            </w:pPr>
            <w:r w:rsidRPr="00D00187">
              <w:rPr>
                <w:sz w:val="26"/>
                <w:szCs w:val="26"/>
              </w:rPr>
              <w:t>76</w:t>
            </w:r>
          </w:p>
        </w:tc>
        <w:tc>
          <w:tcPr>
            <w:tcW w:w="687" w:type="dxa"/>
          </w:tcPr>
          <w:p w:rsidR="00713366" w:rsidRPr="00D00187" w:rsidRDefault="00713366" w:rsidP="00C7363C">
            <w:pPr>
              <w:autoSpaceDE w:val="0"/>
              <w:autoSpaceDN w:val="0"/>
              <w:bidi w:val="0"/>
              <w:adjustRightInd w:val="0"/>
              <w:spacing w:before="120" w:after="0" w:line="240" w:lineRule="auto"/>
              <w:jc w:val="center"/>
              <w:rPr>
                <w:sz w:val="26"/>
                <w:szCs w:val="26"/>
              </w:rPr>
            </w:pPr>
            <w:r w:rsidRPr="00D00187">
              <w:rPr>
                <w:sz w:val="26"/>
                <w:szCs w:val="26"/>
              </w:rPr>
              <w:t>90</w:t>
            </w:r>
          </w:p>
        </w:tc>
        <w:tc>
          <w:tcPr>
            <w:tcW w:w="4577" w:type="dxa"/>
          </w:tcPr>
          <w:p w:rsidR="00713366" w:rsidRPr="00D00187" w:rsidRDefault="00713366" w:rsidP="00C7363C">
            <w:pPr>
              <w:autoSpaceDE w:val="0"/>
              <w:autoSpaceDN w:val="0"/>
              <w:bidi w:val="0"/>
              <w:adjustRightInd w:val="0"/>
              <w:spacing w:before="120" w:after="0" w:line="240" w:lineRule="auto"/>
              <w:jc w:val="center"/>
              <w:rPr>
                <w:sz w:val="26"/>
                <w:szCs w:val="26"/>
                <w:lang w:val="fr-FR"/>
              </w:rPr>
            </w:pPr>
            <w:r w:rsidRPr="00D00187">
              <w:rPr>
                <w:sz w:val="26"/>
                <w:szCs w:val="26"/>
                <w:lang w:val="fr-FR"/>
              </w:rPr>
              <w:t>Hai con lạc đà cái</w:t>
            </w:r>
            <w:r w:rsidRPr="00D00187">
              <w:rPr>
                <w:sz w:val="26"/>
                <w:szCs w:val="26"/>
                <w:lang w:val="vi-VN"/>
              </w:rPr>
              <w:t xml:space="preserve"> tròn</w:t>
            </w:r>
            <w:r w:rsidRPr="00D00187">
              <w:rPr>
                <w:sz w:val="26"/>
                <w:szCs w:val="26"/>
                <w:lang w:val="fr-FR"/>
              </w:rPr>
              <w:t xml:space="preserve"> hai tuổi</w:t>
            </w:r>
          </w:p>
        </w:tc>
      </w:tr>
      <w:tr w:rsidR="00713366" w:rsidRPr="006C2C14" w:rsidTr="00B35249">
        <w:trPr>
          <w:jc w:val="center"/>
        </w:trPr>
        <w:tc>
          <w:tcPr>
            <w:tcW w:w="675" w:type="dxa"/>
          </w:tcPr>
          <w:p w:rsidR="00713366" w:rsidRPr="00D00187" w:rsidRDefault="00713366" w:rsidP="00C7363C">
            <w:pPr>
              <w:autoSpaceDE w:val="0"/>
              <w:autoSpaceDN w:val="0"/>
              <w:bidi w:val="0"/>
              <w:adjustRightInd w:val="0"/>
              <w:spacing w:before="120" w:after="0" w:line="240" w:lineRule="auto"/>
              <w:jc w:val="center"/>
              <w:rPr>
                <w:sz w:val="26"/>
                <w:szCs w:val="26"/>
              </w:rPr>
            </w:pPr>
            <w:r w:rsidRPr="00D00187">
              <w:rPr>
                <w:sz w:val="26"/>
                <w:szCs w:val="26"/>
              </w:rPr>
              <w:t>91</w:t>
            </w:r>
          </w:p>
        </w:tc>
        <w:tc>
          <w:tcPr>
            <w:tcW w:w="687" w:type="dxa"/>
          </w:tcPr>
          <w:p w:rsidR="00713366" w:rsidRPr="00D00187" w:rsidRDefault="00713366" w:rsidP="00C7363C">
            <w:pPr>
              <w:autoSpaceDE w:val="0"/>
              <w:autoSpaceDN w:val="0"/>
              <w:bidi w:val="0"/>
              <w:adjustRightInd w:val="0"/>
              <w:spacing w:before="120" w:after="0" w:line="240" w:lineRule="auto"/>
              <w:jc w:val="center"/>
              <w:rPr>
                <w:sz w:val="26"/>
                <w:szCs w:val="26"/>
              </w:rPr>
            </w:pPr>
            <w:r w:rsidRPr="00D00187">
              <w:rPr>
                <w:sz w:val="26"/>
                <w:szCs w:val="26"/>
              </w:rPr>
              <w:t>120</w:t>
            </w:r>
          </w:p>
        </w:tc>
        <w:tc>
          <w:tcPr>
            <w:tcW w:w="4577" w:type="dxa"/>
          </w:tcPr>
          <w:p w:rsidR="00713366" w:rsidRPr="00D00187" w:rsidRDefault="00713366" w:rsidP="00C7363C">
            <w:pPr>
              <w:autoSpaceDE w:val="0"/>
              <w:autoSpaceDN w:val="0"/>
              <w:bidi w:val="0"/>
              <w:adjustRightInd w:val="0"/>
              <w:spacing w:before="120" w:after="0" w:line="240" w:lineRule="auto"/>
              <w:jc w:val="center"/>
              <w:rPr>
                <w:sz w:val="26"/>
                <w:szCs w:val="26"/>
              </w:rPr>
            </w:pPr>
            <w:r w:rsidRPr="00D00187">
              <w:rPr>
                <w:sz w:val="26"/>
                <w:szCs w:val="26"/>
              </w:rPr>
              <w:t>Hai con lạc đà cái</w:t>
            </w:r>
            <w:r w:rsidRPr="00D00187">
              <w:rPr>
                <w:sz w:val="26"/>
                <w:szCs w:val="26"/>
                <w:lang w:val="vi-VN"/>
              </w:rPr>
              <w:t xml:space="preserve"> tròn</w:t>
            </w:r>
            <w:r w:rsidRPr="00D00187">
              <w:rPr>
                <w:sz w:val="26"/>
                <w:szCs w:val="26"/>
              </w:rPr>
              <w:t xml:space="preserve"> ba tuổi</w:t>
            </w:r>
          </w:p>
        </w:tc>
      </w:tr>
      <w:tr w:rsidR="00713366" w:rsidRPr="006C2C14" w:rsidTr="00B35249">
        <w:trPr>
          <w:jc w:val="center"/>
        </w:trPr>
        <w:tc>
          <w:tcPr>
            <w:tcW w:w="1362" w:type="dxa"/>
            <w:gridSpan w:val="2"/>
            <w:tcBorders>
              <w:bottom w:val="nil"/>
            </w:tcBorders>
          </w:tcPr>
          <w:p w:rsidR="00713366" w:rsidRPr="00D00187" w:rsidRDefault="00713366" w:rsidP="00C7363C">
            <w:pPr>
              <w:autoSpaceDE w:val="0"/>
              <w:autoSpaceDN w:val="0"/>
              <w:bidi w:val="0"/>
              <w:adjustRightInd w:val="0"/>
              <w:spacing w:before="120" w:after="0" w:line="240" w:lineRule="auto"/>
              <w:jc w:val="center"/>
              <w:rPr>
                <w:sz w:val="26"/>
                <w:szCs w:val="26"/>
              </w:rPr>
            </w:pPr>
            <w:r w:rsidRPr="00D00187">
              <w:rPr>
                <w:sz w:val="26"/>
                <w:szCs w:val="26"/>
              </w:rPr>
              <w:t xml:space="preserve">Hơn 120 </w:t>
            </w:r>
            <w:r w:rsidRPr="00D00187">
              <w:rPr>
                <w:sz w:val="26"/>
                <w:szCs w:val="26"/>
              </w:rPr>
              <w:lastRenderedPageBreak/>
              <w:t>con</w:t>
            </w:r>
          </w:p>
        </w:tc>
        <w:tc>
          <w:tcPr>
            <w:tcW w:w="4577" w:type="dxa"/>
            <w:vMerge w:val="restart"/>
          </w:tcPr>
          <w:p w:rsidR="00713366" w:rsidRPr="00D00187" w:rsidRDefault="00713366" w:rsidP="00C7363C">
            <w:pPr>
              <w:autoSpaceDE w:val="0"/>
              <w:autoSpaceDN w:val="0"/>
              <w:bidi w:val="0"/>
              <w:adjustRightInd w:val="0"/>
              <w:spacing w:before="120" w:after="0" w:line="240" w:lineRule="auto"/>
              <w:jc w:val="center"/>
              <w:rPr>
                <w:sz w:val="26"/>
                <w:szCs w:val="26"/>
              </w:rPr>
            </w:pPr>
            <w:r w:rsidRPr="00D00187">
              <w:rPr>
                <w:sz w:val="26"/>
                <w:szCs w:val="26"/>
                <w:lang w:val="vi-VN"/>
              </w:rPr>
              <w:lastRenderedPageBreak/>
              <w:t xml:space="preserve">Khi </w:t>
            </w:r>
            <w:r w:rsidRPr="00D00187">
              <w:rPr>
                <w:sz w:val="26"/>
                <w:szCs w:val="26"/>
              </w:rPr>
              <w:t xml:space="preserve">thêm 40 </w:t>
            </w:r>
            <w:r w:rsidRPr="00D00187">
              <w:rPr>
                <w:sz w:val="26"/>
                <w:szCs w:val="26"/>
                <w:lang w:val="vi-VN"/>
              </w:rPr>
              <w:t>con là Zakat</w:t>
            </w:r>
            <w:r w:rsidRPr="00D00187">
              <w:rPr>
                <w:sz w:val="26"/>
                <w:szCs w:val="26"/>
              </w:rPr>
              <w:t xml:space="preserve"> một con lạc đà </w:t>
            </w:r>
            <w:r w:rsidRPr="00D00187">
              <w:rPr>
                <w:sz w:val="26"/>
                <w:szCs w:val="26"/>
              </w:rPr>
              <w:lastRenderedPageBreak/>
              <w:t>cái hai tuổi</w:t>
            </w:r>
            <w:r w:rsidRPr="00D00187">
              <w:rPr>
                <w:sz w:val="26"/>
                <w:szCs w:val="26"/>
                <w:lang w:val="vi-VN"/>
              </w:rPr>
              <w:t xml:space="preserve"> và khi </w:t>
            </w:r>
            <w:r w:rsidRPr="00D00187">
              <w:rPr>
                <w:sz w:val="26"/>
                <w:szCs w:val="26"/>
              </w:rPr>
              <w:t xml:space="preserve">thêm 50 con </w:t>
            </w:r>
            <w:r w:rsidRPr="00D00187">
              <w:rPr>
                <w:sz w:val="26"/>
                <w:szCs w:val="26"/>
                <w:lang w:val="vi-VN"/>
              </w:rPr>
              <w:t>là Zakat</w:t>
            </w:r>
            <w:r w:rsidRPr="00D00187">
              <w:rPr>
                <w:sz w:val="26"/>
                <w:szCs w:val="26"/>
              </w:rPr>
              <w:t xml:space="preserve"> một con lạc đà cái ba tuổi</w:t>
            </w:r>
          </w:p>
        </w:tc>
      </w:tr>
      <w:tr w:rsidR="00713366" w:rsidRPr="006C2C14" w:rsidTr="00B35249">
        <w:trPr>
          <w:jc w:val="center"/>
        </w:trPr>
        <w:tc>
          <w:tcPr>
            <w:tcW w:w="1362" w:type="dxa"/>
            <w:gridSpan w:val="2"/>
            <w:tcBorders>
              <w:top w:val="nil"/>
              <w:bottom w:val="single" w:sz="4" w:space="0" w:color="auto"/>
            </w:tcBorders>
          </w:tcPr>
          <w:p w:rsidR="00713366" w:rsidRPr="006C2C14" w:rsidRDefault="00713366" w:rsidP="00C7363C">
            <w:pPr>
              <w:autoSpaceDE w:val="0"/>
              <w:autoSpaceDN w:val="0"/>
              <w:bidi w:val="0"/>
              <w:adjustRightInd w:val="0"/>
              <w:spacing w:before="120" w:after="0" w:line="240" w:lineRule="auto"/>
              <w:jc w:val="center"/>
            </w:pPr>
          </w:p>
        </w:tc>
        <w:tc>
          <w:tcPr>
            <w:tcW w:w="4577" w:type="dxa"/>
            <w:vMerge/>
            <w:tcBorders>
              <w:bottom w:val="single" w:sz="4" w:space="0" w:color="auto"/>
            </w:tcBorders>
          </w:tcPr>
          <w:p w:rsidR="00713366" w:rsidRPr="006C2C14" w:rsidRDefault="00713366" w:rsidP="00C7363C">
            <w:pPr>
              <w:autoSpaceDE w:val="0"/>
              <w:autoSpaceDN w:val="0"/>
              <w:bidi w:val="0"/>
              <w:adjustRightInd w:val="0"/>
              <w:spacing w:before="120" w:after="0" w:line="240" w:lineRule="auto"/>
              <w:jc w:val="center"/>
            </w:pPr>
          </w:p>
        </w:tc>
      </w:tr>
    </w:tbl>
    <w:p w:rsidR="00766076" w:rsidRPr="00D042FB" w:rsidRDefault="00766076" w:rsidP="00C7363C">
      <w:pPr>
        <w:bidi w:val="0"/>
        <w:spacing w:before="120" w:after="0" w:line="240" w:lineRule="auto"/>
        <w:rPr>
          <w:rFonts w:cs="Arial Unicode MS"/>
        </w:rPr>
      </w:pPr>
    </w:p>
    <w:p w:rsidR="00713366" w:rsidRPr="00C16638" w:rsidRDefault="00713366" w:rsidP="00C7363C">
      <w:pPr>
        <w:bidi w:val="0"/>
        <w:spacing w:before="120" w:after="0" w:line="240" w:lineRule="auto"/>
        <w:jc w:val="center"/>
        <w:rPr>
          <w:rFonts w:asciiTheme="majorBidi" w:hAnsiTheme="majorBidi" w:cstheme="majorBidi"/>
          <w:b/>
          <w:bCs/>
          <w:color w:val="FF0000"/>
          <w:sz w:val="32"/>
          <w:szCs w:val="32"/>
          <w:lang w:val="vi-VN"/>
        </w:rPr>
      </w:pPr>
      <w:r w:rsidRPr="00C16638">
        <w:rPr>
          <w:rFonts w:asciiTheme="majorBidi" w:hAnsiTheme="majorBidi" w:cstheme="majorBidi"/>
          <w:b/>
          <w:bCs/>
          <w:color w:val="FF0000"/>
          <w:sz w:val="32"/>
          <w:szCs w:val="32"/>
          <w:lang w:val="vi-VN"/>
        </w:rPr>
        <w:t>Cừu và dê</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699"/>
        <w:gridCol w:w="4577"/>
      </w:tblGrid>
      <w:tr w:rsidR="002C4B17" w:rsidRPr="00D74DBD" w:rsidTr="00B35249">
        <w:trPr>
          <w:jc w:val="center"/>
        </w:trPr>
        <w:tc>
          <w:tcPr>
            <w:tcW w:w="1374" w:type="dxa"/>
            <w:gridSpan w:val="2"/>
          </w:tcPr>
          <w:p w:rsidR="002C4B17" w:rsidRPr="00D74DBD" w:rsidRDefault="002C4B17" w:rsidP="00C7363C">
            <w:pPr>
              <w:autoSpaceDE w:val="0"/>
              <w:autoSpaceDN w:val="0"/>
              <w:bidi w:val="0"/>
              <w:adjustRightInd w:val="0"/>
              <w:spacing w:before="120" w:after="0" w:line="240" w:lineRule="auto"/>
              <w:jc w:val="center"/>
              <w:rPr>
                <w:b/>
                <w:bCs/>
              </w:rPr>
            </w:pPr>
            <w:r w:rsidRPr="00D74DBD">
              <w:rPr>
                <w:b/>
                <w:bCs/>
              </w:rPr>
              <w:t>Số lượng</w:t>
            </w:r>
          </w:p>
        </w:tc>
        <w:tc>
          <w:tcPr>
            <w:tcW w:w="4577" w:type="dxa"/>
            <w:vMerge w:val="restart"/>
          </w:tcPr>
          <w:p w:rsidR="002C4B17" w:rsidRPr="00D74DBD" w:rsidRDefault="002C4B17" w:rsidP="00C7363C">
            <w:pPr>
              <w:autoSpaceDE w:val="0"/>
              <w:autoSpaceDN w:val="0"/>
              <w:bidi w:val="0"/>
              <w:adjustRightInd w:val="0"/>
              <w:spacing w:before="120" w:after="0" w:line="240" w:lineRule="auto"/>
              <w:jc w:val="center"/>
              <w:rPr>
                <w:b/>
                <w:bCs/>
              </w:rPr>
            </w:pPr>
            <w:r w:rsidRPr="00D74DBD">
              <w:rPr>
                <w:b/>
                <w:bCs/>
              </w:rPr>
              <w:t>Số lượn</w:t>
            </w:r>
            <w:r w:rsidRPr="00D74DBD">
              <w:rPr>
                <w:b/>
                <w:bCs/>
                <w:lang w:val="vi-VN"/>
              </w:rPr>
              <w:t>g phải</w:t>
            </w:r>
            <w:r w:rsidRPr="00D74DBD">
              <w:rPr>
                <w:b/>
                <w:bCs/>
              </w:rPr>
              <w:t xml:space="preserve"> Zakat</w:t>
            </w:r>
          </w:p>
        </w:tc>
      </w:tr>
      <w:tr w:rsidR="002C4B17" w:rsidRPr="00D74DBD" w:rsidTr="00B35249">
        <w:trPr>
          <w:jc w:val="center"/>
        </w:trPr>
        <w:tc>
          <w:tcPr>
            <w:tcW w:w="675" w:type="dxa"/>
          </w:tcPr>
          <w:p w:rsidR="002C4B17" w:rsidRPr="00D74DBD" w:rsidRDefault="002C4B17" w:rsidP="00C7363C">
            <w:pPr>
              <w:autoSpaceDE w:val="0"/>
              <w:autoSpaceDN w:val="0"/>
              <w:bidi w:val="0"/>
              <w:adjustRightInd w:val="0"/>
              <w:spacing w:before="120" w:after="0" w:line="240" w:lineRule="auto"/>
              <w:jc w:val="center"/>
              <w:rPr>
                <w:b/>
                <w:bCs/>
              </w:rPr>
            </w:pPr>
            <w:r w:rsidRPr="00D74DBD">
              <w:rPr>
                <w:b/>
                <w:bCs/>
              </w:rPr>
              <w:t>Từ</w:t>
            </w:r>
          </w:p>
        </w:tc>
        <w:tc>
          <w:tcPr>
            <w:tcW w:w="699" w:type="dxa"/>
          </w:tcPr>
          <w:p w:rsidR="002C4B17" w:rsidRPr="00D74DBD" w:rsidRDefault="002C4B17" w:rsidP="00C7363C">
            <w:pPr>
              <w:autoSpaceDE w:val="0"/>
              <w:autoSpaceDN w:val="0"/>
              <w:bidi w:val="0"/>
              <w:adjustRightInd w:val="0"/>
              <w:spacing w:before="120" w:after="0" w:line="240" w:lineRule="auto"/>
              <w:jc w:val="center"/>
              <w:rPr>
                <w:b/>
                <w:bCs/>
              </w:rPr>
            </w:pPr>
            <w:r w:rsidRPr="00D74DBD">
              <w:rPr>
                <w:b/>
                <w:bCs/>
              </w:rPr>
              <w:t>Đến</w:t>
            </w:r>
          </w:p>
        </w:tc>
        <w:tc>
          <w:tcPr>
            <w:tcW w:w="4577" w:type="dxa"/>
            <w:vMerge/>
          </w:tcPr>
          <w:p w:rsidR="002C4B17" w:rsidRPr="00D74DBD" w:rsidRDefault="002C4B17" w:rsidP="00C7363C">
            <w:pPr>
              <w:autoSpaceDE w:val="0"/>
              <w:autoSpaceDN w:val="0"/>
              <w:bidi w:val="0"/>
              <w:adjustRightInd w:val="0"/>
              <w:spacing w:before="120" w:after="0" w:line="240" w:lineRule="auto"/>
              <w:jc w:val="center"/>
            </w:pPr>
          </w:p>
        </w:tc>
      </w:tr>
      <w:tr w:rsidR="002C4B17" w:rsidRPr="00D74DBD" w:rsidTr="00B35249">
        <w:trPr>
          <w:jc w:val="center"/>
        </w:trPr>
        <w:tc>
          <w:tcPr>
            <w:tcW w:w="675" w:type="dxa"/>
          </w:tcPr>
          <w:p w:rsidR="002C4B17" w:rsidRPr="0055669E" w:rsidRDefault="002C4B17" w:rsidP="00C7363C">
            <w:pPr>
              <w:autoSpaceDE w:val="0"/>
              <w:autoSpaceDN w:val="0"/>
              <w:bidi w:val="0"/>
              <w:adjustRightInd w:val="0"/>
              <w:spacing w:before="120" w:after="0" w:line="240" w:lineRule="auto"/>
              <w:jc w:val="center"/>
              <w:rPr>
                <w:lang w:val="vi-VN"/>
              </w:rPr>
            </w:pPr>
            <w:r>
              <w:rPr>
                <w:lang w:val="vi-VN"/>
              </w:rPr>
              <w:t>40</w:t>
            </w:r>
          </w:p>
        </w:tc>
        <w:tc>
          <w:tcPr>
            <w:tcW w:w="699" w:type="dxa"/>
          </w:tcPr>
          <w:p w:rsidR="002C4B17" w:rsidRPr="0055669E" w:rsidRDefault="002C4B17" w:rsidP="00C7363C">
            <w:pPr>
              <w:autoSpaceDE w:val="0"/>
              <w:autoSpaceDN w:val="0"/>
              <w:bidi w:val="0"/>
              <w:adjustRightInd w:val="0"/>
              <w:spacing w:before="120" w:after="0" w:line="240" w:lineRule="auto"/>
              <w:jc w:val="center"/>
              <w:rPr>
                <w:lang w:val="vi-VN"/>
              </w:rPr>
            </w:pPr>
            <w:r>
              <w:rPr>
                <w:lang w:val="vi-VN"/>
              </w:rPr>
              <w:t>120</w:t>
            </w:r>
          </w:p>
        </w:tc>
        <w:tc>
          <w:tcPr>
            <w:tcW w:w="4577" w:type="dxa"/>
          </w:tcPr>
          <w:p w:rsidR="002C4B17" w:rsidRPr="00D74DBD" w:rsidRDefault="002C4B17" w:rsidP="00C7363C">
            <w:pPr>
              <w:autoSpaceDE w:val="0"/>
              <w:autoSpaceDN w:val="0"/>
              <w:bidi w:val="0"/>
              <w:adjustRightInd w:val="0"/>
              <w:spacing w:before="120" w:after="0" w:line="240" w:lineRule="auto"/>
              <w:jc w:val="center"/>
              <w:rPr>
                <w:lang w:val="vi-VN"/>
              </w:rPr>
            </w:pPr>
            <w:r>
              <w:rPr>
                <w:lang w:val="vi-VN"/>
              </w:rPr>
              <w:t>Một con cừu cái</w:t>
            </w:r>
          </w:p>
        </w:tc>
      </w:tr>
      <w:tr w:rsidR="002C4B17" w:rsidRPr="00D74DBD" w:rsidTr="00B35249">
        <w:trPr>
          <w:jc w:val="center"/>
        </w:trPr>
        <w:tc>
          <w:tcPr>
            <w:tcW w:w="675" w:type="dxa"/>
          </w:tcPr>
          <w:p w:rsidR="002C4B17" w:rsidRPr="0055669E" w:rsidRDefault="002C4B17" w:rsidP="00C7363C">
            <w:pPr>
              <w:autoSpaceDE w:val="0"/>
              <w:autoSpaceDN w:val="0"/>
              <w:bidi w:val="0"/>
              <w:adjustRightInd w:val="0"/>
              <w:spacing w:before="120" w:after="0" w:line="240" w:lineRule="auto"/>
              <w:jc w:val="center"/>
              <w:rPr>
                <w:lang w:val="vi-VN"/>
              </w:rPr>
            </w:pPr>
            <w:r>
              <w:rPr>
                <w:lang w:val="vi-VN"/>
              </w:rPr>
              <w:t>121</w:t>
            </w:r>
          </w:p>
        </w:tc>
        <w:tc>
          <w:tcPr>
            <w:tcW w:w="699" w:type="dxa"/>
          </w:tcPr>
          <w:p w:rsidR="002C4B17" w:rsidRPr="0055669E" w:rsidRDefault="002C4B17" w:rsidP="00C7363C">
            <w:pPr>
              <w:autoSpaceDE w:val="0"/>
              <w:autoSpaceDN w:val="0"/>
              <w:bidi w:val="0"/>
              <w:adjustRightInd w:val="0"/>
              <w:spacing w:before="120" w:after="0" w:line="240" w:lineRule="auto"/>
              <w:jc w:val="center"/>
              <w:rPr>
                <w:lang w:val="vi-VN"/>
              </w:rPr>
            </w:pPr>
            <w:r>
              <w:rPr>
                <w:lang w:val="vi-VN"/>
              </w:rPr>
              <w:t>200</w:t>
            </w:r>
          </w:p>
        </w:tc>
        <w:tc>
          <w:tcPr>
            <w:tcW w:w="4577" w:type="dxa"/>
          </w:tcPr>
          <w:p w:rsidR="002C4B17" w:rsidRPr="00D74DBD" w:rsidRDefault="002C4B17" w:rsidP="00C7363C">
            <w:pPr>
              <w:autoSpaceDE w:val="0"/>
              <w:autoSpaceDN w:val="0"/>
              <w:bidi w:val="0"/>
              <w:adjustRightInd w:val="0"/>
              <w:spacing w:before="120" w:after="0" w:line="240" w:lineRule="auto"/>
              <w:jc w:val="center"/>
              <w:rPr>
                <w:lang w:val="vi-VN"/>
              </w:rPr>
            </w:pPr>
            <w:r>
              <w:rPr>
                <w:lang w:val="vi-VN"/>
              </w:rPr>
              <w:t>Hai con cừu cái</w:t>
            </w:r>
          </w:p>
        </w:tc>
      </w:tr>
      <w:tr w:rsidR="002C4B17" w:rsidRPr="00D74DBD" w:rsidTr="00B35249">
        <w:trPr>
          <w:jc w:val="center"/>
        </w:trPr>
        <w:tc>
          <w:tcPr>
            <w:tcW w:w="675" w:type="dxa"/>
          </w:tcPr>
          <w:p w:rsidR="002C4B17" w:rsidRPr="0055669E" w:rsidRDefault="002C4B17" w:rsidP="00C7363C">
            <w:pPr>
              <w:autoSpaceDE w:val="0"/>
              <w:autoSpaceDN w:val="0"/>
              <w:bidi w:val="0"/>
              <w:adjustRightInd w:val="0"/>
              <w:spacing w:before="120" w:after="0" w:line="240" w:lineRule="auto"/>
              <w:jc w:val="center"/>
              <w:rPr>
                <w:lang w:val="vi-VN"/>
              </w:rPr>
            </w:pPr>
            <w:r>
              <w:rPr>
                <w:lang w:val="vi-VN"/>
              </w:rPr>
              <w:t>201</w:t>
            </w:r>
          </w:p>
        </w:tc>
        <w:tc>
          <w:tcPr>
            <w:tcW w:w="699" w:type="dxa"/>
          </w:tcPr>
          <w:p w:rsidR="002C4B17" w:rsidRPr="0055669E" w:rsidRDefault="002C4B17" w:rsidP="00C7363C">
            <w:pPr>
              <w:autoSpaceDE w:val="0"/>
              <w:autoSpaceDN w:val="0"/>
              <w:bidi w:val="0"/>
              <w:adjustRightInd w:val="0"/>
              <w:spacing w:before="120" w:after="0" w:line="240" w:lineRule="auto"/>
              <w:jc w:val="center"/>
              <w:rPr>
                <w:lang w:val="vi-VN"/>
              </w:rPr>
            </w:pPr>
            <w:r>
              <w:rPr>
                <w:lang w:val="vi-VN"/>
              </w:rPr>
              <w:t>300</w:t>
            </w:r>
          </w:p>
        </w:tc>
        <w:tc>
          <w:tcPr>
            <w:tcW w:w="4577" w:type="dxa"/>
          </w:tcPr>
          <w:p w:rsidR="002C4B17" w:rsidRPr="00D74DBD" w:rsidRDefault="002C4B17" w:rsidP="00C7363C">
            <w:pPr>
              <w:autoSpaceDE w:val="0"/>
              <w:autoSpaceDN w:val="0"/>
              <w:bidi w:val="0"/>
              <w:adjustRightInd w:val="0"/>
              <w:spacing w:before="120" w:after="0" w:line="240" w:lineRule="auto"/>
              <w:jc w:val="center"/>
              <w:rPr>
                <w:lang w:val="vi-VN"/>
              </w:rPr>
            </w:pPr>
            <w:r>
              <w:rPr>
                <w:lang w:val="vi-VN"/>
              </w:rPr>
              <w:t>Ba con cừu cái</w:t>
            </w:r>
          </w:p>
        </w:tc>
      </w:tr>
    </w:tbl>
    <w:p w:rsidR="005D1CA6" w:rsidRDefault="005D1CA6" w:rsidP="00C7363C">
      <w:pPr>
        <w:bidi w:val="0"/>
        <w:spacing w:before="120" w:after="0" w:line="240" w:lineRule="auto"/>
        <w:rPr>
          <w:rFonts w:cs="Arial Unicode MS"/>
          <w:b/>
          <w:bCs/>
          <w:sz w:val="32"/>
          <w:szCs w:val="32"/>
          <w:lang w:val="fr-FR"/>
        </w:rPr>
      </w:pPr>
    </w:p>
    <w:p w:rsidR="00D00187" w:rsidRPr="005D1CA6" w:rsidRDefault="002C4B17" w:rsidP="00C16638">
      <w:pPr>
        <w:pStyle w:val="ListParagraph"/>
        <w:numPr>
          <w:ilvl w:val="0"/>
          <w:numId w:val="17"/>
        </w:numPr>
        <w:bidi w:val="0"/>
        <w:spacing w:before="120" w:after="0" w:line="240" w:lineRule="auto"/>
        <w:ind w:left="1080"/>
        <w:rPr>
          <w:rFonts w:cs="Arial Unicode MS"/>
          <w:b/>
          <w:bCs/>
        </w:rPr>
      </w:pPr>
      <w:r w:rsidRPr="005D1CA6">
        <w:rPr>
          <w:rFonts w:cs="Arial Unicode MS"/>
          <w:b/>
          <w:bCs/>
          <w:lang w:val="vi-VN"/>
        </w:rPr>
        <w:t>Các hướng chi tiêu Zakat</w:t>
      </w:r>
    </w:p>
    <w:p w:rsidR="00766076" w:rsidRDefault="00CC0D9C" w:rsidP="00C7363C">
      <w:pPr>
        <w:bidi w:val="0"/>
        <w:spacing w:before="120" w:after="0" w:line="240" w:lineRule="auto"/>
        <w:ind w:firstLine="720"/>
        <w:jc w:val="both"/>
        <w:rPr>
          <w:rFonts w:cs="Arial Unicode MS"/>
          <w:lang w:val="vi-VN"/>
        </w:rPr>
      </w:pPr>
      <w:r>
        <w:rPr>
          <w:rFonts w:cs="Arial Unicode MS"/>
          <w:lang w:val="vi-VN"/>
        </w:rPr>
        <w:t xml:space="preserve">Zakat chỉ được chi tiêu trong tám hướng như được gói gọn trong câu Kinh: </w:t>
      </w:r>
    </w:p>
    <w:p w:rsidR="006B1620" w:rsidRPr="009A7335" w:rsidRDefault="006B1620" w:rsidP="00C7363C">
      <w:pPr>
        <w:autoSpaceDE w:val="0"/>
        <w:autoSpaceDN w:val="0"/>
        <w:adjustRightInd w:val="0"/>
        <w:spacing w:before="120" w:after="0" w:line="240" w:lineRule="auto"/>
        <w:jc w:val="both"/>
        <w:rPr>
          <w:rFonts w:ascii="Arial" w:hAnsi="Arial" w:cs="Arial"/>
          <w:color w:val="9DAB0C"/>
          <w:sz w:val="27"/>
          <w:szCs w:val="27"/>
          <w:rtl/>
        </w:rPr>
      </w:pPr>
      <w:r w:rsidRPr="00C16638">
        <w:rPr>
          <w:rFonts w:ascii="KFGQPC Uthman Taha Naskh" w:cs="KFGQPC Uthman Taha Naskh" w:hint="cs"/>
          <w:sz w:val="32"/>
          <w:szCs w:val="32"/>
          <w:rtl/>
          <w:lang w:bidi="ar-EG"/>
        </w:rPr>
        <w:t>﴿</w:t>
      </w:r>
      <w:r w:rsidRPr="00C16638">
        <w:rPr>
          <w:rFonts w:cs="KFGQPC Uthmanic Script HAFS"/>
          <w:b/>
          <w:bCs/>
          <w:color w:val="006600"/>
          <w:sz w:val="32"/>
          <w:szCs w:val="32"/>
          <w:rtl/>
        </w:rPr>
        <w:t>۞إِنَّمَا ٱلصَّدَقَٰتُ لِلۡفُقَرَآءِ وَٱلۡمَسَٰكِينِ وَٱلۡعَٰمِلِينَ عَلَيۡهَا وَٱلۡمُؤَلَّفَةِ قُلُوبُهُمۡ وَفِي ٱلرِّقَابِ وَٱلۡغَٰرِمِينَ وَفِي سَبِيلِ ٱللَّهِ وَٱبۡنِ ٱلسَّبِيلِۖ فَرِيضَة</w:t>
      </w:r>
      <w:r w:rsidRPr="00C16638">
        <w:rPr>
          <w:rFonts w:ascii="Jameel Noori Nastaleeq" w:hAnsi="Jameel Noori Nastaleeq" w:cs="KFGQPC Uthmanic Script HAFS" w:hint="cs"/>
          <w:b/>
          <w:bCs/>
          <w:color w:val="006600"/>
          <w:sz w:val="32"/>
          <w:szCs w:val="32"/>
          <w:rtl/>
        </w:rPr>
        <w:t>ٗ</w:t>
      </w:r>
      <w:r w:rsidRPr="00C16638">
        <w:rPr>
          <w:rFonts w:cs="KFGQPC Uthmanic Script HAFS" w:hint="cs"/>
          <w:b/>
          <w:bCs/>
          <w:color w:val="006600"/>
          <w:sz w:val="32"/>
          <w:szCs w:val="32"/>
          <w:rtl/>
        </w:rPr>
        <w:t xml:space="preserve"> </w:t>
      </w:r>
      <w:r w:rsidRPr="00C16638">
        <w:rPr>
          <w:rFonts w:cs="KFGQPC Uthmanic Script HAFS"/>
          <w:b/>
          <w:bCs/>
          <w:color w:val="006600"/>
          <w:sz w:val="32"/>
          <w:szCs w:val="32"/>
          <w:rtl/>
        </w:rPr>
        <w:t>مِّنَ ٱللَّهِۗ وَٱللَّهُ عَلِيمٌ حَكِيم</w:t>
      </w:r>
      <w:r w:rsidRPr="00C16638">
        <w:rPr>
          <w:rFonts w:cs="KFGQPC Uthmanic Script HAFS" w:hint="cs"/>
          <w:b/>
          <w:bCs/>
          <w:color w:val="006600"/>
          <w:sz w:val="32"/>
          <w:szCs w:val="32"/>
          <w:rtl/>
        </w:rPr>
        <w:t>ٞ ٦٠</w:t>
      </w:r>
      <w:r w:rsidRPr="00C16638">
        <w:rPr>
          <w:rFonts w:ascii="KFGQPC Uthman Taha Naskh" w:cs="KFGQPC Uthman Taha Naskh" w:hint="cs"/>
          <w:sz w:val="32"/>
          <w:szCs w:val="32"/>
          <w:rtl/>
          <w:lang w:bidi="ar-EG"/>
        </w:rPr>
        <w:t>﴾</w:t>
      </w:r>
      <w:r w:rsidRPr="00C16638">
        <w:rPr>
          <w:rFonts w:ascii="Arial" w:hAnsi="Arial" w:cs="Arial"/>
          <w:color w:val="000000"/>
          <w:sz w:val="22"/>
          <w:szCs w:val="22"/>
          <w:rtl/>
        </w:rPr>
        <w:t xml:space="preserve"> </w:t>
      </w:r>
      <w:r w:rsidRPr="003C5ADB">
        <w:rPr>
          <w:rFonts w:ascii="Arial" w:hAnsi="Arial" w:cs="KFGQPC Uthman Taha Naskh"/>
          <w:sz w:val="24"/>
          <w:szCs w:val="24"/>
          <w:rtl/>
        </w:rPr>
        <w:t xml:space="preserve">التوبة: </w:t>
      </w:r>
      <w:r w:rsidRPr="003C5ADB">
        <w:rPr>
          <w:sz w:val="24"/>
          <w:szCs w:val="24"/>
          <w:rtl/>
        </w:rPr>
        <w:t>60</w:t>
      </w:r>
    </w:p>
    <w:p w:rsidR="006B1620" w:rsidRPr="00EB6570" w:rsidRDefault="006B1620" w:rsidP="00C7363C">
      <w:pPr>
        <w:bidi w:val="0"/>
        <w:spacing w:before="120" w:after="0" w:line="240" w:lineRule="auto"/>
        <w:jc w:val="lowKashida"/>
      </w:pPr>
      <w:r w:rsidRPr="00EB6570">
        <w:rPr>
          <w:rFonts w:cs="KFGQPC Uthman Taha Naskh"/>
        </w:rPr>
        <w:sym w:font="AGA Arabesque" w:char="F07B"/>
      </w:r>
      <w:r w:rsidR="00D00187">
        <w:rPr>
          <w:rFonts w:cs="KFGQPC Uthman Taha Naskh"/>
          <w:b/>
          <w:bCs/>
          <w:color w:val="006600"/>
          <w:lang w:val="fr-FR"/>
        </w:rPr>
        <w:t>Quả thật,</w:t>
      </w:r>
      <w:r w:rsidRPr="00EB6570">
        <w:rPr>
          <w:rFonts w:cs="KFGQPC Uthman Taha Naskh"/>
          <w:b/>
          <w:bCs/>
          <w:color w:val="006600"/>
        </w:rPr>
        <w:t xml:space="preserve"> </w:t>
      </w:r>
      <w:r w:rsidRPr="00EB6570">
        <w:rPr>
          <w:rFonts w:cs="KFGQPC Uthman Taha Naskh"/>
          <w:b/>
          <w:bCs/>
          <w:color w:val="006600"/>
          <w:lang w:val="vi-VN"/>
        </w:rPr>
        <w:t>tài sản</w:t>
      </w:r>
      <w:r w:rsidRPr="00EB6570">
        <w:rPr>
          <w:rFonts w:cs="KFGQPC Uthman Taha Naskh"/>
          <w:b/>
          <w:bCs/>
          <w:color w:val="006600"/>
        </w:rPr>
        <w:t xml:space="preserve"> Zaka</w:t>
      </w:r>
      <w:r w:rsidRPr="00EB6570">
        <w:rPr>
          <w:rFonts w:cs="KFGQPC Uthman Taha Naskh"/>
          <w:b/>
          <w:bCs/>
          <w:color w:val="006600"/>
          <w:lang w:val="vi-VN"/>
        </w:rPr>
        <w:t>t</w:t>
      </w:r>
      <w:r w:rsidRPr="00EB6570">
        <w:rPr>
          <w:rFonts w:cs="KFGQPC Uthman Taha Naskh"/>
          <w:b/>
          <w:bCs/>
          <w:color w:val="006600"/>
        </w:rPr>
        <w:t xml:space="preserve"> chỉ dành cho người nghèo</w:t>
      </w:r>
      <w:r w:rsidRPr="00EB6570">
        <w:rPr>
          <w:rFonts w:cs="KFGQPC Uthman Taha Naskh"/>
          <w:b/>
          <w:bCs/>
          <w:color w:val="006600"/>
          <w:lang w:val="vi-VN"/>
        </w:rPr>
        <w:t>;</w:t>
      </w:r>
      <w:r>
        <w:rPr>
          <w:rFonts w:cs="KFGQPC Uthman Taha Naskh"/>
          <w:b/>
          <w:bCs/>
          <w:color w:val="006600"/>
          <w:lang w:val="vi-VN"/>
        </w:rPr>
        <w:t xml:space="preserve"> cho</w:t>
      </w:r>
      <w:r w:rsidRPr="00EB6570">
        <w:rPr>
          <w:rFonts w:cs="KFGQPC Uthman Taha Naskh"/>
          <w:b/>
          <w:bCs/>
          <w:color w:val="006600"/>
        </w:rPr>
        <w:t xml:space="preserve"> người thiếu thốn</w:t>
      </w:r>
      <w:r w:rsidRPr="00EB6570">
        <w:rPr>
          <w:rFonts w:cs="KFGQPC Uthman Taha Naskh"/>
          <w:b/>
          <w:bCs/>
          <w:color w:val="006600"/>
          <w:lang w:val="vi-VN"/>
        </w:rPr>
        <w:t>;</w:t>
      </w:r>
      <w:r w:rsidRPr="00EB6570">
        <w:rPr>
          <w:rFonts w:cs="KFGQPC Uthman Taha Naskh"/>
          <w:b/>
          <w:bCs/>
          <w:color w:val="006600"/>
        </w:rPr>
        <w:t xml:space="preserve"> </w:t>
      </w:r>
      <w:r>
        <w:rPr>
          <w:rFonts w:cs="KFGQPC Uthman Taha Naskh"/>
          <w:b/>
          <w:bCs/>
          <w:color w:val="006600"/>
          <w:lang w:val="vi-VN"/>
        </w:rPr>
        <w:t xml:space="preserve">cho </w:t>
      </w:r>
      <w:r w:rsidRPr="00EB6570">
        <w:rPr>
          <w:rFonts w:cs="KFGQPC Uthman Taha Naskh"/>
          <w:b/>
          <w:bCs/>
          <w:color w:val="006600"/>
        </w:rPr>
        <w:t>người thu và quản lý Zaka</w:t>
      </w:r>
      <w:r w:rsidRPr="00EB6570">
        <w:rPr>
          <w:rFonts w:cs="KFGQPC Uthman Taha Naskh"/>
          <w:b/>
          <w:bCs/>
          <w:color w:val="006600"/>
          <w:lang w:val="vi-VN"/>
        </w:rPr>
        <w:t>t;</w:t>
      </w:r>
      <w:r w:rsidRPr="00EB6570">
        <w:rPr>
          <w:rFonts w:cs="KFGQPC Uthman Taha Naskh"/>
          <w:b/>
          <w:bCs/>
          <w:color w:val="006600"/>
        </w:rPr>
        <w:t xml:space="preserve"> </w:t>
      </w:r>
      <w:r w:rsidRPr="00007363">
        <w:rPr>
          <w:rFonts w:cs="KFGQPC Uthman Taha Naskh"/>
          <w:b/>
          <w:bCs/>
          <w:color w:val="006600"/>
          <w:lang w:val="vi-VN"/>
        </w:rPr>
        <w:t xml:space="preserve">dùng để </w:t>
      </w:r>
      <w:r w:rsidRPr="00007363">
        <w:rPr>
          <w:b/>
          <w:bCs/>
          <w:color w:val="006600"/>
          <w:lang w:val="vi-VN"/>
        </w:rPr>
        <w:t>tạo thiện cảm và động viên</w:t>
      </w:r>
      <w:r w:rsidRPr="00EB6570">
        <w:rPr>
          <w:b/>
          <w:bCs/>
          <w:color w:val="006600"/>
          <w:lang w:val="vi-VN"/>
        </w:rPr>
        <w:t>;</w:t>
      </w:r>
      <w:r>
        <w:rPr>
          <w:b/>
          <w:bCs/>
          <w:color w:val="006600"/>
          <w:lang w:val="vi-VN"/>
        </w:rPr>
        <w:t xml:space="preserve"> cho </w:t>
      </w:r>
      <w:r w:rsidRPr="00EB6570">
        <w:rPr>
          <w:b/>
          <w:bCs/>
          <w:color w:val="006600"/>
        </w:rPr>
        <w:t>nô lệ</w:t>
      </w:r>
      <w:r w:rsidRPr="00EB6570">
        <w:rPr>
          <w:b/>
          <w:bCs/>
          <w:color w:val="006600"/>
          <w:lang w:val="vi-VN"/>
        </w:rPr>
        <w:t>;</w:t>
      </w:r>
      <w:r>
        <w:rPr>
          <w:b/>
          <w:bCs/>
          <w:color w:val="006600"/>
          <w:lang w:val="vi-VN"/>
        </w:rPr>
        <w:t xml:space="preserve"> cho</w:t>
      </w:r>
      <w:r w:rsidRPr="00EB6570">
        <w:rPr>
          <w:b/>
          <w:bCs/>
          <w:color w:val="006600"/>
        </w:rPr>
        <w:t xml:space="preserve"> người thiếu nợ</w:t>
      </w:r>
      <w:r w:rsidRPr="00EB6570">
        <w:rPr>
          <w:b/>
          <w:bCs/>
          <w:color w:val="006600"/>
          <w:lang w:val="vi-VN"/>
        </w:rPr>
        <w:t>;</w:t>
      </w:r>
      <w:r>
        <w:rPr>
          <w:b/>
          <w:bCs/>
          <w:color w:val="006600"/>
          <w:lang w:val="vi-VN"/>
        </w:rPr>
        <w:t xml:space="preserve"> cho</w:t>
      </w:r>
      <w:r w:rsidRPr="00EB6570">
        <w:rPr>
          <w:b/>
          <w:bCs/>
          <w:color w:val="006600"/>
          <w:lang w:val="vi-VN"/>
        </w:rPr>
        <w:t xml:space="preserve"> </w:t>
      </w:r>
      <w:r>
        <w:rPr>
          <w:b/>
          <w:bCs/>
          <w:color w:val="006600"/>
          <w:lang w:val="vi-VN"/>
        </w:rPr>
        <w:t>con đường</w:t>
      </w:r>
      <w:r w:rsidRPr="00EB6570">
        <w:rPr>
          <w:b/>
          <w:bCs/>
          <w:color w:val="006600"/>
        </w:rPr>
        <w:t xml:space="preserve"> chính nghĩa của Allah và</w:t>
      </w:r>
      <w:r>
        <w:rPr>
          <w:b/>
          <w:bCs/>
          <w:color w:val="006600"/>
          <w:lang w:val="vi-VN"/>
        </w:rPr>
        <w:t xml:space="preserve"> cho</w:t>
      </w:r>
      <w:r w:rsidRPr="00EB6570">
        <w:rPr>
          <w:b/>
          <w:bCs/>
          <w:color w:val="006600"/>
        </w:rPr>
        <w:t xml:space="preserve"> người lỡ đường. Đó là mệnh lệnh của Allah bởi vì Allah</w:t>
      </w:r>
      <w:r>
        <w:rPr>
          <w:b/>
          <w:bCs/>
          <w:color w:val="006600"/>
          <w:lang w:val="vi-VN"/>
        </w:rPr>
        <w:t xml:space="preserve"> là Đấng Am Tường</w:t>
      </w:r>
      <w:r w:rsidRPr="00EB6570">
        <w:rPr>
          <w:b/>
          <w:bCs/>
          <w:color w:val="006600"/>
        </w:rPr>
        <w:t>,</w:t>
      </w:r>
      <w:r>
        <w:rPr>
          <w:b/>
          <w:bCs/>
          <w:color w:val="006600"/>
          <w:lang w:val="vi-VN"/>
        </w:rPr>
        <w:t xml:space="preserve"> Đấng S</w:t>
      </w:r>
      <w:r w:rsidRPr="00EB6570">
        <w:rPr>
          <w:b/>
          <w:bCs/>
          <w:color w:val="006600"/>
        </w:rPr>
        <w:t xml:space="preserve">áng </w:t>
      </w:r>
      <w:r>
        <w:rPr>
          <w:b/>
          <w:bCs/>
          <w:color w:val="006600"/>
          <w:lang w:val="vi-VN"/>
        </w:rPr>
        <w:t>S</w:t>
      </w:r>
      <w:r w:rsidRPr="00EB6570">
        <w:rPr>
          <w:b/>
          <w:bCs/>
          <w:color w:val="006600"/>
        </w:rPr>
        <w:t>uốt.</w:t>
      </w:r>
      <w:r w:rsidRPr="00EB6570">
        <w:rPr>
          <w:rFonts w:cs="KFGQPC Uthman Taha Naskh"/>
        </w:rPr>
        <w:sym w:font="AGA Arabesque" w:char="F07D"/>
      </w:r>
      <w:r w:rsidRPr="00EB6570">
        <w:rPr>
          <w:b/>
          <w:bCs/>
        </w:rPr>
        <w:t xml:space="preserve"> </w:t>
      </w:r>
      <w:r w:rsidRPr="00EB6570">
        <w:t>Al-Tawbah: 60 (chương 9).</w:t>
      </w:r>
    </w:p>
    <w:p w:rsidR="006B1620" w:rsidRPr="005D1CA6" w:rsidRDefault="006B1620" w:rsidP="00C16638">
      <w:pPr>
        <w:pStyle w:val="ListParagraph"/>
        <w:numPr>
          <w:ilvl w:val="0"/>
          <w:numId w:val="20"/>
        </w:numPr>
        <w:bidi w:val="0"/>
        <w:spacing w:before="120" w:after="0" w:line="240" w:lineRule="auto"/>
        <w:ind w:left="1080"/>
        <w:jc w:val="lowKashida"/>
        <w:rPr>
          <w:b/>
          <w:bCs/>
          <w:lang w:val="vi-VN"/>
        </w:rPr>
      </w:pPr>
      <w:r w:rsidRPr="005D1CA6">
        <w:rPr>
          <w:b/>
          <w:bCs/>
          <w:lang w:val="vi-VN"/>
        </w:rPr>
        <w:lastRenderedPageBreak/>
        <w:t>Phân tích rõ hơn tám nhóm người này:</w:t>
      </w:r>
    </w:p>
    <w:p w:rsidR="006B1620" w:rsidRPr="00EF794E" w:rsidRDefault="006B1620" w:rsidP="00C7363C">
      <w:pPr>
        <w:bidi w:val="0"/>
        <w:spacing w:before="120" w:after="0" w:line="240" w:lineRule="auto"/>
        <w:ind w:firstLine="720"/>
        <w:jc w:val="lowKashida"/>
        <w:rPr>
          <w:rFonts w:asciiTheme="majorBidi" w:hAnsiTheme="majorBidi" w:cstheme="majorBidi"/>
          <w:lang w:val="vi-VN"/>
        </w:rPr>
      </w:pPr>
      <w:r w:rsidRPr="0005248D">
        <w:rPr>
          <w:rFonts w:asciiTheme="majorBidi" w:hAnsiTheme="majorBidi" w:cstheme="majorBidi"/>
          <w:b/>
          <w:bCs/>
          <w:lang w:val="vi-VN"/>
        </w:rPr>
        <w:t xml:space="preserve">1- </w:t>
      </w:r>
      <w:r>
        <w:rPr>
          <w:rFonts w:asciiTheme="majorBidi" w:hAnsiTheme="majorBidi" w:cstheme="majorBidi"/>
          <w:b/>
          <w:bCs/>
          <w:lang w:val="vi-VN"/>
        </w:rPr>
        <w:t>N</w:t>
      </w:r>
      <w:r w:rsidRPr="0005248D">
        <w:rPr>
          <w:rFonts w:asciiTheme="majorBidi" w:hAnsiTheme="majorBidi" w:cstheme="majorBidi"/>
          <w:b/>
          <w:bCs/>
          <w:lang w:val="vi-VN"/>
        </w:rPr>
        <w:t>gười nghèo:</w:t>
      </w:r>
      <w:r w:rsidR="00D00187">
        <w:rPr>
          <w:rFonts w:asciiTheme="majorBidi" w:hAnsiTheme="majorBidi" w:cstheme="majorBidi"/>
          <w:lang w:val="vi-VN"/>
        </w:rPr>
        <w:t xml:space="preserve"> </w:t>
      </w:r>
      <w:r w:rsidR="00D00187" w:rsidRPr="00D00187">
        <w:rPr>
          <w:rFonts w:asciiTheme="majorBidi" w:hAnsiTheme="majorBidi" w:cstheme="majorBidi"/>
          <w:lang w:val="vi-VN"/>
        </w:rPr>
        <w:t>l</w:t>
      </w:r>
      <w:r>
        <w:rPr>
          <w:rFonts w:asciiTheme="majorBidi" w:hAnsiTheme="majorBidi" w:cstheme="majorBidi"/>
          <w:lang w:val="vi-VN"/>
        </w:rPr>
        <w:t>à người không có tài sản gì trong tay, không lương thực</w:t>
      </w:r>
      <w:r w:rsidR="00D00187" w:rsidRPr="00D00187">
        <w:rPr>
          <w:rFonts w:asciiTheme="majorBidi" w:hAnsiTheme="majorBidi" w:cstheme="majorBidi"/>
          <w:lang w:val="vi-VN"/>
        </w:rPr>
        <w:t xml:space="preserve"> dự trử</w:t>
      </w:r>
      <w:r>
        <w:rPr>
          <w:rFonts w:asciiTheme="majorBidi" w:hAnsiTheme="majorBidi" w:cstheme="majorBidi"/>
          <w:lang w:val="vi-VN"/>
        </w:rPr>
        <w:t xml:space="preserve">, </w:t>
      </w:r>
      <w:r w:rsidRPr="00E63E8A">
        <w:rPr>
          <w:rFonts w:asciiTheme="majorBidi" w:hAnsiTheme="majorBidi" w:cstheme="majorBidi"/>
          <w:lang w:val="vi-VN"/>
        </w:rPr>
        <w:t xml:space="preserve">không </w:t>
      </w:r>
      <w:r w:rsidR="00D00187" w:rsidRPr="00D00187">
        <w:rPr>
          <w:rFonts w:asciiTheme="majorBidi" w:hAnsiTheme="majorBidi" w:cstheme="majorBidi"/>
          <w:lang w:val="vi-VN"/>
        </w:rPr>
        <w:t xml:space="preserve">đủ </w:t>
      </w:r>
      <w:r>
        <w:rPr>
          <w:rFonts w:asciiTheme="majorBidi" w:hAnsiTheme="majorBidi" w:cstheme="majorBidi"/>
          <w:lang w:val="vi-VN"/>
        </w:rPr>
        <w:t>quần áo</w:t>
      </w:r>
      <w:r w:rsidR="00D00187" w:rsidRPr="00D00187">
        <w:rPr>
          <w:rFonts w:asciiTheme="majorBidi" w:hAnsiTheme="majorBidi" w:cstheme="majorBidi"/>
          <w:lang w:val="vi-VN"/>
        </w:rPr>
        <w:t xml:space="preserve"> che thân</w:t>
      </w:r>
      <w:r>
        <w:rPr>
          <w:rFonts w:asciiTheme="majorBidi" w:hAnsiTheme="majorBidi" w:cstheme="majorBidi"/>
          <w:lang w:val="vi-VN"/>
        </w:rPr>
        <w:t xml:space="preserve">, </w:t>
      </w:r>
      <w:r w:rsidRPr="00E63E8A">
        <w:rPr>
          <w:rFonts w:asciiTheme="majorBidi" w:hAnsiTheme="majorBidi" w:cstheme="majorBidi"/>
          <w:lang w:val="vi-VN"/>
        </w:rPr>
        <w:t xml:space="preserve">không </w:t>
      </w:r>
      <w:r>
        <w:rPr>
          <w:rFonts w:asciiTheme="majorBidi" w:hAnsiTheme="majorBidi" w:cstheme="majorBidi"/>
          <w:lang w:val="vi-VN"/>
        </w:rPr>
        <w:t xml:space="preserve">nhà cửa </w:t>
      </w:r>
      <w:r w:rsidR="00D00187" w:rsidRPr="00D00187">
        <w:rPr>
          <w:rFonts w:asciiTheme="majorBidi" w:hAnsiTheme="majorBidi" w:cstheme="majorBidi"/>
          <w:lang w:val="vi-VN"/>
        </w:rPr>
        <w:t xml:space="preserve">hoặc </w:t>
      </w:r>
      <w:r w:rsidR="001865E1" w:rsidRPr="001865E1">
        <w:rPr>
          <w:rFonts w:asciiTheme="majorBidi" w:hAnsiTheme="majorBidi" w:cstheme="majorBidi"/>
          <w:lang w:val="vi-VN"/>
        </w:rPr>
        <w:t xml:space="preserve">chỉ có cái chòi rách không đủ che nắng tránh mưa </w:t>
      </w:r>
      <w:r>
        <w:rPr>
          <w:rFonts w:asciiTheme="majorBidi" w:hAnsiTheme="majorBidi" w:cstheme="majorBidi"/>
          <w:lang w:val="vi-VN"/>
        </w:rPr>
        <w:t>cho bản thân và cả gia đình. Nhóm này được</w:t>
      </w:r>
      <w:r w:rsidR="001865E1" w:rsidRPr="001865E1">
        <w:rPr>
          <w:rFonts w:asciiTheme="majorBidi" w:hAnsiTheme="majorBidi" w:cstheme="majorBidi"/>
          <w:lang w:val="vi-VN"/>
        </w:rPr>
        <w:t xml:space="preserve"> ưu tiên</w:t>
      </w:r>
      <w:r>
        <w:rPr>
          <w:rFonts w:asciiTheme="majorBidi" w:hAnsiTheme="majorBidi" w:cstheme="majorBidi"/>
          <w:lang w:val="vi-VN"/>
        </w:rPr>
        <w:t xml:space="preserve"> hưởng Zakat đủ cho gia đình sống tròn một năm.</w:t>
      </w:r>
    </w:p>
    <w:p w:rsidR="006B1620" w:rsidRPr="0005248D" w:rsidRDefault="006B1620" w:rsidP="00C7363C">
      <w:pPr>
        <w:bidi w:val="0"/>
        <w:spacing w:before="120" w:after="0" w:line="240" w:lineRule="auto"/>
        <w:ind w:firstLine="720"/>
        <w:jc w:val="lowKashida"/>
        <w:rPr>
          <w:rFonts w:cs="KFGQPC Uthman Taha Naskh"/>
          <w:b/>
          <w:bCs/>
          <w:lang w:val="vi-VN"/>
        </w:rPr>
      </w:pPr>
      <w:r w:rsidRPr="0005248D">
        <w:rPr>
          <w:rFonts w:cs="KFGQPC Uthman Taha Naskh"/>
          <w:b/>
          <w:bCs/>
          <w:lang w:val="vi-VN"/>
        </w:rPr>
        <w:t>2- Người thiếu thố</w:t>
      </w:r>
      <w:r>
        <w:rPr>
          <w:rFonts w:cs="KFGQPC Uthman Taha Naskh"/>
          <w:b/>
          <w:bCs/>
          <w:lang w:val="vi-VN"/>
        </w:rPr>
        <w:t xml:space="preserve">n: </w:t>
      </w:r>
      <w:r w:rsidR="001865E1" w:rsidRPr="001865E1">
        <w:rPr>
          <w:rFonts w:asciiTheme="majorBidi" w:hAnsiTheme="majorBidi" w:cstheme="majorBidi"/>
          <w:lang w:val="vi-VN"/>
        </w:rPr>
        <w:t>l</w:t>
      </w:r>
      <w:r>
        <w:rPr>
          <w:rFonts w:asciiTheme="majorBidi" w:hAnsiTheme="majorBidi" w:cstheme="majorBidi"/>
          <w:lang w:val="vi-VN"/>
        </w:rPr>
        <w:t>à người có hoàn cảnh khá hơn người nghèo</w:t>
      </w:r>
      <w:r w:rsidR="001865E1" w:rsidRPr="001865E1">
        <w:rPr>
          <w:rFonts w:asciiTheme="majorBidi" w:hAnsiTheme="majorBidi" w:cstheme="majorBidi"/>
          <w:lang w:val="vi-VN"/>
        </w:rPr>
        <w:t xml:space="preserve"> một chút</w:t>
      </w:r>
      <w:r>
        <w:rPr>
          <w:rFonts w:asciiTheme="majorBidi" w:hAnsiTheme="majorBidi" w:cstheme="majorBidi"/>
          <w:lang w:val="vi-VN"/>
        </w:rPr>
        <w:t xml:space="preserve">, có lương thực tạm </w:t>
      </w:r>
      <w:r w:rsidR="001865E1" w:rsidRPr="001865E1">
        <w:rPr>
          <w:rFonts w:asciiTheme="majorBidi" w:hAnsiTheme="majorBidi" w:cstheme="majorBidi"/>
          <w:lang w:val="vi-VN"/>
        </w:rPr>
        <w:t>sống qua ngày</w:t>
      </w:r>
      <w:r>
        <w:rPr>
          <w:rFonts w:asciiTheme="majorBidi" w:hAnsiTheme="majorBidi" w:cstheme="majorBidi"/>
          <w:lang w:val="vi-VN"/>
        </w:rPr>
        <w:t xml:space="preserve"> cho bả</w:t>
      </w:r>
      <w:r w:rsidR="001865E1">
        <w:rPr>
          <w:rFonts w:asciiTheme="majorBidi" w:hAnsiTheme="majorBidi" w:cstheme="majorBidi"/>
          <w:lang w:val="vi-VN"/>
        </w:rPr>
        <w:t xml:space="preserve">n thân và gia đình. </w:t>
      </w:r>
      <w:r w:rsidR="001865E1" w:rsidRPr="001865E1">
        <w:rPr>
          <w:rFonts w:asciiTheme="majorBidi" w:hAnsiTheme="majorBidi" w:cstheme="majorBidi"/>
          <w:lang w:val="vi-VN"/>
        </w:rPr>
        <w:t>Thành phần này</w:t>
      </w:r>
      <w:r>
        <w:rPr>
          <w:rFonts w:asciiTheme="majorBidi" w:hAnsiTheme="majorBidi" w:cstheme="majorBidi"/>
          <w:lang w:val="vi-VN"/>
        </w:rPr>
        <w:t xml:space="preserve"> cũng được hưởng Zakat đủ cho gia đình sống tròn một năm.</w:t>
      </w:r>
    </w:p>
    <w:p w:rsidR="006B1620" w:rsidRPr="0005248D" w:rsidRDefault="006B1620" w:rsidP="00C7363C">
      <w:pPr>
        <w:bidi w:val="0"/>
        <w:spacing w:before="120" w:after="0" w:line="240" w:lineRule="auto"/>
        <w:ind w:firstLine="720"/>
        <w:jc w:val="lowKashida"/>
        <w:rPr>
          <w:rFonts w:cs="KFGQPC Uthman Taha Naskh"/>
          <w:b/>
          <w:bCs/>
          <w:lang w:val="vi-VN"/>
        </w:rPr>
      </w:pPr>
      <w:r w:rsidRPr="0005248D">
        <w:rPr>
          <w:rFonts w:cs="KFGQPC Uthman Taha Naskh"/>
          <w:b/>
          <w:bCs/>
          <w:lang w:val="vi-VN"/>
        </w:rPr>
        <w:t>3- Người thu và quản lý tài sản Zakat</w:t>
      </w:r>
      <w:r>
        <w:rPr>
          <w:rFonts w:cs="KFGQPC Uthman Taha Naskh"/>
          <w:b/>
          <w:bCs/>
          <w:lang w:val="vi-VN"/>
        </w:rPr>
        <w:t xml:space="preserve">: </w:t>
      </w:r>
      <w:r>
        <w:rPr>
          <w:rFonts w:asciiTheme="majorBidi" w:hAnsiTheme="majorBidi" w:cstheme="majorBidi"/>
          <w:lang w:val="vi-VN"/>
        </w:rPr>
        <w:t xml:space="preserve">Họ là nhóm người được lãnh đạo giao cho nhiệm vụ </w:t>
      </w:r>
      <w:r w:rsidR="001865E1" w:rsidRPr="001865E1">
        <w:rPr>
          <w:rFonts w:asciiTheme="majorBidi" w:hAnsiTheme="majorBidi" w:cstheme="majorBidi"/>
          <w:lang w:val="vi-VN"/>
        </w:rPr>
        <w:t>quản lý</w:t>
      </w:r>
      <w:r>
        <w:rPr>
          <w:rFonts w:asciiTheme="majorBidi" w:hAnsiTheme="majorBidi" w:cstheme="majorBidi"/>
          <w:lang w:val="vi-VN"/>
        </w:rPr>
        <w:t xml:space="preserve"> ghi chép, gìn giữ</w:t>
      </w:r>
      <w:r w:rsidR="001865E1" w:rsidRPr="001865E1">
        <w:rPr>
          <w:rFonts w:asciiTheme="majorBidi" w:hAnsiTheme="majorBidi" w:cstheme="majorBidi"/>
          <w:lang w:val="vi-VN"/>
        </w:rPr>
        <w:t xml:space="preserve"> </w:t>
      </w:r>
      <w:r w:rsidR="001865E1">
        <w:rPr>
          <w:rFonts w:asciiTheme="majorBidi" w:hAnsiTheme="majorBidi" w:cstheme="majorBidi"/>
          <w:lang w:val="vi-VN"/>
        </w:rPr>
        <w:t xml:space="preserve">thu </w:t>
      </w:r>
      <w:r w:rsidR="001865E1" w:rsidRPr="001865E1">
        <w:rPr>
          <w:rFonts w:asciiTheme="majorBidi" w:hAnsiTheme="majorBidi" w:cstheme="majorBidi"/>
          <w:lang w:val="vi-VN"/>
        </w:rPr>
        <w:t>chi</w:t>
      </w:r>
      <w:r>
        <w:rPr>
          <w:rFonts w:asciiTheme="majorBidi" w:hAnsiTheme="majorBidi" w:cstheme="majorBidi"/>
          <w:lang w:val="vi-VN"/>
        </w:rPr>
        <w:t xml:space="preserve"> và </w:t>
      </w:r>
      <w:r w:rsidR="001865E1" w:rsidRPr="001865E1">
        <w:rPr>
          <w:rFonts w:asciiTheme="majorBidi" w:hAnsiTheme="majorBidi" w:cstheme="majorBidi"/>
          <w:lang w:val="vi-VN"/>
        </w:rPr>
        <w:t xml:space="preserve">phân </w:t>
      </w:r>
      <w:r>
        <w:rPr>
          <w:rFonts w:asciiTheme="majorBidi" w:hAnsiTheme="majorBidi" w:cstheme="majorBidi"/>
          <w:lang w:val="vi-VN"/>
        </w:rPr>
        <w:t>phát Zakat, họ được quyền hưởng số tiền Zakat đủ</w:t>
      </w:r>
      <w:r w:rsidR="001865E1" w:rsidRPr="001865E1">
        <w:rPr>
          <w:rFonts w:asciiTheme="majorBidi" w:hAnsiTheme="majorBidi" w:cstheme="majorBidi"/>
          <w:lang w:val="vi-VN"/>
        </w:rPr>
        <w:t xml:space="preserve"> sống</w:t>
      </w:r>
      <w:r>
        <w:rPr>
          <w:rFonts w:asciiTheme="majorBidi" w:hAnsiTheme="majorBidi" w:cstheme="majorBidi"/>
          <w:lang w:val="vi-VN"/>
        </w:rPr>
        <w:t xml:space="preserve"> trong suốt thời gian họ làm việc</w:t>
      </w:r>
      <w:r w:rsidR="001865E1" w:rsidRPr="001865E1">
        <w:rPr>
          <w:rFonts w:asciiTheme="majorBidi" w:hAnsiTheme="majorBidi" w:cstheme="majorBidi"/>
          <w:lang w:val="vi-VN"/>
        </w:rPr>
        <w:t xml:space="preserve"> này,</w:t>
      </w:r>
      <w:r>
        <w:rPr>
          <w:rFonts w:asciiTheme="majorBidi" w:hAnsiTheme="majorBidi" w:cstheme="majorBidi"/>
          <w:lang w:val="vi-VN"/>
        </w:rPr>
        <w:t xml:space="preserve"> cho dù họ có giàu đi chăng nữa</w:t>
      </w:r>
      <w:r w:rsidR="001865E1" w:rsidRPr="001865E1">
        <w:rPr>
          <w:rFonts w:asciiTheme="majorBidi" w:hAnsiTheme="majorBidi" w:cstheme="majorBidi"/>
          <w:lang w:val="vi-VN"/>
        </w:rPr>
        <w:t>,</w:t>
      </w:r>
      <w:r>
        <w:rPr>
          <w:rFonts w:asciiTheme="majorBidi" w:hAnsiTheme="majorBidi" w:cstheme="majorBidi"/>
          <w:lang w:val="vi-VN"/>
        </w:rPr>
        <w:t xml:space="preserve"> bởi họ đã bỏ công việc riêng để làm việc cộng đồng nên xứng đáng được hưởng thù lao.</w:t>
      </w:r>
    </w:p>
    <w:p w:rsidR="006B1620" w:rsidRPr="0005248D" w:rsidRDefault="006B1620" w:rsidP="00C7363C">
      <w:pPr>
        <w:bidi w:val="0"/>
        <w:spacing w:before="120" w:after="0" w:line="240" w:lineRule="auto"/>
        <w:ind w:firstLine="720"/>
        <w:jc w:val="lowKashida"/>
        <w:rPr>
          <w:b/>
          <w:bCs/>
          <w:lang w:val="vi-VN"/>
        </w:rPr>
      </w:pPr>
      <w:r w:rsidRPr="0005190F">
        <w:rPr>
          <w:rFonts w:cs="KFGQPC Uthman Taha Naskh"/>
          <w:b/>
          <w:bCs/>
          <w:lang w:val="vi-VN"/>
        </w:rPr>
        <w:t xml:space="preserve">4- Dùng để </w:t>
      </w:r>
      <w:r w:rsidRPr="0005190F">
        <w:rPr>
          <w:b/>
          <w:bCs/>
          <w:lang w:val="vi-VN"/>
        </w:rPr>
        <w:t xml:space="preserve">tạo thiện cảm và động viên: </w:t>
      </w:r>
      <w:r w:rsidRPr="0005190F">
        <w:rPr>
          <w:rFonts w:asciiTheme="majorBidi" w:hAnsiTheme="majorBidi" w:cstheme="majorBidi"/>
          <w:lang w:val="vi-VN"/>
        </w:rPr>
        <w:t xml:space="preserve">Họ là nhóm người được hưởng Zakat nhằm mục đích </w:t>
      </w:r>
      <w:r w:rsidR="0005190F" w:rsidRPr="0005190F">
        <w:rPr>
          <w:rFonts w:asciiTheme="majorBidi" w:hAnsiTheme="majorBidi" w:cstheme="majorBidi"/>
          <w:lang w:val="vi-VN"/>
        </w:rPr>
        <w:t xml:space="preserve">để </w:t>
      </w:r>
      <w:r w:rsidRPr="0005190F">
        <w:rPr>
          <w:rFonts w:asciiTheme="majorBidi" w:hAnsiTheme="majorBidi" w:cstheme="majorBidi"/>
          <w:lang w:val="vi-VN"/>
        </w:rPr>
        <w:t>gây thân thiện với Islam nếu họ là Kaafir (người ngoại đạ</w:t>
      </w:r>
      <w:r w:rsidR="0005190F">
        <w:rPr>
          <w:rFonts w:asciiTheme="majorBidi" w:hAnsiTheme="majorBidi" w:cstheme="majorBidi"/>
          <w:lang w:val="vi-VN"/>
        </w:rPr>
        <w:t>o)</w:t>
      </w:r>
      <w:r w:rsidR="0005190F" w:rsidRPr="0005190F">
        <w:rPr>
          <w:rFonts w:asciiTheme="majorBidi" w:hAnsiTheme="majorBidi" w:cstheme="majorBidi"/>
          <w:lang w:val="vi-VN"/>
        </w:rPr>
        <w:t>.</w:t>
      </w:r>
      <w:r w:rsidRPr="0005190F">
        <w:rPr>
          <w:rFonts w:asciiTheme="majorBidi" w:hAnsiTheme="majorBidi" w:cstheme="majorBidi"/>
          <w:lang w:val="vi-VN"/>
        </w:rPr>
        <w:t xml:space="preserve"> </w:t>
      </w:r>
      <w:r w:rsidR="0005190F" w:rsidRPr="0005190F">
        <w:rPr>
          <w:rFonts w:asciiTheme="majorBidi" w:hAnsiTheme="majorBidi" w:cstheme="majorBidi"/>
          <w:lang w:val="vi-VN"/>
        </w:rPr>
        <w:t xml:space="preserve">Họ là nhóm người được hưởng Zakat nhằm </w:t>
      </w:r>
      <w:r w:rsidRPr="0005190F">
        <w:rPr>
          <w:rFonts w:asciiTheme="majorBidi" w:hAnsiTheme="majorBidi" w:cstheme="majorBidi"/>
          <w:lang w:val="vi-VN"/>
        </w:rPr>
        <w:t xml:space="preserve">để củng cố niềm tin Iman cho những tín đồ Muslim yếu kém niềm tin </w:t>
      </w:r>
      <w:r w:rsidR="0005190F" w:rsidRPr="0005190F">
        <w:rPr>
          <w:rFonts w:asciiTheme="majorBidi" w:hAnsiTheme="majorBidi" w:cstheme="majorBidi"/>
          <w:lang w:val="vi-VN"/>
        </w:rPr>
        <w:t>thường</w:t>
      </w:r>
      <w:r w:rsidRPr="0005190F">
        <w:rPr>
          <w:rFonts w:asciiTheme="majorBidi" w:hAnsiTheme="majorBidi" w:cstheme="majorBidi"/>
          <w:lang w:val="vi-VN"/>
        </w:rPr>
        <w:t xml:space="preserve"> lơ là với bổn phận hành đạo</w:t>
      </w:r>
      <w:r w:rsidR="0005190F" w:rsidRPr="0005190F">
        <w:rPr>
          <w:rFonts w:asciiTheme="majorBidi" w:hAnsiTheme="majorBidi" w:cstheme="majorBidi"/>
          <w:lang w:val="vi-VN"/>
        </w:rPr>
        <w:t>.</w:t>
      </w:r>
      <w:r w:rsidRPr="0005190F">
        <w:rPr>
          <w:rFonts w:asciiTheme="majorBidi" w:hAnsiTheme="majorBidi" w:cstheme="majorBidi"/>
          <w:lang w:val="vi-VN"/>
        </w:rPr>
        <w:t xml:space="preserve"> </w:t>
      </w:r>
      <w:r w:rsidR="0005190F" w:rsidRPr="0005190F">
        <w:rPr>
          <w:rFonts w:asciiTheme="majorBidi" w:hAnsiTheme="majorBidi" w:cstheme="majorBidi"/>
          <w:lang w:val="vi-VN"/>
        </w:rPr>
        <w:t>H</w:t>
      </w:r>
      <w:r w:rsidRPr="0005190F">
        <w:rPr>
          <w:rFonts w:asciiTheme="majorBidi" w:hAnsiTheme="majorBidi" w:cstheme="majorBidi"/>
          <w:lang w:val="vi-VN"/>
        </w:rPr>
        <w:t xml:space="preserve">oặc để </w:t>
      </w:r>
      <w:r w:rsidR="001865E1" w:rsidRPr="0005190F">
        <w:rPr>
          <w:rFonts w:asciiTheme="majorBidi" w:hAnsiTheme="majorBidi" w:cstheme="majorBidi"/>
          <w:lang w:val="vi-VN"/>
        </w:rPr>
        <w:t xml:space="preserve">đảm </w:t>
      </w:r>
      <w:r w:rsidRPr="0005190F">
        <w:rPr>
          <w:rFonts w:asciiTheme="majorBidi" w:hAnsiTheme="majorBidi" w:cstheme="majorBidi"/>
          <w:lang w:val="vi-VN"/>
        </w:rPr>
        <w:t>bảo tín đồ Muslim tránh khỏi sự phiền hà của nhóm người ngoại đạo.</w:t>
      </w:r>
    </w:p>
    <w:p w:rsidR="006B1620" w:rsidRPr="0005248D" w:rsidRDefault="006B1620" w:rsidP="00C7363C">
      <w:pPr>
        <w:bidi w:val="0"/>
        <w:spacing w:before="120" w:after="0" w:line="240" w:lineRule="auto"/>
        <w:ind w:firstLine="720"/>
        <w:jc w:val="lowKashida"/>
        <w:rPr>
          <w:b/>
          <w:bCs/>
          <w:lang w:val="vi-VN"/>
        </w:rPr>
      </w:pPr>
      <w:r w:rsidRPr="0005248D">
        <w:rPr>
          <w:b/>
          <w:bCs/>
          <w:lang w:val="vi-VN"/>
        </w:rPr>
        <w:t>5- Người nô lệ</w:t>
      </w:r>
      <w:r>
        <w:rPr>
          <w:b/>
          <w:bCs/>
          <w:lang w:val="vi-VN"/>
        </w:rPr>
        <w:t xml:space="preserve">: </w:t>
      </w:r>
      <w:r w:rsidR="001865E1" w:rsidRPr="001865E1">
        <w:rPr>
          <w:rFonts w:asciiTheme="majorBidi" w:hAnsiTheme="majorBidi" w:cstheme="majorBidi"/>
          <w:lang w:val="vi-VN"/>
        </w:rPr>
        <w:t>l</w:t>
      </w:r>
      <w:r>
        <w:rPr>
          <w:rFonts w:asciiTheme="majorBidi" w:hAnsiTheme="majorBidi" w:cstheme="majorBidi"/>
          <w:lang w:val="vi-VN"/>
        </w:rPr>
        <w:t xml:space="preserve">à người nô lệ Muslim nam và nữ luôn cả người Mukaatab, dùng tiền Zakat chuộc thân để </w:t>
      </w:r>
      <w:r w:rsidR="001865E1" w:rsidRPr="001865E1">
        <w:rPr>
          <w:rFonts w:asciiTheme="majorBidi" w:hAnsiTheme="majorBidi" w:cstheme="majorBidi"/>
          <w:lang w:val="vi-VN"/>
        </w:rPr>
        <w:t xml:space="preserve">họ </w:t>
      </w:r>
      <w:r>
        <w:rPr>
          <w:rFonts w:asciiTheme="majorBidi" w:hAnsiTheme="majorBidi" w:cstheme="majorBidi"/>
          <w:lang w:val="vi-VN"/>
        </w:rPr>
        <w:t xml:space="preserve">trở thành người tự do, chính thức trở thành </w:t>
      </w:r>
      <w:r>
        <w:rPr>
          <w:rFonts w:asciiTheme="majorBidi" w:hAnsiTheme="majorBidi" w:cstheme="majorBidi"/>
          <w:lang w:val="vi-VN"/>
        </w:rPr>
        <w:lastRenderedPageBreak/>
        <w:t xml:space="preserve">cá thể giúp ích cho xã hội, trở thành người thờ phượng Allah trên mặt tốt nhất. </w:t>
      </w:r>
      <w:r w:rsidRPr="0005190F">
        <w:rPr>
          <w:rFonts w:asciiTheme="majorBidi" w:hAnsiTheme="majorBidi" w:cstheme="majorBidi"/>
          <w:lang w:val="vi-VN"/>
        </w:rPr>
        <w:t>Tương tự như họ là chuộc thân cho các tù binh Muslim để họ được tự do.</w:t>
      </w:r>
    </w:p>
    <w:p w:rsidR="006B1620" w:rsidRPr="0005248D" w:rsidRDefault="006B1620" w:rsidP="00C7363C">
      <w:pPr>
        <w:bidi w:val="0"/>
        <w:spacing w:before="120" w:after="0" w:line="240" w:lineRule="auto"/>
        <w:ind w:firstLine="720"/>
        <w:jc w:val="lowKashida"/>
        <w:rPr>
          <w:b/>
          <w:bCs/>
          <w:lang w:val="vi-VN"/>
        </w:rPr>
      </w:pPr>
      <w:r w:rsidRPr="0005248D">
        <w:rPr>
          <w:b/>
          <w:bCs/>
          <w:lang w:val="vi-VN"/>
        </w:rPr>
        <w:t>6- Người thiếu nợ</w:t>
      </w:r>
      <w:r>
        <w:rPr>
          <w:b/>
          <w:bCs/>
          <w:lang w:val="vi-VN"/>
        </w:rPr>
        <w:t xml:space="preserve">: </w:t>
      </w:r>
      <w:r w:rsidR="001865E1" w:rsidRPr="001865E1">
        <w:rPr>
          <w:rFonts w:asciiTheme="majorBidi" w:hAnsiTheme="majorBidi" w:cstheme="majorBidi"/>
          <w:lang w:val="vi-VN"/>
        </w:rPr>
        <w:t>l</w:t>
      </w:r>
      <w:r>
        <w:rPr>
          <w:rFonts w:asciiTheme="majorBidi" w:hAnsiTheme="majorBidi" w:cstheme="majorBidi"/>
          <w:lang w:val="vi-VN"/>
        </w:rPr>
        <w:t xml:space="preserve">à những ai đang gánh trên vai số nợ nhưng không phải nợ </w:t>
      </w:r>
      <w:r w:rsidRPr="000B7E05">
        <w:rPr>
          <w:rFonts w:asciiTheme="majorBidi" w:hAnsiTheme="majorBidi" w:cstheme="majorBidi"/>
          <w:lang w:val="vi-VN"/>
        </w:rPr>
        <w:t xml:space="preserve">do </w:t>
      </w:r>
      <w:r>
        <w:rPr>
          <w:rFonts w:asciiTheme="majorBidi" w:hAnsiTheme="majorBidi" w:cstheme="majorBidi"/>
          <w:lang w:val="vi-VN"/>
        </w:rPr>
        <w:t>bất tuân Allah như nợ cờ bạc, nợ số đề, nợ cá độ</w:t>
      </w:r>
      <w:r w:rsidR="001865E1">
        <w:rPr>
          <w:rFonts w:asciiTheme="majorBidi" w:hAnsiTheme="majorBidi" w:cstheme="majorBidi"/>
          <w:lang w:val="vi-VN"/>
        </w:rPr>
        <w:t>..</w:t>
      </w:r>
      <w:r>
        <w:rPr>
          <w:rFonts w:asciiTheme="majorBidi" w:hAnsiTheme="majorBidi" w:cstheme="majorBidi"/>
          <w:lang w:val="vi-VN"/>
        </w:rPr>
        <w:t>., đó chỉ là nợ nần thông thường hoặc những ai gánh nợ thay cho người khác kể cả người giàu thì những người này được quyền thừa hưởng Zakat để giải quyết nợ trên vai họ.</w:t>
      </w:r>
    </w:p>
    <w:p w:rsidR="006B1620" w:rsidRPr="0005248D" w:rsidRDefault="006B1620" w:rsidP="00C7363C">
      <w:pPr>
        <w:bidi w:val="0"/>
        <w:spacing w:before="120" w:after="0" w:line="240" w:lineRule="auto"/>
        <w:ind w:firstLine="720"/>
        <w:jc w:val="lowKashida"/>
        <w:rPr>
          <w:b/>
          <w:bCs/>
          <w:lang w:val="vi-VN"/>
        </w:rPr>
      </w:pPr>
      <w:r w:rsidRPr="0005248D">
        <w:rPr>
          <w:b/>
          <w:bCs/>
          <w:lang w:val="vi-VN"/>
        </w:rPr>
        <w:t xml:space="preserve">7- </w:t>
      </w:r>
      <w:r w:rsidR="0097798B">
        <w:rPr>
          <w:b/>
          <w:bCs/>
          <w:lang w:val="vi-VN"/>
        </w:rPr>
        <w:t>Con đường</w:t>
      </w:r>
      <w:r w:rsidRPr="0005248D">
        <w:rPr>
          <w:b/>
          <w:bCs/>
          <w:lang w:val="vi-VN"/>
        </w:rPr>
        <w:t xml:space="preserve"> chính nghĩa củ</w:t>
      </w:r>
      <w:r>
        <w:rPr>
          <w:b/>
          <w:bCs/>
          <w:lang w:val="vi-VN"/>
        </w:rPr>
        <w:t xml:space="preserve">a Allah: </w:t>
      </w:r>
      <w:r w:rsidR="001865E1" w:rsidRPr="001865E1">
        <w:rPr>
          <w:rFonts w:asciiTheme="majorBidi" w:hAnsiTheme="majorBidi" w:cstheme="majorBidi"/>
          <w:lang w:val="vi-VN"/>
        </w:rPr>
        <w:t>l</w:t>
      </w:r>
      <w:r>
        <w:rPr>
          <w:rFonts w:asciiTheme="majorBidi" w:hAnsiTheme="majorBidi" w:cstheme="majorBidi"/>
          <w:lang w:val="vi-VN"/>
        </w:rPr>
        <w:t>à</w:t>
      </w:r>
      <w:r w:rsidR="00CE51D5">
        <w:rPr>
          <w:rFonts w:asciiTheme="majorBidi" w:hAnsiTheme="majorBidi" w:cstheme="majorBidi"/>
          <w:lang w:val="vi-VN"/>
        </w:rPr>
        <w:t xml:space="preserve"> </w:t>
      </w:r>
      <w:r w:rsidR="001865E1" w:rsidRPr="001865E1">
        <w:rPr>
          <w:rFonts w:asciiTheme="majorBidi" w:hAnsiTheme="majorBidi" w:cstheme="majorBidi"/>
          <w:lang w:val="vi-VN"/>
        </w:rPr>
        <w:t xml:space="preserve">những người đi chinh chiến vì Allah, </w:t>
      </w:r>
      <w:r w:rsidR="00023E90" w:rsidRPr="00023E90">
        <w:rPr>
          <w:rFonts w:asciiTheme="majorBidi" w:hAnsiTheme="majorBidi" w:cstheme="majorBidi"/>
          <w:lang w:val="vi-VN"/>
        </w:rPr>
        <w:t xml:space="preserve">giống như đây là </w:t>
      </w:r>
      <w:r w:rsidR="00CE51D5">
        <w:rPr>
          <w:rFonts w:asciiTheme="majorBidi" w:hAnsiTheme="majorBidi" w:cstheme="majorBidi"/>
          <w:lang w:val="vi-VN"/>
        </w:rPr>
        <w:t>tiền lương</w:t>
      </w:r>
      <w:r>
        <w:rPr>
          <w:rFonts w:asciiTheme="majorBidi" w:hAnsiTheme="majorBidi" w:cstheme="majorBidi"/>
          <w:lang w:val="vi-VN"/>
        </w:rPr>
        <w:t xml:space="preserve"> để họ an tâm phục vụ </w:t>
      </w:r>
      <w:r w:rsidR="00211242">
        <w:rPr>
          <w:rFonts w:asciiTheme="majorBidi" w:hAnsiTheme="majorBidi" w:cstheme="majorBidi"/>
          <w:lang w:val="vi-VN"/>
        </w:rPr>
        <w:t>quân đội</w:t>
      </w:r>
      <w:r>
        <w:rPr>
          <w:rFonts w:asciiTheme="majorBidi" w:hAnsiTheme="majorBidi" w:cstheme="majorBidi"/>
          <w:lang w:val="vi-VN"/>
        </w:rPr>
        <w:t>, không phân biệt họ giàu hay nghèo</w:t>
      </w:r>
      <w:r w:rsidR="00B96762">
        <w:rPr>
          <w:rFonts w:asciiTheme="majorBidi" w:hAnsiTheme="majorBidi" w:cstheme="majorBidi"/>
          <w:lang w:val="vi-VN"/>
        </w:rPr>
        <w:t>.</w:t>
      </w:r>
    </w:p>
    <w:p w:rsidR="00D64E4B" w:rsidRDefault="006B1620" w:rsidP="00C7363C">
      <w:pPr>
        <w:bidi w:val="0"/>
        <w:spacing w:before="120" w:after="0" w:line="240" w:lineRule="auto"/>
        <w:ind w:firstLine="720"/>
        <w:jc w:val="both"/>
        <w:rPr>
          <w:rFonts w:asciiTheme="majorBidi" w:hAnsiTheme="majorBidi" w:cstheme="majorBidi"/>
          <w:lang w:val="vi-VN"/>
        </w:rPr>
      </w:pPr>
      <w:r w:rsidRPr="0005248D">
        <w:rPr>
          <w:b/>
          <w:bCs/>
          <w:lang w:val="vi-VN"/>
        </w:rPr>
        <w:t>8- Người lỡ đường</w:t>
      </w:r>
      <w:r>
        <w:rPr>
          <w:b/>
          <w:bCs/>
          <w:lang w:val="vi-VN"/>
        </w:rPr>
        <w:t xml:space="preserve">: </w:t>
      </w:r>
      <w:r w:rsidR="00023E90" w:rsidRPr="00023E90">
        <w:rPr>
          <w:rFonts w:asciiTheme="majorBidi" w:hAnsiTheme="majorBidi" w:cstheme="majorBidi"/>
          <w:lang w:val="vi-VN"/>
        </w:rPr>
        <w:t>l</w:t>
      </w:r>
      <w:r>
        <w:rPr>
          <w:rFonts w:asciiTheme="majorBidi" w:hAnsiTheme="majorBidi" w:cstheme="majorBidi"/>
          <w:lang w:val="vi-VN"/>
        </w:rPr>
        <w:t>à những người không còn tiền để tiếp tục cuộc hành trình trở về quê nhà, cũng không có ai cho họ mượn tiền cả thì họ được quyền hưởng tiền Zakat để về đến quê nhà.</w:t>
      </w:r>
    </w:p>
    <w:p w:rsidR="00B96762" w:rsidRPr="0062302F" w:rsidRDefault="0062302F" w:rsidP="00C7363C">
      <w:pPr>
        <w:bidi w:val="0"/>
        <w:spacing w:before="120" w:after="0" w:line="240" w:lineRule="auto"/>
        <w:jc w:val="both"/>
        <w:rPr>
          <w:rFonts w:cs="Arial Unicode MS"/>
          <w:b/>
          <w:bCs/>
          <w:lang w:val="vi-VN"/>
        </w:rPr>
      </w:pPr>
      <w:r w:rsidRPr="0062302F">
        <w:rPr>
          <w:rFonts w:cs="Arial Unicode MS"/>
          <w:b/>
          <w:bCs/>
          <w:lang w:val="vi-VN"/>
        </w:rPr>
        <w:t>Mở rộng:</w:t>
      </w:r>
    </w:p>
    <w:p w:rsidR="00EC6892" w:rsidRPr="00A5024D" w:rsidRDefault="00D825F0" w:rsidP="00C7363C">
      <w:pPr>
        <w:bidi w:val="0"/>
        <w:spacing w:before="120" w:after="0" w:line="240" w:lineRule="auto"/>
        <w:ind w:firstLine="720"/>
        <w:jc w:val="both"/>
        <w:rPr>
          <w:rFonts w:asciiTheme="majorBidi" w:hAnsiTheme="majorBidi" w:cstheme="majorBidi"/>
          <w:lang w:val="vi-VN"/>
        </w:rPr>
      </w:pPr>
      <w:r w:rsidRPr="00A5024D">
        <w:rPr>
          <w:rFonts w:asciiTheme="majorBidi" w:hAnsiTheme="majorBidi" w:cstheme="majorBidi"/>
          <w:lang w:val="vi-VN"/>
        </w:rPr>
        <w:t xml:space="preserve">1- </w:t>
      </w:r>
      <w:r w:rsidR="00C2002A" w:rsidRPr="00A5024D">
        <w:rPr>
          <w:rFonts w:asciiTheme="majorBidi" w:hAnsiTheme="majorBidi" w:cstheme="majorBidi"/>
          <w:lang w:val="vi-VN"/>
        </w:rPr>
        <w:t>Cấm chuyển Zakat từ khu vự</w:t>
      </w:r>
      <w:r w:rsidR="00023E90">
        <w:rPr>
          <w:rFonts w:asciiTheme="majorBidi" w:hAnsiTheme="majorBidi" w:cstheme="majorBidi"/>
          <w:lang w:val="vi-VN"/>
        </w:rPr>
        <w:t>c này</w:t>
      </w:r>
      <w:r w:rsidR="00C2002A" w:rsidRPr="00A5024D">
        <w:rPr>
          <w:rFonts w:asciiTheme="majorBidi" w:hAnsiTheme="majorBidi" w:cstheme="majorBidi"/>
          <w:lang w:val="vi-VN"/>
        </w:rPr>
        <w:t xml:space="preserve"> sang khu vực</w:t>
      </w:r>
      <w:r w:rsidR="00023E90" w:rsidRPr="00023E90">
        <w:rPr>
          <w:rFonts w:asciiTheme="majorBidi" w:hAnsiTheme="majorBidi" w:cstheme="majorBidi"/>
          <w:lang w:val="vi-VN"/>
        </w:rPr>
        <w:t xml:space="preserve"> khác</w:t>
      </w:r>
      <w:r w:rsidR="00023E90">
        <w:rPr>
          <w:rFonts w:asciiTheme="majorBidi" w:hAnsiTheme="majorBidi" w:cstheme="majorBidi"/>
          <w:lang w:val="vi-VN"/>
        </w:rPr>
        <w:t xml:space="preserve">, </w:t>
      </w:r>
      <w:r w:rsidR="00023E90" w:rsidRPr="00023E90">
        <w:rPr>
          <w:rFonts w:asciiTheme="majorBidi" w:hAnsiTheme="majorBidi" w:cstheme="majorBidi"/>
          <w:lang w:val="vi-VN"/>
        </w:rPr>
        <w:t>xứ này sang xứ</w:t>
      </w:r>
      <w:r w:rsidR="00C2002A" w:rsidRPr="00A5024D">
        <w:rPr>
          <w:rFonts w:asciiTheme="majorBidi" w:hAnsiTheme="majorBidi" w:cstheme="majorBidi"/>
          <w:lang w:val="vi-VN"/>
        </w:rPr>
        <w:t xml:space="preserve"> khác dù khoảng cách có gần hay xa, bởi khi</w:t>
      </w:r>
      <w:r w:rsidR="00A5024D">
        <w:rPr>
          <w:rFonts w:asciiTheme="majorBidi" w:hAnsiTheme="majorBidi" w:cstheme="majorBidi"/>
          <w:lang w:val="vi-VN"/>
        </w:rPr>
        <w:t xml:space="preserve"> Thiên Sứ </w:t>
      </w:r>
      <w:r w:rsidR="00A5024D">
        <w:rPr>
          <w:rFonts w:cs="Arial Unicode MS" w:hint="eastAsia"/>
          <w:color w:val="C00000"/>
          <w:rtl/>
          <w:lang w:val="vi-VN"/>
        </w:rPr>
        <w:t>ﷺ</w:t>
      </w:r>
      <w:r w:rsidR="00C2002A" w:rsidRPr="00A5024D">
        <w:rPr>
          <w:rFonts w:asciiTheme="majorBidi" w:hAnsiTheme="majorBidi" w:cstheme="majorBidi"/>
          <w:lang w:val="vi-VN"/>
        </w:rPr>
        <w:t xml:space="preserve"> dặn dò</w:t>
      </w:r>
      <w:r w:rsidR="00023E90" w:rsidRPr="00023E90">
        <w:rPr>
          <w:rFonts w:asciiTheme="majorBidi" w:hAnsiTheme="majorBidi" w:cstheme="majorBidi"/>
          <w:lang w:val="vi-VN"/>
        </w:rPr>
        <w:t xml:space="preserve"> ông</w:t>
      </w:r>
      <w:r w:rsidR="00C2002A" w:rsidRPr="00A5024D">
        <w:rPr>
          <w:rFonts w:asciiTheme="majorBidi" w:hAnsiTheme="majorBidi" w:cstheme="majorBidi"/>
          <w:lang w:val="vi-VN"/>
        </w:rPr>
        <w:t xml:space="preserve"> Mu-a’z</w:t>
      </w:r>
      <w:r w:rsidR="00A5024D">
        <w:rPr>
          <w:rFonts w:asciiTheme="majorBidi" w:hAnsiTheme="majorBidi" w:cstheme="majorBidi"/>
          <w:lang w:val="vi-VN"/>
        </w:rPr>
        <w:t xml:space="preserve"> </w:t>
      </w:r>
      <w:r w:rsidR="00A5024D" w:rsidRPr="003B5A9C">
        <w:rPr>
          <w:rFonts w:cs="KFGQPC Uthman Taha Naskh"/>
          <w:color w:val="FF0000"/>
        </w:rPr>
        <w:sym w:font="AGA Arabesque" w:char="F074"/>
      </w:r>
      <w:r w:rsidR="00C2002A" w:rsidRPr="00A5024D">
        <w:rPr>
          <w:rFonts w:asciiTheme="majorBidi" w:hAnsiTheme="majorBidi" w:cstheme="majorBidi"/>
          <w:lang w:val="vi-VN"/>
        </w:rPr>
        <w:t xml:space="preserve"> </w:t>
      </w:r>
      <w:r w:rsidR="00023E90" w:rsidRPr="00023E90">
        <w:rPr>
          <w:rFonts w:asciiTheme="majorBidi" w:hAnsiTheme="majorBidi" w:cstheme="majorBidi"/>
          <w:lang w:val="vi-VN"/>
        </w:rPr>
        <w:t xml:space="preserve">trước khi </w:t>
      </w:r>
      <w:r w:rsidR="00C2002A" w:rsidRPr="00A5024D">
        <w:rPr>
          <w:rFonts w:asciiTheme="majorBidi" w:hAnsiTheme="majorBidi" w:cstheme="majorBidi"/>
          <w:lang w:val="vi-VN"/>
        </w:rPr>
        <w:t>đi Yemen</w:t>
      </w:r>
      <w:r w:rsidR="00023E90" w:rsidRPr="00023E90">
        <w:rPr>
          <w:rFonts w:asciiTheme="majorBidi" w:hAnsiTheme="majorBidi" w:cstheme="majorBidi"/>
          <w:lang w:val="vi-VN"/>
        </w:rPr>
        <w:t xml:space="preserve"> như sau</w:t>
      </w:r>
      <w:r w:rsidR="00C2002A" w:rsidRPr="00A5024D">
        <w:rPr>
          <w:rFonts w:asciiTheme="majorBidi" w:hAnsiTheme="majorBidi" w:cstheme="majorBidi"/>
          <w:lang w:val="vi-VN"/>
        </w:rPr>
        <w:t xml:space="preserve">: </w:t>
      </w:r>
    </w:p>
    <w:p w:rsidR="00F955F5" w:rsidRPr="00C16638" w:rsidRDefault="00F955F5" w:rsidP="00C7363C">
      <w:pPr>
        <w:spacing w:before="120" w:after="0" w:line="240" w:lineRule="auto"/>
        <w:jc w:val="both"/>
        <w:rPr>
          <w:rFonts w:ascii="Arial" w:eastAsia="Calibri" w:hAnsi="Arial" w:cs="KFGQPC Uthman Taha Naskh"/>
          <w:color w:val="1F3864"/>
          <w:sz w:val="32"/>
          <w:szCs w:val="32"/>
          <w:lang w:val="vi-VN"/>
        </w:rPr>
      </w:pPr>
      <w:r w:rsidRPr="00C16638">
        <w:rPr>
          <w:rFonts w:ascii="Traditional Arabic" w:cs="KFGQPC Uthman Taha Naskh" w:hint="cs"/>
          <w:b/>
          <w:bCs/>
          <w:color w:val="1F3864"/>
          <w:sz w:val="32"/>
          <w:szCs w:val="32"/>
          <w:rtl/>
        </w:rPr>
        <w:t>{</w:t>
      </w:r>
      <w:r w:rsidR="00CC13C9" w:rsidRPr="00C16638">
        <w:rPr>
          <w:rFonts w:ascii="Traditional Arabic" w:cs="KFGQPC Uthman Taha Naskh" w:hint="cs"/>
          <w:b/>
          <w:bCs/>
          <w:color w:val="1F3864"/>
          <w:sz w:val="32"/>
          <w:szCs w:val="32"/>
          <w:rtl/>
        </w:rPr>
        <w:t xml:space="preserve">. . . </w:t>
      </w:r>
      <w:r w:rsidRPr="00C16638">
        <w:rPr>
          <w:rFonts w:ascii="Traditional Arabic" w:cs="KFGQPC Uthman Taha Naskh" w:hint="cs"/>
          <w:b/>
          <w:bCs/>
          <w:color w:val="1F3864"/>
          <w:sz w:val="32"/>
          <w:szCs w:val="32"/>
          <w:rtl/>
        </w:rPr>
        <w:t>فَإِنْ</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هُمْ</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أَطَاعُوكَ</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لِذَلِكَ</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فَأَعْلِمْهُمْ</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أَنَّ</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اللَّهَ</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افْتَرَضَ</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عَلَيْهِمْ</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صَدَقَةً</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تُؤْخَذُ</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مِنْ</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أَغْنِيَائِهِمْ</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فَتُرَدُّ</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فِي</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فُقَرَائِهِمْ}</w:t>
      </w:r>
    </w:p>
    <w:p w:rsidR="00023E90" w:rsidRPr="00D042FB" w:rsidRDefault="00C2408E" w:rsidP="00C7363C">
      <w:pPr>
        <w:bidi w:val="0"/>
        <w:spacing w:before="120" w:after="0" w:line="240" w:lineRule="auto"/>
        <w:jc w:val="lowKashida"/>
        <w:rPr>
          <w:rFonts w:ascii="Arial" w:eastAsia="Calibri" w:hAnsi="Arial" w:cs="Traditional Arabic"/>
          <w:color w:val="C00000"/>
          <w:vertAlign w:val="superscript"/>
        </w:rPr>
      </w:pPr>
      <w:r>
        <w:rPr>
          <w:rFonts w:eastAsia="Calibri"/>
          <w:b/>
          <w:bCs/>
          <w:color w:val="1F3864"/>
          <w:lang w:val="vi-VN"/>
        </w:rPr>
        <w:t>“</w:t>
      </w:r>
      <w:r w:rsidR="00023E90" w:rsidRPr="0005190F">
        <w:rPr>
          <w:rFonts w:eastAsia="Calibri"/>
          <w:b/>
          <w:bCs/>
          <w:color w:val="1F3864"/>
          <w:lang w:val="vi-VN"/>
        </w:rPr>
        <w:t>..</w:t>
      </w:r>
      <w:r w:rsidR="0005190F" w:rsidRPr="0005190F">
        <w:rPr>
          <w:rFonts w:eastAsia="Calibri"/>
          <w:b/>
          <w:bCs/>
          <w:color w:val="1F3864"/>
          <w:lang w:val="vi-VN"/>
        </w:rPr>
        <w:t>.</w:t>
      </w:r>
      <w:r w:rsidR="00F955F5" w:rsidRPr="0005190F">
        <w:rPr>
          <w:rFonts w:eastAsia="Calibri"/>
          <w:b/>
          <w:bCs/>
          <w:color w:val="1F3864"/>
          <w:lang w:val="vi-VN"/>
        </w:rPr>
        <w:t xml:space="preserve">Khi họ chấp nhận lời gọi đó thì báo cho họ biết tiếp rằng Allah qui định người giàu trong họ phải </w:t>
      </w:r>
      <w:r w:rsidR="00F955F5" w:rsidRPr="0005190F">
        <w:rPr>
          <w:rFonts w:eastAsia="Calibri"/>
          <w:b/>
          <w:bCs/>
          <w:color w:val="1F3864"/>
          <w:lang w:val="vi-VN"/>
        </w:rPr>
        <w:lastRenderedPageBreak/>
        <w:t>xuất Zakat phát cho người nghèo trong nhóm họ.</w:t>
      </w:r>
      <w:r>
        <w:rPr>
          <w:rFonts w:eastAsia="Calibri"/>
          <w:b/>
          <w:bCs/>
          <w:color w:val="1F3864"/>
          <w:lang w:val="vi-VN"/>
        </w:rPr>
        <w:t>”</w:t>
      </w:r>
      <w:r w:rsidR="00F955F5" w:rsidRPr="00BB6E63">
        <w:rPr>
          <w:rFonts w:ascii="Rockwell Extra Bold" w:eastAsia="Calibri" w:hAnsi="Rockwell Extra Bold" w:cs="Traditional Arabic"/>
          <w:color w:val="C00000"/>
          <w:vertAlign w:val="superscript"/>
          <w:lang w:val="vi-VN"/>
        </w:rPr>
        <w:t>(</w:t>
      </w:r>
      <w:r w:rsidR="00F955F5" w:rsidRPr="00C77F18">
        <w:rPr>
          <w:rStyle w:val="FootnoteReference"/>
          <w:rFonts w:ascii="Rockwell Extra Bold" w:eastAsia="Calibri" w:hAnsi="Rockwell Extra Bold" w:cs="Traditional Arabic"/>
          <w:color w:val="C00000"/>
        </w:rPr>
        <w:footnoteReference w:id="255"/>
      </w:r>
      <w:r w:rsidR="00F955F5" w:rsidRPr="00BB6E63">
        <w:rPr>
          <w:rFonts w:ascii="Rockwell Extra Bold" w:eastAsia="Calibri" w:hAnsi="Rockwell Extra Bold" w:cs="Traditional Arabic"/>
          <w:color w:val="C00000"/>
          <w:vertAlign w:val="superscript"/>
          <w:lang w:val="vi-VN"/>
        </w:rPr>
        <w:t>)</w:t>
      </w:r>
      <w:r w:rsidR="00F955F5">
        <w:rPr>
          <w:rFonts w:ascii="Arial" w:eastAsia="Calibri" w:hAnsi="Arial" w:cs="Traditional Arabic"/>
          <w:color w:val="C00000"/>
          <w:vertAlign w:val="superscript"/>
          <w:lang w:val="vi-VN"/>
        </w:rPr>
        <w:t xml:space="preserve"> </w:t>
      </w:r>
    </w:p>
    <w:p w:rsidR="00F955F5" w:rsidRDefault="00023E90" w:rsidP="00C7363C">
      <w:pPr>
        <w:bidi w:val="0"/>
        <w:spacing w:before="120" w:after="0" w:line="240" w:lineRule="auto"/>
        <w:jc w:val="lowKashida"/>
        <w:rPr>
          <w:rFonts w:asciiTheme="majorBidi" w:hAnsiTheme="majorBidi" w:cstheme="majorBidi"/>
          <w:lang w:val="vi-VN"/>
        </w:rPr>
      </w:pPr>
      <w:r w:rsidRPr="00D042FB">
        <w:rPr>
          <w:rFonts w:asciiTheme="majorBidi" w:hAnsiTheme="majorBidi" w:cstheme="majorBidi"/>
        </w:rPr>
        <w:t>N</w:t>
      </w:r>
      <w:r w:rsidR="007D23C6">
        <w:rPr>
          <w:rFonts w:asciiTheme="majorBidi" w:hAnsiTheme="majorBidi" w:cstheme="majorBidi"/>
          <w:lang w:val="vi-VN"/>
        </w:rPr>
        <w:t>goại trừ</w:t>
      </w:r>
      <w:r w:rsidR="00F43818">
        <w:rPr>
          <w:rFonts w:asciiTheme="majorBidi" w:hAnsiTheme="majorBidi" w:cstheme="majorBidi"/>
          <w:lang w:val="vi-VN"/>
        </w:rPr>
        <w:t xml:space="preserve"> </w:t>
      </w:r>
      <w:r w:rsidRPr="00D042FB">
        <w:rPr>
          <w:rFonts w:asciiTheme="majorBidi" w:hAnsiTheme="majorBidi" w:cstheme="majorBidi"/>
        </w:rPr>
        <w:t xml:space="preserve">những trường hợp ngoại lệ như </w:t>
      </w:r>
      <w:r w:rsidR="00F43818">
        <w:rPr>
          <w:rFonts w:asciiTheme="majorBidi" w:hAnsiTheme="majorBidi" w:cstheme="majorBidi"/>
          <w:lang w:val="vi-VN"/>
        </w:rPr>
        <w:t>người dân tại khu vực</w:t>
      </w:r>
      <w:r w:rsidRPr="00D042FB">
        <w:rPr>
          <w:rFonts w:asciiTheme="majorBidi" w:hAnsiTheme="majorBidi" w:cstheme="majorBidi"/>
        </w:rPr>
        <w:t xml:space="preserve"> có</w:t>
      </w:r>
      <w:r w:rsidR="00F43818">
        <w:rPr>
          <w:rFonts w:asciiTheme="majorBidi" w:hAnsiTheme="majorBidi" w:cstheme="majorBidi"/>
          <w:lang w:val="vi-VN"/>
        </w:rPr>
        <w:t xml:space="preserve"> Zakat đều </w:t>
      </w:r>
      <w:r w:rsidRPr="00D042FB">
        <w:rPr>
          <w:rFonts w:asciiTheme="majorBidi" w:hAnsiTheme="majorBidi" w:cstheme="majorBidi"/>
        </w:rPr>
        <w:t xml:space="preserve">có cuộc </w:t>
      </w:r>
      <w:r w:rsidR="00F43818">
        <w:rPr>
          <w:rFonts w:asciiTheme="majorBidi" w:hAnsiTheme="majorBidi" w:cstheme="majorBidi"/>
          <w:lang w:val="vi-VN"/>
        </w:rPr>
        <w:t xml:space="preserve">sống </w:t>
      </w:r>
      <w:r w:rsidRPr="00D042FB">
        <w:rPr>
          <w:rFonts w:asciiTheme="majorBidi" w:hAnsiTheme="majorBidi" w:cstheme="majorBidi"/>
        </w:rPr>
        <w:t>ấm no,</w:t>
      </w:r>
      <w:r w:rsidR="00F43818">
        <w:rPr>
          <w:rFonts w:asciiTheme="majorBidi" w:hAnsiTheme="majorBidi" w:cstheme="majorBidi"/>
          <w:lang w:val="vi-VN"/>
        </w:rPr>
        <w:t xml:space="preserve"> hoặc khu vực cộng đồng Islam</w:t>
      </w:r>
      <w:r w:rsidRPr="00D042FB">
        <w:rPr>
          <w:rFonts w:asciiTheme="majorBidi" w:hAnsiTheme="majorBidi" w:cstheme="majorBidi"/>
        </w:rPr>
        <w:t xml:space="preserve"> (làng khác hay xứ khác)</w:t>
      </w:r>
      <w:r w:rsidR="00F43818">
        <w:rPr>
          <w:rFonts w:asciiTheme="majorBidi" w:hAnsiTheme="majorBidi" w:cstheme="majorBidi"/>
          <w:lang w:val="vi-VN"/>
        </w:rPr>
        <w:t xml:space="preserve"> đang </w:t>
      </w:r>
      <w:r w:rsidRPr="00D042FB">
        <w:rPr>
          <w:rFonts w:asciiTheme="majorBidi" w:hAnsiTheme="majorBidi" w:cstheme="majorBidi"/>
        </w:rPr>
        <w:t xml:space="preserve">trong tình trạng nghèo </w:t>
      </w:r>
      <w:r w:rsidR="00F43818">
        <w:rPr>
          <w:rFonts w:asciiTheme="majorBidi" w:hAnsiTheme="majorBidi" w:cstheme="majorBidi"/>
          <w:lang w:val="vi-VN"/>
        </w:rPr>
        <w:t>đói</w:t>
      </w:r>
      <w:r w:rsidRPr="00D042FB">
        <w:rPr>
          <w:rFonts w:asciiTheme="majorBidi" w:hAnsiTheme="majorBidi" w:cstheme="majorBidi"/>
        </w:rPr>
        <w:t>,</w:t>
      </w:r>
      <w:r w:rsidR="00F43818">
        <w:rPr>
          <w:rFonts w:asciiTheme="majorBidi" w:hAnsiTheme="majorBidi" w:cstheme="majorBidi"/>
          <w:lang w:val="vi-VN"/>
        </w:rPr>
        <w:t xml:space="preserve"> hoặc trợ giúp những người</w:t>
      </w:r>
      <w:r w:rsidR="0041035D" w:rsidRPr="00D042FB">
        <w:rPr>
          <w:rFonts w:asciiTheme="majorBidi" w:hAnsiTheme="majorBidi" w:cstheme="majorBidi"/>
        </w:rPr>
        <w:t xml:space="preserve"> đang trên đường</w:t>
      </w:r>
      <w:r w:rsidR="00F43818">
        <w:rPr>
          <w:rFonts w:asciiTheme="majorBidi" w:hAnsiTheme="majorBidi" w:cstheme="majorBidi"/>
          <w:lang w:val="vi-VN"/>
        </w:rPr>
        <w:t xml:space="preserve"> Jihaad</w:t>
      </w:r>
      <w:r w:rsidR="0041035D" w:rsidRPr="00D042FB">
        <w:rPr>
          <w:rFonts w:asciiTheme="majorBidi" w:hAnsiTheme="majorBidi" w:cstheme="majorBidi"/>
        </w:rPr>
        <w:t>,</w:t>
      </w:r>
      <w:r w:rsidR="00F43818">
        <w:rPr>
          <w:rFonts w:asciiTheme="majorBidi" w:hAnsiTheme="majorBidi" w:cstheme="majorBidi"/>
          <w:lang w:val="vi-VN"/>
        </w:rPr>
        <w:t xml:space="preserve"> hoặc các trường hợp </w:t>
      </w:r>
      <w:r w:rsidR="0041035D" w:rsidRPr="00D042FB">
        <w:rPr>
          <w:rFonts w:asciiTheme="majorBidi" w:hAnsiTheme="majorBidi" w:cstheme="majorBidi"/>
        </w:rPr>
        <w:t>cứu đói hay thiên tai đang cần sự giúp đỡ</w:t>
      </w:r>
      <w:r w:rsidR="00F43818">
        <w:rPr>
          <w:rFonts w:asciiTheme="majorBidi" w:hAnsiTheme="majorBidi" w:cstheme="majorBidi"/>
          <w:lang w:val="vi-VN"/>
        </w:rPr>
        <w:t xml:space="preserve"> thì được phép chuyển </w:t>
      </w:r>
      <w:r w:rsidR="0041035D" w:rsidRPr="00D042FB">
        <w:rPr>
          <w:rFonts w:asciiTheme="majorBidi" w:hAnsiTheme="majorBidi" w:cstheme="majorBidi"/>
        </w:rPr>
        <w:t xml:space="preserve">phần </w:t>
      </w:r>
      <w:r w:rsidR="00F43818">
        <w:rPr>
          <w:rFonts w:asciiTheme="majorBidi" w:hAnsiTheme="majorBidi" w:cstheme="majorBidi"/>
          <w:lang w:val="vi-VN"/>
        </w:rPr>
        <w:t>Zakat</w:t>
      </w:r>
      <w:r w:rsidR="0041035D" w:rsidRPr="00D042FB">
        <w:rPr>
          <w:rFonts w:asciiTheme="majorBidi" w:hAnsiTheme="majorBidi" w:cstheme="majorBidi"/>
        </w:rPr>
        <w:t xml:space="preserve"> của địa phương</w:t>
      </w:r>
      <w:r w:rsidR="00F43818">
        <w:rPr>
          <w:rFonts w:asciiTheme="majorBidi" w:hAnsiTheme="majorBidi" w:cstheme="majorBidi"/>
          <w:lang w:val="vi-VN"/>
        </w:rPr>
        <w:t xml:space="preserve"> đến những nơi đang </w:t>
      </w:r>
      <w:r w:rsidR="0041035D" w:rsidRPr="00D042FB">
        <w:rPr>
          <w:rFonts w:asciiTheme="majorBidi" w:hAnsiTheme="majorBidi" w:cstheme="majorBidi"/>
        </w:rPr>
        <w:t>cần hưởng phần</w:t>
      </w:r>
      <w:r w:rsidR="00F43818">
        <w:rPr>
          <w:rFonts w:asciiTheme="majorBidi" w:hAnsiTheme="majorBidi" w:cstheme="majorBidi"/>
          <w:lang w:val="vi-VN"/>
        </w:rPr>
        <w:t xml:space="preserve"> Zakat đó.</w:t>
      </w:r>
    </w:p>
    <w:p w:rsidR="00F43818" w:rsidRDefault="00F43818" w:rsidP="00C7363C">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 xml:space="preserve">2- </w:t>
      </w:r>
      <w:r w:rsidR="00E168C9">
        <w:rPr>
          <w:rFonts w:asciiTheme="majorBidi" w:hAnsiTheme="majorBidi" w:cstheme="majorBidi"/>
          <w:lang w:val="vi-VN"/>
        </w:rPr>
        <w:t>Zakat được phép xuất cho bất cứ nhóm nào trong tám nhóm hưởng Zakat đều được; trường hợp có tiền nhiều thì tốt nhất nên chia cho tám nhóm; trường hợp tiền ít thì đưa một nhóm là được nhưng ưu tiên cho nhóm</w:t>
      </w:r>
      <w:r w:rsidR="00105B8D">
        <w:rPr>
          <w:rFonts w:asciiTheme="majorBidi" w:hAnsiTheme="majorBidi" w:cstheme="majorBidi"/>
          <w:lang w:val="vi-VN"/>
        </w:rPr>
        <w:t xml:space="preserve"> khó khăn nhất.</w:t>
      </w:r>
    </w:p>
    <w:p w:rsidR="00105B8D" w:rsidRDefault="00105B8D" w:rsidP="00C7363C">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3- Cấm giao</w:t>
      </w:r>
      <w:r w:rsidR="0041035D" w:rsidRPr="0041035D">
        <w:rPr>
          <w:rFonts w:asciiTheme="majorBidi" w:hAnsiTheme="majorBidi" w:cstheme="majorBidi"/>
          <w:lang w:val="vi-VN"/>
        </w:rPr>
        <w:t xml:space="preserve"> tiền</w:t>
      </w:r>
      <w:r>
        <w:rPr>
          <w:rFonts w:asciiTheme="majorBidi" w:hAnsiTheme="majorBidi" w:cstheme="majorBidi"/>
          <w:lang w:val="vi-VN"/>
        </w:rPr>
        <w:t xml:space="preserve"> Zakat cho dòng họ của Nabi </w:t>
      </w:r>
      <w:r>
        <w:rPr>
          <w:rFonts w:cs="Arial Unicode MS" w:hint="eastAsia"/>
          <w:color w:val="C00000"/>
          <w:rtl/>
          <w:lang w:val="vi-VN"/>
        </w:rPr>
        <w:t>ﷺ</w:t>
      </w:r>
      <w:r>
        <w:rPr>
          <w:rFonts w:asciiTheme="majorBidi" w:hAnsiTheme="majorBidi" w:cstheme="majorBidi"/>
          <w:lang w:val="vi-VN"/>
        </w:rPr>
        <w:t xml:space="preserve"> do sự cao quí của họ</w:t>
      </w:r>
      <w:r w:rsidR="007266AA">
        <w:rPr>
          <w:rFonts w:asciiTheme="majorBidi" w:hAnsiTheme="majorBidi" w:cstheme="majorBidi"/>
          <w:lang w:val="vi-VN"/>
        </w:rPr>
        <w:t>, họ là dòng họ Haashim gồm: Con cháu của Aly, của A’qil, của Ja’far, của Al-A’bbaas và của Al-Haarith, bởi Thiên Sứ</w:t>
      </w:r>
      <w:r w:rsidR="009B0141">
        <w:rPr>
          <w:rFonts w:asciiTheme="majorBidi" w:hAnsiTheme="majorBidi" w:cstheme="majorBidi"/>
          <w:lang w:val="vi-VN"/>
        </w:rPr>
        <w:t xml:space="preserve"> </w:t>
      </w:r>
      <w:r w:rsidR="009B0141">
        <w:rPr>
          <w:rFonts w:cs="Arial Unicode MS" w:hint="eastAsia"/>
          <w:color w:val="C00000"/>
          <w:rtl/>
          <w:lang w:val="vi-VN"/>
        </w:rPr>
        <w:t>ﷺ</w:t>
      </w:r>
      <w:r w:rsidR="007266AA">
        <w:rPr>
          <w:rFonts w:asciiTheme="majorBidi" w:hAnsiTheme="majorBidi" w:cstheme="majorBidi"/>
          <w:lang w:val="vi-VN"/>
        </w:rPr>
        <w:t xml:space="preserve"> nói:</w:t>
      </w:r>
    </w:p>
    <w:p w:rsidR="009D1C58" w:rsidRPr="00C16638" w:rsidRDefault="009D1C58" w:rsidP="00C7363C">
      <w:pPr>
        <w:spacing w:before="120" w:after="0" w:line="240" w:lineRule="auto"/>
        <w:jc w:val="both"/>
        <w:rPr>
          <w:rFonts w:eastAsia="Calibri" w:cs="KFGQPC Uthman Taha Naskh"/>
          <w:color w:val="1F3864"/>
          <w:sz w:val="32"/>
          <w:szCs w:val="32"/>
          <w:rtl/>
          <w:lang w:val="vi-VN"/>
        </w:rPr>
      </w:pPr>
      <w:r w:rsidRPr="00C16638">
        <w:rPr>
          <w:rFonts w:ascii="KFGQPC Uthman Taha Naskh" w:eastAsia="Calibri" w:hAnsi="KFGQPC Uthman Taha Naskh" w:cs="KFGQPC Uthman Taha Naskh" w:hint="cs"/>
          <w:b/>
          <w:bCs/>
          <w:color w:val="1F3864"/>
          <w:sz w:val="32"/>
          <w:szCs w:val="32"/>
          <w:rtl/>
        </w:rPr>
        <w:t>{</w:t>
      </w:r>
      <w:r w:rsidR="00AC63A4" w:rsidRPr="00C16638">
        <w:rPr>
          <w:rFonts w:ascii="Traditional Arabic" w:cs="KFGQPC Uthman Taha Naskh" w:hint="cs"/>
          <w:b/>
          <w:bCs/>
          <w:color w:val="1F3864"/>
          <w:sz w:val="32"/>
          <w:szCs w:val="32"/>
          <w:rtl/>
        </w:rPr>
        <w:t>إِنَّ</w:t>
      </w:r>
      <w:r w:rsidR="00AC63A4" w:rsidRPr="00C16638">
        <w:rPr>
          <w:rFonts w:ascii="Traditional Arabic" w:cs="KFGQPC Uthman Taha Naskh"/>
          <w:b/>
          <w:bCs/>
          <w:color w:val="1F3864"/>
          <w:sz w:val="32"/>
          <w:szCs w:val="32"/>
          <w:rtl/>
        </w:rPr>
        <w:t xml:space="preserve"> </w:t>
      </w:r>
      <w:r w:rsidR="00AC63A4" w:rsidRPr="00C16638">
        <w:rPr>
          <w:rFonts w:ascii="Traditional Arabic" w:cs="KFGQPC Uthman Taha Naskh" w:hint="cs"/>
          <w:b/>
          <w:bCs/>
          <w:color w:val="1F3864"/>
          <w:sz w:val="32"/>
          <w:szCs w:val="32"/>
          <w:rtl/>
        </w:rPr>
        <w:t>الصَّدَقَةَ</w:t>
      </w:r>
      <w:r w:rsidR="00AC63A4" w:rsidRPr="00C16638">
        <w:rPr>
          <w:rFonts w:ascii="Traditional Arabic" w:cs="KFGQPC Uthman Taha Naskh"/>
          <w:b/>
          <w:bCs/>
          <w:color w:val="1F3864"/>
          <w:sz w:val="32"/>
          <w:szCs w:val="32"/>
          <w:rtl/>
        </w:rPr>
        <w:t xml:space="preserve"> </w:t>
      </w:r>
      <w:r w:rsidR="00AC63A4" w:rsidRPr="00C16638">
        <w:rPr>
          <w:rFonts w:ascii="Traditional Arabic" w:cs="KFGQPC Uthman Taha Naskh" w:hint="cs"/>
          <w:b/>
          <w:bCs/>
          <w:color w:val="1F3864"/>
          <w:sz w:val="32"/>
          <w:szCs w:val="32"/>
          <w:rtl/>
        </w:rPr>
        <w:t>لاَ</w:t>
      </w:r>
      <w:r w:rsidR="00AC63A4" w:rsidRPr="00C16638">
        <w:rPr>
          <w:rFonts w:ascii="Traditional Arabic" w:cs="KFGQPC Uthman Taha Naskh"/>
          <w:b/>
          <w:bCs/>
          <w:color w:val="1F3864"/>
          <w:sz w:val="32"/>
          <w:szCs w:val="32"/>
          <w:rtl/>
        </w:rPr>
        <w:t xml:space="preserve"> </w:t>
      </w:r>
      <w:r w:rsidR="003304C3" w:rsidRPr="00C16638">
        <w:rPr>
          <w:rFonts w:ascii="Traditional Arabic" w:cs="KFGQPC Uthman Taha Naskh" w:hint="cs"/>
          <w:b/>
          <w:bCs/>
          <w:color w:val="1F3864"/>
          <w:sz w:val="32"/>
          <w:szCs w:val="32"/>
          <w:rtl/>
        </w:rPr>
        <w:t>تَنْبَغِي</w:t>
      </w:r>
      <w:r w:rsidR="00AC63A4" w:rsidRPr="00C16638">
        <w:rPr>
          <w:rFonts w:ascii="Traditional Arabic" w:cs="KFGQPC Uthman Taha Naskh"/>
          <w:b/>
          <w:bCs/>
          <w:color w:val="1F3864"/>
          <w:sz w:val="32"/>
          <w:szCs w:val="32"/>
          <w:rtl/>
        </w:rPr>
        <w:t xml:space="preserve"> </w:t>
      </w:r>
      <w:r w:rsidR="00AC63A4" w:rsidRPr="00C16638">
        <w:rPr>
          <w:rFonts w:ascii="Traditional Arabic" w:cs="KFGQPC Uthman Taha Naskh" w:hint="cs"/>
          <w:b/>
          <w:bCs/>
          <w:color w:val="1F3864"/>
          <w:sz w:val="32"/>
          <w:szCs w:val="32"/>
          <w:rtl/>
        </w:rPr>
        <w:t>ل</w:t>
      </w:r>
      <w:r w:rsidR="003304C3" w:rsidRPr="00C16638">
        <w:rPr>
          <w:rFonts w:ascii="Traditional Arabic" w:cs="KFGQPC Uthman Taha Naskh" w:hint="cs"/>
          <w:b/>
          <w:bCs/>
          <w:color w:val="1F3864"/>
          <w:sz w:val="32"/>
          <w:szCs w:val="32"/>
          <w:rtl/>
        </w:rPr>
        <w:t>ِ</w:t>
      </w:r>
      <w:r w:rsidR="00AC63A4" w:rsidRPr="00C16638">
        <w:rPr>
          <w:rFonts w:ascii="Traditional Arabic" w:cs="KFGQPC Uthman Taha Naskh" w:hint="cs"/>
          <w:b/>
          <w:bCs/>
          <w:color w:val="1F3864"/>
          <w:sz w:val="32"/>
          <w:szCs w:val="32"/>
          <w:rtl/>
        </w:rPr>
        <w:t>آلِ</w:t>
      </w:r>
      <w:r w:rsidR="00AC63A4" w:rsidRPr="00C16638">
        <w:rPr>
          <w:rFonts w:ascii="Traditional Arabic" w:cs="KFGQPC Uthman Taha Naskh"/>
          <w:b/>
          <w:bCs/>
          <w:color w:val="1F3864"/>
          <w:sz w:val="32"/>
          <w:szCs w:val="32"/>
          <w:rtl/>
        </w:rPr>
        <w:t xml:space="preserve"> </w:t>
      </w:r>
      <w:r w:rsidR="00AC63A4" w:rsidRPr="00C16638">
        <w:rPr>
          <w:rFonts w:ascii="Traditional Arabic" w:cs="KFGQPC Uthman Taha Naskh" w:hint="cs"/>
          <w:b/>
          <w:bCs/>
          <w:color w:val="1F3864"/>
          <w:sz w:val="32"/>
          <w:szCs w:val="32"/>
          <w:rtl/>
        </w:rPr>
        <w:t>مُحَمَّدٍ</w:t>
      </w:r>
      <w:r w:rsidR="003304C3" w:rsidRPr="00C16638">
        <w:rPr>
          <w:rFonts w:ascii="Traditional Arabic" w:cs="KFGQPC Uthman Taha Naskh" w:hint="cs"/>
          <w:b/>
          <w:bCs/>
          <w:color w:val="1F3864"/>
          <w:sz w:val="32"/>
          <w:szCs w:val="32"/>
          <w:rtl/>
        </w:rPr>
        <w:t xml:space="preserve"> </w:t>
      </w:r>
      <w:r w:rsidR="003304C3" w:rsidRPr="00C16638">
        <w:rPr>
          <w:rFonts w:cs="Arial Unicode MS" w:hint="eastAsia"/>
          <w:color w:val="C00000"/>
          <w:sz w:val="32"/>
          <w:szCs w:val="32"/>
          <w:rtl/>
          <w:lang w:val="vi-VN"/>
        </w:rPr>
        <w:t>ﷺ</w:t>
      </w:r>
      <w:r w:rsidR="003304C3" w:rsidRPr="00C16638">
        <w:rPr>
          <w:rFonts w:ascii="Traditional Arabic" w:cs="KFGQPC Uthman Taha Naskh" w:hint="cs"/>
          <w:b/>
          <w:bCs/>
          <w:color w:val="1F3864"/>
          <w:sz w:val="32"/>
          <w:szCs w:val="32"/>
          <w:rtl/>
        </w:rPr>
        <w:t>،</w:t>
      </w:r>
      <w:r w:rsidR="00AC63A4" w:rsidRPr="00C16638">
        <w:rPr>
          <w:rFonts w:ascii="Traditional Arabic" w:cs="KFGQPC Uthman Taha Naskh"/>
          <w:b/>
          <w:bCs/>
          <w:color w:val="1F3864"/>
          <w:sz w:val="32"/>
          <w:szCs w:val="32"/>
          <w:rtl/>
        </w:rPr>
        <w:t xml:space="preserve"> </w:t>
      </w:r>
      <w:r w:rsidR="00AC63A4" w:rsidRPr="00C16638">
        <w:rPr>
          <w:rFonts w:ascii="Traditional Arabic" w:cs="KFGQPC Uthman Taha Naskh" w:hint="cs"/>
          <w:b/>
          <w:bCs/>
          <w:color w:val="1F3864"/>
          <w:sz w:val="32"/>
          <w:szCs w:val="32"/>
          <w:rtl/>
        </w:rPr>
        <w:t>إِنَّمَا</w:t>
      </w:r>
      <w:r w:rsidR="00AC63A4" w:rsidRPr="00C16638">
        <w:rPr>
          <w:rFonts w:ascii="Traditional Arabic" w:cs="KFGQPC Uthman Taha Naskh"/>
          <w:b/>
          <w:bCs/>
          <w:color w:val="1F3864"/>
          <w:sz w:val="32"/>
          <w:szCs w:val="32"/>
          <w:rtl/>
        </w:rPr>
        <w:t xml:space="preserve"> </w:t>
      </w:r>
      <w:r w:rsidR="003304C3" w:rsidRPr="00C16638">
        <w:rPr>
          <w:rFonts w:ascii="Traditional Arabic" w:cs="KFGQPC Uthman Taha Naskh" w:hint="cs"/>
          <w:b/>
          <w:bCs/>
          <w:color w:val="1F3864"/>
          <w:sz w:val="32"/>
          <w:szCs w:val="32"/>
          <w:rtl/>
        </w:rPr>
        <w:t>هِيَ</w:t>
      </w:r>
      <w:r w:rsidR="00AC63A4" w:rsidRPr="00C16638">
        <w:rPr>
          <w:rFonts w:ascii="Traditional Arabic" w:cs="KFGQPC Uthman Taha Naskh"/>
          <w:b/>
          <w:bCs/>
          <w:color w:val="1F3864"/>
          <w:sz w:val="32"/>
          <w:szCs w:val="32"/>
          <w:rtl/>
        </w:rPr>
        <w:t xml:space="preserve"> </w:t>
      </w:r>
      <w:r w:rsidR="00AC63A4" w:rsidRPr="00C16638">
        <w:rPr>
          <w:rFonts w:ascii="Traditional Arabic" w:cs="KFGQPC Uthman Taha Naskh" w:hint="cs"/>
          <w:b/>
          <w:bCs/>
          <w:color w:val="1F3864"/>
          <w:sz w:val="32"/>
          <w:szCs w:val="32"/>
          <w:rtl/>
        </w:rPr>
        <w:t>أَوْسَاخُ</w:t>
      </w:r>
      <w:r w:rsidR="00AC63A4" w:rsidRPr="00C16638">
        <w:rPr>
          <w:rFonts w:ascii="Traditional Arabic" w:cs="KFGQPC Uthman Taha Naskh"/>
          <w:b/>
          <w:bCs/>
          <w:color w:val="1F3864"/>
          <w:sz w:val="32"/>
          <w:szCs w:val="32"/>
          <w:rtl/>
        </w:rPr>
        <w:t xml:space="preserve"> </w:t>
      </w:r>
      <w:r w:rsidR="00AC63A4" w:rsidRPr="00C16638">
        <w:rPr>
          <w:rFonts w:ascii="Traditional Arabic" w:cs="KFGQPC Uthman Taha Naskh" w:hint="cs"/>
          <w:b/>
          <w:bCs/>
          <w:color w:val="1F3864"/>
          <w:sz w:val="32"/>
          <w:szCs w:val="32"/>
          <w:rtl/>
        </w:rPr>
        <w:t>النَّاسِ</w:t>
      </w:r>
      <w:r w:rsidRPr="00C16638">
        <w:rPr>
          <w:rFonts w:ascii="KFGQPC Uthman Taha Naskh" w:eastAsia="Calibri" w:hAnsi="KFGQPC Uthman Taha Naskh" w:cs="KFGQPC Uthman Taha Naskh" w:hint="cs"/>
          <w:b/>
          <w:bCs/>
          <w:color w:val="1F3864"/>
          <w:sz w:val="32"/>
          <w:szCs w:val="32"/>
          <w:rtl/>
        </w:rPr>
        <w:t>}</w:t>
      </w:r>
    </w:p>
    <w:p w:rsidR="009B0141" w:rsidRDefault="00C2408E" w:rsidP="00C7363C">
      <w:pPr>
        <w:bidi w:val="0"/>
        <w:spacing w:before="120" w:after="0" w:line="240" w:lineRule="auto"/>
        <w:jc w:val="lowKashida"/>
        <w:rPr>
          <w:rFonts w:eastAsia="Calibri"/>
          <w:lang w:val="vi-VN"/>
        </w:rPr>
      </w:pPr>
      <w:r>
        <w:rPr>
          <w:rFonts w:eastAsia="Calibri"/>
          <w:color w:val="1F3864"/>
          <w:lang w:val="vi-VN"/>
        </w:rPr>
        <w:t>“</w:t>
      </w:r>
      <w:r w:rsidR="0041035D" w:rsidRPr="0005190F">
        <w:rPr>
          <w:rFonts w:eastAsia="Calibri"/>
          <w:b/>
          <w:bCs/>
          <w:color w:val="1F3864"/>
          <w:lang w:val="fr-FR"/>
        </w:rPr>
        <w:t>Quả thật,</w:t>
      </w:r>
      <w:r w:rsidR="003304C3" w:rsidRPr="0005190F">
        <w:rPr>
          <w:rFonts w:eastAsia="Calibri"/>
          <w:b/>
          <w:bCs/>
          <w:color w:val="1F3864"/>
          <w:lang w:val="vi-VN"/>
        </w:rPr>
        <w:t xml:space="preserve"> dòng họ của Muhammad </w:t>
      </w:r>
      <w:r w:rsidR="003304C3" w:rsidRPr="0005190F">
        <w:rPr>
          <w:rFonts w:cs="Arial Unicode MS" w:hint="eastAsia"/>
          <w:color w:val="C00000"/>
          <w:rtl/>
          <w:lang w:val="vi-VN"/>
        </w:rPr>
        <w:t>ﷺ</w:t>
      </w:r>
      <w:r w:rsidR="003304C3" w:rsidRPr="0005190F">
        <w:rPr>
          <w:rFonts w:eastAsia="Calibri"/>
          <w:b/>
          <w:bCs/>
          <w:color w:val="1F3864"/>
          <w:lang w:val="vi-VN"/>
        </w:rPr>
        <w:t xml:space="preserve"> </w:t>
      </w:r>
      <w:r w:rsidR="0005190F" w:rsidRPr="0005190F">
        <w:rPr>
          <w:rFonts w:eastAsia="Calibri"/>
          <w:b/>
          <w:bCs/>
          <w:color w:val="1F3864"/>
          <w:lang w:val="vi-VN"/>
        </w:rPr>
        <w:t>không đ</w:t>
      </w:r>
      <w:r w:rsidR="0005190F">
        <w:rPr>
          <w:rFonts w:eastAsia="Calibri"/>
          <w:b/>
          <w:bCs/>
          <w:color w:val="1F3864"/>
          <w:lang w:val="fr-FR"/>
        </w:rPr>
        <w:t>ược</w:t>
      </w:r>
      <w:r w:rsidR="0005190F" w:rsidRPr="0005190F">
        <w:rPr>
          <w:rFonts w:eastAsia="Calibri"/>
          <w:b/>
          <w:bCs/>
          <w:color w:val="1F3864"/>
          <w:lang w:val="vi-VN"/>
        </w:rPr>
        <w:t xml:space="preserve"> </w:t>
      </w:r>
      <w:r w:rsidR="003304C3" w:rsidRPr="0005190F">
        <w:rPr>
          <w:rFonts w:eastAsia="Calibri"/>
          <w:b/>
          <w:bCs/>
          <w:color w:val="1F3864"/>
          <w:lang w:val="vi-VN"/>
        </w:rPr>
        <w:t>hưở</w:t>
      </w:r>
      <w:r w:rsidR="0041035D" w:rsidRPr="0005190F">
        <w:rPr>
          <w:rFonts w:eastAsia="Calibri"/>
          <w:b/>
          <w:bCs/>
          <w:color w:val="1F3864"/>
          <w:lang w:val="vi-VN"/>
        </w:rPr>
        <w:t>ng</w:t>
      </w:r>
      <w:r w:rsidR="0005190F">
        <w:rPr>
          <w:rFonts w:eastAsia="Calibri"/>
          <w:b/>
          <w:bCs/>
          <w:color w:val="1F3864"/>
          <w:lang w:val="fr-FR"/>
        </w:rPr>
        <w:t xml:space="preserve"> loại </w:t>
      </w:r>
      <w:r w:rsidR="0005190F" w:rsidRPr="0005190F">
        <w:rPr>
          <w:rFonts w:eastAsia="Calibri"/>
          <w:b/>
          <w:bCs/>
          <w:color w:val="1F3864"/>
          <w:lang w:val="vi-VN"/>
        </w:rPr>
        <w:t>tiền bố thí</w:t>
      </w:r>
      <w:r w:rsidR="0041035D" w:rsidRPr="0005190F">
        <w:rPr>
          <w:rFonts w:eastAsia="Calibri"/>
          <w:b/>
          <w:bCs/>
          <w:color w:val="1F3864"/>
          <w:lang w:val="vi-VN"/>
        </w:rPr>
        <w:t xml:space="preserve">, </w:t>
      </w:r>
      <w:r w:rsidR="0041035D" w:rsidRPr="0005190F">
        <w:rPr>
          <w:rFonts w:eastAsia="Calibri"/>
          <w:b/>
          <w:bCs/>
          <w:color w:val="1F3864"/>
          <w:lang w:val="fr-FR"/>
        </w:rPr>
        <w:t>vì</w:t>
      </w:r>
      <w:r w:rsidR="003304C3" w:rsidRPr="0005190F">
        <w:rPr>
          <w:rFonts w:eastAsia="Calibri"/>
          <w:b/>
          <w:bCs/>
          <w:color w:val="1F3864"/>
          <w:lang w:val="vi-VN"/>
        </w:rPr>
        <w:t xml:space="preserve"> đó là tài sản </w:t>
      </w:r>
      <w:r w:rsidR="00D139AE" w:rsidRPr="0005190F">
        <w:rPr>
          <w:rFonts w:ascii="Rockwell Extra Bold" w:eastAsia="Calibri" w:hAnsi="Rockwell Extra Bold" w:cs="Traditional Arabic"/>
          <w:color w:val="C00000"/>
          <w:vertAlign w:val="superscript"/>
          <w:lang w:val="vi-VN"/>
        </w:rPr>
        <w:t>(</w:t>
      </w:r>
      <w:r w:rsidR="00D139AE" w:rsidRPr="0005190F">
        <w:rPr>
          <w:rStyle w:val="FootnoteReference"/>
          <w:rFonts w:ascii="Rockwell Extra Bold" w:eastAsia="Calibri" w:hAnsi="Rockwell Extra Bold" w:cs="Traditional Arabic"/>
          <w:color w:val="C00000"/>
        </w:rPr>
        <w:footnoteReference w:id="256"/>
      </w:r>
      <w:r w:rsidR="00D139AE" w:rsidRPr="0005190F">
        <w:rPr>
          <w:rFonts w:ascii="Rockwell Extra Bold" w:eastAsia="Calibri" w:hAnsi="Rockwell Extra Bold" w:cs="Traditional Arabic"/>
          <w:color w:val="C00000"/>
          <w:vertAlign w:val="superscript"/>
          <w:lang w:val="vi-VN"/>
        </w:rPr>
        <w:t>)</w:t>
      </w:r>
      <w:r w:rsidR="003304C3" w:rsidRPr="0005190F">
        <w:rPr>
          <w:rFonts w:eastAsia="Calibri"/>
          <w:b/>
          <w:bCs/>
          <w:color w:val="1F3864"/>
          <w:lang w:val="vi-VN"/>
        </w:rPr>
        <w:t xml:space="preserve"> của thiên hạ.</w:t>
      </w:r>
      <w:r>
        <w:rPr>
          <w:rFonts w:eastAsia="Calibri"/>
          <w:color w:val="1F3864"/>
          <w:lang w:val="vi-VN"/>
        </w:rPr>
        <w:t>”</w:t>
      </w:r>
      <w:r w:rsidR="009D1C58" w:rsidRPr="0005190F">
        <w:rPr>
          <w:rFonts w:ascii="Rockwell Extra Bold" w:eastAsia="Calibri" w:hAnsi="Rockwell Extra Bold" w:cs="Traditional Arabic"/>
          <w:color w:val="C00000"/>
          <w:vertAlign w:val="superscript"/>
          <w:lang w:val="vi-VN"/>
        </w:rPr>
        <w:t>(</w:t>
      </w:r>
      <w:r w:rsidR="009D1C58" w:rsidRPr="0005190F">
        <w:rPr>
          <w:rStyle w:val="FootnoteReference"/>
          <w:rFonts w:ascii="Rockwell Extra Bold" w:eastAsia="Calibri" w:hAnsi="Rockwell Extra Bold" w:cs="Traditional Arabic"/>
          <w:color w:val="C00000"/>
        </w:rPr>
        <w:footnoteReference w:id="257"/>
      </w:r>
      <w:r w:rsidR="009D1C58" w:rsidRPr="0005190F">
        <w:rPr>
          <w:rFonts w:ascii="Rockwell Extra Bold" w:eastAsia="Calibri" w:hAnsi="Rockwell Extra Bold" w:cs="Traditional Arabic"/>
          <w:color w:val="C00000"/>
          <w:vertAlign w:val="superscript"/>
          <w:lang w:val="vi-VN"/>
        </w:rPr>
        <w:t>)</w:t>
      </w:r>
      <w:r w:rsidR="009D1C58">
        <w:rPr>
          <w:rFonts w:ascii="Arial" w:eastAsia="Calibri" w:hAnsi="Arial" w:cs="Traditional Arabic"/>
          <w:color w:val="C00000"/>
          <w:vertAlign w:val="superscript"/>
          <w:lang w:val="vi-VN"/>
        </w:rPr>
        <w:t xml:space="preserve"> </w:t>
      </w:r>
      <w:r w:rsidR="00E93EFA">
        <w:rPr>
          <w:rFonts w:eastAsia="Calibri"/>
          <w:lang w:val="vi-VN"/>
        </w:rPr>
        <w:t xml:space="preserve">Bên cạnh đó có một số U’lama cho </w:t>
      </w:r>
      <w:r w:rsidR="00E93EFA">
        <w:rPr>
          <w:rFonts w:eastAsia="Calibri"/>
          <w:lang w:val="vi-VN"/>
        </w:rPr>
        <w:lastRenderedPageBreak/>
        <w:t>phép giao Zakat cho họ khi họ rơi vào khó khăn và thiếu thốn.</w:t>
      </w:r>
    </w:p>
    <w:p w:rsidR="00E93EFA" w:rsidRDefault="00E93EFA" w:rsidP="00C7363C">
      <w:pPr>
        <w:bidi w:val="0"/>
        <w:spacing w:before="120" w:after="0" w:line="240" w:lineRule="auto"/>
        <w:ind w:firstLine="720"/>
        <w:jc w:val="lowKashida"/>
        <w:rPr>
          <w:rFonts w:eastAsia="Calibri"/>
          <w:lang w:val="vi-VN"/>
        </w:rPr>
      </w:pPr>
      <w:r w:rsidRPr="0005190F">
        <w:rPr>
          <w:rFonts w:eastAsia="Calibri"/>
          <w:lang w:val="vi-VN"/>
        </w:rPr>
        <w:t xml:space="preserve">4- </w:t>
      </w:r>
      <w:r w:rsidR="0005190F" w:rsidRPr="0005190F">
        <w:rPr>
          <w:rFonts w:eastAsia="Calibri"/>
          <w:lang w:val="vi-VN"/>
        </w:rPr>
        <w:t>N</w:t>
      </w:r>
      <w:r w:rsidR="00CA6361" w:rsidRPr="0005190F">
        <w:rPr>
          <w:rFonts w:eastAsia="Calibri"/>
          <w:lang w:val="vi-VN"/>
        </w:rPr>
        <w:t xml:space="preserve">hững ai bắt buộc phải cấp dưỡng </w:t>
      </w:r>
      <w:r w:rsidR="0005190F" w:rsidRPr="0005190F">
        <w:rPr>
          <w:rFonts w:eastAsia="Calibri"/>
          <w:lang w:val="vi-VN"/>
        </w:rPr>
        <w:t>cho</w:t>
      </w:r>
      <w:r w:rsidR="00CA6361" w:rsidRPr="0005190F">
        <w:rPr>
          <w:rFonts w:eastAsia="Calibri"/>
          <w:lang w:val="vi-VN"/>
        </w:rPr>
        <w:t xml:space="preserve"> cha mẹ</w:t>
      </w:r>
      <w:r w:rsidR="0005190F">
        <w:rPr>
          <w:rFonts w:eastAsia="Calibri"/>
          <w:lang w:val="vi-VN"/>
        </w:rPr>
        <w:t>,</w:t>
      </w:r>
      <w:r w:rsidR="0005190F" w:rsidRPr="0005190F">
        <w:rPr>
          <w:rFonts w:eastAsia="Calibri"/>
          <w:lang w:val="vi-VN"/>
        </w:rPr>
        <w:t xml:space="preserve"> vợ hoặc</w:t>
      </w:r>
      <w:r w:rsidR="0005190F">
        <w:rPr>
          <w:rFonts w:eastAsia="Calibri"/>
          <w:lang w:val="vi-VN"/>
        </w:rPr>
        <w:t xml:space="preserve"> c</w:t>
      </w:r>
      <w:r w:rsidR="0005190F" w:rsidRPr="0005190F">
        <w:rPr>
          <w:rFonts w:eastAsia="Calibri"/>
          <w:lang w:val="vi-VN"/>
        </w:rPr>
        <w:t>on</w:t>
      </w:r>
      <w:r w:rsidR="00CA6361" w:rsidRPr="0005190F">
        <w:rPr>
          <w:rFonts w:eastAsia="Calibri"/>
          <w:lang w:val="vi-VN"/>
        </w:rPr>
        <w:t xml:space="preserve"> cháu</w:t>
      </w:r>
      <w:r w:rsidR="0005190F" w:rsidRPr="0005190F">
        <w:rPr>
          <w:rFonts w:eastAsia="Calibri"/>
          <w:lang w:val="vi-VN"/>
        </w:rPr>
        <w:t xml:space="preserve"> thì những người đó không được hưởng tiền Zakat</w:t>
      </w:r>
      <w:r w:rsidR="00CA6361" w:rsidRPr="0005190F">
        <w:rPr>
          <w:rFonts w:eastAsia="Calibri"/>
          <w:lang w:val="vi-VN"/>
        </w:rPr>
        <w:t>. Ng</w:t>
      </w:r>
      <w:r w:rsidR="00C74D76" w:rsidRPr="0005190F">
        <w:rPr>
          <w:rFonts w:eastAsia="Calibri"/>
          <w:lang w:val="vi-VN"/>
        </w:rPr>
        <w:t>ược lại,</w:t>
      </w:r>
      <w:r w:rsidR="00CA6361" w:rsidRPr="0005190F">
        <w:rPr>
          <w:rFonts w:eastAsia="Calibri"/>
          <w:lang w:val="vi-VN"/>
        </w:rPr>
        <w:t xml:space="preserve"> vợ đượ</w:t>
      </w:r>
      <w:r w:rsidR="0005190F">
        <w:rPr>
          <w:rFonts w:eastAsia="Calibri"/>
          <w:lang w:val="vi-VN"/>
        </w:rPr>
        <w:t xml:space="preserve">c phép </w:t>
      </w:r>
      <w:r w:rsidR="0005190F" w:rsidRPr="0005190F">
        <w:rPr>
          <w:rFonts w:eastAsia="Calibri"/>
          <w:lang w:val="vi-VN"/>
        </w:rPr>
        <w:t>trao số tiề</w:t>
      </w:r>
      <w:r w:rsidR="006318A2">
        <w:rPr>
          <w:rFonts w:eastAsia="Calibri"/>
          <w:lang w:val="vi-VN"/>
        </w:rPr>
        <w:t xml:space="preserve">n </w:t>
      </w:r>
      <w:r w:rsidR="006318A2" w:rsidRPr="006318A2">
        <w:rPr>
          <w:rFonts w:eastAsia="Calibri"/>
          <w:lang w:val="vi-VN"/>
        </w:rPr>
        <w:t>muốn xuất</w:t>
      </w:r>
      <w:r w:rsidR="0005190F" w:rsidRPr="0005190F">
        <w:rPr>
          <w:rFonts w:eastAsia="Calibri"/>
          <w:lang w:val="vi-VN"/>
        </w:rPr>
        <w:t xml:space="preserve"> Zakat</w:t>
      </w:r>
      <w:r w:rsidR="00CA6361" w:rsidRPr="0005190F">
        <w:rPr>
          <w:rFonts w:eastAsia="Calibri"/>
          <w:lang w:val="vi-VN"/>
        </w:rPr>
        <w:t xml:space="preserve"> cho </w:t>
      </w:r>
      <w:r w:rsidR="006318A2" w:rsidRPr="006318A2">
        <w:rPr>
          <w:rFonts w:eastAsia="Calibri"/>
          <w:lang w:val="vi-VN"/>
        </w:rPr>
        <w:t xml:space="preserve">người </w:t>
      </w:r>
      <w:r w:rsidR="00CA6361" w:rsidRPr="0005190F">
        <w:rPr>
          <w:rFonts w:eastAsia="Calibri"/>
          <w:lang w:val="vi-VN"/>
        </w:rPr>
        <w:t>chồng</w:t>
      </w:r>
      <w:r w:rsidR="006318A2" w:rsidRPr="006318A2">
        <w:rPr>
          <w:rFonts w:eastAsia="Calibri"/>
          <w:lang w:val="vi-VN"/>
        </w:rPr>
        <w:t xml:space="preserve"> đang</w:t>
      </w:r>
      <w:r w:rsidR="00CA6361" w:rsidRPr="0005190F">
        <w:rPr>
          <w:rFonts w:eastAsia="Calibri"/>
          <w:lang w:val="vi-VN"/>
        </w:rPr>
        <w:t xml:space="preserve"> nghèo</w:t>
      </w:r>
      <w:r w:rsidR="006318A2" w:rsidRPr="006318A2">
        <w:rPr>
          <w:rFonts w:eastAsia="Calibri"/>
          <w:lang w:val="vi-VN"/>
        </w:rPr>
        <w:t xml:space="preserve"> khổ</w:t>
      </w:r>
      <w:r w:rsidR="00CA6361" w:rsidRPr="0005190F">
        <w:rPr>
          <w:rFonts w:eastAsia="Calibri"/>
          <w:lang w:val="vi-VN"/>
        </w:rPr>
        <w:t xml:space="preserve">, bởi </w:t>
      </w:r>
      <w:r w:rsidR="006318A2" w:rsidRPr="006318A2">
        <w:rPr>
          <w:rFonts w:eastAsia="Calibri"/>
          <w:lang w:val="vi-VN"/>
        </w:rPr>
        <w:t xml:space="preserve">có một Hadith do </w:t>
      </w:r>
      <w:r w:rsidR="0005190F" w:rsidRPr="0005190F">
        <w:rPr>
          <w:rFonts w:eastAsia="Calibri"/>
          <w:lang w:val="vi-VN"/>
        </w:rPr>
        <w:t>ông</w:t>
      </w:r>
      <w:r w:rsidR="00402266" w:rsidRPr="0005190F">
        <w:rPr>
          <w:rFonts w:eastAsia="Calibri"/>
          <w:lang w:val="vi-VN"/>
        </w:rPr>
        <w:t xml:space="preserve"> </w:t>
      </w:r>
      <w:r w:rsidR="00CA6361" w:rsidRPr="0005190F">
        <w:rPr>
          <w:rFonts w:eastAsia="Calibri"/>
          <w:lang w:val="vi-VN"/>
        </w:rPr>
        <w:t>Abu Sa-e’d Al-Khudri</w:t>
      </w:r>
      <w:r w:rsidR="00ED46F6" w:rsidRPr="0005190F">
        <w:rPr>
          <w:rFonts w:eastAsia="Calibri"/>
          <w:lang w:val="vi-VN"/>
        </w:rPr>
        <w:t xml:space="preserve"> </w:t>
      </w:r>
      <w:r w:rsidR="00ED46F6" w:rsidRPr="0005190F">
        <w:rPr>
          <w:rFonts w:cs="KFGQPC Uthman Taha Naskh"/>
          <w:color w:val="FF0000"/>
        </w:rPr>
        <w:sym w:font="AGA Arabesque" w:char="F074"/>
      </w:r>
      <w:r w:rsidR="00CA6361" w:rsidRPr="0005190F">
        <w:rPr>
          <w:rFonts w:eastAsia="Calibri"/>
          <w:lang w:val="vi-VN"/>
        </w:rPr>
        <w:t xml:space="preserve"> </w:t>
      </w:r>
      <w:r w:rsidR="00A964CE" w:rsidRPr="0005190F">
        <w:rPr>
          <w:rFonts w:eastAsia="Calibri"/>
          <w:lang w:val="vi-VN"/>
        </w:rPr>
        <w:t>thuật lại</w:t>
      </w:r>
      <w:r w:rsidR="0005190F" w:rsidRPr="0005190F">
        <w:rPr>
          <w:rFonts w:eastAsia="Calibri"/>
          <w:lang w:val="vi-VN"/>
        </w:rPr>
        <w:t xml:space="preserve"> rằng Bà</w:t>
      </w:r>
      <w:r w:rsidR="004E0EB2" w:rsidRPr="0005190F">
        <w:rPr>
          <w:rFonts w:eastAsia="Calibri"/>
          <w:lang w:val="vi-VN"/>
        </w:rPr>
        <w:t xml:space="preserve"> Zanab</w:t>
      </w:r>
      <w:r w:rsidR="00ED46F6" w:rsidRPr="0005190F">
        <w:rPr>
          <w:rFonts w:eastAsia="Calibri"/>
          <w:lang w:val="vi-VN"/>
        </w:rPr>
        <w:t xml:space="preserve"> </w:t>
      </w:r>
      <w:r w:rsidR="00ED46F6" w:rsidRPr="0005190F">
        <w:rPr>
          <w:rFonts w:ascii="KFGQPC Arabic Symbols 01" w:hAnsi="KFGQPC Arabic Symbols 01" w:cs="Traditional Arabic"/>
          <w:color w:val="FF0000"/>
          <w:lang w:val="vi-VN"/>
        </w:rPr>
        <w:t></w:t>
      </w:r>
      <w:r w:rsidR="004E0EB2" w:rsidRPr="0005190F">
        <w:rPr>
          <w:rFonts w:eastAsia="Calibri"/>
          <w:lang w:val="vi-VN"/>
        </w:rPr>
        <w:t xml:space="preserve"> vợ của</w:t>
      </w:r>
      <w:r w:rsidR="0005190F" w:rsidRPr="0005190F">
        <w:rPr>
          <w:rFonts w:eastAsia="Calibri"/>
          <w:lang w:val="vi-VN"/>
        </w:rPr>
        <w:t xml:space="preserve"> ông</w:t>
      </w:r>
      <w:r w:rsidR="004E0EB2" w:rsidRPr="0005190F">
        <w:rPr>
          <w:rFonts w:eastAsia="Calibri"/>
          <w:lang w:val="vi-VN"/>
        </w:rPr>
        <w:t xml:space="preserve"> Abdullah bin Mas-u’d</w:t>
      </w:r>
      <w:r w:rsidR="00ED46F6" w:rsidRPr="0005190F">
        <w:rPr>
          <w:rFonts w:eastAsia="Calibri"/>
          <w:lang w:val="vi-VN"/>
        </w:rPr>
        <w:t xml:space="preserve"> </w:t>
      </w:r>
      <w:r w:rsidR="00ED46F6" w:rsidRPr="0005190F">
        <w:rPr>
          <w:rFonts w:cs="KFGQPC Uthman Taha Naskh"/>
          <w:color w:val="FF0000"/>
        </w:rPr>
        <w:sym w:font="AGA Arabesque" w:char="F074"/>
      </w:r>
      <w:r w:rsidR="0005190F">
        <w:rPr>
          <w:rFonts w:eastAsia="Calibri"/>
          <w:lang w:val="vi-VN"/>
        </w:rPr>
        <w:t xml:space="preserve"> </w:t>
      </w:r>
      <w:r w:rsidR="0005190F" w:rsidRPr="0005190F">
        <w:rPr>
          <w:rFonts w:eastAsia="Calibri"/>
          <w:lang w:val="vi-VN"/>
        </w:rPr>
        <w:t>đến thưa chuyện với Thiên sứ như sau</w:t>
      </w:r>
      <w:r w:rsidR="004E0EB2" w:rsidRPr="0005190F">
        <w:rPr>
          <w:rFonts w:eastAsia="Calibri"/>
          <w:lang w:val="vi-VN"/>
        </w:rPr>
        <w:t xml:space="preserve">: </w:t>
      </w:r>
      <w:r w:rsidR="004E0EB2" w:rsidRPr="0005190F">
        <w:rPr>
          <w:rFonts w:eastAsia="Calibri"/>
          <w:i/>
          <w:iCs/>
          <w:lang w:val="vi-VN"/>
        </w:rPr>
        <w:t>Thưa Thiên Sứ củ</w:t>
      </w:r>
      <w:r w:rsidR="0005190F">
        <w:rPr>
          <w:rFonts w:eastAsia="Calibri"/>
          <w:i/>
          <w:iCs/>
          <w:lang w:val="vi-VN"/>
        </w:rPr>
        <w:t xml:space="preserve">a Allah, </w:t>
      </w:r>
      <w:r w:rsidR="004E0EB2" w:rsidRPr="0005190F">
        <w:rPr>
          <w:rFonts w:eastAsia="Calibri"/>
          <w:i/>
          <w:iCs/>
          <w:lang w:val="vi-VN"/>
        </w:rPr>
        <w:t xml:space="preserve">hôm nay Người đã </w:t>
      </w:r>
      <w:r w:rsidR="0005190F" w:rsidRPr="0005190F">
        <w:rPr>
          <w:rFonts w:eastAsia="Calibri"/>
          <w:i/>
          <w:iCs/>
          <w:lang w:val="vi-VN"/>
        </w:rPr>
        <w:t xml:space="preserve">ra </w:t>
      </w:r>
      <w:r w:rsidR="004E0EB2" w:rsidRPr="0005190F">
        <w:rPr>
          <w:rFonts w:eastAsia="Calibri"/>
          <w:i/>
          <w:iCs/>
          <w:lang w:val="vi-VN"/>
        </w:rPr>
        <w:t xml:space="preserve">lệnh phải bố thí và tôi có </w:t>
      </w:r>
      <w:r w:rsidR="0005190F" w:rsidRPr="0005190F">
        <w:rPr>
          <w:rFonts w:eastAsia="Calibri"/>
          <w:i/>
          <w:iCs/>
          <w:lang w:val="vi-VN"/>
        </w:rPr>
        <w:t xml:space="preserve">một </w:t>
      </w:r>
      <w:r w:rsidR="004E0EB2" w:rsidRPr="0005190F">
        <w:rPr>
          <w:rFonts w:eastAsia="Calibri"/>
          <w:i/>
          <w:iCs/>
          <w:lang w:val="vi-VN"/>
        </w:rPr>
        <w:t>số nữ</w:t>
      </w:r>
      <w:r w:rsidR="004E0EB2">
        <w:rPr>
          <w:rFonts w:eastAsia="Calibri"/>
          <w:i/>
          <w:iCs/>
          <w:lang w:val="vi-VN"/>
        </w:rPr>
        <w:t xml:space="preserve"> trang muốn</w:t>
      </w:r>
      <w:r w:rsidR="0005190F" w:rsidRPr="0005190F">
        <w:rPr>
          <w:rFonts w:eastAsia="Calibri"/>
          <w:i/>
          <w:iCs/>
          <w:lang w:val="vi-VN"/>
        </w:rPr>
        <w:t xml:space="preserve"> đem ra</w:t>
      </w:r>
      <w:r w:rsidR="004E0EB2">
        <w:rPr>
          <w:rFonts w:eastAsia="Calibri"/>
          <w:i/>
          <w:iCs/>
          <w:lang w:val="vi-VN"/>
        </w:rPr>
        <w:t xml:space="preserve"> bố thí thì chồng tôi Ibnu Mas-u’d</w:t>
      </w:r>
      <w:r w:rsidR="00ED46F6">
        <w:rPr>
          <w:rFonts w:eastAsia="Calibri"/>
          <w:i/>
          <w:iCs/>
          <w:lang w:val="vi-VN"/>
        </w:rPr>
        <w:t xml:space="preserve"> </w:t>
      </w:r>
      <w:r w:rsidR="00ED46F6" w:rsidRPr="00ED46F6">
        <w:rPr>
          <w:rFonts w:cs="KFGQPC Uthman Taha Naskh"/>
          <w:i/>
          <w:iCs/>
          <w:color w:val="FF0000"/>
        </w:rPr>
        <w:sym w:font="AGA Arabesque" w:char="F074"/>
      </w:r>
      <w:r w:rsidR="004E0EB2">
        <w:rPr>
          <w:rFonts w:eastAsia="Calibri"/>
          <w:i/>
          <w:iCs/>
          <w:lang w:val="vi-VN"/>
        </w:rPr>
        <w:t xml:space="preserve"> khẳng định rằng anh ta và con anh ta đáng hưởng số bố thí đó hơn ai khác. </w:t>
      </w:r>
      <w:r w:rsidR="004E0EB2">
        <w:rPr>
          <w:rFonts w:eastAsia="Calibri"/>
          <w:lang w:val="vi-VN"/>
        </w:rPr>
        <w:t>Thiên Sứ</w:t>
      </w:r>
      <w:r w:rsidR="00ED46F6">
        <w:rPr>
          <w:rFonts w:eastAsia="Calibri"/>
          <w:lang w:val="vi-VN"/>
        </w:rPr>
        <w:t xml:space="preserve"> </w:t>
      </w:r>
      <w:r w:rsidR="00ED46F6">
        <w:rPr>
          <w:rFonts w:cs="Arial Unicode MS" w:hint="eastAsia"/>
          <w:color w:val="C00000"/>
          <w:rtl/>
          <w:lang w:val="vi-VN"/>
        </w:rPr>
        <w:t>ﷺ</w:t>
      </w:r>
      <w:r w:rsidR="004E0EB2">
        <w:rPr>
          <w:rFonts w:eastAsia="Calibri"/>
          <w:lang w:val="vi-VN"/>
        </w:rPr>
        <w:t xml:space="preserve"> bảo: </w:t>
      </w:r>
    </w:p>
    <w:p w:rsidR="002012C9" w:rsidRPr="00C16638" w:rsidRDefault="002012C9" w:rsidP="00C7363C">
      <w:pPr>
        <w:spacing w:before="120" w:after="0" w:line="240" w:lineRule="auto"/>
        <w:jc w:val="both"/>
        <w:rPr>
          <w:rFonts w:eastAsia="Calibri" w:cs="KFGQPC Uthman Taha Naskh"/>
          <w:color w:val="1F3864"/>
          <w:sz w:val="32"/>
          <w:szCs w:val="32"/>
          <w:rtl/>
          <w:lang w:val="vi-VN"/>
        </w:rPr>
      </w:pPr>
      <w:r w:rsidRPr="00C16638">
        <w:rPr>
          <w:rFonts w:ascii="KFGQPC Uthman Taha Naskh" w:eastAsia="Calibri" w:hAnsi="KFGQPC Uthman Taha Naskh" w:cs="KFGQPC Uthman Taha Naskh" w:hint="cs"/>
          <w:b/>
          <w:bCs/>
          <w:color w:val="1F3864"/>
          <w:sz w:val="32"/>
          <w:szCs w:val="32"/>
          <w:rtl/>
        </w:rPr>
        <w:t>{</w:t>
      </w:r>
      <w:r w:rsidR="000921D3" w:rsidRPr="00C16638">
        <w:rPr>
          <w:rFonts w:ascii="Traditional Arabic" w:cs="KFGQPC Uthman Taha Naskh" w:hint="cs"/>
          <w:b/>
          <w:bCs/>
          <w:color w:val="1F3864"/>
          <w:sz w:val="32"/>
          <w:szCs w:val="32"/>
          <w:rtl/>
        </w:rPr>
        <w:t>صَدَقَ</w:t>
      </w:r>
      <w:r w:rsidR="000921D3" w:rsidRPr="00C16638">
        <w:rPr>
          <w:rFonts w:ascii="Traditional Arabic" w:cs="KFGQPC Uthman Taha Naskh"/>
          <w:b/>
          <w:bCs/>
          <w:color w:val="1F3864"/>
          <w:sz w:val="32"/>
          <w:szCs w:val="32"/>
          <w:rtl/>
        </w:rPr>
        <w:t xml:space="preserve"> </w:t>
      </w:r>
      <w:r w:rsidR="000921D3" w:rsidRPr="00C16638">
        <w:rPr>
          <w:rFonts w:ascii="Traditional Arabic" w:cs="KFGQPC Uthman Taha Naskh" w:hint="cs"/>
          <w:b/>
          <w:bCs/>
          <w:color w:val="1F3864"/>
          <w:sz w:val="32"/>
          <w:szCs w:val="32"/>
          <w:rtl/>
        </w:rPr>
        <w:t>ابْنُ</w:t>
      </w:r>
      <w:r w:rsidR="000921D3" w:rsidRPr="00C16638">
        <w:rPr>
          <w:rFonts w:ascii="Traditional Arabic" w:cs="KFGQPC Uthman Taha Naskh"/>
          <w:b/>
          <w:bCs/>
          <w:color w:val="1F3864"/>
          <w:sz w:val="32"/>
          <w:szCs w:val="32"/>
          <w:rtl/>
        </w:rPr>
        <w:t xml:space="preserve"> </w:t>
      </w:r>
      <w:r w:rsidR="000921D3" w:rsidRPr="00C16638">
        <w:rPr>
          <w:rFonts w:ascii="Traditional Arabic" w:cs="KFGQPC Uthman Taha Naskh" w:hint="cs"/>
          <w:b/>
          <w:bCs/>
          <w:color w:val="1F3864"/>
          <w:sz w:val="32"/>
          <w:szCs w:val="32"/>
          <w:rtl/>
        </w:rPr>
        <w:t>مَسْعُودٍ،</w:t>
      </w:r>
      <w:r w:rsidR="000921D3" w:rsidRPr="00C16638">
        <w:rPr>
          <w:rFonts w:ascii="Traditional Arabic" w:cs="KFGQPC Uthman Taha Naskh"/>
          <w:b/>
          <w:bCs/>
          <w:color w:val="1F3864"/>
          <w:sz w:val="32"/>
          <w:szCs w:val="32"/>
          <w:rtl/>
        </w:rPr>
        <w:t xml:space="preserve"> </w:t>
      </w:r>
      <w:r w:rsidR="000921D3" w:rsidRPr="00C16638">
        <w:rPr>
          <w:rFonts w:ascii="Traditional Arabic" w:cs="KFGQPC Uthman Taha Naskh" w:hint="cs"/>
          <w:b/>
          <w:bCs/>
          <w:color w:val="1F3864"/>
          <w:sz w:val="32"/>
          <w:szCs w:val="32"/>
          <w:rtl/>
        </w:rPr>
        <w:t>زَوْجُكِ</w:t>
      </w:r>
      <w:r w:rsidR="000921D3" w:rsidRPr="00C16638">
        <w:rPr>
          <w:rFonts w:ascii="Traditional Arabic" w:cs="KFGQPC Uthman Taha Naskh"/>
          <w:b/>
          <w:bCs/>
          <w:color w:val="1F3864"/>
          <w:sz w:val="32"/>
          <w:szCs w:val="32"/>
          <w:rtl/>
        </w:rPr>
        <w:t xml:space="preserve"> </w:t>
      </w:r>
      <w:r w:rsidR="000921D3" w:rsidRPr="00C16638">
        <w:rPr>
          <w:rFonts w:ascii="Traditional Arabic" w:cs="KFGQPC Uthman Taha Naskh" w:hint="cs"/>
          <w:b/>
          <w:bCs/>
          <w:color w:val="1F3864"/>
          <w:sz w:val="32"/>
          <w:szCs w:val="32"/>
          <w:rtl/>
        </w:rPr>
        <w:t>وَوَلَدُكِ</w:t>
      </w:r>
      <w:r w:rsidR="000921D3" w:rsidRPr="00C16638">
        <w:rPr>
          <w:rFonts w:ascii="Traditional Arabic" w:cs="KFGQPC Uthman Taha Naskh"/>
          <w:b/>
          <w:bCs/>
          <w:color w:val="1F3864"/>
          <w:sz w:val="32"/>
          <w:szCs w:val="32"/>
          <w:rtl/>
        </w:rPr>
        <w:t xml:space="preserve"> </w:t>
      </w:r>
      <w:r w:rsidR="000921D3" w:rsidRPr="00C16638">
        <w:rPr>
          <w:rFonts w:ascii="Traditional Arabic" w:cs="KFGQPC Uthman Taha Naskh" w:hint="cs"/>
          <w:b/>
          <w:bCs/>
          <w:color w:val="1F3864"/>
          <w:sz w:val="32"/>
          <w:szCs w:val="32"/>
          <w:rtl/>
        </w:rPr>
        <w:t>أَحَقُّ</w:t>
      </w:r>
      <w:r w:rsidR="000921D3" w:rsidRPr="00C16638">
        <w:rPr>
          <w:rFonts w:ascii="Traditional Arabic" w:cs="KFGQPC Uthman Taha Naskh"/>
          <w:b/>
          <w:bCs/>
          <w:color w:val="1F3864"/>
          <w:sz w:val="32"/>
          <w:szCs w:val="32"/>
          <w:rtl/>
        </w:rPr>
        <w:t xml:space="preserve"> </w:t>
      </w:r>
      <w:r w:rsidR="000921D3" w:rsidRPr="00C16638">
        <w:rPr>
          <w:rFonts w:ascii="Traditional Arabic" w:cs="KFGQPC Uthman Taha Naskh" w:hint="cs"/>
          <w:b/>
          <w:bCs/>
          <w:color w:val="1F3864"/>
          <w:sz w:val="32"/>
          <w:szCs w:val="32"/>
          <w:rtl/>
        </w:rPr>
        <w:t>مَنْ</w:t>
      </w:r>
      <w:r w:rsidR="000921D3" w:rsidRPr="00C16638">
        <w:rPr>
          <w:rFonts w:ascii="Traditional Arabic" w:cs="KFGQPC Uthman Taha Naskh"/>
          <w:b/>
          <w:bCs/>
          <w:color w:val="1F3864"/>
          <w:sz w:val="32"/>
          <w:szCs w:val="32"/>
          <w:rtl/>
        </w:rPr>
        <w:t xml:space="preserve"> </w:t>
      </w:r>
      <w:r w:rsidR="000921D3" w:rsidRPr="00C16638">
        <w:rPr>
          <w:rFonts w:ascii="Traditional Arabic" w:cs="KFGQPC Uthman Taha Naskh" w:hint="cs"/>
          <w:b/>
          <w:bCs/>
          <w:color w:val="1F3864"/>
          <w:sz w:val="32"/>
          <w:szCs w:val="32"/>
          <w:rtl/>
        </w:rPr>
        <w:t>تَصَدَّقْتِ</w:t>
      </w:r>
      <w:r w:rsidR="000921D3" w:rsidRPr="00C16638">
        <w:rPr>
          <w:rFonts w:ascii="Traditional Arabic" w:cs="KFGQPC Uthman Taha Naskh"/>
          <w:b/>
          <w:bCs/>
          <w:color w:val="1F3864"/>
          <w:sz w:val="32"/>
          <w:szCs w:val="32"/>
          <w:rtl/>
        </w:rPr>
        <w:t xml:space="preserve"> </w:t>
      </w:r>
      <w:r w:rsidR="000921D3" w:rsidRPr="00C16638">
        <w:rPr>
          <w:rFonts w:ascii="Traditional Arabic" w:cs="KFGQPC Uthman Taha Naskh" w:hint="cs"/>
          <w:b/>
          <w:bCs/>
          <w:color w:val="1F3864"/>
          <w:sz w:val="32"/>
          <w:szCs w:val="32"/>
          <w:rtl/>
        </w:rPr>
        <w:t>بِهِ</w:t>
      </w:r>
      <w:r w:rsidR="000921D3" w:rsidRPr="00C16638">
        <w:rPr>
          <w:rFonts w:ascii="Traditional Arabic" w:cs="KFGQPC Uthman Taha Naskh"/>
          <w:b/>
          <w:bCs/>
          <w:color w:val="1F3864"/>
          <w:sz w:val="32"/>
          <w:szCs w:val="32"/>
          <w:rtl/>
        </w:rPr>
        <w:t xml:space="preserve"> </w:t>
      </w:r>
      <w:r w:rsidR="000921D3" w:rsidRPr="00C16638">
        <w:rPr>
          <w:rFonts w:ascii="Traditional Arabic" w:cs="KFGQPC Uthman Taha Naskh" w:hint="cs"/>
          <w:b/>
          <w:bCs/>
          <w:color w:val="1F3864"/>
          <w:sz w:val="32"/>
          <w:szCs w:val="32"/>
          <w:rtl/>
        </w:rPr>
        <w:t>عَلَيْهِمْ</w:t>
      </w:r>
      <w:r w:rsidRPr="00C16638">
        <w:rPr>
          <w:rFonts w:ascii="KFGQPC Uthman Taha Naskh" w:eastAsia="Calibri" w:hAnsi="KFGQPC Uthman Taha Naskh" w:cs="KFGQPC Uthman Taha Naskh" w:hint="cs"/>
          <w:b/>
          <w:bCs/>
          <w:color w:val="1F3864"/>
          <w:sz w:val="32"/>
          <w:szCs w:val="32"/>
          <w:rtl/>
        </w:rPr>
        <w:t>}</w:t>
      </w:r>
    </w:p>
    <w:p w:rsidR="002012C9" w:rsidRPr="004E0EB2" w:rsidRDefault="00C2408E" w:rsidP="00C7363C">
      <w:pPr>
        <w:bidi w:val="0"/>
        <w:spacing w:before="120" w:after="0" w:line="240" w:lineRule="auto"/>
        <w:jc w:val="lowKashida"/>
        <w:rPr>
          <w:rFonts w:eastAsia="Calibri"/>
          <w:lang w:val="vi-VN"/>
        </w:rPr>
      </w:pPr>
      <w:r>
        <w:rPr>
          <w:rFonts w:eastAsia="Calibri"/>
          <w:b/>
          <w:bCs/>
          <w:color w:val="1F3864"/>
          <w:lang w:val="vi-VN"/>
        </w:rPr>
        <w:t>“</w:t>
      </w:r>
      <w:r w:rsidR="000921D3" w:rsidRPr="0041035D">
        <w:rPr>
          <w:rFonts w:eastAsia="Calibri"/>
          <w:b/>
          <w:bCs/>
          <w:color w:val="1F3864"/>
          <w:lang w:val="vi-VN"/>
        </w:rPr>
        <w:t>Ibnu Mas-u’d đã nói đúng, chồng và con</w:t>
      </w:r>
      <w:r w:rsidR="0041035D">
        <w:rPr>
          <w:rFonts w:eastAsia="Calibri"/>
          <w:b/>
          <w:bCs/>
          <w:color w:val="1F3864"/>
          <w:lang w:val="fr-FR"/>
        </w:rPr>
        <w:t xml:space="preserve"> của</w:t>
      </w:r>
      <w:r w:rsidR="000921D3" w:rsidRPr="0041035D">
        <w:rPr>
          <w:rFonts w:eastAsia="Calibri"/>
          <w:b/>
          <w:bCs/>
          <w:color w:val="1F3864"/>
          <w:lang w:val="vi-VN"/>
        </w:rPr>
        <w:t xml:space="preserve"> cô đáng hưởng số tiền bố</w:t>
      </w:r>
      <w:r w:rsidR="006318A2">
        <w:rPr>
          <w:rFonts w:eastAsia="Calibri"/>
          <w:b/>
          <w:bCs/>
          <w:color w:val="1F3864"/>
          <w:lang w:val="vi-VN"/>
        </w:rPr>
        <w:t xml:space="preserve"> thí đó hơn </w:t>
      </w:r>
      <w:r w:rsidR="006318A2">
        <w:rPr>
          <w:rFonts w:eastAsia="Calibri"/>
          <w:b/>
          <w:bCs/>
          <w:color w:val="1F3864"/>
          <w:lang w:val="fr-FR"/>
        </w:rPr>
        <w:t>người</w:t>
      </w:r>
      <w:r w:rsidR="000921D3" w:rsidRPr="0041035D">
        <w:rPr>
          <w:rFonts w:eastAsia="Calibri"/>
          <w:b/>
          <w:bCs/>
          <w:color w:val="1F3864"/>
          <w:lang w:val="vi-VN"/>
        </w:rPr>
        <w:t xml:space="preserve"> khác.</w:t>
      </w:r>
      <w:r>
        <w:rPr>
          <w:rFonts w:eastAsia="Calibri"/>
          <w:b/>
          <w:bCs/>
          <w:color w:val="1F3864"/>
          <w:lang w:val="vi-VN"/>
        </w:rPr>
        <w:t>”</w:t>
      </w:r>
      <w:r w:rsidR="002012C9" w:rsidRPr="00BB6E63">
        <w:rPr>
          <w:rFonts w:ascii="Rockwell Extra Bold" w:eastAsia="Calibri" w:hAnsi="Rockwell Extra Bold" w:cs="Traditional Arabic"/>
          <w:color w:val="C00000"/>
          <w:vertAlign w:val="superscript"/>
          <w:lang w:val="vi-VN"/>
        </w:rPr>
        <w:t>(</w:t>
      </w:r>
      <w:r w:rsidR="002012C9" w:rsidRPr="00C77F18">
        <w:rPr>
          <w:rStyle w:val="FootnoteReference"/>
          <w:rFonts w:ascii="Rockwell Extra Bold" w:eastAsia="Calibri" w:hAnsi="Rockwell Extra Bold" w:cs="Traditional Arabic"/>
          <w:color w:val="C00000"/>
        </w:rPr>
        <w:footnoteReference w:id="258"/>
      </w:r>
      <w:r w:rsidR="002012C9" w:rsidRPr="00BB6E63">
        <w:rPr>
          <w:rFonts w:ascii="Rockwell Extra Bold" w:eastAsia="Calibri" w:hAnsi="Rockwell Extra Bold" w:cs="Traditional Arabic"/>
          <w:color w:val="C00000"/>
          <w:vertAlign w:val="superscript"/>
          <w:lang w:val="vi-VN"/>
        </w:rPr>
        <w:t>)</w:t>
      </w:r>
      <w:r w:rsidR="002012C9">
        <w:rPr>
          <w:rFonts w:ascii="Arial" w:eastAsia="Calibri" w:hAnsi="Arial" w:cs="Traditional Arabic"/>
          <w:color w:val="C00000"/>
          <w:vertAlign w:val="superscript"/>
          <w:lang w:val="vi-VN"/>
        </w:rPr>
        <w:t xml:space="preserve"> </w:t>
      </w:r>
    </w:p>
    <w:p w:rsidR="0062302F" w:rsidRDefault="008E2172" w:rsidP="00C7363C">
      <w:pPr>
        <w:bidi w:val="0"/>
        <w:spacing w:before="120" w:after="0" w:line="240" w:lineRule="auto"/>
        <w:ind w:firstLine="720"/>
        <w:jc w:val="both"/>
        <w:rPr>
          <w:rFonts w:cs="Arial Unicode MS"/>
          <w:lang w:val="vi-VN"/>
        </w:rPr>
      </w:pPr>
      <w:r>
        <w:rPr>
          <w:rFonts w:cs="Arial Unicode MS"/>
          <w:lang w:val="vi-VN"/>
        </w:rPr>
        <w:t>5- Cấ</w:t>
      </w:r>
      <w:r w:rsidR="0041035D">
        <w:rPr>
          <w:rFonts w:cs="Arial Unicode MS"/>
          <w:lang w:val="vi-VN"/>
        </w:rPr>
        <w:t xml:space="preserve">m </w:t>
      </w:r>
      <w:r w:rsidR="0041035D" w:rsidRPr="0041035D">
        <w:rPr>
          <w:rFonts w:cs="Arial Unicode MS"/>
          <w:lang w:val="vi-VN"/>
        </w:rPr>
        <w:t>đưa</w:t>
      </w:r>
      <w:r>
        <w:rPr>
          <w:rFonts w:cs="Arial Unicode MS"/>
          <w:lang w:val="vi-VN"/>
        </w:rPr>
        <w:t xml:space="preserve"> Zakat cho </w:t>
      </w:r>
      <w:r w:rsidR="00242E03" w:rsidRPr="00242E03">
        <w:rPr>
          <w:rFonts w:cs="Arial Unicode MS"/>
          <w:lang w:val="vi-VN"/>
        </w:rPr>
        <w:t xml:space="preserve">những </w:t>
      </w:r>
      <w:r>
        <w:rPr>
          <w:rFonts w:cs="Arial Unicode MS"/>
          <w:lang w:val="vi-VN"/>
        </w:rPr>
        <w:t>người Kaafir (</w:t>
      </w:r>
      <w:r w:rsidR="00242E03" w:rsidRPr="00242E03">
        <w:rPr>
          <w:rFonts w:cs="Arial Unicode MS"/>
          <w:lang w:val="vi-VN"/>
        </w:rPr>
        <w:t xml:space="preserve">những </w:t>
      </w:r>
      <w:r>
        <w:rPr>
          <w:rFonts w:cs="Arial Unicode MS"/>
          <w:lang w:val="vi-VN"/>
        </w:rPr>
        <w:t>ngoại đạo</w:t>
      </w:r>
      <w:r w:rsidR="00242E03" w:rsidRPr="00242E03">
        <w:rPr>
          <w:rFonts w:cs="Arial Unicode MS"/>
          <w:lang w:val="vi-VN"/>
        </w:rPr>
        <w:t xml:space="preserve"> nói chung</w:t>
      </w:r>
      <w:r>
        <w:rPr>
          <w:rFonts w:cs="Arial Unicode MS"/>
          <w:lang w:val="vi-VN"/>
        </w:rPr>
        <w:t xml:space="preserve">), người vô thần, </w:t>
      </w:r>
      <w:r w:rsidR="0041035D" w:rsidRPr="0041035D">
        <w:rPr>
          <w:rFonts w:cs="Arial Unicode MS"/>
          <w:lang w:val="vi-VN"/>
        </w:rPr>
        <w:t xml:space="preserve">những </w:t>
      </w:r>
      <w:r>
        <w:rPr>
          <w:rFonts w:cs="Arial Unicode MS"/>
          <w:lang w:val="vi-VN"/>
        </w:rPr>
        <w:t xml:space="preserve">người </w:t>
      </w:r>
      <w:r w:rsidR="0041035D" w:rsidRPr="0041035D">
        <w:rPr>
          <w:rFonts w:cs="Arial Unicode MS"/>
          <w:lang w:val="vi-VN"/>
        </w:rPr>
        <w:t xml:space="preserve">Muslim </w:t>
      </w:r>
      <w:r>
        <w:rPr>
          <w:rFonts w:cs="Arial Unicode MS"/>
          <w:lang w:val="vi-VN"/>
        </w:rPr>
        <w:t xml:space="preserve">hư đốn giống như bỏ </w:t>
      </w:r>
      <w:r w:rsidR="00242E03" w:rsidRPr="00242E03">
        <w:rPr>
          <w:rFonts w:cs="Arial Unicode MS"/>
          <w:lang w:val="vi-VN"/>
        </w:rPr>
        <w:t xml:space="preserve">hành lễ </w:t>
      </w:r>
      <w:r>
        <w:rPr>
          <w:rFonts w:cs="Arial Unicode MS"/>
          <w:lang w:val="vi-VN"/>
        </w:rPr>
        <w:t>Salah, người nhạo bán</w:t>
      </w:r>
      <w:r w:rsidR="00242E03" w:rsidRPr="00242E03">
        <w:rPr>
          <w:rFonts w:cs="Arial Unicode MS"/>
          <w:lang w:val="vi-VN"/>
        </w:rPr>
        <w:t>g</w:t>
      </w:r>
      <w:r>
        <w:rPr>
          <w:rFonts w:cs="Arial Unicode MS"/>
          <w:lang w:val="vi-VN"/>
        </w:rPr>
        <w:t xml:space="preserve"> một trong các biểu hiệu của Islam, bởi Thiên Sứ</w:t>
      </w:r>
      <w:r w:rsidR="00EF6A8B">
        <w:rPr>
          <w:rFonts w:cs="Arial Unicode MS"/>
          <w:lang w:val="vi-VN"/>
        </w:rPr>
        <w:t xml:space="preserve"> </w:t>
      </w:r>
      <w:r w:rsidR="00EF6A8B">
        <w:rPr>
          <w:rFonts w:cs="Arial Unicode MS" w:hint="eastAsia"/>
          <w:color w:val="C00000"/>
          <w:rtl/>
          <w:lang w:val="vi-VN"/>
        </w:rPr>
        <w:t>ﷺ</w:t>
      </w:r>
      <w:r>
        <w:rPr>
          <w:rFonts w:cs="Arial Unicode MS"/>
          <w:lang w:val="vi-VN"/>
        </w:rPr>
        <w:t xml:space="preserve"> nói:</w:t>
      </w:r>
    </w:p>
    <w:p w:rsidR="00C47DC2" w:rsidRPr="00C16638" w:rsidRDefault="00C47DC2" w:rsidP="00C7363C">
      <w:pPr>
        <w:spacing w:before="120" w:after="0" w:line="240" w:lineRule="auto"/>
        <w:jc w:val="both"/>
        <w:rPr>
          <w:rFonts w:ascii="Arial" w:eastAsia="Calibri" w:hAnsi="Arial" w:cs="KFGQPC Uthman Taha Naskh"/>
          <w:color w:val="1F3864"/>
          <w:sz w:val="32"/>
          <w:szCs w:val="32"/>
          <w:lang w:val="vi-VN"/>
        </w:rPr>
      </w:pPr>
      <w:r w:rsidRPr="00C16638">
        <w:rPr>
          <w:rFonts w:ascii="Traditional Arabic" w:cs="KFGQPC Uthman Taha Naskh" w:hint="cs"/>
          <w:b/>
          <w:bCs/>
          <w:color w:val="1F3864"/>
          <w:sz w:val="32"/>
          <w:szCs w:val="32"/>
          <w:rtl/>
        </w:rPr>
        <w:t>{تُؤْخَذُ</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مِنْ</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أَغْنِيَائِهِمْ</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فَتُرَدُّ</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فِي</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فُقَرَائِهِمْ}</w:t>
      </w:r>
    </w:p>
    <w:p w:rsidR="00C47DC2" w:rsidRDefault="00C2408E" w:rsidP="00C95FFE">
      <w:pPr>
        <w:bidi w:val="0"/>
        <w:spacing w:before="120" w:after="0" w:line="240" w:lineRule="auto"/>
        <w:jc w:val="lowKashida"/>
        <w:rPr>
          <w:rFonts w:asciiTheme="majorBidi" w:hAnsiTheme="majorBidi" w:cstheme="majorBidi"/>
          <w:lang w:val="vi-VN"/>
        </w:rPr>
      </w:pPr>
      <w:r>
        <w:rPr>
          <w:rFonts w:eastAsia="Calibri"/>
          <w:color w:val="1F3864"/>
          <w:lang w:val="vi-VN"/>
        </w:rPr>
        <w:t>“</w:t>
      </w:r>
      <w:r w:rsidR="0041035D" w:rsidRPr="0041035D">
        <w:rPr>
          <w:rFonts w:eastAsia="Calibri"/>
          <w:b/>
          <w:bCs/>
          <w:color w:val="1F3864"/>
          <w:lang w:val="vi-VN"/>
        </w:rPr>
        <w:t>Quả thật,</w:t>
      </w:r>
      <w:r w:rsidR="00C47DC2">
        <w:rPr>
          <w:rFonts w:eastAsia="Calibri"/>
          <w:b/>
          <w:bCs/>
          <w:color w:val="1F3864"/>
          <w:lang w:val="vi-VN"/>
        </w:rPr>
        <w:t xml:space="preserve"> Allah qui định người giàu trong họ phải xuất Zakat phát cho người nghèo trong nhóm </w:t>
      </w:r>
      <w:r w:rsidR="00C47DC2">
        <w:rPr>
          <w:rFonts w:eastAsia="Calibri"/>
          <w:b/>
          <w:bCs/>
          <w:color w:val="1F3864"/>
          <w:lang w:val="vi-VN"/>
        </w:rPr>
        <w:lastRenderedPageBreak/>
        <w:t>họ.</w:t>
      </w:r>
      <w:r>
        <w:rPr>
          <w:rFonts w:eastAsia="Calibri"/>
          <w:color w:val="1F3864"/>
          <w:lang w:val="vi-VN"/>
        </w:rPr>
        <w:t>”</w:t>
      </w:r>
      <w:r w:rsidR="00C47DC2" w:rsidRPr="00BB6E63">
        <w:rPr>
          <w:rFonts w:ascii="Rockwell Extra Bold" w:eastAsia="Calibri" w:hAnsi="Rockwell Extra Bold" w:cs="Traditional Arabic"/>
          <w:color w:val="C00000"/>
          <w:vertAlign w:val="superscript"/>
          <w:lang w:val="vi-VN"/>
        </w:rPr>
        <w:t>(</w:t>
      </w:r>
      <w:r w:rsidR="00C47DC2" w:rsidRPr="00C77F18">
        <w:rPr>
          <w:rStyle w:val="FootnoteReference"/>
          <w:rFonts w:ascii="Rockwell Extra Bold" w:eastAsia="Calibri" w:hAnsi="Rockwell Extra Bold" w:cs="Traditional Arabic"/>
          <w:color w:val="C00000"/>
        </w:rPr>
        <w:footnoteReference w:id="259"/>
      </w:r>
      <w:r w:rsidR="00C47DC2" w:rsidRPr="00BB6E63">
        <w:rPr>
          <w:rFonts w:ascii="Rockwell Extra Bold" w:eastAsia="Calibri" w:hAnsi="Rockwell Extra Bold" w:cs="Traditional Arabic"/>
          <w:color w:val="C00000"/>
          <w:vertAlign w:val="superscript"/>
          <w:lang w:val="vi-VN"/>
        </w:rPr>
        <w:t>)</w:t>
      </w:r>
      <w:r w:rsidR="00C47DC2">
        <w:rPr>
          <w:rFonts w:ascii="Arial" w:eastAsia="Calibri" w:hAnsi="Arial" w:cs="Traditional Arabic"/>
          <w:color w:val="C00000"/>
          <w:vertAlign w:val="superscript"/>
          <w:lang w:val="vi-VN"/>
        </w:rPr>
        <w:t xml:space="preserve"> </w:t>
      </w:r>
      <w:r w:rsidR="00C627B9">
        <w:rPr>
          <w:rFonts w:asciiTheme="majorBidi" w:hAnsiTheme="majorBidi" w:cstheme="majorBidi"/>
          <w:lang w:val="vi-VN"/>
        </w:rPr>
        <w:t>Ý của Hadith là người giàu và người nghèo trong cộng đồng Muslim, ngoại trừ trường hợp</w:t>
      </w:r>
      <w:r w:rsidR="00EA4335">
        <w:rPr>
          <w:rFonts w:asciiTheme="majorBidi" w:hAnsiTheme="majorBidi" w:cstheme="majorBidi"/>
          <w:lang w:val="vi-VN"/>
        </w:rPr>
        <w:t xml:space="preserve"> tạo thiện cảm với người ngoại đạo thì được phép.</w:t>
      </w:r>
    </w:p>
    <w:p w:rsidR="00EA4335" w:rsidRDefault="00EA4335" w:rsidP="00C7363C">
      <w:pPr>
        <w:bidi w:val="0"/>
        <w:spacing w:before="120" w:after="0" w:line="240" w:lineRule="auto"/>
        <w:ind w:firstLine="720"/>
        <w:jc w:val="lowKashida"/>
        <w:rPr>
          <w:rFonts w:cs="Arial Unicode MS"/>
          <w:color w:val="C00000"/>
          <w:lang w:val="vi-VN"/>
        </w:rPr>
      </w:pPr>
      <w:r>
        <w:rPr>
          <w:rFonts w:asciiTheme="majorBidi" w:hAnsiTheme="majorBidi" w:cstheme="majorBidi"/>
          <w:lang w:val="vi-VN"/>
        </w:rPr>
        <w:t>Tương tự, cấm giao Zakat cho người giàu, người có năng lực lao động bởi Thiên Sứ</w:t>
      </w:r>
      <w:r w:rsidR="00D815D1">
        <w:rPr>
          <w:rFonts w:asciiTheme="majorBidi" w:hAnsiTheme="majorBidi" w:cstheme="majorBidi"/>
          <w:lang w:val="vi-VN"/>
        </w:rPr>
        <w:t xml:space="preserve"> </w:t>
      </w:r>
      <w:r w:rsidR="00D815D1">
        <w:rPr>
          <w:rFonts w:cs="Arial Unicode MS" w:hint="eastAsia"/>
          <w:color w:val="C00000"/>
          <w:rtl/>
          <w:lang w:val="vi-VN"/>
        </w:rPr>
        <w:t>ﷺ</w:t>
      </w:r>
      <w:r>
        <w:rPr>
          <w:rFonts w:asciiTheme="majorBidi" w:hAnsiTheme="majorBidi" w:cstheme="majorBidi"/>
          <w:lang w:val="vi-VN"/>
        </w:rPr>
        <w:t xml:space="preserve"> nói:</w:t>
      </w:r>
    </w:p>
    <w:p w:rsidR="006767BB" w:rsidRPr="00C16638" w:rsidRDefault="006767BB" w:rsidP="00C7363C">
      <w:pPr>
        <w:spacing w:before="120" w:after="0" w:line="240" w:lineRule="auto"/>
        <w:jc w:val="both"/>
        <w:rPr>
          <w:rFonts w:eastAsia="Calibri" w:cs="KFGQPC Uthman Taha Naskh"/>
          <w:color w:val="1F3864"/>
          <w:sz w:val="32"/>
          <w:szCs w:val="32"/>
          <w:rtl/>
          <w:lang w:val="vi-VN"/>
        </w:rPr>
      </w:pPr>
      <w:r w:rsidRPr="00C16638">
        <w:rPr>
          <w:rFonts w:ascii="KFGQPC Uthman Taha Naskh" w:eastAsia="Calibri" w:hAnsi="KFGQPC Uthman Taha Naskh" w:cs="KFGQPC Uthman Taha Naskh" w:hint="cs"/>
          <w:b/>
          <w:bCs/>
          <w:color w:val="1F3864"/>
          <w:sz w:val="32"/>
          <w:szCs w:val="32"/>
          <w:rtl/>
        </w:rPr>
        <w:t>{</w:t>
      </w:r>
      <w:r w:rsidR="00E75608" w:rsidRPr="00C16638">
        <w:rPr>
          <w:rFonts w:ascii="Traditional Arabic" w:cs="KFGQPC Uthman Taha Naskh" w:hint="cs"/>
          <w:b/>
          <w:bCs/>
          <w:color w:val="1F3864"/>
          <w:sz w:val="32"/>
          <w:szCs w:val="32"/>
          <w:rtl/>
        </w:rPr>
        <w:t>لاَ</w:t>
      </w:r>
      <w:r w:rsidR="00E75608" w:rsidRPr="00C16638">
        <w:rPr>
          <w:rFonts w:ascii="Traditional Arabic" w:cs="KFGQPC Uthman Taha Naskh"/>
          <w:b/>
          <w:bCs/>
          <w:color w:val="1F3864"/>
          <w:sz w:val="32"/>
          <w:szCs w:val="32"/>
          <w:rtl/>
        </w:rPr>
        <w:t xml:space="preserve"> </w:t>
      </w:r>
      <w:r w:rsidR="00E75608" w:rsidRPr="00C16638">
        <w:rPr>
          <w:rFonts w:ascii="Traditional Arabic" w:cs="KFGQPC Uthman Taha Naskh" w:hint="cs"/>
          <w:b/>
          <w:bCs/>
          <w:color w:val="1F3864"/>
          <w:sz w:val="32"/>
          <w:szCs w:val="32"/>
          <w:rtl/>
        </w:rPr>
        <w:t>حَظَّ</w:t>
      </w:r>
      <w:r w:rsidR="00E75608" w:rsidRPr="00C16638">
        <w:rPr>
          <w:rFonts w:ascii="Traditional Arabic" w:cs="KFGQPC Uthman Taha Naskh"/>
          <w:b/>
          <w:bCs/>
          <w:color w:val="1F3864"/>
          <w:sz w:val="32"/>
          <w:szCs w:val="32"/>
          <w:rtl/>
        </w:rPr>
        <w:t xml:space="preserve"> </w:t>
      </w:r>
      <w:r w:rsidR="00E75608" w:rsidRPr="00C16638">
        <w:rPr>
          <w:rFonts w:ascii="Traditional Arabic" w:cs="KFGQPC Uthman Taha Naskh" w:hint="cs"/>
          <w:b/>
          <w:bCs/>
          <w:color w:val="1F3864"/>
          <w:sz w:val="32"/>
          <w:szCs w:val="32"/>
          <w:rtl/>
        </w:rPr>
        <w:t>فِيهَا</w:t>
      </w:r>
      <w:r w:rsidR="00E75608" w:rsidRPr="00C16638">
        <w:rPr>
          <w:rFonts w:ascii="Traditional Arabic" w:cs="KFGQPC Uthman Taha Naskh"/>
          <w:b/>
          <w:bCs/>
          <w:color w:val="1F3864"/>
          <w:sz w:val="32"/>
          <w:szCs w:val="32"/>
          <w:rtl/>
        </w:rPr>
        <w:t xml:space="preserve"> </w:t>
      </w:r>
      <w:r w:rsidR="007048DE" w:rsidRPr="00C16638">
        <w:rPr>
          <w:rFonts w:ascii="Traditional Arabic" w:cs="KFGQPC Uthman Taha Naskh" w:hint="cs"/>
          <w:b/>
          <w:bCs/>
          <w:color w:val="1F3864"/>
          <w:sz w:val="32"/>
          <w:szCs w:val="32"/>
          <w:rtl/>
        </w:rPr>
        <w:t>لِغَنِيٍّ</w:t>
      </w:r>
      <w:r w:rsidR="00E75608" w:rsidRPr="00C16638">
        <w:rPr>
          <w:rFonts w:ascii="Traditional Arabic" w:cs="KFGQPC Uthman Taha Naskh"/>
          <w:b/>
          <w:bCs/>
          <w:color w:val="1F3864"/>
          <w:sz w:val="32"/>
          <w:szCs w:val="32"/>
          <w:rtl/>
        </w:rPr>
        <w:t xml:space="preserve"> </w:t>
      </w:r>
      <w:r w:rsidR="00E75608" w:rsidRPr="00C16638">
        <w:rPr>
          <w:rFonts w:ascii="Traditional Arabic" w:cs="KFGQPC Uthman Taha Naskh" w:hint="cs"/>
          <w:b/>
          <w:bCs/>
          <w:color w:val="1F3864"/>
          <w:sz w:val="32"/>
          <w:szCs w:val="32"/>
          <w:rtl/>
        </w:rPr>
        <w:t>وَلاَ</w:t>
      </w:r>
      <w:r w:rsidR="00E75608" w:rsidRPr="00C16638">
        <w:rPr>
          <w:rFonts w:ascii="Traditional Arabic" w:cs="KFGQPC Uthman Taha Naskh"/>
          <w:b/>
          <w:bCs/>
          <w:color w:val="1F3864"/>
          <w:sz w:val="32"/>
          <w:szCs w:val="32"/>
          <w:rtl/>
        </w:rPr>
        <w:t xml:space="preserve"> </w:t>
      </w:r>
      <w:r w:rsidR="00E75608" w:rsidRPr="00C16638">
        <w:rPr>
          <w:rFonts w:ascii="Traditional Arabic" w:cs="KFGQPC Uthman Taha Naskh" w:hint="cs"/>
          <w:b/>
          <w:bCs/>
          <w:color w:val="1F3864"/>
          <w:sz w:val="32"/>
          <w:szCs w:val="32"/>
          <w:rtl/>
        </w:rPr>
        <w:t>لِقَوِ</w:t>
      </w:r>
      <w:r w:rsidR="007048DE" w:rsidRPr="00C16638">
        <w:rPr>
          <w:rFonts w:ascii="Traditional Arabic" w:cs="KFGQPC Uthman Taha Naskh" w:hint="cs"/>
          <w:b/>
          <w:bCs/>
          <w:color w:val="1F3864"/>
          <w:sz w:val="32"/>
          <w:szCs w:val="32"/>
          <w:rtl/>
        </w:rPr>
        <w:t>يٍّ</w:t>
      </w:r>
      <w:r w:rsidR="00E75608" w:rsidRPr="00C16638">
        <w:rPr>
          <w:rFonts w:ascii="Traditional Arabic" w:cs="KFGQPC Uthman Taha Naskh"/>
          <w:b/>
          <w:bCs/>
          <w:color w:val="1F3864"/>
          <w:sz w:val="32"/>
          <w:szCs w:val="32"/>
          <w:rtl/>
        </w:rPr>
        <w:t xml:space="preserve"> </w:t>
      </w:r>
      <w:r w:rsidR="00E75608" w:rsidRPr="00C16638">
        <w:rPr>
          <w:rFonts w:ascii="Traditional Arabic" w:cs="KFGQPC Uthman Taha Naskh" w:hint="cs"/>
          <w:b/>
          <w:bCs/>
          <w:color w:val="1F3864"/>
          <w:sz w:val="32"/>
          <w:szCs w:val="32"/>
          <w:rtl/>
        </w:rPr>
        <w:t>مُكْتَسِبٍ</w:t>
      </w:r>
      <w:r w:rsidRPr="00C16638">
        <w:rPr>
          <w:rFonts w:ascii="KFGQPC Uthman Taha Naskh" w:eastAsia="Calibri" w:hAnsi="KFGQPC Uthman Taha Naskh" w:cs="KFGQPC Uthman Taha Naskh" w:hint="cs"/>
          <w:b/>
          <w:bCs/>
          <w:color w:val="1F3864"/>
          <w:sz w:val="32"/>
          <w:szCs w:val="32"/>
          <w:rtl/>
        </w:rPr>
        <w:t>}</w:t>
      </w:r>
    </w:p>
    <w:p w:rsidR="000D5909"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color w:val="1F3864"/>
          <w:lang w:val="vi-VN"/>
        </w:rPr>
        <w:t>“</w:t>
      </w:r>
      <w:r w:rsidR="00CB5645">
        <w:rPr>
          <w:rFonts w:eastAsia="Calibri"/>
          <w:b/>
          <w:bCs/>
          <w:color w:val="1F3864"/>
          <w:lang w:val="vi-VN"/>
        </w:rPr>
        <w:t>Zakat không có phần cho người giàu và người có năng lực lao động.</w:t>
      </w:r>
      <w:r>
        <w:rPr>
          <w:rFonts w:eastAsia="Calibri"/>
          <w:color w:val="1F3864"/>
          <w:lang w:val="vi-VN"/>
        </w:rPr>
        <w:t>”</w:t>
      </w:r>
      <w:r w:rsidR="006767BB" w:rsidRPr="00BB6E63">
        <w:rPr>
          <w:rFonts w:ascii="Rockwell Extra Bold" w:eastAsia="Calibri" w:hAnsi="Rockwell Extra Bold" w:cs="Traditional Arabic"/>
          <w:color w:val="C00000"/>
          <w:vertAlign w:val="superscript"/>
          <w:lang w:val="vi-VN"/>
        </w:rPr>
        <w:t>(</w:t>
      </w:r>
      <w:r w:rsidR="006767BB" w:rsidRPr="00C77F18">
        <w:rPr>
          <w:rStyle w:val="FootnoteReference"/>
          <w:rFonts w:ascii="Rockwell Extra Bold" w:eastAsia="Calibri" w:hAnsi="Rockwell Extra Bold" w:cs="Traditional Arabic"/>
          <w:color w:val="C00000"/>
        </w:rPr>
        <w:footnoteReference w:id="260"/>
      </w:r>
      <w:r w:rsidR="006767BB" w:rsidRPr="00BB6E63">
        <w:rPr>
          <w:rFonts w:ascii="Rockwell Extra Bold" w:eastAsia="Calibri" w:hAnsi="Rockwell Extra Bold" w:cs="Traditional Arabic"/>
          <w:color w:val="C00000"/>
          <w:vertAlign w:val="superscript"/>
          <w:lang w:val="vi-VN"/>
        </w:rPr>
        <w:t>)</w:t>
      </w:r>
      <w:r w:rsidR="006767BB">
        <w:rPr>
          <w:rFonts w:ascii="Arial" w:eastAsia="Calibri" w:hAnsi="Arial" w:cs="Traditional Arabic"/>
          <w:color w:val="C00000"/>
          <w:vertAlign w:val="superscript"/>
          <w:lang w:val="vi-VN"/>
        </w:rPr>
        <w:t xml:space="preserve"> </w:t>
      </w:r>
    </w:p>
    <w:p w:rsidR="00C47DC2" w:rsidRDefault="000D5909" w:rsidP="00C7363C">
      <w:pPr>
        <w:bidi w:val="0"/>
        <w:spacing w:before="120" w:after="0" w:line="240" w:lineRule="auto"/>
        <w:ind w:firstLine="720"/>
        <w:jc w:val="lowKashida"/>
        <w:rPr>
          <w:rFonts w:eastAsia="Calibri"/>
          <w:lang w:val="vi-VN"/>
        </w:rPr>
      </w:pPr>
      <w:r>
        <w:rPr>
          <w:rFonts w:eastAsia="Calibri"/>
          <w:lang w:val="vi-VN"/>
        </w:rPr>
        <w:t>6- Zakat là một trong các hình thức thờ phượng</w:t>
      </w:r>
      <w:r w:rsidR="00242E03" w:rsidRPr="00242E03">
        <w:rPr>
          <w:rFonts w:eastAsia="Calibri"/>
          <w:lang w:val="vi-VN"/>
        </w:rPr>
        <w:t>,</w:t>
      </w:r>
      <w:r>
        <w:rPr>
          <w:rFonts w:eastAsia="Calibri"/>
          <w:lang w:val="vi-VN"/>
        </w:rPr>
        <w:t xml:space="preserve"> bắt buộc phải có </w:t>
      </w:r>
      <w:r w:rsidR="00242E03" w:rsidRPr="00242E03">
        <w:rPr>
          <w:rFonts w:eastAsia="Calibri"/>
          <w:lang w:val="vi-VN"/>
        </w:rPr>
        <w:t xml:space="preserve">sự </w:t>
      </w:r>
      <w:r>
        <w:rPr>
          <w:rFonts w:eastAsia="Calibri"/>
          <w:lang w:val="vi-VN"/>
        </w:rPr>
        <w:t>định tâm lúc xuất Zakat là vì muốn hoàn thành bổn phận chỉ vì làm hài lòng Allah</w:t>
      </w:r>
      <w:r w:rsidR="00242E03" w:rsidRPr="00242E03">
        <w:rPr>
          <w:rFonts w:eastAsia="Calibri"/>
          <w:lang w:val="vi-VN"/>
        </w:rPr>
        <w:t>,</w:t>
      </w:r>
      <w:r>
        <w:rPr>
          <w:rFonts w:eastAsia="Calibri"/>
          <w:lang w:val="vi-VN"/>
        </w:rPr>
        <w:t xml:space="preserve"> và mong rằng được ân phước nơi Ngài, bởi Thiên Sứ</w:t>
      </w:r>
      <w:r w:rsidR="000C6237">
        <w:rPr>
          <w:rFonts w:eastAsia="Calibri"/>
          <w:lang w:val="vi-VN"/>
        </w:rPr>
        <w:t xml:space="preserve"> </w:t>
      </w:r>
      <w:r w:rsidR="000C6237">
        <w:rPr>
          <w:rFonts w:cs="Arial Unicode MS" w:hint="eastAsia"/>
          <w:color w:val="C00000"/>
          <w:rtl/>
          <w:lang w:val="vi-VN"/>
        </w:rPr>
        <w:t>ﷺ</w:t>
      </w:r>
      <w:r>
        <w:rPr>
          <w:rFonts w:eastAsia="Calibri"/>
          <w:lang w:val="vi-VN"/>
        </w:rPr>
        <w:t xml:space="preserve"> nói:</w:t>
      </w:r>
    </w:p>
    <w:p w:rsidR="00AF44D3" w:rsidRPr="00C16638" w:rsidRDefault="00AF44D3" w:rsidP="00C7363C">
      <w:pPr>
        <w:spacing w:before="120" w:after="0" w:line="240" w:lineRule="auto"/>
        <w:jc w:val="both"/>
        <w:rPr>
          <w:rFonts w:ascii="Arial" w:hAnsi="Arial" w:cs="KFGQPC Uthman Taha Naskh"/>
          <w:sz w:val="32"/>
          <w:szCs w:val="32"/>
          <w:lang w:val="vi-VN"/>
        </w:rPr>
      </w:pPr>
      <w:r w:rsidRPr="00C16638">
        <w:rPr>
          <w:rFonts w:ascii="Traditional Arabic" w:cs="KFGQPC Uthman Taha Naskh" w:hint="cs"/>
          <w:sz w:val="32"/>
          <w:szCs w:val="32"/>
          <w:rtl/>
        </w:rPr>
        <w:t>{</w:t>
      </w:r>
      <w:r w:rsidRPr="00C16638">
        <w:rPr>
          <w:rFonts w:ascii="Traditional Arabic" w:cs="KFGQPC Uthman Taha Naskh" w:hint="eastAsia"/>
          <w:b/>
          <w:bCs/>
          <w:color w:val="1F3864"/>
          <w:sz w:val="32"/>
          <w:szCs w:val="32"/>
          <w:rtl/>
        </w:rPr>
        <w:t>إِنَّمَا</w:t>
      </w:r>
      <w:r w:rsidRPr="00C16638">
        <w:rPr>
          <w:rFonts w:ascii="Traditional Arabic" w:cs="KFGQPC Uthman Taha Naskh"/>
          <w:b/>
          <w:bCs/>
          <w:color w:val="1F3864"/>
          <w:sz w:val="32"/>
          <w:szCs w:val="32"/>
          <w:rtl/>
        </w:rPr>
        <w:t xml:space="preserve"> </w:t>
      </w:r>
      <w:r w:rsidRPr="00C16638">
        <w:rPr>
          <w:rFonts w:ascii="Traditional Arabic" w:cs="KFGQPC Uthman Taha Naskh" w:hint="eastAsia"/>
          <w:b/>
          <w:bCs/>
          <w:color w:val="1F3864"/>
          <w:sz w:val="32"/>
          <w:szCs w:val="32"/>
          <w:rtl/>
        </w:rPr>
        <w:t>الأَعْمَالُ</w:t>
      </w:r>
      <w:r w:rsidRPr="00C16638">
        <w:rPr>
          <w:rFonts w:ascii="Traditional Arabic" w:cs="KFGQPC Uthman Taha Naskh"/>
          <w:b/>
          <w:bCs/>
          <w:color w:val="1F3864"/>
          <w:sz w:val="32"/>
          <w:szCs w:val="32"/>
          <w:rtl/>
        </w:rPr>
        <w:t xml:space="preserve"> </w:t>
      </w:r>
      <w:r w:rsidRPr="00C16638">
        <w:rPr>
          <w:rFonts w:ascii="Traditional Arabic" w:cs="KFGQPC Uthman Taha Naskh" w:hint="eastAsia"/>
          <w:b/>
          <w:bCs/>
          <w:color w:val="1F3864"/>
          <w:sz w:val="32"/>
          <w:szCs w:val="32"/>
          <w:rtl/>
        </w:rPr>
        <w:t>بِالنِّيَّاتِ</w:t>
      </w:r>
      <w:r w:rsidRPr="00C16638">
        <w:rPr>
          <w:rFonts w:ascii="Traditional Arabic" w:cs="KFGQPC Uthman Taha Naskh" w:hint="cs"/>
          <w:sz w:val="32"/>
          <w:szCs w:val="32"/>
          <w:rtl/>
        </w:rPr>
        <w:t>}</w:t>
      </w:r>
    </w:p>
    <w:p w:rsidR="00060350"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cs="Traditional Arabic"/>
          <w:b/>
          <w:bCs/>
          <w:color w:val="002060"/>
          <w:lang w:val="vi-VN"/>
        </w:rPr>
        <w:t>“</w:t>
      </w:r>
      <w:r w:rsidR="00242E03" w:rsidRPr="00242E03">
        <w:rPr>
          <w:rFonts w:cs="Traditional Arabic"/>
          <w:b/>
          <w:bCs/>
          <w:color w:val="002060"/>
          <w:lang w:val="vi-VN"/>
        </w:rPr>
        <w:t>M</w:t>
      </w:r>
      <w:r w:rsidR="00AF44D3" w:rsidRPr="00242E03">
        <w:rPr>
          <w:rFonts w:cs="Traditional Arabic"/>
          <w:b/>
          <w:bCs/>
          <w:color w:val="002060"/>
          <w:lang w:val="vi-VN"/>
        </w:rPr>
        <w:t xml:space="preserve">ọi hành động đều bắt nguồn từ </w:t>
      </w:r>
      <w:r w:rsidR="00242E03" w:rsidRPr="00242E03">
        <w:rPr>
          <w:rFonts w:cs="Traditional Arabic"/>
          <w:b/>
          <w:bCs/>
          <w:color w:val="002060"/>
          <w:lang w:val="vi-VN"/>
        </w:rPr>
        <w:t xml:space="preserve">sự </w:t>
      </w:r>
      <w:r w:rsidR="00AF44D3" w:rsidRPr="00242E03">
        <w:rPr>
          <w:rFonts w:cs="Traditional Arabic"/>
          <w:b/>
          <w:bCs/>
          <w:color w:val="002060"/>
          <w:lang w:val="vi-VN"/>
        </w:rPr>
        <w:t>định tâm.</w:t>
      </w:r>
      <w:r>
        <w:rPr>
          <w:rFonts w:cs="Traditional Arabic"/>
          <w:b/>
          <w:bCs/>
          <w:color w:val="002060"/>
          <w:lang w:val="vi-VN"/>
        </w:rPr>
        <w:t>”</w:t>
      </w:r>
      <w:r w:rsidR="00AF44D3" w:rsidRPr="00BB6E63">
        <w:rPr>
          <w:rFonts w:ascii="Rockwell Extra Bold" w:eastAsia="Calibri" w:hAnsi="Rockwell Extra Bold" w:cs="Traditional Arabic"/>
          <w:color w:val="C00000"/>
          <w:vertAlign w:val="superscript"/>
          <w:lang w:val="vi-VN"/>
        </w:rPr>
        <w:t>(</w:t>
      </w:r>
      <w:r w:rsidR="00AF44D3" w:rsidRPr="00C77F18">
        <w:rPr>
          <w:rStyle w:val="FootnoteReference"/>
          <w:rFonts w:ascii="Rockwell Extra Bold" w:eastAsia="Calibri" w:hAnsi="Rockwell Extra Bold" w:cs="Traditional Arabic"/>
          <w:color w:val="C00000"/>
        </w:rPr>
        <w:footnoteReference w:id="261"/>
      </w:r>
      <w:r w:rsidR="00AF44D3" w:rsidRPr="00BB6E63">
        <w:rPr>
          <w:rFonts w:ascii="Rockwell Extra Bold" w:eastAsia="Calibri" w:hAnsi="Rockwell Extra Bold" w:cs="Traditional Arabic"/>
          <w:color w:val="C00000"/>
          <w:vertAlign w:val="superscript"/>
          <w:lang w:val="vi-VN"/>
        </w:rPr>
        <w:t>)</w:t>
      </w:r>
      <w:r w:rsidR="00060350">
        <w:rPr>
          <w:rFonts w:ascii="Arial" w:eastAsia="Calibri" w:hAnsi="Arial" w:cs="Traditional Arabic"/>
          <w:color w:val="C00000"/>
          <w:vertAlign w:val="superscript"/>
          <w:lang w:val="vi-VN"/>
        </w:rPr>
        <w:t xml:space="preserve"> </w:t>
      </w:r>
    </w:p>
    <w:p w:rsidR="00060350" w:rsidRDefault="00060350" w:rsidP="00C7363C">
      <w:pPr>
        <w:bidi w:val="0"/>
        <w:spacing w:before="120" w:after="0" w:line="240" w:lineRule="auto"/>
        <w:jc w:val="lowKashida"/>
        <w:rPr>
          <w:rFonts w:ascii="Arial" w:eastAsia="Calibri" w:hAnsi="Arial" w:cs="Traditional Arabic"/>
          <w:color w:val="C00000"/>
          <w:vertAlign w:val="superscript"/>
          <w:lang w:val="vi-VN"/>
        </w:rPr>
      </w:pPr>
    </w:p>
    <w:p w:rsidR="00060350" w:rsidRDefault="00060350" w:rsidP="00C7363C">
      <w:pPr>
        <w:bidi w:val="0"/>
        <w:spacing w:before="120" w:after="0" w:line="240" w:lineRule="auto"/>
        <w:jc w:val="lowKashida"/>
        <w:rPr>
          <w:rFonts w:eastAsia="Calibri"/>
          <w:lang w:val="vi-VN"/>
        </w:rPr>
      </w:pPr>
    </w:p>
    <w:p w:rsidR="00060350" w:rsidRDefault="00060350" w:rsidP="00C7363C">
      <w:pPr>
        <w:bidi w:val="0"/>
        <w:spacing w:before="120" w:after="0" w:line="240" w:lineRule="auto"/>
        <w:jc w:val="lowKashida"/>
        <w:rPr>
          <w:rFonts w:eastAsia="Calibri"/>
          <w:lang w:val="vi-VN"/>
        </w:rPr>
      </w:pPr>
    </w:p>
    <w:p w:rsidR="00C16638" w:rsidRDefault="00C16638" w:rsidP="00C16638">
      <w:pPr>
        <w:bidi w:val="0"/>
        <w:spacing w:before="120" w:after="0" w:line="240" w:lineRule="auto"/>
        <w:jc w:val="lowKashida"/>
        <w:rPr>
          <w:rFonts w:eastAsia="Calibri"/>
          <w:lang w:val="vi-VN"/>
        </w:rPr>
      </w:pPr>
    </w:p>
    <w:p w:rsidR="00C16638" w:rsidRDefault="00C16638" w:rsidP="00C16638">
      <w:pPr>
        <w:bidi w:val="0"/>
        <w:spacing w:before="120" w:after="0" w:line="240" w:lineRule="auto"/>
        <w:jc w:val="lowKashida"/>
        <w:rPr>
          <w:rFonts w:eastAsia="Calibri"/>
          <w:lang w:val="vi-VN"/>
        </w:rPr>
      </w:pPr>
    </w:p>
    <w:p w:rsidR="00C16638" w:rsidRDefault="00C16638" w:rsidP="00C16638">
      <w:pPr>
        <w:bidi w:val="0"/>
        <w:spacing w:before="120" w:after="0" w:line="240" w:lineRule="auto"/>
        <w:jc w:val="lowKashida"/>
        <w:rPr>
          <w:rFonts w:eastAsia="Calibri"/>
          <w:lang w:val="vi-VN"/>
        </w:rPr>
      </w:pPr>
    </w:p>
    <w:p w:rsidR="00C16638" w:rsidRDefault="00C16638" w:rsidP="00C16638">
      <w:pPr>
        <w:bidi w:val="0"/>
        <w:spacing w:before="120" w:after="0" w:line="240" w:lineRule="auto"/>
        <w:jc w:val="lowKashida"/>
        <w:rPr>
          <w:rFonts w:eastAsia="Calibri"/>
          <w:lang w:val="vi-VN"/>
        </w:rPr>
      </w:pPr>
    </w:p>
    <w:p w:rsidR="00C16638" w:rsidRDefault="00C16638" w:rsidP="00C16638">
      <w:pPr>
        <w:bidi w:val="0"/>
        <w:spacing w:before="120" w:after="0" w:line="240" w:lineRule="auto"/>
        <w:jc w:val="lowKashida"/>
        <w:rPr>
          <w:rFonts w:eastAsia="Calibri"/>
          <w:lang w:val="vi-VN"/>
        </w:rPr>
      </w:pPr>
    </w:p>
    <w:p w:rsidR="00C16638" w:rsidRDefault="00C16638" w:rsidP="00C16638">
      <w:pPr>
        <w:bidi w:val="0"/>
        <w:spacing w:before="120" w:after="0" w:line="240" w:lineRule="auto"/>
        <w:jc w:val="lowKashida"/>
        <w:rPr>
          <w:rFonts w:eastAsia="Calibri"/>
          <w:lang w:val="vi-VN"/>
        </w:rPr>
      </w:pPr>
    </w:p>
    <w:p w:rsidR="00060350" w:rsidRDefault="00060350" w:rsidP="00C7363C">
      <w:pPr>
        <w:bidi w:val="0"/>
        <w:spacing w:before="120" w:after="0" w:line="240" w:lineRule="auto"/>
        <w:jc w:val="lowKashida"/>
        <w:rPr>
          <w:rFonts w:eastAsia="Calibri"/>
          <w:lang w:val="vi-VN"/>
        </w:rPr>
      </w:pPr>
    </w:p>
    <w:p w:rsidR="000D5909" w:rsidRPr="005D1CA6" w:rsidRDefault="00C87AEF" w:rsidP="00C7363C">
      <w:pPr>
        <w:bidi w:val="0"/>
        <w:spacing w:before="120" w:after="0" w:line="240" w:lineRule="auto"/>
        <w:jc w:val="center"/>
        <w:rPr>
          <w:rFonts w:ascii="Tiffany-Heavy" w:eastAsia="Calibri" w:hAnsi="Tiffany-Heavy" w:cs="Tiffany-Heavy"/>
          <w:b/>
          <w:bCs/>
          <w:sz w:val="48"/>
          <w:szCs w:val="48"/>
        </w:rPr>
      </w:pPr>
      <w:r>
        <w:rPr>
          <w:rFonts w:ascii="Tiffany-Heavy" w:eastAsia="Calibri" w:hAnsi="Tiffany-Heavy" w:cs="Tiffany-Heavy"/>
          <w:b/>
          <w:bCs/>
          <w:noProof/>
          <w:sz w:val="48"/>
          <w:szCs w:val="48"/>
          <w:lang w:val="fr-FR" w:eastAsia="fr-FR"/>
        </w:rPr>
        <w:pict>
          <v:oval id="_x0000_s1035" style="position:absolute;left:0;text-align:left;margin-left:47.95pt;margin-top:-16.05pt;width:214pt;height:71pt;z-index:-251647488" fillcolor="white [3201]" strokecolor="#8eaadb [1944]" strokeweight="1pt">
            <v:fill color2="#b4c6e7 [1304]" focusposition="1" focussize="" focus="100%" type="gradient"/>
            <v:shadow on="t" type="perspective" color="#1f3763 [1608]" opacity=".5" offset="1pt" offset2="-3pt"/>
          </v:oval>
        </w:pict>
      </w:r>
      <w:r w:rsidR="005B008E" w:rsidRPr="005D1CA6">
        <w:rPr>
          <w:rFonts w:ascii="Tiffany-Heavy" w:eastAsia="Calibri" w:hAnsi="Tiffany-Heavy" w:cs="Tiffany-Heavy"/>
          <w:b/>
          <w:bCs/>
          <w:sz w:val="48"/>
          <w:szCs w:val="48"/>
          <w:lang w:val="vi-VN"/>
        </w:rPr>
        <w:t>Zakat Fit-ri</w:t>
      </w:r>
    </w:p>
    <w:p w:rsidR="00242E03" w:rsidRPr="00D042FB" w:rsidRDefault="00242E03" w:rsidP="00C7363C">
      <w:pPr>
        <w:bidi w:val="0"/>
        <w:spacing w:before="120" w:after="0" w:line="240" w:lineRule="auto"/>
        <w:jc w:val="center"/>
        <w:rPr>
          <w:rFonts w:eastAsia="Calibri"/>
          <w:b/>
          <w:bCs/>
          <w:sz w:val="32"/>
          <w:szCs w:val="32"/>
        </w:rPr>
      </w:pPr>
    </w:p>
    <w:p w:rsidR="00ED0656" w:rsidRDefault="00ED0656"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Đây là loại Zakat bắt buộc </w:t>
      </w:r>
      <w:r w:rsidR="003E6225" w:rsidRPr="00D042FB">
        <w:rPr>
          <w:rFonts w:asciiTheme="majorBidi" w:hAnsiTheme="majorBidi" w:cstheme="majorBidi"/>
        </w:rPr>
        <w:t xml:space="preserve">chỉ </w:t>
      </w:r>
      <w:r>
        <w:rPr>
          <w:rFonts w:asciiTheme="majorBidi" w:hAnsiTheme="majorBidi" w:cstheme="majorBidi"/>
          <w:lang w:val="vi-VN"/>
        </w:rPr>
        <w:t xml:space="preserve">xuất bằng thức ăn </w:t>
      </w:r>
      <w:r w:rsidR="00242E03" w:rsidRPr="00D042FB">
        <w:rPr>
          <w:rFonts w:asciiTheme="majorBidi" w:hAnsiTheme="majorBidi" w:cstheme="majorBidi"/>
        </w:rPr>
        <w:t>trong tháng</w:t>
      </w:r>
      <w:r>
        <w:rPr>
          <w:rFonts w:asciiTheme="majorBidi" w:hAnsiTheme="majorBidi" w:cstheme="majorBidi"/>
          <w:lang w:val="vi-VN"/>
        </w:rPr>
        <w:t xml:space="preserve"> </w:t>
      </w:r>
      <w:r w:rsidR="00BB253E">
        <w:rPr>
          <w:rFonts w:asciiTheme="majorBidi" w:hAnsiTheme="majorBidi" w:cstheme="majorBidi"/>
          <w:lang w:val="vi-VN"/>
        </w:rPr>
        <w:t>Romadon</w:t>
      </w:r>
      <w:r>
        <w:rPr>
          <w:rFonts w:asciiTheme="majorBidi" w:hAnsiTheme="majorBidi" w:cstheme="majorBidi"/>
          <w:lang w:val="vi-VN"/>
        </w:rPr>
        <w:t>.</w:t>
      </w:r>
    </w:p>
    <w:p w:rsidR="00ED0656" w:rsidRPr="005D1CA6" w:rsidRDefault="00ED0656" w:rsidP="00C16638">
      <w:pPr>
        <w:pStyle w:val="ListParagraph"/>
        <w:numPr>
          <w:ilvl w:val="0"/>
          <w:numId w:val="20"/>
        </w:numPr>
        <w:bidi w:val="0"/>
        <w:spacing w:before="120" w:after="0" w:line="240" w:lineRule="auto"/>
        <w:ind w:left="1080"/>
        <w:jc w:val="both"/>
        <w:rPr>
          <w:rFonts w:asciiTheme="majorBidi" w:hAnsiTheme="majorBidi" w:cstheme="majorBidi"/>
          <w:b/>
          <w:bCs/>
          <w:lang w:val="vi-VN"/>
        </w:rPr>
      </w:pPr>
      <w:r w:rsidRPr="005D1CA6">
        <w:rPr>
          <w:rFonts w:asciiTheme="majorBidi" w:hAnsiTheme="majorBidi" w:cstheme="majorBidi"/>
          <w:b/>
          <w:bCs/>
          <w:lang w:val="vi-VN"/>
        </w:rPr>
        <w:t>Giáo lý về Zakat Fit-ri:</w:t>
      </w:r>
    </w:p>
    <w:p w:rsidR="00ED0656" w:rsidRDefault="00F075B5"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Bắt buộc mỗi tín đồ Muslim dù nhỏ hay lớn, dù nam hay nữ, dù tự do hay nô lệ đều phải xuất Zakat Fit-ri này, bởi </w:t>
      </w:r>
      <w:r w:rsidR="003E6225" w:rsidRPr="003E6225">
        <w:rPr>
          <w:rFonts w:asciiTheme="majorBidi" w:hAnsiTheme="majorBidi" w:cstheme="majorBidi"/>
          <w:lang w:val="vi-VN"/>
        </w:rPr>
        <w:t xml:space="preserve">ông </w:t>
      </w:r>
      <w:r>
        <w:rPr>
          <w:rFonts w:asciiTheme="majorBidi" w:hAnsiTheme="majorBidi" w:cstheme="majorBidi"/>
          <w:lang w:val="vi-VN"/>
        </w:rPr>
        <w:t>Ibnu U’mar</w:t>
      </w:r>
      <w:r w:rsidR="00867350">
        <w:rPr>
          <w:rFonts w:asciiTheme="majorBidi" w:hAnsiTheme="majorBidi" w:cstheme="majorBidi"/>
          <w:lang w:val="vi-VN"/>
        </w:rPr>
        <w:t xml:space="preserve"> </w:t>
      </w:r>
      <w:r w:rsidR="00867350" w:rsidRPr="003B5A9C">
        <w:rPr>
          <w:rFonts w:ascii="KFGQPC Arabic Symbols 01" w:hAnsi="KFGQPC Arabic Symbols 01"/>
          <w:color w:val="FF0000"/>
          <w:lang w:val="vi-VN"/>
        </w:rPr>
        <w:t></w:t>
      </w:r>
      <w:r>
        <w:rPr>
          <w:rFonts w:asciiTheme="majorBidi" w:hAnsiTheme="majorBidi" w:cstheme="majorBidi"/>
          <w:lang w:val="vi-VN"/>
        </w:rPr>
        <w:t xml:space="preserve"> nói: </w:t>
      </w:r>
      <w:r w:rsidR="00C2408E">
        <w:rPr>
          <w:rFonts w:asciiTheme="majorBidi" w:hAnsiTheme="majorBidi" w:cstheme="majorBidi"/>
          <w:lang w:val="vi-VN"/>
        </w:rPr>
        <w:t>“</w:t>
      </w:r>
      <w:r w:rsidR="00863F44" w:rsidRPr="00B302E5">
        <w:rPr>
          <w:rFonts w:asciiTheme="majorBidi" w:hAnsiTheme="majorBidi" w:cstheme="majorBidi"/>
          <w:i/>
          <w:iCs/>
          <w:color w:val="1F3864"/>
          <w:lang w:val="vi-VN"/>
        </w:rPr>
        <w:t>Thiên Sứ</w:t>
      </w:r>
      <w:r w:rsidR="00B17FAB" w:rsidRPr="00B302E5">
        <w:rPr>
          <w:rFonts w:asciiTheme="majorBidi" w:hAnsiTheme="majorBidi" w:cstheme="majorBidi"/>
          <w:i/>
          <w:iCs/>
          <w:color w:val="1F3864"/>
          <w:lang w:val="vi-VN"/>
        </w:rPr>
        <w:t xml:space="preserve"> </w:t>
      </w:r>
      <w:r w:rsidR="00B302E5" w:rsidRPr="00B302E5">
        <w:rPr>
          <w:rFonts w:cs="Arial Unicode MS" w:hint="eastAsia"/>
          <w:i/>
          <w:iCs/>
          <w:color w:val="C00000"/>
          <w:rtl/>
          <w:lang w:val="vi-VN"/>
        </w:rPr>
        <w:t>ﷺ</w:t>
      </w:r>
      <w:r w:rsidR="00863F44" w:rsidRPr="00B302E5">
        <w:rPr>
          <w:rFonts w:asciiTheme="majorBidi" w:hAnsiTheme="majorBidi" w:cstheme="majorBidi"/>
          <w:i/>
          <w:iCs/>
          <w:color w:val="1F3864"/>
          <w:lang w:val="vi-VN"/>
        </w:rPr>
        <w:t xml:space="preserve"> của Allah bắt buộc</w:t>
      </w:r>
      <w:r w:rsidR="003E6225" w:rsidRPr="003E6225">
        <w:rPr>
          <w:rFonts w:asciiTheme="majorBidi" w:hAnsiTheme="majorBidi" w:cstheme="majorBidi"/>
          <w:i/>
          <w:iCs/>
          <w:color w:val="1F3864"/>
          <w:lang w:val="vi-VN"/>
        </w:rPr>
        <w:t xml:space="preserve"> tất cả tín đồ Muslim dù </w:t>
      </w:r>
      <w:r w:rsidR="003E6225" w:rsidRPr="00B302E5">
        <w:rPr>
          <w:rFonts w:asciiTheme="majorBidi" w:hAnsiTheme="majorBidi" w:cstheme="majorBidi"/>
          <w:i/>
          <w:iCs/>
          <w:color w:val="1F3864"/>
          <w:lang w:val="vi-VN"/>
        </w:rPr>
        <w:t>nô lệ</w:t>
      </w:r>
      <w:r w:rsidR="003E6225" w:rsidRPr="003E6225">
        <w:rPr>
          <w:rFonts w:asciiTheme="majorBidi" w:hAnsiTheme="majorBidi" w:cstheme="majorBidi"/>
          <w:i/>
          <w:iCs/>
          <w:color w:val="1F3864"/>
          <w:lang w:val="vi-VN"/>
        </w:rPr>
        <w:t xml:space="preserve"> hay</w:t>
      </w:r>
      <w:r w:rsidR="003E6225" w:rsidRPr="00B302E5">
        <w:rPr>
          <w:rFonts w:asciiTheme="majorBidi" w:hAnsiTheme="majorBidi" w:cstheme="majorBidi"/>
          <w:i/>
          <w:iCs/>
          <w:color w:val="1F3864"/>
          <w:lang w:val="vi-VN"/>
        </w:rPr>
        <w:t xml:space="preserve"> tự do, </w:t>
      </w:r>
      <w:r w:rsidR="003E6225" w:rsidRPr="003E6225">
        <w:rPr>
          <w:rFonts w:asciiTheme="majorBidi" w:hAnsiTheme="majorBidi" w:cstheme="majorBidi"/>
          <w:i/>
          <w:iCs/>
          <w:color w:val="1F3864"/>
          <w:lang w:val="vi-VN"/>
        </w:rPr>
        <w:t>dù</w:t>
      </w:r>
      <w:r w:rsidR="003E6225" w:rsidRPr="00B302E5">
        <w:rPr>
          <w:rFonts w:asciiTheme="majorBidi" w:hAnsiTheme="majorBidi" w:cstheme="majorBidi"/>
          <w:i/>
          <w:iCs/>
          <w:color w:val="1F3864"/>
          <w:lang w:val="vi-VN"/>
        </w:rPr>
        <w:t xml:space="preserve"> nam</w:t>
      </w:r>
      <w:r w:rsidR="003E6225" w:rsidRPr="003E6225">
        <w:rPr>
          <w:rFonts w:asciiTheme="majorBidi" w:hAnsiTheme="majorBidi" w:cstheme="majorBidi"/>
          <w:i/>
          <w:iCs/>
          <w:color w:val="1F3864"/>
          <w:lang w:val="vi-VN"/>
        </w:rPr>
        <w:t xml:space="preserve"> hay</w:t>
      </w:r>
      <w:r w:rsidR="003E6225" w:rsidRPr="00B302E5">
        <w:rPr>
          <w:rFonts w:asciiTheme="majorBidi" w:hAnsiTheme="majorBidi" w:cstheme="majorBidi"/>
          <w:i/>
          <w:iCs/>
          <w:color w:val="1F3864"/>
          <w:lang w:val="vi-VN"/>
        </w:rPr>
        <w:t xml:space="preserve"> nữ, </w:t>
      </w:r>
      <w:r w:rsidR="003E6225" w:rsidRPr="003E6225">
        <w:rPr>
          <w:rFonts w:asciiTheme="majorBidi" w:hAnsiTheme="majorBidi" w:cstheme="majorBidi"/>
          <w:i/>
          <w:iCs/>
          <w:color w:val="1F3864"/>
          <w:lang w:val="vi-VN"/>
        </w:rPr>
        <w:t xml:space="preserve">dù </w:t>
      </w:r>
      <w:r w:rsidR="003E6225" w:rsidRPr="00B302E5">
        <w:rPr>
          <w:rFonts w:asciiTheme="majorBidi" w:hAnsiTheme="majorBidi" w:cstheme="majorBidi"/>
          <w:i/>
          <w:iCs/>
          <w:color w:val="1F3864"/>
          <w:lang w:val="vi-VN"/>
        </w:rPr>
        <w:t xml:space="preserve">già </w:t>
      </w:r>
      <w:r w:rsidR="003E6225" w:rsidRPr="003E6225">
        <w:rPr>
          <w:rFonts w:asciiTheme="majorBidi" w:hAnsiTheme="majorBidi" w:cstheme="majorBidi"/>
          <w:i/>
          <w:iCs/>
          <w:color w:val="1F3864"/>
          <w:lang w:val="vi-VN"/>
        </w:rPr>
        <w:t>hay</w:t>
      </w:r>
      <w:r w:rsidR="003E6225" w:rsidRPr="00B302E5">
        <w:rPr>
          <w:rFonts w:asciiTheme="majorBidi" w:hAnsiTheme="majorBidi" w:cstheme="majorBidi"/>
          <w:i/>
          <w:iCs/>
          <w:color w:val="1F3864"/>
          <w:lang w:val="vi-VN"/>
        </w:rPr>
        <w:t xml:space="preserve"> trẻ</w:t>
      </w:r>
      <w:r w:rsidR="003E6225">
        <w:rPr>
          <w:rFonts w:asciiTheme="majorBidi" w:hAnsiTheme="majorBidi" w:cstheme="majorBidi"/>
          <w:i/>
          <w:iCs/>
          <w:color w:val="1F3864"/>
          <w:lang w:val="vi-VN"/>
        </w:rPr>
        <w:t>…</w:t>
      </w:r>
      <w:r w:rsidR="003E6225" w:rsidRPr="003E6225">
        <w:rPr>
          <w:rFonts w:asciiTheme="majorBidi" w:hAnsiTheme="majorBidi" w:cstheme="majorBidi"/>
          <w:i/>
          <w:iCs/>
          <w:color w:val="1F3864"/>
          <w:lang w:val="vi-VN"/>
        </w:rPr>
        <w:t xml:space="preserve"> mỗi người</w:t>
      </w:r>
      <w:r w:rsidR="003E6225" w:rsidRPr="00B302E5">
        <w:rPr>
          <w:rFonts w:asciiTheme="majorBidi" w:hAnsiTheme="majorBidi" w:cstheme="majorBidi"/>
          <w:i/>
          <w:iCs/>
          <w:color w:val="1F3864"/>
          <w:lang w:val="vi-VN"/>
        </w:rPr>
        <w:t xml:space="preserve"> </w:t>
      </w:r>
      <w:r w:rsidR="00863F44" w:rsidRPr="00B302E5">
        <w:rPr>
          <w:rFonts w:asciiTheme="majorBidi" w:hAnsiTheme="majorBidi" w:cstheme="majorBidi"/>
          <w:i/>
          <w:iCs/>
          <w:color w:val="1F3864"/>
          <w:lang w:val="vi-VN"/>
        </w:rPr>
        <w:t>phải</w:t>
      </w:r>
      <w:r w:rsidR="003E6225" w:rsidRPr="003E6225">
        <w:rPr>
          <w:rFonts w:asciiTheme="majorBidi" w:hAnsiTheme="majorBidi" w:cstheme="majorBidi"/>
          <w:i/>
          <w:iCs/>
          <w:color w:val="1F3864"/>
          <w:lang w:val="vi-VN"/>
        </w:rPr>
        <w:t xml:space="preserve"> xuất</w:t>
      </w:r>
      <w:r w:rsidR="003E6225">
        <w:rPr>
          <w:rFonts w:asciiTheme="majorBidi" w:hAnsiTheme="majorBidi" w:cstheme="majorBidi"/>
          <w:i/>
          <w:iCs/>
          <w:color w:val="1F3864"/>
          <w:lang w:val="vi-VN"/>
        </w:rPr>
        <w:t xml:space="preserve"> Zakat Fit-ri </w:t>
      </w:r>
      <w:r w:rsidR="003E6225" w:rsidRPr="003E6225">
        <w:rPr>
          <w:rFonts w:asciiTheme="majorBidi" w:hAnsiTheme="majorBidi" w:cstheme="majorBidi"/>
          <w:i/>
          <w:iCs/>
          <w:color w:val="1F3864"/>
          <w:lang w:val="vi-VN"/>
        </w:rPr>
        <w:t>trong tháng</w:t>
      </w:r>
      <w:r w:rsidR="00863F44" w:rsidRPr="00B302E5">
        <w:rPr>
          <w:rFonts w:asciiTheme="majorBidi" w:hAnsiTheme="majorBidi" w:cstheme="majorBidi"/>
          <w:i/>
          <w:iCs/>
          <w:color w:val="1F3864"/>
          <w:lang w:val="vi-VN"/>
        </w:rPr>
        <w:t xml:space="preserve"> </w:t>
      </w:r>
      <w:r w:rsidR="00BB253E">
        <w:rPr>
          <w:rFonts w:asciiTheme="majorBidi" w:hAnsiTheme="majorBidi" w:cstheme="majorBidi"/>
          <w:i/>
          <w:iCs/>
          <w:color w:val="1F3864"/>
          <w:lang w:val="vi-VN"/>
        </w:rPr>
        <w:t>Romadon</w:t>
      </w:r>
      <w:r w:rsidR="00F8059D" w:rsidRPr="00B302E5">
        <w:rPr>
          <w:rFonts w:asciiTheme="majorBidi" w:hAnsiTheme="majorBidi" w:cstheme="majorBidi"/>
          <w:i/>
          <w:iCs/>
          <w:color w:val="1F3864"/>
          <w:lang w:val="vi-VN"/>
        </w:rPr>
        <w:t xml:space="preserve"> là một So’ chà là hoặc lúa mạch.</w:t>
      </w:r>
      <w:r w:rsidR="00C2408E">
        <w:rPr>
          <w:rFonts w:asciiTheme="majorBidi" w:hAnsiTheme="majorBidi" w:cstheme="majorBidi"/>
          <w:lang w:val="vi-VN"/>
        </w:rPr>
        <w:t>”</w:t>
      </w:r>
      <w:r w:rsidR="00FF495B" w:rsidRPr="00BB6E63">
        <w:rPr>
          <w:rFonts w:ascii="Rockwell Extra Bold" w:eastAsia="Calibri" w:hAnsi="Rockwell Extra Bold" w:cs="Traditional Arabic"/>
          <w:color w:val="C00000"/>
          <w:vertAlign w:val="superscript"/>
          <w:lang w:val="vi-VN"/>
        </w:rPr>
        <w:t>(</w:t>
      </w:r>
      <w:r w:rsidR="00FF495B" w:rsidRPr="00C77F18">
        <w:rPr>
          <w:rStyle w:val="FootnoteReference"/>
          <w:rFonts w:ascii="Rockwell Extra Bold" w:eastAsia="Calibri" w:hAnsi="Rockwell Extra Bold" w:cs="Traditional Arabic"/>
          <w:color w:val="C00000"/>
        </w:rPr>
        <w:footnoteReference w:id="262"/>
      </w:r>
      <w:r w:rsidR="00FF495B" w:rsidRPr="00BB6E63">
        <w:rPr>
          <w:rFonts w:ascii="Rockwell Extra Bold" w:eastAsia="Calibri" w:hAnsi="Rockwell Extra Bold" w:cs="Traditional Arabic"/>
          <w:color w:val="C00000"/>
          <w:vertAlign w:val="superscript"/>
          <w:lang w:val="vi-VN"/>
        </w:rPr>
        <w:t>)</w:t>
      </w:r>
      <w:r w:rsidR="00FF495B">
        <w:rPr>
          <w:rFonts w:asciiTheme="majorBidi" w:hAnsiTheme="majorBidi" w:cstheme="majorBidi"/>
          <w:lang w:val="vi-VN"/>
        </w:rPr>
        <w:t xml:space="preserve"> </w:t>
      </w:r>
    </w:p>
    <w:p w:rsidR="00C95FFE" w:rsidRDefault="00C95FFE" w:rsidP="00C95FFE">
      <w:pPr>
        <w:bidi w:val="0"/>
        <w:spacing w:before="120" w:after="0" w:line="240" w:lineRule="auto"/>
        <w:ind w:firstLine="720"/>
        <w:jc w:val="both"/>
        <w:rPr>
          <w:rFonts w:asciiTheme="majorBidi" w:hAnsiTheme="majorBidi" w:cstheme="majorBidi"/>
          <w:lang w:val="vi-VN"/>
        </w:rPr>
      </w:pPr>
    </w:p>
    <w:p w:rsidR="00ED0656" w:rsidRPr="005D1CA6" w:rsidRDefault="00D214BD" w:rsidP="00C16638">
      <w:pPr>
        <w:pStyle w:val="ListParagraph"/>
        <w:numPr>
          <w:ilvl w:val="0"/>
          <w:numId w:val="20"/>
        </w:numPr>
        <w:bidi w:val="0"/>
        <w:spacing w:before="120" w:after="0" w:line="240" w:lineRule="auto"/>
        <w:ind w:left="1080"/>
        <w:jc w:val="both"/>
        <w:rPr>
          <w:rFonts w:asciiTheme="majorBidi" w:hAnsiTheme="majorBidi" w:cstheme="majorBidi"/>
          <w:b/>
          <w:bCs/>
          <w:lang w:val="vi-VN"/>
        </w:rPr>
      </w:pPr>
      <w:r w:rsidRPr="005D1CA6">
        <w:rPr>
          <w:rFonts w:asciiTheme="majorBidi" w:hAnsiTheme="majorBidi" w:cstheme="majorBidi"/>
          <w:b/>
          <w:bCs/>
          <w:lang w:val="vi-VN"/>
        </w:rPr>
        <w:t>Ý nghĩa của Zakat Fit-ri:</w:t>
      </w:r>
    </w:p>
    <w:p w:rsidR="00D214BD" w:rsidRDefault="00980357" w:rsidP="00C7363C">
      <w:pPr>
        <w:bidi w:val="0"/>
        <w:spacing w:before="120" w:after="0" w:line="240" w:lineRule="auto"/>
        <w:ind w:firstLine="720"/>
        <w:jc w:val="both"/>
        <w:rPr>
          <w:rFonts w:asciiTheme="majorBidi" w:hAnsiTheme="majorBidi" w:cstheme="majorBidi"/>
          <w:lang w:val="vi-VN"/>
        </w:rPr>
      </w:pPr>
      <w:r w:rsidRPr="006318A2">
        <w:rPr>
          <w:rFonts w:asciiTheme="majorBidi" w:hAnsiTheme="majorBidi" w:cstheme="majorBidi"/>
          <w:lang w:val="vi-VN"/>
        </w:rPr>
        <w:t>1</w:t>
      </w:r>
      <w:r w:rsidR="00AF38ED" w:rsidRPr="006318A2">
        <w:rPr>
          <w:rFonts w:asciiTheme="majorBidi" w:hAnsiTheme="majorBidi" w:cstheme="majorBidi"/>
          <w:lang w:val="vi-VN"/>
        </w:rPr>
        <w:t xml:space="preserve">) </w:t>
      </w:r>
      <w:r w:rsidR="00CB3816" w:rsidRPr="006318A2">
        <w:rPr>
          <w:rFonts w:asciiTheme="majorBidi" w:hAnsiTheme="majorBidi" w:cstheme="majorBidi"/>
          <w:lang w:val="vi-VN"/>
        </w:rPr>
        <w:t>Nhằm</w:t>
      </w:r>
      <w:r w:rsidR="003E6225" w:rsidRPr="006318A2">
        <w:rPr>
          <w:rFonts w:asciiTheme="majorBidi" w:hAnsiTheme="majorBidi" w:cstheme="majorBidi"/>
          <w:lang w:val="vi-VN"/>
        </w:rPr>
        <w:t xml:space="preserve"> giúp </w:t>
      </w:r>
      <w:r w:rsidR="00CB3816" w:rsidRPr="006318A2">
        <w:rPr>
          <w:rFonts w:asciiTheme="majorBidi" w:hAnsiTheme="majorBidi" w:cstheme="majorBidi"/>
          <w:lang w:val="vi-VN"/>
        </w:rPr>
        <w:t xml:space="preserve">người nhịn chay </w:t>
      </w:r>
      <w:r w:rsidR="003E6225" w:rsidRPr="006318A2">
        <w:rPr>
          <w:rFonts w:asciiTheme="majorBidi" w:hAnsiTheme="majorBidi" w:cstheme="majorBidi"/>
          <w:lang w:val="vi-VN"/>
        </w:rPr>
        <w:t>xóa đi</w:t>
      </w:r>
      <w:r w:rsidR="00CB3816" w:rsidRPr="006318A2">
        <w:rPr>
          <w:rFonts w:asciiTheme="majorBidi" w:hAnsiTheme="majorBidi" w:cstheme="majorBidi"/>
          <w:lang w:val="vi-VN"/>
        </w:rPr>
        <w:t xml:space="preserve"> </w:t>
      </w:r>
      <w:r w:rsidR="006318A2" w:rsidRPr="006318A2">
        <w:rPr>
          <w:rFonts w:asciiTheme="majorBidi" w:hAnsiTheme="majorBidi" w:cstheme="majorBidi"/>
          <w:lang w:val="vi-VN"/>
        </w:rPr>
        <w:t>những</w:t>
      </w:r>
      <w:r w:rsidR="00CB3816" w:rsidRPr="006318A2">
        <w:rPr>
          <w:rFonts w:asciiTheme="majorBidi" w:hAnsiTheme="majorBidi" w:cstheme="majorBidi"/>
          <w:lang w:val="vi-VN"/>
        </w:rPr>
        <w:t xml:space="preserve"> điều </w:t>
      </w:r>
      <w:r w:rsidR="006318A2" w:rsidRPr="006318A2">
        <w:rPr>
          <w:rFonts w:asciiTheme="majorBidi" w:hAnsiTheme="majorBidi" w:cstheme="majorBidi"/>
          <w:lang w:val="vi-VN"/>
        </w:rPr>
        <w:t xml:space="preserve">vô ý thức có thể </w:t>
      </w:r>
      <w:r w:rsidR="00CB3816" w:rsidRPr="006318A2">
        <w:rPr>
          <w:rFonts w:asciiTheme="majorBidi" w:hAnsiTheme="majorBidi" w:cstheme="majorBidi"/>
          <w:lang w:val="vi-VN"/>
        </w:rPr>
        <w:t xml:space="preserve">đã </w:t>
      </w:r>
      <w:r w:rsidR="006318A2" w:rsidRPr="006318A2">
        <w:rPr>
          <w:rFonts w:asciiTheme="majorBidi" w:hAnsiTheme="majorBidi" w:cstheme="majorBidi"/>
          <w:lang w:val="vi-VN"/>
        </w:rPr>
        <w:t xml:space="preserve">vi </w:t>
      </w:r>
      <w:r w:rsidR="00CB3816" w:rsidRPr="006318A2">
        <w:rPr>
          <w:rFonts w:asciiTheme="majorBidi" w:hAnsiTheme="majorBidi" w:cstheme="majorBidi"/>
          <w:lang w:val="vi-VN"/>
        </w:rPr>
        <w:t>phạm trong</w:t>
      </w:r>
      <w:r w:rsidR="003E6225" w:rsidRPr="006318A2">
        <w:rPr>
          <w:rFonts w:asciiTheme="majorBidi" w:hAnsiTheme="majorBidi" w:cstheme="majorBidi"/>
          <w:lang w:val="vi-VN"/>
        </w:rPr>
        <w:t xml:space="preserve"> tháng</w:t>
      </w:r>
      <w:r w:rsidR="00CB3816" w:rsidRPr="006318A2">
        <w:rPr>
          <w:rFonts w:asciiTheme="majorBidi" w:hAnsiTheme="majorBidi" w:cstheme="majorBidi"/>
          <w:lang w:val="vi-VN"/>
        </w:rPr>
        <w:t xml:space="preserve"> </w:t>
      </w:r>
      <w:r w:rsidR="00BB253E">
        <w:rPr>
          <w:rFonts w:asciiTheme="majorBidi" w:hAnsiTheme="majorBidi" w:cstheme="majorBidi"/>
          <w:lang w:val="vi-VN"/>
        </w:rPr>
        <w:t>Romadon</w:t>
      </w:r>
      <w:r w:rsidR="00CB3816" w:rsidRPr="006318A2">
        <w:rPr>
          <w:rFonts w:asciiTheme="majorBidi" w:hAnsiTheme="majorBidi" w:cstheme="majorBidi"/>
          <w:lang w:val="vi-VN"/>
        </w:rPr>
        <w:t xml:space="preserve"> như các lời nói và hành động vô bổ, tục tiểu</w:t>
      </w:r>
      <w:r w:rsidR="006318A2" w:rsidRPr="006318A2">
        <w:rPr>
          <w:rFonts w:asciiTheme="majorBidi" w:hAnsiTheme="majorBidi" w:cstheme="majorBidi"/>
          <w:lang w:val="vi-VN"/>
        </w:rPr>
        <w:t>..</w:t>
      </w:r>
      <w:r w:rsidR="00CB3816" w:rsidRPr="006318A2">
        <w:rPr>
          <w:rFonts w:asciiTheme="majorBidi" w:hAnsiTheme="majorBidi" w:cstheme="majorBidi"/>
          <w:lang w:val="vi-VN"/>
        </w:rPr>
        <w:t>.</w:t>
      </w:r>
    </w:p>
    <w:p w:rsidR="00CB3816" w:rsidRDefault="00980357"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2</w:t>
      </w:r>
      <w:r w:rsidR="00CB3816">
        <w:rPr>
          <w:rFonts w:asciiTheme="majorBidi" w:hAnsiTheme="majorBidi" w:cstheme="majorBidi"/>
          <w:lang w:val="vi-VN"/>
        </w:rPr>
        <w:t>) Nhằm giúp</w:t>
      </w:r>
      <w:r w:rsidR="00F16AFB" w:rsidRPr="00F16AFB">
        <w:rPr>
          <w:rFonts w:asciiTheme="majorBidi" w:hAnsiTheme="majorBidi" w:cstheme="majorBidi"/>
          <w:lang w:val="vi-VN"/>
        </w:rPr>
        <w:t xml:space="preserve"> đỡ</w:t>
      </w:r>
      <w:r w:rsidR="00CB3816">
        <w:rPr>
          <w:rFonts w:asciiTheme="majorBidi" w:hAnsiTheme="majorBidi" w:cstheme="majorBidi"/>
          <w:lang w:val="vi-VN"/>
        </w:rPr>
        <w:t xml:space="preserve"> </w:t>
      </w:r>
      <w:r w:rsidR="003E6225" w:rsidRPr="003E6225">
        <w:rPr>
          <w:rFonts w:asciiTheme="majorBidi" w:hAnsiTheme="majorBidi" w:cstheme="majorBidi"/>
          <w:lang w:val="vi-VN"/>
        </w:rPr>
        <w:t xml:space="preserve">những </w:t>
      </w:r>
      <w:r w:rsidR="00CB3816">
        <w:rPr>
          <w:rFonts w:asciiTheme="majorBidi" w:hAnsiTheme="majorBidi" w:cstheme="majorBidi"/>
          <w:lang w:val="vi-VN"/>
        </w:rPr>
        <w:t xml:space="preserve">người Muslim nghèo </w:t>
      </w:r>
      <w:r w:rsidR="003E6225" w:rsidRPr="003E6225">
        <w:rPr>
          <w:rFonts w:asciiTheme="majorBidi" w:hAnsiTheme="majorBidi" w:cstheme="majorBidi"/>
          <w:lang w:val="vi-VN"/>
        </w:rPr>
        <w:t>hay</w:t>
      </w:r>
      <w:r w:rsidR="00CB3816">
        <w:rPr>
          <w:rFonts w:asciiTheme="majorBidi" w:hAnsiTheme="majorBidi" w:cstheme="majorBidi"/>
          <w:lang w:val="vi-VN"/>
        </w:rPr>
        <w:t xml:space="preserve"> </w:t>
      </w:r>
      <w:r w:rsidR="00F16AFB" w:rsidRPr="00F16AFB">
        <w:rPr>
          <w:rFonts w:asciiTheme="majorBidi" w:hAnsiTheme="majorBidi" w:cstheme="majorBidi"/>
          <w:lang w:val="vi-VN"/>
        </w:rPr>
        <w:t xml:space="preserve">những </w:t>
      </w:r>
      <w:r w:rsidR="00CB3816">
        <w:rPr>
          <w:rFonts w:asciiTheme="majorBidi" w:hAnsiTheme="majorBidi" w:cstheme="majorBidi"/>
          <w:lang w:val="vi-VN"/>
        </w:rPr>
        <w:t>người</w:t>
      </w:r>
      <w:r w:rsidR="00F16AFB" w:rsidRPr="00F16AFB">
        <w:rPr>
          <w:rFonts w:asciiTheme="majorBidi" w:hAnsiTheme="majorBidi" w:cstheme="majorBidi"/>
          <w:lang w:val="vi-VN"/>
        </w:rPr>
        <w:t xml:space="preserve"> Muslim </w:t>
      </w:r>
      <w:r w:rsidR="00F16AFB" w:rsidRPr="003E6225">
        <w:rPr>
          <w:rFonts w:asciiTheme="majorBidi" w:hAnsiTheme="majorBidi" w:cstheme="majorBidi"/>
          <w:lang w:val="vi-VN"/>
        </w:rPr>
        <w:t>có hoàn cảnh</w:t>
      </w:r>
      <w:r w:rsidR="00CB3816">
        <w:rPr>
          <w:rFonts w:asciiTheme="majorBidi" w:hAnsiTheme="majorBidi" w:cstheme="majorBidi"/>
          <w:lang w:val="vi-VN"/>
        </w:rPr>
        <w:t xml:space="preserve"> khó khăn không </w:t>
      </w:r>
      <w:r w:rsidR="00F16AFB" w:rsidRPr="00F16AFB">
        <w:rPr>
          <w:rFonts w:asciiTheme="majorBidi" w:hAnsiTheme="majorBidi" w:cstheme="majorBidi"/>
          <w:lang w:val="vi-VN"/>
        </w:rPr>
        <w:t>lo lắng miếng ăn</w:t>
      </w:r>
      <w:r w:rsidR="00CB3816">
        <w:rPr>
          <w:rFonts w:asciiTheme="majorBidi" w:hAnsiTheme="majorBidi" w:cstheme="majorBidi"/>
          <w:lang w:val="vi-VN"/>
        </w:rPr>
        <w:t xml:space="preserve"> trong ngày</w:t>
      </w:r>
      <w:r w:rsidR="00F16AFB" w:rsidRPr="00F16AFB">
        <w:rPr>
          <w:rFonts w:asciiTheme="majorBidi" w:hAnsiTheme="majorBidi" w:cstheme="majorBidi"/>
          <w:lang w:val="vi-VN"/>
        </w:rPr>
        <w:t xml:space="preserve"> đại lễ</w:t>
      </w:r>
      <w:r w:rsidR="00F16AFB">
        <w:rPr>
          <w:rFonts w:asciiTheme="majorBidi" w:hAnsiTheme="majorBidi" w:cstheme="majorBidi"/>
          <w:lang w:val="vi-VN"/>
        </w:rPr>
        <w:t xml:space="preserve"> E’id</w:t>
      </w:r>
      <w:r w:rsidR="00F16AFB" w:rsidRPr="00F16AFB">
        <w:rPr>
          <w:rFonts w:asciiTheme="majorBidi" w:hAnsiTheme="majorBidi" w:cstheme="majorBidi"/>
          <w:lang w:val="vi-VN"/>
        </w:rPr>
        <w:t>. Ông</w:t>
      </w:r>
      <w:r w:rsidR="00CB3816">
        <w:rPr>
          <w:rFonts w:asciiTheme="majorBidi" w:hAnsiTheme="majorBidi" w:cstheme="majorBidi"/>
          <w:lang w:val="vi-VN"/>
        </w:rPr>
        <w:t xml:space="preserve"> Ibnu A’bbaas</w:t>
      </w:r>
      <w:r w:rsidR="008E293B">
        <w:rPr>
          <w:rFonts w:asciiTheme="majorBidi" w:hAnsiTheme="majorBidi" w:cstheme="majorBidi"/>
          <w:lang w:val="vi-VN"/>
        </w:rPr>
        <w:t xml:space="preserve"> </w:t>
      </w:r>
      <w:r w:rsidR="008E293B" w:rsidRPr="003B5A9C">
        <w:rPr>
          <w:rFonts w:ascii="KFGQPC Arabic Symbols 01" w:hAnsi="KFGQPC Arabic Symbols 01"/>
          <w:color w:val="FF0000"/>
          <w:lang w:val="vi-VN"/>
        </w:rPr>
        <w:t></w:t>
      </w:r>
      <w:r w:rsidR="00CB3816">
        <w:rPr>
          <w:rFonts w:asciiTheme="majorBidi" w:hAnsiTheme="majorBidi" w:cstheme="majorBidi"/>
          <w:lang w:val="vi-VN"/>
        </w:rPr>
        <w:t xml:space="preserve"> </w:t>
      </w:r>
      <w:r w:rsidR="00A964CE">
        <w:rPr>
          <w:rFonts w:asciiTheme="majorBidi" w:hAnsiTheme="majorBidi" w:cstheme="majorBidi"/>
          <w:lang w:val="vi-VN"/>
        </w:rPr>
        <w:t>thuật lại</w:t>
      </w:r>
      <w:r w:rsidR="00CB3816">
        <w:rPr>
          <w:rFonts w:asciiTheme="majorBidi" w:hAnsiTheme="majorBidi" w:cstheme="majorBidi"/>
          <w:lang w:val="vi-VN"/>
        </w:rPr>
        <w:t xml:space="preserve">: </w:t>
      </w:r>
      <w:r w:rsidR="00C2408E">
        <w:rPr>
          <w:rFonts w:asciiTheme="majorBidi" w:hAnsiTheme="majorBidi" w:cstheme="majorBidi"/>
          <w:lang w:val="vi-VN"/>
        </w:rPr>
        <w:t>“</w:t>
      </w:r>
      <w:r w:rsidR="00D13C03" w:rsidRPr="0068044B">
        <w:rPr>
          <w:rFonts w:asciiTheme="majorBidi" w:hAnsiTheme="majorBidi" w:cstheme="majorBidi"/>
          <w:i/>
          <w:iCs/>
          <w:color w:val="1F3864"/>
          <w:lang w:val="vi-VN"/>
        </w:rPr>
        <w:t>Thiên Sứ</w:t>
      </w:r>
      <w:r w:rsidR="0068044B">
        <w:rPr>
          <w:rFonts w:asciiTheme="majorBidi" w:hAnsiTheme="majorBidi" w:cstheme="majorBidi"/>
          <w:i/>
          <w:iCs/>
          <w:color w:val="1F3864"/>
          <w:lang w:val="vi-VN"/>
        </w:rPr>
        <w:t xml:space="preserve"> </w:t>
      </w:r>
      <w:r w:rsidR="0068044B" w:rsidRPr="00DE6F9B">
        <w:rPr>
          <w:rFonts w:cs="Arial Unicode MS" w:hint="eastAsia"/>
          <w:i/>
          <w:iCs/>
          <w:color w:val="C00000"/>
          <w:rtl/>
          <w:lang w:val="vi-VN"/>
        </w:rPr>
        <w:t>ﷺ</w:t>
      </w:r>
      <w:r w:rsidR="00D13C03" w:rsidRPr="0068044B">
        <w:rPr>
          <w:rFonts w:asciiTheme="majorBidi" w:hAnsiTheme="majorBidi" w:cstheme="majorBidi"/>
          <w:i/>
          <w:iCs/>
          <w:color w:val="1F3864"/>
          <w:lang w:val="vi-VN"/>
        </w:rPr>
        <w:t xml:space="preserve"> của Allah </w:t>
      </w:r>
      <w:r w:rsidR="00F16AFB" w:rsidRPr="00F16AFB">
        <w:rPr>
          <w:rFonts w:asciiTheme="majorBidi" w:hAnsiTheme="majorBidi" w:cstheme="majorBidi"/>
          <w:i/>
          <w:iCs/>
          <w:color w:val="1F3864"/>
          <w:lang w:val="vi-VN"/>
        </w:rPr>
        <w:t>ra lệnh</w:t>
      </w:r>
      <w:r w:rsidR="00D13C03" w:rsidRPr="0068044B">
        <w:rPr>
          <w:rFonts w:asciiTheme="majorBidi" w:hAnsiTheme="majorBidi" w:cstheme="majorBidi"/>
          <w:i/>
          <w:iCs/>
          <w:color w:val="1F3864"/>
          <w:lang w:val="vi-VN"/>
        </w:rPr>
        <w:t xml:space="preserve"> </w:t>
      </w:r>
      <w:r w:rsidR="00F16AFB" w:rsidRPr="00F16AFB">
        <w:rPr>
          <w:rFonts w:asciiTheme="majorBidi" w:hAnsiTheme="majorBidi" w:cstheme="majorBidi"/>
          <w:i/>
          <w:iCs/>
          <w:color w:val="1F3864"/>
          <w:lang w:val="vi-VN"/>
        </w:rPr>
        <w:t xml:space="preserve">mỗi người Muslim phải đóng </w:t>
      </w:r>
      <w:r w:rsidR="00D13C03" w:rsidRPr="0068044B">
        <w:rPr>
          <w:rFonts w:asciiTheme="majorBidi" w:hAnsiTheme="majorBidi" w:cstheme="majorBidi"/>
          <w:i/>
          <w:iCs/>
          <w:color w:val="1F3864"/>
          <w:lang w:val="vi-VN"/>
        </w:rPr>
        <w:t xml:space="preserve">Zakat Fit-ri </w:t>
      </w:r>
      <w:r w:rsidR="00F16AFB" w:rsidRPr="00F16AFB">
        <w:rPr>
          <w:rFonts w:asciiTheme="majorBidi" w:hAnsiTheme="majorBidi" w:cstheme="majorBidi"/>
          <w:i/>
          <w:iCs/>
          <w:color w:val="1F3864"/>
          <w:lang w:val="vi-VN"/>
        </w:rPr>
        <w:t xml:space="preserve">để thanh </w:t>
      </w:r>
      <w:r w:rsidR="00D13C03" w:rsidRPr="0068044B">
        <w:rPr>
          <w:rFonts w:asciiTheme="majorBidi" w:hAnsiTheme="majorBidi" w:cstheme="majorBidi"/>
          <w:i/>
          <w:iCs/>
          <w:color w:val="1F3864"/>
          <w:lang w:val="vi-VN"/>
        </w:rPr>
        <w:t xml:space="preserve">tẩy </w:t>
      </w:r>
      <w:r w:rsidR="00F16AFB" w:rsidRPr="00F16AFB">
        <w:rPr>
          <w:rFonts w:asciiTheme="majorBidi" w:hAnsiTheme="majorBidi" w:cstheme="majorBidi"/>
          <w:i/>
          <w:iCs/>
          <w:color w:val="1F3864"/>
          <w:lang w:val="vi-VN"/>
        </w:rPr>
        <w:t>những</w:t>
      </w:r>
      <w:r w:rsidR="00D13C03" w:rsidRPr="0068044B">
        <w:rPr>
          <w:rFonts w:asciiTheme="majorBidi" w:hAnsiTheme="majorBidi" w:cstheme="majorBidi"/>
          <w:i/>
          <w:iCs/>
          <w:color w:val="1F3864"/>
          <w:lang w:val="vi-VN"/>
        </w:rPr>
        <w:t xml:space="preserve"> lời nói</w:t>
      </w:r>
      <w:r w:rsidR="00F16AFB" w:rsidRPr="00F16AFB">
        <w:rPr>
          <w:rFonts w:asciiTheme="majorBidi" w:hAnsiTheme="majorBidi" w:cstheme="majorBidi"/>
          <w:i/>
          <w:iCs/>
          <w:color w:val="1F3864"/>
          <w:lang w:val="vi-VN"/>
        </w:rPr>
        <w:t xml:space="preserve"> tục tiểu</w:t>
      </w:r>
      <w:r w:rsidR="00D13C03" w:rsidRPr="0068044B">
        <w:rPr>
          <w:rFonts w:asciiTheme="majorBidi" w:hAnsiTheme="majorBidi" w:cstheme="majorBidi"/>
          <w:i/>
          <w:iCs/>
          <w:color w:val="1F3864"/>
          <w:lang w:val="vi-VN"/>
        </w:rPr>
        <w:t xml:space="preserve"> và hàn</w:t>
      </w:r>
      <w:r w:rsidR="00D13C03" w:rsidRPr="007F6EF6">
        <w:rPr>
          <w:rFonts w:asciiTheme="majorBidi" w:hAnsiTheme="majorBidi" w:cstheme="majorBidi"/>
          <w:i/>
          <w:iCs/>
          <w:color w:val="1F3864"/>
          <w:lang w:val="vi-VN"/>
        </w:rPr>
        <w:t xml:space="preserve">h động vô bổ </w:t>
      </w:r>
      <w:r w:rsidR="00F16AFB">
        <w:rPr>
          <w:rFonts w:asciiTheme="majorBidi" w:hAnsiTheme="majorBidi" w:cstheme="majorBidi"/>
          <w:i/>
          <w:iCs/>
          <w:color w:val="1F3864"/>
          <w:lang w:val="vi-VN"/>
        </w:rPr>
        <w:t>trong tháng nh</w:t>
      </w:r>
      <w:r w:rsidR="00F16AFB" w:rsidRPr="00F16AFB">
        <w:rPr>
          <w:rFonts w:asciiTheme="majorBidi" w:hAnsiTheme="majorBidi" w:cstheme="majorBidi"/>
          <w:i/>
          <w:iCs/>
          <w:color w:val="1F3864"/>
          <w:lang w:val="vi-VN"/>
        </w:rPr>
        <w:t xml:space="preserve">ịn chay </w:t>
      </w:r>
      <w:r w:rsidR="00BB253E">
        <w:rPr>
          <w:rFonts w:asciiTheme="majorBidi" w:hAnsiTheme="majorBidi" w:cstheme="majorBidi"/>
          <w:i/>
          <w:iCs/>
          <w:color w:val="1F3864"/>
          <w:lang w:val="vi-VN"/>
        </w:rPr>
        <w:t>Romadon</w:t>
      </w:r>
      <w:r w:rsidR="00F16AFB" w:rsidRPr="00F16AFB">
        <w:rPr>
          <w:rFonts w:asciiTheme="majorBidi" w:hAnsiTheme="majorBidi" w:cstheme="majorBidi"/>
          <w:i/>
          <w:iCs/>
          <w:color w:val="1F3864"/>
          <w:lang w:val="vi-VN"/>
        </w:rPr>
        <w:t xml:space="preserve"> đó</w:t>
      </w:r>
      <w:r w:rsidR="00D13C03" w:rsidRPr="007F6EF6">
        <w:rPr>
          <w:rFonts w:asciiTheme="majorBidi" w:hAnsiTheme="majorBidi" w:cstheme="majorBidi"/>
          <w:i/>
          <w:iCs/>
          <w:color w:val="1F3864"/>
          <w:lang w:val="vi-VN"/>
        </w:rPr>
        <w:t xml:space="preserve"> là thức ăn cho người nghèo.</w:t>
      </w:r>
      <w:r w:rsidR="00C2408E">
        <w:rPr>
          <w:rFonts w:asciiTheme="majorBidi" w:hAnsiTheme="majorBidi" w:cstheme="majorBidi"/>
          <w:lang w:val="vi-VN"/>
        </w:rPr>
        <w:t>”</w:t>
      </w:r>
      <w:r w:rsidR="000E07A6" w:rsidRPr="00BB6E63">
        <w:rPr>
          <w:rFonts w:ascii="Rockwell Extra Bold" w:eastAsia="Calibri" w:hAnsi="Rockwell Extra Bold" w:cs="Traditional Arabic"/>
          <w:color w:val="C00000"/>
          <w:vertAlign w:val="superscript"/>
          <w:lang w:val="vi-VN"/>
        </w:rPr>
        <w:t>(</w:t>
      </w:r>
      <w:r w:rsidR="000E07A6" w:rsidRPr="00C77F18">
        <w:rPr>
          <w:rStyle w:val="FootnoteReference"/>
          <w:rFonts w:ascii="Rockwell Extra Bold" w:eastAsia="Calibri" w:hAnsi="Rockwell Extra Bold" w:cs="Traditional Arabic"/>
          <w:color w:val="C00000"/>
        </w:rPr>
        <w:footnoteReference w:id="263"/>
      </w:r>
      <w:r w:rsidR="000E07A6" w:rsidRPr="00BB6E63">
        <w:rPr>
          <w:rFonts w:ascii="Rockwell Extra Bold" w:eastAsia="Calibri" w:hAnsi="Rockwell Extra Bold" w:cs="Traditional Arabic"/>
          <w:color w:val="C00000"/>
          <w:vertAlign w:val="superscript"/>
          <w:lang w:val="vi-VN"/>
        </w:rPr>
        <w:t>)</w:t>
      </w:r>
      <w:r w:rsidR="000E07A6">
        <w:rPr>
          <w:rFonts w:asciiTheme="majorBidi" w:hAnsiTheme="majorBidi" w:cstheme="majorBidi"/>
          <w:lang w:val="vi-VN"/>
        </w:rPr>
        <w:t xml:space="preserve"> </w:t>
      </w:r>
      <w:r w:rsidR="008E293B">
        <w:rPr>
          <w:rFonts w:asciiTheme="majorBidi" w:hAnsiTheme="majorBidi" w:cstheme="majorBidi"/>
          <w:lang w:val="vi-VN"/>
        </w:rPr>
        <w:t xml:space="preserve"> </w:t>
      </w:r>
    </w:p>
    <w:p w:rsidR="00BB253E" w:rsidRDefault="00BB253E" w:rsidP="00BB253E">
      <w:pPr>
        <w:bidi w:val="0"/>
        <w:spacing w:before="120" w:after="0" w:line="240" w:lineRule="auto"/>
        <w:ind w:firstLine="720"/>
        <w:jc w:val="both"/>
        <w:rPr>
          <w:rFonts w:asciiTheme="majorBidi" w:hAnsiTheme="majorBidi" w:cstheme="majorBidi"/>
          <w:lang w:val="vi-VN"/>
        </w:rPr>
      </w:pPr>
    </w:p>
    <w:p w:rsidR="00980357" w:rsidRPr="005D1CA6" w:rsidRDefault="005D1CA6" w:rsidP="00C16638">
      <w:pPr>
        <w:pStyle w:val="ListParagraph"/>
        <w:numPr>
          <w:ilvl w:val="0"/>
          <w:numId w:val="20"/>
        </w:numPr>
        <w:bidi w:val="0"/>
        <w:spacing w:before="120" w:after="0" w:line="240" w:lineRule="auto"/>
        <w:ind w:left="990"/>
        <w:jc w:val="both"/>
        <w:rPr>
          <w:rFonts w:asciiTheme="majorBidi" w:hAnsiTheme="majorBidi" w:cstheme="majorBidi"/>
          <w:b/>
          <w:bCs/>
          <w:lang w:val="vi-VN"/>
        </w:rPr>
      </w:pPr>
      <w:r w:rsidRPr="005D1CA6">
        <w:rPr>
          <w:rFonts w:asciiTheme="majorBidi" w:hAnsiTheme="majorBidi" w:cstheme="majorBidi"/>
          <w:b/>
          <w:bCs/>
          <w:lang w:val="vi-VN"/>
        </w:rPr>
        <w:t>Thành phần nào bị b</w:t>
      </w:r>
      <w:r w:rsidR="00980357" w:rsidRPr="005D1CA6">
        <w:rPr>
          <w:rFonts w:asciiTheme="majorBidi" w:hAnsiTheme="majorBidi" w:cstheme="majorBidi"/>
          <w:b/>
          <w:bCs/>
          <w:lang w:val="vi-VN"/>
        </w:rPr>
        <w:t>ắt buộ</w:t>
      </w:r>
      <w:r>
        <w:rPr>
          <w:rFonts w:asciiTheme="majorBidi" w:hAnsiTheme="majorBidi" w:cstheme="majorBidi"/>
          <w:b/>
          <w:bCs/>
          <w:lang w:val="vi-VN"/>
        </w:rPr>
        <w:t>c</w:t>
      </w:r>
      <w:r w:rsidR="00980357" w:rsidRPr="005D1CA6">
        <w:rPr>
          <w:rFonts w:asciiTheme="majorBidi" w:hAnsiTheme="majorBidi" w:cstheme="majorBidi"/>
          <w:b/>
          <w:bCs/>
          <w:lang w:val="vi-VN"/>
        </w:rPr>
        <w:t xml:space="preserve">: </w:t>
      </w:r>
    </w:p>
    <w:p w:rsidR="00980357" w:rsidRDefault="00980357"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Bắt buộc đối với tất cả những ai sở hữu trong tay h</w:t>
      </w:r>
      <w:r w:rsidR="00F12B24">
        <w:rPr>
          <w:rFonts w:asciiTheme="majorBidi" w:hAnsiTheme="majorBidi" w:cstheme="majorBidi"/>
          <w:lang w:val="vi-VN"/>
        </w:rPr>
        <w:t>ơn phần thực phẩm cho bản thân và gia đình trong một ngày đêm.</w:t>
      </w:r>
    </w:p>
    <w:p w:rsidR="00BB253E" w:rsidRDefault="00BB253E" w:rsidP="00BB253E">
      <w:pPr>
        <w:bidi w:val="0"/>
        <w:spacing w:before="120" w:after="0" w:line="240" w:lineRule="auto"/>
        <w:ind w:firstLine="720"/>
        <w:jc w:val="both"/>
        <w:rPr>
          <w:rFonts w:asciiTheme="majorBidi" w:hAnsiTheme="majorBidi" w:cstheme="majorBidi"/>
          <w:lang w:val="vi-VN"/>
        </w:rPr>
      </w:pPr>
    </w:p>
    <w:p w:rsidR="00F12B24" w:rsidRPr="005D1CA6" w:rsidRDefault="00F16AFB" w:rsidP="00C16638">
      <w:pPr>
        <w:pStyle w:val="ListParagraph"/>
        <w:numPr>
          <w:ilvl w:val="0"/>
          <w:numId w:val="20"/>
        </w:numPr>
        <w:bidi w:val="0"/>
        <w:spacing w:before="120" w:after="0" w:line="240" w:lineRule="auto"/>
        <w:ind w:left="1080"/>
        <w:jc w:val="both"/>
        <w:rPr>
          <w:rFonts w:asciiTheme="majorBidi" w:hAnsiTheme="majorBidi" w:cstheme="majorBidi"/>
          <w:b/>
          <w:bCs/>
          <w:lang w:val="vi-VN"/>
        </w:rPr>
      </w:pPr>
      <w:r w:rsidRPr="005D1CA6">
        <w:rPr>
          <w:rFonts w:asciiTheme="majorBidi" w:hAnsiTheme="majorBidi" w:cstheme="majorBidi"/>
          <w:b/>
          <w:bCs/>
          <w:lang w:val="vi-VN"/>
        </w:rPr>
        <w:t>Số</w:t>
      </w:r>
      <w:r w:rsidR="00F12B24" w:rsidRPr="005D1CA6">
        <w:rPr>
          <w:rFonts w:asciiTheme="majorBidi" w:hAnsiTheme="majorBidi" w:cstheme="majorBidi"/>
          <w:b/>
          <w:bCs/>
          <w:lang w:val="vi-VN"/>
        </w:rPr>
        <w:t xml:space="preserve"> lượng và loại thực phẩm</w:t>
      </w:r>
      <w:r w:rsidRPr="005D1CA6">
        <w:rPr>
          <w:rFonts w:asciiTheme="majorBidi" w:hAnsiTheme="majorBidi" w:cstheme="majorBidi"/>
          <w:b/>
          <w:bCs/>
          <w:lang w:val="vi-VN"/>
        </w:rPr>
        <w:t xml:space="preserve"> nào</w:t>
      </w:r>
      <w:r w:rsidR="00F12B24" w:rsidRPr="005D1CA6">
        <w:rPr>
          <w:rFonts w:asciiTheme="majorBidi" w:hAnsiTheme="majorBidi" w:cstheme="majorBidi"/>
          <w:b/>
          <w:bCs/>
          <w:lang w:val="vi-VN"/>
        </w:rPr>
        <w:t xml:space="preserve"> bắt buộc </w:t>
      </w:r>
      <w:r w:rsidRPr="005D1CA6">
        <w:rPr>
          <w:rFonts w:asciiTheme="majorBidi" w:hAnsiTheme="majorBidi" w:cstheme="majorBidi"/>
          <w:b/>
          <w:bCs/>
          <w:lang w:val="vi-VN"/>
        </w:rPr>
        <w:t xml:space="preserve">xuất </w:t>
      </w:r>
      <w:r w:rsidR="00F12B24" w:rsidRPr="005D1CA6">
        <w:rPr>
          <w:rFonts w:asciiTheme="majorBidi" w:hAnsiTheme="majorBidi" w:cstheme="majorBidi"/>
          <w:b/>
          <w:bCs/>
          <w:lang w:val="vi-VN"/>
        </w:rPr>
        <w:t>Zakat</w:t>
      </w:r>
      <w:r w:rsidR="006F60F4" w:rsidRPr="005D1CA6">
        <w:rPr>
          <w:rFonts w:asciiTheme="majorBidi" w:hAnsiTheme="majorBidi" w:cstheme="majorBidi"/>
          <w:b/>
          <w:bCs/>
          <w:lang w:val="vi-VN"/>
        </w:rPr>
        <w:t xml:space="preserve"> Fit-ri</w:t>
      </w:r>
      <w:r w:rsidR="00F12B24" w:rsidRPr="005D1CA6">
        <w:rPr>
          <w:rFonts w:asciiTheme="majorBidi" w:hAnsiTheme="majorBidi" w:cstheme="majorBidi"/>
          <w:b/>
          <w:bCs/>
          <w:lang w:val="vi-VN"/>
        </w:rPr>
        <w:t>:</w:t>
      </w:r>
    </w:p>
    <w:p w:rsidR="00F12B24" w:rsidRDefault="00F16AFB" w:rsidP="00C7363C">
      <w:pPr>
        <w:bidi w:val="0"/>
        <w:spacing w:before="120" w:after="0" w:line="240" w:lineRule="auto"/>
        <w:ind w:firstLine="720"/>
        <w:jc w:val="both"/>
        <w:rPr>
          <w:rFonts w:asciiTheme="majorBidi" w:hAnsiTheme="majorBidi" w:cstheme="majorBidi"/>
          <w:lang w:val="vi-VN"/>
        </w:rPr>
      </w:pPr>
      <w:r w:rsidRPr="00F16AFB">
        <w:rPr>
          <w:rFonts w:asciiTheme="majorBidi" w:hAnsiTheme="majorBidi" w:cstheme="majorBidi"/>
          <w:lang w:val="vi-VN"/>
        </w:rPr>
        <w:t>Số</w:t>
      </w:r>
      <w:r w:rsidR="005C13A6">
        <w:rPr>
          <w:rFonts w:asciiTheme="majorBidi" w:hAnsiTheme="majorBidi" w:cstheme="majorBidi"/>
          <w:lang w:val="vi-VN"/>
        </w:rPr>
        <w:t xml:space="preserve"> lượng phải</w:t>
      </w:r>
      <w:r w:rsidRPr="00F16AFB">
        <w:rPr>
          <w:rFonts w:asciiTheme="majorBidi" w:hAnsiTheme="majorBidi" w:cstheme="majorBidi"/>
          <w:lang w:val="vi-VN"/>
        </w:rPr>
        <w:t xml:space="preserve"> xuất</w:t>
      </w:r>
      <w:r w:rsidR="005C13A6">
        <w:rPr>
          <w:rFonts w:asciiTheme="majorBidi" w:hAnsiTheme="majorBidi" w:cstheme="majorBidi"/>
          <w:lang w:val="vi-VN"/>
        </w:rPr>
        <w:t xml:space="preserve"> Zakat</w:t>
      </w:r>
      <w:r w:rsidRPr="00F16AFB">
        <w:rPr>
          <w:rFonts w:asciiTheme="majorBidi" w:hAnsiTheme="majorBidi" w:cstheme="majorBidi"/>
          <w:lang w:val="vi-VN"/>
        </w:rPr>
        <w:t xml:space="preserve"> Fit-ri</w:t>
      </w:r>
      <w:r w:rsidR="005C13A6">
        <w:rPr>
          <w:rFonts w:asciiTheme="majorBidi" w:hAnsiTheme="majorBidi" w:cstheme="majorBidi"/>
          <w:lang w:val="vi-VN"/>
        </w:rPr>
        <w:t xml:space="preserve"> là một So’ </w:t>
      </w:r>
      <w:r w:rsidRPr="00F16AFB">
        <w:rPr>
          <w:rFonts w:asciiTheme="majorBidi" w:hAnsiTheme="majorBidi" w:cstheme="majorBidi"/>
          <w:lang w:val="vi-VN"/>
        </w:rPr>
        <w:t>(</w:t>
      </w:r>
      <w:r w:rsidR="005C13A6">
        <w:rPr>
          <w:rFonts w:asciiTheme="majorBidi" w:hAnsiTheme="majorBidi" w:cstheme="majorBidi"/>
          <w:lang w:val="vi-VN"/>
        </w:rPr>
        <w:t>khoảng bốn bụ</w:t>
      </w:r>
      <w:r>
        <w:rPr>
          <w:rFonts w:asciiTheme="majorBidi" w:hAnsiTheme="majorBidi" w:cstheme="majorBidi"/>
          <w:lang w:val="vi-VN"/>
        </w:rPr>
        <w:t xml:space="preserve">m </w:t>
      </w:r>
      <w:r w:rsidRPr="00F16AFB">
        <w:rPr>
          <w:rFonts w:asciiTheme="majorBidi" w:hAnsiTheme="majorBidi" w:cstheme="majorBidi"/>
          <w:lang w:val="vi-VN"/>
        </w:rPr>
        <w:t>của</w:t>
      </w:r>
      <w:r w:rsidR="005C13A6">
        <w:rPr>
          <w:rFonts w:asciiTheme="majorBidi" w:hAnsiTheme="majorBidi" w:cstheme="majorBidi"/>
          <w:lang w:val="vi-VN"/>
        </w:rPr>
        <w:t xml:space="preserve"> hai bàn tay của người đàn ông trung bình</w:t>
      </w:r>
      <w:r w:rsidRPr="00F16AFB">
        <w:rPr>
          <w:rFonts w:asciiTheme="majorBidi" w:hAnsiTheme="majorBidi" w:cstheme="majorBidi"/>
          <w:lang w:val="vi-VN"/>
        </w:rPr>
        <w:t xml:space="preserve"> -</w:t>
      </w:r>
      <w:r>
        <w:rPr>
          <w:rFonts w:asciiTheme="majorBidi" w:hAnsiTheme="majorBidi" w:cstheme="majorBidi"/>
          <w:lang w:val="vi-VN"/>
        </w:rPr>
        <w:t xml:space="preserve"> </w:t>
      </w:r>
      <w:r w:rsidR="005C13A6">
        <w:rPr>
          <w:rFonts w:asciiTheme="majorBidi" w:hAnsiTheme="majorBidi" w:cstheme="majorBidi"/>
          <w:lang w:val="vi-VN"/>
        </w:rPr>
        <w:t>tương đương khoảng 2,4 kg)</w:t>
      </w:r>
      <w:r w:rsidRPr="00F16AFB">
        <w:rPr>
          <w:rFonts w:asciiTheme="majorBidi" w:hAnsiTheme="majorBidi" w:cstheme="majorBidi"/>
          <w:lang w:val="vi-VN"/>
        </w:rPr>
        <w:t>,</w:t>
      </w:r>
      <w:r w:rsidR="005C13A6">
        <w:rPr>
          <w:rFonts w:asciiTheme="majorBidi" w:hAnsiTheme="majorBidi" w:cstheme="majorBidi"/>
          <w:lang w:val="vi-VN"/>
        </w:rPr>
        <w:t xml:space="preserve"> </w:t>
      </w:r>
      <w:r w:rsidRPr="00F16AFB">
        <w:rPr>
          <w:rFonts w:asciiTheme="majorBidi" w:hAnsiTheme="majorBidi" w:cstheme="majorBidi"/>
          <w:lang w:val="vi-VN"/>
        </w:rPr>
        <w:t xml:space="preserve">phải xuất </w:t>
      </w:r>
      <w:r w:rsidR="005C13A6">
        <w:rPr>
          <w:rFonts w:asciiTheme="majorBidi" w:hAnsiTheme="majorBidi" w:cstheme="majorBidi"/>
          <w:lang w:val="vi-VN"/>
        </w:rPr>
        <w:t>bằng chính lương thực củ</w:t>
      </w:r>
      <w:r w:rsidRPr="00F16AFB">
        <w:rPr>
          <w:rFonts w:asciiTheme="majorBidi" w:hAnsiTheme="majorBidi" w:cstheme="majorBidi"/>
          <w:lang w:val="vi-VN"/>
        </w:rPr>
        <w:t>a tại</w:t>
      </w:r>
      <w:r w:rsidR="005C13A6">
        <w:rPr>
          <w:rFonts w:asciiTheme="majorBidi" w:hAnsiTheme="majorBidi" w:cstheme="majorBidi"/>
          <w:lang w:val="vi-VN"/>
        </w:rPr>
        <w:t xml:space="preserve"> địa phương</w:t>
      </w:r>
      <w:r w:rsidRPr="00F16AFB">
        <w:rPr>
          <w:rFonts w:asciiTheme="majorBidi" w:hAnsiTheme="majorBidi" w:cstheme="majorBidi"/>
          <w:lang w:val="vi-VN"/>
        </w:rPr>
        <w:t xml:space="preserve"> mình ở</w:t>
      </w:r>
      <w:r w:rsidR="005C13A6">
        <w:rPr>
          <w:rFonts w:asciiTheme="majorBidi" w:hAnsiTheme="majorBidi" w:cstheme="majorBidi"/>
          <w:lang w:val="vi-VN"/>
        </w:rPr>
        <w:t xml:space="preserve"> như lúa mì, lúa mạch, chà là, gạo, bắp, nho khô</w:t>
      </w:r>
      <w:r w:rsidR="00124B68">
        <w:rPr>
          <w:rFonts w:asciiTheme="majorBidi" w:hAnsiTheme="majorBidi" w:cstheme="majorBidi"/>
          <w:lang w:val="vi-VN"/>
        </w:rPr>
        <w:t xml:space="preserve"> hoặc pho mai, bởi </w:t>
      </w:r>
      <w:r w:rsidRPr="00F16AFB">
        <w:rPr>
          <w:rFonts w:asciiTheme="majorBidi" w:hAnsiTheme="majorBidi" w:cstheme="majorBidi"/>
          <w:lang w:val="vi-VN"/>
        </w:rPr>
        <w:t>ông</w:t>
      </w:r>
      <w:r w:rsidR="00DE6F9B">
        <w:rPr>
          <w:rFonts w:asciiTheme="majorBidi" w:hAnsiTheme="majorBidi" w:cstheme="majorBidi"/>
          <w:lang w:val="vi-VN"/>
        </w:rPr>
        <w:t xml:space="preserve"> Abu Sa-e’d Al-Khudri </w:t>
      </w:r>
      <w:r w:rsidR="00DE6F9B" w:rsidRPr="003B5A9C">
        <w:rPr>
          <w:rFonts w:cs="KFGQPC Uthman Taha Naskh"/>
          <w:color w:val="FF0000"/>
        </w:rPr>
        <w:sym w:font="AGA Arabesque" w:char="F074"/>
      </w:r>
      <w:r w:rsidR="00DE6F9B">
        <w:rPr>
          <w:rFonts w:asciiTheme="majorBidi" w:hAnsiTheme="majorBidi" w:cstheme="majorBidi"/>
          <w:lang w:val="vi-VN"/>
        </w:rPr>
        <w:t xml:space="preserve"> </w:t>
      </w:r>
      <w:r w:rsidR="00A964CE">
        <w:rPr>
          <w:rFonts w:asciiTheme="majorBidi" w:hAnsiTheme="majorBidi" w:cstheme="majorBidi"/>
          <w:lang w:val="vi-VN"/>
        </w:rPr>
        <w:t>thuật lại</w:t>
      </w:r>
      <w:r w:rsidR="00DE6F9B">
        <w:rPr>
          <w:rFonts w:asciiTheme="majorBidi" w:hAnsiTheme="majorBidi" w:cstheme="majorBidi"/>
          <w:lang w:val="vi-VN"/>
        </w:rPr>
        <w:t xml:space="preserve">: </w:t>
      </w:r>
      <w:r w:rsidR="00C2408E">
        <w:rPr>
          <w:rFonts w:asciiTheme="majorBidi" w:hAnsiTheme="majorBidi" w:cstheme="majorBidi"/>
          <w:lang w:val="vi-VN"/>
        </w:rPr>
        <w:t>“</w:t>
      </w:r>
      <w:r w:rsidR="00DE6F9B">
        <w:rPr>
          <w:rFonts w:asciiTheme="majorBidi" w:hAnsiTheme="majorBidi" w:cstheme="majorBidi"/>
          <w:i/>
          <w:iCs/>
          <w:color w:val="1F3864"/>
          <w:lang w:val="vi-VN"/>
        </w:rPr>
        <w:t xml:space="preserve">Trước đây chúng tôi cùng Thiên Sứ </w:t>
      </w:r>
      <w:r w:rsidR="00DE6F9B" w:rsidRPr="00DE6F9B">
        <w:rPr>
          <w:rFonts w:cs="Arial Unicode MS" w:hint="eastAsia"/>
          <w:i/>
          <w:iCs/>
          <w:color w:val="C00000"/>
          <w:rtl/>
          <w:lang w:val="vi-VN"/>
        </w:rPr>
        <w:t>ﷺ</w:t>
      </w:r>
      <w:r w:rsidR="00DE6F9B">
        <w:rPr>
          <w:rFonts w:asciiTheme="majorBidi" w:hAnsiTheme="majorBidi" w:cstheme="majorBidi"/>
          <w:i/>
          <w:iCs/>
          <w:color w:val="1F3864"/>
          <w:lang w:val="vi-VN"/>
        </w:rPr>
        <w:t xml:space="preserve"> của Allah xuất Zakat Fit-ri cho tất cả người già và trẻ, người tự do và nô lệ là một So’ thức ăn hoặc So’ pho mai hoặc So’ lúa mạch hoặc So’ chà là hoặc So’ nho khô.</w:t>
      </w:r>
      <w:r w:rsidR="00C2408E">
        <w:rPr>
          <w:rFonts w:asciiTheme="majorBidi" w:hAnsiTheme="majorBidi" w:cstheme="majorBidi"/>
          <w:lang w:val="vi-VN"/>
        </w:rPr>
        <w:t>”</w:t>
      </w:r>
      <w:r w:rsidR="00877939" w:rsidRPr="00BB6E63">
        <w:rPr>
          <w:rFonts w:ascii="Rockwell Extra Bold" w:eastAsia="Calibri" w:hAnsi="Rockwell Extra Bold" w:cs="Traditional Arabic"/>
          <w:color w:val="C00000"/>
          <w:vertAlign w:val="superscript"/>
          <w:lang w:val="vi-VN"/>
        </w:rPr>
        <w:t>(</w:t>
      </w:r>
      <w:r w:rsidR="00877939" w:rsidRPr="00C77F18">
        <w:rPr>
          <w:rStyle w:val="FootnoteReference"/>
          <w:rFonts w:ascii="Rockwell Extra Bold" w:eastAsia="Calibri" w:hAnsi="Rockwell Extra Bold" w:cs="Traditional Arabic"/>
          <w:color w:val="C00000"/>
        </w:rPr>
        <w:footnoteReference w:id="264"/>
      </w:r>
      <w:r w:rsidR="00877939" w:rsidRPr="00BB6E63">
        <w:rPr>
          <w:rFonts w:ascii="Rockwell Extra Bold" w:eastAsia="Calibri" w:hAnsi="Rockwell Extra Bold" w:cs="Traditional Arabic"/>
          <w:color w:val="C00000"/>
          <w:vertAlign w:val="superscript"/>
          <w:lang w:val="vi-VN"/>
        </w:rPr>
        <w:t>)</w:t>
      </w:r>
      <w:r w:rsidR="00877939">
        <w:rPr>
          <w:rFonts w:asciiTheme="majorBidi" w:hAnsiTheme="majorBidi" w:cstheme="majorBidi"/>
          <w:lang w:val="vi-VN"/>
        </w:rPr>
        <w:t xml:space="preserve">  </w:t>
      </w:r>
    </w:p>
    <w:p w:rsidR="00BB253E" w:rsidRDefault="00BB253E" w:rsidP="00BB253E">
      <w:pPr>
        <w:bidi w:val="0"/>
        <w:spacing w:before="120" w:after="0" w:line="240" w:lineRule="auto"/>
        <w:ind w:firstLine="720"/>
        <w:jc w:val="both"/>
        <w:rPr>
          <w:rFonts w:asciiTheme="majorBidi" w:hAnsiTheme="majorBidi" w:cstheme="majorBidi"/>
          <w:lang w:val="vi-VN"/>
        </w:rPr>
      </w:pPr>
    </w:p>
    <w:p w:rsidR="00BB253E" w:rsidRDefault="00BB253E" w:rsidP="00BB253E">
      <w:pPr>
        <w:bidi w:val="0"/>
        <w:spacing w:before="120" w:after="0" w:line="240" w:lineRule="auto"/>
        <w:ind w:firstLine="720"/>
        <w:jc w:val="both"/>
        <w:rPr>
          <w:rFonts w:asciiTheme="majorBidi" w:hAnsiTheme="majorBidi" w:cstheme="majorBidi"/>
          <w:lang w:val="vi-VN"/>
        </w:rPr>
      </w:pPr>
    </w:p>
    <w:p w:rsidR="00BB253E" w:rsidRDefault="00BB253E" w:rsidP="00BB253E">
      <w:pPr>
        <w:bidi w:val="0"/>
        <w:spacing w:before="120" w:after="0" w:line="240" w:lineRule="auto"/>
        <w:ind w:firstLine="720"/>
        <w:jc w:val="both"/>
        <w:rPr>
          <w:rFonts w:asciiTheme="majorBidi" w:hAnsiTheme="majorBidi" w:cstheme="majorBidi"/>
          <w:lang w:val="vi-VN"/>
        </w:rPr>
      </w:pPr>
    </w:p>
    <w:p w:rsidR="00C37B99" w:rsidRPr="005D1CA6" w:rsidRDefault="00C37B99" w:rsidP="00C16638">
      <w:pPr>
        <w:pStyle w:val="ListParagraph"/>
        <w:numPr>
          <w:ilvl w:val="0"/>
          <w:numId w:val="20"/>
        </w:numPr>
        <w:bidi w:val="0"/>
        <w:spacing w:before="120" w:after="0" w:line="240" w:lineRule="auto"/>
        <w:ind w:left="1080"/>
        <w:jc w:val="both"/>
        <w:rPr>
          <w:rFonts w:asciiTheme="majorBidi" w:hAnsiTheme="majorBidi" w:cstheme="majorBidi"/>
          <w:b/>
          <w:bCs/>
          <w:lang w:val="vi-VN"/>
        </w:rPr>
      </w:pPr>
      <w:r w:rsidRPr="005D1CA6">
        <w:rPr>
          <w:rFonts w:asciiTheme="majorBidi" w:hAnsiTheme="majorBidi" w:cstheme="majorBidi"/>
          <w:b/>
          <w:bCs/>
          <w:lang w:val="vi-VN"/>
        </w:rPr>
        <w:t>Khi nào bắt buộ</w:t>
      </w:r>
      <w:r w:rsidR="005D1CA6">
        <w:rPr>
          <w:rFonts w:asciiTheme="majorBidi" w:hAnsiTheme="majorBidi" w:cstheme="majorBidi"/>
          <w:b/>
          <w:bCs/>
          <w:lang w:val="vi-VN"/>
        </w:rPr>
        <w:t>c</w:t>
      </w:r>
      <w:r w:rsidRPr="005D1CA6">
        <w:rPr>
          <w:rFonts w:asciiTheme="majorBidi" w:hAnsiTheme="majorBidi" w:cstheme="majorBidi"/>
          <w:b/>
          <w:bCs/>
          <w:lang w:val="vi-VN"/>
        </w:rPr>
        <w:t xml:space="preserve"> xuất Zakat </w:t>
      </w:r>
      <w:r w:rsidR="006F60F4" w:rsidRPr="005D1CA6">
        <w:rPr>
          <w:rFonts w:asciiTheme="majorBidi" w:hAnsiTheme="majorBidi" w:cstheme="majorBidi"/>
          <w:b/>
          <w:bCs/>
          <w:lang w:val="vi-VN"/>
        </w:rPr>
        <w:t>Fit-ri</w:t>
      </w:r>
      <w:r w:rsidRPr="005D1CA6">
        <w:rPr>
          <w:rFonts w:asciiTheme="majorBidi" w:hAnsiTheme="majorBidi" w:cstheme="majorBidi"/>
          <w:b/>
          <w:bCs/>
          <w:lang w:val="vi-VN"/>
        </w:rPr>
        <w:t>?</w:t>
      </w:r>
    </w:p>
    <w:p w:rsidR="00436D86" w:rsidRPr="00D042FB" w:rsidRDefault="00436D86" w:rsidP="00C7363C">
      <w:pPr>
        <w:bidi w:val="0"/>
        <w:spacing w:before="120" w:after="0" w:line="240" w:lineRule="auto"/>
        <w:ind w:firstLine="720"/>
        <w:jc w:val="both"/>
        <w:rPr>
          <w:rFonts w:asciiTheme="majorBidi" w:hAnsiTheme="majorBidi" w:cstheme="majorBidi"/>
          <w:lang w:val="vi-VN"/>
        </w:rPr>
      </w:pPr>
      <w:r w:rsidRPr="00436D86">
        <w:rPr>
          <w:rFonts w:asciiTheme="majorBidi" w:hAnsiTheme="majorBidi" w:cstheme="majorBidi"/>
          <w:lang w:val="vi-VN"/>
        </w:rPr>
        <w:t xml:space="preserve">Bắt buộc phải xuất </w:t>
      </w:r>
      <w:r w:rsidR="00DD6EC4">
        <w:rPr>
          <w:rFonts w:asciiTheme="majorBidi" w:hAnsiTheme="majorBidi" w:cstheme="majorBidi"/>
          <w:lang w:val="vi-VN"/>
        </w:rPr>
        <w:t>Zakat Fit-ri kể từ khi</w:t>
      </w:r>
      <w:r w:rsidR="00B35249">
        <w:rPr>
          <w:rFonts w:asciiTheme="majorBidi" w:hAnsiTheme="majorBidi" w:cstheme="majorBidi"/>
          <w:lang w:val="vi-VN"/>
        </w:rPr>
        <w:t xml:space="preserve"> mặt trời lặn của đêm</w:t>
      </w:r>
      <w:r w:rsidR="00F16AFB" w:rsidRPr="00F16AFB">
        <w:rPr>
          <w:rFonts w:asciiTheme="majorBidi" w:hAnsiTheme="majorBidi" w:cstheme="majorBidi"/>
          <w:lang w:val="vi-VN"/>
        </w:rPr>
        <w:t xml:space="preserve"> đại lễ</w:t>
      </w:r>
      <w:r w:rsidR="00B35249">
        <w:rPr>
          <w:rFonts w:asciiTheme="majorBidi" w:hAnsiTheme="majorBidi" w:cstheme="majorBidi"/>
          <w:lang w:val="vi-VN"/>
        </w:rPr>
        <w:t xml:space="preserve"> E’id</w:t>
      </w:r>
      <w:r w:rsidRPr="00436D86">
        <w:rPr>
          <w:rFonts w:asciiTheme="majorBidi" w:hAnsiTheme="majorBidi" w:cstheme="majorBidi"/>
          <w:lang w:val="vi-VN"/>
        </w:rPr>
        <w:t xml:space="preserve"> cho đến trước khi hành lễ Salah E’id</w:t>
      </w:r>
      <w:r w:rsidR="00F16AFB" w:rsidRPr="00F16AFB">
        <w:rPr>
          <w:rFonts w:asciiTheme="majorBidi" w:hAnsiTheme="majorBidi" w:cstheme="majorBidi"/>
          <w:lang w:val="vi-VN"/>
        </w:rPr>
        <w:t>,</w:t>
      </w:r>
      <w:r w:rsidR="00B35249">
        <w:rPr>
          <w:rFonts w:asciiTheme="majorBidi" w:hAnsiTheme="majorBidi" w:cstheme="majorBidi"/>
          <w:lang w:val="vi-VN"/>
        </w:rPr>
        <w:t xml:space="preserve"> bởi đó là thời gian được phép ăn uống sau </w:t>
      </w:r>
      <w:r w:rsidRPr="00436D86">
        <w:rPr>
          <w:rFonts w:asciiTheme="majorBidi" w:hAnsiTheme="majorBidi" w:cstheme="majorBidi"/>
          <w:lang w:val="vi-VN"/>
        </w:rPr>
        <w:t xml:space="preserve">khi nhịn chay trọn tháng </w:t>
      </w:r>
      <w:r w:rsidR="00BB253E">
        <w:rPr>
          <w:rFonts w:asciiTheme="majorBidi" w:hAnsiTheme="majorBidi" w:cstheme="majorBidi"/>
          <w:lang w:val="vi-VN"/>
        </w:rPr>
        <w:t>Romadon</w:t>
      </w:r>
      <w:r w:rsidR="00B35249">
        <w:rPr>
          <w:rFonts w:asciiTheme="majorBidi" w:hAnsiTheme="majorBidi" w:cstheme="majorBidi"/>
          <w:lang w:val="vi-VN"/>
        </w:rPr>
        <w:t xml:space="preserve">. </w:t>
      </w:r>
      <w:r w:rsidRPr="00436D86">
        <w:rPr>
          <w:rFonts w:asciiTheme="majorBidi" w:hAnsiTheme="majorBidi" w:cstheme="majorBidi"/>
          <w:lang w:val="vi-VN"/>
        </w:rPr>
        <w:t>Tuy nhiên</w:t>
      </w:r>
      <w:r w:rsidR="00B35249">
        <w:rPr>
          <w:rFonts w:asciiTheme="majorBidi" w:hAnsiTheme="majorBidi" w:cstheme="majorBidi"/>
          <w:lang w:val="vi-VN"/>
        </w:rPr>
        <w:t xml:space="preserve">, </w:t>
      </w:r>
      <w:r w:rsidRPr="00436D86">
        <w:rPr>
          <w:rFonts w:asciiTheme="majorBidi" w:hAnsiTheme="majorBidi" w:cstheme="majorBidi"/>
          <w:lang w:val="vi-VN"/>
        </w:rPr>
        <w:t>giáo lý cũng không cấm</w:t>
      </w:r>
      <w:r w:rsidR="00B35249">
        <w:rPr>
          <w:rFonts w:asciiTheme="majorBidi" w:hAnsiTheme="majorBidi" w:cstheme="majorBidi"/>
          <w:lang w:val="vi-VN"/>
        </w:rPr>
        <w:t xml:space="preserve"> </w:t>
      </w:r>
      <w:r w:rsidRPr="00436D86">
        <w:rPr>
          <w:rFonts w:asciiTheme="majorBidi" w:hAnsiTheme="majorBidi" w:cstheme="majorBidi"/>
          <w:lang w:val="vi-VN"/>
        </w:rPr>
        <w:t xml:space="preserve">xuất </w:t>
      </w:r>
      <w:r w:rsidR="00B35249">
        <w:rPr>
          <w:rFonts w:asciiTheme="majorBidi" w:hAnsiTheme="majorBidi" w:cstheme="majorBidi"/>
          <w:lang w:val="vi-VN"/>
        </w:rPr>
        <w:t xml:space="preserve">Zakat trước giờ bắt buộc </w:t>
      </w:r>
      <w:r w:rsidRPr="00436D86">
        <w:rPr>
          <w:rFonts w:asciiTheme="majorBidi" w:hAnsiTheme="majorBidi" w:cstheme="majorBidi"/>
          <w:lang w:val="vi-VN"/>
        </w:rPr>
        <w:t>hay</w:t>
      </w:r>
      <w:r w:rsidR="00B35249">
        <w:rPr>
          <w:rFonts w:asciiTheme="majorBidi" w:hAnsiTheme="majorBidi" w:cstheme="majorBidi"/>
          <w:lang w:val="vi-VN"/>
        </w:rPr>
        <w:t xml:space="preserve"> thời gian</w:t>
      </w:r>
      <w:r w:rsidRPr="00436D86">
        <w:rPr>
          <w:rFonts w:asciiTheme="majorBidi" w:hAnsiTheme="majorBidi" w:cstheme="majorBidi"/>
          <w:lang w:val="vi-VN"/>
        </w:rPr>
        <w:t xml:space="preserve"> nào cảm thấy thuận tiện cho người xuất Zakat</w:t>
      </w:r>
      <w:r w:rsidR="00B35249">
        <w:rPr>
          <w:rFonts w:asciiTheme="majorBidi" w:hAnsiTheme="majorBidi" w:cstheme="majorBidi"/>
          <w:lang w:val="vi-VN"/>
        </w:rPr>
        <w:t xml:space="preserve">. Zakat Fit-ri </w:t>
      </w:r>
      <w:r w:rsidRPr="00436D86">
        <w:rPr>
          <w:rFonts w:asciiTheme="majorBidi" w:hAnsiTheme="majorBidi" w:cstheme="majorBidi"/>
          <w:lang w:val="vi-VN"/>
        </w:rPr>
        <w:t xml:space="preserve">cũng </w:t>
      </w:r>
      <w:r w:rsidR="00B35249">
        <w:rPr>
          <w:rFonts w:asciiTheme="majorBidi" w:hAnsiTheme="majorBidi" w:cstheme="majorBidi"/>
          <w:lang w:val="vi-VN"/>
        </w:rPr>
        <w:t>được phép xuất trước ngày</w:t>
      </w:r>
      <w:r w:rsidRPr="00436D86">
        <w:rPr>
          <w:rFonts w:asciiTheme="majorBidi" w:hAnsiTheme="majorBidi" w:cstheme="majorBidi"/>
          <w:lang w:val="vi-VN"/>
        </w:rPr>
        <w:t xml:space="preserve"> đại lễ</w:t>
      </w:r>
      <w:r w:rsidR="00B35249">
        <w:rPr>
          <w:rFonts w:asciiTheme="majorBidi" w:hAnsiTheme="majorBidi" w:cstheme="majorBidi"/>
          <w:lang w:val="vi-VN"/>
        </w:rPr>
        <w:t xml:space="preserve"> E’id một hoặc hai ngày</w:t>
      </w:r>
      <w:r w:rsidRPr="00436D86">
        <w:rPr>
          <w:rFonts w:asciiTheme="majorBidi" w:hAnsiTheme="majorBidi" w:cstheme="majorBidi"/>
          <w:lang w:val="vi-VN"/>
        </w:rPr>
        <w:t xml:space="preserve"> như ông</w:t>
      </w:r>
      <w:r w:rsidR="00B35249">
        <w:rPr>
          <w:rFonts w:asciiTheme="majorBidi" w:hAnsiTheme="majorBidi" w:cstheme="majorBidi"/>
          <w:lang w:val="vi-VN"/>
        </w:rPr>
        <w:t xml:space="preserve"> Ibnu U’mar</w:t>
      </w:r>
      <w:r w:rsidR="00AC35DD">
        <w:rPr>
          <w:rFonts w:asciiTheme="majorBidi" w:hAnsiTheme="majorBidi" w:cstheme="majorBidi"/>
          <w:lang w:val="vi-VN"/>
        </w:rPr>
        <w:t xml:space="preserve"> </w:t>
      </w:r>
      <w:r w:rsidR="00AC35DD" w:rsidRPr="003B5A9C">
        <w:rPr>
          <w:rFonts w:ascii="KFGQPC Arabic Symbols 01" w:hAnsi="KFGQPC Arabic Symbols 01"/>
          <w:color w:val="FF0000"/>
          <w:lang w:val="vi-VN"/>
        </w:rPr>
        <w:t></w:t>
      </w:r>
      <w:r w:rsidR="00B35249">
        <w:rPr>
          <w:rFonts w:asciiTheme="majorBidi" w:hAnsiTheme="majorBidi" w:cstheme="majorBidi"/>
          <w:lang w:val="vi-VN"/>
        </w:rPr>
        <w:t xml:space="preserve"> và một số </w:t>
      </w:r>
      <w:r w:rsidRPr="00436D86">
        <w:rPr>
          <w:rFonts w:asciiTheme="majorBidi" w:hAnsiTheme="majorBidi" w:cstheme="majorBidi"/>
          <w:lang w:val="vi-VN"/>
        </w:rPr>
        <w:t xml:space="preserve">vị </w:t>
      </w:r>
      <w:r w:rsidR="00B35249">
        <w:rPr>
          <w:rFonts w:asciiTheme="majorBidi" w:hAnsiTheme="majorBidi" w:cstheme="majorBidi"/>
          <w:lang w:val="vi-VN"/>
        </w:rPr>
        <w:t>Sohabah đã làm</w:t>
      </w:r>
      <w:r w:rsidR="00DB2B6C">
        <w:rPr>
          <w:rFonts w:asciiTheme="majorBidi" w:hAnsiTheme="majorBidi" w:cstheme="majorBidi"/>
          <w:lang w:val="vi-VN"/>
        </w:rPr>
        <w:t>; còn thời gian</w:t>
      </w:r>
      <w:r w:rsidR="00AC35DD">
        <w:rPr>
          <w:rFonts w:asciiTheme="majorBidi" w:hAnsiTheme="majorBidi" w:cstheme="majorBidi"/>
          <w:lang w:val="vi-VN"/>
        </w:rPr>
        <w:t xml:space="preserve"> tốt nhất để </w:t>
      </w:r>
      <w:r w:rsidRPr="00436D86">
        <w:rPr>
          <w:rFonts w:asciiTheme="majorBidi" w:hAnsiTheme="majorBidi" w:cstheme="majorBidi"/>
          <w:lang w:val="vi-VN"/>
        </w:rPr>
        <w:t xml:space="preserve">xuất </w:t>
      </w:r>
      <w:r w:rsidR="00AC35DD">
        <w:rPr>
          <w:rFonts w:asciiTheme="majorBidi" w:hAnsiTheme="majorBidi" w:cstheme="majorBidi"/>
          <w:lang w:val="vi-VN"/>
        </w:rPr>
        <w:t>Zakat là sau rạng đông của ngày</w:t>
      </w:r>
      <w:r w:rsidRPr="00436D86">
        <w:rPr>
          <w:rFonts w:asciiTheme="majorBidi" w:hAnsiTheme="majorBidi" w:cstheme="majorBidi"/>
          <w:lang w:val="vi-VN"/>
        </w:rPr>
        <w:t xml:space="preserve"> lễ</w:t>
      </w:r>
      <w:r w:rsidR="00AC35DD">
        <w:rPr>
          <w:rFonts w:asciiTheme="majorBidi" w:hAnsiTheme="majorBidi" w:cstheme="majorBidi"/>
          <w:lang w:val="vi-VN"/>
        </w:rPr>
        <w:t xml:space="preserve"> E’id </w:t>
      </w:r>
      <w:r w:rsidRPr="00436D86">
        <w:rPr>
          <w:rFonts w:asciiTheme="majorBidi" w:hAnsiTheme="majorBidi" w:cstheme="majorBidi"/>
          <w:lang w:val="vi-VN"/>
        </w:rPr>
        <w:t xml:space="preserve">cho </w:t>
      </w:r>
      <w:r w:rsidR="00AC35DD">
        <w:rPr>
          <w:rFonts w:asciiTheme="majorBidi" w:hAnsiTheme="majorBidi" w:cstheme="majorBidi"/>
          <w:lang w:val="vi-VN"/>
        </w:rPr>
        <w:t>đến trước</w:t>
      </w:r>
      <w:r w:rsidRPr="00436D86">
        <w:rPr>
          <w:rFonts w:asciiTheme="majorBidi" w:hAnsiTheme="majorBidi" w:cstheme="majorBidi"/>
          <w:lang w:val="vi-VN"/>
        </w:rPr>
        <w:t xml:space="preserve"> khi hành lễ</w:t>
      </w:r>
      <w:r w:rsidR="00AC35DD">
        <w:rPr>
          <w:rFonts w:asciiTheme="majorBidi" w:hAnsiTheme="majorBidi" w:cstheme="majorBidi"/>
          <w:lang w:val="vi-VN"/>
        </w:rPr>
        <w:t xml:space="preserve"> Salah E’id. </w:t>
      </w:r>
    </w:p>
    <w:p w:rsidR="00436D86" w:rsidRPr="00D042FB" w:rsidRDefault="00AC35DD"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Theo </w:t>
      </w:r>
      <w:r w:rsidR="00436D86" w:rsidRPr="00436D86">
        <w:rPr>
          <w:rFonts w:asciiTheme="majorBidi" w:hAnsiTheme="majorBidi" w:cstheme="majorBidi"/>
          <w:lang w:val="vi-VN"/>
        </w:rPr>
        <w:t xml:space="preserve">ông </w:t>
      </w:r>
      <w:r>
        <w:rPr>
          <w:rFonts w:asciiTheme="majorBidi" w:hAnsiTheme="majorBidi" w:cstheme="majorBidi"/>
          <w:lang w:val="vi-VN"/>
        </w:rPr>
        <w:t>Ibnu U’mar</w:t>
      </w:r>
      <w:r w:rsidR="00D75550">
        <w:rPr>
          <w:rFonts w:asciiTheme="majorBidi" w:hAnsiTheme="majorBidi" w:cstheme="majorBidi"/>
          <w:lang w:val="vi-VN"/>
        </w:rPr>
        <w:t xml:space="preserve"> </w:t>
      </w:r>
      <w:r w:rsidR="00D75550" w:rsidRPr="003B5A9C">
        <w:rPr>
          <w:rFonts w:ascii="KFGQPC Arabic Symbols 01" w:hAnsi="KFGQPC Arabic Symbols 01"/>
          <w:color w:val="FF0000"/>
          <w:lang w:val="vi-VN"/>
        </w:rPr>
        <w:t></w:t>
      </w:r>
      <w:r>
        <w:rPr>
          <w:rFonts w:asciiTheme="majorBidi" w:hAnsiTheme="majorBidi" w:cstheme="majorBidi"/>
          <w:lang w:val="vi-VN"/>
        </w:rPr>
        <w:t xml:space="preserve"> </w:t>
      </w:r>
      <w:r w:rsidR="00A964CE">
        <w:rPr>
          <w:rFonts w:asciiTheme="majorBidi" w:hAnsiTheme="majorBidi" w:cstheme="majorBidi"/>
          <w:lang w:val="vi-VN"/>
        </w:rPr>
        <w:t>thuật lại</w:t>
      </w:r>
      <w:r>
        <w:rPr>
          <w:rFonts w:asciiTheme="majorBidi" w:hAnsiTheme="majorBidi" w:cstheme="majorBidi"/>
          <w:lang w:val="vi-VN"/>
        </w:rPr>
        <w:t xml:space="preserve">: </w:t>
      </w:r>
      <w:r w:rsidR="00C2408E">
        <w:rPr>
          <w:rFonts w:asciiTheme="majorBidi" w:hAnsiTheme="majorBidi" w:cstheme="majorBidi"/>
          <w:lang w:val="vi-VN"/>
        </w:rPr>
        <w:t>“</w:t>
      </w:r>
      <w:r w:rsidR="00D75550">
        <w:rPr>
          <w:rFonts w:asciiTheme="majorBidi" w:hAnsiTheme="majorBidi" w:cstheme="majorBidi"/>
          <w:i/>
          <w:iCs/>
          <w:color w:val="1F3864"/>
          <w:lang w:val="vi-VN"/>
        </w:rPr>
        <w:t xml:space="preserve">Thiên Sứ </w:t>
      </w:r>
      <w:r w:rsidR="00D75550" w:rsidRPr="00D75550">
        <w:rPr>
          <w:rFonts w:cs="Arial Unicode MS" w:hint="eastAsia"/>
          <w:i/>
          <w:iCs/>
          <w:color w:val="C00000"/>
          <w:rtl/>
          <w:lang w:val="vi-VN"/>
        </w:rPr>
        <w:t>ﷺ</w:t>
      </w:r>
      <w:r w:rsidR="00D75550">
        <w:rPr>
          <w:rFonts w:asciiTheme="majorBidi" w:hAnsiTheme="majorBidi" w:cstheme="majorBidi"/>
          <w:i/>
          <w:iCs/>
          <w:color w:val="1F3864"/>
          <w:lang w:val="vi-VN"/>
        </w:rPr>
        <w:t xml:space="preserve"> của Allah đã </w:t>
      </w:r>
      <w:r w:rsidR="00436D86" w:rsidRPr="00436D86">
        <w:rPr>
          <w:rFonts w:asciiTheme="majorBidi" w:hAnsiTheme="majorBidi" w:cstheme="majorBidi"/>
          <w:i/>
          <w:iCs/>
          <w:color w:val="1F3864"/>
          <w:lang w:val="vi-VN"/>
        </w:rPr>
        <w:t xml:space="preserve">ra </w:t>
      </w:r>
      <w:r w:rsidR="00D75550">
        <w:rPr>
          <w:rFonts w:asciiTheme="majorBidi" w:hAnsiTheme="majorBidi" w:cstheme="majorBidi"/>
          <w:i/>
          <w:iCs/>
          <w:color w:val="1F3864"/>
          <w:lang w:val="vi-VN"/>
        </w:rPr>
        <w:t>lệnh chúng tôi phải</w:t>
      </w:r>
      <w:r w:rsidR="00436D86" w:rsidRPr="00436D86">
        <w:rPr>
          <w:rFonts w:asciiTheme="majorBidi" w:hAnsiTheme="majorBidi" w:cstheme="majorBidi"/>
          <w:i/>
          <w:iCs/>
          <w:color w:val="1F3864"/>
          <w:lang w:val="vi-VN"/>
        </w:rPr>
        <w:t xml:space="preserve"> xuất</w:t>
      </w:r>
      <w:r w:rsidR="00D75550">
        <w:rPr>
          <w:rFonts w:asciiTheme="majorBidi" w:hAnsiTheme="majorBidi" w:cstheme="majorBidi"/>
          <w:i/>
          <w:iCs/>
          <w:color w:val="1F3864"/>
          <w:lang w:val="vi-VN"/>
        </w:rPr>
        <w:t xml:space="preserve"> Zakat Fit-ri trước khi mọi người đến tham gia </w:t>
      </w:r>
      <w:r w:rsidR="00436D86" w:rsidRPr="00436D86">
        <w:rPr>
          <w:rFonts w:asciiTheme="majorBidi" w:hAnsiTheme="majorBidi" w:cstheme="majorBidi"/>
          <w:i/>
          <w:iCs/>
          <w:color w:val="1F3864"/>
          <w:lang w:val="vi-VN"/>
        </w:rPr>
        <w:t xml:space="preserve">hành lễ </w:t>
      </w:r>
      <w:r w:rsidR="00D75550">
        <w:rPr>
          <w:rFonts w:asciiTheme="majorBidi" w:hAnsiTheme="majorBidi" w:cstheme="majorBidi"/>
          <w:i/>
          <w:iCs/>
          <w:color w:val="1F3864"/>
          <w:lang w:val="vi-VN"/>
        </w:rPr>
        <w:t>Salah E’id.</w:t>
      </w:r>
      <w:r w:rsidR="00C2408E">
        <w:rPr>
          <w:rFonts w:asciiTheme="majorBidi" w:hAnsiTheme="majorBidi" w:cstheme="majorBidi"/>
          <w:lang w:val="vi-VN"/>
        </w:rPr>
        <w:t>”</w:t>
      </w:r>
      <w:r w:rsidR="00D75550">
        <w:rPr>
          <w:rFonts w:asciiTheme="majorBidi" w:hAnsiTheme="majorBidi" w:cstheme="majorBidi"/>
          <w:lang w:val="vi-VN"/>
        </w:rPr>
        <w:t xml:space="preserve"> </w:t>
      </w:r>
    </w:p>
    <w:p w:rsidR="00436D86" w:rsidRPr="00D042FB" w:rsidRDefault="00D75550"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Ông Naafe’ nói: </w:t>
      </w:r>
      <w:r w:rsidR="00C2408E">
        <w:rPr>
          <w:rFonts w:asciiTheme="majorBidi" w:hAnsiTheme="majorBidi" w:cstheme="majorBidi"/>
          <w:lang w:val="vi-VN"/>
        </w:rPr>
        <w:t>“</w:t>
      </w:r>
      <w:r>
        <w:rPr>
          <w:rFonts w:asciiTheme="majorBidi" w:hAnsiTheme="majorBidi" w:cstheme="majorBidi"/>
          <w:i/>
          <w:iCs/>
          <w:lang w:val="vi-VN"/>
        </w:rPr>
        <w:t>Trước đây, Ibnu U’mar</w:t>
      </w:r>
      <w:r w:rsidR="00ED11F6">
        <w:rPr>
          <w:rFonts w:asciiTheme="majorBidi" w:hAnsiTheme="majorBidi" w:cstheme="majorBidi"/>
          <w:i/>
          <w:iCs/>
          <w:lang w:val="vi-VN"/>
        </w:rPr>
        <w:t xml:space="preserve"> </w:t>
      </w:r>
      <w:r w:rsidR="00ED11F6" w:rsidRPr="00ED11F6">
        <w:rPr>
          <w:rFonts w:ascii="KFGQPC Arabic Symbols 01" w:hAnsi="KFGQPC Arabic Symbols 01"/>
          <w:i/>
          <w:iCs/>
          <w:color w:val="FF0000"/>
          <w:lang w:val="vi-VN"/>
        </w:rPr>
        <w:t></w:t>
      </w:r>
      <w:r>
        <w:rPr>
          <w:rFonts w:asciiTheme="majorBidi" w:hAnsiTheme="majorBidi" w:cstheme="majorBidi"/>
          <w:i/>
          <w:iCs/>
          <w:lang w:val="vi-VN"/>
        </w:rPr>
        <w:t xml:space="preserve"> đã Zakat trước </w:t>
      </w:r>
      <w:r w:rsidR="00436D86" w:rsidRPr="00D042FB">
        <w:rPr>
          <w:rFonts w:asciiTheme="majorBidi" w:hAnsiTheme="majorBidi" w:cstheme="majorBidi"/>
          <w:i/>
          <w:iCs/>
          <w:lang w:val="vi-VN"/>
        </w:rPr>
        <w:t xml:space="preserve">ngày đại lễ </w:t>
      </w:r>
      <w:r>
        <w:rPr>
          <w:rFonts w:asciiTheme="majorBidi" w:hAnsiTheme="majorBidi" w:cstheme="majorBidi"/>
          <w:i/>
          <w:iCs/>
          <w:lang w:val="vi-VN"/>
        </w:rPr>
        <w:t>E’id một hoặc hai ngày.</w:t>
      </w:r>
      <w:r w:rsidR="00C2408E">
        <w:rPr>
          <w:rFonts w:asciiTheme="majorBidi" w:hAnsiTheme="majorBidi" w:cstheme="majorBidi"/>
          <w:lang w:val="vi-VN"/>
        </w:rPr>
        <w:t>”</w:t>
      </w:r>
      <w:r>
        <w:rPr>
          <w:rFonts w:asciiTheme="majorBidi" w:hAnsiTheme="majorBidi" w:cstheme="majorBidi"/>
          <w:lang w:val="vi-VN"/>
        </w:rPr>
        <w:t xml:space="preserve"> </w:t>
      </w:r>
    </w:p>
    <w:p w:rsidR="00436D86" w:rsidRPr="00D042FB" w:rsidRDefault="00D75550" w:rsidP="00C7363C">
      <w:pPr>
        <w:bidi w:val="0"/>
        <w:spacing w:before="120" w:after="0" w:line="240" w:lineRule="auto"/>
        <w:ind w:firstLine="720"/>
        <w:jc w:val="both"/>
        <w:rPr>
          <w:rFonts w:asciiTheme="majorBidi" w:hAnsiTheme="majorBidi" w:cstheme="majorBidi"/>
        </w:rPr>
      </w:pPr>
      <w:r>
        <w:rPr>
          <w:rFonts w:asciiTheme="majorBidi" w:hAnsiTheme="majorBidi" w:cstheme="majorBidi"/>
          <w:lang w:val="vi-VN"/>
        </w:rPr>
        <w:t>Cũng theo</w:t>
      </w:r>
      <w:r w:rsidR="00436D86" w:rsidRPr="00D042FB">
        <w:rPr>
          <w:rFonts w:asciiTheme="majorBidi" w:hAnsiTheme="majorBidi" w:cstheme="majorBidi"/>
          <w:lang w:val="vi-VN"/>
        </w:rPr>
        <w:t xml:space="preserve"> ông</w:t>
      </w:r>
      <w:r>
        <w:rPr>
          <w:rFonts w:asciiTheme="majorBidi" w:hAnsiTheme="majorBidi" w:cstheme="majorBidi"/>
          <w:lang w:val="vi-VN"/>
        </w:rPr>
        <w:t xml:space="preserve"> Naafe’ nói: </w:t>
      </w:r>
      <w:r w:rsidR="00C2408E">
        <w:rPr>
          <w:rFonts w:asciiTheme="majorBidi" w:hAnsiTheme="majorBidi" w:cstheme="majorBidi"/>
          <w:lang w:val="vi-VN"/>
        </w:rPr>
        <w:t>“</w:t>
      </w:r>
      <w:r>
        <w:rPr>
          <w:rFonts w:asciiTheme="majorBidi" w:hAnsiTheme="majorBidi" w:cstheme="majorBidi"/>
          <w:i/>
          <w:iCs/>
          <w:lang w:val="vi-VN"/>
        </w:rPr>
        <w:t>Trước đây, Ibnu U’mar</w:t>
      </w:r>
      <w:r w:rsidR="00ED11F6">
        <w:rPr>
          <w:rFonts w:asciiTheme="majorBidi" w:hAnsiTheme="majorBidi" w:cstheme="majorBidi"/>
          <w:i/>
          <w:iCs/>
          <w:lang w:val="vi-VN"/>
        </w:rPr>
        <w:t xml:space="preserve"> </w:t>
      </w:r>
      <w:r w:rsidR="00ED11F6" w:rsidRPr="00ED11F6">
        <w:rPr>
          <w:rFonts w:ascii="KFGQPC Arabic Symbols 01" w:hAnsi="KFGQPC Arabic Symbols 01"/>
          <w:i/>
          <w:iCs/>
          <w:color w:val="FF0000"/>
          <w:lang w:val="vi-VN"/>
        </w:rPr>
        <w:t></w:t>
      </w:r>
      <w:r>
        <w:rPr>
          <w:rFonts w:asciiTheme="majorBidi" w:hAnsiTheme="majorBidi" w:cstheme="majorBidi"/>
          <w:i/>
          <w:iCs/>
          <w:lang w:val="vi-VN"/>
        </w:rPr>
        <w:t xml:space="preserve"> đã xuất Zakat Fit-ri cho những người nhận nó trước ngày E’id một hoặc hai ngày.</w:t>
      </w:r>
      <w:r w:rsidR="00C2408E">
        <w:rPr>
          <w:rFonts w:asciiTheme="majorBidi" w:hAnsiTheme="majorBidi" w:cstheme="majorBidi"/>
          <w:lang w:val="vi-VN"/>
        </w:rPr>
        <w:t>”</w:t>
      </w:r>
      <w:r w:rsidRPr="00BB6E63">
        <w:rPr>
          <w:rFonts w:ascii="Rockwell Extra Bold" w:eastAsia="Calibri" w:hAnsi="Rockwell Extra Bold" w:cs="Traditional Arabic"/>
          <w:color w:val="C00000"/>
          <w:vertAlign w:val="superscript"/>
          <w:lang w:val="vi-VN"/>
        </w:rPr>
        <w:t>(</w:t>
      </w:r>
      <w:r w:rsidRPr="00C77F18">
        <w:rPr>
          <w:rStyle w:val="FootnoteReference"/>
          <w:rFonts w:ascii="Rockwell Extra Bold" w:eastAsia="Calibri" w:hAnsi="Rockwell Extra Bold" w:cs="Traditional Arabic"/>
          <w:color w:val="C00000"/>
        </w:rPr>
        <w:footnoteReference w:id="265"/>
      </w:r>
      <w:r w:rsidRPr="00BB6E63">
        <w:rPr>
          <w:rFonts w:ascii="Rockwell Extra Bold" w:eastAsia="Calibri" w:hAnsi="Rockwell Extra Bold" w:cs="Traditional Arabic"/>
          <w:color w:val="C00000"/>
          <w:vertAlign w:val="superscript"/>
          <w:lang w:val="vi-VN"/>
        </w:rPr>
        <w:t>)</w:t>
      </w:r>
      <w:r>
        <w:rPr>
          <w:rFonts w:asciiTheme="majorBidi" w:hAnsiTheme="majorBidi" w:cstheme="majorBidi"/>
          <w:lang w:val="vi-VN"/>
        </w:rPr>
        <w:t xml:space="preserve"> </w:t>
      </w:r>
    </w:p>
    <w:p w:rsidR="00AC29D1" w:rsidRDefault="00436D86" w:rsidP="00C7363C">
      <w:pPr>
        <w:bidi w:val="0"/>
        <w:spacing w:before="120" w:after="0" w:line="240" w:lineRule="auto"/>
        <w:ind w:firstLine="720"/>
        <w:jc w:val="both"/>
        <w:rPr>
          <w:rFonts w:asciiTheme="majorBidi" w:hAnsiTheme="majorBidi" w:cstheme="majorBidi"/>
          <w:lang w:val="vi-VN"/>
        </w:rPr>
      </w:pPr>
      <w:r w:rsidRPr="00D042FB">
        <w:rPr>
          <w:rFonts w:asciiTheme="majorBidi" w:hAnsiTheme="majorBidi" w:cstheme="majorBidi"/>
        </w:rPr>
        <w:t>V</w:t>
      </w:r>
      <w:r w:rsidR="00ED11F6">
        <w:rPr>
          <w:rFonts w:asciiTheme="majorBidi" w:hAnsiTheme="majorBidi" w:cstheme="majorBidi"/>
          <w:lang w:val="vi-VN"/>
        </w:rPr>
        <w:t>à theo</w:t>
      </w:r>
      <w:r w:rsidRPr="00D042FB">
        <w:rPr>
          <w:rFonts w:asciiTheme="majorBidi" w:hAnsiTheme="majorBidi" w:cstheme="majorBidi"/>
        </w:rPr>
        <w:t xml:space="preserve"> ông</w:t>
      </w:r>
      <w:r w:rsidR="00ED11F6">
        <w:rPr>
          <w:rFonts w:asciiTheme="majorBidi" w:hAnsiTheme="majorBidi" w:cstheme="majorBidi"/>
          <w:lang w:val="vi-VN"/>
        </w:rPr>
        <w:t xml:space="preserve"> Ibnu A’bbaas </w:t>
      </w:r>
      <w:r w:rsidR="00ED11F6" w:rsidRPr="00ED11F6">
        <w:rPr>
          <w:rFonts w:ascii="KFGQPC Arabic Symbols 01" w:hAnsi="KFGQPC Arabic Symbols 01"/>
          <w:color w:val="FF0000"/>
          <w:lang w:val="vi-VN"/>
        </w:rPr>
        <w:t></w:t>
      </w:r>
      <w:r w:rsidR="00ED11F6">
        <w:rPr>
          <w:rFonts w:asciiTheme="majorBidi" w:hAnsiTheme="majorBidi" w:cstheme="majorBidi"/>
          <w:lang w:val="vi-VN"/>
        </w:rPr>
        <w:t xml:space="preserve"> </w:t>
      </w:r>
      <w:r w:rsidR="00A964CE">
        <w:rPr>
          <w:rFonts w:asciiTheme="majorBidi" w:hAnsiTheme="majorBidi" w:cstheme="majorBidi"/>
          <w:lang w:val="vi-VN"/>
        </w:rPr>
        <w:t>thuật lại</w:t>
      </w:r>
      <w:r w:rsidR="00ED11F6">
        <w:rPr>
          <w:rFonts w:asciiTheme="majorBidi" w:hAnsiTheme="majorBidi" w:cstheme="majorBidi"/>
          <w:lang w:val="vi-VN"/>
        </w:rPr>
        <w:t xml:space="preserve">: </w:t>
      </w:r>
      <w:r w:rsidR="00C2408E">
        <w:rPr>
          <w:rFonts w:asciiTheme="majorBidi" w:hAnsiTheme="majorBidi" w:cstheme="majorBidi"/>
          <w:lang w:val="vi-VN"/>
        </w:rPr>
        <w:t>“</w:t>
      </w:r>
      <w:r w:rsidR="0068044B" w:rsidRPr="0068044B">
        <w:rPr>
          <w:rFonts w:asciiTheme="majorBidi" w:hAnsiTheme="majorBidi" w:cstheme="majorBidi"/>
          <w:i/>
          <w:iCs/>
          <w:color w:val="1F3864"/>
          <w:lang w:val="vi-VN"/>
        </w:rPr>
        <w:t>Thiên Sứ</w:t>
      </w:r>
      <w:r w:rsidR="0068044B">
        <w:rPr>
          <w:rFonts w:asciiTheme="majorBidi" w:hAnsiTheme="majorBidi" w:cstheme="majorBidi"/>
          <w:i/>
          <w:iCs/>
          <w:color w:val="1F3864"/>
          <w:lang w:val="vi-VN"/>
        </w:rPr>
        <w:t xml:space="preserve"> </w:t>
      </w:r>
      <w:r w:rsidR="0068044B" w:rsidRPr="00DE6F9B">
        <w:rPr>
          <w:rFonts w:cs="Arial Unicode MS" w:hint="eastAsia"/>
          <w:i/>
          <w:iCs/>
          <w:color w:val="C00000"/>
          <w:rtl/>
          <w:lang w:val="vi-VN"/>
        </w:rPr>
        <w:t>ﷺ</w:t>
      </w:r>
      <w:r w:rsidR="0068044B" w:rsidRPr="0068044B">
        <w:rPr>
          <w:rFonts w:asciiTheme="majorBidi" w:hAnsiTheme="majorBidi" w:cstheme="majorBidi"/>
          <w:i/>
          <w:iCs/>
          <w:color w:val="1F3864"/>
          <w:lang w:val="vi-VN"/>
        </w:rPr>
        <w:t xml:space="preserve"> của Allah qui định </w:t>
      </w:r>
      <w:r w:rsidRPr="00D042FB">
        <w:rPr>
          <w:rFonts w:asciiTheme="majorBidi" w:hAnsiTheme="majorBidi" w:cstheme="majorBidi"/>
          <w:i/>
          <w:iCs/>
          <w:color w:val="1F3864"/>
        </w:rPr>
        <w:t xml:space="preserve">xuất </w:t>
      </w:r>
      <w:r w:rsidR="0068044B" w:rsidRPr="0068044B">
        <w:rPr>
          <w:rFonts w:asciiTheme="majorBidi" w:hAnsiTheme="majorBidi" w:cstheme="majorBidi"/>
          <w:i/>
          <w:iCs/>
          <w:color w:val="1F3864"/>
          <w:lang w:val="vi-VN"/>
        </w:rPr>
        <w:t>Zakat Fit-ri nhằm tẩy trần người nhịn chay khỏi lời nói</w:t>
      </w:r>
      <w:r w:rsidRPr="00D042FB">
        <w:rPr>
          <w:rFonts w:asciiTheme="majorBidi" w:hAnsiTheme="majorBidi" w:cstheme="majorBidi"/>
          <w:i/>
          <w:iCs/>
          <w:color w:val="1F3864"/>
        </w:rPr>
        <w:t xml:space="preserve"> tục</w:t>
      </w:r>
      <w:r w:rsidR="0068044B" w:rsidRPr="0068044B">
        <w:rPr>
          <w:rFonts w:asciiTheme="majorBidi" w:hAnsiTheme="majorBidi" w:cstheme="majorBidi"/>
          <w:i/>
          <w:iCs/>
          <w:color w:val="1F3864"/>
          <w:lang w:val="vi-VN"/>
        </w:rPr>
        <w:t xml:space="preserve"> và hành </w:t>
      </w:r>
      <w:r w:rsidR="0068044B" w:rsidRPr="00420C9C">
        <w:rPr>
          <w:rFonts w:asciiTheme="majorBidi" w:hAnsiTheme="majorBidi" w:cstheme="majorBidi"/>
          <w:i/>
          <w:iCs/>
          <w:color w:val="1F3864"/>
          <w:lang w:val="vi-VN"/>
        </w:rPr>
        <w:t xml:space="preserve">động vô bổ và </w:t>
      </w:r>
      <w:r w:rsidR="0068044B" w:rsidRPr="00420C9C">
        <w:rPr>
          <w:rFonts w:asciiTheme="majorBidi" w:hAnsiTheme="majorBidi" w:cstheme="majorBidi"/>
          <w:i/>
          <w:iCs/>
          <w:color w:val="1F3864"/>
          <w:lang w:val="vi-VN"/>
        </w:rPr>
        <w:lastRenderedPageBreak/>
        <w:t>là thức ăn cho người nghèo</w:t>
      </w:r>
      <w:r w:rsidR="00A7217D">
        <w:rPr>
          <w:rFonts w:asciiTheme="majorBidi" w:hAnsiTheme="majorBidi" w:cstheme="majorBidi"/>
          <w:i/>
          <w:iCs/>
          <w:color w:val="1F3864"/>
          <w:lang w:val="vi-VN"/>
        </w:rPr>
        <w:t xml:space="preserve">, phải xuất trước khi mọi người đến tham gia </w:t>
      </w:r>
      <w:r w:rsidR="00081A4D" w:rsidRPr="00D042FB">
        <w:rPr>
          <w:rFonts w:asciiTheme="majorBidi" w:hAnsiTheme="majorBidi" w:cstheme="majorBidi"/>
          <w:i/>
          <w:iCs/>
          <w:color w:val="1F3864"/>
        </w:rPr>
        <w:t xml:space="preserve">hành lễ </w:t>
      </w:r>
      <w:r w:rsidR="00A7217D">
        <w:rPr>
          <w:rFonts w:asciiTheme="majorBidi" w:hAnsiTheme="majorBidi" w:cstheme="majorBidi"/>
          <w:i/>
          <w:iCs/>
          <w:color w:val="1F3864"/>
          <w:lang w:val="vi-VN"/>
        </w:rPr>
        <w:t>Salah E’id thì Zakat đó được chấp nhận còn ai xuất sau Salah</w:t>
      </w:r>
      <w:r w:rsidR="00081A4D" w:rsidRPr="00D042FB">
        <w:rPr>
          <w:rFonts w:asciiTheme="majorBidi" w:hAnsiTheme="majorBidi" w:cstheme="majorBidi"/>
          <w:i/>
          <w:iCs/>
          <w:color w:val="1F3864"/>
        </w:rPr>
        <w:t xml:space="preserve"> E’id</w:t>
      </w:r>
      <w:r w:rsidR="00A7217D">
        <w:rPr>
          <w:rFonts w:asciiTheme="majorBidi" w:hAnsiTheme="majorBidi" w:cstheme="majorBidi"/>
          <w:i/>
          <w:iCs/>
          <w:color w:val="1F3864"/>
          <w:lang w:val="vi-VN"/>
        </w:rPr>
        <w:t xml:space="preserve"> thì đó chẳng qua là sự bố thí mà thôi</w:t>
      </w:r>
      <w:r w:rsidR="0068044B" w:rsidRPr="00420C9C">
        <w:rPr>
          <w:rFonts w:asciiTheme="majorBidi" w:hAnsiTheme="majorBidi" w:cstheme="majorBidi"/>
          <w:i/>
          <w:iCs/>
          <w:color w:val="1F3864"/>
          <w:lang w:val="vi-VN"/>
        </w:rPr>
        <w:t>.</w:t>
      </w:r>
      <w:r w:rsidR="00C2408E">
        <w:rPr>
          <w:rFonts w:asciiTheme="majorBidi" w:hAnsiTheme="majorBidi" w:cstheme="majorBidi"/>
          <w:lang w:val="vi-VN"/>
        </w:rPr>
        <w:t>”</w:t>
      </w:r>
      <w:r w:rsidR="0068044B" w:rsidRPr="00BB6E63">
        <w:rPr>
          <w:rFonts w:ascii="Rockwell Extra Bold" w:eastAsia="Calibri" w:hAnsi="Rockwell Extra Bold" w:cs="Traditional Arabic"/>
          <w:color w:val="C00000"/>
          <w:vertAlign w:val="superscript"/>
          <w:lang w:val="vi-VN"/>
        </w:rPr>
        <w:t>(</w:t>
      </w:r>
      <w:r w:rsidR="0068044B" w:rsidRPr="00C77F18">
        <w:rPr>
          <w:rStyle w:val="FootnoteReference"/>
          <w:rFonts w:ascii="Rockwell Extra Bold" w:eastAsia="Calibri" w:hAnsi="Rockwell Extra Bold" w:cs="Traditional Arabic"/>
          <w:color w:val="C00000"/>
        </w:rPr>
        <w:footnoteReference w:id="266"/>
      </w:r>
      <w:r w:rsidR="0068044B" w:rsidRPr="00BB6E63">
        <w:rPr>
          <w:rFonts w:ascii="Rockwell Extra Bold" w:eastAsia="Calibri" w:hAnsi="Rockwell Extra Bold" w:cs="Traditional Arabic"/>
          <w:color w:val="C00000"/>
          <w:vertAlign w:val="superscript"/>
          <w:lang w:val="vi-VN"/>
        </w:rPr>
        <w:t>)</w:t>
      </w:r>
      <w:r w:rsidR="0068044B">
        <w:rPr>
          <w:rFonts w:asciiTheme="majorBidi" w:hAnsiTheme="majorBidi" w:cstheme="majorBidi"/>
          <w:lang w:val="vi-VN"/>
        </w:rPr>
        <w:t xml:space="preserve">  </w:t>
      </w:r>
    </w:p>
    <w:p w:rsidR="00BB253E" w:rsidRPr="00D042FB" w:rsidRDefault="00BB253E" w:rsidP="00BB253E">
      <w:pPr>
        <w:bidi w:val="0"/>
        <w:spacing w:before="120" w:after="0" w:line="240" w:lineRule="auto"/>
        <w:ind w:firstLine="720"/>
        <w:jc w:val="both"/>
        <w:rPr>
          <w:rFonts w:asciiTheme="majorBidi" w:hAnsiTheme="majorBidi" w:cstheme="majorBidi"/>
        </w:rPr>
      </w:pPr>
    </w:p>
    <w:p w:rsidR="00AC29D1" w:rsidRPr="005D1CA6" w:rsidRDefault="00AC29D1" w:rsidP="00C16638">
      <w:pPr>
        <w:pStyle w:val="ListParagraph"/>
        <w:numPr>
          <w:ilvl w:val="0"/>
          <w:numId w:val="20"/>
        </w:numPr>
        <w:bidi w:val="0"/>
        <w:spacing w:before="120" w:after="0" w:line="240" w:lineRule="auto"/>
        <w:ind w:left="1080"/>
        <w:jc w:val="both"/>
        <w:rPr>
          <w:rFonts w:asciiTheme="majorBidi" w:hAnsiTheme="majorBidi" w:cstheme="majorBidi"/>
          <w:b/>
          <w:bCs/>
          <w:lang w:val="vi-VN"/>
        </w:rPr>
      </w:pPr>
      <w:r w:rsidRPr="005D1CA6">
        <w:rPr>
          <w:rFonts w:asciiTheme="majorBidi" w:hAnsiTheme="majorBidi" w:cstheme="majorBidi"/>
          <w:b/>
          <w:bCs/>
          <w:lang w:val="vi-VN"/>
        </w:rPr>
        <w:t>Hướng chi tiêu Zakat</w:t>
      </w:r>
      <w:r w:rsidR="006F60F4" w:rsidRPr="005D1CA6">
        <w:rPr>
          <w:rFonts w:asciiTheme="majorBidi" w:hAnsiTheme="majorBidi" w:cstheme="majorBidi"/>
          <w:b/>
          <w:bCs/>
          <w:lang w:val="vi-VN"/>
        </w:rPr>
        <w:t xml:space="preserve"> Fit-ri</w:t>
      </w:r>
      <w:r w:rsidRPr="005D1CA6">
        <w:rPr>
          <w:rFonts w:asciiTheme="majorBidi" w:hAnsiTheme="majorBidi" w:cstheme="majorBidi"/>
          <w:b/>
          <w:bCs/>
          <w:lang w:val="vi-VN"/>
        </w:rPr>
        <w:t>:</w:t>
      </w:r>
    </w:p>
    <w:p w:rsidR="00AC29D1" w:rsidRDefault="008053FD"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Chi tiêu Zakat Fit-ri này giống như các loại Zakat khác như Allah đã phán:</w:t>
      </w:r>
    </w:p>
    <w:p w:rsidR="003C5ADB" w:rsidRPr="009A7335" w:rsidRDefault="003C5ADB" w:rsidP="00C7363C">
      <w:pPr>
        <w:autoSpaceDE w:val="0"/>
        <w:autoSpaceDN w:val="0"/>
        <w:adjustRightInd w:val="0"/>
        <w:spacing w:before="120" w:after="0" w:line="240" w:lineRule="auto"/>
        <w:jc w:val="both"/>
        <w:rPr>
          <w:rFonts w:ascii="Arial" w:hAnsi="Arial" w:cs="Arial"/>
          <w:color w:val="9DAB0C"/>
          <w:sz w:val="27"/>
          <w:szCs w:val="27"/>
          <w:rtl/>
        </w:rPr>
      </w:pPr>
      <w:r w:rsidRPr="00C16638">
        <w:rPr>
          <w:rFonts w:ascii="KFGQPC Uthman Taha Naskh" w:cs="KFGQPC Uthman Taha Naskh" w:hint="cs"/>
          <w:sz w:val="32"/>
          <w:szCs w:val="32"/>
          <w:rtl/>
          <w:lang w:bidi="ar-EG"/>
        </w:rPr>
        <w:t>﴿</w:t>
      </w:r>
      <w:r w:rsidRPr="00C16638">
        <w:rPr>
          <w:rFonts w:cs="KFGQPC Uthmanic Script HAFS"/>
          <w:b/>
          <w:bCs/>
          <w:color w:val="006600"/>
          <w:sz w:val="32"/>
          <w:szCs w:val="32"/>
          <w:rtl/>
        </w:rPr>
        <w:t xml:space="preserve">۞إِنَّمَا ٱلصَّدَقَٰتُ لِلۡفُقَرَآءِ وَٱلۡمَسَٰكِينِ </w:t>
      </w:r>
      <w:r w:rsidRPr="00C16638">
        <w:rPr>
          <w:rFonts w:hint="cs"/>
          <w:b/>
          <w:bCs/>
          <w:color w:val="006600"/>
          <w:sz w:val="32"/>
          <w:szCs w:val="32"/>
          <w:rtl/>
        </w:rPr>
        <w:t>. . .</w:t>
      </w:r>
      <w:r w:rsidRPr="00C16638">
        <w:rPr>
          <w:rFonts w:ascii="KFGQPC Uthman Taha Naskh" w:cs="KFGQPC Uthman Taha Naskh" w:hint="cs"/>
          <w:sz w:val="32"/>
          <w:szCs w:val="32"/>
          <w:rtl/>
          <w:lang w:bidi="ar-EG"/>
        </w:rPr>
        <w:t>﴾</w:t>
      </w:r>
      <w:r w:rsidRPr="00C16638">
        <w:rPr>
          <w:rFonts w:ascii="Arial" w:hAnsi="Arial" w:cs="Arial"/>
          <w:color w:val="000000"/>
          <w:sz w:val="22"/>
          <w:szCs w:val="22"/>
          <w:rtl/>
        </w:rPr>
        <w:t xml:space="preserve"> </w:t>
      </w:r>
      <w:r w:rsidRPr="003C5ADB">
        <w:rPr>
          <w:rFonts w:ascii="Arial" w:hAnsi="Arial" w:cs="KFGQPC Uthman Taha Naskh"/>
          <w:sz w:val="24"/>
          <w:szCs w:val="24"/>
          <w:rtl/>
        </w:rPr>
        <w:t xml:space="preserve">التوبة: </w:t>
      </w:r>
      <w:r w:rsidRPr="003C5ADB">
        <w:rPr>
          <w:sz w:val="24"/>
          <w:szCs w:val="24"/>
          <w:rtl/>
        </w:rPr>
        <w:t>60</w:t>
      </w:r>
    </w:p>
    <w:p w:rsidR="00081A4D" w:rsidRDefault="003C5ADB" w:rsidP="00C7363C">
      <w:pPr>
        <w:bidi w:val="0"/>
        <w:spacing w:before="120" w:after="0" w:line="240" w:lineRule="auto"/>
        <w:jc w:val="both"/>
      </w:pPr>
      <w:r w:rsidRPr="00EB6570">
        <w:rPr>
          <w:rFonts w:cs="KFGQPC Uthman Taha Naskh"/>
        </w:rPr>
        <w:sym w:font="AGA Arabesque" w:char="F07B"/>
      </w:r>
      <w:r w:rsidR="00081A4D">
        <w:rPr>
          <w:rFonts w:cs="KFGQPC Uthman Taha Naskh"/>
          <w:b/>
          <w:bCs/>
          <w:color w:val="006600"/>
          <w:lang w:val="fr-FR"/>
        </w:rPr>
        <w:t>Quả thật,</w:t>
      </w:r>
      <w:r w:rsidRPr="00EB6570">
        <w:rPr>
          <w:rFonts w:cs="KFGQPC Uthman Taha Naskh"/>
          <w:b/>
          <w:bCs/>
          <w:color w:val="006600"/>
        </w:rPr>
        <w:t xml:space="preserve"> </w:t>
      </w:r>
      <w:r w:rsidRPr="00EB6570">
        <w:rPr>
          <w:rFonts w:cs="KFGQPC Uthman Taha Naskh"/>
          <w:b/>
          <w:bCs/>
          <w:color w:val="006600"/>
          <w:lang w:val="vi-VN"/>
        </w:rPr>
        <w:t>tài sản</w:t>
      </w:r>
      <w:r w:rsidRPr="00EB6570">
        <w:rPr>
          <w:rFonts w:cs="KFGQPC Uthman Taha Naskh"/>
          <w:b/>
          <w:bCs/>
          <w:color w:val="006600"/>
        </w:rPr>
        <w:t xml:space="preserve"> Zaka</w:t>
      </w:r>
      <w:r w:rsidRPr="00EB6570">
        <w:rPr>
          <w:rFonts w:cs="KFGQPC Uthman Taha Naskh"/>
          <w:b/>
          <w:bCs/>
          <w:color w:val="006600"/>
          <w:lang w:val="vi-VN"/>
        </w:rPr>
        <w:t>t</w:t>
      </w:r>
      <w:r w:rsidRPr="00EB6570">
        <w:rPr>
          <w:rFonts w:cs="KFGQPC Uthman Taha Naskh"/>
          <w:b/>
          <w:bCs/>
          <w:color w:val="006600"/>
        </w:rPr>
        <w:t xml:space="preserve"> chỉ dành cho người nghèo</w:t>
      </w:r>
      <w:r w:rsidRPr="00EB6570">
        <w:rPr>
          <w:rFonts w:cs="KFGQPC Uthman Taha Naskh"/>
          <w:b/>
          <w:bCs/>
          <w:color w:val="006600"/>
          <w:lang w:val="vi-VN"/>
        </w:rPr>
        <w:t>;</w:t>
      </w:r>
      <w:r>
        <w:rPr>
          <w:rFonts w:cs="KFGQPC Uthman Taha Naskh"/>
          <w:b/>
          <w:bCs/>
          <w:color w:val="006600"/>
          <w:lang w:val="vi-VN"/>
        </w:rPr>
        <w:t xml:space="preserve"> cho</w:t>
      </w:r>
      <w:r w:rsidRPr="00EB6570">
        <w:rPr>
          <w:rFonts w:cs="KFGQPC Uthman Taha Naskh"/>
          <w:b/>
          <w:bCs/>
          <w:color w:val="006600"/>
        </w:rPr>
        <w:t xml:space="preserve"> người thiếu thốn</w:t>
      </w:r>
      <w:r>
        <w:rPr>
          <w:rFonts w:cs="KFGQPC Uthman Taha Naskh"/>
          <w:b/>
          <w:bCs/>
          <w:color w:val="006600"/>
          <w:lang w:val="vi-VN"/>
        </w:rPr>
        <w:t xml:space="preserve"> . . </w:t>
      </w:r>
      <w:r w:rsidRPr="00EB6570">
        <w:rPr>
          <w:b/>
          <w:bCs/>
          <w:color w:val="006600"/>
        </w:rPr>
        <w:t>.</w:t>
      </w:r>
      <w:r w:rsidRPr="00EB6570">
        <w:rPr>
          <w:rFonts w:cs="KFGQPC Uthman Taha Naskh"/>
        </w:rPr>
        <w:sym w:font="AGA Arabesque" w:char="F07D"/>
      </w:r>
      <w:r w:rsidRPr="00EB6570">
        <w:rPr>
          <w:b/>
          <w:bCs/>
        </w:rPr>
        <w:t xml:space="preserve"> </w:t>
      </w:r>
      <w:r w:rsidRPr="00EB6570">
        <w:t>Al-Tawbah: 60 (chương 9).</w:t>
      </w:r>
    </w:p>
    <w:p w:rsidR="008053FD" w:rsidRDefault="00E97E9A" w:rsidP="00C7363C">
      <w:pPr>
        <w:bidi w:val="0"/>
        <w:spacing w:before="120" w:after="0" w:line="240" w:lineRule="auto"/>
        <w:jc w:val="both"/>
        <w:rPr>
          <w:rFonts w:asciiTheme="majorBidi" w:hAnsiTheme="majorBidi" w:cstheme="majorBidi"/>
          <w:lang w:val="vi-VN"/>
        </w:rPr>
      </w:pPr>
      <w:r>
        <w:rPr>
          <w:lang w:val="vi-VN"/>
        </w:rPr>
        <w:t>Ưu tiên cho người nghèo và người thiếu thốn hơn các nhóm còn lại như được khẳng định trong Hadith ở trên:</w:t>
      </w:r>
      <w:r w:rsidR="00B63A85">
        <w:rPr>
          <w:lang w:val="vi-VN"/>
        </w:rPr>
        <w:t xml:space="preserve"> </w:t>
      </w:r>
      <w:r w:rsidR="00C2408E">
        <w:rPr>
          <w:rFonts w:asciiTheme="majorBidi" w:hAnsiTheme="majorBidi" w:cstheme="majorBidi"/>
          <w:lang w:val="vi-VN"/>
        </w:rPr>
        <w:t>“</w:t>
      </w:r>
      <w:r w:rsidR="00B63A85" w:rsidRPr="0068044B">
        <w:rPr>
          <w:rFonts w:asciiTheme="majorBidi" w:hAnsiTheme="majorBidi" w:cstheme="majorBidi"/>
          <w:i/>
          <w:iCs/>
          <w:color w:val="1F3864"/>
          <w:lang w:val="vi-VN"/>
        </w:rPr>
        <w:t>Thiên Sứ</w:t>
      </w:r>
      <w:r w:rsidR="00B63A85">
        <w:rPr>
          <w:rFonts w:asciiTheme="majorBidi" w:hAnsiTheme="majorBidi" w:cstheme="majorBidi"/>
          <w:i/>
          <w:iCs/>
          <w:color w:val="1F3864"/>
          <w:lang w:val="vi-VN"/>
        </w:rPr>
        <w:t xml:space="preserve"> </w:t>
      </w:r>
      <w:r w:rsidR="00B63A85" w:rsidRPr="00DE6F9B">
        <w:rPr>
          <w:rFonts w:cs="Arial Unicode MS" w:hint="eastAsia"/>
          <w:i/>
          <w:iCs/>
          <w:color w:val="C00000"/>
          <w:rtl/>
          <w:lang w:val="vi-VN"/>
        </w:rPr>
        <w:t>ﷺ</w:t>
      </w:r>
      <w:r w:rsidR="00B63A85" w:rsidRPr="0068044B">
        <w:rPr>
          <w:rFonts w:asciiTheme="majorBidi" w:hAnsiTheme="majorBidi" w:cstheme="majorBidi"/>
          <w:i/>
          <w:iCs/>
          <w:color w:val="1F3864"/>
          <w:lang w:val="vi-VN"/>
        </w:rPr>
        <w:t xml:space="preserve"> của Allah qui định Zakat Fit-ri nhằm tẩy trần người nhịn chay khỏi lời nói</w:t>
      </w:r>
      <w:r w:rsidR="00081A4D" w:rsidRPr="00081A4D">
        <w:rPr>
          <w:rFonts w:asciiTheme="majorBidi" w:hAnsiTheme="majorBidi" w:cstheme="majorBidi"/>
          <w:i/>
          <w:iCs/>
          <w:color w:val="1F3864"/>
        </w:rPr>
        <w:t xml:space="preserve"> tục</w:t>
      </w:r>
      <w:r w:rsidR="00B63A85" w:rsidRPr="0068044B">
        <w:rPr>
          <w:rFonts w:asciiTheme="majorBidi" w:hAnsiTheme="majorBidi" w:cstheme="majorBidi"/>
          <w:i/>
          <w:iCs/>
          <w:color w:val="1F3864"/>
          <w:lang w:val="vi-VN"/>
        </w:rPr>
        <w:t xml:space="preserve"> và hành </w:t>
      </w:r>
      <w:r w:rsidR="00B63A85" w:rsidRPr="00420C9C">
        <w:rPr>
          <w:rFonts w:asciiTheme="majorBidi" w:hAnsiTheme="majorBidi" w:cstheme="majorBidi"/>
          <w:i/>
          <w:iCs/>
          <w:color w:val="1F3864"/>
          <w:lang w:val="vi-VN"/>
        </w:rPr>
        <w:t>động vô bổ và là thức ăn cho người nghèo.</w:t>
      </w:r>
      <w:r w:rsidR="00C2408E">
        <w:rPr>
          <w:rFonts w:asciiTheme="majorBidi" w:hAnsiTheme="majorBidi" w:cstheme="majorBidi"/>
          <w:lang w:val="vi-VN"/>
        </w:rPr>
        <w:t>”</w:t>
      </w:r>
      <w:r w:rsidR="00B63A85">
        <w:rPr>
          <w:rFonts w:asciiTheme="majorBidi" w:hAnsiTheme="majorBidi" w:cstheme="majorBidi"/>
          <w:lang w:val="vi-VN"/>
        </w:rPr>
        <w:t xml:space="preserve"> </w:t>
      </w:r>
    </w:p>
    <w:p w:rsidR="00470FC7" w:rsidRDefault="00470FC7" w:rsidP="00C7363C">
      <w:pPr>
        <w:bidi w:val="0"/>
        <w:spacing w:before="120" w:after="0" w:line="240" w:lineRule="auto"/>
        <w:jc w:val="both"/>
        <w:rPr>
          <w:rFonts w:asciiTheme="majorBidi" w:hAnsiTheme="majorBidi" w:cstheme="majorBidi"/>
          <w:lang w:val="vi-VN"/>
        </w:rPr>
      </w:pPr>
    </w:p>
    <w:p w:rsidR="00470FC7" w:rsidRDefault="00470FC7" w:rsidP="00C7363C">
      <w:pPr>
        <w:bidi w:val="0"/>
        <w:spacing w:before="120" w:after="0" w:line="240" w:lineRule="auto"/>
        <w:jc w:val="both"/>
        <w:rPr>
          <w:rFonts w:asciiTheme="majorBidi" w:hAnsiTheme="majorBidi" w:cstheme="majorBidi"/>
          <w:lang w:val="vi-VN"/>
        </w:rPr>
      </w:pPr>
    </w:p>
    <w:p w:rsidR="00470FC7" w:rsidRDefault="00470FC7" w:rsidP="00C7363C">
      <w:pPr>
        <w:bidi w:val="0"/>
        <w:spacing w:before="120" w:after="0" w:line="240" w:lineRule="auto"/>
        <w:jc w:val="both"/>
        <w:rPr>
          <w:rFonts w:asciiTheme="majorBidi" w:hAnsiTheme="majorBidi" w:cstheme="majorBidi"/>
          <w:lang w:val="vi-VN"/>
        </w:rPr>
      </w:pPr>
    </w:p>
    <w:p w:rsidR="00470FC7" w:rsidRDefault="00470FC7" w:rsidP="00C7363C">
      <w:pPr>
        <w:bidi w:val="0"/>
        <w:spacing w:before="120" w:after="0" w:line="240" w:lineRule="auto"/>
        <w:jc w:val="both"/>
        <w:rPr>
          <w:rFonts w:asciiTheme="majorBidi" w:hAnsiTheme="majorBidi" w:cstheme="majorBidi"/>
          <w:lang w:val="vi-VN"/>
        </w:rPr>
      </w:pPr>
    </w:p>
    <w:p w:rsidR="00470FC7" w:rsidRDefault="00470FC7" w:rsidP="00C7363C">
      <w:pPr>
        <w:bidi w:val="0"/>
        <w:spacing w:before="120" w:after="0" w:line="240" w:lineRule="auto"/>
        <w:jc w:val="both"/>
        <w:rPr>
          <w:rFonts w:asciiTheme="majorBidi" w:hAnsiTheme="majorBidi" w:cstheme="majorBidi"/>
          <w:lang w:val="vi-VN"/>
        </w:rPr>
      </w:pPr>
    </w:p>
    <w:p w:rsidR="00470FC7" w:rsidRDefault="00470FC7" w:rsidP="00C7363C">
      <w:pPr>
        <w:bidi w:val="0"/>
        <w:spacing w:before="120" w:after="0" w:line="240" w:lineRule="auto"/>
        <w:jc w:val="both"/>
        <w:rPr>
          <w:rFonts w:asciiTheme="majorBidi" w:hAnsiTheme="majorBidi" w:cstheme="majorBidi"/>
          <w:lang w:val="vi-VN"/>
        </w:rPr>
      </w:pPr>
    </w:p>
    <w:p w:rsidR="00470FC7" w:rsidRDefault="00470FC7" w:rsidP="00C7363C">
      <w:pPr>
        <w:bidi w:val="0"/>
        <w:spacing w:before="120" w:after="0" w:line="240" w:lineRule="auto"/>
        <w:jc w:val="both"/>
        <w:rPr>
          <w:rFonts w:asciiTheme="majorBidi" w:hAnsiTheme="majorBidi" w:cstheme="majorBidi"/>
          <w:lang w:val="vi-VN"/>
        </w:rPr>
      </w:pPr>
    </w:p>
    <w:p w:rsidR="00470FC7" w:rsidRDefault="00470FC7" w:rsidP="00C7363C">
      <w:pPr>
        <w:bidi w:val="0"/>
        <w:spacing w:before="120" w:after="0" w:line="240" w:lineRule="auto"/>
        <w:jc w:val="both"/>
        <w:rPr>
          <w:rFonts w:asciiTheme="majorBidi" w:hAnsiTheme="majorBidi" w:cstheme="majorBidi"/>
          <w:lang w:val="vi-VN"/>
        </w:rPr>
      </w:pPr>
    </w:p>
    <w:p w:rsidR="001726C5" w:rsidRDefault="001726C5" w:rsidP="00C7363C">
      <w:pPr>
        <w:bidi w:val="0"/>
        <w:spacing w:before="120" w:after="0" w:line="240" w:lineRule="auto"/>
        <w:jc w:val="both"/>
        <w:rPr>
          <w:rFonts w:asciiTheme="majorBidi" w:hAnsiTheme="majorBidi" w:cstheme="majorBidi"/>
          <w:b/>
          <w:bCs/>
        </w:rPr>
      </w:pPr>
    </w:p>
    <w:p w:rsidR="00C16638" w:rsidRDefault="00C16638" w:rsidP="00C16638">
      <w:pPr>
        <w:bidi w:val="0"/>
        <w:spacing w:before="120" w:after="0" w:line="240" w:lineRule="auto"/>
        <w:jc w:val="both"/>
        <w:rPr>
          <w:rFonts w:asciiTheme="majorBidi" w:hAnsiTheme="majorBidi" w:cstheme="majorBidi"/>
          <w:b/>
          <w:bCs/>
          <w:lang w:val="vi-VN"/>
        </w:rPr>
      </w:pPr>
    </w:p>
    <w:p w:rsidR="00C16638" w:rsidRDefault="00C16638" w:rsidP="00C16638">
      <w:pPr>
        <w:bidi w:val="0"/>
        <w:spacing w:before="120" w:after="0" w:line="240" w:lineRule="auto"/>
        <w:jc w:val="both"/>
        <w:rPr>
          <w:rFonts w:asciiTheme="majorBidi" w:hAnsiTheme="majorBidi" w:cstheme="majorBidi"/>
          <w:b/>
          <w:bCs/>
          <w:lang w:val="vi-VN"/>
        </w:rPr>
      </w:pPr>
    </w:p>
    <w:p w:rsidR="00C16638" w:rsidRPr="00C16638" w:rsidRDefault="00C16638" w:rsidP="00C16638">
      <w:pPr>
        <w:bidi w:val="0"/>
        <w:spacing w:before="120" w:after="0" w:line="240" w:lineRule="auto"/>
        <w:jc w:val="both"/>
        <w:rPr>
          <w:rFonts w:asciiTheme="majorBidi" w:hAnsiTheme="majorBidi" w:cstheme="majorBidi"/>
          <w:b/>
          <w:bCs/>
          <w:lang w:val="vi-VN"/>
        </w:rPr>
      </w:pPr>
    </w:p>
    <w:p w:rsidR="00022367" w:rsidRDefault="00C87AEF" w:rsidP="00C7363C">
      <w:pPr>
        <w:bidi w:val="0"/>
        <w:spacing w:before="120" w:after="0" w:line="240" w:lineRule="auto"/>
        <w:jc w:val="both"/>
        <w:rPr>
          <w:rFonts w:asciiTheme="majorBidi" w:hAnsiTheme="majorBidi" w:cstheme="majorBidi"/>
          <w:b/>
          <w:bCs/>
          <w:lang w:val="vi-VN"/>
        </w:rPr>
      </w:pPr>
      <w:r>
        <w:rPr>
          <w:rFonts w:asciiTheme="majorBidi" w:hAnsiTheme="majorBidi" w:cstheme="majorBidi"/>
          <w:b/>
          <w:bCs/>
          <w:noProof/>
          <w:lang w:val="fr-FR" w:eastAsia="fr-FR"/>
        </w:rPr>
        <w:pict>
          <v:oval id="_x0000_s1036" style="position:absolute;left:0;text-align:left;margin-left:11.95pt;margin-top:11.05pt;width:283.5pt;height:225.5pt;z-index:-251646464" fillcolor="white [3201]" strokecolor="#f4b083 [1941]" strokeweight="1pt">
            <v:fill color2="#f7caac [1301]" focusposition="1" focussize="" focus="100%" type="gradient"/>
            <v:shadow on="t" type="perspective" color="#823b0b [1605]" opacity=".5" offset="1pt" offset2="-3pt"/>
          </v:oval>
        </w:pict>
      </w:r>
    </w:p>
    <w:p w:rsidR="00022367" w:rsidRDefault="00022367" w:rsidP="00C7363C">
      <w:pPr>
        <w:bidi w:val="0"/>
        <w:spacing w:before="120" w:after="0" w:line="240" w:lineRule="auto"/>
        <w:jc w:val="both"/>
        <w:rPr>
          <w:rFonts w:asciiTheme="majorBidi" w:hAnsiTheme="majorBidi" w:cstheme="majorBidi"/>
          <w:b/>
          <w:bCs/>
          <w:lang w:val="vi-VN"/>
        </w:rPr>
      </w:pPr>
    </w:p>
    <w:p w:rsidR="00022367" w:rsidRPr="00C16638" w:rsidRDefault="00022367" w:rsidP="00C7363C">
      <w:pPr>
        <w:bidi w:val="0"/>
        <w:spacing w:before="120" w:after="0" w:line="240" w:lineRule="auto"/>
        <w:jc w:val="center"/>
        <w:rPr>
          <w:rFonts w:asciiTheme="majorBidi" w:hAnsiTheme="majorBidi" w:cstheme="majorBidi"/>
          <w:b/>
          <w:bCs/>
          <w:sz w:val="52"/>
          <w:szCs w:val="52"/>
          <w:lang w:val="vi-VN" w:bidi="ar-EG"/>
        </w:rPr>
      </w:pPr>
      <w:r w:rsidRPr="00C16638">
        <w:rPr>
          <w:rFonts w:asciiTheme="majorBidi" w:hAnsiTheme="majorBidi" w:cstheme="majorBidi"/>
          <w:b/>
          <w:bCs/>
          <w:sz w:val="52"/>
          <w:szCs w:val="52"/>
          <w:lang w:val="vi-VN" w:bidi="ar-EG"/>
        </w:rPr>
        <w:t>Nền tảng thứ tư</w:t>
      </w:r>
    </w:p>
    <w:p w:rsidR="00022367" w:rsidRPr="00C16638" w:rsidRDefault="006318A2" w:rsidP="00C7363C">
      <w:pPr>
        <w:bidi w:val="0"/>
        <w:spacing w:before="120" w:after="0" w:line="240" w:lineRule="auto"/>
        <w:jc w:val="center"/>
        <w:rPr>
          <w:rFonts w:asciiTheme="majorBidi" w:hAnsiTheme="majorBidi" w:cstheme="majorBidi"/>
          <w:b/>
          <w:bCs/>
          <w:sz w:val="52"/>
          <w:szCs w:val="52"/>
          <w:lang w:val="vi-VN" w:bidi="ar-EG"/>
        </w:rPr>
      </w:pPr>
      <w:r w:rsidRPr="00C16638">
        <w:rPr>
          <w:rFonts w:asciiTheme="majorBidi" w:hAnsiTheme="majorBidi" w:cstheme="majorBidi"/>
          <w:b/>
          <w:bCs/>
          <w:sz w:val="52"/>
          <w:szCs w:val="52"/>
          <w:lang w:val="vi-VN" w:bidi="ar-EG"/>
        </w:rPr>
        <w:t>***</w:t>
      </w:r>
    </w:p>
    <w:p w:rsidR="00022367" w:rsidRPr="00C16638" w:rsidRDefault="00022367" w:rsidP="00C7363C">
      <w:pPr>
        <w:bidi w:val="0"/>
        <w:spacing w:before="120" w:after="0" w:line="240" w:lineRule="auto"/>
        <w:jc w:val="center"/>
        <w:rPr>
          <w:rFonts w:asciiTheme="majorBidi" w:hAnsiTheme="majorBidi" w:cstheme="majorBidi"/>
          <w:b/>
          <w:bCs/>
          <w:sz w:val="52"/>
          <w:szCs w:val="52"/>
          <w:lang w:val="vi-VN" w:bidi="ar-EG"/>
        </w:rPr>
      </w:pPr>
      <w:r w:rsidRPr="00C16638">
        <w:rPr>
          <w:rFonts w:asciiTheme="majorBidi" w:hAnsiTheme="majorBidi" w:cstheme="majorBidi"/>
          <w:b/>
          <w:bCs/>
          <w:sz w:val="52"/>
          <w:szCs w:val="52"/>
          <w:lang w:val="vi-VN" w:bidi="ar-EG"/>
        </w:rPr>
        <w:t>Nhịn Chay</w:t>
      </w:r>
    </w:p>
    <w:p w:rsidR="00081A4D" w:rsidRPr="005D1CA6" w:rsidRDefault="00BB253E" w:rsidP="00C7363C">
      <w:pPr>
        <w:bidi w:val="0"/>
        <w:spacing w:before="120" w:after="0" w:line="240" w:lineRule="auto"/>
        <w:jc w:val="center"/>
        <w:rPr>
          <w:rFonts w:ascii="Tiffany-Heavy" w:hAnsi="Tiffany-Heavy" w:cs="Tiffany-Heavy"/>
          <w:b/>
          <w:bCs/>
          <w:sz w:val="52"/>
          <w:szCs w:val="52"/>
          <w:lang w:val="vi-VN" w:bidi="ar-EG"/>
        </w:rPr>
      </w:pPr>
      <w:r>
        <w:rPr>
          <w:rFonts w:ascii="Tiffany-Heavy" w:hAnsi="Tiffany-Heavy" w:cs="Tiffany-Heavy"/>
          <w:b/>
          <w:bCs/>
          <w:sz w:val="52"/>
          <w:szCs w:val="52"/>
          <w:lang w:val="vi-VN" w:bidi="ar-EG"/>
        </w:rPr>
        <w:t>ROMADON</w:t>
      </w:r>
    </w:p>
    <w:p w:rsidR="00022367" w:rsidRDefault="00022367" w:rsidP="00C7363C">
      <w:pPr>
        <w:bidi w:val="0"/>
        <w:spacing w:before="120" w:after="0" w:line="240" w:lineRule="auto"/>
        <w:jc w:val="both"/>
        <w:rPr>
          <w:rFonts w:asciiTheme="majorBidi" w:hAnsiTheme="majorBidi" w:cstheme="majorBidi"/>
          <w:b/>
          <w:bCs/>
          <w:sz w:val="40"/>
          <w:szCs w:val="40"/>
          <w:lang w:val="vi-VN" w:bidi="ar-EG"/>
        </w:rPr>
      </w:pPr>
    </w:p>
    <w:p w:rsidR="00022367" w:rsidRDefault="00022367" w:rsidP="00C7363C">
      <w:pPr>
        <w:bidi w:val="0"/>
        <w:spacing w:before="120" w:after="0" w:line="240" w:lineRule="auto"/>
        <w:jc w:val="both"/>
        <w:rPr>
          <w:rFonts w:asciiTheme="majorBidi" w:hAnsiTheme="majorBidi" w:cstheme="majorBidi"/>
          <w:b/>
          <w:bCs/>
          <w:sz w:val="40"/>
          <w:szCs w:val="40"/>
          <w:lang w:val="vi-VN" w:bidi="ar-EG"/>
        </w:rPr>
      </w:pPr>
    </w:p>
    <w:p w:rsidR="00022367" w:rsidRDefault="00022367" w:rsidP="00C7363C">
      <w:pPr>
        <w:bidi w:val="0"/>
        <w:spacing w:before="120" w:after="0" w:line="240" w:lineRule="auto"/>
        <w:jc w:val="both"/>
        <w:rPr>
          <w:rFonts w:asciiTheme="majorBidi" w:hAnsiTheme="majorBidi" w:cstheme="majorBidi"/>
          <w:b/>
          <w:bCs/>
          <w:sz w:val="40"/>
          <w:szCs w:val="40"/>
          <w:lang w:val="vi-VN" w:bidi="ar-EG"/>
        </w:rPr>
      </w:pPr>
    </w:p>
    <w:p w:rsidR="00C16638" w:rsidRDefault="00C16638" w:rsidP="00C16638">
      <w:pPr>
        <w:bidi w:val="0"/>
        <w:spacing w:before="120" w:after="0" w:line="240" w:lineRule="auto"/>
        <w:jc w:val="both"/>
        <w:rPr>
          <w:rFonts w:asciiTheme="majorBidi" w:hAnsiTheme="majorBidi" w:cstheme="majorBidi"/>
          <w:b/>
          <w:bCs/>
          <w:sz w:val="40"/>
          <w:szCs w:val="40"/>
          <w:lang w:val="vi-VN" w:bidi="ar-EG"/>
        </w:rPr>
      </w:pPr>
    </w:p>
    <w:p w:rsidR="00C16638" w:rsidRDefault="00C16638" w:rsidP="00C16638">
      <w:pPr>
        <w:bidi w:val="0"/>
        <w:spacing w:before="120" w:after="0" w:line="240" w:lineRule="auto"/>
        <w:jc w:val="both"/>
        <w:rPr>
          <w:rFonts w:asciiTheme="majorBidi" w:hAnsiTheme="majorBidi" w:cstheme="majorBidi"/>
          <w:b/>
          <w:bCs/>
          <w:sz w:val="40"/>
          <w:szCs w:val="40"/>
          <w:lang w:val="vi-VN" w:bidi="ar-EG"/>
        </w:rPr>
      </w:pPr>
    </w:p>
    <w:p w:rsidR="00C16638" w:rsidRDefault="00C16638" w:rsidP="00C16638">
      <w:pPr>
        <w:bidi w:val="0"/>
        <w:spacing w:before="120" w:after="0" w:line="240" w:lineRule="auto"/>
        <w:jc w:val="both"/>
        <w:rPr>
          <w:rFonts w:asciiTheme="majorBidi" w:hAnsiTheme="majorBidi" w:cstheme="majorBidi"/>
          <w:b/>
          <w:bCs/>
          <w:sz w:val="40"/>
          <w:szCs w:val="40"/>
          <w:lang w:val="vi-VN" w:bidi="ar-EG"/>
        </w:rPr>
      </w:pPr>
    </w:p>
    <w:p w:rsidR="006318A2" w:rsidRDefault="006318A2" w:rsidP="00C7363C">
      <w:pPr>
        <w:bidi w:val="0"/>
        <w:spacing w:before="120" w:after="0" w:line="240" w:lineRule="auto"/>
        <w:jc w:val="center"/>
        <w:rPr>
          <w:rFonts w:asciiTheme="minorBidi" w:hAnsiTheme="minorBidi" w:cstheme="minorBidi"/>
          <w:b/>
          <w:bCs/>
          <w:sz w:val="40"/>
          <w:szCs w:val="40"/>
          <w:lang w:val="fr-FR"/>
        </w:rPr>
      </w:pPr>
    </w:p>
    <w:p w:rsidR="005D1CA6" w:rsidRPr="00C16638" w:rsidRDefault="00C87AEF" w:rsidP="00C16638">
      <w:pPr>
        <w:bidi w:val="0"/>
        <w:spacing w:before="120" w:after="0" w:line="240" w:lineRule="auto"/>
        <w:jc w:val="center"/>
        <w:rPr>
          <w:rFonts w:asciiTheme="majorBidi" w:hAnsiTheme="majorBidi" w:cstheme="majorBidi"/>
          <w:b/>
          <w:bCs/>
          <w:sz w:val="40"/>
          <w:szCs w:val="40"/>
          <w:lang w:val="fr-FR"/>
        </w:rPr>
      </w:pPr>
      <w:r>
        <w:rPr>
          <w:rFonts w:asciiTheme="majorBidi" w:hAnsiTheme="majorBidi" w:cstheme="majorBidi"/>
          <w:b/>
          <w:bCs/>
          <w:noProof/>
          <w:sz w:val="40"/>
          <w:szCs w:val="40"/>
          <w:lang w:val="fr-FR" w:eastAsia="fr-FR"/>
        </w:rPr>
        <w:pict>
          <v:oval id="_x0000_s1037" style="position:absolute;left:0;text-align:left;margin-left:51.95pt;margin-top:-15.6pt;width:202pt;height:105pt;z-index:-251645440" fillcolor="white [3201]" strokecolor="#8eaadb [1944]" strokeweight="1pt">
            <v:fill color2="#b4c6e7 [1304]" focusposition="1" focussize="" focus="100%" type="gradient"/>
            <v:shadow on="t" type="perspective" color="#1f3763 [1608]" opacity=".5" offset="1pt" offset2="-3pt"/>
          </v:oval>
        </w:pict>
      </w:r>
      <w:r w:rsidR="00AF119E" w:rsidRPr="00C16638">
        <w:rPr>
          <w:rFonts w:asciiTheme="majorBidi" w:hAnsiTheme="majorBidi" w:cstheme="majorBidi"/>
          <w:b/>
          <w:bCs/>
          <w:sz w:val="40"/>
          <w:szCs w:val="40"/>
          <w:lang w:val="vi-VN"/>
        </w:rPr>
        <w:t>Nhịn chay</w:t>
      </w:r>
      <w:r w:rsidR="00081A4D" w:rsidRPr="00C16638">
        <w:rPr>
          <w:rFonts w:asciiTheme="majorBidi" w:hAnsiTheme="majorBidi" w:cstheme="majorBidi"/>
          <w:b/>
          <w:bCs/>
          <w:sz w:val="40"/>
          <w:szCs w:val="40"/>
          <w:lang w:val="vi-VN"/>
        </w:rPr>
        <w:t xml:space="preserve"> </w:t>
      </w:r>
    </w:p>
    <w:p w:rsidR="00AF119E" w:rsidRPr="005D1CA6" w:rsidRDefault="00BB253E" w:rsidP="00C7363C">
      <w:pPr>
        <w:bidi w:val="0"/>
        <w:spacing w:before="120" w:after="0" w:line="240" w:lineRule="auto"/>
        <w:jc w:val="center"/>
        <w:rPr>
          <w:rFonts w:ascii="Tiffany-Heavy" w:hAnsi="Tiffany-Heavy" w:cs="Tiffany-Heavy"/>
          <w:b/>
          <w:bCs/>
          <w:sz w:val="52"/>
          <w:szCs w:val="52"/>
          <w:lang w:val="vi-VN"/>
        </w:rPr>
      </w:pPr>
      <w:r>
        <w:rPr>
          <w:rFonts w:ascii="Tiffany-Heavy" w:hAnsi="Tiffany-Heavy" w:cs="Tiffany-Heavy"/>
          <w:b/>
          <w:bCs/>
          <w:sz w:val="52"/>
          <w:szCs w:val="52"/>
          <w:lang w:val="vi-VN"/>
        </w:rPr>
        <w:t>Romadon</w:t>
      </w:r>
    </w:p>
    <w:p w:rsidR="00081A4D" w:rsidRDefault="00081A4D" w:rsidP="00C7363C">
      <w:pPr>
        <w:bidi w:val="0"/>
        <w:spacing w:before="120" w:after="0" w:line="240" w:lineRule="auto"/>
        <w:jc w:val="center"/>
        <w:rPr>
          <w:rFonts w:asciiTheme="majorBidi" w:hAnsiTheme="majorBidi" w:cstheme="majorBidi"/>
          <w:b/>
          <w:bCs/>
          <w:sz w:val="32"/>
          <w:szCs w:val="32"/>
          <w:lang w:val="fr-FR"/>
        </w:rPr>
      </w:pPr>
    </w:p>
    <w:p w:rsidR="006318A2" w:rsidRPr="006318A2" w:rsidRDefault="006318A2" w:rsidP="00C7363C">
      <w:pPr>
        <w:bidi w:val="0"/>
        <w:spacing w:before="120" w:after="0" w:line="240" w:lineRule="auto"/>
        <w:jc w:val="center"/>
        <w:rPr>
          <w:rFonts w:asciiTheme="majorBidi" w:hAnsiTheme="majorBidi" w:cstheme="majorBidi"/>
          <w:b/>
          <w:bCs/>
          <w:sz w:val="32"/>
          <w:szCs w:val="32"/>
          <w:lang w:val="fr-FR"/>
        </w:rPr>
      </w:pPr>
    </w:p>
    <w:p w:rsidR="00AC35DD" w:rsidRPr="005D1CA6" w:rsidRDefault="00AF119E" w:rsidP="00C16638">
      <w:pPr>
        <w:pStyle w:val="ListParagraph"/>
        <w:numPr>
          <w:ilvl w:val="0"/>
          <w:numId w:val="20"/>
        </w:numPr>
        <w:bidi w:val="0"/>
        <w:spacing w:before="120" w:after="0" w:line="240" w:lineRule="auto"/>
        <w:ind w:left="1080"/>
        <w:jc w:val="both"/>
        <w:rPr>
          <w:rFonts w:asciiTheme="majorBidi" w:hAnsiTheme="majorBidi" w:cstheme="majorBidi"/>
          <w:b/>
          <w:bCs/>
          <w:lang w:val="vi-VN"/>
        </w:rPr>
      </w:pPr>
      <w:r w:rsidRPr="005D1CA6">
        <w:rPr>
          <w:rFonts w:asciiTheme="majorBidi" w:hAnsiTheme="majorBidi" w:cstheme="majorBidi"/>
          <w:b/>
          <w:bCs/>
          <w:lang w:val="vi-VN"/>
        </w:rPr>
        <w:t xml:space="preserve">Định nghĩa </w:t>
      </w:r>
      <w:r w:rsidR="00D042FB" w:rsidRPr="005D1CA6">
        <w:rPr>
          <w:rFonts w:asciiTheme="majorBidi" w:hAnsiTheme="majorBidi" w:cstheme="majorBidi"/>
          <w:b/>
          <w:bCs/>
          <w:lang w:val="vi-VN"/>
        </w:rPr>
        <w:t xml:space="preserve">của sự </w:t>
      </w:r>
      <w:r w:rsidRPr="005D1CA6">
        <w:rPr>
          <w:rFonts w:asciiTheme="majorBidi" w:hAnsiTheme="majorBidi" w:cstheme="majorBidi"/>
          <w:b/>
          <w:bCs/>
          <w:lang w:val="vi-VN"/>
        </w:rPr>
        <w:t>nhịn chay:</w:t>
      </w:r>
    </w:p>
    <w:p w:rsidR="00AF119E" w:rsidRPr="00D042FB" w:rsidRDefault="00AF119E" w:rsidP="00C7363C">
      <w:pPr>
        <w:bidi w:val="0"/>
        <w:spacing w:before="120" w:after="0" w:line="240" w:lineRule="auto"/>
        <w:ind w:firstLine="720"/>
        <w:jc w:val="both"/>
        <w:rPr>
          <w:rFonts w:asciiTheme="majorBidi" w:hAnsiTheme="majorBidi" w:cstheme="majorBidi"/>
          <w:lang w:val="vi-VN"/>
        </w:rPr>
      </w:pPr>
      <w:r w:rsidRPr="00D042FB">
        <w:rPr>
          <w:rFonts w:asciiTheme="majorBidi" w:hAnsiTheme="majorBidi" w:cstheme="majorBidi"/>
          <w:lang w:val="vi-VN"/>
        </w:rPr>
        <w:t>- Th</w:t>
      </w:r>
      <w:r w:rsidR="003E2949" w:rsidRPr="00D042FB">
        <w:rPr>
          <w:rFonts w:asciiTheme="majorBidi" w:hAnsiTheme="majorBidi" w:cstheme="majorBidi"/>
          <w:lang w:val="vi-VN"/>
        </w:rPr>
        <w:t>eo</w:t>
      </w:r>
      <w:r w:rsidR="006876A4" w:rsidRPr="00D042FB">
        <w:rPr>
          <w:rFonts w:asciiTheme="majorBidi" w:hAnsiTheme="majorBidi" w:cstheme="majorBidi"/>
          <w:lang w:val="vi-VN"/>
        </w:rPr>
        <w:t xml:space="preserve"> </w:t>
      </w:r>
      <w:r w:rsidR="00081A4D" w:rsidRPr="00D042FB">
        <w:rPr>
          <w:rFonts w:asciiTheme="majorBidi" w:hAnsiTheme="majorBidi" w:cstheme="majorBidi"/>
          <w:lang w:val="vi-VN"/>
        </w:rPr>
        <w:t xml:space="preserve">ngôn ngữ </w:t>
      </w:r>
      <w:r w:rsidR="006876A4" w:rsidRPr="00D042FB">
        <w:rPr>
          <w:rFonts w:asciiTheme="majorBidi" w:hAnsiTheme="majorBidi" w:cstheme="majorBidi"/>
          <w:lang w:val="vi-VN"/>
        </w:rPr>
        <w:t>Ả Rập: Nhịn chay là kiêng</w:t>
      </w:r>
      <w:r w:rsidR="00081A4D" w:rsidRPr="00D042FB">
        <w:rPr>
          <w:rFonts w:asciiTheme="majorBidi" w:hAnsiTheme="majorBidi" w:cstheme="majorBidi"/>
          <w:lang w:val="vi-VN"/>
        </w:rPr>
        <w:t xml:space="preserve"> ăn</w:t>
      </w:r>
      <w:r w:rsidR="006876A4" w:rsidRPr="00D042FB">
        <w:rPr>
          <w:rFonts w:asciiTheme="majorBidi" w:hAnsiTheme="majorBidi" w:cstheme="majorBidi"/>
          <w:lang w:val="vi-VN"/>
        </w:rPr>
        <w:t>.</w:t>
      </w:r>
    </w:p>
    <w:p w:rsidR="006876A4" w:rsidRDefault="006876A4" w:rsidP="00C7363C">
      <w:pPr>
        <w:bidi w:val="0"/>
        <w:spacing w:before="120" w:after="0" w:line="240" w:lineRule="auto"/>
        <w:ind w:firstLine="720"/>
        <w:jc w:val="both"/>
        <w:rPr>
          <w:rFonts w:asciiTheme="majorBidi" w:hAnsiTheme="majorBidi" w:cstheme="majorBidi"/>
          <w:lang w:val="vi-VN"/>
        </w:rPr>
      </w:pPr>
      <w:r w:rsidRPr="00D042FB">
        <w:rPr>
          <w:rFonts w:asciiTheme="majorBidi" w:hAnsiTheme="majorBidi" w:cstheme="majorBidi"/>
          <w:lang w:val="vi-VN"/>
        </w:rPr>
        <w:t xml:space="preserve">- Theo </w:t>
      </w:r>
      <w:r w:rsidR="00081A4D" w:rsidRPr="00D042FB">
        <w:rPr>
          <w:rFonts w:asciiTheme="majorBidi" w:hAnsiTheme="majorBidi" w:cstheme="majorBidi"/>
          <w:lang w:val="vi-VN"/>
        </w:rPr>
        <w:t xml:space="preserve">nghĩa </w:t>
      </w:r>
      <w:r w:rsidRPr="00D042FB">
        <w:rPr>
          <w:rFonts w:asciiTheme="majorBidi" w:hAnsiTheme="majorBidi" w:cstheme="majorBidi"/>
          <w:lang w:val="vi-VN"/>
        </w:rPr>
        <w:t>giáo lý Islam: Nhịn chay là không ăn uống, không gần gủi</w:t>
      </w:r>
      <w:r w:rsidR="004C4B43" w:rsidRPr="00D042FB">
        <w:rPr>
          <w:rFonts w:asciiTheme="majorBidi" w:hAnsiTheme="majorBidi" w:cstheme="majorBidi"/>
          <w:lang w:val="vi-VN"/>
        </w:rPr>
        <w:t xml:space="preserve"> phụ nữ và không phạm những điều làm hư nhịn chay kể từ </w:t>
      </w:r>
      <w:r w:rsidR="00D042FB" w:rsidRPr="00D042FB">
        <w:rPr>
          <w:rFonts w:asciiTheme="majorBidi" w:hAnsiTheme="majorBidi" w:cstheme="majorBidi"/>
          <w:lang w:val="vi-VN"/>
        </w:rPr>
        <w:t xml:space="preserve">ánh </w:t>
      </w:r>
      <w:r w:rsidR="004C4B43" w:rsidRPr="00D042FB">
        <w:rPr>
          <w:rFonts w:asciiTheme="majorBidi" w:hAnsiTheme="majorBidi" w:cstheme="majorBidi"/>
          <w:lang w:val="vi-VN"/>
        </w:rPr>
        <w:t xml:space="preserve">rạng đông xuất hiện </w:t>
      </w:r>
      <w:r w:rsidR="00D042FB" w:rsidRPr="00D042FB">
        <w:rPr>
          <w:rFonts w:asciiTheme="majorBidi" w:hAnsiTheme="majorBidi" w:cstheme="majorBidi"/>
          <w:lang w:val="vi-VN"/>
        </w:rPr>
        <w:t xml:space="preserve">cho </w:t>
      </w:r>
      <w:r w:rsidR="004C4B43" w:rsidRPr="00D042FB">
        <w:rPr>
          <w:rFonts w:asciiTheme="majorBidi" w:hAnsiTheme="majorBidi" w:cstheme="majorBidi"/>
          <w:lang w:val="vi-VN"/>
        </w:rPr>
        <w:t xml:space="preserve">đến mặt trời lặn bằng </w:t>
      </w:r>
      <w:r w:rsidR="00D042FB" w:rsidRPr="00D042FB">
        <w:rPr>
          <w:rFonts w:asciiTheme="majorBidi" w:hAnsiTheme="majorBidi" w:cstheme="majorBidi"/>
          <w:lang w:val="vi-VN"/>
        </w:rPr>
        <w:t xml:space="preserve">sự </w:t>
      </w:r>
      <w:r w:rsidR="004C4B43" w:rsidRPr="00D042FB">
        <w:rPr>
          <w:rFonts w:asciiTheme="majorBidi" w:hAnsiTheme="majorBidi" w:cstheme="majorBidi"/>
          <w:lang w:val="vi-VN"/>
        </w:rPr>
        <w:t>định tâm thờ phượng Allah - Đấng Tố</w:t>
      </w:r>
      <w:r w:rsidR="00081A4D" w:rsidRPr="00D042FB">
        <w:rPr>
          <w:rFonts w:asciiTheme="majorBidi" w:hAnsiTheme="majorBidi" w:cstheme="majorBidi"/>
          <w:lang w:val="vi-VN"/>
        </w:rPr>
        <w:t>i Cao</w:t>
      </w:r>
      <w:r w:rsidR="004C4B43" w:rsidRPr="00D042FB">
        <w:rPr>
          <w:rFonts w:asciiTheme="majorBidi" w:hAnsiTheme="majorBidi" w:cstheme="majorBidi"/>
          <w:lang w:val="vi-VN"/>
        </w:rPr>
        <w:t>.</w:t>
      </w:r>
      <w:r w:rsidR="004C4B43">
        <w:rPr>
          <w:rFonts w:asciiTheme="majorBidi" w:hAnsiTheme="majorBidi" w:cstheme="majorBidi"/>
          <w:lang w:val="vi-VN"/>
        </w:rPr>
        <w:t xml:space="preserve"> </w:t>
      </w:r>
    </w:p>
    <w:p w:rsidR="00BB253E" w:rsidRDefault="00BB253E" w:rsidP="00BB253E">
      <w:pPr>
        <w:bidi w:val="0"/>
        <w:spacing w:before="120" w:after="0" w:line="240" w:lineRule="auto"/>
        <w:ind w:firstLine="720"/>
        <w:jc w:val="both"/>
        <w:rPr>
          <w:rFonts w:asciiTheme="majorBidi" w:hAnsiTheme="majorBidi" w:cstheme="majorBidi"/>
          <w:lang w:val="vi-VN"/>
        </w:rPr>
      </w:pPr>
    </w:p>
    <w:p w:rsidR="004C4B43" w:rsidRPr="005D1CA6" w:rsidRDefault="004C4B43" w:rsidP="00C16638">
      <w:pPr>
        <w:pStyle w:val="ListParagraph"/>
        <w:numPr>
          <w:ilvl w:val="0"/>
          <w:numId w:val="20"/>
        </w:numPr>
        <w:bidi w:val="0"/>
        <w:spacing w:before="120" w:after="0" w:line="240" w:lineRule="auto"/>
        <w:ind w:left="1080"/>
        <w:jc w:val="both"/>
        <w:rPr>
          <w:rFonts w:asciiTheme="majorBidi" w:hAnsiTheme="majorBidi" w:cstheme="majorBidi"/>
          <w:b/>
          <w:bCs/>
          <w:lang w:val="vi-VN"/>
        </w:rPr>
      </w:pPr>
      <w:r w:rsidRPr="005D1CA6">
        <w:rPr>
          <w:rFonts w:asciiTheme="majorBidi" w:hAnsiTheme="majorBidi" w:cstheme="majorBidi"/>
          <w:b/>
          <w:bCs/>
          <w:lang w:val="vi-VN"/>
        </w:rPr>
        <w:t xml:space="preserve">Giá trị </w:t>
      </w:r>
      <w:r w:rsidR="00081A4D" w:rsidRPr="005D1CA6">
        <w:rPr>
          <w:rFonts w:asciiTheme="majorBidi" w:hAnsiTheme="majorBidi" w:cstheme="majorBidi"/>
          <w:b/>
          <w:bCs/>
          <w:lang w:val="vi-VN"/>
        </w:rPr>
        <w:t xml:space="preserve">của </w:t>
      </w:r>
      <w:r w:rsidRPr="005D1CA6">
        <w:rPr>
          <w:rFonts w:asciiTheme="majorBidi" w:hAnsiTheme="majorBidi" w:cstheme="majorBidi"/>
          <w:b/>
          <w:bCs/>
          <w:lang w:val="vi-VN"/>
        </w:rPr>
        <w:t>việc nhịn chay:</w:t>
      </w:r>
    </w:p>
    <w:p w:rsidR="004C4B43" w:rsidRDefault="004F6534"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Nhịn chay có giá trị rất lớn Islam, </w:t>
      </w:r>
      <w:r w:rsidR="00D042FB" w:rsidRPr="00D042FB">
        <w:rPr>
          <w:rFonts w:asciiTheme="majorBidi" w:hAnsiTheme="majorBidi" w:cstheme="majorBidi"/>
          <w:lang w:val="vi-VN"/>
        </w:rPr>
        <w:t xml:space="preserve">mà Thiên sứ </w:t>
      </w:r>
      <w:r w:rsidR="00D042FB">
        <w:rPr>
          <w:rFonts w:cs="Arial Unicode MS" w:hint="eastAsia"/>
          <w:color w:val="C00000"/>
          <w:rtl/>
          <w:lang w:val="vi-VN"/>
        </w:rPr>
        <w:t>ﷺ</w:t>
      </w:r>
      <w:r w:rsidR="00D042FB" w:rsidRPr="00D042FB">
        <w:rPr>
          <w:rFonts w:asciiTheme="majorBidi" w:hAnsiTheme="majorBidi" w:cstheme="majorBidi"/>
          <w:lang w:val="vi-VN"/>
        </w:rPr>
        <w:t xml:space="preserve"> đã báo trước</w:t>
      </w:r>
      <w:r>
        <w:rPr>
          <w:rFonts w:asciiTheme="majorBidi" w:hAnsiTheme="majorBidi" w:cstheme="majorBidi"/>
          <w:lang w:val="vi-VN"/>
        </w:rPr>
        <w:t xml:space="preserve"> như</w:t>
      </w:r>
      <w:r w:rsidR="00D042FB" w:rsidRPr="00D042FB">
        <w:rPr>
          <w:rFonts w:asciiTheme="majorBidi" w:hAnsiTheme="majorBidi" w:cstheme="majorBidi"/>
          <w:lang w:val="vi-VN"/>
        </w:rPr>
        <w:t xml:space="preserve"> sau</w:t>
      </w:r>
      <w:r>
        <w:rPr>
          <w:rFonts w:asciiTheme="majorBidi" w:hAnsiTheme="majorBidi" w:cstheme="majorBidi"/>
          <w:lang w:val="vi-VN"/>
        </w:rPr>
        <w:t>:</w:t>
      </w:r>
    </w:p>
    <w:p w:rsidR="003A422D" w:rsidRPr="00C16638" w:rsidRDefault="003A422D" w:rsidP="00C7363C">
      <w:pPr>
        <w:spacing w:before="120" w:after="0" w:line="240" w:lineRule="auto"/>
        <w:jc w:val="both"/>
        <w:rPr>
          <w:rFonts w:eastAsia="Calibri" w:cs="KFGQPC Uthman Taha Naskh"/>
          <w:color w:val="1F3864"/>
          <w:sz w:val="32"/>
          <w:szCs w:val="32"/>
          <w:rtl/>
          <w:lang w:val="vi-VN"/>
        </w:rPr>
      </w:pPr>
      <w:r w:rsidRPr="00C16638">
        <w:rPr>
          <w:rFonts w:ascii="KFGQPC Uthman Taha Naskh" w:eastAsia="Calibri" w:hAnsi="KFGQPC Uthman Taha Naskh" w:cs="KFGQPC Uthman Taha Naskh" w:hint="cs"/>
          <w:b/>
          <w:bCs/>
          <w:color w:val="1F3864"/>
          <w:sz w:val="32"/>
          <w:szCs w:val="32"/>
          <w:rtl/>
        </w:rPr>
        <w:t>{</w:t>
      </w:r>
      <w:r w:rsidR="009D5C65" w:rsidRPr="00C16638">
        <w:rPr>
          <w:rFonts w:ascii="Traditional Arabic" w:cs="KFGQPC Uthman Taha Naskh" w:hint="cs"/>
          <w:b/>
          <w:bCs/>
          <w:color w:val="1F3864"/>
          <w:sz w:val="32"/>
          <w:szCs w:val="32"/>
          <w:rtl/>
        </w:rPr>
        <w:t>مَنْ</w:t>
      </w:r>
      <w:r w:rsidR="009D5C65" w:rsidRPr="00C16638">
        <w:rPr>
          <w:rFonts w:ascii="Traditional Arabic" w:cs="KFGQPC Uthman Taha Naskh"/>
          <w:b/>
          <w:bCs/>
          <w:color w:val="1F3864"/>
          <w:sz w:val="32"/>
          <w:szCs w:val="32"/>
          <w:rtl/>
        </w:rPr>
        <w:t xml:space="preserve"> </w:t>
      </w:r>
      <w:r w:rsidR="009D5C65" w:rsidRPr="00C16638">
        <w:rPr>
          <w:rFonts w:ascii="Traditional Arabic" w:cs="KFGQPC Uthman Taha Naskh" w:hint="cs"/>
          <w:b/>
          <w:bCs/>
          <w:color w:val="1F3864"/>
          <w:sz w:val="32"/>
          <w:szCs w:val="32"/>
          <w:rtl/>
        </w:rPr>
        <w:t>صَامَ</w:t>
      </w:r>
      <w:r w:rsidR="009D5C65" w:rsidRPr="00C16638">
        <w:rPr>
          <w:rFonts w:ascii="Traditional Arabic" w:cs="KFGQPC Uthman Taha Naskh"/>
          <w:b/>
          <w:bCs/>
          <w:color w:val="1F3864"/>
          <w:sz w:val="32"/>
          <w:szCs w:val="32"/>
          <w:rtl/>
        </w:rPr>
        <w:t xml:space="preserve"> </w:t>
      </w:r>
      <w:r w:rsidR="009D5C65" w:rsidRPr="00C16638">
        <w:rPr>
          <w:rFonts w:ascii="Traditional Arabic" w:cs="KFGQPC Uthman Taha Naskh" w:hint="cs"/>
          <w:b/>
          <w:bCs/>
          <w:color w:val="1F3864"/>
          <w:sz w:val="32"/>
          <w:szCs w:val="32"/>
          <w:rtl/>
        </w:rPr>
        <w:t>يَوْمًا</w:t>
      </w:r>
      <w:r w:rsidR="009D5C65" w:rsidRPr="00C16638">
        <w:rPr>
          <w:rFonts w:ascii="Traditional Arabic" w:cs="KFGQPC Uthman Taha Naskh"/>
          <w:b/>
          <w:bCs/>
          <w:color w:val="1F3864"/>
          <w:sz w:val="32"/>
          <w:szCs w:val="32"/>
          <w:rtl/>
        </w:rPr>
        <w:t xml:space="preserve"> </w:t>
      </w:r>
      <w:r w:rsidR="009D5C65" w:rsidRPr="00C16638">
        <w:rPr>
          <w:rFonts w:ascii="Traditional Arabic" w:cs="KFGQPC Uthman Taha Naskh" w:hint="cs"/>
          <w:b/>
          <w:bCs/>
          <w:color w:val="1F3864"/>
          <w:sz w:val="32"/>
          <w:szCs w:val="32"/>
          <w:rtl/>
        </w:rPr>
        <w:t>فِى</w:t>
      </w:r>
      <w:r w:rsidR="009D5C65" w:rsidRPr="00C16638">
        <w:rPr>
          <w:rFonts w:ascii="Traditional Arabic" w:cs="KFGQPC Uthman Taha Naskh"/>
          <w:b/>
          <w:bCs/>
          <w:color w:val="1F3864"/>
          <w:sz w:val="32"/>
          <w:szCs w:val="32"/>
          <w:rtl/>
        </w:rPr>
        <w:t xml:space="preserve"> </w:t>
      </w:r>
      <w:r w:rsidR="009D5C65" w:rsidRPr="00C16638">
        <w:rPr>
          <w:rFonts w:ascii="Traditional Arabic" w:cs="KFGQPC Uthman Taha Naskh" w:hint="cs"/>
          <w:b/>
          <w:bCs/>
          <w:color w:val="1F3864"/>
          <w:sz w:val="32"/>
          <w:szCs w:val="32"/>
          <w:rtl/>
        </w:rPr>
        <w:t>سَبِيلِ</w:t>
      </w:r>
      <w:r w:rsidR="009D5C65" w:rsidRPr="00C16638">
        <w:rPr>
          <w:rFonts w:ascii="Traditional Arabic" w:cs="KFGQPC Uthman Taha Naskh"/>
          <w:b/>
          <w:bCs/>
          <w:color w:val="1F3864"/>
          <w:sz w:val="32"/>
          <w:szCs w:val="32"/>
          <w:rtl/>
        </w:rPr>
        <w:t xml:space="preserve"> </w:t>
      </w:r>
      <w:r w:rsidR="009D5C65" w:rsidRPr="00C16638">
        <w:rPr>
          <w:rFonts w:ascii="Traditional Arabic" w:cs="KFGQPC Uthman Taha Naskh" w:hint="cs"/>
          <w:b/>
          <w:bCs/>
          <w:color w:val="1F3864"/>
          <w:sz w:val="32"/>
          <w:szCs w:val="32"/>
          <w:rtl/>
        </w:rPr>
        <w:t>اللَّهِ</w:t>
      </w:r>
      <w:r w:rsidR="009D5C65" w:rsidRPr="00C16638">
        <w:rPr>
          <w:rFonts w:ascii="Traditional Arabic" w:cs="KFGQPC Uthman Taha Naskh"/>
          <w:b/>
          <w:bCs/>
          <w:color w:val="1F3864"/>
          <w:sz w:val="32"/>
          <w:szCs w:val="32"/>
          <w:rtl/>
        </w:rPr>
        <w:t xml:space="preserve"> </w:t>
      </w:r>
      <w:r w:rsidR="009D5C65" w:rsidRPr="00C16638">
        <w:rPr>
          <w:rFonts w:ascii="Traditional Arabic" w:cs="KFGQPC Uthman Taha Naskh" w:hint="cs"/>
          <w:b/>
          <w:bCs/>
          <w:color w:val="1F3864"/>
          <w:sz w:val="32"/>
          <w:szCs w:val="32"/>
          <w:rtl/>
        </w:rPr>
        <w:t>بَعَّدَ</w:t>
      </w:r>
      <w:r w:rsidR="009D5C65" w:rsidRPr="00C16638">
        <w:rPr>
          <w:rFonts w:ascii="Traditional Arabic" w:cs="KFGQPC Uthman Taha Naskh"/>
          <w:b/>
          <w:bCs/>
          <w:color w:val="1F3864"/>
          <w:sz w:val="32"/>
          <w:szCs w:val="32"/>
          <w:rtl/>
        </w:rPr>
        <w:t xml:space="preserve"> </w:t>
      </w:r>
      <w:r w:rsidR="009D5C65" w:rsidRPr="00C16638">
        <w:rPr>
          <w:rFonts w:ascii="Traditional Arabic" w:cs="KFGQPC Uthman Taha Naskh" w:hint="cs"/>
          <w:b/>
          <w:bCs/>
          <w:color w:val="1F3864"/>
          <w:sz w:val="32"/>
          <w:szCs w:val="32"/>
          <w:rtl/>
        </w:rPr>
        <w:t>اللَّهُ</w:t>
      </w:r>
      <w:r w:rsidR="009D5C65" w:rsidRPr="00C16638">
        <w:rPr>
          <w:rFonts w:ascii="Traditional Arabic" w:cs="KFGQPC Uthman Taha Naskh"/>
          <w:b/>
          <w:bCs/>
          <w:color w:val="1F3864"/>
          <w:sz w:val="32"/>
          <w:szCs w:val="32"/>
          <w:rtl/>
        </w:rPr>
        <w:t xml:space="preserve"> </w:t>
      </w:r>
      <w:r w:rsidR="009D5C65" w:rsidRPr="00C16638">
        <w:rPr>
          <w:rFonts w:ascii="Traditional Arabic" w:cs="KFGQPC Uthman Taha Naskh" w:hint="cs"/>
          <w:b/>
          <w:bCs/>
          <w:color w:val="1F3864"/>
          <w:sz w:val="32"/>
          <w:szCs w:val="32"/>
          <w:rtl/>
        </w:rPr>
        <w:t>وَجْهَهُ</w:t>
      </w:r>
      <w:r w:rsidR="009D5C65" w:rsidRPr="00C16638">
        <w:rPr>
          <w:rFonts w:ascii="Traditional Arabic" w:cs="KFGQPC Uthman Taha Naskh"/>
          <w:b/>
          <w:bCs/>
          <w:color w:val="1F3864"/>
          <w:sz w:val="32"/>
          <w:szCs w:val="32"/>
          <w:rtl/>
        </w:rPr>
        <w:t xml:space="preserve"> </w:t>
      </w:r>
      <w:r w:rsidR="009D5C65" w:rsidRPr="00C16638">
        <w:rPr>
          <w:rFonts w:ascii="Traditional Arabic" w:cs="KFGQPC Uthman Taha Naskh" w:hint="cs"/>
          <w:b/>
          <w:bCs/>
          <w:color w:val="1F3864"/>
          <w:sz w:val="32"/>
          <w:szCs w:val="32"/>
          <w:rtl/>
        </w:rPr>
        <w:t>عَنِ</w:t>
      </w:r>
      <w:r w:rsidR="009D5C65" w:rsidRPr="00C16638">
        <w:rPr>
          <w:rFonts w:ascii="Traditional Arabic" w:cs="KFGQPC Uthman Taha Naskh"/>
          <w:b/>
          <w:bCs/>
          <w:color w:val="1F3864"/>
          <w:sz w:val="32"/>
          <w:szCs w:val="32"/>
          <w:rtl/>
        </w:rPr>
        <w:t xml:space="preserve"> </w:t>
      </w:r>
      <w:r w:rsidR="009D5C65" w:rsidRPr="00C16638">
        <w:rPr>
          <w:rFonts w:ascii="Traditional Arabic" w:cs="KFGQPC Uthman Taha Naskh" w:hint="cs"/>
          <w:b/>
          <w:bCs/>
          <w:color w:val="1F3864"/>
          <w:sz w:val="32"/>
          <w:szCs w:val="32"/>
          <w:rtl/>
        </w:rPr>
        <w:t>النَّارِ</w:t>
      </w:r>
      <w:r w:rsidR="009D5C65" w:rsidRPr="00C16638">
        <w:rPr>
          <w:rFonts w:ascii="Traditional Arabic" w:cs="KFGQPC Uthman Taha Naskh"/>
          <w:b/>
          <w:bCs/>
          <w:color w:val="1F3864"/>
          <w:sz w:val="32"/>
          <w:szCs w:val="32"/>
          <w:rtl/>
        </w:rPr>
        <w:t xml:space="preserve"> </w:t>
      </w:r>
      <w:r w:rsidR="009D5C65" w:rsidRPr="00C16638">
        <w:rPr>
          <w:rFonts w:ascii="Traditional Arabic" w:cs="KFGQPC Uthman Taha Naskh" w:hint="cs"/>
          <w:b/>
          <w:bCs/>
          <w:color w:val="1F3864"/>
          <w:sz w:val="32"/>
          <w:szCs w:val="32"/>
          <w:rtl/>
        </w:rPr>
        <w:t>سَبْعِينَ</w:t>
      </w:r>
      <w:r w:rsidR="009D5C65" w:rsidRPr="00C16638">
        <w:rPr>
          <w:rFonts w:ascii="Traditional Arabic" w:cs="KFGQPC Uthman Taha Naskh"/>
          <w:b/>
          <w:bCs/>
          <w:color w:val="1F3864"/>
          <w:sz w:val="32"/>
          <w:szCs w:val="32"/>
          <w:rtl/>
        </w:rPr>
        <w:t xml:space="preserve"> </w:t>
      </w:r>
      <w:r w:rsidR="009D5C65" w:rsidRPr="00C16638">
        <w:rPr>
          <w:rFonts w:ascii="Traditional Arabic" w:cs="KFGQPC Uthman Taha Naskh" w:hint="cs"/>
          <w:b/>
          <w:bCs/>
          <w:color w:val="1F3864"/>
          <w:sz w:val="32"/>
          <w:szCs w:val="32"/>
          <w:rtl/>
        </w:rPr>
        <w:t>خَرِيفًا</w:t>
      </w:r>
      <w:r w:rsidRPr="00C16638">
        <w:rPr>
          <w:rFonts w:ascii="KFGQPC Uthman Taha Naskh" w:eastAsia="Calibri" w:hAnsi="KFGQPC Uthman Taha Naskh" w:cs="KFGQPC Uthman Taha Naskh" w:hint="cs"/>
          <w:b/>
          <w:bCs/>
          <w:color w:val="1F3864"/>
          <w:sz w:val="32"/>
          <w:szCs w:val="32"/>
          <w:rtl/>
        </w:rPr>
        <w:t>}</w:t>
      </w:r>
    </w:p>
    <w:p w:rsidR="004F6534" w:rsidRDefault="00C2408E" w:rsidP="00C16638">
      <w:pPr>
        <w:bidi w:val="0"/>
        <w:spacing w:before="120" w:after="0" w:line="240" w:lineRule="auto"/>
        <w:jc w:val="both"/>
        <w:rPr>
          <w:rFonts w:eastAsia="Calibri"/>
          <w:lang w:val="vi-VN"/>
        </w:rPr>
      </w:pPr>
      <w:r>
        <w:rPr>
          <w:rFonts w:eastAsia="Calibri"/>
          <w:b/>
          <w:bCs/>
          <w:color w:val="002060"/>
          <w:lang w:val="vi-VN"/>
        </w:rPr>
        <w:t>“</w:t>
      </w:r>
      <w:r w:rsidR="00866011" w:rsidRPr="00D042FB">
        <w:rPr>
          <w:rFonts w:eastAsia="Calibri"/>
          <w:b/>
          <w:bCs/>
          <w:color w:val="002060"/>
          <w:lang w:val="vi-VN"/>
        </w:rPr>
        <w:t>Ai nhịn chay một ngày vì Allah sẽ được Ngài kéo mặt y ra xa hỏa ngục đến bảy mươi năm.</w:t>
      </w:r>
      <w:r>
        <w:rPr>
          <w:rFonts w:eastAsia="Calibri"/>
          <w:b/>
          <w:bCs/>
          <w:color w:val="002060"/>
          <w:lang w:val="vi-VN"/>
        </w:rPr>
        <w:t>”</w:t>
      </w:r>
      <w:r w:rsidR="003A422D" w:rsidRPr="00BB6E63">
        <w:rPr>
          <w:rFonts w:ascii="Rockwell Extra Bold" w:eastAsia="Calibri" w:hAnsi="Rockwell Extra Bold" w:cs="Traditional Arabic"/>
          <w:color w:val="C00000"/>
          <w:vertAlign w:val="superscript"/>
          <w:lang w:val="vi-VN"/>
        </w:rPr>
        <w:t>(</w:t>
      </w:r>
      <w:r w:rsidR="003A422D" w:rsidRPr="00C77F18">
        <w:rPr>
          <w:rStyle w:val="FootnoteReference"/>
          <w:rFonts w:ascii="Rockwell Extra Bold" w:eastAsia="Calibri" w:hAnsi="Rockwell Extra Bold" w:cs="Traditional Arabic"/>
          <w:color w:val="C00000"/>
        </w:rPr>
        <w:footnoteReference w:id="267"/>
      </w:r>
      <w:r w:rsidR="003A422D" w:rsidRPr="00BB6E63">
        <w:rPr>
          <w:rFonts w:ascii="Rockwell Extra Bold" w:eastAsia="Calibri" w:hAnsi="Rockwell Extra Bold" w:cs="Traditional Arabic"/>
          <w:color w:val="C00000"/>
          <w:vertAlign w:val="superscript"/>
          <w:lang w:val="vi-VN"/>
        </w:rPr>
        <w:t>)</w:t>
      </w:r>
      <w:r w:rsidR="003A422D">
        <w:rPr>
          <w:rFonts w:ascii="Arial" w:eastAsia="Calibri" w:hAnsi="Arial" w:cs="Traditional Arabic"/>
          <w:color w:val="C00000"/>
          <w:vertAlign w:val="superscript"/>
          <w:lang w:val="vi-VN"/>
        </w:rPr>
        <w:t xml:space="preserve"> </w:t>
      </w:r>
    </w:p>
    <w:p w:rsidR="00695E8A" w:rsidRPr="00C16638" w:rsidRDefault="00695E8A" w:rsidP="00C7363C">
      <w:pPr>
        <w:spacing w:before="120" w:after="0" w:line="240" w:lineRule="auto"/>
        <w:jc w:val="both"/>
        <w:rPr>
          <w:rFonts w:eastAsia="Calibri" w:cs="KFGQPC Uthman Taha Naskh"/>
          <w:color w:val="1F3864"/>
          <w:sz w:val="32"/>
          <w:szCs w:val="32"/>
          <w:rtl/>
          <w:lang w:val="vi-VN"/>
        </w:rPr>
      </w:pPr>
      <w:r w:rsidRPr="00C16638">
        <w:rPr>
          <w:rFonts w:ascii="KFGQPC Uthman Taha Naskh" w:eastAsia="Calibri" w:hAnsi="KFGQPC Uthman Taha Naskh" w:cs="KFGQPC Uthman Taha Naskh" w:hint="cs"/>
          <w:b/>
          <w:bCs/>
          <w:color w:val="1F3864"/>
          <w:sz w:val="32"/>
          <w:szCs w:val="32"/>
          <w:rtl/>
        </w:rPr>
        <w:lastRenderedPageBreak/>
        <w:t>{</w:t>
      </w:r>
      <w:r w:rsidR="00087CD7" w:rsidRPr="00C16638">
        <w:rPr>
          <w:rFonts w:ascii="Traditional Arabic" w:cs="KFGQPC Uthman Taha Naskh" w:hint="cs"/>
          <w:b/>
          <w:bCs/>
          <w:color w:val="1F3864"/>
          <w:sz w:val="32"/>
          <w:szCs w:val="32"/>
          <w:rtl/>
        </w:rPr>
        <w:t>إِنَّ</w:t>
      </w:r>
      <w:r w:rsidR="00087CD7" w:rsidRPr="00C16638">
        <w:rPr>
          <w:rFonts w:ascii="Traditional Arabic" w:cs="KFGQPC Uthman Taha Naskh"/>
          <w:b/>
          <w:bCs/>
          <w:color w:val="1F3864"/>
          <w:sz w:val="32"/>
          <w:szCs w:val="32"/>
          <w:rtl/>
        </w:rPr>
        <w:t xml:space="preserve"> </w:t>
      </w:r>
      <w:r w:rsidR="00087CD7" w:rsidRPr="00C16638">
        <w:rPr>
          <w:rFonts w:ascii="Traditional Arabic" w:cs="KFGQPC Uthman Taha Naskh" w:hint="cs"/>
          <w:b/>
          <w:bCs/>
          <w:color w:val="1F3864"/>
          <w:sz w:val="32"/>
          <w:szCs w:val="32"/>
          <w:rtl/>
        </w:rPr>
        <w:t>فِى</w:t>
      </w:r>
      <w:r w:rsidR="00087CD7" w:rsidRPr="00C16638">
        <w:rPr>
          <w:rFonts w:ascii="Traditional Arabic" w:cs="KFGQPC Uthman Taha Naskh"/>
          <w:b/>
          <w:bCs/>
          <w:color w:val="1F3864"/>
          <w:sz w:val="32"/>
          <w:szCs w:val="32"/>
          <w:rtl/>
        </w:rPr>
        <w:t xml:space="preserve"> </w:t>
      </w:r>
      <w:r w:rsidR="00087CD7" w:rsidRPr="00C16638">
        <w:rPr>
          <w:rFonts w:ascii="Traditional Arabic" w:cs="KFGQPC Uthman Taha Naskh" w:hint="cs"/>
          <w:b/>
          <w:bCs/>
          <w:color w:val="1F3864"/>
          <w:sz w:val="32"/>
          <w:szCs w:val="32"/>
          <w:rtl/>
        </w:rPr>
        <w:t>الْجَنَّةِ</w:t>
      </w:r>
      <w:r w:rsidR="00087CD7" w:rsidRPr="00C16638">
        <w:rPr>
          <w:rFonts w:ascii="Traditional Arabic" w:cs="KFGQPC Uthman Taha Naskh"/>
          <w:b/>
          <w:bCs/>
          <w:color w:val="1F3864"/>
          <w:sz w:val="32"/>
          <w:szCs w:val="32"/>
          <w:rtl/>
        </w:rPr>
        <w:t xml:space="preserve"> </w:t>
      </w:r>
      <w:r w:rsidR="00087CD7" w:rsidRPr="00C16638">
        <w:rPr>
          <w:rFonts w:ascii="Traditional Arabic" w:cs="KFGQPC Uthman Taha Naskh" w:hint="cs"/>
          <w:b/>
          <w:bCs/>
          <w:color w:val="1F3864"/>
          <w:sz w:val="32"/>
          <w:szCs w:val="32"/>
          <w:rtl/>
        </w:rPr>
        <w:t>بَابًا</w:t>
      </w:r>
      <w:r w:rsidR="00087CD7" w:rsidRPr="00C16638">
        <w:rPr>
          <w:rFonts w:ascii="Traditional Arabic" w:cs="KFGQPC Uthman Taha Naskh"/>
          <w:b/>
          <w:bCs/>
          <w:color w:val="1F3864"/>
          <w:sz w:val="32"/>
          <w:szCs w:val="32"/>
          <w:rtl/>
        </w:rPr>
        <w:t xml:space="preserve"> </w:t>
      </w:r>
      <w:r w:rsidR="00087CD7" w:rsidRPr="00C16638">
        <w:rPr>
          <w:rFonts w:ascii="Traditional Arabic" w:cs="KFGQPC Uthman Taha Naskh" w:hint="cs"/>
          <w:b/>
          <w:bCs/>
          <w:color w:val="1F3864"/>
          <w:sz w:val="32"/>
          <w:szCs w:val="32"/>
          <w:rtl/>
        </w:rPr>
        <w:t>يُقَالُ</w:t>
      </w:r>
      <w:r w:rsidR="00087CD7" w:rsidRPr="00C16638">
        <w:rPr>
          <w:rFonts w:ascii="Traditional Arabic" w:cs="KFGQPC Uthman Taha Naskh"/>
          <w:b/>
          <w:bCs/>
          <w:color w:val="1F3864"/>
          <w:sz w:val="32"/>
          <w:szCs w:val="32"/>
          <w:rtl/>
        </w:rPr>
        <w:t xml:space="preserve"> </w:t>
      </w:r>
      <w:r w:rsidR="00087CD7" w:rsidRPr="00C16638">
        <w:rPr>
          <w:rFonts w:ascii="Traditional Arabic" w:cs="KFGQPC Uthman Taha Naskh" w:hint="cs"/>
          <w:b/>
          <w:bCs/>
          <w:color w:val="1F3864"/>
          <w:sz w:val="32"/>
          <w:szCs w:val="32"/>
          <w:rtl/>
        </w:rPr>
        <w:t>لَهُ</w:t>
      </w:r>
      <w:r w:rsidR="00087CD7" w:rsidRPr="00C16638">
        <w:rPr>
          <w:rFonts w:ascii="Traditional Arabic" w:cs="KFGQPC Uthman Taha Naskh"/>
          <w:b/>
          <w:bCs/>
          <w:color w:val="1F3864"/>
          <w:sz w:val="32"/>
          <w:szCs w:val="32"/>
          <w:rtl/>
        </w:rPr>
        <w:t xml:space="preserve"> </w:t>
      </w:r>
      <w:r w:rsidR="00087CD7" w:rsidRPr="00C16638">
        <w:rPr>
          <w:rFonts w:ascii="Traditional Arabic" w:cs="KFGQPC Uthman Taha Naskh" w:hint="cs"/>
          <w:b/>
          <w:bCs/>
          <w:color w:val="1F3864"/>
          <w:sz w:val="32"/>
          <w:szCs w:val="32"/>
          <w:rtl/>
        </w:rPr>
        <w:t>الرَّيَّانُ،</w:t>
      </w:r>
      <w:r w:rsidR="00087CD7" w:rsidRPr="00C16638">
        <w:rPr>
          <w:rFonts w:ascii="Traditional Arabic" w:cs="KFGQPC Uthman Taha Naskh"/>
          <w:b/>
          <w:bCs/>
          <w:color w:val="1F3864"/>
          <w:sz w:val="32"/>
          <w:szCs w:val="32"/>
          <w:rtl/>
        </w:rPr>
        <w:t xml:space="preserve"> </w:t>
      </w:r>
      <w:r w:rsidR="00087CD7" w:rsidRPr="00C16638">
        <w:rPr>
          <w:rFonts w:ascii="Traditional Arabic" w:cs="KFGQPC Uthman Taha Naskh" w:hint="cs"/>
          <w:b/>
          <w:bCs/>
          <w:color w:val="1F3864"/>
          <w:sz w:val="32"/>
          <w:szCs w:val="32"/>
          <w:rtl/>
        </w:rPr>
        <w:t>يَدْخُلُ</w:t>
      </w:r>
      <w:r w:rsidR="00087CD7" w:rsidRPr="00C16638">
        <w:rPr>
          <w:rFonts w:ascii="Traditional Arabic" w:cs="KFGQPC Uthman Taha Naskh"/>
          <w:b/>
          <w:bCs/>
          <w:color w:val="1F3864"/>
          <w:sz w:val="32"/>
          <w:szCs w:val="32"/>
          <w:rtl/>
        </w:rPr>
        <w:t xml:space="preserve"> </w:t>
      </w:r>
      <w:r w:rsidR="00087CD7" w:rsidRPr="00C16638">
        <w:rPr>
          <w:rFonts w:ascii="Traditional Arabic" w:cs="KFGQPC Uthman Taha Naskh" w:hint="cs"/>
          <w:b/>
          <w:bCs/>
          <w:color w:val="1F3864"/>
          <w:sz w:val="32"/>
          <w:szCs w:val="32"/>
          <w:rtl/>
        </w:rPr>
        <w:t>مِنْهُ</w:t>
      </w:r>
      <w:r w:rsidR="00087CD7" w:rsidRPr="00C16638">
        <w:rPr>
          <w:rFonts w:ascii="Traditional Arabic" w:cs="KFGQPC Uthman Taha Naskh"/>
          <w:b/>
          <w:bCs/>
          <w:color w:val="1F3864"/>
          <w:sz w:val="32"/>
          <w:szCs w:val="32"/>
          <w:rtl/>
        </w:rPr>
        <w:t xml:space="preserve"> </w:t>
      </w:r>
      <w:r w:rsidR="00087CD7" w:rsidRPr="00C16638">
        <w:rPr>
          <w:rFonts w:ascii="Traditional Arabic" w:cs="KFGQPC Uthman Taha Naskh" w:hint="cs"/>
          <w:b/>
          <w:bCs/>
          <w:color w:val="1F3864"/>
          <w:sz w:val="32"/>
          <w:szCs w:val="32"/>
          <w:rtl/>
        </w:rPr>
        <w:t>الصَّائِمُونَ</w:t>
      </w:r>
      <w:r w:rsidR="00087CD7" w:rsidRPr="00C16638">
        <w:rPr>
          <w:rFonts w:ascii="Traditional Arabic" w:cs="KFGQPC Uthman Taha Naskh"/>
          <w:b/>
          <w:bCs/>
          <w:color w:val="1F3864"/>
          <w:sz w:val="32"/>
          <w:szCs w:val="32"/>
          <w:rtl/>
        </w:rPr>
        <w:t xml:space="preserve"> </w:t>
      </w:r>
      <w:r w:rsidR="00087CD7" w:rsidRPr="00C16638">
        <w:rPr>
          <w:rFonts w:ascii="Traditional Arabic" w:cs="KFGQPC Uthman Taha Naskh" w:hint="cs"/>
          <w:b/>
          <w:bCs/>
          <w:color w:val="1F3864"/>
          <w:sz w:val="32"/>
          <w:szCs w:val="32"/>
          <w:rtl/>
        </w:rPr>
        <w:t>يَوْمَ</w:t>
      </w:r>
      <w:r w:rsidR="00087CD7" w:rsidRPr="00C16638">
        <w:rPr>
          <w:rFonts w:ascii="Traditional Arabic" w:cs="KFGQPC Uthman Taha Naskh"/>
          <w:b/>
          <w:bCs/>
          <w:color w:val="1F3864"/>
          <w:sz w:val="32"/>
          <w:szCs w:val="32"/>
          <w:rtl/>
        </w:rPr>
        <w:t xml:space="preserve"> </w:t>
      </w:r>
      <w:r w:rsidR="00087CD7" w:rsidRPr="00C16638">
        <w:rPr>
          <w:rFonts w:ascii="Traditional Arabic" w:cs="KFGQPC Uthman Taha Naskh" w:hint="cs"/>
          <w:b/>
          <w:bCs/>
          <w:color w:val="1F3864"/>
          <w:sz w:val="32"/>
          <w:szCs w:val="32"/>
          <w:rtl/>
        </w:rPr>
        <w:t>الْقِيَامَةِ،</w:t>
      </w:r>
      <w:r w:rsidR="00087CD7" w:rsidRPr="00C16638">
        <w:rPr>
          <w:rFonts w:ascii="Traditional Arabic" w:cs="KFGQPC Uthman Taha Naskh"/>
          <w:b/>
          <w:bCs/>
          <w:color w:val="1F3864"/>
          <w:sz w:val="32"/>
          <w:szCs w:val="32"/>
          <w:rtl/>
        </w:rPr>
        <w:t xml:space="preserve"> </w:t>
      </w:r>
      <w:r w:rsidR="00087CD7" w:rsidRPr="00C16638">
        <w:rPr>
          <w:rFonts w:ascii="Traditional Arabic" w:cs="KFGQPC Uthman Taha Naskh" w:hint="cs"/>
          <w:b/>
          <w:bCs/>
          <w:color w:val="1F3864"/>
          <w:sz w:val="32"/>
          <w:szCs w:val="32"/>
          <w:rtl/>
        </w:rPr>
        <w:t>لاَ</w:t>
      </w:r>
      <w:r w:rsidR="00087CD7" w:rsidRPr="00C16638">
        <w:rPr>
          <w:rFonts w:ascii="Traditional Arabic" w:cs="KFGQPC Uthman Taha Naskh"/>
          <w:b/>
          <w:bCs/>
          <w:color w:val="1F3864"/>
          <w:sz w:val="32"/>
          <w:szCs w:val="32"/>
          <w:rtl/>
        </w:rPr>
        <w:t xml:space="preserve"> </w:t>
      </w:r>
      <w:r w:rsidR="00087CD7" w:rsidRPr="00C16638">
        <w:rPr>
          <w:rFonts w:ascii="Traditional Arabic" w:cs="KFGQPC Uthman Taha Naskh" w:hint="cs"/>
          <w:b/>
          <w:bCs/>
          <w:color w:val="1F3864"/>
          <w:sz w:val="32"/>
          <w:szCs w:val="32"/>
          <w:rtl/>
        </w:rPr>
        <w:t>يَدْخُلُ</w:t>
      </w:r>
      <w:r w:rsidR="00087CD7" w:rsidRPr="00C16638">
        <w:rPr>
          <w:rFonts w:ascii="Traditional Arabic" w:cs="KFGQPC Uthman Taha Naskh"/>
          <w:b/>
          <w:bCs/>
          <w:color w:val="1F3864"/>
          <w:sz w:val="32"/>
          <w:szCs w:val="32"/>
          <w:rtl/>
        </w:rPr>
        <w:t xml:space="preserve"> </w:t>
      </w:r>
      <w:r w:rsidR="00087CD7" w:rsidRPr="00C16638">
        <w:rPr>
          <w:rFonts w:ascii="Traditional Arabic" w:cs="KFGQPC Uthman Taha Naskh" w:hint="cs"/>
          <w:b/>
          <w:bCs/>
          <w:color w:val="1F3864"/>
          <w:sz w:val="32"/>
          <w:szCs w:val="32"/>
          <w:rtl/>
        </w:rPr>
        <w:t>مِنْهُ</w:t>
      </w:r>
      <w:r w:rsidR="00087CD7" w:rsidRPr="00C16638">
        <w:rPr>
          <w:rFonts w:ascii="Traditional Arabic" w:cs="KFGQPC Uthman Taha Naskh"/>
          <w:b/>
          <w:bCs/>
          <w:color w:val="1F3864"/>
          <w:sz w:val="32"/>
          <w:szCs w:val="32"/>
          <w:rtl/>
        </w:rPr>
        <w:t xml:space="preserve"> </w:t>
      </w:r>
      <w:r w:rsidR="00087CD7" w:rsidRPr="00C16638">
        <w:rPr>
          <w:rFonts w:ascii="Traditional Arabic" w:cs="KFGQPC Uthman Taha Naskh" w:hint="cs"/>
          <w:b/>
          <w:bCs/>
          <w:color w:val="1F3864"/>
          <w:sz w:val="32"/>
          <w:szCs w:val="32"/>
          <w:rtl/>
        </w:rPr>
        <w:t>أَحَدٌ</w:t>
      </w:r>
      <w:r w:rsidR="00087CD7" w:rsidRPr="00C16638">
        <w:rPr>
          <w:rFonts w:ascii="Traditional Arabic" w:cs="KFGQPC Uthman Taha Naskh"/>
          <w:b/>
          <w:bCs/>
          <w:color w:val="1F3864"/>
          <w:sz w:val="32"/>
          <w:szCs w:val="32"/>
          <w:rtl/>
        </w:rPr>
        <w:t xml:space="preserve"> </w:t>
      </w:r>
      <w:r w:rsidR="00087CD7" w:rsidRPr="00C16638">
        <w:rPr>
          <w:rFonts w:ascii="Traditional Arabic" w:cs="KFGQPC Uthman Taha Naskh" w:hint="cs"/>
          <w:b/>
          <w:bCs/>
          <w:color w:val="1F3864"/>
          <w:sz w:val="32"/>
          <w:szCs w:val="32"/>
          <w:rtl/>
        </w:rPr>
        <w:t>غَيْرُهُمْ،</w:t>
      </w:r>
      <w:r w:rsidR="00087CD7" w:rsidRPr="00C16638">
        <w:rPr>
          <w:rFonts w:ascii="Traditional Arabic" w:cs="KFGQPC Uthman Taha Naskh"/>
          <w:b/>
          <w:bCs/>
          <w:color w:val="1F3864"/>
          <w:sz w:val="32"/>
          <w:szCs w:val="32"/>
          <w:rtl/>
        </w:rPr>
        <w:t xml:space="preserve"> </w:t>
      </w:r>
      <w:r w:rsidR="00087CD7" w:rsidRPr="00C16638">
        <w:rPr>
          <w:rFonts w:ascii="Traditional Arabic" w:cs="KFGQPC Uthman Taha Naskh" w:hint="cs"/>
          <w:b/>
          <w:bCs/>
          <w:color w:val="1F3864"/>
          <w:sz w:val="32"/>
          <w:szCs w:val="32"/>
          <w:rtl/>
        </w:rPr>
        <w:t>فَإِذَا</w:t>
      </w:r>
      <w:r w:rsidR="00087CD7" w:rsidRPr="00C16638">
        <w:rPr>
          <w:rFonts w:ascii="Traditional Arabic" w:cs="KFGQPC Uthman Taha Naskh"/>
          <w:b/>
          <w:bCs/>
          <w:color w:val="1F3864"/>
          <w:sz w:val="32"/>
          <w:szCs w:val="32"/>
          <w:rtl/>
        </w:rPr>
        <w:t xml:space="preserve"> </w:t>
      </w:r>
      <w:r w:rsidR="00087CD7" w:rsidRPr="00C16638">
        <w:rPr>
          <w:rFonts w:ascii="Traditional Arabic" w:cs="KFGQPC Uthman Taha Naskh" w:hint="cs"/>
          <w:b/>
          <w:bCs/>
          <w:color w:val="1F3864"/>
          <w:sz w:val="32"/>
          <w:szCs w:val="32"/>
          <w:rtl/>
        </w:rPr>
        <w:t>دَخَلُوا</w:t>
      </w:r>
      <w:r w:rsidR="00087CD7" w:rsidRPr="00C16638">
        <w:rPr>
          <w:rFonts w:ascii="Traditional Arabic" w:cs="KFGQPC Uthman Taha Naskh"/>
          <w:b/>
          <w:bCs/>
          <w:color w:val="1F3864"/>
          <w:sz w:val="32"/>
          <w:szCs w:val="32"/>
          <w:rtl/>
        </w:rPr>
        <w:t xml:space="preserve"> </w:t>
      </w:r>
      <w:r w:rsidR="00087CD7" w:rsidRPr="00C16638">
        <w:rPr>
          <w:rFonts w:ascii="Traditional Arabic" w:cs="KFGQPC Uthman Taha Naskh" w:hint="cs"/>
          <w:b/>
          <w:bCs/>
          <w:color w:val="1F3864"/>
          <w:sz w:val="32"/>
          <w:szCs w:val="32"/>
          <w:rtl/>
        </w:rPr>
        <w:t>أُغْلِقَ</w:t>
      </w:r>
      <w:r w:rsidR="00087CD7" w:rsidRPr="00C16638">
        <w:rPr>
          <w:rFonts w:ascii="Traditional Arabic" w:cs="KFGQPC Uthman Taha Naskh"/>
          <w:b/>
          <w:bCs/>
          <w:color w:val="1F3864"/>
          <w:sz w:val="32"/>
          <w:szCs w:val="32"/>
          <w:rtl/>
        </w:rPr>
        <w:t xml:space="preserve"> </w:t>
      </w:r>
      <w:r w:rsidR="00087CD7" w:rsidRPr="00C16638">
        <w:rPr>
          <w:rFonts w:ascii="Traditional Arabic" w:cs="KFGQPC Uthman Taha Naskh" w:hint="cs"/>
          <w:b/>
          <w:bCs/>
          <w:color w:val="1F3864"/>
          <w:sz w:val="32"/>
          <w:szCs w:val="32"/>
          <w:rtl/>
        </w:rPr>
        <w:t>فَلَمْ</w:t>
      </w:r>
      <w:r w:rsidR="00087CD7" w:rsidRPr="00C16638">
        <w:rPr>
          <w:rFonts w:ascii="Traditional Arabic" w:cs="KFGQPC Uthman Taha Naskh"/>
          <w:b/>
          <w:bCs/>
          <w:color w:val="1F3864"/>
          <w:sz w:val="32"/>
          <w:szCs w:val="32"/>
          <w:rtl/>
        </w:rPr>
        <w:t xml:space="preserve"> </w:t>
      </w:r>
      <w:r w:rsidR="00087CD7" w:rsidRPr="00C16638">
        <w:rPr>
          <w:rFonts w:ascii="Traditional Arabic" w:cs="KFGQPC Uthman Taha Naskh" w:hint="cs"/>
          <w:b/>
          <w:bCs/>
          <w:color w:val="1F3864"/>
          <w:sz w:val="32"/>
          <w:szCs w:val="32"/>
          <w:rtl/>
        </w:rPr>
        <w:t>يَدْخُلْ</w:t>
      </w:r>
      <w:r w:rsidR="00087CD7" w:rsidRPr="00C16638">
        <w:rPr>
          <w:rFonts w:ascii="Traditional Arabic" w:cs="KFGQPC Uthman Taha Naskh"/>
          <w:b/>
          <w:bCs/>
          <w:color w:val="1F3864"/>
          <w:sz w:val="32"/>
          <w:szCs w:val="32"/>
          <w:rtl/>
        </w:rPr>
        <w:t xml:space="preserve"> </w:t>
      </w:r>
      <w:r w:rsidR="00087CD7" w:rsidRPr="00C16638">
        <w:rPr>
          <w:rFonts w:ascii="Traditional Arabic" w:cs="KFGQPC Uthman Taha Naskh" w:hint="cs"/>
          <w:b/>
          <w:bCs/>
          <w:color w:val="1F3864"/>
          <w:sz w:val="32"/>
          <w:szCs w:val="32"/>
          <w:rtl/>
        </w:rPr>
        <w:t>مِنْهُ</w:t>
      </w:r>
      <w:r w:rsidR="00087CD7" w:rsidRPr="00C16638">
        <w:rPr>
          <w:rFonts w:ascii="Traditional Arabic" w:cs="KFGQPC Uthman Taha Naskh"/>
          <w:b/>
          <w:bCs/>
          <w:color w:val="1F3864"/>
          <w:sz w:val="32"/>
          <w:szCs w:val="32"/>
          <w:rtl/>
        </w:rPr>
        <w:t xml:space="preserve"> </w:t>
      </w:r>
      <w:r w:rsidR="00087CD7" w:rsidRPr="00C16638">
        <w:rPr>
          <w:rFonts w:ascii="Traditional Arabic" w:cs="KFGQPC Uthman Taha Naskh" w:hint="cs"/>
          <w:b/>
          <w:bCs/>
          <w:color w:val="1F3864"/>
          <w:sz w:val="32"/>
          <w:szCs w:val="32"/>
          <w:rtl/>
        </w:rPr>
        <w:t>أَحَدٌ</w:t>
      </w:r>
      <w:r w:rsidRPr="00C16638">
        <w:rPr>
          <w:rFonts w:ascii="KFGQPC Uthman Taha Naskh" w:eastAsia="Calibri" w:hAnsi="KFGQPC Uthman Taha Naskh" w:cs="KFGQPC Uthman Taha Naskh" w:hint="cs"/>
          <w:b/>
          <w:bCs/>
          <w:color w:val="1F3864"/>
          <w:sz w:val="32"/>
          <w:szCs w:val="32"/>
          <w:rtl/>
        </w:rPr>
        <w:t>}</w:t>
      </w:r>
    </w:p>
    <w:p w:rsidR="00695E8A" w:rsidRDefault="00C2408E" w:rsidP="00C7363C">
      <w:pPr>
        <w:bidi w:val="0"/>
        <w:spacing w:before="120" w:after="0" w:line="240" w:lineRule="auto"/>
        <w:jc w:val="both"/>
        <w:rPr>
          <w:rFonts w:asciiTheme="majorBidi" w:hAnsiTheme="majorBidi" w:cstheme="majorBidi"/>
          <w:lang w:val="vi-VN"/>
        </w:rPr>
      </w:pPr>
      <w:r>
        <w:rPr>
          <w:rFonts w:eastAsia="Calibri"/>
          <w:b/>
          <w:bCs/>
          <w:color w:val="002060"/>
          <w:lang w:val="vi-VN"/>
        </w:rPr>
        <w:t>“</w:t>
      </w:r>
      <w:r w:rsidR="007C2F96" w:rsidRPr="00D042FB">
        <w:rPr>
          <w:rFonts w:eastAsia="Calibri"/>
          <w:b/>
          <w:bCs/>
          <w:color w:val="002060"/>
          <w:lang w:val="vi-VN"/>
        </w:rPr>
        <w:t xml:space="preserve">Trong thiên đàng có một </w:t>
      </w:r>
      <w:r w:rsidR="00D042FB" w:rsidRPr="00D042FB">
        <w:rPr>
          <w:rFonts w:eastAsia="Calibri"/>
          <w:b/>
          <w:bCs/>
          <w:color w:val="002060"/>
          <w:lang w:val="fr-FR"/>
        </w:rPr>
        <w:t xml:space="preserve">cánh </w:t>
      </w:r>
      <w:r w:rsidR="007C2F96" w:rsidRPr="00D042FB">
        <w:rPr>
          <w:rFonts w:eastAsia="Calibri"/>
          <w:b/>
          <w:bCs/>
          <w:color w:val="002060"/>
          <w:lang w:val="vi-VN"/>
        </w:rPr>
        <w:t xml:space="preserve">cửa mang tên Al-Roiyaan, </w:t>
      </w:r>
      <w:r w:rsidR="00D042FB" w:rsidRPr="00D042FB">
        <w:rPr>
          <w:rFonts w:eastAsia="Calibri"/>
          <w:b/>
          <w:bCs/>
          <w:color w:val="002060"/>
          <w:lang w:val="fr-FR"/>
        </w:rPr>
        <w:t xml:space="preserve">cánh </w:t>
      </w:r>
      <w:r w:rsidR="007C2F96" w:rsidRPr="00D042FB">
        <w:rPr>
          <w:rFonts w:eastAsia="Calibri"/>
          <w:b/>
          <w:bCs/>
          <w:color w:val="002060"/>
          <w:lang w:val="vi-VN"/>
        </w:rPr>
        <w:t>cửa đó dành riêng cho người nhịn chay đi vào trong ngày tận thế, ngoài họ không ai được vào c</w:t>
      </w:r>
      <w:r w:rsidR="00D042FB" w:rsidRPr="00D042FB">
        <w:rPr>
          <w:rFonts w:eastAsia="Calibri"/>
          <w:b/>
          <w:bCs/>
          <w:color w:val="002060"/>
          <w:lang w:val="fr-FR"/>
        </w:rPr>
        <w:t>ử</w:t>
      </w:r>
      <w:r w:rsidR="007C2F96" w:rsidRPr="00D042FB">
        <w:rPr>
          <w:rFonts w:eastAsia="Calibri"/>
          <w:b/>
          <w:bCs/>
          <w:color w:val="002060"/>
          <w:lang w:val="vi-VN"/>
        </w:rPr>
        <w:t>a đó. Sau khi họ đã vào</w:t>
      </w:r>
      <w:r w:rsidR="00D042FB" w:rsidRPr="00D042FB">
        <w:rPr>
          <w:rFonts w:eastAsia="Calibri"/>
          <w:b/>
          <w:bCs/>
          <w:color w:val="002060"/>
          <w:lang w:val="vi-VN"/>
        </w:rPr>
        <w:t xml:space="preserve"> hết</w:t>
      </w:r>
      <w:r w:rsidR="007C2F96" w:rsidRPr="00D042FB">
        <w:rPr>
          <w:rFonts w:eastAsia="Calibri"/>
          <w:b/>
          <w:bCs/>
          <w:color w:val="002060"/>
          <w:lang w:val="vi-VN"/>
        </w:rPr>
        <w:t xml:space="preserve"> thì cửa đó </w:t>
      </w:r>
      <w:r w:rsidR="00D042FB" w:rsidRPr="00D042FB">
        <w:rPr>
          <w:rFonts w:eastAsia="Calibri"/>
          <w:b/>
          <w:bCs/>
          <w:color w:val="002060"/>
          <w:lang w:val="vi-VN"/>
        </w:rPr>
        <w:t>sẽ</w:t>
      </w:r>
      <w:r w:rsidR="007C2F96" w:rsidRPr="00D042FB">
        <w:rPr>
          <w:rFonts w:eastAsia="Calibri"/>
          <w:b/>
          <w:bCs/>
          <w:color w:val="002060"/>
          <w:lang w:val="vi-VN"/>
        </w:rPr>
        <w:t xml:space="preserve"> </w:t>
      </w:r>
      <w:r w:rsidR="00D042FB" w:rsidRPr="00D042FB">
        <w:rPr>
          <w:rFonts w:eastAsia="Calibri"/>
          <w:b/>
          <w:bCs/>
          <w:color w:val="002060"/>
          <w:lang w:val="vi-VN"/>
        </w:rPr>
        <w:t xml:space="preserve">tự động </w:t>
      </w:r>
      <w:r w:rsidR="007C2F96" w:rsidRPr="00D042FB">
        <w:rPr>
          <w:rFonts w:eastAsia="Calibri"/>
          <w:b/>
          <w:bCs/>
          <w:color w:val="002060"/>
          <w:lang w:val="vi-VN"/>
        </w:rPr>
        <w:t xml:space="preserve">đóng lại </w:t>
      </w:r>
      <w:r w:rsidR="00D042FB" w:rsidRPr="00D042FB">
        <w:rPr>
          <w:rFonts w:eastAsia="Calibri"/>
          <w:b/>
          <w:bCs/>
          <w:color w:val="002060"/>
          <w:lang w:val="vi-VN"/>
        </w:rPr>
        <w:t>và sau đó không người nào</w:t>
      </w:r>
      <w:r w:rsidR="007C2F96" w:rsidRPr="00D042FB">
        <w:rPr>
          <w:rFonts w:eastAsia="Calibri"/>
          <w:b/>
          <w:bCs/>
          <w:color w:val="002060"/>
          <w:lang w:val="vi-VN"/>
        </w:rPr>
        <w:t xml:space="preserve"> được </w:t>
      </w:r>
      <w:r w:rsidR="00D042FB" w:rsidRPr="00D042FB">
        <w:rPr>
          <w:rFonts w:eastAsia="Calibri"/>
          <w:b/>
          <w:bCs/>
          <w:color w:val="002060"/>
          <w:lang w:val="vi-VN"/>
        </w:rPr>
        <w:t xml:space="preserve">bước </w:t>
      </w:r>
      <w:r w:rsidR="007C2F96" w:rsidRPr="00D042FB">
        <w:rPr>
          <w:rFonts w:eastAsia="Calibri"/>
          <w:b/>
          <w:bCs/>
          <w:color w:val="002060"/>
          <w:lang w:val="vi-VN"/>
        </w:rPr>
        <w:t xml:space="preserve">vào </w:t>
      </w:r>
      <w:r w:rsidR="00D042FB" w:rsidRPr="00D042FB">
        <w:rPr>
          <w:rFonts w:eastAsia="Calibri"/>
          <w:b/>
          <w:bCs/>
          <w:color w:val="002060"/>
          <w:lang w:val="vi-VN"/>
        </w:rPr>
        <w:t>trong</w:t>
      </w:r>
      <w:r w:rsidR="007C2F96" w:rsidRPr="00D042FB">
        <w:rPr>
          <w:rFonts w:eastAsia="Calibri"/>
          <w:b/>
          <w:bCs/>
          <w:color w:val="002060"/>
          <w:lang w:val="vi-VN"/>
        </w:rPr>
        <w:t xml:space="preserve"> đó.</w:t>
      </w:r>
      <w:r>
        <w:rPr>
          <w:rFonts w:eastAsia="Calibri"/>
          <w:b/>
          <w:bCs/>
          <w:color w:val="002060"/>
          <w:lang w:val="vi-VN"/>
        </w:rPr>
        <w:t>”</w:t>
      </w:r>
      <w:r w:rsidR="00D445BB" w:rsidRPr="00BB6E63">
        <w:rPr>
          <w:rFonts w:ascii="Rockwell Extra Bold" w:eastAsia="Calibri" w:hAnsi="Rockwell Extra Bold" w:cs="Traditional Arabic"/>
          <w:color w:val="C00000"/>
          <w:vertAlign w:val="superscript"/>
          <w:lang w:val="vi-VN"/>
        </w:rPr>
        <w:t>(</w:t>
      </w:r>
      <w:r w:rsidR="00D445BB" w:rsidRPr="00C77F18">
        <w:rPr>
          <w:rStyle w:val="FootnoteReference"/>
          <w:rFonts w:ascii="Rockwell Extra Bold" w:eastAsia="Calibri" w:hAnsi="Rockwell Extra Bold" w:cs="Traditional Arabic"/>
          <w:color w:val="C00000"/>
        </w:rPr>
        <w:footnoteReference w:id="268"/>
      </w:r>
      <w:r w:rsidR="00D445BB" w:rsidRPr="00BB6E63">
        <w:rPr>
          <w:rFonts w:ascii="Rockwell Extra Bold" w:eastAsia="Calibri" w:hAnsi="Rockwell Extra Bold" w:cs="Traditional Arabic"/>
          <w:color w:val="C00000"/>
          <w:vertAlign w:val="superscript"/>
          <w:lang w:val="vi-VN"/>
        </w:rPr>
        <w:t>)</w:t>
      </w:r>
      <w:r w:rsidR="00695E8A">
        <w:rPr>
          <w:rFonts w:ascii="Arial" w:eastAsia="Calibri" w:hAnsi="Arial" w:cs="Traditional Arabic"/>
          <w:color w:val="C00000"/>
          <w:vertAlign w:val="superscript"/>
          <w:lang w:val="vi-VN"/>
        </w:rPr>
        <w:t xml:space="preserve"> </w:t>
      </w:r>
    </w:p>
    <w:p w:rsidR="00695E8A" w:rsidRPr="00C16638" w:rsidRDefault="00695E8A" w:rsidP="00C7363C">
      <w:pPr>
        <w:spacing w:before="120" w:after="0" w:line="240" w:lineRule="auto"/>
        <w:jc w:val="both"/>
        <w:rPr>
          <w:rFonts w:eastAsia="Calibri" w:cs="KFGQPC Uthman Taha Naskh"/>
          <w:color w:val="1F3864"/>
          <w:sz w:val="32"/>
          <w:szCs w:val="32"/>
          <w:rtl/>
          <w:lang w:val="vi-VN"/>
        </w:rPr>
      </w:pPr>
      <w:r w:rsidRPr="00C16638">
        <w:rPr>
          <w:rFonts w:ascii="KFGQPC Uthman Taha Naskh" w:eastAsia="Calibri" w:hAnsi="KFGQPC Uthman Taha Naskh" w:cs="KFGQPC Uthman Taha Naskh" w:hint="cs"/>
          <w:b/>
          <w:bCs/>
          <w:color w:val="1F3864"/>
          <w:sz w:val="32"/>
          <w:szCs w:val="32"/>
          <w:rtl/>
        </w:rPr>
        <w:t>{</w:t>
      </w:r>
      <w:r w:rsidR="00B6464E" w:rsidRPr="00C16638">
        <w:rPr>
          <w:rFonts w:ascii="Traditional Arabic" w:cs="KFGQPC Uthman Taha Naskh" w:hint="cs"/>
          <w:b/>
          <w:bCs/>
          <w:color w:val="1F3864"/>
          <w:sz w:val="32"/>
          <w:szCs w:val="32"/>
          <w:rtl/>
        </w:rPr>
        <w:t>الصِّيَامُ</w:t>
      </w:r>
      <w:r w:rsidR="00B6464E" w:rsidRPr="00C16638">
        <w:rPr>
          <w:rFonts w:ascii="Traditional Arabic" w:cs="KFGQPC Uthman Taha Naskh"/>
          <w:b/>
          <w:bCs/>
          <w:color w:val="1F3864"/>
          <w:sz w:val="32"/>
          <w:szCs w:val="32"/>
          <w:rtl/>
        </w:rPr>
        <w:t xml:space="preserve"> </w:t>
      </w:r>
      <w:r w:rsidR="00B6464E" w:rsidRPr="00C16638">
        <w:rPr>
          <w:rFonts w:ascii="Traditional Arabic" w:cs="KFGQPC Uthman Taha Naskh" w:hint="cs"/>
          <w:b/>
          <w:bCs/>
          <w:color w:val="1F3864"/>
          <w:sz w:val="32"/>
          <w:szCs w:val="32"/>
          <w:rtl/>
        </w:rPr>
        <w:t>جُنَّةٌ</w:t>
      </w:r>
      <w:r w:rsidR="00B6464E" w:rsidRPr="00C16638">
        <w:rPr>
          <w:rFonts w:ascii="Traditional Arabic" w:cs="KFGQPC Uthman Taha Naskh"/>
          <w:b/>
          <w:bCs/>
          <w:color w:val="1F3864"/>
          <w:sz w:val="32"/>
          <w:szCs w:val="32"/>
          <w:rtl/>
        </w:rPr>
        <w:t xml:space="preserve"> </w:t>
      </w:r>
      <w:r w:rsidR="00B6464E" w:rsidRPr="00C16638">
        <w:rPr>
          <w:rFonts w:ascii="Traditional Arabic" w:cs="KFGQPC Uthman Taha Naskh" w:hint="cs"/>
          <w:b/>
          <w:bCs/>
          <w:color w:val="1F3864"/>
          <w:sz w:val="32"/>
          <w:szCs w:val="32"/>
          <w:rtl/>
        </w:rPr>
        <w:t>كَجُنَّةِ</w:t>
      </w:r>
      <w:r w:rsidR="00B6464E" w:rsidRPr="00C16638">
        <w:rPr>
          <w:rFonts w:ascii="Traditional Arabic" w:cs="KFGQPC Uthman Taha Naskh"/>
          <w:b/>
          <w:bCs/>
          <w:color w:val="1F3864"/>
          <w:sz w:val="32"/>
          <w:szCs w:val="32"/>
          <w:rtl/>
        </w:rPr>
        <w:t xml:space="preserve"> </w:t>
      </w:r>
      <w:r w:rsidR="00B6464E" w:rsidRPr="00C16638">
        <w:rPr>
          <w:rFonts w:ascii="Traditional Arabic" w:cs="KFGQPC Uthman Taha Naskh" w:hint="cs"/>
          <w:b/>
          <w:bCs/>
          <w:color w:val="1F3864"/>
          <w:sz w:val="32"/>
          <w:szCs w:val="32"/>
          <w:rtl/>
        </w:rPr>
        <w:t>أَحَدِكُمْ</w:t>
      </w:r>
      <w:r w:rsidR="00B6464E" w:rsidRPr="00C16638">
        <w:rPr>
          <w:rFonts w:ascii="Traditional Arabic" w:cs="KFGQPC Uthman Taha Naskh"/>
          <w:b/>
          <w:bCs/>
          <w:color w:val="1F3864"/>
          <w:sz w:val="32"/>
          <w:szCs w:val="32"/>
          <w:rtl/>
        </w:rPr>
        <w:t xml:space="preserve"> </w:t>
      </w:r>
      <w:r w:rsidR="00B6464E" w:rsidRPr="00C16638">
        <w:rPr>
          <w:rFonts w:ascii="Traditional Arabic" w:cs="KFGQPC Uthman Taha Naskh" w:hint="cs"/>
          <w:b/>
          <w:bCs/>
          <w:color w:val="1F3864"/>
          <w:sz w:val="32"/>
          <w:szCs w:val="32"/>
          <w:rtl/>
        </w:rPr>
        <w:t>مِنَ</w:t>
      </w:r>
      <w:r w:rsidR="00B6464E" w:rsidRPr="00C16638">
        <w:rPr>
          <w:rFonts w:ascii="Traditional Arabic" w:cs="KFGQPC Uthman Taha Naskh"/>
          <w:b/>
          <w:bCs/>
          <w:color w:val="1F3864"/>
          <w:sz w:val="32"/>
          <w:szCs w:val="32"/>
          <w:rtl/>
        </w:rPr>
        <w:t xml:space="preserve"> </w:t>
      </w:r>
      <w:r w:rsidR="00B6464E" w:rsidRPr="00C16638">
        <w:rPr>
          <w:rFonts w:ascii="Traditional Arabic" w:cs="KFGQPC Uthman Taha Naskh" w:hint="cs"/>
          <w:b/>
          <w:bCs/>
          <w:color w:val="1F3864"/>
          <w:sz w:val="32"/>
          <w:szCs w:val="32"/>
          <w:rtl/>
        </w:rPr>
        <w:t>الْقِتَالِ</w:t>
      </w:r>
      <w:r w:rsidRPr="00C16638">
        <w:rPr>
          <w:rFonts w:ascii="KFGQPC Uthman Taha Naskh" w:eastAsia="Calibri" w:hAnsi="KFGQPC Uthman Taha Naskh" w:cs="KFGQPC Uthman Taha Naskh" w:hint="cs"/>
          <w:b/>
          <w:bCs/>
          <w:color w:val="1F3864"/>
          <w:sz w:val="32"/>
          <w:szCs w:val="32"/>
          <w:rtl/>
        </w:rPr>
        <w:t>}</w:t>
      </w:r>
    </w:p>
    <w:p w:rsidR="002B2202"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b/>
          <w:bCs/>
          <w:color w:val="002060"/>
          <w:lang w:val="vi-VN"/>
        </w:rPr>
        <w:t>“</w:t>
      </w:r>
      <w:r w:rsidR="00B6464E" w:rsidRPr="00D042FB">
        <w:rPr>
          <w:rFonts w:eastAsia="Calibri"/>
          <w:b/>
          <w:bCs/>
          <w:color w:val="002060"/>
          <w:lang w:val="vi-VN"/>
        </w:rPr>
        <w:t>Nhịn chay là cái chiên bảo vệ</w:t>
      </w:r>
      <w:r w:rsidR="00616DBD" w:rsidRPr="00D042FB">
        <w:rPr>
          <w:rFonts w:eastAsia="Calibri"/>
          <w:b/>
          <w:bCs/>
          <w:color w:val="002060"/>
          <w:lang w:val="vi-VN"/>
        </w:rPr>
        <w:t xml:space="preserve"> (khỏi hỏa ngục)</w:t>
      </w:r>
      <w:r w:rsidR="00B6464E" w:rsidRPr="00D042FB">
        <w:rPr>
          <w:rFonts w:eastAsia="Calibri"/>
          <w:b/>
          <w:bCs/>
          <w:color w:val="002060"/>
          <w:lang w:val="vi-VN"/>
        </w:rPr>
        <w:t xml:space="preserve"> giống như cái chiên bảo vệ trong chiến trường.</w:t>
      </w:r>
      <w:r>
        <w:rPr>
          <w:rFonts w:eastAsia="Calibri"/>
          <w:b/>
          <w:bCs/>
          <w:color w:val="002060"/>
          <w:lang w:val="vi-VN"/>
        </w:rPr>
        <w:t>”</w:t>
      </w:r>
      <w:r w:rsidR="00695E8A" w:rsidRPr="00BB6E63">
        <w:rPr>
          <w:rFonts w:ascii="Rockwell Extra Bold" w:eastAsia="Calibri" w:hAnsi="Rockwell Extra Bold" w:cs="Traditional Arabic"/>
          <w:color w:val="C00000"/>
          <w:vertAlign w:val="superscript"/>
          <w:lang w:val="vi-VN"/>
        </w:rPr>
        <w:t>(</w:t>
      </w:r>
      <w:r w:rsidR="00695E8A" w:rsidRPr="00C77F18">
        <w:rPr>
          <w:rStyle w:val="FootnoteReference"/>
          <w:rFonts w:ascii="Rockwell Extra Bold" w:eastAsia="Calibri" w:hAnsi="Rockwell Extra Bold" w:cs="Traditional Arabic"/>
          <w:color w:val="C00000"/>
        </w:rPr>
        <w:footnoteReference w:id="269"/>
      </w:r>
      <w:r w:rsidR="00695E8A" w:rsidRPr="00BB6E63">
        <w:rPr>
          <w:rFonts w:ascii="Rockwell Extra Bold" w:eastAsia="Calibri" w:hAnsi="Rockwell Extra Bold" w:cs="Traditional Arabic"/>
          <w:color w:val="C00000"/>
          <w:vertAlign w:val="superscript"/>
          <w:lang w:val="vi-VN"/>
        </w:rPr>
        <w:t>)</w:t>
      </w:r>
      <w:r w:rsidR="00695E8A">
        <w:rPr>
          <w:rFonts w:ascii="Arial" w:eastAsia="Calibri" w:hAnsi="Arial" w:cs="Traditional Arabic"/>
          <w:color w:val="C00000"/>
          <w:vertAlign w:val="superscript"/>
          <w:lang w:val="vi-VN"/>
        </w:rPr>
        <w:t xml:space="preserve"> </w:t>
      </w:r>
    </w:p>
    <w:p w:rsidR="00BB253E" w:rsidRDefault="00BB253E" w:rsidP="00BB253E">
      <w:pPr>
        <w:bidi w:val="0"/>
        <w:spacing w:before="120" w:after="0" w:line="240" w:lineRule="auto"/>
        <w:jc w:val="both"/>
        <w:rPr>
          <w:rFonts w:ascii="Arial" w:eastAsia="Calibri" w:hAnsi="Arial" w:cs="Traditional Arabic"/>
          <w:color w:val="C00000"/>
          <w:vertAlign w:val="superscript"/>
          <w:lang w:val="vi-VN"/>
        </w:rPr>
      </w:pPr>
    </w:p>
    <w:p w:rsidR="002B2202" w:rsidRPr="005D1CA6" w:rsidRDefault="002B2202" w:rsidP="00BB253E">
      <w:pPr>
        <w:pStyle w:val="ListParagraph"/>
        <w:numPr>
          <w:ilvl w:val="0"/>
          <w:numId w:val="20"/>
        </w:numPr>
        <w:bidi w:val="0"/>
        <w:spacing w:before="120" w:after="0" w:line="240" w:lineRule="auto"/>
        <w:ind w:left="1080"/>
        <w:jc w:val="both"/>
        <w:rPr>
          <w:rFonts w:eastAsia="Calibri"/>
          <w:b/>
          <w:bCs/>
          <w:lang w:val="vi-VN"/>
        </w:rPr>
      </w:pPr>
      <w:r w:rsidRPr="005D1CA6">
        <w:rPr>
          <w:rFonts w:eastAsia="Calibri"/>
          <w:b/>
          <w:bCs/>
          <w:lang w:val="vi-VN"/>
        </w:rPr>
        <w:t xml:space="preserve">Giáo lý nhịn chay </w:t>
      </w:r>
      <w:r w:rsidR="00BB253E">
        <w:rPr>
          <w:rFonts w:eastAsia="Calibri"/>
          <w:b/>
          <w:bCs/>
          <w:lang w:val="vi-VN"/>
        </w:rPr>
        <w:t>Romadon</w:t>
      </w:r>
      <w:r w:rsidRPr="005D1CA6">
        <w:rPr>
          <w:rFonts w:eastAsia="Calibri"/>
          <w:b/>
          <w:bCs/>
          <w:lang w:val="vi-VN"/>
        </w:rPr>
        <w:t>:</w:t>
      </w:r>
    </w:p>
    <w:p w:rsidR="00695E8A" w:rsidRDefault="00856B17" w:rsidP="00C7363C">
      <w:pPr>
        <w:bidi w:val="0"/>
        <w:spacing w:before="120" w:after="0" w:line="240" w:lineRule="auto"/>
        <w:ind w:firstLine="720"/>
        <w:jc w:val="both"/>
        <w:rPr>
          <w:rFonts w:eastAsia="Calibri"/>
          <w:lang w:val="vi-VN"/>
        </w:rPr>
      </w:pPr>
      <w:r>
        <w:rPr>
          <w:rFonts w:eastAsia="Calibri"/>
          <w:lang w:val="vi-VN"/>
        </w:rPr>
        <w:t>Nhịn chay là bổn phận bắt buộc với bằng chứng từ Qur’an, Sunnah và I’jma’:</w:t>
      </w:r>
    </w:p>
    <w:p w:rsidR="00856B17" w:rsidRDefault="00856B17" w:rsidP="00C7363C">
      <w:pPr>
        <w:bidi w:val="0"/>
        <w:spacing w:before="120" w:after="0" w:line="240" w:lineRule="auto"/>
        <w:ind w:firstLine="720"/>
        <w:jc w:val="both"/>
        <w:rPr>
          <w:rFonts w:eastAsia="Calibri"/>
          <w:lang w:val="vi-VN"/>
        </w:rPr>
      </w:pPr>
      <w:r w:rsidRPr="00D042FB">
        <w:rPr>
          <w:rFonts w:eastAsia="Calibri"/>
          <w:b/>
          <w:bCs/>
          <w:lang w:val="vi-VN"/>
        </w:rPr>
        <w:t>Từ Qur’an:</w:t>
      </w:r>
      <w:r w:rsidR="00F55AD1">
        <w:rPr>
          <w:rFonts w:eastAsia="Calibri"/>
          <w:b/>
          <w:bCs/>
          <w:i/>
          <w:iCs/>
          <w:lang w:val="vi-VN"/>
        </w:rPr>
        <w:t xml:space="preserve"> </w:t>
      </w:r>
      <w:r w:rsidR="00F55AD1">
        <w:rPr>
          <w:rFonts w:eastAsia="Calibri"/>
          <w:lang w:val="vi-VN"/>
        </w:rPr>
        <w:t>Allah phán:</w:t>
      </w:r>
    </w:p>
    <w:p w:rsidR="00404167" w:rsidRPr="005900E9" w:rsidRDefault="00404167" w:rsidP="00C7363C">
      <w:pPr>
        <w:spacing w:before="120" w:after="0" w:line="240" w:lineRule="auto"/>
        <w:jc w:val="lowKashida"/>
        <w:rPr>
          <w:rFonts w:cs="Traditional Arabic"/>
          <w:sz w:val="26"/>
          <w:szCs w:val="26"/>
          <w:rtl/>
          <w:lang w:val="vi-VN"/>
        </w:rPr>
      </w:pPr>
      <w:r w:rsidRPr="00C16638">
        <w:rPr>
          <w:rFonts w:ascii="KFGQPC Uthman Taha Naskh" w:cs="KFGQPC Uthman Taha Naskh" w:hint="cs"/>
          <w:sz w:val="32"/>
          <w:szCs w:val="32"/>
          <w:rtl/>
          <w:lang w:bidi="ar-EG"/>
        </w:rPr>
        <w:t>﴿</w:t>
      </w:r>
      <w:r w:rsidRPr="00C16638">
        <w:rPr>
          <w:rFonts w:cs="KFGQPC Uthmanic Script HAFS"/>
          <w:b/>
          <w:bCs/>
          <w:color w:val="006600"/>
          <w:sz w:val="32"/>
          <w:szCs w:val="32"/>
          <w:rtl/>
        </w:rPr>
        <w:t>شَهۡرُ رَمَضَانَ ٱلَّذِيٓ أُنزِلَ فِيهِ ٱلۡقُرۡءَانُ هُد</w:t>
      </w:r>
      <w:r w:rsidRPr="00C16638">
        <w:rPr>
          <w:rFonts w:ascii="Jameel Noori Nastaleeq" w:hAnsi="Jameel Noori Nastaleeq" w:cs="KFGQPC Uthmanic Script HAFS" w:hint="cs"/>
          <w:b/>
          <w:bCs/>
          <w:color w:val="006600"/>
          <w:sz w:val="32"/>
          <w:szCs w:val="32"/>
          <w:rtl/>
        </w:rPr>
        <w:t xml:space="preserve">ٗى </w:t>
      </w:r>
      <w:r w:rsidRPr="00C16638">
        <w:rPr>
          <w:rFonts w:cs="KFGQPC Uthmanic Script HAFS" w:hint="cs"/>
          <w:b/>
          <w:bCs/>
          <w:color w:val="006600"/>
          <w:sz w:val="32"/>
          <w:szCs w:val="32"/>
          <w:rtl/>
        </w:rPr>
        <w:t xml:space="preserve">لِّلنَّاسِ </w:t>
      </w:r>
      <w:r w:rsidRPr="00C16638">
        <w:rPr>
          <w:rFonts w:cs="KFGQPC Uthmanic Script HAFS"/>
          <w:b/>
          <w:bCs/>
          <w:color w:val="006600"/>
          <w:sz w:val="32"/>
          <w:szCs w:val="32"/>
          <w:rtl/>
        </w:rPr>
        <w:t>وَبَيِّنَٰت</w:t>
      </w:r>
      <w:r w:rsidRPr="00C16638">
        <w:rPr>
          <w:rFonts w:ascii="Jameel Noori Nastaleeq" w:hAnsi="Jameel Noori Nastaleeq" w:cs="KFGQPC Uthmanic Script HAFS" w:hint="cs"/>
          <w:b/>
          <w:bCs/>
          <w:color w:val="006600"/>
          <w:sz w:val="32"/>
          <w:szCs w:val="32"/>
          <w:rtl/>
        </w:rPr>
        <w:t>ٖ</w:t>
      </w:r>
      <w:r w:rsidRPr="00C16638">
        <w:rPr>
          <w:rFonts w:cs="KFGQPC Uthmanic Script HAFS" w:hint="cs"/>
          <w:b/>
          <w:bCs/>
          <w:color w:val="006600"/>
          <w:sz w:val="32"/>
          <w:szCs w:val="32"/>
          <w:rtl/>
        </w:rPr>
        <w:t xml:space="preserve"> مِّنَ ٱلۡهُدَىٰ وَٱلۡفُرۡقَانِۚ فَمَن شَهِدَ مِنكُمُ </w:t>
      </w:r>
      <w:r w:rsidRPr="00C16638">
        <w:rPr>
          <w:rFonts w:cs="KFGQPC Uthmanic Script HAFS"/>
          <w:b/>
          <w:bCs/>
          <w:color w:val="006600"/>
          <w:sz w:val="32"/>
          <w:szCs w:val="32"/>
          <w:rtl/>
        </w:rPr>
        <w:t>ٱلشَّهۡرَ فَلۡيَصُمۡهُۖ</w:t>
      </w:r>
      <w:r w:rsidRPr="00C16638">
        <w:rPr>
          <w:rFonts w:ascii="KFGQPC Uthman Taha Naskh" w:cs="KFGQPC Uthman Taha Naskh" w:hint="cs"/>
          <w:sz w:val="32"/>
          <w:szCs w:val="32"/>
          <w:rtl/>
          <w:lang w:bidi="ar-EG"/>
        </w:rPr>
        <w:t xml:space="preserve">﴾ </w:t>
      </w:r>
      <w:r w:rsidRPr="00404167">
        <w:rPr>
          <w:rFonts w:ascii="Arial" w:hAnsi="Arial" w:cs="KFGQPC Uthman Taha Naskh"/>
          <w:sz w:val="24"/>
          <w:szCs w:val="24"/>
          <w:rtl/>
        </w:rPr>
        <w:t>البقرة:</w:t>
      </w:r>
      <w:r w:rsidRPr="00404167">
        <w:rPr>
          <w:sz w:val="24"/>
          <w:szCs w:val="24"/>
          <w:rtl/>
        </w:rPr>
        <w:t xml:space="preserve"> 185</w:t>
      </w:r>
    </w:p>
    <w:p w:rsidR="00404167" w:rsidRPr="005900E9" w:rsidRDefault="00404167" w:rsidP="00C7363C">
      <w:pPr>
        <w:bidi w:val="0"/>
        <w:spacing w:before="120" w:after="0" w:line="240" w:lineRule="auto"/>
        <w:jc w:val="both"/>
        <w:rPr>
          <w:lang w:val="vi-VN"/>
        </w:rPr>
      </w:pPr>
      <w:r w:rsidRPr="005900E9">
        <w:sym w:font="AGA Arabesque" w:char="F07B"/>
      </w:r>
      <w:r w:rsidRPr="005900E9">
        <w:rPr>
          <w:b/>
          <w:bCs/>
          <w:color w:val="006600"/>
          <w:lang w:val="vi-VN"/>
        </w:rPr>
        <w:t xml:space="preserve">Tháng </w:t>
      </w:r>
      <w:r w:rsidR="00BB253E">
        <w:rPr>
          <w:b/>
          <w:bCs/>
          <w:color w:val="006600"/>
          <w:lang w:val="vi-VN"/>
        </w:rPr>
        <w:t>Romadon</w:t>
      </w:r>
      <w:r w:rsidRPr="005900E9">
        <w:rPr>
          <w:b/>
          <w:bCs/>
          <w:color w:val="006600"/>
          <w:lang w:val="vi-VN"/>
        </w:rPr>
        <w:t xml:space="preserve"> chính là tháng mà Thiên Kinh Qur’an được (khởi đầu) mặc khải, nhằm hướng </w:t>
      </w:r>
      <w:r w:rsidR="00D042FB">
        <w:rPr>
          <w:b/>
          <w:bCs/>
          <w:color w:val="006600"/>
          <w:lang w:val="fr-FR"/>
        </w:rPr>
        <w:t xml:space="preserve">dẩn </w:t>
      </w:r>
      <w:r w:rsidRPr="005900E9">
        <w:rPr>
          <w:b/>
          <w:bCs/>
          <w:color w:val="006600"/>
          <w:lang w:val="vi-VN"/>
        </w:rPr>
        <w:lastRenderedPageBreak/>
        <w:t xml:space="preserve">nhân loại đến với chân lý và qua Qur’an </w:t>
      </w:r>
      <w:r w:rsidRPr="00433020">
        <w:rPr>
          <w:b/>
          <w:bCs/>
          <w:color w:val="006600"/>
          <w:lang w:val="vi-VN"/>
        </w:rPr>
        <w:t>chúng</w:t>
      </w:r>
      <w:r w:rsidRPr="005900E9">
        <w:rPr>
          <w:b/>
          <w:bCs/>
          <w:color w:val="006600"/>
          <w:lang w:val="vi-VN"/>
        </w:rPr>
        <w:t xml:space="preserve"> </w:t>
      </w:r>
      <w:r w:rsidR="00D042FB">
        <w:rPr>
          <w:b/>
          <w:bCs/>
          <w:color w:val="006600"/>
          <w:lang w:val="fr-FR"/>
        </w:rPr>
        <w:t xml:space="preserve">ta </w:t>
      </w:r>
      <w:r w:rsidRPr="005900E9">
        <w:rPr>
          <w:b/>
          <w:bCs/>
          <w:color w:val="006600"/>
          <w:lang w:val="vi-VN"/>
        </w:rPr>
        <w:t>sẽ biết được đâu là thiện và đâu là ác (đâu là chân lý sáng chói và đâu là lầm lạc không lối thoát). Bởi thế, ai trong các ngươi chứng kiến (tức có mặt tại quê nhà) trong tháng (</w:t>
      </w:r>
      <w:r w:rsidR="00BB253E">
        <w:rPr>
          <w:b/>
          <w:bCs/>
          <w:color w:val="006600"/>
          <w:lang w:val="vi-VN"/>
        </w:rPr>
        <w:t>Romadon</w:t>
      </w:r>
      <w:r w:rsidRPr="005900E9">
        <w:rPr>
          <w:b/>
          <w:bCs/>
          <w:color w:val="006600"/>
          <w:lang w:val="vi-VN"/>
        </w:rPr>
        <w:t>) thì phải nhịn chay trọn tháng</w:t>
      </w:r>
      <w:r w:rsidR="00D042FB">
        <w:rPr>
          <w:b/>
          <w:bCs/>
          <w:color w:val="006600"/>
          <w:lang w:val="vi-VN"/>
        </w:rPr>
        <w:t xml:space="preserve"> đ</w:t>
      </w:r>
      <w:r w:rsidR="00D042FB" w:rsidRPr="00D042FB">
        <w:rPr>
          <w:b/>
          <w:bCs/>
          <w:color w:val="006600"/>
          <w:lang w:val="vi-VN"/>
        </w:rPr>
        <w:t>ó</w:t>
      </w:r>
      <w:r w:rsidRPr="005900E9">
        <w:rPr>
          <w:b/>
          <w:bCs/>
          <w:color w:val="006600"/>
          <w:lang w:val="vi-VN"/>
        </w:rPr>
        <w:t>.</w:t>
      </w:r>
      <w:r w:rsidRPr="005900E9">
        <w:sym w:font="AGA Arabesque" w:char="F07D"/>
      </w:r>
      <w:r w:rsidRPr="005900E9">
        <w:rPr>
          <w:lang w:val="vi-VN"/>
        </w:rPr>
        <w:t xml:space="preserve"> </w:t>
      </w:r>
      <w:r>
        <w:rPr>
          <w:lang w:val="vi-VN"/>
        </w:rPr>
        <w:t>Al-Baqoroh</w:t>
      </w:r>
      <w:r w:rsidRPr="005900E9">
        <w:rPr>
          <w:lang w:val="vi-VN"/>
        </w:rPr>
        <w:t>: 183 (chương 2).</w:t>
      </w:r>
    </w:p>
    <w:p w:rsidR="00F55AD1" w:rsidRPr="00E937B3" w:rsidRDefault="00E937B3" w:rsidP="00C7363C">
      <w:pPr>
        <w:bidi w:val="0"/>
        <w:spacing w:before="120" w:after="0" w:line="240" w:lineRule="auto"/>
        <w:ind w:firstLine="720"/>
        <w:jc w:val="both"/>
        <w:rPr>
          <w:rFonts w:eastAsia="Calibri"/>
          <w:lang w:val="vi-VN"/>
        </w:rPr>
      </w:pPr>
      <w:r w:rsidRPr="00D042FB">
        <w:rPr>
          <w:rFonts w:eastAsia="Calibri"/>
          <w:b/>
          <w:bCs/>
          <w:lang w:val="vi-VN"/>
        </w:rPr>
        <w:t>Từ Sunnah:</w:t>
      </w:r>
      <w:r w:rsidRPr="00E937B3">
        <w:rPr>
          <w:rFonts w:eastAsia="Calibri"/>
          <w:b/>
          <w:bCs/>
          <w:i/>
          <w:iCs/>
          <w:lang w:val="vi-VN"/>
        </w:rPr>
        <w:t xml:space="preserve"> </w:t>
      </w:r>
      <w:r>
        <w:rPr>
          <w:rFonts w:eastAsia="Calibri"/>
          <w:lang w:val="vi-VN"/>
        </w:rPr>
        <w:t xml:space="preserve">Thiên Sứ </w:t>
      </w:r>
      <w:r>
        <w:rPr>
          <w:rFonts w:cs="Arial Unicode MS" w:hint="eastAsia"/>
          <w:color w:val="C00000"/>
          <w:rtl/>
          <w:lang w:val="vi-VN"/>
        </w:rPr>
        <w:t>ﷺ</w:t>
      </w:r>
      <w:r>
        <w:rPr>
          <w:rFonts w:eastAsia="Calibri"/>
          <w:lang w:val="vi-VN"/>
        </w:rPr>
        <w:t xml:space="preserve"> nói:</w:t>
      </w:r>
    </w:p>
    <w:p w:rsidR="00131FD1" w:rsidRPr="00C16638" w:rsidRDefault="00131FD1" w:rsidP="00C7363C">
      <w:pPr>
        <w:autoSpaceDE w:val="0"/>
        <w:autoSpaceDN w:val="0"/>
        <w:adjustRightInd w:val="0"/>
        <w:spacing w:before="120" w:after="0" w:line="240" w:lineRule="auto"/>
        <w:contextualSpacing/>
        <w:jc w:val="lowKashida"/>
        <w:rPr>
          <w:rFonts w:cs="KFGQPC Uthman Taha Naskh"/>
          <w:sz w:val="32"/>
          <w:szCs w:val="32"/>
          <w:rtl/>
          <w:lang w:val="vi-VN"/>
        </w:rPr>
      </w:pPr>
      <w:r w:rsidRPr="00C16638">
        <w:rPr>
          <w:rFonts w:ascii="Traditional Arabic" w:hAnsi="Traditional Arabic" w:cs="KFGQPC Uthman Taha Naskh" w:hint="cs"/>
          <w:b/>
          <w:bCs/>
          <w:color w:val="1F3864"/>
          <w:sz w:val="32"/>
          <w:szCs w:val="32"/>
          <w:rtl/>
        </w:rPr>
        <w:t>{</w:t>
      </w:r>
      <w:r w:rsidRPr="00C16638">
        <w:rPr>
          <w:rFonts w:ascii="Traditional Arabic" w:hAnsi="Traditional Arabic" w:cs="KFGQPC Uthman Taha Naskh"/>
          <w:b/>
          <w:bCs/>
          <w:color w:val="1F3864"/>
          <w:sz w:val="32"/>
          <w:szCs w:val="32"/>
          <w:rtl/>
        </w:rPr>
        <w:t>بُنِيَ الإِسْلا</w:t>
      </w:r>
      <w:r w:rsidRPr="00C16638">
        <w:rPr>
          <w:rFonts w:ascii="Traditional Arabic" w:hAnsi="Traditional Arabic" w:cs="KFGQPC Uthman Taha Naskh" w:hint="cs"/>
          <w:b/>
          <w:bCs/>
          <w:color w:val="1F3864"/>
          <w:sz w:val="32"/>
          <w:szCs w:val="32"/>
          <w:rtl/>
        </w:rPr>
        <w:t>َ</w:t>
      </w:r>
      <w:r w:rsidRPr="00C16638">
        <w:rPr>
          <w:rFonts w:ascii="Traditional Arabic" w:hAnsi="Traditional Arabic" w:cs="KFGQPC Uthman Taha Naskh"/>
          <w:b/>
          <w:bCs/>
          <w:color w:val="1F3864"/>
          <w:sz w:val="32"/>
          <w:szCs w:val="32"/>
          <w:rtl/>
        </w:rPr>
        <w:t>مُ عَلَى خَمْسٍ</w:t>
      </w:r>
      <w:r w:rsidRPr="00C16638">
        <w:rPr>
          <w:rFonts w:ascii="Traditional Arabic" w:hAnsi="Traditional Arabic" w:cs="KFGQPC Uthman Taha Naskh" w:hint="cs"/>
          <w:b/>
          <w:bCs/>
          <w:color w:val="1F3864"/>
          <w:sz w:val="32"/>
          <w:szCs w:val="32"/>
          <w:rtl/>
        </w:rPr>
        <w:t>:</w:t>
      </w:r>
      <w:r w:rsidRPr="00C16638">
        <w:rPr>
          <w:rFonts w:ascii="Traditional Arabic" w:hAnsi="Traditional Arabic" w:cs="KFGQPC Uthman Taha Naskh"/>
          <w:b/>
          <w:bCs/>
          <w:color w:val="1F3864"/>
          <w:sz w:val="32"/>
          <w:szCs w:val="32"/>
          <w:rtl/>
        </w:rPr>
        <w:t xml:space="preserve"> شَهَادَةِ أَنْ </w:t>
      </w:r>
      <w:r w:rsidRPr="00C16638">
        <w:rPr>
          <w:rFonts w:ascii="Traditional Arabic" w:cs="KFGQPC Uthman Taha Naskh" w:hint="eastAsia"/>
          <w:b/>
          <w:bCs/>
          <w:color w:val="1F3864"/>
          <w:sz w:val="32"/>
          <w:szCs w:val="32"/>
          <w:rtl/>
        </w:rPr>
        <w:t>ل</w:t>
      </w:r>
      <w:r w:rsidRPr="00C16638">
        <w:rPr>
          <w:rFonts w:ascii="Traditional Arabic" w:cs="KFGQPC Uthman Taha Naskh" w:hint="cs"/>
          <w:b/>
          <w:bCs/>
          <w:color w:val="1F3864"/>
          <w:sz w:val="32"/>
          <w:szCs w:val="32"/>
          <w:rtl/>
        </w:rPr>
        <w:t>َ</w:t>
      </w:r>
      <w:r w:rsidRPr="00C16638">
        <w:rPr>
          <w:rFonts w:ascii="Traditional Arabic" w:cs="KFGQPC Uthman Taha Naskh" w:hint="eastAsia"/>
          <w:b/>
          <w:bCs/>
          <w:color w:val="1F3864"/>
          <w:sz w:val="32"/>
          <w:szCs w:val="32"/>
          <w:rtl/>
        </w:rPr>
        <w:t>ا</w:t>
      </w:r>
      <w:r w:rsidRPr="00C16638">
        <w:rPr>
          <w:rFonts w:ascii="Traditional Arabic" w:cs="KFGQPC Uthman Taha Naskh"/>
          <w:b/>
          <w:bCs/>
          <w:color w:val="1F3864"/>
          <w:sz w:val="32"/>
          <w:szCs w:val="32"/>
          <w:rtl/>
        </w:rPr>
        <w:t xml:space="preserve"> </w:t>
      </w:r>
      <w:r w:rsidRPr="00C16638">
        <w:rPr>
          <w:rFonts w:cs="KFGQPC Uthman Taha Naskh"/>
          <w:b/>
          <w:bCs/>
          <w:color w:val="1F3864"/>
          <w:sz w:val="32"/>
          <w:szCs w:val="32"/>
          <w:rtl/>
        </w:rPr>
        <w:t>إِلَـٰهَ</w:t>
      </w:r>
      <w:r w:rsidRPr="00C16638">
        <w:rPr>
          <w:rFonts w:ascii="Traditional Arabic" w:cs="KFGQPC Uthman Taha Naskh"/>
          <w:b/>
          <w:bCs/>
          <w:color w:val="1F3864"/>
          <w:sz w:val="32"/>
          <w:szCs w:val="32"/>
          <w:rtl/>
        </w:rPr>
        <w:t xml:space="preserve"> </w:t>
      </w:r>
      <w:r w:rsidRPr="00C16638">
        <w:rPr>
          <w:rFonts w:ascii="Traditional Arabic" w:cs="KFGQPC Uthman Taha Naskh" w:hint="eastAsia"/>
          <w:b/>
          <w:bCs/>
          <w:color w:val="1F3864"/>
          <w:sz w:val="32"/>
          <w:szCs w:val="32"/>
          <w:rtl/>
        </w:rPr>
        <w:t>إِلا</w:t>
      </w:r>
      <w:r w:rsidRPr="00C16638">
        <w:rPr>
          <w:rFonts w:ascii="Traditional Arabic" w:cs="KFGQPC Uthman Taha Naskh" w:hint="cs"/>
          <w:b/>
          <w:bCs/>
          <w:color w:val="1F3864"/>
          <w:sz w:val="32"/>
          <w:szCs w:val="32"/>
          <w:rtl/>
        </w:rPr>
        <w:t>َّ</w:t>
      </w:r>
      <w:r w:rsidRPr="00C16638">
        <w:rPr>
          <w:rFonts w:ascii="Traditional Arabic" w:cs="KFGQPC Uthman Taha Naskh"/>
          <w:b/>
          <w:bCs/>
          <w:color w:val="1F3864"/>
          <w:sz w:val="32"/>
          <w:szCs w:val="32"/>
          <w:rtl/>
        </w:rPr>
        <w:t xml:space="preserve"> </w:t>
      </w:r>
      <w:r w:rsidRPr="00C16638">
        <w:rPr>
          <w:rFonts w:ascii="Traditional Arabic" w:hAnsi="Traditional Arabic" w:cs="KFGQPC Uthman Taha Naskh"/>
          <w:b/>
          <w:bCs/>
          <w:color w:val="1F3864"/>
          <w:sz w:val="32"/>
          <w:szCs w:val="32"/>
          <w:rtl/>
        </w:rPr>
        <w:t>اللهُ وَأَنَّ مُحَمَّدًا رَسُولُ</w:t>
      </w:r>
      <w:r w:rsidRPr="00C16638">
        <w:rPr>
          <w:rFonts w:ascii="Traditional Arabic" w:hAnsi="Traditional Arabic" w:cs="KFGQPC Uthman Taha Naskh" w:hint="cs"/>
          <w:b/>
          <w:bCs/>
          <w:color w:val="1F3864"/>
          <w:sz w:val="32"/>
          <w:szCs w:val="32"/>
          <w:rtl/>
        </w:rPr>
        <w:t xml:space="preserve"> اللهِ</w:t>
      </w:r>
      <w:r w:rsidRPr="00C16638">
        <w:rPr>
          <w:rFonts w:ascii="Traditional Arabic" w:hAnsi="Traditional Arabic" w:cs="KFGQPC Uthman Taha Naskh"/>
          <w:b/>
          <w:bCs/>
          <w:color w:val="1F3864"/>
          <w:sz w:val="32"/>
          <w:szCs w:val="32"/>
          <w:rtl/>
        </w:rPr>
        <w:t xml:space="preserve"> وَإِقَامِ الصَّلا</w:t>
      </w:r>
      <w:r w:rsidRPr="00C16638">
        <w:rPr>
          <w:rFonts w:ascii="Traditional Arabic" w:hAnsi="Traditional Arabic" w:cs="KFGQPC Uthman Taha Naskh" w:hint="cs"/>
          <w:b/>
          <w:bCs/>
          <w:color w:val="1F3864"/>
          <w:sz w:val="32"/>
          <w:szCs w:val="32"/>
          <w:rtl/>
        </w:rPr>
        <w:t>َ</w:t>
      </w:r>
      <w:r w:rsidRPr="00C16638">
        <w:rPr>
          <w:rFonts w:ascii="Traditional Arabic" w:hAnsi="Traditional Arabic" w:cs="KFGQPC Uthman Taha Naskh"/>
          <w:b/>
          <w:bCs/>
          <w:color w:val="1F3864"/>
          <w:sz w:val="32"/>
          <w:szCs w:val="32"/>
          <w:rtl/>
        </w:rPr>
        <w:t>ةِ وَإِيتَاءِ الزَّكَاةِ</w:t>
      </w:r>
      <w:r w:rsidRPr="00C16638">
        <w:rPr>
          <w:rFonts w:ascii="Traditional Arabic" w:hAnsi="Traditional Arabic" w:cs="KFGQPC Uthman Taha Naskh" w:hint="cs"/>
          <w:b/>
          <w:bCs/>
          <w:color w:val="1F3864"/>
          <w:sz w:val="32"/>
          <w:szCs w:val="32"/>
          <w:rtl/>
        </w:rPr>
        <w:t xml:space="preserve"> </w:t>
      </w:r>
      <w:r w:rsidRPr="00C16638">
        <w:rPr>
          <w:rFonts w:ascii="Traditional Arabic" w:hAnsi="Traditional Arabic" w:cs="KFGQPC Uthman Taha Naskh"/>
          <w:b/>
          <w:bCs/>
          <w:color w:val="1F3864"/>
          <w:sz w:val="32"/>
          <w:szCs w:val="32"/>
          <w:rtl/>
        </w:rPr>
        <w:t>وَحَجِّ الْبَيْتِ</w:t>
      </w:r>
      <w:r w:rsidRPr="00C16638">
        <w:rPr>
          <w:rFonts w:ascii="Traditional Arabic" w:hAnsi="Traditional Arabic" w:cs="KFGQPC Uthman Taha Naskh" w:hint="cs"/>
          <w:b/>
          <w:bCs/>
          <w:color w:val="1F3864"/>
          <w:sz w:val="32"/>
          <w:szCs w:val="32"/>
          <w:rtl/>
        </w:rPr>
        <w:t xml:space="preserve"> </w:t>
      </w:r>
      <w:r w:rsidRPr="00C16638">
        <w:rPr>
          <w:rFonts w:ascii="Traditional Arabic" w:hAnsi="Traditional Arabic" w:cs="KFGQPC Uthman Taha Naskh"/>
          <w:b/>
          <w:bCs/>
          <w:color w:val="1F3864"/>
          <w:sz w:val="32"/>
          <w:szCs w:val="32"/>
          <w:rtl/>
        </w:rPr>
        <w:t>وَصَوْمِ رَمَضَانَ</w:t>
      </w:r>
      <w:r w:rsidRPr="00C16638">
        <w:rPr>
          <w:rFonts w:ascii="Traditional Arabic" w:hAnsi="Traditional Arabic" w:cs="KFGQPC Uthman Taha Naskh" w:hint="cs"/>
          <w:b/>
          <w:bCs/>
          <w:color w:val="1F3864"/>
          <w:sz w:val="32"/>
          <w:szCs w:val="32"/>
          <w:rtl/>
        </w:rPr>
        <w:t>}</w:t>
      </w:r>
    </w:p>
    <w:p w:rsidR="00E937B3" w:rsidRPr="00D042FB" w:rsidRDefault="00C2408E" w:rsidP="00C7363C">
      <w:pPr>
        <w:bidi w:val="0"/>
        <w:spacing w:before="120" w:after="0" w:line="240" w:lineRule="auto"/>
        <w:jc w:val="both"/>
        <w:rPr>
          <w:rFonts w:eastAsia="Calibri"/>
          <w:b/>
          <w:bCs/>
          <w:color w:val="002060"/>
          <w:lang w:val="vi-VN"/>
        </w:rPr>
      </w:pPr>
      <w:r>
        <w:rPr>
          <w:rFonts w:cs="Traditional Arabic"/>
          <w:b/>
          <w:bCs/>
          <w:color w:val="002060"/>
          <w:lang w:val="vi-VN"/>
        </w:rPr>
        <w:t>“</w:t>
      </w:r>
      <w:r w:rsidR="00131FD1" w:rsidRPr="00D042FB">
        <w:rPr>
          <w:rFonts w:cs="Traditional Arabic"/>
          <w:b/>
          <w:bCs/>
          <w:color w:val="002060"/>
          <w:lang w:val="vi-VN"/>
        </w:rPr>
        <w:t xml:space="preserve">Islam được xây dựng trên năm trụ cột, lời tuyên thệ Laa i laa ha il lol loh và Muhammad là </w:t>
      </w:r>
      <w:r w:rsidR="00EC1422" w:rsidRPr="00D042FB">
        <w:rPr>
          <w:rFonts w:cs="Traditional Arabic"/>
          <w:b/>
          <w:bCs/>
          <w:color w:val="002060"/>
          <w:lang w:val="vi-VN"/>
        </w:rPr>
        <w:t>Thiên Sứ</w:t>
      </w:r>
      <w:r w:rsidR="00131FD1" w:rsidRPr="00D042FB">
        <w:rPr>
          <w:rFonts w:cs="Traditional Arabic"/>
          <w:b/>
          <w:bCs/>
          <w:color w:val="002060"/>
          <w:lang w:val="vi-VN"/>
        </w:rPr>
        <w:t xml:space="preserve"> của Allah, dâng lễ Salah, xuất Zakat bắt buộc, hành hương Hajj tại ngôi đền Ka'bah và nhịn chay </w:t>
      </w:r>
      <w:r w:rsidR="00D042FB">
        <w:rPr>
          <w:rFonts w:cs="Traditional Arabic"/>
          <w:b/>
          <w:bCs/>
          <w:color w:val="002060"/>
          <w:lang w:val="fr-FR"/>
        </w:rPr>
        <w:t xml:space="preserve">tháng </w:t>
      </w:r>
      <w:r w:rsidR="00BB253E">
        <w:rPr>
          <w:rFonts w:cs="Traditional Arabic"/>
          <w:b/>
          <w:bCs/>
          <w:color w:val="002060"/>
          <w:lang w:val="vi-VN"/>
        </w:rPr>
        <w:t>Romadon</w:t>
      </w:r>
      <w:r w:rsidR="00131FD1" w:rsidRPr="00D042FB">
        <w:rPr>
          <w:rFonts w:cs="Traditional Arabic"/>
          <w:b/>
          <w:bCs/>
          <w:color w:val="002060"/>
          <w:lang w:val="vi-VN"/>
        </w:rPr>
        <w:t>.</w:t>
      </w:r>
      <w:r>
        <w:rPr>
          <w:rFonts w:cs="Traditional Arabic"/>
          <w:b/>
          <w:bCs/>
          <w:color w:val="002060"/>
          <w:lang w:val="vi-VN"/>
        </w:rPr>
        <w:t>”</w:t>
      </w:r>
    </w:p>
    <w:p w:rsidR="00856B17" w:rsidRDefault="00E67CDC" w:rsidP="00C7363C">
      <w:pPr>
        <w:bidi w:val="0"/>
        <w:spacing w:before="120" w:after="0" w:line="240" w:lineRule="auto"/>
        <w:ind w:firstLine="720"/>
        <w:jc w:val="both"/>
        <w:rPr>
          <w:rFonts w:asciiTheme="majorBidi" w:hAnsiTheme="majorBidi" w:cstheme="majorBidi"/>
          <w:lang w:val="vi-VN"/>
        </w:rPr>
      </w:pPr>
      <w:r w:rsidRPr="00D042FB">
        <w:rPr>
          <w:rFonts w:asciiTheme="majorBidi" w:hAnsiTheme="majorBidi" w:cstheme="majorBidi"/>
          <w:b/>
          <w:bCs/>
          <w:lang w:val="vi-VN"/>
        </w:rPr>
        <w:t>Từ I’jma’:</w:t>
      </w:r>
      <w:r w:rsidR="00D042FB">
        <w:rPr>
          <w:rFonts w:asciiTheme="majorBidi" w:hAnsiTheme="majorBidi" w:cstheme="majorBidi"/>
          <w:lang w:val="vi-VN"/>
        </w:rPr>
        <w:t xml:space="preserve"> </w:t>
      </w:r>
      <w:r w:rsidR="00D042FB" w:rsidRPr="00D042FB">
        <w:rPr>
          <w:rFonts w:asciiTheme="majorBidi" w:hAnsiTheme="majorBidi" w:cstheme="majorBidi"/>
          <w:lang w:val="vi-VN"/>
        </w:rPr>
        <w:t>C</w:t>
      </w:r>
      <w:r w:rsidR="006003DE">
        <w:rPr>
          <w:rFonts w:asciiTheme="majorBidi" w:hAnsiTheme="majorBidi" w:cstheme="majorBidi"/>
          <w:lang w:val="vi-VN"/>
        </w:rPr>
        <w:t>ộng đồng Islam đồng thống nhất việc bắt buộc nhịn chay</w:t>
      </w:r>
      <w:r w:rsidR="00D042FB" w:rsidRPr="00D042FB">
        <w:rPr>
          <w:rFonts w:asciiTheme="majorBidi" w:hAnsiTheme="majorBidi" w:cstheme="majorBidi"/>
          <w:lang w:val="vi-VN"/>
        </w:rPr>
        <w:t xml:space="preserve"> tháng</w:t>
      </w:r>
      <w:r w:rsidR="006003DE">
        <w:rPr>
          <w:rFonts w:asciiTheme="majorBidi" w:hAnsiTheme="majorBidi" w:cstheme="majorBidi"/>
          <w:lang w:val="vi-VN"/>
        </w:rPr>
        <w:t xml:space="preserve"> </w:t>
      </w:r>
      <w:r w:rsidR="00BB253E">
        <w:rPr>
          <w:rFonts w:asciiTheme="majorBidi" w:hAnsiTheme="majorBidi" w:cstheme="majorBidi"/>
          <w:lang w:val="vi-VN"/>
        </w:rPr>
        <w:t>Romadon</w:t>
      </w:r>
      <w:r w:rsidR="006003DE">
        <w:rPr>
          <w:rFonts w:asciiTheme="majorBidi" w:hAnsiTheme="majorBidi" w:cstheme="majorBidi"/>
          <w:lang w:val="vi-VN"/>
        </w:rPr>
        <w:t xml:space="preserve"> và xem đây là một trong các nền tảng của tôn giáo mà mỗi tín đồ cần phải học hỏi, ai bát bỏ điều này thì y là Kaafir (ngoại đạo).</w:t>
      </w:r>
    </w:p>
    <w:p w:rsidR="009A3E38" w:rsidRDefault="009A3E38"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Giáo lý nhịn chay </w:t>
      </w:r>
      <w:r w:rsidR="00BB253E">
        <w:rPr>
          <w:rFonts w:asciiTheme="majorBidi" w:hAnsiTheme="majorBidi" w:cstheme="majorBidi"/>
          <w:lang w:val="vi-VN"/>
        </w:rPr>
        <w:t>Romadon</w:t>
      </w:r>
      <w:r>
        <w:rPr>
          <w:rFonts w:asciiTheme="majorBidi" w:hAnsiTheme="majorBidi" w:cstheme="majorBidi"/>
          <w:lang w:val="vi-VN"/>
        </w:rPr>
        <w:t xml:space="preserve"> được bắt buộc vào </w:t>
      </w:r>
      <w:r w:rsidR="00D042FB" w:rsidRPr="00D042FB">
        <w:rPr>
          <w:rFonts w:asciiTheme="majorBidi" w:hAnsiTheme="majorBidi" w:cstheme="majorBidi"/>
          <w:lang w:val="vi-VN"/>
        </w:rPr>
        <w:t xml:space="preserve">ngày </w:t>
      </w:r>
      <w:r>
        <w:rPr>
          <w:rFonts w:asciiTheme="majorBidi" w:hAnsiTheme="majorBidi" w:cstheme="majorBidi"/>
          <w:lang w:val="vi-VN"/>
        </w:rPr>
        <w:t>thứ hai mồng 2 tháng Sha’baan (tháng 8) năm thứ 2 Hijroh.</w:t>
      </w:r>
    </w:p>
    <w:p w:rsidR="00F20953" w:rsidRDefault="00F20953" w:rsidP="00F20953">
      <w:pPr>
        <w:bidi w:val="0"/>
        <w:spacing w:before="120" w:after="0" w:line="240" w:lineRule="auto"/>
        <w:ind w:firstLine="720"/>
        <w:jc w:val="both"/>
        <w:rPr>
          <w:rFonts w:asciiTheme="majorBidi" w:hAnsiTheme="majorBidi" w:cstheme="majorBidi"/>
          <w:lang w:val="vi-VN"/>
        </w:rPr>
      </w:pPr>
    </w:p>
    <w:p w:rsidR="00F20953" w:rsidRDefault="00F20953" w:rsidP="00F20953">
      <w:pPr>
        <w:bidi w:val="0"/>
        <w:spacing w:before="120" w:after="0" w:line="240" w:lineRule="auto"/>
        <w:ind w:firstLine="720"/>
        <w:jc w:val="both"/>
        <w:rPr>
          <w:rFonts w:asciiTheme="majorBidi" w:hAnsiTheme="majorBidi" w:cstheme="majorBidi"/>
          <w:lang w:val="vi-VN"/>
        </w:rPr>
      </w:pPr>
    </w:p>
    <w:p w:rsidR="00F20953" w:rsidRDefault="00F20953" w:rsidP="00F20953">
      <w:pPr>
        <w:bidi w:val="0"/>
        <w:spacing w:before="120" w:after="0" w:line="240" w:lineRule="auto"/>
        <w:ind w:firstLine="720"/>
        <w:jc w:val="both"/>
        <w:rPr>
          <w:rFonts w:asciiTheme="majorBidi" w:hAnsiTheme="majorBidi" w:cstheme="majorBidi"/>
          <w:lang w:val="vi-VN"/>
        </w:rPr>
      </w:pPr>
    </w:p>
    <w:p w:rsidR="009A3E38" w:rsidRPr="005D1CA6" w:rsidRDefault="009A3E38" w:rsidP="00C16638">
      <w:pPr>
        <w:pStyle w:val="ListParagraph"/>
        <w:numPr>
          <w:ilvl w:val="0"/>
          <w:numId w:val="20"/>
        </w:numPr>
        <w:bidi w:val="0"/>
        <w:spacing w:before="120" w:after="0" w:line="240" w:lineRule="auto"/>
        <w:ind w:left="1080"/>
        <w:jc w:val="both"/>
        <w:rPr>
          <w:rFonts w:asciiTheme="majorBidi" w:hAnsiTheme="majorBidi" w:cstheme="majorBidi"/>
          <w:b/>
          <w:bCs/>
          <w:lang w:val="vi-VN"/>
        </w:rPr>
      </w:pPr>
      <w:r w:rsidRPr="005D1CA6">
        <w:rPr>
          <w:rFonts w:asciiTheme="majorBidi" w:hAnsiTheme="majorBidi" w:cstheme="majorBidi"/>
          <w:b/>
          <w:bCs/>
          <w:lang w:val="vi-VN"/>
        </w:rPr>
        <w:t xml:space="preserve">Giá trị </w:t>
      </w:r>
      <w:r w:rsidR="00A00B88" w:rsidRPr="005D1CA6">
        <w:rPr>
          <w:rFonts w:asciiTheme="majorBidi" w:hAnsiTheme="majorBidi" w:cstheme="majorBidi"/>
          <w:b/>
          <w:bCs/>
        </w:rPr>
        <w:t xml:space="preserve">của </w:t>
      </w:r>
      <w:r w:rsidRPr="005D1CA6">
        <w:rPr>
          <w:rFonts w:asciiTheme="majorBidi" w:hAnsiTheme="majorBidi" w:cstheme="majorBidi"/>
          <w:b/>
          <w:bCs/>
          <w:lang w:val="vi-VN"/>
        </w:rPr>
        <w:t xml:space="preserve">tháng </w:t>
      </w:r>
      <w:r w:rsidR="00BB253E">
        <w:rPr>
          <w:rFonts w:asciiTheme="majorBidi" w:hAnsiTheme="majorBidi" w:cstheme="majorBidi"/>
          <w:b/>
          <w:bCs/>
          <w:lang w:val="vi-VN"/>
        </w:rPr>
        <w:t>Romadon</w:t>
      </w:r>
      <w:r w:rsidRPr="005D1CA6">
        <w:rPr>
          <w:rFonts w:asciiTheme="majorBidi" w:hAnsiTheme="majorBidi" w:cstheme="majorBidi"/>
          <w:b/>
          <w:bCs/>
          <w:lang w:val="vi-VN"/>
        </w:rPr>
        <w:t>:</w:t>
      </w:r>
    </w:p>
    <w:p w:rsidR="009A3E38" w:rsidRDefault="00A00B88" w:rsidP="00C7363C">
      <w:pPr>
        <w:bidi w:val="0"/>
        <w:spacing w:before="120" w:after="0" w:line="240" w:lineRule="auto"/>
        <w:ind w:firstLine="720"/>
        <w:jc w:val="both"/>
        <w:rPr>
          <w:rFonts w:asciiTheme="majorBidi" w:hAnsiTheme="majorBidi" w:cstheme="majorBidi"/>
          <w:lang w:val="vi-VN"/>
        </w:rPr>
      </w:pPr>
      <w:r w:rsidRPr="00A00B88">
        <w:rPr>
          <w:rFonts w:asciiTheme="majorBidi" w:hAnsiTheme="majorBidi" w:cstheme="majorBidi"/>
          <w:lang w:val="vi-VN"/>
        </w:rPr>
        <w:lastRenderedPageBreak/>
        <w:t xml:space="preserve">Tháng </w:t>
      </w:r>
      <w:r w:rsidR="00BB253E">
        <w:rPr>
          <w:rFonts w:asciiTheme="majorBidi" w:hAnsiTheme="majorBidi" w:cstheme="majorBidi"/>
          <w:lang w:val="vi-VN"/>
        </w:rPr>
        <w:t>Romadon</w:t>
      </w:r>
      <w:r w:rsidR="00D40169">
        <w:rPr>
          <w:rFonts w:asciiTheme="majorBidi" w:hAnsiTheme="majorBidi" w:cstheme="majorBidi"/>
          <w:lang w:val="vi-VN"/>
        </w:rPr>
        <w:t xml:space="preserve"> là tháng đặc biệt nhất trong năm</w:t>
      </w:r>
      <w:r w:rsidR="007F7D25" w:rsidRPr="007F7D25">
        <w:rPr>
          <w:rFonts w:asciiTheme="majorBidi" w:hAnsiTheme="majorBidi" w:cstheme="majorBidi"/>
          <w:lang w:val="vi-VN"/>
        </w:rPr>
        <w:t xml:space="preserve"> </w:t>
      </w:r>
      <w:r w:rsidRPr="00A00B88">
        <w:rPr>
          <w:rFonts w:asciiTheme="majorBidi" w:hAnsiTheme="majorBidi" w:cstheme="majorBidi"/>
          <w:lang w:val="vi-VN"/>
        </w:rPr>
        <w:t xml:space="preserve">mà Thiên sứ </w:t>
      </w:r>
      <w:r>
        <w:rPr>
          <w:rFonts w:cs="Arial Unicode MS" w:hint="eastAsia"/>
          <w:color w:val="C00000"/>
          <w:rtl/>
          <w:lang w:val="vi-VN"/>
        </w:rPr>
        <w:t>ﷺ</w:t>
      </w:r>
      <w:r w:rsidR="007F7D25" w:rsidRPr="007F7D25">
        <w:rPr>
          <w:rFonts w:asciiTheme="majorBidi" w:hAnsiTheme="majorBidi" w:cstheme="majorBidi"/>
          <w:lang w:val="vi-VN"/>
        </w:rPr>
        <w:t xml:space="preserve"> vinh danh qua các Hadith sau</w:t>
      </w:r>
      <w:r w:rsidR="00D40169">
        <w:rPr>
          <w:rFonts w:asciiTheme="majorBidi" w:hAnsiTheme="majorBidi" w:cstheme="majorBidi"/>
          <w:lang w:val="vi-VN"/>
        </w:rPr>
        <w:t>:</w:t>
      </w:r>
    </w:p>
    <w:p w:rsidR="00D40169" w:rsidRPr="00C16638" w:rsidRDefault="00D40169" w:rsidP="00C7363C">
      <w:pPr>
        <w:spacing w:before="120" w:after="0" w:line="240" w:lineRule="auto"/>
        <w:jc w:val="both"/>
        <w:rPr>
          <w:rFonts w:eastAsia="Calibri" w:cs="KFGQPC Uthman Taha Naskh"/>
          <w:color w:val="1F3864"/>
          <w:sz w:val="32"/>
          <w:szCs w:val="32"/>
          <w:rtl/>
          <w:lang w:val="vi-VN"/>
        </w:rPr>
      </w:pPr>
      <w:r w:rsidRPr="00C16638">
        <w:rPr>
          <w:rFonts w:ascii="KFGQPC Uthman Taha Naskh" w:eastAsia="Calibri" w:hAnsi="KFGQPC Uthman Taha Naskh" w:cs="KFGQPC Uthman Taha Naskh" w:hint="cs"/>
          <w:b/>
          <w:bCs/>
          <w:color w:val="1F3864"/>
          <w:sz w:val="32"/>
          <w:szCs w:val="32"/>
          <w:rtl/>
        </w:rPr>
        <w:t>{</w:t>
      </w:r>
      <w:r w:rsidR="00CC61E7" w:rsidRPr="00C16638">
        <w:rPr>
          <w:rFonts w:ascii="Traditional Arabic" w:cs="KFGQPC Uthman Taha Naskh" w:hint="cs"/>
          <w:b/>
          <w:bCs/>
          <w:color w:val="1F3864"/>
          <w:sz w:val="32"/>
          <w:szCs w:val="32"/>
          <w:rtl/>
        </w:rPr>
        <w:t>الصَّلَوَاتُ</w:t>
      </w:r>
      <w:r w:rsidR="00CC61E7" w:rsidRPr="00C16638">
        <w:rPr>
          <w:rFonts w:ascii="Traditional Arabic" w:cs="KFGQPC Uthman Taha Naskh"/>
          <w:b/>
          <w:bCs/>
          <w:color w:val="1F3864"/>
          <w:sz w:val="32"/>
          <w:szCs w:val="32"/>
          <w:rtl/>
        </w:rPr>
        <w:t xml:space="preserve"> </w:t>
      </w:r>
      <w:r w:rsidR="00CC61E7" w:rsidRPr="00C16638">
        <w:rPr>
          <w:rFonts w:ascii="Traditional Arabic" w:cs="KFGQPC Uthman Taha Naskh" w:hint="cs"/>
          <w:b/>
          <w:bCs/>
          <w:color w:val="1F3864"/>
          <w:sz w:val="32"/>
          <w:szCs w:val="32"/>
          <w:rtl/>
        </w:rPr>
        <w:t>الْخَمْسُ</w:t>
      </w:r>
      <w:r w:rsidR="00CC61E7" w:rsidRPr="00C16638">
        <w:rPr>
          <w:rFonts w:ascii="Traditional Arabic" w:cs="KFGQPC Uthman Taha Naskh"/>
          <w:b/>
          <w:bCs/>
          <w:color w:val="1F3864"/>
          <w:sz w:val="32"/>
          <w:szCs w:val="32"/>
          <w:rtl/>
        </w:rPr>
        <w:t xml:space="preserve"> </w:t>
      </w:r>
      <w:r w:rsidR="00CC61E7" w:rsidRPr="00C16638">
        <w:rPr>
          <w:rFonts w:ascii="Traditional Arabic" w:cs="KFGQPC Uthman Taha Naskh" w:hint="cs"/>
          <w:b/>
          <w:bCs/>
          <w:color w:val="1F3864"/>
          <w:sz w:val="32"/>
          <w:szCs w:val="32"/>
          <w:rtl/>
        </w:rPr>
        <w:t>وَالْجُمُعَةُ</w:t>
      </w:r>
      <w:r w:rsidR="00CC61E7" w:rsidRPr="00C16638">
        <w:rPr>
          <w:rFonts w:ascii="Traditional Arabic" w:cs="KFGQPC Uthman Taha Naskh"/>
          <w:b/>
          <w:bCs/>
          <w:color w:val="1F3864"/>
          <w:sz w:val="32"/>
          <w:szCs w:val="32"/>
          <w:rtl/>
        </w:rPr>
        <w:t xml:space="preserve"> </w:t>
      </w:r>
      <w:r w:rsidR="00CC61E7" w:rsidRPr="00C16638">
        <w:rPr>
          <w:rFonts w:ascii="Traditional Arabic" w:cs="KFGQPC Uthman Taha Naskh" w:hint="cs"/>
          <w:b/>
          <w:bCs/>
          <w:color w:val="1F3864"/>
          <w:sz w:val="32"/>
          <w:szCs w:val="32"/>
          <w:rtl/>
        </w:rPr>
        <w:t>إِلَى</w:t>
      </w:r>
      <w:r w:rsidR="00CC61E7" w:rsidRPr="00C16638">
        <w:rPr>
          <w:rFonts w:ascii="Traditional Arabic" w:cs="KFGQPC Uthman Taha Naskh"/>
          <w:b/>
          <w:bCs/>
          <w:color w:val="1F3864"/>
          <w:sz w:val="32"/>
          <w:szCs w:val="32"/>
          <w:rtl/>
        </w:rPr>
        <w:t xml:space="preserve"> </w:t>
      </w:r>
      <w:r w:rsidR="00CC61E7" w:rsidRPr="00C16638">
        <w:rPr>
          <w:rFonts w:ascii="Traditional Arabic" w:cs="KFGQPC Uthman Taha Naskh" w:hint="cs"/>
          <w:b/>
          <w:bCs/>
          <w:color w:val="1F3864"/>
          <w:sz w:val="32"/>
          <w:szCs w:val="32"/>
          <w:rtl/>
        </w:rPr>
        <w:t>الْجُمُعَةِ</w:t>
      </w:r>
      <w:r w:rsidR="00CC61E7" w:rsidRPr="00C16638">
        <w:rPr>
          <w:rFonts w:ascii="Traditional Arabic" w:cs="KFGQPC Uthman Taha Naskh"/>
          <w:b/>
          <w:bCs/>
          <w:color w:val="1F3864"/>
          <w:sz w:val="32"/>
          <w:szCs w:val="32"/>
          <w:rtl/>
        </w:rPr>
        <w:t xml:space="preserve"> </w:t>
      </w:r>
      <w:r w:rsidR="00CC61E7" w:rsidRPr="00C16638">
        <w:rPr>
          <w:rFonts w:ascii="Traditional Arabic" w:cs="KFGQPC Uthman Taha Naskh" w:hint="cs"/>
          <w:b/>
          <w:bCs/>
          <w:color w:val="1F3864"/>
          <w:sz w:val="32"/>
          <w:szCs w:val="32"/>
          <w:rtl/>
        </w:rPr>
        <w:t>وَرَمَضَانُ</w:t>
      </w:r>
      <w:r w:rsidR="00CC61E7" w:rsidRPr="00C16638">
        <w:rPr>
          <w:rFonts w:ascii="Traditional Arabic" w:cs="KFGQPC Uthman Taha Naskh"/>
          <w:b/>
          <w:bCs/>
          <w:color w:val="1F3864"/>
          <w:sz w:val="32"/>
          <w:szCs w:val="32"/>
          <w:rtl/>
        </w:rPr>
        <w:t xml:space="preserve"> </w:t>
      </w:r>
      <w:r w:rsidR="00CC61E7" w:rsidRPr="00C16638">
        <w:rPr>
          <w:rFonts w:ascii="Traditional Arabic" w:cs="KFGQPC Uthman Taha Naskh" w:hint="cs"/>
          <w:b/>
          <w:bCs/>
          <w:color w:val="1F3864"/>
          <w:sz w:val="32"/>
          <w:szCs w:val="32"/>
          <w:rtl/>
        </w:rPr>
        <w:t>إِلَى</w:t>
      </w:r>
      <w:r w:rsidR="00CC61E7" w:rsidRPr="00C16638">
        <w:rPr>
          <w:rFonts w:ascii="Traditional Arabic" w:cs="KFGQPC Uthman Taha Naskh"/>
          <w:b/>
          <w:bCs/>
          <w:color w:val="1F3864"/>
          <w:sz w:val="32"/>
          <w:szCs w:val="32"/>
          <w:rtl/>
        </w:rPr>
        <w:t xml:space="preserve"> </w:t>
      </w:r>
      <w:r w:rsidR="00CC61E7" w:rsidRPr="00C16638">
        <w:rPr>
          <w:rFonts w:ascii="Traditional Arabic" w:cs="KFGQPC Uthman Taha Naskh" w:hint="cs"/>
          <w:b/>
          <w:bCs/>
          <w:color w:val="1F3864"/>
          <w:sz w:val="32"/>
          <w:szCs w:val="32"/>
          <w:rtl/>
        </w:rPr>
        <w:t>رَمَضَانَ</w:t>
      </w:r>
      <w:r w:rsidR="00CC61E7" w:rsidRPr="00C16638">
        <w:rPr>
          <w:rFonts w:ascii="Traditional Arabic" w:cs="KFGQPC Uthman Taha Naskh"/>
          <w:b/>
          <w:bCs/>
          <w:color w:val="1F3864"/>
          <w:sz w:val="32"/>
          <w:szCs w:val="32"/>
          <w:rtl/>
        </w:rPr>
        <w:t xml:space="preserve"> </w:t>
      </w:r>
      <w:r w:rsidR="00CC61E7" w:rsidRPr="00C16638">
        <w:rPr>
          <w:rFonts w:ascii="Traditional Arabic" w:cs="KFGQPC Uthman Taha Naskh" w:hint="cs"/>
          <w:b/>
          <w:bCs/>
          <w:color w:val="1F3864"/>
          <w:sz w:val="32"/>
          <w:szCs w:val="32"/>
          <w:rtl/>
        </w:rPr>
        <w:t>مُكَفِّرَاتٌ</w:t>
      </w:r>
      <w:r w:rsidR="00CC61E7" w:rsidRPr="00C16638">
        <w:rPr>
          <w:rFonts w:ascii="Traditional Arabic" w:cs="KFGQPC Uthman Taha Naskh"/>
          <w:b/>
          <w:bCs/>
          <w:color w:val="1F3864"/>
          <w:sz w:val="32"/>
          <w:szCs w:val="32"/>
          <w:rtl/>
        </w:rPr>
        <w:t xml:space="preserve"> </w:t>
      </w:r>
      <w:r w:rsidR="00CC61E7" w:rsidRPr="00C16638">
        <w:rPr>
          <w:rFonts w:ascii="Traditional Arabic" w:cs="KFGQPC Uthman Taha Naskh" w:hint="cs"/>
          <w:b/>
          <w:bCs/>
          <w:color w:val="1F3864"/>
          <w:sz w:val="32"/>
          <w:szCs w:val="32"/>
          <w:rtl/>
        </w:rPr>
        <w:t>لِمَا</w:t>
      </w:r>
      <w:r w:rsidR="00CC61E7" w:rsidRPr="00C16638">
        <w:rPr>
          <w:rFonts w:ascii="Traditional Arabic" w:cs="KFGQPC Uthman Taha Naskh"/>
          <w:b/>
          <w:bCs/>
          <w:color w:val="1F3864"/>
          <w:sz w:val="32"/>
          <w:szCs w:val="32"/>
          <w:rtl/>
        </w:rPr>
        <w:t xml:space="preserve"> </w:t>
      </w:r>
      <w:r w:rsidR="00CC61E7" w:rsidRPr="00C16638">
        <w:rPr>
          <w:rFonts w:ascii="Traditional Arabic" w:cs="KFGQPC Uthman Taha Naskh" w:hint="cs"/>
          <w:b/>
          <w:bCs/>
          <w:color w:val="1F3864"/>
          <w:sz w:val="32"/>
          <w:szCs w:val="32"/>
          <w:rtl/>
        </w:rPr>
        <w:t>بَيْنَهُنَّ</w:t>
      </w:r>
      <w:r w:rsidR="00CC61E7" w:rsidRPr="00C16638">
        <w:rPr>
          <w:rFonts w:ascii="Traditional Arabic" w:cs="KFGQPC Uthman Taha Naskh"/>
          <w:b/>
          <w:bCs/>
          <w:color w:val="1F3864"/>
          <w:sz w:val="32"/>
          <w:szCs w:val="32"/>
          <w:rtl/>
        </w:rPr>
        <w:t xml:space="preserve"> </w:t>
      </w:r>
      <w:r w:rsidR="00CC61E7" w:rsidRPr="00C16638">
        <w:rPr>
          <w:rFonts w:ascii="Traditional Arabic" w:cs="KFGQPC Uthman Taha Naskh" w:hint="cs"/>
          <w:b/>
          <w:bCs/>
          <w:color w:val="1F3864"/>
          <w:sz w:val="32"/>
          <w:szCs w:val="32"/>
          <w:rtl/>
        </w:rPr>
        <w:t>مَا</w:t>
      </w:r>
      <w:r w:rsidR="00CC61E7" w:rsidRPr="00C16638">
        <w:rPr>
          <w:rFonts w:ascii="Traditional Arabic" w:cs="KFGQPC Uthman Taha Naskh"/>
          <w:b/>
          <w:bCs/>
          <w:color w:val="1F3864"/>
          <w:sz w:val="32"/>
          <w:szCs w:val="32"/>
          <w:rtl/>
        </w:rPr>
        <w:t xml:space="preserve"> </w:t>
      </w:r>
      <w:r w:rsidR="00CC61E7" w:rsidRPr="00C16638">
        <w:rPr>
          <w:rFonts w:ascii="Traditional Arabic" w:cs="KFGQPC Uthman Taha Naskh" w:hint="cs"/>
          <w:b/>
          <w:bCs/>
          <w:color w:val="1F3864"/>
          <w:sz w:val="32"/>
          <w:szCs w:val="32"/>
          <w:rtl/>
        </w:rPr>
        <w:t>اجْتُنِبَتِ</w:t>
      </w:r>
      <w:r w:rsidR="00CC61E7" w:rsidRPr="00C16638">
        <w:rPr>
          <w:rFonts w:ascii="Traditional Arabic" w:cs="KFGQPC Uthman Taha Naskh"/>
          <w:b/>
          <w:bCs/>
          <w:color w:val="1F3864"/>
          <w:sz w:val="32"/>
          <w:szCs w:val="32"/>
          <w:rtl/>
        </w:rPr>
        <w:t xml:space="preserve"> </w:t>
      </w:r>
      <w:r w:rsidR="00CC61E7" w:rsidRPr="00C16638">
        <w:rPr>
          <w:rFonts w:ascii="Traditional Arabic" w:cs="KFGQPC Uthman Taha Naskh" w:hint="cs"/>
          <w:b/>
          <w:bCs/>
          <w:color w:val="1F3864"/>
          <w:sz w:val="32"/>
          <w:szCs w:val="32"/>
          <w:rtl/>
        </w:rPr>
        <w:t>الْكَبَائِرُ</w:t>
      </w:r>
      <w:r w:rsidRPr="00C16638">
        <w:rPr>
          <w:rFonts w:ascii="KFGQPC Uthman Taha Naskh" w:eastAsia="Calibri" w:hAnsi="KFGQPC Uthman Taha Naskh" w:cs="KFGQPC Uthman Taha Naskh" w:hint="cs"/>
          <w:b/>
          <w:bCs/>
          <w:color w:val="1F3864"/>
          <w:sz w:val="32"/>
          <w:szCs w:val="32"/>
          <w:rtl/>
        </w:rPr>
        <w:t>}</w:t>
      </w:r>
    </w:p>
    <w:p w:rsidR="00D40169" w:rsidRPr="00A00B88" w:rsidRDefault="00C2408E" w:rsidP="00C7363C">
      <w:pPr>
        <w:bidi w:val="0"/>
        <w:spacing w:before="120" w:after="0" w:line="240" w:lineRule="auto"/>
        <w:jc w:val="both"/>
        <w:rPr>
          <w:rFonts w:eastAsia="Calibri"/>
          <w:lang w:val="fr-FR"/>
        </w:rPr>
      </w:pPr>
      <w:r>
        <w:rPr>
          <w:rFonts w:eastAsia="Calibri"/>
          <w:b/>
          <w:bCs/>
          <w:color w:val="1F3864"/>
          <w:lang w:val="vi-VN"/>
        </w:rPr>
        <w:t>“</w:t>
      </w:r>
      <w:r w:rsidR="00CC61E7" w:rsidRPr="006318A2">
        <w:rPr>
          <w:rFonts w:eastAsia="Calibri"/>
          <w:b/>
          <w:bCs/>
          <w:color w:val="1F3864"/>
          <w:lang w:val="vi-VN"/>
        </w:rPr>
        <w:t>Giữa năm</w:t>
      </w:r>
      <w:r w:rsidR="006318A2" w:rsidRPr="006318A2">
        <w:rPr>
          <w:rFonts w:eastAsia="Calibri"/>
          <w:b/>
          <w:bCs/>
          <w:color w:val="1F3864"/>
          <w:lang w:val="fr-FR"/>
        </w:rPr>
        <w:t xml:space="preserve"> lần</w:t>
      </w:r>
      <w:r w:rsidR="00CC61E7" w:rsidRPr="006318A2">
        <w:rPr>
          <w:rFonts w:eastAsia="Calibri"/>
          <w:b/>
          <w:bCs/>
          <w:color w:val="1F3864"/>
          <w:lang w:val="vi-VN"/>
        </w:rPr>
        <w:t xml:space="preserve"> lễ nguyện Salah</w:t>
      </w:r>
      <w:r w:rsidR="006318A2" w:rsidRPr="006318A2">
        <w:rPr>
          <w:rFonts w:eastAsia="Calibri"/>
          <w:b/>
          <w:bCs/>
          <w:color w:val="1F3864"/>
          <w:lang w:val="fr-FR"/>
        </w:rPr>
        <w:t xml:space="preserve"> trong ngày</w:t>
      </w:r>
      <w:r w:rsidR="00CC61E7" w:rsidRPr="006318A2">
        <w:rPr>
          <w:rFonts w:eastAsia="Calibri"/>
          <w:b/>
          <w:bCs/>
          <w:color w:val="1F3864"/>
          <w:lang w:val="vi-VN"/>
        </w:rPr>
        <w:t>, giữa khoảng hai Jum-a’h</w:t>
      </w:r>
      <w:r w:rsidR="006318A2" w:rsidRPr="006318A2">
        <w:rPr>
          <w:rFonts w:eastAsia="Calibri"/>
          <w:b/>
          <w:bCs/>
          <w:color w:val="1F3864"/>
          <w:lang w:val="fr-FR"/>
        </w:rPr>
        <w:t xml:space="preserve"> (từ thứ sáu này đến thứ sáu tuần sau)</w:t>
      </w:r>
      <w:r w:rsidR="00CC61E7" w:rsidRPr="006318A2">
        <w:rPr>
          <w:rFonts w:eastAsia="Calibri"/>
          <w:b/>
          <w:bCs/>
          <w:color w:val="1F3864"/>
          <w:lang w:val="vi-VN"/>
        </w:rPr>
        <w:t xml:space="preserve"> và giữa khoảng hai </w:t>
      </w:r>
      <w:r w:rsidR="00BB253E">
        <w:rPr>
          <w:rFonts w:eastAsia="Calibri"/>
          <w:b/>
          <w:bCs/>
          <w:color w:val="1F3864"/>
          <w:lang w:val="vi-VN"/>
        </w:rPr>
        <w:t>Romadon</w:t>
      </w:r>
      <w:r w:rsidR="006318A2" w:rsidRPr="006318A2">
        <w:rPr>
          <w:rFonts w:eastAsia="Calibri"/>
          <w:b/>
          <w:bCs/>
          <w:color w:val="1F3864"/>
          <w:lang w:val="fr-FR"/>
        </w:rPr>
        <w:t xml:space="preserve"> (Rammadan năm nay cho đến </w:t>
      </w:r>
      <w:r w:rsidR="00BB253E">
        <w:rPr>
          <w:rFonts w:eastAsia="Calibri"/>
          <w:b/>
          <w:bCs/>
          <w:color w:val="1F3864"/>
          <w:lang w:val="fr-FR"/>
        </w:rPr>
        <w:t>Romadon</w:t>
      </w:r>
      <w:r w:rsidR="006318A2" w:rsidRPr="006318A2">
        <w:rPr>
          <w:rFonts w:eastAsia="Calibri"/>
          <w:b/>
          <w:bCs/>
          <w:color w:val="1F3864"/>
          <w:lang w:val="fr-FR"/>
        </w:rPr>
        <w:t xml:space="preserve"> năm sau), những</w:t>
      </w:r>
      <w:r w:rsidR="00CC61E7" w:rsidRPr="006318A2">
        <w:rPr>
          <w:rFonts w:eastAsia="Calibri"/>
          <w:b/>
          <w:bCs/>
          <w:color w:val="1F3864"/>
          <w:lang w:val="vi-VN"/>
        </w:rPr>
        <w:t xml:space="preserve"> tội lỗi </w:t>
      </w:r>
      <w:r w:rsidR="006318A2" w:rsidRPr="006318A2">
        <w:rPr>
          <w:rFonts w:eastAsia="Calibri"/>
          <w:b/>
          <w:bCs/>
          <w:color w:val="1F3864"/>
          <w:lang w:val="fr-FR"/>
        </w:rPr>
        <w:t xml:space="preserve">nhỏ sẽ </w:t>
      </w:r>
      <w:r w:rsidR="00CC61E7" w:rsidRPr="006318A2">
        <w:rPr>
          <w:rFonts w:eastAsia="Calibri"/>
          <w:b/>
          <w:bCs/>
          <w:color w:val="1F3864"/>
          <w:lang w:val="vi-VN"/>
        </w:rPr>
        <w:t>được xóa</w:t>
      </w:r>
      <w:r w:rsidR="006318A2" w:rsidRPr="006318A2">
        <w:rPr>
          <w:rFonts w:eastAsia="Calibri"/>
          <w:b/>
          <w:bCs/>
          <w:color w:val="1F3864"/>
          <w:lang w:val="fr-FR"/>
        </w:rPr>
        <w:t xml:space="preserve"> đi,</w:t>
      </w:r>
      <w:r w:rsidR="00CC61E7" w:rsidRPr="006318A2">
        <w:rPr>
          <w:rFonts w:eastAsia="Calibri"/>
          <w:b/>
          <w:bCs/>
          <w:color w:val="1F3864"/>
          <w:lang w:val="vi-VN"/>
        </w:rPr>
        <w:t xml:space="preserve"> ngoại trừ các đại tội.</w:t>
      </w:r>
      <w:r>
        <w:rPr>
          <w:rFonts w:eastAsia="Calibri"/>
          <w:b/>
          <w:bCs/>
          <w:color w:val="1F3864"/>
          <w:lang w:val="vi-VN"/>
        </w:rPr>
        <w:t>”</w:t>
      </w:r>
      <w:r w:rsidR="00D40169" w:rsidRPr="006318A2">
        <w:rPr>
          <w:rFonts w:ascii="Rockwell Extra Bold" w:eastAsia="Calibri" w:hAnsi="Rockwell Extra Bold" w:cs="Traditional Arabic"/>
          <w:color w:val="C00000"/>
          <w:vertAlign w:val="superscript"/>
          <w:lang w:val="vi-VN"/>
        </w:rPr>
        <w:t>(</w:t>
      </w:r>
      <w:r w:rsidR="00D40169" w:rsidRPr="006318A2">
        <w:rPr>
          <w:rStyle w:val="FootnoteReference"/>
          <w:rFonts w:ascii="Rockwell Extra Bold" w:eastAsia="Calibri" w:hAnsi="Rockwell Extra Bold" w:cs="Traditional Arabic"/>
          <w:color w:val="C00000"/>
        </w:rPr>
        <w:footnoteReference w:id="270"/>
      </w:r>
      <w:r w:rsidR="00D40169" w:rsidRPr="006318A2">
        <w:rPr>
          <w:rFonts w:ascii="Rockwell Extra Bold" w:eastAsia="Calibri" w:hAnsi="Rockwell Extra Bold" w:cs="Traditional Arabic"/>
          <w:color w:val="C00000"/>
          <w:vertAlign w:val="superscript"/>
          <w:lang w:val="vi-VN"/>
        </w:rPr>
        <w:t>)</w:t>
      </w:r>
      <w:r w:rsidR="00D40169">
        <w:rPr>
          <w:rFonts w:ascii="Arial" w:eastAsia="Calibri" w:hAnsi="Arial" w:cs="Traditional Arabic"/>
          <w:color w:val="C00000"/>
          <w:vertAlign w:val="superscript"/>
          <w:lang w:val="vi-VN"/>
        </w:rPr>
        <w:t xml:space="preserve"> </w:t>
      </w:r>
    </w:p>
    <w:p w:rsidR="00D40169" w:rsidRPr="00C16638" w:rsidRDefault="00D40169" w:rsidP="00C7363C">
      <w:pPr>
        <w:spacing w:before="120" w:after="0" w:line="240" w:lineRule="auto"/>
        <w:jc w:val="both"/>
        <w:rPr>
          <w:rFonts w:eastAsia="Calibri" w:cs="KFGQPC Uthman Taha Naskh"/>
          <w:color w:val="1F3864"/>
          <w:sz w:val="32"/>
          <w:szCs w:val="32"/>
          <w:rtl/>
          <w:lang w:val="vi-VN"/>
        </w:rPr>
      </w:pPr>
      <w:r w:rsidRPr="00C16638">
        <w:rPr>
          <w:rFonts w:ascii="KFGQPC Uthman Taha Naskh" w:eastAsia="Calibri" w:hAnsi="KFGQPC Uthman Taha Naskh" w:cs="KFGQPC Uthman Taha Naskh" w:hint="cs"/>
          <w:b/>
          <w:bCs/>
          <w:color w:val="1F3864"/>
          <w:sz w:val="32"/>
          <w:szCs w:val="32"/>
          <w:rtl/>
        </w:rPr>
        <w:t>{</w:t>
      </w:r>
      <w:r w:rsidR="00CC61E7" w:rsidRPr="00C16638">
        <w:rPr>
          <w:rFonts w:ascii="Traditional Arabic" w:cs="KFGQPC Uthman Taha Naskh" w:hint="cs"/>
          <w:b/>
          <w:bCs/>
          <w:color w:val="1F3864"/>
          <w:sz w:val="32"/>
          <w:szCs w:val="32"/>
          <w:rtl/>
        </w:rPr>
        <w:t>مَنْ</w:t>
      </w:r>
      <w:r w:rsidR="00CC61E7" w:rsidRPr="00C16638">
        <w:rPr>
          <w:rFonts w:ascii="Traditional Arabic" w:cs="KFGQPC Uthman Taha Naskh"/>
          <w:b/>
          <w:bCs/>
          <w:color w:val="1F3864"/>
          <w:sz w:val="32"/>
          <w:szCs w:val="32"/>
          <w:rtl/>
        </w:rPr>
        <w:t xml:space="preserve"> </w:t>
      </w:r>
      <w:r w:rsidR="00CC61E7" w:rsidRPr="00C16638">
        <w:rPr>
          <w:rFonts w:ascii="Traditional Arabic" w:cs="KFGQPC Uthman Taha Naskh" w:hint="cs"/>
          <w:b/>
          <w:bCs/>
          <w:color w:val="1F3864"/>
          <w:sz w:val="32"/>
          <w:szCs w:val="32"/>
          <w:rtl/>
        </w:rPr>
        <w:t>صَامَ</w:t>
      </w:r>
      <w:r w:rsidR="00CC61E7" w:rsidRPr="00C16638">
        <w:rPr>
          <w:rFonts w:ascii="Traditional Arabic" w:cs="KFGQPC Uthman Taha Naskh"/>
          <w:b/>
          <w:bCs/>
          <w:color w:val="1F3864"/>
          <w:sz w:val="32"/>
          <w:szCs w:val="32"/>
          <w:rtl/>
        </w:rPr>
        <w:t xml:space="preserve"> </w:t>
      </w:r>
      <w:r w:rsidR="00CC61E7" w:rsidRPr="00C16638">
        <w:rPr>
          <w:rFonts w:ascii="Traditional Arabic" w:cs="KFGQPC Uthman Taha Naskh" w:hint="cs"/>
          <w:b/>
          <w:bCs/>
          <w:color w:val="1F3864"/>
          <w:sz w:val="32"/>
          <w:szCs w:val="32"/>
          <w:rtl/>
        </w:rPr>
        <w:t>رَمَضَانَ</w:t>
      </w:r>
      <w:r w:rsidR="00CC61E7" w:rsidRPr="00C16638">
        <w:rPr>
          <w:rFonts w:ascii="Traditional Arabic" w:cs="KFGQPC Uthman Taha Naskh"/>
          <w:b/>
          <w:bCs/>
          <w:color w:val="1F3864"/>
          <w:sz w:val="32"/>
          <w:szCs w:val="32"/>
          <w:rtl/>
        </w:rPr>
        <w:t xml:space="preserve"> </w:t>
      </w:r>
      <w:r w:rsidR="00CC61E7" w:rsidRPr="00C16638">
        <w:rPr>
          <w:rFonts w:ascii="Traditional Arabic" w:cs="KFGQPC Uthman Taha Naskh" w:hint="cs"/>
          <w:b/>
          <w:bCs/>
          <w:color w:val="1F3864"/>
          <w:sz w:val="32"/>
          <w:szCs w:val="32"/>
          <w:rtl/>
        </w:rPr>
        <w:t>إِيمَانًا</w:t>
      </w:r>
      <w:r w:rsidR="00CC61E7" w:rsidRPr="00C16638">
        <w:rPr>
          <w:rFonts w:ascii="Traditional Arabic" w:cs="KFGQPC Uthman Taha Naskh"/>
          <w:b/>
          <w:bCs/>
          <w:color w:val="1F3864"/>
          <w:sz w:val="32"/>
          <w:szCs w:val="32"/>
          <w:rtl/>
        </w:rPr>
        <w:t xml:space="preserve"> </w:t>
      </w:r>
      <w:r w:rsidR="00CC61E7" w:rsidRPr="00C16638">
        <w:rPr>
          <w:rFonts w:ascii="Traditional Arabic" w:cs="KFGQPC Uthman Taha Naskh" w:hint="cs"/>
          <w:b/>
          <w:bCs/>
          <w:color w:val="1F3864"/>
          <w:sz w:val="32"/>
          <w:szCs w:val="32"/>
          <w:rtl/>
        </w:rPr>
        <w:t>وَاحْتِسَابًا</w:t>
      </w:r>
      <w:r w:rsidR="00CC61E7" w:rsidRPr="00C16638">
        <w:rPr>
          <w:rFonts w:ascii="Traditional Arabic" w:cs="KFGQPC Uthman Taha Naskh"/>
          <w:b/>
          <w:bCs/>
          <w:color w:val="1F3864"/>
          <w:sz w:val="32"/>
          <w:szCs w:val="32"/>
          <w:rtl/>
        </w:rPr>
        <w:t xml:space="preserve"> </w:t>
      </w:r>
      <w:r w:rsidR="00CC61E7" w:rsidRPr="00C16638">
        <w:rPr>
          <w:rFonts w:ascii="Traditional Arabic" w:cs="KFGQPC Uthman Taha Naskh" w:hint="cs"/>
          <w:b/>
          <w:bCs/>
          <w:color w:val="1F3864"/>
          <w:sz w:val="32"/>
          <w:szCs w:val="32"/>
          <w:rtl/>
        </w:rPr>
        <w:t>غُفِرَ</w:t>
      </w:r>
      <w:r w:rsidR="00CC61E7" w:rsidRPr="00C16638">
        <w:rPr>
          <w:rFonts w:ascii="Traditional Arabic" w:cs="KFGQPC Uthman Taha Naskh"/>
          <w:b/>
          <w:bCs/>
          <w:color w:val="1F3864"/>
          <w:sz w:val="32"/>
          <w:szCs w:val="32"/>
          <w:rtl/>
        </w:rPr>
        <w:t xml:space="preserve"> </w:t>
      </w:r>
      <w:r w:rsidR="00CC61E7" w:rsidRPr="00C16638">
        <w:rPr>
          <w:rFonts w:ascii="Traditional Arabic" w:cs="KFGQPC Uthman Taha Naskh" w:hint="cs"/>
          <w:b/>
          <w:bCs/>
          <w:color w:val="1F3864"/>
          <w:sz w:val="32"/>
          <w:szCs w:val="32"/>
          <w:rtl/>
        </w:rPr>
        <w:t>لَهُ</w:t>
      </w:r>
      <w:r w:rsidR="00CC61E7" w:rsidRPr="00C16638">
        <w:rPr>
          <w:rFonts w:ascii="Traditional Arabic" w:cs="KFGQPC Uthman Taha Naskh"/>
          <w:b/>
          <w:bCs/>
          <w:color w:val="1F3864"/>
          <w:sz w:val="32"/>
          <w:szCs w:val="32"/>
          <w:rtl/>
        </w:rPr>
        <w:t xml:space="preserve"> </w:t>
      </w:r>
      <w:r w:rsidR="00CC61E7" w:rsidRPr="00C16638">
        <w:rPr>
          <w:rFonts w:ascii="Traditional Arabic" w:cs="KFGQPC Uthman Taha Naskh" w:hint="cs"/>
          <w:b/>
          <w:bCs/>
          <w:color w:val="1F3864"/>
          <w:sz w:val="32"/>
          <w:szCs w:val="32"/>
          <w:rtl/>
        </w:rPr>
        <w:t>مَا</w:t>
      </w:r>
      <w:r w:rsidR="00CC61E7" w:rsidRPr="00C16638">
        <w:rPr>
          <w:rFonts w:ascii="Traditional Arabic" w:cs="KFGQPC Uthman Taha Naskh"/>
          <w:b/>
          <w:bCs/>
          <w:color w:val="1F3864"/>
          <w:sz w:val="32"/>
          <w:szCs w:val="32"/>
          <w:rtl/>
        </w:rPr>
        <w:t xml:space="preserve"> </w:t>
      </w:r>
      <w:r w:rsidR="00CC61E7" w:rsidRPr="00C16638">
        <w:rPr>
          <w:rFonts w:ascii="Traditional Arabic" w:cs="KFGQPC Uthman Taha Naskh" w:hint="cs"/>
          <w:b/>
          <w:bCs/>
          <w:color w:val="1F3864"/>
          <w:sz w:val="32"/>
          <w:szCs w:val="32"/>
          <w:rtl/>
        </w:rPr>
        <w:t>تَقَدَّمَ</w:t>
      </w:r>
      <w:r w:rsidR="00CC61E7" w:rsidRPr="00C16638">
        <w:rPr>
          <w:rFonts w:ascii="Traditional Arabic" w:cs="KFGQPC Uthman Taha Naskh"/>
          <w:b/>
          <w:bCs/>
          <w:color w:val="1F3864"/>
          <w:sz w:val="32"/>
          <w:szCs w:val="32"/>
          <w:rtl/>
        </w:rPr>
        <w:t xml:space="preserve"> </w:t>
      </w:r>
      <w:r w:rsidR="00CC61E7" w:rsidRPr="00C16638">
        <w:rPr>
          <w:rFonts w:ascii="Traditional Arabic" w:cs="KFGQPC Uthman Taha Naskh" w:hint="cs"/>
          <w:b/>
          <w:bCs/>
          <w:color w:val="1F3864"/>
          <w:sz w:val="32"/>
          <w:szCs w:val="32"/>
          <w:rtl/>
        </w:rPr>
        <w:t>مِنْ</w:t>
      </w:r>
      <w:r w:rsidR="00CC61E7" w:rsidRPr="00C16638">
        <w:rPr>
          <w:rFonts w:ascii="Traditional Arabic" w:cs="KFGQPC Uthman Taha Naskh"/>
          <w:b/>
          <w:bCs/>
          <w:color w:val="1F3864"/>
          <w:sz w:val="32"/>
          <w:szCs w:val="32"/>
          <w:rtl/>
        </w:rPr>
        <w:t xml:space="preserve"> </w:t>
      </w:r>
      <w:r w:rsidR="00CC61E7" w:rsidRPr="00C16638">
        <w:rPr>
          <w:rFonts w:ascii="Traditional Arabic" w:cs="KFGQPC Uthman Taha Naskh" w:hint="cs"/>
          <w:b/>
          <w:bCs/>
          <w:color w:val="1F3864"/>
          <w:sz w:val="32"/>
          <w:szCs w:val="32"/>
          <w:rtl/>
        </w:rPr>
        <w:t>ذَنْبِهِ</w:t>
      </w:r>
      <w:r w:rsidRPr="00C16638">
        <w:rPr>
          <w:rFonts w:ascii="KFGQPC Uthman Taha Naskh" w:eastAsia="Calibri" w:hAnsi="KFGQPC Uthman Taha Naskh" w:cs="KFGQPC Uthman Taha Naskh" w:hint="cs"/>
          <w:b/>
          <w:bCs/>
          <w:color w:val="1F3864"/>
          <w:sz w:val="32"/>
          <w:szCs w:val="32"/>
          <w:rtl/>
        </w:rPr>
        <w:t>}</w:t>
      </w:r>
    </w:p>
    <w:p w:rsidR="001542DB"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b/>
          <w:bCs/>
          <w:color w:val="1F3864"/>
          <w:lang w:val="vi-VN"/>
        </w:rPr>
        <w:t>“</w:t>
      </w:r>
      <w:r w:rsidR="007E05D4" w:rsidRPr="006318A2">
        <w:rPr>
          <w:rFonts w:eastAsia="Calibri"/>
          <w:b/>
          <w:bCs/>
          <w:color w:val="1F3864"/>
          <w:lang w:val="vi-VN"/>
        </w:rPr>
        <w:t>Ai nhịn chay</w:t>
      </w:r>
      <w:r w:rsidR="00A00B88" w:rsidRPr="006318A2">
        <w:rPr>
          <w:rFonts w:eastAsia="Calibri"/>
          <w:b/>
          <w:bCs/>
          <w:color w:val="1F3864"/>
          <w:lang w:val="fr-FR"/>
        </w:rPr>
        <w:t xml:space="preserve"> trọn tháng</w:t>
      </w:r>
      <w:r w:rsidR="007E05D4" w:rsidRPr="006318A2">
        <w:rPr>
          <w:rFonts w:eastAsia="Calibri"/>
          <w:b/>
          <w:bCs/>
          <w:color w:val="1F3864"/>
          <w:lang w:val="vi-VN"/>
        </w:rPr>
        <w:t xml:space="preserve"> </w:t>
      </w:r>
      <w:r w:rsidR="00BB253E">
        <w:rPr>
          <w:rFonts w:eastAsia="Calibri"/>
          <w:b/>
          <w:bCs/>
          <w:color w:val="1F3864"/>
          <w:lang w:val="vi-VN"/>
        </w:rPr>
        <w:t>Romadon</w:t>
      </w:r>
      <w:r w:rsidR="007E05D4" w:rsidRPr="006318A2">
        <w:rPr>
          <w:rFonts w:eastAsia="Calibri"/>
          <w:b/>
          <w:bCs/>
          <w:color w:val="1F3864"/>
          <w:lang w:val="vi-VN"/>
        </w:rPr>
        <w:t xml:space="preserve"> bằng niềm tin (đây là bổn phận) và hi vọng (phần thưởng nơi Allah) sẽ được Ngài xóa sạch các tội trướ</w:t>
      </w:r>
      <w:r w:rsidR="00A00B88" w:rsidRPr="006318A2">
        <w:rPr>
          <w:rFonts w:eastAsia="Calibri"/>
          <w:b/>
          <w:bCs/>
          <w:color w:val="1F3864"/>
          <w:lang w:val="vi-VN"/>
        </w:rPr>
        <w:t>c đ</w:t>
      </w:r>
      <w:r w:rsidR="00A00B88" w:rsidRPr="006318A2">
        <w:rPr>
          <w:rFonts w:eastAsia="Calibri"/>
          <w:b/>
          <w:bCs/>
          <w:color w:val="1F3864"/>
          <w:lang w:val="fr-FR"/>
        </w:rPr>
        <w:t>ó</w:t>
      </w:r>
      <w:r w:rsidR="007E05D4" w:rsidRPr="006318A2">
        <w:rPr>
          <w:rFonts w:eastAsia="Calibri"/>
          <w:b/>
          <w:bCs/>
          <w:color w:val="1F3864"/>
          <w:lang w:val="vi-VN"/>
        </w:rPr>
        <w:t>.</w:t>
      </w:r>
      <w:r>
        <w:rPr>
          <w:rFonts w:eastAsia="Calibri"/>
          <w:b/>
          <w:bCs/>
          <w:color w:val="1F3864"/>
          <w:lang w:val="vi-VN"/>
        </w:rPr>
        <w:t>”</w:t>
      </w:r>
      <w:r w:rsidR="00D40169" w:rsidRPr="00BB6E63">
        <w:rPr>
          <w:rFonts w:ascii="Rockwell Extra Bold" w:eastAsia="Calibri" w:hAnsi="Rockwell Extra Bold" w:cs="Traditional Arabic"/>
          <w:color w:val="C00000"/>
          <w:vertAlign w:val="superscript"/>
          <w:lang w:val="vi-VN"/>
        </w:rPr>
        <w:t>(</w:t>
      </w:r>
      <w:r w:rsidR="00D40169" w:rsidRPr="00C77F18">
        <w:rPr>
          <w:rStyle w:val="FootnoteReference"/>
          <w:rFonts w:ascii="Rockwell Extra Bold" w:eastAsia="Calibri" w:hAnsi="Rockwell Extra Bold" w:cs="Traditional Arabic"/>
          <w:color w:val="C00000"/>
        </w:rPr>
        <w:footnoteReference w:id="271"/>
      </w:r>
      <w:r w:rsidR="00D40169" w:rsidRPr="00BB6E63">
        <w:rPr>
          <w:rFonts w:ascii="Rockwell Extra Bold" w:eastAsia="Calibri" w:hAnsi="Rockwell Extra Bold" w:cs="Traditional Arabic"/>
          <w:color w:val="C00000"/>
          <w:vertAlign w:val="superscript"/>
          <w:lang w:val="vi-VN"/>
        </w:rPr>
        <w:t>)</w:t>
      </w:r>
      <w:r w:rsidR="00D40169">
        <w:rPr>
          <w:rFonts w:ascii="Arial" w:eastAsia="Calibri" w:hAnsi="Arial" w:cs="Traditional Arabic"/>
          <w:color w:val="C00000"/>
          <w:vertAlign w:val="superscript"/>
          <w:lang w:val="vi-VN"/>
        </w:rPr>
        <w:t xml:space="preserve"> </w:t>
      </w:r>
    </w:p>
    <w:p w:rsidR="00F20953" w:rsidRDefault="00F20953" w:rsidP="00F20953">
      <w:pPr>
        <w:bidi w:val="0"/>
        <w:spacing w:before="120" w:after="0" w:line="240" w:lineRule="auto"/>
        <w:jc w:val="both"/>
        <w:rPr>
          <w:rFonts w:ascii="Arial" w:eastAsia="Calibri" w:hAnsi="Arial" w:cs="Traditional Arabic"/>
          <w:color w:val="C00000"/>
          <w:vertAlign w:val="superscript"/>
          <w:lang w:val="vi-VN"/>
        </w:rPr>
      </w:pPr>
    </w:p>
    <w:p w:rsidR="001542DB" w:rsidRPr="005D1CA6" w:rsidRDefault="001542DB" w:rsidP="00F20953">
      <w:pPr>
        <w:pStyle w:val="ListParagraph"/>
        <w:numPr>
          <w:ilvl w:val="0"/>
          <w:numId w:val="20"/>
        </w:numPr>
        <w:bidi w:val="0"/>
        <w:spacing w:before="120" w:after="0" w:line="240" w:lineRule="auto"/>
        <w:ind w:left="1080"/>
        <w:jc w:val="both"/>
        <w:rPr>
          <w:rFonts w:eastAsia="Calibri"/>
          <w:b/>
          <w:bCs/>
          <w:lang w:val="vi-VN"/>
        </w:rPr>
      </w:pPr>
      <w:r w:rsidRPr="005D1CA6">
        <w:rPr>
          <w:rFonts w:eastAsia="Calibri"/>
          <w:b/>
          <w:bCs/>
          <w:lang w:val="vi-VN"/>
        </w:rPr>
        <w:t>Giá trị việc làm công đức trong</w:t>
      </w:r>
      <w:r w:rsidR="00A00B88" w:rsidRPr="005D1CA6">
        <w:rPr>
          <w:rFonts w:eastAsia="Calibri"/>
          <w:b/>
          <w:bCs/>
          <w:lang w:val="vi-VN"/>
        </w:rPr>
        <w:t xml:space="preserve"> tháng</w:t>
      </w:r>
      <w:r w:rsidRPr="005D1CA6">
        <w:rPr>
          <w:rFonts w:eastAsia="Calibri"/>
          <w:b/>
          <w:bCs/>
          <w:lang w:val="vi-VN"/>
        </w:rPr>
        <w:t xml:space="preserve"> </w:t>
      </w:r>
      <w:r w:rsidR="00BB253E">
        <w:rPr>
          <w:rFonts w:eastAsia="Calibri"/>
          <w:b/>
          <w:bCs/>
          <w:lang w:val="vi-VN"/>
        </w:rPr>
        <w:t>Romadon</w:t>
      </w:r>
      <w:r w:rsidRPr="005D1CA6">
        <w:rPr>
          <w:rFonts w:eastAsia="Calibri"/>
          <w:b/>
          <w:bCs/>
          <w:lang w:val="vi-VN"/>
        </w:rPr>
        <w:t>:</w:t>
      </w:r>
    </w:p>
    <w:p w:rsidR="00D40169" w:rsidRDefault="005C4600" w:rsidP="00C7363C">
      <w:pPr>
        <w:bidi w:val="0"/>
        <w:spacing w:before="120" w:after="0" w:line="240" w:lineRule="auto"/>
        <w:ind w:firstLine="720"/>
        <w:jc w:val="both"/>
        <w:rPr>
          <w:rFonts w:eastAsia="Calibri"/>
          <w:lang w:val="vi-VN"/>
        </w:rPr>
      </w:pPr>
      <w:r>
        <w:rPr>
          <w:rFonts w:eastAsia="Calibri"/>
          <w:lang w:val="vi-VN"/>
        </w:rPr>
        <w:t>Ân phước việc hành đạo</w:t>
      </w:r>
      <w:r w:rsidR="00A00B88" w:rsidRPr="00A00B88">
        <w:rPr>
          <w:rFonts w:eastAsia="Calibri"/>
          <w:lang w:val="vi-VN"/>
        </w:rPr>
        <w:t xml:space="preserve"> trong tháng </w:t>
      </w:r>
      <w:r w:rsidR="00BB253E">
        <w:rPr>
          <w:rFonts w:eastAsia="Calibri"/>
          <w:lang w:val="vi-VN"/>
        </w:rPr>
        <w:t>Romadon</w:t>
      </w:r>
      <w:r>
        <w:rPr>
          <w:rFonts w:eastAsia="Calibri"/>
          <w:lang w:val="vi-VN"/>
        </w:rPr>
        <w:t xml:space="preserve"> sẽ được nhân lên bởi một số lý do nhất định như về thời gian của tháng </w:t>
      </w:r>
      <w:r w:rsidR="00BB253E">
        <w:rPr>
          <w:rFonts w:eastAsia="Calibri"/>
          <w:lang w:val="vi-VN"/>
        </w:rPr>
        <w:t>Romadon</w:t>
      </w:r>
      <w:r>
        <w:rPr>
          <w:rFonts w:eastAsia="Calibri"/>
          <w:lang w:val="vi-VN"/>
        </w:rPr>
        <w:t xml:space="preserve">, dưới đây sẽ là một vài hình ảnh ân phước được nhân lên trong tháng hồng phúc </w:t>
      </w:r>
      <w:r w:rsidR="00BB253E">
        <w:rPr>
          <w:rFonts w:eastAsia="Calibri"/>
          <w:lang w:val="vi-VN"/>
        </w:rPr>
        <w:t>Romadon</w:t>
      </w:r>
      <w:r w:rsidR="00A00B88" w:rsidRPr="00A00B88">
        <w:rPr>
          <w:rFonts w:eastAsia="Calibri"/>
          <w:lang w:val="vi-VN"/>
        </w:rPr>
        <w:t xml:space="preserve"> như sau</w:t>
      </w:r>
      <w:r>
        <w:rPr>
          <w:rFonts w:eastAsia="Calibri"/>
          <w:lang w:val="vi-VN"/>
        </w:rPr>
        <w:t>:</w:t>
      </w:r>
    </w:p>
    <w:p w:rsidR="005C4600" w:rsidRDefault="005C4600" w:rsidP="00C7363C">
      <w:pPr>
        <w:bidi w:val="0"/>
        <w:spacing w:before="120" w:after="0" w:line="240" w:lineRule="auto"/>
        <w:ind w:firstLine="720"/>
        <w:jc w:val="both"/>
        <w:rPr>
          <w:rFonts w:eastAsia="Calibri"/>
          <w:lang w:val="vi-VN"/>
        </w:rPr>
      </w:pPr>
      <w:r>
        <w:rPr>
          <w:rFonts w:eastAsia="Calibri"/>
          <w:lang w:val="vi-VN"/>
        </w:rPr>
        <w:t xml:space="preserve">1- Hành lễ Salah trong đêm, Thiên Sứ </w:t>
      </w:r>
      <w:r>
        <w:rPr>
          <w:rFonts w:cs="Arial Unicode MS" w:hint="eastAsia"/>
          <w:color w:val="C00000"/>
          <w:rtl/>
          <w:lang w:val="vi-VN"/>
        </w:rPr>
        <w:t>ﷺ</w:t>
      </w:r>
      <w:r>
        <w:rPr>
          <w:rFonts w:eastAsia="Calibri"/>
          <w:lang w:val="vi-VN"/>
        </w:rPr>
        <w:t xml:space="preserve"> nói:</w:t>
      </w:r>
    </w:p>
    <w:p w:rsidR="00EE42E1" w:rsidRPr="00C16638" w:rsidRDefault="00EE42E1" w:rsidP="00C7363C">
      <w:pPr>
        <w:spacing w:before="120" w:after="0" w:line="240" w:lineRule="auto"/>
        <w:jc w:val="both"/>
        <w:rPr>
          <w:rFonts w:eastAsia="Calibri" w:cs="KFGQPC Uthman Taha Naskh"/>
          <w:color w:val="1F3864"/>
          <w:sz w:val="32"/>
          <w:szCs w:val="32"/>
          <w:rtl/>
          <w:lang w:val="vi-VN"/>
        </w:rPr>
      </w:pPr>
      <w:r w:rsidRPr="00C16638">
        <w:rPr>
          <w:rFonts w:ascii="KFGQPC Uthman Taha Naskh" w:eastAsia="Calibri" w:hAnsi="KFGQPC Uthman Taha Naskh" w:cs="KFGQPC Uthman Taha Naskh" w:hint="cs"/>
          <w:b/>
          <w:bCs/>
          <w:color w:val="1F3864"/>
          <w:sz w:val="32"/>
          <w:szCs w:val="32"/>
          <w:rtl/>
        </w:rPr>
        <w:lastRenderedPageBreak/>
        <w:t>{</w:t>
      </w:r>
      <w:r w:rsidRPr="00C16638">
        <w:rPr>
          <w:rFonts w:ascii="Traditional Arabic" w:cs="KFGQPC Uthman Taha Naskh" w:hint="cs"/>
          <w:b/>
          <w:bCs/>
          <w:color w:val="1F3864"/>
          <w:sz w:val="32"/>
          <w:szCs w:val="32"/>
          <w:rtl/>
        </w:rPr>
        <w:t>مَنْ قَامَ</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رَمَضَانَ</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إِيمَانًا</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وَاحْتِسَابًا</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غُفِرَ</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لَهُ</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مَا</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تَقَدَّمَ</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مِنْ</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ذَنْبِهِ</w:t>
      </w:r>
      <w:r w:rsidRPr="00C16638">
        <w:rPr>
          <w:rFonts w:ascii="KFGQPC Uthman Taha Naskh" w:eastAsia="Calibri" w:hAnsi="KFGQPC Uthman Taha Naskh" w:cs="KFGQPC Uthman Taha Naskh" w:hint="cs"/>
          <w:b/>
          <w:bCs/>
          <w:color w:val="1F3864"/>
          <w:sz w:val="32"/>
          <w:szCs w:val="32"/>
          <w:rtl/>
        </w:rPr>
        <w:t>}</w:t>
      </w:r>
    </w:p>
    <w:p w:rsidR="00EE42E1"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b/>
          <w:bCs/>
          <w:color w:val="1F3864"/>
          <w:lang w:val="vi-VN"/>
        </w:rPr>
        <w:t>“</w:t>
      </w:r>
      <w:r w:rsidR="00EE42E1" w:rsidRPr="006318A2">
        <w:rPr>
          <w:rFonts w:eastAsia="Calibri"/>
          <w:b/>
          <w:bCs/>
          <w:color w:val="1F3864"/>
          <w:lang w:val="vi-VN"/>
        </w:rPr>
        <w:t>Ai dâng lễ Salah trong</w:t>
      </w:r>
      <w:r w:rsidR="00A00B88" w:rsidRPr="006318A2">
        <w:rPr>
          <w:rFonts w:eastAsia="Calibri"/>
          <w:b/>
          <w:bCs/>
          <w:color w:val="1F3864"/>
          <w:lang w:val="fr-FR"/>
        </w:rPr>
        <w:t xml:space="preserve"> tháng</w:t>
      </w:r>
      <w:r w:rsidR="00EE42E1" w:rsidRPr="006318A2">
        <w:rPr>
          <w:rFonts w:eastAsia="Calibri"/>
          <w:b/>
          <w:bCs/>
          <w:color w:val="1F3864"/>
          <w:lang w:val="vi-VN"/>
        </w:rPr>
        <w:t xml:space="preserve"> </w:t>
      </w:r>
      <w:r w:rsidR="00BB253E">
        <w:rPr>
          <w:rFonts w:eastAsia="Calibri"/>
          <w:b/>
          <w:bCs/>
          <w:color w:val="1F3864"/>
          <w:lang w:val="vi-VN"/>
        </w:rPr>
        <w:t>Romadon</w:t>
      </w:r>
      <w:r w:rsidR="00EE42E1" w:rsidRPr="006318A2">
        <w:rPr>
          <w:rFonts w:eastAsia="Calibri"/>
          <w:b/>
          <w:bCs/>
          <w:color w:val="1F3864"/>
          <w:lang w:val="vi-VN"/>
        </w:rPr>
        <w:t xml:space="preserve"> bằng niềm tin và hi vọng (phần thưởng nơi Allah) sẽ được Ngài xóa sạch các tội trước đây.</w:t>
      </w:r>
      <w:r>
        <w:rPr>
          <w:rFonts w:eastAsia="Calibri"/>
          <w:b/>
          <w:bCs/>
          <w:color w:val="1F3864"/>
          <w:lang w:val="vi-VN"/>
        </w:rPr>
        <w:t>”</w:t>
      </w:r>
      <w:r w:rsidR="00EE42E1" w:rsidRPr="00BB6E63">
        <w:rPr>
          <w:rFonts w:ascii="Rockwell Extra Bold" w:eastAsia="Calibri" w:hAnsi="Rockwell Extra Bold" w:cs="Traditional Arabic"/>
          <w:color w:val="C00000"/>
          <w:vertAlign w:val="superscript"/>
          <w:lang w:val="vi-VN"/>
        </w:rPr>
        <w:t>(</w:t>
      </w:r>
      <w:r w:rsidR="00EE42E1" w:rsidRPr="00C77F18">
        <w:rPr>
          <w:rStyle w:val="FootnoteReference"/>
          <w:rFonts w:ascii="Rockwell Extra Bold" w:eastAsia="Calibri" w:hAnsi="Rockwell Extra Bold" w:cs="Traditional Arabic"/>
          <w:color w:val="C00000"/>
        </w:rPr>
        <w:footnoteReference w:id="272"/>
      </w:r>
      <w:r w:rsidR="00EE42E1" w:rsidRPr="00BB6E63">
        <w:rPr>
          <w:rFonts w:ascii="Rockwell Extra Bold" w:eastAsia="Calibri" w:hAnsi="Rockwell Extra Bold" w:cs="Traditional Arabic"/>
          <w:color w:val="C00000"/>
          <w:vertAlign w:val="superscript"/>
          <w:lang w:val="vi-VN"/>
        </w:rPr>
        <w:t>)</w:t>
      </w:r>
      <w:r w:rsidR="00EE42E1">
        <w:rPr>
          <w:rFonts w:ascii="Arial" w:eastAsia="Calibri" w:hAnsi="Arial" w:cs="Traditional Arabic"/>
          <w:color w:val="C00000"/>
          <w:vertAlign w:val="superscript"/>
          <w:lang w:val="vi-VN"/>
        </w:rPr>
        <w:t xml:space="preserve"> </w:t>
      </w:r>
    </w:p>
    <w:p w:rsidR="009A7617" w:rsidRDefault="009A7617" w:rsidP="00C7363C">
      <w:pPr>
        <w:bidi w:val="0"/>
        <w:spacing w:before="120" w:after="0" w:line="240" w:lineRule="auto"/>
        <w:ind w:firstLine="720"/>
        <w:jc w:val="both"/>
        <w:rPr>
          <w:rFonts w:eastAsia="Calibri"/>
          <w:lang w:val="vi-VN"/>
        </w:rPr>
      </w:pPr>
      <w:r>
        <w:rPr>
          <w:rFonts w:eastAsia="Calibri"/>
          <w:lang w:val="vi-VN"/>
        </w:rPr>
        <w:t xml:space="preserve">2- U’mroh, Thiên Sứ </w:t>
      </w:r>
      <w:r>
        <w:rPr>
          <w:rFonts w:cs="Arial Unicode MS" w:hint="eastAsia"/>
          <w:color w:val="C00000"/>
          <w:rtl/>
          <w:lang w:val="vi-VN"/>
        </w:rPr>
        <w:t>ﷺ</w:t>
      </w:r>
      <w:r>
        <w:rPr>
          <w:rFonts w:eastAsia="Calibri"/>
          <w:lang w:val="vi-VN"/>
        </w:rPr>
        <w:t xml:space="preserve"> nói: </w:t>
      </w:r>
    </w:p>
    <w:p w:rsidR="005D7725" w:rsidRPr="00C16638" w:rsidRDefault="005D7725" w:rsidP="00C7363C">
      <w:pPr>
        <w:spacing w:before="120" w:after="0" w:line="240" w:lineRule="auto"/>
        <w:jc w:val="both"/>
        <w:rPr>
          <w:rFonts w:eastAsia="Calibri" w:cs="KFGQPC Uthman Taha Naskh"/>
          <w:color w:val="1F3864"/>
          <w:sz w:val="32"/>
          <w:szCs w:val="32"/>
          <w:rtl/>
          <w:lang w:val="vi-VN"/>
        </w:rPr>
      </w:pPr>
      <w:r w:rsidRPr="00C16638">
        <w:rPr>
          <w:rFonts w:ascii="KFGQPC Uthman Taha Naskh" w:eastAsia="Calibri" w:hAnsi="KFGQPC Uthman Taha Naskh" w:cs="KFGQPC Uthman Taha Naskh" w:hint="cs"/>
          <w:b/>
          <w:bCs/>
          <w:color w:val="1F3864"/>
          <w:sz w:val="32"/>
          <w:szCs w:val="32"/>
          <w:rtl/>
        </w:rPr>
        <w:t>{</w:t>
      </w:r>
      <w:r w:rsidR="00501805" w:rsidRPr="00C16638">
        <w:rPr>
          <w:rFonts w:ascii="Traditional Arabic" w:cs="KFGQPC Uthman Taha Naskh" w:hint="cs"/>
          <w:b/>
          <w:bCs/>
          <w:color w:val="1F3864"/>
          <w:sz w:val="32"/>
          <w:szCs w:val="32"/>
          <w:rtl/>
        </w:rPr>
        <w:t>عُمْرَةٌ</w:t>
      </w:r>
      <w:r w:rsidR="00501805" w:rsidRPr="00C16638">
        <w:rPr>
          <w:rFonts w:ascii="Traditional Arabic" w:cs="KFGQPC Uthman Taha Naskh"/>
          <w:b/>
          <w:bCs/>
          <w:color w:val="1F3864"/>
          <w:sz w:val="32"/>
          <w:szCs w:val="32"/>
          <w:rtl/>
        </w:rPr>
        <w:t xml:space="preserve"> </w:t>
      </w:r>
      <w:r w:rsidR="00501805" w:rsidRPr="00C16638">
        <w:rPr>
          <w:rFonts w:ascii="Traditional Arabic" w:cs="KFGQPC Uthman Taha Naskh" w:hint="cs"/>
          <w:b/>
          <w:bCs/>
          <w:color w:val="1F3864"/>
          <w:sz w:val="32"/>
          <w:szCs w:val="32"/>
          <w:rtl/>
        </w:rPr>
        <w:t>فِى</w:t>
      </w:r>
      <w:r w:rsidR="00501805" w:rsidRPr="00C16638">
        <w:rPr>
          <w:rFonts w:ascii="Traditional Arabic" w:cs="KFGQPC Uthman Taha Naskh"/>
          <w:b/>
          <w:bCs/>
          <w:color w:val="1F3864"/>
          <w:sz w:val="32"/>
          <w:szCs w:val="32"/>
          <w:rtl/>
        </w:rPr>
        <w:t xml:space="preserve"> </w:t>
      </w:r>
      <w:r w:rsidR="00501805" w:rsidRPr="00C16638">
        <w:rPr>
          <w:rFonts w:ascii="Traditional Arabic" w:cs="KFGQPC Uthman Taha Naskh" w:hint="cs"/>
          <w:b/>
          <w:bCs/>
          <w:color w:val="1F3864"/>
          <w:sz w:val="32"/>
          <w:szCs w:val="32"/>
          <w:rtl/>
        </w:rPr>
        <w:t>رَمَضَانَ تَعْدِلُ</w:t>
      </w:r>
      <w:r w:rsidR="00501805" w:rsidRPr="00C16638">
        <w:rPr>
          <w:rFonts w:ascii="Traditional Arabic" w:cs="KFGQPC Uthman Taha Naskh"/>
          <w:b/>
          <w:bCs/>
          <w:color w:val="1F3864"/>
          <w:sz w:val="32"/>
          <w:szCs w:val="32"/>
          <w:rtl/>
        </w:rPr>
        <w:t xml:space="preserve"> </w:t>
      </w:r>
      <w:r w:rsidR="00501805" w:rsidRPr="00C16638">
        <w:rPr>
          <w:rFonts w:ascii="Traditional Arabic" w:cs="KFGQPC Uthman Taha Naskh" w:hint="cs"/>
          <w:b/>
          <w:bCs/>
          <w:color w:val="1F3864"/>
          <w:sz w:val="32"/>
          <w:szCs w:val="32"/>
          <w:rtl/>
        </w:rPr>
        <w:t>حَجَّةٌ</w:t>
      </w:r>
      <w:r w:rsidRPr="00C16638">
        <w:rPr>
          <w:rFonts w:ascii="KFGQPC Uthman Taha Naskh" w:eastAsia="Calibri" w:hAnsi="KFGQPC Uthman Taha Naskh" w:cs="KFGQPC Uthman Taha Naskh" w:hint="cs"/>
          <w:b/>
          <w:bCs/>
          <w:color w:val="1F3864"/>
          <w:sz w:val="32"/>
          <w:szCs w:val="32"/>
          <w:rtl/>
        </w:rPr>
        <w:t>}</w:t>
      </w:r>
    </w:p>
    <w:p w:rsidR="009A7617" w:rsidRDefault="00C2408E" w:rsidP="00C7363C">
      <w:pPr>
        <w:bidi w:val="0"/>
        <w:spacing w:before="120" w:after="0" w:line="240" w:lineRule="auto"/>
        <w:jc w:val="both"/>
        <w:rPr>
          <w:rFonts w:eastAsia="Calibri"/>
          <w:lang w:val="vi-VN"/>
        </w:rPr>
      </w:pPr>
      <w:r>
        <w:rPr>
          <w:rFonts w:eastAsia="Calibri"/>
          <w:b/>
          <w:bCs/>
          <w:color w:val="1F3864"/>
          <w:lang w:val="vi-VN"/>
        </w:rPr>
        <w:t>“</w:t>
      </w:r>
      <w:r w:rsidR="00A00B88" w:rsidRPr="00A00B88">
        <w:rPr>
          <w:rFonts w:eastAsia="Calibri"/>
          <w:b/>
          <w:bCs/>
          <w:color w:val="1F3864"/>
          <w:lang w:val="fr-FR"/>
        </w:rPr>
        <w:t>Đi làm</w:t>
      </w:r>
      <w:r w:rsidR="00A00B88">
        <w:rPr>
          <w:rFonts w:eastAsia="Calibri"/>
          <w:color w:val="1F3864"/>
          <w:lang w:val="fr-FR"/>
        </w:rPr>
        <w:t xml:space="preserve"> </w:t>
      </w:r>
      <w:r w:rsidR="00250346">
        <w:rPr>
          <w:rFonts w:eastAsia="Calibri"/>
          <w:b/>
          <w:bCs/>
          <w:color w:val="1F3864"/>
          <w:lang w:val="vi-VN"/>
        </w:rPr>
        <w:t>U’mroh trong</w:t>
      </w:r>
      <w:r w:rsidR="00A00B88">
        <w:rPr>
          <w:rFonts w:eastAsia="Calibri"/>
          <w:b/>
          <w:bCs/>
          <w:color w:val="1F3864"/>
          <w:lang w:val="fr-FR"/>
        </w:rPr>
        <w:t xml:space="preserve"> tháng</w:t>
      </w:r>
      <w:r w:rsidR="00250346">
        <w:rPr>
          <w:rFonts w:eastAsia="Calibri"/>
          <w:b/>
          <w:bCs/>
          <w:color w:val="1F3864"/>
          <w:lang w:val="vi-VN"/>
        </w:rPr>
        <w:t xml:space="preserve"> </w:t>
      </w:r>
      <w:r w:rsidR="00BB253E">
        <w:rPr>
          <w:rFonts w:eastAsia="Calibri"/>
          <w:b/>
          <w:bCs/>
          <w:color w:val="1F3864"/>
          <w:lang w:val="vi-VN"/>
        </w:rPr>
        <w:t>Romadon</w:t>
      </w:r>
      <w:r w:rsidR="00A00B88">
        <w:rPr>
          <w:rFonts w:eastAsia="Calibri"/>
          <w:b/>
          <w:bCs/>
          <w:color w:val="1F3864"/>
          <w:lang w:val="fr-FR"/>
        </w:rPr>
        <w:t xml:space="preserve"> thì ân phước của nó</w:t>
      </w:r>
      <w:r w:rsidR="00A00B88">
        <w:rPr>
          <w:rFonts w:eastAsia="Calibri"/>
          <w:b/>
          <w:bCs/>
          <w:color w:val="1F3864"/>
          <w:lang w:val="vi-VN"/>
        </w:rPr>
        <w:t xml:space="preserve"> tương </w:t>
      </w:r>
      <w:r w:rsidR="00A00B88">
        <w:rPr>
          <w:rFonts w:eastAsia="Calibri"/>
          <w:b/>
          <w:bCs/>
          <w:color w:val="1F3864"/>
          <w:lang w:val="fr-FR"/>
        </w:rPr>
        <w:t>đ</w:t>
      </w:r>
      <w:r w:rsidR="00250346">
        <w:rPr>
          <w:rFonts w:eastAsia="Calibri"/>
          <w:b/>
          <w:bCs/>
          <w:color w:val="1F3864"/>
          <w:lang w:val="vi-VN"/>
        </w:rPr>
        <w:t xml:space="preserve">ương </w:t>
      </w:r>
      <w:r w:rsidR="00A00B88">
        <w:rPr>
          <w:rFonts w:eastAsia="Calibri"/>
          <w:b/>
          <w:bCs/>
          <w:color w:val="1F3864"/>
          <w:lang w:val="fr-FR"/>
        </w:rPr>
        <w:t>như đi làm</w:t>
      </w:r>
      <w:r w:rsidR="00250346">
        <w:rPr>
          <w:rFonts w:eastAsia="Calibri"/>
          <w:b/>
          <w:bCs/>
          <w:color w:val="1F3864"/>
          <w:lang w:val="vi-VN"/>
        </w:rPr>
        <w:t xml:space="preserve"> </w:t>
      </w:r>
      <w:r w:rsidR="00250346" w:rsidRPr="00A00B88">
        <w:rPr>
          <w:rFonts w:eastAsia="Calibri"/>
          <w:b/>
          <w:bCs/>
          <w:color w:val="1F3864"/>
          <w:lang w:val="vi-VN"/>
        </w:rPr>
        <w:t>Hajj.</w:t>
      </w:r>
      <w:r>
        <w:rPr>
          <w:rFonts w:eastAsia="Calibri"/>
          <w:b/>
          <w:bCs/>
          <w:color w:val="1F3864"/>
          <w:lang w:val="vi-VN"/>
        </w:rPr>
        <w:t>”</w:t>
      </w:r>
      <w:r w:rsidR="005D7725" w:rsidRPr="00BB6E63">
        <w:rPr>
          <w:rFonts w:ascii="Rockwell Extra Bold" w:eastAsia="Calibri" w:hAnsi="Rockwell Extra Bold" w:cs="Traditional Arabic"/>
          <w:color w:val="C00000"/>
          <w:vertAlign w:val="superscript"/>
          <w:lang w:val="vi-VN"/>
        </w:rPr>
        <w:t>(</w:t>
      </w:r>
      <w:r w:rsidR="005D7725" w:rsidRPr="00C77F18">
        <w:rPr>
          <w:rStyle w:val="FootnoteReference"/>
          <w:rFonts w:ascii="Rockwell Extra Bold" w:eastAsia="Calibri" w:hAnsi="Rockwell Extra Bold" w:cs="Traditional Arabic"/>
          <w:color w:val="C00000"/>
        </w:rPr>
        <w:footnoteReference w:id="273"/>
      </w:r>
      <w:r w:rsidR="005D7725" w:rsidRPr="00BB6E63">
        <w:rPr>
          <w:rFonts w:ascii="Rockwell Extra Bold" w:eastAsia="Calibri" w:hAnsi="Rockwell Extra Bold" w:cs="Traditional Arabic"/>
          <w:color w:val="C00000"/>
          <w:vertAlign w:val="superscript"/>
          <w:lang w:val="vi-VN"/>
        </w:rPr>
        <w:t>)</w:t>
      </w:r>
      <w:r w:rsidR="005D7725">
        <w:rPr>
          <w:rFonts w:ascii="Arial" w:eastAsia="Calibri" w:hAnsi="Arial" w:cs="Traditional Arabic"/>
          <w:color w:val="C00000"/>
          <w:vertAlign w:val="superscript"/>
          <w:lang w:val="vi-VN"/>
        </w:rPr>
        <w:t xml:space="preserve"> </w:t>
      </w:r>
      <w:r w:rsidR="00F105A2">
        <w:rPr>
          <w:rFonts w:eastAsia="Calibri"/>
          <w:lang w:val="vi-VN"/>
        </w:rPr>
        <w:t>ngoài ra còn rất nhiều việc hành đạo khác.</w:t>
      </w:r>
    </w:p>
    <w:p w:rsidR="00F20953" w:rsidRDefault="00F20953" w:rsidP="00F20953">
      <w:pPr>
        <w:bidi w:val="0"/>
        <w:spacing w:before="120" w:after="0" w:line="240" w:lineRule="auto"/>
        <w:jc w:val="both"/>
        <w:rPr>
          <w:rFonts w:eastAsia="Calibri"/>
          <w:lang w:val="vi-VN"/>
        </w:rPr>
      </w:pPr>
    </w:p>
    <w:p w:rsidR="000F7124" w:rsidRPr="005D1CA6" w:rsidRDefault="005D1CA6" w:rsidP="00C16638">
      <w:pPr>
        <w:pStyle w:val="ListParagraph"/>
        <w:numPr>
          <w:ilvl w:val="0"/>
          <w:numId w:val="20"/>
        </w:numPr>
        <w:bidi w:val="0"/>
        <w:spacing w:before="120" w:after="0" w:line="240" w:lineRule="auto"/>
        <w:ind w:left="1080"/>
        <w:jc w:val="both"/>
        <w:rPr>
          <w:rFonts w:eastAsia="Calibri"/>
          <w:b/>
          <w:bCs/>
          <w:lang w:val="vi-VN"/>
        </w:rPr>
      </w:pPr>
      <w:r w:rsidRPr="005D1CA6">
        <w:rPr>
          <w:rFonts w:eastAsia="Calibri"/>
          <w:b/>
          <w:bCs/>
          <w:lang w:val="vi-VN"/>
        </w:rPr>
        <w:t>Chứ</w:t>
      </w:r>
      <w:r w:rsidR="001B2623" w:rsidRPr="005D1CA6">
        <w:rPr>
          <w:rFonts w:eastAsia="Calibri"/>
          <w:b/>
          <w:bCs/>
          <w:lang w:val="vi-VN"/>
        </w:rPr>
        <w:t>ng minh nào</w:t>
      </w:r>
      <w:r w:rsidR="000F7124" w:rsidRPr="005D1CA6">
        <w:rPr>
          <w:rFonts w:eastAsia="Calibri"/>
          <w:b/>
          <w:bCs/>
          <w:lang w:val="vi-VN"/>
        </w:rPr>
        <w:t xml:space="preserve"> để xác định</w:t>
      </w:r>
      <w:r w:rsidR="001B2623" w:rsidRPr="005D1CA6">
        <w:rPr>
          <w:rFonts w:eastAsia="Calibri"/>
          <w:b/>
          <w:bCs/>
          <w:lang w:val="vi-VN"/>
        </w:rPr>
        <w:t xml:space="preserve"> đã</w:t>
      </w:r>
      <w:r w:rsidR="00A00B88" w:rsidRPr="005D1CA6">
        <w:rPr>
          <w:rFonts w:eastAsia="Calibri"/>
          <w:b/>
          <w:bCs/>
          <w:lang w:val="vi-VN"/>
        </w:rPr>
        <w:t xml:space="preserve"> vào tháng</w:t>
      </w:r>
      <w:r w:rsidR="000F7124" w:rsidRPr="005D1CA6">
        <w:rPr>
          <w:rFonts w:eastAsia="Calibri"/>
          <w:b/>
          <w:bCs/>
          <w:lang w:val="vi-VN"/>
        </w:rPr>
        <w:t xml:space="preserve"> </w:t>
      </w:r>
      <w:r w:rsidR="00BB253E">
        <w:rPr>
          <w:rFonts w:eastAsia="Calibri"/>
          <w:b/>
          <w:bCs/>
          <w:lang w:val="vi-VN"/>
        </w:rPr>
        <w:t>Romadon</w:t>
      </w:r>
      <w:r w:rsidR="000F7124" w:rsidRPr="005D1CA6">
        <w:rPr>
          <w:rFonts w:eastAsia="Calibri"/>
          <w:b/>
          <w:bCs/>
          <w:lang w:val="vi-VN"/>
        </w:rPr>
        <w:t>:</w:t>
      </w:r>
    </w:p>
    <w:p w:rsidR="000F7124" w:rsidRDefault="001B2623" w:rsidP="00C7363C">
      <w:pPr>
        <w:bidi w:val="0"/>
        <w:spacing w:before="120" w:after="0" w:line="240" w:lineRule="auto"/>
        <w:ind w:firstLine="720"/>
        <w:jc w:val="both"/>
        <w:rPr>
          <w:rFonts w:eastAsia="Calibri"/>
          <w:lang w:val="vi-VN"/>
        </w:rPr>
      </w:pPr>
      <w:r w:rsidRPr="001B2623">
        <w:rPr>
          <w:rFonts w:eastAsia="Calibri"/>
          <w:lang w:val="vi-VN"/>
        </w:rPr>
        <w:t xml:space="preserve">Muốn biết khi nào vào tháng </w:t>
      </w:r>
      <w:r w:rsidR="00BB253E">
        <w:rPr>
          <w:rFonts w:eastAsia="Calibri"/>
          <w:lang w:val="vi-VN"/>
        </w:rPr>
        <w:t>Romadon</w:t>
      </w:r>
      <w:r w:rsidR="00545C43">
        <w:rPr>
          <w:rFonts w:eastAsia="Calibri"/>
          <w:lang w:val="vi-VN"/>
        </w:rPr>
        <w:t xml:space="preserve"> </w:t>
      </w:r>
      <w:r w:rsidRPr="001B2623">
        <w:rPr>
          <w:rFonts w:eastAsia="Calibri"/>
          <w:lang w:val="vi-VN"/>
        </w:rPr>
        <w:t xml:space="preserve">thì </w:t>
      </w:r>
      <w:r w:rsidR="00545C43">
        <w:rPr>
          <w:rFonts w:eastAsia="Calibri"/>
          <w:lang w:val="vi-VN"/>
        </w:rPr>
        <w:t>dựa vào một trong hai yếu tố sau</w:t>
      </w:r>
      <w:r w:rsidRPr="001B2623">
        <w:rPr>
          <w:rFonts w:eastAsia="Calibri"/>
          <w:lang w:val="vi-VN"/>
        </w:rPr>
        <w:t xml:space="preserve"> đây</w:t>
      </w:r>
      <w:r w:rsidR="00545C43">
        <w:rPr>
          <w:rFonts w:eastAsia="Calibri"/>
          <w:lang w:val="vi-VN"/>
        </w:rPr>
        <w:t>:</w:t>
      </w:r>
    </w:p>
    <w:p w:rsidR="00545C43" w:rsidRDefault="00545C43" w:rsidP="00C7363C">
      <w:pPr>
        <w:bidi w:val="0"/>
        <w:spacing w:before="120" w:after="0" w:line="240" w:lineRule="auto"/>
        <w:ind w:firstLine="720"/>
        <w:jc w:val="both"/>
        <w:rPr>
          <w:rFonts w:eastAsia="Calibri"/>
          <w:lang w:val="vi-VN"/>
        </w:rPr>
      </w:pPr>
      <w:r>
        <w:rPr>
          <w:rFonts w:eastAsia="Calibri"/>
          <w:lang w:val="vi-VN"/>
        </w:rPr>
        <w:t xml:space="preserve">1- </w:t>
      </w:r>
      <w:r w:rsidR="00A00B88" w:rsidRPr="00A00B88">
        <w:rPr>
          <w:rFonts w:eastAsia="Calibri"/>
          <w:lang w:val="vi-VN"/>
        </w:rPr>
        <w:t>Những ngườ</w:t>
      </w:r>
      <w:r w:rsidR="001B2623">
        <w:rPr>
          <w:rFonts w:eastAsia="Calibri"/>
          <w:lang w:val="vi-VN"/>
        </w:rPr>
        <w:t>i Muslim</w:t>
      </w:r>
      <w:r w:rsidR="001B2623" w:rsidRPr="001B2623">
        <w:rPr>
          <w:rFonts w:eastAsia="Calibri"/>
          <w:lang w:val="vi-VN"/>
        </w:rPr>
        <w:t xml:space="preserve"> nào</w:t>
      </w:r>
      <w:r w:rsidR="001B2623">
        <w:rPr>
          <w:rFonts w:eastAsia="Calibri"/>
          <w:lang w:val="vi-VN"/>
        </w:rPr>
        <w:t xml:space="preserve"> có</w:t>
      </w:r>
      <w:r w:rsidR="00A00B88" w:rsidRPr="00A00B88">
        <w:rPr>
          <w:rFonts w:eastAsia="Calibri"/>
          <w:lang w:val="vi-VN"/>
        </w:rPr>
        <w:t xml:space="preserve"> nhiệm</w:t>
      </w:r>
      <w:r w:rsidR="001B2623" w:rsidRPr="001B2623">
        <w:rPr>
          <w:rFonts w:eastAsia="Calibri"/>
          <w:lang w:val="vi-VN"/>
        </w:rPr>
        <w:t xml:space="preserve"> vụ</w:t>
      </w:r>
      <w:r w:rsidR="00A00B88" w:rsidRPr="00A00B88">
        <w:rPr>
          <w:rFonts w:eastAsia="Calibri"/>
          <w:lang w:val="vi-VN"/>
        </w:rPr>
        <w:t xml:space="preserve"> xem trăng sẽ thông báo nếu họ t</w:t>
      </w:r>
      <w:r w:rsidR="00B83AAF">
        <w:rPr>
          <w:rFonts w:eastAsia="Calibri"/>
          <w:lang w:val="vi-VN"/>
        </w:rPr>
        <w:t xml:space="preserve">hấy </w:t>
      </w:r>
      <w:r w:rsidR="00A00B88" w:rsidRPr="00A00B88">
        <w:rPr>
          <w:rFonts w:eastAsia="Calibri"/>
          <w:lang w:val="vi-VN"/>
        </w:rPr>
        <w:t>trăng</w:t>
      </w:r>
      <w:r w:rsidR="00B83AAF">
        <w:rPr>
          <w:rFonts w:eastAsia="Calibri"/>
          <w:lang w:val="vi-VN"/>
        </w:rPr>
        <w:t xml:space="preserve"> lưỡi liềm </w:t>
      </w:r>
      <w:r w:rsidR="00A00B88" w:rsidRPr="00A00B88">
        <w:rPr>
          <w:rFonts w:eastAsia="Calibri"/>
          <w:lang w:val="vi-VN"/>
        </w:rPr>
        <w:t>mọc lên trong</w:t>
      </w:r>
      <w:r w:rsidR="00B83AAF">
        <w:rPr>
          <w:rFonts w:eastAsia="Calibri"/>
          <w:lang w:val="vi-VN"/>
        </w:rPr>
        <w:t xml:space="preserve"> đêm ba mươi của</w:t>
      </w:r>
      <w:r w:rsidR="00A00B88">
        <w:rPr>
          <w:rFonts w:eastAsia="Calibri"/>
          <w:lang w:val="vi-VN"/>
        </w:rPr>
        <w:t xml:space="preserve"> tháng Sha’baan</w:t>
      </w:r>
      <w:r w:rsidR="00A00B88" w:rsidRPr="00A00B88">
        <w:rPr>
          <w:rFonts w:eastAsia="Calibri"/>
          <w:lang w:val="vi-VN"/>
        </w:rPr>
        <w:t xml:space="preserve"> thì rạng đông hôm sau tất cả người Muslim</w:t>
      </w:r>
      <w:r w:rsidR="001B2623" w:rsidRPr="001B2623">
        <w:rPr>
          <w:rFonts w:eastAsia="Calibri"/>
          <w:lang w:val="vi-VN"/>
        </w:rPr>
        <w:t xml:space="preserve"> (ở khu vực đó hay xứ đó)</w:t>
      </w:r>
      <w:r w:rsidR="00B83AAF">
        <w:rPr>
          <w:rFonts w:eastAsia="Calibri"/>
          <w:lang w:val="vi-VN"/>
        </w:rPr>
        <w:t xml:space="preserve"> bắt buộc</w:t>
      </w:r>
      <w:r w:rsidR="00A00B88" w:rsidRPr="00A00B88">
        <w:rPr>
          <w:rFonts w:eastAsia="Calibri"/>
          <w:lang w:val="vi-VN"/>
        </w:rPr>
        <w:t xml:space="preserve"> phải</w:t>
      </w:r>
      <w:r w:rsidR="00B83AAF">
        <w:rPr>
          <w:rFonts w:eastAsia="Calibri"/>
          <w:lang w:val="vi-VN"/>
        </w:rPr>
        <w:t xml:space="preserve"> nhịn chay, bởi Thiên Sứ</w:t>
      </w:r>
      <w:r w:rsidR="00665F13">
        <w:rPr>
          <w:rFonts w:eastAsia="Calibri"/>
          <w:lang w:val="vi-VN"/>
        </w:rPr>
        <w:t xml:space="preserve"> </w:t>
      </w:r>
      <w:r w:rsidR="00665F13">
        <w:rPr>
          <w:rFonts w:cs="Arial Unicode MS" w:hint="eastAsia"/>
          <w:color w:val="C00000"/>
          <w:rtl/>
          <w:lang w:val="vi-VN"/>
        </w:rPr>
        <w:t>ﷺ</w:t>
      </w:r>
      <w:r w:rsidR="00B83AAF">
        <w:rPr>
          <w:rFonts w:eastAsia="Calibri"/>
          <w:lang w:val="vi-VN"/>
        </w:rPr>
        <w:t xml:space="preserve"> nói:</w:t>
      </w:r>
    </w:p>
    <w:p w:rsidR="000B0EE6" w:rsidRPr="00C16638" w:rsidRDefault="000B0EE6" w:rsidP="00C7363C">
      <w:pPr>
        <w:pStyle w:val="FootnoteText"/>
        <w:bidi/>
        <w:spacing w:before="120"/>
        <w:ind w:hanging="1"/>
        <w:jc w:val="both"/>
        <w:rPr>
          <w:b w:val="0"/>
          <w:bCs/>
          <w:sz w:val="32"/>
          <w:szCs w:val="32"/>
          <w:rtl/>
        </w:rPr>
      </w:pPr>
      <w:r w:rsidRPr="00C16638">
        <w:rPr>
          <w:rFonts w:cs="KFGQPC Uthman Taha Naskh" w:hint="cs"/>
          <w:b w:val="0"/>
          <w:bCs/>
          <w:sz w:val="32"/>
          <w:szCs w:val="32"/>
          <w:rtl/>
        </w:rPr>
        <w:t>{</w:t>
      </w:r>
      <w:r w:rsidRPr="00C16638">
        <w:rPr>
          <w:rFonts w:cs="KFGQPC Uthman Taha Naskh" w:hint="cs"/>
          <w:b w:val="0"/>
          <w:bCs/>
          <w:color w:val="1F497D"/>
          <w:sz w:val="32"/>
          <w:szCs w:val="32"/>
          <w:rtl/>
        </w:rPr>
        <w:t>إِذَا رَأَيْتُمْ الْهِلَالَ فَصُوْمُوْ وَإِذَا رَأَيْتُمُوْهُ فَأَفْطِرُوا}</w:t>
      </w:r>
    </w:p>
    <w:p w:rsidR="001B2623" w:rsidRDefault="00C2408E" w:rsidP="00C7363C">
      <w:pPr>
        <w:bidi w:val="0"/>
        <w:spacing w:before="120" w:after="0" w:line="240" w:lineRule="auto"/>
        <w:jc w:val="both"/>
      </w:pPr>
      <w:r>
        <w:rPr>
          <w:b/>
          <w:bCs/>
          <w:color w:val="002060"/>
        </w:rPr>
        <w:lastRenderedPageBreak/>
        <w:t>“</w:t>
      </w:r>
      <w:r w:rsidR="00DE75BB" w:rsidRPr="001B2623">
        <w:rPr>
          <w:b/>
          <w:bCs/>
          <w:color w:val="002060"/>
          <w:lang w:val="vi-VN"/>
        </w:rPr>
        <w:t>K</w:t>
      </w:r>
      <w:r w:rsidR="000B0EE6" w:rsidRPr="001B2623">
        <w:rPr>
          <w:b/>
          <w:bCs/>
          <w:color w:val="002060"/>
        </w:rPr>
        <w:t>hi</w:t>
      </w:r>
      <w:r w:rsidR="00DE75BB" w:rsidRPr="001B2623">
        <w:rPr>
          <w:b/>
          <w:bCs/>
          <w:color w:val="002060"/>
          <w:lang w:val="vi-VN"/>
        </w:rPr>
        <w:t xml:space="preserve"> nào</w:t>
      </w:r>
      <w:r w:rsidR="000B0EE6" w:rsidRPr="001B2623">
        <w:rPr>
          <w:b/>
          <w:bCs/>
          <w:color w:val="002060"/>
        </w:rPr>
        <w:t xml:space="preserve"> các ngươi nhìn thấy </w:t>
      </w:r>
      <w:r w:rsidR="001B2623">
        <w:rPr>
          <w:b/>
          <w:bCs/>
          <w:color w:val="002060"/>
        </w:rPr>
        <w:t xml:space="preserve">trăng </w:t>
      </w:r>
      <w:r w:rsidR="000B0EE6" w:rsidRPr="001B2623">
        <w:rPr>
          <w:b/>
          <w:bCs/>
          <w:color w:val="002060"/>
        </w:rPr>
        <w:t xml:space="preserve">lưỡi liềm </w:t>
      </w:r>
      <w:r w:rsidR="00BF52DA" w:rsidRPr="001B2623">
        <w:rPr>
          <w:b/>
          <w:bCs/>
          <w:color w:val="002060"/>
          <w:lang w:val="vi-VN"/>
        </w:rPr>
        <w:t>(</w:t>
      </w:r>
      <w:r w:rsidR="001B2623">
        <w:rPr>
          <w:b/>
          <w:bCs/>
          <w:color w:val="002060"/>
          <w:lang w:val="fr-FR"/>
        </w:rPr>
        <w:t xml:space="preserve">tháng </w:t>
      </w:r>
      <w:r w:rsidR="00BB253E">
        <w:rPr>
          <w:b/>
          <w:bCs/>
          <w:color w:val="002060"/>
        </w:rPr>
        <w:t>Romadon</w:t>
      </w:r>
      <w:r w:rsidR="00BF52DA" w:rsidRPr="001B2623">
        <w:rPr>
          <w:b/>
          <w:bCs/>
          <w:color w:val="002060"/>
          <w:lang w:val="vi-VN"/>
        </w:rPr>
        <w:t>)</w:t>
      </w:r>
      <w:r w:rsidR="000B0EE6" w:rsidRPr="001B2623">
        <w:rPr>
          <w:b/>
          <w:bCs/>
          <w:color w:val="002060"/>
        </w:rPr>
        <w:t xml:space="preserve"> thì hãy nhịn chay</w:t>
      </w:r>
      <w:r w:rsidR="002A5510" w:rsidRPr="001B2623">
        <w:rPr>
          <w:b/>
          <w:bCs/>
          <w:color w:val="002060"/>
          <w:lang w:val="vi-VN"/>
        </w:rPr>
        <w:t xml:space="preserve"> và</w:t>
      </w:r>
      <w:r w:rsidR="000B0EE6" w:rsidRPr="001B2623">
        <w:rPr>
          <w:b/>
          <w:bCs/>
          <w:color w:val="002060"/>
        </w:rPr>
        <w:t xml:space="preserve"> khi nhìn thấy</w:t>
      </w:r>
      <w:r w:rsidR="001B2623">
        <w:rPr>
          <w:b/>
          <w:bCs/>
          <w:color w:val="002060"/>
        </w:rPr>
        <w:t xml:space="preserve"> trăng</w:t>
      </w:r>
      <w:r w:rsidR="000B0EE6" w:rsidRPr="001B2623">
        <w:rPr>
          <w:b/>
          <w:bCs/>
          <w:color w:val="002060"/>
        </w:rPr>
        <w:t xml:space="preserve"> lưỡi liềm </w:t>
      </w:r>
      <w:r w:rsidR="002A5510" w:rsidRPr="001B2623">
        <w:rPr>
          <w:b/>
          <w:bCs/>
          <w:color w:val="002060"/>
          <w:lang w:val="vi-VN"/>
        </w:rPr>
        <w:t>kế tiếp</w:t>
      </w:r>
      <w:r w:rsidR="000B0EE6" w:rsidRPr="001B2623">
        <w:rPr>
          <w:b/>
          <w:bCs/>
          <w:color w:val="002060"/>
        </w:rPr>
        <w:t xml:space="preserve"> thì hãy </w:t>
      </w:r>
      <w:r w:rsidR="002A5510" w:rsidRPr="001B2623">
        <w:rPr>
          <w:b/>
          <w:bCs/>
          <w:color w:val="002060"/>
          <w:lang w:val="vi-VN"/>
        </w:rPr>
        <w:t>xả chay</w:t>
      </w:r>
      <w:r w:rsidR="000B0EE6" w:rsidRPr="001B2623">
        <w:rPr>
          <w:b/>
          <w:bCs/>
          <w:color w:val="002060"/>
        </w:rPr>
        <w:t>.</w:t>
      </w:r>
      <w:r>
        <w:rPr>
          <w:b/>
          <w:bCs/>
          <w:color w:val="002060"/>
        </w:rPr>
        <w:t>”</w:t>
      </w:r>
      <w:r w:rsidR="000B0EE6" w:rsidRPr="00C77F18">
        <w:rPr>
          <w:rFonts w:ascii="Rockwell Extra Bold" w:hAnsi="Rockwell Extra Bold" w:cs="Traditional Arabic"/>
          <w:color w:val="C00000"/>
          <w:vertAlign w:val="superscript"/>
        </w:rPr>
        <w:t>(</w:t>
      </w:r>
      <w:r w:rsidR="000B0EE6" w:rsidRPr="00C77F18">
        <w:rPr>
          <w:rStyle w:val="FootnoteReference"/>
          <w:rFonts w:ascii="Rockwell Extra Bold" w:hAnsi="Rockwell Extra Bold" w:cs="Traditional Arabic"/>
          <w:color w:val="C00000"/>
        </w:rPr>
        <w:footnoteReference w:id="274"/>
      </w:r>
      <w:r w:rsidR="000B0EE6" w:rsidRPr="00C77F18">
        <w:rPr>
          <w:rFonts w:ascii="Rockwell Extra Bold" w:hAnsi="Rockwell Extra Bold" w:cs="Traditional Arabic"/>
          <w:color w:val="C00000"/>
          <w:vertAlign w:val="superscript"/>
        </w:rPr>
        <w:t>)</w:t>
      </w:r>
      <w:r w:rsidR="000B0EE6">
        <w:t xml:space="preserve"> </w:t>
      </w:r>
      <w:r w:rsidR="001B2623">
        <w:t xml:space="preserve">  </w:t>
      </w:r>
    </w:p>
    <w:p w:rsidR="000B0EE6" w:rsidRDefault="001B2623" w:rsidP="00C7363C">
      <w:pPr>
        <w:bidi w:val="0"/>
        <w:spacing w:before="120" w:after="0" w:line="240" w:lineRule="auto"/>
        <w:jc w:val="both"/>
        <w:rPr>
          <w:lang w:val="vi-VN"/>
        </w:rPr>
      </w:pPr>
      <w:r>
        <w:t>V</w:t>
      </w:r>
      <w:r w:rsidRPr="001B2623">
        <w:t>ấn đề này</w:t>
      </w:r>
      <w:r w:rsidR="006E70D5">
        <w:rPr>
          <w:lang w:val="vi-VN"/>
        </w:rPr>
        <w:t xml:space="preserve"> chỉ cần một người </w:t>
      </w:r>
      <w:r w:rsidRPr="001B2623">
        <w:t xml:space="preserve">Muslim </w:t>
      </w:r>
      <w:r w:rsidR="006E70D5">
        <w:rPr>
          <w:lang w:val="vi-VN"/>
        </w:rPr>
        <w:t xml:space="preserve">đáng tin cậy nhìn thấy </w:t>
      </w:r>
      <w:r w:rsidRPr="001B2623">
        <w:t xml:space="preserve">trăng </w:t>
      </w:r>
      <w:r w:rsidR="006E70D5">
        <w:rPr>
          <w:lang w:val="vi-VN"/>
        </w:rPr>
        <w:t>lưỡi liềm</w:t>
      </w:r>
      <w:r w:rsidRPr="001B2623">
        <w:t xml:space="preserve"> mọc lên</w:t>
      </w:r>
      <w:r w:rsidR="006E70D5">
        <w:rPr>
          <w:lang w:val="vi-VN"/>
        </w:rPr>
        <w:t xml:space="preserve"> là đủ, còn</w:t>
      </w:r>
      <w:r w:rsidRPr="001B2623">
        <w:t xml:space="preserve"> để xác </w:t>
      </w:r>
      <w:r>
        <w:t>đị</w:t>
      </w:r>
      <w:r w:rsidRPr="001B2623">
        <w:t>nh trăng</w:t>
      </w:r>
      <w:r w:rsidR="006E70D5">
        <w:rPr>
          <w:lang w:val="vi-VN"/>
        </w:rPr>
        <w:t xml:space="preserve"> lưỡi liềm </w:t>
      </w:r>
      <w:r w:rsidRPr="001B2623">
        <w:t xml:space="preserve">cho việc </w:t>
      </w:r>
      <w:r w:rsidR="006E70D5">
        <w:rPr>
          <w:lang w:val="vi-VN"/>
        </w:rPr>
        <w:t>xả</w:t>
      </w:r>
      <w:r>
        <w:rPr>
          <w:lang w:val="vi-VN"/>
        </w:rPr>
        <w:t xml:space="preserve"> chay là </w:t>
      </w:r>
      <w:r w:rsidR="006E70D5">
        <w:rPr>
          <w:lang w:val="vi-VN"/>
        </w:rPr>
        <w:t>phải</w:t>
      </w:r>
      <w:r w:rsidRPr="001B2623">
        <w:t xml:space="preserve"> cần</w:t>
      </w:r>
      <w:r w:rsidR="006E70D5">
        <w:rPr>
          <w:lang w:val="vi-VN"/>
        </w:rPr>
        <w:t xml:space="preserve"> đến hai người </w:t>
      </w:r>
      <w:r w:rsidRPr="001B2623">
        <w:t xml:space="preserve">Muslim </w:t>
      </w:r>
      <w:r w:rsidR="006E70D5">
        <w:rPr>
          <w:lang w:val="vi-VN"/>
        </w:rPr>
        <w:t xml:space="preserve">đáng tin </w:t>
      </w:r>
      <w:r w:rsidRPr="001B2623">
        <w:t xml:space="preserve">cậy </w:t>
      </w:r>
      <w:r w:rsidR="006E70D5">
        <w:rPr>
          <w:lang w:val="vi-VN"/>
        </w:rPr>
        <w:t>nhìn thấy.</w:t>
      </w:r>
    </w:p>
    <w:p w:rsidR="006E70D5" w:rsidRDefault="006E70D5" w:rsidP="00C7363C">
      <w:pPr>
        <w:bidi w:val="0"/>
        <w:spacing w:before="120" w:after="0" w:line="240" w:lineRule="auto"/>
        <w:ind w:firstLine="720"/>
        <w:jc w:val="both"/>
        <w:rPr>
          <w:lang w:val="vi-VN"/>
        </w:rPr>
      </w:pPr>
      <w:r>
        <w:rPr>
          <w:lang w:val="vi-VN"/>
        </w:rPr>
        <w:t xml:space="preserve">2- </w:t>
      </w:r>
      <w:r w:rsidR="006C5127">
        <w:rPr>
          <w:lang w:val="vi-VN"/>
        </w:rPr>
        <w:t xml:space="preserve">Hoàn thành đủ 30 ngày cho tháng Sha’baan, khi tháng Sha’baan đủ 30 ngày thì ngày 31 chính là ngày mồng 1 của tháng </w:t>
      </w:r>
      <w:r w:rsidR="00BB253E">
        <w:rPr>
          <w:lang w:val="vi-VN"/>
        </w:rPr>
        <w:t>Romadon</w:t>
      </w:r>
      <w:r w:rsidR="006C5127">
        <w:rPr>
          <w:lang w:val="vi-VN"/>
        </w:rPr>
        <w:t>, bởi Thiên Sứ</w:t>
      </w:r>
      <w:r w:rsidR="00112B77">
        <w:rPr>
          <w:lang w:val="vi-VN"/>
        </w:rPr>
        <w:t xml:space="preserve"> </w:t>
      </w:r>
      <w:r w:rsidR="00112B77">
        <w:rPr>
          <w:rFonts w:cs="Arial Unicode MS" w:hint="eastAsia"/>
          <w:color w:val="C00000"/>
          <w:rtl/>
          <w:lang w:val="vi-VN"/>
        </w:rPr>
        <w:t>ﷺ</w:t>
      </w:r>
      <w:r w:rsidR="006C5127">
        <w:rPr>
          <w:lang w:val="vi-VN"/>
        </w:rPr>
        <w:t xml:space="preserve"> nói:</w:t>
      </w:r>
    </w:p>
    <w:p w:rsidR="003E4891" w:rsidRPr="00C16638" w:rsidRDefault="003E4891" w:rsidP="00C7363C">
      <w:pPr>
        <w:spacing w:before="120" w:after="0" w:line="240" w:lineRule="auto"/>
        <w:jc w:val="both"/>
        <w:rPr>
          <w:rFonts w:cs="KFGQPC Uthman Taha Naskh"/>
          <w:b/>
          <w:bCs/>
          <w:color w:val="002060"/>
          <w:sz w:val="32"/>
          <w:szCs w:val="32"/>
        </w:rPr>
      </w:pPr>
      <w:r w:rsidRPr="00C16638">
        <w:rPr>
          <w:rFonts w:cs="KFGQPC Uthman Taha Naskh" w:hint="cs"/>
          <w:b/>
          <w:bCs/>
          <w:color w:val="002060"/>
          <w:sz w:val="32"/>
          <w:szCs w:val="32"/>
          <w:rtl/>
        </w:rPr>
        <w:t>{</w:t>
      </w:r>
      <w:r w:rsidRPr="00C16638">
        <w:rPr>
          <w:rFonts w:ascii="Traditional Arabic" w:cs="KFGQPC Uthman Taha Naskh" w:hint="eastAsia"/>
          <w:b/>
          <w:bCs/>
          <w:color w:val="002060"/>
          <w:sz w:val="32"/>
          <w:szCs w:val="32"/>
          <w:rtl/>
        </w:rPr>
        <w:t>فَإِنْ</w:t>
      </w:r>
      <w:r w:rsidRPr="00C16638">
        <w:rPr>
          <w:rFonts w:ascii="Traditional Arabic" w:cs="KFGQPC Uthman Taha Naskh"/>
          <w:b/>
          <w:bCs/>
          <w:color w:val="002060"/>
          <w:sz w:val="32"/>
          <w:szCs w:val="32"/>
          <w:rtl/>
        </w:rPr>
        <w:t xml:space="preserve"> </w:t>
      </w:r>
      <w:r w:rsidRPr="00C16638">
        <w:rPr>
          <w:rFonts w:ascii="Traditional Arabic" w:cs="KFGQPC Uthman Taha Naskh" w:hint="eastAsia"/>
          <w:b/>
          <w:bCs/>
          <w:color w:val="002060"/>
          <w:sz w:val="32"/>
          <w:szCs w:val="32"/>
          <w:rtl/>
        </w:rPr>
        <w:t>غُبِّ</w:t>
      </w:r>
      <w:r w:rsidRPr="00C16638">
        <w:rPr>
          <w:rFonts w:ascii="Traditional Arabic" w:cs="KFGQPC Uthman Taha Naskh" w:hint="cs"/>
          <w:b/>
          <w:bCs/>
          <w:color w:val="002060"/>
          <w:sz w:val="32"/>
          <w:szCs w:val="32"/>
          <w:rtl/>
        </w:rPr>
        <w:t>يَ</w:t>
      </w:r>
      <w:r w:rsidRPr="00C16638">
        <w:rPr>
          <w:rFonts w:ascii="Traditional Arabic" w:cs="KFGQPC Uthman Taha Naskh"/>
          <w:b/>
          <w:bCs/>
          <w:color w:val="002060"/>
          <w:sz w:val="32"/>
          <w:szCs w:val="32"/>
          <w:rtl/>
        </w:rPr>
        <w:t xml:space="preserve"> </w:t>
      </w:r>
      <w:r w:rsidRPr="00C16638">
        <w:rPr>
          <w:rFonts w:ascii="Traditional Arabic" w:cs="KFGQPC Uthman Taha Naskh" w:hint="eastAsia"/>
          <w:b/>
          <w:bCs/>
          <w:color w:val="002060"/>
          <w:sz w:val="32"/>
          <w:szCs w:val="32"/>
          <w:rtl/>
        </w:rPr>
        <w:t>عَلَيْكُمْ</w:t>
      </w:r>
      <w:r w:rsidRPr="00C16638">
        <w:rPr>
          <w:rFonts w:ascii="Traditional Arabic" w:cs="KFGQPC Uthman Taha Naskh"/>
          <w:b/>
          <w:bCs/>
          <w:color w:val="002060"/>
          <w:sz w:val="32"/>
          <w:szCs w:val="32"/>
          <w:rtl/>
        </w:rPr>
        <w:t xml:space="preserve"> </w:t>
      </w:r>
      <w:r w:rsidRPr="00C16638">
        <w:rPr>
          <w:rFonts w:ascii="Traditional Arabic" w:cs="KFGQPC Uthman Taha Naskh" w:hint="eastAsia"/>
          <w:b/>
          <w:bCs/>
          <w:color w:val="002060"/>
          <w:sz w:val="32"/>
          <w:szCs w:val="32"/>
          <w:rtl/>
        </w:rPr>
        <w:t>فَأَكْمِلُوا</w:t>
      </w:r>
      <w:r w:rsidRPr="00C16638">
        <w:rPr>
          <w:rFonts w:ascii="Traditional Arabic" w:cs="KFGQPC Uthman Taha Naskh"/>
          <w:b/>
          <w:bCs/>
          <w:color w:val="002060"/>
          <w:sz w:val="32"/>
          <w:szCs w:val="32"/>
          <w:rtl/>
        </w:rPr>
        <w:t xml:space="preserve"> </w:t>
      </w:r>
      <w:r w:rsidRPr="00C16638">
        <w:rPr>
          <w:rFonts w:ascii="Traditional Arabic" w:cs="KFGQPC Uthman Taha Naskh" w:hint="cs"/>
          <w:b/>
          <w:bCs/>
          <w:color w:val="002060"/>
          <w:sz w:val="32"/>
          <w:szCs w:val="32"/>
          <w:rtl/>
        </w:rPr>
        <w:t>الْ</w:t>
      </w:r>
      <w:r w:rsidRPr="00C16638">
        <w:rPr>
          <w:rFonts w:ascii="Traditional Arabic" w:cs="KFGQPC Uthman Taha Naskh" w:hint="eastAsia"/>
          <w:b/>
          <w:bCs/>
          <w:color w:val="002060"/>
          <w:sz w:val="32"/>
          <w:szCs w:val="32"/>
          <w:rtl/>
        </w:rPr>
        <w:t>عِدَّةَ</w:t>
      </w:r>
      <w:r w:rsidRPr="00C16638">
        <w:rPr>
          <w:rFonts w:ascii="Traditional Arabic" w:cs="KFGQPC Uthman Taha Naskh"/>
          <w:b/>
          <w:bCs/>
          <w:color w:val="002060"/>
          <w:sz w:val="32"/>
          <w:szCs w:val="32"/>
          <w:rtl/>
        </w:rPr>
        <w:t xml:space="preserve"> </w:t>
      </w:r>
      <w:r w:rsidRPr="00C16638">
        <w:rPr>
          <w:rFonts w:ascii="Traditional Arabic" w:cs="KFGQPC Uthman Taha Naskh" w:hint="eastAsia"/>
          <w:b/>
          <w:bCs/>
          <w:color w:val="002060"/>
          <w:sz w:val="32"/>
          <w:szCs w:val="32"/>
          <w:rtl/>
        </w:rPr>
        <w:t>ثَلاَثِينَ</w:t>
      </w:r>
      <w:r w:rsidRPr="00C16638">
        <w:rPr>
          <w:rFonts w:ascii="Traditional Arabic" w:cs="KFGQPC Uthman Taha Naskh" w:hint="cs"/>
          <w:b/>
          <w:bCs/>
          <w:color w:val="002060"/>
          <w:sz w:val="32"/>
          <w:szCs w:val="32"/>
          <w:rtl/>
        </w:rPr>
        <w:t xml:space="preserve"> يَوْماً</w:t>
      </w:r>
      <w:r w:rsidRPr="00C16638">
        <w:rPr>
          <w:rFonts w:cs="KFGQPC Uthman Taha Naskh" w:hint="cs"/>
          <w:b/>
          <w:bCs/>
          <w:color w:val="002060"/>
          <w:sz w:val="32"/>
          <w:szCs w:val="32"/>
          <w:rtl/>
        </w:rPr>
        <w:t>}</w:t>
      </w:r>
    </w:p>
    <w:p w:rsidR="00962B4B" w:rsidRDefault="00C2408E" w:rsidP="00C7363C">
      <w:pPr>
        <w:bidi w:val="0"/>
        <w:spacing w:before="120" w:after="0" w:line="240" w:lineRule="auto"/>
        <w:jc w:val="both"/>
        <w:rPr>
          <w:rFonts w:ascii="Arial" w:hAnsi="Arial" w:cs="Traditional Arabic"/>
          <w:color w:val="C00000"/>
          <w:vertAlign w:val="superscript"/>
          <w:lang w:val="vi-VN"/>
        </w:rPr>
      </w:pPr>
      <w:r>
        <w:rPr>
          <w:b/>
          <w:bCs/>
          <w:color w:val="002060"/>
        </w:rPr>
        <w:t>“</w:t>
      </w:r>
      <w:r w:rsidR="00904BFB" w:rsidRPr="001B2623">
        <w:rPr>
          <w:b/>
          <w:bCs/>
          <w:color w:val="002060"/>
          <w:lang w:val="vi-VN"/>
        </w:rPr>
        <w:t>T</w:t>
      </w:r>
      <w:r w:rsidR="003E4891" w:rsidRPr="001B2623">
        <w:rPr>
          <w:b/>
          <w:bCs/>
          <w:color w:val="002060"/>
        </w:rPr>
        <w:t xml:space="preserve">rường hợp bị </w:t>
      </w:r>
      <w:r w:rsidR="001B2623">
        <w:rPr>
          <w:b/>
          <w:bCs/>
          <w:color w:val="002060"/>
        </w:rPr>
        <w:t xml:space="preserve">án </w:t>
      </w:r>
      <w:r w:rsidR="003E4891" w:rsidRPr="001B2623">
        <w:rPr>
          <w:b/>
          <w:bCs/>
          <w:color w:val="002060"/>
        </w:rPr>
        <w:t xml:space="preserve">mây che </w:t>
      </w:r>
      <w:r w:rsidR="001B2623">
        <w:rPr>
          <w:b/>
          <w:bCs/>
          <w:color w:val="002060"/>
        </w:rPr>
        <w:t xml:space="preserve">nên </w:t>
      </w:r>
      <w:r w:rsidR="003E4891" w:rsidRPr="001B2623">
        <w:rPr>
          <w:b/>
          <w:bCs/>
          <w:color w:val="002060"/>
        </w:rPr>
        <w:t>không</w:t>
      </w:r>
      <w:r w:rsidR="001B2623">
        <w:rPr>
          <w:b/>
          <w:bCs/>
          <w:color w:val="002060"/>
        </w:rPr>
        <w:t xml:space="preserve"> thể</w:t>
      </w:r>
      <w:r w:rsidR="003E4891" w:rsidRPr="001B2623">
        <w:rPr>
          <w:b/>
          <w:bCs/>
          <w:color w:val="002060"/>
        </w:rPr>
        <w:t xml:space="preserve"> thấy </w:t>
      </w:r>
      <w:r w:rsidR="001B2623">
        <w:rPr>
          <w:b/>
          <w:bCs/>
          <w:color w:val="002060"/>
        </w:rPr>
        <w:t xml:space="preserve">được trăng </w:t>
      </w:r>
      <w:r w:rsidR="003E4891" w:rsidRPr="001B2623">
        <w:rPr>
          <w:b/>
          <w:bCs/>
          <w:color w:val="002060"/>
        </w:rPr>
        <w:t>lưỡi liềm</w:t>
      </w:r>
      <w:r w:rsidR="001B2623">
        <w:rPr>
          <w:b/>
          <w:bCs/>
          <w:color w:val="002060"/>
        </w:rPr>
        <w:t xml:space="preserve"> (trong đêm 29)</w:t>
      </w:r>
      <w:r w:rsidR="003E4891" w:rsidRPr="001B2623">
        <w:rPr>
          <w:b/>
          <w:bCs/>
          <w:color w:val="002060"/>
        </w:rPr>
        <w:t xml:space="preserve"> thì tính tháng Sha’baan là 30 ngày.</w:t>
      </w:r>
      <w:r>
        <w:rPr>
          <w:b/>
          <w:bCs/>
          <w:color w:val="002060"/>
        </w:rPr>
        <w:t>”</w:t>
      </w:r>
      <w:r w:rsidR="00F02E86" w:rsidRPr="001B2623">
        <w:rPr>
          <w:rFonts w:ascii="Rockwell Extra Bold" w:hAnsi="Rockwell Extra Bold" w:cs="Traditional Arabic"/>
          <w:b/>
          <w:bCs/>
          <w:color w:val="002060"/>
          <w:vertAlign w:val="superscript"/>
        </w:rPr>
        <w:t xml:space="preserve"> </w:t>
      </w:r>
      <w:r w:rsidR="00F02E86" w:rsidRPr="00C77F18">
        <w:rPr>
          <w:rFonts w:ascii="Rockwell Extra Bold" w:hAnsi="Rockwell Extra Bold" w:cs="Traditional Arabic"/>
          <w:color w:val="C00000"/>
          <w:vertAlign w:val="superscript"/>
        </w:rPr>
        <w:t>(</w:t>
      </w:r>
      <w:r w:rsidR="00F02E86" w:rsidRPr="00C77F18">
        <w:rPr>
          <w:rStyle w:val="FootnoteReference"/>
          <w:rFonts w:ascii="Rockwell Extra Bold" w:hAnsi="Rockwell Extra Bold" w:cs="Traditional Arabic"/>
          <w:color w:val="C00000"/>
        </w:rPr>
        <w:footnoteReference w:id="275"/>
      </w:r>
      <w:r w:rsidR="00F02E86" w:rsidRPr="00C77F18">
        <w:rPr>
          <w:rFonts w:ascii="Rockwell Extra Bold" w:hAnsi="Rockwell Extra Bold" w:cs="Traditional Arabic"/>
          <w:color w:val="C00000"/>
          <w:vertAlign w:val="superscript"/>
        </w:rPr>
        <w:t>)</w:t>
      </w:r>
      <w:r w:rsidR="00895687">
        <w:rPr>
          <w:rFonts w:ascii="Arial" w:hAnsi="Arial" w:cs="Traditional Arabic"/>
          <w:color w:val="C00000"/>
          <w:vertAlign w:val="superscript"/>
          <w:lang w:val="vi-VN"/>
        </w:rPr>
        <w:t xml:space="preserve"> </w:t>
      </w:r>
    </w:p>
    <w:p w:rsidR="00E645E7" w:rsidRDefault="003D79A2" w:rsidP="00C7363C">
      <w:pPr>
        <w:bidi w:val="0"/>
        <w:spacing w:before="120" w:after="0" w:line="240" w:lineRule="auto"/>
        <w:ind w:firstLine="720"/>
        <w:jc w:val="both"/>
        <w:rPr>
          <w:lang w:val="vi-VN"/>
        </w:rPr>
      </w:pPr>
      <w:r w:rsidRPr="003D79A2">
        <w:rPr>
          <w:lang w:val="vi-VN"/>
        </w:rPr>
        <w:t xml:space="preserve">Như vậy, ngày hôm sau bắt buộc đó là ngày mồng 1 của tháng </w:t>
      </w:r>
      <w:r w:rsidR="00BB253E">
        <w:rPr>
          <w:lang w:val="vi-VN"/>
        </w:rPr>
        <w:t>Romadon</w:t>
      </w:r>
      <w:r w:rsidRPr="003D79A2">
        <w:rPr>
          <w:lang w:val="vi-VN"/>
        </w:rPr>
        <w:t>.</w:t>
      </w:r>
    </w:p>
    <w:p w:rsidR="00F20953" w:rsidRPr="003D79A2" w:rsidRDefault="00F20953" w:rsidP="00F20953">
      <w:pPr>
        <w:bidi w:val="0"/>
        <w:spacing w:before="120" w:after="0" w:line="240" w:lineRule="auto"/>
        <w:ind w:firstLine="720"/>
        <w:jc w:val="both"/>
        <w:rPr>
          <w:lang w:val="vi-VN"/>
        </w:rPr>
      </w:pPr>
    </w:p>
    <w:p w:rsidR="003E4891" w:rsidRPr="00730603" w:rsidRDefault="00962B4B" w:rsidP="00C16638">
      <w:pPr>
        <w:pStyle w:val="ListParagraph"/>
        <w:numPr>
          <w:ilvl w:val="0"/>
          <w:numId w:val="20"/>
        </w:numPr>
        <w:bidi w:val="0"/>
        <w:spacing w:before="120" w:after="0" w:line="240" w:lineRule="auto"/>
        <w:ind w:left="1080"/>
        <w:jc w:val="both"/>
        <w:rPr>
          <w:b/>
          <w:bCs/>
          <w:color w:val="1F497D"/>
          <w:lang w:val="vi-VN"/>
        </w:rPr>
      </w:pPr>
      <w:r w:rsidRPr="00730603">
        <w:rPr>
          <w:b/>
          <w:bCs/>
          <w:lang w:val="vi-VN"/>
        </w:rPr>
        <w:t xml:space="preserve">Các điều kiện </w:t>
      </w:r>
      <w:r w:rsidR="003D79A2" w:rsidRPr="00730603">
        <w:rPr>
          <w:b/>
          <w:bCs/>
          <w:lang w:val="vi-VN"/>
        </w:rPr>
        <w:t xml:space="preserve">để </w:t>
      </w:r>
      <w:r w:rsidRPr="00730603">
        <w:rPr>
          <w:b/>
          <w:bCs/>
          <w:lang w:val="vi-VN"/>
        </w:rPr>
        <w:t>nhịn chay:</w:t>
      </w:r>
      <w:r w:rsidR="00DF7934" w:rsidRPr="00730603">
        <w:rPr>
          <w:b/>
          <w:bCs/>
          <w:lang w:val="vi-VN"/>
        </w:rPr>
        <w:t xml:space="preserve"> </w:t>
      </w:r>
    </w:p>
    <w:p w:rsidR="006C5127" w:rsidRPr="006E70D5" w:rsidRDefault="00BC4F1E" w:rsidP="00C7363C">
      <w:pPr>
        <w:bidi w:val="0"/>
        <w:spacing w:before="120" w:after="0" w:line="240" w:lineRule="auto"/>
        <w:ind w:firstLine="720"/>
        <w:jc w:val="both"/>
        <w:rPr>
          <w:lang w:val="vi-VN"/>
        </w:rPr>
      </w:pPr>
      <w:r>
        <w:rPr>
          <w:lang w:val="vi-VN"/>
        </w:rPr>
        <w:t>Để được nhịn chay</w:t>
      </w:r>
      <w:r w:rsidR="003D79A2" w:rsidRPr="003D79A2">
        <w:rPr>
          <w:lang w:val="vi-VN"/>
        </w:rPr>
        <w:t xml:space="preserve"> của tháng</w:t>
      </w:r>
      <w:r>
        <w:rPr>
          <w:lang w:val="vi-VN"/>
        </w:rPr>
        <w:t xml:space="preserve"> </w:t>
      </w:r>
      <w:r w:rsidR="00BB253E">
        <w:rPr>
          <w:lang w:val="vi-VN"/>
        </w:rPr>
        <w:t>Romadon</w:t>
      </w:r>
      <w:r w:rsidR="003D79A2" w:rsidRPr="003D79A2">
        <w:rPr>
          <w:lang w:val="vi-VN"/>
        </w:rPr>
        <w:t xml:space="preserve"> thì</w:t>
      </w:r>
      <w:r>
        <w:rPr>
          <w:lang w:val="vi-VN"/>
        </w:rPr>
        <w:t xml:space="preserve"> </w:t>
      </w:r>
      <w:r w:rsidR="003D79A2" w:rsidRPr="003D79A2">
        <w:rPr>
          <w:lang w:val="vi-VN"/>
        </w:rPr>
        <w:t>bắt buộc người đó p</w:t>
      </w:r>
      <w:r>
        <w:rPr>
          <w:lang w:val="vi-VN"/>
        </w:rPr>
        <w:t xml:space="preserve">hải là người Muslim, </w:t>
      </w:r>
      <w:r w:rsidR="003D79A2">
        <w:rPr>
          <w:lang w:val="vi-VN"/>
        </w:rPr>
        <w:t>trưởng thành</w:t>
      </w:r>
      <w:r w:rsidR="003D79A2" w:rsidRPr="003D79A2">
        <w:rPr>
          <w:lang w:val="vi-VN"/>
        </w:rPr>
        <w:t xml:space="preserve"> và có </w:t>
      </w:r>
      <w:r>
        <w:rPr>
          <w:lang w:val="vi-VN"/>
        </w:rPr>
        <w:t xml:space="preserve">lí trí bình thường, bởi Thiên Sứ </w:t>
      </w:r>
      <w:r>
        <w:rPr>
          <w:rFonts w:cs="Arial Unicode MS" w:hint="eastAsia"/>
          <w:color w:val="C00000"/>
          <w:rtl/>
          <w:lang w:val="vi-VN"/>
        </w:rPr>
        <w:t>ﷺ</w:t>
      </w:r>
      <w:r>
        <w:rPr>
          <w:lang w:val="vi-VN"/>
        </w:rPr>
        <w:t xml:space="preserve"> nói:</w:t>
      </w:r>
    </w:p>
    <w:p w:rsidR="00EB7C13" w:rsidRPr="00C16638" w:rsidRDefault="00EB7C13" w:rsidP="00C7363C">
      <w:pPr>
        <w:spacing w:before="120" w:after="0" w:line="240" w:lineRule="auto"/>
        <w:jc w:val="both"/>
        <w:rPr>
          <w:rFonts w:cs="KFGQPC Uthman Taha Naskh"/>
          <w:b/>
          <w:bCs/>
          <w:sz w:val="32"/>
          <w:szCs w:val="32"/>
          <w:rtl/>
        </w:rPr>
      </w:pPr>
      <w:r w:rsidRPr="00C16638">
        <w:rPr>
          <w:rFonts w:cs="KFGQPC Uthman Taha Naskh" w:hint="cs"/>
          <w:b/>
          <w:bCs/>
          <w:sz w:val="32"/>
          <w:szCs w:val="32"/>
          <w:rtl/>
        </w:rPr>
        <w:lastRenderedPageBreak/>
        <w:t>{</w:t>
      </w:r>
      <w:r w:rsidR="00AB726D" w:rsidRPr="00C16638">
        <w:rPr>
          <w:rFonts w:ascii="Traditional Arabic" w:cs="KFGQPC Uthman Taha Naskh" w:hint="cs"/>
          <w:b/>
          <w:bCs/>
          <w:color w:val="1F3864"/>
          <w:sz w:val="32"/>
          <w:szCs w:val="32"/>
          <w:rtl/>
        </w:rPr>
        <w:t>رُفِعَ</w:t>
      </w:r>
      <w:r w:rsidR="00AB726D" w:rsidRPr="00C16638">
        <w:rPr>
          <w:rFonts w:ascii="Traditional Arabic" w:cs="KFGQPC Uthman Taha Naskh"/>
          <w:b/>
          <w:bCs/>
          <w:color w:val="1F3864"/>
          <w:sz w:val="32"/>
          <w:szCs w:val="32"/>
          <w:rtl/>
        </w:rPr>
        <w:t xml:space="preserve"> </w:t>
      </w:r>
      <w:r w:rsidR="00AB726D" w:rsidRPr="00C16638">
        <w:rPr>
          <w:rFonts w:ascii="Traditional Arabic" w:cs="KFGQPC Uthman Taha Naskh" w:hint="cs"/>
          <w:b/>
          <w:bCs/>
          <w:color w:val="1F3864"/>
          <w:sz w:val="32"/>
          <w:szCs w:val="32"/>
          <w:rtl/>
        </w:rPr>
        <w:t>الْقَلَمُ</w:t>
      </w:r>
      <w:r w:rsidR="00AB726D" w:rsidRPr="00C16638">
        <w:rPr>
          <w:rFonts w:ascii="Traditional Arabic" w:cs="KFGQPC Uthman Taha Naskh"/>
          <w:b/>
          <w:bCs/>
          <w:color w:val="1F3864"/>
          <w:sz w:val="32"/>
          <w:szCs w:val="32"/>
          <w:rtl/>
        </w:rPr>
        <w:t xml:space="preserve"> </w:t>
      </w:r>
      <w:r w:rsidR="00AB726D" w:rsidRPr="00C16638">
        <w:rPr>
          <w:rFonts w:ascii="Traditional Arabic" w:cs="KFGQPC Uthman Taha Naskh" w:hint="cs"/>
          <w:b/>
          <w:bCs/>
          <w:color w:val="1F3864"/>
          <w:sz w:val="32"/>
          <w:szCs w:val="32"/>
          <w:rtl/>
        </w:rPr>
        <w:t>عَنْ</w:t>
      </w:r>
      <w:r w:rsidR="00AB726D" w:rsidRPr="00C16638">
        <w:rPr>
          <w:rFonts w:ascii="Traditional Arabic" w:cs="KFGQPC Uthman Taha Naskh"/>
          <w:b/>
          <w:bCs/>
          <w:color w:val="1F3864"/>
          <w:sz w:val="32"/>
          <w:szCs w:val="32"/>
          <w:rtl/>
        </w:rPr>
        <w:t xml:space="preserve"> </w:t>
      </w:r>
      <w:r w:rsidR="00AB726D" w:rsidRPr="00C16638">
        <w:rPr>
          <w:rFonts w:ascii="Traditional Arabic" w:cs="KFGQPC Uthman Taha Naskh" w:hint="cs"/>
          <w:b/>
          <w:bCs/>
          <w:color w:val="1F3864"/>
          <w:sz w:val="32"/>
          <w:szCs w:val="32"/>
          <w:rtl/>
        </w:rPr>
        <w:t>ثَلاَثَةٍ</w:t>
      </w:r>
      <w:r w:rsidR="00520076" w:rsidRPr="00C16638">
        <w:rPr>
          <w:rFonts w:ascii="Traditional Arabic" w:cs="KFGQPC Uthman Taha Naskh" w:hint="cs"/>
          <w:b/>
          <w:bCs/>
          <w:color w:val="1F3864"/>
          <w:sz w:val="32"/>
          <w:szCs w:val="32"/>
          <w:rtl/>
        </w:rPr>
        <w:t>:</w:t>
      </w:r>
      <w:r w:rsidR="00AB726D" w:rsidRPr="00C16638">
        <w:rPr>
          <w:rFonts w:ascii="Traditional Arabic" w:cs="KFGQPC Uthman Taha Naskh"/>
          <w:b/>
          <w:bCs/>
          <w:color w:val="1F3864"/>
          <w:sz w:val="32"/>
          <w:szCs w:val="32"/>
          <w:rtl/>
        </w:rPr>
        <w:t xml:space="preserve"> </w:t>
      </w:r>
      <w:r w:rsidR="00AB726D" w:rsidRPr="00C16638">
        <w:rPr>
          <w:rFonts w:ascii="Traditional Arabic" w:cs="KFGQPC Uthman Taha Naskh" w:hint="cs"/>
          <w:b/>
          <w:bCs/>
          <w:color w:val="1F3864"/>
          <w:sz w:val="32"/>
          <w:szCs w:val="32"/>
          <w:rtl/>
        </w:rPr>
        <w:t>عَنِ</w:t>
      </w:r>
      <w:r w:rsidR="00AB726D" w:rsidRPr="00C16638">
        <w:rPr>
          <w:rFonts w:ascii="Traditional Arabic" w:cs="KFGQPC Uthman Taha Naskh"/>
          <w:b/>
          <w:bCs/>
          <w:color w:val="1F3864"/>
          <w:sz w:val="32"/>
          <w:szCs w:val="32"/>
          <w:rtl/>
        </w:rPr>
        <w:t xml:space="preserve"> </w:t>
      </w:r>
      <w:r w:rsidR="00AB726D" w:rsidRPr="00C16638">
        <w:rPr>
          <w:rFonts w:ascii="Traditional Arabic" w:cs="KFGQPC Uthman Taha Naskh" w:hint="cs"/>
          <w:b/>
          <w:bCs/>
          <w:color w:val="1F3864"/>
          <w:sz w:val="32"/>
          <w:szCs w:val="32"/>
          <w:rtl/>
        </w:rPr>
        <w:t>النَّائِمِ</w:t>
      </w:r>
      <w:r w:rsidR="00AB726D" w:rsidRPr="00C16638">
        <w:rPr>
          <w:rFonts w:ascii="Traditional Arabic" w:cs="KFGQPC Uthman Taha Naskh"/>
          <w:b/>
          <w:bCs/>
          <w:color w:val="1F3864"/>
          <w:sz w:val="32"/>
          <w:szCs w:val="32"/>
          <w:rtl/>
        </w:rPr>
        <w:t xml:space="preserve"> </w:t>
      </w:r>
      <w:r w:rsidR="00AB726D" w:rsidRPr="00C16638">
        <w:rPr>
          <w:rFonts w:ascii="Traditional Arabic" w:cs="KFGQPC Uthman Taha Naskh" w:hint="cs"/>
          <w:b/>
          <w:bCs/>
          <w:color w:val="1F3864"/>
          <w:sz w:val="32"/>
          <w:szCs w:val="32"/>
          <w:rtl/>
        </w:rPr>
        <w:t>حَتَّى</w:t>
      </w:r>
      <w:r w:rsidR="00AB726D" w:rsidRPr="00C16638">
        <w:rPr>
          <w:rFonts w:ascii="Traditional Arabic" w:cs="KFGQPC Uthman Taha Naskh"/>
          <w:b/>
          <w:bCs/>
          <w:color w:val="1F3864"/>
          <w:sz w:val="32"/>
          <w:szCs w:val="32"/>
          <w:rtl/>
        </w:rPr>
        <w:t xml:space="preserve"> </w:t>
      </w:r>
      <w:r w:rsidR="00AB726D" w:rsidRPr="00C16638">
        <w:rPr>
          <w:rFonts w:ascii="Traditional Arabic" w:cs="KFGQPC Uthman Taha Naskh" w:hint="cs"/>
          <w:b/>
          <w:bCs/>
          <w:color w:val="1F3864"/>
          <w:sz w:val="32"/>
          <w:szCs w:val="32"/>
          <w:rtl/>
        </w:rPr>
        <w:t>يَسْتَيْقِظَ</w:t>
      </w:r>
      <w:r w:rsidR="00C10F47" w:rsidRPr="00C16638">
        <w:rPr>
          <w:rFonts w:ascii="Traditional Arabic" w:cs="KFGQPC Uthman Taha Naskh" w:hint="cs"/>
          <w:b/>
          <w:bCs/>
          <w:color w:val="1F3864"/>
          <w:sz w:val="32"/>
          <w:szCs w:val="32"/>
          <w:rtl/>
        </w:rPr>
        <w:t>،</w:t>
      </w:r>
      <w:r w:rsidR="00AB726D" w:rsidRPr="00C16638">
        <w:rPr>
          <w:rFonts w:ascii="Traditional Arabic" w:cs="KFGQPC Uthman Taha Naskh"/>
          <w:b/>
          <w:bCs/>
          <w:color w:val="1F3864"/>
          <w:sz w:val="32"/>
          <w:szCs w:val="32"/>
          <w:rtl/>
        </w:rPr>
        <w:t xml:space="preserve"> </w:t>
      </w:r>
      <w:r w:rsidR="00AB726D" w:rsidRPr="00C16638">
        <w:rPr>
          <w:rFonts w:ascii="Traditional Arabic" w:cs="KFGQPC Uthman Taha Naskh" w:hint="cs"/>
          <w:b/>
          <w:bCs/>
          <w:color w:val="1F3864"/>
          <w:sz w:val="32"/>
          <w:szCs w:val="32"/>
          <w:rtl/>
        </w:rPr>
        <w:t>وَعَنِ</w:t>
      </w:r>
      <w:r w:rsidR="00AB726D" w:rsidRPr="00C16638">
        <w:rPr>
          <w:rFonts w:ascii="Traditional Arabic" w:cs="KFGQPC Uthman Taha Naskh"/>
          <w:b/>
          <w:bCs/>
          <w:color w:val="1F3864"/>
          <w:sz w:val="32"/>
          <w:szCs w:val="32"/>
          <w:rtl/>
        </w:rPr>
        <w:t xml:space="preserve"> </w:t>
      </w:r>
      <w:r w:rsidR="00A73447" w:rsidRPr="00C16638">
        <w:rPr>
          <w:rFonts w:ascii="Traditional Arabic" w:cs="KFGQPC Uthman Taha Naskh" w:hint="cs"/>
          <w:b/>
          <w:bCs/>
          <w:color w:val="1F3864"/>
          <w:sz w:val="32"/>
          <w:szCs w:val="32"/>
          <w:rtl/>
        </w:rPr>
        <w:t>الصَّبِيِّ</w:t>
      </w:r>
      <w:r w:rsidR="00AB726D" w:rsidRPr="00C16638">
        <w:rPr>
          <w:rFonts w:ascii="Traditional Arabic" w:cs="KFGQPC Uthman Taha Naskh"/>
          <w:b/>
          <w:bCs/>
          <w:color w:val="1F3864"/>
          <w:sz w:val="32"/>
          <w:szCs w:val="32"/>
          <w:rtl/>
        </w:rPr>
        <w:t xml:space="preserve"> </w:t>
      </w:r>
      <w:r w:rsidR="00AB726D" w:rsidRPr="00C16638">
        <w:rPr>
          <w:rFonts w:ascii="Traditional Arabic" w:cs="KFGQPC Uthman Taha Naskh" w:hint="cs"/>
          <w:b/>
          <w:bCs/>
          <w:color w:val="1F3864"/>
          <w:sz w:val="32"/>
          <w:szCs w:val="32"/>
          <w:rtl/>
        </w:rPr>
        <w:t>حَتَّى</w:t>
      </w:r>
      <w:r w:rsidR="00AB726D" w:rsidRPr="00C16638">
        <w:rPr>
          <w:rFonts w:ascii="Traditional Arabic" w:cs="KFGQPC Uthman Taha Naskh"/>
          <w:b/>
          <w:bCs/>
          <w:color w:val="1F3864"/>
          <w:sz w:val="32"/>
          <w:szCs w:val="32"/>
          <w:rtl/>
        </w:rPr>
        <w:t xml:space="preserve"> </w:t>
      </w:r>
      <w:r w:rsidR="00AB726D" w:rsidRPr="00C16638">
        <w:rPr>
          <w:rFonts w:ascii="Traditional Arabic" w:cs="KFGQPC Uthman Taha Naskh" w:hint="cs"/>
          <w:b/>
          <w:bCs/>
          <w:color w:val="1F3864"/>
          <w:sz w:val="32"/>
          <w:szCs w:val="32"/>
          <w:rtl/>
        </w:rPr>
        <w:t>يَحْتَلِمَ</w:t>
      </w:r>
      <w:r w:rsidR="00A73447" w:rsidRPr="00C16638">
        <w:rPr>
          <w:rFonts w:ascii="Traditional Arabic" w:cs="KFGQPC Uthman Taha Naskh" w:hint="cs"/>
          <w:b/>
          <w:bCs/>
          <w:color w:val="1F3864"/>
          <w:sz w:val="32"/>
          <w:szCs w:val="32"/>
          <w:rtl/>
        </w:rPr>
        <w:t>،</w:t>
      </w:r>
      <w:r w:rsidR="00AB726D" w:rsidRPr="00C16638">
        <w:rPr>
          <w:rFonts w:ascii="Traditional Arabic" w:cs="KFGQPC Uthman Taha Naskh"/>
          <w:b/>
          <w:bCs/>
          <w:color w:val="1F3864"/>
          <w:sz w:val="32"/>
          <w:szCs w:val="32"/>
          <w:rtl/>
        </w:rPr>
        <w:t xml:space="preserve"> </w:t>
      </w:r>
      <w:r w:rsidR="00AB726D" w:rsidRPr="00C16638">
        <w:rPr>
          <w:rFonts w:ascii="Traditional Arabic" w:cs="KFGQPC Uthman Taha Naskh" w:hint="cs"/>
          <w:b/>
          <w:bCs/>
          <w:color w:val="1F3864"/>
          <w:sz w:val="32"/>
          <w:szCs w:val="32"/>
          <w:rtl/>
        </w:rPr>
        <w:t>وَعَنِ</w:t>
      </w:r>
      <w:r w:rsidR="00AB726D" w:rsidRPr="00C16638">
        <w:rPr>
          <w:rFonts w:ascii="Traditional Arabic" w:cs="KFGQPC Uthman Taha Naskh"/>
          <w:b/>
          <w:bCs/>
          <w:color w:val="1F3864"/>
          <w:sz w:val="32"/>
          <w:szCs w:val="32"/>
          <w:rtl/>
        </w:rPr>
        <w:t xml:space="preserve"> </w:t>
      </w:r>
      <w:r w:rsidR="00AB726D" w:rsidRPr="00C16638">
        <w:rPr>
          <w:rFonts w:ascii="Traditional Arabic" w:cs="KFGQPC Uthman Taha Naskh" w:hint="cs"/>
          <w:b/>
          <w:bCs/>
          <w:color w:val="1F3864"/>
          <w:sz w:val="32"/>
          <w:szCs w:val="32"/>
          <w:rtl/>
        </w:rPr>
        <w:t>الْمَجْنُونِ</w:t>
      </w:r>
      <w:r w:rsidR="00AB726D" w:rsidRPr="00C16638">
        <w:rPr>
          <w:rFonts w:ascii="Traditional Arabic" w:cs="KFGQPC Uthman Taha Naskh"/>
          <w:b/>
          <w:bCs/>
          <w:color w:val="1F3864"/>
          <w:sz w:val="32"/>
          <w:szCs w:val="32"/>
          <w:rtl/>
        </w:rPr>
        <w:t xml:space="preserve"> </w:t>
      </w:r>
      <w:r w:rsidR="00AB726D" w:rsidRPr="00C16638">
        <w:rPr>
          <w:rFonts w:ascii="Traditional Arabic" w:cs="KFGQPC Uthman Taha Naskh" w:hint="cs"/>
          <w:b/>
          <w:bCs/>
          <w:color w:val="1F3864"/>
          <w:sz w:val="32"/>
          <w:szCs w:val="32"/>
          <w:rtl/>
        </w:rPr>
        <w:t>حَتَّى</w:t>
      </w:r>
      <w:r w:rsidR="00AB726D" w:rsidRPr="00C16638">
        <w:rPr>
          <w:rFonts w:ascii="Traditional Arabic" w:cs="KFGQPC Uthman Taha Naskh"/>
          <w:b/>
          <w:bCs/>
          <w:color w:val="1F3864"/>
          <w:sz w:val="32"/>
          <w:szCs w:val="32"/>
          <w:rtl/>
        </w:rPr>
        <w:t xml:space="preserve"> </w:t>
      </w:r>
      <w:r w:rsidR="00AB726D" w:rsidRPr="00C16638">
        <w:rPr>
          <w:rFonts w:ascii="Traditional Arabic" w:cs="KFGQPC Uthman Taha Naskh" w:hint="cs"/>
          <w:b/>
          <w:bCs/>
          <w:color w:val="1F3864"/>
          <w:sz w:val="32"/>
          <w:szCs w:val="32"/>
          <w:rtl/>
        </w:rPr>
        <w:t>يَعْقِلَ</w:t>
      </w:r>
      <w:r w:rsidRPr="00C16638">
        <w:rPr>
          <w:rFonts w:ascii="Traditional Arabic" w:cs="KFGQPC Uthman Taha Naskh" w:hint="cs"/>
          <w:b/>
          <w:bCs/>
          <w:sz w:val="32"/>
          <w:szCs w:val="32"/>
          <w:rtl/>
        </w:rPr>
        <w:t>}</w:t>
      </w:r>
    </w:p>
    <w:p w:rsidR="003D79A2" w:rsidRDefault="00C2408E" w:rsidP="00C7363C">
      <w:pPr>
        <w:bidi w:val="0"/>
        <w:spacing w:before="120" w:after="0" w:line="240" w:lineRule="auto"/>
        <w:jc w:val="both"/>
        <w:rPr>
          <w:rFonts w:cs="Traditional Arabic"/>
        </w:rPr>
      </w:pPr>
      <w:r>
        <w:rPr>
          <w:rFonts w:cs="Traditional Arabic"/>
          <w:b/>
          <w:bCs/>
          <w:color w:val="002060"/>
        </w:rPr>
        <w:t>“</w:t>
      </w:r>
      <w:r w:rsidR="00EB7C13" w:rsidRPr="003D79A2">
        <w:rPr>
          <w:rFonts w:cs="Traditional Arabic"/>
          <w:b/>
          <w:bCs/>
          <w:color w:val="002060"/>
        </w:rPr>
        <w:t>Có ba loại người không bị bắt tội:</w:t>
      </w:r>
      <w:r w:rsidR="00B8663D" w:rsidRPr="003D79A2">
        <w:rPr>
          <w:rFonts w:cs="Traditional Arabic"/>
          <w:b/>
          <w:bCs/>
          <w:color w:val="002060"/>
          <w:lang w:val="vi-VN"/>
        </w:rPr>
        <w:t xml:space="preserve"> Người ngủ cho đến khi thức, t</w:t>
      </w:r>
      <w:r w:rsidR="00B8663D" w:rsidRPr="003D79A2">
        <w:rPr>
          <w:rFonts w:cs="Traditional Arabic"/>
          <w:b/>
          <w:bCs/>
          <w:color w:val="002060"/>
        </w:rPr>
        <w:t>rẻ em đến khi trưởng thành</w:t>
      </w:r>
      <w:r w:rsidR="007F5E1D" w:rsidRPr="003D79A2">
        <w:rPr>
          <w:rFonts w:cs="Traditional Arabic"/>
          <w:b/>
          <w:bCs/>
          <w:color w:val="002060"/>
          <w:lang w:val="vi-VN"/>
        </w:rPr>
        <w:t xml:space="preserve"> </w:t>
      </w:r>
      <w:r w:rsidR="007F5E1D" w:rsidRPr="003D79A2">
        <w:rPr>
          <w:rFonts w:cs="Traditional Arabic"/>
          <w:b/>
          <w:bCs/>
          <w:color w:val="002060"/>
        </w:rPr>
        <w:t xml:space="preserve">và người khùng đến khi </w:t>
      </w:r>
      <w:r w:rsidR="00373659" w:rsidRPr="003D79A2">
        <w:rPr>
          <w:rFonts w:cs="Traditional Arabic"/>
          <w:b/>
          <w:bCs/>
          <w:color w:val="002060"/>
          <w:lang w:val="vi-VN"/>
        </w:rPr>
        <w:t>tỉnh</w:t>
      </w:r>
      <w:r w:rsidR="003E5630" w:rsidRPr="003D79A2">
        <w:rPr>
          <w:rFonts w:cs="Traditional Arabic"/>
          <w:b/>
          <w:bCs/>
          <w:color w:val="002060"/>
          <w:lang w:val="vi-VN"/>
        </w:rPr>
        <w:t xml:space="preserve"> táo</w:t>
      </w:r>
      <w:r w:rsidR="00373659" w:rsidRPr="003D79A2">
        <w:rPr>
          <w:rFonts w:cs="Traditional Arabic"/>
          <w:b/>
          <w:bCs/>
          <w:color w:val="002060"/>
          <w:lang w:val="vi-VN"/>
        </w:rPr>
        <w:t>.</w:t>
      </w:r>
      <w:r>
        <w:rPr>
          <w:rFonts w:cs="Traditional Arabic"/>
          <w:b/>
          <w:bCs/>
          <w:color w:val="002060"/>
        </w:rPr>
        <w:t>”</w:t>
      </w:r>
      <w:r w:rsidR="00EB7C13" w:rsidRPr="00C77F18">
        <w:rPr>
          <w:rFonts w:ascii="Rockwell Extra Bold" w:hAnsi="Rockwell Extra Bold" w:cs="Traditional Arabic"/>
          <w:color w:val="C00000"/>
          <w:vertAlign w:val="superscript"/>
        </w:rPr>
        <w:t>(</w:t>
      </w:r>
      <w:r w:rsidR="00EB7C13" w:rsidRPr="00C77F18">
        <w:rPr>
          <w:rStyle w:val="FootnoteReference"/>
          <w:rFonts w:ascii="Rockwell Extra Bold" w:hAnsi="Rockwell Extra Bold" w:cs="Traditional Arabic"/>
          <w:color w:val="C00000"/>
        </w:rPr>
        <w:footnoteReference w:id="276"/>
      </w:r>
      <w:r w:rsidR="00EB7C13" w:rsidRPr="00C77F18">
        <w:rPr>
          <w:rFonts w:ascii="Rockwell Extra Bold" w:hAnsi="Rockwell Extra Bold" w:cs="Traditional Arabic"/>
          <w:color w:val="C00000"/>
          <w:vertAlign w:val="superscript"/>
        </w:rPr>
        <w:t>)</w:t>
      </w:r>
      <w:r w:rsidR="00EB7C13">
        <w:rPr>
          <w:rFonts w:cs="Traditional Arabic"/>
        </w:rPr>
        <w:t xml:space="preserve"> </w:t>
      </w:r>
    </w:p>
    <w:p w:rsidR="000B0EE6" w:rsidRDefault="001A7D9B" w:rsidP="00C7363C">
      <w:pPr>
        <w:bidi w:val="0"/>
        <w:spacing w:before="120" w:after="0" w:line="240" w:lineRule="auto"/>
        <w:ind w:firstLine="720"/>
        <w:jc w:val="both"/>
        <w:rPr>
          <w:lang w:val="vi-VN"/>
        </w:rPr>
      </w:pPr>
      <w:r>
        <w:t>N</w:t>
      </w:r>
      <w:r>
        <w:rPr>
          <w:lang w:val="vi-VN"/>
        </w:rPr>
        <w:t xml:space="preserve">goài ra, người </w:t>
      </w:r>
      <w:r w:rsidR="003D79A2" w:rsidRPr="003D79A2">
        <w:t>nhị</w:t>
      </w:r>
      <w:r w:rsidR="003D79A2">
        <w:t>n chay</w:t>
      </w:r>
      <w:r>
        <w:rPr>
          <w:lang w:val="vi-VN"/>
        </w:rPr>
        <w:t xml:space="preserve"> phải </w:t>
      </w:r>
      <w:r w:rsidR="003D79A2" w:rsidRPr="003D79A2">
        <w:t>có sức khỏe bình thường</w:t>
      </w:r>
      <w:r w:rsidR="003D79A2">
        <w:t xml:space="preserve">, </w:t>
      </w:r>
      <w:r>
        <w:rPr>
          <w:lang w:val="vi-VN"/>
        </w:rPr>
        <w:t>không bị bệnh</w:t>
      </w:r>
      <w:r w:rsidR="003D79A2" w:rsidRPr="003D79A2">
        <w:t xml:space="preserve"> tâm thần hay mất trí nhớ</w:t>
      </w:r>
      <w:r>
        <w:rPr>
          <w:lang w:val="vi-VN"/>
        </w:rPr>
        <w:t xml:space="preserve">, đang ở tại </w:t>
      </w:r>
      <w:r w:rsidR="003D79A2" w:rsidRPr="003D79A2">
        <w:t xml:space="preserve">quê </w:t>
      </w:r>
      <w:r>
        <w:rPr>
          <w:lang w:val="vi-VN"/>
        </w:rPr>
        <w:t>nhà chứ không</w:t>
      </w:r>
      <w:r w:rsidR="003D79A2" w:rsidRPr="003D79A2">
        <w:t xml:space="preserve"> phải</w:t>
      </w:r>
      <w:r>
        <w:rPr>
          <w:lang w:val="vi-VN"/>
        </w:rPr>
        <w:t xml:space="preserve"> đang đi du hành</w:t>
      </w:r>
      <w:r w:rsidR="003D79A2" w:rsidRPr="003D79A2">
        <w:t xml:space="preserve"> xa</w:t>
      </w:r>
      <w:r w:rsidR="00E975EF">
        <w:t xml:space="preserve"> nhà</w:t>
      </w:r>
      <w:r w:rsidR="003D79A2" w:rsidRPr="003D79A2">
        <w:t>, còn</w:t>
      </w:r>
      <w:r>
        <w:rPr>
          <w:lang w:val="vi-VN"/>
        </w:rPr>
        <w:t xml:space="preserve"> phụ nữ </w:t>
      </w:r>
      <w:r w:rsidR="003D79A2" w:rsidRPr="003D79A2">
        <w:t xml:space="preserve">thì </w:t>
      </w:r>
      <w:r>
        <w:rPr>
          <w:lang w:val="vi-VN"/>
        </w:rPr>
        <w:t>không</w:t>
      </w:r>
      <w:r w:rsidR="00E975EF" w:rsidRPr="00E975EF">
        <w:t xml:space="preserve"> có</w:t>
      </w:r>
      <w:r>
        <w:rPr>
          <w:lang w:val="vi-VN"/>
        </w:rPr>
        <w:t xml:space="preserve"> kinh nguyệt và</w:t>
      </w:r>
      <w:r w:rsidR="00E975EF" w:rsidRPr="00E975EF">
        <w:t xml:space="preserve"> không có</w:t>
      </w:r>
      <w:r>
        <w:rPr>
          <w:lang w:val="vi-VN"/>
        </w:rPr>
        <w:t xml:space="preserve"> ra máu hậu sản, bởi Thiên Sứ </w:t>
      </w:r>
      <w:r>
        <w:rPr>
          <w:rFonts w:cs="Arial Unicode MS" w:hint="eastAsia"/>
          <w:color w:val="C00000"/>
          <w:rtl/>
          <w:lang w:val="vi-VN"/>
        </w:rPr>
        <w:t>ﷺ</w:t>
      </w:r>
      <w:r>
        <w:rPr>
          <w:lang w:val="vi-VN"/>
        </w:rPr>
        <w:t xml:space="preserve"> </w:t>
      </w:r>
      <w:r w:rsidR="003D79A2" w:rsidRPr="003D79A2">
        <w:t>đã thông báo</w:t>
      </w:r>
      <w:r w:rsidR="003D79A2" w:rsidRPr="003D79A2">
        <w:rPr>
          <w:lang w:val="vi-VN"/>
        </w:rPr>
        <w:t xml:space="preserve"> </w:t>
      </w:r>
      <w:r w:rsidR="00E975EF" w:rsidRPr="00E975EF">
        <w:t>về</w:t>
      </w:r>
      <w:r>
        <w:rPr>
          <w:lang w:val="vi-VN"/>
        </w:rPr>
        <w:t xml:space="preserve"> hai yế</w:t>
      </w:r>
      <w:r w:rsidR="00E975EF">
        <w:rPr>
          <w:lang w:val="vi-VN"/>
        </w:rPr>
        <w:t xml:space="preserve">u </w:t>
      </w:r>
      <w:r w:rsidR="00E975EF" w:rsidRPr="00E975EF">
        <w:t>tố</w:t>
      </w:r>
      <w:r>
        <w:rPr>
          <w:lang w:val="vi-VN"/>
        </w:rPr>
        <w:t xml:space="preserve"> của phụ nữ là</w:t>
      </w:r>
      <w:r w:rsidR="00C223C1">
        <w:rPr>
          <w:lang w:val="vi-VN"/>
        </w:rPr>
        <w:t xml:space="preserve">: </w:t>
      </w:r>
    </w:p>
    <w:p w:rsidR="00730909" w:rsidRPr="00C16638" w:rsidRDefault="00730909" w:rsidP="00C7363C">
      <w:pPr>
        <w:spacing w:before="120" w:after="0" w:line="240" w:lineRule="auto"/>
        <w:jc w:val="both"/>
        <w:rPr>
          <w:rFonts w:cs="KFGQPC Uthman Taha Naskh"/>
          <w:b/>
          <w:bCs/>
          <w:sz w:val="32"/>
          <w:szCs w:val="32"/>
          <w:rtl/>
        </w:rPr>
      </w:pPr>
      <w:r w:rsidRPr="00C16638">
        <w:rPr>
          <w:rFonts w:ascii="Traditional Arabic" w:cs="KFGQPC Uthman Taha Naskh" w:hint="cs"/>
          <w:b/>
          <w:bCs/>
          <w:sz w:val="32"/>
          <w:szCs w:val="32"/>
          <w:rtl/>
        </w:rPr>
        <w:t>{</w:t>
      </w:r>
      <w:r w:rsidRPr="00C16638">
        <w:rPr>
          <w:rFonts w:ascii="Traditional Arabic" w:cs="KFGQPC Uthman Taha Naskh" w:hint="eastAsia"/>
          <w:b/>
          <w:bCs/>
          <w:color w:val="1F497D"/>
          <w:sz w:val="32"/>
          <w:szCs w:val="32"/>
          <w:rtl/>
        </w:rPr>
        <w:t>أَلَيْسَ</w:t>
      </w:r>
      <w:r w:rsidRPr="00C16638">
        <w:rPr>
          <w:rFonts w:ascii="Traditional Arabic" w:cs="KFGQPC Uthman Taha Naskh"/>
          <w:b/>
          <w:bCs/>
          <w:color w:val="1F497D"/>
          <w:sz w:val="32"/>
          <w:szCs w:val="32"/>
          <w:rtl/>
        </w:rPr>
        <w:t xml:space="preserve"> </w:t>
      </w:r>
      <w:r w:rsidRPr="00C16638">
        <w:rPr>
          <w:rFonts w:ascii="Traditional Arabic" w:cs="KFGQPC Uthman Taha Naskh" w:hint="eastAsia"/>
          <w:b/>
          <w:bCs/>
          <w:color w:val="1F497D"/>
          <w:sz w:val="32"/>
          <w:szCs w:val="32"/>
          <w:rtl/>
        </w:rPr>
        <w:t>إِذَا</w:t>
      </w:r>
      <w:r w:rsidRPr="00C16638">
        <w:rPr>
          <w:rFonts w:ascii="Traditional Arabic" w:cs="KFGQPC Uthman Taha Naskh"/>
          <w:b/>
          <w:bCs/>
          <w:color w:val="1F497D"/>
          <w:sz w:val="32"/>
          <w:szCs w:val="32"/>
          <w:rtl/>
        </w:rPr>
        <w:t xml:space="preserve"> </w:t>
      </w:r>
      <w:r w:rsidRPr="00C16638">
        <w:rPr>
          <w:rFonts w:ascii="Traditional Arabic" w:cs="KFGQPC Uthman Taha Naskh" w:hint="eastAsia"/>
          <w:b/>
          <w:bCs/>
          <w:color w:val="1F497D"/>
          <w:sz w:val="32"/>
          <w:szCs w:val="32"/>
          <w:rtl/>
        </w:rPr>
        <w:t>حَاضَتْ</w:t>
      </w:r>
      <w:r w:rsidRPr="00C16638">
        <w:rPr>
          <w:rFonts w:ascii="Traditional Arabic" w:cs="KFGQPC Uthman Taha Naskh"/>
          <w:b/>
          <w:bCs/>
          <w:color w:val="1F497D"/>
          <w:sz w:val="32"/>
          <w:szCs w:val="32"/>
          <w:rtl/>
        </w:rPr>
        <w:t xml:space="preserve"> </w:t>
      </w:r>
      <w:r w:rsidRPr="00C16638">
        <w:rPr>
          <w:rFonts w:ascii="Traditional Arabic" w:cs="KFGQPC Uthman Taha Naskh" w:hint="eastAsia"/>
          <w:b/>
          <w:bCs/>
          <w:color w:val="1F497D"/>
          <w:sz w:val="32"/>
          <w:szCs w:val="32"/>
          <w:rtl/>
        </w:rPr>
        <w:t>لَمْ</w:t>
      </w:r>
      <w:r w:rsidRPr="00C16638">
        <w:rPr>
          <w:rFonts w:ascii="Traditional Arabic" w:cs="KFGQPC Uthman Taha Naskh"/>
          <w:b/>
          <w:bCs/>
          <w:color w:val="1F497D"/>
          <w:sz w:val="32"/>
          <w:szCs w:val="32"/>
          <w:rtl/>
        </w:rPr>
        <w:t xml:space="preserve"> </w:t>
      </w:r>
      <w:r w:rsidRPr="00C16638">
        <w:rPr>
          <w:rFonts w:ascii="Traditional Arabic" w:cs="KFGQPC Uthman Taha Naskh" w:hint="eastAsia"/>
          <w:b/>
          <w:bCs/>
          <w:color w:val="1F497D"/>
          <w:sz w:val="32"/>
          <w:szCs w:val="32"/>
          <w:rtl/>
        </w:rPr>
        <w:t>تُصَلِّ</w:t>
      </w:r>
      <w:r w:rsidRPr="00C16638">
        <w:rPr>
          <w:rFonts w:ascii="Traditional Arabic" w:cs="KFGQPC Uthman Taha Naskh" w:hint="cs"/>
          <w:b/>
          <w:bCs/>
          <w:color w:val="1F497D"/>
          <w:sz w:val="32"/>
          <w:szCs w:val="32"/>
          <w:rtl/>
        </w:rPr>
        <w:t>،</w:t>
      </w:r>
      <w:r w:rsidRPr="00C16638">
        <w:rPr>
          <w:rFonts w:ascii="Traditional Arabic" w:cs="KFGQPC Uthman Taha Naskh"/>
          <w:b/>
          <w:bCs/>
          <w:color w:val="1F497D"/>
          <w:sz w:val="32"/>
          <w:szCs w:val="32"/>
          <w:rtl/>
        </w:rPr>
        <w:t xml:space="preserve"> </w:t>
      </w:r>
      <w:r w:rsidRPr="00C16638">
        <w:rPr>
          <w:rFonts w:ascii="Traditional Arabic" w:cs="KFGQPC Uthman Taha Naskh" w:hint="eastAsia"/>
          <w:b/>
          <w:bCs/>
          <w:color w:val="1F497D"/>
          <w:sz w:val="32"/>
          <w:szCs w:val="32"/>
          <w:rtl/>
        </w:rPr>
        <w:t>وَلَمْ</w:t>
      </w:r>
      <w:r w:rsidRPr="00C16638">
        <w:rPr>
          <w:rFonts w:ascii="Traditional Arabic" w:cs="KFGQPC Uthman Taha Naskh"/>
          <w:b/>
          <w:bCs/>
          <w:color w:val="1F497D"/>
          <w:sz w:val="32"/>
          <w:szCs w:val="32"/>
          <w:rtl/>
        </w:rPr>
        <w:t xml:space="preserve"> </w:t>
      </w:r>
      <w:r w:rsidRPr="00C16638">
        <w:rPr>
          <w:rFonts w:ascii="Traditional Arabic" w:cs="KFGQPC Uthman Taha Naskh" w:hint="eastAsia"/>
          <w:b/>
          <w:bCs/>
          <w:color w:val="1F497D"/>
          <w:sz w:val="32"/>
          <w:szCs w:val="32"/>
          <w:rtl/>
        </w:rPr>
        <w:t>تَصُمْ</w:t>
      </w:r>
      <w:r w:rsidRPr="00C16638">
        <w:rPr>
          <w:rFonts w:ascii="Traditional Arabic" w:cs="KFGQPC Uthman Taha Naskh" w:hint="cs"/>
          <w:b/>
          <w:bCs/>
          <w:color w:val="1F497D"/>
          <w:sz w:val="32"/>
          <w:szCs w:val="32"/>
          <w:rtl/>
        </w:rPr>
        <w:t>؟</w:t>
      </w:r>
      <w:r w:rsidRPr="00C16638">
        <w:rPr>
          <w:rFonts w:cs="KFGQPC Uthman Taha Naskh" w:hint="cs"/>
          <w:b/>
          <w:bCs/>
          <w:sz w:val="32"/>
          <w:szCs w:val="32"/>
          <w:rtl/>
        </w:rPr>
        <w:t>}</w:t>
      </w:r>
    </w:p>
    <w:p w:rsidR="00730909" w:rsidRDefault="00C2408E" w:rsidP="00C7363C">
      <w:pPr>
        <w:bidi w:val="0"/>
        <w:spacing w:before="120" w:after="0" w:line="240" w:lineRule="auto"/>
        <w:jc w:val="both"/>
        <w:rPr>
          <w:rFonts w:cs="Traditional Arabic"/>
          <w:lang w:val="vi-VN"/>
        </w:rPr>
      </w:pPr>
      <w:r>
        <w:rPr>
          <w:rFonts w:cs="Traditional Arabic"/>
          <w:b/>
          <w:bCs/>
          <w:color w:val="002060"/>
        </w:rPr>
        <w:t>“</w:t>
      </w:r>
      <w:r w:rsidR="00730909" w:rsidRPr="00E975EF">
        <w:rPr>
          <w:rFonts w:cs="Traditional Arabic"/>
          <w:b/>
          <w:bCs/>
          <w:color w:val="002060"/>
        </w:rPr>
        <w:t>Chẳng phải phụ nữ khi hành kinh là không được phép dâng lễ Salah và cũng không được phép nhịn chay đó sao</w:t>
      </w:r>
      <w:r w:rsidR="00730909" w:rsidRPr="00E975EF">
        <w:rPr>
          <w:rFonts w:cs="Traditional Arabic"/>
          <w:b/>
          <w:bCs/>
          <w:color w:val="002060"/>
          <w:lang w:val="vi-VN"/>
        </w:rPr>
        <w:t xml:space="preserve"> </w:t>
      </w:r>
      <w:r w:rsidR="00730909" w:rsidRPr="00E975EF">
        <w:rPr>
          <w:rFonts w:cs="Traditional Arabic"/>
          <w:b/>
          <w:bCs/>
          <w:color w:val="002060"/>
        </w:rPr>
        <w:t>?</w:t>
      </w:r>
      <w:r>
        <w:rPr>
          <w:rFonts w:cs="Traditional Arabic"/>
          <w:b/>
          <w:bCs/>
          <w:color w:val="002060"/>
        </w:rPr>
        <w:t>”</w:t>
      </w:r>
      <w:r w:rsidR="00730909" w:rsidRPr="00C77F18">
        <w:rPr>
          <w:rFonts w:ascii="Rockwell Extra Bold" w:hAnsi="Rockwell Extra Bold" w:cs="Traditional Arabic"/>
          <w:color w:val="C00000"/>
          <w:vertAlign w:val="superscript"/>
        </w:rPr>
        <w:t>(</w:t>
      </w:r>
      <w:r w:rsidR="00730909" w:rsidRPr="00C77F18">
        <w:rPr>
          <w:rStyle w:val="FootnoteReference"/>
          <w:rFonts w:ascii="Rockwell Extra Bold" w:hAnsi="Rockwell Extra Bold" w:cs="Traditional Arabic"/>
          <w:color w:val="C00000"/>
        </w:rPr>
        <w:footnoteReference w:id="277"/>
      </w:r>
      <w:r w:rsidR="00730909" w:rsidRPr="00C77F18">
        <w:rPr>
          <w:rFonts w:ascii="Rockwell Extra Bold" w:hAnsi="Rockwell Extra Bold" w:cs="Traditional Arabic"/>
          <w:color w:val="C00000"/>
          <w:vertAlign w:val="superscript"/>
        </w:rPr>
        <w:t>)</w:t>
      </w:r>
      <w:r w:rsidR="00730909">
        <w:rPr>
          <w:rFonts w:cs="Traditional Arabic"/>
        </w:rPr>
        <w:t xml:space="preserve"> </w:t>
      </w:r>
      <w:r w:rsidR="00730909" w:rsidRPr="005C035B">
        <w:rPr>
          <w:rFonts w:cs="Traditional Arabic"/>
        </w:rPr>
        <w:t xml:space="preserve"> </w:t>
      </w:r>
    </w:p>
    <w:p w:rsidR="00F20953" w:rsidRPr="00F20953" w:rsidRDefault="00F20953" w:rsidP="00F20953">
      <w:pPr>
        <w:bidi w:val="0"/>
        <w:spacing w:before="120" w:after="0" w:line="240" w:lineRule="auto"/>
        <w:jc w:val="both"/>
        <w:rPr>
          <w:rFonts w:cs="Traditional Arabic"/>
          <w:lang w:val="vi-VN"/>
        </w:rPr>
      </w:pPr>
    </w:p>
    <w:p w:rsidR="00AB3E03" w:rsidRPr="00730603" w:rsidRDefault="00E975EF" w:rsidP="00C16638">
      <w:pPr>
        <w:pStyle w:val="ListParagraph"/>
        <w:numPr>
          <w:ilvl w:val="0"/>
          <w:numId w:val="20"/>
        </w:numPr>
        <w:bidi w:val="0"/>
        <w:spacing w:before="120" w:after="0" w:line="240" w:lineRule="auto"/>
        <w:ind w:left="1080"/>
        <w:jc w:val="both"/>
        <w:rPr>
          <w:rFonts w:cs="Traditional Arabic"/>
          <w:b/>
          <w:bCs/>
          <w:lang w:val="vi-VN"/>
        </w:rPr>
      </w:pPr>
      <w:r w:rsidRPr="00730603">
        <w:rPr>
          <w:rFonts w:cs="Traditional Arabic"/>
          <w:b/>
          <w:bCs/>
          <w:lang w:val="vi-VN"/>
        </w:rPr>
        <w:t>Thành phần nào</w:t>
      </w:r>
      <w:r w:rsidR="00AB3E03" w:rsidRPr="00730603">
        <w:rPr>
          <w:rFonts w:cs="Traditional Arabic"/>
          <w:b/>
          <w:bCs/>
          <w:lang w:val="vi-VN"/>
        </w:rPr>
        <w:t xml:space="preserve"> được tạm miễn nhịn chay</w:t>
      </w:r>
      <w:r w:rsidRPr="00730603">
        <w:rPr>
          <w:rFonts w:cs="Traditional Arabic"/>
          <w:b/>
          <w:bCs/>
          <w:lang w:val="vi-VN"/>
        </w:rPr>
        <w:t xml:space="preserve"> trong tháng </w:t>
      </w:r>
      <w:r w:rsidR="00BB253E">
        <w:rPr>
          <w:rFonts w:cs="Traditional Arabic"/>
          <w:b/>
          <w:bCs/>
          <w:lang w:val="vi-VN"/>
        </w:rPr>
        <w:t>Romadon</w:t>
      </w:r>
      <w:r w:rsidR="00AB3E03" w:rsidRPr="00730603">
        <w:rPr>
          <w:rFonts w:cs="Traditional Arabic"/>
          <w:b/>
          <w:bCs/>
          <w:lang w:val="vi-VN"/>
        </w:rPr>
        <w:t xml:space="preserve"> và phải</w:t>
      </w:r>
      <w:r w:rsidRPr="00730603">
        <w:rPr>
          <w:rFonts w:cs="Traditional Arabic"/>
          <w:b/>
          <w:bCs/>
          <w:lang w:val="vi-VN"/>
        </w:rPr>
        <w:t xml:space="preserve"> nhịn</w:t>
      </w:r>
      <w:r w:rsidR="00AB3E03" w:rsidRPr="00730603">
        <w:rPr>
          <w:rFonts w:cs="Traditional Arabic"/>
          <w:b/>
          <w:bCs/>
          <w:lang w:val="vi-VN"/>
        </w:rPr>
        <w:t xml:space="preserve"> bù lại vào ngày khác:</w:t>
      </w:r>
    </w:p>
    <w:p w:rsidR="00C223C1" w:rsidRDefault="004C0C2B" w:rsidP="00C7363C">
      <w:pPr>
        <w:bidi w:val="0"/>
        <w:spacing w:before="120" w:after="0" w:line="240" w:lineRule="auto"/>
        <w:ind w:firstLine="720"/>
        <w:jc w:val="both"/>
        <w:rPr>
          <w:rFonts w:asciiTheme="majorBidi" w:eastAsia="Calibri" w:hAnsiTheme="majorBidi" w:cstheme="majorBidi"/>
          <w:lang w:val="vi-VN"/>
        </w:rPr>
      </w:pPr>
      <w:r w:rsidRPr="00E975EF">
        <w:rPr>
          <w:rFonts w:asciiTheme="majorBidi" w:eastAsia="Calibri" w:hAnsiTheme="majorBidi" w:cstheme="majorBidi"/>
          <w:b/>
          <w:bCs/>
          <w:i/>
          <w:iCs/>
          <w:lang w:val="vi-VN"/>
        </w:rPr>
        <w:t xml:space="preserve">1- </w:t>
      </w:r>
      <w:r w:rsidR="00A1269B" w:rsidRPr="00E975EF">
        <w:rPr>
          <w:rFonts w:asciiTheme="majorBidi" w:eastAsia="Calibri" w:hAnsiTheme="majorBidi" w:cstheme="majorBidi"/>
          <w:b/>
          <w:bCs/>
          <w:i/>
          <w:iCs/>
          <w:lang w:val="vi-VN"/>
        </w:rPr>
        <w:t>Người bị bệnh</w:t>
      </w:r>
      <w:r w:rsidR="00A1269B">
        <w:rPr>
          <w:rFonts w:asciiTheme="majorBidi" w:eastAsia="Calibri" w:hAnsiTheme="majorBidi" w:cstheme="majorBidi"/>
          <w:lang w:val="vi-VN"/>
        </w:rPr>
        <w:t xml:space="preserve"> thông thường hi vọng khỏi bệnh thì được phép ăn uống bình thường</w:t>
      </w:r>
      <w:r w:rsidR="00E975EF" w:rsidRPr="00E975EF">
        <w:rPr>
          <w:rFonts w:asciiTheme="majorBidi" w:eastAsia="Calibri" w:hAnsiTheme="majorBidi" w:cstheme="majorBidi"/>
          <w:lang w:val="vi-VN"/>
        </w:rPr>
        <w:t xml:space="preserve"> (xả chay), nhưng bắt buộc phải</w:t>
      </w:r>
      <w:r w:rsidR="00A1269B">
        <w:rPr>
          <w:rFonts w:asciiTheme="majorBidi" w:eastAsia="Calibri" w:hAnsiTheme="majorBidi" w:cstheme="majorBidi"/>
          <w:lang w:val="vi-VN"/>
        </w:rPr>
        <w:t xml:space="preserve"> nhịn </w:t>
      </w:r>
      <w:r w:rsidR="00E975EF" w:rsidRPr="00E975EF">
        <w:rPr>
          <w:rFonts w:asciiTheme="majorBidi" w:eastAsia="Calibri" w:hAnsiTheme="majorBidi" w:cstheme="majorBidi"/>
          <w:lang w:val="vi-VN"/>
        </w:rPr>
        <w:t>trả</w:t>
      </w:r>
      <w:r w:rsidR="00A1269B">
        <w:rPr>
          <w:rFonts w:asciiTheme="majorBidi" w:eastAsia="Calibri" w:hAnsiTheme="majorBidi" w:cstheme="majorBidi"/>
          <w:lang w:val="vi-VN"/>
        </w:rPr>
        <w:t xml:space="preserve"> lại số ngày tương ứng vào lúc khác, </w:t>
      </w:r>
      <w:r w:rsidR="00A1269B">
        <w:rPr>
          <w:rFonts w:asciiTheme="majorBidi" w:eastAsia="Calibri" w:hAnsiTheme="majorBidi" w:cstheme="majorBidi"/>
          <w:lang w:val="vi-VN"/>
        </w:rPr>
        <w:lastRenderedPageBreak/>
        <w:t xml:space="preserve">còn </w:t>
      </w:r>
      <w:r w:rsidR="00E975EF" w:rsidRPr="00E975EF">
        <w:rPr>
          <w:rFonts w:asciiTheme="majorBidi" w:eastAsia="Calibri" w:hAnsiTheme="majorBidi" w:cstheme="majorBidi"/>
          <w:lang w:val="vi-VN"/>
        </w:rPr>
        <w:t>nếu trong lúc bị bệnh mà cảm thấy khả năng c</w:t>
      </w:r>
      <w:r w:rsidR="00E975EF">
        <w:rPr>
          <w:rFonts w:asciiTheme="majorBidi" w:eastAsia="Calibri" w:hAnsiTheme="majorBidi" w:cstheme="majorBidi"/>
          <w:lang w:val="vi-VN"/>
        </w:rPr>
        <w:t xml:space="preserve">ó </w:t>
      </w:r>
      <w:r w:rsidR="00E975EF" w:rsidRPr="00E975EF">
        <w:rPr>
          <w:rFonts w:asciiTheme="majorBidi" w:eastAsia="Calibri" w:hAnsiTheme="majorBidi" w:cstheme="majorBidi"/>
          <w:lang w:val="vi-VN"/>
        </w:rPr>
        <w:t xml:space="preserve">thể </w:t>
      </w:r>
      <w:r w:rsidR="00A1269B">
        <w:rPr>
          <w:rFonts w:asciiTheme="majorBidi" w:eastAsia="Calibri" w:hAnsiTheme="majorBidi" w:cstheme="majorBidi"/>
          <w:lang w:val="vi-VN"/>
        </w:rPr>
        <w:t>nhịn chay được</w:t>
      </w:r>
      <w:r w:rsidR="00E975EF" w:rsidRPr="00E975EF">
        <w:rPr>
          <w:rFonts w:asciiTheme="majorBidi" w:eastAsia="Calibri" w:hAnsiTheme="majorBidi" w:cstheme="majorBidi"/>
          <w:lang w:val="vi-VN"/>
        </w:rPr>
        <w:t xml:space="preserve"> thì cứ</w:t>
      </w:r>
      <w:r w:rsidR="00A1269B">
        <w:rPr>
          <w:rFonts w:asciiTheme="majorBidi" w:eastAsia="Calibri" w:hAnsiTheme="majorBidi" w:cstheme="majorBidi"/>
          <w:lang w:val="vi-VN"/>
        </w:rPr>
        <w:t xml:space="preserve"> nhịn</w:t>
      </w:r>
      <w:r w:rsidR="00E975EF" w:rsidRPr="00E975EF">
        <w:rPr>
          <w:rFonts w:asciiTheme="majorBidi" w:eastAsia="Calibri" w:hAnsiTheme="majorBidi" w:cstheme="majorBidi"/>
          <w:lang w:val="vi-VN"/>
        </w:rPr>
        <w:t xml:space="preserve"> (giáo lý không cấm),</w:t>
      </w:r>
      <w:r w:rsidR="00A1269B">
        <w:rPr>
          <w:rFonts w:asciiTheme="majorBidi" w:eastAsia="Calibri" w:hAnsiTheme="majorBidi" w:cstheme="majorBidi"/>
          <w:lang w:val="vi-VN"/>
        </w:rPr>
        <w:t xml:space="preserve"> bởi Allah phán:</w:t>
      </w:r>
    </w:p>
    <w:p w:rsidR="00302667" w:rsidRPr="008240C3" w:rsidRDefault="00302667" w:rsidP="00C7363C">
      <w:pPr>
        <w:spacing w:before="120" w:after="0" w:line="240" w:lineRule="auto"/>
        <w:jc w:val="lowKashida"/>
        <w:rPr>
          <w:rFonts w:cs="Traditional Arabic"/>
          <w:sz w:val="26"/>
          <w:szCs w:val="26"/>
          <w:rtl/>
        </w:rPr>
      </w:pPr>
      <w:r w:rsidRPr="00C16638">
        <w:rPr>
          <w:rFonts w:ascii="KFGQPC Uthman Taha Naskh" w:cs="KFGQPC Uthman Taha Naskh" w:hint="cs"/>
          <w:sz w:val="32"/>
          <w:szCs w:val="32"/>
          <w:rtl/>
          <w:lang w:bidi="ar-EG"/>
        </w:rPr>
        <w:t>﴿</w:t>
      </w:r>
      <w:r w:rsidRPr="00C16638">
        <w:rPr>
          <w:rFonts w:cs="KFGQPC Uthmanic Script HAFS" w:hint="cs"/>
          <w:b/>
          <w:bCs/>
          <w:color w:val="006600"/>
          <w:sz w:val="32"/>
          <w:szCs w:val="32"/>
          <w:rtl/>
        </w:rPr>
        <w:t xml:space="preserve">فَمَن كَانَ </w:t>
      </w:r>
      <w:r w:rsidRPr="00C16638">
        <w:rPr>
          <w:rFonts w:cs="KFGQPC Uthmanic Script HAFS"/>
          <w:b/>
          <w:bCs/>
          <w:color w:val="006600"/>
          <w:sz w:val="32"/>
          <w:szCs w:val="32"/>
          <w:rtl/>
        </w:rPr>
        <w:t>مِنكُم مَّرِيضًا أَوۡ عَلَىٰ سَفَر</w:t>
      </w:r>
      <w:r w:rsidRPr="00C16638">
        <w:rPr>
          <w:rFonts w:ascii="Jameel Noori Nastaleeq" w:hAnsi="Jameel Noori Nastaleeq" w:cs="KFGQPC Uthmanic Script HAFS" w:hint="cs"/>
          <w:b/>
          <w:bCs/>
          <w:color w:val="006600"/>
          <w:sz w:val="32"/>
          <w:szCs w:val="32"/>
          <w:rtl/>
        </w:rPr>
        <w:t>ٖ</w:t>
      </w:r>
      <w:r w:rsidRPr="00C16638">
        <w:rPr>
          <w:rFonts w:cs="KFGQPC Uthmanic Script HAFS" w:hint="cs"/>
          <w:b/>
          <w:bCs/>
          <w:color w:val="006600"/>
          <w:sz w:val="32"/>
          <w:szCs w:val="32"/>
          <w:rtl/>
        </w:rPr>
        <w:t xml:space="preserve"> فَعِدَّةٞ مِّنۡ أَيَّامٍ أُخَرَۚ</w:t>
      </w:r>
      <w:r w:rsidRPr="00C16638">
        <w:rPr>
          <w:rFonts w:ascii="KFGQPC Uthman Taha Naskh" w:cs="KFGQPC Uthman Taha Naskh" w:hint="cs"/>
          <w:sz w:val="32"/>
          <w:szCs w:val="32"/>
          <w:rtl/>
          <w:lang w:bidi="ar-EG"/>
        </w:rPr>
        <w:t>﴾</w:t>
      </w:r>
      <w:r w:rsidRPr="00C16638">
        <w:rPr>
          <w:rFonts w:ascii="Arial" w:hAnsi="Arial" w:cs="KFGQPC Uthman Taha Naskh"/>
          <w:sz w:val="32"/>
          <w:szCs w:val="32"/>
          <w:rtl/>
        </w:rPr>
        <w:t xml:space="preserve"> </w:t>
      </w:r>
      <w:r w:rsidRPr="00302667">
        <w:rPr>
          <w:rFonts w:ascii="Arial" w:hAnsi="Arial" w:cs="KFGQPC Uthman Taha Naskh"/>
          <w:sz w:val="24"/>
          <w:szCs w:val="24"/>
          <w:rtl/>
        </w:rPr>
        <w:t xml:space="preserve">البقرة: </w:t>
      </w:r>
      <w:r w:rsidRPr="00302667">
        <w:rPr>
          <w:rFonts w:asciiTheme="majorBidi" w:hAnsiTheme="majorBidi" w:cstheme="majorBidi"/>
          <w:sz w:val="24"/>
          <w:szCs w:val="24"/>
          <w:rtl/>
        </w:rPr>
        <w:t>184</w:t>
      </w:r>
    </w:p>
    <w:p w:rsidR="00A1269B" w:rsidRDefault="00302667" w:rsidP="00C7363C">
      <w:pPr>
        <w:bidi w:val="0"/>
        <w:spacing w:before="120" w:after="0" w:line="240" w:lineRule="auto"/>
        <w:jc w:val="both"/>
        <w:rPr>
          <w:lang w:val="vi-VN"/>
        </w:rPr>
      </w:pPr>
      <w:r w:rsidRPr="008240C3">
        <w:sym w:font="AGA Arabesque" w:char="F07B"/>
      </w:r>
      <w:r w:rsidRPr="008240C3">
        <w:rPr>
          <w:b/>
          <w:bCs/>
          <w:color w:val="006600"/>
        </w:rPr>
        <w:t xml:space="preserve">Đối với những ai trong các ngươi bị bệnh hoặc đang đi đường xa nhà thì được phép hoãn việc nhịn chay lại và nhịn bù vào những ngày khác tương ứng </w:t>
      </w:r>
      <w:r w:rsidR="00E975EF">
        <w:rPr>
          <w:b/>
          <w:bCs/>
          <w:color w:val="006600"/>
        </w:rPr>
        <w:t xml:space="preserve">với </w:t>
      </w:r>
      <w:r w:rsidRPr="008240C3">
        <w:rPr>
          <w:b/>
          <w:bCs/>
          <w:color w:val="006600"/>
        </w:rPr>
        <w:t>số ngày đã thiếu.</w:t>
      </w:r>
      <w:r w:rsidRPr="008240C3">
        <w:sym w:font="AGA Arabesque" w:char="F07D"/>
      </w:r>
      <w:r w:rsidRPr="008240C3">
        <w:t xml:space="preserve"> Al-Baqarah: 18</w:t>
      </w:r>
      <w:r>
        <w:t>4</w:t>
      </w:r>
      <w:r w:rsidR="004C0C2B">
        <w:t xml:space="preserve"> (chương 2)</w:t>
      </w:r>
      <w:r w:rsidR="004C0C2B">
        <w:rPr>
          <w:lang w:val="vi-VN"/>
        </w:rPr>
        <w:t>.</w:t>
      </w:r>
    </w:p>
    <w:p w:rsidR="004C0C2B" w:rsidRDefault="004C0C2B" w:rsidP="00C7363C">
      <w:pPr>
        <w:bidi w:val="0"/>
        <w:spacing w:before="120" w:after="0" w:line="240" w:lineRule="auto"/>
        <w:ind w:firstLine="720"/>
        <w:jc w:val="both"/>
        <w:rPr>
          <w:rFonts w:asciiTheme="majorBidi" w:eastAsia="Calibri" w:hAnsiTheme="majorBidi" w:cstheme="majorBidi"/>
          <w:lang w:val="vi-VN"/>
        </w:rPr>
      </w:pPr>
      <w:r w:rsidRPr="00E975EF">
        <w:rPr>
          <w:rFonts w:asciiTheme="majorBidi" w:eastAsia="Calibri" w:hAnsiTheme="majorBidi" w:cstheme="majorBidi"/>
          <w:b/>
          <w:bCs/>
          <w:i/>
          <w:iCs/>
          <w:lang w:val="vi-VN"/>
        </w:rPr>
        <w:t>2- Người du hành:</w:t>
      </w:r>
      <w:r w:rsidR="00E975EF">
        <w:rPr>
          <w:rFonts w:asciiTheme="majorBidi" w:eastAsia="Calibri" w:hAnsiTheme="majorBidi" w:cstheme="majorBidi"/>
          <w:lang w:val="vi-VN"/>
        </w:rPr>
        <w:t xml:space="preserve"> </w:t>
      </w:r>
      <w:r w:rsidR="00E975EF" w:rsidRPr="00E975EF">
        <w:rPr>
          <w:rFonts w:asciiTheme="majorBidi" w:eastAsia="Calibri" w:hAnsiTheme="majorBidi" w:cstheme="majorBidi"/>
          <w:lang w:val="vi-VN"/>
        </w:rPr>
        <w:t>Nếu</w:t>
      </w:r>
      <w:r>
        <w:rPr>
          <w:rFonts w:asciiTheme="majorBidi" w:eastAsia="Calibri" w:hAnsiTheme="majorBidi" w:cstheme="majorBidi"/>
          <w:lang w:val="vi-VN"/>
        </w:rPr>
        <w:t xml:space="preserve"> người Muslim</w:t>
      </w:r>
      <w:r w:rsidR="00E975EF" w:rsidRPr="00E975EF">
        <w:rPr>
          <w:rFonts w:asciiTheme="majorBidi" w:eastAsia="Calibri" w:hAnsiTheme="majorBidi" w:cstheme="majorBidi"/>
          <w:lang w:val="vi-VN"/>
        </w:rPr>
        <w:t xml:space="preserve"> nào</w:t>
      </w:r>
      <w:r>
        <w:rPr>
          <w:rFonts w:asciiTheme="majorBidi" w:eastAsia="Calibri" w:hAnsiTheme="majorBidi" w:cstheme="majorBidi"/>
          <w:lang w:val="vi-VN"/>
        </w:rPr>
        <w:t xml:space="preserve"> đi du hành từ khoảng đường cho phép rút ngắn</w:t>
      </w:r>
      <w:r w:rsidR="00552BB6" w:rsidRPr="00BB6E63">
        <w:rPr>
          <w:rFonts w:ascii="Rockwell Extra Bold" w:eastAsia="Calibri" w:hAnsi="Rockwell Extra Bold" w:cs="Traditional Arabic"/>
          <w:color w:val="C00000"/>
          <w:vertAlign w:val="superscript"/>
          <w:lang w:val="vi-VN"/>
        </w:rPr>
        <w:t>(</w:t>
      </w:r>
      <w:r w:rsidR="00552BB6" w:rsidRPr="00C77F18">
        <w:rPr>
          <w:rStyle w:val="FootnoteReference"/>
          <w:rFonts w:ascii="Rockwell Extra Bold" w:eastAsia="Calibri" w:hAnsi="Rockwell Extra Bold" w:cs="Traditional Arabic"/>
          <w:color w:val="C00000"/>
        </w:rPr>
        <w:footnoteReference w:id="278"/>
      </w:r>
      <w:r w:rsidR="00552BB6" w:rsidRPr="00BB6E63">
        <w:rPr>
          <w:rFonts w:ascii="Rockwell Extra Bold" w:eastAsia="Calibri" w:hAnsi="Rockwell Extra Bold" w:cs="Traditional Arabic"/>
          <w:color w:val="C00000"/>
          <w:vertAlign w:val="superscript"/>
          <w:lang w:val="vi-VN"/>
        </w:rPr>
        <w:t>)</w:t>
      </w:r>
      <w:r>
        <w:rPr>
          <w:rFonts w:asciiTheme="majorBidi" w:eastAsia="Calibri" w:hAnsiTheme="majorBidi" w:cstheme="majorBidi"/>
          <w:lang w:val="vi-VN"/>
        </w:rPr>
        <w:t xml:space="preserve"> </w:t>
      </w:r>
      <w:r w:rsidR="00E975EF" w:rsidRPr="00E975EF">
        <w:rPr>
          <w:rFonts w:asciiTheme="majorBidi" w:eastAsia="Calibri" w:hAnsiTheme="majorBidi" w:cstheme="majorBidi"/>
          <w:lang w:val="vi-VN"/>
        </w:rPr>
        <w:t xml:space="preserve">sự hành lễ </w:t>
      </w:r>
      <w:r>
        <w:rPr>
          <w:rFonts w:asciiTheme="majorBidi" w:eastAsia="Calibri" w:hAnsiTheme="majorBidi" w:cstheme="majorBidi"/>
          <w:lang w:val="vi-VN"/>
        </w:rPr>
        <w:t xml:space="preserve">Salah thì </w:t>
      </w:r>
      <w:r w:rsidR="00E975EF" w:rsidRPr="00E975EF">
        <w:rPr>
          <w:rFonts w:asciiTheme="majorBidi" w:eastAsia="Calibri" w:hAnsiTheme="majorBidi" w:cstheme="majorBidi"/>
          <w:lang w:val="vi-VN"/>
        </w:rPr>
        <w:t xml:space="preserve">họ </w:t>
      </w:r>
      <w:r>
        <w:rPr>
          <w:rFonts w:asciiTheme="majorBidi" w:eastAsia="Calibri" w:hAnsiTheme="majorBidi" w:cstheme="majorBidi"/>
          <w:lang w:val="vi-VN"/>
        </w:rPr>
        <w:t>được phép ăn uống bình thường</w:t>
      </w:r>
      <w:r w:rsidR="00E975EF" w:rsidRPr="00E975EF">
        <w:rPr>
          <w:rFonts w:asciiTheme="majorBidi" w:eastAsia="Calibri" w:hAnsiTheme="majorBidi" w:cstheme="majorBidi"/>
          <w:lang w:val="vi-VN"/>
        </w:rPr>
        <w:t xml:space="preserve"> (không nhịn chay), nhưng phải</w:t>
      </w:r>
      <w:r>
        <w:rPr>
          <w:rFonts w:asciiTheme="majorBidi" w:eastAsia="Calibri" w:hAnsiTheme="majorBidi" w:cstheme="majorBidi"/>
          <w:lang w:val="vi-VN"/>
        </w:rPr>
        <w:t xml:space="preserve"> nhịn bù lại số ngày tương ứng </w:t>
      </w:r>
      <w:r w:rsidR="00E975EF" w:rsidRPr="00E975EF">
        <w:rPr>
          <w:rFonts w:asciiTheme="majorBidi" w:eastAsia="Calibri" w:hAnsiTheme="majorBidi" w:cstheme="majorBidi"/>
          <w:lang w:val="vi-VN"/>
        </w:rPr>
        <w:t xml:space="preserve"> </w:t>
      </w:r>
      <w:r>
        <w:rPr>
          <w:rFonts w:asciiTheme="majorBidi" w:eastAsia="Calibri" w:hAnsiTheme="majorBidi" w:cstheme="majorBidi"/>
          <w:lang w:val="vi-VN"/>
        </w:rPr>
        <w:t>vào dịp khác</w:t>
      </w:r>
      <w:r w:rsidR="00E975EF" w:rsidRPr="00E975EF">
        <w:rPr>
          <w:rFonts w:asciiTheme="majorBidi" w:eastAsia="Calibri" w:hAnsiTheme="majorBidi" w:cstheme="majorBidi"/>
          <w:lang w:val="vi-VN"/>
        </w:rPr>
        <w:t xml:space="preserve"> trong năm</w:t>
      </w:r>
      <w:r w:rsidR="00E773B4">
        <w:rPr>
          <w:rFonts w:asciiTheme="majorBidi" w:eastAsia="Calibri" w:hAnsiTheme="majorBidi" w:cstheme="majorBidi"/>
          <w:lang w:val="vi-VN"/>
        </w:rPr>
        <w:t xml:space="preserve">, </w:t>
      </w:r>
      <w:r w:rsidR="00E975EF" w:rsidRPr="00E975EF">
        <w:rPr>
          <w:rFonts w:asciiTheme="majorBidi" w:eastAsia="Calibri" w:hAnsiTheme="majorBidi" w:cstheme="majorBidi"/>
          <w:lang w:val="vi-VN"/>
        </w:rPr>
        <w:t xml:space="preserve">nếu </w:t>
      </w:r>
      <w:r w:rsidR="00E773B4">
        <w:rPr>
          <w:rFonts w:asciiTheme="majorBidi" w:eastAsia="Calibri" w:hAnsiTheme="majorBidi" w:cstheme="majorBidi"/>
          <w:lang w:val="vi-VN"/>
        </w:rPr>
        <w:t xml:space="preserve">trường hợp đi đường </w:t>
      </w:r>
      <w:r w:rsidR="00E975EF" w:rsidRPr="00E975EF">
        <w:rPr>
          <w:rFonts w:asciiTheme="majorBidi" w:eastAsia="Calibri" w:hAnsiTheme="majorBidi" w:cstheme="majorBidi"/>
          <w:lang w:val="vi-VN"/>
        </w:rPr>
        <w:t xml:space="preserve">xa mà </w:t>
      </w:r>
      <w:r w:rsidR="00E773B4">
        <w:rPr>
          <w:rFonts w:asciiTheme="majorBidi" w:eastAsia="Calibri" w:hAnsiTheme="majorBidi" w:cstheme="majorBidi"/>
          <w:lang w:val="vi-VN"/>
        </w:rPr>
        <w:t xml:space="preserve">không </w:t>
      </w:r>
      <w:r w:rsidR="00E975EF" w:rsidRPr="00E975EF">
        <w:rPr>
          <w:rFonts w:asciiTheme="majorBidi" w:eastAsia="Calibri" w:hAnsiTheme="majorBidi" w:cstheme="majorBidi"/>
          <w:lang w:val="vi-VN"/>
        </w:rPr>
        <w:t xml:space="preserve">có gì </w:t>
      </w:r>
      <w:r w:rsidR="00E773B4">
        <w:rPr>
          <w:rFonts w:asciiTheme="majorBidi" w:eastAsia="Calibri" w:hAnsiTheme="majorBidi" w:cstheme="majorBidi"/>
          <w:lang w:val="vi-VN"/>
        </w:rPr>
        <w:t xml:space="preserve">gây cản trở </w:t>
      </w:r>
      <w:r w:rsidR="00E975EF" w:rsidRPr="00095A19">
        <w:rPr>
          <w:rFonts w:asciiTheme="majorBidi" w:eastAsia="Calibri" w:hAnsiTheme="majorBidi" w:cstheme="majorBidi"/>
          <w:lang w:val="vi-VN"/>
        </w:rPr>
        <w:t xml:space="preserve">trong lúc nhịn chay </w:t>
      </w:r>
      <w:r w:rsidR="00E773B4">
        <w:rPr>
          <w:rFonts w:asciiTheme="majorBidi" w:eastAsia="Calibri" w:hAnsiTheme="majorBidi" w:cstheme="majorBidi"/>
          <w:lang w:val="vi-VN"/>
        </w:rPr>
        <w:t>thì nên nhịn</w:t>
      </w:r>
      <w:r w:rsidR="00095A19" w:rsidRPr="00095A19">
        <w:rPr>
          <w:rFonts w:asciiTheme="majorBidi" w:eastAsia="Calibri" w:hAnsiTheme="majorBidi" w:cstheme="majorBidi"/>
          <w:lang w:val="vi-VN"/>
        </w:rPr>
        <w:t>,</w:t>
      </w:r>
      <w:r w:rsidR="00E773B4">
        <w:rPr>
          <w:rFonts w:asciiTheme="majorBidi" w:eastAsia="Calibri" w:hAnsiTheme="majorBidi" w:cstheme="majorBidi"/>
          <w:lang w:val="vi-VN"/>
        </w:rPr>
        <w:t xml:space="preserve"> còn nếu </w:t>
      </w:r>
      <w:r w:rsidR="00095A19" w:rsidRPr="00095A19">
        <w:rPr>
          <w:rFonts w:asciiTheme="majorBidi" w:eastAsia="Calibri" w:hAnsiTheme="majorBidi" w:cstheme="majorBidi"/>
          <w:lang w:val="vi-VN"/>
        </w:rPr>
        <w:t xml:space="preserve">cảm thấy </w:t>
      </w:r>
      <w:r w:rsidR="00E773B4">
        <w:rPr>
          <w:rFonts w:asciiTheme="majorBidi" w:eastAsia="Calibri" w:hAnsiTheme="majorBidi" w:cstheme="majorBidi"/>
          <w:lang w:val="vi-VN"/>
        </w:rPr>
        <w:t>khó khăn thì tốt nhất</w:t>
      </w:r>
      <w:r w:rsidR="00095A19" w:rsidRPr="00095A19">
        <w:rPr>
          <w:rFonts w:asciiTheme="majorBidi" w:eastAsia="Calibri" w:hAnsiTheme="majorBidi" w:cstheme="majorBidi"/>
          <w:lang w:val="vi-VN"/>
        </w:rPr>
        <w:t xml:space="preserve"> là</w:t>
      </w:r>
      <w:r w:rsidR="00E773B4">
        <w:rPr>
          <w:rFonts w:asciiTheme="majorBidi" w:eastAsia="Calibri" w:hAnsiTheme="majorBidi" w:cstheme="majorBidi"/>
          <w:lang w:val="vi-VN"/>
        </w:rPr>
        <w:t xml:space="preserve"> không </w:t>
      </w:r>
      <w:r w:rsidR="00095A19" w:rsidRPr="00095A19">
        <w:rPr>
          <w:rFonts w:asciiTheme="majorBidi" w:eastAsia="Calibri" w:hAnsiTheme="majorBidi" w:cstheme="majorBidi"/>
          <w:lang w:val="vi-VN"/>
        </w:rPr>
        <w:t xml:space="preserve">nên </w:t>
      </w:r>
      <w:r w:rsidR="00E773B4">
        <w:rPr>
          <w:rFonts w:asciiTheme="majorBidi" w:eastAsia="Calibri" w:hAnsiTheme="majorBidi" w:cstheme="majorBidi"/>
          <w:lang w:val="vi-VN"/>
        </w:rPr>
        <w:t>nhị</w:t>
      </w:r>
      <w:r w:rsidR="00095A19">
        <w:rPr>
          <w:rFonts w:asciiTheme="majorBidi" w:eastAsia="Calibri" w:hAnsiTheme="majorBidi" w:cstheme="majorBidi"/>
          <w:lang w:val="vi-VN"/>
        </w:rPr>
        <w:t xml:space="preserve">n, </w:t>
      </w:r>
      <w:r w:rsidR="00095A19" w:rsidRPr="00095A19">
        <w:rPr>
          <w:rFonts w:asciiTheme="majorBidi" w:eastAsia="Calibri" w:hAnsiTheme="majorBidi" w:cstheme="majorBidi"/>
          <w:lang w:val="vi-VN"/>
        </w:rPr>
        <w:t>bởi ông</w:t>
      </w:r>
      <w:r w:rsidR="00E773B4">
        <w:rPr>
          <w:rFonts w:asciiTheme="majorBidi" w:eastAsia="Calibri" w:hAnsiTheme="majorBidi" w:cstheme="majorBidi"/>
          <w:lang w:val="vi-VN"/>
        </w:rPr>
        <w:t xml:space="preserve"> Abu Sa-e’d Al-Khudri</w:t>
      </w:r>
      <w:r w:rsidR="00D22EFF">
        <w:rPr>
          <w:rFonts w:asciiTheme="majorBidi" w:eastAsia="Calibri" w:hAnsiTheme="majorBidi" w:cstheme="majorBidi"/>
          <w:lang w:val="vi-VN"/>
        </w:rPr>
        <w:t xml:space="preserve"> </w:t>
      </w:r>
      <w:r w:rsidR="00D22EFF" w:rsidRPr="003B5A9C">
        <w:rPr>
          <w:rFonts w:cs="KFGQPC Uthman Taha Naskh"/>
          <w:color w:val="FF0000"/>
        </w:rPr>
        <w:sym w:font="AGA Arabesque" w:char="F074"/>
      </w:r>
      <w:r w:rsidR="00E773B4">
        <w:rPr>
          <w:rFonts w:asciiTheme="majorBidi" w:eastAsia="Calibri" w:hAnsiTheme="majorBidi" w:cstheme="majorBidi"/>
          <w:lang w:val="vi-VN"/>
        </w:rPr>
        <w:t xml:space="preserve"> </w:t>
      </w:r>
      <w:r w:rsidR="00A964CE">
        <w:rPr>
          <w:rFonts w:asciiTheme="majorBidi" w:eastAsia="Calibri" w:hAnsiTheme="majorBidi" w:cstheme="majorBidi"/>
          <w:lang w:val="vi-VN"/>
        </w:rPr>
        <w:t>thuật lại</w:t>
      </w:r>
      <w:r w:rsidR="00E773B4">
        <w:rPr>
          <w:rFonts w:asciiTheme="majorBidi" w:eastAsia="Calibri" w:hAnsiTheme="majorBidi" w:cstheme="majorBidi"/>
          <w:lang w:val="vi-VN"/>
        </w:rPr>
        <w:t xml:space="preserve">: </w:t>
      </w:r>
      <w:r w:rsidR="00C2408E">
        <w:rPr>
          <w:rFonts w:asciiTheme="majorBidi" w:eastAsia="Calibri" w:hAnsiTheme="majorBidi" w:cstheme="majorBidi"/>
          <w:i/>
          <w:iCs/>
          <w:color w:val="002060"/>
          <w:lang w:val="vi-VN"/>
        </w:rPr>
        <w:t>“</w:t>
      </w:r>
      <w:r w:rsidR="00D22EFF" w:rsidRPr="00E73ECC">
        <w:rPr>
          <w:rFonts w:asciiTheme="majorBidi" w:eastAsia="Calibri" w:hAnsiTheme="majorBidi" w:cstheme="majorBidi"/>
          <w:i/>
          <w:iCs/>
          <w:color w:val="002060"/>
          <w:lang w:val="vi-VN"/>
        </w:rPr>
        <w:t>Chúng tôi xuất trận cùng</w:t>
      </w:r>
      <w:r w:rsidR="00095A19" w:rsidRPr="00E73ECC">
        <w:rPr>
          <w:rFonts w:asciiTheme="majorBidi" w:eastAsia="Calibri" w:hAnsiTheme="majorBidi" w:cstheme="majorBidi"/>
          <w:i/>
          <w:iCs/>
          <w:color w:val="002060"/>
          <w:lang w:val="vi-VN"/>
        </w:rPr>
        <w:t xml:space="preserve"> với</w:t>
      </w:r>
      <w:r w:rsidR="00D22EFF" w:rsidRPr="00E73ECC">
        <w:rPr>
          <w:rFonts w:asciiTheme="majorBidi" w:eastAsia="Calibri" w:hAnsiTheme="majorBidi" w:cstheme="majorBidi"/>
          <w:i/>
          <w:iCs/>
          <w:color w:val="002060"/>
          <w:lang w:val="vi-VN"/>
        </w:rPr>
        <w:t xml:space="preserve"> Thiên Sứ</w:t>
      </w:r>
      <w:r w:rsidR="00D22EFF">
        <w:rPr>
          <w:rFonts w:asciiTheme="majorBidi" w:eastAsia="Calibri" w:hAnsiTheme="majorBidi" w:cstheme="majorBidi"/>
          <w:i/>
          <w:iCs/>
          <w:color w:val="1F3864"/>
          <w:lang w:val="vi-VN"/>
        </w:rPr>
        <w:t xml:space="preserve"> </w:t>
      </w:r>
      <w:r w:rsidR="00D22EFF" w:rsidRPr="00D22EFF">
        <w:rPr>
          <w:rFonts w:cs="Arial Unicode MS" w:hint="eastAsia"/>
          <w:i/>
          <w:iCs/>
          <w:color w:val="C00000"/>
          <w:rtl/>
          <w:lang w:val="vi-VN"/>
        </w:rPr>
        <w:t>ﷺ</w:t>
      </w:r>
      <w:r w:rsidR="00D22EFF">
        <w:rPr>
          <w:rFonts w:asciiTheme="majorBidi" w:eastAsia="Calibri" w:hAnsiTheme="majorBidi" w:cstheme="majorBidi"/>
          <w:i/>
          <w:iCs/>
          <w:color w:val="1F3864"/>
          <w:lang w:val="vi-VN"/>
        </w:rPr>
        <w:t xml:space="preserve"> </w:t>
      </w:r>
      <w:r w:rsidR="00D22EFF" w:rsidRPr="00E73ECC">
        <w:rPr>
          <w:rFonts w:asciiTheme="majorBidi" w:eastAsia="Calibri" w:hAnsiTheme="majorBidi" w:cstheme="majorBidi"/>
          <w:i/>
          <w:iCs/>
          <w:color w:val="002060"/>
          <w:lang w:val="vi-VN"/>
        </w:rPr>
        <w:t xml:space="preserve">trong </w:t>
      </w:r>
      <w:r w:rsidR="00095A19" w:rsidRPr="00E73ECC">
        <w:rPr>
          <w:rFonts w:asciiTheme="majorBidi" w:eastAsia="Calibri" w:hAnsiTheme="majorBidi" w:cstheme="majorBidi"/>
          <w:i/>
          <w:iCs/>
          <w:color w:val="002060"/>
          <w:lang w:val="vi-VN"/>
        </w:rPr>
        <w:t xml:space="preserve">tháng </w:t>
      </w:r>
      <w:r w:rsidR="00BB253E">
        <w:rPr>
          <w:rFonts w:asciiTheme="majorBidi" w:eastAsia="Calibri" w:hAnsiTheme="majorBidi" w:cstheme="majorBidi"/>
          <w:i/>
          <w:iCs/>
          <w:color w:val="002060"/>
          <w:lang w:val="vi-VN"/>
        </w:rPr>
        <w:t>Romadon</w:t>
      </w:r>
      <w:r w:rsidR="00D22EFF" w:rsidRPr="00E73ECC">
        <w:rPr>
          <w:rFonts w:asciiTheme="majorBidi" w:eastAsia="Calibri" w:hAnsiTheme="majorBidi" w:cstheme="majorBidi"/>
          <w:i/>
          <w:iCs/>
          <w:color w:val="002060"/>
          <w:lang w:val="vi-VN"/>
        </w:rPr>
        <w:t>, trong</w:t>
      </w:r>
      <w:r w:rsidR="00095A19" w:rsidRPr="00E73ECC">
        <w:rPr>
          <w:rFonts w:asciiTheme="majorBidi" w:eastAsia="Calibri" w:hAnsiTheme="majorBidi" w:cstheme="majorBidi"/>
          <w:i/>
          <w:iCs/>
          <w:color w:val="002060"/>
          <w:lang w:val="vi-VN"/>
        </w:rPr>
        <w:t xml:space="preserve"> số</w:t>
      </w:r>
      <w:r w:rsidR="00D22EFF" w:rsidRPr="00E73ECC">
        <w:rPr>
          <w:rFonts w:asciiTheme="majorBidi" w:eastAsia="Calibri" w:hAnsiTheme="majorBidi" w:cstheme="majorBidi"/>
          <w:i/>
          <w:iCs/>
          <w:color w:val="002060"/>
          <w:lang w:val="vi-VN"/>
        </w:rPr>
        <w:t xml:space="preserve"> chúng tôi có người nhịn chay và có người thì không, </w:t>
      </w:r>
      <w:r w:rsidR="00095A19" w:rsidRPr="00E73ECC">
        <w:rPr>
          <w:rFonts w:asciiTheme="majorBidi" w:eastAsia="Calibri" w:hAnsiTheme="majorBidi" w:cstheme="majorBidi"/>
          <w:i/>
          <w:iCs/>
          <w:color w:val="002060"/>
          <w:lang w:val="vi-VN"/>
        </w:rPr>
        <w:t>và</w:t>
      </w:r>
      <w:r w:rsidR="00D22EFF" w:rsidRPr="00E73ECC">
        <w:rPr>
          <w:rFonts w:asciiTheme="majorBidi" w:eastAsia="Calibri" w:hAnsiTheme="majorBidi" w:cstheme="majorBidi"/>
          <w:i/>
          <w:iCs/>
          <w:color w:val="002060"/>
          <w:lang w:val="vi-VN"/>
        </w:rPr>
        <w:t xml:space="preserve"> cả hai</w:t>
      </w:r>
      <w:r w:rsidR="00095A19" w:rsidRPr="00E73ECC">
        <w:rPr>
          <w:rFonts w:asciiTheme="majorBidi" w:eastAsia="Calibri" w:hAnsiTheme="majorBidi" w:cstheme="majorBidi"/>
          <w:i/>
          <w:iCs/>
          <w:color w:val="002060"/>
          <w:lang w:val="vi-VN"/>
        </w:rPr>
        <w:t xml:space="preserve"> phe</w:t>
      </w:r>
      <w:r w:rsidR="00D22EFF" w:rsidRPr="00E73ECC">
        <w:rPr>
          <w:rFonts w:asciiTheme="majorBidi" w:eastAsia="Calibri" w:hAnsiTheme="majorBidi" w:cstheme="majorBidi"/>
          <w:i/>
          <w:iCs/>
          <w:color w:val="002060"/>
          <w:lang w:val="vi-VN"/>
        </w:rPr>
        <w:t xml:space="preserve"> không ai có cảm giác khó chịu với nhau. Ai </w:t>
      </w:r>
      <w:r w:rsidR="00D22EFF" w:rsidRPr="00E73ECC">
        <w:rPr>
          <w:rFonts w:asciiTheme="majorBidi" w:eastAsia="Calibri" w:hAnsiTheme="majorBidi" w:cstheme="majorBidi"/>
          <w:i/>
          <w:iCs/>
          <w:color w:val="002060"/>
          <w:lang w:val="vi-VN"/>
        </w:rPr>
        <w:lastRenderedPageBreak/>
        <w:t xml:space="preserve">cảm thấy mình có thể nhịn </w:t>
      </w:r>
      <w:r w:rsidR="00095A19" w:rsidRPr="00E73ECC">
        <w:rPr>
          <w:rFonts w:asciiTheme="majorBidi" w:eastAsia="Calibri" w:hAnsiTheme="majorBidi" w:cstheme="majorBidi"/>
          <w:i/>
          <w:iCs/>
          <w:color w:val="002060"/>
          <w:lang w:val="vi-VN"/>
        </w:rPr>
        <w:t xml:space="preserve">chay được </w:t>
      </w:r>
      <w:r w:rsidR="00D22EFF" w:rsidRPr="00E73ECC">
        <w:rPr>
          <w:rFonts w:asciiTheme="majorBidi" w:eastAsia="Calibri" w:hAnsiTheme="majorBidi" w:cstheme="majorBidi"/>
          <w:i/>
          <w:iCs/>
          <w:color w:val="002060"/>
          <w:lang w:val="vi-VN"/>
        </w:rPr>
        <w:t xml:space="preserve">thì </w:t>
      </w:r>
      <w:r w:rsidR="00095A19" w:rsidRPr="00E73ECC">
        <w:rPr>
          <w:rFonts w:asciiTheme="majorBidi" w:eastAsia="Calibri" w:hAnsiTheme="majorBidi" w:cstheme="majorBidi"/>
          <w:i/>
          <w:iCs/>
          <w:color w:val="002060"/>
          <w:lang w:val="vi-VN"/>
        </w:rPr>
        <w:t xml:space="preserve">nên </w:t>
      </w:r>
      <w:r w:rsidR="00D22EFF" w:rsidRPr="00E73ECC">
        <w:rPr>
          <w:rFonts w:asciiTheme="majorBidi" w:eastAsia="Calibri" w:hAnsiTheme="majorBidi" w:cstheme="majorBidi"/>
          <w:i/>
          <w:iCs/>
          <w:color w:val="002060"/>
          <w:lang w:val="vi-VN"/>
        </w:rPr>
        <w:t>nhịn và ai không thể nhịn</w:t>
      </w:r>
      <w:r w:rsidR="00095A19" w:rsidRPr="00E73ECC">
        <w:rPr>
          <w:rFonts w:asciiTheme="majorBidi" w:eastAsia="Calibri" w:hAnsiTheme="majorBidi" w:cstheme="majorBidi"/>
          <w:i/>
          <w:iCs/>
          <w:color w:val="002060"/>
          <w:lang w:val="vi-VN"/>
        </w:rPr>
        <w:t xml:space="preserve"> chay được</w:t>
      </w:r>
      <w:r w:rsidR="00D22EFF" w:rsidRPr="00E73ECC">
        <w:rPr>
          <w:rFonts w:asciiTheme="majorBidi" w:eastAsia="Calibri" w:hAnsiTheme="majorBidi" w:cstheme="majorBidi"/>
          <w:i/>
          <w:iCs/>
          <w:color w:val="002060"/>
          <w:lang w:val="vi-VN"/>
        </w:rPr>
        <w:t xml:space="preserve"> thì </w:t>
      </w:r>
      <w:r w:rsidR="00095A19" w:rsidRPr="00E73ECC">
        <w:rPr>
          <w:rFonts w:asciiTheme="majorBidi" w:eastAsia="Calibri" w:hAnsiTheme="majorBidi" w:cstheme="majorBidi"/>
          <w:i/>
          <w:iCs/>
          <w:color w:val="002060"/>
          <w:lang w:val="vi-VN"/>
        </w:rPr>
        <w:t xml:space="preserve">nên </w:t>
      </w:r>
      <w:r w:rsidR="00D22EFF" w:rsidRPr="00E73ECC">
        <w:rPr>
          <w:rFonts w:asciiTheme="majorBidi" w:eastAsia="Calibri" w:hAnsiTheme="majorBidi" w:cstheme="majorBidi"/>
          <w:i/>
          <w:iCs/>
          <w:color w:val="002060"/>
          <w:lang w:val="vi-VN"/>
        </w:rPr>
        <w:t>ăn uống tốt hơn.</w:t>
      </w:r>
      <w:r w:rsidR="00C2408E">
        <w:rPr>
          <w:rFonts w:asciiTheme="majorBidi" w:eastAsia="Calibri" w:hAnsiTheme="majorBidi" w:cstheme="majorBidi"/>
          <w:i/>
          <w:iCs/>
          <w:color w:val="002060"/>
          <w:lang w:val="vi-VN"/>
        </w:rPr>
        <w:t>”</w:t>
      </w:r>
      <w:r w:rsidR="00C27681" w:rsidRPr="00BB6E63">
        <w:rPr>
          <w:rFonts w:ascii="Rockwell Extra Bold" w:eastAsia="Calibri" w:hAnsi="Rockwell Extra Bold" w:cs="Traditional Arabic"/>
          <w:color w:val="C00000"/>
          <w:vertAlign w:val="superscript"/>
          <w:lang w:val="vi-VN"/>
        </w:rPr>
        <w:t>(</w:t>
      </w:r>
      <w:r w:rsidR="00C27681" w:rsidRPr="00C77F18">
        <w:rPr>
          <w:rStyle w:val="FootnoteReference"/>
          <w:rFonts w:ascii="Rockwell Extra Bold" w:eastAsia="Calibri" w:hAnsi="Rockwell Extra Bold" w:cs="Traditional Arabic"/>
          <w:color w:val="C00000"/>
        </w:rPr>
        <w:footnoteReference w:id="279"/>
      </w:r>
      <w:r w:rsidR="00C27681" w:rsidRPr="00BB6E63">
        <w:rPr>
          <w:rFonts w:ascii="Rockwell Extra Bold" w:eastAsia="Calibri" w:hAnsi="Rockwell Extra Bold" w:cs="Traditional Arabic"/>
          <w:color w:val="C00000"/>
          <w:vertAlign w:val="superscript"/>
          <w:lang w:val="vi-VN"/>
        </w:rPr>
        <w:t>)</w:t>
      </w:r>
      <w:r w:rsidR="00C27681">
        <w:rPr>
          <w:rFonts w:asciiTheme="majorBidi" w:eastAsia="Calibri" w:hAnsiTheme="majorBidi" w:cstheme="majorBidi"/>
          <w:lang w:val="vi-VN"/>
        </w:rPr>
        <w:t xml:space="preserve">  </w:t>
      </w:r>
    </w:p>
    <w:p w:rsidR="00F20953" w:rsidRDefault="00F20953" w:rsidP="00F20953">
      <w:pPr>
        <w:bidi w:val="0"/>
        <w:spacing w:before="120" w:after="0" w:line="240" w:lineRule="auto"/>
        <w:ind w:firstLine="720"/>
        <w:jc w:val="both"/>
        <w:rPr>
          <w:rFonts w:asciiTheme="majorBidi" w:eastAsia="Calibri" w:hAnsiTheme="majorBidi" w:cstheme="majorBidi"/>
          <w:lang w:val="vi-VN"/>
        </w:rPr>
      </w:pPr>
    </w:p>
    <w:p w:rsidR="00F45536" w:rsidRPr="00730603" w:rsidRDefault="00F45536" w:rsidP="00C16638">
      <w:pPr>
        <w:pStyle w:val="ListParagraph"/>
        <w:numPr>
          <w:ilvl w:val="0"/>
          <w:numId w:val="20"/>
        </w:numPr>
        <w:bidi w:val="0"/>
        <w:spacing w:before="120" w:after="0" w:line="240" w:lineRule="auto"/>
        <w:ind w:left="1080"/>
        <w:jc w:val="both"/>
        <w:rPr>
          <w:rFonts w:asciiTheme="majorBidi" w:eastAsia="Calibri" w:hAnsiTheme="majorBidi" w:cstheme="majorBidi"/>
          <w:b/>
          <w:bCs/>
          <w:lang w:val="vi-VN"/>
        </w:rPr>
      </w:pPr>
      <w:r w:rsidRPr="00730603">
        <w:rPr>
          <w:rFonts w:asciiTheme="majorBidi" w:eastAsia="Calibri" w:hAnsiTheme="majorBidi" w:cstheme="majorBidi"/>
          <w:b/>
          <w:bCs/>
          <w:lang w:val="vi-VN"/>
        </w:rPr>
        <w:t>Giáo lý về phụ nữ mang thai và cho con bú</w:t>
      </w:r>
      <w:r w:rsidR="00095A19" w:rsidRPr="00730603">
        <w:rPr>
          <w:rFonts w:asciiTheme="majorBidi" w:eastAsia="Calibri" w:hAnsiTheme="majorBidi" w:cstheme="majorBidi"/>
          <w:b/>
          <w:bCs/>
          <w:lang w:val="vi-VN"/>
        </w:rPr>
        <w:t xml:space="preserve"> trong tháng </w:t>
      </w:r>
      <w:r w:rsidR="00BB253E">
        <w:rPr>
          <w:rFonts w:asciiTheme="majorBidi" w:eastAsia="Calibri" w:hAnsiTheme="majorBidi" w:cstheme="majorBidi"/>
          <w:b/>
          <w:bCs/>
          <w:lang w:val="vi-VN"/>
        </w:rPr>
        <w:t>Romadon</w:t>
      </w:r>
      <w:r w:rsidRPr="00730603">
        <w:rPr>
          <w:rFonts w:asciiTheme="majorBidi" w:eastAsia="Calibri" w:hAnsiTheme="majorBidi" w:cstheme="majorBidi"/>
          <w:b/>
          <w:bCs/>
          <w:lang w:val="vi-VN"/>
        </w:rPr>
        <w:t>:</w:t>
      </w:r>
    </w:p>
    <w:p w:rsidR="00F45536" w:rsidRDefault="00095A19" w:rsidP="00C7363C">
      <w:pPr>
        <w:bidi w:val="0"/>
        <w:spacing w:before="120" w:after="0" w:line="240" w:lineRule="auto"/>
        <w:ind w:firstLine="720"/>
        <w:jc w:val="both"/>
        <w:rPr>
          <w:rFonts w:asciiTheme="majorBidi" w:eastAsia="Calibri" w:hAnsiTheme="majorBidi" w:cstheme="majorBidi"/>
          <w:lang w:val="vi-VN"/>
        </w:rPr>
      </w:pPr>
      <w:r w:rsidRPr="00095A19">
        <w:rPr>
          <w:rFonts w:asciiTheme="majorBidi" w:eastAsia="Calibri" w:hAnsiTheme="majorBidi" w:cstheme="majorBidi"/>
          <w:lang w:val="vi-VN"/>
        </w:rPr>
        <w:t>Nếu</w:t>
      </w:r>
      <w:r w:rsidR="006C2CB4">
        <w:rPr>
          <w:rFonts w:asciiTheme="majorBidi" w:eastAsia="Calibri" w:hAnsiTheme="majorBidi" w:cstheme="majorBidi"/>
          <w:lang w:val="vi-VN"/>
        </w:rPr>
        <w:t xml:space="preserve"> phụ nữ </w:t>
      </w:r>
      <w:r w:rsidRPr="00095A19">
        <w:rPr>
          <w:rFonts w:asciiTheme="majorBidi" w:eastAsia="Calibri" w:hAnsiTheme="majorBidi" w:cstheme="majorBidi"/>
          <w:lang w:val="vi-VN"/>
        </w:rPr>
        <w:t xml:space="preserve">đang </w:t>
      </w:r>
      <w:r>
        <w:rPr>
          <w:rFonts w:asciiTheme="majorBidi" w:eastAsia="Calibri" w:hAnsiTheme="majorBidi" w:cstheme="majorBidi"/>
          <w:lang w:val="vi-VN"/>
        </w:rPr>
        <w:t xml:space="preserve">mang thai </w:t>
      </w:r>
      <w:r w:rsidRPr="00095A19">
        <w:rPr>
          <w:rFonts w:asciiTheme="majorBidi" w:eastAsia="Calibri" w:hAnsiTheme="majorBidi" w:cstheme="majorBidi"/>
          <w:lang w:val="vi-VN"/>
        </w:rPr>
        <w:t>hay</w:t>
      </w:r>
      <w:r w:rsidR="006C2CB4">
        <w:rPr>
          <w:rFonts w:asciiTheme="majorBidi" w:eastAsia="Calibri" w:hAnsiTheme="majorBidi" w:cstheme="majorBidi"/>
          <w:lang w:val="vi-VN"/>
        </w:rPr>
        <w:t xml:space="preserve"> cho con bú </w:t>
      </w:r>
      <w:r w:rsidRPr="00095A19">
        <w:rPr>
          <w:rFonts w:asciiTheme="majorBidi" w:eastAsia="Calibri" w:hAnsiTheme="majorBidi" w:cstheme="majorBidi"/>
          <w:lang w:val="vi-VN"/>
        </w:rPr>
        <w:t xml:space="preserve">lo </w:t>
      </w:r>
      <w:r w:rsidR="006C2CB4">
        <w:rPr>
          <w:rFonts w:asciiTheme="majorBidi" w:eastAsia="Calibri" w:hAnsiTheme="majorBidi" w:cstheme="majorBidi"/>
          <w:lang w:val="vi-VN"/>
        </w:rPr>
        <w:t>sợ</w:t>
      </w:r>
      <w:r w:rsidR="00DB16A4" w:rsidRPr="00DB16A4">
        <w:rPr>
          <w:rFonts w:asciiTheme="majorBidi" w:eastAsia="Calibri" w:hAnsiTheme="majorBidi" w:cstheme="majorBidi"/>
          <w:lang w:val="vi-VN"/>
        </w:rPr>
        <w:t xml:space="preserve"> nhịn chay</w:t>
      </w:r>
      <w:r w:rsidR="006C2CB4">
        <w:rPr>
          <w:rFonts w:asciiTheme="majorBidi" w:eastAsia="Calibri" w:hAnsiTheme="majorBidi" w:cstheme="majorBidi"/>
          <w:lang w:val="vi-VN"/>
        </w:rPr>
        <w:t xml:space="preserve"> </w:t>
      </w:r>
      <w:r w:rsidRPr="00095A19">
        <w:rPr>
          <w:rFonts w:asciiTheme="majorBidi" w:eastAsia="Calibri" w:hAnsiTheme="majorBidi" w:cstheme="majorBidi"/>
          <w:lang w:val="vi-VN"/>
        </w:rPr>
        <w:t xml:space="preserve">sẽ </w:t>
      </w:r>
      <w:r w:rsidR="00DB16A4" w:rsidRPr="00DB16A4">
        <w:rPr>
          <w:rFonts w:asciiTheme="majorBidi" w:eastAsia="Calibri" w:hAnsiTheme="majorBidi" w:cstheme="majorBidi"/>
          <w:lang w:val="vi-VN"/>
        </w:rPr>
        <w:t xml:space="preserve">tác </w:t>
      </w:r>
      <w:r w:rsidR="006C2CB4">
        <w:rPr>
          <w:rFonts w:asciiTheme="majorBidi" w:eastAsia="Calibri" w:hAnsiTheme="majorBidi" w:cstheme="majorBidi"/>
          <w:lang w:val="vi-VN"/>
        </w:rPr>
        <w:t xml:space="preserve">hại đến sức khỏe của </w:t>
      </w:r>
      <w:r w:rsidR="00DB16A4" w:rsidRPr="00DB16A4">
        <w:rPr>
          <w:rFonts w:asciiTheme="majorBidi" w:eastAsia="Calibri" w:hAnsiTheme="majorBidi" w:cstheme="majorBidi"/>
          <w:lang w:val="vi-VN"/>
        </w:rPr>
        <w:t>họ</w:t>
      </w:r>
      <w:r w:rsidR="006C2CB4">
        <w:rPr>
          <w:rFonts w:asciiTheme="majorBidi" w:eastAsia="Calibri" w:hAnsiTheme="majorBidi" w:cstheme="majorBidi"/>
          <w:lang w:val="vi-VN"/>
        </w:rPr>
        <w:t xml:space="preserve"> </w:t>
      </w:r>
      <w:r w:rsidR="00761913">
        <w:rPr>
          <w:rFonts w:asciiTheme="majorBidi" w:eastAsia="Calibri" w:hAnsiTheme="majorBidi" w:cstheme="majorBidi"/>
          <w:lang w:val="vi-VN"/>
        </w:rPr>
        <w:t xml:space="preserve">hoặc đến con nhỏ hoặc cho cả hai </w:t>
      </w:r>
      <w:r w:rsidR="006C2CB4">
        <w:rPr>
          <w:rFonts w:asciiTheme="majorBidi" w:eastAsia="Calibri" w:hAnsiTheme="majorBidi" w:cstheme="majorBidi"/>
          <w:lang w:val="vi-VN"/>
        </w:rPr>
        <w:t xml:space="preserve">thì </w:t>
      </w:r>
      <w:r w:rsidRPr="00095A19">
        <w:rPr>
          <w:rFonts w:asciiTheme="majorBidi" w:eastAsia="Calibri" w:hAnsiTheme="majorBidi" w:cstheme="majorBidi"/>
          <w:lang w:val="vi-VN"/>
        </w:rPr>
        <w:t>giáo lý</w:t>
      </w:r>
      <w:r w:rsidR="006C2CB4">
        <w:rPr>
          <w:rFonts w:asciiTheme="majorBidi" w:eastAsia="Calibri" w:hAnsiTheme="majorBidi" w:cstheme="majorBidi"/>
          <w:lang w:val="vi-VN"/>
        </w:rPr>
        <w:t xml:space="preserve"> cho phép họ ăn uống bình thường</w:t>
      </w:r>
      <w:r w:rsidR="00761913">
        <w:rPr>
          <w:rFonts w:asciiTheme="majorBidi" w:eastAsia="Calibri" w:hAnsiTheme="majorBidi" w:cstheme="majorBidi"/>
          <w:lang w:val="vi-VN"/>
        </w:rPr>
        <w:t>, bởi Thiên Sứ</w:t>
      </w:r>
      <w:r w:rsidR="00CB056C">
        <w:rPr>
          <w:rFonts w:asciiTheme="majorBidi" w:eastAsia="Calibri" w:hAnsiTheme="majorBidi" w:cstheme="majorBidi"/>
          <w:lang w:val="vi-VN"/>
        </w:rPr>
        <w:t xml:space="preserve"> </w:t>
      </w:r>
      <w:r w:rsidR="00CB056C">
        <w:rPr>
          <w:rFonts w:cs="Arial Unicode MS" w:hint="eastAsia"/>
          <w:color w:val="C00000"/>
          <w:rtl/>
          <w:lang w:val="vi-VN"/>
        </w:rPr>
        <w:t>ﷺ</w:t>
      </w:r>
      <w:r w:rsidR="00761913">
        <w:rPr>
          <w:rFonts w:asciiTheme="majorBidi" w:eastAsia="Calibri" w:hAnsiTheme="majorBidi" w:cstheme="majorBidi"/>
          <w:lang w:val="vi-VN"/>
        </w:rPr>
        <w:t xml:space="preserve"> nói:</w:t>
      </w:r>
    </w:p>
    <w:p w:rsidR="00636D88" w:rsidRPr="00C16638" w:rsidRDefault="00636D88" w:rsidP="00C7363C">
      <w:pPr>
        <w:autoSpaceDE w:val="0"/>
        <w:autoSpaceDN w:val="0"/>
        <w:adjustRightInd w:val="0"/>
        <w:spacing w:before="120" w:after="0" w:line="240" w:lineRule="auto"/>
        <w:jc w:val="both"/>
        <w:rPr>
          <w:rFonts w:ascii="Simplified Arabic" w:cs="KFGQPC Uthman Taha Naskh"/>
          <w:b/>
          <w:bCs/>
          <w:sz w:val="32"/>
          <w:szCs w:val="32"/>
          <w:rtl/>
        </w:rPr>
      </w:pPr>
      <w:r w:rsidRPr="00C16638">
        <w:rPr>
          <w:rFonts w:ascii="Traditional Arabic" w:cs="KFGQPC Uthman Taha Naskh" w:hint="cs"/>
          <w:b/>
          <w:bCs/>
          <w:sz w:val="32"/>
          <w:szCs w:val="32"/>
          <w:rtl/>
        </w:rPr>
        <w:t>{</w:t>
      </w:r>
      <w:r w:rsidRPr="00C16638">
        <w:rPr>
          <w:rFonts w:ascii="Traditional Arabic" w:cs="KFGQPC Uthman Taha Naskh" w:hint="eastAsia"/>
          <w:b/>
          <w:bCs/>
          <w:color w:val="1F497D"/>
          <w:sz w:val="32"/>
          <w:szCs w:val="32"/>
          <w:rtl/>
        </w:rPr>
        <w:t>إِنَّ</w:t>
      </w:r>
      <w:r w:rsidRPr="00C16638">
        <w:rPr>
          <w:rFonts w:ascii="Traditional Arabic" w:cs="KFGQPC Uthman Taha Naskh"/>
          <w:b/>
          <w:bCs/>
          <w:color w:val="1F497D"/>
          <w:sz w:val="32"/>
          <w:szCs w:val="32"/>
          <w:rtl/>
        </w:rPr>
        <w:t xml:space="preserve"> </w:t>
      </w:r>
      <w:r w:rsidRPr="00C16638">
        <w:rPr>
          <w:rFonts w:ascii="Traditional Arabic" w:cs="KFGQPC Uthman Taha Naskh" w:hint="eastAsia"/>
          <w:b/>
          <w:bCs/>
          <w:color w:val="1F497D"/>
          <w:sz w:val="32"/>
          <w:szCs w:val="32"/>
          <w:rtl/>
        </w:rPr>
        <w:t>اللَّهَ</w:t>
      </w:r>
      <w:r w:rsidRPr="00C16638">
        <w:rPr>
          <w:rFonts w:ascii="Traditional Arabic" w:cs="KFGQPC Uthman Taha Naskh"/>
          <w:b/>
          <w:bCs/>
          <w:color w:val="1F497D"/>
          <w:sz w:val="32"/>
          <w:szCs w:val="32"/>
          <w:rtl/>
        </w:rPr>
        <w:t xml:space="preserve"> </w:t>
      </w:r>
      <w:r w:rsidRPr="00C16638">
        <w:rPr>
          <w:rFonts w:ascii="Traditional Arabic" w:cs="KFGQPC Uthman Taha Naskh" w:hint="eastAsia"/>
          <w:b/>
          <w:bCs/>
          <w:color w:val="1F497D"/>
          <w:sz w:val="32"/>
          <w:szCs w:val="32"/>
          <w:rtl/>
        </w:rPr>
        <w:t>وَضَعَ</w:t>
      </w:r>
      <w:r w:rsidRPr="00C16638">
        <w:rPr>
          <w:rFonts w:ascii="Traditional Arabic" w:cs="KFGQPC Uthman Taha Naskh"/>
          <w:b/>
          <w:bCs/>
          <w:color w:val="1F497D"/>
          <w:sz w:val="32"/>
          <w:szCs w:val="32"/>
          <w:rtl/>
        </w:rPr>
        <w:t xml:space="preserve"> </w:t>
      </w:r>
      <w:r w:rsidRPr="00C16638">
        <w:rPr>
          <w:rFonts w:ascii="Traditional Arabic" w:cs="KFGQPC Uthman Taha Naskh" w:hint="eastAsia"/>
          <w:b/>
          <w:bCs/>
          <w:color w:val="1F497D"/>
          <w:sz w:val="32"/>
          <w:szCs w:val="32"/>
          <w:rtl/>
        </w:rPr>
        <w:t>عَنِ</w:t>
      </w:r>
      <w:r w:rsidRPr="00C16638">
        <w:rPr>
          <w:rFonts w:ascii="Traditional Arabic" w:cs="KFGQPC Uthman Taha Naskh"/>
          <w:b/>
          <w:bCs/>
          <w:color w:val="1F497D"/>
          <w:sz w:val="32"/>
          <w:szCs w:val="32"/>
          <w:rtl/>
        </w:rPr>
        <w:t xml:space="preserve"> </w:t>
      </w:r>
      <w:r w:rsidRPr="00C16638">
        <w:rPr>
          <w:rFonts w:ascii="Traditional Arabic" w:cs="KFGQPC Uthman Taha Naskh" w:hint="eastAsia"/>
          <w:b/>
          <w:bCs/>
          <w:color w:val="1F497D"/>
          <w:sz w:val="32"/>
          <w:szCs w:val="32"/>
          <w:rtl/>
        </w:rPr>
        <w:t>الْمُسَافِرِ</w:t>
      </w:r>
      <w:r w:rsidRPr="00C16638">
        <w:rPr>
          <w:rFonts w:ascii="Traditional Arabic" w:cs="KFGQPC Uthman Taha Naskh"/>
          <w:b/>
          <w:bCs/>
          <w:color w:val="1F497D"/>
          <w:sz w:val="32"/>
          <w:szCs w:val="32"/>
          <w:rtl/>
        </w:rPr>
        <w:t xml:space="preserve"> </w:t>
      </w:r>
      <w:r w:rsidRPr="00C16638">
        <w:rPr>
          <w:rFonts w:ascii="Traditional Arabic" w:cs="KFGQPC Uthman Taha Naskh" w:hint="cs"/>
          <w:b/>
          <w:bCs/>
          <w:color w:val="1F497D"/>
          <w:sz w:val="32"/>
          <w:szCs w:val="32"/>
          <w:rtl/>
        </w:rPr>
        <w:t>شَطْرَ</w:t>
      </w:r>
      <w:r w:rsidRPr="00C16638">
        <w:rPr>
          <w:rFonts w:ascii="Traditional Arabic" w:cs="KFGQPC Uthman Taha Naskh"/>
          <w:b/>
          <w:bCs/>
          <w:color w:val="1F497D"/>
          <w:sz w:val="32"/>
          <w:szCs w:val="32"/>
          <w:rtl/>
        </w:rPr>
        <w:t xml:space="preserve"> </w:t>
      </w:r>
      <w:r w:rsidRPr="00C16638">
        <w:rPr>
          <w:rFonts w:ascii="Traditional Arabic" w:cs="KFGQPC Uthman Taha Naskh" w:hint="eastAsia"/>
          <w:b/>
          <w:bCs/>
          <w:color w:val="1F497D"/>
          <w:sz w:val="32"/>
          <w:szCs w:val="32"/>
          <w:rtl/>
        </w:rPr>
        <w:t>الصَّلاَةِ</w:t>
      </w:r>
      <w:r w:rsidRPr="00C16638">
        <w:rPr>
          <w:rFonts w:ascii="Traditional Arabic" w:cs="KFGQPC Uthman Taha Naskh"/>
          <w:b/>
          <w:bCs/>
          <w:color w:val="1F497D"/>
          <w:sz w:val="32"/>
          <w:szCs w:val="32"/>
          <w:rtl/>
        </w:rPr>
        <w:t xml:space="preserve"> </w:t>
      </w:r>
      <w:r w:rsidRPr="00C16638">
        <w:rPr>
          <w:rFonts w:ascii="Traditional Arabic" w:cs="KFGQPC Uthman Taha Naskh" w:hint="eastAsia"/>
          <w:b/>
          <w:bCs/>
          <w:color w:val="1F497D"/>
          <w:sz w:val="32"/>
          <w:szCs w:val="32"/>
          <w:rtl/>
        </w:rPr>
        <w:t>وَالصَّوْمَ</w:t>
      </w:r>
      <w:r w:rsidRPr="00C16638">
        <w:rPr>
          <w:rFonts w:ascii="Traditional Arabic" w:cs="KFGQPC Uthman Taha Naskh"/>
          <w:b/>
          <w:bCs/>
          <w:color w:val="1F497D"/>
          <w:sz w:val="32"/>
          <w:szCs w:val="32"/>
          <w:rtl/>
        </w:rPr>
        <w:t xml:space="preserve"> </w:t>
      </w:r>
      <w:r w:rsidRPr="00C16638">
        <w:rPr>
          <w:rFonts w:ascii="Traditional Arabic" w:cs="KFGQPC Uthman Taha Naskh" w:hint="eastAsia"/>
          <w:b/>
          <w:bCs/>
          <w:color w:val="1F497D"/>
          <w:sz w:val="32"/>
          <w:szCs w:val="32"/>
          <w:rtl/>
        </w:rPr>
        <w:t>وَعَنِ</w:t>
      </w:r>
      <w:r w:rsidRPr="00C16638">
        <w:rPr>
          <w:rFonts w:ascii="Traditional Arabic" w:cs="KFGQPC Uthman Taha Naskh"/>
          <w:b/>
          <w:bCs/>
          <w:color w:val="1F497D"/>
          <w:sz w:val="32"/>
          <w:szCs w:val="32"/>
          <w:rtl/>
        </w:rPr>
        <w:t xml:space="preserve"> </w:t>
      </w:r>
      <w:r w:rsidRPr="00C16638">
        <w:rPr>
          <w:rFonts w:ascii="Traditional Arabic" w:cs="KFGQPC Uthman Taha Naskh" w:hint="eastAsia"/>
          <w:b/>
          <w:bCs/>
          <w:color w:val="1F497D"/>
          <w:sz w:val="32"/>
          <w:szCs w:val="32"/>
          <w:rtl/>
        </w:rPr>
        <w:t>الْحُبْلَى</w:t>
      </w:r>
      <w:r w:rsidRPr="00C16638">
        <w:rPr>
          <w:rFonts w:ascii="Traditional Arabic" w:cs="KFGQPC Uthman Taha Naskh"/>
          <w:b/>
          <w:bCs/>
          <w:color w:val="1F497D"/>
          <w:sz w:val="32"/>
          <w:szCs w:val="32"/>
          <w:rtl/>
        </w:rPr>
        <w:t xml:space="preserve"> </w:t>
      </w:r>
      <w:r w:rsidRPr="00C16638">
        <w:rPr>
          <w:rFonts w:ascii="Traditional Arabic" w:cs="KFGQPC Uthman Taha Naskh" w:hint="eastAsia"/>
          <w:b/>
          <w:bCs/>
          <w:color w:val="1F497D"/>
          <w:sz w:val="32"/>
          <w:szCs w:val="32"/>
          <w:rtl/>
        </w:rPr>
        <w:t>وَالْمُرْضِعِ</w:t>
      </w:r>
      <w:r w:rsidRPr="00C16638">
        <w:rPr>
          <w:rFonts w:ascii="Traditional Arabic" w:cs="KFGQPC Uthman Taha Naskh" w:hint="cs"/>
          <w:b/>
          <w:bCs/>
          <w:color w:val="1F497D"/>
          <w:sz w:val="32"/>
          <w:szCs w:val="32"/>
          <w:rtl/>
        </w:rPr>
        <w:t xml:space="preserve"> الصَّوْمَ</w:t>
      </w:r>
      <w:r w:rsidRPr="00C16638">
        <w:rPr>
          <w:rFonts w:ascii="Traditional Arabic" w:cs="KFGQPC Uthman Taha Naskh" w:hint="cs"/>
          <w:b/>
          <w:bCs/>
          <w:color w:val="000000"/>
          <w:sz w:val="32"/>
          <w:szCs w:val="32"/>
          <w:rtl/>
        </w:rPr>
        <w:t>}</w:t>
      </w:r>
    </w:p>
    <w:p w:rsidR="00636D88" w:rsidRDefault="00C2408E" w:rsidP="00C7363C">
      <w:pPr>
        <w:bidi w:val="0"/>
        <w:spacing w:before="120" w:after="0" w:line="240" w:lineRule="auto"/>
        <w:jc w:val="both"/>
      </w:pPr>
      <w:r>
        <w:rPr>
          <w:b/>
          <w:bCs/>
          <w:color w:val="002060"/>
        </w:rPr>
        <w:t>“</w:t>
      </w:r>
      <w:r w:rsidR="00DB16A4" w:rsidRPr="00E73ECC">
        <w:rPr>
          <w:b/>
          <w:bCs/>
          <w:color w:val="002060"/>
        </w:rPr>
        <w:t>Quả thật,</w:t>
      </w:r>
      <w:r w:rsidR="00636D88" w:rsidRPr="00E73ECC">
        <w:rPr>
          <w:b/>
          <w:bCs/>
          <w:color w:val="002060"/>
        </w:rPr>
        <w:t xml:space="preserve"> Allah đã giảm cho người đi du hành xa nhà phân nữa</w:t>
      </w:r>
      <w:r w:rsidR="00DB16A4" w:rsidRPr="00E73ECC">
        <w:rPr>
          <w:b/>
          <w:bCs/>
          <w:color w:val="002060"/>
        </w:rPr>
        <w:t xml:space="preserve"> hành</w:t>
      </w:r>
      <w:r w:rsidR="00636D88" w:rsidRPr="00E73ECC">
        <w:rPr>
          <w:b/>
          <w:bCs/>
          <w:color w:val="002060"/>
        </w:rPr>
        <w:t xml:space="preserve"> lễ Salah</w:t>
      </w:r>
      <w:r w:rsidR="00DB16A4" w:rsidRPr="00E73ECC">
        <w:rPr>
          <w:b/>
          <w:bCs/>
          <w:color w:val="002060"/>
        </w:rPr>
        <w:t>. Nhưng</w:t>
      </w:r>
      <w:r w:rsidR="00636D88" w:rsidRPr="00E73ECC">
        <w:rPr>
          <w:b/>
          <w:bCs/>
          <w:color w:val="002060"/>
        </w:rPr>
        <w:t xml:space="preserve"> </w:t>
      </w:r>
      <w:r w:rsidR="00DB16A4" w:rsidRPr="00E73ECC">
        <w:rPr>
          <w:b/>
          <w:bCs/>
          <w:color w:val="002060"/>
        </w:rPr>
        <w:t>vấn đề</w:t>
      </w:r>
      <w:r w:rsidR="00636D88" w:rsidRPr="00E73ECC">
        <w:rPr>
          <w:b/>
          <w:bCs/>
          <w:color w:val="002060"/>
        </w:rPr>
        <w:t xml:space="preserve"> nhịn chay</w:t>
      </w:r>
      <w:r w:rsidR="00DB16A4" w:rsidRPr="00E73ECC">
        <w:rPr>
          <w:b/>
          <w:bCs/>
          <w:color w:val="002060"/>
        </w:rPr>
        <w:t xml:space="preserve"> bắt buộc thì người đi du hành,</w:t>
      </w:r>
      <w:r w:rsidR="00636D88" w:rsidRPr="00E73ECC">
        <w:rPr>
          <w:b/>
          <w:bCs/>
          <w:color w:val="002060"/>
        </w:rPr>
        <w:t xml:space="preserve"> phụ nữ</w:t>
      </w:r>
      <w:r w:rsidR="00DB16A4" w:rsidRPr="00E73ECC">
        <w:rPr>
          <w:b/>
          <w:bCs/>
          <w:color w:val="002060"/>
        </w:rPr>
        <w:t xml:space="preserve"> mang thai hay</w:t>
      </w:r>
      <w:r w:rsidR="00636D88" w:rsidRPr="00E73ECC">
        <w:rPr>
          <w:b/>
          <w:bCs/>
          <w:color w:val="002060"/>
        </w:rPr>
        <w:t xml:space="preserve"> đang cho con bú </w:t>
      </w:r>
      <w:r w:rsidR="00DB16A4" w:rsidRPr="00E73ECC">
        <w:rPr>
          <w:b/>
          <w:bCs/>
          <w:color w:val="002060"/>
        </w:rPr>
        <w:t xml:space="preserve">thì được quyền tạm ngưng </w:t>
      </w:r>
      <w:r w:rsidR="00636D88" w:rsidRPr="00E73ECC">
        <w:rPr>
          <w:b/>
          <w:bCs/>
          <w:color w:val="002060"/>
        </w:rPr>
        <w:t>sự nhịn chay</w:t>
      </w:r>
      <w:r w:rsidR="00DB16A4" w:rsidRPr="00E73ECC">
        <w:rPr>
          <w:b/>
          <w:bCs/>
          <w:color w:val="002060"/>
        </w:rPr>
        <w:t xml:space="preserve"> đó (nhưng phải nhịn bù lại vào ngày tháng khác)</w:t>
      </w:r>
      <w:r w:rsidR="00636D88" w:rsidRPr="00E73ECC">
        <w:rPr>
          <w:b/>
          <w:bCs/>
          <w:color w:val="002060"/>
        </w:rPr>
        <w:t>.</w:t>
      </w:r>
      <w:r>
        <w:rPr>
          <w:b/>
          <w:bCs/>
          <w:color w:val="002060"/>
        </w:rPr>
        <w:t>”</w:t>
      </w:r>
      <w:r w:rsidR="00636D88" w:rsidRPr="00C77F18">
        <w:rPr>
          <w:rFonts w:ascii="Rockwell Extra Bold" w:hAnsi="Rockwell Extra Bold" w:cs="Traditional Arabic"/>
          <w:color w:val="C00000"/>
          <w:vertAlign w:val="superscript"/>
        </w:rPr>
        <w:t>(</w:t>
      </w:r>
      <w:r w:rsidR="00636D88" w:rsidRPr="00C77F18">
        <w:rPr>
          <w:rStyle w:val="FootnoteReference"/>
          <w:rFonts w:ascii="Rockwell Extra Bold" w:hAnsi="Rockwell Extra Bold" w:cs="Traditional Arabic"/>
          <w:color w:val="C00000"/>
        </w:rPr>
        <w:footnoteReference w:id="280"/>
      </w:r>
      <w:r w:rsidR="00636D88" w:rsidRPr="00C77F18">
        <w:rPr>
          <w:rFonts w:ascii="Rockwell Extra Bold" w:hAnsi="Rockwell Extra Bold" w:cs="Traditional Arabic"/>
          <w:color w:val="C00000"/>
          <w:vertAlign w:val="superscript"/>
        </w:rPr>
        <w:t>)</w:t>
      </w:r>
      <w:r w:rsidR="00636D88">
        <w:t xml:space="preserve">  </w:t>
      </w:r>
    </w:p>
    <w:p w:rsidR="00F01A23" w:rsidRDefault="00DB16A4" w:rsidP="00C7363C">
      <w:pPr>
        <w:bidi w:val="0"/>
        <w:spacing w:before="120" w:after="0" w:line="240" w:lineRule="auto"/>
        <w:ind w:firstLine="720"/>
        <w:jc w:val="both"/>
        <w:rPr>
          <w:rFonts w:asciiTheme="majorBidi" w:eastAsia="Calibri" w:hAnsiTheme="majorBidi" w:cstheme="majorBidi"/>
          <w:lang w:val="vi-VN"/>
        </w:rPr>
      </w:pPr>
      <w:r w:rsidRPr="00DB16A4">
        <w:rPr>
          <w:rFonts w:asciiTheme="majorBidi" w:eastAsia="Calibri" w:hAnsiTheme="majorBidi" w:cstheme="majorBidi"/>
        </w:rPr>
        <w:t>Nghĩa là, k</w:t>
      </w:r>
      <w:r w:rsidR="00DD5F8B">
        <w:rPr>
          <w:rFonts w:asciiTheme="majorBidi" w:eastAsia="Calibri" w:hAnsiTheme="majorBidi" w:cstheme="majorBidi"/>
          <w:lang w:val="vi-VN"/>
        </w:rPr>
        <w:t>hi nào hết</w:t>
      </w:r>
      <w:r w:rsidR="00F56497">
        <w:rPr>
          <w:rFonts w:asciiTheme="majorBidi" w:eastAsia="Calibri" w:hAnsiTheme="majorBidi" w:cstheme="majorBidi"/>
          <w:lang w:val="vi-VN"/>
        </w:rPr>
        <w:t xml:space="preserve"> nguyên nhân thì người mang thai và cho con bú phải nhịn chay bù lại số ngày tương ứng trong cả ba trường hợp. Riêng trường hợp thứ hai là sợ ảnh hưởng đến con</w:t>
      </w:r>
      <w:r w:rsidRPr="00DB16A4">
        <w:rPr>
          <w:rFonts w:asciiTheme="majorBidi" w:eastAsia="Calibri" w:hAnsiTheme="majorBidi" w:cstheme="majorBidi"/>
          <w:lang w:val="vi-VN"/>
        </w:rPr>
        <w:t xml:space="preserve"> nhỏ</w:t>
      </w:r>
      <w:r>
        <w:rPr>
          <w:rFonts w:asciiTheme="majorBidi" w:eastAsia="Calibri" w:hAnsiTheme="majorBidi" w:cstheme="majorBidi"/>
          <w:lang w:val="vi-VN"/>
        </w:rPr>
        <w:t xml:space="preserve"> thì ng</w:t>
      </w:r>
      <w:r w:rsidRPr="00DB16A4">
        <w:rPr>
          <w:rFonts w:asciiTheme="majorBidi" w:eastAsia="Calibri" w:hAnsiTheme="majorBidi" w:cstheme="majorBidi"/>
          <w:lang w:val="vi-VN"/>
        </w:rPr>
        <w:t>oài sự</w:t>
      </w:r>
      <w:r w:rsidR="00F56497">
        <w:rPr>
          <w:rFonts w:asciiTheme="majorBidi" w:eastAsia="Calibri" w:hAnsiTheme="majorBidi" w:cstheme="majorBidi"/>
          <w:lang w:val="vi-VN"/>
        </w:rPr>
        <w:t xml:space="preserve"> nhịn chay bù</w:t>
      </w:r>
      <w:r w:rsidRPr="00DB16A4">
        <w:rPr>
          <w:rFonts w:asciiTheme="majorBidi" w:eastAsia="Calibri" w:hAnsiTheme="majorBidi" w:cstheme="majorBidi"/>
          <w:lang w:val="vi-VN"/>
        </w:rPr>
        <w:t xml:space="preserve"> lại</w:t>
      </w:r>
      <w:r w:rsidR="00F56497">
        <w:rPr>
          <w:rFonts w:asciiTheme="majorBidi" w:eastAsia="Calibri" w:hAnsiTheme="majorBidi" w:cstheme="majorBidi"/>
          <w:lang w:val="vi-VN"/>
        </w:rPr>
        <w:t xml:space="preserve"> còn phải bố thí tương ứng mỗi ngày một phần thức ăn là một bụm tay lúa mì (hoặc lương thực của địa phương)</w:t>
      </w:r>
      <w:r w:rsidR="00193EFF">
        <w:rPr>
          <w:rFonts w:asciiTheme="majorBidi" w:eastAsia="Calibri" w:hAnsiTheme="majorBidi" w:cstheme="majorBidi"/>
          <w:lang w:val="vi-VN"/>
        </w:rPr>
        <w:t>, việc này giúp người mẹ được ân phước hoàn mỹ nhất</w:t>
      </w:r>
      <w:r w:rsidR="00F01A23">
        <w:rPr>
          <w:rFonts w:asciiTheme="majorBidi" w:eastAsia="Calibri" w:hAnsiTheme="majorBidi" w:cstheme="majorBidi"/>
          <w:lang w:val="vi-VN"/>
        </w:rPr>
        <w:t xml:space="preserve">. </w:t>
      </w:r>
      <w:r w:rsidR="00F01A23">
        <w:rPr>
          <w:rFonts w:asciiTheme="majorBidi" w:eastAsia="Calibri" w:hAnsiTheme="majorBidi" w:cstheme="majorBidi"/>
          <w:lang w:val="vi-VN"/>
        </w:rPr>
        <w:lastRenderedPageBreak/>
        <w:t>Chú ý, chỉ bắt buộc xuất thêm thứ</w:t>
      </w:r>
      <w:r>
        <w:rPr>
          <w:rFonts w:asciiTheme="majorBidi" w:eastAsia="Calibri" w:hAnsiTheme="majorBidi" w:cstheme="majorBidi"/>
          <w:lang w:val="vi-VN"/>
        </w:rPr>
        <w:t xml:space="preserve">c ăn </w:t>
      </w:r>
      <w:r w:rsidR="00F01A23">
        <w:rPr>
          <w:rFonts w:asciiTheme="majorBidi" w:eastAsia="Calibri" w:hAnsiTheme="majorBidi" w:cstheme="majorBidi"/>
          <w:lang w:val="vi-VN"/>
        </w:rPr>
        <w:t>khi</w:t>
      </w:r>
      <w:r w:rsidRPr="00DB16A4">
        <w:rPr>
          <w:rFonts w:asciiTheme="majorBidi" w:eastAsia="Calibri" w:hAnsiTheme="majorBidi" w:cstheme="majorBidi"/>
          <w:lang w:val="vi-VN"/>
        </w:rPr>
        <w:t xml:space="preserve"> nào</w:t>
      </w:r>
      <w:r w:rsidR="00F01A23">
        <w:rPr>
          <w:rFonts w:asciiTheme="majorBidi" w:eastAsia="Calibri" w:hAnsiTheme="majorBidi" w:cstheme="majorBidi"/>
          <w:lang w:val="vi-VN"/>
        </w:rPr>
        <w:t xml:space="preserve"> người mẹ sợ ảnh hưởng đến con </w:t>
      </w:r>
      <w:r w:rsidRPr="00DB16A4">
        <w:rPr>
          <w:rFonts w:asciiTheme="majorBidi" w:eastAsia="Calibri" w:hAnsiTheme="majorBidi" w:cstheme="majorBidi"/>
          <w:lang w:val="vi-VN"/>
        </w:rPr>
        <w:t>nhỏ</w:t>
      </w:r>
      <w:r w:rsidR="00F01A23">
        <w:rPr>
          <w:rFonts w:asciiTheme="majorBidi" w:eastAsia="Calibri" w:hAnsiTheme="majorBidi" w:cstheme="majorBidi"/>
          <w:lang w:val="vi-VN"/>
        </w:rPr>
        <w:t xml:space="preserve"> duy nhất</w:t>
      </w:r>
      <w:r w:rsidRPr="00DB16A4">
        <w:rPr>
          <w:rFonts w:asciiTheme="majorBidi" w:eastAsia="Calibri" w:hAnsiTheme="majorBidi" w:cstheme="majorBidi"/>
          <w:lang w:val="vi-VN"/>
        </w:rPr>
        <w:t xml:space="preserve"> mà thôi</w:t>
      </w:r>
      <w:r w:rsidR="00F01A23">
        <w:rPr>
          <w:rFonts w:asciiTheme="majorBidi" w:eastAsia="Calibri" w:hAnsiTheme="majorBidi" w:cstheme="majorBidi"/>
          <w:lang w:val="vi-VN"/>
        </w:rPr>
        <w:t xml:space="preserve">, đây là câu nói của </w:t>
      </w:r>
      <w:r w:rsidRPr="00DB16A4">
        <w:rPr>
          <w:rFonts w:asciiTheme="majorBidi" w:eastAsia="Calibri" w:hAnsiTheme="majorBidi" w:cstheme="majorBidi"/>
          <w:lang w:val="vi-VN"/>
        </w:rPr>
        <w:t xml:space="preserve">ông </w:t>
      </w:r>
      <w:r w:rsidR="00F01A23">
        <w:rPr>
          <w:rFonts w:asciiTheme="majorBidi" w:eastAsia="Calibri" w:hAnsiTheme="majorBidi" w:cstheme="majorBidi"/>
          <w:lang w:val="vi-VN"/>
        </w:rPr>
        <w:t>Ibnu A’bbaas</w:t>
      </w:r>
      <w:r w:rsidR="004D2B4B">
        <w:rPr>
          <w:rFonts w:asciiTheme="majorBidi" w:eastAsia="Calibri" w:hAnsiTheme="majorBidi" w:cstheme="majorBidi"/>
          <w:lang w:val="vi-VN"/>
        </w:rPr>
        <w:t xml:space="preserve"> </w:t>
      </w:r>
      <w:r w:rsidR="004D2B4B" w:rsidRPr="003B5A9C">
        <w:rPr>
          <w:rFonts w:ascii="KFGQPC Arabic Symbols 01" w:hAnsi="KFGQPC Arabic Symbols 01"/>
          <w:color w:val="FF0000"/>
          <w:lang w:val="vi-VN"/>
        </w:rPr>
        <w:t></w:t>
      </w:r>
      <w:r w:rsidR="00F01A23">
        <w:rPr>
          <w:rFonts w:asciiTheme="majorBidi" w:eastAsia="Calibri" w:hAnsiTheme="majorBidi" w:cstheme="majorBidi"/>
          <w:lang w:val="vi-VN"/>
        </w:rPr>
        <w:t xml:space="preserve"> và </w:t>
      </w:r>
      <w:r w:rsidRPr="00DB16A4">
        <w:rPr>
          <w:rFonts w:asciiTheme="majorBidi" w:eastAsia="Calibri" w:hAnsiTheme="majorBidi" w:cstheme="majorBidi"/>
          <w:lang w:val="vi-VN"/>
        </w:rPr>
        <w:t xml:space="preserve">ông </w:t>
      </w:r>
      <w:r w:rsidR="00F01A23">
        <w:rPr>
          <w:rFonts w:asciiTheme="majorBidi" w:eastAsia="Calibri" w:hAnsiTheme="majorBidi" w:cstheme="majorBidi"/>
          <w:lang w:val="vi-VN"/>
        </w:rPr>
        <w:t>Ibnu U’mar</w:t>
      </w:r>
      <w:r w:rsidR="004D2B4B">
        <w:rPr>
          <w:rFonts w:asciiTheme="majorBidi" w:eastAsia="Calibri" w:hAnsiTheme="majorBidi" w:cstheme="majorBidi"/>
          <w:lang w:val="vi-VN"/>
        </w:rPr>
        <w:t xml:space="preserve"> </w:t>
      </w:r>
      <w:r w:rsidR="004D2B4B" w:rsidRPr="003B5A9C">
        <w:rPr>
          <w:rFonts w:ascii="KFGQPC Arabic Symbols 01" w:hAnsi="KFGQPC Arabic Symbols 01"/>
          <w:color w:val="FF0000"/>
          <w:lang w:val="vi-VN"/>
        </w:rPr>
        <w:t></w:t>
      </w:r>
      <w:r w:rsidR="00F01A23">
        <w:rPr>
          <w:rFonts w:asciiTheme="majorBidi" w:eastAsia="Calibri" w:hAnsiTheme="majorBidi" w:cstheme="majorBidi"/>
          <w:lang w:val="vi-VN"/>
        </w:rPr>
        <w:t>, cũng là câu nói của Imam Al-Shaafi-i’</w:t>
      </w:r>
      <w:r w:rsidR="004D2B4B">
        <w:rPr>
          <w:rFonts w:asciiTheme="majorBidi" w:eastAsia="Calibri" w:hAnsiTheme="majorBidi" w:cstheme="majorBidi"/>
          <w:lang w:val="vi-VN"/>
        </w:rPr>
        <w:t xml:space="preserve"> </w:t>
      </w:r>
      <w:r w:rsidR="004D2B4B" w:rsidRPr="003B5A9C">
        <w:rPr>
          <w:rFonts w:ascii="KFGQPC Arabic Symbols 01" w:hAnsi="KFGQPC Arabic Symbols 01" w:cs="Traditional Arabic"/>
          <w:color w:val="FF0000"/>
          <w:lang w:val="vi-VN"/>
        </w:rPr>
        <w:t></w:t>
      </w:r>
      <w:r w:rsidR="00F01A23">
        <w:rPr>
          <w:rFonts w:asciiTheme="majorBidi" w:eastAsia="Calibri" w:hAnsiTheme="majorBidi" w:cstheme="majorBidi"/>
          <w:lang w:val="vi-VN"/>
        </w:rPr>
        <w:t>, Imam Ahmad</w:t>
      </w:r>
      <w:r w:rsidR="004D2B4B">
        <w:rPr>
          <w:rFonts w:asciiTheme="majorBidi" w:eastAsia="Calibri" w:hAnsiTheme="majorBidi" w:cstheme="majorBidi"/>
          <w:lang w:val="vi-VN"/>
        </w:rPr>
        <w:t xml:space="preserve"> </w:t>
      </w:r>
      <w:r w:rsidR="004D2B4B" w:rsidRPr="003B5A9C">
        <w:rPr>
          <w:rFonts w:ascii="KFGQPC Arabic Symbols 01" w:hAnsi="KFGQPC Arabic Symbols 01" w:cs="Traditional Arabic"/>
          <w:color w:val="FF0000"/>
          <w:lang w:val="vi-VN"/>
        </w:rPr>
        <w:t></w:t>
      </w:r>
      <w:r w:rsidR="00F01A23">
        <w:rPr>
          <w:rFonts w:asciiTheme="majorBidi" w:eastAsia="Calibri" w:hAnsiTheme="majorBidi" w:cstheme="majorBidi"/>
          <w:lang w:val="vi-VN"/>
        </w:rPr>
        <w:t>. Còn theo ý kiến của Imam Abu Hanifah</w:t>
      </w:r>
      <w:r w:rsidR="004D2B4B">
        <w:rPr>
          <w:rFonts w:asciiTheme="majorBidi" w:eastAsia="Calibri" w:hAnsiTheme="majorBidi" w:cstheme="majorBidi"/>
          <w:lang w:val="vi-VN"/>
        </w:rPr>
        <w:t xml:space="preserve"> </w:t>
      </w:r>
      <w:r w:rsidR="004D2B4B" w:rsidRPr="003B5A9C">
        <w:rPr>
          <w:rFonts w:ascii="KFGQPC Arabic Symbols 01" w:hAnsi="KFGQPC Arabic Symbols 01" w:cs="Traditional Arabic"/>
          <w:color w:val="FF0000"/>
          <w:lang w:val="vi-VN"/>
        </w:rPr>
        <w:t></w:t>
      </w:r>
      <w:r w:rsidR="00F01A23">
        <w:rPr>
          <w:rFonts w:asciiTheme="majorBidi" w:eastAsia="Calibri" w:hAnsiTheme="majorBidi" w:cstheme="majorBidi"/>
          <w:lang w:val="vi-VN"/>
        </w:rPr>
        <w:t xml:space="preserve"> thì chỉ bắt buộc nhịn chay không phần phải xuất thức ăn. Allah A’lam.</w:t>
      </w:r>
    </w:p>
    <w:p w:rsidR="00F20953" w:rsidRPr="00AE7644" w:rsidRDefault="00F20953" w:rsidP="00F20953">
      <w:pPr>
        <w:bidi w:val="0"/>
        <w:spacing w:before="120" w:after="0" w:line="240" w:lineRule="auto"/>
        <w:ind w:firstLine="720"/>
        <w:jc w:val="both"/>
        <w:rPr>
          <w:rFonts w:asciiTheme="majorBidi" w:eastAsia="Calibri" w:hAnsiTheme="majorBidi" w:cstheme="majorBidi"/>
          <w:lang w:val="vi-VN"/>
        </w:rPr>
      </w:pPr>
    </w:p>
    <w:p w:rsidR="00F01A23" w:rsidRPr="00730603" w:rsidRDefault="00BC2E3D" w:rsidP="00C16638">
      <w:pPr>
        <w:pStyle w:val="ListParagraph"/>
        <w:numPr>
          <w:ilvl w:val="0"/>
          <w:numId w:val="20"/>
        </w:numPr>
        <w:bidi w:val="0"/>
        <w:spacing w:before="120" w:after="0" w:line="240" w:lineRule="auto"/>
        <w:ind w:left="1080"/>
        <w:jc w:val="both"/>
        <w:rPr>
          <w:rFonts w:asciiTheme="majorBidi" w:eastAsia="Calibri" w:hAnsiTheme="majorBidi" w:cstheme="majorBidi"/>
          <w:b/>
          <w:bCs/>
          <w:lang w:val="vi-VN"/>
        </w:rPr>
      </w:pPr>
      <w:r w:rsidRPr="00730603">
        <w:rPr>
          <w:rFonts w:asciiTheme="majorBidi" w:eastAsia="Calibri" w:hAnsiTheme="majorBidi" w:cstheme="majorBidi"/>
          <w:b/>
          <w:bCs/>
          <w:lang w:val="vi-VN"/>
        </w:rPr>
        <w:t>Thành phần nào đ</w:t>
      </w:r>
      <w:r w:rsidR="00F01A23" w:rsidRPr="00730603">
        <w:rPr>
          <w:rFonts w:asciiTheme="majorBidi" w:eastAsia="Calibri" w:hAnsiTheme="majorBidi" w:cstheme="majorBidi"/>
          <w:b/>
          <w:bCs/>
          <w:lang w:val="vi-VN"/>
        </w:rPr>
        <w:t>ược phép miễn nhịn chay nhưng phải xuất thức ăn</w:t>
      </w:r>
      <w:r w:rsidR="0087191F" w:rsidRPr="00730603">
        <w:rPr>
          <w:rFonts w:asciiTheme="majorBidi" w:eastAsia="Calibri" w:hAnsiTheme="majorBidi" w:cstheme="majorBidi"/>
          <w:b/>
          <w:bCs/>
          <w:lang w:val="vi-VN"/>
        </w:rPr>
        <w:t xml:space="preserve"> thay thế</w:t>
      </w:r>
      <w:r w:rsidR="00F01A23" w:rsidRPr="00730603">
        <w:rPr>
          <w:rFonts w:asciiTheme="majorBidi" w:eastAsia="Calibri" w:hAnsiTheme="majorBidi" w:cstheme="majorBidi"/>
          <w:b/>
          <w:bCs/>
          <w:lang w:val="vi-VN"/>
        </w:rPr>
        <w:t>:</w:t>
      </w:r>
    </w:p>
    <w:p w:rsidR="00F01A23" w:rsidRDefault="0087191F" w:rsidP="00C7363C">
      <w:pPr>
        <w:bidi w:val="0"/>
        <w:spacing w:before="120" w:after="0" w:line="240" w:lineRule="auto"/>
        <w:ind w:firstLine="720"/>
        <w:jc w:val="both"/>
        <w:rPr>
          <w:rFonts w:asciiTheme="majorBidi" w:eastAsia="Calibri" w:hAnsiTheme="majorBidi" w:cstheme="majorBidi"/>
          <w:lang w:val="vi-VN"/>
        </w:rPr>
      </w:pPr>
      <w:r>
        <w:rPr>
          <w:rFonts w:asciiTheme="majorBidi" w:eastAsia="Calibri" w:hAnsiTheme="majorBidi" w:cstheme="majorBidi"/>
          <w:lang w:val="vi-VN"/>
        </w:rPr>
        <w:t xml:space="preserve">Đối với người già yếu, người bị bệnh </w:t>
      </w:r>
      <w:r w:rsidR="00BC2E3D" w:rsidRPr="00BC2E3D">
        <w:rPr>
          <w:rFonts w:asciiTheme="majorBidi" w:eastAsia="Calibri" w:hAnsiTheme="majorBidi" w:cstheme="majorBidi"/>
          <w:lang w:val="vi-VN"/>
        </w:rPr>
        <w:t>kinh niên (</w:t>
      </w:r>
      <w:r>
        <w:rPr>
          <w:rFonts w:asciiTheme="majorBidi" w:eastAsia="Calibri" w:hAnsiTheme="majorBidi" w:cstheme="majorBidi"/>
          <w:lang w:val="vi-VN"/>
        </w:rPr>
        <w:t>không hi vọng khỏi bệnh</w:t>
      </w:r>
      <w:r w:rsidR="00BC2E3D" w:rsidRPr="00BC2E3D">
        <w:rPr>
          <w:rFonts w:asciiTheme="majorBidi" w:eastAsia="Calibri" w:hAnsiTheme="majorBidi" w:cstheme="majorBidi"/>
          <w:lang w:val="vi-VN"/>
        </w:rPr>
        <w:t>)</w:t>
      </w:r>
      <w:r>
        <w:rPr>
          <w:rFonts w:asciiTheme="majorBidi" w:eastAsia="Calibri" w:hAnsiTheme="majorBidi" w:cstheme="majorBidi"/>
          <w:lang w:val="vi-VN"/>
        </w:rPr>
        <w:t>, ngườ</w:t>
      </w:r>
      <w:r w:rsidR="00BC2E3D">
        <w:rPr>
          <w:rFonts w:asciiTheme="majorBidi" w:eastAsia="Calibri" w:hAnsiTheme="majorBidi" w:cstheme="majorBidi"/>
          <w:lang w:val="vi-VN"/>
        </w:rPr>
        <w:t xml:space="preserve">i </w:t>
      </w:r>
      <w:r w:rsidR="00BC2E3D" w:rsidRPr="00BC2E3D">
        <w:rPr>
          <w:rFonts w:asciiTheme="majorBidi" w:eastAsia="Calibri" w:hAnsiTheme="majorBidi" w:cstheme="majorBidi"/>
          <w:lang w:val="vi-VN"/>
        </w:rPr>
        <w:t>không có</w:t>
      </w:r>
      <w:r>
        <w:rPr>
          <w:rFonts w:asciiTheme="majorBidi" w:eastAsia="Calibri" w:hAnsiTheme="majorBidi" w:cstheme="majorBidi"/>
          <w:lang w:val="vi-VN"/>
        </w:rPr>
        <w:t xml:space="preserve"> khả năng nhịn </w:t>
      </w:r>
      <w:r w:rsidR="00BC2E3D" w:rsidRPr="00BC2E3D">
        <w:rPr>
          <w:rFonts w:asciiTheme="majorBidi" w:eastAsia="Calibri" w:hAnsiTheme="majorBidi" w:cstheme="majorBidi"/>
          <w:lang w:val="vi-VN"/>
        </w:rPr>
        <w:t xml:space="preserve">chay (đói) </w:t>
      </w:r>
      <w:r>
        <w:rPr>
          <w:rFonts w:asciiTheme="majorBidi" w:eastAsia="Calibri" w:hAnsiTheme="majorBidi" w:cstheme="majorBidi"/>
          <w:lang w:val="vi-VN"/>
        </w:rPr>
        <w:t>dù là thời gian nào trong năm và những ai tương tự như họ thì được phép miễn nhịn chay</w:t>
      </w:r>
      <w:r w:rsidR="00BC2E3D" w:rsidRPr="00BC2E3D">
        <w:rPr>
          <w:rFonts w:asciiTheme="majorBidi" w:eastAsia="Calibri" w:hAnsiTheme="majorBidi" w:cstheme="majorBidi"/>
          <w:lang w:val="vi-VN"/>
        </w:rPr>
        <w:t>,</w:t>
      </w:r>
      <w:r>
        <w:rPr>
          <w:rFonts w:asciiTheme="majorBidi" w:eastAsia="Calibri" w:hAnsiTheme="majorBidi" w:cstheme="majorBidi"/>
          <w:lang w:val="vi-VN"/>
        </w:rPr>
        <w:t xml:space="preserve"> </w:t>
      </w:r>
      <w:r w:rsidR="00BC2E3D" w:rsidRPr="00BC2E3D">
        <w:rPr>
          <w:rFonts w:asciiTheme="majorBidi" w:eastAsia="Calibri" w:hAnsiTheme="majorBidi" w:cstheme="majorBidi"/>
          <w:lang w:val="vi-VN"/>
        </w:rPr>
        <w:t>nhưng</w:t>
      </w:r>
      <w:r>
        <w:rPr>
          <w:rFonts w:asciiTheme="majorBidi" w:eastAsia="Calibri" w:hAnsiTheme="majorBidi" w:cstheme="majorBidi"/>
          <w:lang w:val="vi-VN"/>
        </w:rPr>
        <w:t xml:space="preserve"> </w:t>
      </w:r>
      <w:r w:rsidR="00BC2E3D" w:rsidRPr="00BC2E3D">
        <w:rPr>
          <w:rFonts w:asciiTheme="majorBidi" w:eastAsia="Calibri" w:hAnsiTheme="majorBidi" w:cstheme="majorBidi"/>
          <w:lang w:val="vi-VN"/>
        </w:rPr>
        <w:t>bắt buộc phải</w:t>
      </w:r>
      <w:r>
        <w:rPr>
          <w:rFonts w:asciiTheme="majorBidi" w:eastAsia="Calibri" w:hAnsiTheme="majorBidi" w:cstheme="majorBidi"/>
          <w:lang w:val="vi-VN"/>
        </w:rPr>
        <w:t xml:space="preserve"> xuất thức ăn một ngày một bụm lương thực cho người nghèo và</w:t>
      </w:r>
      <w:r w:rsidR="00BC2E3D" w:rsidRPr="00BC2E3D">
        <w:rPr>
          <w:rFonts w:asciiTheme="majorBidi" w:eastAsia="Calibri" w:hAnsiTheme="majorBidi" w:cstheme="majorBidi"/>
          <w:lang w:val="vi-VN"/>
        </w:rPr>
        <w:t xml:space="preserve"> sau đó</w:t>
      </w:r>
      <w:r>
        <w:rPr>
          <w:rFonts w:asciiTheme="majorBidi" w:eastAsia="Calibri" w:hAnsiTheme="majorBidi" w:cstheme="majorBidi"/>
          <w:lang w:val="vi-VN"/>
        </w:rPr>
        <w:t xml:space="preserve"> không cần nhịn bù </w:t>
      </w:r>
      <w:r w:rsidR="00BC2E3D" w:rsidRPr="00BC2E3D">
        <w:rPr>
          <w:rFonts w:asciiTheme="majorBidi" w:eastAsia="Calibri" w:hAnsiTheme="majorBidi" w:cstheme="majorBidi"/>
          <w:lang w:val="vi-VN"/>
        </w:rPr>
        <w:t xml:space="preserve">trả </w:t>
      </w:r>
      <w:r>
        <w:rPr>
          <w:rFonts w:asciiTheme="majorBidi" w:eastAsia="Calibri" w:hAnsiTheme="majorBidi" w:cstheme="majorBidi"/>
          <w:lang w:val="vi-VN"/>
        </w:rPr>
        <w:t xml:space="preserve">lại, bởi </w:t>
      </w:r>
      <w:r w:rsidR="00BC2E3D" w:rsidRPr="00BC2E3D">
        <w:rPr>
          <w:rFonts w:asciiTheme="majorBidi" w:eastAsia="Calibri" w:hAnsiTheme="majorBidi" w:cstheme="majorBidi"/>
          <w:lang w:val="vi-VN"/>
        </w:rPr>
        <w:t xml:space="preserve">ông </w:t>
      </w:r>
      <w:r>
        <w:rPr>
          <w:rFonts w:asciiTheme="majorBidi" w:eastAsia="Calibri" w:hAnsiTheme="majorBidi" w:cstheme="majorBidi"/>
          <w:lang w:val="vi-VN"/>
        </w:rPr>
        <w:t>Ibnu A’bbaas</w:t>
      </w:r>
      <w:r w:rsidR="004D2B4B">
        <w:rPr>
          <w:rFonts w:asciiTheme="majorBidi" w:eastAsia="Calibri" w:hAnsiTheme="majorBidi" w:cstheme="majorBidi"/>
          <w:lang w:val="vi-VN"/>
        </w:rPr>
        <w:t xml:space="preserve"> </w:t>
      </w:r>
      <w:r w:rsidR="004D2B4B" w:rsidRPr="003B5A9C">
        <w:rPr>
          <w:rFonts w:ascii="KFGQPC Arabic Symbols 01" w:hAnsi="KFGQPC Arabic Symbols 01"/>
          <w:color w:val="FF0000"/>
          <w:lang w:val="vi-VN"/>
        </w:rPr>
        <w:t></w:t>
      </w:r>
      <w:r>
        <w:rPr>
          <w:rFonts w:asciiTheme="majorBidi" w:eastAsia="Calibri" w:hAnsiTheme="majorBidi" w:cstheme="majorBidi"/>
          <w:lang w:val="vi-VN"/>
        </w:rPr>
        <w:t xml:space="preserve"> nói:</w:t>
      </w:r>
      <w:r w:rsidR="00FF0D9F">
        <w:rPr>
          <w:rFonts w:asciiTheme="majorBidi" w:eastAsia="Calibri" w:hAnsiTheme="majorBidi" w:cstheme="majorBidi"/>
          <w:lang w:val="vi-VN"/>
        </w:rPr>
        <w:t xml:space="preserve"> </w:t>
      </w:r>
      <w:r w:rsidR="00C2408E">
        <w:rPr>
          <w:rFonts w:asciiTheme="majorBidi" w:eastAsia="Calibri" w:hAnsiTheme="majorBidi" w:cstheme="majorBidi"/>
          <w:i/>
          <w:iCs/>
          <w:color w:val="002060"/>
          <w:lang w:val="vi-VN"/>
        </w:rPr>
        <w:t>“</w:t>
      </w:r>
      <w:r w:rsidR="00837FEE" w:rsidRPr="00E73ECC">
        <w:rPr>
          <w:rFonts w:asciiTheme="majorBidi" w:eastAsia="Calibri" w:hAnsiTheme="majorBidi" w:cstheme="majorBidi"/>
          <w:i/>
          <w:iCs/>
          <w:color w:val="002060"/>
          <w:lang w:val="vi-VN"/>
        </w:rPr>
        <w:t>Người già yếu được phép miễn nhịn chay bằng cách xuất thức ăn thay thế mỗi ngày một người nghèo và không cần nhịn bù lại.</w:t>
      </w:r>
      <w:r w:rsidR="00C2408E">
        <w:rPr>
          <w:rFonts w:asciiTheme="majorBidi" w:eastAsia="Calibri" w:hAnsiTheme="majorBidi" w:cstheme="majorBidi"/>
          <w:i/>
          <w:iCs/>
          <w:color w:val="002060"/>
          <w:lang w:val="vi-VN"/>
        </w:rPr>
        <w:t>”</w:t>
      </w:r>
      <w:r w:rsidR="001956A3" w:rsidRPr="00BB6E63">
        <w:rPr>
          <w:rFonts w:ascii="Rockwell Extra Bold" w:eastAsia="Calibri" w:hAnsi="Rockwell Extra Bold" w:cs="Traditional Arabic"/>
          <w:color w:val="C00000"/>
          <w:vertAlign w:val="superscript"/>
          <w:lang w:val="vi-VN"/>
        </w:rPr>
        <w:t>(</w:t>
      </w:r>
      <w:r w:rsidR="001956A3" w:rsidRPr="00C77F18">
        <w:rPr>
          <w:rStyle w:val="FootnoteReference"/>
          <w:rFonts w:ascii="Rockwell Extra Bold" w:eastAsia="Calibri" w:hAnsi="Rockwell Extra Bold" w:cs="Traditional Arabic"/>
          <w:color w:val="C00000"/>
        </w:rPr>
        <w:footnoteReference w:id="281"/>
      </w:r>
      <w:r w:rsidR="001956A3" w:rsidRPr="00BB6E63">
        <w:rPr>
          <w:rFonts w:ascii="Rockwell Extra Bold" w:eastAsia="Calibri" w:hAnsi="Rockwell Extra Bold" w:cs="Traditional Arabic"/>
          <w:color w:val="C00000"/>
          <w:vertAlign w:val="superscript"/>
          <w:lang w:val="vi-VN"/>
        </w:rPr>
        <w:t>)</w:t>
      </w:r>
      <w:r w:rsidR="001956A3">
        <w:rPr>
          <w:rFonts w:asciiTheme="majorBidi" w:eastAsia="Calibri" w:hAnsiTheme="majorBidi" w:cstheme="majorBidi"/>
          <w:lang w:val="vi-VN"/>
        </w:rPr>
        <w:t xml:space="preserve">  </w:t>
      </w:r>
    </w:p>
    <w:p w:rsidR="00F20953" w:rsidRDefault="00F20953" w:rsidP="00F20953">
      <w:pPr>
        <w:bidi w:val="0"/>
        <w:spacing w:before="120" w:after="0" w:line="240" w:lineRule="auto"/>
        <w:ind w:firstLine="720"/>
        <w:jc w:val="both"/>
        <w:rPr>
          <w:rFonts w:asciiTheme="majorBidi" w:eastAsia="Calibri" w:hAnsiTheme="majorBidi" w:cstheme="majorBidi"/>
          <w:lang w:val="vi-VN"/>
        </w:rPr>
      </w:pPr>
    </w:p>
    <w:p w:rsidR="00BA380D" w:rsidRPr="00730603" w:rsidRDefault="00BA380D" w:rsidP="00C16638">
      <w:pPr>
        <w:pStyle w:val="ListParagraph"/>
        <w:numPr>
          <w:ilvl w:val="0"/>
          <w:numId w:val="20"/>
        </w:numPr>
        <w:bidi w:val="0"/>
        <w:spacing w:before="120" w:after="0" w:line="240" w:lineRule="auto"/>
        <w:ind w:left="1170"/>
        <w:jc w:val="both"/>
        <w:rPr>
          <w:rFonts w:asciiTheme="majorBidi" w:eastAsia="Calibri" w:hAnsiTheme="majorBidi" w:cstheme="majorBidi"/>
          <w:b/>
          <w:bCs/>
          <w:lang w:val="vi-VN"/>
        </w:rPr>
      </w:pPr>
      <w:r w:rsidRPr="00730603">
        <w:rPr>
          <w:rFonts w:asciiTheme="majorBidi" w:eastAsia="Calibri" w:hAnsiTheme="majorBidi" w:cstheme="majorBidi"/>
          <w:b/>
          <w:bCs/>
          <w:lang w:val="vi-VN"/>
        </w:rPr>
        <w:t>Các nền tảng của nhịn chay:</w:t>
      </w:r>
    </w:p>
    <w:p w:rsidR="00BA380D" w:rsidRDefault="006A5E8B" w:rsidP="00C7363C">
      <w:pPr>
        <w:bidi w:val="0"/>
        <w:spacing w:before="120" w:after="0" w:line="240" w:lineRule="auto"/>
        <w:ind w:firstLine="720"/>
        <w:jc w:val="both"/>
        <w:rPr>
          <w:rFonts w:asciiTheme="majorBidi" w:eastAsia="Calibri" w:hAnsiTheme="majorBidi" w:cstheme="majorBidi"/>
          <w:lang w:val="vi-VN"/>
        </w:rPr>
      </w:pPr>
      <w:r w:rsidRPr="00BC2E3D">
        <w:rPr>
          <w:rFonts w:asciiTheme="majorBidi" w:eastAsia="Calibri" w:hAnsiTheme="majorBidi" w:cstheme="majorBidi"/>
          <w:b/>
          <w:bCs/>
          <w:lang w:val="vi-VN"/>
        </w:rPr>
        <w:t xml:space="preserve">1- </w:t>
      </w:r>
      <w:r w:rsidR="00007182" w:rsidRPr="00BC2E3D">
        <w:rPr>
          <w:rFonts w:asciiTheme="majorBidi" w:eastAsia="Calibri" w:hAnsiTheme="majorBidi" w:cstheme="majorBidi"/>
          <w:b/>
          <w:bCs/>
          <w:lang w:val="vi-VN"/>
        </w:rPr>
        <w:t>Nhị</w:t>
      </w:r>
      <w:r w:rsidR="00BC2E3D" w:rsidRPr="00BC2E3D">
        <w:rPr>
          <w:rFonts w:asciiTheme="majorBidi" w:eastAsia="Calibri" w:hAnsiTheme="majorBidi" w:cstheme="majorBidi"/>
          <w:b/>
          <w:bCs/>
          <w:lang w:val="vi-VN"/>
        </w:rPr>
        <w:t>n</w:t>
      </w:r>
      <w:r w:rsidR="00BC2E3D">
        <w:rPr>
          <w:rFonts w:asciiTheme="majorBidi" w:eastAsia="Calibri" w:hAnsiTheme="majorBidi" w:cstheme="majorBidi"/>
          <w:lang w:val="vi-VN"/>
        </w:rPr>
        <w:t xml:space="preserve">: </w:t>
      </w:r>
      <w:r w:rsidR="00BC2E3D" w:rsidRPr="00BC2E3D">
        <w:rPr>
          <w:rFonts w:asciiTheme="majorBidi" w:eastAsia="Calibri" w:hAnsiTheme="majorBidi" w:cstheme="majorBidi"/>
          <w:lang w:val="vi-VN"/>
        </w:rPr>
        <w:t>l</w:t>
      </w:r>
      <w:r w:rsidR="00007182">
        <w:rPr>
          <w:rFonts w:asciiTheme="majorBidi" w:eastAsia="Calibri" w:hAnsiTheme="majorBidi" w:cstheme="majorBidi"/>
          <w:lang w:val="vi-VN"/>
        </w:rPr>
        <w:t xml:space="preserve">à nhịn tất cả những </w:t>
      </w:r>
      <w:r w:rsidR="00BC2E3D" w:rsidRPr="00BC2E3D">
        <w:rPr>
          <w:rFonts w:asciiTheme="majorBidi" w:eastAsia="Calibri" w:hAnsiTheme="majorBidi" w:cstheme="majorBidi"/>
          <w:lang w:val="vi-VN"/>
        </w:rPr>
        <w:t>điều giáo lý qui định như</w:t>
      </w:r>
      <w:r w:rsidR="00007182">
        <w:rPr>
          <w:rFonts w:asciiTheme="majorBidi" w:eastAsia="Calibri" w:hAnsiTheme="majorBidi" w:cstheme="majorBidi"/>
          <w:lang w:val="vi-VN"/>
        </w:rPr>
        <w:t xml:space="preserve"> nhịn ăn, uống, giao hợ</w:t>
      </w:r>
      <w:r w:rsidR="00BC2E3D">
        <w:rPr>
          <w:rFonts w:asciiTheme="majorBidi" w:eastAsia="Calibri" w:hAnsiTheme="majorBidi" w:cstheme="majorBidi"/>
          <w:lang w:val="vi-VN"/>
        </w:rPr>
        <w:t>p.</w:t>
      </w:r>
      <w:r w:rsidR="00007182">
        <w:rPr>
          <w:rFonts w:asciiTheme="majorBidi" w:eastAsia="Calibri" w:hAnsiTheme="majorBidi" w:cstheme="majorBidi"/>
          <w:lang w:val="vi-VN"/>
        </w:rPr>
        <w:t>..</w:t>
      </w:r>
    </w:p>
    <w:p w:rsidR="00007182" w:rsidRDefault="00007182" w:rsidP="00C7363C">
      <w:pPr>
        <w:bidi w:val="0"/>
        <w:spacing w:before="120" w:after="0" w:line="240" w:lineRule="auto"/>
        <w:ind w:firstLine="720"/>
        <w:jc w:val="both"/>
        <w:rPr>
          <w:rFonts w:asciiTheme="majorBidi" w:eastAsia="Calibri" w:hAnsiTheme="majorBidi" w:cstheme="majorBidi"/>
          <w:lang w:val="vi-VN"/>
        </w:rPr>
      </w:pPr>
      <w:r w:rsidRPr="00BC2E3D">
        <w:rPr>
          <w:rFonts w:asciiTheme="majorBidi" w:eastAsia="Calibri" w:hAnsiTheme="majorBidi" w:cstheme="majorBidi"/>
          <w:b/>
          <w:bCs/>
          <w:lang w:val="vi-VN"/>
        </w:rPr>
        <w:lastRenderedPageBreak/>
        <w:t xml:space="preserve">2- </w:t>
      </w:r>
      <w:r w:rsidR="00025BBA" w:rsidRPr="00BC2E3D">
        <w:rPr>
          <w:rFonts w:asciiTheme="majorBidi" w:eastAsia="Calibri" w:hAnsiTheme="majorBidi" w:cstheme="majorBidi"/>
          <w:b/>
          <w:bCs/>
          <w:lang w:val="vi-VN"/>
        </w:rPr>
        <w:t>Định tâm:</w:t>
      </w:r>
      <w:r w:rsidR="00BC2E3D">
        <w:rPr>
          <w:rFonts w:asciiTheme="majorBidi" w:eastAsia="Calibri" w:hAnsiTheme="majorBidi" w:cstheme="majorBidi"/>
          <w:lang w:val="vi-VN"/>
        </w:rPr>
        <w:t xml:space="preserve"> </w:t>
      </w:r>
      <w:r w:rsidR="00BC2E3D" w:rsidRPr="00BC2E3D">
        <w:rPr>
          <w:rFonts w:asciiTheme="majorBidi" w:eastAsia="Calibri" w:hAnsiTheme="majorBidi" w:cstheme="majorBidi"/>
          <w:lang w:val="vi-VN"/>
        </w:rPr>
        <w:t>l</w:t>
      </w:r>
      <w:r w:rsidR="00EA72FD">
        <w:rPr>
          <w:rFonts w:asciiTheme="majorBidi" w:eastAsia="Calibri" w:hAnsiTheme="majorBidi" w:cstheme="majorBidi"/>
          <w:lang w:val="vi-VN"/>
        </w:rPr>
        <w:t xml:space="preserve">à sự khẳng định trong tim rằng nhịn chay là theo lệnh của Allah hoặc vì thờ phượng Allah, bởi Thiên Sứ </w:t>
      </w:r>
      <w:r w:rsidR="00EA72FD">
        <w:rPr>
          <w:rFonts w:cs="Arial Unicode MS" w:hint="eastAsia"/>
          <w:color w:val="C00000"/>
          <w:rtl/>
          <w:lang w:val="vi-VN"/>
        </w:rPr>
        <w:t>ﷺ</w:t>
      </w:r>
      <w:r w:rsidR="00EA72FD">
        <w:rPr>
          <w:rFonts w:asciiTheme="majorBidi" w:eastAsia="Calibri" w:hAnsiTheme="majorBidi" w:cstheme="majorBidi"/>
          <w:lang w:val="vi-VN"/>
        </w:rPr>
        <w:t xml:space="preserve"> nói:</w:t>
      </w:r>
    </w:p>
    <w:p w:rsidR="009F6536" w:rsidRPr="00C16638" w:rsidRDefault="009F6536" w:rsidP="00C7363C">
      <w:pPr>
        <w:spacing w:before="120" w:after="0" w:line="240" w:lineRule="auto"/>
        <w:jc w:val="both"/>
        <w:rPr>
          <w:rFonts w:cs="KFGQPC Uthman Taha Naskh"/>
          <w:b/>
          <w:bCs/>
          <w:sz w:val="32"/>
          <w:szCs w:val="32"/>
        </w:rPr>
      </w:pPr>
      <w:r w:rsidRPr="00C16638">
        <w:rPr>
          <w:rFonts w:ascii="Traditional Arabic" w:cs="KFGQPC Uthman Taha Naskh" w:hint="cs"/>
          <w:b/>
          <w:bCs/>
          <w:sz w:val="32"/>
          <w:szCs w:val="32"/>
          <w:rtl/>
        </w:rPr>
        <w:t>{</w:t>
      </w:r>
      <w:r w:rsidRPr="00C16638">
        <w:rPr>
          <w:rFonts w:ascii="Traditional Arabic" w:cs="KFGQPC Uthman Taha Naskh" w:hint="eastAsia"/>
          <w:b/>
          <w:bCs/>
          <w:color w:val="1F3864"/>
          <w:sz w:val="32"/>
          <w:szCs w:val="32"/>
          <w:rtl/>
        </w:rPr>
        <w:t>إِنَّمَا</w:t>
      </w:r>
      <w:r w:rsidRPr="00C16638">
        <w:rPr>
          <w:rFonts w:ascii="Traditional Arabic" w:cs="KFGQPC Uthman Taha Naskh"/>
          <w:b/>
          <w:bCs/>
          <w:color w:val="1F3864"/>
          <w:sz w:val="32"/>
          <w:szCs w:val="32"/>
          <w:rtl/>
        </w:rPr>
        <w:t xml:space="preserve"> </w:t>
      </w:r>
      <w:r w:rsidRPr="00C16638">
        <w:rPr>
          <w:rFonts w:ascii="Traditional Arabic" w:cs="KFGQPC Uthman Taha Naskh" w:hint="eastAsia"/>
          <w:b/>
          <w:bCs/>
          <w:color w:val="1F3864"/>
          <w:sz w:val="32"/>
          <w:szCs w:val="32"/>
          <w:rtl/>
        </w:rPr>
        <w:t>الأَعْمَالُ</w:t>
      </w:r>
      <w:r w:rsidRPr="00C16638">
        <w:rPr>
          <w:rFonts w:ascii="Traditional Arabic" w:cs="KFGQPC Uthman Taha Naskh"/>
          <w:b/>
          <w:bCs/>
          <w:color w:val="1F3864"/>
          <w:sz w:val="32"/>
          <w:szCs w:val="32"/>
          <w:rtl/>
        </w:rPr>
        <w:t xml:space="preserve"> </w:t>
      </w:r>
      <w:r w:rsidRPr="00C16638">
        <w:rPr>
          <w:rFonts w:ascii="Traditional Arabic" w:cs="KFGQPC Uthman Taha Naskh" w:hint="eastAsia"/>
          <w:b/>
          <w:bCs/>
          <w:color w:val="1F3864"/>
          <w:sz w:val="32"/>
          <w:szCs w:val="32"/>
          <w:rtl/>
        </w:rPr>
        <w:t>بِالنِّيَّاتِ</w:t>
      </w:r>
      <w:r w:rsidRPr="00C16638">
        <w:rPr>
          <w:rFonts w:ascii="Traditional Arabic" w:cs="KFGQPC Uthman Taha Naskh" w:hint="cs"/>
          <w:b/>
          <w:bCs/>
          <w:sz w:val="32"/>
          <w:szCs w:val="32"/>
          <w:rtl/>
        </w:rPr>
        <w:t>}</w:t>
      </w:r>
    </w:p>
    <w:p w:rsidR="009F6536" w:rsidRPr="00314CC1" w:rsidRDefault="00C2408E" w:rsidP="00C7363C">
      <w:pPr>
        <w:bidi w:val="0"/>
        <w:spacing w:before="120" w:after="0" w:line="240" w:lineRule="auto"/>
        <w:jc w:val="both"/>
        <w:rPr>
          <w:rFonts w:ascii="Arial" w:hAnsi="Arial" w:cs="Traditional Arabic"/>
          <w:lang w:val="vi-VN"/>
        </w:rPr>
      </w:pPr>
      <w:r>
        <w:rPr>
          <w:rFonts w:cs="Traditional Arabic"/>
          <w:b/>
          <w:bCs/>
        </w:rPr>
        <w:t>“</w:t>
      </w:r>
      <w:r w:rsidR="00BC2E3D" w:rsidRPr="00BC2E3D">
        <w:rPr>
          <w:rFonts w:cs="Traditional Arabic"/>
          <w:b/>
          <w:bCs/>
          <w:color w:val="1F3864"/>
        </w:rPr>
        <w:t>Những</w:t>
      </w:r>
      <w:r w:rsidR="009F6536" w:rsidRPr="00BC2E3D">
        <w:rPr>
          <w:rFonts w:cs="Traditional Arabic"/>
          <w:b/>
          <w:bCs/>
          <w:color w:val="1F3864"/>
          <w:lang w:val="vi-VN"/>
        </w:rPr>
        <w:t xml:space="preserve"> </w:t>
      </w:r>
      <w:r w:rsidR="006014DD" w:rsidRPr="00BC2E3D">
        <w:rPr>
          <w:rFonts w:cs="Traditional Arabic"/>
          <w:b/>
          <w:bCs/>
          <w:color w:val="1F3864"/>
          <w:lang w:val="vi-VN"/>
        </w:rPr>
        <w:t>v</w:t>
      </w:r>
      <w:r w:rsidR="009F6536" w:rsidRPr="00BC2E3D">
        <w:rPr>
          <w:rFonts w:cs="Traditional Arabic"/>
          <w:b/>
          <w:bCs/>
          <w:color w:val="1F3864"/>
        </w:rPr>
        <w:t xml:space="preserve">iệc làm được </w:t>
      </w:r>
      <w:r w:rsidR="00BC2E3D">
        <w:rPr>
          <w:rFonts w:cs="Traditional Arabic"/>
          <w:b/>
          <w:bCs/>
          <w:color w:val="1F3864"/>
        </w:rPr>
        <w:t>xác định</w:t>
      </w:r>
      <w:r w:rsidR="009F6536" w:rsidRPr="00BC2E3D">
        <w:rPr>
          <w:rFonts w:cs="Traditional Arabic"/>
          <w:b/>
          <w:bCs/>
          <w:color w:val="1F3864"/>
        </w:rPr>
        <w:t xml:space="preserve"> bằng sự định tâm.</w:t>
      </w:r>
      <w:r>
        <w:rPr>
          <w:rFonts w:cs="Traditional Arabic"/>
          <w:b/>
          <w:bCs/>
        </w:rPr>
        <w:t>”</w:t>
      </w:r>
      <w:r w:rsidR="009F6536" w:rsidRPr="00C77F18">
        <w:rPr>
          <w:rFonts w:ascii="Rockwell Extra Bold" w:hAnsi="Rockwell Extra Bold" w:cs="Traditional Arabic"/>
          <w:color w:val="C00000"/>
          <w:vertAlign w:val="superscript"/>
        </w:rPr>
        <w:t>(</w:t>
      </w:r>
      <w:r w:rsidR="009F6536" w:rsidRPr="00C77F18">
        <w:rPr>
          <w:rStyle w:val="FootnoteReference"/>
          <w:rFonts w:ascii="Rockwell Extra Bold" w:hAnsi="Rockwell Extra Bold" w:cs="Traditional Arabic"/>
          <w:color w:val="C00000"/>
        </w:rPr>
        <w:footnoteReference w:id="282"/>
      </w:r>
      <w:r w:rsidR="009F6536" w:rsidRPr="00C77F18">
        <w:rPr>
          <w:rFonts w:ascii="Rockwell Extra Bold" w:hAnsi="Rockwell Extra Bold" w:cs="Traditional Arabic"/>
          <w:color w:val="C00000"/>
          <w:vertAlign w:val="superscript"/>
        </w:rPr>
        <w:t>)</w:t>
      </w:r>
      <w:r w:rsidR="00314CC1">
        <w:rPr>
          <w:rFonts w:ascii="Arial" w:hAnsi="Arial" w:cs="Traditional Arabic"/>
          <w:color w:val="C00000"/>
          <w:vertAlign w:val="superscript"/>
          <w:lang w:val="vi-VN"/>
        </w:rPr>
        <w:t xml:space="preserve"> </w:t>
      </w:r>
      <w:r w:rsidR="00314CC1">
        <w:rPr>
          <w:rFonts w:asciiTheme="majorBidi" w:eastAsia="Calibri" w:hAnsiTheme="majorBidi" w:cstheme="majorBidi"/>
          <w:lang w:val="vi-VN"/>
        </w:rPr>
        <w:t>nếu là nhịn chay bắt buộc thì phải được định tâm trong đêm trước rạng đông xuất hiện, bởi Thiên Sứ</w:t>
      </w:r>
      <w:r w:rsidR="00252945">
        <w:rPr>
          <w:rFonts w:asciiTheme="majorBidi" w:eastAsia="Calibri" w:hAnsiTheme="majorBidi" w:cstheme="majorBidi"/>
          <w:lang w:val="vi-VN"/>
        </w:rPr>
        <w:t xml:space="preserve"> </w:t>
      </w:r>
      <w:r w:rsidR="00252945">
        <w:rPr>
          <w:rFonts w:cs="Arial Unicode MS" w:hint="eastAsia"/>
          <w:color w:val="C00000"/>
          <w:rtl/>
          <w:lang w:val="vi-VN"/>
        </w:rPr>
        <w:t>ﷺ</w:t>
      </w:r>
      <w:r w:rsidR="00314CC1">
        <w:rPr>
          <w:rFonts w:asciiTheme="majorBidi" w:eastAsia="Calibri" w:hAnsiTheme="majorBidi" w:cstheme="majorBidi"/>
          <w:lang w:val="vi-VN"/>
        </w:rPr>
        <w:t xml:space="preserve"> nói:</w:t>
      </w:r>
    </w:p>
    <w:p w:rsidR="00897F35" w:rsidRPr="00C16638" w:rsidRDefault="00897F35" w:rsidP="00C7363C">
      <w:pPr>
        <w:spacing w:before="120" w:after="0" w:line="240" w:lineRule="auto"/>
        <w:jc w:val="both"/>
        <w:rPr>
          <w:rFonts w:cs="KFGQPC Uthman Taha Naskh"/>
          <w:b/>
          <w:bCs/>
          <w:sz w:val="32"/>
          <w:szCs w:val="32"/>
          <w:rtl/>
        </w:rPr>
      </w:pPr>
      <w:r w:rsidRPr="00C16638">
        <w:rPr>
          <w:rFonts w:cs="KFGQPC Uthman Taha Naskh" w:hint="cs"/>
          <w:b/>
          <w:bCs/>
          <w:sz w:val="32"/>
          <w:szCs w:val="32"/>
          <w:rtl/>
        </w:rPr>
        <w:t>{</w:t>
      </w:r>
      <w:r w:rsidRPr="00C16638">
        <w:rPr>
          <w:rFonts w:ascii="Traditional Arabic" w:cs="KFGQPC Uthman Taha Naskh" w:hint="eastAsia"/>
          <w:b/>
          <w:bCs/>
          <w:color w:val="1F3864"/>
          <w:sz w:val="32"/>
          <w:szCs w:val="32"/>
          <w:rtl/>
        </w:rPr>
        <w:t>مَنْ</w:t>
      </w:r>
      <w:r w:rsidRPr="00C16638">
        <w:rPr>
          <w:rFonts w:ascii="Traditional Arabic" w:cs="KFGQPC Uthman Taha Naskh"/>
          <w:b/>
          <w:bCs/>
          <w:color w:val="1F3864"/>
          <w:sz w:val="32"/>
          <w:szCs w:val="32"/>
          <w:rtl/>
        </w:rPr>
        <w:t xml:space="preserve"> </w:t>
      </w:r>
      <w:r w:rsidRPr="00C16638">
        <w:rPr>
          <w:rFonts w:ascii="Traditional Arabic" w:cs="KFGQPC Uthman Taha Naskh" w:hint="eastAsia"/>
          <w:b/>
          <w:bCs/>
          <w:color w:val="1F3864"/>
          <w:sz w:val="32"/>
          <w:szCs w:val="32"/>
          <w:rtl/>
        </w:rPr>
        <w:t>لَمْ</w:t>
      </w:r>
      <w:r w:rsidRPr="00C16638">
        <w:rPr>
          <w:rFonts w:ascii="Traditional Arabic" w:cs="KFGQPC Uthman Taha Naskh"/>
          <w:b/>
          <w:bCs/>
          <w:color w:val="1F3864"/>
          <w:sz w:val="32"/>
          <w:szCs w:val="32"/>
          <w:rtl/>
        </w:rPr>
        <w:t xml:space="preserve"> </w:t>
      </w:r>
      <w:r w:rsidRPr="00C16638">
        <w:rPr>
          <w:rFonts w:ascii="Traditional Arabic" w:cs="KFGQPC Uthman Taha Naskh" w:hint="eastAsia"/>
          <w:b/>
          <w:bCs/>
          <w:color w:val="1F3864"/>
          <w:sz w:val="32"/>
          <w:szCs w:val="32"/>
          <w:rtl/>
        </w:rPr>
        <w:t>ي</w:t>
      </w:r>
      <w:r w:rsidRPr="00C16638">
        <w:rPr>
          <w:rFonts w:ascii="Traditional Arabic" w:cs="KFGQPC Uthman Taha Naskh" w:hint="cs"/>
          <w:b/>
          <w:bCs/>
          <w:color w:val="1F3864"/>
          <w:sz w:val="32"/>
          <w:szCs w:val="32"/>
          <w:rtl/>
        </w:rPr>
        <w:t>َجْمَعِ</w:t>
      </w:r>
      <w:r w:rsidRPr="00C16638">
        <w:rPr>
          <w:rFonts w:ascii="Traditional Arabic" w:cs="KFGQPC Uthman Taha Naskh"/>
          <w:b/>
          <w:bCs/>
          <w:color w:val="1F3864"/>
          <w:sz w:val="32"/>
          <w:szCs w:val="32"/>
          <w:rtl/>
        </w:rPr>
        <w:t xml:space="preserve"> </w:t>
      </w:r>
      <w:r w:rsidRPr="00C16638">
        <w:rPr>
          <w:rFonts w:ascii="Traditional Arabic" w:cs="KFGQPC Uthman Taha Naskh" w:hint="eastAsia"/>
          <w:b/>
          <w:bCs/>
          <w:color w:val="1F3864"/>
          <w:sz w:val="32"/>
          <w:szCs w:val="32"/>
          <w:rtl/>
        </w:rPr>
        <w:t>الصِّيَامَ</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 xml:space="preserve">مِنَ اللَّيْلِ </w:t>
      </w:r>
      <w:r w:rsidRPr="00C16638">
        <w:rPr>
          <w:rFonts w:ascii="Traditional Arabic" w:cs="KFGQPC Uthman Taha Naskh" w:hint="eastAsia"/>
          <w:b/>
          <w:bCs/>
          <w:color w:val="1F3864"/>
          <w:sz w:val="32"/>
          <w:szCs w:val="32"/>
          <w:rtl/>
        </w:rPr>
        <w:t>فَلاَ</w:t>
      </w:r>
      <w:r w:rsidRPr="00C16638">
        <w:rPr>
          <w:rFonts w:ascii="Traditional Arabic" w:cs="KFGQPC Uthman Taha Naskh"/>
          <w:b/>
          <w:bCs/>
          <w:color w:val="1F3864"/>
          <w:sz w:val="32"/>
          <w:szCs w:val="32"/>
          <w:rtl/>
        </w:rPr>
        <w:t xml:space="preserve"> </w:t>
      </w:r>
      <w:r w:rsidRPr="00C16638">
        <w:rPr>
          <w:rFonts w:ascii="Traditional Arabic" w:cs="KFGQPC Uthman Taha Naskh" w:hint="eastAsia"/>
          <w:b/>
          <w:bCs/>
          <w:color w:val="1F3864"/>
          <w:sz w:val="32"/>
          <w:szCs w:val="32"/>
          <w:rtl/>
        </w:rPr>
        <w:t>صِيَامَ</w:t>
      </w:r>
      <w:r w:rsidRPr="00C16638">
        <w:rPr>
          <w:rFonts w:ascii="Traditional Arabic" w:cs="KFGQPC Uthman Taha Naskh"/>
          <w:b/>
          <w:bCs/>
          <w:color w:val="1F3864"/>
          <w:sz w:val="32"/>
          <w:szCs w:val="32"/>
          <w:rtl/>
        </w:rPr>
        <w:t xml:space="preserve"> </w:t>
      </w:r>
      <w:r w:rsidRPr="00C16638">
        <w:rPr>
          <w:rFonts w:ascii="Traditional Arabic" w:cs="KFGQPC Uthman Taha Naskh" w:hint="eastAsia"/>
          <w:b/>
          <w:bCs/>
          <w:color w:val="1F3864"/>
          <w:sz w:val="32"/>
          <w:szCs w:val="32"/>
          <w:rtl/>
        </w:rPr>
        <w:t>لَه</w:t>
      </w:r>
      <w:r w:rsidRPr="00C16638">
        <w:rPr>
          <w:rFonts w:cs="KFGQPC Uthman Taha Naskh" w:hint="cs"/>
          <w:b/>
          <w:bCs/>
          <w:sz w:val="32"/>
          <w:szCs w:val="32"/>
          <w:rtl/>
        </w:rPr>
        <w:t>}</w:t>
      </w:r>
    </w:p>
    <w:p w:rsidR="00BC2E3D" w:rsidRDefault="00C2408E" w:rsidP="00C7363C">
      <w:pPr>
        <w:bidi w:val="0"/>
        <w:spacing w:before="120" w:after="0" w:line="240" w:lineRule="auto"/>
        <w:jc w:val="both"/>
        <w:rPr>
          <w:rFonts w:ascii="Arial" w:hAnsi="Arial" w:cs="Traditional Arabic"/>
          <w:color w:val="C00000"/>
          <w:vertAlign w:val="superscript"/>
        </w:rPr>
      </w:pPr>
      <w:r>
        <w:rPr>
          <w:b/>
          <w:bCs/>
          <w:color w:val="002060"/>
        </w:rPr>
        <w:t>“</w:t>
      </w:r>
      <w:r w:rsidR="00897F35" w:rsidRPr="00BC2E3D">
        <w:rPr>
          <w:b/>
          <w:bCs/>
          <w:color w:val="002060"/>
        </w:rPr>
        <w:t xml:space="preserve">Ai không </w:t>
      </w:r>
      <w:r w:rsidR="00124BAC" w:rsidRPr="00BC2E3D">
        <w:rPr>
          <w:b/>
          <w:bCs/>
          <w:color w:val="002060"/>
          <w:lang w:val="vi-VN"/>
        </w:rPr>
        <w:t>có</w:t>
      </w:r>
      <w:r w:rsidR="00897F35" w:rsidRPr="00BC2E3D">
        <w:rPr>
          <w:b/>
          <w:bCs/>
          <w:color w:val="002060"/>
        </w:rPr>
        <w:t xml:space="preserve"> định tâm nhịn chay </w:t>
      </w:r>
      <w:r w:rsidR="00124BAC" w:rsidRPr="00BC2E3D">
        <w:rPr>
          <w:b/>
          <w:bCs/>
          <w:color w:val="002060"/>
          <w:lang w:val="vi-VN"/>
        </w:rPr>
        <w:t>trong đêm</w:t>
      </w:r>
      <w:r w:rsidR="00897F35" w:rsidRPr="00BC2E3D">
        <w:rPr>
          <w:b/>
          <w:bCs/>
          <w:color w:val="002060"/>
        </w:rPr>
        <w:t xml:space="preserve"> thì sự nhịn chay của y vô hiệu.</w:t>
      </w:r>
      <w:r>
        <w:rPr>
          <w:b/>
          <w:bCs/>
          <w:color w:val="002060"/>
        </w:rPr>
        <w:t>”</w:t>
      </w:r>
      <w:r w:rsidR="00897F35" w:rsidRPr="00C77F18">
        <w:rPr>
          <w:rFonts w:ascii="Rockwell Extra Bold" w:hAnsi="Rockwell Extra Bold" w:cs="Traditional Arabic"/>
          <w:color w:val="C00000"/>
          <w:vertAlign w:val="superscript"/>
        </w:rPr>
        <w:t>(</w:t>
      </w:r>
      <w:r w:rsidR="00897F35" w:rsidRPr="00C77F18">
        <w:rPr>
          <w:rStyle w:val="FootnoteReference"/>
          <w:rFonts w:ascii="Rockwell Extra Bold" w:hAnsi="Rockwell Extra Bold" w:cs="Traditional Arabic"/>
          <w:color w:val="C00000"/>
        </w:rPr>
        <w:footnoteReference w:id="283"/>
      </w:r>
      <w:r w:rsidR="00897F35" w:rsidRPr="00C77F18">
        <w:rPr>
          <w:rFonts w:ascii="Rockwell Extra Bold" w:hAnsi="Rockwell Extra Bold" w:cs="Traditional Arabic"/>
          <w:color w:val="C00000"/>
          <w:vertAlign w:val="superscript"/>
        </w:rPr>
        <w:t>)</w:t>
      </w:r>
      <w:r w:rsidR="00897F35">
        <w:rPr>
          <w:rFonts w:ascii="Arial" w:hAnsi="Arial" w:cs="Traditional Arabic"/>
          <w:color w:val="C00000"/>
          <w:vertAlign w:val="superscript"/>
        </w:rPr>
        <w:t xml:space="preserve"> </w:t>
      </w:r>
    </w:p>
    <w:p w:rsidR="00EA72FD" w:rsidRDefault="00CC3D17" w:rsidP="00C7363C">
      <w:pPr>
        <w:bidi w:val="0"/>
        <w:spacing w:before="120" w:after="0" w:line="240" w:lineRule="auto"/>
        <w:jc w:val="both"/>
        <w:rPr>
          <w:rFonts w:asciiTheme="majorBidi" w:eastAsia="Calibri" w:hAnsiTheme="majorBidi" w:cstheme="majorBidi"/>
          <w:lang w:val="vi-VN"/>
        </w:rPr>
      </w:pPr>
      <w:r>
        <w:rPr>
          <w:rFonts w:asciiTheme="majorBidi" w:eastAsia="Calibri" w:hAnsiTheme="majorBidi" w:cstheme="majorBidi"/>
          <w:lang w:val="vi-VN"/>
        </w:rPr>
        <w:t xml:space="preserve">Còn nếu là nhịn chay Sunnah thì được phép định tâm sau khi mặt trời mọc với điều kiện vẫn chưa ăn uống gì kể từ sau rạng đông, bởi </w:t>
      </w:r>
      <w:r w:rsidR="00BC2E3D" w:rsidRPr="00BC2E3D">
        <w:rPr>
          <w:rFonts w:asciiTheme="majorBidi" w:eastAsia="Calibri" w:hAnsiTheme="majorBidi" w:cstheme="majorBidi"/>
        </w:rPr>
        <w:t xml:space="preserve">bà </w:t>
      </w:r>
      <w:r w:rsidR="00061713">
        <w:rPr>
          <w:rFonts w:asciiTheme="majorBidi" w:eastAsia="Calibri" w:hAnsiTheme="majorBidi" w:cstheme="majorBidi"/>
          <w:lang w:val="vi-VN"/>
        </w:rPr>
        <w:t>A’-ishah</w:t>
      </w:r>
      <w:r w:rsidR="000C488E">
        <w:rPr>
          <w:rFonts w:asciiTheme="majorBidi" w:eastAsia="Calibri" w:hAnsiTheme="majorBidi" w:cstheme="majorBidi"/>
          <w:lang w:val="vi-VN"/>
        </w:rPr>
        <w:t xml:space="preserve"> </w:t>
      </w:r>
      <w:r w:rsidR="000C488E" w:rsidRPr="003B5A9C">
        <w:rPr>
          <w:rFonts w:ascii="KFGQPC Arabic Symbols 01" w:hAnsi="KFGQPC Arabic Symbols 01" w:cs="Traditional Arabic"/>
          <w:color w:val="FF0000"/>
          <w:lang w:val="vi-VN"/>
        </w:rPr>
        <w:t></w:t>
      </w:r>
      <w:r>
        <w:rPr>
          <w:rFonts w:asciiTheme="majorBidi" w:eastAsia="Calibri" w:hAnsiTheme="majorBidi" w:cstheme="majorBidi"/>
          <w:lang w:val="vi-VN"/>
        </w:rPr>
        <w:t xml:space="preserve"> </w:t>
      </w:r>
      <w:r w:rsidR="00A964CE">
        <w:rPr>
          <w:rFonts w:asciiTheme="majorBidi" w:eastAsia="Calibri" w:hAnsiTheme="majorBidi" w:cstheme="majorBidi"/>
          <w:lang w:val="vi-VN"/>
        </w:rPr>
        <w:t>thuật lại</w:t>
      </w:r>
      <w:r>
        <w:rPr>
          <w:rFonts w:asciiTheme="majorBidi" w:eastAsia="Calibri" w:hAnsiTheme="majorBidi" w:cstheme="majorBidi"/>
          <w:lang w:val="vi-VN"/>
        </w:rPr>
        <w:t>:</w:t>
      </w:r>
      <w:r w:rsidR="000C488E">
        <w:rPr>
          <w:rFonts w:asciiTheme="majorBidi" w:eastAsia="Calibri" w:hAnsiTheme="majorBidi" w:cstheme="majorBidi"/>
          <w:lang w:val="vi-VN"/>
        </w:rPr>
        <w:t xml:space="preserve"> Một ngày nọ Thiên Sứ </w:t>
      </w:r>
      <w:r w:rsidR="000C488E">
        <w:rPr>
          <w:rFonts w:cs="Arial Unicode MS" w:hint="eastAsia"/>
          <w:color w:val="C00000"/>
          <w:rtl/>
          <w:lang w:val="vi-VN"/>
        </w:rPr>
        <w:t>ﷺ</w:t>
      </w:r>
      <w:r w:rsidR="000C488E">
        <w:rPr>
          <w:rFonts w:asciiTheme="majorBidi" w:eastAsia="Calibri" w:hAnsiTheme="majorBidi" w:cstheme="majorBidi"/>
          <w:lang w:val="vi-VN"/>
        </w:rPr>
        <w:t xml:space="preserve"> vào nhà hỏi tôi:</w:t>
      </w:r>
    </w:p>
    <w:p w:rsidR="00BC2E3D" w:rsidRPr="00E73ECC" w:rsidRDefault="000C488E" w:rsidP="00C7363C">
      <w:pPr>
        <w:bidi w:val="0"/>
        <w:spacing w:before="120" w:after="0" w:line="240" w:lineRule="auto"/>
        <w:jc w:val="center"/>
        <w:rPr>
          <w:rFonts w:ascii="Arial" w:hAnsi="Arial" w:cs="KFGQPC Uthman Taha Naskh"/>
          <w:b/>
          <w:bCs/>
        </w:rPr>
      </w:pPr>
      <w:r w:rsidRPr="00C16638">
        <w:rPr>
          <w:rFonts w:ascii="Traditional Arabic" w:cs="KFGQPC Uthman Taha Naskh" w:hint="cs"/>
          <w:b/>
          <w:bCs/>
          <w:sz w:val="32"/>
          <w:szCs w:val="32"/>
          <w:rtl/>
        </w:rPr>
        <w:t>{</w:t>
      </w:r>
      <w:r w:rsidRPr="00C16638">
        <w:rPr>
          <w:rFonts w:ascii="Traditional Arabic" w:cs="KFGQPC Uthman Taha Naskh" w:hint="cs"/>
          <w:b/>
          <w:bCs/>
          <w:color w:val="1F3864"/>
          <w:sz w:val="32"/>
          <w:szCs w:val="32"/>
          <w:rtl/>
        </w:rPr>
        <w:t>هَلْ عِنْدَكُمْ شَيْءٍ ؟}</w:t>
      </w:r>
      <w:r w:rsidR="00E73ECC" w:rsidRPr="00C16638">
        <w:rPr>
          <w:rFonts w:ascii="Traditional Arabic" w:cs="KFGQPC Uthman Taha Naskh"/>
          <w:b/>
          <w:bCs/>
          <w:color w:val="1F3864"/>
          <w:sz w:val="32"/>
          <w:szCs w:val="32"/>
        </w:rPr>
        <w:t xml:space="preserve"> </w:t>
      </w:r>
      <w:r w:rsidR="00C2408E">
        <w:rPr>
          <w:b/>
          <w:bCs/>
          <w:color w:val="002060"/>
        </w:rPr>
        <w:t>“</w:t>
      </w:r>
      <w:r w:rsidR="00BC2E3D" w:rsidRPr="00BC2E3D">
        <w:rPr>
          <w:b/>
          <w:bCs/>
          <w:color w:val="002060"/>
        </w:rPr>
        <w:t>C</w:t>
      </w:r>
      <w:r w:rsidRPr="00BC2E3D">
        <w:rPr>
          <w:b/>
          <w:bCs/>
          <w:color w:val="002060"/>
        </w:rPr>
        <w:t>ó gì ăn không</w:t>
      </w:r>
      <w:r w:rsidR="00BC2E3D" w:rsidRPr="00BC2E3D">
        <w:rPr>
          <w:b/>
          <w:bCs/>
          <w:color w:val="002060"/>
        </w:rPr>
        <w:t xml:space="preserve"> em</w:t>
      </w:r>
      <w:r w:rsidRPr="00BC2E3D">
        <w:rPr>
          <w:b/>
          <w:bCs/>
          <w:color w:val="002060"/>
        </w:rPr>
        <w:t>?</w:t>
      </w:r>
      <w:r w:rsidR="00C2408E">
        <w:rPr>
          <w:b/>
          <w:bCs/>
          <w:color w:val="002060"/>
        </w:rPr>
        <w:t>”</w:t>
      </w:r>
    </w:p>
    <w:p w:rsidR="00E73ECC" w:rsidRDefault="000C488E" w:rsidP="00C7363C">
      <w:pPr>
        <w:bidi w:val="0"/>
        <w:spacing w:before="120" w:after="0" w:line="240" w:lineRule="auto"/>
        <w:jc w:val="both"/>
      </w:pPr>
      <w:r>
        <w:rPr>
          <w:lang w:val="vi-VN"/>
        </w:rPr>
        <w:t>Tôi</w:t>
      </w:r>
      <w:r w:rsidRPr="00C341CA">
        <w:t xml:space="preserve"> đáp: </w:t>
      </w:r>
      <w:r w:rsidR="0073514B" w:rsidRPr="00C341CA">
        <w:rPr>
          <w:i/>
          <w:iCs/>
        </w:rPr>
        <w:t>Dạ k</w:t>
      </w:r>
      <w:r w:rsidRPr="00C341CA">
        <w:rPr>
          <w:i/>
          <w:iCs/>
        </w:rPr>
        <w:t xml:space="preserve">hông, thưa Thiên Sứ. </w:t>
      </w:r>
    </w:p>
    <w:p w:rsidR="000C488E" w:rsidRPr="00E73ECC" w:rsidRDefault="000C488E" w:rsidP="00F20953">
      <w:pPr>
        <w:bidi w:val="0"/>
        <w:spacing w:before="120" w:after="0" w:line="240" w:lineRule="auto"/>
        <w:ind w:firstLine="720"/>
        <w:jc w:val="both"/>
        <w:rPr>
          <w:rFonts w:ascii="Arial" w:hAnsi="Arial" w:cs="KFGQPC Uthman Taha Naskh"/>
          <w:b/>
          <w:bCs/>
        </w:rPr>
      </w:pPr>
      <w:r w:rsidRPr="003F07C7">
        <w:t>Người nói:</w:t>
      </w:r>
      <w:r w:rsidR="00F20953">
        <w:rPr>
          <w:lang w:val="vi-VN"/>
        </w:rPr>
        <w:t xml:space="preserve"> </w:t>
      </w:r>
      <w:r w:rsidRPr="00C16638">
        <w:rPr>
          <w:rFonts w:ascii="Traditional Arabic" w:cs="KFGQPC Uthman Taha Naskh" w:hint="cs"/>
          <w:b/>
          <w:bCs/>
          <w:sz w:val="32"/>
          <w:szCs w:val="32"/>
          <w:rtl/>
        </w:rPr>
        <w:t>{</w:t>
      </w:r>
      <w:r w:rsidRPr="00C16638">
        <w:rPr>
          <w:rFonts w:ascii="Traditional Arabic" w:cs="KFGQPC Uthman Taha Naskh" w:hint="eastAsia"/>
          <w:b/>
          <w:bCs/>
          <w:color w:val="1F3864"/>
          <w:sz w:val="32"/>
          <w:szCs w:val="32"/>
          <w:rtl/>
        </w:rPr>
        <w:t>فَإِنِّي</w:t>
      </w:r>
      <w:r w:rsidRPr="00C16638">
        <w:rPr>
          <w:rFonts w:ascii="Traditional Arabic" w:cs="KFGQPC Uthman Taha Naskh"/>
          <w:b/>
          <w:bCs/>
          <w:color w:val="1F3864"/>
          <w:sz w:val="32"/>
          <w:szCs w:val="32"/>
          <w:rtl/>
        </w:rPr>
        <w:t xml:space="preserve"> </w:t>
      </w:r>
      <w:r w:rsidRPr="00C16638">
        <w:rPr>
          <w:rFonts w:ascii="Traditional Arabic" w:cs="KFGQPC Uthman Taha Naskh" w:hint="eastAsia"/>
          <w:b/>
          <w:bCs/>
          <w:color w:val="1F3864"/>
          <w:sz w:val="32"/>
          <w:szCs w:val="32"/>
          <w:rtl/>
        </w:rPr>
        <w:t>إذًا</w:t>
      </w:r>
      <w:r w:rsidRPr="00C16638">
        <w:rPr>
          <w:rFonts w:ascii="Traditional Arabic" w:cs="KFGQPC Uthman Taha Naskh"/>
          <w:b/>
          <w:bCs/>
          <w:color w:val="1F3864"/>
          <w:sz w:val="32"/>
          <w:szCs w:val="32"/>
          <w:rtl/>
        </w:rPr>
        <w:t xml:space="preserve"> </w:t>
      </w:r>
      <w:r w:rsidRPr="00C16638">
        <w:rPr>
          <w:rFonts w:ascii="Traditional Arabic" w:cs="KFGQPC Uthman Taha Naskh" w:hint="eastAsia"/>
          <w:b/>
          <w:bCs/>
          <w:color w:val="1F3864"/>
          <w:sz w:val="32"/>
          <w:szCs w:val="32"/>
          <w:rtl/>
        </w:rPr>
        <w:t>صَائِمٌ</w:t>
      </w:r>
      <w:r w:rsidRPr="00C16638">
        <w:rPr>
          <w:rFonts w:ascii="Traditional Arabic" w:cs="KFGQPC Uthman Taha Naskh" w:hint="cs"/>
          <w:b/>
          <w:bCs/>
          <w:sz w:val="32"/>
          <w:szCs w:val="32"/>
          <w:rtl/>
        </w:rPr>
        <w:t>}</w:t>
      </w:r>
      <w:r w:rsidR="00E73ECC" w:rsidRPr="00C16638">
        <w:rPr>
          <w:rFonts w:ascii="Traditional Arabic" w:cs="KFGQPC Uthman Taha Naskh"/>
          <w:b/>
          <w:bCs/>
          <w:sz w:val="32"/>
          <w:szCs w:val="32"/>
        </w:rPr>
        <w:t xml:space="preserve"> </w:t>
      </w:r>
      <w:r w:rsidR="00C2408E">
        <w:rPr>
          <w:b/>
          <w:bCs/>
          <w:color w:val="002060"/>
          <w:lang w:val="fr-FR"/>
        </w:rPr>
        <w:t>“</w:t>
      </w:r>
      <w:r w:rsidRPr="0073514B">
        <w:rPr>
          <w:b/>
          <w:bCs/>
          <w:color w:val="002060"/>
          <w:lang w:val="fr-FR"/>
        </w:rPr>
        <w:t>Vậy Ta sẽ nhịn chay.</w:t>
      </w:r>
      <w:r w:rsidR="00C2408E">
        <w:rPr>
          <w:b/>
          <w:bCs/>
          <w:color w:val="002060"/>
          <w:lang w:val="fr-FR"/>
        </w:rPr>
        <w:t>”</w:t>
      </w:r>
      <w:r w:rsidR="0009471A" w:rsidRPr="006332E7">
        <w:rPr>
          <w:rFonts w:ascii="Rockwell Extra Bold" w:hAnsi="Rockwell Extra Bold" w:cs="Traditional Arabic"/>
          <w:color w:val="C00000"/>
          <w:vertAlign w:val="superscript"/>
          <w:lang w:val="fr-FR"/>
        </w:rPr>
        <w:t>(</w:t>
      </w:r>
      <w:r w:rsidR="0009471A" w:rsidRPr="00C77F18">
        <w:rPr>
          <w:rStyle w:val="FootnoteReference"/>
          <w:rFonts w:ascii="Rockwell Extra Bold" w:hAnsi="Rockwell Extra Bold" w:cs="Traditional Arabic"/>
          <w:color w:val="C00000"/>
        </w:rPr>
        <w:footnoteReference w:id="284"/>
      </w:r>
      <w:r w:rsidR="0009471A" w:rsidRPr="00C77F18">
        <w:rPr>
          <w:rFonts w:ascii="Rockwell Extra Bold" w:hAnsi="Rockwell Extra Bold" w:cs="Traditional Arabic"/>
          <w:color w:val="C00000"/>
          <w:vertAlign w:val="superscript"/>
        </w:rPr>
        <w:t>)</w:t>
      </w:r>
    </w:p>
    <w:p w:rsidR="000C488E" w:rsidRDefault="009E1D13" w:rsidP="00C7363C">
      <w:pPr>
        <w:bidi w:val="0"/>
        <w:spacing w:before="120" w:after="0" w:line="240" w:lineRule="auto"/>
        <w:ind w:firstLine="720"/>
        <w:jc w:val="both"/>
        <w:rPr>
          <w:lang w:val="vi-VN"/>
        </w:rPr>
      </w:pPr>
      <w:r w:rsidRPr="0073514B">
        <w:rPr>
          <w:b/>
          <w:bCs/>
          <w:lang w:val="vi-VN"/>
        </w:rPr>
        <w:lastRenderedPageBreak/>
        <w:t>3- Thời gian:</w:t>
      </w:r>
      <w:r>
        <w:rPr>
          <w:lang w:val="vi-VN"/>
        </w:rPr>
        <w:t xml:space="preserve"> </w:t>
      </w:r>
      <w:r w:rsidR="0073514B" w:rsidRPr="0073514B">
        <w:t>l</w:t>
      </w:r>
      <w:r w:rsidR="00881941">
        <w:rPr>
          <w:lang w:val="vi-VN"/>
        </w:rPr>
        <w:t xml:space="preserve">à toàn bộ thời gian ban ngày của </w:t>
      </w:r>
      <w:r w:rsidR="0073514B" w:rsidRPr="0073514B">
        <w:t xml:space="preserve">tháng </w:t>
      </w:r>
      <w:r w:rsidR="00BB253E">
        <w:rPr>
          <w:lang w:val="vi-VN"/>
        </w:rPr>
        <w:t>Romadon</w:t>
      </w:r>
      <w:r w:rsidR="00881941">
        <w:rPr>
          <w:lang w:val="vi-VN"/>
        </w:rPr>
        <w:t xml:space="preserve"> kể từ sau rạng đông</w:t>
      </w:r>
      <w:r w:rsidR="0073514B" w:rsidRPr="0073514B">
        <w:t xml:space="preserve"> cho</w:t>
      </w:r>
      <w:r w:rsidR="00881941">
        <w:rPr>
          <w:lang w:val="vi-VN"/>
        </w:rPr>
        <w:t xml:space="preserve"> đến mặt trời lặn, bởi Allah phán:</w:t>
      </w:r>
    </w:p>
    <w:p w:rsidR="00711605" w:rsidRPr="00FB7CD4" w:rsidRDefault="00711605" w:rsidP="00C7363C">
      <w:pPr>
        <w:spacing w:before="120" w:after="0" w:line="240" w:lineRule="auto"/>
        <w:jc w:val="both"/>
        <w:rPr>
          <w:rFonts w:ascii="Arial" w:hAnsi="Arial" w:cs="Arial"/>
          <w:sz w:val="25"/>
          <w:szCs w:val="25"/>
          <w:rtl/>
        </w:rPr>
      </w:pPr>
      <w:r w:rsidRPr="00C16638">
        <w:rPr>
          <w:rFonts w:ascii="KFGQPC Uthman Taha Naskh" w:cs="KFGQPC Uthman Taha Naskh" w:hint="cs"/>
          <w:sz w:val="32"/>
          <w:szCs w:val="32"/>
          <w:rtl/>
          <w:lang w:bidi="ar-EG"/>
        </w:rPr>
        <w:t>﴿</w:t>
      </w:r>
      <w:r w:rsidRPr="00C16638">
        <w:rPr>
          <w:rFonts w:cs="KFGQPC Uthmanic Script HAFS"/>
          <w:b/>
          <w:bCs/>
          <w:color w:val="006600"/>
          <w:sz w:val="32"/>
          <w:szCs w:val="32"/>
          <w:rtl/>
        </w:rPr>
        <w:t>وَكُلُواْ وَٱشۡرَبُواْ حَتَّىٰ يَتَبَيَّنَ لَكُمُ ٱلۡخَيۡطُ ٱلۡأَبۡيَضُ مِنَ ٱلۡخَيۡطِ ٱلۡأَسۡوَدِ مِنَ</w:t>
      </w:r>
      <w:r w:rsidRPr="00C16638">
        <w:rPr>
          <w:rFonts w:cs="KFGQPC Uthmanic Script HAFS" w:hint="cs"/>
          <w:b/>
          <w:bCs/>
          <w:color w:val="006600"/>
          <w:sz w:val="32"/>
          <w:szCs w:val="32"/>
          <w:rtl/>
        </w:rPr>
        <w:t xml:space="preserve"> </w:t>
      </w:r>
      <w:r w:rsidRPr="00C16638">
        <w:rPr>
          <w:rFonts w:cs="KFGQPC Uthmanic Script HAFS"/>
          <w:b/>
          <w:bCs/>
          <w:color w:val="006600"/>
          <w:sz w:val="32"/>
          <w:szCs w:val="32"/>
          <w:rtl/>
        </w:rPr>
        <w:t>ٱلۡفَجۡرِۖ</w:t>
      </w:r>
      <w:r w:rsidRPr="00C16638">
        <w:rPr>
          <w:rFonts w:ascii="KFGQPC Uthman Taha Naskh" w:cs="KFGQPC Uthman Taha Naskh" w:hint="cs"/>
          <w:sz w:val="32"/>
          <w:szCs w:val="32"/>
          <w:rtl/>
          <w:lang w:bidi="ar-EG"/>
        </w:rPr>
        <w:t>﴾</w:t>
      </w:r>
      <w:r w:rsidRPr="00C16638">
        <w:rPr>
          <w:rFonts w:ascii="Arial" w:hAnsi="Arial" w:cs="Arial"/>
          <w:sz w:val="22"/>
          <w:szCs w:val="22"/>
          <w:rtl/>
        </w:rPr>
        <w:t xml:space="preserve"> </w:t>
      </w:r>
      <w:r w:rsidRPr="00711605">
        <w:rPr>
          <w:rFonts w:ascii="Arial" w:hAnsi="Arial" w:cs="KFGQPC Uthman Taha Naskh"/>
          <w:sz w:val="24"/>
          <w:szCs w:val="24"/>
          <w:rtl/>
        </w:rPr>
        <w:t xml:space="preserve">البقرة: </w:t>
      </w:r>
      <w:r w:rsidRPr="00711605">
        <w:rPr>
          <w:rFonts w:asciiTheme="majorBidi" w:hAnsiTheme="majorBidi" w:cstheme="majorBidi"/>
          <w:sz w:val="24"/>
          <w:szCs w:val="24"/>
          <w:rtl/>
        </w:rPr>
        <w:t>187</w:t>
      </w:r>
    </w:p>
    <w:p w:rsidR="00881941" w:rsidRDefault="00711605" w:rsidP="00C7363C">
      <w:pPr>
        <w:bidi w:val="0"/>
        <w:spacing w:before="120" w:after="0" w:line="240" w:lineRule="auto"/>
        <w:jc w:val="both"/>
        <w:rPr>
          <w:rFonts w:cs="KFGQPC Uthman Taha Naskh"/>
          <w:lang w:val="vi-VN"/>
        </w:rPr>
      </w:pPr>
      <w:r w:rsidRPr="00FB7CD4">
        <w:rPr>
          <w:rFonts w:cs="Traditional Arabic"/>
        </w:rPr>
        <w:sym w:font="AGA Arabesque" w:char="F07B"/>
      </w:r>
      <w:r w:rsidRPr="00FB7CD4">
        <w:rPr>
          <w:rFonts w:cs="Traditional Arabic"/>
          <w:b/>
          <w:bCs/>
          <w:color w:val="006600"/>
        </w:rPr>
        <w:t>Và hãy ăn uống (thỏa thích vào ban đêm) cho đến khi các ngươi thấy rõ sợi chỉ trắng của buổi rạng đông tách rời khỏi sợi chỉ đen của nó.</w:t>
      </w:r>
      <w:r w:rsidRPr="00FB7CD4">
        <w:rPr>
          <w:rFonts w:cs="KFGQPC Uthman Taha Naskh"/>
        </w:rPr>
        <w:sym w:font="AGA Arabesque" w:char="F07D"/>
      </w:r>
      <w:r w:rsidRPr="00FB7CD4">
        <w:rPr>
          <w:rFonts w:cs="KFGQPC Uthman Taha Naskh"/>
        </w:rPr>
        <w:t xml:space="preserve"> Al-Baqarah: 187 (chương 2).</w:t>
      </w:r>
    </w:p>
    <w:p w:rsidR="00406724" w:rsidRPr="00406724" w:rsidRDefault="00406724" w:rsidP="00406724">
      <w:pPr>
        <w:bidi w:val="0"/>
        <w:spacing w:before="120" w:after="0" w:line="240" w:lineRule="auto"/>
        <w:jc w:val="both"/>
        <w:rPr>
          <w:rFonts w:cs="KFGQPC Uthman Taha Naskh"/>
          <w:lang w:val="vi-VN"/>
        </w:rPr>
      </w:pPr>
    </w:p>
    <w:p w:rsidR="00887286" w:rsidRPr="00730603" w:rsidRDefault="00887286" w:rsidP="00406724">
      <w:pPr>
        <w:pStyle w:val="ListParagraph"/>
        <w:numPr>
          <w:ilvl w:val="0"/>
          <w:numId w:val="20"/>
        </w:numPr>
        <w:bidi w:val="0"/>
        <w:spacing w:before="120" w:after="0" w:line="240" w:lineRule="auto"/>
        <w:ind w:left="1080"/>
        <w:jc w:val="both"/>
        <w:rPr>
          <w:rFonts w:cs="KFGQPC Uthman Taha Naskh"/>
          <w:b/>
          <w:bCs/>
          <w:lang w:val="vi-VN"/>
        </w:rPr>
      </w:pPr>
      <w:r w:rsidRPr="00730603">
        <w:rPr>
          <w:rFonts w:cs="KFGQPC Uthman Taha Naskh"/>
          <w:b/>
          <w:bCs/>
          <w:lang w:val="vi-VN"/>
        </w:rPr>
        <w:t>Các Sunnah trong</w:t>
      </w:r>
      <w:r w:rsidR="0073514B" w:rsidRPr="00730603">
        <w:rPr>
          <w:rFonts w:cs="KFGQPC Uthman Taha Naskh"/>
          <w:b/>
          <w:bCs/>
        </w:rPr>
        <w:t xml:space="preserve"> sự</w:t>
      </w:r>
      <w:r w:rsidRPr="00730603">
        <w:rPr>
          <w:rFonts w:cs="KFGQPC Uthman Taha Naskh"/>
          <w:b/>
          <w:bCs/>
          <w:lang w:val="vi-VN"/>
        </w:rPr>
        <w:t xml:space="preserve"> nhịn chay:</w:t>
      </w:r>
    </w:p>
    <w:p w:rsidR="00887286" w:rsidRDefault="00663A02" w:rsidP="00C7363C">
      <w:pPr>
        <w:bidi w:val="0"/>
        <w:spacing w:before="120" w:after="0" w:line="240" w:lineRule="auto"/>
        <w:ind w:firstLine="720"/>
        <w:jc w:val="both"/>
        <w:rPr>
          <w:rFonts w:cs="KFGQPC Uthman Taha Naskh"/>
          <w:lang w:val="vi-VN"/>
        </w:rPr>
      </w:pPr>
      <w:r w:rsidRPr="00E73ECC">
        <w:rPr>
          <w:rFonts w:cs="KFGQPC Uthman Taha Naskh"/>
          <w:b/>
          <w:bCs/>
          <w:lang w:val="vi-VN"/>
        </w:rPr>
        <w:t xml:space="preserve">1- </w:t>
      </w:r>
      <w:r w:rsidR="0073514B" w:rsidRPr="00E73ECC">
        <w:rPr>
          <w:rFonts w:cs="KFGQPC Uthman Taha Naskh"/>
          <w:b/>
          <w:bCs/>
          <w:lang w:val="vi-VN"/>
        </w:rPr>
        <w:t xml:space="preserve">Ăn </w:t>
      </w:r>
      <w:r w:rsidR="00E73ECC">
        <w:rPr>
          <w:rFonts w:cs="KFGQPC Uthman Taha Naskh"/>
          <w:b/>
          <w:bCs/>
          <w:lang w:val="fr-FR"/>
        </w:rPr>
        <w:t>uống trước khi</w:t>
      </w:r>
      <w:r w:rsidR="0073514B" w:rsidRPr="00E73ECC">
        <w:rPr>
          <w:rFonts w:cs="KFGQPC Uthman Taha Naskh"/>
          <w:b/>
          <w:bCs/>
          <w:lang w:val="vi-VN"/>
        </w:rPr>
        <w:t xml:space="preserve"> nhịn</w:t>
      </w:r>
      <w:r w:rsidR="00E73ECC">
        <w:rPr>
          <w:rFonts w:cs="KFGQPC Uthman Taha Naskh"/>
          <w:b/>
          <w:bCs/>
          <w:lang w:val="fr-FR"/>
        </w:rPr>
        <w:t xml:space="preserve"> chay</w:t>
      </w:r>
      <w:r w:rsidRPr="00E73ECC">
        <w:rPr>
          <w:rFonts w:cs="KFGQPC Uthman Taha Naskh"/>
          <w:b/>
          <w:bCs/>
          <w:lang w:val="vi-VN"/>
        </w:rPr>
        <w:t>:</w:t>
      </w:r>
      <w:r>
        <w:rPr>
          <w:rFonts w:cs="KFGQPC Uthman Taha Naskh"/>
          <w:lang w:val="vi-VN"/>
        </w:rPr>
        <w:t xml:space="preserve"> Nên ăn uống </w:t>
      </w:r>
      <w:r w:rsidR="00E73ECC">
        <w:rPr>
          <w:rFonts w:cs="KFGQPC Uthman Taha Naskh"/>
          <w:lang w:val="fr-FR"/>
        </w:rPr>
        <w:t>và</w:t>
      </w:r>
      <w:r>
        <w:rPr>
          <w:rFonts w:cs="KFGQPC Uthman Taha Naskh"/>
          <w:lang w:val="vi-VN"/>
        </w:rPr>
        <w:t xml:space="preserve"> định tâm nhịn chay, bởi Thiên Sứ</w:t>
      </w:r>
      <w:r w:rsidR="002F056C">
        <w:rPr>
          <w:rFonts w:cs="KFGQPC Uthman Taha Naskh"/>
          <w:lang w:val="vi-VN"/>
        </w:rPr>
        <w:t xml:space="preserve"> </w:t>
      </w:r>
      <w:r w:rsidR="002F056C">
        <w:rPr>
          <w:rFonts w:cs="Arial Unicode MS" w:hint="eastAsia"/>
          <w:color w:val="C00000"/>
          <w:rtl/>
          <w:lang w:val="vi-VN"/>
        </w:rPr>
        <w:t>ﷺ</w:t>
      </w:r>
      <w:r>
        <w:rPr>
          <w:rFonts w:cs="KFGQPC Uthman Taha Naskh"/>
          <w:lang w:val="vi-VN"/>
        </w:rPr>
        <w:t xml:space="preserve"> nói:</w:t>
      </w:r>
    </w:p>
    <w:p w:rsidR="00A85E14" w:rsidRPr="002E7646" w:rsidRDefault="00A85E14" w:rsidP="00C7363C">
      <w:pPr>
        <w:spacing w:before="120" w:after="0" w:line="240" w:lineRule="auto"/>
        <w:jc w:val="both"/>
        <w:rPr>
          <w:rFonts w:ascii="Arial" w:hAnsi="Arial" w:cs="KFGQPC Uthman Taha Naskh"/>
          <w:b/>
          <w:bCs/>
          <w:color w:val="000000"/>
          <w:sz w:val="32"/>
          <w:szCs w:val="32"/>
          <w:rtl/>
        </w:rPr>
      </w:pPr>
      <w:r>
        <w:rPr>
          <w:rFonts w:ascii="Traditional Arabic" w:cs="KFGQPC Uthman Taha Naskh" w:hint="cs"/>
          <w:b/>
          <w:bCs/>
          <w:sz w:val="32"/>
          <w:szCs w:val="32"/>
          <w:rtl/>
        </w:rPr>
        <w:t>{</w:t>
      </w:r>
      <w:r w:rsidRPr="000656AC">
        <w:rPr>
          <w:rFonts w:ascii="Traditional Arabic" w:cs="KFGQPC Uthman Taha Naskh" w:hint="eastAsia"/>
          <w:b/>
          <w:bCs/>
          <w:color w:val="1F3864"/>
          <w:sz w:val="32"/>
          <w:szCs w:val="32"/>
          <w:rtl/>
        </w:rPr>
        <w:t>تَسَحَّرُوا</w:t>
      </w:r>
      <w:r w:rsidRPr="000656AC">
        <w:rPr>
          <w:rFonts w:ascii="Traditional Arabic" w:cs="KFGQPC Uthman Taha Naskh"/>
          <w:b/>
          <w:bCs/>
          <w:color w:val="1F3864"/>
          <w:sz w:val="32"/>
          <w:szCs w:val="32"/>
          <w:rtl/>
        </w:rPr>
        <w:t xml:space="preserve"> </w:t>
      </w:r>
      <w:r w:rsidRPr="000656AC">
        <w:rPr>
          <w:rFonts w:ascii="Traditional Arabic" w:cs="KFGQPC Uthman Taha Naskh" w:hint="eastAsia"/>
          <w:b/>
          <w:bCs/>
          <w:color w:val="1F3864"/>
          <w:sz w:val="32"/>
          <w:szCs w:val="32"/>
          <w:rtl/>
        </w:rPr>
        <w:t>فَإِنَّ</w:t>
      </w:r>
      <w:r w:rsidRPr="000656AC">
        <w:rPr>
          <w:rFonts w:ascii="Traditional Arabic" w:cs="KFGQPC Uthman Taha Naskh"/>
          <w:b/>
          <w:bCs/>
          <w:color w:val="1F3864"/>
          <w:sz w:val="32"/>
          <w:szCs w:val="32"/>
          <w:rtl/>
        </w:rPr>
        <w:t xml:space="preserve"> </w:t>
      </w:r>
      <w:r w:rsidRPr="000656AC">
        <w:rPr>
          <w:rFonts w:ascii="Traditional Arabic" w:cs="KFGQPC Uthman Taha Naskh" w:hint="eastAsia"/>
          <w:b/>
          <w:bCs/>
          <w:color w:val="1F3864"/>
          <w:sz w:val="32"/>
          <w:szCs w:val="32"/>
          <w:rtl/>
        </w:rPr>
        <w:t>فِى</w:t>
      </w:r>
      <w:r w:rsidRPr="000656AC">
        <w:rPr>
          <w:rFonts w:ascii="Traditional Arabic" w:cs="KFGQPC Uthman Taha Naskh"/>
          <w:b/>
          <w:bCs/>
          <w:color w:val="1F3864"/>
          <w:sz w:val="32"/>
          <w:szCs w:val="32"/>
          <w:rtl/>
        </w:rPr>
        <w:t xml:space="preserve"> </w:t>
      </w:r>
      <w:r w:rsidRPr="000656AC">
        <w:rPr>
          <w:rFonts w:ascii="Traditional Arabic" w:cs="KFGQPC Uthman Taha Naskh" w:hint="eastAsia"/>
          <w:b/>
          <w:bCs/>
          <w:color w:val="1F3864"/>
          <w:sz w:val="32"/>
          <w:szCs w:val="32"/>
          <w:rtl/>
        </w:rPr>
        <w:t>السّ</w:t>
      </w:r>
      <w:r w:rsidRPr="000656AC">
        <w:rPr>
          <w:rFonts w:ascii="Traditional Arabic" w:cs="KFGQPC Uthman Taha Naskh" w:hint="cs"/>
          <w:b/>
          <w:bCs/>
          <w:color w:val="1F3864"/>
          <w:sz w:val="32"/>
          <w:szCs w:val="32"/>
          <w:rtl/>
        </w:rPr>
        <w:t>ُ</w:t>
      </w:r>
      <w:r w:rsidRPr="000656AC">
        <w:rPr>
          <w:rFonts w:ascii="Traditional Arabic" w:cs="KFGQPC Uthman Taha Naskh" w:hint="eastAsia"/>
          <w:b/>
          <w:bCs/>
          <w:color w:val="1F3864"/>
          <w:sz w:val="32"/>
          <w:szCs w:val="32"/>
          <w:rtl/>
        </w:rPr>
        <w:t>حُورِ</w:t>
      </w:r>
      <w:r w:rsidRPr="000656AC">
        <w:rPr>
          <w:rFonts w:ascii="Traditional Arabic" w:cs="KFGQPC Uthman Taha Naskh"/>
          <w:b/>
          <w:bCs/>
          <w:color w:val="1F3864"/>
          <w:sz w:val="32"/>
          <w:szCs w:val="32"/>
          <w:rtl/>
        </w:rPr>
        <w:t xml:space="preserve"> </w:t>
      </w:r>
      <w:r w:rsidRPr="000656AC">
        <w:rPr>
          <w:rFonts w:ascii="Traditional Arabic" w:cs="KFGQPC Uthman Taha Naskh" w:hint="eastAsia"/>
          <w:b/>
          <w:bCs/>
          <w:color w:val="1F3864"/>
          <w:sz w:val="32"/>
          <w:szCs w:val="32"/>
          <w:rtl/>
        </w:rPr>
        <w:t>بَرَكَةً</w:t>
      </w:r>
      <w:r>
        <w:rPr>
          <w:rFonts w:ascii="Traditional Arabic" w:cs="KFGQPC Uthman Taha Naskh" w:hint="cs"/>
          <w:b/>
          <w:bCs/>
          <w:color w:val="000000"/>
          <w:sz w:val="32"/>
          <w:szCs w:val="32"/>
          <w:rtl/>
        </w:rPr>
        <w:t>}</w:t>
      </w:r>
    </w:p>
    <w:p w:rsidR="002F056C" w:rsidRPr="00212F0E" w:rsidRDefault="00C2408E" w:rsidP="00C7363C">
      <w:pPr>
        <w:bidi w:val="0"/>
        <w:spacing w:before="120" w:after="0" w:line="240" w:lineRule="auto"/>
        <w:jc w:val="both"/>
        <w:rPr>
          <w:rFonts w:cs="KFGQPC Uthman Taha Naskh"/>
          <w:lang w:val="vi-VN"/>
        </w:rPr>
      </w:pPr>
      <w:r>
        <w:rPr>
          <w:b/>
          <w:bCs/>
          <w:color w:val="002060"/>
        </w:rPr>
        <w:t>“</w:t>
      </w:r>
      <w:r w:rsidR="00A85E14" w:rsidRPr="0073514B">
        <w:rPr>
          <w:b/>
          <w:bCs/>
          <w:color w:val="002060"/>
        </w:rPr>
        <w:t xml:space="preserve">Các ngươi hãy </w:t>
      </w:r>
      <w:r w:rsidR="00A85E14" w:rsidRPr="00E73ECC">
        <w:rPr>
          <w:b/>
          <w:bCs/>
          <w:color w:val="002060"/>
        </w:rPr>
        <w:t xml:space="preserve">ăn </w:t>
      </w:r>
      <w:r w:rsidR="000D129C" w:rsidRPr="00E73ECC">
        <w:rPr>
          <w:b/>
          <w:bCs/>
          <w:color w:val="002060"/>
          <w:lang w:val="vi-VN"/>
        </w:rPr>
        <w:t xml:space="preserve">thức ăn </w:t>
      </w:r>
      <w:r w:rsidR="00E73ECC">
        <w:rPr>
          <w:b/>
          <w:bCs/>
          <w:color w:val="002060"/>
          <w:lang w:val="fr-FR"/>
        </w:rPr>
        <w:t xml:space="preserve">để </w:t>
      </w:r>
      <w:r w:rsidR="000D129C" w:rsidRPr="00E73ECC">
        <w:rPr>
          <w:b/>
          <w:bCs/>
          <w:color w:val="002060"/>
          <w:lang w:val="vi-VN"/>
        </w:rPr>
        <w:t>nhịn</w:t>
      </w:r>
      <w:r w:rsidR="00E73ECC">
        <w:rPr>
          <w:b/>
          <w:bCs/>
          <w:color w:val="002060"/>
          <w:lang w:val="fr-FR"/>
        </w:rPr>
        <w:t xml:space="preserve"> chay</w:t>
      </w:r>
      <w:r w:rsidR="00A85E14" w:rsidRPr="0073514B">
        <w:rPr>
          <w:b/>
          <w:bCs/>
          <w:color w:val="002060"/>
        </w:rPr>
        <w:t xml:space="preserve">, bởi trong </w:t>
      </w:r>
      <w:r w:rsidR="00E73ECC">
        <w:rPr>
          <w:b/>
          <w:bCs/>
          <w:color w:val="002060"/>
          <w:lang w:val="fr-FR"/>
        </w:rPr>
        <w:t>thức ăn đó</w:t>
      </w:r>
      <w:r w:rsidR="00A85E14" w:rsidRPr="0073514B">
        <w:rPr>
          <w:b/>
          <w:bCs/>
          <w:color w:val="002060"/>
        </w:rPr>
        <w:t xml:space="preserve"> có</w:t>
      </w:r>
      <w:r w:rsidR="00E73ECC">
        <w:rPr>
          <w:b/>
          <w:bCs/>
          <w:color w:val="002060"/>
        </w:rPr>
        <w:t xml:space="preserve"> nhiều</w:t>
      </w:r>
      <w:r w:rsidR="00A85E14" w:rsidRPr="0073514B">
        <w:rPr>
          <w:b/>
          <w:bCs/>
          <w:color w:val="002060"/>
        </w:rPr>
        <w:t xml:space="preserve"> hồng phúc.</w:t>
      </w:r>
      <w:r>
        <w:rPr>
          <w:b/>
          <w:bCs/>
          <w:color w:val="002060"/>
        </w:rPr>
        <w:t>”</w:t>
      </w:r>
      <w:r w:rsidR="00A85E14" w:rsidRPr="00C77F18">
        <w:rPr>
          <w:rFonts w:ascii="Rockwell Extra Bold" w:hAnsi="Rockwell Extra Bold" w:cs="Traditional Arabic"/>
          <w:color w:val="C00000"/>
          <w:vertAlign w:val="superscript"/>
        </w:rPr>
        <w:t>(</w:t>
      </w:r>
      <w:r w:rsidR="00A85E14" w:rsidRPr="00C77F18">
        <w:rPr>
          <w:rStyle w:val="FootnoteReference"/>
          <w:rFonts w:ascii="Rockwell Extra Bold" w:hAnsi="Rockwell Extra Bold" w:cs="Traditional Arabic"/>
          <w:color w:val="C00000"/>
        </w:rPr>
        <w:footnoteReference w:id="285"/>
      </w:r>
      <w:r w:rsidR="00A85E14" w:rsidRPr="00C77F18">
        <w:rPr>
          <w:rFonts w:ascii="Rockwell Extra Bold" w:hAnsi="Rockwell Extra Bold" w:cs="Traditional Arabic"/>
          <w:color w:val="C00000"/>
          <w:vertAlign w:val="superscript"/>
        </w:rPr>
        <w:t>)</w:t>
      </w:r>
      <w:r w:rsidR="00A85E14" w:rsidRPr="00263BA0">
        <w:t xml:space="preserve"> </w:t>
      </w:r>
    </w:p>
    <w:p w:rsidR="002F056C" w:rsidRDefault="00212F0E" w:rsidP="00C7363C">
      <w:pPr>
        <w:bidi w:val="0"/>
        <w:spacing w:before="120" w:after="0" w:line="240" w:lineRule="auto"/>
        <w:ind w:firstLine="720"/>
        <w:jc w:val="both"/>
        <w:rPr>
          <w:rFonts w:cs="KFGQPC Uthman Taha Naskh"/>
          <w:lang w:val="vi-VN"/>
        </w:rPr>
      </w:pPr>
      <w:r>
        <w:rPr>
          <w:rFonts w:cs="KFGQPC Uthman Taha Naskh"/>
          <w:lang w:val="vi-VN"/>
        </w:rPr>
        <w:t xml:space="preserve">2- </w:t>
      </w:r>
      <w:r w:rsidR="002060AC">
        <w:rPr>
          <w:rFonts w:cs="KFGQPC Uthman Taha Naskh"/>
          <w:lang w:val="vi-VN"/>
        </w:rPr>
        <w:t>Nên ăn</w:t>
      </w:r>
      <w:r w:rsidR="0073514B" w:rsidRPr="0073514B">
        <w:rPr>
          <w:rFonts w:cs="KFGQPC Uthman Taha Naskh"/>
          <w:lang w:val="vi-VN"/>
        </w:rPr>
        <w:t xml:space="preserve"> uống</w:t>
      </w:r>
      <w:r w:rsidR="002060AC">
        <w:rPr>
          <w:rFonts w:cs="KFGQPC Uthman Taha Naskh"/>
          <w:lang w:val="vi-VN"/>
        </w:rPr>
        <w:t xml:space="preserve"> vào khoảng thời gia</w:t>
      </w:r>
      <w:r w:rsidR="0073514B" w:rsidRPr="0073514B">
        <w:rPr>
          <w:rFonts w:cs="KFGQPC Uthman Taha Naskh"/>
          <w:lang w:val="vi-VN"/>
        </w:rPr>
        <w:t>n</w:t>
      </w:r>
      <w:r w:rsidR="002060AC">
        <w:rPr>
          <w:rFonts w:cs="KFGQPC Uthman Taha Naskh"/>
          <w:lang w:val="vi-VN"/>
        </w:rPr>
        <w:t xml:space="preserve"> cuối cùng của đêm </w:t>
      </w:r>
      <w:r w:rsidR="0073514B" w:rsidRPr="0073514B">
        <w:rPr>
          <w:rFonts w:cs="KFGQPC Uthman Taha Naskh"/>
          <w:lang w:val="vi-VN"/>
        </w:rPr>
        <w:t>trước khi ánh</w:t>
      </w:r>
      <w:r w:rsidR="002060AC">
        <w:rPr>
          <w:rFonts w:cs="KFGQPC Uthman Taha Naskh"/>
          <w:lang w:val="vi-VN"/>
        </w:rPr>
        <w:t xml:space="preserve"> rạng đông xuất hiện, bởi Thiên Sứ </w:t>
      </w:r>
      <w:r w:rsidR="002060AC">
        <w:rPr>
          <w:rFonts w:cs="Arial Unicode MS" w:hint="eastAsia"/>
          <w:color w:val="C00000"/>
          <w:rtl/>
          <w:lang w:val="vi-VN"/>
        </w:rPr>
        <w:t>ﷺ</w:t>
      </w:r>
      <w:r w:rsidR="002060AC">
        <w:rPr>
          <w:rFonts w:cs="KFGQPC Uthman Taha Naskh"/>
          <w:lang w:val="vi-VN"/>
        </w:rPr>
        <w:t xml:space="preserve"> nói:</w:t>
      </w:r>
    </w:p>
    <w:p w:rsidR="002060AC" w:rsidRPr="00C16638" w:rsidRDefault="00DB5193" w:rsidP="00C7363C">
      <w:pPr>
        <w:spacing w:before="120" w:after="0" w:line="240" w:lineRule="auto"/>
        <w:jc w:val="both"/>
        <w:rPr>
          <w:rFonts w:cs="KFGQPC Uthman Taha Naskh"/>
          <w:color w:val="1F3864"/>
          <w:sz w:val="32"/>
          <w:szCs w:val="32"/>
          <w:lang w:val="vi-VN"/>
        </w:rPr>
      </w:pPr>
      <w:r w:rsidRPr="00C16638">
        <w:rPr>
          <w:rFonts w:ascii="Traditional Arabic" w:cs="KFGQPC Uthman Taha Naskh" w:hint="cs"/>
          <w:b/>
          <w:bCs/>
          <w:color w:val="1F3864"/>
          <w:sz w:val="32"/>
          <w:szCs w:val="32"/>
          <w:rtl/>
        </w:rPr>
        <w:t>{</w:t>
      </w:r>
      <w:r w:rsidR="000656AC" w:rsidRPr="00C16638">
        <w:rPr>
          <w:rFonts w:ascii="Traditional Arabic" w:cs="KFGQPC Uthman Taha Naskh" w:hint="cs"/>
          <w:b/>
          <w:bCs/>
          <w:color w:val="1F3864"/>
          <w:sz w:val="32"/>
          <w:szCs w:val="32"/>
          <w:rtl/>
        </w:rPr>
        <w:t>لاَ</w:t>
      </w:r>
      <w:r w:rsidR="000656AC" w:rsidRPr="00C16638">
        <w:rPr>
          <w:rFonts w:ascii="Traditional Arabic" w:cs="KFGQPC Uthman Taha Naskh"/>
          <w:b/>
          <w:bCs/>
          <w:color w:val="1F3864"/>
          <w:sz w:val="32"/>
          <w:szCs w:val="32"/>
          <w:rtl/>
        </w:rPr>
        <w:t xml:space="preserve"> </w:t>
      </w:r>
      <w:r w:rsidR="000656AC" w:rsidRPr="00C16638">
        <w:rPr>
          <w:rFonts w:ascii="Traditional Arabic" w:cs="KFGQPC Uthman Taha Naskh" w:hint="cs"/>
          <w:b/>
          <w:bCs/>
          <w:color w:val="1F3864"/>
          <w:sz w:val="32"/>
          <w:szCs w:val="32"/>
          <w:rtl/>
        </w:rPr>
        <w:t>تَزَالُ</w:t>
      </w:r>
      <w:r w:rsidR="000656AC" w:rsidRPr="00C16638">
        <w:rPr>
          <w:rFonts w:ascii="Traditional Arabic" w:cs="KFGQPC Uthman Taha Naskh"/>
          <w:b/>
          <w:bCs/>
          <w:color w:val="1F3864"/>
          <w:sz w:val="32"/>
          <w:szCs w:val="32"/>
          <w:rtl/>
        </w:rPr>
        <w:t xml:space="preserve"> </w:t>
      </w:r>
      <w:r w:rsidR="002C4B2F" w:rsidRPr="00C16638">
        <w:rPr>
          <w:rFonts w:ascii="Traditional Arabic" w:cs="KFGQPC Uthman Taha Naskh" w:hint="cs"/>
          <w:b/>
          <w:bCs/>
          <w:color w:val="1F3864"/>
          <w:sz w:val="32"/>
          <w:szCs w:val="32"/>
          <w:rtl/>
        </w:rPr>
        <w:t>أُمَّتِي</w:t>
      </w:r>
      <w:r w:rsidR="000656AC" w:rsidRPr="00C16638">
        <w:rPr>
          <w:rFonts w:ascii="Traditional Arabic" w:cs="KFGQPC Uthman Taha Naskh"/>
          <w:b/>
          <w:bCs/>
          <w:color w:val="1F3864"/>
          <w:sz w:val="32"/>
          <w:szCs w:val="32"/>
          <w:rtl/>
        </w:rPr>
        <w:t xml:space="preserve"> </w:t>
      </w:r>
      <w:r w:rsidR="000656AC" w:rsidRPr="00C16638">
        <w:rPr>
          <w:rFonts w:ascii="Traditional Arabic" w:cs="KFGQPC Uthman Taha Naskh" w:hint="cs"/>
          <w:b/>
          <w:bCs/>
          <w:color w:val="1F3864"/>
          <w:sz w:val="32"/>
          <w:szCs w:val="32"/>
          <w:rtl/>
        </w:rPr>
        <w:t>بِخَيْرٍ</w:t>
      </w:r>
      <w:r w:rsidR="000656AC" w:rsidRPr="00C16638">
        <w:rPr>
          <w:rFonts w:ascii="Traditional Arabic" w:cs="KFGQPC Uthman Taha Naskh"/>
          <w:b/>
          <w:bCs/>
          <w:color w:val="1F3864"/>
          <w:sz w:val="32"/>
          <w:szCs w:val="32"/>
          <w:rtl/>
        </w:rPr>
        <w:t xml:space="preserve"> </w:t>
      </w:r>
      <w:r w:rsidR="000656AC" w:rsidRPr="00C16638">
        <w:rPr>
          <w:rFonts w:ascii="Traditional Arabic" w:cs="KFGQPC Uthman Taha Naskh" w:hint="cs"/>
          <w:b/>
          <w:bCs/>
          <w:color w:val="1F3864"/>
          <w:sz w:val="32"/>
          <w:szCs w:val="32"/>
          <w:rtl/>
        </w:rPr>
        <w:t>مَا</w:t>
      </w:r>
      <w:r w:rsidR="000656AC" w:rsidRPr="00C16638">
        <w:rPr>
          <w:rFonts w:ascii="Traditional Arabic" w:cs="KFGQPC Uthman Taha Naskh"/>
          <w:b/>
          <w:bCs/>
          <w:color w:val="1F3864"/>
          <w:sz w:val="32"/>
          <w:szCs w:val="32"/>
          <w:rtl/>
        </w:rPr>
        <w:t xml:space="preserve"> </w:t>
      </w:r>
      <w:r w:rsidR="000656AC" w:rsidRPr="00C16638">
        <w:rPr>
          <w:rFonts w:ascii="Traditional Arabic" w:cs="KFGQPC Uthman Taha Naskh" w:hint="cs"/>
          <w:b/>
          <w:bCs/>
          <w:color w:val="1F3864"/>
          <w:sz w:val="32"/>
          <w:szCs w:val="32"/>
          <w:rtl/>
        </w:rPr>
        <w:t>عَجَّلُوا</w:t>
      </w:r>
      <w:r w:rsidR="000656AC" w:rsidRPr="00C16638">
        <w:rPr>
          <w:rFonts w:ascii="Traditional Arabic" w:cs="KFGQPC Uthman Taha Naskh"/>
          <w:b/>
          <w:bCs/>
          <w:color w:val="1F3864"/>
          <w:sz w:val="32"/>
          <w:szCs w:val="32"/>
          <w:rtl/>
        </w:rPr>
        <w:t xml:space="preserve"> </w:t>
      </w:r>
      <w:r w:rsidR="00630174" w:rsidRPr="00C16638">
        <w:rPr>
          <w:rFonts w:ascii="Traditional Arabic" w:cs="KFGQPC Uthman Taha Naskh" w:hint="cs"/>
          <w:b/>
          <w:bCs/>
          <w:color w:val="1F3864"/>
          <w:sz w:val="32"/>
          <w:szCs w:val="32"/>
          <w:rtl/>
        </w:rPr>
        <w:t>الفِ</w:t>
      </w:r>
      <w:r w:rsidR="000656AC" w:rsidRPr="00C16638">
        <w:rPr>
          <w:rFonts w:ascii="Traditional Arabic" w:cs="KFGQPC Uthman Taha Naskh" w:hint="cs"/>
          <w:b/>
          <w:bCs/>
          <w:color w:val="1F3864"/>
          <w:sz w:val="32"/>
          <w:szCs w:val="32"/>
          <w:rtl/>
        </w:rPr>
        <w:t>ط</w:t>
      </w:r>
      <w:r w:rsidR="00630174" w:rsidRPr="00C16638">
        <w:rPr>
          <w:rFonts w:ascii="Traditional Arabic" w:cs="KFGQPC Uthman Taha Naskh" w:hint="cs"/>
          <w:b/>
          <w:bCs/>
          <w:color w:val="1F3864"/>
          <w:sz w:val="32"/>
          <w:szCs w:val="32"/>
          <w:rtl/>
        </w:rPr>
        <w:t>ْ</w:t>
      </w:r>
      <w:r w:rsidR="000656AC" w:rsidRPr="00C16638">
        <w:rPr>
          <w:rFonts w:ascii="Traditional Arabic" w:cs="KFGQPC Uthman Taha Naskh" w:hint="cs"/>
          <w:b/>
          <w:bCs/>
          <w:color w:val="1F3864"/>
          <w:sz w:val="32"/>
          <w:szCs w:val="32"/>
          <w:rtl/>
        </w:rPr>
        <w:t>رَ</w:t>
      </w:r>
      <w:r w:rsidR="000656AC" w:rsidRPr="00C16638">
        <w:rPr>
          <w:rFonts w:ascii="Traditional Arabic" w:cs="KFGQPC Uthman Taha Naskh"/>
          <w:b/>
          <w:bCs/>
          <w:color w:val="1F3864"/>
          <w:sz w:val="32"/>
          <w:szCs w:val="32"/>
          <w:rtl/>
        </w:rPr>
        <w:t xml:space="preserve"> </w:t>
      </w:r>
      <w:r w:rsidR="000656AC" w:rsidRPr="00C16638">
        <w:rPr>
          <w:rFonts w:ascii="Traditional Arabic" w:cs="KFGQPC Uthman Taha Naskh" w:hint="cs"/>
          <w:b/>
          <w:bCs/>
          <w:color w:val="1F3864"/>
          <w:sz w:val="32"/>
          <w:szCs w:val="32"/>
          <w:rtl/>
        </w:rPr>
        <w:t>وَأَخَّرُوا</w:t>
      </w:r>
      <w:r w:rsidR="000656AC" w:rsidRPr="00C16638">
        <w:rPr>
          <w:rFonts w:ascii="Traditional Arabic" w:cs="KFGQPC Uthman Taha Naskh"/>
          <w:b/>
          <w:bCs/>
          <w:color w:val="1F3864"/>
          <w:sz w:val="32"/>
          <w:szCs w:val="32"/>
          <w:rtl/>
        </w:rPr>
        <w:t xml:space="preserve"> </w:t>
      </w:r>
      <w:r w:rsidR="000656AC" w:rsidRPr="00C16638">
        <w:rPr>
          <w:rFonts w:ascii="Traditional Arabic" w:cs="KFGQPC Uthman Taha Naskh" w:hint="cs"/>
          <w:b/>
          <w:bCs/>
          <w:color w:val="1F3864"/>
          <w:sz w:val="32"/>
          <w:szCs w:val="32"/>
          <w:rtl/>
        </w:rPr>
        <w:t>السُّحُورَ</w:t>
      </w:r>
      <w:r w:rsidRPr="00C16638">
        <w:rPr>
          <w:rFonts w:ascii="Traditional Arabic" w:cs="KFGQPC Uthman Taha Naskh" w:hint="cs"/>
          <w:b/>
          <w:bCs/>
          <w:color w:val="1F3864"/>
          <w:sz w:val="32"/>
          <w:szCs w:val="32"/>
          <w:rtl/>
        </w:rPr>
        <w:t>}</w:t>
      </w:r>
    </w:p>
    <w:p w:rsidR="00D15545"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b/>
          <w:bCs/>
          <w:color w:val="1F3864"/>
          <w:lang w:val="vi-VN"/>
        </w:rPr>
        <w:t>“</w:t>
      </w:r>
      <w:r w:rsidR="00CB3079" w:rsidRPr="0073514B">
        <w:rPr>
          <w:rFonts w:eastAsia="Calibri"/>
          <w:b/>
          <w:bCs/>
          <w:color w:val="1F3864"/>
          <w:lang w:val="vi-VN"/>
        </w:rPr>
        <w:t>C</w:t>
      </w:r>
      <w:r w:rsidR="00CB3079">
        <w:rPr>
          <w:rFonts w:eastAsia="Calibri"/>
          <w:b/>
          <w:bCs/>
          <w:color w:val="1F3864"/>
          <w:lang w:val="vi-VN"/>
        </w:rPr>
        <w:t xml:space="preserve">ộng </w:t>
      </w:r>
      <w:r w:rsidR="00CB3079" w:rsidRPr="0073514B">
        <w:rPr>
          <w:rFonts w:eastAsia="Calibri"/>
          <w:b/>
          <w:bCs/>
          <w:color w:val="1F3864"/>
          <w:lang w:val="vi-VN"/>
        </w:rPr>
        <w:t>đồng</w:t>
      </w:r>
      <w:r w:rsidR="00CB3079">
        <w:rPr>
          <w:rFonts w:eastAsia="Calibri"/>
          <w:b/>
          <w:bCs/>
          <w:color w:val="1F3864"/>
          <w:lang w:val="vi-VN"/>
        </w:rPr>
        <w:t xml:space="preserve"> của Ta vẫn luôn được tốt đẹp khi họ xả chay ngay (khi mặt trời lặn) </w:t>
      </w:r>
      <w:r w:rsidR="00CB3079" w:rsidRPr="00E73ECC">
        <w:rPr>
          <w:rFonts w:eastAsia="Calibri"/>
          <w:b/>
          <w:bCs/>
          <w:color w:val="1F3864"/>
          <w:lang w:val="vi-VN"/>
        </w:rPr>
        <w:t xml:space="preserve">và </w:t>
      </w:r>
      <w:r w:rsidR="00E73ECC" w:rsidRPr="00E73ECC">
        <w:rPr>
          <w:rFonts w:eastAsia="Calibri"/>
          <w:b/>
          <w:bCs/>
          <w:color w:val="1F3864"/>
          <w:lang w:val="vi-VN"/>
        </w:rPr>
        <w:t xml:space="preserve">thức đêm để </w:t>
      </w:r>
      <w:r w:rsidR="00CB3079" w:rsidRPr="00E73ECC">
        <w:rPr>
          <w:rFonts w:eastAsia="Calibri"/>
          <w:b/>
          <w:bCs/>
          <w:color w:val="1F3864"/>
          <w:lang w:val="vi-VN"/>
        </w:rPr>
        <w:t>ăn.</w:t>
      </w:r>
      <w:r>
        <w:rPr>
          <w:rFonts w:eastAsia="Calibri"/>
          <w:color w:val="1F3864"/>
          <w:lang w:val="vi-VN"/>
        </w:rPr>
        <w:t>”</w:t>
      </w:r>
      <w:r w:rsidR="00CB3079" w:rsidRPr="00E73ECC">
        <w:rPr>
          <w:rFonts w:ascii="Rockwell Extra Bold" w:eastAsia="Calibri" w:hAnsi="Rockwell Extra Bold" w:cs="Traditional Arabic"/>
          <w:color w:val="C00000"/>
          <w:vertAlign w:val="superscript"/>
          <w:lang w:val="vi-VN"/>
        </w:rPr>
        <w:t>(</w:t>
      </w:r>
      <w:r w:rsidR="00CB3079" w:rsidRPr="00E73ECC">
        <w:rPr>
          <w:rStyle w:val="FootnoteReference"/>
          <w:rFonts w:ascii="Rockwell Extra Bold" w:eastAsia="Calibri" w:hAnsi="Rockwell Extra Bold" w:cs="Traditional Arabic"/>
          <w:color w:val="C00000"/>
        </w:rPr>
        <w:footnoteReference w:id="286"/>
      </w:r>
      <w:r w:rsidR="00CB3079" w:rsidRPr="00E73ECC">
        <w:rPr>
          <w:rFonts w:ascii="Rockwell Extra Bold" w:eastAsia="Calibri" w:hAnsi="Rockwell Extra Bold" w:cs="Traditional Arabic"/>
          <w:color w:val="C00000"/>
          <w:vertAlign w:val="superscript"/>
          <w:lang w:val="vi-VN"/>
        </w:rPr>
        <w:t>)</w:t>
      </w:r>
      <w:r w:rsidR="00CB3079">
        <w:rPr>
          <w:rFonts w:ascii="Arial" w:eastAsia="Calibri" w:hAnsi="Arial" w:cs="Traditional Arabic"/>
          <w:color w:val="C00000"/>
          <w:vertAlign w:val="superscript"/>
          <w:lang w:val="vi-VN"/>
        </w:rPr>
        <w:t xml:space="preserve"> </w:t>
      </w:r>
    </w:p>
    <w:p w:rsidR="002F056C" w:rsidRDefault="00246D46" w:rsidP="00C7363C">
      <w:pPr>
        <w:bidi w:val="0"/>
        <w:spacing w:before="120" w:after="0" w:line="240" w:lineRule="auto"/>
        <w:ind w:firstLine="720"/>
        <w:jc w:val="both"/>
        <w:rPr>
          <w:rFonts w:eastAsia="Calibri"/>
          <w:lang w:val="vi-VN"/>
        </w:rPr>
      </w:pPr>
      <w:r>
        <w:rPr>
          <w:rFonts w:eastAsia="Calibri"/>
          <w:lang w:val="vi-VN"/>
        </w:rPr>
        <w:lastRenderedPageBreak/>
        <w:t>3- Xả chay ngay khi xác định mặt trời đã lặn</w:t>
      </w:r>
      <w:r w:rsidR="0000192C">
        <w:rPr>
          <w:rFonts w:eastAsia="Calibri"/>
          <w:lang w:val="vi-VN"/>
        </w:rPr>
        <w:t>, bở</w:t>
      </w:r>
      <w:r w:rsidR="00502991">
        <w:rPr>
          <w:rFonts w:eastAsia="Calibri"/>
          <w:lang w:val="vi-VN"/>
        </w:rPr>
        <w:t xml:space="preserve">i Thiên Sứ </w:t>
      </w:r>
      <w:r w:rsidR="00502991">
        <w:rPr>
          <w:rFonts w:cs="Arial Unicode MS" w:hint="eastAsia"/>
          <w:color w:val="C00000"/>
          <w:rtl/>
          <w:lang w:val="vi-VN"/>
        </w:rPr>
        <w:t>ﷺ</w:t>
      </w:r>
      <w:r w:rsidR="0000192C">
        <w:rPr>
          <w:rFonts w:eastAsia="Calibri"/>
          <w:lang w:val="vi-VN"/>
        </w:rPr>
        <w:t xml:space="preserve"> n</w:t>
      </w:r>
      <w:r w:rsidR="00502991">
        <w:rPr>
          <w:rFonts w:eastAsia="Calibri"/>
          <w:lang w:val="vi-VN"/>
        </w:rPr>
        <w:t>ói</w:t>
      </w:r>
      <w:r w:rsidR="0000192C">
        <w:rPr>
          <w:rFonts w:eastAsia="Calibri"/>
          <w:lang w:val="vi-VN"/>
        </w:rPr>
        <w:t>:</w:t>
      </w:r>
    </w:p>
    <w:p w:rsidR="00E92F62" w:rsidRPr="00C16638" w:rsidRDefault="00E92F62" w:rsidP="00C7363C">
      <w:pPr>
        <w:spacing w:before="120" w:after="0" w:line="240" w:lineRule="auto"/>
        <w:jc w:val="both"/>
        <w:rPr>
          <w:b/>
          <w:bCs/>
          <w:sz w:val="32"/>
          <w:szCs w:val="32"/>
        </w:rPr>
      </w:pPr>
      <w:r w:rsidRPr="00C16638">
        <w:rPr>
          <w:rFonts w:ascii="Traditional Arabic" w:cs="KFGQPC Uthman Taha Naskh" w:hint="cs"/>
          <w:b/>
          <w:bCs/>
          <w:sz w:val="32"/>
          <w:szCs w:val="32"/>
          <w:rtl/>
        </w:rPr>
        <w:t>{</w:t>
      </w:r>
      <w:r w:rsidRPr="00C16638">
        <w:rPr>
          <w:rFonts w:ascii="Traditional Arabic" w:cs="KFGQPC Uthman Taha Naskh" w:hint="eastAsia"/>
          <w:b/>
          <w:bCs/>
          <w:color w:val="1F497D"/>
          <w:sz w:val="32"/>
          <w:szCs w:val="32"/>
          <w:rtl/>
        </w:rPr>
        <w:t>لاَ</w:t>
      </w:r>
      <w:r w:rsidRPr="00C16638">
        <w:rPr>
          <w:rFonts w:ascii="Traditional Arabic" w:cs="KFGQPC Uthman Taha Naskh"/>
          <w:b/>
          <w:bCs/>
          <w:color w:val="1F497D"/>
          <w:sz w:val="32"/>
          <w:szCs w:val="32"/>
          <w:rtl/>
        </w:rPr>
        <w:t xml:space="preserve"> </w:t>
      </w:r>
      <w:r w:rsidRPr="00C16638">
        <w:rPr>
          <w:rFonts w:ascii="Traditional Arabic" w:cs="KFGQPC Uthman Taha Naskh" w:hint="eastAsia"/>
          <w:b/>
          <w:bCs/>
          <w:color w:val="1F497D"/>
          <w:sz w:val="32"/>
          <w:szCs w:val="32"/>
          <w:rtl/>
        </w:rPr>
        <w:t>تَزَالُ</w:t>
      </w:r>
      <w:r w:rsidRPr="00C16638">
        <w:rPr>
          <w:rFonts w:ascii="Traditional Arabic" w:cs="KFGQPC Uthman Taha Naskh"/>
          <w:b/>
          <w:bCs/>
          <w:color w:val="1F497D"/>
          <w:sz w:val="32"/>
          <w:szCs w:val="32"/>
          <w:rtl/>
        </w:rPr>
        <w:t xml:space="preserve"> </w:t>
      </w:r>
      <w:r w:rsidRPr="00C16638">
        <w:rPr>
          <w:rFonts w:ascii="Traditional Arabic" w:cs="KFGQPC Uthman Taha Naskh" w:hint="cs"/>
          <w:b/>
          <w:bCs/>
          <w:color w:val="1F497D"/>
          <w:sz w:val="32"/>
          <w:szCs w:val="32"/>
          <w:rtl/>
        </w:rPr>
        <w:t>النَّاسُ</w:t>
      </w:r>
      <w:r w:rsidRPr="00C16638">
        <w:rPr>
          <w:rFonts w:ascii="Traditional Arabic" w:cs="KFGQPC Uthman Taha Naskh"/>
          <w:b/>
          <w:bCs/>
          <w:color w:val="1F497D"/>
          <w:sz w:val="32"/>
          <w:szCs w:val="32"/>
          <w:rtl/>
        </w:rPr>
        <w:t xml:space="preserve"> </w:t>
      </w:r>
      <w:r w:rsidRPr="00C16638">
        <w:rPr>
          <w:rFonts w:ascii="Traditional Arabic" w:cs="KFGQPC Uthman Taha Naskh" w:hint="eastAsia"/>
          <w:b/>
          <w:bCs/>
          <w:color w:val="1F497D"/>
          <w:sz w:val="32"/>
          <w:szCs w:val="32"/>
          <w:rtl/>
        </w:rPr>
        <w:t>بِخَيْرٍ</w:t>
      </w:r>
      <w:r w:rsidRPr="00C16638">
        <w:rPr>
          <w:rFonts w:ascii="Traditional Arabic" w:cs="KFGQPC Uthman Taha Naskh"/>
          <w:b/>
          <w:bCs/>
          <w:color w:val="1F497D"/>
          <w:sz w:val="32"/>
          <w:szCs w:val="32"/>
          <w:rtl/>
        </w:rPr>
        <w:t xml:space="preserve"> </w:t>
      </w:r>
      <w:r w:rsidRPr="00C16638">
        <w:rPr>
          <w:rFonts w:ascii="Traditional Arabic" w:cs="KFGQPC Uthman Taha Naskh" w:hint="eastAsia"/>
          <w:b/>
          <w:bCs/>
          <w:color w:val="1F497D"/>
          <w:sz w:val="32"/>
          <w:szCs w:val="32"/>
          <w:rtl/>
        </w:rPr>
        <w:t>مَا</w:t>
      </w:r>
      <w:r w:rsidRPr="00C16638">
        <w:rPr>
          <w:rFonts w:ascii="Traditional Arabic" w:cs="KFGQPC Uthman Taha Naskh"/>
          <w:b/>
          <w:bCs/>
          <w:color w:val="1F497D"/>
          <w:sz w:val="32"/>
          <w:szCs w:val="32"/>
          <w:rtl/>
        </w:rPr>
        <w:t xml:space="preserve"> </w:t>
      </w:r>
      <w:r w:rsidRPr="00C16638">
        <w:rPr>
          <w:rFonts w:ascii="Traditional Arabic" w:cs="KFGQPC Uthman Taha Naskh" w:hint="eastAsia"/>
          <w:b/>
          <w:bCs/>
          <w:color w:val="1F497D"/>
          <w:sz w:val="32"/>
          <w:szCs w:val="32"/>
          <w:rtl/>
        </w:rPr>
        <w:t>عَجَّلُوا</w:t>
      </w:r>
      <w:r w:rsidRPr="00C16638">
        <w:rPr>
          <w:rFonts w:ascii="Traditional Arabic" w:cs="KFGQPC Uthman Taha Naskh"/>
          <w:b/>
          <w:bCs/>
          <w:color w:val="1F497D"/>
          <w:sz w:val="32"/>
          <w:szCs w:val="32"/>
          <w:rtl/>
        </w:rPr>
        <w:t xml:space="preserve"> </w:t>
      </w:r>
      <w:r w:rsidRPr="00C16638">
        <w:rPr>
          <w:rFonts w:ascii="Traditional Arabic" w:cs="KFGQPC Uthman Taha Naskh" w:hint="eastAsia"/>
          <w:b/>
          <w:bCs/>
          <w:color w:val="1F497D"/>
          <w:sz w:val="32"/>
          <w:szCs w:val="32"/>
          <w:rtl/>
        </w:rPr>
        <w:t>الف</w:t>
      </w:r>
      <w:r w:rsidRPr="00C16638">
        <w:rPr>
          <w:rFonts w:ascii="Traditional Arabic" w:cs="KFGQPC Uthman Taha Naskh" w:hint="cs"/>
          <w:b/>
          <w:bCs/>
          <w:color w:val="1F497D"/>
          <w:sz w:val="32"/>
          <w:szCs w:val="32"/>
          <w:rtl/>
        </w:rPr>
        <w:t>ِ</w:t>
      </w:r>
      <w:r w:rsidRPr="00C16638">
        <w:rPr>
          <w:rFonts w:ascii="Traditional Arabic" w:cs="KFGQPC Uthman Taha Naskh" w:hint="eastAsia"/>
          <w:b/>
          <w:bCs/>
          <w:color w:val="1F497D"/>
          <w:sz w:val="32"/>
          <w:szCs w:val="32"/>
          <w:rtl/>
        </w:rPr>
        <w:t>ط</w:t>
      </w:r>
      <w:r w:rsidRPr="00C16638">
        <w:rPr>
          <w:rFonts w:ascii="Traditional Arabic" w:cs="KFGQPC Uthman Taha Naskh" w:hint="cs"/>
          <w:b/>
          <w:bCs/>
          <w:color w:val="1F497D"/>
          <w:sz w:val="32"/>
          <w:szCs w:val="32"/>
          <w:rtl/>
        </w:rPr>
        <w:t>ْ</w:t>
      </w:r>
      <w:r w:rsidRPr="00C16638">
        <w:rPr>
          <w:rFonts w:ascii="Traditional Arabic" w:cs="KFGQPC Uthman Taha Naskh" w:hint="eastAsia"/>
          <w:b/>
          <w:bCs/>
          <w:color w:val="1F497D"/>
          <w:sz w:val="32"/>
          <w:szCs w:val="32"/>
          <w:rtl/>
        </w:rPr>
        <w:t>رَ</w:t>
      </w:r>
      <w:r w:rsidRPr="00C16638">
        <w:rPr>
          <w:rFonts w:ascii="Traditional Arabic" w:cs="KFGQPC Uthman Taha Naskh" w:hint="cs"/>
          <w:b/>
          <w:bCs/>
          <w:sz w:val="32"/>
          <w:szCs w:val="32"/>
          <w:rtl/>
        </w:rPr>
        <w:t>}</w:t>
      </w:r>
    </w:p>
    <w:p w:rsidR="00E92F62" w:rsidRPr="00FB1AB4" w:rsidRDefault="00C2408E" w:rsidP="00C7363C">
      <w:pPr>
        <w:bidi w:val="0"/>
        <w:spacing w:before="120" w:after="0" w:line="240" w:lineRule="auto"/>
        <w:jc w:val="both"/>
      </w:pPr>
      <w:r>
        <w:rPr>
          <w:b/>
          <w:bCs/>
        </w:rPr>
        <w:t>“</w:t>
      </w:r>
      <w:r w:rsidR="00E92F62" w:rsidRPr="00E73ECC">
        <w:rPr>
          <w:b/>
          <w:bCs/>
          <w:color w:val="1F497D"/>
        </w:rPr>
        <w:t xml:space="preserve">Mọi người sẽ luôn được tốt đẹp miễn sao họ biết tranh thủ xả chay ngay (khi </w:t>
      </w:r>
      <w:r w:rsidR="00230942" w:rsidRPr="00E73ECC">
        <w:rPr>
          <w:b/>
          <w:bCs/>
          <w:color w:val="1F497D"/>
          <w:lang w:val="vi-VN"/>
        </w:rPr>
        <w:t>mặt trời lặn</w:t>
      </w:r>
      <w:r w:rsidR="00E92F62" w:rsidRPr="00E73ECC">
        <w:rPr>
          <w:b/>
          <w:bCs/>
          <w:color w:val="1F497D"/>
        </w:rPr>
        <w:t>).</w:t>
      </w:r>
      <w:r>
        <w:rPr>
          <w:b/>
          <w:bCs/>
        </w:rPr>
        <w:t>”</w:t>
      </w:r>
      <w:r w:rsidR="00E92F62" w:rsidRPr="00C77F18">
        <w:rPr>
          <w:rFonts w:ascii="Rockwell Extra Bold" w:hAnsi="Rockwell Extra Bold" w:cs="Traditional Arabic"/>
          <w:color w:val="C00000"/>
          <w:vertAlign w:val="superscript"/>
        </w:rPr>
        <w:t>(</w:t>
      </w:r>
      <w:r w:rsidR="00E92F62" w:rsidRPr="00C77F18">
        <w:rPr>
          <w:rStyle w:val="FootnoteReference"/>
          <w:rFonts w:ascii="Rockwell Extra Bold" w:hAnsi="Rockwell Extra Bold" w:cs="Traditional Arabic"/>
          <w:color w:val="C00000"/>
        </w:rPr>
        <w:footnoteReference w:id="287"/>
      </w:r>
      <w:r w:rsidR="00E92F62" w:rsidRPr="00C77F18">
        <w:rPr>
          <w:rFonts w:ascii="Rockwell Extra Bold" w:hAnsi="Rockwell Extra Bold" w:cs="Traditional Arabic"/>
          <w:color w:val="C00000"/>
          <w:vertAlign w:val="superscript"/>
        </w:rPr>
        <w:t>)</w:t>
      </w:r>
      <w:r w:rsidR="00E92F62" w:rsidRPr="00FB1AB4">
        <w:t xml:space="preserve"> </w:t>
      </w:r>
    </w:p>
    <w:p w:rsidR="00D15545" w:rsidRDefault="00CA515C" w:rsidP="00C7363C">
      <w:pPr>
        <w:bidi w:val="0"/>
        <w:spacing w:before="120" w:after="0" w:line="240" w:lineRule="auto"/>
        <w:ind w:firstLine="720"/>
        <w:jc w:val="both"/>
        <w:rPr>
          <w:rFonts w:cs="KFGQPC Uthman Taha Naskh"/>
          <w:lang w:val="vi-VN"/>
        </w:rPr>
      </w:pPr>
      <w:r>
        <w:rPr>
          <w:rFonts w:cs="KFGQPC Uthman Taha Naskh"/>
          <w:lang w:val="vi-VN"/>
        </w:rPr>
        <w:t>4-</w:t>
      </w:r>
      <w:r w:rsidR="000A57A3">
        <w:rPr>
          <w:rFonts w:cs="KFGQPC Uthman Taha Naskh"/>
          <w:lang w:val="vi-VN"/>
        </w:rPr>
        <w:t xml:space="preserve"> Xả chay bằng</w:t>
      </w:r>
      <w:r w:rsidR="0073514B" w:rsidRPr="0073514B">
        <w:rPr>
          <w:rFonts w:cs="KFGQPC Uthman Taha Naskh"/>
        </w:rPr>
        <w:t xml:space="preserve"> quả</w:t>
      </w:r>
      <w:r w:rsidR="000A57A3">
        <w:rPr>
          <w:rFonts w:cs="KFGQPC Uthman Taha Naskh"/>
          <w:lang w:val="vi-VN"/>
        </w:rPr>
        <w:t xml:space="preserve"> chà là tươi hoặc chà là khô hoặc nước lả, đây là thứ tự xả chay tốt nhất bởi </w:t>
      </w:r>
      <w:r w:rsidR="0073514B" w:rsidRPr="0073514B">
        <w:rPr>
          <w:rFonts w:cs="KFGQPC Uthman Taha Naskh"/>
        </w:rPr>
        <w:t xml:space="preserve">ông </w:t>
      </w:r>
      <w:r w:rsidR="000A57A3">
        <w:rPr>
          <w:rFonts w:cs="KFGQPC Uthman Taha Naskh"/>
          <w:lang w:val="vi-VN"/>
        </w:rPr>
        <w:t>Anas bin Maalik</w:t>
      </w:r>
      <w:r w:rsidR="00CA237E">
        <w:rPr>
          <w:rFonts w:cs="KFGQPC Uthman Taha Naskh"/>
          <w:lang w:val="vi-VN"/>
        </w:rPr>
        <w:t xml:space="preserve"> </w:t>
      </w:r>
      <w:r w:rsidR="00CA237E" w:rsidRPr="003B5A9C">
        <w:rPr>
          <w:rFonts w:cs="KFGQPC Uthman Taha Naskh"/>
          <w:color w:val="FF0000"/>
        </w:rPr>
        <w:sym w:font="AGA Arabesque" w:char="F074"/>
      </w:r>
      <w:r w:rsidR="000A57A3">
        <w:rPr>
          <w:rFonts w:cs="KFGQPC Uthman Taha Naskh"/>
          <w:lang w:val="vi-VN"/>
        </w:rPr>
        <w:t xml:space="preserve"> </w:t>
      </w:r>
      <w:r w:rsidR="00A964CE">
        <w:rPr>
          <w:rFonts w:cs="KFGQPC Uthman Taha Naskh"/>
          <w:lang w:val="vi-VN"/>
        </w:rPr>
        <w:t>thuật lại</w:t>
      </w:r>
      <w:r w:rsidR="000A57A3">
        <w:rPr>
          <w:rFonts w:cs="KFGQPC Uthman Taha Naskh"/>
          <w:lang w:val="vi-VN"/>
        </w:rPr>
        <w:t xml:space="preserve">: </w:t>
      </w:r>
      <w:r w:rsidR="00C2408E">
        <w:rPr>
          <w:rFonts w:cs="KFGQPC Uthman Taha Naskh"/>
          <w:lang w:val="vi-VN"/>
        </w:rPr>
        <w:t>“</w:t>
      </w:r>
      <w:r w:rsidR="00CE179D">
        <w:rPr>
          <w:rFonts w:cs="KFGQPC Uthman Taha Naskh"/>
          <w:i/>
          <w:iCs/>
          <w:color w:val="1F3864"/>
          <w:lang w:val="vi-VN"/>
        </w:rPr>
        <w:t>Trước đây, Thiên Sứ xả chay bằng vài trái chà là tươi trước khi Salah</w:t>
      </w:r>
      <w:r w:rsidR="0073514B" w:rsidRPr="0073514B">
        <w:rPr>
          <w:rFonts w:cs="KFGQPC Uthman Taha Naskh"/>
          <w:i/>
          <w:iCs/>
          <w:color w:val="1F3864"/>
        </w:rPr>
        <w:t xml:space="preserve"> Maghrib</w:t>
      </w:r>
      <w:r w:rsidR="00CE179D">
        <w:rPr>
          <w:rFonts w:cs="KFGQPC Uthman Taha Naskh"/>
          <w:i/>
          <w:iCs/>
          <w:color w:val="1F3864"/>
          <w:lang w:val="vi-VN"/>
        </w:rPr>
        <w:t xml:space="preserve">, khi </w:t>
      </w:r>
      <w:r w:rsidR="0073514B" w:rsidRPr="0073514B">
        <w:rPr>
          <w:rFonts w:cs="KFGQPC Uthman Taha Naskh"/>
          <w:i/>
          <w:iCs/>
          <w:color w:val="1F3864"/>
        </w:rPr>
        <w:t xml:space="preserve">nào </w:t>
      </w:r>
      <w:r w:rsidR="00CE179D">
        <w:rPr>
          <w:rFonts w:cs="KFGQPC Uthman Taha Naskh"/>
          <w:i/>
          <w:iCs/>
          <w:color w:val="1F3864"/>
          <w:lang w:val="vi-VN"/>
        </w:rPr>
        <w:t xml:space="preserve">không có chà là tươi thì </w:t>
      </w:r>
      <w:r w:rsidR="0073514B" w:rsidRPr="0073514B">
        <w:rPr>
          <w:rFonts w:cs="KFGQPC Uthman Taha Naskh"/>
          <w:i/>
          <w:iCs/>
          <w:color w:val="1F3864"/>
        </w:rPr>
        <w:t>Người dùng</w:t>
      </w:r>
      <w:r w:rsidR="00CE179D">
        <w:rPr>
          <w:rFonts w:cs="KFGQPC Uthman Taha Naskh"/>
          <w:i/>
          <w:iCs/>
          <w:color w:val="1F3864"/>
          <w:lang w:val="vi-VN"/>
        </w:rPr>
        <w:t xml:space="preserve"> chà là khô, và </w:t>
      </w:r>
      <w:r w:rsidR="0073514B" w:rsidRPr="0073514B">
        <w:rPr>
          <w:rFonts w:cs="KFGQPC Uthman Taha Naskh"/>
          <w:i/>
          <w:iCs/>
          <w:color w:val="1F3864"/>
        </w:rPr>
        <w:t xml:space="preserve">nếu </w:t>
      </w:r>
      <w:r w:rsidR="00CE179D">
        <w:rPr>
          <w:rFonts w:cs="KFGQPC Uthman Taha Naskh"/>
          <w:i/>
          <w:iCs/>
          <w:color w:val="1F3864"/>
          <w:lang w:val="vi-VN"/>
        </w:rPr>
        <w:t>không có chà là khô thì Người uống vài ngụm nước lả</w:t>
      </w:r>
      <w:r w:rsidR="006F11C0" w:rsidRPr="006F11C0">
        <w:rPr>
          <w:rFonts w:cs="KFGQPC Uthman Taha Naskh"/>
          <w:i/>
          <w:iCs/>
          <w:color w:val="1F3864"/>
        </w:rPr>
        <w:t xml:space="preserve"> là xong</w:t>
      </w:r>
      <w:r w:rsidR="00CE179D">
        <w:rPr>
          <w:rFonts w:cs="KFGQPC Uthman Taha Naskh"/>
          <w:i/>
          <w:iCs/>
          <w:color w:val="1F3864"/>
          <w:lang w:val="vi-VN"/>
        </w:rPr>
        <w:t>.</w:t>
      </w:r>
      <w:r w:rsidR="00C2408E">
        <w:rPr>
          <w:rFonts w:cs="KFGQPC Uthman Taha Naskh"/>
          <w:lang w:val="vi-VN"/>
        </w:rPr>
        <w:t>”</w:t>
      </w:r>
      <w:r w:rsidR="00447B33" w:rsidRPr="00C77F18">
        <w:rPr>
          <w:rFonts w:ascii="Rockwell Extra Bold" w:hAnsi="Rockwell Extra Bold" w:cs="Traditional Arabic"/>
          <w:color w:val="C00000"/>
          <w:vertAlign w:val="superscript"/>
        </w:rPr>
        <w:t>(</w:t>
      </w:r>
      <w:r w:rsidR="00447B33" w:rsidRPr="00C77F18">
        <w:rPr>
          <w:rStyle w:val="FootnoteReference"/>
          <w:rFonts w:ascii="Rockwell Extra Bold" w:hAnsi="Rockwell Extra Bold" w:cs="Traditional Arabic"/>
          <w:color w:val="C00000"/>
        </w:rPr>
        <w:footnoteReference w:id="288"/>
      </w:r>
      <w:r w:rsidR="00447B33" w:rsidRPr="00C77F18">
        <w:rPr>
          <w:rFonts w:ascii="Rockwell Extra Bold" w:hAnsi="Rockwell Extra Bold" w:cs="Traditional Arabic"/>
          <w:color w:val="C00000"/>
          <w:vertAlign w:val="superscript"/>
        </w:rPr>
        <w:t>)</w:t>
      </w:r>
      <w:r w:rsidR="00447B33">
        <w:rPr>
          <w:rFonts w:cs="KFGQPC Uthman Taha Naskh"/>
          <w:lang w:val="vi-VN"/>
        </w:rPr>
        <w:t xml:space="preserve">  </w:t>
      </w:r>
    </w:p>
    <w:p w:rsidR="00CB3079" w:rsidRDefault="004A4FFF" w:rsidP="00C7363C">
      <w:pPr>
        <w:bidi w:val="0"/>
        <w:spacing w:before="120" w:after="0" w:line="240" w:lineRule="auto"/>
        <w:ind w:firstLine="720"/>
        <w:jc w:val="both"/>
        <w:rPr>
          <w:rFonts w:cs="KFGQPC Uthman Taha Naskh"/>
          <w:lang w:val="vi-VN"/>
        </w:rPr>
      </w:pPr>
      <w:r>
        <w:rPr>
          <w:rFonts w:cs="KFGQPC Uthman Taha Naskh"/>
          <w:lang w:val="vi-VN"/>
        </w:rPr>
        <w:t xml:space="preserve">5- </w:t>
      </w:r>
      <w:r w:rsidR="008F703A">
        <w:rPr>
          <w:rFonts w:cs="KFGQPC Uthman Taha Naskh"/>
          <w:lang w:val="vi-VN"/>
        </w:rPr>
        <w:t>Cầu xin</w:t>
      </w:r>
      <w:r w:rsidR="006F11C0" w:rsidRPr="006F11C0">
        <w:rPr>
          <w:rFonts w:cs="KFGQPC Uthman Taha Naskh"/>
          <w:lang w:val="vi-VN"/>
        </w:rPr>
        <w:t xml:space="preserve"> (đu’a)</w:t>
      </w:r>
      <w:r w:rsidR="008F703A">
        <w:rPr>
          <w:rFonts w:cs="KFGQPC Uthman Taha Naskh"/>
          <w:lang w:val="vi-VN"/>
        </w:rPr>
        <w:t xml:space="preserve"> trong suốt thời gian nhịn chay, đặc biệt</w:t>
      </w:r>
      <w:r w:rsidR="006F11C0" w:rsidRPr="006F11C0">
        <w:rPr>
          <w:rFonts w:cs="KFGQPC Uthman Taha Naskh"/>
          <w:lang w:val="vi-VN"/>
        </w:rPr>
        <w:t xml:space="preserve"> nhứt</w:t>
      </w:r>
      <w:r w:rsidR="008F703A">
        <w:rPr>
          <w:rFonts w:cs="KFGQPC Uthman Taha Naskh"/>
          <w:lang w:val="vi-VN"/>
        </w:rPr>
        <w:t xml:space="preserve"> là lúc xả chay, bởi Thiên Sứ</w:t>
      </w:r>
      <w:r w:rsidR="0061341C">
        <w:rPr>
          <w:rFonts w:cs="KFGQPC Uthman Taha Naskh"/>
          <w:lang w:val="vi-VN"/>
        </w:rPr>
        <w:t xml:space="preserve"> </w:t>
      </w:r>
      <w:r w:rsidR="0061341C">
        <w:rPr>
          <w:rFonts w:cs="Arial Unicode MS" w:hint="eastAsia"/>
          <w:color w:val="C00000"/>
          <w:rtl/>
          <w:lang w:val="vi-VN"/>
        </w:rPr>
        <w:t>ﷺ</w:t>
      </w:r>
      <w:r w:rsidR="008F703A">
        <w:rPr>
          <w:rFonts w:cs="KFGQPC Uthman Taha Naskh"/>
          <w:lang w:val="vi-VN"/>
        </w:rPr>
        <w:t xml:space="preserve"> nói:</w:t>
      </w:r>
    </w:p>
    <w:p w:rsidR="00AC4C97" w:rsidRPr="00C16638" w:rsidRDefault="00AC4C97" w:rsidP="00C7363C">
      <w:pPr>
        <w:spacing w:before="120" w:after="0" w:line="240" w:lineRule="auto"/>
        <w:jc w:val="both"/>
        <w:rPr>
          <w:rFonts w:ascii="Traditional Arabic" w:cs="KFGQPC Uthman Taha Naskh"/>
          <w:b/>
          <w:bCs/>
          <w:sz w:val="32"/>
          <w:szCs w:val="32"/>
          <w:rtl/>
        </w:rPr>
      </w:pPr>
      <w:r w:rsidRPr="00C16638">
        <w:rPr>
          <w:rFonts w:ascii="Traditional Arabic" w:cs="KFGQPC Uthman Taha Naskh" w:hint="cs"/>
          <w:b/>
          <w:bCs/>
          <w:sz w:val="32"/>
          <w:szCs w:val="32"/>
          <w:rtl/>
        </w:rPr>
        <w:t>{</w:t>
      </w:r>
      <w:r w:rsidRPr="00C16638">
        <w:rPr>
          <w:rFonts w:ascii="Traditional Arabic" w:cs="KFGQPC Uthman Taha Naskh" w:hint="eastAsia"/>
          <w:b/>
          <w:bCs/>
          <w:color w:val="1F497D"/>
          <w:sz w:val="32"/>
          <w:szCs w:val="32"/>
          <w:rtl/>
        </w:rPr>
        <w:t>ثَلاَثُ</w:t>
      </w:r>
      <w:r w:rsidRPr="00C16638">
        <w:rPr>
          <w:rFonts w:ascii="Traditional Arabic" w:cs="KFGQPC Uthman Taha Naskh"/>
          <w:b/>
          <w:bCs/>
          <w:color w:val="1F497D"/>
          <w:sz w:val="32"/>
          <w:szCs w:val="32"/>
          <w:rtl/>
        </w:rPr>
        <w:t xml:space="preserve"> </w:t>
      </w:r>
      <w:r w:rsidRPr="00C16638">
        <w:rPr>
          <w:rFonts w:ascii="Traditional Arabic" w:cs="KFGQPC Uthman Taha Naskh" w:hint="eastAsia"/>
          <w:b/>
          <w:bCs/>
          <w:color w:val="1F497D"/>
          <w:sz w:val="32"/>
          <w:szCs w:val="32"/>
          <w:rtl/>
        </w:rPr>
        <w:t>دَعَوَاتٍ</w:t>
      </w:r>
      <w:r w:rsidRPr="00C16638">
        <w:rPr>
          <w:rFonts w:ascii="Traditional Arabic" w:cs="KFGQPC Uthman Taha Naskh"/>
          <w:b/>
          <w:bCs/>
          <w:color w:val="1F497D"/>
          <w:sz w:val="32"/>
          <w:szCs w:val="32"/>
          <w:rtl/>
        </w:rPr>
        <w:t xml:space="preserve"> </w:t>
      </w:r>
      <w:r w:rsidRPr="00C16638">
        <w:rPr>
          <w:rFonts w:ascii="Traditional Arabic" w:cs="KFGQPC Uthman Taha Naskh" w:hint="cs"/>
          <w:b/>
          <w:bCs/>
          <w:color w:val="1F497D"/>
          <w:sz w:val="32"/>
          <w:szCs w:val="32"/>
          <w:rtl/>
        </w:rPr>
        <w:t>مُسْتَجَابَاتٍ:</w:t>
      </w:r>
      <w:r w:rsidRPr="00C16638">
        <w:rPr>
          <w:rFonts w:ascii="Traditional Arabic" w:cs="KFGQPC Uthman Taha Naskh"/>
          <w:b/>
          <w:bCs/>
          <w:color w:val="1F497D"/>
          <w:sz w:val="32"/>
          <w:szCs w:val="32"/>
          <w:rtl/>
        </w:rPr>
        <w:t xml:space="preserve"> </w:t>
      </w:r>
      <w:r w:rsidRPr="00C16638">
        <w:rPr>
          <w:rFonts w:ascii="Traditional Arabic" w:cs="KFGQPC Uthman Taha Naskh" w:hint="eastAsia"/>
          <w:b/>
          <w:bCs/>
          <w:color w:val="1F497D"/>
          <w:sz w:val="32"/>
          <w:szCs w:val="32"/>
          <w:rtl/>
        </w:rPr>
        <w:t>دَعْوَةُ</w:t>
      </w:r>
      <w:r w:rsidRPr="00C16638">
        <w:rPr>
          <w:rFonts w:ascii="Traditional Arabic" w:cs="KFGQPC Uthman Taha Naskh" w:hint="cs"/>
          <w:b/>
          <w:bCs/>
          <w:color w:val="1F497D"/>
          <w:sz w:val="32"/>
          <w:szCs w:val="32"/>
          <w:rtl/>
        </w:rPr>
        <w:t xml:space="preserve"> الصَّائِمِ </w:t>
      </w:r>
      <w:r w:rsidRPr="00C16638">
        <w:rPr>
          <w:rFonts w:ascii="Traditional Arabic" w:cs="KFGQPC Uthman Taha Naskh" w:hint="eastAsia"/>
          <w:b/>
          <w:bCs/>
          <w:color w:val="1F497D"/>
          <w:sz w:val="32"/>
          <w:szCs w:val="32"/>
          <w:rtl/>
        </w:rPr>
        <w:t>وَدَعْوَةُ</w:t>
      </w:r>
      <w:r w:rsidRPr="00C16638">
        <w:rPr>
          <w:rFonts w:ascii="Traditional Arabic" w:cs="KFGQPC Uthman Taha Naskh" w:hint="cs"/>
          <w:b/>
          <w:bCs/>
          <w:color w:val="1F497D"/>
          <w:sz w:val="32"/>
          <w:szCs w:val="32"/>
          <w:rtl/>
        </w:rPr>
        <w:t xml:space="preserve"> الْمَظْلُوْمِ</w:t>
      </w:r>
      <w:r w:rsidRPr="00C16638">
        <w:rPr>
          <w:rFonts w:ascii="Traditional Arabic" w:cs="KFGQPC Uthman Taha Naskh"/>
          <w:b/>
          <w:bCs/>
          <w:color w:val="1F497D"/>
          <w:sz w:val="32"/>
          <w:szCs w:val="32"/>
          <w:rtl/>
        </w:rPr>
        <w:t xml:space="preserve"> </w:t>
      </w:r>
      <w:r w:rsidRPr="00C16638">
        <w:rPr>
          <w:rFonts w:ascii="Traditional Arabic" w:cs="KFGQPC Uthman Taha Naskh" w:hint="eastAsia"/>
          <w:b/>
          <w:bCs/>
          <w:color w:val="1F497D"/>
          <w:sz w:val="32"/>
          <w:szCs w:val="32"/>
          <w:rtl/>
        </w:rPr>
        <w:t>وَدَعْوَةُ</w:t>
      </w:r>
      <w:r w:rsidRPr="00C16638">
        <w:rPr>
          <w:rFonts w:ascii="Traditional Arabic" w:cs="KFGQPC Uthman Taha Naskh"/>
          <w:b/>
          <w:bCs/>
          <w:color w:val="1F497D"/>
          <w:sz w:val="32"/>
          <w:szCs w:val="32"/>
          <w:rtl/>
        </w:rPr>
        <w:t xml:space="preserve"> </w:t>
      </w:r>
      <w:r w:rsidRPr="00C16638">
        <w:rPr>
          <w:rFonts w:ascii="Traditional Arabic" w:cs="KFGQPC Uthman Taha Naskh" w:hint="eastAsia"/>
          <w:b/>
          <w:bCs/>
          <w:color w:val="1F497D"/>
          <w:sz w:val="32"/>
          <w:szCs w:val="32"/>
          <w:rtl/>
        </w:rPr>
        <w:t>الْمُسَافِرِ</w:t>
      </w:r>
      <w:r w:rsidRPr="00C16638">
        <w:rPr>
          <w:rFonts w:ascii="Traditional Arabic" w:cs="KFGQPC Uthman Taha Naskh" w:hint="cs"/>
          <w:b/>
          <w:bCs/>
          <w:sz w:val="32"/>
          <w:szCs w:val="32"/>
          <w:rtl/>
        </w:rPr>
        <w:t>}</w:t>
      </w:r>
    </w:p>
    <w:p w:rsidR="006F11C0" w:rsidRDefault="00C2408E" w:rsidP="00C7363C">
      <w:pPr>
        <w:bidi w:val="0"/>
        <w:spacing w:before="120" w:after="0" w:line="240" w:lineRule="auto"/>
        <w:jc w:val="both"/>
        <w:rPr>
          <w:lang w:val="fr-FR"/>
        </w:rPr>
      </w:pPr>
      <w:r>
        <w:rPr>
          <w:b/>
          <w:bCs/>
        </w:rPr>
        <w:t>“</w:t>
      </w:r>
      <w:r w:rsidR="00AC4C97" w:rsidRPr="006F11C0">
        <w:rPr>
          <w:b/>
          <w:bCs/>
          <w:color w:val="1F497D"/>
        </w:rPr>
        <w:t xml:space="preserve">Có ba loại cầu xin </w:t>
      </w:r>
      <w:r w:rsidR="00641135" w:rsidRPr="006F11C0">
        <w:rPr>
          <w:b/>
          <w:bCs/>
          <w:color w:val="1F497D"/>
          <w:lang w:val="vi-VN"/>
        </w:rPr>
        <w:t>được đáp lại</w:t>
      </w:r>
      <w:r w:rsidR="00AC4C97" w:rsidRPr="006F11C0">
        <w:rPr>
          <w:b/>
          <w:bCs/>
          <w:color w:val="1F497D"/>
        </w:rPr>
        <w:t>: Lời cầu xin của người nhịn chay</w:t>
      </w:r>
      <w:r w:rsidR="00641135" w:rsidRPr="006F11C0">
        <w:rPr>
          <w:b/>
          <w:bCs/>
          <w:color w:val="1F497D"/>
          <w:lang w:val="vi-VN"/>
        </w:rPr>
        <w:t>, của người bị đàn áp, bị bất công</w:t>
      </w:r>
      <w:r w:rsidR="00AC4C97" w:rsidRPr="006F11C0">
        <w:rPr>
          <w:b/>
          <w:bCs/>
          <w:color w:val="1F497D"/>
        </w:rPr>
        <w:t xml:space="preserve"> và của người đi du hành.</w:t>
      </w:r>
      <w:r>
        <w:rPr>
          <w:b/>
          <w:bCs/>
        </w:rPr>
        <w:t>”</w:t>
      </w:r>
      <w:r w:rsidR="00B746F2" w:rsidRPr="00C77F18">
        <w:rPr>
          <w:rFonts w:ascii="Rockwell Extra Bold" w:hAnsi="Rockwell Extra Bold" w:cs="Traditional Arabic"/>
          <w:color w:val="C00000"/>
          <w:vertAlign w:val="superscript"/>
        </w:rPr>
        <w:t>(</w:t>
      </w:r>
      <w:r w:rsidR="00B746F2" w:rsidRPr="00C77F18">
        <w:rPr>
          <w:rStyle w:val="FootnoteReference"/>
          <w:rFonts w:ascii="Rockwell Extra Bold" w:hAnsi="Rockwell Extra Bold" w:cs="Traditional Arabic"/>
          <w:color w:val="C00000"/>
        </w:rPr>
        <w:footnoteReference w:id="289"/>
      </w:r>
      <w:r w:rsidR="00B746F2" w:rsidRPr="00C77F18">
        <w:rPr>
          <w:rFonts w:ascii="Rockwell Extra Bold" w:hAnsi="Rockwell Extra Bold" w:cs="Traditional Arabic"/>
          <w:color w:val="C00000"/>
          <w:vertAlign w:val="superscript"/>
        </w:rPr>
        <w:t>)</w:t>
      </w:r>
      <w:r w:rsidR="00B746F2">
        <w:rPr>
          <w:lang w:val="vi-VN"/>
        </w:rPr>
        <w:t xml:space="preserve"> </w:t>
      </w:r>
    </w:p>
    <w:p w:rsidR="008F703A" w:rsidRPr="00B746F2" w:rsidRDefault="006F11C0" w:rsidP="00C7363C">
      <w:pPr>
        <w:bidi w:val="0"/>
        <w:spacing w:before="120" w:after="0" w:line="240" w:lineRule="auto"/>
        <w:jc w:val="both"/>
        <w:rPr>
          <w:rFonts w:cs="KFGQPC Uthman Taha Naskh"/>
          <w:sz w:val="32"/>
          <w:szCs w:val="32"/>
          <w:lang w:val="vi-VN"/>
        </w:rPr>
      </w:pPr>
      <w:r>
        <w:rPr>
          <w:lang w:val="fr-FR"/>
        </w:rPr>
        <w:lastRenderedPageBreak/>
        <w:t>V</w:t>
      </w:r>
      <w:r w:rsidR="004428C0">
        <w:rPr>
          <w:lang w:val="vi-VN"/>
        </w:rPr>
        <w:t xml:space="preserve">à </w:t>
      </w:r>
      <w:r>
        <w:rPr>
          <w:lang w:val="fr-FR"/>
        </w:rPr>
        <w:t>ông</w:t>
      </w:r>
      <w:r>
        <w:rPr>
          <w:lang w:val="vi-VN"/>
        </w:rPr>
        <w:t xml:space="preserve"> Abdullah bin A’mr bin Al-</w:t>
      </w:r>
      <w:r>
        <w:rPr>
          <w:lang w:val="fr-FR"/>
        </w:rPr>
        <w:t>A</w:t>
      </w:r>
      <w:r w:rsidR="004428C0">
        <w:rPr>
          <w:lang w:val="vi-VN"/>
        </w:rPr>
        <w:t>’sr dẫn lời</w:t>
      </w:r>
      <w:r>
        <w:rPr>
          <w:lang w:val="fr-FR"/>
        </w:rPr>
        <w:t xml:space="preserve"> của</w:t>
      </w:r>
      <w:r w:rsidR="004428C0">
        <w:rPr>
          <w:lang w:val="vi-VN"/>
        </w:rPr>
        <w:t xml:space="preserve"> Thiên Sứ </w:t>
      </w:r>
      <w:r w:rsidR="004428C0">
        <w:rPr>
          <w:rFonts w:cs="Arial Unicode MS" w:hint="eastAsia"/>
          <w:color w:val="C00000"/>
          <w:rtl/>
          <w:lang w:val="vi-VN"/>
        </w:rPr>
        <w:t>ﷺ</w:t>
      </w:r>
      <w:r w:rsidR="004428C0">
        <w:rPr>
          <w:lang w:val="vi-VN"/>
        </w:rPr>
        <w:t>:</w:t>
      </w:r>
      <w:r w:rsidR="00B746F2">
        <w:rPr>
          <w:lang w:val="vi-VN"/>
        </w:rPr>
        <w:t xml:space="preserve"> </w:t>
      </w:r>
    </w:p>
    <w:p w:rsidR="004A4FFF" w:rsidRPr="00C16638" w:rsidRDefault="00CB0D4B" w:rsidP="00C7363C">
      <w:pPr>
        <w:spacing w:before="120" w:after="0" w:line="240" w:lineRule="auto"/>
        <w:jc w:val="both"/>
        <w:rPr>
          <w:rFonts w:ascii="Traditional Arabic" w:cs="KFGQPC Uthman Taha Naskh"/>
          <w:b/>
          <w:bCs/>
          <w:color w:val="1F3864"/>
          <w:sz w:val="32"/>
          <w:szCs w:val="32"/>
          <w:rtl/>
        </w:rPr>
      </w:pPr>
      <w:r w:rsidRPr="00C16638">
        <w:rPr>
          <w:rFonts w:ascii="Traditional Arabic" w:cs="KFGQPC Uthman Taha Naskh" w:hint="cs"/>
          <w:b/>
          <w:bCs/>
          <w:color w:val="1F3864"/>
          <w:sz w:val="32"/>
          <w:szCs w:val="32"/>
          <w:rtl/>
        </w:rPr>
        <w:t>{إِنَّ</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لِلصَّائِمِ</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عِنْدَ</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فِطْرِهِ</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لَدَعْوَةً</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مَا</w:t>
      </w:r>
      <w:r w:rsidRPr="00C16638">
        <w:rPr>
          <w:rFonts w:ascii="Traditional Arabic" w:cs="KFGQPC Uthman Taha Naskh"/>
          <w:b/>
          <w:bCs/>
          <w:color w:val="1F3864"/>
          <w:sz w:val="32"/>
          <w:szCs w:val="32"/>
          <w:rtl/>
        </w:rPr>
        <w:t xml:space="preserve"> </w:t>
      </w:r>
      <w:r w:rsidRPr="00C16638">
        <w:rPr>
          <w:rFonts w:ascii="Traditional Arabic" w:cs="KFGQPC Uthman Taha Naskh" w:hint="cs"/>
          <w:b/>
          <w:bCs/>
          <w:color w:val="1F3864"/>
          <w:sz w:val="32"/>
          <w:szCs w:val="32"/>
          <w:rtl/>
        </w:rPr>
        <w:t>تُرَدُّ}</w:t>
      </w:r>
    </w:p>
    <w:p w:rsidR="006F11C0" w:rsidRDefault="00C2408E" w:rsidP="00C7363C">
      <w:pPr>
        <w:bidi w:val="0"/>
        <w:spacing w:before="120" w:after="0" w:line="240" w:lineRule="auto"/>
        <w:jc w:val="both"/>
        <w:rPr>
          <w:rFonts w:eastAsia="Calibri"/>
          <w:b/>
          <w:bCs/>
          <w:color w:val="1F3864"/>
          <w:lang w:val="fr-FR"/>
        </w:rPr>
      </w:pPr>
      <w:r>
        <w:rPr>
          <w:rFonts w:eastAsia="Calibri"/>
          <w:b/>
          <w:bCs/>
          <w:color w:val="1F3864"/>
          <w:lang w:val="vi-VN"/>
        </w:rPr>
        <w:t>“</w:t>
      </w:r>
      <w:r w:rsidR="006F11C0" w:rsidRPr="006F11C0">
        <w:rPr>
          <w:rFonts w:eastAsia="Calibri"/>
          <w:b/>
          <w:bCs/>
          <w:color w:val="1F3864"/>
          <w:lang w:val="fr-FR"/>
        </w:rPr>
        <w:t>Quả thật,</w:t>
      </w:r>
      <w:r w:rsidR="00C839B8" w:rsidRPr="006F11C0">
        <w:rPr>
          <w:rFonts w:eastAsia="Calibri"/>
          <w:b/>
          <w:bCs/>
          <w:color w:val="1F3864"/>
          <w:lang w:val="vi-VN"/>
        </w:rPr>
        <w:t xml:space="preserve"> lời cầu xin của người nhịn chay lúc xả chay không bị khướt từ.</w:t>
      </w:r>
      <w:r>
        <w:rPr>
          <w:rFonts w:eastAsia="Calibri"/>
          <w:b/>
          <w:bCs/>
          <w:color w:val="1F3864"/>
          <w:lang w:val="vi-VN"/>
        </w:rPr>
        <w:t>”</w:t>
      </w:r>
      <w:r w:rsidR="00C839B8" w:rsidRPr="006F11C0">
        <w:rPr>
          <w:rFonts w:eastAsia="Calibri"/>
          <w:b/>
          <w:bCs/>
          <w:color w:val="1F3864"/>
          <w:lang w:val="vi-VN"/>
        </w:rPr>
        <w:t xml:space="preserve"> </w:t>
      </w:r>
    </w:p>
    <w:p w:rsidR="00C839B8" w:rsidRDefault="000F6DE3" w:rsidP="00C7363C">
      <w:pPr>
        <w:bidi w:val="0"/>
        <w:spacing w:before="120" w:after="0" w:line="240" w:lineRule="auto"/>
        <w:ind w:firstLine="720"/>
        <w:jc w:val="both"/>
        <w:rPr>
          <w:rFonts w:eastAsia="Calibri"/>
          <w:color w:val="1F3864"/>
          <w:lang w:val="vi-VN"/>
        </w:rPr>
      </w:pPr>
      <w:r w:rsidRPr="00C839B8">
        <w:rPr>
          <w:rFonts w:eastAsia="Calibri"/>
          <w:lang w:val="vi-VN"/>
        </w:rPr>
        <w:t>V</w:t>
      </w:r>
      <w:r w:rsidR="00C839B8" w:rsidRPr="00C839B8">
        <w:rPr>
          <w:rFonts w:eastAsia="Calibri"/>
          <w:lang w:val="vi-VN"/>
        </w:rPr>
        <w:t>à</w:t>
      </w:r>
      <w:r>
        <w:rPr>
          <w:rFonts w:eastAsia="Calibri"/>
          <w:lang w:val="vi-VN"/>
        </w:rPr>
        <w:t xml:space="preserve"> ông Abdullah đã cầu xin lúc xả chay</w:t>
      </w:r>
      <w:r w:rsidR="006F11C0">
        <w:rPr>
          <w:rFonts w:eastAsia="Calibri"/>
          <w:lang w:val="fr-FR"/>
        </w:rPr>
        <w:t xml:space="preserve"> câu đu’a như sau</w:t>
      </w:r>
      <w:r>
        <w:rPr>
          <w:rFonts w:eastAsia="Calibri"/>
          <w:lang w:val="vi-VN"/>
        </w:rPr>
        <w:t>:</w:t>
      </w:r>
    </w:p>
    <w:p w:rsidR="00C839B8" w:rsidRPr="00C16638" w:rsidRDefault="000F6DE3" w:rsidP="00C7363C">
      <w:pPr>
        <w:spacing w:before="120" w:after="0" w:line="240" w:lineRule="auto"/>
        <w:jc w:val="both"/>
        <w:rPr>
          <w:rFonts w:eastAsia="Calibri" w:cs="KFGQPC Uthman Taha Naskh"/>
          <w:color w:val="1F3864"/>
          <w:sz w:val="32"/>
          <w:szCs w:val="32"/>
          <w:lang w:val="vi-VN"/>
        </w:rPr>
      </w:pPr>
      <w:r w:rsidRPr="00C16638">
        <w:rPr>
          <w:rFonts w:ascii="Traditional Arabic" w:cs="KFGQPC Uthman Taha Naskh" w:hint="cs"/>
          <w:color w:val="000000"/>
          <w:sz w:val="32"/>
          <w:szCs w:val="32"/>
          <w:rtl/>
        </w:rPr>
        <w:t>{</w:t>
      </w:r>
      <w:r w:rsidR="00C839B8" w:rsidRPr="00C16638">
        <w:rPr>
          <w:rFonts w:ascii="Traditional Arabic" w:cs="KFGQPC Uthman Taha Naskh" w:hint="cs"/>
          <w:color w:val="1F3864"/>
          <w:sz w:val="32"/>
          <w:szCs w:val="32"/>
          <w:rtl/>
        </w:rPr>
        <w:t>اللَّهُمَّ</w:t>
      </w:r>
      <w:r w:rsidR="00C839B8" w:rsidRPr="00C16638">
        <w:rPr>
          <w:rFonts w:ascii="Traditional Arabic" w:cs="KFGQPC Uthman Taha Naskh"/>
          <w:color w:val="1F3864"/>
          <w:sz w:val="32"/>
          <w:szCs w:val="32"/>
          <w:rtl/>
        </w:rPr>
        <w:t xml:space="preserve"> </w:t>
      </w:r>
      <w:r w:rsidRPr="00C16638">
        <w:rPr>
          <w:rFonts w:ascii="Traditional Arabic" w:cs="KFGQPC Uthman Taha Naskh" w:hint="cs"/>
          <w:color w:val="1F3864"/>
          <w:sz w:val="32"/>
          <w:szCs w:val="32"/>
          <w:rtl/>
        </w:rPr>
        <w:t>إِنِّي</w:t>
      </w:r>
      <w:r w:rsidR="00C839B8" w:rsidRPr="00C16638">
        <w:rPr>
          <w:rFonts w:ascii="Traditional Arabic" w:cs="KFGQPC Uthman Taha Naskh"/>
          <w:color w:val="1F3864"/>
          <w:sz w:val="32"/>
          <w:szCs w:val="32"/>
          <w:rtl/>
        </w:rPr>
        <w:t xml:space="preserve"> </w:t>
      </w:r>
      <w:r w:rsidR="00C839B8" w:rsidRPr="00C16638">
        <w:rPr>
          <w:rFonts w:ascii="Traditional Arabic" w:cs="KFGQPC Uthman Taha Naskh" w:hint="cs"/>
          <w:color w:val="1F3864"/>
          <w:sz w:val="32"/>
          <w:szCs w:val="32"/>
          <w:rtl/>
        </w:rPr>
        <w:t>أَسْأَلُكَ</w:t>
      </w:r>
      <w:r w:rsidR="00C839B8" w:rsidRPr="00C16638">
        <w:rPr>
          <w:rFonts w:ascii="Traditional Arabic" w:cs="KFGQPC Uthman Taha Naskh"/>
          <w:color w:val="1F3864"/>
          <w:sz w:val="32"/>
          <w:szCs w:val="32"/>
          <w:rtl/>
        </w:rPr>
        <w:t xml:space="preserve"> </w:t>
      </w:r>
      <w:r w:rsidR="00C839B8" w:rsidRPr="00C16638">
        <w:rPr>
          <w:rFonts w:ascii="Traditional Arabic" w:cs="KFGQPC Uthman Taha Naskh" w:hint="cs"/>
          <w:color w:val="1F3864"/>
          <w:sz w:val="32"/>
          <w:szCs w:val="32"/>
          <w:rtl/>
        </w:rPr>
        <w:t>بِرَحْمَتِكَ</w:t>
      </w:r>
      <w:r w:rsidR="00C839B8" w:rsidRPr="00C16638">
        <w:rPr>
          <w:rFonts w:ascii="Traditional Arabic" w:cs="KFGQPC Uthman Taha Naskh"/>
          <w:color w:val="1F3864"/>
          <w:sz w:val="32"/>
          <w:szCs w:val="32"/>
          <w:rtl/>
        </w:rPr>
        <w:t xml:space="preserve"> </w:t>
      </w:r>
      <w:r w:rsidRPr="00C16638">
        <w:rPr>
          <w:rFonts w:ascii="Traditional Arabic" w:cs="KFGQPC Uthman Taha Naskh" w:hint="cs"/>
          <w:color w:val="1F3864"/>
          <w:sz w:val="32"/>
          <w:szCs w:val="32"/>
          <w:rtl/>
        </w:rPr>
        <w:t>الَّتِي</w:t>
      </w:r>
      <w:r w:rsidR="00C839B8" w:rsidRPr="00C16638">
        <w:rPr>
          <w:rFonts w:ascii="Traditional Arabic" w:cs="KFGQPC Uthman Taha Naskh"/>
          <w:color w:val="1F3864"/>
          <w:sz w:val="32"/>
          <w:szCs w:val="32"/>
          <w:rtl/>
        </w:rPr>
        <w:t xml:space="preserve"> </w:t>
      </w:r>
      <w:r w:rsidR="00C839B8" w:rsidRPr="00C16638">
        <w:rPr>
          <w:rFonts w:ascii="Traditional Arabic" w:cs="KFGQPC Uthman Taha Naskh" w:hint="cs"/>
          <w:color w:val="1F3864"/>
          <w:sz w:val="32"/>
          <w:szCs w:val="32"/>
          <w:rtl/>
        </w:rPr>
        <w:t>وَسِعَتْ</w:t>
      </w:r>
      <w:r w:rsidR="00C839B8" w:rsidRPr="00C16638">
        <w:rPr>
          <w:rFonts w:ascii="Traditional Arabic" w:cs="KFGQPC Uthman Taha Naskh"/>
          <w:color w:val="1F3864"/>
          <w:sz w:val="32"/>
          <w:szCs w:val="32"/>
          <w:rtl/>
        </w:rPr>
        <w:t xml:space="preserve"> </w:t>
      </w:r>
      <w:r w:rsidR="00C839B8" w:rsidRPr="00C16638">
        <w:rPr>
          <w:rFonts w:ascii="Traditional Arabic" w:cs="KFGQPC Uthman Taha Naskh" w:hint="cs"/>
          <w:color w:val="1F3864"/>
          <w:sz w:val="32"/>
          <w:szCs w:val="32"/>
          <w:rtl/>
        </w:rPr>
        <w:t>كُلَّ</w:t>
      </w:r>
      <w:r w:rsidR="00C839B8" w:rsidRPr="00C16638">
        <w:rPr>
          <w:rFonts w:ascii="Traditional Arabic" w:cs="KFGQPC Uthman Taha Naskh"/>
          <w:color w:val="1F3864"/>
          <w:sz w:val="32"/>
          <w:szCs w:val="32"/>
          <w:rtl/>
        </w:rPr>
        <w:t xml:space="preserve"> </w:t>
      </w:r>
      <w:r w:rsidRPr="00C16638">
        <w:rPr>
          <w:rFonts w:ascii="Traditional Arabic" w:cs="KFGQPC Uthman Taha Naskh" w:hint="cs"/>
          <w:color w:val="1F3864"/>
          <w:sz w:val="32"/>
          <w:szCs w:val="32"/>
          <w:rtl/>
        </w:rPr>
        <w:t>شَيْ</w:t>
      </w:r>
      <w:r w:rsidR="00C839B8" w:rsidRPr="00C16638">
        <w:rPr>
          <w:rFonts w:ascii="Traditional Arabic" w:cs="KFGQPC Uthman Taha Naskh" w:hint="cs"/>
          <w:color w:val="1F3864"/>
          <w:sz w:val="32"/>
          <w:szCs w:val="32"/>
          <w:rtl/>
        </w:rPr>
        <w:t>ءٍ</w:t>
      </w:r>
      <w:r w:rsidR="00C839B8" w:rsidRPr="00C16638">
        <w:rPr>
          <w:rFonts w:ascii="Traditional Arabic" w:cs="KFGQPC Uthman Taha Naskh"/>
          <w:color w:val="1F3864"/>
          <w:sz w:val="32"/>
          <w:szCs w:val="32"/>
          <w:rtl/>
        </w:rPr>
        <w:t xml:space="preserve"> </w:t>
      </w:r>
      <w:r w:rsidR="00C839B8" w:rsidRPr="00C16638">
        <w:rPr>
          <w:rFonts w:ascii="Traditional Arabic" w:cs="KFGQPC Uthman Taha Naskh" w:hint="cs"/>
          <w:color w:val="1F3864"/>
          <w:sz w:val="32"/>
          <w:szCs w:val="32"/>
          <w:rtl/>
        </w:rPr>
        <w:t>أَنْ</w:t>
      </w:r>
      <w:r w:rsidR="00C839B8" w:rsidRPr="00C16638">
        <w:rPr>
          <w:rFonts w:ascii="Traditional Arabic" w:cs="KFGQPC Uthman Taha Naskh"/>
          <w:color w:val="1F3864"/>
          <w:sz w:val="32"/>
          <w:szCs w:val="32"/>
          <w:rtl/>
        </w:rPr>
        <w:t xml:space="preserve"> </w:t>
      </w:r>
      <w:r w:rsidR="00C839B8" w:rsidRPr="00C16638">
        <w:rPr>
          <w:rFonts w:ascii="Traditional Arabic" w:cs="KFGQPC Uthman Taha Naskh" w:hint="cs"/>
          <w:color w:val="1F3864"/>
          <w:sz w:val="32"/>
          <w:szCs w:val="32"/>
          <w:rtl/>
        </w:rPr>
        <w:t>تَغْفِرَ</w:t>
      </w:r>
      <w:r w:rsidR="00C839B8" w:rsidRPr="00C16638">
        <w:rPr>
          <w:rFonts w:ascii="Traditional Arabic" w:cs="KFGQPC Uthman Taha Naskh"/>
          <w:color w:val="1F3864"/>
          <w:sz w:val="32"/>
          <w:szCs w:val="32"/>
          <w:rtl/>
        </w:rPr>
        <w:t xml:space="preserve"> </w:t>
      </w:r>
      <w:r w:rsidR="00C839B8" w:rsidRPr="00C16638">
        <w:rPr>
          <w:rFonts w:ascii="Traditional Arabic" w:cs="KFGQPC Uthman Taha Naskh" w:hint="cs"/>
          <w:color w:val="1F3864"/>
          <w:sz w:val="32"/>
          <w:szCs w:val="32"/>
          <w:rtl/>
        </w:rPr>
        <w:t>لِ</w:t>
      </w:r>
      <w:r w:rsidRPr="00C16638">
        <w:rPr>
          <w:rFonts w:ascii="Traditional Arabic" w:cs="KFGQPC Uthman Taha Naskh" w:hint="cs"/>
          <w:color w:val="1F3864"/>
          <w:sz w:val="32"/>
          <w:szCs w:val="32"/>
          <w:rtl/>
        </w:rPr>
        <w:t>ي</w:t>
      </w:r>
      <w:r w:rsidRPr="00C16638">
        <w:rPr>
          <w:rFonts w:ascii="Traditional Arabic" w:cs="KFGQPC Uthman Taha Naskh" w:hint="cs"/>
          <w:color w:val="000000"/>
          <w:sz w:val="32"/>
          <w:szCs w:val="32"/>
          <w:rtl/>
        </w:rPr>
        <w:t>}</w:t>
      </w:r>
    </w:p>
    <w:p w:rsidR="001570CF" w:rsidRPr="00C16638" w:rsidRDefault="00A87C45" w:rsidP="00C7363C">
      <w:pPr>
        <w:bidi w:val="0"/>
        <w:spacing w:before="120" w:after="0" w:line="240" w:lineRule="auto"/>
        <w:jc w:val="center"/>
        <w:rPr>
          <w:rFonts w:asciiTheme="majorBidi" w:eastAsia="Calibri" w:hAnsiTheme="majorBidi" w:cstheme="majorBidi"/>
          <w:b/>
          <w:bCs/>
          <w:color w:val="1F3864"/>
          <w:lang w:val="vi-VN"/>
        </w:rPr>
      </w:pPr>
      <w:r w:rsidRPr="00C16638">
        <w:rPr>
          <w:rFonts w:asciiTheme="majorBidi" w:eastAsia="Calibri" w:hAnsiTheme="majorBidi" w:cstheme="majorBidi"/>
          <w:b/>
          <w:bCs/>
          <w:color w:val="1F3864"/>
          <w:lang w:val="vi-VN"/>
        </w:rPr>
        <w:t>(</w:t>
      </w:r>
      <w:r w:rsidR="006F11C0" w:rsidRPr="00C16638">
        <w:rPr>
          <w:rFonts w:asciiTheme="majorBidi" w:eastAsia="Calibri" w:hAnsiTheme="majorBidi" w:cstheme="majorBidi"/>
          <w:b/>
          <w:bCs/>
          <w:color w:val="1F3864"/>
          <w:lang w:val="vi-VN"/>
        </w:rPr>
        <w:t>Ollo humma inni as aluka bi rohma tikal lati wa si a’t kulla shai in an tagh firo</w:t>
      </w:r>
      <w:r w:rsidR="001570CF" w:rsidRPr="00C16638">
        <w:rPr>
          <w:rFonts w:asciiTheme="majorBidi" w:eastAsia="Calibri" w:hAnsiTheme="majorBidi" w:cstheme="majorBidi"/>
          <w:b/>
          <w:bCs/>
          <w:color w:val="1F3864"/>
          <w:lang w:val="vi-VN"/>
        </w:rPr>
        <w:t>li.</w:t>
      </w:r>
      <w:r w:rsidRPr="00C16638">
        <w:rPr>
          <w:rFonts w:asciiTheme="majorBidi" w:eastAsia="Calibri" w:hAnsiTheme="majorBidi" w:cstheme="majorBidi"/>
          <w:b/>
          <w:bCs/>
          <w:color w:val="1F3864"/>
          <w:lang w:val="vi-VN"/>
        </w:rPr>
        <w:t>)</w:t>
      </w:r>
    </w:p>
    <w:p w:rsidR="00C839B8"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color w:val="1F3864"/>
          <w:lang w:val="vi-VN"/>
        </w:rPr>
        <w:t>“</w:t>
      </w:r>
      <w:r w:rsidR="00BD06FE">
        <w:rPr>
          <w:rFonts w:eastAsia="Calibri"/>
          <w:i/>
          <w:iCs/>
          <w:color w:val="1F3864"/>
          <w:lang w:val="vi-VN"/>
        </w:rPr>
        <w:t>Lạy Allah, bề tôi cầu xin với lòng nhân từ của Ngài bao trùm tất cả, xin hãy tha thứ cho bề tôi.</w:t>
      </w:r>
      <w:r>
        <w:rPr>
          <w:rFonts w:eastAsia="Calibri"/>
          <w:color w:val="1F3864"/>
          <w:lang w:val="vi-VN"/>
        </w:rPr>
        <w:t>”</w:t>
      </w:r>
      <w:r w:rsidR="00C839B8" w:rsidRPr="00BB6E63">
        <w:rPr>
          <w:rFonts w:ascii="Rockwell Extra Bold" w:eastAsia="Calibri" w:hAnsi="Rockwell Extra Bold" w:cs="Traditional Arabic"/>
          <w:color w:val="C00000"/>
          <w:vertAlign w:val="superscript"/>
          <w:lang w:val="vi-VN"/>
        </w:rPr>
        <w:t>(</w:t>
      </w:r>
      <w:r w:rsidR="00C839B8" w:rsidRPr="00C77F18">
        <w:rPr>
          <w:rStyle w:val="FootnoteReference"/>
          <w:rFonts w:ascii="Rockwell Extra Bold" w:eastAsia="Calibri" w:hAnsi="Rockwell Extra Bold" w:cs="Traditional Arabic"/>
          <w:color w:val="C00000"/>
        </w:rPr>
        <w:footnoteReference w:id="290"/>
      </w:r>
      <w:r w:rsidR="00C839B8" w:rsidRPr="00BB6E63">
        <w:rPr>
          <w:rFonts w:ascii="Rockwell Extra Bold" w:eastAsia="Calibri" w:hAnsi="Rockwell Extra Bold" w:cs="Traditional Arabic"/>
          <w:color w:val="C00000"/>
          <w:vertAlign w:val="superscript"/>
          <w:lang w:val="vi-VN"/>
        </w:rPr>
        <w:t>)</w:t>
      </w:r>
      <w:r w:rsidR="00C839B8">
        <w:rPr>
          <w:rFonts w:ascii="Arial" w:eastAsia="Calibri" w:hAnsi="Arial" w:cs="Traditional Arabic"/>
          <w:color w:val="C00000"/>
          <w:vertAlign w:val="superscript"/>
          <w:lang w:val="vi-VN"/>
        </w:rPr>
        <w:t xml:space="preserve"> </w:t>
      </w:r>
    </w:p>
    <w:p w:rsidR="00406724" w:rsidRDefault="00406724" w:rsidP="00406724">
      <w:pPr>
        <w:bidi w:val="0"/>
        <w:spacing w:before="120" w:after="0" w:line="240" w:lineRule="auto"/>
        <w:jc w:val="both"/>
        <w:rPr>
          <w:rFonts w:eastAsia="Calibri"/>
          <w:lang w:val="vi-VN"/>
        </w:rPr>
      </w:pPr>
    </w:p>
    <w:p w:rsidR="00E94B23" w:rsidRPr="00730603" w:rsidRDefault="00E94B23" w:rsidP="00C16638">
      <w:pPr>
        <w:pStyle w:val="ListParagraph"/>
        <w:numPr>
          <w:ilvl w:val="0"/>
          <w:numId w:val="20"/>
        </w:numPr>
        <w:bidi w:val="0"/>
        <w:spacing w:before="120" w:after="0" w:line="240" w:lineRule="auto"/>
        <w:ind w:left="1080"/>
        <w:jc w:val="both"/>
        <w:rPr>
          <w:rFonts w:eastAsia="Calibri"/>
          <w:b/>
          <w:bCs/>
          <w:lang w:val="vi-VN"/>
        </w:rPr>
      </w:pPr>
      <w:r w:rsidRPr="00730603">
        <w:rPr>
          <w:rFonts w:eastAsia="Calibri"/>
          <w:b/>
          <w:bCs/>
          <w:lang w:val="vi-VN"/>
        </w:rPr>
        <w:t>Các điều không nên</w:t>
      </w:r>
      <w:r w:rsidR="006F11C0" w:rsidRPr="00730603">
        <w:rPr>
          <w:rFonts w:eastAsia="Calibri"/>
          <w:b/>
          <w:bCs/>
          <w:lang w:val="vi-VN"/>
        </w:rPr>
        <w:t xml:space="preserve"> làm trong</w:t>
      </w:r>
      <w:r w:rsidRPr="00730603">
        <w:rPr>
          <w:rFonts w:eastAsia="Calibri"/>
          <w:b/>
          <w:bCs/>
          <w:lang w:val="vi-VN"/>
        </w:rPr>
        <w:t xml:space="preserve"> lúc nhịn chay:</w:t>
      </w:r>
    </w:p>
    <w:p w:rsidR="00E94B23" w:rsidRDefault="006F11C0" w:rsidP="00C7363C">
      <w:pPr>
        <w:bidi w:val="0"/>
        <w:spacing w:before="120" w:after="0" w:line="240" w:lineRule="auto"/>
        <w:ind w:firstLine="720"/>
        <w:jc w:val="both"/>
        <w:rPr>
          <w:rFonts w:asciiTheme="majorBidi" w:hAnsiTheme="majorBidi" w:cstheme="majorBidi"/>
          <w:lang w:val="vi-VN"/>
        </w:rPr>
      </w:pPr>
      <w:r w:rsidRPr="006F11C0">
        <w:rPr>
          <w:rFonts w:asciiTheme="majorBidi" w:hAnsiTheme="majorBidi" w:cstheme="majorBidi"/>
          <w:lang w:val="vi-VN"/>
        </w:rPr>
        <w:t>Trong s</w:t>
      </w:r>
      <w:r w:rsidR="00264E77">
        <w:rPr>
          <w:rFonts w:asciiTheme="majorBidi" w:hAnsiTheme="majorBidi" w:cstheme="majorBidi"/>
          <w:lang w:val="vi-VN"/>
        </w:rPr>
        <w:t xml:space="preserve">uốt thời gian nhịn chay không nên làm những điều </w:t>
      </w:r>
      <w:r w:rsidRPr="006F11C0">
        <w:rPr>
          <w:rFonts w:asciiTheme="majorBidi" w:hAnsiTheme="majorBidi" w:cstheme="majorBidi"/>
          <w:lang w:val="vi-VN"/>
        </w:rPr>
        <w:t>có thể dẩn đến</w:t>
      </w:r>
      <w:r w:rsidR="00264E77">
        <w:rPr>
          <w:rFonts w:asciiTheme="majorBidi" w:hAnsiTheme="majorBidi" w:cstheme="majorBidi"/>
          <w:lang w:val="vi-VN"/>
        </w:rPr>
        <w:t xml:space="preserve"> hư sự nhị</w:t>
      </w:r>
      <w:r>
        <w:rPr>
          <w:rFonts w:asciiTheme="majorBidi" w:hAnsiTheme="majorBidi" w:cstheme="majorBidi"/>
          <w:lang w:val="vi-VN"/>
        </w:rPr>
        <w:t>n chay</w:t>
      </w:r>
      <w:r w:rsidRPr="006F11C0">
        <w:rPr>
          <w:rFonts w:asciiTheme="majorBidi" w:hAnsiTheme="majorBidi" w:cstheme="majorBidi"/>
          <w:lang w:val="vi-VN"/>
        </w:rPr>
        <w:t>, những điề</w:t>
      </w:r>
      <w:r>
        <w:rPr>
          <w:rFonts w:asciiTheme="majorBidi" w:hAnsiTheme="majorBidi" w:cstheme="majorBidi"/>
          <w:lang w:val="vi-VN"/>
        </w:rPr>
        <w:t xml:space="preserve">u </w:t>
      </w:r>
      <w:r w:rsidRPr="006F11C0">
        <w:rPr>
          <w:rFonts w:asciiTheme="majorBidi" w:hAnsiTheme="majorBidi" w:cstheme="majorBidi"/>
          <w:lang w:val="vi-VN"/>
        </w:rPr>
        <w:t>đó như sau</w:t>
      </w:r>
      <w:r w:rsidR="00264E77">
        <w:rPr>
          <w:rFonts w:asciiTheme="majorBidi" w:hAnsiTheme="majorBidi" w:cstheme="majorBidi"/>
          <w:lang w:val="vi-VN"/>
        </w:rPr>
        <w:t>:</w:t>
      </w:r>
    </w:p>
    <w:p w:rsidR="00264E77" w:rsidRDefault="00264E77"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1- </w:t>
      </w:r>
      <w:r w:rsidR="00D52935">
        <w:rPr>
          <w:rFonts w:asciiTheme="majorBidi" w:hAnsiTheme="majorBidi" w:cstheme="majorBidi"/>
          <w:lang w:val="vi-VN"/>
        </w:rPr>
        <w:t>Hít nước</w:t>
      </w:r>
      <w:r w:rsidR="006F11C0">
        <w:rPr>
          <w:rFonts w:asciiTheme="majorBidi" w:hAnsiTheme="majorBidi" w:cstheme="majorBidi"/>
          <w:lang w:val="fr-FR"/>
        </w:rPr>
        <w:t xml:space="preserve"> vào mũi</w:t>
      </w:r>
      <w:r w:rsidR="00D52935">
        <w:rPr>
          <w:rFonts w:asciiTheme="majorBidi" w:hAnsiTheme="majorBidi" w:cstheme="majorBidi"/>
          <w:lang w:val="vi-VN"/>
        </w:rPr>
        <w:t xml:space="preserve"> và súc miệng quá mạnh lúc lấy </w:t>
      </w:r>
      <w:r w:rsidR="006F11C0">
        <w:rPr>
          <w:rFonts w:asciiTheme="majorBidi" w:hAnsiTheme="majorBidi" w:cstheme="majorBidi"/>
          <w:lang w:val="fr-FR"/>
        </w:rPr>
        <w:t xml:space="preserve">nước </w:t>
      </w:r>
      <w:r w:rsidR="00D52935">
        <w:rPr>
          <w:rFonts w:asciiTheme="majorBidi" w:hAnsiTheme="majorBidi" w:cstheme="majorBidi"/>
          <w:lang w:val="vi-VN"/>
        </w:rPr>
        <w:t>Wudu, bởi Thiên Sứ</w:t>
      </w:r>
      <w:r w:rsidR="00547A18">
        <w:rPr>
          <w:rFonts w:asciiTheme="majorBidi" w:hAnsiTheme="majorBidi" w:cstheme="majorBidi"/>
          <w:lang w:val="vi-VN"/>
        </w:rPr>
        <w:t xml:space="preserve"> </w:t>
      </w:r>
      <w:r w:rsidR="00547A18">
        <w:rPr>
          <w:rFonts w:cs="Arial Unicode MS" w:hint="eastAsia"/>
          <w:color w:val="C00000"/>
          <w:rtl/>
          <w:lang w:val="vi-VN"/>
        </w:rPr>
        <w:t>ﷺ</w:t>
      </w:r>
      <w:r w:rsidR="00D52935">
        <w:rPr>
          <w:rFonts w:asciiTheme="majorBidi" w:hAnsiTheme="majorBidi" w:cstheme="majorBidi"/>
          <w:lang w:val="vi-VN"/>
        </w:rPr>
        <w:t xml:space="preserve"> nói:</w:t>
      </w:r>
    </w:p>
    <w:p w:rsidR="0017113E" w:rsidRPr="00C16638" w:rsidRDefault="0017113E" w:rsidP="00C7363C">
      <w:pPr>
        <w:autoSpaceDE w:val="0"/>
        <w:autoSpaceDN w:val="0"/>
        <w:adjustRightInd w:val="0"/>
        <w:spacing w:before="120" w:after="0" w:line="240" w:lineRule="auto"/>
        <w:jc w:val="both"/>
        <w:rPr>
          <w:rFonts w:ascii="Calibri" w:hAnsi="Calibri" w:cs="KFGQPC Uthman Taha Naskh"/>
          <w:b/>
          <w:bCs/>
          <w:sz w:val="32"/>
          <w:szCs w:val="32"/>
          <w:rtl/>
        </w:rPr>
      </w:pPr>
      <w:r w:rsidRPr="00C16638">
        <w:rPr>
          <w:rFonts w:ascii="Traditional Arabic" w:cs="KFGQPC Uthman Taha Naskh" w:hint="cs"/>
          <w:b/>
          <w:bCs/>
          <w:sz w:val="32"/>
          <w:szCs w:val="32"/>
          <w:rtl/>
        </w:rPr>
        <w:t>{</w:t>
      </w:r>
      <w:r w:rsidRPr="00C16638">
        <w:rPr>
          <w:rFonts w:ascii="Traditional Arabic" w:cs="KFGQPC Uthman Taha Naskh" w:hint="eastAsia"/>
          <w:b/>
          <w:bCs/>
          <w:color w:val="1F497D"/>
          <w:sz w:val="32"/>
          <w:szCs w:val="32"/>
          <w:rtl/>
        </w:rPr>
        <w:t>وَبَالِغْ</w:t>
      </w:r>
      <w:r w:rsidRPr="00C16638">
        <w:rPr>
          <w:rFonts w:ascii="Traditional Arabic" w:cs="KFGQPC Uthman Taha Naskh"/>
          <w:b/>
          <w:bCs/>
          <w:color w:val="1F497D"/>
          <w:sz w:val="32"/>
          <w:szCs w:val="32"/>
          <w:rtl/>
        </w:rPr>
        <w:t xml:space="preserve"> </w:t>
      </w:r>
      <w:r w:rsidRPr="00C16638">
        <w:rPr>
          <w:rFonts w:ascii="Traditional Arabic" w:cs="KFGQPC Uthman Taha Naskh" w:hint="eastAsia"/>
          <w:b/>
          <w:bCs/>
          <w:color w:val="1F497D"/>
          <w:sz w:val="32"/>
          <w:szCs w:val="32"/>
          <w:rtl/>
        </w:rPr>
        <w:t>فِى</w:t>
      </w:r>
      <w:r w:rsidRPr="00C16638">
        <w:rPr>
          <w:rFonts w:ascii="Traditional Arabic" w:cs="KFGQPC Uthman Taha Naskh"/>
          <w:b/>
          <w:bCs/>
          <w:color w:val="1F497D"/>
          <w:sz w:val="32"/>
          <w:szCs w:val="32"/>
          <w:rtl/>
        </w:rPr>
        <w:t xml:space="preserve"> </w:t>
      </w:r>
      <w:r w:rsidRPr="00C16638">
        <w:rPr>
          <w:rFonts w:ascii="Traditional Arabic" w:cs="KFGQPC Uthman Taha Naskh" w:hint="eastAsia"/>
          <w:b/>
          <w:bCs/>
          <w:color w:val="1F497D"/>
          <w:sz w:val="32"/>
          <w:szCs w:val="32"/>
          <w:rtl/>
        </w:rPr>
        <w:t>الاِسْتِنْشَاقِ</w:t>
      </w:r>
      <w:r w:rsidRPr="00C16638">
        <w:rPr>
          <w:rFonts w:ascii="Traditional Arabic" w:cs="KFGQPC Uthman Taha Naskh"/>
          <w:b/>
          <w:bCs/>
          <w:color w:val="1F497D"/>
          <w:sz w:val="32"/>
          <w:szCs w:val="32"/>
          <w:rtl/>
        </w:rPr>
        <w:t xml:space="preserve"> </w:t>
      </w:r>
      <w:r w:rsidRPr="00C16638">
        <w:rPr>
          <w:rFonts w:ascii="Traditional Arabic" w:cs="KFGQPC Uthman Taha Naskh" w:hint="eastAsia"/>
          <w:b/>
          <w:bCs/>
          <w:color w:val="1F497D"/>
          <w:sz w:val="32"/>
          <w:szCs w:val="32"/>
          <w:rtl/>
        </w:rPr>
        <w:t>إِلاَّ</w:t>
      </w:r>
      <w:r w:rsidRPr="00C16638">
        <w:rPr>
          <w:rFonts w:ascii="Traditional Arabic" w:cs="KFGQPC Uthman Taha Naskh"/>
          <w:b/>
          <w:bCs/>
          <w:color w:val="1F497D"/>
          <w:sz w:val="32"/>
          <w:szCs w:val="32"/>
          <w:rtl/>
        </w:rPr>
        <w:t xml:space="preserve"> </w:t>
      </w:r>
      <w:r w:rsidRPr="00C16638">
        <w:rPr>
          <w:rFonts w:ascii="Traditional Arabic" w:cs="KFGQPC Uthman Taha Naskh" w:hint="eastAsia"/>
          <w:b/>
          <w:bCs/>
          <w:color w:val="1F497D"/>
          <w:sz w:val="32"/>
          <w:szCs w:val="32"/>
          <w:rtl/>
        </w:rPr>
        <w:t>أَنْ</w:t>
      </w:r>
      <w:r w:rsidRPr="00C16638">
        <w:rPr>
          <w:rFonts w:ascii="Traditional Arabic" w:cs="KFGQPC Uthman Taha Naskh"/>
          <w:b/>
          <w:bCs/>
          <w:color w:val="1F497D"/>
          <w:sz w:val="32"/>
          <w:szCs w:val="32"/>
          <w:rtl/>
        </w:rPr>
        <w:t xml:space="preserve"> </w:t>
      </w:r>
      <w:r w:rsidRPr="00C16638">
        <w:rPr>
          <w:rFonts w:ascii="Traditional Arabic" w:cs="KFGQPC Uthman Taha Naskh" w:hint="eastAsia"/>
          <w:b/>
          <w:bCs/>
          <w:color w:val="1F497D"/>
          <w:sz w:val="32"/>
          <w:szCs w:val="32"/>
          <w:rtl/>
        </w:rPr>
        <w:t>تَكُونَ</w:t>
      </w:r>
      <w:r w:rsidRPr="00C16638">
        <w:rPr>
          <w:rFonts w:ascii="Traditional Arabic" w:cs="KFGQPC Uthman Taha Naskh"/>
          <w:b/>
          <w:bCs/>
          <w:color w:val="1F497D"/>
          <w:sz w:val="32"/>
          <w:szCs w:val="32"/>
          <w:rtl/>
        </w:rPr>
        <w:t xml:space="preserve"> </w:t>
      </w:r>
      <w:r w:rsidRPr="00C16638">
        <w:rPr>
          <w:rFonts w:ascii="Traditional Arabic" w:cs="KFGQPC Uthman Taha Naskh" w:hint="eastAsia"/>
          <w:b/>
          <w:bCs/>
          <w:color w:val="1F497D"/>
          <w:sz w:val="32"/>
          <w:szCs w:val="32"/>
          <w:rtl/>
        </w:rPr>
        <w:t>صَائِمًا</w:t>
      </w:r>
      <w:r w:rsidRPr="00C16638">
        <w:rPr>
          <w:rFonts w:ascii="Traditional Arabic" w:cs="KFGQPC Uthman Taha Naskh" w:hint="cs"/>
          <w:b/>
          <w:bCs/>
          <w:sz w:val="32"/>
          <w:szCs w:val="32"/>
          <w:rtl/>
        </w:rPr>
        <w:t>}</w:t>
      </w:r>
    </w:p>
    <w:p w:rsidR="0017113E" w:rsidRDefault="00C2408E" w:rsidP="00C7363C">
      <w:pPr>
        <w:autoSpaceDE w:val="0"/>
        <w:autoSpaceDN w:val="0"/>
        <w:bidi w:val="0"/>
        <w:adjustRightInd w:val="0"/>
        <w:spacing w:before="120" w:after="0" w:line="240" w:lineRule="auto"/>
        <w:jc w:val="both"/>
        <w:rPr>
          <w:rFonts w:asciiTheme="majorBidi" w:hAnsiTheme="majorBidi" w:cstheme="majorBidi"/>
          <w:lang w:val="vi-VN"/>
        </w:rPr>
      </w:pPr>
      <w:r w:rsidRPr="00067C13">
        <w:rPr>
          <w:b/>
          <w:bCs/>
          <w:color w:val="002060"/>
        </w:rPr>
        <w:lastRenderedPageBreak/>
        <w:t>“</w:t>
      </w:r>
      <w:r w:rsidR="0017113E" w:rsidRPr="00067C13">
        <w:rPr>
          <w:b/>
          <w:bCs/>
          <w:color w:val="002060"/>
        </w:rPr>
        <w:t>Và hãy hít nước mạnh vào mủi (khi lấy Wudu) ngoại trừ khi đang nhịn chay.</w:t>
      </w:r>
      <w:r w:rsidRPr="00067C13">
        <w:rPr>
          <w:rFonts w:cs="Traditional Arabic"/>
          <w:b/>
          <w:bCs/>
          <w:color w:val="002060"/>
        </w:rPr>
        <w:t>”</w:t>
      </w:r>
      <w:r w:rsidR="00E10925" w:rsidRPr="00067C13">
        <w:rPr>
          <w:rFonts w:ascii="Rockwell Extra Bold" w:eastAsia="Calibri" w:hAnsi="Rockwell Extra Bold" w:cs="Traditional Arabic"/>
          <w:color w:val="C00000"/>
          <w:vertAlign w:val="superscript"/>
          <w:lang w:val="vi-VN"/>
        </w:rPr>
        <w:t>(</w:t>
      </w:r>
      <w:r w:rsidR="00E10925" w:rsidRPr="00067C13">
        <w:rPr>
          <w:rStyle w:val="FootnoteReference"/>
          <w:rFonts w:ascii="Rockwell Extra Bold" w:eastAsia="Calibri" w:hAnsi="Rockwell Extra Bold" w:cs="Traditional Arabic"/>
          <w:color w:val="C00000"/>
        </w:rPr>
        <w:footnoteReference w:id="291"/>
      </w:r>
      <w:r w:rsidR="00E10925" w:rsidRPr="00067C13">
        <w:rPr>
          <w:rFonts w:ascii="Rockwell Extra Bold" w:eastAsia="Calibri" w:hAnsi="Rockwell Extra Bold" w:cs="Traditional Arabic"/>
          <w:color w:val="C00000"/>
          <w:vertAlign w:val="superscript"/>
          <w:lang w:val="vi-VN"/>
        </w:rPr>
        <w:t>)</w:t>
      </w:r>
      <w:r w:rsidR="00E10925" w:rsidRPr="00067C13">
        <w:rPr>
          <w:rFonts w:ascii="Rockwell Extra Bold" w:hAnsi="Rockwell Extra Bold" w:cs="Traditional Arabic"/>
          <w:color w:val="C00000"/>
          <w:vertAlign w:val="superscript"/>
        </w:rPr>
        <w:t xml:space="preserve"> </w:t>
      </w:r>
      <w:r w:rsidR="007008A6" w:rsidRPr="00067C13">
        <w:rPr>
          <w:rFonts w:asciiTheme="majorBidi" w:hAnsiTheme="majorBidi" w:cstheme="majorBidi"/>
          <w:lang w:val="vi-VN"/>
        </w:rPr>
        <w:t xml:space="preserve">chỉ sợ lở nước vào </w:t>
      </w:r>
      <w:r w:rsidR="006F11C0" w:rsidRPr="00067C13">
        <w:rPr>
          <w:rFonts w:asciiTheme="majorBidi" w:hAnsiTheme="majorBidi" w:cstheme="majorBidi"/>
        </w:rPr>
        <w:t xml:space="preserve">trong </w:t>
      </w:r>
      <w:r w:rsidR="007008A6" w:rsidRPr="00067C13">
        <w:rPr>
          <w:rFonts w:asciiTheme="majorBidi" w:hAnsiTheme="majorBidi" w:cstheme="majorBidi"/>
          <w:lang w:val="vi-VN"/>
        </w:rPr>
        <w:t>bụng thì hư nhịn chay.</w:t>
      </w:r>
    </w:p>
    <w:p w:rsidR="007008A6" w:rsidRDefault="007008A6" w:rsidP="00C7363C">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2- </w:t>
      </w:r>
      <w:r w:rsidR="006F11C0" w:rsidRPr="006F11C0">
        <w:rPr>
          <w:rFonts w:asciiTheme="majorBidi" w:hAnsiTheme="majorBidi" w:cstheme="majorBidi"/>
          <w:lang w:val="vi-VN"/>
        </w:rPr>
        <w:t>Không nên hôn hít, ôm ấ</w:t>
      </w:r>
      <w:r w:rsidR="006F11C0">
        <w:rPr>
          <w:rFonts w:asciiTheme="majorBidi" w:hAnsiTheme="majorBidi" w:cstheme="majorBidi"/>
          <w:lang w:val="vi-VN"/>
        </w:rPr>
        <w:t>p, s</w:t>
      </w:r>
      <w:r w:rsidR="006F11C0" w:rsidRPr="006F11C0">
        <w:rPr>
          <w:rFonts w:asciiTheme="majorBidi" w:hAnsiTheme="majorBidi" w:cstheme="majorBidi"/>
          <w:lang w:val="vi-VN"/>
        </w:rPr>
        <w:t>ờ mó (vợ chồng)</w:t>
      </w:r>
      <w:r>
        <w:rPr>
          <w:rFonts w:asciiTheme="majorBidi" w:hAnsiTheme="majorBidi" w:cstheme="majorBidi"/>
          <w:lang w:val="vi-VN"/>
        </w:rPr>
        <w:t xml:space="preserve"> đối với những ai không có khả năng kềm chế </w:t>
      </w:r>
      <w:r w:rsidR="00F15181" w:rsidRPr="00F15181">
        <w:rPr>
          <w:rFonts w:asciiTheme="majorBidi" w:hAnsiTheme="majorBidi" w:cstheme="majorBidi"/>
          <w:lang w:val="vi-VN"/>
        </w:rPr>
        <w:t>tình dục</w:t>
      </w:r>
      <w:r w:rsidR="003F6D10">
        <w:rPr>
          <w:rFonts w:asciiTheme="majorBidi" w:hAnsiTheme="majorBidi" w:cstheme="majorBidi"/>
          <w:lang w:val="vi-VN"/>
        </w:rPr>
        <w:t>.</w:t>
      </w:r>
    </w:p>
    <w:p w:rsidR="003F6D10" w:rsidRDefault="003F6D10" w:rsidP="00C7363C">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3- </w:t>
      </w:r>
      <w:r w:rsidR="00F15181" w:rsidRPr="00F15181">
        <w:rPr>
          <w:rFonts w:asciiTheme="majorBidi" w:hAnsiTheme="majorBidi" w:cstheme="majorBidi"/>
          <w:lang w:val="vi-VN"/>
        </w:rPr>
        <w:t xml:space="preserve">Không nên </w:t>
      </w:r>
      <w:r w:rsidR="00F15181">
        <w:rPr>
          <w:rFonts w:asciiTheme="majorBidi" w:hAnsiTheme="majorBidi" w:cstheme="majorBidi"/>
          <w:lang w:val="vi-VN"/>
        </w:rPr>
        <w:t>nhìn</w:t>
      </w:r>
      <w:r>
        <w:rPr>
          <w:rFonts w:asciiTheme="majorBidi" w:hAnsiTheme="majorBidi" w:cstheme="majorBidi"/>
          <w:lang w:val="vi-VN"/>
        </w:rPr>
        <w:t xml:space="preserve"> vợ bằng</w:t>
      </w:r>
      <w:r w:rsidR="00F15181" w:rsidRPr="00F15181">
        <w:rPr>
          <w:rFonts w:asciiTheme="majorBidi" w:hAnsiTheme="majorBidi" w:cstheme="majorBidi"/>
          <w:lang w:val="vi-VN"/>
        </w:rPr>
        <w:t xml:space="preserve"> ánh mắt thèm</w:t>
      </w:r>
      <w:r>
        <w:rPr>
          <w:rFonts w:asciiTheme="majorBidi" w:hAnsiTheme="majorBidi" w:cstheme="majorBidi"/>
          <w:lang w:val="vi-VN"/>
        </w:rPr>
        <w:t xml:space="preserve"> muốn quan hệ.</w:t>
      </w:r>
    </w:p>
    <w:p w:rsidR="003F6D10" w:rsidRDefault="003F6D10" w:rsidP="00C7363C">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4- </w:t>
      </w:r>
      <w:r w:rsidR="00F15181" w:rsidRPr="00F15181">
        <w:rPr>
          <w:rFonts w:asciiTheme="majorBidi" w:hAnsiTheme="majorBidi" w:cstheme="majorBidi"/>
          <w:lang w:val="vi-VN"/>
        </w:rPr>
        <w:t>Không nên nêm n</w:t>
      </w:r>
      <w:r>
        <w:rPr>
          <w:rFonts w:asciiTheme="majorBidi" w:hAnsiTheme="majorBidi" w:cstheme="majorBidi"/>
          <w:lang w:val="vi-VN"/>
        </w:rPr>
        <w:t>ếm thức ăn hoặc nước uống không có lý do.</w:t>
      </w:r>
    </w:p>
    <w:p w:rsidR="003F6D10" w:rsidRDefault="003F6D10" w:rsidP="00C7363C">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5- </w:t>
      </w:r>
      <w:r w:rsidR="00F15181" w:rsidRPr="00F15181">
        <w:rPr>
          <w:rFonts w:asciiTheme="majorBidi" w:hAnsiTheme="majorBidi" w:cstheme="majorBidi"/>
          <w:lang w:val="vi-VN"/>
        </w:rPr>
        <w:t>Không nên n</w:t>
      </w:r>
      <w:r w:rsidR="00EA5DBD">
        <w:rPr>
          <w:rFonts w:asciiTheme="majorBidi" w:hAnsiTheme="majorBidi" w:cstheme="majorBidi"/>
          <w:lang w:val="vi-VN"/>
        </w:rPr>
        <w:t>hai kẹo cao su e rằng</w:t>
      </w:r>
      <w:r w:rsidR="0078249E">
        <w:rPr>
          <w:rFonts w:asciiTheme="majorBidi" w:hAnsiTheme="majorBidi" w:cstheme="majorBidi"/>
          <w:lang w:val="vi-VN"/>
        </w:rPr>
        <w:t xml:space="preserve"> nuốt </w:t>
      </w:r>
      <w:r w:rsidR="00F15181" w:rsidRPr="00F15181">
        <w:rPr>
          <w:rFonts w:asciiTheme="majorBidi" w:hAnsiTheme="majorBidi" w:cstheme="majorBidi"/>
          <w:lang w:val="vi-VN"/>
        </w:rPr>
        <w:t>nước miếng</w:t>
      </w:r>
      <w:r w:rsidR="0078249E">
        <w:rPr>
          <w:rFonts w:asciiTheme="majorBidi" w:hAnsiTheme="majorBidi" w:cstheme="majorBidi"/>
          <w:lang w:val="vi-VN"/>
        </w:rPr>
        <w:t xml:space="preserve"> vào miệng.</w:t>
      </w:r>
    </w:p>
    <w:p w:rsidR="00406724" w:rsidRDefault="00406724" w:rsidP="00406724">
      <w:pPr>
        <w:autoSpaceDE w:val="0"/>
        <w:autoSpaceDN w:val="0"/>
        <w:bidi w:val="0"/>
        <w:adjustRightInd w:val="0"/>
        <w:spacing w:before="120" w:after="0" w:line="240" w:lineRule="auto"/>
        <w:ind w:firstLine="720"/>
        <w:jc w:val="both"/>
        <w:rPr>
          <w:rFonts w:asciiTheme="majorBidi" w:hAnsiTheme="majorBidi" w:cstheme="majorBidi"/>
          <w:lang w:val="vi-VN"/>
        </w:rPr>
      </w:pPr>
    </w:p>
    <w:p w:rsidR="0078249E" w:rsidRPr="00730603" w:rsidRDefault="0078249E" w:rsidP="00067C13">
      <w:pPr>
        <w:pStyle w:val="ListParagraph"/>
        <w:numPr>
          <w:ilvl w:val="0"/>
          <w:numId w:val="20"/>
        </w:numPr>
        <w:autoSpaceDE w:val="0"/>
        <w:autoSpaceDN w:val="0"/>
        <w:bidi w:val="0"/>
        <w:adjustRightInd w:val="0"/>
        <w:spacing w:before="120" w:after="0" w:line="240" w:lineRule="auto"/>
        <w:ind w:left="1080"/>
        <w:jc w:val="both"/>
        <w:rPr>
          <w:b/>
          <w:bCs/>
          <w:lang w:val="vi-VN"/>
        </w:rPr>
      </w:pPr>
      <w:r w:rsidRPr="00730603">
        <w:rPr>
          <w:rFonts w:asciiTheme="majorBidi" w:hAnsiTheme="majorBidi" w:cstheme="majorBidi"/>
          <w:b/>
          <w:bCs/>
          <w:lang w:val="vi-VN"/>
        </w:rPr>
        <w:t>Những điều làm hư nhịn chay:</w:t>
      </w:r>
    </w:p>
    <w:p w:rsidR="00D52935" w:rsidRDefault="00050319"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Có những điều </w:t>
      </w:r>
      <w:r w:rsidR="00F15181" w:rsidRPr="00F15181">
        <w:rPr>
          <w:rFonts w:asciiTheme="majorBidi" w:hAnsiTheme="majorBidi" w:cstheme="majorBidi"/>
          <w:lang w:val="vi-VN"/>
        </w:rPr>
        <w:t xml:space="preserve">vi </w:t>
      </w:r>
      <w:r>
        <w:rPr>
          <w:rFonts w:asciiTheme="majorBidi" w:hAnsiTheme="majorBidi" w:cstheme="majorBidi"/>
          <w:lang w:val="vi-VN"/>
        </w:rPr>
        <w:t>phạm chỉ bắt buộc nhịn chay</w:t>
      </w:r>
      <w:r w:rsidR="00F15181" w:rsidRPr="00F15181">
        <w:rPr>
          <w:rFonts w:asciiTheme="majorBidi" w:hAnsiTheme="majorBidi" w:cstheme="majorBidi"/>
          <w:lang w:val="vi-VN"/>
        </w:rPr>
        <w:t xml:space="preserve"> bù lại</w:t>
      </w:r>
      <w:r>
        <w:rPr>
          <w:rFonts w:asciiTheme="majorBidi" w:hAnsiTheme="majorBidi" w:cstheme="majorBidi"/>
          <w:lang w:val="vi-VN"/>
        </w:rPr>
        <w:t xml:space="preserve"> và có những điề</w:t>
      </w:r>
      <w:r w:rsidR="00F15181">
        <w:rPr>
          <w:rFonts w:asciiTheme="majorBidi" w:hAnsiTheme="majorBidi" w:cstheme="majorBidi"/>
          <w:lang w:val="vi-VN"/>
        </w:rPr>
        <w:t xml:space="preserve">u </w:t>
      </w:r>
      <w:r w:rsidR="00F15181" w:rsidRPr="00F15181">
        <w:rPr>
          <w:rFonts w:asciiTheme="majorBidi" w:hAnsiTheme="majorBidi" w:cstheme="majorBidi"/>
          <w:lang w:val="vi-VN"/>
        </w:rPr>
        <w:t>vi</w:t>
      </w:r>
      <w:r>
        <w:rPr>
          <w:rFonts w:asciiTheme="majorBidi" w:hAnsiTheme="majorBidi" w:cstheme="majorBidi"/>
          <w:lang w:val="vi-VN"/>
        </w:rPr>
        <w:t xml:space="preserve"> phạm </w:t>
      </w:r>
      <w:r w:rsidR="00F15181" w:rsidRPr="00F15181">
        <w:rPr>
          <w:rFonts w:asciiTheme="majorBidi" w:hAnsiTheme="majorBidi" w:cstheme="majorBidi"/>
          <w:lang w:val="vi-VN"/>
        </w:rPr>
        <w:t xml:space="preserve">thì </w:t>
      </w:r>
      <w:r>
        <w:rPr>
          <w:rFonts w:asciiTheme="majorBidi" w:hAnsiTheme="majorBidi" w:cstheme="majorBidi"/>
          <w:lang w:val="vi-VN"/>
        </w:rPr>
        <w:t xml:space="preserve">bắt buộc nhịn chay </w:t>
      </w:r>
      <w:r w:rsidR="00F15181" w:rsidRPr="00F15181">
        <w:rPr>
          <w:rFonts w:asciiTheme="majorBidi" w:hAnsiTheme="majorBidi" w:cstheme="majorBidi"/>
          <w:lang w:val="vi-VN"/>
        </w:rPr>
        <w:t xml:space="preserve">bù lại </w:t>
      </w:r>
      <w:r>
        <w:rPr>
          <w:rFonts w:asciiTheme="majorBidi" w:hAnsiTheme="majorBidi" w:cstheme="majorBidi"/>
          <w:lang w:val="vi-VN"/>
        </w:rPr>
        <w:t xml:space="preserve">và </w:t>
      </w:r>
      <w:r w:rsidR="00F15181" w:rsidRPr="00F15181">
        <w:rPr>
          <w:rFonts w:asciiTheme="majorBidi" w:hAnsiTheme="majorBidi" w:cstheme="majorBidi"/>
          <w:lang w:val="vi-VN"/>
        </w:rPr>
        <w:t xml:space="preserve">cộng thêm phần </w:t>
      </w:r>
      <w:r>
        <w:rPr>
          <w:rFonts w:asciiTheme="majorBidi" w:hAnsiTheme="majorBidi" w:cstheme="majorBidi"/>
          <w:lang w:val="vi-VN"/>
        </w:rPr>
        <w:t>chuộc tội.</w:t>
      </w:r>
    </w:p>
    <w:p w:rsidR="0078249E" w:rsidRPr="00BC0571" w:rsidRDefault="00805F1E" w:rsidP="00C7363C">
      <w:pPr>
        <w:bidi w:val="0"/>
        <w:spacing w:before="120" w:after="0" w:line="240" w:lineRule="auto"/>
        <w:ind w:firstLine="720"/>
        <w:jc w:val="both"/>
        <w:rPr>
          <w:rFonts w:asciiTheme="majorBidi" w:hAnsiTheme="majorBidi" w:cstheme="majorBidi"/>
          <w:b/>
          <w:bCs/>
          <w:lang w:val="vi-VN"/>
        </w:rPr>
      </w:pPr>
      <w:r>
        <w:rPr>
          <w:rFonts w:asciiTheme="majorBidi" w:hAnsiTheme="majorBidi" w:cstheme="majorBidi"/>
          <w:b/>
          <w:bCs/>
          <w:lang w:val="vi-VN"/>
        </w:rPr>
        <w:t>A</w:t>
      </w:r>
      <w:r w:rsidR="00050319" w:rsidRPr="00BC0571">
        <w:rPr>
          <w:rFonts w:asciiTheme="majorBidi" w:hAnsiTheme="majorBidi" w:cstheme="majorBidi"/>
          <w:b/>
          <w:bCs/>
          <w:lang w:val="vi-VN"/>
        </w:rPr>
        <w:t>) Những điề</w:t>
      </w:r>
      <w:r w:rsidR="00F15181">
        <w:rPr>
          <w:rFonts w:asciiTheme="majorBidi" w:hAnsiTheme="majorBidi" w:cstheme="majorBidi"/>
          <w:b/>
          <w:bCs/>
          <w:lang w:val="vi-VN"/>
        </w:rPr>
        <w:t xml:space="preserve">u </w:t>
      </w:r>
      <w:r w:rsidR="00F15181" w:rsidRPr="00F15181">
        <w:rPr>
          <w:rFonts w:asciiTheme="majorBidi" w:hAnsiTheme="majorBidi" w:cstheme="majorBidi"/>
          <w:b/>
          <w:bCs/>
          <w:lang w:val="vi-VN"/>
        </w:rPr>
        <w:t>v</w:t>
      </w:r>
      <w:r w:rsidR="00050319" w:rsidRPr="00BC0571">
        <w:rPr>
          <w:rFonts w:asciiTheme="majorBidi" w:hAnsiTheme="majorBidi" w:cstheme="majorBidi"/>
          <w:b/>
          <w:bCs/>
          <w:lang w:val="vi-VN"/>
        </w:rPr>
        <w:t xml:space="preserve">i phạm </w:t>
      </w:r>
      <w:r w:rsidR="00F15181" w:rsidRPr="00F15181">
        <w:rPr>
          <w:rFonts w:asciiTheme="majorBidi" w:hAnsiTheme="majorBidi" w:cstheme="majorBidi"/>
          <w:b/>
          <w:bCs/>
          <w:lang w:val="vi-VN"/>
        </w:rPr>
        <w:t xml:space="preserve">hư sự nhịn chay, nhưng </w:t>
      </w:r>
      <w:r w:rsidR="00050319" w:rsidRPr="00BC0571">
        <w:rPr>
          <w:rFonts w:asciiTheme="majorBidi" w:hAnsiTheme="majorBidi" w:cstheme="majorBidi"/>
          <w:b/>
          <w:bCs/>
          <w:lang w:val="vi-VN"/>
        </w:rPr>
        <w:t>chỉ bắt buộc nhịn chay</w:t>
      </w:r>
      <w:r w:rsidR="00F15181" w:rsidRPr="00F15181">
        <w:rPr>
          <w:rFonts w:asciiTheme="majorBidi" w:hAnsiTheme="majorBidi" w:cstheme="majorBidi"/>
          <w:b/>
          <w:bCs/>
          <w:lang w:val="vi-VN"/>
        </w:rPr>
        <w:t xml:space="preserve"> bù lại</w:t>
      </w:r>
      <w:r w:rsidR="00050319" w:rsidRPr="00BC0571">
        <w:rPr>
          <w:rFonts w:asciiTheme="majorBidi" w:hAnsiTheme="majorBidi" w:cstheme="majorBidi"/>
          <w:b/>
          <w:bCs/>
          <w:lang w:val="vi-VN"/>
        </w:rPr>
        <w:t>:</w:t>
      </w:r>
    </w:p>
    <w:p w:rsidR="00050319" w:rsidRDefault="00AB6778"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1- </w:t>
      </w:r>
      <w:r w:rsidR="00F15181" w:rsidRPr="00F15181">
        <w:rPr>
          <w:rFonts w:asciiTheme="majorBidi" w:hAnsiTheme="majorBidi" w:cstheme="majorBidi"/>
          <w:lang w:val="vi-VN"/>
        </w:rPr>
        <w:t>Nếu c</w:t>
      </w:r>
      <w:r>
        <w:rPr>
          <w:rFonts w:asciiTheme="majorBidi" w:hAnsiTheme="majorBidi" w:cstheme="majorBidi"/>
          <w:lang w:val="vi-VN"/>
        </w:rPr>
        <w:t>ố tình ăn hoặc uống</w:t>
      </w:r>
      <w:r w:rsidR="00F15181" w:rsidRPr="00F15181">
        <w:rPr>
          <w:rFonts w:asciiTheme="majorBidi" w:hAnsiTheme="majorBidi" w:cstheme="majorBidi"/>
          <w:lang w:val="vi-VN"/>
        </w:rPr>
        <w:t xml:space="preserve"> xem như là đã xả chay thì phải nhịn bù lại sau đó</w:t>
      </w:r>
      <w:r>
        <w:rPr>
          <w:rFonts w:asciiTheme="majorBidi" w:hAnsiTheme="majorBidi" w:cstheme="majorBidi"/>
          <w:lang w:val="vi-VN"/>
        </w:rPr>
        <w:t xml:space="preserve"> </w:t>
      </w:r>
      <w:r w:rsidR="00F15181" w:rsidRPr="00F15181">
        <w:rPr>
          <w:rFonts w:asciiTheme="majorBidi" w:hAnsiTheme="majorBidi" w:cstheme="majorBidi"/>
          <w:lang w:val="vi-VN"/>
        </w:rPr>
        <w:t xml:space="preserve">(nếu </w:t>
      </w:r>
      <w:r>
        <w:rPr>
          <w:rFonts w:asciiTheme="majorBidi" w:hAnsiTheme="majorBidi" w:cstheme="majorBidi"/>
          <w:lang w:val="vi-VN"/>
        </w:rPr>
        <w:t>ăn uống do</w:t>
      </w:r>
      <w:r w:rsidR="00F15181" w:rsidRPr="00F15181">
        <w:rPr>
          <w:rFonts w:asciiTheme="majorBidi" w:hAnsiTheme="majorBidi" w:cstheme="majorBidi"/>
          <w:lang w:val="vi-VN"/>
        </w:rPr>
        <w:t xml:space="preserve"> lỡ</w:t>
      </w:r>
      <w:r>
        <w:rPr>
          <w:rFonts w:asciiTheme="majorBidi" w:hAnsiTheme="majorBidi" w:cstheme="majorBidi"/>
          <w:lang w:val="vi-VN"/>
        </w:rPr>
        <w:t xml:space="preserve"> quên hoặc bị ép buộc thì không cần nhịn bù</w:t>
      </w:r>
      <w:r w:rsidR="00F15181" w:rsidRPr="00F15181">
        <w:rPr>
          <w:rFonts w:asciiTheme="majorBidi" w:hAnsiTheme="majorBidi" w:cstheme="majorBidi"/>
          <w:lang w:val="vi-VN"/>
        </w:rPr>
        <w:t xml:space="preserve"> lại)</w:t>
      </w:r>
      <w:r>
        <w:rPr>
          <w:rFonts w:asciiTheme="majorBidi" w:hAnsiTheme="majorBidi" w:cstheme="majorBidi"/>
          <w:lang w:val="vi-VN"/>
        </w:rPr>
        <w:t xml:space="preserve">, bởi Thiên Sứ </w:t>
      </w:r>
      <w:r>
        <w:rPr>
          <w:rFonts w:cs="Arial Unicode MS" w:hint="eastAsia"/>
          <w:color w:val="C00000"/>
          <w:rtl/>
          <w:lang w:val="vi-VN"/>
        </w:rPr>
        <w:t>ﷺ</w:t>
      </w:r>
      <w:r>
        <w:rPr>
          <w:rFonts w:asciiTheme="majorBidi" w:hAnsiTheme="majorBidi" w:cstheme="majorBidi"/>
          <w:lang w:val="vi-VN"/>
        </w:rPr>
        <w:t xml:space="preserve"> nói:</w:t>
      </w:r>
    </w:p>
    <w:p w:rsidR="004454DA" w:rsidRPr="00067C13" w:rsidRDefault="004454DA" w:rsidP="00C7363C">
      <w:pPr>
        <w:spacing w:before="120" w:after="0" w:line="240" w:lineRule="auto"/>
        <w:jc w:val="both"/>
        <w:rPr>
          <w:rFonts w:cs="KFGQPC Uthman Taha Naskh"/>
          <w:b/>
          <w:bCs/>
          <w:sz w:val="32"/>
          <w:szCs w:val="32"/>
          <w:rtl/>
        </w:rPr>
      </w:pPr>
      <w:r w:rsidRPr="00067C13">
        <w:rPr>
          <w:rFonts w:cs="KFGQPC Uthman Taha Naskh" w:hint="cs"/>
          <w:b/>
          <w:bCs/>
          <w:sz w:val="32"/>
          <w:szCs w:val="32"/>
          <w:rtl/>
        </w:rPr>
        <w:lastRenderedPageBreak/>
        <w:t>{</w:t>
      </w:r>
      <w:r w:rsidRPr="00067C13">
        <w:rPr>
          <w:rFonts w:cs="KFGQPC Uthman Taha Naskh"/>
          <w:b/>
          <w:bCs/>
          <w:color w:val="1F497D"/>
          <w:sz w:val="32"/>
          <w:szCs w:val="32"/>
          <w:rtl/>
        </w:rPr>
        <w:t>مَنْ نَسِىَ وَهُوَ صَائِمٌ فَأَكَلَ أَوْ شَرِبَ فَلْيُتِمَّ صَوْمَهُ فَإِنَّمَا أَطْعَمَهُ اللَّهُ وَسَقَاهُ</w:t>
      </w:r>
      <w:r w:rsidRPr="00067C13">
        <w:rPr>
          <w:rFonts w:cs="KFGQPC Uthman Taha Naskh" w:hint="cs"/>
          <w:b/>
          <w:bCs/>
          <w:sz w:val="32"/>
          <w:szCs w:val="32"/>
          <w:rtl/>
        </w:rPr>
        <w:t>}</w:t>
      </w:r>
    </w:p>
    <w:p w:rsidR="00050319" w:rsidRPr="008B71C4" w:rsidRDefault="00C2408E" w:rsidP="00C7363C">
      <w:pPr>
        <w:bidi w:val="0"/>
        <w:spacing w:before="120" w:after="0" w:line="240" w:lineRule="auto"/>
        <w:jc w:val="both"/>
        <w:rPr>
          <w:rFonts w:asciiTheme="majorBidi" w:hAnsiTheme="majorBidi" w:cstheme="majorBidi"/>
          <w:lang w:val="vi-VN"/>
        </w:rPr>
      </w:pPr>
      <w:r>
        <w:rPr>
          <w:b/>
          <w:bCs/>
          <w:color w:val="002060"/>
        </w:rPr>
        <w:t>“</w:t>
      </w:r>
      <w:r w:rsidR="004454DA" w:rsidRPr="00F15181">
        <w:rPr>
          <w:b/>
          <w:bCs/>
          <w:color w:val="002060"/>
        </w:rPr>
        <w:t>Ai vô tình</w:t>
      </w:r>
      <w:r w:rsidR="00F15181">
        <w:rPr>
          <w:b/>
          <w:bCs/>
          <w:color w:val="002060"/>
        </w:rPr>
        <w:t xml:space="preserve"> (không cố ý)</w:t>
      </w:r>
      <w:r w:rsidR="004454DA" w:rsidRPr="00F15181">
        <w:rPr>
          <w:b/>
          <w:bCs/>
          <w:color w:val="002060"/>
        </w:rPr>
        <w:t xml:space="preserve"> ăn uống trong lúc đang nhịn chay thì vẫn tiếp tục nhịn chay. Việc ăn uống vô tình đó là đặc ân Allah dành riêng cho y.</w:t>
      </w:r>
      <w:r>
        <w:rPr>
          <w:b/>
          <w:bCs/>
          <w:color w:val="002060"/>
        </w:rPr>
        <w:t>”</w:t>
      </w:r>
      <w:r w:rsidR="008B71C4" w:rsidRPr="00BB6E63">
        <w:rPr>
          <w:rFonts w:ascii="Rockwell Extra Bold" w:eastAsia="Calibri" w:hAnsi="Rockwell Extra Bold" w:cs="Traditional Arabic"/>
          <w:color w:val="C00000"/>
          <w:vertAlign w:val="superscript"/>
          <w:lang w:val="vi-VN"/>
        </w:rPr>
        <w:t>(</w:t>
      </w:r>
      <w:r w:rsidR="008B71C4" w:rsidRPr="00C77F18">
        <w:rPr>
          <w:rStyle w:val="FootnoteReference"/>
          <w:rFonts w:ascii="Rockwell Extra Bold" w:eastAsia="Calibri" w:hAnsi="Rockwell Extra Bold" w:cs="Traditional Arabic"/>
          <w:color w:val="C00000"/>
        </w:rPr>
        <w:footnoteReference w:id="292"/>
      </w:r>
      <w:r w:rsidR="008B71C4" w:rsidRPr="00BB6E63">
        <w:rPr>
          <w:rFonts w:ascii="Rockwell Extra Bold" w:eastAsia="Calibri" w:hAnsi="Rockwell Extra Bold" w:cs="Traditional Arabic"/>
          <w:color w:val="C00000"/>
          <w:vertAlign w:val="superscript"/>
          <w:lang w:val="vi-VN"/>
        </w:rPr>
        <w:t>)</w:t>
      </w:r>
      <w:r w:rsidR="008B71C4">
        <w:rPr>
          <w:lang w:val="vi-VN"/>
        </w:rPr>
        <w:t xml:space="preserve">  </w:t>
      </w:r>
    </w:p>
    <w:p w:rsidR="003273D4" w:rsidRDefault="001E6D70"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2- </w:t>
      </w:r>
      <w:r w:rsidRPr="001E6D70">
        <w:rPr>
          <w:rFonts w:asciiTheme="majorBidi" w:hAnsiTheme="majorBidi" w:cstheme="majorBidi"/>
          <w:lang w:val="vi-VN"/>
        </w:rPr>
        <w:t>T</w:t>
      </w:r>
      <w:r w:rsidRPr="00F15181">
        <w:rPr>
          <w:rFonts w:asciiTheme="majorBidi" w:hAnsiTheme="majorBidi" w:cstheme="majorBidi"/>
          <w:lang w:val="vi-VN"/>
        </w:rPr>
        <w:t>ưởng rằng</w:t>
      </w:r>
      <w:r>
        <w:rPr>
          <w:rFonts w:asciiTheme="majorBidi" w:hAnsiTheme="majorBidi" w:cstheme="majorBidi"/>
          <w:lang w:val="vi-VN"/>
        </w:rPr>
        <w:t xml:space="preserve"> mặt trời đã lặn</w:t>
      </w:r>
      <w:r w:rsidRPr="001E6D70">
        <w:rPr>
          <w:rFonts w:asciiTheme="majorBidi" w:hAnsiTheme="majorBidi" w:cstheme="majorBidi"/>
          <w:lang w:val="vi-VN"/>
        </w:rPr>
        <w:t xml:space="preserve"> nên tự do ă</w:t>
      </w:r>
      <w:r w:rsidR="00AA341A">
        <w:rPr>
          <w:rFonts w:asciiTheme="majorBidi" w:hAnsiTheme="majorBidi" w:cstheme="majorBidi"/>
          <w:lang w:val="vi-VN"/>
        </w:rPr>
        <w:t xml:space="preserve">n uống hoặc giao hợp, </w:t>
      </w:r>
      <w:r w:rsidR="00F15181" w:rsidRPr="00F15181">
        <w:rPr>
          <w:rFonts w:asciiTheme="majorBidi" w:hAnsiTheme="majorBidi" w:cstheme="majorBidi"/>
          <w:lang w:val="vi-VN"/>
        </w:rPr>
        <w:t xml:space="preserve">nhưng </w:t>
      </w:r>
      <w:r w:rsidR="00AA341A">
        <w:rPr>
          <w:rFonts w:asciiTheme="majorBidi" w:hAnsiTheme="majorBidi" w:cstheme="majorBidi"/>
          <w:lang w:val="vi-VN"/>
        </w:rPr>
        <w:t>sau đó phát hiện</w:t>
      </w:r>
      <w:r w:rsidR="00F15181" w:rsidRPr="00F15181">
        <w:rPr>
          <w:rFonts w:asciiTheme="majorBidi" w:hAnsiTheme="majorBidi" w:cstheme="majorBidi"/>
          <w:lang w:val="vi-VN"/>
        </w:rPr>
        <w:t xml:space="preserve"> thời điểm đó</w:t>
      </w:r>
      <w:r w:rsidR="00AA341A">
        <w:rPr>
          <w:rFonts w:asciiTheme="majorBidi" w:hAnsiTheme="majorBidi" w:cstheme="majorBidi"/>
          <w:lang w:val="vi-VN"/>
        </w:rPr>
        <w:t xml:space="preserve"> mặt trờ</w:t>
      </w:r>
      <w:r w:rsidR="00F15181">
        <w:rPr>
          <w:rFonts w:asciiTheme="majorBidi" w:hAnsiTheme="majorBidi" w:cstheme="majorBidi"/>
          <w:lang w:val="vi-VN"/>
        </w:rPr>
        <w:t>i</w:t>
      </w:r>
      <w:r w:rsidR="00AA341A">
        <w:rPr>
          <w:rFonts w:asciiTheme="majorBidi" w:hAnsiTheme="majorBidi" w:cstheme="majorBidi"/>
          <w:lang w:val="vi-VN"/>
        </w:rPr>
        <w:t xml:space="preserve"> chưa</w:t>
      </w:r>
      <w:r w:rsidR="00F15181" w:rsidRPr="00F15181">
        <w:rPr>
          <w:rFonts w:asciiTheme="majorBidi" w:hAnsiTheme="majorBidi" w:cstheme="majorBidi"/>
          <w:lang w:val="vi-VN"/>
        </w:rPr>
        <w:t xml:space="preserve"> có</w:t>
      </w:r>
      <w:r w:rsidR="00AA341A">
        <w:rPr>
          <w:rFonts w:asciiTheme="majorBidi" w:hAnsiTheme="majorBidi" w:cstheme="majorBidi"/>
          <w:lang w:val="vi-VN"/>
        </w:rPr>
        <w:t xml:space="preserve"> lặn</w:t>
      </w:r>
      <w:r w:rsidRPr="001E6D70">
        <w:rPr>
          <w:rFonts w:asciiTheme="majorBidi" w:hAnsiTheme="majorBidi" w:cstheme="majorBidi"/>
          <w:lang w:val="vi-VN"/>
        </w:rPr>
        <w:t xml:space="preserve"> thì phải nhịn bù lại</w:t>
      </w:r>
      <w:r w:rsidR="00AA341A">
        <w:rPr>
          <w:rFonts w:asciiTheme="majorBidi" w:hAnsiTheme="majorBidi" w:cstheme="majorBidi"/>
          <w:lang w:val="vi-VN"/>
        </w:rPr>
        <w:t>.</w:t>
      </w:r>
    </w:p>
    <w:p w:rsidR="00AA341A" w:rsidRPr="001E6D70" w:rsidRDefault="00AA341A"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3- </w:t>
      </w:r>
      <w:r w:rsidR="005E37DA">
        <w:rPr>
          <w:rFonts w:asciiTheme="majorBidi" w:hAnsiTheme="majorBidi" w:cstheme="majorBidi"/>
          <w:lang w:val="vi-VN"/>
        </w:rPr>
        <w:t xml:space="preserve">Bất cứ </w:t>
      </w:r>
      <w:r w:rsidR="00F15181" w:rsidRPr="00F15181">
        <w:rPr>
          <w:rFonts w:asciiTheme="majorBidi" w:hAnsiTheme="majorBidi" w:cstheme="majorBidi"/>
          <w:lang w:val="vi-VN"/>
        </w:rPr>
        <w:t xml:space="preserve">thứ </w:t>
      </w:r>
      <w:r w:rsidR="00F15181">
        <w:rPr>
          <w:rFonts w:asciiTheme="majorBidi" w:hAnsiTheme="majorBidi" w:cstheme="majorBidi"/>
          <w:lang w:val="vi-VN"/>
        </w:rPr>
        <w:t xml:space="preserve">gì </w:t>
      </w:r>
      <w:r w:rsidR="00F15181" w:rsidRPr="00F15181">
        <w:rPr>
          <w:rFonts w:asciiTheme="majorBidi" w:hAnsiTheme="majorBidi" w:cstheme="majorBidi"/>
          <w:lang w:val="vi-VN"/>
        </w:rPr>
        <w:t>lọt</w:t>
      </w:r>
      <w:r w:rsidR="005E37DA">
        <w:rPr>
          <w:rFonts w:asciiTheme="majorBidi" w:hAnsiTheme="majorBidi" w:cstheme="majorBidi"/>
          <w:lang w:val="vi-VN"/>
        </w:rPr>
        <w:t xml:space="preserve"> vào bụ</w:t>
      </w:r>
      <w:r w:rsidR="001E6D70">
        <w:rPr>
          <w:rFonts w:asciiTheme="majorBidi" w:hAnsiTheme="majorBidi" w:cstheme="majorBidi"/>
          <w:lang w:val="vi-VN"/>
        </w:rPr>
        <w:t>ng</w:t>
      </w:r>
      <w:r w:rsidR="005E37DA">
        <w:rPr>
          <w:rFonts w:asciiTheme="majorBidi" w:hAnsiTheme="majorBidi" w:cstheme="majorBidi"/>
          <w:lang w:val="vi-VN"/>
        </w:rPr>
        <w:t xml:space="preserve"> như nuốt nước lúc xúc miệng hoặc tiêm thuốc dinh dưỡng vào cơ thể</w:t>
      </w:r>
      <w:r w:rsidR="001E6D70" w:rsidRPr="001E6D70">
        <w:rPr>
          <w:rFonts w:asciiTheme="majorBidi" w:hAnsiTheme="majorBidi" w:cstheme="majorBidi"/>
          <w:lang w:val="vi-VN"/>
        </w:rPr>
        <w:t xml:space="preserve"> thì phải nhịn bù ngày chay đó lại.</w:t>
      </w:r>
    </w:p>
    <w:p w:rsidR="00732A09" w:rsidRDefault="005E37DA"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4- </w:t>
      </w:r>
      <w:r w:rsidR="00732A09">
        <w:rPr>
          <w:rFonts w:asciiTheme="majorBidi" w:hAnsiTheme="majorBidi" w:cstheme="majorBidi"/>
          <w:lang w:val="vi-VN"/>
        </w:rPr>
        <w:t>Truyền dịch dinh dưỡng vào cơ thể bằng mạch máu</w:t>
      </w:r>
      <w:r w:rsidR="001E6D70" w:rsidRPr="001E6D70">
        <w:rPr>
          <w:rFonts w:asciiTheme="majorBidi" w:hAnsiTheme="majorBidi" w:cstheme="majorBidi"/>
          <w:lang w:val="vi-VN"/>
        </w:rPr>
        <w:t xml:space="preserve"> thì phải nhịn bù lại</w:t>
      </w:r>
      <w:r w:rsidR="00732A09">
        <w:rPr>
          <w:rFonts w:asciiTheme="majorBidi" w:hAnsiTheme="majorBidi" w:cstheme="majorBidi"/>
          <w:lang w:val="vi-VN"/>
        </w:rPr>
        <w:t>.</w:t>
      </w:r>
    </w:p>
    <w:p w:rsidR="005E37DA" w:rsidRDefault="00732A09"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5- </w:t>
      </w:r>
      <w:r w:rsidR="005424AC">
        <w:rPr>
          <w:rFonts w:asciiTheme="majorBidi" w:hAnsiTheme="majorBidi" w:cstheme="majorBidi"/>
          <w:lang w:val="vi-VN"/>
        </w:rPr>
        <w:t>Xuất tinh lúc còn thức do mơn trớn hôn</w:t>
      </w:r>
      <w:r w:rsidR="001E6D70" w:rsidRPr="001E6D70">
        <w:rPr>
          <w:rFonts w:asciiTheme="majorBidi" w:hAnsiTheme="majorBidi" w:cstheme="majorBidi"/>
          <w:lang w:val="vi-VN"/>
        </w:rPr>
        <w:t xml:space="preserve"> hít (vợ chồng)</w:t>
      </w:r>
      <w:r w:rsidR="005424AC">
        <w:rPr>
          <w:rFonts w:asciiTheme="majorBidi" w:hAnsiTheme="majorBidi" w:cstheme="majorBidi"/>
          <w:lang w:val="vi-VN"/>
        </w:rPr>
        <w:t xml:space="preserve"> hoặc chăm chú nhìn phụ nữ</w:t>
      </w:r>
      <w:r w:rsidR="001E6D70" w:rsidRPr="001E6D70">
        <w:rPr>
          <w:rFonts w:asciiTheme="majorBidi" w:hAnsiTheme="majorBidi" w:cstheme="majorBidi"/>
          <w:lang w:val="vi-VN"/>
        </w:rPr>
        <w:t xml:space="preserve"> thì phải nhịn bù lại</w:t>
      </w:r>
      <w:r w:rsidR="005424AC">
        <w:rPr>
          <w:rFonts w:asciiTheme="majorBidi" w:hAnsiTheme="majorBidi" w:cstheme="majorBidi"/>
          <w:lang w:val="vi-VN"/>
        </w:rPr>
        <w:t xml:space="preserve">, riêng </w:t>
      </w:r>
      <w:r w:rsidR="001E6D70" w:rsidRPr="001E6D70">
        <w:rPr>
          <w:rFonts w:asciiTheme="majorBidi" w:hAnsiTheme="majorBidi" w:cstheme="majorBidi"/>
          <w:lang w:val="vi-VN"/>
        </w:rPr>
        <w:t>vấn đề</w:t>
      </w:r>
      <w:r w:rsidR="005424AC">
        <w:rPr>
          <w:rFonts w:asciiTheme="majorBidi" w:hAnsiTheme="majorBidi" w:cstheme="majorBidi"/>
          <w:lang w:val="vi-VN"/>
        </w:rPr>
        <w:t xml:space="preserve"> mộng tinh thì không hư</w:t>
      </w:r>
      <w:r w:rsidR="001E6D70" w:rsidRPr="001E6D70">
        <w:rPr>
          <w:rFonts w:asciiTheme="majorBidi" w:hAnsiTheme="majorBidi" w:cstheme="majorBidi"/>
          <w:lang w:val="vi-VN"/>
        </w:rPr>
        <w:t xml:space="preserve"> sự nhin chay</w:t>
      </w:r>
      <w:r w:rsidR="005424AC">
        <w:rPr>
          <w:rFonts w:asciiTheme="majorBidi" w:hAnsiTheme="majorBidi" w:cstheme="majorBidi"/>
          <w:lang w:val="vi-VN"/>
        </w:rPr>
        <w:t>.</w:t>
      </w:r>
    </w:p>
    <w:p w:rsidR="005424AC" w:rsidRDefault="00732A09"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6</w:t>
      </w:r>
      <w:r w:rsidR="005424AC">
        <w:rPr>
          <w:rFonts w:asciiTheme="majorBidi" w:hAnsiTheme="majorBidi" w:cstheme="majorBidi"/>
          <w:lang w:val="vi-VN"/>
        </w:rPr>
        <w:t xml:space="preserve">- </w:t>
      </w:r>
      <w:r w:rsidR="008E5724">
        <w:rPr>
          <w:rFonts w:asciiTheme="majorBidi" w:hAnsiTheme="majorBidi" w:cstheme="majorBidi"/>
          <w:lang w:val="vi-VN"/>
        </w:rPr>
        <w:t>Cố tình làm cho ói ra khỏi miệng</w:t>
      </w:r>
      <w:r w:rsidR="001E6D70" w:rsidRPr="001E6D70">
        <w:rPr>
          <w:rFonts w:asciiTheme="majorBidi" w:hAnsiTheme="majorBidi" w:cstheme="majorBidi"/>
          <w:lang w:val="vi-VN"/>
        </w:rPr>
        <w:t xml:space="preserve"> thì phải nhịn bù lại</w:t>
      </w:r>
      <w:r w:rsidR="008E5724">
        <w:rPr>
          <w:rFonts w:asciiTheme="majorBidi" w:hAnsiTheme="majorBidi" w:cstheme="majorBidi"/>
          <w:lang w:val="vi-VN"/>
        </w:rPr>
        <w:t xml:space="preserve">, còn việc bị say </w:t>
      </w:r>
      <w:r w:rsidR="001E6D70" w:rsidRPr="001E6D70">
        <w:rPr>
          <w:rFonts w:asciiTheme="majorBidi" w:hAnsiTheme="majorBidi" w:cstheme="majorBidi"/>
          <w:lang w:val="vi-VN"/>
        </w:rPr>
        <w:t xml:space="preserve">sóng </w:t>
      </w:r>
      <w:r w:rsidR="001E6D70">
        <w:rPr>
          <w:rFonts w:asciiTheme="majorBidi" w:hAnsiTheme="majorBidi" w:cstheme="majorBidi"/>
          <w:lang w:val="vi-VN"/>
        </w:rPr>
        <w:t xml:space="preserve">tàu xe </w:t>
      </w:r>
      <w:r w:rsidR="001E6D70" w:rsidRPr="001E6D70">
        <w:rPr>
          <w:rFonts w:asciiTheme="majorBidi" w:hAnsiTheme="majorBidi" w:cstheme="majorBidi"/>
          <w:lang w:val="vi-VN"/>
        </w:rPr>
        <w:t>nên bị</w:t>
      </w:r>
      <w:r w:rsidR="008E5724">
        <w:rPr>
          <w:rFonts w:asciiTheme="majorBidi" w:hAnsiTheme="majorBidi" w:cstheme="majorBidi"/>
          <w:lang w:val="vi-VN"/>
        </w:rPr>
        <w:t xml:space="preserve"> ói thì không sao, bởi Thiên Sứ</w:t>
      </w:r>
      <w:r w:rsidR="00BA1EBA">
        <w:rPr>
          <w:rFonts w:asciiTheme="majorBidi" w:hAnsiTheme="majorBidi" w:cstheme="majorBidi"/>
          <w:lang w:val="vi-VN"/>
        </w:rPr>
        <w:t xml:space="preserve"> </w:t>
      </w:r>
      <w:r w:rsidR="00BA1EBA">
        <w:rPr>
          <w:rFonts w:cs="Arial Unicode MS" w:hint="eastAsia"/>
          <w:color w:val="C00000"/>
          <w:rtl/>
          <w:lang w:val="vi-VN"/>
        </w:rPr>
        <w:t>ﷺ</w:t>
      </w:r>
      <w:r w:rsidR="008E5724">
        <w:rPr>
          <w:rFonts w:asciiTheme="majorBidi" w:hAnsiTheme="majorBidi" w:cstheme="majorBidi"/>
          <w:lang w:val="vi-VN"/>
        </w:rPr>
        <w:t xml:space="preserve"> nói:</w:t>
      </w:r>
    </w:p>
    <w:p w:rsidR="00FF40FF" w:rsidRPr="00067C13" w:rsidRDefault="00FF40FF" w:rsidP="00C7363C">
      <w:pPr>
        <w:spacing w:before="120" w:after="0" w:line="240" w:lineRule="auto"/>
        <w:jc w:val="both"/>
        <w:rPr>
          <w:b/>
          <w:bCs/>
          <w:sz w:val="32"/>
          <w:szCs w:val="32"/>
        </w:rPr>
      </w:pPr>
      <w:r w:rsidRPr="00067C13">
        <w:rPr>
          <w:rFonts w:cs="KFGQPC Uthman Taha Naskh" w:hint="cs"/>
          <w:b/>
          <w:bCs/>
          <w:sz w:val="32"/>
          <w:szCs w:val="32"/>
          <w:rtl/>
        </w:rPr>
        <w:t>{</w:t>
      </w:r>
      <w:r w:rsidRPr="00067C13">
        <w:rPr>
          <w:rFonts w:ascii="Traditional Arabic" w:cs="KFGQPC Uthman Taha Naskh" w:hint="eastAsia"/>
          <w:b/>
          <w:bCs/>
          <w:color w:val="1F497D"/>
          <w:sz w:val="32"/>
          <w:szCs w:val="32"/>
          <w:rtl/>
        </w:rPr>
        <w:t>مَنْ</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ذَرَعَهُ</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الْقَىْءُ</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فَلَيْسَ</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عَلَيْهِ</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قَضَاءٌ</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وَمَنِ</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اسْتَقَاءَ</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عَمْدًا</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فَلْيَقْضِ</w:t>
      </w:r>
      <w:r w:rsidRPr="00067C13">
        <w:rPr>
          <w:rFonts w:cs="KFGQPC Uthman Taha Naskh" w:hint="cs"/>
          <w:b/>
          <w:bCs/>
          <w:sz w:val="32"/>
          <w:szCs w:val="32"/>
          <w:rtl/>
        </w:rPr>
        <w:t>}</w:t>
      </w:r>
    </w:p>
    <w:p w:rsidR="00FF40FF" w:rsidRDefault="00C2408E" w:rsidP="00C7363C">
      <w:pPr>
        <w:bidi w:val="0"/>
        <w:spacing w:before="120" w:after="0" w:line="240" w:lineRule="auto"/>
        <w:jc w:val="both"/>
        <w:rPr>
          <w:rFonts w:ascii="Arial" w:hAnsi="Arial" w:cs="Traditional Arabic"/>
          <w:color w:val="C00000"/>
          <w:vertAlign w:val="superscript"/>
        </w:rPr>
      </w:pPr>
      <w:r>
        <w:rPr>
          <w:b/>
          <w:bCs/>
        </w:rPr>
        <w:t>“</w:t>
      </w:r>
      <w:r w:rsidR="00FF40FF" w:rsidRPr="001E6D70">
        <w:rPr>
          <w:b/>
          <w:bCs/>
          <w:color w:val="1F497D"/>
        </w:rPr>
        <w:t>Ai bị ói</w:t>
      </w:r>
      <w:r w:rsidR="001E6D70" w:rsidRPr="001E6D70">
        <w:rPr>
          <w:b/>
          <w:bCs/>
          <w:color w:val="1F497D"/>
        </w:rPr>
        <w:t xml:space="preserve"> mửa</w:t>
      </w:r>
      <w:r w:rsidR="00FF40FF" w:rsidRPr="001E6D70">
        <w:rPr>
          <w:b/>
          <w:bCs/>
          <w:color w:val="1F497D"/>
        </w:rPr>
        <w:t xml:space="preserve"> do không kiềm chế được thì không </w:t>
      </w:r>
      <w:r w:rsidR="001E6D70" w:rsidRPr="001E6D70">
        <w:rPr>
          <w:b/>
          <w:bCs/>
          <w:color w:val="1F497D"/>
        </w:rPr>
        <w:t xml:space="preserve">cần </w:t>
      </w:r>
      <w:r w:rsidR="00FF40FF" w:rsidRPr="001E6D70">
        <w:rPr>
          <w:b/>
          <w:bCs/>
          <w:color w:val="1F497D"/>
        </w:rPr>
        <w:t>phải nhịn bù</w:t>
      </w:r>
      <w:r w:rsidR="001E6D70" w:rsidRPr="001E6D70">
        <w:rPr>
          <w:b/>
          <w:bCs/>
          <w:color w:val="1F497D"/>
        </w:rPr>
        <w:t xml:space="preserve"> lại</w:t>
      </w:r>
      <w:r w:rsidR="00FF40FF" w:rsidRPr="001E6D70">
        <w:rPr>
          <w:b/>
          <w:bCs/>
          <w:color w:val="1F497D"/>
        </w:rPr>
        <w:t>, còn ai cố tình làm cho ói</w:t>
      </w:r>
      <w:r w:rsidR="001E6D70" w:rsidRPr="001E6D70">
        <w:rPr>
          <w:b/>
          <w:bCs/>
          <w:color w:val="1F497D"/>
        </w:rPr>
        <w:t xml:space="preserve"> mửa</w:t>
      </w:r>
      <w:r w:rsidR="00FF40FF" w:rsidRPr="001E6D70">
        <w:rPr>
          <w:b/>
          <w:bCs/>
          <w:color w:val="1F497D"/>
        </w:rPr>
        <w:t xml:space="preserve"> thì phải nhịn bù lại.</w:t>
      </w:r>
      <w:r>
        <w:rPr>
          <w:b/>
          <w:bCs/>
        </w:rPr>
        <w:t>”</w:t>
      </w:r>
      <w:r w:rsidR="00FF40FF" w:rsidRPr="00BB6E63">
        <w:rPr>
          <w:rFonts w:ascii="Rockwell Extra Bold" w:eastAsia="Calibri" w:hAnsi="Rockwell Extra Bold" w:cs="Traditional Arabic"/>
          <w:color w:val="C00000"/>
          <w:vertAlign w:val="superscript"/>
          <w:lang w:val="vi-VN"/>
        </w:rPr>
        <w:t>(</w:t>
      </w:r>
      <w:r w:rsidR="00FF40FF" w:rsidRPr="00C77F18">
        <w:rPr>
          <w:rStyle w:val="FootnoteReference"/>
          <w:rFonts w:ascii="Rockwell Extra Bold" w:eastAsia="Calibri" w:hAnsi="Rockwell Extra Bold" w:cs="Traditional Arabic"/>
          <w:color w:val="C00000"/>
        </w:rPr>
        <w:footnoteReference w:id="293"/>
      </w:r>
      <w:r w:rsidR="00FF40FF" w:rsidRPr="00BB6E63">
        <w:rPr>
          <w:rFonts w:ascii="Rockwell Extra Bold" w:eastAsia="Calibri" w:hAnsi="Rockwell Extra Bold" w:cs="Traditional Arabic"/>
          <w:color w:val="C00000"/>
          <w:vertAlign w:val="superscript"/>
          <w:lang w:val="vi-VN"/>
        </w:rPr>
        <w:t>)</w:t>
      </w:r>
      <w:r w:rsidR="00FF40FF">
        <w:rPr>
          <w:rFonts w:ascii="Arial" w:hAnsi="Arial" w:cs="Traditional Arabic"/>
          <w:color w:val="C00000"/>
          <w:vertAlign w:val="superscript"/>
        </w:rPr>
        <w:t xml:space="preserve"> </w:t>
      </w:r>
    </w:p>
    <w:p w:rsidR="00AA341A" w:rsidRDefault="00FF40FF"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7- Cắt đứt định tâm nhịn chay, khi ai định tâm hủy nhịn chay thì sự nhịn chay lập tức bị hư cho dù không vi phạm những thứ bị hư nhịn chay</w:t>
      </w:r>
      <w:r w:rsidR="001E6D70" w:rsidRPr="001E6D70">
        <w:rPr>
          <w:rFonts w:asciiTheme="majorBidi" w:hAnsiTheme="majorBidi" w:cstheme="majorBidi"/>
        </w:rPr>
        <w:t xml:space="preserve">, </w:t>
      </w:r>
      <w:r w:rsidR="001E6D70" w:rsidRPr="001E6D70">
        <w:rPr>
          <w:rFonts w:asciiTheme="majorBidi" w:hAnsiTheme="majorBidi" w:cstheme="majorBidi"/>
          <w:lang w:val="vi-VN"/>
        </w:rPr>
        <w:t>thì phải nhịn bù lại</w:t>
      </w:r>
      <w:r>
        <w:rPr>
          <w:rFonts w:asciiTheme="majorBidi" w:hAnsiTheme="majorBidi" w:cstheme="majorBidi"/>
          <w:lang w:val="vi-VN"/>
        </w:rPr>
        <w:t>.</w:t>
      </w:r>
    </w:p>
    <w:p w:rsidR="00FF40FF" w:rsidRDefault="00FF40FF"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8- Phản đạo </w:t>
      </w:r>
      <w:r w:rsidR="00A964CE">
        <w:rPr>
          <w:rFonts w:asciiTheme="majorBidi" w:hAnsiTheme="majorBidi" w:cstheme="majorBidi"/>
          <w:lang w:val="vi-VN"/>
        </w:rPr>
        <w:t>cho dù</w:t>
      </w:r>
      <w:r>
        <w:rPr>
          <w:rFonts w:asciiTheme="majorBidi" w:hAnsiTheme="majorBidi" w:cstheme="majorBidi"/>
          <w:lang w:val="vi-VN"/>
        </w:rPr>
        <w:t xml:space="preserve"> có quay lại Islam sau đó, bởi Allah phán:</w:t>
      </w:r>
    </w:p>
    <w:p w:rsidR="00E11429" w:rsidRPr="0098260B" w:rsidRDefault="00E11429" w:rsidP="00C7363C">
      <w:pPr>
        <w:spacing w:before="120" w:after="0" w:line="240" w:lineRule="auto"/>
        <w:jc w:val="both"/>
        <w:rPr>
          <w:sz w:val="30"/>
          <w:szCs w:val="30"/>
          <w:rtl/>
        </w:rPr>
      </w:pPr>
      <w:r w:rsidRPr="00BE2CF2">
        <w:rPr>
          <w:rFonts w:ascii="KFGQPC Uthman Taha Naskh" w:cs="KFGQPC Uthman Taha Naskh" w:hint="cs"/>
          <w:sz w:val="32"/>
          <w:szCs w:val="32"/>
          <w:rtl/>
          <w:lang w:bidi="ar-EG"/>
        </w:rPr>
        <w:t>﴿</w:t>
      </w:r>
      <w:r w:rsidRPr="00BE2CF2">
        <w:rPr>
          <w:rFonts w:cs="KFGQPC Uthmanic Script HAFS"/>
          <w:b/>
          <w:bCs/>
          <w:color w:val="006600"/>
          <w:sz w:val="32"/>
          <w:szCs w:val="32"/>
          <w:rtl/>
        </w:rPr>
        <w:t>لَئِنۡ أَشۡرَكۡتَ لَيَحۡبَطَنَّ عَمَلُكَ</w:t>
      </w:r>
      <w:r w:rsidRPr="00BE2CF2">
        <w:rPr>
          <w:rFonts w:ascii="KFGQPC Uthman Taha Naskh" w:cs="KFGQPC Uthman Taha Naskh" w:hint="cs"/>
          <w:sz w:val="32"/>
          <w:szCs w:val="32"/>
          <w:rtl/>
          <w:lang w:bidi="ar-EG"/>
        </w:rPr>
        <w:t>﴾</w:t>
      </w:r>
      <w:r w:rsidRPr="0098260B">
        <w:rPr>
          <w:rFonts w:hint="cs"/>
          <w:sz w:val="30"/>
          <w:szCs w:val="30"/>
          <w:rtl/>
        </w:rPr>
        <w:t xml:space="preserve"> </w:t>
      </w:r>
      <w:r w:rsidRPr="00A964CE">
        <w:rPr>
          <w:rFonts w:cs="KFGQPC Uthman Taha Naskh" w:hint="cs"/>
          <w:sz w:val="24"/>
          <w:szCs w:val="24"/>
          <w:rtl/>
        </w:rPr>
        <w:t>الزمر: 65</w:t>
      </w:r>
    </w:p>
    <w:p w:rsidR="0064621F" w:rsidRDefault="00E11429" w:rsidP="00C7363C">
      <w:pPr>
        <w:bidi w:val="0"/>
        <w:spacing w:before="120" w:after="0" w:line="240" w:lineRule="auto"/>
        <w:jc w:val="both"/>
      </w:pPr>
      <w:r w:rsidRPr="0098260B">
        <w:sym w:font="AGA Arabesque" w:char="007B"/>
      </w:r>
      <w:r w:rsidRPr="0098260B">
        <w:rPr>
          <w:b/>
          <w:bCs/>
          <w:color w:val="006600"/>
        </w:rPr>
        <w:t>Nếu Ngươi</w:t>
      </w:r>
      <w:r>
        <w:rPr>
          <w:b/>
          <w:bCs/>
          <w:color w:val="006600"/>
        </w:rPr>
        <w:t xml:space="preserve"> (Muhammad)</w:t>
      </w:r>
      <w:r w:rsidRPr="0098260B">
        <w:rPr>
          <w:b/>
          <w:bCs/>
          <w:color w:val="006600"/>
        </w:rPr>
        <w:t xml:space="preserve"> làm điều Shirk (thờ phượng một thần linh khác cùng với Allah) thì việc làm của các </w:t>
      </w:r>
      <w:r>
        <w:rPr>
          <w:b/>
          <w:bCs/>
          <w:color w:val="006600"/>
        </w:rPr>
        <w:t>N</w:t>
      </w:r>
      <w:r w:rsidRPr="0098260B">
        <w:rPr>
          <w:b/>
          <w:bCs/>
          <w:color w:val="006600"/>
        </w:rPr>
        <w:t>gươi sẽ trở thành vô nghĩa.</w:t>
      </w:r>
      <w:r w:rsidRPr="0098260B">
        <w:sym w:font="AGA Arabesque" w:char="007D"/>
      </w:r>
      <w:r w:rsidRPr="0098260B">
        <w:t xml:space="preserve"> Al-Zumar: 65 (Chương 39).</w:t>
      </w:r>
    </w:p>
    <w:p w:rsidR="00FF40FF" w:rsidRPr="00924FAC" w:rsidRDefault="00805F1E" w:rsidP="00C7363C">
      <w:pPr>
        <w:bidi w:val="0"/>
        <w:spacing w:before="120" w:after="0" w:line="240" w:lineRule="auto"/>
        <w:ind w:firstLine="720"/>
        <w:jc w:val="both"/>
        <w:rPr>
          <w:rFonts w:asciiTheme="majorBidi" w:hAnsiTheme="majorBidi" w:cstheme="majorBidi"/>
          <w:b/>
          <w:bCs/>
          <w:lang w:val="vi-VN"/>
        </w:rPr>
      </w:pPr>
      <w:r w:rsidRPr="00924FAC">
        <w:rPr>
          <w:rFonts w:asciiTheme="majorBidi" w:hAnsiTheme="majorBidi" w:cstheme="majorBidi"/>
          <w:b/>
          <w:bCs/>
          <w:lang w:val="vi-VN"/>
        </w:rPr>
        <w:t xml:space="preserve">B) </w:t>
      </w:r>
      <w:r w:rsidR="00924FAC" w:rsidRPr="00924FAC">
        <w:rPr>
          <w:rFonts w:asciiTheme="majorBidi" w:hAnsiTheme="majorBidi" w:cstheme="majorBidi"/>
          <w:b/>
          <w:bCs/>
          <w:lang w:val="vi-VN"/>
        </w:rPr>
        <w:t>Những điề</w:t>
      </w:r>
      <w:r w:rsidR="001E6D70">
        <w:rPr>
          <w:rFonts w:asciiTheme="majorBidi" w:hAnsiTheme="majorBidi" w:cstheme="majorBidi"/>
          <w:b/>
          <w:bCs/>
          <w:lang w:val="vi-VN"/>
        </w:rPr>
        <w:t xml:space="preserve">u </w:t>
      </w:r>
      <w:r w:rsidR="001E6D70" w:rsidRPr="001E6D70">
        <w:rPr>
          <w:rFonts w:asciiTheme="majorBidi" w:hAnsiTheme="majorBidi" w:cstheme="majorBidi"/>
          <w:b/>
          <w:bCs/>
        </w:rPr>
        <w:t>v</w:t>
      </w:r>
      <w:r w:rsidR="00924FAC" w:rsidRPr="00924FAC">
        <w:rPr>
          <w:rFonts w:asciiTheme="majorBidi" w:hAnsiTheme="majorBidi" w:cstheme="majorBidi"/>
          <w:b/>
          <w:bCs/>
          <w:lang w:val="vi-VN"/>
        </w:rPr>
        <w:t>i phạm bắt buộc nhịn chay</w:t>
      </w:r>
      <w:r w:rsidR="001E6D70" w:rsidRPr="001E6D70">
        <w:rPr>
          <w:rFonts w:asciiTheme="majorBidi" w:hAnsiTheme="majorBidi" w:cstheme="majorBidi"/>
          <w:b/>
          <w:bCs/>
        </w:rPr>
        <w:t xml:space="preserve"> bù lại</w:t>
      </w:r>
      <w:r w:rsidR="00924FAC" w:rsidRPr="00924FAC">
        <w:rPr>
          <w:rFonts w:asciiTheme="majorBidi" w:hAnsiTheme="majorBidi" w:cstheme="majorBidi"/>
          <w:b/>
          <w:bCs/>
          <w:lang w:val="vi-VN"/>
        </w:rPr>
        <w:t xml:space="preserve"> và chuộc tội:</w:t>
      </w:r>
    </w:p>
    <w:p w:rsidR="008E5712" w:rsidRPr="001E6D70" w:rsidRDefault="00572C1F" w:rsidP="00C7363C">
      <w:pPr>
        <w:bidi w:val="0"/>
        <w:spacing w:before="120" w:after="0" w:line="240" w:lineRule="auto"/>
        <w:ind w:firstLine="720"/>
        <w:jc w:val="both"/>
        <w:rPr>
          <w:rFonts w:asciiTheme="majorBidi" w:hAnsiTheme="majorBidi" w:cstheme="majorBidi"/>
          <w:i/>
          <w:iCs/>
          <w:lang w:val="vi-VN"/>
        </w:rPr>
      </w:pPr>
      <w:r>
        <w:rPr>
          <w:rFonts w:asciiTheme="majorBidi" w:hAnsiTheme="majorBidi" w:cstheme="majorBidi"/>
          <w:lang w:val="vi-VN"/>
        </w:rPr>
        <w:t xml:space="preserve">1- </w:t>
      </w:r>
      <w:r w:rsidR="005E5C36">
        <w:rPr>
          <w:rFonts w:asciiTheme="majorBidi" w:hAnsiTheme="majorBidi" w:cstheme="majorBidi"/>
          <w:lang w:val="vi-VN"/>
        </w:rPr>
        <w:t>Cố tình giao hợp</w:t>
      </w:r>
      <w:r w:rsidR="001E6D70" w:rsidRPr="001E6D70">
        <w:rPr>
          <w:rFonts w:asciiTheme="majorBidi" w:hAnsiTheme="majorBidi" w:cstheme="majorBidi"/>
          <w:lang w:val="vi-VN"/>
        </w:rPr>
        <w:t xml:space="preserve"> (vợ chồng)</w:t>
      </w:r>
      <w:r w:rsidR="005E5C36">
        <w:rPr>
          <w:rFonts w:asciiTheme="majorBidi" w:hAnsiTheme="majorBidi" w:cstheme="majorBidi"/>
          <w:lang w:val="vi-VN"/>
        </w:rPr>
        <w:t xml:space="preserve">, bởi </w:t>
      </w:r>
      <w:r w:rsidR="001E6D70" w:rsidRPr="001E6D70">
        <w:rPr>
          <w:rFonts w:asciiTheme="majorBidi" w:hAnsiTheme="majorBidi" w:cstheme="majorBidi"/>
          <w:lang w:val="vi-VN"/>
        </w:rPr>
        <w:t>ông</w:t>
      </w:r>
      <w:r w:rsidR="005E5C36">
        <w:rPr>
          <w:rFonts w:asciiTheme="majorBidi" w:hAnsiTheme="majorBidi" w:cstheme="majorBidi"/>
          <w:lang w:val="vi-VN"/>
        </w:rPr>
        <w:t xml:space="preserve"> Abu Huroiroh</w:t>
      </w:r>
      <w:r w:rsidR="00402266">
        <w:rPr>
          <w:rFonts w:asciiTheme="majorBidi" w:hAnsiTheme="majorBidi" w:cstheme="majorBidi"/>
          <w:lang w:val="vi-VN"/>
        </w:rPr>
        <w:t xml:space="preserve"> </w:t>
      </w:r>
      <w:r w:rsidR="00402266" w:rsidRPr="003B5A9C">
        <w:rPr>
          <w:rFonts w:cs="KFGQPC Uthman Taha Naskh"/>
          <w:color w:val="FF0000"/>
        </w:rPr>
        <w:sym w:font="AGA Arabesque" w:char="F074"/>
      </w:r>
      <w:r w:rsidR="005E5C36">
        <w:rPr>
          <w:rFonts w:asciiTheme="majorBidi" w:hAnsiTheme="majorBidi" w:cstheme="majorBidi"/>
          <w:lang w:val="vi-VN"/>
        </w:rPr>
        <w:t xml:space="preserve"> </w:t>
      </w:r>
      <w:r w:rsidR="00A964CE">
        <w:rPr>
          <w:rFonts w:asciiTheme="majorBidi" w:hAnsiTheme="majorBidi" w:cstheme="majorBidi"/>
          <w:lang w:val="vi-VN"/>
        </w:rPr>
        <w:t>t</w:t>
      </w:r>
      <w:r w:rsidR="00402266">
        <w:rPr>
          <w:rFonts w:asciiTheme="majorBidi" w:hAnsiTheme="majorBidi" w:cstheme="majorBidi"/>
          <w:lang w:val="vi-VN"/>
        </w:rPr>
        <w:t>huật lại</w:t>
      </w:r>
      <w:r w:rsidR="005E5C36">
        <w:rPr>
          <w:rFonts w:asciiTheme="majorBidi" w:hAnsiTheme="majorBidi" w:cstheme="majorBidi"/>
          <w:lang w:val="vi-VN"/>
        </w:rPr>
        <w:t>:</w:t>
      </w:r>
      <w:r w:rsidR="001E6D70" w:rsidRPr="001E6D70">
        <w:rPr>
          <w:rFonts w:asciiTheme="majorBidi" w:hAnsiTheme="majorBidi" w:cstheme="majorBidi"/>
          <w:lang w:val="vi-VN"/>
        </w:rPr>
        <w:t xml:space="preserve"> </w:t>
      </w:r>
      <w:r w:rsidR="008E5712" w:rsidRPr="0020469D">
        <w:rPr>
          <w:lang w:val="vi-VN"/>
        </w:rPr>
        <w:t xml:space="preserve">Trong lúc chúng tôi đang ngồi </w:t>
      </w:r>
      <w:r w:rsidR="001E6D70" w:rsidRPr="001E6D70">
        <w:rPr>
          <w:lang w:val="vi-VN"/>
        </w:rPr>
        <w:t>với</w:t>
      </w:r>
      <w:r w:rsidR="008E5712" w:rsidRPr="0020469D">
        <w:rPr>
          <w:lang w:val="vi-VN"/>
        </w:rPr>
        <w:t xml:space="preserve"> Thiên Sứ </w:t>
      </w:r>
      <w:r w:rsidR="008E5712" w:rsidRPr="0020469D">
        <w:rPr>
          <w:rFonts w:cs="Arial Unicode MS" w:hint="eastAsia"/>
          <w:color w:val="C00000"/>
          <w:rtl/>
        </w:rPr>
        <w:t>ﷺ</w:t>
      </w:r>
      <w:r w:rsidR="008E5712" w:rsidRPr="0020469D">
        <w:rPr>
          <w:lang w:val="vi-VN"/>
        </w:rPr>
        <w:t xml:space="preserve"> thì có một người đàn ông chạy đến nói: </w:t>
      </w:r>
      <w:r w:rsidR="00C2408E">
        <w:rPr>
          <w:i/>
          <w:iCs/>
          <w:lang w:val="vi-VN"/>
        </w:rPr>
        <w:t>“</w:t>
      </w:r>
      <w:r w:rsidR="008E5712" w:rsidRPr="001E6D70">
        <w:rPr>
          <w:i/>
          <w:iCs/>
          <w:lang w:val="vi-VN"/>
        </w:rPr>
        <w:t>Chết tôi rồi, thưa Thiên Sứ.</w:t>
      </w:r>
      <w:r w:rsidR="00C2408E">
        <w:rPr>
          <w:i/>
          <w:iCs/>
          <w:lang w:val="vi-VN"/>
        </w:rPr>
        <w:t>”</w:t>
      </w:r>
      <w:r w:rsidR="008E5712" w:rsidRPr="001E6D70">
        <w:rPr>
          <w:i/>
          <w:iCs/>
          <w:lang w:val="vi-VN"/>
        </w:rPr>
        <w:t xml:space="preserve"> </w:t>
      </w:r>
    </w:p>
    <w:p w:rsidR="008E5712" w:rsidRPr="00E541A0" w:rsidRDefault="008E5712" w:rsidP="00C7363C">
      <w:pPr>
        <w:bidi w:val="0"/>
        <w:spacing w:before="120" w:after="0" w:line="240" w:lineRule="auto"/>
        <w:ind w:firstLine="720"/>
        <w:jc w:val="both"/>
        <w:rPr>
          <w:lang w:val="vi-VN"/>
        </w:rPr>
      </w:pPr>
      <w:r>
        <w:t xml:space="preserve">- Thiên Sứ </w:t>
      </w:r>
      <w:r>
        <w:rPr>
          <w:rFonts w:cs="Arial Unicode MS" w:hint="eastAsia"/>
          <w:color w:val="C00000"/>
          <w:rtl/>
        </w:rPr>
        <w:t>ﷺ</w:t>
      </w:r>
      <w:r>
        <w:t xml:space="preserve"> hỏi:</w:t>
      </w:r>
      <w:r w:rsidR="0042181D">
        <w:rPr>
          <w:lang w:val="vi-VN"/>
        </w:rPr>
        <w:t xml:space="preserve"> </w:t>
      </w:r>
      <w:r w:rsidRPr="00067C13">
        <w:rPr>
          <w:rFonts w:cs="KFGQPC Uthman Taha Naskh" w:hint="cs"/>
          <w:b/>
          <w:bCs/>
          <w:sz w:val="32"/>
          <w:szCs w:val="32"/>
          <w:rtl/>
        </w:rPr>
        <w:t>{</w:t>
      </w:r>
      <w:r w:rsidRPr="00067C13">
        <w:rPr>
          <w:rFonts w:cs="KFGQPC Uthman Taha Naskh" w:hint="cs"/>
          <w:b/>
          <w:bCs/>
          <w:color w:val="1F3864"/>
          <w:sz w:val="32"/>
          <w:szCs w:val="32"/>
          <w:rtl/>
        </w:rPr>
        <w:t>مَالَكَ ؟</w:t>
      </w:r>
      <w:r w:rsidRPr="00067C13">
        <w:rPr>
          <w:rFonts w:cs="KFGQPC Uthman Taha Naskh" w:hint="cs"/>
          <w:b/>
          <w:bCs/>
          <w:sz w:val="32"/>
          <w:szCs w:val="32"/>
          <w:rtl/>
        </w:rPr>
        <w:t>}</w:t>
      </w:r>
      <w:r w:rsidR="0042181D">
        <w:rPr>
          <w:rFonts w:cs="KFGQPC Uthman Taha Naskh"/>
          <w:b/>
          <w:bCs/>
          <w:sz w:val="32"/>
          <w:szCs w:val="32"/>
          <w:lang w:val="vi-VN"/>
        </w:rPr>
        <w:t xml:space="preserve"> </w:t>
      </w:r>
      <w:r w:rsidR="00C2408E">
        <w:rPr>
          <w:b/>
          <w:bCs/>
          <w:lang w:val="vi-VN"/>
        </w:rPr>
        <w:t>“</w:t>
      </w:r>
      <w:r w:rsidRPr="001E6D70">
        <w:rPr>
          <w:b/>
          <w:bCs/>
          <w:color w:val="1F3864"/>
          <w:lang w:val="vi-VN"/>
        </w:rPr>
        <w:t xml:space="preserve">Có chuyện gì </w:t>
      </w:r>
      <w:r w:rsidR="001E6D70" w:rsidRPr="001E6D70">
        <w:rPr>
          <w:b/>
          <w:bCs/>
          <w:color w:val="1F3864"/>
          <w:lang w:val="vi-VN"/>
        </w:rPr>
        <w:t>vậy</w:t>
      </w:r>
      <w:r w:rsidRPr="001E6D70">
        <w:rPr>
          <w:b/>
          <w:bCs/>
          <w:color w:val="1F3864"/>
          <w:lang w:val="vi-VN"/>
        </w:rPr>
        <w:t>?</w:t>
      </w:r>
      <w:r w:rsidR="00C2408E">
        <w:rPr>
          <w:b/>
          <w:bCs/>
          <w:lang w:val="vi-VN"/>
        </w:rPr>
        <w:t>”</w:t>
      </w:r>
    </w:p>
    <w:p w:rsidR="008E5712" w:rsidRPr="00242168" w:rsidRDefault="008E5712" w:rsidP="00C7363C">
      <w:pPr>
        <w:bidi w:val="0"/>
        <w:spacing w:before="120" w:after="0" w:line="240" w:lineRule="auto"/>
        <w:ind w:firstLine="720"/>
        <w:jc w:val="both"/>
        <w:rPr>
          <w:i/>
          <w:iCs/>
          <w:lang w:val="vi-VN"/>
        </w:rPr>
      </w:pPr>
      <w:r w:rsidRPr="00E541A0">
        <w:rPr>
          <w:lang w:val="vi-VN"/>
        </w:rPr>
        <w:t>- Người đàn ông</w:t>
      </w:r>
      <w:r w:rsidR="001E6D70" w:rsidRPr="001E6D70">
        <w:rPr>
          <w:lang w:val="vi-VN"/>
        </w:rPr>
        <w:t xml:space="preserve"> nói</w:t>
      </w:r>
      <w:r w:rsidRPr="00E541A0">
        <w:rPr>
          <w:lang w:val="vi-VN"/>
        </w:rPr>
        <w:t xml:space="preserve">: </w:t>
      </w:r>
      <w:r w:rsidRPr="00242168">
        <w:rPr>
          <w:i/>
          <w:iCs/>
          <w:lang w:val="vi-VN"/>
        </w:rPr>
        <w:t>Tôi đã giao hợp với vợ trong lúc tôi đang nhịn chay.</w:t>
      </w:r>
    </w:p>
    <w:p w:rsidR="00A9488F" w:rsidRDefault="008E5712" w:rsidP="00C7363C">
      <w:pPr>
        <w:bidi w:val="0"/>
        <w:spacing w:before="120" w:after="0" w:line="240" w:lineRule="auto"/>
        <w:ind w:firstLine="720"/>
        <w:jc w:val="both"/>
        <w:rPr>
          <w:rFonts w:cs="KFGQPC Uthman Taha Naskh"/>
          <w:b/>
          <w:bCs/>
          <w:sz w:val="32"/>
          <w:szCs w:val="32"/>
          <w:lang w:val="fr-FR"/>
        </w:rPr>
      </w:pPr>
      <w:r w:rsidRPr="002B071F">
        <w:t xml:space="preserve">- </w:t>
      </w:r>
      <w:r>
        <w:t>Thiên Sứ</w:t>
      </w:r>
      <w:r w:rsidRPr="002B071F">
        <w:t xml:space="preserve"> </w:t>
      </w:r>
      <w:r>
        <w:rPr>
          <w:rFonts w:cs="Arial Unicode MS" w:hint="eastAsia"/>
          <w:color w:val="C00000"/>
          <w:rtl/>
        </w:rPr>
        <w:t>ﷺ</w:t>
      </w:r>
      <w:r w:rsidRPr="002B071F">
        <w:t>:</w:t>
      </w:r>
      <w:r w:rsidR="00242168">
        <w:t>nói:</w:t>
      </w:r>
      <w:r w:rsidR="0042181D">
        <w:rPr>
          <w:lang w:val="vi-VN"/>
        </w:rPr>
        <w:t xml:space="preserve"> </w:t>
      </w:r>
      <w:r w:rsidRPr="00067C13">
        <w:rPr>
          <w:rFonts w:cs="KFGQPC Uthman Taha Naskh" w:hint="cs"/>
          <w:b/>
          <w:bCs/>
          <w:sz w:val="32"/>
          <w:szCs w:val="32"/>
          <w:rtl/>
        </w:rPr>
        <w:t>{</w:t>
      </w:r>
      <w:r w:rsidRPr="00067C13">
        <w:rPr>
          <w:rFonts w:ascii="Traditional Arabic" w:cs="KFGQPC Uthman Taha Naskh" w:hint="eastAsia"/>
          <w:b/>
          <w:bCs/>
          <w:color w:val="1F3864"/>
          <w:sz w:val="32"/>
          <w:szCs w:val="32"/>
          <w:rtl/>
        </w:rPr>
        <w:t>هَلْ</w:t>
      </w:r>
      <w:r w:rsidRPr="00067C13">
        <w:rPr>
          <w:rFonts w:ascii="Traditional Arabic" w:cs="KFGQPC Uthman Taha Naskh"/>
          <w:b/>
          <w:bCs/>
          <w:color w:val="1F3864"/>
          <w:sz w:val="32"/>
          <w:szCs w:val="32"/>
          <w:rtl/>
        </w:rPr>
        <w:t xml:space="preserve"> </w:t>
      </w:r>
      <w:r w:rsidRPr="00067C13">
        <w:rPr>
          <w:rFonts w:ascii="Traditional Arabic" w:cs="KFGQPC Uthman Taha Naskh" w:hint="eastAsia"/>
          <w:b/>
          <w:bCs/>
          <w:color w:val="1F3864"/>
          <w:sz w:val="32"/>
          <w:szCs w:val="32"/>
          <w:rtl/>
        </w:rPr>
        <w:t>تَجِدُ</w:t>
      </w:r>
      <w:r w:rsidRPr="00067C13">
        <w:rPr>
          <w:rFonts w:ascii="Traditional Arabic" w:cs="KFGQPC Uthman Taha Naskh"/>
          <w:b/>
          <w:bCs/>
          <w:color w:val="1F3864"/>
          <w:sz w:val="32"/>
          <w:szCs w:val="32"/>
          <w:rtl/>
        </w:rPr>
        <w:t xml:space="preserve"> </w:t>
      </w:r>
      <w:r w:rsidRPr="00067C13">
        <w:rPr>
          <w:rFonts w:ascii="Traditional Arabic" w:cs="KFGQPC Uthman Taha Naskh" w:hint="eastAsia"/>
          <w:b/>
          <w:bCs/>
          <w:color w:val="1F3864"/>
          <w:sz w:val="32"/>
          <w:szCs w:val="32"/>
          <w:rtl/>
        </w:rPr>
        <w:t>رَقَبَةً</w:t>
      </w:r>
      <w:r w:rsidRPr="00067C13">
        <w:rPr>
          <w:rFonts w:ascii="Traditional Arabic" w:cs="KFGQPC Uthman Taha Naskh"/>
          <w:b/>
          <w:bCs/>
          <w:color w:val="1F3864"/>
          <w:sz w:val="32"/>
          <w:szCs w:val="32"/>
          <w:rtl/>
        </w:rPr>
        <w:t xml:space="preserve"> </w:t>
      </w:r>
      <w:r w:rsidRPr="00067C13">
        <w:rPr>
          <w:rFonts w:ascii="Traditional Arabic" w:cs="KFGQPC Uthman Taha Naskh" w:hint="eastAsia"/>
          <w:b/>
          <w:bCs/>
          <w:color w:val="1F3864"/>
          <w:sz w:val="32"/>
          <w:szCs w:val="32"/>
          <w:rtl/>
        </w:rPr>
        <w:t>تُعْتِقُهَا</w:t>
      </w:r>
      <w:r w:rsidRPr="00067C13">
        <w:rPr>
          <w:rFonts w:ascii="Traditional Arabic" w:cs="KFGQPC Uthman Taha Naskh" w:hint="cs"/>
          <w:b/>
          <w:bCs/>
          <w:color w:val="1F3864"/>
          <w:sz w:val="32"/>
          <w:szCs w:val="32"/>
          <w:rtl/>
        </w:rPr>
        <w:t xml:space="preserve"> ؟</w:t>
      </w:r>
      <w:r w:rsidRPr="00067C13">
        <w:rPr>
          <w:rFonts w:cs="KFGQPC Uthman Taha Naskh" w:hint="cs"/>
          <w:b/>
          <w:bCs/>
          <w:sz w:val="32"/>
          <w:szCs w:val="32"/>
          <w:rtl/>
        </w:rPr>
        <w:t>}</w:t>
      </w:r>
      <w:r w:rsidR="0042181D" w:rsidRPr="00067C13">
        <w:rPr>
          <w:rFonts w:cs="KFGQPC Uthman Taha Naskh"/>
          <w:b/>
          <w:bCs/>
          <w:sz w:val="32"/>
          <w:szCs w:val="32"/>
          <w:lang w:val="vi-VN"/>
        </w:rPr>
        <w:t xml:space="preserve"> </w:t>
      </w:r>
    </w:p>
    <w:p w:rsidR="008E5712" w:rsidRPr="00A9488F" w:rsidRDefault="00C2408E" w:rsidP="00C7363C">
      <w:pPr>
        <w:bidi w:val="0"/>
        <w:spacing w:before="120" w:after="0" w:line="240" w:lineRule="auto"/>
        <w:ind w:firstLine="720"/>
        <w:jc w:val="both"/>
        <w:rPr>
          <w:b/>
          <w:bCs/>
          <w:color w:val="002060"/>
          <w:lang w:val="vi-VN"/>
        </w:rPr>
      </w:pPr>
      <w:r>
        <w:rPr>
          <w:b/>
          <w:bCs/>
          <w:color w:val="002060"/>
          <w:lang w:val="vi-VN"/>
        </w:rPr>
        <w:t>“</w:t>
      </w:r>
      <w:r w:rsidR="008E5712" w:rsidRPr="00A9488F">
        <w:rPr>
          <w:b/>
          <w:bCs/>
          <w:color w:val="002060"/>
          <w:lang w:val="vi-VN"/>
        </w:rPr>
        <w:t>Anh có nô lệ để</w:t>
      </w:r>
      <w:r w:rsidR="00A9488F">
        <w:rPr>
          <w:b/>
          <w:bCs/>
          <w:color w:val="002060"/>
          <w:lang w:val="vi-VN"/>
        </w:rPr>
        <w:t xml:space="preserve"> phóng thích không</w:t>
      </w:r>
      <w:r w:rsidR="008E5712" w:rsidRPr="00A9488F">
        <w:rPr>
          <w:b/>
          <w:bCs/>
          <w:color w:val="002060"/>
          <w:lang w:val="vi-VN"/>
        </w:rPr>
        <w:t>?</w:t>
      </w:r>
      <w:r>
        <w:rPr>
          <w:b/>
          <w:bCs/>
          <w:color w:val="002060"/>
          <w:lang w:val="vi-VN"/>
        </w:rPr>
        <w:t>”</w:t>
      </w:r>
    </w:p>
    <w:p w:rsidR="008E5712" w:rsidRPr="00A9488F" w:rsidRDefault="008E5712" w:rsidP="00C7363C">
      <w:pPr>
        <w:bidi w:val="0"/>
        <w:spacing w:before="120" w:after="0" w:line="240" w:lineRule="auto"/>
        <w:ind w:firstLine="720"/>
        <w:jc w:val="both"/>
        <w:rPr>
          <w:i/>
          <w:iCs/>
          <w:lang w:val="vi-VN"/>
        </w:rPr>
      </w:pPr>
      <w:r w:rsidRPr="00E541A0">
        <w:rPr>
          <w:lang w:val="vi-VN"/>
        </w:rPr>
        <w:lastRenderedPageBreak/>
        <w:t xml:space="preserve">- Người đàn ông: </w:t>
      </w:r>
      <w:r w:rsidRPr="00A9488F">
        <w:rPr>
          <w:i/>
          <w:iCs/>
          <w:lang w:val="vi-VN"/>
        </w:rPr>
        <w:t>Thưa không.</w:t>
      </w:r>
    </w:p>
    <w:p w:rsidR="008E5712" w:rsidRDefault="008E5712" w:rsidP="00C7363C">
      <w:pPr>
        <w:bidi w:val="0"/>
        <w:spacing w:before="120" w:after="0" w:line="240" w:lineRule="auto"/>
        <w:ind w:firstLine="720"/>
        <w:jc w:val="both"/>
        <w:rPr>
          <w:rtl/>
        </w:rPr>
      </w:pPr>
      <w:r w:rsidRPr="002B071F">
        <w:t xml:space="preserve">- </w:t>
      </w:r>
      <w:r>
        <w:t>Thiên Sứ</w:t>
      </w:r>
      <w:r w:rsidRPr="002B071F">
        <w:t xml:space="preserve"> </w:t>
      </w:r>
      <w:r>
        <w:rPr>
          <w:rFonts w:cs="Arial Unicode MS" w:hint="eastAsia"/>
          <w:color w:val="C00000"/>
          <w:rtl/>
        </w:rPr>
        <w:t>ﷺ</w:t>
      </w:r>
      <w:r w:rsidR="00A9488F">
        <w:t xml:space="preserve"> nói tiếp:</w:t>
      </w:r>
    </w:p>
    <w:p w:rsidR="008E5712" w:rsidRPr="00067C13" w:rsidRDefault="008E5712" w:rsidP="00C7363C">
      <w:pPr>
        <w:spacing w:before="120" w:after="0" w:line="240" w:lineRule="auto"/>
        <w:jc w:val="both"/>
        <w:rPr>
          <w:b/>
          <w:bCs/>
          <w:sz w:val="32"/>
          <w:szCs w:val="32"/>
          <w:rtl/>
        </w:rPr>
      </w:pPr>
      <w:r w:rsidRPr="00067C13">
        <w:rPr>
          <w:rFonts w:cs="KFGQPC Uthman Taha Naskh" w:hint="cs"/>
          <w:b/>
          <w:bCs/>
          <w:sz w:val="32"/>
          <w:szCs w:val="32"/>
          <w:rtl/>
        </w:rPr>
        <w:t>{</w:t>
      </w:r>
      <w:r w:rsidRPr="00067C13">
        <w:rPr>
          <w:rFonts w:ascii="Traditional Arabic" w:cs="KFGQPC Uthman Taha Naskh" w:hint="eastAsia"/>
          <w:b/>
          <w:bCs/>
          <w:color w:val="1F3864"/>
          <w:sz w:val="32"/>
          <w:szCs w:val="32"/>
          <w:rtl/>
        </w:rPr>
        <w:t>فَهَلْ</w:t>
      </w:r>
      <w:r w:rsidRPr="00067C13">
        <w:rPr>
          <w:rFonts w:ascii="Traditional Arabic" w:cs="KFGQPC Uthman Taha Naskh"/>
          <w:b/>
          <w:bCs/>
          <w:color w:val="1F3864"/>
          <w:sz w:val="32"/>
          <w:szCs w:val="32"/>
          <w:rtl/>
        </w:rPr>
        <w:t xml:space="preserve"> </w:t>
      </w:r>
      <w:r w:rsidRPr="00067C13">
        <w:rPr>
          <w:rFonts w:ascii="Traditional Arabic" w:cs="KFGQPC Uthman Taha Naskh" w:hint="eastAsia"/>
          <w:b/>
          <w:bCs/>
          <w:color w:val="1F3864"/>
          <w:sz w:val="32"/>
          <w:szCs w:val="32"/>
          <w:rtl/>
        </w:rPr>
        <w:t>تَسْتَطِيعُ</w:t>
      </w:r>
      <w:r w:rsidRPr="00067C13">
        <w:rPr>
          <w:rFonts w:ascii="Traditional Arabic" w:cs="KFGQPC Uthman Taha Naskh"/>
          <w:b/>
          <w:bCs/>
          <w:color w:val="1F3864"/>
          <w:sz w:val="32"/>
          <w:szCs w:val="32"/>
          <w:rtl/>
        </w:rPr>
        <w:t xml:space="preserve"> </w:t>
      </w:r>
      <w:r w:rsidRPr="00067C13">
        <w:rPr>
          <w:rFonts w:ascii="Traditional Arabic" w:cs="KFGQPC Uthman Taha Naskh" w:hint="eastAsia"/>
          <w:b/>
          <w:bCs/>
          <w:color w:val="1F3864"/>
          <w:sz w:val="32"/>
          <w:szCs w:val="32"/>
          <w:rtl/>
        </w:rPr>
        <w:t>أَنْ</w:t>
      </w:r>
      <w:r w:rsidRPr="00067C13">
        <w:rPr>
          <w:rFonts w:ascii="Traditional Arabic" w:cs="KFGQPC Uthman Taha Naskh"/>
          <w:b/>
          <w:bCs/>
          <w:color w:val="1F3864"/>
          <w:sz w:val="32"/>
          <w:szCs w:val="32"/>
          <w:rtl/>
        </w:rPr>
        <w:t xml:space="preserve"> </w:t>
      </w:r>
      <w:r w:rsidRPr="00067C13">
        <w:rPr>
          <w:rFonts w:ascii="Traditional Arabic" w:cs="KFGQPC Uthman Taha Naskh" w:hint="eastAsia"/>
          <w:b/>
          <w:bCs/>
          <w:color w:val="1F3864"/>
          <w:sz w:val="32"/>
          <w:szCs w:val="32"/>
          <w:rtl/>
        </w:rPr>
        <w:t>تَصُومَ</w:t>
      </w:r>
      <w:r w:rsidRPr="00067C13">
        <w:rPr>
          <w:rFonts w:ascii="Traditional Arabic" w:cs="KFGQPC Uthman Taha Naskh"/>
          <w:b/>
          <w:bCs/>
          <w:color w:val="1F3864"/>
          <w:sz w:val="32"/>
          <w:szCs w:val="32"/>
          <w:rtl/>
        </w:rPr>
        <w:t xml:space="preserve"> </w:t>
      </w:r>
      <w:r w:rsidRPr="00067C13">
        <w:rPr>
          <w:rFonts w:ascii="Traditional Arabic" w:cs="KFGQPC Uthman Taha Naskh" w:hint="eastAsia"/>
          <w:b/>
          <w:bCs/>
          <w:color w:val="1F3864"/>
          <w:sz w:val="32"/>
          <w:szCs w:val="32"/>
          <w:rtl/>
        </w:rPr>
        <w:t>شَهْرَيْنِ</w:t>
      </w:r>
      <w:r w:rsidRPr="00067C13">
        <w:rPr>
          <w:rFonts w:ascii="Traditional Arabic" w:cs="KFGQPC Uthman Taha Naskh"/>
          <w:b/>
          <w:bCs/>
          <w:color w:val="1F3864"/>
          <w:sz w:val="32"/>
          <w:szCs w:val="32"/>
          <w:rtl/>
        </w:rPr>
        <w:t xml:space="preserve"> </w:t>
      </w:r>
      <w:r w:rsidRPr="00067C13">
        <w:rPr>
          <w:rFonts w:ascii="Traditional Arabic" w:cs="KFGQPC Uthman Taha Naskh" w:hint="eastAsia"/>
          <w:b/>
          <w:bCs/>
          <w:color w:val="1F3864"/>
          <w:sz w:val="32"/>
          <w:szCs w:val="32"/>
          <w:rtl/>
        </w:rPr>
        <w:t>مُتَتَابِعَيْنِ</w:t>
      </w:r>
      <w:r w:rsidRPr="00067C13">
        <w:rPr>
          <w:rFonts w:ascii="Traditional Arabic" w:cs="KFGQPC Uthman Taha Naskh" w:hint="cs"/>
          <w:b/>
          <w:bCs/>
          <w:color w:val="1F3864"/>
          <w:sz w:val="32"/>
          <w:szCs w:val="32"/>
          <w:rtl/>
        </w:rPr>
        <w:t xml:space="preserve"> ؟</w:t>
      </w:r>
      <w:r w:rsidRPr="00067C13">
        <w:rPr>
          <w:rFonts w:cs="KFGQPC Uthman Taha Naskh" w:hint="cs"/>
          <w:b/>
          <w:bCs/>
          <w:sz w:val="32"/>
          <w:szCs w:val="32"/>
          <w:rtl/>
        </w:rPr>
        <w:t>}</w:t>
      </w:r>
    </w:p>
    <w:p w:rsidR="008E5712" w:rsidRPr="00A9488F" w:rsidRDefault="00C2408E" w:rsidP="00C7363C">
      <w:pPr>
        <w:bidi w:val="0"/>
        <w:spacing w:before="120" w:after="0" w:line="240" w:lineRule="auto"/>
        <w:jc w:val="both"/>
        <w:rPr>
          <w:b/>
          <w:bCs/>
          <w:color w:val="002060"/>
        </w:rPr>
      </w:pPr>
      <w:r>
        <w:rPr>
          <w:b/>
          <w:bCs/>
          <w:color w:val="002060"/>
        </w:rPr>
        <w:t>“</w:t>
      </w:r>
      <w:r w:rsidR="008E5712" w:rsidRPr="00A9488F">
        <w:rPr>
          <w:b/>
          <w:bCs/>
          <w:color w:val="002060"/>
        </w:rPr>
        <w:t>Vậy anh có thể nhịn chay hai tháng liên tiếp không?</w:t>
      </w:r>
      <w:r>
        <w:rPr>
          <w:b/>
          <w:bCs/>
          <w:color w:val="002060"/>
        </w:rPr>
        <w:t>”</w:t>
      </w:r>
    </w:p>
    <w:p w:rsidR="008E5712" w:rsidRPr="00A9488F" w:rsidRDefault="008E5712" w:rsidP="00C7363C">
      <w:pPr>
        <w:bidi w:val="0"/>
        <w:spacing w:before="120" w:after="0" w:line="240" w:lineRule="auto"/>
        <w:ind w:firstLine="720"/>
        <w:jc w:val="both"/>
        <w:rPr>
          <w:i/>
          <w:iCs/>
          <w:color w:val="1F3864"/>
        </w:rPr>
      </w:pPr>
      <w:r>
        <w:t xml:space="preserve">- Người đàn ông: </w:t>
      </w:r>
      <w:r w:rsidRPr="00A9488F">
        <w:rPr>
          <w:i/>
          <w:iCs/>
          <w:color w:val="1F3864"/>
        </w:rPr>
        <w:t>Thưa không.</w:t>
      </w:r>
    </w:p>
    <w:p w:rsidR="008E5712" w:rsidRPr="00A9488F" w:rsidRDefault="008E5712" w:rsidP="00C7363C">
      <w:pPr>
        <w:bidi w:val="0"/>
        <w:spacing w:before="120" w:after="0" w:line="240" w:lineRule="auto"/>
        <w:ind w:firstLine="720"/>
        <w:jc w:val="both"/>
        <w:rPr>
          <w:b/>
          <w:bCs/>
          <w:color w:val="002060"/>
          <w:lang w:val="vi-VN"/>
        </w:rPr>
      </w:pPr>
      <w:r w:rsidRPr="002B071F">
        <w:t xml:space="preserve">- </w:t>
      </w:r>
      <w:r>
        <w:t>Thiên Sứ</w:t>
      </w:r>
      <w:r w:rsidRPr="002B071F">
        <w:t xml:space="preserve"> </w:t>
      </w:r>
      <w:r>
        <w:rPr>
          <w:rFonts w:cs="Arial Unicode MS" w:hint="eastAsia"/>
          <w:color w:val="C00000"/>
          <w:rtl/>
        </w:rPr>
        <w:t>ﷺ</w:t>
      </w:r>
      <w:r w:rsidRPr="002B071F">
        <w:t>:</w:t>
      </w:r>
      <w:r w:rsidR="0042181D">
        <w:rPr>
          <w:lang w:val="vi-VN"/>
        </w:rPr>
        <w:t xml:space="preserve"> </w:t>
      </w:r>
      <w:r w:rsidRPr="00067C13">
        <w:rPr>
          <w:rFonts w:cs="KFGQPC Uthman Taha Naskh" w:hint="cs"/>
          <w:b/>
          <w:bCs/>
          <w:sz w:val="32"/>
          <w:szCs w:val="32"/>
          <w:rtl/>
        </w:rPr>
        <w:t>{</w:t>
      </w:r>
      <w:r w:rsidRPr="00067C13">
        <w:rPr>
          <w:rFonts w:ascii="Traditional Arabic" w:cs="KFGQPC Uthman Taha Naskh" w:hint="eastAsia"/>
          <w:b/>
          <w:bCs/>
          <w:color w:val="1F3864"/>
          <w:sz w:val="32"/>
          <w:szCs w:val="32"/>
          <w:rtl/>
        </w:rPr>
        <w:t>فَهَلْ</w:t>
      </w:r>
      <w:r w:rsidRPr="00067C13">
        <w:rPr>
          <w:rFonts w:ascii="Traditional Arabic" w:cs="KFGQPC Uthman Taha Naskh"/>
          <w:b/>
          <w:bCs/>
          <w:color w:val="1F3864"/>
          <w:sz w:val="32"/>
          <w:szCs w:val="32"/>
          <w:rtl/>
        </w:rPr>
        <w:t xml:space="preserve"> </w:t>
      </w:r>
      <w:r w:rsidRPr="00067C13">
        <w:rPr>
          <w:rFonts w:ascii="Traditional Arabic" w:cs="KFGQPC Uthman Taha Naskh" w:hint="eastAsia"/>
          <w:b/>
          <w:bCs/>
          <w:color w:val="1F3864"/>
          <w:sz w:val="32"/>
          <w:szCs w:val="32"/>
          <w:rtl/>
        </w:rPr>
        <w:t>تَجِدُ</w:t>
      </w:r>
      <w:r w:rsidRPr="00067C13">
        <w:rPr>
          <w:rFonts w:ascii="Traditional Arabic" w:cs="KFGQPC Uthman Taha Naskh"/>
          <w:b/>
          <w:bCs/>
          <w:color w:val="1F3864"/>
          <w:sz w:val="32"/>
          <w:szCs w:val="32"/>
          <w:rtl/>
        </w:rPr>
        <w:t xml:space="preserve"> </w:t>
      </w:r>
      <w:r w:rsidRPr="00067C13">
        <w:rPr>
          <w:rFonts w:ascii="Traditional Arabic" w:cs="KFGQPC Uthman Taha Naskh" w:hint="eastAsia"/>
          <w:b/>
          <w:bCs/>
          <w:color w:val="1F3864"/>
          <w:sz w:val="32"/>
          <w:szCs w:val="32"/>
          <w:rtl/>
        </w:rPr>
        <w:t>إِطْعَامَ</w:t>
      </w:r>
      <w:r w:rsidRPr="00067C13">
        <w:rPr>
          <w:rFonts w:ascii="Traditional Arabic" w:cs="KFGQPC Uthman Taha Naskh"/>
          <w:b/>
          <w:bCs/>
          <w:color w:val="1F3864"/>
          <w:sz w:val="32"/>
          <w:szCs w:val="32"/>
          <w:rtl/>
        </w:rPr>
        <w:t xml:space="preserve"> </w:t>
      </w:r>
      <w:r w:rsidRPr="00067C13">
        <w:rPr>
          <w:rFonts w:ascii="Traditional Arabic" w:cs="KFGQPC Uthman Taha Naskh" w:hint="eastAsia"/>
          <w:b/>
          <w:bCs/>
          <w:color w:val="1F3864"/>
          <w:sz w:val="32"/>
          <w:szCs w:val="32"/>
          <w:rtl/>
        </w:rPr>
        <w:t>سِتِّينَ</w:t>
      </w:r>
      <w:r w:rsidRPr="00067C13">
        <w:rPr>
          <w:rFonts w:ascii="Traditional Arabic" w:cs="KFGQPC Uthman Taha Naskh"/>
          <w:b/>
          <w:bCs/>
          <w:color w:val="1F3864"/>
          <w:sz w:val="32"/>
          <w:szCs w:val="32"/>
          <w:rtl/>
        </w:rPr>
        <w:t xml:space="preserve"> </w:t>
      </w:r>
      <w:r w:rsidRPr="00067C13">
        <w:rPr>
          <w:rFonts w:ascii="Traditional Arabic" w:cs="KFGQPC Uthman Taha Naskh" w:hint="eastAsia"/>
          <w:b/>
          <w:bCs/>
          <w:color w:val="1F3864"/>
          <w:sz w:val="32"/>
          <w:szCs w:val="32"/>
          <w:rtl/>
        </w:rPr>
        <w:t>مِسْكِينًا</w:t>
      </w:r>
      <w:r w:rsidRPr="00067C13">
        <w:rPr>
          <w:rFonts w:ascii="Traditional Arabic" w:cs="KFGQPC Uthman Taha Naskh" w:hint="cs"/>
          <w:b/>
          <w:bCs/>
          <w:color w:val="1F3864"/>
          <w:sz w:val="32"/>
          <w:szCs w:val="32"/>
          <w:rtl/>
        </w:rPr>
        <w:t xml:space="preserve"> ؟</w:t>
      </w:r>
      <w:r w:rsidRPr="00067C13">
        <w:rPr>
          <w:rFonts w:cs="KFGQPC Uthman Taha Naskh" w:hint="cs"/>
          <w:b/>
          <w:bCs/>
          <w:sz w:val="32"/>
          <w:szCs w:val="32"/>
          <w:rtl/>
        </w:rPr>
        <w:t>}</w:t>
      </w:r>
      <w:r w:rsidR="0042181D">
        <w:rPr>
          <w:rFonts w:cs="KFGQPC Uthman Taha Naskh"/>
          <w:b/>
          <w:bCs/>
          <w:sz w:val="32"/>
          <w:szCs w:val="32"/>
          <w:lang w:val="vi-VN"/>
        </w:rPr>
        <w:t xml:space="preserve"> </w:t>
      </w:r>
      <w:r w:rsidR="00C2408E">
        <w:rPr>
          <w:b/>
          <w:bCs/>
          <w:color w:val="002060"/>
          <w:lang w:val="vi-VN"/>
        </w:rPr>
        <w:t>“</w:t>
      </w:r>
      <w:r w:rsidRPr="00A9488F">
        <w:rPr>
          <w:b/>
          <w:bCs/>
          <w:color w:val="002060"/>
          <w:lang w:val="vi-VN"/>
        </w:rPr>
        <w:t>Vậy anh có thể xuất thức ăn cho sáu mươi người nghèo không?</w:t>
      </w:r>
      <w:r w:rsidR="00C2408E">
        <w:rPr>
          <w:b/>
          <w:bCs/>
          <w:color w:val="002060"/>
          <w:lang w:val="vi-VN"/>
        </w:rPr>
        <w:t>”</w:t>
      </w:r>
    </w:p>
    <w:p w:rsidR="008E5712" w:rsidRPr="00E541A0" w:rsidRDefault="008E5712" w:rsidP="00C7363C">
      <w:pPr>
        <w:bidi w:val="0"/>
        <w:spacing w:before="120" w:after="0" w:line="240" w:lineRule="auto"/>
        <w:ind w:firstLine="720"/>
        <w:jc w:val="both"/>
        <w:rPr>
          <w:color w:val="1F3864"/>
          <w:lang w:val="vi-VN"/>
        </w:rPr>
      </w:pPr>
      <w:r w:rsidRPr="00E541A0">
        <w:rPr>
          <w:lang w:val="vi-VN"/>
        </w:rPr>
        <w:t xml:space="preserve">- Người đàn ông: </w:t>
      </w:r>
      <w:r w:rsidRPr="00A9488F">
        <w:rPr>
          <w:i/>
          <w:iCs/>
          <w:color w:val="1F3864"/>
          <w:lang w:val="vi-VN"/>
        </w:rPr>
        <w:t>Thưa không</w:t>
      </w:r>
      <w:r w:rsidRPr="00E541A0">
        <w:rPr>
          <w:color w:val="1F3864"/>
          <w:lang w:val="vi-VN"/>
        </w:rPr>
        <w:t xml:space="preserve">. </w:t>
      </w:r>
    </w:p>
    <w:p w:rsidR="00A9488F" w:rsidRPr="00AE7644" w:rsidRDefault="008E5712" w:rsidP="00C7363C">
      <w:pPr>
        <w:bidi w:val="0"/>
        <w:spacing w:before="120" w:after="0" w:line="240" w:lineRule="auto"/>
        <w:ind w:firstLine="720"/>
        <w:jc w:val="both"/>
        <w:rPr>
          <w:rFonts w:cs="KFGQPC Uthman Taha Naskh"/>
          <w:b/>
          <w:bCs/>
          <w:sz w:val="32"/>
          <w:szCs w:val="32"/>
          <w:lang w:val="vi-VN"/>
        </w:rPr>
      </w:pPr>
      <w:r w:rsidRPr="00E541A0">
        <w:rPr>
          <w:lang w:val="vi-VN"/>
        </w:rPr>
        <w:t xml:space="preserve">Thế là Thiên Sứ </w:t>
      </w:r>
      <w:r>
        <w:rPr>
          <w:rFonts w:cs="Arial Unicode MS" w:hint="eastAsia"/>
          <w:color w:val="C00000"/>
          <w:rtl/>
        </w:rPr>
        <w:t>ﷺ</w:t>
      </w:r>
      <w:r w:rsidRPr="00E541A0">
        <w:rPr>
          <w:lang w:val="vi-VN"/>
        </w:rPr>
        <w:t xml:space="preserve"> không nói gì, lúc sau có người mang đến tặng cho Thiên Sứ </w:t>
      </w:r>
      <w:r>
        <w:rPr>
          <w:rFonts w:cs="Arial Unicode MS" w:hint="eastAsia"/>
          <w:color w:val="C00000"/>
          <w:rtl/>
        </w:rPr>
        <w:t>ﷺ</w:t>
      </w:r>
      <w:r w:rsidRPr="00E541A0">
        <w:rPr>
          <w:lang w:val="vi-VN"/>
        </w:rPr>
        <w:t xml:space="preserve"> một chậu chà là thì Thiên Sứ </w:t>
      </w:r>
      <w:r>
        <w:rPr>
          <w:rFonts w:cs="Arial Unicode MS" w:hint="eastAsia"/>
          <w:color w:val="C00000"/>
          <w:rtl/>
        </w:rPr>
        <w:t>ﷺ</w:t>
      </w:r>
      <w:r w:rsidRPr="00E541A0">
        <w:rPr>
          <w:lang w:val="vi-VN"/>
        </w:rPr>
        <w:t xml:space="preserve"> hỏi:</w:t>
      </w:r>
      <w:r w:rsidR="0042181D" w:rsidRPr="00067C13">
        <w:rPr>
          <w:sz w:val="32"/>
          <w:szCs w:val="32"/>
          <w:lang w:val="vi-VN"/>
        </w:rPr>
        <w:t xml:space="preserve"> </w:t>
      </w:r>
      <w:r w:rsidRPr="00067C13">
        <w:rPr>
          <w:rFonts w:cs="KFGQPC Uthman Taha Naskh" w:hint="cs"/>
          <w:b/>
          <w:bCs/>
          <w:sz w:val="32"/>
          <w:szCs w:val="32"/>
          <w:rtl/>
        </w:rPr>
        <w:t>{</w:t>
      </w:r>
      <w:r w:rsidRPr="00067C13">
        <w:rPr>
          <w:rFonts w:ascii="Traditional Arabic" w:cs="KFGQPC Uthman Taha Naskh" w:hint="eastAsia"/>
          <w:b/>
          <w:bCs/>
          <w:color w:val="1F3864"/>
          <w:sz w:val="32"/>
          <w:szCs w:val="32"/>
          <w:rtl/>
        </w:rPr>
        <w:t>أَيْنَ</w:t>
      </w:r>
      <w:r w:rsidRPr="00067C13">
        <w:rPr>
          <w:rFonts w:ascii="Traditional Arabic" w:cs="KFGQPC Uthman Taha Naskh"/>
          <w:b/>
          <w:bCs/>
          <w:color w:val="1F3864"/>
          <w:sz w:val="32"/>
          <w:szCs w:val="32"/>
          <w:rtl/>
        </w:rPr>
        <w:t xml:space="preserve"> </w:t>
      </w:r>
      <w:r w:rsidRPr="00067C13">
        <w:rPr>
          <w:rFonts w:ascii="Traditional Arabic" w:cs="KFGQPC Uthman Taha Naskh" w:hint="eastAsia"/>
          <w:b/>
          <w:bCs/>
          <w:color w:val="1F3864"/>
          <w:sz w:val="32"/>
          <w:szCs w:val="32"/>
          <w:rtl/>
        </w:rPr>
        <w:t>السَّائِلُ</w:t>
      </w:r>
      <w:r w:rsidRPr="00067C13">
        <w:rPr>
          <w:rFonts w:cs="KFGQPC Uthman Taha Naskh" w:hint="cs"/>
          <w:b/>
          <w:bCs/>
          <w:color w:val="1F3864"/>
          <w:sz w:val="32"/>
          <w:szCs w:val="32"/>
          <w:rtl/>
        </w:rPr>
        <w:t xml:space="preserve"> ؟</w:t>
      </w:r>
      <w:r w:rsidRPr="00067C13">
        <w:rPr>
          <w:rFonts w:cs="KFGQPC Uthman Taha Naskh" w:hint="cs"/>
          <w:b/>
          <w:bCs/>
          <w:sz w:val="32"/>
          <w:szCs w:val="32"/>
          <w:rtl/>
        </w:rPr>
        <w:t>}</w:t>
      </w:r>
      <w:r w:rsidR="0042181D" w:rsidRPr="00067C13">
        <w:rPr>
          <w:rFonts w:cs="KFGQPC Uthman Taha Naskh"/>
          <w:b/>
          <w:bCs/>
          <w:sz w:val="32"/>
          <w:szCs w:val="32"/>
          <w:lang w:val="vi-VN"/>
        </w:rPr>
        <w:t xml:space="preserve"> </w:t>
      </w:r>
    </w:p>
    <w:p w:rsidR="008E5712" w:rsidRPr="00A9488F" w:rsidRDefault="00C2408E" w:rsidP="00C7363C">
      <w:pPr>
        <w:bidi w:val="0"/>
        <w:spacing w:before="120" w:after="0" w:line="240" w:lineRule="auto"/>
        <w:ind w:firstLine="720"/>
        <w:jc w:val="both"/>
        <w:rPr>
          <w:b/>
          <w:bCs/>
          <w:color w:val="002060"/>
          <w:lang w:val="vi-VN"/>
        </w:rPr>
      </w:pPr>
      <w:r>
        <w:rPr>
          <w:b/>
          <w:bCs/>
          <w:color w:val="002060"/>
          <w:lang w:val="vi-VN"/>
        </w:rPr>
        <w:t>“</w:t>
      </w:r>
      <w:r w:rsidR="008E5712" w:rsidRPr="00A9488F">
        <w:rPr>
          <w:b/>
          <w:bCs/>
          <w:color w:val="002060"/>
          <w:lang w:val="vi-VN"/>
        </w:rPr>
        <w:t>Người đàn ông khi nảy đâu rồ</w:t>
      </w:r>
      <w:r w:rsidR="00A9488F" w:rsidRPr="00A9488F">
        <w:rPr>
          <w:b/>
          <w:bCs/>
          <w:color w:val="002060"/>
          <w:lang w:val="vi-VN"/>
        </w:rPr>
        <w:t>i</w:t>
      </w:r>
      <w:r w:rsidR="008E5712" w:rsidRPr="00A9488F">
        <w:rPr>
          <w:b/>
          <w:bCs/>
          <w:color w:val="002060"/>
          <w:lang w:val="vi-VN"/>
        </w:rPr>
        <w:t>?</w:t>
      </w:r>
      <w:r>
        <w:rPr>
          <w:b/>
          <w:bCs/>
          <w:color w:val="002060"/>
          <w:lang w:val="vi-VN"/>
        </w:rPr>
        <w:t>”</w:t>
      </w:r>
    </w:p>
    <w:p w:rsidR="008E5712" w:rsidRPr="00A9488F" w:rsidRDefault="008E5712" w:rsidP="00C7363C">
      <w:pPr>
        <w:bidi w:val="0"/>
        <w:spacing w:before="120" w:after="0" w:line="240" w:lineRule="auto"/>
        <w:ind w:firstLine="720"/>
        <w:jc w:val="both"/>
        <w:rPr>
          <w:i/>
          <w:iCs/>
          <w:lang w:val="vi-VN"/>
        </w:rPr>
      </w:pPr>
      <w:r w:rsidRPr="00E541A0">
        <w:rPr>
          <w:lang w:val="vi-VN"/>
        </w:rPr>
        <w:t xml:space="preserve">- Người đàn ông: </w:t>
      </w:r>
      <w:r w:rsidRPr="00A9488F">
        <w:rPr>
          <w:i/>
          <w:iCs/>
          <w:color w:val="1F3864"/>
          <w:lang w:val="vi-VN"/>
        </w:rPr>
        <w:t>Tôi đây, thưa Thiên Sứ.</w:t>
      </w:r>
    </w:p>
    <w:p w:rsidR="00A9488F" w:rsidRDefault="008E5712" w:rsidP="00C7363C">
      <w:pPr>
        <w:bidi w:val="0"/>
        <w:spacing w:before="120" w:after="0" w:line="240" w:lineRule="auto"/>
        <w:ind w:firstLine="720"/>
        <w:jc w:val="both"/>
        <w:rPr>
          <w:rFonts w:cs="KFGQPC Uthman Taha Naskh"/>
          <w:b/>
          <w:bCs/>
          <w:sz w:val="32"/>
          <w:szCs w:val="32"/>
          <w:lang w:val="fr-FR"/>
        </w:rPr>
      </w:pPr>
      <w:r w:rsidRPr="002B071F">
        <w:t xml:space="preserve">- </w:t>
      </w:r>
      <w:r>
        <w:t>Thiên Sứ</w:t>
      </w:r>
      <w:r w:rsidRPr="002B071F">
        <w:t xml:space="preserve"> </w:t>
      </w:r>
      <w:r>
        <w:rPr>
          <w:rFonts w:cs="Arial Unicode MS" w:hint="eastAsia"/>
          <w:color w:val="C00000"/>
          <w:rtl/>
        </w:rPr>
        <w:t>ﷺ</w:t>
      </w:r>
      <w:r w:rsidRPr="002B071F">
        <w:t>:</w:t>
      </w:r>
      <w:r>
        <w:t xml:space="preserve"> </w:t>
      </w:r>
      <w:r w:rsidRPr="00067C13">
        <w:rPr>
          <w:rFonts w:cs="KFGQPC Uthman Taha Naskh" w:hint="cs"/>
          <w:b/>
          <w:bCs/>
          <w:sz w:val="32"/>
          <w:szCs w:val="32"/>
          <w:rtl/>
        </w:rPr>
        <w:t>{</w:t>
      </w:r>
      <w:r w:rsidRPr="00067C13">
        <w:rPr>
          <w:rFonts w:ascii="Traditional Arabic" w:cs="KFGQPC Uthman Taha Naskh" w:hint="eastAsia"/>
          <w:b/>
          <w:bCs/>
          <w:color w:val="1F3864"/>
          <w:sz w:val="32"/>
          <w:szCs w:val="32"/>
          <w:rtl/>
        </w:rPr>
        <w:t>خُذْهَا</w:t>
      </w:r>
      <w:r w:rsidRPr="00067C13">
        <w:rPr>
          <w:rFonts w:ascii="Traditional Arabic" w:cs="KFGQPC Uthman Taha Naskh"/>
          <w:b/>
          <w:bCs/>
          <w:color w:val="1F3864"/>
          <w:sz w:val="32"/>
          <w:szCs w:val="32"/>
          <w:rtl/>
        </w:rPr>
        <w:t xml:space="preserve"> </w:t>
      </w:r>
      <w:r w:rsidRPr="00067C13">
        <w:rPr>
          <w:rFonts w:ascii="Traditional Arabic" w:cs="KFGQPC Uthman Taha Naskh" w:hint="eastAsia"/>
          <w:b/>
          <w:bCs/>
          <w:color w:val="1F3864"/>
          <w:sz w:val="32"/>
          <w:szCs w:val="32"/>
          <w:rtl/>
        </w:rPr>
        <w:t>فَتَصَدَّقْ</w:t>
      </w:r>
      <w:r w:rsidRPr="00067C13">
        <w:rPr>
          <w:rFonts w:ascii="Traditional Arabic" w:cs="KFGQPC Uthman Taha Naskh"/>
          <w:b/>
          <w:bCs/>
          <w:color w:val="1F3864"/>
          <w:sz w:val="32"/>
          <w:szCs w:val="32"/>
          <w:rtl/>
        </w:rPr>
        <w:t xml:space="preserve"> </w:t>
      </w:r>
      <w:r w:rsidRPr="00067C13">
        <w:rPr>
          <w:rFonts w:ascii="Traditional Arabic" w:cs="KFGQPC Uthman Taha Naskh" w:hint="eastAsia"/>
          <w:b/>
          <w:bCs/>
          <w:color w:val="1F3864"/>
          <w:sz w:val="32"/>
          <w:szCs w:val="32"/>
          <w:rtl/>
        </w:rPr>
        <w:t>بِهِ</w:t>
      </w:r>
      <w:r w:rsidRPr="00067C13">
        <w:rPr>
          <w:rFonts w:cs="KFGQPC Uthman Taha Naskh" w:hint="cs"/>
          <w:b/>
          <w:bCs/>
          <w:sz w:val="32"/>
          <w:szCs w:val="32"/>
          <w:rtl/>
        </w:rPr>
        <w:t>}</w:t>
      </w:r>
      <w:r w:rsidR="0042181D">
        <w:rPr>
          <w:rFonts w:cs="KFGQPC Uthman Taha Naskh"/>
          <w:b/>
          <w:bCs/>
          <w:sz w:val="32"/>
          <w:szCs w:val="32"/>
          <w:lang w:val="vi-VN"/>
        </w:rPr>
        <w:t xml:space="preserve"> </w:t>
      </w:r>
    </w:p>
    <w:p w:rsidR="008E5712" w:rsidRPr="00A9488F" w:rsidRDefault="00C2408E" w:rsidP="00C7363C">
      <w:pPr>
        <w:bidi w:val="0"/>
        <w:spacing w:before="120" w:after="0" w:line="240" w:lineRule="auto"/>
        <w:ind w:firstLine="720"/>
        <w:jc w:val="both"/>
        <w:rPr>
          <w:b/>
          <w:bCs/>
          <w:color w:val="002060"/>
          <w:lang w:val="fr-FR"/>
        </w:rPr>
      </w:pPr>
      <w:r>
        <w:rPr>
          <w:b/>
          <w:bCs/>
          <w:color w:val="002060"/>
          <w:lang w:val="fr-FR"/>
        </w:rPr>
        <w:t>“</w:t>
      </w:r>
      <w:r w:rsidR="008E5712" w:rsidRPr="00A9488F">
        <w:rPr>
          <w:b/>
          <w:bCs/>
          <w:color w:val="002060"/>
          <w:lang w:val="fr-FR"/>
        </w:rPr>
        <w:t>Anh hãy lấy số chà là này mà bố thí đi.</w:t>
      </w:r>
      <w:r>
        <w:rPr>
          <w:b/>
          <w:bCs/>
          <w:color w:val="002060"/>
          <w:lang w:val="fr-FR"/>
        </w:rPr>
        <w:t>”</w:t>
      </w:r>
    </w:p>
    <w:p w:rsidR="008E5712" w:rsidRPr="00AE7644" w:rsidRDefault="008E5712" w:rsidP="00C7363C">
      <w:pPr>
        <w:bidi w:val="0"/>
        <w:spacing w:before="120" w:after="0" w:line="240" w:lineRule="auto"/>
        <w:ind w:firstLine="720"/>
        <w:jc w:val="both"/>
        <w:rPr>
          <w:i/>
          <w:iCs/>
          <w:lang w:val="fr-FR"/>
        </w:rPr>
      </w:pPr>
      <w:r w:rsidRPr="00A9488F">
        <w:rPr>
          <w:lang w:val="fr-FR"/>
        </w:rPr>
        <w:t>- Người đàn ông</w:t>
      </w:r>
      <w:r w:rsidR="00A9488F" w:rsidRPr="00A9488F">
        <w:rPr>
          <w:lang w:val="fr-FR"/>
        </w:rPr>
        <w:t xml:space="preserve"> nói</w:t>
      </w:r>
      <w:r w:rsidRPr="00A9488F">
        <w:rPr>
          <w:lang w:val="fr-FR"/>
        </w:rPr>
        <w:t xml:space="preserve">: </w:t>
      </w:r>
      <w:r w:rsidRPr="00A9488F">
        <w:rPr>
          <w:i/>
          <w:iCs/>
          <w:color w:val="1F3864"/>
          <w:lang w:val="fr-FR"/>
        </w:rPr>
        <w:t xml:space="preserve">Đi cho người nghèo hơn tôi hả, thưa Thiên Sứ? </w:t>
      </w:r>
      <w:r w:rsidRPr="00AE7644">
        <w:rPr>
          <w:i/>
          <w:iCs/>
          <w:color w:val="1F3864"/>
          <w:lang w:val="fr-FR"/>
        </w:rPr>
        <w:t>Tôi xin thề với Allah trong khu vực này không còn ai lại nghèo hơn gia đình tôi nữa đâu.</w:t>
      </w:r>
      <w:r w:rsidRPr="00AE7644">
        <w:rPr>
          <w:i/>
          <w:iCs/>
          <w:lang w:val="fr-FR"/>
        </w:rPr>
        <w:t xml:space="preserve"> </w:t>
      </w:r>
    </w:p>
    <w:p w:rsidR="008E5712" w:rsidRPr="001E0464" w:rsidRDefault="008E5712" w:rsidP="00C7363C">
      <w:pPr>
        <w:bidi w:val="0"/>
        <w:spacing w:before="120" w:after="0" w:line="240" w:lineRule="auto"/>
        <w:ind w:firstLine="720"/>
        <w:jc w:val="both"/>
        <w:rPr>
          <w:u w:val="single"/>
        </w:rPr>
      </w:pPr>
      <w:r w:rsidRPr="00AE7644">
        <w:rPr>
          <w:lang w:val="fr-FR"/>
        </w:rPr>
        <w:lastRenderedPageBreak/>
        <w:t xml:space="preserve">Lời nói đó làm Thiên Sứ </w:t>
      </w:r>
      <w:r>
        <w:rPr>
          <w:rFonts w:cs="Arial Unicode MS" w:hint="eastAsia"/>
          <w:color w:val="C00000"/>
          <w:rtl/>
        </w:rPr>
        <w:t>ﷺ</w:t>
      </w:r>
      <w:r w:rsidRPr="00AE7644">
        <w:rPr>
          <w:lang w:val="fr-FR"/>
        </w:rPr>
        <w:t xml:space="preserve"> </w:t>
      </w:r>
      <w:r w:rsidR="00A9488F" w:rsidRPr="00AE7644">
        <w:rPr>
          <w:lang w:val="fr-FR"/>
        </w:rPr>
        <w:t xml:space="preserve">cười </w:t>
      </w:r>
      <w:r w:rsidRPr="00AE7644">
        <w:rPr>
          <w:lang w:val="fr-FR"/>
        </w:rPr>
        <w:t>ngây ngất thấy cả</w:t>
      </w:r>
      <w:r w:rsidR="00A9488F" w:rsidRPr="00AE7644">
        <w:rPr>
          <w:lang w:val="fr-FR"/>
        </w:rPr>
        <w:t xml:space="preserve"> hàm</w:t>
      </w:r>
      <w:r w:rsidRPr="00AE7644">
        <w:rPr>
          <w:lang w:val="fr-FR"/>
        </w:rPr>
        <w:t xml:space="preserve"> răng. Xong Thiên Sứ nói: </w:t>
      </w:r>
      <w:r w:rsidRPr="00067C13">
        <w:rPr>
          <w:rFonts w:cs="KFGQPC Uthman Taha Naskh" w:hint="cs"/>
          <w:b/>
          <w:bCs/>
          <w:sz w:val="32"/>
          <w:szCs w:val="32"/>
          <w:rtl/>
        </w:rPr>
        <w:t>{</w:t>
      </w:r>
      <w:r w:rsidRPr="00067C13">
        <w:rPr>
          <w:rFonts w:ascii="Traditional Arabic" w:cs="KFGQPC Uthman Taha Naskh" w:hint="eastAsia"/>
          <w:b/>
          <w:bCs/>
          <w:color w:val="1F3864"/>
          <w:sz w:val="32"/>
          <w:szCs w:val="32"/>
          <w:rtl/>
        </w:rPr>
        <w:t>أَطْعِمْهُ</w:t>
      </w:r>
      <w:r w:rsidRPr="00067C13">
        <w:rPr>
          <w:rFonts w:ascii="Traditional Arabic" w:cs="KFGQPC Uthman Taha Naskh"/>
          <w:b/>
          <w:bCs/>
          <w:color w:val="1F3864"/>
          <w:sz w:val="32"/>
          <w:szCs w:val="32"/>
          <w:rtl/>
        </w:rPr>
        <w:t xml:space="preserve"> </w:t>
      </w:r>
      <w:r w:rsidRPr="00067C13">
        <w:rPr>
          <w:rFonts w:ascii="Traditional Arabic" w:cs="KFGQPC Uthman Taha Naskh" w:hint="eastAsia"/>
          <w:b/>
          <w:bCs/>
          <w:color w:val="1F3864"/>
          <w:sz w:val="32"/>
          <w:szCs w:val="32"/>
          <w:rtl/>
        </w:rPr>
        <w:t>أَهْلَكَ</w:t>
      </w:r>
      <w:r w:rsidRPr="00067C13">
        <w:rPr>
          <w:rFonts w:cs="KFGQPC Uthman Taha Naskh" w:hint="cs"/>
          <w:b/>
          <w:bCs/>
          <w:sz w:val="32"/>
          <w:szCs w:val="32"/>
          <w:rtl/>
        </w:rPr>
        <w:t>}</w:t>
      </w:r>
      <w:r w:rsidR="0042181D">
        <w:rPr>
          <w:rFonts w:cs="KFGQPC Uthman Taha Naskh"/>
          <w:b/>
          <w:bCs/>
          <w:sz w:val="32"/>
          <w:szCs w:val="32"/>
          <w:lang w:val="vi-VN"/>
        </w:rPr>
        <w:t xml:space="preserve"> </w:t>
      </w:r>
      <w:r w:rsidR="00C2408E">
        <w:rPr>
          <w:b/>
          <w:bCs/>
          <w:color w:val="002060"/>
          <w:lang w:val="fr-FR"/>
        </w:rPr>
        <w:t>“</w:t>
      </w:r>
      <w:r w:rsidRPr="00AE7644">
        <w:rPr>
          <w:b/>
          <w:bCs/>
          <w:color w:val="002060"/>
          <w:lang w:val="fr-FR"/>
        </w:rPr>
        <w:t>Vậy anh mang về cho gia đình ăn đi.</w:t>
      </w:r>
      <w:r w:rsidR="00C2408E">
        <w:rPr>
          <w:b/>
          <w:bCs/>
          <w:color w:val="002060"/>
          <w:lang w:val="fr-FR"/>
        </w:rPr>
        <w:t>”</w:t>
      </w:r>
      <w:r w:rsidR="00952626" w:rsidRPr="00BB6E63">
        <w:rPr>
          <w:rFonts w:ascii="Rockwell Extra Bold" w:eastAsia="Calibri" w:hAnsi="Rockwell Extra Bold" w:cs="Traditional Arabic"/>
          <w:color w:val="C00000"/>
          <w:vertAlign w:val="superscript"/>
          <w:lang w:val="vi-VN"/>
        </w:rPr>
        <w:t>(</w:t>
      </w:r>
      <w:r w:rsidR="00952626" w:rsidRPr="00C77F18">
        <w:rPr>
          <w:rStyle w:val="FootnoteReference"/>
          <w:rFonts w:ascii="Rockwell Extra Bold" w:eastAsia="Calibri" w:hAnsi="Rockwell Extra Bold" w:cs="Traditional Arabic"/>
          <w:color w:val="C00000"/>
        </w:rPr>
        <w:footnoteReference w:id="294"/>
      </w:r>
      <w:r w:rsidR="00952626" w:rsidRPr="00BB6E63">
        <w:rPr>
          <w:rFonts w:ascii="Rockwell Extra Bold" w:eastAsia="Calibri" w:hAnsi="Rockwell Extra Bold" w:cs="Traditional Arabic"/>
          <w:color w:val="C00000"/>
          <w:vertAlign w:val="superscript"/>
          <w:lang w:val="vi-VN"/>
        </w:rPr>
        <w:t>)</w:t>
      </w:r>
      <w:r>
        <w:t xml:space="preserve">  </w:t>
      </w:r>
    </w:p>
    <w:p w:rsidR="008E5712" w:rsidRDefault="00A9488F" w:rsidP="00C7363C">
      <w:pPr>
        <w:bidi w:val="0"/>
        <w:spacing w:before="120" w:after="0" w:line="240" w:lineRule="auto"/>
        <w:ind w:firstLine="720"/>
        <w:jc w:val="both"/>
        <w:rPr>
          <w:rFonts w:asciiTheme="majorBidi" w:hAnsiTheme="majorBidi" w:cstheme="majorBidi"/>
          <w:lang w:val="vi-VN"/>
        </w:rPr>
      </w:pPr>
      <w:r w:rsidRPr="00A9488F">
        <w:rPr>
          <w:rFonts w:asciiTheme="majorBidi" w:hAnsiTheme="majorBidi" w:cstheme="majorBidi"/>
        </w:rPr>
        <w:t>Bằng chứng trên cho thấy, n</w:t>
      </w:r>
      <w:r w:rsidR="00FE39A9">
        <w:rPr>
          <w:rFonts w:asciiTheme="majorBidi" w:hAnsiTheme="majorBidi" w:cstheme="majorBidi"/>
          <w:lang w:val="vi-VN"/>
        </w:rPr>
        <w:t>goài nhịn chay còn phải chuộc tội là thả nô lệ có đức tin; nếu không thể thì nhịn chay hai tháng liên tiếp; nếu không thể</w:t>
      </w:r>
      <w:r w:rsidRPr="00A9488F">
        <w:rPr>
          <w:rFonts w:asciiTheme="majorBidi" w:hAnsiTheme="majorBidi" w:cstheme="majorBidi"/>
        </w:rPr>
        <w:t xml:space="preserve"> nữa</w:t>
      </w:r>
      <w:r w:rsidR="00FE39A9">
        <w:rPr>
          <w:rFonts w:asciiTheme="majorBidi" w:hAnsiTheme="majorBidi" w:cstheme="majorBidi"/>
          <w:lang w:val="vi-VN"/>
        </w:rPr>
        <w:t xml:space="preserve"> thì xuất sáu mươi phần thức ăn cho người nghèo bằng giá trị thức ăn nuôi gia đình. Cách chuộc tội phải theo thứ tự khi bất lực thực thi điều đầu tiên mới đến điều thứ hai, không thể điều thứ hai mới thực thi điều thứ ba</w:t>
      </w:r>
      <w:r w:rsidR="004A642E">
        <w:rPr>
          <w:rFonts w:asciiTheme="majorBidi" w:hAnsiTheme="majorBidi" w:cstheme="majorBidi"/>
          <w:lang w:val="vi-VN"/>
        </w:rPr>
        <w:t>. Số lượng xuất thứ</w:t>
      </w:r>
      <w:r w:rsidR="002939DB">
        <w:rPr>
          <w:rFonts w:asciiTheme="majorBidi" w:hAnsiTheme="majorBidi" w:cstheme="majorBidi"/>
          <w:lang w:val="vi-VN"/>
        </w:rPr>
        <w:t>c ăn là một bụm lúa mạch hoặc lúa mì hoặc chà là khô tùy theo khả năng. Đối với ai cố tình giao hợp lần đầu chưa chuộc tội, qua ngày sau giao hợp thêm lần thứ hai thì phải chuộc tội đến hai lần</w:t>
      </w:r>
      <w:r w:rsidR="0002334E">
        <w:rPr>
          <w:rFonts w:asciiTheme="majorBidi" w:hAnsiTheme="majorBidi" w:cstheme="majorBidi"/>
          <w:lang w:val="vi-VN"/>
        </w:rPr>
        <w:t xml:space="preserve">, </w:t>
      </w:r>
      <w:r w:rsidRPr="00A9488F">
        <w:rPr>
          <w:rFonts w:asciiTheme="majorBidi" w:hAnsiTheme="majorBidi" w:cstheme="majorBidi"/>
          <w:lang w:val="vi-VN"/>
        </w:rPr>
        <w:t>nhưng</w:t>
      </w:r>
      <w:r w:rsidR="0002334E">
        <w:rPr>
          <w:rFonts w:asciiTheme="majorBidi" w:hAnsiTheme="majorBidi" w:cstheme="majorBidi"/>
          <w:lang w:val="vi-VN"/>
        </w:rPr>
        <w:t xml:space="preserve"> đúng nhất </w:t>
      </w:r>
      <w:r w:rsidRPr="00A9488F">
        <w:rPr>
          <w:rFonts w:asciiTheme="majorBidi" w:hAnsiTheme="majorBidi" w:cstheme="majorBidi"/>
          <w:lang w:val="vi-VN"/>
        </w:rPr>
        <w:t xml:space="preserve">chỉ chuộc tội </w:t>
      </w:r>
      <w:r w:rsidR="0002334E">
        <w:rPr>
          <w:rFonts w:asciiTheme="majorBidi" w:hAnsiTheme="majorBidi" w:cstheme="majorBidi"/>
          <w:lang w:val="vi-VN"/>
        </w:rPr>
        <w:t>một lần là đủ.</w:t>
      </w:r>
    </w:p>
    <w:p w:rsidR="00406724" w:rsidRDefault="00406724" w:rsidP="00406724">
      <w:pPr>
        <w:bidi w:val="0"/>
        <w:spacing w:before="120" w:after="0" w:line="240" w:lineRule="auto"/>
        <w:ind w:firstLine="720"/>
        <w:jc w:val="both"/>
        <w:rPr>
          <w:rFonts w:asciiTheme="majorBidi" w:hAnsiTheme="majorBidi" w:cstheme="majorBidi"/>
          <w:lang w:val="vi-VN"/>
        </w:rPr>
      </w:pPr>
    </w:p>
    <w:p w:rsidR="0002334E" w:rsidRPr="00730603" w:rsidRDefault="0002334E" w:rsidP="00406724">
      <w:pPr>
        <w:pStyle w:val="ListParagraph"/>
        <w:numPr>
          <w:ilvl w:val="0"/>
          <w:numId w:val="20"/>
        </w:numPr>
        <w:bidi w:val="0"/>
        <w:spacing w:before="120" w:after="0" w:line="240" w:lineRule="auto"/>
        <w:ind w:left="1080"/>
        <w:jc w:val="both"/>
        <w:rPr>
          <w:rFonts w:asciiTheme="majorBidi" w:hAnsiTheme="majorBidi" w:cstheme="majorBidi"/>
          <w:lang w:val="vi-VN"/>
        </w:rPr>
      </w:pPr>
      <w:r w:rsidRPr="00730603">
        <w:rPr>
          <w:rFonts w:asciiTheme="majorBidi" w:hAnsiTheme="majorBidi" w:cstheme="majorBidi"/>
          <w:b/>
          <w:bCs/>
          <w:lang w:val="vi-VN"/>
        </w:rPr>
        <w:t xml:space="preserve">Những điều được phép </w:t>
      </w:r>
      <w:r w:rsidR="00A9488F" w:rsidRPr="00730603">
        <w:rPr>
          <w:rFonts w:asciiTheme="majorBidi" w:hAnsiTheme="majorBidi" w:cstheme="majorBidi"/>
          <w:b/>
          <w:bCs/>
          <w:lang w:val="vi-VN"/>
        </w:rPr>
        <w:t xml:space="preserve">trong </w:t>
      </w:r>
      <w:r w:rsidRPr="00730603">
        <w:rPr>
          <w:rFonts w:asciiTheme="majorBidi" w:hAnsiTheme="majorBidi" w:cstheme="majorBidi"/>
          <w:b/>
          <w:bCs/>
          <w:lang w:val="vi-VN"/>
        </w:rPr>
        <w:t>lúc nhịn chay:</w:t>
      </w:r>
      <w:r w:rsidR="00763E75" w:rsidRPr="00730603">
        <w:rPr>
          <w:rFonts w:asciiTheme="majorBidi" w:hAnsiTheme="majorBidi" w:cstheme="majorBidi"/>
          <w:b/>
          <w:bCs/>
          <w:lang w:val="vi-VN"/>
        </w:rPr>
        <w:t xml:space="preserve"> </w:t>
      </w:r>
      <w:r w:rsidR="00763E75" w:rsidRPr="00730603">
        <w:rPr>
          <w:rFonts w:asciiTheme="majorBidi" w:hAnsiTheme="majorBidi" w:cstheme="majorBidi"/>
          <w:lang w:val="vi-VN"/>
        </w:rPr>
        <w:t>Người nhịn chay được phép làm những điều sau</w:t>
      </w:r>
      <w:r w:rsidR="00A9488F" w:rsidRPr="00730603">
        <w:rPr>
          <w:rFonts w:asciiTheme="majorBidi" w:hAnsiTheme="majorBidi" w:cstheme="majorBidi"/>
          <w:lang w:val="vi-VN"/>
        </w:rPr>
        <w:t xml:space="preserve"> đây</w:t>
      </w:r>
      <w:r w:rsidR="00763E75" w:rsidRPr="00730603">
        <w:rPr>
          <w:rFonts w:asciiTheme="majorBidi" w:hAnsiTheme="majorBidi" w:cstheme="majorBidi"/>
          <w:lang w:val="vi-VN"/>
        </w:rPr>
        <w:t>:</w:t>
      </w:r>
    </w:p>
    <w:p w:rsidR="00763E75" w:rsidRDefault="00763E75"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1- </w:t>
      </w:r>
      <w:r w:rsidR="003E5788">
        <w:rPr>
          <w:rFonts w:asciiTheme="majorBidi" w:hAnsiTheme="majorBidi" w:cstheme="majorBidi"/>
          <w:lang w:val="vi-VN"/>
        </w:rPr>
        <w:t>Được phép định tâm nhịn chay lúc</w:t>
      </w:r>
      <w:r w:rsidR="0064621F" w:rsidRPr="006345DA">
        <w:rPr>
          <w:rFonts w:asciiTheme="majorBidi" w:hAnsiTheme="majorBidi" w:cstheme="majorBidi"/>
          <w:lang w:val="vi-VN"/>
        </w:rPr>
        <w:t xml:space="preserve"> đang</w:t>
      </w:r>
      <w:r w:rsidR="003E5788">
        <w:rPr>
          <w:rFonts w:asciiTheme="majorBidi" w:hAnsiTheme="majorBidi" w:cstheme="majorBidi"/>
          <w:lang w:val="vi-VN"/>
        </w:rPr>
        <w:t xml:space="preserve"> </w:t>
      </w:r>
      <w:r w:rsidR="00A9488F" w:rsidRPr="00A9488F">
        <w:rPr>
          <w:rFonts w:asciiTheme="majorBidi" w:hAnsiTheme="majorBidi" w:cstheme="majorBidi"/>
          <w:lang w:val="vi-VN"/>
        </w:rPr>
        <w:t xml:space="preserve">trong tình trạng </w:t>
      </w:r>
      <w:r w:rsidR="003E5788">
        <w:rPr>
          <w:rFonts w:asciiTheme="majorBidi" w:hAnsiTheme="majorBidi" w:cstheme="majorBidi"/>
          <w:lang w:val="vi-VN"/>
        </w:rPr>
        <w:t xml:space="preserve">Junub và làm mát như tắm, sử dụng máy lạnh khi cần thiết, bởi </w:t>
      </w:r>
      <w:r w:rsidR="00A9488F" w:rsidRPr="00A9488F">
        <w:rPr>
          <w:rFonts w:asciiTheme="majorBidi" w:hAnsiTheme="majorBidi" w:cstheme="majorBidi"/>
          <w:lang w:val="vi-VN"/>
        </w:rPr>
        <w:t xml:space="preserve">bà </w:t>
      </w:r>
      <w:r w:rsidR="00061713">
        <w:rPr>
          <w:rFonts w:asciiTheme="majorBidi" w:hAnsiTheme="majorBidi" w:cstheme="majorBidi"/>
          <w:lang w:val="vi-VN"/>
        </w:rPr>
        <w:t>A’-ishah</w:t>
      </w:r>
      <w:r w:rsidR="003E5788">
        <w:rPr>
          <w:rFonts w:asciiTheme="majorBidi" w:hAnsiTheme="majorBidi" w:cstheme="majorBidi"/>
          <w:lang w:val="vi-VN"/>
        </w:rPr>
        <w:t xml:space="preserve"> </w:t>
      </w:r>
      <w:r w:rsidR="003E5788" w:rsidRPr="003B5A9C">
        <w:rPr>
          <w:rFonts w:ascii="KFGQPC Arabic Symbols 01" w:hAnsi="KFGQPC Arabic Symbols 01" w:cs="Traditional Arabic"/>
          <w:color w:val="FF0000"/>
          <w:lang w:val="vi-VN"/>
        </w:rPr>
        <w:t></w:t>
      </w:r>
      <w:r w:rsidR="003E5788">
        <w:rPr>
          <w:rFonts w:asciiTheme="majorBidi" w:hAnsiTheme="majorBidi" w:cstheme="majorBidi"/>
          <w:lang w:val="vi-VN"/>
        </w:rPr>
        <w:t xml:space="preserve"> nói: </w:t>
      </w:r>
      <w:r w:rsidR="00C2408E">
        <w:rPr>
          <w:rFonts w:asciiTheme="majorBidi" w:hAnsiTheme="majorBidi" w:cstheme="majorBidi"/>
          <w:b/>
          <w:bCs/>
          <w:i/>
          <w:iCs/>
          <w:lang w:val="vi-VN"/>
        </w:rPr>
        <w:t>“</w:t>
      </w:r>
      <w:r w:rsidR="003E5788" w:rsidRPr="00A9488F">
        <w:rPr>
          <w:rFonts w:asciiTheme="majorBidi" w:hAnsiTheme="majorBidi" w:cstheme="majorBidi"/>
          <w:b/>
          <w:bCs/>
          <w:i/>
          <w:iCs/>
          <w:lang w:val="vi-VN"/>
        </w:rPr>
        <w:t>Trước đây</w:t>
      </w:r>
      <w:r w:rsidR="000A7043" w:rsidRPr="00A9488F">
        <w:rPr>
          <w:rFonts w:asciiTheme="majorBidi" w:hAnsiTheme="majorBidi" w:cstheme="majorBidi"/>
          <w:b/>
          <w:bCs/>
          <w:i/>
          <w:iCs/>
          <w:lang w:val="vi-VN"/>
        </w:rPr>
        <w:t>,</w:t>
      </w:r>
      <w:r w:rsidR="00A9488F">
        <w:rPr>
          <w:rFonts w:asciiTheme="majorBidi" w:hAnsiTheme="majorBidi" w:cstheme="majorBidi"/>
          <w:b/>
          <w:bCs/>
          <w:i/>
          <w:iCs/>
          <w:lang w:val="vi-VN"/>
        </w:rPr>
        <w:t xml:space="preserve"> </w:t>
      </w:r>
      <w:r w:rsidR="000A7043" w:rsidRPr="00A9488F">
        <w:rPr>
          <w:rFonts w:asciiTheme="majorBidi" w:hAnsiTheme="majorBidi" w:cstheme="majorBidi"/>
          <w:b/>
          <w:bCs/>
          <w:i/>
          <w:iCs/>
          <w:lang w:val="vi-VN"/>
        </w:rPr>
        <w:t xml:space="preserve"> sáng</w:t>
      </w:r>
      <w:r w:rsidR="00A9488F" w:rsidRPr="00A9488F">
        <w:rPr>
          <w:rFonts w:asciiTheme="majorBidi" w:hAnsiTheme="majorBidi" w:cstheme="majorBidi"/>
          <w:b/>
          <w:bCs/>
          <w:i/>
          <w:iCs/>
          <w:lang w:val="vi-VN"/>
        </w:rPr>
        <w:t xml:space="preserve"> sớm nào</w:t>
      </w:r>
      <w:r w:rsidR="00E541A0" w:rsidRPr="00A9488F">
        <w:rPr>
          <w:rFonts w:asciiTheme="majorBidi" w:hAnsiTheme="majorBidi" w:cstheme="majorBidi"/>
          <w:b/>
          <w:bCs/>
          <w:i/>
          <w:iCs/>
          <w:lang w:val="vi-VN"/>
        </w:rPr>
        <w:t xml:space="preserve"> Thiên Sứ</w:t>
      </w:r>
      <w:r w:rsidR="00BC7E51" w:rsidRPr="00A9488F">
        <w:rPr>
          <w:rFonts w:asciiTheme="majorBidi" w:hAnsiTheme="majorBidi" w:cstheme="majorBidi"/>
          <w:b/>
          <w:bCs/>
          <w:i/>
          <w:iCs/>
          <w:lang w:val="vi-VN"/>
        </w:rPr>
        <w:t xml:space="preserve"> </w:t>
      </w:r>
      <w:r w:rsidR="00BC7E51" w:rsidRPr="00E73ECC">
        <w:rPr>
          <w:rFonts w:cs="Arial Unicode MS" w:hint="eastAsia"/>
          <w:color w:val="C00000"/>
          <w:rtl/>
          <w:lang w:val="vi-VN"/>
        </w:rPr>
        <w:t>ﷺ</w:t>
      </w:r>
      <w:r w:rsidR="00E541A0">
        <w:rPr>
          <w:rFonts w:asciiTheme="majorBidi" w:hAnsiTheme="majorBidi" w:cstheme="majorBidi"/>
          <w:i/>
          <w:iCs/>
          <w:color w:val="1F3864"/>
          <w:lang w:val="vi-VN"/>
        </w:rPr>
        <w:t xml:space="preserve"> </w:t>
      </w:r>
      <w:r w:rsidR="00A9488F" w:rsidRPr="00A9488F">
        <w:rPr>
          <w:rFonts w:asciiTheme="majorBidi" w:hAnsiTheme="majorBidi" w:cstheme="majorBidi"/>
          <w:b/>
          <w:bCs/>
          <w:i/>
          <w:iCs/>
          <w:lang w:val="vi-VN"/>
        </w:rPr>
        <w:t>đang bị junub thì Người</w:t>
      </w:r>
      <w:r w:rsidR="00A9488F" w:rsidRPr="00A9488F">
        <w:rPr>
          <w:rFonts w:asciiTheme="majorBidi" w:hAnsiTheme="majorBidi" w:cstheme="majorBidi"/>
          <w:i/>
          <w:iCs/>
          <w:color w:val="1F3864"/>
          <w:lang w:val="vi-VN"/>
        </w:rPr>
        <w:t xml:space="preserve"> </w:t>
      </w:r>
      <w:r w:rsidR="000A7043" w:rsidRPr="00A9488F">
        <w:rPr>
          <w:rFonts w:asciiTheme="majorBidi" w:hAnsiTheme="majorBidi" w:cstheme="majorBidi"/>
          <w:b/>
          <w:bCs/>
          <w:i/>
          <w:iCs/>
          <w:lang w:val="vi-VN"/>
        </w:rPr>
        <w:t xml:space="preserve"> định tâm nhịn chay</w:t>
      </w:r>
      <w:r w:rsidR="00BC7E51" w:rsidRPr="00A9488F">
        <w:rPr>
          <w:rFonts w:asciiTheme="majorBidi" w:hAnsiTheme="majorBidi" w:cstheme="majorBidi"/>
          <w:b/>
          <w:bCs/>
          <w:i/>
          <w:iCs/>
          <w:lang w:val="vi-VN"/>
        </w:rPr>
        <w:t xml:space="preserve"> rồi</w:t>
      </w:r>
      <w:r w:rsidR="00A9488F" w:rsidRPr="00A9488F">
        <w:rPr>
          <w:rFonts w:asciiTheme="majorBidi" w:hAnsiTheme="majorBidi" w:cstheme="majorBidi"/>
          <w:b/>
          <w:bCs/>
          <w:i/>
          <w:iCs/>
          <w:lang w:val="vi-VN"/>
        </w:rPr>
        <w:t xml:space="preserve"> mới đi</w:t>
      </w:r>
      <w:r w:rsidR="00BC7E51" w:rsidRPr="00A9488F">
        <w:rPr>
          <w:rFonts w:asciiTheme="majorBidi" w:hAnsiTheme="majorBidi" w:cstheme="majorBidi"/>
          <w:b/>
          <w:bCs/>
          <w:i/>
          <w:iCs/>
          <w:lang w:val="vi-VN"/>
        </w:rPr>
        <w:t xml:space="preserve"> tắm.</w:t>
      </w:r>
      <w:r w:rsidR="00C2408E">
        <w:rPr>
          <w:rFonts w:asciiTheme="majorBidi" w:hAnsiTheme="majorBidi" w:cstheme="majorBidi"/>
          <w:b/>
          <w:bCs/>
          <w:i/>
          <w:iCs/>
          <w:lang w:val="vi-VN"/>
        </w:rPr>
        <w:t>”</w:t>
      </w:r>
      <w:r w:rsidR="00E72F80" w:rsidRPr="00BB6E63">
        <w:rPr>
          <w:rFonts w:ascii="Rockwell Extra Bold" w:eastAsia="Calibri" w:hAnsi="Rockwell Extra Bold" w:cs="Traditional Arabic"/>
          <w:color w:val="C00000"/>
          <w:vertAlign w:val="superscript"/>
          <w:lang w:val="vi-VN"/>
        </w:rPr>
        <w:t>(</w:t>
      </w:r>
      <w:r w:rsidR="00E72F80" w:rsidRPr="00C77F18">
        <w:rPr>
          <w:rStyle w:val="FootnoteReference"/>
          <w:rFonts w:ascii="Rockwell Extra Bold" w:eastAsia="Calibri" w:hAnsi="Rockwell Extra Bold" w:cs="Traditional Arabic"/>
          <w:color w:val="C00000"/>
        </w:rPr>
        <w:footnoteReference w:id="295"/>
      </w:r>
      <w:r w:rsidR="00E72F80" w:rsidRPr="00BB6E63">
        <w:rPr>
          <w:rFonts w:ascii="Rockwell Extra Bold" w:eastAsia="Calibri" w:hAnsi="Rockwell Extra Bold" w:cs="Traditional Arabic"/>
          <w:color w:val="C00000"/>
          <w:vertAlign w:val="superscript"/>
          <w:lang w:val="vi-VN"/>
        </w:rPr>
        <w:t>)</w:t>
      </w:r>
      <w:r w:rsidR="00BC7E51">
        <w:rPr>
          <w:rFonts w:asciiTheme="majorBidi" w:hAnsiTheme="majorBidi" w:cstheme="majorBidi"/>
          <w:lang w:val="vi-VN"/>
        </w:rPr>
        <w:t xml:space="preserve"> </w:t>
      </w:r>
      <w:r w:rsidR="00BC7E51" w:rsidRPr="00A9488F">
        <w:rPr>
          <w:rFonts w:asciiTheme="majorBidi" w:hAnsiTheme="majorBidi" w:cstheme="majorBidi"/>
          <w:b/>
          <w:bCs/>
          <w:i/>
          <w:iCs/>
          <w:lang w:val="vi-VN"/>
        </w:rPr>
        <w:t xml:space="preserve">Và trước đây Thiên </w:t>
      </w:r>
      <w:r w:rsidR="00BC7E51" w:rsidRPr="00A9488F">
        <w:rPr>
          <w:rFonts w:asciiTheme="majorBidi" w:hAnsiTheme="majorBidi" w:cstheme="majorBidi"/>
          <w:b/>
          <w:bCs/>
          <w:i/>
          <w:iCs/>
          <w:lang w:val="vi-VN"/>
        </w:rPr>
        <w:lastRenderedPageBreak/>
        <w:t xml:space="preserve">Sứ </w:t>
      </w:r>
      <w:r w:rsidR="00BC7E51" w:rsidRPr="00E73ECC">
        <w:rPr>
          <w:rFonts w:cs="Arial Unicode MS" w:hint="eastAsia"/>
          <w:color w:val="FF0000"/>
          <w:rtl/>
          <w:lang w:val="vi-VN"/>
        </w:rPr>
        <w:t>ﷺ</w:t>
      </w:r>
      <w:r w:rsidR="00BC7E51" w:rsidRPr="00A9488F">
        <w:rPr>
          <w:rFonts w:asciiTheme="majorBidi" w:hAnsiTheme="majorBidi" w:cstheme="majorBidi"/>
          <w:b/>
          <w:bCs/>
          <w:i/>
          <w:iCs/>
          <w:lang w:val="vi-VN"/>
        </w:rPr>
        <w:t xml:space="preserve"> vẫn xối nước lên đầu</w:t>
      </w:r>
      <w:r w:rsidR="00245AE3" w:rsidRPr="00245AE3">
        <w:rPr>
          <w:rFonts w:asciiTheme="majorBidi" w:hAnsiTheme="majorBidi" w:cstheme="majorBidi"/>
          <w:b/>
          <w:bCs/>
          <w:i/>
          <w:iCs/>
        </w:rPr>
        <w:t xml:space="preserve"> trong</w:t>
      </w:r>
      <w:r w:rsidR="00BC7E51" w:rsidRPr="00A9488F">
        <w:rPr>
          <w:rFonts w:asciiTheme="majorBidi" w:hAnsiTheme="majorBidi" w:cstheme="majorBidi"/>
          <w:b/>
          <w:bCs/>
          <w:i/>
          <w:iCs/>
          <w:lang w:val="vi-VN"/>
        </w:rPr>
        <w:t xml:space="preserve"> lúc nhị</w:t>
      </w:r>
      <w:r w:rsidR="00245AE3">
        <w:rPr>
          <w:rFonts w:asciiTheme="majorBidi" w:hAnsiTheme="majorBidi" w:cstheme="majorBidi"/>
          <w:b/>
          <w:bCs/>
          <w:i/>
          <w:iCs/>
          <w:lang w:val="vi-VN"/>
        </w:rPr>
        <w:t xml:space="preserve">n chay </w:t>
      </w:r>
      <w:r w:rsidR="00245AE3" w:rsidRPr="00245AE3">
        <w:rPr>
          <w:rFonts w:asciiTheme="majorBidi" w:hAnsiTheme="majorBidi" w:cstheme="majorBidi"/>
          <w:b/>
          <w:bCs/>
          <w:i/>
          <w:iCs/>
        </w:rPr>
        <w:t>vì</w:t>
      </w:r>
      <w:r w:rsidR="00BC7E51" w:rsidRPr="00A9488F">
        <w:rPr>
          <w:rFonts w:asciiTheme="majorBidi" w:hAnsiTheme="majorBidi" w:cstheme="majorBidi"/>
          <w:b/>
          <w:bCs/>
          <w:i/>
          <w:iCs/>
          <w:lang w:val="vi-VN"/>
        </w:rPr>
        <w:t xml:space="preserve"> khát hoặc do nóng</w:t>
      </w:r>
      <w:r w:rsidR="00245AE3" w:rsidRPr="00245AE3">
        <w:rPr>
          <w:rFonts w:asciiTheme="majorBidi" w:hAnsiTheme="majorBidi" w:cstheme="majorBidi"/>
          <w:b/>
          <w:bCs/>
          <w:i/>
          <w:iCs/>
        </w:rPr>
        <w:t xml:space="preserve"> bức</w:t>
      </w:r>
      <w:r w:rsidR="00BC7E51" w:rsidRPr="00A9488F">
        <w:rPr>
          <w:rFonts w:asciiTheme="majorBidi" w:hAnsiTheme="majorBidi" w:cstheme="majorBidi"/>
          <w:b/>
          <w:bCs/>
          <w:i/>
          <w:iCs/>
          <w:lang w:val="vi-VN"/>
        </w:rPr>
        <w:t>.</w:t>
      </w:r>
      <w:r w:rsidR="00C2408E">
        <w:rPr>
          <w:rFonts w:asciiTheme="majorBidi" w:hAnsiTheme="majorBidi" w:cstheme="majorBidi"/>
          <w:b/>
          <w:bCs/>
          <w:i/>
          <w:iCs/>
          <w:lang w:val="vi-VN"/>
        </w:rPr>
        <w:t>”</w:t>
      </w:r>
      <w:r w:rsidR="00E72F80" w:rsidRPr="00BB6E63">
        <w:rPr>
          <w:rFonts w:ascii="Rockwell Extra Bold" w:eastAsia="Calibri" w:hAnsi="Rockwell Extra Bold" w:cs="Traditional Arabic"/>
          <w:color w:val="C00000"/>
          <w:vertAlign w:val="superscript"/>
          <w:lang w:val="vi-VN"/>
        </w:rPr>
        <w:t>(</w:t>
      </w:r>
      <w:r w:rsidR="00E72F80" w:rsidRPr="00C77F18">
        <w:rPr>
          <w:rStyle w:val="FootnoteReference"/>
          <w:rFonts w:ascii="Rockwell Extra Bold" w:eastAsia="Calibri" w:hAnsi="Rockwell Extra Bold" w:cs="Traditional Arabic"/>
          <w:color w:val="C00000"/>
        </w:rPr>
        <w:footnoteReference w:id="296"/>
      </w:r>
      <w:r w:rsidR="00E72F80" w:rsidRPr="00BB6E63">
        <w:rPr>
          <w:rFonts w:ascii="Rockwell Extra Bold" w:eastAsia="Calibri" w:hAnsi="Rockwell Extra Bold" w:cs="Traditional Arabic"/>
          <w:color w:val="C00000"/>
          <w:vertAlign w:val="superscript"/>
          <w:lang w:val="vi-VN"/>
        </w:rPr>
        <w:t>)</w:t>
      </w:r>
      <w:r w:rsidR="00E72F80">
        <w:rPr>
          <w:rFonts w:asciiTheme="majorBidi" w:hAnsiTheme="majorBidi" w:cstheme="majorBidi"/>
          <w:lang w:val="vi-VN"/>
        </w:rPr>
        <w:t xml:space="preserve">  </w:t>
      </w:r>
    </w:p>
    <w:p w:rsidR="00F26566" w:rsidRDefault="00F26566"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2- </w:t>
      </w:r>
      <w:r w:rsidR="003D4B0B">
        <w:rPr>
          <w:rFonts w:asciiTheme="majorBidi" w:hAnsiTheme="majorBidi" w:cstheme="majorBidi"/>
          <w:lang w:val="vi-VN"/>
        </w:rPr>
        <w:t>Được phép định tâm nhịn chay trong hiện trạng bị Junub như được nhắc ở Hadith</w:t>
      </w:r>
      <w:r w:rsidR="00402266">
        <w:rPr>
          <w:rFonts w:asciiTheme="majorBidi" w:hAnsiTheme="majorBidi" w:cstheme="majorBidi"/>
          <w:lang w:val="vi-VN"/>
        </w:rPr>
        <w:t xml:space="preserve"> do</w:t>
      </w:r>
      <w:r w:rsidR="00245AE3">
        <w:rPr>
          <w:rFonts w:asciiTheme="majorBidi" w:hAnsiTheme="majorBidi" w:cstheme="majorBidi"/>
          <w:lang w:val="vi-VN"/>
        </w:rPr>
        <w:t xml:space="preserve"> </w:t>
      </w:r>
      <w:r w:rsidR="00061713">
        <w:rPr>
          <w:rFonts w:asciiTheme="majorBidi" w:hAnsiTheme="majorBidi" w:cstheme="majorBidi"/>
          <w:lang w:val="vi-VN"/>
        </w:rPr>
        <w:t>A’-ishah</w:t>
      </w:r>
      <w:r w:rsidR="00402266">
        <w:rPr>
          <w:rFonts w:asciiTheme="majorBidi" w:hAnsiTheme="majorBidi" w:cstheme="majorBidi"/>
          <w:lang w:val="vi-VN"/>
        </w:rPr>
        <w:t xml:space="preserve"> thuật lại</w:t>
      </w:r>
      <w:r w:rsidR="003D4B0B">
        <w:rPr>
          <w:rFonts w:asciiTheme="majorBidi" w:hAnsiTheme="majorBidi" w:cstheme="majorBidi"/>
          <w:lang w:val="vi-VN"/>
        </w:rPr>
        <w:t xml:space="preserve"> dù là đang </w:t>
      </w:r>
      <w:r w:rsidR="00245AE3" w:rsidRPr="00245AE3">
        <w:rPr>
          <w:rFonts w:asciiTheme="majorBidi" w:hAnsiTheme="majorBidi" w:cstheme="majorBidi"/>
          <w:lang w:val="vi-VN"/>
        </w:rPr>
        <w:t xml:space="preserve">nhịn chay </w:t>
      </w:r>
      <w:r w:rsidR="003D4B0B">
        <w:rPr>
          <w:rFonts w:asciiTheme="majorBidi" w:hAnsiTheme="majorBidi" w:cstheme="majorBidi"/>
          <w:lang w:val="vi-VN"/>
        </w:rPr>
        <w:t>trong</w:t>
      </w:r>
      <w:r w:rsidR="00245AE3" w:rsidRPr="00245AE3">
        <w:rPr>
          <w:rFonts w:asciiTheme="majorBidi" w:hAnsiTheme="majorBidi" w:cstheme="majorBidi"/>
          <w:lang w:val="vi-VN"/>
        </w:rPr>
        <w:t xml:space="preserve"> tháng</w:t>
      </w:r>
      <w:r w:rsidR="003D4B0B">
        <w:rPr>
          <w:rFonts w:asciiTheme="majorBidi" w:hAnsiTheme="majorBidi" w:cstheme="majorBidi"/>
          <w:lang w:val="vi-VN"/>
        </w:rPr>
        <w:t xml:space="preserve"> </w:t>
      </w:r>
      <w:r w:rsidR="00BB253E">
        <w:rPr>
          <w:rFonts w:asciiTheme="majorBidi" w:hAnsiTheme="majorBidi" w:cstheme="majorBidi"/>
          <w:lang w:val="vi-VN"/>
        </w:rPr>
        <w:t>Romadon</w:t>
      </w:r>
      <w:r w:rsidR="003D4B0B">
        <w:rPr>
          <w:rFonts w:asciiTheme="majorBidi" w:hAnsiTheme="majorBidi" w:cstheme="majorBidi"/>
          <w:lang w:val="vi-VN"/>
        </w:rPr>
        <w:t>.</w:t>
      </w:r>
    </w:p>
    <w:p w:rsidR="003D4B0B" w:rsidRPr="00763E75" w:rsidRDefault="003D4B0B"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3- Tự do ăn, uống và tình dục cho đến</w:t>
      </w:r>
      <w:r w:rsidR="00245AE3" w:rsidRPr="00245AE3">
        <w:rPr>
          <w:rFonts w:asciiTheme="majorBidi" w:hAnsiTheme="majorBidi" w:cstheme="majorBidi"/>
          <w:lang w:val="vi-VN"/>
        </w:rPr>
        <w:t xml:space="preserve"> khi</w:t>
      </w:r>
      <w:r>
        <w:rPr>
          <w:rFonts w:asciiTheme="majorBidi" w:hAnsiTheme="majorBidi" w:cstheme="majorBidi"/>
          <w:lang w:val="vi-VN"/>
        </w:rPr>
        <w:t xml:space="preserve"> khẳng định </w:t>
      </w:r>
      <w:r w:rsidR="00245AE3" w:rsidRPr="00245AE3">
        <w:rPr>
          <w:rFonts w:asciiTheme="majorBidi" w:hAnsiTheme="majorBidi" w:cstheme="majorBidi"/>
          <w:lang w:val="vi-VN"/>
        </w:rPr>
        <w:t xml:space="preserve">ánh </w:t>
      </w:r>
      <w:r>
        <w:rPr>
          <w:rFonts w:asciiTheme="majorBidi" w:hAnsiTheme="majorBidi" w:cstheme="majorBidi"/>
          <w:lang w:val="vi-VN"/>
        </w:rPr>
        <w:t>rạng đông xuất hiện, bởi Thiên Sứ</w:t>
      </w:r>
      <w:r w:rsidR="0016160B">
        <w:rPr>
          <w:rFonts w:asciiTheme="majorBidi" w:hAnsiTheme="majorBidi" w:cstheme="majorBidi"/>
          <w:lang w:val="vi-VN"/>
        </w:rPr>
        <w:t xml:space="preserve"> </w:t>
      </w:r>
      <w:r w:rsidR="0016160B">
        <w:rPr>
          <w:rFonts w:cs="Arial Unicode MS" w:hint="eastAsia"/>
          <w:color w:val="C00000"/>
          <w:rtl/>
          <w:lang w:val="vi-VN"/>
        </w:rPr>
        <w:t>ﷺ</w:t>
      </w:r>
      <w:r>
        <w:rPr>
          <w:rFonts w:asciiTheme="majorBidi" w:hAnsiTheme="majorBidi" w:cstheme="majorBidi"/>
          <w:lang w:val="vi-VN"/>
        </w:rPr>
        <w:t xml:space="preserve"> nói:</w:t>
      </w:r>
    </w:p>
    <w:p w:rsidR="0002334E" w:rsidRPr="00067C13" w:rsidRDefault="004002A7" w:rsidP="00C7363C">
      <w:pPr>
        <w:spacing w:before="120" w:after="0" w:line="240" w:lineRule="auto"/>
        <w:jc w:val="both"/>
        <w:rPr>
          <w:rFonts w:ascii="Traditional Arabic" w:cs="KFGQPC Uthman Taha Naskh"/>
          <w:b/>
          <w:bCs/>
          <w:color w:val="1F3864"/>
          <w:sz w:val="32"/>
          <w:szCs w:val="32"/>
          <w:rtl/>
        </w:rPr>
      </w:pPr>
      <w:r w:rsidRPr="00067C13">
        <w:rPr>
          <w:rFonts w:ascii="Traditional Arabic" w:cs="KFGQPC Uthman Taha Naskh" w:hint="cs"/>
          <w:b/>
          <w:bCs/>
          <w:color w:val="1F3864"/>
          <w:sz w:val="32"/>
          <w:szCs w:val="32"/>
          <w:rtl/>
        </w:rPr>
        <w:t>{إِنَّ</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بِلاَلاً</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يُؤَذِّنُ</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بِلَيْلٍ،</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فَكُلُوا</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وَاشْرَبُوا</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حَتَّى</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يُؤَذِّنَ</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ابْنُ</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أُمِّ</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مَكْتُومٍ}</w:t>
      </w:r>
    </w:p>
    <w:p w:rsidR="001F675E"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color w:val="1F3864"/>
          <w:lang w:val="vi-VN"/>
        </w:rPr>
        <w:t>“</w:t>
      </w:r>
      <w:r w:rsidR="00245AE3">
        <w:rPr>
          <w:rFonts w:eastAsia="Calibri"/>
          <w:b/>
          <w:bCs/>
          <w:color w:val="1F3864"/>
          <w:lang w:val="fr-FR"/>
        </w:rPr>
        <w:t>Quả thật,</w:t>
      </w:r>
      <w:r w:rsidR="006011F6">
        <w:rPr>
          <w:rFonts w:eastAsia="Calibri"/>
          <w:b/>
          <w:bCs/>
          <w:color w:val="1F3864"/>
          <w:lang w:val="vi-VN"/>
        </w:rPr>
        <w:t xml:space="preserve"> Bilaal Azan vẫn còn trong đêm, các người tự do ăn uống đến khi nghe Ibnu Um Maktum Azan</w:t>
      </w:r>
      <w:r w:rsidR="00245AE3">
        <w:rPr>
          <w:rFonts w:eastAsia="Calibri"/>
          <w:b/>
          <w:bCs/>
          <w:color w:val="1F3864"/>
          <w:lang w:val="fr-FR"/>
        </w:rPr>
        <w:t xml:space="preserve"> thì ngưng</w:t>
      </w:r>
      <w:r w:rsidR="006011F6">
        <w:rPr>
          <w:rFonts w:eastAsia="Calibri"/>
          <w:b/>
          <w:bCs/>
          <w:color w:val="1F3864"/>
          <w:lang w:val="vi-VN"/>
        </w:rPr>
        <w:t>.</w:t>
      </w:r>
      <w:r>
        <w:rPr>
          <w:rFonts w:eastAsia="Calibri"/>
          <w:color w:val="1F3864"/>
          <w:lang w:val="vi-VN"/>
        </w:rPr>
        <w:t>”</w:t>
      </w:r>
      <w:r w:rsidR="009D011B" w:rsidRPr="00BB6E63">
        <w:rPr>
          <w:rFonts w:ascii="Rockwell Extra Bold" w:eastAsia="Calibri" w:hAnsi="Rockwell Extra Bold" w:cs="Traditional Arabic"/>
          <w:color w:val="C00000"/>
          <w:vertAlign w:val="superscript"/>
          <w:lang w:val="vi-VN"/>
        </w:rPr>
        <w:t>(</w:t>
      </w:r>
      <w:r w:rsidR="009D011B" w:rsidRPr="00C77F18">
        <w:rPr>
          <w:rStyle w:val="FootnoteReference"/>
          <w:rFonts w:ascii="Rockwell Extra Bold" w:eastAsia="Calibri" w:hAnsi="Rockwell Extra Bold" w:cs="Traditional Arabic"/>
          <w:color w:val="C00000"/>
        </w:rPr>
        <w:footnoteReference w:id="297"/>
      </w:r>
      <w:r w:rsidR="009D011B" w:rsidRPr="00BB6E63">
        <w:rPr>
          <w:rFonts w:ascii="Rockwell Extra Bold" w:eastAsia="Calibri" w:hAnsi="Rockwell Extra Bold" w:cs="Traditional Arabic"/>
          <w:color w:val="C00000"/>
          <w:vertAlign w:val="superscript"/>
          <w:lang w:val="vi-VN"/>
        </w:rPr>
        <w:t>)</w:t>
      </w:r>
      <w:r w:rsidR="004002A7">
        <w:rPr>
          <w:rFonts w:ascii="Arial" w:eastAsia="Calibri" w:hAnsi="Arial" w:cs="Traditional Arabic"/>
          <w:color w:val="C00000"/>
          <w:vertAlign w:val="superscript"/>
          <w:lang w:val="vi-VN"/>
        </w:rPr>
        <w:t xml:space="preserve"> </w:t>
      </w:r>
    </w:p>
    <w:p w:rsidR="004002A7" w:rsidRDefault="001F675E" w:rsidP="00C7363C">
      <w:pPr>
        <w:bidi w:val="0"/>
        <w:spacing w:before="120" w:after="0" w:line="240" w:lineRule="auto"/>
        <w:ind w:firstLine="720"/>
        <w:jc w:val="both"/>
        <w:rPr>
          <w:rFonts w:eastAsia="Calibri"/>
          <w:lang w:val="vi-VN"/>
        </w:rPr>
      </w:pPr>
      <w:r>
        <w:rPr>
          <w:rFonts w:eastAsia="Calibri"/>
          <w:lang w:val="vi-VN"/>
        </w:rPr>
        <w:t xml:space="preserve">4- </w:t>
      </w:r>
      <w:r w:rsidR="00DE50FA">
        <w:rPr>
          <w:rFonts w:eastAsia="Calibri"/>
          <w:lang w:val="vi-VN"/>
        </w:rPr>
        <w:t>Phụ nữ dứt máu kinh nguyệt và máu hậu sản trong đêm được phép trì hoãn việc tắm để định tâm nhịn chay, xong mới tắm để Salah.</w:t>
      </w:r>
    </w:p>
    <w:p w:rsidR="00DE50FA" w:rsidRDefault="00DE50FA" w:rsidP="00C7363C">
      <w:pPr>
        <w:bidi w:val="0"/>
        <w:spacing w:before="120" w:after="0" w:line="240" w:lineRule="auto"/>
        <w:ind w:firstLine="720"/>
        <w:jc w:val="both"/>
        <w:rPr>
          <w:rFonts w:eastAsia="Calibri"/>
          <w:lang w:val="vi-VN"/>
        </w:rPr>
      </w:pPr>
      <w:r>
        <w:rPr>
          <w:rFonts w:eastAsia="Calibri"/>
          <w:lang w:val="vi-VN"/>
        </w:rPr>
        <w:t>5- Theo ý kiến của đa số U’lama là được phép sử dụng Siwak trong bất cứ thời điểm nào trong ngày</w:t>
      </w:r>
      <w:r w:rsidR="00245AE3" w:rsidRPr="00245AE3">
        <w:rPr>
          <w:rFonts w:eastAsia="Calibri"/>
          <w:lang w:val="vi-VN"/>
        </w:rPr>
        <w:t xml:space="preserve"> nhịn chay</w:t>
      </w:r>
      <w:r>
        <w:rPr>
          <w:rFonts w:eastAsia="Calibri"/>
          <w:lang w:val="vi-VN"/>
        </w:rPr>
        <w:t>, bởi các bằng chứng đều khuyến khích sử dụng Siwak không giới hạn thời gian nào cả, riêng các Hadith bảo không nên sử dụng</w:t>
      </w:r>
      <w:r w:rsidR="00245AE3" w:rsidRPr="00245AE3">
        <w:rPr>
          <w:rFonts w:eastAsia="Calibri"/>
          <w:lang w:val="vi-VN"/>
        </w:rPr>
        <w:t xml:space="preserve"> </w:t>
      </w:r>
      <w:r w:rsidR="00245AE3">
        <w:rPr>
          <w:rFonts w:eastAsia="Calibri"/>
          <w:lang w:val="vi-VN"/>
        </w:rPr>
        <w:t>Siwak</w:t>
      </w:r>
      <w:r>
        <w:rPr>
          <w:rFonts w:eastAsia="Calibri"/>
          <w:lang w:val="vi-VN"/>
        </w:rPr>
        <w:t xml:space="preserve"> sau</w:t>
      </w:r>
      <w:r w:rsidR="00245AE3" w:rsidRPr="00245AE3">
        <w:rPr>
          <w:rFonts w:eastAsia="Calibri"/>
          <w:lang w:val="vi-VN"/>
        </w:rPr>
        <w:t xml:space="preserve"> khi</w:t>
      </w:r>
      <w:r>
        <w:rPr>
          <w:rFonts w:eastAsia="Calibri"/>
          <w:lang w:val="vi-VN"/>
        </w:rPr>
        <w:t xml:space="preserve"> mặt trời nghiên bóng đối với </w:t>
      </w:r>
      <w:r w:rsidR="00245AE3" w:rsidRPr="00245AE3">
        <w:rPr>
          <w:rFonts w:eastAsia="Calibri"/>
          <w:lang w:val="vi-VN"/>
        </w:rPr>
        <w:t xml:space="preserve">những </w:t>
      </w:r>
      <w:r>
        <w:rPr>
          <w:rFonts w:eastAsia="Calibri"/>
          <w:lang w:val="vi-VN"/>
        </w:rPr>
        <w:t xml:space="preserve">người nhịn chay thì </w:t>
      </w:r>
      <w:r w:rsidR="00245AE3" w:rsidRPr="00245AE3">
        <w:rPr>
          <w:rFonts w:eastAsia="Calibri"/>
          <w:lang w:val="vi-VN"/>
        </w:rPr>
        <w:t xml:space="preserve">các vị </w:t>
      </w:r>
      <w:r>
        <w:rPr>
          <w:rFonts w:eastAsia="Calibri"/>
          <w:lang w:val="vi-VN"/>
        </w:rPr>
        <w:t>U’lama cho rằng</w:t>
      </w:r>
      <w:r w:rsidR="00245AE3" w:rsidRPr="00245AE3">
        <w:rPr>
          <w:rFonts w:eastAsia="Calibri"/>
          <w:lang w:val="vi-VN"/>
        </w:rPr>
        <w:t xml:space="preserve"> đây là</w:t>
      </w:r>
      <w:r>
        <w:rPr>
          <w:rFonts w:eastAsia="Calibri"/>
          <w:lang w:val="vi-VN"/>
        </w:rPr>
        <w:t xml:space="preserve"> Hadith yếu.</w:t>
      </w:r>
    </w:p>
    <w:p w:rsidR="00DE50FA" w:rsidRDefault="00DE50FA" w:rsidP="00C7363C">
      <w:pPr>
        <w:bidi w:val="0"/>
        <w:spacing w:before="120" w:after="0" w:line="240" w:lineRule="auto"/>
        <w:ind w:firstLine="720"/>
        <w:jc w:val="both"/>
        <w:rPr>
          <w:rFonts w:eastAsia="Calibri"/>
          <w:lang w:val="vi-VN"/>
        </w:rPr>
      </w:pPr>
      <w:r>
        <w:rPr>
          <w:rFonts w:eastAsia="Calibri"/>
          <w:lang w:val="vi-VN"/>
        </w:rPr>
        <w:t xml:space="preserve">6- Được phép đi du hành khi có việc cần miễn không phải với mục đích </w:t>
      </w:r>
      <w:r w:rsidR="00085181">
        <w:rPr>
          <w:rFonts w:eastAsia="Calibri"/>
          <w:lang w:val="vi-VN"/>
        </w:rPr>
        <w:t>Haram</w:t>
      </w:r>
      <w:r>
        <w:rPr>
          <w:rFonts w:eastAsia="Calibri"/>
          <w:lang w:val="vi-VN"/>
        </w:rPr>
        <w:t>.</w:t>
      </w:r>
    </w:p>
    <w:p w:rsidR="00DE50FA" w:rsidRDefault="00DE50FA" w:rsidP="00C7363C">
      <w:pPr>
        <w:bidi w:val="0"/>
        <w:spacing w:before="120" w:after="0" w:line="240" w:lineRule="auto"/>
        <w:ind w:firstLine="720"/>
        <w:jc w:val="both"/>
        <w:rPr>
          <w:rFonts w:eastAsia="Calibri"/>
          <w:lang w:val="vi-VN"/>
        </w:rPr>
      </w:pPr>
      <w:r>
        <w:rPr>
          <w:rFonts w:eastAsia="Calibri"/>
          <w:lang w:val="vi-VN"/>
        </w:rPr>
        <w:lastRenderedPageBreak/>
        <w:t xml:space="preserve">7- Được phép chữa bệnh bằng các </w:t>
      </w:r>
      <w:r w:rsidR="00245AE3" w:rsidRPr="00245AE3">
        <w:rPr>
          <w:rFonts w:eastAsia="Calibri"/>
          <w:lang w:val="vi-VN"/>
        </w:rPr>
        <w:t>phương tiện</w:t>
      </w:r>
      <w:r w:rsidR="00245AE3">
        <w:rPr>
          <w:rFonts w:eastAsia="Calibri"/>
          <w:lang w:val="vi-VN"/>
        </w:rPr>
        <w:t xml:space="preserve"> Halal</w:t>
      </w:r>
      <w:r w:rsidR="00245AE3" w:rsidRPr="00245AE3">
        <w:rPr>
          <w:rFonts w:eastAsia="Calibri"/>
          <w:lang w:val="vi-VN"/>
        </w:rPr>
        <w:t xml:space="preserve">, nếu dùng </w:t>
      </w:r>
      <w:r>
        <w:rPr>
          <w:rFonts w:eastAsia="Calibri"/>
          <w:lang w:val="vi-VN"/>
        </w:rPr>
        <w:t>thuốc</w:t>
      </w:r>
      <w:r w:rsidR="00245AE3" w:rsidRPr="00245AE3">
        <w:rPr>
          <w:rFonts w:eastAsia="Calibri"/>
          <w:lang w:val="vi-VN"/>
        </w:rPr>
        <w:t xml:space="preserve"> uống</w:t>
      </w:r>
      <w:r>
        <w:rPr>
          <w:rFonts w:eastAsia="Calibri"/>
          <w:lang w:val="vi-VN"/>
        </w:rPr>
        <w:t xml:space="preserve"> vào bụng là</w:t>
      </w:r>
      <w:r w:rsidR="00245AE3" w:rsidRPr="00245AE3">
        <w:rPr>
          <w:rFonts w:eastAsia="Calibri"/>
          <w:lang w:val="vi-VN"/>
        </w:rPr>
        <w:t xml:space="preserve"> không</w:t>
      </w:r>
      <w:r>
        <w:rPr>
          <w:rFonts w:eastAsia="Calibri"/>
          <w:lang w:val="vi-VN"/>
        </w:rPr>
        <w:t xml:space="preserve"> đượ</w:t>
      </w:r>
      <w:r w:rsidR="00245AE3">
        <w:rPr>
          <w:rFonts w:eastAsia="Calibri"/>
          <w:lang w:val="vi-VN"/>
        </w:rPr>
        <w:t xml:space="preserve">c, </w:t>
      </w:r>
      <w:r>
        <w:rPr>
          <w:rFonts w:eastAsia="Calibri"/>
          <w:lang w:val="vi-VN"/>
        </w:rPr>
        <w:t>được phép tiêm thuốc</w:t>
      </w:r>
      <w:r w:rsidR="00245AE3" w:rsidRPr="00245AE3">
        <w:rPr>
          <w:rFonts w:eastAsia="Calibri"/>
          <w:lang w:val="vi-VN"/>
        </w:rPr>
        <w:t xml:space="preserve"> trị bịnh</w:t>
      </w:r>
      <w:r>
        <w:rPr>
          <w:rFonts w:eastAsia="Calibri"/>
          <w:lang w:val="vi-VN"/>
        </w:rPr>
        <w:t xml:space="preserve"> nhưng không được tiêm thuốc dinh dưỡng.</w:t>
      </w:r>
    </w:p>
    <w:p w:rsidR="000E2512" w:rsidRDefault="000E2512" w:rsidP="00C7363C">
      <w:pPr>
        <w:bidi w:val="0"/>
        <w:spacing w:before="120" w:after="0" w:line="240" w:lineRule="auto"/>
        <w:ind w:firstLine="720"/>
        <w:jc w:val="both"/>
        <w:rPr>
          <w:rFonts w:eastAsia="Calibri"/>
          <w:lang w:val="vi-VN"/>
        </w:rPr>
      </w:pPr>
      <w:r>
        <w:rPr>
          <w:rFonts w:eastAsia="Calibri"/>
          <w:lang w:val="vi-VN"/>
        </w:rPr>
        <w:t>8- Được phép nếm thức ăn nhưng không được nuốt.</w:t>
      </w:r>
    </w:p>
    <w:p w:rsidR="00CA3BF1" w:rsidRDefault="000E2512" w:rsidP="00C7363C">
      <w:pPr>
        <w:bidi w:val="0"/>
        <w:spacing w:before="120" w:after="0" w:line="240" w:lineRule="auto"/>
        <w:ind w:firstLine="720"/>
        <w:jc w:val="both"/>
        <w:rPr>
          <w:rFonts w:eastAsia="Calibri"/>
          <w:lang w:val="vi-VN"/>
        </w:rPr>
      </w:pPr>
      <w:r>
        <w:rPr>
          <w:rFonts w:eastAsia="Calibri"/>
          <w:lang w:val="vi-VN"/>
        </w:rPr>
        <w:t>9- Được phép sử dụng dầu thơm, khói thơm, mùi thơm.</w:t>
      </w:r>
    </w:p>
    <w:p w:rsidR="00406724" w:rsidRPr="00AE7644" w:rsidRDefault="00406724" w:rsidP="00406724">
      <w:pPr>
        <w:bidi w:val="0"/>
        <w:spacing w:before="120" w:after="0" w:line="240" w:lineRule="auto"/>
        <w:ind w:firstLine="720"/>
        <w:jc w:val="both"/>
        <w:rPr>
          <w:rFonts w:eastAsia="Calibri"/>
          <w:lang w:val="vi-VN"/>
        </w:rPr>
      </w:pPr>
    </w:p>
    <w:p w:rsidR="000E2512" w:rsidRPr="00730603" w:rsidRDefault="000E2512" w:rsidP="00067C13">
      <w:pPr>
        <w:pStyle w:val="ListParagraph"/>
        <w:numPr>
          <w:ilvl w:val="0"/>
          <w:numId w:val="20"/>
        </w:numPr>
        <w:bidi w:val="0"/>
        <w:spacing w:before="120" w:after="0" w:line="240" w:lineRule="auto"/>
        <w:ind w:left="1080"/>
        <w:jc w:val="both"/>
        <w:rPr>
          <w:rFonts w:eastAsia="Calibri"/>
          <w:b/>
          <w:bCs/>
          <w:lang w:val="vi-VN"/>
        </w:rPr>
      </w:pPr>
      <w:r w:rsidRPr="00730603">
        <w:rPr>
          <w:rFonts w:eastAsia="Calibri"/>
          <w:b/>
          <w:bCs/>
          <w:lang w:val="vi-VN"/>
        </w:rPr>
        <w:t xml:space="preserve">Các </w:t>
      </w:r>
      <w:r w:rsidR="00245AE3" w:rsidRPr="00730603">
        <w:rPr>
          <w:rFonts w:eastAsia="Calibri"/>
          <w:b/>
          <w:bCs/>
          <w:lang w:val="vi-VN"/>
        </w:rPr>
        <w:t xml:space="preserve">thể </w:t>
      </w:r>
      <w:r w:rsidRPr="00730603">
        <w:rPr>
          <w:rFonts w:eastAsia="Calibri"/>
          <w:b/>
          <w:bCs/>
          <w:lang w:val="vi-VN"/>
        </w:rPr>
        <w:t>loại nhịn chay khuyến khích:</w:t>
      </w:r>
    </w:p>
    <w:p w:rsidR="000E2512" w:rsidRDefault="009F44DD" w:rsidP="00C7363C">
      <w:pPr>
        <w:bidi w:val="0"/>
        <w:spacing w:before="120" w:after="0" w:line="240" w:lineRule="auto"/>
        <w:ind w:firstLine="720"/>
        <w:jc w:val="both"/>
        <w:rPr>
          <w:rFonts w:asciiTheme="majorBidi" w:hAnsiTheme="majorBidi" w:cstheme="majorBidi"/>
          <w:lang w:val="vi-VN"/>
        </w:rPr>
      </w:pPr>
      <w:r w:rsidRPr="009F44DD">
        <w:rPr>
          <w:rFonts w:asciiTheme="majorBidi" w:hAnsiTheme="majorBidi" w:cstheme="majorBidi"/>
          <w:lang w:val="vi-VN"/>
        </w:rPr>
        <w:t>Thiên</w:t>
      </w:r>
      <w:r w:rsidR="00E9482C">
        <w:rPr>
          <w:rFonts w:asciiTheme="majorBidi" w:hAnsiTheme="majorBidi" w:cstheme="majorBidi"/>
          <w:lang w:val="vi-VN"/>
        </w:rPr>
        <w:t xml:space="preserve"> Sứ</w:t>
      </w:r>
      <w:r w:rsidR="00CA7880">
        <w:rPr>
          <w:rFonts w:asciiTheme="majorBidi" w:hAnsiTheme="majorBidi" w:cstheme="majorBidi"/>
          <w:lang w:val="vi-VN"/>
        </w:rPr>
        <w:t xml:space="preserve"> </w:t>
      </w:r>
      <w:r w:rsidR="00CA7880">
        <w:rPr>
          <w:rFonts w:cs="Arial Unicode MS" w:hint="eastAsia"/>
          <w:color w:val="C00000"/>
          <w:rtl/>
          <w:lang w:val="vi-VN"/>
        </w:rPr>
        <w:t>ﷺ</w:t>
      </w:r>
      <w:r w:rsidR="00E9482C">
        <w:rPr>
          <w:rFonts w:asciiTheme="majorBidi" w:hAnsiTheme="majorBidi" w:cstheme="majorBidi"/>
          <w:lang w:val="vi-VN"/>
        </w:rPr>
        <w:t xml:space="preserve"> đã </w:t>
      </w:r>
      <w:r w:rsidR="00CA7880">
        <w:rPr>
          <w:rFonts w:asciiTheme="majorBidi" w:hAnsiTheme="majorBidi" w:cstheme="majorBidi"/>
          <w:lang w:val="vi-VN"/>
        </w:rPr>
        <w:t xml:space="preserve">khuyến khích và </w:t>
      </w:r>
      <w:r w:rsidR="00245AE3" w:rsidRPr="00245AE3">
        <w:rPr>
          <w:rFonts w:asciiTheme="majorBidi" w:hAnsiTheme="majorBidi" w:cstheme="majorBidi"/>
          <w:lang w:val="vi-VN"/>
        </w:rPr>
        <w:t>khuyên bảo</w:t>
      </w:r>
      <w:r w:rsidR="00CA7880">
        <w:rPr>
          <w:rFonts w:asciiTheme="majorBidi" w:hAnsiTheme="majorBidi" w:cstheme="majorBidi"/>
          <w:lang w:val="vi-VN"/>
        </w:rPr>
        <w:t xml:space="preserve"> tín đồ Muslim </w:t>
      </w:r>
      <w:r w:rsidR="00245AE3" w:rsidRPr="00245AE3">
        <w:rPr>
          <w:rFonts w:asciiTheme="majorBidi" w:hAnsiTheme="majorBidi" w:cstheme="majorBidi"/>
          <w:lang w:val="vi-VN"/>
        </w:rPr>
        <w:t xml:space="preserve">nên </w:t>
      </w:r>
      <w:r w:rsidR="00CA7880">
        <w:rPr>
          <w:rFonts w:asciiTheme="majorBidi" w:hAnsiTheme="majorBidi" w:cstheme="majorBidi"/>
          <w:lang w:val="vi-VN"/>
        </w:rPr>
        <w:t>nhịn chay một số ngày sau</w:t>
      </w:r>
      <w:r w:rsidR="00245AE3" w:rsidRPr="00245AE3">
        <w:rPr>
          <w:rFonts w:asciiTheme="majorBidi" w:hAnsiTheme="majorBidi" w:cstheme="majorBidi"/>
          <w:lang w:val="vi-VN"/>
        </w:rPr>
        <w:t xml:space="preserve"> đây</w:t>
      </w:r>
      <w:r w:rsidR="00CA7880">
        <w:rPr>
          <w:rFonts w:asciiTheme="majorBidi" w:hAnsiTheme="majorBidi" w:cstheme="majorBidi"/>
          <w:lang w:val="vi-VN"/>
        </w:rPr>
        <w:t>:</w:t>
      </w:r>
    </w:p>
    <w:p w:rsidR="00580AD4" w:rsidRPr="009F44DD" w:rsidRDefault="00580AD4"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1- Nhịn</w:t>
      </w:r>
      <w:r w:rsidR="00245AE3" w:rsidRPr="00245AE3">
        <w:rPr>
          <w:rFonts w:asciiTheme="majorBidi" w:hAnsiTheme="majorBidi" w:cstheme="majorBidi"/>
          <w:lang w:val="vi-VN"/>
        </w:rPr>
        <w:t xml:space="preserve"> chay</w:t>
      </w:r>
      <w:r>
        <w:rPr>
          <w:rFonts w:asciiTheme="majorBidi" w:hAnsiTheme="majorBidi" w:cstheme="majorBidi"/>
          <w:lang w:val="vi-VN"/>
        </w:rPr>
        <w:t xml:space="preserve"> sáu ngày trong tháng Shawwaal (tháng 10</w:t>
      </w:r>
      <w:r w:rsidR="007E0D1D">
        <w:rPr>
          <w:rFonts w:asciiTheme="majorBidi" w:hAnsiTheme="majorBidi" w:cstheme="majorBidi"/>
          <w:lang w:val="vi-VN"/>
        </w:rPr>
        <w:t xml:space="preserve"> Hijroh</w:t>
      </w:r>
      <w:r>
        <w:rPr>
          <w:rFonts w:asciiTheme="majorBidi" w:hAnsiTheme="majorBidi" w:cstheme="majorBidi"/>
          <w:lang w:val="vi-VN"/>
        </w:rPr>
        <w:t>):</w:t>
      </w:r>
    </w:p>
    <w:p w:rsidR="00B83D6F" w:rsidRPr="00067C13" w:rsidRDefault="00B83D6F" w:rsidP="00C7363C">
      <w:pPr>
        <w:autoSpaceDE w:val="0"/>
        <w:autoSpaceDN w:val="0"/>
        <w:adjustRightInd w:val="0"/>
        <w:spacing w:before="120" w:after="0" w:line="240" w:lineRule="auto"/>
        <w:jc w:val="both"/>
        <w:rPr>
          <w:rFonts w:ascii="Simplified Arabic" w:cs="KFGQPC Uthman Taha Naskh"/>
          <w:b/>
          <w:bCs/>
          <w:sz w:val="32"/>
          <w:szCs w:val="32"/>
          <w:rtl/>
        </w:rPr>
      </w:pPr>
      <w:r w:rsidRPr="00067C13">
        <w:rPr>
          <w:rFonts w:ascii="Traditional Arabic" w:cs="KFGQPC Uthman Taha Naskh" w:hint="cs"/>
          <w:b/>
          <w:bCs/>
          <w:sz w:val="32"/>
          <w:szCs w:val="32"/>
          <w:rtl/>
        </w:rPr>
        <w:t>{</w:t>
      </w:r>
      <w:r w:rsidRPr="00067C13">
        <w:rPr>
          <w:rFonts w:ascii="Traditional Arabic" w:cs="KFGQPC Uthman Taha Naskh" w:hint="eastAsia"/>
          <w:b/>
          <w:bCs/>
          <w:color w:val="1F497D"/>
          <w:sz w:val="32"/>
          <w:szCs w:val="32"/>
          <w:rtl/>
        </w:rPr>
        <w:t>مَنْ</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صَامَ</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رَمَضَانَ</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ثُمَّ</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أَتْبَعَهُ</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سِتًّا</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مِنْ</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شَوَّالٍ</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كَانَ</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كَصِيَامِ</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الدَّهْرِ</w:t>
      </w:r>
      <w:r w:rsidRPr="00067C13">
        <w:rPr>
          <w:rFonts w:ascii="Traditional Arabic" w:cs="KFGQPC Uthman Taha Naskh" w:hint="cs"/>
          <w:b/>
          <w:bCs/>
          <w:sz w:val="32"/>
          <w:szCs w:val="32"/>
          <w:rtl/>
        </w:rPr>
        <w:t>}</w:t>
      </w:r>
    </w:p>
    <w:p w:rsidR="002F5630" w:rsidRDefault="00C2408E" w:rsidP="00C7363C">
      <w:pPr>
        <w:bidi w:val="0"/>
        <w:spacing w:before="120" w:after="0" w:line="240" w:lineRule="auto"/>
        <w:jc w:val="both"/>
        <w:rPr>
          <w:rFonts w:ascii="Arial" w:hAnsi="Arial" w:cs="Traditional Arabic"/>
          <w:color w:val="C00000"/>
          <w:vertAlign w:val="superscript"/>
        </w:rPr>
      </w:pPr>
      <w:r>
        <w:rPr>
          <w:b/>
          <w:bCs/>
          <w:color w:val="002060"/>
        </w:rPr>
        <w:t>“</w:t>
      </w:r>
      <w:r w:rsidR="00B83D6F" w:rsidRPr="00245AE3">
        <w:rPr>
          <w:b/>
          <w:bCs/>
          <w:color w:val="002060"/>
        </w:rPr>
        <w:t xml:space="preserve">Ai nhịn chay </w:t>
      </w:r>
      <w:r w:rsidR="00BB253E">
        <w:rPr>
          <w:b/>
          <w:bCs/>
          <w:color w:val="002060"/>
        </w:rPr>
        <w:t>Romadon</w:t>
      </w:r>
      <w:r w:rsidR="00B83D6F" w:rsidRPr="00245AE3">
        <w:rPr>
          <w:b/>
          <w:bCs/>
          <w:color w:val="002060"/>
        </w:rPr>
        <w:t xml:space="preserve"> rồi nhịn tiếp sáu ngày trong tháng Shawwaal thì tựa như y nhịn chay trọn một năm.</w:t>
      </w:r>
      <w:r>
        <w:rPr>
          <w:rFonts w:cs="Traditional Arabic"/>
          <w:b/>
          <w:bCs/>
          <w:color w:val="002060"/>
        </w:rPr>
        <w:t>”</w:t>
      </w:r>
      <w:r w:rsidR="002F5630" w:rsidRPr="00BB6E63">
        <w:rPr>
          <w:rFonts w:ascii="Rockwell Extra Bold" w:eastAsia="Calibri" w:hAnsi="Rockwell Extra Bold" w:cs="Traditional Arabic"/>
          <w:color w:val="C00000"/>
          <w:vertAlign w:val="superscript"/>
          <w:lang w:val="vi-VN"/>
        </w:rPr>
        <w:t>(</w:t>
      </w:r>
      <w:r w:rsidR="002F5630" w:rsidRPr="00C77F18">
        <w:rPr>
          <w:rStyle w:val="FootnoteReference"/>
          <w:rFonts w:ascii="Rockwell Extra Bold" w:eastAsia="Calibri" w:hAnsi="Rockwell Extra Bold" w:cs="Traditional Arabic"/>
          <w:color w:val="C00000"/>
        </w:rPr>
        <w:footnoteReference w:id="298"/>
      </w:r>
      <w:r w:rsidR="002F5630" w:rsidRPr="00BB6E63">
        <w:rPr>
          <w:rFonts w:ascii="Rockwell Extra Bold" w:eastAsia="Calibri" w:hAnsi="Rockwell Extra Bold" w:cs="Traditional Arabic"/>
          <w:color w:val="C00000"/>
          <w:vertAlign w:val="superscript"/>
          <w:lang w:val="vi-VN"/>
        </w:rPr>
        <w:t>)</w:t>
      </w:r>
    </w:p>
    <w:p w:rsidR="00580AD4" w:rsidRPr="001A0E44" w:rsidRDefault="007E0D1D" w:rsidP="00C7363C">
      <w:pPr>
        <w:bidi w:val="0"/>
        <w:spacing w:before="120" w:after="0" w:line="240" w:lineRule="auto"/>
        <w:ind w:firstLine="720"/>
        <w:jc w:val="both"/>
        <w:rPr>
          <w:color w:val="002060"/>
          <w:lang w:val="vi-VN"/>
        </w:rPr>
      </w:pPr>
      <w:r w:rsidRPr="007E0D1D">
        <w:rPr>
          <w:lang w:val="vi-VN"/>
        </w:rPr>
        <w:t xml:space="preserve">2- </w:t>
      </w:r>
      <w:r w:rsidR="00580AD4" w:rsidRPr="007E0D1D">
        <w:rPr>
          <w:lang w:val="vi-VN"/>
        </w:rPr>
        <w:t>Nhịn chay vào thứ hai và thứ năm,</w:t>
      </w:r>
      <w:r w:rsidR="00580AD4" w:rsidRPr="00580AD4">
        <w:rPr>
          <w:lang w:val="vi-VN"/>
        </w:rPr>
        <w:t xml:space="preserve"> bởi </w:t>
      </w:r>
      <w:r w:rsidR="001A0E44" w:rsidRPr="001A0E44">
        <w:t>ông</w:t>
      </w:r>
      <w:r w:rsidR="00580AD4" w:rsidRPr="00580AD4">
        <w:rPr>
          <w:lang w:val="vi-VN"/>
        </w:rPr>
        <w:t xml:space="preserve"> </w:t>
      </w:r>
      <w:r>
        <w:rPr>
          <w:lang w:val="vi-VN"/>
        </w:rPr>
        <w:t xml:space="preserve">Abu Huroiroh </w:t>
      </w:r>
      <w:r w:rsidRPr="003B5A9C">
        <w:rPr>
          <w:rFonts w:cs="KFGQPC Uthman Taha Naskh"/>
          <w:color w:val="FF0000"/>
        </w:rPr>
        <w:sym w:font="AGA Arabesque" w:char="F074"/>
      </w:r>
      <w:r w:rsidR="00580AD4" w:rsidRPr="00580AD4">
        <w:rPr>
          <w:lang w:val="vi-VN"/>
        </w:rPr>
        <w:t xml:space="preserve"> </w:t>
      </w:r>
      <w:r w:rsidR="00402266">
        <w:rPr>
          <w:lang w:val="vi-VN"/>
        </w:rPr>
        <w:t>thuật lại</w:t>
      </w:r>
      <w:r w:rsidR="00580AD4" w:rsidRPr="00580AD4">
        <w:rPr>
          <w:lang w:val="vi-VN"/>
        </w:rPr>
        <w:t xml:space="preserve">: </w:t>
      </w:r>
      <w:r w:rsidRPr="007E0D1D">
        <w:rPr>
          <w:i/>
          <w:iCs/>
          <w:color w:val="1F3864"/>
          <w:lang w:val="vi-VN"/>
        </w:rPr>
        <w:t xml:space="preserve"> </w:t>
      </w:r>
      <w:r w:rsidRPr="001A0E44">
        <w:rPr>
          <w:i/>
          <w:iCs/>
          <w:color w:val="002060"/>
          <w:lang w:val="vi-VN"/>
        </w:rPr>
        <w:t xml:space="preserve">Thiên Sứ </w:t>
      </w:r>
      <w:r w:rsidRPr="001A0E44">
        <w:rPr>
          <w:rFonts w:cs="Arial Unicode MS" w:hint="eastAsia"/>
          <w:i/>
          <w:iCs/>
          <w:color w:val="002060"/>
          <w:rtl/>
          <w:lang w:val="vi-VN"/>
        </w:rPr>
        <w:t>ﷺ</w:t>
      </w:r>
      <w:r w:rsidRPr="001A0E44">
        <w:rPr>
          <w:i/>
          <w:iCs/>
          <w:color w:val="002060"/>
          <w:lang w:val="vi-VN"/>
        </w:rPr>
        <w:t xml:space="preserve"> thường nhịn chay vào thứ hai và thứ nă</w:t>
      </w:r>
      <w:r w:rsidRPr="007E0D1D">
        <w:rPr>
          <w:i/>
          <w:iCs/>
          <w:color w:val="1F3864"/>
          <w:lang w:val="vi-VN"/>
        </w:rPr>
        <w:t xml:space="preserve">m, </w:t>
      </w:r>
      <w:r w:rsidRPr="001A0E44">
        <w:rPr>
          <w:i/>
          <w:iCs/>
          <w:color w:val="002060"/>
          <w:lang w:val="vi-VN"/>
        </w:rPr>
        <w:t>có người hỏi tại sao, Người nói:</w:t>
      </w:r>
    </w:p>
    <w:p w:rsidR="00580AD4" w:rsidRPr="00067C13" w:rsidRDefault="00580AD4" w:rsidP="00C7363C">
      <w:pPr>
        <w:autoSpaceDE w:val="0"/>
        <w:autoSpaceDN w:val="0"/>
        <w:adjustRightInd w:val="0"/>
        <w:spacing w:before="120" w:after="0" w:line="240" w:lineRule="auto"/>
        <w:jc w:val="both"/>
        <w:rPr>
          <w:rFonts w:ascii="Simplified Arabic" w:cs="KFGQPC Uthman Taha Naskh"/>
          <w:b/>
          <w:bCs/>
          <w:sz w:val="32"/>
          <w:szCs w:val="32"/>
          <w:rtl/>
        </w:rPr>
      </w:pPr>
      <w:r w:rsidRPr="00067C13">
        <w:rPr>
          <w:rFonts w:ascii="Traditional Arabic" w:cs="KFGQPC Uthman Taha Naskh" w:hint="cs"/>
          <w:b/>
          <w:bCs/>
          <w:sz w:val="32"/>
          <w:szCs w:val="32"/>
          <w:rtl/>
        </w:rPr>
        <w:t>{</w:t>
      </w:r>
      <w:r w:rsidR="00C66B4B" w:rsidRPr="00067C13">
        <w:rPr>
          <w:rFonts w:ascii="Traditional Arabic" w:cs="KFGQPC Uthman Taha Naskh" w:hint="cs"/>
          <w:b/>
          <w:bCs/>
          <w:color w:val="1F3864"/>
          <w:sz w:val="32"/>
          <w:szCs w:val="32"/>
          <w:rtl/>
        </w:rPr>
        <w:t>إِنَّ</w:t>
      </w:r>
      <w:r w:rsidR="00C66B4B" w:rsidRPr="00067C13">
        <w:rPr>
          <w:rFonts w:ascii="Traditional Arabic" w:cs="KFGQPC Uthman Taha Naskh"/>
          <w:b/>
          <w:bCs/>
          <w:color w:val="1F3864"/>
          <w:sz w:val="32"/>
          <w:szCs w:val="32"/>
          <w:rtl/>
        </w:rPr>
        <w:t xml:space="preserve"> </w:t>
      </w:r>
      <w:r w:rsidR="00C66B4B" w:rsidRPr="00067C13">
        <w:rPr>
          <w:rFonts w:ascii="Traditional Arabic" w:cs="KFGQPC Uthman Taha Naskh" w:hint="cs"/>
          <w:b/>
          <w:bCs/>
          <w:color w:val="1F3864"/>
          <w:sz w:val="32"/>
          <w:szCs w:val="32"/>
          <w:rtl/>
        </w:rPr>
        <w:t>الأَعْمَالَ</w:t>
      </w:r>
      <w:r w:rsidR="00C66B4B" w:rsidRPr="00067C13">
        <w:rPr>
          <w:rFonts w:ascii="Traditional Arabic" w:cs="KFGQPC Uthman Taha Naskh"/>
          <w:b/>
          <w:bCs/>
          <w:color w:val="1F3864"/>
          <w:sz w:val="32"/>
          <w:szCs w:val="32"/>
          <w:rtl/>
        </w:rPr>
        <w:t xml:space="preserve"> </w:t>
      </w:r>
      <w:r w:rsidR="00C66B4B" w:rsidRPr="00067C13">
        <w:rPr>
          <w:rFonts w:ascii="Traditional Arabic" w:cs="KFGQPC Uthman Taha Naskh" w:hint="cs"/>
          <w:b/>
          <w:bCs/>
          <w:color w:val="1F3864"/>
          <w:sz w:val="32"/>
          <w:szCs w:val="32"/>
          <w:rtl/>
        </w:rPr>
        <w:t>تُعْرَضُ</w:t>
      </w:r>
      <w:r w:rsidR="00C66B4B" w:rsidRPr="00067C13">
        <w:rPr>
          <w:rFonts w:ascii="Traditional Arabic" w:cs="KFGQPC Uthman Taha Naskh"/>
          <w:b/>
          <w:bCs/>
          <w:color w:val="1F3864"/>
          <w:sz w:val="32"/>
          <w:szCs w:val="32"/>
          <w:rtl/>
        </w:rPr>
        <w:t xml:space="preserve"> </w:t>
      </w:r>
      <w:r w:rsidR="00C66B4B" w:rsidRPr="00067C13">
        <w:rPr>
          <w:rFonts w:ascii="Traditional Arabic" w:cs="KFGQPC Uthman Taha Naskh" w:hint="cs"/>
          <w:b/>
          <w:bCs/>
          <w:color w:val="1F3864"/>
          <w:sz w:val="32"/>
          <w:szCs w:val="32"/>
          <w:rtl/>
        </w:rPr>
        <w:t>كُلَّ</w:t>
      </w:r>
      <w:r w:rsidR="00C66B4B" w:rsidRPr="00067C13">
        <w:rPr>
          <w:rFonts w:ascii="Traditional Arabic" w:cs="KFGQPC Uthman Taha Naskh"/>
          <w:b/>
          <w:bCs/>
          <w:color w:val="1F3864"/>
          <w:sz w:val="32"/>
          <w:szCs w:val="32"/>
          <w:rtl/>
        </w:rPr>
        <w:t xml:space="preserve"> </w:t>
      </w:r>
      <w:r w:rsidR="00C66B4B" w:rsidRPr="00067C13">
        <w:rPr>
          <w:rFonts w:ascii="Traditional Arabic" w:cs="KFGQPC Uthman Taha Naskh" w:hint="cs"/>
          <w:b/>
          <w:bCs/>
          <w:color w:val="1F3864"/>
          <w:sz w:val="32"/>
          <w:szCs w:val="32"/>
          <w:rtl/>
        </w:rPr>
        <w:t>اثْنَيْنِ</w:t>
      </w:r>
      <w:r w:rsidR="00C66B4B" w:rsidRPr="00067C13">
        <w:rPr>
          <w:rFonts w:ascii="Traditional Arabic" w:cs="KFGQPC Uthman Taha Naskh"/>
          <w:b/>
          <w:bCs/>
          <w:color w:val="1F3864"/>
          <w:sz w:val="32"/>
          <w:szCs w:val="32"/>
          <w:rtl/>
        </w:rPr>
        <w:t xml:space="preserve"> </w:t>
      </w:r>
      <w:r w:rsidR="00C66B4B" w:rsidRPr="00067C13">
        <w:rPr>
          <w:rFonts w:ascii="Traditional Arabic" w:cs="KFGQPC Uthman Taha Naskh" w:hint="cs"/>
          <w:b/>
          <w:bCs/>
          <w:color w:val="1F3864"/>
          <w:sz w:val="32"/>
          <w:szCs w:val="32"/>
          <w:rtl/>
        </w:rPr>
        <w:t>وَخَمِيسٍ</w:t>
      </w:r>
      <w:r w:rsidR="00C66B4B" w:rsidRPr="00067C13">
        <w:rPr>
          <w:rFonts w:ascii="Traditional Arabic" w:cs="KFGQPC Uthman Taha Naskh"/>
          <w:b/>
          <w:bCs/>
          <w:color w:val="1F3864"/>
          <w:sz w:val="32"/>
          <w:szCs w:val="32"/>
          <w:rtl/>
        </w:rPr>
        <w:t xml:space="preserve"> </w:t>
      </w:r>
      <w:r w:rsidR="00C66B4B" w:rsidRPr="00067C13">
        <w:rPr>
          <w:rFonts w:ascii="Traditional Arabic" w:cs="KFGQPC Uthman Taha Naskh" w:hint="cs"/>
          <w:b/>
          <w:bCs/>
          <w:color w:val="1F3864"/>
          <w:sz w:val="32"/>
          <w:szCs w:val="32"/>
          <w:rtl/>
        </w:rPr>
        <w:t>فَيَغْفِرُ</w:t>
      </w:r>
      <w:r w:rsidR="00C66B4B" w:rsidRPr="00067C13">
        <w:rPr>
          <w:rFonts w:ascii="Traditional Arabic" w:cs="KFGQPC Uthman Taha Naskh"/>
          <w:b/>
          <w:bCs/>
          <w:color w:val="1F3864"/>
          <w:sz w:val="32"/>
          <w:szCs w:val="32"/>
          <w:rtl/>
        </w:rPr>
        <w:t xml:space="preserve"> </w:t>
      </w:r>
      <w:r w:rsidR="00C66B4B" w:rsidRPr="00067C13">
        <w:rPr>
          <w:rFonts w:ascii="Traditional Arabic" w:cs="KFGQPC Uthman Taha Naskh" w:hint="cs"/>
          <w:b/>
          <w:bCs/>
          <w:color w:val="1F3864"/>
          <w:sz w:val="32"/>
          <w:szCs w:val="32"/>
          <w:rtl/>
        </w:rPr>
        <w:t>اللَّهُ</w:t>
      </w:r>
      <w:r w:rsidR="00C66B4B" w:rsidRPr="00067C13">
        <w:rPr>
          <w:rFonts w:ascii="Traditional Arabic" w:cs="KFGQPC Uthman Taha Naskh"/>
          <w:b/>
          <w:bCs/>
          <w:color w:val="1F3864"/>
          <w:sz w:val="32"/>
          <w:szCs w:val="32"/>
          <w:rtl/>
        </w:rPr>
        <w:t xml:space="preserve"> </w:t>
      </w:r>
      <w:r w:rsidR="00C66B4B" w:rsidRPr="00067C13">
        <w:rPr>
          <w:rFonts w:ascii="Traditional Arabic" w:cs="KFGQPC Uthman Taha Naskh" w:hint="cs"/>
          <w:b/>
          <w:bCs/>
          <w:color w:val="1F3864"/>
          <w:sz w:val="32"/>
          <w:szCs w:val="32"/>
          <w:rtl/>
        </w:rPr>
        <w:t>لِكُلِّ</w:t>
      </w:r>
      <w:r w:rsidR="00C66B4B" w:rsidRPr="00067C13">
        <w:rPr>
          <w:rFonts w:ascii="Traditional Arabic" w:cs="KFGQPC Uthman Taha Naskh"/>
          <w:b/>
          <w:bCs/>
          <w:color w:val="1F3864"/>
          <w:sz w:val="32"/>
          <w:szCs w:val="32"/>
          <w:rtl/>
        </w:rPr>
        <w:t xml:space="preserve"> </w:t>
      </w:r>
      <w:r w:rsidR="00C66B4B" w:rsidRPr="00067C13">
        <w:rPr>
          <w:rFonts w:ascii="Traditional Arabic" w:cs="KFGQPC Uthman Taha Naskh" w:hint="cs"/>
          <w:b/>
          <w:bCs/>
          <w:color w:val="1F3864"/>
          <w:sz w:val="32"/>
          <w:szCs w:val="32"/>
          <w:rtl/>
        </w:rPr>
        <w:t>مُسْلِمٍ</w:t>
      </w:r>
      <w:r w:rsidR="00C66B4B" w:rsidRPr="00067C13">
        <w:rPr>
          <w:rFonts w:ascii="Traditional Arabic" w:cs="KFGQPC Uthman Taha Naskh"/>
          <w:b/>
          <w:bCs/>
          <w:color w:val="1F3864"/>
          <w:sz w:val="32"/>
          <w:szCs w:val="32"/>
          <w:rtl/>
        </w:rPr>
        <w:t xml:space="preserve"> </w:t>
      </w:r>
      <w:r w:rsidR="00C66B4B" w:rsidRPr="00067C13">
        <w:rPr>
          <w:rFonts w:ascii="Traditional Arabic" w:cs="KFGQPC Uthman Taha Naskh" w:hint="cs"/>
          <w:b/>
          <w:bCs/>
          <w:color w:val="1F3864"/>
          <w:sz w:val="32"/>
          <w:szCs w:val="32"/>
          <w:rtl/>
        </w:rPr>
        <w:t>أَوْ</w:t>
      </w:r>
      <w:r w:rsidR="00C66B4B" w:rsidRPr="00067C13">
        <w:rPr>
          <w:rFonts w:ascii="Traditional Arabic" w:cs="KFGQPC Uthman Taha Naskh"/>
          <w:b/>
          <w:bCs/>
          <w:color w:val="1F3864"/>
          <w:sz w:val="32"/>
          <w:szCs w:val="32"/>
          <w:rtl/>
        </w:rPr>
        <w:t xml:space="preserve"> </w:t>
      </w:r>
      <w:r w:rsidR="00C66B4B" w:rsidRPr="00067C13">
        <w:rPr>
          <w:rFonts w:ascii="Traditional Arabic" w:cs="KFGQPC Uthman Taha Naskh" w:hint="cs"/>
          <w:b/>
          <w:bCs/>
          <w:color w:val="1F3864"/>
          <w:sz w:val="32"/>
          <w:szCs w:val="32"/>
          <w:rtl/>
        </w:rPr>
        <w:t>لِكُلِّ</w:t>
      </w:r>
      <w:r w:rsidR="00C66B4B" w:rsidRPr="00067C13">
        <w:rPr>
          <w:rFonts w:ascii="Traditional Arabic" w:cs="KFGQPC Uthman Taha Naskh"/>
          <w:b/>
          <w:bCs/>
          <w:color w:val="1F3864"/>
          <w:sz w:val="32"/>
          <w:szCs w:val="32"/>
          <w:rtl/>
        </w:rPr>
        <w:t xml:space="preserve"> </w:t>
      </w:r>
      <w:r w:rsidR="00C66B4B" w:rsidRPr="00067C13">
        <w:rPr>
          <w:rFonts w:ascii="Traditional Arabic" w:cs="KFGQPC Uthman Taha Naskh" w:hint="cs"/>
          <w:b/>
          <w:bCs/>
          <w:color w:val="1F3864"/>
          <w:sz w:val="32"/>
          <w:szCs w:val="32"/>
          <w:rtl/>
        </w:rPr>
        <w:t>مُؤْمِنٍ</w:t>
      </w:r>
      <w:r w:rsidR="00C66B4B" w:rsidRPr="00067C13">
        <w:rPr>
          <w:rFonts w:ascii="Traditional Arabic" w:cs="KFGQPC Uthman Taha Naskh"/>
          <w:b/>
          <w:bCs/>
          <w:color w:val="1F3864"/>
          <w:sz w:val="32"/>
          <w:szCs w:val="32"/>
          <w:rtl/>
        </w:rPr>
        <w:t xml:space="preserve"> </w:t>
      </w:r>
      <w:r w:rsidR="00C66B4B" w:rsidRPr="00067C13">
        <w:rPr>
          <w:rFonts w:ascii="Traditional Arabic" w:cs="KFGQPC Uthman Taha Naskh" w:hint="cs"/>
          <w:b/>
          <w:bCs/>
          <w:color w:val="1F3864"/>
          <w:sz w:val="32"/>
          <w:szCs w:val="32"/>
          <w:rtl/>
        </w:rPr>
        <w:t>إِلاَّ</w:t>
      </w:r>
      <w:r w:rsidR="00C66B4B" w:rsidRPr="00067C13">
        <w:rPr>
          <w:rFonts w:ascii="Traditional Arabic" w:cs="KFGQPC Uthman Taha Naskh"/>
          <w:b/>
          <w:bCs/>
          <w:color w:val="1F3864"/>
          <w:sz w:val="32"/>
          <w:szCs w:val="32"/>
          <w:rtl/>
        </w:rPr>
        <w:t xml:space="preserve"> </w:t>
      </w:r>
      <w:r w:rsidR="00C66B4B" w:rsidRPr="00067C13">
        <w:rPr>
          <w:rFonts w:ascii="Traditional Arabic" w:cs="KFGQPC Uthman Taha Naskh" w:hint="cs"/>
          <w:b/>
          <w:bCs/>
          <w:color w:val="1F3864"/>
          <w:sz w:val="32"/>
          <w:szCs w:val="32"/>
          <w:rtl/>
        </w:rPr>
        <w:t>الْمُتَهَاجِرَيْنِ</w:t>
      </w:r>
      <w:r w:rsidR="00C66B4B" w:rsidRPr="00067C13">
        <w:rPr>
          <w:rFonts w:ascii="Traditional Arabic" w:cs="KFGQPC Uthman Taha Naskh"/>
          <w:b/>
          <w:bCs/>
          <w:color w:val="1F3864"/>
          <w:sz w:val="32"/>
          <w:szCs w:val="32"/>
          <w:rtl/>
        </w:rPr>
        <w:t xml:space="preserve"> </w:t>
      </w:r>
      <w:r w:rsidR="00C66B4B" w:rsidRPr="00067C13">
        <w:rPr>
          <w:rFonts w:ascii="Traditional Arabic" w:cs="KFGQPC Uthman Taha Naskh" w:hint="cs"/>
          <w:b/>
          <w:bCs/>
          <w:color w:val="1F3864"/>
          <w:sz w:val="32"/>
          <w:szCs w:val="32"/>
          <w:rtl/>
        </w:rPr>
        <w:t>فَيَقُولُ</w:t>
      </w:r>
      <w:r w:rsidR="008071B7" w:rsidRPr="00067C13">
        <w:rPr>
          <w:rFonts w:ascii="Traditional Arabic" w:cs="KFGQPC Uthman Taha Naskh" w:hint="cs"/>
          <w:b/>
          <w:bCs/>
          <w:color w:val="1F3864"/>
          <w:sz w:val="32"/>
          <w:szCs w:val="32"/>
          <w:rtl/>
        </w:rPr>
        <w:t>:</w:t>
      </w:r>
      <w:r w:rsidR="00C66B4B" w:rsidRPr="00067C13">
        <w:rPr>
          <w:rFonts w:ascii="Traditional Arabic" w:cs="KFGQPC Uthman Taha Naskh"/>
          <w:b/>
          <w:bCs/>
          <w:color w:val="1F3864"/>
          <w:sz w:val="32"/>
          <w:szCs w:val="32"/>
          <w:rtl/>
        </w:rPr>
        <w:t xml:space="preserve"> </w:t>
      </w:r>
      <w:r w:rsidR="00C66B4B" w:rsidRPr="00067C13">
        <w:rPr>
          <w:rFonts w:ascii="Traditional Arabic" w:cs="KFGQPC Uthman Taha Naskh" w:hint="cs"/>
          <w:b/>
          <w:bCs/>
          <w:color w:val="1F3864"/>
          <w:sz w:val="32"/>
          <w:szCs w:val="32"/>
          <w:rtl/>
        </w:rPr>
        <w:t>أَخِّرْهُمَا</w:t>
      </w:r>
      <w:r w:rsidRPr="00067C13">
        <w:rPr>
          <w:rFonts w:ascii="Traditional Arabic" w:cs="KFGQPC Uthman Taha Naskh" w:hint="cs"/>
          <w:b/>
          <w:bCs/>
          <w:sz w:val="32"/>
          <w:szCs w:val="32"/>
          <w:rtl/>
        </w:rPr>
        <w:t>}</w:t>
      </w:r>
    </w:p>
    <w:p w:rsidR="00580AD4" w:rsidRDefault="00C2408E" w:rsidP="00C7363C">
      <w:pPr>
        <w:bidi w:val="0"/>
        <w:spacing w:before="120" w:after="0" w:line="240" w:lineRule="auto"/>
        <w:jc w:val="both"/>
        <w:rPr>
          <w:rFonts w:cs="Traditional Arabic"/>
          <w:lang w:val="vi-VN"/>
        </w:rPr>
      </w:pPr>
      <w:r>
        <w:rPr>
          <w:b/>
          <w:bCs/>
        </w:rPr>
        <w:lastRenderedPageBreak/>
        <w:t>“</w:t>
      </w:r>
      <w:r w:rsidR="001A0E44" w:rsidRPr="007354D3">
        <w:rPr>
          <w:b/>
          <w:bCs/>
          <w:color w:val="1F497D"/>
        </w:rPr>
        <w:t>Quả</w:t>
      </w:r>
      <w:r w:rsidR="001A0E44">
        <w:rPr>
          <w:b/>
          <w:bCs/>
          <w:color w:val="1F497D"/>
        </w:rPr>
        <w:t xml:space="preserve"> thật,</w:t>
      </w:r>
      <w:r w:rsidR="008071B7">
        <w:rPr>
          <w:b/>
          <w:bCs/>
          <w:color w:val="1F497D"/>
          <w:lang w:val="vi-VN"/>
        </w:rPr>
        <w:t xml:space="preserve"> v</w:t>
      </w:r>
      <w:r w:rsidR="00580AD4">
        <w:rPr>
          <w:b/>
          <w:bCs/>
          <w:color w:val="1F497D"/>
        </w:rPr>
        <w:t xml:space="preserve">iệc hành đạo được trình duyệt </w:t>
      </w:r>
      <w:r w:rsidR="008071B7">
        <w:rPr>
          <w:b/>
          <w:bCs/>
          <w:color w:val="1F497D"/>
          <w:lang w:val="vi-VN"/>
        </w:rPr>
        <w:t>mỗi thứ</w:t>
      </w:r>
      <w:r w:rsidR="00580AD4">
        <w:rPr>
          <w:b/>
          <w:bCs/>
          <w:color w:val="1F497D"/>
        </w:rPr>
        <w:t xml:space="preserve"> hai và thứ năm,</w:t>
      </w:r>
      <w:r w:rsidR="008071B7">
        <w:rPr>
          <w:b/>
          <w:bCs/>
          <w:color w:val="1F497D"/>
          <w:lang w:val="vi-VN"/>
        </w:rPr>
        <w:t xml:space="preserve"> Allah sẽ tha thứ cho mọi tín đồ Muslim hoặc người Mu</w:t>
      </w:r>
      <w:r w:rsidR="001A0E44">
        <w:rPr>
          <w:b/>
          <w:bCs/>
          <w:color w:val="1F497D"/>
          <w:lang w:val="fr-FR"/>
        </w:rPr>
        <w:t>’</w:t>
      </w:r>
      <w:r w:rsidR="008071B7">
        <w:rPr>
          <w:b/>
          <w:bCs/>
          <w:color w:val="1F497D"/>
          <w:lang w:val="vi-VN"/>
        </w:rPr>
        <w:t>min</w:t>
      </w:r>
      <w:r w:rsidR="001A0E44">
        <w:rPr>
          <w:b/>
          <w:bCs/>
          <w:color w:val="1F497D"/>
          <w:lang w:val="fr-FR"/>
        </w:rPr>
        <w:t>,</w:t>
      </w:r>
      <w:r w:rsidR="008071B7">
        <w:rPr>
          <w:b/>
          <w:bCs/>
          <w:color w:val="1F497D"/>
          <w:lang w:val="vi-VN"/>
        </w:rPr>
        <w:t xml:space="preserve"> ngoại trừ</w:t>
      </w:r>
      <w:r w:rsidR="00C60DFB">
        <w:rPr>
          <w:b/>
          <w:bCs/>
          <w:color w:val="1F497D"/>
          <w:lang w:val="vi-VN"/>
        </w:rPr>
        <w:t xml:space="preserve"> hai người cắt đứt quan hệ với nhau, Allah phán: </w:t>
      </w:r>
      <w:r>
        <w:rPr>
          <w:b/>
          <w:bCs/>
          <w:color w:val="1F497D"/>
          <w:lang w:val="vi-VN"/>
        </w:rPr>
        <w:t>“</w:t>
      </w:r>
      <w:r w:rsidR="00C60DFB" w:rsidRPr="001A0E44">
        <w:rPr>
          <w:b/>
          <w:bCs/>
          <w:color w:val="1F497D"/>
          <w:lang w:val="vi-VN"/>
        </w:rPr>
        <w:t>Hãy để mặc hai bọn chúng.</w:t>
      </w:r>
      <w:r>
        <w:rPr>
          <w:b/>
          <w:bCs/>
          <w:color w:val="1F497D"/>
          <w:lang w:val="vi-VN"/>
        </w:rPr>
        <w:t>”</w:t>
      </w:r>
      <w:r>
        <w:rPr>
          <w:rFonts w:cs="Traditional Arabic"/>
          <w:b/>
          <w:bCs/>
        </w:rPr>
        <w:t>“</w:t>
      </w:r>
      <w:r w:rsidR="009836A4" w:rsidRPr="00BB6E63">
        <w:rPr>
          <w:rFonts w:ascii="Rockwell Extra Bold" w:eastAsia="Calibri" w:hAnsi="Rockwell Extra Bold" w:cs="Traditional Arabic"/>
          <w:color w:val="C00000"/>
          <w:vertAlign w:val="superscript"/>
          <w:lang w:val="vi-VN"/>
        </w:rPr>
        <w:t>(</w:t>
      </w:r>
      <w:r w:rsidR="009836A4" w:rsidRPr="00C77F18">
        <w:rPr>
          <w:rStyle w:val="FootnoteReference"/>
          <w:rFonts w:ascii="Rockwell Extra Bold" w:eastAsia="Calibri" w:hAnsi="Rockwell Extra Bold" w:cs="Traditional Arabic"/>
          <w:color w:val="C00000"/>
        </w:rPr>
        <w:footnoteReference w:id="299"/>
      </w:r>
      <w:r w:rsidR="009836A4" w:rsidRPr="00BB6E63">
        <w:rPr>
          <w:rFonts w:ascii="Rockwell Extra Bold" w:eastAsia="Calibri" w:hAnsi="Rockwell Extra Bold" w:cs="Traditional Arabic"/>
          <w:color w:val="C00000"/>
          <w:vertAlign w:val="superscript"/>
          <w:lang w:val="vi-VN"/>
        </w:rPr>
        <w:t>)</w:t>
      </w:r>
      <w:r w:rsidR="009836A4">
        <w:rPr>
          <w:rFonts w:cs="Traditional Arabic"/>
          <w:lang w:val="vi-VN"/>
        </w:rPr>
        <w:t xml:space="preserve">  </w:t>
      </w:r>
    </w:p>
    <w:p w:rsidR="009836A4" w:rsidRDefault="008129C0"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3- Nhịn chay ba ngày mỗi tháng, bởi Thiên Sứ</w:t>
      </w:r>
      <w:r w:rsidR="00E92188">
        <w:rPr>
          <w:rFonts w:asciiTheme="majorBidi" w:hAnsiTheme="majorBidi" w:cstheme="majorBidi"/>
        </w:rPr>
        <w:t xml:space="preserve"> </w:t>
      </w:r>
      <w:r w:rsidR="00E92188" w:rsidRPr="00E92188">
        <w:rPr>
          <w:rFonts w:cs="Arial Unicode MS" w:hint="eastAsia"/>
          <w:color w:val="C00000"/>
          <w:rtl/>
          <w:lang w:val="vi-VN"/>
        </w:rPr>
        <w:t>ﷺ</w:t>
      </w:r>
      <w:r>
        <w:rPr>
          <w:rFonts w:asciiTheme="majorBidi" w:hAnsiTheme="majorBidi" w:cstheme="majorBidi"/>
          <w:lang w:val="vi-VN"/>
        </w:rPr>
        <w:t xml:space="preserve"> nói: </w:t>
      </w:r>
    </w:p>
    <w:p w:rsidR="001346E7" w:rsidRPr="00067C13" w:rsidRDefault="001346E7" w:rsidP="00C7363C">
      <w:pPr>
        <w:spacing w:before="120" w:after="0" w:line="240" w:lineRule="auto"/>
        <w:jc w:val="both"/>
        <w:rPr>
          <w:rFonts w:eastAsia="Calibri" w:cs="KFGQPC Uthman Taha Naskh"/>
          <w:color w:val="1F3864"/>
          <w:sz w:val="32"/>
          <w:szCs w:val="32"/>
          <w:rtl/>
          <w:lang w:val="vi-VN"/>
        </w:rPr>
      </w:pPr>
      <w:r w:rsidRPr="00067C13">
        <w:rPr>
          <w:rFonts w:ascii="KFGQPC Uthman Taha Naskh" w:eastAsia="Calibri" w:hAnsi="KFGQPC Uthman Taha Naskh" w:cs="KFGQPC Uthman Taha Naskh" w:hint="cs"/>
          <w:b/>
          <w:bCs/>
          <w:color w:val="1F3864"/>
          <w:sz w:val="32"/>
          <w:szCs w:val="32"/>
          <w:rtl/>
        </w:rPr>
        <w:t>{</w:t>
      </w:r>
      <w:r w:rsidR="006A5FA8" w:rsidRPr="00067C13">
        <w:rPr>
          <w:rFonts w:ascii="Traditional Arabic" w:cs="KFGQPC Uthman Taha Naskh" w:hint="cs"/>
          <w:b/>
          <w:bCs/>
          <w:color w:val="1F3864"/>
          <w:sz w:val="32"/>
          <w:szCs w:val="32"/>
          <w:rtl/>
        </w:rPr>
        <w:t>صِيَامُ</w:t>
      </w:r>
      <w:r w:rsidR="006A5FA8" w:rsidRPr="00067C13">
        <w:rPr>
          <w:rFonts w:ascii="Traditional Arabic" w:cs="KFGQPC Uthman Taha Naskh"/>
          <w:b/>
          <w:bCs/>
          <w:color w:val="1F3864"/>
          <w:sz w:val="32"/>
          <w:szCs w:val="32"/>
          <w:rtl/>
        </w:rPr>
        <w:t xml:space="preserve"> </w:t>
      </w:r>
      <w:r w:rsidR="006A5FA8" w:rsidRPr="00067C13">
        <w:rPr>
          <w:rFonts w:ascii="Traditional Arabic" w:cs="KFGQPC Uthman Taha Naskh" w:hint="cs"/>
          <w:b/>
          <w:bCs/>
          <w:color w:val="1F3864"/>
          <w:sz w:val="32"/>
          <w:szCs w:val="32"/>
          <w:rtl/>
        </w:rPr>
        <w:t>ثَلاَثَةِ</w:t>
      </w:r>
      <w:r w:rsidR="006A5FA8" w:rsidRPr="00067C13">
        <w:rPr>
          <w:rFonts w:ascii="Traditional Arabic" w:cs="KFGQPC Uthman Taha Naskh"/>
          <w:b/>
          <w:bCs/>
          <w:color w:val="1F3864"/>
          <w:sz w:val="32"/>
          <w:szCs w:val="32"/>
          <w:rtl/>
        </w:rPr>
        <w:t xml:space="preserve"> </w:t>
      </w:r>
      <w:r w:rsidR="006A5FA8" w:rsidRPr="00067C13">
        <w:rPr>
          <w:rFonts w:ascii="Traditional Arabic" w:cs="KFGQPC Uthman Taha Naskh" w:hint="cs"/>
          <w:b/>
          <w:bCs/>
          <w:color w:val="1F3864"/>
          <w:sz w:val="32"/>
          <w:szCs w:val="32"/>
          <w:rtl/>
        </w:rPr>
        <w:t>أَيَّامٍ</w:t>
      </w:r>
      <w:r w:rsidR="006A5FA8" w:rsidRPr="00067C13">
        <w:rPr>
          <w:rFonts w:ascii="Traditional Arabic" w:cs="KFGQPC Uthman Taha Naskh"/>
          <w:b/>
          <w:bCs/>
          <w:color w:val="1F3864"/>
          <w:sz w:val="32"/>
          <w:szCs w:val="32"/>
          <w:rtl/>
        </w:rPr>
        <w:t xml:space="preserve"> </w:t>
      </w:r>
      <w:r w:rsidR="006A5FA8" w:rsidRPr="00067C13">
        <w:rPr>
          <w:rFonts w:ascii="Traditional Arabic" w:cs="KFGQPC Uthman Taha Naskh" w:hint="cs"/>
          <w:b/>
          <w:bCs/>
          <w:color w:val="1F3864"/>
          <w:sz w:val="32"/>
          <w:szCs w:val="32"/>
          <w:rtl/>
        </w:rPr>
        <w:t>مِنْ</w:t>
      </w:r>
      <w:r w:rsidR="006A5FA8" w:rsidRPr="00067C13">
        <w:rPr>
          <w:rFonts w:ascii="Traditional Arabic" w:cs="KFGQPC Uthman Taha Naskh"/>
          <w:b/>
          <w:bCs/>
          <w:color w:val="1F3864"/>
          <w:sz w:val="32"/>
          <w:szCs w:val="32"/>
          <w:rtl/>
        </w:rPr>
        <w:t xml:space="preserve"> </w:t>
      </w:r>
      <w:r w:rsidR="006A5FA8" w:rsidRPr="00067C13">
        <w:rPr>
          <w:rFonts w:ascii="Traditional Arabic" w:cs="KFGQPC Uthman Taha Naskh" w:hint="cs"/>
          <w:b/>
          <w:bCs/>
          <w:color w:val="1F3864"/>
          <w:sz w:val="32"/>
          <w:szCs w:val="32"/>
          <w:rtl/>
        </w:rPr>
        <w:t>كُلِّ</w:t>
      </w:r>
      <w:r w:rsidR="006A5FA8" w:rsidRPr="00067C13">
        <w:rPr>
          <w:rFonts w:ascii="Traditional Arabic" w:cs="KFGQPC Uthman Taha Naskh"/>
          <w:b/>
          <w:bCs/>
          <w:color w:val="1F3864"/>
          <w:sz w:val="32"/>
          <w:szCs w:val="32"/>
          <w:rtl/>
        </w:rPr>
        <w:t xml:space="preserve"> </w:t>
      </w:r>
      <w:r w:rsidR="006A5FA8" w:rsidRPr="00067C13">
        <w:rPr>
          <w:rFonts w:ascii="Traditional Arabic" w:cs="KFGQPC Uthman Taha Naskh" w:hint="cs"/>
          <w:b/>
          <w:bCs/>
          <w:color w:val="1F3864"/>
          <w:sz w:val="32"/>
          <w:szCs w:val="32"/>
          <w:rtl/>
        </w:rPr>
        <w:t>شَهْرٍ</w:t>
      </w:r>
      <w:r w:rsidR="006A5FA8" w:rsidRPr="00067C13">
        <w:rPr>
          <w:rFonts w:ascii="Traditional Arabic" w:cs="KFGQPC Uthman Taha Naskh"/>
          <w:b/>
          <w:bCs/>
          <w:color w:val="1F3864"/>
          <w:sz w:val="32"/>
          <w:szCs w:val="32"/>
          <w:rtl/>
        </w:rPr>
        <w:t xml:space="preserve"> </w:t>
      </w:r>
      <w:r w:rsidR="006A5FA8" w:rsidRPr="00067C13">
        <w:rPr>
          <w:rFonts w:ascii="Traditional Arabic" w:cs="KFGQPC Uthman Taha Naskh" w:hint="cs"/>
          <w:b/>
          <w:bCs/>
          <w:color w:val="1F3864"/>
          <w:sz w:val="32"/>
          <w:szCs w:val="32"/>
          <w:rtl/>
        </w:rPr>
        <w:t>صِيَامُ</w:t>
      </w:r>
      <w:r w:rsidR="006A5FA8" w:rsidRPr="00067C13">
        <w:rPr>
          <w:rFonts w:ascii="Traditional Arabic" w:cs="KFGQPC Uthman Taha Naskh"/>
          <w:b/>
          <w:bCs/>
          <w:color w:val="1F3864"/>
          <w:sz w:val="32"/>
          <w:szCs w:val="32"/>
          <w:rtl/>
        </w:rPr>
        <w:t xml:space="preserve"> </w:t>
      </w:r>
      <w:r w:rsidR="006A5FA8" w:rsidRPr="00067C13">
        <w:rPr>
          <w:rFonts w:ascii="Traditional Arabic" w:cs="KFGQPC Uthman Taha Naskh" w:hint="cs"/>
          <w:b/>
          <w:bCs/>
          <w:color w:val="1F3864"/>
          <w:sz w:val="32"/>
          <w:szCs w:val="32"/>
          <w:rtl/>
        </w:rPr>
        <w:t>الدَّهْرِ</w:t>
      </w:r>
      <w:r w:rsidR="006A5FA8" w:rsidRPr="00067C13">
        <w:rPr>
          <w:rFonts w:ascii="Traditional Arabic" w:cs="KFGQPC Uthman Taha Naskh"/>
          <w:b/>
          <w:bCs/>
          <w:color w:val="1F3864"/>
          <w:sz w:val="32"/>
          <w:szCs w:val="32"/>
          <w:rtl/>
        </w:rPr>
        <w:t xml:space="preserve"> </w:t>
      </w:r>
      <w:r w:rsidR="006A5FA8" w:rsidRPr="00067C13">
        <w:rPr>
          <w:rFonts w:ascii="Traditional Arabic" w:cs="KFGQPC Uthman Taha Naskh" w:hint="cs"/>
          <w:b/>
          <w:bCs/>
          <w:color w:val="1F3864"/>
          <w:sz w:val="32"/>
          <w:szCs w:val="32"/>
          <w:rtl/>
        </w:rPr>
        <w:t>وَأَيَّامُ</w:t>
      </w:r>
      <w:r w:rsidR="006A5FA8" w:rsidRPr="00067C13">
        <w:rPr>
          <w:rFonts w:ascii="Traditional Arabic" w:cs="KFGQPC Uthman Taha Naskh"/>
          <w:b/>
          <w:bCs/>
          <w:color w:val="1F3864"/>
          <w:sz w:val="32"/>
          <w:szCs w:val="32"/>
          <w:rtl/>
        </w:rPr>
        <w:t xml:space="preserve"> </w:t>
      </w:r>
      <w:r w:rsidR="006A5FA8" w:rsidRPr="00067C13">
        <w:rPr>
          <w:rFonts w:ascii="Traditional Arabic" w:cs="KFGQPC Uthman Taha Naskh" w:hint="cs"/>
          <w:b/>
          <w:bCs/>
          <w:color w:val="1F3864"/>
          <w:sz w:val="32"/>
          <w:szCs w:val="32"/>
          <w:rtl/>
        </w:rPr>
        <w:t>الْبِيضِ</w:t>
      </w:r>
      <w:r w:rsidR="006A5FA8" w:rsidRPr="00067C13">
        <w:rPr>
          <w:rFonts w:ascii="Traditional Arabic" w:cs="KFGQPC Uthman Taha Naskh"/>
          <w:b/>
          <w:bCs/>
          <w:color w:val="1F3864"/>
          <w:sz w:val="32"/>
          <w:szCs w:val="32"/>
          <w:rtl/>
        </w:rPr>
        <w:t xml:space="preserve"> </w:t>
      </w:r>
      <w:r w:rsidR="006A5FA8" w:rsidRPr="00067C13">
        <w:rPr>
          <w:rFonts w:ascii="Traditional Arabic" w:cs="KFGQPC Uthman Taha Naskh" w:hint="cs"/>
          <w:b/>
          <w:bCs/>
          <w:color w:val="1F3864"/>
          <w:sz w:val="32"/>
          <w:szCs w:val="32"/>
          <w:rtl/>
        </w:rPr>
        <w:t>صَبِيحَةَ</w:t>
      </w:r>
      <w:r w:rsidR="006A5FA8" w:rsidRPr="00067C13">
        <w:rPr>
          <w:rFonts w:ascii="Traditional Arabic" w:cs="KFGQPC Uthman Taha Naskh"/>
          <w:b/>
          <w:bCs/>
          <w:color w:val="1F3864"/>
          <w:sz w:val="32"/>
          <w:szCs w:val="32"/>
          <w:rtl/>
        </w:rPr>
        <w:t xml:space="preserve"> </w:t>
      </w:r>
      <w:r w:rsidR="006A5FA8" w:rsidRPr="00067C13">
        <w:rPr>
          <w:rFonts w:ascii="Traditional Arabic" w:cs="KFGQPC Uthman Taha Naskh" w:hint="cs"/>
          <w:b/>
          <w:bCs/>
          <w:color w:val="1F3864"/>
          <w:sz w:val="32"/>
          <w:szCs w:val="32"/>
          <w:rtl/>
        </w:rPr>
        <w:t>ثَلاَثَ</w:t>
      </w:r>
      <w:r w:rsidR="006A5FA8" w:rsidRPr="00067C13">
        <w:rPr>
          <w:rFonts w:ascii="Traditional Arabic" w:cs="KFGQPC Uthman Taha Naskh"/>
          <w:b/>
          <w:bCs/>
          <w:color w:val="1F3864"/>
          <w:sz w:val="32"/>
          <w:szCs w:val="32"/>
          <w:rtl/>
        </w:rPr>
        <w:t xml:space="preserve"> </w:t>
      </w:r>
      <w:r w:rsidR="006A5FA8" w:rsidRPr="00067C13">
        <w:rPr>
          <w:rFonts w:ascii="Traditional Arabic" w:cs="KFGQPC Uthman Taha Naskh" w:hint="cs"/>
          <w:b/>
          <w:bCs/>
          <w:color w:val="1F3864"/>
          <w:sz w:val="32"/>
          <w:szCs w:val="32"/>
          <w:rtl/>
        </w:rPr>
        <w:t>عَشْرَةَ</w:t>
      </w:r>
      <w:r w:rsidR="006A5FA8" w:rsidRPr="00067C13">
        <w:rPr>
          <w:rFonts w:ascii="Traditional Arabic" w:cs="KFGQPC Uthman Taha Naskh"/>
          <w:b/>
          <w:bCs/>
          <w:color w:val="1F3864"/>
          <w:sz w:val="32"/>
          <w:szCs w:val="32"/>
          <w:rtl/>
        </w:rPr>
        <w:t xml:space="preserve"> </w:t>
      </w:r>
      <w:r w:rsidR="006A5FA8" w:rsidRPr="00067C13">
        <w:rPr>
          <w:rFonts w:ascii="Traditional Arabic" w:cs="KFGQPC Uthman Taha Naskh" w:hint="cs"/>
          <w:b/>
          <w:bCs/>
          <w:color w:val="1F3864"/>
          <w:sz w:val="32"/>
          <w:szCs w:val="32"/>
          <w:rtl/>
        </w:rPr>
        <w:t>وَأَرْبَعَ</w:t>
      </w:r>
      <w:r w:rsidR="006A5FA8" w:rsidRPr="00067C13">
        <w:rPr>
          <w:rFonts w:ascii="Traditional Arabic" w:cs="KFGQPC Uthman Taha Naskh"/>
          <w:b/>
          <w:bCs/>
          <w:color w:val="1F3864"/>
          <w:sz w:val="32"/>
          <w:szCs w:val="32"/>
          <w:rtl/>
        </w:rPr>
        <w:t xml:space="preserve"> </w:t>
      </w:r>
      <w:r w:rsidR="006A5FA8" w:rsidRPr="00067C13">
        <w:rPr>
          <w:rFonts w:ascii="Traditional Arabic" w:cs="KFGQPC Uthman Taha Naskh" w:hint="cs"/>
          <w:b/>
          <w:bCs/>
          <w:color w:val="1F3864"/>
          <w:sz w:val="32"/>
          <w:szCs w:val="32"/>
          <w:rtl/>
        </w:rPr>
        <w:t>عَشْرَةَ</w:t>
      </w:r>
      <w:r w:rsidR="006A5FA8" w:rsidRPr="00067C13">
        <w:rPr>
          <w:rFonts w:ascii="Traditional Arabic" w:cs="KFGQPC Uthman Taha Naskh"/>
          <w:b/>
          <w:bCs/>
          <w:color w:val="1F3864"/>
          <w:sz w:val="32"/>
          <w:szCs w:val="32"/>
          <w:rtl/>
        </w:rPr>
        <w:t xml:space="preserve"> </w:t>
      </w:r>
      <w:r w:rsidR="006A5FA8" w:rsidRPr="00067C13">
        <w:rPr>
          <w:rFonts w:ascii="Traditional Arabic" w:cs="KFGQPC Uthman Taha Naskh" w:hint="cs"/>
          <w:b/>
          <w:bCs/>
          <w:color w:val="1F3864"/>
          <w:sz w:val="32"/>
          <w:szCs w:val="32"/>
          <w:rtl/>
        </w:rPr>
        <w:t>وَخَمْسَ</w:t>
      </w:r>
      <w:r w:rsidR="006A5FA8" w:rsidRPr="00067C13">
        <w:rPr>
          <w:rFonts w:ascii="Traditional Arabic" w:cs="KFGQPC Uthman Taha Naskh"/>
          <w:b/>
          <w:bCs/>
          <w:color w:val="1F3864"/>
          <w:sz w:val="32"/>
          <w:szCs w:val="32"/>
          <w:rtl/>
        </w:rPr>
        <w:t xml:space="preserve"> </w:t>
      </w:r>
      <w:r w:rsidR="006A5FA8" w:rsidRPr="00067C13">
        <w:rPr>
          <w:rFonts w:ascii="Traditional Arabic" w:cs="KFGQPC Uthman Taha Naskh" w:hint="cs"/>
          <w:b/>
          <w:bCs/>
          <w:color w:val="1F3864"/>
          <w:sz w:val="32"/>
          <w:szCs w:val="32"/>
          <w:rtl/>
        </w:rPr>
        <w:t>عَشْرَةَ</w:t>
      </w:r>
      <w:r w:rsidRPr="00067C13">
        <w:rPr>
          <w:rFonts w:ascii="KFGQPC Uthman Taha Naskh" w:eastAsia="Calibri" w:hAnsi="KFGQPC Uthman Taha Naskh" w:cs="KFGQPC Uthman Taha Naskh" w:hint="cs"/>
          <w:b/>
          <w:bCs/>
          <w:color w:val="1F3864"/>
          <w:sz w:val="32"/>
          <w:szCs w:val="32"/>
          <w:rtl/>
        </w:rPr>
        <w:t>}</w:t>
      </w:r>
    </w:p>
    <w:p w:rsidR="008129C0" w:rsidRDefault="00C2408E" w:rsidP="00C7363C">
      <w:pPr>
        <w:bidi w:val="0"/>
        <w:spacing w:before="120" w:after="0" w:line="240" w:lineRule="auto"/>
        <w:jc w:val="both"/>
        <w:rPr>
          <w:rFonts w:eastAsia="Calibri"/>
          <w:lang w:val="vi-VN"/>
        </w:rPr>
      </w:pPr>
      <w:r>
        <w:rPr>
          <w:rFonts w:eastAsia="Calibri"/>
          <w:color w:val="1F3864"/>
          <w:lang w:val="vi-VN"/>
        </w:rPr>
        <w:t>“</w:t>
      </w:r>
      <w:r w:rsidR="00AC3BC9">
        <w:rPr>
          <w:rFonts w:eastAsia="Calibri"/>
          <w:b/>
          <w:bCs/>
          <w:color w:val="1F3864"/>
          <w:lang w:val="vi-VN"/>
        </w:rPr>
        <w:t>Nhịn chay ba ngày mỗi tháng là sự nhịn chay cả năm, đó là những ngày Al-Baidh ngày 13, 14 và 15</w:t>
      </w:r>
      <w:r w:rsidR="001A0E44">
        <w:rPr>
          <w:rFonts w:eastAsia="Calibri"/>
          <w:b/>
          <w:bCs/>
          <w:color w:val="1F3864"/>
          <w:lang w:val="fr-FR"/>
        </w:rPr>
        <w:t xml:space="preserve"> (Hijri)</w:t>
      </w:r>
      <w:r w:rsidR="00AC3BC9">
        <w:rPr>
          <w:rFonts w:eastAsia="Calibri"/>
          <w:b/>
          <w:bCs/>
          <w:color w:val="1F3864"/>
          <w:lang w:val="vi-VN"/>
        </w:rPr>
        <w:t>.</w:t>
      </w:r>
      <w:r>
        <w:rPr>
          <w:rFonts w:eastAsia="Calibri"/>
          <w:color w:val="1F3864"/>
          <w:lang w:val="vi-VN"/>
        </w:rPr>
        <w:t>”</w:t>
      </w:r>
      <w:r w:rsidR="001346E7" w:rsidRPr="00BB6E63">
        <w:rPr>
          <w:rFonts w:ascii="Rockwell Extra Bold" w:eastAsia="Calibri" w:hAnsi="Rockwell Extra Bold" w:cs="Traditional Arabic"/>
          <w:color w:val="C00000"/>
          <w:vertAlign w:val="superscript"/>
          <w:lang w:val="vi-VN"/>
        </w:rPr>
        <w:t>(</w:t>
      </w:r>
      <w:r w:rsidR="001346E7" w:rsidRPr="00C77F18">
        <w:rPr>
          <w:rStyle w:val="FootnoteReference"/>
          <w:rFonts w:ascii="Rockwell Extra Bold" w:eastAsia="Calibri" w:hAnsi="Rockwell Extra Bold" w:cs="Traditional Arabic"/>
          <w:color w:val="C00000"/>
        </w:rPr>
        <w:footnoteReference w:id="300"/>
      </w:r>
      <w:r w:rsidR="001346E7" w:rsidRPr="00BB6E63">
        <w:rPr>
          <w:rFonts w:ascii="Rockwell Extra Bold" w:eastAsia="Calibri" w:hAnsi="Rockwell Extra Bold" w:cs="Traditional Arabic"/>
          <w:color w:val="C00000"/>
          <w:vertAlign w:val="superscript"/>
          <w:lang w:val="vi-VN"/>
        </w:rPr>
        <w:t>)</w:t>
      </w:r>
      <w:r w:rsidR="001346E7">
        <w:rPr>
          <w:rFonts w:ascii="Arial" w:eastAsia="Calibri" w:hAnsi="Arial" w:cs="Traditional Arabic"/>
          <w:color w:val="C00000"/>
          <w:vertAlign w:val="superscript"/>
          <w:lang w:val="vi-VN"/>
        </w:rPr>
        <w:t xml:space="preserve"> </w:t>
      </w:r>
    </w:p>
    <w:p w:rsidR="00AC3BC9" w:rsidRPr="009836A4" w:rsidRDefault="00AC3BC9" w:rsidP="00C7363C">
      <w:pPr>
        <w:bidi w:val="0"/>
        <w:spacing w:before="120" w:after="0" w:line="240" w:lineRule="auto"/>
        <w:ind w:firstLine="720"/>
        <w:jc w:val="both"/>
        <w:rPr>
          <w:rFonts w:asciiTheme="majorBidi" w:hAnsiTheme="majorBidi" w:cstheme="majorBidi"/>
          <w:lang w:val="vi-VN"/>
        </w:rPr>
      </w:pPr>
      <w:r>
        <w:rPr>
          <w:rFonts w:eastAsia="Calibri"/>
          <w:lang w:val="vi-VN"/>
        </w:rPr>
        <w:t>4- Nhịn</w:t>
      </w:r>
      <w:r w:rsidR="001A0E44">
        <w:rPr>
          <w:rFonts w:eastAsia="Calibri"/>
          <w:lang w:val="fr-FR"/>
        </w:rPr>
        <w:t xml:space="preserve"> chay</w:t>
      </w:r>
      <w:r>
        <w:rPr>
          <w:rFonts w:eastAsia="Calibri"/>
          <w:lang w:val="vi-VN"/>
        </w:rPr>
        <w:t xml:space="preserve"> chín ngày đầu của tháng Zul Hijjah (tháng 12), bởi Thiên Sứ </w:t>
      </w:r>
      <w:r>
        <w:rPr>
          <w:rFonts w:cs="Arial Unicode MS" w:hint="eastAsia"/>
          <w:color w:val="C00000"/>
          <w:rtl/>
          <w:lang w:val="vi-VN"/>
        </w:rPr>
        <w:t>ﷺ</w:t>
      </w:r>
      <w:r>
        <w:rPr>
          <w:rFonts w:eastAsia="Calibri"/>
          <w:lang w:val="vi-VN"/>
        </w:rPr>
        <w:t xml:space="preserve"> nói:</w:t>
      </w:r>
    </w:p>
    <w:p w:rsidR="00E27BF0" w:rsidRPr="00067C13" w:rsidRDefault="00E27BF0" w:rsidP="00C7363C">
      <w:pPr>
        <w:autoSpaceDE w:val="0"/>
        <w:autoSpaceDN w:val="0"/>
        <w:adjustRightInd w:val="0"/>
        <w:spacing w:before="120" w:after="0" w:line="240" w:lineRule="auto"/>
        <w:jc w:val="both"/>
        <w:rPr>
          <w:rFonts w:ascii="Simplified Arabic" w:cs="KFGQPC Uthman Taha Naskh"/>
          <w:b/>
          <w:bCs/>
          <w:sz w:val="32"/>
          <w:szCs w:val="32"/>
          <w:rtl/>
        </w:rPr>
      </w:pPr>
      <w:r w:rsidRPr="00067C13">
        <w:rPr>
          <w:rFonts w:ascii="Traditional Arabic" w:cs="KFGQPC Uthman Taha Naskh" w:hint="cs"/>
          <w:b/>
          <w:bCs/>
          <w:sz w:val="32"/>
          <w:szCs w:val="32"/>
          <w:rtl/>
        </w:rPr>
        <w:t>{</w:t>
      </w:r>
      <w:r w:rsidRPr="00067C13">
        <w:rPr>
          <w:rFonts w:ascii="Traditional Arabic" w:cs="KFGQPC Uthman Taha Naskh" w:hint="eastAsia"/>
          <w:b/>
          <w:bCs/>
          <w:color w:val="1F3864"/>
          <w:sz w:val="32"/>
          <w:szCs w:val="32"/>
          <w:rtl/>
        </w:rPr>
        <w:t>مَا</w:t>
      </w:r>
      <w:r w:rsidRPr="00067C13">
        <w:rPr>
          <w:rFonts w:ascii="Traditional Arabic" w:cs="KFGQPC Uthman Taha Naskh"/>
          <w:b/>
          <w:bCs/>
          <w:color w:val="1F3864"/>
          <w:sz w:val="32"/>
          <w:szCs w:val="32"/>
          <w:rtl/>
        </w:rPr>
        <w:t xml:space="preserve"> </w:t>
      </w:r>
      <w:r w:rsidRPr="00067C13">
        <w:rPr>
          <w:rFonts w:ascii="Traditional Arabic" w:cs="KFGQPC Uthman Taha Naskh" w:hint="eastAsia"/>
          <w:b/>
          <w:bCs/>
          <w:color w:val="1F3864"/>
          <w:sz w:val="32"/>
          <w:szCs w:val="32"/>
          <w:rtl/>
        </w:rPr>
        <w:t>مِنْ</w:t>
      </w:r>
      <w:r w:rsidRPr="00067C13">
        <w:rPr>
          <w:rFonts w:ascii="Traditional Arabic" w:cs="KFGQPC Uthman Taha Naskh"/>
          <w:b/>
          <w:bCs/>
          <w:color w:val="1F3864"/>
          <w:sz w:val="32"/>
          <w:szCs w:val="32"/>
          <w:rtl/>
        </w:rPr>
        <w:t xml:space="preserve"> </w:t>
      </w:r>
      <w:r w:rsidRPr="00067C13">
        <w:rPr>
          <w:rFonts w:ascii="Traditional Arabic" w:cs="KFGQPC Uthman Taha Naskh" w:hint="eastAsia"/>
          <w:b/>
          <w:bCs/>
          <w:color w:val="1F3864"/>
          <w:sz w:val="32"/>
          <w:szCs w:val="32"/>
          <w:rtl/>
        </w:rPr>
        <w:t>أَيَّامٍ</w:t>
      </w:r>
      <w:r w:rsidRPr="00067C13">
        <w:rPr>
          <w:rFonts w:ascii="Traditional Arabic" w:cs="KFGQPC Uthman Taha Naskh"/>
          <w:b/>
          <w:bCs/>
          <w:color w:val="1F3864"/>
          <w:sz w:val="32"/>
          <w:szCs w:val="32"/>
          <w:rtl/>
        </w:rPr>
        <w:t xml:space="preserve"> </w:t>
      </w:r>
      <w:r w:rsidRPr="00067C13">
        <w:rPr>
          <w:rFonts w:ascii="Traditional Arabic" w:cs="KFGQPC Uthman Taha Naskh" w:hint="eastAsia"/>
          <w:b/>
          <w:bCs/>
          <w:color w:val="1F3864"/>
          <w:sz w:val="32"/>
          <w:szCs w:val="32"/>
          <w:rtl/>
        </w:rPr>
        <w:t>الْعَمَلُ</w:t>
      </w:r>
      <w:r w:rsidRPr="00067C13">
        <w:rPr>
          <w:rFonts w:ascii="Traditional Arabic" w:cs="KFGQPC Uthman Taha Naskh"/>
          <w:b/>
          <w:bCs/>
          <w:color w:val="1F3864"/>
          <w:sz w:val="32"/>
          <w:szCs w:val="32"/>
          <w:rtl/>
        </w:rPr>
        <w:t xml:space="preserve"> </w:t>
      </w:r>
      <w:r w:rsidRPr="00067C13">
        <w:rPr>
          <w:rFonts w:ascii="Traditional Arabic" w:cs="KFGQPC Uthman Taha Naskh" w:hint="eastAsia"/>
          <w:b/>
          <w:bCs/>
          <w:color w:val="1F3864"/>
          <w:sz w:val="32"/>
          <w:szCs w:val="32"/>
          <w:rtl/>
        </w:rPr>
        <w:t>الصَّالِحُ</w:t>
      </w:r>
      <w:r w:rsidRPr="00067C13">
        <w:rPr>
          <w:rFonts w:ascii="Traditional Arabic" w:cs="KFGQPC Uthman Taha Naskh"/>
          <w:b/>
          <w:bCs/>
          <w:color w:val="1F3864"/>
          <w:sz w:val="32"/>
          <w:szCs w:val="32"/>
          <w:rtl/>
        </w:rPr>
        <w:t xml:space="preserve"> </w:t>
      </w:r>
      <w:r w:rsidRPr="00067C13">
        <w:rPr>
          <w:rFonts w:ascii="Traditional Arabic" w:cs="KFGQPC Uthman Taha Naskh" w:hint="eastAsia"/>
          <w:b/>
          <w:bCs/>
          <w:color w:val="1F3864"/>
          <w:sz w:val="32"/>
          <w:szCs w:val="32"/>
          <w:rtl/>
        </w:rPr>
        <w:t>فِيه</w:t>
      </w:r>
      <w:r w:rsidRPr="00067C13">
        <w:rPr>
          <w:rFonts w:ascii="Traditional Arabic" w:cs="KFGQPC Uthman Taha Naskh" w:hint="cs"/>
          <w:b/>
          <w:bCs/>
          <w:color w:val="1F3864"/>
          <w:sz w:val="32"/>
          <w:szCs w:val="32"/>
          <w:rtl/>
        </w:rPr>
        <w:t>َا</w:t>
      </w:r>
      <w:r w:rsidRPr="00067C13">
        <w:rPr>
          <w:rFonts w:ascii="Traditional Arabic" w:cs="KFGQPC Uthman Taha Naskh"/>
          <w:b/>
          <w:bCs/>
          <w:color w:val="1F3864"/>
          <w:sz w:val="32"/>
          <w:szCs w:val="32"/>
          <w:rtl/>
        </w:rPr>
        <w:t xml:space="preserve"> </w:t>
      </w:r>
      <w:r w:rsidRPr="00067C13">
        <w:rPr>
          <w:rFonts w:ascii="Traditional Arabic" w:cs="KFGQPC Uthman Taha Naskh" w:hint="eastAsia"/>
          <w:b/>
          <w:bCs/>
          <w:color w:val="1F3864"/>
          <w:sz w:val="32"/>
          <w:szCs w:val="32"/>
          <w:rtl/>
        </w:rPr>
        <w:t>أَحَبُّ</w:t>
      </w:r>
      <w:r w:rsidRPr="00067C13">
        <w:rPr>
          <w:rFonts w:ascii="Traditional Arabic" w:cs="KFGQPC Uthman Taha Naskh"/>
          <w:b/>
          <w:bCs/>
          <w:color w:val="1F3864"/>
          <w:sz w:val="32"/>
          <w:szCs w:val="32"/>
          <w:rtl/>
        </w:rPr>
        <w:t xml:space="preserve"> </w:t>
      </w:r>
      <w:r w:rsidRPr="00067C13">
        <w:rPr>
          <w:rFonts w:ascii="Traditional Arabic" w:cs="KFGQPC Uthman Taha Naskh" w:hint="eastAsia"/>
          <w:b/>
          <w:bCs/>
          <w:color w:val="1F3864"/>
          <w:sz w:val="32"/>
          <w:szCs w:val="32"/>
          <w:rtl/>
        </w:rPr>
        <w:t>إِلَى</w:t>
      </w:r>
      <w:r w:rsidRPr="00067C13">
        <w:rPr>
          <w:rFonts w:ascii="Traditional Arabic" w:cs="KFGQPC Uthman Taha Naskh"/>
          <w:b/>
          <w:bCs/>
          <w:color w:val="1F3864"/>
          <w:sz w:val="32"/>
          <w:szCs w:val="32"/>
          <w:rtl/>
        </w:rPr>
        <w:t xml:space="preserve"> </w:t>
      </w:r>
      <w:r w:rsidRPr="00067C13">
        <w:rPr>
          <w:rFonts w:ascii="Traditional Arabic" w:cs="KFGQPC Uthman Taha Naskh" w:hint="eastAsia"/>
          <w:b/>
          <w:bCs/>
          <w:color w:val="1F3864"/>
          <w:sz w:val="32"/>
          <w:szCs w:val="32"/>
          <w:rtl/>
        </w:rPr>
        <w:t>اللَّهِ</w:t>
      </w:r>
      <w:r w:rsidRPr="00067C13">
        <w:rPr>
          <w:rFonts w:ascii="Traditional Arabic" w:cs="KFGQPC Uthman Taha Naskh"/>
          <w:b/>
          <w:bCs/>
          <w:color w:val="1F3864"/>
          <w:sz w:val="32"/>
          <w:szCs w:val="32"/>
          <w:rtl/>
        </w:rPr>
        <w:t xml:space="preserve"> </w:t>
      </w:r>
      <w:r w:rsidRPr="00067C13">
        <w:rPr>
          <w:rFonts w:ascii="Traditional Arabic" w:cs="KFGQPC Uthman Taha Naskh" w:hint="eastAsia"/>
          <w:b/>
          <w:bCs/>
          <w:color w:val="1F3864"/>
          <w:sz w:val="32"/>
          <w:szCs w:val="32"/>
          <w:rtl/>
        </w:rPr>
        <w:t>مِنْ</w:t>
      </w:r>
      <w:r w:rsidRPr="00067C13">
        <w:rPr>
          <w:rFonts w:ascii="Traditional Arabic" w:cs="KFGQPC Uthman Taha Naskh"/>
          <w:b/>
          <w:bCs/>
          <w:color w:val="1F3864"/>
          <w:sz w:val="32"/>
          <w:szCs w:val="32"/>
          <w:rtl/>
        </w:rPr>
        <w:t xml:space="preserve"> </w:t>
      </w:r>
      <w:r w:rsidRPr="00067C13">
        <w:rPr>
          <w:rFonts w:ascii="Traditional Arabic" w:cs="KFGQPC Uthman Taha Naskh" w:hint="eastAsia"/>
          <w:b/>
          <w:bCs/>
          <w:color w:val="1F3864"/>
          <w:sz w:val="32"/>
          <w:szCs w:val="32"/>
          <w:rtl/>
        </w:rPr>
        <w:t>هَذِهِ</w:t>
      </w:r>
      <w:r w:rsidRPr="00067C13">
        <w:rPr>
          <w:rFonts w:ascii="Traditional Arabic" w:cs="KFGQPC Uthman Taha Naskh"/>
          <w:b/>
          <w:bCs/>
          <w:color w:val="1F3864"/>
          <w:sz w:val="32"/>
          <w:szCs w:val="32"/>
          <w:rtl/>
        </w:rPr>
        <w:t xml:space="preserve"> </w:t>
      </w:r>
      <w:r w:rsidRPr="00067C13">
        <w:rPr>
          <w:rFonts w:ascii="Traditional Arabic" w:cs="KFGQPC Uthman Taha Naskh" w:hint="eastAsia"/>
          <w:b/>
          <w:bCs/>
          <w:color w:val="1F3864"/>
          <w:sz w:val="32"/>
          <w:szCs w:val="32"/>
          <w:rtl/>
        </w:rPr>
        <w:t>الأَيَّامِ</w:t>
      </w:r>
      <w:r w:rsidRPr="00067C13">
        <w:rPr>
          <w:rFonts w:ascii="Traditional Arabic" w:cs="KFGQPC Uthman Taha Naskh"/>
          <w:b/>
          <w:bCs/>
          <w:color w:val="1F3864"/>
          <w:sz w:val="32"/>
          <w:szCs w:val="32"/>
          <w:rtl/>
        </w:rPr>
        <w:t xml:space="preserve"> </w:t>
      </w:r>
      <w:r w:rsidRPr="00067C13">
        <w:rPr>
          <w:rFonts w:ascii="Traditional Arabic" w:cs="KFGQPC Uthman Taha Naskh" w:hint="eastAsia"/>
          <w:b/>
          <w:bCs/>
          <w:color w:val="1F3864"/>
          <w:sz w:val="32"/>
          <w:szCs w:val="32"/>
          <w:rtl/>
        </w:rPr>
        <w:t>الْعَشْرِ</w:t>
      </w:r>
      <w:r w:rsidRPr="00067C13">
        <w:rPr>
          <w:rFonts w:ascii="Traditional Arabic" w:cs="KFGQPC Uthman Taha Naskh" w:hint="cs"/>
          <w:b/>
          <w:bCs/>
          <w:sz w:val="32"/>
          <w:szCs w:val="32"/>
          <w:rtl/>
        </w:rPr>
        <w:t>}</w:t>
      </w:r>
    </w:p>
    <w:p w:rsidR="00B003E7" w:rsidRDefault="00C2408E" w:rsidP="00067C13">
      <w:pPr>
        <w:bidi w:val="0"/>
        <w:spacing w:before="120" w:after="0" w:line="240" w:lineRule="auto"/>
        <w:jc w:val="both"/>
        <w:rPr>
          <w:rFonts w:cs="Traditional Arabic"/>
          <w:lang w:val="vi-VN"/>
        </w:rPr>
      </w:pPr>
      <w:r>
        <w:rPr>
          <w:b/>
          <w:bCs/>
          <w:color w:val="002060"/>
        </w:rPr>
        <w:t>“</w:t>
      </w:r>
      <w:r w:rsidR="00E27BF0" w:rsidRPr="001A0E44">
        <w:rPr>
          <w:b/>
          <w:bCs/>
          <w:color w:val="002060"/>
        </w:rPr>
        <w:t>Không có việc hành đạo</w:t>
      </w:r>
      <w:r w:rsidR="001A0E44">
        <w:rPr>
          <w:b/>
          <w:bCs/>
          <w:color w:val="002060"/>
        </w:rPr>
        <w:t xml:space="preserve"> nào</w:t>
      </w:r>
      <w:r w:rsidR="00E27BF0" w:rsidRPr="001A0E44">
        <w:rPr>
          <w:b/>
          <w:bCs/>
          <w:color w:val="002060"/>
        </w:rPr>
        <w:t xml:space="preserve"> được Allah yêu thích bằ</w:t>
      </w:r>
      <w:r w:rsidR="001A0E44">
        <w:rPr>
          <w:b/>
          <w:bCs/>
          <w:color w:val="002060"/>
        </w:rPr>
        <w:t>ng việc</w:t>
      </w:r>
      <w:r w:rsidR="00E27BF0" w:rsidRPr="001A0E44">
        <w:rPr>
          <w:b/>
          <w:bCs/>
          <w:color w:val="002060"/>
        </w:rPr>
        <w:t xml:space="preserve"> hành đạo trong mười ngày đầ</w:t>
      </w:r>
      <w:r w:rsidR="001A0E44">
        <w:rPr>
          <w:b/>
          <w:bCs/>
          <w:color w:val="002060"/>
        </w:rPr>
        <w:t>u tháng (Zul Hijjah)</w:t>
      </w:r>
      <w:r w:rsidR="00E27BF0" w:rsidRPr="001A0E44">
        <w:rPr>
          <w:b/>
          <w:bCs/>
          <w:color w:val="002060"/>
        </w:rPr>
        <w:t>.</w:t>
      </w:r>
      <w:r>
        <w:rPr>
          <w:rFonts w:cs="Traditional Arabic"/>
          <w:b/>
          <w:bCs/>
          <w:color w:val="002060"/>
        </w:rPr>
        <w:t>”</w:t>
      </w:r>
      <w:r w:rsidR="00B003E7" w:rsidRPr="001A0E44">
        <w:rPr>
          <w:rFonts w:cs="Traditional Arabic"/>
          <w:b/>
          <w:bCs/>
          <w:color w:val="002060"/>
          <w:lang w:val="vi-VN"/>
        </w:rPr>
        <w:t xml:space="preserve"> </w:t>
      </w:r>
      <w:r w:rsidR="00B003E7">
        <w:rPr>
          <w:rFonts w:cs="Traditional Arabic"/>
          <w:lang w:val="vi-VN"/>
        </w:rPr>
        <w:t xml:space="preserve">Có người hỏi: </w:t>
      </w:r>
      <w:r>
        <w:rPr>
          <w:rFonts w:cs="Traditional Arabic"/>
          <w:b/>
          <w:bCs/>
          <w:i/>
          <w:iCs/>
          <w:lang w:val="vi-VN"/>
        </w:rPr>
        <w:t>“</w:t>
      </w:r>
      <w:r w:rsidR="00B003E7" w:rsidRPr="00406724">
        <w:rPr>
          <w:rFonts w:cs="Traditional Arabic"/>
          <w:i/>
          <w:iCs/>
          <w:color w:val="1F3864"/>
          <w:lang w:val="vi-VN"/>
        </w:rPr>
        <w:t>Thưa Thiên Sứ của Allah, kể cả</w:t>
      </w:r>
      <w:r w:rsidR="001A0E44" w:rsidRPr="00406724">
        <w:rPr>
          <w:rFonts w:cs="Traditional Arabic"/>
          <w:i/>
          <w:iCs/>
          <w:color w:val="1F3864"/>
          <w:lang w:val="vi-VN"/>
        </w:rPr>
        <w:t xml:space="preserve"> Jihaad</w:t>
      </w:r>
      <w:r w:rsidR="00406724">
        <w:rPr>
          <w:rFonts w:cs="Traditional Arabic"/>
          <w:i/>
          <w:iCs/>
          <w:color w:val="1F3864"/>
          <w:lang w:val="vi-VN"/>
        </w:rPr>
        <w:t xml:space="preserve"> </w:t>
      </w:r>
      <w:r w:rsidR="00B003E7" w:rsidRPr="00406724">
        <w:rPr>
          <w:rFonts w:cs="Traditional Arabic"/>
          <w:i/>
          <w:iCs/>
          <w:color w:val="1F3864"/>
          <w:lang w:val="vi-VN"/>
        </w:rPr>
        <w:t>?</w:t>
      </w:r>
      <w:r>
        <w:rPr>
          <w:rFonts w:cs="Traditional Arabic"/>
          <w:b/>
          <w:bCs/>
          <w:i/>
          <w:iCs/>
          <w:lang w:val="vi-VN"/>
        </w:rPr>
        <w:t>”</w:t>
      </w:r>
      <w:r w:rsidR="00B003E7" w:rsidRPr="001A0E44">
        <w:rPr>
          <w:rFonts w:cs="Traditional Arabic"/>
          <w:b/>
          <w:bCs/>
          <w:i/>
          <w:iCs/>
          <w:lang w:val="vi-VN"/>
        </w:rPr>
        <w:t xml:space="preserve"> </w:t>
      </w:r>
      <w:r w:rsidR="00B003E7">
        <w:rPr>
          <w:rFonts w:cs="Traditional Arabic"/>
          <w:lang w:val="vi-VN"/>
        </w:rPr>
        <w:t>Người đáp:</w:t>
      </w:r>
    </w:p>
    <w:p w:rsidR="00B003E7" w:rsidRPr="00067C13" w:rsidRDefault="00B003E7" w:rsidP="00C7363C">
      <w:pPr>
        <w:spacing w:before="120" w:after="0" w:line="240" w:lineRule="auto"/>
        <w:jc w:val="both"/>
        <w:rPr>
          <w:rFonts w:cs="KFGQPC Uthman Taha Naskh"/>
          <w:color w:val="1F3864"/>
          <w:sz w:val="32"/>
          <w:szCs w:val="32"/>
          <w:lang w:val="vi-VN"/>
        </w:rPr>
      </w:pPr>
      <w:r w:rsidRPr="00067C13">
        <w:rPr>
          <w:rFonts w:ascii="Traditional Arabic" w:cs="KFGQPC Uthman Taha Naskh" w:hint="cs"/>
          <w:b/>
          <w:bCs/>
          <w:color w:val="1F3864"/>
          <w:sz w:val="32"/>
          <w:szCs w:val="32"/>
          <w:rtl/>
        </w:rPr>
        <w:t>{وَلاَ</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الْجِهَادُ</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فِى</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سَبِيلِ</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اللَّهِ</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إِلاَّ</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رَجُلٌ</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خَرَجَ</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بِنَفْسِهِ</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وَمَالِهِ</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فَلَمْ</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يَرْجِعْ</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مِنْ</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ذَلِكَ</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بِشَىْءٍ}</w:t>
      </w:r>
    </w:p>
    <w:p w:rsidR="001A0E44" w:rsidRPr="00AE7644" w:rsidRDefault="00C2408E" w:rsidP="00C7363C">
      <w:pPr>
        <w:bidi w:val="0"/>
        <w:spacing w:before="120" w:after="0" w:line="240" w:lineRule="auto"/>
        <w:jc w:val="both"/>
        <w:rPr>
          <w:rFonts w:ascii="Arial" w:eastAsia="Calibri" w:hAnsi="Arial" w:cs="Traditional Arabic"/>
          <w:color w:val="C00000"/>
          <w:vertAlign w:val="superscript"/>
        </w:rPr>
      </w:pPr>
      <w:r>
        <w:rPr>
          <w:rFonts w:eastAsia="Calibri"/>
          <w:color w:val="1F3864"/>
          <w:lang w:val="vi-VN"/>
        </w:rPr>
        <w:lastRenderedPageBreak/>
        <w:t>“</w:t>
      </w:r>
      <w:r w:rsidR="00340575">
        <w:rPr>
          <w:rFonts w:eastAsia="Calibri"/>
          <w:b/>
          <w:bCs/>
          <w:color w:val="1F3864"/>
          <w:lang w:val="vi-VN"/>
        </w:rPr>
        <w:t>Kể cả Jihaad, ngoại trừ ngườ</w:t>
      </w:r>
      <w:r w:rsidR="001A0E44">
        <w:rPr>
          <w:rFonts w:eastAsia="Calibri"/>
          <w:b/>
          <w:bCs/>
          <w:color w:val="1F3864"/>
          <w:lang w:val="vi-VN"/>
        </w:rPr>
        <w:t>i đàn ông r</w:t>
      </w:r>
      <w:r w:rsidR="001A0E44" w:rsidRPr="001A0E44">
        <w:rPr>
          <w:rFonts w:eastAsia="Calibri"/>
          <w:b/>
          <w:bCs/>
          <w:color w:val="1F3864"/>
          <w:lang w:val="vi-VN"/>
        </w:rPr>
        <w:t>ờ</w:t>
      </w:r>
      <w:r w:rsidR="00340575">
        <w:rPr>
          <w:rFonts w:eastAsia="Calibri"/>
          <w:b/>
          <w:bCs/>
          <w:color w:val="1F3864"/>
          <w:lang w:val="vi-VN"/>
        </w:rPr>
        <w:t xml:space="preserve">i khỏi nhà mình cùng với tài sản rồi sau đó không có thứ nào </w:t>
      </w:r>
      <w:r w:rsidR="001A0E44" w:rsidRPr="001A0E44">
        <w:rPr>
          <w:rFonts w:eastAsia="Calibri"/>
          <w:b/>
          <w:bCs/>
          <w:color w:val="1F3864"/>
          <w:lang w:val="vi-VN"/>
        </w:rPr>
        <w:t xml:space="preserve">trở </w:t>
      </w:r>
      <w:r w:rsidR="00340575">
        <w:rPr>
          <w:rFonts w:eastAsia="Calibri"/>
          <w:b/>
          <w:bCs/>
          <w:color w:val="1F3864"/>
          <w:lang w:val="vi-VN"/>
        </w:rPr>
        <w:t>về cả.</w:t>
      </w:r>
      <w:r>
        <w:rPr>
          <w:rFonts w:eastAsia="Calibri"/>
          <w:color w:val="1F3864"/>
          <w:lang w:val="vi-VN"/>
        </w:rPr>
        <w:t>”</w:t>
      </w:r>
      <w:r w:rsidR="007D3903" w:rsidRPr="00BB6E63">
        <w:rPr>
          <w:rFonts w:ascii="Rockwell Extra Bold" w:eastAsia="Calibri" w:hAnsi="Rockwell Extra Bold" w:cs="Traditional Arabic"/>
          <w:color w:val="C00000"/>
          <w:vertAlign w:val="superscript"/>
          <w:lang w:val="vi-VN"/>
        </w:rPr>
        <w:t>(</w:t>
      </w:r>
      <w:r w:rsidR="007D3903" w:rsidRPr="00C77F18">
        <w:rPr>
          <w:rStyle w:val="FootnoteReference"/>
          <w:rFonts w:ascii="Rockwell Extra Bold" w:eastAsia="Calibri" w:hAnsi="Rockwell Extra Bold" w:cs="Traditional Arabic"/>
          <w:color w:val="C00000"/>
        </w:rPr>
        <w:footnoteReference w:id="301"/>
      </w:r>
      <w:r w:rsidR="007D3903" w:rsidRPr="00BB6E63">
        <w:rPr>
          <w:rFonts w:ascii="Rockwell Extra Bold" w:eastAsia="Calibri" w:hAnsi="Rockwell Extra Bold" w:cs="Traditional Arabic"/>
          <w:color w:val="C00000"/>
          <w:vertAlign w:val="superscript"/>
          <w:lang w:val="vi-VN"/>
        </w:rPr>
        <w:t>)</w:t>
      </w:r>
      <w:r w:rsidR="00B003E7">
        <w:rPr>
          <w:rFonts w:ascii="Arial" w:eastAsia="Calibri" w:hAnsi="Arial" w:cs="Traditional Arabic"/>
          <w:color w:val="C00000"/>
          <w:vertAlign w:val="superscript"/>
          <w:lang w:val="vi-VN"/>
        </w:rPr>
        <w:t xml:space="preserve"> </w:t>
      </w:r>
    </w:p>
    <w:p w:rsidR="00E27BF0" w:rsidRPr="00B003E7" w:rsidRDefault="001A0E44" w:rsidP="00406724">
      <w:pPr>
        <w:bidi w:val="0"/>
        <w:spacing w:before="120" w:after="0" w:line="240" w:lineRule="auto"/>
        <w:ind w:firstLine="720"/>
        <w:jc w:val="both"/>
        <w:rPr>
          <w:rFonts w:ascii="Arial" w:hAnsi="Arial"/>
          <w:lang w:val="vi-VN"/>
        </w:rPr>
      </w:pPr>
      <w:r w:rsidRPr="00406724">
        <w:rPr>
          <w:rFonts w:eastAsia="Calibri"/>
          <w:lang w:val="vi-VN"/>
        </w:rPr>
        <w:t>Đ</w:t>
      </w:r>
      <w:r w:rsidR="00740911">
        <w:rPr>
          <w:rFonts w:eastAsia="Calibri"/>
          <w:lang w:val="vi-VN"/>
        </w:rPr>
        <w:t>ặc biệt là ngày mồng chín của tháng được gọ</w:t>
      </w:r>
      <w:r w:rsidR="00BD4BCD">
        <w:rPr>
          <w:rFonts w:eastAsia="Calibri"/>
          <w:lang w:val="vi-VN"/>
        </w:rPr>
        <w:t xml:space="preserve">i là ngày </w:t>
      </w:r>
      <w:r w:rsidR="00067C13">
        <w:rPr>
          <w:rFonts w:eastAsia="Calibri"/>
          <w:lang w:val="vi-VN"/>
        </w:rPr>
        <w:t>A’rofah</w:t>
      </w:r>
      <w:r w:rsidR="00740911">
        <w:rPr>
          <w:rFonts w:eastAsia="Calibri"/>
          <w:lang w:val="vi-VN"/>
        </w:rPr>
        <w:t xml:space="preserve"> đối với người không hành hương, Thiên Sứ </w:t>
      </w:r>
      <w:r w:rsidR="00740911">
        <w:rPr>
          <w:rFonts w:cs="Arial Unicode MS" w:hint="eastAsia"/>
          <w:color w:val="C00000"/>
          <w:rtl/>
          <w:lang w:val="vi-VN"/>
        </w:rPr>
        <w:t>ﷺ</w:t>
      </w:r>
      <w:r w:rsidR="00740911">
        <w:rPr>
          <w:rFonts w:eastAsia="Calibri"/>
          <w:lang w:val="vi-VN"/>
        </w:rPr>
        <w:t xml:space="preserve"> bảo:</w:t>
      </w:r>
    </w:p>
    <w:p w:rsidR="00AC3BC9" w:rsidRPr="00067C13" w:rsidRDefault="00B554A7" w:rsidP="00C7363C">
      <w:pPr>
        <w:spacing w:before="120" w:after="0" w:line="240" w:lineRule="auto"/>
        <w:jc w:val="both"/>
        <w:rPr>
          <w:rFonts w:asciiTheme="majorBidi" w:hAnsiTheme="majorBidi" w:cs="KFGQPC Uthman Taha Naskh"/>
          <w:color w:val="1F3864"/>
          <w:sz w:val="32"/>
          <w:szCs w:val="32"/>
          <w:rtl/>
          <w:lang w:val="vi-VN"/>
        </w:rPr>
      </w:pPr>
      <w:r w:rsidRPr="00067C13">
        <w:rPr>
          <w:rFonts w:ascii="Traditional Arabic" w:cs="KFGQPC Uthman Taha Naskh" w:hint="cs"/>
          <w:b/>
          <w:bCs/>
          <w:color w:val="1F3864"/>
          <w:sz w:val="32"/>
          <w:szCs w:val="32"/>
          <w:rtl/>
        </w:rPr>
        <w:t>{صَوْمُ</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يَوْمِ</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عَرَفَةَ</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يُكَفِّرُ</w:t>
      </w:r>
      <w:r w:rsidR="00EC493E" w:rsidRPr="00067C13">
        <w:rPr>
          <w:rFonts w:ascii="Traditional Arabic" w:cs="KFGQPC Uthman Taha Naskh" w:hint="cs"/>
          <w:b/>
          <w:bCs/>
          <w:color w:val="1F3864"/>
          <w:sz w:val="32"/>
          <w:szCs w:val="32"/>
          <w:rtl/>
        </w:rPr>
        <w:t xml:space="preserve"> ذُنُوْبَ</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سَنَتَيْنِ</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مَاضِيَةً</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وَمُسْتَقْبَلَةً}</w:t>
      </w:r>
    </w:p>
    <w:p w:rsidR="00AE4FB3"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b/>
          <w:bCs/>
          <w:color w:val="002060"/>
          <w:lang w:val="vi-VN"/>
        </w:rPr>
        <w:t>“</w:t>
      </w:r>
      <w:r w:rsidR="00EC493E" w:rsidRPr="00BD4BCD">
        <w:rPr>
          <w:rFonts w:eastAsia="Calibri"/>
          <w:b/>
          <w:bCs/>
          <w:color w:val="002060"/>
          <w:lang w:val="vi-VN"/>
        </w:rPr>
        <w:t>Nhị</w:t>
      </w:r>
      <w:r w:rsidR="00BD4BCD" w:rsidRPr="00BD4BCD">
        <w:rPr>
          <w:rFonts w:eastAsia="Calibri"/>
          <w:b/>
          <w:bCs/>
          <w:color w:val="002060"/>
          <w:lang w:val="vi-VN"/>
        </w:rPr>
        <w:t xml:space="preserve">n chay ngày </w:t>
      </w:r>
      <w:r w:rsidR="00067C13">
        <w:rPr>
          <w:rFonts w:eastAsia="Calibri"/>
          <w:b/>
          <w:bCs/>
          <w:color w:val="002060"/>
          <w:lang w:val="vi-VN"/>
        </w:rPr>
        <w:t>A’rofah</w:t>
      </w:r>
      <w:r w:rsidR="00EC493E" w:rsidRPr="00BD4BCD">
        <w:rPr>
          <w:rFonts w:eastAsia="Calibri"/>
          <w:b/>
          <w:bCs/>
          <w:color w:val="002060"/>
          <w:lang w:val="vi-VN"/>
        </w:rPr>
        <w:t xml:space="preserve"> </w:t>
      </w:r>
      <w:r w:rsidR="00BD4BCD" w:rsidRPr="00BD4BCD">
        <w:rPr>
          <w:rFonts w:eastAsia="Calibri"/>
          <w:b/>
          <w:bCs/>
          <w:color w:val="002060"/>
          <w:lang w:val="fr-FR"/>
        </w:rPr>
        <w:t xml:space="preserve">sẽ </w:t>
      </w:r>
      <w:r w:rsidR="00EC493E" w:rsidRPr="00BD4BCD">
        <w:rPr>
          <w:rFonts w:eastAsia="Calibri"/>
          <w:b/>
          <w:bCs/>
          <w:color w:val="002060"/>
          <w:lang w:val="vi-VN"/>
        </w:rPr>
        <w:t>được xóa tội của hai năm, năm vừa qua và năm sắp tới.</w:t>
      </w:r>
      <w:r>
        <w:rPr>
          <w:rFonts w:eastAsia="Calibri"/>
          <w:b/>
          <w:bCs/>
          <w:color w:val="002060"/>
          <w:lang w:val="vi-VN"/>
        </w:rPr>
        <w:t>”</w:t>
      </w:r>
      <w:r w:rsidR="00EC493E" w:rsidRPr="00BB6E63">
        <w:rPr>
          <w:rFonts w:ascii="Rockwell Extra Bold" w:eastAsia="Calibri" w:hAnsi="Rockwell Extra Bold" w:cs="Traditional Arabic"/>
          <w:color w:val="C00000"/>
          <w:vertAlign w:val="superscript"/>
          <w:lang w:val="vi-VN"/>
        </w:rPr>
        <w:t>(</w:t>
      </w:r>
      <w:r w:rsidR="00EC493E" w:rsidRPr="00C77F18">
        <w:rPr>
          <w:rStyle w:val="FootnoteReference"/>
          <w:rFonts w:ascii="Rockwell Extra Bold" w:eastAsia="Calibri" w:hAnsi="Rockwell Extra Bold" w:cs="Traditional Arabic"/>
          <w:color w:val="C00000"/>
        </w:rPr>
        <w:footnoteReference w:id="302"/>
      </w:r>
      <w:r w:rsidR="00EC493E" w:rsidRPr="00BB6E63">
        <w:rPr>
          <w:rFonts w:ascii="Rockwell Extra Bold" w:eastAsia="Calibri" w:hAnsi="Rockwell Extra Bold" w:cs="Traditional Arabic"/>
          <w:color w:val="C00000"/>
          <w:vertAlign w:val="superscript"/>
          <w:lang w:val="vi-VN"/>
        </w:rPr>
        <w:t>)</w:t>
      </w:r>
    </w:p>
    <w:p w:rsidR="00BD4BCD" w:rsidRPr="00067C13" w:rsidRDefault="00AE4FB3" w:rsidP="00C7363C">
      <w:pPr>
        <w:bidi w:val="0"/>
        <w:spacing w:before="120" w:after="0" w:line="240" w:lineRule="auto"/>
        <w:ind w:firstLine="720"/>
        <w:jc w:val="both"/>
        <w:rPr>
          <w:rFonts w:asciiTheme="majorBidi" w:hAnsiTheme="majorBidi" w:cstheme="majorBidi"/>
          <w:i/>
          <w:iCs/>
          <w:lang w:val="vi-VN"/>
        </w:rPr>
      </w:pPr>
      <w:r>
        <w:rPr>
          <w:rFonts w:asciiTheme="majorBidi" w:hAnsiTheme="majorBidi" w:cstheme="majorBidi"/>
          <w:lang w:val="vi-VN"/>
        </w:rPr>
        <w:t>5- Nhịn chay t</w:t>
      </w:r>
      <w:r w:rsidR="00BD4BCD">
        <w:rPr>
          <w:rFonts w:asciiTheme="majorBidi" w:hAnsiTheme="majorBidi" w:cstheme="majorBidi"/>
          <w:lang w:val="vi-VN"/>
        </w:rPr>
        <w:t xml:space="preserve">rong tháng Muharram (tháng </w:t>
      </w:r>
      <w:r w:rsidR="00BD4BCD" w:rsidRPr="00BD4BCD">
        <w:rPr>
          <w:rFonts w:asciiTheme="majorBidi" w:hAnsiTheme="majorBidi" w:cstheme="majorBidi"/>
          <w:lang w:val="vi-VN"/>
        </w:rPr>
        <w:t>một</w:t>
      </w:r>
      <w:r>
        <w:rPr>
          <w:rFonts w:asciiTheme="majorBidi" w:hAnsiTheme="majorBidi" w:cstheme="majorBidi"/>
          <w:lang w:val="vi-VN"/>
        </w:rPr>
        <w:t xml:space="preserve">), </w:t>
      </w:r>
      <w:r w:rsidR="000A6050">
        <w:rPr>
          <w:rFonts w:asciiTheme="majorBidi" w:hAnsiTheme="majorBidi" w:cstheme="majorBidi"/>
          <w:lang w:val="vi-VN"/>
        </w:rPr>
        <w:t xml:space="preserve">bởi </w:t>
      </w:r>
      <w:r>
        <w:rPr>
          <w:rFonts w:asciiTheme="majorBidi" w:hAnsiTheme="majorBidi" w:cstheme="majorBidi"/>
          <w:lang w:val="vi-VN"/>
        </w:rPr>
        <w:t xml:space="preserve">Thiên Sứ </w:t>
      </w:r>
      <w:r>
        <w:rPr>
          <w:rFonts w:cs="Arial Unicode MS" w:hint="eastAsia"/>
          <w:color w:val="C00000"/>
          <w:rtl/>
          <w:lang w:val="vi-VN"/>
        </w:rPr>
        <w:t>ﷺ</w:t>
      </w:r>
      <w:r w:rsidR="000A6050">
        <w:rPr>
          <w:rFonts w:asciiTheme="majorBidi" w:hAnsiTheme="majorBidi" w:cstheme="majorBidi"/>
          <w:lang w:val="vi-VN"/>
        </w:rPr>
        <w:t xml:space="preserve"> trả lời câu hỏi: </w:t>
      </w:r>
      <w:r w:rsidR="00C2408E">
        <w:rPr>
          <w:rFonts w:asciiTheme="majorBidi" w:hAnsiTheme="majorBidi" w:cstheme="majorBidi"/>
          <w:i/>
          <w:iCs/>
          <w:lang w:val="vi-VN"/>
        </w:rPr>
        <w:t>“</w:t>
      </w:r>
      <w:r w:rsidR="000A6050" w:rsidRPr="00BD4BCD">
        <w:rPr>
          <w:rFonts w:asciiTheme="majorBidi" w:hAnsiTheme="majorBidi" w:cstheme="majorBidi"/>
          <w:i/>
          <w:iCs/>
          <w:lang w:val="vi-VN"/>
        </w:rPr>
        <w:t xml:space="preserve">Nhịn chay ngày nào tốt nhất sau nhịn chay </w:t>
      </w:r>
      <w:r w:rsidR="00BB253E">
        <w:rPr>
          <w:rFonts w:asciiTheme="majorBidi" w:hAnsiTheme="majorBidi" w:cstheme="majorBidi"/>
          <w:i/>
          <w:iCs/>
          <w:lang w:val="vi-VN"/>
        </w:rPr>
        <w:t>Romadon</w:t>
      </w:r>
      <w:r w:rsidR="000A6050" w:rsidRPr="00BD4BCD">
        <w:rPr>
          <w:rFonts w:asciiTheme="majorBidi" w:hAnsiTheme="majorBidi" w:cstheme="majorBidi"/>
          <w:i/>
          <w:iCs/>
          <w:lang w:val="vi-VN"/>
        </w:rPr>
        <w:t>?</w:t>
      </w:r>
      <w:r w:rsidR="00C2408E">
        <w:rPr>
          <w:rFonts w:asciiTheme="majorBidi" w:hAnsiTheme="majorBidi" w:cstheme="majorBidi"/>
          <w:i/>
          <w:iCs/>
          <w:lang w:val="vi-VN"/>
        </w:rPr>
        <w:t>”</w:t>
      </w:r>
    </w:p>
    <w:p w:rsidR="00645C41" w:rsidRPr="00067C13" w:rsidRDefault="00645C41" w:rsidP="00C7363C">
      <w:pPr>
        <w:spacing w:before="120" w:after="0" w:line="240" w:lineRule="auto"/>
        <w:jc w:val="both"/>
        <w:rPr>
          <w:rFonts w:eastAsia="Calibri" w:cs="KFGQPC Uthman Taha Naskh"/>
          <w:color w:val="1F3864"/>
          <w:sz w:val="32"/>
          <w:szCs w:val="32"/>
          <w:rtl/>
          <w:lang w:val="vi-VN"/>
        </w:rPr>
      </w:pPr>
      <w:r w:rsidRPr="00067C13">
        <w:rPr>
          <w:rFonts w:ascii="KFGQPC Uthman Taha Naskh" w:eastAsia="Calibri" w:hAnsi="KFGQPC Uthman Taha Naskh" w:cs="KFGQPC Uthman Taha Naskh" w:hint="cs"/>
          <w:b/>
          <w:bCs/>
          <w:color w:val="1F3864"/>
          <w:sz w:val="32"/>
          <w:szCs w:val="32"/>
          <w:rtl/>
        </w:rPr>
        <w:t>{</w:t>
      </w:r>
      <w:r w:rsidR="005B1BB4" w:rsidRPr="00067C13">
        <w:rPr>
          <w:rFonts w:ascii="Traditional Arabic" w:cs="KFGQPC Uthman Taha Naskh" w:hint="cs"/>
          <w:b/>
          <w:bCs/>
          <w:color w:val="1F3864"/>
          <w:sz w:val="32"/>
          <w:szCs w:val="32"/>
          <w:rtl/>
        </w:rPr>
        <w:t>شَهْرُ</w:t>
      </w:r>
      <w:r w:rsidR="005B1BB4" w:rsidRPr="00067C13">
        <w:rPr>
          <w:rFonts w:ascii="Traditional Arabic" w:cs="KFGQPC Uthman Taha Naskh"/>
          <w:b/>
          <w:bCs/>
          <w:color w:val="1F3864"/>
          <w:sz w:val="32"/>
          <w:szCs w:val="32"/>
          <w:rtl/>
        </w:rPr>
        <w:t xml:space="preserve"> </w:t>
      </w:r>
      <w:r w:rsidR="005B1BB4" w:rsidRPr="00067C13">
        <w:rPr>
          <w:rFonts w:ascii="Traditional Arabic" w:cs="KFGQPC Uthman Taha Naskh" w:hint="cs"/>
          <w:b/>
          <w:bCs/>
          <w:color w:val="1F3864"/>
          <w:sz w:val="32"/>
          <w:szCs w:val="32"/>
          <w:rtl/>
        </w:rPr>
        <w:t>اللَّهِ</w:t>
      </w:r>
      <w:r w:rsidR="005B1BB4" w:rsidRPr="00067C13">
        <w:rPr>
          <w:rFonts w:ascii="Traditional Arabic" w:cs="KFGQPC Uthman Taha Naskh"/>
          <w:b/>
          <w:bCs/>
          <w:color w:val="1F3864"/>
          <w:sz w:val="32"/>
          <w:szCs w:val="32"/>
          <w:rtl/>
        </w:rPr>
        <w:t xml:space="preserve"> </w:t>
      </w:r>
      <w:r w:rsidR="005B1BB4" w:rsidRPr="00067C13">
        <w:rPr>
          <w:rFonts w:ascii="Traditional Arabic" w:cs="KFGQPC Uthman Taha Naskh" w:hint="cs"/>
          <w:b/>
          <w:bCs/>
          <w:color w:val="1F3864"/>
          <w:sz w:val="32"/>
          <w:szCs w:val="32"/>
          <w:rtl/>
        </w:rPr>
        <w:t>الَّذِي</w:t>
      </w:r>
      <w:r w:rsidR="005B1BB4" w:rsidRPr="00067C13">
        <w:rPr>
          <w:rFonts w:ascii="Traditional Arabic" w:cs="KFGQPC Uthman Taha Naskh"/>
          <w:b/>
          <w:bCs/>
          <w:color w:val="1F3864"/>
          <w:sz w:val="32"/>
          <w:szCs w:val="32"/>
          <w:rtl/>
        </w:rPr>
        <w:t xml:space="preserve"> </w:t>
      </w:r>
      <w:r w:rsidR="005B1BB4" w:rsidRPr="00067C13">
        <w:rPr>
          <w:rFonts w:ascii="Traditional Arabic" w:cs="KFGQPC Uthman Taha Naskh" w:hint="cs"/>
          <w:b/>
          <w:bCs/>
          <w:color w:val="1F3864"/>
          <w:sz w:val="32"/>
          <w:szCs w:val="32"/>
          <w:rtl/>
        </w:rPr>
        <w:t>تَدْعُونَهُ</w:t>
      </w:r>
      <w:r w:rsidR="005B1BB4" w:rsidRPr="00067C13">
        <w:rPr>
          <w:rFonts w:ascii="Traditional Arabic" w:cs="KFGQPC Uthman Taha Naskh"/>
          <w:b/>
          <w:bCs/>
          <w:color w:val="1F3864"/>
          <w:sz w:val="32"/>
          <w:szCs w:val="32"/>
          <w:rtl/>
        </w:rPr>
        <w:t xml:space="preserve"> </w:t>
      </w:r>
      <w:r w:rsidR="005B1BB4" w:rsidRPr="00067C13">
        <w:rPr>
          <w:rFonts w:ascii="Traditional Arabic" w:cs="KFGQPC Uthman Taha Naskh" w:hint="cs"/>
          <w:b/>
          <w:bCs/>
          <w:color w:val="1F3864"/>
          <w:sz w:val="32"/>
          <w:szCs w:val="32"/>
          <w:rtl/>
        </w:rPr>
        <w:t>الْمُحَرَّمَ</w:t>
      </w:r>
      <w:r w:rsidRPr="00067C13">
        <w:rPr>
          <w:rFonts w:ascii="KFGQPC Uthman Taha Naskh" w:eastAsia="Calibri" w:hAnsi="KFGQPC Uthman Taha Naskh" w:cs="KFGQPC Uthman Taha Naskh" w:hint="cs"/>
          <w:b/>
          <w:bCs/>
          <w:color w:val="1F3864"/>
          <w:sz w:val="32"/>
          <w:szCs w:val="32"/>
          <w:rtl/>
        </w:rPr>
        <w:t>}</w:t>
      </w:r>
    </w:p>
    <w:p w:rsidR="007354D3" w:rsidRDefault="00C2408E" w:rsidP="00C7363C">
      <w:pPr>
        <w:bidi w:val="0"/>
        <w:spacing w:before="120" w:after="0" w:line="240" w:lineRule="auto"/>
        <w:jc w:val="both"/>
        <w:rPr>
          <w:rFonts w:ascii="Arial" w:eastAsia="Calibri" w:hAnsi="Arial" w:cs="Traditional Arabic"/>
          <w:color w:val="C00000"/>
          <w:vertAlign w:val="superscript"/>
          <w:lang w:val="fr-FR"/>
        </w:rPr>
      </w:pPr>
      <w:r>
        <w:rPr>
          <w:rFonts w:eastAsia="Calibri"/>
          <w:b/>
          <w:bCs/>
          <w:color w:val="002060"/>
          <w:lang w:val="vi-VN"/>
        </w:rPr>
        <w:t>“</w:t>
      </w:r>
      <w:r w:rsidR="005B1BB4" w:rsidRPr="00BD4BCD">
        <w:rPr>
          <w:rFonts w:eastAsia="Calibri"/>
          <w:b/>
          <w:bCs/>
          <w:color w:val="002060"/>
          <w:lang w:val="vi-VN"/>
        </w:rPr>
        <w:t>Tháng của Allah được gọi là tháng Muharram.</w:t>
      </w:r>
      <w:r>
        <w:rPr>
          <w:rFonts w:eastAsia="Calibri"/>
          <w:b/>
          <w:bCs/>
          <w:color w:val="002060"/>
          <w:lang w:val="vi-VN"/>
        </w:rPr>
        <w:t>”</w:t>
      </w:r>
      <w:r w:rsidR="00741BB1" w:rsidRPr="00BB6E63">
        <w:rPr>
          <w:rFonts w:ascii="Rockwell Extra Bold" w:eastAsia="Calibri" w:hAnsi="Rockwell Extra Bold" w:cs="Traditional Arabic"/>
          <w:color w:val="C00000"/>
          <w:vertAlign w:val="superscript"/>
          <w:lang w:val="vi-VN"/>
        </w:rPr>
        <w:t>(</w:t>
      </w:r>
      <w:r w:rsidR="00741BB1" w:rsidRPr="00C77F18">
        <w:rPr>
          <w:rStyle w:val="FootnoteReference"/>
          <w:rFonts w:ascii="Rockwell Extra Bold" w:eastAsia="Calibri" w:hAnsi="Rockwell Extra Bold" w:cs="Traditional Arabic"/>
          <w:color w:val="C00000"/>
        </w:rPr>
        <w:footnoteReference w:id="303"/>
      </w:r>
      <w:r w:rsidR="00741BB1" w:rsidRPr="00BB6E63">
        <w:rPr>
          <w:rFonts w:ascii="Rockwell Extra Bold" w:eastAsia="Calibri" w:hAnsi="Rockwell Extra Bold" w:cs="Traditional Arabic"/>
          <w:color w:val="C00000"/>
          <w:vertAlign w:val="superscript"/>
          <w:lang w:val="vi-VN"/>
        </w:rPr>
        <w:t>)</w:t>
      </w:r>
      <w:r w:rsidR="00645C41">
        <w:rPr>
          <w:rFonts w:ascii="Arial" w:eastAsia="Calibri" w:hAnsi="Arial" w:cs="Traditional Arabic"/>
          <w:color w:val="C00000"/>
          <w:vertAlign w:val="superscript"/>
          <w:lang w:val="vi-VN"/>
        </w:rPr>
        <w:t xml:space="preserve"> </w:t>
      </w:r>
    </w:p>
    <w:p w:rsidR="004002A7" w:rsidRPr="007354D3" w:rsidRDefault="00E26E42" w:rsidP="00C7363C">
      <w:pPr>
        <w:bidi w:val="0"/>
        <w:spacing w:before="120" w:after="0" w:line="240" w:lineRule="auto"/>
        <w:ind w:firstLine="720"/>
        <w:jc w:val="both"/>
        <w:rPr>
          <w:rFonts w:ascii="Arial" w:eastAsia="Calibri" w:hAnsi="Arial" w:cs="Traditional Arabic"/>
          <w:color w:val="C00000"/>
          <w:vertAlign w:val="superscript"/>
          <w:lang w:val="vi-VN"/>
        </w:rPr>
      </w:pPr>
      <w:r>
        <w:rPr>
          <w:rFonts w:eastAsia="Calibri"/>
          <w:lang w:val="vi-VN"/>
        </w:rPr>
        <w:t xml:space="preserve">6- </w:t>
      </w:r>
      <w:r w:rsidR="00E134D7">
        <w:rPr>
          <w:rFonts w:eastAsia="Calibri"/>
          <w:lang w:val="vi-VN"/>
        </w:rPr>
        <w:t>Nhịn</w:t>
      </w:r>
      <w:r w:rsidR="00BD4BCD">
        <w:rPr>
          <w:rFonts w:eastAsia="Calibri"/>
          <w:lang w:val="fr-FR"/>
        </w:rPr>
        <w:t xml:space="preserve"> chay</w:t>
      </w:r>
      <w:r w:rsidR="00E134D7">
        <w:rPr>
          <w:rFonts w:eastAsia="Calibri"/>
          <w:lang w:val="vi-VN"/>
        </w:rPr>
        <w:t xml:space="preserve"> ngày A’shuro, đó là ngày mồng mười của tháng Muharram, bởi Thiên Sứ</w:t>
      </w:r>
      <w:r w:rsidR="00AA4FCA">
        <w:rPr>
          <w:rFonts w:eastAsia="Calibri"/>
          <w:lang w:val="vi-VN"/>
        </w:rPr>
        <w:t xml:space="preserve"> </w:t>
      </w:r>
      <w:r w:rsidR="00AA4FCA">
        <w:rPr>
          <w:rFonts w:cs="Arial Unicode MS" w:hint="eastAsia"/>
          <w:color w:val="C00000"/>
          <w:rtl/>
          <w:lang w:val="vi-VN"/>
        </w:rPr>
        <w:t>ﷺ</w:t>
      </w:r>
      <w:r w:rsidR="00E134D7">
        <w:rPr>
          <w:rFonts w:eastAsia="Calibri"/>
          <w:lang w:val="vi-VN"/>
        </w:rPr>
        <w:t xml:space="preserve"> nói:</w:t>
      </w:r>
    </w:p>
    <w:p w:rsidR="00E134D7" w:rsidRPr="00067C13" w:rsidRDefault="00622F49" w:rsidP="00C7363C">
      <w:pPr>
        <w:spacing w:before="120" w:after="0" w:line="240" w:lineRule="auto"/>
        <w:jc w:val="both"/>
        <w:rPr>
          <w:rFonts w:eastAsia="Calibri" w:cs="KFGQPC Uthman Taha Naskh"/>
          <w:color w:val="1F3864"/>
          <w:sz w:val="32"/>
          <w:szCs w:val="32"/>
          <w:lang w:val="vi-VN"/>
        </w:rPr>
      </w:pPr>
      <w:r w:rsidRPr="00067C13">
        <w:rPr>
          <w:rFonts w:ascii="Traditional Arabic" w:cs="KFGQPC Uthman Taha Naskh" w:hint="cs"/>
          <w:b/>
          <w:bCs/>
          <w:color w:val="1F3864"/>
          <w:sz w:val="32"/>
          <w:szCs w:val="32"/>
          <w:rtl/>
        </w:rPr>
        <w:t>{صَوْمُ</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عَاشُورَاءَ</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يُكَفِّرُ</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سَنَةً</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مَاضِيَةً}</w:t>
      </w:r>
    </w:p>
    <w:p w:rsidR="00BD4BCD" w:rsidRPr="00BD4BCD" w:rsidRDefault="00C2408E" w:rsidP="00C7363C">
      <w:pPr>
        <w:bidi w:val="0"/>
        <w:spacing w:before="120" w:after="0" w:line="240" w:lineRule="auto"/>
        <w:jc w:val="both"/>
        <w:rPr>
          <w:rFonts w:ascii="Arial" w:eastAsia="Calibri" w:hAnsi="Arial" w:cs="Traditional Arabic"/>
          <w:color w:val="C00000"/>
          <w:vertAlign w:val="superscript"/>
        </w:rPr>
      </w:pPr>
      <w:r>
        <w:rPr>
          <w:rFonts w:eastAsia="Calibri"/>
          <w:b/>
          <w:bCs/>
          <w:color w:val="002060"/>
          <w:lang w:val="vi-VN"/>
        </w:rPr>
        <w:t>“</w:t>
      </w:r>
      <w:r w:rsidR="006E17DF" w:rsidRPr="00BD4BCD">
        <w:rPr>
          <w:rFonts w:eastAsia="Calibri"/>
          <w:b/>
          <w:bCs/>
          <w:color w:val="002060"/>
          <w:lang w:val="vi-VN"/>
        </w:rPr>
        <w:t>Nhịn chay</w:t>
      </w:r>
      <w:r w:rsidR="00BD4BCD" w:rsidRPr="00BD4BCD">
        <w:rPr>
          <w:rFonts w:eastAsia="Calibri"/>
          <w:b/>
          <w:bCs/>
          <w:color w:val="002060"/>
          <w:lang w:val="vi-VN"/>
        </w:rPr>
        <w:t xml:space="preserve"> ngày</w:t>
      </w:r>
      <w:r w:rsidR="006E17DF" w:rsidRPr="00BD4BCD">
        <w:rPr>
          <w:rFonts w:eastAsia="Calibri"/>
          <w:b/>
          <w:bCs/>
          <w:color w:val="002060"/>
          <w:lang w:val="vi-VN"/>
        </w:rPr>
        <w:t xml:space="preserve"> A’shuro</w:t>
      </w:r>
      <w:r w:rsidR="00BD4BCD" w:rsidRPr="00BD4BCD">
        <w:rPr>
          <w:rFonts w:eastAsia="Calibri"/>
          <w:b/>
          <w:bCs/>
          <w:color w:val="002060"/>
          <w:lang w:val="vi-VN"/>
        </w:rPr>
        <w:t xml:space="preserve"> sẽ</w:t>
      </w:r>
      <w:r w:rsidR="006E17DF" w:rsidRPr="00BD4BCD">
        <w:rPr>
          <w:rFonts w:eastAsia="Calibri"/>
          <w:b/>
          <w:bCs/>
          <w:color w:val="002060"/>
          <w:lang w:val="vi-VN"/>
        </w:rPr>
        <w:t xml:space="preserve"> được xóa tội của năm cũ.</w:t>
      </w:r>
      <w:r>
        <w:rPr>
          <w:rFonts w:eastAsia="Calibri"/>
          <w:b/>
          <w:bCs/>
          <w:color w:val="002060"/>
          <w:lang w:val="vi-VN"/>
        </w:rPr>
        <w:t>”</w:t>
      </w:r>
      <w:r w:rsidR="0070281B" w:rsidRPr="00BB6E63">
        <w:rPr>
          <w:rFonts w:ascii="Rockwell Extra Bold" w:eastAsia="Calibri" w:hAnsi="Rockwell Extra Bold" w:cs="Traditional Arabic"/>
          <w:color w:val="C00000"/>
          <w:vertAlign w:val="superscript"/>
          <w:lang w:val="vi-VN"/>
        </w:rPr>
        <w:t>(</w:t>
      </w:r>
      <w:r w:rsidR="0070281B" w:rsidRPr="00C77F18">
        <w:rPr>
          <w:rStyle w:val="FootnoteReference"/>
          <w:rFonts w:ascii="Rockwell Extra Bold" w:eastAsia="Calibri" w:hAnsi="Rockwell Extra Bold" w:cs="Traditional Arabic"/>
          <w:color w:val="C00000"/>
        </w:rPr>
        <w:footnoteReference w:id="304"/>
      </w:r>
      <w:r w:rsidR="0070281B" w:rsidRPr="00BB6E63">
        <w:rPr>
          <w:rFonts w:ascii="Rockwell Extra Bold" w:eastAsia="Calibri" w:hAnsi="Rockwell Extra Bold" w:cs="Traditional Arabic"/>
          <w:color w:val="C00000"/>
          <w:vertAlign w:val="superscript"/>
          <w:lang w:val="vi-VN"/>
        </w:rPr>
        <w:t>)</w:t>
      </w:r>
      <w:r w:rsidR="00622F49">
        <w:rPr>
          <w:rFonts w:ascii="Arial" w:eastAsia="Calibri" w:hAnsi="Arial" w:cs="Traditional Arabic"/>
          <w:color w:val="C00000"/>
          <w:vertAlign w:val="superscript"/>
          <w:lang w:val="vi-VN"/>
        </w:rPr>
        <w:t xml:space="preserve"> </w:t>
      </w:r>
    </w:p>
    <w:p w:rsidR="00E26E42" w:rsidRDefault="00BD4BCD" w:rsidP="00067C13">
      <w:pPr>
        <w:bidi w:val="0"/>
        <w:spacing w:before="120" w:after="0" w:line="240" w:lineRule="auto"/>
        <w:ind w:firstLine="720"/>
        <w:jc w:val="both"/>
        <w:rPr>
          <w:rFonts w:eastAsia="Calibri"/>
          <w:lang w:val="vi-VN"/>
        </w:rPr>
      </w:pPr>
      <w:r w:rsidRPr="00BD4BCD">
        <w:rPr>
          <w:rFonts w:eastAsia="Calibri"/>
        </w:rPr>
        <w:lastRenderedPageBreak/>
        <w:t>K</w:t>
      </w:r>
      <w:r w:rsidR="00220D28">
        <w:rPr>
          <w:rFonts w:eastAsia="Calibri"/>
          <w:lang w:val="vi-VN"/>
        </w:rPr>
        <w:t>huyến khích</w:t>
      </w:r>
      <w:r w:rsidRPr="00BD4BCD">
        <w:rPr>
          <w:rFonts w:eastAsia="Calibri"/>
        </w:rPr>
        <w:t xml:space="preserve"> nên</w:t>
      </w:r>
      <w:r w:rsidR="00220D28">
        <w:rPr>
          <w:rFonts w:eastAsia="Calibri"/>
          <w:lang w:val="vi-VN"/>
        </w:rPr>
        <w:t xml:space="preserve"> nhịn</w:t>
      </w:r>
      <w:r w:rsidR="006F2728">
        <w:rPr>
          <w:rFonts w:eastAsia="Calibri"/>
          <w:lang w:val="vi-VN"/>
        </w:rPr>
        <w:t xml:space="preserve"> thêm ngày mồng </w:t>
      </w:r>
      <w:r w:rsidR="00195F61">
        <w:rPr>
          <w:rFonts w:eastAsia="Calibri"/>
          <w:lang w:val="vi-VN"/>
        </w:rPr>
        <w:t>chín</w:t>
      </w:r>
      <w:r w:rsidR="006F2728">
        <w:rPr>
          <w:rFonts w:eastAsia="Calibri"/>
          <w:lang w:val="vi-VN"/>
        </w:rPr>
        <w:t xml:space="preserve"> tức ngày </w:t>
      </w:r>
      <w:r w:rsidR="00195F61">
        <w:rPr>
          <w:rFonts w:eastAsia="Calibri"/>
          <w:lang w:val="vi-VN"/>
        </w:rPr>
        <w:t>trước</w:t>
      </w:r>
      <w:r w:rsidR="00220D28">
        <w:rPr>
          <w:rFonts w:eastAsia="Calibri"/>
          <w:lang w:val="vi-VN"/>
        </w:rPr>
        <w:t xml:space="preserve"> ngày A’shuro này</w:t>
      </w:r>
      <w:r w:rsidR="006F2728">
        <w:rPr>
          <w:rFonts w:eastAsia="Calibri"/>
          <w:lang w:val="vi-VN"/>
        </w:rPr>
        <w:t xml:space="preserve"> nhằm làm khác</w:t>
      </w:r>
      <w:r w:rsidRPr="00BD4BCD">
        <w:rPr>
          <w:rFonts w:eastAsia="Calibri"/>
        </w:rPr>
        <w:t xml:space="preserve"> với người</w:t>
      </w:r>
      <w:r w:rsidR="006F2728">
        <w:rPr>
          <w:rFonts w:eastAsia="Calibri"/>
          <w:lang w:val="vi-VN"/>
        </w:rPr>
        <w:t xml:space="preserve"> Do Thái và Thiên Chúa</w:t>
      </w:r>
      <w:r w:rsidRPr="00BD4BCD">
        <w:rPr>
          <w:rFonts w:eastAsia="Calibri"/>
        </w:rPr>
        <w:t xml:space="preserve"> giáo</w:t>
      </w:r>
      <w:r w:rsidR="006F2728">
        <w:rPr>
          <w:rFonts w:eastAsia="Calibri"/>
          <w:lang w:val="vi-VN"/>
        </w:rPr>
        <w:t>, bởi</w:t>
      </w:r>
      <w:r w:rsidR="007A69E6">
        <w:rPr>
          <w:rFonts w:eastAsia="Calibri"/>
          <w:lang w:val="vi-VN"/>
        </w:rPr>
        <w:t xml:space="preserve"> </w:t>
      </w:r>
      <w:r w:rsidRPr="00BD4BCD">
        <w:rPr>
          <w:rFonts w:eastAsia="Calibri"/>
        </w:rPr>
        <w:t>có người đến</w:t>
      </w:r>
      <w:r w:rsidR="007A69E6">
        <w:rPr>
          <w:rFonts w:eastAsia="Calibri"/>
          <w:lang w:val="vi-VN"/>
        </w:rPr>
        <w:t xml:space="preserve"> báo</w:t>
      </w:r>
      <w:r w:rsidRPr="00BD4BCD">
        <w:rPr>
          <w:rFonts w:eastAsia="Calibri"/>
        </w:rPr>
        <w:t xml:space="preserve"> với Thiên sứ rằng nhóm</w:t>
      </w:r>
      <w:r w:rsidR="00195F61">
        <w:rPr>
          <w:rFonts w:eastAsia="Calibri"/>
          <w:lang w:val="vi-VN"/>
        </w:rPr>
        <w:t xml:space="preserve"> Do Thái và Thiên Chúa</w:t>
      </w:r>
      <w:r w:rsidRPr="00BD4BCD">
        <w:rPr>
          <w:rFonts w:eastAsia="Calibri"/>
        </w:rPr>
        <w:t xml:space="preserve"> giáo</w:t>
      </w:r>
      <w:r w:rsidR="00195F61">
        <w:rPr>
          <w:rFonts w:eastAsia="Calibri"/>
          <w:lang w:val="vi-VN"/>
        </w:rPr>
        <w:t xml:space="preserve"> rất sùng bái ngày A’shuro này thì Thiên Sứ </w:t>
      </w:r>
      <w:r w:rsidR="00195F61">
        <w:rPr>
          <w:rFonts w:cs="Arial Unicode MS" w:hint="eastAsia"/>
          <w:color w:val="C00000"/>
          <w:rtl/>
          <w:lang w:val="vi-VN"/>
        </w:rPr>
        <w:t>ﷺ</w:t>
      </w:r>
      <w:r w:rsidR="00195F61">
        <w:rPr>
          <w:rFonts w:eastAsia="Calibri"/>
          <w:lang w:val="vi-VN"/>
        </w:rPr>
        <w:t xml:space="preserve"> bảo:</w:t>
      </w:r>
    </w:p>
    <w:p w:rsidR="00195F61" w:rsidRPr="00067C13" w:rsidRDefault="00E8262C" w:rsidP="00C7363C">
      <w:pPr>
        <w:spacing w:before="120" w:after="0" w:line="240" w:lineRule="auto"/>
        <w:jc w:val="both"/>
        <w:rPr>
          <w:rFonts w:eastAsia="Calibri" w:cs="KFGQPC Uthman Taha Naskh"/>
          <w:color w:val="1F3864"/>
          <w:sz w:val="32"/>
          <w:szCs w:val="32"/>
          <w:lang w:val="vi-VN"/>
        </w:rPr>
      </w:pPr>
      <w:r w:rsidRPr="00067C13">
        <w:rPr>
          <w:rFonts w:ascii="Traditional Arabic" w:cs="KFGQPC Uthman Taha Naskh" w:hint="cs"/>
          <w:b/>
          <w:bCs/>
          <w:color w:val="1F3864"/>
          <w:sz w:val="32"/>
          <w:szCs w:val="32"/>
          <w:rtl/>
        </w:rPr>
        <w:t>{فَإِذَا</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كَانَ</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الْعَامُ</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الْمُقْبِلُ</w:t>
      </w:r>
      <w:r w:rsidR="00D16F5E" w:rsidRPr="00067C13">
        <w:rPr>
          <w:rFonts w:ascii="Traditional Arabic" w:cs="KFGQPC Uthman Taha Naskh" w:hint="cs"/>
          <w:b/>
          <w:bCs/>
          <w:color w:val="1F3864"/>
          <w:sz w:val="32"/>
          <w:szCs w:val="32"/>
          <w:rtl/>
        </w:rPr>
        <w:t xml:space="preserve"> إِنْ شَاءَ اللهُ</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صُمْنَا</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يَوْمَ</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التَّاسِعِ}</w:t>
      </w:r>
    </w:p>
    <w:p w:rsidR="00195F61" w:rsidRDefault="00C2408E" w:rsidP="00C7363C">
      <w:pPr>
        <w:bidi w:val="0"/>
        <w:spacing w:before="120" w:after="0" w:line="240" w:lineRule="auto"/>
        <w:jc w:val="both"/>
        <w:rPr>
          <w:rFonts w:eastAsia="Calibri"/>
          <w:lang w:val="vi-VN"/>
        </w:rPr>
      </w:pPr>
      <w:r>
        <w:rPr>
          <w:rFonts w:eastAsia="Calibri"/>
          <w:color w:val="1F3864"/>
          <w:lang w:val="vi-VN"/>
        </w:rPr>
        <w:t>“</w:t>
      </w:r>
      <w:r w:rsidR="00BD4BCD">
        <w:rPr>
          <w:rFonts w:eastAsia="Calibri"/>
          <w:b/>
          <w:bCs/>
          <w:color w:val="1F3864"/>
          <w:lang w:val="vi-VN"/>
        </w:rPr>
        <w:t>In</w:t>
      </w:r>
      <w:r w:rsidR="002D671E">
        <w:rPr>
          <w:rFonts w:eastAsia="Calibri"/>
          <w:b/>
          <w:bCs/>
          <w:color w:val="1F3864"/>
          <w:lang w:val="vi-VN"/>
        </w:rPr>
        <w:t>ShaAllah năm tới chúng ta sẽ nhịn thêm ngày mồng chín.</w:t>
      </w:r>
      <w:r>
        <w:rPr>
          <w:rFonts w:eastAsia="Calibri"/>
          <w:color w:val="1F3864"/>
          <w:lang w:val="vi-VN"/>
        </w:rPr>
        <w:t>”</w:t>
      </w:r>
      <w:r w:rsidR="002D671E">
        <w:rPr>
          <w:rFonts w:ascii="Arial" w:eastAsia="Calibri" w:hAnsi="Arial" w:cs="Traditional Arabic"/>
          <w:color w:val="C00000"/>
          <w:vertAlign w:val="superscript"/>
          <w:lang w:val="vi-VN"/>
        </w:rPr>
        <w:t xml:space="preserve"> </w:t>
      </w:r>
      <w:r w:rsidR="00203257">
        <w:rPr>
          <w:rFonts w:eastAsia="Calibri"/>
          <w:lang w:val="vi-VN"/>
        </w:rPr>
        <w:t xml:space="preserve">nhưng chưa đến năm tới là Thiên Sứ </w:t>
      </w:r>
      <w:r w:rsidR="00BD4BCD" w:rsidRPr="00BD4BCD">
        <w:rPr>
          <w:rFonts w:eastAsia="Calibri"/>
          <w:lang w:val="vi-VN"/>
        </w:rPr>
        <w:t>đã băng hà</w:t>
      </w:r>
      <w:r w:rsidR="00203257">
        <w:rPr>
          <w:rFonts w:eastAsia="Calibri"/>
          <w:lang w:val="vi-VN"/>
        </w:rPr>
        <w:t>.</w:t>
      </w:r>
      <w:r w:rsidR="00485BFD" w:rsidRPr="00BB6E63">
        <w:rPr>
          <w:rFonts w:ascii="Rockwell Extra Bold" w:eastAsia="Calibri" w:hAnsi="Rockwell Extra Bold" w:cs="Traditional Arabic"/>
          <w:color w:val="C00000"/>
          <w:vertAlign w:val="superscript"/>
          <w:lang w:val="vi-VN"/>
        </w:rPr>
        <w:t>(</w:t>
      </w:r>
      <w:r w:rsidR="00485BFD" w:rsidRPr="00C77F18">
        <w:rPr>
          <w:rStyle w:val="FootnoteReference"/>
          <w:rFonts w:ascii="Rockwell Extra Bold" w:eastAsia="Calibri" w:hAnsi="Rockwell Extra Bold" w:cs="Traditional Arabic"/>
          <w:color w:val="C00000"/>
        </w:rPr>
        <w:footnoteReference w:id="305"/>
      </w:r>
      <w:r w:rsidR="00485BFD" w:rsidRPr="00BB6E63">
        <w:rPr>
          <w:rFonts w:ascii="Rockwell Extra Bold" w:eastAsia="Calibri" w:hAnsi="Rockwell Extra Bold" w:cs="Traditional Arabic"/>
          <w:color w:val="C00000"/>
          <w:vertAlign w:val="superscript"/>
          <w:lang w:val="vi-VN"/>
        </w:rPr>
        <w:t>)</w:t>
      </w:r>
      <w:r w:rsidR="00485BFD">
        <w:rPr>
          <w:rFonts w:eastAsia="Calibri"/>
          <w:lang w:val="vi-VN"/>
        </w:rPr>
        <w:t xml:space="preserve">  </w:t>
      </w:r>
    </w:p>
    <w:p w:rsidR="00E310C1" w:rsidRDefault="00E310C1" w:rsidP="00E310C1">
      <w:pPr>
        <w:bidi w:val="0"/>
        <w:spacing w:before="120" w:after="0" w:line="240" w:lineRule="auto"/>
        <w:jc w:val="both"/>
        <w:rPr>
          <w:rFonts w:eastAsia="Calibri"/>
          <w:lang w:val="vi-VN"/>
        </w:rPr>
      </w:pPr>
    </w:p>
    <w:p w:rsidR="00485BFD" w:rsidRPr="00730603" w:rsidRDefault="00485BFD" w:rsidP="00E310C1">
      <w:pPr>
        <w:pStyle w:val="ListParagraph"/>
        <w:numPr>
          <w:ilvl w:val="0"/>
          <w:numId w:val="20"/>
        </w:numPr>
        <w:bidi w:val="0"/>
        <w:spacing w:before="120" w:after="0" w:line="240" w:lineRule="auto"/>
        <w:ind w:left="1170"/>
        <w:jc w:val="both"/>
        <w:rPr>
          <w:rFonts w:eastAsia="Calibri"/>
          <w:b/>
          <w:bCs/>
          <w:lang w:val="vi-VN"/>
        </w:rPr>
      </w:pPr>
      <w:r w:rsidRPr="00730603">
        <w:rPr>
          <w:rFonts w:eastAsia="Calibri"/>
          <w:b/>
          <w:bCs/>
          <w:lang w:val="vi-VN"/>
        </w:rPr>
        <w:t>Những n</w:t>
      </w:r>
      <w:r w:rsidR="00BD4BCD" w:rsidRPr="00730603">
        <w:rPr>
          <w:rFonts w:eastAsia="Calibri"/>
          <w:b/>
          <w:bCs/>
          <w:lang w:val="vi-VN"/>
        </w:rPr>
        <w:t>g</w:t>
      </w:r>
      <w:r w:rsidR="00205305" w:rsidRPr="00730603">
        <w:rPr>
          <w:rFonts w:eastAsia="Calibri"/>
          <w:b/>
          <w:bCs/>
          <w:lang w:val="vi-VN"/>
        </w:rPr>
        <w:t xml:space="preserve">ày </w:t>
      </w:r>
      <w:r w:rsidR="00E310C1">
        <w:rPr>
          <w:rFonts w:eastAsia="Calibri"/>
          <w:b/>
          <w:bCs/>
          <w:lang w:val="vi-VN"/>
        </w:rPr>
        <w:t>c</w:t>
      </w:r>
      <w:r w:rsidRPr="00730603">
        <w:rPr>
          <w:rFonts w:eastAsia="Calibri"/>
          <w:b/>
          <w:bCs/>
          <w:lang w:val="vi-VN"/>
        </w:rPr>
        <w:t>ấm</w:t>
      </w:r>
      <w:r w:rsidR="00205305" w:rsidRPr="00730603">
        <w:rPr>
          <w:rFonts w:eastAsia="Calibri"/>
          <w:b/>
          <w:bCs/>
          <w:lang w:val="vi-VN"/>
        </w:rPr>
        <w:t xml:space="preserve"> (Haram) không được</w:t>
      </w:r>
      <w:r w:rsidRPr="00730603">
        <w:rPr>
          <w:rFonts w:eastAsia="Calibri"/>
          <w:b/>
          <w:bCs/>
          <w:lang w:val="vi-VN"/>
        </w:rPr>
        <w:t xml:space="preserve"> nhịn chay:</w:t>
      </w:r>
    </w:p>
    <w:p w:rsidR="00485BFD" w:rsidRDefault="008963D4"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1- </w:t>
      </w:r>
      <w:r w:rsidR="00BD4BCD" w:rsidRPr="00BD4BCD">
        <w:rPr>
          <w:rFonts w:asciiTheme="majorBidi" w:hAnsiTheme="majorBidi" w:cstheme="majorBidi"/>
          <w:lang w:val="vi-VN"/>
        </w:rPr>
        <w:t>Đó la h</w:t>
      </w:r>
      <w:r>
        <w:rPr>
          <w:rFonts w:asciiTheme="majorBidi" w:hAnsiTheme="majorBidi" w:cstheme="majorBidi"/>
          <w:lang w:val="vi-VN"/>
        </w:rPr>
        <w:t>ai ngày</w:t>
      </w:r>
      <w:r w:rsidR="00BD4BCD" w:rsidRPr="00BD4BCD">
        <w:rPr>
          <w:rFonts w:asciiTheme="majorBidi" w:hAnsiTheme="majorBidi" w:cstheme="majorBidi"/>
          <w:lang w:val="vi-VN"/>
        </w:rPr>
        <w:t xml:space="preserve"> đại lễ trong năm:</w:t>
      </w:r>
      <w:r>
        <w:rPr>
          <w:rFonts w:asciiTheme="majorBidi" w:hAnsiTheme="majorBidi" w:cstheme="majorBidi"/>
          <w:lang w:val="vi-VN"/>
        </w:rPr>
        <w:t xml:space="preserve"> </w:t>
      </w:r>
      <w:r w:rsidR="00C2408E">
        <w:rPr>
          <w:rFonts w:asciiTheme="majorBidi" w:hAnsiTheme="majorBidi" w:cstheme="majorBidi"/>
          <w:b/>
          <w:bCs/>
          <w:lang w:val="vi-VN"/>
        </w:rPr>
        <w:t>“</w:t>
      </w:r>
      <w:r w:rsidR="00BD4BCD" w:rsidRPr="00BD4BCD">
        <w:rPr>
          <w:rFonts w:asciiTheme="majorBidi" w:hAnsiTheme="majorBidi" w:cstheme="majorBidi"/>
          <w:b/>
          <w:bCs/>
          <w:lang w:val="vi-VN"/>
        </w:rPr>
        <w:t>E’id Fit-ri và A</w:t>
      </w:r>
      <w:r w:rsidRPr="00BD4BCD">
        <w:rPr>
          <w:rFonts w:asciiTheme="majorBidi" w:hAnsiTheme="majorBidi" w:cstheme="majorBidi"/>
          <w:b/>
          <w:bCs/>
          <w:lang w:val="vi-VN"/>
        </w:rPr>
        <w:t>dh-ha</w:t>
      </w:r>
      <w:r w:rsidR="00C2408E">
        <w:rPr>
          <w:rFonts w:asciiTheme="majorBidi" w:hAnsiTheme="majorBidi" w:cstheme="majorBidi"/>
          <w:b/>
          <w:bCs/>
          <w:lang w:val="vi-VN"/>
        </w:rPr>
        <w:t>”</w:t>
      </w:r>
      <w:r w:rsidRPr="00BD4BCD">
        <w:rPr>
          <w:rFonts w:asciiTheme="majorBidi" w:hAnsiTheme="majorBidi" w:cstheme="majorBidi"/>
          <w:b/>
          <w:bCs/>
          <w:lang w:val="vi-VN"/>
        </w:rPr>
        <w:t>,</w:t>
      </w:r>
      <w:r>
        <w:rPr>
          <w:rFonts w:asciiTheme="majorBidi" w:hAnsiTheme="majorBidi" w:cstheme="majorBidi"/>
          <w:lang w:val="vi-VN"/>
        </w:rPr>
        <w:t xml:space="preserve"> bởi </w:t>
      </w:r>
      <w:r w:rsidR="00BD4BCD" w:rsidRPr="00BD4BCD">
        <w:rPr>
          <w:rFonts w:asciiTheme="majorBidi" w:hAnsiTheme="majorBidi" w:cstheme="majorBidi"/>
          <w:lang w:val="vi-VN"/>
        </w:rPr>
        <w:t xml:space="preserve">ông </w:t>
      </w:r>
      <w:r>
        <w:rPr>
          <w:rFonts w:asciiTheme="majorBidi" w:hAnsiTheme="majorBidi" w:cstheme="majorBidi"/>
          <w:lang w:val="vi-VN"/>
        </w:rPr>
        <w:t>U’mar bin Al-Khottob</w:t>
      </w:r>
      <w:r w:rsidR="008860BA">
        <w:rPr>
          <w:rFonts w:asciiTheme="majorBidi" w:hAnsiTheme="majorBidi" w:cstheme="majorBidi"/>
          <w:lang w:val="vi-VN"/>
        </w:rPr>
        <w:t xml:space="preserve"> </w:t>
      </w:r>
      <w:r w:rsidR="008860BA" w:rsidRPr="003B5A9C">
        <w:rPr>
          <w:rFonts w:cs="KFGQPC Uthman Taha Naskh"/>
          <w:color w:val="FF0000"/>
        </w:rPr>
        <w:sym w:font="AGA Arabesque" w:char="F074"/>
      </w:r>
      <w:r>
        <w:rPr>
          <w:rFonts w:asciiTheme="majorBidi" w:hAnsiTheme="majorBidi" w:cstheme="majorBidi"/>
          <w:lang w:val="vi-VN"/>
        </w:rPr>
        <w:t xml:space="preserve"> nói: </w:t>
      </w:r>
      <w:r w:rsidR="00C2408E">
        <w:rPr>
          <w:rFonts w:asciiTheme="majorBidi" w:hAnsiTheme="majorBidi" w:cstheme="majorBidi"/>
          <w:b/>
          <w:bCs/>
          <w:i/>
          <w:iCs/>
          <w:color w:val="002060"/>
          <w:lang w:val="vi-VN"/>
        </w:rPr>
        <w:t>“</w:t>
      </w:r>
      <w:r w:rsidR="00BD4BCD" w:rsidRPr="00BD4BCD">
        <w:rPr>
          <w:rFonts w:asciiTheme="majorBidi" w:hAnsiTheme="majorBidi" w:cstheme="majorBidi"/>
          <w:b/>
          <w:bCs/>
          <w:i/>
          <w:iCs/>
          <w:color w:val="002060"/>
          <w:lang w:val="vi-VN"/>
        </w:rPr>
        <w:t>Quả Thật,</w:t>
      </w:r>
      <w:r w:rsidR="008860BA" w:rsidRPr="00BD4BCD">
        <w:rPr>
          <w:rFonts w:asciiTheme="majorBidi" w:hAnsiTheme="majorBidi" w:cstheme="majorBidi"/>
          <w:b/>
          <w:bCs/>
          <w:i/>
          <w:iCs/>
          <w:color w:val="002060"/>
          <w:lang w:val="vi-VN"/>
        </w:rPr>
        <w:t xml:space="preserve"> đây là hai ngày mà Thiên Sứ của Allah cấm nhịn chay, đó là ngày xả chay ngay sau</w:t>
      </w:r>
      <w:r w:rsidR="00BD4BCD" w:rsidRPr="00BD4BCD">
        <w:rPr>
          <w:rFonts w:asciiTheme="majorBidi" w:hAnsiTheme="majorBidi" w:cstheme="majorBidi"/>
          <w:b/>
          <w:bCs/>
          <w:i/>
          <w:iCs/>
          <w:color w:val="002060"/>
          <w:lang w:val="vi-VN"/>
        </w:rPr>
        <w:t xml:space="preserve"> khi</w:t>
      </w:r>
      <w:r w:rsidR="008860BA" w:rsidRPr="00BD4BCD">
        <w:rPr>
          <w:rFonts w:asciiTheme="majorBidi" w:hAnsiTheme="majorBidi" w:cstheme="majorBidi"/>
          <w:b/>
          <w:bCs/>
          <w:i/>
          <w:iCs/>
          <w:color w:val="002060"/>
          <w:lang w:val="vi-VN"/>
        </w:rPr>
        <w:t xml:space="preserve"> </w:t>
      </w:r>
      <w:r w:rsidR="00BB253E">
        <w:rPr>
          <w:rFonts w:asciiTheme="majorBidi" w:hAnsiTheme="majorBidi" w:cstheme="majorBidi"/>
          <w:b/>
          <w:bCs/>
          <w:i/>
          <w:iCs/>
          <w:color w:val="002060"/>
          <w:lang w:val="vi-VN"/>
        </w:rPr>
        <w:t>Romadon</w:t>
      </w:r>
      <w:r w:rsidR="00BD4BCD" w:rsidRPr="00BD4BCD">
        <w:rPr>
          <w:rFonts w:asciiTheme="majorBidi" w:hAnsiTheme="majorBidi" w:cstheme="majorBidi"/>
          <w:b/>
          <w:bCs/>
          <w:i/>
          <w:iCs/>
          <w:color w:val="002060"/>
          <w:lang w:val="vi-VN"/>
        </w:rPr>
        <w:t xml:space="preserve"> chấm dứt </w:t>
      </w:r>
      <w:r w:rsidR="008860BA" w:rsidRPr="00BD4BCD">
        <w:rPr>
          <w:rFonts w:asciiTheme="majorBidi" w:hAnsiTheme="majorBidi" w:cstheme="majorBidi"/>
          <w:b/>
          <w:bCs/>
          <w:i/>
          <w:iCs/>
          <w:color w:val="002060"/>
          <w:lang w:val="vi-VN"/>
        </w:rPr>
        <w:t>và ngày mà mọi người ăn uống để hành hương Hajj.</w:t>
      </w:r>
      <w:r w:rsidR="00C2408E">
        <w:rPr>
          <w:rFonts w:asciiTheme="majorBidi" w:hAnsiTheme="majorBidi" w:cstheme="majorBidi"/>
          <w:b/>
          <w:bCs/>
          <w:i/>
          <w:iCs/>
          <w:color w:val="002060"/>
          <w:lang w:val="vi-VN"/>
        </w:rPr>
        <w:t>”</w:t>
      </w:r>
      <w:r w:rsidR="008860BA" w:rsidRPr="00BB6E63">
        <w:rPr>
          <w:rFonts w:ascii="Rockwell Extra Bold" w:eastAsia="Calibri" w:hAnsi="Rockwell Extra Bold" w:cs="Traditional Arabic"/>
          <w:color w:val="C00000"/>
          <w:vertAlign w:val="superscript"/>
          <w:lang w:val="vi-VN"/>
        </w:rPr>
        <w:t>(</w:t>
      </w:r>
      <w:r w:rsidR="008860BA" w:rsidRPr="00C77F18">
        <w:rPr>
          <w:rStyle w:val="FootnoteReference"/>
          <w:rFonts w:ascii="Rockwell Extra Bold" w:eastAsia="Calibri" w:hAnsi="Rockwell Extra Bold" w:cs="Traditional Arabic"/>
          <w:color w:val="C00000"/>
        </w:rPr>
        <w:footnoteReference w:id="306"/>
      </w:r>
      <w:r w:rsidR="008860BA" w:rsidRPr="00BB6E63">
        <w:rPr>
          <w:rFonts w:ascii="Rockwell Extra Bold" w:eastAsia="Calibri" w:hAnsi="Rockwell Extra Bold" w:cs="Traditional Arabic"/>
          <w:color w:val="C00000"/>
          <w:vertAlign w:val="superscript"/>
          <w:lang w:val="vi-VN"/>
        </w:rPr>
        <w:t>)</w:t>
      </w:r>
      <w:r w:rsidR="008860BA">
        <w:rPr>
          <w:rFonts w:asciiTheme="majorBidi" w:hAnsiTheme="majorBidi" w:cstheme="majorBidi"/>
          <w:lang w:val="vi-VN"/>
        </w:rPr>
        <w:t xml:space="preserve">  </w:t>
      </w:r>
    </w:p>
    <w:p w:rsidR="001C7AAD" w:rsidRDefault="004F1E7D"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2- Những ngày Tashriq gồm</w:t>
      </w:r>
      <w:r w:rsidR="00BD4BCD" w:rsidRPr="00BD4BCD">
        <w:rPr>
          <w:rFonts w:asciiTheme="majorBidi" w:hAnsiTheme="majorBidi" w:cstheme="majorBidi"/>
          <w:lang w:val="vi-VN"/>
        </w:rPr>
        <w:t xml:space="preserve"> có</w:t>
      </w:r>
      <w:r>
        <w:rPr>
          <w:rFonts w:asciiTheme="majorBidi" w:hAnsiTheme="majorBidi" w:cstheme="majorBidi"/>
          <w:lang w:val="vi-VN"/>
        </w:rPr>
        <w:t xml:space="preserve">: ngày 11, 12 và 13 của tháng Zul Hijjah (tháng 12), rằng Thiên Sứ đã </w:t>
      </w:r>
      <w:r w:rsidR="00BD4BCD" w:rsidRPr="00BD4BCD">
        <w:rPr>
          <w:rFonts w:asciiTheme="majorBidi" w:hAnsiTheme="majorBidi" w:cstheme="majorBidi"/>
          <w:lang w:val="vi-VN"/>
        </w:rPr>
        <w:t xml:space="preserve">ban </w:t>
      </w:r>
      <w:r>
        <w:rPr>
          <w:rFonts w:asciiTheme="majorBidi" w:hAnsiTheme="majorBidi" w:cstheme="majorBidi"/>
          <w:lang w:val="vi-VN"/>
        </w:rPr>
        <w:t>lệnh</w:t>
      </w:r>
      <w:r w:rsidR="00BD4BCD" w:rsidRPr="00BD4BCD">
        <w:rPr>
          <w:rFonts w:asciiTheme="majorBidi" w:hAnsiTheme="majorBidi" w:cstheme="majorBidi"/>
          <w:lang w:val="vi-VN"/>
        </w:rPr>
        <w:t xml:space="preserve"> cho ông</w:t>
      </w:r>
      <w:r>
        <w:rPr>
          <w:rFonts w:asciiTheme="majorBidi" w:hAnsiTheme="majorBidi" w:cstheme="majorBidi"/>
          <w:lang w:val="vi-VN"/>
        </w:rPr>
        <w:t xml:space="preserve"> Abdullah bin Huzaifah</w:t>
      </w:r>
      <w:r w:rsidR="00E96C72">
        <w:rPr>
          <w:rFonts w:asciiTheme="majorBidi" w:hAnsiTheme="majorBidi" w:cstheme="majorBidi"/>
          <w:lang w:val="vi-VN"/>
        </w:rPr>
        <w:t xml:space="preserve"> đi </w:t>
      </w:r>
      <w:r w:rsidR="00BD4BCD" w:rsidRPr="00BD4BCD">
        <w:rPr>
          <w:rFonts w:asciiTheme="majorBidi" w:hAnsiTheme="majorBidi" w:cstheme="majorBidi"/>
          <w:lang w:val="vi-VN"/>
        </w:rPr>
        <w:t>vòng quanh</w:t>
      </w:r>
      <w:r w:rsidR="00BD4BCD">
        <w:rPr>
          <w:rFonts w:asciiTheme="majorBidi" w:hAnsiTheme="majorBidi" w:cstheme="majorBidi"/>
          <w:lang w:val="vi-VN"/>
        </w:rPr>
        <w:t xml:space="preserve"> Mina </w:t>
      </w:r>
      <w:r w:rsidR="00BD4BCD" w:rsidRPr="00BD4BCD">
        <w:rPr>
          <w:rFonts w:asciiTheme="majorBidi" w:hAnsiTheme="majorBidi" w:cstheme="majorBidi"/>
          <w:lang w:val="vi-VN"/>
        </w:rPr>
        <w:t>để</w:t>
      </w:r>
      <w:r w:rsidR="00E96C72">
        <w:rPr>
          <w:rFonts w:asciiTheme="majorBidi" w:hAnsiTheme="majorBidi" w:cstheme="majorBidi"/>
          <w:lang w:val="vi-VN"/>
        </w:rPr>
        <w:t xml:space="preserve"> thông báo: </w:t>
      </w:r>
      <w:r w:rsidR="00C2408E">
        <w:rPr>
          <w:rFonts w:asciiTheme="majorBidi" w:hAnsiTheme="majorBidi" w:cstheme="majorBidi"/>
          <w:b/>
          <w:bCs/>
          <w:i/>
          <w:iCs/>
          <w:lang w:val="vi-VN"/>
        </w:rPr>
        <w:t>“</w:t>
      </w:r>
      <w:r w:rsidR="00BD4BCD" w:rsidRPr="00BD4BCD">
        <w:rPr>
          <w:rFonts w:asciiTheme="majorBidi" w:hAnsiTheme="majorBidi" w:cstheme="majorBidi"/>
          <w:b/>
          <w:bCs/>
          <w:i/>
          <w:iCs/>
          <w:lang w:val="vi-VN"/>
        </w:rPr>
        <w:t>M</w:t>
      </w:r>
      <w:r w:rsidR="00E96C72" w:rsidRPr="00BD4BCD">
        <w:rPr>
          <w:rFonts w:asciiTheme="majorBidi" w:hAnsiTheme="majorBidi" w:cstheme="majorBidi"/>
          <w:b/>
          <w:bCs/>
          <w:i/>
          <w:iCs/>
          <w:lang w:val="vi-VN"/>
        </w:rPr>
        <w:t>ọi người không</w:t>
      </w:r>
      <w:r w:rsidR="00BD4BCD" w:rsidRPr="00BD4BCD">
        <w:rPr>
          <w:rFonts w:asciiTheme="majorBidi" w:hAnsiTheme="majorBidi" w:cstheme="majorBidi"/>
          <w:b/>
          <w:bCs/>
          <w:i/>
          <w:iCs/>
          <w:lang w:val="vi-VN"/>
        </w:rPr>
        <w:t xml:space="preserve"> nên</w:t>
      </w:r>
      <w:r w:rsidR="00E96C72" w:rsidRPr="00BD4BCD">
        <w:rPr>
          <w:rFonts w:asciiTheme="majorBidi" w:hAnsiTheme="majorBidi" w:cstheme="majorBidi"/>
          <w:b/>
          <w:bCs/>
          <w:i/>
          <w:iCs/>
          <w:lang w:val="vi-VN"/>
        </w:rPr>
        <w:t xml:space="preserve"> nhịn chay vào những ngày này, đây là những ngày ăn, uống và tụng </w:t>
      </w:r>
      <w:r w:rsidR="00E96C72" w:rsidRPr="00BD4BCD">
        <w:rPr>
          <w:rFonts w:asciiTheme="majorBidi" w:hAnsiTheme="majorBidi" w:cstheme="majorBidi"/>
          <w:b/>
          <w:bCs/>
          <w:i/>
          <w:iCs/>
          <w:lang w:val="vi-VN"/>
        </w:rPr>
        <w:lastRenderedPageBreak/>
        <w:t>niệm Allah</w:t>
      </w:r>
      <w:r w:rsidR="00186997" w:rsidRPr="00BD4BCD">
        <w:rPr>
          <w:rFonts w:asciiTheme="majorBidi" w:hAnsiTheme="majorBidi" w:cstheme="majorBidi"/>
          <w:b/>
          <w:bCs/>
          <w:i/>
          <w:iCs/>
          <w:lang w:val="vi-VN"/>
        </w:rPr>
        <w:t>.</w:t>
      </w:r>
      <w:r w:rsidR="00C2408E">
        <w:rPr>
          <w:rFonts w:asciiTheme="majorBidi" w:hAnsiTheme="majorBidi" w:cstheme="majorBidi"/>
          <w:b/>
          <w:bCs/>
          <w:i/>
          <w:iCs/>
          <w:lang w:val="vi-VN"/>
        </w:rPr>
        <w:t>”</w:t>
      </w:r>
      <w:r w:rsidR="00186997" w:rsidRPr="00BB6E63">
        <w:rPr>
          <w:rFonts w:ascii="Rockwell Extra Bold" w:eastAsia="Calibri" w:hAnsi="Rockwell Extra Bold" w:cs="Traditional Arabic"/>
          <w:color w:val="C00000"/>
          <w:vertAlign w:val="superscript"/>
          <w:lang w:val="vi-VN"/>
        </w:rPr>
        <w:t>(</w:t>
      </w:r>
      <w:r w:rsidR="00186997" w:rsidRPr="00C77F18">
        <w:rPr>
          <w:rStyle w:val="FootnoteReference"/>
          <w:rFonts w:ascii="Rockwell Extra Bold" w:eastAsia="Calibri" w:hAnsi="Rockwell Extra Bold" w:cs="Traditional Arabic"/>
          <w:color w:val="C00000"/>
        </w:rPr>
        <w:footnoteReference w:id="307"/>
      </w:r>
      <w:r w:rsidR="00186997" w:rsidRPr="00BB6E63">
        <w:rPr>
          <w:rFonts w:ascii="Rockwell Extra Bold" w:eastAsia="Calibri" w:hAnsi="Rockwell Extra Bold" w:cs="Traditional Arabic"/>
          <w:color w:val="C00000"/>
          <w:vertAlign w:val="superscript"/>
          <w:lang w:val="vi-VN"/>
        </w:rPr>
        <w:t>)</w:t>
      </w:r>
      <w:r w:rsidR="00186997">
        <w:rPr>
          <w:rFonts w:asciiTheme="majorBidi" w:hAnsiTheme="majorBidi" w:cstheme="majorBidi"/>
          <w:lang w:val="vi-VN"/>
        </w:rPr>
        <w:t xml:space="preserve"> </w:t>
      </w:r>
      <w:r w:rsidR="00483301">
        <w:rPr>
          <w:rFonts w:asciiTheme="majorBidi" w:hAnsiTheme="majorBidi" w:cstheme="majorBidi"/>
          <w:lang w:val="vi-VN"/>
        </w:rPr>
        <w:t>ngoại trừ người hành hương Tamadtua’ hoặc Qiron không có vật giết tế thì được nhịn trong ba ngày này.</w:t>
      </w:r>
    </w:p>
    <w:p w:rsidR="004F1E7D" w:rsidRDefault="001C7AAD" w:rsidP="00C73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3- Những ngày </w:t>
      </w:r>
      <w:r w:rsidR="00BD4BCD" w:rsidRPr="00BD4BCD">
        <w:rPr>
          <w:rFonts w:asciiTheme="majorBidi" w:hAnsiTheme="majorBidi" w:cstheme="majorBidi"/>
          <w:lang w:val="vi-VN"/>
        </w:rPr>
        <w:t xml:space="preserve">phụ nữ trong thời kỳ có </w:t>
      </w:r>
      <w:r>
        <w:rPr>
          <w:rFonts w:asciiTheme="majorBidi" w:hAnsiTheme="majorBidi" w:cstheme="majorBidi"/>
          <w:lang w:val="vi-VN"/>
        </w:rPr>
        <w:t xml:space="preserve">kinh nguyệt </w:t>
      </w:r>
      <w:r w:rsidR="00BD4BCD" w:rsidRPr="00BD4BCD">
        <w:rPr>
          <w:rFonts w:asciiTheme="majorBidi" w:hAnsiTheme="majorBidi" w:cstheme="majorBidi"/>
          <w:lang w:val="vi-VN"/>
        </w:rPr>
        <w:t>hay</w:t>
      </w:r>
      <w:r>
        <w:rPr>
          <w:rFonts w:asciiTheme="majorBidi" w:hAnsiTheme="majorBidi" w:cstheme="majorBidi"/>
          <w:lang w:val="vi-VN"/>
        </w:rPr>
        <w:t xml:space="preserve"> ra máu hậu sả</w:t>
      </w:r>
      <w:r w:rsidR="00BD4BCD">
        <w:rPr>
          <w:rFonts w:asciiTheme="majorBidi" w:hAnsiTheme="majorBidi" w:cstheme="majorBidi"/>
          <w:lang w:val="vi-VN"/>
        </w:rPr>
        <w:t>n</w:t>
      </w:r>
      <w:r w:rsidR="009D53C0">
        <w:rPr>
          <w:rFonts w:asciiTheme="majorBidi" w:hAnsiTheme="majorBidi" w:cstheme="majorBidi"/>
          <w:lang w:val="vi-VN"/>
        </w:rPr>
        <w:t>, bởi Thiên Sứ</w:t>
      </w:r>
      <w:r w:rsidR="008F27AA">
        <w:rPr>
          <w:rFonts w:asciiTheme="majorBidi" w:hAnsiTheme="majorBidi" w:cstheme="majorBidi"/>
          <w:lang w:val="vi-VN"/>
        </w:rPr>
        <w:t xml:space="preserve"> </w:t>
      </w:r>
      <w:r w:rsidR="008F27AA">
        <w:rPr>
          <w:rFonts w:cs="Arial Unicode MS" w:hint="eastAsia"/>
          <w:color w:val="C00000"/>
          <w:rtl/>
          <w:lang w:val="vi-VN"/>
        </w:rPr>
        <w:t>ﷺ</w:t>
      </w:r>
      <w:r w:rsidR="009D53C0">
        <w:rPr>
          <w:rFonts w:asciiTheme="majorBidi" w:hAnsiTheme="majorBidi" w:cstheme="majorBidi"/>
          <w:lang w:val="vi-VN"/>
        </w:rPr>
        <w:t xml:space="preserve"> nói:</w:t>
      </w:r>
      <w:r w:rsidR="00186997">
        <w:rPr>
          <w:rFonts w:asciiTheme="majorBidi" w:hAnsiTheme="majorBidi" w:cstheme="majorBidi"/>
          <w:lang w:val="vi-VN"/>
        </w:rPr>
        <w:t xml:space="preserve"> </w:t>
      </w:r>
    </w:p>
    <w:p w:rsidR="006E1E94" w:rsidRPr="00067C13" w:rsidRDefault="006E1E94" w:rsidP="00C7363C">
      <w:pPr>
        <w:spacing w:before="120" w:after="0" w:line="240" w:lineRule="auto"/>
        <w:jc w:val="both"/>
        <w:rPr>
          <w:rFonts w:cs="KFGQPC Uthman Taha Naskh"/>
          <w:b/>
          <w:bCs/>
          <w:sz w:val="32"/>
          <w:szCs w:val="32"/>
          <w:rtl/>
        </w:rPr>
      </w:pPr>
      <w:r w:rsidRPr="00067C13">
        <w:rPr>
          <w:rFonts w:ascii="Traditional Arabic" w:cs="KFGQPC Uthman Taha Naskh" w:hint="cs"/>
          <w:b/>
          <w:bCs/>
          <w:sz w:val="32"/>
          <w:szCs w:val="32"/>
          <w:rtl/>
        </w:rPr>
        <w:t>{</w:t>
      </w:r>
      <w:r w:rsidRPr="00067C13">
        <w:rPr>
          <w:rFonts w:ascii="Traditional Arabic" w:cs="KFGQPC Uthman Taha Naskh" w:hint="eastAsia"/>
          <w:b/>
          <w:bCs/>
          <w:color w:val="1F497D"/>
          <w:sz w:val="32"/>
          <w:szCs w:val="32"/>
          <w:rtl/>
        </w:rPr>
        <w:t>أَلَيْسَ</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إِذَا</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حَاضَتْ</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لَمْ</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تُصَلِّ</w:t>
      </w:r>
      <w:r w:rsidRPr="00067C13">
        <w:rPr>
          <w:rFonts w:ascii="Traditional Arabic" w:cs="KFGQPC Uthman Taha Naskh" w:hint="cs"/>
          <w:b/>
          <w:bCs/>
          <w:color w:val="1F497D"/>
          <w:sz w:val="32"/>
          <w:szCs w:val="32"/>
          <w:rtl/>
        </w:rPr>
        <w:t>،</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وَلَمْ</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تَصُمْ</w:t>
      </w:r>
      <w:r w:rsidRPr="00067C13">
        <w:rPr>
          <w:rFonts w:ascii="Traditional Arabic" w:cs="KFGQPC Uthman Taha Naskh" w:hint="cs"/>
          <w:b/>
          <w:bCs/>
          <w:color w:val="1F497D"/>
          <w:sz w:val="32"/>
          <w:szCs w:val="32"/>
          <w:rtl/>
        </w:rPr>
        <w:t>؟</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فَذَلِكِ</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مِنْ</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نُقْصَانِ</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دِينِهَا</w:t>
      </w:r>
      <w:r w:rsidRPr="00067C13">
        <w:rPr>
          <w:rFonts w:cs="KFGQPC Uthman Taha Naskh" w:hint="cs"/>
          <w:b/>
          <w:bCs/>
          <w:sz w:val="32"/>
          <w:szCs w:val="32"/>
          <w:rtl/>
        </w:rPr>
        <w:t>}</w:t>
      </w:r>
    </w:p>
    <w:p w:rsidR="00205305" w:rsidRPr="00AE7644" w:rsidRDefault="00C2408E" w:rsidP="00C7363C">
      <w:pPr>
        <w:bidi w:val="0"/>
        <w:spacing w:before="120" w:after="0" w:line="240" w:lineRule="auto"/>
        <w:jc w:val="both"/>
        <w:rPr>
          <w:rFonts w:cs="Traditional Arabic"/>
        </w:rPr>
      </w:pPr>
      <w:r>
        <w:rPr>
          <w:rFonts w:cs="Traditional Arabic"/>
          <w:b/>
          <w:bCs/>
          <w:color w:val="002060"/>
        </w:rPr>
        <w:t>“</w:t>
      </w:r>
      <w:r w:rsidR="006E1E94" w:rsidRPr="00205305">
        <w:rPr>
          <w:rFonts w:cs="Traditional Arabic"/>
          <w:b/>
          <w:bCs/>
          <w:color w:val="002060"/>
        </w:rPr>
        <w:t>Chẳng phải phụ nữ khi hành kinh là không được phép dâng lễ Salah và cũng không được phép nhịn chay đó sao? Đấy là điều thiếu sót trong việc hành đạo của cô ta.</w:t>
      </w:r>
      <w:r>
        <w:rPr>
          <w:rFonts w:cs="Traditional Arabic"/>
          <w:b/>
          <w:bCs/>
          <w:color w:val="002060"/>
        </w:rPr>
        <w:t>”</w:t>
      </w:r>
      <w:r w:rsidR="0011688E" w:rsidRPr="00BB6E63">
        <w:rPr>
          <w:rFonts w:ascii="Rockwell Extra Bold" w:eastAsia="Calibri" w:hAnsi="Rockwell Extra Bold" w:cs="Traditional Arabic"/>
          <w:color w:val="C00000"/>
          <w:vertAlign w:val="superscript"/>
          <w:lang w:val="vi-VN"/>
        </w:rPr>
        <w:t>(</w:t>
      </w:r>
      <w:r w:rsidR="0011688E" w:rsidRPr="00C77F18">
        <w:rPr>
          <w:rStyle w:val="FootnoteReference"/>
          <w:rFonts w:ascii="Rockwell Extra Bold" w:eastAsia="Calibri" w:hAnsi="Rockwell Extra Bold" w:cs="Traditional Arabic"/>
          <w:color w:val="C00000"/>
        </w:rPr>
        <w:footnoteReference w:id="308"/>
      </w:r>
      <w:r w:rsidR="0011688E" w:rsidRPr="00BB6E63">
        <w:rPr>
          <w:rFonts w:ascii="Rockwell Extra Bold" w:eastAsia="Calibri" w:hAnsi="Rockwell Extra Bold" w:cs="Traditional Arabic"/>
          <w:color w:val="C00000"/>
          <w:vertAlign w:val="superscript"/>
          <w:lang w:val="vi-VN"/>
        </w:rPr>
        <w:t>)</w:t>
      </w:r>
      <w:r w:rsidR="0011688E">
        <w:rPr>
          <w:rFonts w:cs="Traditional Arabic"/>
          <w:lang w:val="vi-VN"/>
        </w:rPr>
        <w:t xml:space="preserve"> </w:t>
      </w:r>
    </w:p>
    <w:p w:rsidR="00E33AB4" w:rsidRDefault="000808D9" w:rsidP="00C7363C">
      <w:pPr>
        <w:bidi w:val="0"/>
        <w:spacing w:before="120" w:after="0" w:line="240" w:lineRule="auto"/>
        <w:jc w:val="both"/>
        <w:rPr>
          <w:rFonts w:cs="Traditional Arabic"/>
          <w:lang w:val="vi-VN"/>
        </w:rPr>
      </w:pPr>
      <w:r>
        <w:rPr>
          <w:rFonts w:cs="Traditional Arabic"/>
          <w:lang w:val="vi-VN"/>
        </w:rPr>
        <w:t>Ijma’ thống nhất sự nhịn chay sẽ vô giá trị đối với phụ nữ có kinh nguyệt và ra máu hậu sản.</w:t>
      </w:r>
    </w:p>
    <w:p w:rsidR="00E33AB4" w:rsidRDefault="00E33AB4" w:rsidP="00C7363C">
      <w:pPr>
        <w:bidi w:val="0"/>
        <w:spacing w:before="120" w:after="0" w:line="240" w:lineRule="auto"/>
        <w:ind w:firstLine="720"/>
        <w:jc w:val="both"/>
        <w:rPr>
          <w:rFonts w:cs="Traditional Arabic"/>
          <w:lang w:val="vi-VN"/>
        </w:rPr>
      </w:pPr>
      <w:r>
        <w:rPr>
          <w:rFonts w:cs="Traditional Arabic"/>
          <w:lang w:val="vi-VN"/>
        </w:rPr>
        <w:t xml:space="preserve">4- </w:t>
      </w:r>
      <w:r w:rsidR="00DE4F0F">
        <w:rPr>
          <w:rFonts w:cs="Traditional Arabic"/>
          <w:lang w:val="vi-VN"/>
        </w:rPr>
        <w:t xml:space="preserve">Phụ nữ </w:t>
      </w:r>
      <w:r w:rsidR="00205305">
        <w:rPr>
          <w:rFonts w:cs="Traditional Arabic"/>
          <w:lang w:val="fr-FR"/>
        </w:rPr>
        <w:t xml:space="preserve">không được </w:t>
      </w:r>
      <w:r w:rsidR="00DE4F0F">
        <w:rPr>
          <w:rFonts w:cs="Traditional Arabic"/>
          <w:lang w:val="vi-VN"/>
        </w:rPr>
        <w:t xml:space="preserve">nhịn chay lúc chồng ở nhà ngoại trừ chồng cho phép, Thiên Sứ </w:t>
      </w:r>
      <w:r w:rsidR="00DE4F0F">
        <w:rPr>
          <w:rFonts w:cs="Arial Unicode MS" w:hint="eastAsia"/>
          <w:color w:val="C00000"/>
          <w:rtl/>
          <w:lang w:val="vi-VN"/>
        </w:rPr>
        <w:t>ﷺ</w:t>
      </w:r>
      <w:r w:rsidR="00DE4F0F">
        <w:rPr>
          <w:rFonts w:cs="Traditional Arabic"/>
          <w:lang w:val="vi-VN"/>
        </w:rPr>
        <w:t xml:space="preserve"> nói: </w:t>
      </w:r>
    </w:p>
    <w:p w:rsidR="007212A2" w:rsidRPr="00067C13" w:rsidRDefault="007212A2" w:rsidP="00C7363C">
      <w:pPr>
        <w:spacing w:before="120" w:after="0" w:line="240" w:lineRule="auto"/>
        <w:jc w:val="both"/>
        <w:rPr>
          <w:rFonts w:eastAsia="Calibri" w:cs="KFGQPC Uthman Taha Naskh"/>
          <w:color w:val="1F3864"/>
          <w:sz w:val="32"/>
          <w:szCs w:val="32"/>
          <w:rtl/>
          <w:lang w:val="vi-VN"/>
        </w:rPr>
      </w:pPr>
      <w:r w:rsidRPr="00067C13">
        <w:rPr>
          <w:rFonts w:ascii="KFGQPC Uthman Taha Naskh" w:eastAsia="Calibri" w:hAnsi="KFGQPC Uthman Taha Naskh" w:cs="KFGQPC Uthman Taha Naskh" w:hint="cs"/>
          <w:b/>
          <w:bCs/>
          <w:color w:val="1F3864"/>
          <w:sz w:val="32"/>
          <w:szCs w:val="32"/>
          <w:rtl/>
        </w:rPr>
        <w:t>{</w:t>
      </w:r>
      <w:r w:rsidR="00857F5C" w:rsidRPr="00067C13">
        <w:rPr>
          <w:rFonts w:ascii="Traditional Arabic" w:cs="KFGQPC Uthman Taha Naskh" w:hint="cs"/>
          <w:b/>
          <w:bCs/>
          <w:color w:val="1F3864"/>
          <w:sz w:val="32"/>
          <w:szCs w:val="32"/>
          <w:rtl/>
        </w:rPr>
        <w:t>لاَ</w:t>
      </w:r>
      <w:r w:rsidR="00857F5C" w:rsidRPr="00067C13">
        <w:rPr>
          <w:rFonts w:ascii="Traditional Arabic" w:cs="KFGQPC Uthman Taha Naskh"/>
          <w:b/>
          <w:bCs/>
          <w:color w:val="1F3864"/>
          <w:sz w:val="32"/>
          <w:szCs w:val="32"/>
          <w:rtl/>
        </w:rPr>
        <w:t xml:space="preserve"> </w:t>
      </w:r>
      <w:r w:rsidR="00857F5C" w:rsidRPr="00067C13">
        <w:rPr>
          <w:rFonts w:ascii="Traditional Arabic" w:cs="KFGQPC Uthman Taha Naskh" w:hint="cs"/>
          <w:b/>
          <w:bCs/>
          <w:color w:val="1F3864"/>
          <w:sz w:val="32"/>
          <w:szCs w:val="32"/>
          <w:rtl/>
        </w:rPr>
        <w:t>تَصُمِ</w:t>
      </w:r>
      <w:r w:rsidR="00857F5C" w:rsidRPr="00067C13">
        <w:rPr>
          <w:rFonts w:ascii="Traditional Arabic" w:cs="KFGQPC Uthman Taha Naskh"/>
          <w:b/>
          <w:bCs/>
          <w:color w:val="1F3864"/>
          <w:sz w:val="32"/>
          <w:szCs w:val="32"/>
          <w:rtl/>
        </w:rPr>
        <w:t xml:space="preserve"> </w:t>
      </w:r>
      <w:r w:rsidR="00857F5C" w:rsidRPr="00067C13">
        <w:rPr>
          <w:rFonts w:ascii="Traditional Arabic" w:cs="KFGQPC Uthman Taha Naskh" w:hint="cs"/>
          <w:b/>
          <w:bCs/>
          <w:color w:val="1F3864"/>
          <w:sz w:val="32"/>
          <w:szCs w:val="32"/>
          <w:rtl/>
        </w:rPr>
        <w:t>الْمَرْأَةُ</w:t>
      </w:r>
      <w:r w:rsidR="00857F5C" w:rsidRPr="00067C13">
        <w:rPr>
          <w:rFonts w:ascii="Traditional Arabic" w:cs="KFGQPC Uthman Taha Naskh"/>
          <w:b/>
          <w:bCs/>
          <w:color w:val="1F3864"/>
          <w:sz w:val="32"/>
          <w:szCs w:val="32"/>
          <w:rtl/>
        </w:rPr>
        <w:t xml:space="preserve"> </w:t>
      </w:r>
      <w:r w:rsidR="00857F5C" w:rsidRPr="00067C13">
        <w:rPr>
          <w:rFonts w:ascii="Traditional Arabic" w:cs="KFGQPC Uthman Taha Naskh" w:hint="cs"/>
          <w:b/>
          <w:bCs/>
          <w:color w:val="1F3864"/>
          <w:sz w:val="32"/>
          <w:szCs w:val="32"/>
          <w:rtl/>
        </w:rPr>
        <w:t>وَبَعْلُهَا</w:t>
      </w:r>
      <w:r w:rsidR="00857F5C" w:rsidRPr="00067C13">
        <w:rPr>
          <w:rFonts w:ascii="Traditional Arabic" w:cs="KFGQPC Uthman Taha Naskh"/>
          <w:b/>
          <w:bCs/>
          <w:color w:val="1F3864"/>
          <w:sz w:val="32"/>
          <w:szCs w:val="32"/>
          <w:rtl/>
        </w:rPr>
        <w:t xml:space="preserve"> </w:t>
      </w:r>
      <w:r w:rsidR="00857F5C" w:rsidRPr="00067C13">
        <w:rPr>
          <w:rFonts w:ascii="Traditional Arabic" w:cs="KFGQPC Uthman Taha Naskh" w:hint="cs"/>
          <w:b/>
          <w:bCs/>
          <w:color w:val="1F3864"/>
          <w:sz w:val="32"/>
          <w:szCs w:val="32"/>
          <w:rtl/>
        </w:rPr>
        <w:t>شَاهِدٌ</w:t>
      </w:r>
      <w:r w:rsidR="00857F5C" w:rsidRPr="00067C13">
        <w:rPr>
          <w:rFonts w:ascii="Traditional Arabic" w:cs="KFGQPC Uthman Taha Naskh"/>
          <w:b/>
          <w:bCs/>
          <w:color w:val="1F3864"/>
          <w:sz w:val="32"/>
          <w:szCs w:val="32"/>
          <w:rtl/>
        </w:rPr>
        <w:t xml:space="preserve"> </w:t>
      </w:r>
      <w:r w:rsidR="00857F5C" w:rsidRPr="00067C13">
        <w:rPr>
          <w:rFonts w:ascii="Traditional Arabic" w:cs="KFGQPC Uthman Taha Naskh" w:hint="cs"/>
          <w:b/>
          <w:bCs/>
          <w:color w:val="1F3864"/>
          <w:sz w:val="32"/>
          <w:szCs w:val="32"/>
          <w:rtl/>
        </w:rPr>
        <w:t>إِلاَّ</w:t>
      </w:r>
      <w:r w:rsidR="00857F5C" w:rsidRPr="00067C13">
        <w:rPr>
          <w:rFonts w:ascii="Traditional Arabic" w:cs="KFGQPC Uthman Taha Naskh"/>
          <w:b/>
          <w:bCs/>
          <w:color w:val="1F3864"/>
          <w:sz w:val="32"/>
          <w:szCs w:val="32"/>
          <w:rtl/>
        </w:rPr>
        <w:t xml:space="preserve"> </w:t>
      </w:r>
      <w:r w:rsidR="00857F5C" w:rsidRPr="00067C13">
        <w:rPr>
          <w:rFonts w:ascii="Traditional Arabic" w:cs="KFGQPC Uthman Taha Naskh" w:hint="cs"/>
          <w:b/>
          <w:bCs/>
          <w:color w:val="1F3864"/>
          <w:sz w:val="32"/>
          <w:szCs w:val="32"/>
          <w:rtl/>
        </w:rPr>
        <w:t>بِإِذْنِهِ غَيْرَ</w:t>
      </w:r>
      <w:r w:rsidR="00857F5C" w:rsidRPr="00067C13">
        <w:rPr>
          <w:rFonts w:ascii="Traditional Arabic" w:cs="KFGQPC Uthman Taha Naskh"/>
          <w:b/>
          <w:bCs/>
          <w:color w:val="1F3864"/>
          <w:sz w:val="32"/>
          <w:szCs w:val="32"/>
          <w:rtl/>
        </w:rPr>
        <w:t xml:space="preserve"> </w:t>
      </w:r>
      <w:r w:rsidR="00857F5C" w:rsidRPr="00067C13">
        <w:rPr>
          <w:rFonts w:ascii="Traditional Arabic" w:cs="KFGQPC Uthman Taha Naskh" w:hint="cs"/>
          <w:b/>
          <w:bCs/>
          <w:color w:val="1F3864"/>
          <w:sz w:val="32"/>
          <w:szCs w:val="32"/>
          <w:rtl/>
        </w:rPr>
        <w:t>رَمَضَانَ</w:t>
      </w:r>
      <w:r w:rsidRPr="00067C13">
        <w:rPr>
          <w:rFonts w:ascii="KFGQPC Uthman Taha Naskh" w:eastAsia="Calibri" w:hAnsi="KFGQPC Uthman Taha Naskh" w:cs="KFGQPC Uthman Taha Naskh" w:hint="cs"/>
          <w:b/>
          <w:bCs/>
          <w:color w:val="1F3864"/>
          <w:sz w:val="32"/>
          <w:szCs w:val="32"/>
          <w:rtl/>
        </w:rPr>
        <w:t>}</w:t>
      </w:r>
    </w:p>
    <w:p w:rsidR="00222491"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b/>
          <w:bCs/>
          <w:color w:val="1F3864"/>
          <w:lang w:val="vi-VN"/>
        </w:rPr>
        <w:t>“</w:t>
      </w:r>
      <w:r w:rsidR="008E4D70" w:rsidRPr="00205305">
        <w:rPr>
          <w:rFonts w:eastAsia="Calibri"/>
          <w:b/>
          <w:bCs/>
          <w:color w:val="1F3864"/>
          <w:lang w:val="vi-VN"/>
        </w:rPr>
        <w:t xml:space="preserve">Ngoài </w:t>
      </w:r>
      <w:r w:rsidR="00205305" w:rsidRPr="00205305">
        <w:rPr>
          <w:rFonts w:eastAsia="Calibri"/>
          <w:b/>
          <w:bCs/>
          <w:color w:val="1F3864"/>
          <w:lang w:val="fr-FR"/>
        </w:rPr>
        <w:t xml:space="preserve">tháng </w:t>
      </w:r>
      <w:r w:rsidR="00BB253E">
        <w:rPr>
          <w:rFonts w:eastAsia="Calibri"/>
          <w:b/>
          <w:bCs/>
          <w:color w:val="1F3864"/>
          <w:lang w:val="vi-VN"/>
        </w:rPr>
        <w:t>Romadon</w:t>
      </w:r>
      <w:r w:rsidR="008E4D70" w:rsidRPr="00205305">
        <w:rPr>
          <w:rFonts w:eastAsia="Calibri"/>
          <w:b/>
          <w:bCs/>
          <w:color w:val="1F3864"/>
          <w:lang w:val="vi-VN"/>
        </w:rPr>
        <w:t xml:space="preserve"> </w:t>
      </w:r>
      <w:r w:rsidR="00205305" w:rsidRPr="00205305">
        <w:rPr>
          <w:rFonts w:eastAsia="Calibri"/>
          <w:b/>
          <w:bCs/>
          <w:color w:val="1F3864"/>
          <w:lang w:val="fr-FR"/>
        </w:rPr>
        <w:t xml:space="preserve">ra, </w:t>
      </w:r>
      <w:r w:rsidR="008E4D70" w:rsidRPr="00205305">
        <w:rPr>
          <w:rFonts w:eastAsia="Calibri"/>
          <w:b/>
          <w:bCs/>
          <w:color w:val="1F3864"/>
          <w:lang w:val="vi-VN"/>
        </w:rPr>
        <w:t>cấm phụ nữ nhịn chay lúc chồng đang ở nhà ngoại trừ chồng cho phép.</w:t>
      </w:r>
      <w:r>
        <w:rPr>
          <w:rFonts w:eastAsia="Calibri"/>
          <w:b/>
          <w:bCs/>
          <w:color w:val="1F3864"/>
          <w:lang w:val="vi-VN"/>
        </w:rPr>
        <w:t>”</w:t>
      </w:r>
      <w:r w:rsidR="007212A2" w:rsidRPr="00BB6E63">
        <w:rPr>
          <w:rFonts w:ascii="Rockwell Extra Bold" w:eastAsia="Calibri" w:hAnsi="Rockwell Extra Bold" w:cs="Traditional Arabic"/>
          <w:color w:val="C00000"/>
          <w:vertAlign w:val="superscript"/>
          <w:lang w:val="vi-VN"/>
        </w:rPr>
        <w:t>(</w:t>
      </w:r>
      <w:r w:rsidR="007212A2" w:rsidRPr="00C77F18">
        <w:rPr>
          <w:rStyle w:val="FootnoteReference"/>
          <w:rFonts w:ascii="Rockwell Extra Bold" w:eastAsia="Calibri" w:hAnsi="Rockwell Extra Bold" w:cs="Traditional Arabic"/>
          <w:color w:val="C00000"/>
        </w:rPr>
        <w:footnoteReference w:id="309"/>
      </w:r>
      <w:r w:rsidR="007212A2" w:rsidRPr="00BB6E63">
        <w:rPr>
          <w:rFonts w:ascii="Rockwell Extra Bold" w:eastAsia="Calibri" w:hAnsi="Rockwell Extra Bold" w:cs="Traditional Arabic"/>
          <w:color w:val="C00000"/>
          <w:vertAlign w:val="superscript"/>
          <w:lang w:val="vi-VN"/>
        </w:rPr>
        <w:t>)</w:t>
      </w:r>
      <w:r w:rsidR="007212A2">
        <w:rPr>
          <w:rFonts w:ascii="Arial" w:eastAsia="Calibri" w:hAnsi="Arial" w:cs="Traditional Arabic"/>
          <w:color w:val="C00000"/>
          <w:vertAlign w:val="superscript"/>
          <w:lang w:val="vi-VN"/>
        </w:rPr>
        <w:t xml:space="preserve"> </w:t>
      </w:r>
    </w:p>
    <w:p w:rsidR="00F50C08" w:rsidRDefault="00F50C08" w:rsidP="00F50C08">
      <w:pPr>
        <w:bidi w:val="0"/>
        <w:spacing w:before="120" w:after="0" w:line="240" w:lineRule="auto"/>
        <w:jc w:val="both"/>
        <w:rPr>
          <w:rFonts w:ascii="Arial" w:eastAsia="Calibri" w:hAnsi="Arial" w:cs="Traditional Arabic"/>
          <w:color w:val="C00000"/>
          <w:vertAlign w:val="superscript"/>
          <w:lang w:val="vi-VN"/>
        </w:rPr>
      </w:pPr>
    </w:p>
    <w:p w:rsidR="00DE4F0F" w:rsidRPr="00730603" w:rsidRDefault="00222491" w:rsidP="00067C13">
      <w:pPr>
        <w:pStyle w:val="ListParagraph"/>
        <w:numPr>
          <w:ilvl w:val="0"/>
          <w:numId w:val="20"/>
        </w:numPr>
        <w:bidi w:val="0"/>
        <w:spacing w:before="120" w:after="0" w:line="240" w:lineRule="auto"/>
        <w:ind w:left="1080"/>
        <w:jc w:val="both"/>
        <w:rPr>
          <w:rFonts w:cs="Traditional Arabic"/>
          <w:b/>
          <w:bCs/>
          <w:lang w:val="vi-VN"/>
        </w:rPr>
      </w:pPr>
      <w:r w:rsidRPr="00730603">
        <w:rPr>
          <w:rFonts w:eastAsia="Calibri"/>
          <w:b/>
          <w:bCs/>
          <w:lang w:val="vi-VN"/>
        </w:rPr>
        <w:t>Những ngày không nên nhịn chay:</w:t>
      </w:r>
    </w:p>
    <w:p w:rsidR="0011688E" w:rsidRDefault="0011688E" w:rsidP="00C7363C">
      <w:pPr>
        <w:bidi w:val="0"/>
        <w:spacing w:before="120" w:after="0" w:line="240" w:lineRule="auto"/>
        <w:jc w:val="both"/>
        <w:rPr>
          <w:rFonts w:cs="Traditional Arabic"/>
          <w:lang w:val="vi-VN"/>
        </w:rPr>
      </w:pPr>
      <w:r>
        <w:rPr>
          <w:rFonts w:cs="Traditional Arabic"/>
          <w:lang w:val="vi-VN"/>
        </w:rPr>
        <w:t xml:space="preserve"> </w:t>
      </w:r>
      <w:r w:rsidR="00F45B9A">
        <w:rPr>
          <w:rFonts w:cs="Traditional Arabic"/>
          <w:lang w:val="vi-VN"/>
        </w:rPr>
        <w:tab/>
      </w:r>
      <w:r w:rsidR="00700F05">
        <w:rPr>
          <w:rFonts w:cs="Traditional Arabic"/>
          <w:lang w:val="vi-VN"/>
        </w:rPr>
        <w:t xml:space="preserve">1- </w:t>
      </w:r>
      <w:r w:rsidR="00205305" w:rsidRPr="00205305">
        <w:rPr>
          <w:rFonts w:cs="Traditional Arabic"/>
          <w:lang w:val="vi-VN"/>
        </w:rPr>
        <w:t xml:space="preserve">Những </w:t>
      </w:r>
      <w:r w:rsidR="00700F05">
        <w:rPr>
          <w:rFonts w:cs="Traditional Arabic"/>
          <w:lang w:val="vi-VN"/>
        </w:rPr>
        <w:t>người</w:t>
      </w:r>
      <w:r w:rsidR="00205305" w:rsidRPr="00205305">
        <w:rPr>
          <w:rFonts w:cs="Traditional Arabic"/>
          <w:lang w:val="vi-VN"/>
        </w:rPr>
        <w:t xml:space="preserve"> nào đang đi</w:t>
      </w:r>
      <w:r w:rsidR="00700F05">
        <w:rPr>
          <w:rFonts w:cs="Traditional Arabic"/>
          <w:lang w:val="vi-VN"/>
        </w:rPr>
        <w:t xml:space="preserve"> hành hương Hajj</w:t>
      </w:r>
      <w:r w:rsidR="00205305" w:rsidRPr="00205305">
        <w:rPr>
          <w:rFonts w:cs="Traditional Arabic"/>
          <w:lang w:val="vi-VN"/>
        </w:rPr>
        <w:t xml:space="preserve"> thì không nên nhịn chay ngày </w:t>
      </w:r>
      <w:r w:rsidR="00067C13">
        <w:rPr>
          <w:rFonts w:cs="Traditional Arabic"/>
          <w:lang w:val="vi-VN"/>
        </w:rPr>
        <w:t>A’rofah</w:t>
      </w:r>
      <w:r w:rsidR="00700F05">
        <w:rPr>
          <w:rFonts w:cs="Traditional Arabic"/>
          <w:lang w:val="vi-VN"/>
        </w:rPr>
        <w:t xml:space="preserve">, Thiên Sứ </w:t>
      </w:r>
      <w:r w:rsidR="00700F05">
        <w:rPr>
          <w:rFonts w:cs="Arial Unicode MS" w:hint="eastAsia"/>
          <w:color w:val="C00000"/>
          <w:rtl/>
          <w:lang w:val="vi-VN"/>
        </w:rPr>
        <w:t>ﷺ</w:t>
      </w:r>
      <w:r w:rsidR="00700F05">
        <w:rPr>
          <w:rFonts w:cs="Traditional Arabic"/>
          <w:lang w:val="vi-VN"/>
        </w:rPr>
        <w:t xml:space="preserve"> nói:</w:t>
      </w:r>
    </w:p>
    <w:p w:rsidR="00460409" w:rsidRPr="00067C13" w:rsidRDefault="00460409" w:rsidP="00C7363C">
      <w:pPr>
        <w:autoSpaceDE w:val="0"/>
        <w:autoSpaceDN w:val="0"/>
        <w:adjustRightInd w:val="0"/>
        <w:spacing w:before="120" w:after="0" w:line="240" w:lineRule="auto"/>
        <w:jc w:val="both"/>
        <w:rPr>
          <w:rFonts w:ascii="Simplified Arabic" w:cs="KFGQPC Uthman Taha Naskh"/>
          <w:b/>
          <w:bCs/>
          <w:sz w:val="32"/>
          <w:szCs w:val="32"/>
          <w:rtl/>
        </w:rPr>
      </w:pPr>
      <w:r w:rsidRPr="00067C13">
        <w:rPr>
          <w:rFonts w:ascii="Traditional Arabic" w:cs="KFGQPC Uthman Taha Naskh" w:hint="cs"/>
          <w:b/>
          <w:bCs/>
          <w:sz w:val="32"/>
          <w:szCs w:val="32"/>
          <w:rtl/>
        </w:rPr>
        <w:lastRenderedPageBreak/>
        <w:t>{</w:t>
      </w:r>
      <w:r w:rsidRPr="00067C13">
        <w:rPr>
          <w:rFonts w:ascii="Traditional Arabic" w:cs="KFGQPC Uthman Taha Naskh" w:hint="eastAsia"/>
          <w:b/>
          <w:bCs/>
          <w:color w:val="1F497D"/>
          <w:sz w:val="32"/>
          <w:szCs w:val="32"/>
          <w:rtl/>
        </w:rPr>
        <w:t>يَوْمُ</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عَرَفَةَ</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وَيَوْمُ</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النَّحْرِ</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وَأَيَّامُ</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التَّشْرِيقِ</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عِيدُنَا</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أَهْلَ</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الإِسْلاَمِ</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وَهِىَ</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أَيَّامُ</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أَكْلٍ</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وَشُرْبٍ</w:t>
      </w:r>
      <w:r w:rsidRPr="00067C13">
        <w:rPr>
          <w:rFonts w:ascii="Traditional Arabic" w:cs="KFGQPC Uthman Taha Naskh" w:hint="cs"/>
          <w:b/>
          <w:bCs/>
          <w:sz w:val="32"/>
          <w:szCs w:val="32"/>
          <w:rtl/>
        </w:rPr>
        <w:t>}</w:t>
      </w:r>
    </w:p>
    <w:p w:rsidR="00700F05" w:rsidRDefault="00C2408E" w:rsidP="00C7363C">
      <w:pPr>
        <w:bidi w:val="0"/>
        <w:spacing w:before="120" w:after="0" w:line="240" w:lineRule="auto"/>
        <w:jc w:val="both"/>
        <w:rPr>
          <w:rFonts w:cs="Traditional Arabic"/>
          <w:lang w:val="vi-VN"/>
        </w:rPr>
      </w:pPr>
      <w:r>
        <w:rPr>
          <w:b/>
          <w:bCs/>
          <w:color w:val="002060"/>
        </w:rPr>
        <w:t>“</w:t>
      </w:r>
      <w:r w:rsidR="00460409" w:rsidRPr="00205305">
        <w:rPr>
          <w:b/>
          <w:bCs/>
          <w:color w:val="002060"/>
        </w:rPr>
        <w:t xml:space="preserve">Ngày </w:t>
      </w:r>
      <w:r w:rsidR="00067C13">
        <w:rPr>
          <w:b/>
          <w:bCs/>
          <w:color w:val="002060"/>
        </w:rPr>
        <w:t>A’rofah</w:t>
      </w:r>
      <w:r w:rsidR="00460409" w:rsidRPr="00205305">
        <w:rPr>
          <w:b/>
          <w:bCs/>
          <w:color w:val="002060"/>
        </w:rPr>
        <w:t>, ngày giết tết Qurb</w:t>
      </w:r>
      <w:r w:rsidR="00205305" w:rsidRPr="00205305">
        <w:rPr>
          <w:b/>
          <w:bCs/>
          <w:color w:val="002060"/>
        </w:rPr>
        <w:t>’</w:t>
      </w:r>
      <w:r w:rsidR="00460409" w:rsidRPr="00205305">
        <w:rPr>
          <w:b/>
          <w:bCs/>
          <w:color w:val="002060"/>
        </w:rPr>
        <w:t>an và các ngày Tashr</w:t>
      </w:r>
      <w:r w:rsidR="00460409" w:rsidRPr="00205305">
        <w:rPr>
          <w:b/>
          <w:bCs/>
          <w:color w:val="002060"/>
          <w:lang w:val="vi-VN"/>
        </w:rPr>
        <w:t>i</w:t>
      </w:r>
      <w:r w:rsidR="00460409" w:rsidRPr="00205305">
        <w:rPr>
          <w:b/>
          <w:bCs/>
          <w:color w:val="002060"/>
        </w:rPr>
        <w:t xml:space="preserve">q là </w:t>
      </w:r>
      <w:r w:rsidR="00883552" w:rsidRPr="00205305">
        <w:rPr>
          <w:b/>
          <w:bCs/>
          <w:color w:val="002060"/>
          <w:lang w:val="vi-VN"/>
        </w:rPr>
        <w:t>những</w:t>
      </w:r>
      <w:r w:rsidR="00460409" w:rsidRPr="00205305">
        <w:rPr>
          <w:b/>
          <w:bCs/>
          <w:color w:val="002060"/>
        </w:rPr>
        <w:t xml:space="preserve"> ngày tết của Islam chúng ta, đó là những ngày ăn và uống.</w:t>
      </w:r>
      <w:r>
        <w:rPr>
          <w:rFonts w:cs="Traditional Arabic"/>
          <w:b/>
          <w:bCs/>
          <w:color w:val="002060"/>
        </w:rPr>
        <w:t>”</w:t>
      </w:r>
      <w:r w:rsidR="00883552" w:rsidRPr="00BB6E63">
        <w:rPr>
          <w:rFonts w:ascii="Rockwell Extra Bold" w:eastAsia="Calibri" w:hAnsi="Rockwell Extra Bold" w:cs="Traditional Arabic"/>
          <w:color w:val="C00000"/>
          <w:vertAlign w:val="superscript"/>
          <w:lang w:val="vi-VN"/>
        </w:rPr>
        <w:t>(</w:t>
      </w:r>
      <w:r w:rsidR="00883552" w:rsidRPr="00C77F18">
        <w:rPr>
          <w:rStyle w:val="FootnoteReference"/>
          <w:rFonts w:ascii="Rockwell Extra Bold" w:eastAsia="Calibri" w:hAnsi="Rockwell Extra Bold" w:cs="Traditional Arabic"/>
          <w:color w:val="C00000"/>
        </w:rPr>
        <w:footnoteReference w:id="310"/>
      </w:r>
      <w:r w:rsidR="00883552" w:rsidRPr="00BB6E63">
        <w:rPr>
          <w:rFonts w:ascii="Rockwell Extra Bold" w:eastAsia="Calibri" w:hAnsi="Rockwell Extra Bold" w:cs="Traditional Arabic"/>
          <w:color w:val="C00000"/>
          <w:vertAlign w:val="superscript"/>
          <w:lang w:val="vi-VN"/>
        </w:rPr>
        <w:t>)</w:t>
      </w:r>
      <w:r w:rsidR="00883552">
        <w:rPr>
          <w:rFonts w:cs="Traditional Arabic"/>
          <w:lang w:val="vi-VN"/>
        </w:rPr>
        <w:t xml:space="preserve">  </w:t>
      </w:r>
    </w:p>
    <w:p w:rsidR="00D26425" w:rsidRDefault="00D26425" w:rsidP="00C7363C">
      <w:pPr>
        <w:bidi w:val="0"/>
        <w:spacing w:before="120" w:after="0" w:line="240" w:lineRule="auto"/>
        <w:ind w:firstLine="720"/>
        <w:jc w:val="both"/>
        <w:rPr>
          <w:rFonts w:cs="Traditional Arabic"/>
          <w:lang w:val="vi-VN"/>
        </w:rPr>
      </w:pPr>
      <w:r>
        <w:rPr>
          <w:rFonts w:cs="Traditional Arabic"/>
          <w:lang w:val="vi-VN"/>
        </w:rPr>
        <w:t xml:space="preserve">2- </w:t>
      </w:r>
      <w:r w:rsidR="00205305">
        <w:rPr>
          <w:rFonts w:cs="Traditional Arabic"/>
          <w:lang w:val="fr-FR"/>
        </w:rPr>
        <w:t>Không được nhịn chay riêng lẽ c</w:t>
      </w:r>
      <w:r w:rsidR="00335F50">
        <w:rPr>
          <w:rFonts w:cs="Traditional Arabic"/>
          <w:lang w:val="vi-VN"/>
        </w:rPr>
        <w:t xml:space="preserve">hỉ trong ngày thứ sáu, Thiên Sứ </w:t>
      </w:r>
      <w:r w:rsidR="00335F50">
        <w:rPr>
          <w:rFonts w:cs="Arial Unicode MS" w:hint="eastAsia"/>
          <w:color w:val="C00000"/>
          <w:rtl/>
          <w:lang w:val="vi-VN"/>
        </w:rPr>
        <w:t>ﷺ</w:t>
      </w:r>
      <w:r w:rsidR="00335F50">
        <w:rPr>
          <w:rFonts w:cs="Traditional Arabic"/>
          <w:lang w:val="vi-VN"/>
        </w:rPr>
        <w:t xml:space="preserve"> nói:</w:t>
      </w:r>
    </w:p>
    <w:p w:rsidR="00AF6491" w:rsidRPr="00067C13" w:rsidRDefault="00AF6491" w:rsidP="00C7363C">
      <w:pPr>
        <w:autoSpaceDE w:val="0"/>
        <w:autoSpaceDN w:val="0"/>
        <w:adjustRightInd w:val="0"/>
        <w:spacing w:before="120" w:after="0" w:line="240" w:lineRule="auto"/>
        <w:jc w:val="both"/>
        <w:rPr>
          <w:rFonts w:ascii="Simplified Arabic" w:cs="KFGQPC Uthman Taha Naskh"/>
          <w:b/>
          <w:bCs/>
          <w:sz w:val="32"/>
          <w:szCs w:val="32"/>
          <w:rtl/>
        </w:rPr>
      </w:pPr>
      <w:r w:rsidRPr="00067C13">
        <w:rPr>
          <w:rFonts w:ascii="Traditional Arabic" w:cs="KFGQPC Uthman Taha Naskh" w:hint="cs"/>
          <w:b/>
          <w:bCs/>
          <w:sz w:val="32"/>
          <w:szCs w:val="32"/>
          <w:rtl/>
        </w:rPr>
        <w:t>{</w:t>
      </w:r>
      <w:r w:rsidRPr="00067C13">
        <w:rPr>
          <w:rFonts w:ascii="Traditional Arabic" w:cs="KFGQPC Uthman Taha Naskh" w:hint="eastAsia"/>
          <w:b/>
          <w:bCs/>
          <w:color w:val="1F497D"/>
          <w:sz w:val="32"/>
          <w:szCs w:val="32"/>
          <w:rtl/>
        </w:rPr>
        <w:t>لاَ</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تَصُومُوا</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يَوْمَ</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الْجُمُعَةِ</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إِلاَّ</w:t>
      </w:r>
      <w:r w:rsidRPr="00067C13">
        <w:rPr>
          <w:rFonts w:ascii="Traditional Arabic" w:cs="KFGQPC Uthman Taha Naskh" w:hint="cs"/>
          <w:b/>
          <w:bCs/>
          <w:color w:val="1F497D"/>
          <w:sz w:val="32"/>
          <w:szCs w:val="32"/>
          <w:rtl/>
        </w:rPr>
        <w:t xml:space="preserve"> وَ</w:t>
      </w:r>
      <w:r w:rsidRPr="00067C13">
        <w:rPr>
          <w:rFonts w:ascii="Traditional Arabic" w:cs="KFGQPC Uthman Taha Naskh" w:hint="eastAsia"/>
          <w:b/>
          <w:bCs/>
          <w:color w:val="1F497D"/>
          <w:sz w:val="32"/>
          <w:szCs w:val="32"/>
          <w:rtl/>
        </w:rPr>
        <w:t>قَبْلَهُ</w:t>
      </w:r>
      <w:r w:rsidRPr="00067C13">
        <w:rPr>
          <w:rFonts w:ascii="Traditional Arabic" w:cs="KFGQPC Uthman Taha Naskh" w:hint="cs"/>
          <w:b/>
          <w:bCs/>
          <w:color w:val="1F497D"/>
          <w:sz w:val="32"/>
          <w:szCs w:val="32"/>
          <w:rtl/>
        </w:rPr>
        <w:t xml:space="preserve"> يَوْمٌ</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أَوْ</w:t>
      </w:r>
      <w:r w:rsidRPr="00067C13">
        <w:rPr>
          <w:rFonts w:ascii="Traditional Arabic" w:cs="KFGQPC Uthman Taha Naskh" w:hint="cs"/>
          <w:b/>
          <w:bCs/>
          <w:color w:val="1F497D"/>
          <w:sz w:val="32"/>
          <w:szCs w:val="32"/>
          <w:rtl/>
        </w:rPr>
        <w:t xml:space="preserve"> </w:t>
      </w:r>
      <w:r w:rsidRPr="00067C13">
        <w:rPr>
          <w:rFonts w:ascii="Traditional Arabic" w:cs="KFGQPC Uthman Taha Naskh" w:hint="eastAsia"/>
          <w:b/>
          <w:bCs/>
          <w:color w:val="1F497D"/>
          <w:sz w:val="32"/>
          <w:szCs w:val="32"/>
          <w:rtl/>
        </w:rPr>
        <w:t>بَعْدَهُ</w:t>
      </w:r>
      <w:r w:rsidRPr="00067C13">
        <w:rPr>
          <w:rFonts w:ascii="Traditional Arabic" w:cs="KFGQPC Uthman Taha Naskh" w:hint="cs"/>
          <w:b/>
          <w:bCs/>
          <w:color w:val="1F497D"/>
          <w:sz w:val="32"/>
          <w:szCs w:val="32"/>
          <w:rtl/>
        </w:rPr>
        <w:t xml:space="preserve"> يَوْمٌ</w:t>
      </w:r>
      <w:r w:rsidRPr="00067C13">
        <w:rPr>
          <w:rFonts w:ascii="Traditional Arabic" w:cs="KFGQPC Uthman Taha Naskh" w:hint="cs"/>
          <w:b/>
          <w:bCs/>
          <w:sz w:val="32"/>
          <w:szCs w:val="32"/>
          <w:rtl/>
        </w:rPr>
        <w:t>}</w:t>
      </w:r>
    </w:p>
    <w:p w:rsidR="00AF6491" w:rsidRPr="00741EB6" w:rsidRDefault="00C2408E" w:rsidP="00C7363C">
      <w:pPr>
        <w:bidi w:val="0"/>
        <w:spacing w:before="120" w:after="0" w:line="240" w:lineRule="auto"/>
        <w:jc w:val="both"/>
        <w:rPr>
          <w:b/>
          <w:bCs/>
        </w:rPr>
      </w:pPr>
      <w:r>
        <w:rPr>
          <w:b/>
          <w:bCs/>
          <w:color w:val="002060"/>
        </w:rPr>
        <w:t>“</w:t>
      </w:r>
      <w:r w:rsidR="00AF6491" w:rsidRPr="00205305">
        <w:rPr>
          <w:b/>
          <w:bCs/>
          <w:color w:val="002060"/>
        </w:rPr>
        <w:t xml:space="preserve">Các ngươi không </w:t>
      </w:r>
      <w:r w:rsidR="00B0549C" w:rsidRPr="00205305">
        <w:rPr>
          <w:b/>
          <w:bCs/>
          <w:color w:val="002060"/>
          <w:lang w:val="vi-VN"/>
        </w:rPr>
        <w:t>nên</w:t>
      </w:r>
      <w:r w:rsidR="00AF6491" w:rsidRPr="00205305">
        <w:rPr>
          <w:b/>
          <w:bCs/>
          <w:color w:val="002060"/>
        </w:rPr>
        <w:t xml:space="preserve"> nhịn chay riêng ngày thứ sáu, trừ phi đã nhịn chay trước đó một ngày hoặc sau đó một ngày.</w:t>
      </w:r>
      <w:r>
        <w:rPr>
          <w:rFonts w:cs="Traditional Arabic"/>
          <w:b/>
          <w:bCs/>
          <w:color w:val="002060"/>
        </w:rPr>
        <w:t>”</w:t>
      </w:r>
      <w:r w:rsidR="00D06C9D" w:rsidRPr="00BB6E63">
        <w:rPr>
          <w:rFonts w:ascii="Rockwell Extra Bold" w:eastAsia="Calibri" w:hAnsi="Rockwell Extra Bold" w:cs="Traditional Arabic"/>
          <w:color w:val="C00000"/>
          <w:vertAlign w:val="superscript"/>
          <w:lang w:val="vi-VN"/>
        </w:rPr>
        <w:t>(</w:t>
      </w:r>
      <w:r w:rsidR="00D06C9D" w:rsidRPr="00C77F18">
        <w:rPr>
          <w:rStyle w:val="FootnoteReference"/>
          <w:rFonts w:ascii="Rockwell Extra Bold" w:eastAsia="Calibri" w:hAnsi="Rockwell Extra Bold" w:cs="Traditional Arabic"/>
          <w:color w:val="C00000"/>
        </w:rPr>
        <w:footnoteReference w:id="311"/>
      </w:r>
      <w:r w:rsidR="00D06C9D" w:rsidRPr="00BB6E63">
        <w:rPr>
          <w:rFonts w:ascii="Rockwell Extra Bold" w:eastAsia="Calibri" w:hAnsi="Rockwell Extra Bold" w:cs="Traditional Arabic"/>
          <w:color w:val="C00000"/>
          <w:vertAlign w:val="superscript"/>
          <w:lang w:val="vi-VN"/>
        </w:rPr>
        <w:t>)</w:t>
      </w:r>
      <w:r w:rsidR="00AF6491">
        <w:rPr>
          <w:rFonts w:ascii="Arial" w:hAnsi="Arial" w:cs="Traditional Arabic"/>
          <w:color w:val="C00000"/>
          <w:vertAlign w:val="superscript"/>
        </w:rPr>
        <w:t xml:space="preserve"> </w:t>
      </w:r>
    </w:p>
    <w:p w:rsidR="00335F50" w:rsidRDefault="00551CEB" w:rsidP="00C7363C">
      <w:pPr>
        <w:bidi w:val="0"/>
        <w:spacing w:before="120" w:after="0" w:line="240" w:lineRule="auto"/>
        <w:ind w:firstLine="720"/>
        <w:jc w:val="both"/>
        <w:rPr>
          <w:rFonts w:cs="Traditional Arabic"/>
          <w:lang w:val="vi-VN"/>
        </w:rPr>
      </w:pPr>
      <w:r>
        <w:rPr>
          <w:rFonts w:cs="Traditional Arabic"/>
          <w:lang w:val="vi-VN"/>
        </w:rPr>
        <w:t xml:space="preserve">3- </w:t>
      </w:r>
      <w:r w:rsidR="00205305">
        <w:rPr>
          <w:rFonts w:cs="Traditional Arabic"/>
          <w:lang w:val="fr-FR"/>
        </w:rPr>
        <w:t xml:space="preserve">Không được </w:t>
      </w:r>
      <w:r>
        <w:rPr>
          <w:rFonts w:cs="Traditional Arabic"/>
          <w:lang w:val="vi-VN"/>
        </w:rPr>
        <w:t>Chỉ nhịn chay</w:t>
      </w:r>
      <w:r w:rsidR="00205305">
        <w:rPr>
          <w:rFonts w:cs="Traditional Arabic"/>
          <w:lang w:val="fr-FR"/>
        </w:rPr>
        <w:t xml:space="preserve"> riêng lẽ</w:t>
      </w:r>
      <w:r>
        <w:rPr>
          <w:rFonts w:cs="Traditional Arabic"/>
          <w:lang w:val="vi-VN"/>
        </w:rPr>
        <w:t xml:space="preserve"> ngày thứ bảy</w:t>
      </w:r>
      <w:r w:rsidR="007834CE">
        <w:rPr>
          <w:rFonts w:cs="Traditional Arabic"/>
          <w:lang w:val="vi-VN"/>
        </w:rPr>
        <w:t>,</w:t>
      </w:r>
      <w:r>
        <w:rPr>
          <w:rFonts w:cs="Traditional Arabic"/>
          <w:lang w:val="vi-VN"/>
        </w:rPr>
        <w:t xml:space="preserve"> Thiên Sứ </w:t>
      </w:r>
      <w:r>
        <w:rPr>
          <w:rFonts w:cs="Arial Unicode MS" w:hint="eastAsia"/>
          <w:color w:val="C00000"/>
          <w:rtl/>
          <w:lang w:val="vi-VN"/>
        </w:rPr>
        <w:t>ﷺ</w:t>
      </w:r>
      <w:r>
        <w:rPr>
          <w:rFonts w:cs="Traditional Arabic"/>
          <w:lang w:val="vi-VN"/>
        </w:rPr>
        <w:t xml:space="preserve"> nói:</w:t>
      </w:r>
    </w:p>
    <w:p w:rsidR="0095146E" w:rsidRPr="00067C13" w:rsidRDefault="0095146E" w:rsidP="00C7363C">
      <w:pPr>
        <w:autoSpaceDE w:val="0"/>
        <w:autoSpaceDN w:val="0"/>
        <w:adjustRightInd w:val="0"/>
        <w:spacing w:before="120" w:after="0" w:line="240" w:lineRule="auto"/>
        <w:jc w:val="both"/>
        <w:rPr>
          <w:rFonts w:ascii="Simplified Arabic" w:cs="KFGQPC Uthman Taha Naskh"/>
          <w:b/>
          <w:bCs/>
          <w:sz w:val="32"/>
          <w:szCs w:val="32"/>
          <w:rtl/>
        </w:rPr>
      </w:pPr>
      <w:r w:rsidRPr="00067C13">
        <w:rPr>
          <w:rFonts w:ascii="Traditional Arabic" w:cs="KFGQPC Uthman Taha Naskh" w:hint="cs"/>
          <w:b/>
          <w:bCs/>
          <w:sz w:val="32"/>
          <w:szCs w:val="32"/>
          <w:rtl/>
        </w:rPr>
        <w:t>{</w:t>
      </w:r>
      <w:r w:rsidRPr="00067C13">
        <w:rPr>
          <w:rFonts w:ascii="Traditional Arabic" w:cs="KFGQPC Uthman Taha Naskh" w:hint="eastAsia"/>
          <w:b/>
          <w:bCs/>
          <w:color w:val="1F497D"/>
          <w:sz w:val="32"/>
          <w:szCs w:val="32"/>
          <w:rtl/>
        </w:rPr>
        <w:t>لاَ</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تَصُومُوا</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يَوْمَ</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السَّبْتِ</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إِلاَّ</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فِيمَا</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افْتُرِضَ</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عَلَيْكُمْ</w:t>
      </w:r>
      <w:r w:rsidR="00F60604" w:rsidRPr="00067C13">
        <w:rPr>
          <w:rFonts w:ascii="Traditional Arabic" w:cs="KFGQPC Uthman Taha Naskh" w:hint="cs"/>
          <w:b/>
          <w:bCs/>
          <w:color w:val="1F497D"/>
          <w:sz w:val="32"/>
          <w:szCs w:val="32"/>
          <w:rtl/>
        </w:rPr>
        <w:t>،</w:t>
      </w:r>
      <w:r w:rsidRPr="00067C13">
        <w:rPr>
          <w:rFonts w:ascii="Traditional Arabic" w:cs="KFGQPC Uthman Taha Naskh" w:hint="cs"/>
          <w:b/>
          <w:bCs/>
          <w:color w:val="1F497D"/>
          <w:sz w:val="32"/>
          <w:szCs w:val="32"/>
          <w:rtl/>
        </w:rPr>
        <w:t xml:space="preserve"> </w:t>
      </w:r>
      <w:r w:rsidRPr="00067C13">
        <w:rPr>
          <w:rFonts w:ascii="Traditional Arabic" w:cs="KFGQPC Uthman Taha Naskh" w:hint="cs"/>
          <w:b/>
          <w:bCs/>
          <w:color w:val="1F3864"/>
          <w:sz w:val="32"/>
          <w:szCs w:val="32"/>
          <w:rtl/>
        </w:rPr>
        <w:t>وَإِنْ</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لَمْ</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يَجِدْ</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أَحَدُكُمْ</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إِلاَّ</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لِحَاءَ</w:t>
      </w:r>
      <w:r w:rsidRPr="00067C13">
        <w:rPr>
          <w:rFonts w:ascii="Traditional Arabic" w:cs="KFGQPC Uthman Taha Naskh"/>
          <w:b/>
          <w:bCs/>
          <w:color w:val="1F3864"/>
          <w:sz w:val="32"/>
          <w:szCs w:val="32"/>
          <w:rtl/>
        </w:rPr>
        <w:t xml:space="preserve"> </w:t>
      </w:r>
      <w:r w:rsidR="00F60604" w:rsidRPr="00067C13">
        <w:rPr>
          <w:rFonts w:ascii="Traditional Arabic" w:cs="KFGQPC Uthman Taha Naskh" w:hint="cs"/>
          <w:b/>
          <w:bCs/>
          <w:color w:val="1F3864"/>
          <w:sz w:val="32"/>
          <w:szCs w:val="32"/>
          <w:rtl/>
        </w:rPr>
        <w:t>عِنَبٍ</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أَوْ</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عُودَ</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شَجَرَةٍ</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فَلْيَمْضُغْهُ</w:t>
      </w:r>
      <w:r w:rsidRPr="00067C13">
        <w:rPr>
          <w:rFonts w:ascii="Traditional Arabic" w:cs="KFGQPC Uthman Taha Naskh" w:hint="cs"/>
          <w:b/>
          <w:bCs/>
          <w:sz w:val="32"/>
          <w:szCs w:val="32"/>
          <w:rtl/>
        </w:rPr>
        <w:t xml:space="preserve">} </w:t>
      </w:r>
    </w:p>
    <w:p w:rsidR="00551CEB" w:rsidRPr="002D7AF0" w:rsidRDefault="00C2408E" w:rsidP="00C7363C">
      <w:pPr>
        <w:bidi w:val="0"/>
        <w:spacing w:before="120" w:after="0" w:line="240" w:lineRule="auto"/>
        <w:jc w:val="both"/>
        <w:rPr>
          <w:rFonts w:cs="Traditional Arabic"/>
          <w:lang w:val="vi-VN"/>
        </w:rPr>
      </w:pPr>
      <w:r>
        <w:rPr>
          <w:b/>
          <w:bCs/>
          <w:color w:val="002060"/>
        </w:rPr>
        <w:t>“</w:t>
      </w:r>
      <w:r w:rsidR="0095146E" w:rsidRPr="007354D3">
        <w:rPr>
          <w:b/>
          <w:bCs/>
          <w:color w:val="002060"/>
        </w:rPr>
        <w:t xml:space="preserve">Các người không </w:t>
      </w:r>
      <w:r w:rsidR="001D3402" w:rsidRPr="007354D3">
        <w:rPr>
          <w:b/>
          <w:bCs/>
          <w:color w:val="002060"/>
          <w:lang w:val="vi-VN"/>
        </w:rPr>
        <w:t>nên</w:t>
      </w:r>
      <w:r w:rsidR="0095146E" w:rsidRPr="007354D3">
        <w:rPr>
          <w:b/>
          <w:bCs/>
          <w:color w:val="002060"/>
        </w:rPr>
        <w:t xml:space="preserve"> nhịn chay riêng vào ngày thứ bảy trừ phi Allah đã ấn định cho các ngươi</w:t>
      </w:r>
      <w:r w:rsidR="001D3402" w:rsidRPr="007354D3">
        <w:rPr>
          <w:b/>
          <w:bCs/>
          <w:color w:val="002060"/>
          <w:lang w:val="vi-VN"/>
        </w:rPr>
        <w:t xml:space="preserve"> phải nhịn </w:t>
      </w:r>
      <w:r w:rsidR="001D3402" w:rsidRPr="007354D3">
        <w:rPr>
          <w:b/>
          <w:bCs/>
          <w:color w:val="002060"/>
          <w:lang w:val="vi-VN"/>
        </w:rPr>
        <w:lastRenderedPageBreak/>
        <w:t xml:space="preserve">chay, trường hợp không có gì để ăn ngày đó thì dù chỉ có vỏ nho hoặc nhành cây cũng phải </w:t>
      </w:r>
      <w:r w:rsidR="00DF04F1" w:rsidRPr="007354D3">
        <w:rPr>
          <w:b/>
          <w:bCs/>
          <w:color w:val="002060"/>
          <w:lang w:val="fr-FR"/>
        </w:rPr>
        <w:t>gặm</w:t>
      </w:r>
      <w:r w:rsidR="001D3402" w:rsidRPr="007354D3">
        <w:rPr>
          <w:b/>
          <w:bCs/>
          <w:color w:val="002060"/>
          <w:lang w:val="vi-VN"/>
        </w:rPr>
        <w:t xml:space="preserve"> nó.</w:t>
      </w:r>
      <w:r>
        <w:rPr>
          <w:rFonts w:cs="Traditional Arabic"/>
          <w:b/>
          <w:bCs/>
          <w:color w:val="002060"/>
        </w:rPr>
        <w:t>”</w:t>
      </w:r>
      <w:r w:rsidR="002D7AF0" w:rsidRPr="00BB6E63">
        <w:rPr>
          <w:rFonts w:ascii="Rockwell Extra Bold" w:eastAsia="Calibri" w:hAnsi="Rockwell Extra Bold" w:cs="Traditional Arabic"/>
          <w:color w:val="C00000"/>
          <w:vertAlign w:val="superscript"/>
          <w:lang w:val="vi-VN"/>
        </w:rPr>
        <w:t>(</w:t>
      </w:r>
      <w:r w:rsidR="002D7AF0" w:rsidRPr="00C77F18">
        <w:rPr>
          <w:rStyle w:val="FootnoteReference"/>
          <w:rFonts w:ascii="Rockwell Extra Bold" w:eastAsia="Calibri" w:hAnsi="Rockwell Extra Bold" w:cs="Traditional Arabic"/>
          <w:color w:val="C00000"/>
        </w:rPr>
        <w:footnoteReference w:id="312"/>
      </w:r>
      <w:r w:rsidR="002D7AF0" w:rsidRPr="00BB6E63">
        <w:rPr>
          <w:rFonts w:ascii="Rockwell Extra Bold" w:eastAsia="Calibri" w:hAnsi="Rockwell Extra Bold" w:cs="Traditional Arabic"/>
          <w:color w:val="C00000"/>
          <w:vertAlign w:val="superscript"/>
          <w:lang w:val="vi-VN"/>
        </w:rPr>
        <w:t>)</w:t>
      </w:r>
      <w:r w:rsidR="002D7AF0">
        <w:rPr>
          <w:rFonts w:cs="Traditional Arabic"/>
          <w:lang w:val="vi-VN"/>
        </w:rPr>
        <w:t xml:space="preserve">  </w:t>
      </w:r>
    </w:p>
    <w:p w:rsidR="00335F50" w:rsidRPr="00DF04F1" w:rsidRDefault="00607FC6" w:rsidP="00C7363C">
      <w:pPr>
        <w:bidi w:val="0"/>
        <w:spacing w:before="120" w:after="0" w:line="240" w:lineRule="auto"/>
        <w:ind w:firstLine="720"/>
        <w:jc w:val="both"/>
        <w:rPr>
          <w:rFonts w:cs="Traditional Arabic"/>
          <w:lang w:val="vi-VN"/>
        </w:rPr>
      </w:pPr>
      <w:r w:rsidRPr="00DF04F1">
        <w:rPr>
          <w:rFonts w:cs="Traditional Arabic"/>
          <w:lang w:val="vi-VN"/>
        </w:rPr>
        <w:t xml:space="preserve">4- </w:t>
      </w:r>
      <w:r w:rsidR="00205305" w:rsidRPr="00DF04F1">
        <w:rPr>
          <w:rFonts w:cs="Traditional Arabic"/>
          <w:lang w:val="fr-FR"/>
        </w:rPr>
        <w:t>Không được n</w:t>
      </w:r>
      <w:r w:rsidR="00DE7580" w:rsidRPr="00DF04F1">
        <w:rPr>
          <w:rFonts w:cs="Traditional Arabic"/>
          <w:lang w:val="vi-VN"/>
        </w:rPr>
        <w:t>hịn</w:t>
      </w:r>
      <w:r w:rsidR="00205305" w:rsidRPr="00DF04F1">
        <w:rPr>
          <w:rFonts w:cs="Traditional Arabic"/>
          <w:lang w:val="fr-FR"/>
        </w:rPr>
        <w:t xml:space="preserve"> chay</w:t>
      </w:r>
      <w:r w:rsidR="00DE7580" w:rsidRPr="00DF04F1">
        <w:rPr>
          <w:rFonts w:cs="Traditional Arabic"/>
          <w:lang w:val="vi-VN"/>
        </w:rPr>
        <w:t xml:space="preserve"> suố</w:t>
      </w:r>
      <w:r w:rsidR="00DF04F1">
        <w:rPr>
          <w:rFonts w:cs="Traditional Arabic"/>
          <w:lang w:val="vi-VN"/>
        </w:rPr>
        <w:t>t năm</w:t>
      </w:r>
      <w:r w:rsidR="00DE7580" w:rsidRPr="00DF04F1">
        <w:rPr>
          <w:rFonts w:cs="Traditional Arabic"/>
          <w:lang w:val="vi-VN"/>
        </w:rPr>
        <w:t xml:space="preserve">, Thiên Sứ </w:t>
      </w:r>
      <w:r w:rsidR="00DE7580" w:rsidRPr="00DF04F1">
        <w:rPr>
          <w:rFonts w:cs="Arial Unicode MS" w:hint="eastAsia"/>
          <w:color w:val="C00000"/>
          <w:rtl/>
          <w:lang w:val="vi-VN"/>
        </w:rPr>
        <w:t>ﷺ</w:t>
      </w:r>
      <w:r w:rsidR="00DE7580" w:rsidRPr="00DF04F1">
        <w:rPr>
          <w:rFonts w:cs="Traditional Arabic"/>
          <w:lang w:val="vi-VN"/>
        </w:rPr>
        <w:t xml:space="preserve"> nói:</w:t>
      </w:r>
    </w:p>
    <w:p w:rsidR="003A3785" w:rsidRPr="00067C13" w:rsidRDefault="003A3785" w:rsidP="00C7363C">
      <w:pPr>
        <w:spacing w:before="120" w:after="0" w:line="240" w:lineRule="auto"/>
        <w:jc w:val="both"/>
        <w:rPr>
          <w:rFonts w:eastAsia="Calibri" w:cs="KFGQPC Uthman Taha Naskh"/>
          <w:color w:val="1F3864"/>
          <w:sz w:val="32"/>
          <w:szCs w:val="32"/>
          <w:rtl/>
          <w:lang w:val="vi-VN"/>
        </w:rPr>
      </w:pPr>
      <w:r w:rsidRPr="00067C13">
        <w:rPr>
          <w:rFonts w:ascii="KFGQPC Uthman Taha Naskh" w:eastAsia="Calibri" w:hAnsi="KFGQPC Uthman Taha Naskh" w:cs="KFGQPC Uthman Taha Naskh" w:hint="cs"/>
          <w:b/>
          <w:bCs/>
          <w:color w:val="1F3864"/>
          <w:sz w:val="32"/>
          <w:szCs w:val="32"/>
          <w:rtl/>
        </w:rPr>
        <w:t>{</w:t>
      </w:r>
      <w:r w:rsidR="004E5C35" w:rsidRPr="00067C13">
        <w:rPr>
          <w:rFonts w:ascii="Traditional Arabic" w:cs="KFGQPC Uthman Taha Naskh" w:hint="cs"/>
          <w:b/>
          <w:bCs/>
          <w:color w:val="1F3864"/>
          <w:sz w:val="32"/>
          <w:szCs w:val="32"/>
          <w:rtl/>
        </w:rPr>
        <w:t>لاَ</w:t>
      </w:r>
      <w:r w:rsidR="004E5C35" w:rsidRPr="00067C13">
        <w:rPr>
          <w:rFonts w:ascii="Traditional Arabic" w:cs="KFGQPC Uthman Taha Naskh"/>
          <w:b/>
          <w:bCs/>
          <w:color w:val="1F3864"/>
          <w:sz w:val="32"/>
          <w:szCs w:val="32"/>
          <w:rtl/>
        </w:rPr>
        <w:t xml:space="preserve"> </w:t>
      </w:r>
      <w:r w:rsidR="004E5C35" w:rsidRPr="00067C13">
        <w:rPr>
          <w:rFonts w:ascii="Traditional Arabic" w:cs="KFGQPC Uthman Taha Naskh" w:hint="cs"/>
          <w:b/>
          <w:bCs/>
          <w:color w:val="1F3864"/>
          <w:sz w:val="32"/>
          <w:szCs w:val="32"/>
          <w:rtl/>
        </w:rPr>
        <w:t>صَامَ</w:t>
      </w:r>
      <w:r w:rsidR="004E5C35" w:rsidRPr="00067C13">
        <w:rPr>
          <w:rFonts w:ascii="Traditional Arabic" w:cs="KFGQPC Uthman Taha Naskh"/>
          <w:b/>
          <w:bCs/>
          <w:color w:val="1F3864"/>
          <w:sz w:val="32"/>
          <w:szCs w:val="32"/>
          <w:rtl/>
        </w:rPr>
        <w:t xml:space="preserve"> </w:t>
      </w:r>
      <w:r w:rsidR="004E5C35" w:rsidRPr="00067C13">
        <w:rPr>
          <w:rFonts w:ascii="Traditional Arabic" w:cs="KFGQPC Uthman Taha Naskh" w:hint="cs"/>
          <w:b/>
          <w:bCs/>
          <w:color w:val="1F3864"/>
          <w:sz w:val="32"/>
          <w:szCs w:val="32"/>
          <w:rtl/>
        </w:rPr>
        <w:t>مَنْ</w:t>
      </w:r>
      <w:r w:rsidR="004E5C35" w:rsidRPr="00067C13">
        <w:rPr>
          <w:rFonts w:ascii="Traditional Arabic" w:cs="KFGQPC Uthman Taha Naskh"/>
          <w:b/>
          <w:bCs/>
          <w:color w:val="1F3864"/>
          <w:sz w:val="32"/>
          <w:szCs w:val="32"/>
          <w:rtl/>
        </w:rPr>
        <w:t xml:space="preserve"> </w:t>
      </w:r>
      <w:r w:rsidR="004E5C35" w:rsidRPr="00067C13">
        <w:rPr>
          <w:rFonts w:ascii="Traditional Arabic" w:cs="KFGQPC Uthman Taha Naskh" w:hint="cs"/>
          <w:b/>
          <w:bCs/>
          <w:color w:val="1F3864"/>
          <w:sz w:val="32"/>
          <w:szCs w:val="32"/>
          <w:rtl/>
        </w:rPr>
        <w:t>صَامَ</w:t>
      </w:r>
      <w:r w:rsidR="004E5C35" w:rsidRPr="00067C13">
        <w:rPr>
          <w:rFonts w:ascii="Traditional Arabic" w:cs="KFGQPC Uthman Taha Naskh"/>
          <w:b/>
          <w:bCs/>
          <w:color w:val="1F3864"/>
          <w:sz w:val="32"/>
          <w:szCs w:val="32"/>
          <w:rtl/>
        </w:rPr>
        <w:t xml:space="preserve"> </w:t>
      </w:r>
      <w:r w:rsidR="004E5C35" w:rsidRPr="00067C13">
        <w:rPr>
          <w:rFonts w:ascii="Traditional Arabic" w:cs="KFGQPC Uthman Taha Naskh" w:hint="cs"/>
          <w:b/>
          <w:bCs/>
          <w:color w:val="1F3864"/>
          <w:sz w:val="32"/>
          <w:szCs w:val="32"/>
          <w:rtl/>
        </w:rPr>
        <w:t>الأَبَدَ</w:t>
      </w:r>
      <w:r w:rsidRPr="00067C13">
        <w:rPr>
          <w:rFonts w:ascii="KFGQPC Uthman Taha Naskh" w:eastAsia="Calibri" w:hAnsi="KFGQPC Uthman Taha Naskh" w:cs="KFGQPC Uthman Taha Naskh" w:hint="cs"/>
          <w:b/>
          <w:bCs/>
          <w:color w:val="1F3864"/>
          <w:sz w:val="32"/>
          <w:szCs w:val="32"/>
          <w:rtl/>
        </w:rPr>
        <w:t>}</w:t>
      </w:r>
    </w:p>
    <w:p w:rsidR="00DF04F1" w:rsidRDefault="00C2408E" w:rsidP="00C7363C">
      <w:pPr>
        <w:bidi w:val="0"/>
        <w:spacing w:before="120" w:after="0" w:line="240" w:lineRule="auto"/>
        <w:jc w:val="both"/>
        <w:rPr>
          <w:rFonts w:ascii="Arial" w:eastAsia="Calibri" w:hAnsi="Arial" w:cs="Traditional Arabic"/>
          <w:color w:val="C00000"/>
          <w:vertAlign w:val="superscript"/>
          <w:lang w:val="fr-FR"/>
        </w:rPr>
      </w:pPr>
      <w:r>
        <w:rPr>
          <w:rFonts w:eastAsia="Calibri"/>
          <w:b/>
          <w:bCs/>
          <w:color w:val="002060"/>
          <w:lang w:val="vi-VN"/>
        </w:rPr>
        <w:t>“</w:t>
      </w:r>
      <w:r w:rsidR="007109F4" w:rsidRPr="007354D3">
        <w:rPr>
          <w:rFonts w:eastAsia="Calibri"/>
          <w:b/>
          <w:bCs/>
          <w:color w:val="002060"/>
          <w:lang w:val="vi-VN"/>
        </w:rPr>
        <w:t>Chẳng phải là</w:t>
      </w:r>
      <w:r w:rsidR="00BE6810">
        <w:rPr>
          <w:rFonts w:eastAsia="Calibri"/>
          <w:b/>
          <w:bCs/>
          <w:color w:val="002060"/>
          <w:lang w:val="fr-FR"/>
        </w:rPr>
        <w:t xml:space="preserve"> các ngươi đã</w:t>
      </w:r>
      <w:r w:rsidR="007109F4" w:rsidRPr="007354D3">
        <w:rPr>
          <w:rFonts w:eastAsia="Calibri"/>
          <w:b/>
          <w:bCs/>
          <w:color w:val="002060"/>
          <w:lang w:val="vi-VN"/>
        </w:rPr>
        <w:t xml:space="preserve"> nhịn chay suốt năm</w:t>
      </w:r>
      <w:r w:rsidR="00BE6810">
        <w:rPr>
          <w:rFonts w:eastAsia="Calibri"/>
          <w:b/>
          <w:bCs/>
          <w:color w:val="002060"/>
          <w:lang w:val="fr-FR"/>
        </w:rPr>
        <w:t xml:space="preserve"> sao</w:t>
      </w:r>
      <w:r w:rsidR="007109F4" w:rsidRPr="007354D3">
        <w:rPr>
          <w:rFonts w:eastAsia="Calibri"/>
          <w:b/>
          <w:bCs/>
          <w:color w:val="002060"/>
          <w:lang w:val="vi-VN"/>
        </w:rPr>
        <w:t>.</w:t>
      </w:r>
      <w:r>
        <w:rPr>
          <w:rFonts w:eastAsia="Calibri"/>
          <w:b/>
          <w:bCs/>
          <w:color w:val="002060"/>
          <w:lang w:val="vi-VN"/>
        </w:rPr>
        <w:t>”</w:t>
      </w:r>
      <w:r w:rsidR="003A3785" w:rsidRPr="007354D3">
        <w:rPr>
          <w:rFonts w:ascii="Rockwell Extra Bold" w:eastAsia="Calibri" w:hAnsi="Rockwell Extra Bold" w:cs="Traditional Arabic"/>
          <w:color w:val="C00000"/>
          <w:vertAlign w:val="superscript"/>
          <w:lang w:val="vi-VN"/>
        </w:rPr>
        <w:t>(</w:t>
      </w:r>
      <w:r w:rsidR="003A3785" w:rsidRPr="007354D3">
        <w:rPr>
          <w:rStyle w:val="FootnoteReference"/>
          <w:rFonts w:ascii="Rockwell Extra Bold" w:eastAsia="Calibri" w:hAnsi="Rockwell Extra Bold" w:cs="Traditional Arabic"/>
          <w:color w:val="C00000"/>
        </w:rPr>
        <w:footnoteReference w:id="313"/>
      </w:r>
      <w:r w:rsidR="003A3785" w:rsidRPr="007354D3">
        <w:rPr>
          <w:rFonts w:ascii="Rockwell Extra Bold" w:eastAsia="Calibri" w:hAnsi="Rockwell Extra Bold" w:cs="Traditional Arabic"/>
          <w:color w:val="C00000"/>
          <w:vertAlign w:val="superscript"/>
          <w:lang w:val="vi-VN"/>
        </w:rPr>
        <w:t>)</w:t>
      </w:r>
      <w:r w:rsidR="003A3785" w:rsidRPr="00DF04F1">
        <w:rPr>
          <w:rFonts w:ascii="Arial" w:eastAsia="Calibri" w:hAnsi="Arial" w:cs="Traditional Arabic"/>
          <w:color w:val="C00000"/>
          <w:vertAlign w:val="superscript"/>
          <w:lang w:val="vi-VN"/>
        </w:rPr>
        <w:t xml:space="preserve"> </w:t>
      </w:r>
    </w:p>
    <w:p w:rsidR="00DE7580" w:rsidRPr="00DF04F1" w:rsidRDefault="00DF04F1" w:rsidP="00067C13">
      <w:pPr>
        <w:bidi w:val="0"/>
        <w:spacing w:before="120" w:after="0" w:line="240" w:lineRule="auto"/>
        <w:ind w:firstLine="720"/>
        <w:jc w:val="both"/>
        <w:rPr>
          <w:rFonts w:eastAsia="Calibri"/>
          <w:rtl/>
          <w:lang w:val="vi-VN"/>
        </w:rPr>
      </w:pPr>
      <w:r>
        <w:rPr>
          <w:rFonts w:cs="Traditional Arabic"/>
          <w:lang w:val="fr-FR"/>
        </w:rPr>
        <w:t>V</w:t>
      </w:r>
      <w:r w:rsidR="00D67381" w:rsidRPr="00DF04F1">
        <w:rPr>
          <w:rFonts w:cs="Traditional Arabic"/>
          <w:lang w:val="vi-VN"/>
        </w:rPr>
        <w:t xml:space="preserve">à Thiên Sứ </w:t>
      </w:r>
      <w:r w:rsidR="00D67381" w:rsidRPr="00DF04F1">
        <w:rPr>
          <w:rFonts w:cs="Arial Unicode MS" w:hint="eastAsia"/>
          <w:color w:val="C00000"/>
          <w:rtl/>
          <w:lang w:val="vi-VN"/>
        </w:rPr>
        <w:t>ﷺ</w:t>
      </w:r>
      <w:r w:rsidR="00D67381" w:rsidRPr="00DF04F1">
        <w:rPr>
          <w:rFonts w:cs="Traditional Arabic"/>
          <w:lang w:val="vi-VN"/>
        </w:rPr>
        <w:t xml:space="preserve"> nói:</w:t>
      </w:r>
    </w:p>
    <w:p w:rsidR="003A3785" w:rsidRPr="00067C13" w:rsidRDefault="003A3785" w:rsidP="00C7363C">
      <w:pPr>
        <w:spacing w:before="120" w:after="0" w:line="240" w:lineRule="auto"/>
        <w:jc w:val="both"/>
        <w:rPr>
          <w:rFonts w:eastAsia="Calibri" w:cs="KFGQPC Uthman Taha Naskh"/>
          <w:color w:val="1F3864"/>
          <w:sz w:val="32"/>
          <w:szCs w:val="32"/>
          <w:rtl/>
          <w:lang w:val="vi-VN"/>
        </w:rPr>
      </w:pPr>
      <w:r w:rsidRPr="00067C13">
        <w:rPr>
          <w:rFonts w:ascii="KFGQPC Uthman Taha Naskh" w:eastAsia="Calibri" w:hAnsi="KFGQPC Uthman Taha Naskh" w:cs="KFGQPC Uthman Taha Naskh" w:hint="cs"/>
          <w:b/>
          <w:bCs/>
          <w:color w:val="1F3864"/>
          <w:sz w:val="32"/>
          <w:szCs w:val="32"/>
          <w:rtl/>
        </w:rPr>
        <w:t>{</w:t>
      </w:r>
      <w:r w:rsidR="004E5C35" w:rsidRPr="00067C13">
        <w:rPr>
          <w:rFonts w:ascii="Traditional Arabic" w:cs="KFGQPC Uthman Taha Naskh" w:hint="cs"/>
          <w:b/>
          <w:bCs/>
          <w:color w:val="1F3864"/>
          <w:sz w:val="32"/>
          <w:szCs w:val="32"/>
          <w:rtl/>
        </w:rPr>
        <w:t>مَنْ</w:t>
      </w:r>
      <w:r w:rsidR="004E5C35" w:rsidRPr="00067C13">
        <w:rPr>
          <w:rFonts w:ascii="Traditional Arabic" w:cs="KFGQPC Uthman Taha Naskh"/>
          <w:b/>
          <w:bCs/>
          <w:color w:val="1F3864"/>
          <w:sz w:val="32"/>
          <w:szCs w:val="32"/>
          <w:rtl/>
        </w:rPr>
        <w:t xml:space="preserve"> </w:t>
      </w:r>
      <w:r w:rsidR="004E5C35" w:rsidRPr="00067C13">
        <w:rPr>
          <w:rFonts w:ascii="Traditional Arabic" w:cs="KFGQPC Uthman Taha Naskh" w:hint="cs"/>
          <w:b/>
          <w:bCs/>
          <w:color w:val="1F3864"/>
          <w:sz w:val="32"/>
          <w:szCs w:val="32"/>
          <w:rtl/>
        </w:rPr>
        <w:t>صَامَ</w:t>
      </w:r>
      <w:r w:rsidR="004E5C35" w:rsidRPr="00067C13">
        <w:rPr>
          <w:rFonts w:ascii="Traditional Arabic" w:cs="KFGQPC Uthman Taha Naskh"/>
          <w:b/>
          <w:bCs/>
          <w:color w:val="1F3864"/>
          <w:sz w:val="32"/>
          <w:szCs w:val="32"/>
          <w:rtl/>
        </w:rPr>
        <w:t xml:space="preserve"> </w:t>
      </w:r>
      <w:r w:rsidR="004E5C35" w:rsidRPr="00067C13">
        <w:rPr>
          <w:rFonts w:ascii="Traditional Arabic" w:cs="KFGQPC Uthman Taha Naskh" w:hint="cs"/>
          <w:b/>
          <w:bCs/>
          <w:color w:val="1F3864"/>
          <w:sz w:val="32"/>
          <w:szCs w:val="32"/>
          <w:rtl/>
        </w:rPr>
        <w:t>الأَبَدَ</w:t>
      </w:r>
      <w:r w:rsidR="004E5C35" w:rsidRPr="00067C13">
        <w:rPr>
          <w:rFonts w:ascii="Traditional Arabic" w:cs="KFGQPC Uthman Taha Naskh"/>
          <w:b/>
          <w:bCs/>
          <w:color w:val="1F3864"/>
          <w:sz w:val="32"/>
          <w:szCs w:val="32"/>
          <w:rtl/>
        </w:rPr>
        <w:t xml:space="preserve"> </w:t>
      </w:r>
      <w:r w:rsidR="004E5C35" w:rsidRPr="00067C13">
        <w:rPr>
          <w:rFonts w:ascii="Traditional Arabic" w:cs="KFGQPC Uthman Taha Naskh" w:hint="cs"/>
          <w:b/>
          <w:bCs/>
          <w:color w:val="1F3864"/>
          <w:sz w:val="32"/>
          <w:szCs w:val="32"/>
          <w:rtl/>
        </w:rPr>
        <w:t>فَلاَ</w:t>
      </w:r>
      <w:r w:rsidR="004E5C35" w:rsidRPr="00067C13">
        <w:rPr>
          <w:rFonts w:ascii="Traditional Arabic" w:cs="KFGQPC Uthman Taha Naskh"/>
          <w:b/>
          <w:bCs/>
          <w:color w:val="1F3864"/>
          <w:sz w:val="32"/>
          <w:szCs w:val="32"/>
          <w:rtl/>
        </w:rPr>
        <w:t xml:space="preserve"> </w:t>
      </w:r>
      <w:r w:rsidR="004E5C35" w:rsidRPr="00067C13">
        <w:rPr>
          <w:rFonts w:ascii="Traditional Arabic" w:cs="KFGQPC Uthman Taha Naskh" w:hint="cs"/>
          <w:b/>
          <w:bCs/>
          <w:color w:val="1F3864"/>
          <w:sz w:val="32"/>
          <w:szCs w:val="32"/>
          <w:rtl/>
        </w:rPr>
        <w:t>صَامَ</w:t>
      </w:r>
      <w:r w:rsidR="004E5C35" w:rsidRPr="00067C13">
        <w:rPr>
          <w:rFonts w:ascii="Traditional Arabic" w:cs="KFGQPC Uthman Taha Naskh"/>
          <w:b/>
          <w:bCs/>
          <w:color w:val="1F3864"/>
          <w:sz w:val="32"/>
          <w:szCs w:val="32"/>
          <w:rtl/>
        </w:rPr>
        <w:t xml:space="preserve"> </w:t>
      </w:r>
      <w:r w:rsidR="004E5C35" w:rsidRPr="00067C13">
        <w:rPr>
          <w:rFonts w:ascii="Traditional Arabic" w:cs="KFGQPC Uthman Taha Naskh" w:hint="cs"/>
          <w:b/>
          <w:bCs/>
          <w:color w:val="1F3864"/>
          <w:sz w:val="32"/>
          <w:szCs w:val="32"/>
          <w:rtl/>
        </w:rPr>
        <w:t>وَلاَ</w:t>
      </w:r>
      <w:r w:rsidR="004E5C35" w:rsidRPr="00067C13">
        <w:rPr>
          <w:rFonts w:ascii="Traditional Arabic" w:cs="KFGQPC Uthman Taha Naskh"/>
          <w:b/>
          <w:bCs/>
          <w:color w:val="1F3864"/>
          <w:sz w:val="32"/>
          <w:szCs w:val="32"/>
          <w:rtl/>
        </w:rPr>
        <w:t xml:space="preserve"> </w:t>
      </w:r>
      <w:r w:rsidR="004E5C35" w:rsidRPr="00067C13">
        <w:rPr>
          <w:rFonts w:ascii="Traditional Arabic" w:cs="KFGQPC Uthman Taha Naskh" w:hint="cs"/>
          <w:b/>
          <w:bCs/>
          <w:color w:val="1F3864"/>
          <w:sz w:val="32"/>
          <w:szCs w:val="32"/>
          <w:rtl/>
        </w:rPr>
        <w:t>أَفْطَرَ</w:t>
      </w:r>
      <w:r w:rsidRPr="00067C13">
        <w:rPr>
          <w:rFonts w:ascii="KFGQPC Uthman Taha Naskh" w:eastAsia="Calibri" w:hAnsi="KFGQPC Uthman Taha Naskh" w:cs="KFGQPC Uthman Taha Naskh" w:hint="cs"/>
          <w:b/>
          <w:bCs/>
          <w:color w:val="1F3864"/>
          <w:sz w:val="32"/>
          <w:szCs w:val="32"/>
          <w:rtl/>
        </w:rPr>
        <w:t>}</w:t>
      </w:r>
    </w:p>
    <w:p w:rsidR="000D7779"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color w:val="1F3864"/>
          <w:lang w:val="vi-VN"/>
        </w:rPr>
        <w:t>“</w:t>
      </w:r>
      <w:r w:rsidR="007109F4" w:rsidRPr="00DF04F1">
        <w:rPr>
          <w:rFonts w:eastAsia="Calibri"/>
          <w:b/>
          <w:bCs/>
          <w:color w:val="1F3864"/>
          <w:lang w:val="vi-VN"/>
        </w:rPr>
        <w:t>Ai nhịn suốt năm thì đó chẳng phải</w:t>
      </w:r>
      <w:r w:rsidR="007109F4">
        <w:rPr>
          <w:rFonts w:eastAsia="Calibri"/>
          <w:b/>
          <w:bCs/>
          <w:color w:val="1F3864"/>
          <w:lang w:val="vi-VN"/>
        </w:rPr>
        <w:t xml:space="preserve"> là nhịn chay cũng chẳng</w:t>
      </w:r>
      <w:r w:rsidR="00DF04F1">
        <w:rPr>
          <w:rFonts w:eastAsia="Calibri"/>
          <w:b/>
          <w:bCs/>
          <w:color w:val="1F3864"/>
          <w:lang w:val="fr-FR"/>
        </w:rPr>
        <w:t xml:space="preserve"> phải là</w:t>
      </w:r>
      <w:r w:rsidR="007109F4">
        <w:rPr>
          <w:rFonts w:eastAsia="Calibri"/>
          <w:b/>
          <w:bCs/>
          <w:color w:val="1F3864"/>
          <w:lang w:val="vi-VN"/>
        </w:rPr>
        <w:t xml:space="preserve"> ăn uống.</w:t>
      </w:r>
      <w:r>
        <w:rPr>
          <w:rFonts w:eastAsia="Calibri"/>
          <w:color w:val="1F3864"/>
          <w:lang w:val="vi-VN"/>
        </w:rPr>
        <w:t>”</w:t>
      </w:r>
      <w:r w:rsidR="003A3785" w:rsidRPr="00BB6E63">
        <w:rPr>
          <w:rFonts w:ascii="Rockwell Extra Bold" w:eastAsia="Calibri" w:hAnsi="Rockwell Extra Bold" w:cs="Traditional Arabic"/>
          <w:color w:val="C00000"/>
          <w:vertAlign w:val="superscript"/>
          <w:lang w:val="vi-VN"/>
        </w:rPr>
        <w:t>(</w:t>
      </w:r>
      <w:r w:rsidR="003A3785" w:rsidRPr="00C77F18">
        <w:rPr>
          <w:rStyle w:val="FootnoteReference"/>
          <w:rFonts w:ascii="Rockwell Extra Bold" w:eastAsia="Calibri" w:hAnsi="Rockwell Extra Bold" w:cs="Traditional Arabic"/>
          <w:color w:val="C00000"/>
        </w:rPr>
        <w:footnoteReference w:id="314"/>
      </w:r>
      <w:r w:rsidR="003A3785" w:rsidRPr="00BB6E63">
        <w:rPr>
          <w:rFonts w:ascii="Rockwell Extra Bold" w:eastAsia="Calibri" w:hAnsi="Rockwell Extra Bold" w:cs="Traditional Arabic"/>
          <w:color w:val="C00000"/>
          <w:vertAlign w:val="superscript"/>
          <w:lang w:val="vi-VN"/>
        </w:rPr>
        <w:t>)</w:t>
      </w:r>
      <w:r w:rsidR="003A3785">
        <w:rPr>
          <w:rFonts w:ascii="Arial" w:eastAsia="Calibri" w:hAnsi="Arial" w:cs="Traditional Arabic"/>
          <w:color w:val="C00000"/>
          <w:vertAlign w:val="superscript"/>
          <w:lang w:val="vi-VN"/>
        </w:rPr>
        <w:t xml:space="preserve"> </w:t>
      </w:r>
    </w:p>
    <w:p w:rsidR="003A3785" w:rsidRDefault="000D7779" w:rsidP="00C7363C">
      <w:pPr>
        <w:bidi w:val="0"/>
        <w:spacing w:before="120" w:after="0" w:line="240" w:lineRule="auto"/>
        <w:ind w:firstLine="720"/>
        <w:jc w:val="both"/>
        <w:rPr>
          <w:rFonts w:cs="Traditional Arabic"/>
          <w:rtl/>
          <w:lang w:val="vi-VN"/>
        </w:rPr>
      </w:pPr>
      <w:r>
        <w:rPr>
          <w:rFonts w:eastAsia="Calibri"/>
          <w:lang w:val="vi-VN"/>
        </w:rPr>
        <w:t>5- Nhịn</w:t>
      </w:r>
      <w:r w:rsidR="00DF04F1">
        <w:rPr>
          <w:rFonts w:eastAsia="Calibri"/>
          <w:lang w:val="fr-FR"/>
        </w:rPr>
        <w:t xml:space="preserve"> chay</w:t>
      </w:r>
      <w:r>
        <w:rPr>
          <w:rFonts w:eastAsia="Calibri"/>
          <w:lang w:val="vi-VN"/>
        </w:rPr>
        <w:t xml:space="preserve"> liên tiếp hai ngày liền hoặc nhiều hơn, </w:t>
      </w:r>
      <w:r>
        <w:rPr>
          <w:rFonts w:cs="Traditional Arabic"/>
          <w:lang w:val="vi-VN"/>
        </w:rPr>
        <w:t xml:space="preserve">Thiên Sứ </w:t>
      </w:r>
      <w:r>
        <w:rPr>
          <w:rFonts w:cs="Arial Unicode MS" w:hint="eastAsia"/>
          <w:color w:val="C00000"/>
          <w:rtl/>
          <w:lang w:val="vi-VN"/>
        </w:rPr>
        <w:t>ﷺ</w:t>
      </w:r>
      <w:r>
        <w:rPr>
          <w:rFonts w:cs="Traditional Arabic"/>
          <w:lang w:val="vi-VN"/>
        </w:rPr>
        <w:t xml:space="preserve"> nói:</w:t>
      </w:r>
    </w:p>
    <w:p w:rsidR="000D7779" w:rsidRPr="00067C13" w:rsidRDefault="000D7779" w:rsidP="00C7363C">
      <w:pPr>
        <w:spacing w:before="120" w:after="0" w:line="240" w:lineRule="auto"/>
        <w:jc w:val="both"/>
        <w:rPr>
          <w:rFonts w:eastAsia="Calibri" w:cs="KFGQPC Uthman Taha Naskh"/>
          <w:color w:val="1F3864"/>
          <w:sz w:val="32"/>
          <w:szCs w:val="32"/>
          <w:rtl/>
          <w:lang w:val="vi-VN"/>
        </w:rPr>
      </w:pPr>
      <w:r w:rsidRPr="00067C13">
        <w:rPr>
          <w:rFonts w:ascii="KFGQPC Uthman Taha Naskh" w:eastAsia="Calibri" w:hAnsi="KFGQPC Uthman Taha Naskh" w:cs="KFGQPC Uthman Taha Naskh" w:hint="cs"/>
          <w:b/>
          <w:bCs/>
          <w:color w:val="1F3864"/>
          <w:sz w:val="32"/>
          <w:szCs w:val="32"/>
          <w:rtl/>
        </w:rPr>
        <w:t>{</w:t>
      </w:r>
      <w:r w:rsidR="00396AE3" w:rsidRPr="00067C13">
        <w:rPr>
          <w:rFonts w:ascii="Traditional Arabic" w:cs="KFGQPC Uthman Taha Naskh" w:hint="cs"/>
          <w:b/>
          <w:bCs/>
          <w:color w:val="1F3864"/>
          <w:sz w:val="32"/>
          <w:szCs w:val="32"/>
          <w:rtl/>
        </w:rPr>
        <w:t>إِيَّاكُمْ</w:t>
      </w:r>
      <w:r w:rsidR="00396AE3" w:rsidRPr="00067C13">
        <w:rPr>
          <w:rFonts w:ascii="Traditional Arabic" w:cs="KFGQPC Uthman Taha Naskh"/>
          <w:b/>
          <w:bCs/>
          <w:color w:val="1F3864"/>
          <w:sz w:val="32"/>
          <w:szCs w:val="32"/>
          <w:rtl/>
        </w:rPr>
        <w:t xml:space="preserve"> </w:t>
      </w:r>
      <w:r w:rsidR="00396AE3" w:rsidRPr="00067C13">
        <w:rPr>
          <w:rFonts w:ascii="Traditional Arabic" w:cs="KFGQPC Uthman Taha Naskh" w:hint="cs"/>
          <w:b/>
          <w:bCs/>
          <w:color w:val="1F3864"/>
          <w:sz w:val="32"/>
          <w:szCs w:val="32"/>
          <w:rtl/>
        </w:rPr>
        <w:t>وَالْوِصَالَ</w:t>
      </w:r>
      <w:r w:rsidRPr="00067C13">
        <w:rPr>
          <w:rFonts w:ascii="KFGQPC Uthman Taha Naskh" w:eastAsia="Calibri" w:hAnsi="KFGQPC Uthman Taha Naskh" w:cs="KFGQPC Uthman Taha Naskh" w:hint="cs"/>
          <w:b/>
          <w:bCs/>
          <w:color w:val="1F3864"/>
          <w:sz w:val="32"/>
          <w:szCs w:val="32"/>
          <w:rtl/>
        </w:rPr>
        <w:t>}</w:t>
      </w:r>
    </w:p>
    <w:p w:rsidR="003A3785" w:rsidRDefault="00C2408E" w:rsidP="00C7363C">
      <w:pPr>
        <w:bidi w:val="0"/>
        <w:spacing w:before="120" w:after="0" w:line="240" w:lineRule="auto"/>
        <w:jc w:val="both"/>
        <w:rPr>
          <w:rFonts w:eastAsia="Calibri"/>
          <w:lang w:val="vi-VN"/>
        </w:rPr>
      </w:pPr>
      <w:r>
        <w:rPr>
          <w:rFonts w:eastAsia="Calibri"/>
          <w:b/>
          <w:bCs/>
          <w:color w:val="002060"/>
          <w:lang w:val="vi-VN"/>
        </w:rPr>
        <w:t>“</w:t>
      </w:r>
      <w:r w:rsidR="000D7779" w:rsidRPr="00DF04F1">
        <w:rPr>
          <w:rFonts w:eastAsia="Calibri"/>
          <w:b/>
          <w:bCs/>
          <w:color w:val="002060"/>
          <w:lang w:val="vi-VN"/>
        </w:rPr>
        <w:t>Ta khuyến cáo các ngươi việc nhịn chay liên tiếp.</w:t>
      </w:r>
      <w:r>
        <w:rPr>
          <w:rFonts w:eastAsia="Calibri"/>
          <w:b/>
          <w:bCs/>
          <w:color w:val="002060"/>
          <w:lang w:val="vi-VN"/>
        </w:rPr>
        <w:t>”</w:t>
      </w:r>
      <w:r w:rsidR="00F0609D" w:rsidRPr="00BB6E63">
        <w:rPr>
          <w:rFonts w:ascii="Rockwell Extra Bold" w:eastAsia="Calibri" w:hAnsi="Rockwell Extra Bold" w:cs="Traditional Arabic"/>
          <w:color w:val="C00000"/>
          <w:vertAlign w:val="superscript"/>
          <w:lang w:val="vi-VN"/>
        </w:rPr>
        <w:t>(</w:t>
      </w:r>
      <w:r w:rsidR="00F0609D" w:rsidRPr="00C77F18">
        <w:rPr>
          <w:rStyle w:val="FootnoteReference"/>
          <w:rFonts w:ascii="Rockwell Extra Bold" w:eastAsia="Calibri" w:hAnsi="Rockwell Extra Bold" w:cs="Traditional Arabic"/>
          <w:color w:val="C00000"/>
        </w:rPr>
        <w:footnoteReference w:id="315"/>
      </w:r>
      <w:r w:rsidR="00F0609D" w:rsidRPr="00BB6E63">
        <w:rPr>
          <w:rFonts w:ascii="Rockwell Extra Bold" w:eastAsia="Calibri" w:hAnsi="Rockwell Extra Bold" w:cs="Traditional Arabic"/>
          <w:color w:val="C00000"/>
          <w:vertAlign w:val="superscript"/>
          <w:lang w:val="vi-VN"/>
        </w:rPr>
        <w:t>)</w:t>
      </w:r>
      <w:r w:rsidR="000D7779">
        <w:rPr>
          <w:rFonts w:ascii="Arial" w:eastAsia="Calibri" w:hAnsi="Arial" w:cs="Traditional Arabic"/>
          <w:color w:val="C00000"/>
          <w:vertAlign w:val="superscript"/>
          <w:lang w:val="vi-VN"/>
        </w:rPr>
        <w:t xml:space="preserve"> </w:t>
      </w:r>
      <w:r w:rsidR="000D7779">
        <w:rPr>
          <w:rFonts w:eastAsia="Calibri"/>
          <w:lang w:val="vi-VN"/>
        </w:rPr>
        <w:t xml:space="preserve">và </w:t>
      </w:r>
      <w:r w:rsidR="000D7779">
        <w:rPr>
          <w:rFonts w:cs="Traditional Arabic"/>
          <w:lang w:val="vi-VN"/>
        </w:rPr>
        <w:t xml:space="preserve">Thiên Sứ </w:t>
      </w:r>
      <w:r w:rsidR="000D7779">
        <w:rPr>
          <w:rFonts w:cs="Arial Unicode MS" w:hint="eastAsia"/>
          <w:color w:val="C00000"/>
          <w:rtl/>
          <w:lang w:val="vi-VN"/>
        </w:rPr>
        <w:t>ﷺ</w:t>
      </w:r>
      <w:r w:rsidR="000D7779">
        <w:rPr>
          <w:rFonts w:cs="Traditional Arabic"/>
          <w:lang w:val="vi-VN"/>
        </w:rPr>
        <w:t xml:space="preserve"> nói:</w:t>
      </w:r>
    </w:p>
    <w:p w:rsidR="000D7779" w:rsidRPr="00067C13" w:rsidRDefault="000D7779" w:rsidP="00C7363C">
      <w:pPr>
        <w:spacing w:before="120" w:after="0" w:line="240" w:lineRule="auto"/>
        <w:jc w:val="both"/>
        <w:rPr>
          <w:rFonts w:eastAsia="Calibri" w:cs="KFGQPC Uthman Taha Naskh"/>
          <w:color w:val="1F3864"/>
          <w:sz w:val="32"/>
          <w:szCs w:val="32"/>
          <w:rtl/>
          <w:lang w:val="vi-VN"/>
        </w:rPr>
      </w:pPr>
      <w:r w:rsidRPr="00067C13">
        <w:rPr>
          <w:rFonts w:ascii="KFGQPC Uthman Taha Naskh" w:eastAsia="Calibri" w:hAnsi="KFGQPC Uthman Taha Naskh" w:cs="KFGQPC Uthman Taha Naskh" w:hint="cs"/>
          <w:b/>
          <w:bCs/>
          <w:color w:val="1F3864"/>
          <w:sz w:val="32"/>
          <w:szCs w:val="32"/>
          <w:rtl/>
        </w:rPr>
        <w:lastRenderedPageBreak/>
        <w:t>{</w:t>
      </w:r>
      <w:r w:rsidR="00302599" w:rsidRPr="00067C13">
        <w:rPr>
          <w:rFonts w:ascii="Traditional Arabic" w:cs="KFGQPC Uthman Taha Naskh" w:hint="cs"/>
          <w:b/>
          <w:bCs/>
          <w:color w:val="1F3864"/>
          <w:sz w:val="32"/>
          <w:szCs w:val="32"/>
          <w:rtl/>
        </w:rPr>
        <w:t>لاَ</w:t>
      </w:r>
      <w:r w:rsidR="00302599" w:rsidRPr="00067C13">
        <w:rPr>
          <w:rFonts w:ascii="Traditional Arabic" w:cs="KFGQPC Uthman Taha Naskh"/>
          <w:b/>
          <w:bCs/>
          <w:color w:val="1F3864"/>
          <w:sz w:val="32"/>
          <w:szCs w:val="32"/>
          <w:rtl/>
        </w:rPr>
        <w:t xml:space="preserve"> </w:t>
      </w:r>
      <w:r w:rsidR="00302599" w:rsidRPr="00067C13">
        <w:rPr>
          <w:rFonts w:ascii="Traditional Arabic" w:cs="KFGQPC Uthman Taha Naskh" w:hint="cs"/>
          <w:b/>
          <w:bCs/>
          <w:color w:val="1F3864"/>
          <w:sz w:val="32"/>
          <w:szCs w:val="32"/>
          <w:rtl/>
        </w:rPr>
        <w:t>تَقَدَّمُوا</w:t>
      </w:r>
      <w:r w:rsidR="00302599" w:rsidRPr="00067C13">
        <w:rPr>
          <w:rFonts w:ascii="Traditional Arabic" w:cs="KFGQPC Uthman Taha Naskh"/>
          <w:b/>
          <w:bCs/>
          <w:color w:val="1F3864"/>
          <w:sz w:val="32"/>
          <w:szCs w:val="32"/>
          <w:rtl/>
        </w:rPr>
        <w:t xml:space="preserve"> </w:t>
      </w:r>
      <w:r w:rsidR="00302599" w:rsidRPr="00067C13">
        <w:rPr>
          <w:rFonts w:ascii="Traditional Arabic" w:cs="KFGQPC Uthman Taha Naskh" w:hint="cs"/>
          <w:b/>
          <w:bCs/>
          <w:color w:val="1F3864"/>
          <w:sz w:val="32"/>
          <w:szCs w:val="32"/>
          <w:rtl/>
        </w:rPr>
        <w:t>رَمَضَانَ</w:t>
      </w:r>
      <w:r w:rsidR="00302599" w:rsidRPr="00067C13">
        <w:rPr>
          <w:rFonts w:ascii="Traditional Arabic" w:cs="KFGQPC Uthman Taha Naskh"/>
          <w:b/>
          <w:bCs/>
          <w:color w:val="1F3864"/>
          <w:sz w:val="32"/>
          <w:szCs w:val="32"/>
          <w:rtl/>
        </w:rPr>
        <w:t xml:space="preserve"> </w:t>
      </w:r>
      <w:r w:rsidR="00302599" w:rsidRPr="00067C13">
        <w:rPr>
          <w:rFonts w:ascii="Traditional Arabic" w:cs="KFGQPC Uthman Taha Naskh" w:hint="cs"/>
          <w:b/>
          <w:bCs/>
          <w:color w:val="1F3864"/>
          <w:sz w:val="32"/>
          <w:szCs w:val="32"/>
          <w:rtl/>
        </w:rPr>
        <w:t>بِصَوْمِ</w:t>
      </w:r>
      <w:r w:rsidR="00302599" w:rsidRPr="00067C13">
        <w:rPr>
          <w:rFonts w:ascii="Traditional Arabic" w:cs="KFGQPC Uthman Taha Naskh"/>
          <w:b/>
          <w:bCs/>
          <w:color w:val="1F3864"/>
          <w:sz w:val="32"/>
          <w:szCs w:val="32"/>
          <w:rtl/>
        </w:rPr>
        <w:t xml:space="preserve"> </w:t>
      </w:r>
      <w:r w:rsidR="00302599" w:rsidRPr="00067C13">
        <w:rPr>
          <w:rFonts w:ascii="Traditional Arabic" w:cs="KFGQPC Uthman Taha Naskh" w:hint="cs"/>
          <w:b/>
          <w:bCs/>
          <w:color w:val="1F3864"/>
          <w:sz w:val="32"/>
          <w:szCs w:val="32"/>
          <w:rtl/>
        </w:rPr>
        <w:t>يَوْمٍ</w:t>
      </w:r>
      <w:r w:rsidR="00302599" w:rsidRPr="00067C13">
        <w:rPr>
          <w:rFonts w:ascii="Traditional Arabic" w:cs="KFGQPC Uthman Taha Naskh"/>
          <w:b/>
          <w:bCs/>
          <w:color w:val="1F3864"/>
          <w:sz w:val="32"/>
          <w:szCs w:val="32"/>
          <w:rtl/>
        </w:rPr>
        <w:t xml:space="preserve"> </w:t>
      </w:r>
      <w:r w:rsidR="00302599" w:rsidRPr="00067C13">
        <w:rPr>
          <w:rFonts w:ascii="Traditional Arabic" w:cs="KFGQPC Uthman Taha Naskh" w:hint="cs"/>
          <w:b/>
          <w:bCs/>
          <w:color w:val="1F3864"/>
          <w:sz w:val="32"/>
          <w:szCs w:val="32"/>
          <w:rtl/>
        </w:rPr>
        <w:t>وَلاَ</w:t>
      </w:r>
      <w:r w:rsidR="00302599" w:rsidRPr="00067C13">
        <w:rPr>
          <w:rFonts w:ascii="Traditional Arabic" w:cs="KFGQPC Uthman Taha Naskh"/>
          <w:b/>
          <w:bCs/>
          <w:color w:val="1F3864"/>
          <w:sz w:val="32"/>
          <w:szCs w:val="32"/>
          <w:rtl/>
        </w:rPr>
        <w:t xml:space="preserve"> </w:t>
      </w:r>
      <w:r w:rsidR="00302599" w:rsidRPr="00067C13">
        <w:rPr>
          <w:rFonts w:ascii="Traditional Arabic" w:cs="KFGQPC Uthman Taha Naskh" w:hint="cs"/>
          <w:b/>
          <w:bCs/>
          <w:color w:val="1F3864"/>
          <w:sz w:val="32"/>
          <w:szCs w:val="32"/>
          <w:rtl/>
        </w:rPr>
        <w:t>يَوْمَيْنِ</w:t>
      </w:r>
      <w:r w:rsidR="00302599" w:rsidRPr="00067C13">
        <w:rPr>
          <w:rFonts w:ascii="Traditional Arabic" w:cs="KFGQPC Uthman Taha Naskh"/>
          <w:b/>
          <w:bCs/>
          <w:color w:val="1F3864"/>
          <w:sz w:val="32"/>
          <w:szCs w:val="32"/>
          <w:rtl/>
        </w:rPr>
        <w:t xml:space="preserve"> </w:t>
      </w:r>
      <w:r w:rsidR="00302599" w:rsidRPr="00067C13">
        <w:rPr>
          <w:rFonts w:ascii="Traditional Arabic" w:cs="KFGQPC Uthman Taha Naskh" w:hint="cs"/>
          <w:b/>
          <w:bCs/>
          <w:color w:val="1F3864"/>
          <w:sz w:val="32"/>
          <w:szCs w:val="32"/>
          <w:rtl/>
        </w:rPr>
        <w:t>إِلاَّ</w:t>
      </w:r>
      <w:r w:rsidR="00302599" w:rsidRPr="00067C13">
        <w:rPr>
          <w:rFonts w:ascii="Traditional Arabic" w:cs="KFGQPC Uthman Taha Naskh"/>
          <w:b/>
          <w:bCs/>
          <w:color w:val="1F3864"/>
          <w:sz w:val="32"/>
          <w:szCs w:val="32"/>
          <w:rtl/>
        </w:rPr>
        <w:t xml:space="preserve"> </w:t>
      </w:r>
      <w:r w:rsidR="00302599" w:rsidRPr="00067C13">
        <w:rPr>
          <w:rFonts w:ascii="Traditional Arabic" w:cs="KFGQPC Uthman Taha Naskh" w:hint="cs"/>
          <w:b/>
          <w:bCs/>
          <w:color w:val="1F3864"/>
          <w:sz w:val="32"/>
          <w:szCs w:val="32"/>
          <w:rtl/>
        </w:rPr>
        <w:t>رَجُلٌ</w:t>
      </w:r>
      <w:r w:rsidR="00302599" w:rsidRPr="00067C13">
        <w:rPr>
          <w:rFonts w:ascii="Traditional Arabic" w:cs="KFGQPC Uthman Taha Naskh"/>
          <w:b/>
          <w:bCs/>
          <w:color w:val="1F3864"/>
          <w:sz w:val="32"/>
          <w:szCs w:val="32"/>
          <w:rtl/>
        </w:rPr>
        <w:t xml:space="preserve"> </w:t>
      </w:r>
      <w:r w:rsidR="00302599" w:rsidRPr="00067C13">
        <w:rPr>
          <w:rFonts w:ascii="Traditional Arabic" w:cs="KFGQPC Uthman Taha Naskh" w:hint="cs"/>
          <w:b/>
          <w:bCs/>
          <w:color w:val="1F3864"/>
          <w:sz w:val="32"/>
          <w:szCs w:val="32"/>
          <w:rtl/>
        </w:rPr>
        <w:t>كَانَ</w:t>
      </w:r>
      <w:r w:rsidR="00302599" w:rsidRPr="00067C13">
        <w:rPr>
          <w:rFonts w:ascii="Traditional Arabic" w:cs="KFGQPC Uthman Taha Naskh"/>
          <w:b/>
          <w:bCs/>
          <w:color w:val="1F3864"/>
          <w:sz w:val="32"/>
          <w:szCs w:val="32"/>
          <w:rtl/>
        </w:rPr>
        <w:t xml:space="preserve"> </w:t>
      </w:r>
      <w:r w:rsidR="00302599" w:rsidRPr="00067C13">
        <w:rPr>
          <w:rFonts w:ascii="Traditional Arabic" w:cs="KFGQPC Uthman Taha Naskh" w:hint="cs"/>
          <w:b/>
          <w:bCs/>
          <w:color w:val="1F3864"/>
          <w:sz w:val="32"/>
          <w:szCs w:val="32"/>
          <w:rtl/>
        </w:rPr>
        <w:t>يَصُومُ</w:t>
      </w:r>
      <w:r w:rsidR="00302599" w:rsidRPr="00067C13">
        <w:rPr>
          <w:rFonts w:ascii="Traditional Arabic" w:cs="KFGQPC Uthman Taha Naskh"/>
          <w:b/>
          <w:bCs/>
          <w:color w:val="1F3864"/>
          <w:sz w:val="32"/>
          <w:szCs w:val="32"/>
          <w:rtl/>
        </w:rPr>
        <w:t xml:space="preserve"> </w:t>
      </w:r>
      <w:r w:rsidR="00302599" w:rsidRPr="00067C13">
        <w:rPr>
          <w:rFonts w:ascii="Traditional Arabic" w:cs="KFGQPC Uthman Taha Naskh" w:hint="cs"/>
          <w:b/>
          <w:bCs/>
          <w:color w:val="1F3864"/>
          <w:sz w:val="32"/>
          <w:szCs w:val="32"/>
          <w:rtl/>
        </w:rPr>
        <w:t>صَوْمًا</w:t>
      </w:r>
      <w:r w:rsidR="00302599" w:rsidRPr="00067C13">
        <w:rPr>
          <w:rFonts w:ascii="Traditional Arabic" w:cs="KFGQPC Uthman Taha Naskh"/>
          <w:b/>
          <w:bCs/>
          <w:color w:val="1F3864"/>
          <w:sz w:val="32"/>
          <w:szCs w:val="32"/>
          <w:rtl/>
        </w:rPr>
        <w:t xml:space="preserve"> </w:t>
      </w:r>
      <w:r w:rsidR="00302599" w:rsidRPr="00067C13">
        <w:rPr>
          <w:rFonts w:ascii="Traditional Arabic" w:cs="KFGQPC Uthman Taha Naskh" w:hint="cs"/>
          <w:b/>
          <w:bCs/>
          <w:color w:val="1F3864"/>
          <w:sz w:val="32"/>
          <w:szCs w:val="32"/>
          <w:rtl/>
        </w:rPr>
        <w:t>فَلْيَصُمْهُ</w:t>
      </w:r>
      <w:r w:rsidRPr="00067C13">
        <w:rPr>
          <w:rFonts w:ascii="KFGQPC Uthman Taha Naskh" w:eastAsia="Calibri" w:hAnsi="KFGQPC Uthman Taha Naskh" w:cs="KFGQPC Uthman Taha Naskh" w:hint="cs"/>
          <w:b/>
          <w:bCs/>
          <w:color w:val="1F3864"/>
          <w:sz w:val="32"/>
          <w:szCs w:val="32"/>
          <w:rtl/>
        </w:rPr>
        <w:t>}</w:t>
      </w:r>
    </w:p>
    <w:p w:rsidR="000D7779" w:rsidRPr="00AE7644" w:rsidRDefault="00C2408E" w:rsidP="00C7363C">
      <w:pPr>
        <w:bidi w:val="0"/>
        <w:spacing w:before="120" w:after="0" w:line="240" w:lineRule="auto"/>
        <w:jc w:val="both"/>
        <w:rPr>
          <w:rFonts w:cs="Traditional Arabic"/>
        </w:rPr>
      </w:pPr>
      <w:r>
        <w:rPr>
          <w:rFonts w:eastAsia="Calibri"/>
          <w:b/>
          <w:bCs/>
          <w:color w:val="002060"/>
          <w:lang w:val="vi-VN"/>
        </w:rPr>
        <w:t>“</w:t>
      </w:r>
      <w:r w:rsidR="001A4B46" w:rsidRPr="00DF04F1">
        <w:rPr>
          <w:rFonts w:eastAsia="Calibri"/>
          <w:b/>
          <w:bCs/>
          <w:color w:val="002060"/>
          <w:lang w:val="vi-VN"/>
        </w:rPr>
        <w:t xml:space="preserve">Chớ nhịn chay trước </w:t>
      </w:r>
      <w:r w:rsidR="00BB253E">
        <w:rPr>
          <w:rFonts w:eastAsia="Calibri"/>
          <w:b/>
          <w:bCs/>
          <w:color w:val="002060"/>
          <w:lang w:val="vi-VN"/>
        </w:rPr>
        <w:t>Romadon</w:t>
      </w:r>
      <w:r w:rsidR="001A4B46" w:rsidRPr="00DF04F1">
        <w:rPr>
          <w:rFonts w:eastAsia="Calibri"/>
          <w:b/>
          <w:bCs/>
          <w:color w:val="002060"/>
          <w:lang w:val="vi-VN"/>
        </w:rPr>
        <w:t xml:space="preserve"> một hoặc hay ngày, trừ phi ai đó có thói quen nhị</w:t>
      </w:r>
      <w:r w:rsidR="00DF04F1" w:rsidRPr="00DF04F1">
        <w:rPr>
          <w:rFonts w:eastAsia="Calibri"/>
          <w:b/>
          <w:bCs/>
          <w:color w:val="002060"/>
          <w:lang w:val="vi-VN"/>
        </w:rPr>
        <w:t xml:space="preserve">n chay thì </w:t>
      </w:r>
      <w:r w:rsidR="00DF04F1" w:rsidRPr="00DF04F1">
        <w:rPr>
          <w:rFonts w:eastAsia="Calibri"/>
          <w:b/>
          <w:bCs/>
          <w:color w:val="002060"/>
          <w:lang w:val="fr-FR"/>
        </w:rPr>
        <w:t>được</w:t>
      </w:r>
      <w:r w:rsidR="001A4B46" w:rsidRPr="00DF04F1">
        <w:rPr>
          <w:rFonts w:eastAsia="Calibri"/>
          <w:b/>
          <w:bCs/>
          <w:color w:val="002060"/>
          <w:lang w:val="vi-VN"/>
        </w:rPr>
        <w:t>.</w:t>
      </w:r>
      <w:r>
        <w:rPr>
          <w:rFonts w:eastAsia="Calibri"/>
          <w:b/>
          <w:bCs/>
          <w:color w:val="002060"/>
          <w:lang w:val="vi-VN"/>
        </w:rPr>
        <w:t>”</w:t>
      </w:r>
      <w:r w:rsidR="000D7779" w:rsidRPr="00BB6E63">
        <w:rPr>
          <w:rFonts w:ascii="Rockwell Extra Bold" w:eastAsia="Calibri" w:hAnsi="Rockwell Extra Bold" w:cs="Traditional Arabic"/>
          <w:color w:val="C00000"/>
          <w:vertAlign w:val="superscript"/>
          <w:lang w:val="vi-VN"/>
        </w:rPr>
        <w:t>(</w:t>
      </w:r>
      <w:r w:rsidR="000D7779" w:rsidRPr="00C77F18">
        <w:rPr>
          <w:rStyle w:val="FootnoteReference"/>
          <w:rFonts w:ascii="Rockwell Extra Bold" w:eastAsia="Calibri" w:hAnsi="Rockwell Extra Bold" w:cs="Traditional Arabic"/>
          <w:color w:val="C00000"/>
        </w:rPr>
        <w:footnoteReference w:id="316"/>
      </w:r>
      <w:r w:rsidR="000D7779" w:rsidRPr="00BB6E63">
        <w:rPr>
          <w:rFonts w:ascii="Rockwell Extra Bold" w:eastAsia="Calibri" w:hAnsi="Rockwell Extra Bold" w:cs="Traditional Arabic"/>
          <w:color w:val="C00000"/>
          <w:vertAlign w:val="superscript"/>
          <w:lang w:val="vi-VN"/>
        </w:rPr>
        <w:t>)</w:t>
      </w:r>
      <w:r w:rsidR="000D7779">
        <w:rPr>
          <w:rFonts w:ascii="Arial" w:eastAsia="Calibri" w:hAnsi="Arial" w:cs="Traditional Arabic"/>
          <w:color w:val="C00000"/>
          <w:vertAlign w:val="superscript"/>
          <w:lang w:val="vi-VN"/>
        </w:rPr>
        <w:t xml:space="preserve"> </w:t>
      </w:r>
    </w:p>
    <w:p w:rsidR="00DA38EE" w:rsidRDefault="00DA38EE" w:rsidP="00C7363C">
      <w:pPr>
        <w:bidi w:val="0"/>
        <w:spacing w:before="120" w:after="0" w:line="240" w:lineRule="auto"/>
        <w:jc w:val="both"/>
        <w:rPr>
          <w:rFonts w:cs="Traditional Arabic"/>
          <w:lang w:val="vi-VN"/>
        </w:rPr>
      </w:pPr>
    </w:p>
    <w:p w:rsidR="00DA38EE" w:rsidRDefault="00DA38EE" w:rsidP="00C7363C">
      <w:pPr>
        <w:bidi w:val="0"/>
        <w:spacing w:before="120" w:after="0" w:line="240" w:lineRule="auto"/>
        <w:jc w:val="both"/>
        <w:rPr>
          <w:rFonts w:cs="Traditional Arabic"/>
          <w:lang w:val="vi-VN"/>
        </w:rPr>
      </w:pPr>
    </w:p>
    <w:p w:rsidR="00DA38EE" w:rsidRDefault="00DA38EE" w:rsidP="00C7363C">
      <w:pPr>
        <w:bidi w:val="0"/>
        <w:spacing w:before="120" w:after="0" w:line="240" w:lineRule="auto"/>
        <w:jc w:val="both"/>
        <w:rPr>
          <w:rFonts w:cs="Traditional Arabic"/>
          <w:lang w:val="vi-VN"/>
        </w:rPr>
      </w:pPr>
    </w:p>
    <w:p w:rsidR="00DA38EE" w:rsidRDefault="00DA38EE" w:rsidP="00C7363C">
      <w:pPr>
        <w:bidi w:val="0"/>
        <w:spacing w:before="120" w:after="0" w:line="240" w:lineRule="auto"/>
        <w:jc w:val="both"/>
        <w:rPr>
          <w:rFonts w:cs="Traditional Arabic"/>
          <w:lang w:val="vi-VN"/>
        </w:rPr>
      </w:pPr>
    </w:p>
    <w:p w:rsidR="00DA38EE" w:rsidRDefault="00DA38EE" w:rsidP="00C7363C">
      <w:pPr>
        <w:bidi w:val="0"/>
        <w:spacing w:before="120" w:after="0" w:line="240" w:lineRule="auto"/>
        <w:jc w:val="both"/>
        <w:rPr>
          <w:rFonts w:cs="Traditional Arabic"/>
          <w:lang w:val="vi-VN"/>
        </w:rPr>
      </w:pPr>
    </w:p>
    <w:p w:rsidR="00DA38EE" w:rsidRDefault="00DA38EE" w:rsidP="00C7363C">
      <w:pPr>
        <w:bidi w:val="0"/>
        <w:spacing w:before="120" w:after="0" w:line="240" w:lineRule="auto"/>
        <w:jc w:val="both"/>
        <w:rPr>
          <w:rFonts w:cs="Traditional Arabic"/>
          <w:lang w:val="vi-VN"/>
        </w:rPr>
      </w:pPr>
    </w:p>
    <w:p w:rsidR="00DA38EE" w:rsidRDefault="00DA38EE" w:rsidP="00C7363C">
      <w:pPr>
        <w:bidi w:val="0"/>
        <w:spacing w:before="120" w:after="0" w:line="240" w:lineRule="auto"/>
        <w:jc w:val="both"/>
        <w:rPr>
          <w:rFonts w:cs="Traditional Arabic"/>
          <w:lang w:val="vi-VN"/>
        </w:rPr>
      </w:pPr>
    </w:p>
    <w:p w:rsidR="00DA38EE" w:rsidRDefault="00DA38EE" w:rsidP="00C7363C">
      <w:pPr>
        <w:bidi w:val="0"/>
        <w:spacing w:before="120" w:after="0" w:line="240" w:lineRule="auto"/>
        <w:jc w:val="both"/>
        <w:rPr>
          <w:rFonts w:cs="Traditional Arabic"/>
          <w:lang w:val="vi-VN"/>
        </w:rPr>
      </w:pPr>
    </w:p>
    <w:p w:rsidR="00BE6810" w:rsidRDefault="00BE6810" w:rsidP="00C7363C">
      <w:pPr>
        <w:bidi w:val="0"/>
        <w:spacing w:before="120" w:after="0" w:line="240" w:lineRule="auto"/>
        <w:jc w:val="center"/>
        <w:rPr>
          <w:rFonts w:asciiTheme="minorHAnsi" w:hAnsiTheme="minorHAnsi" w:cstheme="minorHAnsi"/>
          <w:b/>
          <w:bCs/>
          <w:sz w:val="48"/>
          <w:szCs w:val="48"/>
          <w:lang w:val="fr-FR" w:bidi="ar-EG"/>
        </w:rPr>
      </w:pPr>
    </w:p>
    <w:p w:rsidR="00BE6810" w:rsidRDefault="00BE6810" w:rsidP="00C7363C">
      <w:pPr>
        <w:bidi w:val="0"/>
        <w:spacing w:before="120" w:after="0" w:line="240" w:lineRule="auto"/>
        <w:jc w:val="center"/>
        <w:rPr>
          <w:rFonts w:ascii="Arial" w:hAnsi="Arial" w:cstheme="minorHAnsi"/>
          <w:b/>
          <w:bCs/>
          <w:sz w:val="48"/>
          <w:szCs w:val="48"/>
          <w:lang w:val="vi-VN" w:bidi="ar-EG"/>
        </w:rPr>
      </w:pPr>
    </w:p>
    <w:p w:rsidR="00F50C08" w:rsidRDefault="00F50C08" w:rsidP="00F50C08">
      <w:pPr>
        <w:bidi w:val="0"/>
        <w:spacing w:before="120" w:after="0" w:line="240" w:lineRule="auto"/>
        <w:jc w:val="center"/>
        <w:rPr>
          <w:rFonts w:ascii="Arial" w:hAnsi="Arial" w:cstheme="minorHAnsi"/>
          <w:b/>
          <w:bCs/>
          <w:sz w:val="48"/>
          <w:szCs w:val="48"/>
          <w:lang w:val="vi-VN" w:bidi="ar-EG"/>
        </w:rPr>
      </w:pPr>
    </w:p>
    <w:p w:rsidR="00F50C08" w:rsidRPr="00F50C08" w:rsidRDefault="00F50C08" w:rsidP="00F50C08">
      <w:pPr>
        <w:bidi w:val="0"/>
        <w:spacing w:before="120" w:after="0" w:line="240" w:lineRule="auto"/>
        <w:jc w:val="center"/>
        <w:rPr>
          <w:rFonts w:ascii="Arial" w:hAnsi="Arial" w:cstheme="minorHAnsi"/>
          <w:b/>
          <w:bCs/>
          <w:sz w:val="48"/>
          <w:szCs w:val="48"/>
          <w:lang w:val="vi-VN" w:bidi="ar-EG"/>
        </w:rPr>
      </w:pPr>
    </w:p>
    <w:p w:rsidR="00BE6810" w:rsidRDefault="00C87AEF" w:rsidP="00C7363C">
      <w:pPr>
        <w:bidi w:val="0"/>
        <w:spacing w:before="120" w:after="0" w:line="240" w:lineRule="auto"/>
        <w:jc w:val="center"/>
        <w:rPr>
          <w:rFonts w:asciiTheme="minorHAnsi" w:hAnsiTheme="minorHAnsi" w:cstheme="minorHAnsi"/>
          <w:b/>
          <w:bCs/>
          <w:sz w:val="48"/>
          <w:szCs w:val="48"/>
          <w:lang w:val="fr-FR" w:bidi="ar-EG"/>
        </w:rPr>
      </w:pPr>
      <w:r>
        <w:rPr>
          <w:rFonts w:asciiTheme="minorHAnsi" w:hAnsiTheme="minorHAnsi" w:cstheme="minorHAnsi"/>
          <w:b/>
          <w:bCs/>
          <w:noProof/>
          <w:sz w:val="48"/>
          <w:szCs w:val="48"/>
          <w:lang w:val="fr-FR" w:eastAsia="fr-FR"/>
        </w:rPr>
        <w:pict>
          <v:oval id="_x0000_s1038" style="position:absolute;left:0;text-align:left;margin-left:19.95pt;margin-top:32.05pt;width:279.5pt;height:212pt;z-index:-251644416" fillcolor="white [3201]" strokecolor="#f4b083 [1941]" strokeweight="1pt">
            <v:fill color2="#f7caac [1301]" focusposition="1" focussize="" focus="100%" type="gradient"/>
            <v:shadow on="t" type="perspective" color="#823b0b [1605]" opacity=".5" offset="1pt" offset2="-3pt"/>
          </v:oval>
        </w:pict>
      </w:r>
    </w:p>
    <w:p w:rsidR="00BE6810" w:rsidRDefault="00BE6810" w:rsidP="00C7363C">
      <w:pPr>
        <w:bidi w:val="0"/>
        <w:spacing w:before="120" w:after="0" w:line="240" w:lineRule="auto"/>
        <w:jc w:val="center"/>
        <w:rPr>
          <w:rFonts w:asciiTheme="minorHAnsi" w:hAnsiTheme="minorHAnsi" w:cstheme="minorHAnsi"/>
          <w:b/>
          <w:bCs/>
          <w:sz w:val="48"/>
          <w:szCs w:val="48"/>
          <w:lang w:val="fr-FR" w:bidi="ar-EG"/>
        </w:rPr>
      </w:pPr>
    </w:p>
    <w:p w:rsidR="00DF3B8E" w:rsidRPr="00067C13" w:rsidRDefault="00DF3B8E" w:rsidP="00C7363C">
      <w:pPr>
        <w:bidi w:val="0"/>
        <w:spacing w:before="120" w:after="0" w:line="240" w:lineRule="auto"/>
        <w:jc w:val="center"/>
        <w:rPr>
          <w:rFonts w:asciiTheme="majorBidi" w:hAnsiTheme="majorBidi" w:cstheme="majorBidi"/>
          <w:b/>
          <w:bCs/>
          <w:sz w:val="48"/>
          <w:szCs w:val="48"/>
          <w:lang w:val="vi-VN" w:bidi="ar-EG"/>
        </w:rPr>
      </w:pPr>
      <w:r w:rsidRPr="00067C13">
        <w:rPr>
          <w:rFonts w:asciiTheme="majorBidi" w:hAnsiTheme="majorBidi" w:cstheme="majorBidi"/>
          <w:b/>
          <w:bCs/>
          <w:sz w:val="48"/>
          <w:szCs w:val="48"/>
          <w:lang w:val="vi-VN" w:bidi="ar-EG"/>
        </w:rPr>
        <w:t>Nền tảng thứ năm</w:t>
      </w:r>
    </w:p>
    <w:p w:rsidR="00DF3B8E" w:rsidRPr="00067C13" w:rsidRDefault="00BE6810" w:rsidP="00C7363C">
      <w:pPr>
        <w:bidi w:val="0"/>
        <w:spacing w:before="120" w:after="0" w:line="240" w:lineRule="auto"/>
        <w:jc w:val="center"/>
        <w:rPr>
          <w:rFonts w:asciiTheme="majorBidi" w:hAnsiTheme="majorBidi" w:cstheme="majorBidi"/>
          <w:b/>
          <w:bCs/>
          <w:sz w:val="48"/>
          <w:szCs w:val="48"/>
          <w:lang w:val="fr-FR" w:bidi="ar-EG"/>
        </w:rPr>
      </w:pPr>
      <w:r w:rsidRPr="00067C13">
        <w:rPr>
          <w:rFonts w:asciiTheme="majorBidi" w:hAnsiTheme="majorBidi" w:cstheme="majorBidi"/>
          <w:b/>
          <w:bCs/>
          <w:sz w:val="48"/>
          <w:szCs w:val="48"/>
          <w:lang w:val="fr-FR" w:bidi="ar-EG"/>
        </w:rPr>
        <w:t>***</w:t>
      </w:r>
    </w:p>
    <w:p w:rsidR="00730603" w:rsidRDefault="00DF3B8E" w:rsidP="00C7363C">
      <w:pPr>
        <w:bidi w:val="0"/>
        <w:spacing w:before="120" w:after="0" w:line="240" w:lineRule="auto"/>
        <w:jc w:val="center"/>
        <w:rPr>
          <w:rFonts w:asciiTheme="minorHAnsi" w:hAnsiTheme="minorHAnsi" w:cstheme="minorHAnsi"/>
          <w:b/>
          <w:bCs/>
          <w:sz w:val="48"/>
          <w:szCs w:val="48"/>
          <w:lang w:val="fr-FR" w:bidi="ar-EG"/>
        </w:rPr>
      </w:pPr>
      <w:r w:rsidRPr="00067C13">
        <w:rPr>
          <w:rFonts w:asciiTheme="majorBidi" w:hAnsiTheme="majorBidi" w:cstheme="majorBidi"/>
          <w:b/>
          <w:bCs/>
          <w:sz w:val="48"/>
          <w:szCs w:val="48"/>
          <w:lang w:val="vi-VN" w:bidi="ar-EG"/>
        </w:rPr>
        <w:t xml:space="preserve">Hành hương </w:t>
      </w:r>
    </w:p>
    <w:p w:rsidR="00DA38EE" w:rsidRPr="00730603" w:rsidRDefault="00DF3B8E" w:rsidP="00C7363C">
      <w:pPr>
        <w:bidi w:val="0"/>
        <w:spacing w:before="120" w:after="0" w:line="240" w:lineRule="auto"/>
        <w:jc w:val="center"/>
        <w:rPr>
          <w:rFonts w:ascii="Tiffany-Heavy" w:hAnsi="Tiffany-Heavy" w:cs="Tiffany-Heavy"/>
          <w:sz w:val="56"/>
          <w:szCs w:val="56"/>
          <w:lang w:val="vi-VN"/>
        </w:rPr>
      </w:pPr>
      <w:r w:rsidRPr="00730603">
        <w:rPr>
          <w:rFonts w:ascii="Tiffany-Heavy" w:hAnsi="Tiffany-Heavy" w:cs="Tiffany-Heavy"/>
          <w:b/>
          <w:bCs/>
          <w:sz w:val="56"/>
          <w:szCs w:val="56"/>
          <w:lang w:val="vi-VN" w:bidi="ar-EG"/>
        </w:rPr>
        <w:t>Hajj</w:t>
      </w:r>
    </w:p>
    <w:p w:rsidR="00DA38EE" w:rsidRDefault="00DA38EE" w:rsidP="00C7363C">
      <w:pPr>
        <w:bidi w:val="0"/>
        <w:spacing w:before="120" w:after="0" w:line="240" w:lineRule="auto"/>
        <w:jc w:val="both"/>
        <w:rPr>
          <w:rFonts w:cs="Traditional Arabic"/>
          <w:lang w:val="vi-VN"/>
        </w:rPr>
      </w:pPr>
    </w:p>
    <w:p w:rsidR="00DA38EE" w:rsidRDefault="00DA38EE" w:rsidP="00C7363C">
      <w:pPr>
        <w:bidi w:val="0"/>
        <w:spacing w:before="120" w:after="0" w:line="240" w:lineRule="auto"/>
        <w:jc w:val="center"/>
        <w:rPr>
          <w:rFonts w:cs="Traditional Arabic"/>
          <w:lang w:val="vi-VN"/>
        </w:rPr>
      </w:pPr>
    </w:p>
    <w:p w:rsidR="00DA38EE" w:rsidRDefault="00DA38EE" w:rsidP="00C7363C">
      <w:pPr>
        <w:bidi w:val="0"/>
        <w:spacing w:before="120" w:after="0" w:line="240" w:lineRule="auto"/>
        <w:jc w:val="both"/>
        <w:rPr>
          <w:rFonts w:cs="Traditional Arabic"/>
          <w:lang w:val="fr-FR"/>
        </w:rPr>
      </w:pPr>
    </w:p>
    <w:p w:rsidR="00F0215A" w:rsidRDefault="00F0215A" w:rsidP="00C7363C">
      <w:pPr>
        <w:bidi w:val="0"/>
        <w:spacing w:before="120" w:after="0" w:line="240" w:lineRule="auto"/>
        <w:jc w:val="both"/>
        <w:rPr>
          <w:rFonts w:cs="Traditional Arabic"/>
          <w:lang w:val="fr-FR"/>
        </w:rPr>
      </w:pPr>
    </w:p>
    <w:p w:rsidR="00F0215A" w:rsidRDefault="00F0215A" w:rsidP="00C7363C">
      <w:pPr>
        <w:bidi w:val="0"/>
        <w:spacing w:before="120" w:after="0" w:line="240" w:lineRule="auto"/>
        <w:jc w:val="both"/>
        <w:rPr>
          <w:rFonts w:cs="Traditional Arabic"/>
          <w:lang w:val="fr-FR"/>
        </w:rPr>
      </w:pPr>
    </w:p>
    <w:p w:rsidR="00F0215A" w:rsidRPr="00F0215A" w:rsidRDefault="00F0215A" w:rsidP="00C7363C">
      <w:pPr>
        <w:bidi w:val="0"/>
        <w:spacing w:before="120" w:after="0" w:line="240" w:lineRule="auto"/>
        <w:jc w:val="both"/>
        <w:rPr>
          <w:rFonts w:cs="Traditional Arabic"/>
          <w:lang w:val="fr-FR"/>
        </w:rPr>
      </w:pPr>
    </w:p>
    <w:p w:rsidR="00BE6810" w:rsidRDefault="00BE6810" w:rsidP="00C7363C">
      <w:pPr>
        <w:bidi w:val="0"/>
        <w:spacing w:before="120" w:after="0" w:line="240" w:lineRule="auto"/>
        <w:jc w:val="center"/>
        <w:rPr>
          <w:rFonts w:cs="Traditional Arabic"/>
          <w:b/>
          <w:bCs/>
          <w:sz w:val="32"/>
          <w:szCs w:val="32"/>
          <w:lang w:val="fr-FR"/>
        </w:rPr>
      </w:pPr>
    </w:p>
    <w:p w:rsidR="00BE6810" w:rsidRDefault="00BE6810" w:rsidP="00C7363C">
      <w:pPr>
        <w:bidi w:val="0"/>
        <w:spacing w:before="120" w:after="0" w:line="240" w:lineRule="auto"/>
        <w:jc w:val="center"/>
        <w:rPr>
          <w:rFonts w:cs="Traditional Arabic"/>
          <w:b/>
          <w:bCs/>
          <w:sz w:val="32"/>
          <w:szCs w:val="32"/>
          <w:lang w:val="fr-FR"/>
        </w:rPr>
      </w:pPr>
    </w:p>
    <w:p w:rsidR="0029222F" w:rsidRPr="00BE6810" w:rsidRDefault="00C87AEF" w:rsidP="00067C13">
      <w:pPr>
        <w:bidi w:val="0"/>
        <w:spacing w:before="120" w:after="0" w:line="240" w:lineRule="auto"/>
        <w:jc w:val="center"/>
        <w:rPr>
          <w:rFonts w:cs="Traditional Arabic"/>
          <w:b/>
          <w:bCs/>
          <w:sz w:val="32"/>
          <w:szCs w:val="32"/>
          <w:lang w:val="fr-FR"/>
        </w:rPr>
      </w:pPr>
      <w:r>
        <w:rPr>
          <w:rFonts w:cs="Traditional Arabic"/>
          <w:b/>
          <w:bCs/>
          <w:noProof/>
          <w:sz w:val="32"/>
          <w:szCs w:val="32"/>
          <w:lang w:val="fr-FR" w:eastAsia="fr-FR"/>
        </w:rPr>
        <w:pict>
          <v:oval id="_x0000_s1039" style="position:absolute;left:0;text-align:left;margin-left:81.95pt;margin-top:-10.95pt;width:148pt;height:80.5pt;z-index:-251643392" fillcolor="white [3201]" strokecolor="#8eaadb [1944]" strokeweight="1pt">
            <v:fill color2="#b4c6e7 [1304]" focusposition="1" focussize="" focus="100%" type="gradient"/>
            <v:shadow on="t" type="perspective" color="#1f3763 [1608]" opacity=".5" offset="1pt" offset2="-3pt"/>
          </v:oval>
        </w:pict>
      </w:r>
      <w:r w:rsidR="00C503DA" w:rsidRPr="00C503DA">
        <w:rPr>
          <w:rFonts w:cs="Traditional Arabic"/>
          <w:b/>
          <w:bCs/>
          <w:sz w:val="32"/>
          <w:szCs w:val="32"/>
          <w:lang w:val="vi-VN"/>
        </w:rPr>
        <w:t xml:space="preserve">Hành hương </w:t>
      </w:r>
    </w:p>
    <w:p w:rsidR="00C503DA" w:rsidRPr="0029222F" w:rsidRDefault="00C503DA" w:rsidP="00C7363C">
      <w:pPr>
        <w:bidi w:val="0"/>
        <w:spacing w:before="120" w:after="0" w:line="240" w:lineRule="auto"/>
        <w:jc w:val="center"/>
        <w:rPr>
          <w:rFonts w:ascii="Tiffany-Heavy" w:hAnsi="Tiffany-Heavy" w:cs="Tiffany-Heavy"/>
          <w:b/>
          <w:bCs/>
          <w:sz w:val="52"/>
          <w:szCs w:val="52"/>
          <w:lang w:val="vi-VN"/>
        </w:rPr>
      </w:pPr>
      <w:r w:rsidRPr="0029222F">
        <w:rPr>
          <w:rFonts w:ascii="Tiffany-Heavy" w:hAnsi="Tiffany-Heavy" w:cs="Tiffany-Heavy"/>
          <w:b/>
          <w:bCs/>
          <w:sz w:val="52"/>
          <w:szCs w:val="52"/>
          <w:lang w:val="vi-VN"/>
        </w:rPr>
        <w:t>Hajj</w:t>
      </w:r>
    </w:p>
    <w:p w:rsidR="006A1927" w:rsidRDefault="006A1927" w:rsidP="00C7363C">
      <w:pPr>
        <w:bidi w:val="0"/>
        <w:spacing w:before="120" w:after="0" w:line="240" w:lineRule="auto"/>
        <w:ind w:firstLine="720"/>
        <w:jc w:val="both"/>
        <w:rPr>
          <w:rFonts w:cs="Traditional Arabic"/>
          <w:b/>
          <w:bCs/>
          <w:lang w:val="vi-VN"/>
        </w:rPr>
      </w:pPr>
    </w:p>
    <w:p w:rsidR="00DA38EE" w:rsidRPr="00730603" w:rsidRDefault="00517FFC" w:rsidP="00067C13">
      <w:pPr>
        <w:pStyle w:val="ListParagraph"/>
        <w:numPr>
          <w:ilvl w:val="0"/>
          <w:numId w:val="20"/>
        </w:numPr>
        <w:bidi w:val="0"/>
        <w:spacing w:before="120" w:after="0" w:line="240" w:lineRule="auto"/>
        <w:ind w:left="1080"/>
        <w:jc w:val="both"/>
        <w:rPr>
          <w:rFonts w:cs="Traditional Arabic"/>
          <w:b/>
          <w:bCs/>
          <w:lang w:val="vi-VN"/>
        </w:rPr>
      </w:pPr>
      <w:r w:rsidRPr="00730603">
        <w:rPr>
          <w:rFonts w:cs="Traditional Arabic"/>
          <w:b/>
          <w:bCs/>
          <w:lang w:val="vi-VN"/>
        </w:rPr>
        <w:t xml:space="preserve">Định nghĩa </w:t>
      </w:r>
      <w:r w:rsidR="0029222F" w:rsidRPr="00730603">
        <w:rPr>
          <w:rFonts w:cs="Traditional Arabic"/>
          <w:b/>
          <w:bCs/>
          <w:lang w:val="vi-VN"/>
        </w:rPr>
        <w:t xml:space="preserve">về sự </w:t>
      </w:r>
      <w:r w:rsidRPr="00730603">
        <w:rPr>
          <w:rFonts w:cs="Traditional Arabic"/>
          <w:b/>
          <w:bCs/>
          <w:lang w:val="vi-VN"/>
        </w:rPr>
        <w:t>hành hương Hajj:</w:t>
      </w:r>
    </w:p>
    <w:p w:rsidR="00517FFC" w:rsidRDefault="00517FFC" w:rsidP="00C7363C">
      <w:pPr>
        <w:bidi w:val="0"/>
        <w:spacing w:before="120" w:after="0" w:line="240" w:lineRule="auto"/>
        <w:ind w:firstLine="720"/>
        <w:jc w:val="both"/>
        <w:rPr>
          <w:rFonts w:cs="Traditional Arabic"/>
          <w:lang w:val="vi-VN"/>
        </w:rPr>
      </w:pPr>
      <w:r>
        <w:rPr>
          <w:rFonts w:cs="Traditional Arabic"/>
          <w:lang w:val="vi-VN"/>
        </w:rPr>
        <w:t xml:space="preserve">- Theo </w:t>
      </w:r>
      <w:r w:rsidR="0029222F" w:rsidRPr="0029222F">
        <w:rPr>
          <w:rFonts w:cs="Traditional Arabic"/>
          <w:lang w:val="vi-VN"/>
        </w:rPr>
        <w:t>ngôn ngữ</w:t>
      </w:r>
      <w:r>
        <w:rPr>
          <w:rFonts w:cs="Traditional Arabic"/>
          <w:lang w:val="vi-VN"/>
        </w:rPr>
        <w:t xml:space="preserve"> Ả Rập là chủ định</w:t>
      </w:r>
      <w:r w:rsidR="0029222F">
        <w:rPr>
          <w:rFonts w:cs="Traditional Arabic"/>
          <w:lang w:val="vi-VN"/>
        </w:rPr>
        <w:t xml:space="preserve"> và </w:t>
      </w:r>
      <w:r w:rsidR="0029222F" w:rsidRPr="0029222F">
        <w:rPr>
          <w:rFonts w:cs="Traditional Arabic"/>
          <w:lang w:val="vi-VN"/>
        </w:rPr>
        <w:t>ý</w:t>
      </w:r>
      <w:r w:rsidR="00C71C19">
        <w:rPr>
          <w:rFonts w:cs="Traditional Arabic"/>
          <w:lang w:val="vi-VN"/>
        </w:rPr>
        <w:t xml:space="preserve"> nghĩa là một việc làm được lặp lại thường xuyên.</w:t>
      </w:r>
    </w:p>
    <w:p w:rsidR="00C71C19" w:rsidRDefault="00C71C19" w:rsidP="00C7363C">
      <w:pPr>
        <w:bidi w:val="0"/>
        <w:spacing w:before="120" w:after="0" w:line="240" w:lineRule="auto"/>
        <w:ind w:firstLine="720"/>
        <w:jc w:val="both"/>
        <w:rPr>
          <w:rFonts w:cs="Traditional Arabic"/>
          <w:lang w:val="vi-VN"/>
        </w:rPr>
      </w:pPr>
      <w:r>
        <w:rPr>
          <w:rFonts w:cs="Traditional Arabic"/>
          <w:lang w:val="vi-VN"/>
        </w:rPr>
        <w:lastRenderedPageBreak/>
        <w:t xml:space="preserve">- Theo nghĩa giáo lý là chủ định hướng đến ngôi đền của Allah </w:t>
      </w:r>
      <w:r w:rsidR="0029222F" w:rsidRPr="0029222F">
        <w:rPr>
          <w:rFonts w:cs="Traditional Arabic"/>
          <w:lang w:val="vi-VN"/>
        </w:rPr>
        <w:t>Al-</w:t>
      </w:r>
      <w:r w:rsidR="00085181">
        <w:rPr>
          <w:rFonts w:cs="Traditional Arabic"/>
          <w:lang w:val="vi-VN"/>
        </w:rPr>
        <w:t>Haram</w:t>
      </w:r>
      <w:r>
        <w:rPr>
          <w:rFonts w:cs="Traditional Arabic"/>
          <w:lang w:val="vi-VN"/>
        </w:rPr>
        <w:t xml:space="preserve"> để thực hiện một số nghi thức nhất định được </w:t>
      </w:r>
      <w:r w:rsidR="0029222F" w:rsidRPr="0029222F">
        <w:rPr>
          <w:rFonts w:cs="Traditional Arabic"/>
          <w:lang w:val="vi-VN"/>
        </w:rPr>
        <w:t xml:space="preserve">Thiên kinh </w:t>
      </w:r>
      <w:r>
        <w:rPr>
          <w:rFonts w:cs="Traditional Arabic"/>
          <w:lang w:val="vi-VN"/>
        </w:rPr>
        <w:t xml:space="preserve">Qur’an </w:t>
      </w:r>
      <w:r w:rsidR="0029222F" w:rsidRPr="0029222F">
        <w:rPr>
          <w:rFonts w:cs="Traditional Arabic"/>
          <w:lang w:val="vi-VN"/>
        </w:rPr>
        <w:t>mặc lệnh</w:t>
      </w:r>
      <w:r>
        <w:rPr>
          <w:rFonts w:cs="Traditional Arabic"/>
          <w:lang w:val="vi-VN"/>
        </w:rPr>
        <w:t xml:space="preserve"> và được Sunnah</w:t>
      </w:r>
      <w:r w:rsidR="0029222F" w:rsidRPr="0029222F">
        <w:rPr>
          <w:rFonts w:cs="Traditional Arabic"/>
          <w:lang w:val="vi-VN"/>
        </w:rPr>
        <w:t xml:space="preserve"> của Thiên sứ</w:t>
      </w:r>
      <w:r>
        <w:rPr>
          <w:rFonts w:cs="Traditional Arabic"/>
          <w:lang w:val="vi-VN"/>
        </w:rPr>
        <w:t xml:space="preserve"> hướng dẫn.</w:t>
      </w:r>
    </w:p>
    <w:p w:rsidR="00F50C08" w:rsidRDefault="00F50C08" w:rsidP="00F50C08">
      <w:pPr>
        <w:bidi w:val="0"/>
        <w:spacing w:before="120" w:after="0" w:line="240" w:lineRule="auto"/>
        <w:ind w:firstLine="720"/>
        <w:jc w:val="both"/>
        <w:rPr>
          <w:rFonts w:cs="Traditional Arabic"/>
          <w:lang w:val="vi-VN"/>
        </w:rPr>
      </w:pPr>
    </w:p>
    <w:p w:rsidR="00C71C19" w:rsidRPr="00730603" w:rsidRDefault="00C71C19" w:rsidP="00067C13">
      <w:pPr>
        <w:pStyle w:val="ListParagraph"/>
        <w:numPr>
          <w:ilvl w:val="0"/>
          <w:numId w:val="20"/>
        </w:numPr>
        <w:bidi w:val="0"/>
        <w:spacing w:before="120" w:after="0" w:line="240" w:lineRule="auto"/>
        <w:ind w:left="990"/>
        <w:jc w:val="both"/>
        <w:rPr>
          <w:rFonts w:cs="Traditional Arabic"/>
          <w:b/>
          <w:bCs/>
          <w:lang w:val="vi-VN"/>
        </w:rPr>
      </w:pPr>
      <w:r w:rsidRPr="00730603">
        <w:rPr>
          <w:rFonts w:cs="Traditional Arabic"/>
          <w:b/>
          <w:bCs/>
          <w:lang w:val="vi-VN"/>
        </w:rPr>
        <w:t xml:space="preserve">Giáo lý về </w:t>
      </w:r>
      <w:r w:rsidR="0029222F" w:rsidRPr="00730603">
        <w:rPr>
          <w:rFonts w:cs="Traditional Arabic"/>
          <w:b/>
          <w:bCs/>
          <w:lang w:val="vi-VN"/>
        </w:rPr>
        <w:t>sự hành hương Hajj</w:t>
      </w:r>
      <w:r w:rsidRPr="00730603">
        <w:rPr>
          <w:rFonts w:cs="Traditional Arabic"/>
          <w:b/>
          <w:bCs/>
          <w:lang w:val="vi-VN"/>
        </w:rPr>
        <w:t>:</w:t>
      </w:r>
    </w:p>
    <w:p w:rsidR="00C71C19" w:rsidRDefault="00C71C19" w:rsidP="00C7363C">
      <w:pPr>
        <w:bidi w:val="0"/>
        <w:spacing w:before="120" w:after="0" w:line="240" w:lineRule="auto"/>
        <w:ind w:firstLine="720"/>
        <w:jc w:val="both"/>
        <w:rPr>
          <w:rFonts w:cs="Traditional Arabic"/>
          <w:lang w:val="vi-VN"/>
        </w:rPr>
      </w:pPr>
      <w:r>
        <w:rPr>
          <w:rFonts w:cs="Traditional Arabic"/>
          <w:lang w:val="vi-VN"/>
        </w:rPr>
        <w:t>Hành hương Hajj là bổn phận</w:t>
      </w:r>
      <w:r w:rsidR="0029222F" w:rsidRPr="0029222F">
        <w:rPr>
          <w:rFonts w:cs="Traditional Arabic"/>
          <w:lang w:val="vi-VN"/>
        </w:rPr>
        <w:t xml:space="preserve"> bắt buộc</w:t>
      </w:r>
      <w:r>
        <w:rPr>
          <w:rFonts w:cs="Traditional Arabic"/>
          <w:lang w:val="vi-VN"/>
        </w:rPr>
        <w:t xml:space="preserve"> của tín đồ Muslim dù nam hay nữ khi có </w:t>
      </w:r>
      <w:r w:rsidR="0029222F" w:rsidRPr="0029222F">
        <w:rPr>
          <w:rFonts w:cs="Traditional Arabic"/>
          <w:lang w:val="vi-VN"/>
        </w:rPr>
        <w:t xml:space="preserve">điều kiện và </w:t>
      </w:r>
      <w:r>
        <w:rPr>
          <w:rFonts w:cs="Traditional Arabic"/>
          <w:lang w:val="vi-VN"/>
        </w:rPr>
        <w:t xml:space="preserve">khả năng </w:t>
      </w:r>
      <w:r w:rsidR="0029222F" w:rsidRPr="0029222F">
        <w:rPr>
          <w:rFonts w:cs="Traditional Arabic"/>
          <w:lang w:val="vi-VN"/>
        </w:rPr>
        <w:t xml:space="preserve">thì </w:t>
      </w:r>
      <w:r>
        <w:rPr>
          <w:rFonts w:cs="Traditional Arabic"/>
          <w:lang w:val="vi-VN"/>
        </w:rPr>
        <w:t>phải thực hiện nó, điều này được xác định bởi Qur’an, Sunnah và Ijma’.</w:t>
      </w:r>
    </w:p>
    <w:p w:rsidR="00C71C19" w:rsidRPr="005B5E35" w:rsidRDefault="006125E5" w:rsidP="00C7363C">
      <w:pPr>
        <w:bidi w:val="0"/>
        <w:spacing w:before="120" w:after="0" w:line="240" w:lineRule="auto"/>
        <w:ind w:firstLine="720"/>
        <w:jc w:val="both"/>
        <w:rPr>
          <w:rFonts w:asciiTheme="majorBidi" w:hAnsiTheme="majorBidi" w:cstheme="majorBidi"/>
          <w:lang w:val="vi-VN"/>
        </w:rPr>
      </w:pPr>
      <w:r w:rsidRPr="005B5E35">
        <w:rPr>
          <w:rFonts w:asciiTheme="majorBidi" w:hAnsiTheme="majorBidi" w:cstheme="majorBidi"/>
          <w:b/>
          <w:bCs/>
          <w:lang w:val="vi-VN"/>
        </w:rPr>
        <w:t xml:space="preserve">- </w:t>
      </w:r>
      <w:r w:rsidR="00C71C19" w:rsidRPr="005B5E35">
        <w:rPr>
          <w:rFonts w:asciiTheme="majorBidi" w:hAnsiTheme="majorBidi" w:cstheme="majorBidi"/>
          <w:b/>
          <w:bCs/>
          <w:lang w:val="vi-VN"/>
        </w:rPr>
        <w:t>Từ Qur’an:</w:t>
      </w:r>
      <w:r w:rsidR="00C71C19" w:rsidRPr="005B5E35">
        <w:rPr>
          <w:rFonts w:asciiTheme="majorBidi" w:hAnsiTheme="majorBidi" w:cstheme="majorBidi"/>
          <w:lang w:val="vi-VN"/>
        </w:rPr>
        <w:t xml:space="preserve"> Allah phán:</w:t>
      </w:r>
    </w:p>
    <w:p w:rsidR="005B5E35" w:rsidRPr="00684D2F" w:rsidRDefault="005B5E35" w:rsidP="00C7363C">
      <w:pPr>
        <w:spacing w:before="120" w:after="0" w:line="240" w:lineRule="auto"/>
        <w:ind w:hanging="8"/>
        <w:jc w:val="both"/>
        <w:rPr>
          <w:rFonts w:ascii="Arial" w:hAnsi="Arial" w:cs="KFGQPC Uthman Taha Naskh"/>
          <w:sz w:val="30"/>
          <w:szCs w:val="30"/>
          <w:rtl/>
          <w:lang w:val="vi-VN" w:bidi="ar-EG"/>
        </w:rPr>
      </w:pPr>
      <w:r w:rsidRPr="00067C13">
        <w:rPr>
          <w:rFonts w:ascii="KFGQPC Uthman Taha Naskh" w:cs="KFGQPC Uthman Taha Naskh" w:hint="cs"/>
          <w:sz w:val="32"/>
          <w:szCs w:val="32"/>
          <w:rtl/>
          <w:lang w:bidi="ar-EG"/>
        </w:rPr>
        <w:t>﴿</w:t>
      </w:r>
      <w:r w:rsidRPr="00067C13">
        <w:rPr>
          <w:rFonts w:cs="KFGQPC Uthmanic Script HAFS" w:hint="cs"/>
          <w:b/>
          <w:bCs/>
          <w:color w:val="006600"/>
          <w:sz w:val="32"/>
          <w:szCs w:val="32"/>
          <w:rtl/>
        </w:rPr>
        <w:t>وَ</w:t>
      </w:r>
      <w:r w:rsidRPr="00067C13">
        <w:rPr>
          <w:rFonts w:cs="KFGQPC Uthmanic Script HAFS"/>
          <w:b/>
          <w:bCs/>
          <w:color w:val="006600"/>
          <w:sz w:val="32"/>
          <w:szCs w:val="32"/>
          <w:rtl/>
        </w:rPr>
        <w:t>لِلَّهِ عَلَى ٱلنَّاسِ حِجُّ ٱلۡبَيۡتِ مَنِ ٱسۡتَطَاعَ إِلَيۡهِ سَبِيل</w:t>
      </w:r>
      <w:r w:rsidRPr="00067C13">
        <w:rPr>
          <w:rFonts w:ascii="Jameel Noori Nastaleeq" w:hAnsi="Jameel Noori Nastaleeq" w:cs="KFGQPC Uthmanic Script HAFS" w:hint="cs"/>
          <w:b/>
          <w:bCs/>
          <w:color w:val="006600"/>
          <w:sz w:val="32"/>
          <w:szCs w:val="32"/>
          <w:rtl/>
        </w:rPr>
        <w:t>ٗ</w:t>
      </w:r>
      <w:r w:rsidRPr="00067C13">
        <w:rPr>
          <w:rFonts w:cs="KFGQPC Uthmanic Script HAFS" w:hint="cs"/>
          <w:b/>
          <w:bCs/>
          <w:color w:val="006600"/>
          <w:sz w:val="32"/>
          <w:szCs w:val="32"/>
          <w:rtl/>
        </w:rPr>
        <w:t>اۚ وَمَن كَفَرَ فَإِنَّ ٱ</w:t>
      </w:r>
      <w:r w:rsidRPr="00067C13">
        <w:rPr>
          <w:rFonts w:cs="KFGQPC Uthmanic Script HAFS"/>
          <w:b/>
          <w:bCs/>
          <w:color w:val="006600"/>
          <w:sz w:val="32"/>
          <w:szCs w:val="32"/>
          <w:rtl/>
        </w:rPr>
        <w:t>للَّهَ غَنِيٌّ عَنِ ٱلۡعَٰلَمِينَ ٩٧</w:t>
      </w:r>
      <w:r w:rsidRPr="00067C13">
        <w:rPr>
          <w:rFonts w:ascii="KFGQPC Uthman Taha Naskh" w:cs="KFGQPC Uthman Taha Naskh" w:hint="cs"/>
          <w:sz w:val="32"/>
          <w:szCs w:val="32"/>
          <w:rtl/>
          <w:lang w:bidi="ar-EG"/>
        </w:rPr>
        <w:t xml:space="preserve">﴾ </w:t>
      </w:r>
      <w:r w:rsidRPr="005B5E35">
        <w:rPr>
          <w:rFonts w:ascii="KFGQPC Uthman Taha Naskh" w:cs="KFGQPC Uthman Taha Naskh" w:hint="cs"/>
          <w:sz w:val="24"/>
          <w:szCs w:val="24"/>
          <w:rtl/>
          <w:lang w:bidi="ar-EG"/>
        </w:rPr>
        <w:t>آل عمران:</w:t>
      </w:r>
      <w:r w:rsidRPr="005B5E35">
        <w:rPr>
          <w:rFonts w:hint="cs"/>
          <w:sz w:val="24"/>
          <w:szCs w:val="24"/>
          <w:rtl/>
          <w:lang w:bidi="ar-EG"/>
        </w:rPr>
        <w:t xml:space="preserve"> 97</w:t>
      </w:r>
    </w:p>
    <w:p w:rsidR="0099363C" w:rsidRPr="00730603" w:rsidRDefault="005B5E35" w:rsidP="00C7363C">
      <w:pPr>
        <w:bidi w:val="0"/>
        <w:spacing w:before="120" w:after="0" w:line="240" w:lineRule="auto"/>
        <w:jc w:val="both"/>
        <w:rPr>
          <w:rFonts w:cs="Traditional Arabic"/>
          <w:lang w:val="fr-FR"/>
        </w:rPr>
      </w:pPr>
      <w:r w:rsidRPr="00684D2F">
        <w:sym w:font="AGA Arabesque" w:char="007B"/>
      </w:r>
      <w:r w:rsidRPr="00684D2F">
        <w:rPr>
          <w:rFonts w:cs="Traditional Arabic"/>
          <w:b/>
          <w:bCs/>
          <w:color w:val="006600"/>
          <w:lang w:val="vi-VN"/>
        </w:rPr>
        <w:t>Và việc đi hành hương</w:t>
      </w:r>
      <w:r>
        <w:rPr>
          <w:rFonts w:cs="Traditional Arabic"/>
          <w:b/>
          <w:bCs/>
          <w:color w:val="006600"/>
          <w:lang w:val="vi-VN"/>
        </w:rPr>
        <w:t xml:space="preserve"> </w:t>
      </w:r>
      <w:r w:rsidRPr="00684D2F">
        <w:rPr>
          <w:rFonts w:cs="Traditional Arabic"/>
          <w:b/>
          <w:bCs/>
          <w:color w:val="006600"/>
          <w:lang w:val="vi-VN"/>
        </w:rPr>
        <w:t>Haj</w:t>
      </w:r>
      <w:r>
        <w:rPr>
          <w:rFonts w:cs="Traditional Arabic"/>
          <w:b/>
          <w:bCs/>
          <w:color w:val="006600"/>
          <w:lang w:val="vi-VN"/>
        </w:rPr>
        <w:t>j</w:t>
      </w:r>
      <w:r w:rsidRPr="00684D2F">
        <w:rPr>
          <w:rFonts w:cs="Traditional Arabic"/>
          <w:b/>
          <w:bCs/>
          <w:color w:val="006600"/>
          <w:lang w:val="vi-VN"/>
        </w:rPr>
        <w:t xml:space="preserve"> dâng lên Allah tại ngôi đền (Ka'bah) là bổn phận đối với </w:t>
      </w:r>
      <w:r>
        <w:rPr>
          <w:rFonts w:cs="Traditional Arabic"/>
          <w:b/>
          <w:bCs/>
          <w:color w:val="006600"/>
          <w:lang w:val="vi-VN"/>
        </w:rPr>
        <w:t>tín đồ Muslim</w:t>
      </w:r>
      <w:r w:rsidRPr="00684D2F">
        <w:rPr>
          <w:rFonts w:cs="Traditional Arabic"/>
          <w:b/>
          <w:bCs/>
          <w:color w:val="006600"/>
          <w:lang w:val="vi-VN"/>
        </w:rPr>
        <w:t xml:space="preserve"> nào trong nhân loại hội tụ đủ khả năng</w:t>
      </w:r>
      <w:r>
        <w:rPr>
          <w:rFonts w:cs="Traditional Arabic"/>
          <w:b/>
          <w:bCs/>
          <w:color w:val="006600"/>
          <w:lang w:val="vi-VN"/>
        </w:rPr>
        <w:t xml:space="preserve"> phải</w:t>
      </w:r>
      <w:r w:rsidRPr="00684D2F">
        <w:rPr>
          <w:rFonts w:cs="Traditional Arabic"/>
          <w:b/>
          <w:bCs/>
          <w:color w:val="006600"/>
          <w:lang w:val="vi-VN"/>
        </w:rPr>
        <w:t xml:space="preserve"> tìm đến đấy (hành hương). Còn ai phủ nhận việc hành hương thì y là kẻ phản đạo, quả thật Allah rất giàu có không cần đến nhân loại.</w:t>
      </w:r>
      <w:r w:rsidRPr="00684D2F">
        <w:rPr>
          <w:rFonts w:cs="Traditional Arabic"/>
        </w:rPr>
        <w:sym w:font="AGA Arabesque" w:char="F07D"/>
      </w:r>
      <w:r w:rsidRPr="00684D2F">
        <w:rPr>
          <w:rFonts w:cs="Traditional Arabic"/>
          <w:lang w:val="vi-VN"/>
        </w:rPr>
        <w:t xml:space="preserve"> Ali I’mraan: 97 (chư</w:t>
      </w:r>
      <w:r w:rsidR="0099363C">
        <w:rPr>
          <w:rFonts w:cs="Traditional Arabic"/>
          <w:lang w:val="vi-VN"/>
        </w:rPr>
        <w:t>ơng 3.</w:t>
      </w:r>
    </w:p>
    <w:p w:rsidR="0099363C" w:rsidRDefault="001874D7" w:rsidP="00C7363C">
      <w:pPr>
        <w:bidi w:val="0"/>
        <w:spacing w:before="120" w:after="0" w:line="240" w:lineRule="auto"/>
        <w:ind w:firstLine="720"/>
        <w:jc w:val="both"/>
        <w:rPr>
          <w:rFonts w:cs="Traditional Arabic"/>
          <w:lang w:val="vi-VN"/>
        </w:rPr>
      </w:pPr>
      <w:r w:rsidRPr="001874D7">
        <w:rPr>
          <w:rFonts w:asciiTheme="majorBidi" w:hAnsiTheme="majorBidi" w:cstheme="majorBidi"/>
          <w:b/>
          <w:bCs/>
          <w:lang w:val="vi-VN"/>
        </w:rPr>
        <w:t xml:space="preserve">- </w:t>
      </w:r>
      <w:r w:rsidR="0099363C" w:rsidRPr="001874D7">
        <w:rPr>
          <w:rFonts w:asciiTheme="majorBidi" w:hAnsiTheme="majorBidi" w:cstheme="majorBidi"/>
          <w:b/>
          <w:bCs/>
          <w:lang w:val="vi-VN"/>
        </w:rPr>
        <w:t>Từ Sunnah:</w:t>
      </w:r>
      <w:r w:rsidR="0099363C">
        <w:rPr>
          <w:rFonts w:cs="Traditional Arabic"/>
          <w:lang w:val="vi-VN"/>
        </w:rPr>
        <w:t xml:space="preserve"> Thiên S</w:t>
      </w:r>
      <w:r w:rsidR="0099363C">
        <w:rPr>
          <w:rFonts w:ascii="Arial" w:hAnsi="Arial" w:cs="Arial"/>
          <w:lang w:val="vi-VN"/>
        </w:rPr>
        <w:t>ứ</w:t>
      </w:r>
      <w:r w:rsidR="0099363C">
        <w:rPr>
          <w:rFonts w:cs="Traditional Arabic"/>
          <w:lang w:val="vi-VN"/>
        </w:rPr>
        <w:t xml:space="preserve"> </w:t>
      </w:r>
      <w:r w:rsidR="0099363C">
        <w:rPr>
          <w:rFonts w:cs="Arial Unicode MS" w:hint="eastAsia"/>
          <w:color w:val="C00000"/>
          <w:rtl/>
          <w:lang w:val="vi-VN"/>
        </w:rPr>
        <w:t>ﷺ</w:t>
      </w:r>
      <w:r w:rsidR="0099363C">
        <w:rPr>
          <w:rFonts w:cs="Traditional Arabic"/>
          <w:lang w:val="vi-VN"/>
        </w:rPr>
        <w:t xml:space="preserve"> nói:</w:t>
      </w:r>
    </w:p>
    <w:p w:rsidR="0099363C" w:rsidRPr="00067C13" w:rsidRDefault="0099363C" w:rsidP="00C7363C">
      <w:pPr>
        <w:autoSpaceDE w:val="0"/>
        <w:autoSpaceDN w:val="0"/>
        <w:adjustRightInd w:val="0"/>
        <w:spacing w:before="120" w:after="0" w:line="240" w:lineRule="auto"/>
        <w:contextualSpacing/>
        <w:jc w:val="lowKashida"/>
        <w:rPr>
          <w:rFonts w:cs="KFGQPC Uthman Taha Naskh"/>
          <w:sz w:val="32"/>
          <w:szCs w:val="32"/>
          <w:rtl/>
          <w:lang w:val="vi-VN"/>
        </w:rPr>
      </w:pPr>
      <w:r w:rsidRPr="00067C13">
        <w:rPr>
          <w:rFonts w:ascii="Traditional Arabic" w:hAnsi="Traditional Arabic" w:cs="KFGQPC Uthman Taha Naskh" w:hint="cs"/>
          <w:b/>
          <w:bCs/>
          <w:color w:val="1F3864"/>
          <w:sz w:val="32"/>
          <w:szCs w:val="32"/>
          <w:rtl/>
        </w:rPr>
        <w:t>{</w:t>
      </w:r>
      <w:r w:rsidRPr="00067C13">
        <w:rPr>
          <w:rFonts w:ascii="Traditional Arabic" w:hAnsi="Traditional Arabic" w:cs="KFGQPC Uthman Taha Naskh"/>
          <w:b/>
          <w:bCs/>
          <w:color w:val="1F3864"/>
          <w:sz w:val="32"/>
          <w:szCs w:val="32"/>
          <w:rtl/>
        </w:rPr>
        <w:t>بُنِيَ الإِسْلا</w:t>
      </w:r>
      <w:r w:rsidRPr="00067C13">
        <w:rPr>
          <w:rFonts w:ascii="Traditional Arabic" w:hAnsi="Traditional Arabic" w:cs="KFGQPC Uthman Taha Naskh" w:hint="cs"/>
          <w:b/>
          <w:bCs/>
          <w:color w:val="1F3864"/>
          <w:sz w:val="32"/>
          <w:szCs w:val="32"/>
          <w:rtl/>
        </w:rPr>
        <w:t>َ</w:t>
      </w:r>
      <w:r w:rsidRPr="00067C13">
        <w:rPr>
          <w:rFonts w:ascii="Traditional Arabic" w:hAnsi="Traditional Arabic" w:cs="KFGQPC Uthman Taha Naskh"/>
          <w:b/>
          <w:bCs/>
          <w:color w:val="1F3864"/>
          <w:sz w:val="32"/>
          <w:szCs w:val="32"/>
          <w:rtl/>
        </w:rPr>
        <w:t>مُ عَلَى خَمْسٍ</w:t>
      </w:r>
      <w:r w:rsidRPr="00067C13">
        <w:rPr>
          <w:rFonts w:ascii="Traditional Arabic" w:hAnsi="Traditional Arabic" w:cs="KFGQPC Uthman Taha Naskh" w:hint="cs"/>
          <w:b/>
          <w:bCs/>
          <w:color w:val="1F3864"/>
          <w:sz w:val="32"/>
          <w:szCs w:val="32"/>
          <w:rtl/>
        </w:rPr>
        <w:t>:</w:t>
      </w:r>
      <w:r w:rsidRPr="00067C13">
        <w:rPr>
          <w:rFonts w:ascii="Traditional Arabic" w:hAnsi="Traditional Arabic" w:cs="KFGQPC Uthman Taha Naskh"/>
          <w:b/>
          <w:bCs/>
          <w:color w:val="1F3864"/>
          <w:sz w:val="32"/>
          <w:szCs w:val="32"/>
          <w:rtl/>
        </w:rPr>
        <w:t xml:space="preserve"> شَهَادَةِ أَنْ </w:t>
      </w:r>
      <w:r w:rsidRPr="00067C13">
        <w:rPr>
          <w:rFonts w:ascii="Traditional Arabic" w:cs="KFGQPC Uthman Taha Naskh" w:hint="eastAsia"/>
          <w:b/>
          <w:bCs/>
          <w:color w:val="1F3864"/>
          <w:sz w:val="32"/>
          <w:szCs w:val="32"/>
          <w:rtl/>
        </w:rPr>
        <w:t>ل</w:t>
      </w:r>
      <w:r w:rsidRPr="00067C13">
        <w:rPr>
          <w:rFonts w:ascii="Traditional Arabic" w:cs="KFGQPC Uthman Taha Naskh" w:hint="cs"/>
          <w:b/>
          <w:bCs/>
          <w:color w:val="1F3864"/>
          <w:sz w:val="32"/>
          <w:szCs w:val="32"/>
          <w:rtl/>
        </w:rPr>
        <w:t>َ</w:t>
      </w:r>
      <w:r w:rsidRPr="00067C13">
        <w:rPr>
          <w:rFonts w:ascii="Traditional Arabic" w:cs="KFGQPC Uthman Taha Naskh" w:hint="eastAsia"/>
          <w:b/>
          <w:bCs/>
          <w:color w:val="1F3864"/>
          <w:sz w:val="32"/>
          <w:szCs w:val="32"/>
          <w:rtl/>
        </w:rPr>
        <w:t>ا</w:t>
      </w:r>
      <w:r w:rsidRPr="00067C13">
        <w:rPr>
          <w:rFonts w:ascii="Traditional Arabic" w:cs="KFGQPC Uthman Taha Naskh"/>
          <w:b/>
          <w:bCs/>
          <w:color w:val="1F3864"/>
          <w:sz w:val="32"/>
          <w:szCs w:val="32"/>
          <w:rtl/>
        </w:rPr>
        <w:t xml:space="preserve"> </w:t>
      </w:r>
      <w:r w:rsidRPr="00067C13">
        <w:rPr>
          <w:rFonts w:cs="KFGQPC Uthman Taha Naskh"/>
          <w:b/>
          <w:bCs/>
          <w:color w:val="1F3864"/>
          <w:sz w:val="32"/>
          <w:szCs w:val="32"/>
          <w:rtl/>
        </w:rPr>
        <w:t>إِلَـٰهَ</w:t>
      </w:r>
      <w:r w:rsidRPr="00067C13">
        <w:rPr>
          <w:rFonts w:ascii="Traditional Arabic" w:cs="KFGQPC Uthman Taha Naskh"/>
          <w:b/>
          <w:bCs/>
          <w:color w:val="1F3864"/>
          <w:sz w:val="32"/>
          <w:szCs w:val="32"/>
          <w:rtl/>
        </w:rPr>
        <w:t xml:space="preserve"> </w:t>
      </w:r>
      <w:r w:rsidRPr="00067C13">
        <w:rPr>
          <w:rFonts w:ascii="Traditional Arabic" w:cs="KFGQPC Uthman Taha Naskh" w:hint="eastAsia"/>
          <w:b/>
          <w:bCs/>
          <w:color w:val="1F3864"/>
          <w:sz w:val="32"/>
          <w:szCs w:val="32"/>
          <w:rtl/>
        </w:rPr>
        <w:t>إِلا</w:t>
      </w:r>
      <w:r w:rsidRPr="00067C13">
        <w:rPr>
          <w:rFonts w:ascii="Traditional Arabic" w:cs="KFGQPC Uthman Taha Naskh" w:hint="cs"/>
          <w:b/>
          <w:bCs/>
          <w:color w:val="1F3864"/>
          <w:sz w:val="32"/>
          <w:szCs w:val="32"/>
          <w:rtl/>
        </w:rPr>
        <w:t>َّ</w:t>
      </w:r>
      <w:r w:rsidRPr="00067C13">
        <w:rPr>
          <w:rFonts w:ascii="Traditional Arabic" w:cs="KFGQPC Uthman Taha Naskh"/>
          <w:b/>
          <w:bCs/>
          <w:color w:val="1F3864"/>
          <w:sz w:val="32"/>
          <w:szCs w:val="32"/>
          <w:rtl/>
        </w:rPr>
        <w:t xml:space="preserve"> </w:t>
      </w:r>
      <w:r w:rsidRPr="00067C13">
        <w:rPr>
          <w:rFonts w:ascii="Traditional Arabic" w:hAnsi="Traditional Arabic" w:cs="KFGQPC Uthman Taha Naskh"/>
          <w:b/>
          <w:bCs/>
          <w:color w:val="1F3864"/>
          <w:sz w:val="32"/>
          <w:szCs w:val="32"/>
          <w:rtl/>
        </w:rPr>
        <w:t>اللهُ وَأَنَّ مُحَمَّدًا رَسُولُ</w:t>
      </w:r>
      <w:r w:rsidRPr="00067C13">
        <w:rPr>
          <w:rFonts w:ascii="Traditional Arabic" w:hAnsi="Traditional Arabic" w:cs="KFGQPC Uthman Taha Naskh" w:hint="cs"/>
          <w:b/>
          <w:bCs/>
          <w:color w:val="1F3864"/>
          <w:sz w:val="32"/>
          <w:szCs w:val="32"/>
          <w:rtl/>
        </w:rPr>
        <w:t xml:space="preserve"> اللهِ</w:t>
      </w:r>
      <w:r w:rsidRPr="00067C13">
        <w:rPr>
          <w:rFonts w:ascii="Traditional Arabic" w:hAnsi="Traditional Arabic" w:cs="KFGQPC Uthman Taha Naskh"/>
          <w:b/>
          <w:bCs/>
          <w:color w:val="1F3864"/>
          <w:sz w:val="32"/>
          <w:szCs w:val="32"/>
          <w:rtl/>
        </w:rPr>
        <w:t xml:space="preserve"> وَإِقَامِ الصَّلا</w:t>
      </w:r>
      <w:r w:rsidRPr="00067C13">
        <w:rPr>
          <w:rFonts w:ascii="Traditional Arabic" w:hAnsi="Traditional Arabic" w:cs="KFGQPC Uthman Taha Naskh" w:hint="cs"/>
          <w:b/>
          <w:bCs/>
          <w:color w:val="1F3864"/>
          <w:sz w:val="32"/>
          <w:szCs w:val="32"/>
          <w:rtl/>
        </w:rPr>
        <w:t>َ</w:t>
      </w:r>
      <w:r w:rsidRPr="00067C13">
        <w:rPr>
          <w:rFonts w:ascii="Traditional Arabic" w:hAnsi="Traditional Arabic" w:cs="KFGQPC Uthman Taha Naskh"/>
          <w:b/>
          <w:bCs/>
          <w:color w:val="1F3864"/>
          <w:sz w:val="32"/>
          <w:szCs w:val="32"/>
          <w:rtl/>
        </w:rPr>
        <w:t>ةِ وَإِيتَاءِ الزَّكَاةِ</w:t>
      </w:r>
      <w:r w:rsidRPr="00067C13">
        <w:rPr>
          <w:rFonts w:ascii="Traditional Arabic" w:hAnsi="Traditional Arabic" w:cs="KFGQPC Uthman Taha Naskh" w:hint="cs"/>
          <w:b/>
          <w:bCs/>
          <w:color w:val="1F3864"/>
          <w:sz w:val="32"/>
          <w:szCs w:val="32"/>
          <w:rtl/>
        </w:rPr>
        <w:t xml:space="preserve"> </w:t>
      </w:r>
      <w:r w:rsidRPr="00067C13">
        <w:rPr>
          <w:rFonts w:ascii="Traditional Arabic" w:hAnsi="Traditional Arabic" w:cs="KFGQPC Uthman Taha Naskh"/>
          <w:b/>
          <w:bCs/>
          <w:color w:val="1F3864"/>
          <w:sz w:val="32"/>
          <w:szCs w:val="32"/>
          <w:rtl/>
        </w:rPr>
        <w:t>وَحَجِّ الْبَيْتِ</w:t>
      </w:r>
      <w:r w:rsidRPr="00067C13">
        <w:rPr>
          <w:rFonts w:ascii="Traditional Arabic" w:hAnsi="Traditional Arabic" w:cs="KFGQPC Uthman Taha Naskh" w:hint="cs"/>
          <w:b/>
          <w:bCs/>
          <w:color w:val="1F3864"/>
          <w:sz w:val="32"/>
          <w:szCs w:val="32"/>
          <w:rtl/>
        </w:rPr>
        <w:t xml:space="preserve"> </w:t>
      </w:r>
      <w:r w:rsidRPr="00067C13">
        <w:rPr>
          <w:rFonts w:ascii="Traditional Arabic" w:hAnsi="Traditional Arabic" w:cs="KFGQPC Uthman Taha Naskh"/>
          <w:b/>
          <w:bCs/>
          <w:color w:val="1F3864"/>
          <w:sz w:val="32"/>
          <w:szCs w:val="32"/>
          <w:rtl/>
        </w:rPr>
        <w:t>وَصَوْمِ رَمَضَانَ</w:t>
      </w:r>
      <w:r w:rsidRPr="00067C13">
        <w:rPr>
          <w:rFonts w:ascii="Traditional Arabic" w:hAnsi="Traditional Arabic" w:cs="KFGQPC Uthman Taha Naskh" w:hint="cs"/>
          <w:b/>
          <w:bCs/>
          <w:color w:val="1F3864"/>
          <w:sz w:val="32"/>
          <w:szCs w:val="32"/>
          <w:rtl/>
        </w:rPr>
        <w:t>}</w:t>
      </w:r>
    </w:p>
    <w:p w:rsidR="00DA38EE" w:rsidRDefault="00C2408E" w:rsidP="00C7363C">
      <w:pPr>
        <w:bidi w:val="0"/>
        <w:spacing w:before="120" w:after="0" w:line="240" w:lineRule="auto"/>
        <w:jc w:val="both"/>
        <w:rPr>
          <w:rFonts w:cs="Traditional Arabic"/>
          <w:lang w:val="vi-VN"/>
        </w:rPr>
      </w:pPr>
      <w:r>
        <w:rPr>
          <w:rFonts w:cs="Traditional Arabic"/>
          <w:b/>
          <w:bCs/>
          <w:lang w:val="vi-VN"/>
        </w:rPr>
        <w:t>“</w:t>
      </w:r>
      <w:r w:rsidR="0099363C" w:rsidRPr="0029222F">
        <w:rPr>
          <w:rFonts w:cs="Traditional Arabic"/>
          <w:b/>
          <w:bCs/>
          <w:color w:val="1F3864"/>
          <w:lang w:val="vi-VN"/>
        </w:rPr>
        <w:t xml:space="preserve">Islam được xây dựng trên năm trụ cột, lời tuyên thệ Laa i laa ha il lol loh và Muhammad là </w:t>
      </w:r>
      <w:r w:rsidR="00EC1422" w:rsidRPr="0029222F">
        <w:rPr>
          <w:rFonts w:cs="Traditional Arabic"/>
          <w:b/>
          <w:bCs/>
          <w:color w:val="1F3864"/>
          <w:lang w:val="vi-VN"/>
        </w:rPr>
        <w:t>Thiên Sứ</w:t>
      </w:r>
      <w:r w:rsidR="0099363C" w:rsidRPr="0029222F">
        <w:rPr>
          <w:rFonts w:cs="Traditional Arabic"/>
          <w:b/>
          <w:bCs/>
          <w:color w:val="1F3864"/>
          <w:lang w:val="vi-VN"/>
        </w:rPr>
        <w:t xml:space="preserve"> của Allah, dâng lễ Salah, xuất Zakat bắt buộc, hành </w:t>
      </w:r>
      <w:r w:rsidR="0099363C" w:rsidRPr="0029222F">
        <w:rPr>
          <w:rFonts w:cs="Traditional Arabic"/>
          <w:b/>
          <w:bCs/>
          <w:color w:val="1F3864"/>
          <w:lang w:val="vi-VN"/>
        </w:rPr>
        <w:lastRenderedPageBreak/>
        <w:t xml:space="preserve">hương Hajj tại ngôi đền Ka'bah và nhịn chay </w:t>
      </w:r>
      <w:r w:rsidR="00565BBE">
        <w:rPr>
          <w:rFonts w:cs="Traditional Arabic"/>
          <w:b/>
          <w:bCs/>
          <w:color w:val="1F3864"/>
          <w:lang w:val="fr-FR"/>
        </w:rPr>
        <w:t xml:space="preserve">tháng </w:t>
      </w:r>
      <w:r w:rsidR="00BB253E">
        <w:rPr>
          <w:rFonts w:cs="Traditional Arabic"/>
          <w:b/>
          <w:bCs/>
          <w:color w:val="1F3864"/>
          <w:lang w:val="vi-VN"/>
        </w:rPr>
        <w:t>Romadon</w:t>
      </w:r>
      <w:r w:rsidR="0099363C" w:rsidRPr="0029222F">
        <w:rPr>
          <w:rFonts w:cs="Traditional Arabic"/>
          <w:b/>
          <w:bCs/>
          <w:color w:val="1F3864"/>
          <w:lang w:val="vi-VN"/>
        </w:rPr>
        <w:t>.</w:t>
      </w:r>
      <w:r>
        <w:rPr>
          <w:rFonts w:cs="Traditional Arabic"/>
          <w:b/>
          <w:bCs/>
          <w:lang w:val="vi-VN"/>
        </w:rPr>
        <w:t>”</w:t>
      </w:r>
      <w:r w:rsidR="0099363C" w:rsidRPr="00BB6E63">
        <w:rPr>
          <w:rFonts w:ascii="Rockwell Extra Bold" w:eastAsia="Calibri" w:hAnsi="Rockwell Extra Bold" w:cs="Traditional Arabic"/>
          <w:color w:val="C00000"/>
          <w:vertAlign w:val="superscript"/>
          <w:lang w:val="vi-VN"/>
        </w:rPr>
        <w:t>(</w:t>
      </w:r>
      <w:r w:rsidR="0099363C" w:rsidRPr="00C77F18">
        <w:rPr>
          <w:rStyle w:val="FootnoteReference"/>
          <w:rFonts w:ascii="Rockwell Extra Bold" w:eastAsia="Calibri" w:hAnsi="Rockwell Extra Bold" w:cs="Traditional Arabic"/>
          <w:color w:val="C00000"/>
        </w:rPr>
        <w:footnoteReference w:id="317"/>
      </w:r>
      <w:r w:rsidR="0099363C" w:rsidRPr="00BB6E63">
        <w:rPr>
          <w:rFonts w:ascii="Rockwell Extra Bold" w:eastAsia="Calibri" w:hAnsi="Rockwell Extra Bold" w:cs="Traditional Arabic"/>
          <w:color w:val="C00000"/>
          <w:vertAlign w:val="superscript"/>
          <w:lang w:val="vi-VN"/>
        </w:rPr>
        <w:t>)</w:t>
      </w:r>
    </w:p>
    <w:p w:rsidR="00DA38EE" w:rsidRDefault="001874D7" w:rsidP="00C7363C">
      <w:pPr>
        <w:bidi w:val="0"/>
        <w:spacing w:before="120" w:after="0" w:line="240" w:lineRule="auto"/>
        <w:ind w:firstLine="720"/>
        <w:jc w:val="both"/>
        <w:rPr>
          <w:rFonts w:cs="Traditional Arabic"/>
          <w:lang w:val="vi-VN"/>
        </w:rPr>
      </w:pPr>
      <w:r w:rsidRPr="001874D7">
        <w:rPr>
          <w:rFonts w:cs="Traditional Arabic"/>
          <w:b/>
          <w:bCs/>
          <w:lang w:val="vi-VN"/>
        </w:rPr>
        <w:t xml:space="preserve">- </w:t>
      </w:r>
      <w:r w:rsidR="0003556D" w:rsidRPr="001874D7">
        <w:rPr>
          <w:rFonts w:cs="Traditional Arabic"/>
          <w:b/>
          <w:bCs/>
          <w:lang w:val="vi-VN"/>
        </w:rPr>
        <w:t xml:space="preserve">Từ Ijma’: </w:t>
      </w:r>
      <w:r w:rsidR="0003556D">
        <w:rPr>
          <w:rFonts w:cs="Traditional Arabic"/>
          <w:lang w:val="vi-VN"/>
        </w:rPr>
        <w:t>Cộng đồ</w:t>
      </w:r>
      <w:r w:rsidR="0029222F">
        <w:rPr>
          <w:rFonts w:cs="Traditional Arabic"/>
          <w:lang w:val="vi-VN"/>
        </w:rPr>
        <w:t>ng Is</w:t>
      </w:r>
      <w:r w:rsidR="0003556D">
        <w:rPr>
          <w:rFonts w:cs="Traditional Arabic"/>
          <w:lang w:val="vi-VN"/>
        </w:rPr>
        <w:t>lam đồng thống nhất việc hành hương Hajj là bổn phận bắt buộc</w:t>
      </w:r>
      <w:r w:rsidR="00817DF3">
        <w:rPr>
          <w:rFonts w:cs="Traditional Arabic"/>
          <w:lang w:val="vi-VN"/>
        </w:rPr>
        <w:t>, là một trong những nền tảng của Islam, là kiến thức cơ bản củ</w:t>
      </w:r>
      <w:r w:rsidR="00565BBE">
        <w:rPr>
          <w:rFonts w:cs="Traditional Arabic"/>
          <w:lang w:val="vi-VN"/>
        </w:rPr>
        <w:t xml:space="preserve">a tôn giáo và </w:t>
      </w:r>
      <w:r w:rsidR="00817DF3">
        <w:rPr>
          <w:rFonts w:cs="Traditional Arabic"/>
          <w:lang w:val="vi-VN"/>
        </w:rPr>
        <w:t>ai bác bỏ bổn phận này thì y là người phản đạo, rời khỏi Islam.</w:t>
      </w:r>
    </w:p>
    <w:p w:rsidR="00817DF3" w:rsidRDefault="00817DF3" w:rsidP="00C7363C">
      <w:pPr>
        <w:bidi w:val="0"/>
        <w:spacing w:before="120" w:after="0" w:line="240" w:lineRule="auto"/>
        <w:ind w:firstLine="720"/>
        <w:jc w:val="both"/>
        <w:rPr>
          <w:rFonts w:cs="Traditional Arabic"/>
          <w:lang w:val="vi-VN"/>
        </w:rPr>
      </w:pPr>
      <w:r>
        <w:rPr>
          <w:rFonts w:cs="Traditional Arabic"/>
          <w:lang w:val="vi-VN"/>
        </w:rPr>
        <w:t>Giới U’lama đồng thống nhất rằng việc hành hương Hajj và U’mroh chỉ bắt buộc một lần trong đời</w:t>
      </w:r>
      <w:r w:rsidR="00565BBE" w:rsidRPr="00565BBE">
        <w:rPr>
          <w:rFonts w:cs="Traditional Arabic"/>
          <w:lang w:val="vi-VN"/>
        </w:rPr>
        <w:t>,</w:t>
      </w:r>
      <w:r>
        <w:rPr>
          <w:rFonts w:cs="Traditional Arabic"/>
          <w:lang w:val="vi-VN"/>
        </w:rPr>
        <w:t xml:space="preserve"> ngoại trừ người Muslim nào đó </w:t>
      </w:r>
      <w:r w:rsidR="00565BBE" w:rsidRPr="00565BBE">
        <w:rPr>
          <w:rFonts w:cs="Traditional Arabic"/>
          <w:lang w:val="vi-VN"/>
        </w:rPr>
        <w:t xml:space="preserve">có ý </w:t>
      </w:r>
      <w:r>
        <w:rPr>
          <w:rFonts w:cs="Traditional Arabic"/>
          <w:lang w:val="vi-VN"/>
        </w:rPr>
        <w:t>nguyện hành hương thì trở thành bắt buộc đối với y, còn khi hành hương thêm hơn một lần được gọi là Sunnah.</w:t>
      </w:r>
    </w:p>
    <w:p w:rsidR="00817DF3" w:rsidRDefault="00817DF3" w:rsidP="00C7363C">
      <w:pPr>
        <w:bidi w:val="0"/>
        <w:spacing w:before="120" w:after="0" w:line="240" w:lineRule="auto"/>
        <w:ind w:firstLine="720"/>
        <w:jc w:val="both"/>
        <w:rPr>
          <w:rFonts w:cs="Traditional Arabic"/>
          <w:lang w:val="vi-VN"/>
        </w:rPr>
      </w:pPr>
      <w:r>
        <w:rPr>
          <w:rFonts w:cs="Traditional Arabic"/>
          <w:lang w:val="vi-VN"/>
        </w:rPr>
        <w:t xml:space="preserve">Theo </w:t>
      </w:r>
      <w:r w:rsidR="00565BBE">
        <w:rPr>
          <w:rFonts w:cs="Traditional Arabic"/>
          <w:lang w:val="fr-FR"/>
        </w:rPr>
        <w:t xml:space="preserve">ông </w:t>
      </w:r>
      <w:r>
        <w:rPr>
          <w:rFonts w:cs="Traditional Arabic"/>
          <w:lang w:val="vi-VN"/>
        </w:rPr>
        <w:t>Abu Huroiroh</w:t>
      </w:r>
      <w:r w:rsidR="00A40BFE">
        <w:rPr>
          <w:rFonts w:cs="Traditional Arabic"/>
          <w:lang w:val="vi-VN"/>
        </w:rPr>
        <w:t xml:space="preserve"> </w:t>
      </w:r>
      <w:r w:rsidR="00A40BFE" w:rsidRPr="003B5A9C">
        <w:rPr>
          <w:rFonts w:cs="KFGQPC Uthman Taha Naskh"/>
          <w:color w:val="FF0000"/>
        </w:rPr>
        <w:sym w:font="AGA Arabesque" w:char="F074"/>
      </w:r>
      <w:r>
        <w:rPr>
          <w:rFonts w:cs="Traditional Arabic"/>
          <w:lang w:val="vi-VN"/>
        </w:rPr>
        <w:t xml:space="preserve"> </w:t>
      </w:r>
      <w:r w:rsidR="00402266">
        <w:rPr>
          <w:rFonts w:cs="Traditional Arabic"/>
          <w:lang w:val="vi-VN"/>
        </w:rPr>
        <w:t>thuật lại</w:t>
      </w:r>
      <w:r w:rsidR="000E221F">
        <w:rPr>
          <w:rFonts w:cs="Traditional Arabic"/>
          <w:lang w:val="vi-VN"/>
        </w:rPr>
        <w:t xml:space="preserve"> Thiên Sứ</w:t>
      </w:r>
      <w:r w:rsidR="00A95B78">
        <w:rPr>
          <w:rFonts w:cs="Traditional Arabic"/>
          <w:lang w:val="vi-VN"/>
        </w:rPr>
        <w:t xml:space="preserve"> </w:t>
      </w:r>
      <w:r w:rsidR="00A95B78">
        <w:rPr>
          <w:rFonts w:cs="Arial Unicode MS" w:hint="eastAsia"/>
          <w:color w:val="C00000"/>
          <w:rtl/>
          <w:lang w:val="vi-VN"/>
        </w:rPr>
        <w:t>ﷺ</w:t>
      </w:r>
      <w:r w:rsidR="000E221F">
        <w:rPr>
          <w:rFonts w:cs="Traditional Arabic"/>
          <w:lang w:val="vi-VN"/>
        </w:rPr>
        <w:t xml:space="preserve"> </w:t>
      </w:r>
      <w:r w:rsidR="00565BBE">
        <w:rPr>
          <w:rFonts w:cs="Traditional Arabic"/>
          <w:lang w:val="fr-FR"/>
        </w:rPr>
        <w:t xml:space="preserve">đã </w:t>
      </w:r>
      <w:r w:rsidR="000E221F">
        <w:rPr>
          <w:rFonts w:cs="Traditional Arabic"/>
          <w:lang w:val="vi-VN"/>
        </w:rPr>
        <w:t xml:space="preserve">tuyên bố: </w:t>
      </w:r>
    </w:p>
    <w:p w:rsidR="00E7392D" w:rsidRPr="00067C13" w:rsidRDefault="00E7392D" w:rsidP="00C7363C">
      <w:pPr>
        <w:spacing w:before="120" w:after="0" w:line="240" w:lineRule="auto"/>
        <w:jc w:val="lowKashida"/>
        <w:rPr>
          <w:rFonts w:cs="KFGQPC Uthman Taha Naskh"/>
          <w:b/>
          <w:bCs/>
          <w:color w:val="002060"/>
          <w:sz w:val="32"/>
          <w:szCs w:val="32"/>
          <w:lang w:val="vi-VN"/>
        </w:rPr>
      </w:pPr>
      <w:r w:rsidRPr="00067C13">
        <w:rPr>
          <w:rFonts w:ascii="Traditional Arabic" w:cs="KFGQPC Uthman Taha Naskh" w:hint="cs"/>
          <w:b/>
          <w:bCs/>
          <w:color w:val="002060"/>
          <w:sz w:val="32"/>
          <w:szCs w:val="32"/>
          <w:rtl/>
        </w:rPr>
        <w:t>{</w:t>
      </w:r>
      <w:r w:rsidRPr="00067C13">
        <w:rPr>
          <w:rFonts w:ascii="Traditional Arabic" w:cs="KFGQPC Uthman Taha Naskh" w:hint="eastAsia"/>
          <w:b/>
          <w:bCs/>
          <w:color w:val="002060"/>
          <w:sz w:val="32"/>
          <w:szCs w:val="32"/>
          <w:rtl/>
        </w:rPr>
        <w:t>أَيُّهَا</w:t>
      </w:r>
      <w:r w:rsidRPr="00067C13">
        <w:rPr>
          <w:rFonts w:ascii="Traditional Arabic" w:cs="KFGQPC Uthman Taha Naskh"/>
          <w:b/>
          <w:bCs/>
          <w:color w:val="002060"/>
          <w:sz w:val="32"/>
          <w:szCs w:val="32"/>
          <w:rtl/>
        </w:rPr>
        <w:t xml:space="preserve"> </w:t>
      </w:r>
      <w:r w:rsidRPr="00067C13">
        <w:rPr>
          <w:rFonts w:ascii="Traditional Arabic" w:cs="KFGQPC Uthman Taha Naskh" w:hint="eastAsia"/>
          <w:b/>
          <w:bCs/>
          <w:color w:val="002060"/>
          <w:sz w:val="32"/>
          <w:szCs w:val="32"/>
          <w:rtl/>
        </w:rPr>
        <w:t>النَّاسُ</w:t>
      </w:r>
      <w:r w:rsidRPr="00067C13">
        <w:rPr>
          <w:rFonts w:ascii="Traditional Arabic" w:cs="KFGQPC Uthman Taha Naskh" w:hint="cs"/>
          <w:b/>
          <w:bCs/>
          <w:color w:val="002060"/>
          <w:sz w:val="32"/>
          <w:szCs w:val="32"/>
          <w:rtl/>
        </w:rPr>
        <w:t>،</w:t>
      </w:r>
      <w:r w:rsidRPr="00067C13">
        <w:rPr>
          <w:rFonts w:ascii="Traditional Arabic" w:cs="KFGQPC Uthman Taha Naskh"/>
          <w:b/>
          <w:bCs/>
          <w:color w:val="002060"/>
          <w:sz w:val="32"/>
          <w:szCs w:val="32"/>
          <w:rtl/>
        </w:rPr>
        <w:t xml:space="preserve"> </w:t>
      </w:r>
      <w:r w:rsidRPr="00067C13">
        <w:rPr>
          <w:rFonts w:ascii="Traditional Arabic" w:cs="KFGQPC Uthman Taha Naskh" w:hint="eastAsia"/>
          <w:b/>
          <w:bCs/>
          <w:color w:val="002060"/>
          <w:sz w:val="32"/>
          <w:szCs w:val="32"/>
          <w:rtl/>
        </w:rPr>
        <w:t>قَدْ</w:t>
      </w:r>
      <w:r w:rsidRPr="00067C13">
        <w:rPr>
          <w:rFonts w:ascii="Traditional Arabic" w:cs="KFGQPC Uthman Taha Naskh"/>
          <w:b/>
          <w:bCs/>
          <w:color w:val="002060"/>
          <w:sz w:val="32"/>
          <w:szCs w:val="32"/>
          <w:rtl/>
        </w:rPr>
        <w:t xml:space="preserve"> </w:t>
      </w:r>
      <w:r w:rsidRPr="00067C13">
        <w:rPr>
          <w:rFonts w:ascii="Traditional Arabic" w:cs="KFGQPC Uthman Taha Naskh" w:hint="eastAsia"/>
          <w:b/>
          <w:bCs/>
          <w:color w:val="002060"/>
          <w:sz w:val="32"/>
          <w:szCs w:val="32"/>
          <w:rtl/>
        </w:rPr>
        <w:t>فَرَضَ</w:t>
      </w:r>
      <w:r w:rsidRPr="00067C13">
        <w:rPr>
          <w:rFonts w:ascii="Traditional Arabic" w:cs="KFGQPC Uthman Taha Naskh"/>
          <w:b/>
          <w:bCs/>
          <w:color w:val="002060"/>
          <w:sz w:val="32"/>
          <w:szCs w:val="32"/>
          <w:rtl/>
        </w:rPr>
        <w:t xml:space="preserve"> </w:t>
      </w:r>
      <w:r w:rsidRPr="00067C13">
        <w:rPr>
          <w:rFonts w:ascii="Traditional Arabic" w:cs="KFGQPC Uthman Taha Naskh" w:hint="eastAsia"/>
          <w:b/>
          <w:bCs/>
          <w:color w:val="002060"/>
          <w:sz w:val="32"/>
          <w:szCs w:val="32"/>
          <w:rtl/>
        </w:rPr>
        <w:t>اللَّهُ</w:t>
      </w:r>
      <w:r w:rsidRPr="00067C13">
        <w:rPr>
          <w:rFonts w:ascii="Traditional Arabic" w:cs="KFGQPC Uthman Taha Naskh"/>
          <w:b/>
          <w:bCs/>
          <w:color w:val="002060"/>
          <w:sz w:val="32"/>
          <w:szCs w:val="32"/>
          <w:rtl/>
        </w:rPr>
        <w:t xml:space="preserve"> </w:t>
      </w:r>
      <w:r w:rsidRPr="00067C13">
        <w:rPr>
          <w:rFonts w:ascii="Traditional Arabic" w:cs="KFGQPC Uthman Taha Naskh" w:hint="eastAsia"/>
          <w:b/>
          <w:bCs/>
          <w:color w:val="002060"/>
          <w:sz w:val="32"/>
          <w:szCs w:val="32"/>
          <w:rtl/>
        </w:rPr>
        <w:t>عَلَيْكُمُ</w:t>
      </w:r>
      <w:r w:rsidRPr="00067C13">
        <w:rPr>
          <w:rFonts w:ascii="Traditional Arabic" w:cs="KFGQPC Uthman Taha Naskh"/>
          <w:b/>
          <w:bCs/>
          <w:color w:val="002060"/>
          <w:sz w:val="32"/>
          <w:szCs w:val="32"/>
          <w:rtl/>
        </w:rPr>
        <w:t xml:space="preserve"> </w:t>
      </w:r>
      <w:r w:rsidRPr="00067C13">
        <w:rPr>
          <w:rFonts w:ascii="Traditional Arabic" w:cs="KFGQPC Uthman Taha Naskh" w:hint="eastAsia"/>
          <w:b/>
          <w:bCs/>
          <w:color w:val="002060"/>
          <w:sz w:val="32"/>
          <w:szCs w:val="32"/>
          <w:rtl/>
        </w:rPr>
        <w:t>الْحَجَّ</w:t>
      </w:r>
      <w:r w:rsidRPr="00067C13">
        <w:rPr>
          <w:rFonts w:ascii="Traditional Arabic" w:cs="KFGQPC Uthman Taha Naskh"/>
          <w:b/>
          <w:bCs/>
          <w:color w:val="002060"/>
          <w:sz w:val="32"/>
          <w:szCs w:val="32"/>
          <w:rtl/>
        </w:rPr>
        <w:t xml:space="preserve"> </w:t>
      </w:r>
      <w:r w:rsidRPr="00067C13">
        <w:rPr>
          <w:rFonts w:ascii="Traditional Arabic" w:cs="KFGQPC Uthman Taha Naskh" w:hint="eastAsia"/>
          <w:b/>
          <w:bCs/>
          <w:color w:val="002060"/>
          <w:sz w:val="32"/>
          <w:szCs w:val="32"/>
          <w:rtl/>
        </w:rPr>
        <w:t>فَحُجُّوا</w:t>
      </w:r>
      <w:r w:rsidRPr="00067C13">
        <w:rPr>
          <w:rFonts w:ascii="Traditional Arabic" w:cs="KFGQPC Uthman Taha Naskh" w:hint="cs"/>
          <w:b/>
          <w:bCs/>
          <w:color w:val="002060"/>
          <w:sz w:val="32"/>
          <w:szCs w:val="32"/>
          <w:rtl/>
        </w:rPr>
        <w:t>}</w:t>
      </w:r>
      <w:r w:rsidRPr="00067C13">
        <w:rPr>
          <w:rFonts w:ascii="Traditional Arabic" w:cs="KFGQPC Uthman Taha Naskh"/>
          <w:b/>
          <w:bCs/>
          <w:color w:val="002060"/>
          <w:sz w:val="32"/>
          <w:szCs w:val="32"/>
          <w:rtl/>
        </w:rPr>
        <w:t xml:space="preserve"> </w:t>
      </w:r>
    </w:p>
    <w:p w:rsidR="00565BBE" w:rsidRPr="00BE6810" w:rsidRDefault="00C2408E" w:rsidP="00C7363C">
      <w:pPr>
        <w:bidi w:val="0"/>
        <w:spacing w:before="120" w:after="0" w:line="240" w:lineRule="auto"/>
        <w:jc w:val="lowKashida"/>
        <w:rPr>
          <w:b/>
          <w:bCs/>
          <w:color w:val="002060"/>
          <w:lang w:val="vi-VN"/>
        </w:rPr>
      </w:pPr>
      <w:r>
        <w:rPr>
          <w:b/>
          <w:bCs/>
          <w:color w:val="002060"/>
          <w:lang w:val="vi-VN"/>
        </w:rPr>
        <w:t>“</w:t>
      </w:r>
      <w:r w:rsidR="00E7392D" w:rsidRPr="00BE6810">
        <w:rPr>
          <w:b/>
          <w:bCs/>
          <w:color w:val="002060"/>
          <w:lang w:val="vi-VN"/>
        </w:rPr>
        <w:t>Hỡi mọi người! Quả thật Allah đã bắt buộc các ngư</w:t>
      </w:r>
      <w:r w:rsidR="00565BBE" w:rsidRPr="00BE6810">
        <w:rPr>
          <w:b/>
          <w:bCs/>
          <w:color w:val="002060"/>
          <w:lang w:val="vi-VN"/>
        </w:rPr>
        <w:t>ơ</w:t>
      </w:r>
      <w:r w:rsidR="00E7392D" w:rsidRPr="00BE6810">
        <w:rPr>
          <w:b/>
          <w:bCs/>
          <w:color w:val="002060"/>
          <w:lang w:val="vi-VN"/>
        </w:rPr>
        <w:t xml:space="preserve">i </w:t>
      </w:r>
      <w:r w:rsidR="00565BBE" w:rsidRPr="00BE6810">
        <w:rPr>
          <w:b/>
          <w:bCs/>
          <w:color w:val="002060"/>
          <w:lang w:val="vi-VN"/>
        </w:rPr>
        <w:t xml:space="preserve">phải đi </w:t>
      </w:r>
      <w:r w:rsidR="00E7392D" w:rsidRPr="00BE6810">
        <w:rPr>
          <w:b/>
          <w:bCs/>
          <w:color w:val="002060"/>
          <w:lang w:val="vi-VN"/>
        </w:rPr>
        <w:t>hành hương Hajj</w:t>
      </w:r>
      <w:r w:rsidR="00565BBE" w:rsidRPr="00BE6810">
        <w:rPr>
          <w:b/>
          <w:bCs/>
          <w:color w:val="002060"/>
          <w:lang w:val="vi-VN"/>
        </w:rPr>
        <w:t>. V</w:t>
      </w:r>
      <w:r w:rsidR="00E7392D" w:rsidRPr="00BE6810">
        <w:rPr>
          <w:b/>
          <w:bCs/>
          <w:color w:val="002060"/>
          <w:lang w:val="vi-VN"/>
        </w:rPr>
        <w:t xml:space="preserve">ì thế, </w:t>
      </w:r>
      <w:r w:rsidR="00565BBE" w:rsidRPr="00BE6810">
        <w:rPr>
          <w:b/>
          <w:bCs/>
          <w:color w:val="002060"/>
          <w:lang w:val="vi-VN"/>
        </w:rPr>
        <w:t xml:space="preserve">các ngươi </w:t>
      </w:r>
      <w:r w:rsidR="00E7392D" w:rsidRPr="00BE6810">
        <w:rPr>
          <w:b/>
          <w:bCs/>
          <w:color w:val="002060"/>
          <w:lang w:val="vi-VN"/>
        </w:rPr>
        <w:t xml:space="preserve">hãy </w:t>
      </w:r>
      <w:r w:rsidR="00565BBE" w:rsidRPr="00BE6810">
        <w:rPr>
          <w:b/>
          <w:bCs/>
          <w:color w:val="002060"/>
          <w:lang w:val="vi-VN"/>
        </w:rPr>
        <w:t xml:space="preserve">đi </w:t>
      </w:r>
      <w:r w:rsidR="00E7392D" w:rsidRPr="00BE6810">
        <w:rPr>
          <w:b/>
          <w:bCs/>
          <w:color w:val="002060"/>
          <w:lang w:val="vi-VN"/>
        </w:rPr>
        <w:t>hành hương đi.</w:t>
      </w:r>
      <w:r>
        <w:rPr>
          <w:b/>
          <w:bCs/>
          <w:color w:val="002060"/>
          <w:lang w:val="vi-VN"/>
        </w:rPr>
        <w:t>”</w:t>
      </w:r>
      <w:r w:rsidR="00E7392D" w:rsidRPr="00BE6810">
        <w:rPr>
          <w:b/>
          <w:bCs/>
          <w:color w:val="002060"/>
          <w:lang w:val="vi-VN"/>
        </w:rPr>
        <w:t xml:space="preserve"> </w:t>
      </w:r>
    </w:p>
    <w:p w:rsidR="00E7392D" w:rsidRDefault="00E7392D" w:rsidP="00C7363C">
      <w:pPr>
        <w:bidi w:val="0"/>
        <w:spacing w:before="120" w:after="0" w:line="240" w:lineRule="auto"/>
        <w:jc w:val="lowKashida"/>
        <w:rPr>
          <w:lang w:val="vi-VN"/>
        </w:rPr>
      </w:pPr>
      <w:r>
        <w:rPr>
          <w:lang w:val="vi-VN"/>
        </w:rPr>
        <w:t>C</w:t>
      </w:r>
      <w:r w:rsidRPr="00A01AA8">
        <w:rPr>
          <w:lang w:val="vi-VN"/>
        </w:rPr>
        <w:t>ó người đàn ông hỏi:</w:t>
      </w:r>
      <w:r>
        <w:rPr>
          <w:lang w:val="vi-VN"/>
        </w:rPr>
        <w:t xml:space="preserve"> </w:t>
      </w:r>
      <w:r w:rsidRPr="00565BBE">
        <w:rPr>
          <w:i/>
          <w:iCs/>
          <w:lang w:val="vi-VN"/>
        </w:rPr>
        <w:t xml:space="preserve">Bắt buộc mỗi năm </w:t>
      </w:r>
      <w:r w:rsidR="00565BBE" w:rsidRPr="00AE7644">
        <w:rPr>
          <w:i/>
          <w:iCs/>
          <w:lang w:val="vi-VN"/>
        </w:rPr>
        <w:t>phải không</w:t>
      </w:r>
      <w:r w:rsidRPr="00565BBE">
        <w:rPr>
          <w:i/>
          <w:iCs/>
          <w:lang w:val="vi-VN"/>
        </w:rPr>
        <w:t xml:space="preserve">, thưa </w:t>
      </w:r>
      <w:r w:rsidR="00EC1422" w:rsidRPr="00565BBE">
        <w:rPr>
          <w:i/>
          <w:iCs/>
          <w:lang w:val="vi-VN"/>
        </w:rPr>
        <w:t>Thiên Sứ</w:t>
      </w:r>
      <w:r w:rsidRPr="00565BBE">
        <w:rPr>
          <w:i/>
          <w:iCs/>
          <w:lang w:val="vi-VN"/>
        </w:rPr>
        <w:t xml:space="preserve"> củ</w:t>
      </w:r>
      <w:r w:rsidR="00565BBE">
        <w:rPr>
          <w:i/>
          <w:iCs/>
          <w:lang w:val="vi-VN"/>
        </w:rPr>
        <w:t>a Allah</w:t>
      </w:r>
      <w:r w:rsidRPr="00565BBE">
        <w:rPr>
          <w:i/>
          <w:iCs/>
          <w:lang w:val="vi-VN"/>
        </w:rPr>
        <w:t>?</w:t>
      </w:r>
      <w:r>
        <w:rPr>
          <w:lang w:val="vi-VN"/>
        </w:rPr>
        <w:t xml:space="preserve"> </w:t>
      </w:r>
      <w:r w:rsidRPr="00A01AA8">
        <w:rPr>
          <w:lang w:val="vi-VN"/>
        </w:rPr>
        <w:t>Người trả lời:</w:t>
      </w:r>
    </w:p>
    <w:p w:rsidR="00E7392D" w:rsidRPr="00067C13" w:rsidRDefault="00E7392D" w:rsidP="00C7363C">
      <w:pPr>
        <w:spacing w:before="120" w:after="0" w:line="240" w:lineRule="auto"/>
        <w:jc w:val="lowKashida"/>
        <w:rPr>
          <w:rFonts w:ascii="Arial" w:hAnsi="Arial" w:cs="KFGQPC Uthman Taha Naskh"/>
          <w:b/>
          <w:bCs/>
          <w:color w:val="002060"/>
          <w:sz w:val="32"/>
          <w:szCs w:val="32"/>
          <w:lang w:val="vi-VN"/>
        </w:rPr>
      </w:pPr>
      <w:r w:rsidRPr="00067C13">
        <w:rPr>
          <w:rFonts w:ascii="Traditional Arabic" w:cs="KFGQPC Uthman Taha Naskh" w:hint="cs"/>
          <w:b/>
          <w:bCs/>
          <w:color w:val="002060"/>
          <w:sz w:val="32"/>
          <w:szCs w:val="32"/>
          <w:rtl/>
        </w:rPr>
        <w:t>{</w:t>
      </w:r>
      <w:r w:rsidRPr="00067C13">
        <w:rPr>
          <w:rFonts w:ascii="Traditional Arabic" w:cs="KFGQPC Uthman Taha Naskh" w:hint="eastAsia"/>
          <w:b/>
          <w:bCs/>
          <w:color w:val="002060"/>
          <w:sz w:val="32"/>
          <w:szCs w:val="32"/>
          <w:rtl/>
        </w:rPr>
        <w:t>لَوْ</w:t>
      </w:r>
      <w:r w:rsidRPr="00067C13">
        <w:rPr>
          <w:rFonts w:ascii="Traditional Arabic" w:cs="KFGQPC Uthman Taha Naskh"/>
          <w:b/>
          <w:bCs/>
          <w:color w:val="002060"/>
          <w:sz w:val="32"/>
          <w:szCs w:val="32"/>
          <w:rtl/>
        </w:rPr>
        <w:t xml:space="preserve"> </w:t>
      </w:r>
      <w:r w:rsidRPr="00067C13">
        <w:rPr>
          <w:rFonts w:ascii="Traditional Arabic" w:cs="KFGQPC Uthman Taha Naskh" w:hint="eastAsia"/>
          <w:b/>
          <w:bCs/>
          <w:color w:val="002060"/>
          <w:sz w:val="32"/>
          <w:szCs w:val="32"/>
          <w:rtl/>
        </w:rPr>
        <w:t>قُلْتُ</w:t>
      </w:r>
      <w:r w:rsidRPr="00067C13">
        <w:rPr>
          <w:rFonts w:ascii="Traditional Arabic" w:cs="KFGQPC Uthman Taha Naskh"/>
          <w:b/>
          <w:bCs/>
          <w:color w:val="002060"/>
          <w:sz w:val="32"/>
          <w:szCs w:val="32"/>
          <w:rtl/>
        </w:rPr>
        <w:t xml:space="preserve"> </w:t>
      </w:r>
      <w:r w:rsidRPr="00067C13">
        <w:rPr>
          <w:rFonts w:ascii="Traditional Arabic" w:cs="KFGQPC Uthman Taha Naskh" w:hint="eastAsia"/>
          <w:b/>
          <w:bCs/>
          <w:color w:val="002060"/>
          <w:sz w:val="32"/>
          <w:szCs w:val="32"/>
          <w:rtl/>
        </w:rPr>
        <w:t>نَعَمْ</w:t>
      </w:r>
      <w:r w:rsidRPr="00067C13">
        <w:rPr>
          <w:rFonts w:ascii="Traditional Arabic" w:cs="KFGQPC Uthman Taha Naskh"/>
          <w:b/>
          <w:bCs/>
          <w:color w:val="002060"/>
          <w:sz w:val="32"/>
          <w:szCs w:val="32"/>
          <w:rtl/>
        </w:rPr>
        <w:t xml:space="preserve"> </w:t>
      </w:r>
      <w:r w:rsidRPr="00067C13">
        <w:rPr>
          <w:rFonts w:ascii="Traditional Arabic" w:cs="KFGQPC Uthman Taha Naskh" w:hint="eastAsia"/>
          <w:b/>
          <w:bCs/>
          <w:color w:val="002060"/>
          <w:sz w:val="32"/>
          <w:szCs w:val="32"/>
          <w:rtl/>
        </w:rPr>
        <w:t>لَوَجَبَتْ</w:t>
      </w:r>
      <w:r w:rsidRPr="00067C13">
        <w:rPr>
          <w:rFonts w:ascii="Traditional Arabic" w:cs="KFGQPC Uthman Taha Naskh"/>
          <w:b/>
          <w:bCs/>
          <w:color w:val="002060"/>
          <w:sz w:val="32"/>
          <w:szCs w:val="32"/>
          <w:rtl/>
        </w:rPr>
        <w:t xml:space="preserve"> </w:t>
      </w:r>
      <w:r w:rsidRPr="00067C13">
        <w:rPr>
          <w:rFonts w:ascii="Traditional Arabic" w:cs="KFGQPC Uthman Taha Naskh" w:hint="eastAsia"/>
          <w:b/>
          <w:bCs/>
          <w:color w:val="002060"/>
          <w:sz w:val="32"/>
          <w:szCs w:val="32"/>
          <w:rtl/>
        </w:rPr>
        <w:t>وَلَمَا</w:t>
      </w:r>
      <w:r w:rsidRPr="00067C13">
        <w:rPr>
          <w:rFonts w:ascii="Traditional Arabic" w:cs="KFGQPC Uthman Taha Naskh"/>
          <w:b/>
          <w:bCs/>
          <w:color w:val="002060"/>
          <w:sz w:val="32"/>
          <w:szCs w:val="32"/>
          <w:rtl/>
        </w:rPr>
        <w:t xml:space="preserve"> </w:t>
      </w:r>
      <w:r w:rsidRPr="00067C13">
        <w:rPr>
          <w:rFonts w:ascii="Traditional Arabic" w:cs="KFGQPC Uthman Taha Naskh" w:hint="eastAsia"/>
          <w:b/>
          <w:bCs/>
          <w:color w:val="002060"/>
          <w:sz w:val="32"/>
          <w:szCs w:val="32"/>
          <w:rtl/>
        </w:rPr>
        <w:t>اسْتَطَعْتُمْ</w:t>
      </w:r>
      <w:r w:rsidRPr="00067C13">
        <w:rPr>
          <w:rFonts w:ascii="Traditional Arabic" w:cs="KFGQPC Uthman Taha Naskh" w:hint="cs"/>
          <w:b/>
          <w:bCs/>
          <w:color w:val="002060"/>
          <w:sz w:val="32"/>
          <w:szCs w:val="32"/>
          <w:rtl/>
        </w:rPr>
        <w:t>}</w:t>
      </w:r>
    </w:p>
    <w:p w:rsidR="00BE6810" w:rsidRDefault="00C2408E" w:rsidP="00C7363C">
      <w:pPr>
        <w:bidi w:val="0"/>
        <w:spacing w:before="120" w:after="0" w:line="240" w:lineRule="auto"/>
        <w:jc w:val="both"/>
        <w:rPr>
          <w:lang w:val="fr-FR"/>
        </w:rPr>
      </w:pPr>
      <w:r>
        <w:rPr>
          <w:b/>
          <w:bCs/>
          <w:color w:val="002060"/>
          <w:lang w:val="vi-VN"/>
        </w:rPr>
        <w:t>“</w:t>
      </w:r>
      <w:r w:rsidR="00E7392D" w:rsidRPr="00565BBE">
        <w:rPr>
          <w:b/>
          <w:bCs/>
          <w:color w:val="002060"/>
          <w:lang w:val="vi-VN"/>
        </w:rPr>
        <w:t xml:space="preserve">Nếu </w:t>
      </w:r>
      <w:r w:rsidR="00565BBE" w:rsidRPr="00565BBE">
        <w:rPr>
          <w:b/>
          <w:bCs/>
          <w:color w:val="002060"/>
          <w:lang w:val="vi-VN"/>
        </w:rPr>
        <w:t xml:space="preserve">là </w:t>
      </w:r>
      <w:r w:rsidR="00E7392D" w:rsidRPr="00565BBE">
        <w:rPr>
          <w:b/>
          <w:bCs/>
          <w:color w:val="002060"/>
          <w:lang w:val="vi-VN"/>
        </w:rPr>
        <w:t>Ta là đã bắt buộc</w:t>
      </w:r>
      <w:r w:rsidR="00565BBE" w:rsidRPr="00565BBE">
        <w:rPr>
          <w:b/>
          <w:bCs/>
          <w:color w:val="002060"/>
          <w:lang w:val="vi-VN"/>
        </w:rPr>
        <w:t>,</w:t>
      </w:r>
      <w:r w:rsidR="00E7392D" w:rsidRPr="00565BBE">
        <w:rPr>
          <w:b/>
          <w:bCs/>
          <w:color w:val="002060"/>
          <w:lang w:val="vi-VN"/>
        </w:rPr>
        <w:t xml:space="preserve"> nhưng các ngư</w:t>
      </w:r>
      <w:r w:rsidR="00565BBE" w:rsidRPr="00565BBE">
        <w:rPr>
          <w:b/>
          <w:bCs/>
          <w:color w:val="002060"/>
          <w:lang w:val="vi-VN"/>
        </w:rPr>
        <w:t>ơ</w:t>
      </w:r>
      <w:r w:rsidR="00E7392D" w:rsidRPr="00565BBE">
        <w:rPr>
          <w:b/>
          <w:bCs/>
          <w:color w:val="002060"/>
          <w:lang w:val="vi-VN"/>
        </w:rPr>
        <w:t>i sẽ không có khả năng</w:t>
      </w:r>
      <w:r>
        <w:rPr>
          <w:b/>
          <w:bCs/>
          <w:color w:val="002060"/>
          <w:lang w:val="vi-VN"/>
        </w:rPr>
        <w:t>”</w:t>
      </w:r>
      <w:r w:rsidR="00E7392D" w:rsidRPr="005B45B5">
        <w:rPr>
          <w:rFonts w:ascii="Rockwell Extra Bold" w:hAnsi="Rockwell Extra Bold" w:cs="Traditional Arabic"/>
          <w:color w:val="C00000"/>
          <w:vertAlign w:val="superscript"/>
          <w:lang w:val="vi-VN"/>
        </w:rPr>
        <w:t>(</w:t>
      </w:r>
      <w:r w:rsidR="00E7392D" w:rsidRPr="00C77F18">
        <w:rPr>
          <w:rStyle w:val="FootnoteReference"/>
          <w:rFonts w:ascii="Rockwell Extra Bold" w:hAnsi="Rockwell Extra Bold" w:cs="Traditional Arabic"/>
          <w:color w:val="C00000"/>
        </w:rPr>
        <w:footnoteReference w:id="318"/>
      </w:r>
      <w:r w:rsidR="00E7392D" w:rsidRPr="005B45B5">
        <w:rPr>
          <w:rFonts w:ascii="Rockwell Extra Bold" w:hAnsi="Rockwell Extra Bold" w:cs="Traditional Arabic"/>
          <w:color w:val="C00000"/>
          <w:vertAlign w:val="superscript"/>
          <w:lang w:val="vi-VN"/>
        </w:rPr>
        <w:t>)</w:t>
      </w:r>
      <w:r w:rsidR="00E7392D">
        <w:rPr>
          <w:lang w:val="vi-VN"/>
        </w:rPr>
        <w:t xml:space="preserve"> </w:t>
      </w:r>
    </w:p>
    <w:p w:rsidR="00A95B78" w:rsidRDefault="00BE6810" w:rsidP="00C7363C">
      <w:pPr>
        <w:bidi w:val="0"/>
        <w:spacing w:before="120" w:after="0" w:line="240" w:lineRule="auto"/>
        <w:ind w:firstLine="720"/>
        <w:jc w:val="both"/>
        <w:rPr>
          <w:rFonts w:cs="Traditional Arabic"/>
          <w:lang w:val="vi-VN"/>
        </w:rPr>
      </w:pPr>
      <w:r>
        <w:rPr>
          <w:lang w:val="fr-FR"/>
        </w:rPr>
        <w:lastRenderedPageBreak/>
        <w:t>V</w:t>
      </w:r>
      <w:r w:rsidR="00E7392D">
        <w:rPr>
          <w:lang w:val="vi-VN"/>
        </w:rPr>
        <w:t xml:space="preserve">à Thiên Sứ </w:t>
      </w:r>
      <w:r w:rsidR="00E7392D">
        <w:rPr>
          <w:rFonts w:cs="Arial Unicode MS" w:hint="eastAsia"/>
          <w:color w:val="C00000"/>
          <w:rtl/>
          <w:lang w:val="vi-VN"/>
        </w:rPr>
        <w:t>ﷺ</w:t>
      </w:r>
      <w:r w:rsidR="00E7392D">
        <w:rPr>
          <w:lang w:val="vi-VN"/>
        </w:rPr>
        <w:t xml:space="preserve"> nói:</w:t>
      </w:r>
    </w:p>
    <w:p w:rsidR="00A95B78" w:rsidRPr="00067C13" w:rsidRDefault="00901711" w:rsidP="00C7363C">
      <w:pPr>
        <w:spacing w:before="120" w:after="0" w:line="240" w:lineRule="auto"/>
        <w:jc w:val="both"/>
        <w:rPr>
          <w:rFonts w:ascii="Arial" w:hAnsi="Arial" w:cs="KFGQPC Uthman Taha Naskh"/>
          <w:color w:val="1F3864"/>
          <w:sz w:val="32"/>
          <w:szCs w:val="32"/>
          <w:lang w:val="vi-VN"/>
        </w:rPr>
      </w:pPr>
      <w:r w:rsidRPr="00067C13">
        <w:rPr>
          <w:rFonts w:ascii="Traditional Arabic" w:cs="KFGQPC Uthman Taha Naskh" w:hint="cs"/>
          <w:b/>
          <w:bCs/>
          <w:color w:val="1F3864"/>
          <w:sz w:val="32"/>
          <w:szCs w:val="32"/>
          <w:rtl/>
        </w:rPr>
        <w:t>{ذَرُونِى</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مَا</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تَرَكْتُكُمْ</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فَإِنَّمَا</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هَلَكَ</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مَنْ</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كَانَ</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قَبْلَكُمْ</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بِكَثْرَةِ</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سُؤَالِهِمْ</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وَاخْتِلاَفِهِمْ</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عَلَى</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أَنْبِيَائِهِمْ</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فَإِذَا</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أَمَرْتُكُمْ</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بِشَىْءٍ</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فَأْتُوا</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مِنْهُ</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مَا</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اسْتَطَعْتُمْ</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وَإِذَا</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نَهَيْتُكُمْ</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عَنْ</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شَىْءٍ</w:t>
      </w:r>
      <w:r w:rsidRPr="00067C13">
        <w:rPr>
          <w:rFonts w:ascii="Traditional Arabic" w:cs="KFGQPC Uthman Taha Naskh"/>
          <w:b/>
          <w:bCs/>
          <w:color w:val="1F3864"/>
          <w:sz w:val="32"/>
          <w:szCs w:val="32"/>
          <w:rtl/>
        </w:rPr>
        <w:t xml:space="preserve"> </w:t>
      </w:r>
      <w:r w:rsidRPr="00067C13">
        <w:rPr>
          <w:rFonts w:ascii="Traditional Arabic" w:cs="KFGQPC Uthman Taha Naskh" w:hint="cs"/>
          <w:b/>
          <w:bCs/>
          <w:color w:val="1F3864"/>
          <w:sz w:val="32"/>
          <w:szCs w:val="32"/>
          <w:rtl/>
        </w:rPr>
        <w:t>فَدَعُوهُ}</w:t>
      </w:r>
    </w:p>
    <w:p w:rsidR="00E3230B"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color w:val="1F3864"/>
          <w:lang w:val="vi-VN"/>
        </w:rPr>
        <w:t>“</w:t>
      </w:r>
      <w:r w:rsidR="000C5057">
        <w:rPr>
          <w:rFonts w:eastAsia="Calibri"/>
          <w:b/>
          <w:bCs/>
          <w:color w:val="1F3864"/>
          <w:lang w:val="vi-VN"/>
        </w:rPr>
        <w:t>Hãy tiếp nhận những gì Ta đã diễn trình cho các ngươi, rằng</w:t>
      </w:r>
      <w:r w:rsidR="007B7EF9">
        <w:rPr>
          <w:rFonts w:eastAsia="Calibri"/>
          <w:b/>
          <w:bCs/>
          <w:color w:val="1F3864"/>
          <w:lang w:val="vi-VN"/>
        </w:rPr>
        <w:t xml:space="preserve"> </w:t>
      </w:r>
      <w:r w:rsidR="007B7EF9" w:rsidRPr="007B7EF9">
        <w:rPr>
          <w:rFonts w:cs="KFGQPC Uthman Taha Naskh"/>
          <w:b/>
          <w:bCs/>
          <w:color w:val="1F3864"/>
          <w:lang w:val="vi-VN"/>
        </w:rPr>
        <w:t>thế hệ thời trước đã bị diệt vong là bởi họ hỏi nhiều và thường tranh luận với các Nabi của họ</w:t>
      </w:r>
      <w:r w:rsidR="00C73DA5">
        <w:rPr>
          <w:rFonts w:cs="KFGQPC Uthman Taha Naskh"/>
          <w:b/>
          <w:bCs/>
          <w:color w:val="1F3864"/>
          <w:lang w:val="vi-VN"/>
        </w:rPr>
        <w:t>. Khi Ta lệnh các ngươi điều gì thì hãy thực thi nó với khả năng có thể và khi Ta cấm các ngươi điều gì thì hãy tránh xa</w:t>
      </w:r>
      <w:r w:rsidR="00565BBE" w:rsidRPr="00565BBE">
        <w:rPr>
          <w:rFonts w:cs="KFGQPC Uthman Taha Naskh"/>
          <w:b/>
          <w:bCs/>
          <w:color w:val="1F3864"/>
          <w:lang w:val="vi-VN"/>
        </w:rPr>
        <w:t xml:space="preserve"> nó</w:t>
      </w:r>
      <w:r w:rsidR="00C73DA5">
        <w:rPr>
          <w:rFonts w:cs="KFGQPC Uthman Taha Naskh"/>
          <w:b/>
          <w:bCs/>
          <w:color w:val="1F3864"/>
          <w:lang w:val="vi-VN"/>
        </w:rPr>
        <w:t xml:space="preserve"> ngay.</w:t>
      </w:r>
      <w:r>
        <w:rPr>
          <w:rFonts w:eastAsia="Calibri"/>
          <w:color w:val="1F3864"/>
          <w:lang w:val="vi-VN"/>
        </w:rPr>
        <w:t>”</w:t>
      </w:r>
      <w:r w:rsidR="0058414B" w:rsidRPr="00BB6E63">
        <w:rPr>
          <w:rFonts w:ascii="Rockwell Extra Bold" w:eastAsia="Calibri" w:hAnsi="Rockwell Extra Bold" w:cs="Traditional Arabic"/>
          <w:color w:val="C00000"/>
          <w:vertAlign w:val="superscript"/>
          <w:lang w:val="vi-VN"/>
        </w:rPr>
        <w:t>(</w:t>
      </w:r>
      <w:r w:rsidR="0058414B" w:rsidRPr="00C77F18">
        <w:rPr>
          <w:rStyle w:val="FootnoteReference"/>
          <w:rFonts w:ascii="Rockwell Extra Bold" w:eastAsia="Calibri" w:hAnsi="Rockwell Extra Bold" w:cs="Traditional Arabic"/>
          <w:color w:val="C00000"/>
        </w:rPr>
        <w:footnoteReference w:id="319"/>
      </w:r>
      <w:r w:rsidR="0058414B" w:rsidRPr="00BB6E63">
        <w:rPr>
          <w:rFonts w:ascii="Rockwell Extra Bold" w:eastAsia="Calibri" w:hAnsi="Rockwell Extra Bold" w:cs="Traditional Arabic"/>
          <w:color w:val="C00000"/>
          <w:vertAlign w:val="superscript"/>
          <w:lang w:val="vi-VN"/>
        </w:rPr>
        <w:t>)</w:t>
      </w:r>
      <w:r w:rsidR="0058414B">
        <w:rPr>
          <w:rFonts w:ascii="Arial" w:eastAsia="Calibri" w:hAnsi="Arial" w:cs="Traditional Arabic"/>
          <w:color w:val="C00000"/>
          <w:vertAlign w:val="superscript"/>
          <w:lang w:val="vi-VN"/>
        </w:rPr>
        <w:t xml:space="preserve"> </w:t>
      </w:r>
    </w:p>
    <w:p w:rsidR="00A40BFE" w:rsidRDefault="00565BBE" w:rsidP="00C7363C">
      <w:pPr>
        <w:bidi w:val="0"/>
        <w:spacing w:before="120" w:after="0" w:line="240" w:lineRule="auto"/>
        <w:ind w:firstLine="720"/>
        <w:jc w:val="both"/>
        <w:rPr>
          <w:rFonts w:cs="Traditional Arabic"/>
          <w:lang w:val="vi-VN"/>
        </w:rPr>
      </w:pPr>
      <w:r>
        <w:rPr>
          <w:rFonts w:eastAsia="Calibri"/>
          <w:lang w:val="fr-FR"/>
        </w:rPr>
        <w:t xml:space="preserve">Ông </w:t>
      </w:r>
      <w:r w:rsidR="00A40BFE">
        <w:rPr>
          <w:rFonts w:eastAsia="Calibri"/>
          <w:lang w:val="vi-VN"/>
        </w:rPr>
        <w:t xml:space="preserve">Ibnu A’bbaas </w:t>
      </w:r>
      <w:r w:rsidR="00A40BFE" w:rsidRPr="003B5A9C">
        <w:rPr>
          <w:rFonts w:ascii="KFGQPC Arabic Symbols 01" w:hAnsi="KFGQPC Arabic Symbols 01"/>
          <w:color w:val="FF0000"/>
          <w:lang w:val="vi-VN"/>
        </w:rPr>
        <w:t></w:t>
      </w:r>
      <w:r w:rsidR="00A40BFE">
        <w:rPr>
          <w:rFonts w:eastAsia="Calibri"/>
          <w:lang w:val="vi-VN"/>
        </w:rPr>
        <w:t xml:space="preserve"> </w:t>
      </w:r>
      <w:r w:rsidR="00402266">
        <w:rPr>
          <w:rFonts w:eastAsia="Calibri"/>
          <w:lang w:val="vi-VN"/>
        </w:rPr>
        <w:t>thuật lạ</w:t>
      </w:r>
      <w:r>
        <w:rPr>
          <w:rFonts w:eastAsia="Calibri"/>
          <w:lang w:val="fr-FR"/>
        </w:rPr>
        <w:t>i</w:t>
      </w:r>
      <w:r w:rsidR="00A40BFE">
        <w:rPr>
          <w:rFonts w:cs="Traditional Arabic"/>
          <w:lang w:val="vi-VN"/>
        </w:rPr>
        <w:t xml:space="preserve"> Thiên Sứ </w:t>
      </w:r>
      <w:r w:rsidR="00A40BFE">
        <w:rPr>
          <w:rFonts w:cs="Arial Unicode MS" w:hint="eastAsia"/>
          <w:color w:val="C00000"/>
          <w:rtl/>
          <w:lang w:val="vi-VN"/>
        </w:rPr>
        <w:t>ﷺ</w:t>
      </w:r>
      <w:r w:rsidR="00A40BFE">
        <w:rPr>
          <w:rFonts w:cs="Traditional Arabic"/>
          <w:lang w:val="vi-VN"/>
        </w:rPr>
        <w:t xml:space="preserve"> </w:t>
      </w:r>
      <w:r>
        <w:rPr>
          <w:rFonts w:cs="Traditional Arabic"/>
          <w:lang w:val="fr-FR"/>
        </w:rPr>
        <w:t xml:space="preserve">có </w:t>
      </w:r>
      <w:r w:rsidR="00A40BFE">
        <w:rPr>
          <w:rFonts w:cs="Traditional Arabic"/>
          <w:lang w:val="vi-VN"/>
        </w:rPr>
        <w:t xml:space="preserve">tuyên bố: </w:t>
      </w:r>
    </w:p>
    <w:p w:rsidR="00A40BFE" w:rsidRPr="00067C13" w:rsidRDefault="00A40BFE" w:rsidP="00C7363C">
      <w:pPr>
        <w:spacing w:before="120" w:after="0" w:line="240" w:lineRule="auto"/>
        <w:jc w:val="lowKashida"/>
        <w:rPr>
          <w:rFonts w:cs="KFGQPC Uthman Taha Naskh"/>
          <w:b/>
          <w:bCs/>
          <w:color w:val="1F497D"/>
          <w:sz w:val="32"/>
          <w:szCs w:val="32"/>
          <w:lang w:val="vi-VN"/>
        </w:rPr>
      </w:pPr>
      <w:r w:rsidRPr="00067C13">
        <w:rPr>
          <w:rFonts w:ascii="Traditional Arabic" w:cs="KFGQPC Uthman Taha Naskh" w:hint="cs"/>
          <w:b/>
          <w:bCs/>
          <w:sz w:val="32"/>
          <w:szCs w:val="32"/>
          <w:rtl/>
        </w:rPr>
        <w:t>{</w:t>
      </w:r>
      <w:r w:rsidRPr="00067C13">
        <w:rPr>
          <w:rFonts w:ascii="Traditional Arabic" w:cs="KFGQPC Uthman Taha Naskh" w:hint="eastAsia"/>
          <w:b/>
          <w:bCs/>
          <w:color w:val="1F497D"/>
          <w:sz w:val="32"/>
          <w:szCs w:val="32"/>
          <w:rtl/>
        </w:rPr>
        <w:t>أَيُّهَا</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النَّاسُ</w:t>
      </w:r>
      <w:r w:rsidRPr="00067C13">
        <w:rPr>
          <w:rFonts w:ascii="Traditional Arabic" w:cs="KFGQPC Uthman Taha Naskh" w:hint="cs"/>
          <w:b/>
          <w:bCs/>
          <w:color w:val="1F497D"/>
          <w:sz w:val="32"/>
          <w:szCs w:val="32"/>
          <w:rtl/>
        </w:rPr>
        <w:t>،</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قَدْ</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فَرَضَ</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اللَّهُ</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عَلَيْكُمُ</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الْحَجَّ</w:t>
      </w:r>
      <w:r w:rsidRPr="00067C13">
        <w:rPr>
          <w:rFonts w:ascii="Traditional Arabic" w:cs="KFGQPC Uthman Taha Naskh"/>
          <w:b/>
          <w:bCs/>
          <w:color w:val="1F497D"/>
          <w:sz w:val="32"/>
          <w:szCs w:val="32"/>
          <w:rtl/>
        </w:rPr>
        <w:t xml:space="preserve"> </w:t>
      </w:r>
      <w:r w:rsidRPr="00067C13">
        <w:rPr>
          <w:rFonts w:ascii="Traditional Arabic" w:cs="KFGQPC Uthman Taha Naskh" w:hint="eastAsia"/>
          <w:b/>
          <w:bCs/>
          <w:color w:val="1F497D"/>
          <w:sz w:val="32"/>
          <w:szCs w:val="32"/>
          <w:rtl/>
        </w:rPr>
        <w:t>فَحُجُّوا</w:t>
      </w:r>
      <w:r w:rsidRPr="00067C13">
        <w:rPr>
          <w:rFonts w:ascii="Traditional Arabic" w:cs="KFGQPC Uthman Taha Naskh" w:hint="cs"/>
          <w:b/>
          <w:bCs/>
          <w:sz w:val="32"/>
          <w:szCs w:val="32"/>
          <w:rtl/>
        </w:rPr>
        <w:t>}</w:t>
      </w:r>
      <w:r w:rsidRPr="00067C13">
        <w:rPr>
          <w:rFonts w:ascii="Traditional Arabic" w:cs="KFGQPC Uthman Taha Naskh"/>
          <w:b/>
          <w:bCs/>
          <w:color w:val="1F497D"/>
          <w:sz w:val="32"/>
          <w:szCs w:val="32"/>
          <w:rtl/>
        </w:rPr>
        <w:t xml:space="preserve"> </w:t>
      </w:r>
    </w:p>
    <w:p w:rsidR="00565BBE" w:rsidRPr="00AE7644" w:rsidRDefault="00C2408E" w:rsidP="00C7363C">
      <w:pPr>
        <w:bidi w:val="0"/>
        <w:spacing w:before="120" w:after="0" w:line="240" w:lineRule="auto"/>
        <w:jc w:val="lowKashida"/>
        <w:rPr>
          <w:lang w:val="vi-VN"/>
        </w:rPr>
      </w:pPr>
      <w:r>
        <w:rPr>
          <w:b/>
          <w:bCs/>
          <w:color w:val="002060"/>
          <w:lang w:val="vi-VN"/>
        </w:rPr>
        <w:t>“</w:t>
      </w:r>
      <w:r w:rsidR="00A40BFE" w:rsidRPr="00565BBE">
        <w:rPr>
          <w:b/>
          <w:bCs/>
          <w:color w:val="002060"/>
          <w:lang w:val="vi-VN"/>
        </w:rPr>
        <w:t>Hỡi mọi người! Quả thật</w:t>
      </w:r>
      <w:r w:rsidR="00565BBE" w:rsidRPr="00565BBE">
        <w:rPr>
          <w:b/>
          <w:bCs/>
          <w:color w:val="002060"/>
          <w:lang w:val="vi-VN"/>
        </w:rPr>
        <w:t>,</w:t>
      </w:r>
      <w:r w:rsidR="00A40BFE" w:rsidRPr="00565BBE">
        <w:rPr>
          <w:b/>
          <w:bCs/>
          <w:color w:val="002060"/>
          <w:lang w:val="vi-VN"/>
        </w:rPr>
        <w:t xml:space="preserve"> Allah đã bắt buộc các người </w:t>
      </w:r>
      <w:r w:rsidR="00565BBE" w:rsidRPr="00565BBE">
        <w:rPr>
          <w:b/>
          <w:bCs/>
          <w:color w:val="002060"/>
          <w:lang w:val="vi-VN"/>
        </w:rPr>
        <w:t xml:space="preserve">hãy đi </w:t>
      </w:r>
      <w:r w:rsidR="00A40BFE" w:rsidRPr="00565BBE">
        <w:rPr>
          <w:b/>
          <w:bCs/>
          <w:color w:val="002060"/>
          <w:lang w:val="vi-VN"/>
        </w:rPr>
        <w:t>hành hương Hajj</w:t>
      </w:r>
      <w:r w:rsidR="00565BBE" w:rsidRPr="00565BBE">
        <w:rPr>
          <w:b/>
          <w:bCs/>
          <w:color w:val="002060"/>
          <w:lang w:val="vi-VN"/>
        </w:rPr>
        <w:t xml:space="preserve">. </w:t>
      </w:r>
      <w:r w:rsidR="00565BBE" w:rsidRPr="00AE7644">
        <w:rPr>
          <w:b/>
          <w:bCs/>
          <w:color w:val="002060"/>
          <w:lang w:val="vi-VN"/>
        </w:rPr>
        <w:t>V</w:t>
      </w:r>
      <w:r w:rsidR="00A40BFE" w:rsidRPr="00565BBE">
        <w:rPr>
          <w:b/>
          <w:bCs/>
          <w:color w:val="002060"/>
          <w:lang w:val="vi-VN"/>
        </w:rPr>
        <w:t xml:space="preserve">ì thế, </w:t>
      </w:r>
      <w:r w:rsidR="00565BBE" w:rsidRPr="00AE7644">
        <w:rPr>
          <w:b/>
          <w:bCs/>
          <w:color w:val="002060"/>
          <w:lang w:val="vi-VN"/>
        </w:rPr>
        <w:t xml:space="preserve">các người </w:t>
      </w:r>
      <w:r w:rsidR="00A40BFE" w:rsidRPr="00565BBE">
        <w:rPr>
          <w:b/>
          <w:bCs/>
          <w:color w:val="002060"/>
          <w:lang w:val="vi-VN"/>
        </w:rPr>
        <w:t xml:space="preserve">hãy </w:t>
      </w:r>
      <w:r w:rsidR="00565BBE" w:rsidRPr="00AE7644">
        <w:rPr>
          <w:b/>
          <w:bCs/>
          <w:color w:val="002060"/>
          <w:lang w:val="vi-VN"/>
        </w:rPr>
        <w:t xml:space="preserve">đi </w:t>
      </w:r>
      <w:r w:rsidR="00A40BFE" w:rsidRPr="00565BBE">
        <w:rPr>
          <w:b/>
          <w:bCs/>
          <w:color w:val="002060"/>
          <w:lang w:val="vi-VN"/>
        </w:rPr>
        <w:t>hành hương đi.</w:t>
      </w:r>
      <w:r>
        <w:rPr>
          <w:b/>
          <w:bCs/>
          <w:color w:val="002060"/>
          <w:lang w:val="vi-VN"/>
        </w:rPr>
        <w:t>”</w:t>
      </w:r>
      <w:r w:rsidR="00A40BFE" w:rsidRPr="00A01AA8">
        <w:rPr>
          <w:lang w:val="vi-VN"/>
        </w:rPr>
        <w:t xml:space="preserve"> </w:t>
      </w:r>
    </w:p>
    <w:p w:rsidR="00565BBE" w:rsidRPr="00AE7644" w:rsidRDefault="00EC1422" w:rsidP="00067C13">
      <w:pPr>
        <w:bidi w:val="0"/>
        <w:spacing w:before="120" w:after="0" w:line="240" w:lineRule="auto"/>
        <w:ind w:firstLine="720"/>
        <w:jc w:val="lowKashida"/>
        <w:rPr>
          <w:i/>
          <w:iCs/>
          <w:lang w:val="vi-VN"/>
        </w:rPr>
      </w:pPr>
      <w:r>
        <w:rPr>
          <w:lang w:val="vi-VN"/>
        </w:rPr>
        <w:t xml:space="preserve">Dứt lời thì </w:t>
      </w:r>
      <w:r w:rsidR="00565BBE" w:rsidRPr="00AE7644">
        <w:rPr>
          <w:lang w:val="vi-VN"/>
        </w:rPr>
        <w:t xml:space="preserve">ông </w:t>
      </w:r>
      <w:r>
        <w:rPr>
          <w:lang w:val="vi-VN"/>
        </w:rPr>
        <w:t>Al-Aqro’ bin Haabis hỏi</w:t>
      </w:r>
      <w:r w:rsidR="00A40BFE" w:rsidRPr="00A01AA8">
        <w:rPr>
          <w:lang w:val="vi-VN"/>
        </w:rPr>
        <w:t>:</w:t>
      </w:r>
      <w:r w:rsidR="00A40BFE">
        <w:rPr>
          <w:lang w:val="vi-VN"/>
        </w:rPr>
        <w:t xml:space="preserve"> </w:t>
      </w:r>
      <w:r w:rsidR="00A40BFE" w:rsidRPr="00565BBE">
        <w:rPr>
          <w:i/>
          <w:iCs/>
          <w:lang w:val="vi-VN"/>
        </w:rPr>
        <w:t xml:space="preserve">Bắt buộc mỗi năm </w:t>
      </w:r>
      <w:r w:rsidR="00565BBE" w:rsidRPr="00AE7644">
        <w:rPr>
          <w:i/>
          <w:iCs/>
          <w:lang w:val="vi-VN"/>
        </w:rPr>
        <w:t>phải không</w:t>
      </w:r>
      <w:r w:rsidR="00A40BFE" w:rsidRPr="00565BBE">
        <w:rPr>
          <w:i/>
          <w:iCs/>
          <w:lang w:val="vi-VN"/>
        </w:rPr>
        <w:t xml:space="preserve">, thưa </w:t>
      </w:r>
      <w:r w:rsidRPr="00565BBE">
        <w:rPr>
          <w:i/>
          <w:iCs/>
          <w:lang w:val="vi-VN"/>
        </w:rPr>
        <w:t>Thiên Sứ</w:t>
      </w:r>
      <w:r w:rsidR="00A40BFE" w:rsidRPr="00565BBE">
        <w:rPr>
          <w:i/>
          <w:iCs/>
          <w:lang w:val="vi-VN"/>
        </w:rPr>
        <w:t xml:space="preserve"> củ</w:t>
      </w:r>
      <w:r w:rsidR="00565BBE" w:rsidRPr="00565BBE">
        <w:rPr>
          <w:i/>
          <w:iCs/>
          <w:lang w:val="vi-VN"/>
        </w:rPr>
        <w:t>a Allah</w:t>
      </w:r>
      <w:r w:rsidR="00A40BFE" w:rsidRPr="00565BBE">
        <w:rPr>
          <w:i/>
          <w:iCs/>
          <w:lang w:val="vi-VN"/>
        </w:rPr>
        <w:t xml:space="preserve">? </w:t>
      </w:r>
    </w:p>
    <w:p w:rsidR="00A40BFE" w:rsidRDefault="00A40BFE" w:rsidP="00C7363C">
      <w:pPr>
        <w:bidi w:val="0"/>
        <w:spacing w:before="120" w:after="0" w:line="240" w:lineRule="auto"/>
        <w:jc w:val="lowKashida"/>
        <w:rPr>
          <w:lang w:val="vi-VN"/>
        </w:rPr>
      </w:pPr>
      <w:r w:rsidRPr="00A01AA8">
        <w:rPr>
          <w:lang w:val="vi-VN"/>
        </w:rPr>
        <w:t>Người trả lời:</w:t>
      </w:r>
    </w:p>
    <w:p w:rsidR="00A40BFE" w:rsidRPr="00067C13" w:rsidRDefault="00A40BFE" w:rsidP="00C7363C">
      <w:pPr>
        <w:spacing w:before="120" w:after="0" w:line="240" w:lineRule="auto"/>
        <w:jc w:val="both"/>
        <w:rPr>
          <w:rFonts w:ascii="Arial" w:hAnsi="Arial" w:cs="KFGQPC Uthman Taha Naskh"/>
          <w:b/>
          <w:bCs/>
          <w:sz w:val="32"/>
          <w:szCs w:val="32"/>
          <w:lang w:val="vi-VN"/>
        </w:rPr>
      </w:pPr>
      <w:r w:rsidRPr="00067C13">
        <w:rPr>
          <w:rFonts w:ascii="Traditional Arabic" w:cs="KFGQPC Uthman Taha Naskh" w:hint="cs"/>
          <w:b/>
          <w:bCs/>
          <w:sz w:val="32"/>
          <w:szCs w:val="32"/>
          <w:rtl/>
        </w:rPr>
        <w:t>{</w:t>
      </w:r>
      <w:r w:rsidR="005569D0" w:rsidRPr="00067C13">
        <w:rPr>
          <w:rFonts w:ascii="Traditional Arabic" w:cs="KFGQPC Uthman Taha Naskh" w:hint="cs"/>
          <w:b/>
          <w:bCs/>
          <w:color w:val="1F3864"/>
          <w:sz w:val="32"/>
          <w:szCs w:val="32"/>
          <w:rtl/>
        </w:rPr>
        <w:t>لَوْ</w:t>
      </w:r>
      <w:r w:rsidR="005569D0" w:rsidRPr="00067C13">
        <w:rPr>
          <w:rFonts w:ascii="Traditional Arabic" w:cs="KFGQPC Uthman Taha Naskh"/>
          <w:b/>
          <w:bCs/>
          <w:color w:val="1F3864"/>
          <w:sz w:val="32"/>
          <w:szCs w:val="32"/>
          <w:rtl/>
        </w:rPr>
        <w:t xml:space="preserve"> </w:t>
      </w:r>
      <w:r w:rsidR="005569D0" w:rsidRPr="00067C13">
        <w:rPr>
          <w:rFonts w:ascii="Traditional Arabic" w:cs="KFGQPC Uthman Taha Naskh" w:hint="cs"/>
          <w:b/>
          <w:bCs/>
          <w:color w:val="1F3864"/>
          <w:sz w:val="32"/>
          <w:szCs w:val="32"/>
          <w:rtl/>
        </w:rPr>
        <w:t>قُلْتُهَا</w:t>
      </w:r>
      <w:r w:rsidR="005569D0" w:rsidRPr="00067C13">
        <w:rPr>
          <w:rFonts w:ascii="Traditional Arabic" w:cs="KFGQPC Uthman Taha Naskh"/>
          <w:b/>
          <w:bCs/>
          <w:color w:val="1F3864"/>
          <w:sz w:val="32"/>
          <w:szCs w:val="32"/>
          <w:rtl/>
        </w:rPr>
        <w:t xml:space="preserve"> </w:t>
      </w:r>
      <w:r w:rsidR="005569D0" w:rsidRPr="00067C13">
        <w:rPr>
          <w:rFonts w:ascii="Traditional Arabic" w:cs="KFGQPC Uthman Taha Naskh" w:hint="cs"/>
          <w:b/>
          <w:bCs/>
          <w:color w:val="1F3864"/>
          <w:sz w:val="32"/>
          <w:szCs w:val="32"/>
          <w:rtl/>
        </w:rPr>
        <w:t>لَوَجَبَتْ</w:t>
      </w:r>
      <w:r w:rsidR="005569D0" w:rsidRPr="00067C13">
        <w:rPr>
          <w:rFonts w:ascii="Traditional Arabic" w:cs="KFGQPC Uthman Taha Naskh"/>
          <w:b/>
          <w:bCs/>
          <w:color w:val="1F3864"/>
          <w:sz w:val="32"/>
          <w:szCs w:val="32"/>
          <w:rtl/>
        </w:rPr>
        <w:t xml:space="preserve"> </w:t>
      </w:r>
      <w:r w:rsidR="005569D0" w:rsidRPr="00067C13">
        <w:rPr>
          <w:rFonts w:ascii="Traditional Arabic" w:cs="KFGQPC Uthman Taha Naskh" w:hint="cs"/>
          <w:b/>
          <w:bCs/>
          <w:color w:val="1F3864"/>
          <w:sz w:val="32"/>
          <w:szCs w:val="32"/>
          <w:rtl/>
        </w:rPr>
        <w:t>وَلَوْ</w:t>
      </w:r>
      <w:r w:rsidR="005569D0" w:rsidRPr="00067C13">
        <w:rPr>
          <w:rFonts w:ascii="Traditional Arabic" w:cs="KFGQPC Uthman Taha Naskh"/>
          <w:b/>
          <w:bCs/>
          <w:color w:val="1F3864"/>
          <w:sz w:val="32"/>
          <w:szCs w:val="32"/>
          <w:rtl/>
        </w:rPr>
        <w:t xml:space="preserve"> </w:t>
      </w:r>
      <w:r w:rsidR="005569D0" w:rsidRPr="00067C13">
        <w:rPr>
          <w:rFonts w:ascii="Traditional Arabic" w:cs="KFGQPC Uthman Taha Naskh" w:hint="cs"/>
          <w:b/>
          <w:bCs/>
          <w:color w:val="1F3864"/>
          <w:sz w:val="32"/>
          <w:szCs w:val="32"/>
          <w:rtl/>
        </w:rPr>
        <w:t>وَجَبَتْ</w:t>
      </w:r>
      <w:r w:rsidR="005569D0" w:rsidRPr="00067C13">
        <w:rPr>
          <w:rFonts w:ascii="Traditional Arabic" w:cs="KFGQPC Uthman Taha Naskh"/>
          <w:b/>
          <w:bCs/>
          <w:color w:val="1F3864"/>
          <w:sz w:val="32"/>
          <w:szCs w:val="32"/>
          <w:rtl/>
        </w:rPr>
        <w:t xml:space="preserve"> </w:t>
      </w:r>
      <w:r w:rsidR="005569D0" w:rsidRPr="00067C13">
        <w:rPr>
          <w:rFonts w:ascii="Traditional Arabic" w:cs="KFGQPC Uthman Taha Naskh" w:hint="cs"/>
          <w:b/>
          <w:bCs/>
          <w:color w:val="1F3864"/>
          <w:sz w:val="32"/>
          <w:szCs w:val="32"/>
          <w:rtl/>
        </w:rPr>
        <w:t>لَمْ</w:t>
      </w:r>
      <w:r w:rsidR="005569D0" w:rsidRPr="00067C13">
        <w:rPr>
          <w:rFonts w:ascii="Traditional Arabic" w:cs="KFGQPC Uthman Taha Naskh"/>
          <w:b/>
          <w:bCs/>
          <w:color w:val="1F3864"/>
          <w:sz w:val="32"/>
          <w:szCs w:val="32"/>
          <w:rtl/>
        </w:rPr>
        <w:t xml:space="preserve"> </w:t>
      </w:r>
      <w:r w:rsidR="005569D0" w:rsidRPr="00067C13">
        <w:rPr>
          <w:rFonts w:ascii="Traditional Arabic" w:cs="KFGQPC Uthman Taha Naskh" w:hint="cs"/>
          <w:b/>
          <w:bCs/>
          <w:color w:val="1F3864"/>
          <w:sz w:val="32"/>
          <w:szCs w:val="32"/>
          <w:rtl/>
        </w:rPr>
        <w:t>تَعْمَلُوا</w:t>
      </w:r>
      <w:r w:rsidR="005569D0" w:rsidRPr="00067C13">
        <w:rPr>
          <w:rFonts w:ascii="Traditional Arabic" w:cs="KFGQPC Uthman Taha Naskh"/>
          <w:b/>
          <w:bCs/>
          <w:color w:val="1F3864"/>
          <w:sz w:val="32"/>
          <w:szCs w:val="32"/>
          <w:rtl/>
        </w:rPr>
        <w:t xml:space="preserve"> </w:t>
      </w:r>
      <w:r w:rsidR="005569D0" w:rsidRPr="00067C13">
        <w:rPr>
          <w:rFonts w:ascii="Traditional Arabic" w:cs="KFGQPC Uthman Taha Naskh" w:hint="cs"/>
          <w:b/>
          <w:bCs/>
          <w:color w:val="1F3864"/>
          <w:sz w:val="32"/>
          <w:szCs w:val="32"/>
          <w:rtl/>
        </w:rPr>
        <w:t>بِهَا</w:t>
      </w:r>
      <w:r w:rsidR="005569D0" w:rsidRPr="00067C13">
        <w:rPr>
          <w:rFonts w:ascii="Traditional Arabic" w:cs="KFGQPC Uthman Taha Naskh"/>
          <w:b/>
          <w:bCs/>
          <w:color w:val="1F3864"/>
          <w:sz w:val="32"/>
          <w:szCs w:val="32"/>
          <w:rtl/>
        </w:rPr>
        <w:t xml:space="preserve"> </w:t>
      </w:r>
      <w:r w:rsidR="00F0680C" w:rsidRPr="00067C13">
        <w:rPr>
          <w:rFonts w:ascii="Traditional Arabic" w:cs="KFGQPC Uthman Taha Naskh" w:hint="cs"/>
          <w:b/>
          <w:bCs/>
          <w:color w:val="1F3864"/>
          <w:sz w:val="32"/>
          <w:szCs w:val="32"/>
          <w:rtl/>
        </w:rPr>
        <w:t>وَ</w:t>
      </w:r>
      <w:r w:rsidR="005569D0" w:rsidRPr="00067C13">
        <w:rPr>
          <w:rFonts w:ascii="Traditional Arabic" w:cs="KFGQPC Uthman Taha Naskh" w:hint="cs"/>
          <w:b/>
          <w:bCs/>
          <w:color w:val="1F3864"/>
          <w:sz w:val="32"/>
          <w:szCs w:val="32"/>
          <w:rtl/>
        </w:rPr>
        <w:t>لَمْ</w:t>
      </w:r>
      <w:r w:rsidR="005569D0" w:rsidRPr="00067C13">
        <w:rPr>
          <w:rFonts w:ascii="Traditional Arabic" w:cs="KFGQPC Uthman Taha Naskh"/>
          <w:b/>
          <w:bCs/>
          <w:color w:val="1F3864"/>
          <w:sz w:val="32"/>
          <w:szCs w:val="32"/>
          <w:rtl/>
        </w:rPr>
        <w:t xml:space="preserve"> </w:t>
      </w:r>
      <w:r w:rsidR="005569D0" w:rsidRPr="00067C13">
        <w:rPr>
          <w:rFonts w:ascii="Traditional Arabic" w:cs="KFGQPC Uthman Taha Naskh" w:hint="cs"/>
          <w:b/>
          <w:bCs/>
          <w:color w:val="1F3864"/>
          <w:sz w:val="32"/>
          <w:szCs w:val="32"/>
          <w:rtl/>
        </w:rPr>
        <w:t>تَسْتَطِيعُوا</w:t>
      </w:r>
      <w:r w:rsidR="00B26D1C" w:rsidRPr="00067C13">
        <w:rPr>
          <w:rFonts w:ascii="Traditional Arabic" w:cs="KFGQPC Uthman Taha Naskh" w:hint="cs"/>
          <w:b/>
          <w:bCs/>
          <w:color w:val="1F3864"/>
          <w:sz w:val="32"/>
          <w:szCs w:val="32"/>
          <w:rtl/>
        </w:rPr>
        <w:t>،</w:t>
      </w:r>
      <w:r w:rsidR="005569D0" w:rsidRPr="00067C13">
        <w:rPr>
          <w:rFonts w:ascii="Traditional Arabic" w:cs="KFGQPC Uthman Taha Naskh"/>
          <w:b/>
          <w:bCs/>
          <w:color w:val="1F3864"/>
          <w:sz w:val="32"/>
          <w:szCs w:val="32"/>
          <w:rtl/>
        </w:rPr>
        <w:t xml:space="preserve"> </w:t>
      </w:r>
      <w:r w:rsidR="005569D0" w:rsidRPr="00067C13">
        <w:rPr>
          <w:rFonts w:ascii="Traditional Arabic" w:cs="KFGQPC Uthman Taha Naskh" w:hint="cs"/>
          <w:b/>
          <w:bCs/>
          <w:color w:val="1F3864"/>
          <w:sz w:val="32"/>
          <w:szCs w:val="32"/>
          <w:rtl/>
        </w:rPr>
        <w:t>الْحَجُّ</w:t>
      </w:r>
      <w:r w:rsidR="005569D0" w:rsidRPr="00067C13">
        <w:rPr>
          <w:rFonts w:ascii="Traditional Arabic" w:cs="KFGQPC Uthman Taha Naskh"/>
          <w:b/>
          <w:bCs/>
          <w:color w:val="1F3864"/>
          <w:sz w:val="32"/>
          <w:szCs w:val="32"/>
          <w:rtl/>
        </w:rPr>
        <w:t xml:space="preserve"> </w:t>
      </w:r>
      <w:r w:rsidR="005569D0" w:rsidRPr="00067C13">
        <w:rPr>
          <w:rFonts w:ascii="Traditional Arabic" w:cs="KFGQPC Uthman Taha Naskh" w:hint="cs"/>
          <w:b/>
          <w:bCs/>
          <w:color w:val="1F3864"/>
          <w:sz w:val="32"/>
          <w:szCs w:val="32"/>
          <w:rtl/>
        </w:rPr>
        <w:t>مَرَّةً</w:t>
      </w:r>
      <w:r w:rsidR="005569D0" w:rsidRPr="00067C13">
        <w:rPr>
          <w:rFonts w:ascii="Traditional Arabic" w:cs="KFGQPC Uthman Taha Naskh"/>
          <w:b/>
          <w:bCs/>
          <w:color w:val="1F3864"/>
          <w:sz w:val="32"/>
          <w:szCs w:val="32"/>
          <w:rtl/>
        </w:rPr>
        <w:t xml:space="preserve"> </w:t>
      </w:r>
      <w:r w:rsidR="005569D0" w:rsidRPr="00067C13">
        <w:rPr>
          <w:rFonts w:ascii="Traditional Arabic" w:cs="KFGQPC Uthman Taha Naskh" w:hint="cs"/>
          <w:b/>
          <w:bCs/>
          <w:color w:val="1F3864"/>
          <w:sz w:val="32"/>
          <w:szCs w:val="32"/>
          <w:rtl/>
        </w:rPr>
        <w:t>فَمَنْ</w:t>
      </w:r>
      <w:r w:rsidR="005569D0" w:rsidRPr="00067C13">
        <w:rPr>
          <w:rFonts w:ascii="Traditional Arabic" w:cs="KFGQPC Uthman Taha Naskh"/>
          <w:b/>
          <w:bCs/>
          <w:color w:val="1F3864"/>
          <w:sz w:val="32"/>
          <w:szCs w:val="32"/>
          <w:rtl/>
        </w:rPr>
        <w:t xml:space="preserve"> </w:t>
      </w:r>
      <w:r w:rsidR="005569D0" w:rsidRPr="00067C13">
        <w:rPr>
          <w:rFonts w:ascii="Traditional Arabic" w:cs="KFGQPC Uthman Taha Naskh" w:hint="cs"/>
          <w:b/>
          <w:bCs/>
          <w:color w:val="1F3864"/>
          <w:sz w:val="32"/>
          <w:szCs w:val="32"/>
          <w:rtl/>
        </w:rPr>
        <w:t>زَادَ</w:t>
      </w:r>
      <w:r w:rsidR="005569D0" w:rsidRPr="00067C13">
        <w:rPr>
          <w:rFonts w:ascii="Traditional Arabic" w:cs="KFGQPC Uthman Taha Naskh"/>
          <w:b/>
          <w:bCs/>
          <w:color w:val="1F3864"/>
          <w:sz w:val="32"/>
          <w:szCs w:val="32"/>
          <w:rtl/>
        </w:rPr>
        <w:t xml:space="preserve"> </w:t>
      </w:r>
      <w:r w:rsidR="005569D0" w:rsidRPr="00067C13">
        <w:rPr>
          <w:rFonts w:ascii="Traditional Arabic" w:cs="KFGQPC Uthman Taha Naskh" w:hint="cs"/>
          <w:b/>
          <w:bCs/>
          <w:color w:val="1F3864"/>
          <w:sz w:val="32"/>
          <w:szCs w:val="32"/>
          <w:rtl/>
        </w:rPr>
        <w:t>فَهُوَ</w:t>
      </w:r>
      <w:r w:rsidR="005569D0" w:rsidRPr="00067C13">
        <w:rPr>
          <w:rFonts w:ascii="Traditional Arabic" w:cs="KFGQPC Uthman Taha Naskh"/>
          <w:b/>
          <w:bCs/>
          <w:color w:val="1F3864"/>
          <w:sz w:val="32"/>
          <w:szCs w:val="32"/>
          <w:rtl/>
        </w:rPr>
        <w:t xml:space="preserve"> </w:t>
      </w:r>
      <w:r w:rsidR="005569D0" w:rsidRPr="00067C13">
        <w:rPr>
          <w:rFonts w:ascii="Traditional Arabic" w:cs="KFGQPC Uthman Taha Naskh" w:hint="cs"/>
          <w:b/>
          <w:bCs/>
          <w:color w:val="1F3864"/>
          <w:sz w:val="32"/>
          <w:szCs w:val="32"/>
          <w:rtl/>
        </w:rPr>
        <w:t>تَطَوُّعٌ</w:t>
      </w:r>
      <w:r w:rsidRPr="00067C13">
        <w:rPr>
          <w:rFonts w:ascii="Traditional Arabic" w:cs="KFGQPC Uthman Taha Naskh" w:hint="cs"/>
          <w:b/>
          <w:bCs/>
          <w:sz w:val="32"/>
          <w:szCs w:val="32"/>
          <w:rtl/>
        </w:rPr>
        <w:t>}</w:t>
      </w:r>
    </w:p>
    <w:p w:rsidR="0037589F" w:rsidRDefault="00C2408E" w:rsidP="00C7363C">
      <w:pPr>
        <w:bidi w:val="0"/>
        <w:spacing w:before="120" w:after="0" w:line="240" w:lineRule="auto"/>
        <w:jc w:val="both"/>
        <w:rPr>
          <w:lang w:val="vi-VN"/>
        </w:rPr>
      </w:pPr>
      <w:r>
        <w:rPr>
          <w:lang w:val="vi-VN"/>
        </w:rPr>
        <w:lastRenderedPageBreak/>
        <w:t>“</w:t>
      </w:r>
      <w:r w:rsidR="00A40BFE">
        <w:rPr>
          <w:b/>
          <w:bCs/>
          <w:color w:val="1F497D"/>
          <w:lang w:val="vi-VN"/>
        </w:rPr>
        <w:t>Nế</w:t>
      </w:r>
      <w:r w:rsidR="00565BBE">
        <w:rPr>
          <w:b/>
          <w:bCs/>
          <w:color w:val="1F497D"/>
          <w:lang w:val="vi-VN"/>
        </w:rPr>
        <w:t>u Ta</w:t>
      </w:r>
      <w:r w:rsidR="00A40BFE" w:rsidRPr="00CE40E9">
        <w:rPr>
          <w:b/>
          <w:bCs/>
          <w:color w:val="1F497D"/>
          <w:lang w:val="vi-VN"/>
        </w:rPr>
        <w:t xml:space="preserve"> là đã bắt buộc</w:t>
      </w:r>
      <w:r w:rsidR="00565BBE" w:rsidRPr="00565BBE">
        <w:rPr>
          <w:b/>
          <w:bCs/>
          <w:color w:val="1F497D"/>
          <w:lang w:val="vi-VN"/>
        </w:rPr>
        <w:t>,</w:t>
      </w:r>
      <w:r w:rsidR="00A40BFE" w:rsidRPr="00CE40E9">
        <w:rPr>
          <w:b/>
          <w:bCs/>
          <w:color w:val="1F497D"/>
          <w:lang w:val="vi-VN"/>
        </w:rPr>
        <w:t xml:space="preserve"> nhưng các người sẽ</w:t>
      </w:r>
      <w:r w:rsidR="0026394D">
        <w:rPr>
          <w:b/>
          <w:bCs/>
          <w:color w:val="1F497D"/>
          <w:lang w:val="vi-VN"/>
        </w:rPr>
        <w:t xml:space="preserve"> không làm và cũng</w:t>
      </w:r>
      <w:r w:rsidR="00A40BFE" w:rsidRPr="00CE40E9">
        <w:rPr>
          <w:b/>
          <w:bCs/>
          <w:color w:val="1F497D"/>
          <w:lang w:val="vi-VN"/>
        </w:rPr>
        <w:t xml:space="preserve"> không có khả năng</w:t>
      </w:r>
      <w:r w:rsidR="0026394D">
        <w:rPr>
          <w:b/>
          <w:bCs/>
          <w:color w:val="1F497D"/>
          <w:lang w:val="vi-VN"/>
        </w:rPr>
        <w:t xml:space="preserve"> làm, </w:t>
      </w:r>
      <w:r w:rsidR="00565BBE" w:rsidRPr="00565BBE">
        <w:rPr>
          <w:b/>
          <w:bCs/>
          <w:color w:val="1F497D"/>
          <w:lang w:val="vi-VN"/>
        </w:rPr>
        <w:t xml:space="preserve">hành hương </w:t>
      </w:r>
      <w:r w:rsidR="0026394D">
        <w:rPr>
          <w:b/>
          <w:bCs/>
          <w:color w:val="1F497D"/>
          <w:lang w:val="vi-VN"/>
        </w:rPr>
        <w:t>Hajj chỉ một lần còn ai làm hơn thì là Sunnah.</w:t>
      </w:r>
      <w:r>
        <w:rPr>
          <w:lang w:val="vi-VN"/>
        </w:rPr>
        <w:t>”</w:t>
      </w:r>
      <w:r w:rsidR="00A40BFE" w:rsidRPr="005B45B5">
        <w:rPr>
          <w:rFonts w:ascii="Rockwell Extra Bold" w:hAnsi="Rockwell Extra Bold" w:cs="Traditional Arabic"/>
          <w:color w:val="C00000"/>
          <w:vertAlign w:val="superscript"/>
          <w:lang w:val="vi-VN"/>
        </w:rPr>
        <w:t>(</w:t>
      </w:r>
      <w:r w:rsidR="00A40BFE" w:rsidRPr="00C77F18">
        <w:rPr>
          <w:rStyle w:val="FootnoteReference"/>
          <w:rFonts w:ascii="Rockwell Extra Bold" w:hAnsi="Rockwell Extra Bold" w:cs="Traditional Arabic"/>
          <w:color w:val="C00000"/>
        </w:rPr>
        <w:footnoteReference w:id="320"/>
      </w:r>
      <w:r w:rsidR="00A40BFE" w:rsidRPr="005B45B5">
        <w:rPr>
          <w:rFonts w:ascii="Rockwell Extra Bold" w:hAnsi="Rockwell Extra Bold" w:cs="Traditional Arabic"/>
          <w:color w:val="C00000"/>
          <w:vertAlign w:val="superscript"/>
          <w:lang w:val="vi-VN"/>
        </w:rPr>
        <w:t>)</w:t>
      </w:r>
      <w:r w:rsidR="00A40BFE">
        <w:rPr>
          <w:lang w:val="vi-VN"/>
        </w:rPr>
        <w:t xml:space="preserve"> </w:t>
      </w:r>
    </w:p>
    <w:p w:rsidR="00F50C08" w:rsidRDefault="00F50C08" w:rsidP="00F50C08">
      <w:pPr>
        <w:bidi w:val="0"/>
        <w:spacing w:before="120" w:after="0" w:line="240" w:lineRule="auto"/>
        <w:jc w:val="both"/>
        <w:rPr>
          <w:lang w:val="vi-VN"/>
        </w:rPr>
      </w:pPr>
    </w:p>
    <w:p w:rsidR="0037589F" w:rsidRPr="00730603" w:rsidRDefault="0037589F" w:rsidP="00067C13">
      <w:pPr>
        <w:pStyle w:val="ListParagraph"/>
        <w:numPr>
          <w:ilvl w:val="0"/>
          <w:numId w:val="20"/>
        </w:numPr>
        <w:bidi w:val="0"/>
        <w:spacing w:before="120" w:after="0" w:line="240" w:lineRule="auto"/>
        <w:ind w:left="1080"/>
        <w:jc w:val="both"/>
        <w:rPr>
          <w:b/>
          <w:bCs/>
          <w:lang w:val="vi-VN"/>
        </w:rPr>
      </w:pPr>
      <w:r w:rsidRPr="00730603">
        <w:rPr>
          <w:b/>
          <w:bCs/>
          <w:lang w:val="vi-VN"/>
        </w:rPr>
        <w:t>Giá trị của hành hương Hajj:</w:t>
      </w:r>
    </w:p>
    <w:p w:rsidR="0058414B" w:rsidRDefault="0019659A" w:rsidP="00C7363C">
      <w:pPr>
        <w:bidi w:val="0"/>
        <w:spacing w:before="120" w:after="0" w:line="240" w:lineRule="auto"/>
        <w:ind w:firstLine="720"/>
        <w:jc w:val="both"/>
        <w:rPr>
          <w:lang w:val="vi-VN"/>
        </w:rPr>
      </w:pPr>
      <w:r>
        <w:rPr>
          <w:lang w:val="vi-VN"/>
        </w:rPr>
        <w:t xml:space="preserve">Islam khuyến khích và </w:t>
      </w:r>
      <w:r w:rsidR="00565BBE" w:rsidRPr="00565BBE">
        <w:rPr>
          <w:lang w:val="vi-VN"/>
        </w:rPr>
        <w:t>khuyên bảo</w:t>
      </w:r>
      <w:r>
        <w:rPr>
          <w:lang w:val="vi-VN"/>
        </w:rPr>
        <w:t xml:space="preserve"> tín đồ Muslim </w:t>
      </w:r>
      <w:r w:rsidR="00565BBE" w:rsidRPr="00565BBE">
        <w:rPr>
          <w:lang w:val="vi-VN"/>
        </w:rPr>
        <w:t xml:space="preserve">hãy nên </w:t>
      </w:r>
      <w:r>
        <w:rPr>
          <w:lang w:val="vi-VN"/>
        </w:rPr>
        <w:t>thực hiện nền tảng Hajj này</w:t>
      </w:r>
      <w:r w:rsidR="00565BBE" w:rsidRPr="00565BBE">
        <w:rPr>
          <w:lang w:val="vi-VN"/>
        </w:rPr>
        <w:t>,</w:t>
      </w:r>
      <w:r>
        <w:rPr>
          <w:lang w:val="vi-VN"/>
        </w:rPr>
        <w:t xml:space="preserve"> bởi ân phước dành cho</w:t>
      </w:r>
      <w:r w:rsidR="00565BBE" w:rsidRPr="00565BBE">
        <w:rPr>
          <w:lang w:val="vi-VN"/>
        </w:rPr>
        <w:t xml:space="preserve"> nó</w:t>
      </w:r>
      <w:r>
        <w:rPr>
          <w:lang w:val="vi-VN"/>
        </w:rPr>
        <w:t xml:space="preserve"> rất</w:t>
      </w:r>
      <w:r w:rsidR="00565BBE" w:rsidRPr="00565BBE">
        <w:rPr>
          <w:lang w:val="vi-VN"/>
        </w:rPr>
        <w:t xml:space="preserve"> là</w:t>
      </w:r>
      <w:r>
        <w:rPr>
          <w:lang w:val="vi-VN"/>
        </w:rPr>
        <w:t xml:space="preserve"> vĩ đại, điển hình như:</w:t>
      </w:r>
    </w:p>
    <w:p w:rsidR="0019659A" w:rsidRDefault="0019659A" w:rsidP="00C7363C">
      <w:pPr>
        <w:bidi w:val="0"/>
        <w:spacing w:before="120" w:after="0" w:line="240" w:lineRule="auto"/>
        <w:ind w:firstLine="720"/>
        <w:jc w:val="both"/>
        <w:rPr>
          <w:lang w:val="vi-VN"/>
        </w:rPr>
      </w:pPr>
      <w:r>
        <w:rPr>
          <w:lang w:val="vi-VN"/>
        </w:rPr>
        <w:t xml:space="preserve">1- Thiên Sứ </w:t>
      </w:r>
      <w:r>
        <w:rPr>
          <w:rFonts w:cs="Arial Unicode MS" w:hint="eastAsia"/>
          <w:color w:val="C00000"/>
          <w:rtl/>
          <w:lang w:val="vi-VN"/>
        </w:rPr>
        <w:t>ﷺ</w:t>
      </w:r>
      <w:r>
        <w:rPr>
          <w:lang w:val="vi-VN"/>
        </w:rPr>
        <w:t xml:space="preserve"> nói:</w:t>
      </w:r>
    </w:p>
    <w:p w:rsidR="004A0FC1" w:rsidRPr="00067C13" w:rsidRDefault="004A0FC1" w:rsidP="00C7363C">
      <w:pPr>
        <w:spacing w:before="120" w:after="0" w:line="240" w:lineRule="auto"/>
        <w:jc w:val="lowKashida"/>
        <w:rPr>
          <w:rFonts w:cs="KFGQPC Uthman Taha Naskh"/>
          <w:b/>
          <w:bCs/>
          <w:color w:val="002060"/>
          <w:sz w:val="32"/>
          <w:szCs w:val="32"/>
          <w:lang w:val="vi-VN"/>
        </w:rPr>
      </w:pPr>
      <w:r w:rsidRPr="00067C13">
        <w:rPr>
          <w:rFonts w:ascii="Traditional Arabic" w:cs="KFGQPC Uthman Taha Naskh" w:hint="cs"/>
          <w:b/>
          <w:bCs/>
          <w:color w:val="002060"/>
          <w:sz w:val="32"/>
          <w:szCs w:val="32"/>
          <w:rtl/>
        </w:rPr>
        <w:t>{</w:t>
      </w:r>
      <w:r w:rsidRPr="00067C13">
        <w:rPr>
          <w:rFonts w:ascii="Traditional Arabic" w:cs="KFGQPC Uthman Taha Naskh" w:hint="eastAsia"/>
          <w:b/>
          <w:bCs/>
          <w:color w:val="002060"/>
          <w:sz w:val="32"/>
          <w:szCs w:val="32"/>
          <w:rtl/>
        </w:rPr>
        <w:t>مَنْ</w:t>
      </w:r>
      <w:r w:rsidRPr="00067C13">
        <w:rPr>
          <w:rFonts w:ascii="Traditional Arabic" w:cs="KFGQPC Uthman Taha Naskh"/>
          <w:b/>
          <w:bCs/>
          <w:color w:val="002060"/>
          <w:sz w:val="32"/>
          <w:szCs w:val="32"/>
          <w:rtl/>
        </w:rPr>
        <w:t xml:space="preserve"> </w:t>
      </w:r>
      <w:r w:rsidRPr="00067C13">
        <w:rPr>
          <w:rFonts w:ascii="Traditional Arabic" w:cs="KFGQPC Uthman Taha Naskh" w:hint="eastAsia"/>
          <w:b/>
          <w:bCs/>
          <w:color w:val="002060"/>
          <w:sz w:val="32"/>
          <w:szCs w:val="32"/>
          <w:rtl/>
        </w:rPr>
        <w:t>حَجَّ</w:t>
      </w:r>
      <w:r w:rsidRPr="00067C13">
        <w:rPr>
          <w:rFonts w:ascii="Traditional Arabic" w:cs="KFGQPC Uthman Taha Naskh"/>
          <w:b/>
          <w:bCs/>
          <w:color w:val="002060"/>
          <w:sz w:val="32"/>
          <w:szCs w:val="32"/>
          <w:rtl/>
        </w:rPr>
        <w:t xml:space="preserve"> </w:t>
      </w:r>
      <w:r w:rsidRPr="00067C13">
        <w:rPr>
          <w:rFonts w:ascii="Traditional Arabic" w:cs="KFGQPC Uthman Taha Naskh" w:hint="eastAsia"/>
          <w:b/>
          <w:bCs/>
          <w:color w:val="002060"/>
          <w:sz w:val="32"/>
          <w:szCs w:val="32"/>
          <w:rtl/>
        </w:rPr>
        <w:t>لِلَّهِ</w:t>
      </w:r>
      <w:r w:rsidRPr="00067C13">
        <w:rPr>
          <w:rFonts w:ascii="Traditional Arabic" w:cs="KFGQPC Uthman Taha Naskh"/>
          <w:b/>
          <w:bCs/>
          <w:color w:val="002060"/>
          <w:sz w:val="32"/>
          <w:szCs w:val="32"/>
          <w:rtl/>
        </w:rPr>
        <w:t xml:space="preserve"> </w:t>
      </w:r>
      <w:r w:rsidRPr="00067C13">
        <w:rPr>
          <w:rFonts w:ascii="Traditional Arabic" w:cs="KFGQPC Uthman Taha Naskh" w:hint="eastAsia"/>
          <w:b/>
          <w:bCs/>
          <w:color w:val="002060"/>
          <w:sz w:val="32"/>
          <w:szCs w:val="32"/>
          <w:rtl/>
        </w:rPr>
        <w:t>فَلَمْ</w:t>
      </w:r>
      <w:r w:rsidRPr="00067C13">
        <w:rPr>
          <w:rFonts w:ascii="Traditional Arabic" w:cs="KFGQPC Uthman Taha Naskh"/>
          <w:b/>
          <w:bCs/>
          <w:color w:val="002060"/>
          <w:sz w:val="32"/>
          <w:szCs w:val="32"/>
          <w:rtl/>
        </w:rPr>
        <w:t xml:space="preserve"> </w:t>
      </w:r>
      <w:r w:rsidRPr="00067C13">
        <w:rPr>
          <w:rFonts w:ascii="Traditional Arabic" w:cs="KFGQPC Uthman Taha Naskh" w:hint="eastAsia"/>
          <w:b/>
          <w:bCs/>
          <w:color w:val="002060"/>
          <w:sz w:val="32"/>
          <w:szCs w:val="32"/>
          <w:rtl/>
        </w:rPr>
        <w:t>يَرْفُثْ</w:t>
      </w:r>
      <w:r w:rsidRPr="00067C13">
        <w:rPr>
          <w:rFonts w:ascii="Traditional Arabic" w:cs="KFGQPC Uthman Taha Naskh"/>
          <w:b/>
          <w:bCs/>
          <w:color w:val="002060"/>
          <w:sz w:val="32"/>
          <w:szCs w:val="32"/>
          <w:rtl/>
        </w:rPr>
        <w:t xml:space="preserve"> </w:t>
      </w:r>
      <w:r w:rsidRPr="00067C13">
        <w:rPr>
          <w:rFonts w:ascii="Traditional Arabic" w:cs="KFGQPC Uthman Taha Naskh" w:hint="eastAsia"/>
          <w:b/>
          <w:bCs/>
          <w:color w:val="002060"/>
          <w:sz w:val="32"/>
          <w:szCs w:val="32"/>
          <w:rtl/>
        </w:rPr>
        <w:t>وَلَمْ</w:t>
      </w:r>
      <w:r w:rsidRPr="00067C13">
        <w:rPr>
          <w:rFonts w:ascii="Traditional Arabic" w:cs="KFGQPC Uthman Taha Naskh"/>
          <w:b/>
          <w:bCs/>
          <w:color w:val="002060"/>
          <w:sz w:val="32"/>
          <w:szCs w:val="32"/>
          <w:rtl/>
        </w:rPr>
        <w:t xml:space="preserve"> </w:t>
      </w:r>
      <w:r w:rsidRPr="00067C13">
        <w:rPr>
          <w:rFonts w:ascii="Traditional Arabic" w:cs="KFGQPC Uthman Taha Naskh" w:hint="eastAsia"/>
          <w:b/>
          <w:bCs/>
          <w:color w:val="002060"/>
          <w:sz w:val="32"/>
          <w:szCs w:val="32"/>
          <w:rtl/>
        </w:rPr>
        <w:t>يَفْسُقْ</w:t>
      </w:r>
      <w:r w:rsidRPr="00067C13">
        <w:rPr>
          <w:rFonts w:ascii="Traditional Arabic" w:cs="KFGQPC Uthman Taha Naskh"/>
          <w:b/>
          <w:bCs/>
          <w:color w:val="002060"/>
          <w:sz w:val="32"/>
          <w:szCs w:val="32"/>
          <w:rtl/>
        </w:rPr>
        <w:t xml:space="preserve"> </w:t>
      </w:r>
      <w:r w:rsidRPr="00067C13">
        <w:rPr>
          <w:rFonts w:ascii="Traditional Arabic" w:cs="KFGQPC Uthman Taha Naskh" w:hint="eastAsia"/>
          <w:b/>
          <w:bCs/>
          <w:color w:val="002060"/>
          <w:sz w:val="32"/>
          <w:szCs w:val="32"/>
          <w:rtl/>
        </w:rPr>
        <w:t>رَجَعَ</w:t>
      </w:r>
      <w:r w:rsidRPr="00067C13">
        <w:rPr>
          <w:rFonts w:ascii="Traditional Arabic" w:cs="KFGQPC Uthman Taha Naskh"/>
          <w:b/>
          <w:bCs/>
          <w:color w:val="002060"/>
          <w:sz w:val="32"/>
          <w:szCs w:val="32"/>
          <w:rtl/>
        </w:rPr>
        <w:t xml:space="preserve"> </w:t>
      </w:r>
      <w:r w:rsidRPr="00067C13">
        <w:rPr>
          <w:rFonts w:ascii="Traditional Arabic" w:cs="KFGQPC Uthman Taha Naskh" w:hint="eastAsia"/>
          <w:b/>
          <w:bCs/>
          <w:color w:val="002060"/>
          <w:sz w:val="32"/>
          <w:szCs w:val="32"/>
          <w:rtl/>
        </w:rPr>
        <w:t>كَيَوْمِ</w:t>
      </w:r>
      <w:r w:rsidRPr="00067C13">
        <w:rPr>
          <w:rFonts w:ascii="Traditional Arabic" w:cs="KFGQPC Uthman Taha Naskh"/>
          <w:b/>
          <w:bCs/>
          <w:color w:val="002060"/>
          <w:sz w:val="32"/>
          <w:szCs w:val="32"/>
          <w:rtl/>
        </w:rPr>
        <w:t xml:space="preserve"> </w:t>
      </w:r>
      <w:r w:rsidRPr="00067C13">
        <w:rPr>
          <w:rFonts w:ascii="Traditional Arabic" w:cs="KFGQPC Uthman Taha Naskh" w:hint="eastAsia"/>
          <w:b/>
          <w:bCs/>
          <w:color w:val="002060"/>
          <w:sz w:val="32"/>
          <w:szCs w:val="32"/>
          <w:rtl/>
        </w:rPr>
        <w:t>وَلَدَتْهُ</w:t>
      </w:r>
      <w:r w:rsidRPr="00067C13">
        <w:rPr>
          <w:rFonts w:ascii="Traditional Arabic" w:cs="KFGQPC Uthman Taha Naskh"/>
          <w:b/>
          <w:bCs/>
          <w:color w:val="002060"/>
          <w:sz w:val="32"/>
          <w:szCs w:val="32"/>
          <w:rtl/>
        </w:rPr>
        <w:t xml:space="preserve"> </w:t>
      </w:r>
      <w:r w:rsidRPr="00067C13">
        <w:rPr>
          <w:rFonts w:ascii="Traditional Arabic" w:cs="KFGQPC Uthman Taha Naskh" w:hint="eastAsia"/>
          <w:b/>
          <w:bCs/>
          <w:color w:val="002060"/>
          <w:sz w:val="32"/>
          <w:szCs w:val="32"/>
          <w:rtl/>
        </w:rPr>
        <w:t>أُمُّهُ</w:t>
      </w:r>
      <w:r w:rsidRPr="00067C13">
        <w:rPr>
          <w:rFonts w:ascii="Traditional Arabic" w:cs="KFGQPC Uthman Taha Naskh" w:hint="cs"/>
          <w:b/>
          <w:bCs/>
          <w:color w:val="002060"/>
          <w:sz w:val="32"/>
          <w:szCs w:val="32"/>
          <w:rtl/>
        </w:rPr>
        <w:t>}</w:t>
      </w:r>
    </w:p>
    <w:p w:rsidR="0019659A" w:rsidRDefault="00C2408E" w:rsidP="00C7363C">
      <w:pPr>
        <w:bidi w:val="0"/>
        <w:spacing w:before="120" w:after="0" w:line="240" w:lineRule="auto"/>
        <w:jc w:val="both"/>
        <w:rPr>
          <w:lang w:val="vi-VN"/>
        </w:rPr>
      </w:pPr>
      <w:r>
        <w:rPr>
          <w:b/>
          <w:bCs/>
          <w:lang w:val="vi-VN"/>
        </w:rPr>
        <w:t>“</w:t>
      </w:r>
      <w:r w:rsidR="004A0FC1" w:rsidRPr="00565BBE">
        <w:rPr>
          <w:b/>
          <w:bCs/>
          <w:color w:val="1F497D"/>
          <w:lang w:val="vi-VN"/>
        </w:rPr>
        <w:t>Ai</w:t>
      </w:r>
      <w:r w:rsidR="004A0FC1">
        <w:rPr>
          <w:b/>
          <w:bCs/>
          <w:color w:val="1F497D"/>
          <w:lang w:val="vi-VN"/>
        </w:rPr>
        <w:t xml:space="preserve"> hành hương</w:t>
      </w:r>
      <w:r w:rsidR="004A0FC1" w:rsidRPr="00830E82">
        <w:rPr>
          <w:b/>
          <w:bCs/>
          <w:color w:val="1F497D"/>
          <w:lang w:val="vi-VN"/>
        </w:rPr>
        <w:t xml:space="preserve"> Hajj </w:t>
      </w:r>
      <w:r w:rsidR="004A0FC1">
        <w:rPr>
          <w:b/>
          <w:bCs/>
          <w:color w:val="1F497D"/>
          <w:lang w:val="vi-VN"/>
        </w:rPr>
        <w:t>chỉ vì Allah</w:t>
      </w:r>
      <w:r w:rsidR="004A0FC1" w:rsidRPr="00830E82">
        <w:rPr>
          <w:b/>
          <w:bCs/>
          <w:color w:val="1F497D"/>
          <w:lang w:val="vi-VN"/>
        </w:rPr>
        <w:t>,</w:t>
      </w:r>
      <w:r w:rsidR="004A0FC1">
        <w:rPr>
          <w:b/>
          <w:bCs/>
          <w:color w:val="1F497D"/>
          <w:lang w:val="vi-VN"/>
        </w:rPr>
        <w:t xml:space="preserve"> (trong suốt thời gian Hajj)</w:t>
      </w:r>
      <w:r w:rsidR="004A0FC1" w:rsidRPr="00830E82">
        <w:rPr>
          <w:b/>
          <w:bCs/>
          <w:color w:val="1F497D"/>
          <w:lang w:val="vi-VN"/>
        </w:rPr>
        <w:t xml:space="preserve"> y không</w:t>
      </w:r>
      <w:r w:rsidR="00565BBE" w:rsidRPr="00565BBE">
        <w:rPr>
          <w:b/>
          <w:bCs/>
          <w:color w:val="1F497D"/>
          <w:lang w:val="vi-VN"/>
        </w:rPr>
        <w:t xml:space="preserve"> quan hệ</w:t>
      </w:r>
      <w:r w:rsidR="004A0FC1" w:rsidRPr="00830E82">
        <w:rPr>
          <w:b/>
          <w:bCs/>
          <w:color w:val="1F497D"/>
          <w:lang w:val="vi-VN"/>
        </w:rPr>
        <w:t xml:space="preserve"> tình dục</w:t>
      </w:r>
      <w:r w:rsidR="004A0FC1">
        <w:rPr>
          <w:b/>
          <w:bCs/>
          <w:color w:val="1F497D"/>
          <w:lang w:val="vi-VN"/>
        </w:rPr>
        <w:t>,</w:t>
      </w:r>
      <w:r w:rsidR="004A0FC1" w:rsidRPr="00830E82">
        <w:rPr>
          <w:b/>
          <w:bCs/>
          <w:color w:val="1F497D"/>
          <w:lang w:val="vi-VN"/>
        </w:rPr>
        <w:t xml:space="preserve"> không làm điều tội lỗi </w:t>
      </w:r>
      <w:r w:rsidR="004A0FC1">
        <w:rPr>
          <w:b/>
          <w:bCs/>
          <w:color w:val="1F497D"/>
          <w:lang w:val="vi-VN"/>
        </w:rPr>
        <w:t xml:space="preserve">và </w:t>
      </w:r>
      <w:r w:rsidR="004A0FC1" w:rsidRPr="00830E82">
        <w:rPr>
          <w:b/>
          <w:bCs/>
          <w:color w:val="1F497D"/>
          <w:lang w:val="vi-VN"/>
        </w:rPr>
        <w:t>không nói bậy</w:t>
      </w:r>
      <w:r w:rsidR="00565BBE" w:rsidRPr="00565BBE">
        <w:rPr>
          <w:b/>
          <w:bCs/>
          <w:color w:val="1F497D"/>
          <w:lang w:val="vi-VN"/>
        </w:rPr>
        <w:t xml:space="preserve"> bạ</w:t>
      </w:r>
      <w:r w:rsidR="004A0FC1" w:rsidRPr="00830E82">
        <w:rPr>
          <w:b/>
          <w:bCs/>
          <w:color w:val="1F497D"/>
          <w:lang w:val="vi-VN"/>
        </w:rPr>
        <w:t xml:space="preserve"> thì giống như</w:t>
      </w:r>
      <w:r w:rsidR="00565BBE" w:rsidRPr="00565BBE">
        <w:rPr>
          <w:b/>
          <w:bCs/>
          <w:color w:val="1F497D"/>
          <w:lang w:val="vi-VN"/>
        </w:rPr>
        <w:t xml:space="preserve"> y</w:t>
      </w:r>
      <w:r w:rsidR="004A0FC1" w:rsidRPr="00830E82">
        <w:rPr>
          <w:b/>
          <w:bCs/>
          <w:color w:val="1F497D"/>
          <w:lang w:val="vi-VN"/>
        </w:rPr>
        <w:t xml:space="preserve"> mới lọt lòng mẹ</w:t>
      </w:r>
      <w:r w:rsidR="004A0FC1">
        <w:rPr>
          <w:b/>
          <w:bCs/>
          <w:color w:val="1F497D"/>
          <w:lang w:val="vi-VN"/>
        </w:rPr>
        <w:t xml:space="preserve"> (lần nữa)</w:t>
      </w:r>
      <w:r w:rsidR="004A0FC1" w:rsidRPr="00565BBE">
        <w:rPr>
          <w:b/>
          <w:bCs/>
          <w:color w:val="1F497D"/>
          <w:lang w:val="vi-VN"/>
        </w:rPr>
        <w:t>.</w:t>
      </w:r>
      <w:r>
        <w:rPr>
          <w:b/>
          <w:bCs/>
          <w:lang w:val="vi-VN"/>
        </w:rPr>
        <w:t>”</w:t>
      </w:r>
      <w:r w:rsidR="000318F2" w:rsidRPr="00BB6E63">
        <w:rPr>
          <w:rFonts w:ascii="Rockwell Extra Bold" w:eastAsia="Calibri" w:hAnsi="Rockwell Extra Bold" w:cs="Traditional Arabic"/>
          <w:color w:val="C00000"/>
          <w:vertAlign w:val="superscript"/>
          <w:lang w:val="vi-VN"/>
        </w:rPr>
        <w:t>(</w:t>
      </w:r>
      <w:r w:rsidR="000318F2" w:rsidRPr="00C77F18">
        <w:rPr>
          <w:rStyle w:val="FootnoteReference"/>
          <w:rFonts w:ascii="Rockwell Extra Bold" w:eastAsia="Calibri" w:hAnsi="Rockwell Extra Bold" w:cs="Traditional Arabic"/>
          <w:color w:val="C00000"/>
        </w:rPr>
        <w:footnoteReference w:id="321"/>
      </w:r>
      <w:r w:rsidR="000318F2" w:rsidRPr="00BB6E63">
        <w:rPr>
          <w:rFonts w:ascii="Rockwell Extra Bold" w:eastAsia="Calibri" w:hAnsi="Rockwell Extra Bold" w:cs="Traditional Arabic"/>
          <w:color w:val="C00000"/>
          <w:vertAlign w:val="superscript"/>
          <w:lang w:val="vi-VN"/>
        </w:rPr>
        <w:t>)</w:t>
      </w:r>
      <w:r w:rsidR="000318F2">
        <w:rPr>
          <w:lang w:val="vi-VN"/>
        </w:rPr>
        <w:t xml:space="preserve">    </w:t>
      </w:r>
    </w:p>
    <w:p w:rsidR="004A0FC1" w:rsidRDefault="004A0FC1" w:rsidP="00C7363C">
      <w:pPr>
        <w:bidi w:val="0"/>
        <w:spacing w:before="120" w:after="0" w:line="240" w:lineRule="auto"/>
        <w:ind w:firstLine="720"/>
        <w:jc w:val="both"/>
        <w:rPr>
          <w:lang w:val="vi-VN"/>
        </w:rPr>
      </w:pPr>
      <w:r>
        <w:rPr>
          <w:lang w:val="vi-VN"/>
        </w:rPr>
        <w:t>2- Thiên S</w:t>
      </w:r>
      <w:r>
        <w:rPr>
          <w:rFonts w:ascii="Arial" w:hAnsi="Arial" w:cs="Arial"/>
          <w:lang w:val="vi-VN"/>
        </w:rPr>
        <w:t>ứ</w:t>
      </w:r>
      <w:r>
        <w:rPr>
          <w:lang w:val="vi-VN"/>
        </w:rPr>
        <w:t xml:space="preserve"> </w:t>
      </w:r>
      <w:r>
        <w:rPr>
          <w:rFonts w:cs="Arial Unicode MS" w:hint="eastAsia"/>
          <w:color w:val="C00000"/>
          <w:rtl/>
          <w:lang w:val="vi-VN"/>
        </w:rPr>
        <w:t>ﷺ</w:t>
      </w:r>
      <w:r>
        <w:rPr>
          <w:lang w:val="vi-VN"/>
        </w:rPr>
        <w:t xml:space="preserve"> nói:</w:t>
      </w:r>
    </w:p>
    <w:p w:rsidR="004A7F1D" w:rsidRPr="00067C13" w:rsidRDefault="004A7F1D" w:rsidP="00C7363C">
      <w:pPr>
        <w:spacing w:before="120" w:after="0" w:line="240" w:lineRule="auto"/>
        <w:jc w:val="lowKashida"/>
        <w:rPr>
          <w:rFonts w:cs="KFGQPC Uthman Taha Naskh"/>
          <w:b/>
          <w:bCs/>
          <w:color w:val="002060"/>
          <w:sz w:val="32"/>
          <w:szCs w:val="32"/>
          <w:lang w:val="vi-VN"/>
        </w:rPr>
      </w:pPr>
      <w:r w:rsidRPr="00067C13">
        <w:rPr>
          <w:rFonts w:ascii="Traditional Arabic" w:cs="KFGQPC Uthman Taha Naskh" w:hint="cs"/>
          <w:b/>
          <w:bCs/>
          <w:color w:val="002060"/>
          <w:sz w:val="32"/>
          <w:szCs w:val="32"/>
          <w:rtl/>
        </w:rPr>
        <w:t>{</w:t>
      </w:r>
      <w:r w:rsidRPr="00067C13">
        <w:rPr>
          <w:rFonts w:ascii="Traditional Arabic" w:cs="KFGQPC Uthman Taha Naskh" w:hint="eastAsia"/>
          <w:b/>
          <w:bCs/>
          <w:color w:val="002060"/>
          <w:sz w:val="32"/>
          <w:szCs w:val="32"/>
          <w:rtl/>
        </w:rPr>
        <w:t>الْعُمْرَةُ</w:t>
      </w:r>
      <w:r w:rsidRPr="00067C13">
        <w:rPr>
          <w:rFonts w:ascii="Traditional Arabic" w:cs="KFGQPC Uthman Taha Naskh"/>
          <w:b/>
          <w:bCs/>
          <w:color w:val="002060"/>
          <w:sz w:val="32"/>
          <w:szCs w:val="32"/>
          <w:rtl/>
        </w:rPr>
        <w:t xml:space="preserve"> </w:t>
      </w:r>
      <w:r w:rsidRPr="00067C13">
        <w:rPr>
          <w:rFonts w:ascii="Traditional Arabic" w:cs="KFGQPC Uthman Taha Naskh" w:hint="eastAsia"/>
          <w:b/>
          <w:bCs/>
          <w:color w:val="002060"/>
          <w:sz w:val="32"/>
          <w:szCs w:val="32"/>
          <w:rtl/>
        </w:rPr>
        <w:t>إِلَى</w:t>
      </w:r>
      <w:r w:rsidRPr="00067C13">
        <w:rPr>
          <w:rFonts w:ascii="Traditional Arabic" w:cs="KFGQPC Uthman Taha Naskh"/>
          <w:b/>
          <w:bCs/>
          <w:color w:val="002060"/>
          <w:sz w:val="32"/>
          <w:szCs w:val="32"/>
          <w:rtl/>
        </w:rPr>
        <w:t xml:space="preserve"> </w:t>
      </w:r>
      <w:r w:rsidRPr="00067C13">
        <w:rPr>
          <w:rFonts w:ascii="Traditional Arabic" w:cs="KFGQPC Uthman Taha Naskh" w:hint="eastAsia"/>
          <w:b/>
          <w:bCs/>
          <w:color w:val="002060"/>
          <w:sz w:val="32"/>
          <w:szCs w:val="32"/>
          <w:rtl/>
        </w:rPr>
        <w:t>الْعُمْرَةِ</w:t>
      </w:r>
      <w:r w:rsidRPr="00067C13">
        <w:rPr>
          <w:rFonts w:ascii="Traditional Arabic" w:cs="KFGQPC Uthman Taha Naskh"/>
          <w:b/>
          <w:bCs/>
          <w:color w:val="002060"/>
          <w:sz w:val="32"/>
          <w:szCs w:val="32"/>
          <w:rtl/>
        </w:rPr>
        <w:t xml:space="preserve"> </w:t>
      </w:r>
      <w:r w:rsidRPr="00067C13">
        <w:rPr>
          <w:rFonts w:ascii="Traditional Arabic" w:cs="KFGQPC Uthman Taha Naskh" w:hint="eastAsia"/>
          <w:b/>
          <w:bCs/>
          <w:color w:val="002060"/>
          <w:sz w:val="32"/>
          <w:szCs w:val="32"/>
          <w:rtl/>
        </w:rPr>
        <w:t>كَفَّارَةٌ</w:t>
      </w:r>
      <w:r w:rsidRPr="00067C13">
        <w:rPr>
          <w:rFonts w:ascii="Traditional Arabic" w:cs="KFGQPC Uthman Taha Naskh"/>
          <w:b/>
          <w:bCs/>
          <w:color w:val="002060"/>
          <w:sz w:val="32"/>
          <w:szCs w:val="32"/>
          <w:rtl/>
        </w:rPr>
        <w:t xml:space="preserve"> </w:t>
      </w:r>
      <w:r w:rsidRPr="00067C13">
        <w:rPr>
          <w:rFonts w:ascii="Traditional Arabic" w:cs="KFGQPC Uthman Taha Naskh" w:hint="eastAsia"/>
          <w:b/>
          <w:bCs/>
          <w:color w:val="002060"/>
          <w:sz w:val="32"/>
          <w:szCs w:val="32"/>
          <w:rtl/>
        </w:rPr>
        <w:t>لِمَا</w:t>
      </w:r>
      <w:r w:rsidRPr="00067C13">
        <w:rPr>
          <w:rFonts w:ascii="Traditional Arabic" w:cs="KFGQPC Uthman Taha Naskh"/>
          <w:b/>
          <w:bCs/>
          <w:color w:val="002060"/>
          <w:sz w:val="32"/>
          <w:szCs w:val="32"/>
          <w:rtl/>
        </w:rPr>
        <w:t xml:space="preserve"> </w:t>
      </w:r>
      <w:r w:rsidRPr="00067C13">
        <w:rPr>
          <w:rFonts w:ascii="Traditional Arabic" w:cs="KFGQPC Uthman Taha Naskh" w:hint="eastAsia"/>
          <w:b/>
          <w:bCs/>
          <w:color w:val="002060"/>
          <w:sz w:val="32"/>
          <w:szCs w:val="32"/>
          <w:rtl/>
        </w:rPr>
        <w:t>بَيْنَهُمَا</w:t>
      </w:r>
      <w:r w:rsidRPr="00067C13">
        <w:rPr>
          <w:rFonts w:ascii="Traditional Arabic" w:cs="KFGQPC Uthman Taha Naskh"/>
          <w:b/>
          <w:bCs/>
          <w:color w:val="002060"/>
          <w:sz w:val="32"/>
          <w:szCs w:val="32"/>
          <w:rtl/>
        </w:rPr>
        <w:t xml:space="preserve"> </w:t>
      </w:r>
      <w:r w:rsidRPr="00067C13">
        <w:rPr>
          <w:rFonts w:ascii="Traditional Arabic" w:cs="KFGQPC Uthman Taha Naskh" w:hint="eastAsia"/>
          <w:b/>
          <w:bCs/>
          <w:color w:val="002060"/>
          <w:sz w:val="32"/>
          <w:szCs w:val="32"/>
          <w:rtl/>
        </w:rPr>
        <w:t>وَالْحَجُّ</w:t>
      </w:r>
      <w:r w:rsidRPr="00067C13">
        <w:rPr>
          <w:rFonts w:ascii="Traditional Arabic" w:cs="KFGQPC Uthman Taha Naskh"/>
          <w:b/>
          <w:bCs/>
          <w:color w:val="002060"/>
          <w:sz w:val="32"/>
          <w:szCs w:val="32"/>
          <w:rtl/>
        </w:rPr>
        <w:t xml:space="preserve"> </w:t>
      </w:r>
      <w:r w:rsidRPr="00067C13">
        <w:rPr>
          <w:rFonts w:ascii="Traditional Arabic" w:cs="KFGQPC Uthman Taha Naskh" w:hint="eastAsia"/>
          <w:b/>
          <w:bCs/>
          <w:color w:val="002060"/>
          <w:sz w:val="32"/>
          <w:szCs w:val="32"/>
          <w:rtl/>
        </w:rPr>
        <w:t>الْمَبْرُورُ</w:t>
      </w:r>
      <w:r w:rsidRPr="00067C13">
        <w:rPr>
          <w:rFonts w:ascii="Traditional Arabic" w:cs="KFGQPC Uthman Taha Naskh"/>
          <w:b/>
          <w:bCs/>
          <w:color w:val="002060"/>
          <w:sz w:val="32"/>
          <w:szCs w:val="32"/>
          <w:rtl/>
        </w:rPr>
        <w:t xml:space="preserve"> </w:t>
      </w:r>
      <w:r w:rsidRPr="00067C13">
        <w:rPr>
          <w:rFonts w:ascii="Traditional Arabic" w:cs="KFGQPC Uthman Taha Naskh" w:hint="eastAsia"/>
          <w:b/>
          <w:bCs/>
          <w:color w:val="002060"/>
          <w:sz w:val="32"/>
          <w:szCs w:val="32"/>
          <w:rtl/>
        </w:rPr>
        <w:t>لَيْسَ</w:t>
      </w:r>
      <w:r w:rsidRPr="00067C13">
        <w:rPr>
          <w:rFonts w:ascii="Traditional Arabic" w:cs="KFGQPC Uthman Taha Naskh"/>
          <w:b/>
          <w:bCs/>
          <w:color w:val="002060"/>
          <w:sz w:val="32"/>
          <w:szCs w:val="32"/>
          <w:rtl/>
        </w:rPr>
        <w:t xml:space="preserve"> </w:t>
      </w:r>
      <w:r w:rsidRPr="00067C13">
        <w:rPr>
          <w:rFonts w:ascii="Traditional Arabic" w:cs="KFGQPC Uthman Taha Naskh" w:hint="eastAsia"/>
          <w:b/>
          <w:bCs/>
          <w:color w:val="002060"/>
          <w:sz w:val="32"/>
          <w:szCs w:val="32"/>
          <w:rtl/>
        </w:rPr>
        <w:t>لَهُ</w:t>
      </w:r>
      <w:r w:rsidRPr="00067C13">
        <w:rPr>
          <w:rFonts w:ascii="Traditional Arabic" w:cs="KFGQPC Uthman Taha Naskh"/>
          <w:b/>
          <w:bCs/>
          <w:color w:val="002060"/>
          <w:sz w:val="32"/>
          <w:szCs w:val="32"/>
          <w:rtl/>
        </w:rPr>
        <w:t xml:space="preserve"> </w:t>
      </w:r>
      <w:r w:rsidRPr="00067C13">
        <w:rPr>
          <w:rFonts w:ascii="Traditional Arabic" w:cs="KFGQPC Uthman Taha Naskh" w:hint="eastAsia"/>
          <w:b/>
          <w:bCs/>
          <w:color w:val="002060"/>
          <w:sz w:val="32"/>
          <w:szCs w:val="32"/>
          <w:rtl/>
        </w:rPr>
        <w:t>جَزَاءٌ</w:t>
      </w:r>
      <w:r w:rsidRPr="00067C13">
        <w:rPr>
          <w:rFonts w:ascii="Traditional Arabic" w:cs="KFGQPC Uthman Taha Naskh"/>
          <w:b/>
          <w:bCs/>
          <w:color w:val="002060"/>
          <w:sz w:val="32"/>
          <w:szCs w:val="32"/>
          <w:rtl/>
        </w:rPr>
        <w:t xml:space="preserve"> </w:t>
      </w:r>
      <w:r w:rsidRPr="00067C13">
        <w:rPr>
          <w:rFonts w:ascii="Traditional Arabic" w:cs="KFGQPC Uthman Taha Naskh" w:hint="eastAsia"/>
          <w:b/>
          <w:bCs/>
          <w:color w:val="002060"/>
          <w:sz w:val="32"/>
          <w:szCs w:val="32"/>
          <w:rtl/>
        </w:rPr>
        <w:t>إِلاَّ</w:t>
      </w:r>
      <w:r w:rsidRPr="00067C13">
        <w:rPr>
          <w:rFonts w:ascii="Traditional Arabic" w:cs="KFGQPC Uthman Taha Naskh"/>
          <w:b/>
          <w:bCs/>
          <w:color w:val="002060"/>
          <w:sz w:val="32"/>
          <w:szCs w:val="32"/>
          <w:rtl/>
        </w:rPr>
        <w:t xml:space="preserve"> </w:t>
      </w:r>
      <w:r w:rsidRPr="00067C13">
        <w:rPr>
          <w:rFonts w:ascii="Traditional Arabic" w:cs="KFGQPC Uthman Taha Naskh" w:hint="eastAsia"/>
          <w:b/>
          <w:bCs/>
          <w:color w:val="002060"/>
          <w:sz w:val="32"/>
          <w:szCs w:val="32"/>
          <w:rtl/>
        </w:rPr>
        <w:t>الْجَنَّةُ</w:t>
      </w:r>
      <w:r w:rsidRPr="00067C13">
        <w:rPr>
          <w:rFonts w:ascii="Traditional Arabic" w:cs="KFGQPC Uthman Taha Naskh" w:hint="cs"/>
          <w:b/>
          <w:bCs/>
          <w:color w:val="002060"/>
          <w:sz w:val="32"/>
          <w:szCs w:val="32"/>
          <w:rtl/>
        </w:rPr>
        <w:t>}</w:t>
      </w:r>
    </w:p>
    <w:p w:rsidR="004A7F1D" w:rsidRDefault="00C2408E" w:rsidP="00C7363C">
      <w:pPr>
        <w:bidi w:val="0"/>
        <w:spacing w:before="120" w:after="0" w:line="240" w:lineRule="auto"/>
        <w:jc w:val="both"/>
        <w:rPr>
          <w:lang w:val="vi-VN"/>
        </w:rPr>
      </w:pPr>
      <w:r>
        <w:rPr>
          <w:b/>
          <w:bCs/>
          <w:lang w:val="vi-VN"/>
        </w:rPr>
        <w:t>“</w:t>
      </w:r>
      <w:r w:rsidR="004A7F1D" w:rsidRPr="00565BBE">
        <w:rPr>
          <w:b/>
          <w:bCs/>
          <w:color w:val="1F497D"/>
          <w:lang w:val="vi-VN"/>
        </w:rPr>
        <w:t>Từ U’mroh (này) đến U’mroh (khác) tội lỗi sẽ</w:t>
      </w:r>
      <w:r w:rsidR="004A7F1D" w:rsidRPr="00D4077A">
        <w:rPr>
          <w:b/>
          <w:bCs/>
          <w:color w:val="1F497D"/>
          <w:lang w:val="vi-VN"/>
        </w:rPr>
        <w:t xml:space="preserve"> được xóa sạch trong khoảng đó, và </w:t>
      </w:r>
      <w:r w:rsidR="004A7F1D">
        <w:rPr>
          <w:b/>
          <w:bCs/>
          <w:color w:val="1F497D"/>
          <w:lang w:val="vi-VN"/>
        </w:rPr>
        <w:t xml:space="preserve">hành hương </w:t>
      </w:r>
      <w:r w:rsidR="004A7F1D" w:rsidRPr="00D4077A">
        <w:rPr>
          <w:b/>
          <w:bCs/>
          <w:color w:val="1F497D"/>
          <w:lang w:val="vi-VN"/>
        </w:rPr>
        <w:t>Hajj được chấp nhận thì không có phần thưởng nào xứng đáng ngo</w:t>
      </w:r>
      <w:r w:rsidR="00565BBE" w:rsidRPr="00565BBE">
        <w:rPr>
          <w:b/>
          <w:bCs/>
          <w:color w:val="1F497D"/>
          <w:lang w:val="vi-VN"/>
        </w:rPr>
        <w:t>à</w:t>
      </w:r>
      <w:r w:rsidR="004A7F1D" w:rsidRPr="00D4077A">
        <w:rPr>
          <w:b/>
          <w:bCs/>
          <w:color w:val="1F497D"/>
          <w:lang w:val="vi-VN"/>
        </w:rPr>
        <w:t xml:space="preserve">i </w:t>
      </w:r>
      <w:r w:rsidR="004A7F1D" w:rsidRPr="000E3FAF">
        <w:rPr>
          <w:b/>
          <w:bCs/>
          <w:color w:val="1F497D"/>
          <w:lang w:val="vi-VN"/>
        </w:rPr>
        <w:t>t</w:t>
      </w:r>
      <w:r w:rsidR="004A7F1D" w:rsidRPr="00D4077A">
        <w:rPr>
          <w:b/>
          <w:bCs/>
          <w:color w:val="1F497D"/>
          <w:lang w:val="vi-VN"/>
        </w:rPr>
        <w:t xml:space="preserve">hiên </w:t>
      </w:r>
      <w:r w:rsidR="004A7F1D" w:rsidRPr="005F3C03">
        <w:rPr>
          <w:b/>
          <w:bCs/>
          <w:color w:val="1F497D"/>
          <w:lang w:val="vi-VN"/>
        </w:rPr>
        <w:t>đ</w:t>
      </w:r>
      <w:r w:rsidR="004A7F1D" w:rsidRPr="00D4077A">
        <w:rPr>
          <w:b/>
          <w:bCs/>
          <w:color w:val="1F497D"/>
          <w:lang w:val="vi-VN"/>
        </w:rPr>
        <w:t>àng.</w:t>
      </w:r>
      <w:r>
        <w:rPr>
          <w:b/>
          <w:bCs/>
          <w:lang w:val="vi-VN"/>
        </w:rPr>
        <w:t>”</w:t>
      </w:r>
      <w:r w:rsidR="008702F2" w:rsidRPr="00BB6E63">
        <w:rPr>
          <w:rFonts w:ascii="Rockwell Extra Bold" w:eastAsia="Calibri" w:hAnsi="Rockwell Extra Bold" w:cs="Traditional Arabic"/>
          <w:color w:val="C00000"/>
          <w:vertAlign w:val="superscript"/>
          <w:lang w:val="vi-VN"/>
        </w:rPr>
        <w:t>(</w:t>
      </w:r>
      <w:r w:rsidR="008702F2" w:rsidRPr="00C77F18">
        <w:rPr>
          <w:rStyle w:val="FootnoteReference"/>
          <w:rFonts w:ascii="Rockwell Extra Bold" w:eastAsia="Calibri" w:hAnsi="Rockwell Extra Bold" w:cs="Traditional Arabic"/>
          <w:color w:val="C00000"/>
        </w:rPr>
        <w:footnoteReference w:id="322"/>
      </w:r>
      <w:r w:rsidR="008702F2" w:rsidRPr="00BB6E63">
        <w:rPr>
          <w:rFonts w:ascii="Rockwell Extra Bold" w:eastAsia="Calibri" w:hAnsi="Rockwell Extra Bold" w:cs="Traditional Arabic"/>
          <w:color w:val="C00000"/>
          <w:vertAlign w:val="superscript"/>
          <w:lang w:val="vi-VN"/>
        </w:rPr>
        <w:t>)</w:t>
      </w:r>
      <w:r w:rsidR="008702F2">
        <w:rPr>
          <w:lang w:val="vi-VN"/>
        </w:rPr>
        <w:t xml:space="preserve">  </w:t>
      </w:r>
    </w:p>
    <w:p w:rsidR="004A0FC1" w:rsidRDefault="004A0FC1" w:rsidP="00C7363C">
      <w:pPr>
        <w:bidi w:val="0"/>
        <w:spacing w:before="120" w:after="0" w:line="240" w:lineRule="auto"/>
        <w:ind w:firstLine="720"/>
        <w:jc w:val="both"/>
        <w:rPr>
          <w:lang w:val="vi-VN"/>
        </w:rPr>
      </w:pPr>
      <w:r>
        <w:rPr>
          <w:lang w:val="vi-VN"/>
        </w:rPr>
        <w:lastRenderedPageBreak/>
        <w:t xml:space="preserve">3- </w:t>
      </w:r>
      <w:r w:rsidR="00BD3077">
        <w:rPr>
          <w:lang w:val="vi-VN"/>
        </w:rPr>
        <w:t xml:space="preserve">Có người hỏi </w:t>
      </w:r>
      <w:r>
        <w:rPr>
          <w:lang w:val="vi-VN"/>
        </w:rPr>
        <w:t xml:space="preserve">Thiên Sứ </w:t>
      </w:r>
      <w:r>
        <w:rPr>
          <w:rFonts w:cs="Arial Unicode MS" w:hint="eastAsia"/>
          <w:color w:val="C00000"/>
          <w:rtl/>
          <w:lang w:val="vi-VN"/>
        </w:rPr>
        <w:t>ﷺ</w:t>
      </w:r>
      <w:r>
        <w:rPr>
          <w:lang w:val="vi-VN"/>
        </w:rPr>
        <w:t xml:space="preserve"> </w:t>
      </w:r>
      <w:r w:rsidR="00BD3077">
        <w:rPr>
          <w:lang w:val="vi-VN"/>
        </w:rPr>
        <w:t xml:space="preserve">về việc làm ân phước nhất, Người </w:t>
      </w:r>
      <w:r>
        <w:rPr>
          <w:lang w:val="vi-VN"/>
        </w:rPr>
        <w:t>nói:</w:t>
      </w:r>
    </w:p>
    <w:p w:rsidR="00CB0284" w:rsidRPr="00067C13" w:rsidRDefault="007965A7" w:rsidP="00C7363C">
      <w:pPr>
        <w:spacing w:before="120" w:after="0" w:line="240" w:lineRule="auto"/>
        <w:jc w:val="both"/>
        <w:rPr>
          <w:rFonts w:ascii="Traditional Arabic" w:cs="KFGQPC Uthman Taha Naskh"/>
          <w:b/>
          <w:bCs/>
          <w:color w:val="002060"/>
          <w:sz w:val="32"/>
          <w:szCs w:val="32"/>
          <w:rtl/>
        </w:rPr>
      </w:pPr>
      <w:r w:rsidRPr="00067C13">
        <w:rPr>
          <w:rFonts w:ascii="Traditional Arabic" w:cs="KFGQPC Uthman Taha Naskh" w:hint="cs"/>
          <w:b/>
          <w:bCs/>
          <w:color w:val="002060"/>
          <w:sz w:val="32"/>
          <w:szCs w:val="32"/>
          <w:rtl/>
        </w:rPr>
        <w:t>{إِيمَانٌ</w:t>
      </w:r>
      <w:r w:rsidRPr="00067C13">
        <w:rPr>
          <w:rFonts w:ascii="Traditional Arabic" w:cs="KFGQPC Uthman Taha Naskh"/>
          <w:b/>
          <w:bCs/>
          <w:color w:val="002060"/>
          <w:sz w:val="32"/>
          <w:szCs w:val="32"/>
          <w:rtl/>
        </w:rPr>
        <w:t xml:space="preserve"> </w:t>
      </w:r>
      <w:r w:rsidRPr="00067C13">
        <w:rPr>
          <w:rFonts w:ascii="Traditional Arabic" w:cs="KFGQPC Uthman Taha Naskh" w:hint="cs"/>
          <w:b/>
          <w:bCs/>
          <w:color w:val="002060"/>
          <w:sz w:val="32"/>
          <w:szCs w:val="32"/>
          <w:rtl/>
        </w:rPr>
        <w:t>بِاللَّهِ وَرَسُوْلِهِ}</w:t>
      </w:r>
    </w:p>
    <w:p w:rsidR="00CB0284" w:rsidRDefault="00C2408E" w:rsidP="00C7363C">
      <w:pPr>
        <w:bidi w:val="0"/>
        <w:spacing w:before="120" w:after="0" w:line="240" w:lineRule="auto"/>
        <w:jc w:val="both"/>
        <w:rPr>
          <w:rFonts w:ascii="Traditional Arabic" w:cs="KFGQPC Uthman Taha Naskh"/>
          <w:b/>
          <w:bCs/>
          <w:color w:val="1F3864"/>
          <w:sz w:val="32"/>
          <w:szCs w:val="32"/>
          <w:rtl/>
        </w:rPr>
      </w:pPr>
      <w:r>
        <w:rPr>
          <w:rFonts w:eastAsia="Calibri"/>
          <w:b/>
          <w:bCs/>
          <w:color w:val="1F3864"/>
          <w:lang w:val="vi-VN"/>
        </w:rPr>
        <w:t>“</w:t>
      </w:r>
      <w:r w:rsidR="00523CC6" w:rsidRPr="00565BBE">
        <w:rPr>
          <w:rFonts w:eastAsia="Calibri"/>
          <w:b/>
          <w:bCs/>
          <w:color w:val="1F3864"/>
          <w:lang w:val="vi-VN"/>
        </w:rPr>
        <w:t>Niềm tin vào Allah và Thiên Sứ của Ngài.</w:t>
      </w:r>
      <w:r>
        <w:rPr>
          <w:rFonts w:eastAsia="Calibri"/>
          <w:b/>
          <w:bCs/>
          <w:color w:val="1F3864"/>
          <w:lang w:val="vi-VN"/>
        </w:rPr>
        <w:t>”</w:t>
      </w:r>
      <w:r w:rsidR="00523CC6">
        <w:rPr>
          <w:rFonts w:eastAsia="Calibri"/>
          <w:color w:val="1F3864"/>
          <w:lang w:val="vi-VN"/>
        </w:rPr>
        <w:t xml:space="preserve"> </w:t>
      </w:r>
      <w:r w:rsidR="00523CC6" w:rsidRPr="00523CC6">
        <w:rPr>
          <w:rFonts w:eastAsia="Calibri"/>
          <w:lang w:val="vi-VN"/>
        </w:rPr>
        <w:t>Họ hỏi:</w:t>
      </w:r>
      <w:r w:rsidR="00523CC6">
        <w:rPr>
          <w:rFonts w:eastAsia="Calibri"/>
          <w:color w:val="1F3864"/>
          <w:lang w:val="vi-VN"/>
        </w:rPr>
        <w:t xml:space="preserve"> </w:t>
      </w:r>
      <w:r>
        <w:rPr>
          <w:rFonts w:eastAsia="Calibri"/>
          <w:i/>
          <w:iCs/>
          <w:lang w:val="vi-VN"/>
        </w:rPr>
        <w:t>“</w:t>
      </w:r>
      <w:r w:rsidR="00523CC6" w:rsidRPr="00565BBE">
        <w:rPr>
          <w:rFonts w:eastAsia="Calibri"/>
          <w:i/>
          <w:iCs/>
          <w:lang w:val="vi-VN"/>
        </w:rPr>
        <w:t>Rồi đến điều gì</w:t>
      </w:r>
      <w:r w:rsidR="00565BBE" w:rsidRPr="00565BBE">
        <w:rPr>
          <w:rFonts w:eastAsia="Calibri"/>
          <w:i/>
          <w:iCs/>
          <w:lang w:val="vi-VN"/>
        </w:rPr>
        <w:t xml:space="preserve"> thưa Thiên sứ</w:t>
      </w:r>
      <w:r w:rsidR="00523CC6" w:rsidRPr="00565BBE">
        <w:rPr>
          <w:rFonts w:eastAsia="Calibri"/>
          <w:i/>
          <w:iCs/>
          <w:lang w:val="vi-VN"/>
        </w:rPr>
        <w:t>?</w:t>
      </w:r>
      <w:r>
        <w:rPr>
          <w:rFonts w:eastAsia="Calibri"/>
          <w:i/>
          <w:iCs/>
          <w:lang w:val="vi-VN"/>
        </w:rPr>
        <w:t>”</w:t>
      </w:r>
      <w:r w:rsidR="00523CC6">
        <w:rPr>
          <w:rFonts w:eastAsia="Calibri"/>
          <w:color w:val="1F3864"/>
          <w:lang w:val="vi-VN"/>
        </w:rPr>
        <w:t xml:space="preserve"> </w:t>
      </w:r>
      <w:r w:rsidR="00523CC6">
        <w:rPr>
          <w:lang w:val="vi-VN"/>
        </w:rPr>
        <w:t xml:space="preserve">Thiên Sứ </w:t>
      </w:r>
      <w:r w:rsidR="00523CC6">
        <w:rPr>
          <w:rFonts w:cs="Arial Unicode MS" w:hint="eastAsia"/>
          <w:color w:val="C00000"/>
          <w:rtl/>
          <w:lang w:val="vi-VN"/>
        </w:rPr>
        <w:t>ﷺ</w:t>
      </w:r>
      <w:r w:rsidR="00523CC6">
        <w:rPr>
          <w:lang w:val="vi-VN"/>
        </w:rPr>
        <w:t xml:space="preserve"> đáp:</w:t>
      </w:r>
    </w:p>
    <w:p w:rsidR="00CB0284" w:rsidRPr="00067C13" w:rsidRDefault="007965A7" w:rsidP="00C7363C">
      <w:pPr>
        <w:spacing w:before="120" w:after="0" w:line="240" w:lineRule="auto"/>
        <w:jc w:val="both"/>
        <w:rPr>
          <w:rFonts w:ascii="Traditional Arabic" w:cs="KFGQPC Uthman Taha Naskh"/>
          <w:b/>
          <w:bCs/>
          <w:color w:val="002060"/>
          <w:sz w:val="32"/>
          <w:szCs w:val="32"/>
          <w:rtl/>
        </w:rPr>
      </w:pPr>
      <w:r w:rsidRPr="00067C13">
        <w:rPr>
          <w:rFonts w:ascii="Traditional Arabic" w:cs="KFGQPC Uthman Taha Naskh" w:hint="cs"/>
          <w:b/>
          <w:bCs/>
          <w:color w:val="002060"/>
          <w:sz w:val="32"/>
          <w:szCs w:val="32"/>
          <w:rtl/>
        </w:rPr>
        <w:t>{ثُمَّ جِهَادٌ</w:t>
      </w:r>
      <w:r w:rsidRPr="00067C13">
        <w:rPr>
          <w:rFonts w:ascii="Traditional Arabic" w:cs="KFGQPC Uthman Taha Naskh"/>
          <w:b/>
          <w:bCs/>
          <w:color w:val="002060"/>
          <w:sz w:val="32"/>
          <w:szCs w:val="32"/>
          <w:rtl/>
        </w:rPr>
        <w:t xml:space="preserve"> </w:t>
      </w:r>
      <w:r w:rsidRPr="00067C13">
        <w:rPr>
          <w:rFonts w:ascii="Traditional Arabic" w:cs="KFGQPC Uthman Taha Naskh" w:hint="cs"/>
          <w:b/>
          <w:bCs/>
          <w:color w:val="002060"/>
          <w:sz w:val="32"/>
          <w:szCs w:val="32"/>
          <w:rtl/>
        </w:rPr>
        <w:t>فِى</w:t>
      </w:r>
      <w:r w:rsidRPr="00067C13">
        <w:rPr>
          <w:rFonts w:ascii="Traditional Arabic" w:cs="KFGQPC Uthman Taha Naskh"/>
          <w:b/>
          <w:bCs/>
          <w:color w:val="002060"/>
          <w:sz w:val="32"/>
          <w:szCs w:val="32"/>
          <w:rtl/>
        </w:rPr>
        <w:t xml:space="preserve"> </w:t>
      </w:r>
      <w:r w:rsidRPr="00067C13">
        <w:rPr>
          <w:rFonts w:ascii="Traditional Arabic" w:cs="KFGQPC Uthman Taha Naskh" w:hint="cs"/>
          <w:b/>
          <w:bCs/>
          <w:color w:val="002060"/>
          <w:sz w:val="32"/>
          <w:szCs w:val="32"/>
          <w:rtl/>
        </w:rPr>
        <w:t>سَبِيلِ</w:t>
      </w:r>
      <w:r w:rsidRPr="00067C13">
        <w:rPr>
          <w:rFonts w:ascii="Traditional Arabic" w:cs="KFGQPC Uthman Taha Naskh"/>
          <w:b/>
          <w:bCs/>
          <w:color w:val="002060"/>
          <w:sz w:val="32"/>
          <w:szCs w:val="32"/>
          <w:rtl/>
        </w:rPr>
        <w:t xml:space="preserve"> </w:t>
      </w:r>
      <w:r w:rsidRPr="00067C13">
        <w:rPr>
          <w:rFonts w:ascii="Traditional Arabic" w:cs="KFGQPC Uthman Taha Naskh" w:hint="cs"/>
          <w:b/>
          <w:bCs/>
          <w:color w:val="002060"/>
          <w:sz w:val="32"/>
          <w:szCs w:val="32"/>
          <w:rtl/>
        </w:rPr>
        <w:t>اللَّهِ}</w:t>
      </w:r>
      <w:r w:rsidRPr="00067C13">
        <w:rPr>
          <w:rFonts w:ascii="Traditional Arabic" w:cs="KFGQPC Uthman Taha Naskh"/>
          <w:b/>
          <w:bCs/>
          <w:color w:val="002060"/>
          <w:sz w:val="32"/>
          <w:szCs w:val="32"/>
          <w:rtl/>
        </w:rPr>
        <w:t xml:space="preserve"> </w:t>
      </w:r>
    </w:p>
    <w:p w:rsidR="00CB0284" w:rsidRDefault="00C2408E" w:rsidP="00C7363C">
      <w:pPr>
        <w:bidi w:val="0"/>
        <w:spacing w:before="120" w:after="0" w:line="240" w:lineRule="auto"/>
        <w:jc w:val="both"/>
        <w:rPr>
          <w:rFonts w:ascii="Traditional Arabic" w:cs="KFGQPC Uthman Taha Naskh"/>
          <w:b/>
          <w:bCs/>
          <w:color w:val="1F3864"/>
          <w:sz w:val="32"/>
          <w:szCs w:val="32"/>
          <w:rtl/>
        </w:rPr>
      </w:pPr>
      <w:r>
        <w:rPr>
          <w:rFonts w:eastAsia="Calibri"/>
          <w:b/>
          <w:bCs/>
          <w:color w:val="1F3864"/>
          <w:lang w:val="vi-VN"/>
        </w:rPr>
        <w:t>“</w:t>
      </w:r>
      <w:r w:rsidR="00523CC6" w:rsidRPr="00565BBE">
        <w:rPr>
          <w:rFonts w:eastAsia="Calibri"/>
          <w:b/>
          <w:bCs/>
          <w:color w:val="1F3864"/>
          <w:lang w:val="vi-VN"/>
        </w:rPr>
        <w:t>Đến Jihaad vì Allah</w:t>
      </w:r>
      <w:r>
        <w:rPr>
          <w:rFonts w:eastAsia="Calibri"/>
          <w:b/>
          <w:bCs/>
          <w:color w:val="1F3864"/>
          <w:lang w:val="vi-VN"/>
        </w:rPr>
        <w:t>”</w:t>
      </w:r>
      <w:r w:rsidR="00523CC6">
        <w:rPr>
          <w:rFonts w:eastAsia="Calibri"/>
          <w:color w:val="1F3864"/>
          <w:lang w:val="vi-VN"/>
        </w:rPr>
        <w:t xml:space="preserve"> </w:t>
      </w:r>
      <w:r w:rsidR="00523CC6" w:rsidRPr="00523CC6">
        <w:rPr>
          <w:rFonts w:eastAsia="Calibri"/>
          <w:lang w:val="vi-VN"/>
        </w:rPr>
        <w:t>Họ hỏi:</w:t>
      </w:r>
      <w:r w:rsidR="00523CC6">
        <w:rPr>
          <w:rFonts w:eastAsia="Calibri"/>
          <w:color w:val="1F3864"/>
          <w:lang w:val="vi-VN"/>
        </w:rPr>
        <w:t xml:space="preserve"> </w:t>
      </w:r>
      <w:r>
        <w:rPr>
          <w:rFonts w:eastAsia="Calibri"/>
          <w:i/>
          <w:iCs/>
          <w:lang w:val="vi-VN"/>
        </w:rPr>
        <w:t>“</w:t>
      </w:r>
      <w:r w:rsidR="00523CC6" w:rsidRPr="00565BBE">
        <w:rPr>
          <w:rFonts w:eastAsia="Calibri"/>
          <w:i/>
          <w:iCs/>
          <w:lang w:val="vi-VN"/>
        </w:rPr>
        <w:t>Rồi đến điều gì</w:t>
      </w:r>
      <w:r w:rsidR="00565BBE">
        <w:rPr>
          <w:rFonts w:eastAsia="Calibri"/>
          <w:i/>
          <w:iCs/>
          <w:lang w:val="fr-FR"/>
        </w:rPr>
        <w:t xml:space="preserve"> nữa thưa Thiên sứ</w:t>
      </w:r>
      <w:r w:rsidR="00523CC6" w:rsidRPr="00565BBE">
        <w:rPr>
          <w:rFonts w:eastAsia="Calibri"/>
          <w:i/>
          <w:iCs/>
          <w:lang w:val="vi-VN"/>
        </w:rPr>
        <w:t>?</w:t>
      </w:r>
      <w:r>
        <w:rPr>
          <w:rFonts w:eastAsia="Calibri"/>
          <w:i/>
          <w:iCs/>
          <w:lang w:val="vi-VN"/>
        </w:rPr>
        <w:t>”</w:t>
      </w:r>
      <w:r w:rsidR="00523CC6">
        <w:rPr>
          <w:rFonts w:eastAsia="Calibri"/>
          <w:color w:val="1F3864"/>
          <w:lang w:val="vi-VN"/>
        </w:rPr>
        <w:t xml:space="preserve"> </w:t>
      </w:r>
      <w:r w:rsidR="00523CC6">
        <w:rPr>
          <w:lang w:val="vi-VN"/>
        </w:rPr>
        <w:t xml:space="preserve">Thiên Sứ </w:t>
      </w:r>
      <w:r w:rsidR="00523CC6">
        <w:rPr>
          <w:rFonts w:cs="Arial Unicode MS" w:hint="eastAsia"/>
          <w:color w:val="C00000"/>
          <w:rtl/>
          <w:lang w:val="vi-VN"/>
        </w:rPr>
        <w:t>ﷺ</w:t>
      </w:r>
      <w:r w:rsidR="00523CC6">
        <w:rPr>
          <w:lang w:val="vi-VN"/>
        </w:rPr>
        <w:t xml:space="preserve"> đáp:</w:t>
      </w:r>
    </w:p>
    <w:p w:rsidR="00D31606" w:rsidRPr="00067C13" w:rsidRDefault="007965A7" w:rsidP="00C7363C">
      <w:pPr>
        <w:spacing w:before="120" w:after="0" w:line="240" w:lineRule="auto"/>
        <w:jc w:val="both"/>
        <w:rPr>
          <w:rFonts w:ascii="Traditional Arabic" w:cs="KFGQPC Uthman Taha Naskh"/>
          <w:b/>
          <w:bCs/>
          <w:color w:val="002060"/>
          <w:sz w:val="32"/>
          <w:szCs w:val="32"/>
          <w:rtl/>
        </w:rPr>
      </w:pPr>
      <w:r w:rsidRPr="00067C13">
        <w:rPr>
          <w:rFonts w:ascii="Traditional Arabic" w:cs="KFGQPC Uthman Taha Naskh" w:hint="cs"/>
          <w:b/>
          <w:bCs/>
          <w:color w:val="002060"/>
          <w:sz w:val="32"/>
          <w:szCs w:val="32"/>
          <w:rtl/>
        </w:rPr>
        <w:t>{وَحَجٌّ</w:t>
      </w:r>
      <w:r w:rsidRPr="00067C13">
        <w:rPr>
          <w:rFonts w:ascii="Traditional Arabic" w:cs="KFGQPC Uthman Taha Naskh"/>
          <w:b/>
          <w:bCs/>
          <w:color w:val="002060"/>
          <w:sz w:val="32"/>
          <w:szCs w:val="32"/>
          <w:rtl/>
        </w:rPr>
        <w:t xml:space="preserve"> </w:t>
      </w:r>
      <w:r w:rsidRPr="00067C13">
        <w:rPr>
          <w:rFonts w:ascii="Traditional Arabic" w:cs="KFGQPC Uthman Taha Naskh" w:hint="cs"/>
          <w:b/>
          <w:bCs/>
          <w:color w:val="002060"/>
          <w:sz w:val="32"/>
          <w:szCs w:val="32"/>
          <w:rtl/>
        </w:rPr>
        <w:t>مَبْرُورٌ}</w:t>
      </w:r>
    </w:p>
    <w:p w:rsidR="00CB0284" w:rsidRPr="00565BBE" w:rsidRDefault="00C2408E" w:rsidP="00C7363C">
      <w:pPr>
        <w:bidi w:val="0"/>
        <w:spacing w:before="120" w:after="0" w:line="240" w:lineRule="auto"/>
        <w:jc w:val="lowKashida"/>
        <w:rPr>
          <w:rFonts w:ascii="Arial" w:eastAsia="Calibri" w:hAnsi="Arial" w:cs="KFGQPC Uthman Taha Naskh"/>
          <w:color w:val="FF0000"/>
          <w:lang w:val="fr-FR"/>
        </w:rPr>
      </w:pPr>
      <w:r>
        <w:rPr>
          <w:rFonts w:eastAsia="Calibri"/>
          <w:b/>
          <w:bCs/>
          <w:color w:val="1F3864"/>
          <w:lang w:val="vi-VN"/>
        </w:rPr>
        <w:t>“</w:t>
      </w:r>
      <w:r w:rsidR="00EA11F1" w:rsidRPr="00565BBE">
        <w:rPr>
          <w:rFonts w:eastAsia="Calibri"/>
          <w:b/>
          <w:bCs/>
          <w:color w:val="1F3864"/>
          <w:lang w:val="vi-VN"/>
        </w:rPr>
        <w:t>Hành hương Hajj được chấp nhận.</w:t>
      </w:r>
      <w:r>
        <w:rPr>
          <w:rFonts w:eastAsia="Calibri"/>
          <w:b/>
          <w:bCs/>
          <w:color w:val="1F3864"/>
          <w:lang w:val="vi-VN"/>
        </w:rPr>
        <w:t>”</w:t>
      </w:r>
      <w:r w:rsidR="00DB7D47" w:rsidRPr="00BB6E63">
        <w:rPr>
          <w:rFonts w:ascii="Rockwell Extra Bold" w:eastAsia="Calibri" w:hAnsi="Rockwell Extra Bold" w:cs="Traditional Arabic"/>
          <w:color w:val="C00000"/>
          <w:vertAlign w:val="superscript"/>
          <w:lang w:val="vi-VN"/>
        </w:rPr>
        <w:t>(</w:t>
      </w:r>
      <w:r w:rsidR="00DB7D47" w:rsidRPr="00C77F18">
        <w:rPr>
          <w:rStyle w:val="FootnoteReference"/>
          <w:rFonts w:ascii="Rockwell Extra Bold" w:eastAsia="Calibri" w:hAnsi="Rockwell Extra Bold" w:cs="Traditional Arabic"/>
          <w:color w:val="C00000"/>
        </w:rPr>
        <w:footnoteReference w:id="323"/>
      </w:r>
      <w:r w:rsidR="00DB7D47" w:rsidRPr="00BB6E63">
        <w:rPr>
          <w:rFonts w:ascii="Rockwell Extra Bold" w:eastAsia="Calibri" w:hAnsi="Rockwell Extra Bold" w:cs="Traditional Arabic"/>
          <w:color w:val="C00000"/>
          <w:vertAlign w:val="superscript"/>
          <w:lang w:val="vi-VN"/>
        </w:rPr>
        <w:t>)</w:t>
      </w:r>
      <w:r w:rsidR="00CB0284">
        <w:rPr>
          <w:rFonts w:ascii="Arial" w:eastAsia="Calibri" w:hAnsi="Arial" w:cs="Traditional Arabic"/>
          <w:color w:val="C00000"/>
          <w:vertAlign w:val="superscript"/>
          <w:lang w:val="vi-VN"/>
        </w:rPr>
        <w:t xml:space="preserve"> </w:t>
      </w:r>
    </w:p>
    <w:p w:rsidR="004A0FC1" w:rsidRDefault="004A0FC1" w:rsidP="00067C13">
      <w:pPr>
        <w:bidi w:val="0"/>
        <w:spacing w:before="120" w:after="0" w:line="240" w:lineRule="auto"/>
        <w:ind w:firstLine="720"/>
        <w:jc w:val="both"/>
        <w:rPr>
          <w:lang w:val="vi-VN"/>
        </w:rPr>
      </w:pPr>
      <w:r>
        <w:rPr>
          <w:lang w:val="vi-VN"/>
        </w:rPr>
        <w:t xml:space="preserve">4- Thiên Sứ </w:t>
      </w:r>
      <w:r>
        <w:rPr>
          <w:rFonts w:cs="Arial Unicode MS" w:hint="eastAsia"/>
          <w:color w:val="C00000"/>
          <w:rtl/>
          <w:lang w:val="vi-VN"/>
        </w:rPr>
        <w:t>ﷺ</w:t>
      </w:r>
      <w:r>
        <w:rPr>
          <w:lang w:val="vi-VN"/>
        </w:rPr>
        <w:t xml:space="preserve"> nói:</w:t>
      </w:r>
      <w:r w:rsidR="00F53D21">
        <w:rPr>
          <w:lang w:val="vi-VN"/>
        </w:rPr>
        <w:t xml:space="preserve"> </w:t>
      </w:r>
    </w:p>
    <w:p w:rsidR="0081338D" w:rsidRPr="00067C13" w:rsidRDefault="00855E18" w:rsidP="00C7363C">
      <w:pPr>
        <w:spacing w:before="120" w:after="0" w:line="240" w:lineRule="auto"/>
        <w:jc w:val="both"/>
        <w:rPr>
          <w:rFonts w:cs="KFGQPC Uthman Taha Naskh"/>
          <w:b/>
          <w:bCs/>
          <w:color w:val="002060"/>
          <w:sz w:val="32"/>
          <w:szCs w:val="32"/>
          <w:lang w:val="vi-VN"/>
        </w:rPr>
      </w:pPr>
      <w:r w:rsidRPr="00067C13">
        <w:rPr>
          <w:rFonts w:ascii="Traditional Arabic" w:cs="KFGQPC Uthman Taha Naskh" w:hint="cs"/>
          <w:b/>
          <w:bCs/>
          <w:color w:val="002060"/>
          <w:sz w:val="32"/>
          <w:szCs w:val="32"/>
          <w:rtl/>
        </w:rPr>
        <w:t>{تَابِعُوا</w:t>
      </w:r>
      <w:r w:rsidRPr="00067C13">
        <w:rPr>
          <w:rFonts w:ascii="Traditional Arabic" w:cs="KFGQPC Uthman Taha Naskh"/>
          <w:b/>
          <w:bCs/>
          <w:color w:val="002060"/>
          <w:sz w:val="32"/>
          <w:szCs w:val="32"/>
          <w:rtl/>
        </w:rPr>
        <w:t xml:space="preserve"> </w:t>
      </w:r>
      <w:r w:rsidRPr="00067C13">
        <w:rPr>
          <w:rFonts w:ascii="Traditional Arabic" w:cs="KFGQPC Uthman Taha Naskh" w:hint="cs"/>
          <w:b/>
          <w:bCs/>
          <w:color w:val="002060"/>
          <w:sz w:val="32"/>
          <w:szCs w:val="32"/>
          <w:rtl/>
        </w:rPr>
        <w:t>بَيْنَ</w:t>
      </w:r>
      <w:r w:rsidRPr="00067C13">
        <w:rPr>
          <w:rFonts w:ascii="Traditional Arabic" w:cs="KFGQPC Uthman Taha Naskh"/>
          <w:b/>
          <w:bCs/>
          <w:color w:val="002060"/>
          <w:sz w:val="32"/>
          <w:szCs w:val="32"/>
          <w:rtl/>
        </w:rPr>
        <w:t xml:space="preserve"> </w:t>
      </w:r>
      <w:r w:rsidRPr="00067C13">
        <w:rPr>
          <w:rFonts w:ascii="Traditional Arabic" w:cs="KFGQPC Uthman Taha Naskh" w:hint="cs"/>
          <w:b/>
          <w:bCs/>
          <w:color w:val="002060"/>
          <w:sz w:val="32"/>
          <w:szCs w:val="32"/>
          <w:rtl/>
        </w:rPr>
        <w:t>الْحَجِّ</w:t>
      </w:r>
      <w:r w:rsidRPr="00067C13">
        <w:rPr>
          <w:rFonts w:ascii="Traditional Arabic" w:cs="KFGQPC Uthman Taha Naskh"/>
          <w:b/>
          <w:bCs/>
          <w:color w:val="002060"/>
          <w:sz w:val="32"/>
          <w:szCs w:val="32"/>
          <w:rtl/>
        </w:rPr>
        <w:t xml:space="preserve"> </w:t>
      </w:r>
      <w:r w:rsidRPr="00067C13">
        <w:rPr>
          <w:rFonts w:ascii="Traditional Arabic" w:cs="KFGQPC Uthman Taha Naskh" w:hint="cs"/>
          <w:b/>
          <w:bCs/>
          <w:color w:val="002060"/>
          <w:sz w:val="32"/>
          <w:szCs w:val="32"/>
          <w:rtl/>
        </w:rPr>
        <w:t>وَالْعُمْرَةِ</w:t>
      </w:r>
      <w:r w:rsidRPr="00067C13">
        <w:rPr>
          <w:rFonts w:ascii="Traditional Arabic" w:cs="KFGQPC Uthman Taha Naskh"/>
          <w:b/>
          <w:bCs/>
          <w:color w:val="002060"/>
          <w:sz w:val="32"/>
          <w:szCs w:val="32"/>
          <w:rtl/>
        </w:rPr>
        <w:t xml:space="preserve"> </w:t>
      </w:r>
      <w:r w:rsidRPr="00067C13">
        <w:rPr>
          <w:rFonts w:ascii="Traditional Arabic" w:cs="KFGQPC Uthman Taha Naskh" w:hint="cs"/>
          <w:b/>
          <w:bCs/>
          <w:color w:val="002060"/>
          <w:sz w:val="32"/>
          <w:szCs w:val="32"/>
          <w:rtl/>
        </w:rPr>
        <w:t>فَإِنَّهُمَا</w:t>
      </w:r>
      <w:r w:rsidRPr="00067C13">
        <w:rPr>
          <w:rFonts w:ascii="Traditional Arabic" w:cs="KFGQPC Uthman Taha Naskh"/>
          <w:b/>
          <w:bCs/>
          <w:color w:val="002060"/>
          <w:sz w:val="32"/>
          <w:szCs w:val="32"/>
          <w:rtl/>
        </w:rPr>
        <w:t xml:space="preserve"> </w:t>
      </w:r>
      <w:r w:rsidRPr="00067C13">
        <w:rPr>
          <w:rFonts w:ascii="Traditional Arabic" w:cs="KFGQPC Uthman Taha Naskh" w:hint="cs"/>
          <w:b/>
          <w:bCs/>
          <w:color w:val="002060"/>
          <w:sz w:val="32"/>
          <w:szCs w:val="32"/>
          <w:rtl/>
        </w:rPr>
        <w:t>يَنْفِيَانِ</w:t>
      </w:r>
      <w:r w:rsidRPr="00067C13">
        <w:rPr>
          <w:rFonts w:ascii="Traditional Arabic" w:cs="KFGQPC Uthman Taha Naskh"/>
          <w:b/>
          <w:bCs/>
          <w:color w:val="002060"/>
          <w:sz w:val="32"/>
          <w:szCs w:val="32"/>
          <w:rtl/>
        </w:rPr>
        <w:t xml:space="preserve"> </w:t>
      </w:r>
      <w:r w:rsidRPr="00067C13">
        <w:rPr>
          <w:rFonts w:ascii="Traditional Arabic" w:cs="KFGQPC Uthman Taha Naskh" w:hint="cs"/>
          <w:b/>
          <w:bCs/>
          <w:color w:val="002060"/>
          <w:sz w:val="32"/>
          <w:szCs w:val="32"/>
          <w:rtl/>
        </w:rPr>
        <w:t>الْفَقْرَ</w:t>
      </w:r>
      <w:r w:rsidRPr="00067C13">
        <w:rPr>
          <w:rFonts w:ascii="Traditional Arabic" w:cs="KFGQPC Uthman Taha Naskh"/>
          <w:b/>
          <w:bCs/>
          <w:color w:val="002060"/>
          <w:sz w:val="32"/>
          <w:szCs w:val="32"/>
          <w:rtl/>
        </w:rPr>
        <w:t xml:space="preserve"> </w:t>
      </w:r>
      <w:r w:rsidRPr="00067C13">
        <w:rPr>
          <w:rFonts w:ascii="Traditional Arabic" w:cs="KFGQPC Uthman Taha Naskh" w:hint="cs"/>
          <w:b/>
          <w:bCs/>
          <w:color w:val="002060"/>
          <w:sz w:val="32"/>
          <w:szCs w:val="32"/>
          <w:rtl/>
        </w:rPr>
        <w:t>وَالذُّنُوبَ</w:t>
      </w:r>
      <w:r w:rsidRPr="00067C13">
        <w:rPr>
          <w:rFonts w:ascii="Traditional Arabic" w:cs="KFGQPC Uthman Taha Naskh"/>
          <w:b/>
          <w:bCs/>
          <w:color w:val="002060"/>
          <w:sz w:val="32"/>
          <w:szCs w:val="32"/>
          <w:rtl/>
        </w:rPr>
        <w:t xml:space="preserve"> </w:t>
      </w:r>
      <w:r w:rsidRPr="00067C13">
        <w:rPr>
          <w:rFonts w:ascii="Traditional Arabic" w:cs="KFGQPC Uthman Taha Naskh" w:hint="cs"/>
          <w:b/>
          <w:bCs/>
          <w:color w:val="002060"/>
          <w:sz w:val="32"/>
          <w:szCs w:val="32"/>
          <w:rtl/>
        </w:rPr>
        <w:t>كَمَا</w:t>
      </w:r>
      <w:r w:rsidRPr="00067C13">
        <w:rPr>
          <w:rFonts w:ascii="Traditional Arabic" w:cs="KFGQPC Uthman Taha Naskh"/>
          <w:b/>
          <w:bCs/>
          <w:color w:val="002060"/>
          <w:sz w:val="32"/>
          <w:szCs w:val="32"/>
          <w:rtl/>
        </w:rPr>
        <w:t xml:space="preserve"> </w:t>
      </w:r>
      <w:r w:rsidRPr="00067C13">
        <w:rPr>
          <w:rFonts w:ascii="Traditional Arabic" w:cs="KFGQPC Uthman Taha Naskh" w:hint="cs"/>
          <w:b/>
          <w:bCs/>
          <w:color w:val="002060"/>
          <w:sz w:val="32"/>
          <w:szCs w:val="32"/>
          <w:rtl/>
        </w:rPr>
        <w:t>يَنْفِى</w:t>
      </w:r>
      <w:r w:rsidRPr="00067C13">
        <w:rPr>
          <w:rFonts w:ascii="Traditional Arabic" w:cs="KFGQPC Uthman Taha Naskh"/>
          <w:b/>
          <w:bCs/>
          <w:color w:val="002060"/>
          <w:sz w:val="32"/>
          <w:szCs w:val="32"/>
          <w:rtl/>
        </w:rPr>
        <w:t xml:space="preserve"> </w:t>
      </w:r>
      <w:r w:rsidRPr="00067C13">
        <w:rPr>
          <w:rFonts w:ascii="Traditional Arabic" w:cs="KFGQPC Uthman Taha Naskh" w:hint="cs"/>
          <w:b/>
          <w:bCs/>
          <w:color w:val="002060"/>
          <w:sz w:val="32"/>
          <w:szCs w:val="32"/>
          <w:rtl/>
        </w:rPr>
        <w:t>الْكِيرُ</w:t>
      </w:r>
      <w:r w:rsidRPr="00067C13">
        <w:rPr>
          <w:rFonts w:ascii="Traditional Arabic" w:cs="KFGQPC Uthman Taha Naskh"/>
          <w:b/>
          <w:bCs/>
          <w:color w:val="002060"/>
          <w:sz w:val="32"/>
          <w:szCs w:val="32"/>
          <w:rtl/>
        </w:rPr>
        <w:t xml:space="preserve"> </w:t>
      </w:r>
      <w:r w:rsidRPr="00067C13">
        <w:rPr>
          <w:rFonts w:ascii="Traditional Arabic" w:cs="KFGQPC Uthman Taha Naskh" w:hint="cs"/>
          <w:b/>
          <w:bCs/>
          <w:color w:val="002060"/>
          <w:sz w:val="32"/>
          <w:szCs w:val="32"/>
          <w:rtl/>
        </w:rPr>
        <w:t>خَبَثَ</w:t>
      </w:r>
      <w:r w:rsidRPr="00067C13">
        <w:rPr>
          <w:rFonts w:ascii="Traditional Arabic" w:cs="KFGQPC Uthman Taha Naskh"/>
          <w:b/>
          <w:bCs/>
          <w:color w:val="002060"/>
          <w:sz w:val="32"/>
          <w:szCs w:val="32"/>
          <w:rtl/>
        </w:rPr>
        <w:t xml:space="preserve"> </w:t>
      </w:r>
      <w:r w:rsidRPr="00067C13">
        <w:rPr>
          <w:rFonts w:ascii="Traditional Arabic" w:cs="KFGQPC Uthman Taha Naskh" w:hint="cs"/>
          <w:b/>
          <w:bCs/>
          <w:color w:val="002060"/>
          <w:sz w:val="32"/>
          <w:szCs w:val="32"/>
          <w:rtl/>
        </w:rPr>
        <w:t>الْحَدِيدِ</w:t>
      </w:r>
      <w:r w:rsidRPr="00067C13">
        <w:rPr>
          <w:rFonts w:ascii="Traditional Arabic" w:cs="KFGQPC Uthman Taha Naskh"/>
          <w:b/>
          <w:bCs/>
          <w:color w:val="002060"/>
          <w:sz w:val="32"/>
          <w:szCs w:val="32"/>
          <w:rtl/>
        </w:rPr>
        <w:t xml:space="preserve"> </w:t>
      </w:r>
      <w:r w:rsidRPr="00067C13">
        <w:rPr>
          <w:rFonts w:ascii="Traditional Arabic" w:cs="KFGQPC Uthman Taha Naskh" w:hint="cs"/>
          <w:b/>
          <w:bCs/>
          <w:color w:val="002060"/>
          <w:sz w:val="32"/>
          <w:szCs w:val="32"/>
          <w:rtl/>
        </w:rPr>
        <w:t>وَالذَّهَبِ</w:t>
      </w:r>
      <w:r w:rsidRPr="00067C13">
        <w:rPr>
          <w:rFonts w:ascii="Traditional Arabic" w:cs="KFGQPC Uthman Taha Naskh"/>
          <w:b/>
          <w:bCs/>
          <w:color w:val="002060"/>
          <w:sz w:val="32"/>
          <w:szCs w:val="32"/>
          <w:rtl/>
        </w:rPr>
        <w:t xml:space="preserve"> </w:t>
      </w:r>
      <w:r w:rsidRPr="00067C13">
        <w:rPr>
          <w:rFonts w:ascii="Traditional Arabic" w:cs="KFGQPC Uthman Taha Naskh" w:hint="cs"/>
          <w:b/>
          <w:bCs/>
          <w:color w:val="002060"/>
          <w:sz w:val="32"/>
          <w:szCs w:val="32"/>
          <w:rtl/>
        </w:rPr>
        <w:t>وَالْفِضَّةِ</w:t>
      </w:r>
      <w:r w:rsidRPr="00067C13">
        <w:rPr>
          <w:rFonts w:ascii="Traditional Arabic" w:cs="KFGQPC Uthman Taha Naskh"/>
          <w:b/>
          <w:bCs/>
          <w:color w:val="002060"/>
          <w:sz w:val="32"/>
          <w:szCs w:val="32"/>
          <w:rtl/>
        </w:rPr>
        <w:t xml:space="preserve"> </w:t>
      </w:r>
      <w:r w:rsidRPr="00067C13">
        <w:rPr>
          <w:rFonts w:ascii="Traditional Arabic" w:cs="KFGQPC Uthman Taha Naskh" w:hint="cs"/>
          <w:b/>
          <w:bCs/>
          <w:color w:val="002060"/>
          <w:sz w:val="32"/>
          <w:szCs w:val="32"/>
          <w:rtl/>
        </w:rPr>
        <w:t>وَلَيْسَ</w:t>
      </w:r>
      <w:r w:rsidRPr="00067C13">
        <w:rPr>
          <w:rFonts w:ascii="Traditional Arabic" w:cs="KFGQPC Uthman Taha Naskh"/>
          <w:b/>
          <w:bCs/>
          <w:color w:val="002060"/>
          <w:sz w:val="32"/>
          <w:szCs w:val="32"/>
          <w:rtl/>
        </w:rPr>
        <w:t xml:space="preserve"> </w:t>
      </w:r>
      <w:r w:rsidRPr="00067C13">
        <w:rPr>
          <w:rFonts w:ascii="Traditional Arabic" w:cs="KFGQPC Uthman Taha Naskh" w:hint="cs"/>
          <w:b/>
          <w:bCs/>
          <w:color w:val="002060"/>
          <w:sz w:val="32"/>
          <w:szCs w:val="32"/>
          <w:rtl/>
        </w:rPr>
        <w:t>لِلْحَجَّةِ</w:t>
      </w:r>
      <w:r w:rsidRPr="00067C13">
        <w:rPr>
          <w:rFonts w:ascii="Traditional Arabic" w:cs="KFGQPC Uthman Taha Naskh"/>
          <w:b/>
          <w:bCs/>
          <w:color w:val="002060"/>
          <w:sz w:val="32"/>
          <w:szCs w:val="32"/>
          <w:rtl/>
        </w:rPr>
        <w:t xml:space="preserve"> </w:t>
      </w:r>
      <w:r w:rsidRPr="00067C13">
        <w:rPr>
          <w:rFonts w:ascii="Traditional Arabic" w:cs="KFGQPC Uthman Taha Naskh" w:hint="cs"/>
          <w:b/>
          <w:bCs/>
          <w:color w:val="002060"/>
          <w:sz w:val="32"/>
          <w:szCs w:val="32"/>
          <w:rtl/>
        </w:rPr>
        <w:t>الْمَبْرُورَةِ</w:t>
      </w:r>
      <w:r w:rsidRPr="00067C13">
        <w:rPr>
          <w:rFonts w:ascii="Traditional Arabic" w:cs="KFGQPC Uthman Taha Naskh"/>
          <w:b/>
          <w:bCs/>
          <w:color w:val="002060"/>
          <w:sz w:val="32"/>
          <w:szCs w:val="32"/>
          <w:rtl/>
        </w:rPr>
        <w:t xml:space="preserve"> </w:t>
      </w:r>
      <w:r w:rsidRPr="00067C13">
        <w:rPr>
          <w:rFonts w:ascii="Traditional Arabic" w:cs="KFGQPC Uthman Taha Naskh" w:hint="cs"/>
          <w:b/>
          <w:bCs/>
          <w:color w:val="002060"/>
          <w:sz w:val="32"/>
          <w:szCs w:val="32"/>
          <w:rtl/>
        </w:rPr>
        <w:t>ثَوَابٌ</w:t>
      </w:r>
      <w:r w:rsidRPr="00067C13">
        <w:rPr>
          <w:rFonts w:ascii="Traditional Arabic" w:cs="KFGQPC Uthman Taha Naskh"/>
          <w:b/>
          <w:bCs/>
          <w:color w:val="002060"/>
          <w:sz w:val="32"/>
          <w:szCs w:val="32"/>
          <w:rtl/>
        </w:rPr>
        <w:t xml:space="preserve"> </w:t>
      </w:r>
      <w:r w:rsidRPr="00067C13">
        <w:rPr>
          <w:rFonts w:ascii="Traditional Arabic" w:cs="KFGQPC Uthman Taha Naskh" w:hint="cs"/>
          <w:b/>
          <w:bCs/>
          <w:color w:val="002060"/>
          <w:sz w:val="32"/>
          <w:szCs w:val="32"/>
          <w:rtl/>
        </w:rPr>
        <w:t>إِلاَّ</w:t>
      </w:r>
      <w:r w:rsidRPr="00067C13">
        <w:rPr>
          <w:rFonts w:ascii="Traditional Arabic" w:cs="KFGQPC Uthman Taha Naskh"/>
          <w:b/>
          <w:bCs/>
          <w:color w:val="002060"/>
          <w:sz w:val="32"/>
          <w:szCs w:val="32"/>
          <w:rtl/>
        </w:rPr>
        <w:t xml:space="preserve"> </w:t>
      </w:r>
      <w:r w:rsidRPr="00067C13">
        <w:rPr>
          <w:rFonts w:ascii="Traditional Arabic" w:cs="KFGQPC Uthman Taha Naskh" w:hint="cs"/>
          <w:b/>
          <w:bCs/>
          <w:color w:val="002060"/>
          <w:sz w:val="32"/>
          <w:szCs w:val="32"/>
          <w:rtl/>
        </w:rPr>
        <w:t>الْجَنَّةُ}</w:t>
      </w:r>
    </w:p>
    <w:p w:rsidR="005264DA" w:rsidRDefault="00C2408E" w:rsidP="00C7363C">
      <w:pPr>
        <w:bidi w:val="0"/>
        <w:spacing w:before="120" w:after="0" w:line="240" w:lineRule="auto"/>
        <w:jc w:val="both"/>
        <w:rPr>
          <w:rFonts w:eastAsia="Calibri"/>
          <w:lang w:val="vi-VN"/>
        </w:rPr>
      </w:pPr>
      <w:r>
        <w:rPr>
          <w:rFonts w:eastAsia="Calibri"/>
          <w:color w:val="1F3864"/>
          <w:lang w:val="vi-VN"/>
        </w:rPr>
        <w:t>“</w:t>
      </w:r>
      <w:r w:rsidR="003749E4">
        <w:rPr>
          <w:rFonts w:eastAsia="Calibri"/>
          <w:b/>
          <w:bCs/>
          <w:color w:val="1F3864"/>
          <w:lang w:val="vi-VN"/>
        </w:rPr>
        <w:t>Hãy thường xu</w:t>
      </w:r>
      <w:r w:rsidR="004F4382">
        <w:rPr>
          <w:rFonts w:eastAsia="Calibri"/>
          <w:b/>
          <w:bCs/>
          <w:color w:val="1F3864"/>
          <w:lang w:val="vi-VN"/>
        </w:rPr>
        <w:t xml:space="preserve">yên hành hương Hajj và U’mroh, </w:t>
      </w:r>
      <w:r w:rsidR="004F4382" w:rsidRPr="004F4382">
        <w:rPr>
          <w:rFonts w:eastAsia="Calibri"/>
          <w:b/>
          <w:bCs/>
          <w:color w:val="1F3864"/>
          <w:lang w:val="vi-VN"/>
        </w:rPr>
        <w:t>bởi</w:t>
      </w:r>
      <w:r w:rsidR="003749E4">
        <w:rPr>
          <w:rFonts w:eastAsia="Calibri"/>
          <w:b/>
          <w:bCs/>
          <w:color w:val="1F3864"/>
          <w:lang w:val="vi-VN"/>
        </w:rPr>
        <w:t xml:space="preserve"> hai điều này sẽ xua đuổi nghèo kh</w:t>
      </w:r>
      <w:r w:rsidR="004F4382" w:rsidRPr="004F4382">
        <w:rPr>
          <w:rFonts w:eastAsia="Calibri"/>
          <w:b/>
          <w:bCs/>
          <w:color w:val="1F3864"/>
          <w:lang w:val="vi-VN"/>
        </w:rPr>
        <w:t>ó</w:t>
      </w:r>
      <w:r w:rsidR="003749E4">
        <w:rPr>
          <w:rFonts w:eastAsia="Calibri"/>
          <w:b/>
          <w:bCs/>
          <w:color w:val="1F3864"/>
          <w:lang w:val="vi-VN"/>
        </w:rPr>
        <w:t xml:space="preserve"> và tội lỗi giống như lò rèn tẩy </w:t>
      </w:r>
      <w:r w:rsidR="004F4382" w:rsidRPr="004F4382">
        <w:rPr>
          <w:rFonts w:eastAsia="Calibri"/>
          <w:b/>
          <w:bCs/>
          <w:color w:val="1F3864"/>
          <w:lang w:val="vi-VN"/>
        </w:rPr>
        <w:t xml:space="preserve">những tạp </w:t>
      </w:r>
      <w:r w:rsidR="003749E4">
        <w:rPr>
          <w:rFonts w:eastAsia="Calibri"/>
          <w:b/>
          <w:bCs/>
          <w:color w:val="1F3864"/>
          <w:lang w:val="vi-VN"/>
        </w:rPr>
        <w:t>chất ra khỏi</w:t>
      </w:r>
      <w:r w:rsidR="004F4382" w:rsidRPr="004F4382">
        <w:rPr>
          <w:rFonts w:eastAsia="Calibri"/>
          <w:b/>
          <w:bCs/>
          <w:color w:val="1F3864"/>
          <w:lang w:val="vi-VN"/>
        </w:rPr>
        <w:t xml:space="preserve"> thanh</w:t>
      </w:r>
      <w:r w:rsidR="003749E4">
        <w:rPr>
          <w:rFonts w:eastAsia="Calibri"/>
          <w:b/>
          <w:bCs/>
          <w:color w:val="1F3864"/>
          <w:lang w:val="vi-VN"/>
        </w:rPr>
        <w:t xml:space="preserve"> sắt, vàng và bạc vậy, và rằng hành hương Hajj được chấp nhận </w:t>
      </w:r>
      <w:r w:rsidR="003749E4">
        <w:rPr>
          <w:rFonts w:eastAsia="Calibri"/>
          <w:b/>
          <w:bCs/>
          <w:color w:val="1F3864"/>
          <w:lang w:val="vi-VN"/>
        </w:rPr>
        <w:lastRenderedPageBreak/>
        <w:t>thì không phần thưởng nào ban cho ngoại trừ thiên đàng.</w:t>
      </w:r>
      <w:r>
        <w:rPr>
          <w:rFonts w:eastAsia="Calibri"/>
          <w:color w:val="1F3864"/>
          <w:lang w:val="vi-VN"/>
        </w:rPr>
        <w:t>”</w:t>
      </w:r>
      <w:r w:rsidR="0023051F" w:rsidRPr="00BB6E63">
        <w:rPr>
          <w:rFonts w:ascii="Rockwell Extra Bold" w:eastAsia="Calibri" w:hAnsi="Rockwell Extra Bold" w:cs="Traditional Arabic"/>
          <w:color w:val="C00000"/>
          <w:vertAlign w:val="superscript"/>
          <w:lang w:val="vi-VN"/>
        </w:rPr>
        <w:t>(</w:t>
      </w:r>
      <w:r w:rsidR="0023051F" w:rsidRPr="00C77F18">
        <w:rPr>
          <w:rStyle w:val="FootnoteReference"/>
          <w:rFonts w:ascii="Rockwell Extra Bold" w:eastAsia="Calibri" w:hAnsi="Rockwell Extra Bold" w:cs="Traditional Arabic"/>
          <w:color w:val="C00000"/>
        </w:rPr>
        <w:footnoteReference w:id="324"/>
      </w:r>
      <w:r w:rsidR="0023051F" w:rsidRPr="00BB6E63">
        <w:rPr>
          <w:rFonts w:ascii="Rockwell Extra Bold" w:eastAsia="Calibri" w:hAnsi="Rockwell Extra Bold" w:cs="Traditional Arabic"/>
          <w:color w:val="C00000"/>
          <w:vertAlign w:val="superscript"/>
          <w:lang w:val="vi-VN"/>
        </w:rPr>
        <w:t>)</w:t>
      </w:r>
      <w:r w:rsidR="0023051F">
        <w:rPr>
          <w:rFonts w:ascii="Arial" w:eastAsia="Calibri" w:hAnsi="Arial" w:cs="Traditional Arabic"/>
          <w:color w:val="C00000"/>
          <w:vertAlign w:val="superscript"/>
          <w:lang w:val="vi-VN"/>
        </w:rPr>
        <w:t xml:space="preserve"> </w:t>
      </w:r>
      <w:r w:rsidR="008F11B7">
        <w:rPr>
          <w:rFonts w:eastAsia="Calibri"/>
          <w:lang w:val="vi-VN"/>
        </w:rPr>
        <w:t>ngoài ra còn có rất nhiều Hadith tương tự.</w:t>
      </w:r>
    </w:p>
    <w:p w:rsidR="00F50C08" w:rsidRDefault="00F50C08" w:rsidP="00F50C08">
      <w:pPr>
        <w:bidi w:val="0"/>
        <w:spacing w:before="120" w:after="0" w:line="240" w:lineRule="auto"/>
        <w:jc w:val="both"/>
        <w:rPr>
          <w:rFonts w:cs="Arial Unicode MS"/>
          <w:b/>
          <w:bCs/>
          <w:color w:val="C00000"/>
          <w:lang w:val="vi-VN"/>
        </w:rPr>
      </w:pPr>
    </w:p>
    <w:p w:rsidR="00A06CAB" w:rsidRPr="00730603" w:rsidRDefault="00A06CAB" w:rsidP="00067C13">
      <w:pPr>
        <w:pStyle w:val="ListParagraph"/>
        <w:numPr>
          <w:ilvl w:val="0"/>
          <w:numId w:val="20"/>
        </w:numPr>
        <w:bidi w:val="0"/>
        <w:spacing w:before="120" w:after="0" w:line="240" w:lineRule="auto"/>
        <w:ind w:left="1080"/>
        <w:jc w:val="both"/>
        <w:rPr>
          <w:rFonts w:cs="Arial Unicode MS"/>
          <w:b/>
          <w:bCs/>
          <w:lang w:val="vi-VN"/>
        </w:rPr>
      </w:pPr>
      <w:r w:rsidRPr="00730603">
        <w:rPr>
          <w:rFonts w:cs="Arial Unicode MS"/>
          <w:b/>
          <w:bCs/>
          <w:lang w:val="vi-VN"/>
        </w:rPr>
        <w:t>Các điều kiện bắt buộc</w:t>
      </w:r>
      <w:r w:rsidR="004F4382" w:rsidRPr="00730603">
        <w:rPr>
          <w:rFonts w:cs="Arial Unicode MS"/>
          <w:b/>
          <w:bCs/>
          <w:lang w:val="vi-VN"/>
        </w:rPr>
        <w:t xml:space="preserve"> đi hành hương</w:t>
      </w:r>
      <w:r w:rsidRPr="00730603">
        <w:rPr>
          <w:rFonts w:cs="Arial Unicode MS"/>
          <w:b/>
          <w:bCs/>
          <w:lang w:val="vi-VN"/>
        </w:rPr>
        <w:t xml:space="preserve"> Hajj:</w:t>
      </w:r>
    </w:p>
    <w:p w:rsidR="00A06CAB" w:rsidRDefault="00A06CAB" w:rsidP="00C7363C">
      <w:pPr>
        <w:bidi w:val="0"/>
        <w:spacing w:before="120" w:after="0" w:line="240" w:lineRule="auto"/>
        <w:ind w:firstLine="720"/>
        <w:jc w:val="both"/>
        <w:rPr>
          <w:rFonts w:cs="Arial Unicode MS"/>
          <w:lang w:val="vi-VN"/>
        </w:rPr>
      </w:pPr>
      <w:r>
        <w:rPr>
          <w:rFonts w:cs="Arial Unicode MS"/>
          <w:lang w:val="vi-VN"/>
        </w:rPr>
        <w:t>Khi ai hội tụ đủ các điều kiện sau</w:t>
      </w:r>
      <w:r w:rsidR="004F4382" w:rsidRPr="004F4382">
        <w:rPr>
          <w:rFonts w:cs="Arial Unicode MS"/>
          <w:lang w:val="vi-VN"/>
        </w:rPr>
        <w:t xml:space="preserve"> đây</w:t>
      </w:r>
      <w:r>
        <w:rPr>
          <w:rFonts w:cs="Arial Unicode MS"/>
          <w:lang w:val="vi-VN"/>
        </w:rPr>
        <w:t xml:space="preserve"> thì bắt buộc phải </w:t>
      </w:r>
      <w:r w:rsidR="004F4382" w:rsidRPr="004F4382">
        <w:rPr>
          <w:rFonts w:cs="Arial Unicode MS"/>
          <w:lang w:val="vi-VN"/>
        </w:rPr>
        <w:t xml:space="preserve">đi </w:t>
      </w:r>
      <w:r>
        <w:rPr>
          <w:rFonts w:cs="Arial Unicode MS"/>
          <w:lang w:val="vi-VN"/>
        </w:rPr>
        <w:t>hành hương</w:t>
      </w:r>
      <w:r w:rsidR="004F4382" w:rsidRPr="004F4382">
        <w:rPr>
          <w:rFonts w:cs="Arial Unicode MS"/>
          <w:lang w:val="vi-VN"/>
        </w:rPr>
        <w:t xml:space="preserve"> Hajj</w:t>
      </w:r>
      <w:r>
        <w:rPr>
          <w:rFonts w:cs="Arial Unicode MS"/>
          <w:lang w:val="vi-VN"/>
        </w:rPr>
        <w:t>:</w:t>
      </w:r>
    </w:p>
    <w:p w:rsidR="00A06CAB" w:rsidRDefault="00A06CAB" w:rsidP="00C7363C">
      <w:pPr>
        <w:bidi w:val="0"/>
        <w:spacing w:before="120" w:after="0" w:line="240" w:lineRule="auto"/>
        <w:ind w:firstLine="720"/>
        <w:jc w:val="both"/>
        <w:rPr>
          <w:rFonts w:cs="Arial Unicode MS"/>
          <w:lang w:val="vi-VN"/>
        </w:rPr>
      </w:pPr>
      <w:r>
        <w:rPr>
          <w:rFonts w:cs="Arial Unicode MS"/>
          <w:lang w:val="vi-VN"/>
        </w:rPr>
        <w:t>1- Islam.</w:t>
      </w:r>
      <w:r>
        <w:rPr>
          <w:rFonts w:cs="Arial Unicode MS"/>
          <w:lang w:val="vi-VN"/>
        </w:rPr>
        <w:tab/>
      </w:r>
      <w:r>
        <w:rPr>
          <w:rFonts w:cs="Arial Unicode MS"/>
          <w:lang w:val="vi-VN"/>
        </w:rPr>
        <w:tab/>
      </w:r>
      <w:r>
        <w:rPr>
          <w:rFonts w:cs="Arial Unicode MS"/>
          <w:lang w:val="vi-VN"/>
        </w:rPr>
        <w:tab/>
        <w:t>2- Trưởng thành.</w:t>
      </w:r>
    </w:p>
    <w:p w:rsidR="00A06CAB" w:rsidRDefault="00A06CAB" w:rsidP="00C7363C">
      <w:pPr>
        <w:bidi w:val="0"/>
        <w:spacing w:before="120" w:after="0" w:line="240" w:lineRule="auto"/>
        <w:ind w:firstLine="720"/>
        <w:jc w:val="both"/>
        <w:rPr>
          <w:rFonts w:cs="Arial Unicode MS"/>
          <w:lang w:val="vi-VN"/>
        </w:rPr>
      </w:pPr>
      <w:r>
        <w:rPr>
          <w:rFonts w:cs="Arial Unicode MS"/>
          <w:lang w:val="vi-VN"/>
        </w:rPr>
        <w:t>3- Trí tuệ.</w:t>
      </w:r>
      <w:r>
        <w:rPr>
          <w:rFonts w:cs="Arial Unicode MS"/>
          <w:lang w:val="vi-VN"/>
        </w:rPr>
        <w:tab/>
      </w:r>
      <w:r>
        <w:rPr>
          <w:rFonts w:cs="Arial Unicode MS"/>
          <w:lang w:val="vi-VN"/>
        </w:rPr>
        <w:tab/>
      </w:r>
      <w:r>
        <w:rPr>
          <w:rFonts w:cs="Arial Unicode MS"/>
          <w:lang w:val="vi-VN"/>
        </w:rPr>
        <w:tab/>
        <w:t>4- Tự do.</w:t>
      </w:r>
    </w:p>
    <w:p w:rsidR="00A06CAB" w:rsidRDefault="00A06CAB" w:rsidP="00C7363C">
      <w:pPr>
        <w:bidi w:val="0"/>
        <w:spacing w:before="120" w:after="0" w:line="240" w:lineRule="auto"/>
        <w:ind w:firstLine="720"/>
        <w:jc w:val="both"/>
        <w:rPr>
          <w:rFonts w:cs="Arial Unicode MS"/>
          <w:lang w:val="vi-VN"/>
        </w:rPr>
      </w:pPr>
      <w:r>
        <w:rPr>
          <w:rFonts w:cs="Arial Unicode MS"/>
          <w:lang w:val="vi-VN"/>
        </w:rPr>
        <w:t xml:space="preserve">Các điều kiện này đã được trình bày ở phần nhịn chay </w:t>
      </w:r>
      <w:r w:rsidR="004F4382" w:rsidRPr="004F4382">
        <w:rPr>
          <w:rFonts w:cs="Arial Unicode MS"/>
          <w:lang w:val="vi-VN"/>
        </w:rPr>
        <w:t xml:space="preserve">trong tháng </w:t>
      </w:r>
      <w:r w:rsidR="00BB253E">
        <w:rPr>
          <w:rFonts w:cs="Arial Unicode MS"/>
          <w:lang w:val="vi-VN"/>
        </w:rPr>
        <w:t>Romadon</w:t>
      </w:r>
      <w:r>
        <w:rPr>
          <w:rFonts w:cs="Arial Unicode MS"/>
          <w:lang w:val="vi-VN"/>
        </w:rPr>
        <w:t>.</w:t>
      </w:r>
    </w:p>
    <w:p w:rsidR="00A06CAB" w:rsidRDefault="00A06CAB" w:rsidP="00C7363C">
      <w:pPr>
        <w:bidi w:val="0"/>
        <w:spacing w:before="120" w:after="0" w:line="240" w:lineRule="auto"/>
        <w:ind w:firstLine="720"/>
        <w:jc w:val="both"/>
        <w:rPr>
          <w:rFonts w:cs="Arial Unicode MS"/>
          <w:lang w:val="vi-VN"/>
        </w:rPr>
      </w:pPr>
      <w:r>
        <w:rPr>
          <w:rFonts w:cs="Arial Unicode MS"/>
          <w:lang w:val="vi-VN"/>
        </w:rPr>
        <w:t>5- Khả năng, bởi Allah phán:</w:t>
      </w:r>
    </w:p>
    <w:p w:rsidR="00A3235F" w:rsidRPr="00684D2F" w:rsidRDefault="00A3235F" w:rsidP="00C7363C">
      <w:pPr>
        <w:spacing w:before="120" w:after="0" w:line="240" w:lineRule="auto"/>
        <w:ind w:hanging="8"/>
        <w:jc w:val="both"/>
        <w:rPr>
          <w:rFonts w:ascii="Arial" w:hAnsi="Arial" w:cs="KFGQPC Uthman Taha Naskh"/>
          <w:sz w:val="30"/>
          <w:szCs w:val="30"/>
          <w:rtl/>
          <w:lang w:val="vi-VN" w:bidi="ar-EG"/>
        </w:rPr>
      </w:pPr>
      <w:r w:rsidRPr="00067C13">
        <w:rPr>
          <w:rFonts w:ascii="KFGQPC Uthman Taha Naskh" w:cs="KFGQPC Uthman Taha Naskh" w:hint="cs"/>
          <w:sz w:val="32"/>
          <w:szCs w:val="32"/>
          <w:rtl/>
          <w:lang w:bidi="ar-EG"/>
        </w:rPr>
        <w:t>﴿</w:t>
      </w:r>
      <w:r w:rsidRPr="00067C13">
        <w:rPr>
          <w:rFonts w:cs="KFGQPC Uthmanic Script HAFS" w:hint="cs"/>
          <w:b/>
          <w:bCs/>
          <w:color w:val="006600"/>
          <w:sz w:val="32"/>
          <w:szCs w:val="32"/>
          <w:rtl/>
        </w:rPr>
        <w:t>وَ</w:t>
      </w:r>
      <w:r w:rsidRPr="00067C13">
        <w:rPr>
          <w:rFonts w:cs="KFGQPC Uthmanic Script HAFS"/>
          <w:b/>
          <w:bCs/>
          <w:color w:val="006600"/>
          <w:sz w:val="32"/>
          <w:szCs w:val="32"/>
          <w:rtl/>
        </w:rPr>
        <w:t>لِلَّهِ عَلَى ٱلنَّاسِ حِجُّ ٱلۡبَيۡتِ مَنِ ٱسۡتَطَاعَ إِلَيۡهِ سَبِيل</w:t>
      </w:r>
      <w:r w:rsidRPr="00067C13">
        <w:rPr>
          <w:rFonts w:ascii="Jameel Noori Nastaleeq" w:hAnsi="Jameel Noori Nastaleeq" w:cs="KFGQPC Uthmanic Script HAFS" w:hint="cs"/>
          <w:b/>
          <w:bCs/>
          <w:color w:val="006600"/>
          <w:sz w:val="32"/>
          <w:szCs w:val="32"/>
          <w:rtl/>
        </w:rPr>
        <w:t>ٗ</w:t>
      </w:r>
      <w:r w:rsidRPr="00067C13">
        <w:rPr>
          <w:rFonts w:cs="KFGQPC Uthmanic Script HAFS" w:hint="cs"/>
          <w:b/>
          <w:bCs/>
          <w:color w:val="006600"/>
          <w:sz w:val="32"/>
          <w:szCs w:val="32"/>
          <w:rtl/>
        </w:rPr>
        <w:t>اۚ</w:t>
      </w:r>
      <w:r w:rsidRPr="00067C13">
        <w:rPr>
          <w:rFonts w:ascii="KFGQPC Uthman Taha Naskh" w:cs="KFGQPC Uthman Taha Naskh" w:hint="cs"/>
          <w:sz w:val="32"/>
          <w:szCs w:val="32"/>
          <w:rtl/>
          <w:lang w:bidi="ar-EG"/>
        </w:rPr>
        <w:t xml:space="preserve">﴾ </w:t>
      </w:r>
      <w:r w:rsidRPr="005B5E35">
        <w:rPr>
          <w:rFonts w:ascii="KFGQPC Uthman Taha Naskh" w:cs="KFGQPC Uthman Taha Naskh" w:hint="cs"/>
          <w:sz w:val="24"/>
          <w:szCs w:val="24"/>
          <w:rtl/>
          <w:lang w:bidi="ar-EG"/>
        </w:rPr>
        <w:t>آل عمران:</w:t>
      </w:r>
      <w:r w:rsidRPr="005B5E35">
        <w:rPr>
          <w:rFonts w:hint="cs"/>
          <w:sz w:val="24"/>
          <w:szCs w:val="24"/>
          <w:rtl/>
          <w:lang w:bidi="ar-EG"/>
        </w:rPr>
        <w:t xml:space="preserve"> 97</w:t>
      </w:r>
    </w:p>
    <w:p w:rsidR="00A06CAB" w:rsidRDefault="00A3235F" w:rsidP="00C7363C">
      <w:pPr>
        <w:bidi w:val="0"/>
        <w:spacing w:before="120" w:after="0" w:line="240" w:lineRule="auto"/>
        <w:jc w:val="both"/>
        <w:rPr>
          <w:rFonts w:cs="Traditional Arabic"/>
          <w:lang w:val="vi-VN"/>
        </w:rPr>
      </w:pPr>
      <w:r w:rsidRPr="00684D2F">
        <w:sym w:font="AGA Arabesque" w:char="007B"/>
      </w:r>
      <w:r w:rsidRPr="00684D2F">
        <w:rPr>
          <w:rFonts w:cs="Traditional Arabic"/>
          <w:b/>
          <w:bCs/>
          <w:color w:val="006600"/>
          <w:lang w:val="vi-VN"/>
        </w:rPr>
        <w:t>Và việc đi hành hương</w:t>
      </w:r>
      <w:r>
        <w:rPr>
          <w:rFonts w:cs="Traditional Arabic"/>
          <w:b/>
          <w:bCs/>
          <w:color w:val="006600"/>
          <w:lang w:val="vi-VN"/>
        </w:rPr>
        <w:t xml:space="preserve"> </w:t>
      </w:r>
      <w:r w:rsidRPr="00684D2F">
        <w:rPr>
          <w:rFonts w:cs="Traditional Arabic"/>
          <w:b/>
          <w:bCs/>
          <w:color w:val="006600"/>
          <w:lang w:val="vi-VN"/>
        </w:rPr>
        <w:t>Haj</w:t>
      </w:r>
      <w:r>
        <w:rPr>
          <w:rFonts w:cs="Traditional Arabic"/>
          <w:b/>
          <w:bCs/>
          <w:color w:val="006600"/>
          <w:lang w:val="vi-VN"/>
        </w:rPr>
        <w:t>j</w:t>
      </w:r>
      <w:r w:rsidRPr="00684D2F">
        <w:rPr>
          <w:rFonts w:cs="Traditional Arabic"/>
          <w:b/>
          <w:bCs/>
          <w:color w:val="006600"/>
          <w:lang w:val="vi-VN"/>
        </w:rPr>
        <w:t xml:space="preserve"> dâng lên Allah tại ngôi đền (Ka'bah) là bổn phận đối với </w:t>
      </w:r>
      <w:r>
        <w:rPr>
          <w:rFonts w:cs="Traditional Arabic"/>
          <w:b/>
          <w:bCs/>
          <w:color w:val="006600"/>
          <w:lang w:val="vi-VN"/>
        </w:rPr>
        <w:t>tín đồ Muslim</w:t>
      </w:r>
      <w:r w:rsidRPr="00684D2F">
        <w:rPr>
          <w:rFonts w:cs="Traditional Arabic"/>
          <w:b/>
          <w:bCs/>
          <w:color w:val="006600"/>
          <w:lang w:val="vi-VN"/>
        </w:rPr>
        <w:t xml:space="preserve"> nào trong nhân loại hội tụ đủ khả năng</w:t>
      </w:r>
      <w:r w:rsidR="00CC0A18">
        <w:rPr>
          <w:rFonts w:cs="Traditional Arabic"/>
          <w:b/>
          <w:bCs/>
          <w:color w:val="006600"/>
          <w:lang w:val="fr-FR"/>
        </w:rPr>
        <w:t xml:space="preserve"> thì</w:t>
      </w:r>
      <w:r>
        <w:rPr>
          <w:rFonts w:cs="Traditional Arabic"/>
          <w:b/>
          <w:bCs/>
          <w:color w:val="006600"/>
          <w:lang w:val="vi-VN"/>
        </w:rPr>
        <w:t xml:space="preserve"> phải</w:t>
      </w:r>
      <w:r w:rsidRPr="00684D2F">
        <w:rPr>
          <w:rFonts w:cs="Traditional Arabic"/>
          <w:b/>
          <w:bCs/>
          <w:color w:val="006600"/>
          <w:lang w:val="vi-VN"/>
        </w:rPr>
        <w:t xml:space="preserve"> tìm đến đấy (hành hương).</w:t>
      </w:r>
      <w:r w:rsidRPr="00684D2F">
        <w:rPr>
          <w:rFonts w:cs="Traditional Arabic"/>
        </w:rPr>
        <w:sym w:font="AGA Arabesque" w:char="F07D"/>
      </w:r>
      <w:r w:rsidRPr="00684D2F">
        <w:rPr>
          <w:rFonts w:cs="Traditional Arabic"/>
          <w:lang w:val="vi-VN"/>
        </w:rPr>
        <w:t xml:space="preserve"> Ali I’mraan: 97 (chư</w:t>
      </w:r>
      <w:r>
        <w:rPr>
          <w:rFonts w:cs="Traditional Arabic"/>
          <w:lang w:val="vi-VN"/>
        </w:rPr>
        <w:t>ơng 3</w:t>
      </w:r>
      <w:r w:rsidR="004F4382" w:rsidRPr="00AE7644">
        <w:rPr>
          <w:rFonts w:cs="Traditional Arabic"/>
          <w:lang w:val="vi-VN"/>
        </w:rPr>
        <w:t>)</w:t>
      </w:r>
      <w:r>
        <w:rPr>
          <w:rFonts w:cs="Traditional Arabic"/>
          <w:lang w:val="vi-VN"/>
        </w:rPr>
        <w:t>.</w:t>
      </w:r>
    </w:p>
    <w:p w:rsidR="00F50C08" w:rsidRPr="00A06CAB" w:rsidRDefault="00F50C08" w:rsidP="00F50C08">
      <w:pPr>
        <w:bidi w:val="0"/>
        <w:spacing w:before="120" w:after="0" w:line="240" w:lineRule="auto"/>
        <w:jc w:val="both"/>
        <w:rPr>
          <w:rFonts w:cs="Arial Unicode MS"/>
          <w:lang w:val="vi-VN"/>
        </w:rPr>
      </w:pPr>
    </w:p>
    <w:p w:rsidR="00BE6CBD" w:rsidRPr="00730603" w:rsidRDefault="00BE6CBD" w:rsidP="00067C13">
      <w:pPr>
        <w:pStyle w:val="ListParagraph"/>
        <w:numPr>
          <w:ilvl w:val="0"/>
          <w:numId w:val="20"/>
        </w:numPr>
        <w:bidi w:val="0"/>
        <w:spacing w:before="120" w:after="0" w:line="240" w:lineRule="auto"/>
        <w:ind w:left="1080"/>
        <w:jc w:val="both"/>
        <w:rPr>
          <w:rFonts w:cs="Arial Unicode MS"/>
          <w:b/>
          <w:bCs/>
          <w:lang w:val="vi-VN"/>
        </w:rPr>
      </w:pPr>
      <w:r w:rsidRPr="00730603">
        <w:rPr>
          <w:rFonts w:cs="Arial Unicode MS"/>
          <w:b/>
          <w:bCs/>
          <w:lang w:val="vi-VN"/>
        </w:rPr>
        <w:t>Các nền tảng của</w:t>
      </w:r>
      <w:r w:rsidR="00CF0E51">
        <w:rPr>
          <w:rFonts w:cs="Arial Unicode MS"/>
          <w:b/>
          <w:bCs/>
          <w:lang w:val="vi-VN"/>
        </w:rPr>
        <w:t xml:space="preserve"> hành hương</w:t>
      </w:r>
      <w:r w:rsidRPr="00730603">
        <w:rPr>
          <w:rFonts w:cs="Arial Unicode MS"/>
          <w:b/>
          <w:bCs/>
          <w:lang w:val="vi-VN"/>
        </w:rPr>
        <w:t xml:space="preserve"> Hajj:</w:t>
      </w:r>
    </w:p>
    <w:p w:rsidR="00BE6CBD" w:rsidRDefault="00BC4102" w:rsidP="00C7363C">
      <w:pPr>
        <w:bidi w:val="0"/>
        <w:spacing w:before="120" w:after="0" w:line="240" w:lineRule="auto"/>
        <w:ind w:firstLine="720"/>
        <w:jc w:val="both"/>
        <w:rPr>
          <w:rFonts w:cs="Arial Unicode MS"/>
          <w:lang w:val="vi-VN"/>
        </w:rPr>
      </w:pPr>
      <w:r w:rsidRPr="00BC4102">
        <w:rPr>
          <w:rFonts w:cs="Arial Unicode MS"/>
          <w:lang w:val="vi-VN"/>
        </w:rPr>
        <w:t>Ha</w:t>
      </w:r>
      <w:r>
        <w:rPr>
          <w:rFonts w:cs="Arial Unicode MS"/>
          <w:lang w:val="vi-VN"/>
        </w:rPr>
        <w:t>jj gồm tất cả bốn nền tảng: Ehrom, đứng tạ</w:t>
      </w:r>
      <w:r w:rsidR="00CC0A18">
        <w:rPr>
          <w:rFonts w:cs="Arial Unicode MS"/>
          <w:lang w:val="vi-VN"/>
        </w:rPr>
        <w:t xml:space="preserve">i </w:t>
      </w:r>
      <w:r w:rsidR="00CC0A18" w:rsidRPr="00CC0A18">
        <w:rPr>
          <w:rFonts w:cs="Arial Unicode MS"/>
          <w:lang w:val="vi-VN"/>
        </w:rPr>
        <w:t xml:space="preserve">đồi </w:t>
      </w:r>
      <w:r w:rsidR="00067C13">
        <w:rPr>
          <w:rFonts w:cs="Arial Unicode MS"/>
          <w:lang w:val="vi-VN"/>
        </w:rPr>
        <w:t>A’rofah</w:t>
      </w:r>
      <w:r>
        <w:rPr>
          <w:rFonts w:cs="Arial Unicode MS"/>
          <w:lang w:val="vi-VN"/>
        </w:rPr>
        <w:t xml:space="preserve">, </w:t>
      </w:r>
      <w:r w:rsidR="00CC0A18" w:rsidRPr="00CC0A18">
        <w:rPr>
          <w:rFonts w:cs="Arial Unicode MS"/>
          <w:lang w:val="vi-VN"/>
        </w:rPr>
        <w:t xml:space="preserve">đi </w:t>
      </w:r>
      <w:r>
        <w:rPr>
          <w:rFonts w:cs="Arial Unicode MS"/>
          <w:lang w:val="vi-VN"/>
        </w:rPr>
        <w:t>Tawwaaf</w:t>
      </w:r>
      <w:r w:rsidR="00CC0A18" w:rsidRPr="00CC0A18">
        <w:rPr>
          <w:rFonts w:cs="Arial Unicode MS"/>
          <w:lang w:val="vi-VN"/>
        </w:rPr>
        <w:t xml:space="preserve"> vòng quanh Kab’ah</w:t>
      </w:r>
      <w:r>
        <w:rPr>
          <w:rFonts w:cs="Arial Unicode MS"/>
          <w:lang w:val="vi-VN"/>
        </w:rPr>
        <w:t xml:space="preserve"> và </w:t>
      </w:r>
      <w:r w:rsidR="00CC0A18" w:rsidRPr="00CC0A18">
        <w:rPr>
          <w:rFonts w:cs="Arial Unicode MS"/>
          <w:lang w:val="vi-VN"/>
        </w:rPr>
        <w:t xml:space="preserve">đi </w:t>
      </w:r>
      <w:r>
        <w:rPr>
          <w:rFonts w:cs="Arial Unicode MS"/>
          <w:lang w:val="vi-VN"/>
        </w:rPr>
        <w:t xml:space="preserve">Sa-i’ </w:t>
      </w:r>
      <w:r w:rsidR="00CC0A18" w:rsidRPr="00CC0A18">
        <w:rPr>
          <w:rFonts w:cs="Arial Unicode MS"/>
          <w:lang w:val="vi-VN"/>
        </w:rPr>
        <w:t xml:space="preserve">qua hai đồi Safar và Marwah, </w:t>
      </w:r>
      <w:r>
        <w:rPr>
          <w:rFonts w:cs="Arial Unicode MS"/>
          <w:lang w:val="vi-VN"/>
        </w:rPr>
        <w:t xml:space="preserve">nếu thiếu một trong bốn nền tảng này thì </w:t>
      </w:r>
      <w:r w:rsidR="00CC0A18" w:rsidRPr="00CC0A18">
        <w:rPr>
          <w:rFonts w:cs="Arial Unicode MS"/>
          <w:lang w:val="vi-VN"/>
        </w:rPr>
        <w:t xml:space="preserve">việc thi hành </w:t>
      </w:r>
      <w:r>
        <w:rPr>
          <w:rFonts w:cs="Arial Unicode MS"/>
          <w:lang w:val="vi-VN"/>
        </w:rPr>
        <w:t>Hajj đó vô giá trị.</w:t>
      </w:r>
    </w:p>
    <w:p w:rsidR="00BC4102" w:rsidRPr="00730603" w:rsidRDefault="00BC4102" w:rsidP="00067C13">
      <w:pPr>
        <w:pStyle w:val="ListParagraph"/>
        <w:numPr>
          <w:ilvl w:val="0"/>
          <w:numId w:val="22"/>
        </w:numPr>
        <w:bidi w:val="0"/>
        <w:spacing w:before="120" w:after="0" w:line="240" w:lineRule="auto"/>
        <w:ind w:left="1080"/>
        <w:jc w:val="both"/>
        <w:rPr>
          <w:rFonts w:cs="Arial Unicode MS"/>
          <w:b/>
          <w:bCs/>
          <w:lang w:val="vi-VN"/>
        </w:rPr>
      </w:pPr>
      <w:r w:rsidRPr="00730603">
        <w:rPr>
          <w:rFonts w:cs="Arial Unicode MS"/>
          <w:b/>
          <w:bCs/>
          <w:lang w:val="vi-VN"/>
        </w:rPr>
        <w:t xml:space="preserve">Nền tảng thứ nhất: </w:t>
      </w:r>
      <w:r w:rsidR="0007006E" w:rsidRPr="00730603">
        <w:rPr>
          <w:rFonts w:cs="Arial Unicode MS"/>
          <w:b/>
          <w:bCs/>
          <w:lang w:val="vi-VN"/>
        </w:rPr>
        <w:t>Ehrom.</w:t>
      </w:r>
    </w:p>
    <w:p w:rsidR="00BC4102" w:rsidRDefault="002F413A" w:rsidP="00C7363C">
      <w:pPr>
        <w:bidi w:val="0"/>
        <w:spacing w:before="120" w:after="0" w:line="240" w:lineRule="auto"/>
        <w:ind w:firstLine="720"/>
        <w:jc w:val="both"/>
        <w:rPr>
          <w:rFonts w:cs="Arial Unicode MS"/>
          <w:lang w:val="vi-VN"/>
        </w:rPr>
      </w:pPr>
      <w:r w:rsidRPr="00286D17">
        <w:rPr>
          <w:rFonts w:cs="Arial Unicode MS"/>
          <w:b/>
          <w:bCs/>
          <w:lang w:val="vi-VN"/>
        </w:rPr>
        <w:lastRenderedPageBreak/>
        <w:t>1- Ehrom</w:t>
      </w:r>
      <w:r>
        <w:rPr>
          <w:rFonts w:cs="Arial Unicode MS"/>
          <w:lang w:val="vi-VN"/>
        </w:rPr>
        <w:t xml:space="preserve"> nghĩa là định tâm vào phần hành hương mình muốn </w:t>
      </w:r>
      <w:r w:rsidR="00CC0A18" w:rsidRPr="00CC0A18">
        <w:rPr>
          <w:rFonts w:cs="Arial Unicode MS"/>
          <w:lang w:val="vi-VN"/>
        </w:rPr>
        <w:t xml:space="preserve">thi hành </w:t>
      </w:r>
      <w:r>
        <w:rPr>
          <w:rFonts w:cs="Arial Unicode MS"/>
          <w:lang w:val="vi-VN"/>
        </w:rPr>
        <w:t>Hajj hay U’mroh</w:t>
      </w:r>
      <w:r w:rsidR="00D57039">
        <w:rPr>
          <w:rFonts w:cs="Arial Unicode MS"/>
          <w:lang w:val="vi-VN"/>
        </w:rPr>
        <w:t>, việc định tâm này chỉ được thực hiện sau khi đã mặc xong Ehrom. Và Ehrom gồm ba thể loại: Tamadtua’, Qiron và Ifrod.</w:t>
      </w:r>
    </w:p>
    <w:p w:rsidR="00D57039" w:rsidRDefault="00D57039" w:rsidP="00067C13">
      <w:pPr>
        <w:bidi w:val="0"/>
        <w:spacing w:before="120" w:after="0" w:line="240" w:lineRule="auto"/>
        <w:ind w:firstLine="720"/>
        <w:jc w:val="both"/>
        <w:rPr>
          <w:rFonts w:cs="Arial Unicode MS"/>
          <w:lang w:val="vi-VN"/>
        </w:rPr>
      </w:pPr>
      <w:r w:rsidRPr="00F410DC">
        <w:rPr>
          <w:rFonts w:cs="Arial Unicode MS"/>
          <w:b/>
          <w:bCs/>
          <w:lang w:val="vi-VN"/>
        </w:rPr>
        <w:t>Tamadtua’</w:t>
      </w:r>
      <w:r>
        <w:rPr>
          <w:rFonts w:cs="Arial Unicode MS"/>
          <w:lang w:val="vi-VN"/>
        </w:rPr>
        <w:t xml:space="preserve"> là</w:t>
      </w:r>
      <w:r w:rsidR="00CD4CC5">
        <w:rPr>
          <w:rFonts w:cs="Arial Unicode MS"/>
          <w:lang w:val="vi-VN"/>
        </w:rPr>
        <w:t xml:space="preserve"> người hành hương định tâm vào U’mroh trong các tháng Hajj. Sau khi đến Makkah thì Tawwaaf và Sa-i’ của U’mroh rồi cạo đầu hoặc hớt tóc. Cho đến ngày mồng 8</w:t>
      </w:r>
      <w:r w:rsidR="008D54B7">
        <w:rPr>
          <w:rFonts w:cs="Arial Unicode MS"/>
          <w:lang w:val="vi-VN"/>
        </w:rPr>
        <w:t xml:space="preserve"> tháng Zul Hijjah</w:t>
      </w:r>
      <w:r w:rsidR="00CD4CC5">
        <w:rPr>
          <w:rFonts w:cs="Arial Unicode MS"/>
          <w:lang w:val="vi-VN"/>
        </w:rPr>
        <w:t xml:space="preserve"> hay còn gọi là ngày Tarwiyah</w:t>
      </w:r>
      <w:r w:rsidR="008D54B7">
        <w:rPr>
          <w:rFonts w:cs="Arial Unicode MS"/>
          <w:lang w:val="vi-VN"/>
        </w:rPr>
        <w:t xml:space="preserve"> thì Ehrom vào Hajj, rồi thực hiện các nghi thức Hajj và giết súc vật đối với ai định cư ngoài Masjid </w:t>
      </w:r>
      <w:r w:rsidR="00085181">
        <w:rPr>
          <w:rFonts w:cs="Arial Unicode MS"/>
          <w:lang w:val="vi-VN"/>
        </w:rPr>
        <w:t>Haram</w:t>
      </w:r>
      <w:r w:rsidR="008D54B7">
        <w:rPr>
          <w:rFonts w:cs="Arial Unicode MS"/>
          <w:lang w:val="vi-VN"/>
        </w:rPr>
        <w:t>.</w:t>
      </w:r>
    </w:p>
    <w:p w:rsidR="00A26213" w:rsidRDefault="00A26213" w:rsidP="00067C13">
      <w:pPr>
        <w:bidi w:val="0"/>
        <w:spacing w:before="120" w:after="0" w:line="240" w:lineRule="auto"/>
        <w:ind w:firstLine="720"/>
        <w:jc w:val="both"/>
        <w:rPr>
          <w:rFonts w:cs="Arial Unicode MS"/>
          <w:lang w:val="vi-VN"/>
        </w:rPr>
      </w:pPr>
      <w:r w:rsidRPr="00F410DC">
        <w:rPr>
          <w:rFonts w:cs="Arial Unicode MS"/>
          <w:b/>
          <w:bCs/>
          <w:lang w:val="vi-VN"/>
        </w:rPr>
        <w:t>Qiron</w:t>
      </w:r>
      <w:r>
        <w:rPr>
          <w:rFonts w:cs="Arial Unicode MS"/>
          <w:lang w:val="vi-VN"/>
        </w:rPr>
        <w:t xml:space="preserve"> là</w:t>
      </w:r>
      <w:r w:rsidR="0056326C">
        <w:rPr>
          <w:rFonts w:cs="Arial Unicode MS"/>
          <w:lang w:val="vi-VN"/>
        </w:rPr>
        <w:t xml:space="preserve"> Ehrom U’mroh và Hajj cùng thời điểm tại Miqot hoặc Ehrom U’mroh trước rồi tiếp Ehrom Hajj trước khi Tawwaaf. Sau khi Tawwaaf và Sa-i’ thì không cạo đầu, cũng không hớt tóc </w:t>
      </w:r>
      <w:r w:rsidR="003171F5">
        <w:rPr>
          <w:rFonts w:cs="Arial Unicode MS"/>
          <w:lang w:val="vi-VN"/>
        </w:rPr>
        <w:t>và phải giử nguyên hiện trạng Ehrom</w:t>
      </w:r>
      <w:r w:rsidR="003D7C06">
        <w:rPr>
          <w:rFonts w:cs="Arial Unicode MS"/>
          <w:lang w:val="vi-VN"/>
        </w:rPr>
        <w:t xml:space="preserve"> cho đến ném đá trụ A’qobah vào ngày E’id, rồi cạo đầu</w:t>
      </w:r>
      <w:r w:rsidR="00967DEB">
        <w:rPr>
          <w:rFonts w:cs="Arial Unicode MS"/>
          <w:lang w:val="vi-VN"/>
        </w:rPr>
        <w:t xml:space="preserve"> và giết tế giống như Tamadtua’.</w:t>
      </w:r>
    </w:p>
    <w:p w:rsidR="00F410DC" w:rsidRDefault="00F410DC" w:rsidP="00067C13">
      <w:pPr>
        <w:bidi w:val="0"/>
        <w:spacing w:before="120" w:after="0" w:line="240" w:lineRule="auto"/>
        <w:ind w:firstLine="720"/>
        <w:jc w:val="both"/>
        <w:rPr>
          <w:rFonts w:cs="Arial Unicode MS"/>
          <w:lang w:val="vi-VN"/>
        </w:rPr>
      </w:pPr>
      <w:r w:rsidRPr="00F410DC">
        <w:rPr>
          <w:rFonts w:cs="Arial Unicode MS"/>
          <w:b/>
          <w:bCs/>
          <w:lang w:val="vi-VN"/>
        </w:rPr>
        <w:t>Ifrod</w:t>
      </w:r>
      <w:r>
        <w:rPr>
          <w:rFonts w:cs="Arial Unicode MS"/>
          <w:lang w:val="vi-VN"/>
        </w:rPr>
        <w:t xml:space="preserve"> là</w:t>
      </w:r>
      <w:r w:rsidR="007E0842">
        <w:rPr>
          <w:rFonts w:cs="Arial Unicode MS"/>
          <w:lang w:val="vi-VN"/>
        </w:rPr>
        <w:t xml:space="preserve"> Ehrom Hajj</w:t>
      </w:r>
      <w:r w:rsidR="005836F0">
        <w:rPr>
          <w:rFonts w:cs="Arial Unicode MS"/>
          <w:lang w:val="vi-VN"/>
        </w:rPr>
        <w:t xml:space="preserve"> và ở trên hiện trạng Ehrom cho đến ném đá vào ngày E’id</w:t>
      </w:r>
      <w:r w:rsidR="00286D17">
        <w:rPr>
          <w:rFonts w:cs="Arial Unicode MS"/>
          <w:lang w:val="vi-VN"/>
        </w:rPr>
        <w:t xml:space="preserve"> và cạo đầu hoặc hớt tóc nhưng không phải giết súc vật.</w:t>
      </w:r>
    </w:p>
    <w:p w:rsidR="00286D17" w:rsidRPr="00730603" w:rsidRDefault="00BE0D0C" w:rsidP="00067C13">
      <w:pPr>
        <w:pStyle w:val="ListParagraph"/>
        <w:numPr>
          <w:ilvl w:val="0"/>
          <w:numId w:val="17"/>
        </w:numPr>
        <w:bidi w:val="0"/>
        <w:spacing w:before="120" w:after="0" w:line="240" w:lineRule="auto"/>
        <w:ind w:left="1080"/>
        <w:jc w:val="both"/>
        <w:rPr>
          <w:rFonts w:cs="Arial Unicode MS"/>
          <w:b/>
          <w:bCs/>
          <w:lang w:val="vi-VN"/>
        </w:rPr>
      </w:pPr>
      <w:r w:rsidRPr="00730603">
        <w:rPr>
          <w:rFonts w:cs="Arial Unicode MS"/>
          <w:b/>
          <w:bCs/>
          <w:lang w:val="vi-VN"/>
        </w:rPr>
        <w:t>Các điều bắt buộc của Ehrom:</w:t>
      </w:r>
    </w:p>
    <w:p w:rsidR="00BE0D0C" w:rsidRDefault="00211DFA" w:rsidP="00C7363C">
      <w:pPr>
        <w:bidi w:val="0"/>
        <w:spacing w:before="120" w:after="0" w:line="240" w:lineRule="auto"/>
        <w:ind w:firstLine="720"/>
        <w:jc w:val="both"/>
        <w:rPr>
          <w:rFonts w:cs="Arial Unicode MS"/>
          <w:lang w:val="vi-VN"/>
        </w:rPr>
      </w:pPr>
      <w:r>
        <w:rPr>
          <w:rFonts w:cs="Arial Unicode MS"/>
          <w:lang w:val="vi-VN"/>
        </w:rPr>
        <w:t xml:space="preserve">A) Với các điều bắt buộc này </w:t>
      </w:r>
      <w:r w:rsidR="00CC0A18" w:rsidRPr="00CC0A18">
        <w:rPr>
          <w:rFonts w:cs="Arial Unicode MS"/>
          <w:lang w:val="vi-VN"/>
        </w:rPr>
        <w:t>nếu quên thì</w:t>
      </w:r>
      <w:r>
        <w:rPr>
          <w:rFonts w:cs="Arial Unicode MS"/>
          <w:lang w:val="vi-VN"/>
        </w:rPr>
        <w:t xml:space="preserve"> phải </w:t>
      </w:r>
      <w:r w:rsidR="00CC0A18" w:rsidRPr="00CC0A18">
        <w:rPr>
          <w:rFonts w:cs="Arial Unicode MS"/>
          <w:lang w:val="vi-VN"/>
        </w:rPr>
        <w:t xml:space="preserve">trả Dam tức </w:t>
      </w:r>
      <w:r>
        <w:rPr>
          <w:rFonts w:cs="Arial Unicode MS"/>
          <w:lang w:val="vi-VN"/>
        </w:rPr>
        <w:t xml:space="preserve">giết súc vật hoặc nhịn chay mười ngày </w:t>
      </w:r>
      <w:r w:rsidR="00CC0A18" w:rsidRPr="00CC0A18">
        <w:rPr>
          <w:rFonts w:cs="Arial Unicode MS"/>
          <w:lang w:val="vi-VN"/>
        </w:rPr>
        <w:t xml:space="preserve">nếu </w:t>
      </w:r>
      <w:r w:rsidR="00CC0A18">
        <w:rPr>
          <w:rFonts w:cs="Arial Unicode MS"/>
          <w:lang w:val="vi-VN"/>
        </w:rPr>
        <w:t xml:space="preserve">không </w:t>
      </w:r>
      <w:r w:rsidR="00CC0A18" w:rsidRPr="00CC0A18">
        <w:rPr>
          <w:rFonts w:cs="Arial Unicode MS"/>
          <w:lang w:val="vi-VN"/>
        </w:rPr>
        <w:t>khả năng</w:t>
      </w:r>
      <w:r>
        <w:rPr>
          <w:rFonts w:cs="Arial Unicode MS"/>
          <w:lang w:val="vi-VN"/>
        </w:rPr>
        <w:t xml:space="preserve"> giết súc vật, các điều bắt buộc gồm:</w:t>
      </w:r>
    </w:p>
    <w:p w:rsidR="00211DFA" w:rsidRDefault="00211DFA" w:rsidP="00C7363C">
      <w:pPr>
        <w:bidi w:val="0"/>
        <w:spacing w:before="120" w:after="0" w:line="240" w:lineRule="auto"/>
        <w:ind w:firstLine="720"/>
        <w:jc w:val="both"/>
        <w:rPr>
          <w:rFonts w:cs="Arial Unicode MS"/>
          <w:lang w:val="vi-VN"/>
        </w:rPr>
      </w:pPr>
      <w:r>
        <w:rPr>
          <w:rFonts w:cs="Arial Unicode MS"/>
          <w:lang w:val="vi-VN"/>
        </w:rPr>
        <w:t xml:space="preserve">1- </w:t>
      </w:r>
      <w:r w:rsidR="008D4F84">
        <w:rPr>
          <w:rFonts w:cs="Arial Unicode MS"/>
          <w:lang w:val="vi-VN"/>
        </w:rPr>
        <w:t>Ehrom tại Miqot: Thiên Sứ</w:t>
      </w:r>
      <w:r w:rsidR="00FE2C29">
        <w:rPr>
          <w:rFonts w:cs="Arial Unicode MS"/>
          <w:lang w:val="vi-VN"/>
        </w:rPr>
        <w:t xml:space="preserve"> </w:t>
      </w:r>
      <w:r w:rsidR="00FE2C29">
        <w:rPr>
          <w:rFonts w:cs="Arial Unicode MS" w:hint="eastAsia"/>
          <w:color w:val="C00000"/>
          <w:rtl/>
          <w:lang w:val="vi-VN"/>
        </w:rPr>
        <w:t>ﷺ</w:t>
      </w:r>
      <w:r w:rsidR="008D4F84">
        <w:rPr>
          <w:rFonts w:cs="Arial Unicode MS"/>
          <w:lang w:val="vi-VN"/>
        </w:rPr>
        <w:t xml:space="preserve"> đã qui định các địa danh Miqot không được phép vượt qua nó trừ phi đã Ehrom đối với ai muốn hành hương Hajj hoặc U’mroh</w:t>
      </w:r>
      <w:r w:rsidR="00E50D1B">
        <w:rPr>
          <w:rFonts w:cs="Arial Unicode MS"/>
          <w:lang w:val="vi-VN"/>
        </w:rPr>
        <w:t>, các địa danh này gồm</w:t>
      </w:r>
      <w:r w:rsidR="00CC0A18" w:rsidRPr="00CC0A18">
        <w:rPr>
          <w:rFonts w:cs="Arial Unicode MS"/>
          <w:lang w:val="vi-VN"/>
        </w:rPr>
        <w:t xml:space="preserve"> có</w:t>
      </w:r>
      <w:r w:rsidR="00E50D1B">
        <w:rPr>
          <w:rFonts w:cs="Arial Unicode MS"/>
          <w:lang w:val="vi-VN"/>
        </w:rPr>
        <w:t>:</w:t>
      </w:r>
    </w:p>
    <w:p w:rsidR="00E50D1B" w:rsidRDefault="00E50D1B" w:rsidP="00C7363C">
      <w:pPr>
        <w:bidi w:val="0"/>
        <w:spacing w:before="120" w:after="0" w:line="240" w:lineRule="auto"/>
        <w:ind w:firstLine="720"/>
        <w:jc w:val="both"/>
        <w:rPr>
          <w:rFonts w:cs="Arial Unicode MS"/>
          <w:lang w:val="vi-VN"/>
        </w:rPr>
      </w:pPr>
      <w:r>
        <w:rPr>
          <w:rFonts w:cs="Arial Unicode MS"/>
          <w:lang w:val="vi-VN"/>
        </w:rPr>
        <w:lastRenderedPageBreak/>
        <w:t>a) Zul Hulaifah còn gọi là Abyaar Ali</w:t>
      </w:r>
      <w:r w:rsidR="00A6444F">
        <w:rPr>
          <w:rFonts w:cs="Arial Unicode MS"/>
          <w:lang w:val="vi-VN"/>
        </w:rPr>
        <w:t xml:space="preserve">, đây là Miqot của thị dân Madinah và những ai đi ngang qua bằng đường bộ hoặc </w:t>
      </w:r>
      <w:r w:rsidR="00D4750C">
        <w:rPr>
          <w:rFonts w:cs="Arial Unicode MS"/>
          <w:lang w:val="vi-VN"/>
        </w:rPr>
        <w:t xml:space="preserve">đường </w:t>
      </w:r>
      <w:r w:rsidR="00A6444F">
        <w:rPr>
          <w:rFonts w:cs="Arial Unicode MS"/>
          <w:lang w:val="vi-VN"/>
        </w:rPr>
        <w:t>hàng không.</w:t>
      </w:r>
    </w:p>
    <w:p w:rsidR="00A6444F" w:rsidRDefault="00A6444F" w:rsidP="00C7363C">
      <w:pPr>
        <w:bidi w:val="0"/>
        <w:spacing w:before="120" w:after="0" w:line="240" w:lineRule="auto"/>
        <w:ind w:firstLine="720"/>
        <w:jc w:val="both"/>
        <w:rPr>
          <w:rFonts w:cs="Arial Unicode MS"/>
          <w:lang w:val="vi-VN"/>
        </w:rPr>
      </w:pPr>
      <w:r>
        <w:rPr>
          <w:rFonts w:cs="Arial Unicode MS"/>
          <w:lang w:val="vi-VN"/>
        </w:rPr>
        <w:t>b) Al-Juhfah</w:t>
      </w:r>
      <w:r w:rsidR="006F14A0">
        <w:rPr>
          <w:rFonts w:cs="Arial Unicode MS"/>
          <w:lang w:val="vi-VN"/>
        </w:rPr>
        <w:t xml:space="preserve"> tọa </w:t>
      </w:r>
      <w:r w:rsidR="00CC0A18" w:rsidRPr="00CC0A18">
        <w:rPr>
          <w:rFonts w:cs="Arial Unicode MS"/>
          <w:lang w:val="vi-VN"/>
        </w:rPr>
        <w:t xml:space="preserve">lạc </w:t>
      </w:r>
      <w:r w:rsidR="006F14A0">
        <w:rPr>
          <w:rFonts w:cs="Arial Unicode MS"/>
          <w:lang w:val="vi-VN"/>
        </w:rPr>
        <w:t>tại ngôi làng cũ ven biể</w:t>
      </w:r>
      <w:r w:rsidR="00CC0A18">
        <w:rPr>
          <w:rFonts w:cs="Arial Unicode MS"/>
          <w:lang w:val="vi-VN"/>
        </w:rPr>
        <w:t>n, ng</w:t>
      </w:r>
      <w:r w:rsidR="00CC0A18" w:rsidRPr="00CC0A18">
        <w:rPr>
          <w:rFonts w:cs="Arial Unicode MS"/>
          <w:lang w:val="vi-VN"/>
        </w:rPr>
        <w:t>à</w:t>
      </w:r>
      <w:r w:rsidR="006F14A0">
        <w:rPr>
          <w:rFonts w:cs="Arial Unicode MS"/>
          <w:lang w:val="vi-VN"/>
        </w:rPr>
        <w:t>y nay vết tích ngôi làng không còn</w:t>
      </w:r>
      <w:r w:rsidR="00CC0A18" w:rsidRPr="00CC0A18">
        <w:rPr>
          <w:rFonts w:cs="Arial Unicode MS"/>
          <w:lang w:val="vi-VN"/>
        </w:rPr>
        <w:t xml:space="preserve"> nữa,</w:t>
      </w:r>
      <w:r w:rsidR="006F14A0">
        <w:rPr>
          <w:rFonts w:cs="Arial Unicode MS"/>
          <w:lang w:val="vi-VN"/>
        </w:rPr>
        <w:t xml:space="preserve"> mọi người đã thay thế bởi địa danh mới tên Robigh, đây là Miqot của thị dân Ai Cập, Sham (Syria, Palestine, Jordan và Li Băng)</w:t>
      </w:r>
      <w:r>
        <w:rPr>
          <w:rFonts w:cs="Arial Unicode MS"/>
          <w:lang w:val="vi-VN"/>
        </w:rPr>
        <w:t xml:space="preserve"> </w:t>
      </w:r>
      <w:r w:rsidR="00D4750C">
        <w:rPr>
          <w:rFonts w:cs="Arial Unicode MS"/>
          <w:lang w:val="vi-VN"/>
        </w:rPr>
        <w:t>và những ai đi ngang qua bằng đường bộ, hoặc đường biển hoặc hàng không.</w:t>
      </w:r>
    </w:p>
    <w:p w:rsidR="00993B21" w:rsidRDefault="00993B21" w:rsidP="00C7363C">
      <w:pPr>
        <w:bidi w:val="0"/>
        <w:spacing w:before="120" w:after="0" w:line="240" w:lineRule="auto"/>
        <w:ind w:firstLine="720"/>
        <w:jc w:val="both"/>
        <w:rPr>
          <w:rFonts w:cs="Arial Unicode MS"/>
          <w:lang w:val="vi-VN"/>
        </w:rPr>
      </w:pPr>
      <w:r>
        <w:rPr>
          <w:rFonts w:cs="Arial Unicode MS"/>
          <w:lang w:val="vi-VN"/>
        </w:rPr>
        <w:t>c) Yalamlam là ngọ</w:t>
      </w:r>
      <w:r w:rsidR="00CC0A18">
        <w:rPr>
          <w:rFonts w:cs="Arial Unicode MS"/>
          <w:lang w:val="vi-VN"/>
        </w:rPr>
        <w:t>n n</w:t>
      </w:r>
      <w:r w:rsidR="00CC0A18" w:rsidRPr="00CC0A18">
        <w:rPr>
          <w:rFonts w:cs="Arial Unicode MS"/>
          <w:lang w:val="vi-VN"/>
        </w:rPr>
        <w:t>ú</w:t>
      </w:r>
      <w:r>
        <w:rPr>
          <w:rFonts w:cs="Arial Unicode MS"/>
          <w:lang w:val="vi-VN"/>
        </w:rPr>
        <w:t xml:space="preserve">i nay được gọi là Sa’diyah là Miqot của thị dân Yemen </w:t>
      </w:r>
      <w:r w:rsidR="00D4750C">
        <w:rPr>
          <w:rFonts w:cs="Arial Unicode MS"/>
          <w:lang w:val="vi-VN"/>
        </w:rPr>
        <w:t>và những ai đi ngang qua.</w:t>
      </w:r>
    </w:p>
    <w:p w:rsidR="00993B21" w:rsidRDefault="00993B21" w:rsidP="00C7363C">
      <w:pPr>
        <w:bidi w:val="0"/>
        <w:spacing w:before="120" w:after="0" w:line="240" w:lineRule="auto"/>
        <w:ind w:firstLine="720"/>
        <w:jc w:val="both"/>
        <w:rPr>
          <w:rFonts w:cs="Arial Unicode MS"/>
          <w:lang w:val="vi-VN"/>
        </w:rPr>
      </w:pPr>
      <w:r>
        <w:rPr>
          <w:rFonts w:cs="Arial Unicode MS"/>
          <w:lang w:val="vi-VN"/>
        </w:rPr>
        <w:t xml:space="preserve">d) Qarnul Manaazil hay còn gọi là Sail là Miqot của thị dân Nadj </w:t>
      </w:r>
      <w:r w:rsidR="00D4750C">
        <w:rPr>
          <w:rFonts w:cs="Arial Unicode MS"/>
          <w:lang w:val="vi-VN"/>
        </w:rPr>
        <w:t>và những ai đi ngang qua bằng đường bộ hoặc đường hàng không.</w:t>
      </w:r>
    </w:p>
    <w:p w:rsidR="00816143" w:rsidRDefault="00816143" w:rsidP="00C7363C">
      <w:pPr>
        <w:bidi w:val="0"/>
        <w:spacing w:before="120" w:after="0" w:line="240" w:lineRule="auto"/>
        <w:ind w:firstLine="720"/>
        <w:jc w:val="both"/>
        <w:rPr>
          <w:rFonts w:cs="Arial Unicode MS"/>
          <w:lang w:val="vi-VN"/>
        </w:rPr>
      </w:pPr>
      <w:r>
        <w:rPr>
          <w:rFonts w:cs="Arial Unicode MS"/>
          <w:lang w:val="vi-VN"/>
        </w:rPr>
        <w:t>e) Zatu I’rq là Miqot của thị dân I-rắc và những ai đi ngang qua bằng đường bộ hoặc đường hàng không.</w:t>
      </w:r>
    </w:p>
    <w:p w:rsidR="008615AF" w:rsidRDefault="008615AF" w:rsidP="00C7363C">
      <w:pPr>
        <w:bidi w:val="0"/>
        <w:spacing w:before="120" w:after="0" w:line="240" w:lineRule="auto"/>
        <w:ind w:firstLine="720"/>
        <w:jc w:val="both"/>
        <w:rPr>
          <w:rFonts w:cs="Arial Unicode MS"/>
          <w:lang w:val="vi-VN"/>
        </w:rPr>
      </w:pPr>
      <w:r>
        <w:rPr>
          <w:rFonts w:cs="Arial Unicode MS"/>
          <w:lang w:val="vi-VN"/>
        </w:rPr>
        <w:t xml:space="preserve">f) Còn những ai ở trong khu vực Miqot cho đến gần Makkah thì Ehrom Hajj hoặc U’mroh tại nhà mình, riêng thị dân ở </w:t>
      </w:r>
      <w:r w:rsidR="00070CA1">
        <w:rPr>
          <w:rFonts w:cs="Arial Unicode MS"/>
          <w:lang w:val="vi-VN"/>
        </w:rPr>
        <w:t xml:space="preserve">trong </w:t>
      </w:r>
      <w:r>
        <w:rPr>
          <w:rFonts w:cs="Arial Unicode MS"/>
          <w:lang w:val="vi-VN"/>
        </w:rPr>
        <w:t>vùng đất Makkah</w:t>
      </w:r>
      <w:r w:rsidR="00070CA1">
        <w:rPr>
          <w:rFonts w:cs="Arial Unicode MS"/>
          <w:lang w:val="vi-VN"/>
        </w:rPr>
        <w:t xml:space="preserve"> thì phải rời vùng đất </w:t>
      </w:r>
      <w:r w:rsidR="00085181">
        <w:rPr>
          <w:rFonts w:cs="Arial Unicode MS"/>
          <w:lang w:val="vi-VN"/>
        </w:rPr>
        <w:t>Haram</w:t>
      </w:r>
      <w:r w:rsidR="00070CA1">
        <w:rPr>
          <w:rFonts w:cs="Arial Unicode MS"/>
          <w:lang w:val="vi-VN"/>
        </w:rPr>
        <w:t xml:space="preserve"> Makkah để Ehrom U’mroh còn Hajj thì được phép Ehrom tại nơi mình ở.</w:t>
      </w:r>
    </w:p>
    <w:p w:rsidR="006F14A0" w:rsidRDefault="00070CA1" w:rsidP="00C7363C">
      <w:pPr>
        <w:bidi w:val="0"/>
        <w:spacing w:before="120" w:after="0" w:line="240" w:lineRule="auto"/>
        <w:ind w:firstLine="720"/>
        <w:jc w:val="both"/>
        <w:rPr>
          <w:rFonts w:cs="Arial Unicode MS"/>
          <w:lang w:val="vi-VN"/>
        </w:rPr>
      </w:pPr>
      <w:r>
        <w:rPr>
          <w:rFonts w:cs="Arial Unicode MS"/>
          <w:lang w:val="vi-VN"/>
        </w:rPr>
        <w:t xml:space="preserve">Bằng chứng là </w:t>
      </w:r>
      <w:r w:rsidR="00CC0A18" w:rsidRPr="00CC0A18">
        <w:rPr>
          <w:rFonts w:cs="Arial Unicode MS"/>
          <w:lang w:val="vi-VN"/>
        </w:rPr>
        <w:t>ông</w:t>
      </w:r>
      <w:r w:rsidR="006C6948" w:rsidRPr="00A01AA8">
        <w:rPr>
          <w:lang w:val="vi-VN"/>
        </w:rPr>
        <w:t xml:space="preserve"> Abdullah bin </w:t>
      </w:r>
      <w:r w:rsidR="006C6948">
        <w:rPr>
          <w:lang w:val="vi-VN"/>
        </w:rPr>
        <w:t xml:space="preserve">A’bbaas </w:t>
      </w:r>
      <w:r w:rsidR="006C6948" w:rsidRPr="003B5A9C">
        <w:rPr>
          <w:rFonts w:ascii="KFGQPC Arabic Symbols 01" w:hAnsi="KFGQPC Arabic Symbols 01"/>
          <w:color w:val="FF0000"/>
          <w:lang w:val="vi-VN"/>
        </w:rPr>
        <w:t></w:t>
      </w:r>
      <w:r w:rsidR="006C6948">
        <w:rPr>
          <w:lang w:val="vi-VN"/>
        </w:rPr>
        <w:t xml:space="preserve"> </w:t>
      </w:r>
      <w:r w:rsidR="00402266">
        <w:rPr>
          <w:lang w:val="vi-VN"/>
        </w:rPr>
        <w:t>thuật lại</w:t>
      </w:r>
      <w:r w:rsidR="006C6948" w:rsidRPr="00A01AA8">
        <w:rPr>
          <w:lang w:val="vi-VN"/>
        </w:rPr>
        <w:t>:</w:t>
      </w:r>
    </w:p>
    <w:p w:rsidR="006F14A0" w:rsidRPr="00067C13" w:rsidRDefault="006F14A0" w:rsidP="00C7363C">
      <w:pPr>
        <w:spacing w:before="120" w:after="0" w:line="240" w:lineRule="auto"/>
        <w:jc w:val="lowKashida"/>
        <w:rPr>
          <w:rFonts w:cs="KFGQPC Uthman Taha Naskh"/>
          <w:color w:val="002060"/>
          <w:sz w:val="32"/>
          <w:szCs w:val="32"/>
          <w:rtl/>
          <w:lang w:val="vi-VN"/>
        </w:rPr>
      </w:pPr>
      <w:r w:rsidRPr="00067C13">
        <w:rPr>
          <w:rFonts w:cs="KFGQPC Uthman Taha Naskh" w:hint="cs"/>
          <w:color w:val="002060"/>
          <w:sz w:val="32"/>
          <w:szCs w:val="32"/>
          <w:rtl/>
          <w:lang w:val="vi-VN"/>
        </w:rPr>
        <w:t>{</w:t>
      </w:r>
      <w:r w:rsidRPr="00067C13">
        <w:rPr>
          <w:rFonts w:ascii="Traditional Arabic" w:cs="KFGQPC Uthman Taha Naskh" w:hint="eastAsia"/>
          <w:color w:val="002060"/>
          <w:sz w:val="32"/>
          <w:szCs w:val="32"/>
          <w:rtl/>
        </w:rPr>
        <w:t>وَقَّتَ</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رَسُولُ</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اللَّهِ</w:t>
      </w:r>
      <w:r w:rsidRPr="00067C13">
        <w:rPr>
          <w:rFonts w:ascii="Traditional Arabic" w:cs="KFGQPC Uthman Taha Naskh"/>
          <w:color w:val="002060"/>
          <w:sz w:val="32"/>
          <w:szCs w:val="32"/>
          <w:rtl/>
        </w:rPr>
        <w:t xml:space="preserve"> </w:t>
      </w:r>
      <w:r w:rsidRPr="00067C13">
        <w:rPr>
          <w:rFonts w:cs="Arial Unicode MS" w:hint="eastAsia"/>
          <w:color w:val="C00000"/>
          <w:sz w:val="32"/>
          <w:szCs w:val="32"/>
          <w:rtl/>
          <w:lang w:val="vi-VN"/>
        </w:rPr>
        <w:t>ﷺ</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ل</w:t>
      </w:r>
      <w:r w:rsidRPr="00067C13">
        <w:rPr>
          <w:rFonts w:ascii="Traditional Arabic" w:cs="KFGQPC Uthman Taha Naskh" w:hint="cs"/>
          <w:color w:val="002060"/>
          <w:sz w:val="32"/>
          <w:szCs w:val="32"/>
          <w:rtl/>
        </w:rPr>
        <w:t>ِ</w:t>
      </w:r>
      <w:r w:rsidRPr="00067C13">
        <w:rPr>
          <w:rFonts w:ascii="Traditional Arabic" w:cs="KFGQPC Uthman Taha Naskh" w:hint="eastAsia"/>
          <w:color w:val="002060"/>
          <w:sz w:val="32"/>
          <w:szCs w:val="32"/>
          <w:rtl/>
        </w:rPr>
        <w:t>أَهْلِ</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الْمَدِينَةِ</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ذَا</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الْحُلَيْفَةِ،</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وَل</w:t>
      </w:r>
      <w:r w:rsidRPr="00067C13">
        <w:rPr>
          <w:rFonts w:ascii="Traditional Arabic" w:cs="KFGQPC Uthman Taha Naskh" w:hint="cs"/>
          <w:color w:val="002060"/>
          <w:sz w:val="32"/>
          <w:szCs w:val="32"/>
          <w:rtl/>
        </w:rPr>
        <w:t>ِ</w:t>
      </w:r>
      <w:r w:rsidRPr="00067C13">
        <w:rPr>
          <w:rFonts w:ascii="Traditional Arabic" w:cs="KFGQPC Uthman Taha Naskh" w:hint="eastAsia"/>
          <w:color w:val="002060"/>
          <w:sz w:val="32"/>
          <w:szCs w:val="32"/>
          <w:rtl/>
        </w:rPr>
        <w:t>أَهْلِ</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الشَّأْمِ</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الْجُحْفَةَ،</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وَل</w:t>
      </w:r>
      <w:r w:rsidRPr="00067C13">
        <w:rPr>
          <w:rFonts w:ascii="Traditional Arabic" w:cs="KFGQPC Uthman Taha Naskh" w:hint="cs"/>
          <w:color w:val="002060"/>
          <w:sz w:val="32"/>
          <w:szCs w:val="32"/>
          <w:rtl/>
        </w:rPr>
        <w:t>ِ</w:t>
      </w:r>
      <w:r w:rsidRPr="00067C13">
        <w:rPr>
          <w:rFonts w:ascii="Traditional Arabic" w:cs="KFGQPC Uthman Taha Naskh" w:hint="eastAsia"/>
          <w:color w:val="002060"/>
          <w:sz w:val="32"/>
          <w:szCs w:val="32"/>
          <w:rtl/>
        </w:rPr>
        <w:t>أَهْلِ</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نَجْدٍ</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قَرْنَ</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الْمَنَازِلِ،</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وَل</w:t>
      </w:r>
      <w:r w:rsidRPr="00067C13">
        <w:rPr>
          <w:rFonts w:ascii="Traditional Arabic" w:cs="KFGQPC Uthman Taha Naskh" w:hint="cs"/>
          <w:color w:val="002060"/>
          <w:sz w:val="32"/>
          <w:szCs w:val="32"/>
          <w:rtl/>
        </w:rPr>
        <w:t>ِ</w:t>
      </w:r>
      <w:r w:rsidRPr="00067C13">
        <w:rPr>
          <w:rFonts w:ascii="Traditional Arabic" w:cs="KFGQPC Uthman Taha Naskh" w:hint="eastAsia"/>
          <w:color w:val="002060"/>
          <w:sz w:val="32"/>
          <w:szCs w:val="32"/>
          <w:rtl/>
        </w:rPr>
        <w:t>أَهْلِ</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الْيَمَنِ</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يَلَمْلَمَ،</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فَهُنَّ</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لَهُنَّ</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lastRenderedPageBreak/>
        <w:t>وَلِمَنْ</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أَتَى</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عَلَيْهِنَّ</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مِنْ</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غَيْرِ</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أَهْلِهِنَّ،</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لِمَنْ</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كَانَ</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يُرِيدُ</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الْحَجَّ</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وَالْعُمْرَةَ،</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فَمَنْ</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كَانَ</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دُونَ</w:t>
      </w:r>
      <w:r w:rsidRPr="00067C13">
        <w:rPr>
          <w:rFonts w:ascii="Traditional Arabic" w:cs="KFGQPC Uthman Taha Naskh" w:hint="cs"/>
          <w:color w:val="002060"/>
          <w:sz w:val="32"/>
          <w:szCs w:val="32"/>
          <w:rtl/>
        </w:rPr>
        <w:t xml:space="preserve"> ذَلِكَ</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فَمِنْ</w:t>
      </w:r>
      <w:r w:rsidRPr="00067C13">
        <w:rPr>
          <w:rFonts w:ascii="Traditional Arabic" w:cs="KFGQPC Uthman Taha Naskh"/>
          <w:color w:val="002060"/>
          <w:sz w:val="32"/>
          <w:szCs w:val="32"/>
          <w:rtl/>
        </w:rPr>
        <w:t xml:space="preserve"> </w:t>
      </w:r>
      <w:r w:rsidRPr="00067C13">
        <w:rPr>
          <w:rFonts w:ascii="Traditional Arabic" w:cs="KFGQPC Uthman Taha Naskh" w:hint="cs"/>
          <w:color w:val="002060"/>
          <w:sz w:val="32"/>
          <w:szCs w:val="32"/>
          <w:rtl/>
        </w:rPr>
        <w:t xml:space="preserve"> حَيْثُ أَنْشَأَ</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حَتَّى</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أَهْلُ</w:t>
      </w:r>
      <w:r w:rsidRPr="00067C13">
        <w:rPr>
          <w:rFonts w:ascii="Traditional Arabic" w:cs="KFGQPC Uthman Taha Naskh"/>
          <w:color w:val="002060"/>
          <w:sz w:val="32"/>
          <w:szCs w:val="32"/>
          <w:rtl/>
        </w:rPr>
        <w:t xml:space="preserve"> </w:t>
      </w:r>
      <w:r w:rsidRPr="00067C13">
        <w:rPr>
          <w:rFonts w:ascii="Traditional Arabic" w:cs="KFGQPC Uthman Taha Naskh" w:hint="eastAsia"/>
          <w:color w:val="002060"/>
          <w:sz w:val="32"/>
          <w:szCs w:val="32"/>
          <w:rtl/>
        </w:rPr>
        <w:t>مَكَّةَ</w:t>
      </w:r>
      <w:r w:rsidRPr="00067C13">
        <w:rPr>
          <w:rFonts w:ascii="Traditional Arabic" w:cs="KFGQPC Uthman Taha Naskh"/>
          <w:color w:val="002060"/>
          <w:sz w:val="32"/>
          <w:szCs w:val="32"/>
          <w:rtl/>
        </w:rPr>
        <w:t xml:space="preserve"> </w:t>
      </w:r>
      <w:r w:rsidRPr="00067C13">
        <w:rPr>
          <w:rFonts w:ascii="Traditional Arabic" w:cs="KFGQPC Uthman Taha Naskh" w:hint="cs"/>
          <w:color w:val="002060"/>
          <w:sz w:val="32"/>
          <w:szCs w:val="32"/>
          <w:rtl/>
        </w:rPr>
        <w:t>مِنْ مَكَّةَ</w:t>
      </w:r>
      <w:r w:rsidRPr="00067C13">
        <w:rPr>
          <w:rFonts w:cs="KFGQPC Uthman Taha Naskh" w:hint="cs"/>
          <w:color w:val="002060"/>
          <w:sz w:val="32"/>
          <w:szCs w:val="32"/>
          <w:rtl/>
          <w:lang w:val="vi-VN"/>
        </w:rPr>
        <w:t>}</w:t>
      </w:r>
    </w:p>
    <w:p w:rsidR="006F14A0" w:rsidRPr="00286D17" w:rsidRDefault="00C2408E" w:rsidP="00C7363C">
      <w:pPr>
        <w:bidi w:val="0"/>
        <w:spacing w:before="120" w:after="0" w:line="240" w:lineRule="auto"/>
        <w:jc w:val="both"/>
        <w:rPr>
          <w:rFonts w:cs="Arial Unicode MS"/>
          <w:lang w:val="vi-VN"/>
        </w:rPr>
      </w:pPr>
      <w:r>
        <w:rPr>
          <w:color w:val="002060"/>
          <w:lang w:val="vi-VN"/>
        </w:rPr>
        <w:t>“</w:t>
      </w:r>
      <w:r w:rsidR="006F14A0" w:rsidRPr="00067C13">
        <w:rPr>
          <w:color w:val="002060"/>
          <w:lang w:val="vi-VN"/>
        </w:rPr>
        <w:t xml:space="preserve">Thiên Sứ </w:t>
      </w:r>
      <w:r w:rsidR="006F14A0" w:rsidRPr="00067C13">
        <w:rPr>
          <w:rFonts w:cs="Arial Unicode MS" w:hint="eastAsia"/>
          <w:color w:val="FF0000"/>
          <w:rtl/>
          <w:lang w:val="vi-VN"/>
        </w:rPr>
        <w:t>ﷺ</w:t>
      </w:r>
      <w:r w:rsidR="006F14A0" w:rsidRPr="00067C13">
        <w:rPr>
          <w:color w:val="002060"/>
          <w:lang w:val="vi-VN"/>
        </w:rPr>
        <w:t xml:space="preserve"> đã qui định Miqot cho dân cư Madinah là tại Zul Hulaifah; cho dân cư Shaam</w:t>
      </w:r>
      <w:r w:rsidR="0070662C" w:rsidRPr="00067C13">
        <w:rPr>
          <w:color w:val="002060"/>
          <w:lang w:val="vi-VN"/>
        </w:rPr>
        <w:t xml:space="preserve"> </w:t>
      </w:r>
      <w:r w:rsidR="006F14A0" w:rsidRPr="00067C13">
        <w:rPr>
          <w:color w:val="002060"/>
          <w:lang w:val="vi-VN"/>
        </w:rPr>
        <w:t>là tại Al-Juhfah; cho dân cư Najj là tại Qarnul Mana</w:t>
      </w:r>
      <w:r w:rsidR="0070662C" w:rsidRPr="00067C13">
        <w:rPr>
          <w:color w:val="002060"/>
          <w:lang w:val="vi-VN"/>
        </w:rPr>
        <w:t>a</w:t>
      </w:r>
      <w:r w:rsidR="00CC0A18" w:rsidRPr="00067C13">
        <w:rPr>
          <w:color w:val="002060"/>
          <w:lang w:val="vi-VN"/>
        </w:rPr>
        <w:t>zil; và cho dân cư Y</w:t>
      </w:r>
      <w:r w:rsidR="00CC0A18" w:rsidRPr="00067C13">
        <w:rPr>
          <w:color w:val="002060"/>
          <w:lang w:val="fr-FR"/>
        </w:rPr>
        <w:t>e</w:t>
      </w:r>
      <w:r w:rsidR="006F14A0" w:rsidRPr="00067C13">
        <w:rPr>
          <w:color w:val="002060"/>
          <w:lang w:val="vi-VN"/>
        </w:rPr>
        <w:t>men là tại Yalamlam. Đây là các Miqot dành cho thị dân bản địa và tất cả lữ khách đi ngang có ý định hành hương Hajj và U’mroh. Còn những ai ở trong phạm vi nêu trên thì định tâm tại nơi mình ở, kể cả dân cư Makkah thì định tâm tại Makkah.</w:t>
      </w:r>
      <w:r>
        <w:rPr>
          <w:color w:val="002060"/>
          <w:lang w:val="vi-VN"/>
        </w:rPr>
        <w:t>”</w:t>
      </w:r>
      <w:r w:rsidR="00FA01AA" w:rsidRPr="00BB6E63">
        <w:rPr>
          <w:rFonts w:ascii="Rockwell Extra Bold" w:eastAsia="Calibri" w:hAnsi="Rockwell Extra Bold" w:cs="Traditional Arabic"/>
          <w:color w:val="C00000"/>
          <w:vertAlign w:val="superscript"/>
          <w:lang w:val="vi-VN"/>
        </w:rPr>
        <w:t>(</w:t>
      </w:r>
      <w:r w:rsidR="00FA01AA" w:rsidRPr="00C77F18">
        <w:rPr>
          <w:rStyle w:val="FootnoteReference"/>
          <w:rFonts w:ascii="Rockwell Extra Bold" w:eastAsia="Calibri" w:hAnsi="Rockwell Extra Bold" w:cs="Traditional Arabic"/>
          <w:color w:val="C00000"/>
        </w:rPr>
        <w:footnoteReference w:id="325"/>
      </w:r>
      <w:r w:rsidR="00FA01AA" w:rsidRPr="00BB6E63">
        <w:rPr>
          <w:rFonts w:ascii="Rockwell Extra Bold" w:eastAsia="Calibri" w:hAnsi="Rockwell Extra Bold" w:cs="Traditional Arabic"/>
          <w:color w:val="C00000"/>
          <w:vertAlign w:val="superscript"/>
          <w:lang w:val="vi-VN"/>
        </w:rPr>
        <w:t>)</w:t>
      </w:r>
      <w:r w:rsidR="00FA01AA">
        <w:rPr>
          <w:lang w:val="vi-VN"/>
        </w:rPr>
        <w:t xml:space="preserve">  </w:t>
      </w:r>
    </w:p>
    <w:p w:rsidR="002F413A" w:rsidRDefault="0008066C" w:rsidP="00C7363C">
      <w:pPr>
        <w:bidi w:val="0"/>
        <w:spacing w:before="120" w:after="0" w:line="240" w:lineRule="auto"/>
        <w:ind w:firstLine="720"/>
        <w:jc w:val="both"/>
        <w:rPr>
          <w:rFonts w:cs="Arial Unicode MS"/>
          <w:lang w:val="vi-VN"/>
        </w:rPr>
      </w:pPr>
      <w:r>
        <w:rPr>
          <w:rFonts w:cs="Arial Unicode MS"/>
          <w:lang w:val="vi-VN"/>
        </w:rPr>
        <w:t>Ngoài Miqot về nơi chốn còn có Miqot về thời gian, đó là các tháng được phép Ehrom để hành hương Hajj như Allah phán:</w:t>
      </w:r>
    </w:p>
    <w:p w:rsidR="008D1A6B" w:rsidRPr="00F12622" w:rsidRDefault="008D1A6B" w:rsidP="00C7363C">
      <w:pPr>
        <w:spacing w:before="120" w:after="0" w:line="240" w:lineRule="auto"/>
        <w:jc w:val="both"/>
        <w:rPr>
          <w:sz w:val="30"/>
          <w:szCs w:val="30"/>
          <w:rtl/>
        </w:rPr>
      </w:pPr>
      <w:r>
        <w:rPr>
          <w:rFonts w:cs="Arial Unicode MS"/>
          <w:lang w:val="vi-VN"/>
        </w:rPr>
        <w:t xml:space="preserve"> </w:t>
      </w:r>
      <w:r w:rsidRPr="007D6D6D">
        <w:rPr>
          <w:rFonts w:ascii="KFGQPC Uthman Taha Naskh" w:cs="KFGQPC Uthman Taha Naskh" w:hint="cs"/>
          <w:color w:val="002060"/>
          <w:sz w:val="32"/>
          <w:szCs w:val="32"/>
          <w:rtl/>
          <w:lang w:bidi="ar-EG"/>
        </w:rPr>
        <w:t>﴿</w:t>
      </w:r>
      <w:r w:rsidRPr="007D6D6D">
        <w:rPr>
          <w:rFonts w:cs="KFGQPC Uthmanic Script HAFS"/>
          <w:b/>
          <w:bCs/>
          <w:color w:val="006600"/>
          <w:sz w:val="32"/>
          <w:szCs w:val="32"/>
          <w:rtl/>
        </w:rPr>
        <w:t>ٱلۡحَجُّ أَشۡهُر</w:t>
      </w:r>
      <w:r w:rsidRPr="007D6D6D">
        <w:rPr>
          <w:rFonts w:cs="KFGQPC Uthmanic Script HAFS" w:hint="cs"/>
          <w:b/>
          <w:bCs/>
          <w:color w:val="006600"/>
          <w:sz w:val="32"/>
          <w:szCs w:val="32"/>
          <w:rtl/>
        </w:rPr>
        <w:t>ٞ مَّعۡلُومَٰتٞۚ</w:t>
      </w:r>
      <w:r w:rsidRPr="007D6D6D">
        <w:rPr>
          <w:rFonts w:ascii="QCF_BSML" w:hAnsi="QCF_BSML" w:cs="QCF_BSML"/>
          <w:b/>
          <w:bCs/>
          <w:color w:val="006600"/>
          <w:sz w:val="32"/>
          <w:szCs w:val="32"/>
          <w:rtl/>
        </w:rPr>
        <w:t xml:space="preserve"> </w:t>
      </w:r>
      <w:r w:rsidRPr="007D6D6D">
        <w:rPr>
          <w:rFonts w:ascii="KFGQPC Uthman Taha Naskh" w:cs="KFGQPC Uthman Taha Naskh" w:hint="cs"/>
          <w:color w:val="002060"/>
          <w:sz w:val="32"/>
          <w:szCs w:val="32"/>
          <w:rtl/>
          <w:lang w:bidi="ar-EG"/>
        </w:rPr>
        <w:t>﴾</w:t>
      </w:r>
      <w:r w:rsidRPr="00F12622">
        <w:rPr>
          <w:rFonts w:hint="cs"/>
          <w:sz w:val="36"/>
          <w:szCs w:val="36"/>
          <w:rtl/>
        </w:rPr>
        <w:t xml:space="preserve"> </w:t>
      </w:r>
      <w:r w:rsidRPr="008D1A6B">
        <w:rPr>
          <w:rFonts w:cs="KFGQPC Uthman Taha Naskh" w:hint="cs"/>
          <w:sz w:val="24"/>
          <w:szCs w:val="24"/>
          <w:rtl/>
        </w:rPr>
        <w:t>البقرة: 197</w:t>
      </w:r>
    </w:p>
    <w:p w:rsidR="00CC0A18" w:rsidRPr="00CC0A18" w:rsidRDefault="008D1A6B" w:rsidP="00C7363C">
      <w:pPr>
        <w:bidi w:val="0"/>
        <w:spacing w:before="120" w:after="0" w:line="240" w:lineRule="auto"/>
        <w:jc w:val="both"/>
        <w:rPr>
          <w:rFonts w:cs="Traditional Arabic"/>
          <w:lang w:val="vi-VN"/>
        </w:rPr>
      </w:pPr>
      <w:r w:rsidRPr="00F12622">
        <w:rPr>
          <w:rFonts w:cs="Traditional Arabic"/>
          <w:color w:val="002060"/>
        </w:rPr>
        <w:sym w:font="AGA Arabesque" w:char="F07B"/>
      </w:r>
      <w:r w:rsidRPr="00F12622">
        <w:rPr>
          <w:rFonts w:cs="Traditional Arabic"/>
          <w:b/>
          <w:bCs/>
          <w:color w:val="006600"/>
          <w:lang w:val="vi-VN"/>
        </w:rPr>
        <w:t>Hajj chỉ được thi hành trong vài tháng đã được ấn định</w:t>
      </w:r>
      <w:r w:rsidRPr="00F12622">
        <w:rPr>
          <w:b/>
          <w:bCs/>
          <w:color w:val="006600"/>
          <w:lang w:val="vi-VN"/>
        </w:rPr>
        <w:t>.</w:t>
      </w:r>
      <w:r w:rsidRPr="00F12622">
        <w:rPr>
          <w:rFonts w:cs="Traditional Arabic"/>
          <w:color w:val="002060"/>
        </w:rPr>
        <w:sym w:font="AGA Arabesque" w:char="F07D"/>
      </w:r>
      <w:r w:rsidRPr="00F12622">
        <w:rPr>
          <w:lang w:val="vi-VN"/>
        </w:rPr>
        <w:t xml:space="preserve"> </w:t>
      </w:r>
      <w:r w:rsidRPr="00F12622">
        <w:rPr>
          <w:rFonts w:cs="Traditional Arabic"/>
          <w:lang w:val="vi-VN"/>
        </w:rPr>
        <w:t>Al-Baqarah: 197 (chương 2)</w:t>
      </w:r>
    </w:p>
    <w:p w:rsidR="0008066C" w:rsidRDefault="00CC0A18" w:rsidP="00C7363C">
      <w:pPr>
        <w:bidi w:val="0"/>
        <w:spacing w:before="120" w:after="0" w:line="240" w:lineRule="auto"/>
        <w:jc w:val="both"/>
        <w:rPr>
          <w:rFonts w:cs="Traditional Arabic"/>
          <w:lang w:val="vi-VN"/>
        </w:rPr>
      </w:pPr>
      <w:r w:rsidRPr="00CC0A18">
        <w:rPr>
          <w:rFonts w:cs="Traditional Arabic"/>
          <w:lang w:val="vi-VN"/>
        </w:rPr>
        <w:t>C</w:t>
      </w:r>
      <w:r w:rsidR="007135A1">
        <w:rPr>
          <w:rFonts w:cs="Traditional Arabic"/>
          <w:lang w:val="vi-VN"/>
        </w:rPr>
        <w:t>ác tháng Hajj gồm</w:t>
      </w:r>
      <w:r w:rsidRPr="00CC0A18">
        <w:rPr>
          <w:rFonts w:cs="Traditional Arabic"/>
          <w:lang w:val="vi-VN"/>
        </w:rPr>
        <w:t xml:space="preserve"> có</w:t>
      </w:r>
      <w:r w:rsidR="007135A1">
        <w:rPr>
          <w:rFonts w:cs="Traditional Arabic"/>
          <w:lang w:val="vi-VN"/>
        </w:rPr>
        <w:t xml:space="preserve">: Tháng Shawwaal, tháng Zul Qe’dah và mười ngày đầu tháng Zul Hijjah. Những ai Ehrom Hajj </w:t>
      </w:r>
      <w:r w:rsidR="009C3707">
        <w:rPr>
          <w:rFonts w:cs="Traditional Arabic"/>
          <w:lang w:val="vi-VN"/>
        </w:rPr>
        <w:t>ngoài</w:t>
      </w:r>
      <w:r w:rsidR="007135A1">
        <w:rPr>
          <w:rFonts w:cs="Traditional Arabic"/>
          <w:lang w:val="vi-VN"/>
        </w:rPr>
        <w:t xml:space="preserve"> các tháng này thì Ehrom đó vô hiệu và những ai Ehrom vào ngày đứ</w:t>
      </w:r>
      <w:r>
        <w:rPr>
          <w:rFonts w:cs="Traditional Arabic"/>
          <w:lang w:val="vi-VN"/>
        </w:rPr>
        <w:t xml:space="preserve">ng </w:t>
      </w:r>
      <w:r w:rsidR="00067C13">
        <w:rPr>
          <w:rFonts w:cs="Traditional Arabic"/>
          <w:lang w:val="vi-VN"/>
        </w:rPr>
        <w:t>A’rofah</w:t>
      </w:r>
      <w:r w:rsidR="007135A1">
        <w:rPr>
          <w:rFonts w:cs="Traditional Arabic"/>
          <w:lang w:val="vi-VN"/>
        </w:rPr>
        <w:t xml:space="preserve"> lúc trước rạng đông của ngày E’id thì Ehrom đó có hiệu lực.</w:t>
      </w:r>
    </w:p>
    <w:p w:rsidR="007135A1" w:rsidRDefault="00232CED" w:rsidP="00C7363C">
      <w:pPr>
        <w:bidi w:val="0"/>
        <w:spacing w:before="120" w:after="0" w:line="240" w:lineRule="auto"/>
        <w:ind w:firstLine="720"/>
        <w:jc w:val="both"/>
        <w:rPr>
          <w:rFonts w:cs="Traditional Arabic"/>
          <w:lang w:val="vi-VN"/>
        </w:rPr>
      </w:pPr>
      <w:r>
        <w:rPr>
          <w:rFonts w:cs="Traditional Arabic"/>
          <w:lang w:val="vi-VN"/>
        </w:rPr>
        <w:t xml:space="preserve">2- </w:t>
      </w:r>
      <w:r w:rsidR="00C5505C">
        <w:rPr>
          <w:rFonts w:cs="Traditional Arabic"/>
          <w:lang w:val="vi-VN"/>
        </w:rPr>
        <w:t>Sau khi Ehrom cấm người nam hành hương mặc những gì may sẵn như quần áo</w:t>
      </w:r>
      <w:r w:rsidR="001C223B">
        <w:rPr>
          <w:rFonts w:cs="Traditional Arabic"/>
          <w:lang w:val="vi-VN"/>
        </w:rPr>
        <w:t xml:space="preserve">, cũng không quấn đầu, không đội trực tiếp lên đầu, không mang vớ, không đeo </w:t>
      </w:r>
      <w:r w:rsidR="001C223B">
        <w:rPr>
          <w:rFonts w:cs="Traditional Arabic"/>
          <w:lang w:val="vi-VN"/>
        </w:rPr>
        <w:lastRenderedPageBreak/>
        <w:t xml:space="preserve">bao tay, không mặc loại Ehrom đã xịt dầu thơm hoặc khói thơm, bởi Thiên Sứ </w:t>
      </w:r>
      <w:r w:rsidR="001C223B">
        <w:rPr>
          <w:rFonts w:cs="Arial Unicode MS" w:hint="eastAsia"/>
          <w:color w:val="C00000"/>
          <w:rtl/>
          <w:lang w:val="vi-VN"/>
        </w:rPr>
        <w:t>ﷺ</w:t>
      </w:r>
      <w:r w:rsidR="001C223B">
        <w:rPr>
          <w:rFonts w:cs="Traditional Arabic"/>
          <w:lang w:val="vi-VN"/>
        </w:rPr>
        <w:t xml:space="preserve"> nói:</w:t>
      </w:r>
    </w:p>
    <w:p w:rsidR="001C223B" w:rsidRPr="000F1059" w:rsidRDefault="00253E94" w:rsidP="00C7363C">
      <w:pPr>
        <w:spacing w:before="120" w:after="0" w:line="240" w:lineRule="auto"/>
        <w:jc w:val="both"/>
        <w:rPr>
          <w:rFonts w:ascii="Traditional Arabic" w:cs="KFGQPC Uthman Taha Naskh"/>
          <w:b/>
          <w:bCs/>
          <w:color w:val="002060"/>
          <w:sz w:val="32"/>
          <w:szCs w:val="32"/>
          <w:rtl/>
        </w:rPr>
      </w:pPr>
      <w:r w:rsidRPr="000F1059">
        <w:rPr>
          <w:rFonts w:ascii="Traditional Arabic" w:cs="KFGQPC Uthman Taha Naskh" w:hint="cs"/>
          <w:b/>
          <w:bCs/>
          <w:color w:val="002060"/>
          <w:sz w:val="32"/>
          <w:szCs w:val="32"/>
          <w:rtl/>
        </w:rPr>
        <w:t>{لاَ</w:t>
      </w:r>
      <w:r w:rsidRPr="000F1059">
        <w:rPr>
          <w:rFonts w:ascii="Traditional Arabic" w:cs="KFGQPC Uthman Taha Naskh"/>
          <w:b/>
          <w:bCs/>
          <w:color w:val="002060"/>
          <w:sz w:val="32"/>
          <w:szCs w:val="32"/>
          <w:rtl/>
        </w:rPr>
        <w:t xml:space="preserve"> </w:t>
      </w:r>
      <w:r w:rsidRPr="000F1059">
        <w:rPr>
          <w:rFonts w:ascii="Traditional Arabic" w:cs="KFGQPC Uthman Taha Naskh" w:hint="cs"/>
          <w:b/>
          <w:bCs/>
          <w:color w:val="002060"/>
          <w:sz w:val="32"/>
          <w:szCs w:val="32"/>
          <w:rtl/>
        </w:rPr>
        <w:t>يَلْبَسُ</w:t>
      </w:r>
      <w:r w:rsidRPr="000F1059">
        <w:rPr>
          <w:rFonts w:ascii="Traditional Arabic" w:cs="KFGQPC Uthman Taha Naskh"/>
          <w:b/>
          <w:bCs/>
          <w:color w:val="002060"/>
          <w:sz w:val="32"/>
          <w:szCs w:val="32"/>
          <w:rtl/>
        </w:rPr>
        <w:t xml:space="preserve"> </w:t>
      </w:r>
      <w:r w:rsidRPr="000F1059">
        <w:rPr>
          <w:rFonts w:ascii="Traditional Arabic" w:cs="KFGQPC Uthman Taha Naskh" w:hint="cs"/>
          <w:b/>
          <w:bCs/>
          <w:color w:val="002060"/>
          <w:sz w:val="32"/>
          <w:szCs w:val="32"/>
          <w:rtl/>
        </w:rPr>
        <w:t>الْمُحْرِمُ</w:t>
      </w:r>
      <w:r w:rsidRPr="000F1059">
        <w:rPr>
          <w:rFonts w:ascii="Traditional Arabic" w:cs="KFGQPC Uthman Taha Naskh"/>
          <w:b/>
          <w:bCs/>
          <w:color w:val="002060"/>
          <w:sz w:val="32"/>
          <w:szCs w:val="32"/>
          <w:rtl/>
        </w:rPr>
        <w:t xml:space="preserve"> </w:t>
      </w:r>
      <w:r w:rsidRPr="000F1059">
        <w:rPr>
          <w:rFonts w:ascii="Traditional Arabic" w:cs="KFGQPC Uthman Taha Naskh" w:hint="cs"/>
          <w:b/>
          <w:bCs/>
          <w:color w:val="002060"/>
          <w:sz w:val="32"/>
          <w:szCs w:val="32"/>
          <w:rtl/>
        </w:rPr>
        <w:t>الْقَمِيصَ، وَالْعِمَامَةَ</w:t>
      </w:r>
      <w:r w:rsidRPr="000F1059">
        <w:rPr>
          <w:rFonts w:ascii="Traditional Arabic" w:cs="KFGQPC Uthman Taha Naskh"/>
          <w:b/>
          <w:bCs/>
          <w:color w:val="002060"/>
          <w:sz w:val="32"/>
          <w:szCs w:val="32"/>
          <w:rtl/>
        </w:rPr>
        <w:t xml:space="preserve"> </w:t>
      </w:r>
      <w:r w:rsidRPr="000F1059">
        <w:rPr>
          <w:rFonts w:ascii="Traditional Arabic" w:cs="KFGQPC Uthman Taha Naskh" w:hint="cs"/>
          <w:b/>
          <w:bCs/>
          <w:color w:val="002060"/>
          <w:sz w:val="32"/>
          <w:szCs w:val="32"/>
          <w:rtl/>
        </w:rPr>
        <w:t>وَلاَ</w:t>
      </w:r>
      <w:r w:rsidRPr="000F1059">
        <w:rPr>
          <w:rFonts w:ascii="Traditional Arabic" w:cs="KFGQPC Uthman Taha Naskh"/>
          <w:b/>
          <w:bCs/>
          <w:color w:val="002060"/>
          <w:sz w:val="32"/>
          <w:szCs w:val="32"/>
          <w:rtl/>
        </w:rPr>
        <w:t xml:space="preserve"> </w:t>
      </w:r>
      <w:r w:rsidRPr="000F1059">
        <w:rPr>
          <w:rFonts w:ascii="Traditional Arabic" w:cs="KFGQPC Uthman Taha Naskh" w:hint="cs"/>
          <w:b/>
          <w:bCs/>
          <w:color w:val="002060"/>
          <w:sz w:val="32"/>
          <w:szCs w:val="32"/>
          <w:rtl/>
        </w:rPr>
        <w:t>السَّرَاوِيلَ،</w:t>
      </w:r>
      <w:r w:rsidRPr="000F1059">
        <w:rPr>
          <w:rFonts w:ascii="Traditional Arabic" w:cs="KFGQPC Uthman Taha Naskh"/>
          <w:b/>
          <w:bCs/>
          <w:color w:val="002060"/>
          <w:sz w:val="32"/>
          <w:szCs w:val="32"/>
          <w:rtl/>
        </w:rPr>
        <w:t xml:space="preserve"> </w:t>
      </w:r>
      <w:r w:rsidRPr="000F1059">
        <w:rPr>
          <w:rFonts w:ascii="Traditional Arabic" w:cs="KFGQPC Uthman Taha Naskh" w:hint="cs"/>
          <w:b/>
          <w:bCs/>
          <w:color w:val="002060"/>
          <w:sz w:val="32"/>
          <w:szCs w:val="32"/>
          <w:rtl/>
        </w:rPr>
        <w:t>وَلاَ</w:t>
      </w:r>
      <w:r w:rsidRPr="000F1059">
        <w:rPr>
          <w:rFonts w:ascii="Traditional Arabic" w:cs="KFGQPC Uthman Taha Naskh"/>
          <w:b/>
          <w:bCs/>
          <w:color w:val="002060"/>
          <w:sz w:val="32"/>
          <w:szCs w:val="32"/>
          <w:rtl/>
        </w:rPr>
        <w:t xml:space="preserve"> </w:t>
      </w:r>
      <w:r w:rsidRPr="000F1059">
        <w:rPr>
          <w:rFonts w:ascii="Traditional Arabic" w:cs="KFGQPC Uthman Taha Naskh" w:hint="cs"/>
          <w:b/>
          <w:bCs/>
          <w:color w:val="002060"/>
          <w:sz w:val="32"/>
          <w:szCs w:val="32"/>
          <w:rtl/>
        </w:rPr>
        <w:t>الْبُرْنُسَ، وَلاَ ثَوْباً مَسَّهُ وَرْسٌ وَلَا زَعْفَرَانٌ،</w:t>
      </w:r>
      <w:r w:rsidRPr="000F1059">
        <w:rPr>
          <w:rFonts w:ascii="Traditional Arabic" w:cs="KFGQPC Uthman Taha Naskh"/>
          <w:b/>
          <w:bCs/>
          <w:color w:val="002060"/>
          <w:sz w:val="32"/>
          <w:szCs w:val="32"/>
          <w:rtl/>
        </w:rPr>
        <w:t xml:space="preserve"> </w:t>
      </w:r>
      <w:r w:rsidRPr="000F1059">
        <w:rPr>
          <w:rFonts w:ascii="Traditional Arabic" w:cs="KFGQPC Uthman Taha Naskh" w:hint="cs"/>
          <w:b/>
          <w:bCs/>
          <w:color w:val="002060"/>
          <w:sz w:val="32"/>
          <w:szCs w:val="32"/>
          <w:rtl/>
        </w:rPr>
        <w:t>وَلاَ</w:t>
      </w:r>
      <w:r w:rsidRPr="000F1059">
        <w:rPr>
          <w:rFonts w:ascii="Traditional Arabic" w:cs="KFGQPC Uthman Taha Naskh"/>
          <w:b/>
          <w:bCs/>
          <w:color w:val="002060"/>
          <w:sz w:val="32"/>
          <w:szCs w:val="32"/>
          <w:rtl/>
        </w:rPr>
        <w:t xml:space="preserve"> </w:t>
      </w:r>
      <w:r w:rsidRPr="000F1059">
        <w:rPr>
          <w:rFonts w:ascii="Traditional Arabic" w:cs="KFGQPC Uthman Taha Naskh" w:hint="cs"/>
          <w:b/>
          <w:bCs/>
          <w:color w:val="002060"/>
          <w:sz w:val="32"/>
          <w:szCs w:val="32"/>
          <w:rtl/>
        </w:rPr>
        <w:t>الْخُفَّيْنِ،</w:t>
      </w:r>
      <w:r w:rsidRPr="000F1059">
        <w:rPr>
          <w:rFonts w:ascii="Traditional Arabic" w:cs="KFGQPC Uthman Taha Naskh"/>
          <w:b/>
          <w:bCs/>
          <w:color w:val="002060"/>
          <w:sz w:val="32"/>
          <w:szCs w:val="32"/>
          <w:rtl/>
        </w:rPr>
        <w:t xml:space="preserve"> </w:t>
      </w:r>
      <w:r w:rsidR="009F6B60" w:rsidRPr="000F1059">
        <w:rPr>
          <w:rFonts w:ascii="Traditional Arabic" w:cs="KFGQPC Uthman Taha Naskh" w:hint="cs"/>
          <w:b/>
          <w:bCs/>
          <w:color w:val="002060"/>
          <w:sz w:val="32"/>
          <w:szCs w:val="32"/>
          <w:rtl/>
        </w:rPr>
        <w:t>إِلاَّ</w:t>
      </w:r>
      <w:r w:rsidR="009F6B60" w:rsidRPr="000F1059">
        <w:rPr>
          <w:rFonts w:ascii="Traditional Arabic" w:cs="KFGQPC Uthman Taha Naskh"/>
          <w:b/>
          <w:bCs/>
          <w:color w:val="002060"/>
          <w:sz w:val="32"/>
          <w:szCs w:val="32"/>
          <w:rtl/>
        </w:rPr>
        <w:t xml:space="preserve"> </w:t>
      </w:r>
      <w:r w:rsidR="009F6B60" w:rsidRPr="000F1059">
        <w:rPr>
          <w:rFonts w:ascii="Traditional Arabic" w:cs="KFGQPC Uthman Taha Naskh" w:hint="cs"/>
          <w:b/>
          <w:bCs/>
          <w:color w:val="002060"/>
          <w:sz w:val="32"/>
          <w:szCs w:val="32"/>
          <w:rtl/>
        </w:rPr>
        <w:t>أَنْ</w:t>
      </w:r>
      <w:r w:rsidR="009F6B60" w:rsidRPr="000F1059">
        <w:rPr>
          <w:rFonts w:ascii="Traditional Arabic" w:cs="KFGQPC Uthman Taha Naskh"/>
          <w:b/>
          <w:bCs/>
          <w:color w:val="002060"/>
          <w:sz w:val="32"/>
          <w:szCs w:val="32"/>
          <w:rtl/>
        </w:rPr>
        <w:t xml:space="preserve"> </w:t>
      </w:r>
      <w:r w:rsidR="009F6B60" w:rsidRPr="000F1059">
        <w:rPr>
          <w:rFonts w:ascii="Traditional Arabic" w:cs="KFGQPC Uthman Taha Naskh" w:hint="cs"/>
          <w:b/>
          <w:bCs/>
          <w:color w:val="002060"/>
          <w:sz w:val="32"/>
          <w:szCs w:val="32"/>
          <w:rtl/>
        </w:rPr>
        <w:t>لاَ</w:t>
      </w:r>
      <w:r w:rsidR="009F6B60" w:rsidRPr="000F1059">
        <w:rPr>
          <w:rFonts w:ascii="Traditional Arabic" w:cs="KFGQPC Uthman Taha Naskh"/>
          <w:b/>
          <w:bCs/>
          <w:color w:val="002060"/>
          <w:sz w:val="32"/>
          <w:szCs w:val="32"/>
          <w:rtl/>
        </w:rPr>
        <w:t xml:space="preserve"> </w:t>
      </w:r>
      <w:r w:rsidR="009F6B60" w:rsidRPr="000F1059">
        <w:rPr>
          <w:rFonts w:ascii="Traditional Arabic" w:cs="KFGQPC Uthman Taha Naskh" w:hint="cs"/>
          <w:b/>
          <w:bCs/>
          <w:color w:val="002060"/>
          <w:sz w:val="32"/>
          <w:szCs w:val="32"/>
          <w:rtl/>
        </w:rPr>
        <w:t>يَجِدَ</w:t>
      </w:r>
      <w:r w:rsidR="009F6B60" w:rsidRPr="000F1059">
        <w:rPr>
          <w:rFonts w:ascii="Traditional Arabic" w:cs="KFGQPC Uthman Taha Naskh"/>
          <w:b/>
          <w:bCs/>
          <w:color w:val="002060"/>
          <w:sz w:val="32"/>
          <w:szCs w:val="32"/>
          <w:rtl/>
        </w:rPr>
        <w:t xml:space="preserve"> </w:t>
      </w:r>
      <w:r w:rsidR="009F6B60" w:rsidRPr="000F1059">
        <w:rPr>
          <w:rFonts w:ascii="Traditional Arabic" w:cs="KFGQPC Uthman Taha Naskh" w:hint="cs"/>
          <w:b/>
          <w:bCs/>
          <w:color w:val="002060"/>
          <w:sz w:val="32"/>
          <w:szCs w:val="32"/>
          <w:rtl/>
        </w:rPr>
        <w:t>نَعْلَيْنِ</w:t>
      </w:r>
      <w:r w:rsidR="009F6B60" w:rsidRPr="000F1059">
        <w:rPr>
          <w:rFonts w:ascii="Traditional Arabic" w:cs="KFGQPC Uthman Taha Naskh"/>
          <w:b/>
          <w:bCs/>
          <w:color w:val="002060"/>
          <w:sz w:val="32"/>
          <w:szCs w:val="32"/>
          <w:rtl/>
        </w:rPr>
        <w:t xml:space="preserve"> </w:t>
      </w:r>
      <w:r w:rsidR="0073467C" w:rsidRPr="000F1059">
        <w:rPr>
          <w:rFonts w:ascii="Traditional Arabic" w:cs="KFGQPC Uthman Taha Naskh" w:hint="cs"/>
          <w:b/>
          <w:bCs/>
          <w:color w:val="002060"/>
          <w:sz w:val="32"/>
          <w:szCs w:val="32"/>
          <w:rtl/>
        </w:rPr>
        <w:t>فَلْيَلْبَسْ الْخُفَّيْنِ وَ</w:t>
      </w:r>
      <w:r w:rsidR="009F6B60" w:rsidRPr="000F1059">
        <w:rPr>
          <w:rFonts w:ascii="Traditional Arabic" w:cs="KFGQPC Uthman Taha Naskh" w:hint="cs"/>
          <w:b/>
          <w:bCs/>
          <w:color w:val="002060"/>
          <w:sz w:val="32"/>
          <w:szCs w:val="32"/>
          <w:rtl/>
        </w:rPr>
        <w:t>لْيَقْطَعْهُمَا</w:t>
      </w:r>
      <w:r w:rsidR="009F6B60" w:rsidRPr="000F1059">
        <w:rPr>
          <w:rFonts w:ascii="Traditional Arabic" w:cs="KFGQPC Uthman Taha Naskh"/>
          <w:b/>
          <w:bCs/>
          <w:color w:val="002060"/>
          <w:sz w:val="32"/>
          <w:szCs w:val="32"/>
          <w:rtl/>
        </w:rPr>
        <w:t xml:space="preserve"> </w:t>
      </w:r>
      <w:r w:rsidR="009F6B60" w:rsidRPr="000F1059">
        <w:rPr>
          <w:rFonts w:ascii="Traditional Arabic" w:cs="KFGQPC Uthman Taha Naskh" w:hint="cs"/>
          <w:b/>
          <w:bCs/>
          <w:color w:val="002060"/>
          <w:sz w:val="32"/>
          <w:szCs w:val="32"/>
          <w:rtl/>
        </w:rPr>
        <w:t>حَتَّى</w:t>
      </w:r>
      <w:r w:rsidR="009F6B60" w:rsidRPr="000F1059">
        <w:rPr>
          <w:rFonts w:ascii="Traditional Arabic" w:cs="KFGQPC Uthman Taha Naskh"/>
          <w:b/>
          <w:bCs/>
          <w:color w:val="002060"/>
          <w:sz w:val="32"/>
          <w:szCs w:val="32"/>
          <w:rtl/>
        </w:rPr>
        <w:t xml:space="preserve"> </w:t>
      </w:r>
      <w:r w:rsidR="009F6B60" w:rsidRPr="000F1059">
        <w:rPr>
          <w:rFonts w:ascii="Traditional Arabic" w:cs="KFGQPC Uthman Taha Naskh" w:hint="cs"/>
          <w:b/>
          <w:bCs/>
          <w:color w:val="002060"/>
          <w:sz w:val="32"/>
          <w:szCs w:val="32"/>
          <w:rtl/>
        </w:rPr>
        <w:t>يَكُونَا</w:t>
      </w:r>
      <w:r w:rsidR="009F6B60" w:rsidRPr="000F1059">
        <w:rPr>
          <w:rFonts w:ascii="Traditional Arabic" w:cs="KFGQPC Uthman Taha Naskh"/>
          <w:b/>
          <w:bCs/>
          <w:color w:val="002060"/>
          <w:sz w:val="32"/>
          <w:szCs w:val="32"/>
          <w:rtl/>
        </w:rPr>
        <w:t xml:space="preserve"> </w:t>
      </w:r>
      <w:r w:rsidR="009F6B60" w:rsidRPr="000F1059">
        <w:rPr>
          <w:rFonts w:ascii="Traditional Arabic" w:cs="KFGQPC Uthman Taha Naskh" w:hint="cs"/>
          <w:b/>
          <w:bCs/>
          <w:color w:val="002060"/>
          <w:sz w:val="32"/>
          <w:szCs w:val="32"/>
          <w:rtl/>
        </w:rPr>
        <w:t>أَسْفَلَ</w:t>
      </w:r>
      <w:r w:rsidR="009F6B60" w:rsidRPr="000F1059">
        <w:rPr>
          <w:rFonts w:ascii="Traditional Arabic" w:cs="KFGQPC Uthman Taha Naskh"/>
          <w:b/>
          <w:bCs/>
          <w:color w:val="002060"/>
          <w:sz w:val="32"/>
          <w:szCs w:val="32"/>
          <w:rtl/>
        </w:rPr>
        <w:t xml:space="preserve"> </w:t>
      </w:r>
      <w:r w:rsidR="009F6B60" w:rsidRPr="000F1059">
        <w:rPr>
          <w:rFonts w:ascii="Traditional Arabic" w:cs="KFGQPC Uthman Taha Naskh" w:hint="cs"/>
          <w:b/>
          <w:bCs/>
          <w:color w:val="002060"/>
          <w:sz w:val="32"/>
          <w:szCs w:val="32"/>
          <w:rtl/>
        </w:rPr>
        <w:t>مِنَ</w:t>
      </w:r>
      <w:r w:rsidR="009F6B60" w:rsidRPr="000F1059">
        <w:rPr>
          <w:rFonts w:ascii="Traditional Arabic" w:cs="KFGQPC Uthman Taha Naskh"/>
          <w:b/>
          <w:bCs/>
          <w:color w:val="002060"/>
          <w:sz w:val="32"/>
          <w:szCs w:val="32"/>
          <w:rtl/>
        </w:rPr>
        <w:t xml:space="preserve"> </w:t>
      </w:r>
      <w:r w:rsidR="009F6B60" w:rsidRPr="000F1059">
        <w:rPr>
          <w:rFonts w:ascii="Traditional Arabic" w:cs="KFGQPC Uthman Taha Naskh" w:hint="cs"/>
          <w:b/>
          <w:bCs/>
          <w:color w:val="002060"/>
          <w:sz w:val="32"/>
          <w:szCs w:val="32"/>
          <w:rtl/>
        </w:rPr>
        <w:t xml:space="preserve">الْكَعْبَيْنِ </w:t>
      </w:r>
      <w:r w:rsidRPr="000F1059">
        <w:rPr>
          <w:rFonts w:ascii="Traditional Arabic" w:cs="KFGQPC Uthman Taha Naskh" w:hint="cs"/>
          <w:b/>
          <w:bCs/>
          <w:color w:val="002060"/>
          <w:sz w:val="32"/>
          <w:szCs w:val="32"/>
          <w:rtl/>
        </w:rPr>
        <w:t>}</w:t>
      </w:r>
    </w:p>
    <w:p w:rsidR="00991014"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b/>
          <w:bCs/>
          <w:color w:val="1F3864"/>
          <w:lang w:val="vi-VN"/>
        </w:rPr>
        <w:t>“</w:t>
      </w:r>
      <w:r w:rsidR="00F7197D" w:rsidRPr="00CC0A18">
        <w:rPr>
          <w:rFonts w:eastAsia="Calibri"/>
          <w:b/>
          <w:bCs/>
          <w:color w:val="1F3864"/>
          <w:lang w:val="vi-VN"/>
        </w:rPr>
        <w:t>N</w:t>
      </w:r>
      <w:r w:rsidR="00F7197D">
        <w:rPr>
          <w:rFonts w:eastAsia="Calibri"/>
          <w:b/>
          <w:bCs/>
          <w:color w:val="1F3864"/>
          <w:lang w:val="vi-VN"/>
        </w:rPr>
        <w:t>gười Muhrim (là người đang hành hương) không được mặt áo, quấn khăn đầu, mặc quần, đội nón và áo dài có xịt dầu thơm hoặc chất tạo thơm và không mang Khuf, ngoại trừ ai đó không tìm thấy dép thì hãy cắt hai ống Khuf thấp dưới mắt cá chân.</w:t>
      </w:r>
      <w:r>
        <w:rPr>
          <w:rFonts w:eastAsia="Calibri"/>
          <w:b/>
          <w:bCs/>
          <w:color w:val="1F3864"/>
          <w:lang w:val="vi-VN"/>
        </w:rPr>
        <w:t>”</w:t>
      </w:r>
      <w:r w:rsidR="00187366" w:rsidRPr="00BB6E63">
        <w:rPr>
          <w:rFonts w:ascii="Rockwell Extra Bold" w:eastAsia="Calibri" w:hAnsi="Rockwell Extra Bold" w:cs="Traditional Arabic"/>
          <w:color w:val="C00000"/>
          <w:vertAlign w:val="superscript"/>
          <w:lang w:val="vi-VN"/>
        </w:rPr>
        <w:t>(</w:t>
      </w:r>
      <w:r w:rsidR="00187366" w:rsidRPr="00C77F18">
        <w:rPr>
          <w:rStyle w:val="FootnoteReference"/>
          <w:rFonts w:ascii="Rockwell Extra Bold" w:eastAsia="Calibri" w:hAnsi="Rockwell Extra Bold" w:cs="Traditional Arabic"/>
          <w:color w:val="C00000"/>
        </w:rPr>
        <w:footnoteReference w:id="326"/>
      </w:r>
      <w:r w:rsidR="00187366" w:rsidRPr="00BB6E63">
        <w:rPr>
          <w:rFonts w:ascii="Rockwell Extra Bold" w:eastAsia="Calibri" w:hAnsi="Rockwell Extra Bold" w:cs="Traditional Arabic"/>
          <w:color w:val="C00000"/>
          <w:vertAlign w:val="superscript"/>
          <w:lang w:val="vi-VN"/>
        </w:rPr>
        <w:t>)</w:t>
      </w:r>
      <w:r w:rsidR="0073467C">
        <w:rPr>
          <w:rFonts w:ascii="Arial" w:eastAsia="Calibri" w:hAnsi="Arial" w:cs="Traditional Arabic"/>
          <w:color w:val="C00000"/>
          <w:vertAlign w:val="superscript"/>
          <w:lang w:val="vi-VN"/>
        </w:rPr>
        <w:t xml:space="preserve"> </w:t>
      </w:r>
    </w:p>
    <w:p w:rsidR="00F7197D" w:rsidRDefault="00991014" w:rsidP="00C7363C">
      <w:pPr>
        <w:bidi w:val="0"/>
        <w:spacing w:before="120" w:after="0" w:line="240" w:lineRule="auto"/>
        <w:ind w:firstLine="720"/>
        <w:jc w:val="both"/>
        <w:rPr>
          <w:rFonts w:eastAsia="Calibri"/>
          <w:lang w:val="vi-VN"/>
        </w:rPr>
      </w:pPr>
      <w:r>
        <w:rPr>
          <w:rFonts w:eastAsia="Calibri"/>
          <w:lang w:val="vi-VN"/>
        </w:rPr>
        <w:t>Riêng phụ nữ thì được phép</w:t>
      </w:r>
      <w:r w:rsidR="00CC0A18" w:rsidRPr="00CC0A18">
        <w:rPr>
          <w:rFonts w:eastAsia="Calibri"/>
          <w:lang w:val="vi-VN"/>
        </w:rPr>
        <w:t xml:space="preserve"> ăn</w:t>
      </w:r>
      <w:r>
        <w:rPr>
          <w:rFonts w:eastAsia="Calibri"/>
          <w:lang w:val="vi-VN"/>
        </w:rPr>
        <w:t xml:space="preserve"> mặc bình thường </w:t>
      </w:r>
      <w:r w:rsidR="00CC0A18" w:rsidRPr="00CC0A18">
        <w:rPr>
          <w:rFonts w:eastAsia="Calibri"/>
          <w:lang w:val="vi-VN"/>
        </w:rPr>
        <w:t>và</w:t>
      </w:r>
      <w:r>
        <w:rPr>
          <w:rFonts w:eastAsia="Calibri"/>
          <w:lang w:val="vi-VN"/>
        </w:rPr>
        <w:t xml:space="preserve"> không</w:t>
      </w:r>
      <w:r w:rsidR="00CC0A18" w:rsidRPr="00CC0A18">
        <w:rPr>
          <w:rFonts w:eastAsia="Calibri"/>
          <w:lang w:val="vi-VN"/>
        </w:rPr>
        <w:t xml:space="preserve"> cần</w:t>
      </w:r>
      <w:r>
        <w:rPr>
          <w:rFonts w:eastAsia="Calibri"/>
          <w:lang w:val="vi-VN"/>
        </w:rPr>
        <w:t xml:space="preserve"> che mặt, không đeo bao tay nhưng được phép dùng khăn đội che mặt lúc đàn ông lạ đi ngang mà không phải là người Mahrim, bởi Thiên Sứ </w:t>
      </w:r>
      <w:r>
        <w:rPr>
          <w:rFonts w:cs="Arial Unicode MS" w:hint="eastAsia"/>
          <w:color w:val="C00000"/>
          <w:rtl/>
          <w:lang w:val="vi-VN"/>
        </w:rPr>
        <w:t>ﷺ</w:t>
      </w:r>
      <w:r>
        <w:rPr>
          <w:rFonts w:eastAsia="Calibri"/>
          <w:lang w:val="vi-VN"/>
        </w:rPr>
        <w:t xml:space="preserve"> nói:</w:t>
      </w:r>
    </w:p>
    <w:p w:rsidR="00AA12DD" w:rsidRPr="000F1059" w:rsidRDefault="00AA12DD" w:rsidP="00C7363C">
      <w:pPr>
        <w:spacing w:before="120" w:after="0" w:line="240" w:lineRule="auto"/>
        <w:jc w:val="both"/>
        <w:rPr>
          <w:rFonts w:eastAsia="Calibri" w:cs="KFGQPC Uthman Taha Naskh"/>
          <w:color w:val="1F3864"/>
          <w:sz w:val="32"/>
          <w:szCs w:val="32"/>
          <w:rtl/>
          <w:lang w:val="vi-VN"/>
        </w:rPr>
      </w:pPr>
      <w:r w:rsidRPr="000F1059">
        <w:rPr>
          <w:rFonts w:ascii="KFGQPC Uthman Taha Naskh" w:eastAsia="Calibri" w:hAnsi="KFGQPC Uthman Taha Naskh" w:cs="KFGQPC Uthman Taha Naskh" w:hint="cs"/>
          <w:b/>
          <w:bCs/>
          <w:color w:val="1F3864"/>
          <w:sz w:val="32"/>
          <w:szCs w:val="32"/>
          <w:rtl/>
        </w:rPr>
        <w:t>{</w:t>
      </w:r>
      <w:r w:rsidR="009171AC" w:rsidRPr="000F1059">
        <w:rPr>
          <w:rFonts w:ascii="Traditional Arabic" w:cs="KFGQPC Uthman Taha Naskh" w:hint="cs"/>
          <w:b/>
          <w:bCs/>
          <w:color w:val="1F3864"/>
          <w:sz w:val="32"/>
          <w:szCs w:val="32"/>
          <w:rtl/>
        </w:rPr>
        <w:t>لاَ</w:t>
      </w:r>
      <w:r w:rsidR="009171AC" w:rsidRPr="000F1059">
        <w:rPr>
          <w:rFonts w:ascii="Traditional Arabic" w:cs="KFGQPC Uthman Taha Naskh"/>
          <w:b/>
          <w:bCs/>
          <w:color w:val="1F3864"/>
          <w:sz w:val="32"/>
          <w:szCs w:val="32"/>
          <w:rtl/>
        </w:rPr>
        <w:t xml:space="preserve"> </w:t>
      </w:r>
      <w:r w:rsidR="009171AC" w:rsidRPr="000F1059">
        <w:rPr>
          <w:rFonts w:ascii="Traditional Arabic" w:cs="KFGQPC Uthman Taha Naskh" w:hint="cs"/>
          <w:b/>
          <w:bCs/>
          <w:color w:val="1F3864"/>
          <w:sz w:val="32"/>
          <w:szCs w:val="32"/>
          <w:rtl/>
        </w:rPr>
        <w:t>تَنْتَقِبُ</w:t>
      </w:r>
      <w:r w:rsidR="009171AC" w:rsidRPr="000F1059">
        <w:rPr>
          <w:rFonts w:ascii="Traditional Arabic" w:cs="KFGQPC Uthman Taha Naskh"/>
          <w:b/>
          <w:bCs/>
          <w:color w:val="1F3864"/>
          <w:sz w:val="32"/>
          <w:szCs w:val="32"/>
          <w:rtl/>
        </w:rPr>
        <w:t xml:space="preserve"> </w:t>
      </w:r>
      <w:r w:rsidR="009171AC" w:rsidRPr="000F1059">
        <w:rPr>
          <w:rFonts w:ascii="Traditional Arabic" w:cs="KFGQPC Uthman Taha Naskh" w:hint="cs"/>
          <w:b/>
          <w:bCs/>
          <w:color w:val="1F3864"/>
          <w:sz w:val="32"/>
          <w:szCs w:val="32"/>
          <w:rtl/>
        </w:rPr>
        <w:t>الْمَرْأَةُ</w:t>
      </w:r>
      <w:r w:rsidR="009171AC" w:rsidRPr="000F1059">
        <w:rPr>
          <w:rFonts w:ascii="Traditional Arabic" w:cs="KFGQPC Uthman Taha Naskh"/>
          <w:b/>
          <w:bCs/>
          <w:color w:val="1F3864"/>
          <w:sz w:val="32"/>
          <w:szCs w:val="32"/>
          <w:rtl/>
        </w:rPr>
        <w:t xml:space="preserve"> </w:t>
      </w:r>
      <w:r w:rsidR="009171AC" w:rsidRPr="000F1059">
        <w:rPr>
          <w:rFonts w:ascii="Traditional Arabic" w:cs="KFGQPC Uthman Taha Naskh" w:hint="cs"/>
          <w:b/>
          <w:bCs/>
          <w:color w:val="1F3864"/>
          <w:sz w:val="32"/>
          <w:szCs w:val="32"/>
          <w:rtl/>
        </w:rPr>
        <w:t>الْمُحْرِمَةُ</w:t>
      </w:r>
      <w:r w:rsidR="009171AC" w:rsidRPr="000F1059">
        <w:rPr>
          <w:rFonts w:ascii="Traditional Arabic" w:cs="KFGQPC Uthman Taha Naskh"/>
          <w:b/>
          <w:bCs/>
          <w:color w:val="1F3864"/>
          <w:sz w:val="32"/>
          <w:szCs w:val="32"/>
          <w:rtl/>
        </w:rPr>
        <w:t xml:space="preserve"> </w:t>
      </w:r>
      <w:r w:rsidR="009171AC" w:rsidRPr="000F1059">
        <w:rPr>
          <w:rFonts w:ascii="Traditional Arabic" w:cs="KFGQPC Uthman Taha Naskh" w:hint="cs"/>
          <w:b/>
          <w:bCs/>
          <w:color w:val="1F3864"/>
          <w:sz w:val="32"/>
          <w:szCs w:val="32"/>
          <w:rtl/>
        </w:rPr>
        <w:t>وَلاَ</w:t>
      </w:r>
      <w:r w:rsidR="009171AC" w:rsidRPr="000F1059">
        <w:rPr>
          <w:rFonts w:ascii="Traditional Arabic" w:cs="KFGQPC Uthman Taha Naskh"/>
          <w:b/>
          <w:bCs/>
          <w:color w:val="1F3864"/>
          <w:sz w:val="32"/>
          <w:szCs w:val="32"/>
          <w:rtl/>
        </w:rPr>
        <w:t xml:space="preserve"> </w:t>
      </w:r>
      <w:r w:rsidR="009171AC" w:rsidRPr="000F1059">
        <w:rPr>
          <w:rFonts w:ascii="Traditional Arabic" w:cs="KFGQPC Uthman Taha Naskh" w:hint="cs"/>
          <w:b/>
          <w:bCs/>
          <w:color w:val="1F3864"/>
          <w:sz w:val="32"/>
          <w:szCs w:val="32"/>
          <w:rtl/>
        </w:rPr>
        <w:t>تَلْبَسُ</w:t>
      </w:r>
      <w:r w:rsidR="009171AC" w:rsidRPr="000F1059">
        <w:rPr>
          <w:rFonts w:ascii="Traditional Arabic" w:cs="KFGQPC Uthman Taha Naskh"/>
          <w:b/>
          <w:bCs/>
          <w:color w:val="1F3864"/>
          <w:sz w:val="32"/>
          <w:szCs w:val="32"/>
          <w:rtl/>
        </w:rPr>
        <w:t xml:space="preserve"> </w:t>
      </w:r>
      <w:r w:rsidR="009171AC" w:rsidRPr="000F1059">
        <w:rPr>
          <w:rFonts w:ascii="Traditional Arabic" w:cs="KFGQPC Uthman Taha Naskh" w:hint="cs"/>
          <w:b/>
          <w:bCs/>
          <w:color w:val="1F3864"/>
          <w:sz w:val="32"/>
          <w:szCs w:val="32"/>
          <w:rtl/>
        </w:rPr>
        <w:t>الْقُفَّازَيْنِ</w:t>
      </w:r>
      <w:r w:rsidRPr="000F1059">
        <w:rPr>
          <w:rFonts w:ascii="KFGQPC Uthman Taha Naskh" w:eastAsia="Calibri" w:hAnsi="KFGQPC Uthman Taha Naskh" w:cs="KFGQPC Uthman Taha Naskh" w:hint="cs"/>
          <w:b/>
          <w:bCs/>
          <w:color w:val="1F3864"/>
          <w:sz w:val="32"/>
          <w:szCs w:val="32"/>
          <w:rtl/>
        </w:rPr>
        <w:t>}</w:t>
      </w:r>
    </w:p>
    <w:p w:rsidR="00AA5386" w:rsidRDefault="00C2408E" w:rsidP="00C7363C">
      <w:pPr>
        <w:bidi w:val="0"/>
        <w:spacing w:before="120" w:after="0" w:line="240" w:lineRule="auto"/>
        <w:jc w:val="lowKashida"/>
        <w:rPr>
          <w:rFonts w:ascii="Arial" w:eastAsia="Calibri" w:hAnsi="Arial" w:cs="Traditional Arabic"/>
          <w:color w:val="C00000"/>
          <w:vertAlign w:val="superscript"/>
          <w:lang w:val="vi-VN"/>
        </w:rPr>
      </w:pPr>
      <w:r>
        <w:rPr>
          <w:rFonts w:eastAsia="Calibri"/>
          <w:b/>
          <w:bCs/>
          <w:color w:val="1F3864"/>
          <w:lang w:val="vi-VN"/>
        </w:rPr>
        <w:t>“</w:t>
      </w:r>
      <w:r w:rsidR="00B01928" w:rsidRPr="00CC0A18">
        <w:rPr>
          <w:rFonts w:eastAsia="Calibri"/>
          <w:b/>
          <w:bCs/>
          <w:color w:val="1F3864"/>
          <w:lang w:val="vi-VN"/>
        </w:rPr>
        <w:t>Phụ nữ Muhrim không được che mặt và đeo găng tay.</w:t>
      </w:r>
      <w:r>
        <w:rPr>
          <w:rFonts w:eastAsia="Calibri"/>
          <w:b/>
          <w:bCs/>
          <w:color w:val="1F3864"/>
          <w:lang w:val="vi-VN"/>
        </w:rPr>
        <w:t>”</w:t>
      </w:r>
      <w:r w:rsidR="00AA12DD" w:rsidRPr="00BB6E63">
        <w:rPr>
          <w:rFonts w:ascii="Rockwell Extra Bold" w:eastAsia="Calibri" w:hAnsi="Rockwell Extra Bold" w:cs="Traditional Arabic"/>
          <w:color w:val="C00000"/>
          <w:vertAlign w:val="superscript"/>
          <w:lang w:val="vi-VN"/>
        </w:rPr>
        <w:t>(</w:t>
      </w:r>
      <w:r w:rsidR="00AA12DD" w:rsidRPr="00C77F18">
        <w:rPr>
          <w:rStyle w:val="FootnoteReference"/>
          <w:rFonts w:ascii="Rockwell Extra Bold" w:eastAsia="Calibri" w:hAnsi="Rockwell Extra Bold" w:cs="Traditional Arabic"/>
          <w:color w:val="C00000"/>
        </w:rPr>
        <w:footnoteReference w:id="327"/>
      </w:r>
      <w:r w:rsidR="00AA12DD" w:rsidRPr="00BB6E63">
        <w:rPr>
          <w:rFonts w:ascii="Rockwell Extra Bold" w:eastAsia="Calibri" w:hAnsi="Rockwell Extra Bold" w:cs="Traditional Arabic"/>
          <w:color w:val="C00000"/>
          <w:vertAlign w:val="superscript"/>
          <w:lang w:val="vi-VN"/>
        </w:rPr>
        <w:t>)</w:t>
      </w:r>
      <w:r w:rsidR="00AA12DD">
        <w:rPr>
          <w:rFonts w:ascii="Arial" w:eastAsia="Calibri" w:hAnsi="Arial" w:cs="Traditional Arabic"/>
          <w:color w:val="C00000"/>
          <w:vertAlign w:val="superscript"/>
          <w:lang w:val="vi-VN"/>
        </w:rPr>
        <w:t xml:space="preserve"> </w:t>
      </w:r>
    </w:p>
    <w:p w:rsidR="00AA12DD" w:rsidRPr="00730603" w:rsidRDefault="00AA5386" w:rsidP="000F1059">
      <w:pPr>
        <w:pStyle w:val="ListParagraph"/>
        <w:numPr>
          <w:ilvl w:val="0"/>
          <w:numId w:val="17"/>
        </w:numPr>
        <w:bidi w:val="0"/>
        <w:spacing w:before="120" w:after="0" w:line="240" w:lineRule="auto"/>
        <w:ind w:left="1080"/>
        <w:jc w:val="lowKashida"/>
        <w:rPr>
          <w:rFonts w:ascii="Arial" w:eastAsia="Calibri" w:hAnsi="Arial" w:cs="KFGQPC Uthman Taha Naskh"/>
          <w:b/>
          <w:bCs/>
          <w:color w:val="FF0000"/>
          <w:lang w:val="vi-VN"/>
        </w:rPr>
      </w:pPr>
      <w:r w:rsidRPr="00730603">
        <w:rPr>
          <w:rFonts w:eastAsia="Calibri"/>
          <w:b/>
          <w:bCs/>
          <w:lang w:val="vi-VN"/>
        </w:rPr>
        <w:t>Các Sunnah Ehrom:</w:t>
      </w:r>
    </w:p>
    <w:p w:rsidR="00991014" w:rsidRDefault="001B483C" w:rsidP="00C7363C">
      <w:pPr>
        <w:bidi w:val="0"/>
        <w:spacing w:before="120" w:after="0" w:line="240" w:lineRule="auto"/>
        <w:ind w:firstLine="720"/>
        <w:jc w:val="both"/>
        <w:rPr>
          <w:rFonts w:eastAsia="Calibri"/>
          <w:lang w:val="vi-VN"/>
        </w:rPr>
      </w:pPr>
      <w:r>
        <w:rPr>
          <w:rFonts w:eastAsia="Calibri"/>
          <w:lang w:val="vi-VN"/>
        </w:rPr>
        <w:t xml:space="preserve">1- </w:t>
      </w:r>
      <w:r w:rsidR="00B21A23">
        <w:rPr>
          <w:rFonts w:eastAsia="Calibri"/>
          <w:lang w:val="vi-VN"/>
        </w:rPr>
        <w:t>Tắm trước khi</w:t>
      </w:r>
      <w:r w:rsidR="00CC0A18" w:rsidRPr="00CC0A18">
        <w:rPr>
          <w:rFonts w:eastAsia="Calibri"/>
          <w:lang w:val="vi-VN"/>
        </w:rPr>
        <w:t xml:space="preserve"> thay đồ</w:t>
      </w:r>
      <w:r w:rsidR="00B21A23">
        <w:rPr>
          <w:rFonts w:eastAsia="Calibri"/>
          <w:lang w:val="vi-VN"/>
        </w:rPr>
        <w:t xml:space="preserve"> Ehrom dù là phụ nữ trong kinh nguyệt và ra máu hậu sản, bởi Thiên Sứ </w:t>
      </w:r>
      <w:r w:rsidR="00B21A23">
        <w:rPr>
          <w:rFonts w:cs="Arial Unicode MS" w:hint="eastAsia"/>
          <w:color w:val="C00000"/>
          <w:rtl/>
          <w:lang w:val="vi-VN"/>
        </w:rPr>
        <w:t>ﷺ</w:t>
      </w:r>
      <w:r w:rsidR="00B21A23">
        <w:rPr>
          <w:rFonts w:eastAsia="Calibri"/>
          <w:lang w:val="vi-VN"/>
        </w:rPr>
        <w:t xml:space="preserve"> nói:</w:t>
      </w:r>
    </w:p>
    <w:p w:rsidR="00B21A23" w:rsidRPr="000F1059" w:rsidRDefault="00ED509F" w:rsidP="00C7363C">
      <w:pPr>
        <w:spacing w:before="120" w:after="0" w:line="240" w:lineRule="auto"/>
        <w:jc w:val="both"/>
        <w:rPr>
          <w:rFonts w:eastAsia="Calibri" w:cs="KFGQPC Uthman Taha Naskh"/>
          <w:color w:val="002060"/>
          <w:sz w:val="32"/>
          <w:szCs w:val="32"/>
          <w:lang w:val="vi-VN"/>
        </w:rPr>
      </w:pPr>
      <w:r w:rsidRPr="000F1059">
        <w:rPr>
          <w:rFonts w:ascii="Traditional Arabic" w:cs="KFGQPC Uthman Taha Naskh" w:hint="cs"/>
          <w:b/>
          <w:bCs/>
          <w:color w:val="002060"/>
          <w:sz w:val="32"/>
          <w:szCs w:val="32"/>
          <w:rtl/>
        </w:rPr>
        <w:lastRenderedPageBreak/>
        <w:t>{إِنَّ</w:t>
      </w:r>
      <w:r w:rsidRPr="000F1059">
        <w:rPr>
          <w:rFonts w:ascii="Traditional Arabic" w:cs="KFGQPC Uthman Taha Naskh"/>
          <w:b/>
          <w:bCs/>
          <w:color w:val="002060"/>
          <w:sz w:val="32"/>
          <w:szCs w:val="32"/>
          <w:rtl/>
        </w:rPr>
        <w:t xml:space="preserve"> </w:t>
      </w:r>
      <w:r w:rsidRPr="000F1059">
        <w:rPr>
          <w:rFonts w:ascii="Traditional Arabic" w:cs="KFGQPC Uthman Taha Naskh" w:hint="cs"/>
          <w:b/>
          <w:bCs/>
          <w:color w:val="002060"/>
          <w:sz w:val="32"/>
          <w:szCs w:val="32"/>
          <w:rtl/>
        </w:rPr>
        <w:t>النُّفَسَاءَ</w:t>
      </w:r>
      <w:r w:rsidRPr="000F1059">
        <w:rPr>
          <w:rFonts w:ascii="Traditional Arabic" w:cs="KFGQPC Uthman Taha Naskh"/>
          <w:b/>
          <w:bCs/>
          <w:color w:val="002060"/>
          <w:sz w:val="32"/>
          <w:szCs w:val="32"/>
          <w:rtl/>
        </w:rPr>
        <w:t xml:space="preserve"> </w:t>
      </w:r>
      <w:r w:rsidRPr="000F1059">
        <w:rPr>
          <w:rFonts w:ascii="Traditional Arabic" w:cs="KFGQPC Uthman Taha Naskh" w:hint="cs"/>
          <w:b/>
          <w:bCs/>
          <w:color w:val="002060"/>
          <w:sz w:val="32"/>
          <w:szCs w:val="32"/>
          <w:rtl/>
        </w:rPr>
        <w:t>وَالْحَائِضَ</w:t>
      </w:r>
      <w:r w:rsidRPr="000F1059">
        <w:rPr>
          <w:rFonts w:ascii="Traditional Arabic" w:cs="KFGQPC Uthman Taha Naskh"/>
          <w:b/>
          <w:bCs/>
          <w:color w:val="002060"/>
          <w:sz w:val="32"/>
          <w:szCs w:val="32"/>
          <w:rtl/>
        </w:rPr>
        <w:t xml:space="preserve"> </w:t>
      </w:r>
      <w:r w:rsidRPr="000F1059">
        <w:rPr>
          <w:rFonts w:ascii="Traditional Arabic" w:cs="KFGQPC Uthman Taha Naskh" w:hint="cs"/>
          <w:b/>
          <w:bCs/>
          <w:color w:val="002060"/>
          <w:sz w:val="32"/>
          <w:szCs w:val="32"/>
          <w:rtl/>
        </w:rPr>
        <w:t>تَغْتَسِلُ</w:t>
      </w:r>
      <w:r w:rsidRPr="000F1059">
        <w:rPr>
          <w:rFonts w:ascii="Traditional Arabic" w:cs="KFGQPC Uthman Taha Naskh"/>
          <w:b/>
          <w:bCs/>
          <w:color w:val="002060"/>
          <w:sz w:val="32"/>
          <w:szCs w:val="32"/>
          <w:rtl/>
        </w:rPr>
        <w:t xml:space="preserve"> </w:t>
      </w:r>
      <w:r w:rsidRPr="000F1059">
        <w:rPr>
          <w:rFonts w:ascii="Traditional Arabic" w:cs="KFGQPC Uthman Taha Naskh" w:hint="cs"/>
          <w:b/>
          <w:bCs/>
          <w:color w:val="002060"/>
          <w:sz w:val="32"/>
          <w:szCs w:val="32"/>
          <w:rtl/>
        </w:rPr>
        <w:t>وَتُحْرِمُ</w:t>
      </w:r>
      <w:r w:rsidRPr="000F1059">
        <w:rPr>
          <w:rFonts w:ascii="Traditional Arabic" w:cs="KFGQPC Uthman Taha Naskh"/>
          <w:b/>
          <w:bCs/>
          <w:color w:val="002060"/>
          <w:sz w:val="32"/>
          <w:szCs w:val="32"/>
          <w:rtl/>
        </w:rPr>
        <w:t xml:space="preserve"> </w:t>
      </w:r>
      <w:r w:rsidRPr="000F1059">
        <w:rPr>
          <w:rFonts w:ascii="Traditional Arabic" w:cs="KFGQPC Uthman Taha Naskh" w:hint="cs"/>
          <w:b/>
          <w:bCs/>
          <w:color w:val="002060"/>
          <w:sz w:val="32"/>
          <w:szCs w:val="32"/>
          <w:rtl/>
        </w:rPr>
        <w:t>وَتَقْضِى</w:t>
      </w:r>
      <w:r w:rsidRPr="000F1059">
        <w:rPr>
          <w:rFonts w:ascii="Traditional Arabic" w:cs="KFGQPC Uthman Taha Naskh"/>
          <w:b/>
          <w:bCs/>
          <w:color w:val="002060"/>
          <w:sz w:val="32"/>
          <w:szCs w:val="32"/>
          <w:rtl/>
        </w:rPr>
        <w:t xml:space="preserve"> </w:t>
      </w:r>
      <w:r w:rsidRPr="000F1059">
        <w:rPr>
          <w:rFonts w:ascii="Traditional Arabic" w:cs="KFGQPC Uthman Taha Naskh" w:hint="cs"/>
          <w:b/>
          <w:bCs/>
          <w:color w:val="002060"/>
          <w:sz w:val="32"/>
          <w:szCs w:val="32"/>
          <w:rtl/>
        </w:rPr>
        <w:t>الْمَنَاسِكَ</w:t>
      </w:r>
      <w:r w:rsidRPr="000F1059">
        <w:rPr>
          <w:rFonts w:ascii="Traditional Arabic" w:cs="KFGQPC Uthman Taha Naskh"/>
          <w:b/>
          <w:bCs/>
          <w:color w:val="002060"/>
          <w:sz w:val="32"/>
          <w:szCs w:val="32"/>
          <w:rtl/>
        </w:rPr>
        <w:t xml:space="preserve"> </w:t>
      </w:r>
      <w:r w:rsidRPr="000F1059">
        <w:rPr>
          <w:rFonts w:ascii="Traditional Arabic" w:cs="KFGQPC Uthman Taha Naskh" w:hint="cs"/>
          <w:b/>
          <w:bCs/>
          <w:color w:val="002060"/>
          <w:sz w:val="32"/>
          <w:szCs w:val="32"/>
          <w:rtl/>
        </w:rPr>
        <w:t>كُلَّهَا</w:t>
      </w:r>
      <w:r w:rsidRPr="000F1059">
        <w:rPr>
          <w:rFonts w:ascii="Traditional Arabic" w:cs="KFGQPC Uthman Taha Naskh"/>
          <w:b/>
          <w:bCs/>
          <w:color w:val="002060"/>
          <w:sz w:val="32"/>
          <w:szCs w:val="32"/>
          <w:rtl/>
        </w:rPr>
        <w:t xml:space="preserve"> </w:t>
      </w:r>
      <w:r w:rsidRPr="000F1059">
        <w:rPr>
          <w:rFonts w:ascii="Traditional Arabic" w:cs="KFGQPC Uthman Taha Naskh" w:hint="cs"/>
          <w:b/>
          <w:bCs/>
          <w:color w:val="002060"/>
          <w:sz w:val="32"/>
          <w:szCs w:val="32"/>
          <w:rtl/>
        </w:rPr>
        <w:t>غَيْرَ</w:t>
      </w:r>
      <w:r w:rsidRPr="000F1059">
        <w:rPr>
          <w:rFonts w:ascii="Traditional Arabic" w:cs="KFGQPC Uthman Taha Naskh"/>
          <w:b/>
          <w:bCs/>
          <w:color w:val="002060"/>
          <w:sz w:val="32"/>
          <w:szCs w:val="32"/>
          <w:rtl/>
        </w:rPr>
        <w:t xml:space="preserve"> </w:t>
      </w:r>
      <w:r w:rsidRPr="000F1059">
        <w:rPr>
          <w:rFonts w:ascii="Traditional Arabic" w:cs="KFGQPC Uthman Taha Naskh" w:hint="cs"/>
          <w:b/>
          <w:bCs/>
          <w:color w:val="002060"/>
          <w:sz w:val="32"/>
          <w:szCs w:val="32"/>
          <w:rtl/>
        </w:rPr>
        <w:t>أَنْ</w:t>
      </w:r>
      <w:r w:rsidRPr="000F1059">
        <w:rPr>
          <w:rFonts w:ascii="Traditional Arabic" w:cs="KFGQPC Uthman Taha Naskh"/>
          <w:b/>
          <w:bCs/>
          <w:color w:val="002060"/>
          <w:sz w:val="32"/>
          <w:szCs w:val="32"/>
          <w:rtl/>
        </w:rPr>
        <w:t xml:space="preserve"> </w:t>
      </w:r>
      <w:r w:rsidRPr="000F1059">
        <w:rPr>
          <w:rFonts w:ascii="Traditional Arabic" w:cs="KFGQPC Uthman Taha Naskh" w:hint="cs"/>
          <w:b/>
          <w:bCs/>
          <w:color w:val="002060"/>
          <w:sz w:val="32"/>
          <w:szCs w:val="32"/>
          <w:rtl/>
        </w:rPr>
        <w:t>لاَ</w:t>
      </w:r>
      <w:r w:rsidRPr="000F1059">
        <w:rPr>
          <w:rFonts w:ascii="Traditional Arabic" w:cs="KFGQPC Uthman Taha Naskh"/>
          <w:b/>
          <w:bCs/>
          <w:color w:val="002060"/>
          <w:sz w:val="32"/>
          <w:szCs w:val="32"/>
          <w:rtl/>
        </w:rPr>
        <w:t xml:space="preserve"> </w:t>
      </w:r>
      <w:r w:rsidRPr="000F1059">
        <w:rPr>
          <w:rFonts w:ascii="Traditional Arabic" w:cs="KFGQPC Uthman Taha Naskh" w:hint="cs"/>
          <w:b/>
          <w:bCs/>
          <w:color w:val="002060"/>
          <w:sz w:val="32"/>
          <w:szCs w:val="32"/>
          <w:rtl/>
        </w:rPr>
        <w:t>تَطُوفَ</w:t>
      </w:r>
      <w:r w:rsidRPr="000F1059">
        <w:rPr>
          <w:rFonts w:ascii="Traditional Arabic" w:cs="KFGQPC Uthman Taha Naskh"/>
          <w:b/>
          <w:bCs/>
          <w:color w:val="002060"/>
          <w:sz w:val="32"/>
          <w:szCs w:val="32"/>
          <w:rtl/>
        </w:rPr>
        <w:t xml:space="preserve"> </w:t>
      </w:r>
      <w:r w:rsidRPr="000F1059">
        <w:rPr>
          <w:rFonts w:ascii="Traditional Arabic" w:cs="KFGQPC Uthman Taha Naskh" w:hint="cs"/>
          <w:b/>
          <w:bCs/>
          <w:color w:val="002060"/>
          <w:sz w:val="32"/>
          <w:szCs w:val="32"/>
          <w:rtl/>
        </w:rPr>
        <w:t>بِالْبَيْتِ</w:t>
      </w:r>
      <w:r w:rsidRPr="000F1059">
        <w:rPr>
          <w:rFonts w:ascii="Traditional Arabic" w:cs="KFGQPC Uthman Taha Naskh"/>
          <w:b/>
          <w:bCs/>
          <w:color w:val="002060"/>
          <w:sz w:val="32"/>
          <w:szCs w:val="32"/>
          <w:rtl/>
        </w:rPr>
        <w:t xml:space="preserve"> </w:t>
      </w:r>
      <w:r w:rsidRPr="000F1059">
        <w:rPr>
          <w:rFonts w:ascii="Traditional Arabic" w:cs="KFGQPC Uthman Taha Naskh" w:hint="cs"/>
          <w:b/>
          <w:bCs/>
          <w:color w:val="002060"/>
          <w:sz w:val="32"/>
          <w:szCs w:val="32"/>
          <w:rtl/>
        </w:rPr>
        <w:t>حَتَّى</w:t>
      </w:r>
      <w:r w:rsidRPr="000F1059">
        <w:rPr>
          <w:rFonts w:ascii="Traditional Arabic" w:cs="KFGQPC Uthman Taha Naskh"/>
          <w:b/>
          <w:bCs/>
          <w:color w:val="002060"/>
          <w:sz w:val="32"/>
          <w:szCs w:val="32"/>
          <w:rtl/>
        </w:rPr>
        <w:t xml:space="preserve"> </w:t>
      </w:r>
      <w:r w:rsidRPr="000F1059">
        <w:rPr>
          <w:rFonts w:ascii="Traditional Arabic" w:cs="KFGQPC Uthman Taha Naskh" w:hint="cs"/>
          <w:b/>
          <w:bCs/>
          <w:color w:val="002060"/>
          <w:sz w:val="32"/>
          <w:szCs w:val="32"/>
          <w:rtl/>
        </w:rPr>
        <w:t>تَطْهُرَ}</w:t>
      </w:r>
    </w:p>
    <w:p w:rsidR="00ED509F" w:rsidRDefault="00C2408E" w:rsidP="00C7363C">
      <w:pPr>
        <w:bidi w:val="0"/>
        <w:spacing w:before="120" w:after="0" w:line="240" w:lineRule="auto"/>
        <w:jc w:val="both"/>
        <w:rPr>
          <w:rFonts w:eastAsia="Calibri"/>
          <w:lang w:val="vi-VN"/>
        </w:rPr>
      </w:pPr>
      <w:r>
        <w:rPr>
          <w:rFonts w:eastAsia="Calibri"/>
          <w:b/>
          <w:bCs/>
          <w:color w:val="1F3864"/>
          <w:lang w:val="vi-VN"/>
        </w:rPr>
        <w:t>“</w:t>
      </w:r>
      <w:r w:rsidR="00CC0A18" w:rsidRPr="00CC0A18">
        <w:rPr>
          <w:rFonts w:eastAsia="Calibri"/>
          <w:b/>
          <w:bCs/>
          <w:color w:val="1F3864"/>
          <w:lang w:val="vi-VN"/>
        </w:rPr>
        <w:t>Quả thật,</w:t>
      </w:r>
      <w:r w:rsidR="00ED509F">
        <w:rPr>
          <w:rFonts w:eastAsia="Calibri"/>
          <w:b/>
          <w:bCs/>
          <w:color w:val="1F3864"/>
          <w:lang w:val="vi-VN"/>
        </w:rPr>
        <w:t xml:space="preserve"> phụ nữ ra máu hậu sản và đang kinh nguyệt nên tắm</w:t>
      </w:r>
      <w:r w:rsidR="007F2D23" w:rsidRPr="00BB6E63">
        <w:rPr>
          <w:rFonts w:ascii="Rockwell Extra Bold" w:eastAsia="Calibri" w:hAnsi="Rockwell Extra Bold" w:cs="Traditional Arabic"/>
          <w:color w:val="C00000"/>
          <w:vertAlign w:val="superscript"/>
          <w:lang w:val="vi-VN"/>
        </w:rPr>
        <w:t>(</w:t>
      </w:r>
      <w:r w:rsidR="007F2D23" w:rsidRPr="00C77F18">
        <w:rPr>
          <w:rStyle w:val="FootnoteReference"/>
          <w:rFonts w:ascii="Rockwell Extra Bold" w:eastAsia="Calibri" w:hAnsi="Rockwell Extra Bold" w:cs="Traditional Arabic"/>
          <w:color w:val="C00000"/>
        </w:rPr>
        <w:footnoteReference w:id="328"/>
      </w:r>
      <w:r w:rsidR="007F2D23" w:rsidRPr="00BB6E63">
        <w:rPr>
          <w:rFonts w:ascii="Rockwell Extra Bold" w:eastAsia="Calibri" w:hAnsi="Rockwell Extra Bold" w:cs="Traditional Arabic"/>
          <w:color w:val="C00000"/>
          <w:vertAlign w:val="superscript"/>
          <w:lang w:val="vi-VN"/>
        </w:rPr>
        <w:t>)</w:t>
      </w:r>
      <w:r w:rsidR="007F2D23">
        <w:rPr>
          <w:rFonts w:eastAsia="Calibri"/>
          <w:b/>
          <w:bCs/>
          <w:color w:val="1F3864"/>
          <w:lang w:val="vi-VN"/>
        </w:rPr>
        <w:t xml:space="preserve"> trước</w:t>
      </w:r>
      <w:r w:rsidR="00CC0A18" w:rsidRPr="00CC0A18">
        <w:rPr>
          <w:rFonts w:eastAsia="Calibri"/>
          <w:b/>
          <w:bCs/>
          <w:color w:val="1F3864"/>
          <w:lang w:val="vi-VN"/>
        </w:rPr>
        <w:t xml:space="preserve"> khi mặc</w:t>
      </w:r>
      <w:r w:rsidR="00ED509F">
        <w:rPr>
          <w:rFonts w:eastAsia="Calibri"/>
          <w:b/>
          <w:bCs/>
          <w:color w:val="1F3864"/>
          <w:lang w:val="vi-VN"/>
        </w:rPr>
        <w:t xml:space="preserve"> Ehrom, sau đó thực hiện hết mọi nghi thức Hajj ngoại trừ việc Tawwaaf quanh Ka’bah </w:t>
      </w:r>
      <w:r w:rsidR="00CC0A18" w:rsidRPr="00CC0A18">
        <w:rPr>
          <w:rFonts w:eastAsia="Calibri"/>
          <w:b/>
          <w:bCs/>
          <w:color w:val="1F3864"/>
          <w:lang w:val="vi-VN"/>
        </w:rPr>
        <w:t xml:space="preserve">phải đợi </w:t>
      </w:r>
      <w:r w:rsidR="00ED509F">
        <w:rPr>
          <w:rFonts w:eastAsia="Calibri"/>
          <w:b/>
          <w:bCs/>
          <w:color w:val="1F3864"/>
          <w:lang w:val="vi-VN"/>
        </w:rPr>
        <w:t>cho đến khi</w:t>
      </w:r>
      <w:r w:rsidR="00CC0A18" w:rsidRPr="00CC0A18">
        <w:rPr>
          <w:rFonts w:eastAsia="Calibri"/>
          <w:b/>
          <w:bCs/>
          <w:color w:val="1F3864"/>
          <w:lang w:val="vi-VN"/>
        </w:rPr>
        <w:t xml:space="preserve"> nào</w:t>
      </w:r>
      <w:r w:rsidR="00ED509F">
        <w:rPr>
          <w:rFonts w:eastAsia="Calibri"/>
          <w:b/>
          <w:bCs/>
          <w:color w:val="1F3864"/>
          <w:lang w:val="vi-VN"/>
        </w:rPr>
        <w:t xml:space="preserve"> </w:t>
      </w:r>
      <w:r w:rsidR="00E95048">
        <w:rPr>
          <w:rFonts w:eastAsia="Calibri"/>
          <w:b/>
          <w:bCs/>
          <w:color w:val="1F3864"/>
          <w:lang w:val="vi-VN"/>
        </w:rPr>
        <w:t>sạch sẽ</w:t>
      </w:r>
      <w:r w:rsidR="00E95048" w:rsidRPr="00CC0A18">
        <w:rPr>
          <w:rFonts w:eastAsia="Calibri"/>
          <w:b/>
          <w:bCs/>
          <w:color w:val="1F3864"/>
          <w:lang w:val="vi-VN"/>
        </w:rPr>
        <w:t>.</w:t>
      </w:r>
      <w:r>
        <w:rPr>
          <w:rFonts w:eastAsia="Calibri"/>
          <w:b/>
          <w:bCs/>
          <w:color w:val="1F3864"/>
          <w:lang w:val="vi-VN"/>
        </w:rPr>
        <w:t>”</w:t>
      </w:r>
      <w:r w:rsidR="00ED509F" w:rsidRPr="00BB6E63">
        <w:rPr>
          <w:rFonts w:ascii="Rockwell Extra Bold" w:eastAsia="Calibri" w:hAnsi="Rockwell Extra Bold" w:cs="Traditional Arabic"/>
          <w:color w:val="C00000"/>
          <w:vertAlign w:val="superscript"/>
          <w:lang w:val="vi-VN"/>
        </w:rPr>
        <w:t>(</w:t>
      </w:r>
      <w:r w:rsidR="00ED509F" w:rsidRPr="00C77F18">
        <w:rPr>
          <w:rStyle w:val="FootnoteReference"/>
          <w:rFonts w:ascii="Rockwell Extra Bold" w:eastAsia="Calibri" w:hAnsi="Rockwell Extra Bold" w:cs="Traditional Arabic"/>
          <w:color w:val="C00000"/>
        </w:rPr>
        <w:footnoteReference w:id="329"/>
      </w:r>
      <w:r w:rsidR="00ED509F" w:rsidRPr="00BB6E63">
        <w:rPr>
          <w:rFonts w:ascii="Rockwell Extra Bold" w:eastAsia="Calibri" w:hAnsi="Rockwell Extra Bold" w:cs="Traditional Arabic"/>
          <w:color w:val="C00000"/>
          <w:vertAlign w:val="superscript"/>
          <w:lang w:val="vi-VN"/>
        </w:rPr>
        <w:t>)</w:t>
      </w:r>
      <w:r w:rsidR="00ED509F">
        <w:rPr>
          <w:rFonts w:ascii="Arial" w:eastAsia="Calibri" w:hAnsi="Arial" w:cs="Traditional Arabic"/>
          <w:color w:val="C00000"/>
          <w:vertAlign w:val="superscript"/>
          <w:lang w:val="vi-VN"/>
        </w:rPr>
        <w:t xml:space="preserve"> </w:t>
      </w:r>
    </w:p>
    <w:p w:rsidR="00ED509F" w:rsidRDefault="00944F42" w:rsidP="00C7363C">
      <w:pPr>
        <w:bidi w:val="0"/>
        <w:spacing w:before="120" w:after="0" w:line="240" w:lineRule="auto"/>
        <w:ind w:firstLine="720"/>
        <w:jc w:val="both"/>
        <w:rPr>
          <w:rFonts w:cs="Arial Unicode MS"/>
          <w:lang w:val="vi-VN"/>
        </w:rPr>
      </w:pPr>
      <w:r>
        <w:rPr>
          <w:rFonts w:cs="Arial Unicode MS"/>
          <w:lang w:val="vi-VN"/>
        </w:rPr>
        <w:t xml:space="preserve">2- </w:t>
      </w:r>
      <w:r w:rsidR="00D71334">
        <w:rPr>
          <w:rFonts w:cs="Arial Unicode MS"/>
          <w:lang w:val="vi-VN"/>
        </w:rPr>
        <w:t>Mặc bộ Ehrom màu trắng, sạch sẽ bởi</w:t>
      </w:r>
      <w:r w:rsidR="00CC0A18" w:rsidRPr="00AE7644">
        <w:rPr>
          <w:rFonts w:cs="Arial Unicode MS"/>
          <w:lang w:val="vi-VN"/>
        </w:rPr>
        <w:t xml:space="preserve"> ông</w:t>
      </w:r>
      <w:r w:rsidR="00D71334">
        <w:rPr>
          <w:rFonts w:cs="Arial Unicode MS"/>
          <w:lang w:val="vi-VN"/>
        </w:rPr>
        <w:t xml:space="preserve"> Ibnu A’bbaas </w:t>
      </w:r>
      <w:r w:rsidR="00D71334" w:rsidRPr="003B5A9C">
        <w:rPr>
          <w:rFonts w:ascii="KFGQPC Arabic Symbols 01" w:hAnsi="KFGQPC Arabic Symbols 01"/>
          <w:color w:val="FF0000"/>
          <w:lang w:val="vi-VN"/>
        </w:rPr>
        <w:t></w:t>
      </w:r>
      <w:r w:rsidR="00D71334">
        <w:rPr>
          <w:rFonts w:cs="Arial Unicode MS"/>
          <w:lang w:val="vi-VN"/>
        </w:rPr>
        <w:t xml:space="preserve"> nói: </w:t>
      </w:r>
      <w:r w:rsidR="00C2408E">
        <w:rPr>
          <w:rFonts w:cs="Arial Unicode MS"/>
          <w:color w:val="002060"/>
          <w:lang w:val="vi-VN"/>
        </w:rPr>
        <w:t>“</w:t>
      </w:r>
      <w:r w:rsidR="00D71334" w:rsidRPr="00CC0A18">
        <w:rPr>
          <w:rFonts w:cs="Arial Unicode MS"/>
          <w:i/>
          <w:iCs/>
          <w:color w:val="002060"/>
          <w:lang w:val="vi-VN"/>
        </w:rPr>
        <w:t xml:space="preserve">Thiên Sứ </w:t>
      </w:r>
      <w:r w:rsidR="00D71334" w:rsidRPr="00CC0A18">
        <w:rPr>
          <w:rFonts w:cs="Arial Unicode MS" w:hint="eastAsia"/>
          <w:i/>
          <w:iCs/>
          <w:color w:val="002060"/>
          <w:rtl/>
          <w:lang w:val="vi-VN"/>
        </w:rPr>
        <w:t>ﷺ</w:t>
      </w:r>
      <w:r w:rsidR="00D71334" w:rsidRPr="00CC0A18">
        <w:rPr>
          <w:rFonts w:cs="Arial Unicode MS"/>
          <w:i/>
          <w:iCs/>
          <w:color w:val="002060"/>
          <w:lang w:val="vi-VN"/>
        </w:rPr>
        <w:t xml:space="preserve"> rời Madinah sau khi đã chải chuốc, xịt chất thơm (lên cơ thể) và mặc bộ Ehrom và mọi người cũng vậy.</w:t>
      </w:r>
      <w:r w:rsidR="00C2408E">
        <w:rPr>
          <w:rFonts w:cs="Arial Unicode MS"/>
          <w:color w:val="002060"/>
          <w:lang w:val="vi-VN"/>
        </w:rPr>
        <w:t>”</w:t>
      </w:r>
      <w:r w:rsidR="007B5F47" w:rsidRPr="00BB6E63">
        <w:rPr>
          <w:rFonts w:ascii="Rockwell Extra Bold" w:eastAsia="Calibri" w:hAnsi="Rockwell Extra Bold" w:cs="Traditional Arabic"/>
          <w:color w:val="C00000"/>
          <w:vertAlign w:val="superscript"/>
          <w:lang w:val="vi-VN"/>
        </w:rPr>
        <w:t>(</w:t>
      </w:r>
      <w:r w:rsidR="007B5F47" w:rsidRPr="00C77F18">
        <w:rPr>
          <w:rStyle w:val="FootnoteReference"/>
          <w:rFonts w:ascii="Rockwell Extra Bold" w:eastAsia="Calibri" w:hAnsi="Rockwell Extra Bold" w:cs="Traditional Arabic"/>
          <w:color w:val="C00000"/>
        </w:rPr>
        <w:footnoteReference w:id="330"/>
      </w:r>
      <w:r w:rsidR="007B5F47" w:rsidRPr="00BB6E63">
        <w:rPr>
          <w:rFonts w:ascii="Rockwell Extra Bold" w:eastAsia="Calibri" w:hAnsi="Rockwell Extra Bold" w:cs="Traditional Arabic"/>
          <w:color w:val="C00000"/>
          <w:vertAlign w:val="superscript"/>
          <w:lang w:val="vi-VN"/>
        </w:rPr>
        <w:t>)</w:t>
      </w:r>
      <w:r w:rsidR="00C15193">
        <w:rPr>
          <w:rFonts w:cs="Arial Unicode MS"/>
          <w:lang w:val="vi-VN"/>
        </w:rPr>
        <w:t xml:space="preserve">  </w:t>
      </w:r>
    </w:p>
    <w:p w:rsidR="00944F42" w:rsidRPr="00AB292C" w:rsidRDefault="007B5F47" w:rsidP="00C7363C">
      <w:pPr>
        <w:bidi w:val="0"/>
        <w:spacing w:before="120" w:after="0" w:line="240" w:lineRule="auto"/>
        <w:ind w:firstLine="720"/>
        <w:jc w:val="both"/>
        <w:rPr>
          <w:rFonts w:cs="Arial Unicode MS"/>
          <w:lang w:val="vi-VN"/>
        </w:rPr>
      </w:pPr>
      <w:r>
        <w:rPr>
          <w:rFonts w:cs="Arial Unicode MS"/>
          <w:lang w:val="vi-VN"/>
        </w:rPr>
        <w:t xml:space="preserve">3- </w:t>
      </w:r>
      <w:r w:rsidR="00CC0A18" w:rsidRPr="00CC0A18">
        <w:rPr>
          <w:rFonts w:cs="Arial Unicode MS"/>
          <w:lang w:val="vi-VN"/>
        </w:rPr>
        <w:t>Cắt</w:t>
      </w:r>
      <w:r w:rsidR="00CE618C">
        <w:rPr>
          <w:rFonts w:cs="Arial Unicode MS"/>
          <w:lang w:val="vi-VN"/>
        </w:rPr>
        <w:t xml:space="preserve"> móng</w:t>
      </w:r>
      <w:r w:rsidR="00CC0A18" w:rsidRPr="00CC0A18">
        <w:rPr>
          <w:rFonts w:cs="Arial Unicode MS"/>
          <w:lang w:val="vi-VN"/>
        </w:rPr>
        <w:t xml:space="preserve"> tay chân</w:t>
      </w:r>
      <w:r w:rsidR="00CE618C">
        <w:rPr>
          <w:rFonts w:cs="Arial Unicode MS"/>
          <w:lang w:val="vi-VN"/>
        </w:rPr>
        <w:t xml:space="preserve">, tỉa râu mép, nhổ lông nách, cạo lông </w:t>
      </w:r>
      <w:r w:rsidR="00CC0A18" w:rsidRPr="00CC0A18">
        <w:rPr>
          <w:rFonts w:cs="Arial Unicode MS"/>
          <w:lang w:val="vi-VN"/>
        </w:rPr>
        <w:t xml:space="preserve">bộ phận </w:t>
      </w:r>
      <w:r w:rsidR="00CE618C">
        <w:rPr>
          <w:rFonts w:cs="Arial Unicode MS"/>
          <w:lang w:val="vi-VN"/>
        </w:rPr>
        <w:t>sinh dục</w:t>
      </w:r>
      <w:r w:rsidR="00CC0A18" w:rsidRPr="00CC0A18">
        <w:rPr>
          <w:rFonts w:cs="Arial Unicode MS"/>
          <w:lang w:val="vi-VN"/>
        </w:rPr>
        <w:t>,</w:t>
      </w:r>
      <w:r w:rsidR="00CE618C">
        <w:rPr>
          <w:rFonts w:cs="Arial Unicode MS"/>
          <w:lang w:val="vi-VN"/>
        </w:rPr>
        <w:t xml:space="preserve"> bởi </w:t>
      </w:r>
      <w:r w:rsidR="00CC0A18" w:rsidRPr="00CC0A18">
        <w:rPr>
          <w:rFonts w:cs="Arial Unicode MS"/>
          <w:lang w:val="vi-VN"/>
        </w:rPr>
        <w:t xml:space="preserve">đó là Sunnah của </w:t>
      </w:r>
      <w:r w:rsidR="00CE618C">
        <w:rPr>
          <w:rFonts w:cs="Arial Unicode MS"/>
          <w:lang w:val="vi-VN"/>
        </w:rPr>
        <w:t>Thiên Sứ</w:t>
      </w:r>
      <w:r w:rsidR="002A29D8">
        <w:rPr>
          <w:rFonts w:cs="Arial Unicode MS"/>
          <w:lang w:val="vi-VN"/>
        </w:rPr>
        <w:t xml:space="preserve"> </w:t>
      </w:r>
      <w:r w:rsidR="002A29D8">
        <w:rPr>
          <w:rFonts w:cs="Arial Unicode MS" w:hint="eastAsia"/>
          <w:color w:val="C00000"/>
          <w:rtl/>
          <w:lang w:val="vi-VN"/>
        </w:rPr>
        <w:t>ﷺ</w:t>
      </w:r>
      <w:r w:rsidR="00CC0A18" w:rsidRPr="00AB292C">
        <w:rPr>
          <w:rFonts w:cs="Arial Unicode MS"/>
          <w:lang w:val="vi-VN"/>
        </w:rPr>
        <w:t>.</w:t>
      </w:r>
    </w:p>
    <w:p w:rsidR="00944F42" w:rsidRDefault="002A29D8" w:rsidP="00C7363C">
      <w:pPr>
        <w:bidi w:val="0"/>
        <w:spacing w:before="120" w:after="0" w:line="240" w:lineRule="auto"/>
        <w:ind w:firstLine="720"/>
        <w:jc w:val="both"/>
        <w:rPr>
          <w:rFonts w:cs="Arial Unicode MS"/>
          <w:lang w:val="vi-VN"/>
        </w:rPr>
      </w:pPr>
      <w:r>
        <w:rPr>
          <w:rFonts w:cs="Arial Unicode MS"/>
          <w:lang w:val="vi-VN"/>
        </w:rPr>
        <w:t>4- Nên Ehrom sau Salah bắt buộc hoặc Salah Sunnah.</w:t>
      </w:r>
    </w:p>
    <w:p w:rsidR="002A29D8" w:rsidRDefault="002A29D8" w:rsidP="00C7363C">
      <w:pPr>
        <w:bidi w:val="0"/>
        <w:spacing w:before="120" w:after="0" w:line="240" w:lineRule="auto"/>
        <w:ind w:firstLine="720"/>
        <w:jc w:val="both"/>
        <w:rPr>
          <w:rFonts w:cs="Arial Unicode MS"/>
          <w:lang w:val="vi-VN"/>
        </w:rPr>
      </w:pPr>
      <w:r>
        <w:rPr>
          <w:rFonts w:cs="Arial Unicode MS"/>
          <w:lang w:val="vi-VN"/>
        </w:rPr>
        <w:t>5- Đọc Talbiyah sau khi định tâm</w:t>
      </w:r>
      <w:r w:rsidR="004D6874">
        <w:rPr>
          <w:rFonts w:cs="Arial Unicode MS"/>
          <w:lang w:val="vi-VN"/>
        </w:rPr>
        <w:t>, đó là câu:</w:t>
      </w:r>
    </w:p>
    <w:p w:rsidR="004D6874" w:rsidRPr="00E84368" w:rsidRDefault="004D6874" w:rsidP="00C7363C">
      <w:pPr>
        <w:autoSpaceDE w:val="0"/>
        <w:autoSpaceDN w:val="0"/>
        <w:adjustRightInd w:val="0"/>
        <w:spacing w:before="120" w:after="0" w:line="240" w:lineRule="auto"/>
        <w:jc w:val="center"/>
        <w:rPr>
          <w:rFonts w:cs="KFGQPC Uthman Taha Naskh"/>
          <w:b/>
          <w:bCs/>
          <w:color w:val="1F3864"/>
          <w:sz w:val="32"/>
          <w:szCs w:val="32"/>
          <w:rtl/>
        </w:rPr>
      </w:pPr>
      <w:r w:rsidRPr="00E84368">
        <w:rPr>
          <w:rFonts w:cs="KFGQPC Uthman Taha Naskh"/>
          <w:b/>
          <w:bCs/>
          <w:color w:val="1F3864"/>
          <w:sz w:val="32"/>
          <w:szCs w:val="32"/>
          <w:rtl/>
        </w:rPr>
        <w:t>لَبَّيْكَ اللَّهُمَّ لَبَّيْكَ</w:t>
      </w:r>
      <w:r w:rsidRPr="00E84368">
        <w:rPr>
          <w:rFonts w:cs="KFGQPC Uthman Taha Naskh" w:hint="cs"/>
          <w:b/>
          <w:bCs/>
          <w:color w:val="1F3864"/>
          <w:sz w:val="32"/>
          <w:szCs w:val="32"/>
          <w:rtl/>
        </w:rPr>
        <w:t>،</w:t>
      </w:r>
      <w:r w:rsidRPr="00E84368">
        <w:rPr>
          <w:rFonts w:cs="KFGQPC Uthman Taha Naskh"/>
          <w:b/>
          <w:bCs/>
          <w:color w:val="1F3864"/>
          <w:sz w:val="32"/>
          <w:szCs w:val="32"/>
          <w:rtl/>
        </w:rPr>
        <w:t xml:space="preserve"> لَبَّيْكَ لاَ شَرِيكَ لَكَ لَبَّيْكَ</w:t>
      </w:r>
      <w:r w:rsidRPr="00E84368">
        <w:rPr>
          <w:rFonts w:cs="KFGQPC Uthman Taha Naskh" w:hint="cs"/>
          <w:b/>
          <w:bCs/>
          <w:color w:val="1F3864"/>
          <w:sz w:val="32"/>
          <w:szCs w:val="32"/>
          <w:rtl/>
        </w:rPr>
        <w:t>،</w:t>
      </w:r>
      <w:r w:rsidRPr="00E84368">
        <w:rPr>
          <w:rFonts w:cs="KFGQPC Uthman Taha Naskh"/>
          <w:b/>
          <w:bCs/>
          <w:color w:val="1F3864"/>
          <w:sz w:val="32"/>
          <w:szCs w:val="32"/>
          <w:rtl/>
        </w:rPr>
        <w:t xml:space="preserve"> إِنَّ الْحَمْدَ وَالنِّعْمَةَ لَكَ</w:t>
      </w:r>
      <w:r w:rsidRPr="00E84368">
        <w:rPr>
          <w:rFonts w:cs="KFGQPC Uthman Taha Naskh" w:hint="cs"/>
          <w:b/>
          <w:bCs/>
          <w:color w:val="1F3864"/>
          <w:sz w:val="32"/>
          <w:szCs w:val="32"/>
          <w:rtl/>
        </w:rPr>
        <w:t xml:space="preserve"> </w:t>
      </w:r>
      <w:r w:rsidRPr="00E84368">
        <w:rPr>
          <w:rFonts w:cs="KFGQPC Uthman Taha Naskh"/>
          <w:b/>
          <w:bCs/>
          <w:color w:val="1F3864"/>
          <w:sz w:val="32"/>
          <w:szCs w:val="32"/>
          <w:rtl/>
        </w:rPr>
        <w:t>وَالْمُلْكَ</w:t>
      </w:r>
      <w:r w:rsidRPr="00E84368">
        <w:rPr>
          <w:rFonts w:cs="KFGQPC Uthman Taha Naskh" w:hint="cs"/>
          <w:b/>
          <w:bCs/>
          <w:color w:val="1F3864"/>
          <w:sz w:val="32"/>
          <w:szCs w:val="32"/>
          <w:rtl/>
        </w:rPr>
        <w:t>،</w:t>
      </w:r>
      <w:r w:rsidRPr="00E84368">
        <w:rPr>
          <w:rFonts w:cs="KFGQPC Uthman Taha Naskh"/>
          <w:b/>
          <w:bCs/>
          <w:color w:val="1F3864"/>
          <w:sz w:val="32"/>
          <w:szCs w:val="32"/>
          <w:rtl/>
        </w:rPr>
        <w:t xml:space="preserve"> لاَ شَرِيكَ لَكَ</w:t>
      </w:r>
    </w:p>
    <w:p w:rsidR="004D6874" w:rsidRPr="00E84368" w:rsidRDefault="004D6874" w:rsidP="00C7363C">
      <w:pPr>
        <w:autoSpaceDE w:val="0"/>
        <w:autoSpaceDN w:val="0"/>
        <w:bidi w:val="0"/>
        <w:adjustRightInd w:val="0"/>
        <w:spacing w:before="120" w:after="0" w:line="240" w:lineRule="auto"/>
        <w:jc w:val="center"/>
      </w:pPr>
      <w:r w:rsidRPr="000F1059">
        <w:rPr>
          <w:rFonts w:asciiTheme="majorBidi" w:hAnsiTheme="majorBidi" w:cstheme="majorBidi"/>
          <w:b/>
          <w:bCs/>
        </w:rPr>
        <w:lastRenderedPageBreak/>
        <w:t>(Lab bai kol</w:t>
      </w:r>
      <w:r w:rsidRPr="000F1059">
        <w:rPr>
          <w:rFonts w:asciiTheme="majorBidi" w:hAnsiTheme="majorBidi" w:cstheme="majorBidi"/>
          <w:b/>
          <w:bCs/>
          <w:lang w:val="vi-VN"/>
        </w:rPr>
        <w:t xml:space="preserve"> </w:t>
      </w:r>
      <w:r w:rsidRPr="000F1059">
        <w:rPr>
          <w:rFonts w:asciiTheme="majorBidi" w:hAnsiTheme="majorBidi" w:cstheme="majorBidi"/>
          <w:b/>
          <w:bCs/>
        </w:rPr>
        <w:t>lo</w:t>
      </w:r>
      <w:r w:rsidRPr="000F1059">
        <w:rPr>
          <w:rFonts w:asciiTheme="majorBidi" w:hAnsiTheme="majorBidi" w:cstheme="majorBidi"/>
          <w:b/>
          <w:bCs/>
          <w:lang w:val="vi-VN"/>
        </w:rPr>
        <w:t xml:space="preserve"> </w:t>
      </w:r>
      <w:r w:rsidRPr="000F1059">
        <w:rPr>
          <w:rFonts w:asciiTheme="majorBidi" w:hAnsiTheme="majorBidi" w:cstheme="majorBidi"/>
          <w:b/>
          <w:bCs/>
        </w:rPr>
        <w:t>hum</w:t>
      </w:r>
      <w:r w:rsidRPr="000F1059">
        <w:rPr>
          <w:rFonts w:asciiTheme="majorBidi" w:hAnsiTheme="majorBidi" w:cstheme="majorBidi"/>
          <w:b/>
          <w:bCs/>
          <w:lang w:val="vi-VN"/>
        </w:rPr>
        <w:t xml:space="preserve"> </w:t>
      </w:r>
      <w:r w:rsidRPr="000F1059">
        <w:rPr>
          <w:rFonts w:asciiTheme="majorBidi" w:hAnsiTheme="majorBidi" w:cstheme="majorBidi"/>
          <w:b/>
          <w:bCs/>
        </w:rPr>
        <w:t>ma l</w:t>
      </w:r>
      <w:r w:rsidRPr="000F1059">
        <w:rPr>
          <w:rFonts w:asciiTheme="majorBidi" w:hAnsiTheme="majorBidi" w:cstheme="majorBidi"/>
          <w:b/>
          <w:bCs/>
          <w:lang w:val="vi-VN"/>
        </w:rPr>
        <w:t>ab</w:t>
      </w:r>
      <w:r w:rsidRPr="000F1059">
        <w:rPr>
          <w:rFonts w:asciiTheme="majorBidi" w:hAnsiTheme="majorBidi" w:cstheme="majorBidi"/>
          <w:b/>
          <w:bCs/>
        </w:rPr>
        <w:t xml:space="preserve"> baik, l</w:t>
      </w:r>
      <w:r w:rsidRPr="000F1059">
        <w:rPr>
          <w:rFonts w:asciiTheme="majorBidi" w:hAnsiTheme="majorBidi" w:cstheme="majorBidi"/>
          <w:b/>
          <w:bCs/>
          <w:lang w:val="vi-VN"/>
        </w:rPr>
        <w:t xml:space="preserve">ab </w:t>
      </w:r>
      <w:r w:rsidRPr="000F1059">
        <w:rPr>
          <w:rFonts w:asciiTheme="majorBidi" w:hAnsiTheme="majorBidi" w:cstheme="majorBidi"/>
          <w:b/>
          <w:bCs/>
        </w:rPr>
        <w:t>bai ka la sha</w:t>
      </w:r>
      <w:r w:rsidRPr="000F1059">
        <w:rPr>
          <w:rFonts w:asciiTheme="majorBidi" w:hAnsiTheme="majorBidi" w:cstheme="majorBidi"/>
          <w:b/>
          <w:bCs/>
          <w:lang w:val="vi-VN"/>
        </w:rPr>
        <w:t xml:space="preserve"> </w:t>
      </w:r>
      <w:r w:rsidRPr="000F1059">
        <w:rPr>
          <w:rFonts w:asciiTheme="majorBidi" w:hAnsiTheme="majorBidi" w:cstheme="majorBidi"/>
          <w:b/>
          <w:bCs/>
        </w:rPr>
        <w:t>ri</w:t>
      </w:r>
      <w:r w:rsidRPr="000F1059">
        <w:rPr>
          <w:rFonts w:asciiTheme="majorBidi" w:hAnsiTheme="majorBidi" w:cstheme="majorBidi"/>
          <w:b/>
          <w:bCs/>
          <w:lang w:val="vi-VN"/>
        </w:rPr>
        <w:t xml:space="preserve"> </w:t>
      </w:r>
      <w:r w:rsidRPr="000F1059">
        <w:rPr>
          <w:rFonts w:asciiTheme="majorBidi" w:hAnsiTheme="majorBidi" w:cstheme="majorBidi"/>
          <w:b/>
          <w:bCs/>
        </w:rPr>
        <w:t>ka la ka l</w:t>
      </w:r>
      <w:r w:rsidRPr="000F1059">
        <w:rPr>
          <w:rFonts w:asciiTheme="majorBidi" w:hAnsiTheme="majorBidi" w:cstheme="majorBidi"/>
          <w:b/>
          <w:bCs/>
          <w:lang w:val="vi-VN"/>
        </w:rPr>
        <w:t>ab</w:t>
      </w:r>
      <w:r w:rsidRPr="000F1059">
        <w:rPr>
          <w:rFonts w:asciiTheme="majorBidi" w:hAnsiTheme="majorBidi" w:cstheme="majorBidi"/>
          <w:b/>
          <w:bCs/>
        </w:rPr>
        <w:t xml:space="preserve"> baik, in nal h</w:t>
      </w:r>
      <w:r w:rsidRPr="000F1059">
        <w:rPr>
          <w:rFonts w:asciiTheme="majorBidi" w:hAnsiTheme="majorBidi" w:cstheme="majorBidi"/>
          <w:b/>
          <w:bCs/>
          <w:lang w:val="vi-VN"/>
        </w:rPr>
        <w:t>a</w:t>
      </w:r>
      <w:r w:rsidRPr="000F1059">
        <w:rPr>
          <w:rFonts w:asciiTheme="majorBidi" w:hAnsiTheme="majorBidi" w:cstheme="majorBidi"/>
          <w:b/>
          <w:bCs/>
        </w:rPr>
        <w:t xml:space="preserve">m </w:t>
      </w:r>
      <w:r w:rsidRPr="000F1059">
        <w:rPr>
          <w:rFonts w:asciiTheme="majorBidi" w:hAnsiTheme="majorBidi" w:cstheme="majorBidi"/>
          <w:b/>
          <w:bCs/>
          <w:lang w:val="vi-VN"/>
        </w:rPr>
        <w:t>d</w:t>
      </w:r>
      <w:r w:rsidRPr="000F1059">
        <w:rPr>
          <w:rFonts w:asciiTheme="majorBidi" w:hAnsiTheme="majorBidi" w:cstheme="majorBidi"/>
          <w:b/>
          <w:bCs/>
        </w:rPr>
        <w:t>a wan</w:t>
      </w:r>
      <w:r w:rsidRPr="000F1059">
        <w:rPr>
          <w:rFonts w:asciiTheme="majorBidi" w:hAnsiTheme="majorBidi" w:cstheme="majorBidi"/>
          <w:b/>
          <w:bCs/>
          <w:lang w:val="vi-VN"/>
        </w:rPr>
        <w:t xml:space="preserve"> </w:t>
      </w:r>
      <w:r w:rsidRPr="000F1059">
        <w:rPr>
          <w:rFonts w:asciiTheme="majorBidi" w:hAnsiTheme="majorBidi" w:cstheme="majorBidi"/>
          <w:b/>
          <w:bCs/>
        </w:rPr>
        <w:t>n</w:t>
      </w:r>
      <w:r w:rsidRPr="000F1059">
        <w:rPr>
          <w:rFonts w:asciiTheme="majorBidi" w:hAnsiTheme="majorBidi" w:cstheme="majorBidi"/>
          <w:b/>
          <w:bCs/>
          <w:lang w:val="vi-VN"/>
        </w:rPr>
        <w:t xml:space="preserve">e’ </w:t>
      </w:r>
      <w:r w:rsidRPr="000F1059">
        <w:rPr>
          <w:rFonts w:asciiTheme="majorBidi" w:hAnsiTheme="majorBidi" w:cstheme="majorBidi"/>
          <w:b/>
          <w:bCs/>
        </w:rPr>
        <w:t>ma</w:t>
      </w:r>
      <w:r w:rsidRPr="000F1059">
        <w:rPr>
          <w:rFonts w:asciiTheme="majorBidi" w:hAnsiTheme="majorBidi" w:cstheme="majorBidi"/>
          <w:b/>
          <w:bCs/>
          <w:lang w:val="vi-VN"/>
        </w:rPr>
        <w:t xml:space="preserve"> </w:t>
      </w:r>
      <w:r w:rsidRPr="000F1059">
        <w:rPr>
          <w:rFonts w:asciiTheme="majorBidi" w:hAnsiTheme="majorBidi" w:cstheme="majorBidi"/>
          <w:b/>
          <w:bCs/>
        </w:rPr>
        <w:t>ta la</w:t>
      </w:r>
      <w:r w:rsidRPr="000F1059">
        <w:rPr>
          <w:rFonts w:asciiTheme="majorBidi" w:hAnsiTheme="majorBidi" w:cstheme="majorBidi"/>
          <w:b/>
          <w:bCs/>
          <w:lang w:val="vi-VN"/>
        </w:rPr>
        <w:t xml:space="preserve"> </w:t>
      </w:r>
      <w:r w:rsidRPr="000F1059">
        <w:rPr>
          <w:rFonts w:asciiTheme="majorBidi" w:hAnsiTheme="majorBidi" w:cstheme="majorBidi"/>
          <w:b/>
          <w:bCs/>
        </w:rPr>
        <w:t>ka wal</w:t>
      </w:r>
      <w:r w:rsidRPr="000F1059">
        <w:rPr>
          <w:rFonts w:asciiTheme="majorBidi" w:hAnsiTheme="majorBidi" w:cstheme="majorBidi"/>
          <w:b/>
          <w:bCs/>
          <w:lang w:val="vi-VN"/>
        </w:rPr>
        <w:t xml:space="preserve"> </w:t>
      </w:r>
      <w:r w:rsidRPr="000F1059">
        <w:rPr>
          <w:rFonts w:asciiTheme="majorBidi" w:hAnsiTheme="majorBidi" w:cstheme="majorBidi"/>
          <w:b/>
          <w:bCs/>
        </w:rPr>
        <w:t>mulk</w:t>
      </w:r>
      <w:r w:rsidRPr="000F1059">
        <w:rPr>
          <w:rFonts w:asciiTheme="majorBidi" w:hAnsiTheme="majorBidi" w:cstheme="majorBidi"/>
          <w:b/>
          <w:bCs/>
          <w:lang w:val="vi-VN"/>
        </w:rPr>
        <w:t>,</w:t>
      </w:r>
      <w:r w:rsidRPr="000F1059">
        <w:rPr>
          <w:rFonts w:asciiTheme="majorBidi" w:hAnsiTheme="majorBidi" w:cstheme="majorBidi"/>
          <w:b/>
          <w:bCs/>
        </w:rPr>
        <w:t xml:space="preserve"> la sha</w:t>
      </w:r>
      <w:r w:rsidRPr="000F1059">
        <w:rPr>
          <w:rFonts w:asciiTheme="majorBidi" w:hAnsiTheme="majorBidi" w:cstheme="majorBidi"/>
          <w:b/>
          <w:bCs/>
          <w:lang w:val="vi-VN"/>
        </w:rPr>
        <w:t xml:space="preserve"> </w:t>
      </w:r>
      <w:r w:rsidRPr="000F1059">
        <w:rPr>
          <w:rFonts w:asciiTheme="majorBidi" w:hAnsiTheme="majorBidi" w:cstheme="majorBidi"/>
          <w:b/>
          <w:bCs/>
        </w:rPr>
        <w:t>ri</w:t>
      </w:r>
      <w:r w:rsidRPr="000F1059">
        <w:rPr>
          <w:rFonts w:asciiTheme="majorBidi" w:hAnsiTheme="majorBidi" w:cstheme="majorBidi"/>
          <w:b/>
          <w:bCs/>
          <w:lang w:val="vi-VN"/>
        </w:rPr>
        <w:t xml:space="preserve"> </w:t>
      </w:r>
      <w:r w:rsidRPr="000F1059">
        <w:rPr>
          <w:rFonts w:asciiTheme="majorBidi" w:hAnsiTheme="majorBidi" w:cstheme="majorBidi"/>
          <w:b/>
          <w:bCs/>
        </w:rPr>
        <w:t>ka lak)</w:t>
      </w:r>
      <w:r w:rsidR="00562CBA" w:rsidRPr="00BB6E63">
        <w:rPr>
          <w:rFonts w:ascii="Rockwell Extra Bold" w:eastAsia="Calibri" w:hAnsi="Rockwell Extra Bold" w:cs="Traditional Arabic"/>
          <w:color w:val="C00000"/>
          <w:vertAlign w:val="superscript"/>
          <w:lang w:val="vi-VN"/>
        </w:rPr>
        <w:t>(</w:t>
      </w:r>
      <w:r w:rsidR="00562CBA" w:rsidRPr="00C77F18">
        <w:rPr>
          <w:rStyle w:val="FootnoteReference"/>
          <w:rFonts w:ascii="Rockwell Extra Bold" w:eastAsia="Calibri" w:hAnsi="Rockwell Extra Bold" w:cs="Traditional Arabic"/>
          <w:color w:val="C00000"/>
        </w:rPr>
        <w:footnoteReference w:id="331"/>
      </w:r>
      <w:r w:rsidR="00562CBA" w:rsidRPr="00BB6E63">
        <w:rPr>
          <w:rFonts w:ascii="Rockwell Extra Bold" w:eastAsia="Calibri" w:hAnsi="Rockwell Extra Bold" w:cs="Traditional Arabic"/>
          <w:color w:val="C00000"/>
          <w:vertAlign w:val="superscript"/>
          <w:lang w:val="vi-VN"/>
        </w:rPr>
        <w:t>)</w:t>
      </w:r>
    </w:p>
    <w:p w:rsidR="004D6874" w:rsidRDefault="00723F46" w:rsidP="00C7363C">
      <w:pPr>
        <w:bidi w:val="0"/>
        <w:spacing w:before="120" w:after="0" w:line="240" w:lineRule="auto"/>
        <w:ind w:firstLine="720"/>
        <w:jc w:val="both"/>
        <w:rPr>
          <w:rFonts w:cs="Arial Unicode MS"/>
        </w:rPr>
      </w:pPr>
      <w:r>
        <w:rPr>
          <w:rFonts w:cs="Arial Unicode MS"/>
          <w:lang w:val="vi-VN"/>
        </w:rPr>
        <w:t xml:space="preserve">Đàn ông thì đọc Talbiyah lớn tiếng còn phụ nữ chỉ vừa </w:t>
      </w:r>
      <w:r w:rsidR="00BC4C60">
        <w:rPr>
          <w:rFonts w:cs="Arial Unicode MS"/>
          <w:lang w:val="vi-VN"/>
        </w:rPr>
        <w:t xml:space="preserve">đủ </w:t>
      </w:r>
      <w:r>
        <w:rPr>
          <w:rFonts w:cs="Arial Unicode MS"/>
          <w:lang w:val="vi-VN"/>
        </w:rPr>
        <w:t xml:space="preserve">người kế bên nghe thôi, khuyến khích duy trì việc đọc Talbiyah, cầu xin và Solawat cho Nabi </w:t>
      </w:r>
      <w:r>
        <w:rPr>
          <w:rFonts w:cs="Arial Unicode MS" w:hint="eastAsia"/>
          <w:color w:val="C00000"/>
          <w:rtl/>
          <w:lang w:val="vi-VN"/>
        </w:rPr>
        <w:t>ﷺ</w:t>
      </w:r>
      <w:r>
        <w:rPr>
          <w:rFonts w:cs="Arial Unicode MS"/>
          <w:lang w:val="vi-VN"/>
        </w:rPr>
        <w:t xml:space="preserve">. </w:t>
      </w:r>
    </w:p>
    <w:p w:rsidR="00944F42" w:rsidRPr="00730603" w:rsidRDefault="00E74A01" w:rsidP="000F1059">
      <w:pPr>
        <w:pStyle w:val="ListParagraph"/>
        <w:numPr>
          <w:ilvl w:val="0"/>
          <w:numId w:val="23"/>
        </w:numPr>
        <w:bidi w:val="0"/>
        <w:spacing w:before="120" w:after="0" w:line="240" w:lineRule="auto"/>
        <w:ind w:left="1080"/>
        <w:jc w:val="both"/>
        <w:rPr>
          <w:rFonts w:cs="Arial Unicode MS"/>
          <w:b/>
          <w:bCs/>
          <w:lang w:val="vi-VN"/>
        </w:rPr>
      </w:pPr>
      <w:r w:rsidRPr="00730603">
        <w:rPr>
          <w:rFonts w:cs="Arial Unicode MS"/>
          <w:b/>
          <w:bCs/>
          <w:lang w:val="vi-VN"/>
        </w:rPr>
        <w:t>Các điều khoản cấm sau</w:t>
      </w:r>
      <w:r w:rsidR="00AB292C" w:rsidRPr="00730603">
        <w:rPr>
          <w:rFonts w:cs="Arial Unicode MS"/>
          <w:b/>
          <w:bCs/>
          <w:lang w:val="vi-VN"/>
        </w:rPr>
        <w:t xml:space="preserve"> khi mặc</w:t>
      </w:r>
      <w:r w:rsidRPr="00730603">
        <w:rPr>
          <w:rFonts w:cs="Arial Unicode MS"/>
          <w:b/>
          <w:bCs/>
          <w:lang w:val="vi-VN"/>
        </w:rPr>
        <w:t xml:space="preserve"> Ehrom:</w:t>
      </w:r>
    </w:p>
    <w:p w:rsidR="00E74A01" w:rsidRDefault="00413E5F" w:rsidP="00C7363C">
      <w:pPr>
        <w:bidi w:val="0"/>
        <w:spacing w:before="120" w:after="0" w:line="240" w:lineRule="auto"/>
        <w:ind w:firstLine="720"/>
        <w:jc w:val="both"/>
        <w:rPr>
          <w:rFonts w:cs="Arial Unicode MS"/>
          <w:lang w:val="vi-VN"/>
        </w:rPr>
      </w:pPr>
      <w:r>
        <w:rPr>
          <w:rFonts w:cs="Arial Unicode MS"/>
          <w:lang w:val="vi-VN"/>
        </w:rPr>
        <w:t>Sau khi</w:t>
      </w:r>
      <w:r w:rsidR="00AB292C" w:rsidRPr="00AB292C">
        <w:rPr>
          <w:rFonts w:cs="Arial Unicode MS"/>
          <w:lang w:val="vi-VN"/>
        </w:rPr>
        <w:t xml:space="preserve"> đã mặc</w:t>
      </w:r>
      <w:r>
        <w:rPr>
          <w:rFonts w:cs="Arial Unicode MS"/>
          <w:lang w:val="vi-VN"/>
        </w:rPr>
        <w:t xml:space="preserve"> Ehrom </w:t>
      </w:r>
      <w:r w:rsidR="00AB292C" w:rsidRPr="00AB292C">
        <w:rPr>
          <w:rFonts w:cs="Arial Unicode MS"/>
          <w:lang w:val="vi-VN"/>
        </w:rPr>
        <w:t xml:space="preserve">thì </w:t>
      </w:r>
      <w:r>
        <w:rPr>
          <w:rFonts w:cs="Arial Unicode MS"/>
          <w:lang w:val="vi-VN"/>
        </w:rPr>
        <w:t>người hành hương bị cấm vi phạm các điều khoản sau đây:</w:t>
      </w:r>
    </w:p>
    <w:p w:rsidR="00413E5F" w:rsidRDefault="00413E5F" w:rsidP="00C7363C">
      <w:pPr>
        <w:bidi w:val="0"/>
        <w:spacing w:before="120" w:after="0" w:line="240" w:lineRule="auto"/>
        <w:ind w:firstLine="720"/>
        <w:jc w:val="both"/>
        <w:rPr>
          <w:rFonts w:cs="Arial Unicode MS"/>
          <w:lang w:val="vi-VN"/>
        </w:rPr>
      </w:pPr>
      <w:r>
        <w:rPr>
          <w:rFonts w:cs="Arial Unicode MS"/>
          <w:lang w:val="vi-VN"/>
        </w:rPr>
        <w:t xml:space="preserve">1- Nhổ, bức, cắt hoặc cạo tóc và tương tự thế tất cả lông trên </w:t>
      </w:r>
      <w:r w:rsidR="00AB292C" w:rsidRPr="00AB292C">
        <w:rPr>
          <w:rFonts w:cs="Arial Unicode MS"/>
          <w:lang w:val="vi-VN"/>
        </w:rPr>
        <w:t xml:space="preserve">trên </w:t>
      </w:r>
      <w:r>
        <w:rPr>
          <w:rFonts w:cs="Arial Unicode MS"/>
          <w:lang w:val="vi-VN"/>
        </w:rPr>
        <w:t>cơ thể.</w:t>
      </w:r>
    </w:p>
    <w:p w:rsidR="00413E5F" w:rsidRDefault="00413E5F" w:rsidP="00C7363C">
      <w:pPr>
        <w:bidi w:val="0"/>
        <w:spacing w:before="120" w:after="0" w:line="240" w:lineRule="auto"/>
        <w:ind w:firstLine="720"/>
        <w:jc w:val="both"/>
        <w:rPr>
          <w:rFonts w:cs="Arial Unicode MS"/>
          <w:lang w:val="vi-VN"/>
        </w:rPr>
      </w:pPr>
      <w:r>
        <w:rPr>
          <w:rFonts w:cs="Arial Unicode MS"/>
          <w:lang w:val="vi-VN"/>
        </w:rPr>
        <w:t>2- Hớt móng tay và chân.</w:t>
      </w:r>
    </w:p>
    <w:p w:rsidR="00413E5F" w:rsidRDefault="00413E5F" w:rsidP="00C7363C">
      <w:pPr>
        <w:bidi w:val="0"/>
        <w:spacing w:before="120" w:after="0" w:line="240" w:lineRule="auto"/>
        <w:ind w:firstLine="720"/>
        <w:jc w:val="both"/>
        <w:rPr>
          <w:rFonts w:cs="Arial Unicode MS"/>
          <w:lang w:val="vi-VN"/>
        </w:rPr>
      </w:pPr>
      <w:r>
        <w:rPr>
          <w:rFonts w:cs="Arial Unicode MS"/>
          <w:lang w:val="vi-VN"/>
        </w:rPr>
        <w:t xml:space="preserve">3- Đội trực tiếp lên đầu dù </w:t>
      </w:r>
      <w:r w:rsidR="00AB292C" w:rsidRPr="00AB292C">
        <w:rPr>
          <w:rFonts w:cs="Arial Unicode MS"/>
          <w:lang w:val="vi-VN"/>
        </w:rPr>
        <w:t>bất cứ</w:t>
      </w:r>
      <w:r>
        <w:rPr>
          <w:rFonts w:cs="Arial Unicode MS"/>
          <w:lang w:val="vi-VN"/>
        </w:rPr>
        <w:t xml:space="preserve"> vật gì.</w:t>
      </w:r>
    </w:p>
    <w:p w:rsidR="00413E5F" w:rsidRDefault="00413E5F" w:rsidP="00C7363C">
      <w:pPr>
        <w:bidi w:val="0"/>
        <w:spacing w:before="120" w:after="0" w:line="240" w:lineRule="auto"/>
        <w:ind w:firstLine="720"/>
        <w:jc w:val="both"/>
        <w:rPr>
          <w:rFonts w:cs="Arial Unicode MS"/>
          <w:lang w:val="vi-VN"/>
        </w:rPr>
      </w:pPr>
      <w:r>
        <w:rPr>
          <w:rFonts w:cs="Arial Unicode MS"/>
          <w:lang w:val="vi-VN"/>
        </w:rPr>
        <w:t xml:space="preserve">4- Không được mặc </w:t>
      </w:r>
      <w:r w:rsidR="00AB292C" w:rsidRPr="00AB292C">
        <w:rPr>
          <w:rFonts w:cs="Arial Unicode MS"/>
          <w:lang w:val="vi-VN"/>
        </w:rPr>
        <w:t>những</w:t>
      </w:r>
      <w:r>
        <w:rPr>
          <w:rFonts w:cs="Arial Unicode MS"/>
          <w:lang w:val="vi-VN"/>
        </w:rPr>
        <w:t xml:space="preserve"> </w:t>
      </w:r>
      <w:r w:rsidR="00AB292C" w:rsidRPr="00AB292C">
        <w:rPr>
          <w:rFonts w:cs="Arial Unicode MS"/>
          <w:lang w:val="vi-VN"/>
        </w:rPr>
        <w:t>loại</w:t>
      </w:r>
      <w:r>
        <w:rPr>
          <w:rFonts w:cs="Arial Unicode MS"/>
          <w:lang w:val="vi-VN"/>
        </w:rPr>
        <w:t xml:space="preserve"> may sẵn</w:t>
      </w:r>
      <w:r w:rsidR="00AB292C" w:rsidRPr="00AB292C">
        <w:rPr>
          <w:rFonts w:cs="Arial Unicode MS"/>
          <w:lang w:val="vi-VN"/>
        </w:rPr>
        <w:t xml:space="preserve"> (có đường chỉ may)</w:t>
      </w:r>
      <w:r w:rsidR="00E6354E">
        <w:rPr>
          <w:rFonts w:cs="Arial Unicode MS"/>
          <w:lang w:val="vi-VN"/>
        </w:rPr>
        <w:t>.</w:t>
      </w:r>
    </w:p>
    <w:p w:rsidR="00E6354E" w:rsidRDefault="00E6354E" w:rsidP="00C7363C">
      <w:pPr>
        <w:bidi w:val="0"/>
        <w:spacing w:before="120" w:after="0" w:line="240" w:lineRule="auto"/>
        <w:ind w:firstLine="720"/>
        <w:jc w:val="both"/>
        <w:rPr>
          <w:rFonts w:cs="Arial Unicode MS"/>
          <w:lang w:val="vi-VN"/>
        </w:rPr>
      </w:pPr>
      <w:r>
        <w:rPr>
          <w:rFonts w:cs="Arial Unicode MS"/>
          <w:lang w:val="vi-VN"/>
        </w:rPr>
        <w:t xml:space="preserve">5- </w:t>
      </w:r>
      <w:r w:rsidR="00AB292C" w:rsidRPr="00AB292C">
        <w:rPr>
          <w:rFonts w:cs="Arial Unicode MS"/>
          <w:lang w:val="vi-VN"/>
        </w:rPr>
        <w:t>Cấm x</w:t>
      </w:r>
      <w:r>
        <w:rPr>
          <w:rFonts w:cs="Arial Unicode MS"/>
          <w:lang w:val="vi-VN"/>
        </w:rPr>
        <w:t>ịt dầu thơm, khói thơm lên cơ thể hoặc đồ Ehrom.</w:t>
      </w:r>
    </w:p>
    <w:p w:rsidR="00E6354E" w:rsidRDefault="00E6354E" w:rsidP="00C7363C">
      <w:pPr>
        <w:bidi w:val="0"/>
        <w:spacing w:before="120" w:after="0" w:line="240" w:lineRule="auto"/>
        <w:ind w:firstLine="720"/>
        <w:jc w:val="both"/>
        <w:rPr>
          <w:rFonts w:cs="Arial Unicode MS"/>
          <w:lang w:val="vi-VN"/>
        </w:rPr>
      </w:pPr>
      <w:r>
        <w:rPr>
          <w:rFonts w:cs="Arial Unicode MS"/>
          <w:lang w:val="vi-VN"/>
        </w:rPr>
        <w:t xml:space="preserve">Đối với ai vi phạm một trong năm điều khoản cấm trên buộc phải chuộc tội bằng nhịn chay ba ngày hoặc xuất thức ăn </w:t>
      </w:r>
      <w:r w:rsidRPr="00A433F8">
        <w:rPr>
          <w:rFonts w:cs="Arial Unicode MS"/>
          <w:lang w:val="vi-VN"/>
        </w:rPr>
        <w:t>cho sáu người</w:t>
      </w:r>
      <w:r>
        <w:rPr>
          <w:rFonts w:cs="Arial Unicode MS"/>
          <w:lang w:val="vi-VN"/>
        </w:rPr>
        <w:t xml:space="preserve"> nghèo, mỗi người nghèo là một bụm tay lúa mạch hoặc giết một con cừu, bỏi Allah phán:</w:t>
      </w:r>
    </w:p>
    <w:p w:rsidR="00194080" w:rsidRPr="005900E9" w:rsidRDefault="00194080" w:rsidP="00C7363C">
      <w:pPr>
        <w:spacing w:before="120" w:after="0" w:line="240" w:lineRule="auto"/>
        <w:jc w:val="lowKashida"/>
        <w:rPr>
          <w:rFonts w:cs="Traditional Arabic"/>
          <w:sz w:val="26"/>
          <w:szCs w:val="26"/>
          <w:rtl/>
          <w:lang w:val="vi-VN"/>
        </w:rPr>
      </w:pPr>
      <w:r w:rsidRPr="000F1059">
        <w:rPr>
          <w:rFonts w:ascii="KFGQPC Uthman Taha Naskh" w:cs="KFGQPC Uthman Taha Naskh" w:hint="cs"/>
          <w:color w:val="002060"/>
          <w:sz w:val="32"/>
          <w:szCs w:val="32"/>
          <w:rtl/>
          <w:lang w:bidi="ar-EG"/>
        </w:rPr>
        <w:lastRenderedPageBreak/>
        <w:t>﴿</w:t>
      </w:r>
      <w:r w:rsidRPr="000F1059">
        <w:rPr>
          <w:rFonts w:cs="KFGQPC Uthmanic Script HAFS"/>
          <w:b/>
          <w:bCs/>
          <w:color w:val="006600"/>
          <w:sz w:val="32"/>
          <w:szCs w:val="32"/>
          <w:rtl/>
        </w:rPr>
        <w:t>فَمَن كَانَ مِنكُم مَّرِيضًا أَوۡ بِهِۦٓ أَذ</w:t>
      </w:r>
      <w:r w:rsidRPr="000F1059">
        <w:rPr>
          <w:rFonts w:ascii="Jameel Noori Nastaleeq" w:hAnsi="Jameel Noori Nastaleeq" w:cs="KFGQPC Uthmanic Script HAFS" w:hint="cs"/>
          <w:b/>
          <w:bCs/>
          <w:color w:val="006600"/>
          <w:sz w:val="32"/>
          <w:szCs w:val="32"/>
          <w:rtl/>
        </w:rPr>
        <w:t xml:space="preserve">ٗى </w:t>
      </w:r>
      <w:r w:rsidRPr="000F1059">
        <w:rPr>
          <w:rFonts w:cs="KFGQPC Uthmanic Script HAFS" w:hint="cs"/>
          <w:b/>
          <w:bCs/>
          <w:color w:val="006600"/>
          <w:sz w:val="32"/>
          <w:szCs w:val="32"/>
          <w:rtl/>
        </w:rPr>
        <w:t xml:space="preserve">مِّن رَّأۡسِهِۦ فَفِدۡيَةٞ </w:t>
      </w:r>
      <w:r w:rsidRPr="000F1059">
        <w:rPr>
          <w:rFonts w:cs="KFGQPC Uthmanic Script HAFS"/>
          <w:b/>
          <w:bCs/>
          <w:color w:val="006600"/>
          <w:sz w:val="32"/>
          <w:szCs w:val="32"/>
          <w:rtl/>
        </w:rPr>
        <w:t>مِّن صِيَامٍ أَوۡ صَدَقَةٍ أَوۡ نُسُك</w:t>
      </w:r>
      <w:r w:rsidRPr="000F1059">
        <w:rPr>
          <w:rFonts w:ascii="Jameel Noori Nastaleeq" w:hAnsi="Jameel Noori Nastaleeq" w:cs="KFGQPC Uthmanic Script HAFS" w:hint="cs"/>
          <w:b/>
          <w:bCs/>
          <w:color w:val="006600"/>
          <w:sz w:val="32"/>
          <w:szCs w:val="32"/>
          <w:rtl/>
        </w:rPr>
        <w:t>ٖ</w:t>
      </w:r>
      <w:r w:rsidRPr="000F1059">
        <w:rPr>
          <w:rFonts w:cs="KFGQPC Uthmanic Script HAFS" w:hint="cs"/>
          <w:b/>
          <w:bCs/>
          <w:color w:val="006600"/>
          <w:sz w:val="32"/>
          <w:szCs w:val="32"/>
          <w:rtl/>
        </w:rPr>
        <w:t>ۚ</w:t>
      </w:r>
      <w:r w:rsidRPr="000F1059">
        <w:rPr>
          <w:rFonts w:ascii="KFGQPC Uthman Taha Naskh" w:cs="KFGQPC Uthman Taha Naskh" w:hint="cs"/>
          <w:color w:val="002060"/>
          <w:sz w:val="32"/>
          <w:szCs w:val="32"/>
          <w:rtl/>
          <w:lang w:bidi="ar-EG"/>
        </w:rPr>
        <w:t>﴾</w:t>
      </w:r>
      <w:r w:rsidRPr="000F1059">
        <w:rPr>
          <w:rFonts w:cs="KFGQPC Uthman Taha Naskh" w:hint="cs"/>
          <w:sz w:val="32"/>
          <w:szCs w:val="32"/>
          <w:rtl/>
        </w:rPr>
        <w:t xml:space="preserve"> </w:t>
      </w:r>
      <w:r w:rsidRPr="00194080">
        <w:rPr>
          <w:rFonts w:cs="KFGQPC Uthman Taha Naskh" w:hint="cs"/>
          <w:sz w:val="24"/>
          <w:szCs w:val="24"/>
          <w:rtl/>
        </w:rPr>
        <w:t xml:space="preserve">البقرة: </w:t>
      </w:r>
      <w:r w:rsidRPr="00194080">
        <w:rPr>
          <w:rFonts w:hint="cs"/>
          <w:sz w:val="24"/>
          <w:szCs w:val="24"/>
          <w:rtl/>
        </w:rPr>
        <w:t>196</w:t>
      </w:r>
    </w:p>
    <w:p w:rsidR="00194080" w:rsidRPr="005900E9" w:rsidRDefault="00194080" w:rsidP="00C7363C">
      <w:pPr>
        <w:bidi w:val="0"/>
        <w:spacing w:before="120" w:after="0" w:line="240" w:lineRule="auto"/>
        <w:jc w:val="lowKashida"/>
        <w:rPr>
          <w:rFonts w:cs="Traditional Arabic"/>
          <w:lang w:val="vi-VN"/>
        </w:rPr>
      </w:pPr>
      <w:r w:rsidRPr="005900E9">
        <w:rPr>
          <w:rFonts w:cs="Traditional Arabic"/>
          <w:color w:val="002060"/>
        </w:rPr>
        <w:sym w:font="AGA Arabesque" w:char="F07B"/>
      </w:r>
      <w:r w:rsidRPr="005900E9">
        <w:rPr>
          <w:rFonts w:cs="Traditional Arabic"/>
          <w:b/>
          <w:bCs/>
          <w:color w:val="006600"/>
          <w:lang w:val="vi-VN"/>
        </w:rPr>
        <w:t xml:space="preserve">Nhưng đối với ai trong các ngươi bị bệnh hoặc bị nấm da đầu (cần phải cạo) thì phải chịu phạt bằng cách nhịn chay hoặc bố thí (cho người nghèo) hoặc giết tế </w:t>
      </w:r>
      <w:r>
        <w:rPr>
          <w:rFonts w:cs="Traditional Arabic"/>
          <w:b/>
          <w:bCs/>
          <w:color w:val="006600"/>
          <w:lang w:val="vi-VN"/>
        </w:rPr>
        <w:t>(</w:t>
      </w:r>
      <w:r w:rsidRPr="005900E9">
        <w:rPr>
          <w:rFonts w:cs="Traditional Arabic"/>
          <w:b/>
          <w:bCs/>
          <w:color w:val="006600"/>
          <w:lang w:val="vi-VN"/>
        </w:rPr>
        <w:t>một con vật)</w:t>
      </w:r>
      <w:r w:rsidRPr="005900E9">
        <w:rPr>
          <w:rFonts w:cs="KFGQPC Uthman Taha Naskh"/>
          <w:b/>
          <w:bCs/>
          <w:color w:val="006600"/>
          <w:lang w:val="vi-VN"/>
        </w:rPr>
        <w:t>.</w:t>
      </w:r>
      <w:r w:rsidRPr="005900E9">
        <w:rPr>
          <w:rFonts w:cs="Traditional Arabic"/>
          <w:color w:val="002060"/>
        </w:rPr>
        <w:sym w:font="AGA Arabesque" w:char="F07D"/>
      </w:r>
      <w:r w:rsidRPr="005900E9">
        <w:rPr>
          <w:rFonts w:cs="Traditional Arabic"/>
          <w:lang w:val="vi-VN"/>
        </w:rPr>
        <w:t xml:space="preserve"> </w:t>
      </w:r>
      <w:r>
        <w:rPr>
          <w:rFonts w:cs="Traditional Arabic"/>
          <w:lang w:val="vi-VN"/>
        </w:rPr>
        <w:t>Al-Baqoroh</w:t>
      </w:r>
      <w:r w:rsidRPr="005900E9">
        <w:rPr>
          <w:rFonts w:cs="Traditional Arabic"/>
          <w:lang w:val="vi-VN"/>
        </w:rPr>
        <w:t xml:space="preserve">: 196 (chương 2). </w:t>
      </w:r>
    </w:p>
    <w:p w:rsidR="00E6354E" w:rsidRDefault="006D7F39" w:rsidP="00C7363C">
      <w:pPr>
        <w:bidi w:val="0"/>
        <w:spacing w:before="120" w:after="0" w:line="240" w:lineRule="auto"/>
        <w:ind w:firstLine="720"/>
        <w:jc w:val="both"/>
        <w:rPr>
          <w:rFonts w:cs="Arial Unicode MS"/>
          <w:lang w:val="vi-VN"/>
        </w:rPr>
      </w:pPr>
      <w:r>
        <w:rPr>
          <w:rFonts w:cs="Arial Unicode MS"/>
          <w:lang w:val="vi-VN"/>
        </w:rPr>
        <w:t xml:space="preserve">6- </w:t>
      </w:r>
      <w:r w:rsidR="00AB292C" w:rsidRPr="00AB292C">
        <w:rPr>
          <w:rFonts w:cs="Arial Unicode MS"/>
          <w:lang w:val="vi-VN"/>
        </w:rPr>
        <w:t>Cấm đi s</w:t>
      </w:r>
      <w:r>
        <w:rPr>
          <w:rFonts w:cs="Arial Unicode MS"/>
          <w:lang w:val="vi-VN"/>
        </w:rPr>
        <w:t>ăn thú</w:t>
      </w:r>
      <w:r w:rsidR="00AB292C" w:rsidRPr="00AB292C">
        <w:rPr>
          <w:rFonts w:cs="Arial Unicode MS"/>
          <w:lang w:val="vi-VN"/>
        </w:rPr>
        <w:t>,</w:t>
      </w:r>
      <w:r>
        <w:rPr>
          <w:rFonts w:cs="Arial Unicode MS"/>
          <w:lang w:val="vi-VN"/>
        </w:rPr>
        <w:t xml:space="preserve"> nghĩa là cấm săn những con vật Halal ăn thịt, bởi Allah phán:</w:t>
      </w:r>
    </w:p>
    <w:p w:rsidR="0077711E" w:rsidRPr="002D3AFD" w:rsidRDefault="0077711E" w:rsidP="00C7363C">
      <w:pPr>
        <w:pStyle w:val="FootnoteText"/>
        <w:bidi/>
        <w:spacing w:before="120"/>
        <w:jc w:val="lowKashida"/>
        <w:rPr>
          <w:rFonts w:ascii="Arial" w:hAnsi="Arial"/>
          <w:sz w:val="25"/>
          <w:szCs w:val="25"/>
          <w:rtl/>
          <w:lang w:val="vi-VN"/>
        </w:rPr>
      </w:pPr>
      <w:r w:rsidRPr="000F1059">
        <w:rPr>
          <w:rFonts w:ascii="KFGQPC Uthman Taha Naskh" w:cs="KFGQPC Uthman Taha Naskh" w:hint="cs"/>
          <w:sz w:val="32"/>
          <w:szCs w:val="32"/>
          <w:rtl/>
          <w:lang w:bidi="ar-EG"/>
        </w:rPr>
        <w:t>﴿</w:t>
      </w:r>
      <w:r w:rsidRPr="000F1059">
        <w:rPr>
          <w:rFonts w:cs="KFGQPC Uthmanic Script HAFS" w:hint="cs"/>
          <w:b w:val="0"/>
          <w:bCs/>
          <w:color w:val="006600"/>
          <w:sz w:val="32"/>
          <w:szCs w:val="32"/>
          <w:rtl/>
        </w:rPr>
        <w:t xml:space="preserve">يَٰٓأَيُّهَا </w:t>
      </w:r>
      <w:r w:rsidRPr="000F1059">
        <w:rPr>
          <w:rFonts w:cs="KFGQPC Uthmanic Script HAFS"/>
          <w:b w:val="0"/>
          <w:bCs/>
          <w:color w:val="006600"/>
          <w:sz w:val="32"/>
          <w:szCs w:val="32"/>
          <w:rtl/>
        </w:rPr>
        <w:t>ٱلَّذِينَ ءَامَنُواْ لَا تَقۡتُلُواْ ٱلصَّيۡدَ وَأَنتُمۡ حُرُم</w:t>
      </w:r>
      <w:r w:rsidRPr="000F1059">
        <w:rPr>
          <w:rFonts w:cs="KFGQPC Uthmanic Script HAFS" w:hint="cs"/>
          <w:b w:val="0"/>
          <w:bCs/>
          <w:color w:val="006600"/>
          <w:sz w:val="32"/>
          <w:szCs w:val="32"/>
          <w:rtl/>
        </w:rPr>
        <w:t>ٞۚ</w:t>
      </w:r>
      <w:r w:rsidRPr="000F1059">
        <w:rPr>
          <w:rFonts w:ascii="KFGQPC Uthman Taha Naskh" w:cs="KFGQPC Uthman Taha Naskh" w:hint="cs"/>
          <w:sz w:val="32"/>
          <w:szCs w:val="32"/>
          <w:rtl/>
          <w:lang w:bidi="ar-EG"/>
        </w:rPr>
        <w:t>﴾</w:t>
      </w:r>
      <w:r w:rsidRPr="000F1059">
        <w:rPr>
          <w:rFonts w:ascii="KFGQPC Uthman Taha Naskh" w:cs="KFGQPC Uthman Taha Naskh" w:hint="cs"/>
          <w:sz w:val="36"/>
          <w:szCs w:val="36"/>
          <w:rtl/>
          <w:lang w:bidi="ar-EG"/>
        </w:rPr>
        <w:t xml:space="preserve"> </w:t>
      </w:r>
      <w:r w:rsidRPr="00B95982">
        <w:rPr>
          <w:rFonts w:ascii="Arial" w:hAnsi="Arial" w:cs="KFGQPC Uthman Taha Naskh"/>
          <w:sz w:val="24"/>
          <w:szCs w:val="24"/>
          <w:rtl/>
        </w:rPr>
        <w:t>المائدة:</w:t>
      </w:r>
      <w:r w:rsidRPr="00B95982">
        <w:rPr>
          <w:rFonts w:ascii="Arial" w:hAnsi="Arial" w:cs="KFGQPC Uthman Taha Naskh" w:hint="cs"/>
          <w:sz w:val="24"/>
          <w:szCs w:val="24"/>
          <w:rtl/>
        </w:rPr>
        <w:t xml:space="preserve"> </w:t>
      </w:r>
      <w:r w:rsidRPr="00B95982">
        <w:rPr>
          <w:sz w:val="24"/>
          <w:szCs w:val="24"/>
          <w:rtl/>
        </w:rPr>
        <w:t>9</w:t>
      </w:r>
      <w:r>
        <w:rPr>
          <w:rFonts w:hint="cs"/>
          <w:sz w:val="24"/>
          <w:szCs w:val="24"/>
          <w:rtl/>
        </w:rPr>
        <w:t>5</w:t>
      </w:r>
    </w:p>
    <w:p w:rsidR="00BE6810" w:rsidRPr="00C341CA" w:rsidRDefault="0077711E" w:rsidP="00C7363C">
      <w:pPr>
        <w:bidi w:val="0"/>
        <w:spacing w:before="120" w:after="0" w:line="240" w:lineRule="auto"/>
        <w:jc w:val="both"/>
        <w:rPr>
          <w:lang w:val="vi-VN"/>
        </w:rPr>
      </w:pPr>
      <w:r w:rsidRPr="002D3AFD">
        <w:sym w:font="AGA Arabesque" w:char="F07B"/>
      </w:r>
      <w:r w:rsidRPr="002D3AFD">
        <w:rPr>
          <w:b/>
          <w:bCs/>
          <w:color w:val="006600"/>
          <w:lang w:val="vi-VN"/>
        </w:rPr>
        <w:t>Hỡi những người có đức tin</w:t>
      </w:r>
      <w:r>
        <w:rPr>
          <w:b/>
          <w:bCs/>
          <w:color w:val="006600"/>
          <w:lang w:val="vi-VN"/>
        </w:rPr>
        <w:t>,</w:t>
      </w:r>
      <w:r w:rsidRPr="002D3AFD">
        <w:rPr>
          <w:b/>
          <w:bCs/>
          <w:color w:val="006600"/>
          <w:lang w:val="vi-VN"/>
        </w:rPr>
        <w:t xml:space="preserve"> </w:t>
      </w:r>
      <w:r>
        <w:rPr>
          <w:b/>
          <w:bCs/>
          <w:color w:val="006600"/>
          <w:lang w:val="vi-VN"/>
        </w:rPr>
        <w:t>cấm các ngươi</w:t>
      </w:r>
      <w:r w:rsidRPr="002D3AFD">
        <w:rPr>
          <w:b/>
          <w:bCs/>
          <w:color w:val="006600"/>
          <w:lang w:val="vi-VN"/>
        </w:rPr>
        <w:t xml:space="preserve"> giết thú </w:t>
      </w:r>
      <w:r>
        <w:rPr>
          <w:b/>
          <w:bCs/>
          <w:color w:val="006600"/>
          <w:lang w:val="vi-VN"/>
        </w:rPr>
        <w:t>hoang dã</w:t>
      </w:r>
      <w:r w:rsidRPr="002D3AFD">
        <w:rPr>
          <w:b/>
          <w:bCs/>
          <w:color w:val="006600"/>
          <w:lang w:val="vi-VN"/>
        </w:rPr>
        <w:t xml:space="preserve"> trong lúc </w:t>
      </w:r>
      <w:r>
        <w:rPr>
          <w:b/>
          <w:bCs/>
          <w:color w:val="006600"/>
          <w:lang w:val="vi-VN"/>
        </w:rPr>
        <w:t>các ngươi</w:t>
      </w:r>
      <w:r w:rsidRPr="002D3AFD">
        <w:rPr>
          <w:b/>
          <w:bCs/>
          <w:color w:val="006600"/>
          <w:lang w:val="vi-VN"/>
        </w:rPr>
        <w:t xml:space="preserve"> đang </w:t>
      </w:r>
      <w:r>
        <w:rPr>
          <w:b/>
          <w:bCs/>
          <w:color w:val="006600"/>
          <w:lang w:val="vi-VN"/>
        </w:rPr>
        <w:t>hành hương</w:t>
      </w:r>
      <w:r w:rsidRPr="002D3AFD">
        <w:rPr>
          <w:b/>
          <w:bCs/>
          <w:color w:val="006600"/>
          <w:lang w:val="vi-VN"/>
        </w:rPr>
        <w:t>.</w:t>
      </w:r>
      <w:r w:rsidRPr="002D3AFD">
        <w:sym w:font="AGA Arabesque" w:char="F07D"/>
      </w:r>
      <w:r w:rsidRPr="002D3AFD">
        <w:rPr>
          <w:lang w:val="vi-VN"/>
        </w:rPr>
        <w:t xml:space="preserve"> </w:t>
      </w:r>
      <w:r w:rsidRPr="00F31D75">
        <w:rPr>
          <w:lang w:val="vi-VN"/>
        </w:rPr>
        <w:t>Al-Maa-idah:</w:t>
      </w:r>
      <w:r w:rsidRPr="002D3AFD">
        <w:rPr>
          <w:lang w:val="vi-VN"/>
        </w:rPr>
        <w:t xml:space="preserve"> 9</w:t>
      </w:r>
      <w:r w:rsidR="00B56220">
        <w:rPr>
          <w:lang w:val="vi-VN"/>
        </w:rPr>
        <w:t>5</w:t>
      </w:r>
      <w:r w:rsidR="00BE6810">
        <w:rPr>
          <w:lang w:val="vi-VN"/>
        </w:rPr>
        <w:t xml:space="preserve"> (chương 5)</w:t>
      </w:r>
    </w:p>
    <w:p w:rsidR="006D7F39" w:rsidRDefault="00BE6810" w:rsidP="00C7363C">
      <w:pPr>
        <w:bidi w:val="0"/>
        <w:spacing w:before="120" w:after="0" w:line="240" w:lineRule="auto"/>
        <w:ind w:firstLine="720"/>
        <w:jc w:val="both"/>
        <w:rPr>
          <w:lang w:val="vi-VN"/>
        </w:rPr>
      </w:pPr>
      <w:r w:rsidRPr="00C341CA">
        <w:rPr>
          <w:lang w:val="vi-VN"/>
        </w:rPr>
        <w:t>N</w:t>
      </w:r>
      <w:r w:rsidR="00FF548B">
        <w:rPr>
          <w:lang w:val="vi-VN"/>
        </w:rPr>
        <w:t>hững ai cố ý săn thú thì phải bồi thường con thú như đã săn</w:t>
      </w:r>
      <w:r w:rsidR="00157698">
        <w:rPr>
          <w:lang w:val="vi-VN"/>
        </w:rPr>
        <w:t>, Allah phán:</w:t>
      </w:r>
    </w:p>
    <w:p w:rsidR="00FF548B" w:rsidRPr="00C753C6" w:rsidRDefault="00FF548B" w:rsidP="00C7363C">
      <w:pPr>
        <w:pStyle w:val="FootnoteText"/>
        <w:bidi/>
        <w:spacing w:before="120"/>
        <w:jc w:val="lowKashida"/>
        <w:rPr>
          <w:rFonts w:ascii="Arial" w:hAnsi="Arial"/>
          <w:sz w:val="25"/>
          <w:szCs w:val="25"/>
          <w:lang w:val="vi-VN"/>
        </w:rPr>
      </w:pPr>
      <w:r w:rsidRPr="000F1059">
        <w:rPr>
          <w:rFonts w:ascii="KFGQPC Uthman Taha Naskh" w:cs="KFGQPC Uthman Taha Naskh" w:hint="cs"/>
          <w:sz w:val="32"/>
          <w:szCs w:val="32"/>
          <w:rtl/>
          <w:lang w:bidi="ar-EG"/>
        </w:rPr>
        <w:t>﴿</w:t>
      </w:r>
      <w:r w:rsidRPr="000F1059">
        <w:rPr>
          <w:rFonts w:cs="KFGQPC Uthmanic Script HAFS" w:hint="cs"/>
          <w:b w:val="0"/>
          <w:bCs/>
          <w:color w:val="006600"/>
          <w:sz w:val="32"/>
          <w:szCs w:val="32"/>
          <w:rtl/>
        </w:rPr>
        <w:t xml:space="preserve">وَمَن قَتَلَهُۥ </w:t>
      </w:r>
      <w:r w:rsidRPr="000F1059">
        <w:rPr>
          <w:rFonts w:cs="KFGQPC Uthmanic Script HAFS"/>
          <w:b w:val="0"/>
          <w:bCs/>
          <w:color w:val="006600"/>
          <w:sz w:val="32"/>
          <w:szCs w:val="32"/>
          <w:rtl/>
        </w:rPr>
        <w:t>مِنكُم مُّتَعَمِّد</w:t>
      </w:r>
      <w:r w:rsidRPr="000F1059">
        <w:rPr>
          <w:rFonts w:ascii="Jameel Noori Nastaleeq" w:hAnsi="Jameel Noori Nastaleeq" w:cs="KFGQPC Uthmanic Script HAFS" w:hint="cs"/>
          <w:b w:val="0"/>
          <w:bCs/>
          <w:color w:val="006600"/>
          <w:sz w:val="32"/>
          <w:szCs w:val="32"/>
          <w:rtl/>
        </w:rPr>
        <w:t>ٗ</w:t>
      </w:r>
      <w:r w:rsidRPr="000F1059">
        <w:rPr>
          <w:rFonts w:cs="KFGQPC Uthmanic Script HAFS" w:hint="cs"/>
          <w:b w:val="0"/>
          <w:bCs/>
          <w:color w:val="006600"/>
          <w:sz w:val="32"/>
          <w:szCs w:val="32"/>
          <w:rtl/>
        </w:rPr>
        <w:t>ا فَجَزَ</w:t>
      </w:r>
      <w:r w:rsidRPr="000F1059">
        <w:rPr>
          <w:rFonts w:cs="KFGQPC Uthmanic Script HAFS"/>
          <w:b w:val="0"/>
          <w:bCs/>
          <w:color w:val="006600"/>
          <w:sz w:val="32"/>
          <w:szCs w:val="32"/>
          <w:rtl/>
        </w:rPr>
        <w:t>آء</w:t>
      </w:r>
      <w:r w:rsidRPr="000F1059">
        <w:rPr>
          <w:rFonts w:cs="KFGQPC Uthmanic Script HAFS" w:hint="cs"/>
          <w:b w:val="0"/>
          <w:bCs/>
          <w:color w:val="006600"/>
          <w:sz w:val="32"/>
          <w:szCs w:val="32"/>
          <w:rtl/>
        </w:rPr>
        <w:t xml:space="preserve">ٞ </w:t>
      </w:r>
      <w:r w:rsidRPr="000F1059">
        <w:rPr>
          <w:rFonts w:cs="KFGQPC Uthmanic Script HAFS"/>
          <w:b w:val="0"/>
          <w:bCs/>
          <w:color w:val="006600"/>
          <w:sz w:val="32"/>
          <w:szCs w:val="32"/>
          <w:rtl/>
        </w:rPr>
        <w:t>مِّثۡلُ مَا قَتَلَ مِنَ ٱلنَّعَمِ</w:t>
      </w:r>
      <w:r w:rsidRPr="000F1059">
        <w:rPr>
          <w:rFonts w:ascii="KFGQPC Uthman Taha Naskh" w:cs="KFGQPC Uthman Taha Naskh" w:hint="cs"/>
          <w:sz w:val="32"/>
          <w:szCs w:val="32"/>
          <w:rtl/>
          <w:lang w:bidi="ar-EG"/>
        </w:rPr>
        <w:t>﴾</w:t>
      </w:r>
      <w:r w:rsidRPr="000F1059">
        <w:rPr>
          <w:rFonts w:ascii="KFGQPC Uthman Taha Naskh" w:cs="KFGQPC Uthman Taha Naskh" w:hint="cs"/>
          <w:sz w:val="36"/>
          <w:szCs w:val="36"/>
          <w:rtl/>
          <w:lang w:bidi="ar-EG"/>
        </w:rPr>
        <w:t xml:space="preserve"> </w:t>
      </w:r>
      <w:r w:rsidRPr="00B95982">
        <w:rPr>
          <w:rFonts w:ascii="Arial" w:hAnsi="Arial" w:cs="KFGQPC Uthman Taha Naskh"/>
          <w:sz w:val="24"/>
          <w:szCs w:val="24"/>
          <w:rtl/>
        </w:rPr>
        <w:t>المائدة:</w:t>
      </w:r>
      <w:r w:rsidRPr="00B95982">
        <w:rPr>
          <w:rFonts w:ascii="Arial" w:hAnsi="Arial" w:cs="KFGQPC Uthman Taha Naskh" w:hint="cs"/>
          <w:sz w:val="24"/>
          <w:szCs w:val="24"/>
          <w:rtl/>
        </w:rPr>
        <w:t xml:space="preserve"> </w:t>
      </w:r>
      <w:r w:rsidRPr="00B95982">
        <w:rPr>
          <w:sz w:val="24"/>
          <w:szCs w:val="24"/>
          <w:rtl/>
        </w:rPr>
        <w:t>9</w:t>
      </w:r>
      <w:r>
        <w:rPr>
          <w:rFonts w:hint="cs"/>
          <w:sz w:val="24"/>
          <w:szCs w:val="24"/>
          <w:rtl/>
        </w:rPr>
        <w:t>5</w:t>
      </w:r>
    </w:p>
    <w:p w:rsidR="00FF548B" w:rsidRDefault="00FF548B" w:rsidP="00C7363C">
      <w:pPr>
        <w:bidi w:val="0"/>
        <w:spacing w:before="120" w:after="0" w:line="240" w:lineRule="auto"/>
        <w:jc w:val="both"/>
        <w:rPr>
          <w:lang w:val="vi-VN"/>
        </w:rPr>
      </w:pPr>
      <w:r w:rsidRPr="002D3AFD">
        <w:sym w:font="AGA Arabesque" w:char="F07B"/>
      </w:r>
      <w:r w:rsidRPr="002D3AFD">
        <w:rPr>
          <w:b/>
          <w:bCs/>
          <w:color w:val="006600"/>
          <w:lang w:val="vi-VN"/>
        </w:rPr>
        <w:t xml:space="preserve">Và nếu ai trong </w:t>
      </w:r>
      <w:r>
        <w:rPr>
          <w:b/>
          <w:bCs/>
          <w:color w:val="006600"/>
          <w:lang w:val="vi-VN"/>
        </w:rPr>
        <w:t>các ngươi cố ý giết thú hoang dã</w:t>
      </w:r>
      <w:r w:rsidRPr="002D3AFD">
        <w:rPr>
          <w:b/>
          <w:bCs/>
          <w:color w:val="006600"/>
          <w:lang w:val="vi-VN"/>
        </w:rPr>
        <w:t xml:space="preserve"> thì phải đền một con thú nuôi trong đàn súc vật tương đương như thú săn đã bị giết.</w:t>
      </w:r>
      <w:r w:rsidRPr="002D3AFD">
        <w:sym w:font="AGA Arabesque" w:char="F07D"/>
      </w:r>
      <w:r w:rsidRPr="002D3AFD">
        <w:rPr>
          <w:lang w:val="vi-VN"/>
        </w:rPr>
        <w:t xml:space="preserve"> </w:t>
      </w:r>
      <w:r w:rsidRPr="00F31D75">
        <w:rPr>
          <w:lang w:val="vi-VN"/>
        </w:rPr>
        <w:t>Al-Maa-idah:</w:t>
      </w:r>
      <w:r w:rsidRPr="002D3AFD">
        <w:rPr>
          <w:lang w:val="vi-VN"/>
        </w:rPr>
        <w:t xml:space="preserve"> 9</w:t>
      </w:r>
      <w:r w:rsidR="00DF0521">
        <w:rPr>
          <w:lang w:val="vi-VN"/>
        </w:rPr>
        <w:t>5</w:t>
      </w:r>
      <w:r w:rsidR="00534BCA">
        <w:rPr>
          <w:lang w:val="vi-VN"/>
        </w:rPr>
        <w:t xml:space="preserve"> (chương 5) hoặc xuất số lượng thức ăn tương đương giá trị con vật, phân phát hết cho người nghèo hoặc nhịn chay theo số ngày tương đương số người nghèo, đây là trường hợp có con vật thay thế. Trường hợp không có con vật thay thế thì định giá con vật là bao nhiêu</w:t>
      </w:r>
      <w:r w:rsidR="0085593A">
        <w:rPr>
          <w:lang w:val="vi-VN"/>
        </w:rPr>
        <w:t xml:space="preserve"> tiền rồi </w:t>
      </w:r>
      <w:r w:rsidR="0085593A">
        <w:rPr>
          <w:lang w:val="vi-VN"/>
        </w:rPr>
        <w:lastRenderedPageBreak/>
        <w:t>dùng tiền mua thức ăn phát hết cho người nghèo hoặc nhịn chay bù số ngày tương ứng với số người nghèo.</w:t>
      </w:r>
    </w:p>
    <w:p w:rsidR="0085593A" w:rsidRDefault="0085593A" w:rsidP="00C7363C">
      <w:pPr>
        <w:bidi w:val="0"/>
        <w:spacing w:before="120" w:after="0" w:line="240" w:lineRule="auto"/>
        <w:ind w:firstLine="720"/>
        <w:jc w:val="both"/>
        <w:rPr>
          <w:lang w:val="vi-VN"/>
        </w:rPr>
      </w:pPr>
      <w:r>
        <w:rPr>
          <w:lang w:val="vi-VN"/>
        </w:rPr>
        <w:t xml:space="preserve">7- </w:t>
      </w:r>
      <w:r w:rsidR="00A71166">
        <w:rPr>
          <w:lang w:val="vi-VN"/>
        </w:rPr>
        <w:t>Không</w:t>
      </w:r>
      <w:r w:rsidR="00AB292C" w:rsidRPr="00AB292C">
        <w:rPr>
          <w:lang w:val="vi-VN"/>
        </w:rPr>
        <w:t xml:space="preserve"> được</w:t>
      </w:r>
      <w:r w:rsidR="00A71166">
        <w:rPr>
          <w:lang w:val="vi-VN"/>
        </w:rPr>
        <w:t xml:space="preserve"> mơn trớn, hôn vợ</w:t>
      </w:r>
      <w:r w:rsidR="00AB292C">
        <w:rPr>
          <w:lang w:val="vi-VN"/>
        </w:rPr>
        <w:t>.</w:t>
      </w:r>
      <w:r w:rsidR="00A71166">
        <w:rPr>
          <w:lang w:val="vi-VN"/>
        </w:rPr>
        <w:t>.. Allah phán:</w:t>
      </w:r>
    </w:p>
    <w:p w:rsidR="00C54CD9" w:rsidRPr="005900E9" w:rsidRDefault="00C54CD9" w:rsidP="00C7363C">
      <w:pPr>
        <w:spacing w:before="120" w:after="0" w:line="240" w:lineRule="auto"/>
        <w:jc w:val="both"/>
        <w:rPr>
          <w:sz w:val="30"/>
          <w:szCs w:val="30"/>
          <w:rtl/>
        </w:rPr>
      </w:pPr>
      <w:r w:rsidRPr="000F1059">
        <w:rPr>
          <w:rFonts w:ascii="KFGQPC Uthman Taha Naskh" w:cs="KFGQPC Uthman Taha Naskh" w:hint="cs"/>
          <w:color w:val="002060"/>
          <w:sz w:val="32"/>
          <w:szCs w:val="32"/>
          <w:rtl/>
          <w:lang w:bidi="ar-EG"/>
        </w:rPr>
        <w:t>﴿</w:t>
      </w:r>
      <w:r w:rsidRPr="000F1059">
        <w:rPr>
          <w:rFonts w:cs="KFGQPC Uthmanic Script HAFS"/>
          <w:b/>
          <w:bCs/>
          <w:color w:val="006600"/>
          <w:sz w:val="32"/>
          <w:szCs w:val="32"/>
          <w:rtl/>
        </w:rPr>
        <w:t>ٱلۡحَجُّ أَشۡهُر</w:t>
      </w:r>
      <w:r w:rsidRPr="000F1059">
        <w:rPr>
          <w:rFonts w:cs="KFGQPC Uthmanic Script HAFS" w:hint="cs"/>
          <w:b/>
          <w:bCs/>
          <w:color w:val="006600"/>
          <w:sz w:val="32"/>
          <w:szCs w:val="32"/>
          <w:rtl/>
        </w:rPr>
        <w:t xml:space="preserve">ٞ مَّعۡلُومَٰتٞۚ فَمَن فَرَضَ فِيهِنَّ ٱلۡحَجَّ فَلَا </w:t>
      </w:r>
      <w:r w:rsidRPr="000F1059">
        <w:rPr>
          <w:rFonts w:cs="KFGQPC Uthmanic Script HAFS"/>
          <w:b/>
          <w:bCs/>
          <w:color w:val="006600"/>
          <w:sz w:val="32"/>
          <w:szCs w:val="32"/>
          <w:rtl/>
        </w:rPr>
        <w:t>رَفَثَ وَلَا فُسُوقَ وَلَا جِدَالَ فِي ٱلۡحَجِّۗ</w:t>
      </w:r>
      <w:r w:rsidRPr="000F1059">
        <w:rPr>
          <w:rFonts w:ascii="KFGQPC Uthman Taha Naskh" w:cs="KFGQPC Uthman Taha Naskh" w:hint="cs"/>
          <w:color w:val="002060"/>
          <w:sz w:val="32"/>
          <w:szCs w:val="32"/>
          <w:rtl/>
          <w:lang w:bidi="ar-EG"/>
        </w:rPr>
        <w:t>﴾</w:t>
      </w:r>
      <w:r w:rsidRPr="000F1059">
        <w:rPr>
          <w:rFonts w:hint="cs"/>
          <w:sz w:val="40"/>
          <w:szCs w:val="40"/>
          <w:rtl/>
        </w:rPr>
        <w:t xml:space="preserve"> </w:t>
      </w:r>
      <w:r w:rsidRPr="00987F49">
        <w:rPr>
          <w:rFonts w:cs="KFGQPC Uthman Taha Naskh" w:hint="cs"/>
          <w:rtl/>
        </w:rPr>
        <w:t>ا</w:t>
      </w:r>
      <w:r w:rsidRPr="00C54CD9">
        <w:rPr>
          <w:rFonts w:cs="KFGQPC Uthman Taha Naskh" w:hint="cs"/>
          <w:sz w:val="24"/>
          <w:szCs w:val="24"/>
          <w:rtl/>
        </w:rPr>
        <w:t>لبقرة: 197</w:t>
      </w:r>
    </w:p>
    <w:p w:rsidR="00AB292C" w:rsidRPr="00AE7644" w:rsidRDefault="00C54CD9" w:rsidP="00C7363C">
      <w:pPr>
        <w:bidi w:val="0"/>
        <w:spacing w:before="120" w:after="0" w:line="240" w:lineRule="auto"/>
        <w:jc w:val="both"/>
        <w:rPr>
          <w:rFonts w:cs="Traditional Arabic"/>
          <w:lang w:val="vi-VN"/>
        </w:rPr>
      </w:pPr>
      <w:r w:rsidRPr="005900E9">
        <w:rPr>
          <w:rFonts w:cs="Traditional Arabic"/>
          <w:color w:val="002060"/>
        </w:rPr>
        <w:sym w:font="AGA Arabesque" w:char="F07B"/>
      </w:r>
      <w:r w:rsidRPr="005900E9">
        <w:rPr>
          <w:rFonts w:cs="Traditional Arabic"/>
          <w:b/>
          <w:bCs/>
          <w:color w:val="006600"/>
          <w:lang w:val="vi-VN"/>
        </w:rPr>
        <w:t xml:space="preserve">Hajj chỉ được thi hành trong vài tháng đã được ấn định. Ai bước vào cuộc hành hương Hajj thì chớ </w:t>
      </w:r>
      <w:r>
        <w:rPr>
          <w:rFonts w:cs="Traditional Arabic"/>
          <w:b/>
          <w:bCs/>
          <w:color w:val="006600"/>
          <w:lang w:val="vi-VN"/>
        </w:rPr>
        <w:t>giao hợp</w:t>
      </w:r>
      <w:r w:rsidRPr="005900E9">
        <w:rPr>
          <w:rFonts w:cs="Traditional Arabic"/>
          <w:b/>
          <w:bCs/>
          <w:color w:val="006600"/>
          <w:lang w:val="vi-VN"/>
        </w:rPr>
        <w:t>, nói tục hay cải vả trong suốt thời gian làm Hajj</w:t>
      </w:r>
      <w:r w:rsidRPr="005900E9">
        <w:rPr>
          <w:b/>
          <w:bCs/>
          <w:color w:val="006600"/>
          <w:lang w:val="vi-VN"/>
        </w:rPr>
        <w:t>.</w:t>
      </w:r>
      <w:r w:rsidRPr="005900E9">
        <w:rPr>
          <w:rFonts w:cs="Traditional Arabic"/>
          <w:color w:val="002060"/>
        </w:rPr>
        <w:sym w:font="AGA Arabesque" w:char="F07D"/>
      </w:r>
      <w:r w:rsidRPr="005900E9">
        <w:rPr>
          <w:lang w:val="vi-VN"/>
        </w:rPr>
        <w:t xml:space="preserve"> </w:t>
      </w:r>
      <w:r>
        <w:rPr>
          <w:rFonts w:cs="Traditional Arabic"/>
          <w:lang w:val="vi-VN"/>
        </w:rPr>
        <w:t>Al-Baqoroh</w:t>
      </w:r>
      <w:r w:rsidRPr="005900E9">
        <w:rPr>
          <w:rFonts w:cs="Traditional Arabic"/>
          <w:lang w:val="vi-VN"/>
        </w:rPr>
        <w:t xml:space="preserve">: </w:t>
      </w:r>
      <w:r w:rsidRPr="001212FE">
        <w:rPr>
          <w:rFonts w:cs="Traditional Arabic"/>
          <w:lang w:val="vi-VN"/>
        </w:rPr>
        <w:t>197</w:t>
      </w:r>
      <w:r w:rsidRPr="005900E9">
        <w:rPr>
          <w:rFonts w:cs="Traditional Arabic"/>
          <w:lang w:val="vi-VN"/>
        </w:rPr>
        <w:t xml:space="preserve"> (chương 2).</w:t>
      </w:r>
      <w:r w:rsidR="001212FE">
        <w:rPr>
          <w:rFonts w:cs="Traditional Arabic"/>
          <w:lang w:val="vi-VN"/>
        </w:rPr>
        <w:t xml:space="preserve"> </w:t>
      </w:r>
    </w:p>
    <w:p w:rsidR="00C54CD9" w:rsidRDefault="001212FE" w:rsidP="00C7363C">
      <w:pPr>
        <w:bidi w:val="0"/>
        <w:spacing w:before="120" w:after="0" w:line="240" w:lineRule="auto"/>
        <w:ind w:firstLine="720"/>
        <w:jc w:val="both"/>
        <w:rPr>
          <w:rFonts w:cs="Traditional Arabic"/>
          <w:lang w:val="vi-VN"/>
        </w:rPr>
      </w:pPr>
      <w:r>
        <w:rPr>
          <w:rFonts w:cs="Traditional Arabic"/>
          <w:lang w:val="vi-VN"/>
        </w:rPr>
        <w:t>Đối với ai giao hợp</w:t>
      </w:r>
      <w:r w:rsidR="00AB292C" w:rsidRPr="00AE7644">
        <w:rPr>
          <w:rFonts w:cs="Traditional Arabic"/>
          <w:lang w:val="vi-VN"/>
        </w:rPr>
        <w:t xml:space="preserve"> trong thời gian mặc Ehrom</w:t>
      </w:r>
      <w:r>
        <w:rPr>
          <w:rFonts w:cs="Traditional Arabic"/>
          <w:lang w:val="vi-VN"/>
        </w:rPr>
        <w:t xml:space="preserve"> thì Hajj đó vô hiệu nhưng </w:t>
      </w:r>
      <w:r w:rsidR="00AB292C" w:rsidRPr="00AE7644">
        <w:rPr>
          <w:rFonts w:cs="Traditional Arabic"/>
          <w:lang w:val="vi-VN"/>
        </w:rPr>
        <w:t xml:space="preserve">bắt buộc </w:t>
      </w:r>
      <w:r>
        <w:rPr>
          <w:rFonts w:cs="Traditional Arabic"/>
          <w:lang w:val="vi-VN"/>
        </w:rPr>
        <w:t>phải tiếp tục</w:t>
      </w:r>
      <w:r w:rsidR="00AB292C" w:rsidRPr="00AE7644">
        <w:rPr>
          <w:rFonts w:cs="Traditional Arabic"/>
          <w:lang w:val="vi-VN"/>
        </w:rPr>
        <w:t xml:space="preserve"> </w:t>
      </w:r>
      <w:r>
        <w:rPr>
          <w:rFonts w:cs="Traditional Arabic"/>
          <w:lang w:val="vi-VN"/>
        </w:rPr>
        <w:t>hành hương cho xong</w:t>
      </w:r>
      <w:r w:rsidR="00AB292C" w:rsidRPr="00AE7644">
        <w:rPr>
          <w:rFonts w:cs="Traditional Arabic"/>
          <w:lang w:val="vi-VN"/>
        </w:rPr>
        <w:t xml:space="preserve"> bổn phận, đ</w:t>
      </w:r>
      <w:r>
        <w:rPr>
          <w:rFonts w:cs="Traditional Arabic"/>
          <w:lang w:val="vi-VN"/>
        </w:rPr>
        <w:t>ồng thời phải giết</w:t>
      </w:r>
      <w:r w:rsidR="00AB292C" w:rsidRPr="00AE7644">
        <w:rPr>
          <w:rFonts w:cs="Traditional Arabic"/>
          <w:lang w:val="vi-VN"/>
        </w:rPr>
        <w:t xml:space="preserve"> tế</w:t>
      </w:r>
      <w:r>
        <w:rPr>
          <w:rFonts w:cs="Traditional Arabic"/>
          <w:lang w:val="vi-VN"/>
        </w:rPr>
        <w:t xml:space="preserve"> một con lạc đà và </w:t>
      </w:r>
      <w:r w:rsidR="00AB292C" w:rsidRPr="00AE7644">
        <w:rPr>
          <w:rFonts w:cs="Traditional Arabic"/>
          <w:lang w:val="vi-VN"/>
        </w:rPr>
        <w:t xml:space="preserve">năm sau phải đi </w:t>
      </w:r>
      <w:r>
        <w:rPr>
          <w:rFonts w:cs="Traditional Arabic"/>
          <w:lang w:val="vi-VN"/>
        </w:rPr>
        <w:t>hành hương bù lại, như đã được hỏi U’mar bin Al-Khottob</w:t>
      </w:r>
      <w:r w:rsidR="00F21E0F">
        <w:rPr>
          <w:rFonts w:cs="Traditional Arabic"/>
          <w:lang w:val="vi-VN"/>
        </w:rPr>
        <w:t xml:space="preserve"> </w:t>
      </w:r>
      <w:r w:rsidR="00F21E0F" w:rsidRPr="003B5A9C">
        <w:rPr>
          <w:rFonts w:cs="KFGQPC Uthman Taha Naskh"/>
          <w:color w:val="FF0000"/>
        </w:rPr>
        <w:sym w:font="AGA Arabesque" w:char="F074"/>
      </w:r>
      <w:r>
        <w:rPr>
          <w:rFonts w:cs="Traditional Arabic"/>
          <w:lang w:val="vi-VN"/>
        </w:rPr>
        <w:t>, Ali bin Abi Tolib</w:t>
      </w:r>
      <w:r w:rsidR="00F21E0F">
        <w:rPr>
          <w:rFonts w:cs="Traditional Arabic"/>
          <w:lang w:val="vi-VN"/>
        </w:rPr>
        <w:t xml:space="preserve"> </w:t>
      </w:r>
      <w:r w:rsidR="00F21E0F" w:rsidRPr="003B5A9C">
        <w:rPr>
          <w:rFonts w:cs="KFGQPC Uthman Taha Naskh"/>
          <w:color w:val="FF0000"/>
        </w:rPr>
        <w:sym w:font="AGA Arabesque" w:char="F074"/>
      </w:r>
      <w:r>
        <w:rPr>
          <w:rFonts w:cs="Traditional Arabic"/>
          <w:lang w:val="vi-VN"/>
        </w:rPr>
        <w:t xml:space="preserve"> và Abu Huroiroh</w:t>
      </w:r>
      <w:r w:rsidR="00F21E0F">
        <w:rPr>
          <w:rFonts w:cs="Traditional Arabic"/>
          <w:lang w:val="vi-VN"/>
        </w:rPr>
        <w:t xml:space="preserve"> </w:t>
      </w:r>
      <w:r w:rsidR="00F21E0F" w:rsidRPr="003B5A9C">
        <w:rPr>
          <w:rFonts w:cs="KFGQPC Uthman Taha Naskh"/>
          <w:color w:val="FF0000"/>
        </w:rPr>
        <w:sym w:font="AGA Arabesque" w:char="F074"/>
      </w:r>
      <w:r>
        <w:rPr>
          <w:rFonts w:cs="Traditional Arabic"/>
          <w:lang w:val="vi-VN"/>
        </w:rPr>
        <w:t xml:space="preserve"> về việc người đàn ông đã ân ái với vợ lúc đang hành hương Hajj, họ đồng </w:t>
      </w:r>
      <w:r w:rsidR="00AB292C" w:rsidRPr="00AE7644">
        <w:rPr>
          <w:rFonts w:cs="Traditional Arabic"/>
          <w:lang w:val="vi-VN"/>
        </w:rPr>
        <w:t>trả lời</w:t>
      </w:r>
      <w:r>
        <w:rPr>
          <w:rFonts w:cs="Traditional Arabic"/>
          <w:lang w:val="vi-VN"/>
        </w:rPr>
        <w:t xml:space="preserve">: </w:t>
      </w:r>
      <w:r w:rsidR="00C2408E">
        <w:rPr>
          <w:rFonts w:cs="Traditional Arabic"/>
          <w:lang w:val="vi-VN"/>
        </w:rPr>
        <w:t>“</w:t>
      </w:r>
      <w:r>
        <w:rPr>
          <w:rFonts w:cs="Traditional Arabic"/>
          <w:i/>
          <w:iCs/>
          <w:color w:val="1F3864"/>
          <w:lang w:val="vi-VN"/>
        </w:rPr>
        <w:t>Cả hai phải tiếp tục hành hương cho xong</w:t>
      </w:r>
      <w:r w:rsidR="00AB292C" w:rsidRPr="00AE7644">
        <w:rPr>
          <w:rFonts w:cs="Traditional Arabic"/>
          <w:i/>
          <w:iCs/>
          <w:color w:val="1F3864"/>
          <w:lang w:val="vi-VN"/>
        </w:rPr>
        <w:t xml:space="preserve"> bổn phận</w:t>
      </w:r>
      <w:r>
        <w:rPr>
          <w:rFonts w:cs="Traditional Arabic"/>
          <w:i/>
          <w:iCs/>
          <w:color w:val="1F3864"/>
          <w:lang w:val="vi-VN"/>
        </w:rPr>
        <w:t xml:space="preserve">, </w:t>
      </w:r>
      <w:r w:rsidR="00AB292C" w:rsidRPr="00AE7644">
        <w:rPr>
          <w:rFonts w:cs="Traditional Arabic"/>
          <w:i/>
          <w:iCs/>
          <w:color w:val="1F3864"/>
          <w:lang w:val="vi-VN"/>
        </w:rPr>
        <w:t xml:space="preserve">năm sau </w:t>
      </w:r>
      <w:r>
        <w:rPr>
          <w:rFonts w:cs="Traditional Arabic"/>
          <w:i/>
          <w:iCs/>
          <w:color w:val="1F3864"/>
          <w:lang w:val="vi-VN"/>
        </w:rPr>
        <w:t>phải hành hương bù lại và</w:t>
      </w:r>
      <w:r w:rsidR="00AB292C" w:rsidRPr="00AE7644">
        <w:rPr>
          <w:rFonts w:cs="Traditional Arabic"/>
          <w:i/>
          <w:iCs/>
          <w:color w:val="1F3864"/>
          <w:lang w:val="vi-VN"/>
        </w:rPr>
        <w:t xml:space="preserve"> phải</w:t>
      </w:r>
      <w:r>
        <w:rPr>
          <w:rFonts w:cs="Traditional Arabic"/>
          <w:i/>
          <w:iCs/>
          <w:color w:val="1F3864"/>
          <w:lang w:val="vi-VN"/>
        </w:rPr>
        <w:t xml:space="preserve"> giết</w:t>
      </w:r>
      <w:r w:rsidR="00AB292C" w:rsidRPr="00AE7644">
        <w:rPr>
          <w:rFonts w:cs="Traditional Arabic"/>
          <w:i/>
          <w:iCs/>
          <w:color w:val="1F3864"/>
          <w:lang w:val="vi-VN"/>
        </w:rPr>
        <w:t xml:space="preserve"> tế</w:t>
      </w:r>
      <w:r>
        <w:rPr>
          <w:rFonts w:cs="Traditional Arabic"/>
          <w:i/>
          <w:iCs/>
          <w:color w:val="1F3864"/>
          <w:lang w:val="vi-VN"/>
        </w:rPr>
        <w:t xml:space="preserve"> súc vật.</w:t>
      </w:r>
      <w:r w:rsidR="00C2408E">
        <w:rPr>
          <w:rFonts w:cs="Traditional Arabic"/>
          <w:lang w:val="vi-VN"/>
        </w:rPr>
        <w:t>”</w:t>
      </w:r>
      <w:r w:rsidR="00F21E0F" w:rsidRPr="00BB6E63">
        <w:rPr>
          <w:rFonts w:ascii="Rockwell Extra Bold" w:eastAsia="Calibri" w:hAnsi="Rockwell Extra Bold" w:cs="Traditional Arabic"/>
          <w:color w:val="C00000"/>
          <w:vertAlign w:val="superscript"/>
          <w:lang w:val="vi-VN"/>
        </w:rPr>
        <w:t>(</w:t>
      </w:r>
      <w:r w:rsidR="00F21E0F" w:rsidRPr="00C77F18">
        <w:rPr>
          <w:rStyle w:val="FootnoteReference"/>
          <w:rFonts w:ascii="Rockwell Extra Bold" w:eastAsia="Calibri" w:hAnsi="Rockwell Extra Bold" w:cs="Traditional Arabic"/>
          <w:color w:val="C00000"/>
        </w:rPr>
        <w:footnoteReference w:id="332"/>
      </w:r>
      <w:r w:rsidR="00F21E0F" w:rsidRPr="00BB6E63">
        <w:rPr>
          <w:rFonts w:ascii="Rockwell Extra Bold" w:eastAsia="Calibri" w:hAnsi="Rockwell Extra Bold" w:cs="Traditional Arabic"/>
          <w:color w:val="C00000"/>
          <w:vertAlign w:val="superscript"/>
          <w:lang w:val="vi-VN"/>
        </w:rPr>
        <w:t>)</w:t>
      </w:r>
      <w:r w:rsidR="00F21E0F">
        <w:rPr>
          <w:rFonts w:cs="Traditional Arabic"/>
          <w:lang w:val="vi-VN"/>
        </w:rPr>
        <w:t xml:space="preserve">  </w:t>
      </w:r>
    </w:p>
    <w:p w:rsidR="00CF0E51" w:rsidRPr="005900E9" w:rsidRDefault="00CF0E51" w:rsidP="00CF0E51">
      <w:pPr>
        <w:bidi w:val="0"/>
        <w:spacing w:before="120" w:after="0" w:line="240" w:lineRule="auto"/>
        <w:ind w:firstLine="720"/>
        <w:jc w:val="both"/>
        <w:rPr>
          <w:lang w:val="vi-VN"/>
        </w:rPr>
      </w:pPr>
    </w:p>
    <w:p w:rsidR="00730603" w:rsidRPr="00730603" w:rsidRDefault="00F135B6" w:rsidP="000F1059">
      <w:pPr>
        <w:pStyle w:val="ListParagraph"/>
        <w:numPr>
          <w:ilvl w:val="0"/>
          <w:numId w:val="20"/>
        </w:numPr>
        <w:bidi w:val="0"/>
        <w:spacing w:before="120" w:after="0" w:line="240" w:lineRule="auto"/>
        <w:ind w:left="1080"/>
        <w:jc w:val="both"/>
        <w:rPr>
          <w:rFonts w:cs="Arial Unicode MS"/>
          <w:b/>
          <w:bCs/>
          <w:lang w:val="vi-VN"/>
        </w:rPr>
      </w:pPr>
      <w:r w:rsidRPr="00730603">
        <w:rPr>
          <w:rFonts w:cs="Arial Unicode MS"/>
          <w:b/>
          <w:bCs/>
          <w:lang w:val="vi-VN"/>
        </w:rPr>
        <w:t xml:space="preserve">Nền tảng thứ hai: </w:t>
      </w:r>
    </w:p>
    <w:p w:rsidR="00E74A01" w:rsidRPr="000F1059" w:rsidRDefault="00F135B6" w:rsidP="000F1059">
      <w:pPr>
        <w:bidi w:val="0"/>
        <w:spacing w:before="120" w:after="0" w:line="240" w:lineRule="auto"/>
        <w:ind w:firstLine="720"/>
        <w:jc w:val="both"/>
        <w:rPr>
          <w:rFonts w:cs="Arial Unicode MS"/>
          <w:b/>
          <w:bCs/>
          <w:lang w:val="vi-VN"/>
        </w:rPr>
      </w:pPr>
      <w:r w:rsidRPr="000F1059">
        <w:rPr>
          <w:rFonts w:cs="Arial Unicode MS"/>
          <w:b/>
          <w:bCs/>
          <w:lang w:val="vi-VN"/>
        </w:rPr>
        <w:t>Tawwaaf</w:t>
      </w:r>
      <w:r w:rsidR="00AB292C" w:rsidRPr="000F1059">
        <w:rPr>
          <w:rFonts w:cs="Arial Unicode MS"/>
          <w:b/>
          <w:bCs/>
          <w:lang w:val="vi-VN"/>
        </w:rPr>
        <w:t xml:space="preserve"> </w:t>
      </w:r>
      <w:r w:rsidR="001B22AE" w:rsidRPr="000F1059">
        <w:rPr>
          <w:rFonts w:cs="Arial Unicode MS"/>
          <w:lang w:val="vi-VN"/>
        </w:rPr>
        <w:t>là đi vòng quanh Ka’bah bảy vòng.</w:t>
      </w:r>
    </w:p>
    <w:p w:rsidR="001B22AE" w:rsidRPr="00730603" w:rsidRDefault="001B22AE" w:rsidP="000F1059">
      <w:pPr>
        <w:pStyle w:val="ListParagraph"/>
        <w:numPr>
          <w:ilvl w:val="0"/>
          <w:numId w:val="22"/>
        </w:numPr>
        <w:bidi w:val="0"/>
        <w:spacing w:before="120" w:after="0" w:line="240" w:lineRule="auto"/>
        <w:ind w:left="1080"/>
        <w:jc w:val="both"/>
        <w:rPr>
          <w:rFonts w:cs="Arial Unicode MS"/>
          <w:b/>
          <w:bCs/>
          <w:lang w:val="vi-VN"/>
        </w:rPr>
      </w:pPr>
      <w:r w:rsidRPr="00730603">
        <w:rPr>
          <w:rFonts w:cs="Arial Unicode MS"/>
          <w:b/>
          <w:bCs/>
          <w:lang w:val="vi-VN"/>
        </w:rPr>
        <w:t>Thể loại Tawwaaf:</w:t>
      </w:r>
    </w:p>
    <w:p w:rsidR="001B22AE" w:rsidRDefault="00992F44" w:rsidP="00C7363C">
      <w:pPr>
        <w:bidi w:val="0"/>
        <w:spacing w:before="120" w:after="0" w:line="240" w:lineRule="auto"/>
        <w:ind w:firstLine="720"/>
        <w:jc w:val="both"/>
        <w:rPr>
          <w:rFonts w:cs="Arial Unicode MS"/>
          <w:lang w:val="vi-VN"/>
        </w:rPr>
      </w:pPr>
      <w:r>
        <w:rPr>
          <w:rFonts w:cs="Arial Unicode MS"/>
          <w:lang w:val="vi-VN"/>
        </w:rPr>
        <w:t>1- Tawwaaf Qudum.</w:t>
      </w:r>
    </w:p>
    <w:p w:rsidR="00992F44" w:rsidRDefault="00992F44" w:rsidP="00C7363C">
      <w:pPr>
        <w:bidi w:val="0"/>
        <w:spacing w:before="120" w:after="0" w:line="240" w:lineRule="auto"/>
        <w:ind w:firstLine="720"/>
        <w:jc w:val="both"/>
        <w:rPr>
          <w:rFonts w:cs="Arial Unicode MS"/>
          <w:lang w:val="vi-VN"/>
        </w:rPr>
      </w:pPr>
      <w:r>
        <w:rPr>
          <w:rFonts w:cs="Arial Unicode MS"/>
          <w:lang w:val="vi-VN"/>
        </w:rPr>
        <w:lastRenderedPageBreak/>
        <w:t>2- Tawwaaf Ifaadhoh, đây là một trong các nền tảng của Hajj, ai bỏ sót thì Hajj đó vô giá trị.</w:t>
      </w:r>
    </w:p>
    <w:p w:rsidR="00992F44" w:rsidRDefault="00992F44" w:rsidP="00C7363C">
      <w:pPr>
        <w:bidi w:val="0"/>
        <w:spacing w:before="120" w:after="0" w:line="240" w:lineRule="auto"/>
        <w:ind w:firstLine="720"/>
        <w:jc w:val="both"/>
        <w:rPr>
          <w:rFonts w:cs="Arial Unicode MS"/>
          <w:lang w:val="vi-VN"/>
        </w:rPr>
      </w:pPr>
      <w:r>
        <w:rPr>
          <w:rFonts w:cs="Arial Unicode MS"/>
          <w:lang w:val="vi-VN"/>
        </w:rPr>
        <w:t>3- Tawwaaf Wida’, đây là nghi thức cuối cùng của người hành hương Hajj khi muốn rời Makkah, loại Tawwaaf này là một trong các điều bắt buộc</w:t>
      </w:r>
      <w:r w:rsidR="00AB292C" w:rsidRPr="00AB292C">
        <w:rPr>
          <w:rFonts w:cs="Arial Unicode MS"/>
          <w:lang w:val="vi-VN"/>
        </w:rPr>
        <w:t>, nếu</w:t>
      </w:r>
      <w:r>
        <w:rPr>
          <w:rFonts w:cs="Arial Unicode MS"/>
          <w:lang w:val="vi-VN"/>
        </w:rPr>
        <w:t xml:space="preserve"> ai bỏ sót phải giết </w:t>
      </w:r>
      <w:r w:rsidR="00AB292C" w:rsidRPr="00AB292C">
        <w:rPr>
          <w:rFonts w:cs="Arial Unicode MS"/>
          <w:lang w:val="vi-VN"/>
        </w:rPr>
        <w:t xml:space="preserve">tế </w:t>
      </w:r>
      <w:r>
        <w:rPr>
          <w:rFonts w:cs="Arial Unicode MS"/>
          <w:lang w:val="vi-VN"/>
        </w:rPr>
        <w:t>súc vật.</w:t>
      </w:r>
    </w:p>
    <w:p w:rsidR="00992F44" w:rsidRDefault="00992F44" w:rsidP="00C7363C">
      <w:pPr>
        <w:bidi w:val="0"/>
        <w:spacing w:before="120" w:after="0" w:line="240" w:lineRule="auto"/>
        <w:ind w:firstLine="720"/>
        <w:jc w:val="both"/>
        <w:rPr>
          <w:rFonts w:cs="Arial Unicode MS"/>
          <w:lang w:val="vi-VN"/>
        </w:rPr>
      </w:pPr>
      <w:r>
        <w:rPr>
          <w:rFonts w:cs="Arial Unicode MS"/>
          <w:lang w:val="vi-VN"/>
        </w:rPr>
        <w:t>4- Tawwaaf Sunnah.</w:t>
      </w:r>
    </w:p>
    <w:p w:rsidR="00992F44" w:rsidRPr="00730603" w:rsidRDefault="00992F44" w:rsidP="006563AF">
      <w:pPr>
        <w:pStyle w:val="ListParagraph"/>
        <w:numPr>
          <w:ilvl w:val="0"/>
          <w:numId w:val="22"/>
        </w:numPr>
        <w:bidi w:val="0"/>
        <w:spacing w:before="120" w:after="0" w:line="240" w:lineRule="auto"/>
        <w:ind w:left="1080"/>
        <w:jc w:val="both"/>
        <w:rPr>
          <w:rFonts w:cs="Arial Unicode MS"/>
          <w:b/>
          <w:bCs/>
          <w:lang w:val="vi-VN"/>
        </w:rPr>
      </w:pPr>
      <w:r w:rsidRPr="00730603">
        <w:rPr>
          <w:rFonts w:cs="Arial Unicode MS"/>
          <w:b/>
          <w:bCs/>
          <w:lang w:val="vi-VN"/>
        </w:rPr>
        <w:t>Các điều kiện của Tawwaaf:</w:t>
      </w:r>
    </w:p>
    <w:p w:rsidR="00992F44" w:rsidRDefault="00D77287" w:rsidP="00C7363C">
      <w:pPr>
        <w:bidi w:val="0"/>
        <w:spacing w:before="120" w:after="0" w:line="240" w:lineRule="auto"/>
        <w:ind w:firstLine="720"/>
        <w:jc w:val="both"/>
        <w:rPr>
          <w:rFonts w:cs="Arial Unicode MS"/>
          <w:lang w:val="vi-VN"/>
        </w:rPr>
      </w:pPr>
      <w:r>
        <w:rPr>
          <w:rFonts w:cs="Arial Unicode MS"/>
          <w:lang w:val="vi-VN"/>
        </w:rPr>
        <w:t>1-</w:t>
      </w:r>
      <w:r w:rsidR="00A81235">
        <w:rPr>
          <w:rFonts w:cs="Arial Unicode MS"/>
          <w:lang w:val="vi-VN"/>
        </w:rPr>
        <w:t xml:space="preserve"> Định tâm là khẳng định trong lòng</w:t>
      </w:r>
      <w:r w:rsidR="00AB292C" w:rsidRPr="00AB292C">
        <w:rPr>
          <w:rFonts w:cs="Arial Unicode MS"/>
          <w:lang w:val="vi-VN"/>
        </w:rPr>
        <w:t xml:space="preserve"> đi</w:t>
      </w:r>
      <w:r w:rsidR="00A81235">
        <w:rPr>
          <w:rFonts w:cs="Arial Unicode MS"/>
          <w:lang w:val="vi-VN"/>
        </w:rPr>
        <w:t xml:space="preserve"> Tawwaaf là vì tuân lệnh và làm hài lòng Allah.</w:t>
      </w:r>
    </w:p>
    <w:p w:rsidR="00A81235" w:rsidRDefault="00A81235" w:rsidP="00C7363C">
      <w:pPr>
        <w:bidi w:val="0"/>
        <w:spacing w:before="120" w:after="0" w:line="240" w:lineRule="auto"/>
        <w:ind w:firstLine="720"/>
        <w:jc w:val="both"/>
        <w:rPr>
          <w:rFonts w:cs="Arial Unicode MS"/>
          <w:lang w:val="vi-VN"/>
        </w:rPr>
      </w:pPr>
      <w:r>
        <w:rPr>
          <w:rFonts w:cs="Arial Unicode MS"/>
          <w:lang w:val="vi-VN"/>
        </w:rPr>
        <w:t>2- Tẩy sạch mọi chấ</w:t>
      </w:r>
      <w:r w:rsidR="00AB292C">
        <w:rPr>
          <w:rFonts w:cs="Arial Unicode MS"/>
          <w:lang w:val="vi-VN"/>
        </w:rPr>
        <w:t>t d</w:t>
      </w:r>
      <w:r w:rsidR="00AB292C" w:rsidRPr="00AB292C">
        <w:rPr>
          <w:rFonts w:cs="Arial Unicode MS"/>
          <w:lang w:val="vi-VN"/>
        </w:rPr>
        <w:t>ơ</w:t>
      </w:r>
      <w:r w:rsidR="00E2703F">
        <w:rPr>
          <w:rFonts w:cs="Arial Unicode MS"/>
          <w:lang w:val="vi-VN"/>
        </w:rPr>
        <w:t xml:space="preserve"> và phải</w:t>
      </w:r>
      <w:r>
        <w:rPr>
          <w:rFonts w:cs="Arial Unicode MS"/>
          <w:lang w:val="vi-VN"/>
        </w:rPr>
        <w:t xml:space="preserve"> có</w:t>
      </w:r>
      <w:r w:rsidR="00AB292C" w:rsidRPr="00AB292C">
        <w:rPr>
          <w:rFonts w:cs="Arial Unicode MS"/>
          <w:lang w:val="vi-VN"/>
        </w:rPr>
        <w:t xml:space="preserve"> nước</w:t>
      </w:r>
      <w:r>
        <w:rPr>
          <w:rFonts w:cs="Arial Unicode MS"/>
          <w:lang w:val="vi-VN"/>
        </w:rPr>
        <w:t xml:space="preserve"> Wudu hoặc tắm Junub</w:t>
      </w:r>
      <w:r w:rsidR="00BD592F">
        <w:rPr>
          <w:rFonts w:cs="Arial Unicode MS"/>
          <w:lang w:val="vi-VN"/>
        </w:rPr>
        <w:t xml:space="preserve"> khi bị Junub</w:t>
      </w:r>
      <w:r>
        <w:rPr>
          <w:rFonts w:cs="Arial Unicode MS"/>
          <w:lang w:val="vi-VN"/>
        </w:rPr>
        <w:t>, bởi Thiên Sứ</w:t>
      </w:r>
      <w:r w:rsidR="00B25F46">
        <w:rPr>
          <w:rFonts w:cs="Arial Unicode MS"/>
          <w:lang w:val="vi-VN"/>
        </w:rPr>
        <w:t xml:space="preserve"> </w:t>
      </w:r>
      <w:r w:rsidR="00B25F46">
        <w:rPr>
          <w:rFonts w:cs="Arial Unicode MS" w:hint="eastAsia"/>
          <w:color w:val="C00000"/>
          <w:rtl/>
          <w:lang w:val="vi-VN"/>
        </w:rPr>
        <w:t>ﷺ</w:t>
      </w:r>
      <w:r>
        <w:rPr>
          <w:rFonts w:cs="Arial Unicode MS"/>
          <w:lang w:val="vi-VN"/>
        </w:rPr>
        <w:t xml:space="preserve"> nói:</w:t>
      </w:r>
    </w:p>
    <w:p w:rsidR="00A81235" w:rsidRPr="006563AF" w:rsidRDefault="00B25F46" w:rsidP="00C7363C">
      <w:pPr>
        <w:spacing w:before="120" w:after="0" w:line="240" w:lineRule="auto"/>
        <w:jc w:val="both"/>
        <w:rPr>
          <w:rFonts w:cs="KFGQPC Uthman Taha Naskh"/>
          <w:color w:val="1F3864"/>
          <w:sz w:val="32"/>
          <w:szCs w:val="32"/>
          <w:lang w:val="vi-VN"/>
        </w:rPr>
      </w:pPr>
      <w:r w:rsidRPr="006563AF">
        <w:rPr>
          <w:rFonts w:ascii="Traditional Arabic" w:cs="KFGQPC Uthman Taha Naskh" w:hint="cs"/>
          <w:b/>
          <w:bCs/>
          <w:color w:val="1F3864"/>
          <w:sz w:val="32"/>
          <w:szCs w:val="32"/>
          <w:rtl/>
        </w:rPr>
        <w:t>{الطَّوَافُ</w:t>
      </w:r>
      <w:r w:rsidRPr="006563AF">
        <w:rPr>
          <w:rFonts w:ascii="Traditional Arabic" w:cs="KFGQPC Uthman Taha Naskh"/>
          <w:b/>
          <w:bCs/>
          <w:color w:val="1F3864"/>
          <w:sz w:val="32"/>
          <w:szCs w:val="32"/>
          <w:rtl/>
        </w:rPr>
        <w:t xml:space="preserve"> </w:t>
      </w:r>
      <w:r w:rsidRPr="006563AF">
        <w:rPr>
          <w:rFonts w:ascii="Traditional Arabic" w:cs="KFGQPC Uthman Taha Naskh" w:hint="cs"/>
          <w:b/>
          <w:bCs/>
          <w:color w:val="1F3864"/>
          <w:sz w:val="32"/>
          <w:szCs w:val="32"/>
          <w:rtl/>
        </w:rPr>
        <w:t>بِالْبَيْتِ</w:t>
      </w:r>
      <w:r w:rsidRPr="006563AF">
        <w:rPr>
          <w:rFonts w:ascii="Traditional Arabic" w:cs="KFGQPC Uthman Taha Naskh"/>
          <w:b/>
          <w:bCs/>
          <w:color w:val="1F3864"/>
          <w:sz w:val="32"/>
          <w:szCs w:val="32"/>
          <w:rtl/>
        </w:rPr>
        <w:t xml:space="preserve"> </w:t>
      </w:r>
      <w:r w:rsidRPr="006563AF">
        <w:rPr>
          <w:rFonts w:ascii="Traditional Arabic" w:cs="KFGQPC Uthman Taha Naskh" w:hint="cs"/>
          <w:b/>
          <w:bCs/>
          <w:color w:val="1F3864"/>
          <w:sz w:val="32"/>
          <w:szCs w:val="32"/>
          <w:rtl/>
        </w:rPr>
        <w:t>صَلاَةٌ</w:t>
      </w:r>
      <w:r w:rsidRPr="006563AF">
        <w:rPr>
          <w:rFonts w:ascii="Traditional Arabic" w:cs="KFGQPC Uthman Taha Naskh"/>
          <w:b/>
          <w:bCs/>
          <w:color w:val="1F3864"/>
          <w:sz w:val="32"/>
          <w:szCs w:val="32"/>
          <w:rtl/>
        </w:rPr>
        <w:t xml:space="preserve"> </w:t>
      </w:r>
      <w:r w:rsidRPr="006563AF">
        <w:rPr>
          <w:rFonts w:ascii="Traditional Arabic" w:cs="KFGQPC Uthman Taha Naskh" w:hint="cs"/>
          <w:b/>
          <w:bCs/>
          <w:color w:val="1F3864"/>
          <w:sz w:val="32"/>
          <w:szCs w:val="32"/>
          <w:rtl/>
        </w:rPr>
        <w:t>إِلاَّ</w:t>
      </w:r>
      <w:r w:rsidRPr="006563AF">
        <w:rPr>
          <w:rFonts w:ascii="Traditional Arabic" w:cs="KFGQPC Uthman Taha Naskh"/>
          <w:b/>
          <w:bCs/>
          <w:color w:val="1F3864"/>
          <w:sz w:val="32"/>
          <w:szCs w:val="32"/>
          <w:rtl/>
        </w:rPr>
        <w:t xml:space="preserve"> </w:t>
      </w:r>
      <w:r w:rsidRPr="006563AF">
        <w:rPr>
          <w:rFonts w:ascii="Traditional Arabic" w:cs="KFGQPC Uthman Taha Naskh" w:hint="cs"/>
          <w:b/>
          <w:bCs/>
          <w:color w:val="1F3864"/>
          <w:sz w:val="32"/>
          <w:szCs w:val="32"/>
          <w:rtl/>
        </w:rPr>
        <w:t>أَنَّ</w:t>
      </w:r>
      <w:r w:rsidRPr="006563AF">
        <w:rPr>
          <w:rFonts w:ascii="Traditional Arabic" w:cs="KFGQPC Uthman Taha Naskh"/>
          <w:b/>
          <w:bCs/>
          <w:color w:val="1F3864"/>
          <w:sz w:val="32"/>
          <w:szCs w:val="32"/>
          <w:rtl/>
        </w:rPr>
        <w:t xml:space="preserve"> </w:t>
      </w:r>
      <w:r w:rsidRPr="006563AF">
        <w:rPr>
          <w:rFonts w:ascii="Traditional Arabic" w:cs="KFGQPC Uthman Taha Naskh" w:hint="cs"/>
          <w:b/>
          <w:bCs/>
          <w:color w:val="1F3864"/>
          <w:sz w:val="32"/>
          <w:szCs w:val="32"/>
          <w:rtl/>
        </w:rPr>
        <w:t>اللَّهَ</w:t>
      </w:r>
      <w:r w:rsidRPr="006563AF">
        <w:rPr>
          <w:rFonts w:ascii="Traditional Arabic" w:cs="KFGQPC Uthman Taha Naskh"/>
          <w:b/>
          <w:bCs/>
          <w:color w:val="1F3864"/>
          <w:sz w:val="32"/>
          <w:szCs w:val="32"/>
          <w:rtl/>
        </w:rPr>
        <w:t xml:space="preserve"> </w:t>
      </w:r>
      <w:r w:rsidRPr="006563AF">
        <w:rPr>
          <w:rFonts w:ascii="Traditional Arabic" w:cs="KFGQPC Uthman Taha Naskh" w:hint="cs"/>
          <w:b/>
          <w:bCs/>
          <w:color w:val="1F3864"/>
          <w:sz w:val="32"/>
          <w:szCs w:val="32"/>
          <w:rtl/>
        </w:rPr>
        <w:t>أَبَاحَ</w:t>
      </w:r>
      <w:r w:rsidRPr="006563AF">
        <w:rPr>
          <w:rFonts w:ascii="Traditional Arabic" w:cs="KFGQPC Uthman Taha Naskh"/>
          <w:b/>
          <w:bCs/>
          <w:color w:val="1F3864"/>
          <w:sz w:val="32"/>
          <w:szCs w:val="32"/>
          <w:rtl/>
        </w:rPr>
        <w:t xml:space="preserve"> </w:t>
      </w:r>
      <w:r w:rsidRPr="006563AF">
        <w:rPr>
          <w:rFonts w:ascii="Traditional Arabic" w:cs="KFGQPC Uthman Taha Naskh" w:hint="cs"/>
          <w:b/>
          <w:bCs/>
          <w:color w:val="1F3864"/>
          <w:sz w:val="32"/>
          <w:szCs w:val="32"/>
          <w:rtl/>
        </w:rPr>
        <w:t>فِيهِ</w:t>
      </w:r>
      <w:r w:rsidRPr="006563AF">
        <w:rPr>
          <w:rFonts w:ascii="Traditional Arabic" w:cs="KFGQPC Uthman Taha Naskh"/>
          <w:b/>
          <w:bCs/>
          <w:color w:val="1F3864"/>
          <w:sz w:val="32"/>
          <w:szCs w:val="32"/>
          <w:rtl/>
        </w:rPr>
        <w:t xml:space="preserve"> </w:t>
      </w:r>
      <w:r w:rsidRPr="006563AF">
        <w:rPr>
          <w:rFonts w:ascii="Traditional Arabic" w:cs="KFGQPC Uthman Taha Naskh" w:hint="cs"/>
          <w:b/>
          <w:bCs/>
          <w:color w:val="1F3864"/>
          <w:sz w:val="32"/>
          <w:szCs w:val="32"/>
          <w:rtl/>
        </w:rPr>
        <w:t>الْكَلَامُ}</w:t>
      </w:r>
    </w:p>
    <w:p w:rsidR="00B25F46"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b/>
          <w:bCs/>
          <w:color w:val="1F3864"/>
          <w:lang w:val="vi-VN"/>
        </w:rPr>
        <w:t>“</w:t>
      </w:r>
      <w:r w:rsidR="00B25F46" w:rsidRPr="00AB292C">
        <w:rPr>
          <w:rFonts w:eastAsia="Calibri"/>
          <w:b/>
          <w:bCs/>
          <w:color w:val="1F3864"/>
          <w:lang w:val="vi-VN"/>
        </w:rPr>
        <w:t>Tawwaaf quanh Ka’bah là Salah</w:t>
      </w:r>
      <w:r w:rsidR="00AB292C" w:rsidRPr="00AB292C">
        <w:rPr>
          <w:rFonts w:eastAsia="Calibri"/>
          <w:b/>
          <w:bCs/>
          <w:color w:val="1F3864"/>
          <w:lang w:val="vi-VN"/>
        </w:rPr>
        <w:t>,</w:t>
      </w:r>
      <w:r w:rsidR="00B25F46" w:rsidRPr="00AB292C">
        <w:rPr>
          <w:rFonts w:eastAsia="Calibri"/>
          <w:b/>
          <w:bCs/>
          <w:color w:val="1F3864"/>
          <w:lang w:val="vi-VN"/>
        </w:rPr>
        <w:t xml:space="preserve"> có điều Alalh cho phép nói chuyện lúc</w:t>
      </w:r>
      <w:r w:rsidR="00AB292C" w:rsidRPr="00AB292C">
        <w:rPr>
          <w:rFonts w:eastAsia="Calibri"/>
          <w:b/>
          <w:bCs/>
          <w:color w:val="1F3864"/>
          <w:lang w:val="vi-VN"/>
        </w:rPr>
        <w:t xml:space="preserve"> đi</w:t>
      </w:r>
      <w:r w:rsidR="00B25F46" w:rsidRPr="00AB292C">
        <w:rPr>
          <w:rFonts w:eastAsia="Calibri"/>
          <w:b/>
          <w:bCs/>
          <w:color w:val="1F3864"/>
          <w:lang w:val="vi-VN"/>
        </w:rPr>
        <w:t xml:space="preserve"> Tawwaaf.</w:t>
      </w:r>
      <w:r>
        <w:rPr>
          <w:rFonts w:eastAsia="Calibri"/>
          <w:b/>
          <w:bCs/>
          <w:color w:val="1F3864"/>
          <w:lang w:val="vi-VN"/>
        </w:rPr>
        <w:t>”</w:t>
      </w:r>
      <w:r w:rsidR="00B25F46" w:rsidRPr="00BB6E63">
        <w:rPr>
          <w:rFonts w:ascii="Rockwell Extra Bold" w:eastAsia="Calibri" w:hAnsi="Rockwell Extra Bold" w:cs="Traditional Arabic"/>
          <w:color w:val="C00000"/>
          <w:vertAlign w:val="superscript"/>
          <w:lang w:val="vi-VN"/>
        </w:rPr>
        <w:t>(</w:t>
      </w:r>
      <w:r w:rsidR="00B25F46" w:rsidRPr="00C77F18">
        <w:rPr>
          <w:rStyle w:val="FootnoteReference"/>
          <w:rFonts w:ascii="Rockwell Extra Bold" w:eastAsia="Calibri" w:hAnsi="Rockwell Extra Bold" w:cs="Traditional Arabic"/>
          <w:color w:val="C00000"/>
        </w:rPr>
        <w:footnoteReference w:id="333"/>
      </w:r>
      <w:r w:rsidR="00B25F46" w:rsidRPr="00BB6E63">
        <w:rPr>
          <w:rFonts w:ascii="Rockwell Extra Bold" w:eastAsia="Calibri" w:hAnsi="Rockwell Extra Bold" w:cs="Traditional Arabic"/>
          <w:color w:val="C00000"/>
          <w:vertAlign w:val="superscript"/>
          <w:lang w:val="vi-VN"/>
        </w:rPr>
        <w:t>)</w:t>
      </w:r>
      <w:r w:rsidR="00B25F46">
        <w:rPr>
          <w:rFonts w:ascii="Arial" w:eastAsia="Calibri" w:hAnsi="Arial" w:cs="Traditional Arabic"/>
          <w:color w:val="C00000"/>
          <w:vertAlign w:val="superscript"/>
          <w:lang w:val="vi-VN"/>
        </w:rPr>
        <w:t xml:space="preserve"> </w:t>
      </w:r>
    </w:p>
    <w:p w:rsidR="00992F44" w:rsidRDefault="00A94C3F" w:rsidP="00C7363C">
      <w:pPr>
        <w:bidi w:val="0"/>
        <w:spacing w:before="120" w:after="0" w:line="240" w:lineRule="auto"/>
        <w:ind w:firstLine="720"/>
        <w:jc w:val="both"/>
        <w:rPr>
          <w:rFonts w:eastAsia="Calibri"/>
          <w:lang w:val="vi-VN"/>
        </w:rPr>
      </w:pPr>
      <w:r>
        <w:rPr>
          <w:rFonts w:eastAsia="Calibri"/>
          <w:lang w:val="vi-VN"/>
        </w:rPr>
        <w:t xml:space="preserve">3- Che phần kín bởi Hadith trên và </w:t>
      </w:r>
      <w:r w:rsidR="0075014F">
        <w:rPr>
          <w:rFonts w:cs="Arial Unicode MS"/>
          <w:lang w:val="vi-VN"/>
        </w:rPr>
        <w:t xml:space="preserve">Thiên Sứ </w:t>
      </w:r>
      <w:r w:rsidR="0075014F">
        <w:rPr>
          <w:rFonts w:cs="Arial Unicode MS" w:hint="eastAsia"/>
          <w:color w:val="C00000"/>
          <w:rtl/>
          <w:lang w:val="vi-VN"/>
        </w:rPr>
        <w:t>ﷺ</w:t>
      </w:r>
      <w:r w:rsidR="0075014F">
        <w:rPr>
          <w:rFonts w:cs="Arial Unicode MS"/>
          <w:lang w:val="vi-VN"/>
        </w:rPr>
        <w:t xml:space="preserve"> nói</w:t>
      </w:r>
      <w:r>
        <w:rPr>
          <w:rFonts w:eastAsia="Calibri"/>
          <w:lang w:val="vi-VN"/>
        </w:rPr>
        <w:t>:</w:t>
      </w:r>
    </w:p>
    <w:p w:rsidR="0075014F" w:rsidRPr="006563AF" w:rsidRDefault="0075014F" w:rsidP="00C7363C">
      <w:pPr>
        <w:spacing w:before="120" w:after="0" w:line="240" w:lineRule="auto"/>
        <w:jc w:val="both"/>
        <w:rPr>
          <w:rFonts w:eastAsia="Calibri" w:cs="KFGQPC Uthman Taha Naskh"/>
          <w:color w:val="1F3864"/>
          <w:sz w:val="32"/>
          <w:szCs w:val="32"/>
          <w:rtl/>
          <w:lang w:val="vi-VN"/>
        </w:rPr>
      </w:pPr>
      <w:r w:rsidRPr="006563AF">
        <w:rPr>
          <w:rFonts w:ascii="KFGQPC Uthman Taha Naskh" w:eastAsia="Calibri" w:hAnsi="KFGQPC Uthman Taha Naskh" w:cs="KFGQPC Uthman Taha Naskh" w:hint="cs"/>
          <w:b/>
          <w:bCs/>
          <w:color w:val="1F3864"/>
          <w:sz w:val="32"/>
          <w:szCs w:val="32"/>
          <w:rtl/>
        </w:rPr>
        <w:t>{</w:t>
      </w:r>
      <w:r w:rsidR="00F51EAE" w:rsidRPr="006563AF">
        <w:rPr>
          <w:rFonts w:ascii="Traditional Arabic" w:cs="KFGQPC Uthman Taha Naskh" w:hint="cs"/>
          <w:b/>
          <w:bCs/>
          <w:color w:val="1F3864"/>
          <w:sz w:val="32"/>
          <w:szCs w:val="32"/>
          <w:rtl/>
        </w:rPr>
        <w:t>لاَ</w:t>
      </w:r>
      <w:r w:rsidR="00F51EAE" w:rsidRPr="006563AF">
        <w:rPr>
          <w:rFonts w:ascii="Traditional Arabic" w:cs="KFGQPC Uthman Taha Naskh"/>
          <w:b/>
          <w:bCs/>
          <w:color w:val="1F3864"/>
          <w:sz w:val="32"/>
          <w:szCs w:val="32"/>
          <w:rtl/>
        </w:rPr>
        <w:t xml:space="preserve"> </w:t>
      </w:r>
      <w:r w:rsidR="00F51EAE" w:rsidRPr="006563AF">
        <w:rPr>
          <w:rFonts w:ascii="Traditional Arabic" w:cs="KFGQPC Uthman Taha Naskh" w:hint="cs"/>
          <w:b/>
          <w:bCs/>
          <w:color w:val="1F3864"/>
          <w:sz w:val="32"/>
          <w:szCs w:val="32"/>
          <w:rtl/>
        </w:rPr>
        <w:t>يَحُجُّ</w:t>
      </w:r>
      <w:r w:rsidR="00F51EAE" w:rsidRPr="006563AF">
        <w:rPr>
          <w:rFonts w:ascii="Traditional Arabic" w:cs="KFGQPC Uthman Taha Naskh"/>
          <w:b/>
          <w:bCs/>
          <w:color w:val="1F3864"/>
          <w:sz w:val="32"/>
          <w:szCs w:val="32"/>
          <w:rtl/>
        </w:rPr>
        <w:t xml:space="preserve"> </w:t>
      </w:r>
      <w:r w:rsidR="00F51EAE" w:rsidRPr="006563AF">
        <w:rPr>
          <w:rFonts w:ascii="Traditional Arabic" w:cs="KFGQPC Uthman Taha Naskh" w:hint="cs"/>
          <w:b/>
          <w:bCs/>
          <w:color w:val="1F3864"/>
          <w:sz w:val="32"/>
          <w:szCs w:val="32"/>
          <w:rtl/>
        </w:rPr>
        <w:t>بَعْدَ</w:t>
      </w:r>
      <w:r w:rsidR="00F51EAE" w:rsidRPr="006563AF">
        <w:rPr>
          <w:rFonts w:ascii="Traditional Arabic" w:cs="KFGQPC Uthman Taha Naskh"/>
          <w:b/>
          <w:bCs/>
          <w:color w:val="1F3864"/>
          <w:sz w:val="32"/>
          <w:szCs w:val="32"/>
          <w:rtl/>
        </w:rPr>
        <w:t xml:space="preserve"> </w:t>
      </w:r>
      <w:r w:rsidR="00F51EAE" w:rsidRPr="006563AF">
        <w:rPr>
          <w:rFonts w:ascii="Traditional Arabic" w:cs="KFGQPC Uthman Taha Naskh" w:hint="cs"/>
          <w:b/>
          <w:bCs/>
          <w:color w:val="1F3864"/>
          <w:sz w:val="32"/>
          <w:szCs w:val="32"/>
          <w:rtl/>
        </w:rPr>
        <w:t>الْعَامِ</w:t>
      </w:r>
      <w:r w:rsidR="00F51EAE" w:rsidRPr="006563AF">
        <w:rPr>
          <w:rFonts w:ascii="Traditional Arabic" w:cs="KFGQPC Uthman Taha Naskh"/>
          <w:b/>
          <w:bCs/>
          <w:color w:val="1F3864"/>
          <w:sz w:val="32"/>
          <w:szCs w:val="32"/>
          <w:rtl/>
        </w:rPr>
        <w:t xml:space="preserve"> </w:t>
      </w:r>
      <w:r w:rsidR="00F51EAE" w:rsidRPr="006563AF">
        <w:rPr>
          <w:rFonts w:ascii="Traditional Arabic" w:cs="KFGQPC Uthman Taha Naskh" w:hint="cs"/>
          <w:b/>
          <w:bCs/>
          <w:color w:val="1F3864"/>
          <w:sz w:val="32"/>
          <w:szCs w:val="32"/>
          <w:rtl/>
        </w:rPr>
        <w:t>مُشْرِكٌ،</w:t>
      </w:r>
      <w:r w:rsidR="00F51EAE" w:rsidRPr="006563AF">
        <w:rPr>
          <w:rFonts w:ascii="Traditional Arabic" w:cs="KFGQPC Uthman Taha Naskh"/>
          <w:b/>
          <w:bCs/>
          <w:color w:val="1F3864"/>
          <w:sz w:val="32"/>
          <w:szCs w:val="32"/>
          <w:rtl/>
        </w:rPr>
        <w:t xml:space="preserve"> </w:t>
      </w:r>
      <w:r w:rsidR="00F51EAE" w:rsidRPr="006563AF">
        <w:rPr>
          <w:rFonts w:ascii="Traditional Arabic" w:cs="KFGQPC Uthman Taha Naskh" w:hint="cs"/>
          <w:b/>
          <w:bCs/>
          <w:color w:val="1F3864"/>
          <w:sz w:val="32"/>
          <w:szCs w:val="32"/>
          <w:rtl/>
        </w:rPr>
        <w:t>وَلاَ</w:t>
      </w:r>
      <w:r w:rsidR="00F51EAE" w:rsidRPr="006563AF">
        <w:rPr>
          <w:rFonts w:ascii="Traditional Arabic" w:cs="KFGQPC Uthman Taha Naskh"/>
          <w:b/>
          <w:bCs/>
          <w:color w:val="1F3864"/>
          <w:sz w:val="32"/>
          <w:szCs w:val="32"/>
          <w:rtl/>
        </w:rPr>
        <w:t xml:space="preserve"> </w:t>
      </w:r>
      <w:r w:rsidR="00F51EAE" w:rsidRPr="006563AF">
        <w:rPr>
          <w:rFonts w:ascii="Traditional Arabic" w:cs="KFGQPC Uthman Taha Naskh" w:hint="cs"/>
          <w:b/>
          <w:bCs/>
          <w:color w:val="1F3864"/>
          <w:sz w:val="32"/>
          <w:szCs w:val="32"/>
          <w:rtl/>
        </w:rPr>
        <w:t>يَطُوفُ</w:t>
      </w:r>
      <w:r w:rsidR="00F51EAE" w:rsidRPr="006563AF">
        <w:rPr>
          <w:rFonts w:ascii="Traditional Arabic" w:cs="KFGQPC Uthman Taha Naskh"/>
          <w:b/>
          <w:bCs/>
          <w:color w:val="1F3864"/>
          <w:sz w:val="32"/>
          <w:szCs w:val="32"/>
          <w:rtl/>
        </w:rPr>
        <w:t xml:space="preserve"> </w:t>
      </w:r>
      <w:r w:rsidR="00F51EAE" w:rsidRPr="006563AF">
        <w:rPr>
          <w:rFonts w:ascii="Traditional Arabic" w:cs="KFGQPC Uthman Taha Naskh" w:hint="cs"/>
          <w:b/>
          <w:bCs/>
          <w:color w:val="1F3864"/>
          <w:sz w:val="32"/>
          <w:szCs w:val="32"/>
          <w:rtl/>
        </w:rPr>
        <w:t>بِالْبَيْتِ</w:t>
      </w:r>
      <w:r w:rsidR="00F51EAE" w:rsidRPr="006563AF">
        <w:rPr>
          <w:rFonts w:ascii="Traditional Arabic" w:cs="KFGQPC Uthman Taha Naskh"/>
          <w:b/>
          <w:bCs/>
          <w:color w:val="1F3864"/>
          <w:sz w:val="32"/>
          <w:szCs w:val="32"/>
          <w:rtl/>
        </w:rPr>
        <w:t xml:space="preserve"> </w:t>
      </w:r>
      <w:r w:rsidR="00F51EAE" w:rsidRPr="006563AF">
        <w:rPr>
          <w:rFonts w:ascii="Traditional Arabic" w:cs="KFGQPC Uthman Taha Naskh" w:hint="cs"/>
          <w:b/>
          <w:bCs/>
          <w:color w:val="1F3864"/>
          <w:sz w:val="32"/>
          <w:szCs w:val="32"/>
          <w:rtl/>
        </w:rPr>
        <w:t>عُرْيَانٌ</w:t>
      </w:r>
      <w:r w:rsidRPr="006563AF">
        <w:rPr>
          <w:rFonts w:ascii="KFGQPC Uthman Taha Naskh" w:eastAsia="Calibri" w:hAnsi="KFGQPC Uthman Taha Naskh" w:cs="KFGQPC Uthman Taha Naskh" w:hint="cs"/>
          <w:b/>
          <w:bCs/>
          <w:color w:val="1F3864"/>
          <w:sz w:val="32"/>
          <w:szCs w:val="32"/>
          <w:rtl/>
        </w:rPr>
        <w:t>}</w:t>
      </w:r>
    </w:p>
    <w:p w:rsidR="00155B1E" w:rsidRDefault="00C2408E" w:rsidP="00C7363C">
      <w:pPr>
        <w:bidi w:val="0"/>
        <w:spacing w:before="120" w:after="0" w:line="240" w:lineRule="auto"/>
        <w:jc w:val="both"/>
        <w:rPr>
          <w:rFonts w:ascii="Arial" w:eastAsia="Calibri" w:hAnsi="Arial" w:cs="Traditional Arabic"/>
          <w:color w:val="C00000"/>
          <w:vertAlign w:val="superscript"/>
          <w:lang w:val="vi-VN"/>
        </w:rPr>
      </w:pPr>
      <w:r>
        <w:rPr>
          <w:rFonts w:eastAsia="Calibri"/>
          <w:b/>
          <w:bCs/>
          <w:color w:val="1F3864"/>
          <w:lang w:val="vi-VN"/>
        </w:rPr>
        <w:t>“</w:t>
      </w:r>
      <w:r w:rsidR="00F51EAE" w:rsidRPr="00C613A9">
        <w:rPr>
          <w:rFonts w:eastAsia="Calibri"/>
          <w:b/>
          <w:bCs/>
          <w:color w:val="1F3864"/>
          <w:lang w:val="vi-VN"/>
        </w:rPr>
        <w:t>Kể từ sau năm này người Đa Thần không được hành hương và cấm Tawwaaf trong hiện trạng lõa thể.</w:t>
      </w:r>
      <w:r>
        <w:rPr>
          <w:rFonts w:eastAsia="Calibri"/>
          <w:b/>
          <w:bCs/>
          <w:color w:val="1F3864"/>
          <w:lang w:val="vi-VN"/>
        </w:rPr>
        <w:t>”</w:t>
      </w:r>
      <w:r w:rsidR="0075014F" w:rsidRPr="00BB6E63">
        <w:rPr>
          <w:rFonts w:ascii="Rockwell Extra Bold" w:eastAsia="Calibri" w:hAnsi="Rockwell Extra Bold" w:cs="Traditional Arabic"/>
          <w:color w:val="C00000"/>
          <w:vertAlign w:val="superscript"/>
          <w:lang w:val="vi-VN"/>
        </w:rPr>
        <w:t>(</w:t>
      </w:r>
      <w:r w:rsidR="0075014F" w:rsidRPr="00C77F18">
        <w:rPr>
          <w:rStyle w:val="FootnoteReference"/>
          <w:rFonts w:ascii="Rockwell Extra Bold" w:eastAsia="Calibri" w:hAnsi="Rockwell Extra Bold" w:cs="Traditional Arabic"/>
          <w:color w:val="C00000"/>
        </w:rPr>
        <w:footnoteReference w:id="334"/>
      </w:r>
      <w:r w:rsidR="0075014F" w:rsidRPr="00BB6E63">
        <w:rPr>
          <w:rFonts w:ascii="Rockwell Extra Bold" w:eastAsia="Calibri" w:hAnsi="Rockwell Extra Bold" w:cs="Traditional Arabic"/>
          <w:color w:val="C00000"/>
          <w:vertAlign w:val="superscript"/>
          <w:lang w:val="vi-VN"/>
        </w:rPr>
        <w:t>)</w:t>
      </w:r>
      <w:r w:rsidR="0075014F">
        <w:rPr>
          <w:rFonts w:ascii="Arial" w:eastAsia="Calibri" w:hAnsi="Arial" w:cs="Traditional Arabic"/>
          <w:color w:val="C00000"/>
          <w:vertAlign w:val="superscript"/>
          <w:lang w:val="vi-VN"/>
        </w:rPr>
        <w:t xml:space="preserve"> </w:t>
      </w:r>
    </w:p>
    <w:p w:rsidR="00F70D0B" w:rsidRDefault="00155B1E" w:rsidP="00C7363C">
      <w:pPr>
        <w:bidi w:val="0"/>
        <w:spacing w:before="120" w:after="0" w:line="240" w:lineRule="auto"/>
        <w:ind w:firstLine="720"/>
        <w:jc w:val="lowKashida"/>
        <w:rPr>
          <w:rFonts w:ascii="Arial" w:eastAsia="Calibri" w:hAnsi="Arial" w:cs="Traditional Arabic"/>
          <w:color w:val="C00000"/>
          <w:vertAlign w:val="superscript"/>
          <w:lang w:val="vi-VN"/>
        </w:rPr>
      </w:pPr>
      <w:r>
        <w:rPr>
          <w:rFonts w:eastAsia="Calibri"/>
          <w:lang w:val="vi-VN"/>
        </w:rPr>
        <w:lastRenderedPageBreak/>
        <w:t>4- Phải</w:t>
      </w:r>
      <w:r w:rsidR="00C613A9" w:rsidRPr="00C613A9">
        <w:rPr>
          <w:rFonts w:eastAsia="Calibri"/>
          <w:lang w:val="vi-VN"/>
        </w:rPr>
        <w:t xml:space="preserve"> đi</w:t>
      </w:r>
      <w:r>
        <w:rPr>
          <w:rFonts w:eastAsia="Calibri"/>
          <w:lang w:val="vi-VN"/>
        </w:rPr>
        <w:t xml:space="preserve"> Tawwaaf đủ bảy vòng bắt đầu và kết thúc tại đá đen, bởi </w:t>
      </w:r>
      <w:r w:rsidR="00C613A9" w:rsidRPr="00C613A9">
        <w:rPr>
          <w:rFonts w:eastAsia="Calibri"/>
          <w:lang w:val="vi-VN"/>
        </w:rPr>
        <w:t xml:space="preserve">ông </w:t>
      </w:r>
      <w:r>
        <w:rPr>
          <w:rFonts w:eastAsia="Calibri"/>
          <w:lang w:val="vi-VN"/>
        </w:rPr>
        <w:t xml:space="preserve">Jaabir </w:t>
      </w:r>
      <w:r w:rsidRPr="003B5A9C">
        <w:rPr>
          <w:rFonts w:cs="KFGQPC Uthman Taha Naskh"/>
          <w:color w:val="FF0000"/>
        </w:rPr>
        <w:sym w:font="AGA Arabesque" w:char="F074"/>
      </w:r>
      <w:r>
        <w:rPr>
          <w:rFonts w:eastAsia="Calibri"/>
          <w:lang w:val="vi-VN"/>
        </w:rPr>
        <w:t xml:space="preserve"> </w:t>
      </w:r>
      <w:r w:rsidR="00402266">
        <w:rPr>
          <w:rFonts w:eastAsia="Calibri"/>
          <w:lang w:val="vi-VN"/>
        </w:rPr>
        <w:t>thuật lại</w:t>
      </w:r>
      <w:r>
        <w:rPr>
          <w:rFonts w:eastAsia="Calibri"/>
          <w:lang w:val="vi-VN"/>
        </w:rPr>
        <w:t xml:space="preserve">: </w:t>
      </w:r>
      <w:r w:rsidR="00C2408E">
        <w:rPr>
          <w:rFonts w:eastAsia="Calibri"/>
          <w:b/>
          <w:bCs/>
          <w:i/>
          <w:iCs/>
          <w:color w:val="002060"/>
          <w:lang w:val="vi-VN"/>
        </w:rPr>
        <w:t>“</w:t>
      </w:r>
      <w:r w:rsidR="00262860" w:rsidRPr="00C613A9">
        <w:rPr>
          <w:rFonts w:eastAsia="Calibri"/>
          <w:b/>
          <w:bCs/>
          <w:i/>
          <w:iCs/>
          <w:color w:val="002060"/>
          <w:lang w:val="vi-VN"/>
        </w:rPr>
        <w:t>Khi đến Makkah Thiên Sứ</w:t>
      </w:r>
      <w:r w:rsidR="0082252C">
        <w:rPr>
          <w:rFonts w:eastAsia="Calibri"/>
          <w:i/>
          <w:iCs/>
          <w:color w:val="1F3864"/>
          <w:lang w:val="vi-VN"/>
        </w:rPr>
        <w:t xml:space="preserve"> </w:t>
      </w:r>
      <w:r w:rsidR="0082252C" w:rsidRPr="0082252C">
        <w:rPr>
          <w:rFonts w:cs="Arial Unicode MS" w:hint="eastAsia"/>
          <w:i/>
          <w:iCs/>
          <w:color w:val="C00000"/>
          <w:rtl/>
          <w:lang w:val="vi-VN"/>
        </w:rPr>
        <w:t>ﷺ</w:t>
      </w:r>
      <w:r w:rsidR="00262860">
        <w:rPr>
          <w:rFonts w:eastAsia="Calibri"/>
          <w:i/>
          <w:iCs/>
          <w:color w:val="1F3864"/>
          <w:lang w:val="vi-VN"/>
        </w:rPr>
        <w:t xml:space="preserve"> </w:t>
      </w:r>
      <w:r w:rsidR="00262860" w:rsidRPr="00C613A9">
        <w:rPr>
          <w:rFonts w:eastAsia="Calibri"/>
          <w:b/>
          <w:bCs/>
          <w:i/>
          <w:iCs/>
          <w:color w:val="002060"/>
          <w:lang w:val="vi-VN"/>
        </w:rPr>
        <w:t>của Allah đã đế</w:t>
      </w:r>
      <w:r w:rsidR="00C613A9" w:rsidRPr="00C613A9">
        <w:rPr>
          <w:rFonts w:eastAsia="Calibri"/>
          <w:b/>
          <w:bCs/>
          <w:i/>
          <w:iCs/>
          <w:color w:val="002060"/>
          <w:lang w:val="vi-VN"/>
        </w:rPr>
        <w:t>n đá đen sờ</w:t>
      </w:r>
      <w:r w:rsidR="00262860" w:rsidRPr="00C613A9">
        <w:rPr>
          <w:rFonts w:eastAsia="Calibri"/>
          <w:b/>
          <w:bCs/>
          <w:i/>
          <w:iCs/>
          <w:color w:val="002060"/>
          <w:lang w:val="vi-VN"/>
        </w:rPr>
        <w:t xml:space="preserve"> nó rồi bắt đầu </w:t>
      </w:r>
      <w:r w:rsidR="00C613A9" w:rsidRPr="00C613A9">
        <w:rPr>
          <w:rFonts w:eastAsia="Calibri"/>
          <w:b/>
          <w:bCs/>
          <w:i/>
          <w:iCs/>
          <w:color w:val="002060"/>
          <w:lang w:val="vi-VN"/>
        </w:rPr>
        <w:t xml:space="preserve">đi </w:t>
      </w:r>
      <w:r w:rsidR="00262860" w:rsidRPr="00C613A9">
        <w:rPr>
          <w:rFonts w:eastAsia="Calibri"/>
          <w:b/>
          <w:bCs/>
          <w:i/>
          <w:iCs/>
          <w:color w:val="002060"/>
          <w:lang w:val="vi-VN"/>
        </w:rPr>
        <w:t>theo</w:t>
      </w:r>
      <w:r w:rsidR="00C613A9" w:rsidRPr="00C613A9">
        <w:rPr>
          <w:rFonts w:eastAsia="Calibri"/>
          <w:b/>
          <w:bCs/>
          <w:i/>
          <w:iCs/>
          <w:color w:val="002060"/>
          <w:lang w:val="vi-VN"/>
        </w:rPr>
        <w:t xml:space="preserve"> chiều</w:t>
      </w:r>
      <w:r w:rsidR="00262860" w:rsidRPr="00C613A9">
        <w:rPr>
          <w:rFonts w:eastAsia="Calibri"/>
          <w:b/>
          <w:bCs/>
          <w:i/>
          <w:iCs/>
          <w:color w:val="002060"/>
          <w:lang w:val="vi-VN"/>
        </w:rPr>
        <w:t xml:space="preserve"> bên phải của Ka’bah, ở ba vòng đầu Người chạy chậm và đi bộ bốn vòng sau.</w:t>
      </w:r>
      <w:r w:rsidR="00C2408E">
        <w:rPr>
          <w:rFonts w:eastAsia="Calibri"/>
          <w:b/>
          <w:bCs/>
          <w:i/>
          <w:iCs/>
          <w:color w:val="002060"/>
          <w:lang w:val="vi-VN"/>
        </w:rPr>
        <w:t>”</w:t>
      </w:r>
      <w:r w:rsidR="00262860" w:rsidRPr="00C613A9">
        <w:rPr>
          <w:rFonts w:ascii="Arial" w:eastAsia="Calibri" w:hAnsi="Arial" w:cs="Traditional Arabic"/>
          <w:b/>
          <w:bCs/>
          <w:i/>
          <w:iCs/>
          <w:color w:val="002060"/>
          <w:vertAlign w:val="superscript"/>
          <w:lang w:val="vi-VN"/>
        </w:rPr>
        <w:t xml:space="preserve"> </w:t>
      </w:r>
    </w:p>
    <w:p w:rsidR="00262860" w:rsidRDefault="00F70D0B" w:rsidP="00C7363C">
      <w:pPr>
        <w:bidi w:val="0"/>
        <w:spacing w:before="120" w:after="0" w:line="240" w:lineRule="auto"/>
        <w:ind w:firstLine="720"/>
        <w:jc w:val="lowKashida"/>
        <w:rPr>
          <w:rFonts w:eastAsia="Calibri"/>
          <w:lang w:val="vi-VN"/>
        </w:rPr>
      </w:pPr>
      <w:r>
        <w:rPr>
          <w:rFonts w:eastAsia="Calibri"/>
          <w:lang w:val="vi-VN"/>
        </w:rPr>
        <w:t xml:space="preserve">5- </w:t>
      </w:r>
      <w:r w:rsidR="00C613A9" w:rsidRPr="00C613A9">
        <w:rPr>
          <w:rFonts w:eastAsia="Calibri"/>
          <w:lang w:val="vi-VN"/>
        </w:rPr>
        <w:t xml:space="preserve">Nghĩa là </w:t>
      </w:r>
      <w:r>
        <w:rPr>
          <w:rFonts w:eastAsia="Calibri"/>
          <w:lang w:val="vi-VN"/>
        </w:rPr>
        <w:t xml:space="preserve">Ka’bah phải nằm bên tay trái của người </w:t>
      </w:r>
      <w:r w:rsidR="00C613A9" w:rsidRPr="00C613A9">
        <w:rPr>
          <w:rFonts w:eastAsia="Calibri"/>
          <w:lang w:val="vi-VN"/>
        </w:rPr>
        <w:t xml:space="preserve">đi </w:t>
      </w:r>
      <w:r>
        <w:rPr>
          <w:rFonts w:eastAsia="Calibri"/>
          <w:lang w:val="vi-VN"/>
        </w:rPr>
        <w:t>Tawwaaf.</w:t>
      </w:r>
    </w:p>
    <w:p w:rsidR="00F70D0B" w:rsidRDefault="00F70D0B" w:rsidP="00C7363C">
      <w:pPr>
        <w:bidi w:val="0"/>
        <w:spacing w:before="120" w:after="0" w:line="240" w:lineRule="auto"/>
        <w:ind w:firstLine="720"/>
        <w:jc w:val="lowKashida"/>
        <w:rPr>
          <w:rFonts w:eastAsia="Calibri"/>
          <w:lang w:val="vi-VN"/>
        </w:rPr>
      </w:pPr>
      <w:r>
        <w:rPr>
          <w:rFonts w:eastAsia="Calibri"/>
          <w:lang w:val="vi-VN"/>
        </w:rPr>
        <w:t xml:space="preserve">6- </w:t>
      </w:r>
      <w:r w:rsidR="00C613A9" w:rsidRPr="00C613A9">
        <w:rPr>
          <w:rFonts w:eastAsia="Calibri"/>
          <w:lang w:val="vi-VN"/>
        </w:rPr>
        <w:t xml:space="preserve">Đi </w:t>
      </w:r>
      <w:r>
        <w:rPr>
          <w:rFonts w:eastAsia="Calibri"/>
          <w:lang w:val="vi-VN"/>
        </w:rPr>
        <w:t xml:space="preserve">Tawwaaf </w:t>
      </w:r>
      <w:r w:rsidR="00C613A9" w:rsidRPr="00C613A9">
        <w:rPr>
          <w:rFonts w:eastAsia="Calibri"/>
          <w:lang w:val="vi-VN"/>
        </w:rPr>
        <w:t xml:space="preserve">bắt buộc </w:t>
      </w:r>
      <w:r>
        <w:rPr>
          <w:rFonts w:eastAsia="Calibri"/>
          <w:lang w:val="vi-VN"/>
        </w:rPr>
        <w:t>phải</w:t>
      </w:r>
      <w:r w:rsidR="00C613A9" w:rsidRPr="00C613A9">
        <w:rPr>
          <w:rFonts w:eastAsia="Calibri"/>
          <w:lang w:val="vi-VN"/>
        </w:rPr>
        <w:t xml:space="preserve"> nằm</w:t>
      </w:r>
      <w:r>
        <w:rPr>
          <w:rFonts w:eastAsia="Calibri"/>
          <w:lang w:val="vi-VN"/>
        </w:rPr>
        <w:t xml:space="preserve"> trong khuôn viên </w:t>
      </w:r>
      <w:r w:rsidR="00C613A9" w:rsidRPr="00C613A9">
        <w:rPr>
          <w:rFonts w:eastAsia="Calibri"/>
          <w:lang w:val="vi-VN"/>
        </w:rPr>
        <w:t xml:space="preserve">của </w:t>
      </w:r>
      <w:r>
        <w:rPr>
          <w:rFonts w:eastAsia="Calibri"/>
          <w:lang w:val="vi-VN"/>
        </w:rPr>
        <w:t>Masjid</w:t>
      </w:r>
      <w:r w:rsidR="00C613A9" w:rsidRPr="00C613A9">
        <w:rPr>
          <w:rFonts w:eastAsia="Calibri"/>
          <w:lang w:val="vi-VN"/>
        </w:rPr>
        <w:t xml:space="preserve"> al-</w:t>
      </w:r>
      <w:r w:rsidR="00085181">
        <w:rPr>
          <w:rFonts w:eastAsia="Calibri"/>
          <w:lang w:val="vi-VN"/>
        </w:rPr>
        <w:t>Haram</w:t>
      </w:r>
      <w:r>
        <w:rPr>
          <w:rFonts w:eastAsia="Calibri"/>
          <w:lang w:val="vi-VN"/>
        </w:rPr>
        <w:t xml:space="preserve"> dù </w:t>
      </w:r>
      <w:r w:rsidR="00C613A9" w:rsidRPr="00C613A9">
        <w:rPr>
          <w:rFonts w:eastAsia="Calibri"/>
          <w:lang w:val="vi-VN"/>
        </w:rPr>
        <w:t xml:space="preserve">cho </w:t>
      </w:r>
      <w:r>
        <w:rPr>
          <w:rFonts w:eastAsia="Calibri"/>
          <w:lang w:val="vi-VN"/>
        </w:rPr>
        <w:t>có khoảng cách xa Ka’bah.</w:t>
      </w:r>
    </w:p>
    <w:p w:rsidR="00F70D0B" w:rsidRDefault="00F70D0B" w:rsidP="00C7363C">
      <w:pPr>
        <w:bidi w:val="0"/>
        <w:spacing w:before="120" w:after="0" w:line="240" w:lineRule="auto"/>
        <w:ind w:firstLine="720"/>
        <w:jc w:val="lowKashida"/>
        <w:rPr>
          <w:rFonts w:eastAsia="Calibri"/>
          <w:lang w:val="vi-VN"/>
        </w:rPr>
      </w:pPr>
      <w:r>
        <w:rPr>
          <w:rFonts w:eastAsia="Calibri"/>
          <w:lang w:val="vi-VN"/>
        </w:rPr>
        <w:t xml:space="preserve">7- </w:t>
      </w:r>
      <w:r w:rsidR="00C613A9" w:rsidRPr="00C613A9">
        <w:rPr>
          <w:rFonts w:eastAsia="Calibri"/>
          <w:lang w:val="vi-VN"/>
        </w:rPr>
        <w:t xml:space="preserve">Đi </w:t>
      </w:r>
      <w:r w:rsidR="000D1F1E">
        <w:rPr>
          <w:rFonts w:eastAsia="Calibri"/>
          <w:lang w:val="vi-VN"/>
        </w:rPr>
        <w:t>Tawwaaf phải ở ngoài vòng cung bởi</w:t>
      </w:r>
      <w:r w:rsidR="00C613A9" w:rsidRPr="00C613A9">
        <w:rPr>
          <w:rFonts w:eastAsia="Calibri"/>
          <w:lang w:val="vi-VN"/>
        </w:rPr>
        <w:t>,</w:t>
      </w:r>
      <w:r w:rsidR="000D1F1E">
        <w:rPr>
          <w:rFonts w:eastAsia="Calibri"/>
          <w:lang w:val="vi-VN"/>
        </w:rPr>
        <w:t xml:space="preserve"> vòng cung thuộc khuôn viên Ka’bah.</w:t>
      </w:r>
    </w:p>
    <w:p w:rsidR="000D1F1E" w:rsidRDefault="00C613A9" w:rsidP="00C7363C">
      <w:pPr>
        <w:bidi w:val="0"/>
        <w:spacing w:before="120" w:after="0" w:line="240" w:lineRule="auto"/>
        <w:ind w:firstLine="720"/>
        <w:jc w:val="lowKashida"/>
        <w:rPr>
          <w:rFonts w:eastAsia="Calibri"/>
          <w:lang w:val="vi-VN"/>
        </w:rPr>
      </w:pPr>
      <w:r>
        <w:rPr>
          <w:rFonts w:eastAsia="Calibri"/>
          <w:lang w:val="vi-VN"/>
        </w:rPr>
        <w:t>8- Các vòng</w:t>
      </w:r>
      <w:r w:rsidRPr="00C613A9">
        <w:rPr>
          <w:rFonts w:eastAsia="Calibri"/>
          <w:lang w:val="vi-VN"/>
        </w:rPr>
        <w:t xml:space="preserve"> đi</w:t>
      </w:r>
      <w:r>
        <w:rPr>
          <w:rFonts w:eastAsia="Calibri"/>
          <w:lang w:val="vi-VN"/>
        </w:rPr>
        <w:t xml:space="preserve"> </w:t>
      </w:r>
      <w:r w:rsidRPr="00C613A9">
        <w:rPr>
          <w:rFonts w:eastAsia="Calibri"/>
          <w:lang w:val="vi-VN"/>
        </w:rPr>
        <w:t>phải</w:t>
      </w:r>
      <w:r w:rsidR="000D1F1E">
        <w:rPr>
          <w:rFonts w:eastAsia="Calibri"/>
          <w:lang w:val="vi-VN"/>
        </w:rPr>
        <w:t xml:space="preserve"> liên tiếp nhau</w:t>
      </w:r>
      <w:r w:rsidRPr="00C613A9">
        <w:rPr>
          <w:rFonts w:eastAsia="Calibri"/>
          <w:lang w:val="vi-VN"/>
        </w:rPr>
        <w:t>,</w:t>
      </w:r>
      <w:r w:rsidR="000D1F1E">
        <w:rPr>
          <w:rFonts w:eastAsia="Calibri"/>
          <w:lang w:val="vi-VN"/>
        </w:rPr>
        <w:t xml:space="preserve"> nhưng vẫn có thể cách khoảng thời gian khi có lý do.</w:t>
      </w:r>
    </w:p>
    <w:p w:rsidR="000D1F1E" w:rsidRPr="00B3005C" w:rsidRDefault="000D1F1E" w:rsidP="006563AF">
      <w:pPr>
        <w:pStyle w:val="ListParagraph"/>
        <w:numPr>
          <w:ilvl w:val="0"/>
          <w:numId w:val="22"/>
        </w:numPr>
        <w:bidi w:val="0"/>
        <w:spacing w:before="120" w:after="0" w:line="240" w:lineRule="auto"/>
        <w:ind w:left="1080"/>
        <w:jc w:val="lowKashida"/>
        <w:rPr>
          <w:rFonts w:ascii="Arial" w:eastAsia="Calibri" w:hAnsi="Arial" w:cs="KFGQPC Uthman Taha Naskh"/>
          <w:b/>
          <w:bCs/>
          <w:color w:val="FF0000"/>
          <w:lang w:val="vi-VN"/>
        </w:rPr>
      </w:pPr>
      <w:r w:rsidRPr="00B3005C">
        <w:rPr>
          <w:rFonts w:eastAsia="Calibri"/>
          <w:b/>
          <w:bCs/>
          <w:lang w:val="vi-VN"/>
        </w:rPr>
        <w:t xml:space="preserve">Các </w:t>
      </w:r>
      <w:r w:rsidR="00C613A9" w:rsidRPr="00B3005C">
        <w:rPr>
          <w:rFonts w:eastAsia="Calibri"/>
          <w:b/>
          <w:bCs/>
          <w:lang w:val="vi-VN"/>
        </w:rPr>
        <w:t xml:space="preserve">loại </w:t>
      </w:r>
      <w:r w:rsidRPr="00B3005C">
        <w:rPr>
          <w:rFonts w:eastAsia="Calibri"/>
          <w:b/>
          <w:bCs/>
          <w:lang w:val="vi-VN"/>
        </w:rPr>
        <w:t>Sunnah trong</w:t>
      </w:r>
      <w:r w:rsidR="00C613A9" w:rsidRPr="00B3005C">
        <w:rPr>
          <w:rFonts w:eastAsia="Calibri"/>
          <w:b/>
          <w:bCs/>
          <w:lang w:val="vi-VN"/>
        </w:rPr>
        <w:t xml:space="preserve"> khi đi</w:t>
      </w:r>
      <w:r w:rsidRPr="00B3005C">
        <w:rPr>
          <w:rFonts w:eastAsia="Calibri"/>
          <w:b/>
          <w:bCs/>
          <w:lang w:val="vi-VN"/>
        </w:rPr>
        <w:t xml:space="preserve"> Tawwaaf:</w:t>
      </w:r>
    </w:p>
    <w:p w:rsidR="00A94C3F" w:rsidRPr="0064199B" w:rsidRDefault="000D1F1E" w:rsidP="00C7363C">
      <w:pPr>
        <w:bidi w:val="0"/>
        <w:spacing w:before="120" w:after="0" w:line="240" w:lineRule="auto"/>
        <w:ind w:firstLine="720"/>
        <w:jc w:val="both"/>
        <w:rPr>
          <w:rFonts w:cs="Arial Unicode MS"/>
          <w:lang w:val="vi-VN"/>
        </w:rPr>
      </w:pPr>
      <w:r w:rsidRPr="0064199B">
        <w:rPr>
          <w:rFonts w:cs="Arial Unicode MS"/>
          <w:lang w:val="vi-VN"/>
        </w:rPr>
        <w:t xml:space="preserve">1- </w:t>
      </w:r>
      <w:r w:rsidR="0064199B" w:rsidRPr="0064199B">
        <w:rPr>
          <w:rFonts w:cs="Arial Unicode MS"/>
          <w:lang w:val="vi-VN"/>
        </w:rPr>
        <w:t>K</w:t>
      </w:r>
      <w:r w:rsidR="00256175" w:rsidRPr="0064199B">
        <w:rPr>
          <w:rFonts w:cs="Arial Unicode MS"/>
          <w:lang w:val="vi-VN"/>
        </w:rPr>
        <w:t xml:space="preserve">hi bắt đầu </w:t>
      </w:r>
      <w:r w:rsidR="0064199B" w:rsidRPr="0064199B">
        <w:rPr>
          <w:rFonts w:cs="Arial Unicode MS"/>
          <w:lang w:val="vi-VN"/>
        </w:rPr>
        <w:t xml:space="preserve">đi </w:t>
      </w:r>
      <w:r w:rsidR="00256175" w:rsidRPr="0064199B">
        <w:rPr>
          <w:rFonts w:cs="Arial Unicode MS"/>
          <w:lang w:val="vi-VN"/>
        </w:rPr>
        <w:t xml:space="preserve">Tawwaaf, </w:t>
      </w:r>
      <w:r w:rsidR="0064199B" w:rsidRPr="0064199B">
        <w:rPr>
          <w:rFonts w:cs="Arial Unicode MS"/>
          <w:lang w:val="vi-VN"/>
        </w:rPr>
        <w:t>kiếm hướng đi thẳ</w:t>
      </w:r>
      <w:r w:rsidR="0064199B">
        <w:rPr>
          <w:rFonts w:cs="Arial Unicode MS"/>
          <w:lang w:val="vi-VN"/>
        </w:rPr>
        <w:t xml:space="preserve">ng </w:t>
      </w:r>
      <w:r w:rsidR="0064199B" w:rsidRPr="0064199B">
        <w:rPr>
          <w:rFonts w:cs="Arial Unicode MS"/>
          <w:lang w:val="vi-VN"/>
        </w:rPr>
        <w:t>đến góc có cục đá đen (đứng thẳng nhìn vào mặt nào có cửa Kabah thì nó nằ</w:t>
      </w:r>
      <w:r w:rsidR="0064199B">
        <w:rPr>
          <w:rFonts w:cs="Arial Unicode MS"/>
          <w:lang w:val="vi-VN"/>
        </w:rPr>
        <w:t>m phía b</w:t>
      </w:r>
      <w:r w:rsidR="0064199B" w:rsidRPr="0064199B">
        <w:rPr>
          <w:rFonts w:cs="Arial Unicode MS"/>
          <w:lang w:val="vi-VN"/>
        </w:rPr>
        <w:t xml:space="preserve">ên trái), nếu có thể thì </w:t>
      </w:r>
      <w:r w:rsidR="00256175" w:rsidRPr="0064199B">
        <w:rPr>
          <w:rFonts w:cs="Arial Unicode MS"/>
          <w:lang w:val="vi-VN"/>
        </w:rPr>
        <w:t xml:space="preserve">hôn </w:t>
      </w:r>
      <w:r w:rsidR="0064199B" w:rsidRPr="0064199B">
        <w:rPr>
          <w:rFonts w:cs="Arial Unicode MS"/>
          <w:lang w:val="vi-VN"/>
        </w:rPr>
        <w:t xml:space="preserve">cục </w:t>
      </w:r>
      <w:r w:rsidR="00256175" w:rsidRPr="0064199B">
        <w:rPr>
          <w:rFonts w:cs="Arial Unicode MS"/>
          <w:lang w:val="vi-VN"/>
        </w:rPr>
        <w:t xml:space="preserve">đá đen hoặc </w:t>
      </w:r>
      <w:r w:rsidR="0064199B" w:rsidRPr="0064199B">
        <w:rPr>
          <w:rFonts w:cs="Arial Unicode MS"/>
          <w:lang w:val="vi-VN"/>
        </w:rPr>
        <w:t>dùng</w:t>
      </w:r>
      <w:r w:rsidR="0064199B">
        <w:rPr>
          <w:rFonts w:cs="Arial Unicode MS"/>
          <w:lang w:val="vi-VN"/>
        </w:rPr>
        <w:t xml:space="preserve"> tay</w:t>
      </w:r>
      <w:r w:rsidR="0064199B" w:rsidRPr="0064199B">
        <w:rPr>
          <w:rFonts w:cs="Arial Unicode MS"/>
          <w:lang w:val="vi-VN"/>
        </w:rPr>
        <w:t xml:space="preserve"> hay</w:t>
      </w:r>
      <w:r w:rsidR="00256175" w:rsidRPr="0064199B">
        <w:rPr>
          <w:rFonts w:cs="Arial Unicode MS"/>
          <w:lang w:val="vi-VN"/>
        </w:rPr>
        <w:t xml:space="preserve"> gậy</w:t>
      </w:r>
      <w:r w:rsidR="0064199B" w:rsidRPr="0064199B">
        <w:rPr>
          <w:rFonts w:cs="Arial Unicode MS"/>
          <w:lang w:val="vi-VN"/>
        </w:rPr>
        <w:t xml:space="preserve"> sờ nó</w:t>
      </w:r>
      <w:r w:rsidR="00256175" w:rsidRPr="0064199B">
        <w:rPr>
          <w:rFonts w:cs="Arial Unicode MS"/>
          <w:lang w:val="vi-VN"/>
        </w:rPr>
        <w:t xml:space="preserve"> rồi hôn lạ</w:t>
      </w:r>
      <w:r w:rsidR="0064199B">
        <w:rPr>
          <w:rFonts w:cs="Arial Unicode MS"/>
          <w:lang w:val="vi-VN"/>
        </w:rPr>
        <w:t xml:space="preserve">i tay </w:t>
      </w:r>
      <w:r w:rsidR="0064199B" w:rsidRPr="0064199B">
        <w:rPr>
          <w:rFonts w:cs="Arial Unicode MS"/>
          <w:lang w:val="vi-VN"/>
        </w:rPr>
        <w:t>hay</w:t>
      </w:r>
      <w:r w:rsidR="00256175" w:rsidRPr="0064199B">
        <w:rPr>
          <w:rFonts w:cs="Arial Unicode MS"/>
          <w:lang w:val="vi-VN"/>
        </w:rPr>
        <w:t xml:space="preserve"> gậy đó hoặc dùng </w:t>
      </w:r>
      <w:r w:rsidR="0064199B" w:rsidRPr="0064199B">
        <w:rPr>
          <w:rFonts w:cs="Arial Unicode MS"/>
          <w:lang w:val="vi-VN"/>
        </w:rPr>
        <w:t xml:space="preserve">ngón </w:t>
      </w:r>
      <w:r w:rsidR="00256175" w:rsidRPr="0064199B">
        <w:rPr>
          <w:rFonts w:cs="Arial Unicode MS"/>
          <w:lang w:val="vi-VN"/>
        </w:rPr>
        <w:t xml:space="preserve">tay chỉ về </w:t>
      </w:r>
      <w:r w:rsidR="0064199B" w:rsidRPr="0064199B">
        <w:rPr>
          <w:rFonts w:cs="Arial Unicode MS"/>
          <w:lang w:val="vi-VN"/>
        </w:rPr>
        <w:t>phía cục đá đen, đó là theo Sunnah của</w:t>
      </w:r>
      <w:r w:rsidR="00256175" w:rsidRPr="0064199B">
        <w:rPr>
          <w:rFonts w:cs="Arial Unicode MS"/>
          <w:lang w:val="vi-VN"/>
        </w:rPr>
        <w:t xml:space="preserve"> Thiên Sứ </w:t>
      </w:r>
      <w:r w:rsidR="00256175" w:rsidRPr="0064199B">
        <w:rPr>
          <w:rFonts w:cs="Arial Unicode MS" w:hint="eastAsia"/>
          <w:color w:val="C00000"/>
          <w:rtl/>
          <w:lang w:val="vi-VN"/>
        </w:rPr>
        <w:t>ﷺ</w:t>
      </w:r>
      <w:r w:rsidR="00256175" w:rsidRPr="0064199B">
        <w:rPr>
          <w:rFonts w:cs="Arial Unicode MS"/>
          <w:lang w:val="vi-VN"/>
        </w:rPr>
        <w:t>.</w:t>
      </w:r>
    </w:p>
    <w:p w:rsidR="00944F42" w:rsidRDefault="00256175" w:rsidP="00C7363C">
      <w:pPr>
        <w:bidi w:val="0"/>
        <w:spacing w:before="120" w:after="0" w:line="240" w:lineRule="auto"/>
        <w:ind w:firstLine="720"/>
        <w:jc w:val="both"/>
        <w:rPr>
          <w:rFonts w:cs="Arial Unicode MS"/>
          <w:lang w:val="vi-VN"/>
        </w:rPr>
      </w:pPr>
      <w:r w:rsidRPr="0064199B">
        <w:rPr>
          <w:rFonts w:cs="Arial Unicode MS"/>
          <w:lang w:val="vi-VN"/>
        </w:rPr>
        <w:t xml:space="preserve">2- </w:t>
      </w:r>
      <w:r w:rsidRPr="00200F11">
        <w:rPr>
          <w:rFonts w:cs="Arial Unicode MS"/>
          <w:lang w:val="vi-VN"/>
        </w:rPr>
        <w:t>Để hở vai</w:t>
      </w:r>
      <w:r w:rsidR="0064199B" w:rsidRPr="00200F11">
        <w:rPr>
          <w:rFonts w:cs="Arial Unicode MS"/>
          <w:lang w:val="vi-VN"/>
        </w:rPr>
        <w:t xml:space="preserve"> bên</w:t>
      </w:r>
      <w:r w:rsidRPr="00200F11">
        <w:rPr>
          <w:rFonts w:cs="Arial Unicode MS"/>
          <w:lang w:val="vi-VN"/>
        </w:rPr>
        <w:t xml:space="preserve"> phải suốt bảy vòng</w:t>
      </w:r>
      <w:r w:rsidR="0064199B" w:rsidRPr="00200F11">
        <w:rPr>
          <w:rFonts w:cs="Arial Unicode MS"/>
          <w:lang w:val="vi-VN"/>
        </w:rPr>
        <w:t xml:space="preserve"> đi</w:t>
      </w:r>
      <w:r w:rsidRPr="00200F11">
        <w:rPr>
          <w:rFonts w:cs="Arial Unicode MS"/>
          <w:lang w:val="vi-VN"/>
        </w:rPr>
        <w:t xml:space="preserve"> Tawwaaf, đó là loàng khăn Ehrom dưới nách vai phải và phần khăn còn lại trùm lên vai trái. Sau khi xong Tawwaaf thì quấn khăn trùm cả hai vai.</w:t>
      </w:r>
    </w:p>
    <w:p w:rsidR="00256175" w:rsidRDefault="00256175" w:rsidP="00C7363C">
      <w:pPr>
        <w:bidi w:val="0"/>
        <w:spacing w:before="120" w:after="0" w:line="240" w:lineRule="auto"/>
        <w:ind w:firstLine="720"/>
        <w:jc w:val="both"/>
        <w:rPr>
          <w:rFonts w:cs="Arial Unicode MS"/>
          <w:lang w:val="vi-VN"/>
        </w:rPr>
      </w:pPr>
      <w:r>
        <w:rPr>
          <w:rFonts w:cs="Arial Unicode MS"/>
          <w:lang w:val="vi-VN"/>
        </w:rPr>
        <w:lastRenderedPageBreak/>
        <w:t>3- Chạy chậ</w:t>
      </w:r>
      <w:r w:rsidR="0064199B">
        <w:rPr>
          <w:rFonts w:cs="Arial Unicode MS"/>
          <w:lang w:val="vi-VN"/>
        </w:rPr>
        <w:t xml:space="preserve">m: </w:t>
      </w:r>
      <w:r w:rsidR="0064199B" w:rsidRPr="0064199B">
        <w:rPr>
          <w:rFonts w:cs="Arial Unicode MS"/>
          <w:lang w:val="vi-VN"/>
        </w:rPr>
        <w:t>l</w:t>
      </w:r>
      <w:r>
        <w:rPr>
          <w:rFonts w:cs="Arial Unicode MS"/>
          <w:lang w:val="vi-VN"/>
        </w:rPr>
        <w:t>à chạy chậm ở ba vòng đầu đối vớ</w:t>
      </w:r>
      <w:r w:rsidR="00BE6810">
        <w:rPr>
          <w:rFonts w:cs="Arial Unicode MS"/>
          <w:lang w:val="vi-VN"/>
        </w:rPr>
        <w:t xml:space="preserve">i </w:t>
      </w:r>
      <w:r w:rsidR="00BE6810" w:rsidRPr="00BE6810">
        <w:rPr>
          <w:rFonts w:cs="Arial Unicode MS"/>
          <w:lang w:val="vi-VN"/>
        </w:rPr>
        <w:t>nam giới</w:t>
      </w:r>
      <w:r>
        <w:rPr>
          <w:rFonts w:cs="Arial Unicode MS"/>
          <w:lang w:val="vi-VN"/>
        </w:rPr>
        <w:t xml:space="preserve"> có khả</w:t>
      </w:r>
      <w:r w:rsidR="0064199B">
        <w:rPr>
          <w:rFonts w:cs="Arial Unicode MS"/>
          <w:lang w:val="vi-VN"/>
        </w:rPr>
        <w:t xml:space="preserve"> năng</w:t>
      </w:r>
      <w:r w:rsidR="0064199B" w:rsidRPr="0064199B">
        <w:rPr>
          <w:rFonts w:cs="Arial Unicode MS"/>
          <w:lang w:val="vi-VN"/>
        </w:rPr>
        <w:t xml:space="preserve"> (</w:t>
      </w:r>
      <w:r>
        <w:rPr>
          <w:rFonts w:cs="Arial Unicode MS"/>
          <w:lang w:val="vi-VN"/>
        </w:rPr>
        <w:t xml:space="preserve">phụ nữ thì </w:t>
      </w:r>
      <w:r w:rsidR="0064199B" w:rsidRPr="0064199B">
        <w:rPr>
          <w:rFonts w:cs="Arial Unicode MS"/>
          <w:lang w:val="vi-VN"/>
        </w:rPr>
        <w:t>đi bình thường)</w:t>
      </w:r>
      <w:r>
        <w:rPr>
          <w:rFonts w:cs="Arial Unicode MS"/>
          <w:lang w:val="vi-VN"/>
        </w:rPr>
        <w:t xml:space="preserve"> và bốn vòng còn lại thì đi bộ bình thường.</w:t>
      </w:r>
    </w:p>
    <w:p w:rsidR="00256175" w:rsidRDefault="00256175" w:rsidP="00C7363C">
      <w:pPr>
        <w:bidi w:val="0"/>
        <w:spacing w:before="120" w:after="0" w:line="240" w:lineRule="auto"/>
        <w:ind w:firstLine="720"/>
        <w:jc w:val="both"/>
        <w:rPr>
          <w:rFonts w:cs="Arial Unicode MS"/>
          <w:lang w:val="vi-VN"/>
        </w:rPr>
      </w:pPr>
      <w:r>
        <w:rPr>
          <w:rFonts w:cs="Arial Unicode MS"/>
          <w:lang w:val="vi-VN"/>
        </w:rPr>
        <w:t>4- Sờ góc Yamaani bằng tay nhưng không hôn lại bàn tay và cũng không hôn góc này, nếu quá đông thì không cần phải sờ nữa và cũng không chỉ tay như chào</w:t>
      </w:r>
      <w:r w:rsidR="001E0F3C" w:rsidRPr="001E0F3C">
        <w:rPr>
          <w:rFonts w:cs="Arial Unicode MS"/>
          <w:lang w:val="vi-VN"/>
        </w:rPr>
        <w:t xml:space="preserve"> cục</w:t>
      </w:r>
      <w:r>
        <w:rPr>
          <w:rFonts w:cs="Arial Unicode MS"/>
          <w:lang w:val="vi-VN"/>
        </w:rPr>
        <w:t xml:space="preserve"> đá đen.</w:t>
      </w:r>
    </w:p>
    <w:p w:rsidR="00256175" w:rsidRDefault="00256175" w:rsidP="00C7363C">
      <w:pPr>
        <w:bidi w:val="0"/>
        <w:spacing w:before="120" w:after="0" w:line="240" w:lineRule="auto"/>
        <w:ind w:firstLine="720"/>
        <w:jc w:val="both"/>
        <w:rPr>
          <w:rFonts w:cs="Arial Unicode MS"/>
          <w:lang w:val="vi-VN"/>
        </w:rPr>
      </w:pPr>
      <w:r>
        <w:rPr>
          <w:rFonts w:cs="Arial Unicode MS"/>
          <w:lang w:val="vi-VN"/>
        </w:rPr>
        <w:t xml:space="preserve">5- </w:t>
      </w:r>
      <w:r w:rsidR="001E0F3C" w:rsidRPr="001E0F3C">
        <w:rPr>
          <w:rFonts w:cs="Arial Unicode MS"/>
          <w:lang w:val="vi-VN"/>
        </w:rPr>
        <w:t>Đu’a c</w:t>
      </w:r>
      <w:r>
        <w:rPr>
          <w:rFonts w:cs="Arial Unicode MS"/>
          <w:lang w:val="vi-VN"/>
        </w:rPr>
        <w:t>ầu xin giữ</w:t>
      </w:r>
      <w:r w:rsidR="001E0F3C">
        <w:rPr>
          <w:rFonts w:cs="Arial Unicode MS"/>
          <w:lang w:val="vi-VN"/>
        </w:rPr>
        <w:t>a góc Yamaani và</w:t>
      </w:r>
      <w:r w:rsidR="000B5D53" w:rsidRPr="000B5D53">
        <w:rPr>
          <w:rFonts w:cs="Arial Unicode MS"/>
          <w:lang w:val="vi-VN"/>
        </w:rPr>
        <w:t xml:space="preserve"> cục</w:t>
      </w:r>
      <w:r w:rsidR="001E0F3C" w:rsidRPr="001E0F3C">
        <w:rPr>
          <w:rFonts w:cs="Arial Unicode MS"/>
          <w:lang w:val="vi-VN"/>
        </w:rPr>
        <w:t xml:space="preserve"> đá</w:t>
      </w:r>
      <w:r>
        <w:rPr>
          <w:rFonts w:cs="Arial Unicode MS"/>
          <w:lang w:val="vi-VN"/>
        </w:rPr>
        <w:t xml:space="preserve"> đen: </w:t>
      </w:r>
    </w:p>
    <w:p w:rsidR="006229D3" w:rsidRPr="005900E9" w:rsidRDefault="006229D3" w:rsidP="00C7363C">
      <w:pPr>
        <w:autoSpaceDE w:val="0"/>
        <w:autoSpaceDN w:val="0"/>
        <w:adjustRightInd w:val="0"/>
        <w:spacing w:before="120" w:after="0" w:line="240" w:lineRule="auto"/>
        <w:jc w:val="lowKashida"/>
        <w:rPr>
          <w:rFonts w:ascii="Traditional Arabic" w:hAnsi="Traditional Arabic" w:cs="Traditional Arabic"/>
          <w:sz w:val="30"/>
          <w:szCs w:val="30"/>
          <w:rtl/>
        </w:rPr>
      </w:pPr>
      <w:r w:rsidRPr="006563AF">
        <w:rPr>
          <w:rFonts w:ascii="KFGQPC Uthman Taha Naskh" w:cs="KFGQPC Uthman Taha Naskh" w:hint="cs"/>
          <w:sz w:val="32"/>
          <w:szCs w:val="32"/>
          <w:rtl/>
          <w:lang w:bidi="ar-EG"/>
        </w:rPr>
        <w:t>﴿</w:t>
      </w:r>
      <w:r w:rsidRPr="006563AF">
        <w:rPr>
          <w:rFonts w:cs="KFGQPC Uthmanic Script HAFS"/>
          <w:b/>
          <w:bCs/>
          <w:color w:val="006600"/>
          <w:sz w:val="32"/>
          <w:szCs w:val="32"/>
          <w:rtl/>
        </w:rPr>
        <w:t>رَبَّنَآ ءَاتِنَا فِي ٱلدُّنۡيَا حَسَنَة</w:t>
      </w:r>
      <w:r w:rsidRPr="006563AF">
        <w:rPr>
          <w:rFonts w:ascii="Jameel Noori Nastaleeq" w:hAnsi="Jameel Noori Nastaleeq" w:cs="KFGQPC Uthmanic Script HAFS" w:hint="cs"/>
          <w:b/>
          <w:bCs/>
          <w:color w:val="006600"/>
          <w:sz w:val="32"/>
          <w:szCs w:val="32"/>
          <w:rtl/>
        </w:rPr>
        <w:t>ٗ</w:t>
      </w:r>
      <w:r w:rsidRPr="006563AF">
        <w:rPr>
          <w:rFonts w:cs="KFGQPC Uthmanic Script HAFS"/>
          <w:b/>
          <w:bCs/>
          <w:color w:val="006600"/>
          <w:sz w:val="32"/>
          <w:szCs w:val="32"/>
          <w:rtl/>
        </w:rPr>
        <w:t>وَفِي ٱلۡأٓخِرَةِ حَسَنَة</w:t>
      </w:r>
      <w:r w:rsidRPr="006563AF">
        <w:rPr>
          <w:rFonts w:ascii="Jameel Noori Nastaleeq" w:hAnsi="Jameel Noori Nastaleeq" w:cs="KFGQPC Uthmanic Script HAFS" w:hint="cs"/>
          <w:b/>
          <w:bCs/>
          <w:color w:val="006600"/>
          <w:sz w:val="32"/>
          <w:szCs w:val="32"/>
          <w:rtl/>
        </w:rPr>
        <w:t>ٗ</w:t>
      </w:r>
      <w:r w:rsidRPr="006563AF">
        <w:rPr>
          <w:rFonts w:cs="KFGQPC Uthmanic Script HAFS" w:hint="cs"/>
          <w:b/>
          <w:bCs/>
          <w:color w:val="006600"/>
          <w:sz w:val="32"/>
          <w:szCs w:val="32"/>
          <w:rtl/>
        </w:rPr>
        <w:t xml:space="preserve"> وَقِنَا عَذَابَ ٱلنَّارِ ٢٠١</w:t>
      </w:r>
      <w:r w:rsidRPr="006563AF">
        <w:rPr>
          <w:rFonts w:ascii="KFGQPC Uthman Taha Naskh" w:cs="KFGQPC Uthman Taha Naskh" w:hint="cs"/>
          <w:sz w:val="32"/>
          <w:szCs w:val="32"/>
          <w:rtl/>
          <w:lang w:bidi="ar-EG"/>
        </w:rPr>
        <w:t>﴾</w:t>
      </w:r>
      <w:r w:rsidRPr="006563AF">
        <w:rPr>
          <w:rFonts w:ascii="KFGQPC Uthman Taha Naskh" w:cs="KFGQPC Uthman Taha Naskh" w:hint="cs"/>
          <w:sz w:val="36"/>
          <w:szCs w:val="36"/>
          <w:rtl/>
          <w:lang w:bidi="ar-EG"/>
        </w:rPr>
        <w:t xml:space="preserve"> </w:t>
      </w:r>
      <w:r w:rsidRPr="006229D3">
        <w:rPr>
          <w:rFonts w:ascii="Arial" w:hAnsi="Arial" w:cs="KFGQPC Uthman Taha Naskh"/>
          <w:sz w:val="24"/>
          <w:szCs w:val="24"/>
          <w:rtl/>
        </w:rPr>
        <w:t>البقرة:</w:t>
      </w:r>
      <w:r w:rsidRPr="006229D3">
        <w:rPr>
          <w:rFonts w:ascii="Arial" w:hAnsi="Arial" w:cs="KFGQPC Uthman Taha Naskh" w:hint="cs"/>
          <w:sz w:val="24"/>
          <w:szCs w:val="24"/>
          <w:rtl/>
        </w:rPr>
        <w:t xml:space="preserve"> </w:t>
      </w:r>
      <w:r w:rsidRPr="006229D3">
        <w:rPr>
          <w:sz w:val="24"/>
          <w:szCs w:val="24"/>
          <w:rtl/>
        </w:rPr>
        <w:t>201</w:t>
      </w:r>
    </w:p>
    <w:p w:rsidR="006229D3" w:rsidRDefault="006229D3" w:rsidP="00C7363C">
      <w:pPr>
        <w:autoSpaceDE w:val="0"/>
        <w:autoSpaceDN w:val="0"/>
        <w:bidi w:val="0"/>
        <w:adjustRightInd w:val="0"/>
        <w:spacing w:before="120" w:after="0" w:line="240" w:lineRule="auto"/>
        <w:jc w:val="lowKashida"/>
        <w:rPr>
          <w:rFonts w:cs="Traditional Arabic"/>
          <w:lang w:val="vi-VN"/>
        </w:rPr>
      </w:pPr>
      <w:r w:rsidRPr="005900E9">
        <w:rPr>
          <w:rFonts w:cs="Traditional Arabic"/>
        </w:rPr>
        <w:sym w:font="AGA Arabesque" w:char="F07B"/>
      </w:r>
      <w:r w:rsidRPr="006229D3">
        <w:rPr>
          <w:b/>
          <w:bCs/>
          <w:color w:val="006600"/>
        </w:rPr>
        <w:t xml:space="preserve">Lạy </w:t>
      </w:r>
      <w:r w:rsidRPr="006229D3">
        <w:rPr>
          <w:b/>
          <w:bCs/>
          <w:color w:val="006600"/>
          <w:lang w:val="vi-VN"/>
        </w:rPr>
        <w:t>Thượng Đế của bầy tôi, x</w:t>
      </w:r>
      <w:r w:rsidRPr="006229D3">
        <w:rPr>
          <w:b/>
          <w:bCs/>
          <w:color w:val="006600"/>
        </w:rPr>
        <w:t>in hãy ban cho bầy tôi mọi điều tốt lành ở trần gian này và</w:t>
      </w:r>
      <w:r w:rsidRPr="006229D3">
        <w:rPr>
          <w:b/>
          <w:bCs/>
          <w:color w:val="006600"/>
          <w:lang w:val="vi-VN"/>
        </w:rPr>
        <w:t xml:space="preserve"> mọi điều tốt lành</w:t>
      </w:r>
      <w:r w:rsidRPr="006229D3">
        <w:rPr>
          <w:b/>
          <w:bCs/>
          <w:color w:val="006600"/>
        </w:rPr>
        <w:t xml:space="preserve"> ở đời sau. Và xin hãy bảo vệ bầy tôi thoát khỏi hành phạt của hỏa ngục</w:t>
      </w:r>
      <w:r>
        <w:rPr>
          <w:rFonts w:cs="Traditional Arabic"/>
          <w:b/>
          <w:bCs/>
          <w:color w:val="006600"/>
          <w:lang w:val="vi-VN"/>
        </w:rPr>
        <w:t>.</w:t>
      </w:r>
      <w:r w:rsidRPr="005900E9">
        <w:rPr>
          <w:rFonts w:cs="Traditional Arabic"/>
        </w:rPr>
        <w:sym w:font="AGA Arabesque" w:char="F07D"/>
      </w:r>
      <w:r w:rsidRPr="005900E9">
        <w:rPr>
          <w:rFonts w:cs="Traditional Arabic"/>
          <w:lang w:val="vi-VN"/>
        </w:rPr>
        <w:t xml:space="preserve"> </w:t>
      </w:r>
      <w:r>
        <w:rPr>
          <w:rFonts w:cs="Traditional Arabic"/>
          <w:lang w:val="vi-VN"/>
        </w:rPr>
        <w:t>Al-Baqoroh</w:t>
      </w:r>
      <w:r w:rsidRPr="005900E9">
        <w:rPr>
          <w:rFonts w:cs="Traditional Arabic"/>
          <w:lang w:val="vi-VN"/>
        </w:rPr>
        <w:t>: 201</w:t>
      </w:r>
      <w:r>
        <w:rPr>
          <w:rFonts w:cs="Traditional Arabic"/>
          <w:lang w:val="vi-VN"/>
        </w:rPr>
        <w:t xml:space="preserve"> </w:t>
      </w:r>
      <w:r w:rsidRPr="005900E9">
        <w:rPr>
          <w:rFonts w:cs="Traditional Arabic"/>
          <w:lang w:val="vi-VN"/>
        </w:rPr>
        <w:t>(chương 2).</w:t>
      </w:r>
    </w:p>
    <w:p w:rsidR="00704659" w:rsidRDefault="00704659" w:rsidP="00C7363C">
      <w:pPr>
        <w:autoSpaceDE w:val="0"/>
        <w:autoSpaceDN w:val="0"/>
        <w:bidi w:val="0"/>
        <w:adjustRightInd w:val="0"/>
        <w:spacing w:before="120" w:after="0" w:line="240" w:lineRule="auto"/>
        <w:ind w:firstLine="720"/>
        <w:jc w:val="lowKashida"/>
        <w:rPr>
          <w:rFonts w:cs="Traditional Arabic"/>
          <w:lang w:val="vi-VN"/>
        </w:rPr>
      </w:pPr>
      <w:r>
        <w:rPr>
          <w:rFonts w:cs="Traditional Arabic"/>
          <w:lang w:val="vi-VN"/>
        </w:rPr>
        <w:t xml:space="preserve">6- </w:t>
      </w:r>
      <w:r w:rsidR="00B71870">
        <w:rPr>
          <w:rFonts w:cs="Traditional Arabic"/>
          <w:lang w:val="vi-VN"/>
        </w:rPr>
        <w:t xml:space="preserve">Cố gắng cầu xin giữa khoảng đá đen và cửa Ka’bah bởi được truyền lại từ Thiên Sứ </w:t>
      </w:r>
      <w:r w:rsidR="00B71870">
        <w:rPr>
          <w:rFonts w:cs="Arial Unicode MS" w:hint="eastAsia"/>
          <w:color w:val="C00000"/>
          <w:rtl/>
          <w:lang w:val="vi-VN"/>
        </w:rPr>
        <w:t>ﷺ</w:t>
      </w:r>
      <w:r w:rsidR="00B71870">
        <w:rPr>
          <w:rFonts w:cs="Traditional Arabic"/>
          <w:lang w:val="vi-VN"/>
        </w:rPr>
        <w:t xml:space="preserve"> như thế.</w:t>
      </w:r>
    </w:p>
    <w:p w:rsidR="00B71870" w:rsidRDefault="00B71870" w:rsidP="00C7363C">
      <w:pPr>
        <w:autoSpaceDE w:val="0"/>
        <w:autoSpaceDN w:val="0"/>
        <w:bidi w:val="0"/>
        <w:adjustRightInd w:val="0"/>
        <w:spacing w:before="120" w:after="0" w:line="240" w:lineRule="auto"/>
        <w:ind w:firstLine="720"/>
        <w:jc w:val="lowKashida"/>
        <w:rPr>
          <w:rFonts w:cs="Traditional Arabic"/>
          <w:lang w:val="vi-VN"/>
        </w:rPr>
      </w:pPr>
      <w:r>
        <w:rPr>
          <w:rFonts w:cs="Traditional Arabic"/>
          <w:lang w:val="vi-VN"/>
        </w:rPr>
        <w:t>7- Sau khi đã đủ</w:t>
      </w:r>
      <w:r w:rsidR="001E0F3C">
        <w:rPr>
          <w:rFonts w:cs="Traditional Arabic"/>
          <w:lang w:val="vi-VN"/>
        </w:rPr>
        <w:t xml:space="preserve"> b</w:t>
      </w:r>
      <w:r w:rsidR="001E0F3C" w:rsidRPr="001E0F3C">
        <w:rPr>
          <w:rFonts w:cs="Traditional Arabic"/>
          <w:lang w:val="vi-VN"/>
        </w:rPr>
        <w:t>ả</w:t>
      </w:r>
      <w:r>
        <w:rPr>
          <w:rFonts w:cs="Traditional Arabic"/>
          <w:lang w:val="vi-VN"/>
        </w:rPr>
        <w:t>y vòng Tawwaaf thì</w:t>
      </w:r>
      <w:r w:rsidR="001E0F3C" w:rsidRPr="001E0F3C">
        <w:rPr>
          <w:rFonts w:cs="Traditional Arabic"/>
          <w:lang w:val="vi-VN"/>
        </w:rPr>
        <w:t xml:space="preserve"> đi về</w:t>
      </w:r>
      <w:r>
        <w:rPr>
          <w:rFonts w:cs="Traditional Arabic"/>
          <w:lang w:val="vi-VN"/>
        </w:rPr>
        <w:t xml:space="preserve"> hướng đế</w:t>
      </w:r>
      <w:r w:rsidR="001E0F3C">
        <w:rPr>
          <w:rFonts w:cs="Traditional Arabic"/>
          <w:lang w:val="vi-VN"/>
        </w:rPr>
        <w:t>n M</w:t>
      </w:r>
      <w:r w:rsidR="001E0F3C" w:rsidRPr="001E0F3C">
        <w:rPr>
          <w:rFonts w:cs="Traditional Arabic"/>
          <w:lang w:val="vi-VN"/>
        </w:rPr>
        <w:t>a</w:t>
      </w:r>
      <w:r w:rsidR="001E0F3C">
        <w:rPr>
          <w:rFonts w:cs="Traditional Arabic"/>
          <w:lang w:val="vi-VN"/>
        </w:rPr>
        <w:t>qom Ibr</w:t>
      </w:r>
      <w:r w:rsidR="001E0F3C" w:rsidRPr="001E0F3C">
        <w:rPr>
          <w:rFonts w:cs="Traditional Arabic"/>
          <w:lang w:val="vi-VN"/>
        </w:rPr>
        <w:t>a</w:t>
      </w:r>
      <w:r>
        <w:rPr>
          <w:rFonts w:cs="Traditional Arabic"/>
          <w:lang w:val="vi-VN"/>
        </w:rPr>
        <w:t>him</w:t>
      </w:r>
      <w:r w:rsidR="006F28D6">
        <w:rPr>
          <w:rFonts w:cs="Traditional Arabic"/>
          <w:lang w:val="vi-VN"/>
        </w:rPr>
        <w:t xml:space="preserve"> </w:t>
      </w:r>
      <w:r w:rsidR="006F28D6" w:rsidRPr="003B5A9C">
        <w:rPr>
          <w:rFonts w:cs="KFGQPC Uthman Taha Naskh"/>
          <w:color w:val="FF0000"/>
          <w:lang w:val="vi-VN"/>
        </w:rPr>
        <w:sym w:font="AGA Arabesque" w:char="F075"/>
      </w:r>
      <w:r w:rsidR="001E0F3C" w:rsidRPr="001E0F3C">
        <w:rPr>
          <w:rFonts w:cs="Traditional Arabic"/>
          <w:lang w:val="vi-VN"/>
        </w:rPr>
        <w:t>, vì Allah phán</w:t>
      </w:r>
      <w:r>
        <w:rPr>
          <w:rFonts w:cs="Traditional Arabic"/>
          <w:lang w:val="vi-VN"/>
        </w:rPr>
        <w:t>:</w:t>
      </w:r>
    </w:p>
    <w:p w:rsidR="00533173" w:rsidRPr="005900E9" w:rsidRDefault="00533173" w:rsidP="00C7363C">
      <w:pPr>
        <w:spacing w:before="120" w:after="0" w:line="240" w:lineRule="auto"/>
        <w:ind w:hanging="8"/>
        <w:jc w:val="both"/>
        <w:rPr>
          <w:rFonts w:ascii="KFGQPC Uthman Taha Naskh" w:cs="KFGQPC Uthman Taha Naskh"/>
          <w:color w:val="006600"/>
          <w:sz w:val="30"/>
          <w:szCs w:val="30"/>
          <w:rtl/>
          <w:lang w:bidi="ar-EG"/>
        </w:rPr>
      </w:pPr>
      <w:r w:rsidRPr="006563AF">
        <w:rPr>
          <w:rFonts w:ascii="KFGQPC Uthman Taha Naskh" w:cs="KFGQPC Uthman Taha Naskh" w:hint="cs"/>
          <w:sz w:val="32"/>
          <w:szCs w:val="32"/>
          <w:rtl/>
          <w:lang w:bidi="ar-EG"/>
        </w:rPr>
        <w:t>﴿</w:t>
      </w:r>
      <w:r w:rsidRPr="006563AF">
        <w:rPr>
          <w:rFonts w:cs="KFGQPC Uthmanic Script HAFS"/>
          <w:b/>
          <w:bCs/>
          <w:color w:val="006600"/>
          <w:sz w:val="32"/>
          <w:szCs w:val="32"/>
          <w:rtl/>
        </w:rPr>
        <w:t>وَٱتَّخِذُواْ مِن مَّقَامِ إِبۡرَٰهِ</w:t>
      </w:r>
      <w:r w:rsidRPr="006563AF">
        <w:rPr>
          <w:rFonts w:cs="KFGQPC Uthmanic Script HAFS" w:hint="cs"/>
          <w:b/>
          <w:bCs/>
          <w:color w:val="006600"/>
          <w:sz w:val="32"/>
          <w:szCs w:val="32"/>
          <w:rtl/>
        </w:rPr>
        <w:t>‍</w:t>
      </w:r>
      <w:r w:rsidRPr="006563AF">
        <w:rPr>
          <w:rFonts w:cs="KFGQPC Uthmanic Script HAFS"/>
          <w:b/>
          <w:bCs/>
          <w:color w:val="006600"/>
          <w:sz w:val="32"/>
          <w:szCs w:val="32"/>
          <w:rtl/>
        </w:rPr>
        <w:t>ۧمَ مُصَلّ</w:t>
      </w:r>
      <w:r w:rsidRPr="006563AF">
        <w:rPr>
          <w:rFonts w:ascii="Jameel Noori Nastaleeq" w:hAnsi="Jameel Noori Nastaleeq" w:cs="KFGQPC Uthmanic Script HAFS" w:hint="cs"/>
          <w:b/>
          <w:bCs/>
          <w:color w:val="006600"/>
          <w:sz w:val="32"/>
          <w:szCs w:val="32"/>
          <w:rtl/>
        </w:rPr>
        <w:t>ٗى</w:t>
      </w:r>
      <w:r w:rsidRPr="006563AF">
        <w:rPr>
          <w:rFonts w:cs="KFGQPC Uthmanic Script HAFS"/>
          <w:b/>
          <w:bCs/>
          <w:color w:val="006600"/>
          <w:sz w:val="32"/>
          <w:szCs w:val="32"/>
          <w:rtl/>
        </w:rPr>
        <w:t>ۖ</w:t>
      </w:r>
      <w:r w:rsidRPr="006563AF">
        <w:rPr>
          <w:rFonts w:ascii="KFGQPC Uthman Taha Naskh" w:cs="KFGQPC Uthman Taha Naskh" w:hint="cs"/>
          <w:sz w:val="32"/>
          <w:szCs w:val="32"/>
          <w:rtl/>
          <w:lang w:bidi="ar-EG"/>
        </w:rPr>
        <w:t>﴾</w:t>
      </w:r>
      <w:r w:rsidRPr="006563AF">
        <w:rPr>
          <w:rFonts w:ascii="KFGQPC Uthman Taha Naskh" w:cs="KFGQPC Uthman Taha Naskh" w:hint="cs"/>
          <w:sz w:val="36"/>
          <w:szCs w:val="36"/>
          <w:rtl/>
          <w:lang w:bidi="ar-EG"/>
        </w:rPr>
        <w:t xml:space="preserve"> </w:t>
      </w:r>
      <w:r w:rsidRPr="00533173">
        <w:rPr>
          <w:rFonts w:ascii="KFGQPC Uthman Taha Naskh" w:cs="KFGQPC Uthman Taha Naskh" w:hint="cs"/>
          <w:sz w:val="24"/>
          <w:szCs w:val="24"/>
          <w:rtl/>
          <w:lang w:bidi="ar-EG"/>
        </w:rPr>
        <w:t xml:space="preserve">البقرة: </w:t>
      </w:r>
      <w:r w:rsidRPr="00533173">
        <w:rPr>
          <w:sz w:val="24"/>
          <w:szCs w:val="24"/>
          <w:rtl/>
          <w:lang w:bidi="ar-EG"/>
        </w:rPr>
        <w:t>1</w:t>
      </w:r>
      <w:r w:rsidRPr="00533173">
        <w:rPr>
          <w:rFonts w:hint="cs"/>
          <w:sz w:val="24"/>
          <w:szCs w:val="24"/>
          <w:rtl/>
          <w:lang w:bidi="ar-EG"/>
        </w:rPr>
        <w:t>25</w:t>
      </w:r>
    </w:p>
    <w:p w:rsidR="001E0F3C" w:rsidRPr="00AE7644" w:rsidRDefault="00533173" w:rsidP="00C7363C">
      <w:pPr>
        <w:bidi w:val="0"/>
        <w:spacing w:before="120" w:after="0" w:line="240" w:lineRule="auto"/>
        <w:ind w:hanging="8"/>
        <w:jc w:val="both"/>
        <w:rPr>
          <w:lang w:val="vi-VN"/>
        </w:rPr>
      </w:pPr>
      <w:r w:rsidRPr="005900E9">
        <w:sym w:font="AGA Arabesque" w:char="007B"/>
      </w:r>
      <w:r w:rsidR="008C5E6D">
        <w:rPr>
          <w:b/>
          <w:bCs/>
          <w:color w:val="006600"/>
          <w:lang w:val="vi-VN"/>
        </w:rPr>
        <w:t>Và h</w:t>
      </w:r>
      <w:r w:rsidRPr="00533173">
        <w:rPr>
          <w:b/>
          <w:bCs/>
          <w:color w:val="006600"/>
          <w:lang w:val="vi-VN"/>
        </w:rPr>
        <w:t>ãy lấy chỗ đứng của Ibrohim làm địa điểm dâng lễ nguyện Salah.</w:t>
      </w:r>
      <w:r w:rsidRPr="005900E9">
        <w:sym w:font="AGA Arabesque" w:char="007D"/>
      </w:r>
      <w:r w:rsidRPr="005900E9">
        <w:rPr>
          <w:b/>
          <w:bCs/>
          <w:color w:val="006600"/>
          <w:lang w:val="vi-VN"/>
        </w:rPr>
        <w:t xml:space="preserve"> </w:t>
      </w:r>
      <w:r>
        <w:rPr>
          <w:lang w:val="vi-VN"/>
        </w:rPr>
        <w:t>Al-Baqoroh</w:t>
      </w:r>
      <w:r w:rsidRPr="005900E9">
        <w:rPr>
          <w:lang w:val="vi-VN"/>
        </w:rPr>
        <w:t>: 1</w:t>
      </w:r>
      <w:r>
        <w:rPr>
          <w:lang w:val="vi-VN"/>
        </w:rPr>
        <w:t>25</w:t>
      </w:r>
      <w:r w:rsidRPr="005900E9">
        <w:rPr>
          <w:lang w:val="vi-VN"/>
        </w:rPr>
        <w:t xml:space="preserve"> (Chương 2).</w:t>
      </w:r>
      <w:r w:rsidR="00100218">
        <w:rPr>
          <w:lang w:val="vi-VN"/>
        </w:rPr>
        <w:t xml:space="preserve"> </w:t>
      </w:r>
    </w:p>
    <w:p w:rsidR="00533173" w:rsidRDefault="00100218" w:rsidP="00C7363C">
      <w:pPr>
        <w:bidi w:val="0"/>
        <w:spacing w:before="120" w:after="0" w:line="240" w:lineRule="auto"/>
        <w:ind w:firstLine="720"/>
        <w:jc w:val="both"/>
        <w:rPr>
          <w:lang w:val="vi-VN"/>
        </w:rPr>
      </w:pPr>
      <w:r>
        <w:rPr>
          <w:lang w:val="vi-VN"/>
        </w:rPr>
        <w:t xml:space="preserve">Hãy </w:t>
      </w:r>
      <w:r w:rsidR="001E0F3C" w:rsidRPr="00AE7644">
        <w:rPr>
          <w:lang w:val="vi-VN"/>
        </w:rPr>
        <w:t xml:space="preserve">chọn một điểm quay mặt nhìn thấy </w:t>
      </w:r>
      <w:r w:rsidR="001E0F3C">
        <w:rPr>
          <w:lang w:val="vi-VN"/>
        </w:rPr>
        <w:t>M</w:t>
      </w:r>
      <w:r w:rsidR="001E0F3C" w:rsidRPr="001E0F3C">
        <w:rPr>
          <w:lang w:val="vi-VN"/>
        </w:rPr>
        <w:t>a</w:t>
      </w:r>
      <w:r>
        <w:rPr>
          <w:lang w:val="vi-VN"/>
        </w:rPr>
        <w:t>qom</w:t>
      </w:r>
      <w:r w:rsidR="001E0F3C" w:rsidRPr="00AE7644">
        <w:rPr>
          <w:lang w:val="vi-VN"/>
        </w:rPr>
        <w:t xml:space="preserve"> Ibrahim</w:t>
      </w:r>
      <w:r>
        <w:rPr>
          <w:lang w:val="vi-VN"/>
        </w:rPr>
        <w:t xml:space="preserve"> và Ka’bah mà hành lễ Salah hai Rak-at, ở Rak-at </w:t>
      </w:r>
      <w:r>
        <w:rPr>
          <w:lang w:val="vi-VN"/>
        </w:rPr>
        <w:lastRenderedPageBreak/>
        <w:t>đầu sau Fatihah thì đọc chương Al-Kaafirun và ở Rak-at thứ hai sau Fatihah thì đọc chương Al-Ikhlos.</w:t>
      </w:r>
    </w:p>
    <w:p w:rsidR="00100218" w:rsidRDefault="00100218" w:rsidP="00C7363C">
      <w:pPr>
        <w:bidi w:val="0"/>
        <w:spacing w:before="120" w:after="0" w:line="240" w:lineRule="auto"/>
        <w:ind w:firstLine="720"/>
        <w:jc w:val="both"/>
        <w:rPr>
          <w:lang w:val="vi-VN"/>
        </w:rPr>
      </w:pPr>
      <w:r>
        <w:rPr>
          <w:lang w:val="vi-VN"/>
        </w:rPr>
        <w:t>8- Uống nước Zamzam sau khi xong Salah.</w:t>
      </w:r>
    </w:p>
    <w:p w:rsidR="00867B05" w:rsidRPr="00AE7644" w:rsidRDefault="00100218" w:rsidP="00C7363C">
      <w:pPr>
        <w:bidi w:val="0"/>
        <w:spacing w:before="120" w:after="0" w:line="240" w:lineRule="auto"/>
        <w:ind w:firstLine="720"/>
        <w:jc w:val="both"/>
        <w:rPr>
          <w:lang w:val="vi-VN"/>
        </w:rPr>
      </w:pPr>
      <w:r>
        <w:rPr>
          <w:lang w:val="vi-VN"/>
        </w:rPr>
        <w:t xml:space="preserve">9- Trở lại sờ đá đen trước khi </w:t>
      </w:r>
      <w:r w:rsidR="001E0F3C" w:rsidRPr="001E0F3C">
        <w:rPr>
          <w:lang w:val="vi-VN"/>
        </w:rPr>
        <w:t>đi</w:t>
      </w:r>
      <w:r>
        <w:rPr>
          <w:lang w:val="vi-VN"/>
        </w:rPr>
        <w:t>đến Sa-i’ nếu thuận lợi</w:t>
      </w:r>
      <w:r w:rsidR="001E0F3C" w:rsidRPr="001E0F3C">
        <w:rPr>
          <w:lang w:val="vi-VN"/>
        </w:rPr>
        <w:t>, nếu đông người thì không cần thiết</w:t>
      </w:r>
      <w:r>
        <w:rPr>
          <w:lang w:val="vi-VN"/>
        </w:rPr>
        <w:t>.</w:t>
      </w:r>
    </w:p>
    <w:p w:rsidR="00100218" w:rsidRPr="00B3005C" w:rsidRDefault="00100218" w:rsidP="006563AF">
      <w:pPr>
        <w:pStyle w:val="ListParagraph"/>
        <w:numPr>
          <w:ilvl w:val="0"/>
          <w:numId w:val="24"/>
        </w:numPr>
        <w:bidi w:val="0"/>
        <w:spacing w:before="120" w:after="0" w:line="240" w:lineRule="auto"/>
        <w:ind w:left="1080"/>
        <w:jc w:val="both"/>
        <w:rPr>
          <w:b/>
          <w:bCs/>
          <w:lang w:val="vi-VN"/>
        </w:rPr>
      </w:pPr>
      <w:r w:rsidRPr="00B3005C">
        <w:rPr>
          <w:b/>
          <w:bCs/>
          <w:lang w:val="vi-VN"/>
        </w:rPr>
        <w:t>Các văn hóa lúc Tawwaaf:</w:t>
      </w:r>
    </w:p>
    <w:p w:rsidR="00B85FB2" w:rsidRDefault="00B85FB2" w:rsidP="00C7363C">
      <w:pPr>
        <w:bidi w:val="0"/>
        <w:spacing w:before="120" w:after="0" w:line="240" w:lineRule="auto"/>
        <w:ind w:firstLine="720"/>
        <w:jc w:val="both"/>
        <w:rPr>
          <w:lang w:val="vi-VN"/>
        </w:rPr>
      </w:pPr>
      <w:r w:rsidRPr="00B85FB2">
        <w:rPr>
          <w:lang w:val="vi-VN"/>
        </w:rPr>
        <w:t>1-</w:t>
      </w:r>
      <w:r w:rsidR="00C10A00">
        <w:rPr>
          <w:lang w:val="vi-VN"/>
        </w:rPr>
        <w:t xml:space="preserve"> Cần phải tập trung lúc</w:t>
      </w:r>
      <w:r w:rsidR="001E0F3C" w:rsidRPr="001E0F3C">
        <w:rPr>
          <w:lang w:val="vi-VN"/>
        </w:rPr>
        <w:t xml:space="preserve"> đi</w:t>
      </w:r>
      <w:r w:rsidR="00C10A00">
        <w:rPr>
          <w:lang w:val="vi-VN"/>
        </w:rPr>
        <w:t xml:space="preserve"> Tawwaaf và cảm giác sự vĩ đại của Allah và kỳ vọng điều tốt đẹp nơi Ngài.</w:t>
      </w:r>
    </w:p>
    <w:p w:rsidR="00C10A00" w:rsidRDefault="00C10A00" w:rsidP="00C7363C">
      <w:pPr>
        <w:bidi w:val="0"/>
        <w:spacing w:before="120" w:after="0" w:line="240" w:lineRule="auto"/>
        <w:ind w:firstLine="720"/>
        <w:jc w:val="both"/>
        <w:rPr>
          <w:lang w:val="vi-VN"/>
        </w:rPr>
      </w:pPr>
      <w:r>
        <w:rPr>
          <w:lang w:val="vi-VN"/>
        </w:rPr>
        <w:t xml:space="preserve">2- </w:t>
      </w:r>
      <w:r w:rsidR="001C6600">
        <w:rPr>
          <w:lang w:val="vi-VN"/>
        </w:rPr>
        <w:t xml:space="preserve">Không nên nói chuyện </w:t>
      </w:r>
      <w:r w:rsidR="001E0F3C" w:rsidRPr="001E0F3C">
        <w:rPr>
          <w:lang w:val="vi-VN"/>
        </w:rPr>
        <w:t>riêng tư ngoại</w:t>
      </w:r>
      <w:r w:rsidR="001C6600">
        <w:rPr>
          <w:lang w:val="vi-VN"/>
        </w:rPr>
        <w:t xml:space="preserve"> trừ cần thiết, còn nếu nói thì nên nói </w:t>
      </w:r>
      <w:r w:rsidR="001E0F3C" w:rsidRPr="001E0F3C">
        <w:rPr>
          <w:lang w:val="vi-VN"/>
        </w:rPr>
        <w:t xml:space="preserve">những </w:t>
      </w:r>
      <w:r w:rsidR="001C6600">
        <w:rPr>
          <w:lang w:val="vi-VN"/>
        </w:rPr>
        <w:t xml:space="preserve">điều tốt đẹp, bởi Thiên Sứ </w:t>
      </w:r>
      <w:r w:rsidR="001C6600">
        <w:rPr>
          <w:rFonts w:cs="Arial Unicode MS" w:hint="eastAsia"/>
          <w:color w:val="C00000"/>
          <w:rtl/>
          <w:lang w:val="vi-VN"/>
        </w:rPr>
        <w:t>ﷺ</w:t>
      </w:r>
      <w:r w:rsidR="001C6600">
        <w:rPr>
          <w:lang w:val="vi-VN"/>
        </w:rPr>
        <w:t xml:space="preserve"> nói:</w:t>
      </w:r>
    </w:p>
    <w:p w:rsidR="00FA2DD8" w:rsidRPr="006563AF" w:rsidRDefault="00FA2DD8" w:rsidP="00C7363C">
      <w:pPr>
        <w:spacing w:before="120" w:after="0" w:line="240" w:lineRule="auto"/>
        <w:jc w:val="both"/>
        <w:rPr>
          <w:rFonts w:cs="KFGQPC Uthman Taha Naskh"/>
          <w:color w:val="1F3864"/>
          <w:sz w:val="32"/>
          <w:szCs w:val="32"/>
          <w:lang w:val="vi-VN"/>
        </w:rPr>
      </w:pPr>
      <w:r w:rsidRPr="006563AF">
        <w:rPr>
          <w:rFonts w:ascii="Traditional Arabic" w:cs="KFGQPC Uthman Taha Naskh" w:hint="cs"/>
          <w:b/>
          <w:bCs/>
          <w:color w:val="1F3864"/>
          <w:sz w:val="32"/>
          <w:szCs w:val="32"/>
          <w:rtl/>
        </w:rPr>
        <w:t>{الطَّوَافُ</w:t>
      </w:r>
      <w:r w:rsidRPr="006563AF">
        <w:rPr>
          <w:rFonts w:ascii="Traditional Arabic" w:cs="KFGQPC Uthman Taha Naskh"/>
          <w:b/>
          <w:bCs/>
          <w:color w:val="1F3864"/>
          <w:sz w:val="32"/>
          <w:szCs w:val="32"/>
          <w:rtl/>
        </w:rPr>
        <w:t xml:space="preserve"> </w:t>
      </w:r>
      <w:r w:rsidRPr="006563AF">
        <w:rPr>
          <w:rFonts w:ascii="Traditional Arabic" w:cs="KFGQPC Uthman Taha Naskh" w:hint="cs"/>
          <w:b/>
          <w:bCs/>
          <w:color w:val="1F3864"/>
          <w:sz w:val="32"/>
          <w:szCs w:val="32"/>
          <w:rtl/>
        </w:rPr>
        <w:t>بِالْبَيْتِ</w:t>
      </w:r>
      <w:r w:rsidRPr="006563AF">
        <w:rPr>
          <w:rFonts w:ascii="Traditional Arabic" w:cs="KFGQPC Uthman Taha Naskh"/>
          <w:b/>
          <w:bCs/>
          <w:color w:val="1F3864"/>
          <w:sz w:val="32"/>
          <w:szCs w:val="32"/>
          <w:rtl/>
        </w:rPr>
        <w:t xml:space="preserve"> </w:t>
      </w:r>
      <w:r w:rsidRPr="006563AF">
        <w:rPr>
          <w:rFonts w:ascii="Traditional Arabic" w:cs="KFGQPC Uthman Taha Naskh" w:hint="cs"/>
          <w:b/>
          <w:bCs/>
          <w:color w:val="1F3864"/>
          <w:sz w:val="32"/>
          <w:szCs w:val="32"/>
          <w:rtl/>
        </w:rPr>
        <w:t>صَلاَةٌ</w:t>
      </w:r>
      <w:r w:rsidRPr="006563AF">
        <w:rPr>
          <w:rFonts w:ascii="Traditional Arabic" w:cs="KFGQPC Uthman Taha Naskh"/>
          <w:b/>
          <w:bCs/>
          <w:color w:val="1F3864"/>
          <w:sz w:val="32"/>
          <w:szCs w:val="32"/>
          <w:rtl/>
        </w:rPr>
        <w:t xml:space="preserve"> </w:t>
      </w:r>
      <w:r w:rsidRPr="006563AF">
        <w:rPr>
          <w:rFonts w:ascii="Traditional Arabic" w:cs="KFGQPC Uthman Taha Naskh" w:hint="cs"/>
          <w:b/>
          <w:bCs/>
          <w:color w:val="1F3864"/>
          <w:sz w:val="32"/>
          <w:szCs w:val="32"/>
          <w:rtl/>
        </w:rPr>
        <w:t>إِلاَّ</w:t>
      </w:r>
      <w:r w:rsidRPr="006563AF">
        <w:rPr>
          <w:rFonts w:ascii="Traditional Arabic" w:cs="KFGQPC Uthman Taha Naskh"/>
          <w:b/>
          <w:bCs/>
          <w:color w:val="1F3864"/>
          <w:sz w:val="32"/>
          <w:szCs w:val="32"/>
          <w:rtl/>
        </w:rPr>
        <w:t xml:space="preserve"> </w:t>
      </w:r>
      <w:r w:rsidRPr="006563AF">
        <w:rPr>
          <w:rFonts w:ascii="Traditional Arabic" w:cs="KFGQPC Uthman Taha Naskh" w:hint="cs"/>
          <w:b/>
          <w:bCs/>
          <w:color w:val="1F3864"/>
          <w:sz w:val="32"/>
          <w:szCs w:val="32"/>
          <w:rtl/>
        </w:rPr>
        <w:t>أَنَّ</w:t>
      </w:r>
      <w:r w:rsidRPr="006563AF">
        <w:rPr>
          <w:rFonts w:ascii="Traditional Arabic" w:cs="KFGQPC Uthman Taha Naskh"/>
          <w:b/>
          <w:bCs/>
          <w:color w:val="1F3864"/>
          <w:sz w:val="32"/>
          <w:szCs w:val="32"/>
          <w:rtl/>
        </w:rPr>
        <w:t xml:space="preserve"> </w:t>
      </w:r>
      <w:r w:rsidRPr="006563AF">
        <w:rPr>
          <w:rFonts w:ascii="Traditional Arabic" w:cs="KFGQPC Uthman Taha Naskh" w:hint="cs"/>
          <w:b/>
          <w:bCs/>
          <w:color w:val="1F3864"/>
          <w:sz w:val="32"/>
          <w:szCs w:val="32"/>
          <w:rtl/>
        </w:rPr>
        <w:t>اللَّهَ</w:t>
      </w:r>
      <w:r w:rsidRPr="006563AF">
        <w:rPr>
          <w:rFonts w:ascii="Traditional Arabic" w:cs="KFGQPC Uthman Taha Naskh"/>
          <w:b/>
          <w:bCs/>
          <w:color w:val="1F3864"/>
          <w:sz w:val="32"/>
          <w:szCs w:val="32"/>
          <w:rtl/>
        </w:rPr>
        <w:t xml:space="preserve"> </w:t>
      </w:r>
      <w:r w:rsidRPr="006563AF">
        <w:rPr>
          <w:rFonts w:ascii="Traditional Arabic" w:cs="KFGQPC Uthman Taha Naskh" w:hint="cs"/>
          <w:b/>
          <w:bCs/>
          <w:color w:val="1F3864"/>
          <w:sz w:val="32"/>
          <w:szCs w:val="32"/>
          <w:rtl/>
        </w:rPr>
        <w:t>أَبَاحَ</w:t>
      </w:r>
      <w:r w:rsidRPr="006563AF">
        <w:rPr>
          <w:rFonts w:ascii="Traditional Arabic" w:cs="KFGQPC Uthman Taha Naskh"/>
          <w:b/>
          <w:bCs/>
          <w:color w:val="1F3864"/>
          <w:sz w:val="32"/>
          <w:szCs w:val="32"/>
          <w:rtl/>
        </w:rPr>
        <w:t xml:space="preserve"> </w:t>
      </w:r>
      <w:r w:rsidRPr="006563AF">
        <w:rPr>
          <w:rFonts w:ascii="Traditional Arabic" w:cs="KFGQPC Uthman Taha Naskh" w:hint="cs"/>
          <w:b/>
          <w:bCs/>
          <w:color w:val="1F3864"/>
          <w:sz w:val="32"/>
          <w:szCs w:val="32"/>
          <w:rtl/>
        </w:rPr>
        <w:t>فِيهِ</w:t>
      </w:r>
      <w:r w:rsidRPr="006563AF">
        <w:rPr>
          <w:rFonts w:ascii="Traditional Arabic" w:cs="KFGQPC Uthman Taha Naskh"/>
          <w:b/>
          <w:bCs/>
          <w:color w:val="1F3864"/>
          <w:sz w:val="32"/>
          <w:szCs w:val="32"/>
          <w:rtl/>
        </w:rPr>
        <w:t xml:space="preserve"> </w:t>
      </w:r>
      <w:r w:rsidRPr="006563AF">
        <w:rPr>
          <w:rFonts w:ascii="Traditional Arabic" w:cs="KFGQPC Uthman Taha Naskh" w:hint="cs"/>
          <w:b/>
          <w:bCs/>
          <w:color w:val="1F3864"/>
          <w:sz w:val="32"/>
          <w:szCs w:val="32"/>
          <w:rtl/>
        </w:rPr>
        <w:t>الْكَلَامُ</w:t>
      </w:r>
      <w:r w:rsidR="00971190" w:rsidRPr="006563AF">
        <w:rPr>
          <w:rFonts w:ascii="Traditional Arabic" w:cs="KFGQPC Uthman Taha Naskh" w:hint="cs"/>
          <w:b/>
          <w:bCs/>
          <w:color w:val="1F3864"/>
          <w:sz w:val="32"/>
          <w:szCs w:val="32"/>
          <w:rtl/>
        </w:rPr>
        <w:t>، فَمَنْ</w:t>
      </w:r>
      <w:r w:rsidR="00971190" w:rsidRPr="006563AF">
        <w:rPr>
          <w:rFonts w:ascii="Traditional Arabic" w:cs="KFGQPC Uthman Taha Naskh"/>
          <w:b/>
          <w:bCs/>
          <w:color w:val="1F3864"/>
          <w:sz w:val="32"/>
          <w:szCs w:val="32"/>
          <w:rtl/>
        </w:rPr>
        <w:t xml:space="preserve"> </w:t>
      </w:r>
      <w:r w:rsidR="00971190" w:rsidRPr="006563AF">
        <w:rPr>
          <w:rFonts w:ascii="Traditional Arabic" w:cs="KFGQPC Uthman Taha Naskh" w:hint="cs"/>
          <w:b/>
          <w:bCs/>
          <w:color w:val="1F3864"/>
          <w:sz w:val="32"/>
          <w:szCs w:val="32"/>
          <w:rtl/>
        </w:rPr>
        <w:t>تَكَلَّمَ</w:t>
      </w:r>
      <w:r w:rsidR="00971190" w:rsidRPr="006563AF">
        <w:rPr>
          <w:rFonts w:ascii="Traditional Arabic" w:cs="KFGQPC Uthman Taha Naskh"/>
          <w:b/>
          <w:bCs/>
          <w:color w:val="1F3864"/>
          <w:sz w:val="32"/>
          <w:szCs w:val="32"/>
          <w:rtl/>
        </w:rPr>
        <w:t xml:space="preserve"> </w:t>
      </w:r>
      <w:r w:rsidR="00971190" w:rsidRPr="006563AF">
        <w:rPr>
          <w:rFonts w:ascii="Traditional Arabic" w:cs="KFGQPC Uthman Taha Naskh" w:hint="cs"/>
          <w:b/>
          <w:bCs/>
          <w:color w:val="1F3864"/>
          <w:sz w:val="32"/>
          <w:szCs w:val="32"/>
          <w:rtl/>
        </w:rPr>
        <w:t>فِيهِ</w:t>
      </w:r>
      <w:r w:rsidR="00971190" w:rsidRPr="006563AF">
        <w:rPr>
          <w:rFonts w:ascii="Traditional Arabic" w:cs="KFGQPC Uthman Taha Naskh"/>
          <w:b/>
          <w:bCs/>
          <w:color w:val="1F3864"/>
          <w:sz w:val="32"/>
          <w:szCs w:val="32"/>
          <w:rtl/>
        </w:rPr>
        <w:t xml:space="preserve"> </w:t>
      </w:r>
      <w:r w:rsidR="00971190" w:rsidRPr="006563AF">
        <w:rPr>
          <w:rFonts w:ascii="Traditional Arabic" w:cs="KFGQPC Uthman Taha Naskh" w:hint="cs"/>
          <w:b/>
          <w:bCs/>
          <w:color w:val="1F3864"/>
          <w:sz w:val="32"/>
          <w:szCs w:val="32"/>
          <w:rtl/>
        </w:rPr>
        <w:t>فَلاَ</w:t>
      </w:r>
      <w:r w:rsidR="00971190" w:rsidRPr="006563AF">
        <w:rPr>
          <w:rFonts w:ascii="Traditional Arabic" w:cs="KFGQPC Uthman Taha Naskh"/>
          <w:b/>
          <w:bCs/>
          <w:color w:val="1F3864"/>
          <w:sz w:val="32"/>
          <w:szCs w:val="32"/>
          <w:rtl/>
        </w:rPr>
        <w:t xml:space="preserve"> </w:t>
      </w:r>
      <w:r w:rsidR="00971190" w:rsidRPr="006563AF">
        <w:rPr>
          <w:rFonts w:ascii="Traditional Arabic" w:cs="KFGQPC Uthman Taha Naskh" w:hint="cs"/>
          <w:b/>
          <w:bCs/>
          <w:color w:val="1F3864"/>
          <w:sz w:val="32"/>
          <w:szCs w:val="32"/>
          <w:rtl/>
        </w:rPr>
        <w:t>يَتَكَلَّمُ</w:t>
      </w:r>
      <w:r w:rsidR="00971190" w:rsidRPr="006563AF">
        <w:rPr>
          <w:rFonts w:ascii="Traditional Arabic" w:cs="KFGQPC Uthman Taha Naskh"/>
          <w:b/>
          <w:bCs/>
          <w:color w:val="1F3864"/>
          <w:sz w:val="32"/>
          <w:szCs w:val="32"/>
          <w:rtl/>
        </w:rPr>
        <w:t xml:space="preserve"> </w:t>
      </w:r>
      <w:r w:rsidR="00971190" w:rsidRPr="006563AF">
        <w:rPr>
          <w:rFonts w:ascii="Traditional Arabic" w:cs="KFGQPC Uthman Taha Naskh" w:hint="cs"/>
          <w:b/>
          <w:bCs/>
          <w:color w:val="1F3864"/>
          <w:sz w:val="32"/>
          <w:szCs w:val="32"/>
          <w:rtl/>
        </w:rPr>
        <w:t>إِلاَّ</w:t>
      </w:r>
      <w:r w:rsidR="00971190" w:rsidRPr="006563AF">
        <w:rPr>
          <w:rFonts w:ascii="Traditional Arabic" w:cs="KFGQPC Uthman Taha Naskh"/>
          <w:b/>
          <w:bCs/>
          <w:color w:val="1F3864"/>
          <w:sz w:val="32"/>
          <w:szCs w:val="32"/>
          <w:rtl/>
        </w:rPr>
        <w:t xml:space="preserve"> </w:t>
      </w:r>
      <w:r w:rsidR="00971190" w:rsidRPr="006563AF">
        <w:rPr>
          <w:rFonts w:ascii="Traditional Arabic" w:cs="KFGQPC Uthman Taha Naskh" w:hint="cs"/>
          <w:b/>
          <w:bCs/>
          <w:color w:val="1F3864"/>
          <w:sz w:val="32"/>
          <w:szCs w:val="32"/>
          <w:rtl/>
        </w:rPr>
        <w:t xml:space="preserve">بِخَيْرٍ </w:t>
      </w:r>
      <w:r w:rsidRPr="006563AF">
        <w:rPr>
          <w:rFonts w:ascii="Traditional Arabic" w:cs="KFGQPC Uthman Taha Naskh" w:hint="cs"/>
          <w:b/>
          <w:bCs/>
          <w:color w:val="1F3864"/>
          <w:sz w:val="32"/>
          <w:szCs w:val="32"/>
          <w:rtl/>
        </w:rPr>
        <w:t>}</w:t>
      </w:r>
    </w:p>
    <w:p w:rsidR="001E0F3C" w:rsidRDefault="00C2408E" w:rsidP="00C7363C">
      <w:pPr>
        <w:bidi w:val="0"/>
        <w:spacing w:before="120" w:after="0" w:line="240" w:lineRule="auto"/>
        <w:jc w:val="both"/>
        <w:rPr>
          <w:lang w:val="fr-FR"/>
        </w:rPr>
      </w:pPr>
      <w:r>
        <w:rPr>
          <w:rFonts w:eastAsia="Calibri"/>
          <w:b/>
          <w:bCs/>
          <w:color w:val="1F3864"/>
          <w:lang w:val="vi-VN"/>
        </w:rPr>
        <w:t>“</w:t>
      </w:r>
      <w:r w:rsidR="00FA2DD8" w:rsidRPr="001E0F3C">
        <w:rPr>
          <w:rFonts w:eastAsia="Calibri"/>
          <w:b/>
          <w:bCs/>
          <w:color w:val="1F3864"/>
          <w:lang w:val="vi-VN"/>
        </w:rPr>
        <w:t>Tawwaaf quanh Ka’bah là Salah</w:t>
      </w:r>
      <w:r w:rsidR="001E0F3C" w:rsidRPr="001E0F3C">
        <w:rPr>
          <w:rFonts w:eastAsia="Calibri"/>
          <w:b/>
          <w:bCs/>
          <w:color w:val="1F3864"/>
          <w:lang w:val="vi-VN"/>
        </w:rPr>
        <w:t>,</w:t>
      </w:r>
      <w:r w:rsidR="00FA2DD8" w:rsidRPr="001E0F3C">
        <w:rPr>
          <w:rFonts w:eastAsia="Calibri"/>
          <w:b/>
          <w:bCs/>
          <w:color w:val="1F3864"/>
          <w:lang w:val="vi-VN"/>
        </w:rPr>
        <w:t xml:space="preserve"> có điều Alalh cho phép nói chuyện lúc Tawwaaf.</w:t>
      </w:r>
      <w:r w:rsidR="00971190" w:rsidRPr="001E0F3C">
        <w:rPr>
          <w:rFonts w:eastAsia="Calibri"/>
          <w:b/>
          <w:bCs/>
          <w:color w:val="1F3864"/>
          <w:lang w:val="vi-VN"/>
        </w:rPr>
        <w:t xml:space="preserve"> Ai muốn nói chuyện thì phải nói điều tốt đẹp.</w:t>
      </w:r>
      <w:r>
        <w:rPr>
          <w:rFonts w:eastAsia="Calibri"/>
          <w:b/>
          <w:bCs/>
          <w:color w:val="1F3864"/>
          <w:lang w:val="vi-VN"/>
        </w:rPr>
        <w:t>”</w:t>
      </w:r>
      <w:r w:rsidR="00FA2DD8" w:rsidRPr="00BB6E63">
        <w:rPr>
          <w:rFonts w:ascii="Rockwell Extra Bold" w:eastAsia="Calibri" w:hAnsi="Rockwell Extra Bold" w:cs="Traditional Arabic"/>
          <w:color w:val="C00000"/>
          <w:vertAlign w:val="superscript"/>
          <w:lang w:val="vi-VN"/>
        </w:rPr>
        <w:t>(</w:t>
      </w:r>
      <w:r w:rsidR="00FA2DD8" w:rsidRPr="00C77F18">
        <w:rPr>
          <w:rStyle w:val="FootnoteReference"/>
          <w:rFonts w:ascii="Rockwell Extra Bold" w:eastAsia="Calibri" w:hAnsi="Rockwell Extra Bold" w:cs="Traditional Arabic"/>
          <w:color w:val="C00000"/>
        </w:rPr>
        <w:footnoteReference w:id="335"/>
      </w:r>
      <w:r w:rsidR="00FA2DD8" w:rsidRPr="00BB6E63">
        <w:rPr>
          <w:rFonts w:ascii="Rockwell Extra Bold" w:eastAsia="Calibri" w:hAnsi="Rockwell Extra Bold" w:cs="Traditional Arabic"/>
          <w:color w:val="C00000"/>
          <w:vertAlign w:val="superscript"/>
          <w:lang w:val="vi-VN"/>
        </w:rPr>
        <w:t>)</w:t>
      </w:r>
      <w:r w:rsidR="00FA2DD8">
        <w:rPr>
          <w:rFonts w:ascii="Arial" w:eastAsia="Calibri" w:hAnsi="Arial" w:cs="Traditional Arabic"/>
          <w:color w:val="C00000"/>
          <w:vertAlign w:val="superscript"/>
          <w:lang w:val="vi-VN"/>
        </w:rPr>
        <w:t xml:space="preserve"> </w:t>
      </w:r>
    </w:p>
    <w:p w:rsidR="00FA2DD8" w:rsidRDefault="00486CBE" w:rsidP="00C7363C">
      <w:pPr>
        <w:bidi w:val="0"/>
        <w:spacing w:before="120" w:after="0" w:line="240" w:lineRule="auto"/>
        <w:ind w:firstLine="720"/>
        <w:jc w:val="both"/>
        <w:rPr>
          <w:rFonts w:ascii="Arial" w:eastAsia="Calibri" w:hAnsi="Arial" w:cs="Traditional Arabic"/>
          <w:color w:val="C00000"/>
          <w:vertAlign w:val="superscript"/>
          <w:lang w:val="vi-VN"/>
        </w:rPr>
      </w:pPr>
      <w:r>
        <w:rPr>
          <w:lang w:val="vi-VN"/>
        </w:rPr>
        <w:t xml:space="preserve">Thiên Sứ </w:t>
      </w:r>
      <w:r>
        <w:rPr>
          <w:rFonts w:cs="Arial Unicode MS" w:hint="eastAsia"/>
          <w:color w:val="C00000"/>
          <w:rtl/>
          <w:lang w:val="vi-VN"/>
        </w:rPr>
        <w:t>ﷺ</w:t>
      </w:r>
      <w:r>
        <w:rPr>
          <w:lang w:val="vi-VN"/>
        </w:rPr>
        <w:t xml:space="preserve"> </w:t>
      </w:r>
      <w:r w:rsidR="001E0F3C">
        <w:rPr>
          <w:lang w:val="fr-FR"/>
        </w:rPr>
        <w:t xml:space="preserve">có </w:t>
      </w:r>
      <w:r>
        <w:rPr>
          <w:lang w:val="vi-VN"/>
        </w:rPr>
        <w:t>nói:</w:t>
      </w:r>
    </w:p>
    <w:p w:rsidR="00486CBE" w:rsidRPr="006563AF" w:rsidRDefault="00486CBE" w:rsidP="00C7363C">
      <w:pPr>
        <w:spacing w:before="120" w:after="0" w:line="240" w:lineRule="auto"/>
        <w:jc w:val="both"/>
        <w:rPr>
          <w:rFonts w:eastAsia="Calibri" w:cs="KFGQPC Uthman Taha Naskh"/>
          <w:color w:val="1F3864"/>
          <w:sz w:val="32"/>
          <w:szCs w:val="32"/>
          <w:rtl/>
          <w:lang w:val="vi-VN"/>
        </w:rPr>
      </w:pPr>
      <w:r w:rsidRPr="006563AF">
        <w:rPr>
          <w:rFonts w:ascii="KFGQPC Uthman Taha Naskh" w:eastAsia="Calibri" w:hAnsi="KFGQPC Uthman Taha Naskh" w:cs="KFGQPC Uthman Taha Naskh" w:hint="cs"/>
          <w:b/>
          <w:bCs/>
          <w:color w:val="1F3864"/>
          <w:sz w:val="32"/>
          <w:szCs w:val="32"/>
          <w:rtl/>
        </w:rPr>
        <w:t>{</w:t>
      </w:r>
      <w:r w:rsidR="00337902" w:rsidRPr="006563AF">
        <w:rPr>
          <w:rFonts w:ascii="Traditional Arabic" w:cs="KFGQPC Uthman Taha Naskh" w:hint="cs"/>
          <w:b/>
          <w:bCs/>
          <w:color w:val="1F3864"/>
          <w:sz w:val="32"/>
          <w:szCs w:val="32"/>
          <w:rtl/>
        </w:rPr>
        <w:t>الطَّوَافُ</w:t>
      </w:r>
      <w:r w:rsidR="00337902" w:rsidRPr="006563AF">
        <w:rPr>
          <w:rFonts w:ascii="Traditional Arabic" w:cs="KFGQPC Uthman Taha Naskh"/>
          <w:b/>
          <w:bCs/>
          <w:color w:val="1F3864"/>
          <w:sz w:val="32"/>
          <w:szCs w:val="32"/>
          <w:rtl/>
        </w:rPr>
        <w:t xml:space="preserve"> </w:t>
      </w:r>
      <w:r w:rsidR="00337902" w:rsidRPr="006563AF">
        <w:rPr>
          <w:rFonts w:ascii="Traditional Arabic" w:cs="KFGQPC Uthman Taha Naskh" w:hint="cs"/>
          <w:b/>
          <w:bCs/>
          <w:color w:val="1F3864"/>
          <w:sz w:val="32"/>
          <w:szCs w:val="32"/>
          <w:rtl/>
        </w:rPr>
        <w:t>صَلاَةٌ</w:t>
      </w:r>
      <w:r w:rsidR="00337902" w:rsidRPr="006563AF">
        <w:rPr>
          <w:rFonts w:ascii="Traditional Arabic" w:cs="KFGQPC Uthman Taha Naskh"/>
          <w:b/>
          <w:bCs/>
          <w:color w:val="1F3864"/>
          <w:sz w:val="32"/>
          <w:szCs w:val="32"/>
          <w:rtl/>
        </w:rPr>
        <w:t xml:space="preserve"> </w:t>
      </w:r>
      <w:r w:rsidR="00337902" w:rsidRPr="006563AF">
        <w:rPr>
          <w:rFonts w:ascii="Traditional Arabic" w:cs="KFGQPC Uthman Taha Naskh" w:hint="cs"/>
          <w:b/>
          <w:bCs/>
          <w:color w:val="1F3864"/>
          <w:sz w:val="32"/>
          <w:szCs w:val="32"/>
          <w:rtl/>
        </w:rPr>
        <w:t>فَأَقِلُّوا</w:t>
      </w:r>
      <w:r w:rsidR="00337902" w:rsidRPr="006563AF">
        <w:rPr>
          <w:rFonts w:ascii="Traditional Arabic" w:cs="KFGQPC Uthman Taha Naskh"/>
          <w:b/>
          <w:bCs/>
          <w:color w:val="1F3864"/>
          <w:sz w:val="32"/>
          <w:szCs w:val="32"/>
          <w:rtl/>
        </w:rPr>
        <w:t xml:space="preserve"> </w:t>
      </w:r>
      <w:r w:rsidR="00337902" w:rsidRPr="006563AF">
        <w:rPr>
          <w:rFonts w:ascii="Traditional Arabic" w:cs="KFGQPC Uthman Taha Naskh" w:hint="cs"/>
          <w:b/>
          <w:bCs/>
          <w:color w:val="1F3864"/>
          <w:sz w:val="32"/>
          <w:szCs w:val="32"/>
          <w:rtl/>
        </w:rPr>
        <w:t>الْكَلاَمَ</w:t>
      </w:r>
      <w:r w:rsidRPr="006563AF">
        <w:rPr>
          <w:rFonts w:ascii="KFGQPC Uthman Taha Naskh" w:eastAsia="Calibri" w:hAnsi="KFGQPC Uthman Taha Naskh" w:cs="KFGQPC Uthman Taha Naskh" w:hint="cs"/>
          <w:b/>
          <w:bCs/>
          <w:color w:val="1F3864"/>
          <w:sz w:val="32"/>
          <w:szCs w:val="32"/>
          <w:rtl/>
        </w:rPr>
        <w:t>}</w:t>
      </w:r>
    </w:p>
    <w:p w:rsidR="001C6600" w:rsidRPr="00375929" w:rsidRDefault="00C2408E" w:rsidP="00C7363C">
      <w:pPr>
        <w:bidi w:val="0"/>
        <w:spacing w:before="120" w:after="0" w:line="240" w:lineRule="auto"/>
        <w:jc w:val="both"/>
      </w:pPr>
      <w:r>
        <w:rPr>
          <w:rFonts w:eastAsia="Calibri"/>
          <w:b/>
          <w:bCs/>
          <w:color w:val="002060"/>
          <w:lang w:val="vi-VN"/>
        </w:rPr>
        <w:t>“</w:t>
      </w:r>
      <w:r w:rsidR="00337902" w:rsidRPr="001E0F3C">
        <w:rPr>
          <w:rFonts w:eastAsia="Calibri"/>
          <w:b/>
          <w:bCs/>
          <w:color w:val="002060"/>
          <w:lang w:val="vi-VN"/>
        </w:rPr>
        <w:t xml:space="preserve">Tawwaaf là Salah nên </w:t>
      </w:r>
      <w:r w:rsidR="001E0F3C">
        <w:rPr>
          <w:rFonts w:eastAsia="Calibri"/>
          <w:b/>
          <w:bCs/>
          <w:color w:val="002060"/>
          <w:lang w:val="fr-FR"/>
        </w:rPr>
        <w:t xml:space="preserve">cố gắng </w:t>
      </w:r>
      <w:r w:rsidR="00337902" w:rsidRPr="001E0F3C">
        <w:rPr>
          <w:rFonts w:eastAsia="Calibri"/>
          <w:b/>
          <w:bCs/>
          <w:color w:val="002060"/>
          <w:lang w:val="vi-VN"/>
        </w:rPr>
        <w:t>ít nói chuyệ</w:t>
      </w:r>
      <w:r w:rsidR="001E0F3C">
        <w:rPr>
          <w:rFonts w:eastAsia="Calibri"/>
          <w:b/>
          <w:bCs/>
          <w:color w:val="002060"/>
          <w:lang w:val="vi-VN"/>
        </w:rPr>
        <w:t xml:space="preserve">n </w:t>
      </w:r>
      <w:r w:rsidR="001E0F3C">
        <w:rPr>
          <w:rFonts w:eastAsia="Calibri"/>
          <w:b/>
          <w:bCs/>
          <w:color w:val="002060"/>
          <w:lang w:val="fr-FR"/>
        </w:rPr>
        <w:t>ở nơi đó</w:t>
      </w:r>
      <w:r w:rsidR="00337902" w:rsidRPr="001E0F3C">
        <w:rPr>
          <w:rFonts w:eastAsia="Calibri"/>
          <w:b/>
          <w:bCs/>
          <w:color w:val="002060"/>
          <w:lang w:val="vi-VN"/>
        </w:rPr>
        <w:t>.</w:t>
      </w:r>
      <w:r>
        <w:rPr>
          <w:rFonts w:eastAsia="Calibri"/>
          <w:b/>
          <w:bCs/>
          <w:color w:val="002060"/>
          <w:lang w:val="vi-VN"/>
        </w:rPr>
        <w:t>”</w:t>
      </w:r>
      <w:r w:rsidR="00486CBE" w:rsidRPr="00BB6E63">
        <w:rPr>
          <w:rFonts w:ascii="Rockwell Extra Bold" w:eastAsia="Calibri" w:hAnsi="Rockwell Extra Bold" w:cs="Traditional Arabic"/>
          <w:color w:val="C00000"/>
          <w:vertAlign w:val="superscript"/>
          <w:lang w:val="vi-VN"/>
        </w:rPr>
        <w:t>(</w:t>
      </w:r>
      <w:r w:rsidR="00486CBE" w:rsidRPr="00C77F18">
        <w:rPr>
          <w:rStyle w:val="FootnoteReference"/>
          <w:rFonts w:ascii="Rockwell Extra Bold" w:eastAsia="Calibri" w:hAnsi="Rockwell Extra Bold" w:cs="Traditional Arabic"/>
          <w:color w:val="C00000"/>
        </w:rPr>
        <w:footnoteReference w:id="336"/>
      </w:r>
      <w:r w:rsidR="00486CBE" w:rsidRPr="00BB6E63">
        <w:rPr>
          <w:rFonts w:ascii="Rockwell Extra Bold" w:eastAsia="Calibri" w:hAnsi="Rockwell Extra Bold" w:cs="Traditional Arabic"/>
          <w:color w:val="C00000"/>
          <w:vertAlign w:val="superscript"/>
          <w:lang w:val="vi-VN"/>
        </w:rPr>
        <w:t>)</w:t>
      </w:r>
      <w:r w:rsidR="00486CBE">
        <w:rPr>
          <w:rFonts w:ascii="Arial" w:eastAsia="Calibri" w:hAnsi="Arial" w:cs="Traditional Arabic"/>
          <w:color w:val="C00000"/>
          <w:vertAlign w:val="superscript"/>
          <w:lang w:val="vi-VN"/>
        </w:rPr>
        <w:t xml:space="preserve"> </w:t>
      </w:r>
    </w:p>
    <w:p w:rsidR="00100218" w:rsidRDefault="00C95DCC" w:rsidP="00C7363C">
      <w:pPr>
        <w:bidi w:val="0"/>
        <w:spacing w:before="120" w:after="0" w:line="240" w:lineRule="auto"/>
        <w:ind w:firstLine="720"/>
        <w:jc w:val="both"/>
        <w:rPr>
          <w:lang w:val="vi-VN"/>
        </w:rPr>
      </w:pPr>
      <w:r>
        <w:rPr>
          <w:lang w:val="vi-VN"/>
        </w:rPr>
        <w:t>4- Cầu xin và tụng niệm thật nhiều.</w:t>
      </w:r>
    </w:p>
    <w:p w:rsidR="00256175" w:rsidRDefault="00C95DCC" w:rsidP="00C7363C">
      <w:pPr>
        <w:bidi w:val="0"/>
        <w:spacing w:before="120" w:after="0" w:line="240" w:lineRule="auto"/>
        <w:ind w:firstLine="720"/>
        <w:jc w:val="both"/>
        <w:rPr>
          <w:lang w:val="vi-VN"/>
        </w:rPr>
      </w:pPr>
      <w:r>
        <w:rPr>
          <w:lang w:val="vi-VN"/>
        </w:rPr>
        <w:lastRenderedPageBreak/>
        <w:t>5- Cố gắng không làm phiền đến người Muslim khác dù lời nói hay hành động.</w:t>
      </w:r>
    </w:p>
    <w:p w:rsidR="00CF0E51" w:rsidRPr="00AE7644" w:rsidRDefault="00CF0E51" w:rsidP="00CF0E51">
      <w:pPr>
        <w:bidi w:val="0"/>
        <w:spacing w:before="120" w:after="0" w:line="240" w:lineRule="auto"/>
        <w:ind w:firstLine="720"/>
        <w:jc w:val="both"/>
        <w:rPr>
          <w:lang w:val="vi-VN"/>
        </w:rPr>
      </w:pPr>
    </w:p>
    <w:p w:rsidR="00B97AA6" w:rsidRPr="00B3005C" w:rsidRDefault="00B97AA6" w:rsidP="006563AF">
      <w:pPr>
        <w:pStyle w:val="ListParagraph"/>
        <w:numPr>
          <w:ilvl w:val="0"/>
          <w:numId w:val="20"/>
        </w:numPr>
        <w:bidi w:val="0"/>
        <w:spacing w:before="120" w:after="0" w:line="240" w:lineRule="auto"/>
        <w:ind w:left="1080"/>
        <w:jc w:val="both"/>
        <w:rPr>
          <w:rFonts w:cs="Arial Unicode MS"/>
          <w:b/>
          <w:bCs/>
          <w:lang w:val="vi-VN"/>
        </w:rPr>
      </w:pPr>
      <w:r w:rsidRPr="00B3005C">
        <w:rPr>
          <w:rFonts w:cs="Arial Unicode MS"/>
          <w:b/>
          <w:bCs/>
          <w:lang w:val="vi-VN"/>
        </w:rPr>
        <w:t>Nền tảng thứ ba: Sa-i’:</w:t>
      </w:r>
    </w:p>
    <w:p w:rsidR="00B97AA6" w:rsidRDefault="00B97AA6" w:rsidP="00C7363C">
      <w:pPr>
        <w:bidi w:val="0"/>
        <w:spacing w:before="120" w:after="0" w:line="240" w:lineRule="auto"/>
        <w:ind w:firstLine="720"/>
        <w:jc w:val="both"/>
        <w:rPr>
          <w:rFonts w:cs="Arial Unicode MS"/>
          <w:lang w:val="vi-VN"/>
        </w:rPr>
      </w:pPr>
      <w:r>
        <w:rPr>
          <w:rFonts w:cs="Arial Unicode MS"/>
          <w:lang w:val="vi-VN"/>
        </w:rPr>
        <w:t>Sa-i’ là</w:t>
      </w:r>
      <w:r w:rsidR="00645293" w:rsidRPr="00645293">
        <w:rPr>
          <w:rFonts w:cs="Arial Unicode MS"/>
          <w:lang w:val="vi-VN"/>
        </w:rPr>
        <w:t xml:space="preserve"> </w:t>
      </w:r>
      <w:r w:rsidR="00645293">
        <w:rPr>
          <w:rFonts w:cs="Arial Unicode MS"/>
          <w:lang w:val="vi-VN"/>
        </w:rPr>
        <w:t xml:space="preserve">việc đi qua lại giữa hai </w:t>
      </w:r>
      <w:r w:rsidR="00FB2BA0" w:rsidRPr="00FB2BA0">
        <w:rPr>
          <w:rFonts w:cs="Arial Unicode MS"/>
          <w:lang w:val="vi-VN"/>
        </w:rPr>
        <w:t xml:space="preserve">đồi </w:t>
      </w:r>
      <w:r w:rsidR="00645293">
        <w:rPr>
          <w:rFonts w:cs="Arial Unicode MS"/>
          <w:lang w:val="vi-VN"/>
        </w:rPr>
        <w:t>núi Sofa và Marwah, bằng</w:t>
      </w:r>
      <w:r w:rsidR="00FB2BA0" w:rsidRPr="00FB2BA0">
        <w:rPr>
          <w:rFonts w:cs="Arial Unicode MS"/>
          <w:lang w:val="vi-VN"/>
        </w:rPr>
        <w:t xml:space="preserve"> sự</w:t>
      </w:r>
      <w:r w:rsidR="00645293">
        <w:rPr>
          <w:rFonts w:cs="Arial Unicode MS"/>
          <w:lang w:val="vi-VN"/>
        </w:rPr>
        <w:t xml:space="preserve"> định tâm thờ phượng Allah, đây là một trong các nền tảng của Hajj và U’mroh, bởi Allah phán: </w:t>
      </w:r>
    </w:p>
    <w:p w:rsidR="00F24BBF" w:rsidRPr="00CB41EE" w:rsidRDefault="00F24BBF" w:rsidP="00C7363C">
      <w:pPr>
        <w:spacing w:before="120" w:after="0" w:line="240" w:lineRule="auto"/>
        <w:rPr>
          <w:rFonts w:cs="Traditional Arabic"/>
          <w:sz w:val="36"/>
          <w:szCs w:val="36"/>
          <w:rtl/>
          <w:lang w:val="vi-VN"/>
        </w:rPr>
      </w:pPr>
      <w:r w:rsidRPr="006563AF">
        <w:rPr>
          <w:rFonts w:ascii="KFGQPC Uthman Taha Naskh" w:cs="KFGQPC Uthman Taha Naskh" w:hint="cs"/>
          <w:sz w:val="32"/>
          <w:szCs w:val="32"/>
          <w:rtl/>
          <w:lang w:bidi="ar-EG"/>
        </w:rPr>
        <w:t>﴿</w:t>
      </w:r>
      <w:r w:rsidRPr="006563AF">
        <w:rPr>
          <w:rFonts w:cs="KFGQPC Uthmanic Script HAFS"/>
          <w:b/>
          <w:bCs/>
          <w:color w:val="006600"/>
          <w:sz w:val="32"/>
          <w:szCs w:val="32"/>
          <w:rtl/>
        </w:rPr>
        <w:t>۞إِنَّ ٱلصَّفَا وَٱلۡمَرۡوَةَ مِن شَعَآئِرِ ٱللَّهِ</w:t>
      </w:r>
      <w:r w:rsidRPr="006563AF">
        <w:rPr>
          <w:rFonts w:cs="KFGQPC Uthmanic Script HAFS"/>
          <w:b/>
          <w:bCs/>
          <w:color w:val="006600"/>
          <w:sz w:val="32"/>
          <w:szCs w:val="32"/>
          <w:lang w:val="vi-VN"/>
        </w:rPr>
        <w:t xml:space="preserve"> </w:t>
      </w:r>
      <w:r w:rsidRPr="006563AF">
        <w:rPr>
          <w:rFonts w:cs="KFGQPC Uthmanic Script HAFS"/>
          <w:b/>
          <w:bCs/>
          <w:color w:val="006600"/>
          <w:sz w:val="32"/>
          <w:szCs w:val="32"/>
          <w:rtl/>
        </w:rPr>
        <w:t>ۖ</w:t>
      </w:r>
      <w:r w:rsidRPr="006563AF">
        <w:rPr>
          <w:rFonts w:ascii="KFGQPC Uthman Taha Naskh" w:cs="KFGQPC Uthman Taha Naskh" w:hint="cs"/>
          <w:sz w:val="32"/>
          <w:szCs w:val="32"/>
          <w:rtl/>
          <w:lang w:bidi="ar-EG"/>
        </w:rPr>
        <w:t>﴾</w:t>
      </w:r>
      <w:r w:rsidRPr="006563AF">
        <w:rPr>
          <w:rFonts w:ascii="KFGQPC Uthman Taha Naskh" w:cs="KFGQPC Uthman Taha Naskh" w:hint="cs"/>
          <w:sz w:val="30"/>
          <w:szCs w:val="30"/>
          <w:rtl/>
          <w:lang w:bidi="ar-EG"/>
        </w:rPr>
        <w:t xml:space="preserve"> </w:t>
      </w:r>
      <w:r w:rsidRPr="00F24BBF">
        <w:rPr>
          <w:rFonts w:cs="KFGQPC Uthman Taha Naskh"/>
          <w:sz w:val="24"/>
          <w:szCs w:val="24"/>
          <w:rtl/>
        </w:rPr>
        <w:t xml:space="preserve">البقرة: </w:t>
      </w:r>
      <w:r w:rsidRPr="00F24BBF">
        <w:rPr>
          <w:rFonts w:cs="KFGQPC Uthman Taha Naskh"/>
          <w:sz w:val="24"/>
          <w:szCs w:val="24"/>
          <w:lang w:val="vi-VN"/>
        </w:rPr>
        <w:t>158</w:t>
      </w:r>
    </w:p>
    <w:p w:rsidR="00FB2BA0" w:rsidRDefault="00F24BBF" w:rsidP="00C7363C">
      <w:pPr>
        <w:tabs>
          <w:tab w:val="left" w:pos="6642"/>
        </w:tabs>
        <w:bidi w:val="0"/>
        <w:spacing w:before="120" w:after="0" w:line="240" w:lineRule="auto"/>
        <w:jc w:val="both"/>
        <w:rPr>
          <w:lang w:val="fr-FR"/>
        </w:rPr>
      </w:pPr>
      <w:r w:rsidRPr="00944AF3">
        <w:sym w:font="AGA Arabesque" w:char="007B"/>
      </w:r>
      <w:r w:rsidR="00BE6810">
        <w:rPr>
          <w:b/>
          <w:bCs/>
          <w:color w:val="006600"/>
        </w:rPr>
        <w:t>Quả thật, đồi</w:t>
      </w:r>
      <w:r w:rsidRPr="00944AF3">
        <w:rPr>
          <w:b/>
          <w:bCs/>
          <w:color w:val="006600"/>
        </w:rPr>
        <w:t xml:space="preserve"> </w:t>
      </w:r>
      <w:r>
        <w:rPr>
          <w:b/>
          <w:bCs/>
          <w:color w:val="006600"/>
        </w:rPr>
        <w:t>Sofa</w:t>
      </w:r>
      <w:r w:rsidRPr="00944AF3">
        <w:rPr>
          <w:b/>
          <w:bCs/>
          <w:color w:val="006600"/>
        </w:rPr>
        <w:t xml:space="preserve"> và </w:t>
      </w:r>
      <w:r>
        <w:rPr>
          <w:b/>
          <w:bCs/>
          <w:color w:val="006600"/>
        </w:rPr>
        <w:t>Marwah</w:t>
      </w:r>
      <w:r w:rsidRPr="00944AF3">
        <w:rPr>
          <w:b/>
          <w:bCs/>
          <w:color w:val="006600"/>
        </w:rPr>
        <w:t xml:space="preserve"> là một trong những dấu hiệu của Allah</w:t>
      </w:r>
      <w:r w:rsidRPr="00944AF3">
        <w:rPr>
          <w:b/>
          <w:bCs/>
          <w:color w:val="006600"/>
          <w:lang w:val="vi-VN"/>
        </w:rPr>
        <w:t>.</w:t>
      </w:r>
      <w:r w:rsidRPr="00944AF3">
        <w:sym w:font="AGA Arabesque" w:char="007D"/>
      </w:r>
      <w:r w:rsidRPr="00944AF3">
        <w:t xml:space="preserve"> </w:t>
      </w:r>
      <w:r>
        <w:t>Al-Baqoroh</w:t>
      </w:r>
      <w:r w:rsidRPr="00944AF3">
        <w:t>: 158</w:t>
      </w:r>
      <w:r w:rsidR="00FB2BA0">
        <w:rPr>
          <w:lang w:val="vi-VN"/>
        </w:rPr>
        <w:t xml:space="preserve"> (chương 2)</w:t>
      </w:r>
      <w:r w:rsidR="005663D1">
        <w:rPr>
          <w:lang w:val="vi-VN"/>
        </w:rPr>
        <w:t xml:space="preserve"> </w:t>
      </w:r>
    </w:p>
    <w:p w:rsidR="00F24BBF" w:rsidRDefault="00FB2BA0" w:rsidP="006563AF">
      <w:pPr>
        <w:bidi w:val="0"/>
        <w:spacing w:before="120" w:after="0" w:line="240" w:lineRule="auto"/>
        <w:ind w:firstLine="720"/>
        <w:jc w:val="both"/>
        <w:rPr>
          <w:lang w:val="vi-VN"/>
        </w:rPr>
      </w:pPr>
      <w:r>
        <w:rPr>
          <w:lang w:val="fr-FR"/>
        </w:rPr>
        <w:t>V</w:t>
      </w:r>
      <w:r w:rsidR="005663D1">
        <w:rPr>
          <w:lang w:val="vi-VN"/>
        </w:rPr>
        <w:t>à Thiên Sứ</w:t>
      </w:r>
      <w:r w:rsidR="00DB000B">
        <w:rPr>
          <w:lang w:val="vi-VN"/>
        </w:rPr>
        <w:t xml:space="preserve"> </w:t>
      </w:r>
      <w:r w:rsidR="00DB000B">
        <w:rPr>
          <w:rFonts w:cs="Arial Unicode MS" w:hint="eastAsia"/>
          <w:color w:val="C00000"/>
          <w:rtl/>
          <w:lang w:val="vi-VN"/>
        </w:rPr>
        <w:t>ﷺ</w:t>
      </w:r>
      <w:r w:rsidR="005663D1">
        <w:rPr>
          <w:lang w:val="vi-VN"/>
        </w:rPr>
        <w:t xml:space="preserve"> nói:</w:t>
      </w:r>
    </w:p>
    <w:p w:rsidR="00FE40D5" w:rsidRPr="006563AF" w:rsidRDefault="00FE40D5" w:rsidP="00C7363C">
      <w:pPr>
        <w:spacing w:before="120" w:after="0" w:line="240" w:lineRule="auto"/>
        <w:jc w:val="lowKashida"/>
        <w:rPr>
          <w:rFonts w:cs="KFGQPC Uthman Taha Naskh"/>
          <w:b/>
          <w:bCs/>
          <w:color w:val="002060"/>
          <w:sz w:val="32"/>
          <w:szCs w:val="32"/>
          <w:rtl/>
          <w:lang w:val="vi-VN"/>
        </w:rPr>
      </w:pPr>
      <w:r w:rsidRPr="006563AF">
        <w:rPr>
          <w:rFonts w:cs="KFGQPC Uthman Taha Naskh" w:hint="cs"/>
          <w:b/>
          <w:bCs/>
          <w:color w:val="002060"/>
          <w:sz w:val="32"/>
          <w:szCs w:val="32"/>
          <w:rtl/>
          <w:lang w:val="vi-VN"/>
        </w:rPr>
        <w:t>{</w:t>
      </w:r>
      <w:r w:rsidRPr="006563AF">
        <w:rPr>
          <w:rFonts w:ascii="Traditional Arabic" w:cs="KFGQPC Uthman Taha Naskh" w:hint="eastAsia"/>
          <w:b/>
          <w:bCs/>
          <w:color w:val="002060"/>
          <w:sz w:val="32"/>
          <w:szCs w:val="32"/>
          <w:rtl/>
        </w:rPr>
        <w:t>اسْعَوْا</w:t>
      </w:r>
      <w:r w:rsidRPr="006563AF">
        <w:rPr>
          <w:rFonts w:ascii="Traditional Arabic" w:cs="KFGQPC Uthman Taha Naskh"/>
          <w:b/>
          <w:bCs/>
          <w:color w:val="002060"/>
          <w:sz w:val="32"/>
          <w:szCs w:val="32"/>
          <w:rtl/>
        </w:rPr>
        <w:t xml:space="preserve"> </w:t>
      </w:r>
      <w:r w:rsidRPr="006563AF">
        <w:rPr>
          <w:rFonts w:ascii="Traditional Arabic" w:cs="KFGQPC Uthman Taha Naskh" w:hint="eastAsia"/>
          <w:b/>
          <w:bCs/>
          <w:color w:val="002060"/>
          <w:sz w:val="32"/>
          <w:szCs w:val="32"/>
          <w:rtl/>
        </w:rPr>
        <w:t>فَإِنَّ</w:t>
      </w:r>
      <w:r w:rsidRPr="006563AF">
        <w:rPr>
          <w:rFonts w:ascii="Traditional Arabic" w:cs="KFGQPC Uthman Taha Naskh"/>
          <w:b/>
          <w:bCs/>
          <w:color w:val="002060"/>
          <w:sz w:val="32"/>
          <w:szCs w:val="32"/>
          <w:rtl/>
        </w:rPr>
        <w:t xml:space="preserve"> </w:t>
      </w:r>
      <w:r w:rsidRPr="006563AF">
        <w:rPr>
          <w:rFonts w:ascii="Traditional Arabic" w:cs="KFGQPC Uthman Taha Naskh" w:hint="eastAsia"/>
          <w:b/>
          <w:bCs/>
          <w:color w:val="002060"/>
          <w:sz w:val="32"/>
          <w:szCs w:val="32"/>
          <w:rtl/>
        </w:rPr>
        <w:t>اللَّهَ</w:t>
      </w:r>
      <w:r w:rsidRPr="006563AF">
        <w:rPr>
          <w:rFonts w:ascii="Traditional Arabic" w:cs="KFGQPC Uthman Taha Naskh"/>
          <w:b/>
          <w:bCs/>
          <w:color w:val="002060"/>
          <w:sz w:val="32"/>
          <w:szCs w:val="32"/>
          <w:rtl/>
        </w:rPr>
        <w:t xml:space="preserve"> </w:t>
      </w:r>
      <w:r w:rsidRPr="006563AF">
        <w:rPr>
          <w:rFonts w:ascii="Traditional Arabic" w:cs="KFGQPC Uthman Taha Naskh" w:hint="eastAsia"/>
          <w:b/>
          <w:bCs/>
          <w:color w:val="002060"/>
          <w:sz w:val="32"/>
          <w:szCs w:val="32"/>
          <w:rtl/>
        </w:rPr>
        <w:t>كَتَبَ</w:t>
      </w:r>
      <w:r w:rsidRPr="006563AF">
        <w:rPr>
          <w:rFonts w:ascii="Traditional Arabic" w:cs="KFGQPC Uthman Taha Naskh"/>
          <w:b/>
          <w:bCs/>
          <w:color w:val="002060"/>
          <w:sz w:val="32"/>
          <w:szCs w:val="32"/>
          <w:rtl/>
        </w:rPr>
        <w:t xml:space="preserve"> </w:t>
      </w:r>
      <w:r w:rsidRPr="006563AF">
        <w:rPr>
          <w:rFonts w:ascii="Traditional Arabic" w:cs="KFGQPC Uthman Taha Naskh" w:hint="eastAsia"/>
          <w:b/>
          <w:bCs/>
          <w:color w:val="002060"/>
          <w:sz w:val="32"/>
          <w:szCs w:val="32"/>
          <w:rtl/>
        </w:rPr>
        <w:t>عَلَيْكُمُ</w:t>
      </w:r>
      <w:r w:rsidRPr="006563AF">
        <w:rPr>
          <w:rFonts w:ascii="Traditional Arabic" w:cs="KFGQPC Uthman Taha Naskh"/>
          <w:b/>
          <w:bCs/>
          <w:color w:val="002060"/>
          <w:sz w:val="32"/>
          <w:szCs w:val="32"/>
          <w:rtl/>
        </w:rPr>
        <w:t xml:space="preserve"> </w:t>
      </w:r>
      <w:r w:rsidRPr="006563AF">
        <w:rPr>
          <w:rFonts w:ascii="Traditional Arabic" w:cs="KFGQPC Uthman Taha Naskh" w:hint="eastAsia"/>
          <w:b/>
          <w:bCs/>
          <w:color w:val="002060"/>
          <w:sz w:val="32"/>
          <w:szCs w:val="32"/>
          <w:rtl/>
        </w:rPr>
        <w:t>السَّعْىَ</w:t>
      </w:r>
      <w:r w:rsidRPr="006563AF">
        <w:rPr>
          <w:rFonts w:cs="KFGQPC Uthman Taha Naskh" w:hint="cs"/>
          <w:b/>
          <w:bCs/>
          <w:color w:val="002060"/>
          <w:sz w:val="32"/>
          <w:szCs w:val="32"/>
          <w:rtl/>
          <w:lang w:val="vi-VN"/>
        </w:rPr>
        <w:t>}</w:t>
      </w:r>
    </w:p>
    <w:p w:rsidR="00645293" w:rsidRPr="00FB2BA0" w:rsidRDefault="00C2408E" w:rsidP="00C7363C">
      <w:pPr>
        <w:tabs>
          <w:tab w:val="left" w:pos="6642"/>
        </w:tabs>
        <w:bidi w:val="0"/>
        <w:spacing w:before="120" w:after="0" w:line="240" w:lineRule="auto"/>
        <w:jc w:val="both"/>
        <w:rPr>
          <w:lang w:val="fr-FR"/>
        </w:rPr>
      </w:pPr>
      <w:r>
        <w:rPr>
          <w:b/>
          <w:bCs/>
          <w:color w:val="002060"/>
          <w:lang w:val="vi-VN"/>
        </w:rPr>
        <w:t>“</w:t>
      </w:r>
      <w:r w:rsidR="00FE40D5" w:rsidRPr="00FB2BA0">
        <w:rPr>
          <w:b/>
          <w:bCs/>
          <w:color w:val="002060"/>
          <w:lang w:val="vi-VN"/>
        </w:rPr>
        <w:t xml:space="preserve">Các ngươi hãy </w:t>
      </w:r>
      <w:r w:rsidR="00FB2BA0">
        <w:rPr>
          <w:b/>
          <w:bCs/>
          <w:color w:val="002060"/>
          <w:lang w:val="fr-FR"/>
        </w:rPr>
        <w:t xml:space="preserve">đi </w:t>
      </w:r>
      <w:r w:rsidR="00FB2BA0">
        <w:rPr>
          <w:b/>
          <w:bCs/>
          <w:color w:val="002060"/>
          <w:lang w:val="vi-VN"/>
        </w:rPr>
        <w:t>Sa-i’</w:t>
      </w:r>
      <w:r w:rsidR="00FE40D5" w:rsidRPr="00FB2BA0">
        <w:rPr>
          <w:b/>
          <w:bCs/>
          <w:color w:val="002060"/>
          <w:lang w:val="vi-VN"/>
        </w:rPr>
        <w:t>,</w:t>
      </w:r>
      <w:r w:rsidR="00FB2BA0">
        <w:rPr>
          <w:b/>
          <w:bCs/>
          <w:color w:val="002060"/>
          <w:lang w:val="fr-FR"/>
        </w:rPr>
        <w:t xml:space="preserve"> bởi vì</w:t>
      </w:r>
      <w:r w:rsidR="00FE40D5" w:rsidRPr="00FB2BA0">
        <w:rPr>
          <w:b/>
          <w:bCs/>
          <w:color w:val="002060"/>
          <w:lang w:val="vi-VN"/>
        </w:rPr>
        <w:t xml:space="preserve"> Allah đã ấn định các người</w:t>
      </w:r>
      <w:r w:rsidR="00FB2BA0">
        <w:rPr>
          <w:b/>
          <w:bCs/>
          <w:color w:val="002060"/>
          <w:lang w:val="vi-VN"/>
        </w:rPr>
        <w:t xml:space="preserve"> </w:t>
      </w:r>
      <w:r w:rsidR="00FB2BA0">
        <w:rPr>
          <w:b/>
          <w:bCs/>
          <w:color w:val="002060"/>
          <w:lang w:val="fr-FR"/>
        </w:rPr>
        <w:t>phải đi</w:t>
      </w:r>
      <w:r w:rsidR="00FE40D5" w:rsidRPr="00FB2BA0">
        <w:rPr>
          <w:b/>
          <w:bCs/>
          <w:color w:val="002060"/>
          <w:lang w:val="vi-VN"/>
        </w:rPr>
        <w:t xml:space="preserve"> Sa-i’.</w:t>
      </w:r>
      <w:r>
        <w:rPr>
          <w:b/>
          <w:bCs/>
          <w:color w:val="002060"/>
          <w:lang w:val="vi-VN"/>
        </w:rPr>
        <w:t>”</w:t>
      </w:r>
      <w:r w:rsidR="00DB000B" w:rsidRPr="00BB6E63">
        <w:rPr>
          <w:rFonts w:ascii="Rockwell Extra Bold" w:eastAsia="Calibri" w:hAnsi="Rockwell Extra Bold" w:cs="Traditional Arabic"/>
          <w:color w:val="C00000"/>
          <w:vertAlign w:val="superscript"/>
          <w:lang w:val="vi-VN"/>
        </w:rPr>
        <w:t>(</w:t>
      </w:r>
      <w:r w:rsidR="00DB000B" w:rsidRPr="00C77F18">
        <w:rPr>
          <w:rStyle w:val="FootnoteReference"/>
          <w:rFonts w:ascii="Rockwell Extra Bold" w:eastAsia="Calibri" w:hAnsi="Rockwell Extra Bold" w:cs="Traditional Arabic"/>
          <w:color w:val="C00000"/>
        </w:rPr>
        <w:footnoteReference w:id="337"/>
      </w:r>
      <w:r w:rsidR="00DB000B" w:rsidRPr="00BB6E63">
        <w:rPr>
          <w:rFonts w:ascii="Rockwell Extra Bold" w:eastAsia="Calibri" w:hAnsi="Rockwell Extra Bold" w:cs="Traditional Arabic"/>
          <w:color w:val="C00000"/>
          <w:vertAlign w:val="superscript"/>
          <w:lang w:val="vi-VN"/>
        </w:rPr>
        <w:t>)</w:t>
      </w:r>
      <w:r w:rsidR="00DB000B">
        <w:rPr>
          <w:rFonts w:ascii="Arial" w:eastAsia="Calibri" w:hAnsi="Arial" w:cs="Traditional Arabic"/>
          <w:color w:val="C00000"/>
          <w:vertAlign w:val="superscript"/>
          <w:lang w:val="vi-VN"/>
        </w:rPr>
        <w:t xml:space="preserve"> </w:t>
      </w:r>
    </w:p>
    <w:p w:rsidR="005F4095" w:rsidRPr="00B3005C" w:rsidRDefault="005F4095" w:rsidP="006563AF">
      <w:pPr>
        <w:pStyle w:val="ListParagraph"/>
        <w:numPr>
          <w:ilvl w:val="0"/>
          <w:numId w:val="24"/>
        </w:numPr>
        <w:bidi w:val="0"/>
        <w:spacing w:before="120" w:after="0" w:line="240" w:lineRule="auto"/>
        <w:ind w:left="1080"/>
        <w:jc w:val="both"/>
        <w:rPr>
          <w:rFonts w:cs="Arial Unicode MS"/>
          <w:b/>
          <w:bCs/>
          <w:lang w:val="vi-VN"/>
        </w:rPr>
      </w:pPr>
      <w:r w:rsidRPr="00B3005C">
        <w:rPr>
          <w:rFonts w:cs="Arial Unicode MS"/>
          <w:b/>
          <w:bCs/>
          <w:lang w:val="vi-VN"/>
        </w:rPr>
        <w:t>Các điều kiệ</w:t>
      </w:r>
      <w:r w:rsidR="00FB2BA0" w:rsidRPr="00B3005C">
        <w:rPr>
          <w:rFonts w:cs="Arial Unicode MS"/>
          <w:b/>
          <w:bCs/>
          <w:lang w:val="vi-VN"/>
        </w:rPr>
        <w:t xml:space="preserve">n </w:t>
      </w:r>
      <w:r w:rsidR="00FB2BA0" w:rsidRPr="00B3005C">
        <w:rPr>
          <w:rFonts w:cs="Arial Unicode MS"/>
          <w:b/>
          <w:bCs/>
          <w:lang w:val="fr-FR"/>
        </w:rPr>
        <w:t>khi đi</w:t>
      </w:r>
      <w:r w:rsidRPr="00B3005C">
        <w:rPr>
          <w:rFonts w:cs="Arial Unicode MS"/>
          <w:b/>
          <w:bCs/>
          <w:lang w:val="vi-VN"/>
        </w:rPr>
        <w:t xml:space="preserve"> Sa-i’:</w:t>
      </w:r>
    </w:p>
    <w:p w:rsidR="007C13D5" w:rsidRDefault="001D5905" w:rsidP="00C7363C">
      <w:pPr>
        <w:bidi w:val="0"/>
        <w:spacing w:before="120" w:after="0" w:line="240" w:lineRule="auto"/>
        <w:ind w:firstLine="720"/>
        <w:jc w:val="both"/>
        <w:rPr>
          <w:rFonts w:eastAsia="Calibri"/>
          <w:lang w:val="vi-VN"/>
        </w:rPr>
      </w:pPr>
      <w:r>
        <w:rPr>
          <w:rFonts w:cs="Arial Unicode MS"/>
          <w:lang w:val="vi-VN"/>
        </w:rPr>
        <w:t xml:space="preserve">1- Định tâm, bởi </w:t>
      </w:r>
      <w:r w:rsidR="007C13D5">
        <w:rPr>
          <w:rFonts w:eastAsia="Calibri"/>
          <w:lang w:val="vi-VN"/>
        </w:rPr>
        <w:t xml:space="preserve">Thiên Sứ </w:t>
      </w:r>
      <w:r w:rsidR="007C13D5">
        <w:rPr>
          <w:rFonts w:cs="Arial Unicode MS" w:hint="eastAsia"/>
          <w:color w:val="C00000"/>
          <w:rtl/>
          <w:lang w:val="vi-VN"/>
        </w:rPr>
        <w:t>ﷺ</w:t>
      </w:r>
      <w:r w:rsidR="007C13D5">
        <w:rPr>
          <w:rFonts w:eastAsia="Calibri"/>
          <w:lang w:val="vi-VN"/>
        </w:rPr>
        <w:t xml:space="preserve"> nói:</w:t>
      </w:r>
    </w:p>
    <w:p w:rsidR="007C13D5" w:rsidRPr="006563AF" w:rsidRDefault="007C13D5" w:rsidP="00C7363C">
      <w:pPr>
        <w:spacing w:before="120" w:after="0" w:line="240" w:lineRule="auto"/>
        <w:jc w:val="both"/>
        <w:rPr>
          <w:rFonts w:ascii="Arial" w:hAnsi="Arial" w:cs="KFGQPC Uthman Taha Naskh"/>
          <w:sz w:val="32"/>
          <w:szCs w:val="32"/>
          <w:lang w:val="vi-VN"/>
        </w:rPr>
      </w:pPr>
      <w:r w:rsidRPr="006563AF">
        <w:rPr>
          <w:rFonts w:ascii="Traditional Arabic" w:cs="KFGQPC Uthman Taha Naskh" w:hint="cs"/>
          <w:sz w:val="32"/>
          <w:szCs w:val="32"/>
          <w:rtl/>
        </w:rPr>
        <w:t>{</w:t>
      </w:r>
      <w:r w:rsidRPr="006563AF">
        <w:rPr>
          <w:rFonts w:ascii="Traditional Arabic" w:cs="KFGQPC Uthman Taha Naskh" w:hint="eastAsia"/>
          <w:b/>
          <w:bCs/>
          <w:color w:val="1F3864"/>
          <w:sz w:val="32"/>
          <w:szCs w:val="32"/>
          <w:rtl/>
        </w:rPr>
        <w:t>إِنَّمَا</w:t>
      </w:r>
      <w:r w:rsidRPr="006563AF">
        <w:rPr>
          <w:rFonts w:ascii="Traditional Arabic" w:cs="KFGQPC Uthman Taha Naskh"/>
          <w:b/>
          <w:bCs/>
          <w:color w:val="1F3864"/>
          <w:sz w:val="32"/>
          <w:szCs w:val="32"/>
          <w:rtl/>
        </w:rPr>
        <w:t xml:space="preserve"> </w:t>
      </w:r>
      <w:r w:rsidRPr="006563AF">
        <w:rPr>
          <w:rFonts w:ascii="Traditional Arabic" w:cs="KFGQPC Uthman Taha Naskh" w:hint="eastAsia"/>
          <w:b/>
          <w:bCs/>
          <w:color w:val="1F3864"/>
          <w:sz w:val="32"/>
          <w:szCs w:val="32"/>
          <w:rtl/>
        </w:rPr>
        <w:t>الأَعْمَالُ</w:t>
      </w:r>
      <w:r w:rsidRPr="006563AF">
        <w:rPr>
          <w:rFonts w:ascii="Traditional Arabic" w:cs="KFGQPC Uthman Taha Naskh"/>
          <w:b/>
          <w:bCs/>
          <w:color w:val="1F3864"/>
          <w:sz w:val="32"/>
          <w:szCs w:val="32"/>
          <w:rtl/>
        </w:rPr>
        <w:t xml:space="preserve"> </w:t>
      </w:r>
      <w:r w:rsidRPr="006563AF">
        <w:rPr>
          <w:rFonts w:ascii="Traditional Arabic" w:cs="KFGQPC Uthman Taha Naskh" w:hint="eastAsia"/>
          <w:b/>
          <w:bCs/>
          <w:color w:val="1F3864"/>
          <w:sz w:val="32"/>
          <w:szCs w:val="32"/>
          <w:rtl/>
        </w:rPr>
        <w:t>بِالنِّيَّاتِ</w:t>
      </w:r>
      <w:r w:rsidRPr="006563AF">
        <w:rPr>
          <w:rFonts w:ascii="Traditional Arabic" w:cs="KFGQPC Uthman Taha Naskh" w:hint="cs"/>
          <w:sz w:val="32"/>
          <w:szCs w:val="32"/>
          <w:rtl/>
        </w:rPr>
        <w:t>}</w:t>
      </w:r>
    </w:p>
    <w:p w:rsidR="005F4095" w:rsidRDefault="00C2408E" w:rsidP="00C7363C">
      <w:pPr>
        <w:bidi w:val="0"/>
        <w:spacing w:before="120" w:after="0" w:line="240" w:lineRule="auto"/>
        <w:jc w:val="both"/>
        <w:rPr>
          <w:rFonts w:eastAsia="Calibri"/>
          <w:lang w:val="vi-VN"/>
        </w:rPr>
      </w:pPr>
      <w:r>
        <w:rPr>
          <w:rFonts w:cs="Traditional Arabic"/>
          <w:b/>
          <w:bCs/>
          <w:lang w:val="vi-VN"/>
        </w:rPr>
        <w:t>“</w:t>
      </w:r>
      <w:r w:rsidR="00FB2BA0" w:rsidRPr="00FB2BA0">
        <w:rPr>
          <w:rFonts w:cs="Traditional Arabic"/>
          <w:b/>
          <w:bCs/>
          <w:color w:val="1F3864"/>
          <w:lang w:val="vi-VN"/>
        </w:rPr>
        <w:t>M</w:t>
      </w:r>
      <w:r w:rsidR="007C13D5" w:rsidRPr="00FB2BA0">
        <w:rPr>
          <w:rFonts w:cs="Traditional Arabic"/>
          <w:b/>
          <w:bCs/>
          <w:color w:val="1F3864"/>
          <w:lang w:val="vi-VN"/>
        </w:rPr>
        <w:t>ọi hành động đều bắt nguồn từ định tâm.</w:t>
      </w:r>
      <w:r>
        <w:rPr>
          <w:rFonts w:cs="Traditional Arabic"/>
          <w:b/>
          <w:bCs/>
          <w:lang w:val="vi-VN"/>
        </w:rPr>
        <w:t>”</w:t>
      </w:r>
      <w:r w:rsidR="007C13D5" w:rsidRPr="00BB6E63">
        <w:rPr>
          <w:rFonts w:ascii="Rockwell Extra Bold" w:eastAsia="Calibri" w:hAnsi="Rockwell Extra Bold" w:cs="Traditional Arabic"/>
          <w:color w:val="C00000"/>
          <w:vertAlign w:val="superscript"/>
          <w:lang w:val="vi-VN"/>
        </w:rPr>
        <w:t>(</w:t>
      </w:r>
      <w:r w:rsidR="007C13D5" w:rsidRPr="00C77F18">
        <w:rPr>
          <w:rStyle w:val="FootnoteReference"/>
          <w:rFonts w:ascii="Rockwell Extra Bold" w:eastAsia="Calibri" w:hAnsi="Rockwell Extra Bold" w:cs="Traditional Arabic"/>
          <w:color w:val="C00000"/>
        </w:rPr>
        <w:footnoteReference w:id="338"/>
      </w:r>
      <w:r w:rsidR="007C13D5" w:rsidRPr="00BB6E63">
        <w:rPr>
          <w:rFonts w:ascii="Rockwell Extra Bold" w:eastAsia="Calibri" w:hAnsi="Rockwell Extra Bold" w:cs="Traditional Arabic"/>
          <w:color w:val="C00000"/>
          <w:vertAlign w:val="superscript"/>
          <w:lang w:val="vi-VN"/>
        </w:rPr>
        <w:t>)</w:t>
      </w:r>
      <w:r w:rsidR="00897F24" w:rsidRPr="00897F24">
        <w:rPr>
          <w:rFonts w:eastAsia="Calibri"/>
          <w:lang w:val="vi-VN"/>
        </w:rPr>
        <w:t xml:space="preserve"> </w:t>
      </w:r>
      <w:r w:rsidR="00897F24">
        <w:rPr>
          <w:rFonts w:eastAsia="Calibri"/>
          <w:lang w:val="vi-VN"/>
        </w:rPr>
        <w:t>tín đồ Muslim định tâm vì tuân lệnh và làm hài lòng Allah.</w:t>
      </w:r>
    </w:p>
    <w:p w:rsidR="00897F24" w:rsidRDefault="00897F24" w:rsidP="00C7363C">
      <w:pPr>
        <w:bidi w:val="0"/>
        <w:spacing w:before="120" w:after="0" w:line="240" w:lineRule="auto"/>
        <w:ind w:firstLine="720"/>
        <w:jc w:val="both"/>
        <w:rPr>
          <w:rFonts w:eastAsia="Calibri"/>
          <w:lang w:val="vi-VN"/>
        </w:rPr>
      </w:pPr>
      <w:r>
        <w:rPr>
          <w:rFonts w:eastAsia="Calibri"/>
          <w:lang w:val="vi-VN"/>
        </w:rPr>
        <w:t>2- Phải thực hiện sau Tawwaaf.</w:t>
      </w:r>
    </w:p>
    <w:p w:rsidR="00897F24" w:rsidRDefault="00897F24" w:rsidP="00C7363C">
      <w:pPr>
        <w:bidi w:val="0"/>
        <w:spacing w:before="120" w:after="0" w:line="240" w:lineRule="auto"/>
        <w:ind w:firstLine="720"/>
        <w:jc w:val="both"/>
        <w:rPr>
          <w:rFonts w:eastAsia="Calibri"/>
          <w:lang w:val="vi-VN"/>
        </w:rPr>
      </w:pPr>
      <w:r>
        <w:rPr>
          <w:rFonts w:eastAsia="Calibri"/>
          <w:lang w:val="vi-VN"/>
        </w:rPr>
        <w:lastRenderedPageBreak/>
        <w:t>3- Bắt đầu tại Sofa và kết thúc tại Marwah.</w:t>
      </w:r>
    </w:p>
    <w:p w:rsidR="00897F24" w:rsidRDefault="00897F24" w:rsidP="00C7363C">
      <w:pPr>
        <w:bidi w:val="0"/>
        <w:spacing w:before="120" w:after="0" w:line="240" w:lineRule="auto"/>
        <w:ind w:firstLine="720"/>
        <w:jc w:val="both"/>
        <w:rPr>
          <w:rFonts w:eastAsia="Calibri"/>
          <w:lang w:val="vi-VN"/>
        </w:rPr>
      </w:pPr>
      <w:r>
        <w:rPr>
          <w:rFonts w:eastAsia="Calibri"/>
          <w:lang w:val="vi-VN"/>
        </w:rPr>
        <w:t>4- Phải gồm tất cả bảy vòng.</w:t>
      </w:r>
    </w:p>
    <w:p w:rsidR="00897F24" w:rsidRPr="00C341CA" w:rsidRDefault="00897F24" w:rsidP="00C7363C">
      <w:pPr>
        <w:bidi w:val="0"/>
        <w:spacing w:before="120" w:after="0" w:line="240" w:lineRule="auto"/>
        <w:ind w:firstLine="720"/>
        <w:jc w:val="both"/>
        <w:rPr>
          <w:rFonts w:eastAsia="Calibri"/>
          <w:lang w:val="vi-VN"/>
        </w:rPr>
      </w:pPr>
      <w:r>
        <w:rPr>
          <w:rFonts w:eastAsia="Calibri"/>
          <w:lang w:val="vi-VN"/>
        </w:rPr>
        <w:t xml:space="preserve">5- Phải được </w:t>
      </w:r>
      <w:r w:rsidR="00FB2BA0" w:rsidRPr="00FB2BA0">
        <w:rPr>
          <w:rFonts w:eastAsia="Calibri"/>
          <w:lang w:val="vi-VN"/>
        </w:rPr>
        <w:t xml:space="preserve">đi </w:t>
      </w:r>
      <w:r>
        <w:rPr>
          <w:rFonts w:eastAsia="Calibri"/>
          <w:lang w:val="vi-VN"/>
        </w:rPr>
        <w:t>Sa-i’ đúng nơi qui định.</w:t>
      </w:r>
    </w:p>
    <w:p w:rsidR="00897F24" w:rsidRPr="00B3005C" w:rsidRDefault="00897F24" w:rsidP="006563AF">
      <w:pPr>
        <w:pStyle w:val="ListParagraph"/>
        <w:numPr>
          <w:ilvl w:val="0"/>
          <w:numId w:val="24"/>
        </w:numPr>
        <w:bidi w:val="0"/>
        <w:spacing w:before="120" w:after="0" w:line="240" w:lineRule="auto"/>
        <w:ind w:left="1080"/>
        <w:jc w:val="both"/>
        <w:rPr>
          <w:rFonts w:eastAsia="Calibri"/>
          <w:b/>
          <w:bCs/>
          <w:lang w:val="vi-VN"/>
        </w:rPr>
      </w:pPr>
      <w:r w:rsidRPr="00B3005C">
        <w:rPr>
          <w:rFonts w:eastAsia="Calibri"/>
          <w:b/>
          <w:bCs/>
          <w:lang w:val="vi-VN"/>
        </w:rPr>
        <w:t>Các Sunnah trong</w:t>
      </w:r>
      <w:r w:rsidR="00FB2BA0" w:rsidRPr="00B3005C">
        <w:rPr>
          <w:rFonts w:eastAsia="Calibri"/>
          <w:b/>
          <w:bCs/>
          <w:lang w:val="fr-FR"/>
        </w:rPr>
        <w:t xml:space="preserve"> khi đi</w:t>
      </w:r>
      <w:r w:rsidRPr="00B3005C">
        <w:rPr>
          <w:rFonts w:eastAsia="Calibri"/>
          <w:b/>
          <w:bCs/>
          <w:lang w:val="vi-VN"/>
        </w:rPr>
        <w:t xml:space="preserve"> Sa-i’:</w:t>
      </w:r>
    </w:p>
    <w:p w:rsidR="00897F24" w:rsidRDefault="00C3402D" w:rsidP="00C7363C">
      <w:pPr>
        <w:bidi w:val="0"/>
        <w:spacing w:before="120" w:after="0" w:line="240" w:lineRule="auto"/>
        <w:ind w:firstLine="720"/>
        <w:jc w:val="both"/>
        <w:rPr>
          <w:rFonts w:eastAsia="Calibri"/>
          <w:lang w:val="vi-VN"/>
        </w:rPr>
      </w:pPr>
      <w:r>
        <w:rPr>
          <w:rFonts w:eastAsia="Calibri"/>
          <w:lang w:val="vi-VN"/>
        </w:rPr>
        <w:t>1- Nên thực hiện</w:t>
      </w:r>
      <w:r w:rsidR="00FB2BA0" w:rsidRPr="00FB2BA0">
        <w:rPr>
          <w:rFonts w:eastAsia="Calibri"/>
          <w:lang w:val="vi-VN"/>
        </w:rPr>
        <w:t xml:space="preserve"> Sa-i</w:t>
      </w:r>
      <w:r>
        <w:rPr>
          <w:rFonts w:eastAsia="Calibri"/>
          <w:lang w:val="vi-VN"/>
        </w:rPr>
        <w:t xml:space="preserve"> ngay sau</w:t>
      </w:r>
      <w:r w:rsidR="00FB2BA0" w:rsidRPr="00FB2BA0">
        <w:rPr>
          <w:rFonts w:eastAsia="Calibri"/>
          <w:lang w:val="vi-VN"/>
        </w:rPr>
        <w:t xml:space="preserve"> khi</w:t>
      </w:r>
      <w:r>
        <w:rPr>
          <w:rFonts w:eastAsia="Calibri"/>
          <w:lang w:val="vi-VN"/>
        </w:rPr>
        <w:t xml:space="preserve"> Tawwaaf</w:t>
      </w:r>
      <w:r w:rsidR="00FB2BA0" w:rsidRPr="00FB2BA0">
        <w:rPr>
          <w:rFonts w:eastAsia="Calibri"/>
          <w:lang w:val="vi-VN"/>
        </w:rPr>
        <w:t xml:space="preserve"> xong, </w:t>
      </w:r>
      <w:r>
        <w:rPr>
          <w:rFonts w:eastAsia="Calibri"/>
          <w:lang w:val="vi-VN"/>
        </w:rPr>
        <w:t xml:space="preserve"> </w:t>
      </w:r>
      <w:r w:rsidR="00FB2BA0" w:rsidRPr="00FB2BA0">
        <w:rPr>
          <w:rFonts w:eastAsia="Calibri"/>
          <w:lang w:val="vi-VN"/>
        </w:rPr>
        <w:t xml:space="preserve">nếu để trể nãi </w:t>
      </w:r>
      <w:r>
        <w:rPr>
          <w:rFonts w:eastAsia="Calibri"/>
          <w:lang w:val="vi-VN"/>
        </w:rPr>
        <w:t>trừ phi có lý do</w:t>
      </w:r>
      <w:r w:rsidR="00FB2BA0" w:rsidRPr="00FB2BA0">
        <w:rPr>
          <w:rFonts w:eastAsia="Calibri"/>
          <w:lang w:val="vi-VN"/>
        </w:rPr>
        <w:t xml:space="preserve"> chính đáng</w:t>
      </w:r>
      <w:r>
        <w:rPr>
          <w:rFonts w:eastAsia="Calibri"/>
          <w:lang w:val="vi-VN"/>
        </w:rPr>
        <w:t>.</w:t>
      </w:r>
    </w:p>
    <w:p w:rsidR="00C3402D" w:rsidRDefault="00C3402D" w:rsidP="00C7363C">
      <w:pPr>
        <w:bidi w:val="0"/>
        <w:spacing w:before="120" w:after="0" w:line="240" w:lineRule="auto"/>
        <w:ind w:firstLine="720"/>
        <w:jc w:val="both"/>
        <w:rPr>
          <w:rFonts w:eastAsia="Calibri"/>
          <w:lang w:val="vi-VN"/>
        </w:rPr>
      </w:pPr>
      <w:r>
        <w:rPr>
          <w:rFonts w:eastAsia="Calibri"/>
          <w:lang w:val="vi-VN"/>
        </w:rPr>
        <w:t>2- Lên đ</w:t>
      </w:r>
      <w:r w:rsidR="00B3005C" w:rsidRPr="00B3005C">
        <w:rPr>
          <w:rFonts w:eastAsia="Calibri"/>
          <w:lang w:val="vi-VN"/>
        </w:rPr>
        <w:t>ồi</w:t>
      </w:r>
      <w:r>
        <w:rPr>
          <w:rFonts w:eastAsia="Calibri"/>
          <w:lang w:val="vi-VN"/>
        </w:rPr>
        <w:t xml:space="preserve"> Sofa và Marwah, tụng niệm và cầu xin những </w:t>
      </w:r>
      <w:r w:rsidR="000B5D53" w:rsidRPr="000B5D53">
        <w:rPr>
          <w:rFonts w:eastAsia="Calibri"/>
          <w:lang w:val="vi-VN"/>
        </w:rPr>
        <w:t>ước</w:t>
      </w:r>
      <w:r>
        <w:rPr>
          <w:rFonts w:eastAsia="Calibri"/>
          <w:lang w:val="vi-VN"/>
        </w:rPr>
        <w:t xml:space="preserve"> </w:t>
      </w:r>
      <w:r w:rsidR="000B5D53" w:rsidRPr="000B5D53">
        <w:rPr>
          <w:rFonts w:eastAsia="Calibri"/>
          <w:lang w:val="vi-VN"/>
        </w:rPr>
        <w:t>nguyện của mình</w:t>
      </w:r>
      <w:r>
        <w:rPr>
          <w:rFonts w:eastAsia="Calibri"/>
          <w:lang w:val="vi-VN"/>
        </w:rPr>
        <w:t>.</w:t>
      </w:r>
    </w:p>
    <w:p w:rsidR="00C3402D" w:rsidRDefault="00C3402D" w:rsidP="00C7363C">
      <w:pPr>
        <w:bidi w:val="0"/>
        <w:spacing w:before="120" w:after="0" w:line="240" w:lineRule="auto"/>
        <w:ind w:firstLine="720"/>
        <w:jc w:val="both"/>
        <w:rPr>
          <w:rFonts w:eastAsia="Calibri"/>
          <w:lang w:val="vi-VN"/>
        </w:rPr>
      </w:pPr>
      <w:r>
        <w:rPr>
          <w:rFonts w:eastAsia="Calibri"/>
          <w:lang w:val="vi-VN"/>
        </w:rPr>
        <w:t>3- Chạy nhanh nhất có thể giữa hai ngọn đèn xanh lá</w:t>
      </w:r>
      <w:r w:rsidR="00FB2BA0" w:rsidRPr="00FB2BA0">
        <w:rPr>
          <w:rFonts w:eastAsia="Calibri"/>
          <w:lang w:val="vi-VN"/>
        </w:rPr>
        <w:t xml:space="preserve"> cây</w:t>
      </w:r>
      <w:r>
        <w:rPr>
          <w:rFonts w:eastAsia="Calibri"/>
          <w:lang w:val="vi-VN"/>
        </w:rPr>
        <w:t xml:space="preserve"> đối với nam </w:t>
      </w:r>
      <w:r w:rsidR="00FB2BA0" w:rsidRPr="00FB2BA0">
        <w:rPr>
          <w:rFonts w:eastAsia="Calibri"/>
          <w:lang w:val="vi-VN"/>
        </w:rPr>
        <w:t>(</w:t>
      </w:r>
      <w:r>
        <w:rPr>
          <w:rFonts w:eastAsia="Calibri"/>
          <w:lang w:val="vi-VN"/>
        </w:rPr>
        <w:t xml:space="preserve">còn nữ thì </w:t>
      </w:r>
      <w:r w:rsidR="00FB2BA0" w:rsidRPr="00FB2BA0">
        <w:rPr>
          <w:rFonts w:eastAsia="Calibri"/>
          <w:lang w:val="vi-VN"/>
        </w:rPr>
        <w:t>đi bộ bình thường)</w:t>
      </w:r>
      <w:r>
        <w:rPr>
          <w:rFonts w:eastAsia="Calibri"/>
          <w:lang w:val="vi-VN"/>
        </w:rPr>
        <w:t xml:space="preserve"> và đi bộ bình thường ở các khoảng còn lại.</w:t>
      </w:r>
    </w:p>
    <w:p w:rsidR="00C3402D" w:rsidRDefault="00C3402D" w:rsidP="00C7363C">
      <w:pPr>
        <w:bidi w:val="0"/>
        <w:spacing w:before="120" w:after="0" w:line="240" w:lineRule="auto"/>
        <w:ind w:firstLine="720"/>
        <w:jc w:val="both"/>
        <w:rPr>
          <w:rFonts w:eastAsia="Calibri"/>
          <w:lang w:val="vi-VN"/>
        </w:rPr>
      </w:pPr>
      <w:r>
        <w:rPr>
          <w:rFonts w:eastAsia="Calibri"/>
          <w:lang w:val="vi-VN"/>
        </w:rPr>
        <w:t>Được truyền lại từ Thiên Sứ</w:t>
      </w:r>
      <w:r w:rsidR="00FB2FEA">
        <w:rPr>
          <w:rFonts w:eastAsia="Calibri"/>
          <w:lang w:val="vi-VN"/>
        </w:rPr>
        <w:t xml:space="preserve"> </w:t>
      </w:r>
      <w:r w:rsidR="00FB2FEA">
        <w:rPr>
          <w:rFonts w:cs="Arial Unicode MS" w:hint="eastAsia"/>
          <w:color w:val="C00000"/>
          <w:rtl/>
          <w:lang w:val="vi-VN"/>
        </w:rPr>
        <w:t>ﷺ</w:t>
      </w:r>
      <w:r w:rsidR="000B5D53">
        <w:rPr>
          <w:rFonts w:eastAsia="Calibri"/>
          <w:lang w:val="fr-FR"/>
        </w:rPr>
        <w:t xml:space="preserve">, những </w:t>
      </w:r>
      <w:r>
        <w:rPr>
          <w:rFonts w:eastAsia="Calibri"/>
          <w:lang w:val="vi-VN"/>
        </w:rPr>
        <w:t>lời tụng niệm trên</w:t>
      </w:r>
      <w:r w:rsidR="000B5D53">
        <w:rPr>
          <w:rFonts w:eastAsia="Calibri"/>
          <w:lang w:val="fr-FR"/>
        </w:rPr>
        <w:t xml:space="preserve"> hai đồi</w:t>
      </w:r>
      <w:r>
        <w:rPr>
          <w:rFonts w:eastAsia="Calibri"/>
          <w:lang w:val="vi-VN"/>
        </w:rPr>
        <w:t xml:space="preserve"> Sofa và Marwah là:</w:t>
      </w:r>
    </w:p>
    <w:p w:rsidR="00AF0945" w:rsidRPr="006563AF" w:rsidRDefault="00AF0945" w:rsidP="00C7363C">
      <w:pPr>
        <w:spacing w:before="120" w:after="0" w:line="240" w:lineRule="auto"/>
        <w:jc w:val="both"/>
        <w:rPr>
          <w:rFonts w:cs="KFGQPC Uthman Taha Naskh"/>
          <w:b/>
          <w:bCs/>
          <w:sz w:val="32"/>
          <w:szCs w:val="32"/>
          <w:rtl/>
        </w:rPr>
      </w:pPr>
      <w:r w:rsidRPr="006563AF">
        <w:rPr>
          <w:rFonts w:cs="KFGQPC Uthman Taha Naskh" w:hint="cs"/>
          <w:b/>
          <w:bCs/>
          <w:sz w:val="32"/>
          <w:szCs w:val="32"/>
          <w:rtl/>
        </w:rPr>
        <w:t>{</w:t>
      </w:r>
      <w:r w:rsidRPr="006563AF">
        <w:rPr>
          <w:rFonts w:cs="KFGQPC Uthman Taha Naskh" w:hint="cs"/>
          <w:b/>
          <w:bCs/>
          <w:color w:val="1F497D"/>
          <w:sz w:val="32"/>
          <w:szCs w:val="32"/>
          <w:rtl/>
        </w:rPr>
        <w:t xml:space="preserve">لاَ </w:t>
      </w:r>
      <w:r w:rsidRPr="006563AF">
        <w:rPr>
          <w:rFonts w:cs="KFGQPC Uthman Taha Naskh"/>
          <w:b/>
          <w:bCs/>
          <w:color w:val="1F497D"/>
          <w:sz w:val="32"/>
          <w:szCs w:val="32"/>
          <w:rtl/>
        </w:rPr>
        <w:t>إِلَـٰهَ</w:t>
      </w:r>
      <w:r w:rsidRPr="006563AF">
        <w:rPr>
          <w:rFonts w:cs="KFGQPC Uthman Taha Naskh" w:hint="cs"/>
          <w:b/>
          <w:bCs/>
          <w:color w:val="1F497D"/>
          <w:sz w:val="32"/>
          <w:szCs w:val="32"/>
          <w:rtl/>
        </w:rPr>
        <w:t xml:space="preserve"> إِلاَّ اللهُ وَحْدَهُ لاَ شَرِيْكَ لَهُ، لَهُ الْمُلْكُ وَلَهُ الْحُمْدُ وَهُوَ عَلَى كُلِّ شَيْءٍ قَدِيْرٌ، لاَ </w:t>
      </w:r>
      <w:r w:rsidRPr="006563AF">
        <w:rPr>
          <w:rFonts w:cs="KFGQPC Uthman Taha Naskh"/>
          <w:b/>
          <w:bCs/>
          <w:color w:val="1F497D"/>
          <w:sz w:val="32"/>
          <w:szCs w:val="32"/>
          <w:rtl/>
        </w:rPr>
        <w:t>إِلَـٰهَ</w:t>
      </w:r>
      <w:r w:rsidRPr="006563AF">
        <w:rPr>
          <w:rFonts w:cs="KFGQPC Uthman Taha Naskh" w:hint="cs"/>
          <w:b/>
          <w:bCs/>
          <w:color w:val="1F497D"/>
          <w:sz w:val="32"/>
          <w:szCs w:val="32"/>
          <w:rtl/>
        </w:rPr>
        <w:t xml:space="preserve"> إِلاَّ اللهُ وَحْدَهُ، أَنْجَزَ وَعْدَهُ، وَنَصَرَ عَبْدَهُ، وَهَزَمَ الأَحْزَابَ وَحْدَهُ</w:t>
      </w:r>
      <w:r w:rsidRPr="006563AF">
        <w:rPr>
          <w:rFonts w:cs="KFGQPC Uthman Taha Naskh" w:hint="cs"/>
          <w:b/>
          <w:bCs/>
          <w:sz w:val="32"/>
          <w:szCs w:val="32"/>
          <w:rtl/>
        </w:rPr>
        <w:t>}</w:t>
      </w:r>
    </w:p>
    <w:p w:rsidR="00FB2BA0" w:rsidRDefault="00AF0945" w:rsidP="00C7363C">
      <w:pPr>
        <w:bidi w:val="0"/>
        <w:spacing w:before="120" w:after="0" w:line="240" w:lineRule="auto"/>
        <w:jc w:val="both"/>
        <w:rPr>
          <w:rFonts w:ascii="Arial" w:hAnsi="Arial" w:cs="Traditional Arabic"/>
          <w:color w:val="C00000"/>
          <w:vertAlign w:val="superscript"/>
          <w:lang w:val="fr-FR"/>
        </w:rPr>
      </w:pPr>
      <w:r w:rsidRPr="006563AF">
        <w:rPr>
          <w:rFonts w:asciiTheme="majorBidi" w:hAnsiTheme="majorBidi" w:cstheme="majorBidi"/>
          <w:b/>
          <w:bCs/>
        </w:rPr>
        <w:t>(</w:t>
      </w:r>
      <w:r w:rsidRPr="006563AF">
        <w:rPr>
          <w:rFonts w:asciiTheme="majorBidi" w:hAnsiTheme="majorBidi" w:cstheme="majorBidi"/>
          <w:b/>
          <w:bCs/>
          <w:color w:val="1F3864"/>
        </w:rPr>
        <w:t>La i</w:t>
      </w:r>
      <w:r w:rsidRPr="006563AF">
        <w:rPr>
          <w:rFonts w:asciiTheme="majorBidi" w:hAnsiTheme="majorBidi" w:cstheme="majorBidi"/>
          <w:b/>
          <w:bCs/>
          <w:color w:val="1F3864"/>
          <w:lang w:val="vi-VN"/>
        </w:rPr>
        <w:t xml:space="preserve"> </w:t>
      </w:r>
      <w:r w:rsidRPr="006563AF">
        <w:rPr>
          <w:rFonts w:asciiTheme="majorBidi" w:hAnsiTheme="majorBidi" w:cstheme="majorBidi"/>
          <w:b/>
          <w:bCs/>
          <w:color w:val="1F3864"/>
        </w:rPr>
        <w:t>la</w:t>
      </w:r>
      <w:r w:rsidRPr="006563AF">
        <w:rPr>
          <w:rFonts w:asciiTheme="majorBidi" w:hAnsiTheme="majorBidi" w:cstheme="majorBidi"/>
          <w:b/>
          <w:bCs/>
          <w:color w:val="1F3864"/>
          <w:lang w:val="vi-VN"/>
        </w:rPr>
        <w:t xml:space="preserve"> </w:t>
      </w:r>
      <w:r w:rsidRPr="006563AF">
        <w:rPr>
          <w:rFonts w:asciiTheme="majorBidi" w:hAnsiTheme="majorBidi" w:cstheme="majorBidi"/>
          <w:b/>
          <w:bCs/>
          <w:color w:val="1F3864"/>
        </w:rPr>
        <w:t>ha il</w:t>
      </w:r>
      <w:r w:rsidRPr="006563AF">
        <w:rPr>
          <w:rFonts w:asciiTheme="majorBidi" w:hAnsiTheme="majorBidi" w:cstheme="majorBidi"/>
          <w:b/>
          <w:bCs/>
          <w:color w:val="1F3864"/>
          <w:lang w:val="vi-VN"/>
        </w:rPr>
        <w:t xml:space="preserve"> </w:t>
      </w:r>
      <w:r w:rsidRPr="006563AF">
        <w:rPr>
          <w:rFonts w:asciiTheme="majorBidi" w:hAnsiTheme="majorBidi" w:cstheme="majorBidi"/>
          <w:b/>
          <w:bCs/>
          <w:color w:val="1F3864"/>
        </w:rPr>
        <w:t>lol</w:t>
      </w:r>
      <w:r w:rsidRPr="006563AF">
        <w:rPr>
          <w:rFonts w:asciiTheme="majorBidi" w:hAnsiTheme="majorBidi" w:cstheme="majorBidi"/>
          <w:b/>
          <w:bCs/>
          <w:color w:val="1F3864"/>
          <w:lang w:val="vi-VN"/>
        </w:rPr>
        <w:t xml:space="preserve"> </w:t>
      </w:r>
      <w:r w:rsidRPr="006563AF">
        <w:rPr>
          <w:rFonts w:asciiTheme="majorBidi" w:hAnsiTheme="majorBidi" w:cstheme="majorBidi"/>
          <w:b/>
          <w:bCs/>
          <w:color w:val="1F3864"/>
        </w:rPr>
        <w:t>lo</w:t>
      </w:r>
      <w:r w:rsidRPr="006563AF">
        <w:rPr>
          <w:rFonts w:asciiTheme="majorBidi" w:hAnsiTheme="majorBidi" w:cstheme="majorBidi"/>
          <w:b/>
          <w:bCs/>
          <w:color w:val="1F3864"/>
          <w:lang w:val="vi-VN"/>
        </w:rPr>
        <w:t xml:space="preserve"> </w:t>
      </w:r>
      <w:r w:rsidRPr="006563AF">
        <w:rPr>
          <w:rFonts w:asciiTheme="majorBidi" w:hAnsiTheme="majorBidi" w:cstheme="majorBidi"/>
          <w:b/>
          <w:bCs/>
          <w:color w:val="1F3864"/>
        </w:rPr>
        <w:t xml:space="preserve">hu </w:t>
      </w:r>
      <w:r w:rsidRPr="006563AF">
        <w:rPr>
          <w:rFonts w:asciiTheme="majorBidi" w:hAnsiTheme="majorBidi" w:cstheme="majorBidi"/>
          <w:b/>
          <w:bCs/>
          <w:color w:val="1F3864"/>
          <w:lang w:val="vi-VN"/>
        </w:rPr>
        <w:t>wa</w:t>
      </w:r>
      <w:r w:rsidRPr="006563AF">
        <w:rPr>
          <w:rFonts w:asciiTheme="majorBidi" w:hAnsiTheme="majorBidi" w:cstheme="majorBidi"/>
          <w:b/>
          <w:bCs/>
          <w:color w:val="1F3864"/>
        </w:rPr>
        <w:t>h</w:t>
      </w:r>
      <w:r w:rsidRPr="006563AF">
        <w:rPr>
          <w:rFonts w:asciiTheme="majorBidi" w:hAnsiTheme="majorBidi" w:cstheme="majorBidi"/>
          <w:b/>
          <w:bCs/>
          <w:color w:val="1F3864"/>
          <w:lang w:val="vi-VN"/>
        </w:rPr>
        <w:t xml:space="preserve"> d</w:t>
      </w:r>
      <w:r w:rsidRPr="006563AF">
        <w:rPr>
          <w:rFonts w:asciiTheme="majorBidi" w:hAnsiTheme="majorBidi" w:cstheme="majorBidi"/>
          <w:b/>
          <w:bCs/>
          <w:color w:val="1F3864"/>
        </w:rPr>
        <w:t>a</w:t>
      </w:r>
      <w:r w:rsidRPr="006563AF">
        <w:rPr>
          <w:rFonts w:asciiTheme="majorBidi" w:hAnsiTheme="majorBidi" w:cstheme="majorBidi"/>
          <w:b/>
          <w:bCs/>
          <w:color w:val="1F3864"/>
          <w:lang w:val="vi-VN"/>
        </w:rPr>
        <w:t xml:space="preserve"> </w:t>
      </w:r>
      <w:r w:rsidRPr="006563AF">
        <w:rPr>
          <w:rFonts w:asciiTheme="majorBidi" w:hAnsiTheme="majorBidi" w:cstheme="majorBidi"/>
          <w:b/>
          <w:bCs/>
          <w:color w:val="1F3864"/>
        </w:rPr>
        <w:t>hu la sha</w:t>
      </w:r>
      <w:r w:rsidRPr="006563AF">
        <w:rPr>
          <w:rFonts w:asciiTheme="majorBidi" w:hAnsiTheme="majorBidi" w:cstheme="majorBidi"/>
          <w:b/>
          <w:bCs/>
          <w:color w:val="1F3864"/>
          <w:lang w:val="vi-VN"/>
        </w:rPr>
        <w:t xml:space="preserve"> </w:t>
      </w:r>
      <w:r w:rsidRPr="006563AF">
        <w:rPr>
          <w:rFonts w:asciiTheme="majorBidi" w:hAnsiTheme="majorBidi" w:cstheme="majorBidi"/>
          <w:b/>
          <w:bCs/>
          <w:color w:val="1F3864"/>
        </w:rPr>
        <w:t>ri</w:t>
      </w:r>
      <w:r w:rsidRPr="006563AF">
        <w:rPr>
          <w:rFonts w:asciiTheme="majorBidi" w:hAnsiTheme="majorBidi" w:cstheme="majorBidi"/>
          <w:b/>
          <w:bCs/>
          <w:color w:val="1F3864"/>
          <w:lang w:val="vi-VN"/>
        </w:rPr>
        <w:t xml:space="preserve"> </w:t>
      </w:r>
      <w:r w:rsidRPr="006563AF">
        <w:rPr>
          <w:rFonts w:asciiTheme="majorBidi" w:hAnsiTheme="majorBidi" w:cstheme="majorBidi"/>
          <w:b/>
          <w:bCs/>
          <w:color w:val="1F3864"/>
        </w:rPr>
        <w:t>ka l</w:t>
      </w:r>
      <w:r w:rsidRPr="006563AF">
        <w:rPr>
          <w:rFonts w:asciiTheme="majorBidi" w:hAnsiTheme="majorBidi" w:cstheme="majorBidi"/>
          <w:b/>
          <w:bCs/>
          <w:color w:val="1F3864"/>
          <w:lang w:val="vi-VN"/>
        </w:rPr>
        <w:t>a</w:t>
      </w:r>
      <w:r w:rsidRPr="006563AF">
        <w:rPr>
          <w:rFonts w:asciiTheme="majorBidi" w:hAnsiTheme="majorBidi" w:cstheme="majorBidi"/>
          <w:b/>
          <w:bCs/>
          <w:color w:val="1F3864"/>
        </w:rPr>
        <w:t>h, la-hul</w:t>
      </w:r>
      <w:r w:rsidRPr="006563AF">
        <w:rPr>
          <w:rFonts w:asciiTheme="majorBidi" w:hAnsiTheme="majorBidi" w:cstheme="majorBidi"/>
          <w:b/>
          <w:bCs/>
          <w:color w:val="1F3864"/>
          <w:lang w:val="vi-VN"/>
        </w:rPr>
        <w:t xml:space="preserve"> </w:t>
      </w:r>
      <w:r w:rsidRPr="006563AF">
        <w:rPr>
          <w:rFonts w:asciiTheme="majorBidi" w:hAnsiTheme="majorBidi" w:cstheme="majorBidi"/>
          <w:b/>
          <w:bCs/>
          <w:color w:val="1F3864"/>
        </w:rPr>
        <w:t>mul</w:t>
      </w:r>
      <w:r w:rsidRPr="006563AF">
        <w:rPr>
          <w:rFonts w:asciiTheme="majorBidi" w:hAnsiTheme="majorBidi" w:cstheme="majorBidi"/>
          <w:b/>
          <w:bCs/>
          <w:color w:val="1F3864"/>
          <w:lang w:val="vi-VN"/>
        </w:rPr>
        <w:t xml:space="preserve"> </w:t>
      </w:r>
      <w:r w:rsidRPr="006563AF">
        <w:rPr>
          <w:rFonts w:asciiTheme="majorBidi" w:hAnsiTheme="majorBidi" w:cstheme="majorBidi"/>
          <w:b/>
          <w:bCs/>
          <w:color w:val="1F3864"/>
        </w:rPr>
        <w:t xml:space="preserve">ku </w:t>
      </w:r>
      <w:r w:rsidRPr="006563AF">
        <w:rPr>
          <w:rFonts w:asciiTheme="majorBidi" w:hAnsiTheme="majorBidi" w:cstheme="majorBidi"/>
          <w:b/>
          <w:bCs/>
          <w:color w:val="1F3864"/>
          <w:lang w:val="vi-VN"/>
        </w:rPr>
        <w:t>wa</w:t>
      </w:r>
      <w:r w:rsidRPr="006563AF">
        <w:rPr>
          <w:rFonts w:asciiTheme="majorBidi" w:hAnsiTheme="majorBidi" w:cstheme="majorBidi"/>
          <w:b/>
          <w:bCs/>
          <w:color w:val="1F3864"/>
        </w:rPr>
        <w:t xml:space="preserve"> la</w:t>
      </w:r>
      <w:r w:rsidRPr="006563AF">
        <w:rPr>
          <w:rFonts w:asciiTheme="majorBidi" w:hAnsiTheme="majorBidi" w:cstheme="majorBidi"/>
          <w:b/>
          <w:bCs/>
          <w:color w:val="1F3864"/>
          <w:lang w:val="vi-VN"/>
        </w:rPr>
        <w:t xml:space="preserve"> </w:t>
      </w:r>
      <w:r w:rsidRPr="006563AF">
        <w:rPr>
          <w:rFonts w:asciiTheme="majorBidi" w:hAnsiTheme="majorBidi" w:cstheme="majorBidi"/>
          <w:b/>
          <w:bCs/>
          <w:color w:val="1F3864"/>
        </w:rPr>
        <w:t>hul</w:t>
      </w:r>
      <w:r w:rsidRPr="006563AF">
        <w:rPr>
          <w:rFonts w:asciiTheme="majorBidi" w:hAnsiTheme="majorBidi" w:cstheme="majorBidi"/>
          <w:b/>
          <w:bCs/>
          <w:color w:val="1F3864"/>
          <w:lang w:val="vi-VN"/>
        </w:rPr>
        <w:t xml:space="preserve"> </w:t>
      </w:r>
      <w:r w:rsidRPr="006563AF">
        <w:rPr>
          <w:rFonts w:asciiTheme="majorBidi" w:hAnsiTheme="majorBidi" w:cstheme="majorBidi"/>
          <w:b/>
          <w:bCs/>
          <w:color w:val="1F3864"/>
        </w:rPr>
        <w:t>h</w:t>
      </w:r>
      <w:r w:rsidRPr="006563AF">
        <w:rPr>
          <w:rFonts w:asciiTheme="majorBidi" w:hAnsiTheme="majorBidi" w:cstheme="majorBidi"/>
          <w:b/>
          <w:bCs/>
          <w:color w:val="1F3864"/>
          <w:lang w:val="vi-VN"/>
        </w:rPr>
        <w:t>a</w:t>
      </w:r>
      <w:r w:rsidRPr="006563AF">
        <w:rPr>
          <w:rFonts w:asciiTheme="majorBidi" w:hAnsiTheme="majorBidi" w:cstheme="majorBidi"/>
          <w:b/>
          <w:bCs/>
          <w:color w:val="1F3864"/>
        </w:rPr>
        <w:t>m</w:t>
      </w:r>
      <w:r w:rsidRPr="006563AF">
        <w:rPr>
          <w:rFonts w:asciiTheme="majorBidi" w:hAnsiTheme="majorBidi" w:cstheme="majorBidi"/>
          <w:b/>
          <w:bCs/>
          <w:color w:val="1F3864"/>
          <w:lang w:val="vi-VN"/>
        </w:rPr>
        <w:t xml:space="preserve"> du</w:t>
      </w:r>
      <w:r w:rsidRPr="006563AF">
        <w:rPr>
          <w:rFonts w:asciiTheme="majorBidi" w:hAnsiTheme="majorBidi" w:cstheme="majorBidi"/>
          <w:b/>
          <w:bCs/>
          <w:color w:val="1F3864"/>
        </w:rPr>
        <w:t xml:space="preserve"> </w:t>
      </w:r>
      <w:r w:rsidRPr="006563AF">
        <w:rPr>
          <w:rFonts w:asciiTheme="majorBidi" w:hAnsiTheme="majorBidi" w:cstheme="majorBidi"/>
          <w:b/>
          <w:bCs/>
          <w:color w:val="1F3864"/>
          <w:lang w:val="vi-VN"/>
        </w:rPr>
        <w:t xml:space="preserve">wa </w:t>
      </w:r>
      <w:r w:rsidRPr="006563AF">
        <w:rPr>
          <w:rFonts w:asciiTheme="majorBidi" w:hAnsiTheme="majorBidi" w:cstheme="majorBidi"/>
          <w:b/>
          <w:bCs/>
          <w:color w:val="1F3864"/>
        </w:rPr>
        <w:t>hu</w:t>
      </w:r>
      <w:r w:rsidRPr="006563AF">
        <w:rPr>
          <w:rFonts w:asciiTheme="majorBidi" w:hAnsiTheme="majorBidi" w:cstheme="majorBidi"/>
          <w:b/>
          <w:bCs/>
          <w:color w:val="1F3864"/>
          <w:lang w:val="vi-VN"/>
        </w:rPr>
        <w:t xml:space="preserve"> w</w:t>
      </w:r>
      <w:r w:rsidRPr="006563AF">
        <w:rPr>
          <w:rFonts w:asciiTheme="majorBidi" w:hAnsiTheme="majorBidi" w:cstheme="majorBidi"/>
          <w:b/>
          <w:bCs/>
          <w:color w:val="1F3864"/>
        </w:rPr>
        <w:t>a a</w:t>
      </w:r>
      <w:r w:rsidRPr="006563AF">
        <w:rPr>
          <w:rFonts w:asciiTheme="majorBidi" w:hAnsiTheme="majorBidi" w:cstheme="majorBidi"/>
          <w:b/>
          <w:bCs/>
          <w:color w:val="1F3864"/>
          <w:lang w:val="vi-VN"/>
        </w:rPr>
        <w:t xml:space="preserve">’ </w:t>
      </w:r>
      <w:r w:rsidRPr="006563AF">
        <w:rPr>
          <w:rFonts w:asciiTheme="majorBidi" w:hAnsiTheme="majorBidi" w:cstheme="majorBidi"/>
          <w:b/>
          <w:bCs/>
          <w:color w:val="1F3864"/>
        </w:rPr>
        <w:t>la kul</w:t>
      </w:r>
      <w:r w:rsidRPr="006563AF">
        <w:rPr>
          <w:rFonts w:asciiTheme="majorBidi" w:hAnsiTheme="majorBidi" w:cstheme="majorBidi"/>
          <w:b/>
          <w:bCs/>
          <w:color w:val="1F3864"/>
          <w:lang w:val="vi-VN"/>
        </w:rPr>
        <w:t xml:space="preserve"> </w:t>
      </w:r>
      <w:r w:rsidRPr="006563AF">
        <w:rPr>
          <w:rFonts w:asciiTheme="majorBidi" w:hAnsiTheme="majorBidi" w:cstheme="majorBidi"/>
          <w:b/>
          <w:bCs/>
          <w:color w:val="1F3864"/>
        </w:rPr>
        <w:t>li shai</w:t>
      </w:r>
      <w:r w:rsidRPr="006563AF">
        <w:rPr>
          <w:rFonts w:asciiTheme="majorBidi" w:hAnsiTheme="majorBidi" w:cstheme="majorBidi"/>
          <w:b/>
          <w:bCs/>
          <w:color w:val="1F3864"/>
          <w:lang w:val="vi-VN"/>
        </w:rPr>
        <w:t xml:space="preserve"> </w:t>
      </w:r>
      <w:r w:rsidRPr="006563AF">
        <w:rPr>
          <w:rFonts w:asciiTheme="majorBidi" w:hAnsiTheme="majorBidi" w:cstheme="majorBidi"/>
          <w:b/>
          <w:bCs/>
          <w:color w:val="1F3864"/>
        </w:rPr>
        <w:t xml:space="preserve">in </w:t>
      </w:r>
      <w:r w:rsidRPr="006563AF">
        <w:rPr>
          <w:rFonts w:asciiTheme="majorBidi" w:hAnsiTheme="majorBidi" w:cstheme="majorBidi"/>
          <w:b/>
          <w:bCs/>
          <w:color w:val="1F3864"/>
          <w:lang w:val="vi-VN"/>
        </w:rPr>
        <w:t>qo dee</w:t>
      </w:r>
      <w:r w:rsidRPr="006563AF">
        <w:rPr>
          <w:rFonts w:asciiTheme="majorBidi" w:hAnsiTheme="majorBidi" w:cstheme="majorBidi"/>
          <w:b/>
          <w:bCs/>
          <w:color w:val="1F3864"/>
        </w:rPr>
        <w:t>r, la i</w:t>
      </w:r>
      <w:r w:rsidRPr="006563AF">
        <w:rPr>
          <w:rFonts w:asciiTheme="majorBidi" w:hAnsiTheme="majorBidi" w:cstheme="majorBidi"/>
          <w:b/>
          <w:bCs/>
          <w:color w:val="1F3864"/>
          <w:lang w:val="vi-VN"/>
        </w:rPr>
        <w:t xml:space="preserve"> </w:t>
      </w:r>
      <w:r w:rsidRPr="006563AF">
        <w:rPr>
          <w:rFonts w:asciiTheme="majorBidi" w:hAnsiTheme="majorBidi" w:cstheme="majorBidi"/>
          <w:b/>
          <w:bCs/>
          <w:color w:val="1F3864"/>
        </w:rPr>
        <w:t>la</w:t>
      </w:r>
      <w:r w:rsidRPr="006563AF">
        <w:rPr>
          <w:rFonts w:asciiTheme="majorBidi" w:hAnsiTheme="majorBidi" w:cstheme="majorBidi"/>
          <w:b/>
          <w:bCs/>
          <w:color w:val="1F3864"/>
          <w:lang w:val="vi-VN"/>
        </w:rPr>
        <w:t xml:space="preserve"> </w:t>
      </w:r>
      <w:r w:rsidRPr="006563AF">
        <w:rPr>
          <w:rFonts w:asciiTheme="majorBidi" w:hAnsiTheme="majorBidi" w:cstheme="majorBidi"/>
          <w:b/>
          <w:bCs/>
          <w:color w:val="1F3864"/>
        </w:rPr>
        <w:t>ha il</w:t>
      </w:r>
      <w:r w:rsidRPr="006563AF">
        <w:rPr>
          <w:rFonts w:asciiTheme="majorBidi" w:hAnsiTheme="majorBidi" w:cstheme="majorBidi"/>
          <w:b/>
          <w:bCs/>
          <w:color w:val="1F3864"/>
          <w:lang w:val="vi-VN"/>
        </w:rPr>
        <w:t xml:space="preserve"> </w:t>
      </w:r>
      <w:r w:rsidRPr="006563AF">
        <w:rPr>
          <w:rFonts w:asciiTheme="majorBidi" w:hAnsiTheme="majorBidi" w:cstheme="majorBidi"/>
          <w:b/>
          <w:bCs/>
          <w:color w:val="1F3864"/>
        </w:rPr>
        <w:t>lol</w:t>
      </w:r>
      <w:r w:rsidRPr="006563AF">
        <w:rPr>
          <w:rFonts w:asciiTheme="majorBidi" w:hAnsiTheme="majorBidi" w:cstheme="majorBidi"/>
          <w:b/>
          <w:bCs/>
          <w:color w:val="1F3864"/>
          <w:lang w:val="vi-VN"/>
        </w:rPr>
        <w:t xml:space="preserve"> </w:t>
      </w:r>
      <w:r w:rsidRPr="006563AF">
        <w:rPr>
          <w:rFonts w:asciiTheme="majorBidi" w:hAnsiTheme="majorBidi" w:cstheme="majorBidi"/>
          <w:b/>
          <w:bCs/>
          <w:color w:val="1F3864"/>
        </w:rPr>
        <w:t>lo</w:t>
      </w:r>
      <w:r w:rsidRPr="006563AF">
        <w:rPr>
          <w:rFonts w:asciiTheme="majorBidi" w:hAnsiTheme="majorBidi" w:cstheme="majorBidi"/>
          <w:b/>
          <w:bCs/>
          <w:color w:val="1F3864"/>
          <w:lang w:val="vi-VN"/>
        </w:rPr>
        <w:t xml:space="preserve"> </w:t>
      </w:r>
      <w:r w:rsidRPr="006563AF">
        <w:rPr>
          <w:rFonts w:asciiTheme="majorBidi" w:hAnsiTheme="majorBidi" w:cstheme="majorBidi"/>
          <w:b/>
          <w:bCs/>
          <w:color w:val="1F3864"/>
        </w:rPr>
        <w:t xml:space="preserve">hu </w:t>
      </w:r>
      <w:r w:rsidRPr="006563AF">
        <w:rPr>
          <w:rFonts w:asciiTheme="majorBidi" w:hAnsiTheme="majorBidi" w:cstheme="majorBidi"/>
          <w:b/>
          <w:bCs/>
          <w:color w:val="1F3864"/>
          <w:lang w:val="vi-VN"/>
        </w:rPr>
        <w:t>wa</w:t>
      </w:r>
      <w:r w:rsidRPr="006563AF">
        <w:rPr>
          <w:rFonts w:asciiTheme="majorBidi" w:hAnsiTheme="majorBidi" w:cstheme="majorBidi"/>
          <w:b/>
          <w:bCs/>
          <w:color w:val="1F3864"/>
        </w:rPr>
        <w:t>h</w:t>
      </w:r>
      <w:r w:rsidRPr="006563AF">
        <w:rPr>
          <w:rFonts w:asciiTheme="majorBidi" w:hAnsiTheme="majorBidi" w:cstheme="majorBidi"/>
          <w:b/>
          <w:bCs/>
          <w:color w:val="1F3864"/>
          <w:lang w:val="vi-VN"/>
        </w:rPr>
        <w:t xml:space="preserve"> d</w:t>
      </w:r>
      <w:r w:rsidRPr="006563AF">
        <w:rPr>
          <w:rFonts w:asciiTheme="majorBidi" w:hAnsiTheme="majorBidi" w:cstheme="majorBidi"/>
          <w:b/>
          <w:bCs/>
          <w:color w:val="1F3864"/>
        </w:rPr>
        <w:t>ah, an</w:t>
      </w:r>
      <w:r w:rsidRPr="006563AF">
        <w:rPr>
          <w:rFonts w:asciiTheme="majorBidi" w:hAnsiTheme="majorBidi" w:cstheme="majorBidi"/>
          <w:b/>
          <w:bCs/>
          <w:color w:val="1F3864"/>
          <w:lang w:val="vi-VN"/>
        </w:rPr>
        <w:t xml:space="preserve"> </w:t>
      </w:r>
      <w:r w:rsidRPr="006563AF">
        <w:rPr>
          <w:rFonts w:asciiTheme="majorBidi" w:hAnsiTheme="majorBidi" w:cstheme="majorBidi"/>
          <w:b/>
          <w:bCs/>
          <w:color w:val="1F3864"/>
        </w:rPr>
        <w:t>ja</w:t>
      </w:r>
      <w:r w:rsidRPr="006563AF">
        <w:rPr>
          <w:rFonts w:asciiTheme="majorBidi" w:hAnsiTheme="majorBidi" w:cstheme="majorBidi"/>
          <w:b/>
          <w:bCs/>
          <w:color w:val="1F3864"/>
          <w:lang w:val="vi-VN"/>
        </w:rPr>
        <w:t xml:space="preserve"> </w:t>
      </w:r>
      <w:r w:rsidRPr="006563AF">
        <w:rPr>
          <w:rFonts w:asciiTheme="majorBidi" w:hAnsiTheme="majorBidi" w:cstheme="majorBidi"/>
          <w:b/>
          <w:bCs/>
          <w:color w:val="1F3864"/>
        </w:rPr>
        <w:t xml:space="preserve">za </w:t>
      </w:r>
      <w:r w:rsidRPr="006563AF">
        <w:rPr>
          <w:rFonts w:asciiTheme="majorBidi" w:hAnsiTheme="majorBidi" w:cstheme="majorBidi"/>
          <w:b/>
          <w:bCs/>
          <w:color w:val="1F3864"/>
          <w:lang w:val="vi-VN"/>
        </w:rPr>
        <w:t>wa’ da</w:t>
      </w:r>
      <w:r w:rsidRPr="006563AF">
        <w:rPr>
          <w:rFonts w:asciiTheme="majorBidi" w:hAnsiTheme="majorBidi" w:cstheme="majorBidi"/>
          <w:b/>
          <w:bCs/>
          <w:color w:val="1F3864"/>
        </w:rPr>
        <w:t xml:space="preserve">h, </w:t>
      </w:r>
      <w:r w:rsidRPr="006563AF">
        <w:rPr>
          <w:rFonts w:asciiTheme="majorBidi" w:hAnsiTheme="majorBidi" w:cstheme="majorBidi"/>
          <w:b/>
          <w:bCs/>
          <w:color w:val="1F3864"/>
          <w:lang w:val="vi-VN"/>
        </w:rPr>
        <w:t>wa</w:t>
      </w:r>
      <w:r w:rsidRPr="006563AF">
        <w:rPr>
          <w:rFonts w:asciiTheme="majorBidi" w:hAnsiTheme="majorBidi" w:cstheme="majorBidi"/>
          <w:b/>
          <w:bCs/>
          <w:color w:val="1F3864"/>
        </w:rPr>
        <w:t xml:space="preserve"> na</w:t>
      </w:r>
      <w:r w:rsidRPr="006563AF">
        <w:rPr>
          <w:rFonts w:asciiTheme="majorBidi" w:hAnsiTheme="majorBidi" w:cstheme="majorBidi"/>
          <w:b/>
          <w:bCs/>
          <w:color w:val="1F3864"/>
          <w:lang w:val="vi-VN"/>
        </w:rPr>
        <w:t xml:space="preserve"> </w:t>
      </w:r>
      <w:r w:rsidRPr="006563AF">
        <w:rPr>
          <w:rFonts w:asciiTheme="majorBidi" w:hAnsiTheme="majorBidi" w:cstheme="majorBidi"/>
          <w:b/>
          <w:bCs/>
          <w:color w:val="1F3864"/>
        </w:rPr>
        <w:t>so</w:t>
      </w:r>
      <w:r w:rsidRPr="006563AF">
        <w:rPr>
          <w:rFonts w:asciiTheme="majorBidi" w:hAnsiTheme="majorBidi" w:cstheme="majorBidi"/>
          <w:b/>
          <w:bCs/>
          <w:color w:val="1F3864"/>
          <w:lang w:val="vi-VN"/>
        </w:rPr>
        <w:t xml:space="preserve"> </w:t>
      </w:r>
      <w:r w:rsidRPr="006563AF">
        <w:rPr>
          <w:rFonts w:asciiTheme="majorBidi" w:hAnsiTheme="majorBidi" w:cstheme="majorBidi"/>
          <w:b/>
          <w:bCs/>
          <w:color w:val="1F3864"/>
        </w:rPr>
        <w:t>ro a</w:t>
      </w:r>
      <w:r w:rsidRPr="006563AF">
        <w:rPr>
          <w:rFonts w:asciiTheme="majorBidi" w:hAnsiTheme="majorBidi" w:cstheme="majorBidi"/>
          <w:b/>
          <w:bCs/>
          <w:color w:val="1F3864"/>
          <w:lang w:val="vi-VN"/>
        </w:rPr>
        <w:t>’</w:t>
      </w:r>
      <w:r w:rsidRPr="006563AF">
        <w:rPr>
          <w:rFonts w:asciiTheme="majorBidi" w:hAnsiTheme="majorBidi" w:cstheme="majorBidi"/>
          <w:b/>
          <w:bCs/>
          <w:color w:val="1F3864"/>
        </w:rPr>
        <w:t>b</w:t>
      </w:r>
      <w:r w:rsidRPr="006563AF">
        <w:rPr>
          <w:rFonts w:asciiTheme="majorBidi" w:hAnsiTheme="majorBidi" w:cstheme="majorBidi"/>
          <w:b/>
          <w:bCs/>
          <w:color w:val="1F3864"/>
          <w:lang w:val="vi-VN"/>
        </w:rPr>
        <w:t xml:space="preserve"> da</w:t>
      </w:r>
      <w:r w:rsidRPr="006563AF">
        <w:rPr>
          <w:rFonts w:asciiTheme="majorBidi" w:hAnsiTheme="majorBidi" w:cstheme="majorBidi"/>
          <w:b/>
          <w:bCs/>
          <w:color w:val="1F3864"/>
        </w:rPr>
        <w:t xml:space="preserve">h, </w:t>
      </w:r>
      <w:r w:rsidRPr="006563AF">
        <w:rPr>
          <w:rFonts w:asciiTheme="majorBidi" w:hAnsiTheme="majorBidi" w:cstheme="majorBidi"/>
          <w:b/>
          <w:bCs/>
          <w:color w:val="1F3864"/>
          <w:lang w:val="vi-VN"/>
        </w:rPr>
        <w:t>wa</w:t>
      </w:r>
      <w:r w:rsidRPr="006563AF">
        <w:rPr>
          <w:rFonts w:asciiTheme="majorBidi" w:hAnsiTheme="majorBidi" w:cstheme="majorBidi"/>
          <w:b/>
          <w:bCs/>
          <w:color w:val="1F3864"/>
        </w:rPr>
        <w:t xml:space="preserve"> ha</w:t>
      </w:r>
      <w:r w:rsidRPr="006563AF">
        <w:rPr>
          <w:rFonts w:asciiTheme="majorBidi" w:hAnsiTheme="majorBidi" w:cstheme="majorBidi"/>
          <w:b/>
          <w:bCs/>
          <w:color w:val="1F3864"/>
          <w:lang w:val="vi-VN"/>
        </w:rPr>
        <w:t xml:space="preserve"> </w:t>
      </w:r>
      <w:r w:rsidRPr="006563AF">
        <w:rPr>
          <w:rFonts w:asciiTheme="majorBidi" w:hAnsiTheme="majorBidi" w:cstheme="majorBidi"/>
          <w:b/>
          <w:bCs/>
          <w:color w:val="1F3864"/>
        </w:rPr>
        <w:t>za</w:t>
      </w:r>
      <w:r w:rsidRPr="006563AF">
        <w:rPr>
          <w:rFonts w:asciiTheme="majorBidi" w:hAnsiTheme="majorBidi" w:cstheme="majorBidi"/>
          <w:b/>
          <w:bCs/>
          <w:color w:val="1F3864"/>
          <w:lang w:val="vi-VN"/>
        </w:rPr>
        <w:t xml:space="preserve"> </w:t>
      </w:r>
      <w:r w:rsidRPr="006563AF">
        <w:rPr>
          <w:rFonts w:asciiTheme="majorBidi" w:hAnsiTheme="majorBidi" w:cstheme="majorBidi"/>
          <w:b/>
          <w:bCs/>
          <w:color w:val="1F3864"/>
        </w:rPr>
        <w:t>mal</w:t>
      </w:r>
      <w:r w:rsidRPr="006563AF">
        <w:rPr>
          <w:rFonts w:asciiTheme="majorBidi" w:hAnsiTheme="majorBidi" w:cstheme="majorBidi"/>
          <w:b/>
          <w:bCs/>
          <w:color w:val="1F3864"/>
          <w:lang w:val="vi-VN"/>
        </w:rPr>
        <w:t xml:space="preserve"> </w:t>
      </w:r>
      <w:r w:rsidRPr="006563AF">
        <w:rPr>
          <w:rFonts w:asciiTheme="majorBidi" w:hAnsiTheme="majorBidi" w:cstheme="majorBidi"/>
          <w:b/>
          <w:bCs/>
          <w:color w:val="1F3864"/>
        </w:rPr>
        <w:t>ah</w:t>
      </w:r>
      <w:r w:rsidRPr="006563AF">
        <w:rPr>
          <w:rFonts w:asciiTheme="majorBidi" w:hAnsiTheme="majorBidi" w:cstheme="majorBidi"/>
          <w:b/>
          <w:bCs/>
          <w:color w:val="1F3864"/>
          <w:lang w:val="vi-VN"/>
        </w:rPr>
        <w:t xml:space="preserve"> </w:t>
      </w:r>
      <w:r w:rsidRPr="006563AF">
        <w:rPr>
          <w:rFonts w:asciiTheme="majorBidi" w:hAnsiTheme="majorBidi" w:cstheme="majorBidi"/>
          <w:b/>
          <w:bCs/>
          <w:color w:val="1F3864"/>
        </w:rPr>
        <w:t>za</w:t>
      </w:r>
      <w:r w:rsidRPr="006563AF">
        <w:rPr>
          <w:rFonts w:asciiTheme="majorBidi" w:hAnsiTheme="majorBidi" w:cstheme="majorBidi"/>
          <w:b/>
          <w:bCs/>
          <w:color w:val="1F3864"/>
          <w:lang w:val="vi-VN"/>
        </w:rPr>
        <w:t xml:space="preserve"> </w:t>
      </w:r>
      <w:r w:rsidRPr="006563AF">
        <w:rPr>
          <w:rFonts w:asciiTheme="majorBidi" w:hAnsiTheme="majorBidi" w:cstheme="majorBidi"/>
          <w:b/>
          <w:bCs/>
          <w:color w:val="1F3864"/>
        </w:rPr>
        <w:t xml:space="preserve">ba </w:t>
      </w:r>
      <w:r w:rsidRPr="006563AF">
        <w:rPr>
          <w:rFonts w:asciiTheme="majorBidi" w:hAnsiTheme="majorBidi" w:cstheme="majorBidi"/>
          <w:b/>
          <w:bCs/>
          <w:color w:val="1F3864"/>
          <w:lang w:val="vi-VN"/>
        </w:rPr>
        <w:t>wah da</w:t>
      </w:r>
      <w:r w:rsidRPr="006563AF">
        <w:rPr>
          <w:rFonts w:asciiTheme="majorBidi" w:hAnsiTheme="majorBidi" w:cstheme="majorBidi"/>
          <w:b/>
          <w:bCs/>
          <w:color w:val="1F3864"/>
        </w:rPr>
        <w:t>h</w:t>
      </w:r>
      <w:r w:rsidRPr="006563AF">
        <w:rPr>
          <w:rFonts w:asciiTheme="majorBidi" w:hAnsiTheme="majorBidi" w:cstheme="majorBidi"/>
          <w:b/>
          <w:bCs/>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339"/>
      </w:r>
      <w:r w:rsidRPr="00C77F18">
        <w:rPr>
          <w:rFonts w:ascii="Rockwell Extra Bold" w:hAnsi="Rockwell Extra Bold" w:cs="Traditional Arabic"/>
          <w:color w:val="C00000"/>
          <w:vertAlign w:val="superscript"/>
        </w:rPr>
        <w:t>)</w:t>
      </w:r>
      <w:r w:rsidR="00593F1B">
        <w:rPr>
          <w:rFonts w:ascii="Arial" w:hAnsi="Arial" w:cs="Traditional Arabic"/>
          <w:color w:val="C00000"/>
          <w:vertAlign w:val="superscript"/>
          <w:lang w:val="vi-VN"/>
        </w:rPr>
        <w:t xml:space="preserve"> </w:t>
      </w:r>
    </w:p>
    <w:p w:rsidR="00755100" w:rsidRDefault="00593F1B" w:rsidP="00C7363C">
      <w:pPr>
        <w:bidi w:val="0"/>
        <w:spacing w:before="120" w:after="0" w:line="240" w:lineRule="auto"/>
        <w:jc w:val="both"/>
        <w:rPr>
          <w:rFonts w:eastAsia="Calibri"/>
          <w:lang w:val="vi-VN"/>
        </w:rPr>
      </w:pPr>
      <w:r>
        <w:rPr>
          <w:rFonts w:eastAsia="Calibri"/>
          <w:lang w:val="vi-VN"/>
        </w:rPr>
        <w:lastRenderedPageBreak/>
        <w:t>Lặp lại lời tụng niệm này ba lần và cầu xin giữa các lần đó.</w:t>
      </w:r>
    </w:p>
    <w:p w:rsidR="00CF0E51" w:rsidRDefault="00CF0E51" w:rsidP="00CF0E51">
      <w:pPr>
        <w:bidi w:val="0"/>
        <w:spacing w:before="120" w:after="0" w:line="240" w:lineRule="auto"/>
        <w:jc w:val="both"/>
        <w:rPr>
          <w:rFonts w:eastAsia="Calibri"/>
          <w:lang w:val="vi-VN"/>
        </w:rPr>
      </w:pPr>
    </w:p>
    <w:p w:rsidR="00CF0E51" w:rsidRPr="00FB2BA0" w:rsidRDefault="00CF0E51" w:rsidP="00CF0E51">
      <w:pPr>
        <w:bidi w:val="0"/>
        <w:spacing w:before="120" w:after="0" w:line="240" w:lineRule="auto"/>
        <w:jc w:val="both"/>
        <w:rPr>
          <w:rFonts w:ascii="Arial" w:eastAsia="Calibri" w:hAnsi="Arial"/>
          <w:lang w:val="fr-FR"/>
        </w:rPr>
      </w:pPr>
    </w:p>
    <w:p w:rsidR="001D5905" w:rsidRPr="00B3005C" w:rsidRDefault="00755100" w:rsidP="006563AF">
      <w:pPr>
        <w:pStyle w:val="ListParagraph"/>
        <w:numPr>
          <w:ilvl w:val="0"/>
          <w:numId w:val="24"/>
        </w:numPr>
        <w:bidi w:val="0"/>
        <w:spacing w:before="120" w:after="0" w:line="240" w:lineRule="auto"/>
        <w:ind w:left="1080"/>
        <w:jc w:val="both"/>
        <w:rPr>
          <w:rFonts w:cs="Arial Unicode MS"/>
          <w:b/>
          <w:bCs/>
          <w:lang w:val="vi-VN"/>
        </w:rPr>
      </w:pPr>
      <w:r w:rsidRPr="00B3005C">
        <w:rPr>
          <w:rFonts w:cs="Arial Unicode MS"/>
          <w:b/>
          <w:bCs/>
          <w:lang w:val="vi-VN"/>
        </w:rPr>
        <w:t>Văn hóa</w:t>
      </w:r>
      <w:r w:rsidR="00FB2BA0" w:rsidRPr="00B3005C">
        <w:rPr>
          <w:rFonts w:cs="Arial Unicode MS"/>
          <w:b/>
          <w:bCs/>
          <w:lang w:val="fr-FR"/>
        </w:rPr>
        <w:t xml:space="preserve"> khi đi</w:t>
      </w:r>
      <w:r w:rsidR="009D7219" w:rsidRPr="00B3005C">
        <w:rPr>
          <w:rFonts w:cs="Arial Unicode MS"/>
          <w:b/>
          <w:bCs/>
          <w:lang w:val="vi-VN"/>
        </w:rPr>
        <w:t xml:space="preserve"> Sa-i’:</w:t>
      </w:r>
    </w:p>
    <w:p w:rsidR="00B97AA6" w:rsidRDefault="001017AF" w:rsidP="00C7363C">
      <w:pPr>
        <w:bidi w:val="0"/>
        <w:spacing w:before="120" w:after="0" w:line="240" w:lineRule="auto"/>
        <w:ind w:firstLine="720"/>
        <w:jc w:val="both"/>
        <w:rPr>
          <w:rFonts w:cs="Arial Unicode MS"/>
          <w:lang w:val="vi-VN"/>
        </w:rPr>
      </w:pPr>
      <w:r>
        <w:rPr>
          <w:rFonts w:cs="Arial Unicode MS"/>
          <w:lang w:val="vi-VN"/>
        </w:rPr>
        <w:t xml:space="preserve">1- </w:t>
      </w:r>
      <w:r w:rsidR="000B5D53" w:rsidRPr="000B5D53">
        <w:rPr>
          <w:rFonts w:cs="Arial Unicode MS"/>
          <w:lang w:val="vi-VN"/>
        </w:rPr>
        <w:t>Khi</w:t>
      </w:r>
      <w:r>
        <w:rPr>
          <w:rFonts w:cs="Arial Unicode MS"/>
          <w:lang w:val="vi-VN"/>
        </w:rPr>
        <w:t xml:space="preserve"> </w:t>
      </w:r>
      <w:r w:rsidR="000B5D53" w:rsidRPr="000B5D53">
        <w:rPr>
          <w:rFonts w:cs="Arial Unicode MS"/>
          <w:lang w:val="vi-VN"/>
        </w:rPr>
        <w:t xml:space="preserve">đặt chân </w:t>
      </w:r>
      <w:r>
        <w:rPr>
          <w:rFonts w:cs="Arial Unicode MS"/>
          <w:lang w:val="vi-VN"/>
        </w:rPr>
        <w:t>đến</w:t>
      </w:r>
      <w:r w:rsidR="000B5D53" w:rsidRPr="000B5D53">
        <w:rPr>
          <w:rFonts w:cs="Arial Unicode MS"/>
          <w:lang w:val="vi-VN"/>
        </w:rPr>
        <w:t xml:space="preserve"> đồi</w:t>
      </w:r>
      <w:r>
        <w:rPr>
          <w:rFonts w:cs="Arial Unicode MS"/>
          <w:lang w:val="vi-VN"/>
        </w:rPr>
        <w:t xml:space="preserve"> Sofa </w:t>
      </w:r>
      <w:r w:rsidR="000B5D53" w:rsidRPr="000B5D53">
        <w:rPr>
          <w:rFonts w:cs="Arial Unicode MS"/>
          <w:lang w:val="vi-VN"/>
        </w:rPr>
        <w:t>thì nên</w:t>
      </w:r>
      <w:r>
        <w:rPr>
          <w:rFonts w:cs="Arial Unicode MS"/>
          <w:lang w:val="vi-VN"/>
        </w:rPr>
        <w:t xml:space="preserve"> xướng đọc câu Kinh</w:t>
      </w:r>
      <w:r w:rsidR="000B5D53" w:rsidRPr="000B5D53">
        <w:rPr>
          <w:rFonts w:cs="Arial Unicode MS"/>
          <w:lang w:val="vi-VN"/>
        </w:rPr>
        <w:t xml:space="preserve"> dưới đây</w:t>
      </w:r>
      <w:r>
        <w:rPr>
          <w:rFonts w:cs="Arial Unicode MS"/>
          <w:lang w:val="vi-VN"/>
        </w:rPr>
        <w:t>:</w:t>
      </w:r>
    </w:p>
    <w:p w:rsidR="00FC3272" w:rsidRPr="005900E9" w:rsidRDefault="00FC3272" w:rsidP="00C7363C">
      <w:pPr>
        <w:spacing w:before="120" w:after="0" w:line="240" w:lineRule="auto"/>
        <w:jc w:val="both"/>
        <w:rPr>
          <w:rFonts w:cs="Traditional Arabic"/>
          <w:sz w:val="34"/>
          <w:szCs w:val="34"/>
          <w:rtl/>
        </w:rPr>
      </w:pPr>
      <w:r w:rsidRPr="000939D9">
        <w:rPr>
          <w:rFonts w:ascii="KFGQPC Uthman Taha Naskh" w:cs="KFGQPC Uthman Taha Naskh" w:hint="cs"/>
          <w:sz w:val="32"/>
          <w:szCs w:val="32"/>
          <w:rtl/>
          <w:lang w:bidi="ar-EG"/>
        </w:rPr>
        <w:t>﴿</w:t>
      </w:r>
      <w:r w:rsidRPr="000939D9">
        <w:rPr>
          <w:rFonts w:cs="KFGQPC Uthmanic Script HAFS"/>
          <w:b/>
          <w:bCs/>
          <w:color w:val="006600"/>
          <w:sz w:val="32"/>
          <w:szCs w:val="32"/>
          <w:rtl/>
        </w:rPr>
        <w:t>۞إِنَّ ٱلصَّفَا وَٱلۡمَرۡوَةَ مِن شَعَآئِرِ ٱللَّهِ</w:t>
      </w:r>
      <w:r w:rsidRPr="000939D9">
        <w:rPr>
          <w:rFonts w:cs="KFGQPC Uthmanic Script HAFS"/>
          <w:b/>
          <w:bCs/>
          <w:color w:val="006600"/>
          <w:sz w:val="32"/>
          <w:szCs w:val="32"/>
          <w:lang w:val="vi-VN"/>
        </w:rPr>
        <w:t xml:space="preserve"> </w:t>
      </w:r>
      <w:r w:rsidRPr="000939D9">
        <w:rPr>
          <w:rFonts w:cs="KFGQPC Uthmanic Script HAFS"/>
          <w:b/>
          <w:bCs/>
          <w:color w:val="006600"/>
          <w:sz w:val="32"/>
          <w:szCs w:val="32"/>
          <w:rtl/>
        </w:rPr>
        <w:t>ۖ</w:t>
      </w:r>
      <w:r w:rsidRPr="000939D9">
        <w:rPr>
          <w:rFonts w:cs="KFGQPC Uthmanic Script HAFS"/>
          <w:b/>
          <w:bCs/>
          <w:color w:val="006600"/>
          <w:sz w:val="32"/>
          <w:szCs w:val="32"/>
          <w:lang w:val="vi-VN"/>
        </w:rPr>
        <w:t xml:space="preserve"> </w:t>
      </w:r>
      <w:r w:rsidRPr="000939D9">
        <w:rPr>
          <w:rFonts w:cs="KFGQPC Uthmanic Script HAFS"/>
          <w:b/>
          <w:bCs/>
          <w:color w:val="006600"/>
          <w:sz w:val="32"/>
          <w:szCs w:val="32"/>
          <w:rtl/>
        </w:rPr>
        <w:t>فَمَنۡ حَجَّ ٱلۡبَيۡتَ أَوِ ٱعۡتَمَرَ فَلَا جُنَاحَ عَلَيۡهِ أَن يَطَّوَّفَ بِهِمَاۚ وَمَن تَطَوَّعَ خَيۡر</w:t>
      </w:r>
      <w:r w:rsidRPr="000939D9">
        <w:rPr>
          <w:rFonts w:ascii="Jameel Noori Nastaleeq" w:hAnsi="Jameel Noori Nastaleeq" w:cs="KFGQPC Uthmanic Script HAFS" w:hint="cs"/>
          <w:b/>
          <w:bCs/>
          <w:color w:val="006600"/>
          <w:sz w:val="32"/>
          <w:szCs w:val="32"/>
          <w:rtl/>
        </w:rPr>
        <w:t>ٗ</w:t>
      </w:r>
      <w:r w:rsidRPr="000939D9">
        <w:rPr>
          <w:rFonts w:cs="KFGQPC Uthmanic Script HAFS" w:hint="cs"/>
          <w:b/>
          <w:bCs/>
          <w:color w:val="006600"/>
          <w:sz w:val="32"/>
          <w:szCs w:val="32"/>
          <w:rtl/>
        </w:rPr>
        <w:t>ا فَإِنَّ ٱ</w:t>
      </w:r>
      <w:r w:rsidRPr="000939D9">
        <w:rPr>
          <w:rFonts w:cs="KFGQPC Uthmanic Script HAFS"/>
          <w:b/>
          <w:bCs/>
          <w:color w:val="006600"/>
          <w:sz w:val="32"/>
          <w:szCs w:val="32"/>
          <w:rtl/>
        </w:rPr>
        <w:t>للَّهَ شَاكِرٌ عَلِيمٌ ١٥٨</w:t>
      </w:r>
      <w:r w:rsidRPr="000939D9">
        <w:rPr>
          <w:rFonts w:ascii="KFGQPC Uthman Taha Naskh" w:cs="KFGQPC Uthman Taha Naskh" w:hint="cs"/>
          <w:sz w:val="32"/>
          <w:szCs w:val="32"/>
          <w:rtl/>
          <w:lang w:bidi="ar-EG"/>
        </w:rPr>
        <w:t>﴾</w:t>
      </w:r>
      <w:r w:rsidRPr="000939D9">
        <w:rPr>
          <w:rFonts w:ascii="Arial" w:hAnsi="Arial" w:cs="KFGQPC Uthman Taha Naskh"/>
          <w:sz w:val="32"/>
          <w:szCs w:val="32"/>
          <w:rtl/>
        </w:rPr>
        <w:t xml:space="preserve"> </w:t>
      </w:r>
      <w:r w:rsidRPr="00FC3272">
        <w:rPr>
          <w:rFonts w:ascii="Arial" w:hAnsi="Arial" w:cs="KFGQPC Uthman Taha Naskh"/>
          <w:sz w:val="24"/>
          <w:szCs w:val="24"/>
          <w:rtl/>
        </w:rPr>
        <w:t>البقرة:</w:t>
      </w:r>
      <w:r w:rsidRPr="00FC3272">
        <w:rPr>
          <w:sz w:val="24"/>
          <w:szCs w:val="24"/>
          <w:rtl/>
        </w:rPr>
        <w:t xml:space="preserve"> 15</w:t>
      </w:r>
      <w:r w:rsidRPr="00FC3272">
        <w:rPr>
          <w:rFonts w:hint="cs"/>
          <w:sz w:val="24"/>
          <w:szCs w:val="24"/>
          <w:rtl/>
        </w:rPr>
        <w:t>8</w:t>
      </w:r>
    </w:p>
    <w:p w:rsidR="00FC3272" w:rsidRPr="005900E9" w:rsidRDefault="00FC3272" w:rsidP="00C7363C">
      <w:pPr>
        <w:bidi w:val="0"/>
        <w:spacing w:before="120" w:after="0" w:line="240" w:lineRule="auto"/>
        <w:jc w:val="lowKashida"/>
        <w:rPr>
          <w:rFonts w:cs="Traditional Arabic"/>
          <w:lang w:val="vi-VN"/>
        </w:rPr>
      </w:pPr>
      <w:r w:rsidRPr="005900E9">
        <w:rPr>
          <w:rFonts w:cs="KFGQPC Uthman Taha Naskh"/>
        </w:rPr>
        <w:sym w:font="AGA Arabesque" w:char="007B"/>
      </w:r>
      <w:r w:rsidR="00BE6810">
        <w:rPr>
          <w:b/>
          <w:bCs/>
          <w:color w:val="006600"/>
        </w:rPr>
        <w:t>Quả thật, đồi</w:t>
      </w:r>
      <w:r w:rsidRPr="005900E9">
        <w:rPr>
          <w:b/>
          <w:bCs/>
          <w:color w:val="006600"/>
        </w:rPr>
        <w:t xml:space="preserve"> </w:t>
      </w:r>
      <w:r>
        <w:rPr>
          <w:b/>
          <w:bCs/>
          <w:color w:val="006600"/>
        </w:rPr>
        <w:t>Sofa</w:t>
      </w:r>
      <w:r w:rsidRPr="005900E9">
        <w:rPr>
          <w:b/>
          <w:bCs/>
          <w:color w:val="006600"/>
        </w:rPr>
        <w:t xml:space="preserve"> và Marwah là một trong những </w:t>
      </w:r>
      <w:r w:rsidR="00CE5E02">
        <w:rPr>
          <w:b/>
          <w:bCs/>
          <w:color w:val="006600"/>
          <w:lang w:val="vi-VN"/>
        </w:rPr>
        <w:t>biểu</w:t>
      </w:r>
      <w:r w:rsidRPr="005900E9">
        <w:rPr>
          <w:b/>
          <w:bCs/>
          <w:color w:val="006600"/>
        </w:rPr>
        <w:t xml:space="preserve"> hiệu</w:t>
      </w:r>
      <w:r>
        <w:rPr>
          <w:b/>
          <w:bCs/>
          <w:color w:val="006600"/>
          <w:lang w:val="vi-VN"/>
        </w:rPr>
        <w:t xml:space="preserve"> (hành hương)</w:t>
      </w:r>
      <w:r w:rsidRPr="005900E9">
        <w:rPr>
          <w:b/>
          <w:bCs/>
          <w:color w:val="006600"/>
        </w:rPr>
        <w:t xml:space="preserve"> của Allah</w:t>
      </w:r>
      <w:r w:rsidRPr="005900E9">
        <w:rPr>
          <w:b/>
          <w:bCs/>
          <w:color w:val="006600"/>
          <w:lang w:val="vi-VN"/>
        </w:rPr>
        <w:t>.</w:t>
      </w:r>
      <w:r>
        <w:rPr>
          <w:b/>
          <w:bCs/>
          <w:color w:val="006600"/>
          <w:lang w:val="vi-VN"/>
        </w:rPr>
        <w:t xml:space="preserve"> Đối với ai hành hương Hajj hoặc U’mroh sẽ không bị bắt tội khi Sa-i’ qua lại hai ngọ</w:t>
      </w:r>
      <w:r w:rsidR="000B5D53">
        <w:rPr>
          <w:b/>
          <w:bCs/>
          <w:color w:val="006600"/>
          <w:lang w:val="vi-VN"/>
        </w:rPr>
        <w:t xml:space="preserve">n </w:t>
      </w:r>
      <w:r w:rsidR="000B5D53" w:rsidRPr="000B5D53">
        <w:rPr>
          <w:b/>
          <w:bCs/>
          <w:color w:val="006600"/>
          <w:lang w:val="vi-VN"/>
        </w:rPr>
        <w:t>đồi</w:t>
      </w:r>
      <w:r>
        <w:rPr>
          <w:b/>
          <w:bCs/>
          <w:color w:val="006600"/>
          <w:lang w:val="vi-VN"/>
        </w:rPr>
        <w:t xml:space="preserve"> đó. Và ai tự nguyện làm thêm thì rằng Allah là Đấng Ghi Công, Đấng Am Tường.</w:t>
      </w:r>
      <w:r w:rsidRPr="005900E9">
        <w:rPr>
          <w:rFonts w:cs="KFGQPC Uthman Taha Naskh"/>
        </w:rPr>
        <w:sym w:font="AGA Arabesque" w:char="007D"/>
      </w:r>
      <w:r w:rsidRPr="00F55D06">
        <w:rPr>
          <w:lang w:val="vi-VN"/>
        </w:rPr>
        <w:t xml:space="preserve">  </w:t>
      </w:r>
      <w:r>
        <w:rPr>
          <w:lang w:val="vi-VN"/>
        </w:rPr>
        <w:t>Al-Baqoroh</w:t>
      </w:r>
      <w:r w:rsidRPr="00F55D06">
        <w:rPr>
          <w:lang w:val="vi-VN"/>
        </w:rPr>
        <w:t>: 158</w:t>
      </w:r>
      <w:r w:rsidRPr="005900E9">
        <w:rPr>
          <w:lang w:val="vi-VN"/>
        </w:rPr>
        <w:t xml:space="preserve"> (chương 2).</w:t>
      </w:r>
    </w:p>
    <w:p w:rsidR="004C1854" w:rsidRDefault="004C1854" w:rsidP="00C7363C">
      <w:pPr>
        <w:bidi w:val="0"/>
        <w:spacing w:before="120" w:after="0" w:line="240" w:lineRule="auto"/>
        <w:ind w:firstLine="720"/>
        <w:jc w:val="both"/>
        <w:rPr>
          <w:rFonts w:cs="Arial Unicode MS"/>
          <w:lang w:val="vi-VN"/>
        </w:rPr>
      </w:pPr>
      <w:r>
        <w:rPr>
          <w:rFonts w:cs="Arial Unicode MS"/>
          <w:lang w:val="vi-VN"/>
        </w:rPr>
        <w:t xml:space="preserve">2- </w:t>
      </w:r>
      <w:r w:rsidR="00FB2BA0" w:rsidRPr="00FB2BA0">
        <w:rPr>
          <w:rFonts w:cs="Arial Unicode MS"/>
          <w:lang w:val="vi-VN"/>
        </w:rPr>
        <w:t>Bắt buộc phải c</w:t>
      </w:r>
      <w:r>
        <w:rPr>
          <w:rFonts w:cs="Arial Unicode MS"/>
          <w:lang w:val="vi-VN"/>
        </w:rPr>
        <w:t>ó nước Wudu khi</w:t>
      </w:r>
      <w:r w:rsidR="00FB2BA0" w:rsidRPr="00FB2BA0">
        <w:rPr>
          <w:rFonts w:cs="Arial Unicode MS"/>
          <w:lang w:val="vi-VN"/>
        </w:rPr>
        <w:t xml:space="preserve"> đi</w:t>
      </w:r>
      <w:r>
        <w:rPr>
          <w:rFonts w:cs="Arial Unicode MS"/>
          <w:lang w:val="vi-VN"/>
        </w:rPr>
        <w:t xml:space="preserve"> Sa-i’.</w:t>
      </w:r>
    </w:p>
    <w:p w:rsidR="004C1854" w:rsidRDefault="004C1854" w:rsidP="00C7363C">
      <w:pPr>
        <w:bidi w:val="0"/>
        <w:spacing w:before="120" w:after="0" w:line="240" w:lineRule="auto"/>
        <w:ind w:firstLine="720"/>
        <w:jc w:val="both"/>
        <w:rPr>
          <w:rFonts w:cs="Arial Unicode MS"/>
          <w:lang w:val="vi-VN"/>
        </w:rPr>
      </w:pPr>
      <w:r>
        <w:rPr>
          <w:rFonts w:cs="Arial Unicode MS"/>
          <w:lang w:val="vi-VN"/>
        </w:rPr>
        <w:t>3- Tự đi bộ lúc Sa-i’ khi không khó khăn.</w:t>
      </w:r>
    </w:p>
    <w:p w:rsidR="004C1854" w:rsidRDefault="004C1854" w:rsidP="00C7363C">
      <w:pPr>
        <w:bidi w:val="0"/>
        <w:spacing w:before="120" w:after="0" w:line="240" w:lineRule="auto"/>
        <w:ind w:firstLine="720"/>
        <w:jc w:val="both"/>
        <w:rPr>
          <w:rFonts w:cs="Arial Unicode MS"/>
          <w:lang w:val="vi-VN"/>
        </w:rPr>
      </w:pPr>
      <w:r>
        <w:rPr>
          <w:rFonts w:cs="Arial Unicode MS"/>
          <w:lang w:val="vi-VN"/>
        </w:rPr>
        <w:t>4- Tụng niệm và cầu xin thật nhiều.</w:t>
      </w:r>
    </w:p>
    <w:p w:rsidR="004C1854" w:rsidRDefault="004C1854" w:rsidP="00C7363C">
      <w:pPr>
        <w:bidi w:val="0"/>
        <w:spacing w:before="120" w:after="0" w:line="240" w:lineRule="auto"/>
        <w:ind w:firstLine="720"/>
        <w:jc w:val="both"/>
        <w:rPr>
          <w:rFonts w:cs="Arial Unicode MS"/>
          <w:lang w:val="vi-VN"/>
        </w:rPr>
      </w:pPr>
      <w:r>
        <w:rPr>
          <w:rFonts w:cs="Arial Unicode MS"/>
          <w:lang w:val="vi-VN"/>
        </w:rPr>
        <w:t>5- Thông cảm mọi người và tránh xa việc gây phiền người khác bằng lời nói cũng như hành động.</w:t>
      </w:r>
    </w:p>
    <w:p w:rsidR="007469C0" w:rsidRDefault="004C1854" w:rsidP="00C7363C">
      <w:pPr>
        <w:bidi w:val="0"/>
        <w:spacing w:before="120" w:after="0" w:line="240" w:lineRule="auto"/>
        <w:ind w:firstLine="720"/>
        <w:jc w:val="both"/>
        <w:rPr>
          <w:rFonts w:cs="Arial Unicode MS"/>
          <w:lang w:val="vi-VN"/>
        </w:rPr>
      </w:pPr>
      <w:r>
        <w:rPr>
          <w:rFonts w:cs="Arial Unicode MS"/>
          <w:lang w:val="vi-VN"/>
        </w:rPr>
        <w:lastRenderedPageBreak/>
        <w:t xml:space="preserve">6- </w:t>
      </w:r>
      <w:r w:rsidR="004D57ED">
        <w:rPr>
          <w:rFonts w:cs="Arial Unicode MS"/>
          <w:lang w:val="vi-VN"/>
        </w:rPr>
        <w:t>Người Sa-i’ cảm nhận thấp hèn, nghèo khổ và rất cần được Allah chỉ đạo, soi sáng, tẩy sạch bản thân và cải thiện mọi việc.</w:t>
      </w:r>
    </w:p>
    <w:p w:rsidR="00CF0E51" w:rsidRDefault="00CF0E51" w:rsidP="00CF0E51">
      <w:pPr>
        <w:bidi w:val="0"/>
        <w:spacing w:before="120" w:after="0" w:line="240" w:lineRule="auto"/>
        <w:ind w:firstLine="720"/>
        <w:jc w:val="both"/>
        <w:rPr>
          <w:rFonts w:cs="Arial Unicode MS"/>
          <w:lang w:val="vi-VN"/>
        </w:rPr>
      </w:pPr>
    </w:p>
    <w:p w:rsidR="00396E1D" w:rsidRPr="00B3005C" w:rsidRDefault="004D57ED" w:rsidP="000939D9">
      <w:pPr>
        <w:pStyle w:val="ListParagraph"/>
        <w:numPr>
          <w:ilvl w:val="0"/>
          <w:numId w:val="20"/>
        </w:numPr>
        <w:bidi w:val="0"/>
        <w:spacing w:before="120" w:after="0" w:line="240" w:lineRule="auto"/>
        <w:ind w:left="1080"/>
        <w:jc w:val="both"/>
        <w:rPr>
          <w:rFonts w:cs="Arial Unicode MS"/>
          <w:b/>
          <w:bCs/>
          <w:rtl/>
          <w:lang w:val="vi-VN"/>
        </w:rPr>
      </w:pPr>
      <w:r w:rsidRPr="00B3005C">
        <w:rPr>
          <w:rFonts w:cs="Arial Unicode MS"/>
          <w:b/>
          <w:bCs/>
          <w:lang w:val="vi-VN"/>
        </w:rPr>
        <w:t>Nền tảng thứ tư: Đứng trên</w:t>
      </w:r>
      <w:r w:rsidR="00FB2BA0" w:rsidRPr="00B3005C">
        <w:rPr>
          <w:rFonts w:cs="Arial Unicode MS"/>
          <w:b/>
          <w:bCs/>
          <w:lang w:val="vi-VN"/>
        </w:rPr>
        <w:t xml:space="preserve"> đồi </w:t>
      </w:r>
      <w:r w:rsidR="00067C13">
        <w:rPr>
          <w:rFonts w:cs="Arial Unicode MS"/>
          <w:b/>
          <w:bCs/>
          <w:lang w:val="vi-VN"/>
        </w:rPr>
        <w:t>A’rofah</w:t>
      </w:r>
      <w:r w:rsidRPr="00B3005C">
        <w:rPr>
          <w:rFonts w:cs="Arial Unicode MS"/>
          <w:b/>
          <w:bCs/>
          <w:lang w:val="vi-VN"/>
        </w:rPr>
        <w:t>:</w:t>
      </w:r>
    </w:p>
    <w:p w:rsidR="00396E1D" w:rsidRPr="00396E1D" w:rsidRDefault="00396E1D" w:rsidP="00C7363C">
      <w:pPr>
        <w:bidi w:val="0"/>
        <w:spacing w:before="120" w:after="0" w:line="240" w:lineRule="auto"/>
        <w:ind w:firstLine="720"/>
        <w:jc w:val="both"/>
        <w:rPr>
          <w:rFonts w:cs="Arial Unicode MS"/>
          <w:b/>
          <w:bCs/>
          <w:lang w:val="vi-VN"/>
        </w:rPr>
      </w:pPr>
      <w:r>
        <w:rPr>
          <w:lang w:val="vi-VN"/>
        </w:rPr>
        <w:t>Thiên Sứ</w:t>
      </w:r>
      <w:r w:rsidRPr="00557D07">
        <w:rPr>
          <w:lang w:val="vi-VN"/>
        </w:rPr>
        <w:t xml:space="preserve"> </w:t>
      </w:r>
      <w:r>
        <w:rPr>
          <w:rFonts w:cs="Arial Unicode MS" w:hint="eastAsia"/>
          <w:color w:val="C00000"/>
          <w:rtl/>
          <w:lang w:val="vi-VN"/>
        </w:rPr>
        <w:t>ﷺ</w:t>
      </w:r>
      <w:r w:rsidRPr="00557D07">
        <w:rPr>
          <w:lang w:val="vi-VN"/>
        </w:rPr>
        <w:t xml:space="preserve"> nói:</w:t>
      </w:r>
    </w:p>
    <w:p w:rsidR="00396E1D" w:rsidRPr="00F862A7" w:rsidRDefault="00396E1D" w:rsidP="00C7363C">
      <w:pPr>
        <w:spacing w:before="120" w:after="0" w:line="240" w:lineRule="auto"/>
        <w:jc w:val="center"/>
        <w:rPr>
          <w:rFonts w:cs="KFGQPC Uthman Taha Naskh"/>
          <w:b/>
          <w:bCs/>
          <w:sz w:val="32"/>
          <w:szCs w:val="32"/>
          <w:rtl/>
          <w:lang w:val="vi-VN"/>
        </w:rPr>
      </w:pPr>
      <w:r w:rsidRPr="00F862A7">
        <w:rPr>
          <w:rFonts w:cs="KFGQPC Uthman Taha Naskh" w:hint="cs"/>
          <w:b/>
          <w:bCs/>
          <w:sz w:val="32"/>
          <w:szCs w:val="32"/>
          <w:rtl/>
          <w:lang w:val="vi-VN"/>
        </w:rPr>
        <w:t>{</w:t>
      </w:r>
      <w:r w:rsidRPr="00F862A7">
        <w:rPr>
          <w:rFonts w:cs="KFGQPC Uthman Taha Naskh" w:hint="cs"/>
          <w:b/>
          <w:bCs/>
          <w:color w:val="1F497D"/>
          <w:sz w:val="32"/>
          <w:szCs w:val="32"/>
          <w:rtl/>
          <w:lang w:val="vi-VN"/>
        </w:rPr>
        <w:t>الحَجُّ عَرَفَةُ</w:t>
      </w:r>
      <w:r w:rsidRPr="00F862A7">
        <w:rPr>
          <w:rFonts w:cs="KFGQPC Uthman Taha Naskh" w:hint="cs"/>
          <w:b/>
          <w:bCs/>
          <w:sz w:val="32"/>
          <w:szCs w:val="32"/>
          <w:rtl/>
          <w:lang w:val="vi-VN"/>
        </w:rPr>
        <w:t>}</w:t>
      </w:r>
    </w:p>
    <w:p w:rsidR="00FB2BA0" w:rsidRDefault="00C2408E" w:rsidP="00C7363C">
      <w:pPr>
        <w:bidi w:val="0"/>
        <w:spacing w:before="120" w:after="0" w:line="240" w:lineRule="auto"/>
        <w:jc w:val="center"/>
        <w:rPr>
          <w:lang w:val="fr-FR"/>
        </w:rPr>
      </w:pPr>
      <w:r>
        <w:rPr>
          <w:b/>
          <w:bCs/>
          <w:color w:val="002060"/>
          <w:lang w:val="vi-VN"/>
        </w:rPr>
        <w:t>“</w:t>
      </w:r>
      <w:r w:rsidR="00396E1D" w:rsidRPr="00FB2BA0">
        <w:rPr>
          <w:b/>
          <w:bCs/>
          <w:color w:val="002060"/>
          <w:lang w:val="vi-VN"/>
        </w:rPr>
        <w:t xml:space="preserve">Hajj tại </w:t>
      </w:r>
      <w:r w:rsidR="00067C13">
        <w:rPr>
          <w:b/>
          <w:bCs/>
          <w:color w:val="002060"/>
          <w:lang w:val="vi-VN"/>
        </w:rPr>
        <w:t>A’rofah</w:t>
      </w:r>
      <w:r w:rsidR="00396E1D" w:rsidRPr="00FB2BA0">
        <w:rPr>
          <w:b/>
          <w:bCs/>
          <w:color w:val="002060"/>
          <w:lang w:val="vi-VN"/>
        </w:rPr>
        <w:t>.</w:t>
      </w:r>
      <w:r>
        <w:rPr>
          <w:b/>
          <w:bCs/>
          <w:color w:val="002060"/>
          <w:lang w:val="vi-VN"/>
        </w:rPr>
        <w:t>”</w:t>
      </w:r>
      <w:r w:rsidR="00FD56C5" w:rsidRPr="00BB6E63">
        <w:rPr>
          <w:rFonts w:ascii="Rockwell Extra Bold" w:eastAsia="Calibri" w:hAnsi="Rockwell Extra Bold" w:cs="Traditional Arabic"/>
          <w:color w:val="C00000"/>
          <w:vertAlign w:val="superscript"/>
          <w:lang w:val="vi-VN"/>
        </w:rPr>
        <w:t>(</w:t>
      </w:r>
      <w:r w:rsidR="00FD56C5" w:rsidRPr="00C77F18">
        <w:rPr>
          <w:rStyle w:val="FootnoteReference"/>
          <w:rFonts w:ascii="Rockwell Extra Bold" w:eastAsia="Calibri" w:hAnsi="Rockwell Extra Bold" w:cs="Traditional Arabic"/>
          <w:color w:val="C00000"/>
        </w:rPr>
        <w:footnoteReference w:id="340"/>
      </w:r>
      <w:r w:rsidR="00FD56C5" w:rsidRPr="00BB6E63">
        <w:rPr>
          <w:rFonts w:ascii="Rockwell Extra Bold" w:eastAsia="Calibri" w:hAnsi="Rockwell Extra Bold" w:cs="Traditional Arabic"/>
          <w:color w:val="C00000"/>
          <w:vertAlign w:val="superscript"/>
          <w:lang w:val="vi-VN"/>
        </w:rPr>
        <w:t>)</w:t>
      </w:r>
    </w:p>
    <w:p w:rsidR="00867B05" w:rsidRPr="00AE7644" w:rsidRDefault="00045F73" w:rsidP="00C7363C">
      <w:pPr>
        <w:bidi w:val="0"/>
        <w:spacing w:before="120" w:after="0" w:line="240" w:lineRule="auto"/>
        <w:ind w:firstLine="360"/>
        <w:jc w:val="both"/>
        <w:rPr>
          <w:rFonts w:cs="Arial Unicode MS"/>
          <w:lang w:val="vi-VN"/>
        </w:rPr>
      </w:pPr>
      <w:r w:rsidRPr="000B5D53">
        <w:rPr>
          <w:rFonts w:cs="Arial Unicode MS"/>
          <w:lang w:val="vi-VN"/>
        </w:rPr>
        <w:t>Ý nghĩa việc đứ</w:t>
      </w:r>
      <w:r w:rsidR="00FB2BA0" w:rsidRPr="000B5D53">
        <w:rPr>
          <w:rFonts w:cs="Arial Unicode MS"/>
          <w:lang w:val="vi-VN"/>
        </w:rPr>
        <w:t>ng</w:t>
      </w:r>
      <w:r w:rsidR="00FB2BA0" w:rsidRPr="000B5D53">
        <w:rPr>
          <w:rFonts w:cs="Arial Unicode MS"/>
          <w:lang w:val="fr-FR"/>
        </w:rPr>
        <w:t xml:space="preserve"> trên đồi</w:t>
      </w:r>
      <w:r w:rsidR="00FB2BA0" w:rsidRPr="000B5D53">
        <w:rPr>
          <w:rFonts w:cs="Arial Unicode MS"/>
          <w:lang w:val="vi-VN"/>
        </w:rPr>
        <w:t xml:space="preserve"> </w:t>
      </w:r>
      <w:r w:rsidR="00067C13">
        <w:rPr>
          <w:rFonts w:cs="Arial Unicode MS"/>
          <w:lang w:val="vi-VN"/>
        </w:rPr>
        <w:t>A’rofah</w:t>
      </w:r>
      <w:r w:rsidRPr="000B5D53">
        <w:rPr>
          <w:rFonts w:cs="Arial Unicode MS"/>
          <w:lang w:val="vi-VN"/>
        </w:rPr>
        <w:t xml:space="preserve"> là</w:t>
      </w:r>
      <w:r w:rsidR="000B5D53">
        <w:rPr>
          <w:rFonts w:cs="Arial Unicode MS"/>
          <w:lang w:val="fr-FR"/>
        </w:rPr>
        <w:t xml:space="preserve"> bắt buộc những người đi hành hương phải</w:t>
      </w:r>
      <w:r w:rsidRPr="000B5D53">
        <w:rPr>
          <w:rFonts w:cs="Arial Unicode MS"/>
          <w:lang w:val="vi-VN"/>
        </w:rPr>
        <w:t xml:space="preserve"> có mặt tạ</w:t>
      </w:r>
      <w:r w:rsidR="00FB2BA0" w:rsidRPr="000B5D53">
        <w:rPr>
          <w:rFonts w:cs="Arial Unicode MS"/>
          <w:lang w:val="vi-VN"/>
        </w:rPr>
        <w:t xml:space="preserve">i </w:t>
      </w:r>
      <w:r w:rsidR="00067C13">
        <w:rPr>
          <w:rFonts w:cs="Arial Unicode MS"/>
          <w:lang w:val="vi-VN"/>
        </w:rPr>
        <w:t>A’rofah</w:t>
      </w:r>
      <w:r w:rsidRPr="000B5D53">
        <w:rPr>
          <w:rFonts w:cs="Arial Unicode MS"/>
          <w:lang w:val="vi-VN"/>
        </w:rPr>
        <w:t xml:space="preserve"> </w:t>
      </w:r>
      <w:r w:rsidR="000B5D53">
        <w:rPr>
          <w:rFonts w:cs="Arial Unicode MS"/>
          <w:lang w:val="fr-FR"/>
        </w:rPr>
        <w:t>dù những</w:t>
      </w:r>
      <w:r w:rsidRPr="000B5D53">
        <w:rPr>
          <w:rFonts w:cs="Arial Unicode MS"/>
          <w:lang w:val="vi-VN"/>
        </w:rPr>
        <w:t xml:space="preserve"> giây phút ngắn ngủi </w:t>
      </w:r>
      <w:r w:rsidR="000B5D53">
        <w:rPr>
          <w:rFonts w:cs="Arial Unicode MS"/>
          <w:lang w:val="fr-FR"/>
        </w:rPr>
        <w:t>hay</w:t>
      </w:r>
      <w:r w:rsidRPr="000B5D53">
        <w:rPr>
          <w:rFonts w:cs="Arial Unicode MS"/>
          <w:lang w:val="vi-VN"/>
        </w:rPr>
        <w:t xml:space="preserve"> nhiều hơn với định tâm đứ</w:t>
      </w:r>
      <w:r w:rsidR="00FB2BA0" w:rsidRPr="000B5D53">
        <w:rPr>
          <w:rFonts w:cs="Arial Unicode MS"/>
          <w:lang w:val="vi-VN"/>
        </w:rPr>
        <w:t>ng</w:t>
      </w:r>
      <w:r w:rsidR="000B5D53">
        <w:rPr>
          <w:rFonts w:cs="Arial Unicode MS"/>
          <w:lang w:val="fr-FR"/>
        </w:rPr>
        <w:t xml:space="preserve"> trên đồi</w:t>
      </w:r>
      <w:r w:rsidR="00FB2BA0" w:rsidRPr="000B5D53">
        <w:rPr>
          <w:rFonts w:cs="Arial Unicode MS"/>
          <w:lang w:val="vi-VN"/>
        </w:rPr>
        <w:t xml:space="preserve"> </w:t>
      </w:r>
      <w:r w:rsidR="00067C13">
        <w:rPr>
          <w:rFonts w:cs="Arial Unicode MS"/>
          <w:lang w:val="vi-VN"/>
        </w:rPr>
        <w:t>A’rofah</w:t>
      </w:r>
      <w:r w:rsidRPr="000B5D53">
        <w:rPr>
          <w:rFonts w:cs="Arial Unicode MS"/>
          <w:lang w:val="vi-VN"/>
        </w:rPr>
        <w:t xml:space="preserve"> kể từ sau Salah Zhuhr của ngày mồng 9 đến trước </w:t>
      </w:r>
      <w:r w:rsidR="000B5D53">
        <w:rPr>
          <w:rFonts w:cs="Arial Unicode MS"/>
          <w:lang w:val="fr-FR"/>
        </w:rPr>
        <w:t xml:space="preserve">khi </w:t>
      </w:r>
      <w:r w:rsidRPr="000B5D53">
        <w:rPr>
          <w:rFonts w:cs="Arial Unicode MS"/>
          <w:lang w:val="vi-VN"/>
        </w:rPr>
        <w:t>rạng đông</w:t>
      </w:r>
      <w:r w:rsidR="000B5D53">
        <w:rPr>
          <w:rFonts w:cs="Arial Unicode MS"/>
          <w:lang w:val="fr-FR"/>
        </w:rPr>
        <w:t xml:space="preserve"> của</w:t>
      </w:r>
      <w:r w:rsidRPr="000B5D53">
        <w:rPr>
          <w:rFonts w:cs="Arial Unicode MS"/>
          <w:lang w:val="vi-VN"/>
        </w:rPr>
        <w:t xml:space="preserve"> ngày mồng 10 </w:t>
      </w:r>
      <w:r w:rsidR="000B5D53">
        <w:rPr>
          <w:rFonts w:cs="Arial Unicode MS"/>
          <w:lang w:val="fr-FR"/>
        </w:rPr>
        <w:t>(</w:t>
      </w:r>
      <w:r w:rsidRPr="000B5D53">
        <w:rPr>
          <w:rFonts w:cs="Arial Unicode MS"/>
          <w:lang w:val="vi-VN"/>
        </w:rPr>
        <w:t>tức ngày E’id của tháng Zul Hijjah</w:t>
      </w:r>
      <w:r w:rsidR="000B5D53">
        <w:rPr>
          <w:rFonts w:cs="Arial Unicode MS"/>
          <w:lang w:val="fr-FR"/>
        </w:rPr>
        <w:t>)</w:t>
      </w:r>
      <w:r w:rsidRPr="000B5D53">
        <w:rPr>
          <w:rFonts w:cs="Arial Unicode MS"/>
          <w:lang w:val="vi-VN"/>
        </w:rPr>
        <w:t>. Sau khi đã rạng đông mà ai chưa đứ</w:t>
      </w:r>
      <w:r w:rsidR="00FB2BA0" w:rsidRPr="000B5D53">
        <w:rPr>
          <w:rFonts w:cs="Arial Unicode MS"/>
          <w:lang w:val="vi-VN"/>
        </w:rPr>
        <w:t xml:space="preserve">ng trên </w:t>
      </w:r>
      <w:r w:rsidR="00067C13">
        <w:rPr>
          <w:rFonts w:cs="Arial Unicode MS"/>
          <w:lang w:val="vi-VN"/>
        </w:rPr>
        <w:t>A’rofah</w:t>
      </w:r>
      <w:r w:rsidRPr="000B5D53">
        <w:rPr>
          <w:rFonts w:cs="Arial Unicode MS"/>
          <w:lang w:val="vi-VN"/>
        </w:rPr>
        <w:t xml:space="preserve"> là xem như </w:t>
      </w:r>
      <w:r w:rsidR="000B5D53" w:rsidRPr="000B5D53">
        <w:rPr>
          <w:rFonts w:cs="Arial Unicode MS"/>
          <w:lang w:val="vi-VN"/>
        </w:rPr>
        <w:t>sự</w:t>
      </w:r>
      <w:r w:rsidRPr="000B5D53">
        <w:rPr>
          <w:rFonts w:cs="Arial Unicode MS"/>
          <w:lang w:val="vi-VN"/>
        </w:rPr>
        <w:t xml:space="preserve"> hành hương</w:t>
      </w:r>
      <w:r w:rsidR="000B5D53" w:rsidRPr="000B5D53">
        <w:rPr>
          <w:rFonts w:cs="Arial Unicode MS"/>
          <w:lang w:val="vi-VN"/>
        </w:rPr>
        <w:t xml:space="preserve"> đó vô giá trị</w:t>
      </w:r>
      <w:r w:rsidRPr="000B5D53">
        <w:rPr>
          <w:rFonts w:cs="Arial Unicode MS"/>
          <w:lang w:val="vi-VN"/>
        </w:rPr>
        <w:t>.</w:t>
      </w:r>
    </w:p>
    <w:p w:rsidR="004C2B23" w:rsidRPr="00B3005C" w:rsidRDefault="00CF0E51" w:rsidP="000939D9">
      <w:pPr>
        <w:pStyle w:val="ListParagraph"/>
        <w:numPr>
          <w:ilvl w:val="0"/>
          <w:numId w:val="24"/>
        </w:numPr>
        <w:bidi w:val="0"/>
        <w:spacing w:before="120" w:after="0" w:line="240" w:lineRule="auto"/>
        <w:ind w:left="1080"/>
        <w:jc w:val="both"/>
        <w:rPr>
          <w:b/>
          <w:bCs/>
          <w:lang w:val="vi-VN"/>
        </w:rPr>
      </w:pPr>
      <w:r>
        <w:rPr>
          <w:rFonts w:cs="Arial Unicode MS"/>
          <w:b/>
          <w:bCs/>
          <w:lang w:val="vi-VN"/>
        </w:rPr>
        <w:t>Các</w:t>
      </w:r>
      <w:r w:rsidR="004C2B23" w:rsidRPr="00B3005C">
        <w:rPr>
          <w:rFonts w:cs="Arial Unicode MS"/>
          <w:b/>
          <w:bCs/>
          <w:lang w:val="vi-VN"/>
        </w:rPr>
        <w:t xml:space="preserve"> bắt buộc của Hajj:</w:t>
      </w:r>
    </w:p>
    <w:p w:rsidR="004C1854" w:rsidRDefault="004A23E1" w:rsidP="00C7363C">
      <w:pPr>
        <w:bidi w:val="0"/>
        <w:spacing w:before="120" w:after="0" w:line="240" w:lineRule="auto"/>
        <w:ind w:firstLine="720"/>
        <w:jc w:val="both"/>
        <w:rPr>
          <w:rFonts w:cs="Arial Unicode MS"/>
          <w:lang w:val="vi-VN"/>
        </w:rPr>
      </w:pPr>
      <w:r>
        <w:rPr>
          <w:rFonts w:cs="Arial Unicode MS"/>
          <w:lang w:val="vi-VN"/>
        </w:rPr>
        <w:t>Hajj gồm cả thẩy bảy điều khoản bắt buộ</w:t>
      </w:r>
      <w:r w:rsidR="00DB6A22">
        <w:rPr>
          <w:rFonts w:cs="Arial Unicode MS"/>
          <w:lang w:val="vi-VN"/>
        </w:rPr>
        <w:t>c</w:t>
      </w:r>
      <w:r>
        <w:rPr>
          <w:rFonts w:cs="Arial Unicode MS"/>
          <w:lang w:val="vi-VN"/>
        </w:rPr>
        <w:t>:</w:t>
      </w:r>
    </w:p>
    <w:p w:rsidR="004A23E1" w:rsidRDefault="004A23E1" w:rsidP="00C7363C">
      <w:pPr>
        <w:bidi w:val="0"/>
        <w:spacing w:before="120" w:after="0" w:line="240" w:lineRule="auto"/>
        <w:ind w:firstLine="720"/>
        <w:jc w:val="both"/>
        <w:rPr>
          <w:rFonts w:cs="Arial Unicode MS"/>
          <w:lang w:val="vi-VN"/>
        </w:rPr>
      </w:pPr>
      <w:r>
        <w:rPr>
          <w:rFonts w:cs="Arial Unicode MS"/>
          <w:lang w:val="vi-VN"/>
        </w:rPr>
        <w:t>1- Ehrom tại Miqot.</w:t>
      </w:r>
    </w:p>
    <w:p w:rsidR="004A23E1" w:rsidRDefault="004A23E1" w:rsidP="00C7363C">
      <w:pPr>
        <w:bidi w:val="0"/>
        <w:spacing w:before="120" w:after="0" w:line="240" w:lineRule="auto"/>
        <w:ind w:firstLine="720"/>
        <w:jc w:val="both"/>
        <w:rPr>
          <w:rFonts w:cs="Arial Unicode MS"/>
          <w:lang w:val="vi-VN"/>
        </w:rPr>
      </w:pPr>
      <w:r>
        <w:rPr>
          <w:rFonts w:cs="Arial Unicode MS"/>
          <w:lang w:val="vi-VN"/>
        </w:rPr>
        <w:t xml:space="preserve">2- Đứng trên </w:t>
      </w:r>
      <w:r w:rsidR="00DB6A22" w:rsidRPr="00DB6A22">
        <w:rPr>
          <w:rFonts w:cs="Arial Unicode MS"/>
          <w:lang w:val="vi-VN"/>
        </w:rPr>
        <w:t xml:space="preserve">đồi </w:t>
      </w:r>
      <w:r w:rsidR="00067C13">
        <w:rPr>
          <w:rFonts w:cs="Arial Unicode MS"/>
          <w:lang w:val="vi-VN"/>
        </w:rPr>
        <w:t>A’rofah</w:t>
      </w:r>
      <w:r>
        <w:rPr>
          <w:rFonts w:cs="Arial Unicode MS"/>
          <w:lang w:val="vi-VN"/>
        </w:rPr>
        <w:t xml:space="preserve"> cho đến</w:t>
      </w:r>
      <w:r w:rsidR="00DB6A22" w:rsidRPr="00DB6A22">
        <w:rPr>
          <w:rFonts w:cs="Arial Unicode MS"/>
          <w:lang w:val="vi-VN"/>
        </w:rPr>
        <w:t xml:space="preserve"> khi</w:t>
      </w:r>
      <w:r>
        <w:rPr>
          <w:rFonts w:cs="Arial Unicode MS"/>
          <w:lang w:val="vi-VN"/>
        </w:rPr>
        <w:t xml:space="preserve"> mặt trời lặn.</w:t>
      </w:r>
    </w:p>
    <w:p w:rsidR="004A23E1" w:rsidRDefault="004A23E1" w:rsidP="00C7363C">
      <w:pPr>
        <w:bidi w:val="0"/>
        <w:spacing w:before="120" w:after="0" w:line="240" w:lineRule="auto"/>
        <w:ind w:firstLine="720"/>
        <w:jc w:val="both"/>
        <w:rPr>
          <w:rFonts w:cs="Arial Unicode MS"/>
          <w:lang w:val="vi-VN"/>
        </w:rPr>
      </w:pPr>
      <w:r>
        <w:rPr>
          <w:rFonts w:cs="Arial Unicode MS"/>
          <w:lang w:val="vi-VN"/>
        </w:rPr>
        <w:t>3- Qua đêm tại Muzdalifah vào đêm E’id.</w:t>
      </w:r>
    </w:p>
    <w:p w:rsidR="004A23E1" w:rsidRDefault="004A23E1" w:rsidP="00C7363C">
      <w:pPr>
        <w:bidi w:val="0"/>
        <w:spacing w:before="120" w:after="0" w:line="240" w:lineRule="auto"/>
        <w:ind w:firstLine="720"/>
        <w:jc w:val="both"/>
        <w:rPr>
          <w:rFonts w:cs="Arial Unicode MS"/>
          <w:lang w:val="vi-VN"/>
        </w:rPr>
      </w:pPr>
      <w:r>
        <w:rPr>
          <w:rFonts w:cs="Arial Unicode MS"/>
          <w:lang w:val="vi-VN"/>
        </w:rPr>
        <w:t>4- Qua đêm tại Mina trong những ngày Tashriq.</w:t>
      </w:r>
    </w:p>
    <w:p w:rsidR="004A23E1" w:rsidRDefault="004A23E1" w:rsidP="00C7363C">
      <w:pPr>
        <w:bidi w:val="0"/>
        <w:spacing w:before="120" w:after="0" w:line="240" w:lineRule="auto"/>
        <w:ind w:firstLine="720"/>
        <w:jc w:val="both"/>
        <w:rPr>
          <w:rFonts w:cs="Arial Unicode MS"/>
          <w:lang w:val="vi-VN"/>
        </w:rPr>
      </w:pPr>
      <w:r>
        <w:rPr>
          <w:rFonts w:cs="Arial Unicode MS"/>
          <w:lang w:val="vi-VN"/>
        </w:rPr>
        <w:lastRenderedPageBreak/>
        <w:t xml:space="preserve">5- Ném </w:t>
      </w:r>
      <w:r w:rsidR="00DB6A22" w:rsidRPr="00DB6A22">
        <w:rPr>
          <w:rFonts w:cs="Arial Unicode MS"/>
          <w:lang w:val="vi-VN"/>
        </w:rPr>
        <w:t>đá ba</w:t>
      </w:r>
      <w:r>
        <w:rPr>
          <w:rFonts w:cs="Arial Unicode MS"/>
          <w:lang w:val="vi-VN"/>
        </w:rPr>
        <w:t xml:space="preserve"> trụ </w:t>
      </w:r>
      <w:r w:rsidR="00DB6A22" w:rsidRPr="00DB6A22">
        <w:rPr>
          <w:rFonts w:cs="Arial Unicode MS"/>
          <w:lang w:val="vi-VN"/>
        </w:rPr>
        <w:t>cột</w:t>
      </w:r>
      <w:r>
        <w:rPr>
          <w:rFonts w:cs="Arial Unicode MS"/>
          <w:lang w:val="vi-VN"/>
        </w:rPr>
        <w:t>.</w:t>
      </w:r>
    </w:p>
    <w:p w:rsidR="004A23E1" w:rsidRDefault="004A23E1" w:rsidP="00C7363C">
      <w:pPr>
        <w:bidi w:val="0"/>
        <w:spacing w:before="120" w:after="0" w:line="240" w:lineRule="auto"/>
        <w:ind w:firstLine="720"/>
        <w:jc w:val="both"/>
        <w:rPr>
          <w:rFonts w:cs="Arial Unicode MS"/>
          <w:lang w:val="vi-VN"/>
        </w:rPr>
      </w:pPr>
      <w:r>
        <w:rPr>
          <w:rFonts w:cs="Arial Unicode MS"/>
          <w:lang w:val="vi-VN"/>
        </w:rPr>
        <w:t>6- Cạo đầu hoặc hớt tóc.</w:t>
      </w:r>
    </w:p>
    <w:p w:rsidR="004A23E1" w:rsidRPr="00AE7644" w:rsidRDefault="004A23E1" w:rsidP="00C7363C">
      <w:pPr>
        <w:bidi w:val="0"/>
        <w:spacing w:before="120" w:after="0" w:line="240" w:lineRule="auto"/>
        <w:ind w:firstLine="720"/>
        <w:jc w:val="both"/>
        <w:rPr>
          <w:rFonts w:cs="Arial Unicode MS"/>
          <w:lang w:val="vi-VN"/>
        </w:rPr>
      </w:pPr>
      <w:r>
        <w:rPr>
          <w:rFonts w:cs="Arial Unicode MS"/>
          <w:lang w:val="vi-VN"/>
        </w:rPr>
        <w:t>7- Tawwaaf Wida’.</w:t>
      </w:r>
    </w:p>
    <w:p w:rsidR="004A23E1" w:rsidRPr="004A23E1" w:rsidRDefault="004A23E1" w:rsidP="000939D9">
      <w:pPr>
        <w:bidi w:val="0"/>
        <w:spacing w:before="120" w:after="0" w:line="240" w:lineRule="auto"/>
        <w:ind w:left="720"/>
        <w:jc w:val="both"/>
        <w:rPr>
          <w:rFonts w:cs="Arial Unicode MS"/>
          <w:b/>
          <w:bCs/>
          <w:lang w:val="vi-VN"/>
        </w:rPr>
      </w:pPr>
      <w:r w:rsidRPr="004A23E1">
        <w:rPr>
          <w:rFonts w:cs="Arial Unicode MS"/>
          <w:b/>
          <w:bCs/>
          <w:lang w:val="vi-VN"/>
        </w:rPr>
        <w:t>Mở rộng:</w:t>
      </w:r>
    </w:p>
    <w:p w:rsidR="004A23E1" w:rsidRPr="00B3005C" w:rsidRDefault="004A23E1" w:rsidP="000939D9">
      <w:pPr>
        <w:pStyle w:val="ListParagraph"/>
        <w:numPr>
          <w:ilvl w:val="0"/>
          <w:numId w:val="25"/>
        </w:numPr>
        <w:bidi w:val="0"/>
        <w:spacing w:before="120" w:after="0" w:line="240" w:lineRule="auto"/>
        <w:ind w:left="1080"/>
        <w:jc w:val="both"/>
        <w:rPr>
          <w:rFonts w:cs="Arial Unicode MS"/>
          <w:lang w:val="vi-VN"/>
        </w:rPr>
      </w:pPr>
      <w:r w:rsidRPr="00B3005C">
        <w:rPr>
          <w:rFonts w:cs="Arial Unicode MS"/>
          <w:b/>
          <w:bCs/>
          <w:lang w:val="vi-VN"/>
        </w:rPr>
        <w:t>Các nền tảng U’mroh:</w:t>
      </w:r>
    </w:p>
    <w:p w:rsidR="004A23E1" w:rsidRDefault="001155CA" w:rsidP="00C7363C">
      <w:pPr>
        <w:bidi w:val="0"/>
        <w:spacing w:before="120" w:after="0" w:line="240" w:lineRule="auto"/>
        <w:ind w:firstLine="720"/>
        <w:jc w:val="both"/>
        <w:rPr>
          <w:rFonts w:cs="Arial Unicode MS"/>
          <w:lang w:val="vi-VN"/>
        </w:rPr>
      </w:pPr>
      <w:r>
        <w:rPr>
          <w:rFonts w:cs="Arial Unicode MS"/>
          <w:lang w:val="vi-VN"/>
        </w:rPr>
        <w:t>U’mroh có tất cả ba nền tảng: Ehrom, Tawwaaf và Sa-i’.</w:t>
      </w:r>
    </w:p>
    <w:p w:rsidR="001155CA" w:rsidRPr="00B3005C" w:rsidRDefault="00AE7644" w:rsidP="000939D9">
      <w:pPr>
        <w:pStyle w:val="ListParagraph"/>
        <w:numPr>
          <w:ilvl w:val="0"/>
          <w:numId w:val="25"/>
        </w:numPr>
        <w:bidi w:val="0"/>
        <w:spacing w:before="120" w:after="0" w:line="240" w:lineRule="auto"/>
        <w:ind w:left="1080"/>
        <w:jc w:val="both"/>
        <w:rPr>
          <w:rFonts w:cs="Arial Unicode MS"/>
          <w:lang w:val="vi-VN"/>
        </w:rPr>
      </w:pPr>
      <w:r w:rsidRPr="00B3005C">
        <w:rPr>
          <w:rFonts w:cs="Arial Unicode MS"/>
          <w:b/>
          <w:bCs/>
          <w:lang w:val="vi-VN"/>
        </w:rPr>
        <w:t>H</w:t>
      </w:r>
      <w:r w:rsidR="00DB6A22" w:rsidRPr="00B3005C">
        <w:rPr>
          <w:rFonts w:cs="Arial Unicode MS"/>
          <w:b/>
          <w:bCs/>
          <w:lang w:val="vi-VN"/>
        </w:rPr>
        <w:t xml:space="preserve">ai </w:t>
      </w:r>
      <w:r w:rsidR="001155CA" w:rsidRPr="00B3005C">
        <w:rPr>
          <w:rFonts w:cs="Arial Unicode MS"/>
          <w:b/>
          <w:bCs/>
          <w:lang w:val="vi-VN"/>
        </w:rPr>
        <w:t>điều bắt buộc của U’mroh:</w:t>
      </w:r>
      <w:r w:rsidR="001155CA" w:rsidRPr="00B3005C">
        <w:rPr>
          <w:rFonts w:cs="Arial Unicode MS"/>
          <w:lang w:val="vi-VN"/>
        </w:rPr>
        <w:t xml:space="preserve"> </w:t>
      </w:r>
    </w:p>
    <w:p w:rsidR="001155CA" w:rsidRDefault="001155CA" w:rsidP="00C7363C">
      <w:pPr>
        <w:bidi w:val="0"/>
        <w:spacing w:before="120" w:after="0" w:line="240" w:lineRule="auto"/>
        <w:ind w:firstLine="720"/>
        <w:jc w:val="both"/>
        <w:rPr>
          <w:rFonts w:cs="Arial Unicode MS"/>
          <w:lang w:val="vi-VN"/>
        </w:rPr>
      </w:pPr>
      <w:r>
        <w:rPr>
          <w:rFonts w:cs="Arial Unicode MS"/>
          <w:lang w:val="vi-VN"/>
        </w:rPr>
        <w:t xml:space="preserve">1- </w:t>
      </w:r>
      <w:r w:rsidR="00AE7644" w:rsidRPr="00AE7644">
        <w:rPr>
          <w:rFonts w:cs="Arial Unicode MS"/>
        </w:rPr>
        <w:t xml:space="preserve">Thay đồ </w:t>
      </w:r>
      <w:r>
        <w:rPr>
          <w:rFonts w:cs="Arial Unicode MS"/>
          <w:lang w:val="vi-VN"/>
        </w:rPr>
        <w:t xml:space="preserve">Ehrom ngoài vùng đất </w:t>
      </w:r>
      <w:r w:rsidR="00085181">
        <w:rPr>
          <w:rFonts w:cs="Arial Unicode MS"/>
          <w:lang w:val="vi-VN"/>
        </w:rPr>
        <w:t>Haram</w:t>
      </w:r>
      <w:r w:rsidR="00AE7644" w:rsidRPr="00AE7644">
        <w:rPr>
          <w:rFonts w:cs="Arial Unicode MS"/>
        </w:rPr>
        <w:t xml:space="preserve"> al-</w:t>
      </w:r>
      <w:r>
        <w:rPr>
          <w:rFonts w:cs="Arial Unicode MS"/>
          <w:lang w:val="vi-VN"/>
        </w:rPr>
        <w:t>Makkah</w:t>
      </w:r>
      <w:r w:rsidR="00AE7644" w:rsidRPr="00AE7644">
        <w:rPr>
          <w:rFonts w:cs="Arial Unicode MS"/>
        </w:rPr>
        <w:t xml:space="preserve"> (Miqot)</w:t>
      </w:r>
      <w:r>
        <w:rPr>
          <w:rFonts w:cs="Arial Unicode MS"/>
          <w:lang w:val="vi-VN"/>
        </w:rPr>
        <w:t>.</w:t>
      </w:r>
    </w:p>
    <w:p w:rsidR="001155CA" w:rsidRDefault="001155CA" w:rsidP="00C7363C">
      <w:pPr>
        <w:bidi w:val="0"/>
        <w:spacing w:before="120" w:after="0" w:line="240" w:lineRule="auto"/>
        <w:ind w:firstLine="720"/>
        <w:jc w:val="both"/>
        <w:rPr>
          <w:rFonts w:cs="Arial Unicode MS"/>
          <w:lang w:val="vi-VN"/>
        </w:rPr>
      </w:pPr>
      <w:r>
        <w:rPr>
          <w:rFonts w:cs="Arial Unicode MS"/>
          <w:lang w:val="vi-VN"/>
        </w:rPr>
        <w:t xml:space="preserve">2- Cạo đầu hoặc hớt </w:t>
      </w:r>
      <w:r w:rsidR="00AE7644" w:rsidRPr="00AE7644">
        <w:rPr>
          <w:rFonts w:cs="Arial Unicode MS"/>
          <w:lang w:val="vi-VN"/>
        </w:rPr>
        <w:t xml:space="preserve">ngắn </w:t>
      </w:r>
      <w:r>
        <w:rPr>
          <w:rFonts w:cs="Arial Unicode MS"/>
          <w:lang w:val="vi-VN"/>
        </w:rPr>
        <w:t>tóc.</w:t>
      </w:r>
    </w:p>
    <w:p w:rsidR="001155CA" w:rsidRDefault="00E34711" w:rsidP="00C7363C">
      <w:pPr>
        <w:bidi w:val="0"/>
        <w:spacing w:before="120" w:after="0" w:line="240" w:lineRule="auto"/>
        <w:ind w:firstLine="720"/>
        <w:jc w:val="both"/>
        <w:rPr>
          <w:rFonts w:cs="Arial Unicode MS"/>
          <w:lang w:val="vi-VN"/>
        </w:rPr>
      </w:pPr>
      <w:r>
        <w:rPr>
          <w:rFonts w:cs="Arial Unicode MS"/>
          <w:lang w:val="vi-VN"/>
        </w:rPr>
        <w:t>Ai bỏ sót một trong các nền tảng của Hajj cũng như U’mroh thì cuộc hành hương đó vô giá trị; ai bỏ sót một trong các điều khoản bắt buộc của Hajj và U’mroh thì phải chuộc tội bằng</w:t>
      </w:r>
      <w:r w:rsidR="00DB6A22" w:rsidRPr="00DB6A22">
        <w:rPr>
          <w:rFonts w:cs="Arial Unicode MS"/>
          <w:lang w:val="vi-VN"/>
        </w:rPr>
        <w:t xml:space="preserve"> cách</w:t>
      </w:r>
      <w:r>
        <w:rPr>
          <w:rFonts w:cs="Arial Unicode MS"/>
          <w:lang w:val="vi-VN"/>
        </w:rPr>
        <w:t xml:space="preserve"> giết súc vật tại Makkah và chia thịt cho thị dân nghèo nơi đấy, tuyệt đối không được ăn số thịt đó.</w:t>
      </w:r>
    </w:p>
    <w:p w:rsidR="00E34711" w:rsidRPr="000939D9" w:rsidRDefault="00E34711" w:rsidP="000939D9">
      <w:pPr>
        <w:pStyle w:val="ListParagraph"/>
        <w:numPr>
          <w:ilvl w:val="0"/>
          <w:numId w:val="23"/>
        </w:numPr>
        <w:bidi w:val="0"/>
        <w:spacing w:before="120" w:after="0" w:line="240" w:lineRule="auto"/>
        <w:ind w:left="1080"/>
        <w:jc w:val="both"/>
        <w:rPr>
          <w:rFonts w:asciiTheme="majorBidi" w:hAnsiTheme="majorBidi" w:cstheme="majorBidi"/>
          <w:b/>
          <w:bCs/>
          <w:lang w:val="vi-VN"/>
        </w:rPr>
      </w:pPr>
      <w:r w:rsidRPr="000939D9">
        <w:rPr>
          <w:rFonts w:asciiTheme="majorBidi" w:hAnsiTheme="majorBidi" w:cstheme="majorBidi"/>
          <w:b/>
          <w:bCs/>
          <w:lang w:val="vi-VN"/>
        </w:rPr>
        <w:t>Những điều quan trọng cần biết khác:</w:t>
      </w:r>
    </w:p>
    <w:p w:rsidR="00E34711" w:rsidRDefault="00747D50" w:rsidP="00C7363C">
      <w:pPr>
        <w:bidi w:val="0"/>
        <w:spacing w:before="120" w:after="0" w:line="240" w:lineRule="auto"/>
        <w:ind w:firstLine="720"/>
        <w:jc w:val="both"/>
        <w:rPr>
          <w:rFonts w:cs="Arial Unicode MS"/>
          <w:lang w:val="vi-VN"/>
        </w:rPr>
      </w:pPr>
      <w:r>
        <w:rPr>
          <w:rFonts w:cs="Arial Unicode MS"/>
          <w:b/>
          <w:bCs/>
          <w:lang w:val="vi-VN"/>
        </w:rPr>
        <w:t>A)</w:t>
      </w:r>
      <w:r w:rsidR="00E34711" w:rsidRPr="00E34711">
        <w:rPr>
          <w:rFonts w:cs="Arial Unicode MS"/>
          <w:b/>
          <w:bCs/>
          <w:lang w:val="vi-VN"/>
        </w:rPr>
        <w:t xml:space="preserve"> Những điều cần làm trong ngày Tarwiyah</w:t>
      </w:r>
      <w:r>
        <w:rPr>
          <w:rFonts w:cs="Arial Unicode MS"/>
          <w:b/>
          <w:bCs/>
          <w:lang w:val="vi-VN"/>
        </w:rPr>
        <w:t xml:space="preserve"> (mồng 8 tháng Zul Hijjah)</w:t>
      </w:r>
      <w:r w:rsidR="00E34711" w:rsidRPr="00E34711">
        <w:rPr>
          <w:rFonts w:cs="Arial Unicode MS"/>
          <w:b/>
          <w:bCs/>
          <w:lang w:val="vi-VN"/>
        </w:rPr>
        <w:t>:</w:t>
      </w:r>
    </w:p>
    <w:p w:rsidR="00E34711" w:rsidRDefault="00747D50" w:rsidP="00C7363C">
      <w:pPr>
        <w:bidi w:val="0"/>
        <w:spacing w:before="120" w:after="0" w:line="240" w:lineRule="auto"/>
        <w:ind w:firstLine="720"/>
        <w:jc w:val="both"/>
        <w:rPr>
          <w:rFonts w:cs="Arial Unicode MS"/>
          <w:lang w:val="vi-VN"/>
        </w:rPr>
      </w:pPr>
      <w:r>
        <w:rPr>
          <w:rFonts w:cs="Arial Unicode MS"/>
          <w:lang w:val="vi-VN"/>
        </w:rPr>
        <w:t xml:space="preserve">1- </w:t>
      </w:r>
      <w:r w:rsidR="00B31B26">
        <w:rPr>
          <w:rFonts w:cs="Arial Unicode MS"/>
          <w:lang w:val="vi-VN"/>
        </w:rPr>
        <w:t>Trong ngày Tarwiyah, đối với</w:t>
      </w:r>
      <w:r w:rsidR="00DB6A22" w:rsidRPr="00DB6A22">
        <w:rPr>
          <w:rFonts w:cs="Arial Unicode MS"/>
          <w:lang w:val="vi-VN"/>
        </w:rPr>
        <w:t xml:space="preserve"> những</w:t>
      </w:r>
      <w:r w:rsidR="00B31B26">
        <w:rPr>
          <w:rFonts w:cs="Arial Unicode MS"/>
          <w:lang w:val="vi-VN"/>
        </w:rPr>
        <w:t xml:space="preserve"> người </w:t>
      </w:r>
      <w:r w:rsidR="00DB6A22" w:rsidRPr="00DB6A22">
        <w:rPr>
          <w:rFonts w:cs="Arial Unicode MS"/>
          <w:lang w:val="vi-VN"/>
        </w:rPr>
        <w:t xml:space="preserve">định tâm làm </w:t>
      </w:r>
      <w:r w:rsidR="00B31B26">
        <w:rPr>
          <w:rFonts w:cs="Arial Unicode MS"/>
          <w:lang w:val="vi-VN"/>
        </w:rPr>
        <w:t>Hajj Tamadtua’</w:t>
      </w:r>
      <w:r w:rsidR="00DB6A22" w:rsidRPr="00DB6A22">
        <w:rPr>
          <w:rFonts w:cs="Arial Unicode MS"/>
          <w:lang w:val="vi-VN"/>
        </w:rPr>
        <w:t xml:space="preserve"> thì phải mặc đồ</w:t>
      </w:r>
      <w:r w:rsidR="00B31B26">
        <w:rPr>
          <w:rFonts w:cs="Arial Unicode MS"/>
          <w:lang w:val="vi-VN"/>
        </w:rPr>
        <w:t xml:space="preserve"> Ehrom trở lại giống như đã</w:t>
      </w:r>
      <w:r w:rsidR="00DB6A22" w:rsidRPr="00DB6A22">
        <w:rPr>
          <w:rFonts w:cs="Arial Unicode MS"/>
          <w:lang w:val="vi-VN"/>
        </w:rPr>
        <w:t xml:space="preserve"> mặc</w:t>
      </w:r>
      <w:r w:rsidR="00B31B26">
        <w:rPr>
          <w:rFonts w:cs="Arial Unicode MS"/>
          <w:lang w:val="vi-VN"/>
        </w:rPr>
        <w:t xml:space="preserve"> Ehrom tại Miqot lúc</w:t>
      </w:r>
      <w:r w:rsidR="00DB6A22" w:rsidRPr="00DB6A22">
        <w:rPr>
          <w:rFonts w:cs="Arial Unicode MS"/>
          <w:lang w:val="vi-VN"/>
        </w:rPr>
        <w:t xml:space="preserve"> định tâm làm</w:t>
      </w:r>
      <w:r w:rsidR="00DB6A22">
        <w:rPr>
          <w:rFonts w:cs="Arial Unicode MS"/>
          <w:lang w:val="vi-VN"/>
        </w:rPr>
        <w:t xml:space="preserve"> U’mro</w:t>
      </w:r>
      <w:r w:rsidR="00DB6A22" w:rsidRPr="00DB6A22">
        <w:rPr>
          <w:rFonts w:cs="Arial Unicode MS"/>
          <w:lang w:val="vi-VN"/>
        </w:rPr>
        <w:t>h:</w:t>
      </w:r>
      <w:r w:rsidR="00B31B26">
        <w:rPr>
          <w:rFonts w:cs="Arial Unicode MS"/>
          <w:lang w:val="vi-VN"/>
        </w:rPr>
        <w:t xml:space="preserve"> như tắm</w:t>
      </w:r>
      <w:r w:rsidR="00AE7644" w:rsidRPr="00AE7644">
        <w:rPr>
          <w:rFonts w:cs="Arial Unicode MS"/>
          <w:lang w:val="vi-VN"/>
        </w:rPr>
        <w:t xml:space="preserve"> rửa</w:t>
      </w:r>
      <w:r w:rsidR="00B31B26">
        <w:rPr>
          <w:rFonts w:cs="Arial Unicode MS"/>
          <w:lang w:val="vi-VN"/>
        </w:rPr>
        <w:t xml:space="preserve">, vệ sinh thân thể, xịt dầu thơm và mặc đồ Ehrom, sau đó định tâm vào Hajj bằng câu: </w:t>
      </w:r>
    </w:p>
    <w:p w:rsidR="00A90E8D" w:rsidRPr="009A3869" w:rsidRDefault="00A90E8D" w:rsidP="00C7363C">
      <w:pPr>
        <w:spacing w:before="120" w:after="0" w:line="240" w:lineRule="auto"/>
        <w:jc w:val="center"/>
        <w:rPr>
          <w:rFonts w:cs="Traditional Arabic"/>
          <w:b/>
          <w:bCs/>
          <w:color w:val="1F497D"/>
          <w:sz w:val="32"/>
          <w:szCs w:val="32"/>
          <w:lang w:val="vi-VN"/>
        </w:rPr>
      </w:pPr>
      <w:r w:rsidRPr="009A3869">
        <w:rPr>
          <w:rFonts w:ascii="Traditional Arabic" w:cs="KFGQPC Uthman Taha Naskh" w:hint="eastAsia"/>
          <w:b/>
          <w:bCs/>
          <w:color w:val="1F497D"/>
          <w:sz w:val="32"/>
          <w:szCs w:val="32"/>
          <w:rtl/>
        </w:rPr>
        <w:lastRenderedPageBreak/>
        <w:t>لَبَّيْكَ</w:t>
      </w:r>
      <w:r w:rsidRPr="009A3869">
        <w:rPr>
          <w:rFonts w:ascii="Traditional Arabic" w:cs="KFGQPC Uthman Taha Naskh"/>
          <w:b/>
          <w:bCs/>
          <w:color w:val="1F497D"/>
          <w:sz w:val="32"/>
          <w:szCs w:val="32"/>
          <w:rtl/>
        </w:rPr>
        <w:t xml:space="preserve"> </w:t>
      </w:r>
      <w:r w:rsidRPr="009A3869">
        <w:rPr>
          <w:rFonts w:ascii="Traditional Arabic" w:cs="KFGQPC Uthman Taha Naskh" w:hint="eastAsia"/>
          <w:b/>
          <w:bCs/>
          <w:color w:val="1F497D"/>
          <w:sz w:val="32"/>
          <w:szCs w:val="32"/>
          <w:rtl/>
        </w:rPr>
        <w:t>اللَّهُمَّ</w:t>
      </w:r>
      <w:r w:rsidRPr="009A3869">
        <w:rPr>
          <w:rFonts w:ascii="Traditional Arabic" w:cs="KFGQPC Uthman Taha Naskh" w:hint="cs"/>
          <w:b/>
          <w:bCs/>
          <w:color w:val="1F497D"/>
          <w:sz w:val="32"/>
          <w:szCs w:val="32"/>
          <w:rtl/>
        </w:rPr>
        <w:t xml:space="preserve"> حَجّاً</w:t>
      </w:r>
      <w:r w:rsidRPr="009A3869">
        <w:rPr>
          <w:rFonts w:cs="Traditional Arabic"/>
          <w:b/>
          <w:bCs/>
          <w:color w:val="1F497D"/>
          <w:sz w:val="32"/>
          <w:szCs w:val="32"/>
        </w:rPr>
        <w:t xml:space="preserve"> </w:t>
      </w:r>
    </w:p>
    <w:p w:rsidR="00A90E8D" w:rsidRPr="000939D9" w:rsidRDefault="00A90E8D" w:rsidP="00C7363C">
      <w:pPr>
        <w:bidi w:val="0"/>
        <w:spacing w:before="120" w:after="0" w:line="240" w:lineRule="auto"/>
        <w:jc w:val="center"/>
        <w:rPr>
          <w:rFonts w:asciiTheme="majorBidi" w:hAnsiTheme="majorBidi" w:cstheme="majorBidi"/>
          <w:b/>
          <w:bCs/>
          <w:lang w:val="vi-VN"/>
        </w:rPr>
      </w:pPr>
      <w:r w:rsidRPr="000939D9">
        <w:rPr>
          <w:rFonts w:asciiTheme="majorBidi" w:hAnsiTheme="majorBidi" w:cstheme="majorBidi"/>
          <w:b/>
          <w:bCs/>
        </w:rPr>
        <w:t>(L</w:t>
      </w:r>
      <w:r w:rsidRPr="000939D9">
        <w:rPr>
          <w:rFonts w:asciiTheme="majorBidi" w:hAnsiTheme="majorBidi" w:cstheme="majorBidi"/>
          <w:b/>
          <w:bCs/>
          <w:lang w:val="vi-VN"/>
        </w:rPr>
        <w:t>ab</w:t>
      </w:r>
      <w:r w:rsidRPr="000939D9">
        <w:rPr>
          <w:rFonts w:asciiTheme="majorBidi" w:hAnsiTheme="majorBidi" w:cstheme="majorBidi"/>
          <w:b/>
          <w:bCs/>
        </w:rPr>
        <w:t xml:space="preserve"> bai kol-l</w:t>
      </w:r>
      <w:r w:rsidRPr="000939D9">
        <w:rPr>
          <w:rFonts w:asciiTheme="majorBidi" w:hAnsiTheme="majorBidi" w:cstheme="majorBidi"/>
          <w:b/>
          <w:bCs/>
          <w:lang w:val="vi-VN"/>
        </w:rPr>
        <w:t>o</w:t>
      </w:r>
      <w:r w:rsidRPr="000939D9">
        <w:rPr>
          <w:rFonts w:asciiTheme="majorBidi" w:hAnsiTheme="majorBidi" w:cstheme="majorBidi"/>
          <w:b/>
          <w:bCs/>
        </w:rPr>
        <w:t>-hum-ma haj ja)</w:t>
      </w:r>
    </w:p>
    <w:p w:rsidR="00A90E8D" w:rsidRDefault="00A90E8D" w:rsidP="00C7363C">
      <w:pPr>
        <w:bidi w:val="0"/>
        <w:spacing w:before="120" w:after="0" w:line="240" w:lineRule="auto"/>
        <w:ind w:firstLine="720"/>
        <w:jc w:val="both"/>
        <w:rPr>
          <w:rFonts w:cs="Arial Unicode MS"/>
          <w:lang w:val="vi-VN"/>
        </w:rPr>
      </w:pPr>
      <w:r>
        <w:rPr>
          <w:rFonts w:cs="Arial Unicode MS"/>
          <w:lang w:val="vi-VN"/>
        </w:rPr>
        <w:t xml:space="preserve">Và có thể </w:t>
      </w:r>
      <w:r w:rsidR="00AE7644" w:rsidRPr="00AE7644">
        <w:rPr>
          <w:rFonts w:cs="Arial Unicode MS"/>
          <w:lang w:val="vi-VN"/>
        </w:rPr>
        <w:t>đọc thêm câu dưới đây</w:t>
      </w:r>
      <w:r w:rsidR="00AE7644">
        <w:rPr>
          <w:rFonts w:cs="Arial Unicode MS"/>
          <w:lang w:val="vi-VN"/>
        </w:rPr>
        <w:t xml:space="preserve"> </w:t>
      </w:r>
      <w:r w:rsidR="00AE7644" w:rsidRPr="00AE7644">
        <w:rPr>
          <w:rFonts w:cs="Arial Unicode MS"/>
          <w:lang w:val="vi-VN"/>
        </w:rPr>
        <w:t>vì</w:t>
      </w:r>
      <w:r>
        <w:rPr>
          <w:rFonts w:cs="Arial Unicode MS"/>
          <w:lang w:val="vi-VN"/>
        </w:rPr>
        <w:t xml:space="preserve"> </w:t>
      </w:r>
      <w:r w:rsidR="00AE7644" w:rsidRPr="00AE7644">
        <w:rPr>
          <w:rFonts w:cs="Arial Unicode MS"/>
          <w:lang w:val="vi-VN"/>
        </w:rPr>
        <w:t>lo lắng</w:t>
      </w:r>
      <w:r w:rsidR="00AE7644">
        <w:rPr>
          <w:rFonts w:cs="Arial Unicode MS"/>
          <w:lang w:val="vi-VN"/>
        </w:rPr>
        <w:t xml:space="preserve"> không </w:t>
      </w:r>
      <w:r w:rsidR="00AE7644" w:rsidRPr="00AE7644">
        <w:rPr>
          <w:rFonts w:cs="Arial Unicode MS"/>
          <w:lang w:val="vi-VN"/>
        </w:rPr>
        <w:t>biết có</w:t>
      </w:r>
      <w:r>
        <w:rPr>
          <w:rFonts w:cs="Arial Unicode MS"/>
          <w:lang w:val="vi-VN"/>
        </w:rPr>
        <w:t xml:space="preserve"> hoàn thành</w:t>
      </w:r>
      <w:r w:rsidR="00AE7644" w:rsidRPr="00AE7644">
        <w:rPr>
          <w:rFonts w:cs="Arial Unicode MS"/>
          <w:lang w:val="vi-VN"/>
        </w:rPr>
        <w:t xml:space="preserve"> bổn phận thi hành </w:t>
      </w:r>
      <w:r>
        <w:rPr>
          <w:rFonts w:cs="Arial Unicode MS"/>
          <w:lang w:val="vi-VN"/>
        </w:rPr>
        <w:t>Hajj</w:t>
      </w:r>
      <w:r w:rsidR="00AE7644" w:rsidRPr="00AE7644">
        <w:rPr>
          <w:rFonts w:cs="Arial Unicode MS"/>
          <w:lang w:val="vi-VN"/>
        </w:rPr>
        <w:t xml:space="preserve"> hay không?</w:t>
      </w:r>
      <w:r>
        <w:rPr>
          <w:rFonts w:cs="Arial Unicode MS"/>
          <w:lang w:val="vi-VN"/>
        </w:rPr>
        <w:t xml:space="preserve"> </w:t>
      </w:r>
    </w:p>
    <w:p w:rsidR="00695936" w:rsidRPr="00061572" w:rsidRDefault="00695936" w:rsidP="00C7363C">
      <w:pPr>
        <w:spacing w:before="120" w:after="0" w:line="240" w:lineRule="auto"/>
        <w:jc w:val="center"/>
        <w:rPr>
          <w:rFonts w:cs="KFGQPC Uthman Taha Naskh"/>
          <w:b/>
          <w:bCs/>
          <w:color w:val="1F497D"/>
          <w:sz w:val="36"/>
          <w:szCs w:val="36"/>
          <w:rtl/>
        </w:rPr>
      </w:pPr>
      <w:r w:rsidRPr="00061572">
        <w:rPr>
          <w:rFonts w:cs="KFGQPC Uthman Taha Naskh" w:hint="cs"/>
          <w:b/>
          <w:bCs/>
          <w:color w:val="1F497D"/>
          <w:sz w:val="32"/>
          <w:szCs w:val="32"/>
          <w:rtl/>
        </w:rPr>
        <w:t>إِنْ حَبَسَنِي حَابِسٌ فَمَحَلِّي حَيْثُ حَبَسْتَنِي</w:t>
      </w:r>
    </w:p>
    <w:p w:rsidR="00695936" w:rsidRPr="006332E7" w:rsidRDefault="00695936" w:rsidP="00C7363C">
      <w:pPr>
        <w:bidi w:val="0"/>
        <w:spacing w:before="120" w:after="0" w:line="240" w:lineRule="auto"/>
        <w:jc w:val="center"/>
        <w:rPr>
          <w:lang w:val="fr-FR"/>
        </w:rPr>
      </w:pPr>
      <w:r w:rsidRPr="002A4C37">
        <w:rPr>
          <w:rFonts w:asciiTheme="majorBidi" w:hAnsiTheme="majorBidi" w:cstheme="majorBidi"/>
          <w:b/>
          <w:bCs/>
          <w:lang w:val="fr-FR"/>
        </w:rPr>
        <w:t>(In ha-ba-sa-n</w:t>
      </w:r>
      <w:r w:rsidRPr="002A4C37">
        <w:rPr>
          <w:rFonts w:asciiTheme="majorBidi" w:hAnsiTheme="majorBidi" w:cstheme="majorBidi"/>
          <w:b/>
          <w:bCs/>
          <w:lang w:val="vi-VN"/>
        </w:rPr>
        <w:t>i</w:t>
      </w:r>
      <w:r w:rsidRPr="002A4C37">
        <w:rPr>
          <w:rFonts w:asciiTheme="majorBidi" w:hAnsiTheme="majorBidi" w:cstheme="majorBidi"/>
          <w:b/>
          <w:bCs/>
          <w:lang w:val="fr-FR"/>
        </w:rPr>
        <w:t xml:space="preserve"> ha</w:t>
      </w:r>
      <w:r w:rsidRPr="002A4C37">
        <w:rPr>
          <w:rFonts w:asciiTheme="majorBidi" w:hAnsiTheme="majorBidi" w:cstheme="majorBidi"/>
          <w:b/>
          <w:bCs/>
          <w:lang w:val="vi-VN"/>
        </w:rPr>
        <w:t>a</w:t>
      </w:r>
      <w:r w:rsidRPr="002A4C37">
        <w:rPr>
          <w:rFonts w:asciiTheme="majorBidi" w:hAnsiTheme="majorBidi" w:cstheme="majorBidi"/>
          <w:b/>
          <w:bCs/>
          <w:lang w:val="fr-FR"/>
        </w:rPr>
        <w:t>-bi-sun fa-ma-hal-l</w:t>
      </w:r>
      <w:r w:rsidRPr="002A4C37">
        <w:rPr>
          <w:rFonts w:asciiTheme="majorBidi" w:hAnsiTheme="majorBidi" w:cstheme="majorBidi"/>
          <w:b/>
          <w:bCs/>
          <w:lang w:val="vi-VN"/>
        </w:rPr>
        <w:t>i</w:t>
      </w:r>
      <w:r w:rsidRPr="002A4C37">
        <w:rPr>
          <w:rFonts w:asciiTheme="majorBidi" w:hAnsiTheme="majorBidi" w:cstheme="majorBidi"/>
          <w:b/>
          <w:bCs/>
          <w:lang w:val="fr-FR"/>
        </w:rPr>
        <w:t xml:space="preserve"> ha</w:t>
      </w:r>
      <w:r w:rsidRPr="002A4C37">
        <w:rPr>
          <w:rFonts w:asciiTheme="majorBidi" w:hAnsiTheme="majorBidi" w:cstheme="majorBidi"/>
          <w:b/>
          <w:bCs/>
          <w:lang w:val="vi-VN"/>
        </w:rPr>
        <w:t>i</w:t>
      </w:r>
      <w:r w:rsidRPr="002A4C37">
        <w:rPr>
          <w:rFonts w:asciiTheme="majorBidi" w:hAnsiTheme="majorBidi" w:cstheme="majorBidi"/>
          <w:b/>
          <w:bCs/>
          <w:lang w:val="fr-FR"/>
        </w:rPr>
        <w:t>-su ha-bas-ta-n</w:t>
      </w:r>
      <w:r w:rsidRPr="002A4C37">
        <w:rPr>
          <w:rFonts w:asciiTheme="majorBidi" w:hAnsiTheme="majorBidi" w:cstheme="majorBidi"/>
          <w:b/>
          <w:bCs/>
          <w:lang w:val="vi-VN"/>
        </w:rPr>
        <w:t>i</w:t>
      </w:r>
      <w:r w:rsidRPr="002A4C37">
        <w:rPr>
          <w:rFonts w:asciiTheme="majorBidi" w:hAnsiTheme="majorBidi" w:cstheme="majorBidi"/>
          <w:b/>
          <w:bCs/>
          <w:lang w:val="fr-FR"/>
        </w:rPr>
        <w:t>)</w:t>
      </w:r>
      <w:r w:rsidRPr="006332E7">
        <w:rPr>
          <w:rFonts w:ascii="Rockwell Extra Bold" w:hAnsi="Rockwell Extra Bold" w:cs="Traditional Arabic"/>
          <w:color w:val="C00000"/>
          <w:vertAlign w:val="superscript"/>
          <w:lang w:val="fr-FR"/>
        </w:rPr>
        <w:t>(</w:t>
      </w:r>
      <w:r w:rsidRPr="00C77F18">
        <w:rPr>
          <w:rStyle w:val="FootnoteReference"/>
          <w:rFonts w:ascii="Rockwell Extra Bold" w:hAnsi="Rockwell Extra Bold" w:cs="Traditional Arabic"/>
          <w:color w:val="C00000"/>
        </w:rPr>
        <w:footnoteReference w:id="341"/>
      </w:r>
      <w:r w:rsidRPr="006332E7">
        <w:rPr>
          <w:rFonts w:ascii="Rockwell Extra Bold" w:hAnsi="Rockwell Extra Bold" w:cs="Traditional Arabic"/>
          <w:color w:val="C00000"/>
          <w:vertAlign w:val="superscript"/>
          <w:lang w:val="fr-FR"/>
        </w:rPr>
        <w:t>)</w:t>
      </w:r>
    </w:p>
    <w:p w:rsidR="00A90E8D" w:rsidRDefault="0045116A" w:rsidP="00C7363C">
      <w:pPr>
        <w:bidi w:val="0"/>
        <w:spacing w:before="120" w:after="0" w:line="240" w:lineRule="auto"/>
        <w:ind w:firstLine="720"/>
        <w:jc w:val="both"/>
        <w:rPr>
          <w:rFonts w:cs="Arial Unicode MS"/>
          <w:lang w:val="vi-VN"/>
        </w:rPr>
      </w:pPr>
      <w:r w:rsidRPr="00AE7644">
        <w:rPr>
          <w:rFonts w:cs="Arial Unicode MS"/>
          <w:lang w:val="vi-VN"/>
        </w:rPr>
        <w:t>Sau đó</w:t>
      </w:r>
      <w:r w:rsidR="00AE7644">
        <w:rPr>
          <w:rFonts w:cs="Arial Unicode MS"/>
          <w:lang w:val="fr-FR"/>
        </w:rPr>
        <w:t>,</w:t>
      </w:r>
      <w:r w:rsidRPr="00AE7644">
        <w:rPr>
          <w:rFonts w:cs="Arial Unicode MS"/>
          <w:lang w:val="vi-VN"/>
        </w:rPr>
        <w:t xml:space="preserve"> bắt đầu đọc</w:t>
      </w:r>
      <w:r w:rsidR="00AE7644">
        <w:rPr>
          <w:rFonts w:cs="Arial Unicode MS"/>
          <w:lang w:val="fr-FR"/>
        </w:rPr>
        <w:t xml:space="preserve"> câu</w:t>
      </w:r>
      <w:r w:rsidRPr="00AE7644">
        <w:rPr>
          <w:rFonts w:cs="Arial Unicode MS"/>
          <w:lang w:val="vi-VN"/>
        </w:rPr>
        <w:t xml:space="preserve"> Talbiyah</w:t>
      </w:r>
      <w:r w:rsidR="00AE7644">
        <w:rPr>
          <w:rFonts w:cs="Arial Unicode MS"/>
          <w:lang w:val="fr-FR"/>
        </w:rPr>
        <w:t xml:space="preserve"> trong suốt hành trình làm Hajj (nếu có thể)</w:t>
      </w:r>
      <w:r w:rsidRPr="00AE7644">
        <w:rPr>
          <w:rFonts w:cs="Arial Unicode MS"/>
          <w:lang w:val="vi-VN"/>
        </w:rPr>
        <w:t xml:space="preserve">, người định tâm </w:t>
      </w:r>
      <w:r w:rsidR="00AE7644">
        <w:rPr>
          <w:rFonts w:cs="Arial Unicode MS"/>
          <w:lang w:val="fr-FR"/>
        </w:rPr>
        <w:t xml:space="preserve">làm Hajj </w:t>
      </w:r>
      <w:r w:rsidRPr="00AE7644">
        <w:rPr>
          <w:rFonts w:cs="Arial Unicode MS"/>
          <w:lang w:val="vi-VN"/>
        </w:rPr>
        <w:t xml:space="preserve">Tamadtua’ </w:t>
      </w:r>
      <w:r w:rsidR="00AE7644">
        <w:rPr>
          <w:rFonts w:cs="Arial Unicode MS"/>
          <w:lang w:val="fr-FR"/>
        </w:rPr>
        <w:t xml:space="preserve">phải </w:t>
      </w:r>
      <w:r w:rsidRPr="00AE7644">
        <w:rPr>
          <w:rFonts w:cs="Arial Unicode MS"/>
          <w:lang w:val="vi-VN"/>
        </w:rPr>
        <w:t xml:space="preserve">làm tất cả điều </w:t>
      </w:r>
      <w:r w:rsidR="00773C58">
        <w:rPr>
          <w:rFonts w:cs="Arial Unicode MS"/>
          <w:lang w:val="fr-FR"/>
        </w:rPr>
        <w:t>ghi phần trên</w:t>
      </w:r>
      <w:r w:rsidRPr="00AE7644">
        <w:rPr>
          <w:rFonts w:cs="Arial Unicode MS"/>
          <w:lang w:val="vi-VN"/>
        </w:rPr>
        <w:t xml:space="preserve"> tại nơi mình ở, không cần đi bất cứ đâu cả</w:t>
      </w:r>
      <w:r w:rsidR="00773C58">
        <w:rPr>
          <w:rFonts w:cs="Arial Unicode MS"/>
          <w:lang w:val="vi-VN"/>
        </w:rPr>
        <w:t xml:space="preserve">. </w:t>
      </w:r>
      <w:r w:rsidR="00773C58" w:rsidRPr="00773C58">
        <w:rPr>
          <w:rFonts w:cs="Arial Unicode MS"/>
          <w:lang w:val="vi-VN"/>
        </w:rPr>
        <w:t>Nhưng</w:t>
      </w:r>
      <w:r w:rsidRPr="00AE7644">
        <w:rPr>
          <w:rFonts w:cs="Arial Unicode MS"/>
          <w:lang w:val="vi-VN"/>
        </w:rPr>
        <w:t xml:space="preserve"> đối với Hajj Qiron và Ifrod </w:t>
      </w:r>
      <w:r w:rsidR="00773C58" w:rsidRPr="00773C58">
        <w:rPr>
          <w:rFonts w:cs="Arial Unicode MS"/>
          <w:lang w:val="vi-VN"/>
        </w:rPr>
        <w:t>thì phải luôn trong</w:t>
      </w:r>
      <w:r w:rsidRPr="00AE7644">
        <w:rPr>
          <w:rFonts w:cs="Arial Unicode MS"/>
          <w:lang w:val="vi-VN"/>
        </w:rPr>
        <w:t xml:space="preserve"> hiện trạng Ehrom ban đầu.</w:t>
      </w:r>
    </w:p>
    <w:p w:rsidR="0040729B" w:rsidRPr="00375929" w:rsidRDefault="0045116A" w:rsidP="00C7363C">
      <w:pPr>
        <w:bidi w:val="0"/>
        <w:spacing w:before="120" w:after="0" w:line="240" w:lineRule="auto"/>
        <w:ind w:firstLine="720"/>
        <w:jc w:val="both"/>
        <w:rPr>
          <w:rFonts w:cs="Arial Unicode MS"/>
          <w:lang w:val="vi-VN"/>
        </w:rPr>
      </w:pPr>
      <w:r w:rsidRPr="000B5D53">
        <w:rPr>
          <w:rFonts w:cs="Arial Unicode MS"/>
          <w:lang w:val="vi-VN"/>
        </w:rPr>
        <w:t xml:space="preserve">2- </w:t>
      </w:r>
      <w:r w:rsidR="008A53D7" w:rsidRPr="000B5D53">
        <w:rPr>
          <w:rFonts w:cs="Arial Unicode MS"/>
          <w:lang w:val="vi-VN"/>
        </w:rPr>
        <w:t xml:space="preserve">Tất cả </w:t>
      </w:r>
      <w:r w:rsidR="000B5D53" w:rsidRPr="000B5D53">
        <w:rPr>
          <w:rFonts w:cs="Arial Unicode MS"/>
          <w:lang w:val="vi-VN"/>
        </w:rPr>
        <w:t xml:space="preserve">những </w:t>
      </w:r>
      <w:r w:rsidR="008A53D7" w:rsidRPr="000B5D53">
        <w:rPr>
          <w:rFonts w:cs="Arial Unicode MS"/>
          <w:lang w:val="vi-VN"/>
        </w:rPr>
        <w:t xml:space="preserve">người hành hương tập trung đến Mina và hành lễ tại đây </w:t>
      </w:r>
      <w:r w:rsidR="000B5D53" w:rsidRPr="000B5D53">
        <w:rPr>
          <w:rFonts w:cs="Arial Unicode MS"/>
          <w:lang w:val="vi-VN"/>
        </w:rPr>
        <w:t xml:space="preserve">của </w:t>
      </w:r>
      <w:r w:rsidR="008A53D7" w:rsidRPr="000B5D53">
        <w:rPr>
          <w:rFonts w:cs="Arial Unicode MS"/>
          <w:lang w:val="vi-VN"/>
        </w:rPr>
        <w:t>các</w:t>
      </w:r>
      <w:r w:rsidR="000B5D53" w:rsidRPr="000B5D53">
        <w:rPr>
          <w:rFonts w:cs="Arial Unicode MS"/>
          <w:lang w:val="vi-VN"/>
        </w:rPr>
        <w:t xml:space="preserve"> giờ hành lễ</w:t>
      </w:r>
      <w:r w:rsidR="008A53D7" w:rsidRPr="000B5D53">
        <w:rPr>
          <w:rFonts w:cs="Arial Unicode MS"/>
          <w:lang w:val="vi-VN"/>
        </w:rPr>
        <w:t xml:space="preserve"> Salah Zhuhr, </w:t>
      </w:r>
      <w:r w:rsidR="00375929" w:rsidRPr="000B5D53">
        <w:rPr>
          <w:rFonts w:cs="Arial Unicode MS"/>
          <w:lang w:val="vi-VN"/>
        </w:rPr>
        <w:t>A’sr</w:t>
      </w:r>
      <w:r w:rsidR="008A53D7" w:rsidRPr="000B5D53">
        <w:rPr>
          <w:rFonts w:cs="Arial Unicode MS"/>
          <w:lang w:val="vi-VN"/>
        </w:rPr>
        <w:t>, Maghrib, I’sha và Fajr củ</w:t>
      </w:r>
      <w:r w:rsidR="00773C58" w:rsidRPr="000B5D53">
        <w:rPr>
          <w:rFonts w:cs="Arial Unicode MS"/>
          <w:lang w:val="vi-VN"/>
        </w:rPr>
        <w:t xml:space="preserve">a ngày </w:t>
      </w:r>
      <w:r w:rsidR="00067C13">
        <w:rPr>
          <w:rFonts w:cs="Arial Unicode MS"/>
          <w:lang w:val="vi-VN"/>
        </w:rPr>
        <w:t>A’rofah</w:t>
      </w:r>
      <w:r w:rsidR="008A53D7" w:rsidRPr="000B5D53">
        <w:rPr>
          <w:rFonts w:cs="Arial Unicode MS"/>
          <w:lang w:val="vi-VN"/>
        </w:rPr>
        <w:t>, hành lễ Salah trong mỗi giờ riêng biệt và rút ngắn Salah</w:t>
      </w:r>
      <w:r w:rsidR="000B5D53" w:rsidRPr="000B5D53">
        <w:rPr>
          <w:rFonts w:cs="Arial Unicode MS"/>
          <w:lang w:val="vi-VN"/>
        </w:rPr>
        <w:t xml:space="preserve"> nào</w:t>
      </w:r>
      <w:r w:rsidR="008A53D7" w:rsidRPr="000B5D53">
        <w:rPr>
          <w:rFonts w:cs="Arial Unicode MS"/>
          <w:lang w:val="vi-VN"/>
        </w:rPr>
        <w:t xml:space="preserve"> có bố</w:t>
      </w:r>
      <w:r w:rsidR="00773C58" w:rsidRPr="000B5D53">
        <w:rPr>
          <w:rFonts w:cs="Arial Unicode MS"/>
          <w:lang w:val="vi-VN"/>
        </w:rPr>
        <w:t>n Rak-at. Nên cố</w:t>
      </w:r>
      <w:r w:rsidR="008A53D7" w:rsidRPr="000B5D53">
        <w:rPr>
          <w:rFonts w:cs="Arial Unicode MS"/>
          <w:lang w:val="vi-VN"/>
        </w:rPr>
        <w:t xml:space="preserve"> gắng </w:t>
      </w:r>
      <w:r w:rsidR="000B5D53" w:rsidRPr="000B5D53">
        <w:rPr>
          <w:rFonts w:cs="Arial Unicode MS"/>
          <w:lang w:val="vi-VN"/>
        </w:rPr>
        <w:t xml:space="preserve">ngủ </w:t>
      </w:r>
      <w:r w:rsidR="008A53D7" w:rsidRPr="000B5D53">
        <w:rPr>
          <w:rFonts w:cs="Arial Unicode MS"/>
          <w:lang w:val="vi-VN"/>
        </w:rPr>
        <w:t>qua đêm tại Mina</w:t>
      </w:r>
      <w:r w:rsidR="00773C58" w:rsidRPr="000B5D53">
        <w:rPr>
          <w:rFonts w:cs="Arial Unicode MS"/>
          <w:lang w:val="vi-VN"/>
        </w:rPr>
        <w:t>,</w:t>
      </w:r>
      <w:r w:rsidR="008A53D7" w:rsidRPr="000B5D53">
        <w:rPr>
          <w:rFonts w:cs="Arial Unicode MS"/>
          <w:lang w:val="vi-VN"/>
        </w:rPr>
        <w:t xml:space="preserve"> bởi đây là Sunnah</w:t>
      </w:r>
      <w:r w:rsidR="000B5D53" w:rsidRPr="000B5D53">
        <w:rPr>
          <w:rFonts w:cs="Arial Unicode MS"/>
          <w:lang w:val="vi-VN"/>
        </w:rPr>
        <w:t xml:space="preserve"> của Thiên sứ </w:t>
      </w:r>
      <w:r w:rsidR="000B5D53">
        <w:rPr>
          <w:rFonts w:cs="Arial Unicode MS" w:hint="eastAsia"/>
          <w:color w:val="C00000"/>
          <w:rtl/>
          <w:lang w:val="vi-VN"/>
        </w:rPr>
        <w:t>ﷺ</w:t>
      </w:r>
      <w:r w:rsidR="008A53D7" w:rsidRPr="000B5D53">
        <w:rPr>
          <w:rFonts w:cs="Arial Unicode MS"/>
          <w:lang w:val="vi-VN"/>
        </w:rPr>
        <w:t xml:space="preserve"> còn ai không </w:t>
      </w:r>
      <w:r w:rsidR="000B5D53" w:rsidRPr="000B5D53">
        <w:rPr>
          <w:rFonts w:cs="Arial Unicode MS"/>
          <w:lang w:val="vi-VN"/>
        </w:rPr>
        <w:t xml:space="preserve">ngủ </w:t>
      </w:r>
      <w:r w:rsidR="008A53D7" w:rsidRPr="000B5D53">
        <w:rPr>
          <w:rFonts w:cs="Arial Unicode MS"/>
          <w:lang w:val="vi-VN"/>
        </w:rPr>
        <w:t>qua đêm tại đây cũng không sao.</w:t>
      </w:r>
    </w:p>
    <w:p w:rsidR="008A53D7" w:rsidRPr="008A53D7" w:rsidRDefault="008A53D7" w:rsidP="00C7363C">
      <w:pPr>
        <w:bidi w:val="0"/>
        <w:spacing w:before="120" w:after="0" w:line="240" w:lineRule="auto"/>
        <w:ind w:firstLine="720"/>
        <w:jc w:val="both"/>
        <w:rPr>
          <w:rFonts w:cs="Arial Unicode MS"/>
          <w:b/>
          <w:bCs/>
          <w:lang w:val="vi-VN"/>
        </w:rPr>
      </w:pPr>
      <w:r w:rsidRPr="008A53D7">
        <w:rPr>
          <w:rFonts w:cs="Arial Unicode MS"/>
          <w:b/>
          <w:bCs/>
          <w:lang w:val="vi-VN"/>
        </w:rPr>
        <w:t xml:space="preserve">B) Những điều </w:t>
      </w:r>
      <w:r w:rsidR="00D72B33">
        <w:rPr>
          <w:rFonts w:cs="Arial Unicode MS"/>
          <w:b/>
          <w:bCs/>
          <w:lang w:val="vi-VN"/>
        </w:rPr>
        <w:t>cần</w:t>
      </w:r>
      <w:r w:rsidR="00375929">
        <w:rPr>
          <w:rFonts w:cs="Arial Unicode MS"/>
          <w:b/>
          <w:bCs/>
          <w:lang w:val="vi-VN"/>
        </w:rPr>
        <w:t xml:space="preserve"> làm trong ngày </w:t>
      </w:r>
      <w:r w:rsidR="00067C13">
        <w:rPr>
          <w:rFonts w:cs="Arial Unicode MS"/>
          <w:b/>
          <w:bCs/>
          <w:lang w:val="vi-VN"/>
        </w:rPr>
        <w:t>A’rofah</w:t>
      </w:r>
      <w:r w:rsidRPr="008A53D7">
        <w:rPr>
          <w:rFonts w:cs="Arial Unicode MS"/>
          <w:b/>
          <w:bCs/>
          <w:lang w:val="vi-VN"/>
        </w:rPr>
        <w:t>:</w:t>
      </w:r>
    </w:p>
    <w:p w:rsidR="008A53D7" w:rsidRDefault="008A53D7" w:rsidP="00C7363C">
      <w:pPr>
        <w:bidi w:val="0"/>
        <w:spacing w:before="120" w:after="0" w:line="240" w:lineRule="auto"/>
        <w:ind w:firstLine="720"/>
        <w:jc w:val="both"/>
        <w:rPr>
          <w:rFonts w:cs="Arial Unicode MS"/>
          <w:lang w:val="vi-VN"/>
        </w:rPr>
      </w:pPr>
      <w:r>
        <w:rPr>
          <w:rFonts w:cs="Arial Unicode MS"/>
          <w:lang w:val="vi-VN"/>
        </w:rPr>
        <w:t xml:space="preserve">1- </w:t>
      </w:r>
      <w:r w:rsidR="008A6B04">
        <w:rPr>
          <w:rFonts w:cs="Arial Unicode MS"/>
          <w:lang w:val="vi-VN"/>
        </w:rPr>
        <w:t>Khi mặt trời đã mọ</w:t>
      </w:r>
      <w:r w:rsidR="00375929">
        <w:rPr>
          <w:rFonts w:cs="Arial Unicode MS"/>
          <w:lang w:val="vi-VN"/>
        </w:rPr>
        <w:t xml:space="preserve">c vào ngày </w:t>
      </w:r>
      <w:r w:rsidR="00067C13">
        <w:rPr>
          <w:rFonts w:cs="Arial Unicode MS"/>
          <w:lang w:val="vi-VN"/>
        </w:rPr>
        <w:t>A’rofah</w:t>
      </w:r>
      <w:r w:rsidR="008A6B04">
        <w:rPr>
          <w:rFonts w:cs="Arial Unicode MS"/>
          <w:lang w:val="vi-VN"/>
        </w:rPr>
        <w:t xml:space="preserve"> – ngày mồng 9 – tất cả người hành hương rời Mina tập trung đế</w:t>
      </w:r>
      <w:r w:rsidR="00375929">
        <w:rPr>
          <w:rFonts w:cs="Arial Unicode MS"/>
          <w:lang w:val="vi-VN"/>
        </w:rPr>
        <w:t xml:space="preserve">n </w:t>
      </w:r>
      <w:r w:rsidR="00067C13">
        <w:rPr>
          <w:rFonts w:cs="Arial Unicode MS"/>
          <w:lang w:val="vi-VN"/>
        </w:rPr>
        <w:t>A’rofah</w:t>
      </w:r>
      <w:r w:rsidR="008A6B04">
        <w:rPr>
          <w:rFonts w:cs="Arial Unicode MS"/>
          <w:lang w:val="vi-VN"/>
        </w:rPr>
        <w:t xml:space="preserve"> bằng sự điềm tĩnh, từ từ và luôn miệng đọc Talbiyah, khi đế</w:t>
      </w:r>
      <w:r w:rsidR="00375929">
        <w:rPr>
          <w:rFonts w:cs="Arial Unicode MS"/>
          <w:lang w:val="vi-VN"/>
        </w:rPr>
        <w:t xml:space="preserve">n </w:t>
      </w:r>
      <w:r w:rsidR="00067C13">
        <w:rPr>
          <w:rFonts w:cs="Arial Unicode MS"/>
          <w:lang w:val="vi-VN"/>
        </w:rPr>
        <w:t>A’rofah</w:t>
      </w:r>
      <w:r w:rsidR="008A6B04">
        <w:rPr>
          <w:rFonts w:cs="Arial Unicode MS"/>
          <w:lang w:val="vi-VN"/>
        </w:rPr>
        <w:t xml:space="preserve"> tự xác định mình đã trong khu </w:t>
      </w:r>
      <w:r w:rsidR="008A6B04">
        <w:rPr>
          <w:rFonts w:cs="Arial Unicode MS"/>
          <w:lang w:val="vi-VN"/>
        </w:rPr>
        <w:lastRenderedPageBreak/>
        <w:t xml:space="preserve">vực vùng đất </w:t>
      </w:r>
      <w:r w:rsidR="00067C13">
        <w:rPr>
          <w:rFonts w:cs="Arial Unicode MS"/>
          <w:lang w:val="vi-VN"/>
        </w:rPr>
        <w:t>A’rofah</w:t>
      </w:r>
      <w:r w:rsidR="008A6B04">
        <w:rPr>
          <w:rFonts w:cs="Arial Unicode MS"/>
          <w:lang w:val="vi-VN"/>
        </w:rPr>
        <w:t xml:space="preserve"> và được phép ở bất cứ đâu trên </w:t>
      </w:r>
      <w:r w:rsidR="00375929">
        <w:rPr>
          <w:rFonts w:cs="Arial Unicode MS"/>
          <w:lang w:val="vi-VN"/>
        </w:rPr>
        <w:t xml:space="preserve">vùng </w:t>
      </w:r>
      <w:r w:rsidR="00375929" w:rsidRPr="00375929">
        <w:rPr>
          <w:rFonts w:cs="Arial Unicode MS"/>
          <w:lang w:val="vi-VN"/>
        </w:rPr>
        <w:t xml:space="preserve">đất </w:t>
      </w:r>
      <w:r w:rsidR="00067C13">
        <w:rPr>
          <w:rFonts w:cs="Arial Unicode MS"/>
          <w:lang w:val="vi-VN"/>
        </w:rPr>
        <w:t>A’rofah</w:t>
      </w:r>
      <w:r w:rsidR="008A6B04">
        <w:rPr>
          <w:rFonts w:cs="Arial Unicode MS"/>
          <w:lang w:val="vi-VN"/>
        </w:rPr>
        <w:t xml:space="preserve"> cũng được.</w:t>
      </w:r>
    </w:p>
    <w:p w:rsidR="008A6B04" w:rsidRDefault="008A6B04" w:rsidP="00C7363C">
      <w:pPr>
        <w:bidi w:val="0"/>
        <w:spacing w:before="120" w:after="0" w:line="240" w:lineRule="auto"/>
        <w:ind w:firstLine="720"/>
        <w:jc w:val="both"/>
        <w:rPr>
          <w:rFonts w:cs="Arial Unicode MS"/>
          <w:lang w:val="vi-VN"/>
        </w:rPr>
      </w:pPr>
      <w:r>
        <w:rPr>
          <w:rFonts w:cs="Arial Unicode MS"/>
          <w:lang w:val="vi-VN"/>
        </w:rPr>
        <w:t>2- Sau khi mặt trời nghiên</w:t>
      </w:r>
      <w:r w:rsidR="00375929" w:rsidRPr="00375929">
        <w:rPr>
          <w:rFonts w:cs="Arial Unicode MS"/>
          <w:lang w:val="vi-VN"/>
        </w:rPr>
        <w:t>g</w:t>
      </w:r>
      <w:r>
        <w:rPr>
          <w:rFonts w:cs="Arial Unicode MS"/>
          <w:lang w:val="vi-VN"/>
        </w:rPr>
        <w:t xml:space="preserve"> bóng bắt đầu Salah Zhuhr hai Rak-at, xong Salah </w:t>
      </w:r>
      <w:r w:rsidR="00375929">
        <w:rPr>
          <w:rFonts w:cs="Arial Unicode MS"/>
          <w:lang w:val="vi-VN"/>
        </w:rPr>
        <w:t>A’sr</w:t>
      </w:r>
      <w:r>
        <w:rPr>
          <w:rFonts w:cs="Arial Unicode MS"/>
          <w:lang w:val="vi-VN"/>
        </w:rPr>
        <w:t xml:space="preserve"> hai Rak-at bằng một lần Azan và hai lần Iqomah.</w:t>
      </w:r>
    </w:p>
    <w:p w:rsidR="008A6B04" w:rsidRDefault="008A6B04" w:rsidP="00C7363C">
      <w:pPr>
        <w:bidi w:val="0"/>
        <w:spacing w:before="120" w:after="0" w:line="240" w:lineRule="auto"/>
        <w:ind w:firstLine="720"/>
        <w:jc w:val="both"/>
        <w:rPr>
          <w:rFonts w:cs="Arial Unicode MS"/>
          <w:lang w:val="vi-VN"/>
        </w:rPr>
      </w:pPr>
      <w:r>
        <w:rPr>
          <w:rFonts w:cs="Arial Unicode MS"/>
          <w:lang w:val="vi-VN"/>
        </w:rPr>
        <w:t>3- Tận dụng hết thời gian còn lại trong việc tụng niệm, cầu xin, hạ mình trước Allah với tâm trạng tập trung và giơ đôi tay lên hướng về Qiblah lúc cầu xin.</w:t>
      </w:r>
    </w:p>
    <w:p w:rsidR="008A6B04" w:rsidRDefault="00375929" w:rsidP="00C7363C">
      <w:pPr>
        <w:bidi w:val="0"/>
        <w:spacing w:before="120" w:after="0" w:line="240" w:lineRule="auto"/>
        <w:ind w:firstLine="720"/>
        <w:jc w:val="both"/>
        <w:rPr>
          <w:rFonts w:cs="Arial Unicode MS"/>
          <w:lang w:val="vi-VN"/>
        </w:rPr>
      </w:pPr>
      <w:r>
        <w:rPr>
          <w:rFonts w:cs="Arial Unicode MS"/>
          <w:lang w:val="vi-VN"/>
        </w:rPr>
        <w:t>Tr</w:t>
      </w:r>
      <w:r w:rsidRPr="00375929">
        <w:rPr>
          <w:rFonts w:cs="Arial Unicode MS"/>
          <w:lang w:val="vi-VN"/>
        </w:rPr>
        <w:t>o</w:t>
      </w:r>
      <w:r w:rsidR="00BD637A">
        <w:rPr>
          <w:rFonts w:cs="Arial Unicode MS"/>
          <w:lang w:val="vi-VN"/>
        </w:rPr>
        <w:t>n</w:t>
      </w:r>
      <w:r w:rsidRPr="00375929">
        <w:rPr>
          <w:rFonts w:cs="Arial Unicode MS"/>
          <w:lang w:val="vi-VN"/>
        </w:rPr>
        <w:t>g</w:t>
      </w:r>
      <w:r w:rsidR="00BD637A">
        <w:rPr>
          <w:rFonts w:cs="Arial Unicode MS"/>
          <w:lang w:val="vi-VN"/>
        </w:rPr>
        <w:t xml:space="preserve"> hiện trạng này cho đến khi </w:t>
      </w:r>
      <w:r w:rsidR="00511641">
        <w:rPr>
          <w:rFonts w:cs="Arial Unicode MS"/>
          <w:lang w:val="vi-VN"/>
        </w:rPr>
        <w:t>mặt trời lặn</w:t>
      </w:r>
      <w:r w:rsidR="00BD637A">
        <w:rPr>
          <w:rFonts w:cs="Arial Unicode MS"/>
          <w:lang w:val="vi-VN"/>
        </w:rPr>
        <w:t xml:space="preserve">. Sau khi xác định mặt trời lặn thì rời </w:t>
      </w:r>
      <w:r w:rsidR="00067C13">
        <w:rPr>
          <w:rFonts w:cs="Arial Unicode MS"/>
          <w:lang w:val="vi-VN"/>
        </w:rPr>
        <w:t>A’rofah</w:t>
      </w:r>
      <w:r w:rsidR="00BD637A">
        <w:rPr>
          <w:rFonts w:cs="Arial Unicode MS"/>
          <w:lang w:val="vi-VN"/>
        </w:rPr>
        <w:t xml:space="preserve"> hướng đến Muzdalifah bằng sự điềm tĩnh, từ từ và đọc Talbiyah, tụng niệm, cầu xin tha thứ.</w:t>
      </w:r>
    </w:p>
    <w:p w:rsidR="00BD637A" w:rsidRDefault="00BD637A" w:rsidP="00C7363C">
      <w:pPr>
        <w:bidi w:val="0"/>
        <w:spacing w:before="120" w:after="0" w:line="240" w:lineRule="auto"/>
        <w:ind w:firstLine="720"/>
        <w:jc w:val="both"/>
        <w:rPr>
          <w:rFonts w:cs="Arial Unicode MS"/>
          <w:lang w:val="vi-VN"/>
        </w:rPr>
      </w:pPr>
      <w:r>
        <w:rPr>
          <w:rFonts w:cs="Arial Unicode MS"/>
          <w:lang w:val="vi-VN"/>
        </w:rPr>
        <w:t xml:space="preserve">4- </w:t>
      </w:r>
      <w:r w:rsidR="000B5D53" w:rsidRPr="000B5D53">
        <w:rPr>
          <w:rFonts w:cs="Arial Unicode MS"/>
          <w:lang w:val="vi-VN"/>
        </w:rPr>
        <w:t>N</w:t>
      </w:r>
      <w:r w:rsidR="00CC5ECA">
        <w:rPr>
          <w:rFonts w:cs="Arial Unicode MS"/>
          <w:lang w:val="vi-VN"/>
        </w:rPr>
        <w:t>gười hành hương</w:t>
      </w:r>
      <w:r w:rsidR="000B5D53" w:rsidRPr="000B5D53">
        <w:rPr>
          <w:rFonts w:cs="Arial Unicode MS"/>
          <w:lang w:val="vi-VN"/>
        </w:rPr>
        <w:t xml:space="preserve"> không được quyền</w:t>
      </w:r>
      <w:r w:rsidR="00CC5ECA">
        <w:rPr>
          <w:rFonts w:cs="Arial Unicode MS"/>
          <w:lang w:val="vi-VN"/>
        </w:rPr>
        <w:t xml:space="preserve"> rời khỏi </w:t>
      </w:r>
      <w:r w:rsidR="00067C13">
        <w:rPr>
          <w:rFonts w:cs="Arial Unicode MS"/>
          <w:lang w:val="vi-VN"/>
        </w:rPr>
        <w:t>A’rofah</w:t>
      </w:r>
      <w:r w:rsidR="00CC5ECA">
        <w:rPr>
          <w:rFonts w:cs="Arial Unicode MS"/>
          <w:lang w:val="vi-VN"/>
        </w:rPr>
        <w:t xml:space="preserve"> trước khi mặt trời lặn bởi vào ngày trọng đạ</w:t>
      </w:r>
      <w:r w:rsidR="00375929">
        <w:rPr>
          <w:rFonts w:cs="Arial Unicode MS"/>
          <w:lang w:val="vi-VN"/>
        </w:rPr>
        <w:t>i n</w:t>
      </w:r>
      <w:r w:rsidR="00CC5ECA">
        <w:rPr>
          <w:rFonts w:cs="Arial Unicode MS"/>
          <w:lang w:val="vi-VN"/>
        </w:rPr>
        <w:t xml:space="preserve">ày Thiên Sứ </w:t>
      </w:r>
      <w:r w:rsidR="00167262">
        <w:rPr>
          <w:rFonts w:cs="Arial Unicode MS" w:hint="eastAsia"/>
          <w:color w:val="C00000"/>
          <w:rtl/>
          <w:lang w:val="vi-VN"/>
        </w:rPr>
        <w:t>ﷺ</w:t>
      </w:r>
      <w:r w:rsidR="00167262">
        <w:rPr>
          <w:rFonts w:cs="Arial Unicode MS"/>
          <w:lang w:val="vi-VN"/>
        </w:rPr>
        <w:t xml:space="preserve"> </w:t>
      </w:r>
      <w:r w:rsidR="00CC5ECA">
        <w:rPr>
          <w:rFonts w:cs="Arial Unicode MS"/>
          <w:lang w:val="vi-VN"/>
        </w:rPr>
        <w:t>đã đứng</w:t>
      </w:r>
      <w:r w:rsidR="000C64CE" w:rsidRPr="000C64CE">
        <w:rPr>
          <w:rFonts w:cs="Arial Unicode MS"/>
          <w:lang w:val="vi-VN"/>
        </w:rPr>
        <w:t xml:space="preserve"> cho</w:t>
      </w:r>
      <w:r w:rsidR="00CC5ECA">
        <w:rPr>
          <w:rFonts w:cs="Arial Unicode MS"/>
          <w:lang w:val="vi-VN"/>
        </w:rPr>
        <w:t xml:space="preserve"> đến</w:t>
      </w:r>
      <w:r w:rsidR="000C64CE" w:rsidRPr="000C64CE">
        <w:rPr>
          <w:rFonts w:cs="Arial Unicode MS"/>
          <w:lang w:val="vi-VN"/>
        </w:rPr>
        <w:t xml:space="preserve"> khi</w:t>
      </w:r>
      <w:r w:rsidR="00CC5ECA">
        <w:rPr>
          <w:rFonts w:cs="Arial Unicode MS"/>
          <w:lang w:val="vi-VN"/>
        </w:rPr>
        <w:t xml:space="preserve"> mặt trời lặn rồi </w:t>
      </w:r>
      <w:r w:rsidR="000C64CE" w:rsidRPr="000C64CE">
        <w:rPr>
          <w:rFonts w:cs="Arial Unicode MS"/>
          <w:lang w:val="vi-VN"/>
        </w:rPr>
        <w:t xml:space="preserve">Người </w:t>
      </w:r>
      <w:r w:rsidR="00CC5ECA">
        <w:rPr>
          <w:rFonts w:cs="Arial Unicode MS"/>
          <w:lang w:val="vi-VN"/>
        </w:rPr>
        <w:t xml:space="preserve">nói: </w:t>
      </w:r>
    </w:p>
    <w:p w:rsidR="00460071" w:rsidRPr="002A4C37" w:rsidRDefault="00460071" w:rsidP="00C7363C">
      <w:pPr>
        <w:spacing w:before="120" w:after="0" w:line="240" w:lineRule="auto"/>
        <w:jc w:val="lowKashida"/>
        <w:rPr>
          <w:rFonts w:cs="KFGQPC Uthman Taha Naskh"/>
          <w:b/>
          <w:bCs/>
          <w:sz w:val="32"/>
          <w:szCs w:val="32"/>
          <w:rtl/>
          <w:lang w:val="vi-VN"/>
        </w:rPr>
      </w:pPr>
      <w:r w:rsidRPr="002A4C37">
        <w:rPr>
          <w:rFonts w:cs="KFGQPC Uthman Taha Naskh" w:hint="cs"/>
          <w:b/>
          <w:bCs/>
          <w:sz w:val="32"/>
          <w:szCs w:val="32"/>
          <w:rtl/>
          <w:lang w:val="vi-VN"/>
        </w:rPr>
        <w:t>{</w:t>
      </w:r>
      <w:r w:rsidRPr="002A4C37">
        <w:rPr>
          <w:rFonts w:cs="KFGQPC Uthman Taha Naskh" w:hint="cs"/>
          <w:b/>
          <w:bCs/>
          <w:color w:val="1F497D"/>
          <w:sz w:val="32"/>
          <w:szCs w:val="32"/>
          <w:rtl/>
          <w:lang w:val="vi-VN"/>
        </w:rPr>
        <w:t>خُذُوا عَنِّي مَنَاسِكَكُمْ</w:t>
      </w:r>
      <w:r w:rsidRPr="002A4C37">
        <w:rPr>
          <w:rFonts w:cs="KFGQPC Uthman Taha Naskh" w:hint="cs"/>
          <w:b/>
          <w:bCs/>
          <w:sz w:val="32"/>
          <w:szCs w:val="32"/>
          <w:rtl/>
          <w:lang w:val="vi-VN"/>
        </w:rPr>
        <w:t>}</w:t>
      </w:r>
    </w:p>
    <w:p w:rsidR="00814EFD" w:rsidRPr="00375929" w:rsidRDefault="00C2408E" w:rsidP="00C7363C">
      <w:pPr>
        <w:bidi w:val="0"/>
        <w:spacing w:before="120" w:after="0" w:line="240" w:lineRule="auto"/>
        <w:jc w:val="lowKashida"/>
        <w:rPr>
          <w:rFonts w:cs="Arial Unicode MS"/>
        </w:rPr>
      </w:pPr>
      <w:r>
        <w:rPr>
          <w:b/>
          <w:bCs/>
          <w:color w:val="002060"/>
          <w:lang w:val="vi-VN"/>
        </w:rPr>
        <w:t>“</w:t>
      </w:r>
      <w:r w:rsidR="00460071" w:rsidRPr="00375929">
        <w:rPr>
          <w:b/>
          <w:bCs/>
          <w:color w:val="002060"/>
          <w:lang w:val="vi-VN"/>
        </w:rPr>
        <w:t>Các ngươi hãy lấy từ Ta các nghi thức Hajj.</w:t>
      </w:r>
      <w:r>
        <w:rPr>
          <w:b/>
          <w:bCs/>
          <w:color w:val="002060"/>
          <w:lang w:val="vi-VN"/>
        </w:rPr>
        <w:t>”</w:t>
      </w:r>
      <w:r w:rsidR="00460071" w:rsidRPr="00BB6E63">
        <w:rPr>
          <w:rFonts w:ascii="Rockwell Extra Bold" w:eastAsia="Calibri" w:hAnsi="Rockwell Extra Bold" w:cs="Traditional Arabic"/>
          <w:color w:val="C00000"/>
          <w:vertAlign w:val="superscript"/>
          <w:lang w:val="vi-VN"/>
        </w:rPr>
        <w:t>(</w:t>
      </w:r>
      <w:r w:rsidR="00460071" w:rsidRPr="00C77F18">
        <w:rPr>
          <w:rStyle w:val="FootnoteReference"/>
          <w:rFonts w:ascii="Rockwell Extra Bold" w:eastAsia="Calibri" w:hAnsi="Rockwell Extra Bold" w:cs="Traditional Arabic"/>
          <w:color w:val="C00000"/>
        </w:rPr>
        <w:footnoteReference w:id="342"/>
      </w:r>
      <w:r w:rsidR="00460071" w:rsidRPr="00BB6E63">
        <w:rPr>
          <w:rFonts w:ascii="Rockwell Extra Bold" w:eastAsia="Calibri" w:hAnsi="Rockwell Extra Bold" w:cs="Traditional Arabic"/>
          <w:color w:val="C00000"/>
          <w:vertAlign w:val="superscript"/>
          <w:lang w:val="vi-VN"/>
        </w:rPr>
        <w:t>)</w:t>
      </w:r>
      <w:r w:rsidR="00460071">
        <w:rPr>
          <w:lang w:val="vi-VN"/>
        </w:rPr>
        <w:t xml:space="preserve"> </w:t>
      </w:r>
      <w:r w:rsidR="008B6BF7">
        <w:rPr>
          <w:rFonts w:cs="Arial Unicode MS"/>
          <w:lang w:val="vi-VN"/>
        </w:rPr>
        <w:t xml:space="preserve">Ai lỡ rời khỏi </w:t>
      </w:r>
      <w:r w:rsidR="00067C13">
        <w:rPr>
          <w:rFonts w:cs="Arial Unicode MS"/>
          <w:lang w:val="vi-VN"/>
        </w:rPr>
        <w:t>A’rofah</w:t>
      </w:r>
      <w:r w:rsidR="008B6BF7">
        <w:rPr>
          <w:rFonts w:cs="Arial Unicode MS"/>
          <w:lang w:val="vi-VN"/>
        </w:rPr>
        <w:t xml:space="preserve"> trước mặt trời lặn buộc y phải trở lại </w:t>
      </w:r>
      <w:r w:rsidR="00067C13">
        <w:rPr>
          <w:rFonts w:cs="Arial Unicode MS"/>
          <w:lang w:val="vi-VN"/>
        </w:rPr>
        <w:t>A’rofah</w:t>
      </w:r>
      <w:r w:rsidR="00814EFD">
        <w:rPr>
          <w:rFonts w:cs="Arial Unicode MS"/>
          <w:lang w:val="vi-VN"/>
        </w:rPr>
        <w:t xml:space="preserve"> đến mặt trời lặn còn ai không trở lại là y đã mắc tội và phải </w:t>
      </w:r>
      <w:r w:rsidR="00375929" w:rsidRPr="00375929">
        <w:rPr>
          <w:rFonts w:cs="Arial Unicode MS"/>
        </w:rPr>
        <w:t xml:space="preserve">chịu phạt </w:t>
      </w:r>
      <w:r w:rsidR="00814EFD">
        <w:rPr>
          <w:rFonts w:cs="Arial Unicode MS"/>
          <w:lang w:val="vi-VN"/>
        </w:rPr>
        <w:t xml:space="preserve">giết </w:t>
      </w:r>
      <w:r w:rsidR="00375929" w:rsidRPr="00375929">
        <w:rPr>
          <w:rFonts w:cs="Arial Unicode MS"/>
        </w:rPr>
        <w:t xml:space="preserve">một con </w:t>
      </w:r>
      <w:r w:rsidR="00814EFD">
        <w:rPr>
          <w:rFonts w:cs="Arial Unicode MS"/>
          <w:lang w:val="vi-VN"/>
        </w:rPr>
        <w:t>vậ</w:t>
      </w:r>
      <w:r w:rsidR="00375929">
        <w:rPr>
          <w:rFonts w:cs="Arial Unicode MS"/>
          <w:lang w:val="vi-VN"/>
        </w:rPr>
        <w:t>t</w:t>
      </w:r>
      <w:r w:rsidR="00375929" w:rsidRPr="00375929">
        <w:rPr>
          <w:rFonts w:cs="Arial Unicode MS"/>
        </w:rPr>
        <w:t xml:space="preserve"> chia thịt cho người nghèo tại đó.</w:t>
      </w:r>
    </w:p>
    <w:p w:rsidR="0040729B" w:rsidRPr="00D1772B" w:rsidRDefault="00814EFD" w:rsidP="00C7363C">
      <w:pPr>
        <w:bidi w:val="0"/>
        <w:spacing w:before="120" w:after="0" w:line="240" w:lineRule="auto"/>
        <w:ind w:firstLine="720"/>
        <w:jc w:val="lowKashida"/>
        <w:rPr>
          <w:lang w:val="vi-VN"/>
        </w:rPr>
      </w:pPr>
      <w:r>
        <w:rPr>
          <w:lang w:val="vi-VN"/>
        </w:rPr>
        <w:t xml:space="preserve">5- Những ai đến </w:t>
      </w:r>
      <w:r w:rsidR="00067C13">
        <w:rPr>
          <w:lang w:val="vi-VN"/>
        </w:rPr>
        <w:t>A’rofah</w:t>
      </w:r>
      <w:r>
        <w:rPr>
          <w:lang w:val="vi-VN"/>
        </w:rPr>
        <w:t xml:space="preserve"> sau mặt trời lặn thì chỉ cần vào đứng chóc lát hoặc đi ngang</w:t>
      </w:r>
      <w:r w:rsidR="00B353E3" w:rsidRPr="00B353E3">
        <w:t xml:space="preserve"> qua</w:t>
      </w:r>
      <w:r>
        <w:rPr>
          <w:lang w:val="vi-VN"/>
        </w:rPr>
        <w:t xml:space="preserve"> cũng đã đủ. Thời gian đứng</w:t>
      </w:r>
      <w:r w:rsidR="00B353E3" w:rsidRPr="00B353E3">
        <w:rPr>
          <w:lang w:val="vi-VN"/>
        </w:rPr>
        <w:t xml:space="preserve"> tại</w:t>
      </w:r>
      <w:r>
        <w:rPr>
          <w:lang w:val="vi-VN"/>
        </w:rPr>
        <w:t xml:space="preserve"> </w:t>
      </w:r>
      <w:r w:rsidR="00067C13">
        <w:rPr>
          <w:lang w:val="vi-VN"/>
        </w:rPr>
        <w:t>A’rofah</w:t>
      </w:r>
      <w:r>
        <w:rPr>
          <w:lang w:val="vi-VN"/>
        </w:rPr>
        <w:t xml:space="preserve"> kéo dài đến rạng đông ngày E’id. Còn ai lỡ không kịp đứng</w:t>
      </w:r>
      <w:r w:rsidR="00B353E3" w:rsidRPr="00B353E3">
        <w:rPr>
          <w:lang w:val="vi-VN"/>
        </w:rPr>
        <w:t xml:space="preserve"> ở</w:t>
      </w:r>
      <w:r>
        <w:rPr>
          <w:lang w:val="vi-VN"/>
        </w:rPr>
        <w:t xml:space="preserve"> </w:t>
      </w:r>
      <w:r w:rsidR="00067C13">
        <w:rPr>
          <w:lang w:val="vi-VN"/>
        </w:rPr>
        <w:t>A’rofah</w:t>
      </w:r>
      <w:r>
        <w:rPr>
          <w:lang w:val="vi-VN"/>
        </w:rPr>
        <w:t xml:space="preserve"> và y có đặt </w:t>
      </w:r>
      <w:r>
        <w:rPr>
          <w:lang w:val="vi-VN"/>
        </w:rPr>
        <w:lastRenderedPageBreak/>
        <w:t>điều kiện lúc Ehrom thì được phép thay đồ bình thường mà không bị gì cả</w:t>
      </w:r>
      <w:r w:rsidR="00C95D98">
        <w:rPr>
          <w:lang w:val="vi-VN"/>
        </w:rPr>
        <w:t xml:space="preserve">. Còn ai không đặt điều kiện lúc </w:t>
      </w:r>
      <w:r w:rsidR="00B353E3" w:rsidRPr="00B353E3">
        <w:rPr>
          <w:lang w:val="vi-VN"/>
        </w:rPr>
        <w:t xml:space="preserve">mặc </w:t>
      </w:r>
      <w:r w:rsidR="00C95D98">
        <w:rPr>
          <w:lang w:val="vi-VN"/>
        </w:rPr>
        <w:t xml:space="preserve">Ehrom thì trở lại Makkah </w:t>
      </w:r>
      <w:r w:rsidR="00B353E3" w:rsidRPr="00B353E3">
        <w:rPr>
          <w:lang w:val="vi-VN"/>
        </w:rPr>
        <w:t xml:space="preserve">đi </w:t>
      </w:r>
      <w:r w:rsidR="00C95D98">
        <w:rPr>
          <w:lang w:val="vi-VN"/>
        </w:rPr>
        <w:t xml:space="preserve">Tawwaaf, Sa-i’ và cạo đầu và </w:t>
      </w:r>
      <w:r w:rsidR="00B353E3" w:rsidRPr="00B353E3">
        <w:rPr>
          <w:lang w:val="vi-VN"/>
        </w:rPr>
        <w:t xml:space="preserve">chịu phạt </w:t>
      </w:r>
      <w:r w:rsidR="00C95D98">
        <w:rPr>
          <w:lang w:val="vi-VN"/>
        </w:rPr>
        <w:t xml:space="preserve">giết súc vật. Đến năm sau trở lại hành hương Hajj bù lại và giết súc vật, nếu không có súc vật giết thì nhịn chay mười ngày, ba ngày lúc hành hương và bảy ngày còn lại sau khi về </w:t>
      </w:r>
      <w:r w:rsidR="00B353E3" w:rsidRPr="00B353E3">
        <w:rPr>
          <w:lang w:val="vi-VN"/>
        </w:rPr>
        <w:t xml:space="preserve">quê </w:t>
      </w:r>
      <w:r w:rsidR="00C95D98">
        <w:rPr>
          <w:lang w:val="vi-VN"/>
        </w:rPr>
        <w:t>nhà.</w:t>
      </w:r>
    </w:p>
    <w:p w:rsidR="00CC5ECA" w:rsidRPr="00D72B33" w:rsidRDefault="00D72B33" w:rsidP="00C7363C">
      <w:pPr>
        <w:bidi w:val="0"/>
        <w:spacing w:before="120" w:after="0" w:line="240" w:lineRule="auto"/>
        <w:ind w:firstLine="720"/>
        <w:jc w:val="both"/>
        <w:rPr>
          <w:rFonts w:cs="Arial Unicode MS"/>
          <w:b/>
          <w:bCs/>
          <w:lang w:val="vi-VN"/>
        </w:rPr>
      </w:pPr>
      <w:r w:rsidRPr="00D72B33">
        <w:rPr>
          <w:rFonts w:cs="Arial Unicode MS"/>
          <w:b/>
          <w:bCs/>
          <w:lang w:val="vi-VN"/>
        </w:rPr>
        <w:t>C) Những điều cần làm tại Muzdalifah:</w:t>
      </w:r>
    </w:p>
    <w:p w:rsidR="00D72B33" w:rsidRDefault="00DF2377" w:rsidP="00C7363C">
      <w:pPr>
        <w:bidi w:val="0"/>
        <w:spacing w:before="120" w:after="0" w:line="240" w:lineRule="auto"/>
        <w:ind w:firstLine="720"/>
        <w:jc w:val="both"/>
        <w:rPr>
          <w:rFonts w:cs="Arial Unicode MS"/>
          <w:lang w:val="vi-VN"/>
        </w:rPr>
      </w:pPr>
      <w:r>
        <w:rPr>
          <w:rFonts w:cs="Arial Unicode MS"/>
          <w:lang w:val="vi-VN"/>
        </w:rPr>
        <w:t>1- Sau khi người hành hương đến Muzdalifah, việc đầu tiên phải làm là Salah Maghrib và I’sha bằng một Azan và hai Iqomah và rút ngắn Salah I’sha còn hai Rak-at, sau đó nghỉ ngơi qua đêm tại đây.</w:t>
      </w:r>
    </w:p>
    <w:p w:rsidR="00DF2377" w:rsidRDefault="00DF2377" w:rsidP="00C7363C">
      <w:pPr>
        <w:bidi w:val="0"/>
        <w:spacing w:before="120" w:after="0" w:line="240" w:lineRule="auto"/>
        <w:ind w:firstLine="720"/>
        <w:jc w:val="both"/>
        <w:rPr>
          <w:rFonts w:cs="Arial Unicode MS"/>
          <w:lang w:val="vi-VN"/>
        </w:rPr>
      </w:pPr>
      <w:r>
        <w:rPr>
          <w:rFonts w:cs="Arial Unicode MS"/>
          <w:lang w:val="vi-VN"/>
        </w:rPr>
        <w:t>2- Sau nửa đêm những người yếu do</w:t>
      </w:r>
      <w:r w:rsidR="00B353E3" w:rsidRPr="00B353E3">
        <w:rPr>
          <w:rFonts w:cs="Arial Unicode MS"/>
          <w:lang w:val="vi-VN"/>
        </w:rPr>
        <w:t xml:space="preserve"> tuổi</w:t>
      </w:r>
      <w:r>
        <w:rPr>
          <w:rFonts w:cs="Arial Unicode MS"/>
          <w:lang w:val="vi-VN"/>
        </w:rPr>
        <w:t xml:space="preserve"> già, trẻ em, phụ nữ và những ai như họ</w:t>
      </w:r>
      <w:r w:rsidR="000E3719">
        <w:rPr>
          <w:rFonts w:cs="Arial Unicode MS"/>
          <w:lang w:val="vi-VN"/>
        </w:rPr>
        <w:t>, kể cả người mạnh khỏe theo phục vụ họ, tất cả được phép rời Muzdalifah đến Mina. Khi đến Mina thì ném đá trụ A’qobah, riêng những người mạnh khỏe đi cùng những người yếu</w:t>
      </w:r>
      <w:r w:rsidR="00B353E3" w:rsidRPr="00B353E3">
        <w:rPr>
          <w:rFonts w:cs="Arial Unicode MS"/>
          <w:lang w:val="vi-VN"/>
        </w:rPr>
        <w:t xml:space="preserve"> đuối</w:t>
      </w:r>
      <w:r w:rsidR="000E3719">
        <w:rPr>
          <w:rFonts w:cs="Arial Unicode MS"/>
          <w:lang w:val="vi-VN"/>
        </w:rPr>
        <w:t xml:space="preserve"> không được phép ném đá trụ A’qobah cho đến khi mặt trời mọc.</w:t>
      </w:r>
    </w:p>
    <w:p w:rsidR="000E3719" w:rsidRDefault="000E3719" w:rsidP="00C7363C">
      <w:pPr>
        <w:bidi w:val="0"/>
        <w:spacing w:before="120" w:after="0" w:line="240" w:lineRule="auto"/>
        <w:ind w:firstLine="720"/>
        <w:jc w:val="both"/>
        <w:rPr>
          <w:rFonts w:cs="Arial Unicode MS"/>
          <w:lang w:val="vi-VN"/>
        </w:rPr>
      </w:pPr>
      <w:r>
        <w:rPr>
          <w:rFonts w:cs="Arial Unicode MS"/>
          <w:lang w:val="vi-VN"/>
        </w:rPr>
        <w:t xml:space="preserve">3- </w:t>
      </w:r>
      <w:r w:rsidR="00257500">
        <w:rPr>
          <w:rFonts w:cs="Arial Unicode MS"/>
          <w:lang w:val="vi-VN"/>
        </w:rPr>
        <w:t xml:space="preserve">Đối với người mạnh khỏe không có người yếu </w:t>
      </w:r>
      <w:r w:rsidR="00B353E3" w:rsidRPr="00B353E3">
        <w:rPr>
          <w:rFonts w:cs="Arial Unicode MS"/>
          <w:lang w:val="vi-VN"/>
        </w:rPr>
        <w:t xml:space="preserve">đuối </w:t>
      </w:r>
      <w:r w:rsidR="00257500">
        <w:rPr>
          <w:rFonts w:cs="Arial Unicode MS"/>
          <w:lang w:val="vi-VN"/>
        </w:rPr>
        <w:t>đi cùng thì tiếp tục qua đêm</w:t>
      </w:r>
      <w:r w:rsidR="00B353E3" w:rsidRPr="00B353E3">
        <w:rPr>
          <w:rFonts w:cs="Arial Unicode MS"/>
          <w:lang w:val="vi-VN"/>
        </w:rPr>
        <w:t xml:space="preserve"> tại </w:t>
      </w:r>
      <w:r w:rsidR="00B353E3">
        <w:rPr>
          <w:rFonts w:cs="Arial Unicode MS"/>
          <w:lang w:val="vi-VN"/>
        </w:rPr>
        <w:t>Muzdalifah</w:t>
      </w:r>
      <w:r w:rsidR="00257500">
        <w:rPr>
          <w:rFonts w:cs="Arial Unicode MS"/>
          <w:lang w:val="vi-VN"/>
        </w:rPr>
        <w:t xml:space="preserve"> cho đến sáng, rồi hành lễ Salah Fajr tại Muzdalifah ngay khi vào giờ, sau đó đứng tại Ma’shar Al-</w:t>
      </w:r>
      <w:r w:rsidR="00085181">
        <w:rPr>
          <w:rFonts w:cs="Arial Unicode MS"/>
          <w:lang w:val="vi-VN"/>
        </w:rPr>
        <w:t>Haram</w:t>
      </w:r>
      <w:r w:rsidR="00257500">
        <w:rPr>
          <w:rFonts w:cs="Arial Unicode MS"/>
          <w:lang w:val="vi-VN"/>
        </w:rPr>
        <w:t xml:space="preserve"> nếu có thể để tụng niệm, cầu xin, hạ mình trước Allah cho đến mặt trời gần mọc.</w:t>
      </w:r>
    </w:p>
    <w:p w:rsidR="00257500" w:rsidRDefault="00257500" w:rsidP="00C7363C">
      <w:pPr>
        <w:bidi w:val="0"/>
        <w:spacing w:before="120" w:after="0" w:line="240" w:lineRule="auto"/>
        <w:ind w:firstLine="720"/>
        <w:jc w:val="both"/>
        <w:rPr>
          <w:rFonts w:cs="Arial Unicode MS"/>
          <w:lang w:val="vi-VN"/>
        </w:rPr>
      </w:pPr>
      <w:r>
        <w:rPr>
          <w:rFonts w:cs="Arial Unicode MS"/>
          <w:lang w:val="vi-VN"/>
        </w:rPr>
        <w:t>4- Tất cả người hành hương rời Muzdalifah mà hướng đến Mina trước khi mặt trời mọc.</w:t>
      </w:r>
    </w:p>
    <w:p w:rsidR="00257500" w:rsidRDefault="00257500" w:rsidP="00C7363C">
      <w:pPr>
        <w:bidi w:val="0"/>
        <w:spacing w:before="120" w:after="0" w:line="240" w:lineRule="auto"/>
        <w:ind w:firstLine="720"/>
        <w:jc w:val="both"/>
        <w:rPr>
          <w:rFonts w:cs="Arial Unicode MS"/>
          <w:lang w:val="vi-VN"/>
        </w:rPr>
      </w:pPr>
      <w:r>
        <w:rPr>
          <w:rFonts w:cs="Arial Unicode MS"/>
          <w:lang w:val="vi-VN"/>
        </w:rPr>
        <w:t xml:space="preserve">5- </w:t>
      </w:r>
      <w:r w:rsidR="00574B23">
        <w:rPr>
          <w:rFonts w:cs="Arial Unicode MS"/>
          <w:lang w:val="vi-VN"/>
        </w:rPr>
        <w:t>Cấm người hành hương rời Muzdalifah trước nửa đêm, nếu sai phạm là y đã mắc tội buộc phải chuộc tội bằng giết súc vật hoặc phải trở lại mà</w:t>
      </w:r>
      <w:r w:rsidR="00B353E3" w:rsidRPr="00B353E3">
        <w:rPr>
          <w:rFonts w:cs="Arial Unicode MS"/>
          <w:lang w:val="vi-VN"/>
        </w:rPr>
        <w:t xml:space="preserve"> ngủ</w:t>
      </w:r>
      <w:r w:rsidR="00574B23">
        <w:rPr>
          <w:rFonts w:cs="Arial Unicode MS"/>
          <w:lang w:val="vi-VN"/>
        </w:rPr>
        <w:t xml:space="preserve"> qua đêm</w:t>
      </w:r>
      <w:r w:rsidR="00B353E3" w:rsidRPr="00B353E3">
        <w:rPr>
          <w:rFonts w:cs="Arial Unicode MS"/>
          <w:lang w:val="vi-VN"/>
        </w:rPr>
        <w:t xml:space="preserve"> tại </w:t>
      </w:r>
      <w:r w:rsidR="00B353E3">
        <w:rPr>
          <w:rFonts w:cs="Arial Unicode MS"/>
          <w:lang w:val="vi-VN"/>
        </w:rPr>
        <w:lastRenderedPageBreak/>
        <w:t>Muzdalifah</w:t>
      </w:r>
      <w:r w:rsidR="00574B23">
        <w:rPr>
          <w:rFonts w:cs="Arial Unicode MS"/>
          <w:lang w:val="vi-VN"/>
        </w:rPr>
        <w:t>, bởi việc qua đêm tại đây là một trong các điều bắt buộc của Hajj với thời gian ít nhất là đến nửa đêm.</w:t>
      </w:r>
    </w:p>
    <w:p w:rsidR="00574B23" w:rsidRDefault="00574B23" w:rsidP="00C7363C">
      <w:pPr>
        <w:bidi w:val="0"/>
        <w:spacing w:before="120" w:after="0" w:line="240" w:lineRule="auto"/>
        <w:ind w:firstLine="720"/>
        <w:jc w:val="both"/>
        <w:rPr>
          <w:rFonts w:cs="Arial Unicode MS"/>
          <w:lang w:val="vi-VN"/>
        </w:rPr>
      </w:pPr>
      <w:r>
        <w:rPr>
          <w:rFonts w:cs="Arial Unicode MS"/>
          <w:lang w:val="vi-VN"/>
        </w:rPr>
        <w:t xml:space="preserve">6- </w:t>
      </w:r>
      <w:r w:rsidR="002B62DA">
        <w:rPr>
          <w:rFonts w:cs="Arial Unicode MS"/>
          <w:lang w:val="vi-VN"/>
        </w:rPr>
        <w:t>Những ai qua đêm tại Muzdalifah đến nữa đêm là đã xong nhiệm vụ.</w:t>
      </w:r>
    </w:p>
    <w:p w:rsidR="002B62DA" w:rsidRDefault="002B62DA" w:rsidP="00C7363C">
      <w:pPr>
        <w:bidi w:val="0"/>
        <w:spacing w:before="120" w:after="0" w:line="240" w:lineRule="auto"/>
        <w:ind w:firstLine="720"/>
        <w:jc w:val="both"/>
        <w:rPr>
          <w:rFonts w:cs="Arial Unicode MS"/>
          <w:lang w:val="vi-VN"/>
        </w:rPr>
      </w:pPr>
      <w:r>
        <w:rPr>
          <w:rFonts w:cs="Arial Unicode MS"/>
          <w:lang w:val="vi-VN"/>
        </w:rPr>
        <w:t xml:space="preserve">7- </w:t>
      </w:r>
      <w:r w:rsidR="00C412B3">
        <w:rPr>
          <w:rFonts w:cs="Arial Unicode MS"/>
          <w:lang w:val="vi-VN"/>
        </w:rPr>
        <w:t xml:space="preserve">Ai không kịp đến Muzdalifah mãi đến khi chỉ kịp Salah Fajr tại Muzdalifah và y đã đứng trên </w:t>
      </w:r>
      <w:r w:rsidR="00067C13">
        <w:rPr>
          <w:rFonts w:cs="Arial Unicode MS"/>
          <w:lang w:val="vi-VN"/>
        </w:rPr>
        <w:t>A’rofah</w:t>
      </w:r>
      <w:r w:rsidR="00B353E3">
        <w:rPr>
          <w:rFonts w:cs="Arial Unicode MS"/>
          <w:lang w:val="vi-VN"/>
        </w:rPr>
        <w:t xml:space="preserve"> thì Hajj </w:t>
      </w:r>
      <w:r w:rsidR="00B353E3" w:rsidRPr="00B353E3">
        <w:rPr>
          <w:rFonts w:cs="Arial Unicode MS"/>
          <w:lang w:val="vi-VN"/>
        </w:rPr>
        <w:t xml:space="preserve">đó </w:t>
      </w:r>
      <w:r w:rsidR="00C412B3">
        <w:rPr>
          <w:rFonts w:cs="Arial Unicode MS"/>
          <w:lang w:val="vi-VN"/>
        </w:rPr>
        <w:t xml:space="preserve">vẫn có hiệu lực, bởi Thiên Sứ </w:t>
      </w:r>
      <w:r w:rsidR="00C412B3">
        <w:rPr>
          <w:rFonts w:cs="Arial Unicode MS" w:hint="eastAsia"/>
          <w:color w:val="C00000"/>
          <w:rtl/>
          <w:lang w:val="vi-VN"/>
        </w:rPr>
        <w:t>ﷺ</w:t>
      </w:r>
      <w:r w:rsidR="00C412B3">
        <w:rPr>
          <w:rFonts w:cs="Arial Unicode MS"/>
          <w:lang w:val="vi-VN"/>
        </w:rPr>
        <w:t xml:space="preserve"> nói:</w:t>
      </w:r>
    </w:p>
    <w:p w:rsidR="00C412B3" w:rsidRPr="002A4C37" w:rsidRDefault="00D07C66" w:rsidP="00C7363C">
      <w:pPr>
        <w:spacing w:before="120" w:after="0" w:line="240" w:lineRule="auto"/>
        <w:jc w:val="both"/>
        <w:rPr>
          <w:rFonts w:ascii="Arial" w:hAnsi="Arial" w:cs="KFGQPC Uthman Taha Naskh"/>
          <w:color w:val="1F3864"/>
          <w:sz w:val="32"/>
          <w:szCs w:val="32"/>
          <w:lang w:val="vi-VN"/>
        </w:rPr>
      </w:pPr>
      <w:r w:rsidRPr="002A4C37">
        <w:rPr>
          <w:rFonts w:ascii="Traditional Arabic" w:cs="KFGQPC Uthman Taha Naskh" w:hint="cs"/>
          <w:b/>
          <w:bCs/>
          <w:color w:val="1F3864"/>
          <w:sz w:val="32"/>
          <w:szCs w:val="32"/>
          <w:rtl/>
        </w:rPr>
        <w:t>{مَنْ</w:t>
      </w:r>
      <w:r w:rsidRPr="002A4C37">
        <w:rPr>
          <w:rFonts w:ascii="Traditional Arabic" w:cs="KFGQPC Uthman Taha Naskh"/>
          <w:b/>
          <w:bCs/>
          <w:color w:val="1F3864"/>
          <w:sz w:val="32"/>
          <w:szCs w:val="32"/>
          <w:rtl/>
        </w:rPr>
        <w:t xml:space="preserve"> </w:t>
      </w:r>
      <w:r w:rsidRPr="002A4C37">
        <w:rPr>
          <w:rFonts w:ascii="Traditional Arabic" w:cs="KFGQPC Uthman Taha Naskh" w:hint="cs"/>
          <w:b/>
          <w:bCs/>
          <w:color w:val="1F3864"/>
          <w:sz w:val="32"/>
          <w:szCs w:val="32"/>
          <w:rtl/>
        </w:rPr>
        <w:t>شَهِدَ</w:t>
      </w:r>
      <w:r w:rsidRPr="002A4C37">
        <w:rPr>
          <w:rFonts w:ascii="Traditional Arabic" w:cs="KFGQPC Uthman Taha Naskh"/>
          <w:b/>
          <w:bCs/>
          <w:color w:val="1F3864"/>
          <w:sz w:val="32"/>
          <w:szCs w:val="32"/>
          <w:rtl/>
        </w:rPr>
        <w:t xml:space="preserve"> </w:t>
      </w:r>
      <w:r w:rsidRPr="002A4C37">
        <w:rPr>
          <w:rFonts w:ascii="Traditional Arabic" w:cs="KFGQPC Uthman Taha Naskh" w:hint="cs"/>
          <w:b/>
          <w:bCs/>
          <w:color w:val="1F3864"/>
          <w:sz w:val="32"/>
          <w:szCs w:val="32"/>
          <w:rtl/>
        </w:rPr>
        <w:t>صَلاَتَنَا</w:t>
      </w:r>
      <w:r w:rsidRPr="002A4C37">
        <w:rPr>
          <w:rFonts w:ascii="Traditional Arabic" w:cs="KFGQPC Uthman Taha Naskh"/>
          <w:b/>
          <w:bCs/>
          <w:color w:val="1F3864"/>
          <w:sz w:val="32"/>
          <w:szCs w:val="32"/>
          <w:rtl/>
        </w:rPr>
        <w:t xml:space="preserve"> </w:t>
      </w:r>
      <w:r w:rsidRPr="002A4C37">
        <w:rPr>
          <w:rFonts w:ascii="Traditional Arabic" w:cs="KFGQPC Uthman Taha Naskh" w:hint="cs"/>
          <w:b/>
          <w:bCs/>
          <w:color w:val="1F3864"/>
          <w:sz w:val="32"/>
          <w:szCs w:val="32"/>
          <w:rtl/>
        </w:rPr>
        <w:t>هَذِهِ</w:t>
      </w:r>
      <w:r w:rsidR="00705716" w:rsidRPr="002A4C37">
        <w:rPr>
          <w:rFonts w:ascii="Traditional Arabic" w:cs="KFGQPC Uthman Taha Naskh" w:hint="cs"/>
          <w:sz w:val="32"/>
          <w:szCs w:val="32"/>
          <w:rtl/>
        </w:rPr>
        <w:t xml:space="preserve"> </w:t>
      </w:r>
      <w:r w:rsidR="008B7523" w:rsidRPr="002A4C37">
        <w:rPr>
          <w:rFonts w:cs="KFGQPC Uthman Taha Naskh" w:hint="cs"/>
          <w:sz w:val="32"/>
          <w:szCs w:val="32"/>
          <w:rtl/>
        </w:rPr>
        <w:t>-</w:t>
      </w:r>
      <w:r w:rsidR="00705716" w:rsidRPr="002A4C37">
        <w:rPr>
          <w:rFonts w:ascii="Traditional Arabic" w:cs="KFGQPC Uthman Taha Naskh" w:hint="cs"/>
          <w:sz w:val="32"/>
          <w:szCs w:val="32"/>
          <w:rtl/>
        </w:rPr>
        <w:t xml:space="preserve"> يعني الفجر بمزدلفة -</w:t>
      </w:r>
      <w:r w:rsidRPr="002A4C37">
        <w:rPr>
          <w:rFonts w:ascii="Traditional Arabic" w:cs="KFGQPC Uthman Taha Naskh"/>
          <w:b/>
          <w:bCs/>
          <w:color w:val="1F3864"/>
          <w:sz w:val="32"/>
          <w:szCs w:val="32"/>
          <w:rtl/>
        </w:rPr>
        <w:t xml:space="preserve"> </w:t>
      </w:r>
      <w:r w:rsidRPr="002A4C37">
        <w:rPr>
          <w:rFonts w:ascii="Traditional Arabic" w:cs="KFGQPC Uthman Taha Naskh" w:hint="cs"/>
          <w:b/>
          <w:bCs/>
          <w:color w:val="1F3864"/>
          <w:sz w:val="32"/>
          <w:szCs w:val="32"/>
          <w:rtl/>
        </w:rPr>
        <w:t>وَوَقَفَ</w:t>
      </w:r>
      <w:r w:rsidRPr="002A4C37">
        <w:rPr>
          <w:rFonts w:ascii="Traditional Arabic" w:cs="KFGQPC Uthman Taha Naskh"/>
          <w:b/>
          <w:bCs/>
          <w:color w:val="1F3864"/>
          <w:sz w:val="32"/>
          <w:szCs w:val="32"/>
          <w:rtl/>
        </w:rPr>
        <w:t xml:space="preserve"> </w:t>
      </w:r>
      <w:r w:rsidRPr="002A4C37">
        <w:rPr>
          <w:rFonts w:ascii="Traditional Arabic" w:cs="KFGQPC Uthman Taha Naskh" w:hint="cs"/>
          <w:b/>
          <w:bCs/>
          <w:color w:val="1F3864"/>
          <w:sz w:val="32"/>
          <w:szCs w:val="32"/>
          <w:rtl/>
        </w:rPr>
        <w:t>مَعَنَا</w:t>
      </w:r>
      <w:r w:rsidRPr="002A4C37">
        <w:rPr>
          <w:rFonts w:ascii="Traditional Arabic" w:cs="KFGQPC Uthman Taha Naskh"/>
          <w:b/>
          <w:bCs/>
          <w:color w:val="1F3864"/>
          <w:sz w:val="32"/>
          <w:szCs w:val="32"/>
          <w:rtl/>
        </w:rPr>
        <w:t xml:space="preserve"> </w:t>
      </w:r>
      <w:r w:rsidRPr="002A4C37">
        <w:rPr>
          <w:rFonts w:ascii="Traditional Arabic" w:cs="KFGQPC Uthman Taha Naskh" w:hint="cs"/>
          <w:b/>
          <w:bCs/>
          <w:color w:val="1F3864"/>
          <w:sz w:val="32"/>
          <w:szCs w:val="32"/>
          <w:rtl/>
        </w:rPr>
        <w:t>حَتَّى</w:t>
      </w:r>
      <w:r w:rsidRPr="002A4C37">
        <w:rPr>
          <w:rFonts w:ascii="Traditional Arabic" w:cs="KFGQPC Uthman Taha Naskh"/>
          <w:b/>
          <w:bCs/>
          <w:color w:val="1F3864"/>
          <w:sz w:val="32"/>
          <w:szCs w:val="32"/>
          <w:rtl/>
        </w:rPr>
        <w:t xml:space="preserve"> </w:t>
      </w:r>
      <w:r w:rsidRPr="002A4C37">
        <w:rPr>
          <w:rFonts w:ascii="Traditional Arabic" w:cs="KFGQPC Uthman Taha Naskh" w:hint="cs"/>
          <w:b/>
          <w:bCs/>
          <w:color w:val="1F3864"/>
          <w:sz w:val="32"/>
          <w:szCs w:val="32"/>
          <w:rtl/>
        </w:rPr>
        <w:t>نَدْفَعَ</w:t>
      </w:r>
      <w:r w:rsidRPr="002A4C37">
        <w:rPr>
          <w:rFonts w:ascii="Traditional Arabic" w:cs="KFGQPC Uthman Taha Naskh"/>
          <w:b/>
          <w:bCs/>
          <w:color w:val="1F3864"/>
          <w:sz w:val="32"/>
          <w:szCs w:val="32"/>
          <w:rtl/>
        </w:rPr>
        <w:t xml:space="preserve"> </w:t>
      </w:r>
      <w:r w:rsidRPr="002A4C37">
        <w:rPr>
          <w:rFonts w:ascii="Traditional Arabic" w:cs="KFGQPC Uthman Taha Naskh" w:hint="cs"/>
          <w:b/>
          <w:bCs/>
          <w:color w:val="1F3864"/>
          <w:sz w:val="32"/>
          <w:szCs w:val="32"/>
          <w:rtl/>
        </w:rPr>
        <w:t>وَقَدْ</w:t>
      </w:r>
      <w:r w:rsidRPr="002A4C37">
        <w:rPr>
          <w:rFonts w:ascii="Traditional Arabic" w:cs="KFGQPC Uthman Taha Naskh"/>
          <w:b/>
          <w:bCs/>
          <w:color w:val="1F3864"/>
          <w:sz w:val="32"/>
          <w:szCs w:val="32"/>
          <w:rtl/>
        </w:rPr>
        <w:t xml:space="preserve"> </w:t>
      </w:r>
      <w:r w:rsidRPr="002A4C37">
        <w:rPr>
          <w:rFonts w:ascii="Traditional Arabic" w:cs="KFGQPC Uthman Taha Naskh" w:hint="cs"/>
          <w:b/>
          <w:bCs/>
          <w:color w:val="1F3864"/>
          <w:sz w:val="32"/>
          <w:szCs w:val="32"/>
          <w:rtl/>
        </w:rPr>
        <w:t>وَقَفَ</w:t>
      </w:r>
      <w:r w:rsidRPr="002A4C37">
        <w:rPr>
          <w:rFonts w:ascii="Traditional Arabic" w:cs="KFGQPC Uthman Taha Naskh"/>
          <w:b/>
          <w:bCs/>
          <w:color w:val="1F3864"/>
          <w:sz w:val="32"/>
          <w:szCs w:val="32"/>
          <w:rtl/>
        </w:rPr>
        <w:t xml:space="preserve"> </w:t>
      </w:r>
      <w:r w:rsidRPr="002A4C37">
        <w:rPr>
          <w:rFonts w:ascii="Traditional Arabic" w:cs="KFGQPC Uthman Taha Naskh" w:hint="cs"/>
          <w:b/>
          <w:bCs/>
          <w:color w:val="1F3864"/>
          <w:sz w:val="32"/>
          <w:szCs w:val="32"/>
          <w:rtl/>
        </w:rPr>
        <w:t>بِعَرَفَةَ</w:t>
      </w:r>
      <w:r w:rsidRPr="002A4C37">
        <w:rPr>
          <w:rFonts w:ascii="Traditional Arabic" w:cs="KFGQPC Uthman Taha Naskh"/>
          <w:b/>
          <w:bCs/>
          <w:color w:val="1F3864"/>
          <w:sz w:val="32"/>
          <w:szCs w:val="32"/>
          <w:rtl/>
        </w:rPr>
        <w:t xml:space="preserve"> </w:t>
      </w:r>
      <w:r w:rsidRPr="002A4C37">
        <w:rPr>
          <w:rFonts w:ascii="Traditional Arabic" w:cs="KFGQPC Uthman Taha Naskh" w:hint="cs"/>
          <w:b/>
          <w:bCs/>
          <w:color w:val="1F3864"/>
          <w:sz w:val="32"/>
          <w:szCs w:val="32"/>
          <w:rtl/>
        </w:rPr>
        <w:t>قَبْلَ</w:t>
      </w:r>
      <w:r w:rsidRPr="002A4C37">
        <w:rPr>
          <w:rFonts w:ascii="Traditional Arabic" w:cs="KFGQPC Uthman Taha Naskh"/>
          <w:b/>
          <w:bCs/>
          <w:color w:val="1F3864"/>
          <w:sz w:val="32"/>
          <w:szCs w:val="32"/>
          <w:rtl/>
        </w:rPr>
        <w:t xml:space="preserve"> </w:t>
      </w:r>
      <w:r w:rsidRPr="002A4C37">
        <w:rPr>
          <w:rFonts w:ascii="Traditional Arabic" w:cs="KFGQPC Uthman Taha Naskh" w:hint="cs"/>
          <w:b/>
          <w:bCs/>
          <w:color w:val="1F3864"/>
          <w:sz w:val="32"/>
          <w:szCs w:val="32"/>
          <w:rtl/>
        </w:rPr>
        <w:t>ذَلِكَ</w:t>
      </w:r>
      <w:r w:rsidRPr="002A4C37">
        <w:rPr>
          <w:rFonts w:ascii="Traditional Arabic" w:cs="KFGQPC Uthman Taha Naskh"/>
          <w:b/>
          <w:bCs/>
          <w:color w:val="1F3864"/>
          <w:sz w:val="32"/>
          <w:szCs w:val="32"/>
          <w:rtl/>
        </w:rPr>
        <w:t xml:space="preserve"> </w:t>
      </w:r>
      <w:r w:rsidRPr="002A4C37">
        <w:rPr>
          <w:rFonts w:ascii="Traditional Arabic" w:cs="KFGQPC Uthman Taha Naskh" w:hint="cs"/>
          <w:b/>
          <w:bCs/>
          <w:color w:val="1F3864"/>
          <w:sz w:val="32"/>
          <w:szCs w:val="32"/>
          <w:rtl/>
        </w:rPr>
        <w:t>لَيْلاً</w:t>
      </w:r>
      <w:r w:rsidRPr="002A4C37">
        <w:rPr>
          <w:rFonts w:ascii="Traditional Arabic" w:cs="KFGQPC Uthman Taha Naskh"/>
          <w:b/>
          <w:bCs/>
          <w:color w:val="1F3864"/>
          <w:sz w:val="32"/>
          <w:szCs w:val="32"/>
          <w:rtl/>
        </w:rPr>
        <w:t xml:space="preserve"> </w:t>
      </w:r>
      <w:r w:rsidRPr="002A4C37">
        <w:rPr>
          <w:rFonts w:ascii="Traditional Arabic" w:cs="KFGQPC Uthman Taha Naskh" w:hint="cs"/>
          <w:b/>
          <w:bCs/>
          <w:color w:val="1F3864"/>
          <w:sz w:val="32"/>
          <w:szCs w:val="32"/>
          <w:rtl/>
        </w:rPr>
        <w:t>أَوْ</w:t>
      </w:r>
      <w:r w:rsidRPr="002A4C37">
        <w:rPr>
          <w:rFonts w:ascii="Traditional Arabic" w:cs="KFGQPC Uthman Taha Naskh"/>
          <w:b/>
          <w:bCs/>
          <w:color w:val="1F3864"/>
          <w:sz w:val="32"/>
          <w:szCs w:val="32"/>
          <w:rtl/>
        </w:rPr>
        <w:t xml:space="preserve"> </w:t>
      </w:r>
      <w:r w:rsidRPr="002A4C37">
        <w:rPr>
          <w:rFonts w:ascii="Traditional Arabic" w:cs="KFGQPC Uthman Taha Naskh" w:hint="cs"/>
          <w:b/>
          <w:bCs/>
          <w:color w:val="1F3864"/>
          <w:sz w:val="32"/>
          <w:szCs w:val="32"/>
          <w:rtl/>
        </w:rPr>
        <w:t>نَهَارًا</w:t>
      </w:r>
      <w:r w:rsidRPr="002A4C37">
        <w:rPr>
          <w:rFonts w:ascii="Traditional Arabic" w:cs="KFGQPC Uthman Taha Naskh"/>
          <w:b/>
          <w:bCs/>
          <w:color w:val="1F3864"/>
          <w:sz w:val="32"/>
          <w:szCs w:val="32"/>
          <w:rtl/>
        </w:rPr>
        <w:t xml:space="preserve"> </w:t>
      </w:r>
      <w:r w:rsidRPr="002A4C37">
        <w:rPr>
          <w:rFonts w:ascii="Traditional Arabic" w:cs="KFGQPC Uthman Taha Naskh" w:hint="cs"/>
          <w:b/>
          <w:bCs/>
          <w:color w:val="1F3864"/>
          <w:sz w:val="32"/>
          <w:szCs w:val="32"/>
          <w:rtl/>
        </w:rPr>
        <w:t>فَقَدْ</w:t>
      </w:r>
      <w:r w:rsidRPr="002A4C37">
        <w:rPr>
          <w:rFonts w:ascii="Traditional Arabic" w:cs="KFGQPC Uthman Taha Naskh"/>
          <w:b/>
          <w:bCs/>
          <w:color w:val="1F3864"/>
          <w:sz w:val="32"/>
          <w:szCs w:val="32"/>
          <w:rtl/>
        </w:rPr>
        <w:t xml:space="preserve"> </w:t>
      </w:r>
      <w:r w:rsidRPr="002A4C37">
        <w:rPr>
          <w:rFonts w:ascii="Traditional Arabic" w:cs="KFGQPC Uthman Taha Naskh" w:hint="cs"/>
          <w:b/>
          <w:bCs/>
          <w:color w:val="1F3864"/>
          <w:sz w:val="32"/>
          <w:szCs w:val="32"/>
          <w:rtl/>
        </w:rPr>
        <w:t>أَتَمَّ</w:t>
      </w:r>
      <w:r w:rsidRPr="002A4C37">
        <w:rPr>
          <w:rFonts w:ascii="Traditional Arabic" w:cs="KFGQPC Uthman Taha Naskh"/>
          <w:b/>
          <w:bCs/>
          <w:color w:val="1F3864"/>
          <w:sz w:val="32"/>
          <w:szCs w:val="32"/>
          <w:rtl/>
        </w:rPr>
        <w:t xml:space="preserve"> </w:t>
      </w:r>
      <w:r w:rsidRPr="002A4C37">
        <w:rPr>
          <w:rFonts w:ascii="Traditional Arabic" w:cs="KFGQPC Uthman Taha Naskh" w:hint="cs"/>
          <w:b/>
          <w:bCs/>
          <w:color w:val="1F3864"/>
          <w:sz w:val="32"/>
          <w:szCs w:val="32"/>
          <w:rtl/>
        </w:rPr>
        <w:t>حَجَّهُ</w:t>
      </w:r>
      <w:r w:rsidRPr="002A4C37">
        <w:rPr>
          <w:rFonts w:ascii="Traditional Arabic" w:cs="KFGQPC Uthman Taha Naskh"/>
          <w:b/>
          <w:bCs/>
          <w:color w:val="1F3864"/>
          <w:sz w:val="32"/>
          <w:szCs w:val="32"/>
          <w:rtl/>
        </w:rPr>
        <w:t xml:space="preserve"> </w:t>
      </w:r>
      <w:r w:rsidRPr="002A4C37">
        <w:rPr>
          <w:rFonts w:ascii="Traditional Arabic" w:cs="KFGQPC Uthman Taha Naskh" w:hint="cs"/>
          <w:b/>
          <w:bCs/>
          <w:color w:val="1F3864"/>
          <w:sz w:val="32"/>
          <w:szCs w:val="32"/>
          <w:rtl/>
        </w:rPr>
        <w:t>وَقَضَى</w:t>
      </w:r>
      <w:r w:rsidRPr="002A4C37">
        <w:rPr>
          <w:rFonts w:ascii="Traditional Arabic" w:cs="KFGQPC Uthman Taha Naskh"/>
          <w:b/>
          <w:bCs/>
          <w:color w:val="1F3864"/>
          <w:sz w:val="32"/>
          <w:szCs w:val="32"/>
          <w:rtl/>
        </w:rPr>
        <w:t xml:space="preserve"> </w:t>
      </w:r>
      <w:r w:rsidRPr="002A4C37">
        <w:rPr>
          <w:rFonts w:ascii="Traditional Arabic" w:cs="KFGQPC Uthman Taha Naskh" w:hint="cs"/>
          <w:b/>
          <w:bCs/>
          <w:color w:val="1F3864"/>
          <w:sz w:val="32"/>
          <w:szCs w:val="32"/>
          <w:rtl/>
        </w:rPr>
        <w:t>تَفَثَهُ}</w:t>
      </w:r>
    </w:p>
    <w:p w:rsidR="0040729B" w:rsidRPr="00D1772B" w:rsidRDefault="00C2408E" w:rsidP="00C7363C">
      <w:pPr>
        <w:bidi w:val="0"/>
        <w:spacing w:before="120" w:after="0" w:line="240" w:lineRule="auto"/>
        <w:jc w:val="both"/>
        <w:rPr>
          <w:rFonts w:ascii="Arial" w:eastAsia="Calibri" w:hAnsi="Arial" w:cs="Traditional Arabic"/>
          <w:color w:val="C00000"/>
          <w:vertAlign w:val="superscript"/>
        </w:rPr>
      </w:pPr>
      <w:r>
        <w:rPr>
          <w:rFonts w:eastAsia="Calibri"/>
          <w:b/>
          <w:bCs/>
          <w:color w:val="1F3864"/>
          <w:lang w:val="vi-VN"/>
        </w:rPr>
        <w:t>“</w:t>
      </w:r>
      <w:r w:rsidR="00ED72E6" w:rsidRPr="00B353E3">
        <w:rPr>
          <w:rFonts w:eastAsia="Calibri"/>
          <w:b/>
          <w:bCs/>
          <w:color w:val="1F3864"/>
          <w:lang w:val="vi-VN"/>
        </w:rPr>
        <w:t xml:space="preserve">Ai đã tham gia Salah này cùng Ta – Salah Fajr tại Muzdalifah – cho đến khi Ta rời đi, trong khi đó y đã đứng trên </w:t>
      </w:r>
      <w:r w:rsidR="00067C13">
        <w:rPr>
          <w:rFonts w:eastAsia="Calibri"/>
          <w:b/>
          <w:bCs/>
          <w:color w:val="1F3864"/>
          <w:lang w:val="vi-VN"/>
        </w:rPr>
        <w:t>A’rofah</w:t>
      </w:r>
      <w:r w:rsidR="00ED72E6" w:rsidRPr="00B353E3">
        <w:rPr>
          <w:rFonts w:eastAsia="Calibri"/>
          <w:b/>
          <w:bCs/>
          <w:color w:val="1F3864"/>
          <w:lang w:val="vi-VN"/>
        </w:rPr>
        <w:t xml:space="preserve"> dù ban ngày hay đêm là xem như y đã hoàn thành Hajj và xong bổn phận.</w:t>
      </w:r>
      <w:r>
        <w:rPr>
          <w:rFonts w:eastAsia="Calibri"/>
          <w:b/>
          <w:bCs/>
          <w:color w:val="1F3864"/>
          <w:lang w:val="vi-VN"/>
        </w:rPr>
        <w:t>”</w:t>
      </w:r>
      <w:r w:rsidR="00ED72E6" w:rsidRPr="00BB6E63">
        <w:rPr>
          <w:rFonts w:ascii="Rockwell Extra Bold" w:eastAsia="Calibri" w:hAnsi="Rockwell Extra Bold" w:cs="Traditional Arabic"/>
          <w:color w:val="C00000"/>
          <w:vertAlign w:val="superscript"/>
          <w:lang w:val="vi-VN"/>
        </w:rPr>
        <w:t>(</w:t>
      </w:r>
      <w:r w:rsidR="00ED72E6" w:rsidRPr="00C77F18">
        <w:rPr>
          <w:rStyle w:val="FootnoteReference"/>
          <w:rFonts w:ascii="Rockwell Extra Bold" w:eastAsia="Calibri" w:hAnsi="Rockwell Extra Bold" w:cs="Traditional Arabic"/>
          <w:color w:val="C00000"/>
        </w:rPr>
        <w:footnoteReference w:id="343"/>
      </w:r>
      <w:r w:rsidR="00ED72E6" w:rsidRPr="00BB6E63">
        <w:rPr>
          <w:rFonts w:ascii="Rockwell Extra Bold" w:eastAsia="Calibri" w:hAnsi="Rockwell Extra Bold" w:cs="Traditional Arabic"/>
          <w:color w:val="C00000"/>
          <w:vertAlign w:val="superscript"/>
          <w:lang w:val="vi-VN"/>
        </w:rPr>
        <w:t>)</w:t>
      </w:r>
      <w:r w:rsidR="00ED72E6">
        <w:rPr>
          <w:rFonts w:ascii="Arial" w:eastAsia="Calibri" w:hAnsi="Arial" w:cs="Traditional Arabic"/>
          <w:color w:val="C00000"/>
          <w:vertAlign w:val="superscript"/>
          <w:lang w:val="vi-VN"/>
        </w:rPr>
        <w:t xml:space="preserve"> </w:t>
      </w:r>
    </w:p>
    <w:p w:rsidR="00065E6B" w:rsidRPr="00E40C7D" w:rsidRDefault="00E40C7D" w:rsidP="00C7363C">
      <w:pPr>
        <w:bidi w:val="0"/>
        <w:spacing w:before="120" w:after="0" w:line="240" w:lineRule="auto"/>
        <w:ind w:firstLine="720"/>
        <w:jc w:val="both"/>
        <w:rPr>
          <w:rFonts w:eastAsia="Calibri"/>
          <w:b/>
          <w:bCs/>
          <w:lang w:val="vi-VN"/>
        </w:rPr>
      </w:pPr>
      <w:r w:rsidRPr="00E40C7D">
        <w:rPr>
          <w:rFonts w:eastAsia="Calibri"/>
          <w:b/>
          <w:bCs/>
          <w:lang w:val="vi-VN"/>
        </w:rPr>
        <w:t xml:space="preserve">D) Những điều cần làm trong ngày </w:t>
      </w:r>
      <w:r w:rsidR="00B353E3" w:rsidRPr="00D1772B">
        <w:rPr>
          <w:rFonts w:eastAsia="Calibri"/>
          <w:b/>
          <w:bCs/>
        </w:rPr>
        <w:t xml:space="preserve">đại lễ </w:t>
      </w:r>
      <w:r w:rsidRPr="00E40C7D">
        <w:rPr>
          <w:rFonts w:eastAsia="Calibri"/>
          <w:b/>
          <w:bCs/>
          <w:lang w:val="vi-VN"/>
        </w:rPr>
        <w:t>E’id:</w:t>
      </w:r>
    </w:p>
    <w:p w:rsidR="00E40C7D" w:rsidRDefault="00B353E3" w:rsidP="00C7363C">
      <w:pPr>
        <w:bidi w:val="0"/>
        <w:spacing w:before="120" w:after="0" w:line="240" w:lineRule="auto"/>
        <w:ind w:firstLine="720"/>
        <w:jc w:val="both"/>
        <w:rPr>
          <w:rFonts w:eastAsia="Calibri"/>
          <w:lang w:val="vi-VN"/>
        </w:rPr>
      </w:pPr>
      <w:r w:rsidRPr="00B353E3">
        <w:rPr>
          <w:rFonts w:eastAsia="Calibri"/>
          <w:lang w:val="vi-VN"/>
        </w:rPr>
        <w:t xml:space="preserve">Ngày đại lễ </w:t>
      </w:r>
      <w:r>
        <w:rPr>
          <w:rFonts w:eastAsia="Calibri"/>
          <w:lang w:val="vi-VN"/>
        </w:rPr>
        <w:t>E’id chính là ngày m</w:t>
      </w:r>
      <w:r w:rsidR="00DA5FF7">
        <w:rPr>
          <w:rFonts w:eastAsia="Calibri"/>
          <w:lang w:val="vi-VN"/>
        </w:rPr>
        <w:t>ồng 10 tháng Zul Hijjah.</w:t>
      </w:r>
    </w:p>
    <w:p w:rsidR="00DA5FF7" w:rsidRDefault="00DA5FF7" w:rsidP="00C7363C">
      <w:pPr>
        <w:bidi w:val="0"/>
        <w:spacing w:before="120" w:after="0" w:line="240" w:lineRule="auto"/>
        <w:ind w:firstLine="720"/>
        <w:jc w:val="both"/>
        <w:rPr>
          <w:rFonts w:eastAsia="Calibri"/>
          <w:lang w:val="vi-VN"/>
        </w:rPr>
      </w:pPr>
      <w:r>
        <w:rPr>
          <w:rFonts w:eastAsia="Calibri"/>
          <w:lang w:val="vi-VN"/>
        </w:rPr>
        <w:t>1- Sau khi người hành hương rời Muzdalifah đến Mina, trên đường đi nhặt bảy viên đá nh</w:t>
      </w:r>
      <w:r w:rsidR="00B353E3" w:rsidRPr="00B353E3">
        <w:rPr>
          <w:rFonts w:eastAsia="Calibri"/>
          <w:lang w:val="vi-VN"/>
        </w:rPr>
        <w:t>ỏ</w:t>
      </w:r>
      <w:r>
        <w:rPr>
          <w:rFonts w:eastAsia="Calibri"/>
          <w:lang w:val="vi-VN"/>
        </w:rPr>
        <w:t xml:space="preserve"> cở đầu ngón tay hoặc nhặt tại Muzdalifah hoặc tại Mina cũng đượ</w:t>
      </w:r>
      <w:r w:rsidR="00B353E3">
        <w:rPr>
          <w:rFonts w:eastAsia="Calibri"/>
          <w:lang w:val="vi-VN"/>
        </w:rPr>
        <w:t xml:space="preserve">c. </w:t>
      </w:r>
      <w:r w:rsidR="00B353E3" w:rsidRPr="00B353E3">
        <w:rPr>
          <w:rFonts w:eastAsia="Calibri"/>
          <w:lang w:val="vi-VN"/>
        </w:rPr>
        <w:t>K</w:t>
      </w:r>
      <w:r>
        <w:rPr>
          <w:rFonts w:eastAsia="Calibri"/>
          <w:lang w:val="vi-VN"/>
        </w:rPr>
        <w:t>hi đến Mina thì hướng thẳng đến trụ A’qobah là trụ nằm gần Makkah nhất rồi nhắm</w:t>
      </w:r>
      <w:r w:rsidR="00B353E3" w:rsidRPr="00B353E3">
        <w:rPr>
          <w:rFonts w:eastAsia="Calibri"/>
          <w:lang w:val="vi-VN"/>
        </w:rPr>
        <w:t xml:space="preserve"> ném </w:t>
      </w:r>
      <w:r>
        <w:rPr>
          <w:rFonts w:eastAsia="Calibri"/>
          <w:lang w:val="vi-VN"/>
        </w:rPr>
        <w:t xml:space="preserve">vào đó mỗi lần một </w:t>
      </w:r>
      <w:r>
        <w:rPr>
          <w:rFonts w:eastAsia="Calibri"/>
          <w:lang w:val="vi-VN"/>
        </w:rPr>
        <w:lastRenderedPageBreak/>
        <w:t>viên</w:t>
      </w:r>
      <w:r w:rsidR="00B353E3" w:rsidRPr="00B353E3">
        <w:rPr>
          <w:rFonts w:eastAsia="Calibri"/>
          <w:lang w:val="vi-VN"/>
        </w:rPr>
        <w:t xml:space="preserve"> đá nhỏ</w:t>
      </w:r>
      <w:r>
        <w:rPr>
          <w:rFonts w:eastAsia="Calibri"/>
          <w:lang w:val="vi-VN"/>
        </w:rPr>
        <w:t xml:space="preserve"> kèm theo lời Allahu Akbar</w:t>
      </w:r>
      <w:r w:rsidR="00B353E3" w:rsidRPr="00B353E3">
        <w:rPr>
          <w:rFonts w:eastAsia="Calibri"/>
          <w:lang w:val="vi-VN"/>
        </w:rPr>
        <w:t>, ném 7 lần</w:t>
      </w:r>
      <w:r>
        <w:rPr>
          <w:rFonts w:eastAsia="Calibri"/>
          <w:lang w:val="vi-VN"/>
        </w:rPr>
        <w:t xml:space="preserve"> cho hết bảy viên đá.</w:t>
      </w:r>
      <w:r w:rsidR="00836A0C">
        <w:rPr>
          <w:rFonts w:eastAsia="Calibri"/>
          <w:lang w:val="vi-VN"/>
        </w:rPr>
        <w:t xml:space="preserve"> Không yêu cầu ném phải trúng cột đá chỉ cần ném vào hố đá là được, nếu ném mạnh trúng trụ đá văng ra khỏi hố đá </w:t>
      </w:r>
      <w:r w:rsidR="00B353E3" w:rsidRPr="00B353E3">
        <w:rPr>
          <w:rFonts w:eastAsia="Calibri"/>
          <w:lang w:val="vi-VN"/>
        </w:rPr>
        <w:t xml:space="preserve">thì bắt </w:t>
      </w:r>
      <w:r w:rsidR="00836A0C">
        <w:rPr>
          <w:rFonts w:eastAsia="Calibri"/>
          <w:lang w:val="vi-VN"/>
        </w:rPr>
        <w:t>buộc phải ném lại</w:t>
      </w:r>
      <w:r w:rsidR="004E22EA">
        <w:rPr>
          <w:rFonts w:eastAsia="Calibri"/>
          <w:lang w:val="vi-VN"/>
        </w:rPr>
        <w:t>.</w:t>
      </w:r>
    </w:p>
    <w:p w:rsidR="004E22EA" w:rsidRDefault="004E22EA" w:rsidP="00C7363C">
      <w:pPr>
        <w:bidi w:val="0"/>
        <w:spacing w:before="120" w:after="0" w:line="240" w:lineRule="auto"/>
        <w:ind w:firstLine="720"/>
        <w:jc w:val="both"/>
        <w:rPr>
          <w:rFonts w:eastAsia="Calibri"/>
          <w:lang w:val="vi-VN"/>
        </w:rPr>
      </w:pPr>
      <w:r>
        <w:rPr>
          <w:rFonts w:eastAsia="Calibri"/>
          <w:lang w:val="vi-VN"/>
        </w:rPr>
        <w:t>2- Thời gian ném trụ A’qobah là từ nửa đêm cho đến mặt trời lặn của ngày E’id.</w:t>
      </w:r>
    </w:p>
    <w:p w:rsidR="004E22EA" w:rsidRDefault="004E22EA" w:rsidP="00C7363C">
      <w:pPr>
        <w:bidi w:val="0"/>
        <w:spacing w:before="120" w:after="0" w:line="240" w:lineRule="auto"/>
        <w:ind w:firstLine="720"/>
        <w:jc w:val="both"/>
        <w:rPr>
          <w:rFonts w:eastAsia="Calibri"/>
          <w:lang w:val="vi-VN"/>
        </w:rPr>
      </w:pPr>
      <w:r>
        <w:rPr>
          <w:rFonts w:eastAsia="Calibri"/>
          <w:lang w:val="vi-VN"/>
        </w:rPr>
        <w:t xml:space="preserve">3- </w:t>
      </w:r>
      <w:r w:rsidR="0088621A">
        <w:rPr>
          <w:rFonts w:eastAsia="Calibri"/>
          <w:lang w:val="vi-VN"/>
        </w:rPr>
        <w:t>Ném đá xong bắt đầu giết súc vật đối với Hajj Tamadtua và Qiron.</w:t>
      </w:r>
    </w:p>
    <w:p w:rsidR="000A263C" w:rsidRDefault="0088621A" w:rsidP="00C7363C">
      <w:pPr>
        <w:bidi w:val="0"/>
        <w:spacing w:before="120" w:after="0" w:line="240" w:lineRule="auto"/>
        <w:ind w:firstLine="720"/>
        <w:jc w:val="both"/>
        <w:rPr>
          <w:rFonts w:eastAsia="Calibri"/>
          <w:lang w:val="vi-VN"/>
        </w:rPr>
      </w:pPr>
      <w:r>
        <w:rPr>
          <w:rFonts w:eastAsia="Calibri"/>
          <w:lang w:val="vi-VN"/>
        </w:rPr>
        <w:t xml:space="preserve">4- </w:t>
      </w:r>
      <w:r w:rsidR="00954DDB">
        <w:rPr>
          <w:rFonts w:eastAsia="Calibri"/>
          <w:lang w:val="vi-VN"/>
        </w:rPr>
        <w:t>Thời gian giết súc vật từ mặt trời mọc của ngày E’id cho đến mặt trời lặn của ngày 13, tất cả gồm bốn ngày, được phép giết ban ngày hay ban đêm đều được, tuy nhiên giết ban ngày tốt hơn ban đêm. Và được phép giết</w:t>
      </w:r>
      <w:r w:rsidR="00B353E3">
        <w:rPr>
          <w:rFonts w:eastAsia="Calibri"/>
          <w:lang w:val="vi-VN"/>
        </w:rPr>
        <w:t xml:space="preserve"> s</w:t>
      </w:r>
      <w:r w:rsidR="00B353E3" w:rsidRPr="00B353E3">
        <w:rPr>
          <w:rFonts w:eastAsia="Calibri"/>
          <w:lang w:val="vi-VN"/>
        </w:rPr>
        <w:t xml:space="preserve">úc vật </w:t>
      </w:r>
      <w:r w:rsidR="00954DDB">
        <w:rPr>
          <w:rFonts w:eastAsia="Calibri"/>
          <w:lang w:val="vi-VN"/>
        </w:rPr>
        <w:t xml:space="preserve"> tại Makkah</w:t>
      </w:r>
      <w:r w:rsidR="00B353E3" w:rsidRPr="00B353E3">
        <w:rPr>
          <w:rFonts w:eastAsia="Calibri"/>
          <w:lang w:val="vi-VN"/>
        </w:rPr>
        <w:t>,</w:t>
      </w:r>
      <w:r w:rsidR="00954DDB">
        <w:rPr>
          <w:rFonts w:eastAsia="Calibri"/>
          <w:lang w:val="vi-VN"/>
        </w:rPr>
        <w:t xml:space="preserve"> nhưng</w:t>
      </w:r>
      <w:r w:rsidR="00B353E3" w:rsidRPr="00B353E3">
        <w:rPr>
          <w:rFonts w:eastAsia="Calibri"/>
          <w:lang w:val="vi-VN"/>
        </w:rPr>
        <w:t xml:space="preserve"> nếu</w:t>
      </w:r>
      <w:r w:rsidR="00954DDB">
        <w:rPr>
          <w:rFonts w:eastAsia="Calibri"/>
          <w:lang w:val="vi-VN"/>
        </w:rPr>
        <w:t xml:space="preserve"> giết tại </w:t>
      </w:r>
      <w:r w:rsidR="00B353E3" w:rsidRPr="00B353E3">
        <w:rPr>
          <w:rFonts w:eastAsia="Calibri"/>
          <w:lang w:val="vi-VN"/>
        </w:rPr>
        <w:t xml:space="preserve">vùng đất </w:t>
      </w:r>
      <w:r w:rsidR="00954DDB">
        <w:rPr>
          <w:rFonts w:eastAsia="Calibri"/>
          <w:lang w:val="vi-VN"/>
        </w:rPr>
        <w:t>Mina</w:t>
      </w:r>
      <w:r w:rsidR="00B353E3" w:rsidRPr="00B353E3">
        <w:rPr>
          <w:rFonts w:eastAsia="Calibri"/>
          <w:lang w:val="vi-VN"/>
        </w:rPr>
        <w:t xml:space="preserve"> thì</w:t>
      </w:r>
      <w:r w:rsidR="00954DDB">
        <w:rPr>
          <w:rFonts w:eastAsia="Calibri"/>
          <w:lang w:val="vi-VN"/>
        </w:rPr>
        <w:t xml:space="preserve"> tốt hơn, trừ khi giết tại Makkah có ích hơn thì nên làm, ngoài ra còn khuyến khích người giết </w:t>
      </w:r>
      <w:r w:rsidR="00B353E3" w:rsidRPr="00B353E3">
        <w:rPr>
          <w:rFonts w:eastAsia="Calibri"/>
          <w:lang w:val="vi-VN"/>
        </w:rPr>
        <w:t xml:space="preserve">con vật </w:t>
      </w:r>
      <w:r w:rsidR="00954DDB">
        <w:rPr>
          <w:rFonts w:eastAsia="Calibri"/>
          <w:lang w:val="vi-VN"/>
        </w:rPr>
        <w:t xml:space="preserve">nên ăn </w:t>
      </w:r>
      <w:r w:rsidR="00B353E3" w:rsidRPr="00B353E3">
        <w:rPr>
          <w:rFonts w:eastAsia="Calibri"/>
          <w:lang w:val="vi-VN"/>
        </w:rPr>
        <w:t xml:space="preserve">thịt </w:t>
      </w:r>
      <w:r w:rsidR="00954DDB">
        <w:rPr>
          <w:rFonts w:eastAsia="Calibri"/>
          <w:lang w:val="vi-VN"/>
        </w:rPr>
        <w:t>con vật</w:t>
      </w:r>
      <w:r w:rsidR="00B353E3" w:rsidRPr="00B353E3">
        <w:rPr>
          <w:rFonts w:eastAsia="Calibri"/>
          <w:lang w:val="vi-VN"/>
        </w:rPr>
        <w:t xml:space="preserve"> đó chút ít</w:t>
      </w:r>
      <w:r w:rsidR="00954DDB">
        <w:rPr>
          <w:rFonts w:eastAsia="Calibri"/>
          <w:lang w:val="vi-VN"/>
        </w:rPr>
        <w:t xml:space="preserve"> và</w:t>
      </w:r>
      <w:r w:rsidR="00B353E3" w:rsidRPr="00B353E3">
        <w:rPr>
          <w:rFonts w:eastAsia="Calibri"/>
          <w:lang w:val="vi-VN"/>
        </w:rPr>
        <w:t xml:space="preserve"> phần còn lại đem</w:t>
      </w:r>
      <w:r w:rsidR="00954DDB">
        <w:rPr>
          <w:rFonts w:eastAsia="Calibri"/>
          <w:lang w:val="vi-VN"/>
        </w:rPr>
        <w:t xml:space="preserve"> bố thí cho mọi người.</w:t>
      </w:r>
    </w:p>
    <w:p w:rsidR="0088621A" w:rsidRDefault="000A263C" w:rsidP="00C7363C">
      <w:pPr>
        <w:bidi w:val="0"/>
        <w:spacing w:before="120" w:after="0" w:line="240" w:lineRule="auto"/>
        <w:ind w:firstLine="720"/>
        <w:jc w:val="both"/>
        <w:rPr>
          <w:rFonts w:eastAsia="Calibri"/>
          <w:lang w:val="vi-VN"/>
        </w:rPr>
      </w:pPr>
      <w:r>
        <w:rPr>
          <w:rFonts w:eastAsia="Calibri"/>
          <w:lang w:val="vi-VN"/>
        </w:rPr>
        <w:t xml:space="preserve">5- </w:t>
      </w:r>
      <w:r w:rsidR="00F87CD5">
        <w:rPr>
          <w:rFonts w:eastAsia="Calibri"/>
          <w:lang w:val="vi-VN"/>
        </w:rPr>
        <w:t>Giết súc vật xong thì cạo đầu hoặc hớt tóc nhưng cạo</w:t>
      </w:r>
      <w:r w:rsidR="00836950" w:rsidRPr="00836950">
        <w:rPr>
          <w:rFonts w:eastAsia="Calibri"/>
          <w:lang w:val="vi-VN"/>
        </w:rPr>
        <w:t xml:space="preserve"> thì</w:t>
      </w:r>
      <w:r w:rsidR="00F87CD5">
        <w:rPr>
          <w:rFonts w:eastAsia="Calibri"/>
          <w:lang w:val="vi-VN"/>
        </w:rPr>
        <w:t xml:space="preserve"> tốt hơn. Đối với phụ nữ thì chỉ cần gom hết tóc lạ</w:t>
      </w:r>
      <w:r w:rsidR="00836950">
        <w:rPr>
          <w:rFonts w:eastAsia="Calibri"/>
          <w:lang w:val="vi-VN"/>
        </w:rPr>
        <w:t xml:space="preserve">i </w:t>
      </w:r>
      <w:r w:rsidR="00836950" w:rsidRPr="00836950">
        <w:rPr>
          <w:rFonts w:eastAsia="Calibri"/>
          <w:lang w:val="vi-VN"/>
        </w:rPr>
        <w:t>rồi cắt</w:t>
      </w:r>
      <w:r w:rsidR="00F87CD5">
        <w:rPr>
          <w:rFonts w:eastAsia="Calibri"/>
          <w:lang w:val="vi-VN"/>
        </w:rPr>
        <w:t xml:space="preserve"> khoảng một lóng tay ở ngọn tóc là đủ.</w:t>
      </w:r>
    </w:p>
    <w:p w:rsidR="00F87CD5" w:rsidRDefault="00F87CD5" w:rsidP="00C7363C">
      <w:pPr>
        <w:bidi w:val="0"/>
        <w:spacing w:before="120" w:after="0" w:line="240" w:lineRule="auto"/>
        <w:ind w:firstLine="720"/>
        <w:jc w:val="both"/>
        <w:rPr>
          <w:rFonts w:eastAsia="Calibri"/>
          <w:lang w:val="vi-VN"/>
        </w:rPr>
      </w:pPr>
      <w:r>
        <w:rPr>
          <w:rFonts w:eastAsia="Calibri"/>
          <w:lang w:val="vi-VN"/>
        </w:rPr>
        <w:t>6-</w:t>
      </w:r>
      <w:r w:rsidR="000F744E">
        <w:rPr>
          <w:rFonts w:eastAsia="Calibri"/>
          <w:lang w:val="vi-VN"/>
        </w:rPr>
        <w:t xml:space="preserve"> Trong ngày E’id sau khi người hành hương ném đá trụ A’qobah, cạo đầu hoặc hớt</w:t>
      </w:r>
      <w:r w:rsidR="00836950" w:rsidRPr="00836950">
        <w:rPr>
          <w:rFonts w:eastAsia="Calibri"/>
          <w:lang w:val="vi-VN"/>
        </w:rPr>
        <w:t xml:space="preserve"> tóc</w:t>
      </w:r>
      <w:r w:rsidR="000F744E">
        <w:rPr>
          <w:rFonts w:eastAsia="Calibri"/>
          <w:lang w:val="vi-VN"/>
        </w:rPr>
        <w:t xml:space="preserve"> là đã Tahallul đầu tiên nghĩa là được phép làm tất cả mọi thứ đã bị cấm</w:t>
      </w:r>
      <w:r w:rsidR="00836950" w:rsidRPr="00836950">
        <w:rPr>
          <w:rFonts w:eastAsia="Calibri"/>
          <w:lang w:val="vi-VN"/>
        </w:rPr>
        <w:t>,</w:t>
      </w:r>
      <w:r w:rsidR="000F744E">
        <w:rPr>
          <w:rFonts w:eastAsia="Calibri"/>
          <w:lang w:val="vi-VN"/>
        </w:rPr>
        <w:t xml:space="preserve"> ngoại trừ </w:t>
      </w:r>
      <w:r w:rsidR="00B162A9">
        <w:rPr>
          <w:rFonts w:eastAsia="Calibri"/>
          <w:lang w:val="vi-VN"/>
        </w:rPr>
        <w:t>phụ nữ</w:t>
      </w:r>
      <w:r w:rsidR="00836950" w:rsidRPr="00836950">
        <w:rPr>
          <w:rFonts w:eastAsia="Calibri"/>
          <w:lang w:val="vi-VN"/>
        </w:rPr>
        <w:t xml:space="preserve"> phải chờ</w:t>
      </w:r>
      <w:r w:rsidR="000F744E">
        <w:rPr>
          <w:rFonts w:eastAsia="Calibri"/>
          <w:lang w:val="vi-VN"/>
        </w:rPr>
        <w:t xml:space="preserve"> đến khi</w:t>
      </w:r>
      <w:r w:rsidR="00836950" w:rsidRPr="00836950">
        <w:rPr>
          <w:rFonts w:eastAsia="Calibri"/>
          <w:lang w:val="vi-VN"/>
        </w:rPr>
        <w:t xml:space="preserve"> đi</w:t>
      </w:r>
      <w:r w:rsidR="000F744E">
        <w:rPr>
          <w:rFonts w:eastAsia="Calibri"/>
          <w:lang w:val="vi-VN"/>
        </w:rPr>
        <w:t xml:space="preserve"> Tawwaaf và Sa-i’ đối với Hajj Tamadtua’ hoặc những ai không Tawwaaf và Sa-i’ Qudum (lúc mới đến) thì được phép tất cả.</w:t>
      </w:r>
    </w:p>
    <w:p w:rsidR="000F744E" w:rsidRDefault="000F744E" w:rsidP="00C7363C">
      <w:pPr>
        <w:bidi w:val="0"/>
        <w:spacing w:before="120" w:after="0" w:line="240" w:lineRule="auto"/>
        <w:ind w:firstLine="720"/>
        <w:jc w:val="both"/>
        <w:rPr>
          <w:rFonts w:eastAsia="Calibri"/>
          <w:lang w:val="vi-VN"/>
        </w:rPr>
      </w:pPr>
      <w:r>
        <w:rPr>
          <w:rFonts w:eastAsia="Calibri"/>
          <w:lang w:val="vi-VN"/>
        </w:rPr>
        <w:t>7- Sau khi ném đá, giết súc vật, cạo đầu hoặc hớt tóc, người hành hương nên đến Makkah</w:t>
      </w:r>
      <w:r w:rsidR="00C9415D">
        <w:rPr>
          <w:rFonts w:eastAsia="Calibri"/>
          <w:lang w:val="vi-VN"/>
        </w:rPr>
        <w:t xml:space="preserve"> ngay trong ngày khi có thể để hoàn thành việc </w:t>
      </w:r>
      <w:r w:rsidR="00836950">
        <w:rPr>
          <w:rFonts w:eastAsia="Calibri"/>
          <w:lang w:val="vi-VN"/>
        </w:rPr>
        <w:t>Tawwaaf Ifaadhoh và Sa-i</w:t>
      </w:r>
      <w:r w:rsidR="00836950" w:rsidRPr="00836950">
        <w:rPr>
          <w:rFonts w:eastAsia="Calibri"/>
          <w:lang w:val="vi-VN"/>
        </w:rPr>
        <w:t>’</w:t>
      </w:r>
      <w:r w:rsidR="00C9415D">
        <w:rPr>
          <w:rFonts w:eastAsia="Calibri"/>
          <w:lang w:val="vi-VN"/>
        </w:rPr>
        <w:t xml:space="preserve"> </w:t>
      </w:r>
      <w:r w:rsidR="00C9415D">
        <w:rPr>
          <w:rFonts w:eastAsia="Calibri"/>
          <w:lang w:val="vi-VN"/>
        </w:rPr>
        <w:lastRenderedPageBreak/>
        <w:t>đối với Hajj Tamadtua’ hoặc những loại Hajj khác mà chưa Tawwaaf và Sa-i’ lúc mới đến Makkah. Tốt nhất là thực hiện trong ngày E’id còn nếu để trể hơn vẫn được.</w:t>
      </w:r>
    </w:p>
    <w:p w:rsidR="00C9415D" w:rsidRDefault="00C9415D" w:rsidP="00C7363C">
      <w:pPr>
        <w:bidi w:val="0"/>
        <w:spacing w:before="120" w:after="0" w:line="240" w:lineRule="auto"/>
        <w:ind w:firstLine="720"/>
        <w:jc w:val="both"/>
        <w:rPr>
          <w:rFonts w:eastAsia="Calibri"/>
          <w:lang w:val="vi-VN"/>
        </w:rPr>
      </w:pPr>
      <w:r>
        <w:rPr>
          <w:rFonts w:eastAsia="Calibri"/>
          <w:lang w:val="vi-VN"/>
        </w:rPr>
        <w:t>8- Thời gian bắt đầu Tawwaaf</w:t>
      </w:r>
      <w:r w:rsidR="0040729B">
        <w:rPr>
          <w:rFonts w:eastAsia="Calibri"/>
          <w:lang w:val="vi-VN"/>
        </w:rPr>
        <w:t xml:space="preserve"> </w:t>
      </w:r>
      <w:r>
        <w:rPr>
          <w:rFonts w:eastAsia="Calibri"/>
          <w:lang w:val="vi-VN"/>
        </w:rPr>
        <w:t>Ifaadhoh là từ nửa đêm mồng mườ</w:t>
      </w:r>
      <w:r w:rsidR="00836950">
        <w:rPr>
          <w:rFonts w:eastAsia="Calibri"/>
          <w:lang w:val="vi-VN"/>
        </w:rPr>
        <w:t>i</w:t>
      </w:r>
      <w:r w:rsidR="00836950" w:rsidRPr="00836950">
        <w:rPr>
          <w:rFonts w:eastAsia="Calibri"/>
          <w:lang w:val="vi-VN"/>
        </w:rPr>
        <w:t xml:space="preserve"> (</w:t>
      </w:r>
      <w:r>
        <w:rPr>
          <w:rFonts w:eastAsia="Calibri"/>
          <w:lang w:val="vi-VN"/>
        </w:rPr>
        <w:t>đêm E’id</w:t>
      </w:r>
      <w:r w:rsidR="00836950" w:rsidRPr="00836950">
        <w:rPr>
          <w:rFonts w:eastAsia="Calibri"/>
          <w:lang w:val="vi-VN"/>
        </w:rPr>
        <w:t>) cho</w:t>
      </w:r>
      <w:r>
        <w:rPr>
          <w:rFonts w:eastAsia="Calibri"/>
          <w:lang w:val="vi-VN"/>
        </w:rPr>
        <w:t xml:space="preserve"> đến không giới hạn, nhưng không nên để trể hơn ba</w:t>
      </w:r>
      <w:r w:rsidR="00836950" w:rsidRPr="00836950">
        <w:rPr>
          <w:rFonts w:eastAsia="Calibri"/>
          <w:lang w:val="vi-VN"/>
        </w:rPr>
        <w:t xml:space="preserve"> ngày</w:t>
      </w:r>
      <w:r>
        <w:rPr>
          <w:rFonts w:eastAsia="Calibri"/>
          <w:lang w:val="vi-VN"/>
        </w:rPr>
        <w:t xml:space="preserve"> Tashriq.</w:t>
      </w:r>
    </w:p>
    <w:p w:rsidR="00C9415D" w:rsidRPr="00B3005C" w:rsidRDefault="00E83D40" w:rsidP="00CF0E51">
      <w:pPr>
        <w:pStyle w:val="ListParagraph"/>
        <w:numPr>
          <w:ilvl w:val="0"/>
          <w:numId w:val="24"/>
        </w:numPr>
        <w:bidi w:val="0"/>
        <w:spacing w:before="120" w:after="0" w:line="240" w:lineRule="auto"/>
        <w:ind w:left="1080"/>
        <w:jc w:val="both"/>
        <w:rPr>
          <w:rFonts w:eastAsia="Calibri"/>
          <w:b/>
          <w:bCs/>
          <w:lang w:val="vi-VN"/>
        </w:rPr>
      </w:pPr>
      <w:r w:rsidRPr="00B3005C">
        <w:rPr>
          <w:rFonts w:eastAsia="Calibri"/>
          <w:b/>
          <w:bCs/>
          <w:lang w:val="vi-VN"/>
        </w:rPr>
        <w:t>Những chú ý trong ngày</w:t>
      </w:r>
      <w:r w:rsidR="00836950" w:rsidRPr="00B3005C">
        <w:rPr>
          <w:rFonts w:eastAsia="Calibri"/>
          <w:b/>
          <w:bCs/>
          <w:lang w:val="vi-VN"/>
        </w:rPr>
        <w:t xml:space="preserve"> đại lễ</w:t>
      </w:r>
      <w:r w:rsidRPr="00B3005C">
        <w:rPr>
          <w:rFonts w:eastAsia="Calibri"/>
          <w:b/>
          <w:bCs/>
          <w:lang w:val="vi-VN"/>
        </w:rPr>
        <w:t xml:space="preserve"> E’id:</w:t>
      </w:r>
    </w:p>
    <w:p w:rsidR="00E83D40" w:rsidRDefault="00F36F33" w:rsidP="00C7363C">
      <w:pPr>
        <w:bidi w:val="0"/>
        <w:spacing w:before="120" w:after="0" w:line="240" w:lineRule="auto"/>
        <w:ind w:firstLine="720"/>
        <w:jc w:val="both"/>
        <w:rPr>
          <w:rFonts w:eastAsia="Calibri"/>
          <w:lang w:val="vi-VN"/>
        </w:rPr>
      </w:pPr>
      <w:r>
        <w:rPr>
          <w:rFonts w:eastAsia="Calibri"/>
          <w:b/>
          <w:bCs/>
          <w:lang w:val="vi-VN"/>
        </w:rPr>
        <w:t>1-</w:t>
      </w:r>
      <w:r w:rsidR="00E83D40" w:rsidRPr="00E83D40">
        <w:rPr>
          <w:rFonts w:eastAsia="Calibri"/>
          <w:b/>
          <w:bCs/>
          <w:lang w:val="vi-VN"/>
        </w:rPr>
        <w:t xml:space="preserve"> Các việc làm nên làm theo thứ tự, gồm:</w:t>
      </w:r>
    </w:p>
    <w:p w:rsidR="00E40C7D" w:rsidRDefault="00F36F33" w:rsidP="00C7363C">
      <w:pPr>
        <w:bidi w:val="0"/>
        <w:spacing w:before="120" w:after="0" w:line="240" w:lineRule="auto"/>
        <w:ind w:firstLine="720"/>
        <w:jc w:val="both"/>
        <w:rPr>
          <w:rFonts w:cs="Arial Unicode MS"/>
          <w:lang w:val="vi-VN"/>
        </w:rPr>
      </w:pPr>
      <w:r>
        <w:rPr>
          <w:rFonts w:cs="Arial Unicode MS"/>
          <w:lang w:val="vi-VN"/>
        </w:rPr>
        <w:t>a)</w:t>
      </w:r>
      <w:r w:rsidR="00772123">
        <w:rPr>
          <w:rFonts w:cs="Arial Unicode MS"/>
          <w:lang w:val="vi-VN"/>
        </w:rPr>
        <w:t xml:space="preserve"> </w:t>
      </w:r>
      <w:r>
        <w:rPr>
          <w:rFonts w:cs="Arial Unicode MS"/>
          <w:lang w:val="vi-VN"/>
        </w:rPr>
        <w:t>Ném đá trụ A’qobah.</w:t>
      </w:r>
    </w:p>
    <w:p w:rsidR="00F36F33" w:rsidRDefault="00F36F33" w:rsidP="00C7363C">
      <w:pPr>
        <w:bidi w:val="0"/>
        <w:spacing w:before="120" w:after="0" w:line="240" w:lineRule="auto"/>
        <w:ind w:firstLine="720"/>
        <w:jc w:val="both"/>
        <w:rPr>
          <w:rFonts w:cs="Arial Unicode MS"/>
          <w:lang w:val="vi-VN"/>
        </w:rPr>
      </w:pPr>
      <w:r>
        <w:rPr>
          <w:rFonts w:cs="Arial Unicode MS"/>
          <w:lang w:val="vi-VN"/>
        </w:rPr>
        <w:t>b) Giết súc vật đối ai bị bắt buộc.</w:t>
      </w:r>
    </w:p>
    <w:p w:rsidR="00F36F33" w:rsidRDefault="00F36F33" w:rsidP="00C7363C">
      <w:pPr>
        <w:bidi w:val="0"/>
        <w:spacing w:before="120" w:after="0" w:line="240" w:lineRule="auto"/>
        <w:ind w:firstLine="720"/>
        <w:jc w:val="both"/>
        <w:rPr>
          <w:rFonts w:cs="Arial Unicode MS"/>
          <w:lang w:val="vi-VN"/>
        </w:rPr>
      </w:pPr>
      <w:r>
        <w:rPr>
          <w:rFonts w:cs="Arial Unicode MS"/>
          <w:lang w:val="vi-VN"/>
        </w:rPr>
        <w:t>3) Cạo đầu hoặc hớt tóc.</w:t>
      </w:r>
    </w:p>
    <w:p w:rsidR="00F36F33" w:rsidRDefault="00F36F33" w:rsidP="00C7363C">
      <w:pPr>
        <w:bidi w:val="0"/>
        <w:spacing w:before="120" w:after="0" w:line="240" w:lineRule="auto"/>
        <w:ind w:firstLine="720"/>
        <w:jc w:val="both"/>
        <w:rPr>
          <w:rFonts w:cs="Arial Unicode MS"/>
          <w:lang w:val="vi-VN"/>
        </w:rPr>
      </w:pPr>
      <w:r>
        <w:rPr>
          <w:rFonts w:cs="Arial Unicode MS"/>
          <w:lang w:val="vi-VN"/>
        </w:rPr>
        <w:t>4) Tawwaaf Ifaahdhoh và Sa-i’ đối với ai bị bắt buộc. Tốt nhất thực hiện các điều này theo thứ tự, nếu ai đó đảo lộn vị trí các điều này thì cũng không sao, bởi khi được hỏi đảo lộn các vị trí có bị gì không thì Thiên Sứ</w:t>
      </w:r>
      <w:r w:rsidR="00072427">
        <w:rPr>
          <w:rFonts w:cs="Arial Unicode MS"/>
          <w:lang w:val="vi-VN"/>
        </w:rPr>
        <w:t xml:space="preserve"> </w:t>
      </w:r>
      <w:r w:rsidR="00072427">
        <w:rPr>
          <w:rFonts w:cs="Arial Unicode MS" w:hint="eastAsia"/>
          <w:color w:val="C00000"/>
          <w:rtl/>
          <w:lang w:val="vi-VN"/>
        </w:rPr>
        <w:t>ﷺ</w:t>
      </w:r>
      <w:r>
        <w:rPr>
          <w:rFonts w:cs="Arial Unicode MS"/>
          <w:lang w:val="vi-VN"/>
        </w:rPr>
        <w:t xml:space="preserve"> bảo: </w:t>
      </w:r>
    </w:p>
    <w:p w:rsidR="00F36F33" w:rsidRPr="002A4C37" w:rsidRDefault="00F36F33" w:rsidP="00C7363C">
      <w:pPr>
        <w:spacing w:before="120" w:after="0" w:line="240" w:lineRule="auto"/>
        <w:jc w:val="center"/>
        <w:rPr>
          <w:rFonts w:eastAsia="Calibri" w:cs="KFGQPC Uthman Taha Naskh"/>
          <w:color w:val="1F3864"/>
          <w:sz w:val="32"/>
          <w:szCs w:val="32"/>
          <w:rtl/>
          <w:lang w:val="vi-VN"/>
        </w:rPr>
      </w:pPr>
      <w:r w:rsidRPr="002A4C37">
        <w:rPr>
          <w:rFonts w:ascii="KFGQPC Uthman Taha Naskh" w:eastAsia="Calibri" w:hAnsi="KFGQPC Uthman Taha Naskh" w:cs="KFGQPC Uthman Taha Naskh" w:hint="cs"/>
          <w:b/>
          <w:bCs/>
          <w:color w:val="1F3864"/>
          <w:sz w:val="32"/>
          <w:szCs w:val="32"/>
          <w:rtl/>
        </w:rPr>
        <w:t>{اِفْعَلْ وَلَا حَرَجَ}</w:t>
      </w:r>
    </w:p>
    <w:p w:rsidR="00072427" w:rsidRDefault="00C2408E" w:rsidP="00C7363C">
      <w:pPr>
        <w:bidi w:val="0"/>
        <w:spacing w:before="120" w:after="0" w:line="240" w:lineRule="auto"/>
        <w:jc w:val="center"/>
        <w:rPr>
          <w:rFonts w:ascii="Arial" w:eastAsia="Calibri" w:hAnsi="Arial" w:cs="Traditional Arabic"/>
          <w:color w:val="C00000"/>
          <w:vertAlign w:val="superscript"/>
          <w:lang w:val="vi-VN"/>
        </w:rPr>
      </w:pPr>
      <w:r>
        <w:rPr>
          <w:rFonts w:eastAsia="Calibri"/>
          <w:b/>
          <w:bCs/>
          <w:color w:val="002060"/>
          <w:lang w:val="vi-VN"/>
        </w:rPr>
        <w:t>“</w:t>
      </w:r>
      <w:r w:rsidR="00F36F33" w:rsidRPr="00836950">
        <w:rPr>
          <w:rFonts w:eastAsia="Calibri"/>
          <w:b/>
          <w:bCs/>
          <w:color w:val="002060"/>
          <w:lang w:val="vi-VN"/>
        </w:rPr>
        <w:t>Cứ làm, không sao cả.</w:t>
      </w:r>
      <w:r>
        <w:rPr>
          <w:rFonts w:eastAsia="Calibri"/>
          <w:b/>
          <w:bCs/>
          <w:color w:val="002060"/>
          <w:lang w:val="vi-VN"/>
        </w:rPr>
        <w:t>”</w:t>
      </w:r>
      <w:r w:rsidR="00F36F33" w:rsidRPr="00BB6E63">
        <w:rPr>
          <w:rFonts w:ascii="Rockwell Extra Bold" w:eastAsia="Calibri" w:hAnsi="Rockwell Extra Bold" w:cs="Traditional Arabic"/>
          <w:color w:val="C00000"/>
          <w:vertAlign w:val="superscript"/>
          <w:lang w:val="vi-VN"/>
        </w:rPr>
        <w:t>(</w:t>
      </w:r>
      <w:r w:rsidR="00F36F33" w:rsidRPr="00C77F18">
        <w:rPr>
          <w:rStyle w:val="FootnoteReference"/>
          <w:rFonts w:ascii="Rockwell Extra Bold" w:eastAsia="Calibri" w:hAnsi="Rockwell Extra Bold" w:cs="Traditional Arabic"/>
          <w:color w:val="C00000"/>
        </w:rPr>
        <w:footnoteReference w:id="344"/>
      </w:r>
      <w:r w:rsidR="00F36F33" w:rsidRPr="00BB6E63">
        <w:rPr>
          <w:rFonts w:ascii="Rockwell Extra Bold" w:eastAsia="Calibri" w:hAnsi="Rockwell Extra Bold" w:cs="Traditional Arabic"/>
          <w:color w:val="C00000"/>
          <w:vertAlign w:val="superscript"/>
          <w:lang w:val="vi-VN"/>
        </w:rPr>
        <w:t>)</w:t>
      </w:r>
    </w:p>
    <w:p w:rsidR="00F36F33" w:rsidRDefault="00072427" w:rsidP="00C7363C">
      <w:pPr>
        <w:bidi w:val="0"/>
        <w:spacing w:before="120" w:after="0" w:line="240" w:lineRule="auto"/>
        <w:ind w:firstLine="720"/>
        <w:jc w:val="both"/>
        <w:rPr>
          <w:rFonts w:eastAsia="Calibri"/>
          <w:lang w:val="vi-VN"/>
        </w:rPr>
      </w:pPr>
      <w:r>
        <w:rPr>
          <w:rFonts w:eastAsia="Calibri"/>
          <w:lang w:val="vi-VN"/>
        </w:rPr>
        <w:t xml:space="preserve">2- </w:t>
      </w:r>
      <w:r w:rsidR="00B162A9">
        <w:rPr>
          <w:rFonts w:eastAsia="Calibri"/>
          <w:lang w:val="vi-VN"/>
        </w:rPr>
        <w:t xml:space="preserve">Sau Tahallul đầu tiên người hành hương được phép làm tất những điều đã cấm </w:t>
      </w:r>
      <w:r w:rsidR="00836950" w:rsidRPr="00836950">
        <w:rPr>
          <w:rFonts w:eastAsia="Calibri"/>
          <w:lang w:val="vi-VN"/>
        </w:rPr>
        <w:t>(</w:t>
      </w:r>
      <w:r w:rsidR="00B162A9">
        <w:rPr>
          <w:rFonts w:eastAsia="Calibri"/>
          <w:lang w:val="vi-VN"/>
        </w:rPr>
        <w:t>ngoại trừ phụ nữ</w:t>
      </w:r>
      <w:r w:rsidR="00836950" w:rsidRPr="00836950">
        <w:rPr>
          <w:rFonts w:eastAsia="Calibri"/>
          <w:lang w:val="vi-VN"/>
        </w:rPr>
        <w:t>)</w:t>
      </w:r>
      <w:r w:rsidR="00B162A9">
        <w:rPr>
          <w:rFonts w:eastAsia="Calibri"/>
          <w:lang w:val="vi-VN"/>
        </w:rPr>
        <w:t>. Để được Tahallul đầu tiên cầ</w:t>
      </w:r>
      <w:r w:rsidR="00836950" w:rsidRPr="00836950">
        <w:rPr>
          <w:rFonts w:eastAsia="Calibri"/>
          <w:lang w:val="vi-VN"/>
        </w:rPr>
        <w:t>n</w:t>
      </w:r>
      <w:r w:rsidR="00B162A9">
        <w:rPr>
          <w:rFonts w:eastAsia="Calibri"/>
          <w:lang w:val="vi-VN"/>
        </w:rPr>
        <w:t xml:space="preserve"> phải làm hai trong ba điều sau: Ném đá trụ A’qobah, cạo đầu hoặc hớt tóc và Tawwaaf Ifaadhoh cùng với Sa-i’ đối với ai chưa Sa-i’. </w:t>
      </w:r>
      <w:r w:rsidR="00B162A9">
        <w:rPr>
          <w:rFonts w:eastAsia="Calibri"/>
          <w:lang w:val="vi-VN"/>
        </w:rPr>
        <w:lastRenderedPageBreak/>
        <w:t>Đến khi</w:t>
      </w:r>
      <w:r w:rsidR="009C07DA">
        <w:rPr>
          <w:rFonts w:eastAsia="Calibri"/>
          <w:lang w:val="vi-VN"/>
        </w:rPr>
        <w:t xml:space="preserve"> làm hết ba điều</w:t>
      </w:r>
      <w:r w:rsidR="00836950" w:rsidRPr="00836950">
        <w:rPr>
          <w:rFonts w:eastAsia="Calibri"/>
          <w:lang w:val="vi-VN"/>
        </w:rPr>
        <w:t xml:space="preserve"> đó</w:t>
      </w:r>
      <w:r w:rsidR="009C07DA">
        <w:rPr>
          <w:rFonts w:eastAsia="Calibri"/>
          <w:lang w:val="vi-VN"/>
        </w:rPr>
        <w:t xml:space="preserve"> thì được gọi là Tahallul thứ hai thì lúc này </w:t>
      </w:r>
      <w:r w:rsidR="00836950" w:rsidRPr="00836950">
        <w:rPr>
          <w:rFonts w:eastAsia="Calibri"/>
          <w:lang w:val="vi-VN"/>
        </w:rPr>
        <w:t xml:space="preserve">đã </w:t>
      </w:r>
      <w:r w:rsidR="009C07DA">
        <w:rPr>
          <w:rFonts w:eastAsia="Calibri"/>
          <w:lang w:val="vi-VN"/>
        </w:rPr>
        <w:t xml:space="preserve">được </w:t>
      </w:r>
      <w:r w:rsidR="00836950" w:rsidRPr="00836950">
        <w:rPr>
          <w:rFonts w:eastAsia="Calibri"/>
          <w:lang w:val="vi-VN"/>
        </w:rPr>
        <w:t>tự do</w:t>
      </w:r>
      <w:r w:rsidR="009C07DA">
        <w:rPr>
          <w:rFonts w:eastAsia="Calibri"/>
          <w:lang w:val="vi-VN"/>
        </w:rPr>
        <w:t>.</w:t>
      </w:r>
    </w:p>
    <w:p w:rsidR="009C07DA" w:rsidRDefault="009C07DA" w:rsidP="00C7363C">
      <w:pPr>
        <w:bidi w:val="0"/>
        <w:spacing w:before="120" w:after="0" w:line="240" w:lineRule="auto"/>
        <w:ind w:firstLine="720"/>
        <w:jc w:val="both"/>
        <w:rPr>
          <w:rFonts w:eastAsia="Calibri"/>
          <w:lang w:val="vi-VN"/>
        </w:rPr>
      </w:pPr>
      <w:r>
        <w:rPr>
          <w:rFonts w:eastAsia="Calibri"/>
          <w:lang w:val="vi-VN"/>
        </w:rPr>
        <w:t>3- Súc vật được giết vì Hajj hoàn toàn giống như súc vật giết</w:t>
      </w:r>
      <w:r w:rsidR="00836950" w:rsidRPr="00836950">
        <w:rPr>
          <w:rFonts w:eastAsia="Calibri"/>
          <w:lang w:val="vi-VN"/>
        </w:rPr>
        <w:t xml:space="preserve"> tế</w:t>
      </w:r>
      <w:r>
        <w:rPr>
          <w:rFonts w:eastAsia="Calibri"/>
          <w:lang w:val="vi-VN"/>
        </w:rPr>
        <w:t xml:space="preserve"> Qurbaan</w:t>
      </w:r>
      <w:r w:rsidR="00836950" w:rsidRPr="00836950">
        <w:rPr>
          <w:rFonts w:eastAsia="Calibri"/>
          <w:lang w:val="vi-VN"/>
        </w:rPr>
        <w:t>,</w:t>
      </w:r>
      <w:r>
        <w:rPr>
          <w:rFonts w:eastAsia="Calibri"/>
          <w:lang w:val="vi-VN"/>
        </w:rPr>
        <w:t xml:space="preserve"> như </w:t>
      </w:r>
      <w:r w:rsidR="00836950" w:rsidRPr="00836950">
        <w:rPr>
          <w:rFonts w:eastAsia="Calibri"/>
          <w:lang w:val="vi-VN"/>
        </w:rPr>
        <w:t xml:space="preserve">cừu </w:t>
      </w:r>
      <w:r>
        <w:rPr>
          <w:rFonts w:eastAsia="Calibri"/>
          <w:lang w:val="vi-VN"/>
        </w:rPr>
        <w:t xml:space="preserve">đủ độ tuổi từ sáu tháng tuổi trở lên, dê từ một năm tuổi trở lên, bò từ hai năm tuổi trở lên và lạc đà từ năm năm tuổi trở lên, </w:t>
      </w:r>
      <w:r w:rsidR="00836950" w:rsidRPr="00836950">
        <w:rPr>
          <w:rFonts w:eastAsia="Calibri"/>
          <w:lang w:val="vi-VN"/>
        </w:rPr>
        <w:t xml:space="preserve">những con vật </w:t>
      </w:r>
      <w:r>
        <w:rPr>
          <w:rFonts w:eastAsia="Calibri"/>
          <w:lang w:val="vi-VN"/>
        </w:rPr>
        <w:t>phải lành l</w:t>
      </w:r>
      <w:r w:rsidR="00836950" w:rsidRPr="00836950">
        <w:rPr>
          <w:rFonts w:eastAsia="Calibri"/>
          <w:lang w:val="vi-VN"/>
        </w:rPr>
        <w:t>ặn không có dị tật</w:t>
      </w:r>
      <w:r>
        <w:rPr>
          <w:rFonts w:eastAsia="Calibri"/>
          <w:lang w:val="vi-VN"/>
        </w:rPr>
        <w:t>, mạnh khỏe không bệ</w:t>
      </w:r>
      <w:r w:rsidR="00CF4249">
        <w:rPr>
          <w:rFonts w:eastAsia="Calibri"/>
          <w:lang w:val="vi-VN"/>
        </w:rPr>
        <w:t>nh, không què, không mù.</w:t>
      </w:r>
    </w:p>
    <w:p w:rsidR="00243BF7" w:rsidRDefault="00243BF7" w:rsidP="00C7363C">
      <w:pPr>
        <w:bidi w:val="0"/>
        <w:spacing w:before="120" w:after="0" w:line="240" w:lineRule="auto"/>
        <w:ind w:firstLine="720"/>
        <w:jc w:val="both"/>
        <w:rPr>
          <w:rFonts w:eastAsia="Calibri"/>
          <w:lang w:val="vi-VN"/>
        </w:rPr>
      </w:pPr>
      <w:r>
        <w:rPr>
          <w:rFonts w:eastAsia="Calibri"/>
          <w:lang w:val="vi-VN"/>
        </w:rPr>
        <w:t xml:space="preserve">4- </w:t>
      </w:r>
      <w:r w:rsidR="009E2A29">
        <w:rPr>
          <w:rFonts w:eastAsia="Calibri"/>
          <w:lang w:val="vi-VN"/>
        </w:rPr>
        <w:t>Số lượng bắt buộc đối với Hajj Tamadtua’ và Qiron là một con cừu hoặc một con dê hoặc một phần bảy con bò hoặc một phần bảy con lạc đà.</w:t>
      </w:r>
    </w:p>
    <w:p w:rsidR="000837F0" w:rsidRPr="00D1772B" w:rsidRDefault="009E2A29" w:rsidP="00C7363C">
      <w:pPr>
        <w:bidi w:val="0"/>
        <w:spacing w:before="120" w:after="0" w:line="240" w:lineRule="auto"/>
        <w:ind w:firstLine="720"/>
        <w:jc w:val="both"/>
        <w:rPr>
          <w:rFonts w:eastAsia="Calibri"/>
        </w:rPr>
      </w:pPr>
      <w:r>
        <w:rPr>
          <w:rFonts w:eastAsia="Calibri"/>
          <w:lang w:val="vi-VN"/>
        </w:rPr>
        <w:t xml:space="preserve">5- Ai không có </w:t>
      </w:r>
      <w:r w:rsidR="00836950" w:rsidRPr="00836950">
        <w:rPr>
          <w:rFonts w:eastAsia="Calibri"/>
          <w:lang w:val="vi-VN"/>
        </w:rPr>
        <w:t xml:space="preserve">con </w:t>
      </w:r>
      <w:r>
        <w:rPr>
          <w:rFonts w:eastAsia="Calibri"/>
          <w:lang w:val="vi-VN"/>
        </w:rPr>
        <w:t>vật</w:t>
      </w:r>
      <w:r w:rsidR="00836950" w:rsidRPr="00836950">
        <w:rPr>
          <w:rFonts w:eastAsia="Calibri"/>
          <w:lang w:val="vi-VN"/>
        </w:rPr>
        <w:t xml:space="preserve"> giết</w:t>
      </w:r>
      <w:r>
        <w:rPr>
          <w:rFonts w:eastAsia="Calibri"/>
          <w:lang w:val="vi-VN"/>
        </w:rPr>
        <w:t xml:space="preserve"> tế thì</w:t>
      </w:r>
      <w:r w:rsidR="00836950" w:rsidRPr="00836950">
        <w:rPr>
          <w:rFonts w:eastAsia="Calibri"/>
          <w:lang w:val="vi-VN"/>
        </w:rPr>
        <w:t xml:space="preserve"> phải</w:t>
      </w:r>
      <w:r>
        <w:rPr>
          <w:rFonts w:eastAsia="Calibri"/>
          <w:lang w:val="vi-VN"/>
        </w:rPr>
        <w:t xml:space="preserve"> nhịn chay mười ngày, ba ngày trong lúc </w:t>
      </w:r>
      <w:r w:rsidR="00836950" w:rsidRPr="00836950">
        <w:rPr>
          <w:rFonts w:eastAsia="Calibri"/>
          <w:lang w:val="vi-VN"/>
        </w:rPr>
        <w:t xml:space="preserve">đi </w:t>
      </w:r>
      <w:r>
        <w:rPr>
          <w:rFonts w:eastAsia="Calibri"/>
          <w:lang w:val="vi-VN"/>
        </w:rPr>
        <w:t xml:space="preserve">hành hương và bảy ngày sau khi về </w:t>
      </w:r>
      <w:r w:rsidR="00836950" w:rsidRPr="00836950">
        <w:rPr>
          <w:rFonts w:eastAsia="Calibri"/>
          <w:lang w:val="vi-VN"/>
        </w:rPr>
        <w:t xml:space="preserve">quê </w:t>
      </w:r>
      <w:r w:rsidR="00836950">
        <w:rPr>
          <w:rFonts w:eastAsia="Calibri"/>
          <w:lang w:val="vi-VN"/>
        </w:rPr>
        <w:t>nhà</w:t>
      </w:r>
      <w:r w:rsidR="00836950" w:rsidRPr="00836950">
        <w:rPr>
          <w:rFonts w:eastAsia="Calibri"/>
          <w:lang w:val="vi-VN"/>
        </w:rPr>
        <w:t>,</w:t>
      </w:r>
      <w:r>
        <w:rPr>
          <w:rFonts w:eastAsia="Calibri"/>
          <w:lang w:val="vi-VN"/>
        </w:rPr>
        <w:t xml:space="preserve"> ba ngày nhịn trong thời gian hành hương có thể nhịn trong ba ngày Tashriq 11, 12 và 13 bởi theo </w:t>
      </w:r>
      <w:r w:rsidR="00836950" w:rsidRPr="00836950">
        <w:rPr>
          <w:rFonts w:eastAsia="Calibri"/>
          <w:lang w:val="vi-VN"/>
        </w:rPr>
        <w:t xml:space="preserve">bà </w:t>
      </w:r>
      <w:r w:rsidR="00061713">
        <w:rPr>
          <w:rFonts w:eastAsia="Calibri"/>
          <w:lang w:val="vi-VN"/>
        </w:rPr>
        <w:t>A’-ishah</w:t>
      </w:r>
      <w:r>
        <w:rPr>
          <w:rFonts w:eastAsia="Calibri"/>
          <w:lang w:val="vi-VN"/>
        </w:rPr>
        <w:t xml:space="preserve"> </w:t>
      </w:r>
      <w:r w:rsidRPr="003B5A9C">
        <w:rPr>
          <w:rFonts w:ascii="KFGQPC Arabic Symbols 01" w:hAnsi="KFGQPC Arabic Symbols 01" w:cs="Traditional Arabic"/>
          <w:color w:val="FF0000"/>
          <w:lang w:val="vi-VN"/>
        </w:rPr>
        <w:t></w:t>
      </w:r>
      <w:r>
        <w:rPr>
          <w:rFonts w:eastAsia="Calibri"/>
          <w:lang w:val="vi-VN"/>
        </w:rPr>
        <w:t xml:space="preserve"> và Ibnu U’mar </w:t>
      </w:r>
      <w:r w:rsidRPr="003B5A9C">
        <w:rPr>
          <w:rFonts w:ascii="KFGQPC Arabic Symbols 01" w:hAnsi="KFGQPC Arabic Symbols 01"/>
          <w:color w:val="FF0000"/>
          <w:lang w:val="vi-VN"/>
        </w:rPr>
        <w:t></w:t>
      </w:r>
      <w:r>
        <w:rPr>
          <w:rFonts w:eastAsia="Calibri"/>
          <w:lang w:val="vi-VN"/>
        </w:rPr>
        <w:t xml:space="preserve"> </w:t>
      </w:r>
      <w:r w:rsidR="00402266">
        <w:rPr>
          <w:rFonts w:eastAsia="Calibri"/>
          <w:lang w:val="vi-VN"/>
        </w:rPr>
        <w:t>thuật lại</w:t>
      </w:r>
      <w:r>
        <w:rPr>
          <w:rFonts w:eastAsia="Calibri"/>
          <w:lang w:val="vi-VN"/>
        </w:rPr>
        <w:t xml:space="preserve">: </w:t>
      </w:r>
      <w:r w:rsidR="00C2408E" w:rsidRPr="002A4C37">
        <w:rPr>
          <w:rFonts w:eastAsia="Calibri"/>
          <w:i/>
          <w:iCs/>
          <w:color w:val="1F3864"/>
          <w:lang w:val="vi-VN"/>
        </w:rPr>
        <w:t>“</w:t>
      </w:r>
      <w:r w:rsidRPr="002A4C37">
        <w:rPr>
          <w:rFonts w:eastAsia="Calibri"/>
          <w:i/>
          <w:iCs/>
          <w:color w:val="1F3864"/>
          <w:lang w:val="vi-VN"/>
        </w:rPr>
        <w:t>Thiên Sứ</w:t>
      </w:r>
      <w:r w:rsidR="00CA7810" w:rsidRPr="002A4C37">
        <w:rPr>
          <w:rFonts w:eastAsia="Calibri"/>
          <w:i/>
          <w:iCs/>
          <w:color w:val="1F3864"/>
          <w:lang w:val="vi-VN"/>
        </w:rPr>
        <w:t xml:space="preserve"> </w:t>
      </w:r>
      <w:r w:rsidR="00CA7810" w:rsidRPr="002A4C37">
        <w:rPr>
          <w:rFonts w:cs="Arial Unicode MS" w:hint="eastAsia"/>
          <w:i/>
          <w:iCs/>
          <w:color w:val="FF0000"/>
          <w:rtl/>
          <w:lang w:val="vi-VN"/>
        </w:rPr>
        <w:t>ﷺ</w:t>
      </w:r>
      <w:r w:rsidRPr="002A4C37">
        <w:rPr>
          <w:rFonts w:eastAsia="Calibri"/>
          <w:i/>
          <w:iCs/>
          <w:color w:val="1F3864"/>
          <w:lang w:val="vi-VN"/>
        </w:rPr>
        <w:t xml:space="preserve"> không cho phép nhịn chay trong những ngày Tashriq ngoại trừ ai</w:t>
      </w:r>
      <w:r w:rsidR="000837F0" w:rsidRPr="002A4C37">
        <w:rPr>
          <w:rFonts w:eastAsia="Calibri"/>
          <w:i/>
          <w:iCs/>
          <w:color w:val="1F3864"/>
          <w:lang w:val="vi-VN"/>
        </w:rPr>
        <w:t xml:space="preserve"> đó</w:t>
      </w:r>
      <w:r w:rsidRPr="002A4C37">
        <w:rPr>
          <w:rFonts w:eastAsia="Calibri"/>
          <w:i/>
          <w:iCs/>
          <w:color w:val="1F3864"/>
          <w:lang w:val="vi-VN"/>
        </w:rPr>
        <w:t xml:space="preserve"> không có</w:t>
      </w:r>
      <w:r w:rsidR="000837F0" w:rsidRPr="002A4C37">
        <w:rPr>
          <w:rFonts w:eastAsia="Calibri"/>
          <w:i/>
          <w:iCs/>
          <w:color w:val="1F3864"/>
          <w:lang w:val="vi-VN"/>
        </w:rPr>
        <w:t xml:space="preserve"> con</w:t>
      </w:r>
      <w:r w:rsidRPr="002A4C37">
        <w:rPr>
          <w:rFonts w:eastAsia="Calibri"/>
          <w:i/>
          <w:iCs/>
          <w:color w:val="1F3864"/>
          <w:lang w:val="vi-VN"/>
        </w:rPr>
        <w:t xml:space="preserve"> vật </w:t>
      </w:r>
      <w:r w:rsidR="000837F0" w:rsidRPr="002A4C37">
        <w:rPr>
          <w:rFonts w:eastAsia="Calibri"/>
          <w:i/>
          <w:iCs/>
          <w:color w:val="1F3864"/>
          <w:lang w:val="vi-VN"/>
        </w:rPr>
        <w:t xml:space="preserve">giết </w:t>
      </w:r>
      <w:r w:rsidRPr="002A4C37">
        <w:rPr>
          <w:rFonts w:eastAsia="Calibri"/>
          <w:i/>
          <w:iCs/>
          <w:color w:val="1F3864"/>
          <w:lang w:val="vi-VN"/>
        </w:rPr>
        <w:t>tế.</w:t>
      </w:r>
      <w:r w:rsidR="00C2408E" w:rsidRPr="002A4C37">
        <w:rPr>
          <w:rFonts w:eastAsia="Calibri"/>
          <w:i/>
          <w:iCs/>
          <w:color w:val="1F3864"/>
          <w:lang w:val="vi-VN"/>
        </w:rPr>
        <w:t>”</w:t>
      </w:r>
      <w:r w:rsidRPr="00BB6E63">
        <w:rPr>
          <w:rFonts w:ascii="Rockwell Extra Bold" w:eastAsia="Calibri" w:hAnsi="Rockwell Extra Bold" w:cs="Traditional Arabic"/>
          <w:color w:val="C00000"/>
          <w:vertAlign w:val="superscript"/>
          <w:lang w:val="vi-VN"/>
        </w:rPr>
        <w:t>(</w:t>
      </w:r>
      <w:r w:rsidRPr="00C77F18">
        <w:rPr>
          <w:rStyle w:val="FootnoteReference"/>
          <w:rFonts w:ascii="Rockwell Extra Bold" w:eastAsia="Calibri" w:hAnsi="Rockwell Extra Bold" w:cs="Traditional Arabic"/>
          <w:color w:val="C00000"/>
        </w:rPr>
        <w:footnoteReference w:id="345"/>
      </w:r>
      <w:r w:rsidRPr="00BB6E63">
        <w:rPr>
          <w:rFonts w:ascii="Rockwell Extra Bold" w:eastAsia="Calibri" w:hAnsi="Rockwell Extra Bold" w:cs="Traditional Arabic"/>
          <w:color w:val="C00000"/>
          <w:vertAlign w:val="superscript"/>
          <w:lang w:val="vi-VN"/>
        </w:rPr>
        <w:t>)</w:t>
      </w:r>
      <w:r>
        <w:rPr>
          <w:rFonts w:eastAsia="Calibri"/>
          <w:lang w:val="vi-VN"/>
        </w:rPr>
        <w:t xml:space="preserve"> </w:t>
      </w:r>
    </w:p>
    <w:p w:rsidR="0040729B" w:rsidRDefault="00CA7810" w:rsidP="00C7363C">
      <w:pPr>
        <w:bidi w:val="0"/>
        <w:spacing w:before="120" w:after="0" w:line="240" w:lineRule="auto"/>
        <w:ind w:firstLine="720"/>
        <w:jc w:val="both"/>
        <w:rPr>
          <w:rFonts w:eastAsia="Calibri"/>
          <w:b/>
          <w:bCs/>
          <w:i/>
          <w:iCs/>
          <w:color w:val="002060"/>
        </w:rPr>
      </w:pPr>
      <w:r>
        <w:rPr>
          <w:rFonts w:eastAsia="Calibri"/>
          <w:lang w:val="vi-VN"/>
        </w:rPr>
        <w:t>Được phép nhịn chay trước những ngày này</w:t>
      </w:r>
      <w:r w:rsidR="009E2A29">
        <w:rPr>
          <w:rFonts w:eastAsia="Calibri"/>
          <w:lang w:val="vi-VN"/>
        </w:rPr>
        <w:t xml:space="preserve"> </w:t>
      </w:r>
      <w:r>
        <w:rPr>
          <w:rFonts w:eastAsia="Calibri"/>
          <w:lang w:val="vi-VN"/>
        </w:rPr>
        <w:t>giống như những ngày sau</w:t>
      </w:r>
      <w:r w:rsidR="000837F0" w:rsidRPr="00D1772B">
        <w:rPr>
          <w:rFonts w:eastAsia="Calibri"/>
        </w:rPr>
        <w:t xml:space="preserve"> khi</w:t>
      </w:r>
      <w:r>
        <w:rPr>
          <w:rFonts w:eastAsia="Calibri"/>
          <w:lang w:val="vi-VN"/>
        </w:rPr>
        <w:t xml:space="preserve"> Ehrom U’mroh, </w:t>
      </w:r>
      <w:r w:rsidR="000837F0" w:rsidRPr="00D1772B">
        <w:rPr>
          <w:rFonts w:eastAsia="Calibri"/>
        </w:rPr>
        <w:t>nhưng</w:t>
      </w:r>
      <w:r>
        <w:rPr>
          <w:rFonts w:eastAsia="Calibri"/>
          <w:lang w:val="vi-VN"/>
        </w:rPr>
        <w:t xml:space="preserve"> không</w:t>
      </w:r>
      <w:r w:rsidR="000837F0" w:rsidRPr="00D1772B">
        <w:rPr>
          <w:rFonts w:eastAsia="Calibri"/>
        </w:rPr>
        <w:t xml:space="preserve"> được</w:t>
      </w:r>
      <w:r>
        <w:rPr>
          <w:rFonts w:eastAsia="Calibri"/>
          <w:lang w:val="vi-VN"/>
        </w:rPr>
        <w:t xml:space="preserve"> nhịn chay trong</w:t>
      </w:r>
      <w:r w:rsidR="000837F0" w:rsidRPr="00D1772B">
        <w:rPr>
          <w:rFonts w:eastAsia="Calibri"/>
        </w:rPr>
        <w:t xml:space="preserve"> những</w:t>
      </w:r>
      <w:r>
        <w:rPr>
          <w:rFonts w:eastAsia="Calibri"/>
          <w:lang w:val="vi-VN"/>
        </w:rPr>
        <w:t xml:space="preserve"> ngày </w:t>
      </w:r>
      <w:r w:rsidR="00067C13">
        <w:rPr>
          <w:rFonts w:eastAsia="Calibri"/>
          <w:lang w:val="vi-VN"/>
        </w:rPr>
        <w:t>A’rofah</w:t>
      </w:r>
      <w:r>
        <w:rPr>
          <w:rFonts w:eastAsia="Calibri"/>
          <w:lang w:val="vi-VN"/>
        </w:rPr>
        <w:t xml:space="preserve"> và ngày E’id, bởi </w:t>
      </w:r>
      <w:r w:rsidR="00C2408E" w:rsidRPr="00EE0791">
        <w:rPr>
          <w:rFonts w:eastAsia="Calibri"/>
          <w:i/>
          <w:iCs/>
          <w:color w:val="002060"/>
          <w:lang w:val="vi-VN"/>
        </w:rPr>
        <w:t>“</w:t>
      </w:r>
      <w:r w:rsidRPr="00EE0791">
        <w:rPr>
          <w:rFonts w:eastAsia="Calibri"/>
          <w:i/>
          <w:iCs/>
          <w:color w:val="002060"/>
          <w:lang w:val="vi-VN"/>
        </w:rPr>
        <w:t xml:space="preserve">Thiên Sứ </w:t>
      </w:r>
      <w:r w:rsidRPr="00EE0791">
        <w:rPr>
          <w:rFonts w:cs="Arial Unicode MS" w:hint="eastAsia"/>
          <w:color w:val="C00000"/>
          <w:rtl/>
          <w:lang w:val="vi-VN"/>
        </w:rPr>
        <w:t>ﷺ</w:t>
      </w:r>
      <w:r w:rsidRPr="00EE0791">
        <w:rPr>
          <w:rFonts w:eastAsia="Calibri"/>
          <w:i/>
          <w:iCs/>
          <w:color w:val="002060"/>
          <w:lang w:val="vi-VN"/>
        </w:rPr>
        <w:t xml:space="preserve"> cấm nhịn chay trong hai ngày E’id và ngày </w:t>
      </w:r>
      <w:r w:rsidR="00067C13" w:rsidRPr="00EE0791">
        <w:rPr>
          <w:rFonts w:eastAsia="Calibri"/>
          <w:i/>
          <w:iCs/>
          <w:color w:val="002060"/>
          <w:lang w:val="vi-VN"/>
        </w:rPr>
        <w:t>A’rofah</w:t>
      </w:r>
      <w:r w:rsidRPr="00EE0791">
        <w:rPr>
          <w:rFonts w:eastAsia="Calibri"/>
          <w:i/>
          <w:iCs/>
          <w:color w:val="002060"/>
          <w:lang w:val="vi-VN"/>
        </w:rPr>
        <w:t>.</w:t>
      </w:r>
      <w:r w:rsidR="00C2408E" w:rsidRPr="00EE0791">
        <w:rPr>
          <w:rFonts w:eastAsia="Calibri"/>
          <w:i/>
          <w:iCs/>
          <w:color w:val="002060"/>
          <w:lang w:val="vi-VN"/>
        </w:rPr>
        <w:t>”</w:t>
      </w:r>
      <w:r w:rsidRPr="000837F0">
        <w:rPr>
          <w:rFonts w:eastAsia="Calibri"/>
          <w:b/>
          <w:bCs/>
          <w:i/>
          <w:iCs/>
          <w:color w:val="002060"/>
          <w:lang w:val="vi-VN"/>
        </w:rPr>
        <w:t xml:space="preserve">  </w:t>
      </w:r>
    </w:p>
    <w:p w:rsidR="00F36F33" w:rsidRPr="007469C0" w:rsidRDefault="007469C0" w:rsidP="00C7363C">
      <w:pPr>
        <w:bidi w:val="0"/>
        <w:spacing w:before="120" w:after="0" w:line="240" w:lineRule="auto"/>
        <w:ind w:firstLine="720"/>
        <w:jc w:val="both"/>
        <w:rPr>
          <w:rFonts w:cs="Arial Unicode MS"/>
          <w:b/>
          <w:bCs/>
          <w:lang w:val="vi-VN"/>
        </w:rPr>
      </w:pPr>
      <w:r w:rsidRPr="007469C0">
        <w:rPr>
          <w:rFonts w:cs="Arial Unicode MS"/>
          <w:b/>
          <w:bCs/>
          <w:lang w:val="vi-VN"/>
        </w:rPr>
        <w:t>E) Những điều cần làm trong những n</w:t>
      </w:r>
      <w:r w:rsidR="000837F0" w:rsidRPr="000837F0">
        <w:rPr>
          <w:rFonts w:cs="Arial Unicode MS"/>
          <w:b/>
          <w:bCs/>
          <w:lang w:val="vi-VN"/>
        </w:rPr>
        <w:t>g</w:t>
      </w:r>
      <w:r w:rsidRPr="007469C0">
        <w:rPr>
          <w:rFonts w:cs="Arial Unicode MS"/>
          <w:b/>
          <w:bCs/>
          <w:lang w:val="vi-VN"/>
        </w:rPr>
        <w:t>ày Tashriq:</w:t>
      </w:r>
    </w:p>
    <w:p w:rsidR="007469C0" w:rsidRDefault="000837F0" w:rsidP="00C7363C">
      <w:pPr>
        <w:bidi w:val="0"/>
        <w:spacing w:before="120" w:after="0" w:line="240" w:lineRule="auto"/>
        <w:ind w:firstLine="720"/>
        <w:jc w:val="both"/>
        <w:rPr>
          <w:rFonts w:cs="Arial Unicode MS"/>
          <w:lang w:val="vi-VN"/>
        </w:rPr>
      </w:pPr>
      <w:r w:rsidRPr="000837F0">
        <w:rPr>
          <w:rFonts w:cs="Arial Unicode MS"/>
          <w:lang w:val="vi-VN"/>
        </w:rPr>
        <w:lastRenderedPageBreak/>
        <w:t>C</w:t>
      </w:r>
      <w:r>
        <w:rPr>
          <w:rFonts w:cs="Arial Unicode MS"/>
          <w:lang w:val="vi-VN"/>
        </w:rPr>
        <w:t xml:space="preserve">ó hai điều cần làm trong những </w:t>
      </w:r>
      <w:r w:rsidR="00734EFE">
        <w:rPr>
          <w:rFonts w:cs="Arial Unicode MS"/>
          <w:lang w:val="vi-VN"/>
        </w:rPr>
        <w:t xml:space="preserve">Tashriq </w:t>
      </w:r>
      <w:r w:rsidRPr="000837F0">
        <w:rPr>
          <w:rFonts w:cs="Arial Unicode MS"/>
          <w:lang w:val="vi-VN"/>
        </w:rPr>
        <w:t>(</w:t>
      </w:r>
      <w:r w:rsidR="00734EFE">
        <w:rPr>
          <w:rFonts w:cs="Arial Unicode MS"/>
          <w:lang w:val="vi-VN"/>
        </w:rPr>
        <w:t>ngày 11, 12 và 13 tháng Zul Hijjah</w:t>
      </w:r>
      <w:r w:rsidRPr="000837F0">
        <w:rPr>
          <w:rFonts w:cs="Arial Unicode MS"/>
          <w:lang w:val="vi-VN"/>
        </w:rPr>
        <w:t>)</w:t>
      </w:r>
      <w:r w:rsidR="00734EFE">
        <w:rPr>
          <w:rFonts w:cs="Arial Unicode MS"/>
          <w:lang w:val="vi-VN"/>
        </w:rPr>
        <w:t>:</w:t>
      </w:r>
    </w:p>
    <w:p w:rsidR="00734EFE" w:rsidRDefault="00734EFE" w:rsidP="00C7363C">
      <w:pPr>
        <w:bidi w:val="0"/>
        <w:spacing w:before="120" w:after="0" w:line="240" w:lineRule="auto"/>
        <w:ind w:firstLine="720"/>
        <w:jc w:val="both"/>
        <w:rPr>
          <w:rFonts w:cs="Arial Unicode MS"/>
          <w:lang w:val="vi-VN"/>
        </w:rPr>
      </w:pPr>
      <w:r>
        <w:rPr>
          <w:rFonts w:cs="Arial Unicode MS"/>
          <w:lang w:val="vi-VN"/>
        </w:rPr>
        <w:t>1-</w:t>
      </w:r>
      <w:r w:rsidR="005F619E">
        <w:rPr>
          <w:rFonts w:cs="Arial Unicode MS"/>
          <w:lang w:val="vi-VN"/>
        </w:rPr>
        <w:t xml:space="preserve"> </w:t>
      </w:r>
      <w:r w:rsidR="000837F0" w:rsidRPr="000837F0">
        <w:rPr>
          <w:rFonts w:cs="Arial Unicode MS"/>
          <w:lang w:val="vi-VN"/>
        </w:rPr>
        <w:t>Ngủ q</w:t>
      </w:r>
      <w:r w:rsidR="005F619E">
        <w:rPr>
          <w:rFonts w:cs="Arial Unicode MS"/>
          <w:lang w:val="vi-VN"/>
        </w:rPr>
        <w:t>ua đêm tại</w:t>
      </w:r>
      <w:r w:rsidR="000837F0" w:rsidRPr="000837F0">
        <w:rPr>
          <w:rFonts w:cs="Arial Unicode MS"/>
          <w:lang w:val="vi-VN"/>
        </w:rPr>
        <w:t xml:space="preserve"> vùng đất</w:t>
      </w:r>
      <w:r w:rsidR="005F619E">
        <w:rPr>
          <w:rFonts w:cs="Arial Unicode MS"/>
          <w:lang w:val="vi-VN"/>
        </w:rPr>
        <w:t xml:space="preserve"> Mina trong những n</w:t>
      </w:r>
      <w:r w:rsidR="000837F0" w:rsidRPr="000837F0">
        <w:rPr>
          <w:rFonts w:cs="Arial Unicode MS"/>
          <w:lang w:val="vi-VN"/>
        </w:rPr>
        <w:t>g</w:t>
      </w:r>
      <w:r w:rsidR="005F619E">
        <w:rPr>
          <w:rFonts w:cs="Arial Unicode MS"/>
          <w:lang w:val="vi-VN"/>
        </w:rPr>
        <w:t xml:space="preserve">ày </w:t>
      </w:r>
      <w:r w:rsidR="000837F0">
        <w:rPr>
          <w:rFonts w:cs="Arial Unicode MS"/>
          <w:lang w:val="vi-VN"/>
        </w:rPr>
        <w:t>Tashriq</w:t>
      </w:r>
      <w:r w:rsidR="005F619E">
        <w:rPr>
          <w:rFonts w:cs="Arial Unicode MS"/>
          <w:lang w:val="vi-VN"/>
        </w:rPr>
        <w:t xml:space="preserve">, đây là một trong các điều bắt buộc, ai không qua đêm tại đây mà không có lý do thì phải </w:t>
      </w:r>
      <w:r w:rsidR="000837F0" w:rsidRPr="000837F0">
        <w:rPr>
          <w:rFonts w:cs="Arial Unicode MS"/>
          <w:lang w:val="vi-VN"/>
        </w:rPr>
        <w:t xml:space="preserve">chịu phạt </w:t>
      </w:r>
      <w:r w:rsidR="005F619E">
        <w:rPr>
          <w:rFonts w:cs="Arial Unicode MS"/>
          <w:lang w:val="vi-VN"/>
        </w:rPr>
        <w:t xml:space="preserve">giết </w:t>
      </w:r>
      <w:r w:rsidR="000837F0" w:rsidRPr="000837F0">
        <w:rPr>
          <w:rFonts w:cs="Arial Unicode MS"/>
          <w:lang w:val="vi-VN"/>
        </w:rPr>
        <w:t>một con</w:t>
      </w:r>
      <w:r w:rsidR="005F619E">
        <w:rPr>
          <w:rFonts w:cs="Arial Unicode MS"/>
          <w:lang w:val="vi-VN"/>
        </w:rPr>
        <w:t xml:space="preserve"> vật. Tuy nhiên</w:t>
      </w:r>
      <w:r w:rsidR="000837F0" w:rsidRPr="000837F0">
        <w:rPr>
          <w:rFonts w:cs="Arial Unicode MS"/>
          <w:lang w:val="vi-VN"/>
        </w:rPr>
        <w:t>,</w:t>
      </w:r>
      <w:r w:rsidR="005F619E">
        <w:rPr>
          <w:rFonts w:cs="Arial Unicode MS"/>
          <w:lang w:val="vi-VN"/>
        </w:rPr>
        <w:t xml:space="preserve"> chỉ bắt buộc ở tạ</w:t>
      </w:r>
      <w:r w:rsidR="000837F0">
        <w:rPr>
          <w:rFonts w:cs="Arial Unicode MS"/>
          <w:lang w:val="vi-VN"/>
        </w:rPr>
        <w:t xml:space="preserve">i Mina </w:t>
      </w:r>
      <w:r w:rsidR="000837F0" w:rsidRPr="000837F0">
        <w:rPr>
          <w:rFonts w:cs="Arial Unicode MS"/>
          <w:lang w:val="vi-VN"/>
        </w:rPr>
        <w:t>một</w:t>
      </w:r>
      <w:r w:rsidR="005F619E">
        <w:rPr>
          <w:rFonts w:cs="Arial Unicode MS"/>
          <w:lang w:val="vi-VN"/>
        </w:rPr>
        <w:t xml:space="preserve"> </w:t>
      </w:r>
      <w:r w:rsidR="000837F0" w:rsidRPr="000837F0">
        <w:rPr>
          <w:rFonts w:cs="Arial Unicode MS"/>
          <w:lang w:val="vi-VN"/>
        </w:rPr>
        <w:t>khoảng</w:t>
      </w:r>
      <w:r w:rsidR="005F619E">
        <w:rPr>
          <w:rFonts w:cs="Arial Unicode MS"/>
          <w:lang w:val="vi-VN"/>
        </w:rPr>
        <w:t xml:space="preserve"> thời gian</w:t>
      </w:r>
      <w:r w:rsidR="000837F0" w:rsidRPr="000837F0">
        <w:rPr>
          <w:rFonts w:cs="Arial Unicode MS"/>
          <w:lang w:val="vi-VN"/>
        </w:rPr>
        <w:t xml:space="preserve"> ngắn</w:t>
      </w:r>
      <w:r w:rsidR="005F619E">
        <w:rPr>
          <w:rFonts w:cs="Arial Unicode MS"/>
          <w:lang w:val="vi-VN"/>
        </w:rPr>
        <w:t xml:space="preserve"> </w:t>
      </w:r>
      <w:r w:rsidR="000837F0" w:rsidRPr="000837F0">
        <w:rPr>
          <w:rFonts w:cs="Arial Unicode MS"/>
          <w:lang w:val="vi-VN"/>
        </w:rPr>
        <w:t>cũng</w:t>
      </w:r>
      <w:r w:rsidR="005F619E">
        <w:rPr>
          <w:rFonts w:cs="Arial Unicode MS"/>
          <w:lang w:val="vi-VN"/>
        </w:rPr>
        <w:t xml:space="preserve"> được, giống như ai đó ở Makkah lúc đầu hôm rồi</w:t>
      </w:r>
      <w:r w:rsidR="000837F0" w:rsidRPr="000837F0">
        <w:rPr>
          <w:rFonts w:cs="Arial Unicode MS"/>
          <w:lang w:val="vi-VN"/>
        </w:rPr>
        <w:t xml:space="preserve"> đi</w:t>
      </w:r>
      <w:r w:rsidR="005F619E">
        <w:rPr>
          <w:rFonts w:cs="Arial Unicode MS"/>
          <w:lang w:val="vi-VN"/>
        </w:rPr>
        <w:t xml:space="preserve"> đến Mina trước nửa đêm hoặc ở Mina cho đến hơn nửa đêm thì đi Makkah là xem như y đã hoàn thành điều bắt buộc.</w:t>
      </w:r>
    </w:p>
    <w:p w:rsidR="005F619E" w:rsidRDefault="005F619E" w:rsidP="00C7363C">
      <w:pPr>
        <w:bidi w:val="0"/>
        <w:spacing w:before="120" w:after="0" w:line="240" w:lineRule="auto"/>
        <w:ind w:firstLine="720"/>
        <w:jc w:val="both"/>
        <w:rPr>
          <w:rFonts w:cs="Arial Unicode MS"/>
          <w:lang w:val="vi-VN"/>
        </w:rPr>
      </w:pPr>
      <w:r>
        <w:rPr>
          <w:rFonts w:cs="Arial Unicode MS"/>
          <w:lang w:val="vi-VN"/>
        </w:rPr>
        <w:t xml:space="preserve">2- </w:t>
      </w:r>
      <w:r w:rsidR="00843818">
        <w:rPr>
          <w:rFonts w:cs="Arial Unicode MS"/>
          <w:lang w:val="vi-VN"/>
        </w:rPr>
        <w:t>Ném đá vào ba trụ đá trong những ngày này sau khi mặt trời đã nghiên</w:t>
      </w:r>
      <w:r w:rsidR="000837F0" w:rsidRPr="000837F0">
        <w:rPr>
          <w:rFonts w:cs="Arial Unicode MS"/>
          <w:lang w:val="vi-VN"/>
        </w:rPr>
        <w:t>g</w:t>
      </w:r>
      <w:r w:rsidR="00843818">
        <w:rPr>
          <w:rFonts w:cs="Arial Unicode MS"/>
          <w:lang w:val="vi-VN"/>
        </w:rPr>
        <w:t xml:space="preserve"> bóng:</w:t>
      </w:r>
    </w:p>
    <w:p w:rsidR="00843818" w:rsidRDefault="00843818" w:rsidP="00C7363C">
      <w:pPr>
        <w:bidi w:val="0"/>
        <w:spacing w:before="120" w:after="0" w:line="240" w:lineRule="auto"/>
        <w:ind w:firstLine="720"/>
        <w:jc w:val="both"/>
        <w:rPr>
          <w:rFonts w:cs="Arial Unicode MS"/>
          <w:lang w:val="vi-VN"/>
        </w:rPr>
      </w:pPr>
      <w:r>
        <w:rPr>
          <w:rFonts w:cs="Arial Unicode MS"/>
          <w:lang w:val="vi-VN"/>
        </w:rPr>
        <w:t xml:space="preserve">+ </w:t>
      </w:r>
      <w:r w:rsidR="00031759">
        <w:rPr>
          <w:rFonts w:cs="Arial Unicode MS"/>
          <w:lang w:val="vi-VN"/>
        </w:rPr>
        <w:t>Bắt đầu ném trụ</w:t>
      </w:r>
      <w:r w:rsidR="00AA2E1F">
        <w:rPr>
          <w:rFonts w:cs="Arial Unicode MS"/>
          <w:lang w:val="vi-VN"/>
        </w:rPr>
        <w:t xml:space="preserve"> Sughro (</w:t>
      </w:r>
      <w:r w:rsidR="00031759">
        <w:rPr>
          <w:rFonts w:cs="Arial Unicode MS"/>
          <w:lang w:val="vi-VN"/>
        </w:rPr>
        <w:t>nhỏ</w:t>
      </w:r>
      <w:r w:rsidR="00AA2E1F">
        <w:rPr>
          <w:rFonts w:cs="Arial Unicode MS"/>
          <w:lang w:val="vi-VN"/>
        </w:rPr>
        <w:t>)</w:t>
      </w:r>
      <w:r w:rsidR="00031759">
        <w:rPr>
          <w:rFonts w:cs="Arial Unicode MS"/>
          <w:lang w:val="vi-VN"/>
        </w:rPr>
        <w:t xml:space="preserve"> trước, đó là trụ xa Makkah nhất với bảy viên đá</w:t>
      </w:r>
      <w:r w:rsidR="000837F0" w:rsidRPr="000837F0">
        <w:rPr>
          <w:rFonts w:cs="Arial Unicode MS"/>
          <w:lang w:val="vi-VN"/>
        </w:rPr>
        <w:t>,</w:t>
      </w:r>
      <w:r w:rsidR="00031759">
        <w:rPr>
          <w:rFonts w:cs="Arial Unicode MS"/>
          <w:lang w:val="vi-VN"/>
        </w:rPr>
        <w:t xml:space="preserve"> </w:t>
      </w:r>
      <w:r w:rsidR="000837F0" w:rsidRPr="000837F0">
        <w:rPr>
          <w:rFonts w:cs="Arial Unicode MS"/>
          <w:lang w:val="vi-VN"/>
        </w:rPr>
        <w:t>mỗi</w:t>
      </w:r>
      <w:r w:rsidR="00031759">
        <w:rPr>
          <w:rFonts w:cs="Arial Unicode MS"/>
          <w:lang w:val="vi-VN"/>
        </w:rPr>
        <w:t xml:space="preserve"> lần </w:t>
      </w:r>
      <w:r w:rsidR="000837F0" w:rsidRPr="000837F0">
        <w:rPr>
          <w:rFonts w:cs="Arial Unicode MS"/>
          <w:lang w:val="vi-VN"/>
        </w:rPr>
        <w:t>ném một</w:t>
      </w:r>
      <w:r w:rsidR="00031759">
        <w:rPr>
          <w:rFonts w:cs="Arial Unicode MS"/>
          <w:lang w:val="vi-VN"/>
        </w:rPr>
        <w:t xml:space="preserve"> viên kèm theo lời Allahu Akbar, ném </w:t>
      </w:r>
      <w:r w:rsidR="000837F0" w:rsidRPr="000837F0">
        <w:rPr>
          <w:rFonts w:cs="Arial Unicode MS"/>
          <w:lang w:val="vi-VN"/>
        </w:rPr>
        <w:t xml:space="preserve">bảy lần </w:t>
      </w:r>
      <w:r w:rsidR="00031759">
        <w:rPr>
          <w:rFonts w:cs="Arial Unicode MS"/>
          <w:lang w:val="vi-VN"/>
        </w:rPr>
        <w:t>xong</w:t>
      </w:r>
      <w:r w:rsidR="000837F0" w:rsidRPr="000837F0">
        <w:rPr>
          <w:rFonts w:cs="Arial Unicode MS"/>
          <w:lang w:val="vi-VN"/>
        </w:rPr>
        <w:t xml:space="preserve"> rồi</w:t>
      </w:r>
      <w:r w:rsidR="00031759">
        <w:rPr>
          <w:rFonts w:cs="Arial Unicode MS"/>
          <w:lang w:val="vi-VN"/>
        </w:rPr>
        <w:t xml:space="preserve"> tiến tới phía trước </w:t>
      </w:r>
      <w:r w:rsidR="000837F0" w:rsidRPr="000837F0">
        <w:rPr>
          <w:rFonts w:cs="Arial Unicode MS"/>
          <w:lang w:val="vi-VN"/>
        </w:rPr>
        <w:t xml:space="preserve">đưa hai bàn tay hướng về Kabah </w:t>
      </w:r>
      <w:r w:rsidR="00031759">
        <w:rPr>
          <w:rFonts w:cs="Arial Unicode MS"/>
          <w:lang w:val="vi-VN"/>
        </w:rPr>
        <w:t xml:space="preserve">cầu xin </w:t>
      </w:r>
      <w:r w:rsidR="000837F0" w:rsidRPr="000837F0">
        <w:rPr>
          <w:rFonts w:cs="Arial Unicode MS"/>
          <w:lang w:val="vi-VN"/>
        </w:rPr>
        <w:t>những</w:t>
      </w:r>
      <w:r w:rsidR="00031759">
        <w:rPr>
          <w:rFonts w:cs="Arial Unicode MS"/>
          <w:lang w:val="vi-VN"/>
        </w:rPr>
        <w:t xml:space="preserve"> gì bản thân muốn ở trần gian và ngày sau.</w:t>
      </w:r>
    </w:p>
    <w:p w:rsidR="00AA2E1F" w:rsidRDefault="00031759" w:rsidP="00C7363C">
      <w:pPr>
        <w:bidi w:val="0"/>
        <w:spacing w:before="120" w:after="0" w:line="240" w:lineRule="auto"/>
        <w:ind w:firstLine="720"/>
        <w:jc w:val="both"/>
        <w:rPr>
          <w:rFonts w:cs="Arial Unicode MS"/>
          <w:lang w:val="vi-VN"/>
        </w:rPr>
      </w:pPr>
      <w:r>
        <w:rPr>
          <w:rFonts w:cs="Arial Unicode MS"/>
          <w:lang w:val="vi-VN"/>
        </w:rPr>
        <w:t xml:space="preserve">+ Kế tiếp </w:t>
      </w:r>
      <w:r w:rsidR="000837F0" w:rsidRPr="000837F0">
        <w:rPr>
          <w:rFonts w:cs="Arial Unicode MS"/>
          <w:lang w:val="vi-VN"/>
        </w:rPr>
        <w:t xml:space="preserve">tiến về </w:t>
      </w:r>
      <w:r>
        <w:rPr>
          <w:rFonts w:cs="Arial Unicode MS"/>
          <w:lang w:val="vi-VN"/>
        </w:rPr>
        <w:t>trụ</w:t>
      </w:r>
      <w:r w:rsidR="000837F0" w:rsidRPr="000837F0">
        <w:rPr>
          <w:rFonts w:cs="Arial Unicode MS"/>
          <w:lang w:val="vi-VN"/>
        </w:rPr>
        <w:t xml:space="preserve"> cột</w:t>
      </w:r>
      <w:r w:rsidR="00AA2E1F">
        <w:rPr>
          <w:rFonts w:cs="Arial Unicode MS"/>
          <w:lang w:val="vi-VN"/>
        </w:rPr>
        <w:t xml:space="preserve"> Wusto (trung)</w:t>
      </w:r>
      <w:r w:rsidR="000837F0" w:rsidRPr="000837F0">
        <w:rPr>
          <w:rFonts w:cs="Arial Unicode MS"/>
          <w:lang w:val="vi-VN"/>
        </w:rPr>
        <w:t xml:space="preserve"> và</w:t>
      </w:r>
      <w:r w:rsidR="00AA2E1F">
        <w:rPr>
          <w:rFonts w:cs="Arial Unicode MS"/>
          <w:lang w:val="vi-VN"/>
        </w:rPr>
        <w:t xml:space="preserve"> cũng </w:t>
      </w:r>
      <w:r w:rsidR="000837F0" w:rsidRPr="000837F0">
        <w:rPr>
          <w:rFonts w:cs="Arial Unicode MS"/>
          <w:lang w:val="vi-VN"/>
        </w:rPr>
        <w:t>ném</w:t>
      </w:r>
      <w:r w:rsidR="00AA2E1F">
        <w:rPr>
          <w:rFonts w:cs="Arial Unicode MS"/>
          <w:lang w:val="vi-VN"/>
        </w:rPr>
        <w:t xml:space="preserve"> bảy viên đá</w:t>
      </w:r>
      <w:r w:rsidR="000837F0" w:rsidRPr="000837F0">
        <w:rPr>
          <w:rFonts w:cs="Arial Unicode MS"/>
          <w:lang w:val="vi-VN"/>
        </w:rPr>
        <w:t xml:space="preserve"> lọt vào trong trụ, </w:t>
      </w:r>
      <w:r w:rsidR="00AA2E1F">
        <w:rPr>
          <w:rFonts w:cs="Arial Unicode MS"/>
          <w:lang w:val="vi-VN"/>
        </w:rPr>
        <w:t>ném</w:t>
      </w:r>
      <w:r w:rsidR="000837F0" w:rsidRPr="000837F0">
        <w:rPr>
          <w:rFonts w:cs="Arial Unicode MS"/>
          <w:lang w:val="vi-VN"/>
        </w:rPr>
        <w:t xml:space="preserve"> bảy</w:t>
      </w:r>
      <w:r w:rsidR="00AA2E1F">
        <w:rPr>
          <w:rFonts w:cs="Arial Unicode MS"/>
          <w:lang w:val="vi-VN"/>
        </w:rPr>
        <w:t xml:space="preserve"> lần mỗi</w:t>
      </w:r>
      <w:r w:rsidR="000837F0" w:rsidRPr="000837F0">
        <w:rPr>
          <w:rFonts w:cs="Arial Unicode MS"/>
          <w:lang w:val="vi-VN"/>
        </w:rPr>
        <w:t xml:space="preserve">  lần một</w:t>
      </w:r>
      <w:r w:rsidR="00AA2E1F">
        <w:rPr>
          <w:rFonts w:cs="Arial Unicode MS"/>
          <w:lang w:val="vi-VN"/>
        </w:rPr>
        <w:t xml:space="preserve"> viên kèm theo lời Allahu Akbar, ném xong tiến tới phía trước </w:t>
      </w:r>
      <w:r w:rsidR="000837F0" w:rsidRPr="000837F0">
        <w:rPr>
          <w:rFonts w:cs="Arial Unicode MS"/>
          <w:lang w:val="vi-VN"/>
        </w:rPr>
        <w:t>đưa hai bàn tay mặt hướng về Kabah</w:t>
      </w:r>
      <w:r w:rsidR="00AA2E1F">
        <w:rPr>
          <w:rFonts w:cs="Arial Unicode MS"/>
          <w:lang w:val="vi-VN"/>
        </w:rPr>
        <w:t xml:space="preserve"> cầu xin </w:t>
      </w:r>
      <w:r w:rsidR="000837F0" w:rsidRPr="000837F0">
        <w:rPr>
          <w:rFonts w:cs="Arial Unicode MS"/>
          <w:lang w:val="vi-VN"/>
        </w:rPr>
        <w:t>những</w:t>
      </w:r>
      <w:r w:rsidR="00AA2E1F">
        <w:rPr>
          <w:rFonts w:cs="Arial Unicode MS"/>
          <w:lang w:val="vi-VN"/>
        </w:rPr>
        <w:t xml:space="preserve"> gì bản thân muốn ở trần gian và ngày sau.</w:t>
      </w:r>
    </w:p>
    <w:p w:rsidR="00AA2E1F" w:rsidRDefault="00AA2E1F" w:rsidP="00C7363C">
      <w:pPr>
        <w:bidi w:val="0"/>
        <w:spacing w:before="120" w:after="0" w:line="240" w:lineRule="auto"/>
        <w:ind w:firstLine="720"/>
        <w:jc w:val="both"/>
        <w:rPr>
          <w:rFonts w:cs="Arial Unicode MS"/>
          <w:lang w:val="vi-VN"/>
        </w:rPr>
      </w:pPr>
      <w:r>
        <w:rPr>
          <w:rFonts w:cs="Arial Unicode MS"/>
          <w:lang w:val="vi-VN"/>
        </w:rPr>
        <w:t>+ Sau đó</w:t>
      </w:r>
      <w:r w:rsidR="000837F0" w:rsidRPr="000837F0">
        <w:rPr>
          <w:rFonts w:cs="Arial Unicode MS"/>
          <w:lang w:val="vi-VN"/>
        </w:rPr>
        <w:t xml:space="preserve"> tiến lên </w:t>
      </w:r>
      <w:r>
        <w:rPr>
          <w:rFonts w:cs="Arial Unicode MS"/>
          <w:lang w:val="vi-VN"/>
        </w:rPr>
        <w:t>trụ</w:t>
      </w:r>
      <w:r w:rsidR="000837F0" w:rsidRPr="000837F0">
        <w:rPr>
          <w:rFonts w:cs="Arial Unicode MS"/>
          <w:lang w:val="vi-VN"/>
        </w:rPr>
        <w:t xml:space="preserve"> cột</w:t>
      </w:r>
      <w:r>
        <w:rPr>
          <w:rFonts w:cs="Arial Unicode MS"/>
          <w:lang w:val="vi-VN"/>
        </w:rPr>
        <w:t xml:space="preserve"> A’qobah (lớn)</w:t>
      </w:r>
      <w:r w:rsidR="000837F0" w:rsidRPr="000837F0">
        <w:rPr>
          <w:rFonts w:cs="Arial Unicode MS"/>
          <w:lang w:val="vi-VN"/>
        </w:rPr>
        <w:t xml:space="preserve">, trụ cột cuối cùng và </w:t>
      </w:r>
      <w:r>
        <w:rPr>
          <w:rFonts w:cs="Arial Unicode MS"/>
          <w:lang w:val="vi-VN"/>
        </w:rPr>
        <w:t xml:space="preserve">ném </w:t>
      </w:r>
      <w:r w:rsidR="000837F0" w:rsidRPr="000837F0">
        <w:rPr>
          <w:rFonts w:cs="Arial Unicode MS"/>
          <w:lang w:val="vi-VN"/>
        </w:rPr>
        <w:t xml:space="preserve">bảy </w:t>
      </w:r>
      <w:r>
        <w:rPr>
          <w:rFonts w:cs="Arial Unicode MS"/>
          <w:lang w:val="vi-VN"/>
        </w:rPr>
        <w:t>lần mỗi</w:t>
      </w:r>
      <w:r w:rsidR="000837F0" w:rsidRPr="000837F0">
        <w:rPr>
          <w:rFonts w:cs="Arial Unicode MS"/>
          <w:lang w:val="vi-VN"/>
        </w:rPr>
        <w:t xml:space="preserve"> lần một</w:t>
      </w:r>
      <w:r>
        <w:rPr>
          <w:rFonts w:cs="Arial Unicode MS"/>
          <w:lang w:val="vi-VN"/>
        </w:rPr>
        <w:t xml:space="preserve"> viên kèm theo lời Allahu Akbar, ném xong là </w:t>
      </w:r>
      <w:r w:rsidR="00C566CB" w:rsidRPr="00C566CB">
        <w:rPr>
          <w:rFonts w:cs="Arial Unicode MS"/>
          <w:lang w:val="vi-VN"/>
        </w:rPr>
        <w:t xml:space="preserve">đi thẳng </w:t>
      </w:r>
      <w:r>
        <w:rPr>
          <w:rFonts w:cs="Arial Unicode MS"/>
          <w:lang w:val="vi-VN"/>
        </w:rPr>
        <w:t>về</w:t>
      </w:r>
      <w:r w:rsidR="00C566CB" w:rsidRPr="00C566CB">
        <w:rPr>
          <w:rFonts w:cs="Arial Unicode MS"/>
          <w:lang w:val="vi-VN"/>
        </w:rPr>
        <w:t xml:space="preserve"> trại chứ</w:t>
      </w:r>
      <w:r>
        <w:rPr>
          <w:rFonts w:cs="Arial Unicode MS"/>
          <w:lang w:val="vi-VN"/>
        </w:rPr>
        <w:t xml:space="preserve"> không</w:t>
      </w:r>
      <w:r w:rsidR="00C566CB" w:rsidRPr="00C566CB">
        <w:rPr>
          <w:rFonts w:cs="Arial Unicode MS"/>
          <w:lang w:val="vi-VN"/>
        </w:rPr>
        <w:t xml:space="preserve"> được đứng lại</w:t>
      </w:r>
      <w:r>
        <w:rPr>
          <w:rFonts w:cs="Arial Unicode MS"/>
          <w:lang w:val="vi-VN"/>
        </w:rPr>
        <w:t xml:space="preserve"> cầu xin bất cứ gì tại đây. Bắt buộc phải ném theo thứ tự Sughro</w:t>
      </w:r>
      <w:r w:rsidR="00546EAE">
        <w:rPr>
          <w:rFonts w:cs="Arial Unicode MS"/>
          <w:lang w:val="vi-VN"/>
        </w:rPr>
        <w:t xml:space="preserve"> trước</w:t>
      </w:r>
      <w:r>
        <w:rPr>
          <w:rFonts w:cs="Arial Unicode MS"/>
          <w:lang w:val="vi-VN"/>
        </w:rPr>
        <w:t>, đến Wusto và cuối cùng là A’qobah</w:t>
      </w:r>
      <w:r w:rsidR="00C17812">
        <w:rPr>
          <w:rFonts w:cs="Arial Unicode MS"/>
          <w:lang w:val="vi-VN"/>
        </w:rPr>
        <w:t>.</w:t>
      </w:r>
    </w:p>
    <w:p w:rsidR="00C17812" w:rsidRDefault="00C566CB" w:rsidP="00C7363C">
      <w:pPr>
        <w:bidi w:val="0"/>
        <w:spacing w:before="120" w:after="0" w:line="240" w:lineRule="auto"/>
        <w:ind w:firstLine="720"/>
        <w:jc w:val="both"/>
        <w:rPr>
          <w:rFonts w:cs="Arial Unicode MS"/>
          <w:lang w:val="vi-VN"/>
        </w:rPr>
      </w:pPr>
      <w:r w:rsidRPr="00C566CB">
        <w:rPr>
          <w:rFonts w:cs="Arial Unicode MS"/>
          <w:lang w:val="vi-VN"/>
        </w:rPr>
        <w:lastRenderedPageBreak/>
        <w:t>Nhắc lại, tại Mina chỉ h</w:t>
      </w:r>
      <w:r w:rsidR="00C17812">
        <w:rPr>
          <w:rFonts w:cs="Arial Unicode MS"/>
          <w:lang w:val="vi-VN"/>
        </w:rPr>
        <w:t xml:space="preserve">ành lễ Salah theo mỗi giờ riêng biệt nhưng </w:t>
      </w:r>
      <w:r w:rsidRPr="00C566CB">
        <w:rPr>
          <w:rFonts w:cs="Arial Unicode MS"/>
          <w:lang w:val="vi-VN"/>
        </w:rPr>
        <w:t xml:space="preserve">được </w:t>
      </w:r>
      <w:r w:rsidR="00C17812">
        <w:rPr>
          <w:rFonts w:cs="Arial Unicode MS"/>
          <w:lang w:val="vi-VN"/>
        </w:rPr>
        <w:t>rút ngắn Salah</w:t>
      </w:r>
      <w:r w:rsidRPr="00C566CB">
        <w:rPr>
          <w:rFonts w:cs="Arial Unicode MS"/>
          <w:lang w:val="vi-VN"/>
        </w:rPr>
        <w:t xml:space="preserve"> nào</w:t>
      </w:r>
      <w:r w:rsidR="00C17812">
        <w:rPr>
          <w:rFonts w:cs="Arial Unicode MS"/>
          <w:lang w:val="vi-VN"/>
        </w:rPr>
        <w:t xml:space="preserve"> có bốn Rak-at </w:t>
      </w:r>
      <w:r w:rsidRPr="00C566CB">
        <w:rPr>
          <w:rFonts w:cs="Arial Unicode MS"/>
          <w:lang w:val="vi-VN"/>
        </w:rPr>
        <w:t xml:space="preserve">chỉ </w:t>
      </w:r>
      <w:r w:rsidR="00C17812">
        <w:rPr>
          <w:rFonts w:cs="Arial Unicode MS"/>
          <w:lang w:val="vi-VN"/>
        </w:rPr>
        <w:t>còn</w:t>
      </w:r>
      <w:r w:rsidRPr="00C566CB">
        <w:rPr>
          <w:rFonts w:cs="Arial Unicode MS"/>
          <w:lang w:val="vi-VN"/>
        </w:rPr>
        <w:t xml:space="preserve"> lại</w:t>
      </w:r>
      <w:r w:rsidR="00C17812">
        <w:rPr>
          <w:rFonts w:cs="Arial Unicode MS"/>
          <w:lang w:val="vi-VN"/>
        </w:rPr>
        <w:t xml:space="preserve"> hai Rak-at</w:t>
      </w:r>
      <w:r w:rsidRPr="00C566CB">
        <w:rPr>
          <w:rFonts w:cs="Arial Unicode MS"/>
          <w:lang w:val="vi-VN"/>
        </w:rPr>
        <w:t xml:space="preserve"> mà thôi</w:t>
      </w:r>
      <w:r w:rsidR="00C17812">
        <w:rPr>
          <w:rFonts w:cs="Arial Unicode MS"/>
          <w:lang w:val="vi-VN"/>
        </w:rPr>
        <w:t>.</w:t>
      </w:r>
    </w:p>
    <w:p w:rsidR="00C17812" w:rsidRDefault="00C17812" w:rsidP="00C7363C">
      <w:pPr>
        <w:bidi w:val="0"/>
        <w:spacing w:before="120" w:after="0" w:line="240" w:lineRule="auto"/>
        <w:ind w:firstLine="720"/>
        <w:jc w:val="both"/>
        <w:rPr>
          <w:rFonts w:cs="Arial Unicode MS"/>
          <w:lang w:val="vi-VN"/>
        </w:rPr>
      </w:pPr>
      <w:r>
        <w:rPr>
          <w:rFonts w:cs="Arial Unicode MS"/>
          <w:lang w:val="vi-VN"/>
        </w:rPr>
        <w:t xml:space="preserve">3- </w:t>
      </w:r>
      <w:r w:rsidR="00C664C2">
        <w:rPr>
          <w:rFonts w:cs="Arial Unicode MS"/>
          <w:lang w:val="vi-VN"/>
        </w:rPr>
        <w:t>Sau khi ném đá xong của ngày thứ hai, tức ngày 12 ai muốn rời Mina thì phải rời trước mặt trời lặ</w:t>
      </w:r>
      <w:r w:rsidR="00C566CB">
        <w:rPr>
          <w:rFonts w:cs="Arial Unicode MS"/>
          <w:lang w:val="vi-VN"/>
        </w:rPr>
        <w:t>n,</w:t>
      </w:r>
      <w:r w:rsidR="00C566CB" w:rsidRPr="00C566CB">
        <w:rPr>
          <w:rFonts w:cs="Arial Unicode MS"/>
          <w:lang w:val="vi-VN"/>
        </w:rPr>
        <w:t xml:space="preserve"> nếu</w:t>
      </w:r>
      <w:r w:rsidR="00C664C2">
        <w:rPr>
          <w:rFonts w:cs="Arial Unicode MS"/>
          <w:lang w:val="vi-VN"/>
        </w:rPr>
        <w:t xml:space="preserve"> mặt trời đã lặn là bắt buộc phải</w:t>
      </w:r>
      <w:r w:rsidR="00C566CB" w:rsidRPr="00C566CB">
        <w:rPr>
          <w:rFonts w:cs="Arial Unicode MS"/>
          <w:lang w:val="vi-VN"/>
        </w:rPr>
        <w:t xml:space="preserve"> ở lại</w:t>
      </w:r>
      <w:r w:rsidR="00C664C2">
        <w:rPr>
          <w:rFonts w:cs="Arial Unicode MS"/>
          <w:lang w:val="vi-VN"/>
        </w:rPr>
        <w:t xml:space="preserve"> qua đêm thêm đêm 13 nữa và</w:t>
      </w:r>
      <w:r w:rsidR="00C566CB" w:rsidRPr="00C566CB">
        <w:rPr>
          <w:rFonts w:cs="Arial Unicode MS"/>
          <w:lang w:val="vi-VN"/>
        </w:rPr>
        <w:t xml:space="preserve"> qua nagfy 13 cũng phải</w:t>
      </w:r>
      <w:r w:rsidR="00C664C2">
        <w:rPr>
          <w:rFonts w:cs="Arial Unicode MS"/>
          <w:lang w:val="vi-VN"/>
        </w:rPr>
        <w:t xml:space="preserve"> ném đá giống như hai ngày trước. Tất nhiên</w:t>
      </w:r>
      <w:r w:rsidR="00C566CB" w:rsidRPr="00C566CB">
        <w:rPr>
          <w:rFonts w:cs="Arial Unicode MS"/>
          <w:lang w:val="vi-VN"/>
        </w:rPr>
        <w:t>,</w:t>
      </w:r>
      <w:r w:rsidR="00C664C2">
        <w:rPr>
          <w:rFonts w:cs="Arial Unicode MS"/>
          <w:lang w:val="vi-VN"/>
        </w:rPr>
        <w:t xml:space="preserve"> ở lại </w:t>
      </w:r>
      <w:r w:rsidR="00C566CB" w:rsidRPr="00C566CB">
        <w:rPr>
          <w:rFonts w:cs="Arial Unicode MS"/>
          <w:lang w:val="vi-VN"/>
        </w:rPr>
        <w:t xml:space="preserve">ném đá thêm một ngày thì </w:t>
      </w:r>
      <w:r w:rsidR="00C664C2">
        <w:rPr>
          <w:rFonts w:cs="Arial Unicode MS"/>
          <w:lang w:val="vi-VN"/>
        </w:rPr>
        <w:t xml:space="preserve">sẽ </w:t>
      </w:r>
      <w:r w:rsidR="00C566CB" w:rsidRPr="00C566CB">
        <w:rPr>
          <w:rFonts w:cs="Arial Unicode MS"/>
          <w:lang w:val="vi-VN"/>
        </w:rPr>
        <w:t>hưởng thêm ph</w:t>
      </w:r>
      <w:r w:rsidR="00C664C2">
        <w:rPr>
          <w:rFonts w:cs="Arial Unicode MS"/>
          <w:lang w:val="vi-VN"/>
        </w:rPr>
        <w:t xml:space="preserve">ước, </w:t>
      </w:r>
      <w:r w:rsidR="00C566CB" w:rsidRPr="00C566CB">
        <w:rPr>
          <w:rFonts w:cs="Arial Unicode MS"/>
          <w:lang w:val="vi-VN"/>
        </w:rPr>
        <w:t xml:space="preserve">cho nên mỗi </w:t>
      </w:r>
      <w:r w:rsidR="00C664C2">
        <w:rPr>
          <w:rFonts w:cs="Arial Unicode MS"/>
          <w:lang w:val="vi-VN"/>
        </w:rPr>
        <w:t xml:space="preserve">người hành hương tự xem </w:t>
      </w:r>
      <w:r w:rsidR="00C566CB" w:rsidRPr="00C566CB">
        <w:rPr>
          <w:rFonts w:cs="Arial Unicode MS"/>
          <w:lang w:val="vi-VN"/>
        </w:rPr>
        <w:t xml:space="preserve">xét </w:t>
      </w:r>
      <w:r w:rsidR="00C664C2">
        <w:rPr>
          <w:rFonts w:cs="Arial Unicode MS"/>
          <w:lang w:val="vi-VN"/>
        </w:rPr>
        <w:t>khả năng của mình.</w:t>
      </w:r>
    </w:p>
    <w:p w:rsidR="00C664C2" w:rsidRPr="00B3005C" w:rsidRDefault="00C664C2" w:rsidP="00EE0791">
      <w:pPr>
        <w:pStyle w:val="ListParagraph"/>
        <w:numPr>
          <w:ilvl w:val="0"/>
          <w:numId w:val="23"/>
        </w:numPr>
        <w:bidi w:val="0"/>
        <w:spacing w:before="120" w:after="0" w:line="240" w:lineRule="auto"/>
        <w:ind w:left="990"/>
        <w:jc w:val="both"/>
        <w:rPr>
          <w:rFonts w:cs="Arial Unicode MS"/>
          <w:b/>
          <w:bCs/>
          <w:lang w:val="vi-VN"/>
        </w:rPr>
      </w:pPr>
      <w:r w:rsidRPr="00B3005C">
        <w:rPr>
          <w:rFonts w:cs="Arial Unicode MS"/>
          <w:b/>
          <w:bCs/>
          <w:lang w:val="vi-VN"/>
        </w:rPr>
        <w:t>Tawwaaf Wida’</w:t>
      </w:r>
      <w:r w:rsidR="0020095E" w:rsidRPr="00B3005C">
        <w:rPr>
          <w:rFonts w:cs="Arial Unicode MS"/>
          <w:b/>
          <w:bCs/>
          <w:lang w:val="vi-VN"/>
        </w:rPr>
        <w:t>:</w:t>
      </w:r>
    </w:p>
    <w:p w:rsidR="00C664C2" w:rsidRDefault="0020095E" w:rsidP="00C7363C">
      <w:pPr>
        <w:bidi w:val="0"/>
        <w:spacing w:before="120" w:after="0" w:line="240" w:lineRule="auto"/>
        <w:ind w:firstLine="720"/>
        <w:jc w:val="both"/>
        <w:rPr>
          <w:rFonts w:cs="Arial Unicode MS"/>
          <w:lang w:val="vi-VN"/>
        </w:rPr>
      </w:pPr>
      <w:r>
        <w:rPr>
          <w:rFonts w:cs="Arial Unicode MS"/>
          <w:lang w:val="vi-VN"/>
        </w:rPr>
        <w:t>Bắt buộc người hành hương sau khi hoàn thành mọi nghi thức Hajj và có ý định rời Makkah</w:t>
      </w:r>
      <w:r w:rsidR="00C566CB" w:rsidRPr="00C566CB">
        <w:rPr>
          <w:rFonts w:cs="Arial Unicode MS"/>
          <w:lang w:val="vi-VN"/>
        </w:rPr>
        <w:t xml:space="preserve"> thì</w:t>
      </w:r>
      <w:r>
        <w:rPr>
          <w:rFonts w:cs="Arial Unicode MS"/>
          <w:lang w:val="vi-VN"/>
        </w:rPr>
        <w:t xml:space="preserve"> phải </w:t>
      </w:r>
      <w:r w:rsidR="00C566CB" w:rsidRPr="00C566CB">
        <w:rPr>
          <w:rFonts w:cs="Arial Unicode MS"/>
          <w:lang w:val="vi-VN"/>
        </w:rPr>
        <w:t xml:space="preserve">đi </w:t>
      </w:r>
      <w:r>
        <w:rPr>
          <w:rFonts w:cs="Arial Unicode MS"/>
          <w:lang w:val="vi-VN"/>
        </w:rPr>
        <w:t xml:space="preserve">Tawwaaf bảy vòng nhưng không </w:t>
      </w:r>
      <w:r w:rsidR="00C566CB" w:rsidRPr="00C566CB">
        <w:rPr>
          <w:rFonts w:cs="Arial Unicode MS"/>
          <w:lang w:val="vi-VN"/>
        </w:rPr>
        <w:t xml:space="preserve">đi </w:t>
      </w:r>
      <w:r>
        <w:rPr>
          <w:rFonts w:cs="Arial Unicode MS"/>
          <w:lang w:val="vi-VN"/>
        </w:rPr>
        <w:t>Sa-i’</w:t>
      </w:r>
      <w:r w:rsidR="00C566CB" w:rsidRPr="00C566CB">
        <w:rPr>
          <w:rFonts w:cs="Arial Unicode MS"/>
          <w:lang w:val="vi-VN"/>
        </w:rPr>
        <w:t xml:space="preserve"> (đó là </w:t>
      </w:r>
      <w:r w:rsidR="00C566CB" w:rsidRPr="00C664C2">
        <w:rPr>
          <w:rFonts w:cs="Arial Unicode MS"/>
          <w:b/>
          <w:bCs/>
          <w:lang w:val="vi-VN"/>
        </w:rPr>
        <w:t>Tawwaaf Wida’</w:t>
      </w:r>
      <w:r w:rsidR="00C566CB" w:rsidRPr="00C566CB">
        <w:rPr>
          <w:rFonts w:cs="Arial Unicode MS"/>
          <w:b/>
          <w:bCs/>
          <w:lang w:val="vi-VN"/>
        </w:rPr>
        <w:t xml:space="preserve"> tứ</w:t>
      </w:r>
      <w:r w:rsidR="00C566CB">
        <w:rPr>
          <w:rFonts w:cs="Arial Unicode MS"/>
          <w:b/>
          <w:bCs/>
          <w:lang w:val="vi-VN"/>
        </w:rPr>
        <w:t xml:space="preserve">c Tawwaaf </w:t>
      </w:r>
      <w:r w:rsidR="00C566CB" w:rsidRPr="00C566CB">
        <w:rPr>
          <w:rFonts w:cs="Arial Unicode MS"/>
          <w:b/>
          <w:bCs/>
          <w:lang w:val="vi-VN"/>
        </w:rPr>
        <w:t>từ biệt</w:t>
      </w:r>
      <w:r w:rsidR="00C566CB" w:rsidRPr="00C664C2">
        <w:rPr>
          <w:rFonts w:cs="Arial Unicode MS"/>
          <w:b/>
          <w:bCs/>
          <w:lang w:val="vi-VN"/>
        </w:rPr>
        <w:t>’</w:t>
      </w:r>
      <w:r w:rsidR="00C566CB" w:rsidRPr="00C566CB">
        <w:rPr>
          <w:rFonts w:cs="Arial Unicode MS"/>
          <w:lang w:val="vi-VN"/>
        </w:rPr>
        <w:t>)</w:t>
      </w:r>
      <w:r>
        <w:rPr>
          <w:rFonts w:cs="Arial Unicode MS"/>
          <w:lang w:val="vi-VN"/>
        </w:rPr>
        <w:t xml:space="preserve">, bởi Thiên Sứ </w:t>
      </w:r>
      <w:r>
        <w:rPr>
          <w:rFonts w:cs="Arial Unicode MS" w:hint="eastAsia"/>
          <w:color w:val="C00000"/>
          <w:rtl/>
          <w:lang w:val="vi-VN"/>
        </w:rPr>
        <w:t>ﷺ</w:t>
      </w:r>
      <w:r>
        <w:rPr>
          <w:rFonts w:cs="Arial Unicode MS"/>
          <w:lang w:val="vi-VN"/>
        </w:rPr>
        <w:t xml:space="preserve"> nói:</w:t>
      </w:r>
    </w:p>
    <w:p w:rsidR="00031759" w:rsidRPr="00EE0791" w:rsidRDefault="00CF6B0C" w:rsidP="00C7363C">
      <w:pPr>
        <w:spacing w:before="120" w:after="0" w:line="240" w:lineRule="auto"/>
        <w:jc w:val="both"/>
        <w:rPr>
          <w:rFonts w:ascii="Arial" w:hAnsi="Arial" w:cs="KFGQPC Uthman Taha Naskh"/>
          <w:color w:val="1F3864"/>
          <w:sz w:val="32"/>
          <w:szCs w:val="32"/>
          <w:lang w:val="vi-VN"/>
        </w:rPr>
      </w:pPr>
      <w:r w:rsidRPr="00EE0791">
        <w:rPr>
          <w:rFonts w:ascii="Traditional Arabic" w:cs="KFGQPC Uthman Taha Naskh" w:hint="cs"/>
          <w:b/>
          <w:bCs/>
          <w:color w:val="1F3864"/>
          <w:sz w:val="32"/>
          <w:szCs w:val="32"/>
          <w:rtl/>
        </w:rPr>
        <w:t>{لاَ</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يَنْفِرَنَّ</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أَحَدٌ</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حَتَّى</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يَكُونَ</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آخِرُ</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عَهْدِهِ</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بِالْبَيْتِ}</w:t>
      </w:r>
    </w:p>
    <w:p w:rsidR="00C566CB" w:rsidRPr="00D1772B" w:rsidRDefault="00C2408E" w:rsidP="00C7363C">
      <w:pPr>
        <w:bidi w:val="0"/>
        <w:spacing w:before="120" w:after="0" w:line="240" w:lineRule="auto"/>
        <w:jc w:val="both"/>
        <w:rPr>
          <w:rFonts w:ascii="Arial" w:eastAsia="Calibri" w:hAnsi="Arial" w:cs="Traditional Arabic"/>
          <w:color w:val="C00000"/>
          <w:vertAlign w:val="superscript"/>
        </w:rPr>
      </w:pPr>
      <w:r>
        <w:rPr>
          <w:rFonts w:eastAsia="Calibri"/>
          <w:b/>
          <w:bCs/>
          <w:color w:val="002060"/>
          <w:lang w:val="vi-VN"/>
        </w:rPr>
        <w:t>“</w:t>
      </w:r>
      <w:r w:rsidR="00CF6B0C" w:rsidRPr="00C566CB">
        <w:rPr>
          <w:rFonts w:eastAsia="Calibri"/>
          <w:b/>
          <w:bCs/>
          <w:color w:val="002060"/>
          <w:lang w:val="vi-VN"/>
        </w:rPr>
        <w:t xml:space="preserve">Các ngươi không được rời </w:t>
      </w:r>
      <w:r w:rsidR="00C566CB" w:rsidRPr="00C566CB">
        <w:rPr>
          <w:rFonts w:eastAsia="Calibri"/>
          <w:b/>
          <w:bCs/>
          <w:color w:val="002060"/>
          <w:lang w:val="vi-VN"/>
        </w:rPr>
        <w:t xml:space="preserve">khỏi </w:t>
      </w:r>
      <w:r w:rsidR="00CF6B0C" w:rsidRPr="00C566CB">
        <w:rPr>
          <w:rFonts w:eastAsia="Calibri"/>
          <w:b/>
          <w:bCs/>
          <w:color w:val="002060"/>
          <w:lang w:val="vi-VN"/>
        </w:rPr>
        <w:t xml:space="preserve">Makkah cho đến khi </w:t>
      </w:r>
      <w:r w:rsidR="00C566CB" w:rsidRPr="00C566CB">
        <w:rPr>
          <w:rFonts w:eastAsia="Calibri"/>
          <w:b/>
          <w:bCs/>
          <w:color w:val="002060"/>
          <w:lang w:val="vi-VN"/>
        </w:rPr>
        <w:t xml:space="preserve">nào đã </w:t>
      </w:r>
      <w:r w:rsidR="00CF6B0C" w:rsidRPr="00C566CB">
        <w:rPr>
          <w:rFonts w:eastAsia="Calibri"/>
          <w:b/>
          <w:bCs/>
          <w:color w:val="002060"/>
          <w:lang w:val="vi-VN"/>
        </w:rPr>
        <w:t>thực hiện nghi thức cuối cùng tại Ka’bah.</w:t>
      </w:r>
      <w:r>
        <w:rPr>
          <w:rFonts w:eastAsia="Calibri"/>
          <w:b/>
          <w:bCs/>
          <w:color w:val="002060"/>
          <w:lang w:val="vi-VN"/>
        </w:rPr>
        <w:t>”</w:t>
      </w:r>
      <w:r w:rsidR="00CF6B0C" w:rsidRPr="00BB6E63">
        <w:rPr>
          <w:rFonts w:ascii="Rockwell Extra Bold" w:eastAsia="Calibri" w:hAnsi="Rockwell Extra Bold" w:cs="Traditional Arabic"/>
          <w:color w:val="C00000"/>
          <w:vertAlign w:val="superscript"/>
          <w:lang w:val="vi-VN"/>
        </w:rPr>
        <w:t>(</w:t>
      </w:r>
      <w:r w:rsidR="00CF6B0C" w:rsidRPr="00C77F18">
        <w:rPr>
          <w:rStyle w:val="FootnoteReference"/>
          <w:rFonts w:ascii="Rockwell Extra Bold" w:eastAsia="Calibri" w:hAnsi="Rockwell Extra Bold" w:cs="Traditional Arabic"/>
          <w:color w:val="C00000"/>
        </w:rPr>
        <w:footnoteReference w:id="346"/>
      </w:r>
      <w:r w:rsidR="00CF6B0C" w:rsidRPr="00BB6E63">
        <w:rPr>
          <w:rFonts w:ascii="Rockwell Extra Bold" w:eastAsia="Calibri" w:hAnsi="Rockwell Extra Bold" w:cs="Traditional Arabic"/>
          <w:color w:val="C00000"/>
          <w:vertAlign w:val="superscript"/>
          <w:lang w:val="vi-VN"/>
        </w:rPr>
        <w:t>)</w:t>
      </w:r>
      <w:r w:rsidR="00CF6B0C">
        <w:rPr>
          <w:rFonts w:ascii="Arial" w:eastAsia="Calibri" w:hAnsi="Arial" w:cs="Traditional Arabic"/>
          <w:color w:val="C00000"/>
          <w:vertAlign w:val="superscript"/>
          <w:lang w:val="vi-VN"/>
        </w:rPr>
        <w:t xml:space="preserve"> </w:t>
      </w:r>
    </w:p>
    <w:p w:rsidR="00CA7810" w:rsidRDefault="00F006E5" w:rsidP="00C7363C">
      <w:pPr>
        <w:bidi w:val="0"/>
        <w:spacing w:before="120" w:after="0" w:line="240" w:lineRule="auto"/>
        <w:ind w:firstLine="720"/>
        <w:jc w:val="both"/>
        <w:rPr>
          <w:rFonts w:eastAsia="Calibri"/>
          <w:lang w:val="vi-VN"/>
        </w:rPr>
      </w:pPr>
      <w:r>
        <w:rPr>
          <w:rFonts w:eastAsia="Calibri"/>
          <w:lang w:val="vi-VN"/>
        </w:rPr>
        <w:t xml:space="preserve">Riêng phụ nữ </w:t>
      </w:r>
      <w:r w:rsidR="00C566CB" w:rsidRPr="00D1772B">
        <w:rPr>
          <w:rFonts w:eastAsia="Calibri"/>
        </w:rPr>
        <w:t xml:space="preserve">đang </w:t>
      </w:r>
      <w:r>
        <w:rPr>
          <w:rFonts w:eastAsia="Calibri"/>
          <w:lang w:val="vi-VN"/>
        </w:rPr>
        <w:t>bị kinh nguyệ</w:t>
      </w:r>
      <w:r w:rsidR="00C566CB">
        <w:rPr>
          <w:rFonts w:eastAsia="Calibri"/>
          <w:lang w:val="vi-VN"/>
        </w:rPr>
        <w:t xml:space="preserve">t </w:t>
      </w:r>
      <w:r w:rsidR="00C566CB" w:rsidRPr="00D1772B">
        <w:rPr>
          <w:rFonts w:eastAsia="Calibri"/>
        </w:rPr>
        <w:t>hay</w:t>
      </w:r>
      <w:r>
        <w:rPr>
          <w:rFonts w:eastAsia="Calibri"/>
          <w:lang w:val="vi-VN"/>
        </w:rPr>
        <w:t xml:space="preserve"> ra máu hậu sản thì được phép miễn </w:t>
      </w:r>
      <w:r w:rsidR="00C566CB" w:rsidRPr="00D1772B">
        <w:rPr>
          <w:rFonts w:eastAsia="Calibri"/>
        </w:rPr>
        <w:t xml:space="preserve">đi </w:t>
      </w:r>
      <w:r>
        <w:rPr>
          <w:rFonts w:eastAsia="Calibri"/>
          <w:lang w:val="vi-VN"/>
        </w:rPr>
        <w:t>Tawwaaf Wida’ này, ngoại trừ trở lại sạch sẽ trước khi rời Makkah thì bắt buộc phải Tawwaaf.</w:t>
      </w:r>
    </w:p>
    <w:p w:rsidR="006A7CBE" w:rsidRPr="00B3005C" w:rsidRDefault="006A7CBE" w:rsidP="00EE0791">
      <w:pPr>
        <w:pStyle w:val="ListParagraph"/>
        <w:numPr>
          <w:ilvl w:val="0"/>
          <w:numId w:val="24"/>
        </w:numPr>
        <w:bidi w:val="0"/>
        <w:spacing w:before="120" w:after="0" w:line="240" w:lineRule="auto"/>
        <w:ind w:left="1080"/>
        <w:jc w:val="both"/>
        <w:rPr>
          <w:rFonts w:eastAsia="Calibri"/>
          <w:b/>
          <w:bCs/>
          <w:lang w:val="vi-VN"/>
        </w:rPr>
      </w:pPr>
      <w:r w:rsidRPr="00B3005C">
        <w:rPr>
          <w:rFonts w:eastAsia="Calibri"/>
          <w:b/>
          <w:bCs/>
          <w:lang w:val="vi-VN"/>
        </w:rPr>
        <w:t>Tóm lược nghi thức U’mroh:</w:t>
      </w:r>
    </w:p>
    <w:p w:rsidR="006A7CBE" w:rsidRDefault="002C34F0" w:rsidP="00C7363C">
      <w:pPr>
        <w:bidi w:val="0"/>
        <w:spacing w:before="120" w:after="0" w:line="240" w:lineRule="auto"/>
        <w:ind w:firstLine="720"/>
        <w:jc w:val="both"/>
        <w:rPr>
          <w:rFonts w:eastAsia="Calibri"/>
          <w:lang w:val="vi-VN"/>
        </w:rPr>
      </w:pPr>
      <w:r w:rsidRPr="00C566CB">
        <w:rPr>
          <w:rFonts w:eastAsia="Calibri"/>
          <w:b/>
          <w:bCs/>
          <w:lang w:val="vi-VN"/>
        </w:rPr>
        <w:lastRenderedPageBreak/>
        <w:t>1- Ehrom:</w:t>
      </w:r>
      <w:r>
        <w:rPr>
          <w:rFonts w:eastAsia="Calibri"/>
          <w:lang w:val="vi-VN"/>
        </w:rPr>
        <w:t xml:space="preserve"> Sau khi đã thực hiện những điều khuyến khích như được trình bày và mặc đồ Ehrom rồi định tâm vào U’mroh tại Miqot bằng câu:</w:t>
      </w:r>
    </w:p>
    <w:p w:rsidR="00B57F15" w:rsidRPr="009A3869" w:rsidRDefault="00B57F15" w:rsidP="00C7363C">
      <w:pPr>
        <w:spacing w:before="120" w:after="0" w:line="240" w:lineRule="auto"/>
        <w:jc w:val="center"/>
        <w:rPr>
          <w:rFonts w:cs="Traditional Arabic"/>
          <w:b/>
          <w:bCs/>
          <w:color w:val="1F497D"/>
          <w:lang w:val="vi-VN"/>
        </w:rPr>
      </w:pPr>
      <w:r w:rsidRPr="009A3869">
        <w:rPr>
          <w:rFonts w:ascii="Traditional Arabic" w:cs="KFGQPC Uthman Taha Naskh" w:hint="eastAsia"/>
          <w:b/>
          <w:bCs/>
          <w:color w:val="1F497D"/>
          <w:sz w:val="32"/>
          <w:szCs w:val="32"/>
          <w:rtl/>
        </w:rPr>
        <w:t>لَبَّيْكَ</w:t>
      </w:r>
      <w:r w:rsidRPr="009A3869">
        <w:rPr>
          <w:rFonts w:ascii="Traditional Arabic" w:cs="KFGQPC Uthman Taha Naskh"/>
          <w:b/>
          <w:bCs/>
          <w:color w:val="1F497D"/>
          <w:sz w:val="32"/>
          <w:szCs w:val="32"/>
          <w:rtl/>
        </w:rPr>
        <w:t xml:space="preserve"> </w:t>
      </w:r>
      <w:r w:rsidRPr="009A3869">
        <w:rPr>
          <w:rFonts w:ascii="Traditional Arabic" w:cs="KFGQPC Uthman Taha Naskh" w:hint="eastAsia"/>
          <w:b/>
          <w:bCs/>
          <w:color w:val="1F497D"/>
          <w:sz w:val="32"/>
          <w:szCs w:val="32"/>
          <w:rtl/>
        </w:rPr>
        <w:t>اللَّهُمَّ</w:t>
      </w:r>
      <w:r w:rsidRPr="009A3869">
        <w:rPr>
          <w:rFonts w:cs="KFGQPC Uthman Taha Naskh" w:hint="cs"/>
          <w:b/>
          <w:bCs/>
          <w:color w:val="1F497D"/>
          <w:sz w:val="32"/>
          <w:szCs w:val="32"/>
          <w:rtl/>
        </w:rPr>
        <w:t xml:space="preserve"> عُمْرَةً</w:t>
      </w:r>
      <w:r w:rsidRPr="009A3869">
        <w:rPr>
          <w:rFonts w:cs="KFGQPC Uthman Taha Naskh" w:hint="cs"/>
          <w:b/>
          <w:bCs/>
          <w:color w:val="1F497D"/>
          <w:rtl/>
        </w:rPr>
        <w:t xml:space="preserve"> </w:t>
      </w:r>
      <w:r w:rsidRPr="009A3869">
        <w:rPr>
          <w:rFonts w:cs="Traditional Arabic"/>
          <w:b/>
          <w:bCs/>
          <w:color w:val="1F497D"/>
        </w:rPr>
        <w:t xml:space="preserve"> </w:t>
      </w:r>
    </w:p>
    <w:p w:rsidR="002C34F0" w:rsidRPr="00EE0791" w:rsidRDefault="00B57F15" w:rsidP="00C7363C">
      <w:pPr>
        <w:bidi w:val="0"/>
        <w:spacing w:before="120" w:after="0" w:line="240" w:lineRule="auto"/>
        <w:jc w:val="center"/>
        <w:rPr>
          <w:rFonts w:asciiTheme="majorBidi" w:hAnsiTheme="majorBidi" w:cstheme="majorBidi"/>
          <w:b/>
          <w:bCs/>
          <w:lang w:val="vi-VN"/>
        </w:rPr>
      </w:pPr>
      <w:r w:rsidRPr="00EE0791">
        <w:rPr>
          <w:rFonts w:asciiTheme="majorBidi" w:hAnsiTheme="majorBidi" w:cstheme="majorBidi"/>
          <w:b/>
          <w:bCs/>
        </w:rPr>
        <w:t>(L</w:t>
      </w:r>
      <w:r w:rsidRPr="00EE0791">
        <w:rPr>
          <w:rFonts w:asciiTheme="majorBidi" w:hAnsiTheme="majorBidi" w:cstheme="majorBidi"/>
          <w:b/>
          <w:bCs/>
          <w:lang w:val="vi-VN"/>
        </w:rPr>
        <w:t>ab</w:t>
      </w:r>
      <w:r w:rsidRPr="00EE0791">
        <w:rPr>
          <w:rFonts w:asciiTheme="majorBidi" w:hAnsiTheme="majorBidi" w:cstheme="majorBidi"/>
          <w:b/>
          <w:bCs/>
        </w:rPr>
        <w:t xml:space="preserve"> bai kol-l</w:t>
      </w:r>
      <w:r w:rsidRPr="00EE0791">
        <w:rPr>
          <w:rFonts w:asciiTheme="majorBidi" w:hAnsiTheme="majorBidi" w:cstheme="majorBidi"/>
          <w:b/>
          <w:bCs/>
          <w:lang w:val="vi-VN"/>
        </w:rPr>
        <w:t>o</w:t>
      </w:r>
      <w:r w:rsidRPr="00EE0791">
        <w:rPr>
          <w:rFonts w:asciiTheme="majorBidi" w:hAnsiTheme="majorBidi" w:cstheme="majorBidi"/>
          <w:b/>
          <w:bCs/>
        </w:rPr>
        <w:t>-hum-ma u</w:t>
      </w:r>
      <w:r w:rsidRPr="00EE0791">
        <w:rPr>
          <w:rFonts w:asciiTheme="majorBidi" w:hAnsiTheme="majorBidi" w:cstheme="majorBidi"/>
          <w:b/>
          <w:bCs/>
          <w:lang w:val="vi-VN"/>
        </w:rPr>
        <w:t>’</w:t>
      </w:r>
      <w:r w:rsidRPr="00EE0791">
        <w:rPr>
          <w:rFonts w:asciiTheme="majorBidi" w:hAnsiTheme="majorBidi" w:cstheme="majorBidi"/>
          <w:b/>
          <w:bCs/>
        </w:rPr>
        <w:t>m r</w:t>
      </w:r>
      <w:r w:rsidRPr="00EE0791">
        <w:rPr>
          <w:rFonts w:asciiTheme="majorBidi" w:hAnsiTheme="majorBidi" w:cstheme="majorBidi"/>
          <w:b/>
          <w:bCs/>
          <w:lang w:val="vi-VN"/>
        </w:rPr>
        <w:t>o</w:t>
      </w:r>
      <w:r w:rsidRPr="00EE0791">
        <w:rPr>
          <w:rFonts w:asciiTheme="majorBidi" w:hAnsiTheme="majorBidi" w:cstheme="majorBidi"/>
          <w:b/>
          <w:bCs/>
        </w:rPr>
        <w:t>h)</w:t>
      </w:r>
    </w:p>
    <w:p w:rsidR="002C34F0" w:rsidRDefault="00B57F15" w:rsidP="00C7363C">
      <w:pPr>
        <w:bidi w:val="0"/>
        <w:spacing w:before="120" w:after="0" w:line="240" w:lineRule="auto"/>
        <w:ind w:firstLine="720"/>
        <w:jc w:val="both"/>
        <w:rPr>
          <w:rFonts w:eastAsia="Calibri"/>
          <w:lang w:val="vi-VN"/>
        </w:rPr>
      </w:pPr>
      <w:r>
        <w:rPr>
          <w:rFonts w:eastAsia="Calibri"/>
          <w:lang w:val="vi-VN"/>
        </w:rPr>
        <w:t>Sau đó luôn miệng đọc Talbiyah.</w:t>
      </w:r>
    </w:p>
    <w:p w:rsidR="00B57F15" w:rsidRDefault="00B57F15" w:rsidP="00C7363C">
      <w:pPr>
        <w:bidi w:val="0"/>
        <w:spacing w:before="120" w:after="0" w:line="240" w:lineRule="auto"/>
        <w:ind w:firstLine="720"/>
        <w:jc w:val="both"/>
        <w:rPr>
          <w:rFonts w:eastAsia="Calibri"/>
          <w:lang w:val="vi-VN"/>
        </w:rPr>
      </w:pPr>
      <w:r w:rsidRPr="00B73E0C">
        <w:rPr>
          <w:rFonts w:eastAsia="Calibri"/>
          <w:b/>
          <w:bCs/>
          <w:lang w:val="vi-VN"/>
        </w:rPr>
        <w:t>2- Tawwaaf:</w:t>
      </w:r>
      <w:r>
        <w:rPr>
          <w:rFonts w:eastAsia="Calibri"/>
          <w:lang w:val="vi-VN"/>
        </w:rPr>
        <w:t xml:space="preserve"> </w:t>
      </w:r>
      <w:r w:rsidR="009D7E09">
        <w:rPr>
          <w:rFonts w:eastAsia="Calibri"/>
          <w:lang w:val="vi-VN"/>
        </w:rPr>
        <w:t>Khi đến Makkah</w:t>
      </w:r>
      <w:r w:rsidR="00632F7D">
        <w:rPr>
          <w:rFonts w:eastAsia="Calibri"/>
          <w:lang w:val="vi-VN"/>
        </w:rPr>
        <w:t xml:space="preserve"> thì vào Masjid </w:t>
      </w:r>
      <w:r w:rsidR="00085181">
        <w:rPr>
          <w:rFonts w:eastAsia="Calibri"/>
          <w:lang w:val="vi-VN"/>
        </w:rPr>
        <w:t>Haram</w:t>
      </w:r>
      <w:r w:rsidR="000938E0">
        <w:rPr>
          <w:rFonts w:eastAsia="Calibri"/>
          <w:lang w:val="vi-VN"/>
        </w:rPr>
        <w:t xml:space="preserve"> hướng đế</w:t>
      </w:r>
      <w:r w:rsidR="00B73E0C">
        <w:rPr>
          <w:rFonts w:eastAsia="Calibri"/>
          <w:lang w:val="vi-VN"/>
        </w:rPr>
        <w:t xml:space="preserve">n Ka’bah </w:t>
      </w:r>
      <w:r w:rsidR="00B73E0C" w:rsidRPr="00B73E0C">
        <w:rPr>
          <w:rFonts w:eastAsia="Calibri"/>
          <w:lang w:val="vi-VN"/>
        </w:rPr>
        <w:t>để đi</w:t>
      </w:r>
      <w:r w:rsidR="000938E0">
        <w:rPr>
          <w:rFonts w:eastAsia="Calibri"/>
          <w:lang w:val="vi-VN"/>
        </w:rPr>
        <w:t xml:space="preserve"> Tawwaaf bảy vòng, bắt đầu và kết thúc tại </w:t>
      </w:r>
      <w:r w:rsidR="00B73E0C" w:rsidRPr="00B73E0C">
        <w:rPr>
          <w:rFonts w:eastAsia="Calibri"/>
          <w:lang w:val="vi-VN"/>
        </w:rPr>
        <w:t xml:space="preserve">cục </w:t>
      </w:r>
      <w:r w:rsidR="000938E0">
        <w:rPr>
          <w:rFonts w:eastAsia="Calibri"/>
          <w:lang w:val="vi-VN"/>
        </w:rPr>
        <w:t xml:space="preserve">đá đen. Xong Tawwaaf thì hành lễ hai Rak-at sau Maqom Ibrohim </w:t>
      </w:r>
      <w:r w:rsidR="000938E0" w:rsidRPr="003B5A9C">
        <w:rPr>
          <w:rFonts w:cs="KFGQPC Uthman Taha Naskh"/>
          <w:color w:val="FF0000"/>
          <w:lang w:val="vi-VN"/>
        </w:rPr>
        <w:sym w:font="AGA Arabesque" w:char="F075"/>
      </w:r>
      <w:r w:rsidR="000938E0">
        <w:rPr>
          <w:rFonts w:eastAsia="Calibri"/>
          <w:lang w:val="vi-VN"/>
        </w:rPr>
        <w:t>.</w:t>
      </w:r>
    </w:p>
    <w:p w:rsidR="000938E0" w:rsidRDefault="000938E0" w:rsidP="00C7363C">
      <w:pPr>
        <w:bidi w:val="0"/>
        <w:spacing w:before="120" w:after="0" w:line="240" w:lineRule="auto"/>
        <w:ind w:firstLine="720"/>
        <w:jc w:val="both"/>
        <w:rPr>
          <w:rFonts w:eastAsia="Calibri"/>
          <w:lang w:val="vi-VN"/>
        </w:rPr>
      </w:pPr>
      <w:r w:rsidRPr="00E9220F">
        <w:rPr>
          <w:rFonts w:eastAsia="Calibri"/>
          <w:b/>
          <w:bCs/>
          <w:lang w:val="vi-VN"/>
        </w:rPr>
        <w:t xml:space="preserve">3- </w:t>
      </w:r>
      <w:r w:rsidR="00776B35" w:rsidRPr="00E9220F">
        <w:rPr>
          <w:rFonts w:eastAsia="Calibri"/>
          <w:b/>
          <w:bCs/>
          <w:lang w:val="vi-VN"/>
        </w:rPr>
        <w:t>Sau Tawwaaf hướng đế</w:t>
      </w:r>
      <w:r w:rsidR="00B73E0C" w:rsidRPr="00E9220F">
        <w:rPr>
          <w:rFonts w:eastAsia="Calibri"/>
          <w:b/>
          <w:bCs/>
          <w:lang w:val="vi-VN"/>
        </w:rPr>
        <w:t>n đồi</w:t>
      </w:r>
      <w:r w:rsidR="00776B35" w:rsidRPr="00E9220F">
        <w:rPr>
          <w:rFonts w:eastAsia="Calibri"/>
          <w:b/>
          <w:bCs/>
          <w:lang w:val="vi-VN"/>
        </w:rPr>
        <w:t xml:space="preserve"> Sofa để</w:t>
      </w:r>
      <w:r w:rsidR="00B73E0C" w:rsidRPr="00E9220F">
        <w:rPr>
          <w:rFonts w:eastAsia="Calibri"/>
          <w:b/>
          <w:bCs/>
          <w:lang w:val="vi-VN"/>
        </w:rPr>
        <w:t xml:space="preserve"> đi</w:t>
      </w:r>
      <w:r w:rsidR="00776B35" w:rsidRPr="00E9220F">
        <w:rPr>
          <w:rFonts w:eastAsia="Calibri"/>
          <w:b/>
          <w:bCs/>
          <w:lang w:val="vi-VN"/>
        </w:rPr>
        <w:t xml:space="preserve"> Sa-i’</w:t>
      </w:r>
      <w:r w:rsidR="00776B35">
        <w:rPr>
          <w:rFonts w:eastAsia="Calibri"/>
          <w:lang w:val="vi-VN"/>
        </w:rPr>
        <w:t xml:space="preserve">, khi đến gần </w:t>
      </w:r>
      <w:r w:rsidR="00B73E0C" w:rsidRPr="00B73E0C">
        <w:rPr>
          <w:rFonts w:eastAsia="Calibri"/>
          <w:lang w:val="vi-VN"/>
        </w:rPr>
        <w:t xml:space="preserve">đồi </w:t>
      </w:r>
      <w:r w:rsidR="00776B35">
        <w:rPr>
          <w:rFonts w:eastAsia="Calibri"/>
          <w:lang w:val="vi-VN"/>
        </w:rPr>
        <w:t>Sofa thì đọc</w:t>
      </w:r>
      <w:r w:rsidR="00B73E0C" w:rsidRPr="00B73E0C">
        <w:rPr>
          <w:rFonts w:eastAsia="Calibri"/>
          <w:lang w:val="vi-VN"/>
        </w:rPr>
        <w:t xml:space="preserve"> câu kinh sau đây</w:t>
      </w:r>
      <w:r w:rsidR="00776B35">
        <w:rPr>
          <w:rFonts w:eastAsia="Calibri"/>
          <w:lang w:val="vi-VN"/>
        </w:rPr>
        <w:t xml:space="preserve">: </w:t>
      </w:r>
    </w:p>
    <w:p w:rsidR="004C62C6" w:rsidRPr="00CB41EE" w:rsidRDefault="004C62C6" w:rsidP="00C7363C">
      <w:pPr>
        <w:spacing w:before="120" w:after="0" w:line="240" w:lineRule="auto"/>
        <w:rPr>
          <w:rFonts w:cs="Traditional Arabic"/>
          <w:sz w:val="36"/>
          <w:szCs w:val="36"/>
          <w:rtl/>
          <w:lang w:val="vi-VN"/>
        </w:rPr>
      </w:pPr>
      <w:r w:rsidRPr="00EE0791">
        <w:rPr>
          <w:rFonts w:ascii="KFGQPC Uthman Taha Naskh" w:cs="KFGQPC Uthman Taha Naskh" w:hint="cs"/>
          <w:sz w:val="32"/>
          <w:szCs w:val="32"/>
          <w:rtl/>
          <w:lang w:bidi="ar-EG"/>
        </w:rPr>
        <w:t>﴿</w:t>
      </w:r>
      <w:r w:rsidRPr="00EE0791">
        <w:rPr>
          <w:rFonts w:cs="KFGQPC Uthmanic Script HAFS"/>
          <w:b/>
          <w:bCs/>
          <w:color w:val="006600"/>
          <w:sz w:val="32"/>
          <w:szCs w:val="32"/>
          <w:rtl/>
        </w:rPr>
        <w:t>۞إِنَّ ٱلصَّفَا وَٱلۡمَرۡوَةَ مِن شَعَآئِرِ ٱللَّهِ</w:t>
      </w:r>
      <w:r w:rsidRPr="00EE0791">
        <w:rPr>
          <w:rFonts w:cs="KFGQPC Uthmanic Script HAFS"/>
          <w:b/>
          <w:bCs/>
          <w:color w:val="006600"/>
          <w:sz w:val="32"/>
          <w:szCs w:val="32"/>
          <w:lang w:val="vi-VN"/>
        </w:rPr>
        <w:t xml:space="preserve"> </w:t>
      </w:r>
      <w:r w:rsidRPr="00EE0791">
        <w:rPr>
          <w:rFonts w:cs="KFGQPC Uthmanic Script HAFS"/>
          <w:b/>
          <w:bCs/>
          <w:color w:val="006600"/>
          <w:sz w:val="32"/>
          <w:szCs w:val="32"/>
          <w:rtl/>
        </w:rPr>
        <w:t>ۖ</w:t>
      </w:r>
      <w:r w:rsidRPr="00EE0791">
        <w:rPr>
          <w:rFonts w:ascii="KFGQPC Uthman Taha Naskh" w:cs="KFGQPC Uthman Taha Naskh" w:hint="cs"/>
          <w:sz w:val="32"/>
          <w:szCs w:val="32"/>
          <w:rtl/>
          <w:lang w:bidi="ar-EG"/>
        </w:rPr>
        <w:t>﴾</w:t>
      </w:r>
      <w:r w:rsidRPr="00EE0791">
        <w:rPr>
          <w:rFonts w:ascii="KFGQPC Uthman Taha Naskh" w:cs="KFGQPC Uthman Taha Naskh" w:hint="cs"/>
          <w:sz w:val="34"/>
          <w:szCs w:val="34"/>
          <w:rtl/>
          <w:lang w:bidi="ar-EG"/>
        </w:rPr>
        <w:t xml:space="preserve"> </w:t>
      </w:r>
      <w:r w:rsidRPr="00BC2118">
        <w:rPr>
          <w:rFonts w:cs="KFGQPC Uthman Taha Naskh"/>
          <w:sz w:val="24"/>
          <w:szCs w:val="24"/>
          <w:rtl/>
        </w:rPr>
        <w:t xml:space="preserve">البقرة: </w:t>
      </w:r>
      <w:r w:rsidRPr="00BC2118">
        <w:rPr>
          <w:rFonts w:cs="KFGQPC Uthman Taha Naskh"/>
          <w:sz w:val="24"/>
          <w:szCs w:val="24"/>
          <w:lang w:val="vi-VN"/>
        </w:rPr>
        <w:t>158</w:t>
      </w:r>
    </w:p>
    <w:p w:rsidR="004C62C6" w:rsidRDefault="004C62C6" w:rsidP="00C7363C">
      <w:pPr>
        <w:tabs>
          <w:tab w:val="left" w:pos="6642"/>
        </w:tabs>
        <w:bidi w:val="0"/>
        <w:spacing w:before="120" w:after="0" w:line="240" w:lineRule="auto"/>
        <w:jc w:val="both"/>
        <w:rPr>
          <w:rtl/>
          <w:lang w:val="vi-VN"/>
        </w:rPr>
      </w:pPr>
      <w:r w:rsidRPr="00944AF3">
        <w:sym w:font="AGA Arabesque" w:char="007B"/>
      </w:r>
      <w:r>
        <w:rPr>
          <w:b/>
          <w:bCs/>
          <w:color w:val="006600"/>
          <w:lang w:val="vi-VN"/>
        </w:rPr>
        <w:t>Rằng</w:t>
      </w:r>
      <w:r w:rsidRPr="00944AF3">
        <w:rPr>
          <w:b/>
          <w:bCs/>
          <w:color w:val="006600"/>
        </w:rPr>
        <w:t xml:space="preserve"> </w:t>
      </w:r>
      <w:r>
        <w:rPr>
          <w:b/>
          <w:bCs/>
          <w:color w:val="006600"/>
        </w:rPr>
        <w:t>Sofa</w:t>
      </w:r>
      <w:r w:rsidRPr="00944AF3">
        <w:rPr>
          <w:b/>
          <w:bCs/>
          <w:color w:val="006600"/>
        </w:rPr>
        <w:t xml:space="preserve"> và </w:t>
      </w:r>
      <w:r>
        <w:rPr>
          <w:b/>
          <w:bCs/>
          <w:color w:val="006600"/>
        </w:rPr>
        <w:t>Marwah</w:t>
      </w:r>
      <w:r w:rsidRPr="00944AF3">
        <w:rPr>
          <w:b/>
          <w:bCs/>
          <w:color w:val="006600"/>
        </w:rPr>
        <w:t xml:space="preserve"> là một trong những dấu hiệu của Allah</w:t>
      </w:r>
      <w:r w:rsidRPr="00944AF3">
        <w:rPr>
          <w:b/>
          <w:bCs/>
          <w:color w:val="006600"/>
          <w:lang w:val="vi-VN"/>
        </w:rPr>
        <w:t>.</w:t>
      </w:r>
      <w:r w:rsidRPr="00944AF3">
        <w:sym w:font="AGA Arabesque" w:char="007D"/>
      </w:r>
      <w:r w:rsidRPr="00944AF3">
        <w:t xml:space="preserve"> </w:t>
      </w:r>
      <w:r>
        <w:t>Al-Baqoroh</w:t>
      </w:r>
      <w:r w:rsidRPr="00944AF3">
        <w:t>: 158</w:t>
      </w:r>
      <w:r w:rsidRPr="00944AF3">
        <w:rPr>
          <w:lang w:val="vi-VN"/>
        </w:rPr>
        <w:t xml:space="preserve"> (chương 2).</w:t>
      </w:r>
    </w:p>
    <w:p w:rsidR="004C62C6" w:rsidRPr="00EE0791" w:rsidRDefault="004C62C6" w:rsidP="00C7363C">
      <w:pPr>
        <w:tabs>
          <w:tab w:val="left" w:pos="6642"/>
        </w:tabs>
        <w:spacing w:before="120" w:after="0" w:line="240" w:lineRule="auto"/>
        <w:jc w:val="center"/>
        <w:rPr>
          <w:rFonts w:ascii="Traditional Arabic" w:cs="KFGQPC Uthman Taha Naskh"/>
          <w:b/>
          <w:bCs/>
          <w:sz w:val="32"/>
          <w:szCs w:val="32"/>
          <w:rtl/>
        </w:rPr>
      </w:pPr>
      <w:r w:rsidRPr="00EE0791">
        <w:rPr>
          <w:rFonts w:cs="KFGQPC Uthman Taha Naskh" w:hint="cs"/>
          <w:b/>
          <w:bCs/>
          <w:sz w:val="32"/>
          <w:szCs w:val="32"/>
          <w:rtl/>
        </w:rPr>
        <w:t>{</w:t>
      </w:r>
      <w:r w:rsidRPr="00EE0791">
        <w:rPr>
          <w:rFonts w:ascii="Traditional Arabic" w:cs="KFGQPC Uthman Taha Naskh" w:hint="eastAsia"/>
          <w:b/>
          <w:bCs/>
          <w:color w:val="1F497D"/>
          <w:sz w:val="32"/>
          <w:szCs w:val="32"/>
          <w:rtl/>
        </w:rPr>
        <w:t>أَبْ</w:t>
      </w:r>
      <w:r w:rsidRPr="00EE0791">
        <w:rPr>
          <w:rFonts w:ascii="Traditional Arabic" w:cs="KFGQPC Uthman Taha Naskh" w:hint="cs"/>
          <w:b/>
          <w:bCs/>
          <w:color w:val="1F497D"/>
          <w:sz w:val="32"/>
          <w:szCs w:val="32"/>
          <w:rtl/>
        </w:rPr>
        <w:t>ـ</w:t>
      </w:r>
      <w:r w:rsidRPr="00EE0791">
        <w:rPr>
          <w:rFonts w:ascii="Traditional Arabic" w:cs="KFGQPC Uthman Taha Naskh" w:hint="eastAsia"/>
          <w:b/>
          <w:bCs/>
          <w:color w:val="1F497D"/>
          <w:sz w:val="32"/>
          <w:szCs w:val="32"/>
          <w:rtl/>
        </w:rPr>
        <w:t>دَأُ</w:t>
      </w:r>
      <w:r w:rsidRPr="00EE0791">
        <w:rPr>
          <w:rFonts w:ascii="Traditional Arabic" w:cs="KFGQPC Uthman Taha Naskh"/>
          <w:b/>
          <w:bCs/>
          <w:color w:val="1F497D"/>
          <w:sz w:val="32"/>
          <w:szCs w:val="32"/>
          <w:rtl/>
        </w:rPr>
        <w:t xml:space="preserve"> </w:t>
      </w:r>
      <w:r w:rsidRPr="00EE0791">
        <w:rPr>
          <w:rFonts w:ascii="Traditional Arabic" w:cs="KFGQPC Uthman Taha Naskh" w:hint="eastAsia"/>
          <w:b/>
          <w:bCs/>
          <w:color w:val="1F497D"/>
          <w:sz w:val="32"/>
          <w:szCs w:val="32"/>
          <w:rtl/>
        </w:rPr>
        <w:t>بِمَ</w:t>
      </w:r>
      <w:r w:rsidRPr="00EE0791">
        <w:rPr>
          <w:rFonts w:ascii="Traditional Arabic" w:cs="KFGQPC Uthman Taha Naskh" w:hint="cs"/>
          <w:b/>
          <w:bCs/>
          <w:color w:val="1F497D"/>
          <w:sz w:val="32"/>
          <w:szCs w:val="32"/>
          <w:rtl/>
        </w:rPr>
        <w:t>ـ</w:t>
      </w:r>
      <w:r w:rsidRPr="00EE0791">
        <w:rPr>
          <w:rFonts w:ascii="Traditional Arabic" w:cs="KFGQPC Uthman Taha Naskh" w:hint="eastAsia"/>
          <w:b/>
          <w:bCs/>
          <w:color w:val="1F497D"/>
          <w:sz w:val="32"/>
          <w:szCs w:val="32"/>
          <w:rtl/>
        </w:rPr>
        <w:t>ا</w:t>
      </w:r>
      <w:r w:rsidRPr="00EE0791">
        <w:rPr>
          <w:rFonts w:ascii="Traditional Arabic" w:cs="KFGQPC Uthman Taha Naskh"/>
          <w:b/>
          <w:bCs/>
          <w:color w:val="1F497D"/>
          <w:sz w:val="32"/>
          <w:szCs w:val="32"/>
          <w:rtl/>
        </w:rPr>
        <w:t xml:space="preserve"> </w:t>
      </w:r>
      <w:r w:rsidRPr="00EE0791">
        <w:rPr>
          <w:rFonts w:ascii="Traditional Arabic" w:cs="KFGQPC Uthman Taha Naskh" w:hint="eastAsia"/>
          <w:b/>
          <w:bCs/>
          <w:color w:val="1F497D"/>
          <w:sz w:val="32"/>
          <w:szCs w:val="32"/>
          <w:rtl/>
        </w:rPr>
        <w:t>بَ</w:t>
      </w:r>
      <w:r w:rsidRPr="00EE0791">
        <w:rPr>
          <w:rFonts w:ascii="Traditional Arabic" w:cs="KFGQPC Uthman Taha Naskh" w:hint="cs"/>
          <w:b/>
          <w:bCs/>
          <w:color w:val="1F497D"/>
          <w:sz w:val="32"/>
          <w:szCs w:val="32"/>
          <w:rtl/>
        </w:rPr>
        <w:t>ـ</w:t>
      </w:r>
      <w:r w:rsidRPr="00EE0791">
        <w:rPr>
          <w:rFonts w:ascii="Traditional Arabic" w:cs="KFGQPC Uthman Taha Naskh" w:hint="eastAsia"/>
          <w:b/>
          <w:bCs/>
          <w:color w:val="1F497D"/>
          <w:sz w:val="32"/>
          <w:szCs w:val="32"/>
          <w:rtl/>
        </w:rPr>
        <w:t>دَأَ</w:t>
      </w:r>
      <w:r w:rsidRPr="00EE0791">
        <w:rPr>
          <w:rFonts w:ascii="Traditional Arabic" w:cs="KFGQPC Uthman Taha Naskh"/>
          <w:b/>
          <w:bCs/>
          <w:color w:val="1F497D"/>
          <w:sz w:val="32"/>
          <w:szCs w:val="32"/>
          <w:rtl/>
        </w:rPr>
        <w:t xml:space="preserve"> </w:t>
      </w:r>
      <w:r w:rsidRPr="00EE0791">
        <w:rPr>
          <w:rFonts w:ascii="Traditional Arabic" w:cs="KFGQPC Uthman Taha Naskh" w:hint="eastAsia"/>
          <w:b/>
          <w:bCs/>
          <w:color w:val="1F497D"/>
          <w:sz w:val="32"/>
          <w:szCs w:val="32"/>
          <w:rtl/>
        </w:rPr>
        <w:t>الل</w:t>
      </w:r>
      <w:r w:rsidRPr="00EE0791">
        <w:rPr>
          <w:rFonts w:ascii="Traditional Arabic" w:cs="KFGQPC Uthman Taha Naskh" w:hint="cs"/>
          <w:b/>
          <w:bCs/>
          <w:color w:val="1F497D"/>
          <w:sz w:val="32"/>
          <w:szCs w:val="32"/>
          <w:rtl/>
        </w:rPr>
        <w:t>هُ</w:t>
      </w:r>
      <w:r w:rsidRPr="00EE0791">
        <w:rPr>
          <w:rFonts w:ascii="Traditional Arabic" w:cs="KFGQPC Uthman Taha Naskh"/>
          <w:b/>
          <w:bCs/>
          <w:color w:val="1F497D"/>
          <w:sz w:val="32"/>
          <w:szCs w:val="32"/>
          <w:rtl/>
        </w:rPr>
        <w:t xml:space="preserve"> </w:t>
      </w:r>
      <w:r w:rsidRPr="00EE0791">
        <w:rPr>
          <w:rFonts w:ascii="Traditional Arabic" w:cs="KFGQPC Uthman Taha Naskh" w:hint="eastAsia"/>
          <w:b/>
          <w:bCs/>
          <w:color w:val="1F497D"/>
          <w:sz w:val="32"/>
          <w:szCs w:val="32"/>
          <w:rtl/>
        </w:rPr>
        <w:t>بِ</w:t>
      </w:r>
      <w:r w:rsidRPr="00EE0791">
        <w:rPr>
          <w:rFonts w:ascii="Traditional Arabic" w:cs="KFGQPC Uthman Taha Naskh" w:hint="cs"/>
          <w:b/>
          <w:bCs/>
          <w:color w:val="1F497D"/>
          <w:sz w:val="32"/>
          <w:szCs w:val="32"/>
          <w:rtl/>
        </w:rPr>
        <w:t>ـ</w:t>
      </w:r>
      <w:r w:rsidRPr="00EE0791">
        <w:rPr>
          <w:rFonts w:ascii="Traditional Arabic" w:cs="KFGQPC Uthman Taha Naskh" w:hint="eastAsia"/>
          <w:b/>
          <w:bCs/>
          <w:color w:val="1F497D"/>
          <w:sz w:val="32"/>
          <w:szCs w:val="32"/>
          <w:rtl/>
        </w:rPr>
        <w:t>هِ</w:t>
      </w:r>
      <w:r w:rsidRPr="00EE0791">
        <w:rPr>
          <w:rFonts w:ascii="Traditional Arabic" w:cs="KFGQPC Uthman Taha Naskh" w:hint="cs"/>
          <w:b/>
          <w:bCs/>
          <w:sz w:val="32"/>
          <w:szCs w:val="32"/>
          <w:rtl/>
        </w:rPr>
        <w:t>}</w:t>
      </w:r>
    </w:p>
    <w:p w:rsidR="004C62C6" w:rsidRPr="00EE0791" w:rsidRDefault="004C62C6" w:rsidP="00C7363C">
      <w:pPr>
        <w:tabs>
          <w:tab w:val="left" w:pos="6642"/>
        </w:tabs>
        <w:bidi w:val="0"/>
        <w:spacing w:before="120" w:after="0" w:line="240" w:lineRule="auto"/>
        <w:jc w:val="center"/>
        <w:rPr>
          <w:rFonts w:asciiTheme="majorBidi" w:hAnsiTheme="majorBidi" w:cstheme="majorBidi"/>
          <w:b/>
          <w:bCs/>
          <w:vertAlign w:val="superscript"/>
        </w:rPr>
      </w:pPr>
      <w:r w:rsidRPr="00EE0791">
        <w:rPr>
          <w:rFonts w:asciiTheme="majorBidi" w:hAnsiTheme="majorBidi" w:cstheme="majorBidi"/>
          <w:b/>
          <w:bCs/>
        </w:rPr>
        <w:t>(Ab</w:t>
      </w:r>
      <w:r w:rsidRPr="00EE0791">
        <w:rPr>
          <w:rFonts w:asciiTheme="majorBidi" w:hAnsiTheme="majorBidi" w:cstheme="majorBidi"/>
          <w:b/>
          <w:bCs/>
          <w:lang w:val="vi-VN"/>
        </w:rPr>
        <w:t>d</w:t>
      </w:r>
      <w:r w:rsidRPr="00EE0791">
        <w:rPr>
          <w:rFonts w:asciiTheme="majorBidi" w:hAnsiTheme="majorBidi" w:cstheme="majorBidi"/>
          <w:b/>
          <w:bCs/>
        </w:rPr>
        <w:t>a</w:t>
      </w:r>
      <w:r w:rsidRPr="00EE0791">
        <w:rPr>
          <w:rFonts w:asciiTheme="majorBidi" w:hAnsiTheme="majorBidi" w:cstheme="majorBidi"/>
          <w:b/>
          <w:bCs/>
          <w:lang w:val="vi-VN"/>
        </w:rPr>
        <w:t xml:space="preserve"> </w:t>
      </w:r>
      <w:r w:rsidR="00B73E0C" w:rsidRPr="00EE0791">
        <w:rPr>
          <w:rFonts w:asciiTheme="majorBidi" w:hAnsiTheme="majorBidi" w:cstheme="majorBidi"/>
          <w:b/>
          <w:bCs/>
        </w:rPr>
        <w:t>u</w:t>
      </w:r>
      <w:r w:rsidRPr="00EE0791">
        <w:rPr>
          <w:rFonts w:asciiTheme="majorBidi" w:hAnsiTheme="majorBidi" w:cstheme="majorBidi"/>
          <w:b/>
          <w:bCs/>
        </w:rPr>
        <w:t>bima ba</w:t>
      </w:r>
      <w:r w:rsidRPr="00EE0791">
        <w:rPr>
          <w:rFonts w:asciiTheme="majorBidi" w:hAnsiTheme="majorBidi" w:cstheme="majorBidi"/>
          <w:b/>
          <w:bCs/>
          <w:lang w:val="vi-VN"/>
        </w:rPr>
        <w:t>d</w:t>
      </w:r>
      <w:r w:rsidRPr="00EE0791">
        <w:rPr>
          <w:rFonts w:asciiTheme="majorBidi" w:hAnsiTheme="majorBidi" w:cstheme="majorBidi"/>
          <w:b/>
          <w:bCs/>
        </w:rPr>
        <w:t>a</w:t>
      </w:r>
      <w:r w:rsidRPr="00EE0791">
        <w:rPr>
          <w:rFonts w:asciiTheme="majorBidi" w:hAnsiTheme="majorBidi" w:cstheme="majorBidi"/>
          <w:b/>
          <w:bCs/>
          <w:lang w:val="vi-VN"/>
        </w:rPr>
        <w:t xml:space="preserve"> </w:t>
      </w:r>
      <w:r w:rsidRPr="00EE0791">
        <w:rPr>
          <w:rFonts w:asciiTheme="majorBidi" w:hAnsiTheme="majorBidi" w:cstheme="majorBidi"/>
          <w:b/>
          <w:bCs/>
        </w:rPr>
        <w:t>ollo</w:t>
      </w:r>
      <w:r w:rsidRPr="00EE0791">
        <w:rPr>
          <w:rFonts w:asciiTheme="majorBidi" w:hAnsiTheme="majorBidi" w:cstheme="majorBidi"/>
          <w:b/>
          <w:bCs/>
          <w:lang w:val="vi-VN"/>
        </w:rPr>
        <w:t xml:space="preserve"> </w:t>
      </w:r>
      <w:r w:rsidRPr="00EE0791">
        <w:rPr>
          <w:rFonts w:asciiTheme="majorBidi" w:hAnsiTheme="majorBidi" w:cstheme="majorBidi"/>
          <w:b/>
          <w:bCs/>
        </w:rPr>
        <w:t>hu bih</w:t>
      </w:r>
      <w:r w:rsidRPr="00EE0791">
        <w:rPr>
          <w:rFonts w:asciiTheme="majorBidi" w:hAnsiTheme="majorBidi" w:cstheme="majorBidi"/>
          <w:b/>
          <w:bCs/>
          <w:lang w:val="vi-VN"/>
        </w:rPr>
        <w:t>i</w:t>
      </w:r>
      <w:r w:rsidRPr="00EE0791">
        <w:rPr>
          <w:rFonts w:asciiTheme="majorBidi" w:hAnsiTheme="majorBidi" w:cstheme="majorBidi"/>
          <w:b/>
          <w:bCs/>
        </w:rPr>
        <w:t>)</w:t>
      </w:r>
    </w:p>
    <w:p w:rsidR="004C62C6" w:rsidRPr="00944AF3" w:rsidRDefault="004C62C6" w:rsidP="00C7363C">
      <w:pPr>
        <w:bidi w:val="0"/>
        <w:spacing w:before="120" w:after="0" w:line="240" w:lineRule="auto"/>
        <w:ind w:firstLine="720"/>
        <w:jc w:val="both"/>
        <w:rPr>
          <w:rFonts w:cs="Traditional Arabic"/>
        </w:rPr>
      </w:pPr>
      <w:r>
        <w:rPr>
          <w:lang w:val="vi-VN"/>
        </w:rPr>
        <w:t>Xong tiếp tục</w:t>
      </w:r>
      <w:r w:rsidR="00B73E0C">
        <w:t xml:space="preserve"> leo lên đồi Sofa mặt hướng về</w:t>
      </w:r>
      <w:r w:rsidRPr="00944AF3">
        <w:t xml:space="preserve"> Ka’bah giơ hai tay lên đọc ba lần</w:t>
      </w:r>
      <w:r w:rsidR="00B73E0C">
        <w:t xml:space="preserve"> câu</w:t>
      </w:r>
      <w:r w:rsidRPr="00944AF3">
        <w:t>:</w:t>
      </w:r>
    </w:p>
    <w:p w:rsidR="004C62C6" w:rsidRPr="00D94DA0" w:rsidRDefault="004C62C6" w:rsidP="00C7363C">
      <w:pPr>
        <w:spacing w:before="120" w:after="0" w:line="240" w:lineRule="auto"/>
        <w:ind w:firstLine="43"/>
        <w:jc w:val="center"/>
        <w:rPr>
          <w:rFonts w:ascii="Arial" w:hAnsi="Arial" w:cs="KFGQPC Uthman Taha Naskh"/>
          <w:b/>
          <w:bCs/>
          <w:color w:val="1F497D"/>
          <w:sz w:val="32"/>
          <w:szCs w:val="32"/>
          <w:lang w:val="vi-VN"/>
        </w:rPr>
      </w:pPr>
      <w:r w:rsidRPr="00D94DA0">
        <w:rPr>
          <w:rFonts w:cs="KFGQPC Uthman Taha Naskh" w:hint="cs"/>
          <w:b/>
          <w:bCs/>
          <w:color w:val="1F497D"/>
          <w:sz w:val="32"/>
          <w:szCs w:val="32"/>
          <w:rtl/>
        </w:rPr>
        <w:t>اللهُ أَكْبَرُ</w:t>
      </w:r>
    </w:p>
    <w:p w:rsidR="004C62C6" w:rsidRPr="00EE0791" w:rsidRDefault="004C62C6" w:rsidP="00C7363C">
      <w:pPr>
        <w:bidi w:val="0"/>
        <w:spacing w:before="120" w:after="0" w:line="240" w:lineRule="auto"/>
        <w:jc w:val="center"/>
        <w:rPr>
          <w:rFonts w:asciiTheme="majorBidi" w:hAnsiTheme="majorBidi" w:cstheme="majorBidi"/>
          <w:b/>
          <w:bCs/>
          <w:lang w:val="vi-VN"/>
        </w:rPr>
      </w:pPr>
      <w:r w:rsidRPr="00EE0791">
        <w:rPr>
          <w:rFonts w:asciiTheme="majorBidi" w:hAnsiTheme="majorBidi" w:cstheme="majorBidi"/>
          <w:b/>
          <w:bCs/>
          <w:rtl/>
        </w:rPr>
        <w:t xml:space="preserve"> </w:t>
      </w:r>
      <w:r w:rsidRPr="00EE0791">
        <w:rPr>
          <w:rFonts w:asciiTheme="majorBidi" w:hAnsiTheme="majorBidi" w:cstheme="majorBidi"/>
          <w:b/>
          <w:bCs/>
        </w:rPr>
        <w:t>(Allahu Akbar)</w:t>
      </w:r>
    </w:p>
    <w:p w:rsidR="004C62C6" w:rsidRPr="00B73E0C" w:rsidRDefault="004C62C6" w:rsidP="00C7363C">
      <w:pPr>
        <w:bidi w:val="0"/>
        <w:spacing w:before="120" w:after="0" w:line="240" w:lineRule="auto"/>
        <w:ind w:firstLine="720"/>
        <w:jc w:val="lowKashida"/>
        <w:rPr>
          <w:lang w:val="vi-VN"/>
        </w:rPr>
      </w:pPr>
      <w:r>
        <w:rPr>
          <w:lang w:val="vi-VN"/>
        </w:rPr>
        <w:t xml:space="preserve">Và </w:t>
      </w:r>
      <w:r w:rsidRPr="00B73E0C">
        <w:rPr>
          <w:lang w:val="vi-VN"/>
        </w:rPr>
        <w:t>đọc</w:t>
      </w:r>
      <w:r>
        <w:rPr>
          <w:lang w:val="vi-VN"/>
        </w:rPr>
        <w:t xml:space="preserve"> tiếp</w:t>
      </w:r>
      <w:r w:rsidR="00B73E0C" w:rsidRPr="00B73E0C">
        <w:rPr>
          <w:lang w:val="vi-VN"/>
        </w:rPr>
        <w:t xml:space="preserve"> câu sau đây</w:t>
      </w:r>
      <w:r w:rsidRPr="00B73E0C">
        <w:rPr>
          <w:lang w:val="vi-VN"/>
        </w:rPr>
        <w:t>:</w:t>
      </w:r>
    </w:p>
    <w:p w:rsidR="004C62C6" w:rsidRPr="00EE0791" w:rsidRDefault="004C62C6" w:rsidP="00C7363C">
      <w:pPr>
        <w:spacing w:before="120" w:after="0" w:line="240" w:lineRule="auto"/>
        <w:jc w:val="both"/>
        <w:rPr>
          <w:rFonts w:cs="KFGQPC Uthman Taha Naskh"/>
          <w:b/>
          <w:bCs/>
          <w:sz w:val="32"/>
          <w:szCs w:val="32"/>
          <w:rtl/>
        </w:rPr>
      </w:pPr>
      <w:r w:rsidRPr="00EE0791">
        <w:rPr>
          <w:rFonts w:cs="KFGQPC Uthman Taha Naskh" w:hint="cs"/>
          <w:b/>
          <w:bCs/>
          <w:sz w:val="32"/>
          <w:szCs w:val="32"/>
          <w:rtl/>
        </w:rPr>
        <w:lastRenderedPageBreak/>
        <w:t>{</w:t>
      </w:r>
      <w:r w:rsidRPr="00EE0791">
        <w:rPr>
          <w:rFonts w:cs="KFGQPC Uthman Taha Naskh" w:hint="cs"/>
          <w:b/>
          <w:bCs/>
          <w:color w:val="1F497D"/>
          <w:sz w:val="32"/>
          <w:szCs w:val="32"/>
          <w:rtl/>
        </w:rPr>
        <w:t xml:space="preserve">لاَ </w:t>
      </w:r>
      <w:r w:rsidRPr="00EE0791">
        <w:rPr>
          <w:rFonts w:cs="KFGQPC Uthman Taha Naskh"/>
          <w:b/>
          <w:bCs/>
          <w:color w:val="1F497D"/>
          <w:sz w:val="32"/>
          <w:szCs w:val="32"/>
          <w:rtl/>
        </w:rPr>
        <w:t>إِلَـٰهَ</w:t>
      </w:r>
      <w:r w:rsidRPr="00EE0791">
        <w:rPr>
          <w:rFonts w:cs="KFGQPC Uthman Taha Naskh" w:hint="cs"/>
          <w:b/>
          <w:bCs/>
          <w:color w:val="1F497D"/>
          <w:sz w:val="32"/>
          <w:szCs w:val="32"/>
          <w:rtl/>
        </w:rPr>
        <w:t xml:space="preserve"> إِلاَّ اللهُ وَحْدَهُ لاَ شَرِيْكَ لَهُ، لَهُ الْمُلْكُ وَلَهُ الْحُمْدُ وَهُوَ عَلَى كُلِّ شَيْءٍ قَدِيْرٌ، لاَ </w:t>
      </w:r>
      <w:r w:rsidRPr="00EE0791">
        <w:rPr>
          <w:rFonts w:cs="KFGQPC Uthman Taha Naskh"/>
          <w:b/>
          <w:bCs/>
          <w:color w:val="1F497D"/>
          <w:sz w:val="32"/>
          <w:szCs w:val="32"/>
          <w:rtl/>
        </w:rPr>
        <w:t>إِلَـٰهَ</w:t>
      </w:r>
      <w:r w:rsidRPr="00EE0791">
        <w:rPr>
          <w:rFonts w:cs="KFGQPC Uthman Taha Naskh" w:hint="cs"/>
          <w:b/>
          <w:bCs/>
          <w:color w:val="1F497D"/>
          <w:sz w:val="32"/>
          <w:szCs w:val="32"/>
          <w:rtl/>
        </w:rPr>
        <w:t xml:space="preserve"> إِلاَّ اللهُ وَحْدَهُ، أَنْجَزَ وَعْدَهُ، وَنَصَرَ عَبْدَهُ، وَهَزَمَ الأَحْزَابَ وَحْدَهُ</w:t>
      </w:r>
      <w:r w:rsidRPr="00EE0791">
        <w:rPr>
          <w:rFonts w:cs="KFGQPC Uthman Taha Naskh" w:hint="cs"/>
          <w:b/>
          <w:bCs/>
          <w:sz w:val="32"/>
          <w:szCs w:val="32"/>
          <w:rtl/>
        </w:rPr>
        <w:t>}</w:t>
      </w:r>
    </w:p>
    <w:p w:rsidR="006A7CBE" w:rsidRPr="00EE0791" w:rsidRDefault="004C62C6" w:rsidP="00C7363C">
      <w:pPr>
        <w:bidi w:val="0"/>
        <w:spacing w:before="120" w:after="0" w:line="240" w:lineRule="auto"/>
        <w:jc w:val="both"/>
        <w:rPr>
          <w:rFonts w:asciiTheme="majorBidi" w:hAnsiTheme="majorBidi" w:cstheme="majorBidi"/>
          <w:b/>
          <w:bCs/>
          <w:rtl/>
          <w:lang w:val="vi-VN"/>
        </w:rPr>
      </w:pPr>
      <w:r w:rsidRPr="00EE0791">
        <w:rPr>
          <w:rFonts w:asciiTheme="majorBidi" w:hAnsiTheme="majorBidi" w:cstheme="majorBidi"/>
          <w:b/>
          <w:bCs/>
        </w:rPr>
        <w:t>(La i</w:t>
      </w:r>
      <w:r w:rsidRPr="00EE0791">
        <w:rPr>
          <w:rFonts w:asciiTheme="majorBidi" w:hAnsiTheme="majorBidi" w:cstheme="majorBidi"/>
          <w:b/>
          <w:bCs/>
          <w:lang w:val="vi-VN"/>
        </w:rPr>
        <w:t xml:space="preserve"> </w:t>
      </w:r>
      <w:r w:rsidRPr="00EE0791">
        <w:rPr>
          <w:rFonts w:asciiTheme="majorBidi" w:hAnsiTheme="majorBidi" w:cstheme="majorBidi"/>
          <w:b/>
          <w:bCs/>
        </w:rPr>
        <w:t>la</w:t>
      </w:r>
      <w:r w:rsidRPr="00EE0791">
        <w:rPr>
          <w:rFonts w:asciiTheme="majorBidi" w:hAnsiTheme="majorBidi" w:cstheme="majorBidi"/>
          <w:b/>
          <w:bCs/>
          <w:lang w:val="vi-VN"/>
        </w:rPr>
        <w:t xml:space="preserve"> </w:t>
      </w:r>
      <w:r w:rsidRPr="00EE0791">
        <w:rPr>
          <w:rFonts w:asciiTheme="majorBidi" w:hAnsiTheme="majorBidi" w:cstheme="majorBidi"/>
          <w:b/>
          <w:bCs/>
        </w:rPr>
        <w:t>ha il</w:t>
      </w:r>
      <w:r w:rsidRPr="00EE0791">
        <w:rPr>
          <w:rFonts w:asciiTheme="majorBidi" w:hAnsiTheme="majorBidi" w:cstheme="majorBidi"/>
          <w:b/>
          <w:bCs/>
          <w:lang w:val="vi-VN"/>
        </w:rPr>
        <w:t xml:space="preserve"> </w:t>
      </w:r>
      <w:r w:rsidRPr="00EE0791">
        <w:rPr>
          <w:rFonts w:asciiTheme="majorBidi" w:hAnsiTheme="majorBidi" w:cstheme="majorBidi"/>
          <w:b/>
          <w:bCs/>
        </w:rPr>
        <w:t>lol</w:t>
      </w:r>
      <w:r w:rsidRPr="00EE0791">
        <w:rPr>
          <w:rFonts w:asciiTheme="majorBidi" w:hAnsiTheme="majorBidi" w:cstheme="majorBidi"/>
          <w:b/>
          <w:bCs/>
          <w:lang w:val="vi-VN"/>
        </w:rPr>
        <w:t xml:space="preserve"> </w:t>
      </w:r>
      <w:r w:rsidRPr="00EE0791">
        <w:rPr>
          <w:rFonts w:asciiTheme="majorBidi" w:hAnsiTheme="majorBidi" w:cstheme="majorBidi"/>
          <w:b/>
          <w:bCs/>
        </w:rPr>
        <w:t>lo</w:t>
      </w:r>
      <w:r w:rsidRPr="00EE0791">
        <w:rPr>
          <w:rFonts w:asciiTheme="majorBidi" w:hAnsiTheme="majorBidi" w:cstheme="majorBidi"/>
          <w:b/>
          <w:bCs/>
          <w:lang w:val="vi-VN"/>
        </w:rPr>
        <w:t xml:space="preserve"> </w:t>
      </w:r>
      <w:r w:rsidRPr="00EE0791">
        <w:rPr>
          <w:rFonts w:asciiTheme="majorBidi" w:hAnsiTheme="majorBidi" w:cstheme="majorBidi"/>
          <w:b/>
          <w:bCs/>
        </w:rPr>
        <w:t xml:space="preserve">hu </w:t>
      </w:r>
      <w:r w:rsidRPr="00EE0791">
        <w:rPr>
          <w:rFonts w:asciiTheme="majorBidi" w:hAnsiTheme="majorBidi" w:cstheme="majorBidi"/>
          <w:b/>
          <w:bCs/>
          <w:lang w:val="vi-VN"/>
        </w:rPr>
        <w:t>wa</w:t>
      </w:r>
      <w:r w:rsidRPr="00EE0791">
        <w:rPr>
          <w:rFonts w:asciiTheme="majorBidi" w:hAnsiTheme="majorBidi" w:cstheme="majorBidi"/>
          <w:b/>
          <w:bCs/>
        </w:rPr>
        <w:t>h</w:t>
      </w:r>
      <w:r w:rsidRPr="00EE0791">
        <w:rPr>
          <w:rFonts w:asciiTheme="majorBidi" w:hAnsiTheme="majorBidi" w:cstheme="majorBidi"/>
          <w:b/>
          <w:bCs/>
          <w:lang w:val="vi-VN"/>
        </w:rPr>
        <w:t xml:space="preserve"> d</w:t>
      </w:r>
      <w:r w:rsidRPr="00EE0791">
        <w:rPr>
          <w:rFonts w:asciiTheme="majorBidi" w:hAnsiTheme="majorBidi" w:cstheme="majorBidi"/>
          <w:b/>
          <w:bCs/>
        </w:rPr>
        <w:t>ahu la sharika l</w:t>
      </w:r>
      <w:r w:rsidRPr="00EE0791">
        <w:rPr>
          <w:rFonts w:asciiTheme="majorBidi" w:hAnsiTheme="majorBidi" w:cstheme="majorBidi"/>
          <w:b/>
          <w:bCs/>
          <w:lang w:val="vi-VN"/>
        </w:rPr>
        <w:t>a</w:t>
      </w:r>
      <w:r w:rsidRPr="00EE0791">
        <w:rPr>
          <w:rFonts w:asciiTheme="majorBidi" w:hAnsiTheme="majorBidi" w:cstheme="majorBidi"/>
          <w:b/>
          <w:bCs/>
        </w:rPr>
        <w:t>h, la-hul</w:t>
      </w:r>
      <w:r w:rsidRPr="00EE0791">
        <w:rPr>
          <w:rFonts w:asciiTheme="majorBidi" w:hAnsiTheme="majorBidi" w:cstheme="majorBidi"/>
          <w:b/>
          <w:bCs/>
          <w:lang w:val="vi-VN"/>
        </w:rPr>
        <w:t xml:space="preserve"> </w:t>
      </w:r>
      <w:r w:rsidRPr="00EE0791">
        <w:rPr>
          <w:rFonts w:asciiTheme="majorBidi" w:hAnsiTheme="majorBidi" w:cstheme="majorBidi"/>
          <w:b/>
          <w:bCs/>
        </w:rPr>
        <w:t xml:space="preserve">mulku </w:t>
      </w:r>
      <w:r w:rsidRPr="00EE0791">
        <w:rPr>
          <w:rFonts w:asciiTheme="majorBidi" w:hAnsiTheme="majorBidi" w:cstheme="majorBidi"/>
          <w:b/>
          <w:bCs/>
          <w:lang w:val="vi-VN"/>
        </w:rPr>
        <w:t>wa</w:t>
      </w:r>
      <w:r w:rsidRPr="00EE0791">
        <w:rPr>
          <w:rFonts w:asciiTheme="majorBidi" w:hAnsiTheme="majorBidi" w:cstheme="majorBidi"/>
          <w:b/>
          <w:bCs/>
        </w:rPr>
        <w:t xml:space="preserve"> lahul</w:t>
      </w:r>
      <w:r w:rsidRPr="00EE0791">
        <w:rPr>
          <w:rFonts w:asciiTheme="majorBidi" w:hAnsiTheme="majorBidi" w:cstheme="majorBidi"/>
          <w:b/>
          <w:bCs/>
          <w:lang w:val="vi-VN"/>
        </w:rPr>
        <w:t xml:space="preserve"> </w:t>
      </w:r>
      <w:r w:rsidRPr="00EE0791">
        <w:rPr>
          <w:rFonts w:asciiTheme="majorBidi" w:hAnsiTheme="majorBidi" w:cstheme="majorBidi"/>
          <w:b/>
          <w:bCs/>
        </w:rPr>
        <w:t>h</w:t>
      </w:r>
      <w:r w:rsidRPr="00EE0791">
        <w:rPr>
          <w:rFonts w:asciiTheme="majorBidi" w:hAnsiTheme="majorBidi" w:cstheme="majorBidi"/>
          <w:b/>
          <w:bCs/>
          <w:lang w:val="vi-VN"/>
        </w:rPr>
        <w:t>a</w:t>
      </w:r>
      <w:r w:rsidRPr="00EE0791">
        <w:rPr>
          <w:rFonts w:asciiTheme="majorBidi" w:hAnsiTheme="majorBidi" w:cstheme="majorBidi"/>
          <w:b/>
          <w:bCs/>
        </w:rPr>
        <w:t>m</w:t>
      </w:r>
      <w:r w:rsidRPr="00EE0791">
        <w:rPr>
          <w:rFonts w:asciiTheme="majorBidi" w:hAnsiTheme="majorBidi" w:cstheme="majorBidi"/>
          <w:b/>
          <w:bCs/>
          <w:lang w:val="vi-VN"/>
        </w:rPr>
        <w:t>du</w:t>
      </w:r>
      <w:r w:rsidRPr="00EE0791">
        <w:rPr>
          <w:rFonts w:asciiTheme="majorBidi" w:hAnsiTheme="majorBidi" w:cstheme="majorBidi"/>
          <w:b/>
          <w:bCs/>
        </w:rPr>
        <w:t xml:space="preserve"> </w:t>
      </w:r>
      <w:r w:rsidRPr="00EE0791">
        <w:rPr>
          <w:rFonts w:asciiTheme="majorBidi" w:hAnsiTheme="majorBidi" w:cstheme="majorBidi"/>
          <w:b/>
          <w:bCs/>
          <w:lang w:val="vi-VN"/>
        </w:rPr>
        <w:t xml:space="preserve">wa </w:t>
      </w:r>
      <w:r w:rsidRPr="00EE0791">
        <w:rPr>
          <w:rFonts w:asciiTheme="majorBidi" w:hAnsiTheme="majorBidi" w:cstheme="majorBidi"/>
          <w:b/>
          <w:bCs/>
        </w:rPr>
        <w:t>hu</w:t>
      </w:r>
      <w:r w:rsidRPr="00EE0791">
        <w:rPr>
          <w:rFonts w:asciiTheme="majorBidi" w:hAnsiTheme="majorBidi" w:cstheme="majorBidi"/>
          <w:b/>
          <w:bCs/>
          <w:lang w:val="vi-VN"/>
        </w:rPr>
        <w:t xml:space="preserve"> w</w:t>
      </w:r>
      <w:r w:rsidRPr="00EE0791">
        <w:rPr>
          <w:rFonts w:asciiTheme="majorBidi" w:hAnsiTheme="majorBidi" w:cstheme="majorBidi"/>
          <w:b/>
          <w:bCs/>
        </w:rPr>
        <w:t>a a</w:t>
      </w:r>
      <w:r w:rsidRPr="00EE0791">
        <w:rPr>
          <w:rFonts w:asciiTheme="majorBidi" w:hAnsiTheme="majorBidi" w:cstheme="majorBidi"/>
          <w:b/>
          <w:bCs/>
          <w:lang w:val="vi-VN"/>
        </w:rPr>
        <w:t xml:space="preserve">’ </w:t>
      </w:r>
      <w:r w:rsidRPr="00EE0791">
        <w:rPr>
          <w:rFonts w:asciiTheme="majorBidi" w:hAnsiTheme="majorBidi" w:cstheme="majorBidi"/>
          <w:b/>
          <w:bCs/>
        </w:rPr>
        <w:t>la kul</w:t>
      </w:r>
      <w:r w:rsidRPr="00EE0791">
        <w:rPr>
          <w:rFonts w:asciiTheme="majorBidi" w:hAnsiTheme="majorBidi" w:cstheme="majorBidi"/>
          <w:b/>
          <w:bCs/>
          <w:lang w:val="vi-VN"/>
        </w:rPr>
        <w:t xml:space="preserve"> </w:t>
      </w:r>
      <w:r w:rsidRPr="00EE0791">
        <w:rPr>
          <w:rFonts w:asciiTheme="majorBidi" w:hAnsiTheme="majorBidi" w:cstheme="majorBidi"/>
          <w:b/>
          <w:bCs/>
        </w:rPr>
        <w:t>li shai</w:t>
      </w:r>
      <w:r w:rsidRPr="00EE0791">
        <w:rPr>
          <w:rFonts w:asciiTheme="majorBidi" w:hAnsiTheme="majorBidi" w:cstheme="majorBidi"/>
          <w:b/>
          <w:bCs/>
          <w:lang w:val="vi-VN"/>
        </w:rPr>
        <w:t xml:space="preserve"> </w:t>
      </w:r>
      <w:r w:rsidRPr="00EE0791">
        <w:rPr>
          <w:rFonts w:asciiTheme="majorBidi" w:hAnsiTheme="majorBidi" w:cstheme="majorBidi"/>
          <w:b/>
          <w:bCs/>
        </w:rPr>
        <w:t xml:space="preserve">in </w:t>
      </w:r>
      <w:r w:rsidRPr="00EE0791">
        <w:rPr>
          <w:rFonts w:asciiTheme="majorBidi" w:hAnsiTheme="majorBidi" w:cstheme="majorBidi"/>
          <w:b/>
          <w:bCs/>
          <w:lang w:val="vi-VN"/>
        </w:rPr>
        <w:t>qo dee</w:t>
      </w:r>
      <w:r w:rsidRPr="00EE0791">
        <w:rPr>
          <w:rFonts w:asciiTheme="majorBidi" w:hAnsiTheme="majorBidi" w:cstheme="majorBidi"/>
          <w:b/>
          <w:bCs/>
        </w:rPr>
        <w:t>r, la i</w:t>
      </w:r>
      <w:r w:rsidRPr="00EE0791">
        <w:rPr>
          <w:rFonts w:asciiTheme="majorBidi" w:hAnsiTheme="majorBidi" w:cstheme="majorBidi"/>
          <w:b/>
          <w:bCs/>
          <w:lang w:val="vi-VN"/>
        </w:rPr>
        <w:t xml:space="preserve"> </w:t>
      </w:r>
      <w:r w:rsidRPr="00EE0791">
        <w:rPr>
          <w:rFonts w:asciiTheme="majorBidi" w:hAnsiTheme="majorBidi" w:cstheme="majorBidi"/>
          <w:b/>
          <w:bCs/>
        </w:rPr>
        <w:t>la</w:t>
      </w:r>
      <w:r w:rsidRPr="00EE0791">
        <w:rPr>
          <w:rFonts w:asciiTheme="majorBidi" w:hAnsiTheme="majorBidi" w:cstheme="majorBidi"/>
          <w:b/>
          <w:bCs/>
          <w:lang w:val="vi-VN"/>
        </w:rPr>
        <w:t xml:space="preserve"> </w:t>
      </w:r>
      <w:r w:rsidRPr="00EE0791">
        <w:rPr>
          <w:rFonts w:asciiTheme="majorBidi" w:hAnsiTheme="majorBidi" w:cstheme="majorBidi"/>
          <w:b/>
          <w:bCs/>
        </w:rPr>
        <w:t>ha il</w:t>
      </w:r>
      <w:r w:rsidRPr="00EE0791">
        <w:rPr>
          <w:rFonts w:asciiTheme="majorBidi" w:hAnsiTheme="majorBidi" w:cstheme="majorBidi"/>
          <w:b/>
          <w:bCs/>
          <w:lang w:val="vi-VN"/>
        </w:rPr>
        <w:t xml:space="preserve"> </w:t>
      </w:r>
      <w:r w:rsidRPr="00EE0791">
        <w:rPr>
          <w:rFonts w:asciiTheme="majorBidi" w:hAnsiTheme="majorBidi" w:cstheme="majorBidi"/>
          <w:b/>
          <w:bCs/>
        </w:rPr>
        <w:t>lol</w:t>
      </w:r>
      <w:r w:rsidRPr="00EE0791">
        <w:rPr>
          <w:rFonts w:asciiTheme="majorBidi" w:hAnsiTheme="majorBidi" w:cstheme="majorBidi"/>
          <w:b/>
          <w:bCs/>
          <w:lang w:val="vi-VN"/>
        </w:rPr>
        <w:t xml:space="preserve"> </w:t>
      </w:r>
      <w:r w:rsidRPr="00EE0791">
        <w:rPr>
          <w:rFonts w:asciiTheme="majorBidi" w:hAnsiTheme="majorBidi" w:cstheme="majorBidi"/>
          <w:b/>
          <w:bCs/>
        </w:rPr>
        <w:t>lo</w:t>
      </w:r>
      <w:r w:rsidRPr="00EE0791">
        <w:rPr>
          <w:rFonts w:asciiTheme="majorBidi" w:hAnsiTheme="majorBidi" w:cstheme="majorBidi"/>
          <w:b/>
          <w:bCs/>
          <w:lang w:val="vi-VN"/>
        </w:rPr>
        <w:t xml:space="preserve"> </w:t>
      </w:r>
      <w:r w:rsidRPr="00EE0791">
        <w:rPr>
          <w:rFonts w:asciiTheme="majorBidi" w:hAnsiTheme="majorBidi" w:cstheme="majorBidi"/>
          <w:b/>
          <w:bCs/>
        </w:rPr>
        <w:t xml:space="preserve">hu </w:t>
      </w:r>
      <w:r w:rsidRPr="00EE0791">
        <w:rPr>
          <w:rFonts w:asciiTheme="majorBidi" w:hAnsiTheme="majorBidi" w:cstheme="majorBidi"/>
          <w:b/>
          <w:bCs/>
          <w:lang w:val="vi-VN"/>
        </w:rPr>
        <w:t>wa</w:t>
      </w:r>
      <w:r w:rsidRPr="00EE0791">
        <w:rPr>
          <w:rFonts w:asciiTheme="majorBidi" w:hAnsiTheme="majorBidi" w:cstheme="majorBidi"/>
          <w:b/>
          <w:bCs/>
        </w:rPr>
        <w:t>h</w:t>
      </w:r>
      <w:r w:rsidRPr="00EE0791">
        <w:rPr>
          <w:rFonts w:asciiTheme="majorBidi" w:hAnsiTheme="majorBidi" w:cstheme="majorBidi"/>
          <w:b/>
          <w:bCs/>
          <w:lang w:val="vi-VN"/>
        </w:rPr>
        <w:t xml:space="preserve"> d</w:t>
      </w:r>
      <w:r w:rsidRPr="00EE0791">
        <w:rPr>
          <w:rFonts w:asciiTheme="majorBidi" w:hAnsiTheme="majorBidi" w:cstheme="majorBidi"/>
          <w:b/>
          <w:bCs/>
        </w:rPr>
        <w:t>ah, an</w:t>
      </w:r>
      <w:r w:rsidRPr="00EE0791">
        <w:rPr>
          <w:rFonts w:asciiTheme="majorBidi" w:hAnsiTheme="majorBidi" w:cstheme="majorBidi"/>
          <w:b/>
          <w:bCs/>
          <w:lang w:val="vi-VN"/>
        </w:rPr>
        <w:t xml:space="preserve"> </w:t>
      </w:r>
      <w:r w:rsidRPr="00EE0791">
        <w:rPr>
          <w:rFonts w:asciiTheme="majorBidi" w:hAnsiTheme="majorBidi" w:cstheme="majorBidi"/>
          <w:b/>
          <w:bCs/>
        </w:rPr>
        <w:t>ja</w:t>
      </w:r>
      <w:r w:rsidRPr="00EE0791">
        <w:rPr>
          <w:rFonts w:asciiTheme="majorBidi" w:hAnsiTheme="majorBidi" w:cstheme="majorBidi"/>
          <w:b/>
          <w:bCs/>
          <w:lang w:val="vi-VN"/>
        </w:rPr>
        <w:t xml:space="preserve"> </w:t>
      </w:r>
      <w:r w:rsidRPr="00EE0791">
        <w:rPr>
          <w:rFonts w:asciiTheme="majorBidi" w:hAnsiTheme="majorBidi" w:cstheme="majorBidi"/>
          <w:b/>
          <w:bCs/>
        </w:rPr>
        <w:t xml:space="preserve">za </w:t>
      </w:r>
      <w:r w:rsidRPr="00EE0791">
        <w:rPr>
          <w:rFonts w:asciiTheme="majorBidi" w:hAnsiTheme="majorBidi" w:cstheme="majorBidi"/>
          <w:b/>
          <w:bCs/>
          <w:lang w:val="vi-VN"/>
        </w:rPr>
        <w:t>wa’ da</w:t>
      </w:r>
      <w:r w:rsidRPr="00EE0791">
        <w:rPr>
          <w:rFonts w:asciiTheme="majorBidi" w:hAnsiTheme="majorBidi" w:cstheme="majorBidi"/>
          <w:b/>
          <w:bCs/>
        </w:rPr>
        <w:t xml:space="preserve">h, </w:t>
      </w:r>
      <w:r w:rsidRPr="00EE0791">
        <w:rPr>
          <w:rFonts w:asciiTheme="majorBidi" w:hAnsiTheme="majorBidi" w:cstheme="majorBidi"/>
          <w:b/>
          <w:bCs/>
          <w:lang w:val="vi-VN"/>
        </w:rPr>
        <w:t>wa</w:t>
      </w:r>
      <w:r w:rsidRPr="00EE0791">
        <w:rPr>
          <w:rFonts w:asciiTheme="majorBidi" w:hAnsiTheme="majorBidi" w:cstheme="majorBidi"/>
          <w:b/>
          <w:bCs/>
        </w:rPr>
        <w:t xml:space="preserve"> na</w:t>
      </w:r>
      <w:r w:rsidRPr="00EE0791">
        <w:rPr>
          <w:rFonts w:asciiTheme="majorBidi" w:hAnsiTheme="majorBidi" w:cstheme="majorBidi"/>
          <w:b/>
          <w:bCs/>
          <w:lang w:val="vi-VN"/>
        </w:rPr>
        <w:t xml:space="preserve"> </w:t>
      </w:r>
      <w:r w:rsidRPr="00EE0791">
        <w:rPr>
          <w:rFonts w:asciiTheme="majorBidi" w:hAnsiTheme="majorBidi" w:cstheme="majorBidi"/>
          <w:b/>
          <w:bCs/>
        </w:rPr>
        <w:t>so</w:t>
      </w:r>
      <w:r w:rsidRPr="00EE0791">
        <w:rPr>
          <w:rFonts w:asciiTheme="majorBidi" w:hAnsiTheme="majorBidi" w:cstheme="majorBidi"/>
          <w:b/>
          <w:bCs/>
          <w:lang w:val="vi-VN"/>
        </w:rPr>
        <w:t xml:space="preserve"> </w:t>
      </w:r>
      <w:r w:rsidRPr="00EE0791">
        <w:rPr>
          <w:rFonts w:asciiTheme="majorBidi" w:hAnsiTheme="majorBidi" w:cstheme="majorBidi"/>
          <w:b/>
          <w:bCs/>
        </w:rPr>
        <w:t>ro a</w:t>
      </w:r>
      <w:r w:rsidRPr="00EE0791">
        <w:rPr>
          <w:rFonts w:asciiTheme="majorBidi" w:hAnsiTheme="majorBidi" w:cstheme="majorBidi"/>
          <w:b/>
          <w:bCs/>
          <w:lang w:val="vi-VN"/>
        </w:rPr>
        <w:t>’</w:t>
      </w:r>
      <w:r w:rsidRPr="00EE0791">
        <w:rPr>
          <w:rFonts w:asciiTheme="majorBidi" w:hAnsiTheme="majorBidi" w:cstheme="majorBidi"/>
          <w:b/>
          <w:bCs/>
        </w:rPr>
        <w:t>b</w:t>
      </w:r>
      <w:r w:rsidRPr="00EE0791">
        <w:rPr>
          <w:rFonts w:asciiTheme="majorBidi" w:hAnsiTheme="majorBidi" w:cstheme="majorBidi"/>
          <w:b/>
          <w:bCs/>
          <w:lang w:val="vi-VN"/>
        </w:rPr>
        <w:t xml:space="preserve"> da</w:t>
      </w:r>
      <w:r w:rsidRPr="00EE0791">
        <w:rPr>
          <w:rFonts w:asciiTheme="majorBidi" w:hAnsiTheme="majorBidi" w:cstheme="majorBidi"/>
          <w:b/>
          <w:bCs/>
        </w:rPr>
        <w:t xml:space="preserve">h, </w:t>
      </w:r>
      <w:r w:rsidRPr="00EE0791">
        <w:rPr>
          <w:rFonts w:asciiTheme="majorBidi" w:hAnsiTheme="majorBidi" w:cstheme="majorBidi"/>
          <w:b/>
          <w:bCs/>
          <w:lang w:val="vi-VN"/>
        </w:rPr>
        <w:t>wa</w:t>
      </w:r>
      <w:r w:rsidRPr="00EE0791">
        <w:rPr>
          <w:rFonts w:asciiTheme="majorBidi" w:hAnsiTheme="majorBidi" w:cstheme="majorBidi"/>
          <w:b/>
          <w:bCs/>
        </w:rPr>
        <w:t xml:space="preserve"> ha</w:t>
      </w:r>
      <w:r w:rsidRPr="00EE0791">
        <w:rPr>
          <w:rFonts w:asciiTheme="majorBidi" w:hAnsiTheme="majorBidi" w:cstheme="majorBidi"/>
          <w:b/>
          <w:bCs/>
          <w:lang w:val="vi-VN"/>
        </w:rPr>
        <w:t xml:space="preserve"> </w:t>
      </w:r>
      <w:r w:rsidRPr="00EE0791">
        <w:rPr>
          <w:rFonts w:asciiTheme="majorBidi" w:hAnsiTheme="majorBidi" w:cstheme="majorBidi"/>
          <w:b/>
          <w:bCs/>
        </w:rPr>
        <w:t>za</w:t>
      </w:r>
      <w:r w:rsidRPr="00EE0791">
        <w:rPr>
          <w:rFonts w:asciiTheme="majorBidi" w:hAnsiTheme="majorBidi" w:cstheme="majorBidi"/>
          <w:b/>
          <w:bCs/>
          <w:lang w:val="vi-VN"/>
        </w:rPr>
        <w:t xml:space="preserve"> </w:t>
      </w:r>
      <w:r w:rsidRPr="00EE0791">
        <w:rPr>
          <w:rFonts w:asciiTheme="majorBidi" w:hAnsiTheme="majorBidi" w:cstheme="majorBidi"/>
          <w:b/>
          <w:bCs/>
        </w:rPr>
        <w:t>mal</w:t>
      </w:r>
      <w:r w:rsidRPr="00EE0791">
        <w:rPr>
          <w:rFonts w:asciiTheme="majorBidi" w:hAnsiTheme="majorBidi" w:cstheme="majorBidi"/>
          <w:b/>
          <w:bCs/>
          <w:lang w:val="vi-VN"/>
        </w:rPr>
        <w:t xml:space="preserve"> </w:t>
      </w:r>
      <w:r w:rsidRPr="00EE0791">
        <w:rPr>
          <w:rFonts w:asciiTheme="majorBidi" w:hAnsiTheme="majorBidi" w:cstheme="majorBidi"/>
          <w:b/>
          <w:bCs/>
        </w:rPr>
        <w:t>ah</w:t>
      </w:r>
      <w:r w:rsidRPr="00EE0791">
        <w:rPr>
          <w:rFonts w:asciiTheme="majorBidi" w:hAnsiTheme="majorBidi" w:cstheme="majorBidi"/>
          <w:b/>
          <w:bCs/>
          <w:lang w:val="vi-VN"/>
        </w:rPr>
        <w:t xml:space="preserve"> </w:t>
      </w:r>
      <w:r w:rsidRPr="00EE0791">
        <w:rPr>
          <w:rFonts w:asciiTheme="majorBidi" w:hAnsiTheme="majorBidi" w:cstheme="majorBidi"/>
          <w:b/>
          <w:bCs/>
        </w:rPr>
        <w:t>za</w:t>
      </w:r>
      <w:r w:rsidRPr="00EE0791">
        <w:rPr>
          <w:rFonts w:asciiTheme="majorBidi" w:hAnsiTheme="majorBidi" w:cstheme="majorBidi"/>
          <w:b/>
          <w:bCs/>
          <w:lang w:val="vi-VN"/>
        </w:rPr>
        <w:t xml:space="preserve"> </w:t>
      </w:r>
      <w:r w:rsidRPr="00EE0791">
        <w:rPr>
          <w:rFonts w:asciiTheme="majorBidi" w:hAnsiTheme="majorBidi" w:cstheme="majorBidi"/>
          <w:b/>
          <w:bCs/>
        </w:rPr>
        <w:t xml:space="preserve">ba </w:t>
      </w:r>
      <w:r w:rsidRPr="00EE0791">
        <w:rPr>
          <w:rFonts w:asciiTheme="majorBidi" w:hAnsiTheme="majorBidi" w:cstheme="majorBidi"/>
          <w:b/>
          <w:bCs/>
          <w:lang w:val="vi-VN"/>
        </w:rPr>
        <w:t>wah da</w:t>
      </w:r>
      <w:r w:rsidRPr="00EE0791">
        <w:rPr>
          <w:rFonts w:asciiTheme="majorBidi" w:hAnsiTheme="majorBidi" w:cstheme="majorBidi"/>
          <w:b/>
          <w:bCs/>
        </w:rPr>
        <w:t>h)</w:t>
      </w:r>
    </w:p>
    <w:p w:rsidR="00BC2118" w:rsidRDefault="00BC2118" w:rsidP="00C7363C">
      <w:pPr>
        <w:bidi w:val="0"/>
        <w:spacing w:before="120" w:after="0" w:line="240" w:lineRule="auto"/>
        <w:ind w:firstLine="720"/>
        <w:jc w:val="both"/>
        <w:rPr>
          <w:lang w:val="vi-VN"/>
        </w:rPr>
      </w:pPr>
      <w:r w:rsidRPr="00BC2118">
        <w:rPr>
          <w:lang w:val="vi-VN"/>
        </w:rPr>
        <w:t>Đọc như thế ba lần và cầu xin giữa ba lần đó thậ</w:t>
      </w:r>
      <w:r w:rsidR="00B73E0C">
        <w:rPr>
          <w:lang w:val="vi-VN"/>
        </w:rPr>
        <w:t xml:space="preserve">t </w:t>
      </w:r>
      <w:r w:rsidR="00B73E0C">
        <w:rPr>
          <w:lang w:val="fr-FR"/>
        </w:rPr>
        <w:t>nhiều</w:t>
      </w:r>
      <w:r w:rsidRPr="00BC2118">
        <w:rPr>
          <w:lang w:val="vi-VN"/>
        </w:rPr>
        <w:t xml:space="preserve"> với nhữ</w:t>
      </w:r>
      <w:r w:rsidR="00B73E0C">
        <w:rPr>
          <w:lang w:val="vi-VN"/>
        </w:rPr>
        <w:t xml:space="preserve">ng gì </w:t>
      </w:r>
      <w:r w:rsidR="00B73E0C">
        <w:rPr>
          <w:lang w:val="fr-FR"/>
        </w:rPr>
        <w:t>mình</w:t>
      </w:r>
      <w:r w:rsidRPr="00BC2118">
        <w:rPr>
          <w:lang w:val="vi-VN"/>
        </w:rPr>
        <w:t xml:space="preserve"> muốn. </w:t>
      </w:r>
      <w:r w:rsidRPr="008F78A7">
        <w:rPr>
          <w:lang w:val="vi-VN"/>
        </w:rPr>
        <w:t>Sau khi cầu xin xong bước xuống đi bộ</w:t>
      </w:r>
      <w:r w:rsidR="00B73E0C" w:rsidRPr="00B73E0C">
        <w:rPr>
          <w:lang w:val="vi-VN"/>
        </w:rPr>
        <w:t xml:space="preserve"> về</w:t>
      </w:r>
      <w:r w:rsidRPr="008F78A7">
        <w:rPr>
          <w:lang w:val="vi-VN"/>
        </w:rPr>
        <w:t xml:space="preserve"> hướng </w:t>
      </w:r>
      <w:r w:rsidR="00B73E0C" w:rsidRPr="00B73E0C">
        <w:rPr>
          <w:lang w:val="vi-VN"/>
        </w:rPr>
        <w:t>đồi</w:t>
      </w:r>
      <w:r w:rsidRPr="008F78A7">
        <w:rPr>
          <w:lang w:val="vi-VN"/>
        </w:rPr>
        <w:t xml:space="preserve"> Marwah và</w:t>
      </w:r>
      <w:r w:rsidR="00B73E0C" w:rsidRPr="00B73E0C">
        <w:rPr>
          <w:lang w:val="vi-VN"/>
        </w:rPr>
        <w:t xml:space="preserve"> trên đường đi nên</w:t>
      </w:r>
      <w:r w:rsidRPr="008F78A7">
        <w:rPr>
          <w:lang w:val="vi-VN"/>
        </w:rPr>
        <w:t xml:space="preserve"> cầu xin bất cứ điều gì </w:t>
      </w:r>
      <w:r w:rsidR="00B73E0C" w:rsidRPr="00B73E0C">
        <w:rPr>
          <w:lang w:val="vi-VN"/>
        </w:rPr>
        <w:t xml:space="preserve">mình </w:t>
      </w:r>
      <w:r w:rsidRPr="008F78A7">
        <w:rPr>
          <w:lang w:val="vi-VN"/>
        </w:rPr>
        <w:t>muốn.</w:t>
      </w:r>
      <w:r>
        <w:rPr>
          <w:lang w:val="vi-VN"/>
        </w:rPr>
        <w:t xml:space="preserve"> </w:t>
      </w:r>
      <w:r w:rsidR="00B73E0C" w:rsidRPr="00B73E0C">
        <w:rPr>
          <w:lang w:val="vi-VN"/>
        </w:rPr>
        <w:t>Và trên đoạn đườ</w:t>
      </w:r>
      <w:r w:rsidR="00B73E0C">
        <w:rPr>
          <w:lang w:val="vi-VN"/>
        </w:rPr>
        <w:t>ng đ</w:t>
      </w:r>
      <w:r w:rsidR="00B73E0C" w:rsidRPr="00B73E0C">
        <w:rPr>
          <w:lang w:val="vi-VN"/>
        </w:rPr>
        <w:t>i về hướng đồi Marwah chú ý sẽ có</w:t>
      </w:r>
      <w:r>
        <w:rPr>
          <w:lang w:val="vi-VN"/>
        </w:rPr>
        <w:t xml:space="preserve"> </w:t>
      </w:r>
      <w:r w:rsidRPr="00775D8A">
        <w:rPr>
          <w:lang w:val="vi-VN"/>
        </w:rPr>
        <w:t>ngọn đèn màu xanh lá</w:t>
      </w:r>
      <w:r w:rsidR="00B73E0C" w:rsidRPr="00B73E0C">
        <w:rPr>
          <w:lang w:val="vi-VN"/>
        </w:rPr>
        <w:t xml:space="preserve"> cây</w:t>
      </w:r>
      <w:r w:rsidRPr="00775D8A">
        <w:rPr>
          <w:lang w:val="vi-VN"/>
        </w:rPr>
        <w:t xml:space="preserve"> thì</w:t>
      </w:r>
      <w:r w:rsidR="00B73E0C" w:rsidRPr="00B73E0C">
        <w:rPr>
          <w:lang w:val="vi-VN"/>
        </w:rPr>
        <w:t xml:space="preserve"> phái nam nên</w:t>
      </w:r>
      <w:r w:rsidRPr="00775D8A">
        <w:rPr>
          <w:lang w:val="vi-VN"/>
        </w:rPr>
        <w:t xml:space="preserve"> chạy thật nhanh đến ngọn đèn</w:t>
      </w:r>
      <w:r>
        <w:rPr>
          <w:lang w:val="vi-VN"/>
        </w:rPr>
        <w:t xml:space="preserve"> xanh lá</w:t>
      </w:r>
      <w:r w:rsidR="00B73E0C" w:rsidRPr="00B73E0C">
        <w:rPr>
          <w:lang w:val="vi-VN"/>
        </w:rPr>
        <w:t xml:space="preserve"> cây</w:t>
      </w:r>
      <w:r w:rsidRPr="00775D8A">
        <w:rPr>
          <w:lang w:val="vi-VN"/>
        </w:rPr>
        <w:t xml:space="preserve"> thứ hai </w:t>
      </w:r>
      <w:r w:rsidR="00B73E0C" w:rsidRPr="00B73E0C">
        <w:rPr>
          <w:lang w:val="vi-VN"/>
        </w:rPr>
        <w:t>(</w:t>
      </w:r>
      <w:r w:rsidRPr="00775D8A">
        <w:rPr>
          <w:lang w:val="vi-VN"/>
        </w:rPr>
        <w:t>còn phụ nữ thì đi bộ bình thường</w:t>
      </w:r>
      <w:r w:rsidR="00B73E0C" w:rsidRPr="00B73E0C">
        <w:rPr>
          <w:lang w:val="vi-VN"/>
        </w:rPr>
        <w:t>)</w:t>
      </w:r>
      <w:r w:rsidRPr="00775D8A">
        <w:rPr>
          <w:lang w:val="vi-VN"/>
        </w:rPr>
        <w:t xml:space="preserve">. </w:t>
      </w:r>
      <w:r w:rsidRPr="006C378A">
        <w:rPr>
          <w:lang w:val="vi-VN"/>
        </w:rPr>
        <w:t>Sau khi qua khỏi ngọn đèn</w:t>
      </w:r>
      <w:r w:rsidR="00B73E0C" w:rsidRPr="00B73E0C">
        <w:rPr>
          <w:lang w:val="vi-VN"/>
        </w:rPr>
        <w:t xml:space="preserve"> xanh lá cây</w:t>
      </w:r>
      <w:r>
        <w:rPr>
          <w:lang w:val="vi-VN"/>
        </w:rPr>
        <w:t xml:space="preserve"> thứ hai</w:t>
      </w:r>
      <w:r w:rsidRPr="006C378A">
        <w:rPr>
          <w:lang w:val="vi-VN"/>
        </w:rPr>
        <w:t xml:space="preserve"> thì đi bộ trở lại</w:t>
      </w:r>
      <w:r w:rsidR="00B73E0C" w:rsidRPr="00B73E0C">
        <w:rPr>
          <w:lang w:val="vi-VN"/>
        </w:rPr>
        <w:t xml:space="preserve"> bình thường</w:t>
      </w:r>
      <w:r w:rsidRPr="006C378A">
        <w:rPr>
          <w:lang w:val="vi-VN"/>
        </w:rPr>
        <w:t xml:space="preserve"> cho đến</w:t>
      </w:r>
      <w:r>
        <w:rPr>
          <w:lang w:val="vi-VN"/>
        </w:rPr>
        <w:t xml:space="preserve"> khi đặt chân lên</w:t>
      </w:r>
      <w:r w:rsidRPr="006C378A">
        <w:rPr>
          <w:lang w:val="vi-VN"/>
        </w:rPr>
        <w:t xml:space="preserve"> </w:t>
      </w:r>
      <w:r w:rsidR="00B73E0C" w:rsidRPr="00B73E0C">
        <w:rPr>
          <w:lang w:val="vi-VN"/>
        </w:rPr>
        <w:t>đồi</w:t>
      </w:r>
      <w:r w:rsidR="00B73E0C">
        <w:rPr>
          <w:lang w:val="vi-VN"/>
        </w:rPr>
        <w:t xml:space="preserve"> Marwah </w:t>
      </w:r>
      <w:r w:rsidR="00B73E0C" w:rsidRPr="00B73E0C">
        <w:rPr>
          <w:lang w:val="vi-VN"/>
        </w:rPr>
        <w:t>thì</w:t>
      </w:r>
      <w:r w:rsidRPr="006C378A">
        <w:rPr>
          <w:lang w:val="vi-VN"/>
        </w:rPr>
        <w:t xml:space="preserve"> </w:t>
      </w:r>
      <w:r>
        <w:rPr>
          <w:lang w:val="vi-VN"/>
        </w:rPr>
        <w:t>thực hiệ</w:t>
      </w:r>
      <w:r w:rsidR="00B73E0C">
        <w:rPr>
          <w:lang w:val="vi-VN"/>
        </w:rPr>
        <w:t>n</w:t>
      </w:r>
      <w:r>
        <w:rPr>
          <w:lang w:val="vi-VN"/>
        </w:rPr>
        <w:t xml:space="preserve"> động tác cầu xin</w:t>
      </w:r>
      <w:r w:rsidR="00B73E0C" w:rsidRPr="00B73E0C">
        <w:rPr>
          <w:lang w:val="vi-VN"/>
        </w:rPr>
        <w:t xml:space="preserve"> (đu’a)</w:t>
      </w:r>
      <w:r>
        <w:rPr>
          <w:lang w:val="vi-VN"/>
        </w:rPr>
        <w:t xml:space="preserve"> giống như</w:t>
      </w:r>
      <w:r w:rsidRPr="006C378A">
        <w:rPr>
          <w:lang w:val="vi-VN"/>
        </w:rPr>
        <w:t xml:space="preserve"> ở</w:t>
      </w:r>
      <w:r w:rsidR="00B73E0C">
        <w:rPr>
          <w:lang w:val="vi-VN"/>
        </w:rPr>
        <w:t xml:space="preserve"> trên </w:t>
      </w:r>
      <w:r w:rsidR="00B73E0C" w:rsidRPr="00B73E0C">
        <w:rPr>
          <w:lang w:val="vi-VN"/>
        </w:rPr>
        <w:t>đồi</w:t>
      </w:r>
      <w:r w:rsidRPr="006C378A">
        <w:rPr>
          <w:lang w:val="vi-VN"/>
        </w:rPr>
        <w:t xml:space="preserve"> </w:t>
      </w:r>
      <w:r>
        <w:rPr>
          <w:lang w:val="vi-VN"/>
        </w:rPr>
        <w:t xml:space="preserve">Sofa </w:t>
      </w:r>
      <w:r w:rsidRPr="006C378A">
        <w:rPr>
          <w:lang w:val="vi-VN"/>
        </w:rPr>
        <w:t xml:space="preserve">và </w:t>
      </w:r>
      <w:r w:rsidR="00B73E0C" w:rsidRPr="00B73E0C">
        <w:rPr>
          <w:lang w:val="vi-VN"/>
        </w:rPr>
        <w:t>cứ thế đi qua đi lại đếm đủ</w:t>
      </w:r>
      <w:r w:rsidRPr="006C378A">
        <w:rPr>
          <w:lang w:val="vi-VN"/>
        </w:rPr>
        <w:t xml:space="preserve"> bảy vòng</w:t>
      </w:r>
      <w:r w:rsidR="00E9220F" w:rsidRPr="00E9220F">
        <w:rPr>
          <w:lang w:val="vi-VN"/>
        </w:rPr>
        <w:t xml:space="preserve"> (</w:t>
      </w:r>
      <w:r w:rsidR="00FD56C6">
        <w:rPr>
          <w:lang w:val="vi-VN"/>
        </w:rPr>
        <w:t xml:space="preserve">từ Sofa đến Marwah là một vòng và </w:t>
      </w:r>
      <w:r w:rsidR="00E9220F" w:rsidRPr="00E9220F">
        <w:rPr>
          <w:lang w:val="vi-VN"/>
        </w:rPr>
        <w:t xml:space="preserve">đi ngược </w:t>
      </w:r>
      <w:r w:rsidR="00FD56C6">
        <w:rPr>
          <w:lang w:val="vi-VN"/>
        </w:rPr>
        <w:t>trở lại là vòng thứ hai</w:t>
      </w:r>
      <w:r w:rsidR="00E9220F" w:rsidRPr="00E9220F">
        <w:rPr>
          <w:lang w:val="vi-VN"/>
        </w:rPr>
        <w:t>)</w:t>
      </w:r>
      <w:r w:rsidRPr="006C378A">
        <w:rPr>
          <w:lang w:val="vi-VN"/>
        </w:rPr>
        <w:t>.</w:t>
      </w:r>
    </w:p>
    <w:p w:rsidR="00812B51" w:rsidRPr="00FE0CF2" w:rsidRDefault="009B5133" w:rsidP="00C7363C">
      <w:pPr>
        <w:bidi w:val="0"/>
        <w:spacing w:before="120" w:after="0" w:line="240" w:lineRule="auto"/>
        <w:ind w:firstLine="720"/>
        <w:jc w:val="both"/>
        <w:rPr>
          <w:lang w:val="vi-VN"/>
        </w:rPr>
      </w:pPr>
      <w:r w:rsidRPr="00E9220F">
        <w:rPr>
          <w:b/>
          <w:bCs/>
          <w:lang w:val="vi-VN"/>
        </w:rPr>
        <w:t xml:space="preserve">4- </w:t>
      </w:r>
      <w:r w:rsidR="00812B51" w:rsidRPr="00E9220F">
        <w:rPr>
          <w:b/>
          <w:bCs/>
          <w:lang w:val="vi-VN"/>
        </w:rPr>
        <w:t>Cạo đầu hoặc hớt tóc:</w:t>
      </w:r>
      <w:r w:rsidR="00812B51">
        <w:rPr>
          <w:lang w:val="vi-VN"/>
        </w:rPr>
        <w:t xml:space="preserve"> Sau khi cạo đầu hoặc hớ</w:t>
      </w:r>
      <w:r w:rsidR="00E9220F">
        <w:rPr>
          <w:lang w:val="vi-VN"/>
        </w:rPr>
        <w:t>t</w:t>
      </w:r>
      <w:r w:rsidR="00812B51">
        <w:rPr>
          <w:lang w:val="vi-VN"/>
        </w:rPr>
        <w:t xml:space="preserve"> tóc là bạn đã xong cuộc hành hương U’mroh và trở lại hiện trạng bình thường.</w:t>
      </w:r>
    </w:p>
    <w:p w:rsidR="00EE0791" w:rsidRPr="00FE0CF2" w:rsidRDefault="00EE0791" w:rsidP="00EE0791">
      <w:pPr>
        <w:bidi w:val="0"/>
        <w:spacing w:before="120" w:after="0" w:line="240" w:lineRule="auto"/>
        <w:ind w:firstLine="720"/>
        <w:jc w:val="both"/>
        <w:rPr>
          <w:lang w:val="vi-VN"/>
        </w:rPr>
      </w:pPr>
    </w:p>
    <w:p w:rsidR="00EE0791" w:rsidRPr="00FE0CF2" w:rsidRDefault="00EE0791" w:rsidP="00EE0791">
      <w:pPr>
        <w:bidi w:val="0"/>
        <w:spacing w:before="120" w:after="0" w:line="240" w:lineRule="auto"/>
        <w:ind w:firstLine="720"/>
        <w:jc w:val="both"/>
        <w:rPr>
          <w:lang w:val="vi-VN"/>
        </w:rPr>
      </w:pPr>
    </w:p>
    <w:p w:rsidR="00EE0791" w:rsidRPr="00FE0CF2" w:rsidRDefault="00EE0791" w:rsidP="00EE0791">
      <w:pPr>
        <w:bidi w:val="0"/>
        <w:spacing w:before="120" w:after="0" w:line="240" w:lineRule="auto"/>
        <w:ind w:firstLine="720"/>
        <w:jc w:val="both"/>
        <w:rPr>
          <w:lang w:val="vi-VN"/>
        </w:rPr>
      </w:pPr>
    </w:p>
    <w:p w:rsidR="0025141F" w:rsidRPr="00B3005C" w:rsidRDefault="0025141F" w:rsidP="00EE0791">
      <w:pPr>
        <w:pStyle w:val="ListParagraph"/>
        <w:numPr>
          <w:ilvl w:val="0"/>
          <w:numId w:val="24"/>
        </w:numPr>
        <w:bidi w:val="0"/>
        <w:spacing w:before="120" w:after="0" w:line="240" w:lineRule="auto"/>
        <w:ind w:left="1080"/>
        <w:jc w:val="both"/>
        <w:rPr>
          <w:b/>
          <w:bCs/>
          <w:lang w:val="vi-VN"/>
        </w:rPr>
      </w:pPr>
      <w:r w:rsidRPr="00B3005C">
        <w:rPr>
          <w:b/>
          <w:bCs/>
          <w:lang w:val="vi-VN"/>
        </w:rPr>
        <w:lastRenderedPageBreak/>
        <w:t>Tóm lược nghi thức Hajj:</w:t>
      </w:r>
    </w:p>
    <w:p w:rsidR="009B5133" w:rsidRDefault="00A07553" w:rsidP="00C7363C">
      <w:pPr>
        <w:bidi w:val="0"/>
        <w:spacing w:before="120" w:after="0" w:line="240" w:lineRule="auto"/>
        <w:ind w:firstLine="720"/>
        <w:jc w:val="both"/>
        <w:rPr>
          <w:rFonts w:cs="Arial Unicode MS"/>
          <w:lang w:val="vi-VN"/>
        </w:rPr>
      </w:pPr>
      <w:r w:rsidRPr="00A07553">
        <w:rPr>
          <w:rFonts w:cs="Arial Unicode MS"/>
          <w:lang w:val="vi-VN"/>
        </w:rPr>
        <w:t>1- Người</w:t>
      </w:r>
      <w:r>
        <w:rPr>
          <w:rFonts w:cs="Arial Unicode MS"/>
          <w:lang w:val="vi-VN"/>
        </w:rPr>
        <w:t xml:space="preserve"> hành hương mặc lại đồ Ehrom vào ngày mồng 8 tháng Zul Hijjah tại nơi mình ở và định tâm vào Hajj bằng câu:</w:t>
      </w:r>
    </w:p>
    <w:p w:rsidR="00B71DB7" w:rsidRPr="00F862A7" w:rsidRDefault="00B71DB7" w:rsidP="00C7363C">
      <w:pPr>
        <w:spacing w:before="120" w:after="0" w:line="240" w:lineRule="auto"/>
        <w:jc w:val="center"/>
        <w:rPr>
          <w:rFonts w:cs="KFGQPC Uthman Taha Naskh"/>
          <w:b/>
          <w:bCs/>
          <w:color w:val="1F497D"/>
          <w:sz w:val="36"/>
          <w:szCs w:val="36"/>
        </w:rPr>
      </w:pPr>
      <w:r w:rsidRPr="00F862A7">
        <w:rPr>
          <w:rFonts w:ascii="Traditional Arabic" w:cs="KFGQPC Uthman Taha Naskh" w:hint="eastAsia"/>
          <w:b/>
          <w:bCs/>
          <w:color w:val="1F497D"/>
          <w:sz w:val="32"/>
          <w:szCs w:val="32"/>
          <w:rtl/>
        </w:rPr>
        <w:t>لَبَّيْكَ</w:t>
      </w:r>
      <w:r w:rsidRPr="00F862A7">
        <w:rPr>
          <w:rFonts w:ascii="Traditional Arabic" w:cs="KFGQPC Uthman Taha Naskh"/>
          <w:b/>
          <w:bCs/>
          <w:color w:val="1F497D"/>
          <w:sz w:val="32"/>
          <w:szCs w:val="32"/>
          <w:rtl/>
        </w:rPr>
        <w:t xml:space="preserve"> </w:t>
      </w:r>
      <w:r w:rsidRPr="00F862A7">
        <w:rPr>
          <w:rFonts w:ascii="Traditional Arabic" w:cs="KFGQPC Uthman Taha Naskh" w:hint="eastAsia"/>
          <w:b/>
          <w:bCs/>
          <w:color w:val="1F497D"/>
          <w:sz w:val="32"/>
          <w:szCs w:val="32"/>
          <w:rtl/>
        </w:rPr>
        <w:t>اللَّهُمَّ</w:t>
      </w:r>
      <w:r w:rsidRPr="00F862A7">
        <w:rPr>
          <w:rFonts w:ascii="Traditional Arabic" w:cs="KFGQPC Uthman Taha Naskh" w:hint="cs"/>
          <w:b/>
          <w:bCs/>
          <w:color w:val="1F497D"/>
          <w:sz w:val="32"/>
          <w:szCs w:val="32"/>
          <w:rtl/>
        </w:rPr>
        <w:t xml:space="preserve"> حَجّاً</w:t>
      </w:r>
      <w:r w:rsidRPr="00F862A7">
        <w:rPr>
          <w:rFonts w:cs="KFGQPC Uthman Taha Naskh"/>
          <w:b/>
          <w:bCs/>
          <w:color w:val="1F497D"/>
          <w:sz w:val="36"/>
          <w:szCs w:val="36"/>
        </w:rPr>
        <w:t xml:space="preserve"> </w:t>
      </w:r>
    </w:p>
    <w:p w:rsidR="00742B4D" w:rsidRPr="00EE0791" w:rsidRDefault="00B71DB7" w:rsidP="00C7363C">
      <w:pPr>
        <w:bidi w:val="0"/>
        <w:spacing w:before="120" w:after="0" w:line="240" w:lineRule="auto"/>
        <w:jc w:val="center"/>
        <w:rPr>
          <w:rFonts w:asciiTheme="majorBidi" w:hAnsiTheme="majorBidi" w:cstheme="majorBidi"/>
          <w:b/>
          <w:bCs/>
          <w:rtl/>
        </w:rPr>
      </w:pPr>
      <w:r w:rsidRPr="00EE0791">
        <w:rPr>
          <w:rFonts w:asciiTheme="majorBidi" w:hAnsiTheme="majorBidi" w:cstheme="majorBidi"/>
          <w:b/>
          <w:bCs/>
        </w:rPr>
        <w:t xml:space="preserve"> </w:t>
      </w:r>
      <w:r w:rsidR="00742B4D" w:rsidRPr="00EE0791">
        <w:rPr>
          <w:rFonts w:asciiTheme="majorBidi" w:hAnsiTheme="majorBidi" w:cstheme="majorBidi"/>
          <w:b/>
          <w:bCs/>
        </w:rPr>
        <w:t>(L</w:t>
      </w:r>
      <w:r w:rsidR="00742B4D" w:rsidRPr="00EE0791">
        <w:rPr>
          <w:rFonts w:asciiTheme="majorBidi" w:hAnsiTheme="majorBidi" w:cstheme="majorBidi"/>
          <w:b/>
          <w:bCs/>
          <w:lang w:val="vi-VN"/>
        </w:rPr>
        <w:t>ab</w:t>
      </w:r>
      <w:r w:rsidR="00742B4D" w:rsidRPr="00EE0791">
        <w:rPr>
          <w:rFonts w:asciiTheme="majorBidi" w:hAnsiTheme="majorBidi" w:cstheme="majorBidi"/>
          <w:b/>
          <w:bCs/>
        </w:rPr>
        <w:t>bai koll</w:t>
      </w:r>
      <w:r w:rsidR="00742B4D" w:rsidRPr="00EE0791">
        <w:rPr>
          <w:rFonts w:asciiTheme="majorBidi" w:hAnsiTheme="majorBidi" w:cstheme="majorBidi"/>
          <w:b/>
          <w:bCs/>
          <w:lang w:val="vi-VN"/>
        </w:rPr>
        <w:t xml:space="preserve">o </w:t>
      </w:r>
      <w:r w:rsidR="00742B4D" w:rsidRPr="00EE0791">
        <w:rPr>
          <w:rFonts w:asciiTheme="majorBidi" w:hAnsiTheme="majorBidi" w:cstheme="majorBidi"/>
          <w:b/>
          <w:bCs/>
        </w:rPr>
        <w:t>hum</w:t>
      </w:r>
      <w:r w:rsidR="00E9220F" w:rsidRPr="00EE0791">
        <w:rPr>
          <w:rFonts w:asciiTheme="majorBidi" w:hAnsiTheme="majorBidi" w:cstheme="majorBidi"/>
          <w:b/>
          <w:bCs/>
        </w:rPr>
        <w:t>ma haj</w:t>
      </w:r>
      <w:r w:rsidR="00742B4D" w:rsidRPr="00EE0791">
        <w:rPr>
          <w:rFonts w:asciiTheme="majorBidi" w:hAnsiTheme="majorBidi" w:cstheme="majorBidi"/>
          <w:b/>
          <w:bCs/>
        </w:rPr>
        <w:t>ja)</w:t>
      </w:r>
    </w:p>
    <w:p w:rsidR="00C77FB0" w:rsidRPr="008A53D7" w:rsidRDefault="0009041D" w:rsidP="00C7363C">
      <w:pPr>
        <w:bidi w:val="0"/>
        <w:spacing w:before="120" w:after="0" w:line="240" w:lineRule="auto"/>
        <w:ind w:firstLine="720"/>
        <w:jc w:val="both"/>
        <w:rPr>
          <w:rFonts w:cs="Arial Unicode MS"/>
          <w:b/>
          <w:bCs/>
          <w:lang w:val="vi-VN"/>
        </w:rPr>
      </w:pPr>
      <w:r>
        <w:rPr>
          <w:rFonts w:cs="Arial Unicode MS"/>
          <w:lang w:val="vi-VN"/>
        </w:rPr>
        <w:t xml:space="preserve">Sau đó </w:t>
      </w:r>
      <w:r w:rsidR="00C77FB0">
        <w:rPr>
          <w:rFonts w:cs="Arial Unicode MS"/>
          <w:lang w:val="vi-VN"/>
        </w:rPr>
        <w:t>tập trung đến Mina và hành lễ Salah</w:t>
      </w:r>
      <w:r w:rsidR="00E9220F" w:rsidRPr="00E9220F">
        <w:rPr>
          <w:rFonts w:cs="Arial Unicode MS"/>
        </w:rPr>
        <w:t xml:space="preserve"> tại đây </w:t>
      </w:r>
      <w:r w:rsidR="00E9220F">
        <w:rPr>
          <w:rFonts w:cs="Arial Unicode MS"/>
        </w:rPr>
        <w:t xml:space="preserve">của </w:t>
      </w:r>
      <w:r w:rsidR="00E9220F" w:rsidRPr="00E9220F">
        <w:rPr>
          <w:rFonts w:cs="Arial Unicode MS"/>
        </w:rPr>
        <w:t>những giờ Salah</w:t>
      </w:r>
      <w:r w:rsidR="00C77FB0">
        <w:rPr>
          <w:rFonts w:cs="Arial Unicode MS"/>
          <w:lang w:val="vi-VN"/>
        </w:rPr>
        <w:t xml:space="preserve"> Zhuhr, </w:t>
      </w:r>
      <w:r w:rsidR="00375929">
        <w:rPr>
          <w:rFonts w:cs="Arial Unicode MS"/>
          <w:lang w:val="vi-VN"/>
        </w:rPr>
        <w:t>A’sr</w:t>
      </w:r>
      <w:r w:rsidR="00C77FB0">
        <w:rPr>
          <w:rFonts w:cs="Arial Unicode MS"/>
          <w:lang w:val="vi-VN"/>
        </w:rPr>
        <w:t xml:space="preserve">, Maghrib, I’sha và Fajr của ngày </w:t>
      </w:r>
      <w:r w:rsidR="00067C13">
        <w:rPr>
          <w:rFonts w:cs="Arial Unicode MS"/>
          <w:lang w:val="vi-VN"/>
        </w:rPr>
        <w:t>A’rofah</w:t>
      </w:r>
      <w:r w:rsidR="00C77FB0">
        <w:rPr>
          <w:rFonts w:cs="Arial Unicode MS"/>
          <w:lang w:val="vi-VN"/>
        </w:rPr>
        <w:t>, hành lễ Salah trong mỗi giờ riêng biệ</w:t>
      </w:r>
      <w:r w:rsidR="00E9220F">
        <w:rPr>
          <w:rFonts w:cs="Arial Unicode MS"/>
          <w:lang w:val="vi-VN"/>
        </w:rPr>
        <w:t xml:space="preserve">t </w:t>
      </w:r>
      <w:r w:rsidR="00E9220F">
        <w:rPr>
          <w:rFonts w:cs="Arial Unicode MS"/>
          <w:lang w:val="fr-FR"/>
        </w:rPr>
        <w:t>nhưng</w:t>
      </w:r>
      <w:r w:rsidR="00C77FB0">
        <w:rPr>
          <w:rFonts w:cs="Arial Unicode MS"/>
          <w:lang w:val="vi-VN"/>
        </w:rPr>
        <w:t xml:space="preserve"> rút ngắn Salah</w:t>
      </w:r>
      <w:r w:rsidR="00E9220F">
        <w:rPr>
          <w:rFonts w:cs="Arial Unicode MS"/>
          <w:lang w:val="fr-FR"/>
        </w:rPr>
        <w:t xml:space="preserve"> nào</w:t>
      </w:r>
      <w:r w:rsidR="00C77FB0">
        <w:rPr>
          <w:rFonts w:cs="Arial Unicode MS"/>
          <w:lang w:val="vi-VN"/>
        </w:rPr>
        <w:t xml:space="preserve"> có bốn Rak-at. </w:t>
      </w:r>
    </w:p>
    <w:p w:rsidR="00C77FB0" w:rsidRDefault="0009041D" w:rsidP="00C7363C">
      <w:pPr>
        <w:bidi w:val="0"/>
        <w:spacing w:before="120" w:after="0" w:line="240" w:lineRule="auto"/>
        <w:ind w:firstLine="720"/>
        <w:jc w:val="both"/>
        <w:rPr>
          <w:rFonts w:cs="Arial Unicode MS"/>
          <w:lang w:val="vi-VN"/>
        </w:rPr>
      </w:pPr>
      <w:r>
        <w:rPr>
          <w:rFonts w:cs="Arial Unicode MS"/>
          <w:lang w:val="vi-VN"/>
        </w:rPr>
        <w:t>2</w:t>
      </w:r>
      <w:r w:rsidR="00C77FB0">
        <w:rPr>
          <w:rFonts w:cs="Arial Unicode MS"/>
          <w:lang w:val="vi-VN"/>
        </w:rPr>
        <w:t xml:space="preserve">- </w:t>
      </w:r>
      <w:r>
        <w:rPr>
          <w:rFonts w:cs="Arial Unicode MS"/>
          <w:lang w:val="vi-VN"/>
        </w:rPr>
        <w:t xml:space="preserve">Đến </w:t>
      </w:r>
      <w:r w:rsidR="00E9220F" w:rsidRPr="00E9220F">
        <w:rPr>
          <w:rFonts w:cs="Arial Unicode MS"/>
          <w:lang w:val="vi-VN"/>
        </w:rPr>
        <w:t xml:space="preserve">ngày mồng 9 tức ngày </w:t>
      </w:r>
      <w:r w:rsidR="00067C13">
        <w:rPr>
          <w:rFonts w:cs="Arial Unicode MS"/>
          <w:lang w:val="vi-VN"/>
        </w:rPr>
        <w:t>A’rofah</w:t>
      </w:r>
      <w:r>
        <w:rPr>
          <w:rFonts w:cs="Arial Unicode MS"/>
          <w:lang w:val="vi-VN"/>
        </w:rPr>
        <w:t xml:space="preserve"> sau</w:t>
      </w:r>
      <w:r w:rsidR="00E9220F" w:rsidRPr="00E9220F">
        <w:rPr>
          <w:rFonts w:cs="Arial Unicode MS"/>
          <w:lang w:val="vi-VN"/>
        </w:rPr>
        <w:t xml:space="preserve"> khi</w:t>
      </w:r>
      <w:r>
        <w:rPr>
          <w:rFonts w:cs="Arial Unicode MS"/>
          <w:lang w:val="vi-VN"/>
        </w:rPr>
        <w:t xml:space="preserve"> mặt trời mọc</w:t>
      </w:r>
      <w:r w:rsidR="00E9220F" w:rsidRPr="00E9220F">
        <w:rPr>
          <w:rFonts w:cs="Arial Unicode MS"/>
          <w:lang w:val="vi-VN"/>
        </w:rPr>
        <w:t xml:space="preserve"> thì tất cả người đi hành hương rời Mina để đến vùng đất </w:t>
      </w:r>
      <w:r w:rsidR="00067C13">
        <w:rPr>
          <w:rFonts w:cs="Arial Unicode MS"/>
          <w:lang w:val="vi-VN"/>
        </w:rPr>
        <w:t>A’rofah</w:t>
      </w:r>
      <w:r>
        <w:rPr>
          <w:rFonts w:cs="Arial Unicode MS"/>
          <w:lang w:val="vi-VN"/>
        </w:rPr>
        <w:t>. Tại đây, hành lễ</w:t>
      </w:r>
      <w:r w:rsidR="00C77FB0">
        <w:rPr>
          <w:rFonts w:cs="Arial Unicode MS"/>
          <w:lang w:val="vi-VN"/>
        </w:rPr>
        <w:t xml:space="preserve"> Salah Zhuhr hai Rak-at, xong Salah </w:t>
      </w:r>
      <w:r w:rsidR="00375929">
        <w:rPr>
          <w:rFonts w:cs="Arial Unicode MS"/>
          <w:lang w:val="vi-VN"/>
        </w:rPr>
        <w:t>A’sr</w:t>
      </w:r>
      <w:r w:rsidR="00C77FB0">
        <w:rPr>
          <w:rFonts w:cs="Arial Unicode MS"/>
          <w:lang w:val="vi-VN"/>
        </w:rPr>
        <w:t xml:space="preserve"> hai Rak-at bằng một lần Azan và hai lầ</w:t>
      </w:r>
      <w:r w:rsidR="00E9220F">
        <w:rPr>
          <w:rFonts w:cs="Arial Unicode MS"/>
          <w:lang w:val="vi-VN"/>
        </w:rPr>
        <w:t>n Iqomah,</w:t>
      </w:r>
      <w:r w:rsidR="00E9220F" w:rsidRPr="00E9220F">
        <w:rPr>
          <w:rFonts w:cs="Arial Unicode MS"/>
          <w:lang w:val="vi-VN"/>
        </w:rPr>
        <w:t xml:space="preserve"> nhưng phải</w:t>
      </w:r>
      <w:r w:rsidR="00171E11">
        <w:rPr>
          <w:rFonts w:cs="Arial Unicode MS"/>
          <w:lang w:val="vi-VN"/>
        </w:rPr>
        <w:t xml:space="preserve"> khẳng định mình đã ở trong khu vực </w:t>
      </w:r>
      <w:r w:rsidR="00067C13">
        <w:rPr>
          <w:rFonts w:cs="Arial Unicode MS"/>
          <w:lang w:val="vi-VN"/>
        </w:rPr>
        <w:t>A’rofah</w:t>
      </w:r>
      <w:r w:rsidR="00171E11">
        <w:rPr>
          <w:rFonts w:cs="Arial Unicode MS"/>
          <w:lang w:val="vi-VN"/>
        </w:rPr>
        <w:t>.</w:t>
      </w:r>
    </w:p>
    <w:p w:rsidR="00DF0017" w:rsidRDefault="00C77FB0" w:rsidP="00C7363C">
      <w:pPr>
        <w:bidi w:val="0"/>
        <w:spacing w:before="120" w:after="0" w:line="240" w:lineRule="auto"/>
        <w:ind w:firstLine="720"/>
        <w:jc w:val="both"/>
        <w:rPr>
          <w:rFonts w:cs="Arial Unicode MS"/>
          <w:lang w:val="vi-VN"/>
        </w:rPr>
      </w:pPr>
      <w:r w:rsidRPr="00511641">
        <w:rPr>
          <w:rFonts w:cs="Arial Unicode MS"/>
          <w:lang w:val="vi-VN"/>
        </w:rPr>
        <w:t xml:space="preserve">3- </w:t>
      </w:r>
      <w:r w:rsidR="00253E14">
        <w:rPr>
          <w:rFonts w:cs="Arial Unicode MS"/>
          <w:lang w:val="vi-VN"/>
        </w:rPr>
        <w:t xml:space="preserve">Rời </w:t>
      </w:r>
      <w:r w:rsidR="00067C13">
        <w:rPr>
          <w:rFonts w:cs="Arial Unicode MS"/>
          <w:lang w:val="vi-VN"/>
        </w:rPr>
        <w:t>A’rofah</w:t>
      </w:r>
      <w:r w:rsidR="00253E14">
        <w:rPr>
          <w:rFonts w:cs="Arial Unicode MS"/>
          <w:lang w:val="vi-VN"/>
        </w:rPr>
        <w:t xml:space="preserve"> đến Muzdalifah sau khi mặt trời lặn. Tại Muzdalifah hành lễ Salah Maghrib và I’sha bằng một Azan và hai Iqomah và rút ngắn Salah I’sha còn </w:t>
      </w:r>
      <w:r w:rsidR="00E9220F" w:rsidRPr="00E9220F">
        <w:rPr>
          <w:rFonts w:cs="Arial Unicode MS"/>
          <w:lang w:val="vi-VN"/>
        </w:rPr>
        <w:t xml:space="preserve">lại </w:t>
      </w:r>
      <w:r w:rsidR="00253E14">
        <w:rPr>
          <w:rFonts w:cs="Arial Unicode MS"/>
          <w:lang w:val="vi-VN"/>
        </w:rPr>
        <w:t>hai Rak-at. Xong</w:t>
      </w:r>
      <w:r w:rsidR="00E9220F" w:rsidRPr="00E9220F">
        <w:rPr>
          <w:rFonts w:cs="Arial Unicode MS"/>
          <w:lang w:val="vi-VN"/>
        </w:rPr>
        <w:t xml:space="preserve"> nên</w:t>
      </w:r>
      <w:r w:rsidR="00253E14">
        <w:rPr>
          <w:rFonts w:cs="Arial Unicode MS"/>
          <w:lang w:val="vi-VN"/>
        </w:rPr>
        <w:t xml:space="preserve"> </w:t>
      </w:r>
      <w:r w:rsidR="00E9220F" w:rsidRPr="00E9220F">
        <w:rPr>
          <w:rFonts w:cs="Arial Unicode MS"/>
          <w:lang w:val="vi-VN"/>
        </w:rPr>
        <w:t xml:space="preserve">ngủ hay nghĩ mệt </w:t>
      </w:r>
      <w:r w:rsidR="00253E14">
        <w:rPr>
          <w:rFonts w:cs="Arial Unicode MS"/>
          <w:lang w:val="vi-VN"/>
        </w:rPr>
        <w:t xml:space="preserve">qua đêm tại đây </w:t>
      </w:r>
      <w:r w:rsidR="00E9220F" w:rsidRPr="00E9220F">
        <w:rPr>
          <w:rFonts w:cs="Arial Unicode MS"/>
          <w:lang w:val="vi-VN"/>
        </w:rPr>
        <w:t xml:space="preserve">cho </w:t>
      </w:r>
      <w:r w:rsidR="00253E14">
        <w:rPr>
          <w:rFonts w:cs="Arial Unicode MS"/>
          <w:lang w:val="vi-VN"/>
        </w:rPr>
        <w:t>đến sau</w:t>
      </w:r>
      <w:r w:rsidR="00E9220F" w:rsidRPr="00E9220F">
        <w:rPr>
          <w:rFonts w:cs="Arial Unicode MS"/>
          <w:lang w:val="vi-VN"/>
        </w:rPr>
        <w:t xml:space="preserve"> khi</w:t>
      </w:r>
      <w:r w:rsidR="00253E14">
        <w:rPr>
          <w:rFonts w:cs="Arial Unicode MS"/>
          <w:lang w:val="vi-VN"/>
        </w:rPr>
        <w:t xml:space="preserve"> Salah Fajr thì tụng niệm Allah tại Ma’shar Al-</w:t>
      </w:r>
      <w:r w:rsidR="00085181">
        <w:rPr>
          <w:rFonts w:cs="Arial Unicode MS"/>
          <w:lang w:val="vi-VN"/>
        </w:rPr>
        <w:t>Haram</w:t>
      </w:r>
      <w:r w:rsidR="00E9220F" w:rsidRPr="00E9220F">
        <w:rPr>
          <w:rFonts w:cs="Arial Unicode MS"/>
          <w:lang w:val="vi-VN"/>
        </w:rPr>
        <w:t>, còn</w:t>
      </w:r>
      <w:r w:rsidR="00253E14">
        <w:rPr>
          <w:rFonts w:cs="Arial Unicode MS"/>
          <w:lang w:val="vi-VN"/>
        </w:rPr>
        <w:t xml:space="preserve"> những ai có lý do </w:t>
      </w:r>
      <w:r w:rsidR="00E9220F" w:rsidRPr="00E9220F">
        <w:rPr>
          <w:rFonts w:cs="Arial Unicode MS"/>
          <w:lang w:val="vi-VN"/>
        </w:rPr>
        <w:t xml:space="preserve">thì </w:t>
      </w:r>
      <w:r w:rsidR="00253E14">
        <w:rPr>
          <w:rFonts w:cs="Arial Unicode MS"/>
          <w:lang w:val="vi-VN"/>
        </w:rPr>
        <w:t>được phép rờ</w:t>
      </w:r>
      <w:r w:rsidR="00E9220F">
        <w:rPr>
          <w:rFonts w:cs="Arial Unicode MS"/>
          <w:lang w:val="vi-VN"/>
        </w:rPr>
        <w:t xml:space="preserve">i Muzdalifah </w:t>
      </w:r>
      <w:r w:rsidR="00E9220F" w:rsidRPr="00E9220F">
        <w:rPr>
          <w:rFonts w:cs="Arial Unicode MS"/>
          <w:lang w:val="vi-VN"/>
        </w:rPr>
        <w:t>trong</w:t>
      </w:r>
      <w:r w:rsidR="00253E14">
        <w:rPr>
          <w:rFonts w:cs="Arial Unicode MS"/>
          <w:lang w:val="vi-VN"/>
        </w:rPr>
        <w:t xml:space="preserve"> đêm.</w:t>
      </w:r>
    </w:p>
    <w:p w:rsidR="00253E14" w:rsidRDefault="00253E14" w:rsidP="00C7363C">
      <w:pPr>
        <w:bidi w:val="0"/>
        <w:spacing w:before="120" w:after="0" w:line="240" w:lineRule="auto"/>
        <w:ind w:firstLine="720"/>
        <w:jc w:val="both"/>
        <w:rPr>
          <w:rFonts w:cs="Arial Unicode MS"/>
          <w:lang w:val="vi-VN"/>
        </w:rPr>
      </w:pPr>
      <w:r>
        <w:rPr>
          <w:rFonts w:cs="Arial Unicode MS"/>
          <w:lang w:val="vi-VN"/>
        </w:rPr>
        <w:t>4- Trước khi mặt trời mọc của ngày E’id rời Muzdalifah hướng đến</w:t>
      </w:r>
      <w:r w:rsidR="00E9220F" w:rsidRPr="00E9220F">
        <w:rPr>
          <w:rFonts w:cs="Arial Unicode MS"/>
          <w:lang w:val="vi-VN"/>
        </w:rPr>
        <w:t xml:space="preserve"> những trụ cột tại</w:t>
      </w:r>
      <w:r>
        <w:rPr>
          <w:rFonts w:cs="Arial Unicode MS"/>
          <w:lang w:val="vi-VN"/>
        </w:rPr>
        <w:t xml:space="preserve"> Mina và ném bảy viên đá vào trụ A’qobah, ném lần một viên kèm theo câu Allahu Akbar.</w:t>
      </w:r>
    </w:p>
    <w:p w:rsidR="00253E14" w:rsidRDefault="00253E14" w:rsidP="00C7363C">
      <w:pPr>
        <w:bidi w:val="0"/>
        <w:spacing w:before="120" w:after="0" w:line="240" w:lineRule="auto"/>
        <w:ind w:firstLine="720"/>
        <w:jc w:val="both"/>
        <w:rPr>
          <w:rFonts w:cs="Arial Unicode MS"/>
          <w:lang w:val="vi-VN"/>
        </w:rPr>
      </w:pPr>
      <w:r>
        <w:rPr>
          <w:rFonts w:cs="Arial Unicode MS"/>
          <w:lang w:val="vi-VN"/>
        </w:rPr>
        <w:lastRenderedPageBreak/>
        <w:t xml:space="preserve">5- </w:t>
      </w:r>
      <w:r w:rsidR="005B40CB">
        <w:rPr>
          <w:rFonts w:cs="Arial Unicode MS"/>
          <w:lang w:val="vi-VN"/>
        </w:rPr>
        <w:t>Giết súc vật tại Mina hoặc Makkah trong thời gian từ ngày E’id đến</w:t>
      </w:r>
      <w:r w:rsidR="00156BE2">
        <w:rPr>
          <w:rFonts w:cs="Arial Unicode MS"/>
          <w:lang w:val="vi-VN"/>
        </w:rPr>
        <w:t xml:space="preserve"> ba ngày sau đó, nên ăn thịt con vật và bố thí phần con lại. Nếu không đủ tiền giết con vật thì nhịn chay ba ngày trong thời gian</w:t>
      </w:r>
      <w:r w:rsidR="00D66EFB" w:rsidRPr="00D66EFB">
        <w:rPr>
          <w:rFonts w:cs="Arial Unicode MS"/>
          <w:lang w:val="vi-VN"/>
        </w:rPr>
        <w:t xml:space="preserve"> thi hành</w:t>
      </w:r>
      <w:r w:rsidR="00156BE2">
        <w:rPr>
          <w:rFonts w:cs="Arial Unicode MS"/>
          <w:lang w:val="vi-VN"/>
        </w:rPr>
        <w:t xml:space="preserve"> Hajj và nhịn tiếp bảy ngày sau khi về</w:t>
      </w:r>
      <w:r w:rsidR="00D66EFB" w:rsidRPr="00D66EFB">
        <w:rPr>
          <w:rFonts w:cs="Arial Unicode MS"/>
          <w:lang w:val="vi-VN"/>
        </w:rPr>
        <w:t xml:space="preserve"> quê</w:t>
      </w:r>
      <w:r w:rsidR="00156BE2">
        <w:rPr>
          <w:rFonts w:cs="Arial Unicode MS"/>
          <w:lang w:val="vi-VN"/>
        </w:rPr>
        <w:t xml:space="preserve"> nhà.</w:t>
      </w:r>
    </w:p>
    <w:p w:rsidR="00156BE2" w:rsidRDefault="00156BE2" w:rsidP="00C7363C">
      <w:pPr>
        <w:bidi w:val="0"/>
        <w:spacing w:before="120" w:after="0" w:line="240" w:lineRule="auto"/>
        <w:ind w:firstLine="720"/>
        <w:jc w:val="both"/>
        <w:rPr>
          <w:rFonts w:cs="Arial Unicode MS"/>
          <w:lang w:val="vi-VN"/>
        </w:rPr>
      </w:pPr>
      <w:r>
        <w:rPr>
          <w:rFonts w:cs="Arial Unicode MS"/>
          <w:lang w:val="vi-VN"/>
        </w:rPr>
        <w:t xml:space="preserve">6- </w:t>
      </w:r>
      <w:r w:rsidR="007B5A2A">
        <w:rPr>
          <w:rFonts w:cs="Arial Unicode MS"/>
          <w:lang w:val="vi-VN"/>
        </w:rPr>
        <w:t>Cạo đầu hoặc hớt tóc</w:t>
      </w:r>
      <w:r w:rsidR="00D66EFB" w:rsidRPr="00D66EFB">
        <w:rPr>
          <w:rFonts w:cs="Arial Unicode MS"/>
          <w:lang w:val="vi-VN"/>
        </w:rPr>
        <w:t xml:space="preserve"> là xong</w:t>
      </w:r>
      <w:r w:rsidR="007B5A2A">
        <w:rPr>
          <w:rFonts w:cs="Arial Unicode MS"/>
          <w:lang w:val="vi-VN"/>
        </w:rPr>
        <w:t>, đến đây được phép làm mọi điều đã bị cấm ngoại trừ phụ nữ.</w:t>
      </w:r>
    </w:p>
    <w:p w:rsidR="007B5A2A" w:rsidRDefault="007B5A2A" w:rsidP="00C7363C">
      <w:pPr>
        <w:bidi w:val="0"/>
        <w:spacing w:before="120" w:after="0" w:line="240" w:lineRule="auto"/>
        <w:ind w:firstLine="720"/>
        <w:jc w:val="both"/>
        <w:rPr>
          <w:rFonts w:cs="Arial Unicode MS"/>
          <w:lang w:val="vi-VN"/>
        </w:rPr>
      </w:pPr>
      <w:r>
        <w:rPr>
          <w:rFonts w:cs="Arial Unicode MS"/>
          <w:lang w:val="vi-VN"/>
        </w:rPr>
        <w:t>7- Hướng đến Makkah để Tawwaaf Ifaadhoh và Sa-i’ nếu là Hajj Tamadtua’ hoặc Hajj khác khi chưa Sa-i’ cùng Tawwaaf lúc mới đến Makkah. Đế</w:t>
      </w:r>
      <w:r w:rsidR="00D66EFB">
        <w:rPr>
          <w:rFonts w:cs="Arial Unicode MS"/>
          <w:lang w:val="vi-VN"/>
        </w:rPr>
        <w:t>n đây</w:t>
      </w:r>
      <w:r w:rsidR="00D66EFB" w:rsidRPr="00D66EFB">
        <w:rPr>
          <w:rFonts w:cs="Arial Unicode MS"/>
          <w:lang w:val="vi-VN"/>
        </w:rPr>
        <w:t xml:space="preserve"> </w:t>
      </w:r>
      <w:r>
        <w:rPr>
          <w:rFonts w:cs="Arial Unicode MS"/>
          <w:lang w:val="vi-VN"/>
        </w:rPr>
        <w:t>tất cả</w:t>
      </w:r>
      <w:r w:rsidR="00D66EFB" w:rsidRPr="00D66EFB">
        <w:rPr>
          <w:rFonts w:cs="Arial Unicode MS"/>
          <w:lang w:val="vi-VN"/>
        </w:rPr>
        <w:t xml:space="preserve"> đều </w:t>
      </w:r>
      <w:r w:rsidR="00D66EFB">
        <w:rPr>
          <w:rFonts w:cs="Arial Unicode MS"/>
          <w:lang w:val="vi-VN"/>
        </w:rPr>
        <w:t>được phép</w:t>
      </w:r>
      <w:r>
        <w:rPr>
          <w:rFonts w:cs="Arial Unicode MS"/>
          <w:lang w:val="vi-VN"/>
        </w:rPr>
        <w:t xml:space="preserve"> kể cả phụ nữ.</w:t>
      </w:r>
    </w:p>
    <w:p w:rsidR="007B5A2A" w:rsidRDefault="007B5A2A" w:rsidP="00C7363C">
      <w:pPr>
        <w:bidi w:val="0"/>
        <w:spacing w:before="120" w:after="0" w:line="240" w:lineRule="auto"/>
        <w:ind w:firstLine="720"/>
        <w:jc w:val="both"/>
        <w:rPr>
          <w:rFonts w:cs="Arial Unicode MS"/>
          <w:lang w:val="vi-VN"/>
        </w:rPr>
      </w:pPr>
      <w:r>
        <w:rPr>
          <w:rFonts w:cs="Arial Unicode MS"/>
          <w:lang w:val="vi-VN"/>
        </w:rPr>
        <w:t xml:space="preserve">8- </w:t>
      </w:r>
      <w:r w:rsidR="00D66EFB" w:rsidRPr="00D66EFB">
        <w:rPr>
          <w:rFonts w:cs="Arial Unicode MS"/>
          <w:lang w:val="vi-VN"/>
        </w:rPr>
        <w:t xml:space="preserve">Sau khi </w:t>
      </w:r>
      <w:r w:rsidR="00D66EFB">
        <w:rPr>
          <w:rFonts w:cs="Arial Unicode MS"/>
          <w:lang w:val="vi-VN"/>
        </w:rPr>
        <w:t>Tawwaaf Ifaadhoh</w:t>
      </w:r>
      <w:r w:rsidR="00D66EFB" w:rsidRPr="00D66EFB">
        <w:rPr>
          <w:rFonts w:cs="Arial Unicode MS"/>
          <w:lang w:val="vi-VN"/>
        </w:rPr>
        <w:t xml:space="preserve"> xong thì phải t</w:t>
      </w:r>
      <w:r>
        <w:rPr>
          <w:rFonts w:cs="Arial Unicode MS"/>
          <w:lang w:val="vi-VN"/>
        </w:rPr>
        <w:t>rở lại Mina</w:t>
      </w:r>
      <w:r w:rsidR="00D66EFB" w:rsidRPr="00D66EFB">
        <w:rPr>
          <w:rFonts w:cs="Arial Unicode MS"/>
          <w:lang w:val="vi-VN"/>
        </w:rPr>
        <w:t xml:space="preserve"> (trước khi mặt trời lặn)</w:t>
      </w:r>
      <w:r>
        <w:rPr>
          <w:rFonts w:cs="Arial Unicode MS"/>
          <w:lang w:val="vi-VN"/>
        </w:rPr>
        <w:t xml:space="preserve"> để</w:t>
      </w:r>
      <w:r w:rsidR="00D66EFB" w:rsidRPr="00D66EFB">
        <w:rPr>
          <w:rFonts w:cs="Arial Unicode MS"/>
          <w:lang w:val="vi-VN"/>
        </w:rPr>
        <w:t xml:space="preserve"> ngủ</w:t>
      </w:r>
      <w:r>
        <w:rPr>
          <w:rFonts w:cs="Arial Unicode MS"/>
          <w:lang w:val="vi-VN"/>
        </w:rPr>
        <w:t xml:space="preserve"> qua đêm</w:t>
      </w:r>
      <w:r w:rsidR="00D66EFB" w:rsidRPr="00D66EFB">
        <w:rPr>
          <w:rFonts w:cs="Arial Unicode MS"/>
          <w:lang w:val="vi-VN"/>
        </w:rPr>
        <w:t xml:space="preserve"> trong</w:t>
      </w:r>
      <w:r>
        <w:rPr>
          <w:rFonts w:cs="Arial Unicode MS"/>
          <w:lang w:val="vi-VN"/>
        </w:rPr>
        <w:t xml:space="preserve"> những ngày Tashriq và </w:t>
      </w:r>
      <w:r w:rsidR="00D66EFB" w:rsidRPr="00D66EFB">
        <w:rPr>
          <w:rFonts w:cs="Arial Unicode MS"/>
          <w:lang w:val="vi-VN"/>
        </w:rPr>
        <w:t xml:space="preserve">tiếp tục </w:t>
      </w:r>
      <w:r>
        <w:rPr>
          <w:rFonts w:cs="Arial Unicode MS"/>
          <w:lang w:val="vi-VN"/>
        </w:rPr>
        <w:t>ném đá ba trụ</w:t>
      </w:r>
      <w:r w:rsidR="00D66EFB" w:rsidRPr="00D66EFB">
        <w:rPr>
          <w:rFonts w:cs="Arial Unicode MS"/>
          <w:lang w:val="vi-VN"/>
        </w:rPr>
        <w:t xml:space="preserve"> trong ba ngày Tashriq,</w:t>
      </w:r>
      <w:r>
        <w:rPr>
          <w:rFonts w:cs="Arial Unicode MS"/>
          <w:lang w:val="vi-VN"/>
        </w:rPr>
        <w:t xml:space="preserve"> bắt đầu trụ Sughro, đến trụ Wusto và đến trụ A’qobah.</w:t>
      </w:r>
    </w:p>
    <w:p w:rsidR="007B5A2A" w:rsidRPr="00FE0CF2" w:rsidRDefault="007B5A2A" w:rsidP="00C7363C">
      <w:pPr>
        <w:bidi w:val="0"/>
        <w:spacing w:before="120" w:after="0" w:line="240" w:lineRule="auto"/>
        <w:ind w:firstLine="720"/>
        <w:jc w:val="both"/>
        <w:rPr>
          <w:rFonts w:cs="Arial Unicode MS"/>
          <w:lang w:val="vi-VN"/>
        </w:rPr>
      </w:pPr>
      <w:r>
        <w:rPr>
          <w:rFonts w:cs="Arial Unicode MS"/>
          <w:lang w:val="vi-VN"/>
        </w:rPr>
        <w:t>9- Khi muốn rời Makkah</w:t>
      </w:r>
      <w:r w:rsidR="00D66EFB" w:rsidRPr="00D66EFB">
        <w:rPr>
          <w:rFonts w:cs="Arial Unicode MS"/>
          <w:lang w:val="vi-VN"/>
        </w:rPr>
        <w:t xml:space="preserve"> thì</w:t>
      </w:r>
      <w:r>
        <w:rPr>
          <w:rFonts w:cs="Arial Unicode MS"/>
          <w:lang w:val="vi-VN"/>
        </w:rPr>
        <w:t xml:space="preserve"> </w:t>
      </w:r>
      <w:r w:rsidR="00D66EFB" w:rsidRPr="00D66EFB">
        <w:rPr>
          <w:rFonts w:cs="Arial Unicode MS"/>
          <w:lang w:val="vi-VN"/>
        </w:rPr>
        <w:t xml:space="preserve">bắt </w:t>
      </w:r>
      <w:r>
        <w:rPr>
          <w:rFonts w:cs="Arial Unicode MS"/>
          <w:lang w:val="vi-VN"/>
        </w:rPr>
        <w:t>buộc phải</w:t>
      </w:r>
      <w:r w:rsidR="00D66EFB" w:rsidRPr="00D66EFB">
        <w:rPr>
          <w:rFonts w:cs="Arial Unicode MS"/>
          <w:lang w:val="vi-VN"/>
        </w:rPr>
        <w:t xml:space="preserve"> đi</w:t>
      </w:r>
      <w:r>
        <w:rPr>
          <w:rFonts w:cs="Arial Unicode MS"/>
          <w:lang w:val="vi-VN"/>
        </w:rPr>
        <w:t xml:space="preserve"> Tawwaaf Wida’</w:t>
      </w:r>
      <w:r w:rsidR="00D66EFB" w:rsidRPr="00D66EFB">
        <w:rPr>
          <w:rFonts w:cs="Arial Unicode MS"/>
          <w:lang w:val="vi-VN"/>
        </w:rPr>
        <w:t xml:space="preserve"> (Tawwaaf từ biệt), xong rồi thì</w:t>
      </w:r>
      <w:r>
        <w:rPr>
          <w:rFonts w:cs="Arial Unicode MS"/>
          <w:lang w:val="vi-VN"/>
        </w:rPr>
        <w:t xml:space="preserve"> rời Makkah </w:t>
      </w:r>
      <w:r w:rsidR="00D66EFB" w:rsidRPr="00D66EFB">
        <w:rPr>
          <w:rFonts w:cs="Arial Unicode MS"/>
          <w:lang w:val="vi-VN"/>
        </w:rPr>
        <w:t>liền tức khắc</w:t>
      </w:r>
      <w:r>
        <w:rPr>
          <w:rFonts w:cs="Arial Unicode MS"/>
          <w:lang w:val="vi-VN"/>
        </w:rPr>
        <w:t>.</w:t>
      </w:r>
    </w:p>
    <w:p w:rsidR="00EE0791" w:rsidRPr="00FE0CF2" w:rsidRDefault="00EE0791" w:rsidP="00EE0791">
      <w:pPr>
        <w:bidi w:val="0"/>
        <w:spacing w:before="120" w:after="0" w:line="240" w:lineRule="auto"/>
        <w:ind w:firstLine="720"/>
        <w:jc w:val="both"/>
        <w:rPr>
          <w:rFonts w:cs="Arial Unicode MS"/>
          <w:lang w:val="vi-VN"/>
        </w:rPr>
      </w:pPr>
    </w:p>
    <w:p w:rsidR="00EE0791" w:rsidRPr="00FE0CF2" w:rsidRDefault="00EE0791" w:rsidP="00EE0791">
      <w:pPr>
        <w:bidi w:val="0"/>
        <w:spacing w:before="120" w:after="0" w:line="240" w:lineRule="auto"/>
        <w:ind w:firstLine="720"/>
        <w:jc w:val="both"/>
        <w:rPr>
          <w:rFonts w:cs="Arial Unicode MS"/>
          <w:lang w:val="vi-VN"/>
        </w:rPr>
      </w:pPr>
    </w:p>
    <w:p w:rsidR="00EE0791" w:rsidRPr="00FE0CF2" w:rsidRDefault="00EE0791" w:rsidP="00EE0791">
      <w:pPr>
        <w:bidi w:val="0"/>
        <w:spacing w:before="120" w:after="0" w:line="240" w:lineRule="auto"/>
        <w:ind w:firstLine="720"/>
        <w:jc w:val="both"/>
        <w:rPr>
          <w:rFonts w:cs="Arial Unicode MS"/>
          <w:lang w:val="vi-VN"/>
        </w:rPr>
      </w:pPr>
    </w:p>
    <w:p w:rsidR="00EE0791" w:rsidRPr="00FE0CF2" w:rsidRDefault="00EE0791" w:rsidP="00EE0791">
      <w:pPr>
        <w:bidi w:val="0"/>
        <w:spacing w:before="120" w:after="0" w:line="240" w:lineRule="auto"/>
        <w:ind w:firstLine="720"/>
        <w:jc w:val="both"/>
        <w:rPr>
          <w:rFonts w:cs="Arial Unicode MS"/>
          <w:lang w:val="vi-VN"/>
        </w:rPr>
      </w:pPr>
    </w:p>
    <w:p w:rsidR="00EE0791" w:rsidRPr="00FE0CF2" w:rsidRDefault="00EE0791" w:rsidP="00EE0791">
      <w:pPr>
        <w:bidi w:val="0"/>
        <w:spacing w:before="120" w:after="0" w:line="240" w:lineRule="auto"/>
        <w:ind w:firstLine="720"/>
        <w:jc w:val="both"/>
        <w:rPr>
          <w:rFonts w:cs="Arial Unicode MS"/>
          <w:lang w:val="vi-VN"/>
        </w:rPr>
      </w:pPr>
    </w:p>
    <w:p w:rsidR="00EE0791" w:rsidRPr="00FE0CF2" w:rsidRDefault="00EE0791" w:rsidP="00EE0791">
      <w:pPr>
        <w:bidi w:val="0"/>
        <w:spacing w:before="120" w:after="0" w:line="240" w:lineRule="auto"/>
        <w:ind w:firstLine="720"/>
        <w:jc w:val="both"/>
        <w:rPr>
          <w:rFonts w:cs="Arial Unicode MS"/>
          <w:lang w:val="vi-VN"/>
        </w:rPr>
      </w:pPr>
    </w:p>
    <w:p w:rsidR="00EE0791" w:rsidRPr="00FE0CF2" w:rsidRDefault="00EE0791" w:rsidP="00EE0791">
      <w:pPr>
        <w:bidi w:val="0"/>
        <w:spacing w:before="120" w:after="0" w:line="240" w:lineRule="auto"/>
        <w:ind w:firstLine="720"/>
        <w:jc w:val="both"/>
        <w:rPr>
          <w:rFonts w:cs="Arial Unicode MS"/>
          <w:lang w:val="vi-VN"/>
        </w:rPr>
      </w:pPr>
    </w:p>
    <w:p w:rsidR="00B3005C" w:rsidRPr="00C341CA" w:rsidRDefault="00C87AEF" w:rsidP="00CF0E51">
      <w:pPr>
        <w:bidi w:val="0"/>
        <w:spacing w:before="120" w:after="0" w:line="240" w:lineRule="auto"/>
        <w:jc w:val="center"/>
        <w:rPr>
          <w:rFonts w:cs="Arial Unicode MS"/>
          <w:b/>
          <w:bCs/>
          <w:sz w:val="40"/>
          <w:szCs w:val="40"/>
          <w:lang w:val="vi-VN"/>
        </w:rPr>
      </w:pPr>
      <w:r>
        <w:rPr>
          <w:rFonts w:cs="Arial Unicode MS"/>
          <w:b/>
          <w:bCs/>
          <w:noProof/>
          <w:sz w:val="40"/>
          <w:szCs w:val="40"/>
          <w:lang w:val="fr-FR" w:eastAsia="fr-FR"/>
        </w:rPr>
        <w:lastRenderedPageBreak/>
        <w:pict>
          <v:oval id="_x0000_s1040" style="position:absolute;left:0;text-align:left;margin-left:53.55pt;margin-top:-13.55pt;width:213.5pt;height:96.5pt;z-index:-251642368" fillcolor="white [3201]" strokecolor="#8eaadb [1944]" strokeweight="1pt">
            <v:fill color2="#b4c6e7 [1304]" focusposition="1" focussize="" focus="100%" type="gradient"/>
            <v:shadow on="t" type="perspective" color="#1f3763 [1608]" opacity=".5" offset="1pt" offset2="-3pt"/>
          </v:oval>
        </w:pict>
      </w:r>
      <w:r w:rsidR="00AF1538" w:rsidRPr="00B3005C">
        <w:rPr>
          <w:rFonts w:cs="Arial Unicode MS"/>
          <w:b/>
          <w:bCs/>
          <w:sz w:val="40"/>
          <w:szCs w:val="40"/>
          <w:lang w:val="vi-VN"/>
        </w:rPr>
        <w:t xml:space="preserve">Thăm viếng </w:t>
      </w:r>
    </w:p>
    <w:p w:rsidR="00B3005C" w:rsidRPr="00C341CA" w:rsidRDefault="00AF1538" w:rsidP="00C7363C">
      <w:pPr>
        <w:bidi w:val="0"/>
        <w:spacing w:before="120" w:after="0" w:line="240" w:lineRule="auto"/>
        <w:jc w:val="center"/>
        <w:rPr>
          <w:rFonts w:cs="Arial Unicode MS"/>
          <w:b/>
          <w:bCs/>
          <w:sz w:val="40"/>
          <w:szCs w:val="40"/>
          <w:lang w:val="vi-VN"/>
        </w:rPr>
      </w:pPr>
      <w:r w:rsidRPr="00B3005C">
        <w:rPr>
          <w:rFonts w:ascii="Tiffany-Heavy" w:hAnsi="Tiffany-Heavy" w:cs="Tiffany-Heavy"/>
          <w:b/>
          <w:bCs/>
          <w:sz w:val="40"/>
          <w:szCs w:val="40"/>
          <w:lang w:val="vi-VN"/>
        </w:rPr>
        <w:t>Masjid Nabawi</w:t>
      </w:r>
      <w:r w:rsidRPr="00B3005C">
        <w:rPr>
          <w:rFonts w:cs="Arial Unicode MS"/>
          <w:b/>
          <w:bCs/>
          <w:sz w:val="40"/>
          <w:szCs w:val="40"/>
          <w:lang w:val="vi-VN"/>
        </w:rPr>
        <w:t xml:space="preserve"> </w:t>
      </w:r>
    </w:p>
    <w:p w:rsidR="00B3005C" w:rsidRPr="00C341CA" w:rsidRDefault="00B3005C" w:rsidP="00C7363C">
      <w:pPr>
        <w:bidi w:val="0"/>
        <w:spacing w:before="120" w:after="0" w:line="240" w:lineRule="auto"/>
        <w:jc w:val="center"/>
        <w:rPr>
          <w:rFonts w:cs="Arial Unicode MS"/>
          <w:b/>
          <w:bCs/>
          <w:sz w:val="40"/>
          <w:szCs w:val="40"/>
          <w:lang w:val="vi-VN"/>
        </w:rPr>
      </w:pPr>
    </w:p>
    <w:p w:rsidR="00A07553" w:rsidRDefault="008C3178" w:rsidP="00C7363C">
      <w:pPr>
        <w:bidi w:val="0"/>
        <w:spacing w:before="120" w:after="0" w:line="240" w:lineRule="auto"/>
        <w:ind w:firstLine="720"/>
        <w:jc w:val="both"/>
        <w:rPr>
          <w:rFonts w:cs="Arial Unicode MS"/>
          <w:lang w:val="vi-VN"/>
        </w:rPr>
      </w:pPr>
      <w:r>
        <w:rPr>
          <w:rFonts w:cs="Arial Unicode MS"/>
          <w:lang w:val="vi-VN"/>
        </w:rPr>
        <w:t>Việc đến thăm Masjid</w:t>
      </w:r>
      <w:r w:rsidR="005B273B">
        <w:rPr>
          <w:rFonts w:cs="Arial Unicode MS"/>
          <w:lang w:val="vi-VN"/>
        </w:rPr>
        <w:t xml:space="preserve"> Nabawi chẳng những phù hợp vớ</w:t>
      </w:r>
      <w:r w:rsidR="0067706E">
        <w:rPr>
          <w:rFonts w:cs="Arial Unicode MS"/>
          <w:lang w:val="vi-VN"/>
        </w:rPr>
        <w:t>i giáo lý Islam mà còn khuyến khích tín đồ</w:t>
      </w:r>
      <w:r w:rsidR="008F78A7">
        <w:rPr>
          <w:rFonts w:cs="Arial Unicode MS"/>
          <w:lang w:val="vi-VN"/>
        </w:rPr>
        <w:t xml:space="preserve"> vi</w:t>
      </w:r>
      <w:r w:rsidR="008F78A7" w:rsidRPr="008F78A7">
        <w:rPr>
          <w:rFonts w:cs="Arial Unicode MS"/>
          <w:lang w:val="vi-VN"/>
        </w:rPr>
        <w:t xml:space="preserve">ếng </w:t>
      </w:r>
      <w:r w:rsidR="008F78A7">
        <w:rPr>
          <w:rFonts w:cs="Arial Unicode MS"/>
          <w:lang w:val="vi-VN"/>
        </w:rPr>
        <w:t xml:space="preserve">thăm với thời gian các ngày trong năm. Chắc </w:t>
      </w:r>
      <w:r w:rsidR="00D66EFB" w:rsidRPr="00D66EFB">
        <w:rPr>
          <w:rFonts w:cs="Arial Unicode MS"/>
          <w:lang w:val="vi-VN"/>
        </w:rPr>
        <w:t xml:space="preserve">chắn </w:t>
      </w:r>
      <w:r w:rsidR="008F78A7">
        <w:rPr>
          <w:rFonts w:cs="Arial Unicode MS"/>
          <w:lang w:val="vi-VN"/>
        </w:rPr>
        <w:t>rằng việc thăm viế</w:t>
      </w:r>
      <w:r w:rsidR="00D66EFB">
        <w:rPr>
          <w:rFonts w:cs="Arial Unicode MS"/>
          <w:lang w:val="vi-VN"/>
        </w:rPr>
        <w:t>ng n</w:t>
      </w:r>
      <w:r w:rsidR="008F78A7">
        <w:rPr>
          <w:rFonts w:cs="Arial Unicode MS"/>
          <w:lang w:val="vi-VN"/>
        </w:rPr>
        <w:t>ày không phải là</w:t>
      </w:r>
      <w:r w:rsidR="00D66EFB" w:rsidRPr="00D66EFB">
        <w:rPr>
          <w:rFonts w:cs="Arial Unicode MS"/>
          <w:lang w:val="vi-VN"/>
        </w:rPr>
        <w:t xml:space="preserve"> nằm trong</w:t>
      </w:r>
      <w:r w:rsidR="008F78A7">
        <w:rPr>
          <w:rFonts w:cs="Arial Unicode MS"/>
          <w:lang w:val="vi-VN"/>
        </w:rPr>
        <w:t xml:space="preserve"> nghi thức để hoàn chỉnh việc hành hương, lại càng không phải là một trong các nghi thức của Hajj</w:t>
      </w:r>
      <w:r w:rsidR="008019F9">
        <w:rPr>
          <w:rFonts w:cs="Arial Unicode MS"/>
          <w:lang w:val="vi-VN"/>
        </w:rPr>
        <w:t xml:space="preserve">. </w:t>
      </w:r>
      <w:r w:rsidR="00D66EFB" w:rsidRPr="00D66EFB">
        <w:rPr>
          <w:rFonts w:cs="Arial Unicode MS"/>
          <w:lang w:val="vi-VN"/>
        </w:rPr>
        <w:t xml:space="preserve">Bởi những </w:t>
      </w:r>
      <w:r w:rsidR="008019F9">
        <w:rPr>
          <w:rFonts w:cs="Arial Unicode MS"/>
          <w:lang w:val="vi-VN"/>
        </w:rPr>
        <w:t xml:space="preserve">ai hành hương mà không có cơ hội </w:t>
      </w:r>
      <w:r w:rsidR="00D66EFB" w:rsidRPr="00D66EFB">
        <w:rPr>
          <w:rFonts w:cs="Arial Unicode MS"/>
          <w:lang w:val="vi-VN"/>
        </w:rPr>
        <w:t xml:space="preserve">đi </w:t>
      </w:r>
      <w:r w:rsidR="008019F9">
        <w:rPr>
          <w:rFonts w:cs="Arial Unicode MS"/>
          <w:lang w:val="vi-VN"/>
        </w:rPr>
        <w:t>thăm viế</w:t>
      </w:r>
      <w:r w:rsidR="00D66EFB">
        <w:rPr>
          <w:rFonts w:cs="Arial Unicode MS"/>
          <w:lang w:val="vi-VN"/>
        </w:rPr>
        <w:t>ng Masjid Nabawi</w:t>
      </w:r>
      <w:r w:rsidR="008019F9">
        <w:rPr>
          <w:rFonts w:cs="Arial Unicode MS"/>
          <w:lang w:val="vi-VN"/>
        </w:rPr>
        <w:t xml:space="preserve"> thì Hajj của y vẫ</w:t>
      </w:r>
      <w:r w:rsidR="00D66EFB">
        <w:rPr>
          <w:rFonts w:cs="Arial Unicode MS"/>
          <w:lang w:val="vi-VN"/>
        </w:rPr>
        <w:t>n</w:t>
      </w:r>
      <w:r w:rsidR="008019F9">
        <w:rPr>
          <w:rFonts w:cs="Arial Unicode MS"/>
          <w:lang w:val="vi-VN"/>
        </w:rPr>
        <w:t xml:space="preserve"> đúng và hữu hiệu. Và việc thăm viếng này có một số văn hóa như sau:</w:t>
      </w:r>
    </w:p>
    <w:p w:rsidR="008019F9" w:rsidRDefault="008019F9" w:rsidP="00C7363C">
      <w:pPr>
        <w:bidi w:val="0"/>
        <w:spacing w:before="120" w:after="0" w:line="240" w:lineRule="auto"/>
        <w:jc w:val="both"/>
        <w:rPr>
          <w:rFonts w:cs="Arial Unicode MS"/>
          <w:lang w:val="vi-VN"/>
        </w:rPr>
      </w:pPr>
      <w:r>
        <w:rPr>
          <w:rFonts w:cs="Arial Unicode MS"/>
          <w:lang w:val="vi-VN"/>
        </w:rPr>
        <w:t xml:space="preserve">1- </w:t>
      </w:r>
      <w:r w:rsidR="00F52B51">
        <w:rPr>
          <w:rFonts w:cs="Arial Unicode MS"/>
          <w:lang w:val="vi-VN"/>
        </w:rPr>
        <w:t>Định tâm đến Madinah cốt</w:t>
      </w:r>
      <w:r w:rsidR="00D66EFB" w:rsidRPr="00D66EFB">
        <w:rPr>
          <w:rFonts w:cs="Arial Unicode MS"/>
          <w:lang w:val="vi-VN"/>
        </w:rPr>
        <w:t xml:space="preserve"> ý</w:t>
      </w:r>
      <w:r w:rsidR="00F52B51">
        <w:rPr>
          <w:rFonts w:cs="Arial Unicode MS"/>
          <w:lang w:val="vi-VN"/>
        </w:rPr>
        <w:t xml:space="preserve"> để thăm viếng Masjid Nabawi và hành lễ</w:t>
      </w:r>
      <w:r w:rsidR="00D66EFB">
        <w:rPr>
          <w:rFonts w:cs="Arial Unicode MS"/>
          <w:lang w:val="vi-VN"/>
        </w:rPr>
        <w:t xml:space="preserve"> Salah t</w:t>
      </w:r>
      <w:r w:rsidR="00D66EFB" w:rsidRPr="00D66EFB">
        <w:rPr>
          <w:rFonts w:cs="Arial Unicode MS"/>
          <w:lang w:val="vi-VN"/>
        </w:rPr>
        <w:t>ại</w:t>
      </w:r>
      <w:r w:rsidR="00F52B51">
        <w:rPr>
          <w:rFonts w:cs="Arial Unicode MS"/>
          <w:lang w:val="vi-VN"/>
        </w:rPr>
        <w:t xml:space="preserve"> đó. Bên cạnh đó được phép thăm mộ Thiên Sứ </w:t>
      </w:r>
      <w:r w:rsidR="00F52B51">
        <w:rPr>
          <w:rFonts w:cs="Arial Unicode MS" w:hint="eastAsia"/>
          <w:color w:val="C00000"/>
          <w:rtl/>
          <w:lang w:val="vi-VN"/>
        </w:rPr>
        <w:t>ﷺ</w:t>
      </w:r>
      <w:r w:rsidR="00F52B51">
        <w:rPr>
          <w:rFonts w:cs="Arial Unicode MS"/>
          <w:lang w:val="vi-VN"/>
        </w:rPr>
        <w:t xml:space="preserve"> và các khu vực khác của Madinah.</w:t>
      </w:r>
    </w:p>
    <w:p w:rsidR="00F52B51" w:rsidRDefault="00F52B51" w:rsidP="00C7363C">
      <w:pPr>
        <w:bidi w:val="0"/>
        <w:spacing w:before="120" w:after="0" w:line="240" w:lineRule="auto"/>
        <w:jc w:val="both"/>
        <w:rPr>
          <w:rFonts w:cs="Arial Unicode MS"/>
          <w:lang w:val="vi-VN"/>
        </w:rPr>
      </w:pPr>
      <w:r>
        <w:rPr>
          <w:rFonts w:cs="Arial Unicode MS"/>
          <w:lang w:val="vi-VN"/>
        </w:rPr>
        <w:t>2- Khi vào Masjid nên vào bằng chân phải và đọc:</w:t>
      </w:r>
    </w:p>
    <w:p w:rsidR="00CD37AE" w:rsidRPr="00EE0791" w:rsidRDefault="00CD37AE" w:rsidP="00C7363C">
      <w:pPr>
        <w:spacing w:before="120" w:after="0" w:line="240" w:lineRule="auto"/>
        <w:ind w:firstLine="26"/>
        <w:jc w:val="center"/>
        <w:rPr>
          <w:rFonts w:cs="KFGQPC Uthman Taha Naskh"/>
          <w:b/>
          <w:bCs/>
          <w:sz w:val="32"/>
          <w:szCs w:val="32"/>
          <w:rtl/>
        </w:rPr>
      </w:pPr>
      <w:r w:rsidRPr="00EE0791">
        <w:rPr>
          <w:rFonts w:ascii="Traditional Arabic" w:cs="KFGQPC Uthman Taha Naskh" w:hint="cs"/>
          <w:b/>
          <w:bCs/>
          <w:sz w:val="32"/>
          <w:szCs w:val="32"/>
          <w:rtl/>
        </w:rPr>
        <w:t>{</w:t>
      </w:r>
      <w:r w:rsidRPr="00EE0791">
        <w:rPr>
          <w:rFonts w:ascii="Traditional Arabic" w:cs="KFGQPC Uthman Taha Naskh" w:hint="cs"/>
          <w:b/>
          <w:bCs/>
          <w:color w:val="1F497D"/>
          <w:sz w:val="32"/>
          <w:szCs w:val="32"/>
          <w:rtl/>
        </w:rPr>
        <w:t xml:space="preserve">بِسْـمِ اللهِ، وَالصَّـلاَةُ وَالسَّـلاَمُ عَلَـى رَسُـولِ اللهِ، </w:t>
      </w:r>
      <w:r w:rsidRPr="00EE0791">
        <w:rPr>
          <w:rFonts w:ascii="Traditional Arabic" w:cs="KFGQPC Uthman Taha Naskh" w:hint="eastAsia"/>
          <w:b/>
          <w:bCs/>
          <w:color w:val="1F497D"/>
          <w:sz w:val="32"/>
          <w:szCs w:val="32"/>
          <w:rtl/>
        </w:rPr>
        <w:t>اللَّهُ</w:t>
      </w:r>
      <w:r w:rsidRPr="00EE0791">
        <w:rPr>
          <w:rFonts w:ascii="Traditional Arabic" w:cs="KFGQPC Uthman Taha Naskh" w:hint="cs"/>
          <w:b/>
          <w:bCs/>
          <w:color w:val="1F497D"/>
          <w:sz w:val="32"/>
          <w:szCs w:val="32"/>
          <w:rtl/>
        </w:rPr>
        <w:t>ـ</w:t>
      </w:r>
      <w:r w:rsidRPr="00EE0791">
        <w:rPr>
          <w:rFonts w:ascii="Traditional Arabic" w:cs="KFGQPC Uthman Taha Naskh" w:hint="eastAsia"/>
          <w:b/>
          <w:bCs/>
          <w:color w:val="1F497D"/>
          <w:sz w:val="32"/>
          <w:szCs w:val="32"/>
          <w:rtl/>
        </w:rPr>
        <w:t>مَّ</w:t>
      </w:r>
      <w:r w:rsidRPr="00EE0791">
        <w:rPr>
          <w:rFonts w:ascii="Traditional Arabic" w:cs="KFGQPC Uthman Taha Naskh"/>
          <w:b/>
          <w:bCs/>
          <w:color w:val="1F497D"/>
          <w:sz w:val="32"/>
          <w:szCs w:val="32"/>
          <w:rtl/>
        </w:rPr>
        <w:t xml:space="preserve"> </w:t>
      </w:r>
      <w:r w:rsidRPr="00EE0791">
        <w:rPr>
          <w:rFonts w:ascii="Traditional Arabic" w:cs="KFGQPC Uthman Taha Naskh" w:hint="eastAsia"/>
          <w:b/>
          <w:bCs/>
          <w:color w:val="1F497D"/>
          <w:sz w:val="32"/>
          <w:szCs w:val="32"/>
          <w:rtl/>
        </w:rPr>
        <w:t>افْتَ</w:t>
      </w:r>
      <w:r w:rsidRPr="00EE0791">
        <w:rPr>
          <w:rFonts w:ascii="Traditional Arabic" w:cs="KFGQPC Uthman Taha Naskh" w:hint="cs"/>
          <w:b/>
          <w:bCs/>
          <w:color w:val="1F497D"/>
          <w:sz w:val="32"/>
          <w:szCs w:val="32"/>
          <w:rtl/>
        </w:rPr>
        <w:t>ـ</w:t>
      </w:r>
      <w:r w:rsidRPr="00EE0791">
        <w:rPr>
          <w:rFonts w:ascii="Traditional Arabic" w:cs="KFGQPC Uthman Taha Naskh" w:hint="eastAsia"/>
          <w:b/>
          <w:bCs/>
          <w:color w:val="1F497D"/>
          <w:sz w:val="32"/>
          <w:szCs w:val="32"/>
          <w:rtl/>
        </w:rPr>
        <w:t>حْ</w:t>
      </w:r>
      <w:r w:rsidRPr="00EE0791">
        <w:rPr>
          <w:rFonts w:ascii="Traditional Arabic" w:cs="KFGQPC Uthman Taha Naskh"/>
          <w:b/>
          <w:bCs/>
          <w:color w:val="1F497D"/>
          <w:sz w:val="32"/>
          <w:szCs w:val="32"/>
          <w:rtl/>
        </w:rPr>
        <w:t xml:space="preserve"> </w:t>
      </w:r>
      <w:r w:rsidRPr="00EE0791">
        <w:rPr>
          <w:rFonts w:ascii="Traditional Arabic" w:cs="KFGQPC Uthman Taha Naskh" w:hint="eastAsia"/>
          <w:b/>
          <w:bCs/>
          <w:color w:val="1F497D"/>
          <w:sz w:val="32"/>
          <w:szCs w:val="32"/>
          <w:rtl/>
        </w:rPr>
        <w:t>لِ</w:t>
      </w:r>
      <w:r w:rsidRPr="00EE0791">
        <w:rPr>
          <w:rFonts w:ascii="Traditional Arabic" w:cs="KFGQPC Uthman Taha Naskh" w:hint="cs"/>
          <w:b/>
          <w:bCs/>
          <w:color w:val="1F497D"/>
          <w:sz w:val="32"/>
          <w:szCs w:val="32"/>
          <w:rtl/>
        </w:rPr>
        <w:t>ـ</w:t>
      </w:r>
      <w:r w:rsidRPr="00EE0791">
        <w:rPr>
          <w:rFonts w:ascii="Traditional Arabic" w:cs="KFGQPC Uthman Taha Naskh" w:hint="eastAsia"/>
          <w:b/>
          <w:bCs/>
          <w:color w:val="1F497D"/>
          <w:sz w:val="32"/>
          <w:szCs w:val="32"/>
          <w:rtl/>
        </w:rPr>
        <w:t>ي</w:t>
      </w:r>
      <w:r w:rsidRPr="00EE0791">
        <w:rPr>
          <w:rFonts w:ascii="Traditional Arabic" w:cs="KFGQPC Uthman Taha Naskh"/>
          <w:b/>
          <w:bCs/>
          <w:color w:val="1F497D"/>
          <w:sz w:val="32"/>
          <w:szCs w:val="32"/>
          <w:rtl/>
        </w:rPr>
        <w:t xml:space="preserve"> </w:t>
      </w:r>
      <w:r w:rsidRPr="00EE0791">
        <w:rPr>
          <w:rFonts w:ascii="Traditional Arabic" w:cs="KFGQPC Uthman Taha Naskh" w:hint="eastAsia"/>
          <w:b/>
          <w:bCs/>
          <w:color w:val="1F497D"/>
          <w:sz w:val="32"/>
          <w:szCs w:val="32"/>
          <w:rtl/>
        </w:rPr>
        <w:t>أَبْوَابَ</w:t>
      </w:r>
      <w:r w:rsidRPr="00EE0791">
        <w:rPr>
          <w:rFonts w:ascii="Traditional Arabic" w:cs="KFGQPC Uthman Taha Naskh"/>
          <w:b/>
          <w:bCs/>
          <w:color w:val="1F497D"/>
          <w:sz w:val="32"/>
          <w:szCs w:val="32"/>
          <w:rtl/>
        </w:rPr>
        <w:t xml:space="preserve"> </w:t>
      </w:r>
      <w:r w:rsidRPr="00EE0791">
        <w:rPr>
          <w:rFonts w:ascii="Traditional Arabic" w:cs="KFGQPC Uthman Taha Naskh" w:hint="eastAsia"/>
          <w:b/>
          <w:bCs/>
          <w:color w:val="1F497D"/>
          <w:sz w:val="32"/>
          <w:szCs w:val="32"/>
          <w:rtl/>
        </w:rPr>
        <w:t>رَحْ</w:t>
      </w:r>
      <w:r w:rsidRPr="00EE0791">
        <w:rPr>
          <w:rFonts w:ascii="Traditional Arabic" w:cs="KFGQPC Uthman Taha Naskh" w:hint="cs"/>
          <w:b/>
          <w:bCs/>
          <w:color w:val="1F497D"/>
          <w:sz w:val="32"/>
          <w:szCs w:val="32"/>
          <w:rtl/>
        </w:rPr>
        <w:t>ـ</w:t>
      </w:r>
      <w:r w:rsidRPr="00EE0791">
        <w:rPr>
          <w:rFonts w:ascii="Traditional Arabic" w:cs="KFGQPC Uthman Taha Naskh" w:hint="eastAsia"/>
          <w:b/>
          <w:bCs/>
          <w:color w:val="1F497D"/>
          <w:sz w:val="32"/>
          <w:szCs w:val="32"/>
          <w:rtl/>
        </w:rPr>
        <w:t>مَتِكَ</w:t>
      </w:r>
      <w:r w:rsidRPr="00EE0791">
        <w:rPr>
          <w:rFonts w:ascii="Traditional Arabic" w:cs="KFGQPC Uthman Taha Naskh" w:hint="cs"/>
          <w:b/>
          <w:bCs/>
          <w:sz w:val="32"/>
          <w:szCs w:val="32"/>
          <w:rtl/>
        </w:rPr>
        <w:t>}</w:t>
      </w:r>
    </w:p>
    <w:p w:rsidR="0052110C" w:rsidRDefault="00CD37AE" w:rsidP="00C7363C">
      <w:pPr>
        <w:bidi w:val="0"/>
        <w:spacing w:before="120" w:after="0" w:line="240" w:lineRule="auto"/>
        <w:ind w:firstLine="26"/>
        <w:jc w:val="center"/>
        <w:rPr>
          <w:rFonts w:ascii="Arial" w:hAnsi="Arial" w:cs="Traditional Arabic"/>
          <w:color w:val="C00000"/>
          <w:vertAlign w:val="superscript"/>
          <w:lang w:val="vi-VN"/>
        </w:rPr>
      </w:pPr>
      <w:r w:rsidRPr="00EE0791">
        <w:rPr>
          <w:rFonts w:asciiTheme="majorBidi" w:hAnsiTheme="majorBidi" w:cstheme="majorBidi"/>
          <w:b/>
          <w:bCs/>
          <w:lang w:val="fr-FR"/>
        </w:rPr>
        <w:t>(</w:t>
      </w:r>
      <w:r w:rsidRPr="00EE0791">
        <w:rPr>
          <w:rFonts w:asciiTheme="majorBidi" w:hAnsiTheme="majorBidi" w:cstheme="majorBidi"/>
          <w:b/>
          <w:bCs/>
          <w:color w:val="1F3864"/>
          <w:lang w:val="fr-FR"/>
        </w:rPr>
        <w:t>Bis</w:t>
      </w:r>
      <w:r w:rsidRPr="00EE0791">
        <w:rPr>
          <w:rFonts w:asciiTheme="majorBidi" w:hAnsiTheme="majorBidi" w:cstheme="majorBidi"/>
          <w:b/>
          <w:bCs/>
          <w:color w:val="1F3864"/>
          <w:lang w:val="vi-VN"/>
        </w:rPr>
        <w:t xml:space="preserve"> </w:t>
      </w:r>
      <w:r w:rsidRPr="00EE0791">
        <w:rPr>
          <w:rFonts w:asciiTheme="majorBidi" w:hAnsiTheme="majorBidi" w:cstheme="majorBidi"/>
          <w:b/>
          <w:bCs/>
          <w:color w:val="1F3864"/>
          <w:lang w:val="fr-FR"/>
        </w:rPr>
        <w:t>mil</w:t>
      </w:r>
      <w:r w:rsidRPr="00EE0791">
        <w:rPr>
          <w:rFonts w:asciiTheme="majorBidi" w:hAnsiTheme="majorBidi" w:cstheme="majorBidi"/>
          <w:b/>
          <w:bCs/>
          <w:color w:val="1F3864"/>
          <w:lang w:val="vi-VN"/>
        </w:rPr>
        <w:t xml:space="preserve"> </w:t>
      </w:r>
      <w:r w:rsidRPr="00EE0791">
        <w:rPr>
          <w:rFonts w:asciiTheme="majorBidi" w:hAnsiTheme="majorBidi" w:cstheme="majorBidi"/>
          <w:b/>
          <w:bCs/>
          <w:color w:val="1F3864"/>
          <w:lang w:val="fr-FR"/>
        </w:rPr>
        <w:t xml:space="preserve">lah </w:t>
      </w:r>
      <w:r w:rsidRPr="00EE0791">
        <w:rPr>
          <w:rFonts w:asciiTheme="majorBidi" w:hAnsiTheme="majorBidi" w:cstheme="majorBidi"/>
          <w:b/>
          <w:bCs/>
          <w:color w:val="1F3864"/>
          <w:lang w:val="vi-VN"/>
        </w:rPr>
        <w:t>wo</w:t>
      </w:r>
      <w:r w:rsidRPr="00EE0791">
        <w:rPr>
          <w:rFonts w:asciiTheme="majorBidi" w:hAnsiTheme="majorBidi" w:cstheme="majorBidi"/>
          <w:b/>
          <w:bCs/>
          <w:color w:val="1F3864"/>
          <w:lang w:val="fr-FR"/>
        </w:rPr>
        <w:t>s</w:t>
      </w:r>
      <w:r w:rsidRPr="00EE0791">
        <w:rPr>
          <w:rFonts w:asciiTheme="majorBidi" w:hAnsiTheme="majorBidi" w:cstheme="majorBidi"/>
          <w:b/>
          <w:bCs/>
          <w:color w:val="1F3864"/>
          <w:lang w:val="vi-VN"/>
        </w:rPr>
        <w:t xml:space="preserve"> </w:t>
      </w:r>
      <w:r w:rsidRPr="00EE0791">
        <w:rPr>
          <w:rFonts w:asciiTheme="majorBidi" w:hAnsiTheme="majorBidi" w:cstheme="majorBidi"/>
          <w:b/>
          <w:bCs/>
          <w:color w:val="1F3864"/>
          <w:lang w:val="fr-FR"/>
        </w:rPr>
        <w:t>so</w:t>
      </w:r>
      <w:r w:rsidRPr="00EE0791">
        <w:rPr>
          <w:rFonts w:asciiTheme="majorBidi" w:hAnsiTheme="majorBidi" w:cstheme="majorBidi"/>
          <w:b/>
          <w:bCs/>
          <w:color w:val="1F3864"/>
          <w:lang w:val="vi-VN"/>
        </w:rPr>
        <w:t xml:space="preserve"> </w:t>
      </w:r>
      <w:r w:rsidRPr="00EE0791">
        <w:rPr>
          <w:rFonts w:asciiTheme="majorBidi" w:hAnsiTheme="majorBidi" w:cstheme="majorBidi"/>
          <w:b/>
          <w:bCs/>
          <w:color w:val="1F3864"/>
          <w:lang w:val="fr-FR"/>
        </w:rPr>
        <w:t>la</w:t>
      </w:r>
      <w:r w:rsidRPr="00EE0791">
        <w:rPr>
          <w:rFonts w:asciiTheme="majorBidi" w:hAnsiTheme="majorBidi" w:cstheme="majorBidi"/>
          <w:b/>
          <w:bCs/>
          <w:color w:val="1F3864"/>
          <w:lang w:val="vi-VN"/>
        </w:rPr>
        <w:t xml:space="preserve"> </w:t>
      </w:r>
      <w:r w:rsidRPr="00EE0791">
        <w:rPr>
          <w:rFonts w:asciiTheme="majorBidi" w:hAnsiTheme="majorBidi" w:cstheme="majorBidi"/>
          <w:b/>
          <w:bCs/>
          <w:color w:val="1F3864"/>
          <w:lang w:val="fr-FR"/>
        </w:rPr>
        <w:t xml:space="preserve">tu </w:t>
      </w:r>
      <w:r w:rsidRPr="00EE0791">
        <w:rPr>
          <w:rFonts w:asciiTheme="majorBidi" w:hAnsiTheme="majorBidi" w:cstheme="majorBidi"/>
          <w:b/>
          <w:bCs/>
          <w:color w:val="1F3864"/>
          <w:lang w:val="vi-VN"/>
        </w:rPr>
        <w:t>was</w:t>
      </w:r>
      <w:r w:rsidRPr="00EE0791">
        <w:rPr>
          <w:rFonts w:asciiTheme="majorBidi" w:hAnsiTheme="majorBidi" w:cstheme="majorBidi"/>
          <w:b/>
          <w:bCs/>
          <w:color w:val="1F3864"/>
          <w:lang w:val="fr-FR"/>
        </w:rPr>
        <w:t xml:space="preserve"> sa</w:t>
      </w:r>
      <w:r w:rsidRPr="00EE0791">
        <w:rPr>
          <w:rFonts w:asciiTheme="majorBidi" w:hAnsiTheme="majorBidi" w:cstheme="majorBidi"/>
          <w:b/>
          <w:bCs/>
          <w:color w:val="1F3864"/>
          <w:lang w:val="vi-VN"/>
        </w:rPr>
        <w:t xml:space="preserve"> </w:t>
      </w:r>
      <w:r w:rsidRPr="00EE0791">
        <w:rPr>
          <w:rFonts w:asciiTheme="majorBidi" w:hAnsiTheme="majorBidi" w:cstheme="majorBidi"/>
          <w:b/>
          <w:bCs/>
          <w:color w:val="1F3864"/>
          <w:lang w:val="fr-FR"/>
        </w:rPr>
        <w:t>la</w:t>
      </w:r>
      <w:r w:rsidRPr="00EE0791">
        <w:rPr>
          <w:rFonts w:asciiTheme="majorBidi" w:hAnsiTheme="majorBidi" w:cstheme="majorBidi"/>
          <w:b/>
          <w:bCs/>
          <w:color w:val="1F3864"/>
          <w:lang w:val="vi-VN"/>
        </w:rPr>
        <w:t xml:space="preserve"> </w:t>
      </w:r>
      <w:r w:rsidRPr="00EE0791">
        <w:rPr>
          <w:rFonts w:asciiTheme="majorBidi" w:hAnsiTheme="majorBidi" w:cstheme="majorBidi"/>
          <w:b/>
          <w:bCs/>
          <w:color w:val="1F3864"/>
          <w:lang w:val="fr-FR"/>
        </w:rPr>
        <w:t>mu a</w:t>
      </w:r>
      <w:r w:rsidRPr="00EE0791">
        <w:rPr>
          <w:rFonts w:asciiTheme="majorBidi" w:hAnsiTheme="majorBidi" w:cstheme="majorBidi"/>
          <w:b/>
          <w:bCs/>
          <w:color w:val="1F3864"/>
          <w:lang w:val="vi-VN"/>
        </w:rPr>
        <w:t xml:space="preserve">’ </w:t>
      </w:r>
      <w:r w:rsidRPr="00EE0791">
        <w:rPr>
          <w:rFonts w:asciiTheme="majorBidi" w:hAnsiTheme="majorBidi" w:cstheme="majorBidi"/>
          <w:b/>
          <w:bCs/>
          <w:color w:val="1F3864"/>
          <w:lang w:val="fr-FR"/>
        </w:rPr>
        <w:t>la ro</w:t>
      </w:r>
      <w:r w:rsidRPr="00EE0791">
        <w:rPr>
          <w:rFonts w:asciiTheme="majorBidi" w:hAnsiTheme="majorBidi" w:cstheme="majorBidi"/>
          <w:b/>
          <w:bCs/>
          <w:color w:val="1F3864"/>
          <w:lang w:val="vi-VN"/>
        </w:rPr>
        <w:t xml:space="preserve"> </w:t>
      </w:r>
      <w:r w:rsidRPr="00EE0791">
        <w:rPr>
          <w:rFonts w:asciiTheme="majorBidi" w:hAnsiTheme="majorBidi" w:cstheme="majorBidi"/>
          <w:b/>
          <w:bCs/>
          <w:color w:val="1F3864"/>
          <w:lang w:val="fr-FR"/>
        </w:rPr>
        <w:t>su</w:t>
      </w:r>
      <w:r w:rsidRPr="00EE0791">
        <w:rPr>
          <w:rFonts w:asciiTheme="majorBidi" w:hAnsiTheme="majorBidi" w:cstheme="majorBidi"/>
          <w:b/>
          <w:bCs/>
          <w:color w:val="1F3864"/>
          <w:lang w:val="vi-VN"/>
        </w:rPr>
        <w:t xml:space="preserve"> </w:t>
      </w:r>
      <w:r w:rsidRPr="00EE0791">
        <w:rPr>
          <w:rFonts w:asciiTheme="majorBidi" w:hAnsiTheme="majorBidi" w:cstheme="majorBidi"/>
          <w:b/>
          <w:bCs/>
          <w:color w:val="1F3864"/>
          <w:lang w:val="fr-FR"/>
        </w:rPr>
        <w:t>lil</w:t>
      </w:r>
      <w:r w:rsidRPr="00EE0791">
        <w:rPr>
          <w:rFonts w:asciiTheme="majorBidi" w:hAnsiTheme="majorBidi" w:cstheme="majorBidi"/>
          <w:b/>
          <w:bCs/>
          <w:color w:val="1F3864"/>
          <w:lang w:val="vi-VN"/>
        </w:rPr>
        <w:t xml:space="preserve"> </w:t>
      </w:r>
      <w:r w:rsidRPr="00EE0791">
        <w:rPr>
          <w:rFonts w:asciiTheme="majorBidi" w:hAnsiTheme="majorBidi" w:cstheme="majorBidi"/>
          <w:b/>
          <w:bCs/>
          <w:color w:val="1F3864"/>
          <w:lang w:val="fr-FR"/>
        </w:rPr>
        <w:t>lah</w:t>
      </w:r>
      <w:r w:rsidRPr="00EE0791">
        <w:rPr>
          <w:rFonts w:asciiTheme="majorBidi" w:hAnsiTheme="majorBidi" w:cstheme="majorBidi"/>
          <w:b/>
          <w:bCs/>
          <w:color w:val="1F3864"/>
          <w:lang w:val="vi-VN"/>
        </w:rPr>
        <w:t>,</w:t>
      </w:r>
      <w:r w:rsidRPr="00EE0791">
        <w:rPr>
          <w:rFonts w:asciiTheme="majorBidi" w:hAnsiTheme="majorBidi" w:cstheme="majorBidi"/>
          <w:b/>
          <w:bCs/>
          <w:color w:val="1F3864"/>
          <w:lang w:val="fr-FR"/>
        </w:rPr>
        <w:t xml:space="preserve"> </w:t>
      </w:r>
      <w:r w:rsidRPr="00EE0791">
        <w:rPr>
          <w:rFonts w:asciiTheme="majorBidi" w:hAnsiTheme="majorBidi" w:cstheme="majorBidi"/>
          <w:b/>
          <w:bCs/>
          <w:color w:val="1F3864"/>
          <w:lang w:val="vi-VN"/>
        </w:rPr>
        <w:t>o</w:t>
      </w:r>
      <w:r w:rsidRPr="00EE0791">
        <w:rPr>
          <w:rFonts w:asciiTheme="majorBidi" w:hAnsiTheme="majorBidi" w:cstheme="majorBidi"/>
          <w:b/>
          <w:bCs/>
          <w:color w:val="1F3864"/>
          <w:lang w:val="fr-FR"/>
        </w:rPr>
        <w:t>l</w:t>
      </w:r>
      <w:r w:rsidRPr="00EE0791">
        <w:rPr>
          <w:rFonts w:asciiTheme="majorBidi" w:hAnsiTheme="majorBidi" w:cstheme="majorBidi"/>
          <w:b/>
          <w:bCs/>
          <w:color w:val="1F3864"/>
          <w:lang w:val="vi-VN"/>
        </w:rPr>
        <w:t xml:space="preserve"> </w:t>
      </w:r>
      <w:r w:rsidRPr="00EE0791">
        <w:rPr>
          <w:rFonts w:asciiTheme="majorBidi" w:hAnsiTheme="majorBidi" w:cstheme="majorBidi"/>
          <w:b/>
          <w:bCs/>
          <w:color w:val="1F3864"/>
          <w:lang w:val="fr-FR"/>
        </w:rPr>
        <w:t>la</w:t>
      </w:r>
      <w:r w:rsidRPr="00EE0791">
        <w:rPr>
          <w:rFonts w:asciiTheme="majorBidi" w:hAnsiTheme="majorBidi" w:cstheme="majorBidi"/>
          <w:b/>
          <w:bCs/>
          <w:color w:val="1F3864"/>
          <w:lang w:val="vi-VN"/>
        </w:rPr>
        <w:t xml:space="preserve"> </w:t>
      </w:r>
      <w:r w:rsidRPr="00EE0791">
        <w:rPr>
          <w:rFonts w:asciiTheme="majorBidi" w:hAnsiTheme="majorBidi" w:cstheme="majorBidi"/>
          <w:b/>
          <w:bCs/>
          <w:color w:val="1F3864"/>
          <w:lang w:val="fr-FR"/>
        </w:rPr>
        <w:t>hum</w:t>
      </w:r>
      <w:r w:rsidRPr="00EE0791">
        <w:rPr>
          <w:rFonts w:asciiTheme="majorBidi" w:hAnsiTheme="majorBidi" w:cstheme="majorBidi"/>
          <w:b/>
          <w:bCs/>
          <w:color w:val="1F3864"/>
          <w:lang w:val="vi-VN"/>
        </w:rPr>
        <w:t xml:space="preserve"> </w:t>
      </w:r>
      <w:r w:rsidRPr="00EE0791">
        <w:rPr>
          <w:rFonts w:asciiTheme="majorBidi" w:hAnsiTheme="majorBidi" w:cstheme="majorBidi"/>
          <w:b/>
          <w:bCs/>
          <w:color w:val="1F3864"/>
          <w:lang w:val="fr-FR"/>
        </w:rPr>
        <w:t>maf</w:t>
      </w:r>
      <w:r w:rsidRPr="00EE0791">
        <w:rPr>
          <w:rFonts w:asciiTheme="majorBidi" w:hAnsiTheme="majorBidi" w:cstheme="majorBidi"/>
          <w:b/>
          <w:bCs/>
          <w:color w:val="1F3864"/>
          <w:lang w:val="vi-VN"/>
        </w:rPr>
        <w:t xml:space="preserve"> </w:t>
      </w:r>
      <w:r w:rsidRPr="00EE0791">
        <w:rPr>
          <w:rFonts w:asciiTheme="majorBidi" w:hAnsiTheme="majorBidi" w:cstheme="majorBidi"/>
          <w:b/>
          <w:bCs/>
          <w:color w:val="1F3864"/>
          <w:lang w:val="fr-FR"/>
        </w:rPr>
        <w:t>tah l</w:t>
      </w:r>
      <w:r w:rsidRPr="00EE0791">
        <w:rPr>
          <w:rFonts w:asciiTheme="majorBidi" w:hAnsiTheme="majorBidi" w:cstheme="majorBidi"/>
          <w:b/>
          <w:bCs/>
          <w:color w:val="1F3864"/>
          <w:lang w:val="vi-VN"/>
        </w:rPr>
        <w:t>i</w:t>
      </w:r>
      <w:r w:rsidRPr="00EE0791">
        <w:rPr>
          <w:rFonts w:asciiTheme="majorBidi" w:hAnsiTheme="majorBidi" w:cstheme="majorBidi"/>
          <w:b/>
          <w:bCs/>
          <w:color w:val="1F3864"/>
          <w:lang w:val="fr-FR"/>
        </w:rPr>
        <w:t xml:space="preserve"> ab</w:t>
      </w:r>
      <w:r w:rsidRPr="00EE0791">
        <w:rPr>
          <w:rFonts w:asciiTheme="majorBidi" w:hAnsiTheme="majorBidi" w:cstheme="majorBidi"/>
          <w:b/>
          <w:bCs/>
          <w:color w:val="1F3864"/>
          <w:lang w:val="vi-VN"/>
        </w:rPr>
        <w:t xml:space="preserve"> w</w:t>
      </w:r>
      <w:r w:rsidRPr="00EE0791">
        <w:rPr>
          <w:rFonts w:asciiTheme="majorBidi" w:hAnsiTheme="majorBidi" w:cstheme="majorBidi"/>
          <w:b/>
          <w:bCs/>
          <w:color w:val="1F3864"/>
          <w:lang w:val="fr-FR"/>
        </w:rPr>
        <w:t>a</w:t>
      </w:r>
      <w:r w:rsidRPr="00EE0791">
        <w:rPr>
          <w:rFonts w:asciiTheme="majorBidi" w:hAnsiTheme="majorBidi" w:cstheme="majorBidi"/>
          <w:b/>
          <w:bCs/>
          <w:color w:val="1F3864"/>
          <w:lang w:val="vi-VN"/>
        </w:rPr>
        <w:t xml:space="preserve">a </w:t>
      </w:r>
      <w:r w:rsidRPr="00EE0791">
        <w:rPr>
          <w:rFonts w:asciiTheme="majorBidi" w:hAnsiTheme="majorBidi" w:cstheme="majorBidi"/>
          <w:b/>
          <w:bCs/>
          <w:color w:val="1F3864"/>
          <w:lang w:val="fr-FR"/>
        </w:rPr>
        <w:t>ba roh</w:t>
      </w:r>
      <w:r w:rsidRPr="00EE0791">
        <w:rPr>
          <w:rFonts w:asciiTheme="majorBidi" w:hAnsiTheme="majorBidi" w:cstheme="majorBidi"/>
          <w:b/>
          <w:bCs/>
          <w:color w:val="1F3864"/>
          <w:lang w:val="vi-VN"/>
        </w:rPr>
        <w:t xml:space="preserve"> </w:t>
      </w:r>
      <w:r w:rsidRPr="00EE0791">
        <w:rPr>
          <w:rFonts w:asciiTheme="majorBidi" w:hAnsiTheme="majorBidi" w:cstheme="majorBidi"/>
          <w:b/>
          <w:bCs/>
          <w:color w:val="1F3864"/>
          <w:lang w:val="fr-FR"/>
        </w:rPr>
        <w:t>ma</w:t>
      </w:r>
      <w:r w:rsidRPr="00EE0791">
        <w:rPr>
          <w:rFonts w:asciiTheme="majorBidi" w:hAnsiTheme="majorBidi" w:cstheme="majorBidi"/>
          <w:b/>
          <w:bCs/>
          <w:color w:val="1F3864"/>
          <w:lang w:val="vi-VN"/>
        </w:rPr>
        <w:t xml:space="preserve"> </w:t>
      </w:r>
      <w:r w:rsidRPr="00EE0791">
        <w:rPr>
          <w:rFonts w:asciiTheme="majorBidi" w:hAnsiTheme="majorBidi" w:cstheme="majorBidi"/>
          <w:b/>
          <w:bCs/>
          <w:color w:val="1F3864"/>
          <w:lang w:val="fr-FR"/>
        </w:rPr>
        <w:t>tik</w:t>
      </w:r>
      <w:r w:rsidRPr="00EE0791">
        <w:rPr>
          <w:rFonts w:asciiTheme="majorBidi" w:hAnsiTheme="majorBidi" w:cstheme="majorBidi"/>
          <w:b/>
          <w:bCs/>
          <w:lang w:val="fr-FR"/>
        </w:rPr>
        <w:t>)</w:t>
      </w:r>
      <w:r w:rsidRPr="006332E7">
        <w:rPr>
          <w:rFonts w:ascii="Rockwell Extra Bold" w:hAnsi="Rockwell Extra Bold" w:cs="Traditional Arabic"/>
          <w:color w:val="C00000"/>
          <w:vertAlign w:val="superscript"/>
          <w:lang w:val="fr-FR"/>
        </w:rPr>
        <w:t>(</w:t>
      </w:r>
      <w:r w:rsidRPr="00C77F18">
        <w:rPr>
          <w:rStyle w:val="FootnoteReference"/>
          <w:rFonts w:ascii="Rockwell Extra Bold" w:hAnsi="Rockwell Extra Bold" w:cs="Traditional Arabic"/>
          <w:color w:val="C00000"/>
        </w:rPr>
        <w:footnoteReference w:id="347"/>
      </w:r>
      <w:r w:rsidRPr="006332E7">
        <w:rPr>
          <w:rFonts w:ascii="Rockwell Extra Bold" w:hAnsi="Rockwell Extra Bold" w:cs="Traditional Arabic"/>
          <w:color w:val="C00000"/>
          <w:vertAlign w:val="superscript"/>
          <w:lang w:val="fr-FR"/>
        </w:rPr>
        <w:t>)</w:t>
      </w:r>
      <w:r w:rsidR="0052110C">
        <w:rPr>
          <w:rFonts w:ascii="Arial" w:hAnsi="Arial" w:cs="Traditional Arabic"/>
          <w:color w:val="C00000"/>
          <w:vertAlign w:val="superscript"/>
          <w:lang w:val="vi-VN"/>
        </w:rPr>
        <w:t xml:space="preserve"> </w:t>
      </w:r>
    </w:p>
    <w:p w:rsidR="00CD37AE" w:rsidRDefault="0052110C" w:rsidP="00C7363C">
      <w:pPr>
        <w:bidi w:val="0"/>
        <w:spacing w:before="120" w:after="0" w:line="240" w:lineRule="auto"/>
        <w:ind w:firstLine="720"/>
        <w:jc w:val="both"/>
        <w:rPr>
          <w:rFonts w:cs="Arial Unicode MS"/>
          <w:lang w:val="vi-VN"/>
        </w:rPr>
      </w:pPr>
      <w:r>
        <w:rPr>
          <w:rFonts w:cs="Arial Unicode MS"/>
          <w:lang w:val="vi-VN"/>
        </w:rPr>
        <w:lastRenderedPageBreak/>
        <w:t>3- Hành lễ Salah hai Rak-at</w:t>
      </w:r>
      <w:r w:rsidR="00D66EFB" w:rsidRPr="00D66EFB">
        <w:rPr>
          <w:rFonts w:cs="Arial Unicode MS"/>
          <w:lang w:val="vi-VN"/>
        </w:rPr>
        <w:t xml:space="preserve"> chào Masjid</w:t>
      </w:r>
      <w:r>
        <w:rPr>
          <w:rFonts w:cs="Arial Unicode MS"/>
          <w:lang w:val="vi-VN"/>
        </w:rPr>
        <w:t xml:space="preserve">, tốt nhất nên Salah tại Rawdhoh, đó là khoảng giữa Mimbar (bụt giảng) và nhà của Thiên Sứ </w:t>
      </w:r>
      <w:r>
        <w:rPr>
          <w:rFonts w:cs="Arial Unicode MS" w:hint="eastAsia"/>
          <w:color w:val="C00000"/>
          <w:rtl/>
          <w:lang w:val="vi-VN"/>
        </w:rPr>
        <w:t>ﷺ</w:t>
      </w:r>
      <w:r>
        <w:rPr>
          <w:rFonts w:cs="Arial Unicode MS"/>
          <w:lang w:val="vi-VN"/>
        </w:rPr>
        <w:t>.</w:t>
      </w:r>
    </w:p>
    <w:p w:rsidR="0052110C" w:rsidRDefault="0052110C" w:rsidP="00C7363C">
      <w:pPr>
        <w:bidi w:val="0"/>
        <w:spacing w:before="120" w:after="0" w:line="240" w:lineRule="auto"/>
        <w:ind w:firstLine="720"/>
        <w:jc w:val="both"/>
        <w:rPr>
          <w:rFonts w:cs="Arial Unicode MS"/>
          <w:lang w:val="vi-VN"/>
        </w:rPr>
      </w:pPr>
      <w:r>
        <w:rPr>
          <w:rFonts w:cs="Arial Unicode MS"/>
          <w:lang w:val="vi-VN"/>
        </w:rPr>
        <w:t>4-</w:t>
      </w:r>
      <w:r w:rsidR="003F6728">
        <w:rPr>
          <w:rFonts w:cs="Arial Unicode MS"/>
          <w:lang w:val="vi-VN"/>
        </w:rPr>
        <w:t xml:space="preserve"> Đứng hướng mặt về mộ của Thiên Sứ</w:t>
      </w:r>
      <w:r w:rsidR="002757C7">
        <w:rPr>
          <w:rFonts w:cs="Arial Unicode MS"/>
          <w:lang w:val="vi-VN"/>
        </w:rPr>
        <w:t xml:space="preserve"> </w:t>
      </w:r>
      <w:r w:rsidR="002757C7">
        <w:rPr>
          <w:rFonts w:cs="Arial Unicode MS" w:hint="eastAsia"/>
          <w:color w:val="C00000"/>
          <w:rtl/>
          <w:lang w:val="vi-VN"/>
        </w:rPr>
        <w:t>ﷺ</w:t>
      </w:r>
      <w:r w:rsidR="003F6728">
        <w:rPr>
          <w:rFonts w:cs="Arial Unicode MS"/>
          <w:lang w:val="vi-VN"/>
        </w:rPr>
        <w:t xml:space="preserve"> bằng tinh thầ</w:t>
      </w:r>
      <w:r w:rsidR="00D66EFB">
        <w:rPr>
          <w:rFonts w:cs="Arial Unicode MS"/>
          <w:lang w:val="vi-VN"/>
        </w:rPr>
        <w:t>n nghiêm trang</w:t>
      </w:r>
      <w:r w:rsidR="003F6728">
        <w:rPr>
          <w:rFonts w:cs="Arial Unicode MS"/>
          <w:lang w:val="vi-VN"/>
        </w:rPr>
        <w:t xml:space="preserve"> nói: </w:t>
      </w:r>
    </w:p>
    <w:p w:rsidR="00B26EDE" w:rsidRPr="00CE3F96" w:rsidRDefault="00B26EDE" w:rsidP="00C7363C">
      <w:pPr>
        <w:spacing w:before="120" w:after="0" w:line="240" w:lineRule="auto"/>
        <w:jc w:val="center"/>
        <w:rPr>
          <w:rFonts w:cs="KFGQPC Uthman Taha Naskh"/>
          <w:b/>
          <w:bCs/>
          <w:sz w:val="32"/>
          <w:szCs w:val="32"/>
          <w:rtl/>
          <w:lang w:val="vi-VN"/>
        </w:rPr>
      </w:pPr>
      <w:r>
        <w:rPr>
          <w:rFonts w:cs="KFGQPC Uthman Taha Naskh" w:hint="cs"/>
          <w:b/>
          <w:bCs/>
          <w:sz w:val="32"/>
          <w:szCs w:val="32"/>
          <w:rtl/>
          <w:lang w:val="vi-VN"/>
        </w:rPr>
        <w:t>{</w:t>
      </w:r>
      <w:r w:rsidRPr="00CE3F96">
        <w:rPr>
          <w:rFonts w:cs="KFGQPC Uthman Taha Naskh" w:hint="cs"/>
          <w:b/>
          <w:bCs/>
          <w:color w:val="002060"/>
          <w:sz w:val="32"/>
          <w:szCs w:val="32"/>
          <w:rtl/>
          <w:lang w:val="vi-VN"/>
        </w:rPr>
        <w:t>السَّلَامُ عَلَيْكُمْ وَرَحْمَةُ اللهِ وَبَرَكَاتُهُ</w:t>
      </w:r>
      <w:r>
        <w:rPr>
          <w:rFonts w:cs="KFGQPC Uthman Taha Naskh" w:hint="cs"/>
          <w:b/>
          <w:bCs/>
          <w:sz w:val="32"/>
          <w:szCs w:val="32"/>
          <w:rtl/>
          <w:lang w:val="vi-VN"/>
        </w:rPr>
        <w:t>}</w:t>
      </w:r>
    </w:p>
    <w:p w:rsidR="003F6728" w:rsidRPr="00EE0791" w:rsidRDefault="00D66EFB" w:rsidP="00C7363C">
      <w:pPr>
        <w:bidi w:val="0"/>
        <w:spacing w:before="120" w:after="0" w:line="240" w:lineRule="auto"/>
        <w:jc w:val="center"/>
        <w:rPr>
          <w:rFonts w:asciiTheme="majorBidi" w:hAnsiTheme="majorBidi" w:cstheme="majorBidi"/>
          <w:b/>
          <w:bCs/>
          <w:lang w:val="vi-VN"/>
        </w:rPr>
      </w:pPr>
      <w:r w:rsidRPr="00EE0791">
        <w:rPr>
          <w:rFonts w:asciiTheme="majorBidi" w:hAnsiTheme="majorBidi" w:cstheme="majorBidi"/>
          <w:b/>
          <w:bCs/>
          <w:lang w:val="vi-VN"/>
        </w:rPr>
        <w:t>(Assa lamu a’ laikum wa rahma tullohi wa barakaa</w:t>
      </w:r>
      <w:r w:rsidR="00B26EDE" w:rsidRPr="00EE0791">
        <w:rPr>
          <w:rFonts w:asciiTheme="majorBidi" w:hAnsiTheme="majorBidi" w:cstheme="majorBidi"/>
          <w:b/>
          <w:bCs/>
          <w:lang w:val="vi-VN"/>
        </w:rPr>
        <w:t>tuh)</w:t>
      </w:r>
    </w:p>
    <w:p w:rsidR="00EE0791" w:rsidRPr="00FE0CF2" w:rsidRDefault="002757C7" w:rsidP="00C7363C">
      <w:pPr>
        <w:bidi w:val="0"/>
        <w:spacing w:before="120" w:after="0" w:line="240" w:lineRule="auto"/>
        <w:ind w:firstLine="720"/>
        <w:jc w:val="both"/>
        <w:rPr>
          <w:lang w:val="vi-VN"/>
        </w:rPr>
      </w:pPr>
      <w:r>
        <w:rPr>
          <w:lang w:val="vi-VN"/>
        </w:rPr>
        <w:t>5- Bước sang phả</w:t>
      </w:r>
      <w:r w:rsidR="00D66EFB">
        <w:rPr>
          <w:lang w:val="vi-VN"/>
        </w:rPr>
        <w:t xml:space="preserve">i chút </w:t>
      </w:r>
      <w:r w:rsidR="00D66EFB">
        <w:rPr>
          <w:lang w:val="fr-FR"/>
        </w:rPr>
        <w:t>xíu</w:t>
      </w:r>
      <w:r>
        <w:rPr>
          <w:lang w:val="vi-VN"/>
        </w:rPr>
        <w:t xml:space="preserve"> để Salam cho</w:t>
      </w:r>
      <w:r w:rsidR="00D66EFB">
        <w:rPr>
          <w:lang w:val="fr-FR"/>
        </w:rPr>
        <w:t xml:space="preserve"> ông</w:t>
      </w:r>
      <w:r w:rsidR="00D66EFB">
        <w:rPr>
          <w:lang w:val="vi-VN"/>
        </w:rPr>
        <w:t xml:space="preserve"> Abu Bakr </w:t>
      </w:r>
      <w:r w:rsidR="00D66EFB">
        <w:rPr>
          <w:lang w:val="fr-FR"/>
        </w:rPr>
        <w:t>với câu</w:t>
      </w:r>
      <w:r>
        <w:rPr>
          <w:lang w:val="vi-VN"/>
        </w:rPr>
        <w:t xml:space="preserve"> chào:</w:t>
      </w:r>
    </w:p>
    <w:p w:rsidR="002757C7" w:rsidRDefault="002757C7" w:rsidP="00EE0791">
      <w:pPr>
        <w:bidi w:val="0"/>
        <w:spacing w:before="120" w:after="0" w:line="240" w:lineRule="auto"/>
        <w:jc w:val="both"/>
        <w:rPr>
          <w:rFonts w:cs="KFGQPC Uthman Taha Naskh"/>
          <w:lang w:val="vi-VN"/>
        </w:rPr>
      </w:pPr>
      <w:r w:rsidRPr="00EE0791">
        <w:rPr>
          <w:rFonts w:cs="KFGQPC Uthman Taha Naskh" w:hint="cs"/>
          <w:b/>
          <w:bCs/>
          <w:sz w:val="32"/>
          <w:szCs w:val="32"/>
          <w:rtl/>
          <w:lang w:val="vi-VN"/>
        </w:rPr>
        <w:t>{</w:t>
      </w:r>
      <w:r w:rsidRPr="00EE0791">
        <w:rPr>
          <w:rFonts w:cs="KFGQPC Uthman Taha Naskh" w:hint="cs"/>
          <w:b/>
          <w:bCs/>
          <w:color w:val="002060"/>
          <w:sz w:val="32"/>
          <w:szCs w:val="32"/>
          <w:rtl/>
          <w:lang w:val="vi-VN"/>
        </w:rPr>
        <w:t>السَّلَامُ عَلَيْكُمْ وَرَحْمَةُ اللهِ وَبَرَكَاتُهُ</w:t>
      </w:r>
      <w:r w:rsidRPr="00EE0791">
        <w:rPr>
          <w:rFonts w:cs="KFGQPC Uthman Taha Naskh" w:hint="cs"/>
          <w:b/>
          <w:bCs/>
          <w:sz w:val="32"/>
          <w:szCs w:val="32"/>
          <w:rtl/>
          <w:lang w:val="vi-VN"/>
        </w:rPr>
        <w:t>}</w:t>
      </w:r>
      <w:r w:rsidRPr="002757C7">
        <w:rPr>
          <w:rFonts w:cs="KFGQPC Uthman Taha Naskh"/>
          <w:lang w:val="vi-VN"/>
        </w:rPr>
        <w:t xml:space="preserve">, </w:t>
      </w:r>
      <w:r>
        <w:rPr>
          <w:rFonts w:cs="KFGQPC Uthman Taha Naskh"/>
          <w:lang w:val="vi-VN"/>
        </w:rPr>
        <w:t>xong bước sang phải chút nữa để chào Salam cho</w:t>
      </w:r>
      <w:r w:rsidR="00D66EFB">
        <w:rPr>
          <w:rFonts w:cs="KFGQPC Uthman Taha Naskh"/>
          <w:lang w:val="fr-FR"/>
        </w:rPr>
        <w:t xml:space="preserve"> ông</w:t>
      </w:r>
      <w:r>
        <w:rPr>
          <w:rFonts w:cs="KFGQPC Uthman Taha Naskh"/>
          <w:lang w:val="vi-VN"/>
        </w:rPr>
        <w:t xml:space="preserve"> U’mar bin Khottob cũng bằng câu: </w:t>
      </w:r>
      <w:r w:rsidRPr="00EE0791">
        <w:rPr>
          <w:rFonts w:cs="KFGQPC Uthman Taha Naskh" w:hint="cs"/>
          <w:b/>
          <w:bCs/>
          <w:sz w:val="32"/>
          <w:szCs w:val="32"/>
          <w:rtl/>
          <w:lang w:val="vi-VN"/>
        </w:rPr>
        <w:t>{</w:t>
      </w:r>
      <w:r w:rsidRPr="00EE0791">
        <w:rPr>
          <w:rFonts w:cs="KFGQPC Uthman Taha Naskh" w:hint="cs"/>
          <w:b/>
          <w:bCs/>
          <w:color w:val="002060"/>
          <w:sz w:val="32"/>
          <w:szCs w:val="32"/>
          <w:rtl/>
          <w:lang w:val="vi-VN"/>
        </w:rPr>
        <w:t>السَّلَامُ عَلَيْكُمْ وَرَحْمَةُ اللهِ وَبَرَكَاتُهُ</w:t>
      </w:r>
      <w:r w:rsidRPr="00EE0791">
        <w:rPr>
          <w:rFonts w:cs="KFGQPC Uthman Taha Naskh" w:hint="cs"/>
          <w:b/>
          <w:bCs/>
          <w:sz w:val="32"/>
          <w:szCs w:val="32"/>
          <w:rtl/>
          <w:lang w:val="vi-VN"/>
        </w:rPr>
        <w:t>}</w:t>
      </w:r>
      <w:r w:rsidR="003B7AB7" w:rsidRPr="00EE0791">
        <w:rPr>
          <w:rFonts w:cs="KFGQPC Uthman Taha Naskh"/>
          <w:b/>
          <w:bCs/>
          <w:sz w:val="32"/>
          <w:szCs w:val="32"/>
          <w:lang w:val="vi-VN"/>
        </w:rPr>
        <w:t xml:space="preserve"> </w:t>
      </w:r>
      <w:r w:rsidR="00D66EFB" w:rsidRPr="000C64CE">
        <w:rPr>
          <w:rFonts w:cs="KFGQPC Uthman Taha Naskh"/>
          <w:sz w:val="32"/>
          <w:szCs w:val="32"/>
          <w:lang w:val="fr-FR"/>
        </w:rPr>
        <w:t>s</w:t>
      </w:r>
      <w:r w:rsidR="00415BB6">
        <w:rPr>
          <w:rFonts w:cs="KFGQPC Uthman Taha Naskh"/>
          <w:lang w:val="vi-VN"/>
        </w:rPr>
        <w:t xml:space="preserve">au đó rời khỏi khu vực </w:t>
      </w:r>
      <w:r w:rsidR="000C64CE">
        <w:rPr>
          <w:rFonts w:cs="KFGQPC Uthman Taha Naskh"/>
          <w:lang w:val="fr-FR"/>
        </w:rPr>
        <w:t>này liền tức khắc</w:t>
      </w:r>
      <w:r w:rsidR="00415BB6">
        <w:rPr>
          <w:rFonts w:cs="KFGQPC Uthman Taha Naskh"/>
          <w:lang w:val="vi-VN"/>
        </w:rPr>
        <w:t>.</w:t>
      </w:r>
    </w:p>
    <w:p w:rsidR="00415BB6" w:rsidRPr="00CE3F96" w:rsidRDefault="00415BB6" w:rsidP="00C7363C">
      <w:pPr>
        <w:bidi w:val="0"/>
        <w:spacing w:before="120" w:after="0" w:line="240" w:lineRule="auto"/>
        <w:ind w:firstLine="720"/>
        <w:jc w:val="both"/>
        <w:rPr>
          <w:rFonts w:cs="KFGQPC Uthman Taha Naskh"/>
          <w:b/>
          <w:bCs/>
          <w:sz w:val="32"/>
          <w:szCs w:val="32"/>
          <w:rtl/>
          <w:lang w:val="vi-VN"/>
        </w:rPr>
      </w:pPr>
      <w:r>
        <w:rPr>
          <w:rFonts w:cs="KFGQPC Uthman Taha Naskh"/>
          <w:lang w:val="vi-VN"/>
        </w:rPr>
        <w:t xml:space="preserve">6- </w:t>
      </w:r>
      <w:r w:rsidR="005B045C">
        <w:rPr>
          <w:rFonts w:cs="KFGQPC Uthman Taha Naskh"/>
          <w:lang w:val="vi-VN"/>
        </w:rPr>
        <w:t>Một khi muốn cầu xin Allah bất cứ</w:t>
      </w:r>
      <w:r w:rsidR="00D66EFB" w:rsidRPr="00D66EFB">
        <w:rPr>
          <w:rFonts w:cs="KFGQPC Uthman Taha Naskh"/>
          <w:lang w:val="vi-VN"/>
        </w:rPr>
        <w:t xml:space="preserve"> điều</w:t>
      </w:r>
      <w:r w:rsidR="005B045C">
        <w:rPr>
          <w:rFonts w:cs="KFGQPC Uthman Taha Naskh"/>
          <w:lang w:val="vi-VN"/>
        </w:rPr>
        <w:t xml:space="preserve"> gì thì hãy tránh xa mồ mã dù đó là mộ của Thiên Sứ </w:t>
      </w:r>
      <w:r w:rsidR="005B045C">
        <w:rPr>
          <w:rFonts w:cs="Arial Unicode MS" w:hint="eastAsia"/>
          <w:color w:val="C00000"/>
          <w:rtl/>
          <w:lang w:val="vi-VN"/>
        </w:rPr>
        <w:t>ﷺ</w:t>
      </w:r>
      <w:r w:rsidR="005B045C">
        <w:rPr>
          <w:rFonts w:cs="KFGQPC Uthman Taha Naskh"/>
          <w:lang w:val="vi-VN"/>
        </w:rPr>
        <w:t>, mặt hướng về Qiblah suốt thời gian cầu xin. Như thế là bạn đã hoàn thành việc thăm viếng Masjid.</w:t>
      </w:r>
    </w:p>
    <w:p w:rsidR="00F52B51" w:rsidRDefault="00A930CD" w:rsidP="00C7363C">
      <w:pPr>
        <w:bidi w:val="0"/>
        <w:spacing w:before="120" w:after="0" w:line="240" w:lineRule="auto"/>
        <w:ind w:firstLine="720"/>
        <w:jc w:val="both"/>
        <w:rPr>
          <w:rFonts w:cs="Arial Unicode MS"/>
        </w:rPr>
      </w:pPr>
      <w:r>
        <w:rPr>
          <w:rFonts w:cs="Arial Unicode MS"/>
          <w:lang w:val="vi-VN"/>
        </w:rPr>
        <w:t>7- Nhân cơ hội đến Madinah khuyến khích thăm viế</w:t>
      </w:r>
      <w:r w:rsidR="00C54B7D">
        <w:rPr>
          <w:rFonts w:cs="Arial Unicode MS"/>
          <w:lang w:val="vi-VN"/>
        </w:rPr>
        <w:t xml:space="preserve">ng Masjid Quba, khu nghĩa </w:t>
      </w:r>
      <w:r w:rsidR="00C54B7D">
        <w:rPr>
          <w:rFonts w:cs="Arial Unicode MS"/>
          <w:lang w:val="fr-FR"/>
        </w:rPr>
        <w:t>trang</w:t>
      </w:r>
      <w:r>
        <w:rPr>
          <w:rFonts w:cs="Arial Unicode MS"/>
          <w:lang w:val="vi-VN"/>
        </w:rPr>
        <w:t xml:space="preserve"> Baqe’ và </w:t>
      </w:r>
      <w:r w:rsidR="00C54B7D">
        <w:rPr>
          <w:rFonts w:cs="Arial Unicode MS"/>
          <w:lang w:val="fr-FR"/>
        </w:rPr>
        <w:t xml:space="preserve">những </w:t>
      </w:r>
      <w:r>
        <w:rPr>
          <w:rFonts w:cs="Arial Unicode MS"/>
          <w:lang w:val="vi-VN"/>
        </w:rPr>
        <w:t>khu</w:t>
      </w:r>
      <w:r w:rsidR="00C54B7D">
        <w:rPr>
          <w:rFonts w:cs="Arial Unicode MS"/>
          <w:lang w:val="fr-FR"/>
        </w:rPr>
        <w:t xml:space="preserve"> vực của</w:t>
      </w:r>
      <w:r>
        <w:rPr>
          <w:rFonts w:cs="Arial Unicode MS"/>
          <w:lang w:val="vi-VN"/>
        </w:rPr>
        <w:t xml:space="preserve"> các anh hùng tử </w:t>
      </w:r>
      <w:r w:rsidR="00C54B7D">
        <w:rPr>
          <w:rFonts w:cs="Arial Unicode MS"/>
          <w:lang w:val="fr-FR"/>
        </w:rPr>
        <w:t xml:space="preserve">vì </w:t>
      </w:r>
      <w:r>
        <w:rPr>
          <w:rFonts w:cs="Arial Unicode MS"/>
          <w:lang w:val="vi-VN"/>
        </w:rPr>
        <w:t>đạo ở</w:t>
      </w:r>
      <w:r w:rsidR="00C54B7D">
        <w:rPr>
          <w:rFonts w:cs="Arial Unicode MS"/>
          <w:lang w:val="fr-FR"/>
        </w:rPr>
        <w:t xml:space="preserve"> đồi núi</w:t>
      </w:r>
      <w:r>
        <w:rPr>
          <w:rFonts w:cs="Arial Unicode MS"/>
          <w:lang w:val="vi-VN"/>
        </w:rPr>
        <w:t xml:space="preserve"> Uhud.</w:t>
      </w:r>
    </w:p>
    <w:p w:rsidR="00EE0791" w:rsidRDefault="00EE0791" w:rsidP="00EE0791">
      <w:pPr>
        <w:bidi w:val="0"/>
        <w:spacing w:before="120" w:after="0" w:line="240" w:lineRule="auto"/>
        <w:ind w:firstLine="720"/>
        <w:jc w:val="both"/>
        <w:rPr>
          <w:rFonts w:cs="Arial Unicode MS"/>
        </w:rPr>
      </w:pPr>
    </w:p>
    <w:p w:rsidR="00EE0791" w:rsidRDefault="00EE0791" w:rsidP="00EE0791">
      <w:pPr>
        <w:bidi w:val="0"/>
        <w:spacing w:before="120" w:after="0" w:line="240" w:lineRule="auto"/>
        <w:ind w:firstLine="720"/>
        <w:jc w:val="both"/>
        <w:rPr>
          <w:rFonts w:cs="Arial Unicode MS"/>
        </w:rPr>
      </w:pPr>
    </w:p>
    <w:p w:rsidR="00EE0791" w:rsidRDefault="00EE0791" w:rsidP="00EE0791">
      <w:pPr>
        <w:bidi w:val="0"/>
        <w:spacing w:before="120" w:after="0" w:line="240" w:lineRule="auto"/>
        <w:ind w:firstLine="720"/>
        <w:jc w:val="both"/>
        <w:rPr>
          <w:rFonts w:cs="Arial Unicode MS"/>
        </w:rPr>
      </w:pPr>
    </w:p>
    <w:p w:rsidR="00EE0791" w:rsidRDefault="00EE0791" w:rsidP="00EE0791">
      <w:pPr>
        <w:bidi w:val="0"/>
        <w:spacing w:before="120" w:after="0" w:line="240" w:lineRule="auto"/>
        <w:ind w:firstLine="720"/>
        <w:jc w:val="both"/>
        <w:rPr>
          <w:rFonts w:cs="Arial Unicode MS"/>
        </w:rPr>
      </w:pPr>
    </w:p>
    <w:p w:rsidR="00EE0791" w:rsidRDefault="00EE0791" w:rsidP="00EE0791">
      <w:pPr>
        <w:bidi w:val="0"/>
        <w:spacing w:before="120" w:after="0" w:line="240" w:lineRule="auto"/>
        <w:ind w:firstLine="720"/>
        <w:jc w:val="both"/>
        <w:rPr>
          <w:rFonts w:cs="Arial Unicode MS"/>
        </w:rPr>
      </w:pPr>
    </w:p>
    <w:p w:rsidR="00EE0791" w:rsidRDefault="00EE0791" w:rsidP="00EE0791">
      <w:pPr>
        <w:bidi w:val="0"/>
        <w:spacing w:before="120" w:after="0" w:line="240" w:lineRule="auto"/>
        <w:ind w:firstLine="720"/>
        <w:jc w:val="both"/>
        <w:rPr>
          <w:rFonts w:cs="Arial Unicode MS"/>
        </w:rPr>
      </w:pPr>
    </w:p>
    <w:p w:rsidR="00EE0791" w:rsidRDefault="00EE0791" w:rsidP="00EE0791">
      <w:pPr>
        <w:bidi w:val="0"/>
        <w:spacing w:before="120" w:after="0" w:line="240" w:lineRule="auto"/>
        <w:ind w:firstLine="720"/>
        <w:jc w:val="both"/>
        <w:rPr>
          <w:rFonts w:cs="Arial Unicode MS"/>
        </w:rPr>
      </w:pPr>
    </w:p>
    <w:p w:rsidR="00EE0791" w:rsidRDefault="00EE0791" w:rsidP="00EE0791">
      <w:pPr>
        <w:bidi w:val="0"/>
        <w:spacing w:before="120" w:after="0" w:line="240" w:lineRule="auto"/>
        <w:ind w:firstLine="720"/>
        <w:jc w:val="both"/>
        <w:rPr>
          <w:rFonts w:cs="Arial Unicode MS"/>
        </w:rPr>
      </w:pPr>
    </w:p>
    <w:p w:rsidR="00EE0791" w:rsidRDefault="00EE0791" w:rsidP="00EE0791">
      <w:pPr>
        <w:bidi w:val="0"/>
        <w:spacing w:before="120" w:after="0" w:line="240" w:lineRule="auto"/>
        <w:ind w:firstLine="720"/>
        <w:jc w:val="both"/>
        <w:rPr>
          <w:rFonts w:cs="Arial Unicode MS"/>
        </w:rPr>
      </w:pPr>
    </w:p>
    <w:p w:rsidR="00EE0791" w:rsidRDefault="00EE0791" w:rsidP="00EE0791">
      <w:pPr>
        <w:bidi w:val="0"/>
        <w:spacing w:before="120" w:after="0" w:line="240" w:lineRule="auto"/>
        <w:ind w:firstLine="720"/>
        <w:jc w:val="both"/>
        <w:rPr>
          <w:rFonts w:cs="Arial Unicode MS"/>
        </w:rPr>
      </w:pPr>
    </w:p>
    <w:p w:rsidR="00EE0791" w:rsidRDefault="00EE0791" w:rsidP="00EE0791">
      <w:pPr>
        <w:bidi w:val="0"/>
        <w:spacing w:before="120" w:after="0" w:line="240" w:lineRule="auto"/>
        <w:ind w:firstLine="720"/>
        <w:jc w:val="both"/>
        <w:rPr>
          <w:rFonts w:cs="Arial Unicode MS"/>
        </w:rPr>
      </w:pPr>
    </w:p>
    <w:p w:rsidR="00EE0791" w:rsidRDefault="00EE0791" w:rsidP="00EE0791">
      <w:pPr>
        <w:bidi w:val="0"/>
        <w:spacing w:before="120" w:after="0" w:line="240" w:lineRule="auto"/>
        <w:ind w:firstLine="720"/>
        <w:jc w:val="both"/>
        <w:rPr>
          <w:rFonts w:cs="Arial Unicode MS"/>
        </w:rPr>
      </w:pPr>
    </w:p>
    <w:p w:rsidR="00EE0791" w:rsidRDefault="00EE0791" w:rsidP="00EE0791">
      <w:pPr>
        <w:bidi w:val="0"/>
        <w:spacing w:before="120" w:after="0" w:line="240" w:lineRule="auto"/>
        <w:ind w:firstLine="720"/>
        <w:jc w:val="both"/>
        <w:rPr>
          <w:rFonts w:cs="Arial Unicode MS"/>
        </w:rPr>
      </w:pPr>
    </w:p>
    <w:p w:rsidR="00EE0791" w:rsidRDefault="00EE0791" w:rsidP="00EE0791">
      <w:pPr>
        <w:bidi w:val="0"/>
        <w:spacing w:before="120" w:after="0" w:line="240" w:lineRule="auto"/>
        <w:ind w:firstLine="720"/>
        <w:jc w:val="both"/>
        <w:rPr>
          <w:rFonts w:cs="Arial Unicode MS"/>
        </w:rPr>
      </w:pPr>
    </w:p>
    <w:p w:rsidR="00EE0791" w:rsidRDefault="00EE0791" w:rsidP="00EE0791">
      <w:pPr>
        <w:bidi w:val="0"/>
        <w:spacing w:before="120" w:after="0" w:line="240" w:lineRule="auto"/>
        <w:ind w:firstLine="720"/>
        <w:jc w:val="both"/>
        <w:rPr>
          <w:rFonts w:cs="Arial Unicode MS"/>
        </w:rPr>
      </w:pPr>
    </w:p>
    <w:p w:rsidR="00EE0791" w:rsidRDefault="00EE0791" w:rsidP="00EE0791">
      <w:pPr>
        <w:bidi w:val="0"/>
        <w:spacing w:before="120" w:after="0" w:line="240" w:lineRule="auto"/>
        <w:ind w:firstLine="720"/>
        <w:jc w:val="both"/>
        <w:rPr>
          <w:rFonts w:cs="Arial Unicode MS"/>
        </w:rPr>
      </w:pPr>
    </w:p>
    <w:p w:rsidR="00EE0791" w:rsidRDefault="00EE0791" w:rsidP="00EE0791">
      <w:pPr>
        <w:bidi w:val="0"/>
        <w:spacing w:before="120" w:after="0" w:line="240" w:lineRule="auto"/>
        <w:ind w:firstLine="720"/>
        <w:jc w:val="both"/>
        <w:rPr>
          <w:rFonts w:cs="Arial Unicode MS"/>
        </w:rPr>
      </w:pPr>
    </w:p>
    <w:p w:rsidR="00EE0791" w:rsidRDefault="00EE0791" w:rsidP="00EE0791">
      <w:pPr>
        <w:bidi w:val="0"/>
        <w:spacing w:before="120" w:after="0" w:line="240" w:lineRule="auto"/>
        <w:ind w:firstLine="720"/>
        <w:jc w:val="both"/>
        <w:rPr>
          <w:rFonts w:cs="Arial Unicode MS"/>
        </w:rPr>
      </w:pPr>
    </w:p>
    <w:p w:rsidR="00EE0791" w:rsidRDefault="00EE0791" w:rsidP="00EE0791">
      <w:pPr>
        <w:bidi w:val="0"/>
        <w:spacing w:before="120" w:after="0" w:line="240" w:lineRule="auto"/>
        <w:ind w:firstLine="720"/>
        <w:jc w:val="both"/>
        <w:rPr>
          <w:rFonts w:cs="Arial Unicode MS"/>
        </w:rPr>
      </w:pPr>
    </w:p>
    <w:p w:rsidR="00EE0791" w:rsidRDefault="00EE0791" w:rsidP="00EE0791">
      <w:pPr>
        <w:bidi w:val="0"/>
        <w:spacing w:before="120" w:after="0" w:line="240" w:lineRule="auto"/>
        <w:ind w:firstLine="720"/>
        <w:jc w:val="both"/>
        <w:rPr>
          <w:rFonts w:cs="Arial Unicode MS"/>
        </w:rPr>
      </w:pPr>
    </w:p>
    <w:p w:rsidR="00B3005C" w:rsidRPr="00EE0791" w:rsidRDefault="00C87AEF" w:rsidP="00EE0791">
      <w:pPr>
        <w:bidi w:val="0"/>
        <w:spacing w:before="120" w:after="0" w:line="240" w:lineRule="auto"/>
        <w:jc w:val="center"/>
        <w:rPr>
          <w:rFonts w:asciiTheme="majorBidi" w:hAnsiTheme="majorBidi" w:cstheme="majorBidi"/>
          <w:b/>
          <w:bCs/>
          <w:sz w:val="32"/>
          <w:szCs w:val="32"/>
          <w:lang w:val="fr-FR"/>
        </w:rPr>
      </w:pPr>
      <w:r>
        <w:rPr>
          <w:rFonts w:asciiTheme="majorBidi" w:hAnsiTheme="majorBidi" w:cstheme="majorBidi"/>
          <w:b/>
          <w:bCs/>
          <w:noProof/>
          <w:sz w:val="32"/>
          <w:szCs w:val="32"/>
          <w:lang w:val="fr-FR" w:eastAsia="fr-FR"/>
        </w:rPr>
        <w:pict>
          <v:oval id="_x0000_s1041" style="position:absolute;left:0;text-align:left;margin-left:36.45pt;margin-top:-14pt;width:243.5pt;height:79.5pt;z-index:-251641344" fillcolor="white [3201]" strokecolor="#8eaadb [1944]" strokeweight="1pt">
            <v:fill color2="#b4c6e7 [1304]" focusposition="1" focussize="" focus="100%" type="gradient"/>
            <v:shadow on="t" type="perspective" color="#1f3763 [1608]" opacity=".5" offset="1pt" offset2="-3pt"/>
          </v:oval>
        </w:pict>
      </w:r>
      <w:r w:rsidR="004D68BD" w:rsidRPr="00EE0791">
        <w:rPr>
          <w:rFonts w:asciiTheme="majorBidi" w:hAnsiTheme="majorBidi" w:cstheme="majorBidi"/>
          <w:b/>
          <w:bCs/>
          <w:sz w:val="32"/>
          <w:szCs w:val="32"/>
          <w:lang w:val="vi-VN"/>
        </w:rPr>
        <w:t xml:space="preserve">Hình thức hành hương của </w:t>
      </w:r>
    </w:p>
    <w:p w:rsidR="001574AE" w:rsidRDefault="004D68BD" w:rsidP="00C7363C">
      <w:pPr>
        <w:bidi w:val="0"/>
        <w:spacing w:before="120" w:after="0" w:line="240" w:lineRule="auto"/>
        <w:jc w:val="center"/>
        <w:rPr>
          <w:rFonts w:cs="Arial Unicode MS"/>
          <w:color w:val="C00000"/>
          <w:sz w:val="32"/>
          <w:szCs w:val="32"/>
          <w:lang w:val="fr-FR"/>
        </w:rPr>
      </w:pPr>
      <w:r w:rsidRPr="00EE0791">
        <w:rPr>
          <w:rFonts w:asciiTheme="majorBidi" w:hAnsiTheme="majorBidi" w:cstheme="majorBidi"/>
          <w:b/>
          <w:bCs/>
          <w:sz w:val="32"/>
          <w:szCs w:val="32"/>
          <w:lang w:val="vi-VN"/>
        </w:rPr>
        <w:t>Thiên Sứ</w:t>
      </w:r>
      <w:r w:rsidRPr="004D68BD">
        <w:rPr>
          <w:rFonts w:cs="Arial Unicode MS"/>
          <w:b/>
          <w:bCs/>
          <w:sz w:val="32"/>
          <w:szCs w:val="32"/>
          <w:lang w:val="vi-VN"/>
        </w:rPr>
        <w:t xml:space="preserve"> </w:t>
      </w:r>
      <w:r w:rsidRPr="004D68BD">
        <w:rPr>
          <w:rFonts w:cs="Arial Unicode MS" w:hint="eastAsia"/>
          <w:color w:val="C00000"/>
          <w:sz w:val="32"/>
          <w:szCs w:val="32"/>
          <w:rtl/>
          <w:lang w:val="vi-VN"/>
        </w:rPr>
        <w:t>ﷺ</w:t>
      </w:r>
    </w:p>
    <w:p w:rsidR="000C64CE" w:rsidRPr="000C64CE" w:rsidRDefault="000C64CE" w:rsidP="00C7363C">
      <w:pPr>
        <w:bidi w:val="0"/>
        <w:spacing w:before="120" w:after="0" w:line="240" w:lineRule="auto"/>
        <w:jc w:val="center"/>
        <w:rPr>
          <w:rFonts w:cs="Arial Unicode MS"/>
          <w:lang w:val="fr-FR"/>
        </w:rPr>
      </w:pPr>
    </w:p>
    <w:p w:rsidR="00C54B7D" w:rsidRPr="00D1772B" w:rsidRDefault="0008109C" w:rsidP="00C7363C">
      <w:pPr>
        <w:bidi w:val="0"/>
        <w:spacing w:before="120" w:after="0" w:line="240" w:lineRule="auto"/>
        <w:ind w:firstLine="720"/>
        <w:jc w:val="both"/>
        <w:rPr>
          <w:rFonts w:cs="Arial Unicode MS"/>
          <w:lang w:val="vi-VN"/>
        </w:rPr>
      </w:pPr>
      <w:r>
        <w:rPr>
          <w:rFonts w:cs="Arial Unicode MS"/>
          <w:lang w:val="vi-VN"/>
        </w:rPr>
        <w:t>Theo Jaabir</w:t>
      </w:r>
      <w:r w:rsidR="009D4172">
        <w:rPr>
          <w:rFonts w:cs="Arial Unicode MS"/>
          <w:lang w:val="vi-VN"/>
        </w:rPr>
        <w:t xml:space="preserve"> bin Abdullah</w:t>
      </w:r>
      <w:r w:rsidR="00E618FF">
        <w:rPr>
          <w:rFonts w:cs="Arial Unicode MS"/>
          <w:lang w:val="vi-VN"/>
        </w:rPr>
        <w:t xml:space="preserve"> </w:t>
      </w:r>
      <w:r w:rsidR="00E618FF" w:rsidRPr="003B5A9C">
        <w:rPr>
          <w:rFonts w:cs="KFGQPC Uthman Taha Naskh"/>
          <w:color w:val="FF0000"/>
        </w:rPr>
        <w:sym w:font="AGA Arabesque" w:char="F074"/>
      </w:r>
      <w:r w:rsidR="009D4172">
        <w:rPr>
          <w:rFonts w:cs="Arial Unicode MS"/>
          <w:lang w:val="vi-VN"/>
        </w:rPr>
        <w:t xml:space="preserve"> </w:t>
      </w:r>
      <w:r w:rsidR="00402266">
        <w:rPr>
          <w:rFonts w:cs="Arial Unicode MS"/>
          <w:lang w:val="vi-VN"/>
        </w:rPr>
        <w:t>thuật lại</w:t>
      </w:r>
      <w:r w:rsidR="009D4172">
        <w:rPr>
          <w:rFonts w:cs="Arial Unicode MS"/>
          <w:lang w:val="vi-VN"/>
        </w:rPr>
        <w:t>:</w:t>
      </w:r>
      <w:r w:rsidR="00E618FF">
        <w:rPr>
          <w:rFonts w:cs="Arial Unicode MS"/>
          <w:lang w:val="vi-VN"/>
        </w:rPr>
        <w:t xml:space="preserve"> Thiên Sứ của Allah đã định cư tại Madinah đến chín năm nhưng không </w:t>
      </w:r>
      <w:r w:rsidR="00C54B7D">
        <w:rPr>
          <w:rFonts w:cs="Arial Unicode MS"/>
          <w:lang w:val="fr-FR"/>
        </w:rPr>
        <w:t xml:space="preserve">đi </w:t>
      </w:r>
      <w:r w:rsidR="00E618FF">
        <w:rPr>
          <w:rFonts w:cs="Arial Unicode MS"/>
          <w:lang w:val="vi-VN"/>
        </w:rPr>
        <w:t>hành hương Hajj. Đến năm thứ mười thì Ngườ</w:t>
      </w:r>
      <w:r w:rsidR="00C54B7D">
        <w:rPr>
          <w:rFonts w:cs="Arial Unicode MS"/>
          <w:lang w:val="vi-VN"/>
        </w:rPr>
        <w:t xml:space="preserve">i </w:t>
      </w:r>
      <w:r w:rsidR="00C54B7D" w:rsidRPr="00C54B7D">
        <w:rPr>
          <w:rFonts w:cs="Arial Unicode MS"/>
          <w:lang w:val="vi-VN"/>
        </w:rPr>
        <w:lastRenderedPageBreak/>
        <w:t>thông</w:t>
      </w:r>
      <w:r w:rsidR="00C54B7D">
        <w:rPr>
          <w:rFonts w:cs="Arial Unicode MS"/>
          <w:lang w:val="vi-VN"/>
        </w:rPr>
        <w:t xml:space="preserve"> báo: </w:t>
      </w:r>
      <w:r w:rsidR="00C54B7D" w:rsidRPr="00C54B7D">
        <w:rPr>
          <w:rFonts w:cs="Arial Unicode MS"/>
          <w:lang w:val="vi-VN"/>
        </w:rPr>
        <w:t>Quả thật,</w:t>
      </w:r>
      <w:r w:rsidR="00E618FF">
        <w:rPr>
          <w:rFonts w:cs="Arial Unicode MS"/>
          <w:lang w:val="vi-VN"/>
        </w:rPr>
        <w:t xml:space="preserve"> Thiên Sứ của Allah sẽ </w:t>
      </w:r>
      <w:r w:rsidR="00C54B7D" w:rsidRPr="00C54B7D">
        <w:rPr>
          <w:rFonts w:cs="Arial Unicode MS"/>
          <w:lang w:val="vi-VN"/>
        </w:rPr>
        <w:t xml:space="preserve">về Makkah để </w:t>
      </w:r>
      <w:r w:rsidR="00E618FF">
        <w:rPr>
          <w:rFonts w:cs="Arial Unicode MS"/>
          <w:lang w:val="vi-VN"/>
        </w:rPr>
        <w:t>hành hương, thế là rất nhiều người kéo đến Madinah</w:t>
      </w:r>
      <w:r w:rsidR="00334E4C">
        <w:rPr>
          <w:rFonts w:cs="Arial Unicode MS"/>
          <w:lang w:val="vi-VN"/>
        </w:rPr>
        <w:t xml:space="preserve">, mọi người tập trung cao độ xem Thiên Sứ </w:t>
      </w:r>
      <w:r w:rsidR="00334E4C">
        <w:rPr>
          <w:rFonts w:cs="Arial Unicode MS" w:hint="eastAsia"/>
          <w:color w:val="C00000"/>
          <w:rtl/>
          <w:lang w:val="vi-VN"/>
        </w:rPr>
        <w:t>ﷺ</w:t>
      </w:r>
      <w:r w:rsidR="00334E4C">
        <w:rPr>
          <w:rFonts w:cs="Arial Unicode MS"/>
          <w:lang w:val="vi-VN"/>
        </w:rPr>
        <w:t xml:space="preserve"> làm gì để bắt chước làm theo. </w:t>
      </w:r>
    </w:p>
    <w:p w:rsidR="004D68BD" w:rsidRPr="00196805" w:rsidRDefault="00334E4C" w:rsidP="00C7363C">
      <w:pPr>
        <w:bidi w:val="0"/>
        <w:spacing w:before="120" w:after="0" w:line="240" w:lineRule="auto"/>
        <w:ind w:firstLine="720"/>
        <w:jc w:val="both"/>
        <w:rPr>
          <w:rFonts w:cs="Arial Unicode MS"/>
          <w:lang w:val="vi-VN"/>
        </w:rPr>
      </w:pPr>
      <w:r>
        <w:rPr>
          <w:rFonts w:cs="Arial Unicode MS"/>
          <w:lang w:val="vi-VN"/>
        </w:rPr>
        <w:t>Đến ngày chúng tôi cùng Thiên Sứ rời Madinah đế</w:t>
      </w:r>
      <w:r w:rsidR="00C54B7D">
        <w:rPr>
          <w:rFonts w:cs="Arial Unicode MS"/>
          <w:lang w:val="vi-VN"/>
        </w:rPr>
        <w:t>n Zul Hulaifah</w:t>
      </w:r>
      <w:r w:rsidR="00C54B7D" w:rsidRPr="00D1772B">
        <w:rPr>
          <w:rFonts w:cs="Arial Unicode MS"/>
          <w:lang w:val="vi-VN"/>
        </w:rPr>
        <w:t xml:space="preserve"> thì</w:t>
      </w:r>
      <w:r>
        <w:rPr>
          <w:rFonts w:cs="Arial Unicode MS"/>
          <w:lang w:val="vi-VN"/>
        </w:rPr>
        <w:t xml:space="preserve"> bà Asma bintu A’mis (vợ </w:t>
      </w:r>
      <w:r w:rsidR="00C54B7D" w:rsidRPr="00C54B7D">
        <w:rPr>
          <w:rFonts w:cs="Arial Unicode MS"/>
          <w:lang w:val="vi-VN"/>
        </w:rPr>
        <w:t xml:space="preserve">của ông </w:t>
      </w:r>
      <w:r>
        <w:rPr>
          <w:rFonts w:cs="Arial Unicode MS"/>
          <w:lang w:val="vi-VN"/>
        </w:rPr>
        <w:t xml:space="preserve">Abu Bakr) hạ sinh </w:t>
      </w:r>
      <w:r w:rsidR="00C54B7D" w:rsidRPr="00C54B7D">
        <w:rPr>
          <w:rFonts w:cs="Arial Unicode MS"/>
          <w:lang w:val="vi-VN"/>
        </w:rPr>
        <w:t xml:space="preserve">đứa con trai </w:t>
      </w:r>
      <w:r>
        <w:rPr>
          <w:rFonts w:cs="Arial Unicode MS"/>
          <w:lang w:val="vi-VN"/>
        </w:rPr>
        <w:t>và đặt tên là Muhammad bin Abu Bakr, bà</w:t>
      </w:r>
      <w:r w:rsidR="00C54B7D" w:rsidRPr="00D1772B">
        <w:rPr>
          <w:rFonts w:cs="Arial Unicode MS"/>
          <w:lang w:val="vi-VN"/>
        </w:rPr>
        <w:t xml:space="preserve"> cũng muốn đilàm Hajj trong dịp này nên bà</w:t>
      </w:r>
      <w:r>
        <w:rPr>
          <w:rFonts w:cs="Arial Unicode MS"/>
          <w:lang w:val="vi-VN"/>
        </w:rPr>
        <w:t xml:space="preserve"> cử người đến hỏi Thiên Sứ</w:t>
      </w:r>
      <w:r w:rsidR="00355238">
        <w:rPr>
          <w:rFonts w:cs="Arial Unicode MS"/>
          <w:lang w:val="vi-VN"/>
        </w:rPr>
        <w:t xml:space="preserve"> </w:t>
      </w:r>
      <w:r w:rsidR="00355238">
        <w:rPr>
          <w:rFonts w:cs="Arial Unicode MS" w:hint="eastAsia"/>
          <w:color w:val="C00000"/>
          <w:rtl/>
          <w:lang w:val="vi-VN"/>
        </w:rPr>
        <w:t>ﷺ</w:t>
      </w:r>
      <w:r>
        <w:rPr>
          <w:rFonts w:cs="Arial Unicode MS"/>
          <w:lang w:val="vi-VN"/>
        </w:rPr>
        <w:t xml:space="preserve"> </w:t>
      </w:r>
      <w:r w:rsidR="00C54B7D" w:rsidRPr="00C54B7D">
        <w:rPr>
          <w:rFonts w:cs="Arial Unicode MS"/>
          <w:lang w:val="vi-VN"/>
        </w:rPr>
        <w:t>sau khi sinh nỡ bà</w:t>
      </w:r>
      <w:r>
        <w:rPr>
          <w:rFonts w:cs="Arial Unicode MS"/>
          <w:lang w:val="vi-VN"/>
        </w:rPr>
        <w:t xml:space="preserve"> phải làm gì? Người bảo:</w:t>
      </w:r>
    </w:p>
    <w:p w:rsidR="00A07553" w:rsidRPr="00EE0791" w:rsidRDefault="00F07C1D" w:rsidP="00C7363C">
      <w:pPr>
        <w:spacing w:before="120" w:after="0" w:line="240" w:lineRule="auto"/>
        <w:jc w:val="both"/>
        <w:rPr>
          <w:rFonts w:cs="KFGQPC Uthman Taha Naskh"/>
          <w:color w:val="1F3864"/>
          <w:sz w:val="32"/>
          <w:szCs w:val="32"/>
          <w:lang w:val="vi-VN"/>
        </w:rPr>
      </w:pPr>
      <w:r w:rsidRPr="00EE0791">
        <w:rPr>
          <w:rFonts w:ascii="Traditional Arabic" w:cs="KFGQPC Uthman Taha Naskh" w:hint="cs"/>
          <w:b/>
          <w:bCs/>
          <w:color w:val="1F3864"/>
          <w:sz w:val="32"/>
          <w:szCs w:val="32"/>
          <w:rtl/>
        </w:rPr>
        <w:t>{</w:t>
      </w:r>
      <w:r w:rsidR="0047448A" w:rsidRPr="00EE0791">
        <w:rPr>
          <w:rFonts w:ascii="Traditional Arabic" w:cs="KFGQPC Uthman Taha Naskh" w:hint="cs"/>
          <w:b/>
          <w:bCs/>
          <w:color w:val="1F3864"/>
          <w:sz w:val="32"/>
          <w:szCs w:val="32"/>
          <w:rtl/>
        </w:rPr>
        <w:t>اغْتَسِلِي</w:t>
      </w:r>
      <w:r w:rsidR="0047448A" w:rsidRPr="00EE0791">
        <w:rPr>
          <w:rFonts w:ascii="Traditional Arabic" w:cs="KFGQPC Uthman Taha Naskh"/>
          <w:b/>
          <w:bCs/>
          <w:color w:val="1F3864"/>
          <w:sz w:val="32"/>
          <w:szCs w:val="32"/>
          <w:rtl/>
        </w:rPr>
        <w:t xml:space="preserve"> </w:t>
      </w:r>
      <w:r w:rsidR="0047448A" w:rsidRPr="00EE0791">
        <w:rPr>
          <w:rFonts w:ascii="Traditional Arabic" w:cs="KFGQPC Uthman Taha Naskh" w:hint="cs"/>
          <w:b/>
          <w:bCs/>
          <w:color w:val="1F3864"/>
          <w:sz w:val="32"/>
          <w:szCs w:val="32"/>
          <w:rtl/>
        </w:rPr>
        <w:t>وَاسْتَثْفِرِي</w:t>
      </w:r>
      <w:r w:rsidR="0047448A" w:rsidRPr="00EE0791">
        <w:rPr>
          <w:rFonts w:ascii="Traditional Arabic" w:cs="KFGQPC Uthman Taha Naskh"/>
          <w:b/>
          <w:bCs/>
          <w:color w:val="1F3864"/>
          <w:sz w:val="32"/>
          <w:szCs w:val="32"/>
          <w:rtl/>
        </w:rPr>
        <w:t xml:space="preserve"> </w:t>
      </w:r>
      <w:r w:rsidR="0047448A" w:rsidRPr="00EE0791">
        <w:rPr>
          <w:rFonts w:ascii="Traditional Arabic" w:cs="KFGQPC Uthman Taha Naskh" w:hint="cs"/>
          <w:b/>
          <w:bCs/>
          <w:color w:val="1F3864"/>
          <w:sz w:val="32"/>
          <w:szCs w:val="32"/>
          <w:rtl/>
        </w:rPr>
        <w:t>بِثَوْبٍ</w:t>
      </w:r>
      <w:r w:rsidR="0047448A" w:rsidRPr="00EE0791">
        <w:rPr>
          <w:rFonts w:ascii="Traditional Arabic" w:cs="KFGQPC Uthman Taha Naskh"/>
          <w:b/>
          <w:bCs/>
          <w:color w:val="1F3864"/>
          <w:sz w:val="32"/>
          <w:szCs w:val="32"/>
          <w:rtl/>
        </w:rPr>
        <w:t xml:space="preserve"> </w:t>
      </w:r>
      <w:r w:rsidR="0047448A" w:rsidRPr="00EE0791">
        <w:rPr>
          <w:rFonts w:ascii="Traditional Arabic" w:cs="KFGQPC Uthman Taha Naskh" w:hint="cs"/>
          <w:b/>
          <w:bCs/>
          <w:color w:val="1F3864"/>
          <w:sz w:val="32"/>
          <w:szCs w:val="32"/>
          <w:rtl/>
        </w:rPr>
        <w:t>وَأَحْرِمِي</w:t>
      </w:r>
      <w:r w:rsidRPr="00EE0791">
        <w:rPr>
          <w:rFonts w:ascii="Traditional Arabic" w:cs="KFGQPC Uthman Taha Naskh" w:hint="cs"/>
          <w:b/>
          <w:bCs/>
          <w:color w:val="1F3864"/>
          <w:sz w:val="32"/>
          <w:szCs w:val="32"/>
          <w:rtl/>
        </w:rPr>
        <w:t>}</w:t>
      </w:r>
    </w:p>
    <w:p w:rsidR="0047448A" w:rsidRDefault="00C2408E" w:rsidP="00C7363C">
      <w:pPr>
        <w:bidi w:val="0"/>
        <w:spacing w:before="120" w:after="0" w:line="240" w:lineRule="auto"/>
        <w:jc w:val="both"/>
        <w:rPr>
          <w:rFonts w:eastAsia="Calibri"/>
          <w:color w:val="1F3864"/>
          <w:rtl/>
          <w:lang w:val="vi-VN"/>
        </w:rPr>
      </w:pPr>
      <w:r>
        <w:rPr>
          <w:rFonts w:eastAsia="Calibri"/>
          <w:b/>
          <w:bCs/>
          <w:color w:val="002060"/>
          <w:lang w:val="vi-VN"/>
        </w:rPr>
        <w:t>“</w:t>
      </w:r>
      <w:r w:rsidR="00C54B7D" w:rsidRPr="00C54B7D">
        <w:rPr>
          <w:rFonts w:eastAsia="Calibri"/>
          <w:b/>
          <w:bCs/>
          <w:color w:val="002060"/>
          <w:lang w:val="vi-VN"/>
        </w:rPr>
        <w:t>B</w:t>
      </w:r>
      <w:r w:rsidR="00EB5396" w:rsidRPr="00C54B7D">
        <w:rPr>
          <w:rFonts w:eastAsia="Calibri"/>
          <w:b/>
          <w:bCs/>
          <w:color w:val="002060"/>
          <w:lang w:val="vi-VN"/>
        </w:rPr>
        <w:t xml:space="preserve">à phải tắm </w:t>
      </w:r>
      <w:r w:rsidR="00C54B7D" w:rsidRPr="00C54B7D">
        <w:rPr>
          <w:rFonts w:eastAsia="Calibri"/>
          <w:b/>
          <w:bCs/>
          <w:color w:val="002060"/>
          <w:lang w:val="vi-VN"/>
        </w:rPr>
        <w:t xml:space="preserve">rửa sạch sẽ </w:t>
      </w:r>
      <w:r w:rsidR="00EB5396" w:rsidRPr="00C54B7D">
        <w:rPr>
          <w:rFonts w:eastAsia="Calibri"/>
          <w:b/>
          <w:bCs/>
          <w:color w:val="002060"/>
          <w:lang w:val="vi-VN"/>
        </w:rPr>
        <w:t xml:space="preserve">và dùng băng che </w:t>
      </w:r>
      <w:r w:rsidR="00C54B7D" w:rsidRPr="00C54B7D">
        <w:rPr>
          <w:rFonts w:eastAsia="Calibri"/>
          <w:b/>
          <w:bCs/>
          <w:color w:val="002060"/>
          <w:lang w:val="vi-VN"/>
        </w:rPr>
        <w:t>lại vùng kín</w:t>
      </w:r>
      <w:r w:rsidR="00EB5396" w:rsidRPr="00C54B7D">
        <w:rPr>
          <w:rFonts w:eastAsia="Calibri"/>
          <w:b/>
          <w:bCs/>
          <w:color w:val="002060"/>
          <w:lang w:val="vi-VN"/>
        </w:rPr>
        <w:t xml:space="preserve"> nơi ra máu rồi</w:t>
      </w:r>
      <w:r w:rsidR="00C54B7D" w:rsidRPr="00C54B7D">
        <w:rPr>
          <w:rFonts w:eastAsia="Calibri"/>
          <w:b/>
          <w:bCs/>
          <w:color w:val="002060"/>
          <w:lang w:val="vi-VN"/>
        </w:rPr>
        <w:t xml:space="preserve"> mặc đồ</w:t>
      </w:r>
      <w:r w:rsidR="00EB5396" w:rsidRPr="00C54B7D">
        <w:rPr>
          <w:rFonts w:eastAsia="Calibri"/>
          <w:b/>
          <w:bCs/>
          <w:color w:val="002060"/>
          <w:lang w:val="vi-VN"/>
        </w:rPr>
        <w:t xml:space="preserve"> Ehrom.</w:t>
      </w:r>
      <w:r>
        <w:rPr>
          <w:rFonts w:eastAsia="Calibri"/>
          <w:b/>
          <w:bCs/>
          <w:color w:val="002060"/>
          <w:lang w:val="vi-VN"/>
        </w:rPr>
        <w:t>”</w:t>
      </w:r>
      <w:r w:rsidR="00594295">
        <w:rPr>
          <w:rFonts w:eastAsia="Calibri"/>
          <w:color w:val="1F3864"/>
          <w:lang w:val="vi-VN"/>
        </w:rPr>
        <w:t xml:space="preserve"> </w:t>
      </w:r>
      <w:r w:rsidR="00594295">
        <w:rPr>
          <w:rFonts w:eastAsia="Calibri"/>
          <w:lang w:val="vi-VN"/>
        </w:rPr>
        <w:t>Sau khi hành lễ Salah tại Masjid thì Thiên Sứ</w:t>
      </w:r>
      <w:r w:rsidR="00C54B7D">
        <w:rPr>
          <w:rFonts w:eastAsia="Calibri"/>
          <w:lang w:val="vi-VN"/>
        </w:rPr>
        <w:t xml:space="preserve"> lên</w:t>
      </w:r>
      <w:r w:rsidR="00C54B7D" w:rsidRPr="00C54B7D">
        <w:rPr>
          <w:rFonts w:eastAsia="Calibri"/>
          <w:lang w:val="vi-VN"/>
        </w:rPr>
        <w:t xml:space="preserve"> lưng</w:t>
      </w:r>
      <w:r w:rsidR="00C54B7D">
        <w:rPr>
          <w:rFonts w:eastAsia="Calibri"/>
          <w:lang w:val="vi-VN"/>
        </w:rPr>
        <w:t xml:space="preserve"> con Qoswa </w:t>
      </w:r>
      <w:r w:rsidR="00C54B7D" w:rsidRPr="00C54B7D">
        <w:rPr>
          <w:rFonts w:eastAsia="Calibri"/>
          <w:lang w:val="vi-VN"/>
        </w:rPr>
        <w:t>(</w:t>
      </w:r>
      <w:r w:rsidR="00594295">
        <w:rPr>
          <w:rFonts w:eastAsia="Calibri"/>
          <w:lang w:val="vi-VN"/>
        </w:rPr>
        <w:t>tên con lạc đà</w:t>
      </w:r>
      <w:r w:rsidR="00C54B7D" w:rsidRPr="00C54B7D">
        <w:rPr>
          <w:rFonts w:eastAsia="Calibri"/>
          <w:lang w:val="vi-VN"/>
        </w:rPr>
        <w:t xml:space="preserve"> của Người),</w:t>
      </w:r>
      <w:r w:rsidR="00594295">
        <w:rPr>
          <w:rFonts w:eastAsia="Calibri"/>
          <w:lang w:val="vi-VN"/>
        </w:rPr>
        <w:t xml:space="preserve"> đến khi con lạc đà bước lên Al-Baida thì tôi nhìn bên phải, bên trái và sau lưng đều đầ</w:t>
      </w:r>
      <w:r w:rsidR="00C54B7D">
        <w:rPr>
          <w:rFonts w:eastAsia="Calibri"/>
          <w:lang w:val="vi-VN"/>
        </w:rPr>
        <w:t xml:space="preserve">y </w:t>
      </w:r>
      <w:r w:rsidR="00C54B7D" w:rsidRPr="00C54B7D">
        <w:rPr>
          <w:rFonts w:eastAsia="Calibri"/>
          <w:lang w:val="vi-VN"/>
        </w:rPr>
        <w:t>ấ</w:t>
      </w:r>
      <w:r w:rsidR="00594295">
        <w:rPr>
          <w:rFonts w:eastAsia="Calibri"/>
          <w:lang w:val="vi-VN"/>
        </w:rPr>
        <w:t xml:space="preserve">p người, </w:t>
      </w:r>
      <w:r w:rsidR="00C54B7D" w:rsidRPr="00C54B7D">
        <w:rPr>
          <w:rFonts w:eastAsia="Calibri"/>
          <w:lang w:val="vi-VN"/>
        </w:rPr>
        <w:t xml:space="preserve">người thì </w:t>
      </w:r>
      <w:r w:rsidR="00594295">
        <w:rPr>
          <w:rFonts w:eastAsia="Calibri"/>
          <w:lang w:val="vi-VN"/>
        </w:rPr>
        <w:t xml:space="preserve">cưỡi </w:t>
      </w:r>
      <w:r w:rsidR="00C54B7D" w:rsidRPr="00C54B7D">
        <w:rPr>
          <w:rFonts w:eastAsia="Calibri"/>
          <w:lang w:val="vi-VN"/>
        </w:rPr>
        <w:t>con</w:t>
      </w:r>
      <w:r w:rsidR="00594295">
        <w:rPr>
          <w:rFonts w:eastAsia="Calibri"/>
          <w:lang w:val="vi-VN"/>
        </w:rPr>
        <w:t xml:space="preserve"> vật</w:t>
      </w:r>
      <w:r w:rsidR="00C54B7D" w:rsidRPr="00C54B7D">
        <w:rPr>
          <w:rFonts w:eastAsia="Calibri"/>
          <w:lang w:val="vi-VN"/>
        </w:rPr>
        <w:t>, người thì</w:t>
      </w:r>
      <w:r w:rsidR="00594295">
        <w:rPr>
          <w:rFonts w:eastAsia="Calibri"/>
          <w:lang w:val="vi-VN"/>
        </w:rPr>
        <w:t xml:space="preserve"> đi bộ</w:t>
      </w:r>
      <w:r w:rsidR="00C54B7D" w:rsidRPr="00C54B7D">
        <w:rPr>
          <w:rFonts w:eastAsia="Calibri"/>
          <w:lang w:val="vi-VN"/>
        </w:rPr>
        <w:t>,</w:t>
      </w:r>
      <w:r w:rsidR="00C947CB">
        <w:rPr>
          <w:rFonts w:eastAsia="Calibri"/>
          <w:lang w:val="vi-VN"/>
        </w:rPr>
        <w:t xml:space="preserve"> còn Thiên Sứ </w:t>
      </w:r>
      <w:r w:rsidR="00C947CB">
        <w:rPr>
          <w:rFonts w:cs="Arial Unicode MS" w:hint="eastAsia"/>
          <w:color w:val="C00000"/>
          <w:rtl/>
          <w:lang w:val="vi-VN"/>
        </w:rPr>
        <w:t>ﷺ</w:t>
      </w:r>
      <w:r w:rsidR="00C947CB">
        <w:rPr>
          <w:rFonts w:eastAsia="Calibri"/>
          <w:lang w:val="vi-VN"/>
        </w:rPr>
        <w:t xml:space="preserve"> thì </w:t>
      </w:r>
      <w:r w:rsidR="00C54B7D" w:rsidRPr="00C54B7D">
        <w:rPr>
          <w:rFonts w:eastAsia="Calibri"/>
          <w:lang w:val="vi-VN"/>
        </w:rPr>
        <w:t xml:space="preserve">cưỡi </w:t>
      </w:r>
      <w:r w:rsidR="00C54B7D">
        <w:rPr>
          <w:rFonts w:eastAsia="Calibri"/>
          <w:lang w:val="vi-VN"/>
        </w:rPr>
        <w:t xml:space="preserve">con Qoswa </w:t>
      </w:r>
      <w:r w:rsidR="00C54B7D" w:rsidRPr="00C54B7D">
        <w:rPr>
          <w:rFonts w:eastAsia="Calibri"/>
          <w:lang w:val="vi-VN"/>
        </w:rPr>
        <w:t xml:space="preserve">đi </w:t>
      </w:r>
      <w:r w:rsidR="00C947CB">
        <w:rPr>
          <w:rFonts w:eastAsia="Calibri"/>
          <w:lang w:val="vi-VN"/>
        </w:rPr>
        <w:t>trước chúng tôi</w:t>
      </w:r>
      <w:r w:rsidR="00C54B7D" w:rsidRPr="00C54B7D">
        <w:rPr>
          <w:rFonts w:eastAsia="Calibri"/>
          <w:lang w:val="vi-VN"/>
        </w:rPr>
        <w:t>. Dĩ nhiên,</w:t>
      </w:r>
      <w:r w:rsidR="00CF1C45">
        <w:rPr>
          <w:rFonts w:eastAsia="Calibri"/>
          <w:lang w:val="vi-VN"/>
        </w:rPr>
        <w:t xml:space="preserve"> Qur’an được</w:t>
      </w:r>
      <w:r w:rsidR="00C54B7D" w:rsidRPr="00C54B7D">
        <w:rPr>
          <w:rFonts w:eastAsia="Calibri"/>
          <w:lang w:val="vi-VN"/>
        </w:rPr>
        <w:t xml:space="preserve"> Allah</w:t>
      </w:r>
      <w:r w:rsidR="00CF1C45">
        <w:rPr>
          <w:rFonts w:eastAsia="Calibri"/>
          <w:lang w:val="vi-VN"/>
        </w:rPr>
        <w:t xml:space="preserve"> thiên khải cho Người, chỉ có Người mới hiểu được ý nghĩa</w:t>
      </w:r>
      <w:r w:rsidR="00C54B7D" w:rsidRPr="00C54B7D">
        <w:rPr>
          <w:rFonts w:eastAsia="Calibri"/>
          <w:lang w:val="vi-VN"/>
        </w:rPr>
        <w:t xml:space="preserve"> của</w:t>
      </w:r>
      <w:r w:rsidR="00CF1C45">
        <w:rPr>
          <w:rFonts w:eastAsia="Calibri"/>
          <w:lang w:val="vi-VN"/>
        </w:rPr>
        <w:t xml:space="preserve"> Qur’an, khi Người biết điều gì thì chúng tôi biết điều đó. Xong Thiên Sứ </w:t>
      </w:r>
      <w:r w:rsidR="00CF1C45">
        <w:rPr>
          <w:rFonts w:cs="Arial Unicode MS" w:hint="eastAsia"/>
          <w:color w:val="C00000"/>
          <w:rtl/>
          <w:lang w:val="vi-VN"/>
        </w:rPr>
        <w:t>ﷺ</w:t>
      </w:r>
      <w:r w:rsidR="00CF1C45">
        <w:rPr>
          <w:rFonts w:eastAsia="Calibri"/>
          <w:lang w:val="vi-VN"/>
        </w:rPr>
        <w:t xml:space="preserve"> hô lớn</w:t>
      </w:r>
      <w:r w:rsidR="00C54B7D">
        <w:rPr>
          <w:rFonts w:eastAsia="Calibri"/>
          <w:lang w:val="fr-FR"/>
        </w:rPr>
        <w:t xml:space="preserve"> câu</w:t>
      </w:r>
      <w:r w:rsidR="00CF1C45">
        <w:rPr>
          <w:rFonts w:eastAsia="Calibri"/>
          <w:lang w:val="vi-VN"/>
        </w:rPr>
        <w:t xml:space="preserve"> Talbiyah</w:t>
      </w:r>
    </w:p>
    <w:p w:rsidR="00CF1C45" w:rsidRPr="00E84368" w:rsidRDefault="00CF1C45" w:rsidP="00C7363C">
      <w:pPr>
        <w:autoSpaceDE w:val="0"/>
        <w:autoSpaceDN w:val="0"/>
        <w:adjustRightInd w:val="0"/>
        <w:spacing w:before="120" w:after="0" w:line="240" w:lineRule="auto"/>
        <w:jc w:val="center"/>
        <w:rPr>
          <w:rFonts w:cs="KFGQPC Uthman Taha Naskh"/>
          <w:b/>
          <w:bCs/>
          <w:color w:val="1F3864"/>
          <w:sz w:val="32"/>
          <w:szCs w:val="32"/>
          <w:rtl/>
        </w:rPr>
      </w:pPr>
      <w:r w:rsidRPr="00E84368">
        <w:rPr>
          <w:rFonts w:cs="KFGQPC Uthman Taha Naskh"/>
          <w:b/>
          <w:bCs/>
          <w:color w:val="1F3864"/>
          <w:sz w:val="32"/>
          <w:szCs w:val="32"/>
          <w:rtl/>
        </w:rPr>
        <w:t>لَبَّيْكَ اللَّهُمَّ لَبَّيْكَ</w:t>
      </w:r>
      <w:r w:rsidRPr="00E84368">
        <w:rPr>
          <w:rFonts w:cs="KFGQPC Uthman Taha Naskh" w:hint="cs"/>
          <w:b/>
          <w:bCs/>
          <w:color w:val="1F3864"/>
          <w:sz w:val="32"/>
          <w:szCs w:val="32"/>
          <w:rtl/>
        </w:rPr>
        <w:t>،</w:t>
      </w:r>
      <w:r w:rsidRPr="00E84368">
        <w:rPr>
          <w:rFonts w:cs="KFGQPC Uthman Taha Naskh"/>
          <w:b/>
          <w:bCs/>
          <w:color w:val="1F3864"/>
          <w:sz w:val="32"/>
          <w:szCs w:val="32"/>
          <w:rtl/>
        </w:rPr>
        <w:t xml:space="preserve"> لَبَّيْكَ لاَ شَرِيكَ لَكَ لَبَّيْكَ</w:t>
      </w:r>
      <w:r w:rsidRPr="00E84368">
        <w:rPr>
          <w:rFonts w:cs="KFGQPC Uthman Taha Naskh" w:hint="cs"/>
          <w:b/>
          <w:bCs/>
          <w:color w:val="1F3864"/>
          <w:sz w:val="32"/>
          <w:szCs w:val="32"/>
          <w:rtl/>
        </w:rPr>
        <w:t>،</w:t>
      </w:r>
      <w:r w:rsidRPr="00E84368">
        <w:rPr>
          <w:rFonts w:cs="KFGQPC Uthman Taha Naskh"/>
          <w:b/>
          <w:bCs/>
          <w:color w:val="1F3864"/>
          <w:sz w:val="32"/>
          <w:szCs w:val="32"/>
          <w:rtl/>
        </w:rPr>
        <w:t xml:space="preserve"> إِنَّ الْحَمْدَ وَالنِّعْمَةَ لَكَ</w:t>
      </w:r>
      <w:r w:rsidRPr="00E84368">
        <w:rPr>
          <w:rFonts w:cs="KFGQPC Uthman Taha Naskh" w:hint="cs"/>
          <w:b/>
          <w:bCs/>
          <w:color w:val="1F3864"/>
          <w:sz w:val="32"/>
          <w:szCs w:val="32"/>
          <w:rtl/>
        </w:rPr>
        <w:t xml:space="preserve"> </w:t>
      </w:r>
      <w:r w:rsidRPr="00E84368">
        <w:rPr>
          <w:rFonts w:cs="KFGQPC Uthman Taha Naskh"/>
          <w:b/>
          <w:bCs/>
          <w:color w:val="1F3864"/>
          <w:sz w:val="32"/>
          <w:szCs w:val="32"/>
          <w:rtl/>
        </w:rPr>
        <w:t>وَالْمُلْكَ</w:t>
      </w:r>
      <w:r w:rsidRPr="00E84368">
        <w:rPr>
          <w:rFonts w:cs="KFGQPC Uthman Taha Naskh" w:hint="cs"/>
          <w:b/>
          <w:bCs/>
          <w:color w:val="1F3864"/>
          <w:sz w:val="32"/>
          <w:szCs w:val="32"/>
          <w:rtl/>
        </w:rPr>
        <w:t>،</w:t>
      </w:r>
      <w:r w:rsidRPr="00E84368">
        <w:rPr>
          <w:rFonts w:cs="KFGQPC Uthman Taha Naskh"/>
          <w:b/>
          <w:bCs/>
          <w:color w:val="1F3864"/>
          <w:sz w:val="32"/>
          <w:szCs w:val="32"/>
          <w:rtl/>
        </w:rPr>
        <w:t xml:space="preserve"> لاَ شَرِيكَ لَكَ</w:t>
      </w:r>
    </w:p>
    <w:p w:rsidR="0047448A" w:rsidRPr="00EE0791" w:rsidRDefault="00CF1C45" w:rsidP="00C7363C">
      <w:pPr>
        <w:bidi w:val="0"/>
        <w:spacing w:before="120" w:after="0" w:line="240" w:lineRule="auto"/>
        <w:jc w:val="center"/>
        <w:rPr>
          <w:rFonts w:asciiTheme="majorBidi" w:hAnsiTheme="majorBidi" w:cstheme="majorBidi"/>
          <w:b/>
          <w:bCs/>
          <w:lang w:val="vi-VN"/>
        </w:rPr>
      </w:pPr>
      <w:r w:rsidRPr="00EE0791">
        <w:rPr>
          <w:rFonts w:asciiTheme="majorBidi" w:hAnsiTheme="majorBidi" w:cstheme="majorBidi"/>
          <w:b/>
          <w:bCs/>
        </w:rPr>
        <w:lastRenderedPageBreak/>
        <w:t>(Lab bai kol</w:t>
      </w:r>
      <w:r w:rsidRPr="00EE0791">
        <w:rPr>
          <w:rFonts w:asciiTheme="majorBidi" w:hAnsiTheme="majorBidi" w:cstheme="majorBidi"/>
          <w:b/>
          <w:bCs/>
          <w:lang w:val="vi-VN"/>
        </w:rPr>
        <w:t xml:space="preserve"> </w:t>
      </w:r>
      <w:r w:rsidRPr="00EE0791">
        <w:rPr>
          <w:rFonts w:asciiTheme="majorBidi" w:hAnsiTheme="majorBidi" w:cstheme="majorBidi"/>
          <w:b/>
          <w:bCs/>
        </w:rPr>
        <w:t>lo</w:t>
      </w:r>
      <w:r w:rsidRPr="00EE0791">
        <w:rPr>
          <w:rFonts w:asciiTheme="majorBidi" w:hAnsiTheme="majorBidi" w:cstheme="majorBidi"/>
          <w:b/>
          <w:bCs/>
          <w:lang w:val="vi-VN"/>
        </w:rPr>
        <w:t xml:space="preserve"> </w:t>
      </w:r>
      <w:r w:rsidRPr="00EE0791">
        <w:rPr>
          <w:rFonts w:asciiTheme="majorBidi" w:hAnsiTheme="majorBidi" w:cstheme="majorBidi"/>
          <w:b/>
          <w:bCs/>
        </w:rPr>
        <w:t>hum</w:t>
      </w:r>
      <w:r w:rsidRPr="00EE0791">
        <w:rPr>
          <w:rFonts w:asciiTheme="majorBidi" w:hAnsiTheme="majorBidi" w:cstheme="majorBidi"/>
          <w:b/>
          <w:bCs/>
          <w:lang w:val="vi-VN"/>
        </w:rPr>
        <w:t xml:space="preserve"> </w:t>
      </w:r>
      <w:r w:rsidRPr="00EE0791">
        <w:rPr>
          <w:rFonts w:asciiTheme="majorBidi" w:hAnsiTheme="majorBidi" w:cstheme="majorBidi"/>
          <w:b/>
          <w:bCs/>
        </w:rPr>
        <w:t>ma l</w:t>
      </w:r>
      <w:r w:rsidRPr="00EE0791">
        <w:rPr>
          <w:rFonts w:asciiTheme="majorBidi" w:hAnsiTheme="majorBidi" w:cstheme="majorBidi"/>
          <w:b/>
          <w:bCs/>
          <w:lang w:val="vi-VN"/>
        </w:rPr>
        <w:t>ab</w:t>
      </w:r>
      <w:r w:rsidRPr="00EE0791">
        <w:rPr>
          <w:rFonts w:asciiTheme="majorBidi" w:hAnsiTheme="majorBidi" w:cstheme="majorBidi"/>
          <w:b/>
          <w:bCs/>
        </w:rPr>
        <w:t xml:space="preserve"> baik, l</w:t>
      </w:r>
      <w:r w:rsidRPr="00EE0791">
        <w:rPr>
          <w:rFonts w:asciiTheme="majorBidi" w:hAnsiTheme="majorBidi" w:cstheme="majorBidi"/>
          <w:b/>
          <w:bCs/>
          <w:lang w:val="vi-VN"/>
        </w:rPr>
        <w:t xml:space="preserve">ab </w:t>
      </w:r>
      <w:r w:rsidRPr="00EE0791">
        <w:rPr>
          <w:rFonts w:asciiTheme="majorBidi" w:hAnsiTheme="majorBidi" w:cstheme="majorBidi"/>
          <w:b/>
          <w:bCs/>
        </w:rPr>
        <w:t>bai ka la sha</w:t>
      </w:r>
      <w:r w:rsidRPr="00EE0791">
        <w:rPr>
          <w:rFonts w:asciiTheme="majorBidi" w:hAnsiTheme="majorBidi" w:cstheme="majorBidi"/>
          <w:b/>
          <w:bCs/>
          <w:lang w:val="vi-VN"/>
        </w:rPr>
        <w:t xml:space="preserve"> </w:t>
      </w:r>
      <w:r w:rsidRPr="00EE0791">
        <w:rPr>
          <w:rFonts w:asciiTheme="majorBidi" w:hAnsiTheme="majorBidi" w:cstheme="majorBidi"/>
          <w:b/>
          <w:bCs/>
        </w:rPr>
        <w:t>ri</w:t>
      </w:r>
      <w:r w:rsidRPr="00EE0791">
        <w:rPr>
          <w:rFonts w:asciiTheme="majorBidi" w:hAnsiTheme="majorBidi" w:cstheme="majorBidi"/>
          <w:b/>
          <w:bCs/>
          <w:lang w:val="vi-VN"/>
        </w:rPr>
        <w:t xml:space="preserve"> </w:t>
      </w:r>
      <w:r w:rsidRPr="00EE0791">
        <w:rPr>
          <w:rFonts w:asciiTheme="majorBidi" w:hAnsiTheme="majorBidi" w:cstheme="majorBidi"/>
          <w:b/>
          <w:bCs/>
        </w:rPr>
        <w:t>ka la ka l</w:t>
      </w:r>
      <w:r w:rsidRPr="00EE0791">
        <w:rPr>
          <w:rFonts w:asciiTheme="majorBidi" w:hAnsiTheme="majorBidi" w:cstheme="majorBidi"/>
          <w:b/>
          <w:bCs/>
          <w:lang w:val="vi-VN"/>
        </w:rPr>
        <w:t>ab</w:t>
      </w:r>
      <w:r w:rsidRPr="00EE0791">
        <w:rPr>
          <w:rFonts w:asciiTheme="majorBidi" w:hAnsiTheme="majorBidi" w:cstheme="majorBidi"/>
          <w:b/>
          <w:bCs/>
        </w:rPr>
        <w:t xml:space="preserve"> baik, in nal h</w:t>
      </w:r>
      <w:r w:rsidRPr="00EE0791">
        <w:rPr>
          <w:rFonts w:asciiTheme="majorBidi" w:hAnsiTheme="majorBidi" w:cstheme="majorBidi"/>
          <w:b/>
          <w:bCs/>
          <w:lang w:val="vi-VN"/>
        </w:rPr>
        <w:t>a</w:t>
      </w:r>
      <w:r w:rsidRPr="00EE0791">
        <w:rPr>
          <w:rFonts w:asciiTheme="majorBidi" w:hAnsiTheme="majorBidi" w:cstheme="majorBidi"/>
          <w:b/>
          <w:bCs/>
        </w:rPr>
        <w:t xml:space="preserve">m </w:t>
      </w:r>
      <w:r w:rsidRPr="00EE0791">
        <w:rPr>
          <w:rFonts w:asciiTheme="majorBidi" w:hAnsiTheme="majorBidi" w:cstheme="majorBidi"/>
          <w:b/>
          <w:bCs/>
          <w:lang w:val="vi-VN"/>
        </w:rPr>
        <w:t>d</w:t>
      </w:r>
      <w:r w:rsidRPr="00EE0791">
        <w:rPr>
          <w:rFonts w:asciiTheme="majorBidi" w:hAnsiTheme="majorBidi" w:cstheme="majorBidi"/>
          <w:b/>
          <w:bCs/>
        </w:rPr>
        <w:t>a wan</w:t>
      </w:r>
      <w:r w:rsidRPr="00EE0791">
        <w:rPr>
          <w:rFonts w:asciiTheme="majorBidi" w:hAnsiTheme="majorBidi" w:cstheme="majorBidi"/>
          <w:b/>
          <w:bCs/>
          <w:lang w:val="vi-VN"/>
        </w:rPr>
        <w:t xml:space="preserve"> </w:t>
      </w:r>
      <w:r w:rsidRPr="00EE0791">
        <w:rPr>
          <w:rFonts w:asciiTheme="majorBidi" w:hAnsiTheme="majorBidi" w:cstheme="majorBidi"/>
          <w:b/>
          <w:bCs/>
        </w:rPr>
        <w:t>n</w:t>
      </w:r>
      <w:r w:rsidRPr="00EE0791">
        <w:rPr>
          <w:rFonts w:asciiTheme="majorBidi" w:hAnsiTheme="majorBidi" w:cstheme="majorBidi"/>
          <w:b/>
          <w:bCs/>
          <w:lang w:val="vi-VN"/>
        </w:rPr>
        <w:t xml:space="preserve">e’ </w:t>
      </w:r>
      <w:r w:rsidRPr="00EE0791">
        <w:rPr>
          <w:rFonts w:asciiTheme="majorBidi" w:hAnsiTheme="majorBidi" w:cstheme="majorBidi"/>
          <w:b/>
          <w:bCs/>
        </w:rPr>
        <w:t>ma</w:t>
      </w:r>
      <w:r w:rsidRPr="00EE0791">
        <w:rPr>
          <w:rFonts w:asciiTheme="majorBidi" w:hAnsiTheme="majorBidi" w:cstheme="majorBidi"/>
          <w:b/>
          <w:bCs/>
          <w:lang w:val="vi-VN"/>
        </w:rPr>
        <w:t xml:space="preserve"> </w:t>
      </w:r>
      <w:r w:rsidRPr="00EE0791">
        <w:rPr>
          <w:rFonts w:asciiTheme="majorBidi" w:hAnsiTheme="majorBidi" w:cstheme="majorBidi"/>
          <w:b/>
          <w:bCs/>
        </w:rPr>
        <w:t>ta la</w:t>
      </w:r>
      <w:r w:rsidRPr="00EE0791">
        <w:rPr>
          <w:rFonts w:asciiTheme="majorBidi" w:hAnsiTheme="majorBidi" w:cstheme="majorBidi"/>
          <w:b/>
          <w:bCs/>
          <w:lang w:val="vi-VN"/>
        </w:rPr>
        <w:t xml:space="preserve"> </w:t>
      </w:r>
      <w:r w:rsidRPr="00EE0791">
        <w:rPr>
          <w:rFonts w:asciiTheme="majorBidi" w:hAnsiTheme="majorBidi" w:cstheme="majorBidi"/>
          <w:b/>
          <w:bCs/>
        </w:rPr>
        <w:t>ka wal</w:t>
      </w:r>
      <w:r w:rsidRPr="00EE0791">
        <w:rPr>
          <w:rFonts w:asciiTheme="majorBidi" w:hAnsiTheme="majorBidi" w:cstheme="majorBidi"/>
          <w:b/>
          <w:bCs/>
          <w:lang w:val="vi-VN"/>
        </w:rPr>
        <w:t xml:space="preserve"> </w:t>
      </w:r>
      <w:r w:rsidRPr="00EE0791">
        <w:rPr>
          <w:rFonts w:asciiTheme="majorBidi" w:hAnsiTheme="majorBidi" w:cstheme="majorBidi"/>
          <w:b/>
          <w:bCs/>
        </w:rPr>
        <w:t>mulk</w:t>
      </w:r>
      <w:r w:rsidRPr="00EE0791">
        <w:rPr>
          <w:rFonts w:asciiTheme="majorBidi" w:hAnsiTheme="majorBidi" w:cstheme="majorBidi"/>
          <w:b/>
          <w:bCs/>
          <w:lang w:val="vi-VN"/>
        </w:rPr>
        <w:t>,</w:t>
      </w:r>
      <w:r w:rsidRPr="00EE0791">
        <w:rPr>
          <w:rFonts w:asciiTheme="majorBidi" w:hAnsiTheme="majorBidi" w:cstheme="majorBidi"/>
          <w:b/>
          <w:bCs/>
        </w:rPr>
        <w:t xml:space="preserve"> la sha</w:t>
      </w:r>
      <w:r w:rsidRPr="00EE0791">
        <w:rPr>
          <w:rFonts w:asciiTheme="majorBidi" w:hAnsiTheme="majorBidi" w:cstheme="majorBidi"/>
          <w:b/>
          <w:bCs/>
          <w:lang w:val="vi-VN"/>
        </w:rPr>
        <w:t xml:space="preserve"> </w:t>
      </w:r>
      <w:r w:rsidRPr="00EE0791">
        <w:rPr>
          <w:rFonts w:asciiTheme="majorBidi" w:hAnsiTheme="majorBidi" w:cstheme="majorBidi"/>
          <w:b/>
          <w:bCs/>
        </w:rPr>
        <w:t>ri</w:t>
      </w:r>
      <w:r w:rsidRPr="00EE0791">
        <w:rPr>
          <w:rFonts w:asciiTheme="majorBidi" w:hAnsiTheme="majorBidi" w:cstheme="majorBidi"/>
          <w:b/>
          <w:bCs/>
          <w:lang w:val="vi-VN"/>
        </w:rPr>
        <w:t xml:space="preserve"> </w:t>
      </w:r>
      <w:r w:rsidRPr="00EE0791">
        <w:rPr>
          <w:rFonts w:asciiTheme="majorBidi" w:hAnsiTheme="majorBidi" w:cstheme="majorBidi"/>
          <w:b/>
          <w:bCs/>
        </w:rPr>
        <w:t>ka lak)</w:t>
      </w:r>
    </w:p>
    <w:p w:rsidR="00A63421" w:rsidRDefault="00A63421" w:rsidP="00C7363C">
      <w:pPr>
        <w:bidi w:val="0"/>
        <w:spacing w:before="120" w:after="0" w:line="240" w:lineRule="auto"/>
        <w:jc w:val="both"/>
        <w:rPr>
          <w:rFonts w:cs="Arial Unicode MS"/>
          <w:lang w:val="vi-VN"/>
        </w:rPr>
      </w:pPr>
      <w:r>
        <w:rPr>
          <w:rFonts w:cs="Arial Unicode MS"/>
          <w:lang w:val="vi-VN"/>
        </w:rPr>
        <w:t>Lúc này tất cả mọi người và Thiên Sứ</w:t>
      </w:r>
      <w:r w:rsidR="00C54B7D" w:rsidRPr="00745D67">
        <w:rPr>
          <w:rFonts w:cs="Arial Unicode MS"/>
          <w:lang w:val="vi-VN"/>
        </w:rPr>
        <w:t xml:space="preserve"> </w:t>
      </w:r>
      <w:r w:rsidR="00C54B7D">
        <w:rPr>
          <w:rFonts w:cs="Arial Unicode MS" w:hint="eastAsia"/>
          <w:color w:val="C00000"/>
          <w:rtl/>
          <w:lang w:val="vi-VN"/>
        </w:rPr>
        <w:t>ﷺ</w:t>
      </w:r>
      <w:r>
        <w:rPr>
          <w:rFonts w:cs="Arial Unicode MS"/>
          <w:lang w:val="vi-VN"/>
        </w:rPr>
        <w:t xml:space="preserve"> chỉ lặp đi lặp lại mỗi câu Talbiyah.</w:t>
      </w:r>
      <w:r w:rsidR="00247E36">
        <w:rPr>
          <w:rFonts w:cs="Arial Unicode MS"/>
          <w:lang w:val="vi-VN"/>
        </w:rPr>
        <w:t xml:space="preserve"> </w:t>
      </w:r>
    </w:p>
    <w:p w:rsidR="00247E36" w:rsidRDefault="00247E36" w:rsidP="00C7363C">
      <w:pPr>
        <w:bidi w:val="0"/>
        <w:spacing w:before="120" w:after="0" w:line="240" w:lineRule="auto"/>
        <w:ind w:firstLine="720"/>
        <w:jc w:val="both"/>
        <w:rPr>
          <w:rFonts w:cs="Arial Unicode MS"/>
          <w:lang w:val="vi-VN"/>
        </w:rPr>
      </w:pPr>
      <w:r>
        <w:rPr>
          <w:rFonts w:cs="Arial Unicode MS"/>
          <w:lang w:val="vi-VN"/>
        </w:rPr>
        <w:t xml:space="preserve">Jaabir </w:t>
      </w:r>
      <w:r w:rsidR="00402266">
        <w:rPr>
          <w:rFonts w:cs="Arial Unicode MS"/>
          <w:lang w:val="vi-VN"/>
        </w:rPr>
        <w:t>thuật lại</w:t>
      </w:r>
      <w:r>
        <w:rPr>
          <w:rFonts w:cs="Arial Unicode MS"/>
          <w:lang w:val="vi-VN"/>
        </w:rPr>
        <w:t xml:space="preserve"> tiếp: Lúc này tất cả chúng tôi đều định tâm </w:t>
      </w:r>
      <w:r w:rsidR="00745D67" w:rsidRPr="00745D67">
        <w:rPr>
          <w:rFonts w:cs="Arial Unicode MS"/>
          <w:lang w:val="vi-VN"/>
        </w:rPr>
        <w:t xml:space="preserve">thi hành </w:t>
      </w:r>
      <w:r>
        <w:rPr>
          <w:rFonts w:cs="Arial Unicode MS"/>
          <w:lang w:val="vi-VN"/>
        </w:rPr>
        <w:t>Hajj duy nhất, không hề biết U’mroh. Sau đó chúng tôi đế</w:t>
      </w:r>
      <w:r w:rsidR="00745D67">
        <w:rPr>
          <w:rFonts w:cs="Arial Unicode MS"/>
          <w:lang w:val="vi-VN"/>
        </w:rPr>
        <w:t>n Ka’bah</w:t>
      </w:r>
      <w:r>
        <w:rPr>
          <w:rFonts w:cs="Arial Unicode MS"/>
          <w:lang w:val="vi-VN"/>
        </w:rPr>
        <w:t xml:space="preserve"> sờ </w:t>
      </w:r>
      <w:r w:rsidR="00745D67" w:rsidRPr="00745D67">
        <w:rPr>
          <w:rFonts w:cs="Arial Unicode MS"/>
          <w:lang w:val="vi-VN"/>
        </w:rPr>
        <w:t xml:space="preserve">vào </w:t>
      </w:r>
      <w:r>
        <w:rPr>
          <w:rFonts w:cs="Arial Unicode MS"/>
          <w:lang w:val="vi-VN"/>
        </w:rPr>
        <w:t>góc</w:t>
      </w:r>
      <w:r w:rsidR="00745D67" w:rsidRPr="00745D67">
        <w:rPr>
          <w:rFonts w:cs="Arial Unicode MS"/>
          <w:lang w:val="vi-VN"/>
        </w:rPr>
        <w:t xml:space="preserve"> có cục</w:t>
      </w:r>
      <w:r>
        <w:rPr>
          <w:rFonts w:cs="Arial Unicode MS"/>
          <w:lang w:val="vi-VN"/>
        </w:rPr>
        <w:t xml:space="preserve"> đá đen, chạy chậm ba vòng đầu và đi bộ bốn vòng còn lại, rồi hướng đế</w:t>
      </w:r>
      <w:r w:rsidR="00745D67">
        <w:rPr>
          <w:rFonts w:cs="Arial Unicode MS"/>
          <w:lang w:val="vi-VN"/>
        </w:rPr>
        <w:t>n Maqom Ibr</w:t>
      </w:r>
      <w:r w:rsidR="00745D67" w:rsidRPr="00745D67">
        <w:rPr>
          <w:rFonts w:cs="Arial Unicode MS"/>
          <w:lang w:val="vi-VN"/>
        </w:rPr>
        <w:t>a</w:t>
      </w:r>
      <w:r>
        <w:rPr>
          <w:rFonts w:cs="Arial Unicode MS"/>
          <w:lang w:val="vi-VN"/>
        </w:rPr>
        <w:t>him thì Người đọc:</w:t>
      </w:r>
    </w:p>
    <w:p w:rsidR="00783377" w:rsidRPr="005900E9" w:rsidRDefault="00783377" w:rsidP="00C7363C">
      <w:pPr>
        <w:spacing w:before="120" w:after="0" w:line="240" w:lineRule="auto"/>
        <w:ind w:hanging="8"/>
        <w:jc w:val="both"/>
        <w:rPr>
          <w:rFonts w:ascii="KFGQPC Uthman Taha Naskh" w:cs="KFGQPC Uthman Taha Naskh"/>
          <w:color w:val="006600"/>
          <w:sz w:val="30"/>
          <w:szCs w:val="30"/>
          <w:rtl/>
          <w:lang w:bidi="ar-EG"/>
        </w:rPr>
      </w:pPr>
      <w:r w:rsidRPr="00EE0791">
        <w:rPr>
          <w:rFonts w:ascii="KFGQPC Uthman Taha Naskh" w:cs="KFGQPC Uthman Taha Naskh" w:hint="cs"/>
          <w:sz w:val="32"/>
          <w:szCs w:val="32"/>
          <w:rtl/>
          <w:lang w:bidi="ar-EG"/>
        </w:rPr>
        <w:t>﴿</w:t>
      </w:r>
      <w:r w:rsidRPr="00EE0791">
        <w:rPr>
          <w:rFonts w:cs="KFGQPC Uthmanic Script HAFS"/>
          <w:b/>
          <w:bCs/>
          <w:color w:val="006600"/>
          <w:sz w:val="32"/>
          <w:szCs w:val="32"/>
          <w:rtl/>
        </w:rPr>
        <w:t>وَٱتَّخِذُواْ مِن مَّقَامِ إِبۡرَٰهِ</w:t>
      </w:r>
      <w:r w:rsidRPr="00EE0791">
        <w:rPr>
          <w:rFonts w:cs="KFGQPC Uthmanic Script HAFS" w:hint="cs"/>
          <w:b/>
          <w:bCs/>
          <w:color w:val="006600"/>
          <w:sz w:val="32"/>
          <w:szCs w:val="32"/>
          <w:rtl/>
        </w:rPr>
        <w:t>‍</w:t>
      </w:r>
      <w:r w:rsidRPr="00EE0791">
        <w:rPr>
          <w:rFonts w:cs="KFGQPC Uthmanic Script HAFS"/>
          <w:b/>
          <w:bCs/>
          <w:color w:val="006600"/>
          <w:sz w:val="32"/>
          <w:szCs w:val="32"/>
          <w:rtl/>
        </w:rPr>
        <w:t>ۧمَ مُصَلّ</w:t>
      </w:r>
      <w:r w:rsidRPr="00EE0791">
        <w:rPr>
          <w:rFonts w:ascii="Jameel Noori Nastaleeq" w:hAnsi="Jameel Noori Nastaleeq" w:cs="KFGQPC Uthmanic Script HAFS" w:hint="cs"/>
          <w:b/>
          <w:bCs/>
          <w:color w:val="006600"/>
          <w:sz w:val="32"/>
          <w:szCs w:val="32"/>
          <w:rtl/>
        </w:rPr>
        <w:t>ٗى</w:t>
      </w:r>
      <w:r w:rsidRPr="00EE0791">
        <w:rPr>
          <w:rFonts w:cs="KFGQPC Uthmanic Script HAFS"/>
          <w:b/>
          <w:bCs/>
          <w:color w:val="006600"/>
          <w:sz w:val="32"/>
          <w:szCs w:val="32"/>
          <w:rtl/>
        </w:rPr>
        <w:t>ۖ</w:t>
      </w:r>
      <w:r w:rsidRPr="00EE0791">
        <w:rPr>
          <w:rFonts w:ascii="KFGQPC Uthman Taha Naskh" w:cs="KFGQPC Uthman Taha Naskh" w:hint="cs"/>
          <w:sz w:val="32"/>
          <w:szCs w:val="32"/>
          <w:rtl/>
          <w:lang w:bidi="ar-EG"/>
        </w:rPr>
        <w:t>﴾</w:t>
      </w:r>
      <w:r w:rsidRPr="00EE0791">
        <w:rPr>
          <w:rFonts w:ascii="KFGQPC Uthman Taha Naskh" w:cs="KFGQPC Uthman Taha Naskh" w:hint="cs"/>
          <w:sz w:val="36"/>
          <w:szCs w:val="36"/>
          <w:rtl/>
          <w:lang w:bidi="ar-EG"/>
        </w:rPr>
        <w:t xml:space="preserve"> </w:t>
      </w:r>
      <w:r w:rsidRPr="00533173">
        <w:rPr>
          <w:rFonts w:ascii="KFGQPC Uthman Taha Naskh" w:cs="KFGQPC Uthman Taha Naskh" w:hint="cs"/>
          <w:sz w:val="24"/>
          <w:szCs w:val="24"/>
          <w:rtl/>
          <w:lang w:bidi="ar-EG"/>
        </w:rPr>
        <w:t xml:space="preserve">البقرة: </w:t>
      </w:r>
      <w:r w:rsidRPr="00533173">
        <w:rPr>
          <w:sz w:val="24"/>
          <w:szCs w:val="24"/>
          <w:rtl/>
          <w:lang w:bidi="ar-EG"/>
        </w:rPr>
        <w:t>1</w:t>
      </w:r>
      <w:r w:rsidRPr="00533173">
        <w:rPr>
          <w:rFonts w:hint="cs"/>
          <w:sz w:val="24"/>
          <w:szCs w:val="24"/>
          <w:rtl/>
          <w:lang w:bidi="ar-EG"/>
        </w:rPr>
        <w:t>25</w:t>
      </w:r>
    </w:p>
    <w:p w:rsidR="000C64CE" w:rsidRPr="00C341CA" w:rsidRDefault="00783377" w:rsidP="00C7363C">
      <w:pPr>
        <w:bidi w:val="0"/>
        <w:spacing w:before="120" w:after="0" w:line="240" w:lineRule="auto"/>
        <w:jc w:val="both"/>
        <w:rPr>
          <w:lang w:val="vi-VN"/>
        </w:rPr>
      </w:pPr>
      <w:r w:rsidRPr="005900E9">
        <w:sym w:font="AGA Arabesque" w:char="007B"/>
      </w:r>
      <w:r>
        <w:rPr>
          <w:b/>
          <w:bCs/>
          <w:color w:val="006600"/>
          <w:lang w:val="vi-VN"/>
        </w:rPr>
        <w:t>Và h</w:t>
      </w:r>
      <w:r w:rsidRPr="00533173">
        <w:rPr>
          <w:b/>
          <w:bCs/>
          <w:color w:val="006600"/>
          <w:lang w:val="vi-VN"/>
        </w:rPr>
        <w:t>ãy lấy chỗ đứng củ</w:t>
      </w:r>
      <w:r w:rsidR="000C64CE">
        <w:rPr>
          <w:b/>
          <w:bCs/>
          <w:color w:val="006600"/>
          <w:lang w:val="vi-VN"/>
        </w:rPr>
        <w:t>a Ibr</w:t>
      </w:r>
      <w:r w:rsidR="000C64CE">
        <w:rPr>
          <w:b/>
          <w:bCs/>
          <w:color w:val="006600"/>
          <w:lang w:val="fr-FR"/>
        </w:rPr>
        <w:t>a</w:t>
      </w:r>
      <w:r w:rsidRPr="00533173">
        <w:rPr>
          <w:b/>
          <w:bCs/>
          <w:color w:val="006600"/>
          <w:lang w:val="vi-VN"/>
        </w:rPr>
        <w:t>him làm địa điểm dâng lễ nguyện Salah.</w:t>
      </w:r>
      <w:r w:rsidRPr="005900E9">
        <w:sym w:font="AGA Arabesque" w:char="007D"/>
      </w:r>
      <w:r w:rsidRPr="005900E9">
        <w:rPr>
          <w:b/>
          <w:bCs/>
          <w:color w:val="006600"/>
          <w:lang w:val="vi-VN"/>
        </w:rPr>
        <w:t xml:space="preserve"> </w:t>
      </w:r>
      <w:r>
        <w:rPr>
          <w:lang w:val="vi-VN"/>
        </w:rPr>
        <w:t>Al-Baqoroh</w:t>
      </w:r>
      <w:r w:rsidRPr="005900E9">
        <w:rPr>
          <w:lang w:val="vi-VN"/>
        </w:rPr>
        <w:t>: 1</w:t>
      </w:r>
      <w:r>
        <w:rPr>
          <w:lang w:val="vi-VN"/>
        </w:rPr>
        <w:t>25</w:t>
      </w:r>
      <w:r w:rsidRPr="005900E9">
        <w:rPr>
          <w:lang w:val="vi-VN"/>
        </w:rPr>
        <w:t xml:space="preserve"> (Chương 2).</w:t>
      </w:r>
      <w:r w:rsidR="00BC2E51">
        <w:rPr>
          <w:lang w:val="vi-VN"/>
        </w:rPr>
        <w:t xml:space="preserve"> </w:t>
      </w:r>
    </w:p>
    <w:p w:rsidR="007132D5" w:rsidRDefault="00745D67" w:rsidP="00C7363C">
      <w:pPr>
        <w:bidi w:val="0"/>
        <w:spacing w:before="120" w:after="0" w:line="240" w:lineRule="auto"/>
        <w:ind w:firstLine="720"/>
        <w:jc w:val="both"/>
        <w:rPr>
          <w:lang w:val="vi-VN"/>
        </w:rPr>
      </w:pPr>
      <w:r w:rsidRPr="00745D67">
        <w:rPr>
          <w:lang w:val="vi-VN"/>
        </w:rPr>
        <w:t xml:space="preserve">Thiên sứ </w:t>
      </w:r>
      <w:r>
        <w:rPr>
          <w:rFonts w:cs="Arial Unicode MS" w:hint="eastAsia"/>
          <w:color w:val="C00000"/>
          <w:rtl/>
          <w:lang w:val="vi-VN"/>
        </w:rPr>
        <w:t>ﷺ</w:t>
      </w:r>
      <w:r w:rsidR="00BC2E51">
        <w:rPr>
          <w:lang w:val="vi-VN"/>
        </w:rPr>
        <w:t xml:space="preserve"> đứ</w:t>
      </w:r>
      <w:r>
        <w:rPr>
          <w:lang w:val="vi-VN"/>
        </w:rPr>
        <w:t>ng sau M</w:t>
      </w:r>
      <w:r w:rsidRPr="00745D67">
        <w:rPr>
          <w:lang w:val="vi-VN"/>
        </w:rPr>
        <w:t>a</w:t>
      </w:r>
      <w:r w:rsidR="00BC2E51">
        <w:rPr>
          <w:lang w:val="vi-VN"/>
        </w:rPr>
        <w:t>qom, m</w:t>
      </w:r>
      <w:r w:rsidRPr="00745D67">
        <w:rPr>
          <w:lang w:val="vi-VN"/>
        </w:rPr>
        <w:t>ặ</w:t>
      </w:r>
      <w:r w:rsidR="00BC2E51">
        <w:rPr>
          <w:lang w:val="vi-VN"/>
        </w:rPr>
        <w:t>t hướng về</w:t>
      </w:r>
      <w:r>
        <w:rPr>
          <w:lang w:val="vi-VN"/>
        </w:rPr>
        <w:t xml:space="preserve"> Ka’bah </w:t>
      </w:r>
      <w:r w:rsidRPr="00745D67">
        <w:rPr>
          <w:lang w:val="vi-VN"/>
        </w:rPr>
        <w:t>v</w:t>
      </w:r>
      <w:r w:rsidR="00BC2E51">
        <w:rPr>
          <w:lang w:val="vi-VN"/>
        </w:rPr>
        <w:t>à hành lễ Salah hai Rak-at</w:t>
      </w:r>
      <w:r w:rsidR="008749B0">
        <w:rPr>
          <w:lang w:val="vi-VN"/>
        </w:rPr>
        <w:t xml:space="preserve"> v</w:t>
      </w:r>
      <w:r w:rsidRPr="00745D67">
        <w:rPr>
          <w:lang w:val="vi-VN"/>
        </w:rPr>
        <w:t>à Người đọc</w:t>
      </w:r>
      <w:r w:rsidR="008749B0">
        <w:rPr>
          <w:lang w:val="vi-VN"/>
        </w:rPr>
        <w:t xml:space="preserve"> hai chương</w:t>
      </w:r>
      <w:r w:rsidR="00BC2E51">
        <w:rPr>
          <w:lang w:val="vi-VN"/>
        </w:rPr>
        <w:t xml:space="preserve"> Al-Kaafirun </w:t>
      </w:r>
      <w:r w:rsidR="008749B0">
        <w:rPr>
          <w:lang w:val="vi-VN"/>
        </w:rPr>
        <w:t>và Al-Ikhlos</w:t>
      </w:r>
      <w:r w:rsidRPr="00745D67">
        <w:rPr>
          <w:lang w:val="vi-VN"/>
        </w:rPr>
        <w:t xml:space="preserve"> sau khi đọc bài Fatihah</w:t>
      </w:r>
      <w:r w:rsidR="008749B0">
        <w:rPr>
          <w:lang w:val="vi-VN"/>
        </w:rPr>
        <w:t>, xong Salah Người trở lại sờ góc đá đen</w:t>
      </w:r>
      <w:r w:rsidRPr="00745D67">
        <w:rPr>
          <w:lang w:val="vi-VN"/>
        </w:rPr>
        <w:t xml:space="preserve"> lần nữa</w:t>
      </w:r>
      <w:r>
        <w:rPr>
          <w:lang w:val="vi-VN"/>
        </w:rPr>
        <w:t xml:space="preserve">. </w:t>
      </w:r>
      <w:r w:rsidRPr="00745D67">
        <w:rPr>
          <w:lang w:val="vi-VN"/>
        </w:rPr>
        <w:t>Sau đó,</w:t>
      </w:r>
      <w:r w:rsidR="008749B0">
        <w:rPr>
          <w:lang w:val="vi-VN"/>
        </w:rPr>
        <w:t xml:space="preserve"> Người</w:t>
      </w:r>
      <w:r w:rsidR="007132D5">
        <w:rPr>
          <w:lang w:val="vi-VN"/>
        </w:rPr>
        <w:t xml:space="preserve"> rời Masjid từ cử</w:t>
      </w:r>
      <w:r>
        <w:rPr>
          <w:lang w:val="vi-VN"/>
        </w:rPr>
        <w:t xml:space="preserve">a Sofa </w:t>
      </w:r>
      <w:r w:rsidRPr="00745D67">
        <w:rPr>
          <w:lang w:val="vi-VN"/>
        </w:rPr>
        <w:t>đi về</w:t>
      </w:r>
      <w:r w:rsidR="007132D5">
        <w:rPr>
          <w:lang w:val="vi-VN"/>
        </w:rPr>
        <w:t xml:space="preserve"> hướng </w:t>
      </w:r>
      <w:r w:rsidRPr="00745D67">
        <w:rPr>
          <w:lang w:val="vi-VN"/>
        </w:rPr>
        <w:t>đồi</w:t>
      </w:r>
      <w:r w:rsidR="007132D5">
        <w:rPr>
          <w:lang w:val="vi-VN"/>
        </w:rPr>
        <w:t xml:space="preserve"> Sofa, khi gần đến </w:t>
      </w:r>
      <w:r w:rsidRPr="00745D67">
        <w:rPr>
          <w:lang w:val="vi-VN"/>
        </w:rPr>
        <w:t xml:space="preserve">đồi </w:t>
      </w:r>
      <w:r w:rsidR="007132D5">
        <w:rPr>
          <w:lang w:val="vi-VN"/>
        </w:rPr>
        <w:t>Sofa thì Người đọc:</w:t>
      </w:r>
    </w:p>
    <w:p w:rsidR="00F115EE" w:rsidRPr="00CB41EE" w:rsidRDefault="00F115EE" w:rsidP="00C7363C">
      <w:pPr>
        <w:spacing w:before="120" w:after="0" w:line="240" w:lineRule="auto"/>
        <w:rPr>
          <w:rFonts w:cs="Traditional Arabic"/>
          <w:sz w:val="36"/>
          <w:szCs w:val="36"/>
          <w:rtl/>
          <w:lang w:val="vi-VN"/>
        </w:rPr>
      </w:pPr>
      <w:r w:rsidRPr="00EE0791">
        <w:rPr>
          <w:rFonts w:ascii="KFGQPC Uthman Taha Naskh" w:cs="KFGQPC Uthman Taha Naskh" w:hint="cs"/>
          <w:sz w:val="32"/>
          <w:szCs w:val="32"/>
          <w:rtl/>
          <w:lang w:bidi="ar-EG"/>
        </w:rPr>
        <w:t>﴿</w:t>
      </w:r>
      <w:r w:rsidRPr="00EE0791">
        <w:rPr>
          <w:rFonts w:cs="KFGQPC Uthmanic Script HAFS"/>
          <w:b/>
          <w:bCs/>
          <w:color w:val="006600"/>
          <w:sz w:val="32"/>
          <w:szCs w:val="32"/>
          <w:rtl/>
        </w:rPr>
        <w:t>۞إِنَّ ٱلصَّفَا وَٱلۡمَرۡوَةَ مِن شَعَآئِرِ ٱللَّهِ</w:t>
      </w:r>
      <w:r w:rsidRPr="00EE0791">
        <w:rPr>
          <w:rFonts w:cs="KFGQPC Uthmanic Script HAFS"/>
          <w:b/>
          <w:bCs/>
          <w:color w:val="006600"/>
          <w:sz w:val="32"/>
          <w:szCs w:val="32"/>
          <w:lang w:val="vi-VN"/>
        </w:rPr>
        <w:t xml:space="preserve"> </w:t>
      </w:r>
      <w:r w:rsidRPr="00EE0791">
        <w:rPr>
          <w:rFonts w:cs="KFGQPC Uthmanic Script HAFS"/>
          <w:b/>
          <w:bCs/>
          <w:color w:val="006600"/>
          <w:sz w:val="32"/>
          <w:szCs w:val="32"/>
          <w:rtl/>
        </w:rPr>
        <w:t>ۖ</w:t>
      </w:r>
      <w:r w:rsidRPr="00EE0791">
        <w:rPr>
          <w:rFonts w:ascii="KFGQPC Uthman Taha Naskh" w:cs="KFGQPC Uthman Taha Naskh" w:hint="cs"/>
          <w:sz w:val="32"/>
          <w:szCs w:val="32"/>
          <w:rtl/>
          <w:lang w:bidi="ar-EG"/>
        </w:rPr>
        <w:t>﴾</w:t>
      </w:r>
      <w:r w:rsidRPr="00EE0791">
        <w:rPr>
          <w:rFonts w:ascii="KFGQPC Uthman Taha Naskh" w:cs="KFGQPC Uthman Taha Naskh" w:hint="cs"/>
          <w:sz w:val="34"/>
          <w:szCs w:val="34"/>
          <w:rtl/>
          <w:lang w:bidi="ar-EG"/>
        </w:rPr>
        <w:t xml:space="preserve"> </w:t>
      </w:r>
      <w:r w:rsidRPr="00BC2118">
        <w:rPr>
          <w:rFonts w:cs="KFGQPC Uthman Taha Naskh"/>
          <w:sz w:val="24"/>
          <w:szCs w:val="24"/>
          <w:rtl/>
        </w:rPr>
        <w:t xml:space="preserve">البقرة: </w:t>
      </w:r>
      <w:r w:rsidRPr="00BC2118">
        <w:rPr>
          <w:rFonts w:cs="KFGQPC Uthman Taha Naskh"/>
          <w:sz w:val="24"/>
          <w:szCs w:val="24"/>
          <w:lang w:val="vi-VN"/>
        </w:rPr>
        <w:t>158</w:t>
      </w:r>
    </w:p>
    <w:p w:rsidR="00F115EE" w:rsidRDefault="00F115EE" w:rsidP="00C7363C">
      <w:pPr>
        <w:tabs>
          <w:tab w:val="left" w:pos="6642"/>
        </w:tabs>
        <w:bidi w:val="0"/>
        <w:spacing w:before="120" w:after="0" w:line="240" w:lineRule="auto"/>
        <w:jc w:val="both"/>
        <w:rPr>
          <w:rtl/>
          <w:lang w:val="vi-VN"/>
        </w:rPr>
      </w:pPr>
      <w:r w:rsidRPr="00745D67">
        <w:rPr>
          <w:b/>
          <w:bCs/>
          <w:color w:val="385623" w:themeColor="accent6" w:themeShade="80"/>
        </w:rPr>
        <w:sym w:font="AGA Arabesque" w:char="007B"/>
      </w:r>
      <w:r w:rsidR="00745D67" w:rsidRPr="00745D67">
        <w:rPr>
          <w:b/>
          <w:bCs/>
          <w:color w:val="385623" w:themeColor="accent6" w:themeShade="80"/>
        </w:rPr>
        <w:t>Quả thật,</w:t>
      </w:r>
      <w:r w:rsidR="00745D67">
        <w:rPr>
          <w:b/>
          <w:bCs/>
          <w:color w:val="006600"/>
        </w:rPr>
        <w:t xml:space="preserve"> </w:t>
      </w:r>
      <w:r w:rsidR="000C64CE">
        <w:rPr>
          <w:b/>
          <w:bCs/>
          <w:color w:val="006600"/>
        </w:rPr>
        <w:t xml:space="preserve">đồi </w:t>
      </w:r>
      <w:r>
        <w:rPr>
          <w:b/>
          <w:bCs/>
          <w:color w:val="006600"/>
        </w:rPr>
        <w:t>Sofa</w:t>
      </w:r>
      <w:r w:rsidRPr="00944AF3">
        <w:rPr>
          <w:b/>
          <w:bCs/>
          <w:color w:val="006600"/>
        </w:rPr>
        <w:t xml:space="preserve"> và </w:t>
      </w:r>
      <w:r>
        <w:rPr>
          <w:b/>
          <w:bCs/>
          <w:color w:val="006600"/>
        </w:rPr>
        <w:t>Marwah</w:t>
      </w:r>
      <w:r w:rsidRPr="00944AF3">
        <w:rPr>
          <w:b/>
          <w:bCs/>
          <w:color w:val="006600"/>
        </w:rPr>
        <w:t xml:space="preserve"> là một trong những dấu hiệu của Allah</w:t>
      </w:r>
      <w:r w:rsidRPr="00944AF3">
        <w:rPr>
          <w:b/>
          <w:bCs/>
          <w:color w:val="006600"/>
          <w:lang w:val="vi-VN"/>
        </w:rPr>
        <w:t>.</w:t>
      </w:r>
      <w:r w:rsidRPr="00944AF3">
        <w:sym w:font="AGA Arabesque" w:char="007D"/>
      </w:r>
      <w:r w:rsidRPr="00944AF3">
        <w:t xml:space="preserve"> </w:t>
      </w:r>
      <w:r>
        <w:t>Al-Baqoroh</w:t>
      </w:r>
      <w:r w:rsidRPr="00944AF3">
        <w:t>: 158</w:t>
      </w:r>
      <w:r w:rsidRPr="00944AF3">
        <w:rPr>
          <w:lang w:val="vi-VN"/>
        </w:rPr>
        <w:t xml:space="preserve"> (chương 2).</w:t>
      </w:r>
    </w:p>
    <w:p w:rsidR="00F115EE" w:rsidRPr="00912FFA" w:rsidRDefault="00F115EE" w:rsidP="00C7363C">
      <w:pPr>
        <w:tabs>
          <w:tab w:val="left" w:pos="6642"/>
        </w:tabs>
        <w:spacing w:before="120" w:after="0" w:line="240" w:lineRule="auto"/>
        <w:jc w:val="center"/>
        <w:rPr>
          <w:rFonts w:ascii="Traditional Arabic" w:cs="KFGQPC Uthman Taha Naskh"/>
          <w:b/>
          <w:bCs/>
          <w:sz w:val="32"/>
          <w:szCs w:val="32"/>
          <w:rtl/>
        </w:rPr>
      </w:pPr>
      <w:r>
        <w:rPr>
          <w:rFonts w:cs="KFGQPC Uthman Taha Naskh" w:hint="cs"/>
          <w:b/>
          <w:bCs/>
          <w:sz w:val="32"/>
          <w:szCs w:val="32"/>
          <w:rtl/>
        </w:rPr>
        <w:t>{</w:t>
      </w:r>
      <w:r w:rsidRPr="00912FFA">
        <w:rPr>
          <w:rFonts w:ascii="Traditional Arabic" w:cs="KFGQPC Uthman Taha Naskh" w:hint="eastAsia"/>
          <w:b/>
          <w:bCs/>
          <w:color w:val="1F497D"/>
          <w:sz w:val="32"/>
          <w:szCs w:val="32"/>
          <w:rtl/>
        </w:rPr>
        <w:t>أَبْ</w:t>
      </w:r>
      <w:r w:rsidRPr="00912FFA">
        <w:rPr>
          <w:rFonts w:ascii="Traditional Arabic" w:cs="KFGQPC Uthman Taha Naskh" w:hint="cs"/>
          <w:b/>
          <w:bCs/>
          <w:color w:val="1F497D"/>
          <w:sz w:val="32"/>
          <w:szCs w:val="32"/>
          <w:rtl/>
        </w:rPr>
        <w:t>ـ</w:t>
      </w:r>
      <w:r w:rsidRPr="00912FFA">
        <w:rPr>
          <w:rFonts w:ascii="Traditional Arabic" w:cs="KFGQPC Uthman Taha Naskh" w:hint="eastAsia"/>
          <w:b/>
          <w:bCs/>
          <w:color w:val="1F497D"/>
          <w:sz w:val="32"/>
          <w:szCs w:val="32"/>
          <w:rtl/>
        </w:rPr>
        <w:t>دَأُ</w:t>
      </w:r>
      <w:r w:rsidRPr="00912FFA">
        <w:rPr>
          <w:rFonts w:ascii="Traditional Arabic" w:cs="KFGQPC Uthman Taha Naskh"/>
          <w:b/>
          <w:bCs/>
          <w:color w:val="1F497D"/>
          <w:sz w:val="32"/>
          <w:szCs w:val="32"/>
          <w:rtl/>
        </w:rPr>
        <w:t xml:space="preserve"> </w:t>
      </w:r>
      <w:r w:rsidRPr="00912FFA">
        <w:rPr>
          <w:rFonts w:ascii="Traditional Arabic" w:cs="KFGQPC Uthman Taha Naskh" w:hint="eastAsia"/>
          <w:b/>
          <w:bCs/>
          <w:color w:val="1F497D"/>
          <w:sz w:val="32"/>
          <w:szCs w:val="32"/>
          <w:rtl/>
        </w:rPr>
        <w:t>بِمَ</w:t>
      </w:r>
      <w:r w:rsidRPr="00912FFA">
        <w:rPr>
          <w:rFonts w:ascii="Traditional Arabic" w:cs="KFGQPC Uthman Taha Naskh" w:hint="cs"/>
          <w:b/>
          <w:bCs/>
          <w:color w:val="1F497D"/>
          <w:sz w:val="32"/>
          <w:szCs w:val="32"/>
          <w:rtl/>
        </w:rPr>
        <w:t>ـ</w:t>
      </w:r>
      <w:r w:rsidRPr="00912FFA">
        <w:rPr>
          <w:rFonts w:ascii="Traditional Arabic" w:cs="KFGQPC Uthman Taha Naskh" w:hint="eastAsia"/>
          <w:b/>
          <w:bCs/>
          <w:color w:val="1F497D"/>
          <w:sz w:val="32"/>
          <w:szCs w:val="32"/>
          <w:rtl/>
        </w:rPr>
        <w:t>ا</w:t>
      </w:r>
      <w:r w:rsidRPr="00912FFA">
        <w:rPr>
          <w:rFonts w:ascii="Traditional Arabic" w:cs="KFGQPC Uthman Taha Naskh"/>
          <w:b/>
          <w:bCs/>
          <w:color w:val="1F497D"/>
          <w:sz w:val="32"/>
          <w:szCs w:val="32"/>
          <w:rtl/>
        </w:rPr>
        <w:t xml:space="preserve"> </w:t>
      </w:r>
      <w:r w:rsidRPr="00912FFA">
        <w:rPr>
          <w:rFonts w:ascii="Traditional Arabic" w:cs="KFGQPC Uthman Taha Naskh" w:hint="eastAsia"/>
          <w:b/>
          <w:bCs/>
          <w:color w:val="1F497D"/>
          <w:sz w:val="32"/>
          <w:szCs w:val="32"/>
          <w:rtl/>
        </w:rPr>
        <w:t>بَ</w:t>
      </w:r>
      <w:r w:rsidRPr="00912FFA">
        <w:rPr>
          <w:rFonts w:ascii="Traditional Arabic" w:cs="KFGQPC Uthman Taha Naskh" w:hint="cs"/>
          <w:b/>
          <w:bCs/>
          <w:color w:val="1F497D"/>
          <w:sz w:val="32"/>
          <w:szCs w:val="32"/>
          <w:rtl/>
        </w:rPr>
        <w:t>ـ</w:t>
      </w:r>
      <w:r w:rsidRPr="00912FFA">
        <w:rPr>
          <w:rFonts w:ascii="Traditional Arabic" w:cs="KFGQPC Uthman Taha Naskh" w:hint="eastAsia"/>
          <w:b/>
          <w:bCs/>
          <w:color w:val="1F497D"/>
          <w:sz w:val="32"/>
          <w:szCs w:val="32"/>
          <w:rtl/>
        </w:rPr>
        <w:t>دَأَ</w:t>
      </w:r>
      <w:r w:rsidRPr="00912FFA">
        <w:rPr>
          <w:rFonts w:ascii="Traditional Arabic" w:cs="KFGQPC Uthman Taha Naskh"/>
          <w:b/>
          <w:bCs/>
          <w:color w:val="1F497D"/>
          <w:sz w:val="32"/>
          <w:szCs w:val="32"/>
          <w:rtl/>
        </w:rPr>
        <w:t xml:space="preserve"> </w:t>
      </w:r>
      <w:r w:rsidRPr="00912FFA">
        <w:rPr>
          <w:rFonts w:ascii="Traditional Arabic" w:cs="KFGQPC Uthman Taha Naskh" w:hint="eastAsia"/>
          <w:b/>
          <w:bCs/>
          <w:color w:val="1F497D"/>
          <w:sz w:val="32"/>
          <w:szCs w:val="32"/>
          <w:rtl/>
        </w:rPr>
        <w:t>الل</w:t>
      </w:r>
      <w:r w:rsidRPr="00912FFA">
        <w:rPr>
          <w:rFonts w:ascii="Traditional Arabic" w:cs="KFGQPC Uthman Taha Naskh" w:hint="cs"/>
          <w:b/>
          <w:bCs/>
          <w:color w:val="1F497D"/>
          <w:sz w:val="32"/>
          <w:szCs w:val="32"/>
          <w:rtl/>
        </w:rPr>
        <w:t>هُ</w:t>
      </w:r>
      <w:r w:rsidRPr="00912FFA">
        <w:rPr>
          <w:rFonts w:ascii="Traditional Arabic" w:cs="KFGQPC Uthman Taha Naskh"/>
          <w:b/>
          <w:bCs/>
          <w:color w:val="1F497D"/>
          <w:sz w:val="32"/>
          <w:szCs w:val="32"/>
          <w:rtl/>
        </w:rPr>
        <w:t xml:space="preserve"> </w:t>
      </w:r>
      <w:r w:rsidRPr="00912FFA">
        <w:rPr>
          <w:rFonts w:ascii="Traditional Arabic" w:cs="KFGQPC Uthman Taha Naskh" w:hint="eastAsia"/>
          <w:b/>
          <w:bCs/>
          <w:color w:val="1F497D"/>
          <w:sz w:val="32"/>
          <w:szCs w:val="32"/>
          <w:rtl/>
        </w:rPr>
        <w:t>بِ</w:t>
      </w:r>
      <w:r w:rsidRPr="00912FFA">
        <w:rPr>
          <w:rFonts w:ascii="Traditional Arabic" w:cs="KFGQPC Uthman Taha Naskh" w:hint="cs"/>
          <w:b/>
          <w:bCs/>
          <w:color w:val="1F497D"/>
          <w:sz w:val="32"/>
          <w:szCs w:val="32"/>
          <w:rtl/>
        </w:rPr>
        <w:t>ـ</w:t>
      </w:r>
      <w:r w:rsidRPr="00912FFA">
        <w:rPr>
          <w:rFonts w:ascii="Traditional Arabic" w:cs="KFGQPC Uthman Taha Naskh" w:hint="eastAsia"/>
          <w:b/>
          <w:bCs/>
          <w:color w:val="1F497D"/>
          <w:sz w:val="32"/>
          <w:szCs w:val="32"/>
          <w:rtl/>
        </w:rPr>
        <w:t>هِ</w:t>
      </w:r>
      <w:r>
        <w:rPr>
          <w:rFonts w:ascii="Traditional Arabic" w:cs="KFGQPC Uthman Taha Naskh" w:hint="cs"/>
          <w:b/>
          <w:bCs/>
          <w:sz w:val="32"/>
          <w:szCs w:val="32"/>
          <w:rtl/>
        </w:rPr>
        <w:t>}</w:t>
      </w:r>
    </w:p>
    <w:p w:rsidR="00F115EE" w:rsidRPr="00EE0791" w:rsidRDefault="00F115EE" w:rsidP="00C7363C">
      <w:pPr>
        <w:bidi w:val="0"/>
        <w:spacing w:before="120" w:after="0" w:line="240" w:lineRule="auto"/>
        <w:jc w:val="center"/>
        <w:rPr>
          <w:rFonts w:asciiTheme="majorBidi" w:hAnsiTheme="majorBidi" w:cstheme="majorBidi"/>
          <w:b/>
          <w:bCs/>
          <w:lang w:val="vi-VN"/>
        </w:rPr>
      </w:pPr>
      <w:r w:rsidRPr="00EE0791">
        <w:rPr>
          <w:rFonts w:asciiTheme="majorBidi" w:hAnsiTheme="majorBidi" w:cstheme="majorBidi"/>
          <w:b/>
          <w:bCs/>
        </w:rPr>
        <w:t>(Ab</w:t>
      </w:r>
      <w:r w:rsidRPr="00EE0791">
        <w:rPr>
          <w:rFonts w:asciiTheme="majorBidi" w:hAnsiTheme="majorBidi" w:cstheme="majorBidi"/>
          <w:b/>
          <w:bCs/>
          <w:lang w:val="vi-VN"/>
        </w:rPr>
        <w:t xml:space="preserve"> d</w:t>
      </w:r>
      <w:r w:rsidRPr="00EE0791">
        <w:rPr>
          <w:rFonts w:asciiTheme="majorBidi" w:hAnsiTheme="majorBidi" w:cstheme="majorBidi"/>
          <w:b/>
          <w:bCs/>
        </w:rPr>
        <w:t>a</w:t>
      </w:r>
      <w:r w:rsidRPr="00EE0791">
        <w:rPr>
          <w:rFonts w:asciiTheme="majorBidi" w:hAnsiTheme="majorBidi" w:cstheme="majorBidi"/>
          <w:b/>
          <w:bCs/>
          <w:lang w:val="vi-VN"/>
        </w:rPr>
        <w:t xml:space="preserve"> </w:t>
      </w:r>
      <w:r w:rsidRPr="00EE0791">
        <w:rPr>
          <w:rFonts w:asciiTheme="majorBidi" w:hAnsiTheme="majorBidi" w:cstheme="majorBidi"/>
          <w:b/>
          <w:bCs/>
        </w:rPr>
        <w:t>u bi</w:t>
      </w:r>
      <w:r w:rsidRPr="00EE0791">
        <w:rPr>
          <w:rFonts w:asciiTheme="majorBidi" w:hAnsiTheme="majorBidi" w:cstheme="majorBidi"/>
          <w:b/>
          <w:bCs/>
          <w:lang w:val="vi-VN"/>
        </w:rPr>
        <w:t xml:space="preserve"> </w:t>
      </w:r>
      <w:r w:rsidRPr="00EE0791">
        <w:rPr>
          <w:rFonts w:asciiTheme="majorBidi" w:hAnsiTheme="majorBidi" w:cstheme="majorBidi"/>
          <w:b/>
          <w:bCs/>
        </w:rPr>
        <w:t>ma ba</w:t>
      </w:r>
      <w:r w:rsidRPr="00EE0791">
        <w:rPr>
          <w:rFonts w:asciiTheme="majorBidi" w:hAnsiTheme="majorBidi" w:cstheme="majorBidi"/>
          <w:b/>
          <w:bCs/>
          <w:lang w:val="vi-VN"/>
        </w:rPr>
        <w:t xml:space="preserve"> d</w:t>
      </w:r>
      <w:r w:rsidRPr="00EE0791">
        <w:rPr>
          <w:rFonts w:asciiTheme="majorBidi" w:hAnsiTheme="majorBidi" w:cstheme="majorBidi"/>
          <w:b/>
          <w:bCs/>
        </w:rPr>
        <w:t>a</w:t>
      </w:r>
      <w:r w:rsidRPr="00EE0791">
        <w:rPr>
          <w:rFonts w:asciiTheme="majorBidi" w:hAnsiTheme="majorBidi" w:cstheme="majorBidi"/>
          <w:b/>
          <w:bCs/>
          <w:lang w:val="vi-VN"/>
        </w:rPr>
        <w:t xml:space="preserve"> </w:t>
      </w:r>
      <w:r w:rsidRPr="00EE0791">
        <w:rPr>
          <w:rFonts w:asciiTheme="majorBidi" w:hAnsiTheme="majorBidi" w:cstheme="majorBidi"/>
          <w:b/>
          <w:bCs/>
        </w:rPr>
        <w:t>ol</w:t>
      </w:r>
      <w:r w:rsidRPr="00EE0791">
        <w:rPr>
          <w:rFonts w:asciiTheme="majorBidi" w:hAnsiTheme="majorBidi" w:cstheme="majorBidi"/>
          <w:b/>
          <w:bCs/>
          <w:lang w:val="vi-VN"/>
        </w:rPr>
        <w:t xml:space="preserve"> </w:t>
      </w:r>
      <w:r w:rsidRPr="00EE0791">
        <w:rPr>
          <w:rFonts w:asciiTheme="majorBidi" w:hAnsiTheme="majorBidi" w:cstheme="majorBidi"/>
          <w:b/>
          <w:bCs/>
        </w:rPr>
        <w:t>lo</w:t>
      </w:r>
      <w:r w:rsidRPr="00EE0791">
        <w:rPr>
          <w:rFonts w:asciiTheme="majorBidi" w:hAnsiTheme="majorBidi" w:cstheme="majorBidi"/>
          <w:b/>
          <w:bCs/>
          <w:lang w:val="vi-VN"/>
        </w:rPr>
        <w:t xml:space="preserve"> </w:t>
      </w:r>
      <w:r w:rsidRPr="00EE0791">
        <w:rPr>
          <w:rFonts w:asciiTheme="majorBidi" w:hAnsiTheme="majorBidi" w:cstheme="majorBidi"/>
          <w:b/>
          <w:bCs/>
        </w:rPr>
        <w:t>hu bi</w:t>
      </w:r>
      <w:r w:rsidRPr="00EE0791">
        <w:rPr>
          <w:rFonts w:asciiTheme="majorBidi" w:hAnsiTheme="majorBidi" w:cstheme="majorBidi"/>
          <w:b/>
          <w:bCs/>
          <w:lang w:val="vi-VN"/>
        </w:rPr>
        <w:t xml:space="preserve"> </w:t>
      </w:r>
      <w:r w:rsidRPr="00EE0791">
        <w:rPr>
          <w:rFonts w:asciiTheme="majorBidi" w:hAnsiTheme="majorBidi" w:cstheme="majorBidi"/>
          <w:b/>
          <w:bCs/>
        </w:rPr>
        <w:t>h</w:t>
      </w:r>
      <w:r w:rsidRPr="00EE0791">
        <w:rPr>
          <w:rFonts w:asciiTheme="majorBidi" w:hAnsiTheme="majorBidi" w:cstheme="majorBidi"/>
          <w:b/>
          <w:bCs/>
          <w:lang w:val="vi-VN"/>
        </w:rPr>
        <w:t>i</w:t>
      </w:r>
      <w:r w:rsidRPr="00EE0791">
        <w:rPr>
          <w:rFonts w:asciiTheme="majorBidi" w:hAnsiTheme="majorBidi" w:cstheme="majorBidi"/>
          <w:b/>
          <w:bCs/>
        </w:rPr>
        <w:t>)</w:t>
      </w:r>
    </w:p>
    <w:p w:rsidR="006B6214" w:rsidRDefault="006B6214" w:rsidP="00C7363C">
      <w:pPr>
        <w:bidi w:val="0"/>
        <w:spacing w:before="120" w:after="0" w:line="240" w:lineRule="auto"/>
        <w:ind w:firstLine="720"/>
        <w:jc w:val="both"/>
        <w:rPr>
          <w:lang w:val="vi-VN"/>
        </w:rPr>
      </w:pPr>
      <w:r>
        <w:rPr>
          <w:lang w:val="vi-VN"/>
        </w:rPr>
        <w:lastRenderedPageBreak/>
        <w:t>Rồi Người bắt đầ</w:t>
      </w:r>
      <w:r w:rsidR="00745D67">
        <w:rPr>
          <w:lang w:val="vi-VN"/>
        </w:rPr>
        <w:t xml:space="preserve">u leo lên </w:t>
      </w:r>
      <w:r w:rsidR="00745D67" w:rsidRPr="00745D67">
        <w:rPr>
          <w:lang w:val="vi-VN"/>
        </w:rPr>
        <w:t>đồi</w:t>
      </w:r>
      <w:r>
        <w:rPr>
          <w:lang w:val="vi-VN"/>
        </w:rPr>
        <w:t xml:space="preserve"> Sofa đến khi nhìn thấ</w:t>
      </w:r>
      <w:r w:rsidR="00745D67">
        <w:rPr>
          <w:lang w:val="vi-VN"/>
        </w:rPr>
        <w:t>y Ka’bah</w:t>
      </w:r>
      <w:r w:rsidR="00745D67" w:rsidRPr="00745D67">
        <w:rPr>
          <w:lang w:val="vi-VN"/>
        </w:rPr>
        <w:t xml:space="preserve"> thì Người</w:t>
      </w:r>
      <w:r>
        <w:rPr>
          <w:lang w:val="vi-VN"/>
        </w:rPr>
        <w:t xml:space="preserve"> hướng mặt về Qiblah nói:</w:t>
      </w:r>
    </w:p>
    <w:p w:rsidR="008444A8" w:rsidRPr="00EE0791" w:rsidRDefault="008444A8" w:rsidP="00C7363C">
      <w:pPr>
        <w:spacing w:before="120" w:after="0" w:line="240" w:lineRule="auto"/>
        <w:jc w:val="both"/>
        <w:rPr>
          <w:rFonts w:cs="KFGQPC Uthman Taha Naskh"/>
          <w:b/>
          <w:bCs/>
          <w:sz w:val="32"/>
          <w:szCs w:val="32"/>
          <w:rtl/>
        </w:rPr>
      </w:pPr>
      <w:r w:rsidRPr="00EE0791">
        <w:rPr>
          <w:rFonts w:cs="KFGQPC Uthman Taha Naskh" w:hint="cs"/>
          <w:b/>
          <w:bCs/>
          <w:sz w:val="32"/>
          <w:szCs w:val="32"/>
          <w:rtl/>
        </w:rPr>
        <w:t>{</w:t>
      </w:r>
      <w:r w:rsidRPr="00EE0791">
        <w:rPr>
          <w:rFonts w:cs="KFGQPC Uthman Taha Naskh" w:hint="cs"/>
          <w:b/>
          <w:bCs/>
          <w:color w:val="1F497D"/>
          <w:sz w:val="32"/>
          <w:szCs w:val="32"/>
          <w:rtl/>
        </w:rPr>
        <w:t xml:space="preserve">اللهُ أَكْبَرُ، لاَ </w:t>
      </w:r>
      <w:r w:rsidRPr="00EE0791">
        <w:rPr>
          <w:rFonts w:cs="KFGQPC Uthman Taha Naskh"/>
          <w:b/>
          <w:bCs/>
          <w:color w:val="1F497D"/>
          <w:sz w:val="32"/>
          <w:szCs w:val="32"/>
          <w:rtl/>
        </w:rPr>
        <w:t>إِلَـٰهَ</w:t>
      </w:r>
      <w:r w:rsidRPr="00EE0791">
        <w:rPr>
          <w:rFonts w:cs="KFGQPC Uthman Taha Naskh" w:hint="cs"/>
          <w:b/>
          <w:bCs/>
          <w:color w:val="1F497D"/>
          <w:sz w:val="32"/>
          <w:szCs w:val="32"/>
          <w:rtl/>
        </w:rPr>
        <w:t xml:space="preserve"> إِلاَّ اللهُ وَحْدَهُ لاَ شَرِيْكَ لَهُ، لَهُ الْمُلْكُ وَلَهُ الْحُمْدُ وَهُوَ عَلَى كُلِّ شَيْءٍ قَدِيْرٌ، لاَ </w:t>
      </w:r>
      <w:r w:rsidRPr="00EE0791">
        <w:rPr>
          <w:rFonts w:cs="KFGQPC Uthman Taha Naskh"/>
          <w:b/>
          <w:bCs/>
          <w:color w:val="1F497D"/>
          <w:sz w:val="32"/>
          <w:szCs w:val="32"/>
          <w:rtl/>
        </w:rPr>
        <w:t>إِلَـٰهَ</w:t>
      </w:r>
      <w:r w:rsidRPr="00EE0791">
        <w:rPr>
          <w:rFonts w:cs="KFGQPC Uthman Taha Naskh" w:hint="cs"/>
          <w:b/>
          <w:bCs/>
          <w:color w:val="1F497D"/>
          <w:sz w:val="32"/>
          <w:szCs w:val="32"/>
          <w:rtl/>
        </w:rPr>
        <w:t xml:space="preserve"> إِلاَّ اللهُ وَحْدَهُ، أَنْجَزَ وَعْدَهُ، وَنَصَرَ عَبْدَهُ، وَهَزَمَ الأَحْزَابَ وَحْدَهُ</w:t>
      </w:r>
      <w:r w:rsidRPr="00EE0791">
        <w:rPr>
          <w:rFonts w:cs="KFGQPC Uthman Taha Naskh" w:hint="cs"/>
          <w:b/>
          <w:bCs/>
          <w:sz w:val="32"/>
          <w:szCs w:val="32"/>
          <w:rtl/>
        </w:rPr>
        <w:t>}</w:t>
      </w:r>
    </w:p>
    <w:p w:rsidR="006B6214" w:rsidRPr="00EE0791" w:rsidRDefault="008444A8" w:rsidP="00C7363C">
      <w:pPr>
        <w:bidi w:val="0"/>
        <w:spacing w:before="120" w:after="0" w:line="240" w:lineRule="auto"/>
        <w:jc w:val="both"/>
        <w:rPr>
          <w:rFonts w:asciiTheme="majorBidi" w:hAnsiTheme="majorBidi" w:cstheme="majorBidi"/>
          <w:lang w:val="vi-VN"/>
        </w:rPr>
      </w:pPr>
      <w:r w:rsidRPr="00EE0791">
        <w:rPr>
          <w:rFonts w:asciiTheme="majorBidi" w:hAnsiTheme="majorBidi" w:cstheme="majorBidi"/>
          <w:b/>
          <w:bCs/>
        </w:rPr>
        <w:t>(</w:t>
      </w:r>
      <w:r w:rsidR="009905C1" w:rsidRPr="00EE0791">
        <w:rPr>
          <w:rFonts w:asciiTheme="majorBidi" w:hAnsiTheme="majorBidi" w:cstheme="majorBidi"/>
          <w:b/>
          <w:bCs/>
          <w:lang w:val="vi-VN"/>
        </w:rPr>
        <w:t>O</w:t>
      </w:r>
      <w:r w:rsidRPr="00EE0791">
        <w:rPr>
          <w:rFonts w:asciiTheme="majorBidi" w:hAnsiTheme="majorBidi" w:cstheme="majorBidi"/>
          <w:b/>
          <w:bCs/>
        </w:rPr>
        <w:t>l</w:t>
      </w:r>
      <w:r w:rsidR="009905C1" w:rsidRPr="00EE0791">
        <w:rPr>
          <w:rFonts w:asciiTheme="majorBidi" w:hAnsiTheme="majorBidi" w:cstheme="majorBidi"/>
          <w:b/>
          <w:bCs/>
          <w:lang w:val="vi-VN"/>
        </w:rPr>
        <w:t xml:space="preserve"> ol </w:t>
      </w:r>
      <w:r w:rsidRPr="00EE0791">
        <w:rPr>
          <w:rFonts w:asciiTheme="majorBidi" w:hAnsiTheme="majorBidi" w:cstheme="majorBidi"/>
          <w:b/>
          <w:bCs/>
        </w:rPr>
        <w:t>hu Ak</w:t>
      </w:r>
      <w:r w:rsidR="009905C1" w:rsidRPr="00EE0791">
        <w:rPr>
          <w:rFonts w:asciiTheme="majorBidi" w:hAnsiTheme="majorBidi" w:cstheme="majorBidi"/>
          <w:b/>
          <w:bCs/>
          <w:lang w:val="vi-VN"/>
        </w:rPr>
        <w:t xml:space="preserve"> </w:t>
      </w:r>
      <w:r w:rsidRPr="00EE0791">
        <w:rPr>
          <w:rFonts w:asciiTheme="majorBidi" w:hAnsiTheme="majorBidi" w:cstheme="majorBidi"/>
          <w:b/>
          <w:bCs/>
        </w:rPr>
        <w:t xml:space="preserve">bar </w:t>
      </w:r>
      <w:r w:rsidRPr="00EE0791">
        <w:rPr>
          <w:rFonts w:asciiTheme="majorBidi" w:hAnsiTheme="majorBidi" w:cstheme="majorBidi"/>
          <w:b/>
          <w:bCs/>
          <w:lang w:val="vi-VN"/>
        </w:rPr>
        <w:t xml:space="preserve">, </w:t>
      </w:r>
      <w:r w:rsidRPr="00EE0791">
        <w:rPr>
          <w:rFonts w:asciiTheme="majorBidi" w:hAnsiTheme="majorBidi" w:cstheme="majorBidi"/>
          <w:b/>
          <w:bCs/>
        </w:rPr>
        <w:t>La i</w:t>
      </w:r>
      <w:r w:rsidRPr="00EE0791">
        <w:rPr>
          <w:rFonts w:asciiTheme="majorBidi" w:hAnsiTheme="majorBidi" w:cstheme="majorBidi"/>
          <w:b/>
          <w:bCs/>
          <w:lang w:val="vi-VN"/>
        </w:rPr>
        <w:t xml:space="preserve"> </w:t>
      </w:r>
      <w:r w:rsidRPr="00EE0791">
        <w:rPr>
          <w:rFonts w:asciiTheme="majorBidi" w:hAnsiTheme="majorBidi" w:cstheme="majorBidi"/>
          <w:b/>
          <w:bCs/>
        </w:rPr>
        <w:t>la</w:t>
      </w:r>
      <w:r w:rsidRPr="00EE0791">
        <w:rPr>
          <w:rFonts w:asciiTheme="majorBidi" w:hAnsiTheme="majorBidi" w:cstheme="majorBidi"/>
          <w:b/>
          <w:bCs/>
          <w:lang w:val="vi-VN"/>
        </w:rPr>
        <w:t xml:space="preserve"> </w:t>
      </w:r>
      <w:r w:rsidRPr="00EE0791">
        <w:rPr>
          <w:rFonts w:asciiTheme="majorBidi" w:hAnsiTheme="majorBidi" w:cstheme="majorBidi"/>
          <w:b/>
          <w:bCs/>
        </w:rPr>
        <w:t>ha il</w:t>
      </w:r>
      <w:r w:rsidRPr="00EE0791">
        <w:rPr>
          <w:rFonts w:asciiTheme="majorBidi" w:hAnsiTheme="majorBidi" w:cstheme="majorBidi"/>
          <w:b/>
          <w:bCs/>
          <w:lang w:val="vi-VN"/>
        </w:rPr>
        <w:t xml:space="preserve"> </w:t>
      </w:r>
      <w:r w:rsidRPr="00EE0791">
        <w:rPr>
          <w:rFonts w:asciiTheme="majorBidi" w:hAnsiTheme="majorBidi" w:cstheme="majorBidi"/>
          <w:b/>
          <w:bCs/>
        </w:rPr>
        <w:t>lol</w:t>
      </w:r>
      <w:r w:rsidRPr="00EE0791">
        <w:rPr>
          <w:rFonts w:asciiTheme="majorBidi" w:hAnsiTheme="majorBidi" w:cstheme="majorBidi"/>
          <w:b/>
          <w:bCs/>
          <w:lang w:val="vi-VN"/>
        </w:rPr>
        <w:t xml:space="preserve"> </w:t>
      </w:r>
      <w:r w:rsidRPr="00EE0791">
        <w:rPr>
          <w:rFonts w:asciiTheme="majorBidi" w:hAnsiTheme="majorBidi" w:cstheme="majorBidi"/>
          <w:b/>
          <w:bCs/>
        </w:rPr>
        <w:t>lo</w:t>
      </w:r>
      <w:r w:rsidRPr="00EE0791">
        <w:rPr>
          <w:rFonts w:asciiTheme="majorBidi" w:hAnsiTheme="majorBidi" w:cstheme="majorBidi"/>
          <w:b/>
          <w:bCs/>
          <w:lang w:val="vi-VN"/>
        </w:rPr>
        <w:t xml:space="preserve"> </w:t>
      </w:r>
      <w:r w:rsidRPr="00EE0791">
        <w:rPr>
          <w:rFonts w:asciiTheme="majorBidi" w:hAnsiTheme="majorBidi" w:cstheme="majorBidi"/>
          <w:b/>
          <w:bCs/>
        </w:rPr>
        <w:t xml:space="preserve">hu </w:t>
      </w:r>
      <w:r w:rsidRPr="00EE0791">
        <w:rPr>
          <w:rFonts w:asciiTheme="majorBidi" w:hAnsiTheme="majorBidi" w:cstheme="majorBidi"/>
          <w:b/>
          <w:bCs/>
          <w:lang w:val="vi-VN"/>
        </w:rPr>
        <w:t>wa</w:t>
      </w:r>
      <w:r w:rsidRPr="00EE0791">
        <w:rPr>
          <w:rFonts w:asciiTheme="majorBidi" w:hAnsiTheme="majorBidi" w:cstheme="majorBidi"/>
          <w:b/>
          <w:bCs/>
        </w:rPr>
        <w:t>h</w:t>
      </w:r>
      <w:r w:rsidRPr="00EE0791">
        <w:rPr>
          <w:rFonts w:asciiTheme="majorBidi" w:hAnsiTheme="majorBidi" w:cstheme="majorBidi"/>
          <w:b/>
          <w:bCs/>
          <w:lang w:val="vi-VN"/>
        </w:rPr>
        <w:t xml:space="preserve"> d</w:t>
      </w:r>
      <w:r w:rsidRPr="00EE0791">
        <w:rPr>
          <w:rFonts w:asciiTheme="majorBidi" w:hAnsiTheme="majorBidi" w:cstheme="majorBidi"/>
          <w:b/>
          <w:bCs/>
        </w:rPr>
        <w:t>a</w:t>
      </w:r>
      <w:r w:rsidRPr="00EE0791">
        <w:rPr>
          <w:rFonts w:asciiTheme="majorBidi" w:hAnsiTheme="majorBidi" w:cstheme="majorBidi"/>
          <w:b/>
          <w:bCs/>
          <w:lang w:val="vi-VN"/>
        </w:rPr>
        <w:t xml:space="preserve"> </w:t>
      </w:r>
      <w:r w:rsidRPr="00EE0791">
        <w:rPr>
          <w:rFonts w:asciiTheme="majorBidi" w:hAnsiTheme="majorBidi" w:cstheme="majorBidi"/>
          <w:b/>
          <w:bCs/>
        </w:rPr>
        <w:t>hu la sha</w:t>
      </w:r>
      <w:r w:rsidRPr="00EE0791">
        <w:rPr>
          <w:rFonts w:asciiTheme="majorBidi" w:hAnsiTheme="majorBidi" w:cstheme="majorBidi"/>
          <w:b/>
          <w:bCs/>
          <w:lang w:val="vi-VN"/>
        </w:rPr>
        <w:t xml:space="preserve"> </w:t>
      </w:r>
      <w:r w:rsidRPr="00EE0791">
        <w:rPr>
          <w:rFonts w:asciiTheme="majorBidi" w:hAnsiTheme="majorBidi" w:cstheme="majorBidi"/>
          <w:b/>
          <w:bCs/>
        </w:rPr>
        <w:t>ri</w:t>
      </w:r>
      <w:r w:rsidRPr="00EE0791">
        <w:rPr>
          <w:rFonts w:asciiTheme="majorBidi" w:hAnsiTheme="majorBidi" w:cstheme="majorBidi"/>
          <w:b/>
          <w:bCs/>
          <w:lang w:val="vi-VN"/>
        </w:rPr>
        <w:t xml:space="preserve"> </w:t>
      </w:r>
      <w:r w:rsidRPr="00EE0791">
        <w:rPr>
          <w:rFonts w:asciiTheme="majorBidi" w:hAnsiTheme="majorBidi" w:cstheme="majorBidi"/>
          <w:b/>
          <w:bCs/>
        </w:rPr>
        <w:t>ka l</w:t>
      </w:r>
      <w:r w:rsidRPr="00EE0791">
        <w:rPr>
          <w:rFonts w:asciiTheme="majorBidi" w:hAnsiTheme="majorBidi" w:cstheme="majorBidi"/>
          <w:b/>
          <w:bCs/>
          <w:lang w:val="vi-VN"/>
        </w:rPr>
        <w:t>a</w:t>
      </w:r>
      <w:r w:rsidRPr="00EE0791">
        <w:rPr>
          <w:rFonts w:asciiTheme="majorBidi" w:hAnsiTheme="majorBidi" w:cstheme="majorBidi"/>
          <w:b/>
          <w:bCs/>
        </w:rPr>
        <w:t>h, la-hul</w:t>
      </w:r>
      <w:r w:rsidRPr="00EE0791">
        <w:rPr>
          <w:rFonts w:asciiTheme="majorBidi" w:hAnsiTheme="majorBidi" w:cstheme="majorBidi"/>
          <w:b/>
          <w:bCs/>
          <w:lang w:val="vi-VN"/>
        </w:rPr>
        <w:t xml:space="preserve"> </w:t>
      </w:r>
      <w:r w:rsidRPr="00EE0791">
        <w:rPr>
          <w:rFonts w:asciiTheme="majorBidi" w:hAnsiTheme="majorBidi" w:cstheme="majorBidi"/>
          <w:b/>
          <w:bCs/>
        </w:rPr>
        <w:t>mul</w:t>
      </w:r>
      <w:r w:rsidRPr="00EE0791">
        <w:rPr>
          <w:rFonts w:asciiTheme="majorBidi" w:hAnsiTheme="majorBidi" w:cstheme="majorBidi"/>
          <w:b/>
          <w:bCs/>
          <w:lang w:val="vi-VN"/>
        </w:rPr>
        <w:t xml:space="preserve"> </w:t>
      </w:r>
      <w:r w:rsidRPr="00EE0791">
        <w:rPr>
          <w:rFonts w:asciiTheme="majorBidi" w:hAnsiTheme="majorBidi" w:cstheme="majorBidi"/>
          <w:b/>
          <w:bCs/>
        </w:rPr>
        <w:t xml:space="preserve">ku </w:t>
      </w:r>
      <w:r w:rsidRPr="00EE0791">
        <w:rPr>
          <w:rFonts w:asciiTheme="majorBidi" w:hAnsiTheme="majorBidi" w:cstheme="majorBidi"/>
          <w:b/>
          <w:bCs/>
          <w:lang w:val="vi-VN"/>
        </w:rPr>
        <w:t>wa</w:t>
      </w:r>
      <w:r w:rsidRPr="00EE0791">
        <w:rPr>
          <w:rFonts w:asciiTheme="majorBidi" w:hAnsiTheme="majorBidi" w:cstheme="majorBidi"/>
          <w:b/>
          <w:bCs/>
        </w:rPr>
        <w:t xml:space="preserve"> la</w:t>
      </w:r>
      <w:r w:rsidRPr="00EE0791">
        <w:rPr>
          <w:rFonts w:asciiTheme="majorBidi" w:hAnsiTheme="majorBidi" w:cstheme="majorBidi"/>
          <w:b/>
          <w:bCs/>
          <w:lang w:val="vi-VN"/>
        </w:rPr>
        <w:t xml:space="preserve"> </w:t>
      </w:r>
      <w:r w:rsidRPr="00EE0791">
        <w:rPr>
          <w:rFonts w:asciiTheme="majorBidi" w:hAnsiTheme="majorBidi" w:cstheme="majorBidi"/>
          <w:b/>
          <w:bCs/>
        </w:rPr>
        <w:t>hul</w:t>
      </w:r>
      <w:r w:rsidRPr="00EE0791">
        <w:rPr>
          <w:rFonts w:asciiTheme="majorBidi" w:hAnsiTheme="majorBidi" w:cstheme="majorBidi"/>
          <w:b/>
          <w:bCs/>
          <w:lang w:val="vi-VN"/>
        </w:rPr>
        <w:t xml:space="preserve"> </w:t>
      </w:r>
      <w:r w:rsidRPr="00EE0791">
        <w:rPr>
          <w:rFonts w:asciiTheme="majorBidi" w:hAnsiTheme="majorBidi" w:cstheme="majorBidi"/>
          <w:b/>
          <w:bCs/>
        </w:rPr>
        <w:t>h</w:t>
      </w:r>
      <w:r w:rsidRPr="00EE0791">
        <w:rPr>
          <w:rFonts w:asciiTheme="majorBidi" w:hAnsiTheme="majorBidi" w:cstheme="majorBidi"/>
          <w:b/>
          <w:bCs/>
          <w:lang w:val="vi-VN"/>
        </w:rPr>
        <w:t>a</w:t>
      </w:r>
      <w:r w:rsidRPr="00EE0791">
        <w:rPr>
          <w:rFonts w:asciiTheme="majorBidi" w:hAnsiTheme="majorBidi" w:cstheme="majorBidi"/>
          <w:b/>
          <w:bCs/>
        </w:rPr>
        <w:t>m</w:t>
      </w:r>
      <w:r w:rsidRPr="00EE0791">
        <w:rPr>
          <w:rFonts w:asciiTheme="majorBidi" w:hAnsiTheme="majorBidi" w:cstheme="majorBidi"/>
          <w:b/>
          <w:bCs/>
          <w:lang w:val="vi-VN"/>
        </w:rPr>
        <w:t xml:space="preserve"> du</w:t>
      </w:r>
      <w:r w:rsidRPr="00EE0791">
        <w:rPr>
          <w:rFonts w:asciiTheme="majorBidi" w:hAnsiTheme="majorBidi" w:cstheme="majorBidi"/>
          <w:b/>
          <w:bCs/>
        </w:rPr>
        <w:t xml:space="preserve"> </w:t>
      </w:r>
      <w:r w:rsidRPr="00EE0791">
        <w:rPr>
          <w:rFonts w:asciiTheme="majorBidi" w:hAnsiTheme="majorBidi" w:cstheme="majorBidi"/>
          <w:b/>
          <w:bCs/>
          <w:lang w:val="vi-VN"/>
        </w:rPr>
        <w:t xml:space="preserve">wa </w:t>
      </w:r>
      <w:r w:rsidRPr="00EE0791">
        <w:rPr>
          <w:rFonts w:asciiTheme="majorBidi" w:hAnsiTheme="majorBidi" w:cstheme="majorBidi"/>
          <w:b/>
          <w:bCs/>
        </w:rPr>
        <w:t>hu</w:t>
      </w:r>
      <w:r w:rsidRPr="00EE0791">
        <w:rPr>
          <w:rFonts w:asciiTheme="majorBidi" w:hAnsiTheme="majorBidi" w:cstheme="majorBidi"/>
          <w:b/>
          <w:bCs/>
          <w:lang w:val="vi-VN"/>
        </w:rPr>
        <w:t xml:space="preserve"> w</w:t>
      </w:r>
      <w:r w:rsidRPr="00EE0791">
        <w:rPr>
          <w:rFonts w:asciiTheme="majorBidi" w:hAnsiTheme="majorBidi" w:cstheme="majorBidi"/>
          <w:b/>
          <w:bCs/>
        </w:rPr>
        <w:t>a a</w:t>
      </w:r>
      <w:r w:rsidRPr="00EE0791">
        <w:rPr>
          <w:rFonts w:asciiTheme="majorBidi" w:hAnsiTheme="majorBidi" w:cstheme="majorBidi"/>
          <w:b/>
          <w:bCs/>
          <w:lang w:val="vi-VN"/>
        </w:rPr>
        <w:t xml:space="preserve">’ </w:t>
      </w:r>
      <w:r w:rsidRPr="00EE0791">
        <w:rPr>
          <w:rFonts w:asciiTheme="majorBidi" w:hAnsiTheme="majorBidi" w:cstheme="majorBidi"/>
          <w:b/>
          <w:bCs/>
        </w:rPr>
        <w:t>la kul</w:t>
      </w:r>
      <w:r w:rsidRPr="00EE0791">
        <w:rPr>
          <w:rFonts w:asciiTheme="majorBidi" w:hAnsiTheme="majorBidi" w:cstheme="majorBidi"/>
          <w:b/>
          <w:bCs/>
          <w:lang w:val="vi-VN"/>
        </w:rPr>
        <w:t xml:space="preserve"> </w:t>
      </w:r>
      <w:r w:rsidRPr="00EE0791">
        <w:rPr>
          <w:rFonts w:asciiTheme="majorBidi" w:hAnsiTheme="majorBidi" w:cstheme="majorBidi"/>
          <w:b/>
          <w:bCs/>
        </w:rPr>
        <w:t>li shai</w:t>
      </w:r>
      <w:r w:rsidRPr="00EE0791">
        <w:rPr>
          <w:rFonts w:asciiTheme="majorBidi" w:hAnsiTheme="majorBidi" w:cstheme="majorBidi"/>
          <w:b/>
          <w:bCs/>
          <w:lang w:val="vi-VN"/>
        </w:rPr>
        <w:t xml:space="preserve"> </w:t>
      </w:r>
      <w:r w:rsidRPr="00EE0791">
        <w:rPr>
          <w:rFonts w:asciiTheme="majorBidi" w:hAnsiTheme="majorBidi" w:cstheme="majorBidi"/>
          <w:b/>
          <w:bCs/>
        </w:rPr>
        <w:t xml:space="preserve">in </w:t>
      </w:r>
      <w:r w:rsidRPr="00EE0791">
        <w:rPr>
          <w:rFonts w:asciiTheme="majorBidi" w:hAnsiTheme="majorBidi" w:cstheme="majorBidi"/>
          <w:b/>
          <w:bCs/>
          <w:lang w:val="vi-VN"/>
        </w:rPr>
        <w:t>qo dee</w:t>
      </w:r>
      <w:r w:rsidRPr="00EE0791">
        <w:rPr>
          <w:rFonts w:asciiTheme="majorBidi" w:hAnsiTheme="majorBidi" w:cstheme="majorBidi"/>
          <w:b/>
          <w:bCs/>
        </w:rPr>
        <w:t>r, la i</w:t>
      </w:r>
      <w:r w:rsidRPr="00EE0791">
        <w:rPr>
          <w:rFonts w:asciiTheme="majorBidi" w:hAnsiTheme="majorBidi" w:cstheme="majorBidi"/>
          <w:b/>
          <w:bCs/>
          <w:lang w:val="vi-VN"/>
        </w:rPr>
        <w:t xml:space="preserve"> </w:t>
      </w:r>
      <w:r w:rsidRPr="00EE0791">
        <w:rPr>
          <w:rFonts w:asciiTheme="majorBidi" w:hAnsiTheme="majorBidi" w:cstheme="majorBidi"/>
          <w:b/>
          <w:bCs/>
        </w:rPr>
        <w:t>la</w:t>
      </w:r>
      <w:r w:rsidRPr="00EE0791">
        <w:rPr>
          <w:rFonts w:asciiTheme="majorBidi" w:hAnsiTheme="majorBidi" w:cstheme="majorBidi"/>
          <w:b/>
          <w:bCs/>
          <w:lang w:val="vi-VN"/>
        </w:rPr>
        <w:t xml:space="preserve"> </w:t>
      </w:r>
      <w:r w:rsidRPr="00EE0791">
        <w:rPr>
          <w:rFonts w:asciiTheme="majorBidi" w:hAnsiTheme="majorBidi" w:cstheme="majorBidi"/>
          <w:b/>
          <w:bCs/>
        </w:rPr>
        <w:t>ha il</w:t>
      </w:r>
      <w:r w:rsidRPr="00EE0791">
        <w:rPr>
          <w:rFonts w:asciiTheme="majorBidi" w:hAnsiTheme="majorBidi" w:cstheme="majorBidi"/>
          <w:b/>
          <w:bCs/>
          <w:lang w:val="vi-VN"/>
        </w:rPr>
        <w:t xml:space="preserve"> </w:t>
      </w:r>
      <w:r w:rsidRPr="00EE0791">
        <w:rPr>
          <w:rFonts w:asciiTheme="majorBidi" w:hAnsiTheme="majorBidi" w:cstheme="majorBidi"/>
          <w:b/>
          <w:bCs/>
        </w:rPr>
        <w:t>lol</w:t>
      </w:r>
      <w:r w:rsidRPr="00EE0791">
        <w:rPr>
          <w:rFonts w:asciiTheme="majorBidi" w:hAnsiTheme="majorBidi" w:cstheme="majorBidi"/>
          <w:b/>
          <w:bCs/>
          <w:lang w:val="vi-VN"/>
        </w:rPr>
        <w:t xml:space="preserve"> </w:t>
      </w:r>
      <w:r w:rsidRPr="00EE0791">
        <w:rPr>
          <w:rFonts w:asciiTheme="majorBidi" w:hAnsiTheme="majorBidi" w:cstheme="majorBidi"/>
          <w:b/>
          <w:bCs/>
        </w:rPr>
        <w:t>lo</w:t>
      </w:r>
      <w:r w:rsidRPr="00EE0791">
        <w:rPr>
          <w:rFonts w:asciiTheme="majorBidi" w:hAnsiTheme="majorBidi" w:cstheme="majorBidi"/>
          <w:b/>
          <w:bCs/>
          <w:lang w:val="vi-VN"/>
        </w:rPr>
        <w:t xml:space="preserve"> </w:t>
      </w:r>
      <w:r w:rsidRPr="00EE0791">
        <w:rPr>
          <w:rFonts w:asciiTheme="majorBidi" w:hAnsiTheme="majorBidi" w:cstheme="majorBidi"/>
          <w:b/>
          <w:bCs/>
        </w:rPr>
        <w:t xml:space="preserve">hu </w:t>
      </w:r>
      <w:r w:rsidRPr="00EE0791">
        <w:rPr>
          <w:rFonts w:asciiTheme="majorBidi" w:hAnsiTheme="majorBidi" w:cstheme="majorBidi"/>
          <w:b/>
          <w:bCs/>
          <w:lang w:val="vi-VN"/>
        </w:rPr>
        <w:t>wa</w:t>
      </w:r>
      <w:r w:rsidRPr="00EE0791">
        <w:rPr>
          <w:rFonts w:asciiTheme="majorBidi" w:hAnsiTheme="majorBidi" w:cstheme="majorBidi"/>
          <w:b/>
          <w:bCs/>
        </w:rPr>
        <w:t>h</w:t>
      </w:r>
      <w:r w:rsidRPr="00EE0791">
        <w:rPr>
          <w:rFonts w:asciiTheme="majorBidi" w:hAnsiTheme="majorBidi" w:cstheme="majorBidi"/>
          <w:b/>
          <w:bCs/>
          <w:lang w:val="vi-VN"/>
        </w:rPr>
        <w:t xml:space="preserve"> d</w:t>
      </w:r>
      <w:r w:rsidRPr="00EE0791">
        <w:rPr>
          <w:rFonts w:asciiTheme="majorBidi" w:hAnsiTheme="majorBidi" w:cstheme="majorBidi"/>
          <w:b/>
          <w:bCs/>
        </w:rPr>
        <w:t>ah, an</w:t>
      </w:r>
      <w:r w:rsidRPr="00EE0791">
        <w:rPr>
          <w:rFonts w:asciiTheme="majorBidi" w:hAnsiTheme="majorBidi" w:cstheme="majorBidi"/>
          <w:b/>
          <w:bCs/>
          <w:lang w:val="vi-VN"/>
        </w:rPr>
        <w:t xml:space="preserve"> </w:t>
      </w:r>
      <w:r w:rsidRPr="00EE0791">
        <w:rPr>
          <w:rFonts w:asciiTheme="majorBidi" w:hAnsiTheme="majorBidi" w:cstheme="majorBidi"/>
          <w:b/>
          <w:bCs/>
        </w:rPr>
        <w:t>ja</w:t>
      </w:r>
      <w:r w:rsidRPr="00EE0791">
        <w:rPr>
          <w:rFonts w:asciiTheme="majorBidi" w:hAnsiTheme="majorBidi" w:cstheme="majorBidi"/>
          <w:b/>
          <w:bCs/>
          <w:lang w:val="vi-VN"/>
        </w:rPr>
        <w:t xml:space="preserve"> </w:t>
      </w:r>
      <w:r w:rsidRPr="00EE0791">
        <w:rPr>
          <w:rFonts w:asciiTheme="majorBidi" w:hAnsiTheme="majorBidi" w:cstheme="majorBidi"/>
          <w:b/>
          <w:bCs/>
        </w:rPr>
        <w:t xml:space="preserve">za </w:t>
      </w:r>
      <w:r w:rsidRPr="00EE0791">
        <w:rPr>
          <w:rFonts w:asciiTheme="majorBidi" w:hAnsiTheme="majorBidi" w:cstheme="majorBidi"/>
          <w:b/>
          <w:bCs/>
          <w:lang w:val="vi-VN"/>
        </w:rPr>
        <w:t>wa’ da</w:t>
      </w:r>
      <w:r w:rsidRPr="00EE0791">
        <w:rPr>
          <w:rFonts w:asciiTheme="majorBidi" w:hAnsiTheme="majorBidi" w:cstheme="majorBidi"/>
          <w:b/>
          <w:bCs/>
        </w:rPr>
        <w:t xml:space="preserve">h, </w:t>
      </w:r>
      <w:r w:rsidRPr="00EE0791">
        <w:rPr>
          <w:rFonts w:asciiTheme="majorBidi" w:hAnsiTheme="majorBidi" w:cstheme="majorBidi"/>
          <w:b/>
          <w:bCs/>
          <w:lang w:val="vi-VN"/>
        </w:rPr>
        <w:t>wa</w:t>
      </w:r>
      <w:r w:rsidRPr="00EE0791">
        <w:rPr>
          <w:rFonts w:asciiTheme="majorBidi" w:hAnsiTheme="majorBidi" w:cstheme="majorBidi"/>
          <w:b/>
          <w:bCs/>
        </w:rPr>
        <w:t xml:space="preserve"> na</w:t>
      </w:r>
      <w:r w:rsidRPr="00EE0791">
        <w:rPr>
          <w:rFonts w:asciiTheme="majorBidi" w:hAnsiTheme="majorBidi" w:cstheme="majorBidi"/>
          <w:b/>
          <w:bCs/>
          <w:lang w:val="vi-VN"/>
        </w:rPr>
        <w:t xml:space="preserve"> </w:t>
      </w:r>
      <w:r w:rsidRPr="00EE0791">
        <w:rPr>
          <w:rFonts w:asciiTheme="majorBidi" w:hAnsiTheme="majorBidi" w:cstheme="majorBidi"/>
          <w:b/>
          <w:bCs/>
        </w:rPr>
        <w:t>so</w:t>
      </w:r>
      <w:r w:rsidRPr="00EE0791">
        <w:rPr>
          <w:rFonts w:asciiTheme="majorBidi" w:hAnsiTheme="majorBidi" w:cstheme="majorBidi"/>
          <w:b/>
          <w:bCs/>
          <w:lang w:val="vi-VN"/>
        </w:rPr>
        <w:t xml:space="preserve"> </w:t>
      </w:r>
      <w:r w:rsidRPr="00EE0791">
        <w:rPr>
          <w:rFonts w:asciiTheme="majorBidi" w:hAnsiTheme="majorBidi" w:cstheme="majorBidi"/>
          <w:b/>
          <w:bCs/>
        </w:rPr>
        <w:t>ro a</w:t>
      </w:r>
      <w:r w:rsidRPr="00EE0791">
        <w:rPr>
          <w:rFonts w:asciiTheme="majorBidi" w:hAnsiTheme="majorBidi" w:cstheme="majorBidi"/>
          <w:b/>
          <w:bCs/>
          <w:lang w:val="vi-VN"/>
        </w:rPr>
        <w:t>’</w:t>
      </w:r>
      <w:r w:rsidRPr="00EE0791">
        <w:rPr>
          <w:rFonts w:asciiTheme="majorBidi" w:hAnsiTheme="majorBidi" w:cstheme="majorBidi"/>
          <w:b/>
          <w:bCs/>
        </w:rPr>
        <w:t>b</w:t>
      </w:r>
      <w:r w:rsidRPr="00EE0791">
        <w:rPr>
          <w:rFonts w:asciiTheme="majorBidi" w:hAnsiTheme="majorBidi" w:cstheme="majorBidi"/>
          <w:b/>
          <w:bCs/>
          <w:lang w:val="vi-VN"/>
        </w:rPr>
        <w:t xml:space="preserve"> da</w:t>
      </w:r>
      <w:r w:rsidRPr="00EE0791">
        <w:rPr>
          <w:rFonts w:asciiTheme="majorBidi" w:hAnsiTheme="majorBidi" w:cstheme="majorBidi"/>
          <w:b/>
          <w:bCs/>
        </w:rPr>
        <w:t xml:space="preserve">h, </w:t>
      </w:r>
      <w:r w:rsidRPr="00EE0791">
        <w:rPr>
          <w:rFonts w:asciiTheme="majorBidi" w:hAnsiTheme="majorBidi" w:cstheme="majorBidi"/>
          <w:b/>
          <w:bCs/>
          <w:lang w:val="vi-VN"/>
        </w:rPr>
        <w:t>wa</w:t>
      </w:r>
      <w:r w:rsidRPr="00EE0791">
        <w:rPr>
          <w:rFonts w:asciiTheme="majorBidi" w:hAnsiTheme="majorBidi" w:cstheme="majorBidi"/>
          <w:b/>
          <w:bCs/>
        </w:rPr>
        <w:t xml:space="preserve"> ha</w:t>
      </w:r>
      <w:r w:rsidRPr="00EE0791">
        <w:rPr>
          <w:rFonts w:asciiTheme="majorBidi" w:hAnsiTheme="majorBidi" w:cstheme="majorBidi"/>
          <w:b/>
          <w:bCs/>
          <w:lang w:val="vi-VN"/>
        </w:rPr>
        <w:t xml:space="preserve"> </w:t>
      </w:r>
      <w:r w:rsidRPr="00EE0791">
        <w:rPr>
          <w:rFonts w:asciiTheme="majorBidi" w:hAnsiTheme="majorBidi" w:cstheme="majorBidi"/>
          <w:b/>
          <w:bCs/>
        </w:rPr>
        <w:t>za</w:t>
      </w:r>
      <w:r w:rsidRPr="00EE0791">
        <w:rPr>
          <w:rFonts w:asciiTheme="majorBidi" w:hAnsiTheme="majorBidi" w:cstheme="majorBidi"/>
          <w:b/>
          <w:bCs/>
          <w:lang w:val="vi-VN"/>
        </w:rPr>
        <w:t xml:space="preserve"> </w:t>
      </w:r>
      <w:r w:rsidRPr="00EE0791">
        <w:rPr>
          <w:rFonts w:asciiTheme="majorBidi" w:hAnsiTheme="majorBidi" w:cstheme="majorBidi"/>
          <w:b/>
          <w:bCs/>
        </w:rPr>
        <w:t>mal</w:t>
      </w:r>
      <w:r w:rsidRPr="00EE0791">
        <w:rPr>
          <w:rFonts w:asciiTheme="majorBidi" w:hAnsiTheme="majorBidi" w:cstheme="majorBidi"/>
          <w:b/>
          <w:bCs/>
          <w:lang w:val="vi-VN"/>
        </w:rPr>
        <w:t xml:space="preserve"> </w:t>
      </w:r>
      <w:r w:rsidRPr="00EE0791">
        <w:rPr>
          <w:rFonts w:asciiTheme="majorBidi" w:hAnsiTheme="majorBidi" w:cstheme="majorBidi"/>
          <w:b/>
          <w:bCs/>
        </w:rPr>
        <w:t>ah</w:t>
      </w:r>
      <w:r w:rsidRPr="00EE0791">
        <w:rPr>
          <w:rFonts w:asciiTheme="majorBidi" w:hAnsiTheme="majorBidi" w:cstheme="majorBidi"/>
          <w:b/>
          <w:bCs/>
          <w:lang w:val="vi-VN"/>
        </w:rPr>
        <w:t xml:space="preserve"> </w:t>
      </w:r>
      <w:r w:rsidRPr="00EE0791">
        <w:rPr>
          <w:rFonts w:asciiTheme="majorBidi" w:hAnsiTheme="majorBidi" w:cstheme="majorBidi"/>
          <w:b/>
          <w:bCs/>
        </w:rPr>
        <w:t>za</w:t>
      </w:r>
      <w:r w:rsidRPr="00EE0791">
        <w:rPr>
          <w:rFonts w:asciiTheme="majorBidi" w:hAnsiTheme="majorBidi" w:cstheme="majorBidi"/>
          <w:b/>
          <w:bCs/>
          <w:lang w:val="vi-VN"/>
        </w:rPr>
        <w:t xml:space="preserve"> </w:t>
      </w:r>
      <w:r w:rsidRPr="00EE0791">
        <w:rPr>
          <w:rFonts w:asciiTheme="majorBidi" w:hAnsiTheme="majorBidi" w:cstheme="majorBidi"/>
          <w:b/>
          <w:bCs/>
        </w:rPr>
        <w:t xml:space="preserve">ba </w:t>
      </w:r>
      <w:r w:rsidRPr="00EE0791">
        <w:rPr>
          <w:rFonts w:asciiTheme="majorBidi" w:hAnsiTheme="majorBidi" w:cstheme="majorBidi"/>
          <w:b/>
          <w:bCs/>
          <w:lang w:val="vi-VN"/>
        </w:rPr>
        <w:t>wah da</w:t>
      </w:r>
      <w:r w:rsidRPr="00EE0791">
        <w:rPr>
          <w:rFonts w:asciiTheme="majorBidi" w:hAnsiTheme="majorBidi" w:cstheme="majorBidi"/>
          <w:b/>
          <w:bCs/>
        </w:rPr>
        <w:t>h)</w:t>
      </w:r>
      <w:r w:rsidR="00824B3A" w:rsidRPr="00EE0791">
        <w:rPr>
          <w:rFonts w:asciiTheme="majorBidi" w:hAnsiTheme="majorBidi" w:cstheme="majorBidi"/>
          <w:lang w:val="vi-VN"/>
        </w:rPr>
        <w:t xml:space="preserve"> rồi Người cầu xin và lặp lại như thế ba lần.</w:t>
      </w:r>
    </w:p>
    <w:p w:rsidR="00824B3A" w:rsidRDefault="00010DC4" w:rsidP="00C7363C">
      <w:pPr>
        <w:bidi w:val="0"/>
        <w:spacing w:before="120" w:after="0" w:line="240" w:lineRule="auto"/>
        <w:ind w:firstLine="720"/>
        <w:jc w:val="both"/>
        <w:rPr>
          <w:lang w:val="vi-VN"/>
        </w:rPr>
      </w:pPr>
      <w:r>
        <w:rPr>
          <w:lang w:val="vi-VN"/>
        </w:rPr>
        <w:t>Xong</w:t>
      </w:r>
      <w:r w:rsidR="00745D67" w:rsidRPr="00745D67">
        <w:rPr>
          <w:lang w:val="vi-VN"/>
        </w:rPr>
        <w:t>,</w:t>
      </w:r>
      <w:r>
        <w:rPr>
          <w:lang w:val="vi-VN"/>
        </w:rPr>
        <w:t xml:space="preserve"> Thiên Sứ </w:t>
      </w:r>
      <w:r>
        <w:rPr>
          <w:rFonts w:cs="Arial Unicode MS" w:hint="eastAsia"/>
          <w:color w:val="C00000"/>
          <w:rtl/>
          <w:lang w:val="vi-VN"/>
        </w:rPr>
        <w:t>ﷺ</w:t>
      </w:r>
      <w:r>
        <w:rPr>
          <w:lang w:val="vi-VN"/>
        </w:rPr>
        <w:t xml:space="preserve"> xuống</w:t>
      </w:r>
      <w:r w:rsidR="00745D67" w:rsidRPr="00745D67">
        <w:rPr>
          <w:lang w:val="vi-VN"/>
        </w:rPr>
        <w:t xml:space="preserve"> đồi</w:t>
      </w:r>
      <w:r w:rsidR="00745D67">
        <w:rPr>
          <w:lang w:val="vi-VN"/>
        </w:rPr>
        <w:t xml:space="preserve"> Sofa </w:t>
      </w:r>
      <w:r w:rsidR="00745D67" w:rsidRPr="00745D67">
        <w:rPr>
          <w:lang w:val="vi-VN"/>
        </w:rPr>
        <w:t>đi về</w:t>
      </w:r>
      <w:r>
        <w:rPr>
          <w:lang w:val="vi-VN"/>
        </w:rPr>
        <w:t xml:space="preserve"> hướng đ</w:t>
      </w:r>
      <w:r w:rsidR="00745D67" w:rsidRPr="00745D67">
        <w:rPr>
          <w:lang w:val="vi-VN"/>
        </w:rPr>
        <w:t>ồi</w:t>
      </w:r>
      <w:r>
        <w:rPr>
          <w:lang w:val="vi-VN"/>
        </w:rPr>
        <w:t xml:space="preserve"> Marwah</w:t>
      </w:r>
      <w:r w:rsidR="00745D67" w:rsidRPr="00745D67">
        <w:rPr>
          <w:lang w:val="vi-VN"/>
        </w:rPr>
        <w:t>,</w:t>
      </w:r>
      <w:r>
        <w:rPr>
          <w:lang w:val="vi-VN"/>
        </w:rPr>
        <w:t xml:space="preserve"> đến khi chân Người bước đến thung lũng thì người chạy mạnh để</w:t>
      </w:r>
      <w:r w:rsidR="00745D67">
        <w:rPr>
          <w:lang w:val="vi-VN"/>
        </w:rPr>
        <w:t xml:space="preserve"> </w:t>
      </w:r>
      <w:r w:rsidR="00745D67" w:rsidRPr="00745D67">
        <w:rPr>
          <w:lang w:val="vi-VN"/>
        </w:rPr>
        <w:t>qua</w:t>
      </w:r>
      <w:r>
        <w:rPr>
          <w:lang w:val="vi-VN"/>
        </w:rPr>
        <w:t xml:space="preserve"> bờ bên kia thì Người đi bộ lại bình thường, mãi khi đến</w:t>
      </w:r>
      <w:r w:rsidR="00745D67" w:rsidRPr="00745D67">
        <w:rPr>
          <w:lang w:val="vi-VN"/>
        </w:rPr>
        <w:t xml:space="preserve"> đầu đồi</w:t>
      </w:r>
      <w:r>
        <w:rPr>
          <w:lang w:val="vi-VN"/>
        </w:rPr>
        <w:t xml:space="preserve"> Marwah thì Người thực hiện giống như ở</w:t>
      </w:r>
      <w:r w:rsidR="00745D67" w:rsidRPr="00745D67">
        <w:rPr>
          <w:lang w:val="vi-VN"/>
        </w:rPr>
        <w:t xml:space="preserve"> đồi</w:t>
      </w:r>
      <w:r>
        <w:rPr>
          <w:lang w:val="vi-VN"/>
        </w:rPr>
        <w:t xml:space="preserve"> Sofah và cuối cùng kết thúc tại Marwah thì Người nói: </w:t>
      </w:r>
    </w:p>
    <w:p w:rsidR="00010DC4" w:rsidRPr="00EE0791" w:rsidRDefault="00B47495" w:rsidP="00C7363C">
      <w:pPr>
        <w:spacing w:before="120" w:after="0" w:line="240" w:lineRule="auto"/>
        <w:jc w:val="both"/>
        <w:rPr>
          <w:rFonts w:cs="KFGQPC Uthman Taha Naskh"/>
          <w:color w:val="1F3864"/>
          <w:sz w:val="32"/>
          <w:szCs w:val="32"/>
          <w:lang w:val="vi-VN"/>
        </w:rPr>
      </w:pPr>
      <w:r w:rsidRPr="00EE0791">
        <w:rPr>
          <w:rFonts w:ascii="Traditional Arabic" w:cs="KFGQPC Uthman Taha Naskh" w:hint="cs"/>
          <w:b/>
          <w:bCs/>
          <w:color w:val="1F3864"/>
          <w:sz w:val="32"/>
          <w:szCs w:val="32"/>
          <w:rtl/>
        </w:rPr>
        <w:t>{لَوْ</w:t>
      </w:r>
      <w:r w:rsidRPr="00EE0791">
        <w:rPr>
          <w:rFonts w:ascii="Traditional Arabic" w:cs="KFGQPC Uthman Taha Naskh"/>
          <w:b/>
          <w:bCs/>
          <w:color w:val="1F3864"/>
          <w:sz w:val="32"/>
          <w:szCs w:val="32"/>
          <w:rtl/>
        </w:rPr>
        <w:t xml:space="preserve"> </w:t>
      </w:r>
      <w:r w:rsidR="00293C0A" w:rsidRPr="00EE0791">
        <w:rPr>
          <w:rFonts w:ascii="Traditional Arabic" w:cs="KFGQPC Uthman Taha Naskh" w:hint="cs"/>
          <w:b/>
          <w:bCs/>
          <w:color w:val="1F3864"/>
          <w:sz w:val="32"/>
          <w:szCs w:val="32"/>
          <w:rtl/>
        </w:rPr>
        <w:t>أَنِّي</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اسْتَقْبَلْتُ</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مِنْ</w:t>
      </w:r>
      <w:r w:rsidRPr="00EE0791">
        <w:rPr>
          <w:rFonts w:ascii="Traditional Arabic" w:cs="KFGQPC Uthman Taha Naskh"/>
          <w:b/>
          <w:bCs/>
          <w:color w:val="1F3864"/>
          <w:sz w:val="32"/>
          <w:szCs w:val="32"/>
          <w:rtl/>
        </w:rPr>
        <w:t xml:space="preserve"> </w:t>
      </w:r>
      <w:r w:rsidR="00293C0A" w:rsidRPr="00EE0791">
        <w:rPr>
          <w:rFonts w:ascii="Traditional Arabic" w:cs="KFGQPC Uthman Taha Naskh" w:hint="cs"/>
          <w:b/>
          <w:bCs/>
          <w:color w:val="1F3864"/>
          <w:sz w:val="32"/>
          <w:szCs w:val="32"/>
          <w:rtl/>
        </w:rPr>
        <w:t>أَمْرِي</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مَا</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اسْتَدْبَرْتُ</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لَمْ</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أَسُقِ</w:t>
      </w:r>
      <w:r w:rsidRPr="00EE0791">
        <w:rPr>
          <w:rFonts w:ascii="Traditional Arabic" w:cs="KFGQPC Uthman Taha Naskh"/>
          <w:b/>
          <w:bCs/>
          <w:color w:val="1F3864"/>
          <w:sz w:val="32"/>
          <w:szCs w:val="32"/>
          <w:rtl/>
        </w:rPr>
        <w:t xml:space="preserve"> </w:t>
      </w:r>
      <w:r w:rsidR="00293C0A" w:rsidRPr="00EE0791">
        <w:rPr>
          <w:rFonts w:ascii="Traditional Arabic" w:cs="KFGQPC Uthman Taha Naskh" w:hint="cs"/>
          <w:b/>
          <w:bCs/>
          <w:color w:val="1F3864"/>
          <w:sz w:val="32"/>
          <w:szCs w:val="32"/>
          <w:rtl/>
        </w:rPr>
        <w:t>الْهَدْيَ</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وَجَعَلْتُهَا</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عُمْرَةً</w:t>
      </w:r>
      <w:r w:rsidR="00293C0A" w:rsidRPr="00EE0791">
        <w:rPr>
          <w:rFonts w:ascii="Traditional Arabic" w:cs="KFGQPC Uthman Taha Naskh" w:hint="cs"/>
          <w:b/>
          <w:bCs/>
          <w:color w:val="1F3864"/>
          <w:sz w:val="32"/>
          <w:szCs w:val="32"/>
          <w:rtl/>
        </w:rPr>
        <w:t>،</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فَمَنْ</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كَانَ</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مِنْكُمْ</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لَيْسَ</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مَعَهُ</w:t>
      </w:r>
      <w:r w:rsidRPr="00EE0791">
        <w:rPr>
          <w:rFonts w:ascii="Traditional Arabic" w:cs="KFGQPC Uthman Taha Naskh"/>
          <w:b/>
          <w:bCs/>
          <w:color w:val="1F3864"/>
          <w:sz w:val="32"/>
          <w:szCs w:val="32"/>
          <w:rtl/>
        </w:rPr>
        <w:t xml:space="preserve"> </w:t>
      </w:r>
      <w:r w:rsidR="00293C0A" w:rsidRPr="00EE0791">
        <w:rPr>
          <w:rFonts w:ascii="Traditional Arabic" w:cs="KFGQPC Uthman Taha Naskh" w:hint="cs"/>
          <w:b/>
          <w:bCs/>
          <w:color w:val="1F3864"/>
          <w:sz w:val="32"/>
          <w:szCs w:val="32"/>
          <w:rtl/>
        </w:rPr>
        <w:t>هَدْيٌ</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فَلْيَحِلَّ</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وَلْيَجْعَلْهَا</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عُمْرَةً}</w:t>
      </w:r>
    </w:p>
    <w:p w:rsidR="00745D67" w:rsidRPr="00D1772B" w:rsidRDefault="00C2408E" w:rsidP="00C7363C">
      <w:pPr>
        <w:bidi w:val="0"/>
        <w:spacing w:before="120" w:after="0" w:line="240" w:lineRule="auto"/>
        <w:jc w:val="both"/>
        <w:rPr>
          <w:rFonts w:eastAsia="Calibri"/>
          <w:lang w:val="vi-VN"/>
        </w:rPr>
      </w:pPr>
      <w:r>
        <w:rPr>
          <w:rFonts w:eastAsia="Calibri"/>
          <w:b/>
          <w:bCs/>
          <w:color w:val="002060"/>
          <w:lang w:val="vi-VN"/>
        </w:rPr>
        <w:t>“</w:t>
      </w:r>
      <w:r w:rsidR="009A26CD" w:rsidRPr="00745D67">
        <w:rPr>
          <w:rFonts w:eastAsia="Calibri"/>
          <w:b/>
          <w:bCs/>
          <w:color w:val="002060"/>
          <w:lang w:val="vi-VN"/>
        </w:rPr>
        <w:t>Nếu như Ta được quyền quyết định là Ta đã không dắt theo đàn súc vật giết tế này để Ta đổi Hajj thành U’mroh. Những ai trong các ngươi không dắt theo súc vật thì hãy Tahallul mà thay đổi nó thành U’mroh.</w:t>
      </w:r>
      <w:r>
        <w:rPr>
          <w:rFonts w:eastAsia="Calibri"/>
          <w:b/>
          <w:bCs/>
          <w:color w:val="002060"/>
          <w:lang w:val="vi-VN"/>
        </w:rPr>
        <w:t>”</w:t>
      </w:r>
      <w:r w:rsidR="0015410C">
        <w:rPr>
          <w:rFonts w:eastAsia="Calibri"/>
          <w:lang w:val="vi-VN"/>
        </w:rPr>
        <w:t xml:space="preserve"> </w:t>
      </w:r>
    </w:p>
    <w:p w:rsidR="0056337E" w:rsidRDefault="0015410C" w:rsidP="00C7363C">
      <w:pPr>
        <w:bidi w:val="0"/>
        <w:spacing w:before="120" w:after="0" w:line="240" w:lineRule="auto"/>
        <w:ind w:firstLine="720"/>
        <w:jc w:val="both"/>
        <w:rPr>
          <w:rFonts w:eastAsia="Calibri"/>
          <w:lang w:val="vi-VN"/>
        </w:rPr>
      </w:pPr>
      <w:r>
        <w:rPr>
          <w:rFonts w:eastAsia="Calibri"/>
          <w:lang w:val="vi-VN"/>
        </w:rPr>
        <w:t xml:space="preserve">Ông Suroqoh bin Maalik bin </w:t>
      </w:r>
      <w:r w:rsidR="00B468DA">
        <w:rPr>
          <w:rFonts w:eastAsia="Calibri"/>
          <w:lang w:val="vi-VN"/>
        </w:rPr>
        <w:t xml:space="preserve">Jua’shum hỏi: </w:t>
      </w:r>
      <w:r w:rsidR="00C2408E">
        <w:rPr>
          <w:rFonts w:eastAsia="Calibri"/>
          <w:i/>
          <w:iCs/>
          <w:lang w:val="vi-VN"/>
        </w:rPr>
        <w:t>“</w:t>
      </w:r>
      <w:r w:rsidR="00B468DA" w:rsidRPr="00745D67">
        <w:rPr>
          <w:rFonts w:eastAsia="Calibri"/>
          <w:i/>
          <w:iCs/>
          <w:lang w:val="vi-VN"/>
        </w:rPr>
        <w:t xml:space="preserve">Thưa Thiên Sứ của Allah, điều này là dành riêng cho năm nay </w:t>
      </w:r>
      <w:r w:rsidR="00B468DA" w:rsidRPr="00745D67">
        <w:rPr>
          <w:rFonts w:eastAsia="Calibri"/>
          <w:i/>
          <w:iCs/>
          <w:lang w:val="vi-VN"/>
        </w:rPr>
        <w:lastRenderedPageBreak/>
        <w:t>hay là mãi mãi.</w:t>
      </w:r>
      <w:r w:rsidR="00C2408E">
        <w:rPr>
          <w:rFonts w:eastAsia="Calibri"/>
          <w:i/>
          <w:iCs/>
          <w:lang w:val="vi-VN"/>
        </w:rPr>
        <w:t>”</w:t>
      </w:r>
      <w:r w:rsidR="00F91B6B">
        <w:rPr>
          <w:rFonts w:eastAsia="Calibri"/>
          <w:lang w:val="vi-VN"/>
        </w:rPr>
        <w:t xml:space="preserve"> </w:t>
      </w:r>
      <w:r w:rsidR="00CE42D0">
        <w:rPr>
          <w:rFonts w:eastAsia="Calibri"/>
          <w:lang w:val="vi-VN"/>
        </w:rPr>
        <w:t>Thiên Sứ</w:t>
      </w:r>
      <w:r w:rsidR="00745D67">
        <w:rPr>
          <w:rFonts w:eastAsia="Calibri"/>
          <w:lang w:val="vi-VN"/>
        </w:rPr>
        <w:t xml:space="preserve"> đang các ngón tay vào nhau </w:t>
      </w:r>
      <w:r w:rsidR="00745D67" w:rsidRPr="00745D67">
        <w:rPr>
          <w:rFonts w:eastAsia="Calibri"/>
          <w:lang w:val="vi-VN"/>
        </w:rPr>
        <w:t>rồi</w:t>
      </w:r>
      <w:r w:rsidR="00CE42D0">
        <w:rPr>
          <w:rFonts w:eastAsia="Calibri"/>
          <w:lang w:val="vi-VN"/>
        </w:rPr>
        <w:t xml:space="preserve"> nói: </w:t>
      </w:r>
    </w:p>
    <w:p w:rsidR="0056337E" w:rsidRPr="00EE0791" w:rsidRDefault="0056337E" w:rsidP="00C7363C">
      <w:pPr>
        <w:spacing w:before="120" w:after="0" w:line="240" w:lineRule="auto"/>
        <w:jc w:val="both"/>
        <w:rPr>
          <w:rFonts w:eastAsia="Calibri" w:cs="KFGQPC Uthman Taha Naskh"/>
          <w:color w:val="1F3864"/>
          <w:sz w:val="32"/>
          <w:szCs w:val="32"/>
          <w:lang w:val="vi-VN"/>
        </w:rPr>
      </w:pPr>
      <w:r w:rsidRPr="00EE0791">
        <w:rPr>
          <w:rFonts w:asciiTheme="minorHAnsi" w:hAnsiTheme="minorHAnsi" w:cs="KFGQPC Uthman Taha Naskh" w:hint="cs"/>
          <w:b/>
          <w:bCs/>
          <w:color w:val="1F3864"/>
          <w:sz w:val="32"/>
          <w:szCs w:val="32"/>
          <w:rtl/>
        </w:rPr>
        <w:t>{</w:t>
      </w:r>
      <w:r w:rsidRPr="00EE0791">
        <w:rPr>
          <w:rFonts w:ascii="Traditional Arabic" w:cs="KFGQPC Uthman Taha Naskh" w:hint="cs"/>
          <w:b/>
          <w:bCs/>
          <w:color w:val="1F3864"/>
          <w:sz w:val="32"/>
          <w:szCs w:val="32"/>
          <w:rtl/>
        </w:rPr>
        <w:t>دَخَلَتِ</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الْعُمْرَةُ</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فِى</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الْحَجِّ</w:t>
      </w:r>
      <w:r w:rsidRPr="00EE0791">
        <w:rPr>
          <w:rFonts w:ascii="Traditional Arabic" w:cs="KFGQPC Uthman Taha Naskh"/>
          <w:b/>
          <w:bCs/>
          <w:color w:val="1F3864"/>
          <w:sz w:val="32"/>
          <w:szCs w:val="32"/>
          <w:rtl/>
        </w:rPr>
        <w:t xml:space="preserve"> </w:t>
      </w:r>
      <w:r w:rsidRPr="00EE0791">
        <w:rPr>
          <w:rFonts w:ascii="Traditional Arabic" w:cs="KFGQPC Uthman Taha Naskh"/>
          <w:sz w:val="32"/>
          <w:szCs w:val="32"/>
          <w:rtl/>
        </w:rPr>
        <w:t xml:space="preserve">- </w:t>
      </w:r>
      <w:r w:rsidRPr="00EE0791">
        <w:rPr>
          <w:rFonts w:ascii="Traditional Arabic" w:cs="KFGQPC Uthman Taha Naskh" w:hint="cs"/>
          <w:sz w:val="32"/>
          <w:szCs w:val="32"/>
          <w:rtl/>
        </w:rPr>
        <w:t>مَرَّتَيْنِ</w:t>
      </w:r>
      <w:r w:rsidRPr="00EE0791">
        <w:rPr>
          <w:rFonts w:ascii="Traditional Arabic" w:cs="KFGQPC Uthman Taha Naskh"/>
          <w:sz w:val="32"/>
          <w:szCs w:val="32"/>
          <w:rtl/>
        </w:rPr>
        <w:t xml:space="preserve"> -</w:t>
      </w:r>
      <w:r w:rsidRPr="00EE0791">
        <w:rPr>
          <w:rFonts w:ascii="Traditional Arabic" w:cs="KFGQPC Uthman Taha Naskh"/>
          <w:b/>
          <w:bCs/>
          <w:color w:val="1F3864"/>
          <w:sz w:val="32"/>
          <w:szCs w:val="32"/>
          <w:rtl/>
        </w:rPr>
        <w:t xml:space="preserve"> </w:t>
      </w:r>
      <w:r w:rsidR="00EE0791">
        <w:rPr>
          <w:rFonts w:ascii="Traditional Arabic" w:cs="KFGQPC Uthman Taha Naskh" w:hint="cs"/>
          <w:b/>
          <w:bCs/>
          <w:color w:val="1F3864"/>
          <w:sz w:val="32"/>
          <w:szCs w:val="32"/>
          <w:rtl/>
        </w:rPr>
        <w:t>ل</w:t>
      </w:r>
      <w:r w:rsidRPr="00EE0791">
        <w:rPr>
          <w:rFonts w:ascii="Traditional Arabic" w:cs="KFGQPC Uthman Taha Naskh" w:hint="cs"/>
          <w:b/>
          <w:bCs/>
          <w:color w:val="1F3864"/>
          <w:sz w:val="32"/>
          <w:szCs w:val="32"/>
          <w:rtl/>
        </w:rPr>
        <w:t>اَ</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بَلْ</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ل</w:t>
      </w:r>
      <w:r w:rsidR="00EE0791">
        <w:rPr>
          <w:rFonts w:ascii="Traditional Arabic" w:cs="KFGQPC Uthman Taha Naskh" w:hint="cs"/>
          <w:b/>
          <w:bCs/>
          <w:color w:val="1F3864"/>
          <w:sz w:val="32"/>
          <w:szCs w:val="32"/>
          <w:rtl/>
        </w:rPr>
        <w:t>ِ</w:t>
      </w:r>
      <w:r w:rsidRPr="00EE0791">
        <w:rPr>
          <w:rFonts w:ascii="Traditional Arabic" w:cs="KFGQPC Uthman Taha Naskh" w:hint="cs"/>
          <w:b/>
          <w:bCs/>
          <w:color w:val="1F3864"/>
          <w:sz w:val="32"/>
          <w:szCs w:val="32"/>
          <w:rtl/>
        </w:rPr>
        <w:t>أَبَدٍ</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أَبَدٍ}</w:t>
      </w:r>
    </w:p>
    <w:p w:rsidR="0056337E" w:rsidRPr="00745D67" w:rsidRDefault="00C2408E" w:rsidP="00C7363C">
      <w:pPr>
        <w:bidi w:val="0"/>
        <w:spacing w:before="120" w:after="0" w:line="240" w:lineRule="auto"/>
        <w:jc w:val="both"/>
        <w:rPr>
          <w:rFonts w:eastAsia="Calibri"/>
          <w:color w:val="002060"/>
          <w:lang w:val="vi-VN"/>
        </w:rPr>
      </w:pPr>
      <w:r>
        <w:rPr>
          <w:rFonts w:eastAsia="Calibri"/>
          <w:b/>
          <w:bCs/>
          <w:color w:val="1F3864"/>
          <w:lang w:val="vi-VN"/>
        </w:rPr>
        <w:t>“</w:t>
      </w:r>
      <w:r w:rsidR="0056337E" w:rsidRPr="00745D67">
        <w:rPr>
          <w:rFonts w:eastAsia="Calibri"/>
          <w:b/>
          <w:bCs/>
          <w:color w:val="1F3864"/>
          <w:lang w:val="vi-VN"/>
        </w:rPr>
        <w:t>U’mroh đượ</w:t>
      </w:r>
      <w:r w:rsidR="000C64CE">
        <w:rPr>
          <w:rFonts w:eastAsia="Calibri"/>
          <w:b/>
          <w:bCs/>
          <w:color w:val="1F3864"/>
          <w:lang w:val="vi-VN"/>
        </w:rPr>
        <w:t xml:space="preserve">c </w:t>
      </w:r>
      <w:r w:rsidR="000C64CE" w:rsidRPr="000C64CE">
        <w:rPr>
          <w:rFonts w:eastAsia="Calibri"/>
          <w:b/>
          <w:bCs/>
          <w:color w:val="1F3864"/>
          <w:lang w:val="vi-VN"/>
        </w:rPr>
        <w:t>nhập</w:t>
      </w:r>
      <w:r w:rsidR="0056337E" w:rsidRPr="00745D67">
        <w:rPr>
          <w:rFonts w:eastAsia="Calibri"/>
          <w:b/>
          <w:bCs/>
          <w:color w:val="1F3864"/>
          <w:lang w:val="vi-VN"/>
        </w:rPr>
        <w:t xml:space="preserve"> chung với Hajj</w:t>
      </w:r>
      <w:r w:rsidR="0056337E">
        <w:rPr>
          <w:rFonts w:eastAsia="Calibri"/>
          <w:b/>
          <w:bCs/>
          <w:color w:val="1F3864"/>
          <w:lang w:val="vi-VN"/>
        </w:rPr>
        <w:t xml:space="preserve"> </w:t>
      </w:r>
      <w:r w:rsidR="00745D67" w:rsidRPr="00745D67">
        <w:rPr>
          <w:rFonts w:eastAsia="Calibri"/>
          <w:lang w:val="vi-VN"/>
        </w:rPr>
        <w:t>(</w:t>
      </w:r>
      <w:r w:rsidR="0056337E" w:rsidRPr="0056337E">
        <w:rPr>
          <w:rFonts w:eastAsia="Calibri"/>
          <w:lang w:val="vi-VN"/>
        </w:rPr>
        <w:t>đến hai lần</w:t>
      </w:r>
      <w:r w:rsidR="00745D67" w:rsidRPr="00745D67">
        <w:rPr>
          <w:rFonts w:eastAsia="Calibri"/>
          <w:lang w:val="vi-VN"/>
        </w:rPr>
        <w:t>)</w:t>
      </w:r>
      <w:r w:rsidR="0056337E">
        <w:rPr>
          <w:rFonts w:eastAsia="Calibri"/>
          <w:b/>
          <w:bCs/>
          <w:color w:val="1F3864"/>
          <w:lang w:val="vi-VN"/>
        </w:rPr>
        <w:t xml:space="preserve"> </w:t>
      </w:r>
      <w:r w:rsidR="0056337E" w:rsidRPr="00745D67">
        <w:rPr>
          <w:rFonts w:eastAsia="Calibri"/>
          <w:b/>
          <w:bCs/>
          <w:color w:val="002060"/>
          <w:lang w:val="vi-VN"/>
        </w:rPr>
        <w:t>như thế</w:t>
      </w:r>
      <w:r w:rsidR="00745D67">
        <w:rPr>
          <w:rFonts w:eastAsia="Calibri"/>
          <w:b/>
          <w:bCs/>
          <w:color w:val="002060"/>
          <w:lang w:val="vi-VN"/>
        </w:rPr>
        <w:t xml:space="preserve"> </w:t>
      </w:r>
      <w:r w:rsidR="00745D67" w:rsidRPr="00745D67">
        <w:rPr>
          <w:rFonts w:eastAsia="Calibri"/>
          <w:b/>
          <w:bCs/>
          <w:color w:val="002060"/>
          <w:lang w:val="vi-VN"/>
        </w:rPr>
        <w:t>v</w:t>
      </w:r>
      <w:r w:rsidR="0056337E" w:rsidRPr="00745D67">
        <w:rPr>
          <w:rFonts w:eastAsia="Calibri"/>
          <w:b/>
          <w:bCs/>
          <w:color w:val="002060"/>
          <w:lang w:val="vi-VN"/>
        </w:rPr>
        <w:t>à mãi mãi</w:t>
      </w:r>
      <w:r w:rsidR="00745D67" w:rsidRPr="00745D67">
        <w:rPr>
          <w:rFonts w:eastAsia="Calibri"/>
          <w:b/>
          <w:bCs/>
          <w:color w:val="002060"/>
          <w:lang w:val="vi-VN"/>
        </w:rPr>
        <w:t xml:space="preserve"> như thế</w:t>
      </w:r>
      <w:r w:rsidR="0056337E" w:rsidRPr="00745D67">
        <w:rPr>
          <w:rFonts w:eastAsia="Calibri"/>
          <w:b/>
          <w:bCs/>
          <w:color w:val="002060"/>
          <w:lang w:val="vi-VN"/>
        </w:rPr>
        <w:t>.</w:t>
      </w:r>
      <w:r>
        <w:rPr>
          <w:rFonts w:eastAsia="Calibri"/>
          <w:color w:val="002060"/>
          <w:lang w:val="vi-VN"/>
        </w:rPr>
        <w:t>”</w:t>
      </w:r>
    </w:p>
    <w:p w:rsidR="000C64CE" w:rsidRPr="00C341CA" w:rsidRDefault="00C364D1" w:rsidP="00C7363C">
      <w:pPr>
        <w:bidi w:val="0"/>
        <w:spacing w:before="120" w:after="0" w:line="240" w:lineRule="auto"/>
        <w:ind w:firstLine="720"/>
        <w:jc w:val="both"/>
        <w:rPr>
          <w:rFonts w:eastAsia="Calibri"/>
          <w:lang w:val="vi-VN"/>
        </w:rPr>
      </w:pPr>
      <w:r>
        <w:rPr>
          <w:rFonts w:eastAsia="Calibri"/>
          <w:lang w:val="vi-VN"/>
        </w:rPr>
        <w:t>Lúc này</w:t>
      </w:r>
      <w:r w:rsidR="00745D67" w:rsidRPr="00745D67">
        <w:rPr>
          <w:rFonts w:eastAsia="Calibri"/>
          <w:lang w:val="vi-VN"/>
        </w:rPr>
        <w:t>,</w:t>
      </w:r>
      <w:r>
        <w:rPr>
          <w:rFonts w:eastAsia="Calibri"/>
          <w:lang w:val="vi-VN"/>
        </w:rPr>
        <w:t xml:space="preserve"> </w:t>
      </w:r>
      <w:r w:rsidR="00745D67" w:rsidRPr="00745D67">
        <w:rPr>
          <w:rFonts w:eastAsia="Calibri"/>
          <w:lang w:val="vi-VN"/>
        </w:rPr>
        <w:t xml:space="preserve">ông </w:t>
      </w:r>
      <w:r>
        <w:rPr>
          <w:rFonts w:eastAsia="Calibri"/>
          <w:lang w:val="vi-VN"/>
        </w:rPr>
        <w:t xml:space="preserve">Ali dắt đàn lạc đà của Thiên Sứ </w:t>
      </w:r>
      <w:r>
        <w:rPr>
          <w:rFonts w:cs="Arial Unicode MS" w:hint="eastAsia"/>
          <w:color w:val="C00000"/>
          <w:rtl/>
          <w:lang w:val="vi-VN"/>
        </w:rPr>
        <w:t>ﷺ</w:t>
      </w:r>
      <w:r>
        <w:rPr>
          <w:rFonts w:eastAsia="Calibri"/>
          <w:lang w:val="vi-VN"/>
        </w:rPr>
        <w:t xml:space="preserve"> đến từ Yemen,</w:t>
      </w:r>
      <w:r w:rsidR="000B33EA">
        <w:rPr>
          <w:rFonts w:eastAsia="Calibri"/>
          <w:lang w:val="vi-VN"/>
        </w:rPr>
        <w:t xml:space="preserve"> khi thấy </w:t>
      </w:r>
      <w:r w:rsidR="00745D67" w:rsidRPr="00745D67">
        <w:rPr>
          <w:rFonts w:eastAsia="Calibri"/>
          <w:lang w:val="vi-VN"/>
        </w:rPr>
        <w:t xml:space="preserve">bà </w:t>
      </w:r>
      <w:r w:rsidR="000B33EA">
        <w:rPr>
          <w:rFonts w:eastAsia="Calibri"/>
          <w:lang w:val="vi-VN"/>
        </w:rPr>
        <w:t>Faatimah</w:t>
      </w:r>
      <w:r w:rsidR="00745D67" w:rsidRPr="00745D67">
        <w:rPr>
          <w:rFonts w:eastAsia="Calibri"/>
          <w:lang w:val="vi-VN"/>
        </w:rPr>
        <w:t xml:space="preserve"> nằm</w:t>
      </w:r>
      <w:r w:rsidR="00500F32">
        <w:rPr>
          <w:rFonts w:eastAsia="Calibri"/>
          <w:lang w:val="vi-VN"/>
        </w:rPr>
        <w:t xml:space="preserve"> trong số những người Tahallul mặc quần áo nhuộm màu và </w:t>
      </w:r>
      <w:r w:rsidR="000B33EA">
        <w:rPr>
          <w:rFonts w:eastAsia="Calibri"/>
          <w:lang w:val="vi-VN"/>
        </w:rPr>
        <w:t xml:space="preserve">sức dầu thơm </w:t>
      </w:r>
      <w:r w:rsidR="00500F32">
        <w:rPr>
          <w:rFonts w:eastAsia="Calibri"/>
          <w:lang w:val="vi-VN"/>
        </w:rPr>
        <w:t xml:space="preserve">thì </w:t>
      </w:r>
      <w:r w:rsidR="00745D67" w:rsidRPr="00745D67">
        <w:rPr>
          <w:rFonts w:eastAsia="Calibri"/>
          <w:lang w:val="vi-VN"/>
        </w:rPr>
        <w:t xml:space="preserve">ông </w:t>
      </w:r>
      <w:r w:rsidR="00500F32">
        <w:rPr>
          <w:rFonts w:eastAsia="Calibri"/>
          <w:lang w:val="vi-VN"/>
        </w:rPr>
        <w:t>Ali cấm</w:t>
      </w:r>
      <w:r w:rsidR="00745D67" w:rsidRPr="00745D67">
        <w:rPr>
          <w:rFonts w:eastAsia="Calibri"/>
          <w:lang w:val="vi-VN"/>
        </w:rPr>
        <w:t xml:space="preserve"> vợ không được </w:t>
      </w:r>
      <w:r w:rsidR="00234673" w:rsidRPr="00234673">
        <w:rPr>
          <w:rFonts w:eastAsia="Calibri"/>
          <w:lang w:val="vi-VN"/>
        </w:rPr>
        <w:t>theo đám người Tahallul,</w:t>
      </w:r>
      <w:r w:rsidR="00745D67" w:rsidRPr="00745D67">
        <w:rPr>
          <w:rFonts w:eastAsia="Calibri"/>
          <w:lang w:val="vi-VN"/>
        </w:rPr>
        <w:t xml:space="preserve"> thế thì bà</w:t>
      </w:r>
      <w:r w:rsidR="00234673">
        <w:rPr>
          <w:rFonts w:eastAsia="Calibri"/>
          <w:lang w:val="vi-VN"/>
        </w:rPr>
        <w:t xml:space="preserve"> Faatimah </w:t>
      </w:r>
      <w:r w:rsidR="00234673" w:rsidRPr="00234673">
        <w:rPr>
          <w:rFonts w:eastAsia="Calibri"/>
          <w:lang w:val="vi-VN"/>
        </w:rPr>
        <w:t>nói</w:t>
      </w:r>
      <w:r w:rsidR="00500F32">
        <w:rPr>
          <w:rFonts w:eastAsia="Calibri"/>
          <w:lang w:val="vi-VN"/>
        </w:rPr>
        <w:t xml:space="preserve">: </w:t>
      </w:r>
      <w:r w:rsidR="00C2408E">
        <w:rPr>
          <w:rFonts w:eastAsia="Calibri"/>
          <w:lang w:val="vi-VN"/>
        </w:rPr>
        <w:t>“</w:t>
      </w:r>
      <w:r w:rsidR="00500F32" w:rsidRPr="00500F32">
        <w:rPr>
          <w:rFonts w:eastAsia="Calibri"/>
          <w:i/>
          <w:iCs/>
          <w:color w:val="1F3864"/>
          <w:lang w:val="vi-VN"/>
        </w:rPr>
        <w:t xml:space="preserve">Cha </w:t>
      </w:r>
      <w:r w:rsidR="00234673" w:rsidRPr="00234673">
        <w:rPr>
          <w:rFonts w:eastAsia="Calibri"/>
          <w:i/>
          <w:iCs/>
          <w:color w:val="1F3864"/>
          <w:lang w:val="vi-VN"/>
        </w:rPr>
        <w:t>em</w:t>
      </w:r>
      <w:r w:rsidR="00500F32" w:rsidRPr="00500F32">
        <w:rPr>
          <w:rFonts w:eastAsia="Calibri"/>
          <w:i/>
          <w:iCs/>
          <w:color w:val="1F3864"/>
          <w:lang w:val="vi-VN"/>
        </w:rPr>
        <w:t xml:space="preserve"> đã bảo </w:t>
      </w:r>
      <w:r w:rsidR="00234673" w:rsidRPr="00234673">
        <w:rPr>
          <w:rFonts w:eastAsia="Calibri"/>
          <w:i/>
          <w:iCs/>
          <w:color w:val="1F3864"/>
          <w:lang w:val="vi-VN"/>
        </w:rPr>
        <w:t xml:space="preserve">em </w:t>
      </w:r>
      <w:r w:rsidR="00500F32" w:rsidRPr="00500F32">
        <w:rPr>
          <w:rFonts w:eastAsia="Calibri"/>
          <w:i/>
          <w:iCs/>
          <w:color w:val="1F3864"/>
          <w:lang w:val="vi-VN"/>
        </w:rPr>
        <w:t>như thế.</w:t>
      </w:r>
      <w:r w:rsidR="00C2408E">
        <w:rPr>
          <w:rFonts w:eastAsia="Calibri"/>
          <w:lang w:val="vi-VN"/>
        </w:rPr>
        <w:t>”</w:t>
      </w:r>
      <w:r w:rsidR="00500F32">
        <w:rPr>
          <w:rFonts w:eastAsia="Calibri"/>
          <w:lang w:val="vi-VN"/>
        </w:rPr>
        <w:t xml:space="preserve"> </w:t>
      </w:r>
    </w:p>
    <w:p w:rsidR="000C64CE" w:rsidRPr="00C341CA" w:rsidRDefault="00745D67" w:rsidP="00C7363C">
      <w:pPr>
        <w:bidi w:val="0"/>
        <w:spacing w:before="120" w:after="0" w:line="240" w:lineRule="auto"/>
        <w:ind w:firstLine="720"/>
        <w:jc w:val="both"/>
        <w:rPr>
          <w:rFonts w:eastAsia="Calibri"/>
          <w:i/>
          <w:iCs/>
          <w:lang w:val="vi-VN"/>
        </w:rPr>
      </w:pPr>
      <w:r w:rsidRPr="00745D67">
        <w:rPr>
          <w:rFonts w:eastAsia="Calibri"/>
          <w:lang w:val="vi-VN"/>
        </w:rPr>
        <w:t xml:space="preserve">Ông </w:t>
      </w:r>
      <w:r w:rsidR="00500F32">
        <w:rPr>
          <w:rFonts w:eastAsia="Calibri"/>
          <w:lang w:val="vi-VN"/>
        </w:rPr>
        <w:t>Ali nói</w:t>
      </w:r>
      <w:r w:rsidR="000C64CE" w:rsidRPr="00C341CA">
        <w:rPr>
          <w:rFonts w:eastAsia="Calibri"/>
          <w:lang w:val="vi-VN"/>
        </w:rPr>
        <w:t xml:space="preserve"> với bà Faatimah</w:t>
      </w:r>
      <w:r w:rsidR="00500F32">
        <w:rPr>
          <w:rFonts w:eastAsia="Calibri"/>
          <w:lang w:val="vi-VN"/>
        </w:rPr>
        <w:t xml:space="preserve"> tạ</w:t>
      </w:r>
      <w:r w:rsidR="000C64CE">
        <w:rPr>
          <w:rFonts w:eastAsia="Calibri"/>
          <w:lang w:val="vi-VN"/>
        </w:rPr>
        <w:t>i I</w:t>
      </w:r>
      <w:r w:rsidR="00500F32">
        <w:rPr>
          <w:rFonts w:eastAsia="Calibri"/>
          <w:lang w:val="vi-VN"/>
        </w:rPr>
        <w:t>r</w:t>
      </w:r>
      <w:r w:rsidR="000C64CE" w:rsidRPr="00C341CA">
        <w:rPr>
          <w:rFonts w:eastAsia="Calibri"/>
          <w:lang w:val="vi-VN"/>
        </w:rPr>
        <w:t>aq</w:t>
      </w:r>
      <w:r w:rsidR="00500F32">
        <w:rPr>
          <w:rFonts w:eastAsia="Calibri"/>
          <w:lang w:val="vi-VN"/>
        </w:rPr>
        <w:t xml:space="preserve">: </w:t>
      </w:r>
      <w:r w:rsidR="00C2408E">
        <w:rPr>
          <w:rFonts w:eastAsia="Calibri"/>
          <w:i/>
          <w:iCs/>
          <w:lang w:val="vi-VN"/>
        </w:rPr>
        <w:t>“</w:t>
      </w:r>
      <w:r w:rsidR="00500F32" w:rsidRPr="00745D67">
        <w:rPr>
          <w:rFonts w:eastAsia="Calibri"/>
          <w:i/>
          <w:iCs/>
          <w:color w:val="1F3864"/>
          <w:lang w:val="vi-VN"/>
        </w:rPr>
        <w:t>Ta sẽ đến gặp Thiên Sứ để hỏi rõ sự việc này</w:t>
      </w:r>
      <w:r w:rsidR="00C2408E">
        <w:rPr>
          <w:rFonts w:eastAsia="Calibri"/>
          <w:i/>
          <w:iCs/>
          <w:lang w:val="vi-VN"/>
        </w:rPr>
        <w:t>”</w:t>
      </w:r>
    </w:p>
    <w:p w:rsidR="000C64CE" w:rsidRPr="00C341CA" w:rsidRDefault="000C64CE" w:rsidP="00C7363C">
      <w:pPr>
        <w:bidi w:val="0"/>
        <w:spacing w:before="120" w:after="0" w:line="240" w:lineRule="auto"/>
        <w:ind w:firstLine="720"/>
        <w:jc w:val="both"/>
        <w:rPr>
          <w:rFonts w:eastAsia="Calibri"/>
          <w:lang w:val="vi-VN"/>
        </w:rPr>
      </w:pPr>
      <w:r w:rsidRPr="00C341CA">
        <w:rPr>
          <w:rFonts w:eastAsia="Calibri"/>
          <w:lang w:val="vi-VN"/>
        </w:rPr>
        <w:t xml:space="preserve">Khi ông Ali kể sự việc cho Thiên sứ </w:t>
      </w:r>
      <w:r>
        <w:rPr>
          <w:rFonts w:cs="Arial Unicode MS" w:hint="eastAsia"/>
          <w:color w:val="C00000"/>
          <w:rtl/>
          <w:lang w:val="vi-VN"/>
        </w:rPr>
        <w:t>ﷺ</w:t>
      </w:r>
      <w:r w:rsidRPr="00C341CA">
        <w:rPr>
          <w:rFonts w:eastAsia="Calibri"/>
          <w:lang w:val="vi-VN"/>
        </w:rPr>
        <w:t xml:space="preserve"> n</w:t>
      </w:r>
      <w:r w:rsidR="00500F32">
        <w:rPr>
          <w:rFonts w:eastAsia="Calibri"/>
          <w:lang w:val="vi-VN"/>
        </w:rPr>
        <w:t xml:space="preserve">ghe </w:t>
      </w:r>
      <w:r w:rsidRPr="00C341CA">
        <w:rPr>
          <w:rFonts w:eastAsia="Calibri"/>
          <w:lang w:val="vi-VN"/>
        </w:rPr>
        <w:t>thì Người</w:t>
      </w:r>
      <w:r w:rsidR="00500F32">
        <w:rPr>
          <w:rFonts w:eastAsia="Calibri"/>
          <w:lang w:val="vi-VN"/>
        </w:rPr>
        <w:t xml:space="preserve"> nói: </w:t>
      </w:r>
      <w:r w:rsidR="00C2408E">
        <w:rPr>
          <w:rFonts w:eastAsia="Calibri"/>
          <w:b/>
          <w:bCs/>
          <w:lang w:val="vi-VN"/>
        </w:rPr>
        <w:t>“</w:t>
      </w:r>
      <w:r w:rsidR="00500F32" w:rsidRPr="00234673">
        <w:rPr>
          <w:rFonts w:eastAsia="Calibri"/>
          <w:b/>
          <w:bCs/>
          <w:color w:val="1F3864"/>
          <w:lang w:val="vi-VN"/>
        </w:rPr>
        <w:t>Nó đã nói đúng, nó đã nói đúng, vậy con đã định tâm như thế</w:t>
      </w:r>
      <w:r w:rsidR="00234673">
        <w:rPr>
          <w:rFonts w:eastAsia="Calibri"/>
          <w:b/>
          <w:bCs/>
          <w:color w:val="1F3864"/>
          <w:lang w:val="vi-VN"/>
        </w:rPr>
        <w:t xml:space="preserve"> nào</w:t>
      </w:r>
      <w:r w:rsidR="00500F32" w:rsidRPr="00234673">
        <w:rPr>
          <w:rFonts w:eastAsia="Calibri"/>
          <w:b/>
          <w:bCs/>
          <w:color w:val="1F3864"/>
          <w:lang w:val="vi-VN"/>
        </w:rPr>
        <w:t>?</w:t>
      </w:r>
      <w:r w:rsidR="00C2408E">
        <w:rPr>
          <w:rFonts w:eastAsia="Calibri"/>
          <w:b/>
          <w:bCs/>
          <w:lang w:val="vi-VN"/>
        </w:rPr>
        <w:t>”</w:t>
      </w:r>
      <w:r w:rsidR="00500F32">
        <w:rPr>
          <w:rFonts w:eastAsia="Calibri"/>
          <w:lang w:val="vi-VN"/>
        </w:rPr>
        <w:t xml:space="preserve"> </w:t>
      </w:r>
    </w:p>
    <w:p w:rsidR="000C64CE" w:rsidRPr="00C341CA" w:rsidRDefault="00234673" w:rsidP="00C7363C">
      <w:pPr>
        <w:bidi w:val="0"/>
        <w:spacing w:before="120" w:after="0" w:line="240" w:lineRule="auto"/>
        <w:ind w:firstLine="720"/>
        <w:jc w:val="both"/>
        <w:rPr>
          <w:rFonts w:eastAsia="Calibri"/>
          <w:lang w:val="vi-VN"/>
        </w:rPr>
      </w:pPr>
      <w:r w:rsidRPr="00234673">
        <w:rPr>
          <w:rFonts w:eastAsia="Calibri"/>
          <w:lang w:val="vi-VN"/>
        </w:rPr>
        <w:t xml:space="preserve">Ông </w:t>
      </w:r>
      <w:r w:rsidR="00500F32">
        <w:rPr>
          <w:rFonts w:eastAsia="Calibri"/>
          <w:lang w:val="vi-VN"/>
        </w:rPr>
        <w:t xml:space="preserve">Ali đáp: </w:t>
      </w:r>
      <w:r w:rsidR="00C2408E">
        <w:rPr>
          <w:rFonts w:eastAsia="Calibri"/>
          <w:i/>
          <w:iCs/>
          <w:color w:val="002060"/>
          <w:lang w:val="vi-VN"/>
        </w:rPr>
        <w:t>“</w:t>
      </w:r>
      <w:r w:rsidR="00500F32" w:rsidRPr="00234673">
        <w:rPr>
          <w:rFonts w:eastAsia="Calibri"/>
          <w:i/>
          <w:iCs/>
          <w:color w:val="002060"/>
          <w:lang w:val="vi-VN"/>
        </w:rPr>
        <w:t>Lạ</w:t>
      </w:r>
      <w:r w:rsidRPr="00234673">
        <w:rPr>
          <w:rFonts w:eastAsia="Calibri"/>
          <w:i/>
          <w:iCs/>
          <w:color w:val="002060"/>
          <w:lang w:val="vi-VN"/>
        </w:rPr>
        <w:t xml:space="preserve">y Allah, </w:t>
      </w:r>
      <w:r w:rsidR="00500F32" w:rsidRPr="00234673">
        <w:rPr>
          <w:rFonts w:eastAsia="Calibri"/>
          <w:i/>
          <w:iCs/>
          <w:color w:val="002060"/>
          <w:lang w:val="vi-VN"/>
        </w:rPr>
        <w:t>bề tôi định tâm Hajj giống như những gì Thiên Sứ của Ngài đã định tâm. Và đây là số súc vật con dắt theo nên đã không Tahallul.</w:t>
      </w:r>
      <w:r w:rsidR="00C2408E">
        <w:rPr>
          <w:rFonts w:eastAsia="Calibri"/>
          <w:i/>
          <w:iCs/>
          <w:color w:val="002060"/>
          <w:lang w:val="vi-VN"/>
        </w:rPr>
        <w:t>”</w:t>
      </w:r>
      <w:r w:rsidR="00500F32">
        <w:rPr>
          <w:rFonts w:eastAsia="Calibri"/>
          <w:lang w:val="vi-VN"/>
        </w:rPr>
        <w:t xml:space="preserve"> </w:t>
      </w:r>
    </w:p>
    <w:p w:rsidR="00C364D1" w:rsidRDefault="00500F32" w:rsidP="00C7363C">
      <w:pPr>
        <w:bidi w:val="0"/>
        <w:spacing w:before="120" w:after="0" w:line="240" w:lineRule="auto"/>
        <w:ind w:firstLine="720"/>
        <w:jc w:val="both"/>
        <w:rPr>
          <w:rFonts w:eastAsia="Calibri"/>
          <w:lang w:val="vi-VN"/>
        </w:rPr>
      </w:pPr>
      <w:r>
        <w:rPr>
          <w:rFonts w:eastAsia="Calibri"/>
          <w:lang w:val="vi-VN"/>
        </w:rPr>
        <w:t>Và số động vật đó</w:t>
      </w:r>
      <w:r w:rsidR="00234673" w:rsidRPr="00234673">
        <w:rPr>
          <w:rFonts w:eastAsia="Calibri"/>
          <w:lang w:val="vi-VN"/>
        </w:rPr>
        <w:t xml:space="preserve"> ông</w:t>
      </w:r>
      <w:r>
        <w:rPr>
          <w:rFonts w:eastAsia="Calibri"/>
          <w:lang w:val="vi-VN"/>
        </w:rPr>
        <w:t xml:space="preserve"> Ali dắt đến từ Yemen với số lượng là một trăm con.</w:t>
      </w:r>
      <w:r w:rsidR="006F27EC">
        <w:rPr>
          <w:rFonts w:eastAsia="Calibri"/>
          <w:lang w:val="vi-VN"/>
        </w:rPr>
        <w:t xml:space="preserve"> Sau đó, mọi người đều Tahallul ngoại trừ Thiên Sứ</w:t>
      </w:r>
      <w:r w:rsidR="000C64CE" w:rsidRPr="00C341CA">
        <w:rPr>
          <w:rFonts w:eastAsia="Calibri"/>
          <w:lang w:val="vi-VN"/>
        </w:rPr>
        <w:t xml:space="preserve"> </w:t>
      </w:r>
      <w:r w:rsidR="000C64CE">
        <w:rPr>
          <w:rFonts w:cs="Arial Unicode MS" w:hint="eastAsia"/>
          <w:color w:val="C00000"/>
          <w:rtl/>
          <w:lang w:val="vi-VN"/>
        </w:rPr>
        <w:t>ﷺ</w:t>
      </w:r>
      <w:r w:rsidR="006F27EC">
        <w:rPr>
          <w:rFonts w:eastAsia="Calibri"/>
          <w:lang w:val="vi-VN"/>
        </w:rPr>
        <w:t xml:space="preserve"> cùng những ai có dắt theo súc vật.</w:t>
      </w:r>
    </w:p>
    <w:p w:rsidR="006F27EC" w:rsidRDefault="006F27EC" w:rsidP="00C7363C">
      <w:pPr>
        <w:bidi w:val="0"/>
        <w:spacing w:before="120" w:after="0" w:line="240" w:lineRule="auto"/>
        <w:ind w:firstLine="720"/>
        <w:jc w:val="both"/>
        <w:rPr>
          <w:rFonts w:eastAsia="Calibri"/>
          <w:lang w:val="vi-VN"/>
        </w:rPr>
      </w:pPr>
      <w:r>
        <w:rPr>
          <w:rFonts w:eastAsia="Calibri"/>
          <w:lang w:val="vi-VN"/>
        </w:rPr>
        <w:t>Đến ngày Tarwiyah, mọi người</w:t>
      </w:r>
      <w:r w:rsidR="00234673" w:rsidRPr="00234673">
        <w:rPr>
          <w:rFonts w:eastAsia="Calibri"/>
          <w:lang w:val="vi-VN"/>
        </w:rPr>
        <w:t xml:space="preserve"> mặc</w:t>
      </w:r>
      <w:r w:rsidR="0039737E">
        <w:rPr>
          <w:rFonts w:eastAsia="Calibri"/>
          <w:lang w:val="vi-VN"/>
        </w:rPr>
        <w:t xml:space="preserve"> Ehrom Hajj trở lại và Thiên Sứ cưỡi lạc đà</w:t>
      </w:r>
      <w:r>
        <w:rPr>
          <w:rFonts w:eastAsia="Calibri"/>
          <w:lang w:val="vi-VN"/>
        </w:rPr>
        <w:t xml:space="preserve"> hướng đến Mina</w:t>
      </w:r>
      <w:r w:rsidR="0039737E">
        <w:rPr>
          <w:rFonts w:eastAsia="Calibri"/>
          <w:lang w:val="vi-VN"/>
        </w:rPr>
        <w:t>. Tạ</w:t>
      </w:r>
      <w:r w:rsidR="0067366A">
        <w:rPr>
          <w:rFonts w:eastAsia="Calibri"/>
          <w:lang w:val="vi-VN"/>
        </w:rPr>
        <w:t>i Mina</w:t>
      </w:r>
      <w:r w:rsidR="00234673" w:rsidRPr="00234673">
        <w:rPr>
          <w:rFonts w:eastAsia="Calibri"/>
          <w:lang w:val="vi-VN"/>
        </w:rPr>
        <w:t>,</w:t>
      </w:r>
      <w:r w:rsidR="0067366A">
        <w:rPr>
          <w:rFonts w:eastAsia="Calibri"/>
          <w:lang w:val="vi-VN"/>
        </w:rPr>
        <w:t xml:space="preserve"> Thiên Sứ hành lễ Salah Zhuhr, </w:t>
      </w:r>
      <w:r w:rsidR="00375929">
        <w:rPr>
          <w:rFonts w:eastAsia="Calibri"/>
          <w:lang w:val="vi-VN"/>
        </w:rPr>
        <w:t>A’sr</w:t>
      </w:r>
      <w:r w:rsidR="0067366A">
        <w:rPr>
          <w:rFonts w:eastAsia="Calibri"/>
          <w:lang w:val="vi-VN"/>
        </w:rPr>
        <w:t xml:space="preserve">, Maghrib, I’sha và Fajr, xong Người chờ đợi mặt trời mọc lên thì hướng đến </w:t>
      </w:r>
      <w:r w:rsidR="00067C13">
        <w:rPr>
          <w:rFonts w:eastAsia="Calibri"/>
          <w:lang w:val="vi-VN"/>
        </w:rPr>
        <w:t>A’rofah</w:t>
      </w:r>
      <w:r w:rsidR="0067366A">
        <w:rPr>
          <w:rFonts w:eastAsia="Calibri"/>
          <w:lang w:val="vi-VN"/>
        </w:rPr>
        <w:t>.</w:t>
      </w:r>
      <w:r w:rsidR="009467BB">
        <w:rPr>
          <w:rFonts w:eastAsia="Calibri"/>
          <w:lang w:val="vi-VN"/>
        </w:rPr>
        <w:t xml:space="preserve"> Tất nhiên, Quraish thời bấy giờ </w:t>
      </w:r>
      <w:r w:rsidR="009467BB">
        <w:rPr>
          <w:rFonts w:eastAsia="Calibri"/>
          <w:lang w:val="vi-VN"/>
        </w:rPr>
        <w:lastRenderedPageBreak/>
        <w:t xml:space="preserve">không rời khỏi Ma’shar </w:t>
      </w:r>
      <w:r w:rsidR="00085181">
        <w:rPr>
          <w:rFonts w:eastAsia="Calibri"/>
          <w:lang w:val="vi-VN"/>
        </w:rPr>
        <w:t>Haram</w:t>
      </w:r>
      <w:r w:rsidR="00E87B89" w:rsidRPr="00BB6E63">
        <w:rPr>
          <w:rFonts w:ascii="Rockwell Extra Bold" w:eastAsia="Calibri" w:hAnsi="Rockwell Extra Bold" w:cs="Traditional Arabic"/>
          <w:color w:val="C00000"/>
          <w:vertAlign w:val="superscript"/>
          <w:lang w:val="vi-VN"/>
        </w:rPr>
        <w:t>(</w:t>
      </w:r>
      <w:r w:rsidR="00E87B89" w:rsidRPr="00C77F18">
        <w:rPr>
          <w:rStyle w:val="FootnoteReference"/>
          <w:rFonts w:ascii="Rockwell Extra Bold" w:eastAsia="Calibri" w:hAnsi="Rockwell Extra Bold" w:cs="Traditional Arabic"/>
          <w:color w:val="C00000"/>
        </w:rPr>
        <w:footnoteReference w:id="348"/>
      </w:r>
      <w:r w:rsidR="00E87B89" w:rsidRPr="00BB6E63">
        <w:rPr>
          <w:rFonts w:ascii="Rockwell Extra Bold" w:eastAsia="Calibri" w:hAnsi="Rockwell Extra Bold" w:cs="Traditional Arabic"/>
          <w:color w:val="C00000"/>
          <w:vertAlign w:val="superscript"/>
          <w:lang w:val="vi-VN"/>
        </w:rPr>
        <w:t>)</w:t>
      </w:r>
      <w:r w:rsidR="009467BB">
        <w:rPr>
          <w:rFonts w:eastAsia="Calibri"/>
          <w:lang w:val="vi-VN"/>
        </w:rPr>
        <w:t>, còn Thiên Sứ</w:t>
      </w:r>
      <w:r w:rsidR="000C64CE" w:rsidRPr="000C64CE">
        <w:rPr>
          <w:rFonts w:eastAsia="Calibri"/>
          <w:lang w:val="vi-VN"/>
        </w:rPr>
        <w:t xml:space="preserve"> </w:t>
      </w:r>
      <w:r w:rsidR="000C64CE">
        <w:rPr>
          <w:rFonts w:cs="Arial Unicode MS" w:hint="eastAsia"/>
          <w:color w:val="C00000"/>
          <w:rtl/>
          <w:lang w:val="vi-VN"/>
        </w:rPr>
        <w:t>ﷺ</w:t>
      </w:r>
      <w:r w:rsidR="009467BB">
        <w:rPr>
          <w:rFonts w:eastAsia="Calibri"/>
          <w:lang w:val="vi-VN"/>
        </w:rPr>
        <w:t xml:space="preserve"> thì đi xa hơn k</w:t>
      </w:r>
      <w:r w:rsidR="0067366A">
        <w:rPr>
          <w:rFonts w:eastAsia="Calibri"/>
          <w:lang w:val="vi-VN"/>
        </w:rPr>
        <w:t>hi đến Namiroh</w:t>
      </w:r>
      <w:r w:rsidR="00E87B89" w:rsidRPr="00BB6E63">
        <w:rPr>
          <w:rFonts w:ascii="Rockwell Extra Bold" w:eastAsia="Calibri" w:hAnsi="Rockwell Extra Bold" w:cs="Traditional Arabic"/>
          <w:color w:val="C00000"/>
          <w:vertAlign w:val="superscript"/>
          <w:lang w:val="vi-VN"/>
        </w:rPr>
        <w:t>(</w:t>
      </w:r>
      <w:r w:rsidR="00E87B89" w:rsidRPr="00C77F18">
        <w:rPr>
          <w:rStyle w:val="FootnoteReference"/>
          <w:rFonts w:ascii="Rockwell Extra Bold" w:eastAsia="Calibri" w:hAnsi="Rockwell Extra Bold" w:cs="Traditional Arabic"/>
          <w:color w:val="C00000"/>
        </w:rPr>
        <w:footnoteReference w:id="349"/>
      </w:r>
      <w:r w:rsidR="00E87B89" w:rsidRPr="00BB6E63">
        <w:rPr>
          <w:rFonts w:ascii="Rockwell Extra Bold" w:eastAsia="Calibri" w:hAnsi="Rockwell Extra Bold" w:cs="Traditional Arabic"/>
          <w:color w:val="C00000"/>
          <w:vertAlign w:val="superscript"/>
          <w:lang w:val="vi-VN"/>
        </w:rPr>
        <w:t>)</w:t>
      </w:r>
      <w:r w:rsidR="009467BB">
        <w:rPr>
          <w:rFonts w:eastAsia="Calibri"/>
          <w:lang w:val="vi-VN"/>
        </w:rPr>
        <w:t xml:space="preserve"> thấy cái lều được dựng sẵn thì Người vào tạm nghĩ. Đến khi mặt trời đã nghiên</w:t>
      </w:r>
      <w:r w:rsidR="00234673" w:rsidRPr="00234673">
        <w:rPr>
          <w:rFonts w:eastAsia="Calibri"/>
          <w:lang w:val="vi-VN"/>
        </w:rPr>
        <w:t>g</w:t>
      </w:r>
      <w:r w:rsidR="009467BB">
        <w:rPr>
          <w:rFonts w:eastAsia="Calibri"/>
          <w:lang w:val="vi-VN"/>
        </w:rPr>
        <w:t xml:space="preserve"> bóng</w:t>
      </w:r>
      <w:r w:rsidR="00677CA5">
        <w:rPr>
          <w:rFonts w:eastAsia="Calibri"/>
          <w:lang w:val="vi-VN"/>
        </w:rPr>
        <w:t xml:space="preserve"> thì Người </w:t>
      </w:r>
      <w:r w:rsidR="00234673" w:rsidRPr="00234673">
        <w:rPr>
          <w:rFonts w:eastAsia="Calibri"/>
          <w:lang w:val="vi-VN"/>
        </w:rPr>
        <w:t xml:space="preserve">ra </w:t>
      </w:r>
      <w:r w:rsidR="00677CA5">
        <w:rPr>
          <w:rFonts w:eastAsia="Calibri"/>
          <w:lang w:val="vi-VN"/>
        </w:rPr>
        <w:t xml:space="preserve">lệnh con Qoswa </w:t>
      </w:r>
      <w:r w:rsidR="00234673" w:rsidRPr="00234673">
        <w:rPr>
          <w:rFonts w:eastAsia="Calibri"/>
          <w:lang w:val="vi-VN"/>
        </w:rPr>
        <w:t xml:space="preserve">đi về </w:t>
      </w:r>
      <w:r w:rsidR="00677CA5">
        <w:rPr>
          <w:rFonts w:eastAsia="Calibri"/>
          <w:lang w:val="vi-VN"/>
        </w:rPr>
        <w:t xml:space="preserve">hướng </w:t>
      </w:r>
      <w:r w:rsidR="00234673">
        <w:rPr>
          <w:rFonts w:eastAsia="Calibri"/>
          <w:lang w:val="vi-VN"/>
        </w:rPr>
        <w:t>thung lũng U’rnah</w:t>
      </w:r>
      <w:r w:rsidR="00234673" w:rsidRPr="00234673">
        <w:rPr>
          <w:rFonts w:eastAsia="Calibri"/>
          <w:lang w:val="vi-VN"/>
        </w:rPr>
        <w:t>, và Người</w:t>
      </w:r>
      <w:r w:rsidR="00677CA5">
        <w:rPr>
          <w:rFonts w:eastAsia="Calibri"/>
          <w:lang w:val="vi-VN"/>
        </w:rPr>
        <w:t xml:space="preserve"> thuyết giảng rằng:</w:t>
      </w:r>
    </w:p>
    <w:p w:rsidR="00755BEA" w:rsidRPr="00EE0791" w:rsidRDefault="007970B9" w:rsidP="00C7363C">
      <w:pPr>
        <w:spacing w:before="120" w:after="0" w:line="240" w:lineRule="auto"/>
        <w:jc w:val="both"/>
        <w:rPr>
          <w:rFonts w:ascii="Traditional Arabic" w:cs="KFGQPC Uthman Taha Naskh"/>
          <w:b/>
          <w:bCs/>
          <w:color w:val="1F3864"/>
          <w:sz w:val="32"/>
          <w:szCs w:val="32"/>
          <w:rtl/>
        </w:rPr>
      </w:pPr>
      <w:r w:rsidRPr="00EE0791">
        <w:rPr>
          <w:rFonts w:ascii="Traditional Arabic" w:cs="KFGQPC Uthman Taha Naskh" w:hint="cs"/>
          <w:b/>
          <w:bCs/>
          <w:sz w:val="32"/>
          <w:szCs w:val="32"/>
          <w:rtl/>
        </w:rPr>
        <w:t>{</w:t>
      </w:r>
      <w:r w:rsidRPr="00EE0791">
        <w:rPr>
          <w:rFonts w:ascii="Traditional Arabic" w:cs="KFGQPC Uthman Taha Naskh" w:hint="cs"/>
          <w:b/>
          <w:bCs/>
          <w:color w:val="1F3864"/>
          <w:sz w:val="32"/>
          <w:szCs w:val="32"/>
          <w:rtl/>
        </w:rPr>
        <w:t>إِنَّ</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دِمَاءَكُمْ</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وَأَمْوَالَكُمْ</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حَرَامٌ</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عَلَيْكُمْ</w:t>
      </w:r>
      <w:r w:rsidR="0048341B" w:rsidRPr="00EE0791">
        <w:rPr>
          <w:rFonts w:ascii="Traditional Arabic" w:cs="KFGQPC Uthman Taha Naskh" w:hint="cs"/>
          <w:b/>
          <w:bCs/>
          <w:color w:val="1F3864"/>
          <w:sz w:val="32"/>
          <w:szCs w:val="32"/>
          <w:rtl/>
        </w:rPr>
        <w:t>،</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كَحُرْمَةِ</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يَوْمِكُمْ</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هَذَا</w:t>
      </w:r>
      <w:r w:rsidR="0048341B" w:rsidRPr="00EE0791">
        <w:rPr>
          <w:rFonts w:ascii="Traditional Arabic" w:cs="KFGQPC Uthman Taha Naskh" w:hint="cs"/>
          <w:b/>
          <w:bCs/>
          <w:color w:val="1F3864"/>
          <w:sz w:val="32"/>
          <w:szCs w:val="32"/>
          <w:rtl/>
        </w:rPr>
        <w:t>،</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فِى</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شَهْرِكُمْ</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هَذَا</w:t>
      </w:r>
      <w:r w:rsidR="0048341B" w:rsidRPr="00EE0791">
        <w:rPr>
          <w:rFonts w:ascii="Traditional Arabic" w:cs="KFGQPC Uthman Taha Naskh" w:hint="cs"/>
          <w:b/>
          <w:bCs/>
          <w:color w:val="1F3864"/>
          <w:sz w:val="32"/>
          <w:szCs w:val="32"/>
          <w:rtl/>
        </w:rPr>
        <w:t>،</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فِى</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بَلَدِكُمْ</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هَذَا</w:t>
      </w:r>
      <w:r w:rsidR="0048341B" w:rsidRPr="00EE0791">
        <w:rPr>
          <w:rFonts w:ascii="Traditional Arabic" w:cs="KFGQPC Uthman Taha Naskh" w:hint="cs"/>
          <w:b/>
          <w:bCs/>
          <w:color w:val="1F3864"/>
          <w:sz w:val="32"/>
          <w:szCs w:val="32"/>
          <w:rtl/>
        </w:rPr>
        <w:t>،</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أَلاَ</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كُلُّ</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شَىْءٍ</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مِنْ</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أَمْرِ</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الْجَاهِلِيَّةِ</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تَحْتَ</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قَدَمَىَّ</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مَوْضُوعٌ</w:t>
      </w:r>
      <w:r w:rsidR="0048341B" w:rsidRPr="00EE0791">
        <w:rPr>
          <w:rFonts w:ascii="Traditional Arabic" w:cs="KFGQPC Uthman Taha Naskh" w:hint="cs"/>
          <w:b/>
          <w:bCs/>
          <w:color w:val="1F3864"/>
          <w:sz w:val="32"/>
          <w:szCs w:val="32"/>
          <w:rtl/>
        </w:rPr>
        <w:t>،</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وَدِمَاءُ</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الْجَاهِلِيَّةِ</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مَوْضُوعَةٌ</w:t>
      </w:r>
      <w:r w:rsidR="0048341B" w:rsidRPr="00EE0791">
        <w:rPr>
          <w:rFonts w:ascii="Traditional Arabic" w:cs="KFGQPC Uthman Taha Naskh" w:hint="cs"/>
          <w:b/>
          <w:bCs/>
          <w:color w:val="1F3864"/>
          <w:sz w:val="32"/>
          <w:szCs w:val="32"/>
          <w:rtl/>
        </w:rPr>
        <w:t>،</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وَإِنَّ</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أَوَّلَ</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دَمٍ</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أَضَعُ</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مِنْ</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دِمَائِنَا</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دَمُ</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ابْنِ</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رَبِيعَةَ</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بْنِ</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الْحَارِثِ</w:t>
      </w:r>
      <w:r w:rsidR="0048341B" w:rsidRPr="00EE0791">
        <w:rPr>
          <w:rFonts w:ascii="Traditional Arabic" w:cs="KFGQPC Uthman Taha Naskh" w:hint="cs"/>
          <w:b/>
          <w:bCs/>
          <w:color w:val="1F3864"/>
          <w:sz w:val="32"/>
          <w:szCs w:val="32"/>
          <w:rtl/>
        </w:rPr>
        <w:t>،</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كَانَ</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مُسْتَرْضِعًا</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فِى</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بَنِى</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سَعْدٍ</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فَقَتَلَتْهُ</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هُذَيْلٌ</w:t>
      </w:r>
      <w:r w:rsidR="0048341B" w:rsidRPr="00EE0791">
        <w:rPr>
          <w:rFonts w:ascii="Traditional Arabic" w:cs="KFGQPC Uthman Taha Naskh" w:hint="cs"/>
          <w:b/>
          <w:bCs/>
          <w:color w:val="1F3864"/>
          <w:sz w:val="32"/>
          <w:szCs w:val="32"/>
          <w:rtl/>
        </w:rPr>
        <w:t>،</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وَرِبَا</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الْجَاهِلِيَّةِ</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مَوْضُوعٌ</w:t>
      </w:r>
      <w:r w:rsidR="0048341B" w:rsidRPr="00EE0791">
        <w:rPr>
          <w:rFonts w:ascii="Traditional Arabic" w:cs="KFGQPC Uthman Taha Naskh" w:hint="cs"/>
          <w:b/>
          <w:bCs/>
          <w:color w:val="1F3864"/>
          <w:sz w:val="32"/>
          <w:szCs w:val="32"/>
          <w:rtl/>
        </w:rPr>
        <w:t>،</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وَأَوَّلُ</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رِبًا</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أَضَعُ</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رِبَانَا</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رِبَا</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عَبَّاسِ</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بْنِ</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عَبْدِ</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الْمُطَّلِبِ</w:t>
      </w:r>
      <w:r w:rsidR="0048341B" w:rsidRPr="00EE0791">
        <w:rPr>
          <w:rFonts w:ascii="Traditional Arabic" w:cs="KFGQPC Uthman Taha Naskh" w:hint="cs"/>
          <w:b/>
          <w:bCs/>
          <w:color w:val="1F3864"/>
          <w:sz w:val="32"/>
          <w:szCs w:val="32"/>
          <w:rtl/>
        </w:rPr>
        <w:t>،</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فَإِنَّهُ</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مَوْضُوعٌ</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كُلُّهُ</w:t>
      </w:r>
      <w:r w:rsidR="0048341B" w:rsidRPr="00EE0791">
        <w:rPr>
          <w:rFonts w:ascii="Traditional Arabic" w:cs="KFGQPC Uthman Taha Naskh" w:hint="cs"/>
          <w:b/>
          <w:bCs/>
          <w:color w:val="1F3864"/>
          <w:sz w:val="32"/>
          <w:szCs w:val="32"/>
          <w:rtl/>
        </w:rPr>
        <w:t>،</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فَاتَّقُوا</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اللَّهَ</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فِى</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النِّسَاءِ</w:t>
      </w:r>
      <w:r w:rsidR="00EE08A4" w:rsidRPr="00EE0791">
        <w:rPr>
          <w:rFonts w:ascii="Traditional Arabic" w:cs="KFGQPC Uthman Taha Naskh" w:hint="cs"/>
          <w:b/>
          <w:bCs/>
          <w:color w:val="1F3864"/>
          <w:sz w:val="32"/>
          <w:szCs w:val="32"/>
          <w:rtl/>
        </w:rPr>
        <w:t>،</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فَإِنَّكُمْ</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lastRenderedPageBreak/>
        <w:t>أَخَذْتُمُوهُنَّ</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بِأَمَانِ</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اللَّهِ</w:t>
      </w:r>
      <w:r w:rsidR="00755BEA" w:rsidRPr="00EE0791">
        <w:rPr>
          <w:rFonts w:ascii="Traditional Arabic" w:cs="KFGQPC Uthman Taha Naskh" w:hint="cs"/>
          <w:b/>
          <w:bCs/>
          <w:color w:val="1F3864"/>
          <w:sz w:val="32"/>
          <w:szCs w:val="32"/>
          <w:rtl/>
        </w:rPr>
        <w:t>،</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وَاسْتَحْلَلْتُمْ</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فُرُوجَهُنَّ</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بِكَلِمَةِ</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اللَّهِ</w:t>
      </w:r>
      <w:r w:rsidR="00755BEA" w:rsidRPr="00EE0791">
        <w:rPr>
          <w:rFonts w:ascii="Traditional Arabic" w:cs="KFGQPC Uthman Taha Naskh" w:hint="cs"/>
          <w:b/>
          <w:bCs/>
          <w:color w:val="1F3864"/>
          <w:sz w:val="32"/>
          <w:szCs w:val="32"/>
          <w:rtl/>
        </w:rPr>
        <w:t>،</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وَلَكُمْ</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عَلَيْهِنَّ</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أَنْ</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لاَ</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يُوطِئْنَ</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فُرُشَكُمْ</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أَحَدًا</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تَكْرَهُونَهُ</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فَإِنْ</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فَعَلْنَ</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ذَلِكَ</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فَاضْرِبُوهُنَّ</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ضَرْبًا</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غَيْرَ</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مُبَرِّحٍ</w:t>
      </w:r>
      <w:r w:rsidR="00755BEA" w:rsidRPr="00EE0791">
        <w:rPr>
          <w:rFonts w:ascii="Traditional Arabic" w:cs="KFGQPC Uthman Taha Naskh" w:hint="cs"/>
          <w:b/>
          <w:bCs/>
          <w:color w:val="1F3864"/>
          <w:sz w:val="32"/>
          <w:szCs w:val="32"/>
          <w:rtl/>
        </w:rPr>
        <w:t>،</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وَلَهُنَّ</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عَلَيْكُمْ</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رِزْقُهُنَّ</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وَكِسْوَتُهُنَّ</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بِالْمَعْرُوفِ</w:t>
      </w:r>
      <w:r w:rsidR="00755BEA" w:rsidRPr="00EE0791">
        <w:rPr>
          <w:rFonts w:ascii="Traditional Arabic" w:cs="KFGQPC Uthman Taha Naskh" w:hint="cs"/>
          <w:b/>
          <w:bCs/>
          <w:color w:val="1F3864"/>
          <w:sz w:val="32"/>
          <w:szCs w:val="32"/>
          <w:rtl/>
        </w:rPr>
        <w:t>،</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وَقَدْ</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تَرَكْتُ</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فِيكُمْ</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مَا</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لَنْ</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تَضِلُّوا</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بَعْدَهُ</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إِنِ</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اعْتَصَمْتُمْ</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بِهِ</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كِتَابَ</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اللَّهِ</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وَأَنْتُمْ</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تُسْأَلُونَ</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عَنِّى</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فَمَا</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أَنْتُمْ</w:t>
      </w:r>
      <w:r w:rsidRPr="00EE0791">
        <w:rPr>
          <w:rFonts w:ascii="Traditional Arabic" w:cs="KFGQPC Uthman Taha Naskh"/>
          <w:b/>
          <w:bCs/>
          <w:color w:val="1F3864"/>
          <w:sz w:val="32"/>
          <w:szCs w:val="32"/>
          <w:rtl/>
        </w:rPr>
        <w:t xml:space="preserve"> </w:t>
      </w:r>
      <w:r w:rsidRPr="00EE0791">
        <w:rPr>
          <w:rFonts w:ascii="Traditional Arabic" w:cs="KFGQPC Uthman Taha Naskh" w:hint="cs"/>
          <w:b/>
          <w:bCs/>
          <w:color w:val="1F3864"/>
          <w:sz w:val="32"/>
          <w:szCs w:val="32"/>
          <w:rtl/>
        </w:rPr>
        <w:t>قَائِلُونَ</w:t>
      </w:r>
      <w:r w:rsidR="00755BEA" w:rsidRPr="00EE0791">
        <w:rPr>
          <w:rFonts w:ascii="Traditional Arabic" w:cs="KFGQPC Uthman Taha Naskh" w:hint="cs"/>
          <w:b/>
          <w:bCs/>
          <w:color w:val="1F3864"/>
          <w:sz w:val="32"/>
          <w:szCs w:val="32"/>
          <w:rtl/>
        </w:rPr>
        <w:t>}</w:t>
      </w:r>
    </w:p>
    <w:p w:rsidR="001C12AE" w:rsidRPr="00C341CA" w:rsidRDefault="00C2408E" w:rsidP="00C7363C">
      <w:pPr>
        <w:bidi w:val="0"/>
        <w:spacing w:before="120" w:after="0" w:line="240" w:lineRule="auto"/>
        <w:jc w:val="both"/>
        <w:rPr>
          <w:rFonts w:eastAsia="Calibri"/>
          <w:lang w:val="vi-VN"/>
        </w:rPr>
      </w:pPr>
      <w:r>
        <w:rPr>
          <w:rFonts w:eastAsia="Calibri"/>
          <w:b/>
          <w:bCs/>
          <w:color w:val="1F3864"/>
          <w:lang w:val="vi-VN"/>
        </w:rPr>
        <w:t>“</w:t>
      </w:r>
      <w:r w:rsidR="000C64CE">
        <w:rPr>
          <w:rFonts w:eastAsia="Calibri"/>
          <w:b/>
          <w:bCs/>
          <w:color w:val="1F3864"/>
          <w:lang w:val="vi-VN"/>
        </w:rPr>
        <w:t>...</w:t>
      </w:r>
      <w:r w:rsidR="000C64CE">
        <w:rPr>
          <w:rFonts w:eastAsia="Calibri"/>
          <w:b/>
          <w:bCs/>
          <w:color w:val="1F3864"/>
          <w:lang w:val="fr-FR"/>
        </w:rPr>
        <w:t>Quả thật,</w:t>
      </w:r>
      <w:r w:rsidR="00A81E50" w:rsidRPr="00234673">
        <w:rPr>
          <w:rFonts w:eastAsia="Calibri"/>
          <w:b/>
          <w:bCs/>
          <w:color w:val="1F3864"/>
          <w:lang w:val="vi-VN"/>
        </w:rPr>
        <w:t xml:space="preserve"> máu và tài sản của các người là điều</w:t>
      </w:r>
      <w:r w:rsidR="00A81E50">
        <w:rPr>
          <w:rFonts w:eastAsia="Calibri"/>
          <w:b/>
          <w:bCs/>
          <w:color w:val="1F3864"/>
          <w:lang w:val="vi-VN"/>
        </w:rPr>
        <w:t xml:space="preserve"> </w:t>
      </w:r>
      <w:r w:rsidR="00085181">
        <w:rPr>
          <w:rFonts w:eastAsia="Calibri"/>
          <w:b/>
          <w:bCs/>
          <w:color w:val="1F3864"/>
          <w:lang w:val="vi-VN"/>
        </w:rPr>
        <w:t>Haram</w:t>
      </w:r>
      <w:r w:rsidR="00234673">
        <w:rPr>
          <w:rFonts w:eastAsia="Calibri"/>
          <w:b/>
          <w:bCs/>
          <w:color w:val="1F3864"/>
          <w:lang w:val="fr-FR"/>
        </w:rPr>
        <w:t>,</w:t>
      </w:r>
      <w:r w:rsidR="00A81E50">
        <w:rPr>
          <w:rFonts w:eastAsia="Calibri"/>
          <w:b/>
          <w:bCs/>
          <w:color w:val="1F3864"/>
          <w:lang w:val="vi-VN"/>
        </w:rPr>
        <w:t xml:space="preserve"> cấm các ngươi xâm hại giống như sự cấm xâm hại trong ngày hôm nay, trong tháng này và tại quê hương này. Rằng tất cả mọi việc làm thời tiền Islam đang nằm dưới chân Ta đều bị hủy bỏ, hận thù thời tiền Islam hủy bỏ và rằng người đầu tiên châm ngòi hận thù này chính là Ibnu Robi-a’h bin Al-Haarith đượ</w:t>
      </w:r>
      <w:r w:rsidR="00234673">
        <w:rPr>
          <w:rFonts w:eastAsia="Calibri"/>
          <w:b/>
          <w:bCs/>
          <w:color w:val="1F3864"/>
          <w:lang w:val="vi-VN"/>
        </w:rPr>
        <w:t>c</w:t>
      </w:r>
      <w:r w:rsidR="00234673" w:rsidRPr="00234673">
        <w:rPr>
          <w:rFonts w:eastAsia="Calibri"/>
          <w:b/>
          <w:bCs/>
          <w:color w:val="1F3864"/>
          <w:lang w:val="vi-VN"/>
        </w:rPr>
        <w:t xml:space="preserve"> </w:t>
      </w:r>
      <w:r w:rsidR="00A81E50">
        <w:rPr>
          <w:rFonts w:eastAsia="Calibri"/>
          <w:b/>
          <w:bCs/>
          <w:color w:val="1F3864"/>
          <w:lang w:val="vi-VN"/>
        </w:rPr>
        <w:t>vú</w:t>
      </w:r>
      <w:r w:rsidR="00234673" w:rsidRPr="00234673">
        <w:rPr>
          <w:rFonts w:eastAsia="Calibri"/>
          <w:b/>
          <w:bCs/>
          <w:color w:val="1F3864"/>
          <w:lang w:val="vi-VN"/>
        </w:rPr>
        <w:t xml:space="preserve"> nuôi</w:t>
      </w:r>
      <w:r w:rsidR="00A81E50">
        <w:rPr>
          <w:rFonts w:eastAsia="Calibri"/>
          <w:b/>
          <w:bCs/>
          <w:color w:val="1F3864"/>
          <w:lang w:val="vi-VN"/>
        </w:rPr>
        <w:t xml:space="preserve"> tại dòng họ Sa’d đã bị Huzail sát hại. Việc vay lãi cũng bị hủy bỏ, rằng người đầu tiên qui định lời lãi chính là A’bbaas bin Abdul Muttolib, rằng tất cả bị hủy bỏ. Tất cả các ngươi hãy kính sợ Allah trong việc cư xử với vợ, rằng các ngươi đã cưới các nàng</w:t>
      </w:r>
      <w:r w:rsidR="00E76520">
        <w:rPr>
          <w:rFonts w:eastAsia="Calibri"/>
          <w:b/>
          <w:bCs/>
          <w:color w:val="1F3864"/>
          <w:lang w:val="vi-VN"/>
        </w:rPr>
        <w:t xml:space="preserve"> trong sự bảo vệ của Allah và các ngươi được ân ái các nàng theo lệnh phán của Allah. Với các người, các nàng</w:t>
      </w:r>
      <w:r w:rsidR="0030385E">
        <w:rPr>
          <w:rFonts w:eastAsia="Calibri"/>
          <w:b/>
          <w:bCs/>
          <w:color w:val="1F3864"/>
          <w:lang w:val="vi-VN"/>
        </w:rPr>
        <w:t xml:space="preserve"> không được quyền cho phép bất cứ ai ngồi lên giường của các ngươi làm các người không thích. Với các nàng, các người phải chu cấp tiền tài và quần áo đúng theo phong tục. Và rằng Ta đã để lại cho các ngươi một thứ khi các ngươi bám chặt lấy sẽ không bị lầm lạc bao giờ, đó là Kinh Sách của Allah</w:t>
      </w:r>
      <w:r w:rsidR="00A2561F">
        <w:rPr>
          <w:rFonts w:eastAsia="Calibri"/>
          <w:b/>
          <w:bCs/>
          <w:color w:val="1F3864"/>
          <w:lang w:val="vi-VN"/>
        </w:rPr>
        <w:t>. Đó là điều các ngươi đã yêu cầu nơi Ta, giờ các ngươi nói gì đi.</w:t>
      </w:r>
      <w:r>
        <w:rPr>
          <w:rFonts w:eastAsia="Calibri"/>
          <w:lang w:val="vi-VN"/>
        </w:rPr>
        <w:t>”</w:t>
      </w:r>
      <w:r w:rsidR="00A2561F">
        <w:rPr>
          <w:rFonts w:eastAsia="Calibri"/>
          <w:lang w:val="vi-VN"/>
        </w:rPr>
        <w:t xml:space="preserve"> </w:t>
      </w:r>
    </w:p>
    <w:p w:rsidR="001C12AE" w:rsidRPr="00C341CA" w:rsidRDefault="00A2561F" w:rsidP="00C7363C">
      <w:pPr>
        <w:bidi w:val="0"/>
        <w:spacing w:before="120" w:after="0" w:line="240" w:lineRule="auto"/>
        <w:ind w:firstLine="720"/>
        <w:jc w:val="both"/>
        <w:rPr>
          <w:rFonts w:eastAsia="Calibri"/>
          <w:lang w:val="vi-VN"/>
        </w:rPr>
      </w:pPr>
      <w:r>
        <w:rPr>
          <w:rFonts w:eastAsia="Calibri"/>
          <w:lang w:val="vi-VN"/>
        </w:rPr>
        <w:lastRenderedPageBreak/>
        <w:t xml:space="preserve">Mọi người đáp: </w:t>
      </w:r>
      <w:r w:rsidR="00C2408E">
        <w:rPr>
          <w:rFonts w:eastAsia="Calibri"/>
          <w:i/>
          <w:iCs/>
          <w:lang w:val="vi-VN"/>
        </w:rPr>
        <w:t>“</w:t>
      </w:r>
      <w:r w:rsidRPr="00234673">
        <w:rPr>
          <w:rFonts w:eastAsia="Calibri"/>
          <w:i/>
          <w:iCs/>
          <w:lang w:val="vi-VN"/>
        </w:rPr>
        <w:t>Chúng tôi chứng nhận rằng Thiên Sứ đã thông báo, đã thực thi và đã khuyên bảo.</w:t>
      </w:r>
      <w:r w:rsidR="00C2408E">
        <w:rPr>
          <w:rFonts w:eastAsia="Calibri"/>
          <w:i/>
          <w:iCs/>
          <w:lang w:val="vi-VN"/>
        </w:rPr>
        <w:t>”</w:t>
      </w:r>
      <w:r>
        <w:rPr>
          <w:rFonts w:eastAsia="Calibri"/>
          <w:lang w:val="vi-VN"/>
        </w:rPr>
        <w:t xml:space="preserve"> </w:t>
      </w:r>
    </w:p>
    <w:p w:rsidR="00755BEA" w:rsidRPr="00A81E50" w:rsidRDefault="00A2561F" w:rsidP="00C7363C">
      <w:pPr>
        <w:bidi w:val="0"/>
        <w:spacing w:before="120" w:after="0" w:line="240" w:lineRule="auto"/>
        <w:ind w:firstLine="720"/>
        <w:jc w:val="both"/>
        <w:rPr>
          <w:rFonts w:ascii="Arial" w:hAnsi="Arial" w:cs="KFGQPC Uthman Taha Naskh"/>
          <w:b/>
          <w:bCs/>
          <w:color w:val="1F3864"/>
          <w:sz w:val="32"/>
          <w:szCs w:val="32"/>
          <w:lang w:val="vi-VN"/>
        </w:rPr>
      </w:pPr>
      <w:r>
        <w:rPr>
          <w:rFonts w:eastAsia="Calibri"/>
          <w:lang w:val="vi-VN"/>
        </w:rPr>
        <w:t>Xong Thiên Sứ</w:t>
      </w:r>
      <w:r w:rsidR="000C64CE">
        <w:rPr>
          <w:rFonts w:eastAsia="Calibri"/>
          <w:lang w:val="fr-FR"/>
        </w:rPr>
        <w:t xml:space="preserve"> </w:t>
      </w:r>
      <w:r w:rsidR="000C64CE">
        <w:rPr>
          <w:rFonts w:cs="Arial Unicode MS" w:hint="eastAsia"/>
          <w:color w:val="C00000"/>
          <w:rtl/>
          <w:lang w:val="vi-VN"/>
        </w:rPr>
        <w:t>ﷺ</w:t>
      </w:r>
      <w:r>
        <w:rPr>
          <w:rFonts w:eastAsia="Calibri"/>
          <w:lang w:val="vi-VN"/>
        </w:rPr>
        <w:t xml:space="preserve"> giơ ngón tay trỏ lên trời</w:t>
      </w:r>
      <w:r w:rsidR="00711C82">
        <w:rPr>
          <w:rFonts w:eastAsia="Calibri"/>
          <w:lang w:val="vi-VN"/>
        </w:rPr>
        <w:t xml:space="preserve"> rồi chỉ xuống mọi ngườ</w:t>
      </w:r>
      <w:r w:rsidR="00234673">
        <w:rPr>
          <w:rFonts w:eastAsia="Calibri"/>
          <w:lang w:val="vi-VN"/>
        </w:rPr>
        <w:t>i</w:t>
      </w:r>
      <w:r w:rsidR="00711C82">
        <w:rPr>
          <w:rFonts w:eastAsia="Calibri"/>
          <w:lang w:val="vi-VN"/>
        </w:rPr>
        <w:t xml:space="preserve"> nói:</w:t>
      </w:r>
    </w:p>
    <w:p w:rsidR="00677CA5" w:rsidRPr="00EE0791" w:rsidRDefault="00CC626D" w:rsidP="00C7363C">
      <w:pPr>
        <w:spacing w:before="120" w:after="0" w:line="240" w:lineRule="auto"/>
        <w:jc w:val="both"/>
        <w:rPr>
          <w:rFonts w:eastAsia="Calibri"/>
          <w:sz w:val="32"/>
          <w:szCs w:val="32"/>
          <w:rtl/>
          <w:lang w:val="vi-VN"/>
        </w:rPr>
      </w:pPr>
      <w:r w:rsidRPr="00EE0791">
        <w:rPr>
          <w:rFonts w:ascii="Traditional Arabic" w:cs="KFGQPC Uthman Taha Naskh" w:hint="cs"/>
          <w:b/>
          <w:bCs/>
          <w:color w:val="1F3864"/>
          <w:sz w:val="32"/>
          <w:szCs w:val="32"/>
          <w:rtl/>
        </w:rPr>
        <w:t>{</w:t>
      </w:r>
      <w:r w:rsidR="007970B9" w:rsidRPr="00EE0791">
        <w:rPr>
          <w:rFonts w:ascii="Traditional Arabic" w:cs="KFGQPC Uthman Taha Naskh" w:hint="cs"/>
          <w:b/>
          <w:bCs/>
          <w:color w:val="1F3864"/>
          <w:sz w:val="32"/>
          <w:szCs w:val="32"/>
          <w:rtl/>
        </w:rPr>
        <w:t>اللَّهُمَّ</w:t>
      </w:r>
      <w:r w:rsidR="007970B9" w:rsidRPr="00EE0791">
        <w:rPr>
          <w:rFonts w:ascii="Traditional Arabic" w:cs="KFGQPC Uthman Taha Naskh"/>
          <w:b/>
          <w:bCs/>
          <w:color w:val="1F3864"/>
          <w:sz w:val="32"/>
          <w:szCs w:val="32"/>
          <w:rtl/>
        </w:rPr>
        <w:t xml:space="preserve"> </w:t>
      </w:r>
      <w:r w:rsidR="007970B9" w:rsidRPr="00EE0791">
        <w:rPr>
          <w:rFonts w:ascii="Traditional Arabic" w:cs="KFGQPC Uthman Taha Naskh" w:hint="cs"/>
          <w:b/>
          <w:bCs/>
          <w:color w:val="1F3864"/>
          <w:sz w:val="32"/>
          <w:szCs w:val="32"/>
          <w:rtl/>
        </w:rPr>
        <w:t>اشْهَدِ</w:t>
      </w:r>
      <w:r w:rsidR="00F44C61" w:rsidRPr="00EE0791">
        <w:rPr>
          <w:rFonts w:ascii="Traditional Arabic" w:cs="KFGQPC Uthman Taha Naskh" w:hint="cs"/>
          <w:b/>
          <w:bCs/>
          <w:color w:val="1F3864"/>
          <w:sz w:val="32"/>
          <w:szCs w:val="32"/>
          <w:rtl/>
        </w:rPr>
        <w:t>،</w:t>
      </w:r>
      <w:r w:rsidR="007970B9" w:rsidRPr="00EE0791">
        <w:rPr>
          <w:rFonts w:ascii="Traditional Arabic" w:cs="KFGQPC Uthman Taha Naskh"/>
          <w:b/>
          <w:bCs/>
          <w:color w:val="1F3864"/>
          <w:sz w:val="32"/>
          <w:szCs w:val="32"/>
          <w:rtl/>
        </w:rPr>
        <w:t xml:space="preserve"> </w:t>
      </w:r>
      <w:r w:rsidR="007970B9" w:rsidRPr="00EE0791">
        <w:rPr>
          <w:rFonts w:ascii="Traditional Arabic" w:cs="KFGQPC Uthman Taha Naskh" w:hint="cs"/>
          <w:b/>
          <w:bCs/>
          <w:color w:val="1F3864"/>
          <w:sz w:val="32"/>
          <w:szCs w:val="32"/>
          <w:rtl/>
        </w:rPr>
        <w:t>اللَّهُمَّ</w:t>
      </w:r>
      <w:r w:rsidR="007970B9" w:rsidRPr="00EE0791">
        <w:rPr>
          <w:rFonts w:ascii="Traditional Arabic" w:cs="KFGQPC Uthman Taha Naskh"/>
          <w:b/>
          <w:bCs/>
          <w:color w:val="1F3864"/>
          <w:sz w:val="32"/>
          <w:szCs w:val="32"/>
          <w:rtl/>
        </w:rPr>
        <w:t xml:space="preserve"> </w:t>
      </w:r>
      <w:r w:rsidR="007970B9" w:rsidRPr="00EE0791">
        <w:rPr>
          <w:rFonts w:ascii="Traditional Arabic" w:cs="KFGQPC Uthman Taha Naskh" w:hint="cs"/>
          <w:b/>
          <w:bCs/>
          <w:color w:val="1F3864"/>
          <w:sz w:val="32"/>
          <w:szCs w:val="32"/>
          <w:rtl/>
        </w:rPr>
        <w:t>اشْهَدْ</w:t>
      </w:r>
      <w:r w:rsidR="00F44C61" w:rsidRPr="00EE0791">
        <w:rPr>
          <w:rFonts w:ascii="Traditional Arabic" w:cs="KFGQPC Uthman Taha Naskh" w:hint="cs"/>
          <w:b/>
          <w:bCs/>
          <w:color w:val="1F3864"/>
          <w:sz w:val="32"/>
          <w:szCs w:val="32"/>
          <w:rtl/>
        </w:rPr>
        <w:t>،</w:t>
      </w:r>
      <w:r w:rsidR="00F44C61" w:rsidRPr="00EE0791">
        <w:rPr>
          <w:rFonts w:ascii="Traditional Arabic" w:cs="KFGQPC Uthman Taha Naskh"/>
          <w:b/>
          <w:bCs/>
          <w:color w:val="1F3864"/>
          <w:sz w:val="32"/>
          <w:szCs w:val="32"/>
          <w:rtl/>
        </w:rPr>
        <w:t xml:space="preserve"> </w:t>
      </w:r>
      <w:r w:rsidR="00F44C61" w:rsidRPr="00EE0791">
        <w:rPr>
          <w:rFonts w:ascii="Traditional Arabic" w:cs="KFGQPC Uthman Taha Naskh" w:hint="cs"/>
          <w:b/>
          <w:bCs/>
          <w:color w:val="1F3864"/>
          <w:sz w:val="32"/>
          <w:szCs w:val="32"/>
          <w:rtl/>
        </w:rPr>
        <w:t>اللَّهُمَّ</w:t>
      </w:r>
      <w:r w:rsidR="00F44C61" w:rsidRPr="00EE0791">
        <w:rPr>
          <w:rFonts w:ascii="Traditional Arabic" w:cs="KFGQPC Uthman Taha Naskh"/>
          <w:b/>
          <w:bCs/>
          <w:color w:val="1F3864"/>
          <w:sz w:val="32"/>
          <w:szCs w:val="32"/>
          <w:rtl/>
        </w:rPr>
        <w:t xml:space="preserve"> </w:t>
      </w:r>
      <w:r w:rsidR="00F44C61" w:rsidRPr="00EE0791">
        <w:rPr>
          <w:rFonts w:ascii="Traditional Arabic" w:cs="KFGQPC Uthman Taha Naskh" w:hint="cs"/>
          <w:b/>
          <w:bCs/>
          <w:color w:val="1F3864"/>
          <w:sz w:val="32"/>
          <w:szCs w:val="32"/>
          <w:rtl/>
        </w:rPr>
        <w:t>اشْهَدْ</w:t>
      </w:r>
      <w:r w:rsidR="00F44C61" w:rsidRPr="00EE0791">
        <w:rPr>
          <w:rFonts w:ascii="Traditional Arabic" w:cs="KFGQPC Uthman Taha Naskh" w:hint="cs"/>
          <w:b/>
          <w:bCs/>
          <w:sz w:val="32"/>
          <w:szCs w:val="32"/>
          <w:rtl/>
        </w:rPr>
        <w:t xml:space="preserve"> </w:t>
      </w:r>
      <w:r w:rsidR="007970B9" w:rsidRPr="00EE0791">
        <w:rPr>
          <w:rFonts w:ascii="Traditional Arabic" w:cs="KFGQPC Uthman Taha Naskh" w:hint="cs"/>
          <w:b/>
          <w:bCs/>
          <w:sz w:val="32"/>
          <w:szCs w:val="32"/>
          <w:rtl/>
        </w:rPr>
        <w:t>}</w:t>
      </w:r>
    </w:p>
    <w:p w:rsidR="001C12AE" w:rsidRDefault="00C2408E" w:rsidP="00C7363C">
      <w:pPr>
        <w:bidi w:val="0"/>
        <w:spacing w:before="120" w:after="0" w:line="240" w:lineRule="auto"/>
        <w:jc w:val="both"/>
        <w:rPr>
          <w:rFonts w:eastAsia="Calibri"/>
          <w:b/>
          <w:bCs/>
          <w:lang w:val="fr-FR"/>
        </w:rPr>
      </w:pPr>
      <w:r>
        <w:rPr>
          <w:rFonts w:eastAsia="Calibri"/>
          <w:b/>
          <w:bCs/>
          <w:color w:val="1F3864"/>
          <w:lang w:val="vi-VN"/>
        </w:rPr>
        <w:t>“</w:t>
      </w:r>
      <w:r w:rsidR="00711C82" w:rsidRPr="00234673">
        <w:rPr>
          <w:rFonts w:eastAsia="Calibri"/>
          <w:b/>
          <w:bCs/>
          <w:color w:val="1F3864"/>
          <w:lang w:val="vi-VN"/>
        </w:rPr>
        <w:t>Lạy Allah, xin hãy làm chứng, lạy Allah xin hãy làm chứng, lạy Allah xin hãy làm chứng.</w:t>
      </w:r>
      <w:r>
        <w:rPr>
          <w:rFonts w:eastAsia="Calibri"/>
          <w:b/>
          <w:bCs/>
          <w:lang w:val="vi-VN"/>
        </w:rPr>
        <w:t>”</w:t>
      </w:r>
      <w:r w:rsidR="00C02495" w:rsidRPr="00234673">
        <w:rPr>
          <w:rFonts w:eastAsia="Calibri"/>
          <w:b/>
          <w:bCs/>
          <w:lang w:val="vi-VN"/>
        </w:rPr>
        <w:t xml:space="preserve"> </w:t>
      </w:r>
    </w:p>
    <w:p w:rsidR="0064662D" w:rsidRPr="001C12AE" w:rsidRDefault="00C02495" w:rsidP="00C7363C">
      <w:pPr>
        <w:bidi w:val="0"/>
        <w:spacing w:before="120" w:after="0" w:line="240" w:lineRule="auto"/>
        <w:ind w:firstLine="720"/>
        <w:jc w:val="both"/>
        <w:rPr>
          <w:rFonts w:eastAsia="Calibri"/>
          <w:b/>
          <w:bCs/>
          <w:lang w:val="vi-VN"/>
        </w:rPr>
      </w:pPr>
      <w:r>
        <w:rPr>
          <w:rFonts w:eastAsia="Calibri"/>
          <w:lang w:val="vi-VN"/>
        </w:rPr>
        <w:t xml:space="preserve">Dứt lời thì  Người </w:t>
      </w:r>
      <w:r w:rsidR="00234673" w:rsidRPr="00234673">
        <w:rPr>
          <w:rFonts w:eastAsia="Calibri"/>
          <w:lang w:val="vi-VN"/>
        </w:rPr>
        <w:t xml:space="preserve">ra </w:t>
      </w:r>
      <w:r>
        <w:rPr>
          <w:rFonts w:eastAsia="Calibri"/>
          <w:lang w:val="vi-VN"/>
        </w:rPr>
        <w:t xml:space="preserve">lệnh Azan, rồi Iqomah và </w:t>
      </w:r>
      <w:r w:rsidR="00234673" w:rsidRPr="00234673">
        <w:rPr>
          <w:rFonts w:eastAsia="Calibri"/>
          <w:lang w:val="vi-VN"/>
        </w:rPr>
        <w:t xml:space="preserve">Người hướng </w:t>
      </w:r>
      <w:r>
        <w:rPr>
          <w:rFonts w:eastAsia="Calibri"/>
          <w:lang w:val="vi-VN"/>
        </w:rPr>
        <w:t xml:space="preserve">dẫn </w:t>
      </w:r>
      <w:r w:rsidR="00234673" w:rsidRPr="00234673">
        <w:rPr>
          <w:rFonts w:eastAsia="Calibri"/>
          <w:lang w:val="vi-VN"/>
        </w:rPr>
        <w:t xml:space="preserve">hành </w:t>
      </w:r>
      <w:r>
        <w:rPr>
          <w:rFonts w:eastAsia="Calibri"/>
          <w:lang w:val="vi-VN"/>
        </w:rPr>
        <w:t>lễ</w:t>
      </w:r>
      <w:r w:rsidR="00234673">
        <w:rPr>
          <w:rFonts w:eastAsia="Calibri"/>
          <w:lang w:val="vi-VN"/>
        </w:rPr>
        <w:t xml:space="preserve"> Salah Zhuhr, </w:t>
      </w:r>
      <w:r w:rsidR="00234673" w:rsidRPr="00234673">
        <w:rPr>
          <w:rFonts w:eastAsia="Calibri"/>
          <w:lang w:val="vi-VN"/>
        </w:rPr>
        <w:t>sau đó Người ra lệnh</w:t>
      </w:r>
      <w:r>
        <w:rPr>
          <w:rFonts w:eastAsia="Calibri"/>
          <w:lang w:val="vi-VN"/>
        </w:rPr>
        <w:t xml:space="preserve"> Iqomah </w:t>
      </w:r>
      <w:r w:rsidR="00234673" w:rsidRPr="00234673">
        <w:rPr>
          <w:rFonts w:eastAsia="Calibri"/>
          <w:lang w:val="vi-VN"/>
        </w:rPr>
        <w:t>lần hai</w:t>
      </w:r>
      <w:r w:rsidR="00234673">
        <w:rPr>
          <w:rFonts w:eastAsia="Calibri"/>
          <w:lang w:val="vi-VN"/>
        </w:rPr>
        <w:t xml:space="preserve"> </w:t>
      </w:r>
      <w:r w:rsidR="00234673" w:rsidRPr="00234673">
        <w:rPr>
          <w:rFonts w:eastAsia="Calibri"/>
          <w:lang w:val="vi-VN"/>
        </w:rPr>
        <w:t>rồi Người hướng</w:t>
      </w:r>
      <w:r>
        <w:rPr>
          <w:rFonts w:eastAsia="Calibri"/>
          <w:lang w:val="vi-VN"/>
        </w:rPr>
        <w:t xml:space="preserve"> dẫn</w:t>
      </w:r>
      <w:r w:rsidR="00234673" w:rsidRPr="00234673">
        <w:rPr>
          <w:rFonts w:eastAsia="Calibri"/>
          <w:lang w:val="vi-VN"/>
        </w:rPr>
        <w:t xml:space="preserve"> hành</w:t>
      </w:r>
      <w:r>
        <w:rPr>
          <w:rFonts w:eastAsia="Calibri"/>
          <w:lang w:val="vi-VN"/>
        </w:rPr>
        <w:t xml:space="preserve"> lễ Salah </w:t>
      </w:r>
      <w:r w:rsidR="00375929">
        <w:rPr>
          <w:rFonts w:eastAsia="Calibri"/>
          <w:lang w:val="vi-VN"/>
        </w:rPr>
        <w:t>A’sr</w:t>
      </w:r>
      <w:r w:rsidR="00234673" w:rsidRPr="00234673">
        <w:rPr>
          <w:rFonts w:eastAsia="Calibri"/>
          <w:lang w:val="vi-VN"/>
        </w:rPr>
        <w:t>.</w:t>
      </w:r>
      <w:r>
        <w:rPr>
          <w:rFonts w:eastAsia="Calibri"/>
          <w:lang w:val="vi-VN"/>
        </w:rPr>
        <w:t xml:space="preserve"> Thiên Sứ không</w:t>
      </w:r>
      <w:r w:rsidR="00F01DE0" w:rsidRPr="00F01DE0">
        <w:rPr>
          <w:rFonts w:eastAsia="Calibri"/>
          <w:lang w:val="vi-VN"/>
        </w:rPr>
        <w:t xml:space="preserve"> có</w:t>
      </w:r>
      <w:r>
        <w:rPr>
          <w:rFonts w:eastAsia="Calibri"/>
          <w:lang w:val="vi-VN"/>
        </w:rPr>
        <w:t xml:space="preserve"> hành lễ bất cứ</w:t>
      </w:r>
      <w:r w:rsidR="00F01DE0">
        <w:rPr>
          <w:rFonts w:eastAsia="Calibri"/>
          <w:lang w:val="vi-VN"/>
        </w:rPr>
        <w:t xml:space="preserve"> Salah </w:t>
      </w:r>
      <w:r w:rsidR="00F01DE0" w:rsidRPr="00F01DE0">
        <w:rPr>
          <w:rFonts w:eastAsia="Calibri"/>
          <w:lang w:val="vi-VN"/>
        </w:rPr>
        <w:t>nào khác ngoài</w:t>
      </w:r>
      <w:r>
        <w:rPr>
          <w:rFonts w:eastAsia="Calibri"/>
          <w:lang w:val="vi-VN"/>
        </w:rPr>
        <w:t xml:space="preserve"> hai Salah này. Rồi </w:t>
      </w:r>
      <w:r w:rsidR="00F01DE0" w:rsidRPr="00F01DE0">
        <w:rPr>
          <w:rFonts w:eastAsia="Calibri"/>
          <w:lang w:val="vi-VN"/>
        </w:rPr>
        <w:t xml:space="preserve">sau đó, </w:t>
      </w:r>
      <w:r>
        <w:rPr>
          <w:rFonts w:eastAsia="Calibri"/>
          <w:lang w:val="vi-VN"/>
        </w:rPr>
        <w:t>Ngườ</w:t>
      </w:r>
      <w:r w:rsidR="00F01DE0">
        <w:rPr>
          <w:rFonts w:eastAsia="Calibri"/>
          <w:lang w:val="vi-VN"/>
        </w:rPr>
        <w:t xml:space="preserve">i </w:t>
      </w:r>
      <w:r w:rsidR="00F01DE0" w:rsidRPr="00F01DE0">
        <w:rPr>
          <w:rFonts w:eastAsia="Calibri"/>
          <w:lang w:val="vi-VN"/>
        </w:rPr>
        <w:t xml:space="preserve">leo </w:t>
      </w:r>
      <w:r w:rsidR="00F01DE0">
        <w:rPr>
          <w:rFonts w:eastAsia="Calibri"/>
          <w:lang w:val="vi-VN"/>
        </w:rPr>
        <w:t>lên con Qoswa</w:t>
      </w:r>
      <w:r>
        <w:rPr>
          <w:rFonts w:eastAsia="Calibri"/>
          <w:lang w:val="vi-VN"/>
        </w:rPr>
        <w:t xml:space="preserve"> đi đế</w:t>
      </w:r>
      <w:r w:rsidR="00D05BF6">
        <w:rPr>
          <w:rFonts w:eastAsia="Calibri"/>
          <w:lang w:val="vi-VN"/>
        </w:rPr>
        <w:t xml:space="preserve">n </w:t>
      </w:r>
      <w:r w:rsidR="00F01DE0" w:rsidRPr="00F01DE0">
        <w:rPr>
          <w:rFonts w:eastAsia="Calibri"/>
          <w:lang w:val="vi-VN"/>
        </w:rPr>
        <w:t xml:space="preserve">một </w:t>
      </w:r>
      <w:r w:rsidR="00D05BF6">
        <w:rPr>
          <w:rFonts w:eastAsia="Calibri"/>
          <w:lang w:val="vi-VN"/>
        </w:rPr>
        <w:t>nơi</w:t>
      </w:r>
      <w:r w:rsidR="00F01DE0" w:rsidRPr="00F01DE0">
        <w:rPr>
          <w:rFonts w:eastAsia="Calibri"/>
          <w:lang w:val="vi-VN"/>
        </w:rPr>
        <w:t xml:space="preserve"> có thể nói là</w:t>
      </w:r>
      <w:r w:rsidR="00D05BF6">
        <w:rPr>
          <w:rFonts w:eastAsia="Calibri"/>
          <w:lang w:val="vi-VN"/>
        </w:rPr>
        <w:t xml:space="preserve"> trung tâm của </w:t>
      </w:r>
      <w:r w:rsidR="00067C13">
        <w:rPr>
          <w:rFonts w:eastAsia="Calibri"/>
          <w:lang w:val="vi-VN"/>
        </w:rPr>
        <w:t>A’rofah</w:t>
      </w:r>
      <w:r w:rsidR="00D05BF6">
        <w:rPr>
          <w:rFonts w:eastAsia="Calibri"/>
          <w:lang w:val="vi-VN"/>
        </w:rPr>
        <w:t xml:space="preserve">, trước mặt Người là Qiblah và núi Rohmah. Với hiện trạng đó Thiên Sứ </w:t>
      </w:r>
      <w:r w:rsidR="00D05BF6">
        <w:rPr>
          <w:rFonts w:cs="Arial Unicode MS" w:hint="eastAsia"/>
          <w:color w:val="C00000"/>
          <w:rtl/>
          <w:lang w:val="vi-VN"/>
        </w:rPr>
        <w:t>ﷺ</w:t>
      </w:r>
      <w:r w:rsidR="00D05BF6">
        <w:rPr>
          <w:rFonts w:eastAsia="Calibri"/>
          <w:lang w:val="vi-VN"/>
        </w:rPr>
        <w:t xml:space="preserve"> đứng </w:t>
      </w:r>
      <w:r w:rsidR="00F01DE0" w:rsidRPr="00F01DE0">
        <w:rPr>
          <w:rFonts w:eastAsia="Calibri"/>
          <w:lang w:val="vi-VN"/>
        </w:rPr>
        <w:t xml:space="preserve">đưa tay </w:t>
      </w:r>
      <w:r w:rsidR="00D05BF6">
        <w:rPr>
          <w:rFonts w:eastAsia="Calibri"/>
          <w:lang w:val="vi-VN"/>
        </w:rPr>
        <w:t>cầu xin cho đến</w:t>
      </w:r>
      <w:r w:rsidR="00F01DE0" w:rsidRPr="00F01DE0">
        <w:rPr>
          <w:rFonts w:eastAsia="Calibri"/>
          <w:lang w:val="vi-VN"/>
        </w:rPr>
        <w:t xml:space="preserve"> khi</w:t>
      </w:r>
      <w:r w:rsidR="00D05BF6">
        <w:rPr>
          <w:rFonts w:eastAsia="Calibri"/>
          <w:lang w:val="vi-VN"/>
        </w:rPr>
        <w:t xml:space="preserve"> mặt trời lặn mất luôn phầ</w:t>
      </w:r>
      <w:r w:rsidR="00F01DE0">
        <w:rPr>
          <w:rFonts w:eastAsia="Calibri"/>
          <w:lang w:val="vi-VN"/>
        </w:rPr>
        <w:t>n màu vàng</w:t>
      </w:r>
      <w:r w:rsidR="00F01DE0" w:rsidRPr="00F01DE0">
        <w:rPr>
          <w:rFonts w:eastAsia="Calibri"/>
          <w:lang w:val="vi-VN"/>
        </w:rPr>
        <w:t xml:space="preserve">. Sau đó, </w:t>
      </w:r>
      <w:r w:rsidR="00D05BF6">
        <w:rPr>
          <w:rFonts w:eastAsia="Calibri"/>
          <w:lang w:val="vi-VN"/>
        </w:rPr>
        <w:t xml:space="preserve">Thiên Sứ </w:t>
      </w:r>
      <w:r w:rsidR="00D05BF6">
        <w:rPr>
          <w:rFonts w:cs="Arial Unicode MS" w:hint="eastAsia"/>
          <w:color w:val="C00000"/>
          <w:rtl/>
          <w:lang w:val="vi-VN"/>
        </w:rPr>
        <w:t>ﷺ</w:t>
      </w:r>
      <w:r w:rsidR="00D05BF6">
        <w:rPr>
          <w:rFonts w:eastAsia="Calibri"/>
          <w:lang w:val="vi-VN"/>
        </w:rPr>
        <w:t xml:space="preserve"> cho</w:t>
      </w:r>
      <w:r w:rsidR="004A6B4D">
        <w:rPr>
          <w:rFonts w:eastAsia="Calibri"/>
          <w:lang w:val="vi-VN"/>
        </w:rPr>
        <w:t xml:space="preserve"> Usaamah ngồi sau lưng </w:t>
      </w:r>
      <w:r w:rsidR="00F01DE0" w:rsidRPr="00F01DE0">
        <w:rPr>
          <w:rFonts w:eastAsia="Calibri"/>
          <w:lang w:val="vi-VN"/>
        </w:rPr>
        <w:t xml:space="preserve">Người </w:t>
      </w:r>
      <w:r w:rsidR="004A6B4D">
        <w:rPr>
          <w:rFonts w:eastAsia="Calibri"/>
          <w:lang w:val="vi-VN"/>
        </w:rPr>
        <w:t xml:space="preserve">rồi Thiên Sứ </w:t>
      </w:r>
      <w:r w:rsidR="004A6B4D">
        <w:rPr>
          <w:rFonts w:cs="Arial Unicode MS" w:hint="eastAsia"/>
          <w:color w:val="C00000"/>
          <w:rtl/>
          <w:lang w:val="vi-VN"/>
        </w:rPr>
        <w:t>ﷺ</w:t>
      </w:r>
      <w:r w:rsidR="004A6B4D">
        <w:rPr>
          <w:rFonts w:eastAsia="Calibri"/>
          <w:lang w:val="vi-VN"/>
        </w:rPr>
        <w:t xml:space="preserve"> lệnh mọi người rời </w:t>
      </w:r>
      <w:r w:rsidR="00067C13">
        <w:rPr>
          <w:rFonts w:eastAsia="Calibri"/>
          <w:lang w:val="vi-VN"/>
        </w:rPr>
        <w:t>A’rofah</w:t>
      </w:r>
      <w:r w:rsidR="00EA0A5C">
        <w:rPr>
          <w:rFonts w:eastAsia="Calibri"/>
          <w:lang w:val="vi-VN"/>
        </w:rPr>
        <w:t xml:space="preserve">: </w:t>
      </w:r>
      <w:r w:rsidR="00C2408E">
        <w:rPr>
          <w:rFonts w:eastAsia="Calibri"/>
          <w:b/>
          <w:bCs/>
          <w:lang w:val="vi-VN"/>
        </w:rPr>
        <w:t>“</w:t>
      </w:r>
      <w:r w:rsidR="00EA0A5C" w:rsidRPr="001C12AE">
        <w:rPr>
          <w:rFonts w:eastAsia="Calibri"/>
          <w:b/>
          <w:bCs/>
          <w:color w:val="1F3864"/>
          <w:lang w:val="vi-VN"/>
        </w:rPr>
        <w:t>Này mọi người, hãy đềm tĩnh, hãy đềm tĩnh.</w:t>
      </w:r>
      <w:r w:rsidR="00C2408E">
        <w:rPr>
          <w:rFonts w:eastAsia="Calibri"/>
          <w:b/>
          <w:bCs/>
          <w:lang w:val="vi-VN"/>
        </w:rPr>
        <w:t>”</w:t>
      </w:r>
      <w:r w:rsidR="004F6B27" w:rsidRPr="001C12AE">
        <w:rPr>
          <w:rFonts w:eastAsia="Calibri"/>
          <w:b/>
          <w:bCs/>
          <w:lang w:val="vi-VN"/>
        </w:rPr>
        <w:t xml:space="preserve"> </w:t>
      </w:r>
    </w:p>
    <w:p w:rsidR="005724B5" w:rsidRPr="00FE0CF2" w:rsidRDefault="004F6B27" w:rsidP="00C7363C">
      <w:pPr>
        <w:bidi w:val="0"/>
        <w:spacing w:before="120" w:after="0" w:line="240" w:lineRule="auto"/>
        <w:ind w:firstLine="720"/>
        <w:jc w:val="both"/>
        <w:rPr>
          <w:rFonts w:eastAsia="Calibri"/>
          <w:sz w:val="27"/>
          <w:szCs w:val="27"/>
          <w:lang w:val="vi-VN"/>
        </w:rPr>
      </w:pPr>
      <w:r w:rsidRPr="00FE0CF2">
        <w:rPr>
          <w:rFonts w:eastAsia="Calibri"/>
          <w:sz w:val="27"/>
          <w:szCs w:val="27"/>
          <w:lang w:val="vi-VN"/>
        </w:rPr>
        <w:t>Sau khi đến Muzdalifah thì Thiên Sứ</w:t>
      </w:r>
      <w:r w:rsidR="00340A0E" w:rsidRPr="00FE0CF2">
        <w:rPr>
          <w:rFonts w:eastAsia="Calibri"/>
          <w:sz w:val="27"/>
          <w:szCs w:val="27"/>
          <w:lang w:val="vi-VN"/>
        </w:rPr>
        <w:t xml:space="preserve"> </w:t>
      </w:r>
      <w:r w:rsidR="00340A0E" w:rsidRPr="00FE0CF2">
        <w:rPr>
          <w:rFonts w:cs="Arial Unicode MS" w:hint="eastAsia"/>
          <w:color w:val="C00000"/>
          <w:sz w:val="27"/>
          <w:szCs w:val="27"/>
          <w:rtl/>
          <w:lang w:val="vi-VN"/>
        </w:rPr>
        <w:t>ﷺ</w:t>
      </w:r>
      <w:r w:rsidRPr="00FE0CF2">
        <w:rPr>
          <w:rFonts w:eastAsia="Calibri"/>
          <w:sz w:val="27"/>
          <w:szCs w:val="27"/>
          <w:lang w:val="vi-VN"/>
        </w:rPr>
        <w:t xml:space="preserve"> hành lễ Salah Maghrib và I’sha bằng một lời Azan và hai lần Iqomah, Ngườ</w:t>
      </w:r>
      <w:r w:rsidR="0064662D" w:rsidRPr="00FE0CF2">
        <w:rPr>
          <w:rFonts w:eastAsia="Calibri"/>
          <w:sz w:val="27"/>
          <w:szCs w:val="27"/>
          <w:lang w:val="vi-VN"/>
        </w:rPr>
        <w:t>i không có</w:t>
      </w:r>
      <w:r w:rsidRPr="00FE0CF2">
        <w:rPr>
          <w:rFonts w:eastAsia="Calibri"/>
          <w:sz w:val="27"/>
          <w:szCs w:val="27"/>
          <w:lang w:val="vi-VN"/>
        </w:rPr>
        <w:t xml:space="preserve"> tụng niệm giữa hai</w:t>
      </w:r>
      <w:r w:rsidR="0064662D" w:rsidRPr="00FE0CF2">
        <w:rPr>
          <w:rFonts w:eastAsia="Calibri"/>
          <w:sz w:val="27"/>
          <w:szCs w:val="27"/>
          <w:lang w:val="vi-VN"/>
        </w:rPr>
        <w:t xml:space="preserve"> thể</w:t>
      </w:r>
      <w:r w:rsidRPr="00FE0CF2">
        <w:rPr>
          <w:rFonts w:eastAsia="Calibri"/>
          <w:sz w:val="27"/>
          <w:szCs w:val="27"/>
          <w:lang w:val="vi-VN"/>
        </w:rPr>
        <w:t xml:space="preserve"> Salah</w:t>
      </w:r>
      <w:r w:rsidR="0064662D" w:rsidRPr="00FE0CF2">
        <w:rPr>
          <w:rFonts w:eastAsia="Calibri"/>
          <w:sz w:val="27"/>
          <w:szCs w:val="27"/>
          <w:lang w:val="vi-VN"/>
        </w:rPr>
        <w:t xml:space="preserve"> đó</w:t>
      </w:r>
      <w:r w:rsidRPr="00FE0CF2">
        <w:rPr>
          <w:rFonts w:eastAsia="Calibri"/>
          <w:sz w:val="27"/>
          <w:szCs w:val="27"/>
          <w:lang w:val="vi-VN"/>
        </w:rPr>
        <w:t xml:space="preserve"> bất cứ </w:t>
      </w:r>
      <w:r w:rsidR="0064662D" w:rsidRPr="00FE0CF2">
        <w:rPr>
          <w:rFonts w:eastAsia="Calibri"/>
          <w:sz w:val="27"/>
          <w:szCs w:val="27"/>
          <w:lang w:val="vi-VN"/>
        </w:rPr>
        <w:t xml:space="preserve">những </w:t>
      </w:r>
      <w:r w:rsidRPr="00FE0CF2">
        <w:rPr>
          <w:rFonts w:eastAsia="Calibri"/>
          <w:sz w:val="27"/>
          <w:szCs w:val="27"/>
          <w:lang w:val="vi-VN"/>
        </w:rPr>
        <w:t>gì, xong Ngườ</w:t>
      </w:r>
      <w:r w:rsidR="0064662D" w:rsidRPr="00FE0CF2">
        <w:rPr>
          <w:rFonts w:eastAsia="Calibri"/>
          <w:sz w:val="27"/>
          <w:szCs w:val="27"/>
          <w:lang w:val="vi-VN"/>
        </w:rPr>
        <w:t>i đi</w:t>
      </w:r>
      <w:r w:rsidRPr="00FE0CF2">
        <w:rPr>
          <w:rFonts w:eastAsia="Calibri"/>
          <w:sz w:val="27"/>
          <w:szCs w:val="27"/>
          <w:lang w:val="vi-VN"/>
        </w:rPr>
        <w:t xml:space="preserve"> nằm nghỉ</w:t>
      </w:r>
      <w:r w:rsidR="00D659AF" w:rsidRPr="00FE0CF2">
        <w:rPr>
          <w:rFonts w:eastAsia="Calibri"/>
          <w:sz w:val="27"/>
          <w:szCs w:val="27"/>
          <w:lang w:val="vi-VN"/>
        </w:rPr>
        <w:t xml:space="preserve"> cho đến rạng đông thì Người dâng lễ Salah Fajr khi giờ vừa bắt đầu bằng Azan và Iqomah. Sau đó</w:t>
      </w:r>
      <w:r w:rsidR="0064662D" w:rsidRPr="00FE0CF2">
        <w:rPr>
          <w:rFonts w:eastAsia="Calibri"/>
          <w:sz w:val="27"/>
          <w:szCs w:val="27"/>
          <w:lang w:val="vi-VN"/>
        </w:rPr>
        <w:t>,</w:t>
      </w:r>
      <w:r w:rsidR="00D659AF" w:rsidRPr="00FE0CF2">
        <w:rPr>
          <w:rFonts w:eastAsia="Calibri"/>
          <w:sz w:val="27"/>
          <w:szCs w:val="27"/>
          <w:lang w:val="vi-VN"/>
        </w:rPr>
        <w:t xml:space="preserve"> Người </w:t>
      </w:r>
      <w:r w:rsidR="0064662D" w:rsidRPr="00FE0CF2">
        <w:rPr>
          <w:rFonts w:eastAsia="Calibri"/>
          <w:sz w:val="27"/>
          <w:szCs w:val="27"/>
          <w:lang w:val="vi-VN"/>
        </w:rPr>
        <w:t xml:space="preserve">leo </w:t>
      </w:r>
      <w:r w:rsidR="00D659AF" w:rsidRPr="00FE0CF2">
        <w:rPr>
          <w:rFonts w:eastAsia="Calibri"/>
          <w:sz w:val="27"/>
          <w:szCs w:val="27"/>
          <w:lang w:val="vi-VN"/>
        </w:rPr>
        <w:t>lên lưng</w:t>
      </w:r>
      <w:r w:rsidR="0064662D" w:rsidRPr="00FE0CF2">
        <w:rPr>
          <w:rFonts w:eastAsia="Calibri"/>
          <w:sz w:val="27"/>
          <w:szCs w:val="27"/>
          <w:lang w:val="vi-VN"/>
        </w:rPr>
        <w:t xml:space="preserve"> con</w:t>
      </w:r>
      <w:r w:rsidR="00D659AF" w:rsidRPr="00FE0CF2">
        <w:rPr>
          <w:rFonts w:eastAsia="Calibri"/>
          <w:sz w:val="27"/>
          <w:szCs w:val="27"/>
          <w:lang w:val="vi-VN"/>
        </w:rPr>
        <w:t xml:space="preserve"> lạc </w:t>
      </w:r>
      <w:r w:rsidR="0064662D" w:rsidRPr="00FE0CF2">
        <w:rPr>
          <w:rFonts w:eastAsia="Calibri"/>
          <w:sz w:val="27"/>
          <w:szCs w:val="27"/>
          <w:lang w:val="vi-VN"/>
        </w:rPr>
        <w:t>đi về</w:t>
      </w:r>
      <w:r w:rsidR="00D659AF" w:rsidRPr="00FE0CF2">
        <w:rPr>
          <w:rFonts w:eastAsia="Calibri"/>
          <w:sz w:val="27"/>
          <w:szCs w:val="27"/>
          <w:lang w:val="vi-VN"/>
        </w:rPr>
        <w:t xml:space="preserve"> hướ</w:t>
      </w:r>
      <w:r w:rsidR="0064662D" w:rsidRPr="00FE0CF2">
        <w:rPr>
          <w:rFonts w:eastAsia="Calibri"/>
          <w:sz w:val="27"/>
          <w:szCs w:val="27"/>
          <w:lang w:val="vi-VN"/>
        </w:rPr>
        <w:t xml:space="preserve">ng </w:t>
      </w:r>
      <w:r w:rsidR="00D659AF" w:rsidRPr="00FE0CF2">
        <w:rPr>
          <w:rFonts w:eastAsia="Calibri"/>
          <w:sz w:val="27"/>
          <w:szCs w:val="27"/>
          <w:lang w:val="vi-VN"/>
        </w:rPr>
        <w:t>Ma’shar Al-</w:t>
      </w:r>
      <w:r w:rsidR="00085181" w:rsidRPr="00FE0CF2">
        <w:rPr>
          <w:rFonts w:eastAsia="Calibri"/>
          <w:sz w:val="27"/>
          <w:szCs w:val="27"/>
          <w:lang w:val="vi-VN"/>
        </w:rPr>
        <w:t>Haram</w:t>
      </w:r>
      <w:r w:rsidR="00D659AF" w:rsidRPr="00FE0CF2">
        <w:rPr>
          <w:rFonts w:eastAsia="Calibri"/>
          <w:sz w:val="27"/>
          <w:szCs w:val="27"/>
          <w:lang w:val="vi-VN"/>
        </w:rPr>
        <w:t>. Tại đây, Người hướng mặt về</w:t>
      </w:r>
      <w:r w:rsidR="0064662D" w:rsidRPr="00FE0CF2">
        <w:rPr>
          <w:rFonts w:eastAsia="Calibri"/>
          <w:sz w:val="27"/>
          <w:szCs w:val="27"/>
          <w:lang w:val="vi-VN"/>
        </w:rPr>
        <w:t xml:space="preserve"> Qiblah đưa hai tay</w:t>
      </w:r>
      <w:r w:rsidR="00D659AF" w:rsidRPr="00FE0CF2">
        <w:rPr>
          <w:rFonts w:eastAsia="Calibri"/>
          <w:sz w:val="27"/>
          <w:szCs w:val="27"/>
          <w:lang w:val="vi-VN"/>
        </w:rPr>
        <w:t xml:space="preserve"> cầu xin và tụng niệm cho đến khi mặt trời ửng đỏ thì Người liền rời nơi đó trước khi mặt trời </w:t>
      </w:r>
      <w:r w:rsidR="00D659AF" w:rsidRPr="00FE0CF2">
        <w:rPr>
          <w:rFonts w:eastAsia="Calibri"/>
          <w:sz w:val="27"/>
          <w:szCs w:val="27"/>
          <w:lang w:val="vi-VN"/>
        </w:rPr>
        <w:lastRenderedPageBreak/>
        <w:t>mọc. Lúc này</w:t>
      </w:r>
      <w:r w:rsidR="0064662D" w:rsidRPr="00FE0CF2">
        <w:rPr>
          <w:rFonts w:eastAsia="Calibri"/>
          <w:sz w:val="27"/>
          <w:szCs w:val="27"/>
          <w:lang w:val="vi-VN"/>
        </w:rPr>
        <w:t>,</w:t>
      </w:r>
      <w:r w:rsidR="00D659AF" w:rsidRPr="00FE0CF2">
        <w:rPr>
          <w:rFonts w:eastAsia="Calibri"/>
          <w:sz w:val="27"/>
          <w:szCs w:val="27"/>
          <w:lang w:val="vi-VN"/>
        </w:rPr>
        <w:t xml:space="preserve"> Thiên Sứ cho Al-Fodhl bin A’bbaas </w:t>
      </w:r>
      <w:r w:rsidR="0064662D" w:rsidRPr="00FE0CF2">
        <w:rPr>
          <w:rFonts w:eastAsia="Calibri"/>
          <w:sz w:val="27"/>
          <w:szCs w:val="27"/>
          <w:lang w:val="vi-VN"/>
        </w:rPr>
        <w:t xml:space="preserve">leo lên </w:t>
      </w:r>
      <w:r w:rsidR="00D659AF" w:rsidRPr="00FE0CF2">
        <w:rPr>
          <w:rFonts w:eastAsia="Calibri"/>
          <w:sz w:val="27"/>
          <w:szCs w:val="27"/>
          <w:lang w:val="vi-VN"/>
        </w:rPr>
        <w:t>ngồi sau lưng</w:t>
      </w:r>
      <w:r w:rsidR="0064662D" w:rsidRPr="00FE0CF2">
        <w:rPr>
          <w:rFonts w:eastAsia="Calibri"/>
          <w:sz w:val="27"/>
          <w:szCs w:val="27"/>
          <w:lang w:val="vi-VN"/>
        </w:rPr>
        <w:t xml:space="preserve"> của Người</w:t>
      </w:r>
      <w:r w:rsidR="00D659AF" w:rsidRPr="00FE0CF2">
        <w:rPr>
          <w:rFonts w:eastAsia="Calibri"/>
          <w:sz w:val="27"/>
          <w:szCs w:val="27"/>
          <w:lang w:val="vi-VN"/>
        </w:rPr>
        <w:t>, đó là người đàn ông có mái tóc bạch kim rất đẹp</w:t>
      </w:r>
      <w:r w:rsidR="005C5D17" w:rsidRPr="00FE0CF2">
        <w:rPr>
          <w:rFonts w:eastAsia="Calibri"/>
          <w:sz w:val="27"/>
          <w:szCs w:val="27"/>
          <w:lang w:val="vi-VN"/>
        </w:rPr>
        <w:t xml:space="preserve">. Khi </w:t>
      </w:r>
      <w:r w:rsidR="0064662D" w:rsidRPr="00FE0CF2">
        <w:rPr>
          <w:rFonts w:eastAsia="Calibri"/>
          <w:sz w:val="27"/>
          <w:szCs w:val="27"/>
          <w:lang w:val="vi-VN"/>
        </w:rPr>
        <w:t xml:space="preserve">Người cưỡi con lạc đà </w:t>
      </w:r>
      <w:r w:rsidR="005C5D17" w:rsidRPr="00FE0CF2">
        <w:rPr>
          <w:rFonts w:eastAsia="Calibri"/>
          <w:sz w:val="27"/>
          <w:szCs w:val="27"/>
          <w:lang w:val="vi-VN"/>
        </w:rPr>
        <w:t>đi ngang</w:t>
      </w:r>
      <w:r w:rsidR="0064662D" w:rsidRPr="00FE0CF2">
        <w:rPr>
          <w:rFonts w:eastAsia="Calibri"/>
          <w:sz w:val="27"/>
          <w:szCs w:val="27"/>
          <w:lang w:val="vi-VN"/>
        </w:rPr>
        <w:t xml:space="preserve"> qua</w:t>
      </w:r>
      <w:r w:rsidR="005C5D17" w:rsidRPr="00FE0CF2">
        <w:rPr>
          <w:rFonts w:eastAsia="Calibri"/>
          <w:sz w:val="27"/>
          <w:szCs w:val="27"/>
          <w:lang w:val="vi-VN"/>
        </w:rPr>
        <w:t xml:space="preserve"> một phụ nữ </w:t>
      </w:r>
      <w:r w:rsidR="0064662D" w:rsidRPr="00FE0CF2">
        <w:rPr>
          <w:rFonts w:eastAsia="Calibri"/>
          <w:sz w:val="27"/>
          <w:szCs w:val="27"/>
          <w:lang w:val="vi-VN"/>
        </w:rPr>
        <w:t xml:space="preserve">cũng đang </w:t>
      </w:r>
      <w:r w:rsidR="005C5D17" w:rsidRPr="00FE0CF2">
        <w:rPr>
          <w:rFonts w:eastAsia="Calibri"/>
          <w:sz w:val="27"/>
          <w:szCs w:val="27"/>
          <w:lang w:val="vi-VN"/>
        </w:rPr>
        <w:t xml:space="preserve">cưỡi lạc đà thì </w:t>
      </w:r>
      <w:r w:rsidR="0064662D" w:rsidRPr="00FE0CF2">
        <w:rPr>
          <w:rFonts w:eastAsia="Calibri"/>
          <w:sz w:val="27"/>
          <w:szCs w:val="27"/>
          <w:lang w:val="vi-VN"/>
        </w:rPr>
        <w:t xml:space="preserve">ông </w:t>
      </w:r>
      <w:r w:rsidR="005C5D17" w:rsidRPr="00FE0CF2">
        <w:rPr>
          <w:rFonts w:eastAsia="Calibri"/>
          <w:sz w:val="27"/>
          <w:szCs w:val="27"/>
          <w:lang w:val="vi-VN"/>
        </w:rPr>
        <w:t>Al-Fodhl hướng mắt theo dõi</w:t>
      </w:r>
      <w:r w:rsidR="0064662D" w:rsidRPr="00FE0CF2">
        <w:rPr>
          <w:rFonts w:eastAsia="Calibri"/>
          <w:sz w:val="27"/>
          <w:szCs w:val="27"/>
          <w:lang w:val="vi-VN"/>
        </w:rPr>
        <w:t xml:space="preserve"> người phụ nữ đó</w:t>
      </w:r>
      <w:r w:rsidR="005C5D17" w:rsidRPr="00FE0CF2">
        <w:rPr>
          <w:rFonts w:eastAsia="Calibri"/>
          <w:sz w:val="27"/>
          <w:szCs w:val="27"/>
          <w:lang w:val="vi-VN"/>
        </w:rPr>
        <w:t xml:space="preserve">, </w:t>
      </w:r>
      <w:r w:rsidR="0064662D" w:rsidRPr="00FE0CF2">
        <w:rPr>
          <w:rFonts w:eastAsia="Calibri"/>
          <w:sz w:val="27"/>
          <w:szCs w:val="27"/>
          <w:lang w:val="vi-VN"/>
        </w:rPr>
        <w:t xml:space="preserve">lập tức </w:t>
      </w:r>
      <w:r w:rsidR="005C5D17" w:rsidRPr="00FE0CF2">
        <w:rPr>
          <w:rFonts w:eastAsia="Calibri"/>
          <w:sz w:val="27"/>
          <w:szCs w:val="27"/>
          <w:lang w:val="vi-VN"/>
        </w:rPr>
        <w:t xml:space="preserve">Thiên Sứ </w:t>
      </w:r>
      <w:r w:rsidR="005C5D17" w:rsidRPr="00FE0CF2">
        <w:rPr>
          <w:rFonts w:cs="Arial Unicode MS" w:hint="eastAsia"/>
          <w:color w:val="C00000"/>
          <w:sz w:val="27"/>
          <w:szCs w:val="27"/>
          <w:rtl/>
          <w:lang w:val="vi-VN"/>
        </w:rPr>
        <w:t>ﷺ</w:t>
      </w:r>
      <w:r w:rsidR="005C5D17" w:rsidRPr="00FE0CF2">
        <w:rPr>
          <w:rFonts w:eastAsia="Calibri"/>
          <w:sz w:val="27"/>
          <w:szCs w:val="27"/>
          <w:lang w:val="vi-VN"/>
        </w:rPr>
        <w:t xml:space="preserve"> </w:t>
      </w:r>
      <w:r w:rsidR="0064662D" w:rsidRPr="00FE0CF2">
        <w:rPr>
          <w:rFonts w:eastAsia="Calibri"/>
          <w:sz w:val="27"/>
          <w:szCs w:val="27"/>
          <w:lang w:val="vi-VN"/>
        </w:rPr>
        <w:t xml:space="preserve">choàng tay </w:t>
      </w:r>
      <w:r w:rsidR="005C5D17" w:rsidRPr="00FE0CF2">
        <w:rPr>
          <w:rFonts w:eastAsia="Calibri"/>
          <w:sz w:val="27"/>
          <w:szCs w:val="27"/>
          <w:lang w:val="vi-VN"/>
        </w:rPr>
        <w:t>kéo mặ</w:t>
      </w:r>
      <w:r w:rsidR="0064662D" w:rsidRPr="00FE0CF2">
        <w:rPr>
          <w:rFonts w:eastAsia="Calibri"/>
          <w:sz w:val="27"/>
          <w:szCs w:val="27"/>
          <w:lang w:val="vi-VN"/>
        </w:rPr>
        <w:t>t ông ấy quay qua</w:t>
      </w:r>
      <w:r w:rsidR="005C5D17" w:rsidRPr="00FE0CF2">
        <w:rPr>
          <w:rFonts w:eastAsia="Calibri"/>
          <w:sz w:val="27"/>
          <w:szCs w:val="27"/>
          <w:lang w:val="vi-VN"/>
        </w:rPr>
        <w:t xml:space="preserve"> chổ khác, </w:t>
      </w:r>
      <w:r w:rsidR="0064662D" w:rsidRPr="00FE0CF2">
        <w:rPr>
          <w:rFonts w:eastAsia="Calibri"/>
          <w:sz w:val="27"/>
          <w:szCs w:val="27"/>
          <w:lang w:val="vi-VN"/>
        </w:rPr>
        <w:t>nhưng rồi</w:t>
      </w:r>
      <w:r w:rsidR="005C5D17" w:rsidRPr="00FE0CF2">
        <w:rPr>
          <w:rFonts w:eastAsia="Calibri"/>
          <w:sz w:val="27"/>
          <w:szCs w:val="27"/>
          <w:lang w:val="vi-VN"/>
        </w:rPr>
        <w:t xml:space="preserve"> y cũng quay lại dõi mắt</w:t>
      </w:r>
      <w:r w:rsidR="0064662D" w:rsidRPr="00FE0CF2">
        <w:rPr>
          <w:rFonts w:eastAsia="Calibri"/>
          <w:sz w:val="27"/>
          <w:szCs w:val="27"/>
          <w:lang w:val="vi-VN"/>
        </w:rPr>
        <w:t xml:space="preserve"> nhìn</w:t>
      </w:r>
      <w:r w:rsidR="005C5D17" w:rsidRPr="00FE0CF2">
        <w:rPr>
          <w:rFonts w:eastAsia="Calibri"/>
          <w:sz w:val="27"/>
          <w:szCs w:val="27"/>
          <w:lang w:val="vi-VN"/>
        </w:rPr>
        <w:t xml:space="preserve"> theo</w:t>
      </w:r>
      <w:r w:rsidR="0064662D" w:rsidRPr="00FE0CF2">
        <w:rPr>
          <w:rFonts w:eastAsia="Calibri"/>
          <w:sz w:val="27"/>
          <w:szCs w:val="27"/>
          <w:lang w:val="vi-VN"/>
        </w:rPr>
        <w:t xml:space="preserve"> người phụ nữ ấy,</w:t>
      </w:r>
      <w:r w:rsidR="005C5D17" w:rsidRPr="00FE0CF2">
        <w:rPr>
          <w:rFonts w:eastAsia="Calibri"/>
          <w:sz w:val="27"/>
          <w:szCs w:val="27"/>
          <w:lang w:val="vi-VN"/>
        </w:rPr>
        <w:t xml:space="preserve"> và </w:t>
      </w:r>
      <w:r w:rsidR="0064662D" w:rsidRPr="00FE0CF2">
        <w:rPr>
          <w:rFonts w:eastAsia="Calibri"/>
          <w:sz w:val="27"/>
          <w:szCs w:val="27"/>
          <w:lang w:val="vi-VN"/>
        </w:rPr>
        <w:t xml:space="preserve">lần nữa </w:t>
      </w:r>
      <w:r w:rsidR="005C5D17" w:rsidRPr="00FE0CF2">
        <w:rPr>
          <w:rFonts w:eastAsia="Calibri"/>
          <w:sz w:val="27"/>
          <w:szCs w:val="27"/>
          <w:lang w:val="vi-VN"/>
        </w:rPr>
        <w:t xml:space="preserve">Thiên Sứ </w:t>
      </w:r>
      <w:r w:rsidR="005C5D17" w:rsidRPr="00FE0CF2">
        <w:rPr>
          <w:rFonts w:cs="Arial Unicode MS" w:hint="eastAsia"/>
          <w:color w:val="C00000"/>
          <w:sz w:val="27"/>
          <w:szCs w:val="27"/>
          <w:rtl/>
          <w:lang w:val="vi-VN"/>
        </w:rPr>
        <w:t>ﷺ</w:t>
      </w:r>
      <w:r w:rsidR="005C5D17" w:rsidRPr="00FE0CF2">
        <w:rPr>
          <w:rFonts w:eastAsia="Calibri"/>
          <w:sz w:val="27"/>
          <w:szCs w:val="27"/>
          <w:lang w:val="vi-VN"/>
        </w:rPr>
        <w:t xml:space="preserve"> </w:t>
      </w:r>
      <w:r w:rsidR="0064662D" w:rsidRPr="00FE0CF2">
        <w:rPr>
          <w:rFonts w:eastAsia="Calibri"/>
          <w:sz w:val="27"/>
          <w:szCs w:val="27"/>
          <w:lang w:val="vi-VN"/>
        </w:rPr>
        <w:t xml:space="preserve">xoay </w:t>
      </w:r>
      <w:r w:rsidR="005C5D17" w:rsidRPr="00FE0CF2">
        <w:rPr>
          <w:rFonts w:eastAsia="Calibri"/>
          <w:sz w:val="27"/>
          <w:szCs w:val="27"/>
          <w:lang w:val="vi-VN"/>
        </w:rPr>
        <w:t xml:space="preserve">lại kéo mặt y </w:t>
      </w:r>
      <w:r w:rsidR="0064662D" w:rsidRPr="00FE0CF2">
        <w:rPr>
          <w:rFonts w:eastAsia="Calibri"/>
          <w:sz w:val="27"/>
          <w:szCs w:val="27"/>
          <w:lang w:val="vi-VN"/>
        </w:rPr>
        <w:t>ngó</w:t>
      </w:r>
      <w:r w:rsidR="005C5D17" w:rsidRPr="00FE0CF2">
        <w:rPr>
          <w:rFonts w:eastAsia="Calibri"/>
          <w:sz w:val="27"/>
          <w:szCs w:val="27"/>
          <w:lang w:val="vi-VN"/>
        </w:rPr>
        <w:t xml:space="preserve"> sang hướng khác. Khi đến Mina</w:t>
      </w:r>
      <w:r w:rsidR="0064662D" w:rsidRPr="00FE0CF2">
        <w:rPr>
          <w:rFonts w:eastAsia="Calibri"/>
          <w:sz w:val="27"/>
          <w:szCs w:val="27"/>
          <w:lang w:val="vi-VN"/>
        </w:rPr>
        <w:t>,</w:t>
      </w:r>
      <w:r w:rsidR="005C5D17" w:rsidRPr="00FE0CF2">
        <w:rPr>
          <w:rFonts w:eastAsia="Calibri"/>
          <w:sz w:val="27"/>
          <w:szCs w:val="27"/>
          <w:lang w:val="vi-VN"/>
        </w:rPr>
        <w:t xml:space="preserve"> Thiên Sứ </w:t>
      </w:r>
      <w:r w:rsidR="005C5D17" w:rsidRPr="00FE0CF2">
        <w:rPr>
          <w:rFonts w:cs="Arial Unicode MS" w:hint="eastAsia"/>
          <w:color w:val="C00000"/>
          <w:sz w:val="27"/>
          <w:szCs w:val="27"/>
          <w:rtl/>
          <w:lang w:val="vi-VN"/>
        </w:rPr>
        <w:t>ﷺ</w:t>
      </w:r>
      <w:r w:rsidR="005C5D17" w:rsidRPr="00FE0CF2">
        <w:rPr>
          <w:rFonts w:eastAsia="Calibri"/>
          <w:sz w:val="27"/>
          <w:szCs w:val="27"/>
          <w:lang w:val="vi-VN"/>
        </w:rPr>
        <w:t xml:space="preserve"> </w:t>
      </w:r>
      <w:r w:rsidR="0064662D" w:rsidRPr="00FE0CF2">
        <w:rPr>
          <w:rFonts w:eastAsia="Calibri"/>
          <w:sz w:val="27"/>
          <w:szCs w:val="27"/>
          <w:lang w:val="vi-VN"/>
        </w:rPr>
        <w:t>đi</w:t>
      </w:r>
      <w:r w:rsidR="005C5D17" w:rsidRPr="00FE0CF2">
        <w:rPr>
          <w:rFonts w:eastAsia="Calibri"/>
          <w:sz w:val="27"/>
          <w:szCs w:val="27"/>
          <w:lang w:val="vi-VN"/>
        </w:rPr>
        <w:t xml:space="preserve"> đến trụ </w:t>
      </w:r>
      <w:r w:rsidR="0064662D" w:rsidRPr="00FE0CF2">
        <w:rPr>
          <w:rFonts w:eastAsia="Calibri"/>
          <w:sz w:val="27"/>
          <w:szCs w:val="27"/>
          <w:lang w:val="vi-VN"/>
        </w:rPr>
        <w:t>cột A’qobah</w:t>
      </w:r>
      <w:r w:rsidR="005C5D17" w:rsidRPr="00FE0CF2">
        <w:rPr>
          <w:rFonts w:eastAsia="Calibri"/>
          <w:sz w:val="27"/>
          <w:szCs w:val="27"/>
          <w:lang w:val="vi-VN"/>
        </w:rPr>
        <w:t xml:space="preserve"> ném bảy viên đá vào thung lũng, ném</w:t>
      </w:r>
      <w:r w:rsidR="0064662D" w:rsidRPr="00FE0CF2">
        <w:rPr>
          <w:rFonts w:eastAsia="Calibri"/>
          <w:sz w:val="27"/>
          <w:szCs w:val="27"/>
          <w:lang w:val="vi-VN"/>
        </w:rPr>
        <w:t xml:space="preserve"> mỗi</w:t>
      </w:r>
      <w:r w:rsidR="005C5D17" w:rsidRPr="00FE0CF2">
        <w:rPr>
          <w:rFonts w:eastAsia="Calibri"/>
          <w:sz w:val="27"/>
          <w:szCs w:val="27"/>
          <w:lang w:val="vi-VN"/>
        </w:rPr>
        <w:t xml:space="preserve"> lần một v</w:t>
      </w:r>
      <w:r w:rsidR="0064662D" w:rsidRPr="00FE0CF2">
        <w:rPr>
          <w:rFonts w:eastAsia="Calibri"/>
          <w:sz w:val="27"/>
          <w:szCs w:val="27"/>
          <w:lang w:val="vi-VN"/>
        </w:rPr>
        <w:t>iên kèm theo câu Ollohu Akbar (</w:t>
      </w:r>
      <w:r w:rsidR="005C5D17" w:rsidRPr="00FE0CF2">
        <w:rPr>
          <w:rFonts w:eastAsia="Calibri"/>
          <w:sz w:val="27"/>
          <w:szCs w:val="27"/>
          <w:lang w:val="vi-VN"/>
        </w:rPr>
        <w:t>viên đá to hơn hạt đậ</w:t>
      </w:r>
      <w:r w:rsidR="0064662D" w:rsidRPr="00FE0CF2">
        <w:rPr>
          <w:rFonts w:eastAsia="Calibri"/>
          <w:sz w:val="27"/>
          <w:szCs w:val="27"/>
          <w:lang w:val="vi-VN"/>
        </w:rPr>
        <w:t>u chút ít)</w:t>
      </w:r>
      <w:r w:rsidR="005C5D17" w:rsidRPr="00FE0CF2">
        <w:rPr>
          <w:rFonts w:eastAsia="Calibri"/>
          <w:sz w:val="27"/>
          <w:szCs w:val="27"/>
          <w:lang w:val="vi-VN"/>
        </w:rPr>
        <w:t xml:space="preserve">, rồi Thiên Sứ </w:t>
      </w:r>
      <w:r w:rsidR="005C5D17" w:rsidRPr="00FE0CF2">
        <w:rPr>
          <w:rFonts w:cs="Arial Unicode MS" w:hint="eastAsia"/>
          <w:color w:val="C00000"/>
          <w:sz w:val="27"/>
          <w:szCs w:val="27"/>
          <w:rtl/>
          <w:lang w:val="vi-VN"/>
        </w:rPr>
        <w:t>ﷺ</w:t>
      </w:r>
      <w:r w:rsidR="005C5D17" w:rsidRPr="00FE0CF2">
        <w:rPr>
          <w:rFonts w:eastAsia="Calibri"/>
          <w:sz w:val="27"/>
          <w:szCs w:val="27"/>
          <w:lang w:val="vi-VN"/>
        </w:rPr>
        <w:t xml:space="preserve"> đi đến nơi tập trung súc vật, tự</w:t>
      </w:r>
      <w:r w:rsidR="0064662D" w:rsidRPr="00FE0CF2">
        <w:rPr>
          <w:rFonts w:eastAsia="Calibri"/>
          <w:sz w:val="27"/>
          <w:szCs w:val="27"/>
          <w:lang w:val="vi-VN"/>
        </w:rPr>
        <w:t xml:space="preserve"> tay </w:t>
      </w:r>
      <w:r w:rsidR="005C5D17" w:rsidRPr="00FE0CF2">
        <w:rPr>
          <w:rFonts w:eastAsia="Calibri"/>
          <w:sz w:val="27"/>
          <w:szCs w:val="27"/>
          <w:lang w:val="vi-VN"/>
        </w:rPr>
        <w:t>Ngườ</w:t>
      </w:r>
      <w:r w:rsidR="0064662D" w:rsidRPr="00FE0CF2">
        <w:rPr>
          <w:rFonts w:eastAsia="Calibri"/>
          <w:sz w:val="27"/>
          <w:szCs w:val="27"/>
          <w:lang w:val="vi-VN"/>
        </w:rPr>
        <w:t xml:space="preserve">i </w:t>
      </w:r>
      <w:r w:rsidR="005C5D17" w:rsidRPr="00FE0CF2">
        <w:rPr>
          <w:rFonts w:eastAsia="Calibri"/>
          <w:sz w:val="27"/>
          <w:szCs w:val="27"/>
          <w:lang w:val="vi-VN"/>
        </w:rPr>
        <w:t>cắt cổ sáu mươi ba con vậ</w:t>
      </w:r>
      <w:r w:rsidR="0064662D" w:rsidRPr="00FE0CF2">
        <w:rPr>
          <w:rFonts w:eastAsia="Calibri"/>
          <w:sz w:val="27"/>
          <w:szCs w:val="27"/>
          <w:lang w:val="vi-VN"/>
        </w:rPr>
        <w:t>t rồi</w:t>
      </w:r>
      <w:r w:rsidR="005C5D17" w:rsidRPr="00FE0CF2">
        <w:rPr>
          <w:rFonts w:eastAsia="Calibri"/>
          <w:sz w:val="27"/>
          <w:szCs w:val="27"/>
          <w:lang w:val="vi-VN"/>
        </w:rPr>
        <w:t xml:space="preserve"> </w:t>
      </w:r>
      <w:r w:rsidR="000572A1" w:rsidRPr="00FE0CF2">
        <w:rPr>
          <w:rFonts w:eastAsia="Calibri"/>
          <w:sz w:val="27"/>
          <w:szCs w:val="27"/>
          <w:lang w:val="vi-VN"/>
        </w:rPr>
        <w:t>trao</w:t>
      </w:r>
      <w:r w:rsidR="005C5D17" w:rsidRPr="00FE0CF2">
        <w:rPr>
          <w:rFonts w:eastAsia="Calibri"/>
          <w:sz w:val="27"/>
          <w:szCs w:val="27"/>
          <w:lang w:val="vi-VN"/>
        </w:rPr>
        <w:t xml:space="preserve"> </w:t>
      </w:r>
      <w:r w:rsidR="0064662D" w:rsidRPr="00FE0CF2">
        <w:rPr>
          <w:rFonts w:eastAsia="Calibri"/>
          <w:sz w:val="27"/>
          <w:szCs w:val="27"/>
          <w:lang w:val="vi-VN"/>
        </w:rPr>
        <w:t xml:space="preserve">con </w:t>
      </w:r>
      <w:r w:rsidR="005C5D17" w:rsidRPr="00FE0CF2">
        <w:rPr>
          <w:rFonts w:eastAsia="Calibri"/>
          <w:sz w:val="27"/>
          <w:szCs w:val="27"/>
          <w:lang w:val="vi-VN"/>
        </w:rPr>
        <w:t>dao lại cho</w:t>
      </w:r>
      <w:r w:rsidR="0064662D" w:rsidRPr="00FE0CF2">
        <w:rPr>
          <w:rFonts w:eastAsia="Calibri"/>
          <w:sz w:val="27"/>
          <w:szCs w:val="27"/>
          <w:lang w:val="vi-VN"/>
        </w:rPr>
        <w:t xml:space="preserve"> ông</w:t>
      </w:r>
      <w:r w:rsidR="005C5D17" w:rsidRPr="00FE0CF2">
        <w:rPr>
          <w:rFonts w:eastAsia="Calibri"/>
          <w:sz w:val="27"/>
          <w:szCs w:val="27"/>
          <w:lang w:val="vi-VN"/>
        </w:rPr>
        <w:t xml:space="preserve"> Ali cắt</w:t>
      </w:r>
      <w:r w:rsidR="0064662D" w:rsidRPr="00FE0CF2">
        <w:rPr>
          <w:rFonts w:eastAsia="Calibri"/>
          <w:sz w:val="27"/>
          <w:szCs w:val="27"/>
          <w:lang w:val="vi-VN"/>
        </w:rPr>
        <w:t xml:space="preserve"> cổ</w:t>
      </w:r>
      <w:r w:rsidR="005C5D17" w:rsidRPr="00FE0CF2">
        <w:rPr>
          <w:rFonts w:eastAsia="Calibri"/>
          <w:sz w:val="27"/>
          <w:szCs w:val="27"/>
          <w:lang w:val="vi-VN"/>
        </w:rPr>
        <w:t xml:space="preserve"> số con còn lại. Xong Thiên Sứ </w:t>
      </w:r>
      <w:r w:rsidR="005C5D17" w:rsidRPr="00FE0CF2">
        <w:rPr>
          <w:rFonts w:cs="Arial Unicode MS" w:hint="eastAsia"/>
          <w:color w:val="C00000"/>
          <w:sz w:val="27"/>
          <w:szCs w:val="27"/>
          <w:rtl/>
          <w:lang w:val="vi-VN"/>
        </w:rPr>
        <w:t>ﷺ</w:t>
      </w:r>
      <w:r w:rsidR="005C5D17" w:rsidRPr="00FE0CF2">
        <w:rPr>
          <w:rFonts w:eastAsia="Calibri"/>
          <w:sz w:val="27"/>
          <w:szCs w:val="27"/>
          <w:lang w:val="vi-VN"/>
        </w:rPr>
        <w:t xml:space="preserve"> </w:t>
      </w:r>
      <w:r w:rsidR="0064662D" w:rsidRPr="00FE0CF2">
        <w:rPr>
          <w:rFonts w:eastAsia="Calibri"/>
          <w:sz w:val="27"/>
          <w:szCs w:val="27"/>
          <w:lang w:val="vi-VN"/>
        </w:rPr>
        <w:t xml:space="preserve">ra </w:t>
      </w:r>
      <w:r w:rsidR="005C5D17" w:rsidRPr="00FE0CF2">
        <w:rPr>
          <w:rFonts w:eastAsia="Calibri"/>
          <w:sz w:val="27"/>
          <w:szCs w:val="27"/>
          <w:lang w:val="vi-VN"/>
        </w:rPr>
        <w:t>lệnh lấy mỗi con vật một ít thị</w:t>
      </w:r>
      <w:r w:rsidR="0064662D" w:rsidRPr="00FE0CF2">
        <w:rPr>
          <w:rFonts w:eastAsia="Calibri"/>
          <w:sz w:val="27"/>
          <w:szCs w:val="27"/>
          <w:lang w:val="vi-VN"/>
        </w:rPr>
        <w:t>t trộn</w:t>
      </w:r>
      <w:r w:rsidR="005C5D17" w:rsidRPr="00FE0CF2">
        <w:rPr>
          <w:rFonts w:eastAsia="Calibri"/>
          <w:sz w:val="27"/>
          <w:szCs w:val="27"/>
          <w:lang w:val="vi-VN"/>
        </w:rPr>
        <w:t xml:space="preserve"> nấu chung trong</w:t>
      </w:r>
      <w:r w:rsidR="0064662D" w:rsidRPr="00FE0CF2">
        <w:rPr>
          <w:rFonts w:eastAsia="Calibri"/>
          <w:sz w:val="27"/>
          <w:szCs w:val="27"/>
          <w:lang w:val="vi-VN"/>
        </w:rPr>
        <w:t xml:space="preserve"> một cái</w:t>
      </w:r>
      <w:r w:rsidR="005C5D17" w:rsidRPr="00FE0CF2">
        <w:rPr>
          <w:rFonts w:eastAsia="Calibri"/>
          <w:sz w:val="27"/>
          <w:szCs w:val="27"/>
          <w:lang w:val="vi-VN"/>
        </w:rPr>
        <w:t xml:space="preserve"> nồi và Người đã ăn</w:t>
      </w:r>
      <w:r w:rsidR="0064662D" w:rsidRPr="00FE0CF2">
        <w:rPr>
          <w:rFonts w:eastAsia="Calibri"/>
          <w:sz w:val="27"/>
          <w:szCs w:val="27"/>
          <w:lang w:val="vi-VN"/>
        </w:rPr>
        <w:t xml:space="preserve"> thịt</w:t>
      </w:r>
      <w:r w:rsidR="005C5D17" w:rsidRPr="00FE0CF2">
        <w:rPr>
          <w:rFonts w:eastAsia="Calibri"/>
          <w:sz w:val="27"/>
          <w:szCs w:val="27"/>
          <w:lang w:val="vi-VN"/>
        </w:rPr>
        <w:t xml:space="preserve"> và uống nước thịt đó. Sau đó, Thiên Sứ </w:t>
      </w:r>
      <w:r w:rsidR="005C5D17" w:rsidRPr="00FE0CF2">
        <w:rPr>
          <w:rFonts w:cs="Arial Unicode MS" w:hint="eastAsia"/>
          <w:color w:val="C00000"/>
          <w:sz w:val="27"/>
          <w:szCs w:val="27"/>
          <w:rtl/>
          <w:lang w:val="vi-VN"/>
        </w:rPr>
        <w:t>ﷺ</w:t>
      </w:r>
      <w:r w:rsidR="005C5D17" w:rsidRPr="00FE0CF2">
        <w:rPr>
          <w:rFonts w:eastAsia="Calibri"/>
          <w:sz w:val="27"/>
          <w:szCs w:val="27"/>
          <w:lang w:val="vi-VN"/>
        </w:rPr>
        <w:t xml:space="preserve"> lên lạ</w:t>
      </w:r>
      <w:r w:rsidR="0064662D" w:rsidRPr="00FE0CF2">
        <w:rPr>
          <w:rFonts w:eastAsia="Calibri"/>
          <w:sz w:val="27"/>
          <w:szCs w:val="27"/>
          <w:lang w:val="vi-VN"/>
        </w:rPr>
        <w:t xml:space="preserve">c đà </w:t>
      </w:r>
      <w:r w:rsidR="005C5D17" w:rsidRPr="00FE0CF2">
        <w:rPr>
          <w:rFonts w:eastAsia="Calibri"/>
          <w:sz w:val="27"/>
          <w:szCs w:val="27"/>
          <w:lang w:val="vi-VN"/>
        </w:rPr>
        <w:t xml:space="preserve">đi </w:t>
      </w:r>
      <w:r w:rsidR="0064662D" w:rsidRPr="00FE0CF2">
        <w:rPr>
          <w:rFonts w:eastAsia="Calibri"/>
          <w:sz w:val="27"/>
          <w:szCs w:val="27"/>
          <w:lang w:val="vi-VN"/>
        </w:rPr>
        <w:t xml:space="preserve">về </w:t>
      </w:r>
      <w:r w:rsidR="005C5D17" w:rsidRPr="00FE0CF2">
        <w:rPr>
          <w:rFonts w:eastAsia="Calibri"/>
          <w:sz w:val="27"/>
          <w:szCs w:val="27"/>
          <w:lang w:val="vi-VN"/>
        </w:rPr>
        <w:t>Makkah và hành lễ Zhuhr tại Makkah, rồi Ngườ</w:t>
      </w:r>
      <w:r w:rsidR="00490BDB" w:rsidRPr="00FE0CF2">
        <w:rPr>
          <w:rFonts w:eastAsia="Calibri"/>
          <w:sz w:val="27"/>
          <w:szCs w:val="27"/>
          <w:lang w:val="vi-VN"/>
        </w:rPr>
        <w:t>i ghé qua</w:t>
      </w:r>
      <w:r w:rsidR="005C5D17" w:rsidRPr="00FE0CF2">
        <w:rPr>
          <w:rFonts w:eastAsia="Calibri"/>
          <w:sz w:val="27"/>
          <w:szCs w:val="27"/>
          <w:lang w:val="vi-VN"/>
        </w:rPr>
        <w:t xml:space="preserve"> dòng tộc</w:t>
      </w:r>
      <w:r w:rsidR="00490BDB" w:rsidRPr="00FE0CF2">
        <w:rPr>
          <w:rFonts w:eastAsia="Calibri"/>
          <w:sz w:val="27"/>
          <w:szCs w:val="27"/>
          <w:lang w:val="vi-VN"/>
        </w:rPr>
        <w:t xml:space="preserve"> của ông Abdul Mutta</w:t>
      </w:r>
      <w:r w:rsidR="005C5D17" w:rsidRPr="00FE0CF2">
        <w:rPr>
          <w:rFonts w:eastAsia="Calibri"/>
          <w:sz w:val="27"/>
          <w:szCs w:val="27"/>
          <w:lang w:val="vi-VN"/>
        </w:rPr>
        <w:t>lib để uống</w:t>
      </w:r>
      <w:r w:rsidR="00490BDB" w:rsidRPr="00FE0CF2">
        <w:rPr>
          <w:rFonts w:eastAsia="Calibri"/>
          <w:sz w:val="27"/>
          <w:szCs w:val="27"/>
          <w:lang w:val="vi-VN"/>
        </w:rPr>
        <w:t xml:space="preserve"> nước</w:t>
      </w:r>
      <w:r w:rsidR="005C5D17" w:rsidRPr="00FE0CF2">
        <w:rPr>
          <w:rFonts w:eastAsia="Calibri"/>
          <w:sz w:val="27"/>
          <w:szCs w:val="27"/>
          <w:lang w:val="vi-VN"/>
        </w:rPr>
        <w:t xml:space="preserve"> Zamzam, Người nói: </w:t>
      </w:r>
    </w:p>
    <w:p w:rsidR="005724B5" w:rsidRPr="00FE0CF2" w:rsidRDefault="005724B5" w:rsidP="00C7363C">
      <w:pPr>
        <w:spacing w:before="120" w:after="0" w:line="240" w:lineRule="auto"/>
        <w:jc w:val="both"/>
        <w:rPr>
          <w:rFonts w:ascii="Arial" w:eastAsia="Calibri" w:hAnsi="Arial" w:cs="KFGQPC Uthman Taha Naskh"/>
          <w:color w:val="1F3864"/>
          <w:sz w:val="27"/>
          <w:szCs w:val="27"/>
          <w:lang w:val="vi-VN"/>
        </w:rPr>
      </w:pPr>
      <w:r w:rsidRPr="00FE0CF2">
        <w:rPr>
          <w:rFonts w:ascii="KFGQPC Uthman Taha Naskh" w:eastAsia="Calibri" w:hAnsi="KFGQPC Uthman Taha Naskh" w:cs="KFGQPC Uthman Taha Naskh" w:hint="cs"/>
          <w:b/>
          <w:bCs/>
          <w:color w:val="1F3864"/>
          <w:sz w:val="27"/>
          <w:szCs w:val="27"/>
          <w:rtl/>
        </w:rPr>
        <w:t>{</w:t>
      </w:r>
      <w:r w:rsidR="00795445" w:rsidRPr="00FE0CF2">
        <w:rPr>
          <w:rFonts w:ascii="Traditional Arabic" w:cs="KFGQPC Uthman Taha Naskh" w:hint="cs"/>
          <w:b/>
          <w:bCs/>
          <w:color w:val="1F3864"/>
          <w:sz w:val="27"/>
          <w:szCs w:val="27"/>
          <w:rtl/>
        </w:rPr>
        <w:t>انْزِعُوا</w:t>
      </w:r>
      <w:r w:rsidR="00795445" w:rsidRPr="00FE0CF2">
        <w:rPr>
          <w:rFonts w:ascii="Traditional Arabic" w:cs="KFGQPC Uthman Taha Naskh"/>
          <w:b/>
          <w:bCs/>
          <w:color w:val="1F3864"/>
          <w:sz w:val="27"/>
          <w:szCs w:val="27"/>
          <w:rtl/>
        </w:rPr>
        <w:t xml:space="preserve"> </w:t>
      </w:r>
      <w:r w:rsidR="00795445" w:rsidRPr="00FE0CF2">
        <w:rPr>
          <w:rFonts w:ascii="Traditional Arabic" w:cs="KFGQPC Uthman Taha Naskh" w:hint="cs"/>
          <w:b/>
          <w:bCs/>
          <w:color w:val="1F3864"/>
          <w:sz w:val="27"/>
          <w:szCs w:val="27"/>
          <w:rtl/>
        </w:rPr>
        <w:t>بَنِى</w:t>
      </w:r>
      <w:r w:rsidR="00795445" w:rsidRPr="00FE0CF2">
        <w:rPr>
          <w:rFonts w:ascii="Traditional Arabic" w:cs="KFGQPC Uthman Taha Naskh"/>
          <w:b/>
          <w:bCs/>
          <w:color w:val="1F3864"/>
          <w:sz w:val="27"/>
          <w:szCs w:val="27"/>
          <w:rtl/>
        </w:rPr>
        <w:t xml:space="preserve"> </w:t>
      </w:r>
      <w:r w:rsidR="00795445" w:rsidRPr="00FE0CF2">
        <w:rPr>
          <w:rFonts w:ascii="Traditional Arabic" w:cs="KFGQPC Uthman Taha Naskh" w:hint="cs"/>
          <w:b/>
          <w:bCs/>
          <w:color w:val="1F3864"/>
          <w:sz w:val="27"/>
          <w:szCs w:val="27"/>
          <w:rtl/>
        </w:rPr>
        <w:t>عَبْدِ</w:t>
      </w:r>
      <w:r w:rsidR="00795445" w:rsidRPr="00FE0CF2">
        <w:rPr>
          <w:rFonts w:ascii="Traditional Arabic" w:cs="KFGQPC Uthman Taha Naskh"/>
          <w:b/>
          <w:bCs/>
          <w:color w:val="1F3864"/>
          <w:sz w:val="27"/>
          <w:szCs w:val="27"/>
          <w:rtl/>
        </w:rPr>
        <w:t xml:space="preserve"> </w:t>
      </w:r>
      <w:r w:rsidR="00795445" w:rsidRPr="00FE0CF2">
        <w:rPr>
          <w:rFonts w:ascii="Traditional Arabic" w:cs="KFGQPC Uthman Taha Naskh" w:hint="cs"/>
          <w:b/>
          <w:bCs/>
          <w:color w:val="1F3864"/>
          <w:sz w:val="27"/>
          <w:szCs w:val="27"/>
          <w:rtl/>
        </w:rPr>
        <w:t>الْمُطَّلِبِ</w:t>
      </w:r>
      <w:r w:rsidR="00795445" w:rsidRPr="00FE0CF2">
        <w:rPr>
          <w:rFonts w:ascii="Traditional Arabic" w:cs="KFGQPC Uthman Taha Naskh"/>
          <w:b/>
          <w:bCs/>
          <w:color w:val="1F3864"/>
          <w:sz w:val="27"/>
          <w:szCs w:val="27"/>
          <w:rtl/>
        </w:rPr>
        <w:t xml:space="preserve"> </w:t>
      </w:r>
      <w:r w:rsidR="00795445" w:rsidRPr="00FE0CF2">
        <w:rPr>
          <w:rFonts w:ascii="Traditional Arabic" w:cs="KFGQPC Uthman Taha Naskh" w:hint="cs"/>
          <w:b/>
          <w:bCs/>
          <w:color w:val="1F3864"/>
          <w:sz w:val="27"/>
          <w:szCs w:val="27"/>
          <w:rtl/>
        </w:rPr>
        <w:t>فَلَوْلاَ</w:t>
      </w:r>
      <w:r w:rsidR="00795445" w:rsidRPr="00FE0CF2">
        <w:rPr>
          <w:rFonts w:ascii="Traditional Arabic" w:cs="KFGQPC Uthman Taha Naskh"/>
          <w:b/>
          <w:bCs/>
          <w:color w:val="1F3864"/>
          <w:sz w:val="27"/>
          <w:szCs w:val="27"/>
          <w:rtl/>
        </w:rPr>
        <w:t xml:space="preserve"> </w:t>
      </w:r>
      <w:r w:rsidR="00795445" w:rsidRPr="00FE0CF2">
        <w:rPr>
          <w:rFonts w:ascii="Traditional Arabic" w:cs="KFGQPC Uthman Taha Naskh" w:hint="cs"/>
          <w:b/>
          <w:bCs/>
          <w:color w:val="1F3864"/>
          <w:sz w:val="27"/>
          <w:szCs w:val="27"/>
          <w:rtl/>
        </w:rPr>
        <w:t>أَنْ</w:t>
      </w:r>
      <w:r w:rsidR="00795445" w:rsidRPr="00FE0CF2">
        <w:rPr>
          <w:rFonts w:ascii="Traditional Arabic" w:cs="KFGQPC Uthman Taha Naskh"/>
          <w:b/>
          <w:bCs/>
          <w:color w:val="1F3864"/>
          <w:sz w:val="27"/>
          <w:szCs w:val="27"/>
          <w:rtl/>
        </w:rPr>
        <w:t xml:space="preserve"> </w:t>
      </w:r>
      <w:r w:rsidR="00795445" w:rsidRPr="00FE0CF2">
        <w:rPr>
          <w:rFonts w:ascii="Traditional Arabic" w:cs="KFGQPC Uthman Taha Naskh" w:hint="cs"/>
          <w:b/>
          <w:bCs/>
          <w:color w:val="1F3864"/>
          <w:sz w:val="27"/>
          <w:szCs w:val="27"/>
          <w:rtl/>
        </w:rPr>
        <w:t>يَغْلِبَكُمُ</w:t>
      </w:r>
      <w:r w:rsidR="00795445" w:rsidRPr="00FE0CF2">
        <w:rPr>
          <w:rFonts w:ascii="Traditional Arabic" w:cs="KFGQPC Uthman Taha Naskh"/>
          <w:b/>
          <w:bCs/>
          <w:color w:val="1F3864"/>
          <w:sz w:val="27"/>
          <w:szCs w:val="27"/>
          <w:rtl/>
        </w:rPr>
        <w:t xml:space="preserve"> </w:t>
      </w:r>
      <w:r w:rsidR="00795445" w:rsidRPr="00FE0CF2">
        <w:rPr>
          <w:rFonts w:ascii="Traditional Arabic" w:cs="KFGQPC Uthman Taha Naskh" w:hint="cs"/>
          <w:b/>
          <w:bCs/>
          <w:color w:val="1F3864"/>
          <w:sz w:val="27"/>
          <w:szCs w:val="27"/>
          <w:rtl/>
        </w:rPr>
        <w:t>النَّاسُ</w:t>
      </w:r>
      <w:r w:rsidR="00795445" w:rsidRPr="00FE0CF2">
        <w:rPr>
          <w:rFonts w:ascii="Traditional Arabic" w:cs="KFGQPC Uthman Taha Naskh"/>
          <w:b/>
          <w:bCs/>
          <w:color w:val="1F3864"/>
          <w:sz w:val="27"/>
          <w:szCs w:val="27"/>
          <w:rtl/>
        </w:rPr>
        <w:t xml:space="preserve"> </w:t>
      </w:r>
      <w:r w:rsidR="00795445" w:rsidRPr="00FE0CF2">
        <w:rPr>
          <w:rFonts w:ascii="Traditional Arabic" w:cs="KFGQPC Uthman Taha Naskh" w:hint="cs"/>
          <w:b/>
          <w:bCs/>
          <w:color w:val="1F3864"/>
          <w:sz w:val="27"/>
          <w:szCs w:val="27"/>
          <w:rtl/>
        </w:rPr>
        <w:t>عَلَى</w:t>
      </w:r>
      <w:r w:rsidR="00795445" w:rsidRPr="00FE0CF2">
        <w:rPr>
          <w:rFonts w:ascii="Traditional Arabic" w:cs="KFGQPC Uthman Taha Naskh"/>
          <w:b/>
          <w:bCs/>
          <w:color w:val="1F3864"/>
          <w:sz w:val="27"/>
          <w:szCs w:val="27"/>
          <w:rtl/>
        </w:rPr>
        <w:t xml:space="preserve"> </w:t>
      </w:r>
      <w:r w:rsidR="00795445" w:rsidRPr="00FE0CF2">
        <w:rPr>
          <w:rFonts w:ascii="Traditional Arabic" w:cs="KFGQPC Uthman Taha Naskh" w:hint="cs"/>
          <w:b/>
          <w:bCs/>
          <w:color w:val="1F3864"/>
          <w:sz w:val="27"/>
          <w:szCs w:val="27"/>
          <w:rtl/>
        </w:rPr>
        <w:t>سِقَايَتِكُمْ</w:t>
      </w:r>
      <w:r w:rsidR="00795445" w:rsidRPr="00FE0CF2">
        <w:rPr>
          <w:rFonts w:ascii="Traditional Arabic" w:cs="KFGQPC Uthman Taha Naskh"/>
          <w:b/>
          <w:bCs/>
          <w:color w:val="1F3864"/>
          <w:sz w:val="27"/>
          <w:szCs w:val="27"/>
          <w:rtl/>
        </w:rPr>
        <w:t xml:space="preserve"> </w:t>
      </w:r>
      <w:r w:rsidR="00795445" w:rsidRPr="00FE0CF2">
        <w:rPr>
          <w:rFonts w:ascii="Traditional Arabic" w:cs="KFGQPC Uthman Taha Naskh" w:hint="cs"/>
          <w:b/>
          <w:bCs/>
          <w:color w:val="1F3864"/>
          <w:sz w:val="27"/>
          <w:szCs w:val="27"/>
          <w:rtl/>
        </w:rPr>
        <w:t>لَنَزَعْتُ</w:t>
      </w:r>
      <w:r w:rsidR="00795445" w:rsidRPr="00FE0CF2">
        <w:rPr>
          <w:rFonts w:ascii="Traditional Arabic" w:cs="KFGQPC Uthman Taha Naskh"/>
          <w:b/>
          <w:bCs/>
          <w:color w:val="1F3864"/>
          <w:sz w:val="27"/>
          <w:szCs w:val="27"/>
          <w:rtl/>
        </w:rPr>
        <w:t xml:space="preserve"> </w:t>
      </w:r>
      <w:r w:rsidR="00795445" w:rsidRPr="00FE0CF2">
        <w:rPr>
          <w:rFonts w:ascii="Traditional Arabic" w:cs="KFGQPC Uthman Taha Naskh" w:hint="cs"/>
          <w:b/>
          <w:bCs/>
          <w:color w:val="1F3864"/>
          <w:sz w:val="27"/>
          <w:szCs w:val="27"/>
          <w:rtl/>
        </w:rPr>
        <w:t>مَعَكُمْ</w:t>
      </w:r>
      <w:r w:rsidRPr="00FE0CF2">
        <w:rPr>
          <w:rFonts w:ascii="KFGQPC Uthman Taha Naskh" w:eastAsia="Calibri" w:hAnsi="KFGQPC Uthman Taha Naskh" w:cs="KFGQPC Uthman Taha Naskh" w:hint="cs"/>
          <w:b/>
          <w:bCs/>
          <w:color w:val="1F3864"/>
          <w:sz w:val="27"/>
          <w:szCs w:val="27"/>
          <w:rtl/>
        </w:rPr>
        <w:t>}</w:t>
      </w:r>
    </w:p>
    <w:p w:rsidR="00490BDB" w:rsidRPr="00FE0CF2" w:rsidRDefault="00C2408E" w:rsidP="00C7363C">
      <w:pPr>
        <w:bidi w:val="0"/>
        <w:spacing w:before="120" w:after="0" w:line="240" w:lineRule="auto"/>
        <w:jc w:val="both"/>
        <w:rPr>
          <w:rFonts w:eastAsia="Calibri"/>
          <w:sz w:val="27"/>
          <w:szCs w:val="27"/>
          <w:lang w:val="vi-VN"/>
        </w:rPr>
      </w:pPr>
      <w:r w:rsidRPr="00FE0CF2">
        <w:rPr>
          <w:rFonts w:eastAsia="Calibri"/>
          <w:b/>
          <w:bCs/>
          <w:color w:val="002060"/>
          <w:sz w:val="27"/>
          <w:szCs w:val="27"/>
          <w:lang w:val="vi-VN"/>
        </w:rPr>
        <w:t>“</w:t>
      </w:r>
      <w:r w:rsidR="00795445" w:rsidRPr="00FE0CF2">
        <w:rPr>
          <w:rFonts w:eastAsia="Calibri"/>
          <w:b/>
          <w:bCs/>
          <w:color w:val="002060"/>
          <w:sz w:val="27"/>
          <w:szCs w:val="27"/>
          <w:lang w:val="vi-VN"/>
        </w:rPr>
        <w:t xml:space="preserve">Hãy </w:t>
      </w:r>
      <w:r w:rsidR="008704C1" w:rsidRPr="00FE0CF2">
        <w:rPr>
          <w:rFonts w:eastAsia="Calibri"/>
          <w:b/>
          <w:bCs/>
          <w:color w:val="002060"/>
          <w:sz w:val="27"/>
          <w:szCs w:val="27"/>
          <w:lang w:val="vi-VN"/>
        </w:rPr>
        <w:t xml:space="preserve">cho </w:t>
      </w:r>
      <w:r w:rsidR="00795445" w:rsidRPr="00FE0CF2">
        <w:rPr>
          <w:rFonts w:eastAsia="Calibri"/>
          <w:b/>
          <w:bCs/>
          <w:color w:val="002060"/>
          <w:sz w:val="27"/>
          <w:szCs w:val="27"/>
          <w:lang w:val="vi-VN"/>
        </w:rPr>
        <w:t xml:space="preserve">Ta </w:t>
      </w:r>
      <w:r w:rsidR="008704C1" w:rsidRPr="00FE0CF2">
        <w:rPr>
          <w:rFonts w:eastAsia="Calibri"/>
          <w:b/>
          <w:bCs/>
          <w:color w:val="002060"/>
          <w:sz w:val="27"/>
          <w:szCs w:val="27"/>
          <w:lang w:val="vi-VN"/>
        </w:rPr>
        <w:t>xin ít</w:t>
      </w:r>
      <w:r w:rsidR="00795445" w:rsidRPr="00FE0CF2">
        <w:rPr>
          <w:rFonts w:eastAsia="Calibri"/>
          <w:b/>
          <w:bCs/>
          <w:color w:val="002060"/>
          <w:sz w:val="27"/>
          <w:szCs w:val="27"/>
          <w:lang w:val="vi-VN"/>
        </w:rPr>
        <w:t xml:space="preserve"> nước hỡi dòng họ</w:t>
      </w:r>
      <w:r w:rsidR="00490BDB" w:rsidRPr="00FE0CF2">
        <w:rPr>
          <w:rFonts w:eastAsia="Calibri"/>
          <w:b/>
          <w:bCs/>
          <w:color w:val="002060"/>
          <w:sz w:val="27"/>
          <w:szCs w:val="27"/>
          <w:lang w:val="vi-VN"/>
        </w:rPr>
        <w:t xml:space="preserve"> Abdul Mutta</w:t>
      </w:r>
      <w:r w:rsidR="00795445" w:rsidRPr="00FE0CF2">
        <w:rPr>
          <w:rFonts w:eastAsia="Calibri"/>
          <w:b/>
          <w:bCs/>
          <w:color w:val="002060"/>
          <w:sz w:val="27"/>
          <w:szCs w:val="27"/>
          <w:lang w:val="vi-VN"/>
        </w:rPr>
        <w:t xml:space="preserve">lib, nếu không sợ thiên hạ tranh dành việc múc nước này là Ta đã </w:t>
      </w:r>
      <w:r w:rsidR="0061518A" w:rsidRPr="00FE0CF2">
        <w:rPr>
          <w:rFonts w:eastAsia="Calibri"/>
          <w:b/>
          <w:bCs/>
          <w:color w:val="002060"/>
          <w:sz w:val="27"/>
          <w:szCs w:val="27"/>
          <w:lang w:val="vi-VN"/>
        </w:rPr>
        <w:t>dành việc</w:t>
      </w:r>
      <w:r w:rsidR="00795445" w:rsidRPr="00FE0CF2">
        <w:rPr>
          <w:rFonts w:eastAsia="Calibri"/>
          <w:b/>
          <w:bCs/>
          <w:color w:val="002060"/>
          <w:sz w:val="27"/>
          <w:szCs w:val="27"/>
          <w:lang w:val="vi-VN"/>
        </w:rPr>
        <w:t xml:space="preserve"> nước chia cho mọi người</w:t>
      </w:r>
      <w:r w:rsidR="0061518A" w:rsidRPr="00FE0CF2">
        <w:rPr>
          <w:rFonts w:eastAsia="Calibri"/>
          <w:b/>
          <w:bCs/>
          <w:color w:val="002060"/>
          <w:sz w:val="27"/>
          <w:szCs w:val="27"/>
          <w:lang w:val="vi-VN"/>
        </w:rPr>
        <w:t xml:space="preserve"> với các người</w:t>
      </w:r>
      <w:r w:rsidR="00490BDB" w:rsidRPr="00FE0CF2">
        <w:rPr>
          <w:rFonts w:eastAsia="Calibri"/>
          <w:b/>
          <w:bCs/>
          <w:color w:val="002060"/>
          <w:sz w:val="27"/>
          <w:szCs w:val="27"/>
          <w:lang w:val="vi-VN"/>
        </w:rPr>
        <w:t xml:space="preserve"> rồi</w:t>
      </w:r>
      <w:r w:rsidR="00795445" w:rsidRPr="00FE0CF2">
        <w:rPr>
          <w:rFonts w:eastAsia="Calibri"/>
          <w:b/>
          <w:bCs/>
          <w:color w:val="002060"/>
          <w:sz w:val="27"/>
          <w:szCs w:val="27"/>
          <w:lang w:val="vi-VN"/>
        </w:rPr>
        <w:t>.</w:t>
      </w:r>
      <w:r w:rsidRPr="00FE0CF2">
        <w:rPr>
          <w:rFonts w:eastAsia="Calibri"/>
          <w:b/>
          <w:bCs/>
          <w:color w:val="002060"/>
          <w:sz w:val="27"/>
          <w:szCs w:val="27"/>
          <w:lang w:val="vi-VN"/>
        </w:rPr>
        <w:t>”</w:t>
      </w:r>
      <w:r w:rsidR="0061518A" w:rsidRPr="00FE0CF2">
        <w:rPr>
          <w:rFonts w:eastAsia="Calibri"/>
          <w:sz w:val="27"/>
          <w:szCs w:val="27"/>
          <w:lang w:val="vi-VN"/>
        </w:rPr>
        <w:t xml:space="preserve"> </w:t>
      </w:r>
    </w:p>
    <w:p w:rsidR="001C12AE" w:rsidRPr="00FE0CF2" w:rsidRDefault="00FF3E52" w:rsidP="00FE0CF2">
      <w:pPr>
        <w:bidi w:val="0"/>
        <w:spacing w:before="120" w:after="0" w:line="240" w:lineRule="auto"/>
        <w:ind w:firstLine="720"/>
        <w:jc w:val="both"/>
        <w:rPr>
          <w:rFonts w:ascii="Arial" w:eastAsia="Calibri" w:hAnsi="Arial" w:cs="Traditional Arabic"/>
          <w:color w:val="C00000"/>
          <w:sz w:val="27"/>
          <w:szCs w:val="27"/>
          <w:vertAlign w:val="superscript"/>
          <w:lang w:val="fr-FR"/>
        </w:rPr>
      </w:pPr>
      <w:r w:rsidRPr="00FE0CF2">
        <w:rPr>
          <w:rFonts w:eastAsia="Calibri"/>
          <w:sz w:val="27"/>
          <w:szCs w:val="27"/>
          <w:lang w:val="vi-VN"/>
        </w:rPr>
        <w:t>T</w:t>
      </w:r>
      <w:r w:rsidR="0061518A" w:rsidRPr="00FE0CF2">
        <w:rPr>
          <w:rFonts w:eastAsia="Calibri"/>
          <w:sz w:val="27"/>
          <w:szCs w:val="27"/>
          <w:lang w:val="vi-VN"/>
        </w:rPr>
        <w:t>hế là mọi người múc cho Thiên Sứ</w:t>
      </w:r>
      <w:r w:rsidRPr="00FE0CF2">
        <w:rPr>
          <w:rFonts w:eastAsia="Calibri"/>
          <w:sz w:val="27"/>
          <w:szCs w:val="27"/>
          <w:lang w:val="vi-VN"/>
        </w:rPr>
        <w:t xml:space="preserve"> </w:t>
      </w:r>
      <w:r w:rsidRPr="00FE0CF2">
        <w:rPr>
          <w:rFonts w:cs="Arial Unicode MS" w:hint="eastAsia"/>
          <w:color w:val="C00000"/>
          <w:sz w:val="27"/>
          <w:szCs w:val="27"/>
          <w:rtl/>
          <w:lang w:val="vi-VN"/>
        </w:rPr>
        <w:t>ﷺ</w:t>
      </w:r>
      <w:r w:rsidR="0061518A" w:rsidRPr="00FE0CF2">
        <w:rPr>
          <w:rFonts w:eastAsia="Calibri"/>
          <w:sz w:val="27"/>
          <w:szCs w:val="27"/>
          <w:lang w:val="vi-VN"/>
        </w:rPr>
        <w:t xml:space="preserve"> một gáo nước và Người đã uống nó.</w:t>
      </w:r>
      <w:r w:rsidR="005724B5" w:rsidRPr="00FE0CF2">
        <w:rPr>
          <w:rFonts w:ascii="Rockwell Extra Bold" w:eastAsia="Calibri" w:hAnsi="Rockwell Extra Bold" w:cs="Traditional Arabic"/>
          <w:color w:val="C00000"/>
          <w:sz w:val="27"/>
          <w:szCs w:val="27"/>
          <w:vertAlign w:val="superscript"/>
          <w:lang w:val="vi-VN"/>
        </w:rPr>
        <w:t>(</w:t>
      </w:r>
      <w:r w:rsidR="005724B5" w:rsidRPr="00FE0CF2">
        <w:rPr>
          <w:rStyle w:val="FootnoteReference"/>
          <w:rFonts w:ascii="Rockwell Extra Bold" w:eastAsia="Calibri" w:hAnsi="Rockwell Extra Bold" w:cs="Traditional Arabic"/>
          <w:color w:val="C00000"/>
          <w:sz w:val="27"/>
          <w:szCs w:val="27"/>
        </w:rPr>
        <w:footnoteReference w:id="350"/>
      </w:r>
      <w:r w:rsidR="005724B5" w:rsidRPr="00FE0CF2">
        <w:rPr>
          <w:rFonts w:ascii="Rockwell Extra Bold" w:eastAsia="Calibri" w:hAnsi="Rockwell Extra Bold" w:cs="Traditional Arabic"/>
          <w:color w:val="C00000"/>
          <w:sz w:val="27"/>
          <w:szCs w:val="27"/>
          <w:vertAlign w:val="superscript"/>
          <w:lang w:val="vi-VN"/>
        </w:rPr>
        <w:t>)</w:t>
      </w:r>
      <w:r w:rsidR="005724B5" w:rsidRPr="00FE0CF2">
        <w:rPr>
          <w:rFonts w:ascii="Arial" w:eastAsia="Calibri" w:hAnsi="Arial" w:cs="Traditional Arabic"/>
          <w:color w:val="C00000"/>
          <w:sz w:val="27"/>
          <w:szCs w:val="27"/>
          <w:vertAlign w:val="superscript"/>
          <w:lang w:val="vi-VN"/>
        </w:rPr>
        <w:t xml:space="preserve"> </w:t>
      </w:r>
    </w:p>
    <w:p w:rsidR="001E43D1" w:rsidRPr="00125086" w:rsidRDefault="001E43D1" w:rsidP="005972B7">
      <w:pPr>
        <w:bidi w:val="0"/>
        <w:spacing w:before="120" w:after="0" w:line="240" w:lineRule="auto"/>
        <w:jc w:val="center"/>
        <w:rPr>
          <w:rFonts w:asciiTheme="majorBidi" w:hAnsiTheme="majorBidi" w:cstheme="majorBidi"/>
          <w:b/>
          <w:bCs/>
          <w:sz w:val="32"/>
          <w:szCs w:val="32"/>
          <w:lang w:val="vi-VN" w:bidi="ar-EG"/>
        </w:rPr>
      </w:pPr>
      <w:r w:rsidRPr="008E5CE0">
        <w:rPr>
          <w:rFonts w:asciiTheme="majorBidi" w:hAnsiTheme="majorBidi" w:cstheme="majorBidi"/>
          <w:noProof/>
          <w:color w:val="205B83"/>
          <w:sz w:val="44"/>
          <w:szCs w:val="44"/>
        </w:rPr>
        <w:lastRenderedPageBreak/>
        <w:drawing>
          <wp:anchor distT="0" distB="0" distL="114300" distR="114300" simplePos="0" relativeHeight="251656704" behindDoc="0" locked="0" layoutInCell="1" allowOverlap="1">
            <wp:simplePos x="0" y="0"/>
            <wp:positionH relativeFrom="margin">
              <wp:posOffset>944566</wp:posOffset>
            </wp:positionH>
            <wp:positionV relativeFrom="paragraph">
              <wp:posOffset>231775</wp:posOffset>
            </wp:positionV>
            <wp:extent cx="2162175" cy="314732"/>
            <wp:effectExtent l="0" t="0" r="0" b="0"/>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125086">
        <w:rPr>
          <w:rFonts w:asciiTheme="majorBidi" w:hAnsiTheme="majorBidi" w:cstheme="majorBidi"/>
          <w:color w:val="205B83"/>
          <w:sz w:val="44"/>
          <w:szCs w:val="44"/>
          <w:lang w:val="vi-VN" w:bidi="ar-EG"/>
        </w:rPr>
        <w:t>Mục Lục</w:t>
      </w:r>
    </w:p>
    <w:p w:rsidR="00067DCD" w:rsidRPr="00BB6E63" w:rsidRDefault="00067DCD" w:rsidP="005972B7">
      <w:pPr>
        <w:bidi w:val="0"/>
        <w:spacing w:before="120" w:after="0" w:line="240" w:lineRule="auto"/>
        <w:rPr>
          <w:rFonts w:asciiTheme="majorBidi" w:hAnsiTheme="majorBidi" w:cstheme="majorBidi"/>
          <w:b/>
          <w:bCs/>
          <w:color w:val="006666"/>
          <w:sz w:val="24"/>
          <w:szCs w:val="24"/>
          <w:lang w:val="vi-VN" w:bidi="ar-EG"/>
        </w:rPr>
      </w:pPr>
    </w:p>
    <w:tbl>
      <w:tblPr>
        <w:tblStyle w:val="GridTable4-Accent11"/>
        <w:tblpPr w:leftFromText="180" w:rightFromText="180" w:vertAnchor="text" w:tblpXSpec="center" w:tblpY="1"/>
        <w:bidiVisual/>
        <w:tblW w:w="5664" w:type="pct"/>
        <w:tblLook w:val="04A0" w:firstRow="1" w:lastRow="0" w:firstColumn="1" w:lastColumn="0" w:noHBand="0" w:noVBand="1"/>
      </w:tblPr>
      <w:tblGrid>
        <w:gridCol w:w="1070"/>
        <w:gridCol w:w="5417"/>
        <w:gridCol w:w="822"/>
      </w:tblGrid>
      <w:tr w:rsidR="00067DCD" w:rsidRPr="009A26CD" w:rsidTr="00964A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pct"/>
            <w:hideMark/>
          </w:tcPr>
          <w:p w:rsidR="00067DCD" w:rsidRPr="00125086" w:rsidRDefault="00125086" w:rsidP="005972B7">
            <w:pPr>
              <w:spacing w:before="120"/>
              <w:jc w:val="center"/>
              <w:rPr>
                <w:rFonts w:cs="KFGQPC Uthman Taha Naskh"/>
                <w:sz w:val="32"/>
                <w:szCs w:val="32"/>
                <w:lang w:val="vi-VN"/>
              </w:rPr>
            </w:pPr>
            <w:r w:rsidRPr="00125086">
              <w:rPr>
                <w:rFonts w:cs="KFGQPC Uthman Taha Naskh"/>
                <w:sz w:val="32"/>
                <w:szCs w:val="32"/>
                <w:lang w:val="vi-VN"/>
              </w:rPr>
              <w:t>Trang</w:t>
            </w:r>
          </w:p>
        </w:tc>
        <w:tc>
          <w:tcPr>
            <w:tcW w:w="3706" w:type="pct"/>
            <w:hideMark/>
          </w:tcPr>
          <w:p w:rsidR="00067DCD" w:rsidRPr="00125086" w:rsidRDefault="00125086" w:rsidP="005972B7">
            <w:pPr>
              <w:bidi w:val="0"/>
              <w:spacing w:before="120"/>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sz w:val="32"/>
                <w:szCs w:val="32"/>
                <w:rtl/>
                <w:lang w:val="vi-VN"/>
              </w:rPr>
            </w:pPr>
            <w:r w:rsidRPr="00125086">
              <w:rPr>
                <w:rFonts w:cs="KFGQPC Uthman Taha Naskh"/>
                <w:sz w:val="32"/>
                <w:szCs w:val="32"/>
                <w:lang w:val="vi-VN"/>
              </w:rPr>
              <w:t>Chủ đề</w:t>
            </w:r>
          </w:p>
        </w:tc>
        <w:tc>
          <w:tcPr>
            <w:tcW w:w="562" w:type="pct"/>
            <w:hideMark/>
          </w:tcPr>
          <w:p w:rsidR="00067DCD" w:rsidRPr="00125086" w:rsidRDefault="00125086" w:rsidP="005972B7">
            <w:pPr>
              <w:spacing w:before="120"/>
              <w:jc w:val="center"/>
              <w:cnfStyle w:val="100000000000" w:firstRow="1" w:lastRow="0" w:firstColumn="0" w:lastColumn="0" w:oddVBand="0" w:evenVBand="0" w:oddHBand="0" w:evenHBand="0" w:firstRowFirstColumn="0" w:firstRowLastColumn="0" w:lastRowFirstColumn="0" w:lastRowLastColumn="0"/>
              <w:rPr>
                <w:rFonts w:cs="KFGQPC Uthman Taha Naskh"/>
                <w:sz w:val="32"/>
                <w:szCs w:val="32"/>
                <w:rtl/>
                <w:lang w:val="vi-VN"/>
              </w:rPr>
            </w:pPr>
            <w:r w:rsidRPr="00125086">
              <w:rPr>
                <w:rFonts w:cs="KFGQPC Uthman Taha Naskh"/>
                <w:sz w:val="32"/>
                <w:szCs w:val="32"/>
                <w:lang w:val="vi-VN"/>
              </w:rPr>
              <w:t>STT</w:t>
            </w:r>
          </w:p>
        </w:tc>
      </w:tr>
      <w:tr w:rsidR="00067DCD" w:rsidRPr="009A26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067DCD" w:rsidRPr="00CF0E51" w:rsidRDefault="00CF0E51" w:rsidP="005972B7">
            <w:pPr>
              <w:bidi w:val="0"/>
              <w:spacing w:before="120"/>
              <w:ind w:firstLine="170"/>
              <w:jc w:val="center"/>
              <w:rPr>
                <w:rtl/>
                <w:lang w:val="vi-VN"/>
              </w:rPr>
            </w:pPr>
            <w:r>
              <w:rPr>
                <w:lang w:val="vi-VN"/>
              </w:rPr>
              <w:t>2</w:t>
            </w:r>
          </w:p>
        </w:tc>
        <w:tc>
          <w:tcPr>
            <w:tcW w:w="3706" w:type="pct"/>
            <w:hideMark/>
          </w:tcPr>
          <w:p w:rsidR="00067DCD" w:rsidRPr="00067DCD" w:rsidRDefault="002E298D" w:rsidP="005972B7">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Pr>
                <w:rFonts w:asciiTheme="majorBidi" w:hAnsiTheme="majorBidi" w:cstheme="majorBidi"/>
                <w:lang w:val="vi-VN" w:bidi="ar-EG"/>
              </w:rPr>
              <w:t>Lời giới thiệu của Sheikh Abdullah bin Abdur Rohmaan bin Abdullah bin Jibrin</w:t>
            </w:r>
          </w:p>
        </w:tc>
        <w:tc>
          <w:tcPr>
            <w:tcW w:w="562" w:type="pct"/>
          </w:tcPr>
          <w:p w:rsidR="00067DCD" w:rsidRPr="00D6263A" w:rsidRDefault="00067DCD" w:rsidP="005972B7">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rPr>
            </w:pPr>
            <w:r w:rsidRPr="00BB6E63">
              <w:rPr>
                <w:lang w:val="vi-VN" w:bidi="ar-EG"/>
              </w:rPr>
              <w:t>1</w:t>
            </w:r>
          </w:p>
        </w:tc>
      </w:tr>
      <w:tr w:rsidR="00067DCD" w:rsidRPr="009A26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067DCD" w:rsidRPr="00CF0E51" w:rsidRDefault="00CF0E51" w:rsidP="005972B7">
            <w:pPr>
              <w:bidi w:val="0"/>
              <w:spacing w:before="120"/>
              <w:ind w:firstLine="170"/>
              <w:jc w:val="center"/>
              <w:rPr>
                <w:rtl/>
                <w:lang w:val="vi-VN" w:bidi="ar-EG"/>
              </w:rPr>
            </w:pPr>
            <w:r>
              <w:rPr>
                <w:lang w:val="vi-VN" w:bidi="ar-EG"/>
              </w:rPr>
              <w:t>5</w:t>
            </w:r>
          </w:p>
        </w:tc>
        <w:tc>
          <w:tcPr>
            <w:tcW w:w="3706" w:type="pct"/>
          </w:tcPr>
          <w:p w:rsidR="00067DCD" w:rsidRPr="00D1772B" w:rsidRDefault="002E298D" w:rsidP="005972B7">
            <w:pPr>
              <w:bidi w:val="0"/>
              <w:spacing w:before="120"/>
              <w:jc w:val="both"/>
              <w:cnfStyle w:val="000000000000" w:firstRow="0" w:lastRow="0" w:firstColumn="0" w:lastColumn="0" w:oddVBand="0" w:evenVBand="0" w:oddHBand="0" w:evenHBand="0" w:firstRowFirstColumn="0" w:firstRowLastColumn="0" w:lastRowFirstColumn="0" w:lastRowLastColumn="0"/>
              <w:rPr>
                <w:rtl/>
                <w:lang w:val="fr-FR" w:bidi="ar-EG"/>
              </w:rPr>
            </w:pPr>
            <w:r w:rsidRPr="002E298D">
              <w:rPr>
                <w:lang w:val="vi-VN" w:bidi="ar-EG"/>
              </w:rPr>
              <w:t>Lời nói đầu</w:t>
            </w:r>
          </w:p>
        </w:tc>
        <w:tc>
          <w:tcPr>
            <w:tcW w:w="562" w:type="pct"/>
          </w:tcPr>
          <w:p w:rsidR="00067DCD" w:rsidRPr="00D6263A" w:rsidRDefault="00067DCD" w:rsidP="005972B7">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BB6E63">
              <w:rPr>
                <w:lang w:val="vi-VN" w:bidi="ar-EG"/>
              </w:rPr>
              <w:t>2</w:t>
            </w:r>
          </w:p>
        </w:tc>
      </w:tr>
      <w:tr w:rsidR="00067DCD" w:rsidRPr="009A26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D1772B" w:rsidRPr="00CF0E51" w:rsidRDefault="00D1772B" w:rsidP="00D1772B">
            <w:pPr>
              <w:bidi w:val="0"/>
              <w:spacing w:before="120"/>
              <w:ind w:firstLine="170"/>
              <w:jc w:val="center"/>
              <w:rPr>
                <w:rtl/>
                <w:lang w:val="vi-VN" w:bidi="ar-EG"/>
              </w:rPr>
            </w:pPr>
          </w:p>
        </w:tc>
        <w:tc>
          <w:tcPr>
            <w:tcW w:w="3706" w:type="pct"/>
          </w:tcPr>
          <w:p w:rsidR="002E298D" w:rsidRPr="006621AC" w:rsidRDefault="002E298D" w:rsidP="005972B7">
            <w:pPr>
              <w:bidi w:val="0"/>
              <w:spacing w:before="1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lang w:val="vi-VN" w:bidi="ar-EG"/>
              </w:rPr>
            </w:pPr>
            <w:r w:rsidRPr="006621AC">
              <w:rPr>
                <w:rFonts w:asciiTheme="majorBidi" w:hAnsiTheme="majorBidi" w:cstheme="majorBidi"/>
                <w:b/>
                <w:bCs/>
                <w:lang w:val="vi-VN" w:bidi="ar-EG"/>
              </w:rPr>
              <w:t>Nền tảng thứ nhất: Lời tuyên thệ</w:t>
            </w:r>
          </w:p>
          <w:p w:rsidR="00067DCD" w:rsidRPr="002E298D" w:rsidRDefault="002E298D" w:rsidP="005972B7">
            <w:pPr>
              <w:spacing w:before="120"/>
              <w:jc w:val="center"/>
              <w:cnfStyle w:val="000000100000" w:firstRow="0" w:lastRow="0" w:firstColumn="0" w:lastColumn="0" w:oddVBand="0" w:evenVBand="0" w:oddHBand="1" w:evenHBand="0" w:firstRowFirstColumn="0" w:firstRowLastColumn="0" w:lastRowFirstColumn="0" w:lastRowLastColumn="0"/>
              <w:rPr>
                <w:rFonts w:eastAsia="Times New Roman"/>
                <w:b/>
                <w:bCs/>
                <w:rtl/>
                <w:lang w:bidi="ar-EG"/>
              </w:rPr>
            </w:pPr>
            <w:r w:rsidRPr="00283FCF">
              <w:rPr>
                <w:rFonts w:ascii="Traditional Arabic" w:eastAsia="Calibri" w:hAnsi="Traditional Arabic" w:cs="KFGQPC Uthman Taha Naskh"/>
                <w:b/>
                <w:bCs/>
                <w:color w:val="FF0000"/>
                <w:sz w:val="36"/>
                <w:szCs w:val="36"/>
                <w:rtl/>
              </w:rPr>
              <w:t xml:space="preserve">لَا </w:t>
            </w:r>
            <w:r w:rsidRPr="00283FCF">
              <w:rPr>
                <w:rFonts w:eastAsia="Calibri" w:cs="KFGQPC Uthman Taha Naskh" w:hint="cs"/>
                <w:b/>
                <w:bCs/>
                <w:color w:val="FF0000"/>
                <w:sz w:val="36"/>
                <w:szCs w:val="36"/>
                <w:rtl/>
              </w:rPr>
              <w:t>إِلَـٰهَ</w:t>
            </w:r>
            <w:r w:rsidRPr="00283FCF">
              <w:rPr>
                <w:rFonts w:ascii="Traditional Arabic" w:eastAsia="Calibri" w:hAnsi="Traditional Arabic" w:cs="KFGQPC Uthman Taha Naskh"/>
                <w:b/>
                <w:bCs/>
                <w:color w:val="FF0000"/>
                <w:sz w:val="36"/>
                <w:szCs w:val="36"/>
                <w:rtl/>
              </w:rPr>
              <w:t xml:space="preserve"> إِلَّا ا</w:t>
            </w:r>
            <w:r w:rsidRPr="00283FCF">
              <w:rPr>
                <w:rFonts w:ascii="Traditional Arabic" w:eastAsia="Calibri" w:hAnsi="Traditional Arabic" w:cs="KFGQPC Uthman Taha Naskh" w:hint="cs"/>
                <w:b/>
                <w:bCs/>
                <w:color w:val="FF0000"/>
                <w:sz w:val="36"/>
                <w:szCs w:val="36"/>
                <w:rtl/>
              </w:rPr>
              <w:t xml:space="preserve">للهُ </w:t>
            </w:r>
            <w:r w:rsidRPr="00283FCF">
              <w:rPr>
                <w:rFonts w:ascii="Traditional Arabic" w:eastAsia="Calibri" w:hAnsi="Traditional Arabic" w:cs="KFGQPC Uthman Taha Naskh"/>
                <w:b/>
                <w:bCs/>
                <w:color w:val="FF0000"/>
                <w:sz w:val="36"/>
                <w:szCs w:val="36"/>
                <w:rtl/>
              </w:rPr>
              <w:t>وَأَنَّ مُحَمَّدًا رَسُولُ</w:t>
            </w:r>
            <w:r w:rsidRPr="00283FCF">
              <w:rPr>
                <w:rFonts w:ascii="Traditional Arabic" w:eastAsia="Calibri" w:hAnsi="Traditional Arabic" w:cs="KFGQPC Uthman Taha Naskh" w:hint="cs"/>
                <w:b/>
                <w:bCs/>
                <w:color w:val="FF0000"/>
                <w:sz w:val="36"/>
                <w:szCs w:val="36"/>
                <w:rtl/>
              </w:rPr>
              <w:t xml:space="preserve"> اللهِ</w:t>
            </w:r>
          </w:p>
        </w:tc>
        <w:tc>
          <w:tcPr>
            <w:tcW w:w="562" w:type="pct"/>
          </w:tcPr>
          <w:p w:rsidR="00067DCD" w:rsidRPr="00D6263A" w:rsidRDefault="00067DCD" w:rsidP="005972B7">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BB6E63">
              <w:rPr>
                <w:lang w:val="vi-VN" w:bidi="ar-EG"/>
              </w:rPr>
              <w:t>3</w:t>
            </w:r>
          </w:p>
        </w:tc>
      </w:tr>
      <w:tr w:rsidR="00067DCD" w:rsidRPr="009A26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067DCD" w:rsidRPr="00CF0E51" w:rsidRDefault="00CF0E51" w:rsidP="005972B7">
            <w:pPr>
              <w:bidi w:val="0"/>
              <w:spacing w:before="120"/>
              <w:ind w:firstLine="170"/>
              <w:jc w:val="center"/>
              <w:rPr>
                <w:rtl/>
                <w:lang w:val="vi-VN" w:bidi="ar-EG"/>
              </w:rPr>
            </w:pPr>
            <w:r>
              <w:rPr>
                <w:lang w:val="vi-VN" w:bidi="ar-EG"/>
              </w:rPr>
              <w:t>8</w:t>
            </w:r>
          </w:p>
        </w:tc>
        <w:tc>
          <w:tcPr>
            <w:tcW w:w="3706" w:type="pct"/>
          </w:tcPr>
          <w:p w:rsidR="00067DCD" w:rsidRPr="002E298D" w:rsidRDefault="00451AD3" w:rsidP="005972B7">
            <w:pPr>
              <w:bidi w:val="0"/>
              <w:spacing w:before="120"/>
              <w:jc w:val="both"/>
              <w:cnfStyle w:val="000000000000" w:firstRow="0" w:lastRow="0" w:firstColumn="0" w:lastColumn="0" w:oddVBand="0" w:evenVBand="0" w:oddHBand="0" w:evenHBand="0" w:firstRowFirstColumn="0" w:firstRowLastColumn="0" w:lastRowFirstColumn="0" w:lastRowLastColumn="0"/>
              <w:rPr>
                <w:rFonts w:eastAsia="Times New Roman"/>
                <w:rtl/>
                <w:lang w:bidi="ar-EG"/>
              </w:rPr>
            </w:pPr>
            <w:r>
              <w:rPr>
                <w:rFonts w:asciiTheme="majorBidi" w:hAnsiTheme="majorBidi" w:cstheme="majorBidi"/>
                <w:lang w:val="vi-VN" w:bidi="ar-EG"/>
              </w:rPr>
              <w:t xml:space="preserve">  </w:t>
            </w:r>
            <w:r w:rsidRPr="00C84240">
              <w:rPr>
                <w:rFonts w:asciiTheme="majorBidi" w:hAnsiTheme="majorBidi" w:cstheme="majorBidi"/>
                <w:lang w:val="vi-VN" w:bidi="ar-EG"/>
              </w:rPr>
              <w:t>Thứ nhất: Các tên gọi của câu tuyên thệ:</w:t>
            </w:r>
          </w:p>
        </w:tc>
        <w:tc>
          <w:tcPr>
            <w:tcW w:w="562" w:type="pct"/>
          </w:tcPr>
          <w:p w:rsidR="00067DCD" w:rsidRPr="00D6263A" w:rsidRDefault="00067DCD" w:rsidP="005972B7">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BB6E63">
              <w:rPr>
                <w:lang w:val="vi-VN" w:bidi="ar-EG"/>
              </w:rPr>
              <w:t>4</w:t>
            </w:r>
          </w:p>
        </w:tc>
      </w:tr>
      <w:tr w:rsidR="00067DCD" w:rsidRPr="009A26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067DCD" w:rsidRPr="00CF0E51" w:rsidRDefault="00CF0E51" w:rsidP="005972B7">
            <w:pPr>
              <w:bidi w:val="0"/>
              <w:spacing w:before="120"/>
              <w:ind w:firstLine="170"/>
              <w:jc w:val="center"/>
              <w:rPr>
                <w:rtl/>
                <w:lang w:val="vi-VN" w:bidi="ar-EG"/>
              </w:rPr>
            </w:pPr>
            <w:r>
              <w:rPr>
                <w:lang w:val="vi-VN" w:bidi="ar-EG"/>
              </w:rPr>
              <w:t>8</w:t>
            </w:r>
          </w:p>
        </w:tc>
        <w:tc>
          <w:tcPr>
            <w:tcW w:w="3706" w:type="pct"/>
          </w:tcPr>
          <w:p w:rsidR="00067DCD" w:rsidRPr="00451AD3" w:rsidRDefault="00451AD3" w:rsidP="005972B7">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Pr>
                <w:rFonts w:asciiTheme="majorBidi" w:hAnsiTheme="majorBidi" w:cstheme="majorBidi"/>
                <w:lang w:val="vi-VN" w:bidi="ar-EG"/>
              </w:rPr>
              <w:t xml:space="preserve">  </w:t>
            </w:r>
            <w:r w:rsidRPr="00451AD3">
              <w:rPr>
                <w:rFonts w:asciiTheme="majorBidi" w:hAnsiTheme="majorBidi" w:cstheme="majorBidi"/>
                <w:lang w:val="vi-VN" w:bidi="ar-EG"/>
              </w:rPr>
              <w:t>Thứ hai: Hai nền tảng của lời tuyên thệ:</w:t>
            </w:r>
          </w:p>
        </w:tc>
        <w:tc>
          <w:tcPr>
            <w:tcW w:w="562" w:type="pct"/>
          </w:tcPr>
          <w:p w:rsidR="00067DCD" w:rsidRPr="00D6263A" w:rsidRDefault="00067DCD" w:rsidP="005972B7">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BB6E63">
              <w:rPr>
                <w:lang w:val="vi-VN" w:bidi="ar-EG"/>
              </w:rPr>
              <w:t>5</w:t>
            </w:r>
          </w:p>
        </w:tc>
      </w:tr>
      <w:tr w:rsidR="00067DCD" w:rsidRPr="009A26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067DCD" w:rsidRPr="00CF0E51" w:rsidRDefault="00CF0E51" w:rsidP="005972B7">
            <w:pPr>
              <w:bidi w:val="0"/>
              <w:spacing w:before="120"/>
              <w:ind w:firstLine="170"/>
              <w:jc w:val="center"/>
              <w:rPr>
                <w:rtl/>
                <w:lang w:val="vi-VN" w:bidi="ar-EG"/>
              </w:rPr>
            </w:pPr>
            <w:r>
              <w:rPr>
                <w:lang w:val="vi-VN" w:bidi="ar-EG"/>
              </w:rPr>
              <w:t>12</w:t>
            </w:r>
          </w:p>
        </w:tc>
        <w:tc>
          <w:tcPr>
            <w:tcW w:w="3706" w:type="pct"/>
          </w:tcPr>
          <w:p w:rsidR="00067DCD" w:rsidRPr="002E298D" w:rsidRDefault="00451AD3" w:rsidP="005972B7">
            <w:pPr>
              <w:bidi w:val="0"/>
              <w:spacing w:before="120"/>
              <w:jc w:val="both"/>
              <w:cnfStyle w:val="000000000000" w:firstRow="0" w:lastRow="0" w:firstColumn="0" w:lastColumn="0" w:oddVBand="0" w:evenVBand="0" w:oddHBand="0" w:evenHBand="0" w:firstRowFirstColumn="0" w:firstRowLastColumn="0" w:lastRowFirstColumn="0" w:lastRowLastColumn="0"/>
              <w:rPr>
                <w:rFonts w:eastAsia="Times New Roman"/>
                <w:rtl/>
                <w:lang w:bidi="ar-EG"/>
              </w:rPr>
            </w:pPr>
            <w:r>
              <w:rPr>
                <w:rFonts w:asciiTheme="majorBidi" w:hAnsiTheme="majorBidi" w:cstheme="majorBidi"/>
                <w:lang w:val="vi-VN" w:bidi="ar-EG"/>
              </w:rPr>
              <w:t xml:space="preserve">  </w:t>
            </w:r>
            <w:r w:rsidRPr="00C84240">
              <w:rPr>
                <w:rFonts w:asciiTheme="majorBidi" w:hAnsiTheme="majorBidi" w:cstheme="majorBidi"/>
                <w:lang w:val="vi-VN" w:bidi="ar-EG"/>
              </w:rPr>
              <w:t>Thứ ba: Sự thật và ý nghĩa của lời tuyên thệ:</w:t>
            </w:r>
          </w:p>
        </w:tc>
        <w:tc>
          <w:tcPr>
            <w:tcW w:w="562" w:type="pct"/>
          </w:tcPr>
          <w:p w:rsidR="00067DCD" w:rsidRPr="00D6263A" w:rsidRDefault="00067DCD" w:rsidP="005972B7">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BB6E63">
              <w:rPr>
                <w:lang w:val="vi-VN" w:bidi="ar-EG"/>
              </w:rPr>
              <w:t>6</w:t>
            </w:r>
          </w:p>
        </w:tc>
      </w:tr>
      <w:tr w:rsidR="00067DCD" w:rsidRPr="009A26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067DCD" w:rsidRPr="00CF0E51" w:rsidRDefault="00CF0E51" w:rsidP="005972B7">
            <w:pPr>
              <w:bidi w:val="0"/>
              <w:spacing w:before="120"/>
              <w:ind w:firstLine="170"/>
              <w:jc w:val="center"/>
              <w:rPr>
                <w:rtl/>
                <w:lang w:val="vi-VN" w:bidi="ar-EG"/>
              </w:rPr>
            </w:pPr>
            <w:r>
              <w:rPr>
                <w:lang w:val="vi-VN" w:bidi="ar-EG"/>
              </w:rPr>
              <w:t>12</w:t>
            </w:r>
          </w:p>
        </w:tc>
        <w:tc>
          <w:tcPr>
            <w:tcW w:w="3706" w:type="pct"/>
          </w:tcPr>
          <w:p w:rsidR="00067DCD" w:rsidRPr="002E298D" w:rsidRDefault="00451AD3" w:rsidP="005972B7">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Pr>
                <w:rFonts w:asciiTheme="majorBidi" w:hAnsiTheme="majorBidi" w:cstheme="majorBidi"/>
                <w:lang w:val="vi-VN" w:bidi="ar-EG"/>
              </w:rPr>
              <w:t xml:space="preserve">     </w:t>
            </w:r>
            <w:r w:rsidRPr="00C84240">
              <w:rPr>
                <w:rFonts w:asciiTheme="majorBidi" w:hAnsiTheme="majorBidi" w:cstheme="majorBidi"/>
                <w:lang w:val="vi-VN" w:bidi="ar-EG"/>
              </w:rPr>
              <w:t>a) Việc thờ phượng chỉ dành cho Allah:</w:t>
            </w:r>
          </w:p>
        </w:tc>
        <w:tc>
          <w:tcPr>
            <w:tcW w:w="562" w:type="pct"/>
          </w:tcPr>
          <w:p w:rsidR="00067DCD" w:rsidRPr="00D6263A" w:rsidRDefault="00067DCD" w:rsidP="005972B7">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BB6E63">
              <w:rPr>
                <w:lang w:val="vi-VN" w:bidi="ar-EG"/>
              </w:rPr>
              <w:t>7</w:t>
            </w:r>
          </w:p>
        </w:tc>
      </w:tr>
      <w:tr w:rsidR="00067DCD" w:rsidRPr="009A26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067DCD" w:rsidRPr="00CF0E51" w:rsidRDefault="00CF0E51" w:rsidP="005972B7">
            <w:pPr>
              <w:bidi w:val="0"/>
              <w:spacing w:before="120"/>
              <w:ind w:firstLine="170"/>
              <w:jc w:val="center"/>
              <w:rPr>
                <w:rtl/>
                <w:lang w:val="vi-VN" w:bidi="ar-EG"/>
              </w:rPr>
            </w:pPr>
            <w:r>
              <w:rPr>
                <w:lang w:val="vi-VN" w:bidi="ar-EG"/>
              </w:rPr>
              <w:t>15</w:t>
            </w:r>
          </w:p>
        </w:tc>
        <w:tc>
          <w:tcPr>
            <w:tcW w:w="3706" w:type="pct"/>
          </w:tcPr>
          <w:p w:rsidR="00067DCD" w:rsidRPr="002E298D" w:rsidRDefault="00D86F0E" w:rsidP="005972B7">
            <w:pPr>
              <w:bidi w:val="0"/>
              <w:spacing w:before="120"/>
              <w:jc w:val="both"/>
              <w:cnfStyle w:val="000000000000" w:firstRow="0" w:lastRow="0" w:firstColumn="0" w:lastColumn="0" w:oddVBand="0" w:evenVBand="0" w:oddHBand="0" w:evenHBand="0" w:firstRowFirstColumn="0" w:firstRowLastColumn="0" w:lastRowFirstColumn="0" w:lastRowLastColumn="0"/>
              <w:rPr>
                <w:rtl/>
                <w:lang w:bidi="ar-EG"/>
              </w:rPr>
            </w:pPr>
            <w:r>
              <w:rPr>
                <w:lang w:val="vi-VN"/>
              </w:rPr>
              <w:t xml:space="preserve">     </w:t>
            </w:r>
            <w:r w:rsidRPr="00C84240">
              <w:rPr>
                <w:lang w:val="vi-VN"/>
              </w:rPr>
              <w:t>b) Vô can với sự đa thần và người đa thần:</w:t>
            </w:r>
          </w:p>
        </w:tc>
        <w:tc>
          <w:tcPr>
            <w:tcW w:w="562" w:type="pct"/>
          </w:tcPr>
          <w:p w:rsidR="00067DCD" w:rsidRPr="00D6263A" w:rsidRDefault="00067DCD" w:rsidP="005972B7">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BB6E63">
              <w:rPr>
                <w:lang w:val="vi-VN" w:bidi="ar-EG"/>
              </w:rPr>
              <w:t>8</w:t>
            </w:r>
          </w:p>
        </w:tc>
      </w:tr>
      <w:tr w:rsidR="00067DCD" w:rsidRPr="009A26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067DCD" w:rsidRPr="00CF0E51" w:rsidRDefault="00CF0E51" w:rsidP="005972B7">
            <w:pPr>
              <w:bidi w:val="0"/>
              <w:spacing w:before="120"/>
              <w:ind w:firstLine="170"/>
              <w:jc w:val="center"/>
              <w:rPr>
                <w:rtl/>
                <w:lang w:val="vi-VN" w:bidi="ar-EG"/>
              </w:rPr>
            </w:pPr>
            <w:r>
              <w:rPr>
                <w:lang w:val="vi-VN" w:bidi="ar-EG"/>
              </w:rPr>
              <w:t>18</w:t>
            </w:r>
          </w:p>
        </w:tc>
        <w:tc>
          <w:tcPr>
            <w:tcW w:w="3706" w:type="pct"/>
          </w:tcPr>
          <w:p w:rsidR="00067DCD" w:rsidRPr="002E298D" w:rsidRDefault="00CC7963" w:rsidP="005972B7">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Pr>
                <w:rFonts w:cs="KFGQPC Uthman Taha Naskh"/>
                <w:lang w:val="vi-VN"/>
              </w:rPr>
              <w:t xml:space="preserve">     </w:t>
            </w:r>
            <w:r w:rsidRPr="006E7226">
              <w:rPr>
                <w:rFonts w:cs="KFGQPC Uthman Taha Naskh"/>
                <w:lang w:val="vi-VN"/>
              </w:rPr>
              <w:t>c) Không mù quáng chọn lấy giáo luật ngoài Islam:</w:t>
            </w:r>
          </w:p>
        </w:tc>
        <w:tc>
          <w:tcPr>
            <w:tcW w:w="562" w:type="pct"/>
          </w:tcPr>
          <w:p w:rsidR="00067DCD" w:rsidRPr="00D6263A" w:rsidRDefault="00067DCD" w:rsidP="005972B7">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BB6E63">
              <w:rPr>
                <w:lang w:val="vi-VN" w:bidi="ar-EG"/>
              </w:rPr>
              <w:t>9</w:t>
            </w:r>
          </w:p>
        </w:tc>
      </w:tr>
      <w:tr w:rsidR="00067DCD" w:rsidRPr="00500F32"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067DCD" w:rsidRPr="00CF0E51" w:rsidRDefault="00CF0E51" w:rsidP="005972B7">
            <w:pPr>
              <w:bidi w:val="0"/>
              <w:spacing w:before="120"/>
              <w:ind w:firstLine="170"/>
              <w:jc w:val="center"/>
              <w:rPr>
                <w:rtl/>
                <w:lang w:val="vi-VN" w:bidi="ar-EG"/>
              </w:rPr>
            </w:pPr>
            <w:r>
              <w:rPr>
                <w:lang w:val="vi-VN" w:bidi="ar-EG"/>
              </w:rPr>
              <w:t>22</w:t>
            </w:r>
          </w:p>
        </w:tc>
        <w:tc>
          <w:tcPr>
            <w:tcW w:w="3706" w:type="pct"/>
          </w:tcPr>
          <w:p w:rsidR="00067DCD" w:rsidRPr="002E298D" w:rsidRDefault="00794C53" w:rsidP="005972B7">
            <w:pPr>
              <w:bidi w:val="0"/>
              <w:spacing w:before="120"/>
              <w:jc w:val="both"/>
              <w:cnfStyle w:val="000000000000" w:firstRow="0" w:lastRow="0" w:firstColumn="0" w:lastColumn="0" w:oddVBand="0" w:evenVBand="0" w:oddHBand="0" w:evenHBand="0" w:firstRowFirstColumn="0" w:firstRowLastColumn="0" w:lastRowFirstColumn="0" w:lastRowLastColumn="0"/>
              <w:rPr>
                <w:rtl/>
                <w:lang w:bidi="ar-EG"/>
              </w:rPr>
            </w:pPr>
            <w:r>
              <w:rPr>
                <w:rFonts w:asciiTheme="majorBidi" w:hAnsiTheme="majorBidi" w:cstheme="majorBidi"/>
                <w:lang w:val="vi-VN" w:bidi="ar-EG"/>
              </w:rPr>
              <w:t xml:space="preserve">  </w:t>
            </w:r>
            <w:r w:rsidRPr="006E7226">
              <w:rPr>
                <w:rFonts w:asciiTheme="majorBidi" w:hAnsiTheme="majorBidi" w:cstheme="majorBidi"/>
                <w:lang w:val="vi-VN" w:bidi="ar-EG"/>
              </w:rPr>
              <w:t>Thứ tư: Các yêu cầu của lời tuyên thệ:</w:t>
            </w:r>
          </w:p>
        </w:tc>
        <w:tc>
          <w:tcPr>
            <w:tcW w:w="562" w:type="pct"/>
          </w:tcPr>
          <w:p w:rsidR="00067DCD" w:rsidRPr="00D6263A" w:rsidRDefault="00067DCD" w:rsidP="005972B7">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3D374B">
              <w:rPr>
                <w:lang w:val="vi-VN" w:bidi="ar-EG"/>
              </w:rPr>
              <w:t>10</w:t>
            </w:r>
          </w:p>
        </w:tc>
      </w:tr>
      <w:tr w:rsidR="00067DCD" w:rsidRPr="00D22347"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067DCD" w:rsidRPr="00CF0E51" w:rsidRDefault="00CF0E51" w:rsidP="005972B7">
            <w:pPr>
              <w:bidi w:val="0"/>
              <w:spacing w:before="120"/>
              <w:ind w:firstLine="170"/>
              <w:jc w:val="center"/>
              <w:rPr>
                <w:rtl/>
                <w:lang w:val="vi-VN" w:bidi="ar-EG"/>
              </w:rPr>
            </w:pPr>
            <w:r>
              <w:rPr>
                <w:lang w:val="vi-VN" w:bidi="ar-EG"/>
              </w:rPr>
              <w:t>22</w:t>
            </w:r>
          </w:p>
        </w:tc>
        <w:tc>
          <w:tcPr>
            <w:tcW w:w="3706" w:type="pct"/>
          </w:tcPr>
          <w:p w:rsidR="00067DCD" w:rsidRPr="00794C53" w:rsidRDefault="00794C53" w:rsidP="005972B7">
            <w:pPr>
              <w:bidi w:val="0"/>
              <w:spacing w:before="120"/>
              <w:jc w:val="both"/>
              <w:cnfStyle w:val="000000100000" w:firstRow="0" w:lastRow="0" w:firstColumn="0" w:lastColumn="0" w:oddVBand="0" w:evenVBand="0" w:oddHBand="1" w:evenHBand="0" w:firstRowFirstColumn="0" w:firstRowLastColumn="0" w:lastRowFirstColumn="0" w:lastRowLastColumn="0"/>
              <w:rPr>
                <w:rtl/>
                <w:lang w:val="vi-VN" w:bidi="ar-EG"/>
              </w:rPr>
            </w:pPr>
            <w:r>
              <w:rPr>
                <w:rFonts w:cs="Traditional Arabic"/>
                <w:lang w:val="vi-VN"/>
              </w:rPr>
              <w:t xml:space="preserve">     </w:t>
            </w:r>
            <w:r w:rsidRPr="000D3C82">
              <w:rPr>
                <w:rFonts w:cs="Traditional Arabic"/>
                <w:lang w:val="vi-VN"/>
              </w:rPr>
              <w:t>1) Kiến thức:</w:t>
            </w:r>
          </w:p>
        </w:tc>
        <w:tc>
          <w:tcPr>
            <w:tcW w:w="562" w:type="pct"/>
          </w:tcPr>
          <w:p w:rsidR="00067DCD" w:rsidRPr="00D6263A" w:rsidRDefault="00067DCD" w:rsidP="005972B7">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22347">
              <w:rPr>
                <w:lang w:val="vi-VN" w:bidi="ar-EG"/>
              </w:rPr>
              <w:t>11</w:t>
            </w:r>
          </w:p>
        </w:tc>
      </w:tr>
      <w:tr w:rsidR="00067DCD" w:rsidRPr="00D22347"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067DCD" w:rsidRPr="00CF0E51" w:rsidRDefault="00CF0E51" w:rsidP="005972B7">
            <w:pPr>
              <w:bidi w:val="0"/>
              <w:spacing w:before="120"/>
              <w:ind w:firstLine="170"/>
              <w:jc w:val="center"/>
              <w:rPr>
                <w:rtl/>
                <w:lang w:val="vi-VN" w:bidi="ar-EG"/>
              </w:rPr>
            </w:pPr>
            <w:r>
              <w:rPr>
                <w:lang w:val="vi-VN" w:bidi="ar-EG"/>
              </w:rPr>
              <w:t>23</w:t>
            </w:r>
          </w:p>
        </w:tc>
        <w:tc>
          <w:tcPr>
            <w:tcW w:w="3706" w:type="pct"/>
          </w:tcPr>
          <w:p w:rsidR="00067DCD" w:rsidRPr="002E298D" w:rsidRDefault="00D92D57" w:rsidP="005972B7">
            <w:pPr>
              <w:bidi w:val="0"/>
              <w:spacing w:before="120"/>
              <w:jc w:val="both"/>
              <w:cnfStyle w:val="000000000000" w:firstRow="0" w:lastRow="0" w:firstColumn="0" w:lastColumn="0" w:oddVBand="0" w:evenVBand="0" w:oddHBand="0" w:evenHBand="0" w:firstRowFirstColumn="0" w:firstRowLastColumn="0" w:lastRowFirstColumn="0" w:lastRowLastColumn="0"/>
              <w:rPr>
                <w:rtl/>
                <w:lang w:bidi="ar-EG"/>
              </w:rPr>
            </w:pPr>
            <w:r>
              <w:rPr>
                <w:iCs/>
                <w:lang w:val="vi-VN"/>
              </w:rPr>
              <w:t xml:space="preserve">     </w:t>
            </w:r>
            <w:r w:rsidRPr="00D264DE">
              <w:rPr>
                <w:iCs/>
                <w:lang w:val="vi-VN"/>
              </w:rPr>
              <w:t>2) Lòng khẳng định:</w:t>
            </w:r>
          </w:p>
        </w:tc>
        <w:tc>
          <w:tcPr>
            <w:tcW w:w="562" w:type="pct"/>
          </w:tcPr>
          <w:p w:rsidR="00067DCD" w:rsidRPr="00D6263A" w:rsidRDefault="00067DCD" w:rsidP="005972B7">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22347">
              <w:rPr>
                <w:lang w:val="vi-VN" w:bidi="ar-EG"/>
              </w:rPr>
              <w:t>12</w:t>
            </w:r>
          </w:p>
        </w:tc>
      </w:tr>
      <w:tr w:rsidR="00067DCD" w:rsidRPr="00D22347"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067DCD" w:rsidRPr="00CF0E51" w:rsidRDefault="00CF0E51" w:rsidP="005972B7">
            <w:pPr>
              <w:bidi w:val="0"/>
              <w:spacing w:before="120"/>
              <w:ind w:firstLine="170"/>
              <w:jc w:val="center"/>
              <w:rPr>
                <w:rtl/>
                <w:lang w:val="vi-VN" w:bidi="ar-EG"/>
              </w:rPr>
            </w:pPr>
            <w:r>
              <w:rPr>
                <w:lang w:val="vi-VN" w:bidi="ar-EG"/>
              </w:rPr>
              <w:t>25</w:t>
            </w:r>
          </w:p>
        </w:tc>
        <w:tc>
          <w:tcPr>
            <w:tcW w:w="3706" w:type="pct"/>
          </w:tcPr>
          <w:p w:rsidR="00067DCD" w:rsidRPr="002E298D" w:rsidRDefault="00D92D57" w:rsidP="005972B7">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Pr>
                <w:rFonts w:eastAsia="Calibri"/>
                <w:lang w:val="vi-VN"/>
              </w:rPr>
              <w:t xml:space="preserve">     </w:t>
            </w:r>
            <w:r w:rsidRPr="00D264DE">
              <w:rPr>
                <w:rFonts w:eastAsia="Calibri"/>
                <w:lang w:val="vi-VN"/>
              </w:rPr>
              <w:t>3) Chấp nhận xóa đi tính từ chối:</w:t>
            </w:r>
          </w:p>
        </w:tc>
        <w:tc>
          <w:tcPr>
            <w:tcW w:w="562" w:type="pct"/>
          </w:tcPr>
          <w:p w:rsidR="00067DCD" w:rsidRPr="00D6263A" w:rsidRDefault="00067DCD" w:rsidP="005972B7">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22347">
              <w:rPr>
                <w:lang w:val="vi-VN" w:bidi="ar-EG"/>
              </w:rPr>
              <w:t>13</w:t>
            </w:r>
          </w:p>
        </w:tc>
      </w:tr>
      <w:tr w:rsidR="00067DCD" w:rsidRPr="00D22347"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067DCD" w:rsidRPr="00CF0E51" w:rsidRDefault="00CF0E51" w:rsidP="005972B7">
            <w:pPr>
              <w:bidi w:val="0"/>
              <w:spacing w:before="120"/>
              <w:ind w:firstLine="170"/>
              <w:jc w:val="center"/>
              <w:rPr>
                <w:rtl/>
                <w:lang w:val="vi-VN" w:bidi="ar-EG"/>
              </w:rPr>
            </w:pPr>
            <w:r>
              <w:rPr>
                <w:lang w:val="vi-VN" w:bidi="ar-EG"/>
              </w:rPr>
              <w:t>26</w:t>
            </w:r>
          </w:p>
        </w:tc>
        <w:tc>
          <w:tcPr>
            <w:tcW w:w="3706" w:type="pct"/>
          </w:tcPr>
          <w:p w:rsidR="00067DCD" w:rsidRPr="002E298D" w:rsidRDefault="00D92D57" w:rsidP="005972B7">
            <w:pPr>
              <w:bidi w:val="0"/>
              <w:spacing w:before="120"/>
              <w:jc w:val="both"/>
              <w:cnfStyle w:val="000000000000" w:firstRow="0" w:lastRow="0" w:firstColumn="0" w:lastColumn="0" w:oddVBand="0" w:evenVBand="0" w:oddHBand="0" w:evenHBand="0" w:firstRowFirstColumn="0" w:firstRowLastColumn="0" w:lastRowFirstColumn="0" w:lastRowLastColumn="0"/>
              <w:rPr>
                <w:rtl/>
                <w:lang w:bidi="ar-EG"/>
              </w:rPr>
            </w:pPr>
            <w:r>
              <w:rPr>
                <w:lang w:val="vi-VN"/>
              </w:rPr>
              <w:t xml:space="preserve">     </w:t>
            </w:r>
            <w:r w:rsidRPr="00D264DE">
              <w:rPr>
                <w:lang w:val="vi-VN"/>
              </w:rPr>
              <w:t>4) Phục tùng:</w:t>
            </w:r>
          </w:p>
        </w:tc>
        <w:tc>
          <w:tcPr>
            <w:tcW w:w="562" w:type="pct"/>
          </w:tcPr>
          <w:p w:rsidR="00067DCD" w:rsidRPr="00D6263A" w:rsidRDefault="00067DCD" w:rsidP="005972B7">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22347">
              <w:rPr>
                <w:lang w:val="vi-VN" w:bidi="ar-EG"/>
              </w:rPr>
              <w:t>14</w:t>
            </w:r>
          </w:p>
        </w:tc>
      </w:tr>
      <w:tr w:rsidR="00067DCD"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067DCD" w:rsidRPr="00CF0E51" w:rsidRDefault="00CF0E51" w:rsidP="005972B7">
            <w:pPr>
              <w:bidi w:val="0"/>
              <w:spacing w:before="120"/>
              <w:ind w:firstLine="170"/>
              <w:jc w:val="center"/>
              <w:rPr>
                <w:rtl/>
                <w:lang w:val="vi-VN" w:bidi="ar-EG"/>
              </w:rPr>
            </w:pPr>
            <w:r>
              <w:rPr>
                <w:lang w:val="vi-VN" w:bidi="ar-EG"/>
              </w:rPr>
              <w:t>28</w:t>
            </w:r>
          </w:p>
        </w:tc>
        <w:tc>
          <w:tcPr>
            <w:tcW w:w="3706" w:type="pct"/>
          </w:tcPr>
          <w:p w:rsidR="00067DCD" w:rsidRPr="002E298D" w:rsidRDefault="00D92D57" w:rsidP="00D1772B">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Pr>
                <w:lang w:val="vi-VN"/>
              </w:rPr>
              <w:t xml:space="preserve">     </w:t>
            </w:r>
            <w:r w:rsidRPr="00D264DE">
              <w:rPr>
                <w:lang w:val="vi-VN"/>
              </w:rPr>
              <w:t xml:space="preserve">5) </w:t>
            </w:r>
            <w:r w:rsidR="00D1772B">
              <w:rPr>
                <w:lang w:val="fr-FR"/>
              </w:rPr>
              <w:t xml:space="preserve">Ngược lại thật thà </w:t>
            </w:r>
            <w:r w:rsidRPr="00D264DE">
              <w:rPr>
                <w:lang w:val="vi-VN"/>
              </w:rPr>
              <w:t>là giả dối:</w:t>
            </w:r>
          </w:p>
        </w:tc>
        <w:tc>
          <w:tcPr>
            <w:tcW w:w="562" w:type="pct"/>
          </w:tcPr>
          <w:p w:rsidR="00067DCD" w:rsidRPr="00D6263A" w:rsidRDefault="00067DCD" w:rsidP="005972B7">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15</w:t>
            </w:r>
          </w:p>
        </w:tc>
      </w:tr>
      <w:tr w:rsidR="00794C53"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794C53" w:rsidRPr="00CF0E51" w:rsidRDefault="00CF0E51" w:rsidP="005972B7">
            <w:pPr>
              <w:bidi w:val="0"/>
              <w:spacing w:before="120"/>
              <w:ind w:firstLine="170"/>
              <w:jc w:val="center"/>
              <w:rPr>
                <w:rtl/>
                <w:lang w:val="vi-VN" w:bidi="ar-EG"/>
              </w:rPr>
            </w:pPr>
            <w:r>
              <w:rPr>
                <w:lang w:val="vi-VN" w:bidi="ar-EG"/>
              </w:rPr>
              <w:t>29</w:t>
            </w:r>
          </w:p>
        </w:tc>
        <w:tc>
          <w:tcPr>
            <w:tcW w:w="3706" w:type="pct"/>
          </w:tcPr>
          <w:p w:rsidR="00794C53" w:rsidRPr="002E298D" w:rsidRDefault="00D92D57" w:rsidP="005972B7">
            <w:pPr>
              <w:bidi w:val="0"/>
              <w:spacing w:before="120"/>
              <w:jc w:val="both"/>
              <w:cnfStyle w:val="000000000000" w:firstRow="0" w:lastRow="0" w:firstColumn="0" w:lastColumn="0" w:oddVBand="0" w:evenVBand="0" w:oddHBand="0" w:evenHBand="0" w:firstRowFirstColumn="0" w:firstRowLastColumn="0" w:lastRowFirstColumn="0" w:lastRowLastColumn="0"/>
              <w:rPr>
                <w:rtl/>
                <w:lang w:bidi="ar-EG"/>
              </w:rPr>
            </w:pPr>
            <w:r>
              <w:rPr>
                <w:lang w:val="vi-VN"/>
              </w:rPr>
              <w:t xml:space="preserve">     </w:t>
            </w:r>
            <w:r w:rsidRPr="00D264DE">
              <w:rPr>
                <w:lang w:val="vi-VN"/>
              </w:rPr>
              <w:t xml:space="preserve">6) Ikhlos (thành tâm) và trái nghĩa là Shirk </w:t>
            </w:r>
            <w:r w:rsidRPr="00D264DE">
              <w:rPr>
                <w:lang w:val="vi-VN"/>
              </w:rPr>
              <w:lastRenderedPageBreak/>
              <w:t>(tổ hợp):</w:t>
            </w:r>
          </w:p>
        </w:tc>
        <w:tc>
          <w:tcPr>
            <w:tcW w:w="562" w:type="pct"/>
          </w:tcPr>
          <w:p w:rsidR="00794C53" w:rsidRPr="0023055F" w:rsidRDefault="0023055F" w:rsidP="005972B7">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lastRenderedPageBreak/>
              <w:t>16</w:t>
            </w:r>
          </w:p>
        </w:tc>
      </w:tr>
      <w:tr w:rsidR="00794C53"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794C53" w:rsidRPr="00CF0E51" w:rsidRDefault="00CF0E51" w:rsidP="005972B7">
            <w:pPr>
              <w:bidi w:val="0"/>
              <w:spacing w:before="120"/>
              <w:ind w:firstLine="170"/>
              <w:jc w:val="center"/>
              <w:rPr>
                <w:rtl/>
                <w:lang w:val="vi-VN" w:bidi="ar-EG"/>
              </w:rPr>
            </w:pPr>
            <w:r>
              <w:rPr>
                <w:lang w:val="vi-VN" w:bidi="ar-EG"/>
              </w:rPr>
              <w:lastRenderedPageBreak/>
              <w:t>31</w:t>
            </w:r>
          </w:p>
        </w:tc>
        <w:tc>
          <w:tcPr>
            <w:tcW w:w="3706" w:type="pct"/>
          </w:tcPr>
          <w:p w:rsidR="00794C53" w:rsidRPr="002E298D" w:rsidRDefault="00D92D57" w:rsidP="005972B7">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Pr>
                <w:rFonts w:eastAsia="Calibri"/>
                <w:lang w:val="vi-VN" w:bidi="ar-EG"/>
              </w:rPr>
              <w:t xml:space="preserve">    </w:t>
            </w:r>
            <w:r w:rsidRPr="00D264DE">
              <w:rPr>
                <w:rFonts w:eastAsia="Calibri"/>
                <w:lang w:val="vi-VN"/>
              </w:rPr>
              <w:t>7) Yêu thương xóa di điều trái nghĩa là không thích, ghét bỏ:</w:t>
            </w:r>
          </w:p>
        </w:tc>
        <w:tc>
          <w:tcPr>
            <w:tcW w:w="562" w:type="pct"/>
          </w:tcPr>
          <w:p w:rsidR="00794C53" w:rsidRPr="0023055F" w:rsidRDefault="0023055F" w:rsidP="005972B7">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17</w:t>
            </w:r>
          </w:p>
        </w:tc>
      </w:tr>
      <w:tr w:rsidR="00794C53"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794C53" w:rsidRPr="00CF0E51" w:rsidRDefault="00CF0E51" w:rsidP="005972B7">
            <w:pPr>
              <w:bidi w:val="0"/>
              <w:spacing w:before="120"/>
              <w:ind w:firstLine="170"/>
              <w:jc w:val="center"/>
              <w:rPr>
                <w:rtl/>
                <w:lang w:val="vi-VN" w:bidi="ar-EG"/>
              </w:rPr>
            </w:pPr>
            <w:r>
              <w:rPr>
                <w:lang w:val="vi-VN" w:bidi="ar-EG"/>
              </w:rPr>
              <w:t>32</w:t>
            </w:r>
          </w:p>
        </w:tc>
        <w:tc>
          <w:tcPr>
            <w:tcW w:w="3706" w:type="pct"/>
          </w:tcPr>
          <w:p w:rsidR="00794C53" w:rsidRPr="002E298D" w:rsidRDefault="00D92D57" w:rsidP="005972B7">
            <w:pPr>
              <w:bidi w:val="0"/>
              <w:spacing w:before="120"/>
              <w:jc w:val="both"/>
              <w:cnfStyle w:val="000000000000" w:firstRow="0" w:lastRow="0" w:firstColumn="0" w:lastColumn="0" w:oddVBand="0" w:evenVBand="0" w:oddHBand="0" w:evenHBand="0" w:firstRowFirstColumn="0" w:firstRowLastColumn="0" w:lastRowFirstColumn="0" w:lastRowLastColumn="0"/>
              <w:rPr>
                <w:rtl/>
                <w:lang w:bidi="ar-EG"/>
              </w:rPr>
            </w:pPr>
            <w:r>
              <w:rPr>
                <w:rFonts w:eastAsia="Calibri"/>
                <w:lang w:val="vi-VN"/>
              </w:rPr>
              <w:t xml:space="preserve">    </w:t>
            </w:r>
            <w:r w:rsidRPr="00D264DE">
              <w:rPr>
                <w:rFonts w:eastAsia="Calibri"/>
                <w:lang w:val="vi-VN"/>
              </w:rPr>
              <w:t>8) Phủ nhận mọi thứ được thờ phượng ngoài Allah:</w:t>
            </w:r>
          </w:p>
        </w:tc>
        <w:tc>
          <w:tcPr>
            <w:tcW w:w="562" w:type="pct"/>
          </w:tcPr>
          <w:p w:rsidR="00794C53" w:rsidRPr="0023055F" w:rsidRDefault="0023055F" w:rsidP="005972B7">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18</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CF0E51" w:rsidRDefault="00CF0E51" w:rsidP="00CF0E51">
            <w:pPr>
              <w:bidi w:val="0"/>
              <w:spacing w:before="120"/>
              <w:ind w:firstLine="170"/>
              <w:jc w:val="center"/>
              <w:rPr>
                <w:rtl/>
                <w:lang w:val="vi-VN" w:bidi="ar-EG"/>
              </w:rPr>
            </w:pPr>
            <w:r>
              <w:rPr>
                <w:lang w:val="vi-VN" w:bidi="ar-EG"/>
              </w:rPr>
              <w:t>32</w:t>
            </w:r>
          </w:p>
        </w:tc>
        <w:tc>
          <w:tcPr>
            <w:tcW w:w="3706" w:type="pct"/>
          </w:tcPr>
          <w:p w:rsidR="00CF0E51" w:rsidRPr="002E298D"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Pr>
                <w:lang w:val="vi-VN"/>
              </w:rPr>
              <w:t xml:space="preserve">  </w:t>
            </w:r>
            <w:r w:rsidRPr="004940E1">
              <w:rPr>
                <w:lang w:val="vi-VN"/>
              </w:rPr>
              <w:t>Thứ năm: Điều gì xóa sạch lời tuyên thệ ?</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19</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CF0E51" w:rsidRDefault="00CF0E51" w:rsidP="00CF0E51">
            <w:pPr>
              <w:bidi w:val="0"/>
              <w:spacing w:before="120"/>
              <w:ind w:firstLine="170"/>
              <w:jc w:val="center"/>
              <w:rPr>
                <w:rtl/>
                <w:lang w:val="vi-VN" w:bidi="ar-EG"/>
              </w:rPr>
            </w:pPr>
            <w:r>
              <w:rPr>
                <w:lang w:val="vi-VN" w:bidi="ar-EG"/>
              </w:rPr>
              <w:t>32</w:t>
            </w:r>
          </w:p>
        </w:tc>
        <w:tc>
          <w:tcPr>
            <w:tcW w:w="3706" w:type="pct"/>
          </w:tcPr>
          <w:p w:rsidR="00CF0E51" w:rsidRPr="002E298D"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tl/>
                <w:lang w:bidi="ar-EG"/>
              </w:rPr>
            </w:pPr>
            <w:r>
              <w:rPr>
                <w:rFonts w:eastAsia="Calibri"/>
                <w:lang w:val="vi-VN"/>
              </w:rPr>
              <w:t xml:space="preserve">     </w:t>
            </w:r>
            <w:r w:rsidRPr="004940E1">
              <w:rPr>
                <w:rFonts w:eastAsia="Calibri"/>
                <w:lang w:val="vi-VN"/>
              </w:rPr>
              <w:t>1) Cầu xin ai khác ngoài Allah</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20</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CF0E51" w:rsidRDefault="00CF0E51" w:rsidP="00CF0E51">
            <w:pPr>
              <w:bidi w:val="0"/>
              <w:spacing w:before="120"/>
              <w:ind w:firstLine="170"/>
              <w:jc w:val="center"/>
              <w:rPr>
                <w:rtl/>
                <w:lang w:val="vi-VN" w:bidi="ar-EG"/>
              </w:rPr>
            </w:pPr>
            <w:r>
              <w:rPr>
                <w:lang w:val="vi-VN" w:bidi="ar-EG"/>
              </w:rPr>
              <w:t>36</w:t>
            </w:r>
          </w:p>
        </w:tc>
        <w:tc>
          <w:tcPr>
            <w:tcW w:w="3706" w:type="pct"/>
          </w:tcPr>
          <w:p w:rsidR="00CF0E51" w:rsidRPr="002E298D"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Pr>
                <w:rFonts w:eastAsia="Calibri"/>
                <w:lang w:val="vi-VN"/>
              </w:rPr>
              <w:t xml:space="preserve">    </w:t>
            </w:r>
            <w:r w:rsidRPr="004940E1">
              <w:rPr>
                <w:rFonts w:eastAsia="Calibri"/>
                <w:lang w:val="vi-VN"/>
              </w:rPr>
              <w:t>2) Chuyển hướng thờ phượng vì ai khác ngoài Allah,</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21</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CF0E51" w:rsidRDefault="00CF0E51" w:rsidP="00CF0E51">
            <w:pPr>
              <w:bidi w:val="0"/>
              <w:spacing w:before="120"/>
              <w:ind w:firstLine="170"/>
              <w:jc w:val="center"/>
              <w:rPr>
                <w:rtl/>
                <w:lang w:val="vi-VN" w:bidi="ar-EG"/>
              </w:rPr>
            </w:pPr>
            <w:r>
              <w:rPr>
                <w:lang w:val="vi-VN" w:bidi="ar-EG"/>
              </w:rPr>
              <w:t>39</w:t>
            </w:r>
          </w:p>
        </w:tc>
        <w:tc>
          <w:tcPr>
            <w:tcW w:w="3706" w:type="pct"/>
          </w:tcPr>
          <w:p w:rsidR="00CF0E51" w:rsidRPr="00FE04D8"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tl/>
                <w:lang w:bidi="ar-EG"/>
              </w:rPr>
            </w:pPr>
            <w:r>
              <w:rPr>
                <w:rFonts w:eastAsia="Calibri"/>
                <w:lang w:val="vi-VN" w:bidi="ar-EG"/>
              </w:rPr>
              <w:t xml:space="preserve">    </w:t>
            </w:r>
            <w:r w:rsidRPr="00FE04D8">
              <w:rPr>
                <w:rFonts w:eastAsia="Calibri"/>
                <w:lang w:val="vi-VN"/>
              </w:rPr>
              <w:t>3) Cân bằng Allah với bất cứ ai đó</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22</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CF0E51" w:rsidRDefault="00CF0E51" w:rsidP="00CF0E51">
            <w:pPr>
              <w:bidi w:val="0"/>
              <w:spacing w:before="120"/>
              <w:ind w:firstLine="170"/>
              <w:jc w:val="center"/>
              <w:rPr>
                <w:rtl/>
                <w:lang w:val="vi-VN" w:bidi="ar-EG"/>
              </w:rPr>
            </w:pPr>
            <w:r>
              <w:rPr>
                <w:lang w:val="vi-VN" w:bidi="ar-EG"/>
              </w:rPr>
              <w:t>40</w:t>
            </w:r>
          </w:p>
        </w:tc>
        <w:tc>
          <w:tcPr>
            <w:tcW w:w="3706" w:type="pct"/>
          </w:tcPr>
          <w:p w:rsidR="00CF0E51" w:rsidRPr="002E298D"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Pr>
                <w:rFonts w:eastAsia="Calibri"/>
                <w:lang w:val="vi-VN"/>
              </w:rPr>
              <w:t xml:space="preserve">    </w:t>
            </w:r>
            <w:r w:rsidRPr="004940E1">
              <w:rPr>
                <w:rFonts w:eastAsia="Calibri"/>
                <w:lang w:val="vi-VN"/>
              </w:rPr>
              <w:t>4) Tự dựng ai đó làm trung gian giữa mình với Allah,</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23</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CF0E51" w:rsidRDefault="00CF0E51" w:rsidP="00CF0E51">
            <w:pPr>
              <w:bidi w:val="0"/>
              <w:spacing w:before="120"/>
              <w:ind w:firstLine="170"/>
              <w:jc w:val="center"/>
              <w:rPr>
                <w:rtl/>
                <w:lang w:val="vi-VN" w:bidi="ar-EG"/>
              </w:rPr>
            </w:pPr>
            <w:r>
              <w:rPr>
                <w:lang w:val="vi-VN" w:bidi="ar-EG"/>
              </w:rPr>
              <w:t>41</w:t>
            </w:r>
          </w:p>
        </w:tc>
        <w:tc>
          <w:tcPr>
            <w:tcW w:w="3706" w:type="pct"/>
          </w:tcPr>
          <w:p w:rsidR="00CF0E51" w:rsidRPr="002E298D"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tl/>
                <w:lang w:bidi="ar-EG"/>
              </w:rPr>
            </w:pPr>
            <w:r>
              <w:rPr>
                <w:rFonts w:eastAsia="Calibri"/>
                <w:lang w:val="vi-VN" w:bidi="ar-EG"/>
              </w:rPr>
              <w:t xml:space="preserve">    </w:t>
            </w:r>
            <w:r>
              <w:rPr>
                <w:rFonts w:eastAsia="Calibri"/>
                <w:lang w:val="vi-VN"/>
              </w:rPr>
              <w:t>5) Muốn các bộ luật ngoài giáo lý Islam để phân xử</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24</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CF0E51" w:rsidRDefault="00CF0E51" w:rsidP="00CF0E51">
            <w:pPr>
              <w:bidi w:val="0"/>
              <w:spacing w:before="120"/>
              <w:ind w:firstLine="170"/>
              <w:jc w:val="center"/>
              <w:rPr>
                <w:rtl/>
                <w:lang w:val="vi-VN" w:bidi="ar-EG"/>
              </w:rPr>
            </w:pPr>
            <w:r>
              <w:rPr>
                <w:lang w:val="vi-VN" w:bidi="ar-EG"/>
              </w:rPr>
              <w:t>48</w:t>
            </w:r>
          </w:p>
        </w:tc>
        <w:tc>
          <w:tcPr>
            <w:tcW w:w="3706" w:type="pct"/>
          </w:tcPr>
          <w:p w:rsidR="00CF0E51" w:rsidRPr="002E298D"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sidRPr="004940E1">
              <w:rPr>
                <w:rFonts w:asciiTheme="majorBidi" w:hAnsiTheme="majorBidi" w:cstheme="majorBidi"/>
                <w:b/>
                <w:bCs/>
                <w:lang w:val="vi-VN"/>
              </w:rPr>
              <w:t>Lời tuyên thệ</w:t>
            </w:r>
            <w:r>
              <w:rPr>
                <w:rFonts w:asciiTheme="majorBidi" w:hAnsiTheme="majorBidi" w:cstheme="majorBidi"/>
                <w:b/>
                <w:bCs/>
                <w:lang w:val="vi-VN"/>
              </w:rPr>
              <w:t xml:space="preserve"> </w:t>
            </w:r>
            <w:r w:rsidRPr="004940E1">
              <w:rPr>
                <w:rFonts w:ascii="Traditional Arabic" w:eastAsia="Calibri" w:hAnsi="Traditional Arabic" w:cs="KFGQPC Uthman Taha Naskh"/>
                <w:rtl/>
              </w:rPr>
              <w:t>أَنَّ مُحَمَّدًا رَسُولُ</w:t>
            </w:r>
            <w:r w:rsidRPr="004940E1">
              <w:rPr>
                <w:rFonts w:ascii="Traditional Arabic" w:eastAsia="Calibri" w:hAnsi="Traditional Arabic" w:cs="KFGQPC Uthman Taha Naskh" w:hint="cs"/>
                <w:rtl/>
              </w:rPr>
              <w:t xml:space="preserve"> اللهِ</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25</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CF0E51" w:rsidRDefault="00CF0E51" w:rsidP="00CF0E51">
            <w:pPr>
              <w:bidi w:val="0"/>
              <w:spacing w:before="120"/>
              <w:ind w:firstLine="170"/>
              <w:jc w:val="center"/>
              <w:rPr>
                <w:rtl/>
                <w:lang w:val="vi-VN" w:bidi="ar-EG"/>
              </w:rPr>
            </w:pPr>
            <w:r>
              <w:rPr>
                <w:lang w:val="vi-VN" w:bidi="ar-EG"/>
              </w:rPr>
              <w:t>48</w:t>
            </w:r>
          </w:p>
        </w:tc>
        <w:tc>
          <w:tcPr>
            <w:tcW w:w="3706" w:type="pct"/>
          </w:tcPr>
          <w:p w:rsidR="00CF0E51" w:rsidRPr="009461BA"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tl/>
                <w:lang w:bidi="ar-EG"/>
              </w:rPr>
            </w:pPr>
            <w:r>
              <w:rPr>
                <w:lang w:val="vi-VN"/>
              </w:rPr>
              <w:t xml:space="preserve">   </w:t>
            </w:r>
            <w:r w:rsidRPr="009461BA">
              <w:rPr>
                <w:lang w:val="vi-VN"/>
              </w:rPr>
              <w:t xml:space="preserve">1- Thương yêu Muhammad </w:t>
            </w:r>
            <w:r w:rsidRPr="009461BA">
              <w:rPr>
                <w:rFonts w:cs="Arial Unicode MS" w:hint="eastAsia"/>
                <w:color w:val="C00000"/>
                <w:rtl/>
                <w:lang w:val="vi-VN"/>
              </w:rPr>
              <w:t>ﷺ</w:t>
            </w:r>
            <w:r w:rsidRPr="009461BA">
              <w:rPr>
                <w:lang w:val="vi-VN"/>
              </w:rPr>
              <w:t>:</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26</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CF0E51" w:rsidRDefault="00CF0E51" w:rsidP="00CF0E51">
            <w:pPr>
              <w:bidi w:val="0"/>
              <w:spacing w:before="120"/>
              <w:ind w:firstLine="170"/>
              <w:jc w:val="center"/>
              <w:rPr>
                <w:rtl/>
                <w:lang w:val="vi-VN" w:bidi="ar-EG"/>
              </w:rPr>
            </w:pPr>
            <w:r>
              <w:rPr>
                <w:lang w:val="vi-VN" w:bidi="ar-EG"/>
              </w:rPr>
              <w:t>49</w:t>
            </w:r>
          </w:p>
        </w:tc>
        <w:tc>
          <w:tcPr>
            <w:tcW w:w="3706" w:type="pct"/>
          </w:tcPr>
          <w:p w:rsidR="00CF0E51" w:rsidRPr="009461BA" w:rsidRDefault="00CF0E51" w:rsidP="00CF0E51">
            <w:pPr>
              <w:autoSpaceDE w:val="0"/>
              <w:autoSpaceDN w:val="0"/>
              <w:bidi w:val="0"/>
              <w:adjustRightInd w:val="0"/>
              <w:spacing w:before="120"/>
              <w:jc w:val="lowKashida"/>
              <w:cnfStyle w:val="000000100000" w:firstRow="0" w:lastRow="0" w:firstColumn="0" w:lastColumn="0" w:oddVBand="0" w:evenVBand="0" w:oddHBand="1" w:evenHBand="0" w:firstRowFirstColumn="0" w:firstRowLastColumn="0" w:lastRowFirstColumn="0" w:lastRowLastColumn="0"/>
              <w:rPr>
                <w:rtl/>
                <w:lang w:val="vi-VN"/>
              </w:rPr>
            </w:pPr>
            <w:r>
              <w:rPr>
                <w:lang w:val="vi-VN"/>
              </w:rPr>
              <w:t xml:space="preserve">   </w:t>
            </w:r>
            <w:r w:rsidRPr="004940E1">
              <w:rPr>
                <w:lang w:val="vi-VN"/>
              </w:rPr>
              <w:t xml:space="preserve">2- Noi theo và vân lời Người </w:t>
            </w:r>
            <w:r w:rsidRPr="004940E1">
              <w:rPr>
                <w:rFonts w:cs="Arial Unicode MS" w:hint="eastAsia"/>
                <w:color w:val="C00000"/>
                <w:rtl/>
                <w:lang w:val="vi-VN"/>
              </w:rPr>
              <w:t>ﷺ</w:t>
            </w:r>
            <w:r w:rsidRPr="004940E1">
              <w:rPr>
                <w:lang w:val="vi-VN"/>
              </w:rPr>
              <w:t>:</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27</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CF0E51" w:rsidRDefault="00CF0E51" w:rsidP="00CF0E51">
            <w:pPr>
              <w:bidi w:val="0"/>
              <w:spacing w:before="120"/>
              <w:ind w:firstLine="170"/>
              <w:jc w:val="center"/>
              <w:rPr>
                <w:rtl/>
                <w:lang w:val="vi-VN" w:bidi="ar-EG"/>
              </w:rPr>
            </w:pPr>
            <w:r>
              <w:rPr>
                <w:lang w:val="vi-VN" w:bidi="ar-EG"/>
              </w:rPr>
              <w:t>50</w:t>
            </w:r>
          </w:p>
        </w:tc>
        <w:tc>
          <w:tcPr>
            <w:tcW w:w="3706" w:type="pct"/>
          </w:tcPr>
          <w:p w:rsidR="00CF0E51" w:rsidRPr="002E298D"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tl/>
                <w:lang w:bidi="ar-EG"/>
              </w:rPr>
            </w:pPr>
            <w:r>
              <w:rPr>
                <w:lang w:val="vi-VN"/>
              </w:rPr>
              <w:t xml:space="preserve">   </w:t>
            </w:r>
            <w:r w:rsidRPr="004940E1">
              <w:rPr>
                <w:lang w:val="vi-VN"/>
              </w:rPr>
              <w:t xml:space="preserve">3- Tin tưởng hết mọi thứ được Người </w:t>
            </w:r>
            <w:r w:rsidRPr="004940E1">
              <w:rPr>
                <w:rFonts w:cs="Arial Unicode MS" w:hint="eastAsia"/>
                <w:color w:val="C00000"/>
                <w:rtl/>
                <w:lang w:val="vi-VN"/>
              </w:rPr>
              <w:t>ﷺ</w:t>
            </w:r>
            <w:r w:rsidRPr="004940E1">
              <w:rPr>
                <w:lang w:val="vi-VN"/>
              </w:rPr>
              <w:t xml:space="preserve"> truyền đạt:</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28</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CF0E51" w:rsidRDefault="00CF0E51" w:rsidP="00CF0E51">
            <w:pPr>
              <w:bidi w:val="0"/>
              <w:spacing w:before="120"/>
              <w:ind w:firstLine="170"/>
              <w:jc w:val="center"/>
              <w:rPr>
                <w:rtl/>
                <w:lang w:val="vi-VN" w:bidi="ar-EG"/>
              </w:rPr>
            </w:pPr>
            <w:r>
              <w:rPr>
                <w:lang w:val="vi-VN" w:bidi="ar-EG"/>
              </w:rPr>
              <w:t>51</w:t>
            </w:r>
          </w:p>
        </w:tc>
        <w:tc>
          <w:tcPr>
            <w:tcW w:w="3706" w:type="pct"/>
          </w:tcPr>
          <w:p w:rsidR="00CF0E51" w:rsidRPr="002E298D"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Pr>
                <w:lang w:val="vi-VN"/>
              </w:rPr>
              <w:t xml:space="preserve">   </w:t>
            </w:r>
            <w:r w:rsidRPr="004940E1">
              <w:rPr>
                <w:lang w:val="vi-VN"/>
              </w:rPr>
              <w:t xml:space="preserve">4- Áp dụng theo luật của Người </w:t>
            </w:r>
            <w:r w:rsidRPr="004940E1">
              <w:rPr>
                <w:rFonts w:cs="Arial Unicode MS" w:hint="eastAsia"/>
                <w:color w:val="C00000"/>
                <w:rtl/>
                <w:lang w:val="vi-VN"/>
              </w:rPr>
              <w:t>ﷺ</w:t>
            </w:r>
            <w:r w:rsidRPr="004940E1">
              <w:rPr>
                <w:lang w:val="vi-VN"/>
              </w:rPr>
              <w:t xml:space="preserve"> trong mọi vấn đề:</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29</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CF0E51" w:rsidRDefault="00CF0E51" w:rsidP="00CF0E51">
            <w:pPr>
              <w:bidi w:val="0"/>
              <w:spacing w:before="120"/>
              <w:ind w:firstLine="170"/>
              <w:jc w:val="center"/>
              <w:rPr>
                <w:rtl/>
                <w:lang w:val="vi-VN" w:bidi="ar-EG"/>
              </w:rPr>
            </w:pPr>
            <w:r>
              <w:rPr>
                <w:lang w:val="vi-VN" w:bidi="ar-EG"/>
              </w:rPr>
              <w:t>52</w:t>
            </w:r>
          </w:p>
        </w:tc>
        <w:tc>
          <w:tcPr>
            <w:tcW w:w="3706" w:type="pct"/>
          </w:tcPr>
          <w:p w:rsidR="00CF0E51" w:rsidRPr="002E298D"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tl/>
                <w:lang w:bidi="ar-EG"/>
              </w:rPr>
            </w:pPr>
            <w:r>
              <w:rPr>
                <w:lang w:val="vi-VN"/>
              </w:rPr>
              <w:t xml:space="preserve">   </w:t>
            </w:r>
            <w:r w:rsidRPr="004940E1">
              <w:rPr>
                <w:lang w:val="vi-VN"/>
              </w:rPr>
              <w:t xml:space="preserve">5- Không thờ phượng Allah ngoại trừ theo cung cách Người </w:t>
            </w:r>
            <w:r w:rsidRPr="004940E1">
              <w:rPr>
                <w:rFonts w:cs="Arial Unicode MS" w:hint="eastAsia"/>
                <w:color w:val="C00000"/>
                <w:rtl/>
                <w:lang w:val="vi-VN"/>
              </w:rPr>
              <w:t>ﷺ</w:t>
            </w:r>
            <w:r w:rsidRPr="004940E1">
              <w:rPr>
                <w:lang w:val="vi-VN"/>
              </w:rPr>
              <w:t xml:space="preserve"> di huấn:</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30</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067DCD" w:rsidRDefault="00CF0E51" w:rsidP="00CF0E51">
            <w:pPr>
              <w:bidi w:val="0"/>
              <w:spacing w:before="120"/>
              <w:ind w:firstLine="170"/>
              <w:jc w:val="center"/>
              <w:rPr>
                <w:rtl/>
                <w:lang w:bidi="ar-EG"/>
              </w:rPr>
            </w:pPr>
          </w:p>
        </w:tc>
        <w:tc>
          <w:tcPr>
            <w:tcW w:w="3706" w:type="pct"/>
          </w:tcPr>
          <w:p w:rsidR="00CF0E51" w:rsidRPr="002E298D" w:rsidRDefault="00CF0E51" w:rsidP="00CF0E51">
            <w:pPr>
              <w:bidi w:val="0"/>
              <w:spacing w:before="120"/>
              <w:jc w:val="center"/>
              <w:cnfStyle w:val="000000100000" w:firstRow="0" w:lastRow="0" w:firstColumn="0" w:lastColumn="0" w:oddVBand="0" w:evenVBand="0" w:oddHBand="1" w:evenHBand="0" w:firstRowFirstColumn="0" w:firstRowLastColumn="0" w:lastRowFirstColumn="0" w:lastRowLastColumn="0"/>
              <w:rPr>
                <w:rtl/>
                <w:lang w:bidi="ar-EG"/>
              </w:rPr>
            </w:pPr>
            <w:r w:rsidRPr="007F7C54">
              <w:rPr>
                <w:rFonts w:eastAsia="Calibri"/>
                <w:b/>
                <w:bCs/>
                <w:sz w:val="36"/>
                <w:szCs w:val="36"/>
                <w:lang w:val="vi-VN"/>
              </w:rPr>
              <w:t>Nền tảng thứ hai: Salah</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31</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CF0E51" w:rsidRDefault="00CF0E51" w:rsidP="00CF0E51">
            <w:pPr>
              <w:bidi w:val="0"/>
              <w:spacing w:before="120"/>
              <w:ind w:firstLine="170"/>
              <w:jc w:val="center"/>
              <w:rPr>
                <w:rtl/>
                <w:lang w:val="vi-VN" w:bidi="ar-EG"/>
              </w:rPr>
            </w:pPr>
            <w:r>
              <w:rPr>
                <w:lang w:val="vi-VN" w:bidi="ar-EG"/>
              </w:rPr>
              <w:t>56</w:t>
            </w:r>
          </w:p>
        </w:tc>
        <w:tc>
          <w:tcPr>
            <w:tcW w:w="3706" w:type="pct"/>
          </w:tcPr>
          <w:p w:rsidR="00CF0E51" w:rsidRPr="00E51D73"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tl/>
                <w:lang w:bidi="ar-EG"/>
              </w:rPr>
            </w:pPr>
            <w:r w:rsidRPr="00E51D73">
              <w:rPr>
                <w:lang w:val="vi-VN"/>
              </w:rPr>
              <w:t>Sơ lược về tẩy rửa</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32</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CF0E51" w:rsidRDefault="00CF0E51" w:rsidP="00CF0E51">
            <w:pPr>
              <w:bidi w:val="0"/>
              <w:spacing w:before="120"/>
              <w:ind w:firstLine="170"/>
              <w:jc w:val="center"/>
              <w:rPr>
                <w:rtl/>
                <w:lang w:val="vi-VN" w:bidi="ar-EG"/>
              </w:rPr>
            </w:pPr>
            <w:r>
              <w:rPr>
                <w:lang w:val="vi-VN" w:bidi="ar-EG"/>
              </w:rPr>
              <w:t>56</w:t>
            </w:r>
          </w:p>
        </w:tc>
        <w:tc>
          <w:tcPr>
            <w:tcW w:w="3706" w:type="pct"/>
          </w:tcPr>
          <w:p w:rsidR="00CF0E51" w:rsidRPr="002E298D"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Pr>
                <w:lang w:val="vi-VN"/>
              </w:rPr>
              <w:t xml:space="preserve">   </w:t>
            </w:r>
            <w:r w:rsidRPr="004940E1">
              <w:rPr>
                <w:lang w:val="vi-VN"/>
              </w:rPr>
              <w:t>Định nghĩa và giáo lý tẩy rửa:</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33</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CF0E51" w:rsidRDefault="00CF0E51" w:rsidP="00CF0E51">
            <w:pPr>
              <w:bidi w:val="0"/>
              <w:spacing w:before="120"/>
              <w:ind w:firstLine="170"/>
              <w:jc w:val="center"/>
              <w:rPr>
                <w:rtl/>
                <w:lang w:val="vi-VN" w:bidi="ar-EG"/>
              </w:rPr>
            </w:pPr>
            <w:r>
              <w:rPr>
                <w:lang w:val="vi-VN" w:bidi="ar-EG"/>
              </w:rPr>
              <w:t>57</w:t>
            </w:r>
          </w:p>
        </w:tc>
        <w:tc>
          <w:tcPr>
            <w:tcW w:w="3706" w:type="pct"/>
          </w:tcPr>
          <w:p w:rsidR="00CF0E51" w:rsidRPr="00E51D73"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tl/>
                <w:lang w:bidi="ar-EG"/>
              </w:rPr>
            </w:pPr>
            <w:r>
              <w:rPr>
                <w:rFonts w:asciiTheme="majorBidi" w:eastAsia="Calibri" w:hAnsiTheme="majorBidi" w:cstheme="majorBidi"/>
                <w:lang w:val="vi-VN" w:bidi="ar-EG"/>
              </w:rPr>
              <w:t xml:space="preserve">   </w:t>
            </w:r>
            <w:r w:rsidRPr="00E51D73">
              <w:rPr>
                <w:rFonts w:asciiTheme="majorBidi" w:eastAsia="Calibri" w:hAnsiTheme="majorBidi" w:cstheme="majorBidi"/>
                <w:lang w:val="vi-VN"/>
              </w:rPr>
              <w:t>Thể loại nước:</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34</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CF0E51" w:rsidRDefault="00CF0E51" w:rsidP="00CF0E51">
            <w:pPr>
              <w:bidi w:val="0"/>
              <w:spacing w:before="120"/>
              <w:ind w:firstLine="170"/>
              <w:jc w:val="center"/>
              <w:rPr>
                <w:rtl/>
                <w:lang w:val="vi-VN" w:bidi="ar-EG"/>
              </w:rPr>
            </w:pPr>
            <w:r>
              <w:rPr>
                <w:lang w:val="vi-VN" w:bidi="ar-EG"/>
              </w:rPr>
              <w:t>60</w:t>
            </w:r>
          </w:p>
        </w:tc>
        <w:tc>
          <w:tcPr>
            <w:tcW w:w="3706" w:type="pct"/>
          </w:tcPr>
          <w:p w:rsidR="00CF0E51" w:rsidRPr="002E298D"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Pr>
                <w:lang w:val="vi-VN"/>
              </w:rPr>
              <w:t xml:space="preserve">   </w:t>
            </w:r>
            <w:r w:rsidRPr="004940E1">
              <w:rPr>
                <w:lang w:val="vi-VN"/>
              </w:rPr>
              <w:t>Thể loại chất dơ bẩn:</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35</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CF0E51" w:rsidRDefault="00CF0E51" w:rsidP="00CF0E51">
            <w:pPr>
              <w:bidi w:val="0"/>
              <w:spacing w:before="120"/>
              <w:ind w:firstLine="170"/>
              <w:jc w:val="center"/>
              <w:rPr>
                <w:rtl/>
                <w:lang w:val="vi-VN" w:bidi="ar-EG"/>
              </w:rPr>
            </w:pPr>
            <w:r>
              <w:rPr>
                <w:lang w:val="vi-VN" w:bidi="ar-EG"/>
              </w:rPr>
              <w:t>61</w:t>
            </w:r>
          </w:p>
        </w:tc>
        <w:tc>
          <w:tcPr>
            <w:tcW w:w="3706" w:type="pct"/>
          </w:tcPr>
          <w:p w:rsidR="00CF0E51" w:rsidRPr="002E298D"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tl/>
                <w:lang w:bidi="ar-EG"/>
              </w:rPr>
            </w:pPr>
            <w:r>
              <w:rPr>
                <w:rFonts w:eastAsia="Calibri"/>
                <w:lang w:val="vi-VN"/>
              </w:rPr>
              <w:t xml:space="preserve">   </w:t>
            </w:r>
            <w:r w:rsidRPr="004940E1">
              <w:rPr>
                <w:rFonts w:eastAsia="Calibri"/>
                <w:lang w:val="vi-VN"/>
              </w:rPr>
              <w:t>Cung cách đi vệ sinh:</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36</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CF0E51" w:rsidRDefault="00CF0E51" w:rsidP="00CF0E51">
            <w:pPr>
              <w:bidi w:val="0"/>
              <w:spacing w:before="120"/>
              <w:ind w:firstLine="170"/>
              <w:jc w:val="center"/>
              <w:rPr>
                <w:rtl/>
                <w:lang w:val="vi-VN" w:bidi="ar-EG"/>
              </w:rPr>
            </w:pPr>
            <w:r>
              <w:rPr>
                <w:lang w:val="vi-VN" w:bidi="ar-EG"/>
              </w:rPr>
              <w:t>65</w:t>
            </w:r>
          </w:p>
        </w:tc>
        <w:tc>
          <w:tcPr>
            <w:tcW w:w="3706" w:type="pct"/>
          </w:tcPr>
          <w:p w:rsidR="00CF0E51" w:rsidRPr="00E51D73"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sidRPr="00E51D73">
              <w:rPr>
                <w:rFonts w:eastAsia="Calibri"/>
                <w:lang w:val="vi-VN"/>
              </w:rPr>
              <w:t>Wudu</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37</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CF0E51" w:rsidRDefault="00CF0E51" w:rsidP="00CF0E51">
            <w:pPr>
              <w:bidi w:val="0"/>
              <w:spacing w:before="120"/>
              <w:ind w:firstLine="170"/>
              <w:jc w:val="center"/>
              <w:rPr>
                <w:rtl/>
                <w:lang w:val="vi-VN" w:bidi="ar-EG"/>
              </w:rPr>
            </w:pPr>
            <w:r>
              <w:rPr>
                <w:lang w:val="vi-VN" w:bidi="ar-EG"/>
              </w:rPr>
              <w:t>65</w:t>
            </w:r>
          </w:p>
        </w:tc>
        <w:tc>
          <w:tcPr>
            <w:tcW w:w="3706" w:type="pct"/>
          </w:tcPr>
          <w:p w:rsidR="00CF0E51" w:rsidRPr="002E298D"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tl/>
                <w:lang w:bidi="ar-EG"/>
              </w:rPr>
            </w:pPr>
            <w:r>
              <w:rPr>
                <w:rFonts w:eastAsia="Calibri"/>
                <w:lang w:val="vi-VN"/>
              </w:rPr>
              <w:t xml:space="preserve">   </w:t>
            </w:r>
            <w:r w:rsidRPr="00510BC9">
              <w:rPr>
                <w:rFonts w:eastAsia="Calibri"/>
                <w:lang w:val="vi-VN"/>
              </w:rPr>
              <w:t>Bằng chứng bắt buộc Wudu:</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38</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CF0E51" w:rsidRDefault="00CF0E51" w:rsidP="00CF0E51">
            <w:pPr>
              <w:bidi w:val="0"/>
              <w:spacing w:before="120"/>
              <w:ind w:firstLine="170"/>
              <w:jc w:val="center"/>
              <w:rPr>
                <w:rtl/>
                <w:lang w:val="vi-VN" w:bidi="ar-EG"/>
              </w:rPr>
            </w:pPr>
            <w:r>
              <w:rPr>
                <w:lang w:val="vi-VN" w:bidi="ar-EG"/>
              </w:rPr>
              <w:t>66</w:t>
            </w:r>
          </w:p>
        </w:tc>
        <w:tc>
          <w:tcPr>
            <w:tcW w:w="3706" w:type="pct"/>
          </w:tcPr>
          <w:p w:rsidR="00CF0E51" w:rsidRPr="002E298D"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Pr>
                <w:lang w:val="vi-VN"/>
              </w:rPr>
              <w:t xml:space="preserve">   </w:t>
            </w:r>
            <w:r w:rsidRPr="00510BC9">
              <w:rPr>
                <w:lang w:val="vi-VN"/>
              </w:rPr>
              <w:t>Giá trị của Wudu:</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39</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CF0E51" w:rsidRDefault="00CF0E51" w:rsidP="00CF0E51">
            <w:pPr>
              <w:bidi w:val="0"/>
              <w:spacing w:before="120"/>
              <w:ind w:firstLine="170"/>
              <w:jc w:val="center"/>
              <w:rPr>
                <w:rtl/>
                <w:lang w:val="vi-VN" w:bidi="ar-EG"/>
              </w:rPr>
            </w:pPr>
            <w:r>
              <w:rPr>
                <w:lang w:val="vi-VN" w:bidi="ar-EG"/>
              </w:rPr>
              <w:t>68</w:t>
            </w:r>
          </w:p>
        </w:tc>
        <w:tc>
          <w:tcPr>
            <w:tcW w:w="3706" w:type="pct"/>
          </w:tcPr>
          <w:p w:rsidR="00CF0E51" w:rsidRPr="002E298D"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tl/>
                <w:lang w:bidi="ar-EG"/>
              </w:rPr>
            </w:pPr>
            <w:r>
              <w:rPr>
                <w:rFonts w:eastAsia="Calibri"/>
                <w:lang w:val="vi-VN"/>
              </w:rPr>
              <w:t xml:space="preserve">   </w:t>
            </w:r>
            <w:r w:rsidRPr="009F4B0D">
              <w:rPr>
                <w:rFonts w:eastAsia="Calibri"/>
                <w:lang w:val="vi-VN"/>
              </w:rPr>
              <w:t>Những bắt buộc của Wudu:</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40</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CF0E51" w:rsidRDefault="00CF0E51" w:rsidP="00CF0E51">
            <w:pPr>
              <w:bidi w:val="0"/>
              <w:spacing w:before="120"/>
              <w:ind w:firstLine="170"/>
              <w:jc w:val="center"/>
              <w:rPr>
                <w:rtl/>
                <w:lang w:val="vi-VN" w:bidi="ar-EG"/>
              </w:rPr>
            </w:pPr>
            <w:r>
              <w:rPr>
                <w:lang w:val="vi-VN" w:bidi="ar-EG"/>
              </w:rPr>
              <w:t>69</w:t>
            </w:r>
          </w:p>
        </w:tc>
        <w:tc>
          <w:tcPr>
            <w:tcW w:w="3706" w:type="pct"/>
          </w:tcPr>
          <w:p w:rsidR="00CF0E51" w:rsidRPr="000F5077"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Pr>
                <w:lang w:val="vi-VN"/>
              </w:rPr>
              <w:t xml:space="preserve">   </w:t>
            </w:r>
            <w:r w:rsidRPr="000F5077">
              <w:rPr>
                <w:lang w:val="vi-VN"/>
              </w:rPr>
              <w:t>Những Sunnah (khuyến khích) trong Wudu:</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41</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CF0E51" w:rsidRDefault="00CF0E51" w:rsidP="00CF0E51">
            <w:pPr>
              <w:bidi w:val="0"/>
              <w:spacing w:before="120"/>
              <w:ind w:firstLine="170"/>
              <w:jc w:val="center"/>
              <w:rPr>
                <w:rtl/>
                <w:lang w:val="vi-VN" w:bidi="ar-EG"/>
              </w:rPr>
            </w:pPr>
            <w:r>
              <w:rPr>
                <w:lang w:val="vi-VN" w:bidi="ar-EG"/>
              </w:rPr>
              <w:t>74</w:t>
            </w:r>
          </w:p>
        </w:tc>
        <w:tc>
          <w:tcPr>
            <w:tcW w:w="3706" w:type="pct"/>
          </w:tcPr>
          <w:p w:rsidR="00CF0E51" w:rsidRPr="002E298D"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tl/>
                <w:lang w:bidi="ar-EG"/>
              </w:rPr>
            </w:pPr>
            <w:r>
              <w:rPr>
                <w:lang w:val="vi-VN"/>
              </w:rPr>
              <w:t xml:space="preserve">   </w:t>
            </w:r>
            <w:r w:rsidRPr="009F4B0D">
              <w:rPr>
                <w:lang w:val="vi-VN"/>
              </w:rPr>
              <w:t xml:space="preserve">Những điều </w:t>
            </w:r>
            <w:r>
              <w:rPr>
                <w:lang w:val="vi-VN"/>
              </w:rPr>
              <w:t>đáng trách</w:t>
            </w:r>
            <w:r w:rsidRPr="009F4B0D">
              <w:rPr>
                <w:lang w:val="vi-VN"/>
              </w:rPr>
              <w:t xml:space="preserve"> khi</w:t>
            </w:r>
            <w:r>
              <w:rPr>
                <w:lang w:val="vi-VN"/>
              </w:rPr>
              <w:t xml:space="preserve"> lấy</w:t>
            </w:r>
            <w:r w:rsidRPr="009F4B0D">
              <w:rPr>
                <w:lang w:val="vi-VN"/>
              </w:rPr>
              <w:t xml:space="preserve"> Wudu:</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42</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CF0E51" w:rsidRDefault="00CF0E51" w:rsidP="00CF0E51">
            <w:pPr>
              <w:bidi w:val="0"/>
              <w:spacing w:before="120"/>
              <w:ind w:firstLine="170"/>
              <w:jc w:val="center"/>
              <w:rPr>
                <w:rtl/>
                <w:lang w:val="vi-VN" w:bidi="ar-EG"/>
              </w:rPr>
            </w:pPr>
            <w:r>
              <w:rPr>
                <w:lang w:val="vi-VN" w:bidi="ar-EG"/>
              </w:rPr>
              <w:t>74</w:t>
            </w:r>
          </w:p>
        </w:tc>
        <w:tc>
          <w:tcPr>
            <w:tcW w:w="3706" w:type="pct"/>
          </w:tcPr>
          <w:p w:rsidR="00CF0E51" w:rsidRPr="002E298D"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Pr>
                <w:lang w:val="vi-VN"/>
              </w:rPr>
              <w:t xml:space="preserve">   </w:t>
            </w:r>
            <w:r w:rsidRPr="009F4B0D">
              <w:rPr>
                <w:lang w:val="vi-VN"/>
              </w:rPr>
              <w:t>Hình thức Wudu hoàn chỉnh:</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43</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650A5D" w:rsidRDefault="00650A5D" w:rsidP="00CF0E51">
            <w:pPr>
              <w:bidi w:val="0"/>
              <w:spacing w:before="120"/>
              <w:ind w:firstLine="170"/>
              <w:jc w:val="center"/>
              <w:rPr>
                <w:rtl/>
                <w:lang w:val="vi-VN" w:bidi="ar-EG"/>
              </w:rPr>
            </w:pPr>
            <w:r>
              <w:rPr>
                <w:lang w:val="vi-VN" w:bidi="ar-EG"/>
              </w:rPr>
              <w:t>76</w:t>
            </w:r>
          </w:p>
        </w:tc>
        <w:tc>
          <w:tcPr>
            <w:tcW w:w="3706" w:type="pct"/>
          </w:tcPr>
          <w:p w:rsidR="00CF0E51" w:rsidRPr="002E298D"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tl/>
                <w:lang w:bidi="ar-EG"/>
              </w:rPr>
            </w:pPr>
            <w:r>
              <w:rPr>
                <w:lang w:val="vi-VN"/>
              </w:rPr>
              <w:t xml:space="preserve">   </w:t>
            </w:r>
            <w:r w:rsidRPr="00E25DED">
              <w:rPr>
                <w:lang w:val="vi-VN"/>
              </w:rPr>
              <w:t>Những điều làm hư Wudu:</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44</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650A5D" w:rsidRDefault="00650A5D" w:rsidP="00CF0E51">
            <w:pPr>
              <w:bidi w:val="0"/>
              <w:spacing w:before="120"/>
              <w:ind w:firstLine="170"/>
              <w:jc w:val="center"/>
              <w:rPr>
                <w:rtl/>
                <w:lang w:val="vi-VN" w:bidi="ar-EG"/>
              </w:rPr>
            </w:pPr>
            <w:r>
              <w:rPr>
                <w:lang w:val="vi-VN" w:bidi="ar-EG"/>
              </w:rPr>
              <w:t>79</w:t>
            </w:r>
          </w:p>
        </w:tc>
        <w:tc>
          <w:tcPr>
            <w:tcW w:w="3706" w:type="pct"/>
          </w:tcPr>
          <w:p w:rsidR="00CF0E51" w:rsidRPr="002E298D"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Pr>
                <w:rFonts w:eastAsia="Calibri"/>
                <w:lang w:val="vi-VN"/>
              </w:rPr>
              <w:t xml:space="preserve">   </w:t>
            </w:r>
            <w:r w:rsidRPr="00E25DED">
              <w:rPr>
                <w:rFonts w:eastAsia="Calibri"/>
                <w:lang w:val="vi-VN"/>
              </w:rPr>
              <w:t>Khi nào bắt buộc Wudu:</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45</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650A5D" w:rsidRDefault="00650A5D" w:rsidP="00CF0E51">
            <w:pPr>
              <w:bidi w:val="0"/>
              <w:spacing w:before="120"/>
              <w:ind w:firstLine="170"/>
              <w:jc w:val="center"/>
              <w:rPr>
                <w:rtl/>
                <w:lang w:val="vi-VN" w:bidi="ar-EG"/>
              </w:rPr>
            </w:pPr>
            <w:r>
              <w:rPr>
                <w:lang w:val="vi-VN" w:bidi="ar-EG"/>
              </w:rPr>
              <w:t>81</w:t>
            </w:r>
          </w:p>
        </w:tc>
        <w:tc>
          <w:tcPr>
            <w:tcW w:w="3706" w:type="pct"/>
          </w:tcPr>
          <w:p w:rsidR="00CF0E51" w:rsidRPr="00270FE0"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tl/>
                <w:lang w:bidi="ar-EG"/>
              </w:rPr>
            </w:pPr>
            <w:r>
              <w:rPr>
                <w:rFonts w:eastAsia="Calibri"/>
                <w:lang w:val="vi-VN"/>
              </w:rPr>
              <w:t xml:space="preserve">   </w:t>
            </w:r>
            <w:r w:rsidRPr="00270FE0">
              <w:rPr>
                <w:rFonts w:eastAsia="Calibri"/>
                <w:lang w:val="vi-VN"/>
              </w:rPr>
              <w:t>Những trường hợp được miễn Wudu:</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46</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650A5D" w:rsidRDefault="00650A5D" w:rsidP="00CF0E51">
            <w:pPr>
              <w:bidi w:val="0"/>
              <w:spacing w:before="120"/>
              <w:ind w:firstLine="170"/>
              <w:jc w:val="center"/>
              <w:rPr>
                <w:rtl/>
                <w:lang w:val="vi-VN" w:bidi="ar-EG"/>
              </w:rPr>
            </w:pPr>
            <w:r>
              <w:rPr>
                <w:lang w:val="vi-VN" w:bidi="ar-EG"/>
              </w:rPr>
              <w:t>81</w:t>
            </w:r>
          </w:p>
        </w:tc>
        <w:tc>
          <w:tcPr>
            <w:tcW w:w="3706" w:type="pct"/>
          </w:tcPr>
          <w:p w:rsidR="00CF0E51" w:rsidRPr="00577A60"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sidRPr="00577A60">
              <w:rPr>
                <w:lang w:val="vi-VN"/>
              </w:rPr>
              <w:t>Cách thức tẩy rửa dành cho người bệnh</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47</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650A5D" w:rsidRDefault="00650A5D" w:rsidP="00CF0E51">
            <w:pPr>
              <w:bidi w:val="0"/>
              <w:spacing w:before="120"/>
              <w:ind w:firstLine="170"/>
              <w:jc w:val="center"/>
              <w:rPr>
                <w:rtl/>
                <w:lang w:val="vi-VN" w:bidi="ar-EG"/>
              </w:rPr>
            </w:pPr>
            <w:r>
              <w:rPr>
                <w:lang w:val="vi-VN" w:bidi="ar-EG"/>
              </w:rPr>
              <w:t>83</w:t>
            </w:r>
          </w:p>
        </w:tc>
        <w:tc>
          <w:tcPr>
            <w:tcW w:w="3706" w:type="pct"/>
          </w:tcPr>
          <w:p w:rsidR="00CF0E51" w:rsidRPr="003947ED"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tl/>
                <w:lang w:bidi="ar-EG"/>
              </w:rPr>
            </w:pPr>
            <w:r w:rsidRPr="003947ED">
              <w:rPr>
                <w:lang w:val="vi-VN"/>
              </w:rPr>
              <w:t>Tắm</w:t>
            </w:r>
            <w:r w:rsidR="00650A5D">
              <w:rPr>
                <w:lang w:val="vi-VN"/>
              </w:rPr>
              <w:t xml:space="preserve"> Junub</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48</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2942E6" w:rsidRDefault="002942E6" w:rsidP="00CF0E51">
            <w:pPr>
              <w:bidi w:val="0"/>
              <w:spacing w:before="120"/>
              <w:ind w:firstLine="170"/>
              <w:jc w:val="center"/>
              <w:rPr>
                <w:rtl/>
                <w:lang w:val="vi-VN" w:bidi="ar-EG"/>
              </w:rPr>
            </w:pPr>
            <w:r>
              <w:rPr>
                <w:lang w:val="vi-VN" w:bidi="ar-EG"/>
              </w:rPr>
              <w:t>83</w:t>
            </w:r>
          </w:p>
        </w:tc>
        <w:tc>
          <w:tcPr>
            <w:tcW w:w="3706" w:type="pct"/>
          </w:tcPr>
          <w:p w:rsidR="00CF0E51" w:rsidRPr="002E298D"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Pr>
                <w:lang w:val="vi-VN"/>
              </w:rPr>
              <w:t xml:space="preserve">   </w:t>
            </w:r>
            <w:r w:rsidRPr="00B35427">
              <w:rPr>
                <w:lang w:val="vi-VN"/>
              </w:rPr>
              <w:t>Bằng chứng bắt buộc tắm</w:t>
            </w:r>
            <w:r w:rsidR="00D722C5">
              <w:rPr>
                <w:lang w:val="vi-VN"/>
              </w:rPr>
              <w:t xml:space="preserve"> Junub</w:t>
            </w:r>
            <w:r w:rsidRPr="00B35427">
              <w:rPr>
                <w:lang w:val="vi-VN"/>
              </w:rPr>
              <w:t>:</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49</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2942E6" w:rsidRDefault="002942E6" w:rsidP="00CF0E51">
            <w:pPr>
              <w:bidi w:val="0"/>
              <w:spacing w:before="120"/>
              <w:ind w:firstLine="170"/>
              <w:jc w:val="center"/>
              <w:rPr>
                <w:rtl/>
                <w:lang w:val="vi-VN" w:bidi="ar-EG"/>
              </w:rPr>
            </w:pPr>
            <w:r>
              <w:rPr>
                <w:lang w:val="vi-VN" w:bidi="ar-EG"/>
              </w:rPr>
              <w:t>84</w:t>
            </w:r>
          </w:p>
        </w:tc>
        <w:tc>
          <w:tcPr>
            <w:tcW w:w="3706" w:type="pct"/>
          </w:tcPr>
          <w:p w:rsidR="00CF0E51" w:rsidRPr="002E298D"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tl/>
                <w:lang w:bidi="ar-EG"/>
              </w:rPr>
            </w:pPr>
            <w:r>
              <w:rPr>
                <w:rFonts w:eastAsia="Calibri"/>
                <w:lang w:val="vi-VN"/>
              </w:rPr>
              <w:t xml:space="preserve">   </w:t>
            </w:r>
            <w:r w:rsidRPr="00B35427">
              <w:rPr>
                <w:rFonts w:eastAsia="Calibri"/>
                <w:lang w:val="vi-VN"/>
              </w:rPr>
              <w:t>Những trường hợp bắt buộc tắm</w:t>
            </w:r>
            <w:r w:rsidR="00D722C5">
              <w:rPr>
                <w:rFonts w:eastAsia="Calibri"/>
                <w:lang w:val="vi-VN"/>
              </w:rPr>
              <w:t xml:space="preserve"> Junub</w:t>
            </w:r>
            <w:r w:rsidRPr="00B35427">
              <w:rPr>
                <w:rFonts w:eastAsia="Calibri"/>
                <w:lang w:val="vi-VN"/>
              </w:rPr>
              <w:t>:</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50</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2942E6" w:rsidRDefault="002942E6" w:rsidP="00CF0E51">
            <w:pPr>
              <w:bidi w:val="0"/>
              <w:spacing w:before="120"/>
              <w:ind w:firstLine="170"/>
              <w:jc w:val="center"/>
              <w:rPr>
                <w:rtl/>
                <w:lang w:val="vi-VN" w:bidi="ar-EG"/>
              </w:rPr>
            </w:pPr>
            <w:r>
              <w:rPr>
                <w:lang w:val="vi-VN" w:bidi="ar-EG"/>
              </w:rPr>
              <w:t>86</w:t>
            </w:r>
          </w:p>
        </w:tc>
        <w:tc>
          <w:tcPr>
            <w:tcW w:w="3706" w:type="pct"/>
          </w:tcPr>
          <w:p w:rsidR="00CF0E51" w:rsidRPr="002E298D"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Pr>
                <w:rFonts w:eastAsia="Calibri"/>
                <w:lang w:val="vi-VN"/>
              </w:rPr>
              <w:t xml:space="preserve">   </w:t>
            </w:r>
            <w:r w:rsidRPr="00B35427">
              <w:rPr>
                <w:rFonts w:eastAsia="Calibri"/>
                <w:lang w:val="vi-VN"/>
              </w:rPr>
              <w:t>Các trường hợp khuyến khích tắm</w:t>
            </w:r>
            <w:r w:rsidR="00D722C5">
              <w:rPr>
                <w:rFonts w:eastAsia="Calibri"/>
                <w:lang w:val="vi-VN"/>
              </w:rPr>
              <w:t xml:space="preserve"> Junub</w:t>
            </w:r>
            <w:r w:rsidRPr="00B35427">
              <w:rPr>
                <w:rFonts w:eastAsia="Calibri"/>
                <w:lang w:val="vi-VN"/>
              </w:rPr>
              <w:t>:</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51</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88</w:t>
            </w:r>
          </w:p>
        </w:tc>
        <w:tc>
          <w:tcPr>
            <w:tcW w:w="3706" w:type="pct"/>
          </w:tcPr>
          <w:p w:rsidR="00CF0E51" w:rsidRPr="002E298D"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tl/>
                <w:lang w:bidi="ar-EG"/>
              </w:rPr>
            </w:pPr>
            <w:r>
              <w:rPr>
                <w:rFonts w:eastAsia="Calibri"/>
                <w:lang w:val="vi-VN"/>
              </w:rPr>
              <w:t xml:space="preserve">   </w:t>
            </w:r>
            <w:r w:rsidRPr="00B35427">
              <w:rPr>
                <w:rFonts w:eastAsia="Calibri"/>
                <w:lang w:val="vi-VN"/>
              </w:rPr>
              <w:t>Những bắt buộc khi tắm</w:t>
            </w:r>
            <w:r w:rsidR="00D722C5">
              <w:rPr>
                <w:rFonts w:eastAsia="Calibri"/>
                <w:lang w:val="vi-VN"/>
              </w:rPr>
              <w:t xml:space="preserve"> Junub</w:t>
            </w:r>
            <w:r w:rsidRPr="00B35427">
              <w:rPr>
                <w:rFonts w:eastAsia="Calibri"/>
                <w:lang w:val="vi-VN"/>
              </w:rPr>
              <w:t>:</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52</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lastRenderedPageBreak/>
              <w:t>89</w:t>
            </w:r>
          </w:p>
        </w:tc>
        <w:tc>
          <w:tcPr>
            <w:tcW w:w="3706" w:type="pct"/>
          </w:tcPr>
          <w:p w:rsidR="00CF0E51" w:rsidRPr="002E298D"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Pr>
                <w:rFonts w:cs="Traditional Arabic"/>
                <w:lang w:val="vi-VN"/>
              </w:rPr>
              <w:t xml:space="preserve">   </w:t>
            </w:r>
            <w:r w:rsidRPr="00B35427">
              <w:rPr>
                <w:rFonts w:cs="Traditional Arabic"/>
                <w:lang w:val="vi-VN"/>
              </w:rPr>
              <w:t>Những khuyến khích khi tắm</w:t>
            </w:r>
            <w:r w:rsidR="00D722C5">
              <w:rPr>
                <w:rFonts w:cs="Traditional Arabic"/>
                <w:lang w:val="vi-VN"/>
              </w:rPr>
              <w:t xml:space="preserve"> Junub</w:t>
            </w:r>
            <w:r w:rsidRPr="00B35427">
              <w:rPr>
                <w:rFonts w:cs="Traditional Arabic"/>
                <w:lang w:val="vi-VN"/>
              </w:rPr>
              <w:t>:</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53</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89</w:t>
            </w:r>
          </w:p>
        </w:tc>
        <w:tc>
          <w:tcPr>
            <w:tcW w:w="3706" w:type="pct"/>
          </w:tcPr>
          <w:p w:rsidR="00CF0E51" w:rsidRPr="001F20E2" w:rsidRDefault="00CF0E51" w:rsidP="00316A6C">
            <w:pPr>
              <w:bidi w:val="0"/>
              <w:spacing w:before="120"/>
              <w:jc w:val="both"/>
              <w:cnfStyle w:val="000000000000" w:firstRow="0" w:lastRow="0" w:firstColumn="0" w:lastColumn="0" w:oddVBand="0" w:evenVBand="0" w:oddHBand="0" w:evenHBand="0" w:firstRowFirstColumn="0" w:firstRowLastColumn="0" w:lastRowFirstColumn="0" w:lastRowLastColumn="0"/>
              <w:rPr>
                <w:rtl/>
                <w:lang w:bidi="ar-EG"/>
              </w:rPr>
            </w:pPr>
            <w:r>
              <w:rPr>
                <w:rFonts w:asciiTheme="majorBidi" w:hAnsiTheme="majorBidi" w:cstheme="majorBidi"/>
                <w:lang w:val="vi-VN"/>
              </w:rPr>
              <w:t xml:space="preserve">   </w:t>
            </w:r>
            <w:r w:rsidRPr="001F20E2">
              <w:rPr>
                <w:rFonts w:asciiTheme="majorBidi" w:hAnsiTheme="majorBidi" w:cstheme="majorBidi"/>
                <w:lang w:val="vi-VN"/>
              </w:rPr>
              <w:t xml:space="preserve">Những điều </w:t>
            </w:r>
            <w:r w:rsidR="00316A6C">
              <w:rPr>
                <w:rFonts w:asciiTheme="majorBidi" w:hAnsiTheme="majorBidi" w:cstheme="majorBidi"/>
                <w:lang w:val="vi-VN"/>
              </w:rPr>
              <w:t>không nên</w:t>
            </w:r>
            <w:r w:rsidRPr="001F20E2">
              <w:rPr>
                <w:rFonts w:asciiTheme="majorBidi" w:hAnsiTheme="majorBidi" w:cstheme="majorBidi"/>
                <w:lang w:val="vi-VN"/>
              </w:rPr>
              <w:t xml:space="preserve"> khi tắm</w:t>
            </w:r>
            <w:r w:rsidR="00D722C5">
              <w:rPr>
                <w:rFonts w:asciiTheme="majorBidi" w:hAnsiTheme="majorBidi" w:cstheme="majorBidi"/>
                <w:lang w:val="vi-VN"/>
              </w:rPr>
              <w:t xml:space="preserve"> Junub</w:t>
            </w:r>
            <w:r w:rsidRPr="001F20E2">
              <w:rPr>
                <w:rFonts w:asciiTheme="majorBidi" w:hAnsiTheme="majorBidi" w:cstheme="majorBidi"/>
                <w:lang w:val="vi-VN"/>
              </w:rPr>
              <w:t>:</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54</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90</w:t>
            </w:r>
          </w:p>
        </w:tc>
        <w:tc>
          <w:tcPr>
            <w:tcW w:w="3706" w:type="pct"/>
          </w:tcPr>
          <w:p w:rsidR="00CF0E51" w:rsidRPr="002E298D"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Pr>
                <w:rFonts w:eastAsia="Calibri"/>
                <w:lang w:val="vi-VN"/>
              </w:rPr>
              <w:t xml:space="preserve">   </w:t>
            </w:r>
            <w:r w:rsidRPr="00B35427">
              <w:rPr>
                <w:rFonts w:eastAsia="Calibri"/>
                <w:lang w:val="vi-VN"/>
              </w:rPr>
              <w:t>Hình thức tắm</w:t>
            </w:r>
            <w:r w:rsidR="00D722C5">
              <w:rPr>
                <w:rFonts w:eastAsia="Calibri"/>
                <w:lang w:val="vi-VN"/>
              </w:rPr>
              <w:t xml:space="preserve"> Junub</w:t>
            </w:r>
            <w:r w:rsidRPr="00B35427">
              <w:rPr>
                <w:rFonts w:eastAsia="Calibri"/>
                <w:lang w:val="vi-VN"/>
              </w:rPr>
              <w:t>:</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55</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91</w:t>
            </w:r>
          </w:p>
        </w:tc>
        <w:tc>
          <w:tcPr>
            <w:tcW w:w="3706" w:type="pct"/>
          </w:tcPr>
          <w:p w:rsidR="00CF0E51" w:rsidRPr="008D2E53"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tl/>
                <w:lang w:bidi="ar-EG"/>
              </w:rPr>
            </w:pPr>
            <w:r>
              <w:rPr>
                <w:rFonts w:cs="Arial Unicode MS"/>
                <w:lang w:val="vi-VN"/>
              </w:rPr>
              <w:t xml:space="preserve">   </w:t>
            </w:r>
            <w:r w:rsidRPr="008D2E53">
              <w:rPr>
                <w:rFonts w:cs="Arial Unicode MS"/>
                <w:lang w:val="vi-VN"/>
              </w:rPr>
              <w:t>Cấm người bị Junub làm những điều sau:</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56</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94</w:t>
            </w:r>
          </w:p>
        </w:tc>
        <w:tc>
          <w:tcPr>
            <w:tcW w:w="3706" w:type="pct"/>
          </w:tcPr>
          <w:p w:rsidR="00CF0E51" w:rsidRPr="00BC379C"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sidRPr="00BC379C">
              <w:rPr>
                <w:rFonts w:cs="Arial Unicode MS"/>
                <w:lang w:val="vi-VN"/>
              </w:rPr>
              <w:t>Salah</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57</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94</w:t>
            </w:r>
          </w:p>
        </w:tc>
        <w:tc>
          <w:tcPr>
            <w:tcW w:w="3706" w:type="pct"/>
          </w:tcPr>
          <w:p w:rsidR="00CF0E51" w:rsidRPr="00BC379C"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tl/>
                <w:lang w:bidi="ar-EG"/>
              </w:rPr>
            </w:pPr>
            <w:r>
              <w:rPr>
                <w:rFonts w:cs="Arial Unicode MS"/>
                <w:lang w:val="vi-VN"/>
              </w:rPr>
              <w:t xml:space="preserve">   </w:t>
            </w:r>
            <w:r w:rsidRPr="00BC379C">
              <w:rPr>
                <w:rFonts w:cs="Arial Unicode MS"/>
                <w:lang w:val="vi-VN"/>
              </w:rPr>
              <w:t>Luật về Salah:</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58</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95</w:t>
            </w:r>
          </w:p>
        </w:tc>
        <w:tc>
          <w:tcPr>
            <w:tcW w:w="3706" w:type="pct"/>
          </w:tcPr>
          <w:p w:rsidR="00CF0E51" w:rsidRPr="002E298D"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Pr>
                <w:rFonts w:cs="Arial Unicode MS"/>
                <w:lang w:val="vi-VN"/>
              </w:rPr>
              <w:t xml:space="preserve">   </w:t>
            </w:r>
            <w:r w:rsidRPr="00B35427">
              <w:rPr>
                <w:rFonts w:cs="Arial Unicode MS"/>
                <w:lang w:val="vi-VN"/>
              </w:rPr>
              <w:t>Giá trị của Salah:</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59</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97</w:t>
            </w:r>
          </w:p>
        </w:tc>
        <w:tc>
          <w:tcPr>
            <w:tcW w:w="3706" w:type="pct"/>
          </w:tcPr>
          <w:p w:rsidR="00CF0E51" w:rsidRPr="00415342"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tl/>
                <w:lang w:bidi="ar-EG"/>
              </w:rPr>
            </w:pPr>
            <w:r>
              <w:rPr>
                <w:rFonts w:eastAsia="Calibri"/>
                <w:lang w:val="vi-VN"/>
              </w:rPr>
              <w:t xml:space="preserve">   </w:t>
            </w:r>
            <w:r w:rsidRPr="00415342">
              <w:rPr>
                <w:rFonts w:eastAsia="Calibri"/>
                <w:lang w:val="vi-VN"/>
              </w:rPr>
              <w:t>Khuyến cáo bỏ bê Salah:</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60</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99</w:t>
            </w:r>
          </w:p>
        </w:tc>
        <w:tc>
          <w:tcPr>
            <w:tcW w:w="3706" w:type="pct"/>
          </w:tcPr>
          <w:p w:rsidR="00CF0E51" w:rsidRPr="00415342"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cs="Arial Unicode MS"/>
                <w:lang w:val="vi-VN"/>
              </w:rPr>
              <w:t xml:space="preserve">   </w:t>
            </w:r>
            <w:r w:rsidRPr="00B35427">
              <w:rPr>
                <w:rFonts w:cs="Arial Unicode MS"/>
                <w:lang w:val="vi-VN"/>
              </w:rPr>
              <w:t>Điều kiện để Salah:</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61</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104</w:t>
            </w:r>
          </w:p>
        </w:tc>
        <w:tc>
          <w:tcPr>
            <w:tcW w:w="3706" w:type="pct"/>
          </w:tcPr>
          <w:p w:rsidR="00CF0E51" w:rsidRPr="00415342"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cs="Traditional Arabic"/>
                <w:lang w:val="vi-VN"/>
              </w:rPr>
              <w:t xml:space="preserve">   </w:t>
            </w:r>
            <w:r w:rsidRPr="00B35427">
              <w:rPr>
                <w:rFonts w:cs="Traditional Arabic"/>
                <w:lang w:val="vi-VN"/>
              </w:rPr>
              <w:t>Các nền tảng của Salah:</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62</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111</w:t>
            </w:r>
          </w:p>
        </w:tc>
        <w:tc>
          <w:tcPr>
            <w:tcW w:w="3706" w:type="pct"/>
          </w:tcPr>
          <w:p w:rsidR="00CF0E51" w:rsidRPr="00415342"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asciiTheme="majorBidi" w:hAnsiTheme="majorBidi" w:cstheme="majorBidi"/>
                <w:lang w:val="vi-VN"/>
              </w:rPr>
              <w:t xml:space="preserve">   </w:t>
            </w:r>
            <w:r w:rsidRPr="00B35427">
              <w:rPr>
                <w:rFonts w:asciiTheme="majorBidi" w:hAnsiTheme="majorBidi" w:cstheme="majorBidi"/>
                <w:lang w:val="vi-VN"/>
              </w:rPr>
              <w:t>Các bắt buộc của Salah.</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63</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114</w:t>
            </w:r>
          </w:p>
        </w:tc>
        <w:tc>
          <w:tcPr>
            <w:tcW w:w="3706" w:type="pct"/>
          </w:tcPr>
          <w:p w:rsidR="00CF0E51" w:rsidRPr="002E298D"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tl/>
                <w:lang w:bidi="ar-EG"/>
              </w:rPr>
            </w:pPr>
            <w:r>
              <w:rPr>
                <w:rFonts w:asciiTheme="majorBidi" w:hAnsiTheme="majorBidi" w:cstheme="majorBidi"/>
                <w:lang w:val="vi-VN"/>
              </w:rPr>
              <w:t xml:space="preserve">   </w:t>
            </w:r>
            <w:r w:rsidRPr="00B35427">
              <w:rPr>
                <w:rFonts w:asciiTheme="majorBidi" w:hAnsiTheme="majorBidi" w:cstheme="majorBidi"/>
                <w:lang w:val="vi-VN"/>
              </w:rPr>
              <w:t>Các Sunnah của Salah:</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64</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129</w:t>
            </w:r>
          </w:p>
        </w:tc>
        <w:tc>
          <w:tcPr>
            <w:tcW w:w="3706" w:type="pct"/>
          </w:tcPr>
          <w:p w:rsidR="00CF0E51" w:rsidRPr="002E298D"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Pr>
                <w:rFonts w:cs="Arial Unicode MS"/>
                <w:lang w:val="vi-VN"/>
              </w:rPr>
              <w:t xml:space="preserve">   </w:t>
            </w:r>
            <w:r w:rsidRPr="00B35427">
              <w:rPr>
                <w:rFonts w:cs="Arial Unicode MS"/>
              </w:rPr>
              <w:t>Những điều được phép trong Salah:</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65</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129</w:t>
            </w:r>
          </w:p>
        </w:tc>
        <w:tc>
          <w:tcPr>
            <w:tcW w:w="3706" w:type="pct"/>
          </w:tcPr>
          <w:p w:rsidR="00CF0E51" w:rsidRPr="002E298D"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tl/>
                <w:lang w:bidi="ar-EG"/>
              </w:rPr>
            </w:pPr>
            <w:r>
              <w:rPr>
                <w:rFonts w:eastAsia="Calibri"/>
                <w:lang w:val="vi-VN"/>
              </w:rPr>
              <w:t xml:space="preserve">   </w:t>
            </w:r>
            <w:r w:rsidRPr="00B35427">
              <w:rPr>
                <w:rFonts w:eastAsia="Calibri"/>
                <w:lang w:val="vi-VN"/>
              </w:rPr>
              <w:t>Những điều không nên lúc Salah:</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66</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132</w:t>
            </w:r>
          </w:p>
        </w:tc>
        <w:tc>
          <w:tcPr>
            <w:tcW w:w="3706" w:type="pct"/>
          </w:tcPr>
          <w:p w:rsidR="00CF0E51" w:rsidRPr="002E298D"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sidRPr="00B35427">
              <w:rPr>
                <w:rFonts w:eastAsia="Calibri"/>
                <w:lang w:val="vi-VN"/>
              </w:rPr>
              <w:t>Những điều hủy hoại Salah</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67</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135</w:t>
            </w:r>
          </w:p>
        </w:tc>
        <w:tc>
          <w:tcPr>
            <w:tcW w:w="3706" w:type="pct"/>
          </w:tcPr>
          <w:p w:rsidR="00CF0E51" w:rsidRPr="002E298D"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tl/>
                <w:lang w:bidi="ar-EG"/>
              </w:rPr>
            </w:pPr>
            <w:r w:rsidRPr="00EB33A7">
              <w:rPr>
                <w:rFonts w:eastAsia="Calibri"/>
                <w:lang w:val="vi-VN"/>
              </w:rPr>
              <w:t>Quỳ lạy Sahu</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68</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151</w:t>
            </w:r>
          </w:p>
        </w:tc>
        <w:tc>
          <w:tcPr>
            <w:tcW w:w="3706" w:type="pct"/>
          </w:tcPr>
          <w:p w:rsidR="00CF0E51" w:rsidRPr="002E298D"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Pr>
                <w:rFonts w:asciiTheme="majorBidi" w:hAnsiTheme="majorBidi" w:cstheme="majorBidi"/>
                <w:lang w:val="vi-VN"/>
              </w:rPr>
              <w:t xml:space="preserve">   </w:t>
            </w:r>
            <w:r w:rsidRPr="00EB33A7">
              <w:rPr>
                <w:rFonts w:asciiTheme="majorBidi" w:hAnsiTheme="majorBidi" w:cstheme="majorBidi"/>
                <w:lang w:val="vi-VN"/>
              </w:rPr>
              <w:t>Hình thức hành lễ Salah</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69</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154</w:t>
            </w:r>
          </w:p>
        </w:tc>
        <w:tc>
          <w:tcPr>
            <w:tcW w:w="3706" w:type="pct"/>
          </w:tcPr>
          <w:p w:rsidR="00CF0E51" w:rsidRPr="002E298D"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tl/>
                <w:lang w:bidi="ar-EG"/>
              </w:rPr>
            </w:pPr>
            <w:r w:rsidRPr="00EB33A7">
              <w:rPr>
                <w:rFonts w:cs="KFGQPC Uthman Taha Naskh"/>
                <w:lang w:val="vi-VN"/>
              </w:rPr>
              <w:t>Salah tập thể</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70</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154</w:t>
            </w:r>
          </w:p>
        </w:tc>
        <w:tc>
          <w:tcPr>
            <w:tcW w:w="3706" w:type="pct"/>
          </w:tcPr>
          <w:p w:rsidR="00CF0E51" w:rsidRPr="002E298D"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Pr>
                <w:rFonts w:cs="KFGQPC Uthman Taha Naskh"/>
                <w:lang w:val="vi-VN"/>
              </w:rPr>
              <w:t xml:space="preserve">   </w:t>
            </w:r>
            <w:r w:rsidRPr="00EB33A7">
              <w:rPr>
                <w:rFonts w:cs="KFGQPC Uthman Taha Naskh"/>
                <w:lang w:val="vi-VN"/>
              </w:rPr>
              <w:t>Giáo lý về Salah tập thể:</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71</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158</w:t>
            </w:r>
          </w:p>
        </w:tc>
        <w:tc>
          <w:tcPr>
            <w:tcW w:w="3706" w:type="pct"/>
          </w:tcPr>
          <w:p w:rsidR="00CF0E51" w:rsidRPr="00EB33A7"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KFGQPC Uthman Taha Naskh"/>
                <w:lang w:val="vi-VN"/>
              </w:rPr>
            </w:pPr>
            <w:r>
              <w:rPr>
                <w:lang w:val="vi-VN"/>
              </w:rPr>
              <w:t xml:space="preserve">   </w:t>
            </w:r>
            <w:r w:rsidRPr="00EB33A7">
              <w:rPr>
                <w:lang w:val="vi-VN"/>
              </w:rPr>
              <w:t>Giáo trị Salah tập thể:</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72</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159</w:t>
            </w:r>
          </w:p>
        </w:tc>
        <w:tc>
          <w:tcPr>
            <w:tcW w:w="3706" w:type="pct"/>
          </w:tcPr>
          <w:p w:rsidR="00CF0E51" w:rsidRPr="00EB33A7"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KFGQPC Uthman Taha Naskh"/>
                <w:lang w:val="vi-VN"/>
              </w:rPr>
            </w:pPr>
            <w:r>
              <w:rPr>
                <w:rFonts w:cs="KFGQPC Uthman Taha Naskh"/>
                <w:lang w:val="vi-VN"/>
              </w:rPr>
              <w:t xml:space="preserve">   Được xem là tập thể khi một người Salah cùng Imam</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73</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lastRenderedPageBreak/>
              <w:t>161</w:t>
            </w:r>
          </w:p>
        </w:tc>
        <w:tc>
          <w:tcPr>
            <w:tcW w:w="3706" w:type="pct"/>
          </w:tcPr>
          <w:p w:rsidR="00CF0E51" w:rsidRPr="00EB33A7"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KFGQPC Uthman Taha Naskh"/>
                <w:lang w:val="vi-VN"/>
              </w:rPr>
            </w:pPr>
            <w:r>
              <w:rPr>
                <w:rFonts w:eastAsia="Calibri"/>
                <w:lang w:val="vi-VN" w:bidi="ar-EG"/>
              </w:rPr>
              <w:t xml:space="preserve">   </w:t>
            </w:r>
            <w:r w:rsidRPr="001743DF">
              <w:rPr>
                <w:rFonts w:eastAsia="Calibri"/>
                <w:lang w:val="vi-VN"/>
              </w:rPr>
              <w:t>Việc phụ nữ tham gia Salah ở Masjid và giá trị Salah của họ ở tại nhà riêng:</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74</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164</w:t>
            </w:r>
          </w:p>
        </w:tc>
        <w:tc>
          <w:tcPr>
            <w:tcW w:w="3706" w:type="pct"/>
          </w:tcPr>
          <w:p w:rsidR="00CF0E51" w:rsidRPr="00EB33A7"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KFGQPC Uthman Taha Naskh"/>
                <w:lang w:val="vi-VN" w:bidi="ar-EG"/>
              </w:rPr>
            </w:pPr>
            <w:r w:rsidRPr="001743DF">
              <w:rPr>
                <w:rFonts w:eastAsia="Calibri"/>
                <w:lang w:val="vi-VN"/>
              </w:rPr>
              <w:t>Salah Jum-a’h (thứ sáu)</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75</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164</w:t>
            </w:r>
          </w:p>
        </w:tc>
        <w:tc>
          <w:tcPr>
            <w:tcW w:w="3706" w:type="pct"/>
          </w:tcPr>
          <w:p w:rsidR="00CF0E51" w:rsidRPr="00EB33A7"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KFGQPC Uthman Taha Naskh"/>
                <w:lang w:val="vi-VN"/>
              </w:rPr>
            </w:pPr>
            <w:r>
              <w:rPr>
                <w:rFonts w:eastAsia="Calibri"/>
                <w:lang w:val="vi-VN"/>
              </w:rPr>
              <w:t xml:space="preserve">   </w:t>
            </w:r>
            <w:r w:rsidRPr="00CB0114">
              <w:rPr>
                <w:rFonts w:eastAsia="Calibri"/>
                <w:lang w:val="vi-VN"/>
              </w:rPr>
              <w:t>Giáo lý về Jum-a’h:</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76</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166</w:t>
            </w:r>
          </w:p>
        </w:tc>
        <w:tc>
          <w:tcPr>
            <w:tcW w:w="3706" w:type="pct"/>
          </w:tcPr>
          <w:p w:rsidR="00CF0E51" w:rsidRPr="00ED37BA"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KFGQPC Uthman Taha Naskh"/>
                <w:lang w:val="vi-VN"/>
              </w:rPr>
            </w:pPr>
            <w:r>
              <w:rPr>
                <w:rFonts w:eastAsia="Calibri"/>
                <w:lang w:val="vi-VN"/>
              </w:rPr>
              <w:t xml:space="preserve">   </w:t>
            </w:r>
            <w:r w:rsidRPr="00ED37BA">
              <w:rPr>
                <w:rFonts w:eastAsia="Calibri"/>
                <w:lang w:val="vi-VN"/>
              </w:rPr>
              <w:t>Giá trị của Salah Jum-a’h:</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77</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167</w:t>
            </w:r>
          </w:p>
        </w:tc>
        <w:tc>
          <w:tcPr>
            <w:tcW w:w="3706" w:type="pct"/>
          </w:tcPr>
          <w:p w:rsidR="00CF0E51" w:rsidRPr="00ED37BA"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KFGQPC Uthman Taha Naskh"/>
                <w:lang w:val="vi-VN"/>
              </w:rPr>
            </w:pPr>
            <w:r>
              <w:rPr>
                <w:rFonts w:eastAsia="Calibri"/>
                <w:lang w:val="vi-VN"/>
              </w:rPr>
              <w:t xml:space="preserve">   </w:t>
            </w:r>
            <w:r w:rsidRPr="00ED37BA">
              <w:rPr>
                <w:rFonts w:eastAsia="Calibri"/>
                <w:lang w:val="vi-VN"/>
              </w:rPr>
              <w:t>Những khuyến khích và văn hóa của ngày thứ sáu:</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78</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175</w:t>
            </w:r>
          </w:p>
        </w:tc>
        <w:tc>
          <w:tcPr>
            <w:tcW w:w="3706" w:type="pct"/>
          </w:tcPr>
          <w:p w:rsidR="00CF0E51" w:rsidRPr="00ED37BA"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KFGQPC Uthman Taha Naskh"/>
                <w:lang w:val="vi-VN"/>
              </w:rPr>
            </w:pPr>
            <w:r>
              <w:rPr>
                <w:rFonts w:eastAsia="Calibri"/>
                <w:lang w:val="vi-VN"/>
              </w:rPr>
              <w:t xml:space="preserve">   </w:t>
            </w:r>
            <w:r w:rsidRPr="00ED37BA">
              <w:rPr>
                <w:rFonts w:eastAsia="Calibri"/>
                <w:lang w:val="vi-VN"/>
              </w:rPr>
              <w:t>Các điều kiện bắt buộc về Jum-a’h:</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79</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176</w:t>
            </w:r>
          </w:p>
        </w:tc>
        <w:tc>
          <w:tcPr>
            <w:tcW w:w="3706" w:type="pct"/>
          </w:tcPr>
          <w:p w:rsidR="00CF0E51" w:rsidRPr="00ED37BA"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KFGQPC Uthman Taha Naskh"/>
                <w:lang w:val="vi-VN"/>
              </w:rPr>
            </w:pPr>
            <w:r>
              <w:rPr>
                <w:rFonts w:cs="Arial Unicode MS"/>
                <w:lang w:val="vi-VN"/>
              </w:rPr>
              <w:t xml:space="preserve">   </w:t>
            </w:r>
            <w:r w:rsidRPr="00ED37BA">
              <w:rPr>
                <w:rFonts w:cs="Arial Unicode MS"/>
                <w:lang w:val="vi-VN"/>
              </w:rPr>
              <w:t>Các điều kiện tạo nên Salah Jum-a’h:</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80</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177</w:t>
            </w:r>
          </w:p>
        </w:tc>
        <w:tc>
          <w:tcPr>
            <w:tcW w:w="3706" w:type="pct"/>
          </w:tcPr>
          <w:p w:rsidR="00CF0E51" w:rsidRPr="00ED37BA"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KFGQPC Uthman Taha Naskh"/>
                <w:lang w:val="vi-VN"/>
              </w:rPr>
            </w:pPr>
            <w:r>
              <w:rPr>
                <w:rFonts w:cs="Arial Unicode MS"/>
                <w:lang w:val="vi-VN"/>
              </w:rPr>
              <w:t xml:space="preserve">   </w:t>
            </w:r>
            <w:r w:rsidRPr="00ED37BA">
              <w:rPr>
                <w:rFonts w:cs="Arial Unicode MS"/>
                <w:lang w:val="vi-VN"/>
              </w:rPr>
              <w:t>Hình thức Salah Jum-a’h:</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81</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178</w:t>
            </w:r>
          </w:p>
        </w:tc>
        <w:tc>
          <w:tcPr>
            <w:tcW w:w="3706" w:type="pct"/>
          </w:tcPr>
          <w:p w:rsidR="00CF0E51" w:rsidRPr="00ED37BA"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KFGQPC Uthman Taha Naskh"/>
                <w:lang w:val="vi-VN"/>
              </w:rPr>
            </w:pPr>
            <w:r>
              <w:rPr>
                <w:rFonts w:cs="Arial Unicode MS"/>
                <w:lang w:val="vi-VN"/>
              </w:rPr>
              <w:t xml:space="preserve">   </w:t>
            </w:r>
            <w:r w:rsidRPr="00ED37BA">
              <w:rPr>
                <w:rFonts w:cs="Arial Unicode MS"/>
                <w:lang w:val="vi-VN"/>
              </w:rPr>
              <w:t>Salah Sunnah trước và sau Jum-a’h:</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82</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179</w:t>
            </w:r>
          </w:p>
        </w:tc>
        <w:tc>
          <w:tcPr>
            <w:tcW w:w="3706" w:type="pct"/>
          </w:tcPr>
          <w:p w:rsidR="00CF0E51" w:rsidRPr="00ED37BA"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KFGQPC Uthman Taha Naskh"/>
                <w:lang w:val="vi-VN"/>
              </w:rPr>
            </w:pPr>
            <w:r>
              <w:rPr>
                <w:rFonts w:eastAsia="Calibri"/>
                <w:lang w:val="vi-VN"/>
              </w:rPr>
              <w:t xml:space="preserve">   </w:t>
            </w:r>
            <w:r w:rsidRPr="00ED37BA">
              <w:rPr>
                <w:rFonts w:eastAsia="Calibri"/>
                <w:lang w:val="vi-VN"/>
              </w:rPr>
              <w:t>Sunnah Rowaatib:</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83</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184</w:t>
            </w:r>
          </w:p>
        </w:tc>
        <w:tc>
          <w:tcPr>
            <w:tcW w:w="3706" w:type="pct"/>
          </w:tcPr>
          <w:p w:rsidR="00CF0E51" w:rsidRPr="00ED37BA"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KFGQPC Uthman Taha Naskh"/>
                <w:lang w:val="vi-VN"/>
              </w:rPr>
            </w:pPr>
            <w:r w:rsidRPr="00ED37BA">
              <w:rPr>
                <w:rFonts w:eastAsia="Calibri"/>
                <w:lang w:val="vi-VN"/>
              </w:rPr>
              <w:t>Salah Witir</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84</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186</w:t>
            </w:r>
          </w:p>
        </w:tc>
        <w:tc>
          <w:tcPr>
            <w:tcW w:w="3706" w:type="pct"/>
          </w:tcPr>
          <w:p w:rsidR="00CF0E51" w:rsidRPr="00CF718B"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KFGQPC Uthman Taha Naskh"/>
                <w:b/>
                <w:bCs/>
                <w:lang w:val="vi-VN"/>
              </w:rPr>
            </w:pPr>
            <w:r w:rsidRPr="00CF718B">
              <w:rPr>
                <w:rFonts w:cs="Arial Unicode MS"/>
                <w:lang w:val="vi-VN"/>
              </w:rPr>
              <w:t>Hình thức Salah cho Người bệnh</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85</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067DCD" w:rsidRDefault="00CF0E51" w:rsidP="00CF0E51">
            <w:pPr>
              <w:bidi w:val="0"/>
              <w:spacing w:before="120"/>
              <w:ind w:firstLine="170"/>
              <w:jc w:val="center"/>
              <w:rPr>
                <w:rtl/>
                <w:lang w:bidi="ar-EG"/>
              </w:rPr>
            </w:pPr>
          </w:p>
        </w:tc>
        <w:tc>
          <w:tcPr>
            <w:tcW w:w="3706" w:type="pct"/>
          </w:tcPr>
          <w:p w:rsidR="00CF0E51" w:rsidRPr="00EB33A7" w:rsidRDefault="00CF0E51" w:rsidP="00CF0E51">
            <w:pPr>
              <w:bidi w:val="0"/>
              <w:spacing w:before="120"/>
              <w:jc w:val="center"/>
              <w:cnfStyle w:val="000000000000" w:firstRow="0" w:lastRow="0" w:firstColumn="0" w:lastColumn="0" w:oddVBand="0" w:evenVBand="0" w:oddHBand="0" w:evenHBand="0" w:firstRowFirstColumn="0" w:firstRowLastColumn="0" w:lastRowFirstColumn="0" w:lastRowLastColumn="0"/>
              <w:rPr>
                <w:rFonts w:cs="KFGQPC Uthman Taha Naskh"/>
                <w:lang w:val="vi-VN"/>
              </w:rPr>
            </w:pPr>
            <w:r w:rsidRPr="00CB0114">
              <w:rPr>
                <w:rFonts w:cs="Arial Unicode MS"/>
                <w:b/>
                <w:bCs/>
                <w:sz w:val="36"/>
                <w:szCs w:val="36"/>
                <w:lang w:val="vi-VN"/>
              </w:rPr>
              <w:t>Nền Tảng Thứ Ba: Zakat</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86</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190</w:t>
            </w:r>
          </w:p>
        </w:tc>
        <w:tc>
          <w:tcPr>
            <w:tcW w:w="3706" w:type="pct"/>
          </w:tcPr>
          <w:p w:rsidR="00CF0E51" w:rsidRPr="00486DFA"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KFGQPC Uthman Taha Naskh"/>
                <w:lang w:val="vi-VN"/>
              </w:rPr>
            </w:pPr>
            <w:r>
              <w:rPr>
                <w:rFonts w:cs="Arial Unicode MS"/>
                <w:lang w:val="vi-VN"/>
              </w:rPr>
              <w:t xml:space="preserve">   </w:t>
            </w:r>
            <w:r w:rsidRPr="00486DFA">
              <w:rPr>
                <w:rFonts w:cs="Arial Unicode MS"/>
                <w:lang w:val="vi-VN"/>
              </w:rPr>
              <w:t>Định nghĩa Zakat:</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87</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190</w:t>
            </w:r>
          </w:p>
        </w:tc>
        <w:tc>
          <w:tcPr>
            <w:tcW w:w="3706" w:type="pct"/>
          </w:tcPr>
          <w:p w:rsidR="00CF0E51" w:rsidRPr="00486DFA"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KFGQPC Uthman Taha Naskh"/>
                <w:lang w:val="vi-VN"/>
              </w:rPr>
            </w:pPr>
            <w:r>
              <w:rPr>
                <w:rFonts w:cs="Arial Unicode MS"/>
                <w:lang w:val="vi-VN"/>
              </w:rPr>
              <w:t xml:space="preserve">   </w:t>
            </w:r>
            <w:r w:rsidRPr="00486DFA">
              <w:rPr>
                <w:rFonts w:cs="Arial Unicode MS"/>
                <w:lang w:val="vi-VN"/>
              </w:rPr>
              <w:t>Giáo lý Zakat:</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88</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193</w:t>
            </w:r>
          </w:p>
        </w:tc>
        <w:tc>
          <w:tcPr>
            <w:tcW w:w="3706" w:type="pct"/>
          </w:tcPr>
          <w:p w:rsidR="00CF0E51" w:rsidRPr="00486DFA"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KFGQPC Uthman Taha Naskh"/>
                <w:lang w:val="vi-VN"/>
              </w:rPr>
            </w:pPr>
            <w:r>
              <w:rPr>
                <w:rFonts w:eastAsia="Calibri"/>
                <w:lang w:val="vi-VN"/>
              </w:rPr>
              <w:t xml:space="preserve">   </w:t>
            </w:r>
            <w:r w:rsidRPr="00486DFA">
              <w:rPr>
                <w:rFonts w:eastAsia="Calibri"/>
                <w:lang w:val="vi-VN"/>
              </w:rPr>
              <w:t>Giáo lý việc không chịu Zakat:</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89</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194</w:t>
            </w:r>
          </w:p>
        </w:tc>
        <w:tc>
          <w:tcPr>
            <w:tcW w:w="3706" w:type="pct"/>
          </w:tcPr>
          <w:p w:rsidR="00CF0E51" w:rsidRPr="00486DFA"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KFGQPC Uthman Taha Naskh"/>
                <w:lang w:val="vi-VN"/>
              </w:rPr>
            </w:pPr>
            <w:r>
              <w:rPr>
                <w:rFonts w:eastAsia="Calibri"/>
                <w:lang w:val="vi-VN"/>
              </w:rPr>
              <w:t xml:space="preserve">   </w:t>
            </w:r>
            <w:r w:rsidRPr="00486DFA">
              <w:rPr>
                <w:rFonts w:eastAsia="Calibri"/>
                <w:lang w:val="vi-VN"/>
              </w:rPr>
              <w:t>Ý nghĩa việc qui định Zakat:</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90</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195</w:t>
            </w:r>
          </w:p>
        </w:tc>
        <w:tc>
          <w:tcPr>
            <w:tcW w:w="3706" w:type="pct"/>
          </w:tcPr>
          <w:p w:rsidR="00CF0E51" w:rsidRPr="00486DFA"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KFGQPC Uthman Taha Naskh"/>
                <w:lang w:val="vi-VN"/>
              </w:rPr>
            </w:pPr>
            <w:r>
              <w:rPr>
                <w:rFonts w:cs="Arial Unicode MS"/>
                <w:lang w:val="vi-VN"/>
              </w:rPr>
              <w:t xml:space="preserve">   </w:t>
            </w:r>
            <w:r w:rsidRPr="00486DFA">
              <w:rPr>
                <w:rFonts w:cs="Arial Unicode MS"/>
                <w:lang w:val="vi-VN"/>
              </w:rPr>
              <w:t>Khuyến khích tròn bổn phận Zakat:</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91</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198</w:t>
            </w:r>
          </w:p>
        </w:tc>
        <w:tc>
          <w:tcPr>
            <w:tcW w:w="3706" w:type="pct"/>
          </w:tcPr>
          <w:p w:rsidR="00CF0E51" w:rsidRPr="00486DFA"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KFGQPC Uthman Taha Naskh"/>
                <w:lang w:val="vi-VN"/>
              </w:rPr>
            </w:pPr>
            <w:r>
              <w:rPr>
                <w:rFonts w:eastAsia="Calibri"/>
                <w:lang w:val="vi-VN"/>
              </w:rPr>
              <w:t xml:space="preserve">   </w:t>
            </w:r>
            <w:r w:rsidRPr="00486DFA">
              <w:rPr>
                <w:rFonts w:eastAsia="Calibri"/>
                <w:lang w:val="vi-VN"/>
              </w:rPr>
              <w:t>Khuyến cáo về việc không Zakat:</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92</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203</w:t>
            </w:r>
          </w:p>
        </w:tc>
        <w:tc>
          <w:tcPr>
            <w:tcW w:w="3706" w:type="pct"/>
          </w:tcPr>
          <w:p w:rsidR="00CF0E51" w:rsidRPr="00486DFA" w:rsidRDefault="00CF0E51" w:rsidP="00316A6C">
            <w:pPr>
              <w:bidi w:val="0"/>
              <w:spacing w:before="120"/>
              <w:jc w:val="both"/>
              <w:cnfStyle w:val="000000100000" w:firstRow="0" w:lastRow="0" w:firstColumn="0" w:lastColumn="0" w:oddVBand="0" w:evenVBand="0" w:oddHBand="1" w:evenHBand="0" w:firstRowFirstColumn="0" w:firstRowLastColumn="0" w:lastRowFirstColumn="0" w:lastRowLastColumn="0"/>
              <w:rPr>
                <w:rFonts w:cs="KFGQPC Uthman Taha Naskh"/>
                <w:lang w:val="vi-VN"/>
              </w:rPr>
            </w:pPr>
            <w:r>
              <w:rPr>
                <w:rFonts w:eastAsia="Calibri"/>
                <w:lang w:val="vi-VN"/>
              </w:rPr>
              <w:t xml:space="preserve">   </w:t>
            </w:r>
            <w:r w:rsidR="00316A6C">
              <w:rPr>
                <w:rFonts w:eastAsia="Calibri"/>
                <w:lang w:val="vi-VN"/>
              </w:rPr>
              <w:t>Thành phần nào</w:t>
            </w:r>
            <w:r w:rsidRPr="00486DFA">
              <w:rPr>
                <w:rFonts w:eastAsia="Calibri"/>
                <w:lang w:val="vi-VN"/>
              </w:rPr>
              <w:t xml:space="preserve"> bắt buộc</w:t>
            </w:r>
            <w:r w:rsidR="00316A6C">
              <w:rPr>
                <w:rFonts w:eastAsia="Calibri"/>
                <w:lang w:val="vi-VN"/>
              </w:rPr>
              <w:t xml:space="preserve"> xuất</w:t>
            </w:r>
            <w:r w:rsidRPr="00486DFA">
              <w:rPr>
                <w:rFonts w:eastAsia="Calibri"/>
                <w:lang w:val="vi-VN"/>
              </w:rPr>
              <w:t xml:space="preserve"> Zakat:</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93</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lastRenderedPageBreak/>
              <w:t>204</w:t>
            </w:r>
          </w:p>
        </w:tc>
        <w:tc>
          <w:tcPr>
            <w:tcW w:w="3706" w:type="pct"/>
          </w:tcPr>
          <w:p w:rsidR="00CF0E51" w:rsidRPr="00486DFA"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KFGQPC Uthman Taha Naskh"/>
                <w:lang w:val="vi-VN"/>
              </w:rPr>
            </w:pPr>
            <w:r>
              <w:rPr>
                <w:lang w:val="vi-VN"/>
              </w:rPr>
              <w:t xml:space="preserve">   </w:t>
            </w:r>
            <w:r w:rsidRPr="00486DFA">
              <w:rPr>
                <w:lang w:val="vi-VN"/>
              </w:rPr>
              <w:t>Thể loại tài sản bắt buộc Zakat:</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94</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206</w:t>
            </w:r>
          </w:p>
        </w:tc>
        <w:tc>
          <w:tcPr>
            <w:tcW w:w="3706" w:type="pct"/>
          </w:tcPr>
          <w:p w:rsidR="00CF0E51" w:rsidRPr="00486DFA"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KFGQPC Uthman Taha Naskh"/>
                <w:lang w:val="vi-VN"/>
              </w:rPr>
            </w:pPr>
            <w:r>
              <w:rPr>
                <w:rFonts w:asciiTheme="majorBidi" w:hAnsiTheme="majorBidi" w:cstheme="majorBidi"/>
                <w:lang w:val="vi-VN"/>
              </w:rPr>
              <w:t xml:space="preserve">   </w:t>
            </w:r>
            <w:r w:rsidRPr="00486DFA">
              <w:rPr>
                <w:rFonts w:asciiTheme="majorBidi" w:hAnsiTheme="majorBidi" w:cstheme="majorBidi"/>
                <w:lang w:val="vi-VN"/>
              </w:rPr>
              <w:t>Các loại tài sản không bắt buộc Zakat:</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95</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208</w:t>
            </w:r>
          </w:p>
        </w:tc>
        <w:tc>
          <w:tcPr>
            <w:tcW w:w="3706" w:type="pct"/>
          </w:tcPr>
          <w:p w:rsidR="00CF0E51" w:rsidRPr="00486DFA"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KFGQPC Uthman Taha Naskh"/>
                <w:lang w:val="vi-VN"/>
              </w:rPr>
            </w:pPr>
            <w:r>
              <w:rPr>
                <w:rFonts w:cs="Arial Unicode MS"/>
                <w:lang w:val="vi-VN"/>
              </w:rPr>
              <w:t xml:space="preserve">   </w:t>
            </w:r>
            <w:r w:rsidRPr="00486DFA">
              <w:rPr>
                <w:rFonts w:cs="Arial Unicode MS"/>
                <w:lang w:val="vi-VN"/>
              </w:rPr>
              <w:t>Số lượng qui định Zakat đối với những tài sản bắt buộc Zakat:</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96</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218</w:t>
            </w:r>
          </w:p>
        </w:tc>
        <w:tc>
          <w:tcPr>
            <w:tcW w:w="3706" w:type="pct"/>
          </w:tcPr>
          <w:p w:rsidR="00CF0E51" w:rsidRPr="00486DFA"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KFGQPC Uthman Taha Naskh"/>
                <w:lang w:val="vi-VN"/>
              </w:rPr>
            </w:pPr>
            <w:r>
              <w:rPr>
                <w:rFonts w:asciiTheme="majorBidi" w:hAnsiTheme="majorBidi" w:cstheme="majorBidi"/>
                <w:lang w:val="vi-VN"/>
              </w:rPr>
              <w:t xml:space="preserve">   </w:t>
            </w:r>
            <w:r w:rsidRPr="00486DFA">
              <w:rPr>
                <w:rFonts w:asciiTheme="majorBidi" w:hAnsiTheme="majorBidi" w:cstheme="majorBidi"/>
                <w:lang w:val="vi-VN"/>
              </w:rPr>
              <w:t>Bảng tóm lược Zakat súc vật được nuôi bằng cỏ tự nhiên:</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97</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220</w:t>
            </w:r>
          </w:p>
        </w:tc>
        <w:tc>
          <w:tcPr>
            <w:tcW w:w="3706" w:type="pct"/>
          </w:tcPr>
          <w:p w:rsidR="00CF0E51" w:rsidRPr="00486DFA"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KFGQPC Uthman Taha Naskh"/>
                <w:lang w:val="vi-VN"/>
              </w:rPr>
            </w:pPr>
            <w:r w:rsidRPr="00486DFA">
              <w:rPr>
                <w:rFonts w:cs="Arial Unicode MS"/>
                <w:lang w:val="vi-VN"/>
              </w:rPr>
              <w:t>Các hướng chi tiêu Zakat</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98</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226</w:t>
            </w:r>
          </w:p>
        </w:tc>
        <w:tc>
          <w:tcPr>
            <w:tcW w:w="3706" w:type="pct"/>
          </w:tcPr>
          <w:p w:rsidR="00CF0E51" w:rsidRPr="00877355"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KFGQPC Uthman Taha Naskh"/>
                <w:lang w:val="vi-VN"/>
              </w:rPr>
            </w:pPr>
            <w:r w:rsidRPr="00877355">
              <w:rPr>
                <w:rFonts w:eastAsia="Calibri"/>
                <w:lang w:val="vi-VN"/>
              </w:rPr>
              <w:t>Zakat Fit-ri</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99</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226</w:t>
            </w:r>
          </w:p>
        </w:tc>
        <w:tc>
          <w:tcPr>
            <w:tcW w:w="3706" w:type="pct"/>
          </w:tcPr>
          <w:p w:rsidR="00CF0E51" w:rsidRPr="00877355"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KFGQPC Uthman Taha Naskh"/>
                <w:lang w:val="vi-VN"/>
              </w:rPr>
            </w:pPr>
            <w:r>
              <w:rPr>
                <w:rFonts w:asciiTheme="majorBidi" w:hAnsiTheme="majorBidi" w:cstheme="majorBidi"/>
                <w:lang w:val="vi-VN"/>
              </w:rPr>
              <w:t xml:space="preserve">   </w:t>
            </w:r>
            <w:r w:rsidRPr="00877355">
              <w:rPr>
                <w:rFonts w:asciiTheme="majorBidi" w:hAnsiTheme="majorBidi" w:cstheme="majorBidi"/>
                <w:lang w:val="vi-VN"/>
              </w:rPr>
              <w:t>Giáo lý, ý nghĩa về Zakat Fit-ri</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100</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227</w:t>
            </w:r>
          </w:p>
        </w:tc>
        <w:tc>
          <w:tcPr>
            <w:tcW w:w="3706" w:type="pct"/>
          </w:tcPr>
          <w:p w:rsidR="00CF0E51" w:rsidRPr="00877355" w:rsidRDefault="00CF0E51" w:rsidP="00316A6C">
            <w:pPr>
              <w:bidi w:val="0"/>
              <w:spacing w:before="1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 xml:space="preserve">   </w:t>
            </w:r>
            <w:r w:rsidR="00316A6C">
              <w:rPr>
                <w:rFonts w:asciiTheme="majorBidi" w:hAnsiTheme="majorBidi" w:cstheme="majorBidi"/>
                <w:lang w:val="vi-VN"/>
              </w:rPr>
              <w:t>Thành phần nào bị b</w:t>
            </w:r>
            <w:r w:rsidRPr="00877355">
              <w:rPr>
                <w:rFonts w:asciiTheme="majorBidi" w:hAnsiTheme="majorBidi" w:cstheme="majorBidi"/>
                <w:lang w:val="vi-VN"/>
              </w:rPr>
              <w:t>ắt buộc</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101</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227</w:t>
            </w:r>
          </w:p>
        </w:tc>
        <w:tc>
          <w:tcPr>
            <w:tcW w:w="3706" w:type="pct"/>
          </w:tcPr>
          <w:p w:rsidR="00CF0E51" w:rsidRPr="00877355"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KFGQPC Uthman Taha Naskh"/>
                <w:lang w:val="vi-VN"/>
              </w:rPr>
            </w:pPr>
            <w:r>
              <w:rPr>
                <w:rFonts w:asciiTheme="majorBidi" w:hAnsiTheme="majorBidi" w:cstheme="majorBidi"/>
                <w:lang w:val="vi-VN"/>
              </w:rPr>
              <w:t xml:space="preserve">   </w:t>
            </w:r>
            <w:r w:rsidR="00316A6C">
              <w:rPr>
                <w:rFonts w:asciiTheme="majorBidi" w:hAnsiTheme="majorBidi" w:cstheme="majorBidi"/>
                <w:lang w:val="vi-VN"/>
              </w:rPr>
              <w:t>Số</w:t>
            </w:r>
            <w:r w:rsidRPr="00877355">
              <w:rPr>
                <w:rFonts w:asciiTheme="majorBidi" w:hAnsiTheme="majorBidi" w:cstheme="majorBidi"/>
                <w:lang w:val="vi-VN"/>
              </w:rPr>
              <w:t xml:space="preserve"> lượng và loại thực phẩm bắt buộc Zakat Fit-ri:</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102</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228</w:t>
            </w:r>
          </w:p>
        </w:tc>
        <w:tc>
          <w:tcPr>
            <w:tcW w:w="3706" w:type="pct"/>
          </w:tcPr>
          <w:p w:rsidR="00CF0E51" w:rsidRPr="00877355"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KFGQPC Uthman Taha Naskh"/>
                <w:lang w:val="vi-VN"/>
              </w:rPr>
            </w:pPr>
            <w:r>
              <w:rPr>
                <w:rFonts w:asciiTheme="majorBidi" w:hAnsiTheme="majorBidi" w:cstheme="majorBidi"/>
                <w:lang w:val="vi-VN" w:bidi="ar-EG"/>
              </w:rPr>
              <w:t xml:space="preserve">   </w:t>
            </w:r>
            <w:r w:rsidRPr="00877355">
              <w:rPr>
                <w:rFonts w:asciiTheme="majorBidi" w:hAnsiTheme="majorBidi" w:cstheme="majorBidi"/>
                <w:lang w:val="vi-VN"/>
              </w:rPr>
              <w:t>Khi nào bắt buộc và xuất Zakat Fit-ri: ?</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103</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229</w:t>
            </w:r>
          </w:p>
        </w:tc>
        <w:tc>
          <w:tcPr>
            <w:tcW w:w="3706" w:type="pct"/>
          </w:tcPr>
          <w:p w:rsidR="00CF0E51" w:rsidRPr="00877355"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KFGQPC Uthman Taha Naskh"/>
                <w:lang w:val="vi-VN"/>
              </w:rPr>
            </w:pPr>
            <w:r>
              <w:rPr>
                <w:rFonts w:asciiTheme="majorBidi" w:hAnsiTheme="majorBidi" w:cstheme="majorBidi"/>
                <w:lang w:val="vi-VN"/>
              </w:rPr>
              <w:t xml:space="preserve">   </w:t>
            </w:r>
            <w:r w:rsidRPr="00877355">
              <w:rPr>
                <w:rFonts w:asciiTheme="majorBidi" w:hAnsiTheme="majorBidi" w:cstheme="majorBidi"/>
                <w:lang w:val="vi-VN"/>
              </w:rPr>
              <w:t>Hướng chi tiêu Zakat Fit-ri:</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104</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067DCD" w:rsidRDefault="00CF0E51" w:rsidP="00CF0E51">
            <w:pPr>
              <w:bidi w:val="0"/>
              <w:spacing w:before="120"/>
              <w:ind w:firstLine="170"/>
              <w:jc w:val="center"/>
              <w:rPr>
                <w:rtl/>
                <w:lang w:bidi="ar-EG"/>
              </w:rPr>
            </w:pPr>
          </w:p>
        </w:tc>
        <w:tc>
          <w:tcPr>
            <w:tcW w:w="3706" w:type="pct"/>
          </w:tcPr>
          <w:p w:rsidR="00CF0E51" w:rsidRPr="00EB33A7" w:rsidRDefault="00CF0E51" w:rsidP="00CF0E51">
            <w:pPr>
              <w:bidi w:val="0"/>
              <w:spacing w:before="120"/>
              <w:jc w:val="center"/>
              <w:cnfStyle w:val="000000100000" w:firstRow="0" w:lastRow="0" w:firstColumn="0" w:lastColumn="0" w:oddVBand="0" w:evenVBand="0" w:oddHBand="1" w:evenHBand="0" w:firstRowFirstColumn="0" w:firstRowLastColumn="0" w:lastRowFirstColumn="0" w:lastRowLastColumn="0"/>
              <w:rPr>
                <w:rFonts w:cs="KFGQPC Uthman Taha Naskh"/>
                <w:lang w:val="vi-VN"/>
              </w:rPr>
            </w:pPr>
            <w:r w:rsidRPr="008D7BE3">
              <w:rPr>
                <w:rFonts w:asciiTheme="majorBidi" w:hAnsiTheme="majorBidi" w:cstheme="majorBidi"/>
                <w:b/>
                <w:bCs/>
                <w:sz w:val="36"/>
                <w:szCs w:val="36"/>
                <w:lang w:val="vi-VN" w:bidi="ar-EG"/>
              </w:rPr>
              <w:t>Nền tảng thứ tư: Nhịn Chay</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105</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231</w:t>
            </w:r>
          </w:p>
        </w:tc>
        <w:tc>
          <w:tcPr>
            <w:tcW w:w="3706" w:type="pct"/>
          </w:tcPr>
          <w:p w:rsidR="00CF0E51" w:rsidRPr="00D5613E"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KFGQPC Uthman Taha Naskh"/>
                <w:lang w:val="vi-VN"/>
              </w:rPr>
            </w:pPr>
            <w:r w:rsidRPr="00D5613E">
              <w:rPr>
                <w:rFonts w:asciiTheme="majorBidi" w:hAnsiTheme="majorBidi" w:cstheme="majorBidi"/>
                <w:lang w:val="vi-VN"/>
              </w:rPr>
              <w:t>Định nghĩa nhịn chay</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106</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231</w:t>
            </w:r>
          </w:p>
        </w:tc>
        <w:tc>
          <w:tcPr>
            <w:tcW w:w="3706" w:type="pct"/>
          </w:tcPr>
          <w:p w:rsidR="00CF0E51" w:rsidRPr="00D5613E"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KFGQPC Uthman Taha Naskh"/>
                <w:lang w:val="vi-VN"/>
              </w:rPr>
            </w:pPr>
            <w:r w:rsidRPr="00D5613E">
              <w:rPr>
                <w:rFonts w:asciiTheme="majorBidi" w:hAnsiTheme="majorBidi" w:cstheme="majorBidi"/>
                <w:lang w:val="vi-VN"/>
              </w:rPr>
              <w:t>Giá trị việc nhịn chay</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107</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232</w:t>
            </w:r>
          </w:p>
        </w:tc>
        <w:tc>
          <w:tcPr>
            <w:tcW w:w="3706" w:type="pct"/>
          </w:tcPr>
          <w:p w:rsidR="00CF0E51" w:rsidRPr="00D5613E"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KFGQPC Uthman Taha Naskh"/>
                <w:lang w:val="vi-VN"/>
              </w:rPr>
            </w:pPr>
            <w:r w:rsidRPr="00D5613E">
              <w:rPr>
                <w:rFonts w:eastAsia="Calibri"/>
                <w:lang w:val="vi-VN"/>
              </w:rPr>
              <w:t xml:space="preserve">Giáo lý nhịn chay </w:t>
            </w:r>
            <w:r>
              <w:rPr>
                <w:rFonts w:eastAsia="Calibri"/>
                <w:lang w:val="vi-VN"/>
              </w:rPr>
              <w:t>Romadon</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108</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234</w:t>
            </w:r>
          </w:p>
        </w:tc>
        <w:tc>
          <w:tcPr>
            <w:tcW w:w="3706" w:type="pct"/>
          </w:tcPr>
          <w:p w:rsidR="00CF0E51" w:rsidRPr="00D5613E"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KFGQPC Uthman Taha Naskh"/>
                <w:lang w:val="vi-VN"/>
              </w:rPr>
            </w:pPr>
            <w:r w:rsidRPr="00D5613E">
              <w:rPr>
                <w:rFonts w:asciiTheme="majorBidi" w:hAnsiTheme="majorBidi" w:cstheme="majorBidi"/>
                <w:lang w:val="vi-VN"/>
              </w:rPr>
              <w:t xml:space="preserve">Giá trị tháng </w:t>
            </w:r>
            <w:r>
              <w:rPr>
                <w:rFonts w:asciiTheme="majorBidi" w:hAnsiTheme="majorBidi" w:cstheme="majorBidi"/>
                <w:lang w:val="vi-VN"/>
              </w:rPr>
              <w:t>Romadon</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109</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234</w:t>
            </w:r>
          </w:p>
        </w:tc>
        <w:tc>
          <w:tcPr>
            <w:tcW w:w="3706" w:type="pct"/>
          </w:tcPr>
          <w:p w:rsidR="00CF0E51" w:rsidRPr="00D5613E"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KFGQPC Uthman Taha Naskh"/>
                <w:lang w:val="vi-VN"/>
              </w:rPr>
            </w:pPr>
            <w:r w:rsidRPr="00D5613E">
              <w:rPr>
                <w:rFonts w:eastAsia="Calibri"/>
                <w:lang w:val="vi-VN"/>
              </w:rPr>
              <w:t xml:space="preserve">Giá trị việc làm công đức trong </w:t>
            </w:r>
            <w:r>
              <w:rPr>
                <w:rFonts w:eastAsia="Calibri"/>
                <w:lang w:val="vi-VN"/>
              </w:rPr>
              <w:t>Romadon</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110</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235</w:t>
            </w:r>
          </w:p>
        </w:tc>
        <w:tc>
          <w:tcPr>
            <w:tcW w:w="3706" w:type="pct"/>
          </w:tcPr>
          <w:p w:rsidR="00CF0E51" w:rsidRPr="00D5613E"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KFGQPC Uthman Taha Naskh"/>
                <w:lang w:val="vi-VN"/>
              </w:rPr>
            </w:pPr>
            <w:r w:rsidRPr="00D5613E">
              <w:rPr>
                <w:rFonts w:eastAsia="Calibri"/>
                <w:lang w:val="vi-VN"/>
              </w:rPr>
              <w:t xml:space="preserve">Dựa vào đâu để xác định </w:t>
            </w:r>
            <w:r>
              <w:rPr>
                <w:rFonts w:eastAsia="Calibri"/>
                <w:lang w:val="vi-VN"/>
              </w:rPr>
              <w:t>Romadon</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111</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316A6C">
            <w:pPr>
              <w:bidi w:val="0"/>
              <w:spacing w:before="120"/>
              <w:ind w:firstLine="170"/>
              <w:jc w:val="center"/>
              <w:rPr>
                <w:rtl/>
                <w:lang w:val="vi-VN" w:bidi="ar-EG"/>
              </w:rPr>
            </w:pPr>
            <w:r>
              <w:rPr>
                <w:lang w:val="vi-VN" w:bidi="ar-EG"/>
              </w:rPr>
              <w:t>236</w:t>
            </w:r>
          </w:p>
        </w:tc>
        <w:tc>
          <w:tcPr>
            <w:tcW w:w="3706" w:type="pct"/>
          </w:tcPr>
          <w:p w:rsidR="00CF0E51" w:rsidRPr="00D5613E"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KFGQPC Uthman Taha Naskh"/>
                <w:lang w:val="vi-VN"/>
              </w:rPr>
            </w:pPr>
            <w:r w:rsidRPr="00D5613E">
              <w:rPr>
                <w:lang w:val="vi-VN"/>
              </w:rPr>
              <w:t>Các điều kiện nhịn chay</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112</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lastRenderedPageBreak/>
              <w:t>237</w:t>
            </w:r>
          </w:p>
        </w:tc>
        <w:tc>
          <w:tcPr>
            <w:tcW w:w="3706" w:type="pct"/>
          </w:tcPr>
          <w:p w:rsidR="00CF0E51" w:rsidRPr="00D5613E" w:rsidRDefault="00316A6C" w:rsidP="00316A6C">
            <w:pPr>
              <w:bidi w:val="0"/>
              <w:spacing w:before="120"/>
              <w:jc w:val="both"/>
              <w:cnfStyle w:val="000000100000" w:firstRow="0" w:lastRow="0" w:firstColumn="0" w:lastColumn="0" w:oddVBand="0" w:evenVBand="0" w:oddHBand="1" w:evenHBand="0" w:firstRowFirstColumn="0" w:firstRowLastColumn="0" w:lastRowFirstColumn="0" w:lastRowLastColumn="0"/>
              <w:rPr>
                <w:rFonts w:cs="KFGQPC Uthman Taha Naskh"/>
                <w:lang w:val="vi-VN"/>
              </w:rPr>
            </w:pPr>
            <w:r>
              <w:rPr>
                <w:rFonts w:cs="Traditional Arabic"/>
                <w:lang w:val="vi-VN" w:bidi="ar-EG"/>
              </w:rPr>
              <w:t xml:space="preserve">Thành phần nào </w:t>
            </w:r>
            <w:r w:rsidR="00CF0E51" w:rsidRPr="00D5613E">
              <w:rPr>
                <w:rFonts w:cs="Traditional Arabic"/>
                <w:lang w:val="vi-VN"/>
              </w:rPr>
              <w:t>được tạm miễn nhịn chay và phải bù lại vào ngày khác</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113</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239</w:t>
            </w:r>
          </w:p>
        </w:tc>
        <w:tc>
          <w:tcPr>
            <w:tcW w:w="3706" w:type="pct"/>
          </w:tcPr>
          <w:p w:rsidR="00CF0E51" w:rsidRPr="00D5613E"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KFGQPC Uthman Taha Naskh"/>
                <w:lang w:val="vi-VN"/>
              </w:rPr>
            </w:pPr>
            <w:r w:rsidRPr="00D5613E">
              <w:rPr>
                <w:rFonts w:asciiTheme="majorBidi" w:eastAsia="Calibri" w:hAnsiTheme="majorBidi" w:cstheme="majorBidi"/>
                <w:lang w:val="vi-VN"/>
              </w:rPr>
              <w:t>Giáo lý về phụ nữ mang thai và cho con bú</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114</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240</w:t>
            </w:r>
          </w:p>
        </w:tc>
        <w:tc>
          <w:tcPr>
            <w:tcW w:w="3706" w:type="pct"/>
          </w:tcPr>
          <w:p w:rsidR="00CF0E51" w:rsidRPr="00D5613E"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KFGQPC Uthman Taha Naskh"/>
                <w:lang w:val="vi-VN"/>
              </w:rPr>
            </w:pPr>
            <w:r w:rsidRPr="00D5613E">
              <w:rPr>
                <w:rFonts w:asciiTheme="majorBidi" w:eastAsia="Calibri" w:hAnsiTheme="majorBidi" w:cstheme="majorBidi"/>
                <w:lang w:val="vi-VN"/>
              </w:rPr>
              <w:t>Được phép miễn nhịn chay nhưng phải xuất thức ăn thay thế</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115</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240</w:t>
            </w:r>
          </w:p>
        </w:tc>
        <w:tc>
          <w:tcPr>
            <w:tcW w:w="3706" w:type="pct"/>
          </w:tcPr>
          <w:p w:rsidR="00CF0E51" w:rsidRPr="00D5613E"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KFGQPC Uthman Taha Naskh"/>
                <w:lang w:val="vi-VN"/>
              </w:rPr>
            </w:pPr>
            <w:r w:rsidRPr="00D5613E">
              <w:rPr>
                <w:rFonts w:asciiTheme="majorBidi" w:eastAsia="Calibri" w:hAnsiTheme="majorBidi" w:cstheme="majorBidi"/>
                <w:lang w:val="vi-VN"/>
              </w:rPr>
              <w:t>Các nền tảng của nhịn chay</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116</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242</w:t>
            </w:r>
          </w:p>
        </w:tc>
        <w:tc>
          <w:tcPr>
            <w:tcW w:w="3706" w:type="pct"/>
          </w:tcPr>
          <w:p w:rsidR="00CF0E51" w:rsidRPr="00D5613E"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KFGQPC Uthman Taha Naskh"/>
                <w:lang w:val="vi-VN"/>
              </w:rPr>
            </w:pPr>
            <w:r w:rsidRPr="00D5613E">
              <w:rPr>
                <w:rFonts w:cs="KFGQPC Uthman Taha Naskh"/>
                <w:lang w:val="vi-VN"/>
              </w:rPr>
              <w:t>Các Sunnah trong nhịn chay</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117</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244</w:t>
            </w:r>
          </w:p>
        </w:tc>
        <w:tc>
          <w:tcPr>
            <w:tcW w:w="3706" w:type="pct"/>
          </w:tcPr>
          <w:p w:rsidR="00CF0E51" w:rsidRPr="00D5613E"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KFGQPC Uthman Taha Naskh"/>
                <w:lang w:val="vi-VN"/>
              </w:rPr>
            </w:pPr>
            <w:r w:rsidRPr="00D5613E">
              <w:rPr>
                <w:rFonts w:eastAsia="Calibri"/>
                <w:lang w:val="vi-VN"/>
              </w:rPr>
              <w:t>Các điều không nên lúc nhịn chay</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118</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245</w:t>
            </w:r>
          </w:p>
        </w:tc>
        <w:tc>
          <w:tcPr>
            <w:tcW w:w="3706" w:type="pct"/>
          </w:tcPr>
          <w:p w:rsidR="00CF0E51" w:rsidRPr="00D5613E"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KFGQPC Uthman Taha Naskh"/>
                <w:lang w:val="vi-VN"/>
              </w:rPr>
            </w:pPr>
            <w:r w:rsidRPr="00D5613E">
              <w:rPr>
                <w:rFonts w:asciiTheme="majorBidi" w:hAnsiTheme="majorBidi" w:cstheme="majorBidi"/>
                <w:lang w:val="vi-VN"/>
              </w:rPr>
              <w:t>Những điều làm hư nhịn chay</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119</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249</w:t>
            </w:r>
          </w:p>
        </w:tc>
        <w:tc>
          <w:tcPr>
            <w:tcW w:w="3706" w:type="pct"/>
          </w:tcPr>
          <w:p w:rsidR="00CF0E51" w:rsidRPr="00D5613E"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KFGQPC Uthman Taha Naskh"/>
                <w:lang w:val="vi-VN"/>
              </w:rPr>
            </w:pPr>
            <w:r w:rsidRPr="00D5613E">
              <w:rPr>
                <w:rFonts w:asciiTheme="majorBidi" w:hAnsiTheme="majorBidi" w:cstheme="majorBidi"/>
                <w:lang w:val="vi-VN"/>
              </w:rPr>
              <w:t>Những điều được phép lúc nhịn chay</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120</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251</w:t>
            </w:r>
          </w:p>
        </w:tc>
        <w:tc>
          <w:tcPr>
            <w:tcW w:w="3706" w:type="pct"/>
          </w:tcPr>
          <w:p w:rsidR="00CF0E51" w:rsidRPr="00D5613E"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KFGQPC Uthman Taha Naskh"/>
                <w:lang w:val="vi-VN"/>
              </w:rPr>
            </w:pPr>
            <w:r w:rsidRPr="00D5613E">
              <w:rPr>
                <w:rFonts w:eastAsia="Calibri"/>
                <w:lang w:val="vi-VN"/>
              </w:rPr>
              <w:t>Các</w:t>
            </w:r>
            <w:r w:rsidR="00316A6C">
              <w:rPr>
                <w:rFonts w:eastAsia="Calibri"/>
                <w:lang w:val="vi-VN"/>
              </w:rPr>
              <w:t xml:space="preserve"> thể</w:t>
            </w:r>
            <w:r w:rsidRPr="00D5613E">
              <w:rPr>
                <w:rFonts w:eastAsia="Calibri"/>
                <w:lang w:val="vi-VN"/>
              </w:rPr>
              <w:t xml:space="preserve"> loại nhịn chay khuyến khích</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121</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254</w:t>
            </w:r>
          </w:p>
        </w:tc>
        <w:tc>
          <w:tcPr>
            <w:tcW w:w="3706" w:type="pct"/>
          </w:tcPr>
          <w:p w:rsidR="00CF0E51" w:rsidRPr="00D5613E" w:rsidRDefault="00CF0E51" w:rsidP="00316A6C">
            <w:pPr>
              <w:bidi w:val="0"/>
              <w:spacing w:before="120"/>
              <w:jc w:val="both"/>
              <w:cnfStyle w:val="000000000000" w:firstRow="0" w:lastRow="0" w:firstColumn="0" w:lastColumn="0" w:oddVBand="0" w:evenVBand="0" w:oddHBand="0" w:evenHBand="0" w:firstRowFirstColumn="0" w:firstRowLastColumn="0" w:lastRowFirstColumn="0" w:lastRowLastColumn="0"/>
              <w:rPr>
                <w:rFonts w:cs="KFGQPC Uthman Taha Naskh"/>
                <w:lang w:val="vi-VN"/>
              </w:rPr>
            </w:pPr>
            <w:r w:rsidRPr="00D5613E">
              <w:rPr>
                <w:rFonts w:eastAsia="Calibri"/>
                <w:lang w:val="vi-VN"/>
              </w:rPr>
              <w:t>Những n</w:t>
            </w:r>
            <w:r w:rsidR="00316A6C">
              <w:rPr>
                <w:rFonts w:eastAsia="Calibri"/>
                <w:lang w:val="vi-VN"/>
              </w:rPr>
              <w:t>g</w:t>
            </w:r>
            <w:r w:rsidRPr="00D5613E">
              <w:rPr>
                <w:rFonts w:eastAsia="Calibri"/>
                <w:lang w:val="vi-VN"/>
              </w:rPr>
              <w:t>ày</w:t>
            </w:r>
            <w:r w:rsidR="00316A6C">
              <w:rPr>
                <w:rFonts w:eastAsia="Calibri"/>
                <w:lang w:val="vi-VN"/>
              </w:rPr>
              <w:t xml:space="preserve"> Haram (</w:t>
            </w:r>
            <w:r w:rsidRPr="00D5613E">
              <w:rPr>
                <w:rFonts w:eastAsia="Calibri"/>
                <w:lang w:val="vi-VN"/>
              </w:rPr>
              <w:t>cấm</w:t>
            </w:r>
            <w:r w:rsidR="00316A6C">
              <w:rPr>
                <w:rFonts w:eastAsia="Calibri"/>
                <w:lang w:val="vi-VN"/>
              </w:rPr>
              <w:t>)</w:t>
            </w:r>
            <w:r w:rsidRPr="00D5613E">
              <w:rPr>
                <w:rFonts w:eastAsia="Calibri"/>
                <w:lang w:val="vi-VN"/>
              </w:rPr>
              <w:t xml:space="preserve"> nhịn chay</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122</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256</w:t>
            </w:r>
          </w:p>
        </w:tc>
        <w:tc>
          <w:tcPr>
            <w:tcW w:w="3706" w:type="pct"/>
          </w:tcPr>
          <w:p w:rsidR="00CF0E51" w:rsidRPr="00D5613E"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KFGQPC Uthman Taha Naskh"/>
                <w:lang w:val="vi-VN"/>
              </w:rPr>
            </w:pPr>
            <w:r w:rsidRPr="00D5613E">
              <w:rPr>
                <w:rFonts w:eastAsia="Calibri"/>
                <w:lang w:val="vi-VN"/>
              </w:rPr>
              <w:t>Những ngày không nên nhịn chay</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123</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067DCD" w:rsidRDefault="00CF0E51" w:rsidP="00CF0E51">
            <w:pPr>
              <w:bidi w:val="0"/>
              <w:spacing w:before="120"/>
              <w:ind w:firstLine="170"/>
              <w:jc w:val="center"/>
              <w:rPr>
                <w:rtl/>
                <w:lang w:bidi="ar-EG"/>
              </w:rPr>
            </w:pPr>
          </w:p>
        </w:tc>
        <w:tc>
          <w:tcPr>
            <w:tcW w:w="3706" w:type="pct"/>
          </w:tcPr>
          <w:p w:rsidR="00CF0E51" w:rsidRPr="00EB33A7" w:rsidRDefault="00CF0E51" w:rsidP="00CF0E51">
            <w:pPr>
              <w:bidi w:val="0"/>
              <w:spacing w:before="120"/>
              <w:jc w:val="center"/>
              <w:cnfStyle w:val="000000000000" w:firstRow="0" w:lastRow="0" w:firstColumn="0" w:lastColumn="0" w:oddVBand="0" w:evenVBand="0" w:oddHBand="0" w:evenHBand="0" w:firstRowFirstColumn="0" w:firstRowLastColumn="0" w:lastRowFirstColumn="0" w:lastRowLastColumn="0"/>
              <w:rPr>
                <w:rFonts w:cs="KFGQPC Uthman Taha Naskh"/>
                <w:lang w:val="vi-VN"/>
              </w:rPr>
            </w:pPr>
            <w:r w:rsidRPr="00865FF5">
              <w:rPr>
                <w:rFonts w:asciiTheme="majorBidi" w:hAnsiTheme="majorBidi" w:cstheme="majorBidi"/>
                <w:b/>
                <w:bCs/>
                <w:sz w:val="36"/>
                <w:szCs w:val="36"/>
                <w:lang w:val="vi-VN" w:bidi="ar-EG"/>
              </w:rPr>
              <w:t>Nền tảng thứ năm: Hành hương Hajj</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124</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260</w:t>
            </w:r>
          </w:p>
        </w:tc>
        <w:tc>
          <w:tcPr>
            <w:tcW w:w="3706" w:type="pct"/>
          </w:tcPr>
          <w:p w:rsidR="00CF0E51" w:rsidRPr="0071097E"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KFGQPC Uthman Taha Naskh"/>
                <w:lang w:val="vi-VN"/>
              </w:rPr>
            </w:pPr>
            <w:r w:rsidRPr="0071097E">
              <w:rPr>
                <w:rFonts w:cs="Traditional Arabic"/>
                <w:lang w:val="vi-VN"/>
              </w:rPr>
              <w:t>Định nghĩa và giáo lý về hành hương Hajj</w:t>
            </w:r>
          </w:p>
        </w:tc>
        <w:tc>
          <w:tcPr>
            <w:tcW w:w="562" w:type="pct"/>
          </w:tcPr>
          <w:p w:rsidR="00CF0E51" w:rsidRPr="0023055F"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125</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260</w:t>
            </w:r>
          </w:p>
        </w:tc>
        <w:tc>
          <w:tcPr>
            <w:tcW w:w="3706" w:type="pct"/>
          </w:tcPr>
          <w:p w:rsidR="00CF0E51" w:rsidRPr="0071097E"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KFGQPC Uthman Taha Naskh"/>
                <w:lang w:val="vi-VN"/>
              </w:rPr>
            </w:pPr>
            <w:r w:rsidRPr="0071097E">
              <w:rPr>
                <w:lang w:val="vi-VN"/>
              </w:rPr>
              <w:t>Giá trị của hành hương Hajj</w:t>
            </w:r>
          </w:p>
        </w:tc>
        <w:tc>
          <w:tcPr>
            <w:tcW w:w="562" w:type="pct"/>
          </w:tcPr>
          <w:p w:rsidR="00CF0E51" w:rsidRPr="0023055F"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126</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265</w:t>
            </w:r>
          </w:p>
        </w:tc>
        <w:tc>
          <w:tcPr>
            <w:tcW w:w="3706" w:type="pct"/>
          </w:tcPr>
          <w:p w:rsidR="00CF0E51" w:rsidRPr="0071097E" w:rsidRDefault="00CF0E51" w:rsidP="00316A6C">
            <w:pPr>
              <w:bidi w:val="0"/>
              <w:spacing w:before="120"/>
              <w:jc w:val="both"/>
              <w:cnfStyle w:val="000000100000" w:firstRow="0" w:lastRow="0" w:firstColumn="0" w:lastColumn="0" w:oddVBand="0" w:evenVBand="0" w:oddHBand="1" w:evenHBand="0" w:firstRowFirstColumn="0" w:firstRowLastColumn="0" w:lastRowFirstColumn="0" w:lastRowLastColumn="0"/>
              <w:rPr>
                <w:rFonts w:cs="KFGQPC Uthman Taha Naskh"/>
                <w:lang w:val="vi-VN"/>
              </w:rPr>
            </w:pPr>
            <w:r w:rsidRPr="0071097E">
              <w:rPr>
                <w:rFonts w:cs="Arial Unicode MS"/>
                <w:lang w:val="vi-VN"/>
              </w:rPr>
              <w:t>Các điều kiện bắt buộc</w:t>
            </w:r>
            <w:r w:rsidR="00316A6C">
              <w:rPr>
                <w:rFonts w:cs="Arial Unicode MS"/>
                <w:lang w:val="vi-VN"/>
              </w:rPr>
              <w:t xml:space="preserve"> </w:t>
            </w:r>
            <w:r w:rsidR="00316A6C" w:rsidRPr="0071097E">
              <w:rPr>
                <w:lang w:val="vi-VN"/>
              </w:rPr>
              <w:t xml:space="preserve"> hành hương</w:t>
            </w:r>
            <w:r w:rsidR="00316A6C" w:rsidRPr="0071097E">
              <w:rPr>
                <w:rFonts w:cs="Arial Unicode MS"/>
                <w:lang w:val="vi-VN"/>
              </w:rPr>
              <w:t xml:space="preserve"> </w:t>
            </w:r>
            <w:r w:rsidRPr="0071097E">
              <w:rPr>
                <w:rFonts w:cs="Arial Unicode MS"/>
                <w:lang w:val="vi-VN"/>
              </w:rPr>
              <w:t>Hajj</w:t>
            </w:r>
          </w:p>
        </w:tc>
        <w:tc>
          <w:tcPr>
            <w:tcW w:w="562" w:type="pct"/>
          </w:tcPr>
          <w:p w:rsidR="00CF0E51" w:rsidRPr="006C17AD"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127</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266</w:t>
            </w:r>
          </w:p>
        </w:tc>
        <w:tc>
          <w:tcPr>
            <w:tcW w:w="3706" w:type="pct"/>
          </w:tcPr>
          <w:p w:rsidR="00CF0E51" w:rsidRPr="0071097E" w:rsidRDefault="00CF0E51" w:rsidP="00316A6C">
            <w:pPr>
              <w:bidi w:val="0"/>
              <w:spacing w:before="120"/>
              <w:jc w:val="both"/>
              <w:cnfStyle w:val="000000000000" w:firstRow="0" w:lastRow="0" w:firstColumn="0" w:lastColumn="0" w:oddVBand="0" w:evenVBand="0" w:oddHBand="0" w:evenHBand="0" w:firstRowFirstColumn="0" w:firstRowLastColumn="0" w:lastRowFirstColumn="0" w:lastRowLastColumn="0"/>
              <w:rPr>
                <w:rFonts w:cs="KFGQPC Uthman Taha Naskh"/>
                <w:lang w:val="vi-VN"/>
              </w:rPr>
            </w:pPr>
            <w:r w:rsidRPr="0071097E">
              <w:rPr>
                <w:rFonts w:cs="Arial Unicode MS"/>
                <w:lang w:val="vi-VN"/>
              </w:rPr>
              <w:t>Các nền tảng của</w:t>
            </w:r>
            <w:r w:rsidR="00316A6C">
              <w:rPr>
                <w:rFonts w:cs="Arial Unicode MS"/>
                <w:lang w:val="vi-VN"/>
              </w:rPr>
              <w:t xml:space="preserve"> </w:t>
            </w:r>
            <w:r w:rsidR="00316A6C" w:rsidRPr="0071097E">
              <w:rPr>
                <w:lang w:val="vi-VN"/>
              </w:rPr>
              <w:t xml:space="preserve"> hành hương</w:t>
            </w:r>
            <w:r w:rsidR="00316A6C" w:rsidRPr="0071097E">
              <w:rPr>
                <w:rFonts w:cs="Arial Unicode MS"/>
                <w:lang w:val="vi-VN"/>
              </w:rPr>
              <w:t xml:space="preserve"> </w:t>
            </w:r>
            <w:r w:rsidRPr="0071097E">
              <w:rPr>
                <w:rFonts w:cs="Arial Unicode MS"/>
                <w:lang w:val="vi-VN"/>
              </w:rPr>
              <w:t>Hajj</w:t>
            </w:r>
          </w:p>
        </w:tc>
        <w:tc>
          <w:tcPr>
            <w:tcW w:w="562" w:type="pct"/>
          </w:tcPr>
          <w:p w:rsidR="00CF0E51" w:rsidRPr="006C17AD"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128</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266</w:t>
            </w:r>
          </w:p>
        </w:tc>
        <w:tc>
          <w:tcPr>
            <w:tcW w:w="3706" w:type="pct"/>
          </w:tcPr>
          <w:p w:rsidR="00CF0E51" w:rsidRPr="0071097E"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KFGQPC Uthman Taha Naskh"/>
                <w:lang w:val="vi-VN"/>
              </w:rPr>
            </w:pPr>
            <w:r>
              <w:rPr>
                <w:rFonts w:cs="Arial Unicode MS"/>
                <w:lang w:val="vi-VN"/>
              </w:rPr>
              <w:t xml:space="preserve">   </w:t>
            </w:r>
            <w:r w:rsidRPr="0071097E">
              <w:rPr>
                <w:rFonts w:cs="Arial Unicode MS"/>
                <w:lang w:val="vi-VN"/>
              </w:rPr>
              <w:t>Nền tảng thứ nhất: Ehrom</w:t>
            </w:r>
          </w:p>
        </w:tc>
        <w:tc>
          <w:tcPr>
            <w:tcW w:w="562" w:type="pct"/>
          </w:tcPr>
          <w:p w:rsidR="00CF0E51" w:rsidRPr="006C17AD"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129</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267</w:t>
            </w:r>
          </w:p>
        </w:tc>
        <w:tc>
          <w:tcPr>
            <w:tcW w:w="3706" w:type="pct"/>
          </w:tcPr>
          <w:p w:rsidR="00CF0E51" w:rsidRPr="00FD790F"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KFGQPC Uthman Taha Naskh"/>
                <w:lang w:val="vi-VN"/>
              </w:rPr>
            </w:pPr>
            <w:r>
              <w:rPr>
                <w:rFonts w:eastAsia="Calibri"/>
                <w:lang w:val="vi-VN"/>
              </w:rPr>
              <w:t xml:space="preserve">      </w:t>
            </w:r>
            <w:r w:rsidRPr="00FD790F">
              <w:rPr>
                <w:rFonts w:eastAsia="Calibri"/>
                <w:lang w:val="vi-VN"/>
              </w:rPr>
              <w:t>Các bắt buộc, các Sunnah và các điều cấm của Ehrom</w:t>
            </w:r>
          </w:p>
        </w:tc>
        <w:tc>
          <w:tcPr>
            <w:tcW w:w="562" w:type="pct"/>
          </w:tcPr>
          <w:p w:rsidR="00CF0E51" w:rsidRPr="006C17AD"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130</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sidRPr="00316A6C">
              <w:rPr>
                <w:lang w:val="vi-VN" w:bidi="ar-EG"/>
              </w:rPr>
              <w:t>274</w:t>
            </w:r>
          </w:p>
        </w:tc>
        <w:tc>
          <w:tcPr>
            <w:tcW w:w="3706" w:type="pct"/>
          </w:tcPr>
          <w:p w:rsidR="00CF0E51" w:rsidRPr="009748BC"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KFGQPC Uthman Taha Naskh"/>
                <w:lang w:val="vi-VN" w:bidi="ar-EG"/>
              </w:rPr>
            </w:pPr>
            <w:r w:rsidRPr="009748BC">
              <w:rPr>
                <w:rFonts w:cs="Arial Unicode MS"/>
                <w:lang w:val="vi-VN"/>
              </w:rPr>
              <w:t xml:space="preserve">   Nền tảng thứ hai: Tawwaaf</w:t>
            </w:r>
          </w:p>
        </w:tc>
        <w:tc>
          <w:tcPr>
            <w:tcW w:w="562" w:type="pct"/>
          </w:tcPr>
          <w:p w:rsidR="00CF0E51" w:rsidRPr="006C17AD"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131</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lastRenderedPageBreak/>
              <w:t>274</w:t>
            </w:r>
          </w:p>
        </w:tc>
        <w:tc>
          <w:tcPr>
            <w:tcW w:w="3706" w:type="pct"/>
          </w:tcPr>
          <w:p w:rsidR="00CF0E51" w:rsidRPr="009748BC"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KFGQPC Uthman Taha Naskh"/>
                <w:lang w:val="vi-VN"/>
              </w:rPr>
            </w:pPr>
            <w:r w:rsidRPr="009748BC">
              <w:rPr>
                <w:rFonts w:cs="Arial Unicode MS"/>
                <w:lang w:val="vi-VN" w:bidi="ar-EG"/>
              </w:rPr>
              <w:t xml:space="preserve">      </w:t>
            </w:r>
            <w:r w:rsidRPr="009748BC">
              <w:rPr>
                <w:rFonts w:cs="Arial Unicode MS"/>
                <w:lang w:val="vi-VN"/>
              </w:rPr>
              <w:t>Thể loại Tawwaaf</w:t>
            </w:r>
          </w:p>
        </w:tc>
        <w:tc>
          <w:tcPr>
            <w:tcW w:w="562" w:type="pct"/>
          </w:tcPr>
          <w:p w:rsidR="00CF0E51" w:rsidRPr="006C17AD"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132</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275</w:t>
            </w:r>
          </w:p>
        </w:tc>
        <w:tc>
          <w:tcPr>
            <w:tcW w:w="3706" w:type="pct"/>
          </w:tcPr>
          <w:p w:rsidR="00CF0E51" w:rsidRPr="009748BC"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KFGQPC Uthman Taha Naskh"/>
                <w:lang w:val="vi-VN"/>
              </w:rPr>
            </w:pPr>
            <w:r w:rsidRPr="009748BC">
              <w:rPr>
                <w:rFonts w:cs="Arial Unicode MS"/>
                <w:lang w:val="vi-VN"/>
              </w:rPr>
              <w:t xml:space="preserve">   </w:t>
            </w:r>
            <w:r>
              <w:rPr>
                <w:rFonts w:cs="Arial Unicode MS"/>
                <w:lang w:val="vi-VN"/>
              </w:rPr>
              <w:t xml:space="preserve">   </w:t>
            </w:r>
            <w:r w:rsidRPr="009748BC">
              <w:rPr>
                <w:rFonts w:cs="Arial Unicode MS"/>
                <w:lang w:val="vi-VN"/>
              </w:rPr>
              <w:t>Các điều kiện của Tawwaaf</w:t>
            </w:r>
          </w:p>
        </w:tc>
        <w:tc>
          <w:tcPr>
            <w:tcW w:w="562" w:type="pct"/>
          </w:tcPr>
          <w:p w:rsidR="00CF0E51" w:rsidRPr="006C17AD"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133</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276</w:t>
            </w:r>
          </w:p>
        </w:tc>
        <w:tc>
          <w:tcPr>
            <w:tcW w:w="3706" w:type="pct"/>
          </w:tcPr>
          <w:p w:rsidR="00CF0E51" w:rsidRPr="009748BC"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KFGQPC Uthman Taha Naskh"/>
                <w:lang w:val="vi-VN"/>
              </w:rPr>
            </w:pPr>
            <w:r w:rsidRPr="009748BC">
              <w:rPr>
                <w:rFonts w:eastAsia="Calibri"/>
                <w:lang w:val="vi-VN"/>
              </w:rPr>
              <w:t xml:space="preserve">   </w:t>
            </w:r>
            <w:r>
              <w:rPr>
                <w:rFonts w:eastAsia="Calibri"/>
                <w:lang w:val="vi-VN"/>
              </w:rPr>
              <w:t xml:space="preserve">   </w:t>
            </w:r>
            <w:r w:rsidRPr="009748BC">
              <w:rPr>
                <w:rFonts w:eastAsia="Calibri"/>
                <w:lang w:val="vi-VN"/>
              </w:rPr>
              <w:t>Các Sunnah trong Tawwaaf</w:t>
            </w:r>
          </w:p>
        </w:tc>
        <w:tc>
          <w:tcPr>
            <w:tcW w:w="562" w:type="pct"/>
          </w:tcPr>
          <w:p w:rsidR="00CF0E51" w:rsidRPr="006C17AD"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134</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277</w:t>
            </w:r>
          </w:p>
        </w:tc>
        <w:tc>
          <w:tcPr>
            <w:tcW w:w="3706" w:type="pct"/>
          </w:tcPr>
          <w:p w:rsidR="00CF0E51" w:rsidRPr="009748BC"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KFGQPC Uthman Taha Naskh"/>
                <w:lang w:val="vi-VN"/>
              </w:rPr>
            </w:pPr>
            <w:r w:rsidRPr="009748BC">
              <w:rPr>
                <w:lang w:val="vi-VN"/>
              </w:rPr>
              <w:t xml:space="preserve">   </w:t>
            </w:r>
            <w:r>
              <w:rPr>
                <w:lang w:val="vi-VN"/>
              </w:rPr>
              <w:t xml:space="preserve">   </w:t>
            </w:r>
            <w:r w:rsidRPr="009748BC">
              <w:rPr>
                <w:lang w:val="vi-VN"/>
              </w:rPr>
              <w:t>Các văn hóa lúc Tawwaaf</w:t>
            </w:r>
          </w:p>
        </w:tc>
        <w:tc>
          <w:tcPr>
            <w:tcW w:w="562" w:type="pct"/>
          </w:tcPr>
          <w:p w:rsidR="00CF0E51" w:rsidRPr="006C17AD"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135</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278</w:t>
            </w:r>
          </w:p>
        </w:tc>
        <w:tc>
          <w:tcPr>
            <w:tcW w:w="3706" w:type="pct"/>
          </w:tcPr>
          <w:p w:rsidR="00CF0E51" w:rsidRPr="00D82025"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KFGQPC Uthman Taha Naskh"/>
                <w:lang w:val="vi-VN" w:bidi="ar-EG"/>
              </w:rPr>
            </w:pPr>
            <w:r w:rsidRPr="00D82025">
              <w:rPr>
                <w:rFonts w:cs="Arial Unicode MS"/>
                <w:lang w:val="vi-VN"/>
              </w:rPr>
              <w:t xml:space="preserve">   Nền tảng thứ ba: Sa-i’</w:t>
            </w:r>
          </w:p>
        </w:tc>
        <w:tc>
          <w:tcPr>
            <w:tcW w:w="562" w:type="pct"/>
          </w:tcPr>
          <w:p w:rsidR="00CF0E51" w:rsidRPr="006C17AD"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136</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279</w:t>
            </w:r>
          </w:p>
        </w:tc>
        <w:tc>
          <w:tcPr>
            <w:tcW w:w="3706" w:type="pct"/>
          </w:tcPr>
          <w:p w:rsidR="00CF0E51" w:rsidRPr="00D82025"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KFGQPC Uthman Taha Naskh"/>
                <w:lang w:val="vi-VN"/>
              </w:rPr>
            </w:pPr>
            <w:r>
              <w:rPr>
                <w:rFonts w:cs="Arial Unicode MS"/>
                <w:lang w:val="vi-VN"/>
              </w:rPr>
              <w:t xml:space="preserve">      </w:t>
            </w:r>
            <w:r w:rsidRPr="00D82025">
              <w:rPr>
                <w:rFonts w:cs="Arial Unicode MS"/>
                <w:lang w:val="vi-VN"/>
              </w:rPr>
              <w:t>Các điều kiện trong Sa-i’</w:t>
            </w:r>
          </w:p>
        </w:tc>
        <w:tc>
          <w:tcPr>
            <w:tcW w:w="562" w:type="pct"/>
          </w:tcPr>
          <w:p w:rsidR="00CF0E51" w:rsidRPr="006C17AD"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137</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279</w:t>
            </w:r>
          </w:p>
        </w:tc>
        <w:tc>
          <w:tcPr>
            <w:tcW w:w="3706" w:type="pct"/>
          </w:tcPr>
          <w:p w:rsidR="00CF0E51" w:rsidRPr="00D82025"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KFGQPC Uthman Taha Naskh"/>
                <w:lang w:val="vi-VN"/>
              </w:rPr>
            </w:pPr>
            <w:r>
              <w:rPr>
                <w:rFonts w:eastAsia="Calibri"/>
                <w:lang w:val="vi-VN"/>
              </w:rPr>
              <w:t xml:space="preserve">      </w:t>
            </w:r>
            <w:r w:rsidRPr="00D82025">
              <w:rPr>
                <w:rFonts w:eastAsia="Calibri"/>
                <w:lang w:val="vi-VN"/>
              </w:rPr>
              <w:t>Các Sunnah trong Sa-i’</w:t>
            </w:r>
          </w:p>
        </w:tc>
        <w:tc>
          <w:tcPr>
            <w:tcW w:w="562" w:type="pct"/>
          </w:tcPr>
          <w:p w:rsidR="00CF0E51" w:rsidRPr="006C17AD"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138</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281</w:t>
            </w:r>
          </w:p>
        </w:tc>
        <w:tc>
          <w:tcPr>
            <w:tcW w:w="3706" w:type="pct"/>
          </w:tcPr>
          <w:p w:rsidR="00CF0E51" w:rsidRPr="00D82025"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KFGQPC Uthman Taha Naskh"/>
                <w:lang w:val="vi-VN"/>
              </w:rPr>
            </w:pPr>
            <w:r>
              <w:rPr>
                <w:rFonts w:cs="Arial Unicode MS"/>
                <w:lang w:val="vi-VN"/>
              </w:rPr>
              <w:t xml:space="preserve">      </w:t>
            </w:r>
            <w:r w:rsidRPr="00D82025">
              <w:rPr>
                <w:rFonts w:cs="Arial Unicode MS"/>
                <w:lang w:val="vi-VN"/>
              </w:rPr>
              <w:t>Văn hóa Sa-i’</w:t>
            </w:r>
          </w:p>
        </w:tc>
        <w:tc>
          <w:tcPr>
            <w:tcW w:w="562" w:type="pct"/>
          </w:tcPr>
          <w:p w:rsidR="00CF0E51" w:rsidRPr="006C17AD"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139</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281</w:t>
            </w:r>
          </w:p>
        </w:tc>
        <w:tc>
          <w:tcPr>
            <w:tcW w:w="3706" w:type="pct"/>
          </w:tcPr>
          <w:p w:rsidR="00CF0E51" w:rsidRPr="00FD4595"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KFGQPC Uthman Taha Naskh"/>
                <w:lang w:val="vi-VN"/>
              </w:rPr>
            </w:pPr>
            <w:r>
              <w:rPr>
                <w:rFonts w:cs="Arial Unicode MS"/>
                <w:lang w:val="vi-VN"/>
              </w:rPr>
              <w:t xml:space="preserve">   </w:t>
            </w:r>
            <w:r w:rsidRPr="00FD4595">
              <w:rPr>
                <w:rFonts w:cs="Arial Unicode MS"/>
                <w:lang w:val="vi-VN"/>
              </w:rPr>
              <w:t xml:space="preserve">Nền tảng thứ tư: Đứng trên </w:t>
            </w:r>
            <w:r>
              <w:rPr>
                <w:rFonts w:cs="Arial Unicode MS"/>
                <w:lang w:val="vi-VN"/>
              </w:rPr>
              <w:t>A’rofah</w:t>
            </w:r>
          </w:p>
        </w:tc>
        <w:tc>
          <w:tcPr>
            <w:tcW w:w="562" w:type="pct"/>
          </w:tcPr>
          <w:p w:rsidR="00CF0E51" w:rsidRPr="006C17AD"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140</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316A6C" w:rsidRDefault="00316A6C" w:rsidP="00CF0E51">
            <w:pPr>
              <w:bidi w:val="0"/>
              <w:spacing w:before="120"/>
              <w:ind w:firstLine="170"/>
              <w:jc w:val="center"/>
              <w:rPr>
                <w:rtl/>
                <w:lang w:val="vi-VN" w:bidi="ar-EG"/>
              </w:rPr>
            </w:pPr>
            <w:r>
              <w:rPr>
                <w:lang w:val="vi-VN" w:bidi="ar-EG"/>
              </w:rPr>
              <w:t>282</w:t>
            </w:r>
          </w:p>
        </w:tc>
        <w:tc>
          <w:tcPr>
            <w:tcW w:w="3706" w:type="pct"/>
          </w:tcPr>
          <w:p w:rsidR="00CF0E51" w:rsidRPr="00FD4595"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KFGQPC Uthman Taha Naskh"/>
                <w:lang w:val="vi-VN"/>
              </w:rPr>
            </w:pPr>
            <w:r w:rsidRPr="00FD4595">
              <w:rPr>
                <w:rFonts w:cs="Arial Unicode MS"/>
                <w:lang w:val="vi-VN"/>
              </w:rPr>
              <w:t>Các bắt buộc của Hajj</w:t>
            </w:r>
          </w:p>
        </w:tc>
        <w:tc>
          <w:tcPr>
            <w:tcW w:w="562" w:type="pct"/>
          </w:tcPr>
          <w:p w:rsidR="00CF0E51" w:rsidRPr="006C17AD"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141</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8A6380" w:rsidRDefault="008A6380" w:rsidP="00CF0E51">
            <w:pPr>
              <w:bidi w:val="0"/>
              <w:spacing w:before="120"/>
              <w:ind w:firstLine="170"/>
              <w:jc w:val="center"/>
              <w:rPr>
                <w:rtl/>
                <w:lang w:val="vi-VN" w:bidi="ar-EG"/>
              </w:rPr>
            </w:pPr>
            <w:r>
              <w:rPr>
                <w:lang w:val="vi-VN" w:bidi="ar-EG"/>
              </w:rPr>
              <w:t>282</w:t>
            </w:r>
          </w:p>
        </w:tc>
        <w:tc>
          <w:tcPr>
            <w:tcW w:w="3706" w:type="pct"/>
          </w:tcPr>
          <w:p w:rsidR="00CF0E51" w:rsidRPr="00FD4595"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KFGQPC Uthman Taha Naskh"/>
                <w:lang w:val="vi-VN"/>
              </w:rPr>
            </w:pPr>
            <w:r w:rsidRPr="00FD4595">
              <w:rPr>
                <w:rFonts w:cs="Arial Unicode MS"/>
                <w:lang w:val="vi-VN"/>
              </w:rPr>
              <w:t>Các nền tảng U’mroh</w:t>
            </w:r>
          </w:p>
        </w:tc>
        <w:tc>
          <w:tcPr>
            <w:tcW w:w="562" w:type="pct"/>
          </w:tcPr>
          <w:p w:rsidR="00CF0E51" w:rsidRPr="006C17AD"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142</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8A6380" w:rsidRDefault="008A6380" w:rsidP="00CF0E51">
            <w:pPr>
              <w:bidi w:val="0"/>
              <w:spacing w:before="120"/>
              <w:ind w:firstLine="170"/>
              <w:jc w:val="center"/>
              <w:rPr>
                <w:rtl/>
                <w:lang w:val="vi-VN" w:bidi="ar-EG"/>
              </w:rPr>
            </w:pPr>
            <w:r>
              <w:rPr>
                <w:lang w:val="vi-VN" w:bidi="ar-EG"/>
              </w:rPr>
              <w:t>283</w:t>
            </w:r>
          </w:p>
        </w:tc>
        <w:tc>
          <w:tcPr>
            <w:tcW w:w="3706" w:type="pct"/>
          </w:tcPr>
          <w:p w:rsidR="00CF0E51" w:rsidRPr="004D6E3E"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KFGQPC Uthman Taha Naskh"/>
                <w:lang w:val="vi-VN"/>
              </w:rPr>
            </w:pPr>
            <w:r w:rsidRPr="004D6E3E">
              <w:rPr>
                <w:rFonts w:cs="Arial Unicode MS"/>
                <w:lang w:val="vi-VN"/>
              </w:rPr>
              <w:t xml:space="preserve">   Các điều bắt buộc của U’mroh</w:t>
            </w:r>
          </w:p>
        </w:tc>
        <w:tc>
          <w:tcPr>
            <w:tcW w:w="562" w:type="pct"/>
          </w:tcPr>
          <w:p w:rsidR="00CF0E51" w:rsidRPr="006C17AD"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143</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8A6380" w:rsidRDefault="008A6380" w:rsidP="00CF0E51">
            <w:pPr>
              <w:bidi w:val="0"/>
              <w:spacing w:before="120"/>
              <w:ind w:firstLine="170"/>
              <w:jc w:val="center"/>
              <w:rPr>
                <w:rtl/>
                <w:lang w:val="vi-VN" w:bidi="ar-EG"/>
              </w:rPr>
            </w:pPr>
            <w:r>
              <w:rPr>
                <w:lang w:val="vi-VN" w:bidi="ar-EG"/>
              </w:rPr>
              <w:t>283</w:t>
            </w:r>
          </w:p>
        </w:tc>
        <w:tc>
          <w:tcPr>
            <w:tcW w:w="3706" w:type="pct"/>
          </w:tcPr>
          <w:p w:rsidR="00CF0E51" w:rsidRPr="004D6E3E"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Arial Unicode MS"/>
                <w:lang w:val="vi-VN"/>
              </w:rPr>
            </w:pPr>
            <w:r>
              <w:rPr>
                <w:rFonts w:cs="Arial Unicode MS"/>
                <w:lang w:val="vi-VN"/>
              </w:rPr>
              <w:t xml:space="preserve">   </w:t>
            </w:r>
            <w:r w:rsidRPr="004D6E3E">
              <w:rPr>
                <w:rFonts w:cs="Arial Unicode MS"/>
                <w:lang w:val="vi-VN"/>
              </w:rPr>
              <w:t>A) Những điều cần làm trong ngày Tarwiyah (mồng 8 tháng Zul Hijjah)</w:t>
            </w:r>
          </w:p>
        </w:tc>
        <w:tc>
          <w:tcPr>
            <w:tcW w:w="562" w:type="pct"/>
          </w:tcPr>
          <w:p w:rsidR="00CF0E51" w:rsidRPr="006C17AD"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144</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8A6380" w:rsidRDefault="008A6380" w:rsidP="00CF0E51">
            <w:pPr>
              <w:bidi w:val="0"/>
              <w:spacing w:before="120"/>
              <w:ind w:firstLine="170"/>
              <w:jc w:val="center"/>
              <w:rPr>
                <w:rtl/>
                <w:lang w:val="vi-VN" w:bidi="ar-EG"/>
              </w:rPr>
            </w:pPr>
            <w:r>
              <w:rPr>
                <w:lang w:val="vi-VN" w:bidi="ar-EG"/>
              </w:rPr>
              <w:t>283</w:t>
            </w:r>
          </w:p>
        </w:tc>
        <w:tc>
          <w:tcPr>
            <w:tcW w:w="3706" w:type="pct"/>
          </w:tcPr>
          <w:p w:rsidR="00CF0E51" w:rsidRPr="004D6E3E"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Arial Unicode MS"/>
                <w:lang w:val="vi-VN"/>
              </w:rPr>
            </w:pPr>
            <w:r>
              <w:rPr>
                <w:rFonts w:cs="Arial Unicode MS"/>
                <w:lang w:val="vi-VN"/>
              </w:rPr>
              <w:t xml:space="preserve">   </w:t>
            </w:r>
            <w:r w:rsidRPr="004D6E3E">
              <w:rPr>
                <w:rFonts w:cs="Arial Unicode MS"/>
                <w:lang w:val="vi-VN"/>
              </w:rPr>
              <w:t xml:space="preserve">B) Những điều cần làm trong ngày </w:t>
            </w:r>
            <w:r>
              <w:rPr>
                <w:rFonts w:cs="Arial Unicode MS"/>
                <w:lang w:val="vi-VN"/>
              </w:rPr>
              <w:t>A’rofah</w:t>
            </w:r>
          </w:p>
        </w:tc>
        <w:tc>
          <w:tcPr>
            <w:tcW w:w="562" w:type="pct"/>
          </w:tcPr>
          <w:p w:rsidR="00CF0E51" w:rsidRPr="006C17AD"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145</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8A6380" w:rsidRDefault="008A6380" w:rsidP="00CF0E51">
            <w:pPr>
              <w:bidi w:val="0"/>
              <w:spacing w:before="120"/>
              <w:ind w:firstLine="170"/>
              <w:jc w:val="center"/>
              <w:rPr>
                <w:rtl/>
                <w:lang w:val="vi-VN" w:bidi="ar-EG"/>
              </w:rPr>
            </w:pPr>
            <w:r>
              <w:rPr>
                <w:lang w:val="vi-VN" w:bidi="ar-EG"/>
              </w:rPr>
              <w:t>286</w:t>
            </w:r>
          </w:p>
        </w:tc>
        <w:tc>
          <w:tcPr>
            <w:tcW w:w="3706" w:type="pct"/>
          </w:tcPr>
          <w:p w:rsidR="00CF0E51" w:rsidRPr="004D6E3E"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Arial Unicode MS"/>
                <w:lang w:val="vi-VN"/>
              </w:rPr>
            </w:pPr>
            <w:r>
              <w:rPr>
                <w:rFonts w:cs="Arial Unicode MS"/>
                <w:lang w:val="vi-VN"/>
              </w:rPr>
              <w:t xml:space="preserve">   </w:t>
            </w:r>
            <w:r w:rsidRPr="004D6E3E">
              <w:rPr>
                <w:rFonts w:cs="Arial Unicode MS"/>
                <w:lang w:val="vi-VN"/>
              </w:rPr>
              <w:t>C) Những điều cần làm tại Muzdalifah</w:t>
            </w:r>
          </w:p>
        </w:tc>
        <w:tc>
          <w:tcPr>
            <w:tcW w:w="562" w:type="pct"/>
          </w:tcPr>
          <w:p w:rsidR="00CF0E51" w:rsidRPr="006C17AD"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146</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8A6380" w:rsidRDefault="008A6380" w:rsidP="00CF0E51">
            <w:pPr>
              <w:bidi w:val="0"/>
              <w:spacing w:before="120"/>
              <w:ind w:firstLine="170"/>
              <w:jc w:val="center"/>
              <w:rPr>
                <w:rtl/>
                <w:lang w:val="vi-VN" w:bidi="ar-EG"/>
              </w:rPr>
            </w:pPr>
            <w:r>
              <w:rPr>
                <w:lang w:val="vi-VN" w:bidi="ar-EG"/>
              </w:rPr>
              <w:t>287</w:t>
            </w:r>
          </w:p>
        </w:tc>
        <w:tc>
          <w:tcPr>
            <w:tcW w:w="3706" w:type="pct"/>
          </w:tcPr>
          <w:p w:rsidR="00CF0E51" w:rsidRPr="004D6E3E"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Arial Unicode MS"/>
                <w:lang w:val="vi-VN"/>
              </w:rPr>
            </w:pPr>
            <w:r>
              <w:rPr>
                <w:rFonts w:eastAsia="Calibri"/>
                <w:lang w:val="vi-VN"/>
              </w:rPr>
              <w:t xml:space="preserve">   </w:t>
            </w:r>
            <w:r w:rsidRPr="004D6E3E">
              <w:rPr>
                <w:rFonts w:eastAsia="Calibri"/>
                <w:lang w:val="vi-VN"/>
              </w:rPr>
              <w:t>D) Những điều cần làm trong ngày E’id</w:t>
            </w:r>
          </w:p>
        </w:tc>
        <w:tc>
          <w:tcPr>
            <w:tcW w:w="562" w:type="pct"/>
          </w:tcPr>
          <w:p w:rsidR="00CF0E51" w:rsidRPr="006C17AD"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147</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8A6380" w:rsidRDefault="008A6380" w:rsidP="00CF0E51">
            <w:pPr>
              <w:bidi w:val="0"/>
              <w:spacing w:before="120"/>
              <w:ind w:firstLine="170"/>
              <w:jc w:val="center"/>
              <w:rPr>
                <w:rtl/>
                <w:lang w:val="vi-VN" w:bidi="ar-EG"/>
              </w:rPr>
            </w:pPr>
            <w:r>
              <w:rPr>
                <w:lang w:val="vi-VN" w:bidi="ar-EG"/>
              </w:rPr>
              <w:t>289</w:t>
            </w:r>
          </w:p>
        </w:tc>
        <w:tc>
          <w:tcPr>
            <w:tcW w:w="3706" w:type="pct"/>
          </w:tcPr>
          <w:p w:rsidR="00CF0E51" w:rsidRPr="00891029"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Arial Unicode MS"/>
                <w:lang w:val="vi-VN"/>
              </w:rPr>
            </w:pPr>
            <w:r>
              <w:rPr>
                <w:rFonts w:eastAsia="Calibri"/>
                <w:lang w:val="vi-VN"/>
              </w:rPr>
              <w:t xml:space="preserve">        </w:t>
            </w:r>
            <w:r w:rsidRPr="00891029">
              <w:rPr>
                <w:rFonts w:eastAsia="Calibri"/>
                <w:lang w:val="vi-VN"/>
              </w:rPr>
              <w:t>Những chú ý trong ngày E’id</w:t>
            </w:r>
          </w:p>
        </w:tc>
        <w:tc>
          <w:tcPr>
            <w:tcW w:w="562" w:type="pct"/>
          </w:tcPr>
          <w:p w:rsidR="00CF0E51" w:rsidRPr="006C17AD"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148</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8A6380" w:rsidRDefault="008A6380" w:rsidP="00CF0E51">
            <w:pPr>
              <w:bidi w:val="0"/>
              <w:spacing w:before="120"/>
              <w:ind w:firstLine="170"/>
              <w:jc w:val="center"/>
              <w:rPr>
                <w:rtl/>
                <w:lang w:val="vi-VN" w:bidi="ar-EG"/>
              </w:rPr>
            </w:pPr>
            <w:r>
              <w:rPr>
                <w:lang w:val="vi-VN" w:bidi="ar-EG"/>
              </w:rPr>
              <w:t>291</w:t>
            </w:r>
          </w:p>
        </w:tc>
        <w:tc>
          <w:tcPr>
            <w:tcW w:w="3706" w:type="pct"/>
          </w:tcPr>
          <w:p w:rsidR="00CF0E51" w:rsidRPr="00891029"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Arial Unicode MS"/>
                <w:lang w:val="vi-VN"/>
              </w:rPr>
            </w:pPr>
            <w:r>
              <w:rPr>
                <w:rFonts w:cs="Arial Unicode MS"/>
                <w:lang w:val="vi-VN"/>
              </w:rPr>
              <w:t xml:space="preserve">   </w:t>
            </w:r>
            <w:r w:rsidRPr="00891029">
              <w:rPr>
                <w:rFonts w:cs="Arial Unicode MS"/>
                <w:lang w:val="vi-VN"/>
              </w:rPr>
              <w:t>E) Những điều cần làm trong những này Tashriq</w:t>
            </w:r>
          </w:p>
        </w:tc>
        <w:tc>
          <w:tcPr>
            <w:tcW w:w="562" w:type="pct"/>
          </w:tcPr>
          <w:p w:rsidR="00CF0E51" w:rsidRPr="006C17AD"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149</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8A6380" w:rsidRDefault="008A6380" w:rsidP="00CF0E51">
            <w:pPr>
              <w:bidi w:val="0"/>
              <w:spacing w:before="120"/>
              <w:ind w:firstLine="170"/>
              <w:jc w:val="center"/>
              <w:rPr>
                <w:rtl/>
                <w:lang w:val="vi-VN" w:bidi="ar-EG"/>
              </w:rPr>
            </w:pPr>
            <w:r>
              <w:rPr>
                <w:lang w:val="vi-VN" w:bidi="ar-EG"/>
              </w:rPr>
              <w:t>292</w:t>
            </w:r>
          </w:p>
        </w:tc>
        <w:tc>
          <w:tcPr>
            <w:tcW w:w="3706" w:type="pct"/>
          </w:tcPr>
          <w:p w:rsidR="00CF0E51" w:rsidRPr="00891029"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Arial Unicode MS"/>
                <w:lang w:val="vi-VN"/>
              </w:rPr>
            </w:pPr>
            <w:r w:rsidRPr="00891029">
              <w:rPr>
                <w:rFonts w:cs="Arial Unicode MS"/>
                <w:lang w:val="vi-VN"/>
              </w:rPr>
              <w:t>Tawwaaf Wida’</w:t>
            </w:r>
          </w:p>
        </w:tc>
        <w:tc>
          <w:tcPr>
            <w:tcW w:w="562" w:type="pct"/>
          </w:tcPr>
          <w:p w:rsidR="00CF0E51" w:rsidRPr="006C17AD"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150</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8A6380" w:rsidRDefault="008A6380" w:rsidP="00CF0E51">
            <w:pPr>
              <w:bidi w:val="0"/>
              <w:spacing w:before="120"/>
              <w:ind w:firstLine="170"/>
              <w:jc w:val="center"/>
              <w:rPr>
                <w:rtl/>
                <w:lang w:val="vi-VN" w:bidi="ar-EG"/>
              </w:rPr>
            </w:pPr>
            <w:r>
              <w:rPr>
                <w:lang w:val="vi-VN" w:bidi="ar-EG"/>
              </w:rPr>
              <w:t>293</w:t>
            </w:r>
          </w:p>
        </w:tc>
        <w:tc>
          <w:tcPr>
            <w:tcW w:w="3706" w:type="pct"/>
          </w:tcPr>
          <w:p w:rsidR="00CF0E51" w:rsidRPr="00C403E2"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Arial Unicode MS"/>
                <w:lang w:val="vi-VN"/>
              </w:rPr>
            </w:pPr>
            <w:r w:rsidRPr="00C403E2">
              <w:rPr>
                <w:rFonts w:eastAsia="Calibri"/>
                <w:lang w:val="vi-VN"/>
              </w:rPr>
              <w:t>Tóm lược nghi thức U’mroh</w:t>
            </w:r>
          </w:p>
        </w:tc>
        <w:tc>
          <w:tcPr>
            <w:tcW w:w="562" w:type="pct"/>
          </w:tcPr>
          <w:p w:rsidR="00CF0E51" w:rsidRPr="006C17AD"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151</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8A6380" w:rsidRDefault="008A6380" w:rsidP="00CF0E51">
            <w:pPr>
              <w:bidi w:val="0"/>
              <w:spacing w:before="120"/>
              <w:ind w:firstLine="170"/>
              <w:jc w:val="center"/>
              <w:rPr>
                <w:rtl/>
                <w:lang w:val="vi-VN" w:bidi="ar-EG"/>
              </w:rPr>
            </w:pPr>
            <w:r>
              <w:rPr>
                <w:lang w:val="vi-VN" w:bidi="ar-EG"/>
              </w:rPr>
              <w:lastRenderedPageBreak/>
              <w:t>295</w:t>
            </w:r>
          </w:p>
        </w:tc>
        <w:tc>
          <w:tcPr>
            <w:tcW w:w="3706" w:type="pct"/>
          </w:tcPr>
          <w:p w:rsidR="00CF0E51" w:rsidRPr="00C403E2"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Arial Unicode MS"/>
                <w:lang w:val="vi-VN"/>
              </w:rPr>
            </w:pPr>
            <w:r w:rsidRPr="00C403E2">
              <w:rPr>
                <w:lang w:val="vi-VN"/>
              </w:rPr>
              <w:t>Tóm lược nghi thức Hajj</w:t>
            </w:r>
          </w:p>
        </w:tc>
        <w:tc>
          <w:tcPr>
            <w:tcW w:w="562" w:type="pct"/>
          </w:tcPr>
          <w:p w:rsidR="00CF0E51" w:rsidRPr="006C17AD"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152</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8A6380" w:rsidRDefault="008A6380" w:rsidP="00CF0E51">
            <w:pPr>
              <w:bidi w:val="0"/>
              <w:spacing w:before="120"/>
              <w:ind w:firstLine="170"/>
              <w:jc w:val="center"/>
              <w:rPr>
                <w:rtl/>
                <w:lang w:val="vi-VN" w:bidi="ar-EG"/>
              </w:rPr>
            </w:pPr>
            <w:r>
              <w:rPr>
                <w:lang w:val="vi-VN" w:bidi="ar-EG"/>
              </w:rPr>
              <w:t>297</w:t>
            </w:r>
          </w:p>
        </w:tc>
        <w:tc>
          <w:tcPr>
            <w:tcW w:w="3706" w:type="pct"/>
          </w:tcPr>
          <w:p w:rsidR="00CF0E51" w:rsidRPr="00C403E2"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Arial Unicode MS"/>
                <w:lang w:val="vi-VN"/>
              </w:rPr>
            </w:pPr>
            <w:r w:rsidRPr="00C403E2">
              <w:rPr>
                <w:rFonts w:cs="Arial Unicode MS"/>
                <w:lang w:val="vi-VN"/>
              </w:rPr>
              <w:t>Thăm viếng Masjid Nabawi cao quí</w:t>
            </w:r>
          </w:p>
        </w:tc>
        <w:tc>
          <w:tcPr>
            <w:tcW w:w="562" w:type="pct"/>
          </w:tcPr>
          <w:p w:rsidR="00CF0E51" w:rsidRPr="006C17AD"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153</w:t>
            </w:r>
          </w:p>
        </w:tc>
      </w:tr>
      <w:tr w:rsidR="00CF0E51" w:rsidRPr="00067DCD" w:rsidTr="00964A8C">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8A6380" w:rsidRDefault="008A6380" w:rsidP="00CF0E51">
            <w:pPr>
              <w:bidi w:val="0"/>
              <w:spacing w:before="120"/>
              <w:ind w:firstLine="170"/>
              <w:jc w:val="center"/>
              <w:rPr>
                <w:rtl/>
                <w:lang w:val="vi-VN" w:bidi="ar-EG"/>
              </w:rPr>
            </w:pPr>
            <w:r>
              <w:rPr>
                <w:lang w:val="vi-VN" w:bidi="ar-EG"/>
              </w:rPr>
              <w:t>300</w:t>
            </w:r>
          </w:p>
        </w:tc>
        <w:tc>
          <w:tcPr>
            <w:tcW w:w="3706" w:type="pct"/>
          </w:tcPr>
          <w:p w:rsidR="00CF0E51" w:rsidRPr="00C403E2" w:rsidRDefault="00CF0E51" w:rsidP="00CF0E51">
            <w:pPr>
              <w:bidi w:val="0"/>
              <w:spacing w:before="120"/>
              <w:jc w:val="both"/>
              <w:cnfStyle w:val="000000000000" w:firstRow="0" w:lastRow="0" w:firstColumn="0" w:lastColumn="0" w:oddVBand="0" w:evenVBand="0" w:oddHBand="0" w:evenHBand="0" w:firstRowFirstColumn="0" w:firstRowLastColumn="0" w:lastRowFirstColumn="0" w:lastRowLastColumn="0"/>
              <w:rPr>
                <w:rFonts w:cs="Arial Unicode MS"/>
                <w:lang w:val="vi-VN"/>
              </w:rPr>
            </w:pPr>
            <w:r w:rsidRPr="00C403E2">
              <w:rPr>
                <w:rFonts w:cs="Arial Unicode MS"/>
                <w:lang w:val="vi-VN"/>
              </w:rPr>
              <w:t xml:space="preserve">Hình thức hành hương của Thiên Sứ </w:t>
            </w:r>
            <w:r w:rsidRPr="00C403E2">
              <w:rPr>
                <w:rFonts w:cs="Arial Unicode MS" w:hint="eastAsia"/>
                <w:color w:val="C00000"/>
                <w:rtl/>
                <w:lang w:val="vi-VN"/>
              </w:rPr>
              <w:t>ﷺ</w:t>
            </w:r>
          </w:p>
        </w:tc>
        <w:tc>
          <w:tcPr>
            <w:tcW w:w="562" w:type="pct"/>
          </w:tcPr>
          <w:p w:rsidR="00CF0E51" w:rsidRPr="006C17AD" w:rsidRDefault="00CF0E51" w:rsidP="00CF0E5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154</w:t>
            </w:r>
          </w:p>
        </w:tc>
      </w:tr>
      <w:tr w:rsidR="00CF0E51" w:rsidRPr="00067DCD" w:rsidTr="00964A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CF0E51" w:rsidRPr="008A6380" w:rsidRDefault="008A6380" w:rsidP="00CF0E51">
            <w:pPr>
              <w:bidi w:val="0"/>
              <w:spacing w:before="120"/>
              <w:ind w:firstLine="170"/>
              <w:jc w:val="center"/>
              <w:rPr>
                <w:rtl/>
                <w:lang w:val="vi-VN" w:bidi="ar-EG"/>
              </w:rPr>
            </w:pPr>
            <w:r>
              <w:rPr>
                <w:lang w:val="vi-VN" w:bidi="ar-EG"/>
              </w:rPr>
              <w:t>309</w:t>
            </w:r>
          </w:p>
        </w:tc>
        <w:tc>
          <w:tcPr>
            <w:tcW w:w="3706" w:type="pct"/>
          </w:tcPr>
          <w:p w:rsidR="00CF0E51" w:rsidRPr="00C403E2" w:rsidRDefault="00CF0E51" w:rsidP="00CF0E51">
            <w:pPr>
              <w:bidi w:val="0"/>
              <w:spacing w:before="120"/>
              <w:jc w:val="both"/>
              <w:cnfStyle w:val="000000100000" w:firstRow="0" w:lastRow="0" w:firstColumn="0" w:lastColumn="0" w:oddVBand="0" w:evenVBand="0" w:oddHBand="1" w:evenHBand="0" w:firstRowFirstColumn="0" w:firstRowLastColumn="0" w:lastRowFirstColumn="0" w:lastRowLastColumn="0"/>
              <w:rPr>
                <w:rFonts w:cs="Arial Unicode MS"/>
                <w:lang w:val="vi-VN"/>
              </w:rPr>
            </w:pPr>
            <w:r>
              <w:rPr>
                <w:rFonts w:cs="Arial Unicode MS"/>
                <w:lang w:val="vi-VN"/>
              </w:rPr>
              <w:t>Mục lục</w:t>
            </w:r>
          </w:p>
        </w:tc>
        <w:tc>
          <w:tcPr>
            <w:tcW w:w="562" w:type="pct"/>
          </w:tcPr>
          <w:p w:rsidR="00CF0E51" w:rsidRPr="006C17AD" w:rsidRDefault="00CF0E51" w:rsidP="00CF0E5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155</w:t>
            </w:r>
          </w:p>
        </w:tc>
      </w:tr>
    </w:tbl>
    <w:p w:rsidR="00067DCD" w:rsidRPr="00067DCD" w:rsidRDefault="00067DCD" w:rsidP="005972B7">
      <w:pPr>
        <w:bidi w:val="0"/>
        <w:spacing w:before="120" w:after="0" w:line="240" w:lineRule="auto"/>
        <w:rPr>
          <w:rFonts w:asciiTheme="majorBidi" w:hAnsiTheme="majorBidi" w:cstheme="majorBidi"/>
          <w:color w:val="006666"/>
          <w:sz w:val="32"/>
          <w:szCs w:val="32"/>
          <w:lang w:bidi="ar-EG"/>
        </w:rPr>
      </w:pPr>
      <w:r w:rsidRPr="00067DCD">
        <w:rPr>
          <w:rFonts w:asciiTheme="majorBidi" w:hAnsiTheme="majorBidi" w:cstheme="majorBidi"/>
          <w:color w:val="006666"/>
          <w:sz w:val="32"/>
          <w:szCs w:val="32"/>
          <w:lang w:bidi="ar-EG"/>
        </w:rPr>
        <w:br w:type="page"/>
      </w:r>
    </w:p>
    <w:p w:rsidR="00F2420A" w:rsidRPr="0023055F" w:rsidRDefault="00BE52FC" w:rsidP="005972B7">
      <w:pPr>
        <w:bidi w:val="0"/>
        <w:spacing w:before="120" w:after="0" w:line="240" w:lineRule="auto"/>
        <w:rPr>
          <w:rFonts w:asciiTheme="majorBidi" w:hAnsiTheme="majorBidi" w:cstheme="majorBidi"/>
          <w:color w:val="006666"/>
          <w:sz w:val="40"/>
          <w:szCs w:val="40"/>
          <w:lang w:val="vi-VN" w:bidi="ar-EG"/>
        </w:rPr>
      </w:pPr>
      <w:bookmarkStart w:id="0" w:name="_GoBack"/>
      <w:r>
        <w:rPr>
          <w:rFonts w:asciiTheme="majorBidi" w:hAnsiTheme="majorBidi" w:cstheme="majorBidi"/>
          <w:noProof/>
          <w:color w:val="006666"/>
          <w:sz w:val="40"/>
          <w:szCs w:val="40"/>
        </w:rPr>
        <w:lastRenderedPageBreak/>
        <w:drawing>
          <wp:anchor distT="0" distB="0" distL="114300" distR="114300" simplePos="0" relativeHeight="251655680" behindDoc="1" locked="0" layoutInCell="1" allowOverlap="1">
            <wp:simplePos x="0" y="0"/>
            <wp:positionH relativeFrom="page">
              <wp:posOffset>-26670</wp:posOffset>
            </wp:positionH>
            <wp:positionV relativeFrom="page">
              <wp:posOffset>-5715</wp:posOffset>
            </wp:positionV>
            <wp:extent cx="5053282" cy="7591245"/>
            <wp:effectExtent l="1905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3282" cy="7591245"/>
                    </a:xfrm>
                    <a:prstGeom prst="rect">
                      <a:avLst/>
                    </a:prstGeom>
                  </pic:spPr>
                </pic:pic>
              </a:graphicData>
            </a:graphic>
          </wp:anchor>
        </w:drawing>
      </w:r>
      <w:bookmarkEnd w:id="0"/>
    </w:p>
    <w:p w:rsidR="00F2420A" w:rsidRPr="00D25B99" w:rsidRDefault="00D25B99" w:rsidP="005972B7">
      <w:pPr>
        <w:tabs>
          <w:tab w:val="center" w:pos="3118"/>
        </w:tabs>
        <w:bidi w:val="0"/>
        <w:spacing w:before="120" w:after="0" w:line="240" w:lineRule="auto"/>
        <w:jc w:val="both"/>
        <w:rPr>
          <w:rFonts w:asciiTheme="majorBidi" w:hAnsiTheme="majorBidi" w:cstheme="majorBidi"/>
          <w:color w:val="006666"/>
          <w:sz w:val="36"/>
          <w:szCs w:val="36"/>
          <w:lang w:bidi="ar-EG"/>
        </w:rPr>
      </w:pPr>
      <w:r w:rsidRPr="00D25B99">
        <w:rPr>
          <w:rFonts w:asciiTheme="majorBidi" w:hAnsiTheme="majorBidi" w:cstheme="majorBidi"/>
          <w:color w:val="006666"/>
          <w:sz w:val="36"/>
          <w:szCs w:val="36"/>
          <w:lang w:bidi="ar-EG"/>
        </w:rPr>
        <w:tab/>
      </w:r>
    </w:p>
    <w:p w:rsidR="00F2420A" w:rsidRPr="00D25B99" w:rsidRDefault="0065026E" w:rsidP="005972B7">
      <w:pPr>
        <w:tabs>
          <w:tab w:val="left" w:pos="2272"/>
        </w:tabs>
        <w:bidi w:val="0"/>
        <w:spacing w:before="120" w:after="0" w:line="240" w:lineRule="auto"/>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962A4A" w:rsidP="005972B7">
      <w:pPr>
        <w:bidi w:val="0"/>
        <w:spacing w:before="120" w:after="0" w:line="240" w:lineRule="auto"/>
        <w:ind w:firstLine="340"/>
        <w:jc w:val="both"/>
        <w:rPr>
          <w:rFonts w:asciiTheme="majorBidi" w:hAnsiTheme="majorBidi" w:cstheme="majorBidi"/>
          <w:color w:val="006666"/>
          <w:sz w:val="32"/>
          <w:szCs w:val="32"/>
          <w:lang w:bidi="ar-EG"/>
        </w:rPr>
      </w:pPr>
    </w:p>
    <w:p w:rsidR="00962A4A" w:rsidRPr="00D25B99" w:rsidRDefault="00962A4A" w:rsidP="005972B7">
      <w:pPr>
        <w:bidi w:val="0"/>
        <w:spacing w:before="120" w:after="0" w:line="240" w:lineRule="auto"/>
        <w:ind w:firstLine="340"/>
        <w:jc w:val="both"/>
        <w:rPr>
          <w:rFonts w:asciiTheme="majorBidi" w:hAnsiTheme="majorBidi" w:cstheme="majorBidi"/>
          <w:color w:val="006666"/>
          <w:sz w:val="32"/>
          <w:szCs w:val="32"/>
          <w:lang w:bidi="ar-EG"/>
        </w:rPr>
      </w:pPr>
    </w:p>
    <w:p w:rsidR="00962A4A" w:rsidRPr="00D25B99" w:rsidRDefault="00962A4A" w:rsidP="005972B7">
      <w:pPr>
        <w:bidi w:val="0"/>
        <w:spacing w:before="120" w:after="0" w:line="240" w:lineRule="auto"/>
        <w:ind w:firstLine="340"/>
        <w:jc w:val="both"/>
        <w:rPr>
          <w:rFonts w:asciiTheme="majorBidi" w:hAnsiTheme="majorBidi" w:cstheme="majorBidi"/>
          <w:color w:val="006666"/>
          <w:sz w:val="32"/>
          <w:szCs w:val="32"/>
          <w:lang w:bidi="ar-EG"/>
        </w:rPr>
      </w:pPr>
    </w:p>
    <w:p w:rsidR="00F2420A" w:rsidRPr="00D25B99" w:rsidRDefault="00D25B99" w:rsidP="005972B7">
      <w:pPr>
        <w:bidi w:val="0"/>
        <w:spacing w:before="120"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sectPr w:rsidR="00F2420A" w:rsidRPr="00D25B99"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7AEF" w:rsidRDefault="00C87AEF" w:rsidP="00E32771">
      <w:pPr>
        <w:spacing w:after="0" w:line="240" w:lineRule="auto"/>
      </w:pPr>
      <w:r>
        <w:separator/>
      </w:r>
    </w:p>
  </w:endnote>
  <w:endnote w:type="continuationSeparator" w:id="0">
    <w:p w:rsidR="00C87AEF" w:rsidRDefault="00C87AE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203" w:usb1="10000000" w:usb2="00000000" w:usb3="00000000" w:csb0="80000005" w:csb1="00000000"/>
    <w:embedRegular r:id="rId1" w:fontKey="{B18CFBD7-BA43-4C74-B8E8-9460A3767B56}"/>
  </w:font>
  <w:font w:name="Times New Roman">
    <w:panose1 w:val="02020603050405020304"/>
    <w:charset w:val="00"/>
    <w:family w:val="roman"/>
    <w:pitch w:val="variable"/>
    <w:sig w:usb0="E0002AFF" w:usb1="00007843" w:usb2="00000001" w:usb3="00000000" w:csb0="000001FF" w:csb1="00000000"/>
    <w:embedRegular r:id="rId2" w:fontKey="{7014E58E-EAF5-43C9-BEE4-00BD315F98C2}"/>
    <w:embedBold r:id="rId3" w:fontKey="{8684883D-E2CA-4330-884A-04E7CC0FC80E}"/>
    <w:embedItalic r:id="rId4" w:fontKey="{FBC8B739-98A4-45C0-8CFA-C7D0BBFBDF19}"/>
    <w:embedBoldItalic r:id="rId5" w:fontKey="{C11A9579-BA04-4898-8E90-2FCB5F7A522B}"/>
  </w:font>
  <w:font w:name="Courier New">
    <w:panose1 w:val="02070309020205020404"/>
    <w:charset w:val="00"/>
    <w:family w:val="modern"/>
    <w:pitch w:val="fixed"/>
    <w:sig w:usb0="E0002AFF" w:usb1="40007843" w:usb2="00000001" w:usb3="00000000" w:csb0="000001FF" w:csb1="00000000"/>
    <w:embedRegular r:id="rId6" w:fontKey="{97D7DF88-1B48-44C7-89D8-D7249FBD5DC6}"/>
  </w:font>
  <w:font w:name="Wingdings">
    <w:panose1 w:val="05000000000000000000"/>
    <w:charset w:val="02"/>
    <w:family w:val="auto"/>
    <w:pitch w:val="variable"/>
    <w:sig w:usb0="00000000" w:usb1="10000000" w:usb2="00000000" w:usb3="00000000" w:csb0="80000000" w:csb1="00000000"/>
    <w:embedRegular r:id="rId7" w:fontKey="{DB08CAD9-54EE-43D4-80C1-114665FB94AE}"/>
  </w:font>
  <w:font w:name="Calibri">
    <w:panose1 w:val="020F0502020204030204"/>
    <w:charset w:val="00"/>
    <w:family w:val="swiss"/>
    <w:pitch w:val="variable"/>
    <w:sig w:usb0="A00002EF" w:usb1="4000207B" w:usb2="00000000" w:usb3="00000000" w:csb0="0000009F" w:csb1="00000000"/>
    <w:embedRegular r:id="rId8" w:fontKey="{FD32A735-8059-431A-BF52-9598FD55999F}"/>
    <w:embedBold r:id="rId9" w:fontKey="{7A404E0E-C595-4401-8168-9DEFCD524F2D}"/>
    <w:embedItalic r:id="rId10" w:fontKey="{D1362407-31CC-4916-AED8-689D708A80CA}"/>
    <w:embedBoldItalic r:id="rId11" w:fontKey="{B92F0CF1-1AE5-4B22-BD7D-A6DD15347D83}"/>
  </w:font>
  <w:font w:name="Arial">
    <w:panose1 w:val="020B0604020202020204"/>
    <w:charset w:val="00"/>
    <w:family w:val="swiss"/>
    <w:pitch w:val="variable"/>
    <w:sig w:usb0="E0002AFF" w:usb1="00007843" w:usb2="00000001" w:usb3="00000000" w:csb0="000001FF" w:csb1="00000000"/>
    <w:embedRegular r:id="rId12" w:fontKey="{98B55280-0B01-45FD-ABDD-99489C198E7B}"/>
    <w:embedBold r:id="rId13" w:fontKey="{9AFC88BB-9B2B-4709-8A0E-1579C2D70F82}"/>
    <w:embedBoldItalic r:id="rId14" w:fontKey="{E28D24D0-1527-4BA7-8594-6C65A8262DF4}"/>
  </w:font>
  <w:font w:name="Akhbar MT">
    <w:panose1 w:val="00000000000000000000"/>
    <w:charset w:val="B2"/>
    <w:family w:val="auto"/>
    <w:pitch w:val="variable"/>
    <w:sig w:usb0="00002001" w:usb1="00000000" w:usb2="00000000" w:usb3="00000000" w:csb0="00000040" w:csb1="00000000"/>
    <w:embedRegular r:id="rId15" w:fontKey="{06D77F50-A19E-4245-B304-C2B35B0B84FF}"/>
    <w:embedBold r:id="rId16" w:fontKey="{F4F46FE6-D462-4363-892A-9DA0A82C181B}"/>
    <w:embedItalic r:id="rId17" w:fontKey="{3647D446-BA0D-4C3F-9240-11AF9BD6EAAE}"/>
    <w:embedBoldItalic r:id="rId18" w:fontKey="{6446EE7A-E344-40E8-9DE2-6E68C49C3278}"/>
  </w:font>
  <w:font w:name="VPS Truong Sa Light">
    <w:altName w:val="Georgia"/>
    <w:panose1 w:val="02080503040505020303"/>
    <w:charset w:val="00"/>
    <w:family w:val="roman"/>
    <w:pitch w:val="variable"/>
    <w:sig w:usb0="00000087" w:usb1="00000000" w:usb2="00000000" w:usb3="00000000" w:csb0="0000001B" w:csb1="00000000"/>
    <w:embedRegular r:id="rId19" w:fontKey="{23F38828-056F-4DDD-B940-FCF56111B77F}"/>
    <w:embedBold r:id="rId20" w:fontKey="{4E602FD3-6900-4225-AC40-E0BD4A4D136E}"/>
  </w:font>
  <w:font w:name="Font 016">
    <w:charset w:val="B2"/>
    <w:family w:val="auto"/>
    <w:pitch w:val="variable"/>
    <w:sig w:usb0="00002001" w:usb1="00000000" w:usb2="00000000" w:usb3="00000000" w:csb0="00000040" w:csb1="00000000"/>
    <w:embedRegular r:id="rId21" w:fontKey="{05002EE9-00C8-4A0B-AA97-A78FFB8AB65C}"/>
    <w:embedItalic r:id="rId22" w:fontKey="{B91D294C-765A-478D-A06D-3C0E4B8BF0D9}"/>
  </w:font>
  <w:font w:name="KFGQPC Uthman Taha Naskh">
    <w:panose1 w:val="02000000000000000000"/>
    <w:charset w:val="B2"/>
    <w:family w:val="auto"/>
    <w:pitch w:val="variable"/>
    <w:sig w:usb0="80002001" w:usb1="90000000" w:usb2="00000008" w:usb3="00000000" w:csb0="00000040" w:csb1="00000000"/>
    <w:embedRegular r:id="rId23" w:fontKey="{EAFB388F-AB42-45B2-B208-B2C8D33FB82B}"/>
    <w:embedBold r:id="rId24" w:fontKey="{15CFE46B-91E1-4214-8878-7C4BE10F5B4A}"/>
    <w:embedItalic r:id="rId25" w:fontKey="{3C4EA934-8ED8-4643-B393-AEF73B3DA0EA}"/>
    <w:embedBoldItalic r:id="rId26" w:fontKey="{89695CE1-3B27-47D7-A55B-1E0D062B6A6E}"/>
  </w:font>
  <w:font w:name="Gotham Narrow Book">
    <w:altName w:val="Times New Roman"/>
    <w:charset w:val="00"/>
    <w:family w:val="auto"/>
    <w:pitch w:val="variable"/>
    <w:sig w:usb0="00000001" w:usb1="4000004A" w:usb2="00000000" w:usb3="00000000" w:csb0="0000009B" w:csb1="00000000"/>
    <w:embedRegular r:id="rId27" w:fontKey="{448BE2A8-996E-4961-B5BF-0105B6339BF2}"/>
    <w:embedBold r:id="rId28" w:fontKey="{B03D9942-257B-4974-91CE-1A879B0CF5B6}"/>
  </w:font>
  <w:font w:name="Mohammad Bold Normal">
    <w:charset w:val="B2"/>
    <w:family w:val="auto"/>
    <w:pitch w:val="variable"/>
    <w:sig w:usb0="00002001" w:usb1="00000000" w:usb2="00000000" w:usb3="00000000" w:csb0="00000040" w:csb1="00000000"/>
    <w:embedRegular r:id="rId29" w:fontKey="{B0AC2EAA-76F4-4E0E-9994-A89D3D81F6BE}"/>
    <w:embedBold r:id="rId30" w:fontKey="{11BDC885-E267-4A91-A6D6-7A9B5F23ACB6}"/>
  </w:font>
  <w:font w:name="Wingdings 2">
    <w:panose1 w:val="05020102010507070707"/>
    <w:charset w:val="02"/>
    <w:family w:val="roman"/>
    <w:pitch w:val="variable"/>
    <w:sig w:usb0="00000000" w:usb1="10000000" w:usb2="00000000" w:usb3="00000000" w:csb0="80000000" w:csb1="00000000"/>
    <w:embedRegular r:id="rId31" w:fontKey="{DA9F8684-28D3-4135-863F-253C9D4768AE}"/>
  </w:font>
  <w:font w:name="Gotham Narrow Medium">
    <w:altName w:val="Times New Roman"/>
    <w:charset w:val="00"/>
    <w:family w:val="auto"/>
    <w:pitch w:val="variable"/>
    <w:sig w:usb0="00000001" w:usb1="4000004A" w:usb2="00000000" w:usb3="00000000" w:csb0="0000009B" w:csb1="00000000"/>
    <w:embedRegular r:id="rId32" w:fontKey="{740F2922-ED17-49C7-85C2-59C93D19443E}"/>
  </w:font>
  <w:font w:name="ae_AlArabiya">
    <w:altName w:val="Times New Roman"/>
    <w:panose1 w:val="02060603050605020204"/>
    <w:charset w:val="00"/>
    <w:family w:val="roman"/>
    <w:pitch w:val="variable"/>
    <w:sig w:usb0="800020AF" w:usb1="C000204A" w:usb2="00000008" w:usb3="00000000" w:csb0="00000041" w:csb1="00000000"/>
    <w:embedRegular r:id="rId33" w:fontKey="{4B44C43F-846C-4438-9951-5F9C1D83F950}"/>
  </w:font>
  <w:font w:name="Adobe نسخ Medium">
    <w:altName w:val="Arial"/>
    <w:panose1 w:val="00000000000000000000"/>
    <w:charset w:val="00"/>
    <w:family w:val="modern"/>
    <w:notTrueType/>
    <w:pitch w:val="variable"/>
    <w:sig w:usb0="00000000" w:usb1="00000000" w:usb2="00000000" w:usb3="00000000" w:csb0="00000041" w:csb1="00000000"/>
  </w:font>
  <w:font w:name="KFGQPC Arabic Symbols 01">
    <w:panose1 w:val="02000000000000000000"/>
    <w:charset w:val="02"/>
    <w:family w:val="auto"/>
    <w:pitch w:val="variable"/>
    <w:sig w:usb0="00000000" w:usb1="10000000" w:usb2="00000000" w:usb3="00000000" w:csb0="80000000" w:csb1="00000000"/>
    <w:embedRegular r:id="rId34" w:fontKey="{C57CD82A-8334-4C0A-B33E-484F5D7D14DE}"/>
    <w:embedItalic r:id="rId35" w:fontKey="{53C3614C-CD4C-4846-9F14-CB037A859C49}"/>
  </w:font>
  <w:font w:name="Arial Unicode MS">
    <w:panose1 w:val="020B0604020202020204"/>
    <w:charset w:val="80"/>
    <w:family w:val="swiss"/>
    <w:pitch w:val="variable"/>
    <w:sig w:usb0="F7FFAFFF" w:usb1="E9DFFFFF" w:usb2="0000003F" w:usb3="00000000" w:csb0="003F01FF" w:csb1="00000000"/>
    <w:embedRegular r:id="rId36" w:subsetted="1" w:fontKey="{25CD0FAA-96B4-45A4-8C60-BB77B72730D5}"/>
    <w:embedItalic r:id="rId37" w:subsetted="1" w:fontKey="{82CAE18D-F759-40D4-9D5F-8E87EE37A70F}"/>
    <w:embedBoldItalic r:id="rId38" w:subsetted="1" w:fontKey="{2394649B-A1D7-4F6C-8C12-0D4A9DE70BC1}"/>
  </w:font>
  <w:font w:name="Traditional Arabic">
    <w:panose1 w:val="02010000000000000000"/>
    <w:charset w:val="B2"/>
    <w:family w:val="auto"/>
    <w:pitch w:val="variable"/>
    <w:sig w:usb0="00002001" w:usb1="00000000" w:usb2="00000000" w:usb3="00000000" w:csb0="00000040" w:csb1="00000000"/>
    <w:embedRegular r:id="rId39" w:fontKey="{EE1638DB-2319-44E9-91DA-776FD0AA3B55}"/>
    <w:embedBold r:id="rId40" w:fontKey="{437FA6DD-BB5F-4E9E-86C2-1F67F540C9B8}"/>
    <w:embedItalic r:id="rId41" w:fontKey="{3E54685F-7CAC-4629-9FD2-F6BF59FE53E8}"/>
    <w:embedBoldItalic r:id="rId42" w:fontKey="{17A88C49-B228-4B67-93C2-015F3AA3555F}"/>
  </w:font>
  <w:font w:name="AGA Arabesque">
    <w:panose1 w:val="05010101010101010101"/>
    <w:charset w:val="02"/>
    <w:family w:val="auto"/>
    <w:pitch w:val="variable"/>
    <w:sig w:usb0="00000000" w:usb1="10000000" w:usb2="00000000" w:usb3="00000000" w:csb0="80000000" w:csb1="00000000"/>
    <w:embedRegular r:id="rId43" w:fontKey="{A2DE8F6A-906A-45C8-823A-1C82D8BB0F52}"/>
  </w:font>
  <w:font w:name="QCF_BSML">
    <w:panose1 w:val="02000400000000000000"/>
    <w:charset w:val="00"/>
    <w:family w:val="auto"/>
    <w:pitch w:val="variable"/>
    <w:sig w:usb0="80002003" w:usb1="90000000" w:usb2="00000008" w:usb3="00000000" w:csb0="80000041" w:csb1="00000000"/>
    <w:embedRegular r:id="rId44" w:fontKey="{1BE67287-8335-46AD-ACA5-A34216CFFF4D}"/>
    <w:embedBold r:id="rId45" w:fontKey="{FCE2DF7D-1375-481E-A042-AF0AE9127B53}"/>
    <w:embedBoldItalic r:id="rId46" w:fontKey="{86E6A6AE-DE12-4593-A2E5-AE70424EEEB9}"/>
  </w:font>
  <w:font w:name="KFGQPC Uthmanic Script HAFS">
    <w:panose1 w:val="02000000000000000000"/>
    <w:charset w:val="B2"/>
    <w:family w:val="auto"/>
    <w:pitch w:val="variable"/>
    <w:sig w:usb0="00002001" w:usb1="00000000" w:usb2="00000000" w:usb3="00000000" w:csb0="00000040" w:csb1="00000000"/>
    <w:embedRegular r:id="rId47" w:fontKey="{89D433DE-9115-4993-9BB6-C3B2062BD3DC}"/>
    <w:embedBold r:id="rId48" w:fontKey="{19E9267C-F5F3-445C-BEAD-8C623E88E035}"/>
  </w:font>
  <w:font w:name="Jameel Noori Nastaleeq">
    <w:altName w:val="Times New Roman"/>
    <w:panose1 w:val="02000503000000020004"/>
    <w:charset w:val="00"/>
    <w:family w:val="auto"/>
    <w:pitch w:val="variable"/>
    <w:sig w:usb0="80002007" w:usb1="00000000" w:usb2="00000000" w:usb3="00000000" w:csb0="00000041" w:csb1="00000000"/>
    <w:embedRegular r:id="rId49" w:fontKey="{78124FCD-3455-456F-A8EA-7BFC51C13872}"/>
    <w:embedBold r:id="rId50" w:fontKey="{94610A91-8215-4A06-9640-7525544B8B60}"/>
  </w:font>
  <w:font w:name="QCF_P324">
    <w:panose1 w:val="02000400000000000000"/>
    <w:charset w:val="00"/>
    <w:family w:val="auto"/>
    <w:pitch w:val="variable"/>
    <w:sig w:usb0="80002003" w:usb1="90000000" w:usb2="00000008" w:usb3="00000000" w:csb0="80000041" w:csb1="00000000"/>
    <w:embedBold r:id="rId51" w:fontKey="{8B0DFA21-EB1C-4DAB-A2AE-0A762D05E155}"/>
  </w:font>
  <w:font w:name="Rockwell Extra Bold">
    <w:panose1 w:val="02060903040505020403"/>
    <w:charset w:val="00"/>
    <w:family w:val="roman"/>
    <w:pitch w:val="variable"/>
    <w:sig w:usb0="00000003" w:usb1="00000000" w:usb2="00000000" w:usb3="00000000" w:csb0="00000001" w:csb1="00000000"/>
    <w:embedRegular r:id="rId52" w:fontKey="{1AD2ACAB-5B54-405D-A56D-5A2A170BCF9A}"/>
    <w:embedBold r:id="rId53" w:fontKey="{C832B668-C1C4-478B-8E30-F3A7C03E4AC2}"/>
  </w:font>
  <w:font w:name="Gulim">
    <w:altName w:val="굴림"/>
    <w:panose1 w:val="020B0600000101010101"/>
    <w:charset w:val="81"/>
    <w:family w:val="roman"/>
    <w:notTrueType/>
    <w:pitch w:val="fixed"/>
    <w:sig w:usb0="00000001" w:usb1="09060000" w:usb2="00000010" w:usb3="00000000" w:csb0="00080000" w:csb1="00000000"/>
  </w:font>
  <w:font w:name="QCF_P115">
    <w:panose1 w:val="02000400000000000000"/>
    <w:charset w:val="00"/>
    <w:family w:val="auto"/>
    <w:pitch w:val="variable"/>
    <w:sig w:usb0="80002003" w:usb1="90000000" w:usb2="00000008" w:usb3="00000000" w:csb0="80000041" w:csb1="00000000"/>
    <w:embedBold r:id="rId54" w:fontKey="{0B5669DB-AFBA-4A1B-B728-308C362B8A92}"/>
  </w:font>
  <w:font w:name="QCF_P210">
    <w:panose1 w:val="02000400000000000000"/>
    <w:charset w:val="00"/>
    <w:family w:val="auto"/>
    <w:pitch w:val="variable"/>
    <w:sig w:usb0="80002003" w:usb1="90000000" w:usb2="00000008" w:usb3="00000000" w:csb0="80000041" w:csb1="00000000"/>
    <w:embedBold r:id="rId55" w:fontKey="{8C3859D0-5030-4E09-8BBA-D50BFBDD323C}"/>
  </w:font>
  <w:font w:name="Simplified Arabic">
    <w:panose1 w:val="02010000000000000000"/>
    <w:charset w:val="B2"/>
    <w:family w:val="auto"/>
    <w:pitch w:val="variable"/>
    <w:sig w:usb0="00002001" w:usb1="00000000" w:usb2="00000000" w:usb3="00000000" w:csb0="00000040" w:csb1="00000000"/>
    <w:embedRegular r:id="rId56" w:fontKey="{F48CDBF4-14E2-4DF6-B5F7-83B91418114B}"/>
    <w:embedBold r:id="rId57" w:fontKey="{7A34122E-312F-4EBC-BA5A-26BB0489CDB4}"/>
  </w:font>
  <w:font w:name="Tiffany-Heavy">
    <w:altName w:val="Arial Unicode MS"/>
    <w:charset w:val="00"/>
    <w:family w:val="auto"/>
    <w:pitch w:val="variable"/>
    <w:sig w:usb0="00000001" w:usb1="08000000" w:usb2="00000008" w:usb3="00000000" w:csb0="00000101" w:csb1="00000000"/>
    <w:embedRegular r:id="rId58" w:fontKey="{A52EA1D7-D78F-4488-B645-D848D122CA8C}"/>
    <w:embedBold r:id="rId59" w:fontKey="{45AEDDF9-F170-40E3-B5C2-B01692765F4B}"/>
  </w:font>
  <w:font w:name="Times New Roman,Bold">
    <w:altName w:val="MS Mincho"/>
    <w:panose1 w:val="00000000000000000000"/>
    <w:charset w:val="80"/>
    <w:family w:val="auto"/>
    <w:notTrueType/>
    <w:pitch w:val="default"/>
    <w:sig w:usb0="00000001" w:usb1="08070000" w:usb2="00000010" w:usb3="00000000" w:csb0="00020000" w:csb1="00000000"/>
  </w:font>
  <w:font w:name="QCF_P342">
    <w:panose1 w:val="02000400000000000000"/>
    <w:charset w:val="00"/>
    <w:family w:val="auto"/>
    <w:pitch w:val="variable"/>
    <w:sig w:usb0="80002003" w:usb1="90000000" w:usb2="00000008" w:usb3="00000000" w:csb0="80000041" w:csb1="00000000"/>
    <w:embedBold r:id="rId60" w:fontKey="{4B8212EE-C9EF-416F-8058-F70812490A35}"/>
  </w:font>
  <w:font w:name="Calibri Light">
    <w:panose1 w:val="020F0302020204030204"/>
    <w:charset w:val="00"/>
    <w:family w:val="swiss"/>
    <w:pitch w:val="variable"/>
    <w:sig w:usb0="A00002EF" w:usb1="4000207B" w:usb2="00000000" w:usb3="00000000" w:csb0="0000019F" w:csb1="00000000"/>
    <w:embedRegular r:id="rId61" w:fontKey="{B63EBC34-490C-40E7-ADB6-392735B2469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E51" w:rsidRDefault="00CF0E51">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7AEF" w:rsidRDefault="00C87AEF" w:rsidP="00E32771">
      <w:pPr>
        <w:spacing w:after="0" w:line="240" w:lineRule="auto"/>
      </w:pPr>
      <w:r>
        <w:separator/>
      </w:r>
    </w:p>
  </w:footnote>
  <w:footnote w:type="continuationSeparator" w:id="0">
    <w:p w:rsidR="00C87AEF" w:rsidRDefault="00C87AEF" w:rsidP="00E32771">
      <w:pPr>
        <w:spacing w:after="0" w:line="240" w:lineRule="auto"/>
      </w:pPr>
      <w:r>
        <w:continuationSeparator/>
      </w:r>
    </w:p>
  </w:footnote>
  <w:footnote w:id="1">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adith do Muslim ghi</w:t>
      </w:r>
      <w:r w:rsidRPr="0095177E">
        <w:rPr>
          <w:b w:val="0"/>
          <w:bCs/>
          <w:sz w:val="24"/>
          <w:szCs w:val="24"/>
          <w:lang w:val="en-US"/>
        </w:rPr>
        <w:t xml:space="preserve"> lại</w:t>
      </w:r>
      <w:r w:rsidRPr="0095177E">
        <w:rPr>
          <w:b w:val="0"/>
          <w:bCs/>
          <w:sz w:val="24"/>
          <w:szCs w:val="24"/>
          <w:lang w:val="vi-VN"/>
        </w:rPr>
        <w:t xml:space="preserve"> số (22).</w:t>
      </w:r>
    </w:p>
  </w:footnote>
  <w:footnote w:id="2">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Imam </w:t>
      </w:r>
      <w:r>
        <w:rPr>
          <w:b w:val="0"/>
          <w:bCs/>
          <w:sz w:val="24"/>
          <w:szCs w:val="24"/>
          <w:lang w:val="vi-VN"/>
        </w:rPr>
        <w:t>Al-Bukhori</w:t>
      </w:r>
      <w:r w:rsidRPr="0095177E">
        <w:rPr>
          <w:b w:val="0"/>
          <w:bCs/>
          <w:sz w:val="24"/>
          <w:szCs w:val="24"/>
          <w:lang w:val="vi-VN"/>
        </w:rPr>
        <w:t xml:space="preserve"> đã chú thích như thế trong bộ Fat-h số (1/45) và học giả Ibnu Hajar nói: “</w:t>
      </w:r>
      <w:r w:rsidRPr="0095177E">
        <w:rPr>
          <w:b w:val="0"/>
          <w:bCs/>
          <w:i/>
          <w:iCs/>
          <w:sz w:val="24"/>
          <w:szCs w:val="24"/>
          <w:lang w:val="vi-VN"/>
        </w:rPr>
        <w:t>Được Al-Tobaroni xác thực đường truyền Soheeh và Abu Na-i’m ghi trong Al-Huliyah.</w:t>
      </w:r>
      <w:r w:rsidRPr="0095177E">
        <w:rPr>
          <w:b w:val="0"/>
          <w:bCs/>
          <w:sz w:val="24"/>
          <w:szCs w:val="24"/>
          <w:lang w:val="vi-VN"/>
        </w:rPr>
        <w:t>”</w:t>
      </w:r>
    </w:p>
  </w:footnote>
  <w:footnote w:id="3">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Ahmad ghi lại trong Musnad số (4/16) từ Rufaa-a’h Al-Juhani </w:t>
      </w:r>
      <w:r w:rsidRPr="0095177E">
        <w:rPr>
          <w:rFonts w:cs="KFGQPC Uthman Taha Naskh"/>
          <w:b w:val="0"/>
          <w:bCs/>
          <w:color w:val="FF0000"/>
          <w:sz w:val="24"/>
          <w:szCs w:val="24"/>
        </w:rPr>
        <w:sym w:font="AGA Arabesque" w:char="F074"/>
      </w:r>
      <w:r w:rsidRPr="0095177E">
        <w:rPr>
          <w:b w:val="0"/>
          <w:bCs/>
          <w:sz w:val="24"/>
          <w:szCs w:val="24"/>
          <w:lang w:val="vi-VN"/>
        </w:rPr>
        <w:t xml:space="preserve"> và cũng do Ahmad ghi số (4/402) từ Abu Musa </w:t>
      </w:r>
      <w:r w:rsidRPr="0095177E">
        <w:rPr>
          <w:rFonts w:cs="KFGQPC Uthman Taha Naskh"/>
          <w:b w:val="0"/>
          <w:bCs/>
          <w:color w:val="FF0000"/>
          <w:sz w:val="24"/>
          <w:szCs w:val="24"/>
        </w:rPr>
        <w:sym w:font="AGA Arabesque" w:char="F074"/>
      </w:r>
      <w:r w:rsidRPr="0095177E">
        <w:rPr>
          <w:b w:val="0"/>
          <w:bCs/>
          <w:sz w:val="24"/>
          <w:szCs w:val="24"/>
          <w:lang w:val="vi-VN"/>
        </w:rPr>
        <w:t>.</w:t>
      </w:r>
    </w:p>
  </w:footnote>
  <w:footnote w:id="4">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 xml:space="preserve">adith do </w:t>
      </w:r>
      <w:r>
        <w:rPr>
          <w:b w:val="0"/>
          <w:bCs/>
          <w:sz w:val="24"/>
          <w:szCs w:val="24"/>
          <w:lang w:val="vi-VN"/>
        </w:rPr>
        <w:t>Al-Bukhori</w:t>
      </w:r>
      <w:r w:rsidRPr="0095177E">
        <w:rPr>
          <w:b w:val="0"/>
          <w:bCs/>
          <w:sz w:val="24"/>
          <w:szCs w:val="24"/>
          <w:lang w:val="vi-VN"/>
        </w:rPr>
        <w:t xml:space="preserve"> ghi</w:t>
      </w:r>
      <w:r w:rsidRPr="0095177E">
        <w:rPr>
          <w:b w:val="0"/>
          <w:bCs/>
          <w:sz w:val="24"/>
          <w:szCs w:val="24"/>
          <w:lang w:val="en-US"/>
        </w:rPr>
        <w:t xml:space="preserve"> lại</w:t>
      </w:r>
      <w:r w:rsidRPr="0095177E">
        <w:rPr>
          <w:b w:val="0"/>
          <w:bCs/>
          <w:sz w:val="24"/>
          <w:szCs w:val="24"/>
          <w:lang w:val="vi-VN"/>
        </w:rPr>
        <w:t>.</w:t>
      </w:r>
    </w:p>
  </w:footnote>
  <w:footnote w:id="5">
    <w:p w:rsidR="00CF0E51" w:rsidRPr="0095177E" w:rsidRDefault="00CF0E51" w:rsidP="00D15115">
      <w:pPr>
        <w:pStyle w:val="FootnoteText"/>
        <w:ind w:left="360" w:hanging="360"/>
        <w:jc w:val="both"/>
        <w:rPr>
          <w:color w:val="C00000"/>
          <w:sz w:val="24"/>
          <w:szCs w:val="24"/>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 xml:space="preserve">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6">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adith do Muslim ghi</w:t>
      </w:r>
      <w:r w:rsidRPr="0095177E">
        <w:rPr>
          <w:b w:val="0"/>
          <w:bCs/>
          <w:sz w:val="24"/>
          <w:szCs w:val="24"/>
          <w:lang w:val="en-US"/>
        </w:rPr>
        <w:t xml:space="preserve"> lại</w:t>
      </w:r>
      <w:r w:rsidRPr="0095177E">
        <w:rPr>
          <w:b w:val="0"/>
          <w:bCs/>
          <w:sz w:val="24"/>
          <w:szCs w:val="24"/>
          <w:lang w:val="vi-VN"/>
        </w:rPr>
        <w:t xml:space="preserve"> số (22).</w:t>
      </w:r>
    </w:p>
  </w:footnote>
  <w:footnote w:id="7">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Al-Haakim và những học giả đồng thuận đây là Hadith Soheeh.</w:t>
      </w:r>
    </w:p>
  </w:footnote>
  <w:footnote w:id="8">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Ahmad và những học giả khác ghi lại, được đồng thuận đây là Hadith Soheeh.</w:t>
      </w:r>
    </w:p>
  </w:footnote>
  <w:footnote w:id="9">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 xml:space="preserve">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10">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 xml:space="preserve">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11">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12">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và Al-Haakim ghi lại trong Al-Mustadrik và được Al-Zahabi xác thực là Soheeh.</w:t>
      </w:r>
    </w:p>
  </w:footnote>
  <w:footnote w:id="13">
    <w:p w:rsidR="00CF0E51" w:rsidRPr="0095177E" w:rsidRDefault="00CF0E51" w:rsidP="00D15115">
      <w:pPr>
        <w:pStyle w:val="FootnoteText"/>
        <w:ind w:left="360" w:hanging="360"/>
        <w:jc w:val="both"/>
        <w:rPr>
          <w:color w:val="C00000"/>
          <w:sz w:val="24"/>
          <w:szCs w:val="24"/>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 xml:space="preserve">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14">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 xml:space="preserve">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15">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16">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A’sim ghi lại trong sách Sunnah và Al-Munzir nói: “</w:t>
      </w:r>
      <w:r w:rsidRPr="0095177E">
        <w:rPr>
          <w:b w:val="0"/>
          <w:bCs/>
          <w:i/>
          <w:iCs/>
          <w:sz w:val="24"/>
          <w:szCs w:val="24"/>
          <w:lang w:val="vi-VN"/>
        </w:rPr>
        <w:t>Đường truyền của Hadith là Hasan.</w:t>
      </w:r>
      <w:r w:rsidRPr="0095177E">
        <w:rPr>
          <w:b w:val="0"/>
          <w:bCs/>
          <w:sz w:val="24"/>
          <w:szCs w:val="24"/>
          <w:lang w:val="vi-VN"/>
        </w:rPr>
        <w:t>”</w:t>
      </w:r>
    </w:p>
  </w:footnote>
  <w:footnote w:id="17">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adith do Muslim ghi</w:t>
      </w:r>
      <w:r w:rsidRPr="0095177E">
        <w:rPr>
          <w:b w:val="0"/>
          <w:bCs/>
          <w:sz w:val="24"/>
          <w:szCs w:val="24"/>
          <w:lang w:val="en-US"/>
        </w:rPr>
        <w:t xml:space="preserve"> lại</w:t>
      </w:r>
      <w:r w:rsidRPr="0095177E">
        <w:rPr>
          <w:b w:val="0"/>
          <w:bCs/>
          <w:sz w:val="24"/>
          <w:szCs w:val="24"/>
          <w:lang w:val="vi-VN"/>
        </w:rPr>
        <w:t>.</w:t>
      </w:r>
    </w:p>
  </w:footnote>
  <w:footnote w:id="18">
    <w:p w:rsidR="00CF0E51" w:rsidRPr="0095177E" w:rsidRDefault="00CF0E51" w:rsidP="00D15115">
      <w:pPr>
        <w:pStyle w:val="FootnoteText"/>
        <w:ind w:left="360" w:hanging="360"/>
        <w:jc w:val="both"/>
        <w:rPr>
          <w:color w:val="C00000"/>
          <w:sz w:val="24"/>
          <w:szCs w:val="24"/>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adith do Muslim ghi</w:t>
      </w:r>
      <w:r w:rsidRPr="0095177E">
        <w:rPr>
          <w:b w:val="0"/>
          <w:bCs/>
          <w:sz w:val="24"/>
          <w:szCs w:val="24"/>
          <w:lang w:val="en-US"/>
        </w:rPr>
        <w:t xml:space="preserve"> lại</w:t>
      </w:r>
      <w:r w:rsidRPr="0095177E">
        <w:rPr>
          <w:b w:val="0"/>
          <w:bCs/>
          <w:sz w:val="24"/>
          <w:szCs w:val="24"/>
          <w:lang w:val="vi-VN"/>
        </w:rPr>
        <w:t>.</w:t>
      </w:r>
    </w:p>
  </w:footnote>
  <w:footnote w:id="19">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adith do Ahmad, Abu Dawood và những học giả khác ghi</w:t>
      </w:r>
      <w:r w:rsidRPr="0095177E">
        <w:rPr>
          <w:b w:val="0"/>
          <w:bCs/>
          <w:sz w:val="24"/>
          <w:szCs w:val="24"/>
          <w:lang w:val="en-US"/>
        </w:rPr>
        <w:t xml:space="preserve"> lại</w:t>
      </w:r>
      <w:r w:rsidRPr="0095177E">
        <w:rPr>
          <w:b w:val="0"/>
          <w:bCs/>
          <w:sz w:val="24"/>
          <w:szCs w:val="24"/>
          <w:lang w:val="vi-VN"/>
        </w:rPr>
        <w:t>, Hadith Soheeh.</w:t>
      </w:r>
    </w:p>
  </w:footnote>
  <w:footnote w:id="20">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adith do Muslim ghi</w:t>
      </w:r>
      <w:r w:rsidRPr="0095177E">
        <w:rPr>
          <w:b w:val="0"/>
          <w:bCs/>
          <w:sz w:val="24"/>
          <w:szCs w:val="24"/>
          <w:lang w:val="en-US"/>
        </w:rPr>
        <w:t xml:space="preserve"> lại</w:t>
      </w:r>
      <w:r w:rsidRPr="0095177E">
        <w:rPr>
          <w:b w:val="0"/>
          <w:bCs/>
          <w:sz w:val="24"/>
          <w:szCs w:val="24"/>
          <w:lang w:val="vi-VN"/>
        </w:rPr>
        <w:t>.</w:t>
      </w:r>
    </w:p>
  </w:footnote>
  <w:footnote w:id="21">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Ahmad, Al-Tirmizhi và những học giả khác ghi lại, Hadith Soheeh.</w:t>
      </w:r>
    </w:p>
  </w:footnote>
  <w:footnote w:id="22">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adith do Ahmad và Abu Dawood ghi</w:t>
      </w:r>
      <w:r w:rsidRPr="0095177E">
        <w:rPr>
          <w:b w:val="0"/>
          <w:bCs/>
          <w:sz w:val="24"/>
          <w:szCs w:val="24"/>
          <w:lang w:val="en-US"/>
        </w:rPr>
        <w:t xml:space="preserve"> lại</w:t>
      </w:r>
      <w:r w:rsidRPr="0095177E">
        <w:rPr>
          <w:b w:val="0"/>
          <w:bCs/>
          <w:sz w:val="24"/>
          <w:szCs w:val="24"/>
          <w:lang w:val="vi-VN"/>
        </w:rPr>
        <w:t>, Hadith Hasan.</w:t>
      </w:r>
    </w:p>
  </w:footnote>
  <w:footnote w:id="23">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adith do Ahmad, Abu Dawood và những học giả khác ghi</w:t>
      </w:r>
      <w:r w:rsidRPr="0095177E">
        <w:rPr>
          <w:b w:val="0"/>
          <w:bCs/>
          <w:sz w:val="24"/>
          <w:szCs w:val="24"/>
          <w:lang w:val="en-US"/>
        </w:rPr>
        <w:t xml:space="preserve"> lại</w:t>
      </w:r>
      <w:r w:rsidRPr="0095177E">
        <w:rPr>
          <w:b w:val="0"/>
          <w:bCs/>
          <w:sz w:val="24"/>
          <w:szCs w:val="24"/>
          <w:lang w:val="vi-VN"/>
        </w:rPr>
        <w:t>, Hadith Soheeh.</w:t>
      </w:r>
    </w:p>
  </w:footnote>
  <w:footnote w:id="24">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adith do Muslim ghi</w:t>
      </w:r>
      <w:r w:rsidRPr="0095177E">
        <w:rPr>
          <w:b w:val="0"/>
          <w:bCs/>
          <w:sz w:val="24"/>
          <w:szCs w:val="24"/>
          <w:lang w:val="en-US"/>
        </w:rPr>
        <w:t xml:space="preserve"> lại</w:t>
      </w:r>
      <w:r w:rsidRPr="0095177E">
        <w:rPr>
          <w:b w:val="0"/>
          <w:bCs/>
          <w:sz w:val="24"/>
          <w:szCs w:val="24"/>
          <w:lang w:val="vi-VN"/>
        </w:rPr>
        <w:t>.</w:t>
      </w:r>
    </w:p>
  </w:footnote>
  <w:footnote w:id="25">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adith do Abu Dawood và Al-Tirmizhi ghi</w:t>
      </w:r>
      <w:r w:rsidRPr="0095177E">
        <w:rPr>
          <w:b w:val="0"/>
          <w:bCs/>
          <w:sz w:val="24"/>
          <w:szCs w:val="24"/>
          <w:lang w:val="en-US"/>
        </w:rPr>
        <w:t xml:space="preserve"> lại</w:t>
      </w:r>
      <w:r w:rsidRPr="0095177E">
        <w:rPr>
          <w:b w:val="0"/>
          <w:bCs/>
          <w:sz w:val="24"/>
          <w:szCs w:val="24"/>
          <w:lang w:val="vi-VN"/>
        </w:rPr>
        <w:t>, đây là Hadith Soheeh.</w:t>
      </w:r>
    </w:p>
  </w:footnote>
  <w:footnote w:id="26">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 xml:space="preserve">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27">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adith do Muslim ghi</w:t>
      </w:r>
      <w:r w:rsidRPr="0095177E">
        <w:rPr>
          <w:b w:val="0"/>
          <w:bCs/>
          <w:sz w:val="24"/>
          <w:szCs w:val="24"/>
          <w:lang w:val="en-US"/>
        </w:rPr>
        <w:t xml:space="preserve"> lại</w:t>
      </w:r>
      <w:r w:rsidRPr="0095177E">
        <w:rPr>
          <w:b w:val="0"/>
          <w:bCs/>
          <w:sz w:val="24"/>
          <w:szCs w:val="24"/>
          <w:lang w:val="vi-VN"/>
        </w:rPr>
        <w:t>.</w:t>
      </w:r>
    </w:p>
  </w:footnote>
  <w:footnote w:id="28">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sz w:val="24"/>
          <w:szCs w:val="24"/>
          <w:u w:val="single"/>
          <w:lang w:val="vi-VN"/>
        </w:rPr>
        <w:t>Ý nghĩa</w:t>
      </w:r>
      <w:r w:rsidRPr="0095177E">
        <w:rPr>
          <w:sz w:val="24"/>
          <w:szCs w:val="24"/>
          <w:lang w:val="vi-VN"/>
        </w:rPr>
        <w:t>:</w:t>
      </w:r>
      <w:r w:rsidRPr="0095177E">
        <w:rPr>
          <w:b w:val="0"/>
          <w:bCs/>
          <w:sz w:val="24"/>
          <w:szCs w:val="24"/>
          <w:lang w:val="vi-VN"/>
        </w:rPr>
        <w:t xml:space="preserve"> {Nhân danh Allah. Lạy Allah, cầu xin Ngài che chở bề tôi tránh xa Shayton nam và Shayton nữ.} </w:t>
      </w:r>
      <w:r w:rsidRPr="0095177E">
        <w:rPr>
          <w:rFonts w:cs="Traditional Arabic"/>
          <w:b w:val="0"/>
          <w:bCs/>
          <w:sz w:val="24"/>
          <w:szCs w:val="24"/>
          <w:lang w:val="vi-VN"/>
        </w:rPr>
        <w:t xml:space="preserve">Hadith do </w:t>
      </w:r>
      <w:r>
        <w:rPr>
          <w:rFonts w:cs="Traditional Arabic"/>
          <w:b w:val="0"/>
          <w:bCs/>
          <w:sz w:val="24"/>
          <w:szCs w:val="24"/>
          <w:lang w:val="vi-VN"/>
        </w:rPr>
        <w:t>Al-Bukhori</w:t>
      </w:r>
      <w:r w:rsidRPr="0095177E">
        <w:rPr>
          <w:rFonts w:cs="Traditional Arabic"/>
          <w:b w:val="0"/>
          <w:bCs/>
          <w:sz w:val="24"/>
          <w:szCs w:val="24"/>
          <w:lang w:val="vi-VN"/>
        </w:rPr>
        <w:t xml:space="preserve"> và Muslim </w:t>
      </w:r>
      <w:r w:rsidRPr="0095177E">
        <w:rPr>
          <w:b w:val="0"/>
          <w:bCs/>
          <w:sz w:val="24"/>
          <w:szCs w:val="24"/>
          <w:lang w:val="vi-VN"/>
        </w:rPr>
        <w:t>ghi lại.</w:t>
      </w:r>
    </w:p>
  </w:footnote>
  <w:footnote w:id="29">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Ahmad, Al-Tirmizhi và Ibnu Maajah ghi lại, đây là Hadith Soheeh.</w:t>
      </w:r>
    </w:p>
  </w:footnote>
  <w:footnote w:id="30">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adith do Sa-e’d bin Mansur ghi trong Sunnan của ông.</w:t>
      </w:r>
    </w:p>
  </w:footnote>
  <w:footnote w:id="31">
    <w:p w:rsidR="00CF0E51" w:rsidRPr="0095177E" w:rsidRDefault="00CF0E51" w:rsidP="00D15115">
      <w:pPr>
        <w:pStyle w:val="FootnoteText"/>
        <w:ind w:left="360" w:hanging="360"/>
        <w:jc w:val="both"/>
        <w:rPr>
          <w:b w:val="0"/>
          <w:bCs/>
          <w:sz w:val="24"/>
          <w:szCs w:val="24"/>
          <w:u w:val="single"/>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134656">
        <w:rPr>
          <w:b w:val="0"/>
          <w:bCs/>
          <w:sz w:val="24"/>
          <w:szCs w:val="24"/>
          <w:u w:val="single"/>
          <w:lang w:val="vi-VN"/>
        </w:rPr>
        <w:t>Ý nghĩa</w:t>
      </w:r>
      <w:r w:rsidRPr="00134656">
        <w:rPr>
          <w:b w:val="0"/>
          <w:bCs/>
          <w:sz w:val="24"/>
          <w:szCs w:val="24"/>
          <w:lang w:val="vi-VN"/>
        </w:rPr>
        <w:t>:</w:t>
      </w:r>
      <w:r w:rsidRPr="0095177E">
        <w:rPr>
          <w:sz w:val="24"/>
          <w:szCs w:val="24"/>
          <w:lang w:val="vi-VN"/>
        </w:rPr>
        <w:t xml:space="preserve"> </w:t>
      </w:r>
      <w:r w:rsidRPr="0095177E">
        <w:rPr>
          <w:b w:val="0"/>
          <w:bCs/>
          <w:sz w:val="24"/>
          <w:szCs w:val="24"/>
          <w:lang w:val="vi-VN"/>
        </w:rPr>
        <w:t>{</w:t>
      </w:r>
      <w:r w:rsidRPr="00134656">
        <w:rPr>
          <w:color w:val="1F3864"/>
          <w:sz w:val="24"/>
          <w:szCs w:val="24"/>
          <w:lang w:val="vi-VN"/>
        </w:rPr>
        <w:t>Cầu xin sự tha thứ của Ngài.</w:t>
      </w:r>
      <w:r w:rsidRPr="0095177E">
        <w:rPr>
          <w:b w:val="0"/>
          <w:bCs/>
          <w:sz w:val="24"/>
          <w:szCs w:val="24"/>
          <w:lang w:val="vi-VN"/>
        </w:rPr>
        <w:t>} Hadith do Muslim ghi</w:t>
      </w:r>
      <w:r w:rsidRPr="0095177E">
        <w:rPr>
          <w:b w:val="0"/>
          <w:bCs/>
          <w:sz w:val="24"/>
          <w:szCs w:val="24"/>
          <w:lang w:val="en-US"/>
        </w:rPr>
        <w:t xml:space="preserve"> lại</w:t>
      </w:r>
      <w:r w:rsidRPr="0095177E">
        <w:rPr>
          <w:b w:val="0"/>
          <w:bCs/>
          <w:sz w:val="24"/>
          <w:szCs w:val="24"/>
          <w:lang w:val="vi-VN"/>
        </w:rPr>
        <w:t>.</w:t>
      </w:r>
    </w:p>
  </w:footnote>
  <w:footnote w:id="32">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Tẩy rửa sau vệ sinh là rửa sạch bộ phận sinh dục và hậu môn bằng nước hoặc bằng đá, bằng lá cây, bằng giấy...</w:t>
      </w:r>
    </w:p>
  </w:footnote>
  <w:footnote w:id="33">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 xml:space="preserve">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34">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 xml:space="preserve">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35">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adith do Muslim ghi</w:t>
      </w:r>
      <w:r w:rsidRPr="0095177E">
        <w:rPr>
          <w:b w:val="0"/>
          <w:bCs/>
          <w:sz w:val="24"/>
          <w:szCs w:val="24"/>
          <w:lang w:val="en-US"/>
        </w:rPr>
        <w:t xml:space="preserve"> lại</w:t>
      </w:r>
      <w:r w:rsidRPr="0095177E">
        <w:rPr>
          <w:b w:val="0"/>
          <w:bCs/>
          <w:sz w:val="24"/>
          <w:szCs w:val="24"/>
          <w:lang w:val="vi-VN"/>
        </w:rPr>
        <w:t>.</w:t>
      </w:r>
    </w:p>
  </w:footnote>
  <w:footnote w:id="36">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 xml:space="preserve">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37">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adith do Muslim ghi</w:t>
      </w:r>
      <w:r w:rsidRPr="0095177E">
        <w:rPr>
          <w:b w:val="0"/>
          <w:bCs/>
          <w:sz w:val="24"/>
          <w:szCs w:val="24"/>
          <w:lang w:val="en-US"/>
        </w:rPr>
        <w:t xml:space="preserve"> lại</w:t>
      </w:r>
      <w:r w:rsidRPr="0095177E">
        <w:rPr>
          <w:b w:val="0"/>
          <w:bCs/>
          <w:sz w:val="24"/>
          <w:szCs w:val="24"/>
          <w:lang w:val="vi-VN"/>
        </w:rPr>
        <w:t>.</w:t>
      </w:r>
    </w:p>
  </w:footnote>
  <w:footnote w:id="38">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adith do Muslim ghi</w:t>
      </w:r>
      <w:r w:rsidRPr="0095177E">
        <w:rPr>
          <w:b w:val="0"/>
          <w:bCs/>
          <w:sz w:val="24"/>
          <w:szCs w:val="24"/>
          <w:lang w:val="en-US"/>
        </w:rPr>
        <w:t xml:space="preserve"> lại</w:t>
      </w:r>
      <w:r w:rsidRPr="0095177E">
        <w:rPr>
          <w:b w:val="0"/>
          <w:bCs/>
          <w:sz w:val="24"/>
          <w:szCs w:val="24"/>
          <w:lang w:val="vi-VN"/>
        </w:rPr>
        <w:t>.</w:t>
      </w:r>
    </w:p>
  </w:footnote>
  <w:footnote w:id="39">
    <w:p w:rsidR="00CF0E51" w:rsidRPr="0095177E" w:rsidRDefault="00CF0E51" w:rsidP="00D15115">
      <w:pPr>
        <w:pStyle w:val="FootnoteText"/>
        <w:ind w:left="360" w:hanging="360"/>
        <w:jc w:val="both"/>
        <w:rPr>
          <w:b w:val="0"/>
          <w:bCs/>
          <w:color w:val="C00000"/>
          <w:sz w:val="24"/>
          <w:szCs w:val="24"/>
        </w:rPr>
      </w:pPr>
      <w:r w:rsidRPr="0095177E">
        <w:rPr>
          <w:rFonts w:ascii="Rockwell Extra Bold" w:hAnsi="Rockwell Extra Bold"/>
          <w:b w:val="0"/>
          <w:bCs/>
          <w:color w:val="C00000"/>
          <w:sz w:val="24"/>
          <w:szCs w:val="24"/>
        </w:rPr>
        <w:t>(</w:t>
      </w:r>
      <w:r w:rsidRPr="0095177E">
        <w:rPr>
          <w:rStyle w:val="FootnoteReference"/>
          <w:rFonts w:ascii="Rockwell Extra Bold" w:hAnsi="Rockwell Extra Bold"/>
          <w:b w:val="0"/>
          <w:bCs/>
          <w:color w:val="C00000"/>
          <w:sz w:val="24"/>
          <w:szCs w:val="24"/>
        </w:rPr>
        <w:footnoteRef/>
      </w:r>
      <w:r w:rsidRPr="0095177E">
        <w:rPr>
          <w:rFonts w:ascii="Rockwell Extra Bold" w:hAnsi="Rockwell Extra Bold"/>
          <w:b w:val="0"/>
          <w:bCs/>
          <w:color w:val="C00000"/>
          <w:sz w:val="24"/>
          <w:szCs w:val="24"/>
        </w:rPr>
        <w:t>)</w:t>
      </w:r>
      <w:r w:rsidRPr="0095177E">
        <w:rPr>
          <w:color w:val="C00000"/>
          <w:sz w:val="24"/>
          <w:szCs w:val="24"/>
        </w:rPr>
        <w:t xml:space="preserve"> </w:t>
      </w:r>
      <w:r w:rsidRPr="0095177E">
        <w:rPr>
          <w:b w:val="0"/>
          <w:bCs/>
          <w:sz w:val="24"/>
          <w:szCs w:val="24"/>
        </w:rPr>
        <w:t xml:space="preserve">Hadith do </w:t>
      </w:r>
      <w:r>
        <w:rPr>
          <w:b w:val="0"/>
          <w:bCs/>
          <w:sz w:val="24"/>
          <w:szCs w:val="24"/>
        </w:rPr>
        <w:t>Al-Bukhori</w:t>
      </w:r>
      <w:r w:rsidRPr="0095177E">
        <w:rPr>
          <w:b w:val="0"/>
          <w:bCs/>
          <w:sz w:val="24"/>
          <w:szCs w:val="24"/>
        </w:rPr>
        <w:t xml:space="preserve"> ghi lại số (1) và do Muslim ghi lại số (1907).</w:t>
      </w:r>
    </w:p>
  </w:footnote>
  <w:footnote w:id="40">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adith do Ahmad, Abu Dawood ghi</w:t>
      </w:r>
      <w:r w:rsidRPr="0095177E">
        <w:rPr>
          <w:b w:val="0"/>
          <w:bCs/>
          <w:sz w:val="24"/>
          <w:szCs w:val="24"/>
          <w:lang w:val="en-US"/>
        </w:rPr>
        <w:t xml:space="preserve"> lại</w:t>
      </w:r>
      <w:r w:rsidRPr="0095177E">
        <w:rPr>
          <w:b w:val="0"/>
          <w:bCs/>
          <w:sz w:val="24"/>
          <w:szCs w:val="24"/>
          <w:lang w:val="vi-VN"/>
        </w:rPr>
        <w:t xml:space="preserve"> và đây là Hadith Hasan.</w:t>
      </w:r>
    </w:p>
  </w:footnote>
  <w:footnote w:id="41">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 xml:space="preserve">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42">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 xml:space="preserve">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43">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 xml:space="preserve">adith do Abu Dawood ghi </w:t>
      </w:r>
      <w:r w:rsidRPr="0095177E">
        <w:rPr>
          <w:b w:val="0"/>
          <w:bCs/>
          <w:sz w:val="24"/>
          <w:szCs w:val="24"/>
          <w:lang w:val="en-US"/>
        </w:rPr>
        <w:t xml:space="preserve">lại </w:t>
      </w:r>
      <w:r w:rsidRPr="0095177E">
        <w:rPr>
          <w:b w:val="0"/>
          <w:bCs/>
          <w:sz w:val="24"/>
          <w:szCs w:val="24"/>
          <w:lang w:val="vi-VN"/>
        </w:rPr>
        <w:t>và đây là Hadith Soheeh.</w:t>
      </w:r>
    </w:p>
  </w:footnote>
  <w:footnote w:id="44">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Ahmad, Abu Dawood, Al-Tirmizhi và những học giả khác, đây là Hadith Soheeh.</w:t>
      </w:r>
    </w:p>
  </w:footnote>
  <w:footnote w:id="45">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adith do Ahmad, Al-Tirmizhi và đây là Hadith Hasan.</w:t>
      </w:r>
    </w:p>
  </w:footnote>
  <w:footnote w:id="46">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adith do Al-Tirmizhi ghi</w:t>
      </w:r>
      <w:r w:rsidRPr="0095177E">
        <w:rPr>
          <w:b w:val="0"/>
          <w:bCs/>
          <w:sz w:val="24"/>
          <w:szCs w:val="24"/>
          <w:lang w:val="en-US"/>
        </w:rPr>
        <w:t xml:space="preserve"> lại</w:t>
      </w:r>
      <w:r w:rsidRPr="0095177E">
        <w:rPr>
          <w:b w:val="0"/>
          <w:bCs/>
          <w:sz w:val="24"/>
          <w:szCs w:val="24"/>
          <w:lang w:val="vi-VN"/>
        </w:rPr>
        <w:t xml:space="preserve"> và đây là Hadith Hasan.</w:t>
      </w:r>
    </w:p>
  </w:footnote>
  <w:footnote w:id="47">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adith do Ahmad và Abu Dawood ghi</w:t>
      </w:r>
      <w:r w:rsidRPr="0095177E">
        <w:rPr>
          <w:b w:val="0"/>
          <w:bCs/>
          <w:sz w:val="24"/>
          <w:szCs w:val="24"/>
          <w:lang w:val="en-US"/>
        </w:rPr>
        <w:t xml:space="preserve"> lại</w:t>
      </w:r>
      <w:r w:rsidRPr="0095177E">
        <w:rPr>
          <w:b w:val="0"/>
          <w:bCs/>
          <w:sz w:val="24"/>
          <w:szCs w:val="24"/>
          <w:lang w:val="vi-VN"/>
        </w:rPr>
        <w:t>, đây là Hadith Soheeh.</w:t>
      </w:r>
    </w:p>
  </w:footnote>
  <w:footnote w:id="48">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 xml:space="preserve">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49">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 xml:space="preserve">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50">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rFonts w:cs="Traditional Arabic"/>
          <w:sz w:val="24"/>
          <w:szCs w:val="24"/>
          <w:u w:val="single"/>
          <w:lang w:val="vi-VN"/>
        </w:rPr>
        <w:t>Ý</w:t>
      </w:r>
      <w:r w:rsidRPr="0095177E">
        <w:rPr>
          <w:sz w:val="24"/>
          <w:szCs w:val="24"/>
          <w:u w:val="single"/>
          <w:lang w:val="vi-VN"/>
        </w:rPr>
        <w:t xml:space="preserve"> nghĩa</w:t>
      </w:r>
      <w:r w:rsidRPr="0095177E">
        <w:rPr>
          <w:sz w:val="24"/>
          <w:szCs w:val="24"/>
          <w:lang w:val="vi-VN"/>
        </w:rPr>
        <w:t xml:space="preserve">: </w:t>
      </w:r>
      <w:r w:rsidRPr="0095177E">
        <w:rPr>
          <w:b w:val="0"/>
          <w:bCs/>
          <w:i/>
          <w:iCs/>
          <w:sz w:val="24"/>
          <w:szCs w:val="24"/>
          <w:lang w:val="vi-VN"/>
        </w:rPr>
        <w:t>{Tôi xin tuyên thệ không có Thượng Đế nào đích thực ngoại trừ</w:t>
      </w:r>
      <w:r w:rsidRPr="0095177E">
        <w:rPr>
          <w:rFonts w:cs="Traditional Arabic"/>
          <w:b w:val="0"/>
          <w:bCs/>
          <w:i/>
          <w:iCs/>
          <w:sz w:val="24"/>
          <w:szCs w:val="24"/>
          <w:lang w:val="vi-VN"/>
        </w:rPr>
        <w:t xml:space="preserve"> Allah duy nhất không có cộng tác với Ngài </w:t>
      </w:r>
      <w:r w:rsidRPr="0095177E">
        <w:rPr>
          <w:b w:val="0"/>
          <w:bCs/>
          <w:i/>
          <w:iCs/>
          <w:sz w:val="24"/>
          <w:szCs w:val="24"/>
          <w:lang w:val="vi-VN"/>
        </w:rPr>
        <w:t>và chứng nhận rằng Muhammad là bề tôi và cũng là vị Thiên Sứ của Ngài. Lạy Allah, xin hãy biến bề tôi thành một trong những người thành thật sám hối và hãy thu nạp bề tôi vào nhóm người sạch sẽ.}</w:t>
      </w:r>
    </w:p>
  </w:footnote>
  <w:footnote w:id="51">
    <w:p w:rsidR="00CF0E51" w:rsidRPr="00AB799E" w:rsidRDefault="00CF0E51" w:rsidP="00D15115">
      <w:pPr>
        <w:pStyle w:val="FootnoteText"/>
        <w:ind w:left="360" w:hanging="360"/>
        <w:jc w:val="both"/>
        <w:rPr>
          <w:rFonts w:asciiTheme="majorBidi" w:hAnsiTheme="majorBidi" w:cstheme="majorBidi"/>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Muslim ghi lại và Al-Tirmizhi thì thêm: </w:t>
      </w:r>
      <w:r w:rsidRPr="00AB799E">
        <w:rPr>
          <w:rFonts w:asciiTheme="majorBidi" w:hAnsiTheme="majorBidi" w:cstheme="majorBidi"/>
          <w:sz w:val="24"/>
          <w:szCs w:val="24"/>
          <w:lang w:val="vi-VN"/>
        </w:rPr>
        <w:t>“</w:t>
      </w:r>
      <w:r w:rsidRPr="00AB799E">
        <w:rPr>
          <w:rFonts w:asciiTheme="majorBidi" w:hAnsiTheme="majorBidi" w:cstheme="majorBidi"/>
          <w:color w:val="1F497D"/>
          <w:sz w:val="24"/>
          <w:szCs w:val="24"/>
          <w:lang w:val="vi-VN"/>
        </w:rPr>
        <w:t>Ollo hummaj a’l ni minat taw waa bin, waj a’l niminal muta toh hirin</w:t>
      </w:r>
      <w:r w:rsidRPr="00AB799E">
        <w:rPr>
          <w:rFonts w:asciiTheme="majorBidi" w:hAnsiTheme="majorBidi" w:cstheme="majorBidi"/>
          <w:sz w:val="24"/>
          <w:szCs w:val="24"/>
          <w:lang w:val="vi-VN"/>
        </w:rPr>
        <w:t>”</w:t>
      </w:r>
      <w:r w:rsidRPr="00AB799E">
        <w:rPr>
          <w:rFonts w:asciiTheme="majorBidi" w:hAnsiTheme="majorBidi" w:cstheme="majorBidi"/>
          <w:b w:val="0"/>
          <w:bCs/>
          <w:sz w:val="24"/>
          <w:szCs w:val="24"/>
          <w:lang w:val="vi-VN"/>
        </w:rPr>
        <w:t xml:space="preserve"> lời thêm này Soheeh.</w:t>
      </w:r>
    </w:p>
  </w:footnote>
  <w:footnote w:id="52">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53">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Ahmad, Al-Nasaa-i, Ibnu Maajah và các học giả các ghi lại, đây là Hadith Soheeh.</w:t>
      </w:r>
    </w:p>
  </w:footnote>
  <w:footnote w:id="54">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rFonts w:cs="Traditional Arabic"/>
          <w:sz w:val="24"/>
          <w:szCs w:val="24"/>
          <w:u w:val="single"/>
          <w:lang w:val="vi-VN"/>
        </w:rPr>
        <w:t>Ý</w:t>
      </w:r>
      <w:r w:rsidRPr="0095177E">
        <w:rPr>
          <w:sz w:val="24"/>
          <w:szCs w:val="24"/>
          <w:u w:val="single"/>
          <w:lang w:val="vi-VN"/>
        </w:rPr>
        <w:t xml:space="preserve"> nghĩa</w:t>
      </w:r>
      <w:r w:rsidRPr="0095177E">
        <w:rPr>
          <w:sz w:val="24"/>
          <w:szCs w:val="24"/>
          <w:lang w:val="vi-VN"/>
        </w:rPr>
        <w:t xml:space="preserve">: </w:t>
      </w:r>
      <w:r w:rsidRPr="0095177E">
        <w:rPr>
          <w:b w:val="0"/>
          <w:bCs/>
          <w:sz w:val="24"/>
          <w:szCs w:val="24"/>
          <w:lang w:val="vi-VN"/>
        </w:rPr>
        <w:t>{Tôi xin tuyên thệ không có Thượng Đế nào đích thực ngoại trừ</w:t>
      </w:r>
      <w:r w:rsidRPr="0095177E">
        <w:rPr>
          <w:rFonts w:cs="Traditional Arabic"/>
          <w:b w:val="0"/>
          <w:bCs/>
          <w:sz w:val="24"/>
          <w:szCs w:val="24"/>
          <w:lang w:val="vi-VN"/>
        </w:rPr>
        <w:t xml:space="preserve"> Allah duy nhất không có cộng tác với Ngài </w:t>
      </w:r>
      <w:r w:rsidRPr="0095177E">
        <w:rPr>
          <w:b w:val="0"/>
          <w:bCs/>
          <w:sz w:val="24"/>
          <w:szCs w:val="24"/>
          <w:lang w:val="vi-VN"/>
        </w:rPr>
        <w:t>và chứng nhận rằng Muhammad là bề tôi và cũng là vị Thiên Sứ của Ngài. Lạy Allah, xin hãy biến bề tôi thành một trong những người thành thật sám hối và hãy thu nạp bề tôi vào nhóm người sạch sẽ.}</w:t>
      </w:r>
    </w:p>
  </w:footnote>
  <w:footnote w:id="55">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 xml:space="preserve">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56">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Ibnu Maajah ghi</w:t>
      </w:r>
      <w:r w:rsidRPr="0095177E">
        <w:rPr>
          <w:b w:val="0"/>
          <w:bCs/>
          <w:sz w:val="24"/>
          <w:szCs w:val="24"/>
          <w:lang w:val="en-US"/>
        </w:rPr>
        <w:t xml:space="preserve"> lại</w:t>
      </w:r>
      <w:r w:rsidRPr="0095177E">
        <w:rPr>
          <w:b w:val="0"/>
          <w:bCs/>
          <w:sz w:val="24"/>
          <w:szCs w:val="24"/>
          <w:lang w:val="vi-VN"/>
        </w:rPr>
        <w:t>, Hadith Hasan.</w:t>
      </w:r>
    </w:p>
  </w:footnote>
  <w:footnote w:id="57">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Ahmad, Al-Nasaa-i, Ibnu Maajah và các học giả các ghi lại, đây là Hadith Soheeh.</w:t>
      </w:r>
    </w:p>
  </w:footnote>
  <w:footnote w:id="58">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59">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p>
  </w:footnote>
  <w:footnote w:id="60">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Al-Tirmizhi, Al-Haakim và các học giả khác ghi lại, Hadith Soheeh.</w:t>
      </w:r>
    </w:p>
  </w:footnote>
  <w:footnote w:id="61">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Al-Daruqutni, Al-Haakim và các học giả khác ghi lại, Hadith Soheeh do có rất nhiều đường truyền lại.</w:t>
      </w:r>
    </w:p>
  </w:footnote>
  <w:footnote w:id="62">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Al-Tirmizhi, Al-Nasaa-i và các học giả khác ghi</w:t>
      </w:r>
      <w:r w:rsidRPr="0095177E">
        <w:rPr>
          <w:b w:val="0"/>
          <w:bCs/>
          <w:sz w:val="24"/>
          <w:szCs w:val="24"/>
          <w:lang w:val="en-US"/>
        </w:rPr>
        <w:t xml:space="preserve"> lại</w:t>
      </w:r>
      <w:r w:rsidRPr="0095177E">
        <w:rPr>
          <w:b w:val="0"/>
          <w:bCs/>
          <w:sz w:val="24"/>
          <w:szCs w:val="24"/>
          <w:lang w:val="vi-VN"/>
        </w:rPr>
        <w:t>, Hadith Soheeh.</w:t>
      </w:r>
    </w:p>
  </w:footnote>
  <w:footnote w:id="63">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Tiểu Hadath là khi bị tiểu, đại tiện, xì hơi, ra chất dịch nhờn.</w:t>
      </w:r>
    </w:p>
  </w:footnote>
  <w:footnote w:id="64">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Đại Hadith là giao hợp, xuất tinh, kinh nguyệt, ra máu hậu sản.</w:t>
      </w:r>
    </w:p>
  </w:footnote>
  <w:footnote w:id="65">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66">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ghi</w:t>
      </w:r>
      <w:r w:rsidRPr="0095177E">
        <w:rPr>
          <w:b w:val="0"/>
          <w:bCs/>
          <w:sz w:val="24"/>
          <w:szCs w:val="24"/>
          <w:lang w:val="en-US"/>
        </w:rPr>
        <w:t xml:space="preserve"> lại</w:t>
      </w:r>
      <w:r w:rsidRPr="0095177E">
        <w:rPr>
          <w:b w:val="0"/>
          <w:bCs/>
          <w:sz w:val="24"/>
          <w:szCs w:val="24"/>
          <w:lang w:val="vi-VN"/>
        </w:rPr>
        <w:t>.</w:t>
      </w:r>
    </w:p>
  </w:footnote>
  <w:footnote w:id="67">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Al-Nasaa-i và các học giả khác ghi</w:t>
      </w:r>
      <w:r w:rsidRPr="0095177E">
        <w:rPr>
          <w:b w:val="0"/>
          <w:bCs/>
          <w:sz w:val="24"/>
          <w:szCs w:val="24"/>
          <w:lang w:val="en-US"/>
        </w:rPr>
        <w:t xml:space="preserve"> lại</w:t>
      </w:r>
      <w:r w:rsidRPr="0095177E">
        <w:rPr>
          <w:b w:val="0"/>
          <w:bCs/>
          <w:sz w:val="24"/>
          <w:szCs w:val="24"/>
          <w:lang w:val="vi-VN"/>
        </w:rPr>
        <w:t>, Hadith Soheeh.</w:t>
      </w:r>
    </w:p>
  </w:footnote>
  <w:footnote w:id="68">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Ahmad, Al-Baihaqi, Abdur Rozzaaq ghi lại và Hadith vốn trong hai bộ Soheeh.</w:t>
      </w:r>
    </w:p>
  </w:footnote>
  <w:footnote w:id="69">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70">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Al-Tirmizhi, Ibnu Maajah và các học giả khác ghi lại, Hadith Soheeh.</w:t>
      </w:r>
    </w:p>
  </w:footnote>
  <w:footnote w:id="71">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Al-Tirmizhi, Al-Daarimi, Al-Daaruqutni ghi</w:t>
      </w:r>
      <w:r w:rsidRPr="0095177E">
        <w:rPr>
          <w:b w:val="0"/>
          <w:bCs/>
          <w:sz w:val="24"/>
          <w:szCs w:val="24"/>
          <w:lang w:val="en-US"/>
        </w:rPr>
        <w:t xml:space="preserve"> lại</w:t>
      </w:r>
      <w:r w:rsidRPr="0095177E">
        <w:rPr>
          <w:b w:val="0"/>
          <w:bCs/>
          <w:sz w:val="24"/>
          <w:szCs w:val="24"/>
          <w:lang w:val="vi-VN"/>
        </w:rPr>
        <w:t>, Hadith Hasan.</w:t>
      </w:r>
    </w:p>
  </w:footnote>
  <w:footnote w:id="72">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73">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Maalik ghi lại trong Muwatto và gốc Hadith từ hai bộ Soheeh.</w:t>
      </w:r>
    </w:p>
  </w:footnote>
  <w:footnote w:id="74">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75">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76">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và Al-Nasaa-i ghi</w:t>
      </w:r>
      <w:r w:rsidRPr="0095177E">
        <w:rPr>
          <w:b w:val="0"/>
          <w:bCs/>
          <w:sz w:val="24"/>
          <w:szCs w:val="24"/>
          <w:lang w:val="en-US"/>
        </w:rPr>
        <w:t xml:space="preserve"> lại</w:t>
      </w:r>
      <w:r w:rsidRPr="0095177E">
        <w:rPr>
          <w:b w:val="0"/>
          <w:bCs/>
          <w:sz w:val="24"/>
          <w:szCs w:val="24"/>
          <w:lang w:val="vi-VN"/>
        </w:rPr>
        <w:t>, Hadith Soheeh.</w:t>
      </w:r>
    </w:p>
  </w:footnote>
  <w:footnote w:id="77">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78">
    <w:p w:rsidR="00CF0E51" w:rsidRPr="0095177E" w:rsidRDefault="00CF0E51" w:rsidP="00D15115">
      <w:pPr>
        <w:pStyle w:val="FootnoteText"/>
        <w:ind w:left="360" w:hanging="360"/>
        <w:jc w:val="both"/>
        <w:rPr>
          <w:b w:val="0"/>
          <w:bCs/>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Điều này chỉ bắt buộc đối với nam giới còn phụ nữ chỉ cần xối lên đầu ba bụm nước và không cần phải xả nếu tóc đã thắt bín, bởi theo bà Um Salamah </w:t>
      </w:r>
      <w:r w:rsidRPr="0095177E">
        <w:rPr>
          <w:rFonts w:ascii="KFGQPC Arabic Symbols 01" w:hAnsi="KFGQPC Arabic Symbols 01" w:cs="Traditional Arabic"/>
          <w:b w:val="0"/>
          <w:bCs/>
          <w:color w:val="FF0000"/>
          <w:sz w:val="24"/>
          <w:szCs w:val="24"/>
          <w:lang w:val="vi-VN"/>
        </w:rPr>
        <w:t></w:t>
      </w:r>
      <w:r w:rsidRPr="0095177E">
        <w:rPr>
          <w:b w:val="0"/>
          <w:bCs/>
          <w:sz w:val="24"/>
          <w:szCs w:val="24"/>
          <w:lang w:val="vi-VN"/>
        </w:rPr>
        <w:t xml:space="preserve"> hỏi: </w:t>
      </w:r>
      <w:r w:rsidRPr="0095177E">
        <w:rPr>
          <w:b w:val="0"/>
          <w:bCs/>
          <w:i/>
          <w:iCs/>
          <w:sz w:val="24"/>
          <w:szCs w:val="24"/>
          <w:lang w:val="vi-VN"/>
        </w:rPr>
        <w:t xml:space="preserve">Thưa Thiên Sứ của Allah, tôi là phụ nữ thường hay thắt bín tóc nên khi tắm Junub tôi có cần xả tóc ra không? </w:t>
      </w:r>
      <w:r w:rsidRPr="0095177E">
        <w:rPr>
          <w:b w:val="0"/>
          <w:bCs/>
          <w:sz w:val="24"/>
          <w:szCs w:val="24"/>
          <w:lang w:val="vi-VN"/>
        </w:rPr>
        <w:t xml:space="preserve">Người </w:t>
      </w:r>
      <w:r w:rsidRPr="0095177E">
        <w:rPr>
          <w:rFonts w:cs="Arial Unicode MS" w:hint="eastAsia"/>
          <w:color w:val="C00000"/>
          <w:sz w:val="24"/>
          <w:szCs w:val="24"/>
          <w:rtl/>
          <w:lang w:val="vi-VN"/>
        </w:rPr>
        <w:t>ﷺ</w:t>
      </w:r>
      <w:r w:rsidRPr="0095177E">
        <w:rPr>
          <w:b w:val="0"/>
          <w:bCs/>
          <w:sz w:val="24"/>
          <w:szCs w:val="24"/>
          <w:lang w:val="vi-VN"/>
        </w:rPr>
        <w:t xml:space="preserve"> đáp:</w:t>
      </w:r>
    </w:p>
    <w:p w:rsidR="00CF0E51" w:rsidRPr="00550B46" w:rsidRDefault="00CF0E51" w:rsidP="00D15115">
      <w:pPr>
        <w:spacing w:after="0" w:line="240" w:lineRule="auto"/>
        <w:ind w:left="360" w:hanging="360"/>
        <w:jc w:val="both"/>
        <w:rPr>
          <w:rFonts w:ascii="Arial" w:eastAsia="Calibri" w:hAnsi="Arial" w:cs="KFGQPC Uthman Taha Naskh"/>
          <w:color w:val="1F3864"/>
          <w:lang w:val="vi-VN"/>
        </w:rPr>
      </w:pPr>
      <w:r w:rsidRPr="00550B46">
        <w:rPr>
          <w:rFonts w:ascii="KFGQPC Uthman Taha Naskh" w:eastAsia="Calibri" w:hAnsi="KFGQPC Uthman Taha Naskh" w:cs="KFGQPC Uthman Taha Naskh" w:hint="cs"/>
          <w:b/>
          <w:bCs/>
          <w:color w:val="1F3864"/>
          <w:rtl/>
        </w:rPr>
        <w:t>{</w:t>
      </w:r>
      <w:r w:rsidRPr="00550B46">
        <w:rPr>
          <w:rFonts w:ascii="Traditional Arabic" w:cs="KFGQPC Uthman Taha Naskh" w:hint="cs"/>
          <w:b/>
          <w:bCs/>
          <w:color w:val="1F3864"/>
          <w:rtl/>
        </w:rPr>
        <w:t>لاَ،</w:t>
      </w:r>
      <w:r w:rsidRPr="00550B46">
        <w:rPr>
          <w:rFonts w:ascii="Traditional Arabic" w:cs="KFGQPC Uthman Taha Naskh"/>
          <w:b/>
          <w:bCs/>
          <w:color w:val="1F3864"/>
          <w:rtl/>
        </w:rPr>
        <w:t xml:space="preserve"> </w:t>
      </w:r>
      <w:r w:rsidRPr="00550B46">
        <w:rPr>
          <w:rFonts w:ascii="Traditional Arabic" w:cs="KFGQPC Uthman Taha Naskh" w:hint="cs"/>
          <w:b/>
          <w:bCs/>
          <w:color w:val="1F3864"/>
          <w:rtl/>
        </w:rPr>
        <w:t>إِنَّمَا</w:t>
      </w:r>
      <w:r w:rsidRPr="00550B46">
        <w:rPr>
          <w:rFonts w:ascii="Traditional Arabic" w:cs="KFGQPC Uthman Taha Naskh"/>
          <w:b/>
          <w:bCs/>
          <w:color w:val="1F3864"/>
          <w:rtl/>
        </w:rPr>
        <w:t xml:space="preserve"> </w:t>
      </w:r>
      <w:r w:rsidRPr="00550B46">
        <w:rPr>
          <w:rFonts w:ascii="Traditional Arabic" w:cs="KFGQPC Uthman Taha Naskh" w:hint="cs"/>
          <w:b/>
          <w:bCs/>
          <w:color w:val="1F3864"/>
          <w:rtl/>
        </w:rPr>
        <w:t>يَكْفِيكِ</w:t>
      </w:r>
      <w:r w:rsidRPr="00550B46">
        <w:rPr>
          <w:rFonts w:ascii="Traditional Arabic" w:cs="KFGQPC Uthman Taha Naskh"/>
          <w:b/>
          <w:bCs/>
          <w:color w:val="1F3864"/>
          <w:rtl/>
        </w:rPr>
        <w:t xml:space="preserve"> </w:t>
      </w:r>
      <w:r w:rsidRPr="00550B46">
        <w:rPr>
          <w:rFonts w:ascii="Traditional Arabic" w:cs="KFGQPC Uthman Taha Naskh" w:hint="cs"/>
          <w:b/>
          <w:bCs/>
          <w:color w:val="1F3864"/>
          <w:rtl/>
        </w:rPr>
        <w:t>أَنْ</w:t>
      </w:r>
      <w:r w:rsidRPr="00550B46">
        <w:rPr>
          <w:rFonts w:ascii="Traditional Arabic" w:cs="KFGQPC Uthman Taha Naskh"/>
          <w:b/>
          <w:bCs/>
          <w:color w:val="1F3864"/>
          <w:rtl/>
        </w:rPr>
        <w:t xml:space="preserve"> </w:t>
      </w:r>
      <w:r w:rsidRPr="00550B46">
        <w:rPr>
          <w:rFonts w:ascii="Traditional Arabic" w:cs="KFGQPC Uthman Taha Naskh" w:hint="cs"/>
          <w:b/>
          <w:bCs/>
          <w:color w:val="1F3864"/>
          <w:rtl/>
        </w:rPr>
        <w:t>تَحْثِي</w:t>
      </w:r>
      <w:r w:rsidRPr="00550B46">
        <w:rPr>
          <w:rFonts w:ascii="Traditional Arabic" w:cs="KFGQPC Uthman Taha Naskh"/>
          <w:b/>
          <w:bCs/>
          <w:color w:val="1F3864"/>
          <w:rtl/>
        </w:rPr>
        <w:t xml:space="preserve"> </w:t>
      </w:r>
      <w:r w:rsidRPr="00550B46">
        <w:rPr>
          <w:rFonts w:ascii="Traditional Arabic" w:cs="KFGQPC Uthman Taha Naskh" w:hint="cs"/>
          <w:b/>
          <w:bCs/>
          <w:color w:val="1F3864"/>
          <w:rtl/>
        </w:rPr>
        <w:t>عَلَى</w:t>
      </w:r>
      <w:r w:rsidRPr="00550B46">
        <w:rPr>
          <w:rFonts w:ascii="Traditional Arabic" w:cs="KFGQPC Uthman Taha Naskh"/>
          <w:b/>
          <w:bCs/>
          <w:color w:val="1F3864"/>
          <w:rtl/>
        </w:rPr>
        <w:t xml:space="preserve"> </w:t>
      </w:r>
      <w:r w:rsidRPr="00550B46">
        <w:rPr>
          <w:rFonts w:ascii="Traditional Arabic" w:cs="KFGQPC Uthman Taha Naskh" w:hint="cs"/>
          <w:b/>
          <w:bCs/>
          <w:color w:val="1F3864"/>
          <w:rtl/>
        </w:rPr>
        <w:t>رَأْسِكِ</w:t>
      </w:r>
      <w:r w:rsidRPr="00550B46">
        <w:rPr>
          <w:rFonts w:ascii="Traditional Arabic" w:cs="KFGQPC Uthman Taha Naskh"/>
          <w:b/>
          <w:bCs/>
          <w:color w:val="1F3864"/>
          <w:rtl/>
        </w:rPr>
        <w:t xml:space="preserve"> </w:t>
      </w:r>
      <w:r w:rsidRPr="00550B46">
        <w:rPr>
          <w:rFonts w:ascii="Traditional Arabic" w:cs="KFGQPC Uthman Taha Naskh" w:hint="cs"/>
          <w:b/>
          <w:bCs/>
          <w:color w:val="1F3864"/>
          <w:rtl/>
        </w:rPr>
        <w:t>ثَلاَثَ</w:t>
      </w:r>
      <w:r w:rsidRPr="00550B46">
        <w:rPr>
          <w:rFonts w:ascii="Traditional Arabic" w:cs="KFGQPC Uthman Taha Naskh"/>
          <w:b/>
          <w:bCs/>
          <w:color w:val="1F3864"/>
          <w:rtl/>
        </w:rPr>
        <w:t xml:space="preserve"> </w:t>
      </w:r>
      <w:r w:rsidRPr="00550B46">
        <w:rPr>
          <w:rFonts w:ascii="Traditional Arabic" w:cs="KFGQPC Uthman Taha Naskh" w:hint="cs"/>
          <w:b/>
          <w:bCs/>
          <w:color w:val="1F3864"/>
          <w:rtl/>
        </w:rPr>
        <w:t>حَثَيَاتٍ</w:t>
      </w:r>
      <w:r w:rsidRPr="00550B46">
        <w:rPr>
          <w:rFonts w:ascii="Traditional Arabic" w:cs="KFGQPC Uthman Taha Naskh"/>
          <w:b/>
          <w:bCs/>
          <w:color w:val="1F3864"/>
          <w:rtl/>
        </w:rPr>
        <w:t xml:space="preserve"> </w:t>
      </w:r>
      <w:r w:rsidRPr="00550B46">
        <w:rPr>
          <w:rFonts w:ascii="Traditional Arabic" w:cs="KFGQPC Uthman Taha Naskh" w:hint="cs"/>
          <w:b/>
          <w:bCs/>
          <w:color w:val="1F3864"/>
          <w:rtl/>
        </w:rPr>
        <w:t>مِنْ</w:t>
      </w:r>
      <w:r w:rsidRPr="00550B46">
        <w:rPr>
          <w:rFonts w:ascii="Traditional Arabic" w:cs="KFGQPC Uthman Taha Naskh"/>
          <w:b/>
          <w:bCs/>
          <w:color w:val="1F3864"/>
          <w:rtl/>
        </w:rPr>
        <w:t xml:space="preserve"> </w:t>
      </w:r>
      <w:r w:rsidRPr="00550B46">
        <w:rPr>
          <w:rFonts w:ascii="Traditional Arabic" w:cs="KFGQPC Uthman Taha Naskh" w:hint="cs"/>
          <w:b/>
          <w:bCs/>
          <w:color w:val="1F3864"/>
          <w:rtl/>
        </w:rPr>
        <w:t>مَاءٍ</w:t>
      </w:r>
      <w:r w:rsidRPr="00550B46">
        <w:rPr>
          <w:rFonts w:ascii="KFGQPC Uthman Taha Naskh" w:eastAsia="Calibri" w:hAnsi="KFGQPC Uthman Taha Naskh" w:cs="KFGQPC Uthman Taha Naskh" w:hint="cs"/>
          <w:b/>
          <w:bCs/>
          <w:color w:val="1F3864"/>
          <w:rtl/>
        </w:rPr>
        <w:t>}</w:t>
      </w:r>
    </w:p>
    <w:p w:rsidR="00CF0E51" w:rsidRPr="0095177E" w:rsidRDefault="00CF0E51" w:rsidP="00D15115">
      <w:pPr>
        <w:pStyle w:val="FootnoteText"/>
        <w:ind w:left="360" w:hanging="360"/>
        <w:jc w:val="both"/>
        <w:rPr>
          <w:rFonts w:ascii="Arial" w:hAnsi="Arial"/>
          <w:b w:val="0"/>
          <w:bCs/>
          <w:color w:val="C00000"/>
          <w:sz w:val="24"/>
          <w:szCs w:val="24"/>
          <w:lang w:val="vi-VN"/>
        </w:rPr>
      </w:pPr>
      <w:r w:rsidRPr="0095177E">
        <w:rPr>
          <w:rFonts w:eastAsia="Calibri"/>
          <w:color w:val="002060"/>
          <w:sz w:val="24"/>
          <w:szCs w:val="24"/>
          <w:lang w:val="vi-VN"/>
        </w:rPr>
        <w:t>“Không, chỉ cần bà xối lên đầu mình ba bụm nước là đủ.”</w:t>
      </w:r>
      <w:r w:rsidRPr="0095177E">
        <w:rPr>
          <w:rFonts w:eastAsia="Calibri"/>
          <w:i/>
          <w:iCs/>
          <w:color w:val="002060"/>
          <w:sz w:val="24"/>
          <w:szCs w:val="24"/>
          <w:lang w:val="vi-VN"/>
        </w:rPr>
        <w:t xml:space="preserve"> </w:t>
      </w:r>
      <w:r w:rsidRPr="0095177E">
        <w:rPr>
          <w:rFonts w:eastAsia="Calibri"/>
          <w:b w:val="0"/>
          <w:bCs/>
          <w:sz w:val="24"/>
          <w:szCs w:val="24"/>
          <w:lang w:val="vi-VN"/>
        </w:rPr>
        <w:t>Hadith do Muslim ghi</w:t>
      </w:r>
      <w:r w:rsidRPr="0095177E">
        <w:rPr>
          <w:rFonts w:eastAsia="Calibri"/>
          <w:b w:val="0"/>
          <w:bCs/>
          <w:sz w:val="24"/>
          <w:szCs w:val="24"/>
          <w:lang w:val="en-US"/>
        </w:rPr>
        <w:t xml:space="preserve"> lại</w:t>
      </w:r>
      <w:r w:rsidRPr="0095177E">
        <w:rPr>
          <w:rFonts w:eastAsia="Calibri"/>
          <w:b w:val="0"/>
          <w:bCs/>
          <w:sz w:val="24"/>
          <w:szCs w:val="24"/>
          <w:lang w:val="vi-VN"/>
        </w:rPr>
        <w:t>.</w:t>
      </w:r>
    </w:p>
  </w:footnote>
  <w:footnote w:id="79">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80">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Al-Daruqutni, Al-Haakim và các học giả khác ghi lại, Hadith Soheeh do có rất nhiều đường truyền lại.</w:t>
      </w:r>
    </w:p>
  </w:footnote>
  <w:footnote w:id="81">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Al-Tirmizhi, Al-Haakim và các học giả khác ghi lại, Hadith Soheeh.</w:t>
      </w:r>
    </w:p>
  </w:footnote>
  <w:footnote w:id="82">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Imam Ahmad, Abu Dawood và các học giả khác ghi</w:t>
      </w:r>
      <w:r w:rsidRPr="0095177E">
        <w:rPr>
          <w:b w:val="0"/>
          <w:bCs/>
          <w:sz w:val="24"/>
          <w:szCs w:val="24"/>
          <w:lang w:val="en-US"/>
        </w:rPr>
        <w:t xml:space="preserve"> lại</w:t>
      </w:r>
      <w:r w:rsidRPr="0095177E">
        <w:rPr>
          <w:b w:val="0"/>
          <w:bCs/>
          <w:sz w:val="24"/>
          <w:szCs w:val="24"/>
          <w:lang w:val="vi-VN"/>
        </w:rPr>
        <w:t>, Hadith Hasan.</w:t>
      </w:r>
    </w:p>
  </w:footnote>
  <w:footnote w:id="83">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w:t>
      </w:r>
      <w:r w:rsidRPr="0095177E">
        <w:rPr>
          <w:b w:val="0"/>
          <w:sz w:val="24"/>
          <w:szCs w:val="24"/>
          <w:lang w:val="vi-VN"/>
        </w:rPr>
        <w:t xml:space="preserve">adith do </w:t>
      </w:r>
      <w:r>
        <w:rPr>
          <w:b w:val="0"/>
          <w:sz w:val="24"/>
          <w:szCs w:val="24"/>
          <w:lang w:val="vi-VN"/>
        </w:rPr>
        <w:t>Al-Bukhori</w:t>
      </w:r>
      <w:r w:rsidRPr="0095177E">
        <w:rPr>
          <w:b w:val="0"/>
          <w:sz w:val="24"/>
          <w:szCs w:val="24"/>
          <w:lang w:val="vi-VN"/>
        </w:rPr>
        <w:t xml:space="preserve"> và Muslim ghi</w:t>
      </w:r>
      <w:r w:rsidRPr="0095177E">
        <w:rPr>
          <w:b w:val="0"/>
          <w:sz w:val="24"/>
          <w:szCs w:val="24"/>
          <w:lang w:val="en-US"/>
        </w:rPr>
        <w:t xml:space="preserve"> lại</w:t>
      </w:r>
      <w:r w:rsidRPr="0095177E">
        <w:rPr>
          <w:b w:val="0"/>
          <w:sz w:val="24"/>
          <w:szCs w:val="24"/>
          <w:lang w:val="vi-VN"/>
        </w:rPr>
        <w:t>.</w:t>
      </w:r>
    </w:p>
  </w:footnote>
  <w:footnote w:id="84">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w:t>
      </w:r>
      <w:r w:rsidRPr="0095177E">
        <w:rPr>
          <w:b w:val="0"/>
          <w:sz w:val="24"/>
          <w:szCs w:val="24"/>
          <w:lang w:val="vi-VN"/>
        </w:rPr>
        <w:t xml:space="preserve">adith do </w:t>
      </w:r>
      <w:r>
        <w:rPr>
          <w:b w:val="0"/>
          <w:sz w:val="24"/>
          <w:szCs w:val="24"/>
          <w:lang w:val="vi-VN"/>
        </w:rPr>
        <w:t>Al-Bukhori</w:t>
      </w:r>
      <w:r w:rsidRPr="0095177E">
        <w:rPr>
          <w:b w:val="0"/>
          <w:sz w:val="24"/>
          <w:szCs w:val="24"/>
          <w:lang w:val="vi-VN"/>
        </w:rPr>
        <w:t xml:space="preserve"> và Muslim ghi</w:t>
      </w:r>
      <w:r w:rsidRPr="0095177E">
        <w:rPr>
          <w:b w:val="0"/>
          <w:sz w:val="24"/>
          <w:szCs w:val="24"/>
          <w:lang w:val="en-US"/>
        </w:rPr>
        <w:t xml:space="preserve"> lại</w:t>
      </w:r>
      <w:r w:rsidRPr="0095177E">
        <w:rPr>
          <w:b w:val="0"/>
          <w:sz w:val="24"/>
          <w:szCs w:val="24"/>
          <w:lang w:val="vi-VN"/>
        </w:rPr>
        <w:t>.</w:t>
      </w:r>
    </w:p>
  </w:footnote>
  <w:footnote w:id="85">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w:t>
      </w:r>
      <w:r w:rsidRPr="0095177E">
        <w:rPr>
          <w:b w:val="0"/>
          <w:sz w:val="24"/>
          <w:szCs w:val="24"/>
          <w:lang w:val="vi-VN"/>
        </w:rPr>
        <w:t xml:space="preserve">adith do </w:t>
      </w:r>
      <w:r>
        <w:rPr>
          <w:b w:val="0"/>
          <w:sz w:val="24"/>
          <w:szCs w:val="24"/>
          <w:lang w:val="vi-VN"/>
        </w:rPr>
        <w:t>Al-Bukhori</w:t>
      </w:r>
      <w:r w:rsidRPr="0095177E">
        <w:rPr>
          <w:b w:val="0"/>
          <w:sz w:val="24"/>
          <w:szCs w:val="24"/>
          <w:lang w:val="vi-VN"/>
        </w:rPr>
        <w:t xml:space="preserve"> và Muslim ghi</w:t>
      </w:r>
      <w:r w:rsidRPr="0095177E">
        <w:rPr>
          <w:b w:val="0"/>
          <w:sz w:val="24"/>
          <w:szCs w:val="24"/>
          <w:lang w:val="en-US"/>
        </w:rPr>
        <w:t xml:space="preserve"> lại</w:t>
      </w:r>
      <w:r w:rsidRPr="0095177E">
        <w:rPr>
          <w:b w:val="0"/>
          <w:sz w:val="24"/>
          <w:szCs w:val="24"/>
          <w:lang w:val="vi-VN"/>
        </w:rPr>
        <w:t>.</w:t>
      </w:r>
    </w:p>
  </w:footnote>
  <w:footnote w:id="86">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w:t>
      </w:r>
      <w:r w:rsidRPr="0095177E">
        <w:rPr>
          <w:b w:val="0"/>
          <w:sz w:val="24"/>
          <w:szCs w:val="24"/>
          <w:lang w:val="vi-VN"/>
        </w:rPr>
        <w:t>adith do Muslim ghi</w:t>
      </w:r>
      <w:r w:rsidRPr="0095177E">
        <w:rPr>
          <w:b w:val="0"/>
          <w:sz w:val="24"/>
          <w:szCs w:val="24"/>
          <w:lang w:val="en-US"/>
        </w:rPr>
        <w:t xml:space="preserve"> lại</w:t>
      </w:r>
      <w:r w:rsidRPr="0095177E">
        <w:rPr>
          <w:b w:val="0"/>
          <w:sz w:val="24"/>
          <w:szCs w:val="24"/>
          <w:lang w:val="vi-VN"/>
        </w:rPr>
        <w:t>.</w:t>
      </w:r>
    </w:p>
  </w:footnote>
  <w:footnote w:id="87">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Ahmad, Al-Tirmizhi và các học giả khác ghi lại, đây là Hadith Soheeh.</w:t>
      </w:r>
    </w:p>
  </w:footnote>
  <w:footnote w:id="88">
    <w:p w:rsidR="00CF0E51" w:rsidRPr="0095177E" w:rsidRDefault="00CF0E51" w:rsidP="006364E7">
      <w:pPr>
        <w:pStyle w:val="FootnoteText"/>
        <w:ind w:left="360" w:hanging="360"/>
        <w:jc w:val="both"/>
        <w:rPr>
          <w:color w:val="C00000"/>
          <w:sz w:val="24"/>
          <w:szCs w:val="24"/>
          <w:lang w:val="en-US"/>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w:t>
      </w:r>
      <w:r w:rsidRPr="0095177E">
        <w:rPr>
          <w:b w:val="0"/>
          <w:bCs/>
          <w:sz w:val="24"/>
          <w:szCs w:val="24"/>
          <w:lang w:val="en-US"/>
        </w:rPr>
        <w:t>hi lại.</w:t>
      </w:r>
    </w:p>
  </w:footnote>
  <w:footnote w:id="89">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Ahmad, Al-Tirmizhi, Al-Nasaa-i ghi</w:t>
      </w:r>
      <w:r w:rsidRPr="0095177E">
        <w:rPr>
          <w:b w:val="0"/>
          <w:bCs/>
          <w:sz w:val="24"/>
          <w:szCs w:val="24"/>
          <w:lang w:val="en-US"/>
        </w:rPr>
        <w:t xml:space="preserve"> lại.</w:t>
      </w:r>
      <w:r w:rsidRPr="0095177E">
        <w:rPr>
          <w:b w:val="0"/>
          <w:bCs/>
          <w:sz w:val="24"/>
          <w:szCs w:val="24"/>
          <w:lang w:val="vi-VN"/>
        </w:rPr>
        <w:t>, Hadith Soheeh.</w:t>
      </w:r>
    </w:p>
  </w:footnote>
  <w:footnote w:id="90">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Ahmad, Al-Tobaroni, Ibnu Hibbaan ghi</w:t>
      </w:r>
      <w:r w:rsidRPr="0095177E">
        <w:rPr>
          <w:b w:val="0"/>
          <w:bCs/>
          <w:sz w:val="24"/>
          <w:szCs w:val="24"/>
          <w:lang w:val="en-US"/>
        </w:rPr>
        <w:t xml:space="preserve"> lại</w:t>
      </w:r>
      <w:r w:rsidRPr="0095177E">
        <w:rPr>
          <w:b w:val="0"/>
          <w:bCs/>
          <w:sz w:val="24"/>
          <w:szCs w:val="24"/>
          <w:lang w:val="vi-VN"/>
        </w:rPr>
        <w:t>, Hadith Soheeh.</w:t>
      </w:r>
    </w:p>
  </w:footnote>
  <w:footnote w:id="91">
    <w:p w:rsidR="00CF0E51" w:rsidRPr="0095177E" w:rsidRDefault="00CF0E51" w:rsidP="00D15115">
      <w:pPr>
        <w:pStyle w:val="FootnoteText"/>
        <w:ind w:left="360" w:hanging="360"/>
        <w:jc w:val="both"/>
        <w:rPr>
          <w:b w:val="0"/>
          <w:bCs/>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và học giả khác, Hadith Soheeh.</w:t>
      </w:r>
    </w:p>
  </w:footnote>
  <w:footnote w:id="92">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và học giả khác, Hadith Soheeh.</w:t>
      </w:r>
    </w:p>
  </w:footnote>
  <w:footnote w:id="93">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94">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95">
    <w:p w:rsidR="00CF0E51" w:rsidRPr="0095177E" w:rsidRDefault="00CF0E51" w:rsidP="00922486">
      <w:pPr>
        <w:pStyle w:val="FootnoteText"/>
        <w:ind w:left="360" w:hanging="360"/>
        <w:jc w:val="both"/>
        <w:rPr>
          <w:color w:val="C00000"/>
          <w:sz w:val="24"/>
          <w:szCs w:val="24"/>
          <w:lang w:val="en-US"/>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ghi</w:t>
      </w:r>
      <w:r w:rsidRPr="0095177E">
        <w:rPr>
          <w:b w:val="0"/>
          <w:bCs/>
          <w:sz w:val="24"/>
          <w:szCs w:val="24"/>
          <w:lang w:val="en-US"/>
        </w:rPr>
        <w:t xml:space="preserve"> lại.</w:t>
      </w:r>
    </w:p>
  </w:footnote>
  <w:footnote w:id="96">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Al-Tirmizhi, Al-Nasaa-i và các học giả khác, Hadith Soheeh.</w:t>
      </w:r>
    </w:p>
  </w:footnote>
  <w:footnote w:id="97">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98">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99">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Al-Tirmizhi và các học giả khác ghi</w:t>
      </w:r>
      <w:r w:rsidRPr="0095177E">
        <w:rPr>
          <w:b w:val="0"/>
          <w:bCs/>
          <w:sz w:val="24"/>
          <w:szCs w:val="24"/>
          <w:lang w:val="en-US"/>
        </w:rPr>
        <w:t xml:space="preserve"> lại</w:t>
      </w:r>
      <w:r w:rsidRPr="0095177E">
        <w:rPr>
          <w:b w:val="0"/>
          <w:bCs/>
          <w:sz w:val="24"/>
          <w:szCs w:val="24"/>
          <w:lang w:val="vi-VN"/>
        </w:rPr>
        <w:t>, Hadith Soheeh.</w:t>
      </w:r>
    </w:p>
  </w:footnote>
  <w:footnote w:id="100">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 xml:space="preserve">adith do </w:t>
      </w:r>
      <w:r>
        <w:rPr>
          <w:b w:val="0"/>
          <w:bCs/>
          <w:sz w:val="24"/>
          <w:szCs w:val="24"/>
          <w:lang w:val="vi-VN"/>
        </w:rPr>
        <w:t>Al-Bukhori</w:t>
      </w:r>
      <w:r w:rsidRPr="0095177E">
        <w:rPr>
          <w:b w:val="0"/>
          <w:bCs/>
          <w:sz w:val="24"/>
          <w:szCs w:val="24"/>
          <w:lang w:val="vi-VN"/>
        </w:rPr>
        <w:t xml:space="preserve"> ghi</w:t>
      </w:r>
      <w:r w:rsidRPr="0095177E">
        <w:rPr>
          <w:b w:val="0"/>
          <w:bCs/>
          <w:sz w:val="24"/>
          <w:szCs w:val="24"/>
          <w:lang w:val="en-US"/>
        </w:rPr>
        <w:t xml:space="preserve"> lại</w:t>
      </w:r>
      <w:r w:rsidRPr="0095177E">
        <w:rPr>
          <w:b w:val="0"/>
          <w:bCs/>
          <w:sz w:val="24"/>
          <w:szCs w:val="24"/>
          <w:lang w:val="vi-VN"/>
        </w:rPr>
        <w:t>.</w:t>
      </w:r>
    </w:p>
  </w:footnote>
  <w:footnote w:id="101">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 xml:space="preserve">adith do </w:t>
      </w:r>
      <w:r>
        <w:rPr>
          <w:b w:val="0"/>
          <w:bCs/>
          <w:sz w:val="24"/>
          <w:szCs w:val="24"/>
          <w:lang w:val="vi-VN"/>
        </w:rPr>
        <w:t>Al-Bukhori</w:t>
      </w:r>
      <w:r w:rsidRPr="0095177E">
        <w:rPr>
          <w:b w:val="0"/>
          <w:bCs/>
          <w:sz w:val="24"/>
          <w:szCs w:val="24"/>
          <w:lang w:val="vi-VN"/>
        </w:rPr>
        <w:t xml:space="preserve"> ghi</w:t>
      </w:r>
      <w:r w:rsidRPr="0095177E">
        <w:rPr>
          <w:b w:val="0"/>
          <w:bCs/>
          <w:sz w:val="24"/>
          <w:szCs w:val="24"/>
          <w:lang w:val="en-US"/>
        </w:rPr>
        <w:t xml:space="preserve"> lại</w:t>
      </w:r>
      <w:r w:rsidRPr="0095177E">
        <w:rPr>
          <w:b w:val="0"/>
          <w:bCs/>
          <w:sz w:val="24"/>
          <w:szCs w:val="24"/>
          <w:lang w:val="vi-VN"/>
        </w:rPr>
        <w:t>.</w:t>
      </w:r>
    </w:p>
  </w:footnote>
  <w:footnote w:id="102">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 xml:space="preserve">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103">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 xml:space="preserve">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104">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Ahmad ghi</w:t>
      </w:r>
      <w:r w:rsidRPr="0095177E">
        <w:rPr>
          <w:b w:val="0"/>
          <w:bCs/>
          <w:sz w:val="24"/>
          <w:szCs w:val="24"/>
          <w:lang w:val="en-US"/>
        </w:rPr>
        <w:t xml:space="preserve"> lại</w:t>
      </w:r>
      <w:r w:rsidRPr="0095177E">
        <w:rPr>
          <w:b w:val="0"/>
          <w:bCs/>
          <w:sz w:val="24"/>
          <w:szCs w:val="24"/>
          <w:lang w:val="vi-VN"/>
        </w:rPr>
        <w:t xml:space="preserve"> và đường truyền Hadith Soheeh.</w:t>
      </w:r>
    </w:p>
  </w:footnote>
  <w:footnote w:id="105">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 xml:space="preserve">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106">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Ahmad ghi</w:t>
      </w:r>
      <w:r w:rsidRPr="0095177E">
        <w:rPr>
          <w:b w:val="0"/>
          <w:bCs/>
          <w:sz w:val="24"/>
          <w:szCs w:val="24"/>
          <w:lang w:val="en-US"/>
        </w:rPr>
        <w:t xml:space="preserve"> lại</w:t>
      </w:r>
      <w:r w:rsidRPr="0095177E">
        <w:rPr>
          <w:b w:val="0"/>
          <w:bCs/>
          <w:sz w:val="24"/>
          <w:szCs w:val="24"/>
          <w:lang w:val="vi-VN"/>
        </w:rPr>
        <w:t xml:space="preserve"> và đường truyền Hadith Soheeh.</w:t>
      </w:r>
    </w:p>
  </w:footnote>
  <w:footnote w:id="107">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rFonts w:ascii="Arial" w:hAnsi="Arial"/>
          <w:color w:val="C00000"/>
          <w:sz w:val="24"/>
          <w:szCs w:val="24"/>
          <w:lang w:val="vi-VN"/>
        </w:rPr>
        <w:t xml:space="preserve"> </w:t>
      </w:r>
      <w:r w:rsidRPr="006F5878">
        <w:rPr>
          <w:rFonts w:asciiTheme="majorBidi" w:hAnsiTheme="majorBidi" w:cstheme="majorBidi"/>
          <w:b w:val="0"/>
          <w:sz w:val="24"/>
          <w:szCs w:val="24"/>
          <w:u w:val="single"/>
          <w:lang w:val="vi-VN"/>
        </w:rPr>
        <w:t>Ý nghĩa</w:t>
      </w:r>
      <w:r w:rsidRPr="006F5878">
        <w:rPr>
          <w:rFonts w:asciiTheme="majorBidi" w:hAnsiTheme="majorBidi" w:cstheme="majorBidi"/>
          <w:b w:val="0"/>
          <w:sz w:val="24"/>
          <w:szCs w:val="24"/>
          <w:lang w:val="vi-VN"/>
        </w:rPr>
        <w:t xml:space="preserve">: </w:t>
      </w:r>
      <w:r w:rsidRPr="0095177E">
        <w:rPr>
          <w:rFonts w:asciiTheme="majorBidi" w:hAnsiTheme="majorBidi" w:cstheme="majorBidi"/>
          <w:b w:val="0"/>
          <w:sz w:val="24"/>
          <w:szCs w:val="24"/>
          <w:lang w:val="vi-VN"/>
        </w:rPr>
        <w:t>{</w:t>
      </w:r>
      <w:r w:rsidRPr="006F5878">
        <w:rPr>
          <w:rFonts w:asciiTheme="majorBidi" w:hAnsiTheme="majorBidi" w:cstheme="majorBidi"/>
          <w:bCs/>
          <w:color w:val="1F3864"/>
          <w:sz w:val="24"/>
          <w:szCs w:val="24"/>
          <w:lang w:val="vi-VN"/>
        </w:rPr>
        <w:t>Mọi điều bình an, tốt đẹp và những hành động tôn thờ là của Allah. Cầu xin Ngài ban bình an, sự khoan dung và phúc lành cho Thiên Sứ, cho chúng tôi và cho tất cả những người đạo hạnh trong số bầy tôi ngoan đạo của Ngài. Tôi xác nhận không có Thượng Đế nào đích thực ngoại trừ Allah và xin chứng nhận Muhammad là bề tôi và cũng là vị Thiên Sứ của Ngài.</w:t>
      </w:r>
      <w:r w:rsidRPr="0095177E">
        <w:rPr>
          <w:rFonts w:asciiTheme="majorBidi" w:hAnsiTheme="majorBidi" w:cstheme="majorBidi"/>
          <w:b w:val="0"/>
          <w:sz w:val="24"/>
          <w:szCs w:val="24"/>
          <w:lang w:val="vi-VN"/>
        </w:rPr>
        <w:t xml:space="preserve">} </w:t>
      </w:r>
      <w:r w:rsidRPr="0095177E">
        <w:rPr>
          <w:b w:val="0"/>
          <w:bCs/>
          <w:sz w:val="24"/>
          <w:szCs w:val="24"/>
          <w:lang w:val="vi-VN"/>
        </w:rPr>
        <w:t>Hadith do Al-Nasaa-i, Al-Daaruqutni và Al-Baihaqi ghi</w:t>
      </w:r>
      <w:r w:rsidRPr="0095177E">
        <w:rPr>
          <w:b w:val="0"/>
          <w:bCs/>
          <w:sz w:val="24"/>
          <w:szCs w:val="24"/>
          <w:lang w:val="en-US"/>
        </w:rPr>
        <w:t xml:space="preserve"> lại</w:t>
      </w:r>
      <w:r w:rsidRPr="0095177E">
        <w:rPr>
          <w:b w:val="0"/>
          <w:bCs/>
          <w:sz w:val="24"/>
          <w:szCs w:val="24"/>
          <w:lang w:val="vi-VN"/>
        </w:rPr>
        <w:t>, Hadith Soheeh.</w:t>
      </w:r>
    </w:p>
  </w:footnote>
  <w:footnote w:id="108">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rFonts w:ascii="Arial" w:hAnsi="Arial"/>
          <w:color w:val="C00000"/>
          <w:sz w:val="24"/>
          <w:szCs w:val="24"/>
          <w:lang w:val="vi-VN"/>
        </w:rPr>
        <w:t xml:space="preserve"> </w:t>
      </w:r>
      <w:r w:rsidRPr="006F5878">
        <w:rPr>
          <w:rFonts w:asciiTheme="majorBidi" w:hAnsiTheme="majorBidi" w:cstheme="majorBidi"/>
          <w:b w:val="0"/>
          <w:sz w:val="24"/>
          <w:szCs w:val="24"/>
          <w:u w:val="single"/>
          <w:lang w:val="vi-VN"/>
        </w:rPr>
        <w:t>Ý nghĩa</w:t>
      </w:r>
      <w:r w:rsidRPr="006F5878">
        <w:rPr>
          <w:rFonts w:asciiTheme="majorBidi" w:hAnsiTheme="majorBidi" w:cstheme="majorBidi"/>
          <w:b w:val="0"/>
          <w:sz w:val="24"/>
          <w:szCs w:val="24"/>
          <w:lang w:val="vi-VN"/>
        </w:rPr>
        <w:t>:</w:t>
      </w:r>
      <w:r w:rsidRPr="0095177E">
        <w:rPr>
          <w:rFonts w:asciiTheme="majorBidi" w:hAnsiTheme="majorBidi" w:cstheme="majorBidi"/>
          <w:b w:val="0"/>
          <w:sz w:val="24"/>
          <w:szCs w:val="24"/>
          <w:lang w:val="vi-VN"/>
        </w:rPr>
        <w:t xml:space="preserve"> {</w:t>
      </w:r>
      <w:r w:rsidRPr="006F5878">
        <w:rPr>
          <w:rFonts w:asciiTheme="majorBidi" w:hAnsiTheme="majorBidi" w:cstheme="majorBidi"/>
          <w:bCs/>
          <w:color w:val="1F3864"/>
          <w:sz w:val="24"/>
          <w:szCs w:val="24"/>
          <w:lang w:val="vi-VN"/>
        </w:rPr>
        <w:t>Mọi điều bình an, tốt đẹp và những hành động tôn thờ là của Allah.</w:t>
      </w:r>
      <w:r w:rsidRPr="0095177E">
        <w:rPr>
          <w:rFonts w:asciiTheme="majorBidi" w:hAnsiTheme="majorBidi" w:cstheme="majorBidi"/>
          <w:b w:val="0"/>
          <w:sz w:val="24"/>
          <w:szCs w:val="24"/>
          <w:lang w:val="vi-VN"/>
        </w:rPr>
        <w:t xml:space="preserve">} </w:t>
      </w:r>
      <w:r w:rsidRPr="0095177E">
        <w:rPr>
          <w:b w:val="0"/>
          <w:bCs/>
          <w:sz w:val="24"/>
          <w:szCs w:val="24"/>
          <w:lang w:val="vi-VN"/>
        </w:rPr>
        <w:t xml:space="preserve">Hadith do Abu Dawood, Al-Nasaa-i và các học giả khác ghi lại và Hadith vốn trong hai bộ Soheeh </w:t>
      </w:r>
      <w:r>
        <w:rPr>
          <w:b w:val="0"/>
          <w:bCs/>
          <w:sz w:val="24"/>
          <w:szCs w:val="24"/>
          <w:lang w:val="vi-VN"/>
        </w:rPr>
        <w:t>Al-Bukhori</w:t>
      </w:r>
      <w:r w:rsidRPr="0095177E">
        <w:rPr>
          <w:b w:val="0"/>
          <w:bCs/>
          <w:sz w:val="24"/>
          <w:szCs w:val="24"/>
          <w:lang w:val="vi-VN"/>
        </w:rPr>
        <w:t xml:space="preserve"> và Muslim.</w:t>
      </w:r>
    </w:p>
  </w:footnote>
  <w:footnote w:id="109">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Al-Tirmizhi và các học giả khác ghi</w:t>
      </w:r>
      <w:r w:rsidRPr="0095177E">
        <w:rPr>
          <w:b w:val="0"/>
          <w:bCs/>
          <w:sz w:val="24"/>
          <w:szCs w:val="24"/>
          <w:lang w:val="en-US"/>
        </w:rPr>
        <w:t xml:space="preserve"> lại</w:t>
      </w:r>
      <w:r w:rsidRPr="0095177E">
        <w:rPr>
          <w:b w:val="0"/>
          <w:bCs/>
          <w:sz w:val="24"/>
          <w:szCs w:val="24"/>
          <w:lang w:val="vi-VN"/>
        </w:rPr>
        <w:t>, Hadith Soheeh.</w:t>
      </w:r>
    </w:p>
  </w:footnote>
  <w:footnote w:id="110">
    <w:p w:rsidR="00CF0E51" w:rsidRPr="0095177E" w:rsidRDefault="00CF0E51" w:rsidP="00D15115">
      <w:pPr>
        <w:pStyle w:val="FootnoteText"/>
        <w:ind w:left="360" w:hanging="360"/>
        <w:jc w:val="both"/>
        <w:rPr>
          <w:rFonts w:asciiTheme="majorBidi" w:hAnsiTheme="majorBidi" w:cstheme="majorBidi"/>
          <w:sz w:val="24"/>
          <w:szCs w:val="24"/>
          <w:lang w:val="vi-VN"/>
        </w:rPr>
      </w:pPr>
      <w:r w:rsidRPr="0095177E">
        <w:rPr>
          <w:rFonts w:ascii="Rockwell Extra Bold" w:hAnsi="Rockwell Extra Bold" w:cstheme="majorBidi"/>
          <w:b w:val="0"/>
          <w:bCs/>
          <w:color w:val="C00000"/>
          <w:sz w:val="24"/>
          <w:szCs w:val="24"/>
          <w:lang w:val="vi-VN"/>
        </w:rPr>
        <w:t>(</w:t>
      </w:r>
      <w:r w:rsidRPr="0095177E">
        <w:rPr>
          <w:rStyle w:val="FootnoteReference"/>
          <w:rFonts w:ascii="Rockwell Extra Bold" w:hAnsi="Rockwell Extra Bold" w:cstheme="majorBidi"/>
          <w:bCs/>
          <w:color w:val="C00000"/>
          <w:sz w:val="24"/>
          <w:szCs w:val="24"/>
        </w:rPr>
        <w:footnoteRef/>
      </w:r>
      <w:r w:rsidRPr="0095177E">
        <w:rPr>
          <w:rFonts w:ascii="Rockwell Extra Bold" w:hAnsi="Rockwell Extra Bold" w:cstheme="majorBidi"/>
          <w:b w:val="0"/>
          <w:bCs/>
          <w:color w:val="C00000"/>
          <w:sz w:val="24"/>
          <w:szCs w:val="24"/>
          <w:lang w:val="vi-VN"/>
        </w:rPr>
        <w:t>)</w:t>
      </w:r>
      <w:r w:rsidRPr="0095177E">
        <w:rPr>
          <w:rFonts w:asciiTheme="majorBidi" w:hAnsiTheme="majorBidi" w:cstheme="majorBidi"/>
          <w:sz w:val="24"/>
          <w:szCs w:val="24"/>
          <w:lang w:val="vi-VN"/>
        </w:rPr>
        <w:t xml:space="preserve"> </w:t>
      </w:r>
      <w:r w:rsidRPr="0095177E">
        <w:rPr>
          <w:rFonts w:asciiTheme="majorBidi" w:hAnsiTheme="majorBidi" w:cstheme="majorBidi"/>
          <w:b w:val="0"/>
          <w:sz w:val="24"/>
          <w:szCs w:val="24"/>
          <w:lang w:val="vi-VN"/>
        </w:rPr>
        <w:t>Hadith do Ahmad, Al-Tirmizhi, Al-Nasaa-i và các học giả khác ghi</w:t>
      </w:r>
      <w:r w:rsidRPr="0095177E">
        <w:rPr>
          <w:rFonts w:asciiTheme="majorBidi" w:hAnsiTheme="majorBidi" w:cstheme="majorBidi"/>
          <w:b w:val="0"/>
          <w:sz w:val="24"/>
          <w:szCs w:val="24"/>
          <w:lang w:val="en-US"/>
        </w:rPr>
        <w:t xml:space="preserve"> lại</w:t>
      </w:r>
      <w:r w:rsidRPr="0095177E">
        <w:rPr>
          <w:rFonts w:asciiTheme="majorBidi" w:hAnsiTheme="majorBidi" w:cstheme="majorBidi"/>
          <w:b w:val="0"/>
          <w:sz w:val="24"/>
          <w:szCs w:val="24"/>
          <w:lang w:val="vi-VN"/>
        </w:rPr>
        <w:t>, Hadith Soheeh.</w:t>
      </w:r>
    </w:p>
  </w:footnote>
  <w:footnote w:id="111">
    <w:p w:rsidR="00CF0E51" w:rsidRPr="0095177E" w:rsidRDefault="00CF0E51" w:rsidP="00D15115">
      <w:pPr>
        <w:pStyle w:val="FootnoteText"/>
        <w:ind w:left="360" w:hanging="360"/>
        <w:jc w:val="both"/>
        <w:rPr>
          <w:rFonts w:asciiTheme="majorBidi" w:hAnsiTheme="majorBidi" w:cstheme="majorBidi"/>
          <w:sz w:val="24"/>
          <w:szCs w:val="24"/>
          <w:lang w:val="vi-VN"/>
        </w:rPr>
      </w:pPr>
      <w:r w:rsidRPr="0095177E">
        <w:rPr>
          <w:rFonts w:ascii="Rockwell Extra Bold" w:hAnsi="Rockwell Extra Bold" w:cstheme="majorBidi"/>
          <w:b w:val="0"/>
          <w:bCs/>
          <w:color w:val="C00000"/>
          <w:sz w:val="24"/>
          <w:szCs w:val="24"/>
          <w:lang w:val="vi-VN"/>
        </w:rPr>
        <w:t>(</w:t>
      </w:r>
      <w:r w:rsidRPr="0095177E">
        <w:rPr>
          <w:rStyle w:val="FootnoteReference"/>
          <w:rFonts w:ascii="Rockwell Extra Bold" w:hAnsi="Rockwell Extra Bold" w:cstheme="majorBidi"/>
          <w:bCs/>
          <w:color w:val="C00000"/>
          <w:sz w:val="24"/>
          <w:szCs w:val="24"/>
        </w:rPr>
        <w:footnoteRef/>
      </w:r>
      <w:r w:rsidRPr="0095177E">
        <w:rPr>
          <w:rFonts w:ascii="Rockwell Extra Bold" w:hAnsi="Rockwell Extra Bold" w:cstheme="majorBidi"/>
          <w:b w:val="0"/>
          <w:bCs/>
          <w:color w:val="C00000"/>
          <w:sz w:val="24"/>
          <w:szCs w:val="24"/>
          <w:lang w:val="vi-VN"/>
        </w:rPr>
        <w:t>)</w:t>
      </w:r>
      <w:r w:rsidRPr="0095177E">
        <w:rPr>
          <w:rFonts w:asciiTheme="majorBidi" w:hAnsiTheme="majorBidi" w:cstheme="majorBidi"/>
          <w:sz w:val="24"/>
          <w:szCs w:val="24"/>
          <w:lang w:val="vi-VN"/>
        </w:rPr>
        <w:t xml:space="preserve"> </w:t>
      </w:r>
      <w:r w:rsidRPr="0095177E">
        <w:rPr>
          <w:rFonts w:asciiTheme="majorBidi" w:hAnsiTheme="majorBidi" w:cstheme="majorBidi"/>
          <w:b w:val="0"/>
          <w:sz w:val="24"/>
          <w:szCs w:val="24"/>
          <w:u w:val="single"/>
          <w:lang w:val="vi-VN"/>
        </w:rPr>
        <w:t>Ý nghĩa</w:t>
      </w:r>
      <w:r w:rsidRPr="0095177E">
        <w:rPr>
          <w:rFonts w:asciiTheme="majorBidi" w:hAnsiTheme="majorBidi" w:cstheme="majorBidi"/>
          <w:b w:val="0"/>
          <w:sz w:val="24"/>
          <w:szCs w:val="24"/>
          <w:lang w:val="vi-VN"/>
        </w:rPr>
        <w:t>: {</w:t>
      </w:r>
      <w:r w:rsidRPr="00E83D73">
        <w:rPr>
          <w:rFonts w:asciiTheme="majorBidi" w:hAnsiTheme="majorBidi" w:cstheme="majorBidi"/>
          <w:bCs/>
          <w:color w:val="1F3864"/>
          <w:sz w:val="24"/>
          <w:szCs w:val="24"/>
          <w:lang w:val="vi-VN"/>
        </w:rPr>
        <w:t>Vinh quang thay Thượng Đế của bề tôi, Ngài thật vĩ đại!</w:t>
      </w:r>
      <w:r w:rsidRPr="0095177E">
        <w:rPr>
          <w:rFonts w:asciiTheme="majorBidi" w:hAnsiTheme="majorBidi" w:cstheme="majorBidi"/>
          <w:b w:val="0"/>
          <w:sz w:val="24"/>
          <w:szCs w:val="24"/>
          <w:lang w:val="vi-VN"/>
        </w:rPr>
        <w:t>}</w:t>
      </w:r>
    </w:p>
  </w:footnote>
  <w:footnote w:id="112">
    <w:p w:rsidR="00CF0E51" w:rsidRPr="0095177E" w:rsidRDefault="00CF0E51" w:rsidP="00D15115">
      <w:pPr>
        <w:pStyle w:val="FootnoteText"/>
        <w:ind w:left="360" w:hanging="360"/>
        <w:jc w:val="both"/>
        <w:rPr>
          <w:rFonts w:asciiTheme="majorBidi" w:hAnsiTheme="majorBidi" w:cstheme="majorBidi"/>
          <w:sz w:val="24"/>
          <w:szCs w:val="24"/>
          <w:lang w:val="vi-VN"/>
        </w:rPr>
      </w:pPr>
      <w:r w:rsidRPr="0095177E">
        <w:rPr>
          <w:rFonts w:ascii="Rockwell Extra Bold" w:hAnsi="Rockwell Extra Bold" w:cstheme="majorBidi"/>
          <w:b w:val="0"/>
          <w:bCs/>
          <w:color w:val="C00000"/>
          <w:sz w:val="24"/>
          <w:szCs w:val="24"/>
          <w:lang w:val="vi-VN"/>
        </w:rPr>
        <w:t>(</w:t>
      </w:r>
      <w:r w:rsidRPr="0095177E">
        <w:rPr>
          <w:rStyle w:val="FootnoteReference"/>
          <w:rFonts w:ascii="Rockwell Extra Bold" w:hAnsi="Rockwell Extra Bold" w:cstheme="majorBidi"/>
          <w:bCs/>
          <w:color w:val="C00000"/>
          <w:sz w:val="24"/>
          <w:szCs w:val="24"/>
        </w:rPr>
        <w:footnoteRef/>
      </w:r>
      <w:r w:rsidRPr="0095177E">
        <w:rPr>
          <w:rFonts w:ascii="Rockwell Extra Bold" w:hAnsi="Rockwell Extra Bold" w:cstheme="majorBidi"/>
          <w:b w:val="0"/>
          <w:bCs/>
          <w:color w:val="C00000"/>
          <w:sz w:val="24"/>
          <w:szCs w:val="24"/>
          <w:lang w:val="vi-VN"/>
        </w:rPr>
        <w:t>)</w:t>
      </w:r>
      <w:r w:rsidRPr="0095177E">
        <w:rPr>
          <w:rFonts w:asciiTheme="majorBidi" w:hAnsiTheme="majorBidi" w:cstheme="majorBidi"/>
          <w:sz w:val="24"/>
          <w:szCs w:val="24"/>
          <w:lang w:val="vi-VN"/>
        </w:rPr>
        <w:t xml:space="preserve"> </w:t>
      </w:r>
      <w:r w:rsidRPr="0095177E">
        <w:rPr>
          <w:rFonts w:asciiTheme="majorBidi" w:hAnsiTheme="majorBidi" w:cstheme="majorBidi"/>
          <w:b w:val="0"/>
          <w:sz w:val="24"/>
          <w:szCs w:val="24"/>
          <w:lang w:val="vi-VN"/>
        </w:rPr>
        <w:t>Hadith do Abu Dawood, Al-Tirmizhi, Al-Nasaa-i và Ibnu Maajah ghi</w:t>
      </w:r>
      <w:r w:rsidRPr="0095177E">
        <w:rPr>
          <w:rFonts w:asciiTheme="majorBidi" w:hAnsiTheme="majorBidi" w:cstheme="majorBidi"/>
          <w:b w:val="0"/>
          <w:sz w:val="24"/>
          <w:szCs w:val="24"/>
          <w:lang w:val="en-US"/>
        </w:rPr>
        <w:t xml:space="preserve"> lại</w:t>
      </w:r>
      <w:r w:rsidRPr="0095177E">
        <w:rPr>
          <w:rFonts w:asciiTheme="majorBidi" w:hAnsiTheme="majorBidi" w:cstheme="majorBidi"/>
          <w:b w:val="0"/>
          <w:sz w:val="24"/>
          <w:szCs w:val="24"/>
          <w:lang w:val="vi-VN"/>
        </w:rPr>
        <w:t>.</w:t>
      </w:r>
    </w:p>
  </w:footnote>
  <w:footnote w:id="113">
    <w:p w:rsidR="00CF0E51" w:rsidRPr="0095177E" w:rsidRDefault="00CF0E51" w:rsidP="00D15115">
      <w:pPr>
        <w:pStyle w:val="FootnoteText"/>
        <w:ind w:left="360" w:hanging="360"/>
        <w:jc w:val="both"/>
        <w:rPr>
          <w:rFonts w:asciiTheme="majorBidi" w:hAnsiTheme="majorBidi" w:cstheme="majorBidi"/>
          <w:sz w:val="24"/>
          <w:szCs w:val="24"/>
          <w:lang w:val="vi-VN"/>
        </w:rPr>
      </w:pPr>
      <w:r w:rsidRPr="0095177E">
        <w:rPr>
          <w:rFonts w:ascii="Rockwell Extra Bold" w:hAnsi="Rockwell Extra Bold" w:cstheme="majorBidi"/>
          <w:b w:val="0"/>
          <w:bCs/>
          <w:color w:val="C00000"/>
          <w:sz w:val="24"/>
          <w:szCs w:val="24"/>
          <w:lang w:val="vi-VN"/>
        </w:rPr>
        <w:t>(</w:t>
      </w:r>
      <w:r w:rsidRPr="0095177E">
        <w:rPr>
          <w:rStyle w:val="FootnoteReference"/>
          <w:rFonts w:ascii="Rockwell Extra Bold" w:hAnsi="Rockwell Extra Bold" w:cstheme="majorBidi"/>
          <w:bCs/>
          <w:color w:val="C00000"/>
          <w:sz w:val="24"/>
          <w:szCs w:val="24"/>
        </w:rPr>
        <w:footnoteRef/>
      </w:r>
      <w:r w:rsidRPr="0095177E">
        <w:rPr>
          <w:rFonts w:ascii="Rockwell Extra Bold" w:hAnsi="Rockwell Extra Bold" w:cstheme="majorBidi"/>
          <w:b w:val="0"/>
          <w:bCs/>
          <w:color w:val="C00000"/>
          <w:sz w:val="24"/>
          <w:szCs w:val="24"/>
          <w:lang w:val="vi-VN"/>
        </w:rPr>
        <w:t>)</w:t>
      </w:r>
      <w:r w:rsidRPr="0095177E">
        <w:rPr>
          <w:rFonts w:asciiTheme="majorBidi" w:hAnsiTheme="majorBidi" w:cstheme="majorBidi"/>
          <w:sz w:val="24"/>
          <w:szCs w:val="24"/>
          <w:lang w:val="vi-VN"/>
        </w:rPr>
        <w:t xml:space="preserve"> </w:t>
      </w:r>
      <w:r w:rsidRPr="0095177E">
        <w:rPr>
          <w:rFonts w:asciiTheme="majorBidi" w:hAnsiTheme="majorBidi" w:cstheme="majorBidi"/>
          <w:b w:val="0"/>
          <w:sz w:val="24"/>
          <w:szCs w:val="24"/>
          <w:u w:val="single"/>
          <w:lang w:val="vi-VN"/>
        </w:rPr>
        <w:t>Ý nghĩa</w:t>
      </w:r>
      <w:r w:rsidRPr="0095177E">
        <w:rPr>
          <w:rFonts w:asciiTheme="majorBidi" w:hAnsiTheme="majorBidi" w:cstheme="majorBidi"/>
          <w:b w:val="0"/>
          <w:sz w:val="24"/>
          <w:szCs w:val="24"/>
          <w:lang w:val="vi-VN"/>
        </w:rPr>
        <w:t>: {</w:t>
      </w:r>
      <w:r w:rsidRPr="00E83D73">
        <w:rPr>
          <w:rFonts w:asciiTheme="majorBidi" w:hAnsiTheme="majorBidi" w:cstheme="majorBidi"/>
          <w:bCs/>
          <w:color w:val="1F3864"/>
          <w:sz w:val="24"/>
          <w:szCs w:val="24"/>
          <w:lang w:val="vi-VN"/>
        </w:rPr>
        <w:t>Vinh quang thay Thượng Đế của bề tôi, Ngài thật tối cao!</w:t>
      </w:r>
      <w:r w:rsidRPr="0095177E">
        <w:rPr>
          <w:rFonts w:asciiTheme="majorBidi" w:hAnsiTheme="majorBidi" w:cstheme="majorBidi"/>
          <w:b w:val="0"/>
          <w:sz w:val="24"/>
          <w:szCs w:val="24"/>
          <w:lang w:val="vi-VN"/>
        </w:rPr>
        <w:t>}</w:t>
      </w:r>
    </w:p>
  </w:footnote>
  <w:footnote w:id="114">
    <w:p w:rsidR="00CF0E51" w:rsidRPr="0095177E" w:rsidRDefault="00CF0E51" w:rsidP="00D15115">
      <w:pPr>
        <w:pStyle w:val="FootnoteText"/>
        <w:ind w:left="360" w:hanging="360"/>
        <w:jc w:val="both"/>
        <w:rPr>
          <w:rFonts w:asciiTheme="majorBidi" w:hAnsiTheme="majorBidi" w:cstheme="majorBidi"/>
          <w:sz w:val="24"/>
          <w:szCs w:val="24"/>
          <w:lang w:val="vi-VN"/>
        </w:rPr>
      </w:pPr>
      <w:r w:rsidRPr="0095177E">
        <w:rPr>
          <w:rFonts w:ascii="Rockwell Extra Bold" w:hAnsi="Rockwell Extra Bold" w:cstheme="majorBidi"/>
          <w:b w:val="0"/>
          <w:bCs/>
          <w:color w:val="C00000"/>
          <w:sz w:val="24"/>
          <w:szCs w:val="24"/>
          <w:lang w:val="vi-VN"/>
        </w:rPr>
        <w:t>(</w:t>
      </w:r>
      <w:r w:rsidRPr="0095177E">
        <w:rPr>
          <w:rStyle w:val="FootnoteReference"/>
          <w:rFonts w:ascii="Rockwell Extra Bold" w:hAnsi="Rockwell Extra Bold" w:cstheme="majorBidi"/>
          <w:bCs/>
          <w:color w:val="C00000"/>
          <w:sz w:val="24"/>
          <w:szCs w:val="24"/>
        </w:rPr>
        <w:footnoteRef/>
      </w:r>
      <w:r w:rsidRPr="0095177E">
        <w:rPr>
          <w:rFonts w:ascii="Rockwell Extra Bold" w:hAnsi="Rockwell Extra Bold" w:cstheme="majorBidi"/>
          <w:b w:val="0"/>
          <w:bCs/>
          <w:color w:val="C00000"/>
          <w:sz w:val="24"/>
          <w:szCs w:val="24"/>
          <w:lang w:val="vi-VN"/>
        </w:rPr>
        <w:t>)</w:t>
      </w:r>
      <w:r w:rsidRPr="0095177E">
        <w:rPr>
          <w:rFonts w:asciiTheme="majorBidi" w:hAnsiTheme="majorBidi" w:cstheme="majorBidi"/>
          <w:sz w:val="24"/>
          <w:szCs w:val="24"/>
          <w:lang w:val="vi-VN"/>
        </w:rPr>
        <w:t xml:space="preserve"> </w:t>
      </w:r>
      <w:r w:rsidRPr="0095177E">
        <w:rPr>
          <w:rFonts w:asciiTheme="majorBidi" w:hAnsiTheme="majorBidi" w:cstheme="majorBidi"/>
          <w:b w:val="0"/>
          <w:sz w:val="24"/>
          <w:szCs w:val="24"/>
          <w:u w:val="single"/>
          <w:lang w:val="vi-VN"/>
        </w:rPr>
        <w:t>Ý nghĩa</w:t>
      </w:r>
      <w:r w:rsidRPr="0095177E">
        <w:rPr>
          <w:rFonts w:asciiTheme="majorBidi" w:hAnsiTheme="majorBidi" w:cstheme="majorBidi"/>
          <w:b w:val="0"/>
          <w:sz w:val="24"/>
          <w:szCs w:val="24"/>
          <w:lang w:val="vi-VN"/>
        </w:rPr>
        <w:t>: {</w:t>
      </w:r>
      <w:r w:rsidRPr="00E83D73">
        <w:rPr>
          <w:rFonts w:asciiTheme="majorBidi" w:hAnsiTheme="majorBidi" w:cstheme="majorBidi"/>
          <w:bCs/>
          <w:color w:val="1F3864"/>
          <w:sz w:val="24"/>
          <w:szCs w:val="24"/>
          <w:lang w:val="vi-VN"/>
        </w:rPr>
        <w:t>Allah hằng nghe thấy tất cả lời ca ngợi của ai tán dương ca tụng Ngài.</w:t>
      </w:r>
      <w:r w:rsidRPr="0095177E">
        <w:rPr>
          <w:rFonts w:asciiTheme="majorBidi" w:hAnsiTheme="majorBidi" w:cstheme="majorBidi"/>
          <w:b w:val="0"/>
          <w:sz w:val="24"/>
          <w:szCs w:val="24"/>
          <w:lang w:val="vi-VN"/>
        </w:rPr>
        <w:t>}</w:t>
      </w:r>
    </w:p>
  </w:footnote>
  <w:footnote w:id="115">
    <w:p w:rsidR="00CF0E51" w:rsidRPr="0095177E" w:rsidRDefault="00CF0E51" w:rsidP="00D15115">
      <w:pPr>
        <w:pStyle w:val="FootnoteText"/>
        <w:ind w:left="360" w:hanging="360"/>
        <w:jc w:val="both"/>
        <w:rPr>
          <w:rFonts w:asciiTheme="majorBidi" w:hAnsiTheme="majorBidi" w:cstheme="majorBidi"/>
          <w:sz w:val="24"/>
          <w:szCs w:val="24"/>
          <w:lang w:val="vi-VN"/>
        </w:rPr>
      </w:pPr>
      <w:r w:rsidRPr="0095177E">
        <w:rPr>
          <w:rFonts w:ascii="Rockwell Extra Bold" w:hAnsi="Rockwell Extra Bold" w:cstheme="majorBidi"/>
          <w:color w:val="C00000"/>
          <w:sz w:val="24"/>
          <w:szCs w:val="24"/>
          <w:lang w:val="vi-VN"/>
        </w:rPr>
        <w:t>(</w:t>
      </w:r>
      <w:r w:rsidRPr="0095177E">
        <w:rPr>
          <w:rStyle w:val="FootnoteReference"/>
          <w:rFonts w:ascii="Rockwell Extra Bold" w:hAnsi="Rockwell Extra Bold" w:cstheme="majorBidi"/>
          <w:color w:val="C00000"/>
          <w:sz w:val="24"/>
          <w:szCs w:val="24"/>
        </w:rPr>
        <w:footnoteRef/>
      </w:r>
      <w:r w:rsidRPr="0095177E">
        <w:rPr>
          <w:rFonts w:ascii="Rockwell Extra Bold" w:hAnsi="Rockwell Extra Bold" w:cstheme="majorBidi"/>
          <w:color w:val="C00000"/>
          <w:sz w:val="24"/>
          <w:szCs w:val="24"/>
          <w:lang w:val="vi-VN"/>
        </w:rPr>
        <w:t>)</w:t>
      </w:r>
      <w:r w:rsidRPr="0095177E">
        <w:rPr>
          <w:rFonts w:asciiTheme="majorBidi" w:hAnsiTheme="majorBidi" w:cstheme="majorBidi"/>
          <w:sz w:val="24"/>
          <w:szCs w:val="24"/>
          <w:lang w:val="vi-VN"/>
        </w:rPr>
        <w:t xml:space="preserve"> </w:t>
      </w:r>
      <w:r w:rsidRPr="0095177E">
        <w:rPr>
          <w:rFonts w:asciiTheme="majorBidi" w:hAnsiTheme="majorBidi" w:cstheme="majorBidi"/>
          <w:b w:val="0"/>
          <w:sz w:val="24"/>
          <w:szCs w:val="24"/>
          <w:lang w:val="vi-VN"/>
        </w:rPr>
        <w:t>Hadith do Muslim ghi</w:t>
      </w:r>
      <w:r w:rsidRPr="0095177E">
        <w:rPr>
          <w:rFonts w:asciiTheme="majorBidi" w:hAnsiTheme="majorBidi" w:cstheme="majorBidi"/>
          <w:b w:val="0"/>
          <w:sz w:val="24"/>
          <w:szCs w:val="24"/>
          <w:lang w:val="en-US"/>
        </w:rPr>
        <w:t xml:space="preserve"> lại</w:t>
      </w:r>
      <w:r w:rsidRPr="0095177E">
        <w:rPr>
          <w:rFonts w:asciiTheme="majorBidi" w:hAnsiTheme="majorBidi" w:cstheme="majorBidi"/>
          <w:b w:val="0"/>
          <w:sz w:val="24"/>
          <w:szCs w:val="24"/>
          <w:lang w:val="vi-VN"/>
        </w:rPr>
        <w:t>.</w:t>
      </w:r>
    </w:p>
  </w:footnote>
  <w:footnote w:id="116">
    <w:p w:rsidR="00CF0E51" w:rsidRPr="0095177E" w:rsidRDefault="00CF0E51" w:rsidP="00D15115">
      <w:pPr>
        <w:pStyle w:val="FootnoteText"/>
        <w:ind w:left="360" w:hanging="360"/>
        <w:jc w:val="both"/>
        <w:rPr>
          <w:rFonts w:asciiTheme="majorBidi" w:hAnsiTheme="majorBidi" w:cstheme="majorBidi"/>
          <w:sz w:val="24"/>
          <w:szCs w:val="24"/>
          <w:lang w:val="vi-VN"/>
        </w:rPr>
      </w:pPr>
      <w:r w:rsidRPr="0095177E">
        <w:rPr>
          <w:rFonts w:ascii="Rockwell Extra Bold" w:hAnsi="Rockwell Extra Bold" w:cstheme="majorBidi"/>
          <w:color w:val="C00000"/>
          <w:sz w:val="24"/>
          <w:szCs w:val="24"/>
          <w:lang w:val="vi-VN"/>
        </w:rPr>
        <w:t>(</w:t>
      </w:r>
      <w:r w:rsidRPr="0095177E">
        <w:rPr>
          <w:rStyle w:val="FootnoteReference"/>
          <w:rFonts w:ascii="Rockwell Extra Bold" w:hAnsi="Rockwell Extra Bold" w:cstheme="majorBidi"/>
          <w:color w:val="C00000"/>
          <w:sz w:val="24"/>
          <w:szCs w:val="24"/>
        </w:rPr>
        <w:footnoteRef/>
      </w:r>
      <w:r w:rsidRPr="0095177E">
        <w:rPr>
          <w:rFonts w:ascii="Rockwell Extra Bold" w:hAnsi="Rockwell Extra Bold" w:cstheme="majorBidi"/>
          <w:color w:val="C00000"/>
          <w:sz w:val="24"/>
          <w:szCs w:val="24"/>
          <w:lang w:val="vi-VN"/>
        </w:rPr>
        <w:t>)</w:t>
      </w:r>
      <w:r w:rsidRPr="0095177E">
        <w:rPr>
          <w:rFonts w:asciiTheme="majorBidi" w:hAnsiTheme="majorBidi" w:cstheme="majorBidi"/>
          <w:sz w:val="24"/>
          <w:szCs w:val="24"/>
          <w:lang w:val="vi-VN"/>
        </w:rPr>
        <w:t xml:space="preserve"> </w:t>
      </w:r>
      <w:r w:rsidRPr="0095177E">
        <w:rPr>
          <w:rFonts w:asciiTheme="majorBidi" w:hAnsiTheme="majorBidi" w:cstheme="majorBidi"/>
          <w:b w:val="0"/>
          <w:sz w:val="24"/>
          <w:szCs w:val="24"/>
          <w:u w:val="single"/>
          <w:lang w:val="vi-VN"/>
        </w:rPr>
        <w:t>Ý nghĩa</w:t>
      </w:r>
      <w:r w:rsidRPr="0095177E">
        <w:rPr>
          <w:rFonts w:asciiTheme="majorBidi" w:hAnsiTheme="majorBidi" w:cstheme="majorBidi"/>
          <w:b w:val="0"/>
          <w:sz w:val="24"/>
          <w:szCs w:val="24"/>
          <w:lang w:val="vi-VN"/>
        </w:rPr>
        <w:t>: {</w:t>
      </w:r>
      <w:r w:rsidRPr="00585D6F">
        <w:rPr>
          <w:rFonts w:asciiTheme="majorBidi" w:hAnsiTheme="majorBidi" w:cstheme="majorBidi"/>
          <w:bCs/>
          <w:color w:val="1F3864"/>
          <w:sz w:val="24"/>
          <w:szCs w:val="24"/>
          <w:lang w:val="vi-VN"/>
        </w:rPr>
        <w:t>Lạy Thượng Đế của bầy tôi! Mọi lời ca ngợi tán dương là của Ngài.</w:t>
      </w:r>
      <w:r w:rsidRPr="0095177E">
        <w:rPr>
          <w:rFonts w:asciiTheme="majorBidi" w:hAnsiTheme="majorBidi" w:cstheme="majorBidi"/>
          <w:b w:val="0"/>
          <w:sz w:val="24"/>
          <w:szCs w:val="24"/>
          <w:lang w:val="vi-VN"/>
        </w:rPr>
        <w:t>}</w:t>
      </w:r>
    </w:p>
  </w:footnote>
  <w:footnote w:id="117">
    <w:p w:rsidR="00CF0E51" w:rsidRPr="0095177E" w:rsidRDefault="00CF0E51" w:rsidP="00D15115">
      <w:pPr>
        <w:pStyle w:val="FootnoteText"/>
        <w:ind w:left="360" w:hanging="360"/>
        <w:jc w:val="both"/>
        <w:rPr>
          <w:rFonts w:asciiTheme="majorBidi" w:hAnsiTheme="majorBidi" w:cstheme="majorBidi"/>
          <w:sz w:val="24"/>
          <w:szCs w:val="24"/>
          <w:lang w:val="vi-VN"/>
        </w:rPr>
      </w:pPr>
      <w:r w:rsidRPr="0095177E">
        <w:rPr>
          <w:rFonts w:ascii="Rockwell Extra Bold" w:hAnsi="Rockwell Extra Bold" w:cstheme="majorBidi"/>
          <w:b w:val="0"/>
          <w:bCs/>
          <w:color w:val="C00000"/>
          <w:sz w:val="24"/>
          <w:szCs w:val="24"/>
          <w:lang w:val="vi-VN"/>
        </w:rPr>
        <w:t>(</w:t>
      </w:r>
      <w:r w:rsidRPr="0095177E">
        <w:rPr>
          <w:rStyle w:val="FootnoteReference"/>
          <w:rFonts w:ascii="Rockwell Extra Bold" w:hAnsi="Rockwell Extra Bold" w:cstheme="majorBidi"/>
          <w:bCs/>
          <w:color w:val="C00000"/>
          <w:sz w:val="24"/>
          <w:szCs w:val="24"/>
        </w:rPr>
        <w:footnoteRef/>
      </w:r>
      <w:r w:rsidRPr="0095177E">
        <w:rPr>
          <w:rFonts w:ascii="Rockwell Extra Bold" w:hAnsi="Rockwell Extra Bold" w:cstheme="majorBidi"/>
          <w:b w:val="0"/>
          <w:bCs/>
          <w:color w:val="C00000"/>
          <w:sz w:val="24"/>
          <w:szCs w:val="24"/>
          <w:lang w:val="vi-VN"/>
        </w:rPr>
        <w:t>)</w:t>
      </w:r>
      <w:r w:rsidRPr="0095177E">
        <w:rPr>
          <w:rFonts w:asciiTheme="majorBidi" w:hAnsiTheme="majorBidi" w:cstheme="majorBidi"/>
          <w:sz w:val="24"/>
          <w:szCs w:val="24"/>
          <w:lang w:val="vi-VN"/>
        </w:rPr>
        <w:t xml:space="preserve"> </w:t>
      </w:r>
      <w:r w:rsidRPr="0095177E">
        <w:rPr>
          <w:rFonts w:asciiTheme="majorBidi" w:hAnsiTheme="majorBidi" w:cstheme="majorBidi"/>
          <w:b w:val="0"/>
          <w:sz w:val="24"/>
          <w:szCs w:val="24"/>
          <w:lang w:val="vi-VN"/>
        </w:rPr>
        <w:t>Hadith do Muslim và Ahmad ghi</w:t>
      </w:r>
      <w:r w:rsidRPr="0095177E">
        <w:rPr>
          <w:rFonts w:asciiTheme="majorBidi" w:hAnsiTheme="majorBidi" w:cstheme="majorBidi"/>
          <w:b w:val="0"/>
          <w:sz w:val="24"/>
          <w:szCs w:val="24"/>
          <w:lang w:val="en-US"/>
        </w:rPr>
        <w:t xml:space="preserve"> lại</w:t>
      </w:r>
      <w:r w:rsidRPr="0095177E">
        <w:rPr>
          <w:rFonts w:asciiTheme="majorBidi" w:hAnsiTheme="majorBidi" w:cstheme="majorBidi"/>
          <w:b w:val="0"/>
          <w:sz w:val="24"/>
          <w:szCs w:val="24"/>
          <w:lang w:val="vi-VN"/>
        </w:rPr>
        <w:t>.</w:t>
      </w:r>
    </w:p>
  </w:footnote>
  <w:footnote w:id="118">
    <w:p w:rsidR="00CF0E51" w:rsidRPr="0095177E" w:rsidRDefault="00CF0E51" w:rsidP="00D15115">
      <w:pPr>
        <w:pStyle w:val="FootnoteText"/>
        <w:ind w:left="360" w:hanging="360"/>
        <w:jc w:val="both"/>
        <w:rPr>
          <w:rFonts w:asciiTheme="majorBidi" w:hAnsiTheme="majorBidi" w:cstheme="majorBidi"/>
          <w:sz w:val="24"/>
          <w:szCs w:val="24"/>
          <w:lang w:val="vi-VN"/>
        </w:rPr>
      </w:pPr>
      <w:r w:rsidRPr="0095177E">
        <w:rPr>
          <w:rFonts w:ascii="Rockwell Extra Bold" w:hAnsi="Rockwell Extra Bold" w:cstheme="majorBidi"/>
          <w:b w:val="0"/>
          <w:bCs/>
          <w:color w:val="C00000"/>
          <w:sz w:val="24"/>
          <w:szCs w:val="24"/>
          <w:lang w:val="vi-VN"/>
        </w:rPr>
        <w:t>(</w:t>
      </w:r>
      <w:r w:rsidRPr="0095177E">
        <w:rPr>
          <w:rStyle w:val="FootnoteReference"/>
          <w:rFonts w:ascii="Rockwell Extra Bold" w:hAnsi="Rockwell Extra Bold" w:cstheme="majorBidi"/>
          <w:bCs/>
          <w:color w:val="C00000"/>
          <w:sz w:val="24"/>
          <w:szCs w:val="24"/>
        </w:rPr>
        <w:footnoteRef/>
      </w:r>
      <w:r w:rsidRPr="0095177E">
        <w:rPr>
          <w:rFonts w:ascii="Rockwell Extra Bold" w:hAnsi="Rockwell Extra Bold" w:cstheme="majorBidi"/>
          <w:b w:val="0"/>
          <w:bCs/>
          <w:color w:val="C00000"/>
          <w:sz w:val="24"/>
          <w:szCs w:val="24"/>
          <w:lang w:val="vi-VN"/>
        </w:rPr>
        <w:t>)</w:t>
      </w:r>
      <w:r w:rsidRPr="0095177E">
        <w:rPr>
          <w:rFonts w:asciiTheme="majorBidi" w:hAnsiTheme="majorBidi" w:cstheme="majorBidi"/>
          <w:sz w:val="24"/>
          <w:szCs w:val="24"/>
          <w:lang w:val="vi-VN"/>
        </w:rPr>
        <w:t xml:space="preserve"> </w:t>
      </w:r>
      <w:r w:rsidRPr="0095177E">
        <w:rPr>
          <w:rFonts w:asciiTheme="majorBidi" w:hAnsiTheme="majorBidi" w:cstheme="majorBidi"/>
          <w:b w:val="0"/>
          <w:sz w:val="24"/>
          <w:szCs w:val="24"/>
          <w:u w:val="single"/>
          <w:lang w:val="vi-VN"/>
        </w:rPr>
        <w:t>Ý nghĩa</w:t>
      </w:r>
      <w:r w:rsidRPr="0095177E">
        <w:rPr>
          <w:rFonts w:asciiTheme="majorBidi" w:hAnsiTheme="majorBidi" w:cstheme="majorBidi"/>
          <w:b w:val="0"/>
          <w:sz w:val="24"/>
          <w:szCs w:val="24"/>
          <w:lang w:val="vi-VN"/>
        </w:rPr>
        <w:t>: {</w:t>
      </w:r>
      <w:r w:rsidRPr="00585D6F">
        <w:rPr>
          <w:color w:val="1F3864"/>
          <w:sz w:val="24"/>
          <w:szCs w:val="24"/>
          <w:lang w:val="vi-VN"/>
        </w:rPr>
        <w:t>Lạy Allah, cầu xin hãy dung thứ cho bề tôi, hxy thương xót bề tôi, hãy ban cho bề tôi sức khỏe, sự chỉ đạo và bổng lộc.</w:t>
      </w:r>
      <w:r w:rsidRPr="0095177E">
        <w:rPr>
          <w:rFonts w:asciiTheme="majorBidi" w:hAnsiTheme="majorBidi" w:cstheme="majorBidi"/>
          <w:b w:val="0"/>
          <w:sz w:val="24"/>
          <w:szCs w:val="24"/>
          <w:lang w:val="vi-VN"/>
        </w:rPr>
        <w:t>}</w:t>
      </w:r>
    </w:p>
  </w:footnote>
  <w:footnote w:id="119">
    <w:p w:rsidR="00CF0E51" w:rsidRPr="0095177E" w:rsidRDefault="00CF0E51" w:rsidP="00D15115">
      <w:pPr>
        <w:pStyle w:val="FootnoteText"/>
        <w:ind w:left="360" w:hanging="360"/>
        <w:jc w:val="both"/>
        <w:rPr>
          <w:rFonts w:asciiTheme="majorBidi" w:hAnsiTheme="majorBidi" w:cstheme="majorBidi"/>
          <w:sz w:val="24"/>
          <w:szCs w:val="24"/>
          <w:lang w:val="vi-VN"/>
        </w:rPr>
      </w:pPr>
      <w:r w:rsidRPr="0095177E">
        <w:rPr>
          <w:rFonts w:ascii="Rockwell Extra Bold" w:hAnsi="Rockwell Extra Bold" w:cstheme="majorBidi"/>
          <w:b w:val="0"/>
          <w:bCs/>
          <w:color w:val="C00000"/>
          <w:sz w:val="24"/>
          <w:szCs w:val="24"/>
          <w:lang w:val="vi-VN"/>
        </w:rPr>
        <w:t>(</w:t>
      </w:r>
      <w:r w:rsidRPr="0095177E">
        <w:rPr>
          <w:rStyle w:val="FootnoteReference"/>
          <w:rFonts w:ascii="Rockwell Extra Bold" w:hAnsi="Rockwell Extra Bold" w:cstheme="majorBidi"/>
          <w:bCs/>
          <w:color w:val="C00000"/>
          <w:sz w:val="24"/>
          <w:szCs w:val="24"/>
        </w:rPr>
        <w:footnoteRef/>
      </w:r>
      <w:r w:rsidRPr="0095177E">
        <w:rPr>
          <w:rFonts w:ascii="Rockwell Extra Bold" w:hAnsi="Rockwell Extra Bold" w:cstheme="majorBidi"/>
          <w:b w:val="0"/>
          <w:bCs/>
          <w:color w:val="C00000"/>
          <w:sz w:val="24"/>
          <w:szCs w:val="24"/>
          <w:lang w:val="vi-VN"/>
        </w:rPr>
        <w:t>)</w:t>
      </w:r>
      <w:r w:rsidRPr="0095177E">
        <w:rPr>
          <w:rFonts w:asciiTheme="majorBidi" w:hAnsiTheme="majorBidi" w:cstheme="majorBidi"/>
          <w:sz w:val="24"/>
          <w:szCs w:val="24"/>
          <w:lang w:val="vi-VN"/>
        </w:rPr>
        <w:t xml:space="preserve"> </w:t>
      </w:r>
      <w:r w:rsidRPr="0095177E">
        <w:rPr>
          <w:rFonts w:asciiTheme="majorBidi" w:hAnsiTheme="majorBidi" w:cstheme="majorBidi"/>
          <w:b w:val="0"/>
          <w:sz w:val="24"/>
          <w:szCs w:val="24"/>
          <w:u w:val="single"/>
          <w:lang w:val="vi-VN"/>
        </w:rPr>
        <w:t>Ý nghĩa</w:t>
      </w:r>
      <w:r w:rsidRPr="0095177E">
        <w:rPr>
          <w:rFonts w:asciiTheme="majorBidi" w:hAnsiTheme="majorBidi" w:cstheme="majorBidi"/>
          <w:b w:val="0"/>
          <w:sz w:val="24"/>
          <w:szCs w:val="24"/>
          <w:lang w:val="vi-VN"/>
        </w:rPr>
        <w:t>: {</w:t>
      </w:r>
      <w:r w:rsidRPr="00585D6F">
        <w:rPr>
          <w:rFonts w:asciiTheme="majorBidi" w:hAnsiTheme="majorBidi" w:cstheme="majorBidi"/>
          <w:bCs/>
          <w:color w:val="1F3864"/>
          <w:sz w:val="24"/>
          <w:szCs w:val="24"/>
          <w:lang w:val="vi-VN"/>
        </w:rPr>
        <w:t>Lạy Thượng Đế! Cầu xin hãy dung thứ tội lỗi cho bề tôi.</w:t>
      </w:r>
      <w:r w:rsidRPr="0095177E">
        <w:rPr>
          <w:rFonts w:asciiTheme="majorBidi" w:hAnsiTheme="majorBidi" w:cstheme="majorBidi"/>
          <w:b w:val="0"/>
          <w:sz w:val="24"/>
          <w:szCs w:val="24"/>
          <w:lang w:val="vi-VN"/>
        </w:rPr>
        <w:t>}</w:t>
      </w:r>
    </w:p>
  </w:footnote>
  <w:footnote w:id="120">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và Al-Baihaqi ghi</w:t>
      </w:r>
      <w:r w:rsidRPr="0095177E">
        <w:rPr>
          <w:b w:val="0"/>
          <w:bCs/>
          <w:sz w:val="24"/>
          <w:szCs w:val="24"/>
          <w:lang w:val="en-US"/>
        </w:rPr>
        <w:t xml:space="preserve"> lại</w:t>
      </w:r>
      <w:r w:rsidRPr="0095177E">
        <w:rPr>
          <w:b w:val="0"/>
          <w:bCs/>
          <w:sz w:val="24"/>
          <w:szCs w:val="24"/>
          <w:lang w:val="vi-VN"/>
        </w:rPr>
        <w:t>, Hadith Hasan.</w:t>
      </w:r>
    </w:p>
  </w:footnote>
  <w:footnote w:id="121">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122">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ghi</w:t>
      </w:r>
      <w:r w:rsidRPr="0095177E">
        <w:rPr>
          <w:b w:val="0"/>
          <w:bCs/>
          <w:sz w:val="24"/>
          <w:szCs w:val="24"/>
          <w:lang w:val="en-US"/>
        </w:rPr>
        <w:t xml:space="preserve"> lại</w:t>
      </w:r>
      <w:r w:rsidRPr="0095177E">
        <w:rPr>
          <w:b w:val="0"/>
          <w:bCs/>
          <w:sz w:val="24"/>
          <w:szCs w:val="24"/>
          <w:lang w:val="vi-VN"/>
        </w:rPr>
        <w:t>.</w:t>
      </w:r>
    </w:p>
  </w:footnote>
  <w:footnote w:id="123">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Ibnu Khuzaimah ghi</w:t>
      </w:r>
      <w:r w:rsidRPr="0095177E">
        <w:rPr>
          <w:b w:val="0"/>
          <w:bCs/>
          <w:sz w:val="24"/>
          <w:szCs w:val="24"/>
          <w:lang w:val="en-US"/>
        </w:rPr>
        <w:t xml:space="preserve"> lại</w:t>
      </w:r>
      <w:r w:rsidRPr="0095177E">
        <w:rPr>
          <w:b w:val="0"/>
          <w:bCs/>
          <w:sz w:val="24"/>
          <w:szCs w:val="24"/>
          <w:lang w:val="vi-VN"/>
        </w:rPr>
        <w:t>, Hadith Soheeh.</w:t>
      </w:r>
    </w:p>
  </w:footnote>
  <w:footnote w:id="124">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rFonts w:asciiTheme="majorBidi" w:hAnsiTheme="majorBidi" w:cstheme="majorBidi"/>
          <w:b w:val="0"/>
          <w:sz w:val="24"/>
          <w:szCs w:val="24"/>
          <w:u w:val="single"/>
          <w:lang w:val="vi-VN"/>
        </w:rPr>
        <w:t>Ý nghĩa</w:t>
      </w:r>
      <w:r w:rsidRPr="0095177E">
        <w:rPr>
          <w:rFonts w:asciiTheme="majorBidi" w:hAnsiTheme="majorBidi" w:cstheme="majorBidi"/>
          <w:bCs/>
          <w:sz w:val="24"/>
          <w:szCs w:val="24"/>
          <w:rtl/>
        </w:rPr>
        <w:t>:</w:t>
      </w:r>
      <w:r w:rsidRPr="0095177E">
        <w:rPr>
          <w:rFonts w:asciiTheme="majorBidi" w:hAnsiTheme="majorBidi" w:cstheme="majorBidi"/>
          <w:b w:val="0"/>
          <w:sz w:val="24"/>
          <w:szCs w:val="24"/>
          <w:lang w:val="vi-VN"/>
        </w:rPr>
        <w:t xml:space="preserve"> “</w:t>
      </w:r>
      <w:r w:rsidRPr="00585D6F">
        <w:rPr>
          <w:rFonts w:asciiTheme="majorBidi" w:hAnsiTheme="majorBidi" w:cstheme="majorBidi"/>
          <w:bCs/>
          <w:color w:val="1F3864"/>
          <w:sz w:val="24"/>
          <w:szCs w:val="24"/>
          <w:lang w:val="vi-VN"/>
        </w:rPr>
        <w:t>Vinh quang thay Allah và bằng lời ca ngợi Ngài mà ca tụng tán dương, may mắn thay Đại Danh của Ngài, tối cao thay uy quyền của Ngài và không có Thượng Đế nào xứng đáng được thờ phụng mà chỉ có Ngài.</w:t>
      </w:r>
      <w:r w:rsidRPr="0095177E">
        <w:rPr>
          <w:rFonts w:asciiTheme="majorBidi" w:hAnsiTheme="majorBidi" w:cstheme="majorBidi"/>
          <w:b w:val="0"/>
          <w:sz w:val="24"/>
          <w:szCs w:val="24"/>
          <w:lang w:val="vi-VN"/>
        </w:rPr>
        <w:t>” Hadith do Muslim ghi lại từ U’mar; Abu Dawood, Al-Tirmizhi và Al-Haakim ghi lại, Hadith Soheeh.</w:t>
      </w:r>
    </w:p>
  </w:footnote>
  <w:footnote w:id="125">
    <w:p w:rsidR="00CF0E51" w:rsidRPr="0095177E" w:rsidRDefault="00CF0E51" w:rsidP="00D15115">
      <w:pPr>
        <w:bidi w:val="0"/>
        <w:spacing w:after="0" w:line="240" w:lineRule="auto"/>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rFonts w:asciiTheme="majorBidi" w:hAnsiTheme="majorBidi" w:cstheme="majorBidi"/>
          <w:bCs/>
          <w:sz w:val="24"/>
          <w:szCs w:val="24"/>
          <w:lang w:val="vi-VN"/>
        </w:rPr>
        <w:t xml:space="preserve">Ta-a’wwaz là nói: </w:t>
      </w:r>
      <w:r w:rsidRPr="0095177E">
        <w:rPr>
          <w:rFonts w:ascii="QCF_BSML" w:hAnsi="QCF_BSML" w:cs="KFGQPC Uthman Taha Naskh" w:hint="cs"/>
          <w:sz w:val="24"/>
          <w:szCs w:val="24"/>
          <w:rtl/>
        </w:rPr>
        <w:t>((</w:t>
      </w:r>
      <w:r w:rsidRPr="00585D6F">
        <w:rPr>
          <w:rFonts w:ascii="QCF_BSML" w:hAnsi="QCF_BSML" w:cs="KFGQPC Uthman Taha Naskh" w:hint="cs"/>
          <w:b/>
          <w:bCs/>
          <w:color w:val="1F497D"/>
          <w:sz w:val="24"/>
          <w:szCs w:val="24"/>
          <w:rtl/>
        </w:rPr>
        <w:t>أَعُوذُ بِاللهِ مِنَ الشَّيْطَانِ الرَّجِيْمِ</w:t>
      </w:r>
      <w:r w:rsidRPr="0095177E">
        <w:rPr>
          <w:rFonts w:ascii="QCF_BSML" w:hAnsi="QCF_BSML" w:cs="KFGQPC Uthman Taha Naskh" w:hint="cs"/>
          <w:sz w:val="24"/>
          <w:szCs w:val="24"/>
          <w:rtl/>
        </w:rPr>
        <w:t>))</w:t>
      </w:r>
      <w:r w:rsidRPr="0095177E">
        <w:rPr>
          <w:rFonts w:ascii="Arial" w:hAnsi="Arial" w:cs="KFGQPC Uthman Taha Naskh"/>
          <w:sz w:val="24"/>
          <w:szCs w:val="24"/>
          <w:lang w:val="vi-VN"/>
        </w:rPr>
        <w:t xml:space="preserve"> </w:t>
      </w:r>
      <w:r w:rsidRPr="0095177E">
        <w:rPr>
          <w:rFonts w:asciiTheme="majorBidi" w:hAnsiTheme="majorBidi" w:cstheme="majorBidi"/>
          <w:b/>
          <w:bCs/>
          <w:sz w:val="24"/>
          <w:szCs w:val="24"/>
          <w:lang w:val="vi-VN"/>
        </w:rPr>
        <w:t xml:space="preserve">(A u’zu billa himi nash shayto nirro j.i.m) </w:t>
      </w:r>
      <w:r w:rsidRPr="0095177E">
        <w:rPr>
          <w:rFonts w:asciiTheme="majorBidi" w:hAnsiTheme="majorBidi" w:cstheme="majorBidi"/>
          <w:sz w:val="24"/>
          <w:szCs w:val="24"/>
          <w:u w:val="single"/>
          <w:lang w:val="vi-VN"/>
        </w:rPr>
        <w:t>Ý nghĩa</w:t>
      </w:r>
      <w:r w:rsidRPr="0095177E">
        <w:rPr>
          <w:rFonts w:asciiTheme="majorBidi" w:hAnsiTheme="majorBidi" w:cstheme="majorBidi"/>
          <w:sz w:val="24"/>
          <w:szCs w:val="24"/>
          <w:lang w:val="vi-VN"/>
        </w:rPr>
        <w:t>: Cầu xin Allah che chở bề tôi tránh khỏi lũ Shaytaan bị nguyền rủa</w:t>
      </w:r>
    </w:p>
  </w:footnote>
  <w:footnote w:id="126">
    <w:p w:rsidR="00CF0E51" w:rsidRPr="0095177E" w:rsidRDefault="00CF0E51" w:rsidP="00D15115">
      <w:pPr>
        <w:bidi w:val="0"/>
        <w:spacing w:after="0" w:line="240" w:lineRule="auto"/>
        <w:ind w:left="360" w:hanging="360"/>
        <w:jc w:val="both"/>
        <w:rPr>
          <w:rFonts w:ascii="Arial" w:hAnsi="Arial" w:cs="KFGQPC Uthmanic Script HAFS"/>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rFonts w:asciiTheme="majorBidi" w:hAnsiTheme="majorBidi" w:cstheme="majorBidi"/>
          <w:sz w:val="24"/>
          <w:szCs w:val="24"/>
          <w:lang w:val="vi-VN"/>
        </w:rPr>
        <w:t xml:space="preserve">Basmalah là nói: </w:t>
      </w:r>
      <w:r w:rsidRPr="0095177E">
        <w:rPr>
          <w:rFonts w:ascii="QCF_BSML" w:hAnsi="QCF_BSML" w:cs="KFGQPC Uthman Taha Naskh" w:hint="cs"/>
          <w:sz w:val="24"/>
          <w:szCs w:val="24"/>
          <w:rtl/>
        </w:rPr>
        <w:t>((</w:t>
      </w:r>
      <w:r w:rsidRPr="00585D6F">
        <w:rPr>
          <w:rFonts w:cs="KFGQPC Uthmanic Script HAFS"/>
          <w:b/>
          <w:bCs/>
          <w:color w:val="1F497D"/>
          <w:sz w:val="24"/>
          <w:szCs w:val="24"/>
          <w:rtl/>
        </w:rPr>
        <w:t>بِسۡمِ ٱللَّهِ ٱلرَّحۡمَٰنِ ٱلرَّحِيمِ</w:t>
      </w:r>
      <w:r w:rsidRPr="0095177E">
        <w:rPr>
          <w:rFonts w:ascii="QCF_BSML" w:hAnsi="QCF_BSML" w:cs="KFGQPC Uthman Taha Naskh" w:hint="cs"/>
          <w:sz w:val="24"/>
          <w:szCs w:val="24"/>
          <w:rtl/>
        </w:rPr>
        <w:t>))</w:t>
      </w:r>
      <w:r w:rsidRPr="0095177E">
        <w:rPr>
          <w:rFonts w:ascii="Arial" w:hAnsi="Arial" w:cs="KFGQPC Uthman Taha Naskh"/>
          <w:sz w:val="24"/>
          <w:szCs w:val="24"/>
          <w:lang w:val="vi-VN"/>
        </w:rPr>
        <w:t xml:space="preserve"> </w:t>
      </w:r>
      <w:r w:rsidRPr="0095177E">
        <w:rPr>
          <w:rFonts w:asciiTheme="majorBidi" w:hAnsiTheme="majorBidi" w:cstheme="majorBidi"/>
          <w:b/>
          <w:bCs/>
          <w:sz w:val="24"/>
          <w:szCs w:val="24"/>
          <w:lang w:val="vi-VN"/>
        </w:rPr>
        <w:t>(Bismilla hirrohma nirroh.i.m)</w:t>
      </w:r>
      <w:r w:rsidRPr="0095177E">
        <w:rPr>
          <w:rFonts w:asciiTheme="majorBidi" w:hAnsiTheme="majorBidi" w:cstheme="majorBidi"/>
          <w:sz w:val="24"/>
          <w:szCs w:val="24"/>
          <w:lang w:val="vi-VN"/>
        </w:rPr>
        <w:t xml:space="preserve"> </w:t>
      </w:r>
      <w:r w:rsidRPr="0095177E">
        <w:rPr>
          <w:rFonts w:asciiTheme="majorBidi" w:hAnsiTheme="majorBidi" w:cstheme="majorBidi"/>
          <w:sz w:val="24"/>
          <w:szCs w:val="24"/>
          <w:u w:val="single"/>
          <w:lang w:val="fr-FR"/>
        </w:rPr>
        <w:t>Ý</w:t>
      </w:r>
      <w:r w:rsidRPr="0095177E">
        <w:rPr>
          <w:rFonts w:asciiTheme="majorBidi" w:hAnsiTheme="majorBidi" w:cstheme="majorBidi"/>
          <w:sz w:val="24"/>
          <w:szCs w:val="24"/>
          <w:u w:val="single"/>
          <w:lang w:val="vi-VN"/>
        </w:rPr>
        <w:t xml:space="preserve"> nghĩa</w:t>
      </w:r>
      <w:r w:rsidRPr="0095177E">
        <w:rPr>
          <w:rFonts w:asciiTheme="majorBidi" w:hAnsiTheme="majorBidi" w:cstheme="majorBidi"/>
          <w:sz w:val="24"/>
          <w:szCs w:val="24"/>
          <w:lang w:val="vi-VN"/>
        </w:rPr>
        <w:t>: Nhân danh Allah Đấng Rất Mực Độ Lượng, Đấng Rất Mực Khoan Dung.</w:t>
      </w:r>
      <w:r w:rsidRPr="0095177E">
        <w:rPr>
          <w:rFonts w:ascii="Arial" w:hAnsi="Arial" w:cs="KFGQPC Uthmanic Script HAFS"/>
          <w:sz w:val="24"/>
          <w:szCs w:val="24"/>
          <w:lang w:val="vi-VN"/>
        </w:rPr>
        <w:t xml:space="preserve"> </w:t>
      </w:r>
    </w:p>
  </w:footnote>
  <w:footnote w:id="127">
    <w:p w:rsidR="00CF0E51" w:rsidRPr="0095177E" w:rsidRDefault="00CF0E51" w:rsidP="00D05BB8">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w:t>
      </w:r>
      <w:r w:rsidRPr="0095177E">
        <w:rPr>
          <w:b w:val="0"/>
          <w:bCs/>
          <w:sz w:val="24"/>
          <w:szCs w:val="24"/>
          <w:lang w:val="en-US"/>
        </w:rPr>
        <w:t xml:space="preserve"> lại</w:t>
      </w:r>
      <w:r w:rsidRPr="0095177E">
        <w:rPr>
          <w:b w:val="0"/>
          <w:bCs/>
          <w:sz w:val="24"/>
          <w:szCs w:val="24"/>
          <w:lang w:val="vi-VN"/>
        </w:rPr>
        <w:t>.</w:t>
      </w:r>
    </w:p>
  </w:footnote>
  <w:footnote w:id="128">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Al-Tirmizhi từ Waa-il bin Hajar, Hadith Soheeh.</w:t>
      </w:r>
    </w:p>
  </w:footnote>
  <w:footnote w:id="129">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w:t>
      </w:r>
    </w:p>
  </w:footnote>
  <w:footnote w:id="130">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Đọc dài là đọc từ chương Qof (số 50) đến chương Al-Naba (số 78); đọc trung là đọc từ chương Al-Naba đến chương Al-Dhuha (số 93); đọc ngắn là đọc từ chương Al-Dhuha đến cuối Qur’an.</w:t>
      </w:r>
    </w:p>
  </w:footnote>
  <w:footnote w:id="131">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ghi</w:t>
      </w:r>
      <w:r w:rsidRPr="0095177E">
        <w:rPr>
          <w:b w:val="0"/>
          <w:bCs/>
          <w:sz w:val="24"/>
          <w:szCs w:val="24"/>
          <w:lang w:val="en-US"/>
        </w:rPr>
        <w:t xml:space="preserve"> lại</w:t>
      </w:r>
      <w:r w:rsidRPr="0095177E">
        <w:rPr>
          <w:b w:val="0"/>
          <w:bCs/>
          <w:sz w:val="24"/>
          <w:szCs w:val="24"/>
          <w:lang w:val="vi-VN"/>
        </w:rPr>
        <w:t>.</w:t>
      </w:r>
    </w:p>
  </w:footnote>
  <w:footnote w:id="132">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ghi</w:t>
      </w:r>
      <w:r w:rsidRPr="0095177E">
        <w:rPr>
          <w:b w:val="0"/>
          <w:bCs/>
          <w:sz w:val="24"/>
          <w:szCs w:val="24"/>
          <w:lang w:val="en-US"/>
        </w:rPr>
        <w:t xml:space="preserve"> lại</w:t>
      </w:r>
      <w:r w:rsidRPr="0095177E">
        <w:rPr>
          <w:b w:val="0"/>
          <w:bCs/>
          <w:sz w:val="24"/>
          <w:szCs w:val="24"/>
          <w:lang w:val="vi-VN"/>
        </w:rPr>
        <w:t>.</w:t>
      </w:r>
    </w:p>
  </w:footnote>
  <w:footnote w:id="133">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ghi</w:t>
      </w:r>
      <w:r w:rsidRPr="0095177E">
        <w:rPr>
          <w:b w:val="0"/>
          <w:bCs/>
          <w:sz w:val="24"/>
          <w:szCs w:val="24"/>
          <w:lang w:val="en-US"/>
        </w:rPr>
        <w:t xml:space="preserve"> lại</w:t>
      </w:r>
      <w:r w:rsidRPr="0095177E">
        <w:rPr>
          <w:b w:val="0"/>
          <w:bCs/>
          <w:sz w:val="24"/>
          <w:szCs w:val="24"/>
          <w:lang w:val="vi-VN"/>
        </w:rPr>
        <w:t>, Hadith Soheeh.</w:t>
      </w:r>
    </w:p>
  </w:footnote>
  <w:footnote w:id="134">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p>
  </w:footnote>
  <w:footnote w:id="135">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rFonts w:asciiTheme="majorBidi" w:hAnsiTheme="majorBidi" w:cstheme="majorBidi"/>
          <w:sz w:val="24"/>
          <w:szCs w:val="24"/>
          <w:u w:val="single"/>
          <w:lang w:val="vi-VN"/>
        </w:rPr>
        <w:t>Ý nghĩa</w:t>
      </w:r>
      <w:r w:rsidRPr="0095177E">
        <w:rPr>
          <w:rFonts w:asciiTheme="majorBidi" w:hAnsiTheme="majorBidi" w:cstheme="majorBidi"/>
          <w:sz w:val="24"/>
          <w:szCs w:val="24"/>
          <w:lang w:val="vi-VN"/>
        </w:rPr>
        <w:t xml:space="preserve">: </w:t>
      </w:r>
      <w:r w:rsidRPr="0095177E">
        <w:rPr>
          <w:rFonts w:asciiTheme="majorBidi" w:hAnsiTheme="majorBidi" w:cstheme="majorBidi"/>
          <w:b w:val="0"/>
          <w:bCs/>
          <w:sz w:val="24"/>
          <w:szCs w:val="24"/>
          <w:lang w:val="vi-VN"/>
        </w:rPr>
        <w:t>{Lạy Allah, cầu xin hãy ban sự bình an và phúc lành cho Thiên Sứ Muhammad và dòng tộc của Người giống như Ngài đã ban cho Thiên Sứ Ibrahim và dòng tộc của Người. Quả thực, Ngài là Đấng Tối Cao và Rộng Lượng.}</w:t>
      </w:r>
    </w:p>
  </w:footnote>
  <w:footnote w:id="136">
    <w:p w:rsidR="00CF0E51" w:rsidRPr="0095177E" w:rsidRDefault="00CF0E51" w:rsidP="00D15115">
      <w:pPr>
        <w:pStyle w:val="FootnoteText"/>
        <w:ind w:left="360" w:hanging="360"/>
        <w:jc w:val="both"/>
        <w:rPr>
          <w:i/>
          <w:iCs/>
          <w:color w:val="00206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rFonts w:cs="Traditional Arabic"/>
          <w:sz w:val="24"/>
          <w:szCs w:val="24"/>
          <w:u w:val="single"/>
          <w:lang w:val="vi-VN"/>
        </w:rPr>
        <w:t>Ý</w:t>
      </w:r>
      <w:r w:rsidRPr="0095177E">
        <w:rPr>
          <w:sz w:val="24"/>
          <w:szCs w:val="24"/>
          <w:u w:val="single"/>
          <w:lang w:val="vi-VN"/>
        </w:rPr>
        <w:t xml:space="preserve"> nghĩa</w:t>
      </w:r>
      <w:r w:rsidRPr="0095177E">
        <w:rPr>
          <w:sz w:val="24"/>
          <w:szCs w:val="24"/>
          <w:lang w:val="vi-VN"/>
        </w:rPr>
        <w:t xml:space="preserve">: </w:t>
      </w:r>
      <w:r w:rsidRPr="0095177E">
        <w:rPr>
          <w:b w:val="0"/>
          <w:bCs/>
          <w:sz w:val="24"/>
          <w:szCs w:val="24"/>
          <w:lang w:val="vi-VN"/>
        </w:rPr>
        <w:t xml:space="preserve">{Lạy Allah, bề tôi cầu xin Ngài che chở tránh khỏi sự hành phạt trong cõi mộ và hành phạt nơi hỏa ngục, tránh khỏi mọi thử thách cám dỗ của cuộc sống trần gian, trước khi chết và tránh mọi điều xấu khi Dajjaal xuất hiện.} Hadith do Al-Baihaqi ghi, Hadith Soheeh vốn trong Soheeh Muslim bằng lời: </w:t>
      </w:r>
      <w:r w:rsidRPr="0095177E">
        <w:rPr>
          <w:b w:val="0"/>
          <w:bCs/>
          <w:color w:val="002060"/>
          <w:sz w:val="24"/>
          <w:szCs w:val="24"/>
          <w:lang w:val="vi-VN"/>
        </w:rPr>
        <w:t>“</w:t>
      </w:r>
      <w:r w:rsidRPr="0095177E">
        <w:rPr>
          <w:bCs/>
          <w:color w:val="002060"/>
          <w:sz w:val="24"/>
          <w:szCs w:val="24"/>
          <w:lang w:val="vi-VN"/>
        </w:rPr>
        <w:t>Sau khi các ngươi xong phần Tashahhud cuối thì hãy cầu xin Allah tránh bốn thứ: ...</w:t>
      </w:r>
      <w:r w:rsidRPr="0095177E">
        <w:rPr>
          <w:b w:val="0"/>
          <w:bCs/>
          <w:color w:val="002060"/>
          <w:sz w:val="24"/>
          <w:szCs w:val="24"/>
          <w:lang w:val="vi-VN"/>
        </w:rPr>
        <w:t>”</w:t>
      </w:r>
    </w:p>
  </w:footnote>
  <w:footnote w:id="137">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138">
    <w:p w:rsidR="00CF0E51" w:rsidRPr="0095177E" w:rsidRDefault="00CF0E51" w:rsidP="00D15115">
      <w:pPr>
        <w:pStyle w:val="FootnoteText"/>
        <w:ind w:left="360" w:hanging="360"/>
        <w:jc w:val="both"/>
        <w:rPr>
          <w:b w:val="0"/>
          <w:bCs/>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sz w:val="24"/>
          <w:szCs w:val="24"/>
          <w:u w:val="single"/>
          <w:lang w:val="vi-VN"/>
        </w:rPr>
        <w:t>Ý nghĩa</w:t>
      </w:r>
      <w:r w:rsidRPr="0095177E">
        <w:rPr>
          <w:sz w:val="24"/>
          <w:szCs w:val="24"/>
          <w:lang w:val="vi-VN"/>
        </w:rPr>
        <w:t xml:space="preserve">: </w:t>
      </w:r>
      <w:r w:rsidRPr="0095177E">
        <w:rPr>
          <w:b w:val="0"/>
          <w:bCs/>
          <w:sz w:val="24"/>
          <w:szCs w:val="24"/>
          <w:lang w:val="vi-VN"/>
        </w:rPr>
        <w:t>{Van xin Allah tha thứ tội cho bề tôi}.</w:t>
      </w:r>
    </w:p>
  </w:footnote>
  <w:footnote w:id="139">
    <w:p w:rsidR="00CF0E51" w:rsidRPr="0095177E" w:rsidRDefault="00CF0E51" w:rsidP="00D15115">
      <w:pPr>
        <w:pStyle w:val="FootnoteText"/>
        <w:ind w:left="360" w:hanging="360"/>
        <w:jc w:val="both"/>
        <w:rPr>
          <w:b w:val="0"/>
          <w:bCs/>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rFonts w:cs="Traditional Arabic"/>
          <w:sz w:val="24"/>
          <w:szCs w:val="24"/>
          <w:u w:val="single"/>
          <w:lang w:val="vi-VN"/>
        </w:rPr>
        <w:t>Ý nghĩa</w:t>
      </w:r>
      <w:r w:rsidRPr="0095177E">
        <w:rPr>
          <w:rFonts w:cs="Traditional Arabic"/>
          <w:sz w:val="24"/>
          <w:szCs w:val="24"/>
          <w:lang w:val="vi-VN"/>
        </w:rPr>
        <w:t xml:space="preserve">: </w:t>
      </w:r>
      <w:r w:rsidRPr="0095177E">
        <w:rPr>
          <w:rFonts w:cs="Traditional Arabic"/>
          <w:b w:val="0"/>
          <w:bCs/>
          <w:sz w:val="24"/>
          <w:szCs w:val="24"/>
          <w:lang w:val="vi-VN"/>
        </w:rPr>
        <w:t>{</w:t>
      </w:r>
      <w:r w:rsidRPr="00585D6F">
        <w:rPr>
          <w:color w:val="1F3864"/>
          <w:sz w:val="24"/>
          <w:szCs w:val="24"/>
          <w:lang w:val="vi-VN"/>
        </w:rPr>
        <w:t>Lạy Allah, Ngài là Đấng Bình An và sự bình an được đến từ Ngài</w:t>
      </w:r>
      <w:r w:rsidRPr="00585D6F">
        <w:rPr>
          <w:rFonts w:cs="Traditional Arabic"/>
          <w:color w:val="1F3864"/>
          <w:sz w:val="24"/>
          <w:szCs w:val="24"/>
          <w:lang w:val="vi-VN"/>
        </w:rPr>
        <w:t xml:space="preserve">. </w:t>
      </w:r>
      <w:r w:rsidRPr="00585D6F">
        <w:rPr>
          <w:color w:val="1F3864"/>
          <w:sz w:val="24"/>
          <w:szCs w:val="24"/>
          <w:lang w:val="vi-VN"/>
        </w:rPr>
        <w:t>Ngài là Đấng có quyền uy tối cao và rộng lượng, Ngài đã ban sự may mắn và hạnh phúc</w:t>
      </w:r>
      <w:r w:rsidRPr="00585D6F">
        <w:rPr>
          <w:rFonts w:cs="Traditional Arabic"/>
          <w:color w:val="1F3864"/>
          <w:sz w:val="24"/>
          <w:szCs w:val="24"/>
          <w:lang w:val="vi-VN"/>
        </w:rPr>
        <w:t>.</w:t>
      </w:r>
      <w:r w:rsidRPr="0095177E">
        <w:rPr>
          <w:rFonts w:cs="Traditional Arabic"/>
          <w:b w:val="0"/>
          <w:bCs/>
          <w:sz w:val="24"/>
          <w:szCs w:val="24"/>
          <w:lang w:val="vi-VN"/>
        </w:rPr>
        <w:t xml:space="preserve">} Hadith do </w:t>
      </w:r>
      <w:r>
        <w:rPr>
          <w:rFonts w:cs="Traditional Arabic"/>
          <w:b w:val="0"/>
          <w:bCs/>
          <w:sz w:val="24"/>
          <w:szCs w:val="24"/>
          <w:lang w:val="vi-VN"/>
        </w:rPr>
        <w:t>Al-Bukhori</w:t>
      </w:r>
      <w:r w:rsidRPr="0095177E">
        <w:rPr>
          <w:rFonts w:cs="Traditional Arabic"/>
          <w:b w:val="0"/>
          <w:bCs/>
          <w:sz w:val="24"/>
          <w:szCs w:val="24"/>
          <w:lang w:val="vi-VN"/>
        </w:rPr>
        <w:t xml:space="preserve"> và Muslim ghi lại.</w:t>
      </w:r>
    </w:p>
  </w:footnote>
  <w:footnote w:id="140">
    <w:p w:rsidR="00CF0E51" w:rsidRPr="0095177E" w:rsidRDefault="00CF0E51" w:rsidP="00D15115">
      <w:pPr>
        <w:pStyle w:val="FootnoteText"/>
        <w:ind w:left="360" w:hanging="360"/>
        <w:jc w:val="both"/>
        <w:rPr>
          <w:b w:val="0"/>
          <w:bCs/>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rFonts w:cs="Traditional Arabic"/>
          <w:sz w:val="24"/>
          <w:szCs w:val="24"/>
          <w:u w:val="single"/>
          <w:lang w:val="vi-VN"/>
        </w:rPr>
        <w:t>Ý</w:t>
      </w:r>
      <w:r w:rsidRPr="0095177E">
        <w:rPr>
          <w:sz w:val="24"/>
          <w:szCs w:val="24"/>
          <w:u w:val="single"/>
          <w:lang w:val="vi-VN"/>
        </w:rPr>
        <w:t xml:space="preserve"> nghĩa</w:t>
      </w:r>
      <w:r w:rsidRPr="0095177E">
        <w:rPr>
          <w:sz w:val="24"/>
          <w:szCs w:val="24"/>
          <w:lang w:val="vi-VN"/>
        </w:rPr>
        <w:t xml:space="preserve">: </w:t>
      </w:r>
      <w:r w:rsidRPr="0095177E">
        <w:rPr>
          <w:b w:val="0"/>
          <w:bCs/>
          <w:sz w:val="24"/>
          <w:szCs w:val="24"/>
          <w:lang w:val="vi-VN"/>
        </w:rPr>
        <w:t>{</w:t>
      </w:r>
      <w:r w:rsidRPr="00585D6F">
        <w:rPr>
          <w:color w:val="1F3864"/>
          <w:sz w:val="24"/>
          <w:szCs w:val="24"/>
          <w:lang w:val="vi-VN"/>
        </w:rPr>
        <w:t>Lạy Allah, xin hãy phù hộ bề tôi luôn (miệng) ca tụng, luôn miệng tạ ơn Ngài và luôn làm hành đạo đúng theo Qur’an và Sunnah.</w:t>
      </w:r>
      <w:r w:rsidRPr="0095177E">
        <w:rPr>
          <w:b w:val="0"/>
          <w:bCs/>
          <w:sz w:val="24"/>
          <w:szCs w:val="24"/>
          <w:lang w:val="vi-VN"/>
        </w:rPr>
        <w:t>} Hadith do Imam Ahmad, Abu Dawood, Al-Haakim ghi, Hadith Soheeh.</w:t>
      </w:r>
    </w:p>
  </w:footnote>
  <w:footnote w:id="141">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rFonts w:cs="Traditional Arabic"/>
          <w:sz w:val="24"/>
          <w:szCs w:val="24"/>
          <w:u w:val="single"/>
          <w:lang w:val="vi-VN"/>
        </w:rPr>
        <w:t>Ý nghĩa</w:t>
      </w:r>
      <w:r w:rsidRPr="0095177E">
        <w:rPr>
          <w:rFonts w:cs="Traditional Arabic"/>
          <w:sz w:val="24"/>
          <w:szCs w:val="24"/>
          <w:lang w:val="vi-VN"/>
        </w:rPr>
        <w:t xml:space="preserve">: </w:t>
      </w:r>
      <w:r w:rsidRPr="0095177E">
        <w:rPr>
          <w:rFonts w:cs="Traditional Arabic"/>
          <w:b w:val="0"/>
          <w:bCs/>
          <w:sz w:val="24"/>
          <w:szCs w:val="24"/>
          <w:lang w:val="vi-VN"/>
        </w:rPr>
        <w:t>{Không có Thượng Đế nào đích thực ngoại trừ Allah duy nhất không có cộng tác với Ngài</w:t>
      </w:r>
      <w:r w:rsidRPr="0095177E">
        <w:rPr>
          <w:b w:val="0"/>
          <w:bCs/>
          <w:sz w:val="24"/>
          <w:szCs w:val="24"/>
          <w:lang w:val="vi-VN"/>
        </w:rPr>
        <w:t>, mọi quyền lực, mọi lời ca ngợi đều là của Ngài và Ngài có khả năng trên tất cả mọi việc. Lạy Allah, sẽ không có uy quyền nào ngăn cản với những gì Ngài đã ban phát cũng như không có quyền thế nào ban phát trong khi Ngài đã ngăn cấm và cũng không có sự giàu có nào giúp đỡ được bản thân y đối với Ngài (ngoại trừ những việc làm tốt đẹp)</w:t>
      </w:r>
      <w:r w:rsidRPr="0095177E">
        <w:rPr>
          <w:rFonts w:cs="Traditional Arabic"/>
          <w:b w:val="0"/>
          <w:bCs/>
          <w:sz w:val="24"/>
          <w:szCs w:val="24"/>
          <w:lang w:val="vi-VN"/>
        </w:rPr>
        <w:t xml:space="preserve">.} Hadith do </w:t>
      </w:r>
      <w:r>
        <w:rPr>
          <w:rFonts w:cs="Traditional Arabic"/>
          <w:b w:val="0"/>
          <w:bCs/>
          <w:sz w:val="24"/>
          <w:szCs w:val="24"/>
          <w:lang w:val="vi-VN"/>
        </w:rPr>
        <w:t>Al-Bukhori</w:t>
      </w:r>
      <w:r w:rsidRPr="0095177E">
        <w:rPr>
          <w:rFonts w:cs="Traditional Arabic"/>
          <w:b w:val="0"/>
          <w:bCs/>
          <w:sz w:val="24"/>
          <w:szCs w:val="24"/>
          <w:lang w:val="vi-VN"/>
        </w:rPr>
        <w:t xml:space="preserve"> và Muslim ghi</w:t>
      </w:r>
      <w:r w:rsidRPr="0095177E">
        <w:rPr>
          <w:rFonts w:cs="Traditional Arabic"/>
          <w:b w:val="0"/>
          <w:bCs/>
          <w:sz w:val="24"/>
          <w:szCs w:val="24"/>
          <w:lang w:val="en-US"/>
        </w:rPr>
        <w:t xml:space="preserve"> lại</w:t>
      </w:r>
      <w:r w:rsidRPr="0095177E">
        <w:rPr>
          <w:rFonts w:cs="Traditional Arabic"/>
          <w:b w:val="0"/>
          <w:bCs/>
          <w:sz w:val="24"/>
          <w:szCs w:val="24"/>
          <w:lang w:val="vi-VN"/>
        </w:rPr>
        <w:t>.</w:t>
      </w:r>
    </w:p>
  </w:footnote>
  <w:footnote w:id="142">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143">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Al-Nasaa-i, Ibnu Hibbaan, Al-Tobaroni ghi</w:t>
      </w:r>
      <w:r w:rsidRPr="0095177E">
        <w:rPr>
          <w:b w:val="0"/>
          <w:bCs/>
          <w:sz w:val="24"/>
          <w:szCs w:val="24"/>
          <w:lang w:val="en-US"/>
        </w:rPr>
        <w:t xml:space="preserve"> lại</w:t>
      </w:r>
      <w:r w:rsidRPr="0095177E">
        <w:rPr>
          <w:b w:val="0"/>
          <w:bCs/>
          <w:sz w:val="24"/>
          <w:szCs w:val="24"/>
          <w:lang w:val="vi-VN"/>
        </w:rPr>
        <w:t>, Hadith Soheeh.</w:t>
      </w:r>
    </w:p>
  </w:footnote>
  <w:footnote w:id="144">
    <w:p w:rsidR="00CF0E51" w:rsidRPr="0095177E" w:rsidRDefault="00CF0E51" w:rsidP="00D15115">
      <w:pPr>
        <w:pStyle w:val="FootnoteText"/>
        <w:ind w:left="360" w:hanging="360"/>
        <w:jc w:val="both"/>
        <w:rPr>
          <w:b w:val="0"/>
          <w:bCs/>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rFonts w:cs="Traditional Arabic"/>
          <w:sz w:val="24"/>
          <w:szCs w:val="24"/>
          <w:u w:val="single"/>
          <w:lang w:val="vi-VN"/>
        </w:rPr>
        <w:t>Ý</w:t>
      </w:r>
      <w:r w:rsidRPr="0095177E">
        <w:rPr>
          <w:sz w:val="24"/>
          <w:szCs w:val="24"/>
          <w:u w:val="single"/>
          <w:lang w:val="vi-VN"/>
        </w:rPr>
        <w:t xml:space="preserve"> nghĩa</w:t>
      </w:r>
      <w:r w:rsidRPr="0095177E">
        <w:rPr>
          <w:sz w:val="24"/>
          <w:szCs w:val="24"/>
          <w:lang w:val="vi-VN"/>
        </w:rPr>
        <w:t xml:space="preserve">: </w:t>
      </w:r>
      <w:r w:rsidRPr="0095177E">
        <w:rPr>
          <w:b w:val="0"/>
          <w:bCs/>
          <w:sz w:val="24"/>
          <w:szCs w:val="24"/>
          <w:lang w:val="vi-VN"/>
        </w:rPr>
        <w:t xml:space="preserve">{Lạy Allah, bề tôi cầu xin Ngài che chở tránh khỏi sự keo kiệt, bần tiện, nhúc nhát, tránh khỏi sự yếu ớt khi về già, tránh khỏi sự thử thách của Dajjaal và tránh khỏi sự hành phạt ở dưới mộ.} </w:t>
      </w:r>
      <w:r w:rsidRPr="0095177E">
        <w:rPr>
          <w:b w:val="0"/>
          <w:bCs/>
          <w:sz w:val="24"/>
          <w:szCs w:val="24"/>
        </w:rPr>
        <w:t xml:space="preserve">Hadith do </w:t>
      </w:r>
      <w:r>
        <w:rPr>
          <w:b w:val="0"/>
          <w:bCs/>
          <w:sz w:val="24"/>
          <w:szCs w:val="24"/>
        </w:rPr>
        <w:t>Al-Bukhori</w:t>
      </w:r>
      <w:r w:rsidRPr="0095177E">
        <w:rPr>
          <w:b w:val="0"/>
          <w:bCs/>
          <w:sz w:val="24"/>
          <w:szCs w:val="24"/>
        </w:rPr>
        <w:t xml:space="preserve"> ghi lại.</w:t>
      </w:r>
    </w:p>
  </w:footnote>
  <w:footnote w:id="145">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Al-Haakim, Ibnu Hibbaan ghi</w:t>
      </w:r>
      <w:r w:rsidRPr="0095177E">
        <w:rPr>
          <w:b w:val="0"/>
          <w:bCs/>
          <w:sz w:val="24"/>
          <w:szCs w:val="24"/>
          <w:lang w:val="en-US"/>
        </w:rPr>
        <w:t xml:space="preserve"> lại</w:t>
      </w:r>
      <w:r w:rsidRPr="0095177E">
        <w:rPr>
          <w:b w:val="0"/>
          <w:bCs/>
          <w:sz w:val="24"/>
          <w:szCs w:val="24"/>
          <w:lang w:val="vi-VN"/>
        </w:rPr>
        <w:t>, Hadith Soheeh.</w:t>
      </w:r>
    </w:p>
  </w:footnote>
  <w:footnote w:id="146">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147">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Ahmad, Abu Dawood, Al-Tirmizhi và những học giả khác ghi lại, Hadith Soheeh.</w:t>
      </w:r>
    </w:p>
  </w:footnote>
  <w:footnote w:id="148">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149">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150">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Al-Tirmizhi, Al-Nasaa-i và các học giả khác ghi</w:t>
      </w:r>
      <w:r w:rsidRPr="0095177E">
        <w:rPr>
          <w:b w:val="0"/>
          <w:bCs/>
          <w:sz w:val="24"/>
          <w:szCs w:val="24"/>
          <w:lang w:val="en-US"/>
        </w:rPr>
        <w:t xml:space="preserve"> lại</w:t>
      </w:r>
      <w:r w:rsidRPr="0095177E">
        <w:rPr>
          <w:b w:val="0"/>
          <w:bCs/>
          <w:sz w:val="24"/>
          <w:szCs w:val="24"/>
          <w:lang w:val="vi-VN"/>
        </w:rPr>
        <w:t>, Hadith Soheeh.</w:t>
      </w:r>
    </w:p>
  </w:footnote>
  <w:footnote w:id="151">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p>
  </w:footnote>
  <w:footnote w:id="152">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Ahmad, Abu Dawood, Al-Tirmizhi và các học giả khác ghi, Hadith Hasan.</w:t>
      </w:r>
    </w:p>
  </w:footnote>
  <w:footnote w:id="153">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154">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ghi và Muslim ghi lại bằng ý nghĩa.</w:t>
      </w:r>
    </w:p>
  </w:footnote>
  <w:footnote w:id="155">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156">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w:t>
      </w:r>
      <w:r>
        <w:rPr>
          <w:b w:val="0"/>
          <w:bCs/>
          <w:sz w:val="24"/>
          <w:szCs w:val="24"/>
          <w:lang w:val="vi-VN"/>
        </w:rPr>
        <w:t>Al-Bukhori</w:t>
      </w:r>
      <w:r w:rsidRPr="0095177E">
        <w:rPr>
          <w:b w:val="0"/>
          <w:bCs/>
          <w:sz w:val="24"/>
          <w:szCs w:val="24"/>
          <w:lang w:val="vi-VN"/>
        </w:rPr>
        <w:t xml:space="preserve"> và Abu Dawood ghi lại và lời Hadith của ông.</w:t>
      </w:r>
    </w:p>
  </w:footnote>
  <w:footnote w:id="157">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158">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159">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160">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161">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và Al-Tirmizhi và các học giả khác ghi lại, Hadith Hasan.</w:t>
      </w:r>
    </w:p>
  </w:footnote>
  <w:footnote w:id="162">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163">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164">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165">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166">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167">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168">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169">
    <w:p w:rsidR="00CF0E51" w:rsidRPr="0095177E" w:rsidRDefault="00CF0E51" w:rsidP="00D15115">
      <w:pPr>
        <w:pStyle w:val="FootnoteText"/>
        <w:ind w:left="360" w:hanging="360"/>
        <w:jc w:val="both"/>
        <w:rPr>
          <w:color w:val="C00000"/>
          <w:sz w:val="24"/>
          <w:szCs w:val="24"/>
          <w:lang w:val="en-US"/>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p>
  </w:footnote>
  <w:footnote w:id="170">
    <w:p w:rsidR="00CF0E51" w:rsidRPr="0095177E" w:rsidRDefault="00CF0E51" w:rsidP="00D15115">
      <w:pPr>
        <w:pStyle w:val="FootnoteText"/>
        <w:ind w:left="360" w:hanging="360"/>
        <w:jc w:val="both"/>
        <w:rPr>
          <w:b w:val="0"/>
          <w:bCs/>
          <w:color w:val="C00000"/>
          <w:sz w:val="24"/>
          <w:szCs w:val="24"/>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rFonts w:asciiTheme="majorBidi" w:hAnsiTheme="majorBidi" w:cstheme="majorBidi"/>
          <w:b w:val="0"/>
          <w:bCs/>
          <w:sz w:val="24"/>
          <w:szCs w:val="24"/>
          <w:lang w:val="vi-VN"/>
        </w:rPr>
        <w:t xml:space="preserve">Hadith do </w:t>
      </w:r>
      <w:r>
        <w:rPr>
          <w:rFonts w:asciiTheme="majorBidi" w:hAnsiTheme="majorBidi" w:cstheme="majorBidi"/>
          <w:b w:val="0"/>
          <w:bCs/>
          <w:sz w:val="24"/>
          <w:szCs w:val="24"/>
          <w:lang w:val="vi-VN"/>
        </w:rPr>
        <w:t>Al-Bukhori</w:t>
      </w:r>
      <w:r w:rsidRPr="0095177E">
        <w:rPr>
          <w:rFonts w:asciiTheme="majorBidi" w:hAnsiTheme="majorBidi" w:cstheme="majorBidi"/>
          <w:b w:val="0"/>
          <w:bCs/>
          <w:sz w:val="24"/>
          <w:szCs w:val="24"/>
          <w:lang w:val="vi-VN"/>
        </w:rPr>
        <w:t xml:space="preserve"> ghi số (404, 401, </w:t>
      </w:r>
      <w:r w:rsidRPr="0095177E">
        <w:rPr>
          <w:rFonts w:asciiTheme="majorBidi" w:hAnsiTheme="majorBidi" w:cstheme="majorBidi"/>
          <w:b w:val="0"/>
          <w:bCs/>
          <w:sz w:val="24"/>
          <w:szCs w:val="24"/>
          <w:lang w:val="en-US"/>
        </w:rPr>
        <w:t>1227)</w:t>
      </w:r>
      <w:r w:rsidRPr="0095177E">
        <w:rPr>
          <w:rFonts w:asciiTheme="majorBidi" w:hAnsiTheme="majorBidi" w:cstheme="majorBidi"/>
          <w:b w:val="0"/>
          <w:bCs/>
          <w:sz w:val="24"/>
          <w:szCs w:val="24"/>
          <w:lang w:val="vi-VN"/>
        </w:rPr>
        <w:t xml:space="preserve"> và</w:t>
      </w:r>
      <w:r w:rsidRPr="0095177E">
        <w:rPr>
          <w:rFonts w:asciiTheme="majorBidi" w:hAnsiTheme="majorBidi" w:cstheme="majorBidi"/>
          <w:b w:val="0"/>
          <w:bCs/>
          <w:sz w:val="24"/>
          <w:szCs w:val="24"/>
          <w:lang w:val="en-US"/>
        </w:rPr>
        <w:t xml:space="preserve"> Muslim ghi </w:t>
      </w:r>
      <w:r w:rsidRPr="0095177E">
        <w:rPr>
          <w:rFonts w:asciiTheme="majorBidi" w:hAnsiTheme="majorBidi" w:cstheme="majorBidi"/>
          <w:b w:val="0"/>
          <w:bCs/>
          <w:sz w:val="24"/>
          <w:szCs w:val="24"/>
          <w:lang w:val="vi-VN"/>
        </w:rPr>
        <w:t>số</w:t>
      </w:r>
      <w:r w:rsidRPr="0095177E">
        <w:rPr>
          <w:rFonts w:asciiTheme="majorBidi" w:hAnsiTheme="majorBidi" w:cstheme="majorBidi"/>
          <w:b w:val="0"/>
          <w:bCs/>
          <w:sz w:val="24"/>
          <w:szCs w:val="24"/>
          <w:lang w:val="en-US"/>
        </w:rPr>
        <w:t xml:space="preserve"> (91).</w:t>
      </w:r>
    </w:p>
  </w:footnote>
  <w:footnote w:id="171">
    <w:p w:rsidR="00CF0E51" w:rsidRPr="0095177E" w:rsidRDefault="00CF0E51" w:rsidP="00D15115">
      <w:pPr>
        <w:pStyle w:val="FootnoteText"/>
        <w:ind w:left="360" w:hanging="360"/>
        <w:jc w:val="both"/>
        <w:rPr>
          <w:color w:val="C00000"/>
          <w:sz w:val="24"/>
          <w:szCs w:val="24"/>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rFonts w:asciiTheme="majorBidi" w:hAnsiTheme="majorBidi" w:cstheme="majorBidi"/>
          <w:b w:val="0"/>
          <w:bCs/>
          <w:sz w:val="24"/>
          <w:szCs w:val="24"/>
          <w:lang w:val="vi-VN"/>
        </w:rPr>
        <w:t>Hadith do</w:t>
      </w:r>
      <w:r w:rsidRPr="0095177E">
        <w:rPr>
          <w:rFonts w:asciiTheme="majorBidi" w:hAnsiTheme="majorBidi" w:cstheme="majorBidi"/>
          <w:b w:val="0"/>
          <w:bCs/>
          <w:sz w:val="24"/>
          <w:szCs w:val="24"/>
        </w:rPr>
        <w:t xml:space="preserve"> tập thể chuyên môn Hadith ghi lại: Abu Dawood </w:t>
      </w:r>
      <w:r w:rsidRPr="0095177E">
        <w:rPr>
          <w:rFonts w:asciiTheme="majorBidi" w:hAnsiTheme="majorBidi" w:cstheme="majorBidi"/>
          <w:b w:val="0"/>
          <w:bCs/>
          <w:sz w:val="24"/>
          <w:szCs w:val="24"/>
          <w:lang w:val="vi-VN"/>
        </w:rPr>
        <w:t xml:space="preserve">số </w:t>
      </w:r>
      <w:r w:rsidRPr="0095177E">
        <w:rPr>
          <w:rFonts w:asciiTheme="majorBidi" w:hAnsiTheme="majorBidi" w:cstheme="majorBidi"/>
          <w:b w:val="0"/>
          <w:bCs/>
          <w:sz w:val="24"/>
          <w:szCs w:val="24"/>
        </w:rPr>
        <w:t xml:space="preserve">(2019 &amp; 1020), Al-Tirmizhi </w:t>
      </w:r>
      <w:r w:rsidRPr="0095177E">
        <w:rPr>
          <w:rFonts w:asciiTheme="majorBidi" w:hAnsiTheme="majorBidi" w:cstheme="majorBidi"/>
          <w:b w:val="0"/>
          <w:bCs/>
          <w:sz w:val="24"/>
          <w:szCs w:val="24"/>
          <w:lang w:val="vi-VN"/>
        </w:rPr>
        <w:t>số</w:t>
      </w:r>
      <w:r w:rsidRPr="0095177E">
        <w:rPr>
          <w:rFonts w:asciiTheme="majorBidi" w:hAnsiTheme="majorBidi" w:cstheme="majorBidi"/>
          <w:b w:val="0"/>
          <w:bCs/>
          <w:sz w:val="24"/>
          <w:szCs w:val="24"/>
        </w:rPr>
        <w:t xml:space="preserve"> (392)</w:t>
      </w:r>
      <w:r w:rsidRPr="0095177E">
        <w:rPr>
          <w:rFonts w:asciiTheme="majorBidi" w:hAnsiTheme="majorBidi" w:cstheme="majorBidi"/>
          <w:b w:val="0"/>
          <w:bCs/>
          <w:sz w:val="24"/>
          <w:szCs w:val="24"/>
          <w:lang w:val="vi-VN"/>
        </w:rPr>
        <w:t>,</w:t>
      </w:r>
      <w:r w:rsidRPr="0095177E">
        <w:rPr>
          <w:rFonts w:asciiTheme="majorBidi" w:hAnsiTheme="majorBidi" w:cstheme="majorBidi"/>
          <w:b w:val="0"/>
          <w:bCs/>
          <w:sz w:val="24"/>
          <w:szCs w:val="24"/>
        </w:rPr>
        <w:t xml:space="preserve"> Al-Nasaa-y </w:t>
      </w:r>
      <w:r w:rsidRPr="0095177E">
        <w:rPr>
          <w:rFonts w:asciiTheme="majorBidi" w:hAnsiTheme="majorBidi" w:cstheme="majorBidi"/>
          <w:b w:val="0"/>
          <w:bCs/>
          <w:sz w:val="24"/>
          <w:szCs w:val="24"/>
          <w:lang w:val="vi-VN"/>
        </w:rPr>
        <w:t>số</w:t>
      </w:r>
      <w:r w:rsidRPr="0095177E">
        <w:rPr>
          <w:rFonts w:asciiTheme="majorBidi" w:hAnsiTheme="majorBidi" w:cstheme="majorBidi"/>
          <w:b w:val="0"/>
          <w:bCs/>
          <w:sz w:val="24"/>
          <w:szCs w:val="24"/>
        </w:rPr>
        <w:t xml:space="preserve"> (3/33</w:t>
      </w:r>
      <w:r w:rsidRPr="0095177E">
        <w:rPr>
          <w:rFonts w:asciiTheme="majorBidi" w:hAnsiTheme="majorBidi" w:cstheme="majorBidi"/>
          <w:b w:val="0"/>
          <w:bCs/>
          <w:sz w:val="24"/>
          <w:szCs w:val="24"/>
          <w:lang w:val="vi-VN"/>
        </w:rPr>
        <w:t xml:space="preserve"> -</w:t>
      </w:r>
      <w:r w:rsidRPr="0095177E">
        <w:rPr>
          <w:rFonts w:asciiTheme="majorBidi" w:hAnsiTheme="majorBidi" w:cstheme="majorBidi"/>
          <w:b w:val="0"/>
          <w:bCs/>
          <w:sz w:val="24"/>
          <w:szCs w:val="24"/>
        </w:rPr>
        <w:t>1242 &amp; 1243)</w:t>
      </w:r>
      <w:r w:rsidRPr="0095177E">
        <w:rPr>
          <w:rFonts w:asciiTheme="majorBidi" w:hAnsiTheme="majorBidi" w:cstheme="majorBidi"/>
          <w:b w:val="0"/>
          <w:bCs/>
          <w:sz w:val="24"/>
          <w:szCs w:val="24"/>
          <w:lang w:val="vi-VN"/>
        </w:rPr>
        <w:t>,</w:t>
      </w:r>
      <w:r w:rsidRPr="0095177E">
        <w:rPr>
          <w:rFonts w:asciiTheme="majorBidi" w:hAnsiTheme="majorBidi" w:cstheme="majorBidi"/>
          <w:b w:val="0"/>
          <w:bCs/>
          <w:sz w:val="24"/>
          <w:szCs w:val="24"/>
        </w:rPr>
        <w:t xml:space="preserve"> Ibnu Maajah </w:t>
      </w:r>
      <w:r w:rsidRPr="0095177E">
        <w:rPr>
          <w:rFonts w:asciiTheme="majorBidi" w:hAnsiTheme="majorBidi" w:cstheme="majorBidi"/>
          <w:b w:val="0"/>
          <w:bCs/>
          <w:sz w:val="24"/>
          <w:szCs w:val="24"/>
          <w:lang w:val="vi-VN"/>
        </w:rPr>
        <w:t>số</w:t>
      </w:r>
      <w:r w:rsidRPr="0095177E">
        <w:rPr>
          <w:rFonts w:asciiTheme="majorBidi" w:hAnsiTheme="majorBidi" w:cstheme="majorBidi"/>
          <w:b w:val="0"/>
          <w:bCs/>
          <w:sz w:val="24"/>
          <w:szCs w:val="24"/>
        </w:rPr>
        <w:t xml:space="preserve"> (1211).</w:t>
      </w:r>
    </w:p>
  </w:footnote>
  <w:footnote w:id="172">
    <w:p w:rsidR="00CF0E51" w:rsidRPr="0095177E" w:rsidRDefault="00CF0E51" w:rsidP="00D15115">
      <w:pPr>
        <w:pStyle w:val="FootnoteText"/>
        <w:ind w:left="360" w:hanging="360"/>
        <w:jc w:val="both"/>
        <w:rPr>
          <w:b w:val="0"/>
          <w:bCs/>
          <w:color w:val="C00000"/>
          <w:sz w:val="24"/>
          <w:szCs w:val="24"/>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rFonts w:asciiTheme="majorBidi" w:hAnsiTheme="majorBidi" w:cstheme="majorBidi"/>
          <w:b w:val="0"/>
          <w:bCs/>
          <w:sz w:val="24"/>
          <w:szCs w:val="24"/>
          <w:lang w:val="vi-VN"/>
        </w:rPr>
        <w:t>Hadith do</w:t>
      </w:r>
      <w:r w:rsidRPr="0095177E">
        <w:rPr>
          <w:rFonts w:asciiTheme="majorBidi" w:hAnsiTheme="majorBidi" w:cstheme="majorBidi"/>
          <w:b w:val="0"/>
          <w:bCs/>
          <w:sz w:val="24"/>
          <w:szCs w:val="24"/>
          <w:lang w:val="en-US"/>
        </w:rPr>
        <w:t xml:space="preserve"> </w:t>
      </w:r>
      <w:r>
        <w:rPr>
          <w:rFonts w:asciiTheme="majorBidi" w:hAnsiTheme="majorBidi" w:cstheme="majorBidi"/>
          <w:b w:val="0"/>
          <w:bCs/>
          <w:sz w:val="24"/>
          <w:szCs w:val="24"/>
          <w:lang w:val="vi-VN"/>
        </w:rPr>
        <w:t>Al-Bukhori</w:t>
      </w:r>
      <w:r w:rsidRPr="0095177E">
        <w:rPr>
          <w:rFonts w:asciiTheme="majorBidi" w:hAnsiTheme="majorBidi" w:cstheme="majorBidi"/>
          <w:b w:val="0"/>
          <w:bCs/>
          <w:sz w:val="24"/>
          <w:szCs w:val="24"/>
          <w:lang w:val="vi-VN"/>
        </w:rPr>
        <w:t xml:space="preserve"> ghi số (714, 715) và Muslim ghi số (97 &amp; 573).</w:t>
      </w:r>
    </w:p>
  </w:footnote>
  <w:footnote w:id="173">
    <w:p w:rsidR="00CF0E51" w:rsidRPr="0095177E" w:rsidRDefault="00CF0E51" w:rsidP="00D15115">
      <w:pPr>
        <w:pStyle w:val="FootnoteText"/>
        <w:ind w:left="360" w:hanging="360"/>
        <w:jc w:val="both"/>
        <w:rPr>
          <w:b w:val="0"/>
          <w:bCs/>
          <w:color w:val="C00000"/>
          <w:sz w:val="24"/>
          <w:szCs w:val="24"/>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rFonts w:asciiTheme="majorBidi" w:hAnsiTheme="majorBidi" w:cstheme="majorBidi"/>
          <w:b w:val="0"/>
          <w:bCs/>
          <w:sz w:val="24"/>
          <w:szCs w:val="24"/>
          <w:lang w:val="vi-VN"/>
        </w:rPr>
        <w:t xml:space="preserve">Hadith do </w:t>
      </w:r>
      <w:r>
        <w:rPr>
          <w:rFonts w:asciiTheme="majorBidi" w:hAnsiTheme="majorBidi" w:cstheme="majorBidi"/>
          <w:b w:val="0"/>
          <w:bCs/>
          <w:sz w:val="24"/>
          <w:szCs w:val="24"/>
          <w:lang w:val="vi-VN"/>
        </w:rPr>
        <w:t>Al-Bukhori</w:t>
      </w:r>
      <w:r w:rsidRPr="0095177E">
        <w:rPr>
          <w:rFonts w:asciiTheme="majorBidi" w:hAnsiTheme="majorBidi" w:cstheme="majorBidi"/>
          <w:b w:val="0"/>
          <w:bCs/>
          <w:sz w:val="24"/>
          <w:szCs w:val="24"/>
          <w:lang w:val="vi-VN"/>
        </w:rPr>
        <w:t xml:space="preserve"> ghi số (401) và Muslim ghi số (89 &amp; 572).</w:t>
      </w:r>
    </w:p>
  </w:footnote>
  <w:footnote w:id="174">
    <w:p w:rsidR="00CF0E51" w:rsidRPr="0095177E" w:rsidRDefault="00CF0E51" w:rsidP="00D15115">
      <w:pPr>
        <w:pStyle w:val="FootnoteText"/>
        <w:ind w:left="360" w:hanging="360"/>
        <w:jc w:val="both"/>
        <w:rPr>
          <w:b w:val="0"/>
          <w:bCs/>
          <w:color w:val="C00000"/>
          <w:sz w:val="24"/>
          <w:szCs w:val="24"/>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rFonts w:asciiTheme="majorBidi" w:hAnsiTheme="majorBidi" w:cstheme="majorBidi"/>
          <w:b w:val="0"/>
          <w:bCs/>
          <w:sz w:val="24"/>
          <w:szCs w:val="24"/>
          <w:lang w:val="vi-VN"/>
        </w:rPr>
        <w:t>Hadith do Muslim ghi</w:t>
      </w:r>
      <w:r w:rsidRPr="0095177E">
        <w:rPr>
          <w:rFonts w:asciiTheme="majorBidi" w:hAnsiTheme="majorBidi" w:cstheme="majorBidi"/>
          <w:b w:val="0"/>
          <w:bCs/>
          <w:sz w:val="24"/>
          <w:szCs w:val="24"/>
          <w:lang w:val="en-US"/>
        </w:rPr>
        <w:t xml:space="preserve"> lại</w:t>
      </w:r>
      <w:r w:rsidRPr="0095177E">
        <w:rPr>
          <w:rFonts w:asciiTheme="majorBidi" w:hAnsiTheme="majorBidi" w:cstheme="majorBidi"/>
          <w:b w:val="0"/>
          <w:bCs/>
          <w:sz w:val="24"/>
          <w:szCs w:val="24"/>
          <w:lang w:val="vi-VN"/>
        </w:rPr>
        <w:t xml:space="preserve"> số (88 &amp; 571).</w:t>
      </w:r>
    </w:p>
  </w:footnote>
  <w:footnote w:id="175">
    <w:p w:rsidR="00CF0E51" w:rsidRPr="0095177E" w:rsidRDefault="00CF0E51" w:rsidP="00D15115">
      <w:pPr>
        <w:pStyle w:val="FootnoteText"/>
        <w:ind w:left="360" w:hanging="360"/>
        <w:jc w:val="both"/>
        <w:rPr>
          <w:b w:val="0"/>
          <w:bCs/>
          <w:color w:val="C00000"/>
          <w:sz w:val="24"/>
          <w:szCs w:val="24"/>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rFonts w:asciiTheme="majorBidi" w:hAnsiTheme="majorBidi" w:cstheme="majorBidi"/>
          <w:b w:val="0"/>
          <w:bCs/>
          <w:sz w:val="24"/>
          <w:szCs w:val="24"/>
          <w:lang w:val="vi-VN"/>
        </w:rPr>
        <w:t>Hadith do Muslim ghi số (88 &amp; 571).</w:t>
      </w:r>
    </w:p>
  </w:footnote>
  <w:footnote w:id="176">
    <w:p w:rsidR="00CF0E51" w:rsidRPr="0095177E" w:rsidRDefault="00CF0E51" w:rsidP="00D15115">
      <w:pPr>
        <w:pStyle w:val="FootnoteText"/>
        <w:ind w:left="360" w:hanging="360"/>
        <w:jc w:val="both"/>
        <w:rPr>
          <w:b w:val="0"/>
          <w:bCs/>
          <w:color w:val="C00000"/>
          <w:sz w:val="24"/>
          <w:szCs w:val="24"/>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rFonts w:asciiTheme="majorBidi" w:hAnsiTheme="majorBidi" w:cstheme="majorBidi"/>
          <w:b w:val="0"/>
          <w:bCs/>
          <w:sz w:val="24"/>
          <w:szCs w:val="24"/>
          <w:lang w:val="vi-VN"/>
        </w:rPr>
        <w:t xml:space="preserve">Hadith do </w:t>
      </w:r>
      <w:r>
        <w:rPr>
          <w:rFonts w:asciiTheme="majorBidi" w:hAnsiTheme="majorBidi" w:cstheme="majorBidi"/>
          <w:b w:val="0"/>
          <w:bCs/>
          <w:sz w:val="24"/>
          <w:szCs w:val="24"/>
          <w:lang w:val="vi-VN"/>
        </w:rPr>
        <w:t>Al-Bukhori</w:t>
      </w:r>
      <w:r w:rsidRPr="0095177E">
        <w:rPr>
          <w:rFonts w:asciiTheme="majorBidi" w:hAnsiTheme="majorBidi" w:cstheme="majorBidi"/>
          <w:b w:val="0"/>
          <w:bCs/>
          <w:sz w:val="24"/>
          <w:szCs w:val="24"/>
          <w:lang w:val="vi-VN"/>
        </w:rPr>
        <w:t xml:space="preserve"> ghi số (657), Muslim ghi số (412).</w:t>
      </w:r>
    </w:p>
  </w:footnote>
  <w:footnote w:id="177">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178">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179">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Ahmad, Abu Dawood, Al-Nasaa-i và các học giả khác ghi</w:t>
      </w:r>
      <w:r w:rsidRPr="0095177E">
        <w:rPr>
          <w:b w:val="0"/>
          <w:bCs/>
          <w:sz w:val="24"/>
          <w:szCs w:val="24"/>
          <w:lang w:val="en-US"/>
        </w:rPr>
        <w:t xml:space="preserve"> lại</w:t>
      </w:r>
      <w:r w:rsidRPr="0095177E">
        <w:rPr>
          <w:b w:val="0"/>
          <w:bCs/>
          <w:sz w:val="24"/>
          <w:szCs w:val="24"/>
          <w:lang w:val="vi-VN"/>
        </w:rPr>
        <w:t>, Hadith Hasan.</w:t>
      </w:r>
    </w:p>
  </w:footnote>
  <w:footnote w:id="180">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Ibnu Maajah và các học giả khác ghi lại, Hadith Soheeh.</w:t>
      </w:r>
    </w:p>
  </w:footnote>
  <w:footnote w:id="181">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182">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183">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184">
    <w:p w:rsidR="00CF0E51" w:rsidRPr="0095177E" w:rsidRDefault="00CF0E51" w:rsidP="00493CFF">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w:t>
      </w:r>
      <w:r w:rsidRPr="0095177E">
        <w:rPr>
          <w:b w:val="0"/>
          <w:bCs/>
          <w:sz w:val="24"/>
          <w:szCs w:val="24"/>
          <w:lang w:val="en-US"/>
        </w:rPr>
        <w:t>i lại</w:t>
      </w:r>
      <w:r w:rsidRPr="0095177E">
        <w:rPr>
          <w:b w:val="0"/>
          <w:bCs/>
          <w:sz w:val="24"/>
          <w:szCs w:val="24"/>
          <w:lang w:val="vi-VN"/>
        </w:rPr>
        <w:t>.</w:t>
      </w:r>
    </w:p>
  </w:footnote>
  <w:footnote w:id="185">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Al-Haakim ghi</w:t>
      </w:r>
      <w:r w:rsidRPr="0095177E">
        <w:rPr>
          <w:b w:val="0"/>
          <w:bCs/>
          <w:sz w:val="24"/>
          <w:szCs w:val="24"/>
          <w:lang w:val="en-US"/>
        </w:rPr>
        <w:t xml:space="preserve"> lại</w:t>
      </w:r>
      <w:r w:rsidRPr="0095177E">
        <w:rPr>
          <w:b w:val="0"/>
          <w:bCs/>
          <w:sz w:val="24"/>
          <w:szCs w:val="24"/>
          <w:lang w:val="vi-VN"/>
        </w:rPr>
        <w:t>, Hadith Soheeh.</w:t>
      </w:r>
    </w:p>
  </w:footnote>
  <w:footnote w:id="186">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Ahmad, Abu Dawood, Al-Tirmizhi ghi</w:t>
      </w:r>
      <w:r w:rsidRPr="0095177E">
        <w:rPr>
          <w:b w:val="0"/>
          <w:bCs/>
          <w:sz w:val="24"/>
          <w:szCs w:val="24"/>
          <w:lang w:val="en-US"/>
        </w:rPr>
        <w:t xml:space="preserve"> lại</w:t>
      </w:r>
      <w:r w:rsidRPr="0095177E">
        <w:rPr>
          <w:b w:val="0"/>
          <w:bCs/>
          <w:sz w:val="24"/>
          <w:szCs w:val="24"/>
          <w:lang w:val="vi-VN"/>
        </w:rPr>
        <w:t>, Hadith Soheeh.</w:t>
      </w:r>
    </w:p>
  </w:footnote>
  <w:footnote w:id="187">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Tốt hơn nghĩa là sẽ được ân phước nhiều hơn, được xóa tội nhiều hơn bởi sự tập trung đông và được trùm bởi lòng thương xót và điềm tĩnh trong khi một mình không được thế.</w:t>
      </w:r>
    </w:p>
  </w:footnote>
  <w:footnote w:id="188">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Ahmad, Abu Dawood, Al-Nasaa-i ghi</w:t>
      </w:r>
      <w:r w:rsidRPr="0095177E">
        <w:rPr>
          <w:b w:val="0"/>
          <w:bCs/>
          <w:sz w:val="24"/>
          <w:szCs w:val="24"/>
          <w:lang w:val="en-US"/>
        </w:rPr>
        <w:t xml:space="preserve"> lại</w:t>
      </w:r>
      <w:r w:rsidRPr="0095177E">
        <w:rPr>
          <w:b w:val="0"/>
          <w:bCs/>
          <w:sz w:val="24"/>
          <w:szCs w:val="24"/>
          <w:lang w:val="vi-VN"/>
        </w:rPr>
        <w:t>, Hadith Hasan.</w:t>
      </w:r>
    </w:p>
  </w:footnote>
  <w:footnote w:id="189">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Imam Ahmad, Abu Dawood ghi</w:t>
      </w:r>
      <w:r w:rsidRPr="0095177E">
        <w:rPr>
          <w:b w:val="0"/>
          <w:bCs/>
          <w:sz w:val="24"/>
          <w:szCs w:val="24"/>
          <w:lang w:val="en-US"/>
        </w:rPr>
        <w:t xml:space="preserve"> lại</w:t>
      </w:r>
      <w:r w:rsidRPr="0095177E">
        <w:rPr>
          <w:b w:val="0"/>
          <w:bCs/>
          <w:sz w:val="24"/>
          <w:szCs w:val="24"/>
          <w:lang w:val="vi-VN"/>
        </w:rPr>
        <w:t>, Hadith Soheeh.</w:t>
      </w:r>
    </w:p>
  </w:footnote>
  <w:footnote w:id="190">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191">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Ibnu Maajah ghi</w:t>
      </w:r>
      <w:r w:rsidRPr="0095177E">
        <w:rPr>
          <w:b w:val="0"/>
          <w:bCs/>
          <w:sz w:val="24"/>
          <w:szCs w:val="24"/>
          <w:lang w:val="en-US"/>
        </w:rPr>
        <w:t xml:space="preserve"> lại</w:t>
      </w:r>
      <w:r w:rsidRPr="0095177E">
        <w:rPr>
          <w:b w:val="0"/>
          <w:bCs/>
          <w:sz w:val="24"/>
          <w:szCs w:val="24"/>
          <w:lang w:val="vi-VN"/>
        </w:rPr>
        <w:t>, Hadith Soheeh.</w:t>
      </w:r>
    </w:p>
  </w:footnote>
  <w:footnote w:id="192">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Ahmad, Abu Dawood, Al-Haakim ghi</w:t>
      </w:r>
      <w:r w:rsidRPr="0095177E">
        <w:rPr>
          <w:b w:val="0"/>
          <w:bCs/>
          <w:sz w:val="24"/>
          <w:szCs w:val="24"/>
          <w:lang w:val="en-US"/>
        </w:rPr>
        <w:t xml:space="preserve"> lại</w:t>
      </w:r>
      <w:r w:rsidRPr="0095177E">
        <w:rPr>
          <w:b w:val="0"/>
          <w:bCs/>
          <w:sz w:val="24"/>
          <w:szCs w:val="24"/>
          <w:lang w:val="vi-VN"/>
        </w:rPr>
        <w:t>, Hadith Soheeh.</w:t>
      </w:r>
    </w:p>
  </w:footnote>
  <w:footnote w:id="193">
    <w:p w:rsidR="00CF0E51" w:rsidRPr="0095177E" w:rsidRDefault="00CF0E51" w:rsidP="00455A5F">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Al-Haakim ghi</w:t>
      </w:r>
      <w:r w:rsidRPr="0095177E">
        <w:rPr>
          <w:b w:val="0"/>
          <w:bCs/>
          <w:sz w:val="24"/>
          <w:szCs w:val="24"/>
          <w:lang w:val="en-US"/>
        </w:rPr>
        <w:t xml:space="preserve"> lại</w:t>
      </w:r>
      <w:r w:rsidRPr="0095177E">
        <w:rPr>
          <w:b w:val="0"/>
          <w:bCs/>
          <w:sz w:val="24"/>
          <w:szCs w:val="24"/>
          <w:lang w:val="vi-VN"/>
        </w:rPr>
        <w:t xml:space="preserve"> Hadith Soheeh.</w:t>
      </w:r>
    </w:p>
  </w:footnote>
  <w:footnote w:id="194">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Ahmad, Al-Baihaqi ghi</w:t>
      </w:r>
      <w:r w:rsidRPr="0095177E">
        <w:rPr>
          <w:b w:val="0"/>
          <w:bCs/>
          <w:sz w:val="24"/>
          <w:szCs w:val="24"/>
          <w:lang w:val="en-US"/>
        </w:rPr>
        <w:t xml:space="preserve"> lại</w:t>
      </w:r>
      <w:r w:rsidRPr="0095177E">
        <w:rPr>
          <w:b w:val="0"/>
          <w:bCs/>
          <w:sz w:val="24"/>
          <w:szCs w:val="24"/>
          <w:lang w:val="vi-VN"/>
        </w:rPr>
        <w:t>, Hadith Soheeh.</w:t>
      </w:r>
    </w:p>
  </w:footnote>
  <w:footnote w:id="195">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196">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197">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Al-Haakim ghi</w:t>
      </w:r>
      <w:r w:rsidRPr="0095177E">
        <w:rPr>
          <w:b w:val="0"/>
          <w:bCs/>
          <w:sz w:val="24"/>
          <w:szCs w:val="24"/>
          <w:lang w:val="en-US"/>
        </w:rPr>
        <w:t xml:space="preserve"> lại</w:t>
      </w:r>
      <w:r w:rsidRPr="0095177E">
        <w:rPr>
          <w:b w:val="0"/>
          <w:bCs/>
          <w:sz w:val="24"/>
          <w:szCs w:val="24"/>
          <w:lang w:val="vi-VN"/>
        </w:rPr>
        <w:t>, Hadith Soheeh.</w:t>
      </w:r>
    </w:p>
  </w:footnote>
  <w:footnote w:id="198">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Al-Tirmizhi, Al-Nasaa-i và những học giả khác ghi</w:t>
      </w:r>
      <w:r w:rsidRPr="0095177E">
        <w:rPr>
          <w:b w:val="0"/>
          <w:bCs/>
          <w:sz w:val="24"/>
          <w:szCs w:val="24"/>
          <w:lang w:val="en-US"/>
        </w:rPr>
        <w:t xml:space="preserve"> lại</w:t>
      </w:r>
      <w:r w:rsidRPr="0095177E">
        <w:rPr>
          <w:b w:val="0"/>
          <w:bCs/>
          <w:sz w:val="24"/>
          <w:szCs w:val="24"/>
          <w:lang w:val="vi-VN"/>
        </w:rPr>
        <w:t>, Hadith Soheeh.</w:t>
      </w:r>
    </w:p>
  </w:footnote>
  <w:footnote w:id="199">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200">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201">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Ibnu Maajah ghi, Hadith Soheeh.</w:t>
      </w:r>
    </w:p>
  </w:footnote>
  <w:footnote w:id="202">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Al-Bazzaar ghi</w:t>
      </w:r>
      <w:r w:rsidRPr="0095177E">
        <w:rPr>
          <w:b w:val="0"/>
          <w:bCs/>
          <w:sz w:val="24"/>
          <w:szCs w:val="24"/>
          <w:lang w:val="en-US"/>
        </w:rPr>
        <w:t xml:space="preserve"> lại</w:t>
      </w:r>
      <w:r w:rsidRPr="0095177E">
        <w:rPr>
          <w:b w:val="0"/>
          <w:bCs/>
          <w:sz w:val="24"/>
          <w:szCs w:val="24"/>
          <w:lang w:val="vi-VN"/>
        </w:rPr>
        <w:t>, Hadith Soheeh.</w:t>
      </w:r>
    </w:p>
  </w:footnote>
  <w:footnote w:id="203">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204">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ghi</w:t>
      </w:r>
      <w:r w:rsidRPr="0095177E">
        <w:rPr>
          <w:b w:val="0"/>
          <w:bCs/>
          <w:sz w:val="24"/>
          <w:szCs w:val="24"/>
          <w:lang w:val="en-US"/>
        </w:rPr>
        <w:t xml:space="preserve"> lại</w:t>
      </w:r>
      <w:r w:rsidRPr="0095177E">
        <w:rPr>
          <w:b w:val="0"/>
          <w:bCs/>
          <w:sz w:val="24"/>
          <w:szCs w:val="24"/>
          <w:lang w:val="vi-VN"/>
        </w:rPr>
        <w:t>.</w:t>
      </w:r>
    </w:p>
  </w:footnote>
  <w:footnote w:id="205">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206">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Ahmad, Abu Dawood, Al-Nasaa-i ghi</w:t>
      </w:r>
      <w:r w:rsidRPr="0095177E">
        <w:rPr>
          <w:b w:val="0"/>
          <w:bCs/>
          <w:sz w:val="24"/>
          <w:szCs w:val="24"/>
          <w:lang w:val="en-US"/>
        </w:rPr>
        <w:t xml:space="preserve"> lại</w:t>
      </w:r>
      <w:r w:rsidRPr="0095177E">
        <w:rPr>
          <w:b w:val="0"/>
          <w:bCs/>
          <w:sz w:val="24"/>
          <w:szCs w:val="24"/>
          <w:lang w:val="vi-VN"/>
        </w:rPr>
        <w:t>, Hadith Soheeh.</w:t>
      </w:r>
    </w:p>
  </w:footnote>
  <w:footnote w:id="207">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208">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209">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Al-Haakim và Al-Baihaqi ghi</w:t>
      </w:r>
      <w:r w:rsidRPr="0095177E">
        <w:rPr>
          <w:b w:val="0"/>
          <w:bCs/>
          <w:sz w:val="24"/>
          <w:szCs w:val="24"/>
          <w:lang w:val="en-US"/>
        </w:rPr>
        <w:t xml:space="preserve"> lại</w:t>
      </w:r>
      <w:r w:rsidRPr="0095177E">
        <w:rPr>
          <w:b w:val="0"/>
          <w:bCs/>
          <w:sz w:val="24"/>
          <w:szCs w:val="24"/>
          <w:lang w:val="vi-VN"/>
        </w:rPr>
        <w:t xml:space="preserve"> trong Sua’bul Iman.</w:t>
      </w:r>
    </w:p>
  </w:footnote>
  <w:footnote w:id="210">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Al-Baihaqi, Hadith Hasan.</w:t>
      </w:r>
    </w:p>
  </w:footnote>
  <w:footnote w:id="211">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Al-Haakim, Al-Baihaqi ghi</w:t>
      </w:r>
      <w:r w:rsidRPr="0095177E">
        <w:rPr>
          <w:b w:val="0"/>
          <w:bCs/>
          <w:sz w:val="24"/>
          <w:szCs w:val="24"/>
          <w:lang w:val="en-US"/>
        </w:rPr>
        <w:t xml:space="preserve"> lại</w:t>
      </w:r>
      <w:r w:rsidRPr="0095177E">
        <w:rPr>
          <w:b w:val="0"/>
          <w:bCs/>
          <w:sz w:val="24"/>
          <w:szCs w:val="24"/>
          <w:lang w:val="vi-VN"/>
        </w:rPr>
        <w:t>, Hadith Soheeh.</w:t>
      </w:r>
    </w:p>
  </w:footnote>
  <w:footnote w:id="212">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213">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214">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Al-Tirmizhi, Al-Nasaa-i, Hadith Soheeh.</w:t>
      </w:r>
    </w:p>
  </w:footnote>
  <w:footnote w:id="215">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Al-Haakim ghi</w:t>
      </w:r>
      <w:r w:rsidRPr="0095177E">
        <w:rPr>
          <w:b w:val="0"/>
          <w:bCs/>
          <w:sz w:val="24"/>
          <w:szCs w:val="24"/>
          <w:lang w:val="en-US"/>
        </w:rPr>
        <w:t xml:space="preserve"> lại</w:t>
      </w:r>
      <w:r w:rsidRPr="0095177E">
        <w:rPr>
          <w:b w:val="0"/>
          <w:bCs/>
          <w:sz w:val="24"/>
          <w:szCs w:val="24"/>
          <w:lang w:val="vi-VN"/>
        </w:rPr>
        <w:t>, Hadith Soheeh.</w:t>
      </w:r>
    </w:p>
  </w:footnote>
  <w:footnote w:id="216">
    <w:p w:rsidR="00CF0E51" w:rsidRPr="0095177E" w:rsidRDefault="00CF0E51" w:rsidP="00D15115">
      <w:pPr>
        <w:pStyle w:val="FootnoteText"/>
        <w:ind w:left="360" w:hanging="360"/>
        <w:jc w:val="both"/>
        <w:rPr>
          <w:b w:val="0"/>
          <w:bCs/>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Al-Shaafi-i ghi trong Musnad, học giả chuyên Hadith Ibnu Hajar ghi trong Talkhis Al-Hubair và không nhận xét gì.</w:t>
      </w:r>
    </w:p>
    <w:p w:rsidR="00CF0E51" w:rsidRPr="0095177E" w:rsidRDefault="00CF0E51" w:rsidP="00D15115">
      <w:pPr>
        <w:pStyle w:val="FootnoteText"/>
        <w:ind w:left="360" w:hanging="360"/>
        <w:jc w:val="both"/>
        <w:rPr>
          <w:rFonts w:asciiTheme="majorBidi" w:hAnsiTheme="majorBidi" w:cstheme="majorBidi"/>
          <w:b w:val="0"/>
          <w:bCs/>
          <w:sz w:val="24"/>
          <w:szCs w:val="24"/>
          <w:lang w:val="vi-VN"/>
        </w:rPr>
      </w:pPr>
      <w:r w:rsidRPr="0095177E">
        <w:rPr>
          <w:rFonts w:asciiTheme="majorBidi" w:hAnsiTheme="majorBidi" w:cstheme="majorBidi"/>
          <w:sz w:val="24"/>
          <w:szCs w:val="24"/>
          <w:lang w:val="vi-VN"/>
        </w:rPr>
        <w:t xml:space="preserve">Chú ý: </w:t>
      </w:r>
      <w:r w:rsidRPr="0095177E">
        <w:rPr>
          <w:rFonts w:asciiTheme="majorBidi" w:hAnsiTheme="majorBidi" w:cstheme="majorBidi"/>
          <w:b w:val="0"/>
          <w:bCs/>
          <w:sz w:val="24"/>
          <w:szCs w:val="24"/>
          <w:lang w:val="vi-VN"/>
        </w:rPr>
        <w:t>Có một số U’lama bắt buộc người đi đường Salah Jum-a’h khi đã có nơi tạm trú nhất định tại địa phương nào đó.</w:t>
      </w:r>
    </w:p>
  </w:footnote>
  <w:footnote w:id="217">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218">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219">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220">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Al-Tirmizhi và các học giả khác ghi</w:t>
      </w:r>
      <w:r w:rsidRPr="0095177E">
        <w:rPr>
          <w:b w:val="0"/>
          <w:bCs/>
          <w:sz w:val="24"/>
          <w:szCs w:val="24"/>
          <w:lang w:val="en-US"/>
        </w:rPr>
        <w:t xml:space="preserve"> lại</w:t>
      </w:r>
      <w:r w:rsidRPr="0095177E">
        <w:rPr>
          <w:b w:val="0"/>
          <w:bCs/>
          <w:sz w:val="24"/>
          <w:szCs w:val="24"/>
          <w:lang w:val="vi-VN"/>
        </w:rPr>
        <w:t>, Hadith Soheeh.</w:t>
      </w:r>
    </w:p>
  </w:footnote>
  <w:footnote w:id="221">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222">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Al-Tirmizhi ghi lại và Hadith Hasan Soheeh được Muslim ghi lại vắn tắt.</w:t>
      </w:r>
    </w:p>
  </w:footnote>
  <w:footnote w:id="223">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224">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225">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Al-Tirmizhi ghi</w:t>
      </w:r>
      <w:r w:rsidRPr="0095177E">
        <w:rPr>
          <w:b w:val="0"/>
          <w:bCs/>
          <w:sz w:val="24"/>
          <w:szCs w:val="24"/>
          <w:lang w:val="en-US"/>
        </w:rPr>
        <w:t xml:space="preserve"> lại</w:t>
      </w:r>
      <w:r w:rsidRPr="0095177E">
        <w:rPr>
          <w:b w:val="0"/>
          <w:bCs/>
          <w:sz w:val="24"/>
          <w:szCs w:val="24"/>
          <w:lang w:val="vi-VN"/>
        </w:rPr>
        <w:t>, Hadith Hasan Soheeh.</w:t>
      </w:r>
    </w:p>
  </w:footnote>
  <w:footnote w:id="226">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Al-Tirmizhi ghi</w:t>
      </w:r>
      <w:r w:rsidRPr="0095177E">
        <w:rPr>
          <w:b w:val="0"/>
          <w:bCs/>
          <w:sz w:val="24"/>
          <w:szCs w:val="24"/>
          <w:lang w:val="en-US"/>
        </w:rPr>
        <w:t xml:space="preserve"> lại</w:t>
      </w:r>
      <w:r w:rsidRPr="0095177E">
        <w:rPr>
          <w:b w:val="0"/>
          <w:bCs/>
          <w:sz w:val="24"/>
          <w:szCs w:val="24"/>
          <w:lang w:val="vi-VN"/>
        </w:rPr>
        <w:t>, Hadith Hasan Soheeh.</w:t>
      </w:r>
    </w:p>
  </w:footnote>
  <w:footnote w:id="227">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ghi</w:t>
      </w:r>
      <w:r w:rsidRPr="0095177E">
        <w:rPr>
          <w:b w:val="0"/>
          <w:bCs/>
          <w:sz w:val="24"/>
          <w:szCs w:val="24"/>
          <w:lang w:val="en-US"/>
        </w:rPr>
        <w:t xml:space="preserve"> lại</w:t>
      </w:r>
      <w:r w:rsidRPr="0095177E">
        <w:rPr>
          <w:b w:val="0"/>
          <w:bCs/>
          <w:sz w:val="24"/>
          <w:szCs w:val="24"/>
          <w:lang w:val="vi-VN"/>
        </w:rPr>
        <w:t>.</w:t>
      </w:r>
    </w:p>
  </w:footnote>
  <w:footnote w:id="228">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rFonts w:cs="Times New Roman"/>
          <w:b w:val="0"/>
          <w:bCs/>
          <w:sz w:val="24"/>
          <w:szCs w:val="24"/>
          <w:lang w:val="vi-VN"/>
        </w:rPr>
        <w:t>Tức bao gồm bốn buổi lễ Salah Zhuhr, A’sr, Maghrib và I’sha.</w:t>
      </w:r>
    </w:p>
  </w:footnote>
  <w:footnote w:id="229">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sz w:val="24"/>
          <w:szCs w:val="24"/>
        </w:rPr>
        <w:t>H</w:t>
      </w:r>
      <w:r w:rsidRPr="0095177E">
        <w:rPr>
          <w:b w:val="0"/>
          <w:sz w:val="24"/>
          <w:szCs w:val="24"/>
          <w:lang w:val="vi-VN"/>
        </w:rPr>
        <w:t xml:space="preserve">adith do </w:t>
      </w:r>
      <w:r>
        <w:rPr>
          <w:b w:val="0"/>
          <w:sz w:val="24"/>
          <w:szCs w:val="24"/>
          <w:lang w:val="vi-VN"/>
        </w:rPr>
        <w:t>Al-Bukhori</w:t>
      </w:r>
      <w:r w:rsidRPr="0095177E">
        <w:rPr>
          <w:b w:val="0"/>
          <w:sz w:val="24"/>
          <w:szCs w:val="24"/>
          <w:lang w:val="vi-VN"/>
        </w:rPr>
        <w:t xml:space="preserve"> và Muslim ghi</w:t>
      </w:r>
      <w:r w:rsidRPr="0095177E">
        <w:rPr>
          <w:b w:val="0"/>
          <w:sz w:val="24"/>
          <w:szCs w:val="24"/>
          <w:lang w:val="en-US"/>
        </w:rPr>
        <w:t xml:space="preserve"> lại</w:t>
      </w:r>
      <w:r w:rsidRPr="0095177E">
        <w:rPr>
          <w:b w:val="0"/>
          <w:sz w:val="24"/>
          <w:szCs w:val="24"/>
          <w:lang w:val="vi-VN"/>
        </w:rPr>
        <w:t>.</w:t>
      </w:r>
    </w:p>
  </w:footnote>
  <w:footnote w:id="230">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 xml:space="preserve">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231">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 xml:space="preserve">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232">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233">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234">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Al-Baihaqi và các học giả khác ghi lại, Hadith Soheeh.</w:t>
      </w:r>
    </w:p>
  </w:footnote>
  <w:footnote w:id="235">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Ahmad, Al-Tirmizhi ghi</w:t>
      </w:r>
      <w:r w:rsidRPr="0095177E">
        <w:rPr>
          <w:b w:val="0"/>
          <w:bCs/>
          <w:sz w:val="24"/>
          <w:szCs w:val="24"/>
          <w:lang w:val="en-US"/>
        </w:rPr>
        <w:t xml:space="preserve"> lại</w:t>
      </w:r>
      <w:r w:rsidRPr="0095177E">
        <w:rPr>
          <w:b w:val="0"/>
          <w:bCs/>
          <w:sz w:val="24"/>
          <w:szCs w:val="24"/>
          <w:lang w:val="vi-VN"/>
        </w:rPr>
        <w:t>, Hadith Soheeh.</w:t>
      </w:r>
    </w:p>
  </w:footnote>
  <w:footnote w:id="236">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 xml:space="preserve">adith do </w:t>
      </w:r>
      <w:r>
        <w:rPr>
          <w:b w:val="0"/>
          <w:bCs/>
          <w:sz w:val="24"/>
          <w:szCs w:val="24"/>
          <w:lang w:val="vi-VN"/>
        </w:rPr>
        <w:t>Al-Bukhori</w:t>
      </w:r>
      <w:r w:rsidRPr="0095177E">
        <w:rPr>
          <w:b w:val="0"/>
          <w:bCs/>
          <w:sz w:val="24"/>
          <w:szCs w:val="24"/>
          <w:lang w:val="vi-VN"/>
        </w:rPr>
        <w:t xml:space="preserve"> và Muslim</w:t>
      </w:r>
      <w:r w:rsidRPr="0095177E">
        <w:rPr>
          <w:b w:val="0"/>
          <w:bCs/>
          <w:sz w:val="24"/>
          <w:szCs w:val="24"/>
          <w:lang w:val="en-US"/>
        </w:rPr>
        <w:t xml:space="preserve"> ghi lại</w:t>
      </w:r>
      <w:r w:rsidRPr="0095177E">
        <w:rPr>
          <w:b w:val="0"/>
          <w:bCs/>
          <w:sz w:val="24"/>
          <w:szCs w:val="24"/>
          <w:lang w:val="vi-VN"/>
        </w:rPr>
        <w:t>.</w:t>
      </w:r>
    </w:p>
  </w:footnote>
  <w:footnote w:id="237">
    <w:p w:rsidR="00CF0E51" w:rsidRPr="0095177E" w:rsidRDefault="00CF0E51" w:rsidP="000C15EB">
      <w:pPr>
        <w:pStyle w:val="FootnoteText"/>
        <w:ind w:left="360" w:hanging="360"/>
        <w:jc w:val="both"/>
        <w:rPr>
          <w:color w:val="C00000"/>
          <w:sz w:val="24"/>
          <w:szCs w:val="24"/>
          <w:lang w:val="en-US"/>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rFonts w:ascii="Rockwell Extra Bold" w:hAnsi="Rockwell Extra Bold"/>
          <w:color w:val="C00000"/>
          <w:sz w:val="24"/>
          <w:szCs w:val="24"/>
          <w:lang w:val="en-US"/>
        </w:rPr>
        <w:t xml:space="preserve"> </w:t>
      </w:r>
      <w:r w:rsidRPr="0095177E">
        <w:rPr>
          <w:b w:val="0"/>
          <w:bCs/>
          <w:sz w:val="24"/>
          <w:szCs w:val="24"/>
        </w:rPr>
        <w:t>H</w:t>
      </w:r>
      <w:r w:rsidRPr="0095177E">
        <w:rPr>
          <w:b w:val="0"/>
          <w:bCs/>
          <w:sz w:val="24"/>
          <w:szCs w:val="24"/>
          <w:lang w:val="vi-VN"/>
        </w:rPr>
        <w:t xml:space="preserve">adith do </w:t>
      </w:r>
      <w:r>
        <w:rPr>
          <w:b w:val="0"/>
          <w:bCs/>
          <w:sz w:val="24"/>
          <w:szCs w:val="24"/>
          <w:lang w:val="vi-VN"/>
        </w:rPr>
        <w:t>Al-Bukhori</w:t>
      </w:r>
      <w:r w:rsidRPr="0095177E">
        <w:rPr>
          <w:b w:val="0"/>
          <w:bCs/>
          <w:sz w:val="24"/>
          <w:szCs w:val="24"/>
          <w:lang w:val="vi-VN"/>
        </w:rPr>
        <w:t xml:space="preserve"> và Muslim</w:t>
      </w:r>
      <w:r w:rsidRPr="0095177E">
        <w:rPr>
          <w:b w:val="0"/>
          <w:bCs/>
          <w:sz w:val="24"/>
          <w:szCs w:val="24"/>
          <w:lang w:val="en-US"/>
        </w:rPr>
        <w:t xml:space="preserve"> ghi lại</w:t>
      </w:r>
      <w:r w:rsidRPr="0095177E">
        <w:rPr>
          <w:b w:val="0"/>
          <w:bCs/>
          <w:sz w:val="24"/>
          <w:szCs w:val="24"/>
          <w:lang w:val="vi-VN"/>
        </w:rPr>
        <w:t>.</w:t>
      </w:r>
    </w:p>
  </w:footnote>
  <w:footnote w:id="238">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adith do Muslim ghi</w:t>
      </w:r>
      <w:r w:rsidRPr="0095177E">
        <w:rPr>
          <w:b w:val="0"/>
          <w:bCs/>
          <w:sz w:val="24"/>
          <w:szCs w:val="24"/>
          <w:lang w:val="en-US"/>
        </w:rPr>
        <w:t xml:space="preserve"> lại</w:t>
      </w:r>
      <w:r w:rsidRPr="0095177E">
        <w:rPr>
          <w:b w:val="0"/>
          <w:bCs/>
          <w:sz w:val="24"/>
          <w:szCs w:val="24"/>
          <w:lang w:val="vi-VN"/>
        </w:rPr>
        <w:t>.</w:t>
      </w:r>
    </w:p>
  </w:footnote>
  <w:footnote w:id="239">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Ibnu Maajah, Al-Haakim ghi</w:t>
      </w:r>
      <w:r w:rsidRPr="0095177E">
        <w:rPr>
          <w:b w:val="0"/>
          <w:bCs/>
          <w:sz w:val="24"/>
          <w:szCs w:val="24"/>
          <w:lang w:val="en-US"/>
        </w:rPr>
        <w:t xml:space="preserve"> lại</w:t>
      </w:r>
      <w:r w:rsidRPr="0095177E">
        <w:rPr>
          <w:b w:val="0"/>
          <w:bCs/>
          <w:sz w:val="24"/>
          <w:szCs w:val="24"/>
          <w:lang w:val="vi-VN"/>
        </w:rPr>
        <w:t>, Hadith Soheeh.</w:t>
      </w:r>
    </w:p>
  </w:footnote>
  <w:footnote w:id="240">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 xml:space="preserve">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241">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242">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 xml:space="preserve">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243">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 xml:space="preserve">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244">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 xml:space="preserve">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245">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246">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ghi số (1447) và Muslim ghi số (979) từ Hadith Abu Sa-e’d Al-Khudri </w:t>
      </w:r>
      <w:r w:rsidRPr="0095177E">
        <w:rPr>
          <w:rFonts w:ascii="Calibri" w:hAnsi="Calibri" w:cs="KFGQPC Uthman Taha Naskh"/>
          <w:b w:val="0"/>
          <w:bCs/>
          <w:color w:val="FF0000"/>
          <w:sz w:val="24"/>
          <w:szCs w:val="24"/>
        </w:rPr>
        <w:sym w:font="AGA Arabesque" w:char="0074"/>
      </w:r>
      <w:r w:rsidRPr="0095177E">
        <w:rPr>
          <w:b w:val="0"/>
          <w:bCs/>
          <w:sz w:val="24"/>
          <w:szCs w:val="24"/>
          <w:lang w:val="vi-VN"/>
        </w:rPr>
        <w:t>.</w:t>
      </w:r>
    </w:p>
  </w:footnote>
  <w:footnote w:id="247">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Al-Daaruqutni, Al-Baihaqi ghi</w:t>
      </w:r>
      <w:r w:rsidRPr="0095177E">
        <w:rPr>
          <w:b w:val="0"/>
          <w:bCs/>
          <w:sz w:val="24"/>
          <w:szCs w:val="24"/>
          <w:lang w:val="en-US"/>
        </w:rPr>
        <w:t xml:space="preserve"> lại</w:t>
      </w:r>
      <w:r w:rsidRPr="0095177E">
        <w:rPr>
          <w:b w:val="0"/>
          <w:bCs/>
          <w:sz w:val="24"/>
          <w:szCs w:val="24"/>
          <w:lang w:val="vi-VN"/>
        </w:rPr>
        <w:t>, Hadith Soheeh.</w:t>
      </w:r>
    </w:p>
  </w:footnote>
  <w:footnote w:id="248">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249">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ghi số (1447) và Muslim ghi số (979) từ Hadith Abu Sa-e’d Al-Khudri </w:t>
      </w:r>
      <w:r w:rsidRPr="0095177E">
        <w:rPr>
          <w:rFonts w:ascii="Calibri" w:hAnsi="Calibri" w:cs="KFGQPC Uthman Taha Naskh"/>
          <w:b w:val="0"/>
          <w:bCs/>
          <w:color w:val="FF0000"/>
          <w:sz w:val="24"/>
          <w:szCs w:val="24"/>
        </w:rPr>
        <w:sym w:font="AGA Arabesque" w:char="0074"/>
      </w:r>
      <w:r w:rsidRPr="0095177E">
        <w:rPr>
          <w:b w:val="0"/>
          <w:bCs/>
          <w:sz w:val="24"/>
          <w:szCs w:val="24"/>
          <w:lang w:val="vi-VN"/>
        </w:rPr>
        <w:t>.</w:t>
      </w:r>
    </w:p>
  </w:footnote>
  <w:footnote w:id="250">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ghi số (1447) và Muslim ghi số (979) từ Hadith Abu Sa-e’d Al-Khudri </w:t>
      </w:r>
      <w:r w:rsidRPr="0095177E">
        <w:rPr>
          <w:rFonts w:ascii="Calibri" w:hAnsi="Calibri" w:cs="KFGQPC Uthman Taha Naskh"/>
          <w:b w:val="0"/>
          <w:bCs/>
          <w:color w:val="FF0000"/>
          <w:sz w:val="24"/>
          <w:szCs w:val="24"/>
        </w:rPr>
        <w:sym w:font="AGA Arabesque" w:char="0074"/>
      </w:r>
      <w:r w:rsidRPr="0095177E">
        <w:rPr>
          <w:b w:val="0"/>
          <w:bCs/>
          <w:sz w:val="24"/>
          <w:szCs w:val="24"/>
          <w:lang w:val="vi-VN"/>
        </w:rPr>
        <w:t>.</w:t>
      </w:r>
    </w:p>
  </w:footnote>
  <w:footnote w:id="251">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Ahmad, Abu Dawood, Al-Tirmizhi và những học giả khác ghi lại, Hadith Soheeh.</w:t>
      </w:r>
    </w:p>
  </w:footnote>
  <w:footnote w:id="252">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 xml:space="preserve">adith do </w:t>
      </w:r>
      <w:r>
        <w:rPr>
          <w:b w:val="0"/>
          <w:bCs/>
          <w:sz w:val="24"/>
          <w:szCs w:val="24"/>
          <w:lang w:val="vi-VN"/>
        </w:rPr>
        <w:t>Al-Bukhori</w:t>
      </w:r>
      <w:r w:rsidRPr="0095177E">
        <w:rPr>
          <w:b w:val="0"/>
          <w:bCs/>
          <w:sz w:val="24"/>
          <w:szCs w:val="24"/>
          <w:lang w:val="vi-VN"/>
        </w:rPr>
        <w:t xml:space="preserve"> ghi số (1454).</w:t>
      </w:r>
    </w:p>
  </w:footnote>
  <w:footnote w:id="253">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ghi số (1447) và Muslim ghi số (979) từ Hadith Abu Sa-e’d Al-Khudri </w:t>
      </w:r>
      <w:r w:rsidRPr="0095177E">
        <w:rPr>
          <w:rFonts w:ascii="Calibri" w:hAnsi="Calibri" w:cs="KFGQPC Uthman Taha Naskh"/>
          <w:b w:val="0"/>
          <w:bCs/>
          <w:color w:val="FF0000"/>
          <w:sz w:val="24"/>
          <w:szCs w:val="24"/>
        </w:rPr>
        <w:sym w:font="AGA Arabesque" w:char="0074"/>
      </w:r>
      <w:r w:rsidRPr="0095177E">
        <w:rPr>
          <w:b w:val="0"/>
          <w:bCs/>
          <w:sz w:val="24"/>
          <w:szCs w:val="24"/>
          <w:lang w:val="vi-VN"/>
        </w:rPr>
        <w:t>.</w:t>
      </w:r>
    </w:p>
  </w:footnote>
  <w:footnote w:id="254">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 xml:space="preserve">adith do </w:t>
      </w:r>
      <w:r>
        <w:rPr>
          <w:b w:val="0"/>
          <w:bCs/>
          <w:sz w:val="24"/>
          <w:szCs w:val="24"/>
          <w:lang w:val="vi-VN"/>
        </w:rPr>
        <w:t>Al-Bukhori</w:t>
      </w:r>
      <w:r w:rsidRPr="0095177E">
        <w:rPr>
          <w:b w:val="0"/>
          <w:bCs/>
          <w:sz w:val="24"/>
          <w:szCs w:val="24"/>
          <w:lang w:val="vi-VN"/>
        </w:rPr>
        <w:t xml:space="preserve"> ghi</w:t>
      </w:r>
      <w:r w:rsidRPr="0095177E">
        <w:rPr>
          <w:b w:val="0"/>
          <w:bCs/>
          <w:sz w:val="24"/>
          <w:szCs w:val="24"/>
          <w:lang w:val="en-US"/>
        </w:rPr>
        <w:t xml:space="preserve"> lại</w:t>
      </w:r>
      <w:r w:rsidRPr="0095177E">
        <w:rPr>
          <w:b w:val="0"/>
          <w:bCs/>
          <w:sz w:val="24"/>
          <w:szCs w:val="24"/>
          <w:lang w:val="vi-VN"/>
        </w:rPr>
        <w:t>.</w:t>
      </w:r>
    </w:p>
  </w:footnote>
  <w:footnote w:id="255">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 xml:space="preserve">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256">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Zakat được ví là tài sản bẩn bởi nó là loại tiền dùng để tẩy rửa tội lỗi cho người xuất Zakat.</w:t>
      </w:r>
    </w:p>
  </w:footnote>
  <w:footnote w:id="257">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258">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ghi</w:t>
      </w:r>
      <w:r w:rsidRPr="0095177E">
        <w:rPr>
          <w:b w:val="0"/>
          <w:bCs/>
          <w:sz w:val="24"/>
          <w:szCs w:val="24"/>
          <w:lang w:val="en-US"/>
        </w:rPr>
        <w:t xml:space="preserve"> lại</w:t>
      </w:r>
      <w:r w:rsidRPr="0095177E">
        <w:rPr>
          <w:b w:val="0"/>
          <w:bCs/>
          <w:sz w:val="24"/>
          <w:szCs w:val="24"/>
          <w:lang w:val="vi-VN"/>
        </w:rPr>
        <w:t>.</w:t>
      </w:r>
    </w:p>
  </w:footnote>
  <w:footnote w:id="259">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w:t>
      </w:r>
      <w:r w:rsidRPr="0095177E">
        <w:rPr>
          <w:b w:val="0"/>
          <w:bCs/>
          <w:sz w:val="24"/>
          <w:szCs w:val="24"/>
          <w:lang w:val="vi-VN"/>
        </w:rPr>
        <w:t xml:space="preserve">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260">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Ahmad, Abu Dawood, Al-Nasaa-i và các học giả khác ghi</w:t>
      </w:r>
      <w:r w:rsidRPr="0095177E">
        <w:rPr>
          <w:b w:val="0"/>
          <w:bCs/>
          <w:sz w:val="24"/>
          <w:szCs w:val="24"/>
          <w:lang w:val="en-US"/>
        </w:rPr>
        <w:t xml:space="preserve"> lại</w:t>
      </w:r>
      <w:r w:rsidRPr="0095177E">
        <w:rPr>
          <w:b w:val="0"/>
          <w:bCs/>
          <w:sz w:val="24"/>
          <w:szCs w:val="24"/>
          <w:lang w:val="vi-VN"/>
        </w:rPr>
        <w:t>.</w:t>
      </w:r>
    </w:p>
  </w:footnote>
  <w:footnote w:id="261">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262">
    <w:p w:rsidR="00CF0E51" w:rsidRPr="0095177E" w:rsidRDefault="00CF0E51" w:rsidP="00F16AFB">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w:t>
      </w:r>
      <w:r w:rsidRPr="0095177E">
        <w:rPr>
          <w:b w:val="0"/>
          <w:bCs/>
          <w:sz w:val="24"/>
          <w:szCs w:val="24"/>
          <w:lang w:val="en-US"/>
        </w:rPr>
        <w:t>i lại</w:t>
      </w:r>
      <w:r w:rsidRPr="0095177E">
        <w:rPr>
          <w:b w:val="0"/>
          <w:bCs/>
          <w:sz w:val="24"/>
          <w:szCs w:val="24"/>
          <w:lang w:val="vi-VN"/>
        </w:rPr>
        <w:t>.</w:t>
      </w:r>
    </w:p>
  </w:footnote>
  <w:footnote w:id="263">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Ibnu Maajah và các học giả khác ghi lại, Hadith Hasan.</w:t>
      </w:r>
    </w:p>
  </w:footnote>
  <w:footnote w:id="264">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265">
    <w:p w:rsidR="00CF0E51" w:rsidRPr="0095177E" w:rsidRDefault="00CF0E51" w:rsidP="00081A4D">
      <w:pPr>
        <w:pStyle w:val="FootnoteText"/>
        <w:ind w:left="360" w:hanging="360"/>
        <w:jc w:val="both"/>
        <w:rPr>
          <w:color w:val="C00000"/>
          <w:sz w:val="24"/>
          <w:szCs w:val="24"/>
          <w:lang w:val="en-US"/>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p>
  </w:footnote>
  <w:footnote w:id="266">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Ibnu Maajah và các học giả khác ghi</w:t>
      </w:r>
      <w:r w:rsidRPr="0095177E">
        <w:rPr>
          <w:b w:val="0"/>
          <w:bCs/>
          <w:sz w:val="24"/>
          <w:szCs w:val="24"/>
          <w:lang w:val="en-US"/>
        </w:rPr>
        <w:t xml:space="preserve"> lại</w:t>
      </w:r>
      <w:r w:rsidRPr="0095177E">
        <w:rPr>
          <w:b w:val="0"/>
          <w:bCs/>
          <w:sz w:val="24"/>
          <w:szCs w:val="24"/>
          <w:lang w:val="vi-VN"/>
        </w:rPr>
        <w:t>, Hadith Hasan.</w:t>
      </w:r>
    </w:p>
  </w:footnote>
  <w:footnote w:id="267">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268">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269">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Ahmad, Al-Nasaa-i và các học giả khác ghi</w:t>
      </w:r>
      <w:r w:rsidRPr="0095177E">
        <w:rPr>
          <w:b w:val="0"/>
          <w:bCs/>
          <w:sz w:val="24"/>
          <w:szCs w:val="24"/>
          <w:lang w:val="en-US"/>
        </w:rPr>
        <w:t xml:space="preserve"> lại</w:t>
      </w:r>
      <w:r w:rsidRPr="0095177E">
        <w:rPr>
          <w:b w:val="0"/>
          <w:bCs/>
          <w:sz w:val="24"/>
          <w:szCs w:val="24"/>
          <w:lang w:val="vi-VN"/>
        </w:rPr>
        <w:t>, Hadith Soheeh.</w:t>
      </w:r>
    </w:p>
  </w:footnote>
  <w:footnote w:id="270">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271">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272">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273">
    <w:p w:rsidR="00CF0E51" w:rsidRPr="0095177E" w:rsidRDefault="00CF0E51" w:rsidP="00306630">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ghi, theo đường truyền do Simawaih ghi lại: </w:t>
      </w:r>
      <w:r w:rsidRPr="0095177E">
        <w:rPr>
          <w:rFonts w:ascii="KFGQPC Uthman Taha Naskh" w:eastAsia="Calibri" w:hAnsi="KFGQPC Uthman Taha Naskh" w:cs="KFGQPC Uthman Taha Naskh" w:hint="cs"/>
          <w:b w:val="0"/>
          <w:bCs/>
          <w:color w:val="1F3864"/>
          <w:sz w:val="24"/>
          <w:szCs w:val="24"/>
          <w:rtl/>
        </w:rPr>
        <w:t>{</w:t>
      </w:r>
      <w:r w:rsidRPr="0095177E">
        <w:rPr>
          <w:rFonts w:ascii="Traditional Arabic" w:cs="KFGQPC Uthman Taha Naskh" w:hint="cs"/>
          <w:b w:val="0"/>
          <w:bCs/>
          <w:color w:val="1F3864"/>
          <w:sz w:val="24"/>
          <w:szCs w:val="24"/>
          <w:rtl/>
        </w:rPr>
        <w:t>عُمْرَةٌ</w:t>
      </w:r>
      <w:r w:rsidRPr="0095177E">
        <w:rPr>
          <w:rFonts w:ascii="Traditional Arabic" w:cs="KFGQPC Uthman Taha Naskh"/>
          <w:b w:val="0"/>
          <w:bCs/>
          <w:color w:val="1F3864"/>
          <w:sz w:val="24"/>
          <w:szCs w:val="24"/>
          <w:rtl/>
        </w:rPr>
        <w:t xml:space="preserve"> </w:t>
      </w:r>
      <w:r w:rsidRPr="0095177E">
        <w:rPr>
          <w:rFonts w:ascii="Traditional Arabic" w:cs="KFGQPC Uthman Taha Naskh" w:hint="cs"/>
          <w:b w:val="0"/>
          <w:bCs/>
          <w:color w:val="1F3864"/>
          <w:sz w:val="24"/>
          <w:szCs w:val="24"/>
          <w:rtl/>
        </w:rPr>
        <w:t>فِى</w:t>
      </w:r>
      <w:r w:rsidRPr="0095177E">
        <w:rPr>
          <w:rFonts w:ascii="Traditional Arabic" w:cs="KFGQPC Uthman Taha Naskh"/>
          <w:b w:val="0"/>
          <w:bCs/>
          <w:color w:val="1F3864"/>
          <w:sz w:val="24"/>
          <w:szCs w:val="24"/>
          <w:rtl/>
        </w:rPr>
        <w:t xml:space="preserve"> </w:t>
      </w:r>
      <w:r w:rsidRPr="0095177E">
        <w:rPr>
          <w:rFonts w:ascii="Traditional Arabic" w:cs="KFGQPC Uthman Taha Naskh" w:hint="cs"/>
          <w:b w:val="0"/>
          <w:bCs/>
          <w:color w:val="1F3864"/>
          <w:sz w:val="24"/>
          <w:szCs w:val="24"/>
          <w:rtl/>
        </w:rPr>
        <w:t>رَمَضَانَ كَحَجَّةٍ مَعِي</w:t>
      </w:r>
      <w:r w:rsidRPr="0095177E">
        <w:rPr>
          <w:rFonts w:ascii="KFGQPC Uthman Taha Naskh" w:eastAsia="Calibri" w:hAnsi="KFGQPC Uthman Taha Naskh" w:cs="KFGQPC Uthman Taha Naskh" w:hint="cs"/>
          <w:b w:val="0"/>
          <w:bCs/>
          <w:color w:val="1F3864"/>
          <w:sz w:val="24"/>
          <w:szCs w:val="24"/>
          <w:rtl/>
        </w:rPr>
        <w:t>}</w:t>
      </w:r>
      <w:r w:rsidRPr="0095177E">
        <w:rPr>
          <w:rFonts w:ascii="KFGQPC Uthman Taha Naskh" w:eastAsia="Calibri" w:hAnsi="KFGQPC Uthman Taha Naskh" w:cs="KFGQPC Uthman Taha Naskh"/>
          <w:b w:val="0"/>
          <w:bCs/>
          <w:color w:val="1F3864"/>
          <w:sz w:val="24"/>
          <w:szCs w:val="24"/>
          <w:lang w:val="vi-VN"/>
        </w:rPr>
        <w:t xml:space="preserve"> </w:t>
      </w:r>
      <w:r w:rsidRPr="0095177E">
        <w:rPr>
          <w:rFonts w:eastAsia="Calibri"/>
          <w:color w:val="1F3864"/>
          <w:sz w:val="24"/>
          <w:szCs w:val="24"/>
          <w:lang w:val="vi-VN"/>
        </w:rPr>
        <w:t>“U’mroh trong Romadon giống như hành hương Hajj cùng Ta.”</w:t>
      </w:r>
    </w:p>
  </w:footnote>
  <w:footnote w:id="274">
    <w:p w:rsidR="00CF0E51" w:rsidRPr="0095177E" w:rsidRDefault="00CF0E51" w:rsidP="00D15115">
      <w:pPr>
        <w:pStyle w:val="FootnoteText"/>
        <w:ind w:left="360" w:hanging="360"/>
        <w:jc w:val="both"/>
        <w:rPr>
          <w:b w:val="0"/>
          <w:bCs/>
          <w:color w:val="C00000"/>
          <w:sz w:val="24"/>
          <w:szCs w:val="24"/>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 xml:space="preserve">Hadith do </w:t>
      </w:r>
      <w:r>
        <w:rPr>
          <w:b w:val="0"/>
          <w:bCs/>
          <w:sz w:val="24"/>
          <w:szCs w:val="24"/>
        </w:rPr>
        <w:t>Al-Bukhori</w:t>
      </w:r>
      <w:r w:rsidRPr="0095177E">
        <w:rPr>
          <w:b w:val="0"/>
          <w:bCs/>
          <w:sz w:val="24"/>
          <w:szCs w:val="24"/>
        </w:rPr>
        <w:t xml:space="preserve"> và Muslim ghi lại.</w:t>
      </w:r>
    </w:p>
  </w:footnote>
  <w:footnote w:id="275">
    <w:p w:rsidR="00CF0E51" w:rsidRPr="0095177E" w:rsidRDefault="00CF0E51" w:rsidP="00D15115">
      <w:pPr>
        <w:pStyle w:val="FootnoteText"/>
        <w:ind w:left="360" w:hanging="360"/>
        <w:jc w:val="both"/>
        <w:rPr>
          <w:b w:val="0"/>
          <w:bCs/>
          <w:color w:val="C00000"/>
          <w:sz w:val="24"/>
          <w:szCs w:val="24"/>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 xml:space="preserve">Hadith do </w:t>
      </w:r>
      <w:r>
        <w:rPr>
          <w:b w:val="0"/>
          <w:bCs/>
          <w:sz w:val="24"/>
          <w:szCs w:val="24"/>
        </w:rPr>
        <w:t>Al-Bukhori</w:t>
      </w:r>
      <w:r w:rsidRPr="0095177E">
        <w:rPr>
          <w:b w:val="0"/>
          <w:bCs/>
          <w:sz w:val="24"/>
          <w:szCs w:val="24"/>
        </w:rPr>
        <w:t xml:space="preserve"> và Muslim ghi lại.</w:t>
      </w:r>
    </w:p>
  </w:footnote>
  <w:footnote w:id="276">
    <w:p w:rsidR="00CF0E51" w:rsidRPr="0095177E" w:rsidRDefault="00CF0E51" w:rsidP="00D15115">
      <w:pPr>
        <w:pStyle w:val="FootnoteText"/>
        <w:ind w:left="360" w:hanging="360"/>
        <w:jc w:val="both"/>
        <w:rPr>
          <w:b w:val="0"/>
          <w:bCs/>
          <w:color w:val="C00000"/>
          <w:sz w:val="24"/>
          <w:szCs w:val="24"/>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Hadith do Abu Dawood ghi lại</w:t>
      </w:r>
      <w:r w:rsidRPr="0095177E">
        <w:rPr>
          <w:b w:val="0"/>
          <w:bCs/>
          <w:sz w:val="24"/>
          <w:szCs w:val="24"/>
          <w:lang w:val="vi-VN"/>
        </w:rPr>
        <w:t xml:space="preserve"> và các học giả khác, Hadith Soheeh.</w:t>
      </w:r>
    </w:p>
  </w:footnote>
  <w:footnote w:id="277">
    <w:p w:rsidR="00CF0E51" w:rsidRPr="0095177E" w:rsidRDefault="00CF0E51" w:rsidP="00D15115">
      <w:pPr>
        <w:pStyle w:val="FootnoteText"/>
        <w:ind w:left="360" w:hanging="360"/>
        <w:jc w:val="both"/>
        <w:rPr>
          <w:b w:val="0"/>
          <w:bCs/>
          <w:color w:val="C00000"/>
          <w:sz w:val="24"/>
          <w:szCs w:val="24"/>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color w:val="C00000"/>
          <w:sz w:val="24"/>
          <w:szCs w:val="24"/>
        </w:rPr>
        <w:t xml:space="preserve"> </w:t>
      </w:r>
      <w:r w:rsidRPr="0095177E">
        <w:rPr>
          <w:b w:val="0"/>
          <w:bCs/>
          <w:sz w:val="24"/>
          <w:szCs w:val="24"/>
        </w:rPr>
        <w:t xml:space="preserve">Hadith do </w:t>
      </w:r>
      <w:r>
        <w:rPr>
          <w:b w:val="0"/>
          <w:bCs/>
          <w:sz w:val="24"/>
          <w:szCs w:val="24"/>
        </w:rPr>
        <w:t>Al-Bukhori</w:t>
      </w:r>
      <w:r w:rsidRPr="0095177E">
        <w:rPr>
          <w:b w:val="0"/>
          <w:bCs/>
          <w:sz w:val="24"/>
          <w:szCs w:val="24"/>
        </w:rPr>
        <w:t xml:space="preserve"> ghi lại.</w:t>
      </w:r>
    </w:p>
  </w:footnote>
  <w:footnote w:id="278">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Theo đại đa số Sohabah và Tabi-i’n cho rằng khoảng cách được phép rút ngắn Salah là từ 48 dặm trở lên và một dặm khoảng 1748 mét, đây là ý kiến của Imam Maalik </w:t>
      </w:r>
      <w:r w:rsidRPr="0095177E">
        <w:rPr>
          <w:rFonts w:ascii="KFGQPC Arabic Symbols 01" w:hAnsi="KFGQPC Arabic Symbols 01" w:cs="Traditional Arabic"/>
          <w:b w:val="0"/>
          <w:bCs/>
          <w:color w:val="FF0000"/>
          <w:sz w:val="24"/>
          <w:szCs w:val="24"/>
          <w:lang w:val="vi-VN"/>
        </w:rPr>
        <w:t></w:t>
      </w:r>
      <w:r w:rsidRPr="0095177E">
        <w:rPr>
          <w:b w:val="0"/>
          <w:bCs/>
          <w:sz w:val="24"/>
          <w:szCs w:val="24"/>
          <w:lang w:val="vi-VN"/>
        </w:rPr>
        <w:t xml:space="preserve">, Imam Al-Shaafi-i’ </w:t>
      </w:r>
      <w:r w:rsidRPr="0095177E">
        <w:rPr>
          <w:rFonts w:ascii="KFGQPC Arabic Symbols 01" w:hAnsi="KFGQPC Arabic Symbols 01" w:cs="Traditional Arabic"/>
          <w:b w:val="0"/>
          <w:bCs/>
          <w:color w:val="FF0000"/>
          <w:sz w:val="24"/>
          <w:szCs w:val="24"/>
          <w:lang w:val="vi-VN"/>
        </w:rPr>
        <w:t></w:t>
      </w:r>
      <w:r w:rsidRPr="0095177E">
        <w:rPr>
          <w:b w:val="0"/>
          <w:bCs/>
          <w:sz w:val="24"/>
          <w:szCs w:val="24"/>
          <w:lang w:val="vi-VN"/>
        </w:rPr>
        <w:t xml:space="preserve">, Imam Ahmad </w:t>
      </w:r>
      <w:r w:rsidRPr="0095177E">
        <w:rPr>
          <w:rFonts w:ascii="KFGQPC Arabic Symbols 01" w:hAnsi="KFGQPC Arabic Symbols 01" w:cs="Traditional Arabic"/>
          <w:b w:val="0"/>
          <w:bCs/>
          <w:color w:val="FF0000"/>
          <w:sz w:val="24"/>
          <w:szCs w:val="24"/>
          <w:lang w:val="vi-VN"/>
        </w:rPr>
        <w:t></w:t>
      </w:r>
      <w:r w:rsidRPr="0095177E">
        <w:rPr>
          <w:b w:val="0"/>
          <w:bCs/>
          <w:sz w:val="24"/>
          <w:szCs w:val="24"/>
          <w:lang w:val="vi-VN"/>
        </w:rPr>
        <w:t xml:space="preserve"> và các học trò của họ cùng với Al-Laith bin Sa’d, Al-Awzaa-i’ </w:t>
      </w:r>
      <w:r w:rsidRPr="0095177E">
        <w:rPr>
          <w:rFonts w:ascii="KFGQPC Arabic Symbols 01" w:hAnsi="KFGQPC Arabic Symbols 01" w:cs="Traditional Arabic"/>
          <w:b w:val="0"/>
          <w:bCs/>
          <w:color w:val="FF0000"/>
          <w:sz w:val="24"/>
          <w:szCs w:val="24"/>
          <w:lang w:val="vi-VN"/>
        </w:rPr>
        <w:t></w:t>
      </w:r>
      <w:r w:rsidRPr="0095177E">
        <w:rPr>
          <w:b w:val="0"/>
          <w:bCs/>
          <w:sz w:val="24"/>
          <w:szCs w:val="24"/>
          <w:lang w:val="vi-VN"/>
        </w:rPr>
        <w:t xml:space="preserve"> và các học giả chuyên Hadith và những học giả khác. Bên cạnh đó có ý kiến khác của U’lama. Tuy nhiên câu nói đúng nhất là khoảng cách một ngày đêm đi bộ hoặc bằng máy bay hoặc bằng bất cứ gì.</w:t>
      </w:r>
    </w:p>
  </w:footnote>
  <w:footnote w:id="279">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280">
    <w:p w:rsidR="00CF0E51" w:rsidRPr="0095177E" w:rsidRDefault="00CF0E51" w:rsidP="00D15115">
      <w:pPr>
        <w:pStyle w:val="FootnoteText"/>
        <w:ind w:left="360" w:hanging="360"/>
        <w:jc w:val="both"/>
        <w:rPr>
          <w:b w:val="0"/>
          <w:bCs/>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Ahmad và nhóm Sunan ghi</w:t>
      </w:r>
      <w:r w:rsidRPr="0095177E">
        <w:rPr>
          <w:b w:val="0"/>
          <w:bCs/>
          <w:sz w:val="24"/>
          <w:szCs w:val="24"/>
          <w:lang w:val="en-US"/>
        </w:rPr>
        <w:t xml:space="preserve"> lại</w:t>
      </w:r>
      <w:r w:rsidRPr="0095177E">
        <w:rPr>
          <w:b w:val="0"/>
          <w:bCs/>
          <w:sz w:val="24"/>
          <w:szCs w:val="24"/>
          <w:lang w:val="vi-VN"/>
        </w:rPr>
        <w:t>, Hadith Hasan.</w:t>
      </w:r>
    </w:p>
  </w:footnote>
  <w:footnote w:id="281">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Al-Daaruqudni, Al-Haakim và tự xác minh là Soheeh, và được Al-Zahabi đồng ý.</w:t>
      </w:r>
    </w:p>
  </w:footnote>
  <w:footnote w:id="282">
    <w:p w:rsidR="00CF0E51" w:rsidRPr="0095177E" w:rsidRDefault="00CF0E51" w:rsidP="00D15115">
      <w:pPr>
        <w:pStyle w:val="FootnoteText"/>
        <w:ind w:left="360" w:hanging="360"/>
        <w:jc w:val="both"/>
        <w:rPr>
          <w:color w:val="C00000"/>
          <w:sz w:val="24"/>
          <w:szCs w:val="24"/>
        </w:rPr>
      </w:pPr>
      <w:r w:rsidRPr="0095177E">
        <w:rPr>
          <w:rFonts w:ascii="Rockwell Extra Bold" w:hAnsi="Rockwell Extra Bold"/>
          <w:b w:val="0"/>
          <w:bCs/>
          <w:color w:val="C00000"/>
          <w:sz w:val="24"/>
          <w:szCs w:val="24"/>
        </w:rPr>
        <w:t>(</w:t>
      </w:r>
      <w:r w:rsidRPr="0095177E">
        <w:rPr>
          <w:rStyle w:val="FootnoteReference"/>
          <w:rFonts w:ascii="Rockwell Extra Bold" w:hAnsi="Rockwell Extra Bold"/>
          <w:b w:val="0"/>
          <w:bCs/>
          <w:color w:val="C00000"/>
          <w:sz w:val="24"/>
          <w:szCs w:val="24"/>
        </w:rPr>
        <w:footnoteRef/>
      </w:r>
      <w:r w:rsidRPr="0095177E">
        <w:rPr>
          <w:rFonts w:ascii="Rockwell Extra Bold" w:hAnsi="Rockwell Extra Bold"/>
          <w:b w:val="0"/>
          <w:bCs/>
          <w:color w:val="C00000"/>
          <w:sz w:val="24"/>
          <w:szCs w:val="24"/>
        </w:rPr>
        <w:t>)</w:t>
      </w:r>
      <w:r w:rsidRPr="0095177E">
        <w:rPr>
          <w:color w:val="C00000"/>
          <w:sz w:val="24"/>
          <w:szCs w:val="24"/>
        </w:rPr>
        <w:t xml:space="preserve"> </w:t>
      </w:r>
      <w:r w:rsidRPr="0095177E">
        <w:rPr>
          <w:b w:val="0"/>
          <w:bCs/>
          <w:sz w:val="24"/>
          <w:szCs w:val="24"/>
        </w:rPr>
        <w:t xml:space="preserve">Hadith do </w:t>
      </w:r>
      <w:r>
        <w:rPr>
          <w:b w:val="0"/>
          <w:bCs/>
          <w:sz w:val="24"/>
          <w:szCs w:val="24"/>
        </w:rPr>
        <w:t>Al-Bukhori</w:t>
      </w:r>
      <w:r w:rsidRPr="0095177E">
        <w:rPr>
          <w:b w:val="0"/>
          <w:bCs/>
          <w:sz w:val="24"/>
          <w:szCs w:val="24"/>
        </w:rPr>
        <w:t xml:space="preserve"> và do Muslim ghi lại.</w:t>
      </w:r>
    </w:p>
  </w:footnote>
  <w:footnote w:id="283">
    <w:p w:rsidR="00CF0E51" w:rsidRPr="0095177E" w:rsidRDefault="00CF0E51" w:rsidP="00D15115">
      <w:pPr>
        <w:pStyle w:val="FootnoteText"/>
        <w:ind w:left="360" w:hanging="360"/>
        <w:jc w:val="both"/>
        <w:rPr>
          <w:color w:val="C00000"/>
          <w:sz w:val="24"/>
          <w:szCs w:val="24"/>
        </w:rPr>
      </w:pPr>
      <w:r w:rsidRPr="0095177E">
        <w:rPr>
          <w:rFonts w:ascii="Rockwell Extra Bold" w:hAnsi="Rockwell Extra Bold"/>
          <w:b w:val="0"/>
          <w:bCs/>
          <w:color w:val="C00000"/>
          <w:sz w:val="24"/>
          <w:szCs w:val="24"/>
        </w:rPr>
        <w:t>(</w:t>
      </w:r>
      <w:r w:rsidRPr="0095177E">
        <w:rPr>
          <w:rStyle w:val="FootnoteReference"/>
          <w:rFonts w:ascii="Rockwell Extra Bold" w:hAnsi="Rockwell Extra Bold"/>
          <w:b w:val="0"/>
          <w:bCs/>
          <w:color w:val="C00000"/>
          <w:sz w:val="24"/>
          <w:szCs w:val="24"/>
        </w:rPr>
        <w:footnoteRef/>
      </w:r>
      <w:r w:rsidRPr="0095177E">
        <w:rPr>
          <w:rFonts w:ascii="Rockwell Extra Bold" w:hAnsi="Rockwell Extra Bold"/>
          <w:b w:val="0"/>
          <w:bCs/>
          <w:color w:val="C00000"/>
          <w:sz w:val="24"/>
          <w:szCs w:val="24"/>
        </w:rPr>
        <w:t>)</w:t>
      </w:r>
      <w:r w:rsidRPr="0095177E">
        <w:rPr>
          <w:color w:val="C00000"/>
          <w:sz w:val="24"/>
          <w:szCs w:val="24"/>
        </w:rPr>
        <w:t xml:space="preserve"> </w:t>
      </w:r>
      <w:r w:rsidRPr="0095177E">
        <w:rPr>
          <w:b w:val="0"/>
          <w:bCs/>
          <w:sz w:val="24"/>
          <w:szCs w:val="24"/>
        </w:rPr>
        <w:t xml:space="preserve">Hadith do </w:t>
      </w:r>
      <w:r w:rsidRPr="0095177E">
        <w:rPr>
          <w:b w:val="0"/>
          <w:bCs/>
          <w:sz w:val="24"/>
          <w:szCs w:val="24"/>
          <w:lang w:val="vi-VN"/>
        </w:rPr>
        <w:t>Abu Dawood, Al-Tirmizhi và các học giả khác ghi</w:t>
      </w:r>
      <w:r w:rsidRPr="0095177E">
        <w:rPr>
          <w:b w:val="0"/>
          <w:bCs/>
          <w:sz w:val="24"/>
          <w:szCs w:val="24"/>
          <w:lang w:val="en-US"/>
        </w:rPr>
        <w:t xml:space="preserve"> lại</w:t>
      </w:r>
      <w:r w:rsidRPr="0095177E">
        <w:rPr>
          <w:b w:val="0"/>
          <w:bCs/>
          <w:sz w:val="24"/>
          <w:szCs w:val="24"/>
          <w:lang w:val="vi-VN"/>
        </w:rPr>
        <w:t>, Hadith Soheeh.</w:t>
      </w:r>
    </w:p>
  </w:footnote>
  <w:footnote w:id="284">
    <w:p w:rsidR="00CF0E51" w:rsidRPr="0095177E" w:rsidRDefault="00CF0E51" w:rsidP="00D15115">
      <w:pPr>
        <w:pStyle w:val="FootnoteText"/>
        <w:ind w:left="360" w:hanging="360"/>
        <w:jc w:val="both"/>
        <w:rPr>
          <w:color w:val="C00000"/>
          <w:sz w:val="24"/>
          <w:szCs w:val="24"/>
        </w:rPr>
      </w:pPr>
      <w:r w:rsidRPr="0095177E">
        <w:rPr>
          <w:rFonts w:ascii="Rockwell Extra Bold" w:hAnsi="Rockwell Extra Bold"/>
          <w:b w:val="0"/>
          <w:bCs/>
          <w:color w:val="C00000"/>
          <w:sz w:val="24"/>
          <w:szCs w:val="24"/>
        </w:rPr>
        <w:t>(</w:t>
      </w:r>
      <w:r w:rsidRPr="0095177E">
        <w:rPr>
          <w:rStyle w:val="FootnoteReference"/>
          <w:rFonts w:ascii="Rockwell Extra Bold" w:hAnsi="Rockwell Extra Bold"/>
          <w:b w:val="0"/>
          <w:bCs/>
          <w:color w:val="C00000"/>
          <w:sz w:val="24"/>
          <w:szCs w:val="24"/>
        </w:rPr>
        <w:footnoteRef/>
      </w:r>
      <w:r w:rsidRPr="0095177E">
        <w:rPr>
          <w:rFonts w:ascii="Rockwell Extra Bold" w:hAnsi="Rockwell Extra Bold"/>
          <w:b w:val="0"/>
          <w:bCs/>
          <w:color w:val="C00000"/>
          <w:sz w:val="24"/>
          <w:szCs w:val="24"/>
        </w:rPr>
        <w:t>)</w:t>
      </w:r>
      <w:r w:rsidRPr="0095177E">
        <w:rPr>
          <w:color w:val="C00000"/>
          <w:sz w:val="24"/>
          <w:szCs w:val="24"/>
        </w:rPr>
        <w:t xml:space="preserve"> </w:t>
      </w:r>
      <w:r w:rsidRPr="0095177E">
        <w:rPr>
          <w:b w:val="0"/>
          <w:bCs/>
          <w:sz w:val="24"/>
          <w:szCs w:val="24"/>
        </w:rPr>
        <w:t xml:space="preserve">Hadith do </w:t>
      </w:r>
      <w:r w:rsidRPr="0095177E">
        <w:rPr>
          <w:b w:val="0"/>
          <w:bCs/>
          <w:sz w:val="24"/>
          <w:szCs w:val="24"/>
          <w:lang w:val="vi-VN"/>
        </w:rPr>
        <w:t>Muslim ghi</w:t>
      </w:r>
      <w:r w:rsidRPr="0095177E">
        <w:rPr>
          <w:b w:val="0"/>
          <w:bCs/>
          <w:sz w:val="24"/>
          <w:szCs w:val="24"/>
          <w:lang w:val="en-US"/>
        </w:rPr>
        <w:t xml:space="preserve"> lại</w:t>
      </w:r>
      <w:r w:rsidRPr="0095177E">
        <w:rPr>
          <w:b w:val="0"/>
          <w:bCs/>
          <w:sz w:val="24"/>
          <w:szCs w:val="24"/>
          <w:lang w:val="vi-VN"/>
        </w:rPr>
        <w:t>.</w:t>
      </w:r>
    </w:p>
  </w:footnote>
  <w:footnote w:id="285">
    <w:p w:rsidR="00CF0E51" w:rsidRPr="0095177E" w:rsidRDefault="00CF0E51" w:rsidP="00D15115">
      <w:pPr>
        <w:pStyle w:val="FootnoteText"/>
        <w:ind w:left="360" w:hanging="360"/>
        <w:jc w:val="both"/>
        <w:rPr>
          <w:color w:val="C00000"/>
          <w:sz w:val="24"/>
          <w:szCs w:val="24"/>
        </w:rPr>
      </w:pPr>
      <w:r w:rsidRPr="0095177E">
        <w:rPr>
          <w:rFonts w:ascii="Rockwell Extra Bold" w:hAnsi="Rockwell Extra Bold"/>
          <w:b w:val="0"/>
          <w:bCs/>
          <w:color w:val="C00000"/>
          <w:sz w:val="24"/>
          <w:szCs w:val="24"/>
        </w:rPr>
        <w:t>(</w:t>
      </w:r>
      <w:r w:rsidRPr="0095177E">
        <w:rPr>
          <w:rStyle w:val="FootnoteReference"/>
          <w:rFonts w:ascii="Rockwell Extra Bold" w:hAnsi="Rockwell Extra Bold"/>
          <w:b w:val="0"/>
          <w:bCs/>
          <w:color w:val="C00000"/>
          <w:sz w:val="24"/>
          <w:szCs w:val="24"/>
        </w:rPr>
        <w:footnoteRef/>
      </w:r>
      <w:r w:rsidRPr="0095177E">
        <w:rPr>
          <w:rFonts w:ascii="Rockwell Extra Bold" w:hAnsi="Rockwell Extra Bold"/>
          <w:b w:val="0"/>
          <w:bCs/>
          <w:color w:val="C00000"/>
          <w:sz w:val="24"/>
          <w:szCs w:val="24"/>
        </w:rPr>
        <w:t>)</w:t>
      </w:r>
      <w:r w:rsidRPr="0095177E">
        <w:rPr>
          <w:color w:val="C00000"/>
          <w:sz w:val="24"/>
          <w:szCs w:val="24"/>
        </w:rPr>
        <w:t xml:space="preserve"> </w:t>
      </w:r>
      <w:r w:rsidRPr="0095177E">
        <w:rPr>
          <w:b w:val="0"/>
          <w:bCs/>
          <w:sz w:val="24"/>
          <w:szCs w:val="24"/>
        </w:rPr>
        <w:t>Hadith do</w:t>
      </w:r>
      <w:r w:rsidRPr="0095177E">
        <w:rPr>
          <w:b w:val="0"/>
          <w:bCs/>
          <w:sz w:val="24"/>
          <w:szCs w:val="24"/>
          <w:lang w:val="vi-VN"/>
        </w:rPr>
        <w:t xml:space="preserve"> </w:t>
      </w:r>
      <w:r>
        <w:rPr>
          <w:b w:val="0"/>
          <w:bCs/>
          <w:sz w:val="24"/>
          <w:szCs w:val="24"/>
          <w:lang w:val="vi-VN"/>
        </w:rPr>
        <w:t>Al-Bukhori</w:t>
      </w:r>
      <w:r w:rsidRPr="0095177E">
        <w:rPr>
          <w:b w:val="0"/>
          <w:bCs/>
          <w:sz w:val="24"/>
          <w:szCs w:val="24"/>
          <w:lang w:val="vi-VN"/>
        </w:rPr>
        <w:t xml:space="preserve"> và</w:t>
      </w:r>
      <w:r w:rsidRPr="0095177E">
        <w:rPr>
          <w:b w:val="0"/>
          <w:bCs/>
          <w:sz w:val="24"/>
          <w:szCs w:val="24"/>
        </w:rPr>
        <w:t xml:space="preserve"> </w:t>
      </w:r>
      <w:r w:rsidRPr="0095177E">
        <w:rPr>
          <w:b w:val="0"/>
          <w:bCs/>
          <w:sz w:val="24"/>
          <w:szCs w:val="24"/>
          <w:lang w:val="vi-VN"/>
        </w:rPr>
        <w:t>Muslim ghi</w:t>
      </w:r>
      <w:r w:rsidRPr="0095177E">
        <w:rPr>
          <w:b w:val="0"/>
          <w:bCs/>
          <w:sz w:val="24"/>
          <w:szCs w:val="24"/>
          <w:lang w:val="en-US"/>
        </w:rPr>
        <w:t xml:space="preserve"> lại</w:t>
      </w:r>
      <w:r w:rsidRPr="0095177E">
        <w:rPr>
          <w:b w:val="0"/>
          <w:bCs/>
          <w:sz w:val="24"/>
          <w:szCs w:val="24"/>
          <w:lang w:val="vi-VN"/>
        </w:rPr>
        <w:t>.</w:t>
      </w:r>
    </w:p>
  </w:footnote>
  <w:footnote w:id="286">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Imam Ahmad ghi</w:t>
      </w:r>
      <w:r w:rsidRPr="0095177E">
        <w:rPr>
          <w:b w:val="0"/>
          <w:bCs/>
          <w:sz w:val="24"/>
          <w:szCs w:val="24"/>
          <w:lang w:val="en-US"/>
        </w:rPr>
        <w:t xml:space="preserve"> lại</w:t>
      </w:r>
      <w:r w:rsidRPr="0095177E">
        <w:rPr>
          <w:b w:val="0"/>
          <w:bCs/>
          <w:sz w:val="24"/>
          <w:szCs w:val="24"/>
          <w:lang w:val="vi-VN"/>
        </w:rPr>
        <w:t>, Hadith Soheeh.</w:t>
      </w:r>
    </w:p>
  </w:footnote>
  <w:footnote w:id="287">
    <w:p w:rsidR="00CF0E51" w:rsidRPr="0095177E" w:rsidRDefault="00CF0E51" w:rsidP="00D15115">
      <w:pPr>
        <w:pStyle w:val="FootnoteText"/>
        <w:ind w:left="360" w:hanging="360"/>
        <w:jc w:val="both"/>
        <w:rPr>
          <w:color w:val="C00000"/>
          <w:sz w:val="24"/>
          <w:szCs w:val="24"/>
        </w:rPr>
      </w:pPr>
      <w:r w:rsidRPr="0095177E">
        <w:rPr>
          <w:rFonts w:ascii="Rockwell Extra Bold" w:hAnsi="Rockwell Extra Bold"/>
          <w:b w:val="0"/>
          <w:bCs/>
          <w:color w:val="C00000"/>
          <w:sz w:val="24"/>
          <w:szCs w:val="24"/>
        </w:rPr>
        <w:t>(</w:t>
      </w:r>
      <w:r w:rsidRPr="0095177E">
        <w:rPr>
          <w:rStyle w:val="FootnoteReference"/>
          <w:rFonts w:ascii="Rockwell Extra Bold" w:hAnsi="Rockwell Extra Bold"/>
          <w:b w:val="0"/>
          <w:bCs/>
          <w:color w:val="C00000"/>
          <w:sz w:val="24"/>
          <w:szCs w:val="24"/>
        </w:rPr>
        <w:footnoteRef/>
      </w:r>
      <w:r w:rsidRPr="0095177E">
        <w:rPr>
          <w:rFonts w:ascii="Rockwell Extra Bold" w:hAnsi="Rockwell Extra Bold"/>
          <w:b w:val="0"/>
          <w:bCs/>
          <w:color w:val="C00000"/>
          <w:sz w:val="24"/>
          <w:szCs w:val="24"/>
        </w:rPr>
        <w:t>)</w:t>
      </w:r>
      <w:r w:rsidRPr="0095177E">
        <w:rPr>
          <w:color w:val="C00000"/>
          <w:sz w:val="24"/>
          <w:szCs w:val="24"/>
        </w:rPr>
        <w:t xml:space="preserve"> </w:t>
      </w:r>
      <w:r w:rsidRPr="0095177E">
        <w:rPr>
          <w:b w:val="0"/>
          <w:bCs/>
          <w:sz w:val="24"/>
          <w:szCs w:val="24"/>
        </w:rPr>
        <w:t>Hadith do</w:t>
      </w:r>
      <w:r w:rsidRPr="0095177E">
        <w:rPr>
          <w:b w:val="0"/>
          <w:bCs/>
          <w:sz w:val="24"/>
          <w:szCs w:val="24"/>
          <w:lang w:val="vi-VN"/>
        </w:rPr>
        <w:t xml:space="preserve"> </w:t>
      </w:r>
      <w:r>
        <w:rPr>
          <w:b w:val="0"/>
          <w:bCs/>
          <w:sz w:val="24"/>
          <w:szCs w:val="24"/>
          <w:lang w:val="vi-VN"/>
        </w:rPr>
        <w:t>Al-Bukhori</w:t>
      </w:r>
      <w:r w:rsidRPr="0095177E">
        <w:rPr>
          <w:b w:val="0"/>
          <w:bCs/>
          <w:sz w:val="24"/>
          <w:szCs w:val="24"/>
          <w:lang w:val="vi-VN"/>
        </w:rPr>
        <w:t xml:space="preserve"> và</w:t>
      </w:r>
      <w:r w:rsidRPr="0095177E">
        <w:rPr>
          <w:b w:val="0"/>
          <w:bCs/>
          <w:sz w:val="24"/>
          <w:szCs w:val="24"/>
        </w:rPr>
        <w:t xml:space="preserve"> </w:t>
      </w:r>
      <w:r w:rsidRPr="0095177E">
        <w:rPr>
          <w:b w:val="0"/>
          <w:bCs/>
          <w:sz w:val="24"/>
          <w:szCs w:val="24"/>
          <w:lang w:val="vi-VN"/>
        </w:rPr>
        <w:t>Muslim ghi</w:t>
      </w:r>
      <w:r w:rsidRPr="0095177E">
        <w:rPr>
          <w:b w:val="0"/>
          <w:bCs/>
          <w:sz w:val="24"/>
          <w:szCs w:val="24"/>
          <w:lang w:val="en-US"/>
        </w:rPr>
        <w:t xml:space="preserve"> lại</w:t>
      </w:r>
      <w:r w:rsidRPr="0095177E">
        <w:rPr>
          <w:b w:val="0"/>
          <w:bCs/>
          <w:sz w:val="24"/>
          <w:szCs w:val="24"/>
          <w:lang w:val="vi-VN"/>
        </w:rPr>
        <w:t>.</w:t>
      </w:r>
    </w:p>
  </w:footnote>
  <w:footnote w:id="288">
    <w:p w:rsidR="00CF0E51" w:rsidRPr="0095177E" w:rsidRDefault="00CF0E51" w:rsidP="00D15115">
      <w:pPr>
        <w:pStyle w:val="FootnoteText"/>
        <w:ind w:left="360" w:hanging="360"/>
        <w:jc w:val="both"/>
        <w:rPr>
          <w:color w:val="C00000"/>
          <w:sz w:val="24"/>
          <w:szCs w:val="24"/>
        </w:rPr>
      </w:pPr>
      <w:r w:rsidRPr="0095177E">
        <w:rPr>
          <w:rFonts w:ascii="Rockwell Extra Bold" w:hAnsi="Rockwell Extra Bold"/>
          <w:b w:val="0"/>
          <w:bCs/>
          <w:color w:val="C00000"/>
          <w:sz w:val="24"/>
          <w:szCs w:val="24"/>
        </w:rPr>
        <w:t>(</w:t>
      </w:r>
      <w:r w:rsidRPr="0095177E">
        <w:rPr>
          <w:rStyle w:val="FootnoteReference"/>
          <w:rFonts w:ascii="Rockwell Extra Bold" w:hAnsi="Rockwell Extra Bold"/>
          <w:b w:val="0"/>
          <w:bCs/>
          <w:color w:val="C00000"/>
          <w:sz w:val="24"/>
          <w:szCs w:val="24"/>
        </w:rPr>
        <w:footnoteRef/>
      </w:r>
      <w:r w:rsidRPr="0095177E">
        <w:rPr>
          <w:rFonts w:ascii="Rockwell Extra Bold" w:hAnsi="Rockwell Extra Bold"/>
          <w:b w:val="0"/>
          <w:bCs/>
          <w:color w:val="C00000"/>
          <w:sz w:val="24"/>
          <w:szCs w:val="24"/>
        </w:rPr>
        <w:t>)</w:t>
      </w:r>
      <w:r w:rsidRPr="0095177E">
        <w:rPr>
          <w:color w:val="C00000"/>
          <w:sz w:val="24"/>
          <w:szCs w:val="24"/>
        </w:rPr>
        <w:t xml:space="preserve"> </w:t>
      </w:r>
      <w:r w:rsidRPr="0095177E">
        <w:rPr>
          <w:b w:val="0"/>
          <w:bCs/>
          <w:sz w:val="24"/>
          <w:szCs w:val="24"/>
        </w:rPr>
        <w:t>Hadith do</w:t>
      </w:r>
      <w:r w:rsidRPr="0095177E">
        <w:rPr>
          <w:b w:val="0"/>
          <w:bCs/>
          <w:sz w:val="24"/>
          <w:szCs w:val="24"/>
          <w:lang w:val="vi-VN"/>
        </w:rPr>
        <w:t xml:space="preserve"> Al-Baihaiqi trong Sha’bul Imaan và học giả khác, Hadith Soheeh.</w:t>
      </w:r>
    </w:p>
  </w:footnote>
  <w:footnote w:id="289">
    <w:p w:rsidR="00CF0E51" w:rsidRPr="0095177E" w:rsidRDefault="00CF0E51" w:rsidP="00D15115">
      <w:pPr>
        <w:pStyle w:val="FootnoteText"/>
        <w:ind w:left="360" w:hanging="360"/>
        <w:jc w:val="both"/>
        <w:rPr>
          <w:color w:val="C00000"/>
          <w:sz w:val="24"/>
          <w:szCs w:val="24"/>
        </w:rPr>
      </w:pPr>
      <w:r w:rsidRPr="0095177E">
        <w:rPr>
          <w:rFonts w:ascii="Rockwell Extra Bold" w:hAnsi="Rockwell Extra Bold"/>
          <w:b w:val="0"/>
          <w:bCs/>
          <w:color w:val="C00000"/>
          <w:sz w:val="24"/>
          <w:szCs w:val="24"/>
        </w:rPr>
        <w:t>(</w:t>
      </w:r>
      <w:r w:rsidRPr="0095177E">
        <w:rPr>
          <w:rStyle w:val="FootnoteReference"/>
          <w:rFonts w:ascii="Rockwell Extra Bold" w:hAnsi="Rockwell Extra Bold"/>
          <w:b w:val="0"/>
          <w:bCs/>
          <w:color w:val="C00000"/>
          <w:sz w:val="24"/>
          <w:szCs w:val="24"/>
        </w:rPr>
        <w:footnoteRef/>
      </w:r>
      <w:r w:rsidRPr="0095177E">
        <w:rPr>
          <w:rFonts w:ascii="Rockwell Extra Bold" w:hAnsi="Rockwell Extra Bold"/>
          <w:b w:val="0"/>
          <w:bCs/>
          <w:color w:val="C00000"/>
          <w:sz w:val="24"/>
          <w:szCs w:val="24"/>
        </w:rPr>
        <w:t>)</w:t>
      </w:r>
      <w:r w:rsidRPr="0095177E">
        <w:rPr>
          <w:color w:val="C00000"/>
          <w:sz w:val="24"/>
          <w:szCs w:val="24"/>
        </w:rPr>
        <w:t xml:space="preserve"> </w:t>
      </w:r>
      <w:r w:rsidRPr="0095177E">
        <w:rPr>
          <w:b w:val="0"/>
          <w:bCs/>
          <w:sz w:val="24"/>
          <w:szCs w:val="24"/>
        </w:rPr>
        <w:t>Hadith do</w:t>
      </w:r>
      <w:r w:rsidRPr="0095177E">
        <w:rPr>
          <w:b w:val="0"/>
          <w:bCs/>
          <w:sz w:val="24"/>
          <w:szCs w:val="24"/>
          <w:lang w:val="vi-VN"/>
        </w:rPr>
        <w:t xml:space="preserve"> Imam Ahmad, Abu Dawood, Al-Tirmizhi ghi</w:t>
      </w:r>
      <w:r w:rsidRPr="0095177E">
        <w:rPr>
          <w:b w:val="0"/>
          <w:bCs/>
          <w:sz w:val="24"/>
          <w:szCs w:val="24"/>
          <w:lang w:val="en-US"/>
        </w:rPr>
        <w:t xml:space="preserve"> lại</w:t>
      </w:r>
      <w:r w:rsidRPr="0095177E">
        <w:rPr>
          <w:b w:val="0"/>
          <w:bCs/>
          <w:sz w:val="24"/>
          <w:szCs w:val="24"/>
          <w:lang w:val="vi-VN"/>
        </w:rPr>
        <w:t>, Hadith Hasan.</w:t>
      </w:r>
    </w:p>
  </w:footnote>
  <w:footnote w:id="290">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Ibnu Maajah ghi, ông Al-Busiri ghi trong Al-Zawaa-id: Đường truyền Hadith Soheeh.</w:t>
      </w:r>
    </w:p>
  </w:footnote>
  <w:footnote w:id="291">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Al-Tirmizhi, Al-Nasaa-i và các học giả khác, Hadith Soheeh.</w:t>
      </w:r>
    </w:p>
  </w:footnote>
  <w:footnote w:id="292">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293">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Al-Tirmizhi, Al-Nasaa-i và các học giả khác, Hadith Soheeh.</w:t>
      </w:r>
    </w:p>
  </w:footnote>
  <w:footnote w:id="294">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295">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296">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Ahmad, Abu Dawood và học giả khác ghi</w:t>
      </w:r>
      <w:r w:rsidRPr="0095177E">
        <w:rPr>
          <w:b w:val="0"/>
          <w:bCs/>
          <w:sz w:val="24"/>
          <w:szCs w:val="24"/>
          <w:lang w:val="en-US"/>
        </w:rPr>
        <w:t xml:space="preserve"> lại</w:t>
      </w:r>
      <w:r w:rsidRPr="0095177E">
        <w:rPr>
          <w:b w:val="0"/>
          <w:bCs/>
          <w:sz w:val="24"/>
          <w:szCs w:val="24"/>
          <w:lang w:val="vi-VN"/>
        </w:rPr>
        <w:t>, Hadith Soheeh.</w:t>
      </w:r>
    </w:p>
  </w:footnote>
  <w:footnote w:id="297">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298">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299">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Ahmad ghi</w:t>
      </w:r>
      <w:r w:rsidRPr="0095177E">
        <w:rPr>
          <w:b w:val="0"/>
          <w:bCs/>
          <w:sz w:val="24"/>
          <w:szCs w:val="24"/>
          <w:lang w:val="en-US"/>
        </w:rPr>
        <w:t xml:space="preserve"> lại</w:t>
      </w:r>
      <w:r w:rsidRPr="0095177E">
        <w:rPr>
          <w:b w:val="0"/>
          <w:bCs/>
          <w:sz w:val="24"/>
          <w:szCs w:val="24"/>
          <w:lang w:val="vi-VN"/>
        </w:rPr>
        <w:t>, Hadith Soheeh.</w:t>
      </w:r>
    </w:p>
  </w:footnote>
  <w:footnote w:id="300">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ghi</w:t>
      </w:r>
      <w:r w:rsidRPr="0095177E">
        <w:rPr>
          <w:b w:val="0"/>
          <w:bCs/>
          <w:sz w:val="24"/>
          <w:szCs w:val="24"/>
          <w:lang w:val="en-US"/>
        </w:rPr>
        <w:t xml:space="preserve"> lại</w:t>
      </w:r>
      <w:r w:rsidRPr="0095177E">
        <w:rPr>
          <w:b w:val="0"/>
          <w:bCs/>
          <w:sz w:val="24"/>
          <w:szCs w:val="24"/>
          <w:lang w:val="vi-VN"/>
        </w:rPr>
        <w:t>.</w:t>
      </w:r>
    </w:p>
  </w:footnote>
  <w:footnote w:id="301">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ghi</w:t>
      </w:r>
      <w:r w:rsidRPr="0095177E">
        <w:rPr>
          <w:b w:val="0"/>
          <w:bCs/>
          <w:sz w:val="24"/>
          <w:szCs w:val="24"/>
          <w:lang w:val="en-US"/>
        </w:rPr>
        <w:t xml:space="preserve"> lại</w:t>
      </w:r>
      <w:r w:rsidRPr="0095177E">
        <w:rPr>
          <w:b w:val="0"/>
          <w:bCs/>
          <w:sz w:val="24"/>
          <w:szCs w:val="24"/>
          <w:lang w:val="vi-VN"/>
        </w:rPr>
        <w:t>.</w:t>
      </w:r>
    </w:p>
  </w:footnote>
  <w:footnote w:id="302">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303">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304">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305">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306">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307">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Ahmad và học giả khác ghi</w:t>
      </w:r>
      <w:r w:rsidRPr="0095177E">
        <w:rPr>
          <w:b w:val="0"/>
          <w:bCs/>
          <w:sz w:val="24"/>
          <w:szCs w:val="24"/>
          <w:lang w:val="en-US"/>
        </w:rPr>
        <w:t xml:space="preserve"> lại</w:t>
      </w:r>
      <w:r w:rsidRPr="0095177E">
        <w:rPr>
          <w:b w:val="0"/>
          <w:bCs/>
          <w:sz w:val="24"/>
          <w:szCs w:val="24"/>
          <w:lang w:val="vi-VN"/>
        </w:rPr>
        <w:t>, Hadith Soheeh vốn trong Soheeh Muslim.</w:t>
      </w:r>
    </w:p>
  </w:footnote>
  <w:footnote w:id="308">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ghi</w:t>
      </w:r>
      <w:r w:rsidRPr="0095177E">
        <w:rPr>
          <w:b w:val="0"/>
          <w:bCs/>
          <w:sz w:val="24"/>
          <w:szCs w:val="24"/>
          <w:lang w:val="en-US"/>
        </w:rPr>
        <w:t xml:space="preserve"> lại</w:t>
      </w:r>
      <w:r w:rsidRPr="0095177E">
        <w:rPr>
          <w:b w:val="0"/>
          <w:bCs/>
          <w:sz w:val="24"/>
          <w:szCs w:val="24"/>
          <w:lang w:val="vi-VN"/>
        </w:rPr>
        <w:t>.</w:t>
      </w:r>
    </w:p>
  </w:footnote>
  <w:footnote w:id="309">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310">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Al-Tirmizhi và các học giả khác ghi</w:t>
      </w:r>
      <w:r w:rsidRPr="0095177E">
        <w:rPr>
          <w:b w:val="0"/>
          <w:bCs/>
          <w:sz w:val="24"/>
          <w:szCs w:val="24"/>
          <w:lang w:val="en-US"/>
        </w:rPr>
        <w:t xml:space="preserve"> lại</w:t>
      </w:r>
      <w:r w:rsidRPr="0095177E">
        <w:rPr>
          <w:b w:val="0"/>
          <w:bCs/>
          <w:sz w:val="24"/>
          <w:szCs w:val="24"/>
          <w:lang w:val="vi-VN"/>
        </w:rPr>
        <w:t>. U’lama nói: “</w:t>
      </w:r>
      <w:r>
        <w:rPr>
          <w:b w:val="0"/>
          <w:bCs/>
          <w:i/>
          <w:iCs/>
          <w:sz w:val="24"/>
          <w:szCs w:val="24"/>
          <w:lang w:val="vi-VN"/>
        </w:rPr>
        <w:t>A’rofah</w:t>
      </w:r>
      <w:r w:rsidRPr="0095177E">
        <w:rPr>
          <w:b w:val="0"/>
          <w:bCs/>
          <w:i/>
          <w:iCs/>
          <w:sz w:val="24"/>
          <w:szCs w:val="24"/>
          <w:lang w:val="vi-VN"/>
        </w:rPr>
        <w:t xml:space="preserve"> là ngày E’id của những ai hành hương bởi họ tề tụ một nơi, khác với những người bản địa ngày giết tế mới là ngày E’id bởi họ tề tụ vào ngày đó.</w:t>
      </w:r>
      <w:r w:rsidRPr="0095177E">
        <w:rPr>
          <w:b w:val="0"/>
          <w:bCs/>
          <w:sz w:val="24"/>
          <w:szCs w:val="24"/>
          <w:lang w:val="vi-VN"/>
        </w:rPr>
        <w:t>”</w:t>
      </w:r>
    </w:p>
  </w:footnote>
  <w:footnote w:id="311">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312">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Ahmad, Abu Dawood, Al-Tirmizhi và các học giả khác ghi lại, Hadith Soheeh.</w:t>
      </w:r>
    </w:p>
  </w:footnote>
  <w:footnote w:id="313">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314">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Ahmad, Al-Nasaa-i và học giả khác ghi</w:t>
      </w:r>
      <w:r w:rsidRPr="0095177E">
        <w:rPr>
          <w:b w:val="0"/>
          <w:bCs/>
          <w:sz w:val="24"/>
          <w:szCs w:val="24"/>
          <w:lang w:val="en-US"/>
        </w:rPr>
        <w:t xml:space="preserve"> lại</w:t>
      </w:r>
      <w:r w:rsidRPr="0095177E">
        <w:rPr>
          <w:b w:val="0"/>
          <w:bCs/>
          <w:sz w:val="24"/>
          <w:szCs w:val="24"/>
          <w:lang w:val="vi-VN"/>
        </w:rPr>
        <w:t>, Hadith Soheeh.</w:t>
      </w:r>
    </w:p>
  </w:footnote>
  <w:footnote w:id="315">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316">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317">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w:t>
      </w:r>
      <w:r w:rsidRPr="0095177E">
        <w:rPr>
          <w:b w:val="0"/>
          <w:sz w:val="24"/>
          <w:szCs w:val="24"/>
          <w:lang w:val="vi-VN"/>
        </w:rPr>
        <w:t xml:space="preserve">adith do </w:t>
      </w:r>
      <w:r>
        <w:rPr>
          <w:b w:val="0"/>
          <w:sz w:val="24"/>
          <w:szCs w:val="24"/>
          <w:lang w:val="vi-VN"/>
        </w:rPr>
        <w:t>Al-Bukhori</w:t>
      </w:r>
      <w:r w:rsidRPr="0095177E">
        <w:rPr>
          <w:b w:val="0"/>
          <w:sz w:val="24"/>
          <w:szCs w:val="24"/>
          <w:lang w:val="vi-VN"/>
        </w:rPr>
        <w:t xml:space="preserve"> và Muslim ghi</w:t>
      </w:r>
      <w:r w:rsidRPr="0095177E">
        <w:rPr>
          <w:b w:val="0"/>
          <w:sz w:val="24"/>
          <w:szCs w:val="24"/>
          <w:lang w:val="en-US"/>
        </w:rPr>
        <w:t xml:space="preserve"> lại</w:t>
      </w:r>
      <w:r w:rsidRPr="0095177E">
        <w:rPr>
          <w:b w:val="0"/>
          <w:sz w:val="24"/>
          <w:szCs w:val="24"/>
          <w:lang w:val="vi-VN"/>
        </w:rPr>
        <w:t>.</w:t>
      </w:r>
    </w:p>
  </w:footnote>
  <w:footnote w:id="318">
    <w:p w:rsidR="00CF0E51" w:rsidRPr="0095177E" w:rsidRDefault="00CF0E51" w:rsidP="00D15115">
      <w:pPr>
        <w:pStyle w:val="FootnoteText"/>
        <w:ind w:left="360" w:hanging="360"/>
        <w:jc w:val="both"/>
        <w:rPr>
          <w:b w:val="0"/>
          <w:bCs/>
          <w:color w:val="C00000"/>
          <w:sz w:val="24"/>
          <w:szCs w:val="24"/>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rFonts w:ascii="Arial" w:hAnsi="Arial"/>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319">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320">
    <w:p w:rsidR="00CF0E51" w:rsidRPr="0095177E" w:rsidRDefault="00CF0E51" w:rsidP="00D15115">
      <w:pPr>
        <w:pStyle w:val="FootnoteText"/>
        <w:ind w:left="360" w:hanging="360"/>
        <w:jc w:val="both"/>
        <w:rPr>
          <w:b w:val="0"/>
          <w:bCs/>
          <w:color w:val="C00000"/>
          <w:sz w:val="24"/>
          <w:szCs w:val="24"/>
        </w:rPr>
      </w:pPr>
      <w:r w:rsidRPr="0095177E">
        <w:rPr>
          <w:rFonts w:ascii="Rockwell Extra Bold" w:hAnsi="Rockwell Extra Bold"/>
          <w:color w:val="C00000"/>
          <w:sz w:val="24"/>
          <w:szCs w:val="24"/>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rPr>
        <w:t>)</w:t>
      </w:r>
      <w:r w:rsidRPr="0095177E">
        <w:rPr>
          <w:rFonts w:ascii="Arial" w:hAnsi="Arial"/>
          <w:color w:val="C00000"/>
          <w:sz w:val="24"/>
          <w:szCs w:val="24"/>
          <w:lang w:val="vi-VN"/>
        </w:rPr>
        <w:t xml:space="preserve"> </w:t>
      </w:r>
      <w:r w:rsidRPr="0095177E">
        <w:rPr>
          <w:b w:val="0"/>
          <w:bCs/>
          <w:sz w:val="24"/>
          <w:szCs w:val="24"/>
          <w:lang w:val="vi-VN"/>
        </w:rPr>
        <w:t>Hadith do Ahmad, Abu Dawood, Al-Nasaa-i và học giả khác ghi</w:t>
      </w:r>
      <w:r w:rsidRPr="0095177E">
        <w:rPr>
          <w:b w:val="0"/>
          <w:bCs/>
          <w:sz w:val="24"/>
          <w:szCs w:val="24"/>
          <w:lang w:val="en-US"/>
        </w:rPr>
        <w:t xml:space="preserve"> lại</w:t>
      </w:r>
      <w:r w:rsidRPr="0095177E">
        <w:rPr>
          <w:b w:val="0"/>
          <w:bCs/>
          <w:sz w:val="24"/>
          <w:szCs w:val="24"/>
          <w:lang w:val="vi-VN"/>
        </w:rPr>
        <w:t>, Hadith Soheeh.</w:t>
      </w:r>
    </w:p>
  </w:footnote>
  <w:footnote w:id="321">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322">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323">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324">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Ahmad, Al-Tirmizhi và Al-Nasaa-i ghi</w:t>
      </w:r>
      <w:r w:rsidRPr="0095177E">
        <w:rPr>
          <w:b w:val="0"/>
          <w:bCs/>
          <w:sz w:val="24"/>
          <w:szCs w:val="24"/>
          <w:lang w:val="en-US"/>
        </w:rPr>
        <w:t xml:space="preserve"> lại</w:t>
      </w:r>
      <w:r w:rsidRPr="0095177E">
        <w:rPr>
          <w:b w:val="0"/>
          <w:bCs/>
          <w:sz w:val="24"/>
          <w:szCs w:val="24"/>
          <w:lang w:val="vi-VN"/>
        </w:rPr>
        <w:t>, Hadith Soheeh.</w:t>
      </w:r>
    </w:p>
  </w:footnote>
  <w:footnote w:id="325">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326">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327">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ghi.</w:t>
      </w:r>
    </w:p>
  </w:footnote>
  <w:footnote w:id="328">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Sheikh Al-Khottobi </w:t>
      </w:r>
      <w:r w:rsidRPr="0095177E">
        <w:rPr>
          <w:rFonts w:ascii="KFGQPC Arabic Symbols 01" w:hAnsi="KFGQPC Arabic Symbols 01" w:cs="Traditional Arabic"/>
          <w:b w:val="0"/>
          <w:bCs/>
          <w:color w:val="FF0000"/>
          <w:sz w:val="24"/>
          <w:szCs w:val="24"/>
          <w:lang w:val="vi-VN"/>
        </w:rPr>
        <w:t></w:t>
      </w:r>
      <w:r w:rsidRPr="0095177E">
        <w:rPr>
          <w:b w:val="0"/>
          <w:bCs/>
          <w:sz w:val="24"/>
          <w:szCs w:val="24"/>
          <w:lang w:val="vi-VN"/>
        </w:rPr>
        <w:t xml:space="preserve"> nói: “</w:t>
      </w:r>
      <w:r w:rsidRPr="0095177E">
        <w:rPr>
          <w:b w:val="0"/>
          <w:bCs/>
          <w:i/>
          <w:iCs/>
          <w:sz w:val="24"/>
          <w:szCs w:val="24"/>
          <w:lang w:val="vi-VN"/>
        </w:rPr>
        <w:t xml:space="preserve">Thiên Sứ </w:t>
      </w:r>
      <w:r w:rsidRPr="0095177E">
        <w:rPr>
          <w:rFonts w:cs="Arial Unicode MS" w:hint="eastAsia"/>
          <w:i/>
          <w:iCs/>
          <w:color w:val="C00000"/>
          <w:sz w:val="24"/>
          <w:szCs w:val="24"/>
          <w:rtl/>
          <w:lang w:val="vi-VN"/>
        </w:rPr>
        <w:t>ﷺ</w:t>
      </w:r>
      <w:r w:rsidRPr="0095177E">
        <w:rPr>
          <w:b w:val="0"/>
          <w:bCs/>
          <w:i/>
          <w:iCs/>
          <w:sz w:val="24"/>
          <w:szCs w:val="24"/>
          <w:lang w:val="vi-VN"/>
        </w:rPr>
        <w:t xml:space="preserve"> đã lệnh cho phụ nữ ra máu hậu sản và đang kinh nguyệt tắm là bằng chứng mạnh mẽ rằng ngoại họ cần phải tắm hơn.</w:t>
      </w:r>
      <w:r w:rsidRPr="0095177E">
        <w:rPr>
          <w:b w:val="0"/>
          <w:bCs/>
          <w:sz w:val="24"/>
          <w:szCs w:val="24"/>
          <w:lang w:val="vi-VN"/>
        </w:rPr>
        <w:t>”</w:t>
      </w:r>
    </w:p>
  </w:footnote>
  <w:footnote w:id="329">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Ahmad, Abu Dawood, Al-Tirmizhi ghi</w:t>
      </w:r>
      <w:r w:rsidRPr="0095177E">
        <w:rPr>
          <w:b w:val="0"/>
          <w:bCs/>
          <w:sz w:val="24"/>
          <w:szCs w:val="24"/>
          <w:lang w:val="en-US"/>
        </w:rPr>
        <w:t xml:space="preserve"> lại</w:t>
      </w:r>
      <w:r w:rsidRPr="0095177E">
        <w:rPr>
          <w:b w:val="0"/>
          <w:bCs/>
          <w:sz w:val="24"/>
          <w:szCs w:val="24"/>
          <w:lang w:val="vi-VN"/>
        </w:rPr>
        <w:t>, Hadith Soheeh.</w:t>
      </w:r>
    </w:p>
  </w:footnote>
  <w:footnote w:id="330">
    <w:p w:rsidR="00CF0E51" w:rsidRPr="0095177E" w:rsidRDefault="00CF0E51" w:rsidP="00AB292C">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gh</w:t>
      </w:r>
      <w:r w:rsidRPr="0095177E">
        <w:rPr>
          <w:b w:val="0"/>
          <w:bCs/>
          <w:sz w:val="24"/>
          <w:szCs w:val="24"/>
          <w:lang w:val="en-US"/>
        </w:rPr>
        <w:t>i lại</w:t>
      </w:r>
      <w:r w:rsidRPr="0095177E">
        <w:rPr>
          <w:b w:val="0"/>
          <w:bCs/>
          <w:sz w:val="24"/>
          <w:szCs w:val="24"/>
          <w:lang w:val="vi-VN"/>
        </w:rPr>
        <w:t>.</w:t>
      </w:r>
    </w:p>
  </w:footnote>
  <w:footnote w:id="331">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rFonts w:ascii="Arial" w:hAnsi="Arial"/>
          <w:color w:val="C00000"/>
          <w:sz w:val="24"/>
          <w:szCs w:val="24"/>
          <w:lang w:val="vi-VN"/>
        </w:rPr>
        <w:t xml:space="preserve"> </w:t>
      </w:r>
      <w:r w:rsidRPr="0095177E">
        <w:rPr>
          <w:sz w:val="24"/>
          <w:szCs w:val="24"/>
          <w:u w:val="single"/>
          <w:lang w:val="vi-VN"/>
        </w:rPr>
        <w:t>Ý nghĩa</w:t>
      </w:r>
      <w:r w:rsidRPr="0095177E">
        <w:rPr>
          <w:sz w:val="24"/>
          <w:szCs w:val="24"/>
          <w:lang w:val="vi-VN"/>
        </w:rPr>
        <w:t xml:space="preserve">: </w:t>
      </w:r>
      <w:r w:rsidRPr="0095177E">
        <w:rPr>
          <w:b w:val="0"/>
          <w:bCs/>
          <w:sz w:val="24"/>
          <w:szCs w:val="24"/>
          <w:lang w:val="vi-VN"/>
        </w:rPr>
        <w:t>Lạy Allah, bề tôi vâng lời Ngài, tuân lệnh Ngài không tổ hợp Ngài với ai (hay bất vật gì). Quả thật, tất cả mọi lời ca ngợi tán dương, hồng ân và uy quyền đều là của Ngài mà không có đối tác.</w:t>
      </w:r>
    </w:p>
  </w:footnote>
  <w:footnote w:id="332">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Imam Maalik ghi </w:t>
      </w:r>
      <w:r w:rsidRPr="0095177E">
        <w:rPr>
          <w:b w:val="0"/>
          <w:bCs/>
          <w:sz w:val="24"/>
          <w:szCs w:val="24"/>
          <w:lang w:val="en-US"/>
        </w:rPr>
        <w:t xml:space="preserve">lại </w:t>
      </w:r>
      <w:r w:rsidRPr="0095177E">
        <w:rPr>
          <w:b w:val="0"/>
          <w:bCs/>
          <w:sz w:val="24"/>
          <w:szCs w:val="24"/>
          <w:lang w:val="vi-VN"/>
        </w:rPr>
        <w:t>trong Al-Muwatto.</w:t>
      </w:r>
    </w:p>
  </w:footnote>
  <w:footnote w:id="333">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Al-Tirmizhi, Al-Haakim và học giả khác, Hadith Soheeh.</w:t>
      </w:r>
    </w:p>
  </w:footnote>
  <w:footnote w:id="334">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335">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Al-Tirmizhi, Al-Haakim và học giả khác, Hadith Soheeh.</w:t>
      </w:r>
    </w:p>
  </w:footnote>
  <w:footnote w:id="336">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Al-Tobaroni ghi</w:t>
      </w:r>
      <w:r w:rsidRPr="0095177E">
        <w:rPr>
          <w:b w:val="0"/>
          <w:bCs/>
          <w:sz w:val="24"/>
          <w:szCs w:val="24"/>
          <w:lang w:val="en-US"/>
        </w:rPr>
        <w:t xml:space="preserve"> lại</w:t>
      </w:r>
      <w:r w:rsidRPr="0095177E">
        <w:rPr>
          <w:b w:val="0"/>
          <w:bCs/>
          <w:sz w:val="24"/>
          <w:szCs w:val="24"/>
          <w:lang w:val="vi-VN"/>
        </w:rPr>
        <w:t>, Hadith Soheeh.</w:t>
      </w:r>
    </w:p>
  </w:footnote>
  <w:footnote w:id="337">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Ahmad và học giả khác ghi</w:t>
      </w:r>
      <w:r w:rsidRPr="0095177E">
        <w:rPr>
          <w:b w:val="0"/>
          <w:bCs/>
          <w:sz w:val="24"/>
          <w:szCs w:val="24"/>
          <w:lang w:val="en-US"/>
        </w:rPr>
        <w:t xml:space="preserve"> lại</w:t>
      </w:r>
      <w:r w:rsidRPr="0095177E">
        <w:rPr>
          <w:b w:val="0"/>
          <w:bCs/>
          <w:sz w:val="24"/>
          <w:szCs w:val="24"/>
          <w:lang w:val="vi-VN"/>
        </w:rPr>
        <w:t>, Hadith Soheeh.</w:t>
      </w:r>
    </w:p>
  </w:footnote>
  <w:footnote w:id="338">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339">
    <w:p w:rsidR="00CF0E51" w:rsidRPr="0095177E" w:rsidRDefault="00CF0E51" w:rsidP="00D15115">
      <w:pPr>
        <w:pStyle w:val="FootnoteText"/>
        <w:ind w:left="360" w:hanging="360"/>
        <w:jc w:val="both"/>
        <w:rPr>
          <w:b w:val="0"/>
          <w:bCs/>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rFonts w:ascii="Arial" w:hAnsi="Arial"/>
          <w:color w:val="C00000"/>
          <w:sz w:val="24"/>
          <w:szCs w:val="24"/>
          <w:lang w:val="vi-VN"/>
        </w:rPr>
        <w:t xml:space="preserve"> </w:t>
      </w:r>
      <w:r w:rsidRPr="006563AF">
        <w:rPr>
          <w:b w:val="0"/>
          <w:bCs/>
          <w:sz w:val="24"/>
          <w:szCs w:val="24"/>
          <w:u w:val="single"/>
          <w:lang w:val="vi-VN"/>
        </w:rPr>
        <w:t>Ý nghĩa</w:t>
      </w:r>
      <w:r w:rsidRPr="006563AF">
        <w:rPr>
          <w:b w:val="0"/>
          <w:bCs/>
          <w:sz w:val="24"/>
          <w:szCs w:val="24"/>
          <w:lang w:val="vi-VN"/>
        </w:rPr>
        <w:t>:</w:t>
      </w:r>
      <w:r w:rsidRPr="0095177E">
        <w:rPr>
          <w:b w:val="0"/>
          <w:bCs/>
          <w:sz w:val="24"/>
          <w:szCs w:val="24"/>
          <w:lang w:val="vi-VN"/>
        </w:rPr>
        <w:t xml:space="preserve"> {</w:t>
      </w:r>
      <w:r w:rsidRPr="006563AF">
        <w:rPr>
          <w:color w:val="1F3864"/>
          <w:sz w:val="24"/>
          <w:szCs w:val="24"/>
          <w:lang w:val="vi-VN"/>
        </w:rPr>
        <w:t>Không có Thượng Đế nào đích thực ngoại trừ Allah duy nhất không có cộng tác với Ngài, mọi quyền lực, mọi lời ca ngợi đều là của Ngài và Ngài có khả năng trên tất cả mọi việc. Không có Thượng Đế nào đích thực ngoại trừ Allah, lời giao ước của Allah giúp đỡ bầy tôi của Ngài là sự thật và duy chỉ Ngài đã hủy diệt phe đảng (chống đối)</w:t>
      </w:r>
      <w:r w:rsidRPr="0095177E">
        <w:rPr>
          <w:b w:val="0"/>
          <w:bCs/>
          <w:sz w:val="24"/>
          <w:szCs w:val="24"/>
          <w:lang w:val="vi-VN"/>
        </w:rPr>
        <w:t>} Hadith do Muslim ghi lại.</w:t>
      </w:r>
    </w:p>
  </w:footnote>
  <w:footnote w:id="340">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Al-Nasaa-i và học giả khác ghi</w:t>
      </w:r>
      <w:r w:rsidRPr="0095177E">
        <w:rPr>
          <w:b w:val="0"/>
          <w:bCs/>
          <w:sz w:val="24"/>
          <w:szCs w:val="24"/>
          <w:lang w:val="en-US"/>
        </w:rPr>
        <w:t xml:space="preserve"> lại</w:t>
      </w:r>
      <w:r w:rsidRPr="0095177E">
        <w:rPr>
          <w:b w:val="0"/>
          <w:bCs/>
          <w:sz w:val="24"/>
          <w:szCs w:val="24"/>
          <w:lang w:val="vi-VN"/>
        </w:rPr>
        <w:t>, Hadith Soheeh.</w:t>
      </w:r>
    </w:p>
  </w:footnote>
  <w:footnote w:id="341">
    <w:p w:rsidR="00CF0E51" w:rsidRPr="0095177E" w:rsidRDefault="00CF0E51" w:rsidP="00D15115">
      <w:pPr>
        <w:pStyle w:val="FootnoteText"/>
        <w:ind w:left="360" w:hanging="450"/>
        <w:jc w:val="both"/>
        <w:rPr>
          <w:b w:val="0"/>
          <w:bCs/>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2A4C37">
        <w:rPr>
          <w:b w:val="0"/>
          <w:bCs/>
          <w:sz w:val="24"/>
          <w:szCs w:val="24"/>
          <w:u w:val="single"/>
          <w:lang w:val="vi-VN"/>
        </w:rPr>
        <w:t>Ý nghĩa</w:t>
      </w:r>
      <w:r w:rsidRPr="002A4C37">
        <w:rPr>
          <w:b w:val="0"/>
          <w:bCs/>
          <w:sz w:val="24"/>
          <w:szCs w:val="24"/>
          <w:lang w:val="vi-VN"/>
        </w:rPr>
        <w:t>:</w:t>
      </w:r>
      <w:r w:rsidRPr="0095177E">
        <w:rPr>
          <w:sz w:val="24"/>
          <w:szCs w:val="24"/>
          <w:lang w:val="vi-VN"/>
        </w:rPr>
        <w:t xml:space="preserve"> </w:t>
      </w:r>
      <w:r w:rsidRPr="0095177E">
        <w:rPr>
          <w:b w:val="0"/>
          <w:bCs/>
          <w:sz w:val="24"/>
          <w:szCs w:val="24"/>
          <w:lang w:val="vi-VN"/>
        </w:rPr>
        <w:t>Nếu bề tôi bị thế lực nào đó ngăn cản thì bề tôi sẽ trở lại hiện trạng bình thường ngay nơi ngăn cản bề tôi.</w:t>
      </w:r>
    </w:p>
  </w:footnote>
  <w:footnote w:id="342">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343">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Abu Dawood, Al-Tirmizhi và học giả khác, Hadith Soheeh.</w:t>
      </w:r>
    </w:p>
  </w:footnote>
  <w:footnote w:id="344">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và Muslim ghi</w:t>
      </w:r>
      <w:r w:rsidRPr="0095177E">
        <w:rPr>
          <w:b w:val="0"/>
          <w:bCs/>
          <w:sz w:val="24"/>
          <w:szCs w:val="24"/>
          <w:lang w:val="en-US"/>
        </w:rPr>
        <w:t xml:space="preserve"> lại</w:t>
      </w:r>
      <w:r w:rsidRPr="0095177E">
        <w:rPr>
          <w:b w:val="0"/>
          <w:bCs/>
          <w:sz w:val="24"/>
          <w:szCs w:val="24"/>
          <w:lang w:val="vi-VN"/>
        </w:rPr>
        <w:t>.</w:t>
      </w:r>
    </w:p>
  </w:footnote>
  <w:footnote w:id="345">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Hadith do </w:t>
      </w:r>
      <w:r>
        <w:rPr>
          <w:b w:val="0"/>
          <w:bCs/>
          <w:sz w:val="24"/>
          <w:szCs w:val="24"/>
          <w:lang w:val="vi-VN"/>
        </w:rPr>
        <w:t>Al-Bukhori</w:t>
      </w:r>
      <w:r w:rsidRPr="0095177E">
        <w:rPr>
          <w:b w:val="0"/>
          <w:bCs/>
          <w:sz w:val="24"/>
          <w:szCs w:val="24"/>
          <w:lang w:val="vi-VN"/>
        </w:rPr>
        <w:t xml:space="preserve"> ghi</w:t>
      </w:r>
      <w:r w:rsidRPr="0095177E">
        <w:rPr>
          <w:b w:val="0"/>
          <w:bCs/>
          <w:sz w:val="24"/>
          <w:szCs w:val="24"/>
          <w:lang w:val="en-US"/>
        </w:rPr>
        <w:t xml:space="preserve"> lại</w:t>
      </w:r>
      <w:r w:rsidRPr="0095177E">
        <w:rPr>
          <w:b w:val="0"/>
          <w:bCs/>
          <w:sz w:val="24"/>
          <w:szCs w:val="24"/>
          <w:lang w:val="vi-VN"/>
        </w:rPr>
        <w:t>.</w:t>
      </w:r>
    </w:p>
  </w:footnote>
  <w:footnote w:id="346">
    <w:p w:rsidR="00CF0E51" w:rsidRPr="0095177E" w:rsidRDefault="00CF0E51" w:rsidP="00D1511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Hadith do Muslim ghi</w:t>
      </w:r>
      <w:r w:rsidRPr="0095177E">
        <w:rPr>
          <w:b w:val="0"/>
          <w:bCs/>
          <w:sz w:val="24"/>
          <w:szCs w:val="24"/>
          <w:lang w:val="en-US"/>
        </w:rPr>
        <w:t xml:space="preserve"> lại</w:t>
      </w:r>
      <w:r w:rsidRPr="0095177E">
        <w:rPr>
          <w:b w:val="0"/>
          <w:bCs/>
          <w:sz w:val="24"/>
          <w:szCs w:val="24"/>
          <w:lang w:val="vi-VN"/>
        </w:rPr>
        <w:t>.</w:t>
      </w:r>
    </w:p>
  </w:footnote>
  <w:footnote w:id="347">
    <w:p w:rsidR="00CF0E51" w:rsidRPr="0095177E" w:rsidRDefault="00CF0E51" w:rsidP="00D15115">
      <w:pPr>
        <w:pStyle w:val="FootnoteText"/>
        <w:ind w:left="360" w:hanging="450"/>
        <w:jc w:val="both"/>
        <w:rPr>
          <w:b w:val="0"/>
          <w:bCs/>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rFonts w:ascii="Arial" w:hAnsi="Arial"/>
          <w:color w:val="C00000"/>
          <w:sz w:val="24"/>
          <w:szCs w:val="24"/>
          <w:lang w:val="vi-VN"/>
        </w:rPr>
        <w:t xml:space="preserve"> </w:t>
      </w:r>
      <w:r w:rsidRPr="0095177E">
        <w:rPr>
          <w:sz w:val="24"/>
          <w:szCs w:val="24"/>
          <w:u w:val="single"/>
          <w:lang w:val="vi-VN"/>
        </w:rPr>
        <w:t>Ý nghĩa</w:t>
      </w:r>
      <w:r w:rsidRPr="0095177E">
        <w:rPr>
          <w:sz w:val="24"/>
          <w:szCs w:val="24"/>
          <w:lang w:val="vi-VN"/>
        </w:rPr>
        <w:t xml:space="preserve">: </w:t>
      </w:r>
      <w:r w:rsidRPr="0095177E">
        <w:rPr>
          <w:b w:val="0"/>
          <w:bCs/>
          <w:sz w:val="24"/>
          <w:szCs w:val="24"/>
          <w:lang w:val="vi-VN"/>
        </w:rPr>
        <w:t>{Nhân danh Allah, cầu xin bình an và phúc lành cho Thiên Sứ của Ngài. Lạy Allah, cầu xin Ngài hãy mở các cánh cửa khoan dung độ lượng của Ngài cho bề tôi.</w:t>
      </w:r>
    </w:p>
  </w:footnote>
  <w:footnote w:id="348">
    <w:p w:rsidR="00CF0E51" w:rsidRPr="0095177E" w:rsidRDefault="00CF0E51" w:rsidP="00D15115">
      <w:pPr>
        <w:pStyle w:val="FootnoteText"/>
        <w:ind w:left="360" w:hanging="360"/>
        <w:jc w:val="both"/>
        <w:rPr>
          <w:b w:val="0"/>
          <w:bCs/>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Ma’shar Al-Harom là một ngọn núi ở Muzdalifah, có người cho rằng là toàn khu vực Muzdalifah. Trước đây toàn thể Ả Rập rời khỏi Muzdalifah này mà đến tận A’rofah, Quraish nghĩ rằng Thiên Sứ sẽ dừng lại tại Ma’shar Al-Harom giống như tục lệ của Quraish nhưng Thiên Sứ đã hướng thẳng đến A’rofah vì Allah đã lệnh:</w:t>
      </w:r>
    </w:p>
    <w:p w:rsidR="00CF0E51" w:rsidRPr="0095177E" w:rsidRDefault="00CF0E51" w:rsidP="00D15115">
      <w:pPr>
        <w:autoSpaceDE w:val="0"/>
        <w:autoSpaceDN w:val="0"/>
        <w:adjustRightInd w:val="0"/>
        <w:spacing w:after="0"/>
        <w:jc w:val="both"/>
        <w:rPr>
          <w:rFonts w:cs="KFGQPC Uthman Taha Naskh"/>
          <w:sz w:val="24"/>
          <w:szCs w:val="24"/>
          <w:rtl/>
        </w:rPr>
      </w:pPr>
      <w:r w:rsidRPr="00EE0791">
        <w:rPr>
          <w:rFonts w:ascii="KFGQPC Uthman Taha Naskh" w:cs="KFGQPC Uthman Taha Naskh" w:hint="cs"/>
          <w:rtl/>
          <w:lang w:bidi="ar-EG"/>
        </w:rPr>
        <w:t>﴿</w:t>
      </w:r>
      <w:r w:rsidRPr="00EE0791">
        <w:rPr>
          <w:rFonts w:cs="KFGQPC Uthmanic Script HAFS"/>
          <w:b/>
          <w:bCs/>
          <w:color w:val="006600"/>
          <w:rtl/>
        </w:rPr>
        <w:t>ثُمَّ أَفِيضُواْ مِنۡ حَيۡثُ أَفَاضَ ٱلنَّاسُ</w:t>
      </w:r>
      <w:r w:rsidRPr="00EE0791">
        <w:rPr>
          <w:rFonts w:ascii="KFGQPC Uthman Taha Naskh" w:cs="KFGQPC Uthman Taha Naskh" w:hint="cs"/>
          <w:rtl/>
          <w:lang w:bidi="ar-EG"/>
        </w:rPr>
        <w:t xml:space="preserve">﴾ </w:t>
      </w:r>
      <w:r w:rsidRPr="00EE0791">
        <w:rPr>
          <w:rFonts w:cs="KFGQPC Uthman Taha Naskh" w:hint="cs"/>
          <w:sz w:val="20"/>
          <w:szCs w:val="20"/>
          <w:rtl/>
        </w:rPr>
        <w:t>البقرة:</w:t>
      </w:r>
      <w:r w:rsidRPr="00EE0791">
        <w:rPr>
          <w:sz w:val="20"/>
          <w:szCs w:val="20"/>
          <w:rtl/>
        </w:rPr>
        <w:t xml:space="preserve"> 199</w:t>
      </w:r>
    </w:p>
    <w:p w:rsidR="00CF0E51" w:rsidRPr="0095177E" w:rsidRDefault="00CF0E51" w:rsidP="00D15115">
      <w:pPr>
        <w:bidi w:val="0"/>
        <w:spacing w:after="0"/>
        <w:jc w:val="lowKashida"/>
        <w:rPr>
          <w:rFonts w:cs="Traditional Arabic"/>
          <w:sz w:val="24"/>
          <w:szCs w:val="24"/>
          <w:lang w:val="vi-VN"/>
        </w:rPr>
      </w:pPr>
      <w:r w:rsidRPr="0095177E">
        <w:rPr>
          <w:sz w:val="24"/>
          <w:szCs w:val="24"/>
        </w:rPr>
        <w:sym w:font="AGA Arabesque" w:char="007B"/>
      </w:r>
      <w:r w:rsidRPr="0095177E">
        <w:rPr>
          <w:b/>
          <w:bCs/>
          <w:color w:val="006600"/>
          <w:sz w:val="24"/>
          <w:szCs w:val="24"/>
          <w:lang w:val="vi-VN"/>
        </w:rPr>
        <w:t>Rồi hãy vội vã rời khỏi (Muzdalifah) nơi mà mọi người vội vã bỏ đi.</w:t>
      </w:r>
      <w:r w:rsidRPr="0095177E">
        <w:rPr>
          <w:sz w:val="24"/>
          <w:szCs w:val="24"/>
        </w:rPr>
        <w:sym w:font="AGA Arabesque" w:char="007D"/>
      </w:r>
      <w:r w:rsidRPr="0095177E">
        <w:rPr>
          <w:sz w:val="24"/>
          <w:szCs w:val="24"/>
          <w:lang w:val="vi-VN"/>
        </w:rPr>
        <w:t xml:space="preserve"> </w:t>
      </w:r>
      <w:r w:rsidRPr="0095177E">
        <w:rPr>
          <w:rFonts w:cs="Traditional Arabic"/>
          <w:sz w:val="24"/>
          <w:szCs w:val="24"/>
          <w:lang w:val="vi-VN"/>
        </w:rPr>
        <w:t>Al-Baqoroh: 198 - 199 (chương 2). Riêng Quraish vẫn không rời khỏi Muzdalifah họ nói: “</w:t>
      </w:r>
      <w:r w:rsidRPr="0095177E">
        <w:rPr>
          <w:rFonts w:cs="Traditional Arabic"/>
          <w:i/>
          <w:iCs/>
          <w:sz w:val="24"/>
          <w:szCs w:val="24"/>
          <w:lang w:val="vi-VN"/>
        </w:rPr>
        <w:t>Chúng ta đã Ehrom trong khu vực Haram của Allah nên chúng ta sẽ không rời khỏi.</w:t>
      </w:r>
      <w:r w:rsidRPr="0095177E">
        <w:rPr>
          <w:rFonts w:cs="Traditional Arabic"/>
          <w:sz w:val="24"/>
          <w:szCs w:val="24"/>
          <w:lang w:val="vi-VN"/>
        </w:rPr>
        <w:t>”</w:t>
      </w:r>
    </w:p>
  </w:footnote>
  <w:footnote w:id="349">
    <w:p w:rsidR="00CF0E51" w:rsidRPr="0095177E" w:rsidRDefault="00CF0E51" w:rsidP="00234673">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 xml:space="preserve">Namiroh là khu vực kế bên </w:t>
      </w:r>
      <w:r>
        <w:rPr>
          <w:b w:val="0"/>
          <w:bCs/>
          <w:sz w:val="24"/>
          <w:szCs w:val="24"/>
          <w:lang w:val="vi-VN"/>
        </w:rPr>
        <w:t>A’rofah</w:t>
      </w:r>
      <w:r w:rsidRPr="0095177E">
        <w:rPr>
          <w:b w:val="0"/>
          <w:bCs/>
          <w:sz w:val="24"/>
          <w:szCs w:val="24"/>
          <w:lang w:val="vi-VN"/>
        </w:rPr>
        <w:t xml:space="preserve"> chứ không phải </w:t>
      </w:r>
      <w:r>
        <w:rPr>
          <w:b w:val="0"/>
          <w:bCs/>
          <w:sz w:val="24"/>
          <w:szCs w:val="24"/>
          <w:lang w:val="vi-VN"/>
        </w:rPr>
        <w:t>A’rofah</w:t>
      </w:r>
      <w:r w:rsidRPr="0095177E">
        <w:rPr>
          <w:b w:val="0"/>
          <w:bCs/>
          <w:sz w:val="24"/>
          <w:szCs w:val="24"/>
          <w:lang w:val="vi-VN"/>
        </w:rPr>
        <w:t xml:space="preserve">, nhưng cũng có một số U’lama cho rằng nó thuộc về </w:t>
      </w:r>
      <w:r>
        <w:rPr>
          <w:b w:val="0"/>
          <w:bCs/>
          <w:sz w:val="24"/>
          <w:szCs w:val="24"/>
          <w:lang w:val="vi-VN"/>
        </w:rPr>
        <w:t>A’rofah</w:t>
      </w:r>
      <w:r w:rsidRPr="0095177E">
        <w:rPr>
          <w:b w:val="0"/>
          <w:bCs/>
          <w:sz w:val="24"/>
          <w:szCs w:val="24"/>
          <w:lang w:val="vi-VN"/>
        </w:rPr>
        <w:t>.</w:t>
      </w:r>
    </w:p>
  </w:footnote>
  <w:footnote w:id="350">
    <w:p w:rsidR="00CF0E51" w:rsidRPr="0095177E" w:rsidRDefault="00CF0E51" w:rsidP="005724B5">
      <w:pPr>
        <w:pStyle w:val="FootnoteText"/>
        <w:ind w:left="360" w:hanging="360"/>
        <w:jc w:val="both"/>
        <w:rPr>
          <w:color w:val="C00000"/>
          <w:sz w:val="24"/>
          <w:szCs w:val="24"/>
          <w:lang w:val="vi-VN"/>
        </w:rPr>
      </w:pPr>
      <w:r w:rsidRPr="0095177E">
        <w:rPr>
          <w:rFonts w:ascii="Rockwell Extra Bold" w:hAnsi="Rockwell Extra Bold"/>
          <w:color w:val="C00000"/>
          <w:sz w:val="24"/>
          <w:szCs w:val="24"/>
          <w:lang w:val="vi-VN"/>
        </w:rPr>
        <w:t>(</w:t>
      </w:r>
      <w:r w:rsidRPr="0095177E">
        <w:rPr>
          <w:rStyle w:val="FootnoteReference"/>
          <w:rFonts w:ascii="Rockwell Extra Bold" w:hAnsi="Rockwell Extra Bold"/>
          <w:color w:val="C00000"/>
          <w:sz w:val="24"/>
          <w:szCs w:val="24"/>
        </w:rPr>
        <w:footnoteRef/>
      </w:r>
      <w:r w:rsidRPr="0095177E">
        <w:rPr>
          <w:rFonts w:ascii="Rockwell Extra Bold" w:hAnsi="Rockwell Extra Bold"/>
          <w:color w:val="C00000"/>
          <w:sz w:val="24"/>
          <w:szCs w:val="24"/>
          <w:lang w:val="vi-VN"/>
        </w:rPr>
        <w:t>)</w:t>
      </w:r>
      <w:r w:rsidRPr="0095177E">
        <w:rPr>
          <w:color w:val="C00000"/>
          <w:sz w:val="24"/>
          <w:szCs w:val="24"/>
          <w:lang w:val="vi-VN"/>
        </w:rPr>
        <w:t xml:space="preserve"> </w:t>
      </w:r>
      <w:r w:rsidRPr="0095177E">
        <w:rPr>
          <w:b w:val="0"/>
          <w:bCs/>
          <w:sz w:val="24"/>
          <w:szCs w:val="24"/>
          <w:lang w:val="vi-VN"/>
        </w:rPr>
        <w:t>Đây là Hadith vĩ đại do Muslim ghi</w:t>
      </w:r>
      <w:r w:rsidRPr="0095177E">
        <w:rPr>
          <w:b w:val="0"/>
          <w:bCs/>
          <w:sz w:val="24"/>
          <w:szCs w:val="24"/>
          <w:lang w:val="en-US"/>
        </w:rPr>
        <w:t xml:space="preserve"> lại</w:t>
      </w:r>
      <w:r w:rsidRPr="0095177E">
        <w:rPr>
          <w:b w:val="0"/>
          <w:bCs/>
          <w:sz w:val="24"/>
          <w:szCs w:val="24"/>
          <w:lang w:val="vi-V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E51" w:rsidRDefault="00C87AEF">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CF0E51" w:rsidRPr="00B71399" w:rsidRDefault="00CF0E51"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CF0E51" w:rsidRPr="00A507EE" w:rsidRDefault="00CF0E51"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E51" w:rsidRDefault="00C87AEF"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CF0E51" w:rsidRPr="00125086" w:rsidRDefault="00CF0E51" w:rsidP="00125086">
                  <w:pPr>
                    <w:bidi w:val="0"/>
                    <w:spacing w:after="0" w:line="240" w:lineRule="auto"/>
                    <w:jc w:val="center"/>
                    <w:rPr>
                      <w:rFonts w:asciiTheme="majorBidi" w:hAnsiTheme="majorBidi" w:cstheme="majorBidi"/>
                      <w:b/>
                      <w:bCs/>
                      <w:color w:val="205B83"/>
                      <w:sz w:val="16"/>
                      <w:szCs w:val="16"/>
                      <w:lang w:bidi="ar-EG"/>
                    </w:rPr>
                  </w:pP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CF0E51" w:rsidRPr="00AE458F" w:rsidRDefault="00CF0E51"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FE0CF2">
                    <w:rPr>
                      <w:rFonts w:asciiTheme="majorBidi" w:hAnsiTheme="majorBidi" w:cstheme="majorBidi"/>
                      <w:noProof/>
                      <w:color w:val="205B83"/>
                      <w:sz w:val="22"/>
                      <w:szCs w:val="22"/>
                      <w:lang w:bidi="ar-EG"/>
                    </w:rPr>
                    <w:t>313</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E51" w:rsidRDefault="00C87AEF">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CF0E51" w:rsidRPr="00F92871" w:rsidRDefault="00CF0E51" w:rsidP="00F92871">
                  <w:pPr>
                    <w:jc w:val="center"/>
                    <w:rPr>
                      <w:rFonts w:asciiTheme="majorBidi" w:hAnsiTheme="majorBidi" w:cstheme="majorBidi"/>
                      <w:color w:val="205B83"/>
                      <w:lang w:val="vi-VN" w:bidi="ar-EG"/>
                    </w:rPr>
                  </w:pPr>
                  <w:r w:rsidRPr="0062751C">
                    <w:rPr>
                      <w:rFonts w:asciiTheme="majorBidi" w:hAnsiTheme="majorBidi" w:cstheme="majorBidi"/>
                      <w:color w:val="205B83"/>
                      <w:lang w:bidi="ar-EG"/>
                    </w:rPr>
                    <w:t>143</w:t>
                  </w:r>
                  <w:r>
                    <w:rPr>
                      <w:rFonts w:asciiTheme="majorBidi" w:hAnsiTheme="majorBidi" w:cstheme="majorBidi"/>
                      <w:color w:val="205B83"/>
                      <w:lang w:val="vi-VN" w:bidi="ar-EG"/>
                    </w:rPr>
                    <w:t>8</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774D1"/>
    <w:multiLevelType w:val="hybridMultilevel"/>
    <w:tmpl w:val="D7CC42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DE2679"/>
    <w:multiLevelType w:val="hybridMultilevel"/>
    <w:tmpl w:val="C13E0D30"/>
    <w:lvl w:ilvl="0" w:tplc="C0505CA8">
      <w:start w:val="1"/>
      <w:numFmt w:val="bullet"/>
      <w:lvlText w:val=""/>
      <w:lvlJc w:val="left"/>
      <w:pPr>
        <w:ind w:left="1440" w:hanging="360"/>
      </w:pPr>
      <w:rPr>
        <w:rFonts w:ascii="Wingdings" w:hAnsi="Wingdings" w:hint="default"/>
        <w:color w:val="FF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4C10FD2"/>
    <w:multiLevelType w:val="hybridMultilevel"/>
    <w:tmpl w:val="06182432"/>
    <w:lvl w:ilvl="0" w:tplc="F0D0E2EC">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9AF395C"/>
    <w:multiLevelType w:val="hybridMultilevel"/>
    <w:tmpl w:val="4FDAC85C"/>
    <w:lvl w:ilvl="0" w:tplc="063ED116">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A686A03"/>
    <w:multiLevelType w:val="hybridMultilevel"/>
    <w:tmpl w:val="1EAE546E"/>
    <w:lvl w:ilvl="0" w:tplc="04090009">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B0874D5"/>
    <w:multiLevelType w:val="hybridMultilevel"/>
    <w:tmpl w:val="11E84B56"/>
    <w:lvl w:ilvl="0" w:tplc="0BAC0C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CF25ECD"/>
    <w:multiLevelType w:val="hybridMultilevel"/>
    <w:tmpl w:val="01E4CD5E"/>
    <w:lvl w:ilvl="0" w:tplc="41FA95E4">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F4A37DC"/>
    <w:multiLevelType w:val="hybridMultilevel"/>
    <w:tmpl w:val="447472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53B3BAC"/>
    <w:multiLevelType w:val="hybridMultilevel"/>
    <w:tmpl w:val="F134F45C"/>
    <w:lvl w:ilvl="0" w:tplc="710C5458">
      <w:start w:val="1"/>
      <w:numFmt w:val="bullet"/>
      <w:lvlText w:val=""/>
      <w:lvlJc w:val="left"/>
      <w:pPr>
        <w:ind w:left="1440" w:hanging="360"/>
      </w:pPr>
      <w:rPr>
        <w:rFonts w:ascii="Wingdings" w:hAnsi="Wingdings" w:hint="default"/>
        <w:color w:val="FF000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D35366C"/>
    <w:multiLevelType w:val="hybridMultilevel"/>
    <w:tmpl w:val="2C18ECE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2F541DF"/>
    <w:multiLevelType w:val="hybridMultilevel"/>
    <w:tmpl w:val="71AE8BF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AB4656F"/>
    <w:multiLevelType w:val="hybridMultilevel"/>
    <w:tmpl w:val="CAEA026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CDA6455"/>
    <w:multiLevelType w:val="hybridMultilevel"/>
    <w:tmpl w:val="DEB42C0E"/>
    <w:lvl w:ilvl="0" w:tplc="04090009">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FC9010E"/>
    <w:multiLevelType w:val="hybridMultilevel"/>
    <w:tmpl w:val="392E03B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3A32165"/>
    <w:multiLevelType w:val="hybridMultilevel"/>
    <w:tmpl w:val="A09E550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CAC4387"/>
    <w:multiLevelType w:val="hybridMultilevel"/>
    <w:tmpl w:val="CAE2F51C"/>
    <w:lvl w:ilvl="0" w:tplc="F9C46F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CF51AAE"/>
    <w:multiLevelType w:val="hybridMultilevel"/>
    <w:tmpl w:val="FCCA6278"/>
    <w:lvl w:ilvl="0" w:tplc="F35A4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D6567F3"/>
    <w:multiLevelType w:val="hybridMultilevel"/>
    <w:tmpl w:val="1CA8A9D0"/>
    <w:lvl w:ilvl="0" w:tplc="0409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04A5C6B"/>
    <w:multiLevelType w:val="hybridMultilevel"/>
    <w:tmpl w:val="644A069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3831EA3"/>
    <w:multiLevelType w:val="hybridMultilevel"/>
    <w:tmpl w:val="87CC33C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72D12A6"/>
    <w:multiLevelType w:val="hybridMultilevel"/>
    <w:tmpl w:val="AC3E58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C55794D"/>
    <w:multiLevelType w:val="hybridMultilevel"/>
    <w:tmpl w:val="0B5C39A2"/>
    <w:lvl w:ilvl="0" w:tplc="040C0009">
      <w:start w:val="1"/>
      <w:numFmt w:val="bullet"/>
      <w:lvlText w:val=""/>
      <w:lvlJc w:val="left"/>
      <w:pPr>
        <w:ind w:left="645" w:hanging="360"/>
      </w:pPr>
      <w:rPr>
        <w:rFonts w:ascii="Wingdings" w:hAnsi="Wingdings" w:hint="default"/>
      </w:rPr>
    </w:lvl>
    <w:lvl w:ilvl="1" w:tplc="040C0003" w:tentative="1">
      <w:start w:val="1"/>
      <w:numFmt w:val="bullet"/>
      <w:lvlText w:val="o"/>
      <w:lvlJc w:val="left"/>
      <w:pPr>
        <w:ind w:left="1365" w:hanging="360"/>
      </w:pPr>
      <w:rPr>
        <w:rFonts w:ascii="Courier New" w:hAnsi="Courier New" w:cs="Courier New" w:hint="default"/>
      </w:rPr>
    </w:lvl>
    <w:lvl w:ilvl="2" w:tplc="040C0005" w:tentative="1">
      <w:start w:val="1"/>
      <w:numFmt w:val="bullet"/>
      <w:lvlText w:val=""/>
      <w:lvlJc w:val="left"/>
      <w:pPr>
        <w:ind w:left="2085" w:hanging="360"/>
      </w:pPr>
      <w:rPr>
        <w:rFonts w:ascii="Wingdings" w:hAnsi="Wingdings" w:hint="default"/>
      </w:rPr>
    </w:lvl>
    <w:lvl w:ilvl="3" w:tplc="040C0001" w:tentative="1">
      <w:start w:val="1"/>
      <w:numFmt w:val="bullet"/>
      <w:lvlText w:val=""/>
      <w:lvlJc w:val="left"/>
      <w:pPr>
        <w:ind w:left="2805" w:hanging="360"/>
      </w:pPr>
      <w:rPr>
        <w:rFonts w:ascii="Symbol" w:hAnsi="Symbol" w:hint="default"/>
      </w:rPr>
    </w:lvl>
    <w:lvl w:ilvl="4" w:tplc="040C0003" w:tentative="1">
      <w:start w:val="1"/>
      <w:numFmt w:val="bullet"/>
      <w:lvlText w:val="o"/>
      <w:lvlJc w:val="left"/>
      <w:pPr>
        <w:ind w:left="3525" w:hanging="360"/>
      </w:pPr>
      <w:rPr>
        <w:rFonts w:ascii="Courier New" w:hAnsi="Courier New" w:cs="Courier New" w:hint="default"/>
      </w:rPr>
    </w:lvl>
    <w:lvl w:ilvl="5" w:tplc="040C0005" w:tentative="1">
      <w:start w:val="1"/>
      <w:numFmt w:val="bullet"/>
      <w:lvlText w:val=""/>
      <w:lvlJc w:val="left"/>
      <w:pPr>
        <w:ind w:left="4245" w:hanging="360"/>
      </w:pPr>
      <w:rPr>
        <w:rFonts w:ascii="Wingdings" w:hAnsi="Wingdings" w:hint="default"/>
      </w:rPr>
    </w:lvl>
    <w:lvl w:ilvl="6" w:tplc="040C0001" w:tentative="1">
      <w:start w:val="1"/>
      <w:numFmt w:val="bullet"/>
      <w:lvlText w:val=""/>
      <w:lvlJc w:val="left"/>
      <w:pPr>
        <w:ind w:left="4965" w:hanging="360"/>
      </w:pPr>
      <w:rPr>
        <w:rFonts w:ascii="Symbol" w:hAnsi="Symbol" w:hint="default"/>
      </w:rPr>
    </w:lvl>
    <w:lvl w:ilvl="7" w:tplc="040C0003" w:tentative="1">
      <w:start w:val="1"/>
      <w:numFmt w:val="bullet"/>
      <w:lvlText w:val="o"/>
      <w:lvlJc w:val="left"/>
      <w:pPr>
        <w:ind w:left="5685" w:hanging="360"/>
      </w:pPr>
      <w:rPr>
        <w:rFonts w:ascii="Courier New" w:hAnsi="Courier New" w:cs="Courier New" w:hint="default"/>
      </w:rPr>
    </w:lvl>
    <w:lvl w:ilvl="8" w:tplc="040C0005" w:tentative="1">
      <w:start w:val="1"/>
      <w:numFmt w:val="bullet"/>
      <w:lvlText w:val=""/>
      <w:lvlJc w:val="left"/>
      <w:pPr>
        <w:ind w:left="6405" w:hanging="360"/>
      </w:pPr>
      <w:rPr>
        <w:rFonts w:ascii="Wingdings" w:hAnsi="Wingdings" w:hint="default"/>
      </w:rPr>
    </w:lvl>
  </w:abstractNum>
  <w:abstractNum w:abstractNumId="22">
    <w:nsid w:val="5EB93A94"/>
    <w:multiLevelType w:val="hybridMultilevel"/>
    <w:tmpl w:val="B64E5B7C"/>
    <w:lvl w:ilvl="0" w:tplc="957A08C4">
      <w:start w:val="1"/>
      <w:numFmt w:val="lowerLetter"/>
      <w:lvlText w:val="%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3">
    <w:nsid w:val="5F3E22E3"/>
    <w:multiLevelType w:val="hybridMultilevel"/>
    <w:tmpl w:val="8A267E2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F4362CB"/>
    <w:multiLevelType w:val="hybridMultilevel"/>
    <w:tmpl w:val="914EE24C"/>
    <w:lvl w:ilvl="0" w:tplc="0409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8277981"/>
    <w:multiLevelType w:val="hybridMultilevel"/>
    <w:tmpl w:val="BE5EAFF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265516F"/>
    <w:multiLevelType w:val="hybridMultilevel"/>
    <w:tmpl w:val="DC66D91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5"/>
  </w:num>
  <w:num w:numId="4">
    <w:abstractNumId w:val="8"/>
  </w:num>
  <w:num w:numId="5">
    <w:abstractNumId w:val="1"/>
  </w:num>
  <w:num w:numId="6">
    <w:abstractNumId w:val="22"/>
  </w:num>
  <w:num w:numId="7">
    <w:abstractNumId w:val="0"/>
  </w:num>
  <w:num w:numId="8">
    <w:abstractNumId w:val="20"/>
  </w:num>
  <w:num w:numId="9">
    <w:abstractNumId w:val="19"/>
  </w:num>
  <w:num w:numId="10">
    <w:abstractNumId w:val="10"/>
  </w:num>
  <w:num w:numId="11">
    <w:abstractNumId w:val="3"/>
  </w:num>
  <w:num w:numId="12">
    <w:abstractNumId w:val="13"/>
  </w:num>
  <w:num w:numId="13">
    <w:abstractNumId w:val="14"/>
  </w:num>
  <w:num w:numId="14">
    <w:abstractNumId w:val="25"/>
  </w:num>
  <w:num w:numId="15">
    <w:abstractNumId w:val="23"/>
  </w:num>
  <w:num w:numId="16">
    <w:abstractNumId w:val="21"/>
  </w:num>
  <w:num w:numId="17">
    <w:abstractNumId w:val="6"/>
  </w:num>
  <w:num w:numId="18">
    <w:abstractNumId w:val="12"/>
  </w:num>
  <w:num w:numId="19">
    <w:abstractNumId w:val="24"/>
  </w:num>
  <w:num w:numId="20">
    <w:abstractNumId w:val="4"/>
  </w:num>
  <w:num w:numId="21">
    <w:abstractNumId w:val="7"/>
  </w:num>
  <w:num w:numId="22">
    <w:abstractNumId w:val="2"/>
  </w:num>
  <w:num w:numId="23">
    <w:abstractNumId w:val="9"/>
  </w:num>
  <w:num w:numId="24">
    <w:abstractNumId w:val="26"/>
  </w:num>
  <w:num w:numId="25">
    <w:abstractNumId w:val="11"/>
  </w:num>
  <w:num w:numId="26">
    <w:abstractNumId w:val="17"/>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TrueTypeFonts/>
  <w:embedSystemFonts/>
  <w:hideSpellingErrors/>
  <w:hideGrammaticalErrors/>
  <w:defaultTabStop w:val="720"/>
  <w:hyphenationZone w:val="425"/>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0290"/>
    <w:rsid w:val="0000192C"/>
    <w:rsid w:val="00001C9C"/>
    <w:rsid w:val="000027D8"/>
    <w:rsid w:val="00003D9F"/>
    <w:rsid w:val="00004CE3"/>
    <w:rsid w:val="0000594D"/>
    <w:rsid w:val="00005AAF"/>
    <w:rsid w:val="00006775"/>
    <w:rsid w:val="00006B7E"/>
    <w:rsid w:val="00006CD4"/>
    <w:rsid w:val="00007182"/>
    <w:rsid w:val="00007AE3"/>
    <w:rsid w:val="000105B1"/>
    <w:rsid w:val="00010891"/>
    <w:rsid w:val="00010DC4"/>
    <w:rsid w:val="00012C3D"/>
    <w:rsid w:val="00013B28"/>
    <w:rsid w:val="00014510"/>
    <w:rsid w:val="00014E1D"/>
    <w:rsid w:val="00014F88"/>
    <w:rsid w:val="00015036"/>
    <w:rsid w:val="000151EB"/>
    <w:rsid w:val="000157D8"/>
    <w:rsid w:val="00015870"/>
    <w:rsid w:val="000159C1"/>
    <w:rsid w:val="00015AA0"/>
    <w:rsid w:val="00015F0B"/>
    <w:rsid w:val="00016089"/>
    <w:rsid w:val="000160C0"/>
    <w:rsid w:val="00016D12"/>
    <w:rsid w:val="00017212"/>
    <w:rsid w:val="00017998"/>
    <w:rsid w:val="000209C9"/>
    <w:rsid w:val="00020B4B"/>
    <w:rsid w:val="00020E03"/>
    <w:rsid w:val="00020F9F"/>
    <w:rsid w:val="00022367"/>
    <w:rsid w:val="0002334E"/>
    <w:rsid w:val="00023BBC"/>
    <w:rsid w:val="00023DE0"/>
    <w:rsid w:val="00023E90"/>
    <w:rsid w:val="00024B4B"/>
    <w:rsid w:val="00025BBA"/>
    <w:rsid w:val="00026751"/>
    <w:rsid w:val="00026E19"/>
    <w:rsid w:val="00026F66"/>
    <w:rsid w:val="00027C38"/>
    <w:rsid w:val="00030644"/>
    <w:rsid w:val="00030DAC"/>
    <w:rsid w:val="000313B6"/>
    <w:rsid w:val="00031759"/>
    <w:rsid w:val="00031840"/>
    <w:rsid w:val="000318F2"/>
    <w:rsid w:val="00031972"/>
    <w:rsid w:val="00032555"/>
    <w:rsid w:val="000327D9"/>
    <w:rsid w:val="00032981"/>
    <w:rsid w:val="00033539"/>
    <w:rsid w:val="00034575"/>
    <w:rsid w:val="00034A64"/>
    <w:rsid w:val="00034DF8"/>
    <w:rsid w:val="0003556D"/>
    <w:rsid w:val="00035667"/>
    <w:rsid w:val="00035ACB"/>
    <w:rsid w:val="00035B2B"/>
    <w:rsid w:val="00035B64"/>
    <w:rsid w:val="00036907"/>
    <w:rsid w:val="00037EDA"/>
    <w:rsid w:val="00037FED"/>
    <w:rsid w:val="00040232"/>
    <w:rsid w:val="00040941"/>
    <w:rsid w:val="00042861"/>
    <w:rsid w:val="000429EB"/>
    <w:rsid w:val="00043E4A"/>
    <w:rsid w:val="00044121"/>
    <w:rsid w:val="00044811"/>
    <w:rsid w:val="00045D92"/>
    <w:rsid w:val="00045EBA"/>
    <w:rsid w:val="00045F73"/>
    <w:rsid w:val="000460FF"/>
    <w:rsid w:val="000464CB"/>
    <w:rsid w:val="00046774"/>
    <w:rsid w:val="0004717F"/>
    <w:rsid w:val="00047303"/>
    <w:rsid w:val="00050319"/>
    <w:rsid w:val="0005140D"/>
    <w:rsid w:val="0005190F"/>
    <w:rsid w:val="00051B1D"/>
    <w:rsid w:val="00051E1F"/>
    <w:rsid w:val="0005312B"/>
    <w:rsid w:val="000537F5"/>
    <w:rsid w:val="00054723"/>
    <w:rsid w:val="0005630B"/>
    <w:rsid w:val="00057033"/>
    <w:rsid w:val="000572A1"/>
    <w:rsid w:val="00057511"/>
    <w:rsid w:val="00057572"/>
    <w:rsid w:val="00057AD4"/>
    <w:rsid w:val="00057B9D"/>
    <w:rsid w:val="00060350"/>
    <w:rsid w:val="000612C0"/>
    <w:rsid w:val="00061333"/>
    <w:rsid w:val="0006155F"/>
    <w:rsid w:val="00061713"/>
    <w:rsid w:val="00061FE6"/>
    <w:rsid w:val="00062B9F"/>
    <w:rsid w:val="00065021"/>
    <w:rsid w:val="00065425"/>
    <w:rsid w:val="000656AC"/>
    <w:rsid w:val="00065E6B"/>
    <w:rsid w:val="00066EBF"/>
    <w:rsid w:val="0006706A"/>
    <w:rsid w:val="00067B87"/>
    <w:rsid w:val="00067C13"/>
    <w:rsid w:val="00067DCD"/>
    <w:rsid w:val="0007006E"/>
    <w:rsid w:val="00070429"/>
    <w:rsid w:val="00070635"/>
    <w:rsid w:val="00070A6E"/>
    <w:rsid w:val="00070BFE"/>
    <w:rsid w:val="00070CA1"/>
    <w:rsid w:val="00070EA0"/>
    <w:rsid w:val="0007188F"/>
    <w:rsid w:val="00071D02"/>
    <w:rsid w:val="00072427"/>
    <w:rsid w:val="00072744"/>
    <w:rsid w:val="000734EE"/>
    <w:rsid w:val="00073F9D"/>
    <w:rsid w:val="00074B69"/>
    <w:rsid w:val="00074D80"/>
    <w:rsid w:val="000758D9"/>
    <w:rsid w:val="00076A18"/>
    <w:rsid w:val="00080089"/>
    <w:rsid w:val="0008066C"/>
    <w:rsid w:val="000808D9"/>
    <w:rsid w:val="0008109C"/>
    <w:rsid w:val="000812A4"/>
    <w:rsid w:val="00081A4D"/>
    <w:rsid w:val="00081E87"/>
    <w:rsid w:val="00082ECF"/>
    <w:rsid w:val="000837F0"/>
    <w:rsid w:val="00083DBF"/>
    <w:rsid w:val="00083FF2"/>
    <w:rsid w:val="00084119"/>
    <w:rsid w:val="00084E6F"/>
    <w:rsid w:val="00085181"/>
    <w:rsid w:val="000860DB"/>
    <w:rsid w:val="0008730F"/>
    <w:rsid w:val="00087CD7"/>
    <w:rsid w:val="0009041D"/>
    <w:rsid w:val="00090EE2"/>
    <w:rsid w:val="000921D3"/>
    <w:rsid w:val="0009229F"/>
    <w:rsid w:val="0009328C"/>
    <w:rsid w:val="000938E0"/>
    <w:rsid w:val="000939D9"/>
    <w:rsid w:val="0009439F"/>
    <w:rsid w:val="000944DC"/>
    <w:rsid w:val="0009471A"/>
    <w:rsid w:val="00095A19"/>
    <w:rsid w:val="0009667B"/>
    <w:rsid w:val="00096C08"/>
    <w:rsid w:val="00097153"/>
    <w:rsid w:val="00097335"/>
    <w:rsid w:val="00097339"/>
    <w:rsid w:val="00097B9E"/>
    <w:rsid w:val="000A0652"/>
    <w:rsid w:val="000A086D"/>
    <w:rsid w:val="000A0995"/>
    <w:rsid w:val="000A0A58"/>
    <w:rsid w:val="000A13B6"/>
    <w:rsid w:val="000A197E"/>
    <w:rsid w:val="000A263C"/>
    <w:rsid w:val="000A369F"/>
    <w:rsid w:val="000A37AD"/>
    <w:rsid w:val="000A44AD"/>
    <w:rsid w:val="000A4BF7"/>
    <w:rsid w:val="000A53B5"/>
    <w:rsid w:val="000A57A3"/>
    <w:rsid w:val="000A5BF9"/>
    <w:rsid w:val="000A6050"/>
    <w:rsid w:val="000A6307"/>
    <w:rsid w:val="000A6BE0"/>
    <w:rsid w:val="000A7043"/>
    <w:rsid w:val="000A70C5"/>
    <w:rsid w:val="000B06EE"/>
    <w:rsid w:val="000B0839"/>
    <w:rsid w:val="000B0B72"/>
    <w:rsid w:val="000B0EE6"/>
    <w:rsid w:val="000B1279"/>
    <w:rsid w:val="000B33EA"/>
    <w:rsid w:val="000B340C"/>
    <w:rsid w:val="000B488B"/>
    <w:rsid w:val="000B5803"/>
    <w:rsid w:val="000B58F6"/>
    <w:rsid w:val="000B5BB6"/>
    <w:rsid w:val="000B5C99"/>
    <w:rsid w:val="000B5D53"/>
    <w:rsid w:val="000B5E24"/>
    <w:rsid w:val="000B649F"/>
    <w:rsid w:val="000B6FB2"/>
    <w:rsid w:val="000B78B6"/>
    <w:rsid w:val="000B7FA1"/>
    <w:rsid w:val="000C0179"/>
    <w:rsid w:val="000C052D"/>
    <w:rsid w:val="000C057E"/>
    <w:rsid w:val="000C08C8"/>
    <w:rsid w:val="000C09E0"/>
    <w:rsid w:val="000C13E8"/>
    <w:rsid w:val="000C15EB"/>
    <w:rsid w:val="000C1B12"/>
    <w:rsid w:val="000C2B16"/>
    <w:rsid w:val="000C3C9D"/>
    <w:rsid w:val="000C4764"/>
    <w:rsid w:val="000C488E"/>
    <w:rsid w:val="000C4CC7"/>
    <w:rsid w:val="000C4D51"/>
    <w:rsid w:val="000C5057"/>
    <w:rsid w:val="000C55FD"/>
    <w:rsid w:val="000C58A9"/>
    <w:rsid w:val="000C59FD"/>
    <w:rsid w:val="000C6237"/>
    <w:rsid w:val="000C64CE"/>
    <w:rsid w:val="000C66A3"/>
    <w:rsid w:val="000C6B8A"/>
    <w:rsid w:val="000C7C33"/>
    <w:rsid w:val="000D095D"/>
    <w:rsid w:val="000D103A"/>
    <w:rsid w:val="000D129C"/>
    <w:rsid w:val="000D1765"/>
    <w:rsid w:val="000D17FB"/>
    <w:rsid w:val="000D1902"/>
    <w:rsid w:val="000D1E2E"/>
    <w:rsid w:val="000D1F1E"/>
    <w:rsid w:val="000D31DA"/>
    <w:rsid w:val="000D4131"/>
    <w:rsid w:val="000D5816"/>
    <w:rsid w:val="000D5909"/>
    <w:rsid w:val="000D5AC9"/>
    <w:rsid w:val="000D6337"/>
    <w:rsid w:val="000D6FD8"/>
    <w:rsid w:val="000D7779"/>
    <w:rsid w:val="000E07A6"/>
    <w:rsid w:val="000E1F36"/>
    <w:rsid w:val="000E221F"/>
    <w:rsid w:val="000E2512"/>
    <w:rsid w:val="000E2EC7"/>
    <w:rsid w:val="000E3719"/>
    <w:rsid w:val="000E39CB"/>
    <w:rsid w:val="000E3A09"/>
    <w:rsid w:val="000E3FD6"/>
    <w:rsid w:val="000E4AC1"/>
    <w:rsid w:val="000E5406"/>
    <w:rsid w:val="000E5DE8"/>
    <w:rsid w:val="000E7676"/>
    <w:rsid w:val="000F0246"/>
    <w:rsid w:val="000F047B"/>
    <w:rsid w:val="000F04B0"/>
    <w:rsid w:val="000F04BB"/>
    <w:rsid w:val="000F0838"/>
    <w:rsid w:val="000F1059"/>
    <w:rsid w:val="000F2058"/>
    <w:rsid w:val="000F23A6"/>
    <w:rsid w:val="000F309B"/>
    <w:rsid w:val="000F3576"/>
    <w:rsid w:val="000F4A13"/>
    <w:rsid w:val="000F4AB5"/>
    <w:rsid w:val="000F4B3C"/>
    <w:rsid w:val="000F5077"/>
    <w:rsid w:val="000F6DE3"/>
    <w:rsid w:val="000F7124"/>
    <w:rsid w:val="000F744E"/>
    <w:rsid w:val="000F7D72"/>
    <w:rsid w:val="00100218"/>
    <w:rsid w:val="001007DA"/>
    <w:rsid w:val="0010080A"/>
    <w:rsid w:val="00100A70"/>
    <w:rsid w:val="00100DD0"/>
    <w:rsid w:val="00100DFF"/>
    <w:rsid w:val="00101237"/>
    <w:rsid w:val="00101251"/>
    <w:rsid w:val="001016D4"/>
    <w:rsid w:val="001017AF"/>
    <w:rsid w:val="00101FC0"/>
    <w:rsid w:val="00102DA6"/>
    <w:rsid w:val="001035D2"/>
    <w:rsid w:val="00103CE3"/>
    <w:rsid w:val="00104E1A"/>
    <w:rsid w:val="00104E2C"/>
    <w:rsid w:val="001055E8"/>
    <w:rsid w:val="00105B8D"/>
    <w:rsid w:val="001070A5"/>
    <w:rsid w:val="00110600"/>
    <w:rsid w:val="00110709"/>
    <w:rsid w:val="0011079F"/>
    <w:rsid w:val="00110AC4"/>
    <w:rsid w:val="0011181F"/>
    <w:rsid w:val="00111879"/>
    <w:rsid w:val="00111E0C"/>
    <w:rsid w:val="001122D8"/>
    <w:rsid w:val="001128C9"/>
    <w:rsid w:val="00112B77"/>
    <w:rsid w:val="0011303E"/>
    <w:rsid w:val="00113D5C"/>
    <w:rsid w:val="00113F3C"/>
    <w:rsid w:val="00115140"/>
    <w:rsid w:val="001155CA"/>
    <w:rsid w:val="00115AAF"/>
    <w:rsid w:val="00115C56"/>
    <w:rsid w:val="0011688E"/>
    <w:rsid w:val="00116976"/>
    <w:rsid w:val="00120161"/>
    <w:rsid w:val="0012027E"/>
    <w:rsid w:val="00120A95"/>
    <w:rsid w:val="00120EFF"/>
    <w:rsid w:val="001212FE"/>
    <w:rsid w:val="00121F91"/>
    <w:rsid w:val="00121FFB"/>
    <w:rsid w:val="00122027"/>
    <w:rsid w:val="0012218E"/>
    <w:rsid w:val="00122975"/>
    <w:rsid w:val="0012301F"/>
    <w:rsid w:val="00124147"/>
    <w:rsid w:val="00124B68"/>
    <w:rsid w:val="00124BAC"/>
    <w:rsid w:val="00124E91"/>
    <w:rsid w:val="00125086"/>
    <w:rsid w:val="00125F82"/>
    <w:rsid w:val="00130290"/>
    <w:rsid w:val="0013035E"/>
    <w:rsid w:val="00130A10"/>
    <w:rsid w:val="00131098"/>
    <w:rsid w:val="0013128B"/>
    <w:rsid w:val="0013155B"/>
    <w:rsid w:val="00131A0F"/>
    <w:rsid w:val="00131DB4"/>
    <w:rsid w:val="00131FD1"/>
    <w:rsid w:val="00134656"/>
    <w:rsid w:val="001346E7"/>
    <w:rsid w:val="00135978"/>
    <w:rsid w:val="00136397"/>
    <w:rsid w:val="001415C5"/>
    <w:rsid w:val="0014446E"/>
    <w:rsid w:val="00145765"/>
    <w:rsid w:val="001458BB"/>
    <w:rsid w:val="001479D3"/>
    <w:rsid w:val="001501B7"/>
    <w:rsid w:val="001502B8"/>
    <w:rsid w:val="00150A30"/>
    <w:rsid w:val="0015105C"/>
    <w:rsid w:val="001513F3"/>
    <w:rsid w:val="00153368"/>
    <w:rsid w:val="00153482"/>
    <w:rsid w:val="001534C9"/>
    <w:rsid w:val="00153D13"/>
    <w:rsid w:val="0015410C"/>
    <w:rsid w:val="001542A2"/>
    <w:rsid w:val="001542DB"/>
    <w:rsid w:val="00155791"/>
    <w:rsid w:val="00155B1E"/>
    <w:rsid w:val="00155C37"/>
    <w:rsid w:val="00156BE2"/>
    <w:rsid w:val="00156D73"/>
    <w:rsid w:val="001570CF"/>
    <w:rsid w:val="001571CC"/>
    <w:rsid w:val="001574AE"/>
    <w:rsid w:val="00157698"/>
    <w:rsid w:val="001578B7"/>
    <w:rsid w:val="001612CD"/>
    <w:rsid w:val="0016160B"/>
    <w:rsid w:val="00163A7B"/>
    <w:rsid w:val="00163B38"/>
    <w:rsid w:val="00164E41"/>
    <w:rsid w:val="00164F15"/>
    <w:rsid w:val="00167262"/>
    <w:rsid w:val="0016748B"/>
    <w:rsid w:val="0017113E"/>
    <w:rsid w:val="00171C08"/>
    <w:rsid w:val="00171E11"/>
    <w:rsid w:val="001726C5"/>
    <w:rsid w:val="001727DB"/>
    <w:rsid w:val="0017281C"/>
    <w:rsid w:val="00173294"/>
    <w:rsid w:val="001734F1"/>
    <w:rsid w:val="00173560"/>
    <w:rsid w:val="00173C7C"/>
    <w:rsid w:val="00173D92"/>
    <w:rsid w:val="001740A7"/>
    <w:rsid w:val="00174546"/>
    <w:rsid w:val="00174D54"/>
    <w:rsid w:val="001755A6"/>
    <w:rsid w:val="0017581F"/>
    <w:rsid w:val="0017616C"/>
    <w:rsid w:val="001764DD"/>
    <w:rsid w:val="0017659F"/>
    <w:rsid w:val="00176FBA"/>
    <w:rsid w:val="00177BAA"/>
    <w:rsid w:val="00180010"/>
    <w:rsid w:val="00180627"/>
    <w:rsid w:val="00180CB7"/>
    <w:rsid w:val="001816BA"/>
    <w:rsid w:val="00181F64"/>
    <w:rsid w:val="00183A68"/>
    <w:rsid w:val="001840A6"/>
    <w:rsid w:val="001842FA"/>
    <w:rsid w:val="00184A20"/>
    <w:rsid w:val="001853EF"/>
    <w:rsid w:val="001857DF"/>
    <w:rsid w:val="00185AC9"/>
    <w:rsid w:val="00185C2B"/>
    <w:rsid w:val="0018602E"/>
    <w:rsid w:val="001865E1"/>
    <w:rsid w:val="00186997"/>
    <w:rsid w:val="00186E71"/>
    <w:rsid w:val="00187366"/>
    <w:rsid w:val="001874D7"/>
    <w:rsid w:val="00187598"/>
    <w:rsid w:val="00187D3B"/>
    <w:rsid w:val="00190615"/>
    <w:rsid w:val="00190BD4"/>
    <w:rsid w:val="00190EC2"/>
    <w:rsid w:val="001920A6"/>
    <w:rsid w:val="00192BC2"/>
    <w:rsid w:val="00193436"/>
    <w:rsid w:val="00193EFF"/>
    <w:rsid w:val="00194080"/>
    <w:rsid w:val="001956A3"/>
    <w:rsid w:val="001958FD"/>
    <w:rsid w:val="00195F61"/>
    <w:rsid w:val="0019659A"/>
    <w:rsid w:val="00196805"/>
    <w:rsid w:val="00196ECD"/>
    <w:rsid w:val="00197354"/>
    <w:rsid w:val="0019781A"/>
    <w:rsid w:val="001A0D79"/>
    <w:rsid w:val="001A0E44"/>
    <w:rsid w:val="001A1402"/>
    <w:rsid w:val="001A1645"/>
    <w:rsid w:val="001A1A80"/>
    <w:rsid w:val="001A1BE2"/>
    <w:rsid w:val="001A21CD"/>
    <w:rsid w:val="001A2AE5"/>
    <w:rsid w:val="001A2DD7"/>
    <w:rsid w:val="001A37EB"/>
    <w:rsid w:val="001A4029"/>
    <w:rsid w:val="001A4B46"/>
    <w:rsid w:val="001A4F49"/>
    <w:rsid w:val="001A5158"/>
    <w:rsid w:val="001A5A1D"/>
    <w:rsid w:val="001A5A50"/>
    <w:rsid w:val="001A6388"/>
    <w:rsid w:val="001A708D"/>
    <w:rsid w:val="001A777B"/>
    <w:rsid w:val="001A7D9B"/>
    <w:rsid w:val="001B0460"/>
    <w:rsid w:val="001B0742"/>
    <w:rsid w:val="001B0C7D"/>
    <w:rsid w:val="001B0D0F"/>
    <w:rsid w:val="001B136B"/>
    <w:rsid w:val="001B22AE"/>
    <w:rsid w:val="001B2623"/>
    <w:rsid w:val="001B2A2D"/>
    <w:rsid w:val="001B483C"/>
    <w:rsid w:val="001B6467"/>
    <w:rsid w:val="001B7390"/>
    <w:rsid w:val="001B758C"/>
    <w:rsid w:val="001B7E6A"/>
    <w:rsid w:val="001C08F6"/>
    <w:rsid w:val="001C12AE"/>
    <w:rsid w:val="001C1373"/>
    <w:rsid w:val="001C18C4"/>
    <w:rsid w:val="001C1B8B"/>
    <w:rsid w:val="001C223B"/>
    <w:rsid w:val="001C2346"/>
    <w:rsid w:val="001C2D34"/>
    <w:rsid w:val="001C32E9"/>
    <w:rsid w:val="001C37F0"/>
    <w:rsid w:val="001C3912"/>
    <w:rsid w:val="001C474D"/>
    <w:rsid w:val="001C4A57"/>
    <w:rsid w:val="001C5ABB"/>
    <w:rsid w:val="001C6600"/>
    <w:rsid w:val="001C6A45"/>
    <w:rsid w:val="001C6D00"/>
    <w:rsid w:val="001C71C9"/>
    <w:rsid w:val="001C75AA"/>
    <w:rsid w:val="001C7AAD"/>
    <w:rsid w:val="001D0864"/>
    <w:rsid w:val="001D1158"/>
    <w:rsid w:val="001D185E"/>
    <w:rsid w:val="001D291D"/>
    <w:rsid w:val="001D3268"/>
    <w:rsid w:val="001D3402"/>
    <w:rsid w:val="001D5722"/>
    <w:rsid w:val="001D5905"/>
    <w:rsid w:val="001D6D00"/>
    <w:rsid w:val="001D706B"/>
    <w:rsid w:val="001D76EE"/>
    <w:rsid w:val="001E0175"/>
    <w:rsid w:val="001E0F3C"/>
    <w:rsid w:val="001E2A0B"/>
    <w:rsid w:val="001E31B8"/>
    <w:rsid w:val="001E3321"/>
    <w:rsid w:val="001E3691"/>
    <w:rsid w:val="001E3B09"/>
    <w:rsid w:val="001E43D1"/>
    <w:rsid w:val="001E44F6"/>
    <w:rsid w:val="001E484A"/>
    <w:rsid w:val="001E6AE8"/>
    <w:rsid w:val="001E6D70"/>
    <w:rsid w:val="001E6FAC"/>
    <w:rsid w:val="001E71D0"/>
    <w:rsid w:val="001E72EB"/>
    <w:rsid w:val="001E7DEF"/>
    <w:rsid w:val="001F0C14"/>
    <w:rsid w:val="001F167E"/>
    <w:rsid w:val="001F20E2"/>
    <w:rsid w:val="001F32F7"/>
    <w:rsid w:val="001F3554"/>
    <w:rsid w:val="001F39BD"/>
    <w:rsid w:val="001F4876"/>
    <w:rsid w:val="001F4897"/>
    <w:rsid w:val="001F4E86"/>
    <w:rsid w:val="001F51D9"/>
    <w:rsid w:val="001F59D9"/>
    <w:rsid w:val="001F6025"/>
    <w:rsid w:val="001F675E"/>
    <w:rsid w:val="001F76D6"/>
    <w:rsid w:val="001F7808"/>
    <w:rsid w:val="00200391"/>
    <w:rsid w:val="00200685"/>
    <w:rsid w:val="002008A9"/>
    <w:rsid w:val="00200951"/>
    <w:rsid w:val="0020095E"/>
    <w:rsid w:val="00200C68"/>
    <w:rsid w:val="00200E8E"/>
    <w:rsid w:val="00200F11"/>
    <w:rsid w:val="002012C9"/>
    <w:rsid w:val="00202249"/>
    <w:rsid w:val="002026EE"/>
    <w:rsid w:val="00203257"/>
    <w:rsid w:val="0020469D"/>
    <w:rsid w:val="00205305"/>
    <w:rsid w:val="002058DE"/>
    <w:rsid w:val="002059B4"/>
    <w:rsid w:val="002060AC"/>
    <w:rsid w:val="002064C2"/>
    <w:rsid w:val="00207542"/>
    <w:rsid w:val="0020765B"/>
    <w:rsid w:val="0020765C"/>
    <w:rsid w:val="002079D3"/>
    <w:rsid w:val="00211242"/>
    <w:rsid w:val="00211DFA"/>
    <w:rsid w:val="00212244"/>
    <w:rsid w:val="00212F0E"/>
    <w:rsid w:val="002133AB"/>
    <w:rsid w:val="0021395E"/>
    <w:rsid w:val="00213B9B"/>
    <w:rsid w:val="00214442"/>
    <w:rsid w:val="0021489B"/>
    <w:rsid w:val="002149C5"/>
    <w:rsid w:val="00214BAE"/>
    <w:rsid w:val="002150DD"/>
    <w:rsid w:val="00215719"/>
    <w:rsid w:val="0021573C"/>
    <w:rsid w:val="00215B84"/>
    <w:rsid w:val="00216725"/>
    <w:rsid w:val="00216A4A"/>
    <w:rsid w:val="00217095"/>
    <w:rsid w:val="002170D0"/>
    <w:rsid w:val="002172E3"/>
    <w:rsid w:val="00217538"/>
    <w:rsid w:val="0021757E"/>
    <w:rsid w:val="0021785D"/>
    <w:rsid w:val="00217C97"/>
    <w:rsid w:val="002201E6"/>
    <w:rsid w:val="00220D28"/>
    <w:rsid w:val="00220FFF"/>
    <w:rsid w:val="00221000"/>
    <w:rsid w:val="00221355"/>
    <w:rsid w:val="002219E3"/>
    <w:rsid w:val="00221F6E"/>
    <w:rsid w:val="00222491"/>
    <w:rsid w:val="00225A42"/>
    <w:rsid w:val="00225E5C"/>
    <w:rsid w:val="002263E1"/>
    <w:rsid w:val="002264A4"/>
    <w:rsid w:val="00226B59"/>
    <w:rsid w:val="00226CFE"/>
    <w:rsid w:val="00230117"/>
    <w:rsid w:val="0023051F"/>
    <w:rsid w:val="0023055F"/>
    <w:rsid w:val="00230942"/>
    <w:rsid w:val="00232481"/>
    <w:rsid w:val="00232CED"/>
    <w:rsid w:val="0023307B"/>
    <w:rsid w:val="00233166"/>
    <w:rsid w:val="00233274"/>
    <w:rsid w:val="00233ED3"/>
    <w:rsid w:val="00233F24"/>
    <w:rsid w:val="00234132"/>
    <w:rsid w:val="00234673"/>
    <w:rsid w:val="00236028"/>
    <w:rsid w:val="002366E3"/>
    <w:rsid w:val="00236A17"/>
    <w:rsid w:val="00236E01"/>
    <w:rsid w:val="002376CF"/>
    <w:rsid w:val="00237843"/>
    <w:rsid w:val="0024063D"/>
    <w:rsid w:val="00242168"/>
    <w:rsid w:val="00242E03"/>
    <w:rsid w:val="00243362"/>
    <w:rsid w:val="002433E3"/>
    <w:rsid w:val="00243457"/>
    <w:rsid w:val="00243BF7"/>
    <w:rsid w:val="00243E4D"/>
    <w:rsid w:val="00245195"/>
    <w:rsid w:val="00245865"/>
    <w:rsid w:val="00245AE3"/>
    <w:rsid w:val="00245EEA"/>
    <w:rsid w:val="00246D46"/>
    <w:rsid w:val="002473EA"/>
    <w:rsid w:val="00247E36"/>
    <w:rsid w:val="00250346"/>
    <w:rsid w:val="00251057"/>
    <w:rsid w:val="0025141F"/>
    <w:rsid w:val="00252119"/>
    <w:rsid w:val="00252945"/>
    <w:rsid w:val="00252A3B"/>
    <w:rsid w:val="00252C74"/>
    <w:rsid w:val="0025371F"/>
    <w:rsid w:val="00253796"/>
    <w:rsid w:val="00253AAD"/>
    <w:rsid w:val="00253B88"/>
    <w:rsid w:val="00253E14"/>
    <w:rsid w:val="00253E94"/>
    <w:rsid w:val="0025437B"/>
    <w:rsid w:val="00255B97"/>
    <w:rsid w:val="00256175"/>
    <w:rsid w:val="00257500"/>
    <w:rsid w:val="00257C3A"/>
    <w:rsid w:val="0026103D"/>
    <w:rsid w:val="0026253E"/>
    <w:rsid w:val="002627EB"/>
    <w:rsid w:val="00262860"/>
    <w:rsid w:val="00262A3B"/>
    <w:rsid w:val="00262E56"/>
    <w:rsid w:val="00262EC2"/>
    <w:rsid w:val="0026394D"/>
    <w:rsid w:val="002639FC"/>
    <w:rsid w:val="00264E77"/>
    <w:rsid w:val="00265150"/>
    <w:rsid w:val="00265C94"/>
    <w:rsid w:val="00265D16"/>
    <w:rsid w:val="00265F51"/>
    <w:rsid w:val="00265FF7"/>
    <w:rsid w:val="00266A54"/>
    <w:rsid w:val="00266E97"/>
    <w:rsid w:val="00266F07"/>
    <w:rsid w:val="00267C4D"/>
    <w:rsid w:val="00267C61"/>
    <w:rsid w:val="002700B0"/>
    <w:rsid w:val="00270413"/>
    <w:rsid w:val="00270A30"/>
    <w:rsid w:val="00270AE8"/>
    <w:rsid w:val="00270FE0"/>
    <w:rsid w:val="00271480"/>
    <w:rsid w:val="0027169B"/>
    <w:rsid w:val="0027233F"/>
    <w:rsid w:val="00272DC6"/>
    <w:rsid w:val="0027410A"/>
    <w:rsid w:val="00274301"/>
    <w:rsid w:val="002757C7"/>
    <w:rsid w:val="002768C2"/>
    <w:rsid w:val="00276920"/>
    <w:rsid w:val="002769A1"/>
    <w:rsid w:val="00276EFF"/>
    <w:rsid w:val="0027767B"/>
    <w:rsid w:val="002819FD"/>
    <w:rsid w:val="00281E9E"/>
    <w:rsid w:val="002820F5"/>
    <w:rsid w:val="002832DD"/>
    <w:rsid w:val="00283FCF"/>
    <w:rsid w:val="00285276"/>
    <w:rsid w:val="00285469"/>
    <w:rsid w:val="002856F0"/>
    <w:rsid w:val="00285948"/>
    <w:rsid w:val="00285964"/>
    <w:rsid w:val="00286412"/>
    <w:rsid w:val="00286640"/>
    <w:rsid w:val="00286D17"/>
    <w:rsid w:val="00287071"/>
    <w:rsid w:val="00287486"/>
    <w:rsid w:val="0029187A"/>
    <w:rsid w:val="0029222F"/>
    <w:rsid w:val="00292704"/>
    <w:rsid w:val="002927EE"/>
    <w:rsid w:val="002927F2"/>
    <w:rsid w:val="0029355E"/>
    <w:rsid w:val="002939DB"/>
    <w:rsid w:val="00293C0A"/>
    <w:rsid w:val="002942E6"/>
    <w:rsid w:val="00294872"/>
    <w:rsid w:val="0029564D"/>
    <w:rsid w:val="00296020"/>
    <w:rsid w:val="002964CE"/>
    <w:rsid w:val="002966BE"/>
    <w:rsid w:val="00296D10"/>
    <w:rsid w:val="002A011A"/>
    <w:rsid w:val="002A1C16"/>
    <w:rsid w:val="002A251E"/>
    <w:rsid w:val="002A29D8"/>
    <w:rsid w:val="002A2DD9"/>
    <w:rsid w:val="002A32C1"/>
    <w:rsid w:val="002A3B25"/>
    <w:rsid w:val="002A3CE4"/>
    <w:rsid w:val="002A4AF7"/>
    <w:rsid w:val="002A4C37"/>
    <w:rsid w:val="002A52B0"/>
    <w:rsid w:val="002A5510"/>
    <w:rsid w:val="002A5803"/>
    <w:rsid w:val="002A5E90"/>
    <w:rsid w:val="002A6398"/>
    <w:rsid w:val="002A6840"/>
    <w:rsid w:val="002A6FEF"/>
    <w:rsid w:val="002A798D"/>
    <w:rsid w:val="002B0408"/>
    <w:rsid w:val="002B1522"/>
    <w:rsid w:val="002B1646"/>
    <w:rsid w:val="002B1A27"/>
    <w:rsid w:val="002B2202"/>
    <w:rsid w:val="002B2907"/>
    <w:rsid w:val="002B2DC3"/>
    <w:rsid w:val="002B2E5B"/>
    <w:rsid w:val="002B2FF1"/>
    <w:rsid w:val="002B38D3"/>
    <w:rsid w:val="002B393C"/>
    <w:rsid w:val="002B3F0C"/>
    <w:rsid w:val="002B4183"/>
    <w:rsid w:val="002B427B"/>
    <w:rsid w:val="002B4387"/>
    <w:rsid w:val="002B4F68"/>
    <w:rsid w:val="002B62DA"/>
    <w:rsid w:val="002B662B"/>
    <w:rsid w:val="002B6A8F"/>
    <w:rsid w:val="002B6F68"/>
    <w:rsid w:val="002C007B"/>
    <w:rsid w:val="002C08A0"/>
    <w:rsid w:val="002C09FA"/>
    <w:rsid w:val="002C0A5E"/>
    <w:rsid w:val="002C0A77"/>
    <w:rsid w:val="002C3008"/>
    <w:rsid w:val="002C34F0"/>
    <w:rsid w:val="002C3CED"/>
    <w:rsid w:val="002C40D4"/>
    <w:rsid w:val="002C4B17"/>
    <w:rsid w:val="002C4B2F"/>
    <w:rsid w:val="002C4B39"/>
    <w:rsid w:val="002C4DF9"/>
    <w:rsid w:val="002C5C7B"/>
    <w:rsid w:val="002C66C6"/>
    <w:rsid w:val="002C72A1"/>
    <w:rsid w:val="002C7C14"/>
    <w:rsid w:val="002D1404"/>
    <w:rsid w:val="002D195B"/>
    <w:rsid w:val="002D22F9"/>
    <w:rsid w:val="002D243D"/>
    <w:rsid w:val="002D2FF3"/>
    <w:rsid w:val="002D37D7"/>
    <w:rsid w:val="002D671E"/>
    <w:rsid w:val="002D7AF0"/>
    <w:rsid w:val="002E069C"/>
    <w:rsid w:val="002E16AB"/>
    <w:rsid w:val="002E22C2"/>
    <w:rsid w:val="002E249A"/>
    <w:rsid w:val="002E2741"/>
    <w:rsid w:val="002E298D"/>
    <w:rsid w:val="002E364A"/>
    <w:rsid w:val="002E3A22"/>
    <w:rsid w:val="002E4500"/>
    <w:rsid w:val="002E48C3"/>
    <w:rsid w:val="002E4A28"/>
    <w:rsid w:val="002E6246"/>
    <w:rsid w:val="002E6296"/>
    <w:rsid w:val="002E67AE"/>
    <w:rsid w:val="002E6868"/>
    <w:rsid w:val="002E6DDD"/>
    <w:rsid w:val="002E749B"/>
    <w:rsid w:val="002E777C"/>
    <w:rsid w:val="002F03F7"/>
    <w:rsid w:val="002F056C"/>
    <w:rsid w:val="002F0CF7"/>
    <w:rsid w:val="002F1843"/>
    <w:rsid w:val="002F1C5E"/>
    <w:rsid w:val="002F1EEF"/>
    <w:rsid w:val="002F3898"/>
    <w:rsid w:val="002F3E2E"/>
    <w:rsid w:val="002F4073"/>
    <w:rsid w:val="002F413A"/>
    <w:rsid w:val="002F4948"/>
    <w:rsid w:val="002F5630"/>
    <w:rsid w:val="002F5BBD"/>
    <w:rsid w:val="002F79B5"/>
    <w:rsid w:val="003001A2"/>
    <w:rsid w:val="00300740"/>
    <w:rsid w:val="00300758"/>
    <w:rsid w:val="0030076E"/>
    <w:rsid w:val="00302599"/>
    <w:rsid w:val="00302667"/>
    <w:rsid w:val="00302703"/>
    <w:rsid w:val="0030346E"/>
    <w:rsid w:val="0030348E"/>
    <w:rsid w:val="0030385E"/>
    <w:rsid w:val="00303901"/>
    <w:rsid w:val="00304140"/>
    <w:rsid w:val="00304DB6"/>
    <w:rsid w:val="003055CB"/>
    <w:rsid w:val="00305B71"/>
    <w:rsid w:val="00306630"/>
    <w:rsid w:val="00306C94"/>
    <w:rsid w:val="00306CDF"/>
    <w:rsid w:val="003072B2"/>
    <w:rsid w:val="003075A6"/>
    <w:rsid w:val="00307B47"/>
    <w:rsid w:val="003115CD"/>
    <w:rsid w:val="00313087"/>
    <w:rsid w:val="0031323D"/>
    <w:rsid w:val="0031329B"/>
    <w:rsid w:val="00313D5D"/>
    <w:rsid w:val="00314906"/>
    <w:rsid w:val="00314CC1"/>
    <w:rsid w:val="00314E0B"/>
    <w:rsid w:val="00314E2D"/>
    <w:rsid w:val="00316A6C"/>
    <w:rsid w:val="003171F5"/>
    <w:rsid w:val="003173E7"/>
    <w:rsid w:val="00317B3C"/>
    <w:rsid w:val="003205D5"/>
    <w:rsid w:val="003206F2"/>
    <w:rsid w:val="00321050"/>
    <w:rsid w:val="00321C8A"/>
    <w:rsid w:val="003238D3"/>
    <w:rsid w:val="00323B1E"/>
    <w:rsid w:val="00325133"/>
    <w:rsid w:val="0032549B"/>
    <w:rsid w:val="003256F7"/>
    <w:rsid w:val="003267DA"/>
    <w:rsid w:val="00326970"/>
    <w:rsid w:val="00326F62"/>
    <w:rsid w:val="003270CF"/>
    <w:rsid w:val="003273D4"/>
    <w:rsid w:val="00327639"/>
    <w:rsid w:val="00330041"/>
    <w:rsid w:val="003304C3"/>
    <w:rsid w:val="0033063B"/>
    <w:rsid w:val="00330E04"/>
    <w:rsid w:val="00331FD1"/>
    <w:rsid w:val="003322D5"/>
    <w:rsid w:val="00332742"/>
    <w:rsid w:val="003327AA"/>
    <w:rsid w:val="0033425A"/>
    <w:rsid w:val="0033441E"/>
    <w:rsid w:val="00334C9C"/>
    <w:rsid w:val="00334DBF"/>
    <w:rsid w:val="00334E4C"/>
    <w:rsid w:val="00334F99"/>
    <w:rsid w:val="00335F50"/>
    <w:rsid w:val="0033692D"/>
    <w:rsid w:val="00336DE2"/>
    <w:rsid w:val="00337847"/>
    <w:rsid w:val="00337902"/>
    <w:rsid w:val="00337BC2"/>
    <w:rsid w:val="00340575"/>
    <w:rsid w:val="00340A0E"/>
    <w:rsid w:val="00341746"/>
    <w:rsid w:val="00342F8D"/>
    <w:rsid w:val="00343596"/>
    <w:rsid w:val="00343A58"/>
    <w:rsid w:val="0034426A"/>
    <w:rsid w:val="003449D4"/>
    <w:rsid w:val="00344BBA"/>
    <w:rsid w:val="003452FA"/>
    <w:rsid w:val="003453EB"/>
    <w:rsid w:val="003461AE"/>
    <w:rsid w:val="00346DD8"/>
    <w:rsid w:val="00347608"/>
    <w:rsid w:val="00347A34"/>
    <w:rsid w:val="00347C9C"/>
    <w:rsid w:val="003521A3"/>
    <w:rsid w:val="003522FC"/>
    <w:rsid w:val="00354E2C"/>
    <w:rsid w:val="00355238"/>
    <w:rsid w:val="00355AF9"/>
    <w:rsid w:val="00356C3E"/>
    <w:rsid w:val="00357C18"/>
    <w:rsid w:val="00357D23"/>
    <w:rsid w:val="003603A4"/>
    <w:rsid w:val="003603D2"/>
    <w:rsid w:val="00360489"/>
    <w:rsid w:val="003605F4"/>
    <w:rsid w:val="003618FC"/>
    <w:rsid w:val="003630EF"/>
    <w:rsid w:val="0036378A"/>
    <w:rsid w:val="003647EA"/>
    <w:rsid w:val="00365319"/>
    <w:rsid w:val="00365E1B"/>
    <w:rsid w:val="00366A78"/>
    <w:rsid w:val="00366A9B"/>
    <w:rsid w:val="003670F8"/>
    <w:rsid w:val="0037130D"/>
    <w:rsid w:val="003714F9"/>
    <w:rsid w:val="0037234F"/>
    <w:rsid w:val="003723C1"/>
    <w:rsid w:val="003724AF"/>
    <w:rsid w:val="00372541"/>
    <w:rsid w:val="0037260D"/>
    <w:rsid w:val="00372C3E"/>
    <w:rsid w:val="00373659"/>
    <w:rsid w:val="00373965"/>
    <w:rsid w:val="0037416E"/>
    <w:rsid w:val="0037417C"/>
    <w:rsid w:val="0037457D"/>
    <w:rsid w:val="0037468B"/>
    <w:rsid w:val="003749E4"/>
    <w:rsid w:val="00375055"/>
    <w:rsid w:val="00375135"/>
    <w:rsid w:val="0037589F"/>
    <w:rsid w:val="00375929"/>
    <w:rsid w:val="003769AC"/>
    <w:rsid w:val="00376B6A"/>
    <w:rsid w:val="00376DFD"/>
    <w:rsid w:val="00377001"/>
    <w:rsid w:val="00377181"/>
    <w:rsid w:val="00377590"/>
    <w:rsid w:val="00380B06"/>
    <w:rsid w:val="003811D9"/>
    <w:rsid w:val="0038150B"/>
    <w:rsid w:val="00381A7D"/>
    <w:rsid w:val="00381D5A"/>
    <w:rsid w:val="00382326"/>
    <w:rsid w:val="003826EE"/>
    <w:rsid w:val="00382BB1"/>
    <w:rsid w:val="00383346"/>
    <w:rsid w:val="003836ED"/>
    <w:rsid w:val="0038371B"/>
    <w:rsid w:val="00383A58"/>
    <w:rsid w:val="003840A6"/>
    <w:rsid w:val="00384200"/>
    <w:rsid w:val="0038485A"/>
    <w:rsid w:val="00384AE1"/>
    <w:rsid w:val="003850C9"/>
    <w:rsid w:val="00385869"/>
    <w:rsid w:val="00386242"/>
    <w:rsid w:val="003878D1"/>
    <w:rsid w:val="003879EB"/>
    <w:rsid w:val="00387C5A"/>
    <w:rsid w:val="003902EE"/>
    <w:rsid w:val="0039227A"/>
    <w:rsid w:val="0039339C"/>
    <w:rsid w:val="003933FA"/>
    <w:rsid w:val="0039387D"/>
    <w:rsid w:val="00393983"/>
    <w:rsid w:val="003947ED"/>
    <w:rsid w:val="00394A91"/>
    <w:rsid w:val="003966F8"/>
    <w:rsid w:val="00396AE3"/>
    <w:rsid w:val="00396E07"/>
    <w:rsid w:val="00396E16"/>
    <w:rsid w:val="00396E1D"/>
    <w:rsid w:val="00396ECC"/>
    <w:rsid w:val="00396EEB"/>
    <w:rsid w:val="003971E9"/>
    <w:rsid w:val="0039737E"/>
    <w:rsid w:val="00397CAB"/>
    <w:rsid w:val="003A02E6"/>
    <w:rsid w:val="003A1C68"/>
    <w:rsid w:val="003A30FB"/>
    <w:rsid w:val="003A3785"/>
    <w:rsid w:val="003A38EA"/>
    <w:rsid w:val="003A3FE8"/>
    <w:rsid w:val="003A414A"/>
    <w:rsid w:val="003A422D"/>
    <w:rsid w:val="003A4239"/>
    <w:rsid w:val="003A66AD"/>
    <w:rsid w:val="003A7E3A"/>
    <w:rsid w:val="003B0079"/>
    <w:rsid w:val="003B0212"/>
    <w:rsid w:val="003B027F"/>
    <w:rsid w:val="003B0989"/>
    <w:rsid w:val="003B138B"/>
    <w:rsid w:val="003B1A24"/>
    <w:rsid w:val="003B1EDE"/>
    <w:rsid w:val="003B28C6"/>
    <w:rsid w:val="003B3C57"/>
    <w:rsid w:val="003B43FF"/>
    <w:rsid w:val="003B5589"/>
    <w:rsid w:val="003B6CC3"/>
    <w:rsid w:val="003B7A5A"/>
    <w:rsid w:val="003B7AB7"/>
    <w:rsid w:val="003B7B0D"/>
    <w:rsid w:val="003B7BD4"/>
    <w:rsid w:val="003C116F"/>
    <w:rsid w:val="003C13BC"/>
    <w:rsid w:val="003C2696"/>
    <w:rsid w:val="003C2AB3"/>
    <w:rsid w:val="003C3C3F"/>
    <w:rsid w:val="003C3E08"/>
    <w:rsid w:val="003C4037"/>
    <w:rsid w:val="003C4F7B"/>
    <w:rsid w:val="003C5ADB"/>
    <w:rsid w:val="003C696D"/>
    <w:rsid w:val="003D0141"/>
    <w:rsid w:val="003D1535"/>
    <w:rsid w:val="003D20FA"/>
    <w:rsid w:val="003D2BC7"/>
    <w:rsid w:val="003D2DA8"/>
    <w:rsid w:val="003D348E"/>
    <w:rsid w:val="003D3695"/>
    <w:rsid w:val="003D374B"/>
    <w:rsid w:val="003D4B0B"/>
    <w:rsid w:val="003D6C99"/>
    <w:rsid w:val="003D79A2"/>
    <w:rsid w:val="003D7C06"/>
    <w:rsid w:val="003E14E6"/>
    <w:rsid w:val="003E1AC6"/>
    <w:rsid w:val="003E2949"/>
    <w:rsid w:val="003E3493"/>
    <w:rsid w:val="003E39B5"/>
    <w:rsid w:val="003E3EFC"/>
    <w:rsid w:val="003E3F5D"/>
    <w:rsid w:val="003E4891"/>
    <w:rsid w:val="003E5630"/>
    <w:rsid w:val="003E5788"/>
    <w:rsid w:val="003E5C59"/>
    <w:rsid w:val="003E6203"/>
    <w:rsid w:val="003E6225"/>
    <w:rsid w:val="003E6814"/>
    <w:rsid w:val="003E68B9"/>
    <w:rsid w:val="003E7AD9"/>
    <w:rsid w:val="003E7C3C"/>
    <w:rsid w:val="003E7D76"/>
    <w:rsid w:val="003F005D"/>
    <w:rsid w:val="003F0344"/>
    <w:rsid w:val="003F08F5"/>
    <w:rsid w:val="003F0B8E"/>
    <w:rsid w:val="003F1DB2"/>
    <w:rsid w:val="003F21EC"/>
    <w:rsid w:val="003F2413"/>
    <w:rsid w:val="003F26E0"/>
    <w:rsid w:val="003F283A"/>
    <w:rsid w:val="003F3832"/>
    <w:rsid w:val="003F4569"/>
    <w:rsid w:val="003F630B"/>
    <w:rsid w:val="003F6596"/>
    <w:rsid w:val="003F6728"/>
    <w:rsid w:val="003F6D10"/>
    <w:rsid w:val="003F6D86"/>
    <w:rsid w:val="003F728A"/>
    <w:rsid w:val="003F7C60"/>
    <w:rsid w:val="004002A7"/>
    <w:rsid w:val="00400B90"/>
    <w:rsid w:val="00402266"/>
    <w:rsid w:val="00402B7E"/>
    <w:rsid w:val="004038A6"/>
    <w:rsid w:val="00404061"/>
    <w:rsid w:val="00404167"/>
    <w:rsid w:val="004048AB"/>
    <w:rsid w:val="004052E7"/>
    <w:rsid w:val="004055CF"/>
    <w:rsid w:val="00405D06"/>
    <w:rsid w:val="00406724"/>
    <w:rsid w:val="00406EBE"/>
    <w:rsid w:val="0040711E"/>
    <w:rsid w:val="0040729B"/>
    <w:rsid w:val="0041035D"/>
    <w:rsid w:val="004107E5"/>
    <w:rsid w:val="00410C95"/>
    <w:rsid w:val="004118BE"/>
    <w:rsid w:val="004123AB"/>
    <w:rsid w:val="00412B56"/>
    <w:rsid w:val="00413E5F"/>
    <w:rsid w:val="00413E68"/>
    <w:rsid w:val="004142F4"/>
    <w:rsid w:val="00415342"/>
    <w:rsid w:val="00415BB6"/>
    <w:rsid w:val="00415CCA"/>
    <w:rsid w:val="00415CE7"/>
    <w:rsid w:val="00415D73"/>
    <w:rsid w:val="00416385"/>
    <w:rsid w:val="0041640E"/>
    <w:rsid w:val="00416676"/>
    <w:rsid w:val="00416A4C"/>
    <w:rsid w:val="004178C3"/>
    <w:rsid w:val="0041793F"/>
    <w:rsid w:val="00420040"/>
    <w:rsid w:val="00420C9C"/>
    <w:rsid w:val="00420ED8"/>
    <w:rsid w:val="004210D5"/>
    <w:rsid w:val="00421447"/>
    <w:rsid w:val="00421662"/>
    <w:rsid w:val="0042181D"/>
    <w:rsid w:val="00421B2F"/>
    <w:rsid w:val="00421CC0"/>
    <w:rsid w:val="00421DD7"/>
    <w:rsid w:val="004222DB"/>
    <w:rsid w:val="0042337D"/>
    <w:rsid w:val="00424E59"/>
    <w:rsid w:val="004254BC"/>
    <w:rsid w:val="00425D4F"/>
    <w:rsid w:val="00426881"/>
    <w:rsid w:val="004269FA"/>
    <w:rsid w:val="00426AD0"/>
    <w:rsid w:val="00426C0E"/>
    <w:rsid w:val="00426D1E"/>
    <w:rsid w:val="004271B2"/>
    <w:rsid w:val="00430480"/>
    <w:rsid w:val="00431BF6"/>
    <w:rsid w:val="00432345"/>
    <w:rsid w:val="00432C89"/>
    <w:rsid w:val="004331AF"/>
    <w:rsid w:val="00433726"/>
    <w:rsid w:val="00433E39"/>
    <w:rsid w:val="00434A9D"/>
    <w:rsid w:val="00434E9B"/>
    <w:rsid w:val="004352A1"/>
    <w:rsid w:val="00435780"/>
    <w:rsid w:val="00436680"/>
    <w:rsid w:val="00436D86"/>
    <w:rsid w:val="00437106"/>
    <w:rsid w:val="0043798E"/>
    <w:rsid w:val="00437EFA"/>
    <w:rsid w:val="00441B5C"/>
    <w:rsid w:val="004424D4"/>
    <w:rsid w:val="004425BF"/>
    <w:rsid w:val="004428C0"/>
    <w:rsid w:val="0044497E"/>
    <w:rsid w:val="004454DA"/>
    <w:rsid w:val="004458E1"/>
    <w:rsid w:val="00445B79"/>
    <w:rsid w:val="0044668C"/>
    <w:rsid w:val="00447B33"/>
    <w:rsid w:val="00447B55"/>
    <w:rsid w:val="00447BA4"/>
    <w:rsid w:val="00450DD0"/>
    <w:rsid w:val="0045116A"/>
    <w:rsid w:val="00451AD3"/>
    <w:rsid w:val="00454562"/>
    <w:rsid w:val="00455A5F"/>
    <w:rsid w:val="00456DBA"/>
    <w:rsid w:val="0045720B"/>
    <w:rsid w:val="0045799C"/>
    <w:rsid w:val="00460071"/>
    <w:rsid w:val="00460409"/>
    <w:rsid w:val="00460769"/>
    <w:rsid w:val="00460C6F"/>
    <w:rsid w:val="00461059"/>
    <w:rsid w:val="00461CC6"/>
    <w:rsid w:val="004623BF"/>
    <w:rsid w:val="004628B7"/>
    <w:rsid w:val="00463D6B"/>
    <w:rsid w:val="0046525C"/>
    <w:rsid w:val="004674D0"/>
    <w:rsid w:val="00470503"/>
    <w:rsid w:val="00470875"/>
    <w:rsid w:val="00470A86"/>
    <w:rsid w:val="00470FC7"/>
    <w:rsid w:val="0047151E"/>
    <w:rsid w:val="00471A38"/>
    <w:rsid w:val="00472CD9"/>
    <w:rsid w:val="0047346D"/>
    <w:rsid w:val="00473B80"/>
    <w:rsid w:val="0047448A"/>
    <w:rsid w:val="00475121"/>
    <w:rsid w:val="00475AC7"/>
    <w:rsid w:val="00476159"/>
    <w:rsid w:val="0047683A"/>
    <w:rsid w:val="00476F92"/>
    <w:rsid w:val="00476FC8"/>
    <w:rsid w:val="00477B26"/>
    <w:rsid w:val="00481A03"/>
    <w:rsid w:val="00481F1F"/>
    <w:rsid w:val="00482774"/>
    <w:rsid w:val="00483301"/>
    <w:rsid w:val="0048341B"/>
    <w:rsid w:val="00483DCA"/>
    <w:rsid w:val="00483FEF"/>
    <w:rsid w:val="004854B2"/>
    <w:rsid w:val="00485BFD"/>
    <w:rsid w:val="0048633C"/>
    <w:rsid w:val="00486CBE"/>
    <w:rsid w:val="00486DFA"/>
    <w:rsid w:val="00490BDB"/>
    <w:rsid w:val="0049100A"/>
    <w:rsid w:val="004911E0"/>
    <w:rsid w:val="00492256"/>
    <w:rsid w:val="00492C71"/>
    <w:rsid w:val="00493CC5"/>
    <w:rsid w:val="00493CFF"/>
    <w:rsid w:val="00493D58"/>
    <w:rsid w:val="00493D92"/>
    <w:rsid w:val="00495230"/>
    <w:rsid w:val="004952ED"/>
    <w:rsid w:val="0049566C"/>
    <w:rsid w:val="004959BB"/>
    <w:rsid w:val="00495CCE"/>
    <w:rsid w:val="00496D8E"/>
    <w:rsid w:val="00497847"/>
    <w:rsid w:val="004A005D"/>
    <w:rsid w:val="004A0E45"/>
    <w:rsid w:val="004A0FC1"/>
    <w:rsid w:val="004A10FC"/>
    <w:rsid w:val="004A11B2"/>
    <w:rsid w:val="004A1599"/>
    <w:rsid w:val="004A1677"/>
    <w:rsid w:val="004A21DD"/>
    <w:rsid w:val="004A23E1"/>
    <w:rsid w:val="004A25C1"/>
    <w:rsid w:val="004A32E5"/>
    <w:rsid w:val="004A376A"/>
    <w:rsid w:val="004A3E56"/>
    <w:rsid w:val="004A4B7D"/>
    <w:rsid w:val="004A4FFF"/>
    <w:rsid w:val="004A5AF7"/>
    <w:rsid w:val="004A622C"/>
    <w:rsid w:val="004A642E"/>
    <w:rsid w:val="004A6B4D"/>
    <w:rsid w:val="004A6BF4"/>
    <w:rsid w:val="004A718E"/>
    <w:rsid w:val="004A7724"/>
    <w:rsid w:val="004A7F1D"/>
    <w:rsid w:val="004B0D42"/>
    <w:rsid w:val="004B1570"/>
    <w:rsid w:val="004B1E3C"/>
    <w:rsid w:val="004B346F"/>
    <w:rsid w:val="004B391A"/>
    <w:rsid w:val="004B4F2A"/>
    <w:rsid w:val="004B5E73"/>
    <w:rsid w:val="004B67E4"/>
    <w:rsid w:val="004B70FA"/>
    <w:rsid w:val="004B7454"/>
    <w:rsid w:val="004B7CAB"/>
    <w:rsid w:val="004C04B2"/>
    <w:rsid w:val="004C0819"/>
    <w:rsid w:val="004C0B1F"/>
    <w:rsid w:val="004C0C2B"/>
    <w:rsid w:val="004C1156"/>
    <w:rsid w:val="004C1854"/>
    <w:rsid w:val="004C1CD7"/>
    <w:rsid w:val="004C1FDB"/>
    <w:rsid w:val="004C2240"/>
    <w:rsid w:val="004C2B23"/>
    <w:rsid w:val="004C303B"/>
    <w:rsid w:val="004C4B43"/>
    <w:rsid w:val="004C62C6"/>
    <w:rsid w:val="004C6497"/>
    <w:rsid w:val="004C72A4"/>
    <w:rsid w:val="004D0357"/>
    <w:rsid w:val="004D0653"/>
    <w:rsid w:val="004D11DF"/>
    <w:rsid w:val="004D155C"/>
    <w:rsid w:val="004D1D92"/>
    <w:rsid w:val="004D2526"/>
    <w:rsid w:val="004D256D"/>
    <w:rsid w:val="004D2B4B"/>
    <w:rsid w:val="004D32DA"/>
    <w:rsid w:val="004D3FB2"/>
    <w:rsid w:val="004D56FB"/>
    <w:rsid w:val="004D57ED"/>
    <w:rsid w:val="004D594D"/>
    <w:rsid w:val="004D6874"/>
    <w:rsid w:val="004D68BD"/>
    <w:rsid w:val="004D6E3E"/>
    <w:rsid w:val="004D6F0A"/>
    <w:rsid w:val="004D77B9"/>
    <w:rsid w:val="004E071A"/>
    <w:rsid w:val="004E0EB2"/>
    <w:rsid w:val="004E1319"/>
    <w:rsid w:val="004E1CFE"/>
    <w:rsid w:val="004E22EA"/>
    <w:rsid w:val="004E2851"/>
    <w:rsid w:val="004E2AD6"/>
    <w:rsid w:val="004E36FA"/>
    <w:rsid w:val="004E38A0"/>
    <w:rsid w:val="004E3DD3"/>
    <w:rsid w:val="004E5325"/>
    <w:rsid w:val="004E5A60"/>
    <w:rsid w:val="004E5C35"/>
    <w:rsid w:val="004E5E7A"/>
    <w:rsid w:val="004E658C"/>
    <w:rsid w:val="004E6797"/>
    <w:rsid w:val="004E78EF"/>
    <w:rsid w:val="004F005C"/>
    <w:rsid w:val="004F0448"/>
    <w:rsid w:val="004F08C5"/>
    <w:rsid w:val="004F1376"/>
    <w:rsid w:val="004F16C6"/>
    <w:rsid w:val="004F1893"/>
    <w:rsid w:val="004F1BC4"/>
    <w:rsid w:val="004F1E7D"/>
    <w:rsid w:val="004F233D"/>
    <w:rsid w:val="004F3451"/>
    <w:rsid w:val="004F3C41"/>
    <w:rsid w:val="004F4382"/>
    <w:rsid w:val="004F44C5"/>
    <w:rsid w:val="004F4B53"/>
    <w:rsid w:val="004F5E1B"/>
    <w:rsid w:val="004F6119"/>
    <w:rsid w:val="004F6534"/>
    <w:rsid w:val="004F6833"/>
    <w:rsid w:val="004F6B27"/>
    <w:rsid w:val="004F74E4"/>
    <w:rsid w:val="0050088D"/>
    <w:rsid w:val="00500F32"/>
    <w:rsid w:val="005017C5"/>
    <w:rsid w:val="00501805"/>
    <w:rsid w:val="00501907"/>
    <w:rsid w:val="00501A27"/>
    <w:rsid w:val="00501FC1"/>
    <w:rsid w:val="00502991"/>
    <w:rsid w:val="00502D99"/>
    <w:rsid w:val="00503526"/>
    <w:rsid w:val="00504050"/>
    <w:rsid w:val="005052FD"/>
    <w:rsid w:val="0050533A"/>
    <w:rsid w:val="00505405"/>
    <w:rsid w:val="0050568A"/>
    <w:rsid w:val="00505D88"/>
    <w:rsid w:val="00505DEB"/>
    <w:rsid w:val="005066CC"/>
    <w:rsid w:val="005068DE"/>
    <w:rsid w:val="00510AA2"/>
    <w:rsid w:val="00510CF5"/>
    <w:rsid w:val="00511641"/>
    <w:rsid w:val="00511747"/>
    <w:rsid w:val="00511B1A"/>
    <w:rsid w:val="00511C55"/>
    <w:rsid w:val="00512431"/>
    <w:rsid w:val="00512597"/>
    <w:rsid w:val="00512E44"/>
    <w:rsid w:val="00513B37"/>
    <w:rsid w:val="00513DAA"/>
    <w:rsid w:val="00514AFD"/>
    <w:rsid w:val="00515092"/>
    <w:rsid w:val="005179F2"/>
    <w:rsid w:val="00517F35"/>
    <w:rsid w:val="00517FFC"/>
    <w:rsid w:val="00520076"/>
    <w:rsid w:val="0052110C"/>
    <w:rsid w:val="00522046"/>
    <w:rsid w:val="00523566"/>
    <w:rsid w:val="00523681"/>
    <w:rsid w:val="00523C5E"/>
    <w:rsid w:val="00523CC6"/>
    <w:rsid w:val="005243C4"/>
    <w:rsid w:val="005244BB"/>
    <w:rsid w:val="00525544"/>
    <w:rsid w:val="005255A3"/>
    <w:rsid w:val="00525716"/>
    <w:rsid w:val="00525E70"/>
    <w:rsid w:val="005264DA"/>
    <w:rsid w:val="00527C61"/>
    <w:rsid w:val="00527D19"/>
    <w:rsid w:val="00527E68"/>
    <w:rsid w:val="00530CFC"/>
    <w:rsid w:val="00531F71"/>
    <w:rsid w:val="00532B4F"/>
    <w:rsid w:val="00532D3E"/>
    <w:rsid w:val="00532E41"/>
    <w:rsid w:val="00533173"/>
    <w:rsid w:val="00533281"/>
    <w:rsid w:val="005332A2"/>
    <w:rsid w:val="00533491"/>
    <w:rsid w:val="005337F5"/>
    <w:rsid w:val="00533D09"/>
    <w:rsid w:val="00533EE7"/>
    <w:rsid w:val="005344F1"/>
    <w:rsid w:val="005345F6"/>
    <w:rsid w:val="005348C5"/>
    <w:rsid w:val="00534ADD"/>
    <w:rsid w:val="00534BCA"/>
    <w:rsid w:val="005355EB"/>
    <w:rsid w:val="00536890"/>
    <w:rsid w:val="005372A6"/>
    <w:rsid w:val="005402CD"/>
    <w:rsid w:val="005404A4"/>
    <w:rsid w:val="00540549"/>
    <w:rsid w:val="005408D8"/>
    <w:rsid w:val="00540942"/>
    <w:rsid w:val="00542246"/>
    <w:rsid w:val="005424AC"/>
    <w:rsid w:val="00542CFF"/>
    <w:rsid w:val="00543D16"/>
    <w:rsid w:val="005446B9"/>
    <w:rsid w:val="00544EF6"/>
    <w:rsid w:val="005451D2"/>
    <w:rsid w:val="00545C43"/>
    <w:rsid w:val="00546104"/>
    <w:rsid w:val="00546711"/>
    <w:rsid w:val="00546BF5"/>
    <w:rsid w:val="00546EAE"/>
    <w:rsid w:val="005471F4"/>
    <w:rsid w:val="00547369"/>
    <w:rsid w:val="00547A18"/>
    <w:rsid w:val="00547AE1"/>
    <w:rsid w:val="00547B9D"/>
    <w:rsid w:val="00547BD0"/>
    <w:rsid w:val="00550B46"/>
    <w:rsid w:val="00551CEB"/>
    <w:rsid w:val="0055200D"/>
    <w:rsid w:val="00552B01"/>
    <w:rsid w:val="00552BB6"/>
    <w:rsid w:val="005531EC"/>
    <w:rsid w:val="00555BC1"/>
    <w:rsid w:val="005562D0"/>
    <w:rsid w:val="005564C1"/>
    <w:rsid w:val="005569D0"/>
    <w:rsid w:val="0055753B"/>
    <w:rsid w:val="00561E48"/>
    <w:rsid w:val="00562430"/>
    <w:rsid w:val="00562579"/>
    <w:rsid w:val="00562CBA"/>
    <w:rsid w:val="0056326C"/>
    <w:rsid w:val="005632BD"/>
    <w:rsid w:val="0056337E"/>
    <w:rsid w:val="00565B92"/>
    <w:rsid w:val="00565BBE"/>
    <w:rsid w:val="005662CE"/>
    <w:rsid w:val="005663D1"/>
    <w:rsid w:val="005665E0"/>
    <w:rsid w:val="005666DC"/>
    <w:rsid w:val="00566B7D"/>
    <w:rsid w:val="005673B2"/>
    <w:rsid w:val="00571685"/>
    <w:rsid w:val="005724B5"/>
    <w:rsid w:val="00572C1F"/>
    <w:rsid w:val="00572DBF"/>
    <w:rsid w:val="00574B23"/>
    <w:rsid w:val="00575281"/>
    <w:rsid w:val="00576173"/>
    <w:rsid w:val="00577A60"/>
    <w:rsid w:val="005800FB"/>
    <w:rsid w:val="00580467"/>
    <w:rsid w:val="00580AD4"/>
    <w:rsid w:val="00581AE9"/>
    <w:rsid w:val="00583075"/>
    <w:rsid w:val="005833A7"/>
    <w:rsid w:val="005836F0"/>
    <w:rsid w:val="0058411C"/>
    <w:rsid w:val="0058414B"/>
    <w:rsid w:val="005844C7"/>
    <w:rsid w:val="00584F0F"/>
    <w:rsid w:val="0058544F"/>
    <w:rsid w:val="0058569A"/>
    <w:rsid w:val="00585D6F"/>
    <w:rsid w:val="00586503"/>
    <w:rsid w:val="00586916"/>
    <w:rsid w:val="005878F3"/>
    <w:rsid w:val="005879FE"/>
    <w:rsid w:val="00590086"/>
    <w:rsid w:val="00590E37"/>
    <w:rsid w:val="005917B8"/>
    <w:rsid w:val="0059364F"/>
    <w:rsid w:val="00593F1B"/>
    <w:rsid w:val="00594295"/>
    <w:rsid w:val="00594A90"/>
    <w:rsid w:val="0059599E"/>
    <w:rsid w:val="005972B7"/>
    <w:rsid w:val="00597D72"/>
    <w:rsid w:val="005A0116"/>
    <w:rsid w:val="005A0E27"/>
    <w:rsid w:val="005A1FAC"/>
    <w:rsid w:val="005A2707"/>
    <w:rsid w:val="005A2A5D"/>
    <w:rsid w:val="005A2C75"/>
    <w:rsid w:val="005A3420"/>
    <w:rsid w:val="005A3E8B"/>
    <w:rsid w:val="005A45A7"/>
    <w:rsid w:val="005A4893"/>
    <w:rsid w:val="005A4D04"/>
    <w:rsid w:val="005A55D8"/>
    <w:rsid w:val="005A5EE2"/>
    <w:rsid w:val="005A68D4"/>
    <w:rsid w:val="005B0001"/>
    <w:rsid w:val="005B008E"/>
    <w:rsid w:val="005B045C"/>
    <w:rsid w:val="005B05AF"/>
    <w:rsid w:val="005B1746"/>
    <w:rsid w:val="005B1BB4"/>
    <w:rsid w:val="005B1E35"/>
    <w:rsid w:val="005B273B"/>
    <w:rsid w:val="005B2976"/>
    <w:rsid w:val="005B2C55"/>
    <w:rsid w:val="005B40CB"/>
    <w:rsid w:val="005B4E05"/>
    <w:rsid w:val="005B53C2"/>
    <w:rsid w:val="005B5661"/>
    <w:rsid w:val="005B5B09"/>
    <w:rsid w:val="005B5E35"/>
    <w:rsid w:val="005B6592"/>
    <w:rsid w:val="005B77F9"/>
    <w:rsid w:val="005B7F8D"/>
    <w:rsid w:val="005C11A2"/>
    <w:rsid w:val="005C13A6"/>
    <w:rsid w:val="005C19D4"/>
    <w:rsid w:val="005C1CF3"/>
    <w:rsid w:val="005C300E"/>
    <w:rsid w:val="005C4600"/>
    <w:rsid w:val="005C5D17"/>
    <w:rsid w:val="005C5DEE"/>
    <w:rsid w:val="005C6188"/>
    <w:rsid w:val="005C61DE"/>
    <w:rsid w:val="005C6381"/>
    <w:rsid w:val="005C6817"/>
    <w:rsid w:val="005C69C8"/>
    <w:rsid w:val="005C79BA"/>
    <w:rsid w:val="005C7BCA"/>
    <w:rsid w:val="005D179A"/>
    <w:rsid w:val="005D1CA6"/>
    <w:rsid w:val="005D205A"/>
    <w:rsid w:val="005D2385"/>
    <w:rsid w:val="005D2742"/>
    <w:rsid w:val="005D39B2"/>
    <w:rsid w:val="005D4870"/>
    <w:rsid w:val="005D7201"/>
    <w:rsid w:val="005D7253"/>
    <w:rsid w:val="005D7725"/>
    <w:rsid w:val="005D79CF"/>
    <w:rsid w:val="005E047B"/>
    <w:rsid w:val="005E066B"/>
    <w:rsid w:val="005E1ACD"/>
    <w:rsid w:val="005E23FA"/>
    <w:rsid w:val="005E2E59"/>
    <w:rsid w:val="005E311A"/>
    <w:rsid w:val="005E37DA"/>
    <w:rsid w:val="005E438B"/>
    <w:rsid w:val="005E4BBF"/>
    <w:rsid w:val="005E5272"/>
    <w:rsid w:val="005E543C"/>
    <w:rsid w:val="005E5594"/>
    <w:rsid w:val="005E589C"/>
    <w:rsid w:val="005E5C36"/>
    <w:rsid w:val="005E7529"/>
    <w:rsid w:val="005E7B17"/>
    <w:rsid w:val="005F0116"/>
    <w:rsid w:val="005F01BF"/>
    <w:rsid w:val="005F18DC"/>
    <w:rsid w:val="005F2354"/>
    <w:rsid w:val="005F3182"/>
    <w:rsid w:val="005F3A53"/>
    <w:rsid w:val="005F4095"/>
    <w:rsid w:val="005F4FCB"/>
    <w:rsid w:val="005F53B0"/>
    <w:rsid w:val="005F5A70"/>
    <w:rsid w:val="005F619E"/>
    <w:rsid w:val="005F66D9"/>
    <w:rsid w:val="005F72CC"/>
    <w:rsid w:val="005F7F7A"/>
    <w:rsid w:val="006003DE"/>
    <w:rsid w:val="006009C3"/>
    <w:rsid w:val="00600A41"/>
    <w:rsid w:val="00600C46"/>
    <w:rsid w:val="006011F6"/>
    <w:rsid w:val="006014DD"/>
    <w:rsid w:val="0060157E"/>
    <w:rsid w:val="00601780"/>
    <w:rsid w:val="0060236C"/>
    <w:rsid w:val="006025B5"/>
    <w:rsid w:val="006030EF"/>
    <w:rsid w:val="006032C2"/>
    <w:rsid w:val="00603761"/>
    <w:rsid w:val="006045DA"/>
    <w:rsid w:val="00604F2C"/>
    <w:rsid w:val="00605383"/>
    <w:rsid w:val="00605977"/>
    <w:rsid w:val="00605DFB"/>
    <w:rsid w:val="0060663A"/>
    <w:rsid w:val="006066BD"/>
    <w:rsid w:val="00606848"/>
    <w:rsid w:val="006071DD"/>
    <w:rsid w:val="006077CF"/>
    <w:rsid w:val="00607FC6"/>
    <w:rsid w:val="0061162C"/>
    <w:rsid w:val="00611921"/>
    <w:rsid w:val="00611BF4"/>
    <w:rsid w:val="006123CD"/>
    <w:rsid w:val="006125E5"/>
    <w:rsid w:val="0061341C"/>
    <w:rsid w:val="00613AF0"/>
    <w:rsid w:val="00614094"/>
    <w:rsid w:val="0061518A"/>
    <w:rsid w:val="00615583"/>
    <w:rsid w:val="00615E96"/>
    <w:rsid w:val="00616DBD"/>
    <w:rsid w:val="006176C3"/>
    <w:rsid w:val="006179B0"/>
    <w:rsid w:val="0062034F"/>
    <w:rsid w:val="00621012"/>
    <w:rsid w:val="00621F92"/>
    <w:rsid w:val="006225FB"/>
    <w:rsid w:val="006229D1"/>
    <w:rsid w:val="006229D3"/>
    <w:rsid w:val="00622DA6"/>
    <w:rsid w:val="00622E62"/>
    <w:rsid w:val="00622F49"/>
    <w:rsid w:val="00622FF4"/>
    <w:rsid w:val="0062302F"/>
    <w:rsid w:val="0062359D"/>
    <w:rsid w:val="00623D95"/>
    <w:rsid w:val="006245C1"/>
    <w:rsid w:val="006258B2"/>
    <w:rsid w:val="006268CA"/>
    <w:rsid w:val="0062751C"/>
    <w:rsid w:val="00627A20"/>
    <w:rsid w:val="00630174"/>
    <w:rsid w:val="006318A2"/>
    <w:rsid w:val="00631A1A"/>
    <w:rsid w:val="00631E2E"/>
    <w:rsid w:val="00632F7D"/>
    <w:rsid w:val="00632FD8"/>
    <w:rsid w:val="0063315B"/>
    <w:rsid w:val="006332E7"/>
    <w:rsid w:val="006345DA"/>
    <w:rsid w:val="00634A24"/>
    <w:rsid w:val="00635FAB"/>
    <w:rsid w:val="006364E7"/>
    <w:rsid w:val="00636713"/>
    <w:rsid w:val="00636D88"/>
    <w:rsid w:val="00636F05"/>
    <w:rsid w:val="00637A06"/>
    <w:rsid w:val="00637CD3"/>
    <w:rsid w:val="006400C3"/>
    <w:rsid w:val="0064030A"/>
    <w:rsid w:val="006405DD"/>
    <w:rsid w:val="0064074C"/>
    <w:rsid w:val="00640EAE"/>
    <w:rsid w:val="00641135"/>
    <w:rsid w:val="00641819"/>
    <w:rsid w:val="0064199B"/>
    <w:rsid w:val="00643719"/>
    <w:rsid w:val="00643AF5"/>
    <w:rsid w:val="00645050"/>
    <w:rsid w:val="00645293"/>
    <w:rsid w:val="006457B3"/>
    <w:rsid w:val="00645C41"/>
    <w:rsid w:val="0064621F"/>
    <w:rsid w:val="0064662D"/>
    <w:rsid w:val="00646AC5"/>
    <w:rsid w:val="0064790D"/>
    <w:rsid w:val="0065026E"/>
    <w:rsid w:val="00650351"/>
    <w:rsid w:val="00650355"/>
    <w:rsid w:val="00650A5D"/>
    <w:rsid w:val="00651894"/>
    <w:rsid w:val="00652998"/>
    <w:rsid w:val="00652EF2"/>
    <w:rsid w:val="00653145"/>
    <w:rsid w:val="00653865"/>
    <w:rsid w:val="006542C1"/>
    <w:rsid w:val="006543DB"/>
    <w:rsid w:val="00654B71"/>
    <w:rsid w:val="00654E75"/>
    <w:rsid w:val="00655D1A"/>
    <w:rsid w:val="006563AF"/>
    <w:rsid w:val="006568AC"/>
    <w:rsid w:val="00656F57"/>
    <w:rsid w:val="00657096"/>
    <w:rsid w:val="00657173"/>
    <w:rsid w:val="006609F1"/>
    <w:rsid w:val="006621AC"/>
    <w:rsid w:val="00662A2B"/>
    <w:rsid w:val="00663250"/>
    <w:rsid w:val="00663A02"/>
    <w:rsid w:val="0066520C"/>
    <w:rsid w:val="00665806"/>
    <w:rsid w:val="00665838"/>
    <w:rsid w:val="00665F13"/>
    <w:rsid w:val="006661ED"/>
    <w:rsid w:val="00667BDC"/>
    <w:rsid w:val="006702A5"/>
    <w:rsid w:val="0067083C"/>
    <w:rsid w:val="006711DC"/>
    <w:rsid w:val="006712EB"/>
    <w:rsid w:val="00671396"/>
    <w:rsid w:val="00673461"/>
    <w:rsid w:val="006734A7"/>
    <w:rsid w:val="0067366A"/>
    <w:rsid w:val="0067509D"/>
    <w:rsid w:val="00675BCE"/>
    <w:rsid w:val="006767BB"/>
    <w:rsid w:val="0067690A"/>
    <w:rsid w:val="00676C57"/>
    <w:rsid w:val="0067706E"/>
    <w:rsid w:val="00677CA5"/>
    <w:rsid w:val="0068005C"/>
    <w:rsid w:val="0068044B"/>
    <w:rsid w:val="00680981"/>
    <w:rsid w:val="0068102B"/>
    <w:rsid w:val="00681157"/>
    <w:rsid w:val="00682195"/>
    <w:rsid w:val="006821E6"/>
    <w:rsid w:val="00684860"/>
    <w:rsid w:val="00684F11"/>
    <w:rsid w:val="00685CF5"/>
    <w:rsid w:val="00686007"/>
    <w:rsid w:val="006876A4"/>
    <w:rsid w:val="006878F8"/>
    <w:rsid w:val="006902B2"/>
    <w:rsid w:val="006917FE"/>
    <w:rsid w:val="00691B1B"/>
    <w:rsid w:val="00691F5C"/>
    <w:rsid w:val="0069210C"/>
    <w:rsid w:val="006922FF"/>
    <w:rsid w:val="00692815"/>
    <w:rsid w:val="00692A3B"/>
    <w:rsid w:val="00692E1F"/>
    <w:rsid w:val="00693AEB"/>
    <w:rsid w:val="00693C38"/>
    <w:rsid w:val="00694CCE"/>
    <w:rsid w:val="006951CB"/>
    <w:rsid w:val="0069533C"/>
    <w:rsid w:val="00695936"/>
    <w:rsid w:val="00695C89"/>
    <w:rsid w:val="00695E8A"/>
    <w:rsid w:val="00695FE6"/>
    <w:rsid w:val="0069603A"/>
    <w:rsid w:val="0069671F"/>
    <w:rsid w:val="006A01B7"/>
    <w:rsid w:val="006A1927"/>
    <w:rsid w:val="006A2699"/>
    <w:rsid w:val="006A272B"/>
    <w:rsid w:val="006A3252"/>
    <w:rsid w:val="006A388B"/>
    <w:rsid w:val="006A3E87"/>
    <w:rsid w:val="006A4489"/>
    <w:rsid w:val="006A4775"/>
    <w:rsid w:val="006A4A9C"/>
    <w:rsid w:val="006A4E0C"/>
    <w:rsid w:val="006A5565"/>
    <w:rsid w:val="006A5C07"/>
    <w:rsid w:val="006A5CA5"/>
    <w:rsid w:val="006A5E8B"/>
    <w:rsid w:val="006A5FA8"/>
    <w:rsid w:val="006A6A0D"/>
    <w:rsid w:val="006A6A6A"/>
    <w:rsid w:val="006A7186"/>
    <w:rsid w:val="006A7CBE"/>
    <w:rsid w:val="006B00AD"/>
    <w:rsid w:val="006B0424"/>
    <w:rsid w:val="006B076A"/>
    <w:rsid w:val="006B0C68"/>
    <w:rsid w:val="006B1620"/>
    <w:rsid w:val="006B1A2B"/>
    <w:rsid w:val="006B1C05"/>
    <w:rsid w:val="006B2D66"/>
    <w:rsid w:val="006B2E02"/>
    <w:rsid w:val="006B36FF"/>
    <w:rsid w:val="006B432D"/>
    <w:rsid w:val="006B4C89"/>
    <w:rsid w:val="006B4F4B"/>
    <w:rsid w:val="006B52D7"/>
    <w:rsid w:val="006B60DC"/>
    <w:rsid w:val="006B619E"/>
    <w:rsid w:val="006B61FC"/>
    <w:rsid w:val="006B6214"/>
    <w:rsid w:val="006B6429"/>
    <w:rsid w:val="006B656B"/>
    <w:rsid w:val="006B7431"/>
    <w:rsid w:val="006B7583"/>
    <w:rsid w:val="006C0099"/>
    <w:rsid w:val="006C1614"/>
    <w:rsid w:val="006C17AD"/>
    <w:rsid w:val="006C1DF0"/>
    <w:rsid w:val="006C2330"/>
    <w:rsid w:val="006C2B2E"/>
    <w:rsid w:val="006C2CB4"/>
    <w:rsid w:val="006C2E5B"/>
    <w:rsid w:val="006C2E6B"/>
    <w:rsid w:val="006C3EE6"/>
    <w:rsid w:val="006C457A"/>
    <w:rsid w:val="006C48B3"/>
    <w:rsid w:val="006C4F87"/>
    <w:rsid w:val="006C5127"/>
    <w:rsid w:val="006C58F1"/>
    <w:rsid w:val="006C5C3B"/>
    <w:rsid w:val="006C6948"/>
    <w:rsid w:val="006C6EC2"/>
    <w:rsid w:val="006C7136"/>
    <w:rsid w:val="006D0023"/>
    <w:rsid w:val="006D06CD"/>
    <w:rsid w:val="006D0D4A"/>
    <w:rsid w:val="006D1006"/>
    <w:rsid w:val="006D14C7"/>
    <w:rsid w:val="006D23AC"/>
    <w:rsid w:val="006D270F"/>
    <w:rsid w:val="006D3AC0"/>
    <w:rsid w:val="006D3C60"/>
    <w:rsid w:val="006D44D5"/>
    <w:rsid w:val="006D51DC"/>
    <w:rsid w:val="006D555C"/>
    <w:rsid w:val="006D570D"/>
    <w:rsid w:val="006D5AB8"/>
    <w:rsid w:val="006D617A"/>
    <w:rsid w:val="006D652D"/>
    <w:rsid w:val="006D65AE"/>
    <w:rsid w:val="006D66A6"/>
    <w:rsid w:val="006D6AD1"/>
    <w:rsid w:val="006D6BB5"/>
    <w:rsid w:val="006D6CD3"/>
    <w:rsid w:val="006D751A"/>
    <w:rsid w:val="006D75EB"/>
    <w:rsid w:val="006D7F39"/>
    <w:rsid w:val="006E05E7"/>
    <w:rsid w:val="006E17DF"/>
    <w:rsid w:val="006E1944"/>
    <w:rsid w:val="006E1BCF"/>
    <w:rsid w:val="006E1E94"/>
    <w:rsid w:val="006E1ED7"/>
    <w:rsid w:val="006E27A5"/>
    <w:rsid w:val="006E42FB"/>
    <w:rsid w:val="006E4471"/>
    <w:rsid w:val="006E4AD6"/>
    <w:rsid w:val="006E50C5"/>
    <w:rsid w:val="006E5217"/>
    <w:rsid w:val="006E5668"/>
    <w:rsid w:val="006E612A"/>
    <w:rsid w:val="006E629F"/>
    <w:rsid w:val="006E70D5"/>
    <w:rsid w:val="006E7262"/>
    <w:rsid w:val="006E74DC"/>
    <w:rsid w:val="006F11C0"/>
    <w:rsid w:val="006F14A0"/>
    <w:rsid w:val="006F2728"/>
    <w:rsid w:val="006F27EC"/>
    <w:rsid w:val="006F28D6"/>
    <w:rsid w:val="006F47CF"/>
    <w:rsid w:val="006F487C"/>
    <w:rsid w:val="006F4D99"/>
    <w:rsid w:val="006F4EA8"/>
    <w:rsid w:val="006F4FBC"/>
    <w:rsid w:val="006F5878"/>
    <w:rsid w:val="006F60F4"/>
    <w:rsid w:val="006F7C2A"/>
    <w:rsid w:val="007008A6"/>
    <w:rsid w:val="00700F05"/>
    <w:rsid w:val="00701C85"/>
    <w:rsid w:val="00701D33"/>
    <w:rsid w:val="00702410"/>
    <w:rsid w:val="00702756"/>
    <w:rsid w:val="0070281B"/>
    <w:rsid w:val="00702B16"/>
    <w:rsid w:val="00704275"/>
    <w:rsid w:val="00704659"/>
    <w:rsid w:val="007048DE"/>
    <w:rsid w:val="00704BD3"/>
    <w:rsid w:val="00705716"/>
    <w:rsid w:val="007061DA"/>
    <w:rsid w:val="0070662C"/>
    <w:rsid w:val="0070716D"/>
    <w:rsid w:val="00707581"/>
    <w:rsid w:val="0070797E"/>
    <w:rsid w:val="00707E6D"/>
    <w:rsid w:val="00710068"/>
    <w:rsid w:val="00710304"/>
    <w:rsid w:val="0071097E"/>
    <w:rsid w:val="007109F4"/>
    <w:rsid w:val="00710C14"/>
    <w:rsid w:val="007114A4"/>
    <w:rsid w:val="00711605"/>
    <w:rsid w:val="00711C13"/>
    <w:rsid w:val="00711C82"/>
    <w:rsid w:val="007130F2"/>
    <w:rsid w:val="007132D5"/>
    <w:rsid w:val="00713366"/>
    <w:rsid w:val="007135A1"/>
    <w:rsid w:val="007135FE"/>
    <w:rsid w:val="0071401E"/>
    <w:rsid w:val="00714176"/>
    <w:rsid w:val="00714644"/>
    <w:rsid w:val="00714841"/>
    <w:rsid w:val="00714A1E"/>
    <w:rsid w:val="007154D2"/>
    <w:rsid w:val="007169C7"/>
    <w:rsid w:val="00716A41"/>
    <w:rsid w:val="00716B3F"/>
    <w:rsid w:val="007175D5"/>
    <w:rsid w:val="0071795F"/>
    <w:rsid w:val="00717A50"/>
    <w:rsid w:val="00717FAE"/>
    <w:rsid w:val="007206EE"/>
    <w:rsid w:val="00720728"/>
    <w:rsid w:val="00720C6B"/>
    <w:rsid w:val="007212A2"/>
    <w:rsid w:val="00721321"/>
    <w:rsid w:val="007235DC"/>
    <w:rsid w:val="007237FB"/>
    <w:rsid w:val="00723E20"/>
    <w:rsid w:val="00723F46"/>
    <w:rsid w:val="00724AC0"/>
    <w:rsid w:val="00725503"/>
    <w:rsid w:val="00725853"/>
    <w:rsid w:val="007266AA"/>
    <w:rsid w:val="00726CAF"/>
    <w:rsid w:val="0072753D"/>
    <w:rsid w:val="00730603"/>
    <w:rsid w:val="00730909"/>
    <w:rsid w:val="00730FCA"/>
    <w:rsid w:val="007318CE"/>
    <w:rsid w:val="00732A09"/>
    <w:rsid w:val="00732C04"/>
    <w:rsid w:val="00732C73"/>
    <w:rsid w:val="00732CDA"/>
    <w:rsid w:val="0073467C"/>
    <w:rsid w:val="00734827"/>
    <w:rsid w:val="007348E4"/>
    <w:rsid w:val="00734934"/>
    <w:rsid w:val="007349ED"/>
    <w:rsid w:val="00734A8C"/>
    <w:rsid w:val="00734EFE"/>
    <w:rsid w:val="0073514B"/>
    <w:rsid w:val="007354D3"/>
    <w:rsid w:val="0073568F"/>
    <w:rsid w:val="00736114"/>
    <w:rsid w:val="007361B9"/>
    <w:rsid w:val="007362FD"/>
    <w:rsid w:val="00740911"/>
    <w:rsid w:val="0074092D"/>
    <w:rsid w:val="00740B07"/>
    <w:rsid w:val="00741574"/>
    <w:rsid w:val="00741911"/>
    <w:rsid w:val="00741BB1"/>
    <w:rsid w:val="00741F84"/>
    <w:rsid w:val="0074231B"/>
    <w:rsid w:val="007426FD"/>
    <w:rsid w:val="00742B4D"/>
    <w:rsid w:val="007436C2"/>
    <w:rsid w:val="007438C6"/>
    <w:rsid w:val="007451CA"/>
    <w:rsid w:val="00745D67"/>
    <w:rsid w:val="007460F1"/>
    <w:rsid w:val="007466D6"/>
    <w:rsid w:val="007469C0"/>
    <w:rsid w:val="007470DA"/>
    <w:rsid w:val="007472DC"/>
    <w:rsid w:val="00747829"/>
    <w:rsid w:val="00747D50"/>
    <w:rsid w:val="0075014F"/>
    <w:rsid w:val="00750FD6"/>
    <w:rsid w:val="0075147E"/>
    <w:rsid w:val="00751641"/>
    <w:rsid w:val="00751F3A"/>
    <w:rsid w:val="00752607"/>
    <w:rsid w:val="0075314C"/>
    <w:rsid w:val="007535D0"/>
    <w:rsid w:val="0075376B"/>
    <w:rsid w:val="00753CC9"/>
    <w:rsid w:val="00754B16"/>
    <w:rsid w:val="00755100"/>
    <w:rsid w:val="00755BEA"/>
    <w:rsid w:val="00755C78"/>
    <w:rsid w:val="00755ED9"/>
    <w:rsid w:val="007571EC"/>
    <w:rsid w:val="007572B0"/>
    <w:rsid w:val="0076082E"/>
    <w:rsid w:val="00761913"/>
    <w:rsid w:val="00761ADB"/>
    <w:rsid w:val="00761C40"/>
    <w:rsid w:val="00761F59"/>
    <w:rsid w:val="007626BF"/>
    <w:rsid w:val="00763507"/>
    <w:rsid w:val="00763B90"/>
    <w:rsid w:val="00763C98"/>
    <w:rsid w:val="00763E75"/>
    <w:rsid w:val="007642B3"/>
    <w:rsid w:val="007645A2"/>
    <w:rsid w:val="007647E2"/>
    <w:rsid w:val="00764A77"/>
    <w:rsid w:val="00764ACF"/>
    <w:rsid w:val="0076555D"/>
    <w:rsid w:val="00766076"/>
    <w:rsid w:val="0076685D"/>
    <w:rsid w:val="00766CCE"/>
    <w:rsid w:val="00767739"/>
    <w:rsid w:val="00770B92"/>
    <w:rsid w:val="00770F48"/>
    <w:rsid w:val="0077162A"/>
    <w:rsid w:val="00772123"/>
    <w:rsid w:val="0077218A"/>
    <w:rsid w:val="007722AD"/>
    <w:rsid w:val="00772CE1"/>
    <w:rsid w:val="00773C58"/>
    <w:rsid w:val="00773DDA"/>
    <w:rsid w:val="00773DFF"/>
    <w:rsid w:val="00774446"/>
    <w:rsid w:val="00775568"/>
    <w:rsid w:val="007756EF"/>
    <w:rsid w:val="00776588"/>
    <w:rsid w:val="00776B35"/>
    <w:rsid w:val="00776CA6"/>
    <w:rsid w:val="00776CC8"/>
    <w:rsid w:val="0077711E"/>
    <w:rsid w:val="007771FF"/>
    <w:rsid w:val="00780C8E"/>
    <w:rsid w:val="0078102D"/>
    <w:rsid w:val="00781088"/>
    <w:rsid w:val="00781EBE"/>
    <w:rsid w:val="007821B8"/>
    <w:rsid w:val="00782294"/>
    <w:rsid w:val="0078249E"/>
    <w:rsid w:val="00782A6D"/>
    <w:rsid w:val="00782D7F"/>
    <w:rsid w:val="00782F76"/>
    <w:rsid w:val="00783377"/>
    <w:rsid w:val="007834CE"/>
    <w:rsid w:val="0078385E"/>
    <w:rsid w:val="00783E19"/>
    <w:rsid w:val="00784134"/>
    <w:rsid w:val="00786048"/>
    <w:rsid w:val="00786FA4"/>
    <w:rsid w:val="007907C2"/>
    <w:rsid w:val="00790C62"/>
    <w:rsid w:val="00791C53"/>
    <w:rsid w:val="00791CED"/>
    <w:rsid w:val="00791D82"/>
    <w:rsid w:val="007923D7"/>
    <w:rsid w:val="007928D0"/>
    <w:rsid w:val="0079322E"/>
    <w:rsid w:val="00793B77"/>
    <w:rsid w:val="007948D5"/>
    <w:rsid w:val="00794C38"/>
    <w:rsid w:val="00794C53"/>
    <w:rsid w:val="00795445"/>
    <w:rsid w:val="007965A7"/>
    <w:rsid w:val="00796D23"/>
    <w:rsid w:val="007970B9"/>
    <w:rsid w:val="00797E78"/>
    <w:rsid w:val="007A1045"/>
    <w:rsid w:val="007A1AD7"/>
    <w:rsid w:val="007A2103"/>
    <w:rsid w:val="007A2994"/>
    <w:rsid w:val="007A2A3F"/>
    <w:rsid w:val="007A2C5E"/>
    <w:rsid w:val="007A3AC8"/>
    <w:rsid w:val="007A4F4A"/>
    <w:rsid w:val="007A5FAE"/>
    <w:rsid w:val="007A5FB2"/>
    <w:rsid w:val="007A69E6"/>
    <w:rsid w:val="007A6C0B"/>
    <w:rsid w:val="007A7E62"/>
    <w:rsid w:val="007B0404"/>
    <w:rsid w:val="007B0A77"/>
    <w:rsid w:val="007B0BBD"/>
    <w:rsid w:val="007B0F1E"/>
    <w:rsid w:val="007B19AD"/>
    <w:rsid w:val="007B20BA"/>
    <w:rsid w:val="007B252F"/>
    <w:rsid w:val="007B303F"/>
    <w:rsid w:val="007B350D"/>
    <w:rsid w:val="007B3B25"/>
    <w:rsid w:val="007B468B"/>
    <w:rsid w:val="007B482C"/>
    <w:rsid w:val="007B56EA"/>
    <w:rsid w:val="007B5A2A"/>
    <w:rsid w:val="007B5D74"/>
    <w:rsid w:val="007B5EA3"/>
    <w:rsid w:val="007B5EB8"/>
    <w:rsid w:val="007B5F47"/>
    <w:rsid w:val="007B616B"/>
    <w:rsid w:val="007B6FDC"/>
    <w:rsid w:val="007B7025"/>
    <w:rsid w:val="007B7C2E"/>
    <w:rsid w:val="007B7EF9"/>
    <w:rsid w:val="007C0E35"/>
    <w:rsid w:val="007C13D5"/>
    <w:rsid w:val="007C1C31"/>
    <w:rsid w:val="007C26FE"/>
    <w:rsid w:val="007C2A31"/>
    <w:rsid w:val="007C2F96"/>
    <w:rsid w:val="007C3C40"/>
    <w:rsid w:val="007C5CC6"/>
    <w:rsid w:val="007C7608"/>
    <w:rsid w:val="007C7775"/>
    <w:rsid w:val="007C7898"/>
    <w:rsid w:val="007C7956"/>
    <w:rsid w:val="007C7AB8"/>
    <w:rsid w:val="007D0B1E"/>
    <w:rsid w:val="007D14D2"/>
    <w:rsid w:val="007D158D"/>
    <w:rsid w:val="007D22B3"/>
    <w:rsid w:val="007D23C6"/>
    <w:rsid w:val="007D2797"/>
    <w:rsid w:val="007D3903"/>
    <w:rsid w:val="007D4030"/>
    <w:rsid w:val="007D43F3"/>
    <w:rsid w:val="007D4FB3"/>
    <w:rsid w:val="007D55F0"/>
    <w:rsid w:val="007D66D7"/>
    <w:rsid w:val="007D671F"/>
    <w:rsid w:val="007D78C7"/>
    <w:rsid w:val="007E05D4"/>
    <w:rsid w:val="007E0842"/>
    <w:rsid w:val="007E0D1D"/>
    <w:rsid w:val="007E0DD2"/>
    <w:rsid w:val="007E0E2D"/>
    <w:rsid w:val="007E1A8B"/>
    <w:rsid w:val="007E2505"/>
    <w:rsid w:val="007E295D"/>
    <w:rsid w:val="007E2A37"/>
    <w:rsid w:val="007E3AF2"/>
    <w:rsid w:val="007E4754"/>
    <w:rsid w:val="007E4C10"/>
    <w:rsid w:val="007E5422"/>
    <w:rsid w:val="007E5708"/>
    <w:rsid w:val="007E5889"/>
    <w:rsid w:val="007E6341"/>
    <w:rsid w:val="007E6876"/>
    <w:rsid w:val="007E70EB"/>
    <w:rsid w:val="007F00E9"/>
    <w:rsid w:val="007F04CF"/>
    <w:rsid w:val="007F0960"/>
    <w:rsid w:val="007F0FA9"/>
    <w:rsid w:val="007F1802"/>
    <w:rsid w:val="007F2D23"/>
    <w:rsid w:val="007F33B4"/>
    <w:rsid w:val="007F4AB8"/>
    <w:rsid w:val="007F5157"/>
    <w:rsid w:val="007F5240"/>
    <w:rsid w:val="007F528D"/>
    <w:rsid w:val="007F559D"/>
    <w:rsid w:val="007F5E1D"/>
    <w:rsid w:val="007F5ED9"/>
    <w:rsid w:val="007F6EF6"/>
    <w:rsid w:val="007F79E0"/>
    <w:rsid w:val="007F7C54"/>
    <w:rsid w:val="007F7D25"/>
    <w:rsid w:val="007F7D73"/>
    <w:rsid w:val="008006D2"/>
    <w:rsid w:val="008019F9"/>
    <w:rsid w:val="00801E04"/>
    <w:rsid w:val="00801EB7"/>
    <w:rsid w:val="00802533"/>
    <w:rsid w:val="00802C5B"/>
    <w:rsid w:val="00803243"/>
    <w:rsid w:val="00803494"/>
    <w:rsid w:val="0080355B"/>
    <w:rsid w:val="00804064"/>
    <w:rsid w:val="008041B5"/>
    <w:rsid w:val="008048EA"/>
    <w:rsid w:val="00805115"/>
    <w:rsid w:val="008053FD"/>
    <w:rsid w:val="0080562C"/>
    <w:rsid w:val="00805F1E"/>
    <w:rsid w:val="00805F82"/>
    <w:rsid w:val="008068E2"/>
    <w:rsid w:val="0080699A"/>
    <w:rsid w:val="00807011"/>
    <w:rsid w:val="008071B7"/>
    <w:rsid w:val="008073E8"/>
    <w:rsid w:val="00807704"/>
    <w:rsid w:val="00810284"/>
    <w:rsid w:val="00810636"/>
    <w:rsid w:val="00810C86"/>
    <w:rsid w:val="00811FCE"/>
    <w:rsid w:val="00812901"/>
    <w:rsid w:val="008129C0"/>
    <w:rsid w:val="00812B51"/>
    <w:rsid w:val="00812DEF"/>
    <w:rsid w:val="00812F06"/>
    <w:rsid w:val="0081338D"/>
    <w:rsid w:val="00813738"/>
    <w:rsid w:val="00814452"/>
    <w:rsid w:val="00814E65"/>
    <w:rsid w:val="00814EFD"/>
    <w:rsid w:val="00816143"/>
    <w:rsid w:val="00816740"/>
    <w:rsid w:val="00816D22"/>
    <w:rsid w:val="00817863"/>
    <w:rsid w:val="00817DF3"/>
    <w:rsid w:val="008210B3"/>
    <w:rsid w:val="008213DA"/>
    <w:rsid w:val="0082162F"/>
    <w:rsid w:val="0082252C"/>
    <w:rsid w:val="008228C9"/>
    <w:rsid w:val="00823146"/>
    <w:rsid w:val="00823C5C"/>
    <w:rsid w:val="00823C78"/>
    <w:rsid w:val="00823E32"/>
    <w:rsid w:val="00824246"/>
    <w:rsid w:val="00824331"/>
    <w:rsid w:val="00824A71"/>
    <w:rsid w:val="00824B3A"/>
    <w:rsid w:val="0082673C"/>
    <w:rsid w:val="0083051D"/>
    <w:rsid w:val="008308DE"/>
    <w:rsid w:val="00830B19"/>
    <w:rsid w:val="0083124F"/>
    <w:rsid w:val="00832828"/>
    <w:rsid w:val="00832E56"/>
    <w:rsid w:val="008334F7"/>
    <w:rsid w:val="008335BD"/>
    <w:rsid w:val="00833E3E"/>
    <w:rsid w:val="00833ED8"/>
    <w:rsid w:val="00836950"/>
    <w:rsid w:val="00836A0C"/>
    <w:rsid w:val="00836A9A"/>
    <w:rsid w:val="008372D8"/>
    <w:rsid w:val="0083733E"/>
    <w:rsid w:val="00837FEE"/>
    <w:rsid w:val="0084036C"/>
    <w:rsid w:val="00840514"/>
    <w:rsid w:val="008410E2"/>
    <w:rsid w:val="00842559"/>
    <w:rsid w:val="00842E6E"/>
    <w:rsid w:val="0084305F"/>
    <w:rsid w:val="00843313"/>
    <w:rsid w:val="00843818"/>
    <w:rsid w:val="00843C03"/>
    <w:rsid w:val="00843F63"/>
    <w:rsid w:val="008444A8"/>
    <w:rsid w:val="00844947"/>
    <w:rsid w:val="008467BF"/>
    <w:rsid w:val="008469CF"/>
    <w:rsid w:val="008509DE"/>
    <w:rsid w:val="00851206"/>
    <w:rsid w:val="00852DA8"/>
    <w:rsid w:val="00853076"/>
    <w:rsid w:val="0085584D"/>
    <w:rsid w:val="0085593A"/>
    <w:rsid w:val="008559EF"/>
    <w:rsid w:val="00855E18"/>
    <w:rsid w:val="00855E30"/>
    <w:rsid w:val="00855FA2"/>
    <w:rsid w:val="008568EC"/>
    <w:rsid w:val="00856B17"/>
    <w:rsid w:val="00856B2C"/>
    <w:rsid w:val="00857F5C"/>
    <w:rsid w:val="008605DD"/>
    <w:rsid w:val="00860F9F"/>
    <w:rsid w:val="00861183"/>
    <w:rsid w:val="008615AF"/>
    <w:rsid w:val="00861DBD"/>
    <w:rsid w:val="00863049"/>
    <w:rsid w:val="0086325A"/>
    <w:rsid w:val="008632CC"/>
    <w:rsid w:val="00863A92"/>
    <w:rsid w:val="00863F44"/>
    <w:rsid w:val="00864903"/>
    <w:rsid w:val="00864D3E"/>
    <w:rsid w:val="00865161"/>
    <w:rsid w:val="00865477"/>
    <w:rsid w:val="00865E20"/>
    <w:rsid w:val="00866011"/>
    <w:rsid w:val="0086609D"/>
    <w:rsid w:val="008672C8"/>
    <w:rsid w:val="00867350"/>
    <w:rsid w:val="00867B05"/>
    <w:rsid w:val="008702F2"/>
    <w:rsid w:val="008704C1"/>
    <w:rsid w:val="00870D0B"/>
    <w:rsid w:val="00871254"/>
    <w:rsid w:val="0087191F"/>
    <w:rsid w:val="0087197E"/>
    <w:rsid w:val="00871DFF"/>
    <w:rsid w:val="0087204A"/>
    <w:rsid w:val="00872096"/>
    <w:rsid w:val="00872FAA"/>
    <w:rsid w:val="008739E1"/>
    <w:rsid w:val="00873A0E"/>
    <w:rsid w:val="00873F12"/>
    <w:rsid w:val="008741FD"/>
    <w:rsid w:val="008749B0"/>
    <w:rsid w:val="00874FFA"/>
    <w:rsid w:val="00877355"/>
    <w:rsid w:val="008774C0"/>
    <w:rsid w:val="00877939"/>
    <w:rsid w:val="00877C21"/>
    <w:rsid w:val="00881941"/>
    <w:rsid w:val="00882B1A"/>
    <w:rsid w:val="00883552"/>
    <w:rsid w:val="00884040"/>
    <w:rsid w:val="00885CFF"/>
    <w:rsid w:val="008860BA"/>
    <w:rsid w:val="0088621A"/>
    <w:rsid w:val="00886387"/>
    <w:rsid w:val="008865DE"/>
    <w:rsid w:val="00887160"/>
    <w:rsid w:val="00887286"/>
    <w:rsid w:val="0088789E"/>
    <w:rsid w:val="008907A2"/>
    <w:rsid w:val="00890BDE"/>
    <w:rsid w:val="00891029"/>
    <w:rsid w:val="00891D63"/>
    <w:rsid w:val="00892BC8"/>
    <w:rsid w:val="00892FC5"/>
    <w:rsid w:val="00893434"/>
    <w:rsid w:val="00894239"/>
    <w:rsid w:val="00894C0B"/>
    <w:rsid w:val="00895687"/>
    <w:rsid w:val="008962BF"/>
    <w:rsid w:val="008963D4"/>
    <w:rsid w:val="00897537"/>
    <w:rsid w:val="00897F24"/>
    <w:rsid w:val="00897F35"/>
    <w:rsid w:val="008A06C8"/>
    <w:rsid w:val="008A1A53"/>
    <w:rsid w:val="008A1DDD"/>
    <w:rsid w:val="008A28ED"/>
    <w:rsid w:val="008A2B5C"/>
    <w:rsid w:val="008A2BEA"/>
    <w:rsid w:val="008A2C6E"/>
    <w:rsid w:val="008A3A69"/>
    <w:rsid w:val="008A4BA6"/>
    <w:rsid w:val="008A50F6"/>
    <w:rsid w:val="008A5126"/>
    <w:rsid w:val="008A51CF"/>
    <w:rsid w:val="008A53AE"/>
    <w:rsid w:val="008A53D7"/>
    <w:rsid w:val="008A5473"/>
    <w:rsid w:val="008A5781"/>
    <w:rsid w:val="008A6380"/>
    <w:rsid w:val="008A6B04"/>
    <w:rsid w:val="008A73C3"/>
    <w:rsid w:val="008B12A3"/>
    <w:rsid w:val="008B1441"/>
    <w:rsid w:val="008B2933"/>
    <w:rsid w:val="008B3694"/>
    <w:rsid w:val="008B3703"/>
    <w:rsid w:val="008B38F4"/>
    <w:rsid w:val="008B3E39"/>
    <w:rsid w:val="008B4805"/>
    <w:rsid w:val="008B49AD"/>
    <w:rsid w:val="008B6BF7"/>
    <w:rsid w:val="008B6C31"/>
    <w:rsid w:val="008B6CC6"/>
    <w:rsid w:val="008B6F59"/>
    <w:rsid w:val="008B71C4"/>
    <w:rsid w:val="008B7523"/>
    <w:rsid w:val="008B7670"/>
    <w:rsid w:val="008C0615"/>
    <w:rsid w:val="008C0CC6"/>
    <w:rsid w:val="008C1485"/>
    <w:rsid w:val="008C161F"/>
    <w:rsid w:val="008C24D8"/>
    <w:rsid w:val="008C2D73"/>
    <w:rsid w:val="008C3178"/>
    <w:rsid w:val="008C4333"/>
    <w:rsid w:val="008C4384"/>
    <w:rsid w:val="008C53AC"/>
    <w:rsid w:val="008C548B"/>
    <w:rsid w:val="008C5E6D"/>
    <w:rsid w:val="008C709B"/>
    <w:rsid w:val="008C7326"/>
    <w:rsid w:val="008D1A6B"/>
    <w:rsid w:val="008D2E53"/>
    <w:rsid w:val="008D3BB5"/>
    <w:rsid w:val="008D3ECD"/>
    <w:rsid w:val="008D4B39"/>
    <w:rsid w:val="008D4C40"/>
    <w:rsid w:val="008D4F84"/>
    <w:rsid w:val="008D5139"/>
    <w:rsid w:val="008D54B7"/>
    <w:rsid w:val="008D5C37"/>
    <w:rsid w:val="008D6627"/>
    <w:rsid w:val="008D67AD"/>
    <w:rsid w:val="008D6B3B"/>
    <w:rsid w:val="008D70C8"/>
    <w:rsid w:val="008E0F3B"/>
    <w:rsid w:val="008E1250"/>
    <w:rsid w:val="008E152B"/>
    <w:rsid w:val="008E1799"/>
    <w:rsid w:val="008E2038"/>
    <w:rsid w:val="008E2172"/>
    <w:rsid w:val="008E23FD"/>
    <w:rsid w:val="008E2463"/>
    <w:rsid w:val="008E293B"/>
    <w:rsid w:val="008E2F20"/>
    <w:rsid w:val="008E4ABC"/>
    <w:rsid w:val="008E4D70"/>
    <w:rsid w:val="008E5712"/>
    <w:rsid w:val="008E5724"/>
    <w:rsid w:val="008E5CE0"/>
    <w:rsid w:val="008E629A"/>
    <w:rsid w:val="008E638C"/>
    <w:rsid w:val="008E6B4C"/>
    <w:rsid w:val="008E6F0F"/>
    <w:rsid w:val="008E7630"/>
    <w:rsid w:val="008E7778"/>
    <w:rsid w:val="008F0143"/>
    <w:rsid w:val="008F02BB"/>
    <w:rsid w:val="008F0B9C"/>
    <w:rsid w:val="008F0D15"/>
    <w:rsid w:val="008F11B7"/>
    <w:rsid w:val="008F1745"/>
    <w:rsid w:val="008F26A2"/>
    <w:rsid w:val="008F2713"/>
    <w:rsid w:val="008F276C"/>
    <w:rsid w:val="008F27AA"/>
    <w:rsid w:val="008F2C75"/>
    <w:rsid w:val="008F2F3A"/>
    <w:rsid w:val="008F331F"/>
    <w:rsid w:val="008F3413"/>
    <w:rsid w:val="008F3474"/>
    <w:rsid w:val="008F477A"/>
    <w:rsid w:val="008F6224"/>
    <w:rsid w:val="008F703A"/>
    <w:rsid w:val="008F707C"/>
    <w:rsid w:val="008F71A3"/>
    <w:rsid w:val="008F78A7"/>
    <w:rsid w:val="008F7A12"/>
    <w:rsid w:val="008F7C45"/>
    <w:rsid w:val="0090008F"/>
    <w:rsid w:val="00901074"/>
    <w:rsid w:val="0090142B"/>
    <w:rsid w:val="00901711"/>
    <w:rsid w:val="00901E9C"/>
    <w:rsid w:val="0090367F"/>
    <w:rsid w:val="0090385D"/>
    <w:rsid w:val="00903DD0"/>
    <w:rsid w:val="0090459F"/>
    <w:rsid w:val="009046D7"/>
    <w:rsid w:val="00904BFB"/>
    <w:rsid w:val="009054C5"/>
    <w:rsid w:val="00906AA2"/>
    <w:rsid w:val="00906C5D"/>
    <w:rsid w:val="009070DB"/>
    <w:rsid w:val="00907535"/>
    <w:rsid w:val="00907B02"/>
    <w:rsid w:val="00910463"/>
    <w:rsid w:val="00910AF4"/>
    <w:rsid w:val="00910B16"/>
    <w:rsid w:val="00911530"/>
    <w:rsid w:val="00911B69"/>
    <w:rsid w:val="00911FF2"/>
    <w:rsid w:val="00912388"/>
    <w:rsid w:val="00912571"/>
    <w:rsid w:val="00912E10"/>
    <w:rsid w:val="00913680"/>
    <w:rsid w:val="00914374"/>
    <w:rsid w:val="00914407"/>
    <w:rsid w:val="00914B80"/>
    <w:rsid w:val="00915B73"/>
    <w:rsid w:val="00916F1E"/>
    <w:rsid w:val="00916F5D"/>
    <w:rsid w:val="009171AC"/>
    <w:rsid w:val="0091732D"/>
    <w:rsid w:val="0091762B"/>
    <w:rsid w:val="00917B37"/>
    <w:rsid w:val="00920A4B"/>
    <w:rsid w:val="00922196"/>
    <w:rsid w:val="00922486"/>
    <w:rsid w:val="0092269C"/>
    <w:rsid w:val="00922767"/>
    <w:rsid w:val="00923179"/>
    <w:rsid w:val="0092331A"/>
    <w:rsid w:val="00923530"/>
    <w:rsid w:val="00923DDE"/>
    <w:rsid w:val="009243D6"/>
    <w:rsid w:val="00924FAC"/>
    <w:rsid w:val="0092534F"/>
    <w:rsid w:val="00925FED"/>
    <w:rsid w:val="009260AA"/>
    <w:rsid w:val="00926D70"/>
    <w:rsid w:val="00926E95"/>
    <w:rsid w:val="0092739A"/>
    <w:rsid w:val="009278F1"/>
    <w:rsid w:val="00927E60"/>
    <w:rsid w:val="00930612"/>
    <w:rsid w:val="00931E75"/>
    <w:rsid w:val="00932288"/>
    <w:rsid w:val="0093259E"/>
    <w:rsid w:val="00932D08"/>
    <w:rsid w:val="00932F75"/>
    <w:rsid w:val="0093334E"/>
    <w:rsid w:val="009335E7"/>
    <w:rsid w:val="0093444B"/>
    <w:rsid w:val="00934765"/>
    <w:rsid w:val="00935CC0"/>
    <w:rsid w:val="009366F9"/>
    <w:rsid w:val="00936734"/>
    <w:rsid w:val="00941147"/>
    <w:rsid w:val="00941FBF"/>
    <w:rsid w:val="00942450"/>
    <w:rsid w:val="00942508"/>
    <w:rsid w:val="0094280B"/>
    <w:rsid w:val="009432C2"/>
    <w:rsid w:val="00943D5F"/>
    <w:rsid w:val="00944235"/>
    <w:rsid w:val="0094497F"/>
    <w:rsid w:val="00944C90"/>
    <w:rsid w:val="00944F42"/>
    <w:rsid w:val="009450C7"/>
    <w:rsid w:val="0094537F"/>
    <w:rsid w:val="009461BA"/>
    <w:rsid w:val="009463D4"/>
    <w:rsid w:val="0094657B"/>
    <w:rsid w:val="009465F1"/>
    <w:rsid w:val="009467BB"/>
    <w:rsid w:val="0094708B"/>
    <w:rsid w:val="009475E8"/>
    <w:rsid w:val="009476D3"/>
    <w:rsid w:val="00947D91"/>
    <w:rsid w:val="0095146E"/>
    <w:rsid w:val="0095177E"/>
    <w:rsid w:val="009518FB"/>
    <w:rsid w:val="00951EB7"/>
    <w:rsid w:val="00951F95"/>
    <w:rsid w:val="00952291"/>
    <w:rsid w:val="00952626"/>
    <w:rsid w:val="00952903"/>
    <w:rsid w:val="00952A05"/>
    <w:rsid w:val="009542CB"/>
    <w:rsid w:val="009548CA"/>
    <w:rsid w:val="00954DDB"/>
    <w:rsid w:val="009558CE"/>
    <w:rsid w:val="00957311"/>
    <w:rsid w:val="0096048D"/>
    <w:rsid w:val="009609B8"/>
    <w:rsid w:val="00961076"/>
    <w:rsid w:val="009613E8"/>
    <w:rsid w:val="00961620"/>
    <w:rsid w:val="00961736"/>
    <w:rsid w:val="009623EE"/>
    <w:rsid w:val="00962A4A"/>
    <w:rsid w:val="00962B4B"/>
    <w:rsid w:val="0096328C"/>
    <w:rsid w:val="00964A8C"/>
    <w:rsid w:val="00965827"/>
    <w:rsid w:val="00967DEB"/>
    <w:rsid w:val="009701C3"/>
    <w:rsid w:val="00970322"/>
    <w:rsid w:val="00971190"/>
    <w:rsid w:val="009728E4"/>
    <w:rsid w:val="0097295C"/>
    <w:rsid w:val="00972BDA"/>
    <w:rsid w:val="009743BF"/>
    <w:rsid w:val="009748BC"/>
    <w:rsid w:val="0097593C"/>
    <w:rsid w:val="0097795A"/>
    <w:rsid w:val="0097798B"/>
    <w:rsid w:val="00980357"/>
    <w:rsid w:val="00980E59"/>
    <w:rsid w:val="009836A4"/>
    <w:rsid w:val="00984D28"/>
    <w:rsid w:val="009859C5"/>
    <w:rsid w:val="00986EE6"/>
    <w:rsid w:val="00987192"/>
    <w:rsid w:val="009874AC"/>
    <w:rsid w:val="00987F64"/>
    <w:rsid w:val="009905C1"/>
    <w:rsid w:val="00991014"/>
    <w:rsid w:val="00991052"/>
    <w:rsid w:val="00991D9F"/>
    <w:rsid w:val="00992F44"/>
    <w:rsid w:val="009930E2"/>
    <w:rsid w:val="009935BD"/>
    <w:rsid w:val="00993639"/>
    <w:rsid w:val="0099363C"/>
    <w:rsid w:val="00993B21"/>
    <w:rsid w:val="009967F9"/>
    <w:rsid w:val="00996D25"/>
    <w:rsid w:val="00997781"/>
    <w:rsid w:val="009A15CB"/>
    <w:rsid w:val="009A1CB9"/>
    <w:rsid w:val="009A1EA1"/>
    <w:rsid w:val="009A26CD"/>
    <w:rsid w:val="009A2E32"/>
    <w:rsid w:val="009A2E49"/>
    <w:rsid w:val="009A3265"/>
    <w:rsid w:val="009A33B4"/>
    <w:rsid w:val="009A3A2B"/>
    <w:rsid w:val="009A3C45"/>
    <w:rsid w:val="009A3E31"/>
    <w:rsid w:val="009A3E38"/>
    <w:rsid w:val="009A40DA"/>
    <w:rsid w:val="009A444F"/>
    <w:rsid w:val="009A4EB1"/>
    <w:rsid w:val="009A56AD"/>
    <w:rsid w:val="009A5805"/>
    <w:rsid w:val="009A5F9F"/>
    <w:rsid w:val="009A6061"/>
    <w:rsid w:val="009A6096"/>
    <w:rsid w:val="009A629E"/>
    <w:rsid w:val="009A7617"/>
    <w:rsid w:val="009B0141"/>
    <w:rsid w:val="009B0382"/>
    <w:rsid w:val="009B07EB"/>
    <w:rsid w:val="009B0E15"/>
    <w:rsid w:val="009B0F3F"/>
    <w:rsid w:val="009B1B62"/>
    <w:rsid w:val="009B2C8B"/>
    <w:rsid w:val="009B3087"/>
    <w:rsid w:val="009B3658"/>
    <w:rsid w:val="009B3E87"/>
    <w:rsid w:val="009B5133"/>
    <w:rsid w:val="009B5243"/>
    <w:rsid w:val="009B5A93"/>
    <w:rsid w:val="009B61CE"/>
    <w:rsid w:val="009B63A9"/>
    <w:rsid w:val="009B6749"/>
    <w:rsid w:val="009B6B70"/>
    <w:rsid w:val="009C0099"/>
    <w:rsid w:val="009C05C2"/>
    <w:rsid w:val="009C07DA"/>
    <w:rsid w:val="009C1932"/>
    <w:rsid w:val="009C22C7"/>
    <w:rsid w:val="009C236D"/>
    <w:rsid w:val="009C2611"/>
    <w:rsid w:val="009C31A1"/>
    <w:rsid w:val="009C328A"/>
    <w:rsid w:val="009C3707"/>
    <w:rsid w:val="009C3E5B"/>
    <w:rsid w:val="009C4976"/>
    <w:rsid w:val="009C4B6D"/>
    <w:rsid w:val="009C51AE"/>
    <w:rsid w:val="009C5AE3"/>
    <w:rsid w:val="009C5C7E"/>
    <w:rsid w:val="009C5FBB"/>
    <w:rsid w:val="009C60BA"/>
    <w:rsid w:val="009C60FB"/>
    <w:rsid w:val="009C6B00"/>
    <w:rsid w:val="009C76DC"/>
    <w:rsid w:val="009D011B"/>
    <w:rsid w:val="009D0968"/>
    <w:rsid w:val="009D0DF6"/>
    <w:rsid w:val="009D1052"/>
    <w:rsid w:val="009D1827"/>
    <w:rsid w:val="009D1C58"/>
    <w:rsid w:val="009D1D1F"/>
    <w:rsid w:val="009D23B8"/>
    <w:rsid w:val="009D4172"/>
    <w:rsid w:val="009D488F"/>
    <w:rsid w:val="009D48C0"/>
    <w:rsid w:val="009D4E0C"/>
    <w:rsid w:val="009D53C0"/>
    <w:rsid w:val="009D5C65"/>
    <w:rsid w:val="009D67CB"/>
    <w:rsid w:val="009D6B1E"/>
    <w:rsid w:val="009D7219"/>
    <w:rsid w:val="009D752B"/>
    <w:rsid w:val="009D7E09"/>
    <w:rsid w:val="009D7EAF"/>
    <w:rsid w:val="009E0070"/>
    <w:rsid w:val="009E064A"/>
    <w:rsid w:val="009E0EC1"/>
    <w:rsid w:val="009E175A"/>
    <w:rsid w:val="009E1D13"/>
    <w:rsid w:val="009E1E9F"/>
    <w:rsid w:val="009E1EC3"/>
    <w:rsid w:val="009E21EF"/>
    <w:rsid w:val="009E28C3"/>
    <w:rsid w:val="009E2A29"/>
    <w:rsid w:val="009E4518"/>
    <w:rsid w:val="009E639A"/>
    <w:rsid w:val="009E6958"/>
    <w:rsid w:val="009F188A"/>
    <w:rsid w:val="009F2D9D"/>
    <w:rsid w:val="009F39E2"/>
    <w:rsid w:val="009F3A5C"/>
    <w:rsid w:val="009F3A9C"/>
    <w:rsid w:val="009F3CC3"/>
    <w:rsid w:val="009F42C5"/>
    <w:rsid w:val="009F44DD"/>
    <w:rsid w:val="009F4D7E"/>
    <w:rsid w:val="009F526B"/>
    <w:rsid w:val="009F5CFE"/>
    <w:rsid w:val="009F5D87"/>
    <w:rsid w:val="009F5F09"/>
    <w:rsid w:val="009F6536"/>
    <w:rsid w:val="009F6595"/>
    <w:rsid w:val="009F684A"/>
    <w:rsid w:val="009F6B60"/>
    <w:rsid w:val="00A00B88"/>
    <w:rsid w:val="00A00DAE"/>
    <w:rsid w:val="00A00E8B"/>
    <w:rsid w:val="00A010AD"/>
    <w:rsid w:val="00A02148"/>
    <w:rsid w:val="00A02C4B"/>
    <w:rsid w:val="00A038FF"/>
    <w:rsid w:val="00A039B8"/>
    <w:rsid w:val="00A04FA2"/>
    <w:rsid w:val="00A052E1"/>
    <w:rsid w:val="00A05A36"/>
    <w:rsid w:val="00A05F2C"/>
    <w:rsid w:val="00A05FBC"/>
    <w:rsid w:val="00A06CAB"/>
    <w:rsid w:val="00A06D26"/>
    <w:rsid w:val="00A06EF9"/>
    <w:rsid w:val="00A07468"/>
    <w:rsid w:val="00A07553"/>
    <w:rsid w:val="00A07875"/>
    <w:rsid w:val="00A078DD"/>
    <w:rsid w:val="00A07C5D"/>
    <w:rsid w:val="00A10592"/>
    <w:rsid w:val="00A1102B"/>
    <w:rsid w:val="00A12565"/>
    <w:rsid w:val="00A1269B"/>
    <w:rsid w:val="00A1323A"/>
    <w:rsid w:val="00A13472"/>
    <w:rsid w:val="00A13611"/>
    <w:rsid w:val="00A13C8A"/>
    <w:rsid w:val="00A14A71"/>
    <w:rsid w:val="00A151AB"/>
    <w:rsid w:val="00A159CB"/>
    <w:rsid w:val="00A15A5B"/>
    <w:rsid w:val="00A160AB"/>
    <w:rsid w:val="00A1641A"/>
    <w:rsid w:val="00A16761"/>
    <w:rsid w:val="00A176C8"/>
    <w:rsid w:val="00A20207"/>
    <w:rsid w:val="00A20429"/>
    <w:rsid w:val="00A209D3"/>
    <w:rsid w:val="00A213A9"/>
    <w:rsid w:val="00A21D77"/>
    <w:rsid w:val="00A21EB1"/>
    <w:rsid w:val="00A21F35"/>
    <w:rsid w:val="00A233C3"/>
    <w:rsid w:val="00A2470A"/>
    <w:rsid w:val="00A2561F"/>
    <w:rsid w:val="00A25B56"/>
    <w:rsid w:val="00A25DB7"/>
    <w:rsid w:val="00A26213"/>
    <w:rsid w:val="00A26479"/>
    <w:rsid w:val="00A26682"/>
    <w:rsid w:val="00A2741E"/>
    <w:rsid w:val="00A27FF0"/>
    <w:rsid w:val="00A308C1"/>
    <w:rsid w:val="00A30C13"/>
    <w:rsid w:val="00A311F9"/>
    <w:rsid w:val="00A31BC9"/>
    <w:rsid w:val="00A3205C"/>
    <w:rsid w:val="00A3235F"/>
    <w:rsid w:val="00A32AAB"/>
    <w:rsid w:val="00A336A6"/>
    <w:rsid w:val="00A3390C"/>
    <w:rsid w:val="00A33C0E"/>
    <w:rsid w:val="00A3400E"/>
    <w:rsid w:val="00A35444"/>
    <w:rsid w:val="00A35A47"/>
    <w:rsid w:val="00A363AB"/>
    <w:rsid w:val="00A36946"/>
    <w:rsid w:val="00A404C7"/>
    <w:rsid w:val="00A40BFE"/>
    <w:rsid w:val="00A41016"/>
    <w:rsid w:val="00A413A6"/>
    <w:rsid w:val="00A417D2"/>
    <w:rsid w:val="00A41B3D"/>
    <w:rsid w:val="00A42CA8"/>
    <w:rsid w:val="00A42FC4"/>
    <w:rsid w:val="00A4301A"/>
    <w:rsid w:val="00A433F8"/>
    <w:rsid w:val="00A43ABE"/>
    <w:rsid w:val="00A43CD8"/>
    <w:rsid w:val="00A44630"/>
    <w:rsid w:val="00A449B2"/>
    <w:rsid w:val="00A4549B"/>
    <w:rsid w:val="00A45BBB"/>
    <w:rsid w:val="00A46977"/>
    <w:rsid w:val="00A46AB5"/>
    <w:rsid w:val="00A46BA0"/>
    <w:rsid w:val="00A474DB"/>
    <w:rsid w:val="00A5024D"/>
    <w:rsid w:val="00A507EE"/>
    <w:rsid w:val="00A50BD7"/>
    <w:rsid w:val="00A52677"/>
    <w:rsid w:val="00A535E1"/>
    <w:rsid w:val="00A536DA"/>
    <w:rsid w:val="00A55B3E"/>
    <w:rsid w:val="00A55FC9"/>
    <w:rsid w:val="00A565E5"/>
    <w:rsid w:val="00A566A1"/>
    <w:rsid w:val="00A57097"/>
    <w:rsid w:val="00A57693"/>
    <w:rsid w:val="00A576B0"/>
    <w:rsid w:val="00A579FE"/>
    <w:rsid w:val="00A60851"/>
    <w:rsid w:val="00A61E5C"/>
    <w:rsid w:val="00A62FF7"/>
    <w:rsid w:val="00A63421"/>
    <w:rsid w:val="00A63826"/>
    <w:rsid w:val="00A63975"/>
    <w:rsid w:val="00A6444F"/>
    <w:rsid w:val="00A65476"/>
    <w:rsid w:val="00A659E9"/>
    <w:rsid w:val="00A65A84"/>
    <w:rsid w:val="00A6620C"/>
    <w:rsid w:val="00A66FA9"/>
    <w:rsid w:val="00A67D81"/>
    <w:rsid w:val="00A70459"/>
    <w:rsid w:val="00A70CB2"/>
    <w:rsid w:val="00A70CB4"/>
    <w:rsid w:val="00A7114C"/>
    <w:rsid w:val="00A71166"/>
    <w:rsid w:val="00A71EC5"/>
    <w:rsid w:val="00A71FD2"/>
    <w:rsid w:val="00A72128"/>
    <w:rsid w:val="00A7217D"/>
    <w:rsid w:val="00A728A8"/>
    <w:rsid w:val="00A729FC"/>
    <w:rsid w:val="00A732C4"/>
    <w:rsid w:val="00A73447"/>
    <w:rsid w:val="00A738C3"/>
    <w:rsid w:val="00A7414E"/>
    <w:rsid w:val="00A74BAC"/>
    <w:rsid w:val="00A75298"/>
    <w:rsid w:val="00A77375"/>
    <w:rsid w:val="00A773C3"/>
    <w:rsid w:val="00A802F7"/>
    <w:rsid w:val="00A80811"/>
    <w:rsid w:val="00A809F3"/>
    <w:rsid w:val="00A81235"/>
    <w:rsid w:val="00A81E50"/>
    <w:rsid w:val="00A83CCD"/>
    <w:rsid w:val="00A83DBD"/>
    <w:rsid w:val="00A8406A"/>
    <w:rsid w:val="00A840E8"/>
    <w:rsid w:val="00A85234"/>
    <w:rsid w:val="00A85E14"/>
    <w:rsid w:val="00A8625D"/>
    <w:rsid w:val="00A8630F"/>
    <w:rsid w:val="00A870D6"/>
    <w:rsid w:val="00A87C45"/>
    <w:rsid w:val="00A87FF5"/>
    <w:rsid w:val="00A9019A"/>
    <w:rsid w:val="00A9039B"/>
    <w:rsid w:val="00A9075C"/>
    <w:rsid w:val="00A90C52"/>
    <w:rsid w:val="00A90E8D"/>
    <w:rsid w:val="00A919E8"/>
    <w:rsid w:val="00A9307F"/>
    <w:rsid w:val="00A930CD"/>
    <w:rsid w:val="00A93888"/>
    <w:rsid w:val="00A93C84"/>
    <w:rsid w:val="00A9488F"/>
    <w:rsid w:val="00A94BE0"/>
    <w:rsid w:val="00A94C3F"/>
    <w:rsid w:val="00A94F60"/>
    <w:rsid w:val="00A95356"/>
    <w:rsid w:val="00A95B78"/>
    <w:rsid w:val="00A95EA0"/>
    <w:rsid w:val="00A95FA3"/>
    <w:rsid w:val="00A964CE"/>
    <w:rsid w:val="00A96D9F"/>
    <w:rsid w:val="00A97B65"/>
    <w:rsid w:val="00AA0E0A"/>
    <w:rsid w:val="00AA123D"/>
    <w:rsid w:val="00AA12DD"/>
    <w:rsid w:val="00AA1B66"/>
    <w:rsid w:val="00AA2E1F"/>
    <w:rsid w:val="00AA341A"/>
    <w:rsid w:val="00AA472F"/>
    <w:rsid w:val="00AA48A2"/>
    <w:rsid w:val="00AA4D7D"/>
    <w:rsid w:val="00AA4FCA"/>
    <w:rsid w:val="00AA50BF"/>
    <w:rsid w:val="00AA5386"/>
    <w:rsid w:val="00AA6423"/>
    <w:rsid w:val="00AA71BB"/>
    <w:rsid w:val="00AA7B1B"/>
    <w:rsid w:val="00AB0043"/>
    <w:rsid w:val="00AB07F0"/>
    <w:rsid w:val="00AB1216"/>
    <w:rsid w:val="00AB24D1"/>
    <w:rsid w:val="00AB25AD"/>
    <w:rsid w:val="00AB292C"/>
    <w:rsid w:val="00AB3E03"/>
    <w:rsid w:val="00AB4697"/>
    <w:rsid w:val="00AB50C2"/>
    <w:rsid w:val="00AB5156"/>
    <w:rsid w:val="00AB6594"/>
    <w:rsid w:val="00AB6778"/>
    <w:rsid w:val="00AB6D36"/>
    <w:rsid w:val="00AB6E28"/>
    <w:rsid w:val="00AB726D"/>
    <w:rsid w:val="00AB799E"/>
    <w:rsid w:val="00AB7F2A"/>
    <w:rsid w:val="00AC0F86"/>
    <w:rsid w:val="00AC1341"/>
    <w:rsid w:val="00AC146F"/>
    <w:rsid w:val="00AC2383"/>
    <w:rsid w:val="00AC29D1"/>
    <w:rsid w:val="00AC2B75"/>
    <w:rsid w:val="00AC2F7A"/>
    <w:rsid w:val="00AC30F6"/>
    <w:rsid w:val="00AC35DD"/>
    <w:rsid w:val="00AC3AC5"/>
    <w:rsid w:val="00AC3BC9"/>
    <w:rsid w:val="00AC4535"/>
    <w:rsid w:val="00AC4788"/>
    <w:rsid w:val="00AC482D"/>
    <w:rsid w:val="00AC4C97"/>
    <w:rsid w:val="00AC59DF"/>
    <w:rsid w:val="00AC6391"/>
    <w:rsid w:val="00AC63A4"/>
    <w:rsid w:val="00AC63ED"/>
    <w:rsid w:val="00AC6684"/>
    <w:rsid w:val="00AC6F06"/>
    <w:rsid w:val="00AC7942"/>
    <w:rsid w:val="00AD1BB8"/>
    <w:rsid w:val="00AD1C1C"/>
    <w:rsid w:val="00AD1E66"/>
    <w:rsid w:val="00AD2798"/>
    <w:rsid w:val="00AD2E73"/>
    <w:rsid w:val="00AD511C"/>
    <w:rsid w:val="00AD5532"/>
    <w:rsid w:val="00AD569B"/>
    <w:rsid w:val="00AD5EF6"/>
    <w:rsid w:val="00AD623F"/>
    <w:rsid w:val="00AD6547"/>
    <w:rsid w:val="00AD68DD"/>
    <w:rsid w:val="00AD6E8B"/>
    <w:rsid w:val="00AD71CB"/>
    <w:rsid w:val="00AD7228"/>
    <w:rsid w:val="00AD7971"/>
    <w:rsid w:val="00AD7E79"/>
    <w:rsid w:val="00AD7E91"/>
    <w:rsid w:val="00AE01A3"/>
    <w:rsid w:val="00AE2399"/>
    <w:rsid w:val="00AE2BEC"/>
    <w:rsid w:val="00AE2D1B"/>
    <w:rsid w:val="00AE32ED"/>
    <w:rsid w:val="00AE35B0"/>
    <w:rsid w:val="00AE3600"/>
    <w:rsid w:val="00AE39A7"/>
    <w:rsid w:val="00AE458F"/>
    <w:rsid w:val="00AE493B"/>
    <w:rsid w:val="00AE4EA6"/>
    <w:rsid w:val="00AE4FB3"/>
    <w:rsid w:val="00AE53FE"/>
    <w:rsid w:val="00AE5E0D"/>
    <w:rsid w:val="00AE7644"/>
    <w:rsid w:val="00AF035E"/>
    <w:rsid w:val="00AF08B9"/>
    <w:rsid w:val="00AF0945"/>
    <w:rsid w:val="00AF115B"/>
    <w:rsid w:val="00AF119E"/>
    <w:rsid w:val="00AF1538"/>
    <w:rsid w:val="00AF1CF8"/>
    <w:rsid w:val="00AF2A98"/>
    <w:rsid w:val="00AF38ED"/>
    <w:rsid w:val="00AF44D3"/>
    <w:rsid w:val="00AF4A34"/>
    <w:rsid w:val="00AF4DD2"/>
    <w:rsid w:val="00AF5926"/>
    <w:rsid w:val="00AF6491"/>
    <w:rsid w:val="00AF6A95"/>
    <w:rsid w:val="00AF6BCC"/>
    <w:rsid w:val="00AF6C8F"/>
    <w:rsid w:val="00AF6CFD"/>
    <w:rsid w:val="00AF79A4"/>
    <w:rsid w:val="00AF7CFB"/>
    <w:rsid w:val="00AF7D04"/>
    <w:rsid w:val="00AF7EC5"/>
    <w:rsid w:val="00B0006A"/>
    <w:rsid w:val="00B00332"/>
    <w:rsid w:val="00B003E7"/>
    <w:rsid w:val="00B011C0"/>
    <w:rsid w:val="00B0131E"/>
    <w:rsid w:val="00B0143B"/>
    <w:rsid w:val="00B01928"/>
    <w:rsid w:val="00B01ACA"/>
    <w:rsid w:val="00B026A4"/>
    <w:rsid w:val="00B036BF"/>
    <w:rsid w:val="00B03D76"/>
    <w:rsid w:val="00B03D84"/>
    <w:rsid w:val="00B03E5E"/>
    <w:rsid w:val="00B04AE1"/>
    <w:rsid w:val="00B04E07"/>
    <w:rsid w:val="00B04F98"/>
    <w:rsid w:val="00B0549C"/>
    <w:rsid w:val="00B054B7"/>
    <w:rsid w:val="00B05A4C"/>
    <w:rsid w:val="00B06E24"/>
    <w:rsid w:val="00B06F8C"/>
    <w:rsid w:val="00B10508"/>
    <w:rsid w:val="00B11CAE"/>
    <w:rsid w:val="00B12168"/>
    <w:rsid w:val="00B12280"/>
    <w:rsid w:val="00B12675"/>
    <w:rsid w:val="00B12CD7"/>
    <w:rsid w:val="00B143D2"/>
    <w:rsid w:val="00B144A1"/>
    <w:rsid w:val="00B1530C"/>
    <w:rsid w:val="00B162A9"/>
    <w:rsid w:val="00B1678E"/>
    <w:rsid w:val="00B171A3"/>
    <w:rsid w:val="00B175BB"/>
    <w:rsid w:val="00B1771C"/>
    <w:rsid w:val="00B17DB3"/>
    <w:rsid w:val="00B17FAB"/>
    <w:rsid w:val="00B20125"/>
    <w:rsid w:val="00B21A23"/>
    <w:rsid w:val="00B21A5B"/>
    <w:rsid w:val="00B22AD1"/>
    <w:rsid w:val="00B23270"/>
    <w:rsid w:val="00B25F2D"/>
    <w:rsid w:val="00B25F46"/>
    <w:rsid w:val="00B26502"/>
    <w:rsid w:val="00B26641"/>
    <w:rsid w:val="00B26D1C"/>
    <w:rsid w:val="00B26EDE"/>
    <w:rsid w:val="00B27DA5"/>
    <w:rsid w:val="00B3005C"/>
    <w:rsid w:val="00B302E5"/>
    <w:rsid w:val="00B30F8F"/>
    <w:rsid w:val="00B31122"/>
    <w:rsid w:val="00B31B26"/>
    <w:rsid w:val="00B32627"/>
    <w:rsid w:val="00B3264D"/>
    <w:rsid w:val="00B33B18"/>
    <w:rsid w:val="00B33FAA"/>
    <w:rsid w:val="00B345B7"/>
    <w:rsid w:val="00B34E01"/>
    <w:rsid w:val="00B34E0B"/>
    <w:rsid w:val="00B3510F"/>
    <w:rsid w:val="00B35249"/>
    <w:rsid w:val="00B353E3"/>
    <w:rsid w:val="00B35FB5"/>
    <w:rsid w:val="00B367D7"/>
    <w:rsid w:val="00B36F21"/>
    <w:rsid w:val="00B37847"/>
    <w:rsid w:val="00B40EBD"/>
    <w:rsid w:val="00B41438"/>
    <w:rsid w:val="00B41A32"/>
    <w:rsid w:val="00B426FD"/>
    <w:rsid w:val="00B42836"/>
    <w:rsid w:val="00B44571"/>
    <w:rsid w:val="00B44B85"/>
    <w:rsid w:val="00B45FFB"/>
    <w:rsid w:val="00B468DA"/>
    <w:rsid w:val="00B46ABC"/>
    <w:rsid w:val="00B47408"/>
    <w:rsid w:val="00B47495"/>
    <w:rsid w:val="00B476D9"/>
    <w:rsid w:val="00B478E1"/>
    <w:rsid w:val="00B47D4D"/>
    <w:rsid w:val="00B50547"/>
    <w:rsid w:val="00B50656"/>
    <w:rsid w:val="00B50852"/>
    <w:rsid w:val="00B50A3A"/>
    <w:rsid w:val="00B511F2"/>
    <w:rsid w:val="00B5374D"/>
    <w:rsid w:val="00B53962"/>
    <w:rsid w:val="00B54B55"/>
    <w:rsid w:val="00B552CC"/>
    <w:rsid w:val="00B554A7"/>
    <w:rsid w:val="00B55721"/>
    <w:rsid w:val="00B55CF9"/>
    <w:rsid w:val="00B56220"/>
    <w:rsid w:val="00B56514"/>
    <w:rsid w:val="00B56638"/>
    <w:rsid w:val="00B566F8"/>
    <w:rsid w:val="00B57076"/>
    <w:rsid w:val="00B57C3A"/>
    <w:rsid w:val="00B57E71"/>
    <w:rsid w:val="00B57F15"/>
    <w:rsid w:val="00B60519"/>
    <w:rsid w:val="00B60A76"/>
    <w:rsid w:val="00B60FA7"/>
    <w:rsid w:val="00B61FB4"/>
    <w:rsid w:val="00B62431"/>
    <w:rsid w:val="00B62613"/>
    <w:rsid w:val="00B63A85"/>
    <w:rsid w:val="00B63C11"/>
    <w:rsid w:val="00B642B1"/>
    <w:rsid w:val="00B6464E"/>
    <w:rsid w:val="00B64E9E"/>
    <w:rsid w:val="00B65EA9"/>
    <w:rsid w:val="00B6626A"/>
    <w:rsid w:val="00B67809"/>
    <w:rsid w:val="00B7069B"/>
    <w:rsid w:val="00B70B83"/>
    <w:rsid w:val="00B71399"/>
    <w:rsid w:val="00B71811"/>
    <w:rsid w:val="00B71870"/>
    <w:rsid w:val="00B71DB7"/>
    <w:rsid w:val="00B725D1"/>
    <w:rsid w:val="00B72CB1"/>
    <w:rsid w:val="00B73B94"/>
    <w:rsid w:val="00B73E0C"/>
    <w:rsid w:val="00B7457E"/>
    <w:rsid w:val="00B746F2"/>
    <w:rsid w:val="00B7517D"/>
    <w:rsid w:val="00B75304"/>
    <w:rsid w:val="00B75A8D"/>
    <w:rsid w:val="00B769CB"/>
    <w:rsid w:val="00B80167"/>
    <w:rsid w:val="00B80AB1"/>
    <w:rsid w:val="00B81566"/>
    <w:rsid w:val="00B820AA"/>
    <w:rsid w:val="00B82687"/>
    <w:rsid w:val="00B82930"/>
    <w:rsid w:val="00B82B5C"/>
    <w:rsid w:val="00B83A02"/>
    <w:rsid w:val="00B83AAF"/>
    <w:rsid w:val="00B83D6F"/>
    <w:rsid w:val="00B84701"/>
    <w:rsid w:val="00B85BD4"/>
    <w:rsid w:val="00B85DBB"/>
    <w:rsid w:val="00B85FB2"/>
    <w:rsid w:val="00B863FE"/>
    <w:rsid w:val="00B8663D"/>
    <w:rsid w:val="00B87DFE"/>
    <w:rsid w:val="00B87EBB"/>
    <w:rsid w:val="00B87F3D"/>
    <w:rsid w:val="00B90380"/>
    <w:rsid w:val="00B9092A"/>
    <w:rsid w:val="00B90CFB"/>
    <w:rsid w:val="00B9103A"/>
    <w:rsid w:val="00B91B4B"/>
    <w:rsid w:val="00B91C79"/>
    <w:rsid w:val="00B94AB1"/>
    <w:rsid w:val="00B953AB"/>
    <w:rsid w:val="00B957C3"/>
    <w:rsid w:val="00B9626B"/>
    <w:rsid w:val="00B96762"/>
    <w:rsid w:val="00B97AA6"/>
    <w:rsid w:val="00B97AAB"/>
    <w:rsid w:val="00B97FA0"/>
    <w:rsid w:val="00BA01BD"/>
    <w:rsid w:val="00BA0579"/>
    <w:rsid w:val="00BA0E2A"/>
    <w:rsid w:val="00BA1380"/>
    <w:rsid w:val="00BA1EBA"/>
    <w:rsid w:val="00BA1FDD"/>
    <w:rsid w:val="00BA31FF"/>
    <w:rsid w:val="00BA37DD"/>
    <w:rsid w:val="00BA380D"/>
    <w:rsid w:val="00BA3D59"/>
    <w:rsid w:val="00BA4015"/>
    <w:rsid w:val="00BA456F"/>
    <w:rsid w:val="00BA6071"/>
    <w:rsid w:val="00BA666B"/>
    <w:rsid w:val="00BA6D3B"/>
    <w:rsid w:val="00BB0143"/>
    <w:rsid w:val="00BB02F9"/>
    <w:rsid w:val="00BB0554"/>
    <w:rsid w:val="00BB11CC"/>
    <w:rsid w:val="00BB1453"/>
    <w:rsid w:val="00BB1573"/>
    <w:rsid w:val="00BB22CA"/>
    <w:rsid w:val="00BB252C"/>
    <w:rsid w:val="00BB253E"/>
    <w:rsid w:val="00BB2EBF"/>
    <w:rsid w:val="00BB330D"/>
    <w:rsid w:val="00BB37E5"/>
    <w:rsid w:val="00BB46F1"/>
    <w:rsid w:val="00BB4889"/>
    <w:rsid w:val="00BB521E"/>
    <w:rsid w:val="00BB52A1"/>
    <w:rsid w:val="00BB688C"/>
    <w:rsid w:val="00BB6AD4"/>
    <w:rsid w:val="00BB6E63"/>
    <w:rsid w:val="00BB7385"/>
    <w:rsid w:val="00BC0224"/>
    <w:rsid w:val="00BC0571"/>
    <w:rsid w:val="00BC0896"/>
    <w:rsid w:val="00BC106D"/>
    <w:rsid w:val="00BC1A0B"/>
    <w:rsid w:val="00BC2118"/>
    <w:rsid w:val="00BC2E3D"/>
    <w:rsid w:val="00BC2E47"/>
    <w:rsid w:val="00BC2E51"/>
    <w:rsid w:val="00BC3581"/>
    <w:rsid w:val="00BC379C"/>
    <w:rsid w:val="00BC3D19"/>
    <w:rsid w:val="00BC4102"/>
    <w:rsid w:val="00BC4C60"/>
    <w:rsid w:val="00BC4F1E"/>
    <w:rsid w:val="00BC538D"/>
    <w:rsid w:val="00BC58CD"/>
    <w:rsid w:val="00BC787A"/>
    <w:rsid w:val="00BC79F8"/>
    <w:rsid w:val="00BC79FF"/>
    <w:rsid w:val="00BC7B76"/>
    <w:rsid w:val="00BC7E51"/>
    <w:rsid w:val="00BD06FE"/>
    <w:rsid w:val="00BD143D"/>
    <w:rsid w:val="00BD190F"/>
    <w:rsid w:val="00BD2235"/>
    <w:rsid w:val="00BD3077"/>
    <w:rsid w:val="00BD48DE"/>
    <w:rsid w:val="00BD4BCD"/>
    <w:rsid w:val="00BD592F"/>
    <w:rsid w:val="00BD5C2F"/>
    <w:rsid w:val="00BD637A"/>
    <w:rsid w:val="00BD645A"/>
    <w:rsid w:val="00BD6C14"/>
    <w:rsid w:val="00BE04BA"/>
    <w:rsid w:val="00BE0D0C"/>
    <w:rsid w:val="00BE10A5"/>
    <w:rsid w:val="00BE118C"/>
    <w:rsid w:val="00BE22C3"/>
    <w:rsid w:val="00BE2A4A"/>
    <w:rsid w:val="00BE4052"/>
    <w:rsid w:val="00BE52FC"/>
    <w:rsid w:val="00BE57E2"/>
    <w:rsid w:val="00BE5FD6"/>
    <w:rsid w:val="00BE6209"/>
    <w:rsid w:val="00BE6810"/>
    <w:rsid w:val="00BE693F"/>
    <w:rsid w:val="00BE6CBD"/>
    <w:rsid w:val="00BE77CD"/>
    <w:rsid w:val="00BF04A9"/>
    <w:rsid w:val="00BF056B"/>
    <w:rsid w:val="00BF08B8"/>
    <w:rsid w:val="00BF1DFA"/>
    <w:rsid w:val="00BF1FE7"/>
    <w:rsid w:val="00BF3E4B"/>
    <w:rsid w:val="00BF45B5"/>
    <w:rsid w:val="00BF4746"/>
    <w:rsid w:val="00BF5184"/>
    <w:rsid w:val="00BF52DA"/>
    <w:rsid w:val="00BF5F73"/>
    <w:rsid w:val="00BF66AC"/>
    <w:rsid w:val="00C0123F"/>
    <w:rsid w:val="00C02495"/>
    <w:rsid w:val="00C02ECA"/>
    <w:rsid w:val="00C03201"/>
    <w:rsid w:val="00C038A2"/>
    <w:rsid w:val="00C03E57"/>
    <w:rsid w:val="00C04CE9"/>
    <w:rsid w:val="00C04EB9"/>
    <w:rsid w:val="00C0569F"/>
    <w:rsid w:val="00C0582B"/>
    <w:rsid w:val="00C05A24"/>
    <w:rsid w:val="00C07363"/>
    <w:rsid w:val="00C10788"/>
    <w:rsid w:val="00C107A5"/>
    <w:rsid w:val="00C107B2"/>
    <w:rsid w:val="00C10A00"/>
    <w:rsid w:val="00C10F47"/>
    <w:rsid w:val="00C116DB"/>
    <w:rsid w:val="00C11CDE"/>
    <w:rsid w:val="00C12171"/>
    <w:rsid w:val="00C12B6B"/>
    <w:rsid w:val="00C13FFA"/>
    <w:rsid w:val="00C15193"/>
    <w:rsid w:val="00C15D3D"/>
    <w:rsid w:val="00C163E5"/>
    <w:rsid w:val="00C16638"/>
    <w:rsid w:val="00C167B8"/>
    <w:rsid w:val="00C17812"/>
    <w:rsid w:val="00C2002A"/>
    <w:rsid w:val="00C2032E"/>
    <w:rsid w:val="00C2234F"/>
    <w:rsid w:val="00C223C1"/>
    <w:rsid w:val="00C23990"/>
    <w:rsid w:val="00C2408E"/>
    <w:rsid w:val="00C24117"/>
    <w:rsid w:val="00C24160"/>
    <w:rsid w:val="00C243F0"/>
    <w:rsid w:val="00C24B9A"/>
    <w:rsid w:val="00C25990"/>
    <w:rsid w:val="00C259E3"/>
    <w:rsid w:val="00C27681"/>
    <w:rsid w:val="00C30167"/>
    <w:rsid w:val="00C30741"/>
    <w:rsid w:val="00C30FF8"/>
    <w:rsid w:val="00C3166E"/>
    <w:rsid w:val="00C3198A"/>
    <w:rsid w:val="00C31EAC"/>
    <w:rsid w:val="00C32192"/>
    <w:rsid w:val="00C33A9B"/>
    <w:rsid w:val="00C3402D"/>
    <w:rsid w:val="00C341CA"/>
    <w:rsid w:val="00C34338"/>
    <w:rsid w:val="00C34493"/>
    <w:rsid w:val="00C348B9"/>
    <w:rsid w:val="00C3506D"/>
    <w:rsid w:val="00C35C20"/>
    <w:rsid w:val="00C3628E"/>
    <w:rsid w:val="00C363A7"/>
    <w:rsid w:val="00C364D1"/>
    <w:rsid w:val="00C36689"/>
    <w:rsid w:val="00C37084"/>
    <w:rsid w:val="00C37AE5"/>
    <w:rsid w:val="00C37B99"/>
    <w:rsid w:val="00C37C22"/>
    <w:rsid w:val="00C37CF1"/>
    <w:rsid w:val="00C403E2"/>
    <w:rsid w:val="00C40510"/>
    <w:rsid w:val="00C408EE"/>
    <w:rsid w:val="00C40EA8"/>
    <w:rsid w:val="00C411F6"/>
    <w:rsid w:val="00C412B3"/>
    <w:rsid w:val="00C41591"/>
    <w:rsid w:val="00C4187D"/>
    <w:rsid w:val="00C431CC"/>
    <w:rsid w:val="00C44099"/>
    <w:rsid w:val="00C446AC"/>
    <w:rsid w:val="00C4491F"/>
    <w:rsid w:val="00C44FFE"/>
    <w:rsid w:val="00C4532B"/>
    <w:rsid w:val="00C455A9"/>
    <w:rsid w:val="00C456A5"/>
    <w:rsid w:val="00C4700F"/>
    <w:rsid w:val="00C47DC2"/>
    <w:rsid w:val="00C502E7"/>
    <w:rsid w:val="00C503DA"/>
    <w:rsid w:val="00C50940"/>
    <w:rsid w:val="00C50DB7"/>
    <w:rsid w:val="00C50FB2"/>
    <w:rsid w:val="00C52A84"/>
    <w:rsid w:val="00C54B7D"/>
    <w:rsid w:val="00C54CD9"/>
    <w:rsid w:val="00C5505C"/>
    <w:rsid w:val="00C55333"/>
    <w:rsid w:val="00C55587"/>
    <w:rsid w:val="00C55EAD"/>
    <w:rsid w:val="00C56160"/>
    <w:rsid w:val="00C566CB"/>
    <w:rsid w:val="00C5678B"/>
    <w:rsid w:val="00C5688D"/>
    <w:rsid w:val="00C573A0"/>
    <w:rsid w:val="00C57A66"/>
    <w:rsid w:val="00C6004E"/>
    <w:rsid w:val="00C600F2"/>
    <w:rsid w:val="00C6054F"/>
    <w:rsid w:val="00C60DFB"/>
    <w:rsid w:val="00C613A9"/>
    <w:rsid w:val="00C61639"/>
    <w:rsid w:val="00C6221E"/>
    <w:rsid w:val="00C627B9"/>
    <w:rsid w:val="00C62ADA"/>
    <w:rsid w:val="00C64E79"/>
    <w:rsid w:val="00C65C3C"/>
    <w:rsid w:val="00C65C88"/>
    <w:rsid w:val="00C662B9"/>
    <w:rsid w:val="00C664C2"/>
    <w:rsid w:val="00C66B4B"/>
    <w:rsid w:val="00C66F98"/>
    <w:rsid w:val="00C67450"/>
    <w:rsid w:val="00C67BEA"/>
    <w:rsid w:val="00C67FF8"/>
    <w:rsid w:val="00C7025C"/>
    <w:rsid w:val="00C70830"/>
    <w:rsid w:val="00C7125B"/>
    <w:rsid w:val="00C7177B"/>
    <w:rsid w:val="00C71C19"/>
    <w:rsid w:val="00C71EC6"/>
    <w:rsid w:val="00C722F0"/>
    <w:rsid w:val="00C72BD4"/>
    <w:rsid w:val="00C72D66"/>
    <w:rsid w:val="00C72E04"/>
    <w:rsid w:val="00C7363C"/>
    <w:rsid w:val="00C7368C"/>
    <w:rsid w:val="00C739CD"/>
    <w:rsid w:val="00C73DA5"/>
    <w:rsid w:val="00C73FA3"/>
    <w:rsid w:val="00C74643"/>
    <w:rsid w:val="00C74D76"/>
    <w:rsid w:val="00C750BE"/>
    <w:rsid w:val="00C753C6"/>
    <w:rsid w:val="00C76CA6"/>
    <w:rsid w:val="00C77C8E"/>
    <w:rsid w:val="00C77FB0"/>
    <w:rsid w:val="00C80843"/>
    <w:rsid w:val="00C80DFF"/>
    <w:rsid w:val="00C8297A"/>
    <w:rsid w:val="00C82CF8"/>
    <w:rsid w:val="00C82E3C"/>
    <w:rsid w:val="00C839B8"/>
    <w:rsid w:val="00C83F3F"/>
    <w:rsid w:val="00C84A63"/>
    <w:rsid w:val="00C85697"/>
    <w:rsid w:val="00C8575E"/>
    <w:rsid w:val="00C8587E"/>
    <w:rsid w:val="00C85A57"/>
    <w:rsid w:val="00C86141"/>
    <w:rsid w:val="00C86867"/>
    <w:rsid w:val="00C8768E"/>
    <w:rsid w:val="00C87AEF"/>
    <w:rsid w:val="00C87C42"/>
    <w:rsid w:val="00C90305"/>
    <w:rsid w:val="00C90CE0"/>
    <w:rsid w:val="00C9128E"/>
    <w:rsid w:val="00C916CA"/>
    <w:rsid w:val="00C91AF6"/>
    <w:rsid w:val="00C91DAA"/>
    <w:rsid w:val="00C9415D"/>
    <w:rsid w:val="00C947CB"/>
    <w:rsid w:val="00C94E32"/>
    <w:rsid w:val="00C95333"/>
    <w:rsid w:val="00C95D98"/>
    <w:rsid w:val="00C95DCC"/>
    <w:rsid w:val="00C95FFE"/>
    <w:rsid w:val="00C9715E"/>
    <w:rsid w:val="00C97B0D"/>
    <w:rsid w:val="00CA0FF5"/>
    <w:rsid w:val="00CA15E0"/>
    <w:rsid w:val="00CA1C41"/>
    <w:rsid w:val="00CA237E"/>
    <w:rsid w:val="00CA31D1"/>
    <w:rsid w:val="00CA37AC"/>
    <w:rsid w:val="00CA3BF1"/>
    <w:rsid w:val="00CA3EC3"/>
    <w:rsid w:val="00CA45A0"/>
    <w:rsid w:val="00CA4CE6"/>
    <w:rsid w:val="00CA515C"/>
    <w:rsid w:val="00CA566A"/>
    <w:rsid w:val="00CA6151"/>
    <w:rsid w:val="00CA6361"/>
    <w:rsid w:val="00CA6B6F"/>
    <w:rsid w:val="00CA7220"/>
    <w:rsid w:val="00CA7810"/>
    <w:rsid w:val="00CA7880"/>
    <w:rsid w:val="00CB0284"/>
    <w:rsid w:val="00CB056C"/>
    <w:rsid w:val="00CB0D4B"/>
    <w:rsid w:val="00CB1046"/>
    <w:rsid w:val="00CB1E5A"/>
    <w:rsid w:val="00CB20CA"/>
    <w:rsid w:val="00CB3079"/>
    <w:rsid w:val="00CB31D4"/>
    <w:rsid w:val="00CB3811"/>
    <w:rsid w:val="00CB3816"/>
    <w:rsid w:val="00CB4376"/>
    <w:rsid w:val="00CB4539"/>
    <w:rsid w:val="00CB4554"/>
    <w:rsid w:val="00CB5645"/>
    <w:rsid w:val="00CB56AD"/>
    <w:rsid w:val="00CB5A70"/>
    <w:rsid w:val="00CB5B6C"/>
    <w:rsid w:val="00CB6A09"/>
    <w:rsid w:val="00CB6BAD"/>
    <w:rsid w:val="00CB7652"/>
    <w:rsid w:val="00CB7920"/>
    <w:rsid w:val="00CC0A18"/>
    <w:rsid w:val="00CC0D9C"/>
    <w:rsid w:val="00CC0E33"/>
    <w:rsid w:val="00CC13A0"/>
    <w:rsid w:val="00CC13C9"/>
    <w:rsid w:val="00CC13FB"/>
    <w:rsid w:val="00CC3D17"/>
    <w:rsid w:val="00CC52B1"/>
    <w:rsid w:val="00CC5433"/>
    <w:rsid w:val="00CC5630"/>
    <w:rsid w:val="00CC5ECA"/>
    <w:rsid w:val="00CC61E7"/>
    <w:rsid w:val="00CC626D"/>
    <w:rsid w:val="00CC656A"/>
    <w:rsid w:val="00CC778B"/>
    <w:rsid w:val="00CC7963"/>
    <w:rsid w:val="00CD005C"/>
    <w:rsid w:val="00CD0082"/>
    <w:rsid w:val="00CD04AB"/>
    <w:rsid w:val="00CD0656"/>
    <w:rsid w:val="00CD15D3"/>
    <w:rsid w:val="00CD2B6B"/>
    <w:rsid w:val="00CD3557"/>
    <w:rsid w:val="00CD37AE"/>
    <w:rsid w:val="00CD38D3"/>
    <w:rsid w:val="00CD4735"/>
    <w:rsid w:val="00CD496D"/>
    <w:rsid w:val="00CD4CC5"/>
    <w:rsid w:val="00CD5322"/>
    <w:rsid w:val="00CD6087"/>
    <w:rsid w:val="00CD63BF"/>
    <w:rsid w:val="00CD6B97"/>
    <w:rsid w:val="00CD6F8F"/>
    <w:rsid w:val="00CD7517"/>
    <w:rsid w:val="00CD7E8D"/>
    <w:rsid w:val="00CE00FD"/>
    <w:rsid w:val="00CE0241"/>
    <w:rsid w:val="00CE179D"/>
    <w:rsid w:val="00CE3B1D"/>
    <w:rsid w:val="00CE3D00"/>
    <w:rsid w:val="00CE42D0"/>
    <w:rsid w:val="00CE43E1"/>
    <w:rsid w:val="00CE513E"/>
    <w:rsid w:val="00CE51D5"/>
    <w:rsid w:val="00CE51F6"/>
    <w:rsid w:val="00CE5715"/>
    <w:rsid w:val="00CE5E02"/>
    <w:rsid w:val="00CE618C"/>
    <w:rsid w:val="00CE6B88"/>
    <w:rsid w:val="00CE6F85"/>
    <w:rsid w:val="00CE7291"/>
    <w:rsid w:val="00CE73AF"/>
    <w:rsid w:val="00CE76AE"/>
    <w:rsid w:val="00CF0B26"/>
    <w:rsid w:val="00CF0E51"/>
    <w:rsid w:val="00CF1346"/>
    <w:rsid w:val="00CF18B2"/>
    <w:rsid w:val="00CF194D"/>
    <w:rsid w:val="00CF1AA7"/>
    <w:rsid w:val="00CF1C45"/>
    <w:rsid w:val="00CF4249"/>
    <w:rsid w:val="00CF4B6D"/>
    <w:rsid w:val="00CF5C56"/>
    <w:rsid w:val="00CF5DE1"/>
    <w:rsid w:val="00CF6B0C"/>
    <w:rsid w:val="00CF6DEE"/>
    <w:rsid w:val="00CF718B"/>
    <w:rsid w:val="00CF7560"/>
    <w:rsid w:val="00CF7E47"/>
    <w:rsid w:val="00D00187"/>
    <w:rsid w:val="00D00219"/>
    <w:rsid w:val="00D039A3"/>
    <w:rsid w:val="00D03B00"/>
    <w:rsid w:val="00D03C9F"/>
    <w:rsid w:val="00D0420A"/>
    <w:rsid w:val="00D042FB"/>
    <w:rsid w:val="00D044DE"/>
    <w:rsid w:val="00D0459C"/>
    <w:rsid w:val="00D05BB8"/>
    <w:rsid w:val="00D05BF6"/>
    <w:rsid w:val="00D05D13"/>
    <w:rsid w:val="00D061E5"/>
    <w:rsid w:val="00D0663B"/>
    <w:rsid w:val="00D06C9D"/>
    <w:rsid w:val="00D06CFA"/>
    <w:rsid w:val="00D06FB5"/>
    <w:rsid w:val="00D0708F"/>
    <w:rsid w:val="00D07AC4"/>
    <w:rsid w:val="00D07C66"/>
    <w:rsid w:val="00D1152C"/>
    <w:rsid w:val="00D117D0"/>
    <w:rsid w:val="00D139AE"/>
    <w:rsid w:val="00D13C03"/>
    <w:rsid w:val="00D13C0D"/>
    <w:rsid w:val="00D15115"/>
    <w:rsid w:val="00D151A4"/>
    <w:rsid w:val="00D15545"/>
    <w:rsid w:val="00D15A68"/>
    <w:rsid w:val="00D15CFD"/>
    <w:rsid w:val="00D16B34"/>
    <w:rsid w:val="00D16BD8"/>
    <w:rsid w:val="00D16F5E"/>
    <w:rsid w:val="00D1772B"/>
    <w:rsid w:val="00D20B98"/>
    <w:rsid w:val="00D21115"/>
    <w:rsid w:val="00D214BD"/>
    <w:rsid w:val="00D218FD"/>
    <w:rsid w:val="00D22347"/>
    <w:rsid w:val="00D223C9"/>
    <w:rsid w:val="00D22C28"/>
    <w:rsid w:val="00D22EFF"/>
    <w:rsid w:val="00D23F9A"/>
    <w:rsid w:val="00D24282"/>
    <w:rsid w:val="00D248E4"/>
    <w:rsid w:val="00D25B99"/>
    <w:rsid w:val="00D25EA5"/>
    <w:rsid w:val="00D26425"/>
    <w:rsid w:val="00D26C70"/>
    <w:rsid w:val="00D27C1B"/>
    <w:rsid w:val="00D27E17"/>
    <w:rsid w:val="00D306B5"/>
    <w:rsid w:val="00D31606"/>
    <w:rsid w:val="00D31E25"/>
    <w:rsid w:val="00D322AC"/>
    <w:rsid w:val="00D32787"/>
    <w:rsid w:val="00D332EA"/>
    <w:rsid w:val="00D339C3"/>
    <w:rsid w:val="00D347E6"/>
    <w:rsid w:val="00D36300"/>
    <w:rsid w:val="00D36E6F"/>
    <w:rsid w:val="00D3753E"/>
    <w:rsid w:val="00D378B1"/>
    <w:rsid w:val="00D37EA5"/>
    <w:rsid w:val="00D40169"/>
    <w:rsid w:val="00D40849"/>
    <w:rsid w:val="00D41B00"/>
    <w:rsid w:val="00D4348D"/>
    <w:rsid w:val="00D435EF"/>
    <w:rsid w:val="00D43876"/>
    <w:rsid w:val="00D445BB"/>
    <w:rsid w:val="00D46176"/>
    <w:rsid w:val="00D46646"/>
    <w:rsid w:val="00D4694B"/>
    <w:rsid w:val="00D46ACE"/>
    <w:rsid w:val="00D4750C"/>
    <w:rsid w:val="00D502FE"/>
    <w:rsid w:val="00D50C32"/>
    <w:rsid w:val="00D510A1"/>
    <w:rsid w:val="00D51859"/>
    <w:rsid w:val="00D52203"/>
    <w:rsid w:val="00D5235B"/>
    <w:rsid w:val="00D526B3"/>
    <w:rsid w:val="00D52935"/>
    <w:rsid w:val="00D53440"/>
    <w:rsid w:val="00D5429D"/>
    <w:rsid w:val="00D54E37"/>
    <w:rsid w:val="00D5613E"/>
    <w:rsid w:val="00D5668D"/>
    <w:rsid w:val="00D57039"/>
    <w:rsid w:val="00D57203"/>
    <w:rsid w:val="00D57A7F"/>
    <w:rsid w:val="00D57AC9"/>
    <w:rsid w:val="00D57B2D"/>
    <w:rsid w:val="00D57B39"/>
    <w:rsid w:val="00D57C20"/>
    <w:rsid w:val="00D57F9D"/>
    <w:rsid w:val="00D6043B"/>
    <w:rsid w:val="00D6144A"/>
    <w:rsid w:val="00D62606"/>
    <w:rsid w:val="00D6263A"/>
    <w:rsid w:val="00D629CB"/>
    <w:rsid w:val="00D63E7B"/>
    <w:rsid w:val="00D640F3"/>
    <w:rsid w:val="00D64B8B"/>
    <w:rsid w:val="00D64E4B"/>
    <w:rsid w:val="00D651BB"/>
    <w:rsid w:val="00D65683"/>
    <w:rsid w:val="00D659AF"/>
    <w:rsid w:val="00D65C09"/>
    <w:rsid w:val="00D66890"/>
    <w:rsid w:val="00D66EFB"/>
    <w:rsid w:val="00D6709E"/>
    <w:rsid w:val="00D67381"/>
    <w:rsid w:val="00D673BF"/>
    <w:rsid w:val="00D67830"/>
    <w:rsid w:val="00D67E2C"/>
    <w:rsid w:val="00D70141"/>
    <w:rsid w:val="00D701D0"/>
    <w:rsid w:val="00D70A59"/>
    <w:rsid w:val="00D70AAB"/>
    <w:rsid w:val="00D71334"/>
    <w:rsid w:val="00D71590"/>
    <w:rsid w:val="00D71805"/>
    <w:rsid w:val="00D722C5"/>
    <w:rsid w:val="00D72B33"/>
    <w:rsid w:val="00D7312B"/>
    <w:rsid w:val="00D73856"/>
    <w:rsid w:val="00D7393D"/>
    <w:rsid w:val="00D7418C"/>
    <w:rsid w:val="00D750B6"/>
    <w:rsid w:val="00D75550"/>
    <w:rsid w:val="00D761EF"/>
    <w:rsid w:val="00D77287"/>
    <w:rsid w:val="00D80141"/>
    <w:rsid w:val="00D80A2C"/>
    <w:rsid w:val="00D80B5D"/>
    <w:rsid w:val="00D80C4C"/>
    <w:rsid w:val="00D814DC"/>
    <w:rsid w:val="00D815D1"/>
    <w:rsid w:val="00D81FE8"/>
    <w:rsid w:val="00D82025"/>
    <w:rsid w:val="00D8213A"/>
    <w:rsid w:val="00D8230B"/>
    <w:rsid w:val="00D825F0"/>
    <w:rsid w:val="00D8275B"/>
    <w:rsid w:val="00D82985"/>
    <w:rsid w:val="00D82ACD"/>
    <w:rsid w:val="00D8302D"/>
    <w:rsid w:val="00D830C1"/>
    <w:rsid w:val="00D830F8"/>
    <w:rsid w:val="00D83153"/>
    <w:rsid w:val="00D8379B"/>
    <w:rsid w:val="00D83B7D"/>
    <w:rsid w:val="00D845F3"/>
    <w:rsid w:val="00D849A2"/>
    <w:rsid w:val="00D85152"/>
    <w:rsid w:val="00D851CE"/>
    <w:rsid w:val="00D85542"/>
    <w:rsid w:val="00D85702"/>
    <w:rsid w:val="00D85A5F"/>
    <w:rsid w:val="00D863A0"/>
    <w:rsid w:val="00D863B7"/>
    <w:rsid w:val="00D865E4"/>
    <w:rsid w:val="00D86F0E"/>
    <w:rsid w:val="00D8713F"/>
    <w:rsid w:val="00D87B4B"/>
    <w:rsid w:val="00D9042D"/>
    <w:rsid w:val="00D9119E"/>
    <w:rsid w:val="00D92206"/>
    <w:rsid w:val="00D922A3"/>
    <w:rsid w:val="00D92A2C"/>
    <w:rsid w:val="00D92D57"/>
    <w:rsid w:val="00D92EAE"/>
    <w:rsid w:val="00D94356"/>
    <w:rsid w:val="00D94756"/>
    <w:rsid w:val="00D947E5"/>
    <w:rsid w:val="00D94873"/>
    <w:rsid w:val="00D95413"/>
    <w:rsid w:val="00D96D13"/>
    <w:rsid w:val="00D97163"/>
    <w:rsid w:val="00D971D7"/>
    <w:rsid w:val="00D97879"/>
    <w:rsid w:val="00D97AB8"/>
    <w:rsid w:val="00DA02A4"/>
    <w:rsid w:val="00DA0691"/>
    <w:rsid w:val="00DA0AE5"/>
    <w:rsid w:val="00DA12DA"/>
    <w:rsid w:val="00DA12DB"/>
    <w:rsid w:val="00DA14F9"/>
    <w:rsid w:val="00DA1874"/>
    <w:rsid w:val="00DA1C2F"/>
    <w:rsid w:val="00DA38EE"/>
    <w:rsid w:val="00DA3D67"/>
    <w:rsid w:val="00DA4452"/>
    <w:rsid w:val="00DA51B3"/>
    <w:rsid w:val="00DA54B0"/>
    <w:rsid w:val="00DA56DD"/>
    <w:rsid w:val="00DA5FF7"/>
    <w:rsid w:val="00DA6100"/>
    <w:rsid w:val="00DA6459"/>
    <w:rsid w:val="00DA6548"/>
    <w:rsid w:val="00DA672B"/>
    <w:rsid w:val="00DA7B0A"/>
    <w:rsid w:val="00DA7B40"/>
    <w:rsid w:val="00DB000B"/>
    <w:rsid w:val="00DB07F5"/>
    <w:rsid w:val="00DB0D30"/>
    <w:rsid w:val="00DB1433"/>
    <w:rsid w:val="00DB16A4"/>
    <w:rsid w:val="00DB1B53"/>
    <w:rsid w:val="00DB2726"/>
    <w:rsid w:val="00DB2B6C"/>
    <w:rsid w:val="00DB3612"/>
    <w:rsid w:val="00DB383D"/>
    <w:rsid w:val="00DB3C23"/>
    <w:rsid w:val="00DB4E8D"/>
    <w:rsid w:val="00DB5193"/>
    <w:rsid w:val="00DB5718"/>
    <w:rsid w:val="00DB668C"/>
    <w:rsid w:val="00DB6820"/>
    <w:rsid w:val="00DB6A22"/>
    <w:rsid w:val="00DB7019"/>
    <w:rsid w:val="00DB7195"/>
    <w:rsid w:val="00DB7D1B"/>
    <w:rsid w:val="00DB7D47"/>
    <w:rsid w:val="00DC031E"/>
    <w:rsid w:val="00DC03D5"/>
    <w:rsid w:val="00DC0445"/>
    <w:rsid w:val="00DC0CF4"/>
    <w:rsid w:val="00DC2826"/>
    <w:rsid w:val="00DC334E"/>
    <w:rsid w:val="00DC377A"/>
    <w:rsid w:val="00DC38D4"/>
    <w:rsid w:val="00DC484D"/>
    <w:rsid w:val="00DC63E6"/>
    <w:rsid w:val="00DC6A8E"/>
    <w:rsid w:val="00DC74DB"/>
    <w:rsid w:val="00DD182B"/>
    <w:rsid w:val="00DD18C8"/>
    <w:rsid w:val="00DD19D8"/>
    <w:rsid w:val="00DD1CA1"/>
    <w:rsid w:val="00DD2E8F"/>
    <w:rsid w:val="00DD3B69"/>
    <w:rsid w:val="00DD3F08"/>
    <w:rsid w:val="00DD416F"/>
    <w:rsid w:val="00DD4F41"/>
    <w:rsid w:val="00DD51C8"/>
    <w:rsid w:val="00DD5F8B"/>
    <w:rsid w:val="00DD60A1"/>
    <w:rsid w:val="00DD660E"/>
    <w:rsid w:val="00DD6E0A"/>
    <w:rsid w:val="00DD6EC4"/>
    <w:rsid w:val="00DD7824"/>
    <w:rsid w:val="00DD7B68"/>
    <w:rsid w:val="00DE0CB6"/>
    <w:rsid w:val="00DE1A37"/>
    <w:rsid w:val="00DE1C04"/>
    <w:rsid w:val="00DE20C9"/>
    <w:rsid w:val="00DE2255"/>
    <w:rsid w:val="00DE37E4"/>
    <w:rsid w:val="00DE3857"/>
    <w:rsid w:val="00DE4ED2"/>
    <w:rsid w:val="00DE4F0F"/>
    <w:rsid w:val="00DE50FA"/>
    <w:rsid w:val="00DE577A"/>
    <w:rsid w:val="00DE5F50"/>
    <w:rsid w:val="00DE6F9B"/>
    <w:rsid w:val="00DE6FA1"/>
    <w:rsid w:val="00DE7188"/>
    <w:rsid w:val="00DE7580"/>
    <w:rsid w:val="00DE75BB"/>
    <w:rsid w:val="00DE771F"/>
    <w:rsid w:val="00DF0017"/>
    <w:rsid w:val="00DF0314"/>
    <w:rsid w:val="00DF04F1"/>
    <w:rsid w:val="00DF0521"/>
    <w:rsid w:val="00DF2377"/>
    <w:rsid w:val="00DF289E"/>
    <w:rsid w:val="00DF3B8E"/>
    <w:rsid w:val="00DF3DA1"/>
    <w:rsid w:val="00DF4431"/>
    <w:rsid w:val="00DF53E4"/>
    <w:rsid w:val="00DF6880"/>
    <w:rsid w:val="00DF6C42"/>
    <w:rsid w:val="00DF6DB2"/>
    <w:rsid w:val="00DF786F"/>
    <w:rsid w:val="00DF7934"/>
    <w:rsid w:val="00DF7CD6"/>
    <w:rsid w:val="00E00F60"/>
    <w:rsid w:val="00E01091"/>
    <w:rsid w:val="00E023F4"/>
    <w:rsid w:val="00E02D88"/>
    <w:rsid w:val="00E03C62"/>
    <w:rsid w:val="00E0443B"/>
    <w:rsid w:val="00E0549C"/>
    <w:rsid w:val="00E05E55"/>
    <w:rsid w:val="00E05EB4"/>
    <w:rsid w:val="00E05EDA"/>
    <w:rsid w:val="00E063BB"/>
    <w:rsid w:val="00E07283"/>
    <w:rsid w:val="00E104EE"/>
    <w:rsid w:val="00E10925"/>
    <w:rsid w:val="00E11429"/>
    <w:rsid w:val="00E12936"/>
    <w:rsid w:val="00E134D7"/>
    <w:rsid w:val="00E1369D"/>
    <w:rsid w:val="00E13E87"/>
    <w:rsid w:val="00E14E00"/>
    <w:rsid w:val="00E15B6B"/>
    <w:rsid w:val="00E15E8F"/>
    <w:rsid w:val="00E168C9"/>
    <w:rsid w:val="00E16D33"/>
    <w:rsid w:val="00E17A4E"/>
    <w:rsid w:val="00E17EF2"/>
    <w:rsid w:val="00E205D7"/>
    <w:rsid w:val="00E20EC0"/>
    <w:rsid w:val="00E224E7"/>
    <w:rsid w:val="00E23431"/>
    <w:rsid w:val="00E23535"/>
    <w:rsid w:val="00E24A3C"/>
    <w:rsid w:val="00E24FB6"/>
    <w:rsid w:val="00E254EC"/>
    <w:rsid w:val="00E25D08"/>
    <w:rsid w:val="00E25D4B"/>
    <w:rsid w:val="00E26E05"/>
    <w:rsid w:val="00E26E42"/>
    <w:rsid w:val="00E2703F"/>
    <w:rsid w:val="00E2798E"/>
    <w:rsid w:val="00E27BF0"/>
    <w:rsid w:val="00E27D3E"/>
    <w:rsid w:val="00E27D48"/>
    <w:rsid w:val="00E30B05"/>
    <w:rsid w:val="00E30E26"/>
    <w:rsid w:val="00E310C1"/>
    <w:rsid w:val="00E3131E"/>
    <w:rsid w:val="00E31868"/>
    <w:rsid w:val="00E3230B"/>
    <w:rsid w:val="00E32771"/>
    <w:rsid w:val="00E331F8"/>
    <w:rsid w:val="00E337B9"/>
    <w:rsid w:val="00E33AB4"/>
    <w:rsid w:val="00E33B51"/>
    <w:rsid w:val="00E33EA0"/>
    <w:rsid w:val="00E34143"/>
    <w:rsid w:val="00E34711"/>
    <w:rsid w:val="00E34A7B"/>
    <w:rsid w:val="00E367ED"/>
    <w:rsid w:val="00E36891"/>
    <w:rsid w:val="00E36924"/>
    <w:rsid w:val="00E36F35"/>
    <w:rsid w:val="00E3745F"/>
    <w:rsid w:val="00E40416"/>
    <w:rsid w:val="00E40C7D"/>
    <w:rsid w:val="00E40DBE"/>
    <w:rsid w:val="00E43935"/>
    <w:rsid w:val="00E43AE2"/>
    <w:rsid w:val="00E43BF5"/>
    <w:rsid w:val="00E467FB"/>
    <w:rsid w:val="00E4784F"/>
    <w:rsid w:val="00E50D1B"/>
    <w:rsid w:val="00E50DF3"/>
    <w:rsid w:val="00E51D73"/>
    <w:rsid w:val="00E52758"/>
    <w:rsid w:val="00E52888"/>
    <w:rsid w:val="00E536B5"/>
    <w:rsid w:val="00E53C98"/>
    <w:rsid w:val="00E5416A"/>
    <w:rsid w:val="00E541A0"/>
    <w:rsid w:val="00E54636"/>
    <w:rsid w:val="00E54CE6"/>
    <w:rsid w:val="00E60987"/>
    <w:rsid w:val="00E60C7C"/>
    <w:rsid w:val="00E612D9"/>
    <w:rsid w:val="00E617AA"/>
    <w:rsid w:val="00E618FF"/>
    <w:rsid w:val="00E6294F"/>
    <w:rsid w:val="00E63229"/>
    <w:rsid w:val="00E6354E"/>
    <w:rsid w:val="00E63793"/>
    <w:rsid w:val="00E6451D"/>
    <w:rsid w:val="00E645E7"/>
    <w:rsid w:val="00E64846"/>
    <w:rsid w:val="00E654D7"/>
    <w:rsid w:val="00E65904"/>
    <w:rsid w:val="00E660EE"/>
    <w:rsid w:val="00E669CF"/>
    <w:rsid w:val="00E67190"/>
    <w:rsid w:val="00E67CDC"/>
    <w:rsid w:val="00E7007D"/>
    <w:rsid w:val="00E70B15"/>
    <w:rsid w:val="00E71A46"/>
    <w:rsid w:val="00E71A6A"/>
    <w:rsid w:val="00E72F80"/>
    <w:rsid w:val="00E7306D"/>
    <w:rsid w:val="00E7353D"/>
    <w:rsid w:val="00E7392D"/>
    <w:rsid w:val="00E73ECC"/>
    <w:rsid w:val="00E74A01"/>
    <w:rsid w:val="00E74F62"/>
    <w:rsid w:val="00E75386"/>
    <w:rsid w:val="00E75608"/>
    <w:rsid w:val="00E76520"/>
    <w:rsid w:val="00E766F0"/>
    <w:rsid w:val="00E773B4"/>
    <w:rsid w:val="00E8125B"/>
    <w:rsid w:val="00E814E7"/>
    <w:rsid w:val="00E81747"/>
    <w:rsid w:val="00E81CA7"/>
    <w:rsid w:val="00E81E99"/>
    <w:rsid w:val="00E81EF0"/>
    <w:rsid w:val="00E8241F"/>
    <w:rsid w:val="00E8262C"/>
    <w:rsid w:val="00E83917"/>
    <w:rsid w:val="00E83D40"/>
    <w:rsid w:val="00E83D73"/>
    <w:rsid w:val="00E84368"/>
    <w:rsid w:val="00E848AD"/>
    <w:rsid w:val="00E84ABA"/>
    <w:rsid w:val="00E84BB1"/>
    <w:rsid w:val="00E861D2"/>
    <w:rsid w:val="00E8629C"/>
    <w:rsid w:val="00E86702"/>
    <w:rsid w:val="00E86796"/>
    <w:rsid w:val="00E872A0"/>
    <w:rsid w:val="00E87B89"/>
    <w:rsid w:val="00E87C76"/>
    <w:rsid w:val="00E90163"/>
    <w:rsid w:val="00E90335"/>
    <w:rsid w:val="00E906C3"/>
    <w:rsid w:val="00E907A5"/>
    <w:rsid w:val="00E91F27"/>
    <w:rsid w:val="00E92188"/>
    <w:rsid w:val="00E9220F"/>
    <w:rsid w:val="00E92F62"/>
    <w:rsid w:val="00E937B3"/>
    <w:rsid w:val="00E93E8D"/>
    <w:rsid w:val="00E93EFA"/>
    <w:rsid w:val="00E9462A"/>
    <w:rsid w:val="00E947E3"/>
    <w:rsid w:val="00E9482C"/>
    <w:rsid w:val="00E94B23"/>
    <w:rsid w:val="00E95048"/>
    <w:rsid w:val="00E957A8"/>
    <w:rsid w:val="00E96855"/>
    <w:rsid w:val="00E96923"/>
    <w:rsid w:val="00E96989"/>
    <w:rsid w:val="00E96C72"/>
    <w:rsid w:val="00E96E78"/>
    <w:rsid w:val="00E97189"/>
    <w:rsid w:val="00E975EF"/>
    <w:rsid w:val="00E97E9A"/>
    <w:rsid w:val="00EA0319"/>
    <w:rsid w:val="00EA0A5C"/>
    <w:rsid w:val="00EA11F1"/>
    <w:rsid w:val="00EA1929"/>
    <w:rsid w:val="00EA24CD"/>
    <w:rsid w:val="00EA2F13"/>
    <w:rsid w:val="00EA362D"/>
    <w:rsid w:val="00EA3B58"/>
    <w:rsid w:val="00EA3DDE"/>
    <w:rsid w:val="00EA4335"/>
    <w:rsid w:val="00EA4AB0"/>
    <w:rsid w:val="00EA4C1A"/>
    <w:rsid w:val="00EA4E80"/>
    <w:rsid w:val="00EA5754"/>
    <w:rsid w:val="00EA5DBD"/>
    <w:rsid w:val="00EA72FD"/>
    <w:rsid w:val="00EA78BF"/>
    <w:rsid w:val="00EB040F"/>
    <w:rsid w:val="00EB054A"/>
    <w:rsid w:val="00EB078A"/>
    <w:rsid w:val="00EB13D7"/>
    <w:rsid w:val="00EB1B5B"/>
    <w:rsid w:val="00EB35FA"/>
    <w:rsid w:val="00EB3BB2"/>
    <w:rsid w:val="00EB40ED"/>
    <w:rsid w:val="00EB4266"/>
    <w:rsid w:val="00EB46C6"/>
    <w:rsid w:val="00EB5277"/>
    <w:rsid w:val="00EB5396"/>
    <w:rsid w:val="00EB575E"/>
    <w:rsid w:val="00EB65D7"/>
    <w:rsid w:val="00EB6A67"/>
    <w:rsid w:val="00EB6B4A"/>
    <w:rsid w:val="00EB6FE1"/>
    <w:rsid w:val="00EB7683"/>
    <w:rsid w:val="00EB7C13"/>
    <w:rsid w:val="00EC07D9"/>
    <w:rsid w:val="00EC0D3D"/>
    <w:rsid w:val="00EC1422"/>
    <w:rsid w:val="00EC268E"/>
    <w:rsid w:val="00EC26CC"/>
    <w:rsid w:val="00EC393D"/>
    <w:rsid w:val="00EC493E"/>
    <w:rsid w:val="00EC4D08"/>
    <w:rsid w:val="00EC5325"/>
    <w:rsid w:val="00EC55EB"/>
    <w:rsid w:val="00EC5D54"/>
    <w:rsid w:val="00EC6892"/>
    <w:rsid w:val="00EC706C"/>
    <w:rsid w:val="00EC7151"/>
    <w:rsid w:val="00EC729A"/>
    <w:rsid w:val="00ED0547"/>
    <w:rsid w:val="00ED0656"/>
    <w:rsid w:val="00ED0CB2"/>
    <w:rsid w:val="00ED11F6"/>
    <w:rsid w:val="00ED1CCA"/>
    <w:rsid w:val="00ED37BA"/>
    <w:rsid w:val="00ED3CD1"/>
    <w:rsid w:val="00ED46CB"/>
    <w:rsid w:val="00ED46F6"/>
    <w:rsid w:val="00ED4C1E"/>
    <w:rsid w:val="00ED4D65"/>
    <w:rsid w:val="00ED509F"/>
    <w:rsid w:val="00ED55AA"/>
    <w:rsid w:val="00ED72E6"/>
    <w:rsid w:val="00EE0791"/>
    <w:rsid w:val="00EE08A4"/>
    <w:rsid w:val="00EE0909"/>
    <w:rsid w:val="00EE0F53"/>
    <w:rsid w:val="00EE1818"/>
    <w:rsid w:val="00EE1AA0"/>
    <w:rsid w:val="00EE22C0"/>
    <w:rsid w:val="00EE244B"/>
    <w:rsid w:val="00EE247D"/>
    <w:rsid w:val="00EE3FD8"/>
    <w:rsid w:val="00EE42E1"/>
    <w:rsid w:val="00EE432C"/>
    <w:rsid w:val="00EE5082"/>
    <w:rsid w:val="00EE5EA9"/>
    <w:rsid w:val="00EE68EE"/>
    <w:rsid w:val="00EE6D71"/>
    <w:rsid w:val="00EE76B0"/>
    <w:rsid w:val="00EE7EFB"/>
    <w:rsid w:val="00EF0242"/>
    <w:rsid w:val="00EF04EA"/>
    <w:rsid w:val="00EF192A"/>
    <w:rsid w:val="00EF37E1"/>
    <w:rsid w:val="00EF3F5E"/>
    <w:rsid w:val="00EF4644"/>
    <w:rsid w:val="00EF5E3A"/>
    <w:rsid w:val="00EF6A8B"/>
    <w:rsid w:val="00EF7175"/>
    <w:rsid w:val="00EF7816"/>
    <w:rsid w:val="00F006E5"/>
    <w:rsid w:val="00F0096C"/>
    <w:rsid w:val="00F01A23"/>
    <w:rsid w:val="00F01DE0"/>
    <w:rsid w:val="00F0215A"/>
    <w:rsid w:val="00F02E19"/>
    <w:rsid w:val="00F02E86"/>
    <w:rsid w:val="00F049DC"/>
    <w:rsid w:val="00F04D1A"/>
    <w:rsid w:val="00F05E1E"/>
    <w:rsid w:val="00F0609D"/>
    <w:rsid w:val="00F0680C"/>
    <w:rsid w:val="00F075B5"/>
    <w:rsid w:val="00F07C1D"/>
    <w:rsid w:val="00F105A2"/>
    <w:rsid w:val="00F108FB"/>
    <w:rsid w:val="00F113C4"/>
    <w:rsid w:val="00F11493"/>
    <w:rsid w:val="00F115EE"/>
    <w:rsid w:val="00F12B24"/>
    <w:rsid w:val="00F12F4E"/>
    <w:rsid w:val="00F12FE1"/>
    <w:rsid w:val="00F135B6"/>
    <w:rsid w:val="00F1421D"/>
    <w:rsid w:val="00F14715"/>
    <w:rsid w:val="00F14F78"/>
    <w:rsid w:val="00F15181"/>
    <w:rsid w:val="00F15BEA"/>
    <w:rsid w:val="00F16065"/>
    <w:rsid w:val="00F162B5"/>
    <w:rsid w:val="00F1697B"/>
    <w:rsid w:val="00F16A7D"/>
    <w:rsid w:val="00F16AFB"/>
    <w:rsid w:val="00F16CB8"/>
    <w:rsid w:val="00F16D5F"/>
    <w:rsid w:val="00F17743"/>
    <w:rsid w:val="00F1774A"/>
    <w:rsid w:val="00F179C7"/>
    <w:rsid w:val="00F20953"/>
    <w:rsid w:val="00F20E8B"/>
    <w:rsid w:val="00F21159"/>
    <w:rsid w:val="00F21D32"/>
    <w:rsid w:val="00F21DD1"/>
    <w:rsid w:val="00F21E0F"/>
    <w:rsid w:val="00F21FA1"/>
    <w:rsid w:val="00F21FBF"/>
    <w:rsid w:val="00F22829"/>
    <w:rsid w:val="00F22AFC"/>
    <w:rsid w:val="00F22B2C"/>
    <w:rsid w:val="00F23936"/>
    <w:rsid w:val="00F2420A"/>
    <w:rsid w:val="00F248BD"/>
    <w:rsid w:val="00F24BBF"/>
    <w:rsid w:val="00F2522F"/>
    <w:rsid w:val="00F25367"/>
    <w:rsid w:val="00F26566"/>
    <w:rsid w:val="00F27560"/>
    <w:rsid w:val="00F30491"/>
    <w:rsid w:val="00F304CB"/>
    <w:rsid w:val="00F30F3D"/>
    <w:rsid w:val="00F315A9"/>
    <w:rsid w:val="00F3173B"/>
    <w:rsid w:val="00F34340"/>
    <w:rsid w:val="00F34575"/>
    <w:rsid w:val="00F34B8E"/>
    <w:rsid w:val="00F34B9D"/>
    <w:rsid w:val="00F36672"/>
    <w:rsid w:val="00F36948"/>
    <w:rsid w:val="00F36F33"/>
    <w:rsid w:val="00F410DC"/>
    <w:rsid w:val="00F410ED"/>
    <w:rsid w:val="00F41487"/>
    <w:rsid w:val="00F4151B"/>
    <w:rsid w:val="00F4178A"/>
    <w:rsid w:val="00F42367"/>
    <w:rsid w:val="00F42F85"/>
    <w:rsid w:val="00F431D7"/>
    <w:rsid w:val="00F43539"/>
    <w:rsid w:val="00F43818"/>
    <w:rsid w:val="00F43ADE"/>
    <w:rsid w:val="00F44946"/>
    <w:rsid w:val="00F44C61"/>
    <w:rsid w:val="00F44E26"/>
    <w:rsid w:val="00F45536"/>
    <w:rsid w:val="00F457E9"/>
    <w:rsid w:val="00F45893"/>
    <w:rsid w:val="00F45919"/>
    <w:rsid w:val="00F45B9A"/>
    <w:rsid w:val="00F45D15"/>
    <w:rsid w:val="00F4613E"/>
    <w:rsid w:val="00F46308"/>
    <w:rsid w:val="00F46780"/>
    <w:rsid w:val="00F46B39"/>
    <w:rsid w:val="00F46D35"/>
    <w:rsid w:val="00F50887"/>
    <w:rsid w:val="00F50B1D"/>
    <w:rsid w:val="00F50B55"/>
    <w:rsid w:val="00F50C08"/>
    <w:rsid w:val="00F50F88"/>
    <w:rsid w:val="00F513A9"/>
    <w:rsid w:val="00F51589"/>
    <w:rsid w:val="00F51EAE"/>
    <w:rsid w:val="00F52836"/>
    <w:rsid w:val="00F52B51"/>
    <w:rsid w:val="00F53012"/>
    <w:rsid w:val="00F53305"/>
    <w:rsid w:val="00F53306"/>
    <w:rsid w:val="00F53D21"/>
    <w:rsid w:val="00F54637"/>
    <w:rsid w:val="00F548C3"/>
    <w:rsid w:val="00F5542F"/>
    <w:rsid w:val="00F55AD1"/>
    <w:rsid w:val="00F55EE1"/>
    <w:rsid w:val="00F5623F"/>
    <w:rsid w:val="00F5637B"/>
    <w:rsid w:val="00F56497"/>
    <w:rsid w:val="00F56D05"/>
    <w:rsid w:val="00F5724E"/>
    <w:rsid w:val="00F57ADE"/>
    <w:rsid w:val="00F57C01"/>
    <w:rsid w:val="00F60497"/>
    <w:rsid w:val="00F60604"/>
    <w:rsid w:val="00F6190C"/>
    <w:rsid w:val="00F61A29"/>
    <w:rsid w:val="00F61C24"/>
    <w:rsid w:val="00F61E69"/>
    <w:rsid w:val="00F6248C"/>
    <w:rsid w:val="00F62C3E"/>
    <w:rsid w:val="00F62D61"/>
    <w:rsid w:val="00F63315"/>
    <w:rsid w:val="00F635B0"/>
    <w:rsid w:val="00F63EDF"/>
    <w:rsid w:val="00F65F0A"/>
    <w:rsid w:val="00F66E58"/>
    <w:rsid w:val="00F67E01"/>
    <w:rsid w:val="00F70258"/>
    <w:rsid w:val="00F70D0B"/>
    <w:rsid w:val="00F7197D"/>
    <w:rsid w:val="00F71EB0"/>
    <w:rsid w:val="00F72343"/>
    <w:rsid w:val="00F72A85"/>
    <w:rsid w:val="00F73320"/>
    <w:rsid w:val="00F737DC"/>
    <w:rsid w:val="00F75A0D"/>
    <w:rsid w:val="00F80130"/>
    <w:rsid w:val="00F80207"/>
    <w:rsid w:val="00F8059D"/>
    <w:rsid w:val="00F80820"/>
    <w:rsid w:val="00F83370"/>
    <w:rsid w:val="00F83A9F"/>
    <w:rsid w:val="00F840D0"/>
    <w:rsid w:val="00F85206"/>
    <w:rsid w:val="00F85320"/>
    <w:rsid w:val="00F85643"/>
    <w:rsid w:val="00F85E55"/>
    <w:rsid w:val="00F85F6D"/>
    <w:rsid w:val="00F8671A"/>
    <w:rsid w:val="00F8691E"/>
    <w:rsid w:val="00F86964"/>
    <w:rsid w:val="00F86D80"/>
    <w:rsid w:val="00F87106"/>
    <w:rsid w:val="00F87AAC"/>
    <w:rsid w:val="00F87CD5"/>
    <w:rsid w:val="00F903BC"/>
    <w:rsid w:val="00F90F21"/>
    <w:rsid w:val="00F91B6B"/>
    <w:rsid w:val="00F91DD0"/>
    <w:rsid w:val="00F926AE"/>
    <w:rsid w:val="00F92871"/>
    <w:rsid w:val="00F93E88"/>
    <w:rsid w:val="00F94E35"/>
    <w:rsid w:val="00F955F5"/>
    <w:rsid w:val="00FA01AA"/>
    <w:rsid w:val="00FA0248"/>
    <w:rsid w:val="00FA0E6C"/>
    <w:rsid w:val="00FA1816"/>
    <w:rsid w:val="00FA1DBB"/>
    <w:rsid w:val="00FA2DD8"/>
    <w:rsid w:val="00FA489C"/>
    <w:rsid w:val="00FA4C47"/>
    <w:rsid w:val="00FA5FEF"/>
    <w:rsid w:val="00FA637D"/>
    <w:rsid w:val="00FA6F10"/>
    <w:rsid w:val="00FA6F3B"/>
    <w:rsid w:val="00FB01C5"/>
    <w:rsid w:val="00FB0D76"/>
    <w:rsid w:val="00FB267F"/>
    <w:rsid w:val="00FB2847"/>
    <w:rsid w:val="00FB2BA0"/>
    <w:rsid w:val="00FB2E9C"/>
    <w:rsid w:val="00FB2FEA"/>
    <w:rsid w:val="00FB3790"/>
    <w:rsid w:val="00FB3ADC"/>
    <w:rsid w:val="00FB635B"/>
    <w:rsid w:val="00FB7185"/>
    <w:rsid w:val="00FB791A"/>
    <w:rsid w:val="00FC0022"/>
    <w:rsid w:val="00FC03D9"/>
    <w:rsid w:val="00FC1360"/>
    <w:rsid w:val="00FC1933"/>
    <w:rsid w:val="00FC1A05"/>
    <w:rsid w:val="00FC1D00"/>
    <w:rsid w:val="00FC1E6D"/>
    <w:rsid w:val="00FC3272"/>
    <w:rsid w:val="00FC3638"/>
    <w:rsid w:val="00FC38A6"/>
    <w:rsid w:val="00FC3A1E"/>
    <w:rsid w:val="00FC41F2"/>
    <w:rsid w:val="00FC4608"/>
    <w:rsid w:val="00FC46F2"/>
    <w:rsid w:val="00FC476F"/>
    <w:rsid w:val="00FC4A81"/>
    <w:rsid w:val="00FC59D4"/>
    <w:rsid w:val="00FC5BF4"/>
    <w:rsid w:val="00FC6698"/>
    <w:rsid w:val="00FC66D1"/>
    <w:rsid w:val="00FC6F96"/>
    <w:rsid w:val="00FD36B2"/>
    <w:rsid w:val="00FD40EF"/>
    <w:rsid w:val="00FD4595"/>
    <w:rsid w:val="00FD4FBF"/>
    <w:rsid w:val="00FD5090"/>
    <w:rsid w:val="00FD56C5"/>
    <w:rsid w:val="00FD56C6"/>
    <w:rsid w:val="00FD5722"/>
    <w:rsid w:val="00FD576D"/>
    <w:rsid w:val="00FD5DC0"/>
    <w:rsid w:val="00FD6011"/>
    <w:rsid w:val="00FD65C8"/>
    <w:rsid w:val="00FD6DCA"/>
    <w:rsid w:val="00FD717D"/>
    <w:rsid w:val="00FD790F"/>
    <w:rsid w:val="00FD7D90"/>
    <w:rsid w:val="00FE0200"/>
    <w:rsid w:val="00FE04D8"/>
    <w:rsid w:val="00FE0CF2"/>
    <w:rsid w:val="00FE1CA3"/>
    <w:rsid w:val="00FE20DF"/>
    <w:rsid w:val="00FE2418"/>
    <w:rsid w:val="00FE2897"/>
    <w:rsid w:val="00FE2C29"/>
    <w:rsid w:val="00FE2E33"/>
    <w:rsid w:val="00FE3295"/>
    <w:rsid w:val="00FE39A9"/>
    <w:rsid w:val="00FE40D5"/>
    <w:rsid w:val="00FE4375"/>
    <w:rsid w:val="00FE4CDA"/>
    <w:rsid w:val="00FE4F28"/>
    <w:rsid w:val="00FE5E84"/>
    <w:rsid w:val="00FE6D5C"/>
    <w:rsid w:val="00FE7043"/>
    <w:rsid w:val="00FF0B8C"/>
    <w:rsid w:val="00FF0D9F"/>
    <w:rsid w:val="00FF1BCA"/>
    <w:rsid w:val="00FF27D9"/>
    <w:rsid w:val="00FF3E52"/>
    <w:rsid w:val="00FF40FF"/>
    <w:rsid w:val="00FF435C"/>
    <w:rsid w:val="00FF4910"/>
    <w:rsid w:val="00FF495B"/>
    <w:rsid w:val="00FF4C1D"/>
    <w:rsid w:val="00FF548B"/>
    <w:rsid w:val="00FF6A7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995BDC5A-373E-4A89-9241-555C189E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3C5E"/>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noteText">
    <w:name w:val="footnote text"/>
    <w:basedOn w:val="Normal"/>
    <w:link w:val="FootnoteTextChar"/>
    <w:rsid w:val="00294872"/>
    <w:pPr>
      <w:bidi w:val="0"/>
      <w:spacing w:after="0" w:line="240" w:lineRule="auto"/>
    </w:pPr>
    <w:rPr>
      <w:rFonts w:eastAsia="Times New Roman" w:cs="Akhbar MT"/>
      <w:b/>
      <w:sz w:val="20"/>
      <w:szCs w:val="20"/>
      <w:lang w:val="en-GB"/>
    </w:rPr>
  </w:style>
  <w:style w:type="character" w:customStyle="1" w:styleId="FootnoteTextChar">
    <w:name w:val="Footnote Text Char"/>
    <w:basedOn w:val="DefaultParagraphFont"/>
    <w:link w:val="FootnoteText"/>
    <w:rsid w:val="00294872"/>
    <w:rPr>
      <w:rFonts w:eastAsia="Times New Roman" w:cs="Akhbar MT"/>
      <w:b/>
      <w:sz w:val="20"/>
      <w:szCs w:val="20"/>
      <w:lang w:val="en-GB"/>
    </w:rPr>
  </w:style>
  <w:style w:type="character" w:styleId="FootnoteReference">
    <w:name w:val="footnote reference"/>
    <w:basedOn w:val="DefaultParagraphFont"/>
    <w:unhideWhenUsed/>
    <w:rsid w:val="00294872"/>
    <w:rPr>
      <w:vertAlign w:val="superscript"/>
    </w:rPr>
  </w:style>
  <w:style w:type="paragraph" w:styleId="BodyTextIndent">
    <w:name w:val="Body Text Indent"/>
    <w:basedOn w:val="Normal"/>
    <w:link w:val="BodyTextIndentChar"/>
    <w:rsid w:val="00421B2F"/>
    <w:pPr>
      <w:bidi w:val="0"/>
      <w:spacing w:after="0" w:line="240" w:lineRule="auto"/>
      <w:ind w:firstLine="720"/>
      <w:jc w:val="both"/>
    </w:pPr>
    <w:rPr>
      <w:rFonts w:ascii="VPS Truong Sa Light" w:eastAsia="Times New Roman" w:hAnsi="VPS Truong Sa Light" w:cs="Font 016"/>
    </w:rPr>
  </w:style>
  <w:style w:type="character" w:customStyle="1" w:styleId="BodyTextIndentChar">
    <w:name w:val="Body Text Indent Char"/>
    <w:basedOn w:val="DefaultParagraphFont"/>
    <w:link w:val="BodyTextIndent"/>
    <w:rsid w:val="00421B2F"/>
    <w:rPr>
      <w:rFonts w:ascii="VPS Truong Sa Light" w:eastAsia="Times New Roman" w:hAnsi="VPS Truong Sa Light" w:cs="Font 016"/>
    </w:rPr>
  </w:style>
  <w:style w:type="character" w:customStyle="1" w:styleId="hps">
    <w:name w:val="hps"/>
    <w:basedOn w:val="DefaultParagraphFont"/>
    <w:rsid w:val="006F14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2055">
      <w:bodyDiv w:val="1"/>
      <w:marLeft w:val="0"/>
      <w:marRight w:val="0"/>
      <w:marTop w:val="0"/>
      <w:marBottom w:val="0"/>
      <w:divBdr>
        <w:top w:val="none" w:sz="0" w:space="0" w:color="auto"/>
        <w:left w:val="none" w:sz="0" w:space="0" w:color="auto"/>
        <w:bottom w:val="none" w:sz="0" w:space="0" w:color="auto"/>
        <w:right w:val="none" w:sz="0" w:space="0" w:color="auto"/>
      </w:divBdr>
    </w:div>
    <w:div w:id="164950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55" Type="http://schemas.openxmlformats.org/officeDocument/2006/relationships/font" Target="fonts/font55.odttf"/><Relationship Id="rId7" Type="http://schemas.openxmlformats.org/officeDocument/2006/relationships/font" Target="fonts/font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54" Type="http://schemas.openxmlformats.org/officeDocument/2006/relationships/font" Target="fonts/font54.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8" Type="http://schemas.openxmlformats.org/officeDocument/2006/relationships/font" Target="fonts/font58.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61" Type="http://schemas.openxmlformats.org/officeDocument/2006/relationships/font" Target="fonts/font61.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8" Type="http://schemas.openxmlformats.org/officeDocument/2006/relationships/font" Target="fonts/font8.odttf"/><Relationship Id="rId51" Type="http://schemas.openxmlformats.org/officeDocument/2006/relationships/font" Target="fonts/font51.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E1FE5-A3A2-4434-B6D0-40BBBC69E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571</TotalTime>
  <Pages>315</Pages>
  <Words>62196</Words>
  <Characters>251894</Characters>
  <Application>Microsoft Office Word</Application>
  <DocSecurity>0</DocSecurity>
  <Lines>7633</Lines>
  <Paragraphs>3414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310676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Phân Tích Sơ Lược_x000d_Các Nền Tảng Islam</dc:title>
  <dc:subject>Phân Tích Sơ Lược_x000d_Các Nền Tảng Islam</dc:subject>
  <dc:creator>Nhóm sinh viên chuyên đề giáo lý</dc:creator>
  <cp:keywords>Phân Tích Sơ Lược_x000d_Các Nền Tảng Islam</cp:keywords>
  <dc:description>Phân Tích Sơ Lược_x000d_Các Nền Tảng Islam</dc:description>
  <cp:lastModifiedBy>Mahmoud</cp:lastModifiedBy>
  <cp:revision>129</cp:revision>
  <cp:lastPrinted>2017-02-22T02:36:00Z</cp:lastPrinted>
  <dcterms:created xsi:type="dcterms:W3CDTF">2017-02-18T05:44:00Z</dcterms:created>
  <dcterms:modified xsi:type="dcterms:W3CDTF">2017-02-25T10:42:00Z</dcterms:modified>
  <cp:category/>
</cp:coreProperties>
</file>