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奉至仁至慈的安拉之名</w:t>
      </w:r>
    </w:p>
    <w:p>
      <w:pPr>
        <w:pStyle w:val="Heading1"/>
      </w:pPr>
      <w:bookmarkStart w:id="1" w:name="_Toc1"/>
      <w:r>
        <w:t>伊斯兰是世界的主宰的宗教</w:t>
      </w:r>
      <w:bookmarkEnd w:id="1"/>
    </w:p>
    <w:p>
      <w:pPr>
        <w:pStyle w:val="Heading2"/>
      </w:pPr>
      <w:bookmarkStart w:id="2" w:name="_Toc2"/>
      <w:r>
        <w:t>你的主宰是谁？</w:t>
      </w:r>
      <w:bookmarkEnd w:id="2"/>
    </w:p>
    <w:p>
      <w:pPr/>
      <w:r>
        <w:rPr/>
        <w:t xml:space="preserve">这是存在中最伟大的问题，也是人类必须知道答案的最重要问题。</w:t>
      </w:r>
    </w:p>
    <w:p>
      <w:pPr/>
      <w:r>
        <w:rPr/>
        <w:t xml:space="preserve">我们的主宰造化了天地，并从天上降下雨水，然后借雨水而生出各类果实和树木，供我们以及我们用以汲取营养的牲畜食用。他创造了我们和我们的先辈，他创造了一切事物，他制定了白天与黑夜，他使人在黑夜得以休息和睡眠，使人在白天寻求谋生和生计。他使太阳、月亮、星辰和大海为我们服务，使牲畜也为我们服务，我们得以食其肉，饮其奶，用其皮毛。</w:t>
      </w:r>
    </w:p>
    <w:p>
      <w:pPr>
        <w:pStyle w:val="Heading2"/>
      </w:pPr>
      <w:bookmarkStart w:id="3" w:name="_Toc3"/>
      <w:r>
        <w:t>全世界的主的属性是什么？</w:t>
      </w:r>
      <w:bookmarkEnd w:id="3"/>
    </w:p>
    <w:p>
      <w:pPr/>
      <w:r>
        <w:rPr/>
        <w:t xml:space="preserve">主是创造万物的，是引导他们走向真理和光明的，是料理所有被造物的事务的，是供养它们的，他是管理今后两世一切事物的君王，万物都在他的管理之下，除他以外的任何物都是被支配者。他是永生的，不死也不睡眠；他是全能的，万物皆由他的命令而存在，他的仁慈包容万物，地上和天上没有任何事物能够隐藏他的视线。万物不似像他，他是全听的主，全观的主；他在七层天之上，是无求于他的被造物的，而被造物皆有求于他，他不会依附于他的被造物，他的任何被造物也不会依附于清高伟大的主宰的本体。主创造了这个被见证的世界，它的一切系统都是平衡的，无论是人类和动物的身体系统，还是我们周围宇宙的系统，包括太阳、星星和其它所有组成部分。</w:t>
      </w:r>
    </w:p>
    <w:p>
      <w:pPr/>
      <w:r>
        <w:rPr/>
        <w:t xml:space="preserve">除主以外所有被崇拜的一切，它们对自己既无益处也无害处，那么它们如何能够为崇拜者带来利益或保护他们免受伤害呢？</w:t>
      </w:r>
    </w:p>
    <w:p>
      <w:pPr>
        <w:pStyle w:val="Heading2"/>
      </w:pPr>
      <w:bookmarkStart w:id="4" w:name="_Toc4"/>
      <w:r>
        <w:t>我们的主应受的权利是什么？</w:t>
      </w:r>
      <w:bookmarkEnd w:id="4"/>
    </w:p>
    <w:p>
      <w:pPr>
        <w:jc w:val="start"/>
      </w:pPr>
      <w:r>
        <w:rPr/>
        <w:t xml:space="preserve">我们的主应受的权利是：所有人都应该只崇拜他，不以任何物举伴他，不崇拜除他以外的任何物，或在崇拜他的同时还崇拜其他人、石头、河流、植物、星辰等任何物，而是要虔诚敬意的只崇拜安拉——众世界的主宰。</w:t>
      </w:r>
    </w:p>
    <w:p>
      <w:pPr>
        <w:pStyle w:val="Heading2"/>
      </w:pPr>
      <w:bookmarkStart w:id="5" w:name="_Toc5"/>
      <w:r>
        <w:t>人们在安拉那里应受的权利是什么？</w:t>
      </w:r>
      <w:bookmarkEnd w:id="5"/>
    </w:p>
    <w:p>
      <w:pPr/>
      <w:r>
        <w:rPr/>
        <w:t xml:space="preserve">如果人们真诚地崇拜安拉，他们对安拉的权利就是赐予他们美好的生活，在这生活中他们找到安全、安宁、和平、安心和满足；在后世，使他们进入天堂，那里有永恒的福祉和永恒的快乐。但是，如果他们违背安拉的命令并悖逆他，他们的生活将变得悲惨和痛苦，尽管他们可能认为自己很幸福和舒适，但在后世，他们将被投入永恒的火狱中，永远无法逃脱，他们将永远受到无尽的惩罚和永恒的苦难。</w:t>
      </w:r>
    </w:p>
    <w:p>
      <w:pPr>
        <w:pStyle w:val="Heading2"/>
      </w:pPr>
      <w:bookmarkStart w:id="6" w:name="_Toc6"/>
      <w:r>
        <w:t>我们存在的目的是什么？安拉为什么创造我们？</w:t>
      </w:r>
      <w:bookmarkEnd w:id="6"/>
    </w:p>
    <w:p>
      <w:pPr/>
      <w:r>
        <w:rPr/>
        <w:t xml:space="preserve">慷慨的主宰告诉我们，他创造我们只为一个崇高的目的，那就是我们只崇拜独一的他，不举伴他丝毫。他赋予我们建设地球、使之充满善良和改善的责任，凡崇拜安拉和造物主以外的人，都不了解他们被创造的目的，也没有履行对造物主的义务，凡在大地上作恶者，也不了解他们被赋予的任务。</w:t>
      </w:r>
    </w:p>
    <w:p>
      <w:pPr>
        <w:pStyle w:val="Heading2"/>
      </w:pPr>
      <w:bookmarkStart w:id="7" w:name="_Toc7"/>
      <w:r>
        <w:t>我们如何崇拜我们的主呢？</w:t>
      </w:r>
      <w:bookmarkEnd w:id="7"/>
    </w:p>
    <w:p>
      <w:pPr/>
      <w:r>
        <w:rPr/>
        <w:t xml:space="preserve">伟大崇高的主，他并未创造我们然后让我们无所事事，也没有让我们的生活毫无意义。相反，他选择了人类中品德最完美、灵魂最清纯、心灵最纯洁的使者，派遣他们向他们的民族传达他的信息，这些信息中包含了人们需要了解的有关清高伟大的主，以及人类的复活日，这是审判和报酬的日子。使者们向他们的民众传达了如何崇拜他们的主，并解释了功修的方式、时间以及在今世和后世的奖赏。他们警告人们不要违背主所禁止的食物、饮料和婚姻关系，并指导他们遵循高尚的品德，远离可耻的行为。</w:t>
      </w:r>
    </w:p>
    <w:p>
      <w:pPr>
        <w:pStyle w:val="Heading2"/>
      </w:pPr>
      <w:bookmarkStart w:id="8" w:name="_Toc8"/>
      <w:r>
        <w:t>在伟大的主宰那里，哪种宗教是被接受的？</w:t>
      </w:r>
      <w:bookmarkEnd w:id="8"/>
    </w:p>
    <w:p>
      <w:pPr/>
      <w:r>
        <w:rPr/>
        <w:t xml:space="preserve">在安拉看来，被接受的宗教是伊斯兰教，这是所有先知都传达的宗教。在复活日，不会接受除伊斯兰教以外的宗教。所有人所信仰的除伊斯兰教以外的宗教都是错误的，对其持有者毫无益处，反而会导致他在今世和后世都受苦。</w:t>
      </w:r>
    </w:p>
    <w:p>
      <w:pPr>
        <w:pStyle w:val="Heading2"/>
      </w:pPr>
      <w:bookmarkStart w:id="9" w:name="_Toc9"/>
      <w:r>
        <w:t>这个宗教（伊斯兰教）的基本原则和支柱是什么？</w:t>
      </w:r>
      <w:bookmarkEnd w:id="9"/>
    </w:p>
    <w:p>
      <w:pPr/>
      <w:r>
        <w:rPr/>
        <w:t xml:space="preserve">安拉使该宗教成为易行的，其最大的要素便是信仰安拉为主宰，信仰他的天使、经典、使者、末日和前定；作证：万物非主，唯有安拉，穆罕默德是安拉的使者，立行拜功，交纳天课，如果你有足够金额的钱财，那么务必要交纳天课，封伊历九月的斋戒，即一年内封斋一个月，朝觐安拉的天房，即伊布拉欣奉命修建的天房，条件是在有能力的情况下。你要远离安拉禁止你的一切罪恶行为，比如：以物配主、杀人、通奸和侵吞非法的钱财，如果你归信安拉，并立行这些功修，远离这些禁止的事项，那么在今世你就是穆斯林，复生日，安拉将赐予你永恒的恩典，永居天堂。</w:t>
      </w:r>
    </w:p>
    <w:p>
      <w:pPr>
        <w:pStyle w:val="Heading2"/>
      </w:pPr>
      <w:bookmarkStart w:id="10" w:name="_Toc10"/>
      <w:r>
        <w:t>伊斯兰是属于某个民族或某个种族的宗教吗？</w:t>
      </w:r>
      <w:bookmarkEnd w:id="10"/>
    </w:p>
    <w:p>
      <w:pPr/>
      <w:r>
        <w:rPr/>
        <w:t xml:space="preserve">伊斯兰教是安拉赐予所有人的宗教，没有人对其他人有特权，除非他们在虔诚和善行方面超越其他人，所有人在这方面都是平等的。</w:t>
      </w:r>
    </w:p>
    <w:p>
      <w:pPr>
        <w:pStyle w:val="Heading2"/>
      </w:pPr>
      <w:bookmarkStart w:id="11" w:name="_Toc11"/>
      <w:r>
        <w:t>人们如何辨别使者们（愿主赐福与平安）的真实性呢？</w:t>
      </w:r>
      <w:bookmarkEnd w:id="11"/>
    </w:p>
    <w:p>
      <w:pPr/>
      <w:r>
        <w:rPr/>
        <w:t xml:space="preserve">人们可以通过多种方式来认识使者的真实性，其中包括：</w:t>
      </w:r>
    </w:p>
    <w:p>
      <w:pPr/>
      <w:r>
        <w:rPr/>
        <w:t xml:space="preserve">他们所带来的真理和引导会被清晰的理智和纯洁的天性所接受，理智会证明它的优美，使者们以外的人所带来的东西无法与他们所带来的相提并论。</w:t>
      </w:r>
    </w:p>
    <w:p>
      <w:pPr/>
      <w:r>
        <w:rPr/>
        <w:t xml:space="preserve">使者们所带来的对于人们的宗教和世俗事务都有益处，能使他们的事务正直，建设他们的文明，保护他们的宗教、理智、财产和尊严。</w:t>
      </w:r>
    </w:p>
    <w:p>
      <w:pPr/>
      <w:r>
        <w:rPr/>
        <w:t xml:space="preserve">使者们（愿主赐福与平安）并不向人们索要报酬，因为他们将人们引向善行和正道，而是期待从他们的主那里得到报酬。</w:t>
      </w:r>
    </w:p>
    <w:p>
      <w:pPr/>
      <w:r>
        <w:rPr/>
        <w:t xml:space="preserve">使者们所带来的是真理和确定性，不受怀疑，不矛盾，也不动摇。每个先知都相信之前的先知，并呼吁人们走向与之前先知相同的道路。</w:t>
      </w:r>
    </w:p>
    <w:p>
      <w:pPr/>
      <w:r>
        <w:rPr/>
        <w:t xml:space="preserve">安拉必将援助众使者，通过众使者之手而降下诸多的明证和奇迹，用以证实他们的确是来自安拉的使者，众使者之最大的奇迹便是封印万圣的使者穆罕默德所带来的奇迹，即尊贵的《古兰经》。</w:t>
      </w:r>
    </w:p>
    <w:p>
      <w:pPr>
        <w:pStyle w:val="Heading2"/>
      </w:pPr>
      <w:bookmarkStart w:id="12" w:name="_Toc12"/>
      <w:r>
        <w:t>什么是尊贵的《古兰经》？</w:t>
      </w:r>
      <w:bookmarkEnd w:id="12"/>
    </w:p>
    <w:p>
      <w:pPr/>
      <w:r>
        <w:rPr/>
        <w:t xml:space="preserve">《古兰经》是众世界的主宰的经典，是安拉的言语，由哲布拉伊天使下降给使者穆罕默德，该经典中包含了所有人类必须要了解的一些认知，比如：认识安拉、天使、经典、使者、末日以及前定的好与坏。其中还包含主命功修，应提防的禁令，高贵的品德，可憎的品行，以及所有与人类宗教和世俗生活有关的一切。它是一部堪称奇迹的经典，安拉向全人类发起挑战，让他们拟作类似的经典，直至复生日，这部经典都将会以它最初的语言而受到保护，不会受到丝毫的篡改，即使一个字母或一个单词。</w:t>
      </w:r>
    </w:p>
    <w:p>
      <w:pPr>
        <w:pStyle w:val="Heading2"/>
      </w:pPr>
      <w:bookmarkStart w:id="13" w:name="_Toc13"/>
      <w:r>
        <w:t>复活和审判的证据是什么？</w:t>
      </w:r>
      <w:bookmarkEnd w:id="13"/>
    </w:p>
    <w:p>
      <w:pPr/>
      <w:r>
        <w:rPr/>
        <w:t xml:space="preserve">难道你不见大地本是死的，毫无生命，而当降下雨水时，它便动摇起来，生长出各种美丽的植物吗？那使它复活的主，也能使死者复活。那创造人类，由卑微的精液所成的主，他有能力在末日复活人类，然后审判他们，给予他们最公正的报酬。善者将得到善报，恶者将得到恶报。那创造天地和星辰的主，有能力重新创造人类；因为再次创造人类比创造天地更容易。</w:t>
      </w:r>
    </w:p>
    <w:p>
      <w:pPr>
        <w:pStyle w:val="Heading2"/>
      </w:pPr>
      <w:bookmarkStart w:id="14" w:name="_Toc14"/>
      <w:r>
        <w:t>末日会是什么样子？</w:t>
      </w:r>
      <w:bookmarkEnd w:id="14"/>
    </w:p>
    <w:p>
      <w:pPr/>
      <w:r>
        <w:rPr/>
        <w:t xml:space="preserve">主宰将创造的众生从坟墓中复活，然后根据他们的行为审判他们。信仰并诚实地接受使者的人将被引入永恒的天堂，那是人类无法想象其伟大之处的永恒幸福。而不信的人则将被引入永恒的火狱，那是人类无法想象其永恒痛苦之处。当一个人进入天堂或地狱时，他将永远不会死亡，而是永存不朽，永远享受幸福或承受痛苦。</w:t>
      </w:r>
    </w:p>
    <w:p>
      <w:pPr>
        <w:pStyle w:val="Heading2"/>
      </w:pPr>
      <w:bookmarkStart w:id="15" w:name="_Toc15"/>
      <w:r>
        <w:t>如果一个人想要皈依伊斯兰，那么他应该做什么？有没有特定的人需要为他的信仰接受提供批准或授权？</w:t>
      </w:r>
      <w:bookmarkEnd w:id="15"/>
    </w:p>
    <w:p>
      <w:pPr/>
      <w:r>
        <w:rPr/>
        <w:t xml:space="preserve">如果一个人知道真实的宗教是伊斯兰，知道它是全世界的主的宗教，那么他就应该主动地接受伊斯兰教。因为当一个理智的人认识到真相时，他就应该迅速地行动，不要推迟这件事。那些想要接受伊斯兰教的人不需要执行特定的仪式，也不需要有其他人在场。但如果有穆斯林或在伊斯兰中心的情况下，这样做更好。否则，他只需说：“我作证除安拉外绝无应受崇拜的主，我作证穆罕默德是安拉的使者”，了解并相信其含义，这样他就成为了穆斯林。然后他可以逐渐学习伊斯兰教的其他教义，以便履行安拉对他的责任。。</w:t>
      </w:r>
    </w:p>
    <w:p>
      <w:pPr/>
      <w:r>
        <w:rPr/>
        <w:t xml:space="preserve"/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伊斯兰是世界的主宰的宗教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你的主宰是谁？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全世界的主的属性是什么？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我们的主应受的权利是什么？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人们在安拉那里应受的权利是什么？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我们存在的目的是什么？安拉为什么创造我们？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我们如何崇拜我们的主呢？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在伟大的主宰那里，哪种宗教是被接受的？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这个宗教（伊斯兰教）的基本原则和支柱是什么？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伊斯兰是属于某个民族或某个种族的宗教吗？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t>人们如何辨别使者们（愿主赐福与平安）的真实性呢？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2" w:history="1">
        <w:r>
          <w:t>什么是尊贵的《古兰经》？</w:t>
        </w:r>
        <w:r>
          <w:tab/>
        </w:r>
        <w:r>
          <w:fldChar w:fldCharType="begin"/>
        </w:r>
        <w:r>
          <w:instrText xml:space="preserve">PAGEREF _Toc12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3" w:history="1">
        <w:r>
          <w:t>复活和审判的证据是什么？</w:t>
        </w:r>
        <w:r>
          <w:tab/>
        </w:r>
        <w:r>
          <w:fldChar w:fldCharType="begin"/>
        </w:r>
        <w:r>
          <w:instrText xml:space="preserve">PAGEREF _Toc13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4" w:history="1">
        <w:r>
          <w:t>末日会是什么样子？</w:t>
        </w:r>
        <w:r>
          <w:tab/>
        </w:r>
        <w:r>
          <w:fldChar w:fldCharType="begin"/>
        </w:r>
        <w:r>
          <w:instrText xml:space="preserve">PAGEREF _Toc14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5" w:history="1">
        <w:r>
          <w:t>如果一个人想要皈依伊斯兰，那么他应该做什么？有没有特定的人需要为他的信仰接受提供批准或授权？</w:t>
        </w:r>
        <w:r>
          <w:tab/>
        </w:r>
        <w:r>
          <w:fldChar w:fldCharType="begin"/>
        </w:r>
        <w:r>
          <w:instrText xml:space="preserve">PAGEREF _Toc15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2024-05-04T10:00:29+03:00</dcterms:created>
  <dcterms:modified xsi:type="dcterms:W3CDTF">2024-05-04T10:00:29+03:00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