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2A" w:rsidRDefault="00494F2A" w:rsidP="00494F2A">
      <w:pPr>
        <w:bidi w:val="0"/>
        <w:jc w:val="center"/>
        <w:rPr>
          <w:rFonts w:ascii="Calibri" w:hAnsi="Calibri" w:cs="KFGQPC Uthman Taha Naskh" w:hint="eastAsia"/>
          <w:b/>
          <w:bCs/>
          <w:color w:val="800000"/>
          <w:sz w:val="40"/>
          <w:szCs w:val="40"/>
          <w:lang w:val="es-AR" w:eastAsia="zh-CN"/>
        </w:rPr>
      </w:pPr>
    </w:p>
    <w:p w:rsidR="00494F2A" w:rsidRDefault="00494F2A" w:rsidP="00494F2A">
      <w:pPr>
        <w:bidi w:val="0"/>
        <w:jc w:val="center"/>
        <w:rPr>
          <w:rFonts w:ascii="Calibri" w:hAnsi="Calibri" w:cs="KFGQPC Uthman Taha Naskh"/>
          <w:b/>
          <w:bCs/>
          <w:color w:val="800000"/>
          <w:sz w:val="40"/>
          <w:szCs w:val="40"/>
          <w:lang w:val="es-AR"/>
        </w:rPr>
      </w:pPr>
    </w:p>
    <w:p w:rsidR="00494F2A" w:rsidRDefault="00494F2A" w:rsidP="00494F2A">
      <w:pPr>
        <w:bidi w:val="0"/>
        <w:jc w:val="center"/>
        <w:rPr>
          <w:rFonts w:ascii="Calibri" w:hAnsi="Calibri" w:cs="KFGQPC Uthman Taha Naskh" w:hint="eastAsia"/>
          <w:b/>
          <w:bCs/>
          <w:color w:val="800000"/>
          <w:sz w:val="40"/>
          <w:szCs w:val="40"/>
          <w:rtl/>
          <w:lang w:val="es-AR" w:eastAsia="zh-CN"/>
        </w:rPr>
      </w:pPr>
    </w:p>
    <w:p w:rsidR="000D49F0" w:rsidRPr="0028134D" w:rsidRDefault="004B6018" w:rsidP="00907282">
      <w:pPr>
        <w:bidi w:val="0"/>
        <w:spacing w:afterLines="50" w:line="360" w:lineRule="auto"/>
        <w:jc w:val="center"/>
        <w:rPr>
          <w:rFonts w:ascii="STXingkai" w:eastAsia="STXingkai" w:cs="Arial" w:hint="eastAsia"/>
          <w:b/>
          <w:bCs/>
          <w:color w:val="800000"/>
          <w:kern w:val="28"/>
          <w:sz w:val="48"/>
          <w:szCs w:val="48"/>
          <w:lang w:eastAsia="zh-CN"/>
        </w:rPr>
      </w:pPr>
      <w:r w:rsidRPr="004B6018">
        <w:rPr>
          <w:rFonts w:ascii="STXingkai" w:eastAsia="STXingkai" w:cs="Arial" w:hint="eastAsia"/>
          <w:b/>
          <w:bCs/>
          <w:color w:val="800000"/>
          <w:kern w:val="28"/>
          <w:sz w:val="48"/>
          <w:szCs w:val="48"/>
          <w:lang w:eastAsia="zh-CN"/>
        </w:rPr>
        <w:t>盗窃的法度</w:t>
      </w:r>
    </w:p>
    <w:p w:rsidR="00B15410" w:rsidRPr="005C1791" w:rsidRDefault="003E7407" w:rsidP="002477C8">
      <w:pPr>
        <w:bidi w:val="0"/>
        <w:jc w:val="center"/>
        <w:rPr>
          <w:rFonts w:ascii="Calibri" w:hAnsi="Calibri" w:cs="KFGQPC Uthman Taha Naskh" w:hint="eastAsia"/>
          <w:color w:val="800000"/>
          <w:sz w:val="40"/>
          <w:szCs w:val="40"/>
          <w:rtl/>
          <w:lang w:val="es-AR" w:eastAsia="zh-CN"/>
        </w:rPr>
      </w:pPr>
      <w:r w:rsidRPr="005C1791">
        <w:rPr>
          <w:rFonts w:cs="KFGQPC Uthman Taha Naskh" w:hint="cs"/>
          <w:color w:val="800000"/>
          <w:sz w:val="48"/>
          <w:szCs w:val="48"/>
          <w:rtl/>
        </w:rPr>
        <w:t>﴿</w:t>
      </w:r>
      <w:r w:rsidR="008C7F6C" w:rsidRPr="005C1791">
        <w:rPr>
          <w:rFonts w:cs="KFGQPC Uthman Taha Naskh"/>
          <w:color w:val="800000"/>
          <w:sz w:val="48"/>
          <w:szCs w:val="48"/>
          <w:rtl/>
        </w:rPr>
        <w:t xml:space="preserve"> </w:t>
      </w:r>
      <w:r w:rsidR="002477C8" w:rsidRPr="005C1791">
        <w:rPr>
          <w:rFonts w:cs="KFGQPC Uthman Taha Naskh"/>
          <w:color w:val="800000"/>
          <w:sz w:val="48"/>
          <w:szCs w:val="48"/>
          <w:rtl/>
        </w:rPr>
        <w:t>حد السرقة</w:t>
      </w:r>
      <w:r w:rsidR="00FF6034" w:rsidRPr="005C1791">
        <w:rPr>
          <w:rFonts w:cs="KFGQPC Uthman Taha Naskh" w:hint="cs"/>
          <w:color w:val="800000"/>
          <w:sz w:val="48"/>
          <w:szCs w:val="48"/>
          <w:rtl/>
        </w:rPr>
        <w:t xml:space="preserve"> </w:t>
      </w:r>
      <w:r w:rsidRPr="005C1791">
        <w:rPr>
          <w:rFonts w:cs="KFGQPC Uthman Taha Naskh" w:hint="cs"/>
          <w:color w:val="800000"/>
          <w:sz w:val="48"/>
          <w:szCs w:val="48"/>
          <w:rtl/>
        </w:rPr>
        <w:t>﴾</w:t>
      </w:r>
    </w:p>
    <w:p w:rsidR="003E7407" w:rsidRPr="0028134D" w:rsidRDefault="003E7407" w:rsidP="00581F59">
      <w:pPr>
        <w:tabs>
          <w:tab w:val="left" w:pos="-3150"/>
        </w:tabs>
        <w:jc w:val="center"/>
        <w:rPr>
          <w:rFonts w:cs="KFGQPC Uthman Taha Naskh"/>
          <w:b/>
          <w:bCs/>
          <w:color w:val="800000"/>
          <w:sz w:val="48"/>
          <w:szCs w:val="48"/>
        </w:rPr>
      </w:pPr>
    </w:p>
    <w:p w:rsidR="00366F28" w:rsidRPr="001A5252" w:rsidRDefault="00366F28" w:rsidP="00366F28">
      <w:pPr>
        <w:bidi w:val="0"/>
        <w:jc w:val="center"/>
        <w:rPr>
          <w:rFonts w:ascii="Calibri" w:hAnsi="Calibri" w:cs="KFGQPC Uthman Taha Naskh" w:hint="eastAsia"/>
          <w:sz w:val="28"/>
          <w:szCs w:val="28"/>
          <w:lang w:bidi="ar-EG"/>
        </w:rPr>
      </w:pPr>
      <w:r>
        <w:rPr>
          <w:rFonts w:cs="KFGQPC Uthman Taha Naskh" w:hint="cs"/>
          <w:sz w:val="28"/>
          <w:szCs w:val="28"/>
          <w:rtl/>
        </w:rPr>
        <w:t>]</w:t>
      </w:r>
      <w:r>
        <w:rPr>
          <w:rFonts w:cs="KFGQPC Uthman Taha Naskh" w:hint="eastAsia"/>
          <w:sz w:val="28"/>
          <w:szCs w:val="28"/>
        </w:rPr>
        <w:t xml:space="preserve"> </w:t>
      </w:r>
      <w:r>
        <w:rPr>
          <w:rFonts w:ascii="Calibri" w:eastAsia="MS UI Gothic" w:hAnsi="Calibri" w:cs="KFGQPC Uthman Taha Naskh"/>
          <w:sz w:val="28"/>
          <w:szCs w:val="28"/>
          <w:lang w:bidi="ar-EG"/>
        </w:rPr>
        <w:t>中文</w:t>
      </w:r>
      <w:r>
        <w:rPr>
          <w:rFonts w:ascii="Calibri" w:eastAsia="MS UI Gothic" w:hAnsi="Calibri" w:cs="KFGQPC Uthman Taha Naskh"/>
          <w:sz w:val="28"/>
          <w:szCs w:val="28"/>
          <w:lang w:bidi="ar-EG"/>
        </w:rPr>
        <w:t xml:space="preserve"> –</w:t>
      </w:r>
      <w:r>
        <w:rPr>
          <w:rFonts w:ascii="Calibri" w:hAnsi="Calibri" w:cs="KFGQPC Uthman Taha Naskh" w:hint="eastAsia"/>
          <w:sz w:val="28"/>
          <w:szCs w:val="28"/>
          <w:lang w:bidi="ar-EG"/>
        </w:rPr>
        <w:t xml:space="preserve">  </w:t>
      </w:r>
      <w:r>
        <w:rPr>
          <w:rFonts w:ascii="Calibri" w:eastAsia="MS UI Gothic" w:hAnsi="Calibri" w:cs="KFGQPC Uthman Taha Naskh"/>
          <w:sz w:val="28"/>
          <w:szCs w:val="28"/>
          <w:lang w:bidi="ar-EG"/>
        </w:rPr>
        <w:t xml:space="preserve">Chinese - </w:t>
      </w:r>
      <w:r>
        <w:rPr>
          <w:rFonts w:ascii="Calibri" w:eastAsia="MS UI Gothic" w:hAnsi="Calibri" w:cs="KFGQPC Uthman Taha Naskh"/>
          <w:sz w:val="28"/>
          <w:szCs w:val="28"/>
          <w:rtl/>
          <w:lang w:bidi="ar-EG"/>
        </w:rPr>
        <w:t>صيني</w:t>
      </w:r>
      <w:r>
        <w:rPr>
          <w:rFonts w:ascii="Calibri" w:eastAsia="MS UI Gothic" w:hAnsi="Calibri" w:cs="KFGQPC Uthman Taha Naskh"/>
          <w:sz w:val="28"/>
          <w:szCs w:val="28"/>
          <w:lang w:bidi="ar-EG"/>
        </w:rPr>
        <w:t xml:space="preserve"> ]</w:t>
      </w:r>
    </w:p>
    <w:p w:rsidR="00180C91" w:rsidRPr="00757613" w:rsidRDefault="00180C91" w:rsidP="00757613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sz w:val="40"/>
          <w:szCs w:val="40"/>
          <w:rtl/>
        </w:rPr>
      </w:pPr>
    </w:p>
    <w:p w:rsidR="00180C91" w:rsidRPr="00757613" w:rsidRDefault="00180C91" w:rsidP="00757613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sz w:val="40"/>
          <w:szCs w:val="40"/>
          <w:rtl/>
        </w:rPr>
      </w:pPr>
    </w:p>
    <w:p w:rsidR="006C743B" w:rsidRPr="009D6951" w:rsidRDefault="00366F28" w:rsidP="00180C91">
      <w:pPr>
        <w:bidi w:val="0"/>
        <w:spacing w:before="150" w:after="150" w:line="284" w:lineRule="atLeast"/>
        <w:jc w:val="center"/>
        <w:rPr>
          <w:rFonts w:ascii="Calibri" w:hAnsi="Calibri" w:cs="KFGQPC Uthman Taha Naskh"/>
          <w:sz w:val="32"/>
          <w:szCs w:val="32"/>
          <w:lang w:val="tr-TR"/>
        </w:rPr>
      </w:pPr>
      <w:r w:rsidRPr="00366F28">
        <w:rPr>
          <w:rFonts w:ascii="Calibri" w:hAnsi="Calibri" w:cs="KFGQPC Uthman Taha Naskh" w:hint="eastAsia"/>
          <w:sz w:val="32"/>
          <w:szCs w:val="32"/>
          <w:lang w:val="tr-TR"/>
        </w:rPr>
        <w:t>穆罕默德•本•伊布拉欣•本•阿布杜拉•艾勒图外洁利</w:t>
      </w:r>
    </w:p>
    <w:p w:rsidR="00180C91" w:rsidRPr="00180C91" w:rsidRDefault="00180C91" w:rsidP="006C743B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sz w:val="40"/>
          <w:szCs w:val="40"/>
          <w:rtl/>
        </w:rPr>
      </w:pPr>
    </w:p>
    <w:p w:rsidR="00180C91" w:rsidRPr="00180C91" w:rsidRDefault="00180C91" w:rsidP="00180C91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sz w:val="40"/>
          <w:szCs w:val="40"/>
          <w:rtl/>
        </w:rPr>
      </w:pPr>
    </w:p>
    <w:p w:rsidR="00180C91" w:rsidRPr="00180C91" w:rsidRDefault="00180C91" w:rsidP="000B6322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sz w:val="40"/>
          <w:szCs w:val="40"/>
          <w:rtl/>
        </w:rPr>
      </w:pPr>
    </w:p>
    <w:p w:rsidR="00366F28" w:rsidRPr="00E314B3" w:rsidRDefault="00366F28" w:rsidP="0028134D">
      <w:pPr>
        <w:spacing w:line="240" w:lineRule="exact"/>
        <w:jc w:val="center"/>
        <w:rPr>
          <w:rFonts w:ascii="STXinwei" w:eastAsia="STXinwei" w:hAnsi="SimSun" w:hint="eastAsia"/>
          <w:kern w:val="28"/>
        </w:rPr>
      </w:pPr>
      <w:r w:rsidRPr="0028134D">
        <w:rPr>
          <w:rStyle w:val="divx11"/>
          <w:rFonts w:ascii="STXinwei" w:eastAsia="STXinwei" w:hAnsi="Calibri" w:cs="KFGQPC Uthman Taha Naskh" w:hint="eastAsia"/>
          <w:b/>
          <w:bCs/>
          <w:sz w:val="32"/>
          <w:szCs w:val="32"/>
        </w:rPr>
        <w:t>翻译</w:t>
      </w:r>
      <w:r w:rsidRPr="00E43FA8">
        <w:rPr>
          <w:rStyle w:val="divx11"/>
          <w:rFonts w:hAnsi="Calibri" w:cs="KFGQPC Uthman Taha Naskh" w:hint="eastAsia"/>
          <w:b/>
          <w:bCs/>
          <w:kern w:val="2"/>
          <w:sz w:val="32"/>
          <w:szCs w:val="32"/>
        </w:rPr>
        <w:t>：</w:t>
      </w:r>
      <w:r w:rsidRPr="00E314B3">
        <w:rPr>
          <w:rFonts w:ascii="STXinwei" w:eastAsia="STXinwei" w:hAnsi="SimSun" w:hint="eastAsia"/>
          <w:kern w:val="28"/>
          <w:sz w:val="28"/>
          <w:szCs w:val="28"/>
        </w:rPr>
        <w:t>艾布阿布杜拉·艾哈默德·穆士奎</w:t>
      </w:r>
    </w:p>
    <w:p w:rsidR="00366F28" w:rsidRPr="00E314B3" w:rsidRDefault="00366F28" w:rsidP="00366F28">
      <w:pPr>
        <w:spacing w:line="240" w:lineRule="exact"/>
        <w:jc w:val="center"/>
        <w:rPr>
          <w:rFonts w:ascii="STXinwei" w:eastAsia="STXinwei" w:hAnsi="SimSun" w:hint="cs"/>
          <w:kern w:val="28"/>
          <w:rtl/>
        </w:rPr>
      </w:pPr>
    </w:p>
    <w:p w:rsidR="00366F28" w:rsidRDefault="00366F28" w:rsidP="00366F28">
      <w:pPr>
        <w:spacing w:line="240" w:lineRule="exact"/>
        <w:jc w:val="center"/>
        <w:rPr>
          <w:rStyle w:val="divx11"/>
          <w:rFonts w:ascii="STXinwei" w:eastAsia="STXinwei" w:hAnsi="Calibri" w:cs="KFGQPC Uthman Taha Naskh" w:hint="eastAsia"/>
          <w:b/>
          <w:bCs/>
          <w:sz w:val="32"/>
          <w:szCs w:val="32"/>
        </w:rPr>
      </w:pPr>
      <w:r>
        <w:rPr>
          <w:rStyle w:val="divx11"/>
          <w:rFonts w:ascii="STXinwei" w:eastAsia="STXinwei" w:hAnsi="Calibri" w:cs="KFGQPC Uthman Taha Naskh" w:hint="eastAsia"/>
          <w:b/>
          <w:bCs/>
          <w:sz w:val="32"/>
          <w:szCs w:val="32"/>
        </w:rPr>
        <w:t>校正：</w:t>
      </w:r>
      <w:r>
        <w:rPr>
          <w:rFonts w:ascii="STXinwei" w:eastAsia="STXinwei" w:hAnsi="SimSun" w:hint="eastAsia"/>
          <w:kern w:val="28"/>
          <w:sz w:val="28"/>
          <w:szCs w:val="28"/>
        </w:rPr>
        <w:t>李清霞</w:t>
      </w:r>
    </w:p>
    <w:p w:rsidR="00003567" w:rsidRDefault="00003567" w:rsidP="00180C91">
      <w:pPr>
        <w:bidi w:val="0"/>
        <w:spacing w:before="150" w:after="150" w:line="284" w:lineRule="atLeast"/>
        <w:jc w:val="center"/>
        <w:rPr>
          <w:rStyle w:val="divx11"/>
          <w:sz w:val="40"/>
          <w:szCs w:val="40"/>
        </w:rPr>
      </w:pPr>
    </w:p>
    <w:p w:rsidR="005C1791" w:rsidRPr="00757613" w:rsidRDefault="005C1791" w:rsidP="005C1791">
      <w:pPr>
        <w:bidi w:val="0"/>
        <w:spacing w:before="150" w:after="150" w:line="284" w:lineRule="atLeast"/>
        <w:jc w:val="center"/>
        <w:rPr>
          <w:rStyle w:val="divx11"/>
          <w:sz w:val="40"/>
          <w:szCs w:val="40"/>
          <w:rtl/>
        </w:rPr>
      </w:pPr>
    </w:p>
    <w:p w:rsidR="0028134D" w:rsidRPr="00F37DE9" w:rsidRDefault="0028134D" w:rsidP="0028134D">
      <w:pPr>
        <w:bidi w:val="0"/>
        <w:jc w:val="center"/>
        <w:rPr>
          <w:rFonts w:ascii="Calibri" w:hAnsi="Calibri" w:cs="KFGQPC Uthman Taha Naskh"/>
          <w:color w:val="800000"/>
          <w:sz w:val="28"/>
          <w:szCs w:val="28"/>
          <w:rtl/>
          <w:lang w:val="es-AR"/>
        </w:rPr>
      </w:pPr>
      <w:r>
        <w:rPr>
          <w:rFonts w:ascii="Calibri" w:hAnsi="Calibri" w:cs="KFGQPC Uthman Taha Naskh"/>
          <w:sz w:val="28"/>
          <w:szCs w:val="28"/>
        </w:rPr>
        <w:t>2011 - 1432</w:t>
      </w:r>
    </w:p>
    <w:p w:rsidR="00056BB0" w:rsidRDefault="009D21B3" w:rsidP="00494F2A">
      <w:pPr>
        <w:bidi w:val="0"/>
        <w:spacing w:before="150" w:after="150" w:line="284" w:lineRule="atLeast"/>
        <w:ind w:firstLine="360"/>
        <w:jc w:val="center"/>
        <w:rPr>
          <w:rFonts w:ascii="Calibri" w:hAnsi="Calibri" w:cs="KFGQPC Uthman Taha Naskh" w:hint="cs"/>
          <w:b/>
          <w:bCs/>
          <w:color w:val="800000"/>
          <w:sz w:val="32"/>
          <w:szCs w:val="32"/>
          <w:rtl/>
          <w:lang w:bidi="ar-EG"/>
        </w:rPr>
      </w:pPr>
      <w:r>
        <w:rPr>
          <w:noProof/>
        </w:rPr>
        <w:drawing>
          <wp:inline distT="0" distB="0" distL="0" distR="0">
            <wp:extent cx="1447165" cy="281305"/>
            <wp:effectExtent l="19050" t="0" r="635" b="0"/>
            <wp:docPr id="1" name="صورة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2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BB0" w:rsidRDefault="00056BB0" w:rsidP="00056BB0">
      <w:pPr>
        <w:bidi w:val="0"/>
        <w:spacing w:before="150" w:after="150" w:line="284" w:lineRule="atLeast"/>
        <w:jc w:val="center"/>
        <w:rPr>
          <w:rFonts w:ascii="Calibri" w:hAnsi="Calibri" w:cs="KFGQPC Uthman Taha Naskh" w:hint="cs"/>
          <w:b/>
          <w:bCs/>
          <w:color w:val="800000"/>
          <w:sz w:val="32"/>
          <w:szCs w:val="32"/>
          <w:rtl/>
          <w:lang w:bidi="ar-EG"/>
        </w:rPr>
      </w:pPr>
    </w:p>
    <w:p w:rsidR="00056BB0" w:rsidRDefault="00056BB0" w:rsidP="00056BB0">
      <w:pPr>
        <w:bidi w:val="0"/>
        <w:spacing w:before="150" w:after="150" w:line="284" w:lineRule="atLeast"/>
        <w:jc w:val="center"/>
        <w:rPr>
          <w:rFonts w:ascii="Calibri" w:hAnsi="Calibri" w:cs="KFGQPC Uthman Taha Naskh" w:hint="cs"/>
          <w:b/>
          <w:bCs/>
          <w:color w:val="800000"/>
          <w:sz w:val="32"/>
          <w:szCs w:val="32"/>
          <w:rtl/>
          <w:lang w:bidi="ar-EG"/>
        </w:rPr>
      </w:pPr>
    </w:p>
    <w:p w:rsidR="007161FB" w:rsidRDefault="007161FB" w:rsidP="007161FB">
      <w:pPr>
        <w:bidi w:val="0"/>
        <w:spacing w:before="150" w:after="150" w:line="284" w:lineRule="atLeast"/>
        <w:jc w:val="center"/>
        <w:rPr>
          <w:rFonts w:ascii="Calibri" w:hAnsi="Calibri" w:cs="KFGQPC Uthman Taha Naskh" w:hint="cs"/>
          <w:b/>
          <w:bCs/>
          <w:color w:val="800000"/>
          <w:sz w:val="32"/>
          <w:szCs w:val="32"/>
          <w:rtl/>
          <w:lang w:bidi="ar-EG"/>
        </w:rPr>
      </w:pPr>
    </w:p>
    <w:p w:rsidR="002F44B5" w:rsidRDefault="002F44B5" w:rsidP="00515B19">
      <w:pPr>
        <w:spacing w:before="150" w:after="150" w:line="284" w:lineRule="atLeast"/>
        <w:jc w:val="center"/>
        <w:rPr>
          <w:rFonts w:ascii="Calibri" w:hAnsi="Calibri" w:cs="KFGQPC Uthman Taha Naskh" w:hint="cs"/>
          <w:b/>
          <w:bCs/>
          <w:color w:val="800000"/>
          <w:sz w:val="32"/>
          <w:szCs w:val="32"/>
          <w:rtl/>
        </w:rPr>
      </w:pPr>
    </w:p>
    <w:p w:rsidR="002F44B5" w:rsidRPr="00056BB0" w:rsidRDefault="002F44B5" w:rsidP="00515B19">
      <w:pPr>
        <w:jc w:val="center"/>
        <w:rPr>
          <w:rFonts w:ascii="Calibri" w:hAnsi="Calibri" w:cs="KFGQPC Uthman Taha Naskh" w:hint="cs"/>
          <w:b/>
          <w:bCs/>
          <w:color w:val="800000"/>
          <w:sz w:val="36"/>
          <w:rtl/>
          <w:lang w:val="es-AR"/>
        </w:rPr>
      </w:pPr>
    </w:p>
    <w:p w:rsidR="002F44B5" w:rsidRPr="0028134D" w:rsidRDefault="002F44B5" w:rsidP="00515B19">
      <w:pPr>
        <w:jc w:val="center"/>
        <w:rPr>
          <w:rFonts w:ascii="Calibri" w:hAnsi="Calibri" w:cs="KFGQPC Uthman Taha Naskh" w:hint="cs"/>
          <w:b/>
          <w:bCs/>
          <w:color w:val="800000"/>
          <w:sz w:val="48"/>
          <w:szCs w:val="48"/>
          <w:rtl/>
          <w:lang w:val="es-AR"/>
        </w:rPr>
      </w:pPr>
    </w:p>
    <w:p w:rsidR="002F44B5" w:rsidRPr="005C1791" w:rsidRDefault="002F44B5" w:rsidP="002477C8">
      <w:pPr>
        <w:tabs>
          <w:tab w:val="left" w:pos="-3150"/>
        </w:tabs>
        <w:jc w:val="center"/>
        <w:rPr>
          <w:rFonts w:cs="KFGQPC Uthman Taha Naskh"/>
          <w:color w:val="auto"/>
          <w:sz w:val="48"/>
          <w:szCs w:val="48"/>
        </w:rPr>
      </w:pPr>
      <w:r w:rsidRPr="005C1791">
        <w:rPr>
          <w:rFonts w:cs="KFGQPC Uthman Taha Naskh" w:hint="cs"/>
          <w:color w:val="auto"/>
          <w:sz w:val="48"/>
          <w:szCs w:val="48"/>
          <w:rtl/>
        </w:rPr>
        <w:t>﴿</w:t>
      </w:r>
      <w:r w:rsidR="00007E42" w:rsidRPr="005C1791">
        <w:rPr>
          <w:rFonts w:cs="KFGQPC Uthman Taha Naskh"/>
          <w:color w:val="auto"/>
          <w:sz w:val="48"/>
          <w:szCs w:val="48"/>
          <w:rtl/>
        </w:rPr>
        <w:t xml:space="preserve"> </w:t>
      </w:r>
      <w:r w:rsidR="002477C8" w:rsidRPr="005C1791">
        <w:rPr>
          <w:rFonts w:cs="KFGQPC Uthman Taha Naskh"/>
          <w:color w:val="auto"/>
          <w:sz w:val="48"/>
          <w:szCs w:val="48"/>
          <w:rtl/>
        </w:rPr>
        <w:t>حد السرقة</w:t>
      </w:r>
      <w:r w:rsidR="00FF6034" w:rsidRPr="005C1791">
        <w:rPr>
          <w:rFonts w:cs="KFGQPC Uthman Taha Naskh" w:hint="cs"/>
          <w:color w:val="auto"/>
          <w:sz w:val="48"/>
          <w:szCs w:val="48"/>
          <w:rtl/>
        </w:rPr>
        <w:t xml:space="preserve"> </w:t>
      </w:r>
      <w:r w:rsidRPr="005C1791">
        <w:rPr>
          <w:rFonts w:cs="KFGQPC Uthman Taha Naskh" w:hint="cs"/>
          <w:color w:val="auto"/>
          <w:sz w:val="48"/>
          <w:szCs w:val="48"/>
          <w:rtl/>
        </w:rPr>
        <w:t>﴾</w:t>
      </w:r>
    </w:p>
    <w:p w:rsidR="002F44B5" w:rsidRPr="0028134D" w:rsidRDefault="002F44B5" w:rsidP="00515B19">
      <w:pPr>
        <w:jc w:val="center"/>
        <w:rPr>
          <w:rFonts w:ascii="Courier New" w:hAnsi="Courier New" w:cs="KFGQPC Uthman Taha Naskh"/>
          <w:b/>
          <w:bCs/>
          <w:color w:val="auto"/>
          <w:sz w:val="28"/>
          <w:szCs w:val="28"/>
        </w:rPr>
      </w:pPr>
      <w:r w:rsidRPr="0028134D">
        <w:rPr>
          <w:rFonts w:cs="KFGQPC Uthman Taha Naskh" w:hint="cs"/>
          <w:color w:val="auto"/>
          <w:sz w:val="28"/>
          <w:szCs w:val="28"/>
          <w:rtl/>
        </w:rPr>
        <w:t xml:space="preserve">« باللغة </w:t>
      </w:r>
      <w:r w:rsidR="00366F28" w:rsidRPr="0028134D">
        <w:rPr>
          <w:rFonts w:ascii="Calibri" w:eastAsia="MS UI Gothic" w:hAnsi="Calibri" w:cs="KFGQPC Uthman Taha Naskh"/>
          <w:color w:val="auto"/>
          <w:sz w:val="28"/>
          <w:szCs w:val="28"/>
          <w:rtl/>
          <w:lang w:bidi="ar-EG"/>
        </w:rPr>
        <w:t>صيني</w:t>
      </w:r>
      <w:r w:rsidRPr="0028134D">
        <w:rPr>
          <w:rFonts w:cs="KFGQPC Uthman Taha Naskh" w:hint="cs"/>
          <w:color w:val="auto"/>
          <w:sz w:val="28"/>
          <w:szCs w:val="28"/>
          <w:rtl/>
        </w:rPr>
        <w:t>ة »</w:t>
      </w:r>
    </w:p>
    <w:p w:rsidR="002F44B5" w:rsidRPr="0028134D" w:rsidRDefault="002F44B5" w:rsidP="00515B19">
      <w:pPr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color w:val="auto"/>
          <w:sz w:val="40"/>
          <w:szCs w:val="40"/>
          <w:rtl/>
        </w:rPr>
      </w:pPr>
    </w:p>
    <w:p w:rsidR="002F44B5" w:rsidRPr="0028134D" w:rsidRDefault="002F44B5" w:rsidP="00515B19">
      <w:pPr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color w:val="auto"/>
          <w:sz w:val="40"/>
          <w:szCs w:val="40"/>
          <w:rtl/>
        </w:rPr>
      </w:pPr>
    </w:p>
    <w:p w:rsidR="002F44B5" w:rsidRPr="0028134D" w:rsidRDefault="00366F28" w:rsidP="00515B19">
      <w:pPr>
        <w:spacing w:before="150" w:after="150" w:line="284" w:lineRule="atLeast"/>
        <w:jc w:val="center"/>
        <w:rPr>
          <w:rStyle w:val="divx11"/>
          <w:rFonts w:cs="KFGQPC Uthman Taha Naskh" w:hint="cs"/>
          <w:color w:val="auto"/>
          <w:sz w:val="32"/>
          <w:szCs w:val="32"/>
          <w:rtl/>
          <w:lang w:bidi="ar-EG"/>
        </w:rPr>
      </w:pPr>
      <w:r w:rsidRPr="0028134D"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>محمد بن إبراهيم بن عبد الله التويجري</w:t>
      </w:r>
    </w:p>
    <w:p w:rsidR="002F44B5" w:rsidRPr="0028134D" w:rsidRDefault="002F44B5" w:rsidP="00515B19">
      <w:pPr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color w:val="auto"/>
          <w:sz w:val="40"/>
          <w:szCs w:val="40"/>
          <w:rtl/>
        </w:rPr>
      </w:pPr>
    </w:p>
    <w:p w:rsidR="002F44B5" w:rsidRPr="0028134D" w:rsidRDefault="002F44B5" w:rsidP="00515B19">
      <w:pPr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color w:val="auto"/>
          <w:sz w:val="40"/>
          <w:szCs w:val="40"/>
          <w:rtl/>
        </w:rPr>
      </w:pPr>
    </w:p>
    <w:p w:rsidR="00757613" w:rsidRPr="0028134D" w:rsidRDefault="00757613" w:rsidP="00515B19">
      <w:pPr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color w:val="auto"/>
          <w:sz w:val="40"/>
          <w:szCs w:val="40"/>
          <w:rtl/>
        </w:rPr>
      </w:pPr>
    </w:p>
    <w:p w:rsidR="00366F28" w:rsidRPr="0028134D" w:rsidRDefault="00366F28" w:rsidP="005C1791">
      <w:pPr>
        <w:spacing w:line="284" w:lineRule="atLeast"/>
        <w:jc w:val="center"/>
        <w:rPr>
          <w:rFonts w:ascii="mylotus" w:hAnsi="mylotus" w:cs="KFGQPC Uthman Taha Naskh" w:hint="eastAsia"/>
          <w:color w:val="auto"/>
          <w:sz w:val="32"/>
          <w:szCs w:val="32"/>
          <w:lang w:bidi="ar-EG"/>
        </w:rPr>
      </w:pPr>
      <w:r w:rsidRPr="0028134D"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>ترجمة</w:t>
      </w:r>
      <w:r w:rsidR="00835CD2" w:rsidRPr="0028134D"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>:</w:t>
      </w:r>
      <w:r w:rsidR="005C1791"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 xml:space="preserve"> </w:t>
      </w:r>
      <w:r w:rsidRPr="0028134D"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>أحمد بن عبد الله الصيني</w:t>
      </w:r>
    </w:p>
    <w:p w:rsidR="00366F28" w:rsidRPr="0028134D" w:rsidRDefault="00366F28" w:rsidP="005C1791">
      <w:pPr>
        <w:spacing w:line="284" w:lineRule="atLeast"/>
        <w:jc w:val="center"/>
        <w:rPr>
          <w:rFonts w:ascii="mylotus" w:hAnsi="mylotus" w:cs="KFGQPC Uthman Taha Naskh" w:hint="eastAsia"/>
          <w:color w:val="auto"/>
          <w:sz w:val="32"/>
          <w:szCs w:val="32"/>
          <w:lang w:bidi="ar-EG"/>
        </w:rPr>
      </w:pPr>
      <w:r w:rsidRPr="0028134D"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>مراجعة</w:t>
      </w:r>
      <w:r w:rsidR="00835CD2" w:rsidRPr="0028134D"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>:</w:t>
      </w:r>
      <w:r w:rsidR="005C1791"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 xml:space="preserve"> </w:t>
      </w:r>
      <w:r w:rsidRPr="0028134D"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>لي تشنغ شيآ</w:t>
      </w:r>
    </w:p>
    <w:p w:rsidR="00494F2A" w:rsidRDefault="00494F2A" w:rsidP="00515B19">
      <w:pPr>
        <w:spacing w:before="150" w:after="150" w:line="284" w:lineRule="atLeast"/>
        <w:jc w:val="center"/>
        <w:rPr>
          <w:rStyle w:val="divx11"/>
          <w:rFonts w:hint="cs"/>
          <w:color w:val="auto"/>
          <w:sz w:val="40"/>
          <w:szCs w:val="40"/>
          <w:rtl/>
        </w:rPr>
      </w:pPr>
    </w:p>
    <w:p w:rsidR="005C1791" w:rsidRPr="0028134D" w:rsidRDefault="005C1791" w:rsidP="00515B19">
      <w:pPr>
        <w:spacing w:before="150" w:after="150" w:line="284" w:lineRule="atLeast"/>
        <w:jc w:val="center"/>
        <w:rPr>
          <w:rStyle w:val="divx11"/>
          <w:rFonts w:hint="cs"/>
          <w:color w:val="auto"/>
          <w:sz w:val="40"/>
          <w:szCs w:val="40"/>
          <w:rtl/>
        </w:rPr>
      </w:pPr>
    </w:p>
    <w:p w:rsidR="0028134D" w:rsidRPr="0028134D" w:rsidRDefault="0028134D" w:rsidP="0028134D">
      <w:pPr>
        <w:bidi w:val="0"/>
        <w:jc w:val="center"/>
        <w:rPr>
          <w:rFonts w:ascii="Calibri" w:hAnsi="Calibri" w:cs="KFGQPC Uthman Taha Naskh"/>
          <w:color w:val="auto"/>
          <w:sz w:val="28"/>
          <w:szCs w:val="28"/>
          <w:rtl/>
          <w:lang w:val="es-AR"/>
        </w:rPr>
      </w:pPr>
      <w:r w:rsidRPr="0028134D">
        <w:rPr>
          <w:rFonts w:ascii="Calibri" w:hAnsi="Calibri" w:cs="KFGQPC Uthman Taha Naskh"/>
          <w:color w:val="auto"/>
          <w:sz w:val="28"/>
          <w:szCs w:val="28"/>
        </w:rPr>
        <w:t>2011 - 1432</w:t>
      </w:r>
    </w:p>
    <w:p w:rsidR="002F44B5" w:rsidRPr="0028134D" w:rsidRDefault="009D21B3" w:rsidP="00515B19">
      <w:pPr>
        <w:spacing w:before="150" w:after="150" w:line="284" w:lineRule="atLeast"/>
        <w:jc w:val="center"/>
        <w:rPr>
          <w:rFonts w:ascii="Calibri" w:hAnsi="Calibri" w:cs="KFGQPC Uthman Taha Naskh" w:hint="cs"/>
          <w:b/>
          <w:bCs/>
          <w:color w:val="auto"/>
          <w:sz w:val="32"/>
          <w:szCs w:val="32"/>
          <w:rtl/>
          <w:lang w:bidi="ar-EG"/>
        </w:rPr>
      </w:pPr>
      <w:r>
        <w:rPr>
          <w:noProof/>
          <w:color w:val="auto"/>
        </w:rPr>
        <w:drawing>
          <wp:inline distT="0" distB="0" distL="0" distR="0">
            <wp:extent cx="1447165" cy="281305"/>
            <wp:effectExtent l="19050" t="0" r="635" b="0"/>
            <wp:docPr id="2" name="صورة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2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1B1" w:rsidRPr="0028134D" w:rsidRDefault="00BE21B1" w:rsidP="00515B19">
      <w:pPr>
        <w:spacing w:before="150" w:after="150" w:line="284" w:lineRule="atLeast"/>
        <w:jc w:val="center"/>
        <w:rPr>
          <w:rFonts w:ascii="Calibri" w:hAnsi="Calibri" w:cs="KFGQPC Uthman Taha Naskh" w:hint="cs"/>
          <w:b/>
          <w:bCs/>
          <w:color w:val="auto"/>
          <w:sz w:val="32"/>
          <w:szCs w:val="32"/>
          <w:rtl/>
          <w:lang w:bidi="ar-EG"/>
        </w:rPr>
      </w:pPr>
    </w:p>
    <w:p w:rsidR="003E7407" w:rsidRDefault="003E7407" w:rsidP="00515B19">
      <w:pPr>
        <w:spacing w:before="150" w:after="150" w:line="284" w:lineRule="atLeast"/>
        <w:jc w:val="center"/>
        <w:rPr>
          <w:rFonts w:ascii="Calibri" w:hAnsi="Calibri" w:cs="KFGQPC Uthman Taha Naskh" w:hint="cs"/>
          <w:b/>
          <w:bCs/>
          <w:color w:val="800000"/>
          <w:sz w:val="32"/>
          <w:szCs w:val="32"/>
          <w:rtl/>
        </w:rPr>
      </w:pPr>
    </w:p>
    <w:p w:rsidR="00814D2F" w:rsidRPr="00BF2A41" w:rsidRDefault="00366F28" w:rsidP="00814D2F">
      <w:pPr>
        <w:autoSpaceDE w:val="0"/>
        <w:autoSpaceDN w:val="0"/>
        <w:bidi w:val="0"/>
        <w:adjustRightInd w:val="0"/>
        <w:spacing w:line="360" w:lineRule="auto"/>
        <w:ind w:firstLineChars="200" w:firstLine="643"/>
        <w:jc w:val="both"/>
        <w:rPr>
          <w:rFonts w:ascii="SimSun" w:cs="SimSun" w:hint="eastAsia"/>
          <w:kern w:val="28"/>
          <w:sz w:val="32"/>
          <w:szCs w:val="32"/>
          <w:lang w:val="zh-CN" w:eastAsia="zh-CN"/>
        </w:rPr>
      </w:pPr>
      <w:r>
        <w:rPr>
          <w:rFonts w:ascii="Calibri" w:hAnsi="Calibri" w:cs="KFGQPC Uthman Taha Naskh"/>
          <w:b/>
          <w:bCs/>
          <w:color w:val="800000"/>
          <w:sz w:val="32"/>
          <w:szCs w:val="32"/>
          <w:lang w:eastAsia="zh-CN" w:bidi="ar-EG"/>
        </w:rPr>
        <w:br w:type="page"/>
      </w:r>
      <w:r w:rsidR="00814D2F" w:rsidRPr="00BF2A41">
        <w:rPr>
          <w:rFonts w:ascii="STXinwei" w:eastAsia="STXinwei" w:cs="SimSun" w:hint="eastAsia"/>
          <w:kern w:val="28"/>
          <w:sz w:val="32"/>
          <w:szCs w:val="32"/>
          <w:lang w:val="zh-CN"/>
        </w:rPr>
        <w:sym w:font="Wingdings" w:char="F046"/>
      </w:r>
      <w:r w:rsidR="00814D2F" w:rsidRPr="00BF2A41">
        <w:rPr>
          <w:rFonts w:ascii="STXinwei" w:eastAsia="STXinwei" w:cs="SimSun" w:hint="eastAsia"/>
          <w:kern w:val="28"/>
          <w:sz w:val="32"/>
          <w:szCs w:val="32"/>
          <w:lang w:val="zh-CN" w:eastAsia="zh-CN"/>
        </w:rPr>
        <w:t>-盗窃：</w:t>
      </w:r>
      <w:r w:rsidR="00814D2F"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就是以非法的手段从毫无嫌疑的特定地方，秘密地窃取他人特定数额的财物。</w:t>
      </w:r>
    </w:p>
    <w:p w:rsidR="00814D2F" w:rsidRPr="00BF2A41" w:rsidRDefault="00814D2F" w:rsidP="00814D2F">
      <w:pPr>
        <w:tabs>
          <w:tab w:val="num" w:pos="540"/>
        </w:tabs>
        <w:bidi w:val="0"/>
        <w:spacing w:beforeLines="50" w:line="360" w:lineRule="auto"/>
        <w:ind w:firstLineChars="200" w:firstLine="680"/>
        <w:jc w:val="both"/>
        <w:rPr>
          <w:rFonts w:ascii="STXingkai" w:eastAsia="STXingkai" w:hAnsi="SimSun" w:cs="Arial" w:hint="eastAsia"/>
          <w:bCs/>
          <w:kern w:val="28"/>
          <w:sz w:val="34"/>
          <w:szCs w:val="34"/>
          <w:lang w:eastAsia="zh-CN"/>
        </w:rPr>
      </w:pPr>
      <w:r w:rsidRPr="00BF2A41">
        <w:rPr>
          <w:rFonts w:ascii="STXingkai" w:eastAsia="STXingkai" w:hAnsi="SimSun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STXingkai" w:eastAsia="STXingkai" w:hAnsi="SimSun" w:cs="Arial" w:hint="eastAsia"/>
          <w:bCs/>
          <w:kern w:val="28"/>
          <w:sz w:val="34"/>
          <w:szCs w:val="34"/>
          <w:lang w:eastAsia="zh-CN"/>
        </w:rPr>
        <w:t>-盗窃的断法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 w:hint="eastAsia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bCs/>
          <w:kern w:val="28"/>
          <w:sz w:val="32"/>
          <w:szCs w:val="32"/>
        </w:rPr>
        <w:sym w:font="Wingdings" w:char="F08C"/>
      </w:r>
      <w:r w:rsidRPr="00BF2A41">
        <w:rPr>
          <w:rFonts w:ascii="SimSun" w:hAnsi="SimSun" w:cs="SimSun" w:hint="eastAsia"/>
          <w:bCs/>
          <w:kern w:val="28"/>
          <w:sz w:val="32"/>
          <w:szCs w:val="32"/>
          <w:lang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盗窃属于非法的，它属于大罪之一。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 w:hint="eastAsia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bCs/>
          <w:kern w:val="28"/>
          <w:sz w:val="32"/>
          <w:szCs w:val="32"/>
        </w:rPr>
        <w:sym w:font="Wingdings" w:char="F08D"/>
      </w:r>
      <w:r w:rsidRPr="00BF2A41">
        <w:rPr>
          <w:rFonts w:ascii="SimSun" w:hAnsi="SimSun" w:cs="SimSun" w:hint="eastAsia"/>
          <w:bCs/>
          <w:kern w:val="28"/>
          <w:sz w:val="32"/>
          <w:szCs w:val="32"/>
          <w:lang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伊斯兰命令保护财物，禁止侵犯，并且禁止盗窃，抢劫，掠夺与挪用他人钱财，因为那所有的一切都是非法侵吞他人的财产。</w:t>
      </w:r>
    </w:p>
    <w:p w:rsidR="00814D2F" w:rsidRPr="00BF2A41" w:rsidRDefault="00814D2F" w:rsidP="00814D2F">
      <w:pPr>
        <w:tabs>
          <w:tab w:val="num" w:pos="540"/>
        </w:tabs>
        <w:bidi w:val="0"/>
        <w:spacing w:beforeLines="50" w:line="360" w:lineRule="auto"/>
        <w:ind w:firstLineChars="200" w:firstLine="680"/>
        <w:jc w:val="both"/>
        <w:rPr>
          <w:rFonts w:ascii="STXingkai" w:eastAsia="STXingkai" w:hAnsi="SimSun" w:cs="Arial"/>
          <w:bCs/>
          <w:kern w:val="28"/>
          <w:sz w:val="34"/>
          <w:szCs w:val="34"/>
        </w:rPr>
      </w:pPr>
      <w:r w:rsidRPr="00BF2A41">
        <w:rPr>
          <w:rFonts w:ascii="STXingkai" w:eastAsia="STXingkai" w:hAnsi="SimSun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STXingkai" w:eastAsia="STXingkai" w:hAnsi="SimSun" w:cs="Arial" w:hint="eastAsia"/>
          <w:bCs/>
          <w:kern w:val="28"/>
          <w:sz w:val="34"/>
          <w:szCs w:val="34"/>
        </w:rPr>
        <w:t>-盗窃处罚合法性的哲理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 w:hint="eastAsia"/>
          <w:kern w:val="28"/>
          <w:sz w:val="32"/>
          <w:szCs w:val="32"/>
          <w:lang w:val="zh-CN" w:eastAsia="zh-CN"/>
        </w:rPr>
      </w:pP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真主用必须砍断小偷的手来保护人们的财产。的确，背叛者的手就像生病的肢体一样，为了确保身体的健康，必须割断它。斩断盗窃者的手是对其他企图偷盗别人钱财者的一种教训，并且能消除偷盗者的罪行，坚固社会安定团结的基础，保护伊斯兰民族的财产。</w:t>
      </w:r>
    </w:p>
    <w:p w:rsidR="00814D2F" w:rsidRPr="00BF2A41" w:rsidRDefault="00814D2F" w:rsidP="00814D2F">
      <w:pPr>
        <w:tabs>
          <w:tab w:val="right" w:pos="2977"/>
        </w:tabs>
        <w:bidi w:val="0"/>
        <w:spacing w:line="360" w:lineRule="auto"/>
        <w:ind w:firstLineChars="200" w:firstLine="640"/>
        <w:jc w:val="both"/>
        <w:rPr>
          <w:rFonts w:ascii="SimSun" w:hAnsi="SimSun" w:cs="Arial" w:hint="eastAsia"/>
          <w:b/>
          <w:bCs/>
          <w:color w:val="008000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val="zh-CN" w:eastAsia="zh-CN"/>
        </w:rPr>
        <w:t>艾布胡莱赖（愿主喜悦他）的传述，</w:t>
      </w:r>
      <w:r w:rsidRPr="00BF2A41"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  <w:t>先知</w:t>
      </w:r>
      <w:r>
        <w:rPr>
          <w:rFonts w:ascii="SimSun" w:hAnsi="SimSun" w:cs="Arial" w:hint="eastAsia"/>
          <w:b/>
          <w:bCs/>
          <w:color w:val="008000"/>
          <w:kern w:val="28"/>
          <w:sz w:val="32"/>
          <w:szCs w:val="32"/>
          <w:lang w:eastAsia="zh-CN"/>
        </w:rPr>
        <w:t>（愿主赐福之，并使其平安）</w:t>
      </w:r>
      <w:r w:rsidRPr="00BF2A41">
        <w:rPr>
          <w:rFonts w:ascii="SimSun" w:hAnsi="SimSun" w:cs="Arial" w:hint="eastAsia"/>
          <w:b/>
          <w:bCs/>
          <w:color w:val="008000"/>
          <w:kern w:val="28"/>
          <w:sz w:val="32"/>
          <w:szCs w:val="32"/>
          <w:lang w:eastAsia="zh-CN"/>
        </w:rPr>
        <w:t>说：</w:t>
      </w:r>
    </w:p>
    <w:p w:rsidR="00814D2F" w:rsidRPr="00BF2A41" w:rsidRDefault="00814D2F" w:rsidP="00814D2F">
      <w:pPr>
        <w:pStyle w:val="ac"/>
        <w:spacing w:after="0" w:line="240" w:lineRule="auto"/>
        <w:ind w:left="0" w:firstLineChars="200" w:firstLine="680"/>
        <w:jc w:val="both"/>
        <w:rPr>
          <w:rFonts w:ascii="SimSun" w:hAnsi="SimSun" w:cs="KFGQPC Uthman Taha Naskh" w:hint="eastAsia"/>
          <w:b/>
          <w:bCs/>
          <w:color w:val="008000"/>
          <w:kern w:val="28"/>
          <w:sz w:val="34"/>
          <w:szCs w:val="34"/>
        </w:rPr>
      </w:pPr>
      <w:r w:rsidRPr="00BF2A41">
        <w:rPr>
          <w:rFonts w:cs="KFGQPC Uthman Taha Naskh" w:hint="cs"/>
          <w:kern w:val="28"/>
          <w:sz w:val="34"/>
          <w:szCs w:val="34"/>
          <w:rtl/>
        </w:rPr>
        <w:t>عن</w:t>
      </w:r>
      <w:r w:rsidRPr="00BF2A41">
        <w:rPr>
          <w:rFonts w:cs="KFGQPC Uthman Taha Naskh"/>
          <w:kern w:val="28"/>
          <w:sz w:val="34"/>
          <w:szCs w:val="34"/>
          <w:rtl/>
        </w:rPr>
        <w:t xml:space="preserve"> أبي هريرة رضي الله عنه 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 xml:space="preserve">أن رَسُولَ الله ﷺ قَالَ: «لا يَزْنِي الزَّانِي حِينَ يَزْنِي وَهُوَ مُؤْمِنٌ، وَلا يَشْرَبُ الخَمْرَ حِينَ يَشْرَبُ وَهُوَ مُؤْمِنٌ، وَلا يَسْرِقُ حِينَ يَسْرِقُ وَهُوَ مُؤْمِنٌ، وَلا يَنْتَـهِبُ نُـهْبَةً يَرْفَعُ النَّاسُ إلَيْـهِ فِيهَا أَبْصَارَهُـمْ </w:t>
      </w:r>
      <w:r w:rsidRPr="00BF2A41">
        <w:rPr>
          <w:rFonts w:cs="KFGQPC Uthman Taha Naskh" w:hint="eastAsia"/>
          <w:b/>
          <w:bCs/>
          <w:color w:val="008000"/>
          <w:kern w:val="28"/>
          <w:sz w:val="34"/>
          <w:szCs w:val="34"/>
          <w:rtl/>
        </w:rPr>
        <w:t>حِينَ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 xml:space="preserve"> </w:t>
      </w:r>
      <w:r w:rsidRPr="00BF2A41">
        <w:rPr>
          <w:rFonts w:cs="KFGQPC Uthman Taha Naskh" w:hint="eastAsia"/>
          <w:b/>
          <w:bCs/>
          <w:color w:val="008000"/>
          <w:kern w:val="28"/>
          <w:sz w:val="34"/>
          <w:szCs w:val="34"/>
          <w:rtl/>
        </w:rPr>
        <w:t>يَنْتَهِبُهَا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 xml:space="preserve"> وَهُوَ مُؤْمِنٌ». </w:t>
      </w:r>
      <w:r w:rsidRPr="00BF2A41">
        <w:rPr>
          <w:rFonts w:cs="KFGQPC Uthman Taha Naskh"/>
          <w:kern w:val="28"/>
          <w:sz w:val="34"/>
          <w:szCs w:val="34"/>
          <w:rtl/>
        </w:rPr>
        <w:t>متفق عليه</w:t>
      </w:r>
    </w:p>
    <w:p w:rsidR="00814D2F" w:rsidRPr="00BF2A41" w:rsidRDefault="00814D2F" w:rsidP="00814D2F">
      <w:pPr>
        <w:bidi w:val="0"/>
        <w:spacing w:line="360" w:lineRule="auto"/>
        <w:ind w:firstLineChars="200" w:firstLine="643"/>
        <w:jc w:val="both"/>
        <w:rPr>
          <w:rFonts w:ascii="SimSun" w:hAnsi="SimSun" w:cs="SimSun" w:hint="eastAsia"/>
          <w:b/>
          <w:bCs/>
          <w:color w:val="008000"/>
          <w:kern w:val="28"/>
          <w:sz w:val="32"/>
          <w:szCs w:val="32"/>
          <w:lang w:val="zh-CN"/>
        </w:rPr>
      </w:pPr>
      <w:r w:rsidRPr="00BF2A41">
        <w:rPr>
          <w:rFonts w:ascii="SimSun" w:hAnsi="SimSun" w:cs="SimSun" w:hint="eastAsia"/>
          <w:b/>
          <w:bCs/>
          <w:color w:val="008000"/>
          <w:kern w:val="28"/>
          <w:sz w:val="32"/>
          <w:szCs w:val="32"/>
          <w:lang w:val="zh-CN" w:eastAsia="zh-CN"/>
        </w:rPr>
        <w:t>“通奸者在通奸时若是真信士，就不会犯通奸罪；饮酒者在饮酒时若是真信士，就不会犯饮酒罪；盗窃者在盗窃时若是真信士，就不会犯盗窃罪；掠夺他人财物者若是真信士，就不犯掠夺罪。</w:t>
      </w:r>
      <w:r w:rsidRPr="00BF2A41">
        <w:rPr>
          <w:rFonts w:ascii="SimSun" w:hAnsi="SimSun" w:cs="SimSun" w:hint="eastAsia"/>
          <w:b/>
          <w:bCs/>
          <w:color w:val="008000"/>
          <w:kern w:val="28"/>
          <w:sz w:val="32"/>
          <w:szCs w:val="32"/>
          <w:lang w:val="zh-CN"/>
        </w:rPr>
        <w:t>”</w:t>
      </w:r>
      <w:r w:rsidRPr="00BF2A41">
        <w:rPr>
          <w:rStyle w:val="a5"/>
          <w:rFonts w:ascii="SimSun" w:hAnsi="SimSun" w:cs="Arial"/>
          <w:b/>
          <w:bCs/>
          <w:color w:val="008000"/>
          <w:kern w:val="28"/>
          <w:sz w:val="32"/>
          <w:szCs w:val="32"/>
        </w:rPr>
        <w:footnoteReference w:id="2"/>
      </w:r>
    </w:p>
    <w:p w:rsidR="00814D2F" w:rsidRPr="00BF2A41" w:rsidRDefault="00814D2F" w:rsidP="00814D2F">
      <w:pPr>
        <w:bidi w:val="0"/>
        <w:spacing w:beforeLines="50" w:line="360" w:lineRule="auto"/>
        <w:ind w:firstLineChars="200" w:firstLine="680"/>
        <w:jc w:val="both"/>
        <w:rPr>
          <w:rFonts w:ascii="STXingkai" w:eastAsia="STXingkai" w:hAnsi="SimSun" w:cs="Arial"/>
          <w:bCs/>
          <w:kern w:val="28"/>
          <w:sz w:val="34"/>
          <w:szCs w:val="34"/>
        </w:rPr>
      </w:pPr>
      <w:r w:rsidRPr="00BF2A41">
        <w:rPr>
          <w:rFonts w:ascii="STXingkai" w:eastAsia="STXingkai" w:hAnsi="SimSun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STXingkai" w:eastAsia="STXingkai" w:hAnsi="SimSun" w:cs="Arial" w:hint="eastAsia"/>
          <w:bCs/>
          <w:kern w:val="28"/>
          <w:sz w:val="34"/>
          <w:szCs w:val="34"/>
        </w:rPr>
        <w:t>-盗窃者应受的惩罚</w:t>
      </w:r>
      <w:r w:rsidRPr="00BF2A41">
        <w:rPr>
          <w:rFonts w:ascii="STXingkai" w:eastAsia="STXingkai" w:hAnsi="SimSun" w:cs="Arial"/>
          <w:bCs/>
          <w:kern w:val="28"/>
          <w:sz w:val="34"/>
          <w:szCs w:val="34"/>
        </w:rPr>
        <w:t xml:space="preserve"> 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SimSun" w:hAnsi="SimSun" w:hint="eastAsia"/>
          <w:kern w:val="28"/>
          <w:sz w:val="32"/>
          <w:szCs w:val="32"/>
        </w:rPr>
      </w:pPr>
      <w:r w:rsidRPr="00BF2A41">
        <w:rPr>
          <w:rFonts w:ascii="SimSun" w:hAnsi="SimSun" w:cs="SimSun" w:hint="eastAsia"/>
          <w:bCs/>
          <w:kern w:val="28"/>
          <w:sz w:val="32"/>
          <w:szCs w:val="32"/>
        </w:rPr>
        <w:sym w:font="Wingdings" w:char="F08C"/>
      </w:r>
      <w:r w:rsidRPr="00BF2A41">
        <w:rPr>
          <w:rFonts w:ascii="SimSun" w:hAnsi="SimSun" w:cs="SimSun" w:hint="eastAsia"/>
          <w:bCs/>
          <w:kern w:val="28"/>
          <w:sz w:val="32"/>
          <w:szCs w:val="32"/>
        </w:rPr>
        <w:t>-清高的真主说：</w:t>
      </w:r>
    </w:p>
    <w:p w:rsidR="00814D2F" w:rsidRPr="00BF2A41" w:rsidRDefault="00814D2F" w:rsidP="00814D2F">
      <w:pPr>
        <w:pStyle w:val="ae"/>
        <w:widowControl w:val="0"/>
        <w:spacing w:after="0" w:line="240" w:lineRule="auto"/>
        <w:ind w:left="0" w:firstLineChars="200" w:firstLine="680"/>
        <w:jc w:val="both"/>
        <w:rPr>
          <w:rFonts w:cs="KFGQPC Uthman Taha Naskh" w:hint="cs"/>
          <w:kern w:val="28"/>
          <w:sz w:val="34"/>
          <w:szCs w:val="34"/>
          <w:rtl/>
          <w:lang w:bidi="ar-SA"/>
        </w:rPr>
      </w:pPr>
      <w:r w:rsidRPr="00BF2A41">
        <w:rPr>
          <w:rFonts w:cs="KFGQPC Uthman Taha Naskh"/>
          <w:kern w:val="28"/>
          <w:sz w:val="34"/>
          <w:szCs w:val="34"/>
          <w:rtl/>
        </w:rPr>
        <w:t>1- قال الله تعالى:</w:t>
      </w:r>
      <w:r w:rsidRPr="00BF2A41">
        <w:rPr>
          <w:rFonts w:hint="cs"/>
          <w:kern w:val="28"/>
          <w:sz w:val="34"/>
          <w:szCs w:val="34"/>
          <w:rtl/>
        </w:rPr>
        <w:t xml:space="preserve"> </w:t>
      </w:r>
      <w:r w:rsidRPr="00BF2A41">
        <w:rPr>
          <w:rFonts w:ascii="QCF_BSML" w:hAnsi="QCF_BSML" w:cs="QCF_BSML"/>
          <w:b/>
          <w:bCs/>
          <w:color w:val="0000FF"/>
          <w:kern w:val="28"/>
          <w:sz w:val="34"/>
          <w:szCs w:val="34"/>
          <w:rtl/>
        </w:rPr>
        <w:t>(</w:t>
      </w:r>
      <w:r w:rsidRPr="00BF2A41">
        <w:rPr>
          <w:rFonts w:ascii="QCF_P114" w:hAnsi="QCF_P114" w:cs="QCF_P114"/>
          <w:b/>
          <w:bCs/>
          <w:color w:val="0000FF"/>
          <w:kern w:val="28"/>
          <w:sz w:val="34"/>
          <w:szCs w:val="34"/>
          <w:rtl/>
        </w:rPr>
        <w:t>ﭟ ﭠ ﭡ ﭢ ﭣ ﭤ ﭥ ﭦ ﭧ ﭨﭩ ﭪ ﭫ ﭬ ﭭ</w:t>
      </w:r>
      <w:r w:rsidRPr="00BF2A41">
        <w:rPr>
          <w:rFonts w:ascii="QCF_P114" w:hAnsi="QCF_P114" w:cs="QCF_P114" w:hint="cs"/>
          <w:b/>
          <w:bCs/>
          <w:color w:val="0000FF"/>
          <w:kern w:val="28"/>
          <w:sz w:val="34"/>
          <w:szCs w:val="34"/>
          <w:rtl/>
        </w:rPr>
        <w:t xml:space="preserve"> </w:t>
      </w:r>
      <w:r w:rsidRPr="00BF2A41">
        <w:rPr>
          <w:rFonts w:ascii="QCF_P114" w:hAnsi="QCF_P114" w:cs="QCF_P114"/>
          <w:b/>
          <w:bCs/>
          <w:color w:val="0000FF"/>
          <w:kern w:val="28"/>
          <w:sz w:val="34"/>
          <w:szCs w:val="34"/>
          <w:rtl/>
        </w:rPr>
        <w:t>ﭮ ﭯ ﭰ ﭱ ﭲ ﭳ ﭴ ﭵ ﭶ ﭷ ﭸ ﭹ ﭺ ﭻ ﭼ ﭽ</w:t>
      </w:r>
      <w:r w:rsidRPr="00BF2A41">
        <w:rPr>
          <w:rFonts w:ascii="QCF_BSML" w:hAnsi="QCF_BSML" w:cs="QCF_BSML"/>
          <w:b/>
          <w:bCs/>
          <w:color w:val="0000FF"/>
          <w:kern w:val="28"/>
          <w:sz w:val="34"/>
          <w:szCs w:val="34"/>
          <w:rtl/>
        </w:rPr>
        <w:t>)</w:t>
      </w:r>
      <w:r w:rsidRPr="00BF2A41">
        <w:rPr>
          <w:b/>
          <w:bCs/>
          <w:color w:val="0000FF"/>
          <w:kern w:val="28"/>
          <w:sz w:val="34"/>
          <w:szCs w:val="34"/>
          <w:rtl/>
        </w:rPr>
        <w:t xml:space="preserve"> </w:t>
      </w:r>
      <w:r w:rsidRPr="00BF2A41">
        <w:rPr>
          <w:rStyle w:val="Char4"/>
          <w:rFonts w:cs="KFGQPC Uthman Taha Naskh"/>
          <w:kern w:val="28"/>
          <w:sz w:val="34"/>
          <w:szCs w:val="34"/>
          <w:rtl/>
        </w:rPr>
        <w:t>[المائدة: 38-39]</w:t>
      </w:r>
      <w:r w:rsidRPr="00BF2A41">
        <w:rPr>
          <w:rFonts w:cs="KFGQPC Uthman Taha Naskh"/>
          <w:kern w:val="28"/>
          <w:sz w:val="34"/>
          <w:szCs w:val="34"/>
          <w:rtl/>
        </w:rPr>
        <w:t xml:space="preserve">. </w:t>
      </w:r>
    </w:p>
    <w:p w:rsidR="00814D2F" w:rsidRPr="00BF2A41" w:rsidRDefault="00814D2F" w:rsidP="00814D2F">
      <w:pPr>
        <w:pStyle w:val="ae"/>
        <w:widowControl w:val="0"/>
        <w:tabs>
          <w:tab w:val="num" w:pos="0"/>
        </w:tabs>
        <w:bidi w:val="0"/>
        <w:spacing w:after="0" w:line="360" w:lineRule="auto"/>
        <w:ind w:left="0" w:firstLineChars="200" w:firstLine="643"/>
        <w:jc w:val="both"/>
        <w:rPr>
          <w:rFonts w:ascii="SimSun" w:hAnsi="SimSun" w:cs="SimSun" w:hint="eastAsia"/>
          <w:kern w:val="28"/>
          <w:sz w:val="32"/>
          <w:szCs w:val="32"/>
          <w:lang w:eastAsia="zh-CN"/>
        </w:rPr>
      </w:pPr>
      <w:r w:rsidRPr="00BF2A41">
        <w:rPr>
          <w:rFonts w:ascii="SimSun" w:hAnsi="SimSun" w:cs="Traditional Arabic" w:hint="eastAsia"/>
          <w:b/>
          <w:color w:val="800000"/>
          <w:kern w:val="28"/>
          <w:sz w:val="32"/>
          <w:szCs w:val="32"/>
          <w:lang w:val="zh-CN" w:eastAsia="zh-CN"/>
        </w:rPr>
        <w:t>【</w:t>
      </w:r>
      <w:r w:rsidRPr="00BF2A41">
        <w:rPr>
          <w:rFonts w:ascii="SimSun" w:hAnsi="SimSun" w:hint="eastAsia"/>
          <w:b/>
          <w:bCs/>
          <w:color w:val="800000"/>
          <w:kern w:val="28"/>
          <w:sz w:val="32"/>
          <w:szCs w:val="32"/>
          <w:lang w:eastAsia="zh-CN"/>
        </w:rPr>
        <w:t>[38]</w:t>
      </w:r>
      <w:r w:rsidRPr="00BF2A41">
        <w:rPr>
          <w:rFonts w:ascii="SimSun" w:cs="SimSun" w:hint="eastAsia"/>
          <w:b/>
          <w:bCs/>
          <w:color w:val="800000"/>
          <w:kern w:val="28"/>
          <w:sz w:val="32"/>
          <w:szCs w:val="32"/>
          <w:lang w:val="zh-CN" w:eastAsia="zh-CN"/>
        </w:rPr>
        <w:t>盗窃的男女，你们当割断他们的手，以报他俩的罪行，以示真主的惩戒。真主是万能的，是至睿的</w:t>
      </w:r>
      <w:r w:rsidRPr="00BF2A41">
        <w:rPr>
          <w:rFonts w:ascii="SimSun" w:hAnsi="SimSun" w:hint="eastAsia"/>
          <w:b/>
          <w:bCs/>
          <w:color w:val="800000"/>
          <w:kern w:val="28"/>
          <w:sz w:val="32"/>
          <w:szCs w:val="32"/>
          <w:lang w:eastAsia="zh-CN"/>
        </w:rPr>
        <w:t>。[39]</w:t>
      </w:r>
      <w:r w:rsidRPr="00BF2A41">
        <w:rPr>
          <w:rFonts w:ascii="SimSun" w:cs="SimSun" w:hint="eastAsia"/>
          <w:b/>
          <w:bCs/>
          <w:color w:val="800000"/>
          <w:kern w:val="28"/>
          <w:sz w:val="32"/>
          <w:szCs w:val="32"/>
          <w:lang w:val="zh-CN" w:eastAsia="zh-CN"/>
        </w:rPr>
        <w:t>谁在不义之后悔过自新，真主必赦宥他。真主确是至赦的，确是至慈的</w:t>
      </w:r>
      <w:r w:rsidRPr="00BF2A41">
        <w:rPr>
          <w:rFonts w:ascii="SimSun" w:hAnsi="SimSun" w:hint="eastAsia"/>
          <w:b/>
          <w:bCs/>
          <w:color w:val="800000"/>
          <w:kern w:val="28"/>
          <w:sz w:val="32"/>
          <w:szCs w:val="32"/>
          <w:lang w:eastAsia="zh-CN"/>
        </w:rPr>
        <w:t>。</w:t>
      </w:r>
      <w:r w:rsidRPr="00BF2A41">
        <w:rPr>
          <w:rFonts w:ascii="SimSun" w:hAnsi="SimSun" w:cs="Traditional Arabic" w:hint="eastAsia"/>
          <w:b/>
          <w:color w:val="800000"/>
          <w:kern w:val="28"/>
          <w:sz w:val="32"/>
          <w:szCs w:val="32"/>
          <w:lang w:val="zh-CN" w:eastAsia="zh-CN"/>
        </w:rPr>
        <w:t>】</w:t>
      </w:r>
      <w:r w:rsidRPr="00BF2A41">
        <w:rPr>
          <w:rStyle w:val="a5"/>
          <w:rFonts w:ascii="SimSun" w:hAnsi="SimSun"/>
          <w:b/>
          <w:color w:val="800000"/>
          <w:kern w:val="28"/>
          <w:sz w:val="32"/>
          <w:szCs w:val="32"/>
          <w:lang w:val="zh-CN"/>
        </w:rPr>
        <w:footnoteReference w:id="3"/>
      </w:r>
      <w:r w:rsidRPr="00BF2A41">
        <w:rPr>
          <w:rFonts w:ascii="SimSun" w:hAnsi="SimSun" w:cs="SimSun" w:hint="eastAsia"/>
          <w:b/>
          <w:bCs/>
          <w:color w:val="008000"/>
          <w:kern w:val="28"/>
          <w:sz w:val="32"/>
          <w:szCs w:val="32"/>
          <w:lang w:eastAsia="zh-CN"/>
        </w:rPr>
        <w:t xml:space="preserve"> 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</w:pPr>
      <w:r w:rsidRPr="00BF2A41">
        <w:rPr>
          <w:rFonts w:ascii="SimSun" w:hAnsi="SimSun" w:cs="SimSun" w:hint="eastAsia"/>
          <w:bCs/>
          <w:kern w:val="28"/>
          <w:sz w:val="32"/>
          <w:szCs w:val="32"/>
        </w:rPr>
        <w:sym w:font="Wingdings" w:char="F08D"/>
      </w:r>
      <w:r w:rsidRPr="00BF2A41">
        <w:rPr>
          <w:rFonts w:ascii="SimSun" w:hAnsi="SimSun" w:cs="SimSun" w:hint="eastAsia"/>
          <w:bCs/>
          <w:kern w:val="28"/>
          <w:sz w:val="32"/>
          <w:szCs w:val="32"/>
          <w:lang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艾布胡莱赖（愿主喜悦他）传述，他说：</w:t>
      </w:r>
      <w:r w:rsidRPr="00BF2A41">
        <w:rPr>
          <w:rFonts w:ascii="SimSun" w:hAnsi="SimSun" w:cs="SimSun" w:hint="eastAsia"/>
          <w:b/>
          <w:bCs/>
          <w:color w:val="008000"/>
          <w:kern w:val="28"/>
          <w:sz w:val="32"/>
          <w:szCs w:val="32"/>
          <w:lang w:val="zh-CN" w:eastAsia="zh-CN"/>
        </w:rPr>
        <w:t>主的使者</w:t>
      </w:r>
      <w:r>
        <w:rPr>
          <w:rFonts w:ascii="SimSun" w:hAnsi="SimSun" w:cs="SimSun" w:hint="eastAsia"/>
          <w:b/>
          <w:bCs/>
          <w:color w:val="008000"/>
          <w:kern w:val="28"/>
          <w:sz w:val="32"/>
          <w:szCs w:val="32"/>
          <w:lang w:val="zh-CN" w:eastAsia="zh-CN"/>
        </w:rPr>
        <w:t>（愿主赐福之，并使其平安）</w:t>
      </w:r>
      <w:r w:rsidRPr="00BF2A41"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  <w:t>说：</w:t>
      </w:r>
    </w:p>
    <w:p w:rsidR="00814D2F" w:rsidRPr="00BF2A41" w:rsidRDefault="00814D2F" w:rsidP="00814D2F">
      <w:pPr>
        <w:pStyle w:val="ae"/>
        <w:widowControl w:val="0"/>
        <w:spacing w:after="0" w:line="240" w:lineRule="auto"/>
        <w:ind w:left="0" w:firstLineChars="200" w:firstLine="680"/>
        <w:jc w:val="both"/>
        <w:rPr>
          <w:rFonts w:cs="KFGQPC Uthman Taha Naskh" w:hint="cs"/>
          <w:kern w:val="28"/>
          <w:sz w:val="34"/>
          <w:szCs w:val="34"/>
          <w:rtl/>
          <w:lang w:bidi="ar-SA"/>
        </w:rPr>
      </w:pPr>
      <w:r w:rsidRPr="00BF2A41">
        <w:rPr>
          <w:rFonts w:cs="KFGQPC Uthman Taha Naskh"/>
          <w:kern w:val="28"/>
          <w:sz w:val="34"/>
          <w:szCs w:val="34"/>
          <w:rtl/>
        </w:rPr>
        <w:t xml:space="preserve">2- </w:t>
      </w:r>
      <w:r w:rsidRPr="00BF2A41">
        <w:rPr>
          <w:rFonts w:cs="KFGQPC Uthman Taha Naskh" w:hint="cs"/>
          <w:kern w:val="28"/>
          <w:sz w:val="34"/>
          <w:szCs w:val="34"/>
          <w:rtl/>
        </w:rPr>
        <w:t>و</w:t>
      </w:r>
      <w:r w:rsidRPr="00BF2A41">
        <w:rPr>
          <w:rFonts w:cs="KFGQPC Uthman Taha Naskh"/>
          <w:kern w:val="28"/>
          <w:sz w:val="34"/>
          <w:szCs w:val="34"/>
          <w:rtl/>
        </w:rPr>
        <w:t>عن أبي هريرة رضي الله عنه قال: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 xml:space="preserve"> قال رسول الله </w:t>
      </w:r>
      <w:r w:rsidRPr="00BF2A41">
        <w:rPr>
          <w:rFonts w:ascii="mylotus1" w:hAnsi="mylotus1" w:cs="KFGQPC Uthman Taha Naskh"/>
          <w:b/>
          <w:bCs/>
          <w:color w:val="008000"/>
          <w:kern w:val="28"/>
          <w:sz w:val="34"/>
          <w:szCs w:val="34"/>
          <w:rtl/>
        </w:rPr>
        <w:t>ﷺ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>: «لَعَنَ الله السَّارِقَ</w:t>
      </w:r>
      <w:r w:rsidRPr="00BF2A41">
        <w:rPr>
          <w:rFonts w:cs="KFGQPC Uthman Taha Naskh" w:hint="cs"/>
          <w:b/>
          <w:bCs/>
          <w:color w:val="008000"/>
          <w:kern w:val="28"/>
          <w:sz w:val="34"/>
          <w:szCs w:val="34"/>
          <w:rtl/>
          <w:lang w:bidi="ar-SA"/>
        </w:rPr>
        <w:t>،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 xml:space="preserve"> يَسْرِقُ البَيْضَةَ فَتُقْطَعُ يَدُهُ، وَيَسْرِقُ الحَبْلَ فَتُقْطَعُ يَدُهُ»</w:t>
      </w:r>
      <w:r w:rsidRPr="00BF2A41">
        <w:rPr>
          <w:rFonts w:cs="KFGQPC Uthman Taha Naskh"/>
          <w:kern w:val="28"/>
          <w:sz w:val="34"/>
          <w:szCs w:val="34"/>
          <w:rtl/>
        </w:rPr>
        <w:t>. متفق عليه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3"/>
        <w:jc w:val="both"/>
        <w:rPr>
          <w:rFonts w:ascii="SimSun" w:hint="eastAsia"/>
          <w:b/>
          <w:bCs/>
          <w:color w:val="008000"/>
          <w:kern w:val="28"/>
          <w:sz w:val="32"/>
          <w:szCs w:val="32"/>
        </w:rPr>
      </w:pPr>
      <w:r w:rsidRPr="00BF2A41"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  <w:t>“真主诅咒偷盗的人，偷鸡蛋可断手，偷绳索也可断手。</w:t>
      </w:r>
      <w:r w:rsidRPr="00BF2A41">
        <w:rPr>
          <w:rFonts w:ascii="SimSun" w:hAnsi="SimSun" w:hint="eastAsia"/>
          <w:b/>
          <w:bCs/>
          <w:color w:val="008000"/>
          <w:kern w:val="28"/>
          <w:sz w:val="32"/>
          <w:szCs w:val="32"/>
        </w:rPr>
        <w:t>”</w:t>
      </w:r>
      <w:r w:rsidRPr="00BF2A41">
        <w:rPr>
          <w:rStyle w:val="a5"/>
          <w:rFonts w:ascii="SimSun"/>
          <w:b/>
          <w:bCs/>
          <w:color w:val="008000"/>
          <w:kern w:val="28"/>
          <w:sz w:val="32"/>
          <w:szCs w:val="32"/>
        </w:rPr>
        <w:footnoteReference w:id="4"/>
      </w:r>
    </w:p>
    <w:p w:rsidR="00814D2F" w:rsidRPr="00BF2A41" w:rsidRDefault="00814D2F" w:rsidP="00814D2F">
      <w:pPr>
        <w:tabs>
          <w:tab w:val="num" w:pos="540"/>
        </w:tabs>
        <w:bidi w:val="0"/>
        <w:spacing w:beforeLines="50" w:line="360" w:lineRule="auto"/>
        <w:ind w:firstLineChars="200" w:firstLine="680"/>
        <w:jc w:val="both"/>
        <w:rPr>
          <w:rFonts w:ascii="Calibri" w:eastAsia="STXingkai" w:hAnsi="Calibri" w:cs="Arial" w:hint="eastAsia"/>
          <w:bCs/>
          <w:kern w:val="28"/>
          <w:sz w:val="34"/>
          <w:szCs w:val="34"/>
        </w:rPr>
      </w:pPr>
      <w:r w:rsidRPr="00BF2A41">
        <w:rPr>
          <w:rFonts w:ascii="STXingkai" w:eastAsia="STXingkai" w:hAnsi="SimSun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STXingkai" w:eastAsia="STXingkai" w:hAnsi="SimSun" w:cs="Arial" w:hint="eastAsia"/>
          <w:bCs/>
          <w:kern w:val="28"/>
          <w:sz w:val="34"/>
          <w:szCs w:val="34"/>
        </w:rPr>
        <w:t>-</w:t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</w:rPr>
        <w:t>盗窃断手的条件</w:t>
      </w:r>
    </w:p>
    <w:p w:rsidR="00814D2F" w:rsidRPr="00BF2A41" w:rsidRDefault="00DD447E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LiSu" w:eastAsia="LiSu" w:hAnsi="lisi" w:cs="SimSun" w:hint="eastAsia"/>
          <w:kern w:val="28"/>
          <w:sz w:val="32"/>
          <w:szCs w:val="32"/>
          <w:lang w:val="zh-CN" w:eastAsia="zh-CN"/>
        </w:rPr>
      </w:pPr>
      <w:r>
        <w:rPr>
          <w:rFonts w:ascii="LiSu" w:eastAsia="LiSu" w:hAnsi="lisi" w:cs="SimSun" w:hint="eastAsia"/>
          <w:kern w:val="28"/>
          <w:sz w:val="32"/>
          <w:szCs w:val="32"/>
          <w:lang w:val="zh-CN" w:eastAsia="zh-CN"/>
        </w:rPr>
        <w:t>在偷盗的处罚中，如果具备了以下的条件，必须断手：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8C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偷盗者是成年的、有理智健全的，有选择能力，不论他是穆斯林，或者是有经典的人。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8D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被盗窃的是不可侵犯的财产。偷乐器或酒等类似的不需要砍手。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8E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被盗窃的钱财达到四分之一以上的金币，或者是被偷盗的物品的价值达到四分之一以上的金币。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 w:hint="eastAsia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8F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是秘密地偷着拿走钱财。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/>
          <w:kern w:val="28"/>
          <w:sz w:val="32"/>
          <w:szCs w:val="32"/>
          <w:lang w:val="zh-CN" w:eastAsia="zh-CN"/>
        </w:rPr>
      </w:pP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如果不是这样，就不要断手。如骗取，或掠夺，或抢劫，都应量刑处罚。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90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是从财产的保险处中将其窃出。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 w:hint="eastAsia"/>
          <w:kern w:val="28"/>
          <w:sz w:val="32"/>
          <w:szCs w:val="32"/>
          <w:lang w:val="zh-CN" w:eastAsia="zh-CN"/>
        </w:rPr>
      </w:pP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财产的保险处：就是保护财物的地方，它因习惯与风俗的不同而各异，所有的财产都有其保管的地方，钱财保存在柜子里，或银行里，或店里，羊存放在养圈里等。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 w:hint="eastAsia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91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对小偷不存有任何嫌疑。如果是偷盗自己的父母及其长辈的钱财，或偷盗自己的子女及其晚辈的钱财，或夫妻某方偷了另一方的钱财，那么，不需要剁手；在淫荡中偷盗同样不需要剁手，因饥荒而偷盗者也是一样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92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被盗者要求偷盗者退还钱财。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93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hAnsi="SimSun" w:cs="SimSun" w:hint="eastAsia"/>
          <w:kern w:val="28"/>
          <w:sz w:val="32"/>
          <w:szCs w:val="32"/>
          <w:lang w:val="zh-CN" w:eastAsia="zh-CN"/>
        </w:rPr>
        <w:t>根据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以下</w:t>
      </w:r>
      <w:r w:rsidRPr="00BF2A41">
        <w:rPr>
          <w:rFonts w:ascii="SimSun" w:hAnsi="SimSun" w:cs="SimSun" w:hint="eastAsia"/>
          <w:kern w:val="28"/>
          <w:sz w:val="32"/>
          <w:szCs w:val="32"/>
          <w:lang w:val="zh-CN" w:eastAsia="zh-CN"/>
        </w:rPr>
        <w:t>两件事情之一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确定偷盗：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81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小偷自己两次承认盗窃。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jc w:val="both"/>
        <w:rPr>
          <w:rFonts w:ascii="SimSun" w:cs="SimSun" w:hint="eastAsia"/>
          <w:kern w:val="28"/>
          <w:sz w:val="32"/>
          <w:szCs w:val="32"/>
          <w:lang w:val="zh-CN"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82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cs="SimSun" w:hint="eastAsia"/>
          <w:kern w:val="28"/>
          <w:sz w:val="32"/>
          <w:szCs w:val="32"/>
          <w:lang w:val="zh-CN" w:eastAsia="zh-CN"/>
        </w:rPr>
        <w:t>作证：两个公正的男子见证他盗窃。</w:t>
      </w:r>
    </w:p>
    <w:p w:rsidR="00814D2F" w:rsidRPr="00BF2A41" w:rsidRDefault="00814D2F" w:rsidP="00814D2F">
      <w:pPr>
        <w:tabs>
          <w:tab w:val="num" w:pos="540"/>
        </w:tabs>
        <w:bidi w:val="0"/>
        <w:spacing w:beforeLines="50" w:line="360" w:lineRule="auto"/>
        <w:ind w:firstLineChars="200" w:firstLine="680"/>
        <w:jc w:val="both"/>
        <w:rPr>
          <w:rFonts w:ascii="Calibri" w:eastAsia="STXingkai" w:hAnsi="Calibri" w:cs="Arial"/>
          <w:bCs/>
          <w:kern w:val="28"/>
          <w:sz w:val="34"/>
          <w:szCs w:val="34"/>
          <w:lang w:eastAsia="zh-CN"/>
        </w:rPr>
      </w:pP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-</w:t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确定剁手的事项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LiSu" w:eastAsia="LiSu" w:hAnsi="SimSun" w:cs="SimSun" w:hint="eastAsia"/>
          <w:kern w:val="28"/>
          <w:sz w:val="32"/>
          <w:szCs w:val="32"/>
          <w:lang w:val="zh-CN" w:eastAsia="zh-CN"/>
        </w:rPr>
      </w:pPr>
      <w:r w:rsidRPr="00BF2A41">
        <w:rPr>
          <w:rFonts w:ascii="LiSu" w:eastAsia="LiSu" w:hAnsi="SimSun" w:cs="SimSun" w:hint="eastAsia"/>
          <w:kern w:val="28"/>
          <w:sz w:val="32"/>
          <w:szCs w:val="32"/>
          <w:lang w:val="zh-CN" w:eastAsia="zh-CN"/>
        </w:rPr>
        <w:t>根据以下事项确定剁手：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SimSun" w:hAnsi="SimSun" w:hint="eastAsia"/>
          <w:kern w:val="28"/>
          <w:sz w:val="32"/>
          <w:szCs w:val="32"/>
          <w:lang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8C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小偷承担两种权利：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SimSun" w:hAnsi="SimSun" w:hint="eastAsia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特殊的权利：它就是被窃的财物，如果找到了财物，或如果物品损坏了，那么，应赔偿类似的或其价值。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SimSun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公共的权利：那是清高真主的权利，如果具备所有的条件，就剁掉小偷的手；如果不具备所有的条件，就以量刑处罚的方式惩罚他。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SimSun" w:hAnsi="SimSun" w:hint="eastAsia"/>
          <w:kern w:val="28"/>
          <w:sz w:val="32"/>
          <w:szCs w:val="32"/>
          <w:lang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8D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如果必须要剁手，那么，就从右手的手腕剁，然后用烧滚的油或其它的药物止血。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SimSun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小偷必须归还他所盗窃的财物，或其替代品。在案件转到法官跟前后，禁止在偷盗是法度中替小偷说情。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SimSun" w:hint="eastAsia"/>
          <w:kern w:val="28"/>
          <w:sz w:val="32"/>
          <w:szCs w:val="32"/>
          <w:lang w:eastAsia="zh-CN"/>
        </w:rPr>
      </w:pPr>
      <w:r w:rsidRPr="00BF2A41">
        <w:rPr>
          <w:rFonts w:ascii="SimSun" w:hAnsi="SimSun" w:cs="SimSun" w:hint="eastAsia"/>
          <w:kern w:val="28"/>
          <w:sz w:val="32"/>
          <w:szCs w:val="32"/>
          <w:lang w:val="zh-CN"/>
        </w:rPr>
        <w:sym w:font="Wingdings" w:char="F08E"/>
      </w:r>
      <w:r w:rsidRPr="00BF2A41">
        <w:rPr>
          <w:rFonts w:ascii="SimSun" w:hAnsi="SimSun" w:cs="SimSun"/>
          <w:kern w:val="28"/>
          <w:sz w:val="32"/>
          <w:szCs w:val="32"/>
          <w:lang w:val="zh-CN" w:eastAsia="zh-CN"/>
        </w:rPr>
        <w:t>-</w:t>
      </w: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如果小偷再次盗窃，那么，从其左脚中间剁其脚；如果再偷盗，那么，应当将其监禁，并量刑处罚，直到他忏悔，不再剁其手脚。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SimSun" w:hint="eastAsia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</w:rPr>
        <w:sym w:font="Wingdings" w:char="F046"/>
      </w: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-扒手也必须剁手：他就是专门割破别人的衣袋或其它的，然后秘密地从中偷走钱财的人。如果达到剁手的数额，那么，必须剁手，因为他属于从保存财物处的偷盗者。</w:t>
      </w:r>
    </w:p>
    <w:p w:rsidR="00814D2F" w:rsidRPr="00BF2A41" w:rsidRDefault="00814D2F" w:rsidP="00814D2F">
      <w:pPr>
        <w:bidi w:val="0"/>
        <w:spacing w:line="360" w:lineRule="auto"/>
        <w:ind w:firstLineChars="200" w:firstLine="680"/>
        <w:jc w:val="both"/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</w:pP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-</w:t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偷盗的数额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SimSun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四分之一以上的金币，或与其价值相等的货物。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jc w:val="both"/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阿依莎（愿主喜悦她）的传述，她说：</w:t>
      </w:r>
      <w:r w:rsidRPr="00BF2A41"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  <w:t>先知</w:t>
      </w:r>
      <w:r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  <w:t>（愿主赐福之，并使其平安）</w:t>
      </w:r>
      <w:r w:rsidRPr="00BF2A41"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  <w:t>说：</w:t>
      </w:r>
    </w:p>
    <w:p w:rsidR="00814D2F" w:rsidRPr="00BF2A41" w:rsidRDefault="00814D2F" w:rsidP="00814D2F">
      <w:pPr>
        <w:pStyle w:val="ac"/>
        <w:spacing w:after="0" w:line="240" w:lineRule="auto"/>
        <w:ind w:left="0" w:firstLineChars="200" w:firstLine="680"/>
        <w:jc w:val="both"/>
        <w:rPr>
          <w:rFonts w:cs="KFGQPC Uthman Taha Naskh" w:hint="cs"/>
          <w:kern w:val="28"/>
          <w:sz w:val="34"/>
          <w:szCs w:val="34"/>
          <w:rtl/>
          <w:lang w:bidi="ar-SA"/>
        </w:rPr>
      </w:pPr>
      <w:r w:rsidRPr="00BF2A41">
        <w:rPr>
          <w:rFonts w:cs="KFGQPC Uthman Taha Naskh"/>
          <w:kern w:val="28"/>
          <w:sz w:val="34"/>
          <w:szCs w:val="34"/>
          <w:rtl/>
        </w:rPr>
        <w:t>عن عائشة رضي الله عنها قالت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 xml:space="preserve">: قال النبي ﷺ: «تُقْطَعُ اليَدُ فِي رُبْعِ دِيْنارٍ فَصَاعِداً». </w:t>
      </w:r>
      <w:r w:rsidRPr="00BF2A41">
        <w:rPr>
          <w:rFonts w:cs="KFGQPC Uthman Taha Naskh"/>
          <w:kern w:val="28"/>
          <w:sz w:val="34"/>
          <w:szCs w:val="34"/>
          <w:rtl/>
        </w:rPr>
        <w:t>متفق عليه</w:t>
      </w:r>
    </w:p>
    <w:p w:rsidR="00814D2F" w:rsidRPr="00BF2A41" w:rsidRDefault="00814D2F" w:rsidP="00814D2F">
      <w:pPr>
        <w:bidi w:val="0"/>
        <w:spacing w:line="360" w:lineRule="auto"/>
        <w:ind w:firstLineChars="200" w:firstLine="643"/>
        <w:rPr>
          <w:rFonts w:ascii="SimSun"/>
          <w:b/>
          <w:bCs/>
          <w:color w:val="008000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  <w:t>“偷盗四分之一以上的金币，可断其手。”</w:t>
      </w:r>
      <w:r w:rsidRPr="00BF2A41">
        <w:rPr>
          <w:rStyle w:val="a5"/>
          <w:rFonts w:ascii="SimSun"/>
          <w:b/>
          <w:bCs/>
          <w:color w:val="008000"/>
          <w:kern w:val="28"/>
          <w:sz w:val="32"/>
          <w:szCs w:val="32"/>
        </w:rPr>
        <w:footnoteReference w:id="5"/>
      </w:r>
    </w:p>
    <w:p w:rsidR="00814D2F" w:rsidRPr="00BF2A41" w:rsidRDefault="00814D2F" w:rsidP="00814D2F">
      <w:pPr>
        <w:tabs>
          <w:tab w:val="num" w:pos="540"/>
        </w:tabs>
        <w:bidi w:val="0"/>
        <w:spacing w:beforeLines="50" w:line="360" w:lineRule="auto"/>
        <w:ind w:firstLineChars="200" w:firstLine="680"/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</w:pP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-</w:t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法度抵御嫌疑的断法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rPr>
          <w:rFonts w:ascii="SimSun" w:hAnsi="SimSun" w:hint="eastAsia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如果小偷承认了盗窃，而在他那没有发现脏物，法官可促使他收回供词，如果小偷坚持承认自己偷盗的，那么，可以剁手；如果小偷承认了盗窃，然后否认了，那么，就不能剁他的手，因为法度可以抵御嫌疑。</w:t>
      </w:r>
    </w:p>
    <w:p w:rsidR="00814D2F" w:rsidRPr="00BF2A41" w:rsidRDefault="00814D2F" w:rsidP="00814D2F">
      <w:pPr>
        <w:tabs>
          <w:tab w:val="num" w:pos="540"/>
        </w:tabs>
        <w:bidi w:val="0"/>
        <w:spacing w:beforeLines="50" w:line="360" w:lineRule="auto"/>
        <w:ind w:firstLineChars="200" w:firstLine="680"/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</w:pP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-</w:t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盗窃国库者的断法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rPr>
          <w:rFonts w:ascii="SimSun" w:hAnsi="SimSun" w:hint="eastAsia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谁从国库中偷盗了，那么，他就要受到处罚。他应受到类似被盗物的罚款，不需要剁手，因为其中也有他的份额；偷盗战利品或五分之一的战利品也是一样的。</w:t>
      </w:r>
    </w:p>
    <w:p w:rsidR="00814D2F" w:rsidRPr="00BF2A41" w:rsidRDefault="00814D2F" w:rsidP="00814D2F">
      <w:pPr>
        <w:tabs>
          <w:tab w:val="num" w:pos="540"/>
        </w:tabs>
        <w:bidi w:val="0"/>
        <w:spacing w:beforeLines="50" w:line="360" w:lineRule="auto"/>
        <w:ind w:firstLineChars="200" w:firstLine="680"/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</w:pP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-</w:t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拒绝归还借用物的断法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rPr>
          <w:rFonts w:ascii="SimSun" w:hAnsi="SimSun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拒绝归还借用物的人也要剁手，因为这也属于盗窃之内。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rPr>
          <w:rFonts w:ascii="SimSun" w:hAnsi="SimSun" w:hint="eastAsia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阿伊莎（愿主喜悦她）说：</w:t>
      </w:r>
    </w:p>
    <w:p w:rsidR="00814D2F" w:rsidRPr="00BF2A41" w:rsidRDefault="00814D2F" w:rsidP="00814D2F">
      <w:pPr>
        <w:pStyle w:val="ac"/>
        <w:bidi w:val="0"/>
        <w:spacing w:after="0" w:line="240" w:lineRule="auto"/>
        <w:ind w:left="0" w:firstLineChars="200" w:firstLine="680"/>
        <w:jc w:val="both"/>
        <w:rPr>
          <w:rFonts w:cs="KFGQPC Uthman Taha Naskh" w:hint="cs"/>
          <w:kern w:val="28"/>
          <w:sz w:val="34"/>
          <w:szCs w:val="34"/>
          <w:rtl/>
          <w:lang w:bidi="ar-SA"/>
        </w:rPr>
      </w:pPr>
      <w:r w:rsidRPr="00BF2A41">
        <w:rPr>
          <w:rFonts w:cs="KFGQPC Uthman Taha Naskh"/>
          <w:kern w:val="28"/>
          <w:sz w:val="34"/>
          <w:szCs w:val="34"/>
          <w:rtl/>
        </w:rPr>
        <w:t xml:space="preserve">عن عائشة رضي الله عنها قالت: 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>كَانَتِ امْرَأَةٌ مَـخْ</w:t>
      </w:r>
      <w:r w:rsidRPr="00BF2A41">
        <w:rPr>
          <w:rFonts w:cs="KFGQPC Uthman Taha Naskh" w:hint="cs"/>
          <w:b/>
          <w:bCs/>
          <w:color w:val="008000"/>
          <w:kern w:val="28"/>
          <w:sz w:val="34"/>
          <w:szCs w:val="34"/>
          <w:rtl/>
        </w:rPr>
        <w:t>ـ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>زُومِيَّةٌ تَسْتَعِيرُ المَ</w:t>
      </w:r>
      <w:r w:rsidRPr="00BF2A41">
        <w:rPr>
          <w:rFonts w:cs="KFGQPC Uthman Taha Naskh" w:hint="cs"/>
          <w:b/>
          <w:bCs/>
          <w:color w:val="008000"/>
          <w:kern w:val="28"/>
          <w:sz w:val="34"/>
          <w:szCs w:val="34"/>
          <w:rtl/>
        </w:rPr>
        <w:t>ـ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>تَاعَ وَتَـجْحَدُهُ فَأَمَـرَ النَّبِيُّ ﷺ أَنْ تُقْطَعَ يَدُهَا</w:t>
      </w:r>
      <w:r w:rsidRPr="00BF2A41">
        <w:rPr>
          <w:rFonts w:cs="KFGQPC Uthman Taha Naskh" w:hint="cs"/>
          <w:b/>
          <w:bCs/>
          <w:color w:val="008000"/>
          <w:kern w:val="28"/>
          <w:sz w:val="34"/>
          <w:szCs w:val="34"/>
          <w:rtl/>
        </w:rPr>
        <w:t>...</w:t>
      </w:r>
      <w:r w:rsidRPr="00BF2A41">
        <w:rPr>
          <w:rFonts w:cs="KFGQPC Uthman Taha Naskh"/>
          <w:b/>
          <w:bCs/>
          <w:color w:val="008000"/>
          <w:kern w:val="28"/>
          <w:sz w:val="34"/>
          <w:szCs w:val="34"/>
          <w:rtl/>
        </w:rPr>
        <w:t>.</w:t>
      </w:r>
      <w:r w:rsidRPr="00BF2A41">
        <w:rPr>
          <w:rFonts w:cs="KFGQPC Uthman Taha Naskh"/>
          <w:kern w:val="28"/>
          <w:sz w:val="34"/>
          <w:szCs w:val="34"/>
          <w:rtl/>
        </w:rPr>
        <w:t xml:space="preserve"> أخرجه مسلم</w:t>
      </w:r>
    </w:p>
    <w:p w:rsidR="00814D2F" w:rsidRPr="00BF2A41" w:rsidRDefault="00814D2F" w:rsidP="00814D2F">
      <w:pPr>
        <w:bidi w:val="0"/>
        <w:spacing w:line="360" w:lineRule="auto"/>
        <w:ind w:firstLineChars="200" w:firstLine="643"/>
        <w:rPr>
          <w:rFonts w:ascii="SimSun" w:hAnsi="SimSun"/>
          <w:b/>
          <w:bCs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  <w:t>“曾有</w:t>
      </w:r>
      <w:r w:rsidRPr="00BF2A41">
        <w:rPr>
          <w:rFonts w:ascii="SimSun" w:hAnsi="SimSun"/>
          <w:b/>
          <w:bCs/>
          <w:color w:val="008000"/>
          <w:kern w:val="28"/>
          <w:sz w:val="32"/>
          <w:szCs w:val="32"/>
          <w:lang w:eastAsia="zh-CN"/>
        </w:rPr>
        <w:t>麦赫祖米家族的一个女</w:t>
      </w:r>
      <w:r w:rsidRPr="00BF2A41">
        <w:rPr>
          <w:rFonts w:ascii="SimSun" w:hAnsi="SimSun" w:hint="eastAsia"/>
          <w:b/>
          <w:bCs/>
          <w:color w:val="008000"/>
          <w:kern w:val="28"/>
          <w:sz w:val="32"/>
          <w:szCs w:val="32"/>
          <w:lang w:eastAsia="zh-CN"/>
        </w:rPr>
        <w:t>人向别人借了东西，后来又矢口否认它，然后先知命令剁了她的手……。”</w:t>
      </w:r>
      <w:r w:rsidRPr="00BF2A41">
        <w:rPr>
          <w:rStyle w:val="a5"/>
          <w:rFonts w:ascii="SimSun"/>
          <w:b/>
          <w:bCs/>
          <w:color w:val="008000"/>
          <w:kern w:val="28"/>
          <w:sz w:val="32"/>
          <w:szCs w:val="32"/>
        </w:rPr>
        <w:footnoteReference w:id="6"/>
      </w:r>
    </w:p>
    <w:p w:rsidR="00814D2F" w:rsidRPr="00BF2A41" w:rsidRDefault="00814D2F" w:rsidP="00814D2F">
      <w:pPr>
        <w:tabs>
          <w:tab w:val="num" w:pos="540"/>
        </w:tabs>
        <w:bidi w:val="0"/>
        <w:spacing w:beforeLines="50" w:line="360" w:lineRule="auto"/>
        <w:ind w:firstLineChars="200" w:firstLine="680"/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</w:pP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-</w:t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被盗财物的断法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rPr>
          <w:rFonts w:ascii="SimSun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保护被盗物，如果毁坏了，按其归还它的价值主人，属于小偷真诚的忏悔之一。如果他是有能力的人，应立即把被盗物归还给其主人；如果是困难的人，就等其容易时再还。如果被盗物是完好无损的，那么，就应把它还给其主人，这是他忏悔的正确条件之一。</w:t>
      </w:r>
    </w:p>
    <w:p w:rsidR="00814D2F" w:rsidRPr="00BF2A41" w:rsidRDefault="00814D2F" w:rsidP="00814D2F">
      <w:pPr>
        <w:tabs>
          <w:tab w:val="num" w:pos="540"/>
        </w:tabs>
        <w:bidi w:val="0"/>
        <w:spacing w:beforeLines="50" w:line="360" w:lineRule="auto"/>
        <w:ind w:firstLineChars="200" w:firstLine="680"/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</w:pPr>
      <w:r w:rsidRPr="00BF2A41">
        <w:rPr>
          <w:rFonts w:ascii="STXingkai" w:eastAsia="STXingkai" w:hAnsi="SimSun" w:cs="Arial" w:hint="eastAsia"/>
          <w:bCs/>
          <w:kern w:val="28"/>
          <w:sz w:val="34"/>
          <w:szCs w:val="34"/>
        </w:rPr>
        <w:sym w:font="Wingdings" w:char="F046"/>
      </w:r>
      <w:r w:rsidRPr="00BF2A41">
        <w:rPr>
          <w:rFonts w:ascii="STXingkai" w:eastAsia="STXingkai" w:hAnsi="SimSun" w:cs="Arial" w:hint="eastAsia"/>
          <w:bCs/>
          <w:kern w:val="28"/>
          <w:sz w:val="34"/>
          <w:szCs w:val="34"/>
          <w:lang w:eastAsia="zh-CN"/>
        </w:rPr>
        <w:t>-</w:t>
      </w:r>
      <w:r w:rsidRPr="00BF2A41">
        <w:rPr>
          <w:rFonts w:ascii="Calibri" w:eastAsia="STXingkai" w:hAnsi="Calibri" w:cs="Arial" w:hint="eastAsia"/>
          <w:bCs/>
          <w:kern w:val="28"/>
          <w:sz w:val="34"/>
          <w:szCs w:val="34"/>
          <w:lang w:eastAsia="zh-CN"/>
        </w:rPr>
        <w:t>被抓之前忏悔者的断法</w:t>
      </w:r>
    </w:p>
    <w:p w:rsidR="00814D2F" w:rsidRPr="00BF2A41" w:rsidRDefault="00814D2F" w:rsidP="00814D2F">
      <w:pPr>
        <w:bidi w:val="0"/>
        <w:spacing w:line="360" w:lineRule="auto"/>
        <w:ind w:firstLineChars="200" w:firstLine="640"/>
        <w:rPr>
          <w:rFonts w:ascii="SimSun"/>
          <w:kern w:val="28"/>
          <w:sz w:val="32"/>
          <w:szCs w:val="32"/>
          <w:lang w:eastAsia="zh-CN"/>
        </w:rPr>
      </w:pPr>
      <w:r w:rsidRPr="00BF2A41">
        <w:rPr>
          <w:rFonts w:ascii="SimSun" w:hAnsi="SimSun" w:hint="eastAsia"/>
          <w:kern w:val="28"/>
          <w:sz w:val="32"/>
          <w:szCs w:val="32"/>
          <w:lang w:eastAsia="zh-CN"/>
        </w:rPr>
        <w:t>因盗窃，或通奸等类似的而必须要受到处罚的人，如果在被抓之前他就悔罪了，那么，在法官跟前可以不再追究；因为法律没有要求他在真主为其遮挡之后而揭露自己的丑事，但他必须归还所窃取的财物。</w:t>
      </w:r>
    </w:p>
    <w:p w:rsidR="00814D2F" w:rsidRPr="00BF2A41" w:rsidRDefault="00814D2F" w:rsidP="00814D2F">
      <w:pPr>
        <w:autoSpaceDE w:val="0"/>
        <w:autoSpaceDN w:val="0"/>
        <w:bidi w:val="0"/>
        <w:adjustRightInd w:val="0"/>
        <w:spacing w:line="360" w:lineRule="auto"/>
        <w:ind w:firstLineChars="200" w:firstLine="640"/>
        <w:rPr>
          <w:rFonts w:ascii="SimSun" w:cs="SimSun" w:hint="eastAsia"/>
          <w:color w:val="800000"/>
          <w:kern w:val="28"/>
          <w:sz w:val="32"/>
          <w:szCs w:val="32"/>
          <w:lang w:eastAsia="zh-CN"/>
        </w:rPr>
      </w:pPr>
    </w:p>
    <w:p w:rsidR="00C75A17" w:rsidRPr="00CD1EEB" w:rsidRDefault="00C75A17" w:rsidP="00814D2F">
      <w:pPr>
        <w:bidi w:val="0"/>
        <w:spacing w:beforeLines="100" w:afterLines="100" w:line="360" w:lineRule="auto"/>
        <w:jc w:val="center"/>
        <w:rPr>
          <w:rFonts w:cs="KFGQPC Uthman Taha Naskh" w:hint="eastAsia"/>
          <w:kern w:val="32"/>
          <w:sz w:val="48"/>
          <w:szCs w:val="48"/>
          <w:lang w:eastAsia="zh-CN" w:bidi="ar-JO"/>
        </w:rPr>
      </w:pPr>
    </w:p>
    <w:sectPr w:rsidR="00C75A17" w:rsidRPr="00CD1EEB" w:rsidSect="006464C0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1276" w:right="1797" w:bottom="1276" w:left="1797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451" w:rsidRDefault="004C0451">
      <w:r>
        <w:separator/>
      </w:r>
    </w:p>
  </w:endnote>
  <w:endnote w:type="continuationSeparator" w:id="1">
    <w:p w:rsidR="004C0451" w:rsidRDefault="004C0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E4106A1F-B0E9-4BBE-BD29-6B7718CF13E2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2" w:fontKey="{2973ED0C-8DF9-40DD-9570-7201225F7D1F}"/>
    <w:embedBold r:id="rId3" w:fontKey="{96371DD5-CF5F-43CB-AA04-C0EC6CD9B952}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  <w:embedRegular r:id="rId4" w:fontKey="{5ECCC365-BD99-414A-9472-99B51C155CE8}"/>
    <w:embedBold r:id="rId5" w:fontKey="{C3342844-CD1F-4935-8A78-6825C9537BE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8FCAC0F0-68E8-489E-BD9E-5E3C52AF875A}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  <w:embedRegular r:id="rId7" w:subsetted="1" w:fontKey="{91C940D5-B99E-4221-857A-0AC6FA8FC8EA}"/>
    <w:embedBold r:id="rId8" w:subsetted="1" w:fontKey="{3DC2EF04-F58E-4F14-8F92-EDC32081FBED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9" w:fontKey="{1B148B2A-304B-4BB1-9C04-DFCDF374D4BB}"/>
    <w:embedBold r:id="rId10" w:fontKey="{BBC51368-517E-4CD4-9B8E-129AAC380CA7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1" w:fontKey="{778DF35B-5079-40F0-85AF-EBD1DC4279DE}"/>
    <w:embedBold r:id="rId12" w:fontKey="{A769459C-7ABE-4885-A9EE-690CD504DCB9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3" w:fontKey="{50E842BD-B092-46D8-877C-41DF631AAC9F}"/>
  </w:font>
  <w:font w:name="mylotus1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Bold r:id="rId14" w:fontKey="{1472C682-E38E-415C-A756-618B1308C068}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  <w:embedRegular r:id="rId15" w:fontKey="{EFCFE1B5-E30E-48F2-B51B-77D324DE35E2}"/>
  </w:font>
  <w:font w:name="QCF_BSML">
    <w:charset w:val="00"/>
    <w:family w:val="auto"/>
    <w:pitch w:val="variable"/>
    <w:sig w:usb0="80002003" w:usb1="90000000" w:usb2="00000008" w:usb3="00000000" w:csb0="80000041" w:csb1="00000000"/>
    <w:embedRegular r:id="rId16" w:fontKey="{3418B052-0D31-4EC7-A9EA-ED8E08F6889E}"/>
    <w:embedBold r:id="rId17" w:fontKey="{786A49E1-E12F-4852-AD5B-F444330735A5}"/>
  </w:font>
  <w:font w:name="Rateb lotus20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8" w:fontKey="{ED7926E3-9AFB-4438-83C4-D599FD6907C6}"/>
  </w:font>
  <w:font w:name="Rateb lotusb22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9" w:fontKey="{71104550-362D-4CC2-96D9-1810F4DE38CB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20" w:fontKey="{22D1C08F-8C29-4B2E-A108-B90A8D3ECCB1}"/>
    <w:embedBold r:id="rId21" w:fontKey="{747FD919-E49D-462F-A88B-03632DE73CC6}"/>
  </w:font>
  <w:font w:name="KFGQPC Uthman Taha Naskh">
    <w:panose1 w:val="02000000000000000000"/>
    <w:charset w:val="B2"/>
    <w:family w:val="auto"/>
    <w:pitch w:val="variable"/>
    <w:sig w:usb0="80002001" w:usb1="80000000" w:usb2="00000008" w:usb3="00000000" w:csb0="00000040" w:csb1="00000000"/>
    <w:embedRegular r:id="rId22" w:fontKey="{2FD14EAF-0AC5-4275-839E-4B97085A8B6C}"/>
    <w:embedBold r:id="rId23" w:fontKey="{81AE919B-9AF9-4DEC-8C68-00FEA34BC29A}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24" w:subsetted="1" w:fontKey="{AE0B5F43-233B-49CF-9D41-8FE5D0F7CBA9}"/>
    <w:embedBold r:id="rId25" w:subsetted="1" w:fontKey="{82B124E6-DAF6-4757-A384-E8DCD2EBA3FC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26" w:fontKey="{55896D0B-B290-4262-BBEA-E7EB7547669A}"/>
    <w:embedBold r:id="rId27" w:fontKey="{EAEEF94D-5DE4-4E16-B02F-F25BD3F1E9C1}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  <w:embedRegular r:id="rId28" w:subsetted="1" w:fontKey="{01FEE74F-A9C4-4EA8-ACF0-B17F8224EC20}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29" w:subsetted="1" w:fontKey="{E43A185E-66AC-4ADE-91C3-8113DAF065C5}"/>
    <w:embedBold r:id="rId30" w:subsetted="1" w:fontKey="{AD9116EA-73D7-46D6-8CF1-08ACCF8E1D58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31" w:fontKey="{92BF2438-A546-43AA-9C90-0A3D3C4B4413}"/>
  </w:font>
  <w:font w:name="QCF_P114">
    <w:charset w:val="00"/>
    <w:family w:val="auto"/>
    <w:pitch w:val="variable"/>
    <w:sig w:usb0="80002003" w:usb1="90000000" w:usb2="00000008" w:usb3="00000000" w:csb0="80000041" w:csb1="00000000"/>
    <w:embedBold r:id="rId32" w:fontKey="{6FE94D8D-BF50-4464-8715-5268DB66565D}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33" w:subsetted="1" w:fontKey="{C7AAF3C0-4C52-489A-B9E6-3D3779AD97DD}"/>
  </w:font>
  <w:font w:name="lis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C5331" w:rsidP="007C2C4F">
    <w:pPr>
      <w:pStyle w:val="a8"/>
      <w:framePr w:wrap="around" w:vAnchor="text" w:hAnchor="text" w:xAlign="center" w:y="1"/>
      <w:rPr>
        <w:rStyle w:val="a9"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 w:rsidR="004E33C4">
      <w:rPr>
        <w:rStyle w:val="a9"/>
        <w:rtl/>
      </w:rPr>
      <w:fldChar w:fldCharType="separate"/>
    </w:r>
    <w:r w:rsidR="004E33C4">
      <w:rPr>
        <w:rStyle w:val="a9"/>
        <w:noProof/>
        <w:rtl/>
      </w:rPr>
      <w:t>9</w:t>
    </w:r>
    <w:r>
      <w:rPr>
        <w:rStyle w:val="a9"/>
        <w:rtl/>
      </w:rPr>
      <w:fldChar w:fldCharType="end"/>
    </w:r>
  </w:p>
  <w:p w:rsidR="005C5331" w:rsidRDefault="005C533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Pr="00CA5A48" w:rsidRDefault="005C5331" w:rsidP="007C2C4F">
    <w:pPr>
      <w:pStyle w:val="a8"/>
      <w:framePr w:wrap="around" w:vAnchor="text" w:hAnchor="text" w:xAlign="center" w:y="1"/>
      <w:rPr>
        <w:rStyle w:val="a9"/>
        <w:sz w:val="20"/>
        <w:szCs w:val="20"/>
      </w:rPr>
    </w:pPr>
    <w:r w:rsidRPr="00CA5A48">
      <w:rPr>
        <w:rStyle w:val="a9"/>
        <w:sz w:val="20"/>
        <w:szCs w:val="20"/>
        <w:rtl/>
      </w:rPr>
      <w:fldChar w:fldCharType="begin"/>
    </w:r>
    <w:r w:rsidRPr="00CA5A48">
      <w:rPr>
        <w:rStyle w:val="a9"/>
        <w:sz w:val="20"/>
        <w:szCs w:val="20"/>
      </w:rPr>
      <w:instrText xml:space="preserve">PAGE  </w:instrText>
    </w:r>
    <w:r w:rsidRPr="00CA5A48">
      <w:rPr>
        <w:rStyle w:val="a9"/>
        <w:sz w:val="20"/>
        <w:szCs w:val="20"/>
        <w:rtl/>
      </w:rPr>
      <w:fldChar w:fldCharType="separate"/>
    </w:r>
    <w:r w:rsidR="002D20B5">
      <w:rPr>
        <w:rStyle w:val="a9"/>
        <w:noProof/>
        <w:sz w:val="20"/>
        <w:szCs w:val="20"/>
        <w:rtl/>
      </w:rPr>
      <w:t>7</w:t>
    </w:r>
    <w:r w:rsidRPr="00CA5A48">
      <w:rPr>
        <w:rStyle w:val="a9"/>
        <w:sz w:val="20"/>
        <w:szCs w:val="20"/>
        <w:rtl/>
      </w:rPr>
      <w:fldChar w:fldCharType="end"/>
    </w:r>
  </w:p>
  <w:p w:rsidR="005C5331" w:rsidRDefault="005C5331" w:rsidP="00B75D2E">
    <w:pPr>
      <w:pStyle w:val="a8"/>
      <w:bidi w:val="0"/>
      <w:rPr>
        <w:rFonts w:hint="cs"/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451" w:rsidRDefault="004C0451" w:rsidP="005864D4">
      <w:pPr>
        <w:jc w:val="right"/>
      </w:pPr>
      <w:r>
        <w:separator/>
      </w:r>
    </w:p>
  </w:footnote>
  <w:footnote w:type="continuationSeparator" w:id="1">
    <w:p w:rsidR="004C0451" w:rsidRDefault="004C0451">
      <w:r>
        <w:continuationSeparator/>
      </w:r>
    </w:p>
  </w:footnote>
  <w:footnote w:id="2">
    <w:p w:rsidR="00814D2F" w:rsidRPr="00DD447E" w:rsidRDefault="00814D2F" w:rsidP="00DD447E">
      <w:pPr>
        <w:pStyle w:val="a4"/>
        <w:bidi w:val="0"/>
        <w:contextualSpacing/>
        <w:jc w:val="both"/>
        <w:rPr>
          <w:rFonts w:ascii="SimSun" w:hAnsi="SimSun"/>
          <w:kern w:val="18"/>
          <w:sz w:val="18"/>
          <w:szCs w:val="18"/>
          <w:lang w:eastAsia="zh-CN"/>
        </w:rPr>
      </w:pPr>
      <w:r w:rsidRPr="00DD447E">
        <w:rPr>
          <w:rStyle w:val="a5"/>
          <w:rFonts w:ascii="SimSun" w:hAnsi="SimSun"/>
          <w:kern w:val="18"/>
          <w:sz w:val="18"/>
          <w:szCs w:val="18"/>
        </w:rPr>
        <w:footnoteRef/>
      </w:r>
      <w:r w:rsidRPr="00DD447E">
        <w:rPr>
          <w:rFonts w:ascii="SimSun" w:hAnsi="SimSun" w:cs="SimSun" w:hint="eastAsia"/>
          <w:kern w:val="18"/>
          <w:sz w:val="18"/>
          <w:szCs w:val="18"/>
          <w:lang w:eastAsia="zh-CN"/>
        </w:rPr>
        <w:t>《布哈里圣训集》第</w:t>
      </w:r>
      <w:r w:rsidRPr="00DD447E">
        <w:rPr>
          <w:rFonts w:ascii="SimSun" w:hAnsi="SimSun" w:cs="SimSun" w:hint="cs"/>
          <w:kern w:val="18"/>
          <w:sz w:val="18"/>
          <w:szCs w:val="18"/>
          <w:rtl/>
        </w:rPr>
        <w:t>2475</w:t>
      </w:r>
      <w:r w:rsidRPr="00DD447E">
        <w:rPr>
          <w:rFonts w:ascii="SimSun" w:hAnsi="SimSun" w:cs="SimSun" w:hint="eastAsia"/>
          <w:kern w:val="18"/>
          <w:sz w:val="18"/>
          <w:szCs w:val="18"/>
          <w:lang w:eastAsia="zh-CN"/>
        </w:rPr>
        <w:t>段</w:t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，原文出自《布哈里圣训集》，</w:t>
      </w:r>
      <w:r w:rsidRPr="00DD447E">
        <w:rPr>
          <w:rFonts w:ascii="SimSun" w:hAnsi="SimSun" w:cs="SimSun" w:hint="eastAsia"/>
          <w:kern w:val="18"/>
          <w:sz w:val="18"/>
          <w:szCs w:val="18"/>
          <w:lang w:eastAsia="zh-CN"/>
        </w:rPr>
        <w:t>《穆斯林圣训集》第</w:t>
      </w:r>
      <w:r w:rsidRPr="00DD447E">
        <w:rPr>
          <w:rFonts w:ascii="SimSun" w:hAnsi="SimSun" w:cs="Arial" w:hint="eastAsia"/>
          <w:kern w:val="18"/>
          <w:sz w:val="18"/>
          <w:szCs w:val="18"/>
          <w:lang w:eastAsia="zh-CN"/>
        </w:rPr>
        <w:t>57</w:t>
      </w:r>
      <w:r w:rsidRPr="00DD447E">
        <w:rPr>
          <w:rFonts w:ascii="SimSun" w:hAnsi="SimSun" w:cs="SimSun" w:hint="eastAsia"/>
          <w:kern w:val="18"/>
          <w:sz w:val="18"/>
          <w:szCs w:val="18"/>
          <w:lang w:eastAsia="zh-CN"/>
        </w:rPr>
        <w:t>段</w:t>
      </w:r>
    </w:p>
  </w:footnote>
  <w:footnote w:id="3">
    <w:p w:rsidR="00814D2F" w:rsidRPr="00DD447E" w:rsidRDefault="00814D2F" w:rsidP="00DD447E">
      <w:pPr>
        <w:pStyle w:val="a4"/>
        <w:bidi w:val="0"/>
        <w:contextualSpacing/>
        <w:jc w:val="both"/>
        <w:rPr>
          <w:rFonts w:ascii="SimSun" w:hAnsi="SimSun" w:hint="cs"/>
          <w:kern w:val="18"/>
          <w:sz w:val="18"/>
          <w:szCs w:val="18"/>
          <w:rtl/>
        </w:rPr>
      </w:pPr>
      <w:r w:rsidRPr="00DD447E">
        <w:rPr>
          <w:rStyle w:val="a5"/>
          <w:rFonts w:ascii="SimSun" w:hAnsi="SimSun"/>
          <w:kern w:val="18"/>
          <w:sz w:val="18"/>
          <w:szCs w:val="18"/>
        </w:rPr>
        <w:footnoteRef/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《筵席章》第38-39节</w:t>
      </w:r>
    </w:p>
  </w:footnote>
  <w:footnote w:id="4">
    <w:p w:rsidR="00814D2F" w:rsidRPr="00DD447E" w:rsidRDefault="00814D2F" w:rsidP="00DD447E">
      <w:pPr>
        <w:pStyle w:val="a4"/>
        <w:bidi w:val="0"/>
        <w:rPr>
          <w:rFonts w:ascii="SimSun" w:hAnsi="SimSun"/>
          <w:kern w:val="18"/>
          <w:sz w:val="18"/>
          <w:szCs w:val="18"/>
          <w:lang w:eastAsia="zh-CN"/>
        </w:rPr>
      </w:pPr>
      <w:r w:rsidRPr="00DD447E">
        <w:rPr>
          <w:rStyle w:val="a5"/>
          <w:rFonts w:ascii="SimSun" w:hAnsi="SimSun"/>
          <w:kern w:val="18"/>
          <w:sz w:val="18"/>
          <w:szCs w:val="18"/>
        </w:rPr>
        <w:footnoteRef/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《布哈里圣训集》第</w:t>
      </w:r>
      <w:r w:rsidRPr="00DD447E">
        <w:rPr>
          <w:rFonts w:ascii="SimSun" w:hAnsi="SimSun"/>
          <w:kern w:val="18"/>
          <w:sz w:val="18"/>
          <w:szCs w:val="18"/>
          <w:lang w:eastAsia="zh-CN"/>
        </w:rPr>
        <w:t>6799</w:t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段</w:t>
      </w:r>
      <w:r w:rsidRPr="00DD447E">
        <w:rPr>
          <w:rFonts w:ascii="SimSun" w:hAnsi="SimSun" w:hint="eastAsia"/>
          <w:kern w:val="18"/>
          <w:sz w:val="18"/>
          <w:szCs w:val="18"/>
          <w:lang w:val="en-US" w:eastAsia="zh-CN"/>
        </w:rPr>
        <w:t>，原文出自《</w:t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布哈里圣训集</w:t>
      </w:r>
      <w:r w:rsidRPr="00DD447E">
        <w:rPr>
          <w:rFonts w:ascii="SimSun" w:hAnsi="SimSun" w:hint="eastAsia"/>
          <w:kern w:val="18"/>
          <w:sz w:val="18"/>
          <w:szCs w:val="18"/>
          <w:lang w:val="en-US" w:eastAsia="zh-CN"/>
        </w:rPr>
        <w:t>》，</w:t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《穆斯林圣训集》第</w:t>
      </w:r>
      <w:r w:rsidRPr="00DD447E">
        <w:rPr>
          <w:rFonts w:ascii="SimSun" w:hAnsi="SimSun"/>
          <w:kern w:val="18"/>
          <w:sz w:val="18"/>
          <w:szCs w:val="18"/>
          <w:lang w:eastAsia="zh-CN"/>
        </w:rPr>
        <w:t>1687</w:t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段</w:t>
      </w:r>
    </w:p>
  </w:footnote>
  <w:footnote w:id="5">
    <w:p w:rsidR="00814D2F" w:rsidRPr="00DD447E" w:rsidRDefault="00814D2F" w:rsidP="00DD447E">
      <w:pPr>
        <w:pStyle w:val="a4"/>
        <w:bidi w:val="0"/>
        <w:rPr>
          <w:rFonts w:ascii="SimSun" w:hAnsi="SimSun"/>
          <w:kern w:val="18"/>
          <w:sz w:val="18"/>
          <w:szCs w:val="18"/>
          <w:lang w:eastAsia="zh-CN"/>
        </w:rPr>
      </w:pPr>
      <w:r w:rsidRPr="00DD447E">
        <w:rPr>
          <w:rStyle w:val="a5"/>
          <w:rFonts w:ascii="SimSun" w:hAnsi="SimSun"/>
          <w:kern w:val="18"/>
          <w:sz w:val="18"/>
          <w:szCs w:val="18"/>
        </w:rPr>
        <w:footnoteRef/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《布哈里圣训集》第</w:t>
      </w:r>
      <w:r w:rsidRPr="00DD447E">
        <w:rPr>
          <w:rFonts w:ascii="SimSun" w:hAnsi="SimSun"/>
          <w:kern w:val="18"/>
          <w:sz w:val="18"/>
          <w:szCs w:val="18"/>
          <w:lang w:eastAsia="zh-CN"/>
        </w:rPr>
        <w:t>6789</w:t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段，原文出自《布哈里圣训集》，《穆斯林圣训集》第</w:t>
      </w:r>
      <w:r w:rsidRPr="00DD447E">
        <w:rPr>
          <w:rFonts w:ascii="SimSun" w:hAnsi="SimSun"/>
          <w:kern w:val="18"/>
          <w:sz w:val="18"/>
          <w:szCs w:val="18"/>
          <w:lang w:eastAsia="zh-CN"/>
        </w:rPr>
        <w:t>1684</w:t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段</w:t>
      </w:r>
    </w:p>
  </w:footnote>
  <w:footnote w:id="6">
    <w:p w:rsidR="00814D2F" w:rsidRPr="00DD447E" w:rsidRDefault="00814D2F" w:rsidP="00DD447E">
      <w:pPr>
        <w:pStyle w:val="a4"/>
        <w:bidi w:val="0"/>
        <w:rPr>
          <w:rFonts w:ascii="SimSun" w:hAnsi="SimSun"/>
          <w:kern w:val="18"/>
          <w:sz w:val="18"/>
          <w:szCs w:val="18"/>
        </w:rPr>
      </w:pPr>
      <w:r w:rsidRPr="00DD447E">
        <w:rPr>
          <w:rStyle w:val="a5"/>
          <w:rFonts w:ascii="SimSun" w:hAnsi="SimSun"/>
          <w:kern w:val="18"/>
          <w:sz w:val="18"/>
          <w:szCs w:val="18"/>
        </w:rPr>
        <w:footnoteRef/>
      </w:r>
      <w:r w:rsidRPr="00DD447E">
        <w:rPr>
          <w:rFonts w:ascii="SimSun" w:hAnsi="SimSun" w:hint="eastAsia"/>
          <w:kern w:val="18"/>
          <w:sz w:val="18"/>
          <w:szCs w:val="18"/>
        </w:rPr>
        <w:t>《穆斯林圣训集》第</w:t>
      </w:r>
      <w:r w:rsidRPr="00DD447E">
        <w:rPr>
          <w:rFonts w:ascii="SimSun" w:hAnsi="SimSun"/>
          <w:kern w:val="18"/>
          <w:sz w:val="18"/>
          <w:szCs w:val="18"/>
        </w:rPr>
        <w:t>168</w:t>
      </w:r>
      <w:r w:rsidRPr="00DD447E">
        <w:rPr>
          <w:rFonts w:ascii="SimSun" w:hAnsi="SimSun" w:hint="eastAsia"/>
          <w:kern w:val="18"/>
          <w:sz w:val="18"/>
          <w:szCs w:val="18"/>
          <w:lang w:eastAsia="zh-CN"/>
        </w:rPr>
        <w:t>8</w:t>
      </w:r>
      <w:r w:rsidRPr="00DD447E">
        <w:rPr>
          <w:rFonts w:ascii="SimSun" w:hAnsi="SimSun" w:hint="eastAsia"/>
          <w:kern w:val="18"/>
          <w:sz w:val="18"/>
          <w:szCs w:val="18"/>
        </w:rPr>
        <w:t>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674"/>
    <w:multiLevelType w:val="hybridMultilevel"/>
    <w:tmpl w:val="02782552"/>
    <w:lvl w:ilvl="0" w:tplc="1EACF5DA">
      <w:start w:val="1"/>
      <w:numFmt w:val="bullet"/>
      <w:lvlText w:val=""/>
      <w:lvlJc w:val="left"/>
      <w:pPr>
        <w:tabs>
          <w:tab w:val="num" w:pos="419"/>
        </w:tabs>
        <w:ind w:left="41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">
    <w:nsid w:val="104729F7"/>
    <w:multiLevelType w:val="hybridMultilevel"/>
    <w:tmpl w:val="0FF8E6E6"/>
    <w:lvl w:ilvl="0" w:tplc="1EACF5D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06001"/>
    <w:multiLevelType w:val="hybridMultilevel"/>
    <w:tmpl w:val="7B166FFA"/>
    <w:lvl w:ilvl="0" w:tplc="1EACF5DA">
      <w:start w:val="1"/>
      <w:numFmt w:val="bullet"/>
      <w:lvlText w:val=""/>
      <w:lvlJc w:val="left"/>
      <w:pPr>
        <w:tabs>
          <w:tab w:val="num" w:pos="419"/>
        </w:tabs>
        <w:ind w:left="41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">
    <w:nsid w:val="16090B0E"/>
    <w:multiLevelType w:val="hybridMultilevel"/>
    <w:tmpl w:val="59B8761E"/>
    <w:lvl w:ilvl="0" w:tplc="1EACF5D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651007"/>
    <w:multiLevelType w:val="hybridMultilevel"/>
    <w:tmpl w:val="13AAAC5C"/>
    <w:lvl w:ilvl="0" w:tplc="1EACF5D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8B553D"/>
    <w:multiLevelType w:val="hybridMultilevel"/>
    <w:tmpl w:val="DCB23446"/>
    <w:lvl w:ilvl="0" w:tplc="F30CD27C">
      <w:start w:val="1"/>
      <w:numFmt w:val="decimal"/>
      <w:lvlText w:val="%1-"/>
      <w:lvlJc w:val="left"/>
      <w:pPr>
        <w:tabs>
          <w:tab w:val="num" w:pos="720"/>
        </w:tabs>
        <w:ind w:left="100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AB37E32"/>
    <w:multiLevelType w:val="hybridMultilevel"/>
    <w:tmpl w:val="D46AA81E"/>
    <w:lvl w:ilvl="0" w:tplc="1EACF5D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B05A17"/>
    <w:multiLevelType w:val="multilevel"/>
    <w:tmpl w:val="77D45E54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EEF61BB"/>
    <w:multiLevelType w:val="hybridMultilevel"/>
    <w:tmpl w:val="A994023E"/>
    <w:lvl w:ilvl="0" w:tplc="1EACF5DA">
      <w:start w:val="1"/>
      <w:numFmt w:val="bullet"/>
      <w:lvlText w:val=""/>
      <w:lvlJc w:val="left"/>
      <w:pPr>
        <w:tabs>
          <w:tab w:val="num" w:pos="419"/>
        </w:tabs>
        <w:ind w:left="41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9">
    <w:nsid w:val="235F3BA0"/>
    <w:multiLevelType w:val="hybridMultilevel"/>
    <w:tmpl w:val="BDC2707C"/>
    <w:lvl w:ilvl="0" w:tplc="FFFFFFFF">
      <w:start w:val="1"/>
      <w:numFmt w:val="decimal"/>
      <w:lvlText w:val="%1-"/>
      <w:lvlJc w:val="left"/>
      <w:pPr>
        <w:tabs>
          <w:tab w:val="num" w:pos="359"/>
        </w:tabs>
        <w:ind w:left="3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0">
    <w:nsid w:val="24EF2F6E"/>
    <w:multiLevelType w:val="hybridMultilevel"/>
    <w:tmpl w:val="E8602A68"/>
    <w:lvl w:ilvl="0" w:tplc="C7AA40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6461B3"/>
    <w:multiLevelType w:val="hybridMultilevel"/>
    <w:tmpl w:val="CE3EAC24"/>
    <w:lvl w:ilvl="0" w:tplc="1EACF5D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402060"/>
    <w:multiLevelType w:val="multilevel"/>
    <w:tmpl w:val="4B069CD6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Zero"/>
      <w:lvlText w:val="%4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370811"/>
    <w:multiLevelType w:val="hybridMultilevel"/>
    <w:tmpl w:val="1A741C9E"/>
    <w:lvl w:ilvl="0" w:tplc="FFFFFFFF">
      <w:start w:val="1"/>
      <w:numFmt w:val="bullet"/>
      <w:lvlText w:val=""/>
      <w:lvlJc w:val="left"/>
      <w:pPr>
        <w:tabs>
          <w:tab w:val="num" w:pos="560"/>
        </w:tabs>
        <w:ind w:left="560" w:firstLine="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bullet"/>
      <w:lvlText w:val="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abstractNum w:abstractNumId="14">
    <w:nsid w:val="2C086EBC"/>
    <w:multiLevelType w:val="hybridMultilevel"/>
    <w:tmpl w:val="5B986410"/>
    <w:lvl w:ilvl="0" w:tplc="54B8A5AC">
      <w:start w:val="1"/>
      <w:numFmt w:val="decimal"/>
      <w:lvlText w:val="%1-"/>
      <w:lvlJc w:val="left"/>
      <w:pPr>
        <w:tabs>
          <w:tab w:val="num" w:pos="729"/>
        </w:tabs>
        <w:ind w:left="729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9"/>
        </w:tabs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9"/>
        </w:tabs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9"/>
        </w:tabs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9"/>
        </w:tabs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9"/>
        </w:tabs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9"/>
        </w:tabs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9"/>
        </w:tabs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9"/>
        </w:tabs>
        <w:ind w:left="6489" w:hanging="180"/>
      </w:pPr>
    </w:lvl>
  </w:abstractNum>
  <w:abstractNum w:abstractNumId="15">
    <w:nsid w:val="2F2261DC"/>
    <w:multiLevelType w:val="hybridMultilevel"/>
    <w:tmpl w:val="C1E27404"/>
    <w:lvl w:ilvl="0" w:tplc="1EACF5D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FB41F1"/>
    <w:multiLevelType w:val="hybridMultilevel"/>
    <w:tmpl w:val="19BA58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1E46C7"/>
    <w:multiLevelType w:val="hybridMultilevel"/>
    <w:tmpl w:val="1AD025E4"/>
    <w:lvl w:ilvl="0" w:tplc="1EACF5D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6B2E74"/>
    <w:multiLevelType w:val="hybridMultilevel"/>
    <w:tmpl w:val="13B0C412"/>
    <w:lvl w:ilvl="0" w:tplc="635C5176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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  <w:sz w:val="28"/>
        <w:szCs w:val="28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2"/>
        </w:tabs>
        <w:ind w:left="4342" w:hanging="420"/>
      </w:pPr>
      <w:rPr>
        <w:rFonts w:ascii="Wingdings" w:hAnsi="Wingdings" w:hint="default"/>
      </w:rPr>
    </w:lvl>
  </w:abstractNum>
  <w:abstractNum w:abstractNumId="19">
    <w:nsid w:val="392C06A2"/>
    <w:multiLevelType w:val="hybridMultilevel"/>
    <w:tmpl w:val="66FE7DCE"/>
    <w:lvl w:ilvl="0" w:tplc="F87A2734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1" w:tplc="91D2A65E">
      <w:start w:val="1"/>
      <w:numFmt w:val="bullet"/>
      <w:lvlText w:val="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2"/>
        </w:tabs>
        <w:ind w:left="4342" w:hanging="420"/>
      </w:pPr>
      <w:rPr>
        <w:rFonts w:ascii="Wingdings" w:hAnsi="Wingdings" w:hint="default"/>
      </w:rPr>
    </w:lvl>
  </w:abstractNum>
  <w:abstractNum w:abstractNumId="20">
    <w:nsid w:val="3C5956B9"/>
    <w:multiLevelType w:val="hybridMultilevel"/>
    <w:tmpl w:val="CD8291AC"/>
    <w:lvl w:ilvl="0" w:tplc="1EACF5DA">
      <w:start w:val="1"/>
      <w:numFmt w:val="bullet"/>
      <w:lvlText w:val=""/>
      <w:lvlJc w:val="left"/>
      <w:pPr>
        <w:tabs>
          <w:tab w:val="num" w:pos="419"/>
        </w:tabs>
        <w:ind w:left="41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1">
    <w:nsid w:val="40E84B81"/>
    <w:multiLevelType w:val="hybridMultilevel"/>
    <w:tmpl w:val="1C0AFC58"/>
    <w:lvl w:ilvl="0" w:tplc="F87A2734">
      <w:start w:val="1"/>
      <w:numFmt w:val="bullet"/>
      <w:lvlText w:val=""/>
      <w:lvlJc w:val="left"/>
      <w:pPr>
        <w:tabs>
          <w:tab w:val="num" w:pos="419"/>
        </w:tabs>
        <w:ind w:left="419" w:hanging="369"/>
      </w:pPr>
      <w:rPr>
        <w:rFonts w:ascii="Symbol" w:hAnsi="Symbol" w:hint="default"/>
        <w:sz w:val="36"/>
        <w:szCs w:val="36"/>
      </w:rPr>
    </w:lvl>
    <w:lvl w:ilvl="1" w:tplc="2F6A4B2E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2">
    <w:nsid w:val="43AD7F4C"/>
    <w:multiLevelType w:val="hybridMultilevel"/>
    <w:tmpl w:val="0058A8EC"/>
    <w:lvl w:ilvl="0" w:tplc="1EACF5D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BA6CBA"/>
    <w:multiLevelType w:val="hybridMultilevel"/>
    <w:tmpl w:val="66646E16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D4713B"/>
    <w:multiLevelType w:val="hybridMultilevel"/>
    <w:tmpl w:val="4C501140"/>
    <w:lvl w:ilvl="0" w:tplc="1EACF5DA">
      <w:start w:val="1"/>
      <w:numFmt w:val="bullet"/>
      <w:lvlText w:val=""/>
      <w:lvlJc w:val="left"/>
      <w:pPr>
        <w:tabs>
          <w:tab w:val="num" w:pos="419"/>
        </w:tabs>
        <w:ind w:left="41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5">
    <w:nsid w:val="475972BC"/>
    <w:multiLevelType w:val="hybridMultilevel"/>
    <w:tmpl w:val="7946D3F2"/>
    <w:lvl w:ilvl="0" w:tplc="C0A628E0">
      <w:start w:val="1"/>
      <w:numFmt w:val="decimal"/>
      <w:lvlText w:val="%1-"/>
      <w:lvlJc w:val="left"/>
      <w:pPr>
        <w:tabs>
          <w:tab w:val="num" w:pos="729"/>
        </w:tabs>
        <w:ind w:left="7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9"/>
        </w:tabs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9"/>
        </w:tabs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9"/>
        </w:tabs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9"/>
        </w:tabs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9"/>
        </w:tabs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9"/>
        </w:tabs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9"/>
        </w:tabs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9"/>
        </w:tabs>
        <w:ind w:left="6489" w:hanging="180"/>
      </w:pPr>
    </w:lvl>
  </w:abstractNum>
  <w:abstractNum w:abstractNumId="26">
    <w:nsid w:val="57DA7C59"/>
    <w:multiLevelType w:val="hybridMultilevel"/>
    <w:tmpl w:val="41385AF2"/>
    <w:lvl w:ilvl="0" w:tplc="F1EEFC9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58BC63B0"/>
    <w:multiLevelType w:val="hybridMultilevel"/>
    <w:tmpl w:val="85B4E8EA"/>
    <w:lvl w:ilvl="0" w:tplc="CEE2533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8346B1"/>
    <w:multiLevelType w:val="hybridMultilevel"/>
    <w:tmpl w:val="8A288BFE"/>
    <w:lvl w:ilvl="0" w:tplc="1EACF5DA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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2"/>
        </w:tabs>
        <w:ind w:left="4342" w:hanging="420"/>
      </w:pPr>
      <w:rPr>
        <w:rFonts w:ascii="Wingdings" w:hAnsi="Wingdings" w:hint="default"/>
      </w:rPr>
    </w:lvl>
  </w:abstractNum>
  <w:abstractNum w:abstractNumId="29">
    <w:nsid w:val="5EDB3E48"/>
    <w:multiLevelType w:val="hybridMultilevel"/>
    <w:tmpl w:val="A51CA9B4"/>
    <w:lvl w:ilvl="0" w:tplc="CEE4C130">
      <w:start w:val="1"/>
      <w:numFmt w:val="decimal"/>
      <w:lvlText w:val="%1-"/>
      <w:lvlJc w:val="left"/>
      <w:pPr>
        <w:tabs>
          <w:tab w:val="num" w:pos="729"/>
        </w:tabs>
        <w:ind w:left="729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9"/>
        </w:tabs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9"/>
        </w:tabs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9"/>
        </w:tabs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9"/>
        </w:tabs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9"/>
        </w:tabs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9"/>
        </w:tabs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9"/>
        </w:tabs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9"/>
        </w:tabs>
        <w:ind w:left="6489" w:hanging="180"/>
      </w:pPr>
    </w:lvl>
  </w:abstractNum>
  <w:abstractNum w:abstractNumId="30">
    <w:nsid w:val="6099241B"/>
    <w:multiLevelType w:val="hybridMultilevel"/>
    <w:tmpl w:val="B3C06600"/>
    <w:lvl w:ilvl="0" w:tplc="1EACF5DA">
      <w:start w:val="1"/>
      <w:numFmt w:val="bullet"/>
      <w:lvlText w:val=""/>
      <w:lvlJc w:val="left"/>
      <w:pPr>
        <w:tabs>
          <w:tab w:val="num" w:pos="419"/>
        </w:tabs>
        <w:ind w:left="41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1">
    <w:nsid w:val="636E3787"/>
    <w:multiLevelType w:val="hybridMultilevel"/>
    <w:tmpl w:val="6B949E5A"/>
    <w:lvl w:ilvl="0" w:tplc="4DF8AB0C">
      <w:start w:val="1"/>
      <w:numFmt w:val="decimal"/>
      <w:lvlText w:val="%1-"/>
      <w:lvlJc w:val="left"/>
      <w:pPr>
        <w:tabs>
          <w:tab w:val="num" w:pos="729"/>
        </w:tabs>
        <w:ind w:left="7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9"/>
        </w:tabs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9"/>
        </w:tabs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9"/>
        </w:tabs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9"/>
        </w:tabs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9"/>
        </w:tabs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9"/>
        </w:tabs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9"/>
        </w:tabs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9"/>
        </w:tabs>
        <w:ind w:left="6489" w:hanging="180"/>
      </w:pPr>
    </w:lvl>
  </w:abstractNum>
  <w:abstractNum w:abstractNumId="32">
    <w:nsid w:val="689A340B"/>
    <w:multiLevelType w:val="hybridMultilevel"/>
    <w:tmpl w:val="CF2A0758"/>
    <w:lvl w:ilvl="0" w:tplc="F87A273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0F22A5C" w:tentative="1">
      <w:start w:val="1"/>
      <w:numFmt w:val="lowerLetter"/>
      <w:lvlText w:val="%2)"/>
      <w:lvlJc w:val="left"/>
      <w:pPr>
        <w:ind w:left="1401" w:hanging="420"/>
      </w:pPr>
    </w:lvl>
    <w:lvl w:ilvl="2" w:tplc="04090005" w:tentative="1">
      <w:start w:val="1"/>
      <w:numFmt w:val="lowerRoman"/>
      <w:lvlText w:val="%3."/>
      <w:lvlJc w:val="right"/>
      <w:pPr>
        <w:ind w:left="1821" w:hanging="420"/>
      </w:pPr>
    </w:lvl>
    <w:lvl w:ilvl="3" w:tplc="04090001" w:tentative="1">
      <w:start w:val="1"/>
      <w:numFmt w:val="decimal"/>
      <w:lvlText w:val="%4."/>
      <w:lvlJc w:val="left"/>
      <w:pPr>
        <w:ind w:left="2241" w:hanging="420"/>
      </w:pPr>
    </w:lvl>
    <w:lvl w:ilvl="4" w:tplc="04090003" w:tentative="1">
      <w:start w:val="1"/>
      <w:numFmt w:val="lowerLetter"/>
      <w:lvlText w:val="%5)"/>
      <w:lvlJc w:val="left"/>
      <w:pPr>
        <w:ind w:left="2661" w:hanging="420"/>
      </w:pPr>
    </w:lvl>
    <w:lvl w:ilvl="5" w:tplc="04090005" w:tentative="1">
      <w:start w:val="1"/>
      <w:numFmt w:val="lowerRoman"/>
      <w:lvlText w:val="%6."/>
      <w:lvlJc w:val="right"/>
      <w:pPr>
        <w:ind w:left="3081" w:hanging="420"/>
      </w:pPr>
    </w:lvl>
    <w:lvl w:ilvl="6" w:tplc="04090001" w:tentative="1">
      <w:start w:val="1"/>
      <w:numFmt w:val="decimal"/>
      <w:lvlText w:val="%7."/>
      <w:lvlJc w:val="left"/>
      <w:pPr>
        <w:ind w:left="3501" w:hanging="420"/>
      </w:pPr>
    </w:lvl>
    <w:lvl w:ilvl="7" w:tplc="04090003" w:tentative="1">
      <w:start w:val="1"/>
      <w:numFmt w:val="lowerLetter"/>
      <w:lvlText w:val="%8)"/>
      <w:lvlJc w:val="left"/>
      <w:pPr>
        <w:ind w:left="3921" w:hanging="420"/>
      </w:pPr>
    </w:lvl>
    <w:lvl w:ilvl="8" w:tplc="04090005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33">
    <w:nsid w:val="6B654AF5"/>
    <w:multiLevelType w:val="hybridMultilevel"/>
    <w:tmpl w:val="0128C8D0"/>
    <w:lvl w:ilvl="0" w:tplc="5FF83B5E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  <w:sz w:val="36"/>
        <w:szCs w:val="36"/>
      </w:rPr>
    </w:lvl>
    <w:lvl w:ilvl="1" w:tplc="040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36"/>
        <w:szCs w:val="36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3C92866"/>
    <w:multiLevelType w:val="hybridMultilevel"/>
    <w:tmpl w:val="FB9AD8A4"/>
    <w:lvl w:ilvl="0" w:tplc="1EACF5D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0D38D1"/>
    <w:multiLevelType w:val="hybridMultilevel"/>
    <w:tmpl w:val="7FFEAB58"/>
    <w:lvl w:ilvl="0" w:tplc="1EACF5DA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090001" w:tentative="1">
      <w:start w:val="1"/>
      <w:numFmt w:val="lowerLetter"/>
      <w:lvlText w:val="%2)"/>
      <w:lvlJc w:val="left"/>
      <w:pPr>
        <w:ind w:left="1440" w:hanging="420"/>
      </w:pPr>
    </w:lvl>
    <w:lvl w:ilvl="2" w:tplc="04090005" w:tentative="1">
      <w:start w:val="1"/>
      <w:numFmt w:val="lowerRoman"/>
      <w:lvlText w:val="%3."/>
      <w:lvlJc w:val="right"/>
      <w:pPr>
        <w:ind w:left="1860" w:hanging="420"/>
      </w:pPr>
    </w:lvl>
    <w:lvl w:ilvl="3" w:tplc="04090001" w:tentative="1">
      <w:start w:val="1"/>
      <w:numFmt w:val="decimal"/>
      <w:lvlText w:val="%4."/>
      <w:lvlJc w:val="left"/>
      <w:pPr>
        <w:ind w:left="2280" w:hanging="420"/>
      </w:pPr>
    </w:lvl>
    <w:lvl w:ilvl="4" w:tplc="04090003" w:tentative="1">
      <w:start w:val="1"/>
      <w:numFmt w:val="lowerLetter"/>
      <w:lvlText w:val="%5)"/>
      <w:lvlJc w:val="left"/>
      <w:pPr>
        <w:ind w:left="2700" w:hanging="420"/>
      </w:pPr>
    </w:lvl>
    <w:lvl w:ilvl="5" w:tplc="04090005" w:tentative="1">
      <w:start w:val="1"/>
      <w:numFmt w:val="lowerRoman"/>
      <w:lvlText w:val="%6."/>
      <w:lvlJc w:val="right"/>
      <w:pPr>
        <w:ind w:left="3120" w:hanging="420"/>
      </w:pPr>
    </w:lvl>
    <w:lvl w:ilvl="6" w:tplc="04090001" w:tentative="1">
      <w:start w:val="1"/>
      <w:numFmt w:val="decimal"/>
      <w:lvlText w:val="%7."/>
      <w:lvlJc w:val="left"/>
      <w:pPr>
        <w:ind w:left="3540" w:hanging="420"/>
      </w:pPr>
    </w:lvl>
    <w:lvl w:ilvl="7" w:tplc="04090003" w:tentative="1">
      <w:start w:val="1"/>
      <w:numFmt w:val="lowerLetter"/>
      <w:lvlText w:val="%8)"/>
      <w:lvlJc w:val="left"/>
      <w:pPr>
        <w:ind w:left="3960" w:hanging="420"/>
      </w:pPr>
    </w:lvl>
    <w:lvl w:ilvl="8" w:tplc="04090005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6">
    <w:nsid w:val="7D5878BC"/>
    <w:multiLevelType w:val="hybridMultilevel"/>
    <w:tmpl w:val="F43C568E"/>
    <w:lvl w:ilvl="0" w:tplc="F8EAB716">
      <w:start w:val="1"/>
      <w:numFmt w:val="bullet"/>
      <w:lvlText w:val=""/>
      <w:lvlJc w:val="left"/>
      <w:pPr>
        <w:tabs>
          <w:tab w:val="num" w:pos="419"/>
        </w:tabs>
        <w:ind w:left="419" w:hanging="369"/>
      </w:pPr>
      <w:rPr>
        <w:rFonts w:ascii="Symbol" w:hAnsi="Symbol" w:hint="default"/>
        <w:sz w:val="36"/>
        <w:szCs w:val="36"/>
      </w:rPr>
    </w:lvl>
    <w:lvl w:ilvl="1" w:tplc="04090019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10"/>
  </w:num>
  <w:num w:numId="4">
    <w:abstractNumId w:val="5"/>
  </w:num>
  <w:num w:numId="5">
    <w:abstractNumId w:val="7"/>
  </w:num>
  <w:num w:numId="6">
    <w:abstractNumId w:val="27"/>
  </w:num>
  <w:num w:numId="7">
    <w:abstractNumId w:val="26"/>
  </w:num>
  <w:num w:numId="8">
    <w:abstractNumId w:val="12"/>
  </w:num>
  <w:num w:numId="9">
    <w:abstractNumId w:val="28"/>
  </w:num>
  <w:num w:numId="10">
    <w:abstractNumId w:val="19"/>
  </w:num>
  <w:num w:numId="11">
    <w:abstractNumId w:val="18"/>
  </w:num>
  <w:num w:numId="12">
    <w:abstractNumId w:val="13"/>
  </w:num>
  <w:num w:numId="13">
    <w:abstractNumId w:val="32"/>
  </w:num>
  <w:num w:numId="14">
    <w:abstractNumId w:val="9"/>
  </w:num>
  <w:num w:numId="15">
    <w:abstractNumId w:val="35"/>
  </w:num>
  <w:num w:numId="16">
    <w:abstractNumId w:val="33"/>
  </w:num>
  <w:num w:numId="17">
    <w:abstractNumId w:val="36"/>
  </w:num>
  <w:num w:numId="18">
    <w:abstractNumId w:val="21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0">
    <w:abstractNumId w:val="2"/>
  </w:num>
  <w:num w:numId="21">
    <w:abstractNumId w:val="17"/>
  </w:num>
  <w:num w:numId="22">
    <w:abstractNumId w:val="34"/>
  </w:num>
  <w:num w:numId="23">
    <w:abstractNumId w:val="30"/>
  </w:num>
  <w:num w:numId="24">
    <w:abstractNumId w:val="1"/>
  </w:num>
  <w:num w:numId="25">
    <w:abstractNumId w:val="22"/>
  </w:num>
  <w:num w:numId="26">
    <w:abstractNumId w:val="20"/>
  </w:num>
  <w:num w:numId="27">
    <w:abstractNumId w:val="11"/>
  </w:num>
  <w:num w:numId="28">
    <w:abstractNumId w:val="4"/>
  </w:num>
  <w:num w:numId="29">
    <w:abstractNumId w:val="31"/>
  </w:num>
  <w:num w:numId="30">
    <w:abstractNumId w:val="8"/>
  </w:num>
  <w:num w:numId="31">
    <w:abstractNumId w:val="29"/>
  </w:num>
  <w:num w:numId="32">
    <w:abstractNumId w:val="25"/>
  </w:num>
  <w:num w:numId="33">
    <w:abstractNumId w:val="24"/>
  </w:num>
  <w:num w:numId="34">
    <w:abstractNumId w:val="0"/>
  </w:num>
  <w:num w:numId="35">
    <w:abstractNumId w:val="15"/>
  </w:num>
  <w:num w:numId="36">
    <w:abstractNumId w:val="14"/>
  </w:num>
  <w:num w:numId="37">
    <w:abstractNumId w:val="6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TrueTypeFonts/>
  <w:embedSystemFonts/>
  <w:hideSpellingErrors/>
  <w:activeWritingStyle w:appName="MSWord" w:lang="en-US" w:vendorID="64" w:dllVersion="131078" w:nlCheck="1" w:checkStyle="1"/>
  <w:activeWritingStyle w:appName="MSWord" w:lang="es-AR" w:vendorID="64" w:dllVersion="131078" w:nlCheck="1" w:checkStyle="1"/>
  <w:activeWritingStyle w:appName="MSWord" w:lang="zh-CN" w:vendorID="64" w:dllVersion="131077" w:nlCheck="1" w:checkStyle="1"/>
  <w:attachedTemplate r:id="rId1"/>
  <w:stylePaneFormatFilter w:val="3F01"/>
  <w:defaultTabStop w:val="720"/>
  <w:characterSpacingControl w:val="doNotCompress"/>
  <w:savePreviewPicture/>
  <w:hdrShapeDefaults>
    <o:shapedefaults v:ext="edit" spidmax="3074" fill="f" fillcolor="white" stroke="f">
      <v:fill color="white" on="f"/>
      <v:stroke on="f"/>
    </o:shapedefaults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5C026B"/>
    <w:rsid w:val="00003567"/>
    <w:rsid w:val="00007650"/>
    <w:rsid w:val="00007E42"/>
    <w:rsid w:val="00031784"/>
    <w:rsid w:val="00042E19"/>
    <w:rsid w:val="00056BB0"/>
    <w:rsid w:val="00057DAB"/>
    <w:rsid w:val="00063206"/>
    <w:rsid w:val="00064B4F"/>
    <w:rsid w:val="00073413"/>
    <w:rsid w:val="00081275"/>
    <w:rsid w:val="0008616D"/>
    <w:rsid w:val="00086F7A"/>
    <w:rsid w:val="00091AE6"/>
    <w:rsid w:val="000B4052"/>
    <w:rsid w:val="000B61B7"/>
    <w:rsid w:val="000B6322"/>
    <w:rsid w:val="000C7926"/>
    <w:rsid w:val="000D2977"/>
    <w:rsid w:val="000D49F0"/>
    <w:rsid w:val="000E4457"/>
    <w:rsid w:val="000E68F4"/>
    <w:rsid w:val="000F669E"/>
    <w:rsid w:val="0010306F"/>
    <w:rsid w:val="00122FEE"/>
    <w:rsid w:val="00141C1A"/>
    <w:rsid w:val="001475B4"/>
    <w:rsid w:val="0016384C"/>
    <w:rsid w:val="0017037D"/>
    <w:rsid w:val="001725BD"/>
    <w:rsid w:val="00173DD7"/>
    <w:rsid w:val="0017511C"/>
    <w:rsid w:val="00175AC3"/>
    <w:rsid w:val="00180C91"/>
    <w:rsid w:val="00187ECC"/>
    <w:rsid w:val="0019595A"/>
    <w:rsid w:val="001A7969"/>
    <w:rsid w:val="001C197A"/>
    <w:rsid w:val="001E2670"/>
    <w:rsid w:val="001F256A"/>
    <w:rsid w:val="00201A73"/>
    <w:rsid w:val="00210F98"/>
    <w:rsid w:val="002374DE"/>
    <w:rsid w:val="00243C91"/>
    <w:rsid w:val="002449A9"/>
    <w:rsid w:val="002477C8"/>
    <w:rsid w:val="0025200A"/>
    <w:rsid w:val="0025273A"/>
    <w:rsid w:val="00257DE2"/>
    <w:rsid w:val="0028134D"/>
    <w:rsid w:val="00282AEA"/>
    <w:rsid w:val="002946A6"/>
    <w:rsid w:val="002D20B5"/>
    <w:rsid w:val="002D2DA8"/>
    <w:rsid w:val="002D4EA5"/>
    <w:rsid w:val="002E4812"/>
    <w:rsid w:val="002E7FBA"/>
    <w:rsid w:val="002F1AEB"/>
    <w:rsid w:val="002F44B5"/>
    <w:rsid w:val="00306041"/>
    <w:rsid w:val="00336F74"/>
    <w:rsid w:val="00342D0B"/>
    <w:rsid w:val="003513F1"/>
    <w:rsid w:val="0035201E"/>
    <w:rsid w:val="00356AB3"/>
    <w:rsid w:val="00363595"/>
    <w:rsid w:val="00366F28"/>
    <w:rsid w:val="00367DA1"/>
    <w:rsid w:val="003705B8"/>
    <w:rsid w:val="0038797D"/>
    <w:rsid w:val="003A5746"/>
    <w:rsid w:val="003C5BAC"/>
    <w:rsid w:val="003E7407"/>
    <w:rsid w:val="003F24B8"/>
    <w:rsid w:val="003F42C2"/>
    <w:rsid w:val="00414AE6"/>
    <w:rsid w:val="00431963"/>
    <w:rsid w:val="004369BA"/>
    <w:rsid w:val="00436E6A"/>
    <w:rsid w:val="00442D1B"/>
    <w:rsid w:val="00443CF8"/>
    <w:rsid w:val="00452A04"/>
    <w:rsid w:val="00465238"/>
    <w:rsid w:val="0048604D"/>
    <w:rsid w:val="00494F2A"/>
    <w:rsid w:val="004B0F06"/>
    <w:rsid w:val="004B38EE"/>
    <w:rsid w:val="004B6018"/>
    <w:rsid w:val="004C0451"/>
    <w:rsid w:val="004D4E9D"/>
    <w:rsid w:val="004E33C4"/>
    <w:rsid w:val="00504910"/>
    <w:rsid w:val="00514301"/>
    <w:rsid w:val="00515B19"/>
    <w:rsid w:val="00516237"/>
    <w:rsid w:val="005300CD"/>
    <w:rsid w:val="005416CE"/>
    <w:rsid w:val="00543AF3"/>
    <w:rsid w:val="005541B4"/>
    <w:rsid w:val="00577D38"/>
    <w:rsid w:val="00581D1E"/>
    <w:rsid w:val="00581F59"/>
    <w:rsid w:val="005864D4"/>
    <w:rsid w:val="00597F65"/>
    <w:rsid w:val="005B6616"/>
    <w:rsid w:val="005C026B"/>
    <w:rsid w:val="005C1791"/>
    <w:rsid w:val="005C2F0D"/>
    <w:rsid w:val="005C5331"/>
    <w:rsid w:val="005C5486"/>
    <w:rsid w:val="005C65D3"/>
    <w:rsid w:val="005D0B83"/>
    <w:rsid w:val="005E7FF3"/>
    <w:rsid w:val="0061713F"/>
    <w:rsid w:val="00622B81"/>
    <w:rsid w:val="00625450"/>
    <w:rsid w:val="006366FD"/>
    <w:rsid w:val="006464C0"/>
    <w:rsid w:val="006510C4"/>
    <w:rsid w:val="00654ED8"/>
    <w:rsid w:val="006651C6"/>
    <w:rsid w:val="0067031A"/>
    <w:rsid w:val="006A284B"/>
    <w:rsid w:val="006C4B53"/>
    <w:rsid w:val="006C6FDA"/>
    <w:rsid w:val="006C743B"/>
    <w:rsid w:val="006D71D5"/>
    <w:rsid w:val="006E0AC0"/>
    <w:rsid w:val="006F49A9"/>
    <w:rsid w:val="0071262C"/>
    <w:rsid w:val="007161FB"/>
    <w:rsid w:val="00731B50"/>
    <w:rsid w:val="00755197"/>
    <w:rsid w:val="00757613"/>
    <w:rsid w:val="00764C41"/>
    <w:rsid w:val="00770BE2"/>
    <w:rsid w:val="00773F62"/>
    <w:rsid w:val="0078571F"/>
    <w:rsid w:val="00790333"/>
    <w:rsid w:val="007A23B9"/>
    <w:rsid w:val="007C2C4F"/>
    <w:rsid w:val="007C559B"/>
    <w:rsid w:val="00804BD6"/>
    <w:rsid w:val="00814D2F"/>
    <w:rsid w:val="008151A1"/>
    <w:rsid w:val="008155FC"/>
    <w:rsid w:val="00815B53"/>
    <w:rsid w:val="00821B30"/>
    <w:rsid w:val="00835CD2"/>
    <w:rsid w:val="00853F40"/>
    <w:rsid w:val="008554C9"/>
    <w:rsid w:val="00863F6D"/>
    <w:rsid w:val="008716EE"/>
    <w:rsid w:val="00874CB7"/>
    <w:rsid w:val="008976E5"/>
    <w:rsid w:val="008A757C"/>
    <w:rsid w:val="008B4DC2"/>
    <w:rsid w:val="008C174D"/>
    <w:rsid w:val="008C43EB"/>
    <w:rsid w:val="008C7F6C"/>
    <w:rsid w:val="008D1C75"/>
    <w:rsid w:val="008F4FB4"/>
    <w:rsid w:val="00907282"/>
    <w:rsid w:val="00907DEF"/>
    <w:rsid w:val="009161A6"/>
    <w:rsid w:val="009170E5"/>
    <w:rsid w:val="00953997"/>
    <w:rsid w:val="0095573F"/>
    <w:rsid w:val="0096550B"/>
    <w:rsid w:val="0099677F"/>
    <w:rsid w:val="009A4824"/>
    <w:rsid w:val="009B2DF1"/>
    <w:rsid w:val="009B5748"/>
    <w:rsid w:val="009D21B3"/>
    <w:rsid w:val="009D6951"/>
    <w:rsid w:val="009D70C7"/>
    <w:rsid w:val="009F121C"/>
    <w:rsid w:val="00A01F59"/>
    <w:rsid w:val="00A0318F"/>
    <w:rsid w:val="00A16275"/>
    <w:rsid w:val="00A33745"/>
    <w:rsid w:val="00A52CCC"/>
    <w:rsid w:val="00A56574"/>
    <w:rsid w:val="00A70832"/>
    <w:rsid w:val="00A800BA"/>
    <w:rsid w:val="00A92895"/>
    <w:rsid w:val="00A96F40"/>
    <w:rsid w:val="00AA0296"/>
    <w:rsid w:val="00AA13FF"/>
    <w:rsid w:val="00AA639F"/>
    <w:rsid w:val="00AD2769"/>
    <w:rsid w:val="00AE0B3A"/>
    <w:rsid w:val="00B0604C"/>
    <w:rsid w:val="00B06618"/>
    <w:rsid w:val="00B10B9C"/>
    <w:rsid w:val="00B14FC6"/>
    <w:rsid w:val="00B15410"/>
    <w:rsid w:val="00B3253B"/>
    <w:rsid w:val="00B3267D"/>
    <w:rsid w:val="00B75D2E"/>
    <w:rsid w:val="00BA7942"/>
    <w:rsid w:val="00BB2ADE"/>
    <w:rsid w:val="00BE21B1"/>
    <w:rsid w:val="00BE3E14"/>
    <w:rsid w:val="00BE3FAD"/>
    <w:rsid w:val="00C12E47"/>
    <w:rsid w:val="00C22D30"/>
    <w:rsid w:val="00C31D57"/>
    <w:rsid w:val="00C36B4F"/>
    <w:rsid w:val="00C41A73"/>
    <w:rsid w:val="00C46956"/>
    <w:rsid w:val="00C46EF8"/>
    <w:rsid w:val="00C57DD7"/>
    <w:rsid w:val="00C749A6"/>
    <w:rsid w:val="00C757E2"/>
    <w:rsid w:val="00C75A17"/>
    <w:rsid w:val="00C96E89"/>
    <w:rsid w:val="00CA316A"/>
    <w:rsid w:val="00CA5A48"/>
    <w:rsid w:val="00CA631A"/>
    <w:rsid w:val="00CB2EDF"/>
    <w:rsid w:val="00CB63AA"/>
    <w:rsid w:val="00CD1EEB"/>
    <w:rsid w:val="00CD30B5"/>
    <w:rsid w:val="00CD3255"/>
    <w:rsid w:val="00CD5357"/>
    <w:rsid w:val="00CE1026"/>
    <w:rsid w:val="00D03F7F"/>
    <w:rsid w:val="00D16C86"/>
    <w:rsid w:val="00D200B0"/>
    <w:rsid w:val="00D269B9"/>
    <w:rsid w:val="00D37270"/>
    <w:rsid w:val="00D4770F"/>
    <w:rsid w:val="00D5395D"/>
    <w:rsid w:val="00D53966"/>
    <w:rsid w:val="00D932FB"/>
    <w:rsid w:val="00DD447E"/>
    <w:rsid w:val="00DE6827"/>
    <w:rsid w:val="00DF2AEE"/>
    <w:rsid w:val="00E10548"/>
    <w:rsid w:val="00E30573"/>
    <w:rsid w:val="00E330CE"/>
    <w:rsid w:val="00E33644"/>
    <w:rsid w:val="00E50DBF"/>
    <w:rsid w:val="00E51E39"/>
    <w:rsid w:val="00E62E57"/>
    <w:rsid w:val="00E6666E"/>
    <w:rsid w:val="00E66883"/>
    <w:rsid w:val="00E8665B"/>
    <w:rsid w:val="00E954B4"/>
    <w:rsid w:val="00EA4639"/>
    <w:rsid w:val="00ED1FC5"/>
    <w:rsid w:val="00F0531A"/>
    <w:rsid w:val="00F065CE"/>
    <w:rsid w:val="00F21140"/>
    <w:rsid w:val="00F520DB"/>
    <w:rsid w:val="00F55738"/>
    <w:rsid w:val="00F56F33"/>
    <w:rsid w:val="00F65639"/>
    <w:rsid w:val="00F6682F"/>
    <w:rsid w:val="00F830EB"/>
    <w:rsid w:val="00F954E8"/>
    <w:rsid w:val="00FC2031"/>
    <w:rsid w:val="00FC25F5"/>
    <w:rsid w:val="00FF20BA"/>
    <w:rsid w:val="00FF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0318F"/>
    <w:pPr>
      <w:bidi/>
    </w:pPr>
    <w:rPr>
      <w:rFonts w:cs="Traditional Arabic"/>
      <w:color w:val="000000"/>
      <w:sz w:val="24"/>
      <w:szCs w:val="36"/>
    </w:rPr>
  </w:style>
  <w:style w:type="paragraph" w:styleId="1">
    <w:name w:val="heading 1"/>
    <w:basedOn w:val="a0"/>
    <w:next w:val="a0"/>
    <w:link w:val="1Char"/>
    <w:qFormat/>
    <w:rsid w:val="006464C0"/>
    <w:pPr>
      <w:keepNext/>
      <w:keepLines/>
      <w:widowControl w:val="0"/>
      <w:bidi w:val="0"/>
      <w:spacing w:before="340" w:after="330" w:line="578" w:lineRule="auto"/>
      <w:jc w:val="both"/>
      <w:outlineLvl w:val="0"/>
    </w:pPr>
    <w:rPr>
      <w:rFonts w:cs="Times New Roman"/>
      <w:b/>
      <w:bCs/>
      <w:color w:val="auto"/>
      <w:kern w:val="44"/>
      <w:sz w:val="44"/>
      <w:szCs w:val="44"/>
      <w:lang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464C0"/>
    <w:pPr>
      <w:keepNext/>
      <w:keepLines/>
      <w:widowControl w:val="0"/>
      <w:bidi w:val="0"/>
      <w:spacing w:before="260" w:after="260" w:line="416" w:lineRule="auto"/>
      <w:jc w:val="both"/>
      <w:outlineLvl w:val="1"/>
    </w:pPr>
    <w:rPr>
      <w:rFonts w:ascii="Cambria" w:hAnsi="Cambria" w:cs="Times New Roman"/>
      <w:b/>
      <w:bCs/>
      <w:color w:val="auto"/>
      <w:kern w:val="2"/>
      <w:sz w:val="32"/>
      <w:szCs w:val="32"/>
      <w:lang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gen">
    <w:name w:val="gen"/>
    <w:basedOn w:val="a1"/>
    <w:rsid w:val="00A0318F"/>
  </w:style>
  <w:style w:type="paragraph" w:styleId="a4">
    <w:name w:val="footnote text"/>
    <w:aliases w:val="Footnote Text"/>
    <w:basedOn w:val="a0"/>
    <w:link w:val="Char"/>
    <w:rsid w:val="00A0318F"/>
    <w:rPr>
      <w:rFonts w:cs="Times New Roman"/>
      <w:color w:val="auto"/>
      <w:sz w:val="20"/>
      <w:szCs w:val="20"/>
      <w:lang w:eastAsia="ar-SA"/>
    </w:rPr>
  </w:style>
  <w:style w:type="character" w:styleId="a5">
    <w:name w:val="footnote reference"/>
    <w:aliases w:val="Footnote Reference"/>
    <w:rsid w:val="00A0318F"/>
    <w:rPr>
      <w:rFonts w:ascii="Times New Roman" w:hAnsi="Times New Roman" w:cs="Times New Roman"/>
      <w:vertAlign w:val="superscript"/>
    </w:rPr>
  </w:style>
  <w:style w:type="paragraph" w:styleId="a6">
    <w:name w:val="Normal (Web)"/>
    <w:basedOn w:val="a0"/>
    <w:rsid w:val="003F42C2"/>
    <w:pPr>
      <w:bidi w:val="0"/>
      <w:spacing w:before="100" w:beforeAutospacing="1" w:after="100" w:afterAutospacing="1"/>
    </w:pPr>
    <w:rPr>
      <w:rFonts w:cs="Times New Roman"/>
      <w:color w:val="auto"/>
      <w:szCs w:val="24"/>
    </w:rPr>
  </w:style>
  <w:style w:type="table" w:styleId="a7">
    <w:name w:val="Table Grid"/>
    <w:basedOn w:val="a2"/>
    <w:rsid w:val="003513F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0"/>
    <w:link w:val="Char0"/>
    <w:rsid w:val="003A5746"/>
    <w:pPr>
      <w:tabs>
        <w:tab w:val="center" w:pos="4153"/>
        <w:tab w:val="right" w:pos="8306"/>
      </w:tabs>
    </w:pPr>
    <w:rPr>
      <w:rFonts w:cs="Times New Roman"/>
      <w:lang/>
    </w:rPr>
  </w:style>
  <w:style w:type="character" w:styleId="a9">
    <w:name w:val="page number"/>
    <w:basedOn w:val="a1"/>
    <w:rsid w:val="003A5746"/>
  </w:style>
  <w:style w:type="character" w:styleId="Hyperlink">
    <w:name w:val="Hyperlink"/>
    <w:rsid w:val="007C2C4F"/>
    <w:rPr>
      <w:color w:val="0000FF"/>
      <w:u w:val="single"/>
    </w:rPr>
  </w:style>
  <w:style w:type="paragraph" w:styleId="aa">
    <w:name w:val="Plain Text"/>
    <w:basedOn w:val="a0"/>
    <w:link w:val="Char1"/>
    <w:rsid w:val="00442D1B"/>
    <w:rPr>
      <w:rFonts w:ascii="Courier New" w:cs="Times New Roman"/>
      <w:color w:val="auto"/>
      <w:sz w:val="20"/>
      <w:szCs w:val="24"/>
      <w:lang/>
    </w:rPr>
  </w:style>
  <w:style w:type="character" w:customStyle="1" w:styleId="divx11">
    <w:name w:val="divx11"/>
    <w:rsid w:val="00773F62"/>
    <w:rPr>
      <w:color w:val="800000"/>
      <w:sz w:val="26"/>
      <w:szCs w:val="26"/>
    </w:rPr>
  </w:style>
  <w:style w:type="character" w:customStyle="1" w:styleId="data1">
    <w:name w:val="data1"/>
    <w:rsid w:val="00CA5A48"/>
    <w:rPr>
      <w:rFonts w:ascii="Tahoma" w:hAnsi="Tahoma" w:cs="Tahoma"/>
      <w:color w:val="000000"/>
      <w:sz w:val="18"/>
      <w:szCs w:val="18"/>
      <w:u w:val="none"/>
      <w:effect w:val="none"/>
    </w:rPr>
  </w:style>
  <w:style w:type="character" w:customStyle="1" w:styleId="maintitle1">
    <w:name w:val="maintitle1"/>
    <w:rsid w:val="00CA5A48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datasimp1">
    <w:name w:val="datasimp1"/>
    <w:rsid w:val="00CA5A48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tslink1">
    <w:name w:val="tslink1"/>
    <w:rsid w:val="00CA5A48"/>
    <w:rPr>
      <w:rFonts w:ascii="Tahoma" w:hAnsi="Tahoma" w:cs="Tahoma"/>
      <w:color w:val="990000"/>
      <w:sz w:val="20"/>
      <w:szCs w:val="20"/>
      <w:u w:val="none"/>
      <w:effect w:val="none"/>
    </w:rPr>
  </w:style>
  <w:style w:type="paragraph" w:styleId="ab">
    <w:name w:val="header"/>
    <w:basedOn w:val="a0"/>
    <w:link w:val="Char2"/>
    <w:rsid w:val="00CA5A48"/>
    <w:pPr>
      <w:tabs>
        <w:tab w:val="center" w:pos="4153"/>
        <w:tab w:val="right" w:pos="8306"/>
      </w:tabs>
    </w:pPr>
    <w:rPr>
      <w:rFonts w:cs="Times New Roman"/>
      <w:lang/>
    </w:rPr>
  </w:style>
  <w:style w:type="paragraph" w:customStyle="1" w:styleId="ac">
    <w:name w:val="الفقرة المدخلة"/>
    <w:basedOn w:val="a0"/>
    <w:link w:val="Char3"/>
    <w:rsid w:val="00366F28"/>
    <w:pPr>
      <w:widowControl w:val="0"/>
      <w:autoSpaceDE w:val="0"/>
      <w:autoSpaceDN w:val="0"/>
      <w:adjustRightInd w:val="0"/>
      <w:spacing w:after="60" w:line="500" w:lineRule="exact"/>
      <w:ind w:left="369"/>
      <w:jc w:val="lowKashida"/>
    </w:pPr>
    <w:rPr>
      <w:rFonts w:cs="mylotus1"/>
      <w:color w:val="auto"/>
      <w:sz w:val="20"/>
      <w:szCs w:val="29"/>
      <w:lang w:bidi="ar-JO"/>
    </w:rPr>
  </w:style>
  <w:style w:type="character" w:customStyle="1" w:styleId="Char3">
    <w:name w:val="الفقرة المدخلة Char"/>
    <w:link w:val="ac"/>
    <w:rsid w:val="00366F28"/>
    <w:rPr>
      <w:rFonts w:cs="mylotus1"/>
      <w:szCs w:val="29"/>
      <w:lang w:eastAsia="en-US" w:bidi="ar-JO"/>
    </w:rPr>
  </w:style>
  <w:style w:type="character" w:customStyle="1" w:styleId="Char">
    <w:name w:val="نص حاشية سفلية Char"/>
    <w:aliases w:val="Footnote Text Char"/>
    <w:link w:val="a4"/>
    <w:locked/>
    <w:rsid w:val="00515B19"/>
    <w:rPr>
      <w:lang w:eastAsia="ar-SA"/>
    </w:rPr>
  </w:style>
  <w:style w:type="character" w:customStyle="1" w:styleId="Char4">
    <w:name w:val="تخريج آية Char"/>
    <w:link w:val="ad"/>
    <w:locked/>
    <w:rsid w:val="00515B19"/>
    <w:rPr>
      <w:rFonts w:cs="mylotus1"/>
      <w:szCs w:val="22"/>
      <w:lang w:eastAsia="en-US" w:bidi="ar-JO"/>
    </w:rPr>
  </w:style>
  <w:style w:type="paragraph" w:customStyle="1" w:styleId="ad">
    <w:name w:val="تخريج آية"/>
    <w:basedOn w:val="a0"/>
    <w:link w:val="Char4"/>
    <w:rsid w:val="00515B19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cs="mylotus1"/>
      <w:color w:val="auto"/>
      <w:sz w:val="20"/>
      <w:szCs w:val="22"/>
      <w:lang w:bidi="ar-JO"/>
    </w:rPr>
  </w:style>
  <w:style w:type="character" w:customStyle="1" w:styleId="CharChar">
    <w:name w:val="الفقرة المعلقة Char Char"/>
    <w:link w:val="ae"/>
    <w:locked/>
    <w:rsid w:val="00515B19"/>
    <w:rPr>
      <w:rFonts w:cs="mylotus1"/>
      <w:szCs w:val="29"/>
      <w:lang w:eastAsia="en-US" w:bidi="ar-JO"/>
    </w:rPr>
  </w:style>
  <w:style w:type="paragraph" w:customStyle="1" w:styleId="ae">
    <w:name w:val="الفقرة المعلقة"/>
    <w:basedOn w:val="a0"/>
    <w:link w:val="CharChar"/>
    <w:rsid w:val="00515B19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cs="mylotus1"/>
      <w:color w:val="auto"/>
      <w:sz w:val="20"/>
      <w:szCs w:val="29"/>
      <w:lang w:bidi="ar-JO"/>
    </w:rPr>
  </w:style>
  <w:style w:type="character" w:customStyle="1" w:styleId="Char5">
    <w:name w:val="نص حديث Char"/>
    <w:link w:val="af"/>
    <w:locked/>
    <w:rsid w:val="00515B19"/>
    <w:rPr>
      <w:lang w:eastAsia="en-US"/>
    </w:rPr>
  </w:style>
  <w:style w:type="paragraph" w:customStyle="1" w:styleId="af">
    <w:name w:val="نص حديث"/>
    <w:basedOn w:val="a0"/>
    <w:link w:val="Char5"/>
    <w:rsid w:val="00515B19"/>
    <w:rPr>
      <w:rFonts w:cs="Times New Roman"/>
      <w:color w:val="auto"/>
      <w:sz w:val="20"/>
      <w:szCs w:val="20"/>
      <w:lang/>
    </w:rPr>
  </w:style>
  <w:style w:type="paragraph" w:customStyle="1" w:styleId="af0">
    <w:name w:val="جانبي"/>
    <w:basedOn w:val="ae"/>
    <w:link w:val="Char6"/>
    <w:rsid w:val="00CD5357"/>
    <w:pPr>
      <w:widowControl w:val="0"/>
      <w:spacing w:before="60" w:line="540" w:lineRule="exact"/>
      <w:ind w:left="0" w:firstLine="0"/>
    </w:pPr>
    <w:rPr>
      <w:bCs/>
      <w:szCs w:val="32"/>
    </w:rPr>
  </w:style>
  <w:style w:type="character" w:customStyle="1" w:styleId="Char6">
    <w:name w:val="جانبي Char"/>
    <w:link w:val="af0"/>
    <w:rsid w:val="00CD5357"/>
    <w:rPr>
      <w:rFonts w:cs="mylotus1"/>
      <w:bCs/>
      <w:szCs w:val="32"/>
      <w:lang w:eastAsia="en-US" w:bidi="ar-JO"/>
    </w:rPr>
  </w:style>
  <w:style w:type="paragraph" w:customStyle="1" w:styleId="af1">
    <w:name w:val="فراغ"/>
    <w:basedOn w:val="ae"/>
    <w:rsid w:val="00CD5357"/>
    <w:pPr>
      <w:widowControl w:val="0"/>
      <w:spacing w:after="0" w:line="400" w:lineRule="exact"/>
    </w:pPr>
    <w:rPr>
      <w:lang w:val="en-US"/>
    </w:rPr>
  </w:style>
  <w:style w:type="character" w:customStyle="1" w:styleId="1Char">
    <w:name w:val="عنوان 1 Char"/>
    <w:link w:val="1"/>
    <w:rsid w:val="006464C0"/>
    <w:rPr>
      <w:b/>
      <w:bCs/>
      <w:kern w:val="44"/>
      <w:sz w:val="44"/>
      <w:szCs w:val="44"/>
      <w:lang/>
    </w:rPr>
  </w:style>
  <w:style w:type="character" w:customStyle="1" w:styleId="2Char">
    <w:name w:val="عنوان 2 Char"/>
    <w:link w:val="2"/>
    <w:uiPriority w:val="9"/>
    <w:semiHidden/>
    <w:rsid w:val="006464C0"/>
    <w:rPr>
      <w:rFonts w:ascii="Cambria" w:hAnsi="Cambria"/>
      <w:b/>
      <w:bCs/>
      <w:kern w:val="2"/>
      <w:sz w:val="32"/>
      <w:szCs w:val="32"/>
      <w:lang/>
    </w:rPr>
  </w:style>
  <w:style w:type="character" w:customStyle="1" w:styleId="Char2">
    <w:name w:val="رأس صفحة Char"/>
    <w:link w:val="ab"/>
    <w:rsid w:val="006464C0"/>
    <w:rPr>
      <w:rFonts w:cs="Traditional Arabic"/>
      <w:color w:val="000000"/>
      <w:sz w:val="24"/>
      <w:szCs w:val="36"/>
      <w:lang w:eastAsia="en-US"/>
    </w:rPr>
  </w:style>
  <w:style w:type="character" w:customStyle="1" w:styleId="Char0">
    <w:name w:val="تذييل صفحة Char"/>
    <w:link w:val="a8"/>
    <w:rsid w:val="006464C0"/>
    <w:rPr>
      <w:rFonts w:cs="Traditional Arabic"/>
      <w:color w:val="000000"/>
      <w:sz w:val="24"/>
      <w:szCs w:val="36"/>
      <w:lang w:eastAsia="en-US"/>
    </w:rPr>
  </w:style>
  <w:style w:type="paragraph" w:styleId="af2">
    <w:name w:val="Body Text Indent"/>
    <w:basedOn w:val="a0"/>
    <w:link w:val="Char7"/>
    <w:rsid w:val="006464C0"/>
    <w:pPr>
      <w:widowControl w:val="0"/>
      <w:bidi w:val="0"/>
      <w:ind w:firstLineChars="225" w:firstLine="540"/>
      <w:jc w:val="both"/>
    </w:pPr>
    <w:rPr>
      <w:rFonts w:cs="Times New Roman"/>
      <w:color w:val="auto"/>
      <w:szCs w:val="24"/>
      <w:lang/>
    </w:rPr>
  </w:style>
  <w:style w:type="character" w:customStyle="1" w:styleId="Char7">
    <w:name w:val="نص أساسي بمسافة بادئة Char"/>
    <w:link w:val="af2"/>
    <w:rsid w:val="006464C0"/>
    <w:rPr>
      <w:sz w:val="24"/>
      <w:szCs w:val="24"/>
      <w:lang/>
    </w:rPr>
  </w:style>
  <w:style w:type="paragraph" w:styleId="20">
    <w:name w:val="Body Text Indent 2"/>
    <w:basedOn w:val="a0"/>
    <w:link w:val="2Char0"/>
    <w:rsid w:val="006464C0"/>
    <w:pPr>
      <w:widowControl w:val="0"/>
      <w:bidi w:val="0"/>
      <w:ind w:firstLineChars="200" w:firstLine="540"/>
      <w:jc w:val="both"/>
    </w:pPr>
    <w:rPr>
      <w:rFonts w:cs="Times New Roman"/>
      <w:color w:val="auto"/>
      <w:sz w:val="27"/>
      <w:szCs w:val="27"/>
      <w:lang/>
    </w:rPr>
  </w:style>
  <w:style w:type="character" w:customStyle="1" w:styleId="2Char0">
    <w:name w:val="نص أساسي بمسافة بادئة 2 Char"/>
    <w:link w:val="20"/>
    <w:rsid w:val="006464C0"/>
    <w:rPr>
      <w:sz w:val="27"/>
      <w:szCs w:val="27"/>
      <w:lang/>
    </w:rPr>
  </w:style>
  <w:style w:type="paragraph" w:styleId="3">
    <w:name w:val="Body Text Indent 3"/>
    <w:basedOn w:val="a0"/>
    <w:link w:val="3Char"/>
    <w:rsid w:val="006464C0"/>
    <w:pPr>
      <w:widowControl w:val="0"/>
      <w:bidi w:val="0"/>
      <w:ind w:left="1380"/>
      <w:jc w:val="both"/>
    </w:pPr>
    <w:rPr>
      <w:rFonts w:cs="Times New Roman"/>
      <w:color w:val="auto"/>
      <w:sz w:val="27"/>
      <w:szCs w:val="27"/>
      <w:lang/>
    </w:rPr>
  </w:style>
  <w:style w:type="character" w:customStyle="1" w:styleId="3Char">
    <w:name w:val="نص أساسي بمسافة بادئة 3 Char"/>
    <w:link w:val="3"/>
    <w:rsid w:val="006464C0"/>
    <w:rPr>
      <w:sz w:val="27"/>
      <w:szCs w:val="27"/>
      <w:lang/>
    </w:rPr>
  </w:style>
  <w:style w:type="character" w:customStyle="1" w:styleId="quest">
    <w:name w:val="quest"/>
    <w:rsid w:val="006464C0"/>
    <w:rPr>
      <w:rFonts w:ascii="Times New Roman" w:hAnsi="Times New Roman" w:cs="Times New Roman" w:hint="default"/>
      <w:b/>
      <w:bCs/>
    </w:rPr>
  </w:style>
  <w:style w:type="character" w:customStyle="1" w:styleId="Char8">
    <w:name w:val="خريطة مستند Char"/>
    <w:link w:val="af3"/>
    <w:rsid w:val="006464C0"/>
    <w:rPr>
      <w:szCs w:val="24"/>
      <w:shd w:val="clear" w:color="auto" w:fill="000080"/>
    </w:rPr>
  </w:style>
  <w:style w:type="paragraph" w:styleId="af3">
    <w:name w:val="Document Map"/>
    <w:basedOn w:val="a0"/>
    <w:link w:val="Char8"/>
    <w:rsid w:val="006464C0"/>
    <w:pPr>
      <w:widowControl w:val="0"/>
      <w:shd w:val="clear" w:color="auto" w:fill="000080"/>
      <w:bidi w:val="0"/>
      <w:jc w:val="both"/>
    </w:pPr>
    <w:rPr>
      <w:rFonts w:cs="Times New Roman"/>
      <w:color w:val="auto"/>
      <w:sz w:val="20"/>
      <w:szCs w:val="24"/>
      <w:lang/>
    </w:rPr>
  </w:style>
  <w:style w:type="character" w:customStyle="1" w:styleId="Char10">
    <w:name w:val="文档结构图 Char1"/>
    <w:uiPriority w:val="99"/>
    <w:rsid w:val="006464C0"/>
    <w:rPr>
      <w:rFonts w:ascii="SimSun" w:cs="Traditional Arabic"/>
      <w:color w:val="000000"/>
      <w:sz w:val="18"/>
      <w:szCs w:val="18"/>
      <w:lang w:eastAsia="en-US"/>
    </w:rPr>
  </w:style>
  <w:style w:type="paragraph" w:styleId="af4">
    <w:name w:val="Title"/>
    <w:basedOn w:val="a0"/>
    <w:link w:val="Char9"/>
    <w:qFormat/>
    <w:rsid w:val="006464C0"/>
    <w:pPr>
      <w:widowControl w:val="0"/>
      <w:autoSpaceDE w:val="0"/>
      <w:autoSpaceDN w:val="0"/>
      <w:bidi w:val="0"/>
      <w:adjustRightInd w:val="0"/>
      <w:spacing w:line="360" w:lineRule="auto"/>
      <w:jc w:val="center"/>
    </w:pPr>
    <w:rPr>
      <w:rFonts w:ascii="Monotype Corsiva" w:hAnsi="Monotype Corsiva" w:cs="Times New Roman"/>
      <w:b/>
      <w:imprint/>
      <w:color w:val="auto"/>
      <w:sz w:val="124"/>
      <w:szCs w:val="136"/>
      <w:lang/>
    </w:rPr>
  </w:style>
  <w:style w:type="character" w:customStyle="1" w:styleId="Char9">
    <w:name w:val="العنوان Char"/>
    <w:link w:val="af4"/>
    <w:rsid w:val="006464C0"/>
    <w:rPr>
      <w:rFonts w:ascii="Monotype Corsiva" w:hAnsi="Monotype Corsiva"/>
      <w:b/>
      <w:imprint/>
      <w:sz w:val="124"/>
      <w:szCs w:val="136"/>
      <w:lang w:eastAsia="en-US"/>
    </w:rPr>
  </w:style>
  <w:style w:type="paragraph" w:customStyle="1" w:styleId="m-normal">
    <w:name w:val="m-normal"/>
    <w:basedOn w:val="a0"/>
    <w:rsid w:val="006464C0"/>
    <w:pPr>
      <w:bidi w:val="0"/>
      <w:spacing w:after="120"/>
      <w:jc w:val="both"/>
    </w:pPr>
    <w:rPr>
      <w:rFonts w:ascii="Palatino Linotype" w:eastAsia="Times New Roman" w:hAnsi="Palatino Linotype"/>
      <w:color w:val="auto"/>
      <w:szCs w:val="32"/>
    </w:rPr>
  </w:style>
  <w:style w:type="paragraph" w:styleId="af5">
    <w:name w:val="Body Text"/>
    <w:basedOn w:val="a0"/>
    <w:link w:val="Chara"/>
    <w:rsid w:val="006464C0"/>
    <w:pPr>
      <w:widowControl w:val="0"/>
      <w:bidi w:val="0"/>
      <w:spacing w:after="120"/>
      <w:jc w:val="both"/>
    </w:pPr>
    <w:rPr>
      <w:rFonts w:cs="Times New Roman"/>
      <w:color w:val="auto"/>
      <w:sz w:val="20"/>
      <w:szCs w:val="24"/>
      <w:lang/>
    </w:rPr>
  </w:style>
  <w:style w:type="character" w:customStyle="1" w:styleId="Chara">
    <w:name w:val="نص أساسي Char"/>
    <w:link w:val="af5"/>
    <w:rsid w:val="006464C0"/>
    <w:rPr>
      <w:szCs w:val="24"/>
      <w:lang/>
    </w:rPr>
  </w:style>
  <w:style w:type="character" w:styleId="af6">
    <w:name w:val="line number"/>
    <w:rsid w:val="006464C0"/>
  </w:style>
  <w:style w:type="paragraph" w:styleId="af7">
    <w:name w:val="Balloon Text"/>
    <w:basedOn w:val="a0"/>
    <w:link w:val="Charb"/>
    <w:uiPriority w:val="99"/>
    <w:unhideWhenUsed/>
    <w:rsid w:val="006464C0"/>
    <w:pPr>
      <w:widowControl w:val="0"/>
      <w:bidi w:val="0"/>
      <w:jc w:val="both"/>
    </w:pPr>
    <w:rPr>
      <w:rFonts w:cs="Times New Roman"/>
      <w:color w:val="auto"/>
      <w:sz w:val="18"/>
      <w:szCs w:val="18"/>
      <w:lang/>
    </w:rPr>
  </w:style>
  <w:style w:type="character" w:customStyle="1" w:styleId="Charb">
    <w:name w:val="نص في بالون Char"/>
    <w:link w:val="af7"/>
    <w:uiPriority w:val="99"/>
    <w:rsid w:val="006464C0"/>
    <w:rPr>
      <w:sz w:val="18"/>
      <w:szCs w:val="18"/>
      <w:lang/>
    </w:rPr>
  </w:style>
  <w:style w:type="paragraph" w:customStyle="1" w:styleId="af8">
    <w:name w:val="كتاب"/>
    <w:basedOn w:val="a0"/>
    <w:link w:val="Charc"/>
    <w:rsid w:val="006464C0"/>
    <w:pPr>
      <w:autoSpaceDE w:val="0"/>
      <w:autoSpaceDN w:val="0"/>
      <w:adjustRightInd w:val="0"/>
      <w:jc w:val="center"/>
    </w:pPr>
    <w:rPr>
      <w:rFonts w:cs="mylotus1"/>
      <w:bCs/>
      <w:color w:val="auto"/>
      <w:spacing w:val="6"/>
      <w:sz w:val="20"/>
      <w:szCs w:val="40"/>
      <w:lang w:bidi="ar-JO"/>
    </w:rPr>
  </w:style>
  <w:style w:type="character" w:customStyle="1" w:styleId="Charc">
    <w:name w:val="كتاب Char"/>
    <w:link w:val="af8"/>
    <w:rsid w:val="006464C0"/>
    <w:rPr>
      <w:rFonts w:cs="mylotus1"/>
      <w:bCs/>
      <w:spacing w:val="6"/>
      <w:szCs w:val="40"/>
      <w:lang w:eastAsia="en-US" w:bidi="ar-JO"/>
    </w:rPr>
  </w:style>
  <w:style w:type="paragraph" w:customStyle="1" w:styleId="af9">
    <w:name w:val="قوس آية"/>
    <w:basedOn w:val="ae"/>
    <w:link w:val="CharChar0"/>
    <w:rsid w:val="006464C0"/>
    <w:rPr>
      <w:rFonts w:ascii="QCF_BSML" w:hAnsi="QCF_BSML" w:cs="QCF_BSML"/>
      <w:sz w:val="28"/>
    </w:rPr>
  </w:style>
  <w:style w:type="character" w:customStyle="1" w:styleId="CharChar0">
    <w:name w:val="قوس آية Char Char"/>
    <w:link w:val="af9"/>
    <w:rsid w:val="006464C0"/>
    <w:rPr>
      <w:rFonts w:ascii="QCF_BSML" w:hAnsi="QCF_BSML" w:cs="QCF_BSML"/>
      <w:sz w:val="28"/>
      <w:szCs w:val="29"/>
      <w:lang w:eastAsia="en-US" w:bidi="ar-JO"/>
    </w:rPr>
  </w:style>
  <w:style w:type="paragraph" w:customStyle="1" w:styleId="afa">
    <w:name w:val="أسود"/>
    <w:basedOn w:val="ae"/>
    <w:link w:val="Chard"/>
    <w:rsid w:val="006464C0"/>
    <w:rPr>
      <w:bCs/>
    </w:rPr>
  </w:style>
  <w:style w:type="character" w:customStyle="1" w:styleId="Chard">
    <w:name w:val="أسود Char"/>
    <w:link w:val="afa"/>
    <w:rsid w:val="006464C0"/>
    <w:rPr>
      <w:rFonts w:cs="mylotus1"/>
      <w:bCs/>
      <w:szCs w:val="29"/>
      <w:lang w:eastAsia="en-US" w:bidi="ar-JO"/>
    </w:rPr>
  </w:style>
  <w:style w:type="paragraph" w:customStyle="1" w:styleId="afb">
    <w:name w:val="راتب محول"/>
    <w:basedOn w:val="ae"/>
    <w:link w:val="CharChar1"/>
    <w:rsid w:val="006464C0"/>
  </w:style>
  <w:style w:type="character" w:customStyle="1" w:styleId="CharChar1">
    <w:name w:val="راتب محول Char Char"/>
    <w:link w:val="afb"/>
    <w:rsid w:val="006464C0"/>
  </w:style>
  <w:style w:type="paragraph" w:customStyle="1" w:styleId="afc">
    <w:name w:val="حاشية"/>
    <w:basedOn w:val="a0"/>
    <w:link w:val="Chare"/>
    <w:rsid w:val="006464C0"/>
    <w:pPr>
      <w:widowControl w:val="0"/>
      <w:autoSpaceDE w:val="0"/>
      <w:autoSpaceDN w:val="0"/>
      <w:adjustRightInd w:val="0"/>
      <w:spacing w:line="300" w:lineRule="exact"/>
      <w:ind w:left="284" w:hanging="284"/>
      <w:jc w:val="lowKashida"/>
    </w:pPr>
    <w:rPr>
      <w:rFonts w:cs="Times New Roman"/>
      <w:color w:val="auto"/>
      <w:sz w:val="16"/>
      <w:szCs w:val="20"/>
      <w:lang/>
    </w:rPr>
  </w:style>
  <w:style w:type="character" w:customStyle="1" w:styleId="Chare">
    <w:name w:val="حاشية Char"/>
    <w:link w:val="afc"/>
    <w:rsid w:val="006464C0"/>
    <w:rPr>
      <w:sz w:val="16"/>
      <w:lang w:eastAsia="en-US"/>
    </w:rPr>
  </w:style>
  <w:style w:type="paragraph" w:customStyle="1" w:styleId="10">
    <w:name w:val="حاشية1"/>
    <w:basedOn w:val="afc"/>
    <w:link w:val="1Char0"/>
    <w:rsid w:val="006464C0"/>
    <w:pPr>
      <w:ind w:left="737" w:firstLine="0"/>
    </w:pPr>
  </w:style>
  <w:style w:type="character" w:customStyle="1" w:styleId="1Char0">
    <w:name w:val="حاشية1 Char"/>
    <w:link w:val="10"/>
    <w:rsid w:val="006464C0"/>
  </w:style>
  <w:style w:type="paragraph" w:customStyle="1" w:styleId="afd">
    <w:name w:val="حاشية أسود"/>
    <w:basedOn w:val="afc"/>
    <w:link w:val="Charf"/>
    <w:rsid w:val="006464C0"/>
    <w:rPr>
      <w:bCs/>
    </w:rPr>
  </w:style>
  <w:style w:type="character" w:customStyle="1" w:styleId="Charf">
    <w:name w:val="حاشية أسود Char"/>
    <w:link w:val="afd"/>
    <w:rsid w:val="006464C0"/>
    <w:rPr>
      <w:bCs/>
      <w:sz w:val="16"/>
      <w:lang w:eastAsia="en-US"/>
    </w:rPr>
  </w:style>
  <w:style w:type="paragraph" w:customStyle="1" w:styleId="afe">
    <w:name w:val="رقم حاشية"/>
    <w:basedOn w:val="ae"/>
    <w:link w:val="Charf0"/>
    <w:rsid w:val="006464C0"/>
    <w:rPr>
      <w:rFonts w:cs="Rateb lotus20"/>
      <w:position w:val="8"/>
      <w:szCs w:val="16"/>
    </w:rPr>
  </w:style>
  <w:style w:type="character" w:customStyle="1" w:styleId="Charf0">
    <w:name w:val="رقم حاشية Char"/>
    <w:link w:val="afe"/>
    <w:rsid w:val="006464C0"/>
    <w:rPr>
      <w:rFonts w:cs="Rateb lotus20"/>
      <w:position w:val="8"/>
      <w:szCs w:val="16"/>
      <w:lang w:eastAsia="en-US" w:bidi="ar-JO"/>
    </w:rPr>
  </w:style>
  <w:style w:type="paragraph" w:customStyle="1" w:styleId="aff">
    <w:name w:val="باب"/>
    <w:basedOn w:val="af8"/>
    <w:link w:val="Charf1"/>
    <w:rsid w:val="006464C0"/>
    <w:pPr>
      <w:widowControl w:val="0"/>
      <w:spacing w:after="120"/>
    </w:pPr>
    <w:rPr>
      <w:szCs w:val="35"/>
    </w:rPr>
  </w:style>
  <w:style w:type="character" w:customStyle="1" w:styleId="Charf1">
    <w:name w:val="باب Char"/>
    <w:link w:val="aff"/>
    <w:rsid w:val="006464C0"/>
    <w:rPr>
      <w:rFonts w:cs="mylotus1"/>
      <w:bCs/>
      <w:spacing w:val="6"/>
      <w:szCs w:val="35"/>
      <w:lang w:eastAsia="en-US" w:bidi="ar-JO"/>
    </w:rPr>
  </w:style>
  <w:style w:type="paragraph" w:customStyle="1" w:styleId="aff0">
    <w:name w:val="الفقرة غير مدخلة"/>
    <w:basedOn w:val="ae"/>
    <w:rsid w:val="006464C0"/>
    <w:pPr>
      <w:widowControl w:val="0"/>
      <w:ind w:left="0" w:firstLine="0"/>
    </w:pPr>
  </w:style>
  <w:style w:type="character" w:customStyle="1" w:styleId="Char1">
    <w:name w:val="نص عادي Char"/>
    <w:link w:val="aa"/>
    <w:rsid w:val="006464C0"/>
    <w:rPr>
      <w:rFonts w:ascii="Courier New" w:cs="Traditional Arabic"/>
      <w:szCs w:val="24"/>
      <w:lang w:eastAsia="en-US"/>
    </w:rPr>
  </w:style>
  <w:style w:type="paragraph" w:customStyle="1" w:styleId="aff1">
    <w:name w:val="أسماء الأبواب"/>
    <w:basedOn w:val="a0"/>
    <w:rsid w:val="006464C0"/>
    <w:pPr>
      <w:spacing w:before="120" w:after="120" w:line="280" w:lineRule="exact"/>
      <w:ind w:left="284"/>
      <w:jc w:val="center"/>
    </w:pPr>
    <w:rPr>
      <w:rFonts w:cs="Rateb lotusb22"/>
      <w:color w:val="auto"/>
      <w:sz w:val="36"/>
    </w:rPr>
  </w:style>
  <w:style w:type="paragraph" w:customStyle="1" w:styleId="aff2">
    <w:name w:val="تصميم الأبواب"/>
    <w:basedOn w:val="a0"/>
    <w:rsid w:val="006464C0"/>
    <w:pPr>
      <w:spacing w:before="120" w:after="120" w:line="280" w:lineRule="exact"/>
      <w:ind w:left="284"/>
      <w:jc w:val="center"/>
    </w:pPr>
    <w:rPr>
      <w:rFonts w:cs="Rateb lotusb22"/>
      <w:color w:val="auto"/>
      <w:sz w:val="36"/>
    </w:rPr>
  </w:style>
  <w:style w:type="paragraph" w:customStyle="1" w:styleId="aff3">
    <w:name w:val="عنوان رئيسي وسط مرقم"/>
    <w:basedOn w:val="a0"/>
    <w:rsid w:val="006464C0"/>
    <w:pPr>
      <w:spacing w:before="120" w:after="120" w:line="280" w:lineRule="exact"/>
      <w:ind w:left="284"/>
      <w:jc w:val="center"/>
    </w:pPr>
    <w:rPr>
      <w:rFonts w:cs="Rateb lotusb22"/>
      <w:color w:val="auto"/>
      <w:sz w:val="36"/>
    </w:rPr>
  </w:style>
  <w:style w:type="paragraph" w:customStyle="1" w:styleId="aff4">
    <w:name w:val="عنوان فرعي وسط مرقم"/>
    <w:basedOn w:val="a0"/>
    <w:rsid w:val="006464C0"/>
    <w:pPr>
      <w:spacing w:before="120" w:after="120" w:line="280" w:lineRule="exact"/>
      <w:ind w:left="284"/>
      <w:jc w:val="center"/>
    </w:pPr>
    <w:rPr>
      <w:rFonts w:cs="Rateb lotusb22"/>
      <w:color w:val="auto"/>
      <w:sz w:val="36"/>
    </w:rPr>
  </w:style>
  <w:style w:type="paragraph" w:customStyle="1" w:styleId="aff5">
    <w:name w:val="عنوان فرعي وسط غير مرقم"/>
    <w:basedOn w:val="a0"/>
    <w:rsid w:val="006464C0"/>
    <w:pPr>
      <w:spacing w:before="120" w:after="120" w:line="280" w:lineRule="exact"/>
      <w:ind w:left="284"/>
      <w:jc w:val="center"/>
    </w:pPr>
    <w:rPr>
      <w:rFonts w:cs="Rateb lotusb22"/>
      <w:color w:val="auto"/>
      <w:sz w:val="36"/>
    </w:rPr>
  </w:style>
  <w:style w:type="paragraph" w:customStyle="1" w:styleId="aff6">
    <w:name w:val="عنوان منقط جانبي"/>
    <w:basedOn w:val="a0"/>
    <w:link w:val="Charf2"/>
    <w:rsid w:val="006464C0"/>
    <w:pPr>
      <w:spacing w:before="120" w:after="120" w:line="280" w:lineRule="exact"/>
      <w:ind w:left="284"/>
      <w:jc w:val="center"/>
    </w:pPr>
    <w:rPr>
      <w:rFonts w:cs="Times New Roman"/>
      <w:color w:val="auto"/>
      <w:sz w:val="36"/>
      <w:lang/>
    </w:rPr>
  </w:style>
  <w:style w:type="character" w:customStyle="1" w:styleId="Charf2">
    <w:name w:val="عنوان منقط جانبي Char"/>
    <w:link w:val="aff6"/>
    <w:rsid w:val="006464C0"/>
    <w:rPr>
      <w:sz w:val="36"/>
      <w:szCs w:val="36"/>
      <w:lang w:eastAsia="en-US"/>
    </w:rPr>
  </w:style>
  <w:style w:type="paragraph" w:customStyle="1" w:styleId="aff7">
    <w:name w:val="عنوان جانبي من بداية السطر"/>
    <w:basedOn w:val="a0"/>
    <w:link w:val="Charf3"/>
    <w:rsid w:val="006464C0"/>
    <w:pPr>
      <w:spacing w:before="120" w:after="120" w:line="280" w:lineRule="exact"/>
      <w:ind w:left="284"/>
      <w:jc w:val="center"/>
    </w:pPr>
    <w:rPr>
      <w:rFonts w:cs="Times New Roman"/>
      <w:color w:val="auto"/>
      <w:sz w:val="36"/>
      <w:lang/>
    </w:rPr>
  </w:style>
  <w:style w:type="character" w:customStyle="1" w:styleId="Charf3">
    <w:name w:val="عنوان جانبي من بداية السطر Char"/>
    <w:link w:val="aff7"/>
    <w:rsid w:val="006464C0"/>
    <w:rPr>
      <w:sz w:val="36"/>
      <w:szCs w:val="36"/>
      <w:lang w:eastAsia="en-US"/>
    </w:rPr>
  </w:style>
  <w:style w:type="paragraph" w:customStyle="1" w:styleId="aff8">
    <w:name w:val="مفردات الباب"/>
    <w:basedOn w:val="aff1"/>
    <w:rsid w:val="006464C0"/>
  </w:style>
  <w:style w:type="paragraph" w:styleId="a">
    <w:name w:val="List Bullet"/>
    <w:basedOn w:val="a0"/>
    <w:autoRedefine/>
    <w:rsid w:val="006464C0"/>
    <w:pPr>
      <w:numPr>
        <w:numId w:val="8"/>
      </w:numPr>
      <w:autoSpaceDE w:val="0"/>
      <w:autoSpaceDN w:val="0"/>
      <w:adjustRightInd w:val="0"/>
      <w:spacing w:line="280" w:lineRule="exact"/>
    </w:pPr>
    <w:rPr>
      <w:rFonts w:cs="Times New Roman"/>
      <w:color w:val="auto"/>
      <w:sz w:val="20"/>
      <w:szCs w:val="20"/>
    </w:rPr>
  </w:style>
  <w:style w:type="paragraph" w:customStyle="1" w:styleId="aff9">
    <w:name w:val="الحديث"/>
    <w:basedOn w:val="a0"/>
    <w:link w:val="Charf4"/>
    <w:rsid w:val="006464C0"/>
    <w:pPr>
      <w:overflowPunct w:val="0"/>
      <w:autoSpaceDE w:val="0"/>
      <w:autoSpaceDN w:val="0"/>
      <w:adjustRightInd w:val="0"/>
      <w:ind w:firstLine="397"/>
      <w:jc w:val="both"/>
      <w:textAlignment w:val="baseline"/>
    </w:pPr>
    <w:rPr>
      <w:rFonts w:cs="Times New Roman"/>
      <w:bCs/>
      <w:color w:val="auto"/>
      <w:sz w:val="20"/>
      <w:szCs w:val="32"/>
      <w:lang/>
    </w:rPr>
  </w:style>
  <w:style w:type="character" w:customStyle="1" w:styleId="Charf4">
    <w:name w:val="الحديث Char"/>
    <w:link w:val="aff9"/>
    <w:rsid w:val="006464C0"/>
    <w:rPr>
      <w:bCs/>
      <w:szCs w:val="32"/>
      <w:lang w:eastAsia="en-US"/>
    </w:rPr>
  </w:style>
  <w:style w:type="paragraph" w:styleId="affa">
    <w:name w:val="endnote text"/>
    <w:basedOn w:val="a0"/>
    <w:link w:val="Charf5"/>
    <w:uiPriority w:val="99"/>
    <w:unhideWhenUsed/>
    <w:rsid w:val="006464C0"/>
    <w:pPr>
      <w:widowControl w:val="0"/>
      <w:bidi w:val="0"/>
      <w:snapToGrid w:val="0"/>
    </w:pPr>
    <w:rPr>
      <w:rFonts w:cs="Times New Roman"/>
      <w:color w:val="auto"/>
      <w:kern w:val="2"/>
      <w:sz w:val="21"/>
      <w:szCs w:val="24"/>
      <w:lang/>
    </w:rPr>
  </w:style>
  <w:style w:type="character" w:customStyle="1" w:styleId="Charf5">
    <w:name w:val="نص تعليق ختامي Char"/>
    <w:link w:val="affa"/>
    <w:uiPriority w:val="99"/>
    <w:rsid w:val="006464C0"/>
    <w:rPr>
      <w:kern w:val="2"/>
      <w:sz w:val="21"/>
      <w:szCs w:val="24"/>
      <w:lang/>
    </w:rPr>
  </w:style>
  <w:style w:type="paragraph" w:styleId="affb">
    <w:name w:val="annotation text"/>
    <w:basedOn w:val="a0"/>
    <w:link w:val="Charf6"/>
    <w:rsid w:val="006464C0"/>
    <w:pPr>
      <w:widowControl w:val="0"/>
      <w:bidi w:val="0"/>
    </w:pPr>
    <w:rPr>
      <w:rFonts w:cs="Times New Roman"/>
      <w:color w:val="auto"/>
      <w:kern w:val="2"/>
      <w:sz w:val="21"/>
      <w:szCs w:val="24"/>
      <w:lang/>
    </w:rPr>
  </w:style>
  <w:style w:type="character" w:customStyle="1" w:styleId="Charf6">
    <w:name w:val="نص تعليق Char"/>
    <w:link w:val="affb"/>
    <w:rsid w:val="006464C0"/>
    <w:rPr>
      <w:kern w:val="2"/>
      <w:sz w:val="21"/>
      <w:szCs w:val="24"/>
      <w:lang/>
    </w:rPr>
  </w:style>
  <w:style w:type="paragraph" w:styleId="affc">
    <w:name w:val="annotation subject"/>
    <w:basedOn w:val="affb"/>
    <w:next w:val="affb"/>
    <w:link w:val="Charf7"/>
    <w:rsid w:val="006464C0"/>
    <w:rPr>
      <w:b/>
      <w:bCs/>
    </w:rPr>
  </w:style>
  <w:style w:type="character" w:customStyle="1" w:styleId="Charf7">
    <w:name w:val="موضوع تعليق Char"/>
    <w:link w:val="affc"/>
    <w:rsid w:val="006464C0"/>
    <w:rPr>
      <w:b/>
      <w:bCs/>
      <w:kern w:val="2"/>
      <w:sz w:val="21"/>
      <w:szCs w:val="24"/>
      <w:lang/>
    </w:rPr>
  </w:style>
  <w:style w:type="paragraph" w:customStyle="1" w:styleId="11">
    <w:name w:val="列出段落1"/>
    <w:basedOn w:val="a0"/>
    <w:rsid w:val="006464C0"/>
    <w:pPr>
      <w:widowControl w:val="0"/>
      <w:bidi w:val="0"/>
      <w:ind w:left="720"/>
      <w:jc w:val="both"/>
    </w:pPr>
    <w:rPr>
      <w:rFonts w:cs="Times New Roman"/>
      <w:color w:val="auto"/>
      <w:kern w:val="2"/>
      <w:sz w:val="21"/>
      <w:szCs w:val="24"/>
      <w:lang w:eastAsia="zh-CN"/>
    </w:rPr>
  </w:style>
  <w:style w:type="paragraph" w:styleId="affd">
    <w:name w:val="No Spacing"/>
    <w:link w:val="Charf8"/>
    <w:uiPriority w:val="1"/>
    <w:qFormat/>
    <w:rsid w:val="006464C0"/>
    <w:pPr>
      <w:bidi/>
    </w:pPr>
    <w:rPr>
      <w:rFonts w:ascii="Calibri" w:hAnsi="Calibri"/>
      <w:sz w:val="22"/>
      <w:szCs w:val="22"/>
    </w:rPr>
  </w:style>
  <w:style w:type="character" w:customStyle="1" w:styleId="Charf8">
    <w:name w:val="بلا تباعد Char"/>
    <w:link w:val="affd"/>
    <w:uiPriority w:val="1"/>
    <w:rsid w:val="006464C0"/>
    <w:rPr>
      <w:rFonts w:ascii="Calibri" w:hAnsi="Calibri"/>
      <w:sz w:val="22"/>
      <w:szCs w:val="22"/>
      <w:lang w:eastAsia="en-US" w:bidi="ar-SA"/>
    </w:rPr>
  </w:style>
  <w:style w:type="paragraph" w:styleId="affe">
    <w:name w:val="List Paragraph"/>
    <w:basedOn w:val="a0"/>
    <w:uiPriority w:val="34"/>
    <w:qFormat/>
    <w:rsid w:val="006464C0"/>
    <w:pPr>
      <w:widowControl w:val="0"/>
      <w:bidi w:val="0"/>
      <w:ind w:firstLineChars="200" w:firstLine="420"/>
      <w:jc w:val="both"/>
    </w:pPr>
    <w:rPr>
      <w:rFonts w:cs="Times New Roman"/>
      <w:color w:val="auto"/>
      <w:kern w:val="2"/>
      <w:sz w:val="21"/>
      <w:szCs w:val="24"/>
      <w:lang w:eastAsia="zh-CN"/>
    </w:rPr>
  </w:style>
  <w:style w:type="character" w:customStyle="1" w:styleId="style51">
    <w:name w:val="style51"/>
    <w:rsid w:val="006464C0"/>
    <w:rPr>
      <w:sz w:val="26"/>
      <w:szCs w:val="26"/>
    </w:rPr>
  </w:style>
  <w:style w:type="character" w:styleId="afff">
    <w:name w:val="Strong"/>
    <w:uiPriority w:val="22"/>
    <w:qFormat/>
    <w:rsid w:val="006464C0"/>
    <w:rPr>
      <w:b/>
      <w:bCs/>
    </w:rPr>
  </w:style>
  <w:style w:type="paragraph" w:customStyle="1" w:styleId="200">
    <w:name w:val="نمط الفقرة المعلقة + قبل:  2 نقطة بعد:  0 نقطة"/>
    <w:basedOn w:val="ae"/>
    <w:rsid w:val="006464C0"/>
    <w:pPr>
      <w:spacing w:before="40" w:after="0" w:line="440" w:lineRule="exact"/>
    </w:pPr>
    <w:rPr>
      <w:szCs w:val="28"/>
    </w:rPr>
  </w:style>
  <w:style w:type="paragraph" w:customStyle="1" w:styleId="afff0">
    <w:name w:val="نمط الفقرة المعلقة + مضبوطة"/>
    <w:basedOn w:val="ae"/>
    <w:rsid w:val="006464C0"/>
    <w:pPr>
      <w:spacing w:line="440" w:lineRule="exact"/>
      <w:jc w:val="both"/>
    </w:pPr>
    <w:rPr>
      <w:szCs w:val="28"/>
    </w:rPr>
  </w:style>
  <w:style w:type="paragraph" w:customStyle="1" w:styleId="22">
    <w:name w:val="22"/>
    <w:next w:val="afff1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25">
    <w:name w:val="نمط جانبي + تباعد الأسطر:  تام 25 نقطة"/>
    <w:basedOn w:val="af0"/>
    <w:rsid w:val="006464C0"/>
    <w:pPr>
      <w:spacing w:line="500" w:lineRule="exact"/>
    </w:pPr>
    <w:rPr>
      <w:szCs w:val="31"/>
    </w:rPr>
  </w:style>
  <w:style w:type="character" w:customStyle="1" w:styleId="mediumtext1">
    <w:name w:val="medium_text1"/>
    <w:rsid w:val="006464C0"/>
    <w:rPr>
      <w:sz w:val="24"/>
      <w:szCs w:val="24"/>
    </w:rPr>
  </w:style>
  <w:style w:type="paragraph" w:customStyle="1" w:styleId="025">
    <w:name w:val="نمط جانبي + قبل:  0 نقطة تباعد الأسطر:  تام 25 نقطة"/>
    <w:basedOn w:val="af0"/>
    <w:rsid w:val="006464C0"/>
    <w:pPr>
      <w:spacing w:line="500" w:lineRule="exact"/>
    </w:pPr>
    <w:rPr>
      <w:szCs w:val="31"/>
    </w:rPr>
  </w:style>
  <w:style w:type="character" w:customStyle="1" w:styleId="Char11">
    <w:name w:val="尾注文本 Char1"/>
    <w:uiPriority w:val="99"/>
    <w:semiHidden/>
    <w:rsid w:val="006464C0"/>
    <w:rPr>
      <w:rFonts w:ascii="Times New Roman" w:hAnsi="Times New Roman" w:cs="Times New Roman"/>
      <w:kern w:val="2"/>
      <w:sz w:val="21"/>
      <w:szCs w:val="24"/>
    </w:rPr>
  </w:style>
  <w:style w:type="character" w:styleId="afff2">
    <w:name w:val="endnote reference"/>
    <w:uiPriority w:val="99"/>
    <w:unhideWhenUsed/>
    <w:rsid w:val="006464C0"/>
    <w:rPr>
      <w:vertAlign w:val="superscript"/>
    </w:rPr>
  </w:style>
  <w:style w:type="character" w:customStyle="1" w:styleId="longtext1">
    <w:name w:val="long_text1"/>
    <w:rsid w:val="006464C0"/>
    <w:rPr>
      <w:sz w:val="9"/>
      <w:szCs w:val="9"/>
    </w:rPr>
  </w:style>
  <w:style w:type="character" w:customStyle="1" w:styleId="style811">
    <w:name w:val="style811"/>
    <w:rsid w:val="006464C0"/>
    <w:rPr>
      <w:vertAlign w:val="superscript"/>
    </w:rPr>
  </w:style>
  <w:style w:type="character" w:styleId="afff1">
    <w:name w:val="FollowedHyperlink"/>
    <w:uiPriority w:val="99"/>
    <w:unhideWhenUsed/>
    <w:rsid w:val="006464C0"/>
    <w:rPr>
      <w:color w:val="800080"/>
      <w:u w:val="single"/>
    </w:rPr>
  </w:style>
  <w:style w:type="paragraph" w:customStyle="1" w:styleId="21">
    <w:name w:val="21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201">
    <w:name w:val="20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19">
    <w:name w:val="19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12">
    <w:name w:val="1"/>
    <w:next w:val="afff1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8">
    <w:name w:val="8"/>
    <w:next w:val="afff1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7">
    <w:name w:val="7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6">
    <w:name w:val="6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5">
    <w:name w:val="5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4">
    <w:name w:val="4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30">
    <w:name w:val="3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23">
    <w:name w:val="2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18">
    <w:name w:val="18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character" w:customStyle="1" w:styleId="Char12">
    <w:name w:val="脚注文本 Char1"/>
    <w:aliases w:val="Footnote Text Char1"/>
    <w:uiPriority w:val="99"/>
    <w:semiHidden/>
    <w:rsid w:val="006464C0"/>
    <w:rPr>
      <w:rFonts w:ascii="Times New Roman" w:hAnsi="Times New Roman" w:cs="Times New Roman"/>
      <w:kern w:val="2"/>
      <w:sz w:val="18"/>
      <w:szCs w:val="18"/>
    </w:rPr>
  </w:style>
  <w:style w:type="paragraph" w:customStyle="1" w:styleId="17">
    <w:name w:val="17"/>
    <w:next w:val="afff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16">
    <w:name w:val="16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15">
    <w:name w:val="15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14">
    <w:name w:val="14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13">
    <w:name w:val="13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120">
    <w:name w:val="12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110">
    <w:name w:val="11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100">
    <w:name w:val="10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paragraph" w:customStyle="1" w:styleId="9">
    <w:name w:val="9"/>
    <w:uiPriority w:val="99"/>
    <w:rsid w:val="006464C0"/>
    <w:pPr>
      <w:widowControl w:val="0"/>
      <w:jc w:val="both"/>
    </w:pPr>
    <w:rPr>
      <w:kern w:val="2"/>
      <w:sz w:val="21"/>
      <w:szCs w:val="24"/>
      <w:lang w:eastAsia="zh-CN"/>
    </w:rPr>
  </w:style>
  <w:style w:type="character" w:customStyle="1" w:styleId="shorttext1">
    <w:name w:val="short_text1"/>
    <w:rsid w:val="006464C0"/>
    <w:rPr>
      <w:sz w:val="29"/>
      <w:szCs w:val="29"/>
    </w:rPr>
  </w:style>
  <w:style w:type="paragraph" w:customStyle="1" w:styleId="24">
    <w:name w:val="نمط الفقرة المعلقة + بعد:  2 نقطة"/>
    <w:basedOn w:val="ae"/>
    <w:rsid w:val="000B6322"/>
    <w:pPr>
      <w:spacing w:after="40" w:line="460" w:lineRule="exact"/>
    </w:pPr>
    <w:rPr>
      <w:szCs w:val="28"/>
      <w:lang w:val="en-US"/>
    </w:rPr>
  </w:style>
  <w:style w:type="character" w:customStyle="1" w:styleId="apple-style-span">
    <w:name w:val="apple-style-span"/>
    <w:rsid w:val="00CE10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NRAD~1\AppData\Local\Temp\Cover-1.do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4051CE-DA89-46B3-8D0C-AFD3E293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Cover-1.dot</Template>
  <TotalTime>12</TotalTime>
  <Pages>8</Pages>
  <Words>463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盗窃的法度</vt:lpstr>
      <vt:lpstr>Asuntos que anulan el ayuno</vt:lpstr>
    </vt:vector>
  </TitlesOfParts>
  <Company>www.islamhouse.com</Company>
  <LinksUpToDate>false</LinksUpToDate>
  <CharactersWithSpaces>3098</CharactersWithSpaces>
  <SharedDoc>false</SharedDoc>
  <HyperlinkBase>www.islamhouse.com</HyperlinkBase>
  <HLinks>
    <vt:vector size="12" baseType="variant">
      <vt:variant>
        <vt:i4>3211316</vt:i4>
      </vt:variant>
      <vt:variant>
        <vt:i4>6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盗窃的法度</dc:title>
  <dc:subject>盗窃的法度</dc:subject>
  <dc:creator>穆罕默德•本•伊布拉欣•本•阿布杜拉•艾勒图外洁利</dc:creator>
  <cp:keywords>盗窃的法度</cp:keywords>
  <dc:description>这篇文章包含了以下内容：盗窃的定义与断法·盗窃处罚合法性的哲理·盗窃者应受的惩罚·盗窃断手的条件·确定剁手的事项·偷盗的数额·法度抵御嫌疑的断法·盗窃国库者的断法·拒绝归还借用物的断法·被盗财物的断法·被抓之前忏悔者的断法。</dc:description>
  <cp:lastModifiedBy>aboumalek</cp:lastModifiedBy>
  <cp:revision>2</cp:revision>
  <cp:lastPrinted>2010-12-15T18:47:00Z</cp:lastPrinted>
  <dcterms:created xsi:type="dcterms:W3CDTF">2010-12-14T10:02:00Z</dcterms:created>
  <dcterms:modified xsi:type="dcterms:W3CDTF">2010-12-15T18:47:00Z</dcterms:modified>
</cp:coreProperties>
</file>