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B7134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B4466C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4466C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B4466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胡来尔</w:t>
      </w:r>
      <w:r w:rsidRPr="00B4466C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B4466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（讨休）和离婚的区别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4466C" w:rsidRPr="00B4466C" w:rsidRDefault="00B4466C" w:rsidP="00B4466C">
      <w:pPr>
        <w:spacing w:after="82"/>
        <w:jc w:val="center"/>
        <w:outlineLvl w:val="3"/>
        <w:rPr>
          <w:rFonts w:ascii="Helvetica" w:hAnsi="Helvetica" w:cs="SimSun"/>
          <w:b/>
          <w:bCs/>
          <w:color w:val="1F497D" w:themeColor="text2"/>
          <w:sz w:val="48"/>
          <w:szCs w:val="48"/>
        </w:rPr>
      </w:pPr>
      <w:r w:rsidRPr="00B4466C">
        <w:rPr>
          <w:rFonts w:ascii="Helvetica" w:hAnsi="Helvetica" w:cs="Times New Roman"/>
          <w:b/>
          <w:bCs/>
          <w:color w:val="1F497D" w:themeColor="text2"/>
          <w:sz w:val="48"/>
          <w:szCs w:val="48"/>
          <w:rtl/>
        </w:rPr>
        <w:t>الفرق بين الخلع والطلاق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3743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537431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bookmarkStart w:id="0" w:name="_GoBack"/>
      <w:bookmarkEnd w:id="0"/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3743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B4466C" w:rsidRDefault="00A60587" w:rsidP="00B4466C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auto"/>
          <w:sz w:val="36"/>
          <w:lang w:eastAsia="zh-CN"/>
        </w:rPr>
      </w:pPr>
    </w:p>
    <w:p w:rsidR="00B4466C" w:rsidRPr="00B4466C" w:rsidRDefault="00B4466C" w:rsidP="00B4466C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 w:cs="Tahoma"/>
          <w:sz w:val="36"/>
          <w:szCs w:val="36"/>
        </w:rPr>
      </w:pPr>
      <w:r w:rsidRPr="00B4466C">
        <w:rPr>
          <w:rFonts w:ascii="inherit" w:hAnsi="inherit" w:cs="Tahoma"/>
          <w:sz w:val="36"/>
          <w:szCs w:val="36"/>
        </w:rPr>
        <w:t>“</w:t>
      </w:r>
      <w:r w:rsidRPr="00B4466C">
        <w:rPr>
          <w:rFonts w:ascii="SimSun" w:eastAsia="SimSun" w:hAnsi="SimSun" w:cs="SimSun" w:hint="eastAsia"/>
          <w:sz w:val="36"/>
          <w:szCs w:val="36"/>
        </w:rPr>
        <w:t>胡来尔</w:t>
      </w:r>
      <w:r w:rsidRPr="00B4466C">
        <w:rPr>
          <w:sz w:val="36"/>
          <w:szCs w:val="36"/>
        </w:rPr>
        <w:t>”</w:t>
      </w:r>
      <w:r w:rsidRPr="00B4466C">
        <w:rPr>
          <w:rFonts w:ascii="SimSun" w:eastAsia="SimSun" w:hAnsi="SimSun" w:cs="SimSun" w:hint="eastAsia"/>
          <w:sz w:val="36"/>
          <w:szCs w:val="36"/>
        </w:rPr>
        <w:t>（讨休）和离婚的区别</w:t>
      </w:r>
    </w:p>
    <w:p w:rsidR="00B4466C" w:rsidRPr="00B4466C" w:rsidRDefault="00B4466C" w:rsidP="00B4466C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我把聘金还给了我的丈夫，向他提出了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胡来尔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（讨休）；他拿上聘金之后对我说：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谢谢，愿真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主回赐你，你现在是自由人了，你可以回去了。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我就离开了丈夫的家，去了我的姐妹的家，我在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那里坐了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2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个月，然后生病了，卧床不起，邻居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们纷纷帮忙，无微不至的照顾我和我的孩子，愿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真主回赐他们。那个时候我已经怀孕了，宝宝快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要出生了，他与我联系，说他要让我和宝宝放心。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后来，他对我说：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我们仍然是夫妻，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胡来尔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（讨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休）并不意味着离婚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。所以我俩去了清真寺，把</w:t>
      </w:r>
    </w:p>
    <w:p w:rsid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150" w:firstLine="542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这件事情告诉了伊玛目，他说我俩已经离婚了。</w:t>
      </w:r>
    </w:p>
    <w:p w:rsidR="00B4466C" w:rsidRPr="00B4466C" w:rsidRDefault="00B4466C" w:rsidP="00B4466C">
      <w:pPr>
        <w:pStyle w:val="list-group-item-text"/>
        <w:shd w:val="clear" w:color="auto" w:fill="FFFFFF"/>
        <w:spacing w:before="0" w:beforeAutospacing="0" w:after="0" w:afterAutospacing="0" w:line="480" w:lineRule="auto"/>
        <w:ind w:leftChars="150" w:left="360" w:firstLine="1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lastRenderedPageBreak/>
        <w:t>这是正确的吗？</w:t>
      </w:r>
      <w:r w:rsidRPr="00B4466C">
        <w:rPr>
          <w:rStyle w:val="apple-converted-space"/>
          <w:rFonts w:ascii="Tahoma" w:hAnsi="Tahoma" w:cs="Tahoma"/>
          <w:b/>
          <w:bCs/>
          <w:color w:val="FF0000"/>
          <w:sz w:val="36"/>
          <w:szCs w:val="36"/>
        </w:rPr>
        <w:t> 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br/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如果我俩为了给新生儿宰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胎毛羊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（阿给格），现在必须要重新结婚吗？或者我俩可以宰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“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胎毛羊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”</w:t>
      </w:r>
      <w:r w:rsidRPr="00B4466C">
        <w:rPr>
          <w:rFonts w:ascii="Tahoma" w:hAnsi="Tahoma" w:cs="Tahoma"/>
          <w:b/>
          <w:bCs/>
          <w:color w:val="FF0000"/>
          <w:sz w:val="36"/>
          <w:szCs w:val="36"/>
        </w:rPr>
        <w:t>，庆祝新生儿的出生，哪怕我俩已经离婚了也罢？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>
        <w:rPr>
          <w:rFonts w:ascii="Tahoma" w:hAnsi="Tahoma" w:cs="Tahoma" w:hint="eastAsia"/>
          <w:sz w:val="36"/>
          <w:szCs w:val="36"/>
        </w:rPr>
        <w:t>答：</w:t>
      </w:r>
      <w:r w:rsidRPr="00B4466C">
        <w:rPr>
          <w:rFonts w:ascii="Tahoma" w:hAnsi="Tahoma" w:cs="Tahoma"/>
          <w:sz w:val="36"/>
          <w:szCs w:val="36"/>
        </w:rPr>
        <w:t>一切赞颂，全归真主。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第一：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（讨休）不是离婚，但是它会解除婚约；在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（讨休）之后，妻子不能回到丈夫的身边，除非重新缔结婚约。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解除婚约和离婚之间的区别：解除婚约不会被列入离婚的次数，如果你现在回到丈夫的身边，他仍然拥有三次离婚的权利。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150" w:firstLine="54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如果他休了你一次，你的待婚期结束了，如果他再一次为你缔结婚约，他只拥有两次离婚的权利。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凡是由妻子支付钱财，夫妻分手的话，它就是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lastRenderedPageBreak/>
        <w:t>假如丈夫在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（讨休）的同时说出离婚的话，比如说：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只要你把聘金还给我，我就与你离婚。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根据被侧重的主张，这是解除婚约，也就是说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（讨休）就是解除婚约，哪怕丈夫在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胡来尔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（讨休）的同时说出离婚的话也罢。敬请参阅（</w:t>
      </w:r>
      <w:hyperlink r:id="rId10" w:history="1">
        <w:r w:rsidRPr="00B4466C">
          <w:rPr>
            <w:rStyle w:val="Hyperlink"/>
            <w:rFonts w:ascii="Tahoma" w:hAnsi="Tahoma" w:cs="Tahoma"/>
            <w:color w:val="auto"/>
            <w:sz w:val="36"/>
            <w:szCs w:val="36"/>
          </w:rPr>
          <w:t>126444</w:t>
        </w:r>
      </w:hyperlink>
      <w:r w:rsidRPr="00B4466C">
        <w:rPr>
          <w:rFonts w:ascii="Tahoma" w:hAnsi="Tahoma" w:cs="Tahoma"/>
          <w:sz w:val="36"/>
          <w:szCs w:val="36"/>
        </w:rPr>
        <w:t>）号问题的回答。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 </w:t>
      </w:r>
      <w:r w:rsidRPr="00B4466C">
        <w:rPr>
          <w:rFonts w:ascii="Tahoma" w:hAnsi="Tahoma" w:cs="Tahoma"/>
          <w:sz w:val="36"/>
          <w:szCs w:val="36"/>
        </w:rPr>
        <w:t>第二：在你俩分手的情况下可以为新生儿庆祝和宰</w:t>
      </w:r>
      <w:r w:rsidRPr="00B4466C">
        <w:rPr>
          <w:rFonts w:ascii="Tahoma" w:hAnsi="Tahoma" w:cs="Tahoma"/>
          <w:sz w:val="36"/>
          <w:szCs w:val="36"/>
        </w:rPr>
        <w:t>“</w:t>
      </w:r>
      <w:r w:rsidRPr="00B4466C">
        <w:rPr>
          <w:rFonts w:ascii="Tahoma" w:hAnsi="Tahoma" w:cs="Tahoma"/>
          <w:sz w:val="36"/>
          <w:szCs w:val="36"/>
        </w:rPr>
        <w:t>胎毛羊</w:t>
      </w:r>
      <w:r w:rsidRPr="00B4466C">
        <w:rPr>
          <w:rFonts w:ascii="Tahoma" w:hAnsi="Tahoma" w:cs="Tahoma"/>
          <w:sz w:val="36"/>
          <w:szCs w:val="36"/>
        </w:rPr>
        <w:t>”</w:t>
      </w:r>
      <w:r w:rsidRPr="00B4466C">
        <w:rPr>
          <w:rFonts w:ascii="Tahoma" w:hAnsi="Tahoma" w:cs="Tahoma"/>
          <w:sz w:val="36"/>
          <w:szCs w:val="36"/>
        </w:rPr>
        <w:t>，不必为此而重新缔结婚约，但在所有的教法律列当中，他对你而言，始终是一个外人。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我们建议你三思而后行，好好考虑一下你前夫的情况，如果你觉得与他破镜重圆有益无害，这是重新缔结婚约的一个很好的机会。</w:t>
      </w:r>
    </w:p>
    <w:p w:rsidR="00B4466C" w:rsidRPr="00B4466C" w:rsidRDefault="00B4466C" w:rsidP="00B4466C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sz w:val="36"/>
          <w:szCs w:val="36"/>
        </w:rPr>
      </w:pPr>
      <w:r w:rsidRPr="00B4466C">
        <w:rPr>
          <w:rFonts w:ascii="Tahoma" w:hAnsi="Tahoma" w:cs="Tahoma"/>
          <w:sz w:val="36"/>
          <w:szCs w:val="36"/>
        </w:rPr>
        <w:t> </w:t>
      </w:r>
      <w:r w:rsidRPr="00B4466C">
        <w:rPr>
          <w:rFonts w:ascii="Tahoma" w:hAnsi="Tahoma" w:cs="Tahoma"/>
          <w:sz w:val="36"/>
          <w:szCs w:val="36"/>
        </w:rPr>
        <w:t>真主至知！</w:t>
      </w:r>
    </w:p>
    <w:p w:rsidR="00B4466C" w:rsidRDefault="00B4466C" w:rsidP="00B4466C"/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45" w:rsidRDefault="00B71345" w:rsidP="00EB6455">
      <w:r>
        <w:separator/>
      </w:r>
    </w:p>
  </w:endnote>
  <w:endnote w:type="continuationSeparator" w:id="0">
    <w:p w:rsidR="00B71345" w:rsidRDefault="00B7134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F768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71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F768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37431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B7134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45" w:rsidRDefault="00B71345" w:rsidP="00EB6455">
      <w:r>
        <w:separator/>
      </w:r>
    </w:p>
  </w:footnote>
  <w:footnote w:type="continuationSeparator" w:id="0">
    <w:p w:rsidR="00B71345" w:rsidRDefault="00B7134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F768C"/>
    <w:rsid w:val="00442CC2"/>
    <w:rsid w:val="00462A59"/>
    <w:rsid w:val="00482F6F"/>
    <w:rsid w:val="004E1EA8"/>
    <w:rsid w:val="005056E6"/>
    <w:rsid w:val="00537431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4466C"/>
    <w:rsid w:val="00B71345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07039"/>
    <w:rsid w:val="00E13455"/>
    <w:rsid w:val="00EB6455"/>
    <w:rsid w:val="00EE484A"/>
    <w:rsid w:val="00FB1F78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32A81-6B4B-49CB-9A4C-8C70F1FE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66C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B4466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B4466C"/>
  </w:style>
  <w:style w:type="paragraph" w:styleId="NormalWeb">
    <w:name w:val="Normal (Web)"/>
    <w:basedOn w:val="Normal"/>
    <w:uiPriority w:val="99"/>
    <w:semiHidden/>
    <w:unhideWhenUsed/>
    <w:rsid w:val="00B4466C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islamqa.info/zh/12644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530</Words>
  <Characters>610</Characters>
  <Application>Microsoft Office Word</Application>
  <DocSecurity>0</DocSecurity>
  <Lines>46</Lines>
  <Paragraphs>37</Paragraphs>
  <ScaleCrop>false</ScaleCrop>
  <Manager/>
  <Company>islamhouse.com</Company>
  <LinksUpToDate>false</LinksUpToDate>
  <CharactersWithSpaces>1103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“胡来尔”（讨休）和离婚的区别_x000d_</dc:title>
  <dc:subject>“胡来尔”（讨休）和离婚的区别_x000d_</dc:subject>
  <dc:creator>伊斯兰问答网站_x000d_</dc:creator>
  <cp:keywords>“胡来尔”（讨休）和离婚的区别_x000d_</cp:keywords>
  <dc:description>“胡来尔”（讨休）和离婚的区别_x000d_</dc:description>
  <cp:lastModifiedBy>elhashemy</cp:lastModifiedBy>
  <cp:revision>3</cp:revision>
  <dcterms:created xsi:type="dcterms:W3CDTF">2015-03-20T15:17:00Z</dcterms:created>
  <dcterms:modified xsi:type="dcterms:W3CDTF">2015-04-19T14:33:00Z</dcterms:modified>
  <cp:category/>
</cp:coreProperties>
</file>