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F279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F91E12" w:rsidRDefault="00F91E12" w:rsidP="00F91E12">
                  <w:pPr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 w:rsidRPr="00F91E12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 xml:space="preserve">خطبة </w:t>
                  </w:r>
                  <w:r w:rsidRPr="00F91E1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讲演</w:t>
                  </w:r>
                  <w:r w:rsidRPr="00F91E12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65D8F" w:rsidRPr="007E26A3" w:rsidRDefault="00F91E12" w:rsidP="00F91E12">
      <w:pPr>
        <w:bidi w:val="0"/>
        <w:spacing w:beforeLines="50"/>
        <w:jc w:val="center"/>
        <w:rPr>
          <w:rFonts w:asciiTheme="minorEastAsia" w:eastAsiaTheme="minorEastAsia" w:hAnsiTheme="minorEastAsia" w:cs="Tahoma"/>
          <w:b/>
          <w:bCs/>
          <w:color w:val="800000"/>
          <w:sz w:val="84"/>
          <w:szCs w:val="84"/>
          <w:lang w:eastAsia="zh-CN"/>
        </w:rPr>
      </w:pPr>
      <w:r w:rsidRPr="007E26A3">
        <w:rPr>
          <w:rFonts w:asciiTheme="minorEastAsia" w:eastAsiaTheme="minorEastAsia" w:hAnsiTheme="minorEastAsia" w:cs="Times New Roman" w:hint="eastAsia"/>
          <w:color w:val="800000"/>
          <w:sz w:val="84"/>
          <w:szCs w:val="84"/>
          <w:lang w:eastAsia="zh-CN"/>
        </w:rPr>
        <w:t>辞朝演说</w:t>
      </w:r>
    </w:p>
    <w:p w:rsidR="00EB6455" w:rsidRDefault="00EB6455" w:rsidP="00B65D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F91E12" w:rsidRDefault="00F91E12" w:rsidP="00F91E1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7E26A3" w:rsidRDefault="00F91E12" w:rsidP="00EE484A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rtl/>
          <w:lang w:eastAsia="zh-CN"/>
        </w:rPr>
      </w:pPr>
      <w:r w:rsidRPr="007E26A3">
        <w:rPr>
          <w:rFonts w:ascii="Tahoma" w:eastAsia="MS UI Gothic" w:hAnsi="Tahoma" w:cs="KFGQPC Uthman Taha Naskh" w:hint="cs"/>
          <w:color w:val="auto"/>
          <w:sz w:val="48"/>
          <w:szCs w:val="48"/>
          <w:rtl/>
          <w:lang w:eastAsia="zh-CN"/>
        </w:rPr>
        <w:t>خطبة الوداعة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E26A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E26A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F91E12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先知穆罕默德的辞朝演说是在公元</w:t>
      </w:r>
      <w:r w:rsidRPr="00F91E12">
        <w:rPr>
          <w:rFonts w:ascii="LiSu" w:eastAsia="LiSu" w:cs="Times New Roman" w:hint="eastAsia"/>
          <w:color w:val="002060"/>
          <w:sz w:val="36"/>
          <w:lang w:val="ru-RU" w:eastAsia="zh-CN"/>
        </w:rPr>
        <w:t>632</w:t>
      </w: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年朝觐期间发表的，伊历</w:t>
      </w:r>
      <w:r w:rsidRPr="00F91E12">
        <w:rPr>
          <w:rFonts w:ascii="LiSu" w:eastAsia="LiSu" w:cs="Times New Roman" w:hint="eastAsia"/>
          <w:color w:val="002060"/>
          <w:sz w:val="36"/>
          <w:lang w:val="ru-RU" w:eastAsia="zh-CN"/>
        </w:rPr>
        <w:t>12</w:t>
      </w: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月</w:t>
      </w:r>
      <w:r w:rsidRPr="00F91E12">
        <w:rPr>
          <w:rFonts w:ascii="LiSu" w:eastAsia="LiSu" w:cs="Times New Roman" w:hint="eastAsia"/>
          <w:color w:val="002060"/>
          <w:sz w:val="36"/>
          <w:lang w:val="ru-RU" w:eastAsia="zh-CN"/>
        </w:rPr>
        <w:t>9</w:t>
      </w:r>
      <w:r>
        <w:rPr>
          <w:rFonts w:ascii="LiSu" w:eastAsia="LiSu" w:cs="Times New Roman" w:hint="eastAsia"/>
          <w:color w:val="002060"/>
          <w:sz w:val="36"/>
          <w:lang w:eastAsia="zh-CN"/>
        </w:rPr>
        <w:t>日，在阿拉</w:t>
      </w: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法</w:t>
      </w:r>
      <w:r>
        <w:rPr>
          <w:rFonts w:ascii="LiSu" w:eastAsia="LiSu" w:cs="Times New Roman" w:hint="eastAsia"/>
          <w:color w:val="002060"/>
          <w:sz w:val="36"/>
          <w:lang w:eastAsia="zh-CN"/>
        </w:rPr>
        <w:t>特</w:t>
      </w: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，一年中最神圣的一天。使者发表辞朝演说时， 有十几万的穆斯林参加朝觐。</w:t>
      </w:r>
    </w:p>
    <w:p w:rsidR="00F91E12" w:rsidRPr="00F91E12" w:rsidRDefault="00F91E12" w:rsidP="00F91E12">
      <w:pPr>
        <w:keepNext/>
        <w:bidi w:val="0"/>
        <w:spacing w:before="225" w:after="150"/>
        <w:outlineLvl w:val="1"/>
        <w:rPr>
          <w:rFonts w:ascii="LiSu" w:eastAsia="LiSu" w:cs="Times New Roman"/>
          <w:b/>
          <w:bCs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b/>
          <w:bCs/>
          <w:color w:val="002060"/>
          <w:sz w:val="36"/>
          <w:lang w:eastAsia="zh-CN"/>
        </w:rPr>
        <w:t>辞朝演说：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赞颂安拉之后，先知（愿主福安之）说道：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“人们啊！请听我说，今年以后，我不知道我们还能不能再次相聚并一起朝觐。因此，今天在此我要清楚地告白。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人们啊！确实的，直到你们回到安拉那里，正如本月本日和本地是神圣不可侵犯的一样，你们的生命、财产以及你们的名誉也是神圣不可侵犯的。确实的，不久的将来，你们要见到你们的主，而且你们要为自己的行为负责任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安拉禁止你们放高利贷（利息），因此今后的所有利息全部废除。但是，你们的财产归你们所有。你们既不能压迫也不会遭受任何的不公平。安拉已规定，再不会存在任何的利息，阿拔斯·本·阿卜杜·穆台利卜所放高利贷的全部利息从今以后被废除……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lastRenderedPageBreak/>
        <w:t>为了你们教门的安全，你们当谨防恶魔。恶魔的希望虽已破灭，但他将会在大大小小的事情上误导你们，因此，你们做任何事时都要警惕他的捣乱。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人们啊！确实的，对于你们的女人，你们有某些权利；对于你们，你们的女人也有某些权利。尊重她们的婚姻权利，而不使她们发生不正当行为，是你们的责任。如果她们发生不正当行为，安拉准许你们不与她们同床并管教她们，但对待她们不可苛刻。而如果她们悔过，就应供给她们足够的食品和衣物。要善待你们的女人，因为她们是你们的帮手，而她们又无法照料自己。不经丈夫的同意，妻子不可将丈夫的财物赠送任何人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人们啊！你们要认主拜主；每日五次礼拜；封莱麦丹月的斋；及时出纳财产的课税；有能力时朝觐天房。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全人类都是阿丹和哈娃的后代。阿拉伯人不优越于非阿拉伯人，非阿拉伯人也不优越于阿拉伯人；白人不优越于黑人，黑人也不优越于白人。确实，在安拉看来，你们中最尊贵的是那些最敬畏安拉的人。天下的穆斯林彼此都是兄弟。除非自愿的赠予，穆斯林兄弟的任何财物对于其它人都是非法的。因此，不要亏损自己（而私自拿别人的财物）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记住，会有一天你们将站在安拉面前，来回答你们的行为。因此，在我之后你们不要远离正义步入迷途。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人们啊！在我之后，不会再出使者，也不会有新的信仰产生。人们啊！我在此将我知道的传达给你们。</w:t>
      </w: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lastRenderedPageBreak/>
        <w:t>我之后留下了两件东西：《古兰经》和我的圣行，如果你们跟随其后，你们绝不会误入迷途。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在场的人要向那些不在场的人传达我说的一切，因为许多被传述的人比听讲的人还要用心。主啊！求您见证，我已将您的消息传达给了您的仆人。”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>
        <w:rPr>
          <w:rFonts w:ascii="LiSu" w:eastAsia="LiSu" w:cs="Times New Roman" w:hint="eastAsia"/>
          <w:color w:val="002060"/>
          <w:sz w:val="36"/>
          <w:lang w:eastAsia="zh-CN"/>
        </w:rPr>
        <w:t>就这样，可敬的使者在阿拉</w:t>
      </w: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法特完成了他的《辞朝演说》，表明伊斯兰的教诲已经全美的启示也随即降临：</w:t>
      </w:r>
    </w:p>
    <w:p w:rsidR="00F91E12" w:rsidRPr="00F91E12" w:rsidRDefault="00F91E12" w:rsidP="00F91E12">
      <w:pPr>
        <w:bidi w:val="0"/>
        <w:spacing w:after="160"/>
        <w:ind w:left="851" w:right="851"/>
        <w:rPr>
          <w:rFonts w:ascii="LiSu" w:eastAsia="LiSu" w:cs="Times New Roman"/>
          <w:b/>
          <w:bCs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b/>
          <w:bCs/>
          <w:color w:val="002060"/>
          <w:sz w:val="36"/>
          <w:lang w:eastAsia="zh-CN"/>
        </w:rPr>
        <w:t>“……今天，我已为你们成全你们的宗教，我已完成我所赐你们的恩典，我已选择伊斯兰做你们的宗教。……”（《古兰经》</w:t>
      </w:r>
      <w:r w:rsidRPr="00F91E12">
        <w:rPr>
          <w:rFonts w:ascii="LiSu" w:eastAsia="LiSu" w:cs="Times New Roman" w:hint="eastAsia"/>
          <w:b/>
          <w:bCs/>
          <w:color w:val="002060"/>
          <w:sz w:val="36"/>
          <w:lang w:val="ru-RU" w:eastAsia="zh-CN"/>
        </w:rPr>
        <w:t>5:3</w:t>
      </w:r>
      <w:r w:rsidRPr="00F91E12">
        <w:rPr>
          <w:rFonts w:ascii="LiSu" w:eastAsia="LiSu" w:cs="Times New Roman" w:hint="eastAsia"/>
          <w:b/>
          <w:bCs/>
          <w:color w:val="002060"/>
          <w:sz w:val="36"/>
          <w:lang w:eastAsia="zh-CN"/>
        </w:rPr>
        <w:t>）</w:t>
      </w:r>
    </w:p>
    <w:p w:rsid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即使在今天，先知穆罕默德的“辞朝演说”仍通过一切可能的信息工具在世界的每一个角落传诵。尤其在清真寺和演讲中，穆斯林都可受到这一警示。</w:t>
      </w:r>
    </w:p>
    <w:p w:rsidR="00F91E12" w:rsidRPr="00F91E12" w:rsidRDefault="00F91E12" w:rsidP="00F91E12">
      <w:pPr>
        <w:bidi w:val="0"/>
        <w:spacing w:after="160"/>
        <w:ind w:firstLineChars="200" w:firstLine="720"/>
        <w:rPr>
          <w:rFonts w:ascii="LiSu" w:eastAsia="LiSu" w:cs="Times New Roman"/>
          <w:color w:val="002060"/>
          <w:sz w:val="36"/>
          <w:lang w:eastAsia="zh-CN"/>
        </w:rPr>
      </w:pPr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事实上，《辞朝演说》的意义确实是非凡的，涉及到了一些重要的权利，</w:t>
      </w:r>
      <w:bookmarkStart w:id="1" w:name="OLE_LINK1"/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安拉优越于世人，世人彼此优越</w:t>
      </w:r>
      <w:bookmarkEnd w:id="1"/>
      <w:r w:rsidRPr="00F91E12">
        <w:rPr>
          <w:rFonts w:ascii="LiSu" w:eastAsia="LiSu" w:cs="Times New Roman" w:hint="eastAsia"/>
          <w:color w:val="002060"/>
          <w:sz w:val="36"/>
          <w:lang w:eastAsia="zh-CN"/>
        </w:rPr>
        <w:t>。虽然先知的灵魂离开了这个世界，但他的言辞仍然在我们的心中留存。</w:t>
      </w:r>
    </w:p>
    <w:p w:rsidR="00F91E12" w:rsidRPr="00200262" w:rsidRDefault="00F91E12" w:rsidP="00F91E12">
      <w:pPr>
        <w:bidi w:val="0"/>
        <w:rPr>
          <w:rtl/>
        </w:rPr>
      </w:pPr>
    </w:p>
    <w:p w:rsidR="00A60587" w:rsidRPr="00A60587" w:rsidRDefault="00A60587" w:rsidP="00B65D8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SimSun" w:hAnsi="SimSun" w:cs="Tahoma"/>
          <w:b w:val="0"/>
          <w:bCs w:val="0"/>
          <w:sz w:val="28"/>
          <w:szCs w:val="28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B2F" w:rsidRDefault="00870B2F" w:rsidP="00EB6455">
      <w:r>
        <w:separator/>
      </w:r>
    </w:p>
  </w:endnote>
  <w:endnote w:type="continuationSeparator" w:id="0">
    <w:p w:rsidR="00870B2F" w:rsidRDefault="00870B2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A7E57180-F202-4FC7-ADAE-5ACD35655018}"/>
    <w:embedBold r:id="rId2" w:fontKey="{B91B2144-DA67-4846-A933-13E4E29C74B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E0821318-4570-405C-9954-8EC10608545A}"/>
    <w:embedBold r:id="rId4" w:subsetted="1" w:fontKey="{71358247-8E2E-4CB5-BB22-B4D34A9BB033}"/>
    <w:embedBoldItalic r:id="rId5" w:subsetted="1" w:fontKey="{1D15F179-E927-478C-8C7B-BAEB1A2F1E3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2953B9CE-4D92-4090-B36A-98E19435AE9D}"/>
    <w:embedBold r:id="rId7" w:fontKey="{56001DE8-83E1-4701-BFA4-C38AACFBBBC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E7F214EF-E30D-4669-BE4B-136288412220}"/>
    <w:embedBold r:id="rId9" w:fontKey="{437B0B2B-393E-4F01-B986-CCED194C2710}"/>
    <w:embedBoldItalic r:id="rId10" w:fontKey="{45CD7F05-7BC1-4348-9852-75E1D8C1BE30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9A2702F4-A590-42B3-912E-F182C4DE8690}"/>
    <w:embedBold r:id="rId12" w:fontKey="{9580401C-F3CC-4E40-97D9-DE6A55081E0D}"/>
    <w:embedBoldItalic r:id="rId13" w:fontKey="{493E4BBB-1435-47A5-AD8F-CBF99AFB2C4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A64280F1-5DF4-4A04-B6D0-9B333788E666}"/>
    <w:embedBold r:id="rId15" w:fontKey="{3AC25622-875C-4887-BAF5-276CAEF32064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6" w:subsetted="1" w:fontKey="{222B0BF4-BE26-4F20-B62C-C2D8F0814BD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7" w:fontKey="{0ADA9464-CE5F-4BA6-A1BD-19575B57431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D5EBE826-55FE-40AD-9BFA-EC79A28C632F}"/>
    <w:embedBold r:id="rId19" w:fontKey="{FFAE5FCF-3CE7-412F-8E18-C7FDBE25D66A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A39A5D7D-E64D-4B14-9FDA-13ECAB8DC69D}"/>
    <w:embedBold r:id="rId21" w:fontKey="{7A7236C3-7C03-49EF-8974-2FA6E6F435E2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2" w:subsetted="1" w:fontKey="{856AE980-48B8-445C-A985-D95D655DD5A1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3" w:fontKey="{BD89B541-DCC7-4D50-933E-5529164BDD55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4" w:fontKey="{7E24D257-6DED-4FD7-8B15-1FE8A31F9D03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5" w:subsetted="1" w:fontKey="{CCC84E61-2DD6-43F4-B0DB-E4EC48260198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6" w:subsetted="1" w:fontKey="{80A17E12-AAB3-4ACA-8BF5-0FDB123F67DC}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27" w:subsetted="1" w:fontKey="{547B0EBC-93BF-4641-8EBF-5102565C8CAA}"/>
    <w:embedBold r:id="rId28" w:subsetted="1" w:fontKey="{DD0BB7F0-AE78-453C-90ED-73A26AE3889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9" w:fontKey="{BC8F8887-FA69-41E9-9F7E-B3ECE51C194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F279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70B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8771312"/>
      <w:docPartObj>
        <w:docPartGallery w:val="Page Numbers (Bottom of Page)"/>
        <w:docPartUnique/>
      </w:docPartObj>
    </w:sdtPr>
    <w:sdtEndPr>
      <w:rPr>
        <w:b/>
        <w:bCs/>
        <w:color w:val="FF0000"/>
      </w:rPr>
    </w:sdtEndPr>
    <w:sdtContent>
      <w:p w:rsidR="009B2510" w:rsidRDefault="007E26A3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54273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9B2510" w:rsidRPr="009B2510" w:rsidRDefault="001F2790">
        <w:pPr>
          <w:pStyle w:val="Footer"/>
          <w:jc w:val="center"/>
          <w:rPr>
            <w:b/>
            <w:bCs/>
            <w:color w:val="FF0000"/>
          </w:rPr>
        </w:pPr>
        <w:r w:rsidRPr="009B2510">
          <w:rPr>
            <w:b/>
            <w:bCs/>
            <w:color w:val="FF0000"/>
            <w:sz w:val="44"/>
            <w:szCs w:val="44"/>
          </w:rPr>
          <w:fldChar w:fldCharType="begin"/>
        </w:r>
        <w:r w:rsidR="009B2510" w:rsidRPr="009B2510">
          <w:rPr>
            <w:b/>
            <w:bCs/>
            <w:color w:val="FF0000"/>
            <w:sz w:val="44"/>
            <w:szCs w:val="44"/>
          </w:rPr>
          <w:instrText xml:space="preserve"> PAGE    \* MERGEFORMAT </w:instrText>
        </w:r>
        <w:r w:rsidRPr="009B2510">
          <w:rPr>
            <w:b/>
            <w:bCs/>
            <w:color w:val="FF0000"/>
            <w:sz w:val="44"/>
            <w:szCs w:val="44"/>
          </w:rPr>
          <w:fldChar w:fldCharType="separate"/>
        </w:r>
        <w:r w:rsidR="007E26A3" w:rsidRPr="007E26A3">
          <w:rPr>
            <w:b/>
            <w:bCs/>
            <w:noProof/>
            <w:color w:val="FF0000"/>
            <w:sz w:val="44"/>
            <w:szCs w:val="44"/>
            <w:rtl/>
            <w:lang w:val="zh-CN"/>
          </w:rPr>
          <w:t>3</w:t>
        </w:r>
        <w:r w:rsidRPr="009B2510">
          <w:rPr>
            <w:b/>
            <w:bCs/>
            <w:color w:val="FF0000"/>
            <w:sz w:val="44"/>
            <w:szCs w:val="44"/>
          </w:rPr>
          <w:fldChar w:fldCharType="end"/>
        </w:r>
      </w:p>
    </w:sdtContent>
  </w:sdt>
  <w:p w:rsidR="005C5331" w:rsidRPr="00156EB3" w:rsidRDefault="00870B2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B2F" w:rsidRDefault="00870B2F" w:rsidP="00EB6455">
      <w:r>
        <w:separator/>
      </w:r>
    </w:p>
  </w:footnote>
  <w:footnote w:type="continuationSeparator" w:id="0">
    <w:p w:rsidR="00870B2F" w:rsidRDefault="00870B2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  <o:shapelayout v:ext="edit">
      <o:idmap v:ext="edit" data="53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C6EC0"/>
    <w:rsid w:val="00122361"/>
    <w:rsid w:val="00157B23"/>
    <w:rsid w:val="001743FA"/>
    <w:rsid w:val="0019347C"/>
    <w:rsid w:val="001B6333"/>
    <w:rsid w:val="001F2790"/>
    <w:rsid w:val="002350D4"/>
    <w:rsid w:val="002804F9"/>
    <w:rsid w:val="00291203"/>
    <w:rsid w:val="002A30C7"/>
    <w:rsid w:val="002C34E1"/>
    <w:rsid w:val="0031151D"/>
    <w:rsid w:val="00352158"/>
    <w:rsid w:val="003B55D3"/>
    <w:rsid w:val="00442CC2"/>
    <w:rsid w:val="00462A59"/>
    <w:rsid w:val="00482F6F"/>
    <w:rsid w:val="004E1EA8"/>
    <w:rsid w:val="005348F8"/>
    <w:rsid w:val="00570BCF"/>
    <w:rsid w:val="005C6719"/>
    <w:rsid w:val="0061619F"/>
    <w:rsid w:val="00616C3E"/>
    <w:rsid w:val="006412A0"/>
    <w:rsid w:val="00657854"/>
    <w:rsid w:val="0066117B"/>
    <w:rsid w:val="006D5DD9"/>
    <w:rsid w:val="007B587A"/>
    <w:rsid w:val="007C36BA"/>
    <w:rsid w:val="007E26A3"/>
    <w:rsid w:val="00844DDF"/>
    <w:rsid w:val="00856385"/>
    <w:rsid w:val="00870B2F"/>
    <w:rsid w:val="008B2286"/>
    <w:rsid w:val="008C1908"/>
    <w:rsid w:val="0093085A"/>
    <w:rsid w:val="00935B96"/>
    <w:rsid w:val="00945734"/>
    <w:rsid w:val="00950819"/>
    <w:rsid w:val="00962983"/>
    <w:rsid w:val="009750B0"/>
    <w:rsid w:val="009B2510"/>
    <w:rsid w:val="009D344A"/>
    <w:rsid w:val="00A11098"/>
    <w:rsid w:val="00A2494F"/>
    <w:rsid w:val="00A3521C"/>
    <w:rsid w:val="00A60587"/>
    <w:rsid w:val="00AA2872"/>
    <w:rsid w:val="00B65D8F"/>
    <w:rsid w:val="00B83686"/>
    <w:rsid w:val="00C11F71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5636"/>
    <w:rsid w:val="00E62F35"/>
    <w:rsid w:val="00EB6455"/>
    <w:rsid w:val="00EC68DA"/>
    <w:rsid w:val="00EE484A"/>
    <w:rsid w:val="00EF750E"/>
    <w:rsid w:val="00F91E12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724</Words>
  <Characters>783</Characters>
  <Application>Microsoft Office Word</Application>
  <DocSecurity>0</DocSecurity>
  <Lines>55</Lines>
  <Paragraphs>28</Paragraphs>
  <ScaleCrop>false</ScaleCrop>
  <Manager/>
  <Company>islamhouse.com</Company>
  <LinksUpToDate>false</LinksUpToDate>
  <CharactersWithSpaces>1479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辞朝演说_x000d_</dc:title>
  <dc:subject>辞朝演说_x000d_</dc:subject>
  <dc:creator>Administrator</dc:creator>
  <cp:keywords>辞朝演说_x000d_</cp:keywords>
  <dc:description>辞朝演说_x000d_</dc:description>
  <cp:lastModifiedBy>Al-Hashemy</cp:lastModifiedBy>
  <cp:revision>4</cp:revision>
  <dcterms:created xsi:type="dcterms:W3CDTF">2014-11-16T19:38:00Z</dcterms:created>
  <dcterms:modified xsi:type="dcterms:W3CDTF">2014-12-03T14:51:00Z</dcterms:modified>
  <cp:category/>
</cp:coreProperties>
</file>