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4355CD" w:rsidRDefault="008B3703" w:rsidP="004355CD">
      <w:pPr>
        <w:bidi w:val="0"/>
        <w:jc w:val="both"/>
        <w:rPr>
          <w:rFonts w:ascii="STKaiti" w:eastAsia="STKaiti" w:hAnsi="STKaiti" w:cs="Times New Roman"/>
          <w:sz w:val="44"/>
          <w:szCs w:val="44"/>
          <w:rtl/>
          <w:lang w:bidi="ar-EG"/>
        </w:rPr>
      </w:pPr>
    </w:p>
    <w:p w:rsidR="0073613D" w:rsidRPr="004355CD" w:rsidRDefault="0073613D" w:rsidP="004355CD">
      <w:pPr>
        <w:spacing w:after="0" w:line="240" w:lineRule="auto"/>
        <w:ind w:firstLine="113"/>
        <w:jc w:val="both"/>
        <w:rPr>
          <w:rFonts w:ascii="STKaiti" w:eastAsia="STKaiti" w:hAnsi="STKaiti" w:cs="KFGQPC Uthman Taha Naskh"/>
          <w:sz w:val="44"/>
          <w:szCs w:val="44"/>
          <w:rtl/>
          <w:lang w:bidi="ar-EG"/>
        </w:rPr>
      </w:pPr>
    </w:p>
    <w:p w:rsidR="004355CD" w:rsidRPr="004355CD" w:rsidRDefault="004355CD" w:rsidP="005A2193">
      <w:pPr>
        <w:bidi w:val="0"/>
        <w:jc w:val="center"/>
        <w:rPr>
          <w:rFonts w:ascii="STKaiti" w:eastAsia="STKaiti" w:hAnsi="STKaiti" w:cs="Times New Roman"/>
          <w:color w:val="006666"/>
          <w:sz w:val="44"/>
          <w:szCs w:val="44"/>
          <w:lang w:eastAsia="zh-CN" w:bidi="ar-EG"/>
        </w:rPr>
      </w:pPr>
      <w:r w:rsidRPr="004355CD">
        <w:rPr>
          <w:rFonts w:ascii="STKaiti" w:eastAsia="STKaiti" w:hAnsi="STKaiti" w:cs="Helvetica"/>
          <w:color w:val="000000"/>
          <w:sz w:val="96"/>
          <w:szCs w:val="96"/>
          <w:lang w:eastAsia="zh-CN"/>
        </w:rPr>
        <w:t>【古尔邦】</w:t>
      </w:r>
      <w:r w:rsidRPr="004355CD">
        <w:rPr>
          <w:rFonts w:ascii="STKaiti" w:eastAsia="STKaiti" w:hAnsi="STKaiti" w:cs="Helvetica"/>
          <w:color w:val="000000"/>
          <w:sz w:val="44"/>
          <w:szCs w:val="44"/>
          <w:lang w:eastAsia="zh-CN"/>
        </w:rPr>
        <w:t>（</w:t>
      </w:r>
      <w:r w:rsidR="008961D6">
        <w:rPr>
          <w:rFonts w:ascii="Helvetica" w:hAnsi="Helvetica"/>
          <w:b/>
          <w:bCs/>
          <w:color w:val="000000"/>
          <w:sz w:val="36"/>
          <w:szCs w:val="36"/>
          <w:lang w:eastAsia="zh-CN"/>
        </w:rPr>
        <w:t>下</w:t>
      </w:r>
      <w:r w:rsidRPr="004355CD">
        <w:rPr>
          <w:rFonts w:ascii="STKaiti" w:eastAsia="STKaiti" w:hAnsi="STKaiti" w:cs="Helvetica"/>
          <w:color w:val="000000"/>
          <w:sz w:val="44"/>
          <w:szCs w:val="44"/>
          <w:lang w:eastAsia="zh-CN"/>
        </w:rPr>
        <w:t>）</w:t>
      </w:r>
    </w:p>
    <w:p w:rsidR="00F441CA" w:rsidRPr="00F441CA" w:rsidRDefault="00F441CA" w:rsidP="00F441CA">
      <w:pPr>
        <w:jc w:val="center"/>
        <w:rPr>
          <w:rFonts w:ascii="STLiti" w:eastAsia="STLiti"/>
          <w:sz w:val="52"/>
          <w:szCs w:val="52"/>
        </w:rPr>
      </w:pPr>
      <w:r w:rsidRPr="00F441CA">
        <w:rPr>
          <w:rFonts w:ascii="STLiti" w:eastAsia="STLiti" w:hint="eastAsia"/>
          <w:sz w:val="52"/>
          <w:szCs w:val="52"/>
        </w:rPr>
        <w:t>宰的条件、礼节及异地代宰</w:t>
      </w:r>
    </w:p>
    <w:p w:rsidR="001050B3" w:rsidRDefault="001050B3" w:rsidP="001050B3">
      <w:pPr>
        <w:bidi w:val="0"/>
        <w:rPr>
          <w:rStyle w:val="Hyperlink"/>
          <w:rFonts w:ascii="Helvetica" w:hAnsi="Helvetica" w:cs="Helvetica"/>
          <w:color w:val="3575F6"/>
          <w:sz w:val="21"/>
          <w:szCs w:val="21"/>
          <w:u w:val="none"/>
          <w:bdr w:val="none" w:sz="0" w:space="0" w:color="auto" w:frame="1"/>
          <w:shd w:val="clear" w:color="auto" w:fill="FFFFFF"/>
        </w:rPr>
      </w:pPr>
      <w:r>
        <w:fldChar w:fldCharType="begin"/>
      </w:r>
      <w:r>
        <w:instrText xml:space="preserve"> HYPERLINK "https://islamhouse.com/ar/articles/02775653/" </w:instrText>
      </w:r>
      <w:r>
        <w:fldChar w:fldCharType="separate"/>
      </w:r>
    </w:p>
    <w:p w:rsidR="001050B3" w:rsidRPr="001050B3" w:rsidRDefault="001050B3" w:rsidP="001050B3">
      <w:pPr>
        <w:pStyle w:val="Heading1"/>
        <w:bidi w:val="0"/>
        <w:spacing w:before="0"/>
        <w:jc w:val="center"/>
        <w:rPr>
          <w:rFonts w:ascii="STKaiti" w:eastAsia="STKaiti" w:hAnsi="STKaiti" w:cs="KFGQPC Uthman Taha Naskh"/>
          <w:b/>
          <w:bCs/>
          <w:color w:val="auto"/>
          <w:sz w:val="48"/>
          <w:szCs w:val="48"/>
          <w:lang w:eastAsia="zh-CN"/>
        </w:rPr>
      </w:pPr>
      <w:r w:rsidRPr="001050B3">
        <w:rPr>
          <w:rFonts w:ascii="STKaiti" w:eastAsia="STKaiti" w:hAnsi="STKaiti" w:cs="KFGQPC Uthman Taha Naskh"/>
          <w:b/>
          <w:bCs/>
          <w:color w:val="auto"/>
          <w:sz w:val="48"/>
          <w:szCs w:val="48"/>
          <w:rtl/>
          <w:lang w:eastAsia="zh-CN"/>
        </w:rPr>
        <w:t>شروط الذبح وآدابه</w:t>
      </w:r>
    </w:p>
    <w:p w:rsidR="004355CD" w:rsidRPr="00627765" w:rsidRDefault="001050B3" w:rsidP="001050B3">
      <w:pPr>
        <w:spacing w:after="0" w:line="240" w:lineRule="auto"/>
        <w:ind w:hanging="1"/>
        <w:jc w:val="center"/>
        <w:rPr>
          <w:rFonts w:ascii="STKaiti" w:eastAsia="STKaiti" w:hAnsi="STKaiti" w:cs="KFGQPC Uthman Taha Naskh"/>
          <w:b/>
          <w:bCs/>
          <w:sz w:val="48"/>
          <w:szCs w:val="48"/>
          <w:rtl/>
          <w:lang w:eastAsia="zh-CN" w:bidi="ar-EG"/>
        </w:rPr>
      </w:pPr>
      <w:r w:rsidRPr="004355CD">
        <w:rPr>
          <w:rFonts w:ascii="STKaiti" w:eastAsia="STKaiti" w:hAnsi="STKaiti" w:cs="Times New Roman"/>
          <w:noProof/>
          <w:color w:val="5EA1A5"/>
          <w:sz w:val="32"/>
          <w:szCs w:val="32"/>
        </w:rPr>
        <w:drawing>
          <wp:anchor distT="0" distB="0" distL="114300" distR="114300" simplePos="0" relativeHeight="251665408" behindDoc="0" locked="0" layoutInCell="1" allowOverlap="1" wp14:anchorId="6073CBB0" wp14:editId="5559FF12">
            <wp:simplePos x="0" y="0"/>
            <wp:positionH relativeFrom="margin">
              <wp:posOffset>1228090</wp:posOffset>
            </wp:positionH>
            <wp:positionV relativeFrom="paragraph">
              <wp:posOffset>156977</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fldChar w:fldCharType="end"/>
      </w:r>
      <w:r w:rsidR="00656921" w:rsidRPr="00627765">
        <w:rPr>
          <w:rFonts w:ascii="STKaiti" w:eastAsia="STKaiti" w:hAnsi="STKaiti" w:cs="KFGQPC Uthman Taha Naskh" w:hint="cs"/>
          <w:b/>
          <w:bCs/>
          <w:sz w:val="48"/>
          <w:szCs w:val="48"/>
          <w:rtl/>
          <w:lang w:eastAsia="zh-CN" w:bidi="ar-EG"/>
        </w:rPr>
        <w:t xml:space="preserve"> </w:t>
      </w:r>
    </w:p>
    <w:p w:rsidR="004355CD" w:rsidRDefault="004355CD" w:rsidP="004355CD">
      <w:pPr>
        <w:spacing w:after="0" w:line="240" w:lineRule="auto"/>
        <w:ind w:hanging="1"/>
        <w:jc w:val="center"/>
        <w:rPr>
          <w:rFonts w:ascii="STKaiti" w:eastAsia="STKaiti" w:hAnsi="STKaiti" w:cs="KFGQPC Uthman Taha Naskh"/>
          <w:color w:val="808080" w:themeColor="background1" w:themeShade="80"/>
          <w:sz w:val="44"/>
          <w:szCs w:val="44"/>
          <w:lang w:eastAsia="zh-CN" w:bidi="ar-EG"/>
        </w:rPr>
      </w:pPr>
    </w:p>
    <w:p w:rsidR="00316388" w:rsidRPr="004355CD" w:rsidRDefault="00316388" w:rsidP="004355CD">
      <w:pPr>
        <w:bidi w:val="0"/>
        <w:jc w:val="both"/>
        <w:rPr>
          <w:rFonts w:ascii="STKaiti" w:eastAsia="STKaiti" w:hAnsi="STKaiti" w:cs="Times New Roman"/>
          <w:color w:val="006666"/>
          <w:sz w:val="44"/>
          <w:szCs w:val="44"/>
          <w:lang w:bidi="ar-EG"/>
        </w:rPr>
      </w:pPr>
    </w:p>
    <w:p w:rsidR="004355CD" w:rsidRDefault="004355CD" w:rsidP="004355CD">
      <w:pPr>
        <w:bidi w:val="0"/>
        <w:jc w:val="center"/>
        <w:rPr>
          <w:rFonts w:ascii="STKaiti" w:eastAsia="STKaiti" w:hAnsi="STKaiti" w:cs="Times New Roman"/>
          <w:color w:val="7F7F7F" w:themeColor="text1" w:themeTint="80"/>
          <w:sz w:val="44"/>
          <w:szCs w:val="44"/>
          <w:lang w:bidi="ar-EG"/>
        </w:rPr>
      </w:pPr>
    </w:p>
    <w:p w:rsidR="001050B3" w:rsidRDefault="001050B3" w:rsidP="001050B3">
      <w:pPr>
        <w:bidi w:val="0"/>
        <w:jc w:val="center"/>
        <w:rPr>
          <w:rFonts w:ascii="STKaiti" w:eastAsia="STKaiti" w:hAnsi="STKaiti" w:cs="Times New Roman"/>
          <w:color w:val="7F7F7F" w:themeColor="text1" w:themeTint="80"/>
          <w:sz w:val="44"/>
          <w:szCs w:val="44"/>
          <w:rtl/>
          <w:lang w:bidi="ar-EG"/>
        </w:rPr>
      </w:pPr>
    </w:p>
    <w:p w:rsidR="00316388" w:rsidRPr="004355CD" w:rsidRDefault="00316388" w:rsidP="004355CD">
      <w:pPr>
        <w:bidi w:val="0"/>
        <w:jc w:val="center"/>
        <w:rPr>
          <w:rFonts w:ascii="STKaiti" w:eastAsia="STKaiti" w:hAnsi="STKaiti" w:cs="Times New Roman"/>
          <w:color w:val="7F7F7F" w:themeColor="text1" w:themeTint="80"/>
          <w:sz w:val="44"/>
          <w:szCs w:val="44"/>
          <w:lang w:bidi="ar-EG"/>
        </w:rPr>
      </w:pPr>
      <w:r w:rsidRPr="004355CD">
        <w:rPr>
          <w:rFonts w:ascii="STKaiti" w:eastAsia="STKaiti" w:hAnsi="STKaiti" w:cs="Times New Roman"/>
          <w:color w:val="7F7F7F" w:themeColor="text1" w:themeTint="80"/>
          <w:sz w:val="44"/>
          <w:szCs w:val="44"/>
          <w:lang w:bidi="ar-EG"/>
        </w:rPr>
        <w:sym w:font="Wingdings" w:char="F097"/>
      </w:r>
      <w:r w:rsidRPr="004355CD">
        <w:rPr>
          <w:rFonts w:ascii="STKaiti" w:eastAsia="STKaiti" w:hAnsi="STKaiti" w:cs="Times New Roman"/>
          <w:color w:val="7F7F7F" w:themeColor="text1" w:themeTint="80"/>
          <w:sz w:val="44"/>
          <w:szCs w:val="44"/>
          <w:lang w:bidi="ar-EG"/>
        </w:rPr>
        <w:sym w:font="Wingdings" w:char="F099"/>
      </w:r>
    </w:p>
    <w:p w:rsidR="00316388" w:rsidRPr="004355CD" w:rsidRDefault="00316388" w:rsidP="004355CD">
      <w:pPr>
        <w:bidi w:val="0"/>
        <w:jc w:val="both"/>
        <w:rPr>
          <w:rFonts w:ascii="STKaiti" w:eastAsia="STKaiti" w:hAnsi="STKaiti" w:cs="Times New Roman"/>
          <w:color w:val="006666"/>
          <w:sz w:val="44"/>
          <w:szCs w:val="44"/>
          <w:lang w:bidi="ar-EG"/>
        </w:rPr>
      </w:pPr>
    </w:p>
    <w:p w:rsidR="00316388" w:rsidRPr="00627765" w:rsidRDefault="00316388" w:rsidP="004355CD">
      <w:pPr>
        <w:spacing w:after="0" w:line="240" w:lineRule="auto"/>
        <w:ind w:firstLine="113"/>
        <w:jc w:val="center"/>
        <w:rPr>
          <w:rFonts w:ascii="STKaiti" w:eastAsia="STKaiti" w:hAnsi="STKaiti" w:cs="KFGQPC Uthman Taha Naskh"/>
          <w:sz w:val="36"/>
          <w:szCs w:val="36"/>
          <w:rtl/>
          <w:lang w:bidi="ar-EG"/>
        </w:rPr>
      </w:pPr>
      <w:r w:rsidRPr="00627765">
        <w:rPr>
          <w:rFonts w:ascii="Times New Roman" w:eastAsia="STKaiti" w:hAnsi="Times New Roman" w:cs="KFGQPC Uthman Taha Naskh" w:hint="cs"/>
          <w:sz w:val="36"/>
          <w:szCs w:val="36"/>
          <w:rtl/>
          <w:lang w:bidi="ar-EG"/>
        </w:rPr>
        <w:t>مراجعة</w:t>
      </w:r>
      <w:r w:rsidRPr="00627765">
        <w:rPr>
          <w:rFonts w:ascii="STKaiti" w:eastAsia="STKaiti" w:hAnsi="STKaiti" w:cs="KFGQPC Uthman Taha Naskh"/>
          <w:sz w:val="36"/>
          <w:szCs w:val="36"/>
          <w:rtl/>
          <w:lang w:bidi="ar-EG"/>
        </w:rPr>
        <w:t>:</w:t>
      </w:r>
      <w:r w:rsidR="00693F61" w:rsidRPr="00627765">
        <w:rPr>
          <w:rFonts w:ascii="STKaiti" w:eastAsia="STKaiti" w:hAnsi="STKaiti" w:cs="KFGQPC Uthman Taha Naskh"/>
          <w:sz w:val="36"/>
          <w:szCs w:val="36"/>
          <w:rtl/>
          <w:lang w:bidi="ar-EG"/>
        </w:rPr>
        <w:t xml:space="preserve"> </w:t>
      </w:r>
      <w:r w:rsidR="004355CD" w:rsidRPr="00627765">
        <w:rPr>
          <w:rFonts w:ascii="Times New Roman" w:eastAsia="STKaiti" w:hAnsi="Times New Roman" w:cs="KFGQPC Uthman Taha Naskh" w:hint="cs"/>
          <w:sz w:val="36"/>
          <w:szCs w:val="36"/>
          <w:rtl/>
          <w:lang w:bidi="ar-EG"/>
        </w:rPr>
        <w:t>فريق</w:t>
      </w:r>
      <w:r w:rsidR="004355CD" w:rsidRPr="00627765">
        <w:rPr>
          <w:rFonts w:ascii="STKaiti" w:eastAsia="STKaiti" w:hAnsi="STKaiti" w:cs="KFGQPC Uthman Taha Naskh" w:hint="cs"/>
          <w:sz w:val="36"/>
          <w:szCs w:val="36"/>
          <w:rtl/>
          <w:lang w:bidi="ar-EG"/>
        </w:rPr>
        <w:t xml:space="preserve"> </w:t>
      </w:r>
      <w:r w:rsidR="004355CD" w:rsidRPr="00627765">
        <w:rPr>
          <w:rFonts w:ascii="Times New Roman" w:eastAsia="STKaiti" w:hAnsi="Times New Roman" w:cs="KFGQPC Uthman Taha Naskh" w:hint="cs"/>
          <w:sz w:val="36"/>
          <w:szCs w:val="36"/>
          <w:rtl/>
          <w:lang w:bidi="ar-EG"/>
        </w:rPr>
        <w:t>اللغة</w:t>
      </w:r>
      <w:r w:rsidR="004355CD" w:rsidRPr="00627765">
        <w:rPr>
          <w:rFonts w:ascii="STKaiti" w:eastAsia="STKaiti" w:hAnsi="STKaiti" w:cs="KFGQPC Uthman Taha Naskh" w:hint="cs"/>
          <w:sz w:val="36"/>
          <w:szCs w:val="36"/>
          <w:rtl/>
          <w:lang w:bidi="ar-EG"/>
        </w:rPr>
        <w:t xml:space="preserve"> </w:t>
      </w:r>
      <w:r w:rsidR="004355CD" w:rsidRPr="00627765">
        <w:rPr>
          <w:rFonts w:ascii="Times New Roman" w:eastAsia="STKaiti" w:hAnsi="Times New Roman" w:cs="KFGQPC Uthman Taha Naskh" w:hint="cs"/>
          <w:sz w:val="36"/>
          <w:szCs w:val="36"/>
          <w:rtl/>
          <w:lang w:bidi="ar-EG"/>
        </w:rPr>
        <w:t>الصينية</w:t>
      </w:r>
      <w:r w:rsidR="004355CD" w:rsidRPr="00627765">
        <w:rPr>
          <w:rFonts w:ascii="STKaiti" w:eastAsia="STKaiti" w:hAnsi="STKaiti" w:cs="KFGQPC Uthman Taha Naskh" w:hint="cs"/>
          <w:sz w:val="36"/>
          <w:szCs w:val="36"/>
          <w:rtl/>
          <w:lang w:bidi="ar-EG"/>
        </w:rPr>
        <w:t xml:space="preserve"> </w:t>
      </w:r>
      <w:r w:rsidR="004355CD" w:rsidRPr="00627765">
        <w:rPr>
          <w:rFonts w:ascii="Times New Roman" w:eastAsia="STKaiti" w:hAnsi="Times New Roman" w:cs="KFGQPC Uthman Taha Naskh" w:hint="cs"/>
          <w:sz w:val="36"/>
          <w:szCs w:val="36"/>
          <w:rtl/>
          <w:lang w:bidi="ar-EG"/>
        </w:rPr>
        <w:t>بدار</w:t>
      </w:r>
      <w:r w:rsidR="004355CD" w:rsidRPr="00627765">
        <w:rPr>
          <w:rFonts w:ascii="STKaiti" w:eastAsia="STKaiti" w:hAnsi="STKaiti" w:cs="KFGQPC Uthman Taha Naskh" w:hint="cs"/>
          <w:sz w:val="36"/>
          <w:szCs w:val="36"/>
          <w:rtl/>
          <w:lang w:bidi="ar-EG"/>
        </w:rPr>
        <w:t xml:space="preserve"> </w:t>
      </w:r>
      <w:r w:rsidR="004355CD" w:rsidRPr="00627765">
        <w:rPr>
          <w:rFonts w:ascii="Times New Roman" w:eastAsia="STKaiti" w:hAnsi="Times New Roman" w:cs="KFGQPC Uthman Taha Naskh" w:hint="cs"/>
          <w:sz w:val="36"/>
          <w:szCs w:val="36"/>
          <w:rtl/>
          <w:lang w:bidi="ar-EG"/>
        </w:rPr>
        <w:t>الإسلام</w:t>
      </w:r>
    </w:p>
    <w:p w:rsidR="001B5EF0" w:rsidRDefault="004355CD" w:rsidP="001050B3">
      <w:pPr>
        <w:bidi w:val="0"/>
        <w:jc w:val="center"/>
        <w:rPr>
          <w:rFonts w:ascii="STKaiti" w:eastAsia="STKaiti" w:hAnsi="STKaiti" w:cs="Times New Roman"/>
          <w:color w:val="595959" w:themeColor="text1" w:themeTint="A6"/>
          <w:sz w:val="40"/>
          <w:szCs w:val="40"/>
          <w:lang w:eastAsia="zh-CN" w:bidi="ar-EG"/>
        </w:rPr>
      </w:pPr>
      <w:r w:rsidRPr="004355CD">
        <w:rPr>
          <w:rFonts w:ascii="STKaiti" w:eastAsia="STKaiti" w:hAnsi="STKaiti" w:cs="Times New Roman" w:hint="eastAsia"/>
          <w:color w:val="595959" w:themeColor="text1" w:themeTint="A6"/>
          <w:sz w:val="40"/>
          <w:szCs w:val="40"/>
          <w:lang w:eastAsia="zh-CN" w:bidi="ar-EG"/>
        </w:rPr>
        <w:t>校对： 伊斯兰之家中文小组</w:t>
      </w:r>
    </w:p>
    <w:p w:rsidR="001050B3" w:rsidRDefault="001050B3" w:rsidP="001050B3">
      <w:pPr>
        <w:bidi w:val="0"/>
        <w:jc w:val="center"/>
        <w:rPr>
          <w:rFonts w:ascii="STKaiti" w:eastAsia="STKaiti" w:hAnsi="STKaiti" w:cs="Times New Roman"/>
          <w:color w:val="595959" w:themeColor="text1" w:themeTint="A6"/>
          <w:sz w:val="40"/>
          <w:szCs w:val="40"/>
          <w:lang w:eastAsia="zh-CN" w:bidi="ar-EG"/>
        </w:rPr>
      </w:pPr>
    </w:p>
    <w:p w:rsidR="001050B3" w:rsidRPr="004355CD" w:rsidRDefault="001050B3" w:rsidP="001050B3">
      <w:pPr>
        <w:bidi w:val="0"/>
        <w:jc w:val="center"/>
        <w:rPr>
          <w:rFonts w:ascii="STKaiti" w:eastAsia="STKaiti" w:hAnsi="STKaiti" w:cs="Times New Roman" w:hint="eastAsia"/>
          <w:color w:val="595959" w:themeColor="text1" w:themeTint="A6"/>
          <w:sz w:val="40"/>
          <w:szCs w:val="40"/>
          <w:rtl/>
          <w:lang w:eastAsia="zh-CN" w:bidi="ar-EG"/>
        </w:rPr>
      </w:pPr>
      <w:bookmarkStart w:id="0" w:name="_GoBack"/>
      <w:bookmarkEnd w:id="0"/>
    </w:p>
    <w:p w:rsidR="004355CD" w:rsidRPr="004355CD" w:rsidRDefault="004355CD" w:rsidP="00166DDD">
      <w:pPr>
        <w:bidi w:val="0"/>
        <w:jc w:val="center"/>
        <w:rPr>
          <w:rFonts w:ascii="STKaiti" w:eastAsia="STKaiti" w:hAnsi="STKaiti" w:cs="Times New Roman"/>
          <w:color w:val="006666"/>
          <w:sz w:val="44"/>
          <w:szCs w:val="44"/>
          <w:lang w:eastAsia="zh-CN" w:bidi="ar-EG"/>
        </w:rPr>
      </w:pPr>
      <w:r w:rsidRPr="004355CD">
        <w:rPr>
          <w:rFonts w:ascii="STKaiti" w:eastAsia="STKaiti" w:hAnsi="STKaiti" w:cs="Helvetica"/>
          <w:color w:val="000000"/>
          <w:sz w:val="44"/>
          <w:szCs w:val="44"/>
          <w:lang w:eastAsia="zh-CN"/>
        </w:rPr>
        <w:lastRenderedPageBreak/>
        <w:t>【古尔邦】（</w:t>
      </w:r>
      <w:r w:rsidR="00166DDD">
        <w:rPr>
          <w:rFonts w:ascii="STKaiti" w:eastAsia="STKaiti" w:hAnsi="STKaiti" w:cs="Helvetica" w:hint="eastAsia"/>
          <w:color w:val="000000"/>
          <w:sz w:val="44"/>
          <w:szCs w:val="44"/>
          <w:lang w:eastAsia="zh-CN"/>
        </w:rPr>
        <w:t>下</w:t>
      </w:r>
      <w:r w:rsidRPr="004355CD">
        <w:rPr>
          <w:rFonts w:ascii="STKaiti" w:eastAsia="STKaiti" w:hAnsi="STKaiti" w:cs="Helvetica"/>
          <w:color w:val="000000"/>
          <w:sz w:val="44"/>
          <w:szCs w:val="44"/>
          <w:lang w:eastAsia="zh-CN"/>
        </w:rPr>
        <w:t>）</w:t>
      </w:r>
    </w:p>
    <w:p w:rsidR="00F441CA" w:rsidRPr="00166DDD" w:rsidRDefault="00166DDD" w:rsidP="00166DDD">
      <w:pPr>
        <w:jc w:val="center"/>
        <w:rPr>
          <w:rFonts w:ascii="STLiti" w:eastAsia="STLiti"/>
          <w:sz w:val="44"/>
          <w:szCs w:val="44"/>
          <w:lang w:eastAsia="zh-CN"/>
        </w:rPr>
      </w:pPr>
      <w:r w:rsidRPr="004355CD">
        <w:rPr>
          <w:rFonts w:ascii="STKaiti" w:eastAsia="STKaiti" w:hAnsi="STKaiti" w:cstheme="majorBidi"/>
          <w:noProof/>
          <w:color w:val="5EA1A5"/>
          <w:sz w:val="44"/>
          <w:szCs w:val="44"/>
        </w:rPr>
        <w:drawing>
          <wp:anchor distT="0" distB="0" distL="114300" distR="114300" simplePos="0" relativeHeight="251667456" behindDoc="0" locked="0" layoutInCell="1" allowOverlap="1" wp14:anchorId="356C59FE" wp14:editId="18C53A8B">
            <wp:simplePos x="0" y="0"/>
            <wp:positionH relativeFrom="margin">
              <wp:align>center</wp:align>
            </wp:positionH>
            <wp:positionV relativeFrom="paragraph">
              <wp:posOffset>69215</wp:posOffset>
            </wp:positionV>
            <wp:extent cx="5308600" cy="473075"/>
            <wp:effectExtent l="0" t="0" r="0" b="3175"/>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308600" cy="473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41CA" w:rsidRPr="00166DDD">
        <w:rPr>
          <w:rFonts w:ascii="STLiti" w:eastAsia="STLiti" w:hint="eastAsia"/>
          <w:sz w:val="44"/>
          <w:szCs w:val="44"/>
          <w:lang w:eastAsia="zh-CN"/>
        </w:rPr>
        <w:t>宰的条件、礼节及异地代宰</w:t>
      </w:r>
    </w:p>
    <w:p w:rsidR="004355CD" w:rsidRPr="00C779C6" w:rsidRDefault="004355CD" w:rsidP="00C779C6">
      <w:pPr>
        <w:rPr>
          <w:lang w:eastAsia="zh-CN"/>
        </w:rPr>
      </w:pPr>
    </w:p>
    <w:p w:rsidR="00F441CA" w:rsidRPr="00166DDD" w:rsidRDefault="00F441CA" w:rsidP="00166DDD">
      <w:pPr>
        <w:shd w:val="clear" w:color="auto" w:fill="FFFFFF"/>
        <w:bidi w:val="0"/>
        <w:spacing w:after="0" w:line="360" w:lineRule="auto"/>
        <w:jc w:val="center"/>
        <w:rPr>
          <w:rFonts w:ascii="STXinwei" w:eastAsia="STXinwei" w:hAnsi="SimHei" w:cs="Helvetica"/>
          <w:b/>
          <w:bCs/>
          <w:color w:val="FF0000"/>
          <w:sz w:val="44"/>
          <w:szCs w:val="44"/>
          <w:lang w:eastAsia="zh-CN"/>
        </w:rPr>
      </w:pPr>
      <w:r w:rsidRPr="00F441CA">
        <w:rPr>
          <w:rFonts w:ascii="STXinwei" w:eastAsia="STXinwei" w:hAnsi="SimHei" w:cs="Helvetica" w:hint="eastAsia"/>
          <w:b/>
          <w:bCs/>
          <w:color w:val="FF0000"/>
          <w:sz w:val="44"/>
          <w:szCs w:val="44"/>
          <w:lang w:eastAsia="zh-CN"/>
        </w:rPr>
        <w:t>八、</w:t>
      </w:r>
      <w:r w:rsidRPr="00166DDD">
        <w:rPr>
          <w:rFonts w:ascii="STXinwei" w:eastAsia="STXinwei" w:hAnsi="SimHei" w:cs="Helvetica" w:hint="eastAsia"/>
          <w:b/>
          <w:bCs/>
          <w:color w:val="FF0000"/>
          <w:sz w:val="44"/>
          <w:szCs w:val="44"/>
          <w:lang w:eastAsia="zh-CN"/>
        </w:rPr>
        <w:t>宰及其条件</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宰：就是宰陆地上合法的动物的胸膛，或宰脖子，或在其身体的任何一个部分刺之。</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合法的宰动物具备九个条件：</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一、宰的人是属于有理智意识清醒的人，</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二、宰的人是穆斯林或有经人。</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lang w:eastAsia="zh-CN"/>
        </w:rPr>
        <w:t>1</w:t>
      </w:r>
      <w:r w:rsidRPr="00F441CA">
        <w:rPr>
          <w:rFonts w:ascii="STXinwei" w:eastAsia="STXinwei" w:hAnsi="SimSun" w:cs="Helvetica" w:hint="eastAsia"/>
          <w:color w:val="3E3E3E"/>
          <w:sz w:val="36"/>
          <w:szCs w:val="36"/>
          <w:lang w:eastAsia="zh-CN"/>
        </w:rPr>
        <w:t>、女人可以宰。</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lang w:eastAsia="zh-CN"/>
        </w:rPr>
        <w:t>2</w:t>
      </w:r>
      <w:r w:rsidRPr="00F441CA">
        <w:rPr>
          <w:rFonts w:ascii="STXinwei" w:eastAsia="STXinwei" w:hAnsi="SimSun" w:cs="Helvetica" w:hint="eastAsia"/>
          <w:color w:val="3E3E3E"/>
          <w:sz w:val="36"/>
          <w:szCs w:val="36"/>
          <w:lang w:eastAsia="zh-CN"/>
        </w:rPr>
        <w:t>、女奴可以宰。</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lang w:eastAsia="zh-CN"/>
        </w:rPr>
        <w:t>3</w:t>
      </w:r>
      <w:r w:rsidRPr="00F441CA">
        <w:rPr>
          <w:rFonts w:ascii="STXinwei" w:eastAsia="STXinwei" w:hAnsi="SimSun" w:cs="Helvetica" w:hint="eastAsia"/>
          <w:color w:val="3E3E3E"/>
          <w:sz w:val="36"/>
          <w:szCs w:val="36"/>
          <w:lang w:eastAsia="zh-CN"/>
        </w:rPr>
        <w:t>、经妇可以宰。</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lang w:eastAsia="zh-CN"/>
        </w:rPr>
        <w:t>4</w:t>
      </w:r>
      <w:r w:rsidRPr="00F441CA">
        <w:rPr>
          <w:rFonts w:ascii="STXinwei" w:eastAsia="STXinwei" w:hAnsi="SimSun" w:cs="Helvetica" w:hint="eastAsia"/>
          <w:color w:val="3E3E3E"/>
          <w:sz w:val="36"/>
          <w:szCs w:val="36"/>
          <w:lang w:eastAsia="zh-CN"/>
        </w:rPr>
        <w:t>、可以用石片宰割。</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lang w:eastAsia="zh-CN"/>
        </w:rPr>
        <w:t>5</w:t>
      </w:r>
      <w:r w:rsidRPr="00F441CA">
        <w:rPr>
          <w:rFonts w:ascii="STXinwei" w:eastAsia="STXinwei" w:hAnsi="SimSun" w:cs="Helvetica" w:hint="eastAsia"/>
          <w:color w:val="3E3E3E"/>
          <w:sz w:val="36"/>
          <w:szCs w:val="36"/>
          <w:lang w:eastAsia="zh-CN"/>
        </w:rPr>
        <w:t>、可以宰担心死亡的牲畜。</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lang w:eastAsia="zh-CN"/>
        </w:rPr>
        <w:t>6</w:t>
      </w:r>
      <w:r w:rsidRPr="00F441CA">
        <w:rPr>
          <w:rFonts w:ascii="STXinwei" w:eastAsia="STXinwei" w:hAnsi="SimSun" w:cs="Helvetica" w:hint="eastAsia"/>
          <w:color w:val="3E3E3E"/>
          <w:sz w:val="36"/>
          <w:szCs w:val="36"/>
          <w:lang w:eastAsia="zh-CN"/>
        </w:rPr>
        <w:t>、未经畜主的许可所宰的牲畜合法。</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这个宰的人若是畜主所信赖的或为改善畜主的利益毋庸置疑，若是偷来或抢劫等侵占而宰的，对此有分歧（见本节末）。</w:t>
      </w:r>
      <w:r w:rsidRPr="00F441CA">
        <w:rPr>
          <w:rFonts w:ascii="STXinwei" w:eastAsia="STXinwei" w:hAnsi="SimSun" w:cs="Helvetica" w:hint="eastAsia"/>
          <w:color w:val="3E3E3E"/>
          <w:sz w:val="28"/>
          <w:szCs w:val="28"/>
          <w:lang w:eastAsia="zh-CN"/>
        </w:rPr>
        <w:t>（伊本·巴兹）</w:t>
      </w:r>
      <w:r w:rsidRPr="00166DDD">
        <w:rPr>
          <w:rFonts w:ascii="STXinwei" w:eastAsia="STXinwei" w:hAnsi="Helvetica" w:cs="Helvetica" w:hint="eastAsia"/>
          <w:noProof/>
          <w:color w:val="3E3E3E"/>
          <w:sz w:val="36"/>
          <w:szCs w:val="36"/>
        </w:rPr>
        <mc:AlternateContent>
          <mc:Choice Requires="wps">
            <w:drawing>
              <wp:inline distT="0" distB="0" distL="0" distR="0" wp14:anchorId="1F0B9F83" wp14:editId="1BF31CCA">
                <wp:extent cx="304800" cy="304800"/>
                <wp:effectExtent l="0" t="0" r="0" b="0"/>
                <wp:docPr id="29" name="矩形 29" descr="http://mmbiz.qpic.cn/mmbiz/LlZtMbZfT466yIuia1ibf1Pibn03zkZ7LjBHQFKic3seCB3xM1bxQHn0dIzAuomvso3HmC1HfV6sSydEq4j4HhxWWQ/640?wx_fmt=jpe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0435E8" id="矩形 29" o:spid="_x0000_s1026" alt="http://mmbiz.qpic.cn/mmbiz/LlZtMbZfT466yIuia1ibf1Pibn03zkZ7LjBHQFKic3seCB3xM1bxQHn0dIzAuomvso3HmC1HfV6sSydEq4j4HhxWWQ/640?wx_fmt=jpe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Zu1VQMAAGsGAAAOAAAAZHJzL2Uyb0RvYy54bWysVc1u4zYQvhfoOxA69CZLsuUfuVGCxD91&#10;sE6bINsukMuCkiiLWfEnJG3ZLvosBXrrQ/Rxir5Gh5TtdbI9teWB4HComW9mvhldXG1ZjTZEaSp4&#10;6kWd0EOE56KgfJV6P76f+yMPaYN5gWvBSertiPauLr/+6qKRY9IVlagLohAY4XrcyNSrjJHjINB5&#10;RRjWHSEJB2UpFMMGRLUKCoUbsM7qoBuGg6ARqpBK5ERruJ22Su/S2S9LkpsfylITg+rUA2zG7crt&#10;md2Dyws8XiksK5ofYOB/gYJhysHpydQUG4zWin5hitFcCS1K08kFC0RZ0py4GCCaKHwTzWOFJXGx&#10;QHK0PKVJ/39m8+839wrRIvW6iYc4ZlCjv379/c8/fkP2oiA6h2wdqsJYRvedF0nzTs4DJwXL+snc&#10;ZU/l+3gw2N2uKY5oVkb3NONhb//pabh8vlk8zN/RvKfJ5Ka3vYuy7cOCh8Xt/not2EaL3oJNokX5&#10;00A/7orZS/wcL6rthw8PwSAOr5rtx5KZ9FmS1TeYyW+NTBuSSXdutqUSLO0fhI813u/SyJa0kXoM&#10;kT3Ke2WLouVS5J804mJSYb4i11oCMYCuEPHxSinRVAQXkFtnInhlwwoarKGsuRMF5AivjXAFBwzM&#10;+oBSoq3j1e7EK7I1KIfLXhiPQmBfDqrDGUAGeHz8WCptviOCIXtIPQXonHG8WWrTPj0+sb64mNO6&#10;dtSt+asLsNnegGv41OosCMfEn5MwmY1mo9iPu4OZH4fTqX89n8T+YB4N+9PedDKZRr9Yv1E8rmhR&#10;EG7dHLsiik88OHbnP5L50J8tn099oUVNC2vOQtJqlU1qhTYYunLulq0agD97FryG4dQQy5uQom4c&#10;3nQTfz4YDf14Hvf9ZBiO/DBKbpJBGCfxdP46pCXl5L+HhJrUS/rdvqvSGeg3sYVufRkbHjNqYO7V&#10;lKUeUANWO4ksA2e8cKU1mNbt+SwVFv7nVEDGjoV2fLUUbdmfiWIHdFUC6ATMgwkNh0qovYcamHap&#10;p1/WWBEP1bccKJ9EcWzHoxPi/rALgjrXZOcazHMwlXrGQ+1xYtqRupaKrirwFLnEcHENbVJSR2Hb&#10;Qi0qwG8FmGguksP0tSPzXHavPv8jL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ue2btVUDAABrBgAADgAAAAAAAAAAAAAAAAAu&#10;AgAAZHJzL2Uyb0RvYy54bWxQSwECLQAUAAYACAAAACEATKDpLNgAAAADAQAADwAAAAAAAAAAAAAA&#10;AACvBQAAZHJzL2Rvd25yZXYueG1sUEsFBgAAAAAEAAQA8wAAALQGAAAAAA==&#10;" filled="f" stroked="f">
                <o:lock v:ext="edit" aspectratio="t"/>
                <w10:anchorlock/>
              </v:rect>
            </w:pict>
          </mc:Fallback>
        </mc:AlternateConten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lang w:eastAsia="zh-CN"/>
        </w:rPr>
        <w:t>7</w:t>
      </w:r>
      <w:r w:rsidRPr="00F441CA">
        <w:rPr>
          <w:rFonts w:ascii="STXinwei" w:eastAsia="STXinwei" w:hAnsi="SimSun" w:cs="Helvetica" w:hint="eastAsia"/>
          <w:color w:val="3E3E3E"/>
          <w:sz w:val="36"/>
          <w:szCs w:val="36"/>
          <w:lang w:eastAsia="zh-CN"/>
        </w:rPr>
        <w:t>、受信托者因怕招致损失而未经许畜主可宰其牲畜。</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lang w:eastAsia="zh-CN"/>
        </w:rPr>
        <w:lastRenderedPageBreak/>
        <w:t>8</w:t>
      </w:r>
      <w:r w:rsidRPr="00F441CA">
        <w:rPr>
          <w:rFonts w:ascii="STXinwei" w:eastAsia="STXinwei" w:hAnsi="SimSun" w:cs="Helvetica" w:hint="eastAsia"/>
          <w:color w:val="3E3E3E"/>
          <w:sz w:val="36"/>
          <w:szCs w:val="36"/>
          <w:lang w:eastAsia="zh-CN"/>
        </w:rPr>
        <w:t>、无大净可以宰。</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lang w:eastAsia="zh-CN"/>
        </w:rPr>
        <w:t>9</w:t>
      </w:r>
      <w:r w:rsidRPr="00F441CA">
        <w:rPr>
          <w:rFonts w:ascii="STXinwei" w:eastAsia="STXinwei" w:hAnsi="SimSun" w:cs="Helvetica" w:hint="eastAsia"/>
          <w:color w:val="3E3E3E"/>
          <w:sz w:val="36"/>
          <w:szCs w:val="36"/>
          <w:lang w:eastAsia="zh-CN"/>
        </w:rPr>
        <w:t>、原则上合法支配者不必问他宰时是否念了泰斯米。</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lang w:eastAsia="zh-CN"/>
        </w:rPr>
        <w:t>10</w:t>
      </w:r>
      <w:r w:rsidRPr="00F441CA">
        <w:rPr>
          <w:rFonts w:ascii="STXinwei" w:eastAsia="STXinwei" w:hAnsi="SimSun" w:cs="Helvetica" w:hint="eastAsia"/>
          <w:color w:val="3E3E3E"/>
          <w:sz w:val="36"/>
          <w:szCs w:val="36"/>
          <w:lang w:eastAsia="zh-CN"/>
        </w:rPr>
        <w:t>、法西格（放荡者、不虔诚者）的宰牲合法。</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lang w:eastAsia="zh-CN"/>
        </w:rPr>
        <w:t>11</w:t>
      </w:r>
      <w:r w:rsidRPr="00F441CA">
        <w:rPr>
          <w:rFonts w:ascii="STXinwei" w:eastAsia="STXinwei" w:hAnsi="SimSun" w:cs="Helvetica" w:hint="eastAsia"/>
          <w:color w:val="3E3E3E"/>
          <w:sz w:val="36"/>
          <w:szCs w:val="36"/>
          <w:lang w:eastAsia="zh-CN"/>
        </w:rPr>
        <w:t>、未割包皮者的宰牲合法。</w:t>
      </w:r>
    </w:p>
    <w:p w:rsidR="00F441CA" w:rsidRPr="00F441CA" w:rsidRDefault="00F441CA" w:rsidP="00166DDD">
      <w:pPr>
        <w:shd w:val="clear" w:color="auto" w:fill="FFFFFF"/>
        <w:bidi w:val="0"/>
        <w:spacing w:after="0" w:line="360" w:lineRule="auto"/>
        <w:ind w:firstLineChars="200" w:firstLine="696"/>
        <w:jc w:val="both"/>
        <w:rPr>
          <w:rFonts w:ascii="STXinwei" w:eastAsia="STXinwei" w:hAnsi="Helvetica" w:cs="Helvetica"/>
          <w:color w:val="3E3E3E"/>
          <w:spacing w:val="-12"/>
          <w:sz w:val="36"/>
          <w:szCs w:val="36"/>
          <w:lang w:eastAsia="zh-CN"/>
        </w:rPr>
      </w:pPr>
      <w:r w:rsidRPr="00F441CA">
        <w:rPr>
          <w:rFonts w:ascii="STXinwei" w:eastAsia="STXinwei" w:hAnsi="SimSun" w:cs="Helvetica" w:hint="eastAsia"/>
          <w:color w:val="3E3E3E"/>
          <w:spacing w:val="-12"/>
          <w:sz w:val="36"/>
          <w:szCs w:val="36"/>
          <w:lang w:eastAsia="zh-CN"/>
        </w:rPr>
        <w:t>以上是根据明文表面的意思及许多学者的主张，有的学者主张未割包皮者、无大净者、经妇及产妇的宰牲为可憎。</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lang w:eastAsia="zh-CN"/>
        </w:rPr>
        <w:t>12</w:t>
      </w:r>
      <w:r w:rsidRPr="00F441CA">
        <w:rPr>
          <w:rFonts w:ascii="STXinwei" w:eastAsia="STXinwei" w:hAnsi="SimSun" w:cs="Helvetica" w:hint="eastAsia"/>
          <w:color w:val="3E3E3E"/>
          <w:sz w:val="36"/>
          <w:szCs w:val="36"/>
          <w:lang w:eastAsia="zh-CN"/>
        </w:rPr>
        <w:t>、有经人所宰的牲合法，是依据天经、圣训和公议的。至于有经人的宰牲合法是否以其双亲也为有经人为条件，流行的主张是为条件，其双亲或之一是拜火教徒时其宰牲不合法，而正确的主张是不为条件，伊斯兰长老伊本·泰米叶说律例是以其本身为有经人而定而不是以其门第而定，这也是大众学者如艾布·哈尼法、马立克及艾哈迈德的主张。</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三、目的是宰。</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四、不可为安拉之外的而宰。</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五、不可念安拉之外的名字而宰。</w:t>
      </w:r>
      <w:r w:rsidRPr="00F441CA">
        <w:rPr>
          <w:rFonts w:ascii="STXinwei" w:eastAsia="STXinwei" w:hAnsi="Helvetica" w:cs="Helvetica" w:hint="eastAsia"/>
          <w:color w:val="3E3E3E"/>
          <w:sz w:val="28"/>
          <w:szCs w:val="28"/>
          <w:lang w:eastAsia="zh-CN"/>
        </w:rPr>
        <w:t>（伊本</w:t>
      </w:r>
      <w:r w:rsidRPr="00F441CA">
        <w:rPr>
          <w:rFonts w:ascii="STXinwei" w:eastAsia="STXinwei" w:hAnsi="SimSun" w:cs="Helvetica" w:hint="eastAsia"/>
          <w:color w:val="3E3E3E"/>
          <w:sz w:val="28"/>
          <w:szCs w:val="28"/>
          <w:lang w:eastAsia="zh-CN"/>
        </w:rPr>
        <w:t>·欧赛敏</w:t>
      </w:r>
      <w:r w:rsidRPr="00F441CA">
        <w:rPr>
          <w:rFonts w:ascii="STXinwei" w:eastAsia="STXinwei" w:hAnsi="Helvetica" w:cs="Helvetica" w:hint="eastAsia"/>
          <w:color w:val="3E3E3E"/>
          <w:sz w:val="28"/>
          <w:szCs w:val="28"/>
          <w:lang w:eastAsia="zh-CN"/>
        </w:rPr>
        <w:t>）</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六、宰时念安拉的尊名。</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学者们对没有念泰斯米的宰牲是否合法有三种主张：一、无论是记起的学者还是忘记的无知者，所宰的牲都是合法的。二、若是忘记而没念的合法，故意没念即使是无</w:t>
      </w:r>
      <w:r w:rsidRPr="00F441CA">
        <w:rPr>
          <w:rFonts w:ascii="STXinwei" w:eastAsia="STXinwei" w:hAnsi="SimSun" w:cs="Helvetica" w:hint="eastAsia"/>
          <w:color w:val="3E3E3E"/>
          <w:sz w:val="36"/>
          <w:szCs w:val="36"/>
          <w:lang w:eastAsia="zh-CN"/>
        </w:rPr>
        <w:lastRenderedPageBreak/>
        <w:t>知者也不合法。三、无论是记起的学者还是忘记的无知者，所宰的牲都是不合法的。这种主张最正确，但是忘记而宰者不受责成。</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七、用利器宰而流血，如铁片、石块、木块、玻璃等，不可用牙齿或指甲。安拉的使者（愿主福安之）说：“牙齿是骨头，而指甲是阿比西尼亚人的刀子。”</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八、倾血，即让血流出。</w:t>
      </w:r>
    </w:p>
    <w:p w:rsidR="00F441CA" w:rsidRPr="00F441CA" w:rsidRDefault="00166DDD"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Pr>
          <w:rFonts w:ascii="STXinwei" w:eastAsia="STXinwei" w:hAnsi="SimSun" w:cs="Helvetica" w:hint="eastAsia"/>
          <w:color w:val="3E3E3E"/>
          <w:sz w:val="36"/>
          <w:szCs w:val="36"/>
          <w:lang w:eastAsia="zh-CN"/>
        </w:rPr>
        <w:t>完整的宰是割断食道、呼吸道（喉管）和两</w:t>
      </w:r>
      <w:r w:rsidR="00F441CA" w:rsidRPr="00F441CA">
        <w:rPr>
          <w:rFonts w:ascii="STXinwei" w:eastAsia="STXinwei" w:hAnsi="SimSun" w:cs="Helvetica" w:hint="eastAsia"/>
          <w:color w:val="3E3E3E"/>
          <w:sz w:val="36"/>
          <w:szCs w:val="36"/>
          <w:lang w:eastAsia="zh-CN"/>
        </w:rPr>
        <w:t>静脉血管。</w:t>
      </w:r>
      <w:r w:rsidR="00F441CA" w:rsidRPr="00F441CA">
        <w:rPr>
          <w:rFonts w:ascii="STXinwei" w:eastAsia="STXinwei" w:hAnsi="SimSun" w:cs="Helvetica" w:hint="eastAsia"/>
          <w:color w:val="3E3E3E"/>
          <w:sz w:val="28"/>
          <w:szCs w:val="28"/>
          <w:lang w:eastAsia="zh-CN"/>
        </w:rPr>
        <w:t>（优素福·格尔达维）</w:t>
      </w:r>
      <w:r w:rsidR="00F441CA" w:rsidRPr="00166DDD">
        <w:rPr>
          <w:rFonts w:ascii="STXinwei" w:eastAsia="STXinwei" w:hAnsi="SimSun" w:cs="Helvetica" w:hint="eastAsia"/>
          <w:noProof/>
          <w:color w:val="3E3E3E"/>
          <w:sz w:val="36"/>
          <w:szCs w:val="36"/>
        </w:rPr>
        <mc:AlternateContent>
          <mc:Choice Requires="wps">
            <w:drawing>
              <wp:inline distT="0" distB="0" distL="0" distR="0" wp14:anchorId="3E84B8B5" wp14:editId="04AECBD4">
                <wp:extent cx="304800" cy="304800"/>
                <wp:effectExtent l="0" t="0" r="0" b="0"/>
                <wp:docPr id="27" name="矩形 27" descr="http://mmbiz.qpic.cn/mmbiz/LlZtMbZfT466yIuia1ibf1Pibn03zkZ7LjB86I7DXssib7lI0wNkGxoFBokdib3kTNbTZAREuVia6qIGJ8ktjbdfcEGQ/640?wx_fmt=jpe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5FD1AF" id="矩形 27" o:spid="_x0000_s1026" alt="http://mmbiz.qpic.cn/mmbiz/LlZtMbZfT466yIuia1ibf1Pibn03zkZ7LjB86I7DXssib7lI0wNkGxoFBokdib3kTNbTZAREuVia6qIGJ8ktjbdfcEGQ/640?wx_fmt=jpe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7wqVwMAAG0GAAAOAAAAZHJzL2Uyb0RvYy54bWysVc1u4zYQvhfoOxA89CZLcmTZcqMEiX8C&#10;F95s2k2LIpcFJVEWY4lkSDqyU+yzFOitD9HHKfoaHVK218n21JYHgsOhZr6Z+WZ0frltavRMlWaC&#10;pzjsBRhRnouC8VWKf7yfeyOMtCG8ILXgNMU7qvHlxddfnbdyTPuiEnVBFQIjXI9bmeLKGDn2fZ1X&#10;tCG6JyTloCyFaogBUa38QpEWrDe13w+C2G+FKqQSOdUabqedEl84+2VJc/O+LDU1qE4xYDNuV27P&#10;7O5fnJPxShFZsXwPg/wLFA1hHJweTU2JIWij2BemGpYroUVperlofFGWLKcuBogmDN5E86EikrpY&#10;IDlaHtOk/z+z+e3znUKsSHF/iBEnDdTor19///OP35C9KKjOIVv7qjRNxl56T5LlvZz7TvKX9YN5&#10;lz2U91Ec7xYbRkKWleEdy3hw9rJ+GC4fr0fxYjj9GeqTDetF0N6ub7Zifi3WBcvO1ve32f3D1Q+z&#10;zU+MxE+Lm+9Ga/OYFWU+u/nej6Pgst1+LBuTPkq6+oY08lsj05Zm0p3bbalEkw72wseavOzS0Ba1&#10;lXoMsX2Qd8qWRculyNcacTGpCF/RKy2BGkBYiPlwpZRoK0oKyK4z4b+yYQUN1lDWvhMFZIlsjHAl&#10;BwyN9QHFRFvHrN2RWXRrUA6XZ0E0CoB/Oaj2ZwDpk/HhY6m0uaGiQfaQYgXonHHyvNSme3p4Yn1x&#10;MWd17chb81cXYLO7AdfwqdVZEI6LvyRBMhvNRpEX9eOZFwXTqXc1n0RePA+Hg+nZdDKZhp+s3zAa&#10;V6woKLduDn0RRkcmHPrzH+m879CO0cfO0KJmhTVnIWm1yia1Qs8E+nLulq0agD955r+G4dQQy5uQ&#10;wn4UXPcTbx6Phl40jwZeMgxGXhAm10kcREk0nb8Oack4/e8hoTbFyaA/cFU6Af0mtsCtL2Mj44YZ&#10;mHw1a1IM1IDVzSLLwBkvXGkNYXV3PkmFhf85FZCxQ6EdXy1FO/ZnotgBXZUAOgHzYEbDoRLqBaMW&#10;5l2K9dOGKIpRveBA+SSMIjsgnRANhn0Q1KkmO9UQnoOpFBuMuuPEdEN1IxVbVeApdInh4grapGSO&#10;wraFOlSA3wow01wk+/lrh+ap7F59/ktc/A0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A157wqVwMAAG0GAAAOAAAAAAAAAAAAAAAA&#10;AC4CAABkcnMvZTJvRG9jLnhtbFBLAQItABQABgAIAAAAIQBMoOks2AAAAAMBAAAPAAAAAAAAAAAA&#10;AAAAALEFAABkcnMvZG93bnJldi54bWxQSwUGAAAAAAQABADzAAAAtgYAAAAA&#10;" filled="f" stroked="f">
                <o:lock v:ext="edit" aspectratio="t"/>
                <w10:anchorlock/>
              </v:rect>
            </w:pict>
          </mc:Fallback>
        </mc:AlternateConten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九、所宰的牲是教法上允许的。</w:t>
      </w:r>
    </w:p>
    <w:p w:rsidR="00166DDD" w:rsidRDefault="00F441CA" w:rsidP="00166DDD">
      <w:pPr>
        <w:shd w:val="clear" w:color="auto" w:fill="FFFFFF"/>
        <w:bidi w:val="0"/>
        <w:spacing w:after="0" w:line="360" w:lineRule="auto"/>
        <w:ind w:firstLineChars="200" w:firstLine="720"/>
        <w:jc w:val="both"/>
        <w:rPr>
          <w:rFonts w:ascii="STXinwei" w:eastAsia="STXinwei" w:hAnsi="SimSun" w:cs="Helvetica"/>
          <w:color w:val="3E3E3E"/>
          <w:sz w:val="36"/>
          <w:szCs w:val="36"/>
          <w:lang w:eastAsia="zh-CN"/>
        </w:rPr>
      </w:pPr>
      <w:r w:rsidRPr="00F441CA">
        <w:rPr>
          <w:rFonts w:ascii="STXinwei" w:eastAsia="STXinwei" w:hAnsi="SimSun" w:cs="Helvetica" w:hint="eastAsia"/>
          <w:color w:val="3E3E3E"/>
          <w:sz w:val="36"/>
          <w:szCs w:val="36"/>
          <w:lang w:eastAsia="zh-CN"/>
        </w:rPr>
        <w:t>不允许的有两种：</w:t>
      </w:r>
    </w:p>
    <w:p w:rsidR="00166DDD" w:rsidRDefault="00F441CA" w:rsidP="00166DDD">
      <w:pPr>
        <w:shd w:val="clear" w:color="auto" w:fill="FFFFFF"/>
        <w:bidi w:val="0"/>
        <w:spacing w:after="0" w:line="360" w:lineRule="auto"/>
        <w:ind w:firstLineChars="200" w:firstLine="720"/>
        <w:jc w:val="both"/>
        <w:rPr>
          <w:rFonts w:ascii="STXinwei" w:eastAsia="STXinwei" w:hAnsi="SimSun" w:cs="Helvetica"/>
          <w:color w:val="3E3E3E"/>
          <w:sz w:val="36"/>
          <w:szCs w:val="36"/>
          <w:lang w:eastAsia="zh-CN"/>
        </w:rPr>
      </w:pPr>
      <w:r w:rsidRPr="00F441CA">
        <w:rPr>
          <w:rFonts w:ascii="STXinwei" w:eastAsia="STXinwei" w:hAnsi="SimSun" w:cs="Helvetica" w:hint="eastAsia"/>
          <w:color w:val="3E3E3E"/>
          <w:sz w:val="36"/>
          <w:szCs w:val="36"/>
          <w:lang w:eastAsia="zh-CN"/>
        </w:rPr>
        <w:t>一、因安拉的权利而受阻的，如在哈兰禁区打猎或在朝觐受戒时打猎。这种是非法的。</w:t>
      </w:r>
    </w:p>
    <w:p w:rsidR="00166DDD" w:rsidRDefault="00F441CA" w:rsidP="00166DDD">
      <w:pPr>
        <w:shd w:val="clear" w:color="auto" w:fill="FFFFFF"/>
        <w:bidi w:val="0"/>
        <w:spacing w:after="0" w:line="360" w:lineRule="auto"/>
        <w:ind w:firstLineChars="200" w:firstLine="720"/>
        <w:jc w:val="both"/>
        <w:rPr>
          <w:rFonts w:ascii="STXinwei" w:eastAsia="STXinwei" w:hAnsi="SimSun" w:cs="Helvetica"/>
          <w:color w:val="3E3E3E"/>
          <w:sz w:val="36"/>
          <w:szCs w:val="36"/>
          <w:lang w:eastAsia="zh-CN"/>
        </w:rPr>
      </w:pPr>
      <w:r w:rsidRPr="00F441CA">
        <w:rPr>
          <w:rFonts w:ascii="STXinwei" w:eastAsia="STXinwei" w:hAnsi="SimSun" w:cs="Helvetica" w:hint="eastAsia"/>
          <w:color w:val="3E3E3E"/>
          <w:sz w:val="36"/>
          <w:szCs w:val="36"/>
          <w:lang w:eastAsia="zh-CN"/>
        </w:rPr>
        <w:t>二、因人的权利而受阻的，就是非自己拥有的，也未授予委托权。</w:t>
      </w:r>
    </w:p>
    <w:p w:rsidR="00166DDD" w:rsidRDefault="00166DDD" w:rsidP="00166DDD">
      <w:pPr>
        <w:shd w:val="clear" w:color="auto" w:fill="FFFFFF"/>
        <w:bidi w:val="0"/>
        <w:spacing w:after="0" w:line="360" w:lineRule="auto"/>
        <w:ind w:firstLineChars="200" w:firstLine="720"/>
        <w:jc w:val="both"/>
        <w:rPr>
          <w:rFonts w:ascii="STXinwei" w:eastAsia="STXinwei" w:hAnsi="SimSun" w:cs="Helvetica"/>
          <w:color w:val="3E3E3E"/>
          <w:sz w:val="36"/>
          <w:szCs w:val="36"/>
          <w:lang w:eastAsia="zh-CN"/>
        </w:rPr>
      </w:pPr>
      <w:r>
        <w:rPr>
          <w:rFonts w:ascii="STXinwei" w:eastAsia="STXinwei" w:hAnsi="SimSun" w:cs="Helvetica" w:hint="eastAsia"/>
          <w:color w:val="3E3E3E"/>
          <w:sz w:val="36"/>
          <w:szCs w:val="36"/>
          <w:lang w:eastAsia="zh-CN"/>
        </w:rPr>
        <w:t>如强占者和偷盗者所宰的是否合法，学者们有两种观点：</w:t>
      </w:r>
    </w:p>
    <w:p w:rsidR="00166DDD" w:rsidRDefault="00F441CA" w:rsidP="00166DDD">
      <w:pPr>
        <w:shd w:val="clear" w:color="auto" w:fill="FFFFFF"/>
        <w:bidi w:val="0"/>
        <w:spacing w:after="0" w:line="360" w:lineRule="auto"/>
        <w:ind w:firstLineChars="200" w:firstLine="720"/>
        <w:jc w:val="both"/>
        <w:rPr>
          <w:rFonts w:ascii="STXinwei" w:eastAsia="STXinwei" w:hAnsi="SimSun" w:cs="Helvetica"/>
          <w:color w:val="3E3E3E"/>
          <w:sz w:val="36"/>
          <w:szCs w:val="36"/>
          <w:lang w:eastAsia="zh-CN"/>
        </w:rPr>
      </w:pPr>
      <w:r w:rsidRPr="00F441CA">
        <w:rPr>
          <w:rFonts w:ascii="STXinwei" w:eastAsia="STXinwei" w:hAnsi="SimSun" w:cs="Helvetica" w:hint="eastAsia"/>
          <w:color w:val="3E3E3E"/>
          <w:sz w:val="36"/>
          <w:szCs w:val="36"/>
          <w:lang w:eastAsia="zh-CN"/>
        </w:rPr>
        <w:t>一是不合法，这是伊斯哈格、表义学派及传自艾哈迈德的一种传述，布哈里在其圣训实录中也偏重此说；</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lastRenderedPageBreak/>
        <w:t>二是合法，这是艾哈迈德的一个著名主张及大众学者的观点。这种主张的证据不明显，应回到沙利亚法的普遍原则上。故此，未经主人允许所强占的对强占者和知道内情者是非法的，无论他们根本上是否具备宰牲的条件，纵使他强占的一块肉对他和知情者也是非法的。至于侵占者的宰牲，他若是穆斯林，具备了念泰斯米和倾血的条件的话，所宰之牲对其他人来说是可以吃的。安拉至知。</w:t>
      </w:r>
    </w:p>
    <w:p w:rsidR="00F441CA" w:rsidRPr="00F441CA" w:rsidRDefault="00F441CA" w:rsidP="00166DDD">
      <w:pPr>
        <w:shd w:val="clear" w:color="auto" w:fill="FFFFFF"/>
        <w:bidi w:val="0"/>
        <w:spacing w:after="0" w:line="360" w:lineRule="auto"/>
        <w:ind w:firstLine="420"/>
        <w:jc w:val="both"/>
        <w:rPr>
          <w:rFonts w:ascii="STXinwei" w:eastAsia="STXinwei" w:hAnsi="Helvetica" w:cs="Helvetica"/>
          <w:color w:val="3E3E3E"/>
          <w:sz w:val="36"/>
          <w:szCs w:val="36"/>
          <w:lang w:eastAsia="zh-CN"/>
        </w:rPr>
      </w:pPr>
      <w:r w:rsidRPr="00166DDD">
        <w:rPr>
          <w:rFonts w:ascii="STXinwei" w:eastAsia="STXinwei" w:hAnsi="SimSun" w:cs="Helvetica" w:hint="eastAsia"/>
          <w:i/>
          <w:iCs/>
          <w:color w:val="3E3E3E"/>
          <w:sz w:val="28"/>
          <w:szCs w:val="28"/>
          <w:lang w:eastAsia="zh-CN"/>
        </w:rPr>
        <w:t>——摘自《穆斯林节日详解》（阿丹 麦斯欧德 编译）第三部分 与古尔邦节相关的事项 第九节</w:t>
      </w:r>
    </w:p>
    <w:p w:rsidR="00F441CA" w:rsidRPr="00F441CA" w:rsidRDefault="00F441CA" w:rsidP="00166DDD">
      <w:pPr>
        <w:shd w:val="clear" w:color="auto" w:fill="FFFFFF"/>
        <w:bidi w:val="0"/>
        <w:spacing w:after="0" w:line="360" w:lineRule="auto"/>
        <w:jc w:val="center"/>
        <w:rPr>
          <w:rFonts w:ascii="STXinwei" w:eastAsia="STXinwei" w:hAnsi="Helvetica" w:cs="Helvetica"/>
          <w:color w:val="3E3E3E"/>
          <w:sz w:val="36"/>
          <w:szCs w:val="36"/>
          <w:lang w:eastAsia="zh-CN"/>
        </w:rPr>
      </w:pPr>
      <w:r w:rsidRPr="00166DDD">
        <w:rPr>
          <w:rFonts w:ascii="STXinwei" w:eastAsia="STXinwei" w:hAnsi="Helvetica" w:cs="Helvetica" w:hint="eastAsia"/>
          <w:noProof/>
          <w:color w:val="3E3E3E"/>
          <w:sz w:val="36"/>
          <w:szCs w:val="36"/>
        </w:rPr>
        <mc:AlternateContent>
          <mc:Choice Requires="wps">
            <w:drawing>
              <wp:inline distT="0" distB="0" distL="0" distR="0" wp14:anchorId="5BAD7EED" wp14:editId="29EB3433">
                <wp:extent cx="304800" cy="304800"/>
                <wp:effectExtent l="0" t="0" r="0" b="0"/>
                <wp:docPr id="24" name="矩形 24" descr="http://mmbiz.qpic.cn/mmbiz/LlZtMbZfT443wVNPZsH6yQomDEcIr3bB8hQuZGhNsz5zibFpfGoubHaPiciaY7AxFJ0N2NIxNIyYN4tgvaAQPK3Lw/640?wx_fmt=pn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506DB9" id="矩形 24" o:spid="_x0000_s1026" alt="http://mmbiz.qpic.cn/mmbiz/LlZtMbZfT443wVNPZsH6yQomDEcIr3bB8hQuZGhNsz5zibFpfGoubHaPiciaY7AxFJ0N2NIxNIyYN4tgvaAQPK3Lw/640?wx_fmt=pn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olLVAMAAGkGAAAOAAAAZHJzL2Uyb0RvYy54bWysVc2O2zYQvhfoOwg85GZLsunfrnbhta3N&#10;po7rRdIC2UtASZRFVCIZkrZsF3mWAL31Ifo4QV6jQ8p2vJuc2vJAcDjUzDcz34yubnZV6W2p0kzw&#10;CIXtAHmUpyJjfB2hX9/GrSHytCE8I6XgNEJ7qtHN9Y8/XNVyTDuiEGVGlQdGuB7XMkKFMXLs+zot&#10;aEV0W0jKQZkLVREDolr7mSI1WK9KvxMEfb8WKpNKpFRruJ01SnTt7Oc5Tc0vea6p8coIATbjduX2&#10;xO7+9RUZrxWRBUuPMMi/QFERxsHp2dSMGOJtFPvGVMVSJbTITTsVlS/ynKXUxQDRhMGzaN4URFIX&#10;CyRHy3Oa9P9nNl1uV8pjWYQ6GHmcVFCjL5/++vz3n569yKhOIVvHqlRVwg7tD5Kl7ZT7TvIX5aN5&#10;nTzmbzHu1r8tV4/6ZX//IKrZPL1X3eR2WDxsHu+KpT70DiyJZX4nNslLsmIpI+8Gk138Klh2lve7&#10;5f3+3RKb9ZZMHlY/dxe138fBTb17n1cmknz9glTyJyOjmibSnetdrkQV9Y7C+5Ic9lFoC1pLPYa4&#10;3siVsiXRciHS37XHxbQgfE0nWgItgKwQ7+lKKVEXlGSQWWfCf2LDChqseUn9WmSQIbIxwpUbMFTW&#10;BxTS2zlW7c+sojvjpXDZDfAwAO6loDqeAaRPxqePpdLmjorKs4cIKUDnjJPtQpvm6emJ9cVFzMrS&#10;EbfkTy7AZnMDruFTq7MgHA//GAWj+XA+xC3c6c9bOJjNWpN4ilv9OBz0Zt3ZdDoLP1q/IR4XLMso&#10;t25OPRHiMwtOvfldKh+7s2HzuSu0KFlmzVlIWq2Taam8LYGejN2yVQPwF8/8pzCcGmJ5FlLYwcFt&#10;Z9SK+8NBC8e41xoNgmErCEe3o36AR3gWPw1pwTj97yF5dYRGvU7PVekC9LPYAre+jY2MK2Zg6pWs&#10;ihBQA1YzhywD5zxzpTWElc35IhUW/tdUQMZOhXZ8tRRt2J+IbA90VQLoBMyD+QyHQqgD8mqYdRHS&#10;HzZEUeSV9xwoPwoxtsPRCbg36ICgLjXJpYbwFExFyCCvOU5NM1A3UrF1AZ5ClxguJtAmOXMUti3U&#10;oAL8VoB55iI5zl47MC9l9+rrH+L6H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4LolLVAMAAGkGAAAOAAAAAAAAAAAAAAAAAC4C&#10;AABkcnMvZTJvRG9jLnhtbFBLAQItABQABgAIAAAAIQBMoOks2AAAAAMBAAAPAAAAAAAAAAAAAAAA&#10;AK4FAABkcnMvZG93bnJldi54bWxQSwUGAAAAAAQABADzAAAAswYAAAAA&#10;" filled="f" stroked="f">
                <o:lock v:ext="edit" aspectratio="t"/>
                <w10:anchorlock/>
              </v:rect>
            </w:pict>
          </mc:Fallback>
        </mc:AlternateContent>
      </w:r>
      <w:r w:rsidRPr="00166DDD">
        <w:rPr>
          <w:rFonts w:ascii="STXinwei" w:eastAsia="STXinwei" w:hAnsi="SimHei" w:cs="Helvetica" w:hint="eastAsia"/>
          <w:b/>
          <w:bCs/>
          <w:color w:val="7030A0"/>
          <w:sz w:val="44"/>
          <w:szCs w:val="44"/>
          <w:lang w:eastAsia="zh-CN"/>
        </w:rPr>
        <w:t>九、宰的礼节及其可憎事项</w:t>
      </w:r>
    </w:p>
    <w:p w:rsidR="00F441CA" w:rsidRPr="00F441CA" w:rsidRDefault="00F441CA" w:rsidP="00166DDD">
      <w:pPr>
        <w:shd w:val="clear" w:color="auto" w:fill="FFFFFF"/>
        <w:bidi w:val="0"/>
        <w:spacing w:after="0" w:line="360" w:lineRule="auto"/>
        <w:ind w:firstLineChars="200" w:firstLine="721"/>
        <w:jc w:val="both"/>
        <w:rPr>
          <w:rFonts w:ascii="STXinwei" w:eastAsia="STXinwei" w:hAnsi="Helvetica" w:cs="Helvetica"/>
          <w:color w:val="3E3E3E"/>
          <w:sz w:val="36"/>
          <w:szCs w:val="36"/>
          <w:lang w:eastAsia="zh-CN"/>
        </w:rPr>
      </w:pPr>
      <w:r w:rsidRPr="00166DDD">
        <w:rPr>
          <w:rFonts w:ascii="STXinwei" w:eastAsia="STXinwei" w:hAnsi="SimHei" w:cs="Helvetica" w:hint="eastAsia"/>
          <w:b/>
          <w:bCs/>
          <w:color w:val="3E3E3E"/>
          <w:sz w:val="36"/>
          <w:szCs w:val="36"/>
          <w:lang w:eastAsia="zh-CN"/>
        </w:rPr>
        <w:t>宰的礼节有：</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一、宰时把所宰之牲面向天房。</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二、宰时用使它很快结束生命的做法来善待它。</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三、宰驼时绑其左腿使其站着而宰。</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真主说：“</w:t>
      </w:r>
      <w:r w:rsidRPr="00F441CA">
        <w:rPr>
          <w:rFonts w:ascii="STXinwei" w:eastAsia="STXinwei" w:hAnsi="SimHei" w:cs="Helvetica" w:hint="eastAsia"/>
          <w:color w:val="3E3E3E"/>
          <w:sz w:val="36"/>
          <w:szCs w:val="36"/>
          <w:lang w:eastAsia="zh-CN"/>
        </w:rPr>
        <w:t>我为你们以骆驼为真主的标志，它们对于你们有许多用处；它们排列成行的时候，你们应当为屠宰它们而记念真主之名；当它们侧卧在地上的时候，你们可以吃它们的肉，并应当用来款待知足的贫民和乞讨的贫民。我为你们制服它们，以便你们感谢。</w:t>
      </w:r>
      <w:r w:rsidRPr="00F441CA">
        <w:rPr>
          <w:rFonts w:ascii="STXinwei" w:eastAsia="STXinwei" w:hAnsi="SimSun" w:cs="Helvetica" w:hint="eastAsia"/>
          <w:color w:val="3E3E3E"/>
          <w:sz w:val="36"/>
          <w:szCs w:val="36"/>
          <w:lang w:eastAsia="zh-CN"/>
        </w:rPr>
        <w:t>”（5：95）</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lastRenderedPageBreak/>
        <w:t>优努斯的传述，齐亚德·本·朱拜尔说，我看到一个人使骆驼侧卧，正要宰时，伊本·欧麦尔（愿主喜之）过来说：“你应让骆驼站着，把绊子绑好 [后在宰]，这是穆罕默德（愿主福安之）的圣行。”</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四、宰驼之外的牲畜使其侧卧，用脚踩其脖子以便稳定它。</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五、完全割断喉咙、食道和两大血管。</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六、宰时给它放些水喝（若知道它要喝水时）。</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七、刀具不要让它看见，并给它蒙个薄罩子。</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八、泰斯米之后加念泰克比尔。</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九、宰的是宰牲节的牲（乌祖恒耶）或得子宰牲（阿给盖），说出属于给其宰的名字。</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十、宰宰牲节的牲（乌祖恒耶）时祈祷安拉准承。</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lang w:eastAsia="zh-CN"/>
        </w:rPr>
        <w:t>（伊斯兰问答网）</w:t>
      </w:r>
      <w:r w:rsidRPr="00166DDD">
        <w:rPr>
          <w:rFonts w:ascii="STXinwei" w:eastAsia="STXinwei" w:hAnsi="Helvetica" w:cs="Helvetica" w:hint="eastAsia"/>
          <w:noProof/>
          <w:color w:val="3E3E3E"/>
          <w:sz w:val="36"/>
          <w:szCs w:val="36"/>
        </w:rPr>
        <mc:AlternateContent>
          <mc:Choice Requires="wps">
            <w:drawing>
              <wp:inline distT="0" distB="0" distL="0" distR="0" wp14:anchorId="3F3E43CC" wp14:editId="52BBB696">
                <wp:extent cx="304800" cy="304800"/>
                <wp:effectExtent l="0" t="0" r="0" b="0"/>
                <wp:docPr id="23" name="矩形 23" descr="http://mmbiz.qpic.cn/mmbiz/LlZtMbZfT466yIuia1ibf1Pibn03zkZ7LjBG13LI6J9Ax56dgZh1s9YPFiaXzibuFOzKpte2V51sqDeLKbnEVUSn82g/640?wx_fmt=jpe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6E4A56" id="矩形 23" o:spid="_x0000_s1026" alt="http://mmbiz.qpic.cn/mmbiz/LlZtMbZfT466yIuia1ibf1Pibn03zkZ7LjBG13LI6J9Ax56dgZh1s9YPFiaXzibuFOzKpte2V51sqDeLKbnEVUSn82g/640?wx_fmt=jpe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vsVwMAAGwGAAAOAAAAZHJzL2Uyb0RvYy54bWysVc2O2zYQvhfoOxA89ObVj2XZcle72LWt&#10;YBMnWWCToN1LQEmUxUQiuSS9sl30WQL01ofo4xR9jQ4p2/FuemrLA8HhUDPfzHwzOr/ctA16pEoz&#10;wVMcnPkYUV6IkvFVit+/ywYTjLQhvCSN4DTFW6rx5cX33513ckpDUYumpAqBEa6nnUxxbYycep4u&#10;atoSfSYk5aCshGqJAVGtvFKRDqy3jRf6fux1QpVSiYJqDbfzXokvnP2qooV5W1WaGtSkGLAZtyu3&#10;53b3Ls7JdKWIrFmxh0H+BYqWMA5Oj6bmxBC0VuwbUy0rlNCiMmeFaD1RVaygLgaIJvCfRXNXE0ld&#10;LJAcLY9p0v+f2eLN461CrExxOMSIkxZq9NeX3//84zdkL0qqC8jWviptm7Pd2YNkxVnBPSd5y+be&#10;vM7vq3dRHG9v1owELK+CW5Zzf7j7fD9efrp+EQyXN/HL5GozisvVfR3o5OfbjJGfdixfZ293r6Sh&#10;4YdRoB/mdPkq54sP7+/4JFx5ceRfdpuPVWvST5KufiCt/NHItKO5dOduUynRpqO98LEhu20a2Jp2&#10;Uk8htDt5q2xVtFyK4rNGXMxqwlf0SktgBvAVQj5cKSW6mpISkutMeE9sWEGDNZR3r0UJSSJrI1zF&#10;AUNrfUAt0cYRa3skFt0YVMDl0I8mPtCvANX+DCA9Mj18LJU2L6hokT2kWAE6Z5w8LrXpnx6eWF9c&#10;ZKxpHHcb/uQCbPY34Bo+tToLwlHxl8RPFpPFJBpEYbwYRP58PrjKZtEgzoLxaD6cz2bz4FfrN4im&#10;NStLyq2bQ1sE0ZEIh/b8RzbvG7Qn9LExtGhYac1ZSFqt8lmj0COBtszcslUD8CfPvKcwnBpieRZS&#10;EEb+dZgMsngyHkRZNBokY38y8IPkOon9KInm2dOQlozT/x4S6lKcjMKRq9IJ6Gex+W59GxuZtszA&#10;4GtYm2KgBqx+FFkGLnjpSmsIa/rzSSos/K+pgIwdCu34ainasz8X5RboqgTQCZgHIxoOtVA7jDoY&#10;dynWD2uiKEbNDQfKJ0EU2fnohGg0DkFQp5r8VEN4AaZSbDDqjzPTz9S1VGxVg6fAJYaLK2iTijkK&#10;2xbqUQF+K8BIc5Hsx6+dmaeye/X1J3HxN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AiOZvsVwMAAGwGAAAOAAAAAAAAAAAAAAAA&#10;AC4CAABkcnMvZTJvRG9jLnhtbFBLAQItABQABgAIAAAAIQBMoOks2AAAAAMBAAAPAAAAAAAAAAAA&#10;AAAAALEFAABkcnMvZG93bnJldi54bWxQSwUGAAAAAAQABADzAAAAtgYAAAAA&#10;" filled="f" stroked="f">
                <o:lock v:ext="edit" aspectratio="t"/>
                <w10:anchorlock/>
              </v:rect>
            </w:pict>
          </mc:Fallback>
        </mc:AlternateContent>
      </w:r>
    </w:p>
    <w:p w:rsidR="00F441CA" w:rsidRPr="00F441CA" w:rsidRDefault="00F441CA" w:rsidP="00166DDD">
      <w:pPr>
        <w:shd w:val="clear" w:color="auto" w:fill="FFFFFF"/>
        <w:bidi w:val="0"/>
        <w:spacing w:after="0" w:line="360" w:lineRule="auto"/>
        <w:ind w:firstLineChars="200" w:firstLine="721"/>
        <w:jc w:val="both"/>
        <w:rPr>
          <w:rFonts w:ascii="STXinwei" w:eastAsia="STXinwei" w:hAnsi="Helvetica" w:cs="Helvetica"/>
          <w:color w:val="FF0000"/>
          <w:sz w:val="36"/>
          <w:szCs w:val="36"/>
          <w:lang w:eastAsia="zh-CN"/>
        </w:rPr>
      </w:pPr>
      <w:r w:rsidRPr="00166DDD">
        <w:rPr>
          <w:rFonts w:ascii="STXinwei" w:eastAsia="STXinwei" w:hAnsi="SimHei" w:cs="Helvetica" w:hint="eastAsia"/>
          <w:b/>
          <w:bCs/>
          <w:color w:val="FF0000"/>
          <w:sz w:val="36"/>
          <w:szCs w:val="36"/>
          <w:lang w:eastAsia="zh-CN"/>
        </w:rPr>
        <w:t>宰时的可憎事项有：</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一、用钝刀而宰。甚至还有主张为非法的。</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二、磨刀时牲畜能看见。</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三、宰时其它的牲畜看着它。</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lastRenderedPageBreak/>
        <w:t>四、在完全咽气之前做使其疼痛的事。如：剥皮、割断脖子等。</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imSun" w:cs="Helvetica" w:hint="eastAsia"/>
          <w:color w:val="3E3E3E"/>
          <w:sz w:val="36"/>
          <w:szCs w:val="36"/>
          <w:lang w:eastAsia="zh-CN"/>
        </w:rPr>
        <w:t>五、宰时不面向天房的朝向。</w:t>
      </w:r>
      <w:r w:rsidR="00166DDD">
        <w:rPr>
          <w:rStyle w:val="FootnoteReference"/>
          <w:rFonts w:ascii="STXinwei" w:eastAsia="STXinwei" w:hAnsi="SimSun" w:cs="Helvetica"/>
          <w:color w:val="3E3E3E"/>
          <w:sz w:val="36"/>
          <w:szCs w:val="36"/>
          <w:lang w:eastAsia="zh-CN"/>
        </w:rPr>
        <w:footnoteReference w:id="1"/>
      </w:r>
    </w:p>
    <w:p w:rsidR="00F441CA" w:rsidRPr="00F441CA" w:rsidRDefault="00F441CA" w:rsidP="00166DDD">
      <w:pPr>
        <w:shd w:val="clear" w:color="auto" w:fill="FFFFFF"/>
        <w:bidi w:val="0"/>
        <w:spacing w:after="0" w:line="360" w:lineRule="auto"/>
        <w:ind w:firstLineChars="200" w:firstLine="560"/>
        <w:jc w:val="both"/>
        <w:rPr>
          <w:rFonts w:ascii="STXinwei" w:eastAsia="STXinwei" w:hAnsi="Helvetica" w:cs="Helvetica"/>
          <w:color w:val="3E3E3E"/>
          <w:sz w:val="36"/>
          <w:szCs w:val="36"/>
          <w:lang w:eastAsia="zh-CN"/>
        </w:rPr>
      </w:pPr>
      <w:r w:rsidRPr="00166DDD">
        <w:rPr>
          <w:rFonts w:ascii="STXinwei" w:eastAsia="STXinwei" w:hAnsi="SimSun" w:cs="Helvetica" w:hint="eastAsia"/>
          <w:i/>
          <w:iCs/>
          <w:color w:val="3E3E3E"/>
          <w:sz w:val="28"/>
          <w:szCs w:val="28"/>
          <w:lang w:eastAsia="zh-CN"/>
        </w:rPr>
        <w:t>——摘自《穆斯林节日详解》（阿丹 麦斯欧德 编译）第三部分 与古尔邦节相关的事项 第十节</w:t>
      </w:r>
    </w:p>
    <w:p w:rsidR="00F441CA" w:rsidRPr="00F441CA" w:rsidRDefault="00F441CA" w:rsidP="00166DDD">
      <w:pPr>
        <w:shd w:val="clear" w:color="auto" w:fill="FFFFFF"/>
        <w:bidi w:val="0"/>
        <w:spacing w:after="0" w:line="360" w:lineRule="auto"/>
        <w:jc w:val="both"/>
        <w:rPr>
          <w:rFonts w:ascii="STXinwei" w:eastAsia="STXinwei" w:hAnsi="Helvetica" w:cs="Helvetica"/>
          <w:color w:val="3E3E3E"/>
          <w:sz w:val="36"/>
          <w:szCs w:val="36"/>
          <w:lang w:eastAsia="zh-CN"/>
        </w:rPr>
      </w:pPr>
    </w:p>
    <w:p w:rsidR="00F441CA" w:rsidRPr="00F441CA" w:rsidRDefault="00F441CA" w:rsidP="00166DDD">
      <w:pPr>
        <w:shd w:val="clear" w:color="auto" w:fill="FFFFFF"/>
        <w:bidi w:val="0"/>
        <w:spacing w:after="0" w:line="360" w:lineRule="auto"/>
        <w:jc w:val="center"/>
        <w:rPr>
          <w:rFonts w:ascii="STXinwei" w:eastAsia="STXinwei" w:hAnsi="Helvetica" w:cs="Helvetica"/>
          <w:color w:val="3E3E3E"/>
          <w:sz w:val="36"/>
          <w:szCs w:val="36"/>
          <w:lang w:eastAsia="zh-CN"/>
        </w:rPr>
      </w:pPr>
      <w:r w:rsidRPr="00F441CA">
        <w:rPr>
          <w:rFonts w:ascii="STXinwei" w:eastAsia="STXinwei" w:hAnsi="SimHei" w:cs="Helvetica" w:hint="eastAsia"/>
          <w:b/>
          <w:bCs/>
          <w:color w:val="00B050"/>
          <w:sz w:val="40"/>
          <w:szCs w:val="40"/>
          <w:lang w:eastAsia="zh-CN"/>
        </w:rPr>
        <w:t>十、</w:t>
      </w:r>
      <w:r w:rsidRPr="00166DDD">
        <w:rPr>
          <w:rFonts w:ascii="STXinwei" w:eastAsia="STXinwei" w:hAnsi="SimHei" w:cs="Helvetica" w:hint="eastAsia"/>
          <w:b/>
          <w:bCs/>
          <w:color w:val="00B050"/>
          <w:sz w:val="40"/>
          <w:szCs w:val="40"/>
          <w:lang w:eastAsia="zh-CN"/>
        </w:rPr>
        <w:t>得子宰羊能否同时举意做古尔邦</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lang w:eastAsia="zh-CN"/>
        </w:rPr>
        <w:t>有人问谢赫穆罕默德·本·萨利哈·欧赛迈因（愿主慈之）：如果宰牲节与婴儿出生第七天相吻合，可以把乌祖恒叶（节日宰牲）和阿给盖（得子宰牲）合并在一块吗？</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lang w:eastAsia="zh-CN"/>
        </w:rPr>
        <w:t>答：部分学者主张，若宰牲节与婴儿出生第七天相吻合，那么</w:t>
      </w:r>
      <w:r w:rsidR="00166DDD">
        <w:rPr>
          <w:rFonts w:ascii="STXinwei" w:eastAsia="STXinwei" w:hAnsi="Helvetica" w:cs="Helvetica" w:hint="eastAsia"/>
          <w:color w:val="3E3E3E"/>
          <w:sz w:val="36"/>
          <w:szCs w:val="36"/>
          <w:lang w:eastAsia="zh-CN"/>
        </w:rPr>
        <w:t>，</w:t>
      </w:r>
      <w:r w:rsidRPr="00F441CA">
        <w:rPr>
          <w:rFonts w:ascii="STXinwei" w:eastAsia="STXinwei" w:hAnsi="Helvetica" w:cs="Helvetica" w:hint="eastAsia"/>
          <w:color w:val="3E3E3E"/>
          <w:sz w:val="36"/>
          <w:szCs w:val="36"/>
          <w:lang w:eastAsia="zh-CN"/>
        </w:rPr>
        <w:t>宰乌祖恒叶可以代替阿给盖。一如进入清真寺的人礼了主命拜，就无须礼庆贺拜，因为二者是同一种类的两种功修在同一时间相遇，那么做一个就不必做另一个了。但是我认为既然安拉赐予他富足，他最好为宰牲节宰一只羊，并为得子宰羊——得女儿宰一只羊，得儿子宰两只羊。</w:t>
      </w:r>
    </w:p>
    <w:p w:rsidR="00F441CA" w:rsidRPr="00F441CA" w:rsidRDefault="00F441CA" w:rsidP="00166DDD">
      <w:pPr>
        <w:shd w:val="clear" w:color="auto" w:fill="FFFFFF"/>
        <w:bidi w:val="0"/>
        <w:spacing w:after="0" w:line="360" w:lineRule="auto"/>
        <w:ind w:firstLine="420"/>
        <w:jc w:val="both"/>
        <w:rPr>
          <w:rFonts w:ascii="STXinwei" w:eastAsia="STXinwei" w:hAnsi="Helvetica" w:cs="Helvetica"/>
          <w:color w:val="3E3E3E"/>
          <w:sz w:val="36"/>
          <w:szCs w:val="36"/>
          <w:lang w:eastAsia="zh-CN"/>
        </w:rPr>
      </w:pPr>
      <w:r w:rsidRPr="00166DDD">
        <w:rPr>
          <w:rFonts w:ascii="STXinwei" w:eastAsia="STXinwei" w:hAnsi="SimSun" w:cs="Helvetica" w:hint="eastAsia"/>
          <w:i/>
          <w:iCs/>
          <w:color w:val="3E3E3E"/>
          <w:sz w:val="28"/>
          <w:szCs w:val="28"/>
          <w:lang w:eastAsia="zh-CN"/>
        </w:rPr>
        <w:lastRenderedPageBreak/>
        <w:t>——摘自《穆斯林节日详解》（阿丹 麦斯欧德 编译）第三部分 与古尔邦节相关的事项 第十一节</w:t>
      </w:r>
    </w:p>
    <w:p w:rsidR="00166DDD" w:rsidRDefault="00F441CA" w:rsidP="00166DDD">
      <w:pPr>
        <w:shd w:val="clear" w:color="auto" w:fill="FFFFFF"/>
        <w:bidi w:val="0"/>
        <w:spacing w:after="0" w:line="360" w:lineRule="auto"/>
        <w:ind w:firstLine="420"/>
        <w:jc w:val="both"/>
        <w:rPr>
          <w:rFonts w:ascii="STXinwei" w:eastAsia="STXinwei" w:hAnsi="SimSun" w:cs="Helvetica"/>
          <w:i/>
          <w:iCs/>
          <w:color w:val="3E3E3E"/>
          <w:sz w:val="28"/>
          <w:szCs w:val="28"/>
          <w:lang w:eastAsia="zh-CN"/>
        </w:rPr>
      </w:pPr>
      <w:r w:rsidRPr="00166DDD">
        <w:rPr>
          <w:rFonts w:ascii="STXinwei" w:eastAsia="STXinwei" w:hAnsi="SimSun" w:cs="Helvetica" w:hint="eastAsia"/>
          <w:i/>
          <w:iCs/>
          <w:color w:val="3E3E3E"/>
          <w:sz w:val="28"/>
          <w:szCs w:val="28"/>
          <w:lang w:eastAsia="zh-CN"/>
        </w:rPr>
        <w:t>（伊斯兰在线网）</w:t>
      </w:r>
    </w:p>
    <w:p w:rsidR="00F441CA" w:rsidRPr="00F441CA" w:rsidRDefault="00F441CA" w:rsidP="00166DDD">
      <w:pPr>
        <w:shd w:val="clear" w:color="auto" w:fill="FFFFFF"/>
        <w:bidi w:val="0"/>
        <w:spacing w:after="0" w:line="360" w:lineRule="auto"/>
        <w:ind w:firstLine="420"/>
        <w:jc w:val="both"/>
        <w:rPr>
          <w:rFonts w:ascii="STXinwei" w:eastAsia="STXinwei" w:hAnsi="Helvetica" w:cs="Helvetica"/>
          <w:color w:val="3E3E3E"/>
          <w:sz w:val="36"/>
          <w:szCs w:val="36"/>
          <w:lang w:eastAsia="zh-CN"/>
        </w:rPr>
      </w:pPr>
      <w:r w:rsidRPr="00166DDD">
        <w:rPr>
          <w:rFonts w:ascii="STXinwei" w:eastAsia="STXinwei" w:hAnsi="SimSun" w:cs="Helvetica" w:hint="eastAsia"/>
          <w:i/>
          <w:iCs/>
          <w:noProof/>
          <w:color w:val="3E3E3E"/>
          <w:sz w:val="28"/>
          <w:szCs w:val="28"/>
        </w:rPr>
        <mc:AlternateContent>
          <mc:Choice Requires="wps">
            <w:drawing>
              <wp:inline distT="0" distB="0" distL="0" distR="0" wp14:anchorId="249302E3" wp14:editId="36E28B7E">
                <wp:extent cx="304800" cy="304800"/>
                <wp:effectExtent l="0" t="0" r="0" b="0"/>
                <wp:docPr id="7" name="矩形 7" descr="http://mmbiz.qpic.cn/mmbiz/LlZtMbZfT466yIuia1ibf1Pibn03zkZ7LjBv7j0CcL0xibFcZo4OhYqUHG4MWbfiauLazLfWzg3GBReFoqDGSMsXGxw/640?wx_fmt=jpe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DB6683" id="矩形 7" o:spid="_x0000_s1026" alt="http://mmbiz.qpic.cn/mmbiz/LlZtMbZfT466yIuia1ibf1Pibn03zkZ7LjBv7j0CcL0xibFcZo4OhYqUHG4MWbfiauLazLfWzg3GBReFoqDGSMsXGxw/640?wx_fmt=jpe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3PVQMAAGoGAAAOAAAAZHJzL2Uyb0RvYy54bWysVc1u4zYQvhfoOxA89GZLcujfRgkSO3IX&#10;cLpBs4vt5rKgJMpiViIZkrZsL/ZZCvTWh+jjFH2NDinb62T31JYHgsOhZr6Z+WZ0frmpK7Rm2nAp&#10;Yhx1Q4yYyGTOxTLGb98knRFGxlKR00oKFuMtM/jy4vvvzhs1YT1ZyipnGoERYSaNinFprZoEgclK&#10;VlPTlYoJUBZS19SCqJdBrmkD1usq6IXhIGikzpWWGTMGbmetEl94+0XBMvu6KAyzqIoxYLN+135P&#10;3R5cnNPJUlNV8mwPg/4LFDXlApweTc2opWil+Vemap5paWRhu5msA1kUPGM+BogmCl9Ec19SxXws&#10;kByjjmky/5/Z7Of1nUY8j/EQI0FrKNHfv/3x15+/I5BzZjLI1b4mdZ3yXfdJ8aybicBLwaJ6sLfp&#10;Q/GGDAbbVytOI54W0R1PRXi2+/gwXDxer4eP4TRbhBueJtmDJK/L909vf5qT23dpwelqQXeL4t1u&#10;eTa//oUl8mk2v781v843TTAg4WWz+VDUNn5UbPkDrdWPVsUNS5U/N5tCyzru74UPFd1t48hVtFFm&#10;AoHdqzvtamLUQmYfDRJyWlKxZFdGAS+ArRDx4Upr2ZSM5pBabyJ4ZsMJBqyhtLmVOeSIrqz09QYM&#10;tfMBlUQbT6vtkVZsY1EGl2chGYVAvgxU+zOADOjk8LHSxs6ZrJE7xFgDOm+crhfGtk8PT5wvIRNe&#10;VZ65lXh2ATbbG3ANnzqdA+GJ+Gkcjm9GNyPSIb3BTYeEs1nnKpmSziCJhv3Z2Ww6nUWfnd+ITEqe&#10;50w4N4emiMiRCIfm/CaX9+3Z0vnYFkZWPHfmHCSjl+m00mhNoSkTv1zVAPzJs+A5DK+GWF6EFPVI&#10;eN0bd5LBaNghCel3xsNw1Amj8fV4EJIxmSXPQ1pwwf57SKiJ8bjf6/sqnYB+EVvo19ex0UnNLYy9&#10;itcxBmrAageRY+CNyH1pLeVVez5JhYP/JRWQsUOhPV8dRVv2pzLfAl21BDoB82BAw6GUeodRA8Mu&#10;xuZpRTXDqHolgPLjiBA3Hb1A+sMeCPpUk55qqMjAVIwtRu1xatuJulKaL0vwFPnECHkFbVJwT2HX&#10;Qi0qwO8EGGg+kv3wdRPzVPavvvwiL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Zztz1UDAABqBgAADgAAAAAAAAAAAAAAAAAu&#10;AgAAZHJzL2Uyb0RvYy54bWxQSwECLQAUAAYACAAAACEATKDpLNgAAAADAQAADwAAAAAAAAAAAAAA&#10;AACvBQAAZHJzL2Rvd25yZXYueG1sUEsFBgAAAAAEAAQA8wAAALQGAAAAAA==&#10;" filled="f" stroked="f">
                <o:lock v:ext="edit" aspectratio="t"/>
                <w10:anchorlock/>
              </v:rect>
            </w:pict>
          </mc:Fallback>
        </mc:AlternateContent>
      </w:r>
    </w:p>
    <w:p w:rsidR="00F441CA" w:rsidRPr="00F441CA" w:rsidRDefault="00F441CA" w:rsidP="00166DDD">
      <w:pPr>
        <w:shd w:val="clear" w:color="auto" w:fill="FFFFFF"/>
        <w:bidi w:val="0"/>
        <w:spacing w:after="0" w:line="360" w:lineRule="auto"/>
        <w:ind w:firstLine="420"/>
        <w:jc w:val="center"/>
        <w:rPr>
          <w:rFonts w:ascii="STXinwei" w:eastAsia="STXinwei" w:hAnsi="Helvetica" w:cs="Helvetica"/>
          <w:color w:val="3E3E3E"/>
          <w:sz w:val="36"/>
          <w:szCs w:val="36"/>
          <w:lang w:eastAsia="zh-CN"/>
        </w:rPr>
      </w:pPr>
      <w:r w:rsidRPr="00F441CA">
        <w:rPr>
          <w:rFonts w:ascii="STXinwei" w:eastAsia="STXinwei" w:hAnsi="SimHei" w:cs="Helvetica" w:hint="eastAsia"/>
          <w:b/>
          <w:bCs/>
          <w:color w:val="00B0F0"/>
          <w:sz w:val="40"/>
          <w:szCs w:val="40"/>
          <w:lang w:eastAsia="zh-CN"/>
        </w:rPr>
        <w:t>十一、异地代宰与施舍肉价</w:t>
      </w:r>
    </w:p>
    <w:p w:rsidR="00F441CA" w:rsidRPr="00F441CA" w:rsidRDefault="00166DDD"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Pr>
          <w:rFonts w:ascii="STXinwei" w:eastAsia="STXinwei" w:hAnsi="Helvetica" w:cs="Helvetica" w:hint="eastAsia"/>
          <w:color w:val="3E3E3E"/>
          <w:sz w:val="36"/>
          <w:szCs w:val="36"/>
          <w:lang w:eastAsia="zh-CN"/>
        </w:rPr>
        <w:t>根据有关阿语</w:t>
      </w:r>
      <w:r w:rsidR="00F441CA" w:rsidRPr="00F441CA">
        <w:rPr>
          <w:rFonts w:ascii="STXinwei" w:eastAsia="STXinwei" w:hAnsi="Helvetica" w:cs="Helvetica" w:hint="eastAsia"/>
          <w:color w:val="3E3E3E"/>
          <w:sz w:val="36"/>
          <w:szCs w:val="36"/>
          <w:lang w:eastAsia="zh-CN"/>
        </w:rPr>
        <w:t>内容，以及相关的资料，出钱委托别人或慈善机构代宰古尔邦的牲，并将其肉食品分散给当地或外地的穷人，大部分学者主张是可以的，但最好自己在当地宰牲，若有困难则托人在当地宰牲，再退一步托人在外地宰牲！受托人就等于委托人一样放血是目的，吃肉是圣行，委托人在场见证是嘉行！故不可无故代宰尤其是异地代宰，如果是图方便省事或为了名字被公布于众而出钱让代宰机构异地代宰，则是得不偿失！何况有的学者主张这样做不可以呢？</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lang w:eastAsia="zh-CN"/>
        </w:rPr>
        <w:t>另一方面施舍肉价来代替宰牲，即使施舍的价钱再多也没有宰牲高贵，（如果都这样做，伊斯兰的这一伟大标识则丧失死殆尽，人们应受到讨伐！）除非是举意替亡人而宰牲（而这种做法并不可取）即把宰牲的回赐只送给家中的亡人，若一个地方宰牲肉多穷人们更需要钱来购买生活所需时，这种情况施舍肉价于亡人于穷人较好。</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lang w:eastAsia="zh-CN"/>
        </w:rPr>
        <w:lastRenderedPageBreak/>
        <w:t>其次，宰牲的肉可以送给非敌对的非穆斯林，尤其是亲戚、邻居、穷人时。</w:t>
      </w:r>
    </w:p>
    <w:p w:rsidR="00166DDD" w:rsidRDefault="00166DDD" w:rsidP="00166DDD">
      <w:pPr>
        <w:shd w:val="clear" w:color="auto" w:fill="FFFFFF"/>
        <w:bidi w:val="0"/>
        <w:spacing w:after="0" w:line="360" w:lineRule="auto"/>
        <w:jc w:val="both"/>
        <w:rPr>
          <w:rFonts w:ascii="STXinwei" w:eastAsia="STXinwei" w:hAnsi="Helvetica" w:cs="Helvetica"/>
          <w:b/>
          <w:bCs/>
          <w:color w:val="3E3E3E"/>
          <w:sz w:val="36"/>
          <w:szCs w:val="36"/>
          <w:lang w:eastAsia="zh-CN"/>
        </w:rPr>
      </w:pPr>
    </w:p>
    <w:p w:rsidR="00F441CA" w:rsidRPr="00F441CA" w:rsidRDefault="00F441CA" w:rsidP="00166DDD">
      <w:pPr>
        <w:shd w:val="clear" w:color="auto" w:fill="FFFFFF"/>
        <w:bidi w:val="0"/>
        <w:spacing w:after="0" w:line="360" w:lineRule="auto"/>
        <w:jc w:val="both"/>
        <w:rPr>
          <w:rFonts w:ascii="STXinwei" w:eastAsia="STXinwei" w:hAnsi="Helvetica" w:cs="Helvetica"/>
          <w:color w:val="3E3E3E"/>
          <w:sz w:val="36"/>
          <w:szCs w:val="36"/>
          <w:lang w:eastAsia="zh-CN"/>
        </w:rPr>
      </w:pPr>
      <w:r w:rsidRPr="00166DDD">
        <w:rPr>
          <w:rFonts w:ascii="STXinwei" w:eastAsia="STXinwei" w:hAnsi="Helvetica" w:cs="Helvetica" w:hint="eastAsia"/>
          <w:b/>
          <w:bCs/>
          <w:color w:val="3E3E3E"/>
          <w:sz w:val="36"/>
          <w:szCs w:val="36"/>
          <w:lang w:eastAsia="zh-CN"/>
        </w:rPr>
        <w:t>附：</w:t>
      </w:r>
    </w:p>
    <w:p w:rsidR="00F441CA" w:rsidRPr="00F441CA" w:rsidRDefault="00F441CA" w:rsidP="00166DDD">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lang w:eastAsia="zh-CN"/>
        </w:rPr>
        <w:t>当地人把宰牲款寄往外地，让外地人代为宰牲并施舍宰牲肉…，这样做行吗？</w:t>
      </w:r>
    </w:p>
    <w:p w:rsidR="00F441CA" w:rsidRPr="00F441CA" w:rsidRDefault="00F441CA" w:rsidP="00166DDD">
      <w:pPr>
        <w:shd w:val="clear" w:color="auto" w:fill="FFFFFF"/>
        <w:spacing w:after="0" w:line="360" w:lineRule="auto"/>
        <w:jc w:val="both"/>
        <w:rPr>
          <w:rFonts w:ascii="STXinwei" w:eastAsia="STXinwei" w:hAnsi="Helvetica" w:cs="Helvetica"/>
          <w:color w:val="3E3E3E"/>
          <w:sz w:val="36"/>
          <w:szCs w:val="36"/>
          <w:lang w:eastAsia="zh-CN"/>
        </w:rPr>
      </w:pPr>
    </w:p>
    <w:p w:rsidR="00166DDD" w:rsidRDefault="00F441CA" w:rsidP="00166DDD">
      <w:pPr>
        <w:shd w:val="clear" w:color="auto" w:fill="FFFFFF"/>
        <w:spacing w:after="0" w:line="360" w:lineRule="auto"/>
        <w:ind w:firstLineChars="196" w:firstLine="706"/>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lang w:eastAsia="zh-CN"/>
        </w:rPr>
        <w:t>…</w:t>
      </w:r>
      <w:r w:rsidRPr="00F441CA">
        <w:rPr>
          <w:rFonts w:ascii="STXinwei" w:eastAsia="STXinwei" w:hAnsi="Helvetica" w:cs="Helvetica" w:hint="eastAsia"/>
          <w:color w:val="3E3E3E"/>
          <w:sz w:val="36"/>
          <w:szCs w:val="36"/>
          <w:rtl/>
          <w:lang w:eastAsia="zh-CN"/>
        </w:rPr>
        <w:t>هل يجوز ان اضحي عن طريق دفع المبلغ للجمعيات الخيرية ثمن الاضحية لتذبح في بلد اخر او مكان اخر بعيد عني؟</w:t>
      </w:r>
    </w:p>
    <w:p w:rsidR="00166DDD" w:rsidRPr="00166DDD" w:rsidRDefault="00F441CA" w:rsidP="00166DDD">
      <w:pPr>
        <w:shd w:val="clear" w:color="auto" w:fill="FFFFFF"/>
        <w:spacing w:after="0" w:line="360" w:lineRule="auto"/>
        <w:jc w:val="both"/>
        <w:rPr>
          <w:rFonts w:ascii="STXinwei" w:eastAsia="STXinwei" w:hAnsi="Helvetica" w:cs="Helvetica"/>
          <w:b/>
          <w:bCs/>
          <w:color w:val="3E3E3E"/>
          <w:sz w:val="36"/>
          <w:szCs w:val="36"/>
          <w:lang w:eastAsia="zh-CN"/>
        </w:rPr>
      </w:pPr>
      <w:r w:rsidRPr="00F441CA">
        <w:rPr>
          <w:rFonts w:ascii="STXinwei" w:eastAsia="STXinwei" w:hAnsi="Helvetica" w:cs="Helvetica" w:hint="eastAsia"/>
          <w:b/>
          <w:bCs/>
          <w:color w:val="3E3E3E"/>
          <w:sz w:val="36"/>
          <w:szCs w:val="36"/>
          <w:rtl/>
          <w:lang w:eastAsia="zh-CN"/>
        </w:rPr>
        <w:t>جواب الشيخ العثيمين رحمه الله</w:t>
      </w:r>
    </w:p>
    <w:p w:rsidR="008E3DFB" w:rsidRDefault="00F441CA" w:rsidP="00166DDD">
      <w:pPr>
        <w:shd w:val="clear" w:color="auto" w:fill="FFFFFF"/>
        <w:spacing w:after="0" w:line="360" w:lineRule="auto"/>
        <w:ind w:firstLineChars="196" w:firstLine="706"/>
        <w:jc w:val="both"/>
        <w:rPr>
          <w:rFonts w:ascii="STXinwei" w:eastAsia="STXinwei" w:hAnsi="Helvetica" w:cs="Helvetica"/>
          <w:color w:val="3E3E3E"/>
          <w:sz w:val="36"/>
          <w:szCs w:val="36"/>
          <w:rtl/>
          <w:lang w:eastAsia="zh-CN"/>
        </w:rPr>
      </w:pPr>
      <w:r w:rsidRPr="00F441CA">
        <w:rPr>
          <w:rFonts w:ascii="STXinwei" w:eastAsia="STXinwei" w:hAnsi="Helvetica" w:cs="Helvetica" w:hint="eastAsia"/>
          <w:color w:val="3E3E3E"/>
          <w:sz w:val="36"/>
          <w:szCs w:val="36"/>
          <w:rtl/>
          <w:lang w:eastAsia="zh-CN"/>
        </w:rPr>
        <w:t>قال الشيخ العلامة محمد العثيمين- رحمه الله-: (...الأضاحي عبادة محددة معينة لأنه لو كان المقصود الانتفاع باللحم لكان الإنسان يشتري لحماً ويتصدق به يوم العيد،أهم شيء الذبح لله-عز وجل- كما قال –تعالى-: (لن ينال الله لحومها ولا دماؤها ولكن يناله التقوى منكم) [</w:t>
      </w:r>
      <w:r w:rsidR="00166DDD">
        <w:rPr>
          <w:rFonts w:ascii="STXinwei" w:eastAsia="STXinwei" w:hAnsi="Helvetica" w:cs="Helvetica" w:hint="eastAsia"/>
          <w:color w:val="3E3E3E"/>
          <w:sz w:val="36"/>
          <w:szCs w:val="36"/>
          <w:rtl/>
          <w:lang w:eastAsia="zh-CN"/>
        </w:rPr>
        <w:t>الحج37]</w:t>
      </w:r>
      <w:r w:rsidRPr="00F441CA">
        <w:rPr>
          <w:rFonts w:ascii="STXinwei" w:eastAsia="STXinwei" w:hAnsi="Helvetica" w:cs="Helvetica" w:hint="eastAsia"/>
          <w:color w:val="3E3E3E"/>
          <w:sz w:val="36"/>
          <w:szCs w:val="36"/>
          <w:rtl/>
          <w:lang w:eastAsia="zh-CN"/>
        </w:rPr>
        <w:t xml:space="preserve"> </w:t>
      </w:r>
      <w:r w:rsidR="00166DDD">
        <w:rPr>
          <w:rFonts w:ascii="STXinwei" w:eastAsia="STXinwei" w:hAnsi="Helvetica" w:cs="Helvetica" w:hint="cs"/>
          <w:color w:val="3E3E3E"/>
          <w:sz w:val="36"/>
          <w:szCs w:val="36"/>
          <w:rtl/>
          <w:lang w:eastAsia="zh-CN"/>
        </w:rPr>
        <w:t>.</w:t>
      </w:r>
      <w:r w:rsidR="00166DDD">
        <w:rPr>
          <w:rFonts w:ascii="STXinwei" w:eastAsia="STXinwei" w:hAnsi="Helvetica" w:cs="Helvetica"/>
          <w:color w:val="3E3E3E"/>
          <w:sz w:val="36"/>
          <w:szCs w:val="36"/>
          <w:lang w:eastAsia="zh-CN"/>
        </w:rPr>
        <w:t xml:space="preserve"> </w:t>
      </w:r>
      <w:r w:rsidRPr="00F441CA">
        <w:rPr>
          <w:rFonts w:ascii="STXinwei" w:eastAsia="STXinwei" w:hAnsi="Helvetica" w:cs="Helvetica" w:hint="eastAsia"/>
          <w:color w:val="3E3E3E"/>
          <w:sz w:val="36"/>
          <w:szCs w:val="36"/>
          <w:rtl/>
          <w:lang w:eastAsia="zh-CN"/>
        </w:rPr>
        <w:t>ثم إنك إذا أخرجت دراهم ليضحى عنك في بلاد أخرى فقد خالفت أمر الله؛ لأن الله-تعالى- قال: (فكلوا منها وأطعموا البائس الفقير) [الحج28].</w:t>
      </w:r>
      <w:r w:rsidR="00166DDD" w:rsidRPr="00F441CA">
        <w:rPr>
          <w:rFonts w:ascii="STXinwei" w:eastAsia="STXinwei" w:hAnsi="Helvetica" w:cs="Helvetica" w:hint="eastAsia"/>
          <w:color w:val="3E3E3E"/>
          <w:sz w:val="36"/>
          <w:szCs w:val="36"/>
          <w:rtl/>
          <w:lang w:eastAsia="zh-CN"/>
        </w:rPr>
        <w:t xml:space="preserve"> </w:t>
      </w:r>
      <w:r w:rsidRPr="00F441CA">
        <w:rPr>
          <w:rFonts w:ascii="STXinwei" w:eastAsia="STXinwei" w:hAnsi="Helvetica" w:cs="Helvetica" w:hint="eastAsia"/>
          <w:color w:val="3E3E3E"/>
          <w:sz w:val="36"/>
          <w:szCs w:val="36"/>
          <w:rtl/>
          <w:lang w:eastAsia="zh-CN"/>
        </w:rPr>
        <w:t>وهل يمكن أن تأكل منها وهي تضحى في الصومال؟.. لا ،</w:t>
      </w:r>
      <w:r w:rsidR="008E3DFB">
        <w:rPr>
          <w:rFonts w:ascii="STXinwei" w:eastAsia="STXinwei" w:hAnsi="Helvetica" w:cs="Helvetica" w:hint="cs"/>
          <w:color w:val="3E3E3E"/>
          <w:sz w:val="36"/>
          <w:szCs w:val="36"/>
          <w:rtl/>
          <w:lang w:eastAsia="zh-CN"/>
        </w:rPr>
        <w:t xml:space="preserve">   </w:t>
      </w:r>
      <w:r w:rsidRPr="00F441CA">
        <w:rPr>
          <w:rFonts w:ascii="STXinwei" w:eastAsia="STXinwei" w:hAnsi="Helvetica" w:cs="Helvetica" w:hint="eastAsia"/>
          <w:color w:val="3E3E3E"/>
          <w:sz w:val="36"/>
          <w:szCs w:val="36"/>
          <w:rtl/>
          <w:lang w:eastAsia="zh-CN"/>
        </w:rPr>
        <w:t xml:space="preserve">إذن خالفت أمر الله ،وقد قال كثير من العلماء : "إن الأكل من الأضحية واجب يأثم الإنسان بتركه" ،وبهذا نعرف أن الدعوة إلى استجداء الدراهم ليضحى في خارج البلاد دعوة غير سليمة ،وأنه لا ينبغي للإنسان أن يساهم في ذلك بل يضحي في بيته وعند أهله ،وتظهر شعائر الإسلام في البلاد ،ومن أراد أن ينفع إخوانه في أماكن محتاجة فلينفعهم بالدراهم والثياب وغير ذلك، أما شعيرة من </w:t>
      </w:r>
      <w:r w:rsidRPr="00F441CA">
        <w:rPr>
          <w:rFonts w:ascii="STXinwei" w:eastAsia="STXinwei" w:hAnsi="Helvetica" w:cs="Helvetica" w:hint="eastAsia"/>
          <w:color w:val="3E3E3E"/>
          <w:sz w:val="36"/>
          <w:szCs w:val="36"/>
          <w:rtl/>
          <w:lang w:eastAsia="zh-CN"/>
        </w:rPr>
        <w:lastRenderedPageBreak/>
        <w:t>شعائر الإسلام يتقرب إلى الله بذبحها والأكل منها فإنه لا ينبغي أبداً أن يفرط الإنسان بها...)أ.هـ كلامه.[شريط/أحكام الحج/الوجه الأول]</w:t>
      </w:r>
      <w:r w:rsidRPr="00F441CA">
        <w:rPr>
          <w:rFonts w:ascii="STXinwei" w:eastAsia="STXinwei" w:hAnsi="Helvetica" w:cs="Helvetica" w:hint="eastAsia"/>
          <w:color w:val="3E3E3E"/>
          <w:sz w:val="36"/>
          <w:szCs w:val="36"/>
          <w:lang w:eastAsia="zh-CN"/>
        </w:rPr>
        <w:t>.</w:t>
      </w:r>
    </w:p>
    <w:p w:rsidR="008E3DFB" w:rsidRDefault="00F441CA" w:rsidP="008E3DFB">
      <w:pPr>
        <w:shd w:val="clear" w:color="auto" w:fill="FFFFFF"/>
        <w:bidi w:val="0"/>
        <w:spacing w:after="0" w:line="360" w:lineRule="auto"/>
        <w:ind w:firstLineChars="196" w:firstLine="706"/>
        <w:jc w:val="both"/>
        <w:rPr>
          <w:rFonts w:ascii="STXinwei" w:eastAsia="STXinwei" w:hAnsi="Helvetica" w:cs="Helvetica"/>
          <w:color w:val="3E3E3E"/>
          <w:sz w:val="28"/>
          <w:szCs w:val="28"/>
          <w:rtl/>
          <w:lang w:eastAsia="zh-CN"/>
        </w:rPr>
      </w:pPr>
      <w:r w:rsidRPr="00F441CA">
        <w:rPr>
          <w:rFonts w:ascii="STXinwei" w:eastAsia="STXinwei" w:hAnsi="Helvetica" w:cs="Helvetica" w:hint="eastAsia"/>
          <w:color w:val="3E3E3E"/>
          <w:sz w:val="36"/>
          <w:szCs w:val="36"/>
          <w:rtl/>
          <w:lang w:eastAsia="zh-CN"/>
        </w:rPr>
        <w:t xml:space="preserve">وقال الشيخ العلامة صالح الفوزان – حفظه الله-: (وأما ما أحدثه بعض الناس من دفع ثمن الأضحية للجمعيات الخيرية لتذبح خارج البلد وبعيداً عن بيت المضحي ،فهذا خلاف السنة وهو تغيير للعبادة ، فالواجب ترك هذا التصرف وأن تذبح الأضاحي في البيوت وفي بلد المضحي كما دلت عليه السنة، وكما عليه عمل المسلمين من عهد الرسول –صلى الله عليه وسلم- حتى حصل هذا الإحداث ،فإني أخشى أن يكون بدعة ،وقد قال النبي –صلى الله عليه وسلم-: "من أحدث في أمرنا هذا ما ليس منه فهو رد" ،وقال عليه الصلاة والسلام: "وإياكم ومحدثات الأمور ،فإن كل محدثة بدعة ،وكل بدعة ضلالة" ،ومن أراد أن يتصدق على المحتاجين فباب الصدقة مفتوح ،ولا تغير العبادة عن وجهها الشرعي باسم الصدقة </w:t>
      </w:r>
      <w:r w:rsidRPr="00F441CA">
        <w:rPr>
          <w:rFonts w:ascii="STXinwei" w:eastAsia="STXinwei" w:hAnsi="Helvetica" w:cs="Helvetica" w:hint="eastAsia"/>
          <w:color w:val="3E3E3E"/>
          <w:sz w:val="36"/>
          <w:szCs w:val="36"/>
          <w:lang w:eastAsia="zh-CN"/>
        </w:rPr>
        <w:br/>
        <w:t>&lt;&gt;</w:t>
      </w:r>
      <w:r w:rsidR="008E3DFB" w:rsidRPr="00F441CA">
        <w:rPr>
          <w:rFonts w:ascii="STXinwei" w:eastAsia="STXinwei" w:hAnsi="Helvetica" w:cs="Helvetica" w:hint="eastAsia"/>
          <w:color w:val="3E3E3E"/>
          <w:sz w:val="36"/>
          <w:szCs w:val="36"/>
          <w:lang w:eastAsia="zh-CN"/>
        </w:rPr>
        <w:t>&lt;&gt;&lt;&gt;&lt;&gt;&lt;&gt;&lt;&gt;&lt;&gt;</w:t>
      </w:r>
      <w:r w:rsidR="008E3DFB">
        <w:rPr>
          <w:rFonts w:ascii="STXinwei" w:eastAsia="STXinwei" w:hAnsi="Helvetica" w:cs="Helvetica" w:hint="eastAsia"/>
          <w:color w:val="3E3E3E"/>
          <w:sz w:val="36"/>
          <w:szCs w:val="36"/>
          <w:lang w:eastAsia="zh-CN"/>
        </w:rPr>
        <w:t>&lt;&gt;&lt;&gt;&lt;&gt;&lt;&gt;&lt;&gt;&lt;&gt;&lt;&gt;&lt;&gt;</w:t>
      </w:r>
      <w:r w:rsidRPr="00F441CA">
        <w:rPr>
          <w:rFonts w:ascii="STXinwei" w:eastAsia="STXinwei" w:hAnsi="Helvetica" w:cs="Helvetica" w:hint="eastAsia"/>
          <w:color w:val="3E3E3E"/>
          <w:sz w:val="36"/>
          <w:szCs w:val="36"/>
          <w:lang w:eastAsia="zh-CN"/>
        </w:rPr>
        <w:br/>
      </w:r>
      <w:r w:rsidRPr="00F441CA">
        <w:rPr>
          <w:rFonts w:ascii="STXinwei" w:eastAsia="STXinwei" w:hAnsi="Helvetica" w:cs="Helvetica" w:hint="eastAsia"/>
          <w:color w:val="3E3E3E"/>
          <w:sz w:val="28"/>
          <w:szCs w:val="28"/>
          <w:lang w:eastAsia="zh-CN"/>
        </w:rPr>
        <w:t>有人问谢赫欧思麦关于代宰的问题，原文如下：</w:t>
      </w:r>
    </w:p>
    <w:p w:rsidR="008E3DFB" w:rsidRDefault="00F441CA" w:rsidP="008E3DFB">
      <w:pPr>
        <w:shd w:val="clear" w:color="auto" w:fill="FFFFFF"/>
        <w:bidi w:val="0"/>
        <w:spacing w:after="0" w:line="360" w:lineRule="auto"/>
        <w:ind w:firstLineChars="196" w:firstLine="549"/>
        <w:rPr>
          <w:rFonts w:ascii="STXinwei" w:eastAsia="STXinwei" w:hAnsi="STXinwei" w:cs="STXinwei"/>
          <w:color w:val="3E3E3E"/>
          <w:sz w:val="28"/>
          <w:szCs w:val="28"/>
          <w:rtl/>
          <w:lang w:eastAsia="zh-CN"/>
        </w:rPr>
      </w:pPr>
      <w:r w:rsidRPr="00F441CA">
        <w:rPr>
          <w:rFonts w:ascii="STXinwei" w:eastAsia="STXinwei" w:hAnsi="Helvetica" w:cs="Helvetica" w:hint="eastAsia"/>
          <w:color w:val="3E3E3E"/>
          <w:sz w:val="28"/>
          <w:szCs w:val="28"/>
          <w:lang w:eastAsia="zh-CN"/>
        </w:rPr>
        <w:t>问：我可以通过把古</w:t>
      </w:r>
      <w:r w:rsidRPr="00F441CA">
        <w:rPr>
          <w:rFonts w:ascii="SimSun" w:eastAsia="SimSun" w:hAnsi="SimSun" w:cs="SimSun" w:hint="eastAsia"/>
          <w:color w:val="3E3E3E"/>
          <w:sz w:val="28"/>
          <w:szCs w:val="28"/>
          <w:lang w:eastAsia="zh-CN"/>
        </w:rPr>
        <w:t>尓</w:t>
      </w:r>
      <w:r w:rsidRPr="00F441CA">
        <w:rPr>
          <w:rFonts w:ascii="STXinwei" w:eastAsia="STXinwei" w:hAnsi="STXinwei" w:cs="STXinwei" w:hint="eastAsia"/>
          <w:color w:val="3E3E3E"/>
          <w:sz w:val="28"/>
          <w:szCs w:val="28"/>
          <w:lang w:eastAsia="zh-CN"/>
        </w:rPr>
        <w:t>邦牲钱支付给福利协会在别的地方或离我远的地方来宰牲可以吗？</w:t>
      </w:r>
    </w:p>
    <w:p w:rsidR="008E3DFB" w:rsidRDefault="008E3DFB" w:rsidP="008E3DFB">
      <w:pPr>
        <w:shd w:val="clear" w:color="auto" w:fill="FFFFFF"/>
        <w:bidi w:val="0"/>
        <w:spacing w:after="0" w:line="360" w:lineRule="auto"/>
        <w:ind w:firstLineChars="196" w:firstLine="549"/>
        <w:rPr>
          <w:rFonts w:ascii="STXinwei" w:eastAsia="STXinwei" w:hAnsi="Helvetica" w:cs="Helvetica"/>
          <w:color w:val="3E3E3E"/>
          <w:sz w:val="28"/>
          <w:szCs w:val="28"/>
          <w:lang w:eastAsia="zh-CN"/>
        </w:rPr>
      </w:pPr>
      <w:r>
        <w:rPr>
          <w:rFonts w:ascii="STXinwei" w:eastAsia="STXinwei" w:hAnsi="Helvetica" w:cs="Helvetica" w:hint="eastAsia"/>
          <w:color w:val="3E3E3E"/>
          <w:sz w:val="28"/>
          <w:szCs w:val="28"/>
          <w:lang w:eastAsia="zh-CN"/>
        </w:rPr>
        <w:t>谢赫欧斯买尼（愿主慈之）作答</w:t>
      </w:r>
      <w:r w:rsidR="00F441CA" w:rsidRPr="00F441CA">
        <w:rPr>
          <w:rFonts w:ascii="STXinwei" w:eastAsia="STXinwei" w:hAnsi="Helvetica" w:cs="Helvetica" w:hint="eastAsia"/>
          <w:color w:val="3E3E3E"/>
          <w:sz w:val="28"/>
          <w:szCs w:val="28"/>
          <w:lang w:eastAsia="zh-CN"/>
        </w:rPr>
        <w:t>：</w:t>
      </w:r>
    </w:p>
    <w:p w:rsidR="008E3DFB" w:rsidRDefault="00F441CA" w:rsidP="008E3DFB">
      <w:pPr>
        <w:shd w:val="clear" w:color="auto" w:fill="FFFFFF"/>
        <w:bidi w:val="0"/>
        <w:spacing w:after="0" w:line="360" w:lineRule="auto"/>
        <w:ind w:firstLineChars="196" w:firstLine="549"/>
        <w:jc w:val="both"/>
        <w:rPr>
          <w:rFonts w:ascii="STXinwei" w:eastAsia="STXinwei" w:hAnsi="Helvetica" w:cs="Helvetica"/>
          <w:color w:val="3E3E3E"/>
          <w:sz w:val="28"/>
          <w:szCs w:val="28"/>
          <w:lang w:eastAsia="zh-CN"/>
        </w:rPr>
      </w:pPr>
      <w:r w:rsidRPr="00F441CA">
        <w:rPr>
          <w:rFonts w:ascii="STXinwei" w:eastAsia="STXinwei" w:hAnsi="Helvetica" w:cs="Helvetica" w:hint="eastAsia"/>
          <w:color w:val="3E3E3E"/>
          <w:sz w:val="28"/>
          <w:szCs w:val="28"/>
          <w:lang w:eastAsia="zh-CN"/>
        </w:rPr>
        <w:t>大学者谢赫欧斯买尼说：“</w:t>
      </w:r>
      <w:r w:rsidRPr="00F441CA">
        <w:rPr>
          <w:rFonts w:ascii="STKaiti" w:eastAsia="STKaiti" w:hAnsi="STKaiti" w:cs="Helvetica" w:hint="eastAsia"/>
          <w:color w:val="3E3E3E"/>
          <w:sz w:val="28"/>
          <w:szCs w:val="28"/>
          <w:lang w:eastAsia="zh-CN"/>
        </w:rPr>
        <w:t>古</w:t>
      </w:r>
      <w:r w:rsidRPr="00F441CA">
        <w:rPr>
          <w:rFonts w:ascii="STKaiti" w:eastAsia="STKaiti" w:hAnsi="STKaiti" w:cs="SimSun" w:hint="eastAsia"/>
          <w:color w:val="3E3E3E"/>
          <w:sz w:val="28"/>
          <w:szCs w:val="28"/>
          <w:lang w:eastAsia="zh-CN"/>
        </w:rPr>
        <w:t>尓</w:t>
      </w:r>
      <w:r w:rsidRPr="00F441CA">
        <w:rPr>
          <w:rFonts w:ascii="STKaiti" w:eastAsia="STKaiti" w:hAnsi="STKaiti" w:cs="STXinwei" w:hint="eastAsia"/>
          <w:color w:val="3E3E3E"/>
          <w:sz w:val="28"/>
          <w:szCs w:val="28"/>
          <w:lang w:eastAsia="zh-CN"/>
        </w:rPr>
        <w:t>邦</w:t>
      </w:r>
      <w:r w:rsidRPr="00F441CA">
        <w:rPr>
          <w:rFonts w:ascii="STXinwei" w:eastAsia="STXinwei" w:hAnsi="STXinwei" w:cs="STXinwei" w:hint="eastAsia"/>
          <w:color w:val="3E3E3E"/>
          <w:sz w:val="28"/>
          <w:szCs w:val="28"/>
          <w:lang w:eastAsia="zh-CN"/>
        </w:rPr>
        <w:t>献牲是一项被指定有局限性的功课，假如它仅仅是一项以取溢肉食而为目的的功课，一定人们完全可以自己买肉而在节日的一天施散就可以了，恰恰最主要的事是为安拉的献牲！正</w:t>
      </w:r>
      <w:r w:rsidRPr="00F441CA">
        <w:rPr>
          <w:rFonts w:ascii="STXinwei" w:eastAsia="STXinwei" w:hAnsi="Helvetica" w:cs="Helvetica" w:hint="eastAsia"/>
          <w:color w:val="3E3E3E"/>
          <w:sz w:val="28"/>
          <w:szCs w:val="28"/>
          <w:lang w:eastAsia="zh-CN"/>
        </w:rPr>
        <w:t>如安拉说：“它的肉和血绝不能到达安拉那，但你们从中的敬畏（太格瓦）可以到达安拉那里！”所以如果你出了一些钱财，让别人在别的地方替你献牲，你就已经相反了安拉的命令。因为清高的安拉说：“你们从其中吃并款待可怜人和穷人。”（朝觐章28节）那么，如果别人替你在索马利</w:t>
      </w:r>
      <w:r w:rsidRPr="00F441CA">
        <w:rPr>
          <w:rFonts w:ascii="STXinwei" w:eastAsia="STXinwei" w:hAnsi="Helvetica" w:cs="Helvetica" w:hint="eastAsia"/>
          <w:color w:val="3E3E3E"/>
          <w:sz w:val="28"/>
          <w:szCs w:val="28"/>
          <w:lang w:eastAsia="zh-CN"/>
        </w:rPr>
        <w:lastRenderedPageBreak/>
        <w:t>宰了你能吃上吗？所以这样你就相反了安拉的命令！大部分学者说，吃宰牲肉是瓦至布（义务），因放弃而负罪。所以我们主张认为，倡导人们出散钱财在不是自己的地方代宰是不全美的做法！所以人们不应该参与其中，而该在自己家里家人跟前为主献牲，使伊斯兰的标识在各地体现！若果谁想在有需要的地方帮助穆斯林兄弟，完全可以用钱财衣服等其他方式帮助他们！</w:t>
      </w:r>
    </w:p>
    <w:p w:rsidR="008E3DFB" w:rsidRDefault="00F441CA" w:rsidP="008E3DFB">
      <w:pPr>
        <w:shd w:val="clear" w:color="auto" w:fill="FFFFFF"/>
        <w:bidi w:val="0"/>
        <w:spacing w:after="0" w:line="360" w:lineRule="auto"/>
        <w:ind w:firstLineChars="196" w:firstLine="549"/>
        <w:jc w:val="both"/>
        <w:rPr>
          <w:rFonts w:ascii="STXinwei" w:eastAsia="STXinwei" w:hAnsi="Helvetica" w:cs="Helvetica"/>
          <w:color w:val="3E3E3E"/>
          <w:sz w:val="28"/>
          <w:szCs w:val="28"/>
          <w:lang w:eastAsia="zh-CN"/>
        </w:rPr>
      </w:pPr>
      <w:r w:rsidRPr="00F441CA">
        <w:rPr>
          <w:rFonts w:ascii="STXinwei" w:eastAsia="STXinwei" w:hAnsi="Helvetica" w:cs="Helvetica" w:hint="eastAsia"/>
          <w:color w:val="3E3E3E"/>
          <w:sz w:val="28"/>
          <w:szCs w:val="28"/>
          <w:lang w:eastAsia="zh-CN"/>
        </w:rPr>
        <w:t>-至于伊斯兰标识中的这一标识是以为主宰牲并食肉而接近安拉，人们绝不应该以之而怠慢，（朝觐侯昆论第一面）</w:t>
      </w:r>
    </w:p>
    <w:p w:rsidR="008E3DFB" w:rsidRDefault="00F441CA" w:rsidP="008E3DFB">
      <w:pPr>
        <w:shd w:val="clear" w:color="auto" w:fill="FFFFFF"/>
        <w:bidi w:val="0"/>
        <w:spacing w:after="0" w:line="360" w:lineRule="auto"/>
        <w:ind w:firstLineChars="196" w:firstLine="549"/>
        <w:jc w:val="both"/>
        <w:rPr>
          <w:rFonts w:ascii="STXinwei" w:eastAsia="STXinwei" w:hAnsi="Helvetica" w:cs="Helvetica"/>
          <w:color w:val="3E3E3E"/>
          <w:sz w:val="28"/>
          <w:szCs w:val="28"/>
          <w:lang w:eastAsia="zh-CN"/>
        </w:rPr>
      </w:pPr>
      <w:r w:rsidRPr="00F441CA">
        <w:rPr>
          <w:rFonts w:ascii="STXinwei" w:eastAsia="STXinwei" w:hAnsi="Helvetica" w:cs="Helvetica" w:hint="eastAsia"/>
          <w:color w:val="3E3E3E"/>
          <w:sz w:val="28"/>
          <w:szCs w:val="28"/>
          <w:lang w:eastAsia="zh-CN"/>
        </w:rPr>
        <w:t>大学者沙利哈，福杂尼说：至于部分人新生的以支付钱财给福利协会而在非本地或远离宰牲地点的代宰的这种做法是相反圣行，改变了这相功课的方式。应该做的是放弃这种出散方式，而在家里或宰牲厂献牲，正如圣行证明的一样！</w:t>
      </w:r>
    </w:p>
    <w:p w:rsidR="008E3DFB" w:rsidRDefault="00F441CA" w:rsidP="008E3DFB">
      <w:pPr>
        <w:shd w:val="clear" w:color="auto" w:fill="FFFFFF"/>
        <w:bidi w:val="0"/>
        <w:spacing w:after="0" w:line="360" w:lineRule="auto"/>
        <w:ind w:firstLineChars="196" w:firstLine="549"/>
        <w:jc w:val="both"/>
        <w:rPr>
          <w:rFonts w:ascii="STXinwei" w:eastAsia="STXinwei" w:hAnsi="Helvetica" w:cs="Helvetica"/>
          <w:color w:val="3E3E3E"/>
          <w:sz w:val="28"/>
          <w:szCs w:val="28"/>
          <w:lang w:eastAsia="zh-CN"/>
        </w:rPr>
      </w:pPr>
      <w:r w:rsidRPr="00F441CA">
        <w:rPr>
          <w:rFonts w:ascii="STXinwei" w:eastAsia="STXinwei" w:hAnsi="Helvetica" w:cs="Helvetica" w:hint="eastAsia"/>
          <w:color w:val="3E3E3E"/>
          <w:sz w:val="28"/>
          <w:szCs w:val="28"/>
          <w:lang w:eastAsia="zh-CN"/>
        </w:rPr>
        <w:t>正如穆圣时代穆斯林们的做法一样，以免这种新生产生，因为穆圣说：“谁在我们这个教门中新生一件事情都是被挡回的，不被接受的。”又说：“你们应当谨防新生之事，凡新生即是异端，凡异端即是迷误。”所以说凡想给有需要的人施舍人、那么施舍的门是大开的，而不要以施舍的名义而改变一项功课教法规定的原有面貌方式！---以此传播，让大家受益！</w:t>
      </w:r>
    </w:p>
    <w:p w:rsidR="008E3DFB" w:rsidRDefault="00F441CA" w:rsidP="008E3DFB">
      <w:pPr>
        <w:shd w:val="clear" w:color="auto" w:fill="FFFFFF"/>
        <w:bidi w:val="0"/>
        <w:spacing w:after="0" w:line="360" w:lineRule="auto"/>
        <w:ind w:firstLineChars="196" w:firstLine="549"/>
        <w:jc w:val="both"/>
        <w:rPr>
          <w:rFonts w:ascii="STXinwei" w:eastAsia="STXinwei" w:hAnsi="Helvetica" w:cs="Helvetica"/>
          <w:color w:val="3E3E3E"/>
          <w:sz w:val="28"/>
          <w:szCs w:val="28"/>
          <w:lang w:eastAsia="zh-CN"/>
        </w:rPr>
      </w:pPr>
      <w:r w:rsidRPr="00F441CA">
        <w:rPr>
          <w:rFonts w:ascii="STXinwei" w:eastAsia="STXinwei" w:hAnsi="Helvetica" w:cs="Helvetica" w:hint="eastAsia"/>
          <w:color w:val="3E3E3E"/>
          <w:sz w:val="28"/>
          <w:szCs w:val="28"/>
          <w:lang w:eastAsia="zh-CN"/>
        </w:rPr>
        <w:t>---译者-马慧心:</w:t>
      </w:r>
    </w:p>
    <w:p w:rsidR="008E3DFB" w:rsidRDefault="00F441CA" w:rsidP="008E3DFB">
      <w:pPr>
        <w:shd w:val="clear" w:color="auto" w:fill="FFFFFF"/>
        <w:bidi w:val="0"/>
        <w:spacing w:after="0" w:line="360" w:lineRule="auto"/>
        <w:ind w:firstLineChars="196" w:firstLine="549"/>
        <w:jc w:val="both"/>
        <w:rPr>
          <w:rFonts w:ascii="STXinwei" w:eastAsia="STXinwei" w:hAnsi="Helvetica" w:cs="Helvetica"/>
          <w:color w:val="3E3E3E"/>
          <w:sz w:val="28"/>
          <w:szCs w:val="28"/>
          <w:lang w:eastAsia="zh-CN"/>
        </w:rPr>
      </w:pPr>
      <w:r w:rsidRPr="00F441CA">
        <w:rPr>
          <w:rFonts w:ascii="STXinwei" w:eastAsia="STXinwei" w:hAnsi="Helvetica" w:cs="Helvetica" w:hint="eastAsia"/>
          <w:color w:val="3E3E3E"/>
          <w:sz w:val="28"/>
          <w:szCs w:val="28"/>
          <w:lang w:eastAsia="zh-CN"/>
        </w:rPr>
        <w:t>希望大家交流受益！安拉至知！以上是当代两位伊斯兰大学者的回答！</w:t>
      </w:r>
      <w:r w:rsidRPr="00F441CA">
        <w:rPr>
          <w:rFonts w:ascii="STXinwei" w:eastAsia="STXinwei" w:hAnsi="Helvetica" w:cs="Helvetica" w:hint="eastAsia"/>
          <w:color w:val="3E3E3E"/>
          <w:sz w:val="28"/>
          <w:szCs w:val="28"/>
          <w:lang w:eastAsia="zh-CN"/>
        </w:rPr>
        <w:br/>
        <w:t>愿主怜悯他们！</w:t>
      </w:r>
    </w:p>
    <w:p w:rsidR="008E3DFB" w:rsidRDefault="00F441CA" w:rsidP="008E3DFB">
      <w:pPr>
        <w:shd w:val="clear" w:color="auto" w:fill="FFFFFF"/>
        <w:spacing w:after="0" w:line="360" w:lineRule="auto"/>
        <w:ind w:firstLineChars="196" w:firstLine="706"/>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rtl/>
          <w:lang w:eastAsia="zh-CN"/>
        </w:rPr>
        <w:t>السؤال</w:t>
      </w:r>
      <w:r w:rsidRPr="00F441CA">
        <w:rPr>
          <w:rFonts w:ascii="STXinwei" w:eastAsia="STXinwei" w:hAnsi="Helvetica" w:cs="Helvetica" w:hint="eastAsia"/>
          <w:color w:val="3E3E3E"/>
          <w:sz w:val="36"/>
          <w:szCs w:val="36"/>
          <w:lang w:eastAsia="zh-CN"/>
        </w:rPr>
        <w:t>:</w:t>
      </w:r>
    </w:p>
    <w:p w:rsidR="008E3DFB" w:rsidRDefault="00F441CA" w:rsidP="008E3DFB">
      <w:pPr>
        <w:shd w:val="clear" w:color="auto" w:fill="FFFFFF"/>
        <w:spacing w:after="0" w:line="360" w:lineRule="auto"/>
        <w:ind w:firstLineChars="196" w:firstLine="706"/>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rtl/>
          <w:lang w:eastAsia="zh-CN"/>
        </w:rPr>
        <w:t>مسألة إرسال الأضحية إلى المجاهدين، البعض يقول: الأفضل أن ترسل إلى المجاهدين وتذبح عندهم، والبعض الآخر يقول: لا بل الأفضل أن تذبح هنا، فما توجيه سماحتكم جزاكم الله خيراً؟</w:t>
      </w:r>
    </w:p>
    <w:p w:rsidR="008E3DFB" w:rsidRDefault="00F441CA" w:rsidP="008E3DFB">
      <w:pPr>
        <w:shd w:val="clear" w:color="auto" w:fill="FFFFFF"/>
        <w:spacing w:after="0" w:line="360" w:lineRule="auto"/>
        <w:ind w:firstLineChars="196" w:firstLine="706"/>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rtl/>
          <w:lang w:eastAsia="zh-CN"/>
        </w:rPr>
        <w:lastRenderedPageBreak/>
        <w:t>الجواب</w:t>
      </w:r>
      <w:r w:rsidRPr="00F441CA">
        <w:rPr>
          <w:rFonts w:ascii="STXinwei" w:eastAsia="STXinwei" w:hAnsi="Helvetica" w:cs="Helvetica" w:hint="eastAsia"/>
          <w:color w:val="3E3E3E"/>
          <w:sz w:val="36"/>
          <w:szCs w:val="36"/>
          <w:lang w:eastAsia="zh-CN"/>
        </w:rPr>
        <w:t>:</w:t>
      </w:r>
    </w:p>
    <w:p w:rsidR="008E3DFB" w:rsidRDefault="00F441CA" w:rsidP="008E3DFB">
      <w:pPr>
        <w:shd w:val="clear" w:color="auto" w:fill="FFFFFF"/>
        <w:spacing w:after="0" w:line="360" w:lineRule="auto"/>
        <w:ind w:firstLineChars="196" w:firstLine="706"/>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rtl/>
          <w:lang w:eastAsia="zh-CN"/>
        </w:rPr>
        <w:t>القائل: بأن الإرسال إلى هناك أفضل مخطئ في هذا القول؛ لأن الأضحية من شعائر الإسلام الظاهرة، وليس المراد بها شيئاً مادياً ، وهو الانتفاع باللحم، كما قال تعالى: ﴿لَنْ يَنَالَ اللَّهَ لُحُومُهَا وَلا دِمَاؤُهَا وَلَكِنْ يَنَالُهُ التَّقْوَى مِنْكُمْ﴾ [الحج:37] وأهم مقصود منها: هو التقرب إلى الله بالذبح، حتى تكون شعيرة ونُسُكاً، ودليل ذلك: أن الأضحية لها أحكام خاصة</w:t>
      </w:r>
      <w:r w:rsidRPr="00F441CA">
        <w:rPr>
          <w:rFonts w:ascii="STXinwei" w:eastAsia="STXinwei" w:hAnsi="Helvetica" w:cs="Helvetica" w:hint="eastAsia"/>
          <w:color w:val="3E3E3E"/>
          <w:sz w:val="36"/>
          <w:szCs w:val="36"/>
          <w:lang w:eastAsia="zh-CN"/>
        </w:rPr>
        <w:t>:</w:t>
      </w:r>
    </w:p>
    <w:p w:rsidR="008E3DFB" w:rsidRDefault="00F441CA" w:rsidP="008E3DFB">
      <w:pPr>
        <w:shd w:val="clear" w:color="auto" w:fill="FFFFFF"/>
        <w:spacing w:after="0" w:line="360" w:lineRule="auto"/>
        <w:ind w:firstLineChars="196" w:firstLine="706"/>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rtl/>
          <w:lang w:eastAsia="zh-CN"/>
        </w:rPr>
        <w:t>منها: أن تكون في وقت معين</w:t>
      </w:r>
      <w:r w:rsidRPr="00F441CA">
        <w:rPr>
          <w:rFonts w:ascii="STXinwei" w:eastAsia="STXinwei" w:hAnsi="Helvetica" w:cs="Helvetica" w:hint="eastAsia"/>
          <w:color w:val="3E3E3E"/>
          <w:sz w:val="36"/>
          <w:szCs w:val="36"/>
          <w:lang w:eastAsia="zh-CN"/>
        </w:rPr>
        <w:t>.</w:t>
      </w:r>
    </w:p>
    <w:p w:rsidR="008E3DFB" w:rsidRDefault="00F441CA" w:rsidP="008E3DFB">
      <w:pPr>
        <w:shd w:val="clear" w:color="auto" w:fill="FFFFFF"/>
        <w:spacing w:after="0" w:line="360" w:lineRule="auto"/>
        <w:ind w:firstLineChars="196" w:firstLine="706"/>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rtl/>
          <w:lang w:eastAsia="zh-CN"/>
        </w:rPr>
        <w:t>ومنها: أن تكون من جنس معين</w:t>
      </w:r>
      <w:r w:rsidRPr="00F441CA">
        <w:rPr>
          <w:rFonts w:ascii="STXinwei" w:eastAsia="STXinwei" w:hAnsi="Helvetica" w:cs="Helvetica" w:hint="eastAsia"/>
          <w:color w:val="3E3E3E"/>
          <w:sz w:val="36"/>
          <w:szCs w:val="36"/>
          <w:lang w:eastAsia="zh-CN"/>
        </w:rPr>
        <w:t>.</w:t>
      </w:r>
    </w:p>
    <w:p w:rsidR="008E3DFB" w:rsidRDefault="00F441CA" w:rsidP="008E3DFB">
      <w:pPr>
        <w:shd w:val="clear" w:color="auto" w:fill="FFFFFF"/>
        <w:spacing w:after="0" w:line="360" w:lineRule="auto"/>
        <w:ind w:firstLineChars="196" w:firstLine="706"/>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rtl/>
          <w:lang w:eastAsia="zh-CN"/>
        </w:rPr>
        <w:t>ومنها: أن تكون على وصف معين</w:t>
      </w:r>
      <w:r w:rsidRPr="00F441CA">
        <w:rPr>
          <w:rFonts w:ascii="STXinwei" w:eastAsia="STXinwei" w:hAnsi="Helvetica" w:cs="Helvetica" w:hint="eastAsia"/>
          <w:color w:val="3E3E3E"/>
          <w:sz w:val="36"/>
          <w:szCs w:val="36"/>
          <w:lang w:eastAsia="zh-CN"/>
        </w:rPr>
        <w:t>.</w:t>
      </w:r>
    </w:p>
    <w:p w:rsidR="008E3DFB" w:rsidRDefault="00F441CA" w:rsidP="008E3DFB">
      <w:pPr>
        <w:shd w:val="clear" w:color="auto" w:fill="FFFFFF"/>
        <w:spacing w:after="0" w:line="360" w:lineRule="auto"/>
        <w:ind w:firstLineChars="196" w:firstLine="706"/>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rtl/>
          <w:lang w:eastAsia="zh-CN"/>
        </w:rPr>
        <w:t>ومنها: أن تخلو من العيوب، ولو كان المقصود مجرد اللحم لجازت في كل وقت، ومن كل جنس، وعلى أي وصف، ومعيبة أو غير معيبة،</w:t>
      </w:r>
    </w:p>
    <w:p w:rsidR="008E3DFB" w:rsidRDefault="00F441CA" w:rsidP="008E3DFB">
      <w:pPr>
        <w:shd w:val="clear" w:color="auto" w:fill="FFFFFF"/>
        <w:spacing w:after="0" w:line="360" w:lineRule="auto"/>
        <w:ind w:firstLineChars="196" w:firstLine="706"/>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rtl/>
          <w:lang w:eastAsia="zh-CN"/>
        </w:rPr>
        <w:t>فمثلاً: الأضحية لا تكون إلا في أيام الذبح، يوم عيد الأضحى وثلاثة أيام بعدهن،</w:t>
      </w:r>
    </w:p>
    <w:p w:rsidR="008E3DFB" w:rsidRDefault="00F441CA" w:rsidP="008E3DFB">
      <w:pPr>
        <w:shd w:val="clear" w:color="auto" w:fill="FFFFFF"/>
        <w:spacing w:after="0" w:line="360" w:lineRule="auto"/>
        <w:ind w:firstLineChars="196" w:firstLine="706"/>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rtl/>
          <w:lang w:eastAsia="zh-CN"/>
        </w:rPr>
        <w:t>وأيضاً: الأضحية لا بد أن تكون في يوم العيد من بعد الصلاة،</w:t>
      </w:r>
    </w:p>
    <w:p w:rsidR="008E3DFB" w:rsidRDefault="00F441CA" w:rsidP="008E3DFB">
      <w:pPr>
        <w:shd w:val="clear" w:color="auto" w:fill="FFFFFF"/>
        <w:spacing w:after="0" w:line="360" w:lineRule="auto"/>
        <w:ind w:firstLineChars="196" w:firstLine="706"/>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rtl/>
          <w:lang w:eastAsia="zh-CN"/>
        </w:rPr>
        <w:t>ولا بد أن تكون من جنس معين، وهي بهيمة الأنعام, الإبل، والبقر، والغنم، فلو ذبحتَ فرساً، وتصدقت به على أنه أضحية لم يجزئ،</w:t>
      </w:r>
    </w:p>
    <w:p w:rsidR="008E3DFB" w:rsidRDefault="00F441CA" w:rsidP="008E3DFB">
      <w:pPr>
        <w:shd w:val="clear" w:color="auto" w:fill="FFFFFF"/>
        <w:spacing w:after="0" w:line="360" w:lineRule="auto"/>
        <w:ind w:firstLineChars="196" w:firstLine="706"/>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rtl/>
          <w:lang w:eastAsia="zh-CN"/>
        </w:rPr>
        <w:t>ولا بد أن تكون من سن معين، وهي: أن تكون جذعة من الضأن، أو ثنياً مما سواه، ولو كان المقصود اللحم لجازت في الفرس، ولجازت بما دون هذا السن،</w:t>
      </w:r>
    </w:p>
    <w:p w:rsidR="008E3DFB" w:rsidRDefault="00F441CA" w:rsidP="008E3DFB">
      <w:pPr>
        <w:shd w:val="clear" w:color="auto" w:fill="FFFFFF"/>
        <w:spacing w:after="0" w:line="360" w:lineRule="auto"/>
        <w:ind w:firstLineChars="196" w:firstLine="706"/>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rtl/>
          <w:lang w:eastAsia="zh-CN"/>
        </w:rPr>
        <w:t xml:space="preserve">ولا بد أن تكون سليمة من العيوب التي بينها رسول الله -صلى الله عليه وسلم- فقال: «أربع لا تُجَوِّز الأضاحي: العوراءُ البَيِّنٌ عَوَرُها، والمريضةُ البَيِّنٌ مَرَضُها، والعرجاءُ البَيِّنٌ ضَلْعُها»، والعجفاء -أي: الهزيلة- التي لا تنقي وليس فيها نقي ) أي: ليس فيها مخ، ولو كان المقصود بها اللحم لجازت مع هذا العيب؛ لأن العوراء </w:t>
      </w:r>
      <w:r w:rsidRPr="00F441CA">
        <w:rPr>
          <w:rFonts w:ascii="STXinwei" w:eastAsia="STXinwei" w:hAnsi="Helvetica" w:cs="Helvetica" w:hint="eastAsia"/>
          <w:color w:val="3E3E3E"/>
          <w:sz w:val="36"/>
          <w:szCs w:val="36"/>
          <w:rtl/>
          <w:lang w:eastAsia="zh-CN"/>
        </w:rPr>
        <w:lastRenderedPageBreak/>
        <w:t>لا يؤثر عَوَرُها على لحمها، فإذا علمت ذلك تبين لك أن الأضحية عبادة مشروعة بذاتها، لا أنها مجرد تصدُّق باللحم،</w:t>
      </w:r>
    </w:p>
    <w:p w:rsidR="008E3DFB" w:rsidRDefault="00F441CA" w:rsidP="008E3DFB">
      <w:pPr>
        <w:shd w:val="clear" w:color="auto" w:fill="FFFFFF"/>
        <w:spacing w:after="0" w:line="360" w:lineRule="auto"/>
        <w:ind w:firstLineChars="196" w:firstLine="706"/>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rtl/>
          <w:lang w:eastAsia="zh-CN"/>
        </w:rPr>
        <w:t>وقد فرق النبي -صلى الله عليه وسلم- بين شاة اللحم وشاة الأضحية، فقال: «مَن ذبح قبل الصلاة فشاته شاة لحم ولا نسك له»، وهذا واضح من أنه ليس المقصود به مجرد اللحم،</w:t>
      </w:r>
    </w:p>
    <w:p w:rsidR="008E3DFB" w:rsidRDefault="00F441CA" w:rsidP="008E3DFB">
      <w:pPr>
        <w:shd w:val="clear" w:color="auto" w:fill="FFFFFF"/>
        <w:spacing w:after="0" w:line="360" w:lineRule="auto"/>
        <w:ind w:firstLineChars="196" w:firstLine="706"/>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rtl/>
          <w:lang w:eastAsia="zh-CN"/>
        </w:rPr>
        <w:t>وإذا كان كذلك فإننا نرى أن لا يُبْعَث بالأضاحي إلى أفغانستان ، ولا إلى غيرها من البلاد الإسلامية الفقيرة؛ لأن ذلك مخالف لهدي النبي -صلى الله عليه وسلم</w:t>
      </w:r>
      <w:r w:rsidRPr="00F441CA">
        <w:rPr>
          <w:rFonts w:ascii="STXinwei" w:eastAsia="STXinwei" w:hAnsi="Helvetica" w:cs="Helvetica" w:hint="eastAsia"/>
          <w:color w:val="3E3E3E"/>
          <w:sz w:val="36"/>
          <w:szCs w:val="36"/>
          <w:lang w:eastAsia="zh-CN"/>
        </w:rPr>
        <w:t>-.</w:t>
      </w:r>
    </w:p>
    <w:p w:rsidR="008E3DFB" w:rsidRDefault="00F441CA" w:rsidP="008E3DFB">
      <w:pPr>
        <w:shd w:val="clear" w:color="auto" w:fill="FFFFFF"/>
        <w:spacing w:after="0" w:line="360" w:lineRule="auto"/>
        <w:ind w:firstLineChars="196" w:firstLine="706"/>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rtl/>
          <w:lang w:eastAsia="zh-CN"/>
        </w:rPr>
        <w:t>فإن مِن هدي الرسول -صلى الله عليه وسلم-: أن يذبح الإنسان الأضحية بيده، فإن لم يُحسن وكَّل مَن يضحي. ومِن هدي النبي -صلى الله عليه وسلم-: أن يشهد الأضحية</w:t>
      </w:r>
      <w:r w:rsidRPr="00F441CA">
        <w:rPr>
          <w:rFonts w:ascii="STXinwei" w:eastAsia="STXinwei" w:hAnsi="Helvetica" w:cs="Helvetica" w:hint="eastAsia"/>
          <w:color w:val="3E3E3E"/>
          <w:sz w:val="36"/>
          <w:szCs w:val="36"/>
          <w:lang w:eastAsia="zh-CN"/>
        </w:rPr>
        <w:t>.</w:t>
      </w:r>
    </w:p>
    <w:p w:rsidR="008E3DFB" w:rsidRDefault="00F441CA" w:rsidP="008E3DFB">
      <w:pPr>
        <w:shd w:val="clear" w:color="auto" w:fill="FFFFFF"/>
        <w:spacing w:after="0" w:line="360" w:lineRule="auto"/>
        <w:ind w:firstLineChars="196" w:firstLine="706"/>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rtl/>
          <w:lang w:eastAsia="zh-CN"/>
        </w:rPr>
        <w:t>ومِن هدي النبي -صلى الله عليه وسلم- الذي أمر الله به: أن يأكل منها، كما قال -تعالى-: ﴿فَكُلُوا مِنْهَا وَأَطْعِمُوا الْبَائِسَ الْفَقِيرَ﴾ [الحج:28] كلوا منها، والأصل في الأمر الوجوب، ولهذا ذهب بعض العلماء إلى وجوب أكل المضحي من أضحيته، وكيف يتأتى الأكل وهي في الشرق أو في الغرب؟! ومن هدي النبي -صلى الله عليه وسلم- في الأضحية: أن يسمي عليها، فيقول: «باسم الله والله أكبر، هذا منك ولك، عني وعن أهل بيتي» وكيف يمكن هذا وهي في الشرق أو في الغرب؟! ولا شك أننا لو قلنا بإرسال الأضحية إلى بلاد أخرى لعطلنا البلاد الإسلامية من هذه الشعيرة؛ لأن كل الناس يحبون الأفضل</w:t>
      </w:r>
      <w:r w:rsidRPr="00F441CA">
        <w:rPr>
          <w:rFonts w:ascii="STXinwei" w:eastAsia="STXinwei" w:hAnsi="Helvetica" w:cs="Helvetica" w:hint="eastAsia"/>
          <w:color w:val="3E3E3E"/>
          <w:sz w:val="36"/>
          <w:szCs w:val="36"/>
          <w:lang w:eastAsia="zh-CN"/>
        </w:rPr>
        <w:t>.</w:t>
      </w:r>
    </w:p>
    <w:p w:rsidR="008E3DFB" w:rsidRDefault="00F441CA" w:rsidP="008E3DFB">
      <w:pPr>
        <w:shd w:val="clear" w:color="auto" w:fill="FFFFFF"/>
        <w:spacing w:after="0" w:line="360" w:lineRule="auto"/>
        <w:ind w:firstLineChars="196" w:firstLine="706"/>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rtl/>
          <w:lang w:eastAsia="zh-CN"/>
        </w:rPr>
        <w:t>فإذا قيل لَهُم: الأفضل أن تبعثوا بأضحياتكم إلى المكان الفلاني، تعطلت البلاد الإسلامية من هذه الشعيرة الإسلامية</w:t>
      </w:r>
      <w:r w:rsidRPr="00F441CA">
        <w:rPr>
          <w:rFonts w:ascii="STXinwei" w:eastAsia="STXinwei" w:hAnsi="Helvetica" w:cs="Helvetica" w:hint="eastAsia"/>
          <w:color w:val="3E3E3E"/>
          <w:sz w:val="36"/>
          <w:szCs w:val="36"/>
          <w:lang w:eastAsia="zh-CN"/>
        </w:rPr>
        <w:t>.</w:t>
      </w:r>
    </w:p>
    <w:p w:rsidR="008E3DFB" w:rsidRDefault="00F441CA" w:rsidP="008E3DFB">
      <w:pPr>
        <w:shd w:val="clear" w:color="auto" w:fill="FFFFFF"/>
        <w:spacing w:after="0" w:line="360" w:lineRule="auto"/>
        <w:ind w:firstLineChars="196" w:firstLine="706"/>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rtl/>
          <w:lang w:eastAsia="zh-CN"/>
        </w:rPr>
        <w:lastRenderedPageBreak/>
        <w:t>ثم إن الأضاحي من أحكامها: أنه إذا دخل العشر فإن الإنسان يُنْهَى أن يأخذ شيئاً من شعره، أو بشرته، أو ظفره، حتى يضحي، وإذا أرسلتها يميناً أو شمالاً فلا تدري متى يضحون! فهذه الفتوى لا شك أنها خطأ، ومن أراد أن ينفع المسلمين فليفعل؛ لكن بغير الشعيرة الإسلامية، فالشعائر تبقى، ونفع المسلمين يحصل من باب آخر</w:t>
      </w:r>
      <w:r w:rsidRPr="00F441CA">
        <w:rPr>
          <w:rFonts w:ascii="STXinwei" w:eastAsia="STXinwei" w:hAnsi="Helvetica" w:cs="Helvetica" w:hint="eastAsia"/>
          <w:color w:val="3E3E3E"/>
          <w:sz w:val="36"/>
          <w:szCs w:val="36"/>
          <w:lang w:eastAsia="zh-CN"/>
        </w:rPr>
        <w:t>.</w:t>
      </w:r>
    </w:p>
    <w:p w:rsidR="00F441CA" w:rsidRDefault="00F441CA" w:rsidP="008E3DFB">
      <w:pPr>
        <w:shd w:val="clear" w:color="auto" w:fill="FFFFFF"/>
        <w:spacing w:after="0" w:line="360" w:lineRule="auto"/>
        <w:ind w:firstLineChars="196" w:firstLine="706"/>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rtl/>
          <w:lang w:eastAsia="zh-CN"/>
        </w:rPr>
        <w:t xml:space="preserve">المصدر: سلسلة لقاءات الباب المفتوح </w:t>
      </w:r>
      <w:r w:rsidR="008E3DFB">
        <w:rPr>
          <w:rFonts w:ascii="STXinwei" w:eastAsia="STXinwei" w:hAnsi="Helvetica" w:cs="Helvetica" w:hint="cs"/>
          <w:color w:val="3E3E3E"/>
          <w:sz w:val="36"/>
          <w:szCs w:val="36"/>
          <w:rtl/>
          <w:lang w:eastAsia="zh-CN"/>
        </w:rPr>
        <w:t>{</w:t>
      </w:r>
      <w:r w:rsidRPr="00F441CA">
        <w:rPr>
          <w:rFonts w:ascii="STXinwei" w:eastAsia="STXinwei" w:hAnsi="Helvetica" w:cs="Helvetica" w:hint="eastAsia"/>
          <w:color w:val="3E3E3E"/>
          <w:sz w:val="36"/>
          <w:szCs w:val="36"/>
          <w:lang w:eastAsia="zh-CN"/>
        </w:rPr>
        <w:t xml:space="preserve"> </w:t>
      </w:r>
      <w:r w:rsidRPr="00F441CA">
        <w:rPr>
          <w:rFonts w:ascii="STXinwei" w:eastAsia="STXinwei" w:hAnsi="Helvetica" w:cs="Helvetica" w:hint="eastAsia"/>
          <w:color w:val="3E3E3E"/>
          <w:sz w:val="36"/>
          <w:szCs w:val="36"/>
          <w:rtl/>
          <w:lang w:eastAsia="zh-CN"/>
        </w:rPr>
        <w:t>لقاء الباب المفتوح</w:t>
      </w:r>
      <w:r w:rsidRPr="00F441CA">
        <w:rPr>
          <w:rFonts w:ascii="STXinwei" w:eastAsia="STXinwei" w:hAnsi="Helvetica" w:cs="Helvetica" w:hint="eastAsia"/>
          <w:color w:val="3E3E3E"/>
          <w:sz w:val="36"/>
          <w:szCs w:val="36"/>
          <w:lang w:eastAsia="zh-CN"/>
        </w:rPr>
        <w:t xml:space="preserve"> </w:t>
      </w:r>
      <w:r w:rsidR="008E3DFB">
        <w:rPr>
          <w:rFonts w:ascii="STXinwei" w:eastAsia="STXinwei" w:hAnsi="Helvetica" w:cs="Helvetica" w:hint="cs"/>
          <w:color w:val="3E3E3E"/>
          <w:sz w:val="36"/>
          <w:szCs w:val="36"/>
          <w:rtl/>
          <w:lang w:eastAsia="zh-CN"/>
        </w:rPr>
        <w:t>}2</w:t>
      </w:r>
      <w:r w:rsidRPr="00F441CA">
        <w:rPr>
          <w:rFonts w:ascii="STXinwei" w:eastAsia="STXinwei" w:hAnsi="Helvetica" w:cs="Helvetica" w:hint="eastAsia"/>
          <w:color w:val="3E3E3E"/>
          <w:sz w:val="36"/>
          <w:szCs w:val="36"/>
          <w:lang w:eastAsia="zh-CN"/>
        </w:rPr>
        <w:br/>
      </w:r>
      <w:r w:rsidRPr="00F441CA">
        <w:rPr>
          <w:rFonts w:ascii="STXinwei" w:eastAsia="STXinwei" w:hAnsi="Helvetica" w:cs="Helvetica" w:hint="eastAsia"/>
          <w:color w:val="3E3E3E"/>
          <w:sz w:val="36"/>
          <w:szCs w:val="36"/>
          <w:rtl/>
          <w:lang w:eastAsia="zh-CN"/>
        </w:rPr>
        <w:t>أحكام الذبائح</w:t>
      </w:r>
      <w:r w:rsidR="008E3DFB">
        <w:rPr>
          <w:rFonts w:ascii="STXinwei" w:eastAsia="STXinwei" w:hAnsi="Helvetica" w:cs="Helvetica" w:hint="cs"/>
          <w:color w:val="3E3E3E"/>
          <w:sz w:val="36"/>
          <w:szCs w:val="36"/>
          <w:rtl/>
          <w:lang w:eastAsia="zh-CN"/>
        </w:rPr>
        <w:t>/</w:t>
      </w:r>
      <w:r w:rsidRPr="00F441CA">
        <w:rPr>
          <w:rFonts w:ascii="STXinwei" w:eastAsia="STXinwei" w:hAnsi="Helvetica" w:cs="Helvetica" w:hint="eastAsia"/>
          <w:color w:val="3E3E3E"/>
          <w:sz w:val="36"/>
          <w:szCs w:val="36"/>
          <w:lang w:eastAsia="zh-CN"/>
        </w:rPr>
        <w:t xml:space="preserve"> </w:t>
      </w:r>
      <w:r w:rsidRPr="00F441CA">
        <w:rPr>
          <w:rFonts w:ascii="STXinwei" w:eastAsia="STXinwei" w:hAnsi="Helvetica" w:cs="Helvetica" w:hint="eastAsia"/>
          <w:color w:val="3E3E3E"/>
          <w:sz w:val="36"/>
          <w:szCs w:val="36"/>
          <w:rtl/>
          <w:lang w:eastAsia="zh-CN"/>
        </w:rPr>
        <w:t>الأضحية</w:t>
      </w:r>
      <w:r w:rsidR="008E3DFB">
        <w:rPr>
          <w:rFonts w:ascii="STXinwei" w:eastAsia="STXinwei" w:hAnsi="Helvetica" w:cs="Helvetica" w:hint="cs"/>
          <w:color w:val="3E3E3E"/>
          <w:sz w:val="36"/>
          <w:szCs w:val="36"/>
          <w:rtl/>
          <w:lang w:eastAsia="zh-CN"/>
        </w:rPr>
        <w:t>.</w:t>
      </w:r>
    </w:p>
    <w:p w:rsidR="008E3DFB" w:rsidRPr="00F441CA" w:rsidRDefault="008E3DFB" w:rsidP="008E3DFB">
      <w:pPr>
        <w:shd w:val="clear" w:color="auto" w:fill="FFFFFF"/>
        <w:spacing w:after="0" w:line="360" w:lineRule="auto"/>
        <w:ind w:firstLineChars="196" w:firstLine="706"/>
        <w:jc w:val="both"/>
        <w:rPr>
          <w:rFonts w:ascii="STXinwei" w:eastAsia="STXinwei" w:hAnsi="Helvetica" w:cs="Helvetica"/>
          <w:color w:val="3E3E3E"/>
          <w:sz w:val="36"/>
          <w:szCs w:val="36"/>
          <w:lang w:eastAsia="zh-CN"/>
        </w:rPr>
      </w:pPr>
    </w:p>
    <w:p w:rsidR="008E3DFB" w:rsidRPr="0018293E" w:rsidRDefault="00F441CA" w:rsidP="0018293E">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lang w:eastAsia="zh-CN"/>
        </w:rPr>
        <w:t>寄送古</w:t>
      </w:r>
      <w:r w:rsidRPr="00F441CA">
        <w:rPr>
          <w:rFonts w:ascii="STKaiti" w:eastAsia="STKaiti" w:hAnsi="STKaiti" w:cs="SimSun" w:hint="eastAsia"/>
          <w:color w:val="3E3E3E"/>
          <w:sz w:val="36"/>
          <w:szCs w:val="36"/>
          <w:lang w:eastAsia="zh-CN"/>
        </w:rPr>
        <w:t>尓</w:t>
      </w:r>
      <w:r w:rsidRPr="00F441CA">
        <w:rPr>
          <w:rFonts w:ascii="STKaiti" w:eastAsia="STKaiti" w:hAnsi="STKaiti" w:cs="STXinwei" w:hint="eastAsia"/>
          <w:color w:val="3E3E3E"/>
          <w:sz w:val="36"/>
          <w:szCs w:val="36"/>
          <w:lang w:eastAsia="zh-CN"/>
        </w:rPr>
        <w:t>邦</w:t>
      </w:r>
      <w:r w:rsidR="008E3DFB" w:rsidRPr="0018293E">
        <w:rPr>
          <w:rFonts w:ascii="STKaiti" w:eastAsia="STKaiti" w:hAnsi="STKaiti" w:cs="STXinwei" w:hint="eastAsia"/>
          <w:color w:val="3E3E3E"/>
          <w:sz w:val="36"/>
          <w:szCs w:val="36"/>
          <w:lang w:eastAsia="zh-CN"/>
        </w:rPr>
        <w:t>宰</w:t>
      </w:r>
      <w:r w:rsidRPr="00F441CA">
        <w:rPr>
          <w:rFonts w:ascii="STXinwei" w:eastAsia="STXinwei" w:hAnsi="STXinwei" w:cs="STXinwei" w:hint="eastAsia"/>
          <w:color w:val="3E3E3E"/>
          <w:sz w:val="36"/>
          <w:szCs w:val="36"/>
          <w:lang w:eastAsia="zh-CN"/>
        </w:rPr>
        <w:t>牲钱并在外地代宰的论断（侯昆）：</w:t>
      </w:r>
      <w:r w:rsidRPr="00F441CA">
        <w:rPr>
          <w:rFonts w:ascii="STXinwei" w:eastAsia="STXinwei" w:hAnsi="Helvetica" w:cs="Helvetica" w:hint="eastAsia"/>
          <w:color w:val="3E3E3E"/>
          <w:sz w:val="36"/>
          <w:szCs w:val="36"/>
          <w:lang w:eastAsia="zh-CN"/>
        </w:rPr>
        <w:t xml:space="preserve"> 这是一个关于寄送古</w:t>
      </w:r>
      <w:r w:rsidRPr="00F441CA">
        <w:rPr>
          <w:rFonts w:ascii="STKaiti" w:eastAsia="STKaiti" w:hAnsi="STKaiti" w:cs="SimSun" w:hint="eastAsia"/>
          <w:color w:val="3E3E3E"/>
          <w:sz w:val="36"/>
          <w:szCs w:val="36"/>
          <w:lang w:eastAsia="zh-CN"/>
        </w:rPr>
        <w:t>尓</w:t>
      </w:r>
      <w:r w:rsidRPr="00F441CA">
        <w:rPr>
          <w:rFonts w:ascii="STXinwei" w:eastAsia="STXinwei" w:hAnsi="STXinwei" w:cs="STXinwei" w:hint="eastAsia"/>
          <w:color w:val="3E3E3E"/>
          <w:sz w:val="36"/>
          <w:szCs w:val="36"/>
          <w:lang w:eastAsia="zh-CN"/>
        </w:rPr>
        <w:t>邦（伊历十二月）</w:t>
      </w:r>
      <w:r w:rsidR="008E3DFB" w:rsidRPr="0018293E">
        <w:rPr>
          <w:rFonts w:ascii="STXinwei" w:eastAsia="STXinwei" w:hAnsi="STXinwei" w:cs="STXinwei" w:hint="eastAsia"/>
          <w:color w:val="3E3E3E"/>
          <w:sz w:val="36"/>
          <w:szCs w:val="36"/>
          <w:lang w:eastAsia="zh-CN"/>
        </w:rPr>
        <w:t>宰</w:t>
      </w:r>
      <w:r w:rsidRPr="00F441CA">
        <w:rPr>
          <w:rFonts w:ascii="STXinwei" w:eastAsia="STXinwei" w:hAnsi="STXinwei" w:cs="STXinwei" w:hint="eastAsia"/>
          <w:color w:val="3E3E3E"/>
          <w:sz w:val="36"/>
          <w:szCs w:val="36"/>
          <w:lang w:eastAsia="zh-CN"/>
        </w:rPr>
        <w:t>牲钱给为主道奋斗之人</w:t>
      </w:r>
      <w:r w:rsidRPr="00F441CA">
        <w:rPr>
          <w:rFonts w:ascii="STXinwei" w:eastAsia="STXinwei" w:hAnsi="Helvetica" w:cs="Helvetica" w:hint="eastAsia"/>
          <w:color w:val="3E3E3E"/>
          <w:sz w:val="36"/>
          <w:szCs w:val="36"/>
          <w:lang w:eastAsia="zh-CN"/>
        </w:rPr>
        <w:t>的问题。</w:t>
      </w:r>
    </w:p>
    <w:p w:rsidR="008E3DFB" w:rsidRPr="0018293E" w:rsidRDefault="00F441CA" w:rsidP="0018293E">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36"/>
          <w:szCs w:val="36"/>
          <w:lang w:eastAsia="zh-CN"/>
        </w:rPr>
        <w:t xml:space="preserve">一部分人认为，最贵的是你寄送于一些为主道奋斗的人，并在他们那代宰，一部分人认为，最贵的是你在当地宰，那么你们大学者们的观点是什么？安拉回赐你们！ </w:t>
      </w:r>
    </w:p>
    <w:p w:rsidR="008E3DFB" w:rsidRPr="0018293E" w:rsidRDefault="00F441CA" w:rsidP="0018293E">
      <w:pPr>
        <w:shd w:val="clear" w:color="auto" w:fill="FFFFFF"/>
        <w:bidi w:val="0"/>
        <w:spacing w:after="0" w:line="360" w:lineRule="auto"/>
        <w:ind w:firstLineChars="200" w:firstLine="720"/>
        <w:jc w:val="both"/>
        <w:rPr>
          <w:rFonts w:ascii="STXinwei" w:eastAsia="STXinwei" w:hAnsi="STXinwei" w:cs="STXinwei"/>
          <w:color w:val="3E3E3E"/>
          <w:sz w:val="36"/>
          <w:szCs w:val="36"/>
          <w:lang w:eastAsia="zh-CN"/>
        </w:rPr>
      </w:pPr>
      <w:r w:rsidRPr="00F441CA">
        <w:rPr>
          <w:rFonts w:ascii="STXinwei" w:eastAsia="STXinwei" w:hAnsi="Helvetica" w:cs="Helvetica" w:hint="eastAsia"/>
          <w:color w:val="3E3E3E"/>
          <w:sz w:val="36"/>
          <w:szCs w:val="36"/>
          <w:lang w:eastAsia="zh-CN"/>
        </w:rPr>
        <w:t>答：主张将牲钱寄送到远方为最贵的说法是错误的！因为古</w:t>
      </w:r>
      <w:r w:rsidRPr="00F441CA">
        <w:rPr>
          <w:rFonts w:ascii="SimSun" w:eastAsia="SimSun" w:hAnsi="SimSun" w:cs="SimSun" w:hint="eastAsia"/>
          <w:color w:val="3E3E3E"/>
          <w:sz w:val="36"/>
          <w:szCs w:val="36"/>
          <w:lang w:eastAsia="zh-CN"/>
        </w:rPr>
        <w:t>尓</w:t>
      </w:r>
      <w:r w:rsidRPr="00F441CA">
        <w:rPr>
          <w:rFonts w:ascii="STXinwei" w:eastAsia="STXinwei" w:hAnsi="STXinwei" w:cs="STXinwei" w:hint="eastAsia"/>
          <w:color w:val="3E3E3E"/>
          <w:sz w:val="36"/>
          <w:szCs w:val="36"/>
          <w:lang w:eastAsia="zh-CN"/>
        </w:rPr>
        <w:t>邦献牲是伊斯兰明显的标识之一，此项功课的目的不仅仅是为物质的一种功修，即为取益其肉食为目的。</w:t>
      </w:r>
    </w:p>
    <w:p w:rsidR="008E3DFB" w:rsidRPr="0018293E" w:rsidRDefault="00F441CA" w:rsidP="0018293E">
      <w:pPr>
        <w:shd w:val="clear" w:color="auto" w:fill="FFFFFF"/>
        <w:bidi w:val="0"/>
        <w:spacing w:after="0" w:line="360" w:lineRule="auto"/>
        <w:ind w:firstLineChars="200" w:firstLine="720"/>
        <w:jc w:val="both"/>
        <w:rPr>
          <w:rFonts w:ascii="STXinwei" w:eastAsia="STXinwei" w:hAnsi="Helvetica" w:cs="Helvetica"/>
          <w:color w:val="3E3E3E"/>
          <w:sz w:val="36"/>
          <w:szCs w:val="36"/>
          <w:lang w:eastAsia="zh-CN"/>
        </w:rPr>
      </w:pPr>
      <w:r w:rsidRPr="00F441CA">
        <w:rPr>
          <w:rFonts w:ascii="STXinwei" w:eastAsia="STXinwei" w:hAnsi="STXinwei" w:cs="STXinwei" w:hint="eastAsia"/>
          <w:color w:val="3E3E3E"/>
          <w:sz w:val="36"/>
          <w:szCs w:val="36"/>
          <w:lang w:eastAsia="zh-CN"/>
        </w:rPr>
        <w:t>清高的安拉说：“它的肉和血绝不能到于安拉，但你们从中的敬畏到达安拉那里！”（朝觐章</w:t>
      </w:r>
      <w:r w:rsidRPr="00F441CA">
        <w:rPr>
          <w:rFonts w:ascii="STXinwei" w:eastAsia="STXinwei" w:hAnsi="Helvetica" w:cs="Helvetica" w:hint="eastAsia"/>
          <w:color w:val="3E3E3E"/>
          <w:sz w:val="36"/>
          <w:szCs w:val="36"/>
          <w:lang w:eastAsia="zh-CN"/>
        </w:rPr>
        <w:t>37节）这其中所指的最重要的事项是通过宰牲而接近安拉。</w:t>
      </w:r>
    </w:p>
    <w:p w:rsidR="0018293E" w:rsidRDefault="00F441CA" w:rsidP="0018293E">
      <w:pPr>
        <w:shd w:val="clear" w:color="auto" w:fill="FFFFFF"/>
        <w:bidi w:val="0"/>
        <w:spacing w:after="0" w:line="360" w:lineRule="auto"/>
        <w:ind w:firstLineChars="200" w:firstLine="720"/>
        <w:jc w:val="both"/>
        <w:rPr>
          <w:rFonts w:ascii="STXinwei" w:eastAsia="STXinwei" w:hAnsi="STXinwei" w:cs="STXinwei"/>
          <w:color w:val="3E3E3E"/>
          <w:sz w:val="36"/>
          <w:szCs w:val="36"/>
          <w:lang w:eastAsia="zh-CN"/>
        </w:rPr>
      </w:pPr>
      <w:r w:rsidRPr="00F441CA">
        <w:rPr>
          <w:rFonts w:ascii="STXinwei" w:eastAsia="STXinwei" w:hAnsi="Helvetica" w:cs="Helvetica" w:hint="eastAsia"/>
          <w:color w:val="3E3E3E"/>
          <w:sz w:val="36"/>
          <w:szCs w:val="36"/>
          <w:lang w:eastAsia="zh-CN"/>
        </w:rPr>
        <w:lastRenderedPageBreak/>
        <w:t>以至于宰牲成为一种标识，功课！证据便是：古</w:t>
      </w:r>
      <w:r w:rsidRPr="00F441CA">
        <w:rPr>
          <w:rFonts w:ascii="STKaiti" w:eastAsia="STKaiti" w:hAnsi="STKaiti" w:cs="SimSun" w:hint="eastAsia"/>
          <w:color w:val="3E3E3E"/>
          <w:sz w:val="36"/>
          <w:szCs w:val="36"/>
          <w:lang w:eastAsia="zh-CN"/>
        </w:rPr>
        <w:t>尓</w:t>
      </w:r>
      <w:r w:rsidRPr="00F441CA">
        <w:rPr>
          <w:rFonts w:ascii="STXinwei" w:eastAsia="STXinwei" w:hAnsi="STXinwei" w:cs="STXinwei" w:hint="eastAsia"/>
          <w:color w:val="3E3E3E"/>
          <w:sz w:val="36"/>
          <w:szCs w:val="36"/>
          <w:lang w:eastAsia="zh-CN"/>
        </w:rPr>
        <w:t>邦宰牲有特殊的定法：其一，在被指</w:t>
      </w:r>
      <w:r w:rsidRPr="00F441CA">
        <w:rPr>
          <w:rFonts w:ascii="STXinwei" w:eastAsia="STXinwei" w:hAnsi="Helvetica" w:cs="Helvetica" w:hint="eastAsia"/>
          <w:color w:val="3E3E3E"/>
          <w:sz w:val="36"/>
          <w:szCs w:val="36"/>
          <w:lang w:eastAsia="zh-CN"/>
        </w:rPr>
        <w:t>定的时间，其二，被指定的教法规定的牲类，其三，被限定的方式，其四，没有任何缺点，如果说，目的仅是为牲肉的话，那一定何时做都可以了，不限定种类，方式，受确定的规定。例如，古</w:t>
      </w:r>
      <w:r w:rsidRPr="00F441CA">
        <w:rPr>
          <w:rFonts w:ascii="SimSun" w:eastAsia="SimSun" w:hAnsi="SimSun" w:cs="SimSun" w:hint="eastAsia"/>
          <w:color w:val="3E3E3E"/>
          <w:sz w:val="36"/>
          <w:szCs w:val="36"/>
          <w:lang w:eastAsia="zh-CN"/>
        </w:rPr>
        <w:t>尓</w:t>
      </w:r>
      <w:r w:rsidRPr="00F441CA">
        <w:rPr>
          <w:rFonts w:ascii="STXinwei" w:eastAsia="STXinwei" w:hAnsi="STXinwei" w:cs="STXinwei" w:hint="eastAsia"/>
          <w:color w:val="3E3E3E"/>
          <w:sz w:val="36"/>
          <w:szCs w:val="36"/>
          <w:lang w:eastAsia="zh-CN"/>
        </w:rPr>
        <w:t>邦宰牲只能在献牲的日子许可做，即节日的一天和之后的三天内。并且宰牲必须是在节日一天节日拜后执行。也必须是受指定的牲类，即，骆驼，牛，羊，如果你宰一匹马去施散了那不允许。也必须是受指定的年龄。即杰兹</w:t>
      </w:r>
      <w:r w:rsidRPr="00F441CA">
        <w:rPr>
          <w:rFonts w:ascii="SimSun" w:eastAsia="SimSun" w:hAnsi="SimSun" w:cs="SimSun" w:hint="eastAsia"/>
          <w:color w:val="3E3E3E"/>
          <w:sz w:val="36"/>
          <w:szCs w:val="36"/>
          <w:lang w:eastAsia="zh-CN"/>
        </w:rPr>
        <w:t>尓</w:t>
      </w:r>
      <w:r w:rsidRPr="00F441CA">
        <w:rPr>
          <w:rFonts w:ascii="STXinwei" w:eastAsia="STXinwei" w:hAnsi="STXinwei" w:cs="STXinwei" w:hint="eastAsia"/>
          <w:color w:val="3E3E3E"/>
          <w:sz w:val="36"/>
          <w:szCs w:val="36"/>
          <w:lang w:eastAsia="zh-CN"/>
        </w:rPr>
        <w:t>、（满半岁的绵羊）赛尼叶的驼等，假如仅以食肉为目的，那么马也可以，不是这个年岁的也可以。还必须是牲畜无任何毛病的。正如使者说明的那样，穆圣说：</w:t>
      </w:r>
      <w:r w:rsidRPr="00F441CA">
        <w:rPr>
          <w:rFonts w:ascii="STXinwei" w:eastAsia="STXinwei" w:hAnsi="Helvetica" w:cs="Helvetica" w:hint="eastAsia"/>
          <w:color w:val="3E3E3E"/>
          <w:sz w:val="36"/>
          <w:szCs w:val="36"/>
          <w:lang w:eastAsia="zh-CN"/>
        </w:rPr>
        <w:t>“四种牲为不允许做古</w:t>
      </w:r>
      <w:r w:rsidRPr="00F441CA">
        <w:rPr>
          <w:rFonts w:ascii="SimSun" w:eastAsia="SimSun" w:hAnsi="SimSun" w:cs="SimSun" w:hint="eastAsia"/>
          <w:color w:val="3E3E3E"/>
          <w:sz w:val="36"/>
          <w:szCs w:val="36"/>
          <w:lang w:eastAsia="zh-CN"/>
        </w:rPr>
        <w:t>尓</w:t>
      </w:r>
      <w:r w:rsidRPr="00F441CA">
        <w:rPr>
          <w:rFonts w:ascii="STXinwei" w:eastAsia="STXinwei" w:hAnsi="STXinwei" w:cs="STXinwei" w:hint="eastAsia"/>
          <w:color w:val="3E3E3E"/>
          <w:sz w:val="36"/>
          <w:szCs w:val="36"/>
          <w:lang w:eastAsia="zh-CN"/>
        </w:rPr>
        <w:t>邦的：明显独眼的牲畜，带有明显疾病的牲畜，明显瘸腿的跛子，瘦弱无髓的牲畜。如果宰牲目的仅为其肉的话，那么有毛病的都可以了，因为独眼羊独眼并不影响其肉，这样就很明确了，古</w:t>
      </w:r>
      <w:r w:rsidRPr="00F441CA">
        <w:rPr>
          <w:rFonts w:ascii="STKaiti" w:eastAsia="STKaiti" w:hAnsi="STKaiti" w:cs="SimSun" w:hint="eastAsia"/>
          <w:color w:val="3E3E3E"/>
          <w:sz w:val="36"/>
          <w:szCs w:val="36"/>
          <w:lang w:eastAsia="zh-CN"/>
        </w:rPr>
        <w:t>尓</w:t>
      </w:r>
      <w:r w:rsidRPr="00F441CA">
        <w:rPr>
          <w:rFonts w:ascii="STXinwei" w:eastAsia="STXinwei" w:hAnsi="STXinwei" w:cs="STXinwei" w:hint="eastAsia"/>
          <w:color w:val="3E3E3E"/>
          <w:sz w:val="36"/>
          <w:szCs w:val="36"/>
          <w:lang w:eastAsia="zh-CN"/>
        </w:rPr>
        <w:t>邦节本身即是一项受规定的功课，不仅仅为施舍其肉！安拉的使者已经区分了吃肉的羊和做古</w:t>
      </w:r>
      <w:r w:rsidRPr="00F441CA">
        <w:rPr>
          <w:rFonts w:ascii="STKaiti" w:eastAsia="STKaiti" w:hAnsi="STKaiti" w:cs="SimSun" w:hint="eastAsia"/>
          <w:color w:val="3E3E3E"/>
          <w:sz w:val="36"/>
          <w:szCs w:val="36"/>
          <w:lang w:eastAsia="zh-CN"/>
        </w:rPr>
        <w:t>尓</w:t>
      </w:r>
      <w:r w:rsidRPr="00F441CA">
        <w:rPr>
          <w:rFonts w:ascii="STXinwei" w:eastAsia="STXinwei" w:hAnsi="STXinwei" w:cs="STXinwei" w:hint="eastAsia"/>
          <w:color w:val="3E3E3E"/>
          <w:sz w:val="36"/>
          <w:szCs w:val="36"/>
          <w:lang w:eastAsia="zh-CN"/>
        </w:rPr>
        <w:t>邦献牲的羊，穆圣说：“谁在节日拜前</w:t>
      </w:r>
      <w:r w:rsidRPr="00F441CA">
        <w:rPr>
          <w:rFonts w:ascii="STXinwei" w:eastAsia="STXinwei" w:hAnsi="STXinwei" w:cs="STXinwei" w:hint="eastAsia"/>
          <w:color w:val="3E3E3E"/>
          <w:sz w:val="36"/>
          <w:szCs w:val="36"/>
          <w:lang w:eastAsia="zh-CN"/>
        </w:rPr>
        <w:lastRenderedPageBreak/>
        <w:t>宰了羊，那他的羊是普通的食肉的羊，不算为一项功课。”这完全说明了这不仅仅是一项以食肉为目的的功课。</w:t>
      </w:r>
    </w:p>
    <w:p w:rsidR="0018293E" w:rsidRDefault="00F441CA" w:rsidP="0018293E">
      <w:pPr>
        <w:shd w:val="clear" w:color="auto" w:fill="FFFFFF"/>
        <w:bidi w:val="0"/>
        <w:spacing w:after="0" w:line="360" w:lineRule="auto"/>
        <w:ind w:firstLineChars="200" w:firstLine="720"/>
        <w:jc w:val="both"/>
        <w:rPr>
          <w:rFonts w:ascii="STXinwei" w:eastAsia="STXinwei" w:hAnsi="STXinwei" w:cs="STXinwei"/>
          <w:color w:val="3E3E3E"/>
          <w:sz w:val="36"/>
          <w:szCs w:val="36"/>
          <w:lang w:eastAsia="zh-CN"/>
        </w:rPr>
      </w:pPr>
      <w:r w:rsidRPr="00F441CA">
        <w:rPr>
          <w:rFonts w:ascii="STXinwei" w:eastAsia="STXinwei" w:hAnsi="STXinwei" w:cs="STXinwei" w:hint="eastAsia"/>
          <w:color w:val="3E3E3E"/>
          <w:sz w:val="36"/>
          <w:szCs w:val="36"/>
          <w:lang w:eastAsia="zh-CN"/>
        </w:rPr>
        <w:t>既然这样，那我们认为，不要将古</w:t>
      </w:r>
      <w:r w:rsidRPr="00F441CA">
        <w:rPr>
          <w:rFonts w:ascii="STKaiti" w:eastAsia="STKaiti" w:hAnsi="STKaiti" w:cs="SimSun" w:hint="eastAsia"/>
          <w:color w:val="3E3E3E"/>
          <w:sz w:val="36"/>
          <w:szCs w:val="36"/>
          <w:lang w:eastAsia="zh-CN"/>
        </w:rPr>
        <w:t>尓</w:t>
      </w:r>
      <w:r w:rsidRPr="00F441CA">
        <w:rPr>
          <w:rFonts w:ascii="STXinwei" w:eastAsia="STXinwei" w:hAnsi="STXinwei" w:cs="STXinwei" w:hint="eastAsia"/>
          <w:color w:val="3E3E3E"/>
          <w:sz w:val="36"/>
          <w:szCs w:val="36"/>
          <w:lang w:eastAsia="zh-CN"/>
        </w:rPr>
        <w:t>邦的牲物寄送到阿富汗等穷困的伊斯兰地方国家，因为这样相反了安拉使者的教导</w:t>
      </w:r>
      <w:r w:rsidRPr="00F441CA">
        <w:rPr>
          <w:rFonts w:ascii="STXinwei" w:eastAsia="STXinwei" w:hAnsi="Helvetica" w:cs="Helvetica" w:hint="eastAsia"/>
          <w:color w:val="3E3E3E"/>
          <w:sz w:val="36"/>
          <w:szCs w:val="36"/>
          <w:lang w:eastAsia="zh-CN"/>
        </w:rPr>
        <w:t>，因为使者的教导做法是，亲手宰</w:t>
      </w:r>
      <w:r w:rsidRPr="00F441CA">
        <w:rPr>
          <w:rFonts w:ascii="STKaiti" w:eastAsia="STKaiti" w:hAnsi="STKaiti" w:cs="Helvetica" w:hint="eastAsia"/>
          <w:color w:val="3E3E3E"/>
          <w:sz w:val="36"/>
          <w:szCs w:val="36"/>
          <w:lang w:eastAsia="zh-CN"/>
        </w:rPr>
        <w:t>古</w:t>
      </w:r>
      <w:r w:rsidRPr="00F441CA">
        <w:rPr>
          <w:rFonts w:ascii="STKaiti" w:eastAsia="STKaiti" w:hAnsi="STKaiti" w:cs="SimSun" w:hint="eastAsia"/>
          <w:color w:val="3E3E3E"/>
          <w:sz w:val="36"/>
          <w:szCs w:val="36"/>
          <w:lang w:eastAsia="zh-CN"/>
        </w:rPr>
        <w:t>尓</w:t>
      </w:r>
      <w:r w:rsidRPr="00F441CA">
        <w:rPr>
          <w:rFonts w:ascii="STXinwei" w:eastAsia="STXinwei" w:hAnsi="STXinwei" w:cs="STXinwei" w:hint="eastAsia"/>
          <w:color w:val="3E3E3E"/>
          <w:sz w:val="36"/>
          <w:szCs w:val="36"/>
          <w:lang w:eastAsia="zh-CN"/>
        </w:rPr>
        <w:t>邦的牲畜，如果宰不好，可以委托别人宰，使者教导还有，亲临古</w:t>
      </w:r>
      <w:r w:rsidRPr="00F441CA">
        <w:rPr>
          <w:rFonts w:ascii="SimSun" w:eastAsia="SimSun" w:hAnsi="SimSun" w:cs="SimSun" w:hint="eastAsia"/>
          <w:color w:val="3E3E3E"/>
          <w:sz w:val="36"/>
          <w:szCs w:val="36"/>
          <w:lang w:eastAsia="zh-CN"/>
        </w:rPr>
        <w:t>尓</w:t>
      </w:r>
      <w:r w:rsidRPr="00F441CA">
        <w:rPr>
          <w:rFonts w:ascii="STXinwei" w:eastAsia="STXinwei" w:hAnsi="STXinwei" w:cs="STXinwei" w:hint="eastAsia"/>
          <w:color w:val="3E3E3E"/>
          <w:sz w:val="36"/>
          <w:szCs w:val="36"/>
          <w:lang w:eastAsia="zh-CN"/>
        </w:rPr>
        <w:t>邦宰牲厂地，使者</w:t>
      </w:r>
      <w:r w:rsidR="0018293E">
        <w:rPr>
          <w:rFonts w:ascii="STXinwei" w:eastAsia="STXinwei" w:hAnsi="STXinwei" w:cs="STXinwei" w:hint="eastAsia"/>
          <w:color w:val="3E3E3E"/>
          <w:sz w:val="36"/>
          <w:szCs w:val="36"/>
          <w:lang w:eastAsia="zh-CN"/>
        </w:rPr>
        <w:t>的教导还有，即安拉的命令：“你们从中吃并款待可怜人和穷人。”这种</w:t>
      </w:r>
      <w:r w:rsidRPr="00F441CA">
        <w:rPr>
          <w:rFonts w:ascii="STXinwei" w:eastAsia="STXinwei" w:hAnsi="STXinwei" w:cs="STXinwei" w:hint="eastAsia"/>
          <w:color w:val="3E3E3E"/>
          <w:sz w:val="36"/>
          <w:szCs w:val="36"/>
          <w:lang w:eastAsia="zh-CN"/>
        </w:rPr>
        <w:t>命令为瓦至布，必须做，因此部分学者主张，吃牲肉为瓦至布，一个在东边，一个在西边何谈吃牲肉？使者的教导中还有，念词：奉安拉之名，安拉至大，这来自于你，属于你！那么一个在东一个在西能办到吗？毫无疑问，如果我们主张把牲物寄送到别的地方，那么我们就废弃了在伊斯兰国家的这一标识。</w:t>
      </w:r>
    </w:p>
    <w:p w:rsidR="00F441CA" w:rsidRPr="00F441CA" w:rsidRDefault="00F441CA" w:rsidP="0018293E">
      <w:pPr>
        <w:shd w:val="clear" w:color="auto" w:fill="FFFFFF"/>
        <w:bidi w:val="0"/>
        <w:spacing w:after="0" w:line="360" w:lineRule="auto"/>
        <w:ind w:firstLineChars="200" w:firstLine="720"/>
        <w:jc w:val="both"/>
        <w:rPr>
          <w:rFonts w:ascii="STXinwei" w:eastAsia="STXinwei" w:hAnsi="Helvetica" w:cs="Helvetica"/>
          <w:color w:val="3E3E3E"/>
          <w:sz w:val="44"/>
          <w:szCs w:val="44"/>
          <w:lang w:eastAsia="zh-CN"/>
        </w:rPr>
      </w:pPr>
      <w:r w:rsidRPr="00F441CA">
        <w:rPr>
          <w:rFonts w:ascii="STXinwei" w:eastAsia="STXinwei" w:hAnsi="STXinwei" w:cs="STXinwei" w:hint="eastAsia"/>
          <w:color w:val="3E3E3E"/>
          <w:sz w:val="36"/>
          <w:szCs w:val="36"/>
          <w:lang w:eastAsia="zh-CN"/>
        </w:rPr>
        <w:t>因为所有人都喜欢最尊贵优越的。如果有人对他们说最贵的是你们把你们的牲</w:t>
      </w:r>
      <w:r w:rsidRPr="00F441CA">
        <w:rPr>
          <w:rFonts w:ascii="STXinwei" w:eastAsia="STXinwei" w:hAnsi="Helvetica" w:cs="Helvetica" w:hint="eastAsia"/>
          <w:color w:val="3E3E3E"/>
          <w:sz w:val="36"/>
          <w:szCs w:val="36"/>
          <w:lang w:eastAsia="zh-CN"/>
        </w:rPr>
        <w:t>钱物寄送到某某地，那么伊斯兰国家的这一伊斯兰表示就被废弃了！其中献牲的侯昆中还规定，如果伊历十二月的后十天来临，那么献牲的人禁止剪发，剪指甲等，直到宰完牲，那么如果寄送到左方右方，你不知道什么时候他们宰的牲！所以这种做法毫无疑问是</w:t>
      </w:r>
      <w:r w:rsidRPr="00F441CA">
        <w:rPr>
          <w:rFonts w:ascii="STXinwei" w:eastAsia="STXinwei" w:hAnsi="Helvetica" w:cs="Helvetica" w:hint="eastAsia"/>
          <w:color w:val="3E3E3E"/>
          <w:sz w:val="36"/>
          <w:szCs w:val="36"/>
          <w:lang w:eastAsia="zh-CN"/>
        </w:rPr>
        <w:lastRenderedPageBreak/>
        <w:t>错误的，如果谁想帮助穆斯林弟兄，那么让他去做，但别通过改变伊斯兰的标识这一方式，那么这样一切都存在，穆斯林从另外一方面会受益！--/源自，（被打开的门的论法，2页）-献牲论断，古</w:t>
      </w:r>
      <w:r w:rsidRPr="00F441CA">
        <w:rPr>
          <w:rFonts w:ascii="SimSun" w:eastAsia="SimSun" w:hAnsi="SimSun" w:cs="SimSun" w:hint="eastAsia"/>
          <w:color w:val="3E3E3E"/>
          <w:sz w:val="36"/>
          <w:szCs w:val="36"/>
          <w:lang w:eastAsia="zh-CN"/>
        </w:rPr>
        <w:t>尓</w:t>
      </w:r>
      <w:r w:rsidRPr="00F441CA">
        <w:rPr>
          <w:rFonts w:ascii="STXinwei" w:eastAsia="STXinwei" w:hAnsi="STXinwei" w:cs="STXinwei" w:hint="eastAsia"/>
          <w:color w:val="3E3E3E"/>
          <w:sz w:val="36"/>
          <w:szCs w:val="36"/>
          <w:lang w:eastAsia="zh-CN"/>
        </w:rPr>
        <w:t>邦之献牲</w:t>
      </w:r>
      <w:r w:rsidRPr="00F441CA">
        <w:rPr>
          <w:rFonts w:ascii="STXinwei" w:eastAsia="STXinwei" w:hAnsi="Helvetica" w:cs="Helvetica" w:hint="eastAsia"/>
          <w:color w:val="3E3E3E"/>
          <w:sz w:val="36"/>
          <w:szCs w:val="36"/>
          <w:lang w:eastAsia="zh-CN"/>
        </w:rPr>
        <w:t>---</w:t>
      </w:r>
    </w:p>
    <w:p w:rsidR="00F441CA" w:rsidRPr="00F441CA" w:rsidRDefault="00F441CA" w:rsidP="00166DDD">
      <w:pPr>
        <w:shd w:val="clear" w:color="auto" w:fill="FFFFFF"/>
        <w:bidi w:val="0"/>
        <w:spacing w:after="0" w:line="360" w:lineRule="auto"/>
        <w:jc w:val="both"/>
        <w:rPr>
          <w:rFonts w:ascii="STXinwei" w:eastAsia="STXinwei" w:hAnsi="Helvetica" w:cs="Helvetica"/>
          <w:color w:val="3E3E3E"/>
          <w:sz w:val="36"/>
          <w:szCs w:val="36"/>
          <w:lang w:eastAsia="zh-CN"/>
        </w:rPr>
      </w:pPr>
      <w:r w:rsidRPr="00F441CA">
        <w:rPr>
          <w:rFonts w:ascii="STXinwei" w:eastAsia="STXinwei" w:hAnsi="Helvetica" w:cs="Helvetica" w:hint="eastAsia"/>
          <w:color w:val="3E3E3E"/>
          <w:sz w:val="28"/>
          <w:szCs w:val="28"/>
          <w:lang w:eastAsia="zh-CN"/>
        </w:rPr>
        <w:t>……选译自</w:t>
      </w:r>
      <w:r w:rsidRPr="00F441CA">
        <w:rPr>
          <w:rFonts w:ascii="SimSun" w:eastAsia="SimSun" w:hAnsi="SimSun" w:cs="SimSun" w:hint="eastAsia"/>
          <w:color w:val="3E3E3E"/>
          <w:sz w:val="28"/>
          <w:szCs w:val="28"/>
          <w:lang w:eastAsia="zh-CN"/>
        </w:rPr>
        <w:t>巜</w:t>
      </w:r>
      <w:r w:rsidRPr="00F441CA">
        <w:rPr>
          <w:rFonts w:ascii="STXinwei" w:eastAsia="STXinwei" w:hAnsi="STXinwei" w:cs="STXinwei" w:hint="eastAsia"/>
          <w:color w:val="3E3E3E"/>
          <w:sz w:val="28"/>
          <w:szCs w:val="28"/>
          <w:lang w:eastAsia="zh-CN"/>
        </w:rPr>
        <w:t>穆罕默德</w:t>
      </w:r>
      <w:r w:rsidRPr="00F441CA">
        <w:rPr>
          <w:rFonts w:ascii="STXinwei" w:eastAsia="STXinwei" w:hAnsi="Helvetica" w:cs="Helvetica" w:hint="eastAsia"/>
          <w:color w:val="3E3E3E"/>
          <w:sz w:val="28"/>
          <w:szCs w:val="28"/>
          <w:lang w:eastAsia="zh-CN"/>
        </w:rPr>
        <w:t>.本.萨利哈.本.欧赛敏法塔瓦全集》</w:t>
      </w:r>
      <w:r w:rsidRPr="00F441CA">
        <w:rPr>
          <w:rFonts w:ascii="STXinwei" w:eastAsia="STXinwei" w:hAnsi="Helvetica" w:cs="Helvetica" w:hint="eastAsia"/>
          <w:color w:val="3E3E3E"/>
          <w:sz w:val="28"/>
          <w:szCs w:val="28"/>
          <w:lang w:eastAsia="zh-CN"/>
        </w:rPr>
        <w:br/>
        <w:t>宁夏固原 马慧心 翻译</w:t>
      </w:r>
    </w:p>
    <w:p w:rsidR="008B3703" w:rsidRPr="00F441CA" w:rsidRDefault="008B3703" w:rsidP="004355CD">
      <w:pPr>
        <w:bidi w:val="0"/>
        <w:jc w:val="both"/>
        <w:rPr>
          <w:rFonts w:ascii="STKaiti" w:eastAsia="STKaiti" w:hAnsi="STKaiti" w:cs="Times New Roman"/>
          <w:color w:val="006666"/>
          <w:sz w:val="44"/>
          <w:szCs w:val="44"/>
          <w:lang w:eastAsia="zh-CN" w:bidi="ar-EG"/>
        </w:rPr>
        <w:sectPr w:rsidR="008B3703" w:rsidRPr="00F441CA" w:rsidSect="004355CD">
          <w:headerReference w:type="default" r:id="rId8"/>
          <w:headerReference w:type="first" r:id="rId9"/>
          <w:pgSz w:w="11907" w:h="16840" w:code="9"/>
          <w:pgMar w:top="1560" w:right="1418" w:bottom="1134" w:left="1418" w:header="709" w:footer="709" w:gutter="0"/>
          <w:pgNumType w:start="0"/>
          <w:cols w:space="708"/>
          <w:titlePg/>
          <w:rtlGutter/>
          <w:docGrid w:linePitch="360"/>
        </w:sectPr>
      </w:pPr>
    </w:p>
    <w:p w:rsidR="00F2420A" w:rsidRPr="004355CD" w:rsidRDefault="00DC6A8E" w:rsidP="004355CD">
      <w:pPr>
        <w:tabs>
          <w:tab w:val="left" w:pos="2676"/>
          <w:tab w:val="left" w:pos="2730"/>
        </w:tabs>
        <w:bidi w:val="0"/>
        <w:jc w:val="both"/>
        <w:rPr>
          <w:rFonts w:ascii="STKaiti" w:eastAsia="STKaiti" w:hAnsi="STKaiti" w:cs="Times New Roman"/>
          <w:color w:val="006666"/>
          <w:sz w:val="44"/>
          <w:szCs w:val="44"/>
          <w:lang w:eastAsia="zh-CN" w:bidi="ar-EG"/>
        </w:rPr>
      </w:pPr>
      <w:r w:rsidRPr="004355CD">
        <w:rPr>
          <w:rFonts w:ascii="STKaiti" w:eastAsia="STKaiti" w:hAnsi="STKaiti" w:cs="Times New Roman"/>
          <w:noProof/>
          <w:color w:val="006666"/>
          <w:sz w:val="44"/>
          <w:szCs w:val="44"/>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4355CD">
        <w:rPr>
          <w:rFonts w:ascii="STKaiti" w:eastAsia="STKaiti" w:hAnsi="STKaiti" w:cs="Times New Roman"/>
          <w:color w:val="006666"/>
          <w:sz w:val="44"/>
          <w:szCs w:val="44"/>
          <w:lang w:eastAsia="zh-CN" w:bidi="ar-EG"/>
        </w:rPr>
        <w:tab/>
      </w:r>
      <w:r w:rsidR="00CD0FA1" w:rsidRPr="004355CD">
        <w:rPr>
          <w:rFonts w:ascii="STKaiti" w:eastAsia="STKaiti" w:hAnsi="STKaiti" w:cs="Times New Roman"/>
          <w:color w:val="006666"/>
          <w:sz w:val="44"/>
          <w:szCs w:val="44"/>
          <w:lang w:eastAsia="zh-CN" w:bidi="ar-EG"/>
        </w:rPr>
        <w:tab/>
      </w:r>
    </w:p>
    <w:p w:rsidR="00F2420A" w:rsidRPr="004355CD" w:rsidRDefault="00D40688" w:rsidP="004355CD">
      <w:pPr>
        <w:tabs>
          <w:tab w:val="left" w:pos="2730"/>
        </w:tabs>
        <w:bidi w:val="0"/>
        <w:jc w:val="both"/>
        <w:rPr>
          <w:rFonts w:ascii="STKaiti" w:eastAsia="STKaiti" w:hAnsi="STKaiti" w:cs="Times New Roman"/>
          <w:color w:val="006666"/>
          <w:sz w:val="44"/>
          <w:szCs w:val="44"/>
          <w:lang w:eastAsia="zh-CN" w:bidi="ar-EG"/>
        </w:rPr>
      </w:pPr>
      <w:r w:rsidRPr="004355CD">
        <w:rPr>
          <w:rFonts w:ascii="STKaiti" w:eastAsia="STKaiti" w:hAnsi="STKaiti" w:cs="Times New Roman"/>
          <w:color w:val="006666"/>
          <w:sz w:val="44"/>
          <w:szCs w:val="44"/>
          <w:lang w:eastAsia="zh-CN" w:bidi="ar-EG"/>
        </w:rPr>
        <w:tab/>
      </w:r>
    </w:p>
    <w:p w:rsidR="005666DC" w:rsidRPr="004355CD" w:rsidRDefault="005666DC" w:rsidP="004355CD">
      <w:pPr>
        <w:bidi w:val="0"/>
        <w:jc w:val="both"/>
        <w:rPr>
          <w:rFonts w:ascii="STKaiti" w:eastAsia="STKaiti" w:hAnsi="STKaiti" w:cs="Times New Roman"/>
          <w:color w:val="006666"/>
          <w:sz w:val="44"/>
          <w:szCs w:val="44"/>
          <w:lang w:eastAsia="zh-CN" w:bidi="ar-EG"/>
        </w:rPr>
      </w:pPr>
    </w:p>
    <w:sectPr w:rsidR="005666DC" w:rsidRPr="004355CD"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309" w:rsidRDefault="00595309" w:rsidP="00E32771">
      <w:pPr>
        <w:spacing w:after="0" w:line="240" w:lineRule="auto"/>
      </w:pPr>
      <w:r>
        <w:separator/>
      </w:r>
    </w:p>
  </w:endnote>
  <w:endnote w:type="continuationSeparator" w:id="0">
    <w:p w:rsidR="00595309" w:rsidRDefault="0059530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AC973649-7E45-4B49-9C90-92A42888B621}"/>
  </w:font>
  <w:font w:name="SimSun">
    <w:altName w:val="宋体"/>
    <w:panose1 w:val="02010600030101010101"/>
    <w:charset w:val="86"/>
    <w:family w:val="auto"/>
    <w:pitch w:val="variable"/>
    <w:sig w:usb0="00000003" w:usb1="288F0000" w:usb2="00000016" w:usb3="00000000" w:csb0="00040001" w:csb1="00000000"/>
    <w:embedRegular r:id="rId2" w:subsetted="1" w:fontKey="{DD05E4A6-A34E-4BF5-ABA3-837144924D2A}"/>
    <w:embedBold r:id="rId3" w:subsetted="1" w:fontKey="{AAF9E097-58DF-4910-91ED-B0CB1B4D4504}"/>
  </w:font>
  <w:font w:name="Arial">
    <w:panose1 w:val="020B0604020202020204"/>
    <w:charset w:val="00"/>
    <w:family w:val="swiss"/>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0AFF" w:usb1="00007843" w:usb2="00000001" w:usb3="00000000" w:csb0="000001BF" w:csb1="00000000"/>
  </w:font>
  <w:font w:name="STKaiti">
    <w:altName w:val="华文楷体"/>
    <w:panose1 w:val="02010600040101010101"/>
    <w:charset w:val="86"/>
    <w:family w:val="auto"/>
    <w:pitch w:val="variable"/>
    <w:sig w:usb0="00000287" w:usb1="080F0000" w:usb2="00000010" w:usb3="00000000" w:csb0="0004009F" w:csb1="00000000"/>
    <w:embedRegular r:id="rId4" w:subsetted="1" w:fontKey="{92D89927-EC36-48D2-8CBA-0EDD84E9FFCF}"/>
  </w:font>
  <w:font w:name="KFGQPC Uthman Taha Naskh">
    <w:panose1 w:val="02000000000000000000"/>
    <w:charset w:val="B2"/>
    <w:family w:val="auto"/>
    <w:pitch w:val="variable"/>
    <w:sig w:usb0="80002001" w:usb1="90000000" w:usb2="00000008" w:usb3="00000000" w:csb0="00000040" w:csb1="00000000"/>
    <w:embedRegular r:id="rId5" w:subsetted="1" w:fontKey="{87E110C6-6E89-443B-AB25-8DB99180A2F9}"/>
    <w:embedBold r:id="rId6" w:subsetted="1" w:fontKey="{DD3B0206-A251-4CEF-972F-CF56CA2DAD86}"/>
  </w:font>
  <w:font w:name="Helvetica">
    <w:panose1 w:val="020B0604020202020204"/>
    <w:charset w:val="00"/>
    <w:family w:val="swiss"/>
    <w:pitch w:val="variable"/>
    <w:sig w:usb0="E0002AFF" w:usb1="00007843" w:usb2="00000001" w:usb3="00000000" w:csb0="000001FF" w:csb1="00000000"/>
    <w:embedRegular r:id="rId7" w:fontKey="{A8FB983B-E498-44AA-823D-FDA32BCEEFD6}"/>
    <w:embedBold r:id="rId8" w:fontKey="{C4F8889A-41EA-4384-846B-1B4D9E3F3256}"/>
    <w:embedItalic r:id="rId9" w:fontKey="{21768F52-87E0-4A0D-88BB-81F64547ECA7}"/>
  </w:font>
  <w:font w:name="STLiti">
    <w:altName w:val="华文隶书"/>
    <w:panose1 w:val="02010800040101010101"/>
    <w:charset w:val="86"/>
    <w:family w:val="auto"/>
    <w:pitch w:val="variable"/>
    <w:sig w:usb0="00000001" w:usb1="080F0000" w:usb2="00000010" w:usb3="00000000" w:csb0="00040000" w:csb1="00000000"/>
    <w:embedRegular r:id="rId10" w:subsetted="1" w:fontKey="{0DE75618-F5D7-46A7-8CFF-AFFF001DDAE1}"/>
  </w:font>
  <w:font w:name="Wingdings">
    <w:panose1 w:val="05000000000000000000"/>
    <w:charset w:val="02"/>
    <w:family w:val="auto"/>
    <w:pitch w:val="variable"/>
    <w:sig w:usb0="00000000" w:usb1="10000000" w:usb2="00000000" w:usb3="00000000" w:csb0="80000000" w:csb1="00000000"/>
  </w:font>
  <w:font w:name="STXinwei">
    <w:altName w:val="华文新魏"/>
    <w:panose1 w:val="02010800040101010101"/>
    <w:charset w:val="86"/>
    <w:family w:val="auto"/>
    <w:pitch w:val="variable"/>
    <w:sig w:usb0="00000001" w:usb1="080F0000" w:usb2="00000010" w:usb3="00000000" w:csb0="00040000" w:csb1="00000000"/>
    <w:embedRegular r:id="rId11" w:subsetted="1" w:fontKey="{58CD6390-D411-46BD-B9CA-958EAED67D0E}"/>
    <w:embedBold r:id="rId12" w:subsetted="1" w:fontKey="{9E1D5C3F-8022-4C43-8497-2752740FE890}"/>
    <w:embedItalic r:id="rId13" w:subsetted="1" w:fontKey="{2CE431DF-409A-4B06-891B-1CA9C5E813A0}"/>
  </w:font>
  <w:font w:name="SimHei">
    <w:altName w:val="黑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embedRegular r:id="rId14" w:fontKey="{1EF11EDF-BE89-4A97-891C-0CD0A1937CC2}"/>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309" w:rsidRDefault="00595309" w:rsidP="00E32771">
      <w:pPr>
        <w:spacing w:after="0" w:line="240" w:lineRule="auto"/>
      </w:pPr>
      <w:r>
        <w:separator/>
      </w:r>
    </w:p>
  </w:footnote>
  <w:footnote w:type="continuationSeparator" w:id="0">
    <w:p w:rsidR="00595309" w:rsidRDefault="00595309" w:rsidP="00E32771">
      <w:pPr>
        <w:spacing w:after="0" w:line="240" w:lineRule="auto"/>
      </w:pPr>
      <w:r>
        <w:continuationSeparator/>
      </w:r>
    </w:p>
  </w:footnote>
  <w:footnote w:id="1">
    <w:p w:rsidR="00166DDD" w:rsidRDefault="00166DDD" w:rsidP="00166DDD">
      <w:pPr>
        <w:pStyle w:val="FootnoteText"/>
        <w:bidi w:val="0"/>
        <w:jc w:val="both"/>
        <w:rPr>
          <w:lang w:eastAsia="zh-CN"/>
        </w:rPr>
      </w:pPr>
      <w:r>
        <w:rPr>
          <w:rStyle w:val="FootnoteReference"/>
        </w:rPr>
        <w:footnoteRef/>
      </w:r>
      <w:r>
        <w:rPr>
          <w:rFonts w:ascii="STXinwei" w:eastAsia="STXinwei" w:hAnsi="SimSun" w:cs="Helvetica" w:hint="eastAsia"/>
          <w:color w:val="3E3E3E"/>
          <w:sz w:val="28"/>
          <w:szCs w:val="28"/>
          <w:lang w:eastAsia="zh-CN"/>
        </w:rPr>
        <w:t xml:space="preserve">      </w:t>
      </w:r>
      <w:r>
        <w:rPr>
          <w:rFonts w:ascii="STXinwei" w:eastAsia="STXinwei" w:hAnsi="SimSun" w:cs="Helvetica"/>
          <w:color w:val="3E3E3E"/>
          <w:sz w:val="28"/>
          <w:szCs w:val="28"/>
          <w:lang w:eastAsia="zh-CN"/>
        </w:rPr>
        <w:t xml:space="preserve"> </w:t>
      </w:r>
      <w:r w:rsidRPr="00F441CA">
        <w:rPr>
          <w:rFonts w:ascii="STXinwei" w:eastAsia="STXinwei" w:hAnsi="SimSun" w:cs="Helvetica" w:hint="eastAsia"/>
          <w:color w:val="3E3E3E"/>
          <w:sz w:val="28"/>
          <w:szCs w:val="28"/>
          <w:lang w:eastAsia="zh-CN"/>
        </w:rPr>
        <w:t>作者引用的是罕百里学派的观点，并对此分析说，朝向而宰是可佳的，但没有证据证明非朝向而宰为可憎，否则凡是撇弃一件可佳事项者就成为干了一件可憎事项者了。作者接着又说，无疑朝向而宰最好不过了，尤其是宰牲节的接近安拉的宰牲之功修。——编译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1050B3">
                              <w:rPr>
                                <w:rFonts w:asciiTheme="majorBidi" w:hAnsiTheme="majorBidi" w:cstheme="majorBidi"/>
                                <w:noProof/>
                                <w:color w:val="006666"/>
                                <w:sz w:val="26"/>
                                <w:szCs w:val="26"/>
                                <w:lang w:bidi="ar-EG"/>
                              </w:rPr>
                              <w:t>16</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1050B3">
                        <w:rPr>
                          <w:rFonts w:asciiTheme="majorBidi" w:hAnsiTheme="majorBidi" w:cstheme="majorBidi"/>
                          <w:noProof/>
                          <w:color w:val="006666"/>
                          <w:sz w:val="26"/>
                          <w:szCs w:val="26"/>
                          <w:lang w:bidi="ar-EG"/>
                        </w:rPr>
                        <w:t>16</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346256B"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DA1C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D6CAD0A"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046C01"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TrueTypeFonts/>
  <w:saveSubsetFonts/>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319A6"/>
    <w:rsid w:val="000757ED"/>
    <w:rsid w:val="000A53B5"/>
    <w:rsid w:val="000A6307"/>
    <w:rsid w:val="000C2B16"/>
    <w:rsid w:val="000D5816"/>
    <w:rsid w:val="001050B3"/>
    <w:rsid w:val="00112BCF"/>
    <w:rsid w:val="00127393"/>
    <w:rsid w:val="0013579E"/>
    <w:rsid w:val="00166DDD"/>
    <w:rsid w:val="00171C08"/>
    <w:rsid w:val="00177C64"/>
    <w:rsid w:val="0018293E"/>
    <w:rsid w:val="00187D3B"/>
    <w:rsid w:val="001A0D79"/>
    <w:rsid w:val="001A178A"/>
    <w:rsid w:val="001B5EF0"/>
    <w:rsid w:val="001F4E86"/>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355CD"/>
    <w:rsid w:val="00435C84"/>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95309"/>
    <w:rsid w:val="005A2193"/>
    <w:rsid w:val="005A2707"/>
    <w:rsid w:val="005D7B02"/>
    <w:rsid w:val="005E1A2C"/>
    <w:rsid w:val="00611298"/>
    <w:rsid w:val="00627765"/>
    <w:rsid w:val="00631E7F"/>
    <w:rsid w:val="006448DE"/>
    <w:rsid w:val="00656921"/>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1F1"/>
    <w:rsid w:val="00825CB7"/>
    <w:rsid w:val="00853076"/>
    <w:rsid w:val="00853B24"/>
    <w:rsid w:val="00855E30"/>
    <w:rsid w:val="008666EA"/>
    <w:rsid w:val="0089515E"/>
    <w:rsid w:val="008961D6"/>
    <w:rsid w:val="008A5781"/>
    <w:rsid w:val="008B030B"/>
    <w:rsid w:val="008B3703"/>
    <w:rsid w:val="008B668D"/>
    <w:rsid w:val="008B7CC3"/>
    <w:rsid w:val="008D70C8"/>
    <w:rsid w:val="008E2038"/>
    <w:rsid w:val="008E3DFB"/>
    <w:rsid w:val="008F3093"/>
    <w:rsid w:val="00944C90"/>
    <w:rsid w:val="0094547A"/>
    <w:rsid w:val="00957097"/>
    <w:rsid w:val="009967F9"/>
    <w:rsid w:val="009C7996"/>
    <w:rsid w:val="00A052E1"/>
    <w:rsid w:val="00A24F12"/>
    <w:rsid w:val="00A61E5C"/>
    <w:rsid w:val="00A65935"/>
    <w:rsid w:val="00A70B46"/>
    <w:rsid w:val="00AB5D73"/>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779C6"/>
    <w:rsid w:val="00CD0FA1"/>
    <w:rsid w:val="00CD4735"/>
    <w:rsid w:val="00CD58ED"/>
    <w:rsid w:val="00CE5BB5"/>
    <w:rsid w:val="00D200D7"/>
    <w:rsid w:val="00D32407"/>
    <w:rsid w:val="00D32F3E"/>
    <w:rsid w:val="00D3336B"/>
    <w:rsid w:val="00D40688"/>
    <w:rsid w:val="00D46176"/>
    <w:rsid w:val="00D53839"/>
    <w:rsid w:val="00D85A5F"/>
    <w:rsid w:val="00DC6A8E"/>
    <w:rsid w:val="00DD3CFF"/>
    <w:rsid w:val="00DE01FF"/>
    <w:rsid w:val="00E0449C"/>
    <w:rsid w:val="00E131AE"/>
    <w:rsid w:val="00E25D4B"/>
    <w:rsid w:val="00E32771"/>
    <w:rsid w:val="00E903FC"/>
    <w:rsid w:val="00EB6A67"/>
    <w:rsid w:val="00F11B8A"/>
    <w:rsid w:val="00F14B1B"/>
    <w:rsid w:val="00F2420A"/>
    <w:rsid w:val="00F30BC6"/>
    <w:rsid w:val="00F3173B"/>
    <w:rsid w:val="00F441CA"/>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1050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4355CD"/>
    <w:pPr>
      <w:bidi w:val="0"/>
      <w:spacing w:before="100" w:beforeAutospacing="1" w:after="100" w:afterAutospacing="1" w:line="240" w:lineRule="auto"/>
      <w:outlineLvl w:val="1"/>
    </w:pPr>
    <w:rPr>
      <w:rFonts w:ascii="SimSun" w:eastAsia="SimSun" w:hAnsi="SimSun" w:cs="SimSun"/>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2Char">
    <w:name w:val="Heading 2 Char"/>
    <w:basedOn w:val="DefaultParagraphFont"/>
    <w:link w:val="Heading2"/>
    <w:uiPriority w:val="9"/>
    <w:rsid w:val="004355CD"/>
    <w:rPr>
      <w:rFonts w:ascii="SimSun" w:eastAsia="SimSun" w:hAnsi="SimSun" w:cs="SimSun"/>
      <w:b/>
      <w:bCs/>
      <w:sz w:val="36"/>
      <w:szCs w:val="36"/>
      <w:lang w:eastAsia="zh-CN"/>
    </w:rPr>
  </w:style>
  <w:style w:type="character" w:styleId="Emphasis">
    <w:name w:val="Emphasis"/>
    <w:basedOn w:val="DefaultParagraphFont"/>
    <w:uiPriority w:val="20"/>
    <w:qFormat/>
    <w:rsid w:val="004355CD"/>
    <w:rPr>
      <w:i/>
      <w:iCs/>
    </w:rPr>
  </w:style>
  <w:style w:type="character" w:customStyle="1" w:styleId="apple-converted-space">
    <w:name w:val="apple-converted-space"/>
    <w:basedOn w:val="DefaultParagraphFont"/>
    <w:rsid w:val="004355CD"/>
  </w:style>
  <w:style w:type="character" w:styleId="Hyperlink">
    <w:name w:val="Hyperlink"/>
    <w:basedOn w:val="DefaultParagraphFont"/>
    <w:uiPriority w:val="99"/>
    <w:semiHidden/>
    <w:unhideWhenUsed/>
    <w:rsid w:val="004355CD"/>
    <w:rPr>
      <w:color w:val="0000FF"/>
      <w:u w:val="single"/>
    </w:rPr>
  </w:style>
  <w:style w:type="paragraph" w:styleId="NormalWeb">
    <w:name w:val="Normal (Web)"/>
    <w:basedOn w:val="Normal"/>
    <w:uiPriority w:val="99"/>
    <w:semiHidden/>
    <w:unhideWhenUsed/>
    <w:rsid w:val="004355CD"/>
    <w:pPr>
      <w:bidi w:val="0"/>
      <w:spacing w:before="100" w:beforeAutospacing="1" w:after="100" w:afterAutospacing="1" w:line="240" w:lineRule="auto"/>
    </w:pPr>
    <w:rPr>
      <w:rFonts w:ascii="SimSun" w:eastAsia="SimSun" w:hAnsi="SimSun" w:cs="SimSun"/>
      <w:sz w:val="24"/>
      <w:szCs w:val="24"/>
      <w:lang w:eastAsia="zh-CN"/>
    </w:rPr>
  </w:style>
  <w:style w:type="character" w:styleId="Strong">
    <w:name w:val="Strong"/>
    <w:basedOn w:val="DefaultParagraphFont"/>
    <w:uiPriority w:val="22"/>
    <w:qFormat/>
    <w:rsid w:val="004355CD"/>
    <w:rPr>
      <w:b/>
      <w:bCs/>
    </w:rPr>
  </w:style>
  <w:style w:type="paragraph" w:styleId="ListParagraph">
    <w:name w:val="List Paragraph"/>
    <w:basedOn w:val="Normal"/>
    <w:uiPriority w:val="34"/>
    <w:qFormat/>
    <w:rsid w:val="004355CD"/>
    <w:pPr>
      <w:ind w:firstLineChars="200" w:firstLine="420"/>
    </w:pPr>
  </w:style>
  <w:style w:type="paragraph" w:styleId="FootnoteText">
    <w:name w:val="footnote text"/>
    <w:basedOn w:val="Normal"/>
    <w:link w:val="FootnoteTextChar"/>
    <w:uiPriority w:val="99"/>
    <w:semiHidden/>
    <w:unhideWhenUsed/>
    <w:rsid w:val="00166DDD"/>
    <w:pPr>
      <w:snapToGrid w:val="0"/>
    </w:pPr>
    <w:rPr>
      <w:sz w:val="18"/>
      <w:szCs w:val="18"/>
    </w:rPr>
  </w:style>
  <w:style w:type="character" w:customStyle="1" w:styleId="FootnoteTextChar">
    <w:name w:val="Footnote Text Char"/>
    <w:basedOn w:val="DefaultParagraphFont"/>
    <w:link w:val="FootnoteText"/>
    <w:uiPriority w:val="99"/>
    <w:semiHidden/>
    <w:rsid w:val="00166DDD"/>
    <w:rPr>
      <w:sz w:val="18"/>
      <w:szCs w:val="18"/>
    </w:rPr>
  </w:style>
  <w:style w:type="character" w:styleId="FootnoteReference">
    <w:name w:val="footnote reference"/>
    <w:basedOn w:val="DefaultParagraphFont"/>
    <w:uiPriority w:val="99"/>
    <w:semiHidden/>
    <w:unhideWhenUsed/>
    <w:rsid w:val="00166DDD"/>
    <w:rPr>
      <w:vertAlign w:val="superscript"/>
    </w:rPr>
  </w:style>
  <w:style w:type="character" w:customStyle="1" w:styleId="Heading1Char">
    <w:name w:val="Heading 1 Char"/>
    <w:basedOn w:val="DefaultParagraphFont"/>
    <w:link w:val="Heading1"/>
    <w:uiPriority w:val="9"/>
    <w:rsid w:val="001050B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103016">
      <w:bodyDiv w:val="1"/>
      <w:marLeft w:val="0"/>
      <w:marRight w:val="0"/>
      <w:marTop w:val="0"/>
      <w:marBottom w:val="0"/>
      <w:divBdr>
        <w:top w:val="none" w:sz="0" w:space="0" w:color="auto"/>
        <w:left w:val="none" w:sz="0" w:space="0" w:color="auto"/>
        <w:bottom w:val="none" w:sz="0" w:space="0" w:color="auto"/>
        <w:right w:val="none" w:sz="0" w:space="0" w:color="auto"/>
      </w:divBdr>
    </w:div>
    <w:div w:id="240869097">
      <w:bodyDiv w:val="1"/>
      <w:marLeft w:val="0"/>
      <w:marRight w:val="0"/>
      <w:marTop w:val="0"/>
      <w:marBottom w:val="0"/>
      <w:divBdr>
        <w:top w:val="none" w:sz="0" w:space="0" w:color="auto"/>
        <w:left w:val="none" w:sz="0" w:space="0" w:color="auto"/>
        <w:bottom w:val="none" w:sz="0" w:space="0" w:color="auto"/>
        <w:right w:val="none" w:sz="0" w:space="0" w:color="auto"/>
      </w:divBdr>
    </w:div>
    <w:div w:id="1214921858">
      <w:bodyDiv w:val="1"/>
      <w:marLeft w:val="0"/>
      <w:marRight w:val="0"/>
      <w:marTop w:val="0"/>
      <w:marBottom w:val="0"/>
      <w:divBdr>
        <w:top w:val="none" w:sz="0" w:space="0" w:color="auto"/>
        <w:left w:val="none" w:sz="0" w:space="0" w:color="auto"/>
        <w:bottom w:val="none" w:sz="0" w:space="0" w:color="auto"/>
        <w:right w:val="none" w:sz="0" w:space="0" w:color="auto"/>
      </w:divBdr>
    </w:div>
    <w:div w:id="1248224646">
      <w:bodyDiv w:val="1"/>
      <w:marLeft w:val="0"/>
      <w:marRight w:val="0"/>
      <w:marTop w:val="0"/>
      <w:marBottom w:val="0"/>
      <w:divBdr>
        <w:top w:val="none" w:sz="0" w:space="0" w:color="auto"/>
        <w:left w:val="none" w:sz="0" w:space="0" w:color="auto"/>
        <w:bottom w:val="none" w:sz="0" w:space="0" w:color="auto"/>
        <w:right w:val="none" w:sz="0" w:space="0" w:color="auto"/>
      </w:divBdr>
    </w:div>
    <w:div w:id="1408303734">
      <w:bodyDiv w:val="1"/>
      <w:marLeft w:val="0"/>
      <w:marRight w:val="0"/>
      <w:marTop w:val="0"/>
      <w:marBottom w:val="0"/>
      <w:divBdr>
        <w:top w:val="none" w:sz="0" w:space="0" w:color="auto"/>
        <w:left w:val="none" w:sz="0" w:space="0" w:color="auto"/>
        <w:bottom w:val="none" w:sz="0" w:space="0" w:color="auto"/>
        <w:right w:val="none" w:sz="0" w:space="0" w:color="auto"/>
      </w:divBdr>
    </w:div>
    <w:div w:id="1479884642">
      <w:bodyDiv w:val="1"/>
      <w:marLeft w:val="0"/>
      <w:marRight w:val="0"/>
      <w:marTop w:val="0"/>
      <w:marBottom w:val="0"/>
      <w:divBdr>
        <w:top w:val="none" w:sz="0" w:space="0" w:color="auto"/>
        <w:left w:val="none" w:sz="0" w:space="0" w:color="auto"/>
        <w:bottom w:val="none" w:sz="0" w:space="0" w:color="auto"/>
        <w:right w:val="none" w:sz="0" w:space="0" w:color="auto"/>
      </w:divBdr>
    </w:div>
    <w:div w:id="1739085786">
      <w:bodyDiv w:val="1"/>
      <w:marLeft w:val="0"/>
      <w:marRight w:val="0"/>
      <w:marTop w:val="0"/>
      <w:marBottom w:val="0"/>
      <w:divBdr>
        <w:top w:val="none" w:sz="0" w:space="0" w:color="auto"/>
        <w:left w:val="none" w:sz="0" w:space="0" w:color="auto"/>
        <w:bottom w:val="none" w:sz="0" w:space="0" w:color="auto"/>
        <w:right w:val="none" w:sz="0" w:space="0" w:color="auto"/>
      </w:divBdr>
    </w:div>
    <w:div w:id="2006779710">
      <w:bodyDiv w:val="1"/>
      <w:marLeft w:val="0"/>
      <w:marRight w:val="0"/>
      <w:marTop w:val="0"/>
      <w:marBottom w:val="0"/>
      <w:divBdr>
        <w:top w:val="none" w:sz="0" w:space="0" w:color="auto"/>
        <w:left w:val="none" w:sz="0" w:space="0" w:color="auto"/>
        <w:bottom w:val="none" w:sz="0" w:space="0" w:color="auto"/>
        <w:right w:val="none" w:sz="0" w:space="0" w:color="auto"/>
      </w:divBdr>
    </w:div>
    <w:div w:id="2010909697">
      <w:bodyDiv w:val="1"/>
      <w:marLeft w:val="0"/>
      <w:marRight w:val="0"/>
      <w:marTop w:val="0"/>
      <w:marBottom w:val="0"/>
      <w:divBdr>
        <w:top w:val="none" w:sz="0" w:space="0" w:color="auto"/>
        <w:left w:val="none" w:sz="0" w:space="0" w:color="auto"/>
        <w:bottom w:val="none" w:sz="0" w:space="0" w:color="auto"/>
        <w:right w:val="none" w:sz="0" w:space="0" w:color="auto"/>
      </w:divBdr>
      <w:divsChild>
        <w:div w:id="1256524193">
          <w:marLeft w:val="0"/>
          <w:marRight w:val="0"/>
          <w:marTop w:val="0"/>
          <w:marBottom w:val="0"/>
          <w:divBdr>
            <w:top w:val="none" w:sz="0" w:space="0" w:color="auto"/>
            <w:left w:val="none" w:sz="0" w:space="0" w:color="auto"/>
            <w:bottom w:val="none" w:sz="0" w:space="0" w:color="auto"/>
            <w:right w:val="none" w:sz="0" w:space="0" w:color="auto"/>
          </w:divBdr>
          <w:divsChild>
            <w:div w:id="975451061">
              <w:marLeft w:val="0"/>
              <w:marRight w:val="0"/>
              <w:marTop w:val="0"/>
              <w:marBottom w:val="0"/>
              <w:divBdr>
                <w:top w:val="none" w:sz="0" w:space="0" w:color="auto"/>
                <w:left w:val="none" w:sz="0" w:space="0" w:color="auto"/>
                <w:bottom w:val="none" w:sz="0" w:space="0" w:color="auto"/>
                <w:right w:val="none" w:sz="0" w:space="0" w:color="auto"/>
              </w:divBdr>
              <w:divsChild>
                <w:div w:id="1341196220">
                  <w:marLeft w:val="0"/>
                  <w:marRight w:val="0"/>
                  <w:marTop w:val="0"/>
                  <w:marBottom w:val="270"/>
                  <w:divBdr>
                    <w:top w:val="none" w:sz="0" w:space="0" w:color="auto"/>
                    <w:left w:val="none" w:sz="0" w:space="0" w:color="auto"/>
                    <w:bottom w:val="none" w:sz="0" w:space="0" w:color="auto"/>
                    <w:right w:val="none" w:sz="0" w:space="0" w:color="auto"/>
                  </w:divBdr>
                </w:div>
                <w:div w:id="1036197942">
                  <w:marLeft w:val="0"/>
                  <w:marRight w:val="0"/>
                  <w:marTop w:val="0"/>
                  <w:marBottom w:val="0"/>
                  <w:divBdr>
                    <w:top w:val="none" w:sz="0" w:space="0" w:color="auto"/>
                    <w:left w:val="none" w:sz="0" w:space="0" w:color="auto"/>
                    <w:bottom w:val="none" w:sz="0" w:space="0" w:color="auto"/>
                    <w:right w:val="none" w:sz="0" w:space="0" w:color="auto"/>
                  </w:divBdr>
                </w:div>
                <w:div w:id="1157847484">
                  <w:marLeft w:val="0"/>
                  <w:marRight w:val="0"/>
                  <w:marTop w:val="0"/>
                  <w:marBottom w:val="0"/>
                  <w:divBdr>
                    <w:top w:val="none" w:sz="0" w:space="0" w:color="auto"/>
                    <w:left w:val="none" w:sz="0" w:space="0" w:color="auto"/>
                    <w:bottom w:val="none" w:sz="0" w:space="0" w:color="auto"/>
                    <w:right w:val="none" w:sz="0" w:space="0" w:color="auto"/>
                  </w:divBdr>
                </w:div>
                <w:div w:id="75316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11735">
          <w:marLeft w:val="0"/>
          <w:marRight w:val="0"/>
          <w:marTop w:val="0"/>
          <w:marBottom w:val="0"/>
          <w:divBdr>
            <w:top w:val="none" w:sz="0" w:space="0" w:color="auto"/>
            <w:left w:val="none" w:sz="0" w:space="0" w:color="auto"/>
            <w:bottom w:val="none" w:sz="0" w:space="0" w:color="auto"/>
            <w:right w:val="none" w:sz="0" w:space="0" w:color="auto"/>
          </w:divBdr>
          <w:divsChild>
            <w:div w:id="1625503818">
              <w:marLeft w:val="0"/>
              <w:marRight w:val="0"/>
              <w:marTop w:val="0"/>
              <w:marBottom w:val="0"/>
              <w:divBdr>
                <w:top w:val="single" w:sz="6" w:space="12" w:color="D9DADC"/>
                <w:left w:val="single" w:sz="6" w:space="12" w:color="D9DADC"/>
                <w:bottom w:val="single" w:sz="6" w:space="12" w:color="D9DADC"/>
                <w:right w:val="single" w:sz="6" w:space="12" w:color="D9DADC"/>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ADEDD-92D2-434B-BF11-30EF05EA0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1459</Words>
  <Characters>8321</Characters>
  <Application>Microsoft Office Word</Application>
  <DocSecurity>0</DocSecurity>
  <Lines>69</Lines>
  <Paragraphs>19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9761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古尔邦</dc:title>
  <dc:subject>古尔邦</dc:subject>
  <dc:creator>ibndawod</dc:creator>
  <cp:keywords>古尔邦</cp:keywords>
  <dc:description>古尔邦</dc:description>
  <cp:lastModifiedBy>Mahmoud</cp:lastModifiedBy>
  <cp:revision>4</cp:revision>
  <cp:lastPrinted>2015-03-07T18:49:00Z</cp:lastPrinted>
  <dcterms:created xsi:type="dcterms:W3CDTF">2015-10-01T13:17:00Z</dcterms:created>
  <dcterms:modified xsi:type="dcterms:W3CDTF">2017-01-30T10:47:00Z</dcterms:modified>
  <cp:category/>
</cp:coreProperties>
</file>