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 w:bidi="ar-EG"/>
        </w:rPr>
      </w:pPr>
    </w:p>
    <w:p w:rsidR="00BD4A8B" w:rsidRPr="00CD0FA1" w:rsidRDefault="00BD4A8B" w:rsidP="00BD4A8B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E45CB4" w:rsidRPr="00BD4A8B" w:rsidRDefault="00BD4A8B" w:rsidP="00C6449F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96"/>
          <w:szCs w:val="96"/>
          <w:lang w:eastAsia="zh-CN"/>
        </w:rPr>
      </w:pPr>
      <w:r w:rsidRPr="00BD4A8B">
        <w:rPr>
          <w:rFonts w:ascii="LiSu" w:eastAsia="LiSu" w:hAnsi="Arial" w:hint="eastAsia"/>
          <w:b/>
          <w:bCs/>
          <w:color w:val="008080"/>
          <w:kern w:val="36"/>
          <w:sz w:val="96"/>
          <w:szCs w:val="96"/>
          <w:lang w:eastAsia="zh-CN"/>
        </w:rPr>
        <w:t>禁寺与</w:t>
      </w:r>
      <w:r w:rsidR="00C6449F" w:rsidRPr="00BD4A8B">
        <w:rPr>
          <w:rFonts w:ascii="LiSu" w:eastAsia="LiSu" w:hAnsi="Arial" w:hint="eastAsia"/>
          <w:b/>
          <w:bCs/>
          <w:color w:val="008080"/>
          <w:kern w:val="36"/>
          <w:sz w:val="96"/>
          <w:szCs w:val="96"/>
          <w:lang w:eastAsia="zh-CN"/>
        </w:rPr>
        <w:t>朝觐</w:t>
      </w:r>
    </w:p>
    <w:p w:rsidR="005A04A3" w:rsidRPr="00E45CB4" w:rsidRDefault="005A04A3" w:rsidP="00B67ACF">
      <w:pPr>
        <w:bidi w:val="0"/>
        <w:spacing w:after="0" w:line="240" w:lineRule="auto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0B3DE3" w:rsidRPr="00BD4A8B" w:rsidRDefault="00BD4A8B" w:rsidP="00B67ACF">
      <w:pPr>
        <w:bidi w:val="0"/>
        <w:spacing w:after="0" w:line="240" w:lineRule="auto"/>
        <w:jc w:val="center"/>
        <w:rPr>
          <w:rFonts w:cs="KFGQPC Uthman Taha Naskh"/>
          <w:b/>
          <w:bCs/>
          <w:sz w:val="72"/>
          <w:szCs w:val="72"/>
          <w:rtl/>
          <w:lang w:eastAsia="zh-CN"/>
        </w:rPr>
      </w:pPr>
      <w:r w:rsidRPr="00BD4A8B">
        <w:rPr>
          <w:rFonts w:cs="KFGQPC Uthman Taha Naskh" w:hint="cs"/>
          <w:b/>
          <w:bCs/>
          <w:sz w:val="72"/>
          <w:szCs w:val="72"/>
          <w:rtl/>
          <w:lang w:eastAsia="zh-CN"/>
        </w:rPr>
        <w:t>المسجد الحر</w:t>
      </w:r>
      <w:r w:rsidR="00056522">
        <w:rPr>
          <w:rFonts w:cs="KFGQPC Uthman Taha Naskh" w:hint="cs"/>
          <w:b/>
          <w:bCs/>
          <w:sz w:val="72"/>
          <w:szCs w:val="72"/>
          <w:rtl/>
          <w:lang w:eastAsia="zh-CN"/>
        </w:rPr>
        <w:t>ا</w:t>
      </w:r>
      <w:r w:rsidRPr="00BD4A8B">
        <w:rPr>
          <w:rFonts w:cs="KFGQPC Uthman Taha Naskh" w:hint="cs"/>
          <w:b/>
          <w:bCs/>
          <w:sz w:val="72"/>
          <w:szCs w:val="72"/>
          <w:rtl/>
          <w:lang w:eastAsia="zh-CN"/>
        </w:rPr>
        <w:t xml:space="preserve">م والحج </w:t>
      </w:r>
    </w:p>
    <w:p w:rsidR="00C356CE" w:rsidRDefault="00C356CE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D4A8B" w:rsidRDefault="00BD4A8B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C356CE">
      <w:pPr>
        <w:spacing w:after="0" w:line="240" w:lineRule="auto"/>
        <w:ind w:firstLineChars="200" w:firstLine="560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9B6E7D" w:rsidRPr="0073613D" w:rsidRDefault="00911CCE" w:rsidP="00B67ACF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9.6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&lt;</w:t>
      </w:r>
      <w:r w:rsidR="009B6E7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>اللغة الصينية</w:t>
      </w:r>
      <w:r w:rsidR="009B6E7D" w:rsidRPr="0073613D">
        <w:rPr>
          <w:rFonts w:ascii="Times New Roman" w:hAnsi="Times New Roman" w:cs="KFGQPC Uthman Taha Naskh"/>
          <w:color w:val="808080"/>
          <w:sz w:val="28"/>
          <w:szCs w:val="28"/>
          <w:rtl/>
          <w:lang w:bidi="ar-EG"/>
        </w:rPr>
        <w:t xml:space="preserve"> &gt;</w:t>
      </w:r>
    </w:p>
    <w:p w:rsidR="009B6E7D" w:rsidRPr="00CD0FA1" w:rsidRDefault="009B6E7D" w:rsidP="002739F5">
      <w:pPr>
        <w:bidi w:val="0"/>
        <w:spacing w:line="240" w:lineRule="auto"/>
        <w:ind w:firstLineChars="200" w:firstLine="24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F332FF" w:rsidRDefault="009B6E7D" w:rsidP="00F332FF">
      <w:pPr>
        <w:tabs>
          <w:tab w:val="left" w:pos="753"/>
          <w:tab w:val="center" w:pos="3968"/>
        </w:tabs>
        <w:bidi w:val="0"/>
        <w:spacing w:line="240" w:lineRule="auto"/>
        <w:ind w:firstLineChars="200" w:firstLine="2000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C6449F" w:rsidRDefault="00C6449F" w:rsidP="00C6449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67ACF" w:rsidRDefault="00B67ACF" w:rsidP="009E5475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9B6E7D" w:rsidRDefault="009B6E7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9F68AD" w:rsidRDefault="009F68A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9F68AD" w:rsidRDefault="009F68AD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</w:p>
    <w:p w:rsidR="00C6449F" w:rsidRDefault="00C6449F" w:rsidP="00B67ACF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</w:pPr>
    </w:p>
    <w:p w:rsidR="00BD4A8B" w:rsidRPr="00BD4A8B" w:rsidRDefault="00911CCE" w:rsidP="00BD4A8B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2"/>
          <w:szCs w:val="52"/>
          <w:lang w:eastAsia="zh-CN"/>
        </w:rPr>
      </w:pPr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67.1pt;margin-top:9.2pt;width:341.25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r w:rsidR="00BD4A8B" w:rsidRPr="00BD4A8B">
        <w:rPr>
          <w:rFonts w:ascii="LiSu" w:eastAsia="LiSu" w:hAnsi="Arial" w:hint="eastAsia"/>
          <w:b/>
          <w:bCs/>
          <w:color w:val="008080"/>
          <w:kern w:val="36"/>
          <w:sz w:val="52"/>
          <w:szCs w:val="52"/>
          <w:lang w:eastAsia="zh-CN"/>
        </w:rPr>
        <w:t>禁寺与朝觐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3F2AD1" w:rsidRPr="003F2AD1" w:rsidRDefault="00C356CE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C6449F" w:rsidRPr="00C6449F" w:rsidRDefault="00C6449F" w:rsidP="006812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禁寺位于阿拉伯半岛</w:t>
      </w:r>
      <w:bookmarkStart w:id="0" w:name="_GoBack"/>
      <w:bookmarkEnd w:id="0"/>
      <w:r w:rsidRPr="00C6449F">
        <w:rPr>
          <w:rFonts w:hint="eastAsia"/>
          <w:color w:val="000000"/>
          <w:sz w:val="36"/>
          <w:szCs w:val="36"/>
          <w:lang w:eastAsia="zh-CN"/>
        </w:rPr>
        <w:t>西部的麦加市，在伊斯兰教中非常尊贵，其中：</w:t>
      </w:r>
    </w:p>
    <w:p w:rsidR="00C6449F" w:rsidRPr="00BD4A8B" w:rsidRDefault="00C6449F" w:rsidP="006812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1</w:t>
      </w:r>
      <w:r w:rsidRPr="00C6449F">
        <w:rPr>
          <w:rFonts w:hint="eastAsia"/>
          <w:color w:val="000000"/>
          <w:sz w:val="36"/>
          <w:szCs w:val="36"/>
          <w:lang w:eastAsia="zh-CN"/>
        </w:rPr>
        <w:t>尊贵的天房（克尔白）坐落其中。</w:t>
      </w:r>
      <w:r w:rsidR="0068129F">
        <w:rPr>
          <w:rFonts w:hint="eastAsia"/>
          <w:color w:val="000000"/>
          <w:sz w:val="36"/>
          <w:szCs w:val="36"/>
          <w:lang w:eastAsia="zh-CN"/>
        </w:rPr>
        <w:t>天房及</w:t>
      </w:r>
      <w:r w:rsidRPr="00C6449F">
        <w:rPr>
          <w:rFonts w:hint="eastAsia"/>
          <w:color w:val="000000"/>
          <w:sz w:val="36"/>
          <w:szCs w:val="36"/>
          <w:lang w:eastAsia="zh-CN"/>
        </w:rPr>
        <w:t>天房门</w:t>
      </w:r>
      <w:r w:rsidR="0068129F">
        <w:rPr>
          <w:rFonts w:hint="eastAsia"/>
          <w:color w:val="000000"/>
          <w:sz w:val="36"/>
          <w:szCs w:val="36"/>
          <w:lang w:eastAsia="zh-CN"/>
        </w:rPr>
        <w:t>上</w:t>
      </w:r>
      <w:r w:rsidRPr="00C6449F">
        <w:rPr>
          <w:rFonts w:hint="eastAsia"/>
          <w:color w:val="000000"/>
          <w:sz w:val="36"/>
          <w:szCs w:val="36"/>
          <w:lang w:eastAsia="zh-CN"/>
        </w:rPr>
        <w:t>挂有刺绣古兰经文的幕帐</w:t>
      </w:r>
      <w:r w:rsidR="00BD4A8B">
        <w:rPr>
          <w:rFonts w:hint="eastAsia"/>
          <w:color w:val="000000"/>
          <w:sz w:val="36"/>
          <w:szCs w:val="36"/>
          <w:lang w:eastAsia="zh-CN"/>
        </w:rPr>
        <w:t>。</w:t>
      </w:r>
      <w:r w:rsidR="00056522">
        <w:rPr>
          <w:rFonts w:hint="eastAsia"/>
          <w:color w:val="000000"/>
          <w:sz w:val="36"/>
          <w:szCs w:val="36"/>
          <w:lang w:eastAsia="zh-CN"/>
        </w:rPr>
        <w:t xml:space="preserve"> 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天房，是一座接近正立方体的建筑，坐落在麦加市禁寺的中心。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是安拉命令穆斯林做礼拜和其它功修时的朝向。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是安拉喜爱的仆人伊布拉欣及儿子伊斯玛依（愿主赐他俩平安）奉安拉之命所建，后又经历数次重建。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安拉说：【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当时，伊布拉欣和伊斯玛依赖树起天房的基础，他们俩祈祷说：我们的主啊！求您接受我们的敬意，您确是全聪的，确是全知的</w:t>
      </w:r>
      <w:r w:rsidRPr="00C6449F">
        <w:rPr>
          <w:rFonts w:hint="eastAsia"/>
          <w:color w:val="000000"/>
          <w:sz w:val="36"/>
          <w:szCs w:val="36"/>
          <w:lang w:eastAsia="zh-CN"/>
        </w:rPr>
        <w:t>。】《黄牛章》第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127</w:t>
      </w:r>
      <w:r w:rsidRPr="00C6449F">
        <w:rPr>
          <w:rFonts w:hint="eastAsia"/>
          <w:color w:val="000000"/>
          <w:sz w:val="36"/>
          <w:szCs w:val="36"/>
          <w:lang w:eastAsia="zh-CN"/>
        </w:rPr>
        <w:t>节。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重建天房时，先知穆罕默德（愿主福安之）与麦加各部落一起将黑石放在了它的位置上。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2</w:t>
      </w:r>
      <w:r w:rsidRPr="00C6449F">
        <w:rPr>
          <w:rFonts w:hint="eastAsia"/>
          <w:color w:val="000000"/>
          <w:sz w:val="36"/>
          <w:szCs w:val="36"/>
          <w:lang w:eastAsia="zh-CN"/>
        </w:rPr>
        <w:t>是地球上的第一座清真寺：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著名的圣门弟子艾布赞乐（愿主喜悦他）询问使者（愿主福安之）：“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主的使者啊！地球上的第一座清真寺是哪座？”他说：“禁寺。”又问：“然后呢？”他说：“远寺。”我问：“它们相距多少年？”他说：“四十年；然后，无论你在哪里遇到礼拜，就当礼拜，的确，按时的礼拜贵重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。”《布哈里圣训集》第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3186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520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3</w:t>
      </w:r>
      <w:r w:rsidRPr="00C6449F">
        <w:rPr>
          <w:rFonts w:hint="eastAsia"/>
          <w:color w:val="000000"/>
          <w:sz w:val="36"/>
          <w:szCs w:val="36"/>
          <w:lang w:eastAsia="zh-CN"/>
        </w:rPr>
        <w:t>禁寺中礼拜，回赐重复加倍：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的确，真主的使者（愿主福安之）说：“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在我的清真寺（圣寺）中礼一拜，优越于其它清真寺中的一千拜；禁寺除外，在禁寺中礼一拜优越于其它清真寺的十万拜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。”《艾哈默德圣训集》第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14694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段，《伊本马哲圣训集》第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1406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4</w:t>
      </w:r>
      <w:r w:rsidRPr="00C6449F">
        <w:rPr>
          <w:rFonts w:hint="eastAsia"/>
          <w:color w:val="000000"/>
          <w:sz w:val="36"/>
          <w:szCs w:val="36"/>
          <w:lang w:eastAsia="zh-CN"/>
        </w:rPr>
        <w:t>安拉及使者，将它定为禁地：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安拉说：【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我只奉命崇拜这城市的主，他曾以这城市为禁地；万物都是他所有的，我亦奉命做一个归顺的人</w:t>
      </w:r>
      <w:r w:rsidRPr="00C6449F">
        <w:rPr>
          <w:rFonts w:hint="eastAsia"/>
          <w:color w:val="000000"/>
          <w:sz w:val="36"/>
          <w:szCs w:val="36"/>
          <w:lang w:eastAsia="zh-CN"/>
        </w:rPr>
        <w:t>。】《蚂蚁章》第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91</w:t>
      </w:r>
      <w:r w:rsidRPr="00C6449F">
        <w:rPr>
          <w:rFonts w:hint="eastAsia"/>
          <w:color w:val="000000"/>
          <w:sz w:val="36"/>
          <w:szCs w:val="36"/>
          <w:lang w:eastAsia="zh-CN"/>
        </w:rPr>
        <w:t>节。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安拉禁止人们在麦加制造流血死亡、禁止伤害他人、禁止狩猎、禁止砍伐树木花草。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先知（愿主福安之）说：“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的确，麦加是安拉将它定为禁地，而不是人所定，凡信仰安拉与后世的人，绝不可制造流血死亡，也不允许砍伐树木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。”《布哈里圣训集》第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104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1354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5</w:t>
      </w:r>
      <w:r w:rsidRPr="00C6449F">
        <w:rPr>
          <w:rFonts w:hint="eastAsia"/>
          <w:color w:val="000000"/>
          <w:sz w:val="36"/>
          <w:szCs w:val="36"/>
          <w:lang w:eastAsia="zh-CN"/>
        </w:rPr>
        <w:t>是安拉与穆圣（愿主福安之）最喜爱的城市。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一位圣门弟子说：我看见安拉的使者（愿主福安之），他当时在哈兹沃尔（麦加的一处地名，现仍在）站着休息，他说：“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指主发誓，你（指麦加）是最好的、也是最受安拉喜爱的地方，若我不是被迫出走，我绝不会离开你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。”《提铁密兹圣训集》第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3925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段，《奈萨伊圣训集》第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4252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6</w:t>
      </w:r>
      <w:r w:rsidRPr="00C6449F">
        <w:rPr>
          <w:rFonts w:hint="eastAsia"/>
          <w:color w:val="000000"/>
          <w:sz w:val="36"/>
          <w:szCs w:val="36"/>
          <w:lang w:eastAsia="zh-CN"/>
        </w:rPr>
        <w:t>安拉规定：有能力者应朝觐天房：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伊布拉欣（愿主赐他平安）曾呼吁人们朝觐天房，人们就络绎不绝地从四面八方赶来；众先知（愿主赐他们平安）也都来朝过觐。就像使者（愿主福安之）告诉我们的那样：安拉叙述他曾命令伊布拉欣的：【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你应当在众人中宣告朝觐，他们就从远道或徒步或乘着瘦驼，到你这里来</w:t>
      </w:r>
      <w:r w:rsidRPr="00C6449F">
        <w:rPr>
          <w:rFonts w:hint="eastAsia"/>
          <w:color w:val="000000"/>
          <w:sz w:val="36"/>
          <w:szCs w:val="36"/>
          <w:lang w:eastAsia="zh-CN"/>
        </w:rPr>
        <w:t>。】《朝觐章》第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27</w:t>
      </w:r>
      <w:r w:rsidRPr="00C6449F">
        <w:rPr>
          <w:rFonts w:hint="eastAsia"/>
          <w:color w:val="000000"/>
          <w:sz w:val="36"/>
          <w:szCs w:val="36"/>
          <w:lang w:eastAsia="zh-CN"/>
        </w:rPr>
        <w:t>节。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朝觐的意义：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朝觐：就是为了完成规定的仪式趋向天房。它是根据先知（愿主福安之）的言行而规定，如受戒、环游天房七圈、赛法与麦尔沃两山之间奔走七趟、驻阿拉法特山、米纳山打石等仪式。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朝觐对仆人有重大意义：宣传认主独一、对朝觐者获得重大的饶恕、穆斯林之间相互认识、学习教法等等。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朝觐时间：朝觐功课主要是集中在伊历十二月</w:t>
      </w:r>
      <w:r w:rsidRPr="00C6449F">
        <w:rPr>
          <w:rFonts w:hint="eastAsia"/>
          <w:color w:val="000000"/>
          <w:sz w:val="36"/>
          <w:szCs w:val="36"/>
          <w:lang w:eastAsia="zh-CN"/>
        </w:rPr>
        <w:t>(</w:t>
      </w:r>
      <w:r w:rsidRPr="00C6449F">
        <w:rPr>
          <w:rFonts w:hint="eastAsia"/>
          <w:color w:val="000000"/>
          <w:sz w:val="36"/>
          <w:szCs w:val="36"/>
          <w:lang w:eastAsia="zh-CN"/>
        </w:rPr>
        <w:t>朝觐月</w:t>
      </w:r>
      <w:r w:rsidRPr="00C6449F">
        <w:rPr>
          <w:rFonts w:hint="eastAsia"/>
          <w:color w:val="000000"/>
          <w:sz w:val="36"/>
          <w:szCs w:val="36"/>
          <w:lang w:eastAsia="zh-CN"/>
        </w:rPr>
        <w:t>)</w:t>
      </w:r>
      <w:r w:rsidRPr="00C6449F">
        <w:rPr>
          <w:rFonts w:hint="eastAsia"/>
          <w:color w:val="000000"/>
          <w:sz w:val="36"/>
          <w:szCs w:val="36"/>
          <w:lang w:eastAsia="zh-CN"/>
        </w:rPr>
        <w:t>八日至十三日之间。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什么人必须朝觐？：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围绕天房的七圈环游是正朝和副朝的要素之一。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每一位自由的、成年的、理智健全的、有能力的穆斯林都必须朝觐。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此处有能力的含义：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指：通过正常的路径和手续到达禁寺；旅途没有超出正常能力范围的困难，且能确保人身、财产安全，除过朝觐费用外，还能够保证家人的基本需求与花销。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穆斯林能够朝觐的一些情况：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1.</w:t>
      </w:r>
      <w:r w:rsidRPr="00C6449F">
        <w:rPr>
          <w:rFonts w:hint="eastAsia"/>
          <w:color w:val="000000"/>
          <w:sz w:val="36"/>
          <w:szCs w:val="36"/>
          <w:lang w:eastAsia="zh-CN"/>
        </w:rPr>
        <w:t>能够亲临朝觐，指：若自己具备各方面的条件，而没有压力，则必须亲自朝觐。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2.</w:t>
      </w:r>
      <w:r w:rsidRPr="00C6449F">
        <w:rPr>
          <w:rFonts w:hint="eastAsia"/>
          <w:color w:val="000000"/>
          <w:sz w:val="36"/>
          <w:szCs w:val="36"/>
          <w:lang w:eastAsia="zh-CN"/>
        </w:rPr>
        <w:t>不能亲临，可以代朝，因生病老迈等原因而身体不便，但具备朝觐费用，必须找人代替朝觐，将费用给予代朝者。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3.</w:t>
      </w:r>
      <w:r w:rsidRPr="00C6449F">
        <w:rPr>
          <w:rFonts w:hint="eastAsia"/>
          <w:color w:val="000000"/>
          <w:sz w:val="36"/>
          <w:szCs w:val="36"/>
          <w:lang w:eastAsia="zh-CN"/>
        </w:rPr>
        <w:t>无能力者，既不能亲临，也不能代朝，不具备任何条件，则他没有朝觐的义务。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例如：除自己与家人的正常花费，没有足够朝觐的钱。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不必攒钱朝觐，但他什么时候有了，则必须朝觐。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女性朝觐，必须由家属陪同：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对于女性朝觐，规定必须由家属陪同。对女性，不规定单独朝觐，必由家属陪同，家属如：丈夫、父亲、爷爷、儿子、孙子、兄弟、侄子、叔叔、舅舅。（见第</w:t>
      </w:r>
      <w:r w:rsidRPr="00C6449F">
        <w:rPr>
          <w:rFonts w:hint="eastAsia"/>
          <w:color w:val="000000"/>
          <w:sz w:val="36"/>
          <w:szCs w:val="36"/>
          <w:lang w:eastAsia="zh-CN"/>
        </w:rPr>
        <w:t>173</w:t>
      </w:r>
      <w:r w:rsidRPr="00C6449F">
        <w:rPr>
          <w:rFonts w:hint="eastAsia"/>
          <w:color w:val="000000"/>
          <w:sz w:val="36"/>
          <w:szCs w:val="36"/>
          <w:lang w:eastAsia="zh-CN"/>
        </w:rPr>
        <w:t>页）。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女性在没家属陪同，且能确保自身安全下单独朝了觐，其朝觐有效。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68129F" w:rsidRDefault="00C6449F" w:rsidP="006812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你具备朝觐各方面的条件吗？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是的，具备。那必须亲临朝觐。不具备，体力不便，因病或老迈；但你具备朝觐费用吗？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是的，具备。不必亲临，须支付费用，找人代朝。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不具备。若没有足够的朝觐费用，亦不必朝觐。也不用攒钱朝觐。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朝觐的贵重与回赐有许多，其中：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4C0E7B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1.1-</w:t>
      </w:r>
      <w:r w:rsidRPr="00C6449F">
        <w:rPr>
          <w:rFonts w:hint="eastAsia"/>
          <w:color w:val="000000"/>
          <w:sz w:val="36"/>
          <w:szCs w:val="36"/>
          <w:lang w:eastAsia="zh-CN"/>
        </w:rPr>
        <w:t>是最好的工作之一。当有人向先知（愿主福安之）询问哪种工作最优越时？先知说：“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归信安拉与使者。”又问：“然后呢？”他说：“为主道奋斗。”又问：“再然后呢？”他说：“</w:t>
      </w:r>
      <w:r w:rsidR="004C0E7B">
        <w:rPr>
          <w:rFonts w:hint="eastAsia"/>
          <w:b/>
          <w:bCs/>
          <w:color w:val="000000"/>
          <w:sz w:val="36"/>
          <w:szCs w:val="36"/>
          <w:lang w:eastAsia="zh-CN"/>
        </w:rPr>
        <w:t>被认可</w:t>
      </w:r>
      <w:r w:rsidRPr="0068129F">
        <w:rPr>
          <w:rFonts w:hint="eastAsia"/>
          <w:b/>
          <w:bCs/>
          <w:color w:val="000000"/>
          <w:sz w:val="36"/>
          <w:szCs w:val="36"/>
          <w:lang w:eastAsia="zh-CN"/>
        </w:rPr>
        <w:t>的朝觐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。”《布哈里圣训集》第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1447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83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2.2-</w:t>
      </w:r>
      <w:r w:rsidRPr="00C6449F">
        <w:rPr>
          <w:rFonts w:hint="eastAsia"/>
          <w:color w:val="000000"/>
          <w:sz w:val="36"/>
          <w:szCs w:val="36"/>
          <w:lang w:eastAsia="zh-CN"/>
        </w:rPr>
        <w:t>是求饶恕的重要时期。先知（愿主福安之）说：“</w:t>
      </w:r>
      <w:r w:rsidRPr="004C0E7B">
        <w:rPr>
          <w:rFonts w:hint="eastAsia"/>
          <w:b/>
          <w:bCs/>
          <w:color w:val="000000"/>
          <w:sz w:val="36"/>
          <w:szCs w:val="36"/>
          <w:lang w:eastAsia="zh-CN"/>
        </w:rPr>
        <w:t>朝了觐，并在朝觐期没有说污言秽语、也没有作恶的人，如同初生的婴儿一样纯洁地返回。</w:t>
      </w:r>
      <w:r w:rsidRPr="00C6449F">
        <w:rPr>
          <w:rFonts w:hint="eastAsia"/>
          <w:color w:val="000000"/>
          <w:sz w:val="36"/>
          <w:szCs w:val="36"/>
          <w:lang w:eastAsia="zh-CN"/>
        </w:rPr>
        <w:t>”（意思是无如何罪过）《布哈里圣训集》第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1449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1350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3.3-</w:t>
      </w:r>
      <w:r w:rsidRPr="00C6449F">
        <w:rPr>
          <w:rFonts w:hint="eastAsia"/>
          <w:color w:val="000000"/>
          <w:sz w:val="36"/>
          <w:szCs w:val="36"/>
          <w:lang w:eastAsia="zh-CN"/>
        </w:rPr>
        <w:t>是脱离火狱的大好机会。使者（愿主福安之）说：“</w:t>
      </w:r>
      <w:r w:rsidRPr="004C0E7B">
        <w:rPr>
          <w:rFonts w:hint="eastAsia"/>
          <w:b/>
          <w:bCs/>
          <w:color w:val="000000"/>
          <w:sz w:val="36"/>
          <w:szCs w:val="36"/>
          <w:lang w:eastAsia="zh-CN"/>
        </w:rPr>
        <w:t>没有任何日子比阿拉法特日，安拉从火狱中释放仆人更多了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1348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4.4-</w:t>
      </w:r>
      <w:r w:rsidRPr="00C6449F">
        <w:rPr>
          <w:rFonts w:hint="eastAsia"/>
          <w:color w:val="000000"/>
          <w:sz w:val="36"/>
          <w:szCs w:val="36"/>
          <w:lang w:eastAsia="zh-CN"/>
        </w:rPr>
        <w:t>其报酬是天堂。使者（愿主福安之）说：“</w:t>
      </w:r>
      <w:r w:rsidRPr="004C0E7B">
        <w:rPr>
          <w:rFonts w:hint="eastAsia"/>
          <w:b/>
          <w:bCs/>
          <w:color w:val="000000"/>
          <w:sz w:val="36"/>
          <w:szCs w:val="36"/>
          <w:lang w:eastAsia="zh-CN"/>
        </w:rPr>
        <w:t>完美朝觐的报酬，就是天堂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。”《布哈里圣训集》第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1683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1349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这些好处，只属于那些内心诚实，思想端正、方式正确地追随使者（愿主福安之）的人。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朝觐的目的：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朝觐：对于个人与社会都有重大意思，为此，安拉在叙述了朝觐者应为亲近安拉，而在宰牲节献牲之后，说：【</w:t>
      </w:r>
      <w:r w:rsidRPr="004C0E7B">
        <w:rPr>
          <w:rFonts w:hint="eastAsia"/>
          <w:b/>
          <w:bCs/>
          <w:color w:val="000000"/>
          <w:sz w:val="36"/>
          <w:szCs w:val="36"/>
          <w:lang w:eastAsia="zh-CN"/>
        </w:rPr>
        <w:t>它们的肉和血，都不能达到安拉，但你们的虔诚，能达到他</w:t>
      </w:r>
      <w:r w:rsidRPr="00C6449F">
        <w:rPr>
          <w:rFonts w:hint="eastAsia"/>
          <w:color w:val="000000"/>
          <w:sz w:val="36"/>
          <w:szCs w:val="36"/>
          <w:lang w:eastAsia="zh-CN"/>
        </w:rPr>
        <w:t>。】《朝觐章》第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37</w:t>
      </w:r>
      <w:r w:rsidRPr="00C6449F">
        <w:rPr>
          <w:rFonts w:hint="eastAsia"/>
          <w:color w:val="000000"/>
          <w:sz w:val="36"/>
          <w:szCs w:val="36"/>
          <w:lang w:eastAsia="zh-CN"/>
        </w:rPr>
        <w:t>节，使者（愿主福安之）说：“规定环游天房，奔走赛法与麦尔沃和打石，就是为了记念安拉。”《艾布达吾德圣训集》第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1888</w:t>
      </w:r>
      <w:r w:rsidRPr="00C6449F">
        <w:rPr>
          <w:rFonts w:hint="eastAsia"/>
          <w:color w:val="000000"/>
          <w:sz w:val="36"/>
          <w:szCs w:val="36"/>
          <w:lang w:eastAsia="zh-CN"/>
        </w:rPr>
        <w:t>段。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这些意思包括了：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1</w:t>
      </w:r>
      <w:r w:rsidRPr="00C6449F">
        <w:rPr>
          <w:rFonts w:hint="eastAsia"/>
          <w:color w:val="000000"/>
          <w:sz w:val="36"/>
          <w:szCs w:val="36"/>
          <w:lang w:eastAsia="zh-CN"/>
        </w:rPr>
        <w:t>体现对安拉的畏惧和谦恭：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因为朝觐者放弃了奢华和装饰，穿上戒衣在主御前体现出自己的卑微，摆脱影响自己虔诚敬主的繁忙事务，为求饶恕和怜悯而放弃一切；然后，在阿拉法特为安拉谦恭地站立，赞颂和感谢安拉的恩典，求安拉饶恕其犯下的错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2</w:t>
      </w:r>
      <w:r w:rsidRPr="00C6449F">
        <w:rPr>
          <w:rFonts w:hint="eastAsia"/>
          <w:color w:val="000000"/>
          <w:sz w:val="36"/>
          <w:szCs w:val="36"/>
          <w:lang w:eastAsia="zh-CN"/>
        </w:rPr>
        <w:t>感恩：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朝觐中，从两方面感谢安拉：感谢安拉赐予我们钱财与健康的身体，因为这是我们在今世中最大的享受，此间，</w:t>
      </w: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朝觐者应当努力并为了顺从与亲近安拉而施舍。毫无疑问，感谢安拉的恩典是理智的择决，是伊斯兰法律规定的义务。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3</w:t>
      </w:r>
      <w:r w:rsidRPr="00C6449F">
        <w:rPr>
          <w:rFonts w:hint="eastAsia"/>
          <w:color w:val="000000"/>
          <w:sz w:val="36"/>
          <w:szCs w:val="36"/>
          <w:lang w:eastAsia="zh-CN"/>
        </w:rPr>
        <w:t>穆斯林大聚会：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世界各地的穆斯林聚集在一起，相互认识，相互了解，消除了人与人之间贫富、国籍与肤色的差异，语言的差异，在这个人类最伟大的聚会中，穆斯林的语言都因正义和敬畏、以真理相劝，以坚忍相勉而达到言语的一致统一，其目的就是将精神生活与物质生活完美结合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4</w:t>
      </w:r>
      <w:r w:rsidRPr="00C6449F">
        <w:rPr>
          <w:rFonts w:hint="eastAsia"/>
          <w:color w:val="000000"/>
          <w:sz w:val="36"/>
          <w:szCs w:val="36"/>
          <w:lang w:eastAsia="zh-CN"/>
        </w:rPr>
        <w:t>记起后世的日子：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让穆斯林记起与安拉相会的日子，当朝觐者脱去自己的衣服，穿上戒衣，念着应召词，驻阿拉法特，看到很多穿着像裹尸布般的统一服饰的人，会让人想起后世可怕的场景，促使其为在去会见安拉之前而做准备，增加盘费。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C6449F" w:rsidRPr="00C6449F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5</w:t>
      </w:r>
      <w:r w:rsidRPr="00C6449F">
        <w:rPr>
          <w:rFonts w:hint="eastAsia"/>
          <w:color w:val="000000"/>
          <w:sz w:val="36"/>
          <w:szCs w:val="36"/>
          <w:lang w:eastAsia="zh-CN"/>
        </w:rPr>
        <w:t>用言行体现认主独一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</w:p>
    <w:p w:rsidR="00FA166E" w:rsidRPr="00FA166E" w:rsidRDefault="00C6449F" w:rsidP="00C6449F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rtl/>
          <w:lang w:eastAsia="zh-CN" w:bidi="ar-JO"/>
        </w:rPr>
      </w:pPr>
      <w:r w:rsidRPr="00C6449F">
        <w:rPr>
          <w:rFonts w:hint="eastAsia"/>
          <w:color w:val="000000"/>
          <w:sz w:val="36"/>
          <w:szCs w:val="36"/>
          <w:lang w:eastAsia="zh-CN"/>
        </w:rPr>
        <w:t>朝觐者的标志：就是应召词：“蓝白看啦混买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蓝白开，蓝白开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俩设类开来开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蓝白开，因乃了亥母带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网你而麦太</w:t>
      </w:r>
      <w:r w:rsidRPr="00C6449F">
        <w:rPr>
          <w:rFonts w:hint="eastAsia"/>
          <w:color w:val="000000"/>
          <w:sz w:val="36"/>
          <w:szCs w:val="36"/>
          <w:lang w:eastAsia="zh-CN"/>
        </w:rPr>
        <w:t xml:space="preserve"> </w:t>
      </w:r>
      <w:r w:rsidRPr="00C6449F">
        <w:rPr>
          <w:rFonts w:hint="eastAsia"/>
          <w:color w:val="000000"/>
          <w:sz w:val="36"/>
          <w:szCs w:val="36"/>
          <w:lang w:eastAsia="zh-CN"/>
        </w:rPr>
        <w:t>来开我了木了开，俩设类开来开”译文：“我们来了，主啊！我们响应您的号召来了，我们来了，您是独一无二的</w:t>
      </w:r>
      <w:r w:rsidRPr="00C6449F">
        <w:rPr>
          <w:rFonts w:hint="eastAsia"/>
          <w:color w:val="000000"/>
          <w:sz w:val="36"/>
          <w:szCs w:val="36"/>
          <w:lang w:eastAsia="zh-CN"/>
        </w:rPr>
        <w:lastRenderedPageBreak/>
        <w:t>主，我们来了，一切赞颂、恩惠和权威全归您所有，您是独一无二的主。”因此，著名的圣门弟在描述先知（愿主福安之）的应召词时说：“</w:t>
      </w:r>
      <w:r w:rsidRPr="004C0E7B">
        <w:rPr>
          <w:rFonts w:hint="eastAsia"/>
          <w:b/>
          <w:bCs/>
          <w:color w:val="000000"/>
          <w:sz w:val="36"/>
          <w:szCs w:val="36"/>
          <w:lang w:eastAsia="zh-CN"/>
        </w:rPr>
        <w:t>他高念认主独一的应召词</w:t>
      </w:r>
      <w:r w:rsidRPr="00C6449F">
        <w:rPr>
          <w:rFonts w:hint="eastAsia"/>
          <w:color w:val="000000"/>
          <w:sz w:val="36"/>
          <w:szCs w:val="36"/>
          <w:lang w:eastAsia="zh-CN"/>
        </w:rPr>
        <w:t>。”《穆斯林圣训集》第</w:t>
      </w:r>
      <w:r w:rsidRPr="00C6449F">
        <w:rPr>
          <w:rFonts w:hint="eastAsia"/>
          <w:color w:val="000000"/>
          <w:sz w:val="36"/>
          <w:szCs w:val="36"/>
          <w:lang w:eastAsia="zh-CN"/>
        </w:rPr>
        <w:t>1218</w:t>
      </w:r>
      <w:r w:rsidRPr="00C6449F">
        <w:rPr>
          <w:rFonts w:hint="eastAsia"/>
          <w:color w:val="000000"/>
          <w:sz w:val="36"/>
          <w:szCs w:val="36"/>
          <w:lang w:eastAsia="zh-CN"/>
        </w:rPr>
        <w:t>段，在朝觐所有的仪式、工作和言词中都必须体现伟大的认主独一。</w:t>
      </w: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911CCE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CE" w:rsidRDefault="00911CCE">
      <w:pPr>
        <w:spacing w:after="0" w:line="240" w:lineRule="auto"/>
      </w:pPr>
      <w:r>
        <w:separator/>
      </w:r>
    </w:p>
  </w:endnote>
  <w:endnote w:type="continuationSeparator" w:id="0">
    <w:p w:rsidR="00911CCE" w:rsidRDefault="0091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D4DD344-D006-4E13-A3C6-B42D221A1587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75E0A65A-EF3A-4908-8FF0-82FF73B1242F}"/>
    <w:embedBold r:id="rId3" w:subsetted="1" w:fontKey="{AD6C50BE-2179-47AF-876F-57215552290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910574F8-D953-4103-95EE-E67A2CA52AAB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E2058E67-524F-4718-8E1D-29DA6C85018F}"/>
    <w:embedBold r:id="rId6" w:subsetted="1" w:fontKey="{B46F5D73-A1F1-40CF-9EF2-1C034ADC686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0947D6E-02A1-48A8-BC4C-912790DDB229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CE" w:rsidRDefault="00911CCE">
      <w:pPr>
        <w:spacing w:after="0" w:line="240" w:lineRule="auto"/>
      </w:pPr>
      <w:r>
        <w:separator/>
      </w:r>
    </w:p>
  </w:footnote>
  <w:footnote w:type="continuationSeparator" w:id="0">
    <w:p w:rsidR="00911CCE" w:rsidRDefault="0091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911CCE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9F68AD" w:rsidRDefault="009F68A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lang w:bidi="ar-EG"/>
                    </w:rPr>
                  </w:pPr>
                  <w:r w:rsidRPr="009F68AD">
                    <w:rPr>
                      <w:rFonts w:ascii="LiSu" w:eastAsia="LiSu" w:hAnsi="Arial" w:hint="eastAsia"/>
                      <w:b/>
                      <w:bCs/>
                      <w:color w:val="008080"/>
                      <w:kern w:val="36"/>
                      <w:lang w:eastAsia="zh-CN"/>
                    </w:rPr>
                    <w:t>禁寺与朝觐</w:t>
                  </w: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C628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C628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9F68AD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8</w:t>
                  </w:r>
                  <w:r w:rsidR="001C628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911CCE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911CCE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56522"/>
    <w:rsid w:val="000757ED"/>
    <w:rsid w:val="000A097C"/>
    <w:rsid w:val="000B3DE3"/>
    <w:rsid w:val="00113D64"/>
    <w:rsid w:val="00117B11"/>
    <w:rsid w:val="00126519"/>
    <w:rsid w:val="001468B6"/>
    <w:rsid w:val="001C628B"/>
    <w:rsid w:val="001D4496"/>
    <w:rsid w:val="00213167"/>
    <w:rsid w:val="002175B1"/>
    <w:rsid w:val="002739F5"/>
    <w:rsid w:val="002D7301"/>
    <w:rsid w:val="002F5A7A"/>
    <w:rsid w:val="003064F5"/>
    <w:rsid w:val="00310DAB"/>
    <w:rsid w:val="00341D1F"/>
    <w:rsid w:val="00377F0B"/>
    <w:rsid w:val="003A0967"/>
    <w:rsid w:val="003D1807"/>
    <w:rsid w:val="003E5F9F"/>
    <w:rsid w:val="003F2AD1"/>
    <w:rsid w:val="00447EBD"/>
    <w:rsid w:val="0046369D"/>
    <w:rsid w:val="00480942"/>
    <w:rsid w:val="004A3F66"/>
    <w:rsid w:val="004C0E7B"/>
    <w:rsid w:val="004D5E54"/>
    <w:rsid w:val="00501B65"/>
    <w:rsid w:val="00520A9D"/>
    <w:rsid w:val="00577E09"/>
    <w:rsid w:val="0058162A"/>
    <w:rsid w:val="0058290A"/>
    <w:rsid w:val="005A04A3"/>
    <w:rsid w:val="005C625B"/>
    <w:rsid w:val="0061333E"/>
    <w:rsid w:val="00631E7F"/>
    <w:rsid w:val="00645017"/>
    <w:rsid w:val="0068129F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D06AF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F3EA3"/>
    <w:rsid w:val="00911CCE"/>
    <w:rsid w:val="009305B3"/>
    <w:rsid w:val="009B6E7D"/>
    <w:rsid w:val="009D12D2"/>
    <w:rsid w:val="009E5475"/>
    <w:rsid w:val="009F68AD"/>
    <w:rsid w:val="00A13979"/>
    <w:rsid w:val="00A24F12"/>
    <w:rsid w:val="00A519B9"/>
    <w:rsid w:val="00A9689D"/>
    <w:rsid w:val="00AC4693"/>
    <w:rsid w:val="00B5754D"/>
    <w:rsid w:val="00B67ACF"/>
    <w:rsid w:val="00BD4A8B"/>
    <w:rsid w:val="00C356CE"/>
    <w:rsid w:val="00C36BA4"/>
    <w:rsid w:val="00C45000"/>
    <w:rsid w:val="00C6449F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332FF"/>
    <w:rsid w:val="00F55C05"/>
    <w:rsid w:val="00F92716"/>
    <w:rsid w:val="00FA166E"/>
    <w:rsid w:val="00FA2575"/>
    <w:rsid w:val="00FC0B4C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766D0F62-01FE-46FB-A5E2-DB23B7CD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39797-F7EE-4534-B5AB-59D5B4F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1612</Words>
  <Characters>1678</Characters>
  <Application>Microsoft Office Word</Application>
  <DocSecurity>0</DocSecurity>
  <Lines>104</Lines>
  <Paragraphs>67</Paragraphs>
  <ScaleCrop>false</ScaleCrop>
  <Manager/>
  <Company>islamhouse.com</Company>
  <LinksUpToDate>false</LinksUpToDate>
  <CharactersWithSpaces>3223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禁寺与朝</dc:title>
  <dc:subject>禁寺与朝</dc:subject>
  <dc:creator>Administrators</dc:creator>
  <cp:keywords>禁寺与朝</cp:keywords>
  <dc:description>禁寺与朝</dc:description>
  <cp:lastModifiedBy>elhashemy</cp:lastModifiedBy>
  <cp:revision>3</cp:revision>
  <cp:lastPrinted>2015-09-01T12:49:00Z</cp:lastPrinted>
  <dcterms:created xsi:type="dcterms:W3CDTF">2015-09-01T12:51:00Z</dcterms:created>
  <dcterms:modified xsi:type="dcterms:W3CDTF">2015-09-10T12:54:00Z</dcterms:modified>
  <cp:category/>
</cp:coreProperties>
</file>