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9D34F9" w:rsidRDefault="00CD2ED4" w:rsidP="009D34F9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CD2ED4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副朝前</w:t>
      </w:r>
    </w:p>
    <w:p w:rsidR="00B702E8" w:rsidRPr="00CD2ED4" w:rsidRDefault="00CD2ED4" w:rsidP="009D34F9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CD2ED4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来了例假怎么办？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9003B8" w:rsidRPr="0036281D" w:rsidRDefault="00CD2ED4" w:rsidP="00CD2ED4">
      <w:pPr>
        <w:spacing w:after="54"/>
        <w:jc w:val="center"/>
        <w:outlineLvl w:val="3"/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lang w:eastAsia="zh-CN"/>
        </w:rPr>
      </w:pPr>
      <w:r w:rsidRPr="0036281D"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rtl/>
        </w:rPr>
        <w:t>أتاها الحيض قبل أن تقوم بعمرتها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46990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9D34F9" w:rsidRDefault="009D34F9" w:rsidP="009D34F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9D34F9" w:rsidRDefault="009D34F9" w:rsidP="009D34F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9D34F9" w:rsidRDefault="009D34F9" w:rsidP="009D34F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923E4" w:rsidRPr="009D34F9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9D34F9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9D34F9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9D34F9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9D34F9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36281D" w:rsidRDefault="0036281D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36281D" w:rsidRDefault="0036281D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36281D" w:rsidRDefault="0036281D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36281D" w:rsidRDefault="0036281D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36281D" w:rsidRPr="009003B8" w:rsidRDefault="0036281D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226092" w:rsidRPr="009D34F9" w:rsidRDefault="009D34F9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lang w:eastAsia="zh-CN" w:bidi="ar-EG"/>
        </w:rPr>
      </w:pPr>
      <w:r w:rsidRPr="009D34F9">
        <w:rPr>
          <w:rFonts w:asciiTheme="majorBidi" w:hAnsiTheme="majorBidi" w:cstheme="majorBidi"/>
          <w:noProof/>
          <w:color w:val="002060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1C15E897" wp14:editId="0F88BC1B">
            <wp:simplePos x="0" y="0"/>
            <wp:positionH relativeFrom="margin">
              <wp:posOffset>1010920</wp:posOffset>
            </wp:positionH>
            <wp:positionV relativeFrom="paragraph">
              <wp:posOffset>43180</wp:posOffset>
            </wp:positionV>
            <wp:extent cx="381000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D2ED4" w:rsidRPr="009D34F9">
        <w:rPr>
          <w:rFonts w:asciiTheme="majorBidi" w:hAnsiTheme="majorBidi" w:cstheme="majorBidi" w:hint="eastAsia"/>
          <w:b/>
          <w:bCs/>
          <w:color w:val="002060"/>
          <w:sz w:val="32"/>
          <w:szCs w:val="32"/>
          <w:lang w:eastAsia="zh-CN" w:bidi="ar-EG"/>
        </w:rPr>
        <w:t>副朝前，来了例假怎么办？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CD2ED4" w:rsidRPr="00CD2ED4" w:rsidRDefault="00CD2ED4" w:rsidP="009D34F9">
      <w:pPr>
        <w:pStyle w:val="list-group-item-text"/>
        <w:shd w:val="clear" w:color="auto" w:fill="FFFFFF"/>
        <w:spacing w:before="0" w:beforeAutospacing="0" w:after="0" w:afterAutospacing="0" w:line="480" w:lineRule="auto"/>
        <w:ind w:leftChars="1" w:left="567" w:hangingChars="176" w:hanging="565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 w:hint="eastAsia"/>
          <w:b/>
          <w:bCs/>
          <w:color w:val="FF0000"/>
          <w:sz w:val="32"/>
          <w:szCs w:val="32"/>
        </w:rPr>
        <w:t>问：</w:t>
      </w:r>
      <w:r w:rsidRPr="00CD2ED4">
        <w:rPr>
          <w:rFonts w:ascii="Tahoma" w:hAnsi="Tahoma" w:cs="Tahoma"/>
          <w:b/>
          <w:bCs/>
          <w:color w:val="FF0000"/>
          <w:sz w:val="32"/>
          <w:szCs w:val="32"/>
        </w:rPr>
        <w:t>两天前我和我妻子来到麦加做副朝，在飞机上我们举意受戒</w:t>
      </w:r>
      <w:bookmarkStart w:id="0" w:name="_GoBack"/>
      <w:r w:rsidRPr="00CD2ED4">
        <w:rPr>
          <w:rFonts w:ascii="Tahoma" w:hAnsi="Tahoma" w:cs="Tahoma"/>
          <w:b/>
          <w:bCs/>
          <w:color w:val="FF0000"/>
          <w:sz w:val="32"/>
          <w:szCs w:val="32"/>
        </w:rPr>
        <w:t>做副朝，到麦加后我们先去了宾馆放行李，到宾馆后，我妻</w:t>
      </w:r>
      <w:bookmarkEnd w:id="0"/>
      <w:r w:rsidRPr="00CD2ED4">
        <w:rPr>
          <w:rFonts w:ascii="Tahoma" w:hAnsi="Tahoma" w:cs="Tahoma"/>
          <w:b/>
          <w:bCs/>
          <w:color w:val="FF0000"/>
          <w:sz w:val="32"/>
          <w:szCs w:val="32"/>
        </w:rPr>
        <w:t>子发现来例假了，此时应该怎么办呢？她要交罚赎吗？交多少？</w:t>
      </w:r>
    </w:p>
    <w:p w:rsidR="00CD2ED4" w:rsidRPr="00CD2ED4" w:rsidRDefault="00CD2ED4" w:rsidP="009D34F9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 w:hint="eastAsia"/>
          <w:color w:val="000000" w:themeColor="text1"/>
          <w:sz w:val="32"/>
          <w:szCs w:val="32"/>
        </w:rPr>
        <w:t>答：</w:t>
      </w:r>
      <w:r w:rsidRPr="00CD2ED4">
        <w:rPr>
          <w:rFonts w:ascii="Tahoma" w:hAnsi="Tahoma" w:cs="Tahoma"/>
          <w:color w:val="000000" w:themeColor="text1"/>
          <w:sz w:val="32"/>
          <w:szCs w:val="32"/>
        </w:rPr>
        <w:t>一切赞颂全归真主。</w:t>
      </w:r>
    </w:p>
    <w:p w:rsidR="00CD2ED4" w:rsidRPr="00CD2ED4" w:rsidRDefault="00CD2ED4" w:rsidP="009D34F9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CD2ED4">
        <w:rPr>
          <w:rFonts w:ascii="Tahoma" w:hAnsi="Tahoma" w:cs="Tahoma"/>
          <w:color w:val="000000" w:themeColor="text1"/>
          <w:sz w:val="32"/>
          <w:szCs w:val="32"/>
        </w:rPr>
        <w:t>例假不影响妇女为正、副朝受戒，但是她不能游转天房，等到洁净后再转。阿伊莎（求真主喜悦她）进麦加前来了例假，当时使者（求真主赐福他，并使他平安）对她（求真主喜悦她）说：</w:t>
      </w:r>
      <w:r w:rsidRPr="00CD2ED4">
        <w:rPr>
          <w:rFonts w:ascii="Tahoma" w:hAnsi="Tahoma" w:cs="Tahoma"/>
          <w:color w:val="000000" w:themeColor="text1"/>
          <w:sz w:val="32"/>
          <w:szCs w:val="32"/>
        </w:rPr>
        <w:t>“</w:t>
      </w:r>
      <w:r w:rsidRPr="00CD2ED4">
        <w:rPr>
          <w:rFonts w:ascii="Tahoma" w:hAnsi="Tahoma" w:cs="Tahoma"/>
          <w:color w:val="000000" w:themeColor="text1"/>
          <w:sz w:val="32"/>
          <w:szCs w:val="32"/>
        </w:rPr>
        <w:t>你做朝觐者所做的，除了转天房外，完全洁净后再转。</w:t>
      </w:r>
      <w:r w:rsidRPr="00CD2ED4">
        <w:rPr>
          <w:rFonts w:ascii="Tahoma" w:hAnsi="Tahoma" w:cs="Tahoma"/>
          <w:color w:val="000000" w:themeColor="text1"/>
          <w:sz w:val="32"/>
          <w:szCs w:val="32"/>
        </w:rPr>
        <w:t>”</w:t>
      </w:r>
      <w:r w:rsidRPr="00CD2ED4">
        <w:rPr>
          <w:rFonts w:ascii="Tahoma" w:hAnsi="Tahoma" w:cs="Tahoma"/>
          <w:color w:val="000000" w:themeColor="text1"/>
          <w:sz w:val="32"/>
          <w:szCs w:val="32"/>
        </w:rPr>
        <w:t>《布哈里圣训集》、《穆斯林圣训集》</w:t>
      </w:r>
    </w:p>
    <w:p w:rsidR="00CD2ED4" w:rsidRPr="00CD2ED4" w:rsidRDefault="00CD2ED4" w:rsidP="009D34F9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CD2ED4">
        <w:rPr>
          <w:rFonts w:ascii="Tahoma" w:hAnsi="Tahoma" w:cs="Tahoma"/>
          <w:color w:val="000000" w:themeColor="text1"/>
          <w:sz w:val="32"/>
          <w:szCs w:val="32"/>
        </w:rPr>
        <w:t>《布哈里圣训集》中记载了：阿伊莎（愿真主喜悦她）洁净后游转了天房，奔走了绥法和麦尔卧两山，在这之后剪发开戒，以此完成了她的副朝，没有因为来例假受戒而缴纳罚赎。</w:t>
      </w:r>
    </w:p>
    <w:p w:rsidR="00CD2ED4" w:rsidRPr="00CD2ED4" w:rsidRDefault="00CD2ED4" w:rsidP="009D34F9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CD2ED4">
        <w:rPr>
          <w:rFonts w:ascii="Tahoma" w:hAnsi="Tahoma" w:cs="Tahoma"/>
          <w:color w:val="000000" w:themeColor="text1"/>
          <w:sz w:val="32"/>
          <w:szCs w:val="32"/>
        </w:rPr>
        <w:t>可参照（</w:t>
      </w:r>
      <w:hyperlink r:id="rId8" w:history="1">
        <w:r w:rsidRPr="00CD2ED4">
          <w:rPr>
            <w:rStyle w:val="Hyperlink"/>
            <w:rFonts w:ascii="Tahoma" w:hAnsi="Tahoma" w:cs="Tahoma"/>
            <w:color w:val="000000" w:themeColor="text1"/>
            <w:sz w:val="32"/>
            <w:szCs w:val="32"/>
          </w:rPr>
          <w:t>40608</w:t>
        </w:r>
      </w:hyperlink>
      <w:r w:rsidRPr="00CD2ED4">
        <w:rPr>
          <w:rFonts w:ascii="Tahoma" w:hAnsi="Tahoma" w:cs="Tahoma"/>
          <w:color w:val="000000" w:themeColor="text1"/>
          <w:sz w:val="32"/>
          <w:szCs w:val="32"/>
        </w:rPr>
        <w:t>）问</w:t>
      </w:r>
    </w:p>
    <w:p w:rsidR="001B5EF0" w:rsidRPr="00CD0FA1" w:rsidRDefault="00CD2ED4" w:rsidP="009D34F9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  <w:r w:rsidRPr="00CD2ED4">
        <w:rPr>
          <w:rFonts w:ascii="Tahoma" w:hAnsi="Tahoma" w:cs="Tahoma"/>
          <w:color w:val="000000" w:themeColor="text1"/>
          <w:sz w:val="32"/>
          <w:szCs w:val="32"/>
        </w:rPr>
        <w:t>真主至知。</w:t>
      </w: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9D34F9">
          <w:headerReference w:type="default" r:id="rId9"/>
          <w:headerReference w:type="first" r:id="rId10"/>
          <w:pgSz w:w="11907" w:h="16840" w:code="9"/>
          <w:pgMar w:top="1702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8D9" w:rsidRDefault="005668D9" w:rsidP="00E32771">
      <w:pPr>
        <w:spacing w:after="0" w:line="240" w:lineRule="auto"/>
      </w:pPr>
      <w:r>
        <w:separator/>
      </w:r>
    </w:p>
  </w:endnote>
  <w:endnote w:type="continuationSeparator" w:id="0">
    <w:p w:rsidR="005668D9" w:rsidRDefault="005668D9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50FBC0F0-D343-427D-A190-9F933721ACA4}"/>
    <w:embedBold r:id="rId2" w:subsetted="1" w:fontKey="{626595CA-6D96-4A65-A3FE-3E44F4C1A34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B70F84C7-AEB5-40A1-85CB-E1AB0E2E9BF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09B54350-3B30-4018-909C-B664319F387F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828C6880-F010-4FD4-928C-9BE8BB9374D8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5FDEF87C-EF24-4766-8645-98CB9B7D1BB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A9CE6D4F-C2E0-403D-A45A-1EDA1944C909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8D9" w:rsidRDefault="005668D9" w:rsidP="00E32771">
      <w:pPr>
        <w:spacing w:after="0" w:line="240" w:lineRule="auto"/>
      </w:pPr>
      <w:r>
        <w:separator/>
      </w:r>
    </w:p>
  </w:footnote>
  <w:footnote w:type="continuationSeparator" w:id="0">
    <w:p w:rsidR="005668D9" w:rsidRDefault="005668D9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5668D9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2C784C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2C784C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36281D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2C784C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5668D9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5668D9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2C784C"/>
    <w:rsid w:val="003011B2"/>
    <w:rsid w:val="003064F5"/>
    <w:rsid w:val="003072B2"/>
    <w:rsid w:val="00316388"/>
    <w:rsid w:val="00317B3C"/>
    <w:rsid w:val="003238D3"/>
    <w:rsid w:val="00341C5F"/>
    <w:rsid w:val="00347608"/>
    <w:rsid w:val="0036281D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668D9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9D34F9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BF1226"/>
    <w:rsid w:val="00C03201"/>
    <w:rsid w:val="00C141D6"/>
    <w:rsid w:val="00C3359F"/>
    <w:rsid w:val="00C36BA4"/>
    <w:rsid w:val="00C37C22"/>
    <w:rsid w:val="00C45A48"/>
    <w:rsid w:val="00C72BD4"/>
    <w:rsid w:val="00CD0FA1"/>
    <w:rsid w:val="00CD2ED4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0FA229A7-72C6-4CED-A3D8-9850AC56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CD2ED4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CD2ED4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D2ED4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406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C4A8-C395-4F6D-8845-620A2F00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317</Characters>
  <Application>Microsoft Office Word</Application>
  <DocSecurity>0</DocSecurity>
  <Lines>28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554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副朝前_x000d_来了例假怎么办</dc:title>
  <dc:subject>副朝前_x000d_来了例假怎么办</dc:subject>
  <dc:creator>伊斯兰问答网站</dc:creator>
  <cp:keywords>副朝前_x000d_来了例假怎么办</cp:keywords>
  <dc:description>副朝前_x000d_来了例假怎么办</dc:description>
  <cp:lastModifiedBy>elhashemy</cp:lastModifiedBy>
  <cp:revision>3</cp:revision>
  <cp:lastPrinted>2015-03-07T18:49:00Z</cp:lastPrinted>
  <dcterms:created xsi:type="dcterms:W3CDTF">2015-08-22T19:10:00Z</dcterms:created>
  <dcterms:modified xsi:type="dcterms:W3CDTF">2015-08-26T11:00:00Z</dcterms:modified>
  <cp:category/>
</cp:coreProperties>
</file>