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23679" w:rsidRDefault="00423679">
      <w:pPr>
        <w:spacing w:line="240" w:lineRule="auto"/>
        <w:ind w:firstLine="1200"/>
        <w:jc w:val="center"/>
      </w:pPr>
    </w:p>
    <w:p w:rsidR="00423679" w:rsidRDefault="00423679">
      <w:pPr>
        <w:spacing w:line="240" w:lineRule="auto"/>
        <w:ind w:firstLine="960"/>
        <w:jc w:val="center"/>
      </w:pPr>
    </w:p>
    <w:p w:rsidR="00423679" w:rsidRDefault="00761DB2">
      <w:pPr>
        <w:jc w:val="center"/>
      </w:pPr>
      <w:r>
        <w:rPr>
          <w:sz w:val="72"/>
          <w:szCs w:val="72"/>
        </w:rPr>
        <w:t>保持斋月好习惯</w:t>
      </w:r>
    </w:p>
    <w:p w:rsidR="00423679" w:rsidRDefault="00423679">
      <w:pPr>
        <w:jc w:val="center"/>
      </w:pPr>
    </w:p>
    <w:p w:rsidR="00423679" w:rsidRDefault="00423679">
      <w:pPr>
        <w:jc w:val="center"/>
      </w:pPr>
    </w:p>
    <w:p w:rsidR="00423679" w:rsidRPr="00490293" w:rsidRDefault="00761DB2">
      <w:pPr>
        <w:jc w:val="center"/>
        <w:rPr>
          <w:rFonts w:cs="KFGQPC Uthman Taha Naskh"/>
          <w:sz w:val="48"/>
          <w:szCs w:val="48"/>
        </w:rPr>
      </w:pPr>
      <w:r w:rsidRPr="00490293">
        <w:rPr>
          <w:rFonts w:cs="KFGQPC Uthman Taha Naskh"/>
          <w:sz w:val="48"/>
          <w:szCs w:val="48"/>
          <w:rtl/>
        </w:rPr>
        <w:t>الحفاظ</w:t>
      </w:r>
    </w:p>
    <w:p w:rsidR="00423679" w:rsidRPr="00490293" w:rsidRDefault="00761D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1"/>
        <w:jc w:val="center"/>
        <w:rPr>
          <w:rFonts w:cs="KFGQPC Uthman Taha Naskh"/>
          <w:sz w:val="48"/>
          <w:szCs w:val="48"/>
        </w:rPr>
      </w:pPr>
      <w:r w:rsidRPr="00490293">
        <w:rPr>
          <w:rFonts w:ascii="SimSun" w:eastAsia="SimSun" w:hAnsi="SimSun" w:cs="KFGQPC Uthman Taha Naskh"/>
          <w:sz w:val="48"/>
          <w:szCs w:val="48"/>
          <w:rtl/>
        </w:rPr>
        <w:t>على العادات السليمة بعد رمضان</w:t>
      </w:r>
    </w:p>
    <w:p w:rsidR="00423679" w:rsidRDefault="00423679">
      <w:pPr>
        <w:spacing w:after="0" w:line="240" w:lineRule="auto"/>
        <w:ind w:firstLine="800"/>
        <w:jc w:val="center"/>
      </w:pPr>
    </w:p>
    <w:p w:rsidR="00423679" w:rsidRDefault="00423679">
      <w:pPr>
        <w:spacing w:after="0" w:line="240" w:lineRule="auto"/>
        <w:ind w:firstLine="560"/>
        <w:jc w:val="center"/>
      </w:pPr>
    </w:p>
    <w:p w:rsidR="00423679" w:rsidRDefault="00423679">
      <w:pPr>
        <w:spacing w:after="0" w:line="240" w:lineRule="auto"/>
        <w:ind w:firstLine="560"/>
        <w:jc w:val="center"/>
      </w:pPr>
    </w:p>
    <w:p w:rsidR="00423679" w:rsidRDefault="00423679">
      <w:pPr>
        <w:spacing w:after="0" w:line="240" w:lineRule="auto"/>
        <w:ind w:firstLine="560"/>
        <w:jc w:val="center"/>
      </w:pPr>
    </w:p>
    <w:p w:rsidR="00423679" w:rsidRDefault="00423679">
      <w:pPr>
        <w:spacing w:after="0" w:line="240" w:lineRule="auto"/>
        <w:ind w:firstLine="560"/>
        <w:jc w:val="center"/>
      </w:pPr>
    </w:p>
    <w:p w:rsidR="00423679" w:rsidRDefault="00761DB2">
      <w:pPr>
        <w:spacing w:after="0" w:line="240" w:lineRule="auto"/>
        <w:ind w:hanging="1"/>
        <w:jc w:val="center"/>
      </w:pPr>
      <w:r>
        <w:rPr>
          <w:rFonts w:ascii="Times New Roman" w:eastAsia="Times New Roman" w:hAnsi="Times New Roman" w:cs="Times New Roman"/>
          <w:color w:val="808080"/>
          <w:sz w:val="28"/>
          <w:szCs w:val="28"/>
          <w:rtl/>
        </w:rPr>
        <w:t>&gt;</w:t>
      </w:r>
      <w:r>
        <w:rPr>
          <w:noProof/>
        </w:rPr>
        <w:drawing>
          <wp:anchor distT="0" distB="0" distL="114300" distR="114300" simplePos="0" relativeHeight="251658240" behindDoc="0" locked="0" layoutInCell="0" hidden="0" allowOverlap="0">
            <wp:simplePos x="0" y="0"/>
            <wp:positionH relativeFrom="margin">
              <wp:posOffset>1146810</wp:posOffset>
            </wp:positionH>
            <wp:positionV relativeFrom="paragraph">
              <wp:posOffset>86995</wp:posOffset>
            </wp:positionV>
            <wp:extent cx="3139440" cy="335280"/>
            <wp:effectExtent l="0" t="0" r="0" b="0"/>
            <wp:wrapSquare wrapText="bothSides" distT="0" distB="0" distL="114300" distR="114300"/>
            <wp:docPr id="1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9440" cy="335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23679" w:rsidRDefault="00423679">
      <w:pPr>
        <w:spacing w:line="240" w:lineRule="auto"/>
        <w:ind w:firstLine="240"/>
        <w:jc w:val="center"/>
      </w:pPr>
    </w:p>
    <w:p w:rsidR="00423679" w:rsidRDefault="00761DB2">
      <w:pPr>
        <w:tabs>
          <w:tab w:val="left" w:pos="753"/>
          <w:tab w:val="center" w:pos="3968"/>
        </w:tabs>
        <w:spacing w:line="240" w:lineRule="auto"/>
        <w:ind w:firstLine="2000"/>
      </w:pPr>
      <w:r>
        <w:rPr>
          <w:rFonts w:ascii="Times New Roman" w:eastAsia="Times New Roman" w:hAnsi="Times New Roman" w:cs="Times New Roman"/>
          <w:color w:val="5EA1A5"/>
          <w:sz w:val="100"/>
          <w:szCs w:val="100"/>
        </w:rPr>
        <w:tab/>
      </w:r>
      <w:r>
        <w:rPr>
          <w:rFonts w:ascii="Times New Roman" w:eastAsia="Times New Roman" w:hAnsi="Times New Roman" w:cs="Times New Roman"/>
          <w:color w:val="5EA1A5"/>
          <w:sz w:val="160"/>
          <w:szCs w:val="160"/>
        </w:rPr>
        <w:tab/>
      </w:r>
    </w:p>
    <w:p w:rsidR="00423679" w:rsidRDefault="00423679">
      <w:pPr>
        <w:spacing w:line="240" w:lineRule="auto"/>
        <w:ind w:firstLine="120"/>
        <w:jc w:val="center"/>
      </w:pPr>
    </w:p>
    <w:p w:rsidR="00423679" w:rsidRDefault="00423679">
      <w:pPr>
        <w:spacing w:line="240" w:lineRule="auto"/>
        <w:ind w:firstLine="240"/>
        <w:jc w:val="center"/>
      </w:pPr>
    </w:p>
    <w:p w:rsidR="00423679" w:rsidRDefault="00761DB2">
      <w:pPr>
        <w:spacing w:line="240" w:lineRule="auto"/>
        <w:jc w:val="center"/>
      </w:pPr>
      <w:r>
        <w:rPr>
          <w:rFonts w:ascii="Wingdings" w:eastAsia="Wingdings" w:hAnsi="Wingdings" w:cs="Wingdings"/>
          <w:color w:val="7F7F7F"/>
          <w:sz w:val="52"/>
          <w:szCs w:val="52"/>
        </w:rPr>
        <w:t>❧❧</w:t>
      </w:r>
    </w:p>
    <w:p w:rsidR="00423679" w:rsidRDefault="00423679">
      <w:pPr>
        <w:spacing w:line="240" w:lineRule="auto"/>
        <w:ind w:firstLine="1040"/>
        <w:jc w:val="center"/>
      </w:pPr>
    </w:p>
    <w:p w:rsidR="00423679" w:rsidRDefault="00423679">
      <w:pPr>
        <w:spacing w:line="240" w:lineRule="auto"/>
        <w:ind w:firstLine="120"/>
        <w:jc w:val="center"/>
      </w:pPr>
    </w:p>
    <w:p w:rsidR="00423679" w:rsidRDefault="00761DB2">
      <w:pPr>
        <w:spacing w:after="0" w:line="240" w:lineRule="auto"/>
        <w:jc w:val="center"/>
      </w:pPr>
      <w:r>
        <w:rPr>
          <w:rFonts w:ascii="SimSun" w:eastAsia="SimSun" w:hAnsi="SimSun" w:cs="SimSun"/>
          <w:color w:val="006666"/>
          <w:sz w:val="40"/>
          <w:szCs w:val="40"/>
        </w:rPr>
        <w:t>编审：伊斯兰之家中文小组</w:t>
      </w:r>
    </w:p>
    <w:p w:rsidR="00423679" w:rsidRDefault="00761DB2">
      <w:pPr>
        <w:spacing w:after="0" w:line="240" w:lineRule="auto"/>
        <w:ind w:hanging="1"/>
        <w:jc w:val="center"/>
      </w:pPr>
      <w:r>
        <w:rPr>
          <w:rFonts w:ascii="Times New Roman" w:eastAsia="Times New Roman" w:hAnsi="Times New Roman" w:cs="Times New Roman"/>
          <w:b/>
          <w:sz w:val="32"/>
          <w:szCs w:val="32"/>
          <w:rtl/>
        </w:rPr>
        <w:t>مراجعة: فريق اللغة الصينية بموقع دار الإسلام</w:t>
      </w:r>
    </w:p>
    <w:p w:rsidR="00423679" w:rsidRDefault="00761DB2">
      <w:pPr>
        <w:spacing w:before="90" w:after="225" w:line="240" w:lineRule="auto"/>
        <w:ind w:firstLine="720"/>
        <w:jc w:val="center"/>
        <w:rPr>
          <w:rFonts w:ascii="SimSun" w:eastAsia="SimSun" w:hAnsi="SimSun" w:cs="SimSun"/>
          <w:color w:val="009999"/>
          <w:sz w:val="36"/>
          <w:szCs w:val="36"/>
        </w:rPr>
      </w:pPr>
      <w:bookmarkStart w:id="0" w:name="h.gjdgxs" w:colFirst="0" w:colLast="0"/>
      <w:bookmarkEnd w:id="0"/>
      <w:r>
        <w:rPr>
          <w:rFonts w:ascii="SimSun" w:eastAsia="SimSun" w:hAnsi="SimSun" w:cs="SimSun"/>
          <w:color w:val="009999"/>
          <w:sz w:val="36"/>
          <w:szCs w:val="36"/>
        </w:rPr>
        <w:t>保持斋月好习惯</w:t>
      </w:r>
    </w:p>
    <w:p w:rsidR="00490293" w:rsidRDefault="00490293">
      <w:pPr>
        <w:spacing w:before="90" w:after="225" w:line="240" w:lineRule="auto"/>
        <w:ind w:firstLine="720"/>
        <w:jc w:val="center"/>
        <w:rPr>
          <w:rFonts w:ascii="SimSun" w:eastAsia="SimSun" w:hAnsi="SimSun" w:cs="SimSun"/>
          <w:color w:val="009999"/>
          <w:sz w:val="36"/>
          <w:szCs w:val="36"/>
        </w:rPr>
      </w:pPr>
    </w:p>
    <w:p w:rsidR="00490293" w:rsidRDefault="00490293">
      <w:pPr>
        <w:spacing w:before="90" w:after="225" w:line="240" w:lineRule="auto"/>
        <w:ind w:firstLine="720"/>
        <w:jc w:val="center"/>
        <w:rPr>
          <w:rFonts w:ascii="SimSun" w:eastAsia="SimSun" w:hAnsi="SimSun" w:cs="SimSun"/>
          <w:color w:val="009999"/>
          <w:sz w:val="36"/>
          <w:szCs w:val="36"/>
        </w:rPr>
      </w:pPr>
    </w:p>
    <w:p w:rsidR="00490293" w:rsidRDefault="00490293">
      <w:pPr>
        <w:spacing w:before="90" w:after="225" w:line="240" w:lineRule="auto"/>
        <w:ind w:firstLine="720"/>
        <w:jc w:val="center"/>
      </w:pPr>
    </w:p>
    <w:p w:rsidR="00423679" w:rsidRDefault="00423679">
      <w:pPr>
        <w:spacing w:line="240" w:lineRule="auto"/>
        <w:ind w:firstLine="720"/>
        <w:jc w:val="center"/>
      </w:pPr>
    </w:p>
    <w:p w:rsidR="00423679" w:rsidRDefault="00761DB2" w:rsidP="00372D82">
      <w:pPr>
        <w:spacing w:line="360" w:lineRule="auto"/>
        <w:jc w:val="right"/>
      </w:pPr>
      <w:r>
        <w:rPr>
          <w:sz w:val="36"/>
          <w:szCs w:val="36"/>
        </w:rPr>
        <w:lastRenderedPageBreak/>
        <w:t xml:space="preserve">    一年一度斋月﹐人性和品行芝麻开花节节高。 斋月是穆斯林每年一次有崇高目标的世界集体活动﹐每个信士都度过一个整月的艰苦功修﹐从精神领悟到生活习惯﹐都受到一次强烈震动﹐改掉坏习惯﹐巩固优秀品性﹐穆斯林社会年年求进步。 举国欢庆的开斋节﹐使斋月功修告一段落，斋月后再接再励开始新生活。</w:t>
      </w:r>
    </w:p>
    <w:p w:rsidR="00423679" w:rsidRDefault="00761DB2" w:rsidP="00372D82">
      <w:pPr>
        <w:spacing w:line="360" w:lineRule="auto"/>
        <w:jc w:val="right"/>
      </w:pPr>
      <w:r>
        <w:rPr>
          <w:sz w:val="36"/>
          <w:szCs w:val="36"/>
        </w:rPr>
        <w:t xml:space="preserve">    回顾愉快的斋月﹐自我克制﹐心情清净﹐精神减少污染﹐从头脑中清理出去许多陈年垃圾。 据阿布·胡莱伊拉传述﹐先知穆圣说﹕“守斋戒的人能品尝到两种美好的滋味﹕第一是开斋时刻面前的美食﹔第二是在复活日面见真主的时候。 真主因他的仆人守斋戒而对他喜悦。” 守斋戒是为了真主喜悦﹐而开斋节参加各种活动都是为取悦于真主﹐斋月之后﹐保持斋月中功修成就﹐继续斋月中的行为善良﹐克制情绪﹐坚韧不拔﹐遵循正道﹐可保在一年中得真主喜悦﹐生活中充满乐趣。</w:t>
      </w:r>
    </w:p>
    <w:p w:rsidR="00423679" w:rsidRDefault="00761DB2" w:rsidP="00372D82">
      <w:pPr>
        <w:spacing w:line="360" w:lineRule="auto"/>
        <w:jc w:val="right"/>
      </w:pPr>
      <w:r>
        <w:rPr>
          <w:sz w:val="36"/>
          <w:szCs w:val="36"/>
        </w:rPr>
        <w:t xml:space="preserve">    斋月不仅是形式上的白日停止饮食﹐而是涉及许多生活方式的重大变更﹐例如调节平常日子每天按时的</w:t>
      </w:r>
      <w:r>
        <w:rPr>
          <w:sz w:val="36"/>
          <w:szCs w:val="36"/>
        </w:rPr>
        <w:lastRenderedPageBreak/>
        <w:t>习惯。 斋月的生活必须遵循严格纪律﹐没有宽容的余地﹐既然决心守斋戒﹐就必须遵照严格制度﹐对个人会有许多不方便，但是咬紧牙关﹐服从真主命令坚韧不拔。 这是训练﹐也是对个人体能的锻炼﹐能克服这些难关﹐就能制服其它艰难险阻﹐克敌制胜。 斋月是锻炼和提高穆斯林精神力量和体能素质的最佳方法﹐从每个人做起﹐整个民族的素质都在提高和进步。</w:t>
      </w:r>
    </w:p>
    <w:p w:rsidR="00423679" w:rsidRDefault="00761DB2" w:rsidP="00372D82">
      <w:pPr>
        <w:spacing w:line="360" w:lineRule="auto"/>
        <w:jc w:val="right"/>
      </w:pPr>
      <w:r>
        <w:rPr>
          <w:sz w:val="36"/>
          <w:szCs w:val="36"/>
        </w:rPr>
        <w:t xml:space="preserve">    有些不良习惯﹐平日难以改正﹐但在斋月里﹐有幸受到严格纪律约束﹐成功地抗拒难以抵挡的陋习﹐例如吸烟、饮酒﹑贪心﹑易怒﹑背谈闲话﹑出言不逊。 斋月里你的成功﹐证明了只要有决心﹐什么习惯都能改正﹐继续以自觉的毅力克服陋习。 尽管各人情况不同﹐但是每一种坏习惯的改正﹐都是各人巨大成就﹐譬如这个斋月停止了吸烟﹐构成后半生的优良习惯转折点。 祈求真主恩赐﹐明年斋月再克服一些陋习﹐逐渐走向完美人性的大道。 假如过去曾经对年迈父母双亲侍奉不够﹐斋月里改变了常态﹐斋月后继续下去﹐成为孝敬父母的好儿女﹐必得真主喜悦﹐为自</w:t>
      </w:r>
      <w:r>
        <w:rPr>
          <w:sz w:val="36"/>
          <w:szCs w:val="36"/>
        </w:rPr>
        <w:lastRenderedPageBreak/>
        <w:t>己儿女树立榜样。 个人的行动不仅为自己赢得好名声，而且为社会做出示范﹐每年斋月都是为社会树立新风尚的尊贵月份﹐你在默默无闻地为穆斯林社会做贡献。</w:t>
      </w:r>
    </w:p>
    <w:p w:rsidR="00423679" w:rsidRDefault="00761DB2" w:rsidP="00372D82">
      <w:pPr>
        <w:spacing w:line="360" w:lineRule="auto"/>
        <w:jc w:val="right"/>
      </w:pPr>
      <w:r>
        <w:rPr>
          <w:sz w:val="36"/>
          <w:szCs w:val="36"/>
        </w:rPr>
        <w:t xml:space="preserve">    斋月中饥渴的艰难给我们一个切身体验﹐使我们想起那些缺衣少食的穷苦人﹐以及那些遭受天灾人祸的民族﹐斋戒可以增长我们的怜悯心﹑同情心﹑恻隐之心﹐同那些弱势群体的人心心相应。 斋月培养了我们乐善好施的优良品格十多个小时的饥渴﹐看看自己多么富足﹐多么幸福﹐傍晚开斋享用精致餐饮﹐心满意足﹐提升自己的觉悟﹐认识到真主对我们的恩惠﹐对人类的恩惠﹐无穷无尽。 如果说斋月里的三十天是忍饥挨饿和沉思冥想的训练﹐那么﹐开斋节是开放思想﹐敞开胸怀的节日﹐高声赞颂真主的恩惠﹐同时伸出慈善的手帮助有困难的人们。 斋月里提高了认识﹐开斋节敞开了慈善大门﹐以后的日子善功连续不断，为穆斯林社会锦上添花。</w:t>
      </w:r>
    </w:p>
    <w:p w:rsidR="00423679" w:rsidRDefault="00761DB2" w:rsidP="00372D82">
      <w:pPr>
        <w:spacing w:line="360" w:lineRule="auto"/>
        <w:jc w:val="right"/>
      </w:pPr>
      <w:r>
        <w:rPr>
          <w:sz w:val="36"/>
          <w:szCs w:val="36"/>
        </w:rPr>
        <w:t xml:space="preserve">    世界的发展不平衡是永恒的规律﹐虽然大部份地方都受到真主恩典的优惠﹐风调雨顺国泰民安﹐但是总</w:t>
      </w:r>
      <w:r>
        <w:rPr>
          <w:sz w:val="36"/>
          <w:szCs w:val="36"/>
        </w:rPr>
        <w:lastRenderedPageBreak/>
        <w:t>有一些地方﹐人们在那里受难﹐如各种天灾﹑战争﹑霸权﹑独裁、欺凌﹑压迫﹑剥削﹑奴役。 有位学者说﹐天下任何地方发生的灾害或不幸﹐都是对另一些地方人的考验﹐不论那些人有什么信仰﹐都在经受真主对正义和良知的测验。 就是在你居住区之内﹐每个人的生活水平﹑家境条件﹑健康状况也很不相同﹐这也是对信士的考验﹐如老弱病残者、失业的家庭﹐失学的孩子﹑遭受意外事故者﹐他们需要你的同情和怜悯﹐向他们伸出温暖的援助之手。 伊斯兰教导的慈善心﹐不仅是慷慨解囊捐款舍钱﹐而是各种方式，任何人都能尽力而为履行善功﹐例如对人善意的微笑，一句鼓励人的话﹑甚至走向清真寺的每一步伐﹐也都是慈善。</w:t>
      </w:r>
    </w:p>
    <w:p w:rsidR="00423679" w:rsidRDefault="00761DB2" w:rsidP="00372D82">
      <w:pPr>
        <w:spacing w:line="360" w:lineRule="auto"/>
        <w:jc w:val="right"/>
      </w:pPr>
      <w:r>
        <w:rPr>
          <w:sz w:val="36"/>
          <w:szCs w:val="36"/>
        </w:rPr>
        <w:t xml:space="preserve">    尊贵的斋月过去了﹐欢庆的开斋节也度过了﹐成就都展现在眼前﹐下一步的思考是怎样规划新的一年。 现在应当是决心行动的时候了﹗ 对个人﹐对社会﹐对全人类都将产生重大影响﹐这就是伊斯兰的奋斗精神和社会发展的无穷威力。</w:t>
      </w:r>
    </w:p>
    <w:p w:rsidR="00423679" w:rsidRDefault="00761DB2" w:rsidP="00372D82">
      <w:pPr>
        <w:spacing w:line="360" w:lineRule="auto"/>
        <w:jc w:val="right"/>
      </w:pPr>
      <w:r>
        <w:rPr>
          <w:sz w:val="36"/>
          <w:szCs w:val="36"/>
        </w:rPr>
        <w:lastRenderedPageBreak/>
        <w:t xml:space="preserve">    斋月是愉快的﹐开斋节是欢乐的﹐因为我们拥抱一颗善良的心﹐敬畏真主﹐克制私欲﹐在正道上努力的成就使我们无比幸运和快乐。 斋月之后﹐我们可以照常同家庭共享天伦之乐﹐同朋友聚会和谈心﹐与同事分享事业的成果，伊斯兰信士是在正道上寻求欢乐的人﹐感赞真主恩赐我们这份天赋和心情。 世人对享乐有不同的理解﹐有人贪财﹐有人好色﹐有人酗酒或赌博﹐但穆斯林的享乐包含精神和物质两个方面﹐对己有利于身心健康﹐对家庭承担责任﹐对社会只做奉献﹐不求报答﹔一切善功都是为后世报酬积蓄的财富。 斋月改变了我们﹐提高了我们﹐因为斋月的体验给了我们正道的引导﹐昭示我们接近真主的乐趣。</w:t>
      </w:r>
    </w:p>
    <w:p w:rsidR="00423679" w:rsidRDefault="00761DB2" w:rsidP="00372D82">
      <w:pPr>
        <w:spacing w:line="360" w:lineRule="auto"/>
        <w:jc w:val="right"/>
      </w:pPr>
      <w:r>
        <w:rPr>
          <w:sz w:val="36"/>
          <w:szCs w:val="36"/>
        </w:rPr>
        <w:t xml:space="preserve">    斋月是一个行为示范﹐从敬畏中﹑慈善中﹐从服务社会中﹐获</w:t>
      </w:r>
      <w:bookmarkStart w:id="1" w:name="_GoBack"/>
      <w:bookmarkEnd w:id="1"/>
      <w:r>
        <w:rPr>
          <w:sz w:val="36"/>
          <w:szCs w:val="36"/>
        </w:rPr>
        <w:t>得无穷的乐趣。 斋月如此﹐天天如此﹐表里一致，内外一体﹐形成了新的人生观﹐实现了人性的最高价值。</w:t>
      </w:r>
    </w:p>
    <w:p w:rsidR="00423679" w:rsidRDefault="00423679">
      <w:pPr>
        <w:spacing w:line="240" w:lineRule="auto"/>
        <w:ind w:firstLine="720"/>
        <w:jc w:val="right"/>
      </w:pPr>
    </w:p>
    <w:p w:rsidR="00423679" w:rsidRDefault="00761DB2">
      <w:r>
        <w:br w:type="page"/>
      </w:r>
    </w:p>
    <w:p w:rsidR="00423679" w:rsidRDefault="00761DB2" w:rsidP="00490293">
      <w:pPr>
        <w:tabs>
          <w:tab w:val="left" w:pos="2676"/>
        </w:tabs>
        <w:spacing w:line="240" w:lineRule="auto"/>
      </w:pPr>
      <w:r>
        <w:rPr>
          <w:noProof/>
        </w:rPr>
        <w:lastRenderedPageBreak/>
        <w:drawing>
          <wp:anchor distT="0" distB="0" distL="114300" distR="114300" simplePos="0" relativeHeight="251662848" behindDoc="0" locked="0" layoutInCell="0" hidden="0" allowOverlap="0" wp14:anchorId="4A9A670E" wp14:editId="20705B9B">
            <wp:simplePos x="0" y="0"/>
            <wp:positionH relativeFrom="margin">
              <wp:posOffset>-17144</wp:posOffset>
            </wp:positionH>
            <wp:positionV relativeFrom="paragraph">
              <wp:posOffset>-123824</wp:posOffset>
            </wp:positionV>
            <wp:extent cx="7572375" cy="11372850"/>
            <wp:effectExtent l="0" t="0" r="0" b="0"/>
            <wp:wrapSquare wrapText="bothSides" distT="0" distB="0" distL="114300" distR="114300"/>
            <wp:docPr id="2" name="image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2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423679">
      <w:headerReference w:type="default" r:id="rId8"/>
      <w:headerReference w:type="first" r:id="rId9"/>
      <w:pgSz w:w="11907" w:h="16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329" w:rsidRDefault="00804329">
      <w:pPr>
        <w:spacing w:after="0" w:line="240" w:lineRule="auto"/>
      </w:pPr>
      <w:r>
        <w:separator/>
      </w:r>
    </w:p>
  </w:endnote>
  <w:endnote w:type="continuationSeparator" w:id="0">
    <w:p w:rsidR="00804329" w:rsidRDefault="00804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329" w:rsidRDefault="00804329">
      <w:pPr>
        <w:spacing w:after="0" w:line="240" w:lineRule="auto"/>
      </w:pPr>
      <w:r>
        <w:separator/>
      </w:r>
    </w:p>
  </w:footnote>
  <w:footnote w:type="continuationSeparator" w:id="0">
    <w:p w:rsidR="00804329" w:rsidRDefault="00804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679" w:rsidRDefault="00423679">
    <w:pPr>
      <w:widowControl w:val="0"/>
      <w:tabs>
        <w:tab w:val="center" w:pos="4153"/>
        <w:tab w:val="right" w:pos="8306"/>
      </w:tabs>
      <w:spacing w:before="709" w:after="0" w:line="120" w:lineRule="aut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679" w:rsidRDefault="00761DB2">
    <w:pPr>
      <w:widowControl w:val="0"/>
      <w:tabs>
        <w:tab w:val="center" w:pos="4153"/>
        <w:tab w:val="right" w:pos="8306"/>
      </w:tabs>
      <w:spacing w:before="709" w:after="0" w:line="240" w:lineRule="auto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hidden="0" allowOverlap="1">
              <wp:simplePos x="0" y="0"/>
              <wp:positionH relativeFrom="margin">
                <wp:posOffset>-673099</wp:posOffset>
              </wp:positionH>
              <wp:positionV relativeFrom="paragraph">
                <wp:posOffset>-88899</wp:posOffset>
              </wp:positionV>
              <wp:extent cx="7124700" cy="36830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4700" cy="368300"/>
                        <a:chOff x="1781744" y="3595850"/>
                        <a:chExt cx="7128613" cy="368400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1781744" y="3595850"/>
                          <a:ext cx="7128613" cy="368400"/>
                          <a:chOff x="0" y="0"/>
                          <a:chExt cx="7128613" cy="3684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71285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23679" w:rsidRDefault="00423679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7" name="Rectangle 7"/>
                        <wps:cNvSpPr/>
                        <wps:spPr>
                          <a:xfrm>
                            <a:off x="6421814" y="0"/>
                            <a:ext cx="706799" cy="3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23679" w:rsidRDefault="00761DB2">
                              <w:pPr>
                                <w:spacing w:line="258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666"/>
                                  <w:sz w:val="32"/>
                                </w:rPr>
                                <w:t>1436</w:t>
                              </w:r>
                            </w:p>
                          </w:txbxContent>
                        </wps:txbx>
                        <wps:bodyPr lIns="88900" tIns="38100" rIns="88900" bIns="38100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5" o:spid="_x0000_s1026" style="position:absolute;left:0;text-align:left;margin-left:-53pt;margin-top:-7pt;width:561pt;height:29pt;z-index:251658240;mso-position-horizontal-relative:margin" coordorigin="17817,35958" coordsize="71286,3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" o:allowincell="f">
              <v:group id="Group 4" o:spid="_x0000_s1027" style="position:absolute;left:17817;top:35958;width:71286;height:3684" coordsize="71286,36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6" o:spid="_x0000_s1028" style="position:absolute;width:71285;height:3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<v:textbox inset="2.53958mm,2.53958mm,2.53958mm,2.53958mm">
                    <w:txbxContent>
                      <w:p w:rsidR="00423679" w:rsidRDefault="00423679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" o:spid="_x0000_s1029" style="position:absolute;left:64218;width:7068;height:36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hKmMIA&#10;AADaAAAADwAAAGRycy9kb3ducmV2LnhtbESPW2sCMRSE3wv+h3AE32pWwSqrUbxQ0KfWCz4fkmN2&#10;cXOybFJ3/femUOjjMDPfMItV5yrxoCaUnhWMhhkIYu1NyVbB5fz5PgMRIrLByjMpeFKA1bL3tsDc&#10;+JaP9DhFKxKEQ44KihjrXMqgC3IYhr4mTt7NNw5jko2VpsE2wV0lx1n2IR2WnBYKrGlbkL6ffpwC&#10;3Vo9RXvYye/dfbyZHSbXr/VEqUG/W89BROrif/ivvTcKpvB7Jd0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EqYwgAAANoAAAAPAAAAAAAAAAAAAAAAAJgCAABkcnMvZG93&#10;bnJldi54bWxQSwUGAAAAAAQABAD1AAAAhwMAAAAA&#10;" filled="f" stroked="f">
                  <v:textbox inset="7pt,3pt,7pt,3pt">
                    <w:txbxContent>
                      <w:p w:rsidR="00423679" w:rsidRDefault="00761DB2">
                        <w:pPr>
                          <w:spacing w:line="258" w:lineRule="auto"/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6666"/>
                            <w:sz w:val="32"/>
                          </w:rPr>
                          <w:t>1436</w:t>
                        </w:r>
                      </w:p>
                    </w:txbxContent>
                  </v:textbox>
                </v:rect>
              </v:group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0" hidden="0" allowOverlap="0">
          <wp:simplePos x="0" y="0"/>
          <wp:positionH relativeFrom="margin">
            <wp:posOffset>0</wp:posOffset>
          </wp:positionH>
          <wp:positionV relativeFrom="paragraph">
            <wp:posOffset>36005</wp:posOffset>
          </wp:positionV>
          <wp:extent cx="6524589" cy="318516"/>
          <wp:effectExtent l="0" t="0" r="0" b="0"/>
          <wp:wrapSquare wrapText="bothSides" distT="0" distB="0" distL="114300" distR="114300"/>
          <wp:docPr id="3" name="image0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4589" cy="318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23679"/>
    <w:rsid w:val="00372D82"/>
    <w:rsid w:val="00423679"/>
    <w:rsid w:val="00490293"/>
    <w:rsid w:val="00761DB2"/>
    <w:rsid w:val="0080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701551-6175-4A39-8E5C-78FBC77C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319</Words>
  <Characters>1823</Characters>
  <Application>Microsoft Office Word</Application>
  <DocSecurity>0</DocSecurity>
  <Lines>15</Lines>
  <Paragraphs>4</Paragraphs>
  <ScaleCrop>false</ScaleCrop>
  <Manager/>
  <Company>islamhouse.com</Company>
  <LinksUpToDate>false</LinksUpToDate>
  <CharactersWithSpaces>2138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保持斋月好习惯_x000d_</dc:title>
  <dc:subject>保持斋月好习惯_x000d_</dc:subject>
  <cp:keywords>保持斋月好习惯_x000d_</cp:keywords>
  <dc:description>保持斋月好习惯_x000d_</dc:description>
  <cp:lastModifiedBy>Mahmoud</cp:lastModifiedBy>
  <cp:revision>3</cp:revision>
  <dcterms:created xsi:type="dcterms:W3CDTF">2015-08-06T13:09:00Z</dcterms:created>
  <dcterms:modified xsi:type="dcterms:W3CDTF">2016-03-26T09:50:00Z</dcterms:modified>
  <cp:category/>
</cp:coreProperties>
</file>