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00BE0" w:rsidRDefault="00900BE0"/>
    <w:p w:rsidR="00900BE0" w:rsidRDefault="002F579A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她因为遗忘而喝水，母亲说她的斋戒无效了，她就开斋了，然后还补了那一天的斋戒，她还有罪责吗</w:t>
      </w:r>
      <w:proofErr w:type="spellEnd"/>
      <w:r>
        <w:rPr>
          <w:rFonts w:ascii="SimSun" w:eastAsia="SimSun" w:hAnsi="SimSun" w:cs="SimSun"/>
          <w:b/>
          <w:color w:val="385623"/>
          <w:sz w:val="52"/>
          <w:szCs w:val="52"/>
        </w:rPr>
        <w:t>？</w:t>
      </w:r>
    </w:p>
    <w:p w:rsidR="00900BE0" w:rsidRDefault="00900BE0">
      <w:pPr>
        <w:spacing w:line="240" w:lineRule="auto"/>
        <w:jc w:val="center"/>
      </w:pPr>
    </w:p>
    <w:p w:rsidR="00900BE0" w:rsidRDefault="002F579A">
      <w:pPr>
        <w:spacing w:after="75"/>
        <w:jc w:val="center"/>
      </w:pP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شربت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ناسية ، فأفتتها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والدتها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بأنها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أفطرت ، فأفطرت ، ثم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قضت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ذلك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اليوم ، فهل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عليها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شيء ؟</w:t>
      </w:r>
    </w:p>
    <w:p w:rsidR="00900BE0" w:rsidRDefault="00900BE0">
      <w:pPr>
        <w:spacing w:after="60"/>
      </w:pPr>
    </w:p>
    <w:p w:rsidR="00900BE0" w:rsidRDefault="002F579A" w:rsidP="00C06503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0" hidden="0" allowOverlap="0" wp14:anchorId="5C1C3609" wp14:editId="4151EB09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2" name="image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00BE0" w:rsidRDefault="00900BE0">
      <w:pPr>
        <w:jc w:val="center"/>
      </w:pPr>
    </w:p>
    <w:p w:rsidR="00900BE0" w:rsidRDefault="00900BE0">
      <w:pPr>
        <w:spacing w:after="0" w:line="240" w:lineRule="auto"/>
        <w:ind w:firstLine="113"/>
        <w:jc w:val="center"/>
      </w:pPr>
    </w:p>
    <w:p w:rsidR="00900BE0" w:rsidRDefault="002F579A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900BE0" w:rsidRDefault="00900BE0">
      <w:pPr>
        <w:jc w:val="center"/>
      </w:pPr>
    </w:p>
    <w:p w:rsidR="00900BE0" w:rsidRDefault="002F579A">
      <w:pPr>
        <w:spacing w:before="150" w:after="150"/>
        <w:jc w:val="center"/>
      </w:pPr>
      <w:r>
        <w:rPr>
          <w:rFonts w:cs="Sakkal Majalla"/>
          <w:b/>
          <w:sz w:val="32"/>
          <w:szCs w:val="32"/>
          <w:rtl/>
        </w:rPr>
        <w:t xml:space="preserve">مصدر </w:t>
      </w:r>
      <w:r>
        <w:rPr>
          <w:b/>
          <w:sz w:val="32"/>
          <w:szCs w:val="32"/>
          <w:rtl/>
        </w:rPr>
        <w:t xml:space="preserve">: </w:t>
      </w:r>
      <w:r>
        <w:rPr>
          <w:rFonts w:cs="Sakkal Majalla"/>
          <w:b/>
          <w:sz w:val="32"/>
          <w:szCs w:val="32"/>
          <w:rtl/>
        </w:rPr>
        <w:t>موقع الإسلام سؤال وجواب</w:t>
      </w:r>
    </w:p>
    <w:p w:rsidR="00900BE0" w:rsidRDefault="00900BE0">
      <w:pPr>
        <w:jc w:val="center"/>
      </w:pPr>
    </w:p>
    <w:p w:rsidR="00900BE0" w:rsidRDefault="00900BE0">
      <w:pPr>
        <w:jc w:val="center"/>
      </w:pPr>
    </w:p>
    <w:p w:rsidR="00900BE0" w:rsidRDefault="00900BE0"/>
    <w:p w:rsidR="00900BE0" w:rsidRDefault="002F579A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900BE0" w:rsidRDefault="00900BE0">
      <w:pPr>
        <w:jc w:val="center"/>
      </w:pPr>
    </w:p>
    <w:p w:rsidR="00900BE0" w:rsidRDefault="00900BE0">
      <w:pPr>
        <w:jc w:val="center"/>
      </w:pPr>
    </w:p>
    <w:p w:rsidR="00900BE0" w:rsidRDefault="00900BE0">
      <w:pPr>
        <w:jc w:val="center"/>
      </w:pPr>
    </w:p>
    <w:p w:rsidR="00900BE0" w:rsidRDefault="002F579A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伊斯兰之家中文小组</w:t>
      </w:r>
      <w:proofErr w:type="spellEnd"/>
    </w:p>
    <w:p w:rsidR="00900BE0" w:rsidRDefault="002F579A">
      <w:pPr>
        <w:spacing w:after="0" w:line="240" w:lineRule="auto"/>
        <w:ind w:firstLine="113"/>
        <w:jc w:val="center"/>
      </w:pPr>
      <w:r>
        <w:rPr>
          <w:rFonts w:cs="Sakkal Majall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cs="Sakkal Majalla"/>
          <w:b/>
          <w:sz w:val="28"/>
          <w:szCs w:val="28"/>
          <w:rtl/>
        </w:rPr>
        <w:t>فريق اللغة الصينية بموقع دار الإسلام</w:t>
      </w:r>
    </w:p>
    <w:p w:rsidR="00900BE0" w:rsidRDefault="00900BE0">
      <w:pPr>
        <w:jc w:val="center"/>
      </w:pPr>
    </w:p>
    <w:p w:rsidR="00C06503" w:rsidRDefault="00C06503">
      <w:pPr>
        <w:jc w:val="center"/>
      </w:pPr>
    </w:p>
    <w:p w:rsidR="00900BE0" w:rsidRDefault="00900BE0">
      <w:pPr>
        <w:tabs>
          <w:tab w:val="left" w:pos="2461"/>
        </w:tabs>
        <w:jc w:val="center"/>
      </w:pPr>
    </w:p>
    <w:p w:rsidR="00900BE0" w:rsidRDefault="002F579A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b/>
          <w:sz w:val="32"/>
          <w:szCs w:val="32"/>
        </w:rPr>
        <w:lastRenderedPageBreak/>
        <w:t>她因为遗忘而喝水，母亲说她的斋戒无效了，她就开斋了，然后还补了那一天的斋戒，她还有罪责吗</w:t>
      </w:r>
      <w:proofErr w:type="spellEnd"/>
      <w:r>
        <w:rPr>
          <w:b/>
          <w:sz w:val="32"/>
          <w:szCs w:val="32"/>
        </w:rPr>
        <w:t>？</w:t>
      </w:r>
    </w:p>
    <w:p w:rsidR="00900BE0" w:rsidRDefault="002F579A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4" name="image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00BE0" w:rsidRDefault="00900BE0">
      <w:pPr>
        <w:tabs>
          <w:tab w:val="left" w:pos="753"/>
          <w:tab w:val="left" w:pos="3933"/>
          <w:tab w:val="center" w:pos="3968"/>
        </w:tabs>
      </w:pPr>
    </w:p>
    <w:p w:rsidR="00900BE0" w:rsidRDefault="002F579A" w:rsidP="004923AD">
      <w:pPr>
        <w:spacing w:after="0" w:line="480" w:lineRule="auto"/>
        <w:ind w:left="602" w:hanging="602"/>
        <w:jc w:val="right"/>
      </w:pPr>
      <w:r>
        <w:rPr>
          <w:rFonts w:ascii="SimSun" w:eastAsia="SimSun" w:hAnsi="SimSun" w:cs="SimSun"/>
          <w:b/>
          <w:color w:val="FF0000"/>
          <w:sz w:val="30"/>
          <w:szCs w:val="30"/>
        </w:rPr>
        <w:t>问：我吃完封斋饭之后睡觉，做了一个噩梦，惊醒之后大声喊叫，母亲给我倒了一些水，我喝了一点，忘了自己是封斋的人，然后我继续睡觉，当我醒来的时候，我想完成这一天的斋戒，母亲说：“你在喝水的时候已经开斋了。”她让我开斋了，这是故意开斋的行为吗？我后来还补了那一天的斋戒，我想知道我必须要交纳的罚赎，因为我是年幼的女孩，父亲赡养我们。我应该怎么办？</w:t>
      </w:r>
    </w:p>
    <w:p w:rsidR="00900BE0" w:rsidRDefault="002F579A" w:rsidP="004923AD">
      <w:pPr>
        <w:spacing w:after="150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答：一切赞颂，全归真主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900BE0" w:rsidRDefault="002F579A" w:rsidP="004923AD">
      <w:pPr>
        <w:spacing w:after="150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第一：如果封斋的人在斋月的白天因为遗忘而吃喝，那么他的斋戒是有效的，不必还补，也不必交纳罚赎。敬请参阅（50041）号问题的回答。</w:t>
      </w:r>
    </w:p>
    <w:p w:rsidR="00900BE0" w:rsidRDefault="002F579A" w:rsidP="004923AD">
      <w:pPr>
        <w:spacing w:after="150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你因为遗忘而喝水，这不会破坏你的斋戒，你本来应该继续完成那一天的斋戒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900BE0" w:rsidRDefault="002F579A" w:rsidP="004923AD">
      <w:pPr>
        <w:spacing w:after="150" w:line="480" w:lineRule="auto"/>
        <w:jc w:val="right"/>
      </w:pPr>
      <w:r>
        <w:rPr>
          <w:rFonts w:ascii="SimSun" w:eastAsia="SimSun" w:hAnsi="SimSun" w:cs="SimSun"/>
          <w:sz w:val="30"/>
          <w:szCs w:val="30"/>
        </w:rPr>
        <w:t>但是你根据你母亲的话而在那一天开斋了，并且还补了那一天的斋戒，那么你已经完成了必须的义务（瓦直布），你不必交</w:t>
      </w:r>
      <w:r>
        <w:rPr>
          <w:rFonts w:ascii="SimSun" w:eastAsia="SimSun" w:hAnsi="SimSun" w:cs="SimSun"/>
          <w:sz w:val="30"/>
          <w:szCs w:val="30"/>
        </w:rPr>
        <w:lastRenderedPageBreak/>
        <w:t>纳罚赎，只有在斋月的白天里发生性行为的人必须要交纳罚赎。敬请参阅（</w:t>
      </w:r>
      <w:hyperlink r:id="rId7">
        <w:r>
          <w:rPr>
            <w:rFonts w:ascii="Tahoma" w:eastAsia="Tahoma" w:hAnsi="Tahoma" w:cs="Tahoma"/>
            <w:color w:val="0563C1"/>
            <w:sz w:val="30"/>
            <w:szCs w:val="30"/>
            <w:u w:val="single"/>
          </w:rPr>
          <w:t>38074</w:t>
        </w:r>
      </w:hyperlink>
      <w:r>
        <w:rPr>
          <w:rFonts w:ascii="Arial Unicode MS" w:eastAsia="Arial Unicode MS" w:hAnsi="Arial Unicode MS" w:cs="Arial Unicode MS"/>
          <w:sz w:val="30"/>
          <w:szCs w:val="30"/>
        </w:rPr>
        <w:t>）号问题的回答。</w:t>
      </w:r>
    </w:p>
    <w:p w:rsidR="00900BE0" w:rsidRDefault="002F579A" w:rsidP="004923AD">
      <w:pPr>
        <w:spacing w:after="150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真主至知</w:t>
      </w:r>
      <w:proofErr w:type="spellEnd"/>
      <w:r>
        <w:rPr>
          <w:rFonts w:ascii="SimSun" w:eastAsia="SimSun" w:hAnsi="SimSun" w:cs="SimSun"/>
          <w:sz w:val="30"/>
          <w:szCs w:val="30"/>
        </w:rPr>
        <w:t>！</w:t>
      </w:r>
    </w:p>
    <w:p w:rsidR="00900BE0" w:rsidRDefault="00900BE0" w:rsidP="004923AD">
      <w:pPr>
        <w:tabs>
          <w:tab w:val="left" w:pos="753"/>
          <w:tab w:val="left" w:pos="3933"/>
          <w:tab w:val="center" w:pos="3968"/>
        </w:tabs>
        <w:jc w:val="right"/>
      </w:pPr>
    </w:p>
    <w:p w:rsidR="00900BE0" w:rsidRDefault="00900BE0" w:rsidP="004923AD">
      <w:pPr>
        <w:tabs>
          <w:tab w:val="left" w:pos="753"/>
          <w:tab w:val="left" w:pos="3933"/>
          <w:tab w:val="center" w:pos="3968"/>
        </w:tabs>
        <w:jc w:val="right"/>
      </w:pPr>
    </w:p>
    <w:p w:rsidR="00900BE0" w:rsidRDefault="00900BE0" w:rsidP="004923AD">
      <w:pPr>
        <w:tabs>
          <w:tab w:val="left" w:pos="753"/>
          <w:tab w:val="left" w:pos="3933"/>
          <w:tab w:val="center" w:pos="3968"/>
        </w:tabs>
        <w:jc w:val="right"/>
      </w:pPr>
    </w:p>
    <w:p w:rsidR="00900BE0" w:rsidRDefault="00900BE0" w:rsidP="004923AD">
      <w:pPr>
        <w:spacing w:after="0" w:line="240" w:lineRule="auto"/>
        <w:ind w:firstLine="340"/>
        <w:jc w:val="right"/>
      </w:pPr>
    </w:p>
    <w:p w:rsidR="00900BE0" w:rsidRDefault="00900BE0" w:rsidP="004923AD">
      <w:pPr>
        <w:jc w:val="right"/>
      </w:pPr>
    </w:p>
    <w:p w:rsidR="00900BE0" w:rsidRDefault="00900BE0" w:rsidP="004923AD">
      <w:pPr>
        <w:jc w:val="right"/>
      </w:pPr>
    </w:p>
    <w:p w:rsidR="00900BE0" w:rsidRDefault="00900BE0" w:rsidP="004923AD">
      <w:pPr>
        <w:jc w:val="right"/>
      </w:pPr>
    </w:p>
    <w:p w:rsidR="00900BE0" w:rsidRDefault="00900BE0" w:rsidP="004923AD">
      <w:pPr>
        <w:jc w:val="right"/>
      </w:pPr>
    </w:p>
    <w:p w:rsidR="00900BE0" w:rsidRDefault="00900BE0" w:rsidP="004923AD">
      <w:pPr>
        <w:jc w:val="right"/>
      </w:pPr>
    </w:p>
    <w:p w:rsidR="00900BE0" w:rsidRDefault="00900BE0" w:rsidP="004923AD">
      <w:pPr>
        <w:jc w:val="right"/>
      </w:pPr>
    </w:p>
    <w:p w:rsidR="00900BE0" w:rsidRDefault="002F579A" w:rsidP="004923AD">
      <w:pPr>
        <w:jc w:val="right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900BE0" w:rsidRDefault="002F579A" w:rsidP="004923AD">
      <w:pPr>
        <w:tabs>
          <w:tab w:val="left" w:pos="2730"/>
        </w:tabs>
        <w:jc w:val="right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900BE0" w:rsidRDefault="00900BE0">
      <w:pPr>
        <w:jc w:val="center"/>
      </w:pPr>
      <w:bookmarkStart w:id="0" w:name="_GoBack"/>
      <w:bookmarkEnd w:id="0"/>
    </w:p>
    <w:sectPr w:rsidR="00900BE0">
      <w:headerReference w:type="default" r:id="rId8"/>
      <w:headerReference w:type="first" r:id="rId9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CED" w:rsidRDefault="00817CED">
      <w:pPr>
        <w:spacing w:after="0" w:line="240" w:lineRule="auto"/>
      </w:pPr>
      <w:r>
        <w:separator/>
      </w:r>
    </w:p>
  </w:endnote>
  <w:endnote w:type="continuationSeparator" w:id="0">
    <w:p w:rsidR="00817CED" w:rsidRDefault="0081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Helvetica Neue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CED" w:rsidRDefault="00817CED">
      <w:pPr>
        <w:spacing w:after="0" w:line="240" w:lineRule="auto"/>
      </w:pPr>
      <w:r>
        <w:separator/>
      </w:r>
    </w:p>
  </w:footnote>
  <w:footnote w:type="continuationSeparator" w:id="0">
    <w:p w:rsidR="00817CED" w:rsidRDefault="00817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BE0" w:rsidRDefault="00900BE0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BE0" w:rsidRDefault="002F579A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0" hidden="0" allowOverlap="0">
          <wp:simplePos x="0" y="0"/>
          <wp:positionH relativeFrom="margin">
            <wp:posOffset>-673099</wp:posOffset>
          </wp:positionH>
          <wp:positionV relativeFrom="paragraph">
            <wp:posOffset>-88899</wp:posOffset>
          </wp:positionV>
          <wp:extent cx="7124700" cy="368300"/>
          <wp:effectExtent l="0" t="0" r="0" b="0"/>
          <wp:wrapNone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0" cy="368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5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00BE0"/>
    <w:rsid w:val="002F579A"/>
    <w:rsid w:val="004923AD"/>
    <w:rsid w:val="00817CED"/>
    <w:rsid w:val="00900BE0"/>
    <w:rsid w:val="00C0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5B4353-0ADD-4349-BDFA-0051D0E7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islamqa.info/zh/3807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</Words>
  <Characters>647</Characters>
  <Application>Microsoft Office Word</Application>
  <DocSecurity>0</DocSecurity>
  <Lines>5</Lines>
  <Paragraphs>1</Paragraphs>
  <ScaleCrop>false</ScaleCrop>
  <Manager/>
  <Company>islamhouse.com</Company>
  <LinksUpToDate>false</LinksUpToDate>
  <CharactersWithSpaces>759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她因为遗忘而喝水，母亲说她的斋戒无效了，她就开斋了，然后还补了那一天的斋戒，她还有罪责吗？_x000d_</dc:title>
  <dc:subject>她因为遗忘而喝水，母亲说她的斋戒无效了，她就开斋了，然后还补了那一天的斋戒，她还有罪责吗？_x000d_</dc:subject>
  <dc:creator>伊斯兰问答网站</dc:creator>
  <cp:keywords>她因为遗忘而喝水，母亲说她的斋戒无效了，她就开斋了，然后还补了那一天的斋戒，她还有罪责吗？_x000d_</cp:keywords>
  <dc:description>她因为遗忘而喝水，母亲说她的斋戒无效了，她就开斋了，然后还补了那一天的斋戒，她还有罪责吗？_x000d_</dc:description>
  <cp:lastModifiedBy>Mahmoud</cp:lastModifiedBy>
  <cp:revision>3</cp:revision>
  <dcterms:created xsi:type="dcterms:W3CDTF">2015-08-03T11:38:00Z</dcterms:created>
  <dcterms:modified xsi:type="dcterms:W3CDTF">2016-04-07T06:09:00Z</dcterms:modified>
  <cp:category/>
</cp:coreProperties>
</file>