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61116" w:rsidRDefault="00861116">
      <w:pPr>
        <w:jc w:val="center"/>
      </w:pPr>
    </w:p>
    <w:p w:rsidR="00861116" w:rsidRDefault="00861116">
      <w:pPr>
        <w:jc w:val="center"/>
      </w:pPr>
    </w:p>
    <w:p w:rsidR="00861116" w:rsidRDefault="00786BA8">
      <w:pPr>
        <w:spacing w:line="240" w:lineRule="auto"/>
        <w:jc w:val="center"/>
      </w:pPr>
      <w:proofErr w:type="spellStart"/>
      <w:r>
        <w:rPr>
          <w:rFonts w:ascii="SimSun" w:eastAsia="SimSun" w:hAnsi="SimSun" w:cs="SimSun"/>
          <w:b/>
          <w:color w:val="385623"/>
          <w:sz w:val="52"/>
          <w:szCs w:val="52"/>
        </w:rPr>
        <w:t>封斋者可以做大净</w:t>
      </w:r>
      <w:proofErr w:type="spellEnd"/>
      <w:r>
        <w:rPr>
          <w:rFonts w:ascii="SimSun" w:eastAsia="SimSun" w:hAnsi="SimSun" w:cs="SimSun"/>
          <w:b/>
          <w:color w:val="385623"/>
          <w:sz w:val="52"/>
          <w:szCs w:val="52"/>
        </w:rPr>
        <w:t>。</w:t>
      </w:r>
    </w:p>
    <w:p w:rsidR="00861116" w:rsidRDefault="00861116">
      <w:pPr>
        <w:spacing w:line="240" w:lineRule="auto"/>
        <w:jc w:val="center"/>
      </w:pPr>
    </w:p>
    <w:p w:rsidR="00861116" w:rsidRDefault="00786BA8">
      <w:pPr>
        <w:spacing w:after="54"/>
        <w:jc w:val="center"/>
      </w:pPr>
      <w:r>
        <w:rPr>
          <w:rFonts w:ascii="Arial" w:eastAsia="Arial" w:hAnsi="Arial" w:cs="Sakkal Majalla"/>
          <w:b/>
          <w:color w:val="385623"/>
          <w:sz w:val="52"/>
          <w:szCs w:val="52"/>
          <w:rtl/>
        </w:rPr>
        <w:t>الأكل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Sakkal Majalla"/>
          <w:b/>
          <w:color w:val="385623"/>
          <w:sz w:val="52"/>
          <w:szCs w:val="52"/>
          <w:rtl/>
        </w:rPr>
        <w:t>يصعد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Sakkal Majalla"/>
          <w:b/>
          <w:color w:val="385623"/>
          <w:sz w:val="52"/>
          <w:szCs w:val="52"/>
          <w:rtl/>
        </w:rPr>
        <w:t>من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Sakkal Majalla"/>
          <w:b/>
          <w:color w:val="385623"/>
          <w:sz w:val="52"/>
          <w:szCs w:val="52"/>
          <w:rtl/>
        </w:rPr>
        <w:t>معدته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Sakkal Majalla"/>
          <w:b/>
          <w:color w:val="385623"/>
          <w:sz w:val="52"/>
          <w:szCs w:val="52"/>
          <w:rtl/>
        </w:rPr>
        <w:t>حتى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Sakkal Majalla"/>
          <w:b/>
          <w:color w:val="385623"/>
          <w:sz w:val="52"/>
          <w:szCs w:val="52"/>
          <w:rtl/>
        </w:rPr>
        <w:t>الحنجرة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Sakkal Majalla"/>
          <w:b/>
          <w:color w:val="385623"/>
          <w:sz w:val="52"/>
          <w:szCs w:val="52"/>
          <w:rtl/>
        </w:rPr>
        <w:t>فماذا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Sakkal Majalla"/>
          <w:b/>
          <w:color w:val="385623"/>
          <w:sz w:val="52"/>
          <w:szCs w:val="52"/>
          <w:rtl/>
        </w:rPr>
        <w:t>يصنع ؟</w:t>
      </w:r>
    </w:p>
    <w:p w:rsidR="00861116" w:rsidRDefault="00861116">
      <w:pPr>
        <w:spacing w:after="60"/>
      </w:pPr>
    </w:p>
    <w:p w:rsidR="00861116" w:rsidRDefault="00786BA8" w:rsidP="008D6083">
      <w:pPr>
        <w:jc w:val="center"/>
      </w:pPr>
      <w:r>
        <w:rPr>
          <w:noProof/>
        </w:rPr>
        <w:drawing>
          <wp:anchor distT="0" distB="0" distL="114300" distR="114300" simplePos="0" relativeHeight="251658752" behindDoc="0" locked="0" layoutInCell="0" hidden="0" allowOverlap="0" wp14:anchorId="2BFFD330" wp14:editId="1055B2F4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1" name="image0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61116" w:rsidRDefault="00861116">
      <w:pPr>
        <w:jc w:val="center"/>
      </w:pPr>
    </w:p>
    <w:p w:rsidR="00861116" w:rsidRDefault="00861116">
      <w:pPr>
        <w:spacing w:after="0" w:line="240" w:lineRule="auto"/>
        <w:ind w:firstLine="113"/>
        <w:jc w:val="center"/>
      </w:pPr>
    </w:p>
    <w:p w:rsidR="00861116" w:rsidRDefault="00786BA8">
      <w:pPr>
        <w:spacing w:after="0" w:line="240" w:lineRule="auto"/>
        <w:ind w:firstLine="113"/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来源：伊斯兰问答网站</w:t>
      </w:r>
      <w:proofErr w:type="spellEnd"/>
    </w:p>
    <w:p w:rsidR="00861116" w:rsidRDefault="00861116">
      <w:pPr>
        <w:jc w:val="center"/>
      </w:pPr>
    </w:p>
    <w:p w:rsidR="00861116" w:rsidRDefault="00786BA8">
      <w:pPr>
        <w:spacing w:before="150" w:after="150"/>
        <w:jc w:val="center"/>
      </w:pPr>
      <w:r>
        <w:rPr>
          <w:rFonts w:cs="Sakkal Majalla"/>
          <w:b/>
          <w:sz w:val="32"/>
          <w:szCs w:val="32"/>
          <w:rtl/>
        </w:rPr>
        <w:t xml:space="preserve">مصدر </w:t>
      </w:r>
      <w:r>
        <w:rPr>
          <w:b/>
          <w:sz w:val="32"/>
          <w:szCs w:val="32"/>
          <w:rtl/>
        </w:rPr>
        <w:t xml:space="preserve">: </w:t>
      </w:r>
      <w:r>
        <w:rPr>
          <w:rFonts w:cs="Sakkal Majalla"/>
          <w:b/>
          <w:sz w:val="32"/>
          <w:szCs w:val="32"/>
          <w:rtl/>
        </w:rPr>
        <w:t>موقع الإسلام سؤال وجواب</w:t>
      </w:r>
    </w:p>
    <w:p w:rsidR="00861116" w:rsidRDefault="00861116">
      <w:pPr>
        <w:jc w:val="center"/>
      </w:pPr>
    </w:p>
    <w:p w:rsidR="00861116" w:rsidRDefault="00861116">
      <w:pPr>
        <w:jc w:val="center"/>
      </w:pPr>
    </w:p>
    <w:p w:rsidR="00861116" w:rsidRDefault="00861116">
      <w:pPr>
        <w:jc w:val="center"/>
      </w:pPr>
    </w:p>
    <w:p w:rsidR="00861116" w:rsidRDefault="00861116">
      <w:pPr>
        <w:jc w:val="center"/>
      </w:pPr>
    </w:p>
    <w:p w:rsidR="00861116" w:rsidRDefault="00786BA8">
      <w:pPr>
        <w:jc w:val="center"/>
      </w:pPr>
      <w:r>
        <w:rPr>
          <w:rFonts w:ascii="Wingdings" w:eastAsia="Wingdings" w:hAnsi="Wingdings" w:cs="Wingdings"/>
          <w:sz w:val="52"/>
          <w:szCs w:val="52"/>
        </w:rPr>
        <w:t>❧❧</w:t>
      </w:r>
    </w:p>
    <w:p w:rsidR="00861116" w:rsidRDefault="00861116">
      <w:pPr>
        <w:jc w:val="center"/>
      </w:pPr>
    </w:p>
    <w:p w:rsidR="00861116" w:rsidRDefault="00861116">
      <w:pPr>
        <w:jc w:val="center"/>
      </w:pPr>
    </w:p>
    <w:p w:rsidR="00861116" w:rsidRDefault="00861116">
      <w:pPr>
        <w:jc w:val="center"/>
      </w:pPr>
    </w:p>
    <w:p w:rsidR="00861116" w:rsidRDefault="00786BA8">
      <w:pPr>
        <w:spacing w:before="150" w:after="150"/>
        <w:jc w:val="center"/>
      </w:pPr>
      <w:proofErr w:type="spellStart"/>
      <w:r>
        <w:rPr>
          <w:rFonts w:ascii="SimSun" w:eastAsia="SimSun" w:hAnsi="SimSun" w:cs="SimSun"/>
          <w:b/>
          <w:sz w:val="28"/>
          <w:szCs w:val="28"/>
        </w:rPr>
        <w:t>编审</w:t>
      </w:r>
      <w:proofErr w:type="spellEnd"/>
      <w:r>
        <w:rPr>
          <w:rFonts w:ascii="STXingkai" w:eastAsia="STXingkai" w:hAnsi="STXingkai" w:cs="STXingkai"/>
          <w:b/>
          <w:sz w:val="28"/>
          <w:szCs w:val="28"/>
        </w:rPr>
        <w:t>:</w:t>
      </w:r>
      <w:r>
        <w:rPr>
          <w:rFonts w:ascii="TR Bahamas Light" w:eastAsia="TR Bahamas Light" w:hAnsi="TR Bahamas Light" w:cs="TR Bahamas Light"/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伊斯兰之家中文小组</w:t>
      </w:r>
      <w:proofErr w:type="spellEnd"/>
    </w:p>
    <w:p w:rsidR="00861116" w:rsidRDefault="00786BA8">
      <w:pPr>
        <w:spacing w:after="0" w:line="240" w:lineRule="auto"/>
        <w:ind w:firstLine="113"/>
        <w:jc w:val="center"/>
      </w:pPr>
      <w:r>
        <w:rPr>
          <w:rFonts w:cs="Sakkal Majalla"/>
          <w:b/>
          <w:sz w:val="28"/>
          <w:szCs w:val="28"/>
          <w:rtl/>
        </w:rPr>
        <w:t>مراجعة</w:t>
      </w:r>
      <w:r>
        <w:rPr>
          <w:b/>
          <w:sz w:val="28"/>
          <w:szCs w:val="28"/>
          <w:rtl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cs="Sakkal Majalla"/>
          <w:b/>
          <w:sz w:val="28"/>
          <w:szCs w:val="28"/>
          <w:rtl/>
        </w:rPr>
        <w:t>فريق اللغة الصينية بموقع دار الإسلام</w:t>
      </w:r>
    </w:p>
    <w:p w:rsidR="00861116" w:rsidRDefault="00861116">
      <w:pPr>
        <w:jc w:val="center"/>
      </w:pPr>
    </w:p>
    <w:p w:rsidR="00861116" w:rsidRDefault="00861116">
      <w:pPr>
        <w:tabs>
          <w:tab w:val="left" w:pos="2461"/>
        </w:tabs>
        <w:jc w:val="center"/>
      </w:pPr>
    </w:p>
    <w:p w:rsidR="00861116" w:rsidRDefault="00786BA8">
      <w:pPr>
        <w:tabs>
          <w:tab w:val="left" w:pos="753"/>
          <w:tab w:val="left" w:pos="3933"/>
          <w:tab w:val="center" w:pos="3968"/>
        </w:tabs>
        <w:jc w:val="center"/>
      </w:pPr>
      <w:proofErr w:type="spellStart"/>
      <w:r>
        <w:rPr>
          <w:b/>
          <w:sz w:val="32"/>
          <w:szCs w:val="32"/>
        </w:rPr>
        <w:t>封斋者可以做大净</w:t>
      </w:r>
      <w:proofErr w:type="spellEnd"/>
      <w:r>
        <w:rPr>
          <w:b/>
          <w:sz w:val="32"/>
          <w:szCs w:val="32"/>
        </w:rPr>
        <w:t>。</w:t>
      </w:r>
    </w:p>
    <w:p w:rsidR="00861116" w:rsidRDefault="00786BA8">
      <w:pPr>
        <w:tabs>
          <w:tab w:val="left" w:pos="753"/>
          <w:tab w:val="left" w:pos="3933"/>
          <w:tab w:val="center" w:pos="3968"/>
        </w:tabs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0" hidden="0" allowOverlap="0">
            <wp:simplePos x="0" y="0"/>
            <wp:positionH relativeFrom="margin">
              <wp:posOffset>1235075</wp:posOffset>
            </wp:positionH>
            <wp:positionV relativeFrom="paragraph">
              <wp:posOffset>107315</wp:posOffset>
            </wp:positionV>
            <wp:extent cx="3254375" cy="470535"/>
            <wp:effectExtent l="0" t="0" r="0" b="0"/>
            <wp:wrapNone/>
            <wp:docPr id="3" name="image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61116" w:rsidRDefault="00861116">
      <w:pPr>
        <w:tabs>
          <w:tab w:val="left" w:pos="753"/>
          <w:tab w:val="left" w:pos="3933"/>
          <w:tab w:val="center" w:pos="3968"/>
        </w:tabs>
      </w:pPr>
    </w:p>
    <w:p w:rsidR="008D6083" w:rsidRDefault="008D6083">
      <w:pPr>
        <w:tabs>
          <w:tab w:val="left" w:pos="753"/>
          <w:tab w:val="left" w:pos="3933"/>
          <w:tab w:val="center" w:pos="3968"/>
        </w:tabs>
      </w:pPr>
    </w:p>
    <w:p w:rsidR="008D6083" w:rsidRDefault="008D6083">
      <w:pPr>
        <w:tabs>
          <w:tab w:val="left" w:pos="753"/>
          <w:tab w:val="left" w:pos="3933"/>
          <w:tab w:val="center" w:pos="3968"/>
        </w:tabs>
      </w:pPr>
    </w:p>
    <w:p w:rsidR="00861116" w:rsidRDefault="00786BA8" w:rsidP="00396EAA">
      <w:pPr>
        <w:spacing w:line="480" w:lineRule="auto"/>
        <w:jc w:val="right"/>
      </w:pPr>
      <w:proofErr w:type="spellStart"/>
      <w:r>
        <w:rPr>
          <w:rFonts w:ascii="SimSun" w:eastAsia="SimSun" w:hAnsi="SimSun" w:cs="SimSun"/>
          <w:b/>
          <w:color w:val="FF0000"/>
          <w:sz w:val="30"/>
          <w:szCs w:val="30"/>
        </w:rPr>
        <w:t>问：做大净坏斋吗</w:t>
      </w:r>
      <w:proofErr w:type="spellEnd"/>
      <w:r>
        <w:rPr>
          <w:rFonts w:ascii="SimSun" w:eastAsia="SimSun" w:hAnsi="SimSun" w:cs="SimSun"/>
          <w:b/>
          <w:color w:val="FF0000"/>
          <w:sz w:val="30"/>
          <w:szCs w:val="30"/>
        </w:rPr>
        <w:t>？</w:t>
      </w:r>
    </w:p>
    <w:p w:rsidR="00861116" w:rsidRDefault="00786BA8" w:rsidP="00396EAA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答：封斋者可以做大净，这对于他的斋戒并无影响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861116" w:rsidRDefault="00786BA8" w:rsidP="00396EAA">
      <w:pPr>
        <w:spacing w:after="107" w:line="480" w:lineRule="auto"/>
        <w:ind w:firstLine="600"/>
        <w:jc w:val="right"/>
      </w:pPr>
      <w:r>
        <w:rPr>
          <w:rFonts w:ascii="SimSun" w:eastAsia="SimSun" w:hAnsi="SimSun" w:cs="SimSun"/>
          <w:sz w:val="30"/>
          <w:szCs w:val="30"/>
        </w:rPr>
        <w:t>伊本古达麦在《穆额尼》（3/18）中说：封斋者做大净是无妨的。他引证了记载于布哈里圣训集（1926），和穆斯林圣训集（1109）中，由阿伊莎和温姆赛莱麦传述的圣训，当时真主的使者（真主的称赞、祝福和安宁属于他）因与妻室房事失去大净，他在黎明时分做了大净，继而封斋。</w:t>
      </w:r>
    </w:p>
    <w:p w:rsidR="00861116" w:rsidRDefault="00786BA8" w:rsidP="00396EAA">
      <w:pPr>
        <w:spacing w:after="107" w:line="480" w:lineRule="auto"/>
        <w:ind w:firstLine="600"/>
        <w:jc w:val="right"/>
      </w:pPr>
      <w:r>
        <w:rPr>
          <w:rFonts w:ascii="SimSun" w:eastAsia="SimSun" w:hAnsi="SimSun" w:cs="SimSun"/>
          <w:sz w:val="30"/>
          <w:szCs w:val="30"/>
        </w:rPr>
        <w:t xml:space="preserve">在艾布达悟德圣训集中（2365），由部分萨哈拜（圣门弟子）传述，他们中有人说，我看到真主的使者在封斋时，由于干渴或是炎热，而向头上浇水。  </w:t>
      </w:r>
      <w:proofErr w:type="spellStart"/>
      <w:r>
        <w:rPr>
          <w:rFonts w:ascii="SimSun" w:eastAsia="SimSun" w:hAnsi="SimSun" w:cs="SimSun"/>
          <w:sz w:val="30"/>
          <w:szCs w:val="30"/>
        </w:rPr>
        <w:t>艾勒巴尼鉴定此段圣训为可靠，并收录在他的《艾布达悟德圣训集中之可靠圣训</w:t>
      </w:r>
      <w:proofErr w:type="spellEnd"/>
      <w:r>
        <w:rPr>
          <w:rFonts w:ascii="SimSun" w:eastAsia="SimSun" w:hAnsi="SimSun" w:cs="SimSun"/>
          <w:sz w:val="30"/>
          <w:szCs w:val="30"/>
        </w:rPr>
        <w:t>》。</w:t>
      </w:r>
    </w:p>
    <w:p w:rsidR="00861116" w:rsidRDefault="00786BA8" w:rsidP="00396EAA">
      <w:pPr>
        <w:spacing w:after="107" w:line="480" w:lineRule="auto"/>
        <w:ind w:firstLine="600"/>
        <w:jc w:val="right"/>
      </w:pPr>
      <w:r>
        <w:rPr>
          <w:rFonts w:ascii="Arial Unicode MS" w:eastAsia="Arial Unicode MS" w:hAnsi="Arial Unicode MS" w:cs="Arial Unicode MS"/>
          <w:sz w:val="30"/>
          <w:szCs w:val="30"/>
        </w:rPr>
        <w:t>《真主之佑助》（艾布达悟德圣训集注释之一）中说：这段圣训证明了，允许封斋者向部分肢体或全身浇水，以缓解炎热，这是大众学者的主张，他们并没有在这里将主命的大净、圣行的大净或普通的大净做以区分。</w:t>
      </w:r>
    </w:p>
    <w:p w:rsidR="00861116" w:rsidRDefault="00786BA8" w:rsidP="00396EAA">
      <w:pPr>
        <w:spacing w:after="107" w:line="480" w:lineRule="auto"/>
        <w:ind w:firstLine="600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lastRenderedPageBreak/>
        <w:t>伊玛目布哈里（求主慈悯他）说：封斋者之大净篇：伊本欧麦尔（求主喜悦他）封斋时，曾将衣服浸湿披在身上，沙阿比封斋时，曾做大净</w:t>
      </w:r>
      <w:proofErr w:type="spellEnd"/>
      <w:r>
        <w:rPr>
          <w:rFonts w:ascii="SimSun" w:eastAsia="SimSun" w:hAnsi="SimSun" w:cs="SimSun"/>
          <w:sz w:val="30"/>
          <w:szCs w:val="30"/>
        </w:rPr>
        <w:t xml:space="preserve">… </w:t>
      </w:r>
      <w:proofErr w:type="spellStart"/>
      <w:r>
        <w:rPr>
          <w:rFonts w:ascii="SimSun" w:eastAsia="SimSun" w:hAnsi="SimSun" w:cs="SimSun"/>
          <w:sz w:val="30"/>
          <w:szCs w:val="30"/>
        </w:rPr>
        <w:t>哈桑说，封斋者漱口和降温是无妨的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861116" w:rsidRDefault="00786BA8" w:rsidP="00396EAA">
      <w:pPr>
        <w:spacing w:after="107" w:line="480" w:lineRule="auto"/>
        <w:ind w:firstLine="600"/>
        <w:jc w:val="right"/>
      </w:pPr>
      <w:r>
        <w:rPr>
          <w:rFonts w:ascii="SimSun" w:eastAsia="SimSun" w:hAnsi="SimSun" w:cs="SimSun"/>
          <w:sz w:val="30"/>
          <w:szCs w:val="30"/>
        </w:rPr>
        <w:t>哈非兹（伊本哈吉尔）说：伊玛目布哈里讲到“封斋者之大净篇”，即表明了这样做是允许的。栽奴.本.穆奈伊尔说：大净的意义是泛指的，包括了主命的、圣行的、以及普通的大净。好像他在示意，传自阿里，由阿布杜.拉扎戈记述的，禁止封斋者做大净的说法是不正确的，它的传述系统不可靠。</w:t>
      </w:r>
    </w:p>
    <w:p w:rsidR="00861116" w:rsidRDefault="00786BA8" w:rsidP="00396EAA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真主至知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p w:rsidR="00861116" w:rsidRDefault="00786BA8" w:rsidP="00396EAA">
      <w:pPr>
        <w:tabs>
          <w:tab w:val="left" w:pos="2730"/>
        </w:tabs>
        <w:jc w:val="right"/>
      </w:pPr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p w:rsidR="00861116" w:rsidRDefault="00861116">
      <w:pPr>
        <w:jc w:val="center"/>
      </w:pPr>
      <w:bookmarkStart w:id="0" w:name="_GoBack"/>
      <w:bookmarkEnd w:id="0"/>
    </w:p>
    <w:sectPr w:rsidR="00861116">
      <w:headerReference w:type="default" r:id="rId7"/>
      <w:headerReference w:type="first" r:id="rId8"/>
      <w:pgSz w:w="11907" w:h="16840"/>
      <w:pgMar w:top="1440" w:right="1800" w:bottom="1440" w:left="18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1AEB" w:rsidRDefault="00C21AEB">
      <w:pPr>
        <w:spacing w:after="0" w:line="240" w:lineRule="auto"/>
      </w:pPr>
      <w:r>
        <w:separator/>
      </w:r>
    </w:p>
  </w:endnote>
  <w:endnote w:type="continuationSeparator" w:id="0">
    <w:p w:rsidR="00C21AEB" w:rsidRDefault="00C2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Helvetica Neue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1AEB" w:rsidRDefault="00C21AEB">
      <w:pPr>
        <w:spacing w:after="0" w:line="240" w:lineRule="auto"/>
      </w:pPr>
      <w:r>
        <w:separator/>
      </w:r>
    </w:p>
  </w:footnote>
  <w:footnote w:type="continuationSeparator" w:id="0">
    <w:p w:rsidR="00C21AEB" w:rsidRDefault="00C2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116" w:rsidRDefault="00861116">
    <w:pPr>
      <w:tabs>
        <w:tab w:val="center" w:pos="4153"/>
        <w:tab w:val="right" w:pos="8306"/>
      </w:tabs>
      <w:spacing w:before="709" w:after="0" w:line="12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116" w:rsidRDefault="00786BA8">
    <w:pPr>
      <w:tabs>
        <w:tab w:val="center" w:pos="4153"/>
        <w:tab w:val="right" w:pos="8306"/>
      </w:tabs>
      <w:spacing w:before="709" w:after="0" w:line="240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0" hidden="0" allowOverlap="1">
              <wp:simplePos x="0" y="0"/>
              <wp:positionH relativeFrom="margin">
                <wp:posOffset>-673099</wp:posOffset>
              </wp:positionH>
              <wp:positionV relativeFrom="paragraph">
                <wp:posOffset>-88899</wp:posOffset>
              </wp:positionV>
              <wp:extent cx="7124700" cy="368300"/>
              <wp:effectExtent l="0" t="0" r="0" b="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4700" cy="368300"/>
                        <a:chOff x="1781744" y="3595850"/>
                        <a:chExt cx="7128613" cy="368400"/>
                      </a:xfrm>
                    </wpg:grpSpPr>
                    <wpg:grpSp>
                      <wpg:cNvPr id="4" name="Group 4"/>
                      <wpg:cNvGrpSpPr/>
                      <wpg:grpSpPr>
                        <a:xfrm>
                          <a:off x="1781744" y="3595850"/>
                          <a:ext cx="7128613" cy="368400"/>
                          <a:chOff x="0" y="0"/>
                          <a:chExt cx="7128613" cy="36840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71285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861116" w:rsidRDefault="00861116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  <wps:wsp>
                        <wps:cNvPr id="7" name="Rectangle 7"/>
                        <wps:cNvSpPr/>
                        <wps:spPr>
                          <a:xfrm>
                            <a:off x="6421814" y="0"/>
                            <a:ext cx="706799" cy="3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861116" w:rsidRDefault="00786BA8">
                              <w:pPr>
                                <w:spacing w:line="258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6666"/>
                                  <w:sz w:val="32"/>
                                </w:rPr>
                                <w:t>1436</w:t>
                              </w:r>
                            </w:p>
                          </w:txbxContent>
                        </wps:txbx>
                        <wps:bodyPr lIns="88900" tIns="38100" rIns="88900" bIns="38100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oup 5" o:spid="_x0000_s1026" style="position:absolute;left:0;text-align:left;margin-left:-53pt;margin-top:-7pt;width:561pt;height:29pt;z-index:251658240;mso-position-horizontal-relative:margin" coordorigin="17817,35958" coordsize="71286,3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" o:allowincell="f">
              <v:group id="Group 4" o:spid="_x0000_s1027" style="position:absolute;left:17817;top:35958;width:71286;height:3684" coordsize="71286,36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rect id="Rectangle 6" o:spid="_x0000_s1028" style="position:absolute;width:71285;height:36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iSdsIA&#10;AADaAAAADwAAAGRycy9kb3ducmV2LnhtbESP0WrCQBRE3wv9h+UWfKubBgk1ZiOtWLA+1egHXLPX&#10;bDB7N81uNf59Vyj0cZiZM0yxHG0nLjT41rGCl2kCgrh2uuVGwWH/8fwKwgdkjZ1jUnAjD8vy8aHA&#10;XLsr7+hShUZECPscFZgQ+lxKXxuy6KeuJ47eyQ0WQ5RDI/WA1wi3nUyTJJMWW44LBntaGarP1Y9V&#10;8DVzlK5T/141dm7G4377+Y2ZUpOn8W0BItAY/sN/7Y1WkMH9SrwB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JJ2wgAAANoAAAAPAAAAAAAAAAAAAAAAAJgCAABkcnMvZG93&#10;bnJldi54bWxQSwUGAAAAAAQABAD1AAAAhwMAAAAA&#10;" filled="f" stroked="f">
                  <v:textbox inset="2.53958mm,2.53958mm,2.53958mm,2.53958mm">
                    <w:txbxContent>
                      <w:p w:rsidR="00861116" w:rsidRDefault="00861116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rect id="Rectangle 7" o:spid="_x0000_s1029" style="position:absolute;left:64218;width:7068;height:36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hKmMIA&#10;AADaAAAADwAAAGRycy9kb3ducmV2LnhtbESPW2sCMRSE3wv+h3AE32pWwSqrUbxQ0KfWCz4fkmN2&#10;cXOybFJ3/femUOjjMDPfMItV5yrxoCaUnhWMhhkIYu1NyVbB5fz5PgMRIrLByjMpeFKA1bL3tsDc&#10;+JaP9DhFKxKEQ44KihjrXMqgC3IYhr4mTt7NNw5jko2VpsE2wV0lx1n2IR2WnBYKrGlbkL6ffpwC&#10;3Vo9RXvYye/dfbyZHSbXr/VEqUG/W89BROrif/ivvTcKpvB7Jd0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KEqYwgAAANoAAAAPAAAAAAAAAAAAAAAAAJgCAABkcnMvZG93&#10;bnJldi54bWxQSwUGAAAAAAQABAD1AAAAhwMAAAAA&#10;" filled="f" stroked="f">
                  <v:textbox inset="7pt,3pt,7pt,3pt">
                    <w:txbxContent>
                      <w:p w:rsidR="00861116" w:rsidRDefault="00786BA8">
                        <w:pPr>
                          <w:spacing w:line="258" w:lineRule="auto"/>
                          <w:jc w:val="center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6666"/>
                            <w:sz w:val="32"/>
                          </w:rPr>
                          <w:t>1436</w:t>
                        </w:r>
                      </w:p>
                    </w:txbxContent>
                  </v:textbox>
                </v:rect>
              </v:group>
              <w10:wrap anchorx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0" hidden="0" allowOverlap="0">
          <wp:simplePos x="0" y="0"/>
          <wp:positionH relativeFrom="margin">
            <wp:posOffset>0</wp:posOffset>
          </wp:positionH>
          <wp:positionV relativeFrom="paragraph">
            <wp:posOffset>36005</wp:posOffset>
          </wp:positionV>
          <wp:extent cx="6524589" cy="318516"/>
          <wp:effectExtent l="0" t="0" r="0" b="0"/>
          <wp:wrapSquare wrapText="bothSides" distT="0" distB="0" distL="114300" distR="114300"/>
          <wp:docPr id="2" name="image0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24589" cy="3185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61116"/>
    <w:rsid w:val="00396EAA"/>
    <w:rsid w:val="00786BA8"/>
    <w:rsid w:val="00861116"/>
    <w:rsid w:val="008D6083"/>
    <w:rsid w:val="00C21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2EC2881-A05B-4F9B-86E7-4A51C4793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100" w:after="100" w:line="240" w:lineRule="auto"/>
      <w:outlineLvl w:val="3"/>
    </w:pPr>
    <w:rPr>
      <w:rFonts w:ascii="SimSun" w:eastAsia="SimSun" w:hAnsi="SimSun" w:cs="SimSun"/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117</Words>
  <Characters>672</Characters>
  <Application>Microsoft Office Word</Application>
  <DocSecurity>0</DocSecurity>
  <Lines>5</Lines>
  <Paragraphs>1</Paragraphs>
  <ScaleCrop>false</ScaleCrop>
  <Manager/>
  <Company>islamhouse.com</Company>
  <LinksUpToDate>false</LinksUpToDate>
  <CharactersWithSpaces>788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封斋者可以做大净</dc:title>
  <dc:subject>封斋者可以做大净</dc:subject>
  <dc:creator>伊斯兰问答网站</dc:creator>
  <cp:keywords>封斋者可以做大净</cp:keywords>
  <dc:description>封斋者可以做大净</dc:description>
  <cp:lastModifiedBy>Mahmoud</cp:lastModifiedBy>
  <cp:revision>3</cp:revision>
  <dcterms:created xsi:type="dcterms:W3CDTF">2015-08-03T11:33:00Z</dcterms:created>
  <dcterms:modified xsi:type="dcterms:W3CDTF">2016-04-07T05:54:00Z</dcterms:modified>
  <cp:category/>
</cp:coreProperties>
</file>