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5D3B74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5D3B74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漱口的药剂会坏斋吗？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5D3B74" w:rsidRPr="005D3B74" w:rsidRDefault="005D3B74" w:rsidP="005D3B74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5D3B74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دواء الغرغرة هل يُبطل الصوم</w:t>
      </w:r>
    </w:p>
    <w:p w:rsidR="000C7B4F" w:rsidRDefault="000C7B4F" w:rsidP="005D3B7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920C8" w:rsidRDefault="005920C8" w:rsidP="005920C8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920C8" w:rsidRPr="005920C8" w:rsidRDefault="005920C8" w:rsidP="005920C8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1216025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920C8" w:rsidRDefault="005920C8" w:rsidP="005920C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920C8" w:rsidRDefault="005920C8" w:rsidP="005920C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5920C8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5920C8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5920C8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226092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5920C8" w:rsidRDefault="005920C8" w:rsidP="005920C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5920C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5920C8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5920C8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5920C8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5920C8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5920C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5920C8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5920C8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5920C8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226092" w:rsidRPr="005D3B74" w:rsidRDefault="005920C8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6AF0C2D1" wp14:editId="316EC409">
            <wp:simplePos x="0" y="0"/>
            <wp:positionH relativeFrom="margin">
              <wp:posOffset>1247775</wp:posOffset>
            </wp:positionH>
            <wp:positionV relativeFrom="paragraph">
              <wp:posOffset>4445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B74" w:rsidRPr="005D3B74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漱口的药剂会坏斋吗？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5D3B74" w:rsidRPr="005D3B74" w:rsidRDefault="005D3B74" w:rsidP="005D3B74">
      <w:pPr>
        <w:shd w:val="clear" w:color="auto" w:fill="FFFFFF"/>
        <w:bidi w:val="0"/>
        <w:spacing w:line="480" w:lineRule="auto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5D3B74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使用漱口的药剂会坏斋吗？</w:t>
      </w:r>
    </w:p>
    <w:p w:rsidR="005D3B74" w:rsidRPr="005D3B74" w:rsidRDefault="005D3B74" w:rsidP="005D3B74">
      <w:pPr>
        <w:shd w:val="clear" w:color="auto" w:fill="FFFFFF"/>
        <w:bidi w:val="0"/>
        <w:spacing w:after="107" w:line="480" w:lineRule="auto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5D3B74">
        <w:rPr>
          <w:rFonts w:ascii="Tahoma" w:eastAsia="SimSun" w:hAnsi="Tahoma" w:cs="Tahoma"/>
          <w:sz w:val="30"/>
          <w:szCs w:val="30"/>
          <w:lang w:eastAsia="zh-CN"/>
        </w:rPr>
        <w:t>一切赞颂，全归真主。</w:t>
      </w:r>
    </w:p>
    <w:p w:rsidR="005D3B74" w:rsidRPr="005D3B74" w:rsidRDefault="005D3B74" w:rsidP="005D3B74">
      <w:pPr>
        <w:shd w:val="clear" w:color="auto" w:fill="FFFFFF"/>
        <w:bidi w:val="0"/>
        <w:spacing w:after="107" w:line="480" w:lineRule="auto"/>
        <w:ind w:firstLineChars="200" w:firstLine="600"/>
        <w:rPr>
          <w:rFonts w:ascii="Tahoma" w:eastAsia="SimSun" w:hAnsi="Tahoma" w:cs="Tahoma"/>
          <w:sz w:val="30"/>
          <w:szCs w:val="30"/>
          <w:lang w:eastAsia="zh-CN"/>
        </w:rPr>
      </w:pPr>
      <w:r w:rsidRPr="005D3B74">
        <w:rPr>
          <w:rFonts w:ascii="Tahoma" w:eastAsia="SimSun" w:hAnsi="Tahoma" w:cs="Tahoma"/>
          <w:sz w:val="30"/>
          <w:szCs w:val="30"/>
          <w:lang w:eastAsia="zh-CN"/>
        </w:rPr>
        <w:t>只要没有吞咽漱口的药剂，不会坏斋。若非迫切需要，不要轻易这样做；如果药剂没有进入你的肚腹，则你的斋戒是正确有效的。</w:t>
      </w:r>
    </w:p>
    <w:p w:rsidR="005D3B74" w:rsidRPr="005D3B74" w:rsidRDefault="005D3B74" w:rsidP="005D3B74">
      <w:pPr>
        <w:bidi w:val="0"/>
        <w:spacing w:line="215" w:lineRule="atLeast"/>
        <w:jc w:val="right"/>
        <w:rPr>
          <w:rFonts w:ascii="Tahoma" w:eastAsia="SimSun" w:hAnsi="Tahoma" w:cs="Tahoma"/>
          <w:sz w:val="30"/>
          <w:szCs w:val="30"/>
          <w:lang w:eastAsia="zh-CN"/>
        </w:rPr>
      </w:pPr>
      <w:r w:rsidRPr="005D3B74">
        <w:rPr>
          <w:rFonts w:ascii="Tahoma" w:eastAsia="SimSun" w:hAnsi="Tahoma" w:cs="Tahoma"/>
          <w:sz w:val="30"/>
          <w:szCs w:val="30"/>
          <w:lang w:eastAsia="zh-CN"/>
        </w:rPr>
        <w:t>《谢赫伊本</w:t>
      </w:r>
      <w:r w:rsidRPr="005D3B74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5D3B74">
        <w:rPr>
          <w:rFonts w:ascii="Tahoma" w:eastAsia="SimSun" w:hAnsi="Tahoma" w:cs="Tahoma"/>
          <w:sz w:val="30"/>
          <w:szCs w:val="30"/>
          <w:lang w:eastAsia="zh-CN"/>
        </w:rPr>
        <w:t>欧赛麦尼法特瓦》第一册</w:t>
      </w:r>
      <w:r w:rsidRPr="005D3B74">
        <w:rPr>
          <w:rFonts w:ascii="Tahoma" w:eastAsia="SimSun" w:hAnsi="Tahoma" w:cs="Tahoma"/>
          <w:sz w:val="30"/>
          <w:szCs w:val="30"/>
          <w:lang w:eastAsia="zh-CN"/>
        </w:rPr>
        <w:t>514</w:t>
      </w:r>
      <w:r w:rsidRPr="005D3B74">
        <w:rPr>
          <w:rFonts w:ascii="Tahoma" w:eastAsia="SimSun" w:hAnsi="Tahoma" w:cs="Tahoma"/>
          <w:sz w:val="30"/>
          <w:szCs w:val="30"/>
          <w:lang w:eastAsia="zh-CN"/>
        </w:rPr>
        <w:t>页</w:t>
      </w:r>
    </w:p>
    <w:p w:rsidR="003764D3" w:rsidRPr="005D3B74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P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D32F3E" w:rsidRPr="00286D8E" w:rsidRDefault="00D32F3E" w:rsidP="00FE46F9">
      <w:pPr>
        <w:spacing w:after="0" w:line="240" w:lineRule="auto"/>
        <w:ind w:firstLine="340"/>
        <w:jc w:val="both"/>
        <w:rPr>
          <w:rFonts w:asciiTheme="majorBidi" w:hAnsiTheme="majorBidi" w:cs="KFGQPC Uthman Taha Naskh"/>
          <w:sz w:val="96"/>
          <w:szCs w:val="96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2328F4">
      <w:pPr>
        <w:bidi w:val="0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  <w:bookmarkStart w:id="0" w:name="_GoBack"/>
      <w:bookmarkEnd w:id="0"/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5920C8">
          <w:headerReference w:type="default" r:id="rId8"/>
          <w:headerReference w:type="first" r:id="rId9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F00" w:rsidRDefault="00967F00" w:rsidP="00E32771">
      <w:pPr>
        <w:spacing w:after="0" w:line="240" w:lineRule="auto"/>
      </w:pPr>
      <w:r>
        <w:separator/>
      </w:r>
    </w:p>
  </w:endnote>
  <w:endnote w:type="continuationSeparator" w:id="0">
    <w:p w:rsidR="00967F00" w:rsidRDefault="00967F0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4EA629CF-EED5-48CA-95D1-85D26D0D09AB}"/>
    <w:embedBold r:id="rId2" w:subsetted="1" w:fontKey="{7DF3B064-F803-4732-A9DC-FADA9B5BD981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0F40E007-DEDD-452D-8A2B-88919EE051A1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036C023A-A5D2-45B7-9DF4-9B664041C069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CF20C0C2-2BFB-4BAB-BBE9-DFB029716CB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90B781A8-6E8E-49C8-A1B0-637A68DECF3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8B23E9C3-FE01-45A6-BA37-07AA2A6551BB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F00" w:rsidRDefault="00967F00" w:rsidP="00E32771">
      <w:pPr>
        <w:spacing w:after="0" w:line="240" w:lineRule="auto"/>
      </w:pPr>
      <w:r>
        <w:separator/>
      </w:r>
    </w:p>
  </w:footnote>
  <w:footnote w:type="continuationSeparator" w:id="0">
    <w:p w:rsidR="00967F00" w:rsidRDefault="00967F00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967F00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E017A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E017A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2328F4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E017A8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967F00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967F00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28F4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920C8"/>
    <w:rsid w:val="005A2707"/>
    <w:rsid w:val="005B2F9C"/>
    <w:rsid w:val="005D3B74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9692D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67F00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17A8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A1B79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CCBCB31-32C8-4443-B028-F467A6F4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58D2-9563-4DEE-B306-15667A5B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</Words>
  <Characters>191</Characters>
  <Application>Microsoft Office Word</Application>
  <DocSecurity>0</DocSecurity>
  <Lines>38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303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漱口的药剂会坏斋吗</dc:title>
  <dc:subject>漱口的药剂会坏斋吗</dc:subject>
  <dc:creator>伊斯兰问答网站</dc:creator>
  <cp:keywords>漱口的药剂会坏斋吗</cp:keywords>
  <dc:description>漱口的药剂会坏斋吗</dc:description>
  <cp:lastModifiedBy>elhashemy</cp:lastModifiedBy>
  <cp:revision>5</cp:revision>
  <cp:lastPrinted>2015-10-03T17:06:00Z</cp:lastPrinted>
  <dcterms:created xsi:type="dcterms:W3CDTF">2015-05-29T14:22:00Z</dcterms:created>
  <dcterms:modified xsi:type="dcterms:W3CDTF">2015-10-13T04:55:00Z</dcterms:modified>
  <cp:category/>
</cp:coreProperties>
</file>