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CB1C53" w:rsidRDefault="00CB1C53">
      <w:pPr>
        <w:jc w:val="center"/>
      </w:pPr>
    </w:p>
    <w:p w:rsidR="00CB1C53" w:rsidRDefault="00CB1C53">
      <w:pPr>
        <w:jc w:val="center"/>
      </w:pPr>
    </w:p>
    <w:p w:rsidR="00CB1C53" w:rsidRDefault="00946B5C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封斋时流鼻血</w:t>
      </w:r>
      <w:proofErr w:type="spellEnd"/>
      <w:r>
        <w:rPr>
          <w:rFonts w:ascii="SimSun" w:eastAsia="SimSun" w:hAnsi="SimSun" w:cs="SimSun"/>
          <w:b/>
          <w:color w:val="385623"/>
          <w:sz w:val="52"/>
          <w:szCs w:val="52"/>
        </w:rPr>
        <w:t>。</w:t>
      </w:r>
    </w:p>
    <w:p w:rsidR="00CB1C53" w:rsidRDefault="00CB1C53">
      <w:pPr>
        <w:spacing w:line="240" w:lineRule="auto"/>
        <w:jc w:val="center"/>
      </w:pPr>
    </w:p>
    <w:p w:rsidR="00CB1C53" w:rsidRDefault="00946B5C">
      <w:pPr>
        <w:spacing w:after="54"/>
        <w:jc w:val="center"/>
      </w:pPr>
      <w:r>
        <w:rPr>
          <w:rFonts w:ascii="Helvetica Neue" w:eastAsia="Helvetica Neue" w:hAnsi="Helvetica Neue" w:cs="Times New Roman"/>
          <w:b/>
          <w:color w:val="385623"/>
          <w:sz w:val="52"/>
          <w:szCs w:val="52"/>
          <w:rtl/>
        </w:rPr>
        <w:t>أصابه الرعاف وهو صائم</w:t>
      </w:r>
    </w:p>
    <w:p w:rsidR="00CB1C53" w:rsidRDefault="00CB1C53">
      <w:pPr>
        <w:spacing w:after="60"/>
        <w:jc w:val="center"/>
      </w:pPr>
    </w:p>
    <w:p w:rsidR="00CB1C53" w:rsidRDefault="00CB1C53">
      <w:pPr>
        <w:spacing w:after="60"/>
        <w:jc w:val="center"/>
      </w:pPr>
    </w:p>
    <w:p w:rsidR="00CB1C53" w:rsidRDefault="00946B5C" w:rsidP="00A63950">
      <w:pPr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0" hidden="0" allowOverlap="0" wp14:anchorId="5D9358A3" wp14:editId="78BC4AF7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B1C53" w:rsidRDefault="00CB1C53">
      <w:pPr>
        <w:jc w:val="center"/>
      </w:pPr>
    </w:p>
    <w:p w:rsidR="00CB1C53" w:rsidRDefault="00CB1C53">
      <w:pPr>
        <w:spacing w:after="0" w:line="240" w:lineRule="auto"/>
        <w:ind w:firstLine="113"/>
        <w:jc w:val="center"/>
      </w:pPr>
    </w:p>
    <w:p w:rsidR="00CB1C53" w:rsidRDefault="00946B5C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CB1C53" w:rsidRDefault="00CB1C53">
      <w:pPr>
        <w:jc w:val="center"/>
      </w:pPr>
    </w:p>
    <w:p w:rsidR="00CB1C53" w:rsidRDefault="00946B5C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CB1C53" w:rsidRDefault="00CB1C53">
      <w:pPr>
        <w:jc w:val="center"/>
      </w:pPr>
    </w:p>
    <w:p w:rsidR="00CB1C53" w:rsidRDefault="00CB1C53">
      <w:pPr>
        <w:jc w:val="center"/>
      </w:pPr>
    </w:p>
    <w:p w:rsidR="00CB1C53" w:rsidRDefault="00CB1C53">
      <w:pPr>
        <w:jc w:val="center"/>
      </w:pPr>
    </w:p>
    <w:p w:rsidR="00CB1C53" w:rsidRDefault="00CB1C53">
      <w:pPr>
        <w:jc w:val="center"/>
      </w:pPr>
    </w:p>
    <w:p w:rsidR="00CB1C53" w:rsidRDefault="00946B5C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CB1C53" w:rsidRDefault="00CB1C53">
      <w:pPr>
        <w:jc w:val="center"/>
      </w:pPr>
    </w:p>
    <w:p w:rsidR="00CB1C53" w:rsidRDefault="00CB1C53">
      <w:pPr>
        <w:jc w:val="center"/>
      </w:pPr>
    </w:p>
    <w:p w:rsidR="00CB1C53" w:rsidRDefault="00CB1C53">
      <w:pPr>
        <w:jc w:val="center"/>
      </w:pPr>
    </w:p>
    <w:p w:rsidR="00CB1C53" w:rsidRDefault="00946B5C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CB1C53" w:rsidRDefault="00946B5C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CB1C53" w:rsidRDefault="00CB1C53">
      <w:pPr>
        <w:tabs>
          <w:tab w:val="left" w:pos="2461"/>
        </w:tabs>
      </w:pPr>
    </w:p>
    <w:p w:rsidR="00CB1C53" w:rsidRDefault="00946B5C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封斋时流鼻血</w:t>
      </w:r>
      <w:proofErr w:type="spellEnd"/>
      <w:r>
        <w:rPr>
          <w:rFonts w:ascii="SimSun" w:eastAsia="SimSun" w:hAnsi="SimSun" w:cs="SimSun"/>
          <w:b/>
          <w:sz w:val="32"/>
          <w:szCs w:val="32"/>
        </w:rPr>
        <w:t>。</w:t>
      </w:r>
    </w:p>
    <w:p w:rsidR="00CB1C53" w:rsidRDefault="00946B5C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B1C53" w:rsidRDefault="00CB1C53">
      <w:pPr>
        <w:tabs>
          <w:tab w:val="left" w:pos="753"/>
          <w:tab w:val="left" w:pos="3933"/>
          <w:tab w:val="center" w:pos="3968"/>
        </w:tabs>
      </w:pPr>
    </w:p>
    <w:p w:rsidR="00CB1C53" w:rsidRDefault="00946B5C">
      <w:pPr>
        <w:spacing w:line="480" w:lineRule="auto"/>
      </w:pPr>
      <w:proofErr w:type="spellStart"/>
      <w:r>
        <w:rPr>
          <w:rFonts w:ascii="SimSun" w:eastAsia="SimSun" w:hAnsi="SimSun" w:cs="SimSun"/>
          <w:b/>
          <w:color w:val="FF0000"/>
          <w:sz w:val="30"/>
          <w:szCs w:val="30"/>
        </w:rPr>
        <w:lastRenderedPageBreak/>
        <w:t>问：教法对封斋者流鼻血，有何规定？因为这就曾经发生在我的身上</w:t>
      </w:r>
      <w:proofErr w:type="spellEnd"/>
      <w:r>
        <w:rPr>
          <w:rFonts w:ascii="SimSun" w:eastAsia="SimSun" w:hAnsi="SimSun" w:cs="SimSun"/>
          <w:b/>
          <w:color w:val="FF0000"/>
          <w:sz w:val="30"/>
          <w:szCs w:val="30"/>
        </w:rPr>
        <w:t>。</w:t>
      </w:r>
    </w:p>
    <w:p w:rsidR="00CB1C53" w:rsidRDefault="00946B5C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答：一切赞颂全归真主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CB1C53" w:rsidRDefault="00946B5C">
      <w:pPr>
        <w:spacing w:after="107" w:line="480" w:lineRule="auto"/>
        <w:ind w:firstLine="600"/>
      </w:pPr>
      <w:r>
        <w:rPr>
          <w:rFonts w:ascii="SimSun" w:eastAsia="SimSun" w:hAnsi="SimSun" w:cs="SimSun"/>
          <w:sz w:val="30"/>
          <w:szCs w:val="30"/>
        </w:rPr>
        <w:t>如你所述的这种情况，你的斋戒是有效的，因为这非出自你的选择，所以不能以此而判定坏斋，那些阐述伊斯兰教律之宽大的经训证据，都可以作为这一问题的教法依据，如崇高的真主说：（真主只依各人的能力而加以责成。）</w:t>
      </w:r>
      <w:r>
        <w:rPr>
          <w:rFonts w:ascii="SimSun" w:eastAsia="SimSun" w:hAnsi="SimSun" w:cs="SimSun"/>
          <w:sz w:val="30"/>
          <w:szCs w:val="30"/>
        </w:rPr>
        <w:t xml:space="preserve"> </w:t>
      </w:r>
      <w:proofErr w:type="spellStart"/>
      <w:r>
        <w:rPr>
          <w:rFonts w:ascii="SimSun" w:eastAsia="SimSun" w:hAnsi="SimSun" w:cs="SimSun"/>
          <w:sz w:val="30"/>
          <w:szCs w:val="30"/>
        </w:rPr>
        <w:t>古兰经</w:t>
      </w:r>
      <w:proofErr w:type="spellEnd"/>
      <w:r>
        <w:rPr>
          <w:rFonts w:ascii="SimSun" w:eastAsia="SimSun" w:hAnsi="SimSun" w:cs="SimSun"/>
          <w:sz w:val="30"/>
          <w:szCs w:val="30"/>
        </w:rPr>
        <w:t xml:space="preserve"> </w:t>
      </w:r>
      <w:r>
        <w:rPr>
          <w:rFonts w:ascii="SimSun" w:eastAsia="SimSun" w:hAnsi="SimSun" w:cs="SimSun"/>
          <w:sz w:val="30"/>
          <w:szCs w:val="30"/>
        </w:rPr>
        <w:t>黄牛章</w:t>
      </w:r>
      <w:r>
        <w:rPr>
          <w:rFonts w:ascii="SimSun" w:eastAsia="SimSun" w:hAnsi="SimSun" w:cs="SimSun"/>
          <w:sz w:val="30"/>
          <w:szCs w:val="30"/>
        </w:rPr>
        <w:t>286</w:t>
      </w:r>
      <w:r>
        <w:rPr>
          <w:rFonts w:ascii="SimSun" w:eastAsia="SimSun" w:hAnsi="SimSun" w:cs="SimSun"/>
          <w:sz w:val="30"/>
          <w:szCs w:val="30"/>
        </w:rPr>
        <w:t>节。</w:t>
      </w:r>
      <w:r>
        <w:rPr>
          <w:rFonts w:ascii="SimSun" w:eastAsia="SimSun" w:hAnsi="SimSun" w:cs="SimSun"/>
          <w:sz w:val="30"/>
          <w:szCs w:val="30"/>
        </w:rPr>
        <w:t xml:space="preserve"> </w:t>
      </w:r>
      <w:proofErr w:type="spellStart"/>
      <w:r>
        <w:rPr>
          <w:rFonts w:ascii="SimSun" w:eastAsia="SimSun" w:hAnsi="SimSun" w:cs="SimSun"/>
          <w:sz w:val="30"/>
          <w:szCs w:val="30"/>
        </w:rPr>
        <w:t>真主又说</w:t>
      </w:r>
      <w:proofErr w:type="spellEnd"/>
      <w:r>
        <w:rPr>
          <w:rFonts w:ascii="SimSun" w:eastAsia="SimSun" w:hAnsi="SimSun" w:cs="SimSun"/>
          <w:sz w:val="30"/>
          <w:szCs w:val="30"/>
        </w:rPr>
        <w:t>：（</w:t>
      </w:r>
      <w:proofErr w:type="spellStart"/>
      <w:r>
        <w:rPr>
          <w:rFonts w:ascii="SimSun" w:eastAsia="SimSun" w:hAnsi="SimSun" w:cs="SimSun"/>
          <w:sz w:val="30"/>
          <w:szCs w:val="30"/>
        </w:rPr>
        <w:t>真主不欲使你们烦难</w:t>
      </w:r>
      <w:proofErr w:type="spellEnd"/>
      <w:r>
        <w:rPr>
          <w:rFonts w:ascii="SimSun" w:eastAsia="SimSun" w:hAnsi="SimSun" w:cs="SimSun"/>
          <w:sz w:val="30"/>
          <w:szCs w:val="30"/>
        </w:rPr>
        <w:t>。）</w:t>
      </w:r>
      <w:r>
        <w:rPr>
          <w:rFonts w:ascii="SimSun" w:eastAsia="SimSun" w:hAnsi="SimSun" w:cs="SimSun"/>
          <w:sz w:val="30"/>
          <w:szCs w:val="30"/>
        </w:rPr>
        <w:t xml:space="preserve"> </w:t>
      </w:r>
      <w:proofErr w:type="spellStart"/>
      <w:r>
        <w:rPr>
          <w:rFonts w:ascii="SimSun" w:eastAsia="SimSun" w:hAnsi="SimSun" w:cs="SimSun"/>
          <w:sz w:val="30"/>
          <w:szCs w:val="30"/>
        </w:rPr>
        <w:t>古兰经</w:t>
      </w:r>
      <w:proofErr w:type="spellEnd"/>
      <w:r>
        <w:rPr>
          <w:rFonts w:ascii="SimSun" w:eastAsia="SimSun" w:hAnsi="SimSun" w:cs="SimSun"/>
          <w:sz w:val="30"/>
          <w:szCs w:val="30"/>
        </w:rPr>
        <w:t xml:space="preserve"> </w:t>
      </w:r>
      <w:r>
        <w:rPr>
          <w:rFonts w:ascii="SimSun" w:eastAsia="SimSun" w:hAnsi="SimSun" w:cs="SimSun"/>
          <w:sz w:val="30"/>
          <w:szCs w:val="30"/>
        </w:rPr>
        <w:t>宴席章</w:t>
      </w:r>
      <w:r>
        <w:rPr>
          <w:rFonts w:ascii="SimSun" w:eastAsia="SimSun" w:hAnsi="SimSun" w:cs="SimSun"/>
          <w:sz w:val="30"/>
          <w:szCs w:val="30"/>
        </w:rPr>
        <w:t>6</w:t>
      </w:r>
      <w:r>
        <w:rPr>
          <w:rFonts w:ascii="SimSun" w:eastAsia="SimSun" w:hAnsi="SimSun" w:cs="SimSun"/>
          <w:sz w:val="30"/>
          <w:szCs w:val="30"/>
        </w:rPr>
        <w:t>节。</w:t>
      </w:r>
    </w:p>
    <w:p w:rsidR="00CB1C53" w:rsidRDefault="00946B5C">
      <w:pPr>
        <w:spacing w:after="107" w:line="480" w:lineRule="auto"/>
      </w:pPr>
      <w:proofErr w:type="spellStart"/>
      <w:r>
        <w:rPr>
          <w:rFonts w:ascii="SimSun" w:eastAsia="SimSun" w:hAnsi="SimSun" w:cs="SimSun"/>
          <w:sz w:val="30"/>
          <w:szCs w:val="30"/>
        </w:rPr>
        <w:t>真主是成功的掌握者，真主的称赞、祝福与安宁属于我们的圣人穆罕默德和他的眷属及同伴们</w:t>
      </w:r>
      <w:proofErr w:type="spellEnd"/>
      <w:r>
        <w:rPr>
          <w:rFonts w:ascii="SimSun" w:eastAsia="SimSun" w:hAnsi="SimSun" w:cs="SimSun"/>
          <w:sz w:val="30"/>
          <w:szCs w:val="30"/>
        </w:rPr>
        <w:t>。</w:t>
      </w:r>
    </w:p>
    <w:p w:rsidR="00CB1C53" w:rsidRDefault="00946B5C">
      <w:pPr>
        <w:jc w:val="right"/>
      </w:pPr>
      <w:proofErr w:type="spellStart"/>
      <w:r>
        <w:rPr>
          <w:rFonts w:ascii="SimSun" w:eastAsia="SimSun" w:hAnsi="SimSun" w:cs="SimSun"/>
          <w:sz w:val="30"/>
          <w:szCs w:val="30"/>
          <w:shd w:val="clear" w:color="auto" w:fill="FFF9E8"/>
        </w:rPr>
        <w:t>学术论文及教法判断常委会</w:t>
      </w:r>
      <w:proofErr w:type="spellEnd"/>
      <w:r>
        <w:rPr>
          <w:rFonts w:ascii="SimSun" w:eastAsia="SimSun" w:hAnsi="SimSun" w:cs="SimSun"/>
          <w:sz w:val="30"/>
          <w:szCs w:val="30"/>
          <w:shd w:val="clear" w:color="auto" w:fill="FFF9E8"/>
        </w:rPr>
        <w:t xml:space="preserve"> 10/264</w:t>
      </w:r>
    </w:p>
    <w:p w:rsidR="00CB1C53" w:rsidRDefault="00CB1C53"/>
    <w:p w:rsidR="00CB1C53" w:rsidRDefault="00CB1C53">
      <w:pPr>
        <w:tabs>
          <w:tab w:val="left" w:pos="753"/>
          <w:tab w:val="left" w:pos="3933"/>
          <w:tab w:val="center" w:pos="3968"/>
        </w:tabs>
      </w:pPr>
    </w:p>
    <w:p w:rsidR="00CB1C53" w:rsidRDefault="00CB1C53">
      <w:pPr>
        <w:tabs>
          <w:tab w:val="left" w:pos="753"/>
          <w:tab w:val="left" w:pos="3933"/>
          <w:tab w:val="center" w:pos="3968"/>
        </w:tabs>
      </w:pPr>
    </w:p>
    <w:p w:rsidR="00CB1C53" w:rsidRDefault="00CB1C53">
      <w:pPr>
        <w:tabs>
          <w:tab w:val="left" w:pos="753"/>
          <w:tab w:val="left" w:pos="3933"/>
          <w:tab w:val="center" w:pos="3968"/>
        </w:tabs>
      </w:pPr>
    </w:p>
    <w:p w:rsidR="00CB1C53" w:rsidRDefault="00CB1C53">
      <w:pPr>
        <w:spacing w:after="0" w:line="240" w:lineRule="auto"/>
        <w:ind w:firstLine="340"/>
        <w:jc w:val="both"/>
      </w:pPr>
    </w:p>
    <w:p w:rsidR="00CB1C53" w:rsidRDefault="00946B5C" w:rsidP="00A63950">
      <w:bookmarkStart w:id="0" w:name="_GoBack"/>
      <w:bookmarkEnd w:id="0"/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CB1C53" w:rsidRDefault="00946B5C">
      <w:pPr>
        <w:tabs>
          <w:tab w:val="left" w:pos="2730"/>
        </w:tabs>
        <w:jc w:val="both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CB1C53" w:rsidRDefault="00CB1C53">
      <w:pPr>
        <w:jc w:val="center"/>
      </w:pPr>
    </w:p>
    <w:sectPr w:rsidR="00CB1C53">
      <w:headerReference w:type="default" r:id="rId7"/>
      <w:headerReference w:type="first" r:id="rId8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B5C" w:rsidRDefault="00946B5C">
      <w:pPr>
        <w:spacing w:after="0" w:line="240" w:lineRule="auto"/>
      </w:pPr>
      <w:r>
        <w:separator/>
      </w:r>
    </w:p>
  </w:endnote>
  <w:endnote w:type="continuationSeparator" w:id="0">
    <w:p w:rsidR="00946B5C" w:rsidRDefault="0094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B5C" w:rsidRDefault="00946B5C">
      <w:pPr>
        <w:spacing w:after="0" w:line="240" w:lineRule="auto"/>
      </w:pPr>
      <w:r>
        <w:separator/>
      </w:r>
    </w:p>
  </w:footnote>
  <w:footnote w:type="continuationSeparator" w:id="0">
    <w:p w:rsidR="00946B5C" w:rsidRDefault="00946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C53" w:rsidRDefault="00CB1C53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1C53" w:rsidRDefault="00946B5C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B1C53" w:rsidRDefault="00CB1C53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CB1C53" w:rsidRDefault="00946B5C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CB1C53" w:rsidRDefault="00CB1C53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CB1C53" w:rsidRDefault="00946B5C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B1C53"/>
    <w:rsid w:val="00946B5C"/>
    <w:rsid w:val="00A63950"/>
    <w:rsid w:val="00CB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6C7CA9-CBA7-4969-BA50-228010D7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236</Characters>
  <Application>Microsoft Office Word</Application>
  <DocSecurity>0</DocSecurity>
  <Lines>47</Lines>
  <Paragraphs>15</Paragraphs>
  <ScaleCrop>false</ScaleCrop>
  <Manager/>
  <Company>islamhouse.com</Company>
  <LinksUpToDate>false</LinksUpToDate>
  <CharactersWithSpaces>409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封斋时流鼻血</dc:title>
  <dc:subject>封斋时流鼻血</dc:subject>
  <dc:creator>伊斯兰问答网站</dc:creator>
  <cp:keywords>封斋时流鼻血</cp:keywords>
  <dc:description>封斋时流鼻血</dc:description>
  <cp:lastModifiedBy>elhashemy</cp:lastModifiedBy>
  <cp:revision>2</cp:revision>
  <dcterms:created xsi:type="dcterms:W3CDTF">2015-07-21T13:05:00Z</dcterms:created>
  <dcterms:modified xsi:type="dcterms:W3CDTF">2015-07-21T13:05:00Z</dcterms:modified>
  <cp:category/>
</cp:coreProperties>
</file>