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02ADE" w:rsidRDefault="00202ADE">
      <w:pPr>
        <w:jc w:val="center"/>
      </w:pPr>
    </w:p>
    <w:p w:rsidR="00202ADE" w:rsidRDefault="00202ADE">
      <w:pPr>
        <w:jc w:val="center"/>
      </w:pPr>
    </w:p>
    <w:p w:rsidR="00202ADE" w:rsidRDefault="007C7A4E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打嗝是否坏斋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202ADE" w:rsidRDefault="00202ADE">
      <w:pPr>
        <w:spacing w:line="240" w:lineRule="auto"/>
        <w:jc w:val="center"/>
      </w:pPr>
    </w:p>
    <w:p w:rsidR="00202ADE" w:rsidRDefault="007C7A4E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التجشؤ يفطر الصائم</w:t>
      </w:r>
    </w:p>
    <w:p w:rsidR="00202ADE" w:rsidRDefault="00202ADE">
      <w:pPr>
        <w:spacing w:after="60"/>
      </w:pPr>
    </w:p>
    <w:p w:rsidR="00202ADE" w:rsidRDefault="007C7A4E" w:rsidP="006C342D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57C82824" wp14:editId="34B8D98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02ADE" w:rsidRDefault="00202ADE">
      <w:pPr>
        <w:jc w:val="center"/>
      </w:pPr>
    </w:p>
    <w:p w:rsidR="00202ADE" w:rsidRDefault="00202ADE">
      <w:pPr>
        <w:spacing w:after="0" w:line="240" w:lineRule="auto"/>
        <w:ind w:firstLine="113"/>
        <w:jc w:val="center"/>
      </w:pPr>
    </w:p>
    <w:p w:rsidR="00202ADE" w:rsidRDefault="007C7A4E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202ADE" w:rsidRDefault="00202ADE">
      <w:pPr>
        <w:jc w:val="center"/>
      </w:pPr>
    </w:p>
    <w:p w:rsidR="00202ADE" w:rsidRDefault="007C7A4E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202ADE" w:rsidRDefault="00202ADE">
      <w:pPr>
        <w:jc w:val="center"/>
      </w:pPr>
    </w:p>
    <w:p w:rsidR="00202ADE" w:rsidRDefault="00202ADE">
      <w:pPr>
        <w:jc w:val="center"/>
      </w:pPr>
    </w:p>
    <w:p w:rsidR="00202ADE" w:rsidRDefault="00202ADE">
      <w:pPr>
        <w:jc w:val="center"/>
      </w:pPr>
    </w:p>
    <w:p w:rsidR="00202ADE" w:rsidRDefault="00202ADE">
      <w:pPr>
        <w:jc w:val="center"/>
      </w:pPr>
    </w:p>
    <w:p w:rsidR="00202ADE" w:rsidRDefault="007C7A4E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202ADE" w:rsidRDefault="00202ADE">
      <w:pPr>
        <w:jc w:val="center"/>
      </w:pPr>
    </w:p>
    <w:p w:rsidR="00202ADE" w:rsidRDefault="00202ADE">
      <w:pPr>
        <w:jc w:val="center"/>
      </w:pPr>
    </w:p>
    <w:p w:rsidR="00202ADE" w:rsidRDefault="00202ADE">
      <w:pPr>
        <w:jc w:val="center"/>
      </w:pPr>
    </w:p>
    <w:p w:rsidR="00202ADE" w:rsidRDefault="00202ADE">
      <w:pPr>
        <w:jc w:val="center"/>
      </w:pPr>
    </w:p>
    <w:p w:rsidR="00202ADE" w:rsidRDefault="007C7A4E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202ADE" w:rsidRDefault="007C7A4E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202ADE" w:rsidRDefault="00202ADE">
      <w:pPr>
        <w:tabs>
          <w:tab w:val="left" w:pos="2461"/>
        </w:tabs>
      </w:pPr>
    </w:p>
    <w:p w:rsidR="00202ADE" w:rsidRDefault="007C7A4E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打嗝是否坏斋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。</w:t>
      </w:r>
    </w:p>
    <w:p w:rsidR="00202ADE" w:rsidRDefault="007C7A4E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02ADE" w:rsidRDefault="00202ADE">
      <w:pPr>
        <w:tabs>
          <w:tab w:val="left" w:pos="753"/>
          <w:tab w:val="left" w:pos="3933"/>
          <w:tab w:val="center" w:pos="3968"/>
        </w:tabs>
      </w:pPr>
    </w:p>
    <w:p w:rsidR="00202ADE" w:rsidRDefault="007C7A4E">
      <w:pPr>
        <w:spacing w:after="0" w:line="480" w:lineRule="auto"/>
        <w:jc w:val="both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问：请问打嗝是否坏斋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202ADE" w:rsidRDefault="007C7A4E">
      <w:pPr>
        <w:spacing w:after="107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答：打嗝，即在吃饱以后，气体从胃部通过口腔发出的声音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202ADE" w:rsidRDefault="007C7A4E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只是单纯的打嗝是不坏斋的，但是假如有食物伴随着气体而出，那么，必须将它吐出，故意咽下是坏斋的，如果无意地咽下，或无法将其吐出，斋戒是不受影响的。</w:t>
      </w:r>
    </w:p>
    <w:p w:rsidR="00202ADE" w:rsidRDefault="007C7A4E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莱目力在《寻求者的终极》（</w:t>
      </w:r>
      <w:r>
        <w:rPr>
          <w:rFonts w:ascii="SimSun" w:eastAsia="SimSun" w:hAnsi="SimSun" w:cs="SimSun"/>
          <w:sz w:val="30"/>
          <w:szCs w:val="30"/>
        </w:rPr>
        <w:t>3/171</w:t>
      </w:r>
      <w:r>
        <w:rPr>
          <w:rFonts w:ascii="SimSun" w:eastAsia="SimSun" w:hAnsi="SimSun" w:cs="SimSun"/>
          <w:sz w:val="30"/>
          <w:szCs w:val="30"/>
        </w:rPr>
        <w:t>）中说：一个人在夜间吃饮了很多，他知道自己早上打嗝的习惯，并且同时会伴随有食物嗝出，是否因此而不允许他过多的吃饮呢，如果他仍然这样，那么，他嗝出食物是否坏斋呢？</w:t>
      </w:r>
    </w:p>
    <w:p w:rsidR="00202ADE" w:rsidRDefault="007C7A4E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并不需要禁止他在夜间多吃饮，当早上他打嗝时，应将嗝出的食物吐出，并漱口，这并不坏斋，纵使这种情况屡次发生，也是无妨的，它的情况就如同无法控制的呕吐一样。</w:t>
      </w:r>
    </w:p>
    <w:p w:rsidR="00202ADE" w:rsidRDefault="007C7A4E">
      <w:pPr>
        <w:spacing w:after="107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另可参考第（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12659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）号问答。</w:t>
      </w:r>
    </w:p>
    <w:p w:rsidR="00202ADE" w:rsidRDefault="007C7A4E">
      <w:pPr>
        <w:spacing w:after="107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202ADE" w:rsidRDefault="00202ADE">
      <w:pPr>
        <w:tabs>
          <w:tab w:val="left" w:pos="753"/>
          <w:tab w:val="left" w:pos="3933"/>
          <w:tab w:val="center" w:pos="3968"/>
        </w:tabs>
      </w:pPr>
    </w:p>
    <w:p w:rsidR="00202ADE" w:rsidRDefault="00202ADE">
      <w:pPr>
        <w:tabs>
          <w:tab w:val="left" w:pos="753"/>
          <w:tab w:val="left" w:pos="3933"/>
          <w:tab w:val="center" w:pos="3968"/>
        </w:tabs>
      </w:pPr>
    </w:p>
    <w:p w:rsidR="00202ADE" w:rsidRDefault="00202ADE">
      <w:pPr>
        <w:tabs>
          <w:tab w:val="left" w:pos="753"/>
          <w:tab w:val="left" w:pos="3933"/>
          <w:tab w:val="center" w:pos="3968"/>
        </w:tabs>
      </w:pPr>
    </w:p>
    <w:p w:rsidR="00202ADE" w:rsidRDefault="007C7A4E" w:rsidP="006C342D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202ADE" w:rsidRDefault="007C7A4E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202ADE" w:rsidRDefault="00202ADE">
      <w:pPr>
        <w:jc w:val="center"/>
      </w:pPr>
    </w:p>
    <w:sectPr w:rsidR="00202ADE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A4E" w:rsidRDefault="007C7A4E">
      <w:pPr>
        <w:spacing w:after="0" w:line="240" w:lineRule="auto"/>
      </w:pPr>
      <w:r>
        <w:separator/>
      </w:r>
    </w:p>
  </w:endnote>
  <w:endnote w:type="continuationSeparator" w:id="0">
    <w:p w:rsidR="007C7A4E" w:rsidRDefault="007C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A4E" w:rsidRDefault="007C7A4E">
      <w:pPr>
        <w:spacing w:after="0" w:line="240" w:lineRule="auto"/>
      </w:pPr>
      <w:r>
        <w:separator/>
      </w:r>
    </w:p>
  </w:footnote>
  <w:footnote w:type="continuationSeparator" w:id="0">
    <w:p w:rsidR="007C7A4E" w:rsidRDefault="007C7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DE" w:rsidRDefault="00202ADE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DE" w:rsidRDefault="007C7A4E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02ADE" w:rsidRDefault="00202AD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02ADE" w:rsidRDefault="007C7A4E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202ADE" w:rsidRDefault="00202ADE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202ADE" w:rsidRDefault="007C7A4E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2ADE"/>
    <w:rsid w:val="00202ADE"/>
    <w:rsid w:val="006C342D"/>
    <w:rsid w:val="007C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2BD23F-6682-472C-B7D8-625DBD3E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126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290</Characters>
  <Application>Microsoft Office Word</Application>
  <DocSecurity>0</DocSecurity>
  <Lines>48</Lines>
  <Paragraphs>18</Paragraphs>
  <ScaleCrop>false</ScaleCrop>
  <Manager/>
  <Company>islamhouse.com</Company>
  <LinksUpToDate>false</LinksUpToDate>
  <CharactersWithSpaces>513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打嗝是否坏斋</dc:title>
  <dc:subject>打嗝是否坏斋</dc:subject>
  <dc:creator>伊斯兰问答网站</dc:creator>
  <cp:keywords>打嗝是否坏斋</cp:keywords>
  <dc:description>打嗝是否坏斋</dc:description>
  <cp:lastModifiedBy>elhashemy</cp:lastModifiedBy>
  <cp:revision>2</cp:revision>
  <dcterms:created xsi:type="dcterms:W3CDTF">2015-07-21T09:54:00Z</dcterms:created>
  <dcterms:modified xsi:type="dcterms:W3CDTF">2015-07-21T09:54:00Z</dcterms:modified>
  <cp:category/>
</cp:coreProperties>
</file>