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3C09B2" w:rsidRDefault="003C09B2">
      <w:pPr>
        <w:jc w:val="center"/>
      </w:pPr>
    </w:p>
    <w:p w:rsidR="003C09B2" w:rsidRDefault="003C09B2">
      <w:pPr>
        <w:jc w:val="center"/>
      </w:pPr>
    </w:p>
    <w:p w:rsidR="003C09B2" w:rsidRDefault="00475E21">
      <w:pPr>
        <w:spacing w:line="240" w:lineRule="auto"/>
        <w:jc w:val="center"/>
      </w:pPr>
      <w:proofErr w:type="spellStart"/>
      <w:r>
        <w:rPr>
          <w:rFonts w:ascii="SimSun" w:eastAsia="SimSun" w:hAnsi="SimSun" w:cs="SimSun"/>
          <w:b/>
          <w:color w:val="385623"/>
          <w:sz w:val="52"/>
          <w:szCs w:val="52"/>
        </w:rPr>
        <w:t>斋月里与妻子玩耍导致射精时必须还补斋，不需要罚赎</w:t>
      </w:r>
      <w:proofErr w:type="spellEnd"/>
    </w:p>
    <w:p w:rsidR="003C09B2" w:rsidRDefault="003C09B2">
      <w:pPr>
        <w:spacing w:line="240" w:lineRule="auto"/>
        <w:jc w:val="center"/>
      </w:pPr>
    </w:p>
    <w:p w:rsidR="003C09B2" w:rsidRDefault="00475E21">
      <w:pPr>
        <w:spacing w:after="54"/>
        <w:jc w:val="center"/>
      </w:pPr>
      <w:r>
        <w:rPr>
          <w:rFonts w:ascii="Helvetica Neue" w:eastAsia="Helvetica Neue" w:hAnsi="Helvetica Neue" w:cs="Helvetica Neue"/>
          <w:color w:val="D60F0F"/>
          <w:sz w:val="19"/>
          <w:szCs w:val="19"/>
        </w:rPr>
        <w:t xml:space="preserve">: </w:t>
      </w:r>
      <w:r>
        <w:rPr>
          <w:rFonts w:ascii="Helvetica Neue" w:eastAsia="Helvetica Neue" w:hAnsi="Helvetica Neue" w:cs="Times New Roman"/>
          <w:b/>
          <w:color w:val="385623"/>
          <w:sz w:val="52"/>
          <w:szCs w:val="52"/>
          <w:rtl/>
        </w:rPr>
        <w:t>من لاعب زوجته حتى أنزل فعليه القضاء ولا كفارة عليه</w:t>
      </w:r>
    </w:p>
    <w:p w:rsidR="003C09B2" w:rsidRDefault="003C09B2">
      <w:pPr>
        <w:spacing w:after="60"/>
      </w:pPr>
    </w:p>
    <w:p w:rsidR="003C09B2" w:rsidRDefault="003C09B2">
      <w:pPr>
        <w:jc w:val="center"/>
      </w:pPr>
    </w:p>
    <w:p w:rsidR="003C09B2" w:rsidRDefault="003C09B2">
      <w:pPr>
        <w:spacing w:after="0" w:line="240" w:lineRule="auto"/>
        <w:ind w:firstLine="113"/>
        <w:jc w:val="center"/>
      </w:pPr>
    </w:p>
    <w:p w:rsidR="003C09B2" w:rsidRDefault="00475E21">
      <w:pPr>
        <w:spacing w:after="0" w:line="240" w:lineRule="auto"/>
        <w:ind w:firstLine="113"/>
        <w:jc w:val="center"/>
      </w:pPr>
      <w:proofErr w:type="spellStart"/>
      <w:r>
        <w:rPr>
          <w:rFonts w:ascii="SimSun" w:eastAsia="SimSun" w:hAnsi="SimSun" w:cs="SimSun"/>
          <w:b/>
          <w:sz w:val="32"/>
          <w:szCs w:val="32"/>
        </w:rPr>
        <w:t>来源：伊斯兰问答网站</w:t>
      </w:r>
      <w:proofErr w:type="spellEnd"/>
    </w:p>
    <w:p w:rsidR="003C09B2" w:rsidRDefault="003C09B2">
      <w:pPr>
        <w:jc w:val="center"/>
      </w:pPr>
    </w:p>
    <w:p w:rsidR="003C09B2" w:rsidRDefault="00475E21">
      <w:pPr>
        <w:spacing w:before="150" w:after="150"/>
        <w:jc w:val="center"/>
      </w:pPr>
      <w:r>
        <w:rPr>
          <w:rFonts w:ascii="Tahoma" w:eastAsia="Tahoma" w:hAnsi="Tahoma" w:cs="Tahoma"/>
          <w:b/>
          <w:sz w:val="32"/>
          <w:szCs w:val="32"/>
          <w:rtl/>
        </w:rPr>
        <w:t>مصدر</w:t>
      </w:r>
      <w:r>
        <w:rPr>
          <w:b/>
          <w:sz w:val="32"/>
          <w:szCs w:val="32"/>
          <w:rtl/>
        </w:rPr>
        <w:t xml:space="preserve"> : </w:t>
      </w:r>
      <w:r>
        <w:rPr>
          <w:rFonts w:ascii="Tahoma" w:eastAsia="Tahoma" w:hAnsi="Tahoma" w:cs="Tahoma"/>
          <w:b/>
          <w:sz w:val="32"/>
          <w:szCs w:val="32"/>
          <w:rtl/>
        </w:rPr>
        <w:t>موقع</w:t>
      </w:r>
      <w:r>
        <w:rPr>
          <w:b/>
          <w:sz w:val="32"/>
          <w:szCs w:val="32"/>
          <w:rtl/>
        </w:rPr>
        <w:t xml:space="preserve"> </w:t>
      </w:r>
      <w:r>
        <w:rPr>
          <w:rFonts w:ascii="Tahoma" w:eastAsia="Tahoma" w:hAnsi="Tahoma" w:cs="Tahoma"/>
          <w:b/>
          <w:sz w:val="32"/>
          <w:szCs w:val="32"/>
          <w:rtl/>
        </w:rPr>
        <w:t>الإسلام</w:t>
      </w:r>
      <w:r>
        <w:rPr>
          <w:b/>
          <w:sz w:val="32"/>
          <w:szCs w:val="32"/>
          <w:rtl/>
        </w:rPr>
        <w:t xml:space="preserve"> </w:t>
      </w:r>
      <w:r>
        <w:rPr>
          <w:rFonts w:ascii="Tahoma" w:eastAsia="Tahoma" w:hAnsi="Tahoma" w:cs="Tahoma"/>
          <w:b/>
          <w:sz w:val="32"/>
          <w:szCs w:val="32"/>
          <w:rtl/>
        </w:rPr>
        <w:t>سؤال</w:t>
      </w:r>
      <w:r>
        <w:rPr>
          <w:b/>
          <w:sz w:val="32"/>
          <w:szCs w:val="32"/>
          <w:rtl/>
        </w:rPr>
        <w:t xml:space="preserve"> </w:t>
      </w:r>
      <w:r>
        <w:rPr>
          <w:rFonts w:ascii="Tahoma" w:eastAsia="Tahoma" w:hAnsi="Tahoma" w:cs="Tahoma"/>
          <w:b/>
          <w:sz w:val="32"/>
          <w:szCs w:val="32"/>
          <w:rtl/>
        </w:rPr>
        <w:t>وجواب</w:t>
      </w:r>
    </w:p>
    <w:p w:rsidR="003C09B2" w:rsidRDefault="003C09B2">
      <w:pPr>
        <w:jc w:val="center"/>
      </w:pPr>
    </w:p>
    <w:p w:rsidR="003C09B2" w:rsidRDefault="003C09B2">
      <w:pPr>
        <w:jc w:val="center"/>
      </w:pPr>
    </w:p>
    <w:p w:rsidR="003C09B2" w:rsidRDefault="003C09B2"/>
    <w:p w:rsidR="003C09B2" w:rsidRDefault="00475E21">
      <w:pPr>
        <w:jc w:val="center"/>
      </w:pPr>
      <w:r>
        <w:rPr>
          <w:rFonts w:ascii="Wingdings" w:eastAsia="Wingdings" w:hAnsi="Wingdings" w:cs="Wingdings"/>
          <w:sz w:val="52"/>
          <w:szCs w:val="52"/>
        </w:rPr>
        <w:t>❧❧</w:t>
      </w:r>
    </w:p>
    <w:p w:rsidR="003C09B2" w:rsidRDefault="003C09B2">
      <w:pPr>
        <w:jc w:val="center"/>
      </w:pPr>
    </w:p>
    <w:p w:rsidR="003C09B2" w:rsidRDefault="003C09B2">
      <w:pPr>
        <w:jc w:val="center"/>
      </w:pPr>
    </w:p>
    <w:p w:rsidR="003C09B2" w:rsidRDefault="003C09B2">
      <w:pPr>
        <w:jc w:val="center"/>
      </w:pPr>
    </w:p>
    <w:p w:rsidR="003C09B2" w:rsidRDefault="00475E21">
      <w:pPr>
        <w:spacing w:before="150" w:after="150"/>
        <w:jc w:val="center"/>
      </w:pPr>
      <w:proofErr w:type="spellStart"/>
      <w:r>
        <w:rPr>
          <w:rFonts w:ascii="SimSun" w:eastAsia="SimSun" w:hAnsi="SimSun" w:cs="SimSun"/>
          <w:b/>
          <w:sz w:val="28"/>
          <w:szCs w:val="28"/>
        </w:rPr>
        <w:t>编审</w:t>
      </w:r>
      <w:proofErr w:type="spellEnd"/>
      <w:r>
        <w:rPr>
          <w:rFonts w:ascii="STXingkai" w:eastAsia="STXingkai" w:hAnsi="STXingkai" w:cs="STXingkai"/>
          <w:b/>
          <w:sz w:val="28"/>
          <w:szCs w:val="28"/>
        </w:rPr>
        <w:t>:</w:t>
      </w:r>
      <w:r>
        <w:rPr>
          <w:rFonts w:ascii="TR Bahamas Light" w:eastAsia="TR Bahamas Light" w:hAnsi="TR Bahamas Light" w:cs="TR Bahamas Light"/>
          <w:b/>
          <w:sz w:val="28"/>
          <w:szCs w:val="28"/>
        </w:rPr>
        <w:t xml:space="preserve"> </w:t>
      </w:r>
      <w:proofErr w:type="spellStart"/>
      <w:r>
        <w:rPr>
          <w:rFonts w:ascii="SimSun" w:eastAsia="SimSun" w:hAnsi="SimSun" w:cs="SimSun"/>
          <w:b/>
          <w:sz w:val="28"/>
          <w:szCs w:val="28"/>
        </w:rPr>
        <w:t>伊斯兰之家中文小组</w:t>
      </w:r>
      <w:proofErr w:type="spellEnd"/>
    </w:p>
    <w:p w:rsidR="003C09B2" w:rsidRDefault="00475E21">
      <w:pPr>
        <w:spacing w:after="0" w:line="240" w:lineRule="auto"/>
        <w:ind w:firstLine="113"/>
        <w:jc w:val="center"/>
      </w:pPr>
      <w:r>
        <w:rPr>
          <w:rFonts w:ascii="Tahoma" w:eastAsia="Tahoma" w:hAnsi="Tahoma" w:cs="Tahoma"/>
          <w:b/>
          <w:sz w:val="28"/>
          <w:szCs w:val="28"/>
          <w:rtl/>
        </w:rPr>
        <w:t>مراجعة</w:t>
      </w:r>
      <w:r>
        <w:rPr>
          <w:b/>
          <w:sz w:val="28"/>
          <w:szCs w:val="28"/>
          <w:rtl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فريق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اللغة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الصينية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بموقع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دار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الإسلام</w:t>
      </w:r>
    </w:p>
    <w:p w:rsidR="003C09B2" w:rsidRDefault="003C09B2">
      <w:pPr>
        <w:jc w:val="center"/>
      </w:pPr>
    </w:p>
    <w:p w:rsidR="003C09B2" w:rsidRDefault="003C09B2">
      <w:pPr>
        <w:tabs>
          <w:tab w:val="left" w:pos="2461"/>
        </w:tabs>
        <w:jc w:val="center"/>
      </w:pPr>
    </w:p>
    <w:p w:rsidR="003C09B2" w:rsidRDefault="00475E21">
      <w:pPr>
        <w:tabs>
          <w:tab w:val="left" w:pos="753"/>
          <w:tab w:val="left" w:pos="3933"/>
          <w:tab w:val="center" w:pos="3968"/>
        </w:tabs>
        <w:jc w:val="center"/>
      </w:pPr>
      <w:proofErr w:type="spellStart"/>
      <w:r>
        <w:rPr>
          <w:rFonts w:ascii="SimSun" w:eastAsia="SimSun" w:hAnsi="SimSun" w:cs="SimSun"/>
          <w:b/>
          <w:sz w:val="32"/>
          <w:szCs w:val="32"/>
        </w:rPr>
        <w:t>斋月里与妻子玩耍导致射精时必须还补斋，不需要罚赎</w:t>
      </w:r>
      <w:proofErr w:type="spellEnd"/>
    </w:p>
    <w:p w:rsidR="003C09B2" w:rsidRDefault="00475E21">
      <w:pPr>
        <w:tabs>
          <w:tab w:val="left" w:pos="753"/>
          <w:tab w:val="left" w:pos="3933"/>
          <w:tab w:val="center" w:pos="3968"/>
        </w:tabs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0" hidden="0" allowOverlap="0">
            <wp:simplePos x="0" y="0"/>
            <wp:positionH relativeFrom="margin">
              <wp:posOffset>1235075</wp:posOffset>
            </wp:positionH>
            <wp:positionV relativeFrom="paragraph">
              <wp:posOffset>107315</wp:posOffset>
            </wp:positionV>
            <wp:extent cx="3254375" cy="470535"/>
            <wp:effectExtent l="0" t="0" r="0" b="0"/>
            <wp:wrapNone/>
            <wp:docPr id="3" name="image0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5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54375" cy="4705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3C09B2" w:rsidRDefault="003C09B2">
      <w:pPr>
        <w:tabs>
          <w:tab w:val="left" w:pos="753"/>
          <w:tab w:val="left" w:pos="3933"/>
          <w:tab w:val="center" w:pos="3968"/>
        </w:tabs>
      </w:pPr>
    </w:p>
    <w:p w:rsidR="003C09B2" w:rsidRDefault="00475E21">
      <w:pPr>
        <w:spacing w:line="480" w:lineRule="auto"/>
        <w:ind w:left="602" w:hanging="602"/>
      </w:pPr>
      <w:r>
        <w:rPr>
          <w:rFonts w:ascii="SimSun" w:eastAsia="SimSun" w:hAnsi="SimSun" w:cs="SimSun"/>
          <w:b/>
          <w:color w:val="FF0000"/>
          <w:sz w:val="30"/>
          <w:szCs w:val="30"/>
        </w:rPr>
        <w:lastRenderedPageBreak/>
        <w:t>问：我曾在斋月中病的很严重，医生要求我不要封斋以便服药。我妻子也强烈要求我开斋做为期五天的医疗，我照做了。在斋月期间我仍与妻子玩耍，由于我们都知道斋月玩耍的界限，所以我们从未发生什么不该发生的事。在我生病的第五天，我决定在不告诉妻子的情况下封斋，因为她要是知道的话就会拒绝，会说医嘱是服用所有的药物之后才可以封斋。当时的我坚信真主已经赐我康复，我想封斋。所以我封斋了。那天早晨，我们又一起玩耍，当我要求我妻子停下时，她没有停止，仍然继续和我玩，直到我产生了欲望，射精。你可以想象一下：当时的我惊呆了。当我说了我确</w:t>
      </w:r>
      <w:r>
        <w:rPr>
          <w:rFonts w:ascii="SimSun" w:eastAsia="SimSun" w:hAnsi="SimSun" w:cs="SimSun"/>
          <w:b/>
          <w:color w:val="FF0000"/>
          <w:sz w:val="30"/>
          <w:szCs w:val="30"/>
        </w:rPr>
        <w:t>已封斋时，我妻子也惊呆了。请问：我必须要连着封</w:t>
      </w:r>
      <w:r>
        <w:rPr>
          <w:rFonts w:ascii="SimSun" w:eastAsia="SimSun" w:hAnsi="SimSun" w:cs="SimSun"/>
          <w:b/>
          <w:color w:val="FF0000"/>
          <w:sz w:val="30"/>
          <w:szCs w:val="30"/>
        </w:rPr>
        <w:t>60</w:t>
      </w:r>
      <w:r>
        <w:rPr>
          <w:rFonts w:ascii="SimSun" w:eastAsia="SimSun" w:hAnsi="SimSun" w:cs="SimSun"/>
          <w:b/>
          <w:color w:val="FF0000"/>
          <w:sz w:val="30"/>
          <w:szCs w:val="30"/>
        </w:rPr>
        <w:t>天的斋吗？还是还补一天的斋？真主知道我当时还没有举意，我的举动属于忘记封斋而开斋的《圣训》一类？</w:t>
      </w:r>
    </w:p>
    <w:p w:rsidR="003C09B2" w:rsidRDefault="00475E21">
      <w:pPr>
        <w:spacing w:after="107" w:line="480" w:lineRule="auto"/>
      </w:pPr>
      <w:proofErr w:type="spellStart"/>
      <w:r>
        <w:rPr>
          <w:rFonts w:ascii="SimSun" w:eastAsia="SimSun" w:hAnsi="SimSun" w:cs="SimSun"/>
          <w:sz w:val="30"/>
          <w:szCs w:val="30"/>
        </w:rPr>
        <w:t>答：一切赞颂全归真主</w:t>
      </w:r>
      <w:proofErr w:type="spellEnd"/>
      <w:r>
        <w:rPr>
          <w:rFonts w:ascii="SimSun" w:eastAsia="SimSun" w:hAnsi="SimSun" w:cs="SimSun"/>
          <w:sz w:val="30"/>
          <w:szCs w:val="30"/>
        </w:rPr>
        <w:t>。</w:t>
      </w:r>
    </w:p>
    <w:p w:rsidR="003C09B2" w:rsidRDefault="00475E21">
      <w:pPr>
        <w:spacing w:after="107" w:line="480" w:lineRule="auto"/>
        <w:ind w:firstLine="600"/>
      </w:pPr>
      <w:r>
        <w:rPr>
          <w:rFonts w:ascii="SimSun" w:eastAsia="SimSun" w:hAnsi="SimSun" w:cs="SimSun"/>
          <w:sz w:val="30"/>
          <w:szCs w:val="30"/>
        </w:rPr>
        <w:t>你好样的，当你的病情严重时你开斋了。同样，你仍是好样的，当你认为你可以封斋就封斋了。你是遵医嘱而没有封斋</w:t>
      </w:r>
      <w:r>
        <w:rPr>
          <w:rFonts w:ascii="SimSun" w:eastAsia="SimSun" w:hAnsi="SimSun" w:cs="SimSun"/>
          <w:sz w:val="30"/>
          <w:szCs w:val="30"/>
        </w:rPr>
        <w:lastRenderedPageBreak/>
        <w:t>的。只要你那天封了斋，并没有影响你的健康，那么，你就必须坚持封完那天的斋戒。</w:t>
      </w:r>
    </w:p>
    <w:p w:rsidR="003C09B2" w:rsidRDefault="00475E21">
      <w:pPr>
        <w:spacing w:after="107" w:line="480" w:lineRule="auto"/>
      </w:pPr>
      <w:proofErr w:type="spellStart"/>
      <w:r>
        <w:rPr>
          <w:rFonts w:ascii="SimSun" w:eastAsia="SimSun" w:hAnsi="SimSun" w:cs="SimSun"/>
          <w:sz w:val="30"/>
          <w:szCs w:val="30"/>
        </w:rPr>
        <w:t>如果能保证不坏他俩的斋，封斋者可以在封斋的时候与妻子玩耍。如果他保证不了的话，就不允许他那么做</w:t>
      </w:r>
      <w:proofErr w:type="spellEnd"/>
      <w:r>
        <w:rPr>
          <w:rFonts w:ascii="SimSun" w:eastAsia="SimSun" w:hAnsi="SimSun" w:cs="SimSun"/>
          <w:sz w:val="30"/>
          <w:szCs w:val="30"/>
        </w:rPr>
        <w:t>。</w:t>
      </w:r>
    </w:p>
    <w:p w:rsidR="003C09B2" w:rsidRDefault="00475E21">
      <w:pPr>
        <w:spacing w:after="107" w:line="480" w:lineRule="auto"/>
        <w:ind w:firstLine="600"/>
      </w:pPr>
      <w:r>
        <w:rPr>
          <w:rFonts w:ascii="SimSun" w:eastAsia="SimSun" w:hAnsi="SimSun" w:cs="SimSun"/>
          <w:sz w:val="30"/>
          <w:szCs w:val="30"/>
        </w:rPr>
        <w:t>著名学者慕斯达法</w:t>
      </w:r>
      <w:r>
        <w:rPr>
          <w:rFonts w:ascii="SimSun" w:eastAsia="SimSun" w:hAnsi="SimSun" w:cs="SimSun"/>
          <w:sz w:val="30"/>
          <w:szCs w:val="30"/>
        </w:rPr>
        <w:t>·</w:t>
      </w:r>
      <w:r>
        <w:rPr>
          <w:rFonts w:ascii="SimSun" w:eastAsia="SimSun" w:hAnsi="SimSun" w:cs="SimSun"/>
          <w:sz w:val="30"/>
          <w:szCs w:val="30"/>
        </w:rPr>
        <w:t>莱黑巴尼</w:t>
      </w:r>
      <w:r>
        <w:rPr>
          <w:rFonts w:ascii="SimSun" w:eastAsia="SimSun" w:hAnsi="SimSun" w:cs="SimSun"/>
          <w:sz w:val="30"/>
          <w:szCs w:val="30"/>
        </w:rPr>
        <w:t>·</w:t>
      </w:r>
      <w:r>
        <w:rPr>
          <w:rFonts w:ascii="SimSun" w:eastAsia="SimSun" w:hAnsi="SimSun" w:cs="SimSun"/>
          <w:sz w:val="30"/>
          <w:szCs w:val="30"/>
        </w:rPr>
        <w:t>罕拜里在《麦督礼卜</w:t>
      </w:r>
      <w:r>
        <w:rPr>
          <w:rFonts w:ascii="SimSun" w:eastAsia="SimSun" w:hAnsi="SimSun" w:cs="SimSun"/>
          <w:sz w:val="30"/>
          <w:szCs w:val="30"/>
        </w:rPr>
        <w:t>·</w:t>
      </w:r>
      <w:r>
        <w:rPr>
          <w:rFonts w:ascii="SimSun" w:eastAsia="SimSun" w:hAnsi="SimSun" w:cs="SimSun"/>
          <w:sz w:val="30"/>
          <w:szCs w:val="30"/>
        </w:rPr>
        <w:t>武俩</w:t>
      </w:r>
      <w:r>
        <w:rPr>
          <w:rFonts w:ascii="SimSun" w:eastAsia="SimSun" w:hAnsi="SimSun" w:cs="SimSun"/>
          <w:sz w:val="30"/>
          <w:szCs w:val="30"/>
        </w:rPr>
        <w:t>·</w:t>
      </w:r>
      <w:r>
        <w:rPr>
          <w:rFonts w:ascii="SimSun" w:eastAsia="SimSun" w:hAnsi="SimSun" w:cs="SimSun"/>
          <w:sz w:val="30"/>
          <w:szCs w:val="30"/>
        </w:rPr>
        <w:t>乃黑》</w:t>
      </w:r>
      <w:r>
        <w:rPr>
          <w:rFonts w:ascii="SimSun" w:eastAsia="SimSun" w:hAnsi="SimSun" w:cs="SimSun"/>
          <w:sz w:val="30"/>
          <w:szCs w:val="30"/>
        </w:rPr>
        <w:t>2/204</w:t>
      </w:r>
      <w:r>
        <w:rPr>
          <w:rFonts w:ascii="SimSun" w:eastAsia="SimSun" w:hAnsi="SimSun" w:cs="SimSun"/>
          <w:sz w:val="30"/>
          <w:szCs w:val="30"/>
        </w:rPr>
        <w:t>中说：</w:t>
      </w:r>
      <w:r>
        <w:rPr>
          <w:rFonts w:ascii="SimSun" w:eastAsia="SimSun" w:hAnsi="SimSun" w:cs="SimSun"/>
          <w:sz w:val="30"/>
          <w:szCs w:val="30"/>
        </w:rPr>
        <w:t>“</w:t>
      </w:r>
      <w:r>
        <w:rPr>
          <w:rFonts w:ascii="SimSun" w:eastAsia="SimSun" w:hAnsi="SimSun" w:cs="SimSun"/>
          <w:sz w:val="30"/>
          <w:szCs w:val="30"/>
        </w:rPr>
        <w:t>学者之间没有分歧的一致认为：谁要是担心会射精，就不能与妻子亲吻，拥抱，抚摸，盯着她看。</w:t>
      </w:r>
    </w:p>
    <w:p w:rsidR="003C09B2" w:rsidRDefault="00475E21">
      <w:pPr>
        <w:spacing w:after="107" w:line="480" w:lineRule="auto"/>
        <w:ind w:firstLine="600"/>
      </w:pPr>
      <w:r>
        <w:rPr>
          <w:rFonts w:ascii="SimSun" w:eastAsia="SimSun" w:hAnsi="SimSun" w:cs="SimSun"/>
          <w:sz w:val="30"/>
          <w:szCs w:val="30"/>
        </w:rPr>
        <w:t>如果你保证与你妻子玩耍不坏斋，可以与你妻子玩耍。就算你坏了斋，你也没有罪。但是，如果你认为你会因为玩耍而射精，那你就会因为这个玩耍而有罪。你必须向真主忏悔。无论是上述那一种情况，你已经坏斋，因为你射精了</w:t>
      </w:r>
      <w:r>
        <w:rPr>
          <w:rFonts w:ascii="SimSun" w:eastAsia="SimSun" w:hAnsi="SimSun" w:cs="SimSun"/>
          <w:sz w:val="30"/>
          <w:szCs w:val="30"/>
        </w:rPr>
        <w:t>——</w:t>
      </w:r>
      <w:r>
        <w:rPr>
          <w:rFonts w:ascii="SimSun" w:eastAsia="SimSun" w:hAnsi="SimSun" w:cs="SimSun"/>
          <w:sz w:val="30"/>
          <w:szCs w:val="30"/>
        </w:rPr>
        <w:t>无论你举意封斋与否。</w:t>
      </w:r>
    </w:p>
    <w:p w:rsidR="003C09B2" w:rsidRDefault="00475E21">
      <w:pPr>
        <w:spacing w:after="107" w:line="480" w:lineRule="auto"/>
        <w:ind w:firstLine="600"/>
      </w:pPr>
      <w:r>
        <w:rPr>
          <w:rFonts w:ascii="SimSun" w:eastAsia="SimSun" w:hAnsi="SimSun" w:cs="SimSun"/>
          <w:sz w:val="30"/>
          <w:szCs w:val="30"/>
        </w:rPr>
        <w:t>穆罕默德</w:t>
      </w:r>
      <w:r>
        <w:rPr>
          <w:rFonts w:ascii="SimSun" w:eastAsia="SimSun" w:hAnsi="SimSun" w:cs="SimSun"/>
          <w:sz w:val="30"/>
          <w:szCs w:val="30"/>
        </w:rPr>
        <w:t>·</w:t>
      </w:r>
      <w:r>
        <w:rPr>
          <w:rFonts w:ascii="SimSun" w:eastAsia="SimSun" w:hAnsi="SimSun" w:cs="SimSun"/>
          <w:sz w:val="30"/>
          <w:szCs w:val="30"/>
        </w:rPr>
        <w:t>本</w:t>
      </w:r>
      <w:r>
        <w:rPr>
          <w:rFonts w:ascii="SimSun" w:eastAsia="SimSun" w:hAnsi="SimSun" w:cs="SimSun"/>
          <w:sz w:val="30"/>
          <w:szCs w:val="30"/>
        </w:rPr>
        <w:t>·</w:t>
      </w:r>
      <w:r>
        <w:rPr>
          <w:rFonts w:ascii="SimSun" w:eastAsia="SimSun" w:hAnsi="SimSun" w:cs="SimSun"/>
          <w:sz w:val="30"/>
          <w:szCs w:val="30"/>
        </w:rPr>
        <w:t>欧赛敏教长（求主怜悯之）说：</w:t>
      </w:r>
      <w:r>
        <w:rPr>
          <w:rFonts w:ascii="SimSun" w:eastAsia="SimSun" w:hAnsi="SimSun" w:cs="SimSun"/>
          <w:sz w:val="30"/>
          <w:szCs w:val="30"/>
        </w:rPr>
        <w:t>“</w:t>
      </w:r>
      <w:r>
        <w:rPr>
          <w:rFonts w:ascii="SimSun" w:eastAsia="SimSun" w:hAnsi="SimSun" w:cs="SimSun"/>
          <w:sz w:val="30"/>
          <w:szCs w:val="30"/>
        </w:rPr>
        <w:t>如果他抚摸了其妻</w:t>
      </w:r>
      <w:r>
        <w:rPr>
          <w:rFonts w:ascii="SimSun" w:eastAsia="SimSun" w:hAnsi="SimSun" w:cs="SimSun"/>
          <w:sz w:val="30"/>
          <w:szCs w:val="30"/>
        </w:rPr>
        <w:t>——</w:t>
      </w:r>
      <w:r>
        <w:rPr>
          <w:rFonts w:ascii="SimSun" w:eastAsia="SimSun" w:hAnsi="SimSun" w:cs="SimSun"/>
          <w:sz w:val="30"/>
          <w:szCs w:val="30"/>
        </w:rPr>
        <w:t>无论是是手摸，还是吻脸，或摸了生殖器（没有性交），只要是射精了，那他的斋就坏了。如果没有射精，斋就没有坏。</w:t>
      </w:r>
      <w:r>
        <w:rPr>
          <w:rFonts w:ascii="SimSun" w:eastAsia="SimSun" w:hAnsi="SimSun" w:cs="SimSun"/>
          <w:sz w:val="30"/>
          <w:szCs w:val="30"/>
        </w:rPr>
        <w:t>”</w:t>
      </w:r>
      <w:r>
        <w:rPr>
          <w:rFonts w:ascii="SimSun" w:eastAsia="SimSun" w:hAnsi="SimSun" w:cs="SimSun"/>
          <w:sz w:val="30"/>
          <w:szCs w:val="30"/>
        </w:rPr>
        <w:t>《赛勒</w:t>
      </w:r>
      <w:r>
        <w:rPr>
          <w:rFonts w:ascii="SimSun" w:eastAsia="SimSun" w:hAnsi="SimSun" w:cs="SimSun"/>
          <w:sz w:val="30"/>
          <w:szCs w:val="30"/>
        </w:rPr>
        <w:t>哈</w:t>
      </w:r>
      <w:r>
        <w:rPr>
          <w:rFonts w:ascii="SimSun" w:eastAsia="SimSun" w:hAnsi="SimSun" w:cs="SimSun"/>
          <w:sz w:val="30"/>
          <w:szCs w:val="30"/>
        </w:rPr>
        <w:t>·</w:t>
      </w:r>
      <w:r>
        <w:rPr>
          <w:rFonts w:ascii="SimSun" w:eastAsia="SimSun" w:hAnsi="SimSun" w:cs="SimSun"/>
          <w:sz w:val="30"/>
          <w:szCs w:val="30"/>
        </w:rPr>
        <w:t>木木替儿》</w:t>
      </w:r>
      <w:r>
        <w:rPr>
          <w:rFonts w:ascii="SimSun" w:eastAsia="SimSun" w:hAnsi="SimSun" w:cs="SimSun"/>
          <w:sz w:val="30"/>
          <w:szCs w:val="30"/>
        </w:rPr>
        <w:t>6/388</w:t>
      </w:r>
    </w:p>
    <w:p w:rsidR="003C09B2" w:rsidRDefault="00475E21">
      <w:pPr>
        <w:spacing w:after="107" w:line="480" w:lineRule="auto"/>
        <w:ind w:firstLine="600"/>
      </w:pPr>
      <w:r>
        <w:rPr>
          <w:rFonts w:ascii="SimSun" w:eastAsia="SimSun" w:hAnsi="SimSun" w:cs="SimSun"/>
          <w:sz w:val="30"/>
          <w:szCs w:val="30"/>
        </w:rPr>
        <w:lastRenderedPageBreak/>
        <w:t>所以，你必须还补那天的斋，不需要罚赎。伊玛目脑威在《麦吉目儿》</w:t>
      </w:r>
      <w:r>
        <w:rPr>
          <w:rFonts w:ascii="SimSun" w:eastAsia="SimSun" w:hAnsi="SimSun" w:cs="SimSun"/>
          <w:sz w:val="30"/>
          <w:szCs w:val="30"/>
        </w:rPr>
        <w:t>6/377</w:t>
      </w:r>
      <w:r>
        <w:rPr>
          <w:rFonts w:ascii="SimSun" w:eastAsia="SimSun" w:hAnsi="SimSun" w:cs="SimSun"/>
          <w:sz w:val="30"/>
          <w:szCs w:val="30"/>
        </w:rPr>
        <w:t>中说：</w:t>
      </w:r>
      <w:r>
        <w:rPr>
          <w:rFonts w:ascii="SimSun" w:eastAsia="SimSun" w:hAnsi="SimSun" w:cs="SimSun"/>
          <w:sz w:val="30"/>
          <w:szCs w:val="30"/>
        </w:rPr>
        <w:t>“</w:t>
      </w:r>
      <w:r>
        <w:rPr>
          <w:rFonts w:ascii="SimSun" w:eastAsia="SimSun" w:hAnsi="SimSun" w:cs="SimSun"/>
          <w:sz w:val="30"/>
          <w:szCs w:val="30"/>
        </w:rPr>
        <w:t>如果不是因为性交而坏斋，如吃喝，遗精，抚摸导致的射精，不需要罚赎。要罚的是因房事导致的坏斋，而除此之外的不属于性交一类。</w:t>
      </w:r>
      <w:r>
        <w:rPr>
          <w:rFonts w:ascii="SimSun" w:eastAsia="SimSun" w:hAnsi="SimSun" w:cs="SimSun"/>
          <w:sz w:val="30"/>
          <w:szCs w:val="30"/>
        </w:rPr>
        <w:t>”</w:t>
      </w:r>
    </w:p>
    <w:p w:rsidR="003C09B2" w:rsidRDefault="00475E21">
      <w:pPr>
        <w:spacing w:after="107" w:line="480" w:lineRule="auto"/>
      </w:pPr>
      <w:proofErr w:type="spellStart"/>
      <w:r>
        <w:rPr>
          <w:rFonts w:ascii="SimSun" w:eastAsia="SimSun" w:hAnsi="SimSun" w:cs="SimSun"/>
          <w:sz w:val="30"/>
          <w:szCs w:val="30"/>
        </w:rPr>
        <w:t>真主至知</w:t>
      </w:r>
      <w:proofErr w:type="spellEnd"/>
      <w:r>
        <w:rPr>
          <w:rFonts w:ascii="SimSun" w:eastAsia="SimSun" w:hAnsi="SimSun" w:cs="SimSun"/>
          <w:sz w:val="30"/>
          <w:szCs w:val="30"/>
        </w:rPr>
        <w:t>！</w:t>
      </w:r>
    </w:p>
    <w:p w:rsidR="003C09B2" w:rsidRDefault="003C09B2">
      <w:pPr>
        <w:tabs>
          <w:tab w:val="left" w:pos="753"/>
          <w:tab w:val="left" w:pos="3933"/>
          <w:tab w:val="center" w:pos="3968"/>
        </w:tabs>
      </w:pPr>
    </w:p>
    <w:p w:rsidR="003C09B2" w:rsidRDefault="003C09B2">
      <w:pPr>
        <w:tabs>
          <w:tab w:val="left" w:pos="753"/>
          <w:tab w:val="left" w:pos="3933"/>
          <w:tab w:val="center" w:pos="3968"/>
        </w:tabs>
      </w:pPr>
    </w:p>
    <w:p w:rsidR="003C09B2" w:rsidRDefault="003C09B2">
      <w:pPr>
        <w:tabs>
          <w:tab w:val="left" w:pos="753"/>
          <w:tab w:val="left" w:pos="3933"/>
          <w:tab w:val="center" w:pos="3968"/>
        </w:tabs>
      </w:pPr>
    </w:p>
    <w:p w:rsidR="003C09B2" w:rsidRDefault="003C09B2">
      <w:pPr>
        <w:spacing w:after="0" w:line="240" w:lineRule="auto"/>
        <w:ind w:firstLine="340"/>
        <w:jc w:val="both"/>
      </w:pPr>
    </w:p>
    <w:p w:rsidR="003C09B2" w:rsidRDefault="003C09B2">
      <w:pPr>
        <w:jc w:val="center"/>
      </w:pPr>
    </w:p>
    <w:p w:rsidR="003C09B2" w:rsidRDefault="003C09B2">
      <w:pPr>
        <w:jc w:val="center"/>
      </w:pPr>
    </w:p>
    <w:p w:rsidR="003C09B2" w:rsidRDefault="003C09B2">
      <w:pPr>
        <w:jc w:val="center"/>
      </w:pPr>
    </w:p>
    <w:p w:rsidR="003C09B2" w:rsidRDefault="003C09B2">
      <w:pPr>
        <w:jc w:val="center"/>
      </w:pPr>
    </w:p>
    <w:p w:rsidR="003C09B2" w:rsidRDefault="003C09B2">
      <w:pPr>
        <w:jc w:val="center"/>
      </w:pPr>
    </w:p>
    <w:p w:rsidR="003C09B2" w:rsidRDefault="003C09B2">
      <w:pPr>
        <w:jc w:val="center"/>
      </w:pPr>
    </w:p>
    <w:p w:rsidR="003C09B2" w:rsidRDefault="003C09B2">
      <w:pPr>
        <w:jc w:val="center"/>
      </w:pPr>
    </w:p>
    <w:p w:rsidR="003C09B2" w:rsidRDefault="003C09B2">
      <w:pPr>
        <w:jc w:val="center"/>
      </w:pPr>
    </w:p>
    <w:p w:rsidR="003C09B2" w:rsidRDefault="003C09B2">
      <w:pPr>
        <w:jc w:val="center"/>
      </w:pPr>
    </w:p>
    <w:p w:rsidR="003C09B2" w:rsidRDefault="003C09B2">
      <w:pPr>
        <w:jc w:val="center"/>
      </w:pPr>
    </w:p>
    <w:p w:rsidR="003C09B2" w:rsidRDefault="003C09B2">
      <w:pPr>
        <w:jc w:val="center"/>
      </w:pPr>
    </w:p>
    <w:p w:rsidR="003C09B2" w:rsidRDefault="003C09B2" w:rsidP="00EF545C">
      <w:bookmarkStart w:id="0" w:name="_GoBack"/>
      <w:bookmarkEnd w:id="0"/>
    </w:p>
    <w:p w:rsidR="003C09B2" w:rsidRDefault="00475E21">
      <w:pPr>
        <w:tabs>
          <w:tab w:val="left" w:pos="2676"/>
          <w:tab w:val="left" w:pos="2730"/>
        </w:tabs>
        <w:jc w:val="both"/>
      </w:pPr>
      <w:r>
        <w:rPr>
          <w:rFonts w:ascii="Times New Roman" w:eastAsia="Times New Roman" w:hAnsi="Times New Roman" w:cs="Times New Roman"/>
          <w:color w:val="006666"/>
          <w:sz w:val="36"/>
          <w:szCs w:val="36"/>
        </w:rPr>
        <w:tab/>
      </w:r>
    </w:p>
    <w:p w:rsidR="003C09B2" w:rsidRDefault="00475E21">
      <w:pPr>
        <w:tabs>
          <w:tab w:val="left" w:pos="2730"/>
        </w:tabs>
        <w:jc w:val="both"/>
      </w:pPr>
      <w:r>
        <w:rPr>
          <w:rFonts w:ascii="Times New Roman" w:eastAsia="Times New Roman" w:hAnsi="Times New Roman" w:cs="Times New Roman"/>
          <w:color w:val="006666"/>
          <w:sz w:val="36"/>
          <w:szCs w:val="36"/>
        </w:rPr>
        <w:tab/>
      </w:r>
    </w:p>
    <w:p w:rsidR="003C09B2" w:rsidRDefault="003C09B2">
      <w:pPr>
        <w:jc w:val="center"/>
      </w:pPr>
    </w:p>
    <w:sectPr w:rsidR="003C09B2">
      <w:headerReference w:type="default" r:id="rId7"/>
      <w:headerReference w:type="first" r:id="rId8"/>
      <w:pgSz w:w="11907" w:h="16840"/>
      <w:pgMar w:top="1440" w:right="1800" w:bottom="1440" w:left="180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5E21" w:rsidRDefault="00475E21">
      <w:pPr>
        <w:spacing w:after="0" w:line="240" w:lineRule="auto"/>
      </w:pPr>
      <w:r>
        <w:separator/>
      </w:r>
    </w:p>
  </w:endnote>
  <w:endnote w:type="continuationSeparator" w:id="0">
    <w:p w:rsidR="00475E21" w:rsidRDefault="00475E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 Neue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Xingka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5E21" w:rsidRDefault="00475E21">
      <w:pPr>
        <w:spacing w:after="0" w:line="240" w:lineRule="auto"/>
      </w:pPr>
      <w:r>
        <w:separator/>
      </w:r>
    </w:p>
  </w:footnote>
  <w:footnote w:type="continuationSeparator" w:id="0">
    <w:p w:rsidR="00475E21" w:rsidRDefault="00475E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09B2" w:rsidRDefault="003C09B2">
    <w:pPr>
      <w:tabs>
        <w:tab w:val="center" w:pos="4153"/>
        <w:tab w:val="right" w:pos="8306"/>
      </w:tabs>
      <w:spacing w:before="709" w:after="0" w:line="120" w:lineRule="aut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09B2" w:rsidRDefault="00475E21">
    <w:pPr>
      <w:tabs>
        <w:tab w:val="center" w:pos="4153"/>
        <w:tab w:val="right" w:pos="8306"/>
      </w:tabs>
      <w:spacing w:before="709" w:after="0" w:line="240" w:lineRule="auto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0" hidden="0" allowOverlap="1">
              <wp:simplePos x="0" y="0"/>
              <wp:positionH relativeFrom="margin">
                <wp:posOffset>-673099</wp:posOffset>
              </wp:positionH>
              <wp:positionV relativeFrom="paragraph">
                <wp:posOffset>-88899</wp:posOffset>
              </wp:positionV>
              <wp:extent cx="7124700" cy="368300"/>
              <wp:effectExtent l="0" t="0" r="0" b="0"/>
              <wp:wrapNone/>
              <wp:docPr id="5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4700" cy="368300"/>
                        <a:chOff x="1781744" y="3595850"/>
                        <a:chExt cx="7128613" cy="368400"/>
                      </a:xfrm>
                    </wpg:grpSpPr>
                    <wpg:grpSp>
                      <wpg:cNvPr id="4" name="Group 4"/>
                      <wpg:cNvGrpSpPr/>
                      <wpg:grpSpPr>
                        <a:xfrm>
                          <a:off x="1781744" y="3595850"/>
                          <a:ext cx="7128613" cy="368400"/>
                          <a:chOff x="0" y="0"/>
                          <a:chExt cx="7128613" cy="368400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0" y="0"/>
                            <a:ext cx="7128500" cy="36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3C09B2" w:rsidRDefault="003C09B2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lIns="91425" tIns="91425" rIns="91425" bIns="91425" anchor="ctr" anchorCtr="0"/>
                      </wps:wsp>
                      <wps:wsp>
                        <wps:cNvPr id="7" name="Rectangle 7"/>
                        <wps:cNvSpPr/>
                        <wps:spPr>
                          <a:xfrm>
                            <a:off x="6421814" y="0"/>
                            <a:ext cx="706799" cy="36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3C09B2" w:rsidRDefault="00475E21">
                              <w:pPr>
                                <w:spacing w:line="258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6666"/>
                                  <w:sz w:val="32"/>
                                </w:rPr>
                                <w:t>1436</w:t>
                              </w:r>
                            </w:p>
                          </w:txbxContent>
                        </wps:txbx>
                        <wps:bodyPr lIns="88900" tIns="38100" rIns="88900" bIns="38100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Group 5" o:spid="_x0000_s1026" style="position:absolute;left:0;text-align:left;margin-left:-53pt;margin-top:-7pt;width:561pt;height:29pt;z-index:251658240;mso-position-horizontal-relative:margin" coordorigin="17817,35958" coordsize="71286,36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" o:allowincell="f">
              <v:group id="Group 4" o:spid="_x0000_s1027" style="position:absolute;left:17817;top:35958;width:71286;height:3684" coordsize="71286,36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<v:rect id="Rectangle 6" o:spid="_x0000_s1028" style="position:absolute;width:71285;height:368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iSdsIA&#10;AADaAAAADwAAAGRycy9kb3ducmV2LnhtbESP0WrCQBRE3wv9h+UWfKubBgk1ZiOtWLA+1egHXLPX&#10;bDB7N81uNf59Vyj0cZiZM0yxHG0nLjT41rGCl2kCgrh2uuVGwWH/8fwKwgdkjZ1jUnAjD8vy8aHA&#10;XLsr7+hShUZECPscFZgQ+lxKXxuy6KeuJ47eyQ0WQ5RDI/WA1wi3nUyTJJMWW44LBntaGarP1Y9V&#10;8DVzlK5T/141dm7G4377+Y2ZUpOn8W0BItAY/sN/7Y1WkMH9SrwBsv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uJJ2wgAAANoAAAAPAAAAAAAAAAAAAAAAAJgCAABkcnMvZG93&#10;bnJldi54bWxQSwUGAAAAAAQABAD1AAAAhwMAAAAA&#10;" filled="f" stroked="f">
                  <v:textbox inset="2.53958mm,2.53958mm,2.53958mm,2.53958mm">
                    <w:txbxContent>
                      <w:p w:rsidR="003C09B2" w:rsidRDefault="003C09B2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rect>
                <v:rect id="Rectangle 7" o:spid="_x0000_s1029" style="position:absolute;left:64218;width:7068;height:368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hKmMIA&#10;AADaAAAADwAAAGRycy9kb3ducmV2LnhtbESPW2sCMRSE3wv+h3AE32pWwSqrUbxQ0KfWCz4fkmN2&#10;cXOybFJ3/femUOjjMDPfMItV5yrxoCaUnhWMhhkIYu1NyVbB5fz5PgMRIrLByjMpeFKA1bL3tsDc&#10;+JaP9DhFKxKEQ44KihjrXMqgC3IYhr4mTt7NNw5jko2VpsE2wV0lx1n2IR2WnBYKrGlbkL6ffpwC&#10;3Vo9RXvYye/dfbyZHSbXr/VEqUG/W89BROrif/ivvTcKpvB7Jd0AuX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KEqYwgAAANoAAAAPAAAAAAAAAAAAAAAAAJgCAABkcnMvZG93&#10;bnJldi54bWxQSwUGAAAAAAQABAD1AAAAhwMAAAAA&#10;" filled="f" stroked="f">
                  <v:textbox inset="7pt,3pt,7pt,3pt">
                    <w:txbxContent>
                      <w:p w:rsidR="003C09B2" w:rsidRDefault="00475E21">
                        <w:pPr>
                          <w:spacing w:line="258" w:lineRule="auto"/>
                          <w:jc w:val="center"/>
                          <w:textDirection w:val="btLr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6666"/>
                            <w:sz w:val="32"/>
                          </w:rPr>
                          <w:t>1436</w:t>
                        </w:r>
                      </w:p>
                    </w:txbxContent>
                  </v:textbox>
                </v:rect>
              </v:group>
              <w10:wrap anchorx="margin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0" hidden="0" allowOverlap="0">
          <wp:simplePos x="0" y="0"/>
          <wp:positionH relativeFrom="margin">
            <wp:posOffset>0</wp:posOffset>
          </wp:positionH>
          <wp:positionV relativeFrom="paragraph">
            <wp:posOffset>36005</wp:posOffset>
          </wp:positionV>
          <wp:extent cx="6524589" cy="318516"/>
          <wp:effectExtent l="0" t="0" r="0" b="0"/>
          <wp:wrapSquare wrapText="bothSides" distT="0" distB="0" distL="114300" distR="114300"/>
          <wp:docPr id="1" name="image0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6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24589" cy="31851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C09B2"/>
    <w:rsid w:val="003C09B2"/>
    <w:rsid w:val="00475E21"/>
    <w:rsid w:val="00EF5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06E45EB-5AF9-4A5F-9AE3-FA62C9E3E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100" w:after="100" w:line="240" w:lineRule="auto"/>
      <w:outlineLvl w:val="3"/>
    </w:pPr>
    <w:rPr>
      <w:rFonts w:ascii="SimSun" w:eastAsia="SimSun" w:hAnsi="SimSun" w:cs="SimSun"/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535</Words>
  <Characters>600</Characters>
  <Application>Microsoft Office Word</Application>
  <DocSecurity>0</DocSecurity>
  <Lines>50</Lines>
  <Paragraphs>18</Paragraphs>
  <ScaleCrop>false</ScaleCrop>
  <Manager/>
  <Company>islamhouse.com</Company>
  <LinksUpToDate>false</LinksUpToDate>
  <CharactersWithSpaces>1117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斋月里与妻子玩耍导致射精时必须还补斋，不需要罚赎_x000d_</dc:title>
  <dc:subject>斋月里与妻子玩耍导致射精时必须还补斋，不需要罚赎_x000d_</dc:subject>
  <dc:creator>伊斯兰问答网站</dc:creator>
  <cp:keywords>斋月里与妻子玩耍导致射精时必须还补斋，不需要罚赎_x000d_</cp:keywords>
  <dc:description>斋月里与妻子玩耍导致射精时必须还补斋，不需要罚赎_x000d_</dc:description>
  <cp:lastModifiedBy>elhashemy</cp:lastModifiedBy>
  <cp:revision>2</cp:revision>
  <dcterms:created xsi:type="dcterms:W3CDTF">2015-07-21T09:31:00Z</dcterms:created>
  <dcterms:modified xsi:type="dcterms:W3CDTF">2015-07-21T09:31:00Z</dcterms:modified>
  <cp:category/>
</cp:coreProperties>
</file>