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FC10F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FC10F8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嘲讽宗教以及从这种行为中忏悔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FC10F8" w:rsidRPr="00FC10F8" w:rsidRDefault="00FC10F8" w:rsidP="00FC10F8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FC10F8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الاستهزاء بالدين والتوبة منه</w:t>
      </w:r>
    </w:p>
    <w:p w:rsidR="00B702E8" w:rsidRPr="009327E8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2"/>
          <w:szCs w:val="52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FC10F8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FC10F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FC10F8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嘲讽宗教以及从这种行为中忏悔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FC10F8" w:rsidRPr="00FC10F8" w:rsidRDefault="00FC10F8" w:rsidP="00FC10F8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我给大家讲述的这个故事发生在几个月前，当时我与朋友们谈论火狱中的刑罚，我在谈话期间讲了一个笑话，嘲笑火狱中的刑罚，讲完笑话之后，我和我的朋友们都开口大笑。我还在另一个场合中做了同样的事情，我讲了一个嘲笑精灵的笑话；当我向沙特的一位谢赫询问我的这种做法的教法律例时，他说我的这种做法是不允许的，是背离宗教的叛教行为（库夫尔），我知道这个回答之后非常震惊，而现在，我的朋友们在几个月之后将要履行副朝，他们都不知道在宗教中开玩笑是不允许的。他们必须要再一次念两个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“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作证词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”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吗？须知那位谢赫告诉我，他们没有必要这么做，因为我们经常念两个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“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作证词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”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。但我担心我的朋友们自那以后没有念两个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“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作证词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”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，如果我告诉他们这件事情，他们将会认为我疯了，就会对我生气，这是我力所不及的事情。我希望真主饶恕他们，但我对自己的事情感到很困惑：我是否必须要告诉他们这件事及其影响？</w:t>
      </w:r>
      <w:r w:rsidRPr="00FC10F8">
        <w:rPr>
          <w:rStyle w:val="apple-converted-space"/>
          <w:rFonts w:ascii="Tahoma" w:hAnsi="Tahoma" w:cs="Tahoma"/>
          <w:b/>
          <w:bCs/>
          <w:color w:val="FF0000"/>
          <w:sz w:val="30"/>
          <w:szCs w:val="30"/>
        </w:rPr>
        <w:t> 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br/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他曾经写信询问：我的一个朋友几个月以前嘲笑了火狱和精灵，他并不知道这是背离宗教的叛教行为（库夫尔），他也没有重新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lastRenderedPageBreak/>
        <w:t>念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“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作证词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”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；然后他在这种情况下直接去履行副朝，并参观了麦地那，然后他在几个月后知道了这件事情的严重性。他在这一段时期履行的宗教功修是被接受的吗？或者他在履行任何宗教功修之前必须要念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“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作证词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”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吗？我认为他的宗教功修是被接受的，因为他在某个地方履行这些宗教功修的时候肯定会念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“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作证词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”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，例如在礼拜的中座中念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“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泰善胡德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”</w:t>
      </w:r>
      <w:r w:rsidRPr="00FC10F8">
        <w:rPr>
          <w:rFonts w:ascii="Tahoma" w:hAnsi="Tahoma" w:cs="Tahoma"/>
          <w:b/>
          <w:bCs/>
          <w:color w:val="FF0000"/>
          <w:sz w:val="30"/>
          <w:szCs w:val="30"/>
        </w:rPr>
        <w:t>的时候。你们的意见是什么？</w:t>
      </w:r>
    </w:p>
    <w:p w:rsidR="00FC10F8" w:rsidRPr="00FC10F8" w:rsidRDefault="00BE6709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="00FC10F8" w:rsidRPr="00FC10F8">
        <w:rPr>
          <w:rFonts w:ascii="Tahoma" w:hAnsi="Tahoma" w:cs="Tahoma"/>
          <w:sz w:val="30"/>
          <w:szCs w:val="30"/>
        </w:rPr>
        <w:t>一切赞颂，全归真主。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第一：毫无疑问，嘲笑和讽刺伊斯兰教明确规定的事项，这是背离宗教的叛教行为（库夫尔），即使嘲笑者只是讽刺而已，这种讽刺本身就是背离伊斯兰教的行为，真主说：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如果你质问他们，他们必定说：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我们不过是闲谈和游戏罢了。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你说：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你们嘲笑真主及其迹象和使者吗？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你们不要托辞；你们信道之后确已不信了，如果我饶恕你们中的一伙人，我将要惩治你们中的另一伙人，因为他们是犯罪的人。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（</w:t>
      </w:r>
      <w:r w:rsidRPr="00FC10F8">
        <w:rPr>
          <w:rFonts w:ascii="Tahoma" w:hAnsi="Tahoma" w:cs="Tahoma"/>
          <w:sz w:val="30"/>
          <w:szCs w:val="30"/>
        </w:rPr>
        <w:t>9</w:t>
      </w:r>
      <w:r w:rsidRPr="00FC10F8">
        <w:rPr>
          <w:rFonts w:ascii="Tahoma" w:hAnsi="Tahoma" w:cs="Tahoma"/>
          <w:sz w:val="30"/>
          <w:szCs w:val="30"/>
        </w:rPr>
        <w:t>：</w:t>
      </w:r>
      <w:r w:rsidRPr="00FC10F8">
        <w:rPr>
          <w:rFonts w:ascii="Tahoma" w:hAnsi="Tahoma" w:cs="Tahoma"/>
          <w:sz w:val="30"/>
          <w:szCs w:val="30"/>
        </w:rPr>
        <w:t>65-66</w:t>
      </w:r>
      <w:r w:rsidRPr="00FC10F8">
        <w:rPr>
          <w:rFonts w:ascii="Tahoma" w:hAnsi="Tahoma" w:cs="Tahoma"/>
          <w:sz w:val="30"/>
          <w:szCs w:val="30"/>
        </w:rPr>
        <w:t>）。</w:t>
      </w:r>
    </w:p>
    <w:p w:rsidR="00FC10F8" w:rsidRPr="00FC10F8" w:rsidRDefault="00FC10F8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敬请参阅（</w:t>
      </w:r>
      <w:hyperlink r:id="rId8" w:history="1">
        <w:r w:rsidRPr="00FC10F8">
          <w:rPr>
            <w:rStyle w:val="Hyperlink"/>
            <w:rFonts w:ascii="Tahoma" w:hAnsi="Tahoma" w:cs="Tahoma"/>
            <w:color w:val="auto"/>
            <w:sz w:val="30"/>
            <w:szCs w:val="30"/>
          </w:rPr>
          <w:t>175838</w:t>
        </w:r>
      </w:hyperlink>
      <w:r w:rsidRPr="00FC10F8">
        <w:rPr>
          <w:rFonts w:ascii="Tahoma" w:hAnsi="Tahoma" w:cs="Tahoma"/>
          <w:sz w:val="30"/>
          <w:szCs w:val="30"/>
        </w:rPr>
        <w:t>)</w:t>
      </w:r>
      <w:r w:rsidRPr="00FC10F8">
        <w:rPr>
          <w:rFonts w:ascii="Tahoma" w:hAnsi="Tahoma" w:cs="Tahoma"/>
          <w:sz w:val="30"/>
          <w:szCs w:val="30"/>
        </w:rPr>
        <w:t>和</w:t>
      </w:r>
      <w:r w:rsidRPr="00FC10F8">
        <w:rPr>
          <w:rFonts w:ascii="Tahoma" w:hAnsi="Tahoma" w:cs="Tahoma"/>
          <w:sz w:val="30"/>
          <w:szCs w:val="30"/>
        </w:rPr>
        <w:t>(</w:t>
      </w:r>
      <w:hyperlink r:id="rId9" w:history="1">
        <w:r w:rsidRPr="00FC10F8">
          <w:rPr>
            <w:rStyle w:val="Hyperlink"/>
            <w:rFonts w:ascii="Tahoma" w:hAnsi="Tahoma" w:cs="Tahoma"/>
            <w:color w:val="auto"/>
            <w:sz w:val="30"/>
            <w:szCs w:val="30"/>
          </w:rPr>
          <w:t>111473</w:t>
        </w:r>
      </w:hyperlink>
      <w:r w:rsidRPr="00FC10F8">
        <w:rPr>
          <w:rFonts w:ascii="Tahoma" w:hAnsi="Tahoma" w:cs="Tahoma"/>
          <w:sz w:val="30"/>
          <w:szCs w:val="30"/>
        </w:rPr>
        <w:t>)</w:t>
      </w:r>
      <w:r w:rsidRPr="00FC10F8">
        <w:rPr>
          <w:rFonts w:ascii="Tahoma" w:hAnsi="Tahoma" w:cs="Tahoma"/>
          <w:sz w:val="30"/>
          <w:szCs w:val="30"/>
        </w:rPr>
        <w:t>号问题的回答。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参加这种座谈的人必须要反对这种做法，如果他没有反对，那么他必须离开座谈，以免成为同罪的人，如果他对他们的做法和言论表示一点点敬佩或者满意，那么他像他们一样，与他们同罪，真主说：</w:t>
      </w:r>
      <w:r w:rsidRPr="00FC10F8">
        <w:rPr>
          <w:rFonts w:ascii="Tahoma" w:hAnsi="Tahoma" w:cs="Tahoma"/>
          <w:sz w:val="30"/>
          <w:szCs w:val="30"/>
        </w:rPr>
        <w:lastRenderedPageBreak/>
        <w:t>“</w:t>
      </w:r>
      <w:r w:rsidRPr="00FC10F8">
        <w:rPr>
          <w:rFonts w:ascii="Tahoma" w:hAnsi="Tahoma" w:cs="Tahoma"/>
          <w:sz w:val="30"/>
          <w:szCs w:val="30"/>
        </w:rPr>
        <w:t>当你看见他们谈论我的迹象的时候，你当避开他们，直到他们谈论别的事。如果恶魔使你忘记，那么，在记起之后，你不要再与不义的人同座。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（</w:t>
      </w:r>
      <w:r w:rsidRPr="00FC10F8">
        <w:rPr>
          <w:rFonts w:ascii="Tahoma" w:hAnsi="Tahoma" w:cs="Tahoma"/>
          <w:sz w:val="30"/>
          <w:szCs w:val="30"/>
        </w:rPr>
        <w:t>6</w:t>
      </w:r>
      <w:r w:rsidRPr="00FC10F8">
        <w:rPr>
          <w:rFonts w:ascii="Tahoma" w:hAnsi="Tahoma" w:cs="Tahoma"/>
          <w:sz w:val="30"/>
          <w:szCs w:val="30"/>
        </w:rPr>
        <w:t>：</w:t>
      </w:r>
      <w:r w:rsidRPr="00FC10F8">
        <w:rPr>
          <w:rFonts w:ascii="Tahoma" w:hAnsi="Tahoma" w:cs="Tahoma"/>
          <w:sz w:val="30"/>
          <w:szCs w:val="30"/>
        </w:rPr>
        <w:t>68</w:t>
      </w:r>
      <w:r w:rsidRPr="00FC10F8">
        <w:rPr>
          <w:rFonts w:ascii="Tahoma" w:hAnsi="Tahoma" w:cs="Tahoma"/>
          <w:sz w:val="30"/>
          <w:szCs w:val="30"/>
        </w:rPr>
        <w:t>），真主说：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他确已在这经典中启示你们说：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当你们听见真主的迹象被人否认而加以嘲笑的时候，你们必与他们同罪。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真主必定把伪信者和不信者全体集合在火狱里。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（</w:t>
      </w:r>
      <w:r w:rsidRPr="00FC10F8">
        <w:rPr>
          <w:rFonts w:ascii="Tahoma" w:hAnsi="Tahoma" w:cs="Tahoma"/>
          <w:sz w:val="30"/>
          <w:szCs w:val="30"/>
        </w:rPr>
        <w:t>4:140</w:t>
      </w:r>
      <w:r w:rsidRPr="00FC10F8">
        <w:rPr>
          <w:rFonts w:ascii="Tahoma" w:hAnsi="Tahoma" w:cs="Tahoma"/>
          <w:sz w:val="30"/>
          <w:szCs w:val="30"/>
        </w:rPr>
        <w:t>）。</w:t>
      </w:r>
    </w:p>
    <w:p w:rsidR="00FC10F8" w:rsidRPr="00FC10F8" w:rsidRDefault="00FC10F8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真主认为目睹罪恶而没有反对罪恶的人，与违法犯罪或者说犯罪之言的人同罪。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因此，有的学者说：聆听者与背谈他人者同罪。在遗训中说：谁目睹了罪恶，但是厌恶罪恶，他犹如没有目睹罪恶之人；谁没有目睹罪恶，但是喜爱罪恶，他犹如目睹罪恶之人。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伊斯兰的谢赫伊本</w:t>
      </w:r>
      <w:r w:rsidRPr="00FC10F8">
        <w:rPr>
          <w:rFonts w:ascii="Tahoma" w:hAnsi="Tahoma" w:cs="Tahoma"/>
          <w:sz w:val="30"/>
          <w:szCs w:val="30"/>
        </w:rPr>
        <w:t>•</w:t>
      </w:r>
      <w:r w:rsidRPr="00FC10F8">
        <w:rPr>
          <w:rFonts w:ascii="Tahoma" w:hAnsi="Tahoma" w:cs="Tahoma"/>
          <w:sz w:val="30"/>
          <w:szCs w:val="30"/>
        </w:rPr>
        <w:t>泰米业（愿主怜悯之）说：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当一部分伪信士嘲笑宗教时，他们说：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我们没有见过比我们的这些诵经家（指的是真主的使者和圣门弟子）更加大腹便便、谎话连篇和战场上胆小如鼠的人。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真主说：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伪信的人们恐怕为他们而降示一章经，把他们的心事告诉信士们。你说：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你们嘲笑吧！真主必定要揭露你们所畏惧的事情。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如果你质问他们，他们必定说：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我们不过是闲谈和游戏罢了。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你说：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你们嘲笑真主及其迹象和使者吗？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你们不要托辞；你们信道之后确已不信了，如果我饶恕你们中的一伙人，我将要惩治你们</w:t>
      </w:r>
      <w:r w:rsidRPr="00FC10F8">
        <w:rPr>
          <w:rFonts w:ascii="Tahoma" w:hAnsi="Tahoma" w:cs="Tahoma"/>
          <w:sz w:val="30"/>
          <w:szCs w:val="30"/>
        </w:rPr>
        <w:lastRenderedPageBreak/>
        <w:t>中的另一伙人，因为他们是犯罪的人。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（</w:t>
      </w:r>
      <w:r w:rsidRPr="00FC10F8">
        <w:rPr>
          <w:rFonts w:ascii="Tahoma" w:hAnsi="Tahoma" w:cs="Tahoma"/>
          <w:sz w:val="30"/>
          <w:szCs w:val="30"/>
        </w:rPr>
        <w:t>4:64—66</w:t>
      </w:r>
      <w:r w:rsidRPr="00FC10F8">
        <w:rPr>
          <w:rFonts w:ascii="Tahoma" w:hAnsi="Tahoma" w:cs="Tahoma"/>
          <w:sz w:val="30"/>
          <w:szCs w:val="30"/>
        </w:rPr>
        <w:t>）真主已经告诉我们，这些人在信仰之后已经叛教了，他们说：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我们说了叛教的话，但是我们没有相信这些话，我们只是闲谈和游戏而已。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真主阐明嘲笑真主的迹象就是叛教的行为（库夫尔），他们在谈论这些话的时候兴高采烈，假如他们的内心中有信仰，一定会阻止他们说这些话。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《信仰》（</w:t>
      </w:r>
      <w:r w:rsidRPr="00FC10F8">
        <w:rPr>
          <w:rFonts w:ascii="Tahoma" w:hAnsi="Tahoma" w:cs="Tahoma"/>
          <w:sz w:val="30"/>
          <w:szCs w:val="30"/>
        </w:rPr>
        <w:t>2 / 284</w:t>
      </w:r>
      <w:r w:rsidRPr="00FC10F8">
        <w:rPr>
          <w:rFonts w:ascii="Tahoma" w:hAnsi="Tahoma" w:cs="Tahoma"/>
          <w:sz w:val="30"/>
          <w:szCs w:val="30"/>
        </w:rPr>
        <w:t>）。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第二：毫无疑问，嘲笑宗教事务，就是破坏宗教标志的尊严，尤其是像复活日或者坟墓里的惩罚，或者复活和集合日的恐惧等，教法叙述这一切就是为了恐吓仆人，改善他们的心灵，以免长期浑浑噩噩；最大的疏忽、无知和私欲、以及鼠目寸光就是把劝诫和恐吓当作奇谈怪论、讽刺和嘲笑的对象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伊斯兰的谢赫伊本</w:t>
      </w:r>
      <w:r w:rsidRPr="00FC10F8">
        <w:rPr>
          <w:rFonts w:ascii="Tahoma" w:hAnsi="Tahoma" w:cs="Tahoma"/>
          <w:sz w:val="30"/>
          <w:szCs w:val="30"/>
        </w:rPr>
        <w:t>•</w:t>
      </w:r>
      <w:r w:rsidRPr="00FC10F8">
        <w:rPr>
          <w:rFonts w:ascii="Tahoma" w:hAnsi="Tahoma" w:cs="Tahoma"/>
          <w:sz w:val="30"/>
          <w:szCs w:val="30"/>
        </w:rPr>
        <w:t>泰米业（愿主怜悯之）叙述嘲笑宗教的伪信士的情况而说：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这说明他们自己认为没有做叛教的事情，而且认为这种做法不是叛教的行为（库夫尔），所以真主阐明了凡是嘲笑真主和他的迹象、以及他的使者就是叛教的行为（库夫尔），使人在信仰之后变成叛教者，这也说明他们有一点点微弱的信仰，他们知道自己所做的事情是教法禁止的，但他们认为不会达到叛教的程度，实际上</w:t>
      </w:r>
      <w:r w:rsidRPr="00FC10F8">
        <w:rPr>
          <w:rFonts w:ascii="Tahoma" w:hAnsi="Tahoma" w:cs="Tahoma"/>
          <w:sz w:val="30"/>
          <w:szCs w:val="30"/>
        </w:rPr>
        <w:lastRenderedPageBreak/>
        <w:t>这就是叛教的行为，他们也认为这是不允许的。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《伊本</w:t>
      </w:r>
      <w:r w:rsidRPr="00FC10F8">
        <w:rPr>
          <w:rFonts w:ascii="Tahoma" w:hAnsi="Tahoma" w:cs="Tahoma"/>
          <w:sz w:val="30"/>
          <w:szCs w:val="30"/>
        </w:rPr>
        <w:t>·</w:t>
      </w:r>
      <w:r w:rsidRPr="00FC10F8">
        <w:rPr>
          <w:rFonts w:ascii="Tahoma" w:hAnsi="Tahoma" w:cs="Tahoma"/>
          <w:sz w:val="30"/>
          <w:szCs w:val="30"/>
        </w:rPr>
        <w:t>泰米业法特瓦全集》（</w:t>
      </w:r>
      <w:r w:rsidRPr="00FC10F8">
        <w:rPr>
          <w:rFonts w:ascii="Tahoma" w:hAnsi="Tahoma" w:cs="Tahoma"/>
          <w:sz w:val="30"/>
          <w:szCs w:val="30"/>
        </w:rPr>
        <w:t>7 / 273</w:t>
      </w:r>
      <w:r w:rsidRPr="00FC10F8">
        <w:rPr>
          <w:rFonts w:ascii="Tahoma" w:hAnsi="Tahoma" w:cs="Tahoma"/>
          <w:sz w:val="30"/>
          <w:szCs w:val="30"/>
        </w:rPr>
        <w:t>）。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所以陷入这种罪恶的人必须要念两个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作证词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，更新自己的信仰，诚心实意的忏悔自己的所作所为，如果在礼拜或者宗教仪式中念了两个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作证词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，也是可以的。</w:t>
      </w:r>
    </w:p>
    <w:p w:rsidR="00FC10F8" w:rsidRPr="00FC10F8" w:rsidRDefault="00FC10F8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在《揭示面具》</w:t>
      </w:r>
      <w:r w:rsidRPr="00FC10F8">
        <w:rPr>
          <w:rFonts w:ascii="Tahoma" w:hAnsi="Tahoma" w:cs="Tahoma"/>
          <w:sz w:val="30"/>
          <w:szCs w:val="30"/>
        </w:rPr>
        <w:t xml:space="preserve">(6 / 181) </w:t>
      </w:r>
      <w:r w:rsidRPr="00FC10F8">
        <w:rPr>
          <w:rFonts w:ascii="Tahoma" w:hAnsi="Tahoma" w:cs="Tahoma"/>
          <w:sz w:val="30"/>
          <w:szCs w:val="30"/>
        </w:rPr>
        <w:t>中说：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如果叛教者或者异教徒做了礼拜或者念了宣礼，则可以称之为穆斯林。</w:t>
      </w:r>
      <w:r w:rsidRPr="00FC10F8">
        <w:rPr>
          <w:rFonts w:ascii="Tahoma" w:hAnsi="Tahoma" w:cs="Tahoma"/>
          <w:sz w:val="30"/>
          <w:szCs w:val="30"/>
        </w:rPr>
        <w:t>”</w:t>
      </w:r>
    </w:p>
    <w:p w:rsidR="00FC10F8" w:rsidRPr="00FC10F8" w:rsidRDefault="00FC10F8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至于忏悔的问题，则他必须要从这个严重的罪恶中专门做诚心实意的忏悔。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谢赫伊本</w:t>
      </w:r>
      <w:r w:rsidRPr="00FC10F8">
        <w:rPr>
          <w:rFonts w:ascii="Tahoma" w:hAnsi="Tahoma" w:cs="Tahoma"/>
          <w:sz w:val="30"/>
          <w:szCs w:val="30"/>
        </w:rPr>
        <w:t>•</w:t>
      </w:r>
      <w:r w:rsidRPr="00FC10F8">
        <w:rPr>
          <w:rFonts w:ascii="Tahoma" w:hAnsi="Tahoma" w:cs="Tahoma"/>
          <w:sz w:val="30"/>
          <w:szCs w:val="30"/>
        </w:rPr>
        <w:t>欧塞米尼（愿主怜悯之）说，</w:t>
      </w:r>
      <w:r w:rsidRPr="00FC10F8">
        <w:rPr>
          <w:rFonts w:ascii="Tahoma" w:hAnsi="Tahoma" w:cs="Tahoma"/>
          <w:sz w:val="30"/>
          <w:szCs w:val="30"/>
        </w:rPr>
        <w:t>“</w:t>
      </w:r>
      <w:r w:rsidRPr="00FC10F8">
        <w:rPr>
          <w:rFonts w:ascii="Tahoma" w:hAnsi="Tahoma" w:cs="Tahoma"/>
          <w:sz w:val="30"/>
          <w:szCs w:val="30"/>
        </w:rPr>
        <w:t>谁如果说了叛教的言语，哪怕他是开玩笑也罢，他已经叛教了，他必须要忏悔，可以认为他从叛教的行为中忏悔了，重新进入了伊斯兰教，不能把真主的迹象和他的使者当作笑料或者开玩笑的对象。</w:t>
      </w:r>
      <w:r w:rsidRPr="00FC10F8">
        <w:rPr>
          <w:rFonts w:ascii="Tahoma" w:hAnsi="Tahoma" w:cs="Tahoma"/>
          <w:sz w:val="30"/>
          <w:szCs w:val="30"/>
        </w:rPr>
        <w:t>”</w:t>
      </w:r>
      <w:r w:rsidRPr="00FC10F8">
        <w:rPr>
          <w:rFonts w:ascii="Tahoma" w:hAnsi="Tahoma" w:cs="Tahoma"/>
          <w:sz w:val="30"/>
          <w:szCs w:val="30"/>
        </w:rPr>
        <w:t>《敞开门扉的聚会》（</w:t>
      </w:r>
      <w:r w:rsidRPr="00FC10F8">
        <w:rPr>
          <w:rFonts w:ascii="Tahoma" w:hAnsi="Tahoma" w:cs="Tahoma"/>
          <w:sz w:val="30"/>
          <w:szCs w:val="30"/>
        </w:rPr>
        <w:t>60 / 12</w:t>
      </w:r>
      <w:r w:rsidRPr="00FC10F8">
        <w:rPr>
          <w:rFonts w:ascii="Tahoma" w:hAnsi="Tahoma" w:cs="Tahoma"/>
          <w:sz w:val="30"/>
          <w:szCs w:val="30"/>
        </w:rPr>
        <w:t>）。</w:t>
      </w:r>
    </w:p>
    <w:p w:rsidR="00FC10F8" w:rsidRPr="00FC10F8" w:rsidRDefault="00FC10F8" w:rsidP="00BE670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你所叙述的朋友们的情况，你没有借口不提醒他们所犯的这个严重的罪恶，而且你必须要告诉他们这种行为的教法律例，让他们向真主忏悔，后悔他们的所作所为，并且决心永不再犯。</w:t>
      </w:r>
    </w:p>
    <w:p w:rsidR="00FC10F8" w:rsidRPr="00FC10F8" w:rsidRDefault="00FC10F8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lastRenderedPageBreak/>
        <w:t>你可以给他们读这一封信，作为你的问题的回答，以及与之类似的相关的教法问题的回答。</w:t>
      </w:r>
    </w:p>
    <w:p w:rsidR="00FC10F8" w:rsidRPr="00FC10F8" w:rsidRDefault="00FC10F8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欲了解更多内容，敬请参阅（</w:t>
      </w:r>
      <w:hyperlink r:id="rId10" w:history="1">
        <w:r w:rsidRPr="00FC10F8">
          <w:rPr>
            <w:rStyle w:val="Hyperlink"/>
            <w:rFonts w:ascii="Tahoma" w:hAnsi="Tahoma" w:cs="Tahoma"/>
            <w:color w:val="auto"/>
            <w:sz w:val="30"/>
            <w:szCs w:val="30"/>
          </w:rPr>
          <w:t>153656</w:t>
        </w:r>
      </w:hyperlink>
      <w:r w:rsidRPr="00FC10F8">
        <w:rPr>
          <w:rFonts w:ascii="Tahoma" w:hAnsi="Tahoma" w:cs="Tahoma"/>
          <w:sz w:val="30"/>
          <w:szCs w:val="30"/>
        </w:rPr>
        <w:t>）和（</w:t>
      </w:r>
      <w:hyperlink r:id="rId11" w:history="1">
        <w:r w:rsidRPr="00FC10F8">
          <w:rPr>
            <w:rStyle w:val="Hyperlink"/>
            <w:rFonts w:ascii="Tahoma" w:hAnsi="Tahoma" w:cs="Tahoma"/>
            <w:color w:val="auto"/>
            <w:sz w:val="30"/>
            <w:szCs w:val="30"/>
          </w:rPr>
          <w:t>163627</w:t>
        </w:r>
      </w:hyperlink>
      <w:r w:rsidRPr="00FC10F8">
        <w:rPr>
          <w:rFonts w:ascii="Tahoma" w:hAnsi="Tahoma" w:cs="Tahoma"/>
          <w:sz w:val="30"/>
          <w:szCs w:val="30"/>
        </w:rPr>
        <w:t>）号问题的回答。</w:t>
      </w:r>
    </w:p>
    <w:p w:rsidR="00FC10F8" w:rsidRPr="00FC10F8" w:rsidRDefault="00FC10F8" w:rsidP="00FC10F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0"/>
          <w:szCs w:val="30"/>
        </w:rPr>
      </w:pPr>
      <w:r w:rsidRPr="00FC10F8">
        <w:rPr>
          <w:rFonts w:ascii="Tahoma" w:hAnsi="Tahoma" w:cs="Tahoma"/>
          <w:sz w:val="30"/>
          <w:szCs w:val="30"/>
        </w:rPr>
        <w:t>真主至知！</w:t>
      </w:r>
    </w:p>
    <w:p w:rsidR="00226092" w:rsidRPr="00FC10F8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12"/>
          <w:headerReference w:type="first" r:id="rId13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5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76D" w:rsidRDefault="0078676D" w:rsidP="00E32771">
      <w:pPr>
        <w:spacing w:after="0" w:line="240" w:lineRule="auto"/>
      </w:pPr>
      <w:r>
        <w:separator/>
      </w:r>
    </w:p>
  </w:endnote>
  <w:endnote w:type="continuationSeparator" w:id="0">
    <w:p w:rsidR="0078676D" w:rsidRDefault="0078676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452D5DD-8E29-4A65-91B0-63B5ECBFE16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F64337C-A03D-4B8E-BDF4-816E36617709}"/>
    <w:embedBold r:id="rId3" w:subsetted="1" w:fontKey="{0E03E52B-EDC0-4B06-99BE-D63E53E852E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294211F-415E-4976-8C46-BB21EA5BDF09}"/>
    <w:embedBold r:id="rId5" w:fontKey="{FCDCE420-97F4-4D5B-AFCB-9365826F4A9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536A975E-B749-4A77-8903-0CD13CD13588}"/>
    <w:embedBold r:id="rId7" w:fontKey="{37BC8D22-886F-40BC-A8D5-EDCB5D970247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CDE9D740-52C8-488A-9332-A4D1E5ACD56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D1C11189-D3A2-4C88-8612-B91CDF68E9C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6D42003E-E20C-4204-BF95-8F0FF3862A93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790E1080-8097-41FB-A8D3-F39D0B71F2F8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A84B5A0F-F1CF-4B87-B31D-DDE5EEAB1C1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5094780B-3948-42C1-9BF1-0949B650AEE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0F03A690-2C52-4226-B137-F37876DADBFA}"/>
    <w:embedBold r:id="rId15" w:fontKey="{D5FA5533-54B7-4469-BF38-0294CA8976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F56B4306-052A-4A49-82A8-D961DC5EE119}"/>
    <w:embedBold r:id="rId17" w:fontKey="{77680322-E4CC-4556-A6C8-5C0DC72E29E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2593FCBD-FE82-40F9-8903-8474746C6FA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CBDD3CC1-800D-467B-8749-8134242EA1E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E9275508-4497-4EFE-990F-45ECA3375B5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E32C4366-D1A1-4F68-B087-EF8B6D10813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76D" w:rsidRDefault="0078676D" w:rsidP="00E32771">
      <w:pPr>
        <w:spacing w:after="0" w:line="240" w:lineRule="auto"/>
      </w:pPr>
      <w:r>
        <w:separator/>
      </w:r>
    </w:p>
  </w:footnote>
  <w:footnote w:type="continuationSeparator" w:id="0">
    <w:p w:rsidR="0078676D" w:rsidRDefault="0078676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0F8" w:rsidRPr="00501B65" w:rsidRDefault="0078676D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FC10F8" w:rsidRPr="00C36BA4" w:rsidRDefault="00FC10F8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FC10F8" w:rsidRPr="00C36BA4" w:rsidRDefault="00FC10F8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E15EEB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6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0F8" w:rsidRPr="00520A9D" w:rsidRDefault="0078676D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FC10F8" w:rsidRPr="008B7CC3" w:rsidRDefault="00FC10F8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0F8" w:rsidRDefault="0078676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50C62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8676D"/>
    <w:rsid w:val="007D1B14"/>
    <w:rsid w:val="007D662F"/>
    <w:rsid w:val="007E5889"/>
    <w:rsid w:val="007E70EB"/>
    <w:rsid w:val="007F2650"/>
    <w:rsid w:val="00814452"/>
    <w:rsid w:val="008210B3"/>
    <w:rsid w:val="0082239D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E6709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15EEB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C10F8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3C438FC-5ECA-4A76-A9A1-43A07001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FC10F8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FC10F8"/>
  </w:style>
  <w:style w:type="paragraph" w:customStyle="1" w:styleId="list-group-item-text">
    <w:name w:val="list-group-item-text"/>
    <w:basedOn w:val="Normal"/>
    <w:rsid w:val="00FC10F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C10F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7583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slamqa.info/zh/16362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slamqa.info/zh/153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11473" TargetMode="Externa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74D7-D948-4309-A0E9-41F4C607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8</Pages>
  <Words>1381</Words>
  <Characters>1452</Characters>
  <Application>Microsoft Office Word</Application>
  <DocSecurity>0</DocSecurity>
  <Lines>80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2804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嘲讽宗教以及从这种行为中忏悔_x000d_</dc:title>
  <dc:subject>嘲讽宗教以及从这种行为中忏悔_x000d_</dc:subject>
  <dc:creator>伊斯兰问答网站</dc:creator>
  <cp:keywords>嘲讽宗教以及从这种行为中忏悔_x000d_</cp:keywords>
  <dc:description>嘲讽宗教以及从这种行为中忏悔_x000d_</dc:description>
  <cp:lastModifiedBy>elhashemy</cp:lastModifiedBy>
  <cp:revision>3</cp:revision>
  <cp:lastPrinted>2015-03-07T18:49:00Z</cp:lastPrinted>
  <dcterms:created xsi:type="dcterms:W3CDTF">2015-05-17T13:32:00Z</dcterms:created>
  <dcterms:modified xsi:type="dcterms:W3CDTF">2015-06-03T16:15:00Z</dcterms:modified>
  <cp:category/>
</cp:coreProperties>
</file>