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9D5139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9D5139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可以用利息加油取暖吗？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9D5139" w:rsidRPr="009D5139" w:rsidRDefault="009D5139" w:rsidP="009D5139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9D5139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حكم أخذ الفوائد الربوية من الأخ وهل يلزم وضعها في المازوت والتدفئة فقط؟</w:t>
      </w:r>
    </w:p>
    <w:p w:rsidR="009003B8" w:rsidRPr="009C34D2" w:rsidRDefault="009003B8" w:rsidP="009D5139">
      <w:pPr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6B7C86" w:rsidP="009D5139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9D5139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9D5139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可以用利息加油取暖吗？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9D5139" w:rsidRPr="009D5139" w:rsidRDefault="009D5139" w:rsidP="009D5139">
      <w:pPr>
        <w:pStyle w:val="list-group-item-text"/>
        <w:shd w:val="clear" w:color="auto" w:fill="FFFFFF"/>
        <w:spacing w:before="0" w:beforeAutospacing="0" w:after="0" w:afterAutospacing="0" w:line="480" w:lineRule="auto"/>
        <w:ind w:left="602" w:hangingChars="200" w:hanging="602"/>
        <w:jc w:val="both"/>
        <w:rPr>
          <w:rFonts w:ascii="Tahoma" w:hAnsi="Tahoma" w:cs="Tahoma"/>
          <w:b/>
          <w:bCs/>
          <w:color w:val="FF0000"/>
          <w:sz w:val="30"/>
          <w:szCs w:val="30"/>
        </w:rPr>
      </w:pPr>
      <w:r>
        <w:rPr>
          <w:rFonts w:ascii="Tahoma" w:hAnsi="Tahoma" w:cs="Tahoma" w:hint="eastAsia"/>
          <w:b/>
          <w:bCs/>
          <w:color w:val="FF0000"/>
          <w:sz w:val="30"/>
          <w:szCs w:val="30"/>
        </w:rPr>
        <w:t>问：</w:t>
      </w:r>
      <w:r w:rsidRPr="009D5139">
        <w:rPr>
          <w:rFonts w:ascii="Tahoma" w:hAnsi="Tahoma" w:cs="Tahoma"/>
          <w:b/>
          <w:bCs/>
          <w:color w:val="FF0000"/>
          <w:sz w:val="30"/>
          <w:szCs w:val="30"/>
        </w:rPr>
        <w:t>我的舅舅在有息银行里存了一些钱，他把利息取出来分给了弟兄，让他们用利息加油取暖。我们可以使用这些利息吗？</w:t>
      </w:r>
    </w:p>
    <w:p w:rsidR="009D5139" w:rsidRPr="009D5139" w:rsidRDefault="009D5139" w:rsidP="009D5139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>
        <w:rPr>
          <w:rFonts w:ascii="Tahoma" w:hAnsi="Tahoma" w:cs="Tahoma" w:hint="eastAsia"/>
          <w:sz w:val="30"/>
          <w:szCs w:val="30"/>
        </w:rPr>
        <w:t>答：</w:t>
      </w:r>
      <w:r w:rsidRPr="009D5139">
        <w:rPr>
          <w:rFonts w:ascii="Tahoma" w:hAnsi="Tahoma" w:cs="Tahoma"/>
          <w:sz w:val="30"/>
          <w:szCs w:val="30"/>
        </w:rPr>
        <w:t>一切赞颂，全归真主。</w:t>
      </w:r>
    </w:p>
    <w:p w:rsidR="009D5139" w:rsidRPr="009D5139" w:rsidRDefault="009D5139" w:rsidP="009D513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9D5139">
        <w:rPr>
          <w:rFonts w:ascii="Tahoma" w:hAnsi="Tahoma" w:cs="Tahoma"/>
          <w:sz w:val="30"/>
          <w:szCs w:val="30"/>
        </w:rPr>
        <w:t>第一：不能与利息打交道，无论是存款或者贷款都一样，因为使用利息的人受到今世和后世的严厉警告，真主说：</w:t>
      </w:r>
      <w:r w:rsidRPr="009D5139">
        <w:rPr>
          <w:rFonts w:ascii="Tahoma" w:hAnsi="Tahoma" w:cs="Tahoma"/>
          <w:sz w:val="30"/>
          <w:szCs w:val="30"/>
        </w:rPr>
        <w:t>“</w:t>
      </w:r>
      <w:r w:rsidRPr="009D5139">
        <w:rPr>
          <w:rFonts w:ascii="Tahoma" w:hAnsi="Tahoma" w:cs="Tahoma"/>
          <w:sz w:val="30"/>
          <w:szCs w:val="30"/>
        </w:rPr>
        <w:t>信道的人们啊！如果你们真是信士，那末，你们当敬畏真主，当放弃余欠的利息。如果你们不遵从，那末，你们当知道真主和使者将对你们宣战。如果你们悔罪，那末，你们得收回你们的资本，你们不致亏枉别人，你们也不致受亏枉。</w:t>
      </w:r>
      <w:r w:rsidRPr="009D5139">
        <w:rPr>
          <w:rFonts w:ascii="Tahoma" w:hAnsi="Tahoma" w:cs="Tahoma"/>
          <w:sz w:val="30"/>
          <w:szCs w:val="30"/>
        </w:rPr>
        <w:t>”</w:t>
      </w:r>
      <w:r w:rsidRPr="009D5139">
        <w:rPr>
          <w:rFonts w:ascii="Tahoma" w:hAnsi="Tahoma" w:cs="Tahoma"/>
          <w:sz w:val="30"/>
          <w:szCs w:val="30"/>
        </w:rPr>
        <w:t>（</w:t>
      </w:r>
      <w:r w:rsidRPr="009D5139">
        <w:rPr>
          <w:rFonts w:ascii="Tahoma" w:hAnsi="Tahoma" w:cs="Tahoma"/>
          <w:sz w:val="30"/>
          <w:szCs w:val="30"/>
        </w:rPr>
        <w:t>2:278—279</w:t>
      </w:r>
      <w:r w:rsidRPr="009D5139">
        <w:rPr>
          <w:rFonts w:ascii="Tahoma" w:hAnsi="Tahoma" w:cs="Tahoma"/>
          <w:sz w:val="30"/>
          <w:szCs w:val="30"/>
        </w:rPr>
        <w:t>）</w:t>
      </w:r>
    </w:p>
    <w:p w:rsidR="009D5139" w:rsidRPr="009D5139" w:rsidRDefault="009D5139" w:rsidP="009D513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9D5139">
        <w:rPr>
          <w:rFonts w:ascii="Tahoma" w:hAnsi="Tahoma" w:cs="Tahoma"/>
          <w:sz w:val="30"/>
          <w:szCs w:val="30"/>
        </w:rPr>
        <w:t>《穆斯林圣训实录》（</w:t>
      </w:r>
      <w:r w:rsidRPr="009D5139">
        <w:rPr>
          <w:rFonts w:ascii="Tahoma" w:hAnsi="Tahoma" w:cs="Tahoma"/>
          <w:sz w:val="30"/>
          <w:szCs w:val="30"/>
        </w:rPr>
        <w:t>1598</w:t>
      </w:r>
      <w:r w:rsidRPr="009D5139">
        <w:rPr>
          <w:rFonts w:ascii="Tahoma" w:hAnsi="Tahoma" w:cs="Tahoma"/>
          <w:sz w:val="30"/>
          <w:szCs w:val="30"/>
        </w:rPr>
        <w:t>段）辑录：扎比尔（愿主喜悦之）传述：真主的使者（愿主福安之）憎恨吃利息的人、放高利贷的人、及其书写者和见证者。他说：</w:t>
      </w:r>
      <w:r w:rsidRPr="009D5139">
        <w:rPr>
          <w:rFonts w:ascii="Tahoma" w:hAnsi="Tahoma" w:cs="Tahoma"/>
          <w:sz w:val="30"/>
          <w:szCs w:val="30"/>
        </w:rPr>
        <w:t>“</w:t>
      </w:r>
      <w:r w:rsidRPr="009D5139">
        <w:rPr>
          <w:rFonts w:ascii="Tahoma" w:hAnsi="Tahoma" w:cs="Tahoma"/>
          <w:sz w:val="30"/>
          <w:szCs w:val="30"/>
        </w:rPr>
        <w:t>他们一律同罪。</w:t>
      </w:r>
      <w:r w:rsidRPr="009D5139">
        <w:rPr>
          <w:rFonts w:ascii="Tahoma" w:hAnsi="Tahoma" w:cs="Tahoma"/>
          <w:sz w:val="30"/>
          <w:szCs w:val="30"/>
        </w:rPr>
        <w:t>”</w:t>
      </w:r>
    </w:p>
    <w:p w:rsidR="009D5139" w:rsidRPr="009D5139" w:rsidRDefault="009D5139" w:rsidP="009D513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9D5139">
        <w:rPr>
          <w:rFonts w:ascii="Tahoma" w:hAnsi="Tahoma" w:cs="Tahoma"/>
          <w:sz w:val="30"/>
          <w:szCs w:val="30"/>
        </w:rPr>
        <w:t>凡是与利息打交道的人应该向真主忏悔，把钱从有息银行里取出来，不能以将会摆脱利息为借口而继续存款，因为他首先要彻底戒除</w:t>
      </w:r>
      <w:r w:rsidRPr="009D5139">
        <w:rPr>
          <w:rFonts w:ascii="Tahoma" w:hAnsi="Tahoma" w:cs="Tahoma"/>
          <w:sz w:val="30"/>
          <w:szCs w:val="30"/>
        </w:rPr>
        <w:lastRenderedPageBreak/>
        <w:t>与利息打交道的大罪；如果当地没有伊斯兰银行，可以在有息银行存钱，而且只能存活期；</w:t>
      </w:r>
    </w:p>
    <w:p w:rsidR="009D5139" w:rsidRPr="009D5139" w:rsidRDefault="009D5139" w:rsidP="009D5139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00"/>
        <w:jc w:val="both"/>
        <w:rPr>
          <w:rFonts w:ascii="Tahoma" w:hAnsi="Tahoma" w:cs="Tahoma"/>
          <w:sz w:val="30"/>
          <w:szCs w:val="30"/>
        </w:rPr>
      </w:pPr>
      <w:r w:rsidRPr="009D5139">
        <w:rPr>
          <w:rFonts w:ascii="Tahoma" w:hAnsi="Tahoma" w:cs="Tahoma"/>
          <w:sz w:val="30"/>
          <w:szCs w:val="30"/>
        </w:rPr>
        <w:t>第二：与利息打交道的人不能使用利息，必须要摆脱利息，把它花费在好事中，可以交给穷人和赤贫的人，也可以交给没有承担生活费用的亲戚，他们可以去买食物和衣服等，不必非得要加油取暖或者铺路等，可以花费在所有合法的事情中，因为穷人获得别人给的利息之后，就变成了他合法的钱财，所禁止的只是与利息打交道。</w:t>
      </w:r>
    </w:p>
    <w:p w:rsidR="009D5139" w:rsidRPr="009D5139" w:rsidRDefault="009D5139" w:rsidP="009D5139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9D5139">
        <w:rPr>
          <w:rFonts w:ascii="Tahoma" w:hAnsi="Tahoma" w:cs="Tahoma"/>
          <w:sz w:val="30"/>
          <w:szCs w:val="30"/>
        </w:rPr>
        <w:t>敬请参阅（</w:t>
      </w:r>
      <w:hyperlink r:id="rId8" w:history="1">
        <w:r w:rsidRPr="009D5139">
          <w:rPr>
            <w:rStyle w:val="Hyperlink"/>
            <w:rFonts w:ascii="Tahoma" w:hAnsi="Tahoma" w:cs="Tahoma"/>
            <w:color w:val="auto"/>
            <w:sz w:val="30"/>
            <w:szCs w:val="30"/>
          </w:rPr>
          <w:t>23346</w:t>
        </w:r>
      </w:hyperlink>
      <w:r w:rsidRPr="009D5139">
        <w:rPr>
          <w:rFonts w:ascii="Tahoma" w:hAnsi="Tahoma" w:cs="Tahoma"/>
          <w:sz w:val="30"/>
          <w:szCs w:val="30"/>
        </w:rPr>
        <w:t>）、（</w:t>
      </w:r>
      <w:hyperlink r:id="rId9" w:history="1">
        <w:r w:rsidRPr="009D5139">
          <w:rPr>
            <w:rStyle w:val="Hyperlink"/>
            <w:rFonts w:ascii="Tahoma" w:hAnsi="Tahoma" w:cs="Tahoma"/>
            <w:color w:val="auto"/>
            <w:sz w:val="30"/>
            <w:szCs w:val="30"/>
          </w:rPr>
          <w:t>128878</w:t>
        </w:r>
      </w:hyperlink>
      <w:r w:rsidRPr="009D5139">
        <w:rPr>
          <w:rFonts w:ascii="Tahoma" w:hAnsi="Tahoma" w:cs="Tahoma"/>
          <w:sz w:val="30"/>
          <w:szCs w:val="30"/>
        </w:rPr>
        <w:t>）和（</w:t>
      </w:r>
      <w:hyperlink r:id="rId10" w:history="1">
        <w:r w:rsidRPr="009D5139">
          <w:rPr>
            <w:rStyle w:val="Hyperlink"/>
            <w:rFonts w:ascii="Tahoma" w:hAnsi="Tahoma" w:cs="Tahoma"/>
            <w:color w:val="auto"/>
            <w:sz w:val="30"/>
            <w:szCs w:val="30"/>
          </w:rPr>
          <w:t>13503</w:t>
        </w:r>
      </w:hyperlink>
      <w:r w:rsidRPr="009D5139">
        <w:rPr>
          <w:rFonts w:ascii="Tahoma" w:hAnsi="Tahoma" w:cs="Tahoma"/>
          <w:sz w:val="30"/>
          <w:szCs w:val="30"/>
        </w:rPr>
        <w:t>）号问题的回答。</w:t>
      </w:r>
    </w:p>
    <w:p w:rsidR="009D5139" w:rsidRPr="009D5139" w:rsidRDefault="009D5139" w:rsidP="009D5139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0"/>
          <w:szCs w:val="30"/>
        </w:rPr>
      </w:pPr>
      <w:r w:rsidRPr="009D5139">
        <w:rPr>
          <w:rFonts w:ascii="Tahoma" w:hAnsi="Tahoma" w:cs="Tahoma"/>
          <w:sz w:val="30"/>
          <w:szCs w:val="30"/>
        </w:rPr>
        <w:t>真主至知！</w:t>
      </w:r>
    </w:p>
    <w:p w:rsidR="00226092" w:rsidRPr="009D5139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11"/>
          <w:headerReference w:type="first" r:id="rId12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4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39D" w:rsidRDefault="0053539D" w:rsidP="00E32771">
      <w:pPr>
        <w:spacing w:after="0" w:line="240" w:lineRule="auto"/>
      </w:pPr>
      <w:r>
        <w:separator/>
      </w:r>
    </w:p>
  </w:endnote>
  <w:endnote w:type="continuationSeparator" w:id="0">
    <w:p w:rsidR="0053539D" w:rsidRDefault="0053539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90BADDDF-3D5C-47CF-8AD1-B26BFC4B8CB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0A4A8844-86A2-41BC-925E-A39354FD5627}"/>
    <w:embedBold r:id="rId3" w:subsetted="1" w:fontKey="{597236CC-668A-447C-A65C-B70723A7076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3155D172-4036-4751-9F9E-200BC2BE3014}"/>
    <w:embedBold r:id="rId5" w:fontKey="{D843E385-E5A3-4897-9B44-D1E2B4A4181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866AF28B-62AA-4494-AF3B-52CB7974BA78}"/>
    <w:embedBold r:id="rId7" w:fontKey="{6F62E5D6-2A7E-4DF5-ABDA-F7CF0B14497E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B5E82DE3-D307-4D80-845C-6D27F844844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682CCE39-B975-4755-9F9E-828340FB1CA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E3E8D68E-2E85-493E-9F11-62A54E3582D4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0BD894C6-E790-45CD-91A9-4AAAE322D33B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D0191EE9-F394-4BF2-9A3D-83623F262697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20231E1F-6AF2-47DC-8C15-16B76B55F955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C4804159-EA6D-494F-9415-CD7C72B26E73}"/>
    <w:embedBold r:id="rId15" w:fontKey="{9D76696D-106C-4929-9B58-7D95D11ADB6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36978C68-129F-4CD0-BCCF-6A59BB8B70E2}"/>
    <w:embedBold r:id="rId17" w:fontKey="{F723DB17-0D9A-4494-A69B-6C2CF0F4840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B6A15615-ECFA-4172-9CFF-69CB4F4E7FB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E081CF81-5E85-4903-AC6F-CC2E5500BB3E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6FCE2F62-EE99-46E6-9DE6-23704ADB91EA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4C6305A1-7CE5-47D1-9EE3-57A4E2144A5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39D" w:rsidRDefault="0053539D" w:rsidP="00E32771">
      <w:pPr>
        <w:spacing w:after="0" w:line="240" w:lineRule="auto"/>
      </w:pPr>
      <w:r>
        <w:separator/>
      </w:r>
    </w:p>
  </w:footnote>
  <w:footnote w:type="continuationSeparator" w:id="0">
    <w:p w:rsidR="0053539D" w:rsidRDefault="0053539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53539D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28676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28676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435191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28676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53539D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53539D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760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35191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53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9D5139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62A65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A93FBAC7-E2B7-4928-81AC-AED94AE2B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9D5139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9D5139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9D5139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23346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islamqa.info/zh/135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28878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5299D-1FE4-4AF2-887F-466477574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</Words>
  <Characters>543</Characters>
  <Application>Microsoft Office Word</Application>
  <DocSecurity>0</DocSecurity>
  <Lines>49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973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可以用利息加油取暖吗</dc:title>
  <dc:subject>可以用利息加油取暖吗</dc:subject>
  <dc:creator>伊斯兰问答网站</dc:creator>
  <cp:keywords>可以用利息加油取暖吗</cp:keywords>
  <dc:description>可以用利息加油取暖吗</dc:description>
  <cp:lastModifiedBy>elhashemy</cp:lastModifiedBy>
  <cp:revision>3</cp:revision>
  <cp:lastPrinted>2015-03-07T18:49:00Z</cp:lastPrinted>
  <dcterms:created xsi:type="dcterms:W3CDTF">2015-05-11T11:24:00Z</dcterms:created>
  <dcterms:modified xsi:type="dcterms:W3CDTF">2015-06-03T15:18:00Z</dcterms:modified>
  <cp:category/>
</cp:coreProperties>
</file>