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4F44D0" w:rsidRPr="00F13003" w:rsidRDefault="004F44D0" w:rsidP="00D67CF9">
      <w:pPr>
        <w:bidi w:val="0"/>
        <w:jc w:val="center"/>
        <w:rPr>
          <w:rFonts w:ascii="STLiti" w:eastAsia="STLiti" w:hAnsi="Times New Roman" w:cs="Times New Roman"/>
          <w:color w:val="006666"/>
          <w:sz w:val="72"/>
          <w:szCs w:val="72"/>
          <w:lang w:eastAsia="zh-CN" w:bidi="ar-EG"/>
        </w:rPr>
      </w:pPr>
      <w:r w:rsidRPr="00F13003">
        <w:rPr>
          <w:rFonts w:ascii="STLiti" w:eastAsia="STLiti" w:hAnsi="Times New Roman" w:cs="Times New Roman" w:hint="eastAsia"/>
          <w:color w:val="006666"/>
          <w:sz w:val="72"/>
          <w:szCs w:val="72"/>
          <w:lang w:eastAsia="zh-CN" w:bidi="ar-EG"/>
        </w:rPr>
        <w:t>穆斯林</w:t>
      </w:r>
    </w:p>
    <w:p w:rsidR="001468B6" w:rsidRPr="00F13003" w:rsidRDefault="004F44D0" w:rsidP="004F44D0">
      <w:pPr>
        <w:bidi w:val="0"/>
        <w:jc w:val="center"/>
        <w:rPr>
          <w:rFonts w:ascii="STLiti" w:eastAsia="STLiti" w:hAnsi="Times New Roman" w:cs="Times New Roman"/>
          <w:color w:val="205B83"/>
          <w:sz w:val="72"/>
          <w:szCs w:val="72"/>
          <w:lang w:eastAsia="zh-CN" w:bidi="ar-EG"/>
        </w:rPr>
      </w:pPr>
      <w:r w:rsidRPr="00F13003">
        <w:rPr>
          <w:rFonts w:ascii="STLiti" w:eastAsia="STLiti" w:hAnsi="Times New Roman" w:cs="Times New Roman" w:hint="eastAsia"/>
          <w:color w:val="006666"/>
          <w:sz w:val="72"/>
          <w:szCs w:val="72"/>
          <w:lang w:eastAsia="zh-CN" w:bidi="ar-EG"/>
        </w:rPr>
        <w:t>最基本的功修是拜功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Pr="00626FD7" w:rsidRDefault="00F13003" w:rsidP="00F13003">
      <w:pPr>
        <w:spacing w:after="0" w:line="240" w:lineRule="auto"/>
        <w:ind w:firstLine="113"/>
        <w:jc w:val="center"/>
        <w:rPr>
          <w:rFonts w:ascii="Andalus" w:hAnsi="Andalus" w:cs="KFGQPC Uthman Taha Naskh"/>
          <w:sz w:val="52"/>
          <w:szCs w:val="52"/>
          <w:lang w:eastAsia="zh-CN" w:bidi="ar-EG"/>
        </w:rPr>
      </w:pPr>
      <w:r w:rsidRPr="00626FD7">
        <w:rPr>
          <w:rFonts w:ascii="Andalus" w:hAnsi="Andalus" w:cs="KFGQPC Uthman Taha Naskh"/>
          <w:sz w:val="52"/>
          <w:szCs w:val="52"/>
          <w:rtl/>
          <w:lang w:bidi="ar-EG"/>
        </w:rPr>
        <w:t>أ</w:t>
      </w:r>
      <w:r w:rsidR="004F44D0" w:rsidRPr="00626FD7">
        <w:rPr>
          <w:rFonts w:ascii="Andalus" w:hAnsi="Andalus" w:cs="KFGQPC Uthman Taha Naskh"/>
          <w:sz w:val="52"/>
          <w:szCs w:val="52"/>
          <w:rtl/>
          <w:lang w:bidi="ar-EG"/>
        </w:rPr>
        <w:t xml:space="preserve">ساس </w:t>
      </w:r>
      <w:r w:rsidRPr="00626FD7">
        <w:rPr>
          <w:rFonts w:ascii="Andalus" w:hAnsi="Andalus" w:cs="KFGQPC Uthman Taha Naskh"/>
          <w:sz w:val="52"/>
          <w:szCs w:val="52"/>
          <w:rtl/>
          <w:lang w:bidi="ar-EG"/>
        </w:rPr>
        <w:t>ع</w:t>
      </w:r>
      <w:r w:rsidR="004F44D0" w:rsidRPr="00626FD7">
        <w:rPr>
          <w:rFonts w:ascii="Andalus" w:hAnsi="Andalus" w:cs="KFGQPC Uthman Taha Naskh"/>
          <w:sz w:val="52"/>
          <w:szCs w:val="52"/>
          <w:rtl/>
          <w:lang w:bidi="ar-EG"/>
        </w:rPr>
        <w:t>باد</w:t>
      </w:r>
      <w:r w:rsidRPr="00626FD7">
        <w:rPr>
          <w:rFonts w:ascii="Andalus" w:hAnsi="Andalus" w:cs="KFGQPC Uthman Taha Naskh"/>
          <w:sz w:val="52"/>
          <w:szCs w:val="52"/>
          <w:rtl/>
          <w:lang w:bidi="ar-EG"/>
        </w:rPr>
        <w:t>ة ا</w:t>
      </w:r>
      <w:r w:rsidR="004F44D0" w:rsidRPr="00626FD7">
        <w:rPr>
          <w:rFonts w:ascii="Andalus" w:hAnsi="Andalus" w:cs="KFGQPC Uthman Taha Naskh"/>
          <w:sz w:val="52"/>
          <w:szCs w:val="52"/>
          <w:rtl/>
          <w:lang w:bidi="ar-EG"/>
        </w:rPr>
        <w:t>لمسلم</w:t>
      </w:r>
      <w:r w:rsidRPr="00626FD7">
        <w:rPr>
          <w:rFonts w:ascii="Andalus" w:hAnsi="Andalus" w:cs="KFGQPC Uthman Taha Naskh"/>
          <w:sz w:val="52"/>
          <w:szCs w:val="52"/>
          <w:rtl/>
          <w:lang w:bidi="ar-EG"/>
        </w:rPr>
        <w:t>ين</w:t>
      </w:r>
      <w:r w:rsidR="004F44D0" w:rsidRPr="00626FD7">
        <w:rPr>
          <w:rFonts w:ascii="Andalus" w:hAnsi="Andalus" w:cs="KFGQPC Uthman Taha Naskh"/>
          <w:sz w:val="52"/>
          <w:szCs w:val="52"/>
          <w:rtl/>
          <w:lang w:bidi="ar-EG"/>
        </w:rPr>
        <w:t xml:space="preserve"> هو الصلاة</w:t>
      </w:r>
    </w:p>
    <w:p w:rsidR="00D67CF9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1189355</wp:posOffset>
            </wp:positionH>
            <wp:positionV relativeFrom="paragraph">
              <wp:posOffset>290195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F13003" w:rsidRDefault="00F13003" w:rsidP="00F13003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Pr="00F13003" w:rsidRDefault="001468B6" w:rsidP="001468B6">
      <w:pPr>
        <w:tabs>
          <w:tab w:val="left" w:pos="2461"/>
        </w:tabs>
        <w:bidi w:val="0"/>
        <w:rPr>
          <w:rFonts w:ascii="STLiti" w:eastAsia="STLiti" w:hAnsi="Times New Roman" w:cs="Times New Roman"/>
          <w:color w:val="006666"/>
          <w:sz w:val="32"/>
          <w:szCs w:val="32"/>
          <w:lang w:bidi="ar-EG"/>
        </w:rPr>
      </w:pPr>
    </w:p>
    <w:p w:rsidR="001468B6" w:rsidRDefault="00F13003" w:rsidP="001468B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 w:rsidRPr="00F13003">
        <w:rPr>
          <w:rFonts w:ascii="STLiti" w:eastAsia="STLiti" w:hAnsiTheme="majorBidi" w:cstheme="majorBidi" w:hint="eastAsia"/>
          <w:noProof/>
          <w:color w:val="5EA1A5"/>
          <w:sz w:val="100"/>
          <w:szCs w:val="100"/>
        </w:rPr>
        <w:lastRenderedPageBreak/>
        <w:drawing>
          <wp:anchor distT="0" distB="0" distL="114300" distR="114300" simplePos="0" relativeHeight="251658240" behindDoc="0" locked="0" layoutInCell="1" allowOverlap="1" wp14:anchorId="2748F6B2" wp14:editId="352CC0B0">
            <wp:simplePos x="0" y="0"/>
            <wp:positionH relativeFrom="margin">
              <wp:posOffset>747395</wp:posOffset>
            </wp:positionH>
            <wp:positionV relativeFrom="paragraph">
              <wp:posOffset>4445</wp:posOffset>
            </wp:positionV>
            <wp:extent cx="4371975" cy="730250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4D0" w:rsidRPr="00F13003">
        <w:rPr>
          <w:rFonts w:ascii="STLiti" w:eastAsia="STLiti" w:hAnsiTheme="majorBidi" w:cstheme="majorBidi" w:hint="eastAsia"/>
          <w:color w:val="006666"/>
          <w:sz w:val="36"/>
          <w:szCs w:val="36"/>
          <w:lang w:eastAsia="zh-CN" w:bidi="ar-EG"/>
        </w:rPr>
        <w:t>穆斯林最基本的功修是拜功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4F44D0" w:rsidRPr="004F44D0" w:rsidRDefault="004F44D0" w:rsidP="00F13003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Arial" w:hint="eastAsia"/>
          <w:sz w:val="36"/>
          <w:szCs w:val="36"/>
          <w:rtl/>
        </w:rPr>
        <w:t xml:space="preserve"> 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凡是有穆斯林居住的地方﹐都有清真寺﹐因为清真寺是穆斯林的精神堡垒﹑文化中心﹑传播知识的学校﹑社会公益活动场所﹐但是清真寺最基本的功能是提供最佳礼拜场所。每个穆斯林﹐表现信仰的最基本功修是礼拜﹐礼拜是认主独一和记念真主最直接﹑最明确﹑最隐密的表白。 清真寺中的一切活动都应当围绕一个中心目标﹐吸引穆斯林进入清真寺﹐学习伊斯兰知识﹐提高信仰认识﹐参加各种活动﹐加强团结﹐鼓励更多的穆斯林到清真寺来礼拜。 只有穆斯林才建造清真寺﹐只有礼拜才证明是穆斯林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历代先知对他们宗族的教化﹐真主最后使者对他弟子们的引导﹐要他们崇拜独一无二的真主﹐崇拜的方式是礼拜﹐从古到今一贯制。 礼拜是向至仁的真主表达信仰﹑敬畏和感情﹐《古兰经》说﹕“你们当谨守许多拜功﹐和最贵的拜功﹐你们当为真主而顺服地立正。 如果你们有所畏惧﹐那么﹐可以步行和骑乘(做礼拜)。 你们安全的时候﹐当依真主所教你们的礼仪而记念他。”(2﹕238-9) 不论什么场所﹐不论什么情势下﹐都应当做按时的礼拜﹐因为礼拜绝不是什么兴趣爱好或自由选择﹐而是是真主的命令﹐穆斯林信仰的当然行为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穆斯林正常的礼拜时间﹐一天分为五次﹐早晨与夜间的礼拜最为贵重﹐《古兰经》说﹕“你应当谨守从晨时到黑夜的拜功﹔并应当谨守早晨的拜功﹐早晨诵读《古兰经》确是被称赞的。”(17﹕78) “你当在白昼的两端和初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更的时候谨守拜功﹐善行必能消除恶行。 这是对于能觉悟者的教诲。”(11﹕114) 礼拜的贵重﹐是善行的起步﹐可以消灭一切恶行﹐只有礼拜才能达到信仰觉悟的境界。 穆斯林信仰伊斯兰﹐敬畏真主﹐通过礼拜与真主保持密切联系﹐向真主诉说真情和祈求真主引导正路和下降恩典。 先知穆圣说﹕“礼拜是我的快乐之源。”(据阿尔-巴尼传述) 他在麦地那时期﹐ 在听到穆安津(唤礼员)比拉尔高声唤礼之后﹐他常说﹕“比拉尔啊﹗ 你召唤我们去享乐了。” 先知穆圣在礼拜殿上做礼拜的时间很长﹐他每天夜里用很多时间礼拜﹐一般长达三分之一的夜间﹐甚至一半。 他每次礼拜完毕﹐都表示获得了一次享乐﹐心情无比舒坦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穆斯林礼拜成果式﹐是今世与后世双丰收。 礼拜的动作是优美的﹑诵读的经典发自内心﹑心灵纯洁一心向主﹐把人的身体运动﹑精神集中和信仰提升三大内容融汇于一体。 不论是参加集体礼拜﹐或是单独礼拜﹔不论是在公众场所礼拜﹐或是独自一人在密室中礼拜﹐都是个人与真主的灵性沟通﹐与真主同在。 胜利的喜悦向真主感恩﹐遭遇的挫折向真主诉说﹐行为中的错误向真主忏悔﹐有所欲望向真主祈求﹐永远不孤独﹐永远有方向﹐永远有依赖。 礼拜之后﹐身体舒坦﹐心情改善﹐对人和气﹐工作认真﹐对前途充满信心和希望﹐生活变得阳光灿烂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礼拜之前必须洗身体﹐每天盥洗五次﹐外洗身体﹐内洗心灵﹐礼拜之中净化灵魂。 走出清真寺﹐身上干净﹐心里清静﹐没有烦恼﹐没有懮愁﹐头脑清醒﹐信心十足。 礼拜的人﹐时刻记念真主﹐过虑出私心杂念﹐排除了贪婪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和野心﹐平息了心中的浮躁﹐远离了污秽和罪恶。 礼拜如同身披铠钾﹐防御外界毒害侵蚀﹐敌人的欺骗和利诱刀枪不入﹐对人无歹意﹐一心向善﹐为民服务。 礼拜是自我改良﹐积极进取﹐寻求完美的人性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F13003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古兰经说﹕“你应当宣读启示你的经典﹐你当谨守拜功﹐拜功的确能防止丑事和罪恶﹐记念真主确是一件更大的事。 真主知道你们的作为。”(29﹕45</w:t>
      </w:r>
      <w:r w:rsidR="00F13003">
        <w:rPr>
          <w:rFonts w:ascii="STKaiti" w:eastAsia="STKaiti" w:hAnsi="STKaiti" w:cs="Arial"/>
          <w:sz w:val="36"/>
          <w:szCs w:val="36"/>
          <w:lang w:eastAsia="zh-CN"/>
        </w:rPr>
        <w:t>)</w:t>
      </w:r>
    </w:p>
    <w:p w:rsidR="004F44D0" w:rsidRPr="004F44D0" w:rsidRDefault="004F44D0" w:rsidP="00F13003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古兰经说﹕“人确是被造成浮躁的﹐遭遇灾殃的时候是烦恼的﹐获得财富的时候是吝啬的。 只有礼拜的人们﹐不是那样﹐他们是常守拜功的。”(70﹕19-23</w:t>
      </w:r>
      <w:r w:rsidR="00F13003">
        <w:rPr>
          <w:rFonts w:ascii="STKaiti" w:eastAsia="STKaiti" w:hAnsi="STKaiti" w:cs="Arial"/>
          <w:sz w:val="36"/>
          <w:szCs w:val="36"/>
          <w:lang w:eastAsia="zh-CN"/>
        </w:rPr>
        <w:t>)</w:t>
      </w:r>
    </w:p>
    <w:p w:rsidR="004F44D0" w:rsidRPr="004F44D0" w:rsidRDefault="004F44D0" w:rsidP="004F44D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lang w:eastAsia="zh-CN"/>
        </w:rPr>
        <w:t>古兰经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说﹕“信士们确已成功了﹔他们在拜中是恭顺的﹐他们是远离谬论的﹐他们是完纳天课的﹐他们是保持贞操的。”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cs="SimSun" w:hint="eastAsia"/>
          <w:sz w:val="36"/>
          <w:szCs w:val="36"/>
          <w:lang w:eastAsia="zh-CN"/>
        </w:rPr>
        <w:t>古兰经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说﹕“他们是尊重自己所受的信托和自己所缔的盟约的﹐他们是谨守拜功的﹔这等人﹐才是继承者。 他们是继承乐园的﹐他们将永居其中。”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礼拜时﹐须身穿干净庄重的衣服﹐身体洗干净﹐礼拜的人必须讲究卫生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礼拜时﹐环境须安静﹑清洁和优美﹐清真寺内外都要保持环境整洁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F13003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礼拜时﹐有固定的时间﹐唤礼声一</w:t>
      </w:r>
      <w:r w:rsidR="00F13003">
        <w:rPr>
          <w:rFonts w:ascii="STKaiti" w:eastAsia="STKaiti" w:hAnsi="STKaiti" w:hint="eastAsia"/>
          <w:sz w:val="36"/>
          <w:szCs w:val="36"/>
          <w:lang w:eastAsia="zh-CN"/>
        </w:rPr>
        <w:t>响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﹐立即动身走进礼拜殿﹐遵守时间和纪律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礼拜时﹐队列整齐﹐每天多次操练﹐向前和左右两边看齐﹐是万众一心的训练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礼拜时﹐不分先后﹐无上下座次﹐在赞主声中﹐人人低下头﹐一律平等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lastRenderedPageBreak/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礼拜时﹐一心向主﹐表明是顺从真主的仆民﹐与人为善﹐家庭和睦﹐受人尊敬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4F44D0">
        <w:rPr>
          <w:rFonts w:ascii="STKaiti" w:eastAsia="STKaiti" w:hAnsi="STKaiti" w:cs="SimSun" w:hint="eastAsia"/>
          <w:sz w:val="36"/>
          <w:szCs w:val="36"/>
          <w:rtl/>
        </w:rPr>
        <w:t xml:space="preserve">　　</w:t>
      </w: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礼拜时﹐跟随领拜的伊玛目﹐动作划一﹐行动一致﹐彼此都是兄弟﹐团结一致</w:t>
      </w:r>
      <w:bookmarkStart w:id="0" w:name="_GoBack"/>
      <w:bookmarkEnd w:id="0"/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F13003" w:rsidRDefault="004F44D0" w:rsidP="00F13003">
      <w:pPr>
        <w:bidi w:val="0"/>
        <w:spacing w:after="0" w:line="240" w:lineRule="auto"/>
        <w:ind w:firstLine="720"/>
        <w:rPr>
          <w:rFonts w:ascii="STKaiti" w:eastAsia="STKaiti" w:hAnsi="STKaiti" w:cs="SimSun"/>
          <w:sz w:val="36"/>
          <w:szCs w:val="36"/>
          <w:lang w:eastAsia="zh-CN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礼拜时﹐全球穆斯林一律朝向克尔白﹐全世界是一个礼拜殿﹐环绕一个中心</w:t>
      </w:r>
      <w:r w:rsidRPr="004F44D0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4F44D0" w:rsidRPr="004F44D0" w:rsidRDefault="004F44D0" w:rsidP="00F13003">
      <w:pPr>
        <w:bidi w:val="0"/>
        <w:spacing w:after="0" w:line="240" w:lineRule="auto"/>
        <w:ind w:firstLine="720"/>
        <w:rPr>
          <w:rFonts w:ascii="STKaiti" w:eastAsia="STKaiti" w:hAnsi="STKaiti"/>
          <w:sz w:val="36"/>
          <w:szCs w:val="36"/>
        </w:rPr>
      </w:pPr>
      <w:r w:rsidRPr="004F44D0">
        <w:rPr>
          <w:rFonts w:ascii="STKaiti" w:eastAsia="STKaiti" w:hAnsi="STKaiti" w:hint="eastAsia"/>
          <w:sz w:val="36"/>
          <w:szCs w:val="36"/>
          <w:lang w:eastAsia="zh-CN"/>
        </w:rPr>
        <w:t>礼拜的意义这么大﹐我们有幸成为穆斯林﹐懂得礼拜的道理﹐享有礼拜的光亮。 向你们朋友们介绍礼拜的知识﹐让更多的人得到礼拜的收益﹐这是极大的慈善和施舍﹐有福同享。 根据先知穆圣的弟子穆阿德传述﹐“有一天﹐先知拉着我的手说﹕‘对主发誓﹐我看到你很高兴。’ 他又说﹕‘穆阿德啊﹗ 有句话﹐我要告诉你。 每次礼拜不要忘记说﹕真主啊﹗ 引导我时刻记念你﹐感谢你﹐用最优美的方式礼拜﹐崇拜你。’”</w:t>
      </w:r>
    </w:p>
    <w:p w:rsidR="004F44D0" w:rsidRPr="004F44D0" w:rsidRDefault="004F44D0" w:rsidP="004F44D0">
      <w:pPr>
        <w:bidi w:val="0"/>
        <w:spacing w:after="0" w:line="240" w:lineRule="auto"/>
        <w:rPr>
          <w:rFonts w:ascii="STKaiti" w:eastAsia="STKaiti" w:hAnsi="STKaiti"/>
          <w:sz w:val="36"/>
          <w:szCs w:val="36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F13003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BB1" w:rsidRDefault="009E3BB1">
      <w:pPr>
        <w:spacing w:after="0" w:line="240" w:lineRule="auto"/>
      </w:pPr>
      <w:r>
        <w:separator/>
      </w:r>
    </w:p>
  </w:endnote>
  <w:endnote w:type="continuationSeparator" w:id="0">
    <w:p w:rsidR="009E3BB1" w:rsidRDefault="009E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BB1" w:rsidRDefault="009E3BB1">
      <w:pPr>
        <w:spacing w:after="0" w:line="240" w:lineRule="auto"/>
      </w:pPr>
      <w:r>
        <w:separator/>
      </w:r>
    </w:p>
  </w:footnote>
  <w:footnote w:type="continuationSeparator" w:id="0">
    <w:p w:rsidR="009E3BB1" w:rsidRDefault="009E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9E3BB1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B64DBA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9E3BB1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B64DBA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5AF510" id="Group 19" o:spid="_x0000_s1026" style="position:absolute;left:0;text-align:left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12AD7F" id="Group 18" o:spid="_x0000_s1026" style="position:absolute;left:0;text-align:left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FD921" id="Group 39" o:spid="_x0000_s1026" style="position:absolute;left:0;text-align:left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9F"/>
    <w:rsid w:val="000212CE"/>
    <w:rsid w:val="001468B6"/>
    <w:rsid w:val="003E5F9F"/>
    <w:rsid w:val="00447EBD"/>
    <w:rsid w:val="004F44D0"/>
    <w:rsid w:val="00626FD7"/>
    <w:rsid w:val="007931DF"/>
    <w:rsid w:val="008C6587"/>
    <w:rsid w:val="009E3BB1"/>
    <w:rsid w:val="00A13979"/>
    <w:rsid w:val="00B64DBA"/>
    <w:rsid w:val="00C93DC2"/>
    <w:rsid w:val="00D67CF9"/>
    <w:rsid w:val="00F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394068-7B09-403B-908A-D0B732F7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F44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F44D0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1090</Words>
  <Characters>1135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2198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穆斯林_x000d_最基本的功修是拜功</dc:title>
  <dc:subject>穆斯林_x000d_最基本的功修是拜功</dc:subject>
  <dc:creator>Administrators</dc:creator>
  <cp:keywords>穆斯林_x000d_最基本的功修是拜功</cp:keywords>
  <dc:description>穆斯林_x000d_最基本的功修是拜功</dc:description>
  <cp:lastModifiedBy>elhashemy</cp:lastModifiedBy>
  <cp:revision>5</cp:revision>
  <cp:lastPrinted>2015-05-26T11:42:00Z</cp:lastPrinted>
  <dcterms:created xsi:type="dcterms:W3CDTF">2015-05-09T14:00:00Z</dcterms:created>
  <dcterms:modified xsi:type="dcterms:W3CDTF">2015-05-26T11:43:00Z</dcterms:modified>
  <cp:category/>
</cp:coreProperties>
</file>