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9A119D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9A119D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关于孝顺不信道的父母和私生子的血缘归属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9A119D" w:rsidRPr="009A119D" w:rsidRDefault="009A119D" w:rsidP="009A119D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9A119D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حول طاعة الوالدين الكافرين , ونسب ولد الزنا</w:t>
      </w:r>
    </w:p>
    <w:p w:rsidR="009003B8" w:rsidRPr="009C34D2" w:rsidRDefault="009003B8" w:rsidP="009A119D">
      <w:pPr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Pr="00CD0FA1" w:rsidRDefault="006B7C86" w:rsidP="009A119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9A119D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9A119D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关于孝顺不信道的父母和私生子的血缘归属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9A119D" w:rsidRPr="009A119D" w:rsidRDefault="009A119D" w:rsidP="009A119D">
      <w:pPr>
        <w:pStyle w:val="list-group-item-text"/>
        <w:shd w:val="clear" w:color="auto" w:fill="FFFFFF"/>
        <w:spacing w:before="0" w:beforeAutospacing="0" w:after="0" w:afterAutospacing="0" w:line="480" w:lineRule="auto"/>
        <w:ind w:left="643" w:hangingChars="200" w:hanging="643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9A119D">
        <w:rPr>
          <w:rFonts w:ascii="Tahoma" w:hAnsi="Tahoma" w:cs="Tahoma"/>
          <w:b/>
          <w:bCs/>
          <w:color w:val="FF0000"/>
          <w:sz w:val="32"/>
          <w:szCs w:val="32"/>
        </w:rPr>
        <w:t>我与一个女人发生了婚外情，并生下了一个孩子，现在已经九岁了，我在三年前离开了她，在此一年后，我皈依了伊斯兰教，娶了一名虔诚的穆斯林妇女为妻，一切赞颂，全归真主；我的儿子在大部分时间仍然与他的母亲一起生活。</w:t>
      </w:r>
      <w:r w:rsidRPr="009A119D">
        <w:rPr>
          <w:rStyle w:val="apple-converted-space"/>
          <w:rFonts w:ascii="Tahoma" w:hAnsi="Tahoma" w:cs="Tahoma"/>
          <w:b/>
          <w:bCs/>
          <w:color w:val="FF0000"/>
          <w:sz w:val="32"/>
          <w:szCs w:val="32"/>
        </w:rPr>
        <w:t> </w:t>
      </w:r>
      <w:r w:rsidRPr="009A119D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9A119D">
        <w:rPr>
          <w:rFonts w:ascii="Tahoma" w:hAnsi="Tahoma" w:cs="Tahoma"/>
          <w:b/>
          <w:bCs/>
          <w:color w:val="FF0000"/>
          <w:sz w:val="32"/>
          <w:szCs w:val="32"/>
        </w:rPr>
        <w:t>最近，我的妻子建议我搬到另一个城市里居住，在那里有一座清真寺和许多穆斯林，而且这个城市不太遥远，但我的母亲和她的丈夫（她俩是非穆斯林）反对这个主意，表示不理解这个想法，也许她俩的反对实际上源于她俩不爱我的这个穆斯林妻子。</w:t>
      </w:r>
      <w:r w:rsidRPr="009A119D">
        <w:rPr>
          <w:rStyle w:val="apple-converted-space"/>
          <w:rFonts w:ascii="Tahoma" w:hAnsi="Tahoma" w:cs="Tahoma"/>
          <w:b/>
          <w:bCs/>
          <w:color w:val="FF0000"/>
          <w:sz w:val="32"/>
          <w:szCs w:val="32"/>
        </w:rPr>
        <w:t> </w:t>
      </w:r>
      <w:r w:rsidRPr="009A119D">
        <w:rPr>
          <w:rFonts w:ascii="Tahoma" w:hAnsi="Tahoma" w:cs="Tahoma"/>
          <w:b/>
          <w:bCs/>
          <w:color w:val="FF0000"/>
          <w:sz w:val="32"/>
          <w:szCs w:val="32"/>
        </w:rPr>
        <w:br/>
      </w:r>
      <w:r w:rsidRPr="009A119D">
        <w:rPr>
          <w:rFonts w:ascii="Tahoma" w:hAnsi="Tahoma" w:cs="Tahoma"/>
          <w:b/>
          <w:bCs/>
          <w:color w:val="FF0000"/>
          <w:sz w:val="32"/>
          <w:szCs w:val="32"/>
        </w:rPr>
        <w:t>我完全清楚必须要孝顺父母，即使他们没有信仰伊斯兰教，但问题是：在何种程度上必须孝顺他们呢？我所有的目的就是按照我们认为正确的形式安排我的生活、和我的妻子一起生活，我不打算与父母、或者与儿子、或者与家庭的任何一个人断绝关系。在这种情况下，你们对我的建议是什么？因</w:t>
      </w:r>
      <w:r w:rsidRPr="009A119D">
        <w:rPr>
          <w:rFonts w:ascii="Tahoma" w:hAnsi="Tahoma" w:cs="Tahoma"/>
          <w:b/>
          <w:bCs/>
          <w:color w:val="FF0000"/>
          <w:sz w:val="32"/>
          <w:szCs w:val="32"/>
        </w:rPr>
        <w:lastRenderedPageBreak/>
        <w:t>为我的父母对我非常生气，他俩疏远我，并拒绝跟我说话。与我儿子的情况有关的教法律例是什么？他的血缘归于谁？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 w:hint="eastAsia"/>
          <w:sz w:val="32"/>
          <w:szCs w:val="32"/>
        </w:rPr>
        <w:t>答：</w:t>
      </w:r>
      <w:r w:rsidRPr="009A119D">
        <w:rPr>
          <w:rFonts w:ascii="Tahoma" w:hAnsi="Tahoma" w:cs="Tahoma"/>
          <w:sz w:val="32"/>
          <w:szCs w:val="32"/>
        </w:rPr>
        <w:t>一切赞颂，全归真主。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第一：这位询问的弟兄，首先祝福你进入了伊斯兰教、真理和天性的宗教，我们祈求真主使你坚定不移的坚持他的宗教，并保护你免遭人类和精灵中的恶魔的伤害。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至于你不信道的父母：你必须要孝顺他们、接续他们、合理的侍奉他们，真主说：</w:t>
      </w:r>
      <w:r w:rsidRPr="009A119D">
        <w:rPr>
          <w:rFonts w:ascii="Tahoma" w:hAnsi="Tahoma" w:cs="Tahoma"/>
          <w:sz w:val="32"/>
          <w:szCs w:val="32"/>
        </w:rPr>
        <w:t>“</w:t>
      </w:r>
      <w:r w:rsidRPr="009A119D">
        <w:rPr>
          <w:rFonts w:ascii="Tahoma" w:hAnsi="Tahoma" w:cs="Tahoma"/>
          <w:sz w:val="32"/>
          <w:szCs w:val="32"/>
        </w:rPr>
        <w:t>我曾命人孝敬父母</w:t>
      </w:r>
      <w:r w:rsidRPr="009A119D">
        <w:rPr>
          <w:rFonts w:ascii="Tahoma" w:hAnsi="Tahoma" w:cs="Tahoma"/>
          <w:sz w:val="32"/>
          <w:szCs w:val="32"/>
        </w:rPr>
        <w:t>——</w:t>
      </w:r>
      <w:r w:rsidRPr="009A119D">
        <w:rPr>
          <w:rFonts w:ascii="Tahoma" w:hAnsi="Tahoma" w:cs="Tahoma"/>
          <w:sz w:val="32"/>
          <w:szCs w:val="32"/>
        </w:rPr>
        <w:t>他母亲弱上加弱地怀着他，他的断乳是在两年之中</w:t>
      </w:r>
      <w:r w:rsidRPr="009A119D">
        <w:rPr>
          <w:rFonts w:ascii="Tahoma" w:hAnsi="Tahoma" w:cs="Tahoma"/>
          <w:sz w:val="32"/>
          <w:szCs w:val="32"/>
        </w:rPr>
        <w:t>——</w:t>
      </w:r>
      <w:r w:rsidRPr="009A119D">
        <w:rPr>
          <w:rFonts w:ascii="Tahoma" w:hAnsi="Tahoma" w:cs="Tahoma"/>
          <w:sz w:val="32"/>
          <w:szCs w:val="32"/>
        </w:rPr>
        <w:t>我说：</w:t>
      </w:r>
      <w:r w:rsidRPr="009A119D">
        <w:rPr>
          <w:rFonts w:ascii="Tahoma" w:hAnsi="Tahoma" w:cs="Tahoma"/>
          <w:sz w:val="32"/>
          <w:szCs w:val="32"/>
        </w:rPr>
        <w:t>“</w:t>
      </w:r>
      <w:r w:rsidRPr="009A119D">
        <w:rPr>
          <w:rFonts w:ascii="Tahoma" w:hAnsi="Tahoma" w:cs="Tahoma"/>
          <w:sz w:val="32"/>
          <w:szCs w:val="32"/>
        </w:rPr>
        <w:t>你应当感谢我和你的父母；惟我是最后的归宿。如果他俩勒令你以你所不知道的东西配我，那么，你不要服从他俩，在今世，你应当依礼义而侍奉他俩，你应当遵守归依我者的道路；惟我是你们的归宿，我要把你们的行为告诉你们。</w:t>
      </w:r>
      <w:r w:rsidRPr="009A119D">
        <w:rPr>
          <w:rFonts w:ascii="Tahoma" w:hAnsi="Tahoma" w:cs="Tahoma"/>
          <w:sz w:val="32"/>
          <w:szCs w:val="32"/>
        </w:rPr>
        <w:t>”</w:t>
      </w:r>
      <w:r w:rsidRPr="009A119D">
        <w:rPr>
          <w:rFonts w:ascii="Tahoma" w:hAnsi="Tahoma" w:cs="Tahoma"/>
          <w:sz w:val="32"/>
          <w:szCs w:val="32"/>
        </w:rPr>
        <w:t>（</w:t>
      </w:r>
      <w:r w:rsidRPr="009A119D">
        <w:rPr>
          <w:rFonts w:ascii="Tahoma" w:hAnsi="Tahoma" w:cs="Tahoma"/>
          <w:sz w:val="32"/>
          <w:szCs w:val="32"/>
        </w:rPr>
        <w:t>31</w:t>
      </w:r>
      <w:r w:rsidRPr="009A119D">
        <w:rPr>
          <w:rFonts w:ascii="Tahoma" w:hAnsi="Tahoma" w:cs="Tahoma"/>
          <w:sz w:val="32"/>
          <w:szCs w:val="32"/>
        </w:rPr>
        <w:t>：</w:t>
      </w:r>
      <w:r w:rsidRPr="009A119D">
        <w:rPr>
          <w:rFonts w:ascii="Tahoma" w:hAnsi="Tahoma" w:cs="Tahoma"/>
          <w:sz w:val="32"/>
          <w:szCs w:val="32"/>
        </w:rPr>
        <w:t>14—15</w:t>
      </w:r>
      <w:r w:rsidRPr="009A119D">
        <w:rPr>
          <w:rFonts w:ascii="Tahoma" w:hAnsi="Tahoma" w:cs="Tahoma"/>
          <w:sz w:val="32"/>
          <w:szCs w:val="32"/>
        </w:rPr>
        <w:t>）。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伊本</w:t>
      </w:r>
      <w:r w:rsidRPr="009A119D">
        <w:rPr>
          <w:rFonts w:ascii="Tahoma" w:hAnsi="Tahoma" w:cs="Tahoma"/>
          <w:sz w:val="32"/>
          <w:szCs w:val="32"/>
        </w:rPr>
        <w:t>·</w:t>
      </w:r>
      <w:r w:rsidRPr="009A119D">
        <w:rPr>
          <w:rFonts w:ascii="Tahoma" w:hAnsi="Tahoma" w:cs="Tahoma"/>
          <w:sz w:val="32"/>
          <w:szCs w:val="32"/>
        </w:rPr>
        <w:t>艾布</w:t>
      </w:r>
      <w:r w:rsidRPr="009A119D">
        <w:rPr>
          <w:rFonts w:ascii="Tahoma" w:hAnsi="Tahoma" w:cs="Tahoma"/>
          <w:sz w:val="32"/>
          <w:szCs w:val="32"/>
        </w:rPr>
        <w:t>·</w:t>
      </w:r>
      <w:r w:rsidRPr="009A119D">
        <w:rPr>
          <w:rFonts w:ascii="Tahoma" w:hAnsi="Tahoma" w:cs="Tahoma"/>
          <w:sz w:val="32"/>
          <w:szCs w:val="32"/>
        </w:rPr>
        <w:t>宰德</w:t>
      </w:r>
      <w:r w:rsidRPr="009A119D">
        <w:rPr>
          <w:rFonts w:ascii="Tahoma" w:hAnsi="Tahoma" w:cs="Tahoma"/>
          <w:sz w:val="32"/>
          <w:szCs w:val="32"/>
        </w:rPr>
        <w:t>·</w:t>
      </w:r>
      <w:r w:rsidRPr="009A119D">
        <w:rPr>
          <w:rFonts w:ascii="Tahoma" w:hAnsi="Tahoma" w:cs="Tahoma"/>
          <w:sz w:val="32"/>
          <w:szCs w:val="32"/>
        </w:rPr>
        <w:t>凯乐瓦尼所著的《唾手可得的水果》</w:t>
      </w:r>
      <w:r w:rsidRPr="009A119D">
        <w:rPr>
          <w:rFonts w:ascii="Tahoma" w:hAnsi="Tahoma" w:cs="Tahoma"/>
          <w:sz w:val="32"/>
          <w:szCs w:val="32"/>
        </w:rPr>
        <w:t>(2 / 290)</w:t>
      </w:r>
      <w:r w:rsidRPr="009A119D">
        <w:rPr>
          <w:rFonts w:ascii="Tahoma" w:hAnsi="Tahoma" w:cs="Tahoma"/>
          <w:sz w:val="32"/>
          <w:szCs w:val="32"/>
        </w:rPr>
        <w:t>中说：</w:t>
      </w:r>
      <w:r w:rsidRPr="009A119D">
        <w:rPr>
          <w:rFonts w:ascii="Tahoma" w:hAnsi="Tahoma" w:cs="Tahoma"/>
          <w:sz w:val="32"/>
          <w:szCs w:val="32"/>
        </w:rPr>
        <w:t>“</w:t>
      </w:r>
      <w:r w:rsidRPr="009A119D">
        <w:rPr>
          <w:rFonts w:ascii="Tahoma" w:hAnsi="Tahoma" w:cs="Tahoma"/>
          <w:sz w:val="32"/>
          <w:szCs w:val="32"/>
        </w:rPr>
        <w:t>孝顺和善待父母是每一个接受教法责成的人必须履行的主命，哪怕他俩是没有以物配主的坏人、或者是以物配主的</w:t>
      </w:r>
      <w:r w:rsidRPr="009A119D">
        <w:rPr>
          <w:rFonts w:ascii="Tahoma" w:hAnsi="Tahoma" w:cs="Tahoma"/>
          <w:sz w:val="32"/>
          <w:szCs w:val="32"/>
        </w:rPr>
        <w:lastRenderedPageBreak/>
        <w:t>多神教徒也罢，证据就是这几节经文，善待和孝顺父母的主命不会因为父母作恶和宗教不同而废止。</w:t>
      </w:r>
      <w:r w:rsidRPr="009A119D">
        <w:rPr>
          <w:rFonts w:ascii="Tahoma" w:hAnsi="Tahoma" w:cs="Tahoma"/>
          <w:sz w:val="32"/>
          <w:szCs w:val="32"/>
        </w:rPr>
        <w:t>”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至于合理的孝顺不信道的父母，学者们对其是否必定（瓦直布）有所分歧，许多学者主张在不违抗真主的情况下必须要孝顺和服从父母。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但是，如果不信道的父母命令他们的儿子反对伊斯兰教、或者教法和主命、或者对他的宗教有益的事情，或者妨碍他学习和精通宗教的事情，那么绝对不允许服从他们。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根据这一点：你不必听从你父母的话而放弃迁移，因为迁移到那个地方，对你和你妻子的宗教很有裨益。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有人向谢赫伊本</w:t>
      </w:r>
      <w:r w:rsidRPr="009A119D">
        <w:rPr>
          <w:rFonts w:ascii="Tahoma" w:hAnsi="Tahoma" w:cs="Tahoma"/>
          <w:sz w:val="32"/>
          <w:szCs w:val="32"/>
        </w:rPr>
        <w:t>·</w:t>
      </w:r>
      <w:r w:rsidRPr="009A119D">
        <w:rPr>
          <w:rFonts w:ascii="Tahoma" w:hAnsi="Tahoma" w:cs="Tahoma"/>
          <w:sz w:val="32"/>
          <w:szCs w:val="32"/>
        </w:rPr>
        <w:t>欧塞米尼（愿主怜悯之）询问：</w:t>
      </w:r>
      <w:r w:rsidRPr="009A119D">
        <w:rPr>
          <w:rFonts w:ascii="Tahoma" w:hAnsi="Tahoma" w:cs="Tahoma"/>
          <w:sz w:val="32"/>
          <w:szCs w:val="32"/>
        </w:rPr>
        <w:t>“</w:t>
      </w:r>
      <w:r w:rsidRPr="009A119D">
        <w:rPr>
          <w:rFonts w:ascii="Tahoma" w:hAnsi="Tahoma" w:cs="Tahoma"/>
          <w:sz w:val="32"/>
          <w:szCs w:val="32"/>
        </w:rPr>
        <w:t>一个父亲阻止他的儿子参加记念真主的和学习知识的聚会，并导致这个孩子逐渐远离教门，放弃宗教操守，转而去做看电影之类的非法事情，这个父亲的做法是否被认为是阻碍真主的道路？在这种情况下必须要服从他吗？</w:t>
      </w:r>
      <w:r w:rsidRPr="009A119D">
        <w:rPr>
          <w:rFonts w:ascii="Tahoma" w:hAnsi="Tahoma" w:cs="Tahoma"/>
          <w:sz w:val="32"/>
          <w:szCs w:val="32"/>
        </w:rPr>
        <w:t>”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谢赫回答说：</w:t>
      </w:r>
      <w:r w:rsidRPr="009A119D">
        <w:rPr>
          <w:rFonts w:ascii="Tahoma" w:hAnsi="Tahoma" w:cs="Tahoma"/>
          <w:sz w:val="32"/>
          <w:szCs w:val="32"/>
        </w:rPr>
        <w:t>“</w:t>
      </w:r>
      <w:r w:rsidRPr="009A119D">
        <w:rPr>
          <w:rFonts w:ascii="Tahoma" w:hAnsi="Tahoma" w:cs="Tahoma"/>
          <w:sz w:val="32"/>
          <w:szCs w:val="32"/>
        </w:rPr>
        <w:t>如果你的父亲或者母亲阻止你参加这样的座谈和聚会，你不要顺从他俩，因为参加记念真主的聚会是好事情，</w:t>
      </w:r>
      <w:r w:rsidRPr="009A119D">
        <w:rPr>
          <w:rFonts w:ascii="Tahoma" w:hAnsi="Tahoma" w:cs="Tahoma"/>
          <w:sz w:val="32"/>
          <w:szCs w:val="32"/>
        </w:rPr>
        <w:lastRenderedPageBreak/>
        <w:t>不会给父母带来伤害，所以我们说：你不要服从他们，但尽量的说一些委婉的话，比如说你要去和朋友们聚会，而不要说你去参加记念真主的聚会。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至于阻止儿子参加记念真主的聚会的父亲和母亲，他俩的行为就是阻碍真主的道路，他俩必须要肩负这个罪责；父亲和母亲如果看到自己的儿子主动去学习，他俩应该感到高兴，竭尽全力的助他一臂之力，因为这是真主赐予他和他们的恩典，如果一个人去世之后，哪一个子女会对父母有益呢？就是清廉的子女，正如先知（愿主福安之）说：</w:t>
      </w:r>
      <w:r w:rsidRPr="009A119D">
        <w:rPr>
          <w:rFonts w:ascii="Tahoma" w:hAnsi="Tahoma" w:cs="Tahoma"/>
          <w:sz w:val="32"/>
          <w:szCs w:val="32"/>
        </w:rPr>
        <w:t>“</w:t>
      </w:r>
      <w:r w:rsidRPr="009A119D">
        <w:rPr>
          <w:rFonts w:ascii="Tahoma" w:hAnsi="Tahoma" w:cs="Tahoma"/>
          <w:sz w:val="32"/>
          <w:szCs w:val="32"/>
        </w:rPr>
        <w:t>当一个人去世的时候，他的工作断绝了，唯有三件事情例外：长流不息的施舍、对人有益的知识、为他祈求的清廉的儿女。</w:t>
      </w:r>
      <w:r w:rsidRPr="009A119D">
        <w:rPr>
          <w:rFonts w:ascii="Tahoma" w:hAnsi="Tahoma" w:cs="Tahoma"/>
          <w:sz w:val="32"/>
          <w:szCs w:val="32"/>
        </w:rPr>
        <w:t>”</w:t>
      </w:r>
      <w:r w:rsidRPr="009A119D">
        <w:rPr>
          <w:rFonts w:ascii="Tahoma" w:hAnsi="Tahoma" w:cs="Tahoma"/>
          <w:sz w:val="32"/>
          <w:szCs w:val="32"/>
        </w:rPr>
        <w:t>《敞开门扉的聚会》（第</w:t>
      </w:r>
      <w:r w:rsidRPr="009A119D">
        <w:rPr>
          <w:rFonts w:ascii="Tahoma" w:hAnsi="Tahoma" w:cs="Tahoma"/>
          <w:sz w:val="32"/>
          <w:szCs w:val="32"/>
        </w:rPr>
        <w:t>99</w:t>
      </w:r>
      <w:r w:rsidRPr="009A119D">
        <w:rPr>
          <w:rFonts w:ascii="Tahoma" w:hAnsi="Tahoma" w:cs="Tahoma"/>
          <w:sz w:val="32"/>
          <w:szCs w:val="32"/>
        </w:rPr>
        <w:t>次聚会）（第</w:t>
      </w:r>
      <w:r w:rsidRPr="009A119D">
        <w:rPr>
          <w:rFonts w:ascii="Tahoma" w:hAnsi="Tahoma" w:cs="Tahoma"/>
          <w:sz w:val="32"/>
          <w:szCs w:val="32"/>
        </w:rPr>
        <w:t>9</w:t>
      </w:r>
      <w:r w:rsidRPr="009A119D">
        <w:rPr>
          <w:rFonts w:ascii="Tahoma" w:hAnsi="Tahoma" w:cs="Tahoma"/>
          <w:sz w:val="32"/>
          <w:szCs w:val="32"/>
        </w:rPr>
        <w:t>页）。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我们在这个地方给你提供的建议就是：你应该迁移到有清真寺和许多穆斯林弟兄的那个地方，与他们互助合作，履行善事、敬畏真主、遵循教法。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我们必须要提醒你，应该尽量的号召你父母接受真理，这是他俩现在最需要的东西，从悖逆真主和罪恶中拯救他们，你必须</w:t>
      </w:r>
      <w:r w:rsidRPr="009A119D">
        <w:rPr>
          <w:rFonts w:ascii="Tahoma" w:hAnsi="Tahoma" w:cs="Tahoma"/>
          <w:sz w:val="32"/>
          <w:szCs w:val="32"/>
        </w:rPr>
        <w:lastRenderedPageBreak/>
        <w:t>要采取富有智慧的宣教方式，号召他俩信仰伊斯兰教，竭尽全力的善待他们。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第二：至于你通过非法关系所生的那个男孩：他的血缘在任何情况下不能归于你，但归于生育他的母亲，因为先知（愿主福安之）说：</w:t>
      </w:r>
      <w:r w:rsidRPr="009A119D">
        <w:rPr>
          <w:rFonts w:ascii="Tahoma" w:hAnsi="Tahoma" w:cs="Tahoma"/>
          <w:sz w:val="32"/>
          <w:szCs w:val="32"/>
        </w:rPr>
        <w:t>“</w:t>
      </w:r>
      <w:r w:rsidRPr="009A119D">
        <w:rPr>
          <w:rFonts w:ascii="Tahoma" w:hAnsi="Tahoma" w:cs="Tahoma"/>
          <w:sz w:val="32"/>
          <w:szCs w:val="32"/>
        </w:rPr>
        <w:t>孩子归于床的主人，石头归于奸夫（遭受石刑）。</w:t>
      </w:r>
      <w:r w:rsidRPr="009A119D">
        <w:rPr>
          <w:rFonts w:ascii="Tahoma" w:hAnsi="Tahoma" w:cs="Tahoma"/>
          <w:sz w:val="32"/>
          <w:szCs w:val="32"/>
        </w:rPr>
        <w:t>”</w:t>
      </w:r>
      <w:r w:rsidRPr="009A119D">
        <w:rPr>
          <w:rFonts w:ascii="Tahoma" w:hAnsi="Tahoma" w:cs="Tahoma"/>
          <w:sz w:val="32"/>
          <w:szCs w:val="32"/>
        </w:rPr>
        <w:t>《布哈里圣训实录》（</w:t>
      </w:r>
      <w:r w:rsidRPr="009A119D">
        <w:rPr>
          <w:rFonts w:ascii="Tahoma" w:hAnsi="Tahoma" w:cs="Tahoma"/>
          <w:sz w:val="32"/>
          <w:szCs w:val="32"/>
        </w:rPr>
        <w:t>2053</w:t>
      </w:r>
      <w:r w:rsidRPr="009A119D">
        <w:rPr>
          <w:rFonts w:ascii="Tahoma" w:hAnsi="Tahoma" w:cs="Tahoma"/>
          <w:sz w:val="32"/>
          <w:szCs w:val="32"/>
        </w:rPr>
        <w:t>段）和《穆斯林圣训实录》（</w:t>
      </w:r>
      <w:r w:rsidRPr="009A119D">
        <w:rPr>
          <w:rFonts w:ascii="Tahoma" w:hAnsi="Tahoma" w:cs="Tahoma"/>
          <w:sz w:val="32"/>
          <w:szCs w:val="32"/>
        </w:rPr>
        <w:t>1457</w:t>
      </w:r>
      <w:r w:rsidRPr="009A119D">
        <w:rPr>
          <w:rFonts w:ascii="Tahoma" w:hAnsi="Tahoma" w:cs="Tahoma"/>
          <w:sz w:val="32"/>
          <w:szCs w:val="32"/>
        </w:rPr>
        <w:t>段）辑录。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但是如果与该男子发生通奸行为的女人是未婚的，许多学者主张该男子可以追认这个孩子为他的儿子，也就是那个孩子的血缘归于他。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我们在（</w:t>
      </w:r>
      <w:hyperlink r:id="rId8" w:history="1">
        <w:r w:rsidRPr="009A119D">
          <w:rPr>
            <w:rStyle w:val="Hyperlink"/>
            <w:rFonts w:ascii="Tahoma" w:hAnsi="Tahoma" w:cs="Tahoma"/>
            <w:color w:val="auto"/>
            <w:sz w:val="32"/>
            <w:szCs w:val="32"/>
          </w:rPr>
          <w:t>85043</w:t>
        </w:r>
      </w:hyperlink>
      <w:r w:rsidRPr="009A119D">
        <w:rPr>
          <w:rFonts w:ascii="Tahoma" w:hAnsi="Tahoma" w:cs="Tahoma"/>
          <w:sz w:val="32"/>
          <w:szCs w:val="32"/>
        </w:rPr>
        <w:t>）号法特瓦中已经阐明了这一点，敬请参阅。</w:t>
      </w:r>
    </w:p>
    <w:p w:rsidR="009A119D" w:rsidRPr="009A119D" w:rsidRDefault="009A119D" w:rsidP="009A119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9A119D">
        <w:rPr>
          <w:rFonts w:ascii="Tahoma" w:hAnsi="Tahoma" w:cs="Tahoma"/>
          <w:sz w:val="32"/>
          <w:szCs w:val="32"/>
        </w:rPr>
        <w:t>真主至知！</w:t>
      </w:r>
    </w:p>
    <w:p w:rsidR="009A119D" w:rsidRDefault="009A119D" w:rsidP="009A119D"/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BE5" w:rsidRDefault="00141BE5" w:rsidP="00E32771">
      <w:pPr>
        <w:spacing w:after="0" w:line="240" w:lineRule="auto"/>
      </w:pPr>
      <w:r>
        <w:separator/>
      </w:r>
    </w:p>
  </w:endnote>
  <w:endnote w:type="continuationSeparator" w:id="0">
    <w:p w:rsidR="00141BE5" w:rsidRDefault="00141BE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8B2E5DB-C072-48EA-B36F-C0A4E8653299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7072464A-51B0-4C57-AEEC-CB0A1B8D8CA4}"/>
    <w:embedBold r:id="rId3" w:subsetted="1" w:fontKey="{69DB20B8-208E-4898-BBC9-CFFD162408F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6C180B63-5348-4E82-9872-D1C3C7264D8F}"/>
    <w:embedBold r:id="rId5" w:fontKey="{A13EE499-BD5D-4025-A533-68FBCFF7E80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1DC246D7-658E-4FA8-A835-071533C69C75}"/>
    <w:embedBold r:id="rId7" w:fontKey="{72F874C5-98ED-4498-BD7E-468F00976205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9AEA412F-8259-41AF-9FC7-7CDA3F6EF40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9" w:fontKey="{00551A54-8E65-457C-8673-7B3F49C421E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031F03BF-2DBC-4527-98F2-BD06304DACCC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0125389B-353F-47CC-8B38-6103DA97796B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2" w:fontKey="{E87F92A1-7182-45CD-8C4B-ADEFAB4588CF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A827952D-D8AA-4F1C-8DBE-B2A877F9A9D6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4" w:fontKey="{A8D466B9-738A-42DD-AF0A-6E2BAA0830C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4294E858-B55E-4DA7-A4D7-4963CACE4C12}"/>
    <w:embedBold r:id="rId16" w:fontKey="{CC9B3788-DA68-4BEE-A1C9-5B136AB1C31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BC95F78A-B34D-45A2-997C-F5566077289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262D61A2-BD54-4EB0-91DD-821546FD912E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9" w:fontKey="{84DFA6F7-7D08-4C3D-B704-D640C5719F1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5B6CF167-1ECD-4959-9831-42439620499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BE5" w:rsidRDefault="00141BE5" w:rsidP="00E32771">
      <w:pPr>
        <w:spacing w:after="0" w:line="240" w:lineRule="auto"/>
      </w:pPr>
      <w:r>
        <w:separator/>
      </w:r>
    </w:p>
  </w:footnote>
  <w:footnote w:type="continuationSeparator" w:id="0">
    <w:p w:rsidR="00141BE5" w:rsidRDefault="00141BE5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41BE5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 style="mso-next-textbox:#Text Box 2"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3B2B7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3B2B7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2C375E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5</w:t>
                  </w:r>
                  <w:r w:rsidR="003B2B73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141BE5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141BE5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41BE5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375E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2B73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A119D"/>
    <w:rsid w:val="009B2387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C2539A7C-584D-43F8-8C55-EA54C2C0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9A119D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9A119D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9A119D"/>
  </w:style>
  <w:style w:type="paragraph" w:styleId="NormalWeb">
    <w:name w:val="Normal (Web)"/>
    <w:basedOn w:val="Normal"/>
    <w:uiPriority w:val="99"/>
    <w:semiHidden/>
    <w:unhideWhenUsed/>
    <w:rsid w:val="009A119D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8504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5C40C-23B6-4B43-BCED-4074B96CD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1030</Words>
  <Characters>1092</Characters>
  <Application>Microsoft Office Word</Application>
  <DocSecurity>0</DocSecurity>
  <Lines>68</Lines>
  <Paragraphs>27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2095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关于孝顺不信道的父母和私生子的血缘归属_x000d_</dc:title>
  <dc:subject>关于孝顺不信道的父母和私生子的血缘归属_x000d_</dc:subject>
  <dc:creator>伊斯兰问答网站</dc:creator>
  <cp:keywords>关于孝顺不信道的父母和私生子的血缘归属_x000d_</cp:keywords>
  <dc:description>关于孝顺不信道的父母和私生子的血缘归属_x000d_</dc:description>
  <cp:lastModifiedBy>elhashemy</cp:lastModifiedBy>
  <cp:revision>3</cp:revision>
  <cp:lastPrinted>2015-03-07T18:49:00Z</cp:lastPrinted>
  <dcterms:created xsi:type="dcterms:W3CDTF">2015-05-04T09:30:00Z</dcterms:created>
  <dcterms:modified xsi:type="dcterms:W3CDTF">2015-05-24T18:09:00Z</dcterms:modified>
  <cp:category/>
</cp:coreProperties>
</file>