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3B34F2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36"/>
          <w:szCs w:val="36"/>
          <w:lang w:eastAsia="zh-CN"/>
        </w:rPr>
      </w:pPr>
      <w:r w:rsidRPr="003B34F2">
        <w:rPr>
          <w:rFonts w:ascii="SimSun" w:hAnsi="SimSun" w:cs="SimSun" w:hint="eastAsia"/>
          <w:b/>
          <w:bCs/>
          <w:color w:val="385623" w:themeColor="accent6" w:themeShade="80"/>
          <w:sz w:val="36"/>
          <w:szCs w:val="36"/>
          <w:lang w:eastAsia="zh-CN"/>
        </w:rPr>
        <w:t>在没有小净的情况下诵读《古兰经》的教法律列</w:t>
      </w:r>
    </w:p>
    <w:p w:rsidR="003B34F2" w:rsidRPr="003B34F2" w:rsidRDefault="003B34F2" w:rsidP="003B34F2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36"/>
          <w:szCs w:val="36"/>
          <w:lang w:eastAsia="zh-CN"/>
        </w:rPr>
      </w:pPr>
    </w:p>
    <w:p w:rsidR="003B34F2" w:rsidRPr="003B34F2" w:rsidRDefault="003B34F2" w:rsidP="003B34F2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3B34F2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حكم قراءة القرآن مع الحدث الأصغر</w:t>
      </w:r>
    </w:p>
    <w:p w:rsidR="009003B8" w:rsidRPr="003B34F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3B34F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3B34F2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在没有小净的情况下诵读《古兰经》的教法律列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B34F2" w:rsidRPr="003B34F2" w:rsidRDefault="003B34F2" w:rsidP="003B34F2">
      <w:pPr>
        <w:shd w:val="clear" w:color="auto" w:fill="FFFFFF"/>
        <w:bidi w:val="0"/>
        <w:spacing w:line="480" w:lineRule="auto"/>
        <w:ind w:left="482" w:hangingChars="150" w:hanging="482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</w:t>
      </w: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:</w:t>
      </w:r>
      <w:r w:rsidRPr="003B34F2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如果在洗了小净的情况下诵读《古兰经》是可嘉的行为（穆斯台罕布），那么在没有小净的情况下诵读《古兰经》是憎恶的行为吗？</w:t>
      </w:r>
    </w:p>
    <w:p w:rsidR="003B34F2" w:rsidRPr="003B34F2" w:rsidRDefault="003B34F2" w:rsidP="003B34F2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: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一切赞颂，全归真主。</w:t>
      </w:r>
    </w:p>
    <w:p w:rsidR="003B34F2" w:rsidRPr="003B34F2" w:rsidRDefault="003B34F2" w:rsidP="003B34F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没有小净的情况下诵读《古兰经》是可以的，一部分学者主张这是允许的，许多正确的圣训说明没有小净的人想诵读《古兰经》的时候不必洗小净，这个问题与触摸《古兰经》和没有大净的人诵读《古兰经》的问题不一样，大众学者都主张后者是被禁止的。</w:t>
      </w:r>
    </w:p>
    <w:p w:rsidR="003B34F2" w:rsidRPr="003B34F2" w:rsidRDefault="003B34F2" w:rsidP="003B34F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阿卜杜拉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本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阿巴斯（愿主喜悦之）传述：伊本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阿拔斯（愿主喜悦之）传述：他告诉库莱卜说：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有一天晚上，我住在姨妈梅蒙娜家，梅蒙娜是使者的妻子。当时我横着睡了，使者和我的姨妈顺着睡了。大约到了前半夜或后半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夜时使者醒来了，他驱散了睡意坐了起来，念了《仪姆兰家族》章后十段经文。接着，他起来用吊着的批袋中的水全全美美地做了小净并礼了拜。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阿拔斯接着说：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我也起来了，并像使者那样做了小净。完了后，我就去站在使者的左边，使者（爱抚）地揪着我的耳朵让我站在了他的右边。他两拜两拜地做了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6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次，接着又做了一次单拜。然后，他又去睡了，直到宣礼员来了，然后使者起来轻轻地做了两拜（晨礼的圣行拜），然后就去礼晨礼主命拜了。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《布哈里圣训实录》（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181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段）和《穆斯林圣训实录》（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763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段）辑录。</w:t>
      </w:r>
    </w:p>
    <w:p w:rsidR="003B34F2" w:rsidRPr="003B34F2" w:rsidRDefault="003B34F2" w:rsidP="003B34F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伊玛目脑威（愿主怜悯之）说：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这段圣训说明没有小净的人可以诵读《古兰经》，这是穆斯林的公决。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《穆斯林圣训实录之解释》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( 6 / 46 ) .</w:t>
      </w:r>
    </w:p>
    <w:p w:rsidR="003B34F2" w:rsidRPr="003B34F2" w:rsidRDefault="003B34F2" w:rsidP="003B34F2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</w:rPr>
      </w:pPr>
      <w:r w:rsidRPr="003B34F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 </w:t>
      </w:r>
      <w:r w:rsidRPr="003B34F2">
        <w:rPr>
          <w:rFonts w:ascii="Tahoma" w:eastAsia="SimSun" w:hAnsi="Tahoma" w:cs="Tahoma"/>
          <w:color w:val="000000" w:themeColor="text1"/>
          <w:sz w:val="32"/>
          <w:szCs w:val="32"/>
        </w:rPr>
        <w:t>真主至知！</w:t>
      </w:r>
    </w:p>
    <w:p w:rsidR="003B34F2" w:rsidRDefault="003B34F2" w:rsidP="003B34F2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E8C" w:rsidRDefault="00CF0E8C" w:rsidP="00E32771">
      <w:pPr>
        <w:spacing w:after="0" w:line="240" w:lineRule="auto"/>
      </w:pPr>
      <w:r>
        <w:separator/>
      </w:r>
    </w:p>
  </w:endnote>
  <w:endnote w:type="continuationSeparator" w:id="0">
    <w:p w:rsidR="00CF0E8C" w:rsidRDefault="00CF0E8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B1937B0-7BA2-4DDD-B833-B1608E04D14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A8E4123-EF9E-4397-83D3-9B3C3D215292}"/>
    <w:embedBold r:id="rId3" w:subsetted="1" w:fontKey="{2056B374-F5EF-45B0-857D-9F1C1C88B6E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25A6DFF-AF68-4EA0-8C8F-57AA7BE32C8C}"/>
    <w:embedBold r:id="rId5" w:fontKey="{B4726A1F-4B75-42DE-99E6-33351451A78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89C5C984-E7BE-49D3-AB33-92E0FFF8A010}"/>
    <w:embedBold r:id="rId7" w:fontKey="{706301FB-AC79-4547-8FB2-FA563DED4DF6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2B2ACBCE-8613-4C3E-B042-F8DBAD6F9A4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51F32F79-FC66-49C8-A024-98FD2CA68DDB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D65C2968-D646-443D-B80B-CF37A6E3DD85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459A289E-82D9-49AF-8988-53344AF1075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61BDF361-92D1-4F78-957E-59EA1652CEB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43D2D8B5-BC33-4608-B50A-017A40DB5E2D}"/>
    <w:embedBold r:id="rId14" w:fontKey="{50ABEBD5-2879-4B9D-8686-49DCF9D0F54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90122BA0-7FF8-41D1-8BE9-B865EDFCB5E0}"/>
    <w:embedBold r:id="rId16" w:fontKey="{8A7D2318-E7F5-4A76-9736-705B38035EF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6B95BCB4-BE10-4AC3-8924-C50961CA5B5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E8C" w:rsidRDefault="00CF0E8C" w:rsidP="00E32771">
      <w:pPr>
        <w:spacing w:after="0" w:line="240" w:lineRule="auto"/>
      </w:pPr>
      <w:r>
        <w:separator/>
      </w:r>
    </w:p>
  </w:footnote>
  <w:footnote w:type="continuationSeparator" w:id="0">
    <w:p w:rsidR="00CF0E8C" w:rsidRDefault="00CF0E8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F0E8C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26B2B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34F2"/>
    <w:rsid w:val="003E1AC6"/>
    <w:rsid w:val="003E25F0"/>
    <w:rsid w:val="003F2533"/>
    <w:rsid w:val="004029D8"/>
    <w:rsid w:val="0044043D"/>
    <w:rsid w:val="00442A05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0B40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0E8C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88C9E5D1-ED30-4356-AA3C-4BB213A5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E80C-6FF9-4A79-BAFC-4FCC5598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395</Words>
  <Characters>448</Characters>
  <Application>Microsoft Office Word</Application>
  <DocSecurity>0</DocSecurity>
  <Lines>44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在没有小净的情况下诵读《古兰经》的教法律列_x000d_</dc:title>
  <dc:subject>在没有小净的情况下诵读《古兰经》的教法律列_x000d_</dc:subject>
  <dc:creator>伊斯兰问答网站</dc:creator>
  <cp:keywords>在没有小净的情况下诵读《古兰经》的教法律列_x000d_</cp:keywords>
  <dc:description>在没有小净的情况下诵读《古兰经》的教法律列_x000d_</dc:description>
  <cp:lastModifiedBy>elhashemy</cp:lastModifiedBy>
  <cp:revision>3</cp:revision>
  <cp:lastPrinted>2015-03-07T18:49:00Z</cp:lastPrinted>
  <dcterms:created xsi:type="dcterms:W3CDTF">2015-04-24T06:49:00Z</dcterms:created>
  <dcterms:modified xsi:type="dcterms:W3CDTF">2015-05-23T10:44:00Z</dcterms:modified>
  <cp:category/>
</cp:coreProperties>
</file>