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Default="00C061DB" w:rsidP="008923E4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C061DB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先知（愿主福安之）骂过任何人吗？</w:t>
      </w:r>
    </w:p>
    <w:p w:rsidR="00C061DB" w:rsidRPr="009003B8" w:rsidRDefault="00C061DB" w:rsidP="00C061DB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</w:p>
    <w:p w:rsidR="00C061DB" w:rsidRPr="00C061DB" w:rsidRDefault="00C061DB" w:rsidP="00C061DB">
      <w:pPr>
        <w:pStyle w:val="Heading4"/>
        <w:shd w:val="clear" w:color="auto" w:fill="FFFFFF"/>
        <w:bidi/>
        <w:spacing w:before="0" w:beforeAutospacing="0" w:after="82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C061DB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هل سب النبي صلى الله عليه وسلم أحدا ؟</w:t>
      </w:r>
    </w:p>
    <w:p w:rsidR="009003B8" w:rsidRPr="00C061DB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C061DB" w:rsidRDefault="00C061DB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C061DB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先知（愿主福安之）骂过任何人吗？</w:t>
      </w:r>
      <w:r w:rsidR="009003B8" w:rsidRPr="00C061DB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C061DB" w:rsidRPr="00C061DB" w:rsidRDefault="00C061DB" w:rsidP="00C061DB">
      <w:pPr>
        <w:shd w:val="clear" w:color="auto" w:fill="FFFFFF"/>
        <w:bidi w:val="0"/>
        <w:spacing w:line="480" w:lineRule="auto"/>
        <w:ind w:left="602" w:hangingChars="200" w:hanging="602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我觉得很难理解这两段圣训：第一段圣训：《布哈里圣训实录》（美德篇）辑录：阿卜杜拉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本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阿卜杜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拉哈曼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达热米告诉我们，艾布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阿里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哈奈非告诉我们，马力克（艾奈斯的儿子）通过麦加的艾布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祖拜尔告诉我们，艾布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图菲利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阿米尔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本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瓦斯莱告诉他，穆阿兹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本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哲百利（愿主喜悦之）传述：泰布克战役之年，我们与真主的使者（愿主福安之）一起出征，途中并聚了礼拜，把晌礼和晡礼合并在一起做了，把昏礼和宵礼合并在一起做了。有一天，真主的使者（愿主福安之）延迟礼拜的时间，他出来把晌礼和晡礼合并在一起做了。他进去不久又出来，把昏礼和宵礼合并在一起做了。他做完礼拜之后说：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若真主意欲，你们明天将到达泰布克泉，你们务必中午前到达那里，到了后，在我未到达之前你们不许动其泉水。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我们到达泉水时，已经有两个人先到了。泉眼里流淌着像鞋带一样细的水。真主的使者（愿主福安之）问先到的那两个人：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你们动用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lastRenderedPageBreak/>
        <w:t>了水吗？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他俩回答：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动了。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真主的使者（愿主福安之）责备了他俩，说了若干话。穆阿兹说，接着人们用手把泉水一捧一捧地装到一个容器中，真主的使者（愿主福安之）在那容器中洗了手和脸，然后将水倒入泉中，顿时泉水喷涌而出，人们都喝足了。接着真主的使者（愿主福安之）说：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穆阿兹，若你长寿，你将会看到这里果树成荫。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” 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br/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第二段圣训：《布哈里圣训实录》（孝敬父母、接续骨肉和礼仪篇）辑录：祖海尔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本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哈尔布告诉我们，哲利勒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本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艾阿迈什通过艾布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•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杜哈、通过麦斯鲁格传述：阿伊莎（愿主喜悦之）说：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有两个人来见真主的使者（愿主福安之），我不知道他俩说了些什么话，他俩惹真主的使者（愿主福安之）生气了，真主的使者（愿主福安之）诅咒并骂他俩。他俩走后我说：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真主的使者啊，这两个人未能讨到一点好处。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 xml:space="preserve">” 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真主的使者（愿主福安之）问：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此话怎讲？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阿伊莎说，我说：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你诅咒他俩，还责骂他俩。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 xml:space="preserve">” 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真主的使者（愿主福安之）说：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你不知道吗？我与真主约定，我说：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‘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主啊！我只是一个普通的人，凡被我诅咒或骂过的穆斯林，求你使其成为对他的纯洁和回赐。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” 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br/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lastRenderedPageBreak/>
        <w:t>我的问题是：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 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先知穆罕默德（愿主福安之）教导我们要语言优美，而且《古兰经》中有许多经文鼓励穆斯林要好好的说话，先知（愿主福安之）的传记中充满了说话温和的事迹，甚至在犹太人蛮横无理和圣妻阿伊莎（愿主喜悦之）生气的情况下，先知（愿主福安之）都心平气和的说话。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 </w:t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br/>
      </w:r>
      <w:r w:rsidRPr="00C061DB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如何正确的理解这两段圣训与其余的正确的明文？须知，这两段圣训也是正确。愿真主回赐你，使你的答复成为增加你秤盘重量的善功。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color w:val="000000" w:themeColor="text1"/>
          <w:sz w:val="30"/>
          <w:szCs w:val="30"/>
          <w:lang w:eastAsia="zh-CN"/>
        </w:rPr>
        <w:t>答：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一切赞颂，全归真主。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宽容、容忍和语言优美是我们的先知穆罕默德（愿主福安之）最伟大的品质，甚至在《古兰经》之前的历代先知的经典中称赞先知（愿主福安之）具备的这些品质，真主说：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只因为从真主发出的慈恩，你温和地对待他们；假若你是粗暴的，是残酷的，那末，他们必定离你而分散；故你当恕饶他们，当为他们向主求饶，当与他们商议公事；你既决计行事，就当信托真主。真主的确喜爱信托他的人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（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3:159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）。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lastRenderedPageBreak/>
        <w:t>阿塔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本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叶萨尔传述：一次，我碰到了阿卜杜拉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本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阿慕尔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本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阿斯。我要求他为我谈一下《旧约》中有关对穆罕默德使者的描述。他说：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好的。以真主发誓，真主的使者（愿主福安之）在《旧约》中被称颂的品行有一部分在《古兰经》中也得到描述：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使者啊！我确已派遣你为见证者、报喜者和警告者，目不识丁者的保护人。你是我的仆人和使者，我称你为信托主的人。你从不无礼和怠慢，也从不在市场上吵闹。你从不以怨报怨，而是以宽容和仁爱相待。真主不会使他离世，直到他使歪斜的宗教归向正路，人们将口颂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‘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万物非主，唯有真主。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’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借此，盲者的眼睛得以睁开，失聪的耳朵得以听闻，封闭的心灵也得以开启。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《布哈里圣训实录》（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2125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段）辑录。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先知（愿主福安之）以此在圣门弟子之间闻名，他的故事也传遍四方。艾奈斯（愿主喜悦之）传述：他说：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真主的使者（愿主福安之）从不骂人，从不口出秽语，从不诅咒他人。他责备某人时只是说：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‘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他怎么了？愿他的前额沾灰！（此话是阿拉伯人在责备人时常用的一句俗话，不是真正咒骂的话语，意指：对方做事欠考虑、有损体面。此话也可译为：他怎么了？这样做真是有损体面。）《布哈里圣训实录》（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6031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段）辑录。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lastRenderedPageBreak/>
        <w:t>先知（愿主福安之）的仁慈不仅仅局限于穆斯林，而且许多伪信士和多神教徒都获得了先知（愿主福安之）的仁慈和怜悯；艾布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•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胡莱赖（愿主喜悦之）传述：有人说：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真主的使者，请你诅咒多神教徒。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真主的使者（愿主福安之）说：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我的使命不是诅咒人，我的使命只是怜悯世人。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《穆斯林圣训实录》（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2599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段）辑录。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假如我们详述先知（愿主福安之）说的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我的使命只是怜悯世人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这句话的实际行动和具体事件，那么篇幅有限，只能容纳正确的圣训中提到一部分内容。但同时我们可以说：先知（愿主福安之）的仁慈和怜悯是他的主要指导，这并不意味着先知（愿主福安之）根据禀赋的人性在某些情况下不会犯轻微的错误。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其中有各种形式的很大的哲理：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 xml:space="preserve">1 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先知（愿主福安之）是穆斯林的最高领袖，而领导在某些情况下需要严厉一点，以便人民循规蹈矩，处事公正，不会因为领导的宽容和执政者的容忍而违法犯罪，难道我们不知道先知（愿主福安之）对奸夫实施石刑吗？这是严厉和严重的惩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lastRenderedPageBreak/>
        <w:t>罚，但改革社会只能依靠公正和实施教法，否则宽容会破坏人们的生活，倾覆社会大厦的根基。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这是噶最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伊亚德（愿主怜悯之）从穆阿兹传述的圣训中获得的体会，他说：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这段圣训说明执政者可以通过言语教训和骂下属，但是不能诽谤。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《完美标志》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(7 / 242)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。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 xml:space="preserve">2 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其中最大的哲理也许就是实现真主为这位尊贵的使者（愿主福安之）树立的强有力的地位，真主说：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希望真主和末日，并且多多记念真主者，你们有使者可以作你们的优良模范。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（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33:21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）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伊斯兰民族的领袖和执政者必须要在适当的情况下说话严厉，真主的使者（愿主福安之）就是我们的楷模，改革必须要软硬兼施，要依靠两个翅膀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: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鼓励和恐吓、恐惧和希望。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因此，我们在正确的圣训中发现先知（愿主福安之）在必要的情况下采取了严厉的方式。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阿伊莎（愿主喜悦之）说：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有两件事情任真主的使者（愿主福安之）选择其一时，只要不是罪恶，他就选择最容易的；若是罪恶，真主的使者（愿主福安之）离它最远。真主的使者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lastRenderedPageBreak/>
        <w:t>（愿主福安之）从不为自己报仇，除非有人践踏真主的禁戒。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《布哈里圣训实录》（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3560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段）和《穆斯林圣训实录》（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2327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段）辑录；证据就是阿伊莎（愿主喜悦之）说：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真主的使者（愿主福安之）从不为自己报仇，除非有人践踏真主的禁戒。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在上述问题中提到的那两段圣训，也说明先知（愿主福安之）应该严厉地责骂那些人，经注学家和解释圣训的学者们都说：在泰布克战役中动用泉水的那两人是伪信士，他俩的目的是故意破坏和断绝穆斯林的水源，先知（愿主福安之）没有像一般的执政者那样动用严刑惩罚他俩，只是严厉的责骂了他俩一顿。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瓦基迪（愿主怜悯之）说：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综上所述，其中有四个伪信士，他们分别是姆提尔布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本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格什尔、哈里斯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•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本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•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耶齐德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塔伊、沃迪尔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本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萨比特和宰德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本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·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莱随特。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 xml:space="preserve">” 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转自《茂密的花园》（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7 / 384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），敬请参阅伊本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•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伊斯哈格所著的《先知的战役》（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605--606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）。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lastRenderedPageBreak/>
        <w:t>伊本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•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哈兹姆（愿主怜悯之）说：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那两个人应该受到先知（愿主福安之）的责骂，因为他俩违反了先知（愿主福安之）的禁令，动用了泉水。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《教律原则之精解》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 xml:space="preserve">3 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先知（愿主福安之）受到真主的保护，但是他有可能说错话或者先入为主，以为他应该受到责骂或者诅咒，所以他根据看到的表面现象而责骂，如果那人事实上不应该受到先知（愿主福安之）的责骂或者诅咒，所以先知（愿主福安之）已经与普赐特赐的真主缔结了一项盟约，把先知（愿主福安之）对别人的责骂转成接近真主的善功，使其成为对他的纯洁和罪恶的罚赎。</w:t>
      </w:r>
    </w:p>
    <w:p w:rsidR="00C061DB" w:rsidRPr="00C061DB" w:rsidRDefault="00C061DB" w:rsidP="00813CB1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《穆斯林圣训实录》（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4706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段）辑录：艾布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•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胡莱赖（愿主喜悦之）传述：真主的使者（愿主福安之）说：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主啊！我只是一个普通人，凡被我骂过或诅骂过或鞭笞过的穆斯林，求你使其成为对他的纯洁和怜悯。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</w:p>
    <w:p w:rsidR="00C061DB" w:rsidRPr="00C061DB" w:rsidRDefault="00C061DB" w:rsidP="00813CB1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《穆斯林圣训实录》（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4708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段）辑录：艾布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•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胡莱赖（愿主喜悦之）传述：先知（愿主福安之）说：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主啊！穆罕默德只是一个凡人，他会生气，像众人会生气一样，我已经与你缔结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lastRenderedPageBreak/>
        <w:t>了一项盟约，你绝不会爽约；凡被我伤害过、骂过和鞭打过的信士，求你使其成为对他的罚赎、以及在复生日能够使他接近你的善功。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</w:p>
    <w:p w:rsidR="00C061DB" w:rsidRPr="00C061DB" w:rsidRDefault="00C061DB" w:rsidP="00813CB1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伊玛目脑威（愿主怜悯之）说：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这些圣训说明先知（愿主福安之）怜悯他的教民，关心他们的利益，为他们小心翼翼，喜爱对他们有益的一切。最后的这个传述说明先知（愿主福安之）爱之深，责之切，只要穆斯林不应该受到责骂和诅咒，那么先知（愿主福安之）对他的责骂和诅咒都是怜悯、赎罪和纯洁；如果是应该受到责骂和诅咒的叛教者和伪信士，则不是对他们的怜悯。</w:t>
      </w:r>
    </w:p>
    <w:p w:rsidR="00C061DB" w:rsidRPr="00C061DB" w:rsidRDefault="00C061DB" w:rsidP="00813CB1">
      <w:pPr>
        <w:shd w:val="clear" w:color="auto" w:fill="FFFFFF"/>
        <w:bidi w:val="0"/>
        <w:spacing w:after="164" w:line="480" w:lineRule="auto"/>
        <w:ind w:firstLineChars="250" w:firstLine="75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如果有人问：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如果他不是应该受到责骂或者诅咒的人，怎么能够诅咒他呢？学者们对此的回答概括为以下两个方面：</w:t>
      </w:r>
    </w:p>
    <w:p w:rsidR="00C061DB" w:rsidRPr="00C061DB" w:rsidRDefault="00C061DB" w:rsidP="00813CB1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第一个方面：从内在的实际情况来说他在真主的跟前不是应该受到诅咒的人，但是从表面上来说他应该受到诅咒，所以先知（愿主福安之）根据表面的现象做出判决，先知（愿主福安之）奉命根据表面做出判决，只有真主掌握和洞悉内心的情况。</w:t>
      </w:r>
    </w:p>
    <w:p w:rsidR="00C061DB" w:rsidRPr="00C061DB" w:rsidRDefault="00C061DB" w:rsidP="00813CB1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lastRenderedPageBreak/>
        <w:t>第二个方面：先知（愿主福安之）的责骂和诅咒不是故意的，而是根据阿拉伯人的表达方式说出的无心之语，比如说：愿你的右手沾土！愿你倒霉等等，这些表达方式的目的并不是真正的诅咒，先知（愿主福安之）担心其中的某些诅咒碰巧被真主答应，所以他祈求真主使之成为怜悯、罚赎、接近真主的善功、纯洁和报酬，而且先知（愿主福安之）说出这样的诅咒语是非常罕见的，先知（愿主福安之）不是说下流话的，不是污言秽语的，也不是经常诅咒人的，也不是为了自己而报复别人的；正如在这段圣训中记载：他们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真主的使者，请你诅咒道斯部落。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真主的使者（愿主福安之）说：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主啊，求你引导他们遵循正道。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”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先知（愿主福安之）说：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“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主啊，求你饶恕我的教民，因为他们不知道。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 xml:space="preserve">” </w:t>
      </w:r>
      <w:r w:rsidRPr="00C061DB">
        <w:rPr>
          <w:rFonts w:ascii="Tahoma" w:eastAsia="SimSun" w:hAnsi="Tahoma" w:cs="Tahoma"/>
          <w:color w:val="000000" w:themeColor="text1"/>
          <w:sz w:val="30"/>
          <w:szCs w:val="30"/>
          <w:lang w:eastAsia="zh-CN"/>
        </w:rPr>
        <w:t>敬请参阅伊玛目脑威所著的《穆斯林圣训实录之解释》。</w:t>
      </w:r>
    </w:p>
    <w:p w:rsidR="00C061DB" w:rsidRPr="00C061DB" w:rsidRDefault="00C061DB" w:rsidP="00C061DB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0"/>
          <w:szCs w:val="30"/>
        </w:rPr>
      </w:pPr>
      <w:r w:rsidRPr="00C061DB">
        <w:rPr>
          <w:rFonts w:ascii="Tahoma" w:eastAsia="SimSun" w:hAnsi="Tahoma" w:cs="Tahoma"/>
          <w:color w:val="000000" w:themeColor="text1"/>
          <w:sz w:val="30"/>
          <w:szCs w:val="30"/>
        </w:rPr>
        <w:t>真主至知！</w:t>
      </w:r>
    </w:p>
    <w:p w:rsidR="00C061DB" w:rsidRDefault="00C061DB" w:rsidP="00C061DB"/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454070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123" w:rsidRDefault="00014123" w:rsidP="00E32771">
      <w:pPr>
        <w:spacing w:after="0" w:line="240" w:lineRule="auto"/>
      </w:pPr>
      <w:r>
        <w:separator/>
      </w:r>
    </w:p>
  </w:endnote>
  <w:endnote w:type="continuationSeparator" w:id="0">
    <w:p w:rsidR="00014123" w:rsidRDefault="0001412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F945D70-2411-4C81-B7A8-AA0433DF657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D276AA4F-235B-4FF7-8CDC-0F9877A2C0BB}"/>
    <w:embedBold r:id="rId3" w:subsetted="1" w:fontKey="{C1D81255-27A3-43C3-AA98-44C39AF8FEF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E9D244AB-BA28-4A83-AF29-959D1ECB07DE}"/>
    <w:embedBold r:id="rId5" w:fontKey="{A5142044-4425-4FF2-AB46-8ABAA65838BA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96DB4C0C-2313-4F79-9AFD-75A1B8106D29}"/>
    <w:embedBold r:id="rId7" w:fontKey="{7BC2FE6F-F781-41FC-B589-DB142D951812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D511F260-C1E4-44CB-8FB0-87F7B1D4550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9B141662-C621-4D13-8125-93CFDB082E7C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B0F3AB36-136E-427D-BD29-4403D79B7B62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EA116D93-7EB5-4412-BFA6-A8A8DC7F1B3F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8F34DE13-7831-4E82-9125-90D4CF3773CA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57DB3F2C-12E8-4019-8763-7FB48EAD29E8}"/>
    <w:embedBold r:id="rId14" w:fontKey="{DB9ED209-0F30-4C4C-8944-A9B18F4E6D3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AA66F732-51E9-4E9A-A8E0-5FA0FEC8416C}"/>
    <w:embedBold r:id="rId16" w:fontKey="{7DCF22DC-B9F7-488D-AAF9-B5C809FD32E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227A9E45-0255-4841-B912-75B9E1A9CD5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123" w:rsidRDefault="00014123" w:rsidP="00E32771">
      <w:pPr>
        <w:spacing w:after="0" w:line="240" w:lineRule="auto"/>
      </w:pPr>
      <w:r>
        <w:separator/>
      </w:r>
    </w:p>
  </w:footnote>
  <w:footnote w:type="continuationSeparator" w:id="0">
    <w:p w:rsidR="00014123" w:rsidRDefault="0001412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014123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14123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54070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3CB1"/>
    <w:rsid w:val="00814452"/>
    <w:rsid w:val="008210B3"/>
    <w:rsid w:val="00825CB7"/>
    <w:rsid w:val="00853076"/>
    <w:rsid w:val="00853B24"/>
    <w:rsid w:val="00855E30"/>
    <w:rsid w:val="00865D0A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B2DC9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061DB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0349847F-FC44-42B1-9DBD-A520824B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9D5CB-383D-4696-B16E-D1289776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2120</Words>
  <Characters>2205</Characters>
  <Application>Microsoft Office Word</Application>
  <DocSecurity>0</DocSecurity>
  <Lines>105</Lines>
  <Paragraphs>34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4291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先知（愿主福安之）骂过任何人吗？_x000d_</dc:title>
  <dc:subject>先知（愿主福安之）骂过任何人吗？_x000d_</dc:subject>
  <dc:creator>伊斯兰问答网站</dc:creator>
  <cp:keywords>先知（愿主福安之）骂过任何人吗？_x000d_</cp:keywords>
  <dc:description>先知（愿主福安之）骂过任何人吗？_x000d_</dc:description>
  <cp:lastModifiedBy>elhashemy</cp:lastModifiedBy>
  <cp:revision>3</cp:revision>
  <cp:lastPrinted>2015-03-07T18:49:00Z</cp:lastPrinted>
  <dcterms:created xsi:type="dcterms:W3CDTF">2015-04-20T09:02:00Z</dcterms:created>
  <dcterms:modified xsi:type="dcterms:W3CDTF">2015-05-23T09:39:00Z</dcterms:modified>
  <cp:category/>
</cp:coreProperties>
</file>