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B6338B" w:rsidRDefault="00150B98" w:rsidP="008923E4">
      <w:pPr>
        <w:bidi w:val="0"/>
        <w:spacing w:line="240" w:lineRule="auto"/>
        <w:jc w:val="center"/>
        <w:rPr>
          <w:rFonts w:asciiTheme="minorEastAsia" w:hAnsiTheme="minorEastAsia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150B98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他性欲亢奋，为了减轻性欲望，他想手淫或看色情电影？他询问哪一种行为的罪恶比较轻一点？</w:t>
      </w:r>
    </w:p>
    <w:p w:rsidR="008923E4" w:rsidRPr="009003B8" w:rsidRDefault="008923E4" w:rsidP="008923E4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lang w:eastAsia="zh-CN" w:bidi="ar-EG"/>
        </w:rPr>
      </w:pPr>
    </w:p>
    <w:p w:rsidR="00150B98" w:rsidRPr="00150B98" w:rsidRDefault="00150B98" w:rsidP="00150B98">
      <w:pPr>
        <w:pStyle w:val="Heading4"/>
        <w:shd w:val="clear" w:color="auto" w:fill="FFFFFF"/>
        <w:bidi/>
        <w:spacing w:before="0" w:beforeAutospacing="0" w:after="82" w:afterAutospacing="0"/>
        <w:jc w:val="both"/>
        <w:rPr>
          <w:rFonts w:ascii="inherit" w:hAnsi="inherit" w:hint="eastAsia"/>
          <w:color w:val="385623" w:themeColor="accent6" w:themeShade="80"/>
          <w:sz w:val="48"/>
          <w:szCs w:val="48"/>
        </w:rPr>
      </w:pPr>
      <w:r w:rsidRPr="00150B98">
        <w:rPr>
          <w:rFonts w:ascii="inherit" w:hAnsi="inherit" w:cs="Times New Roman"/>
          <w:color w:val="385623" w:themeColor="accent6" w:themeShade="80"/>
          <w:sz w:val="48"/>
          <w:szCs w:val="48"/>
          <w:rtl/>
        </w:rPr>
        <w:t>يعاني من شدة الشهوة ويريد الاستمناء أو مشاهدة الأفلام الخليعة لتخفيف ذلك ؟ ويسأل عن أيهما أخف إثماً</w:t>
      </w:r>
    </w:p>
    <w:p w:rsidR="009003B8" w:rsidRPr="00150B98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9003B8" w:rsidRDefault="009003B8" w:rsidP="00150B98">
      <w:pPr>
        <w:bidi w:val="0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6B7C86" w:rsidRPr="00CD0FA1" w:rsidRDefault="006B7C86" w:rsidP="00150B98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150B98" w:rsidRPr="00150B98" w:rsidRDefault="00150B98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150B98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他性欲亢奋，为了减轻性欲望，他想手淫或看色情电影？他询问哪一种行为的罪恶比较轻一点？</w:t>
      </w:r>
    </w:p>
    <w:p w:rsidR="006B7C86" w:rsidRDefault="009003B8" w:rsidP="00150B98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150B98" w:rsidRPr="00150B98" w:rsidRDefault="00150B98" w:rsidP="00150B98">
      <w:pPr>
        <w:pStyle w:val="list-group-item-text"/>
        <w:shd w:val="clear" w:color="auto" w:fill="FFFFFF"/>
        <w:spacing w:before="0" w:beforeAutospacing="0" w:after="0" w:afterAutospacing="0" w:line="480" w:lineRule="auto"/>
        <w:ind w:left="640" w:hangingChars="200" w:hanging="640"/>
        <w:rPr>
          <w:rFonts w:ascii="Tahoma" w:hAnsi="Tahoma" w:cs="Tahoma"/>
          <w:color w:val="FF0000"/>
          <w:sz w:val="32"/>
          <w:szCs w:val="32"/>
        </w:rPr>
      </w:pPr>
      <w:r w:rsidRPr="00150B98">
        <w:rPr>
          <w:rFonts w:ascii="Tahoma" w:hAnsi="Tahoma" w:cs="Tahoma"/>
          <w:color w:val="FF0000"/>
          <w:sz w:val="32"/>
          <w:szCs w:val="32"/>
        </w:rPr>
        <w:t> </w:t>
      </w:r>
      <w:r>
        <w:rPr>
          <w:rFonts w:ascii="Tahoma" w:hAnsi="Tahoma" w:cs="Tahoma" w:hint="eastAsia"/>
          <w:color w:val="FF0000"/>
          <w:sz w:val="32"/>
          <w:szCs w:val="32"/>
        </w:rPr>
        <w:t>问：</w:t>
      </w:r>
      <w:r w:rsidRPr="00150B98">
        <w:rPr>
          <w:rFonts w:ascii="Tahoma" w:hAnsi="Tahoma" w:cs="Tahoma"/>
          <w:color w:val="FF0000"/>
          <w:sz w:val="32"/>
          <w:szCs w:val="32"/>
        </w:rPr>
        <w:t>如果性欲控制了我的身心，我就以各种方式抵制性欲，比如封斋，但我发现自己在封斋数小时之后仍然会陷入欲望的折磨！或者我对自己发誓一段时间不会发泄欲望，让欲望之火自行熄灭，但我发现自己在发誓的那一段时间结束之后再一次陷入欲望的深渊。我不知所措，就寻找危害最小的行为，有时候我的性欲冲动，就看色情电影，有时候进行手淫。我一直以来尝试了各种方法和手段，但我发现只是在短暂的时间内有一点作用，我很快就会重蹈覆辙。</w:t>
      </w:r>
      <w:r w:rsidRPr="00150B98">
        <w:rPr>
          <w:rStyle w:val="apple-converted-space"/>
          <w:rFonts w:ascii="Tahoma" w:hAnsi="Tahoma" w:cs="Tahoma"/>
          <w:color w:val="FF0000"/>
          <w:sz w:val="32"/>
          <w:szCs w:val="32"/>
        </w:rPr>
        <w:t> </w:t>
      </w:r>
      <w:r w:rsidRPr="00150B98">
        <w:rPr>
          <w:rFonts w:ascii="Tahoma" w:hAnsi="Tahoma" w:cs="Tahoma"/>
          <w:color w:val="FF0000"/>
          <w:sz w:val="32"/>
          <w:szCs w:val="32"/>
        </w:rPr>
        <w:br/>
      </w:r>
      <w:r w:rsidRPr="00150B98">
        <w:rPr>
          <w:rFonts w:ascii="Tahoma" w:hAnsi="Tahoma" w:cs="Tahoma"/>
          <w:color w:val="FF0000"/>
          <w:sz w:val="32"/>
          <w:szCs w:val="32"/>
        </w:rPr>
        <w:t>所以我决定要咨询一下：看色情电影或者手淫：哪一种行为对我的宗教危害更小一些？哪一种行为的罪恶更严重一些？当然我知道这两种行为都是罪恶。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>
        <w:rPr>
          <w:rFonts w:ascii="Tahoma" w:hAnsi="Tahoma" w:cs="Tahoma" w:hint="eastAsia"/>
          <w:color w:val="000000" w:themeColor="text1"/>
          <w:sz w:val="32"/>
          <w:szCs w:val="32"/>
        </w:rPr>
        <w:t>答：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一切赞颂，全归真主。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lastRenderedPageBreak/>
        <w:t>真主的仆人，我们都知道你所遇到的疲劳、疼痛和焦虑，我们也知道你正在经历的克制欲望、屈服欲望、成为欲望的俘虏和放纵欲望、信马由缰和沉迷于欲望之间的斗争。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但是我们也知道你没有忍耐治疗的痛苦，你刚刚喝下第一口药之后就马上就放弃了，所以旧病复发。先知（愿主福安之）说：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“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斋戒是一面盾牌。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”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也就是防御罪恶的盾牌。《布哈里圣训实录》（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7492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段）辑录。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但是，这并不意味着你穿上破烂不堪的盾牌（盔甲），马上就想让它在战场上保护你！绝对不是这样的，甚至你脱去了盔甲，却幻想着自己生活在盔甲的保护之下！！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真主的使者（愿主福安之）说：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“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青年人啊！你们当中有结婚能力者，应该结婚；无能力结婚者，应该经常封斋；封斋可以节制性欲。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”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《布哈里圣训实录》（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5065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段）和《穆斯林圣训实录》（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1400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段）辑录。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斋戒的作用之一就是削弱欲望，减少对性欲的渴望之情，但是如果你没有坚持到终点，甚至马上偏离它的道路，你几乎不可能获得它的作用！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lastRenderedPageBreak/>
        <w:t>哈非兹伊本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·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哈哲尔（愿主怜悯之）说：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“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斋戒可以克制人的性欲望；问题是斋戒可以增加热量，有可能激发欲望？但这一切只会发生在刚开始的时候，如果你持之以恒，性欲望就会偃旗息鼓。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”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《法塔赫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·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宾勒》（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4 / 119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）。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你难道没有真的中断了自己的道路吗？你只走了一步，就满足了，然后返回倒退？！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你需要耐心服药，忍耐药物的苦涩，克服自己的欲望，坚持到底。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你却想在两件罪恶之间做出选择：手淫或者看色情电影。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嗯，假设我们对你说：你就去看色情电影吧！你的心结会解开吗？问题会消失吗？欲望会变的微弱还是会变本加厉的增强？！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也许你可以接受这样的选择：进入这两种做法或者其中的一种做法能够解决你的问题，实际上其中的一种做法就是问题本身或者是问题之一，另一种做法却是通往问题的道路，真主的仆人啊，你也许希望从酷热逃往烈火？还是你想饮鸩止渴，以病治病？然后你还要我们为你选择罪恶比较轻一点的做法？！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lastRenderedPageBreak/>
        <w:t>你绝不会在这种做法，也不在那种做法中获得你需要的痊愈和安宁。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请和我一起深思伊玛目穆斯林（愿主怜悯之）在《穆斯林圣训实录》（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1984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段）中辑录的圣训：塔里克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•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本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•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苏外迪（愿主喜悦之）向先知（愿主福安之）询问酒的教法律例，先知（愿主福安之）禁止他或者憎恶他使用酒。他说：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“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我只是把酒当作药物使用。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”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先知（愿主福安之）说：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“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它绝对不是药物，但它是疾病。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”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这位圣门弟子也像有些人那样以为可以用酒治疗某些疾病，所以为此而要求先知给予特许！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先知（愿主福安之）为他阐明：疾病不能治愈疾病，只能病上加病！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.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你应该想方设法，尽可能快的结婚，不要受到费用和社会传统的束缚，尽可能的完婚，保持贞洁，减轻欲望的折磨。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为了实现这一切：你应该斩钉截铁的断绝看色情电影的想法，降低视线，非礼勿视，彻底戒除手淫，经常封斋，竭尽全力的履行服从真主的各种善功，多做对自己的现世和后世都有裨益的工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lastRenderedPageBreak/>
        <w:t>作，不要让自己无所事事，因为人如果没有忙于真理，肯定会沉迷于虚伪之事。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真主的仆人，那只是心血来潮的欢愉和转瞬即逝的享受，然后是无尽的痛苦和悔恨，但愿它只是现世的痛苦，随着我们寿命的中断而断绝，实际上它是永远不会消失的痛苦，会跟着我们一直到坟墓和复活场，站在真主的面前；如果我们求主襄助，忍耐片刻的考验，战胜自己的私欲，那么我们就不会失去我们的后世。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下面的这些方法可能会帮助你远离这些罪恶：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*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迅速忏悔，克制自我。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*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真心实意的祈求真主，帮助你克服内心的邪恶，战胜你的欲望，使你顺利的通过合法的方式解决欲望，远离非法的行为以及可能导致非法行为的途径。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*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尽量的按时礼拜，多做副功拜。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*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尽量的封斋和诵读《古兰经》。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lastRenderedPageBreak/>
        <w:t>*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深刻的体会真主的监督，真主是永活的、慷慨的、遮盖人的隐私的；必须要小心谨慎，不要破坏你与真主之间的遮盖，否则真主会让你出丑，让人们知道你的恶习和败德！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*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尽量的寻找清廉的伴侣，让她在善事中助你一臂之力，并且给予指导。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*</w:t>
      </w:r>
      <w:r w:rsidRPr="00150B98">
        <w:rPr>
          <w:rFonts w:ascii="Tahoma" w:hAnsi="Tahoma" w:cs="Tahoma"/>
          <w:color w:val="000000" w:themeColor="text1"/>
          <w:sz w:val="32"/>
          <w:szCs w:val="32"/>
        </w:rPr>
        <w:t>努力从事体育锻炼，把时间花费在有益的工作中，如阅读书籍等。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欲了解更多内容，敬请参阅（</w:t>
      </w:r>
      <w:hyperlink r:id="rId8" w:history="1">
        <w:r w:rsidRPr="00150B98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329</w:t>
        </w:r>
      </w:hyperlink>
      <w:r w:rsidRPr="00150B98">
        <w:rPr>
          <w:rFonts w:ascii="Tahoma" w:hAnsi="Tahoma" w:cs="Tahoma"/>
          <w:color w:val="000000" w:themeColor="text1"/>
          <w:sz w:val="32"/>
          <w:szCs w:val="32"/>
        </w:rPr>
        <w:t>）、（</w:t>
      </w:r>
      <w:hyperlink r:id="rId9" w:history="1">
        <w:r w:rsidRPr="00150B98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14007</w:t>
        </w:r>
      </w:hyperlink>
      <w:r w:rsidRPr="00150B98">
        <w:rPr>
          <w:rFonts w:ascii="Tahoma" w:hAnsi="Tahoma" w:cs="Tahoma"/>
          <w:color w:val="000000" w:themeColor="text1"/>
          <w:sz w:val="32"/>
          <w:szCs w:val="32"/>
        </w:rPr>
        <w:t>）和（</w:t>
      </w:r>
      <w:hyperlink r:id="rId10" w:history="1">
        <w:r w:rsidRPr="00150B98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26985</w:t>
        </w:r>
      </w:hyperlink>
      <w:r w:rsidRPr="00150B98">
        <w:rPr>
          <w:rFonts w:ascii="Tahoma" w:hAnsi="Tahoma" w:cs="Tahoma"/>
          <w:color w:val="000000" w:themeColor="text1"/>
          <w:sz w:val="32"/>
          <w:szCs w:val="32"/>
        </w:rPr>
        <w:t>）号问题的回答。</w:t>
      </w:r>
    </w:p>
    <w:p w:rsidR="00150B98" w:rsidRPr="00150B98" w:rsidRDefault="00150B98" w:rsidP="00150B98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我们祈求真主引导你，使你远离邪恶和淫荡的行为，并让你成为忠实的仆人。</w:t>
      </w:r>
    </w:p>
    <w:p w:rsidR="001B5EF0" w:rsidRPr="002054D7" w:rsidRDefault="00150B98" w:rsidP="002054D7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 w:hint="eastAsia"/>
          <w:color w:val="000000" w:themeColor="text1"/>
          <w:sz w:val="32"/>
          <w:szCs w:val="32"/>
          <w:rtl/>
        </w:rPr>
      </w:pPr>
      <w:r w:rsidRPr="00150B98">
        <w:rPr>
          <w:rFonts w:ascii="Tahoma" w:hAnsi="Tahoma" w:cs="Tahoma"/>
          <w:color w:val="000000" w:themeColor="text1"/>
          <w:sz w:val="32"/>
          <w:szCs w:val="32"/>
        </w:rPr>
        <w:t>真主至知！</w:t>
      </w: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8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806" w:rsidRDefault="003C7806" w:rsidP="00E32771">
      <w:pPr>
        <w:spacing w:after="0" w:line="240" w:lineRule="auto"/>
      </w:pPr>
      <w:r>
        <w:separator/>
      </w:r>
    </w:p>
  </w:endnote>
  <w:endnote w:type="continuationSeparator" w:id="0">
    <w:p w:rsidR="003C7806" w:rsidRDefault="003C780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B0CDF931-F870-42A9-A84C-0F1C0430F17A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445B0E86-7B5E-4717-9FB7-51F8524BE2EF}"/>
    <w:embedBold r:id="rId3" w:subsetted="1" w:fontKey="{0B09FF2F-E4A4-496D-BED9-7B4D78A36E3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7E91D175-1046-417D-A534-0C80621B749E}"/>
    <w:embedBold r:id="rId5" w:fontKey="{38240BA9-C31C-4549-B7B5-D2A273442BC1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208CF75C-6A7B-4B39-A6E8-63DF22A7AD95}"/>
    <w:embedBold r:id="rId7" w:fontKey="{2BEFE0CD-78E7-44BA-BBF8-A2A88249046C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446803AF-C5AC-4A82-A266-3750183DD14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A8EB71C4-283D-4899-8BD7-F302AE59F33C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BBBA2A23-E0EA-4554-852E-5649F6C8AE90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130B7839-E343-439F-B391-DAF53773CA66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001EFA40-97BA-48D0-BFB2-EE6A3C9A988D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3" w:fontKey="{6C4FEBB0-F420-406E-A9BC-033D3E7F954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9924119A-CAF1-433F-AEB7-CBB6EB558C6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4E209D7B-2157-4453-BFA3-21F08B3E2718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6" w:fontKey="{C8258C76-72F4-410F-9E9A-90EC2DA9AAE5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7" w:fontKey="{1328D1DF-A1BB-4655-B2FD-1EE59EEC113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8" w:fontKey="{50F24497-5EC3-4365-BD7E-29D4DFD1EF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4D7" w:rsidRDefault="002054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4D7" w:rsidRDefault="002054D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4D7" w:rsidRDefault="002054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806" w:rsidRDefault="003C7806" w:rsidP="00E32771">
      <w:pPr>
        <w:spacing w:after="0" w:line="240" w:lineRule="auto"/>
      </w:pPr>
      <w:r>
        <w:separator/>
      </w:r>
    </w:p>
  </w:footnote>
  <w:footnote w:type="continuationSeparator" w:id="0">
    <w:p w:rsidR="003C7806" w:rsidRDefault="003C780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4D7" w:rsidRDefault="002054D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3C7806" w:rsidP="00577E09">
    <w:pPr>
      <w:pStyle w:val="Header"/>
      <w:spacing w:line="120" w:lineRule="auto"/>
      <w:rPr>
        <w:rFonts w:asciiTheme="majorBidi" w:hAnsiTheme="majorBidi" w:cstheme="majorBidi"/>
      </w:rPr>
    </w:pPr>
    <w:bookmarkStart w:id="0" w:name="_GoBack"/>
    <w:bookmarkEnd w:id="0"/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 style="mso-next-textbox:#Text Box 2"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88069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88069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2054D7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7</w:t>
                  </w:r>
                  <w:r w:rsidR="0088069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3C7806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3C7806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50B98"/>
    <w:rsid w:val="00171C08"/>
    <w:rsid w:val="00177C64"/>
    <w:rsid w:val="00187D3B"/>
    <w:rsid w:val="001A0D79"/>
    <w:rsid w:val="001A178A"/>
    <w:rsid w:val="001B5EF0"/>
    <w:rsid w:val="001E59E7"/>
    <w:rsid w:val="001F4E86"/>
    <w:rsid w:val="002054D7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C7806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8069F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66D0"/>
    <w:rsid w:val="00B820AA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B582B"/>
    <w:rsid w:val="00CD0FA1"/>
    <w:rsid w:val="00CD4735"/>
    <w:rsid w:val="00CD58ED"/>
    <w:rsid w:val="00CF1F3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BCF10872-5147-4685-9618-9C7F0CF3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150B98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150B98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150B98"/>
  </w:style>
  <w:style w:type="paragraph" w:styleId="NormalWeb">
    <w:name w:val="Normal (Web)"/>
    <w:basedOn w:val="Normal"/>
    <w:uiPriority w:val="99"/>
    <w:unhideWhenUsed/>
    <w:rsid w:val="00150B98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329" TargetMode="Externa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islamqa.info/zh/2698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slamqa.info/zh/14007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B05FA-9109-49E5-BB9A-F3F840E7A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1194</Words>
  <Characters>1279</Characters>
  <Application>Microsoft Office Word</Application>
  <DocSecurity>0</DocSecurity>
  <Lines>79</Lines>
  <Paragraphs>44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2429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他性欲亢奋，为了减轻性欲望，他想手淫或看色情电影？他询问哪一种行为的罪恶比较轻一点？_x000d_</dc:title>
  <dc:subject>他性欲亢奋，为了减轻性欲望，他想手淫或看色情电影？他询问哪一种行为的罪恶比较轻一点？_x000d_</dc:subject>
  <dc:creator>伊斯兰问答网站</dc:creator>
  <cp:keywords>他性欲亢奋，为了减轻性欲望，他想手淫或看色情电影？他询问哪一种行为的罪恶比较轻一点？_x000d_</cp:keywords>
  <dc:description>他性欲亢奋，为了减轻性欲望，他想手淫或看色情电影？他询问哪一种行为的罪恶比较轻一点？_x000d_</dc:description>
  <cp:lastModifiedBy>elhashemy</cp:lastModifiedBy>
  <cp:revision>3</cp:revision>
  <cp:lastPrinted>2015-03-07T18:49:00Z</cp:lastPrinted>
  <dcterms:created xsi:type="dcterms:W3CDTF">2015-04-19T06:30:00Z</dcterms:created>
  <dcterms:modified xsi:type="dcterms:W3CDTF">2015-05-23T09:23:00Z</dcterms:modified>
  <cp:category/>
</cp:coreProperties>
</file>