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78534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52A98" w:rsidRDefault="00152A98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52A9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先知（愿主福安之）对女儿们生前和去世之后的关心与照顾</w:t>
      </w:r>
    </w:p>
    <w:p w:rsidR="00EB6455" w:rsidRDefault="00EB6455" w:rsidP="00152A9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52A98" w:rsidRPr="00152A98" w:rsidRDefault="00152A98" w:rsidP="00152A98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52A98">
        <w:rPr>
          <w:rFonts w:ascii="inherit" w:hAnsi="inherit"/>
          <w:color w:val="1F497D" w:themeColor="text2"/>
          <w:sz w:val="48"/>
          <w:szCs w:val="48"/>
          <w:rtl/>
        </w:rPr>
        <w:t>رعاية النبي صلى الله عليه وسلم وعنايته ببناته في حياتهن إلى بعد موتهن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152A98" w:rsidRDefault="00EB6455" w:rsidP="00152A98">
      <w:pPr>
        <w:bidi w:val="0"/>
        <w:spacing w:line="240" w:lineRule="exact"/>
        <w:rPr>
          <w:rFonts w:ascii="STXingkai" w:eastAsiaTheme="minorEastAsia" w:hAnsi="TR Bahamas Light"/>
          <w:b/>
          <w:bCs/>
          <w:color w:val="800000"/>
          <w:sz w:val="48"/>
          <w:szCs w:val="48"/>
          <w:lang w:val="tr-TR" w:eastAsia="zh-CN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75F6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75F6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75F6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F75F6E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52A98" w:rsidRPr="00152A98" w:rsidRDefault="00152A98" w:rsidP="00152A98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  <w:t>先知（愿主福安之）对女儿们生前和去世之后的关心与照顾</w:t>
      </w:r>
    </w:p>
    <w:p w:rsidR="00152A98" w:rsidRPr="00152A98" w:rsidRDefault="00152A98" w:rsidP="00152A98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b/>
          <w:bCs/>
          <w:color w:val="FF0000"/>
          <w:sz w:val="36"/>
        </w:rPr>
      </w:pPr>
    </w:p>
    <w:p w:rsidR="00152A98" w:rsidRPr="00152A98" w:rsidRDefault="00152A98" w:rsidP="00152A98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152A98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在女儿十七岁之前的那一段时期，真主的使者（愿主福安之）是如何对待她们的？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>答：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一切赞颂，全归真主。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第一：很难了解先知（愿主福安之）对待这个阶段的女儿们的方式，因为先知（愿主福安之）在二十五岁的时候与海蒂彻（愿主喜悦之）结婚，他在四十岁的时候受到真主的启示，海蒂彻（愿主喜悦之）在先知（愿主福安之）为圣之后大约十年就去世了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先知（愿主福安之）的所有女儿都是海蒂彻（愿主喜悦之）生育的，她们是宰奈布、茹甘耶、温姆·库勒苏姆和法蒂玛（愿主喜悦她们），也就是说她们大多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数在麦加达到了这个年龄（即17岁），根据伊本•阿卜杜·宾勒（愿主怜悯之）在《容纳》(4 / 178)中选择的主张，法蒂玛（愿主喜悦之）是她们中最年轻的，她是在先知为圣前不久出生的，穆斯林在麦加的时候人数很少，遭受多神教徒的迫害和折磨，他们在当时也没有能力传述先知（愿主福安之）的生活细节，尤其是先知（愿主福安之）在那个时候只有海蒂彻（愿主喜悦之）一个妻子，她在迁移麦地那之前数年去世了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但是，我们可以谈论一下先知（愿主福安之）对待女儿的总的情况。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第二：毫无疑问，先知（愿主福安之）是穆斯林的榜样和楷模，他的生活是崇高的典范，给穆斯林教导执政者与人民、丈夫与妻子、父母与子女和孙子、宣教员与宣教对象、学者与学生、</w:t>
      </w:r>
      <w:r w:rsidRPr="00152A98">
        <w:rPr>
          <w:rFonts w:asciiTheme="minorEastAsia" w:eastAsiaTheme="minorEastAsia" w:hAnsi="Tahoma" w:cs="Tahoma"/>
          <w:color w:val="auto"/>
          <w:sz w:val="36"/>
          <w:lang w:eastAsia="zh-CN"/>
        </w:rPr>
        <w:t>​​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将军与士兵交往的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方式，包括宗教和现世的方方面面。真主说：“希望真主和末日，并且多多记念真主者，你们有使者可以作你们的优良模范。”（33:21）。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本·凯希尔（愿主怜悯之）说：“这节经文是非常重要的原则，要求穆斯林仿效真主的使者（愿主福安之）的所有言行和一切情况，所以在联军之战的那一天，穆斯林奉命仿效先知（愿主福安之）的忍耐、坚忍不拔、戒备和奋斗、期待来自真主的胜利，一直到复生日为止。”《伊本·凯希尔经注》( 6 / 391 ) 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至于先知（愿主福安之）专门对待女儿的方式，则是非常仁慈和富有智慧的，先知（愿主福安之）有四个女儿，都是海蒂彻（愿主喜悦之）生育的，她们是宰奈布、茹甘耶、温姆•库勒苏姆和法蒂玛（愿主喜悦她们），她们都赶上了伊斯兰的时代，信仰了伊斯兰教，她们都在先知（愿主福安之）之前去世了，唯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有法蒂玛，她在先知（愿主福安之）归真六个月后去世了。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先知（愿主福安之）对待女儿的仁慈和智慧形式众多，不一而足，其中包括：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FF0000"/>
          <w:sz w:val="36"/>
          <w:lang w:eastAsia="zh-CN"/>
        </w:rPr>
        <w:t>1 以优美的方式号召她们信仰伊斯兰教，怜悯她们。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艾布•胡莱赖（愿主喜悦之）传述：当“你应当警告你的亲戚”（26：214）这节经文下降时，真主的使者（愿主福安之）说：“古莱氏人啊！从真主那里的惩罚中拯救你们自己吧！在真主那里，我对你们无济于事！阿卜杜•穆团里布家族啊！在真主那里，我对你们无济于事！阿卜杜•穆团里布之子阿巴斯啊！在真主那里，我对你无济于事！真主的使者的姑妈索菲娅啊！在真主那里，我对你无济于事！真主的使者的女儿法蒂玛啊！你向我索要什么都可以，但在真主那里，我对你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无济于事！”《布哈里圣训实录》（2602段）和《穆斯林圣训实录》（206段）辑录。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伊本·伊斯哈格说：“至于他的女儿，她们都赶上了伊斯兰的时代，信仰了伊斯兰教，她们和先知（愿主福安之）一起迁移到麦地那。”《原始牧场》( 2 / 157 )。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FF0000"/>
          <w:sz w:val="36"/>
          <w:lang w:eastAsia="zh-CN"/>
        </w:rPr>
        <w:t>2 先知（愿主福安之）在她们生病的时候关心她们，即使在最困难的时候也没有忘记她们。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当先知（愿主福安之）想出去参加白德尔战役的时候，下令欧斯曼·本·阿番（愿主喜悦之）留在他的妻子茹甘耶——先知（愿主福安之）的女儿的身边，照顾她，因为她生病了。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伊本·欧麦尔（愿主喜悦之）说：“至于欧斯曼•本•阿番（愿主喜悦之）没有参加白德尔战役，那是因为他已娶真主的使者（愿主福安之）的女儿茹甘耶为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妻，当时她正在生病，真主的使者（愿主福安之）对他说：‘你将得到参加白德尔战役的人的回赐和战利品。’《布哈里圣训实录》（3495段）辑录。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FF0000"/>
          <w:sz w:val="36"/>
          <w:lang w:eastAsia="zh-CN"/>
        </w:rPr>
        <w:t>3 热情地接待和欢迎她们；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FF0000"/>
          <w:sz w:val="36"/>
          <w:lang w:eastAsia="zh-CN"/>
        </w:rPr>
        <w:t>4 让她们了解先知（愿主福安之）的秘密；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FF0000"/>
          <w:sz w:val="36"/>
          <w:lang w:eastAsia="zh-CN"/>
        </w:rPr>
        <w:t>5 给她们带来高兴。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下面的这一段圣训包括了这几点：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阿伊莎（愿主喜悦之）传述：先知（愿主福安之）患病时，我们众妻室一个不缺，全都在先知（愿主福安之）身边，不久法蒂玛来了，她走路的姿势跟真主的使者（愿主福安之）一模一样。真主的使者（愿主福安之）见她来了，说道：“欢迎我的女儿。”真主的使者（愿主福安之）让她坐在他右边或左边，跟她说了几句悄悄话，她便痛哭。真主的使者（愿主福安之）见她伤心，又跟她说了几句悄悄话，她又笑了。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我对她说：“真主的使者（愿主福安之）当着众妻室的面只跟你说悄悄话，然而你却哭了？”真主的使者（愿主福安之）离去后我问她：“真主的使者（愿主福安之）悄悄的给你说了些什么？”她说：“我不会泄露真主使者（愿主福安之）的秘密。”真主的使者（愿主福安之）去世后，我对她说：“我发誓，你必须告诉我，真主的使者（愿主福安之）究竟对你说了些什么。”法蒂玛说：“现在可以说了。真主的使者（愿主福安之）第一次悄悄的告诉我：‘吉卜利勒天使每年来与他核对《古兰经》一遍或两遍，可今年他与我核对了两遍，我觉得我大限将至，你当敬畏真主，当坚忍。我们将先后去世。’”法蒂玛说：“此时你见我哭了；当他看到我悲伤时，又悄悄跟我说：‘法蒂玛啊！你将成为众女信士的领袖——或这个民族的妇女领袖，难道你不高兴吗？’”法蒂玛说：“于是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你见我笑了。”《布哈里圣训实录》（5928段）和《穆斯林圣训实录》（2450段）辑录。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FF0000"/>
          <w:sz w:val="36"/>
          <w:lang w:eastAsia="zh-CN"/>
        </w:rPr>
        <w:t>7 先知（愿主福安之）精心照顾和抚养他的女儿，及时把她们嫁给宗教操守优美和富有理智的人才；先知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（愿主福安之）把宰奈布（愿主喜悦之）嫁给古莱氏族的艾布·阿斯·本·拉比尔，他是她的姨妈哈莱·宾图·胡外利德的儿子；先知（愿主福安之）把茹甘耶嫁给欧斯曼·本·阿番（愿主喜悦之）；当茹甘耶（愿主喜悦之）去世之后，先知（愿主福安之）又把她的妹妹温姆·库勒苏姆嫁给了他；先知（愿主福安之）把法蒂玛（愿主喜悦之）嫁给阿里·本·艾布·塔里布（愿主喜悦之）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FF0000"/>
          <w:sz w:val="36"/>
          <w:lang w:eastAsia="zh-CN"/>
        </w:rPr>
        <w:t>8 命令她们戴面纱，穿上遮盖身体的衣服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；这是为了响应真主的命令：“先知啊！你应当对你的妻子、你的女儿和信士们的妇女说：她们应当用外衣蒙着自己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的身体。这样做最容易使人认识她们，而不受侵犯。真主是至赦的，是至慈的。”（33:59）。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FF0000"/>
          <w:sz w:val="36"/>
          <w:lang w:eastAsia="zh-CN"/>
        </w:rPr>
        <w:t>9 解决她们和丈夫之间的问题，调解矛盾。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赛海里•本•赛阿德（愿主喜悦之）传述：麦尔旺家族的一个人出任麦地那总督后，他把赛海里•本•赛阿德叫去，并下令他辱骂阿里。赛海里不从。那总督便对赛海里说：“你若不肯辱骂，你就说：‘愿真主诅咒艾布•土拉布。’”赛海里说：“艾布•土拉布是阿里最喜欢的名称，每当有人叫这名字，他非常高兴。”那总督对赛海里说：“请你告诉我们原由，他为何叫‘艾布•土拉布’？”赛海里说：“有一次真主的使者（愿主福安之）来到法蒂玛家，发现阿里不在家中，真主的使者（愿主福安之）问：‘你堂兄呢？’法蒂玛说：‘我与他发生了一点小摩擦，他生我的气出走，没在家中午休。’真主的使者（愿主福安之）对另一</w:t>
      </w: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人说：‘你去看看，他在哪里。’那人去了后回来说：‘真主的使者，他睡在清真寺里。’真主的使者（愿主福安之）找到他时，他正熟睡，缠巾从肩上落下，脊背上沾满了尘土。真主的使者（愿主福安之）一边擦他背上的土，一边说：‘艾布•土拉布！快起来！艾布•土拉布！快起来！’”《布哈里圣训实录》（430段）和《穆斯林圣训实录》（2409段）辑录。</w:t>
      </w:r>
    </w:p>
    <w:p w:rsidR="00152A98" w:rsidRPr="00C94BAE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C94B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10先知（愿主福安之）牵挂不在身边的女儿，她的丈夫被穆斯林俘虏之后，先知（愿主福安之）为他说情，释放了他，条件是让他的女儿迁居到麦地那。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所有这一切都表明，先知（愿主福安之）非常疼爱和牵挂他的女儿，为她们的幸福考虑，使她们脱离否认真主的环境，以免她们受到折磨，先知（愿主福安之）喜爱他的女儿，犹如喜爱自己一样，特别关注与她的丈夫或者儿子有关的事情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下面的这一段圣训包括了以上的这几点：</w:t>
      </w:r>
    </w:p>
    <w:p w:rsidR="00152A98" w:rsidRPr="00152A98" w:rsidRDefault="00152A98" w:rsidP="00C94BA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阿依莎（愿主喜悦之）传述：当麦加人纷纷派人前来赎身自己被俘的亲人时，真主的使者（愿主福安之）的女儿宰奈布也遣人带着钱财来赎回她的丈夫艾布·阿斯，这些钱财中包括她的母亲海蒂彻（愿主喜悦之）在新婚之夜亲手戴在她脖子上的那条项链。真主的使者（愿主福安之）见到项链时，于心不忍，非常难过，并与圣门弟子商量道：“你们认为可以释放艾布·阿斯，把项链还给宰奈布吗？”众人表示赞成。于是，真主的使者（愿主福安之）释放了艾布·阿斯，条件是宰奈布必须要迁居麦地那。与此同时，真主的使者（愿主福安之）派遣了宰德·本·哈里斯和一位辅士，叮嘱说：“你们二人到耶艾吉等候，宰奈布抵达那里，你们就伴随她来见我。”《艾布·达伍德圣训实录》（2629段）辑录。</w:t>
      </w:r>
    </w:p>
    <w:p w:rsidR="00152A98" w:rsidRPr="00152A98" w:rsidRDefault="00152A98" w:rsidP="00C94BA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谢赫穆罕默德·沙姆斯（愿主怜悯之）说：“先知（愿主福安之）牵挂他的女儿宰奈布，因为她孤独寂寞，先知（愿主福安之）睹物思人，想起了海蒂彻（愿主喜悦之）的时代以及她的陪同，这个项链是她的，曾经挂在她的脖子上。”《伟大主宰的援助》(7 / 254)。</w:t>
      </w:r>
    </w:p>
    <w:p w:rsidR="00152A98" w:rsidRPr="00C94BAE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C94B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11 和他的女儿一起为孙子宰“胎毛羊”（阿给格）。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本·阿巴斯（愿主喜悦之）传述：真主的使者（愿主福安之）为哈桑和侯赛因各自宰了一只羊。《艾布·达伍德圣训实录》（2841段）辑录，在《奈萨伊圣训实录》中辑录的是：“各自宰了两只羊”；谢赫艾利巴尼（愿主怜悯之）认为这是比较正确的。</w:t>
      </w:r>
    </w:p>
    <w:p w:rsidR="00152A98" w:rsidRPr="00C94BAE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C94B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12 关注女儿们在丈夫跟前的情况，指导她们不要迷恋现世的物质享受。</w:t>
      </w:r>
    </w:p>
    <w:p w:rsidR="00152A98" w:rsidRPr="00152A98" w:rsidRDefault="00152A98" w:rsidP="00C94BA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阿里（愿主喜悦之）传述：法蒂玛（愿主喜悦之）诉说她用手推磨的苦衷，恰好先知（愿主福安之）收到一批女俘，法蒂玛（愿主喜悦之）去找先知（愿主福安之）要一位佣人，却没见到先知（愿主福安之），她见到阿伊莎（愿主喜悦之），把事情告诉了她。先知（愿主福安之）回来后，阿伊莎把法蒂玛来过的事告诉了先知，先知（愿主福安之）来找我们，当时我们已经睡下，我们要起来时，先知（愿主福安之）说：“你俩别动。”先知（愿主福安之）坐在我们中间，直到我觉得我的胸部被他的脚冰得发凉。接着先知（愿主福安之）说：“我给你俩教一件事，它比你俩要求的东西更强，好吗？你俩在睡觉前诵念‘真主至大’三十四遍，诵念‘赞主超绝’三十三遍，再诵念‘一切赞颂，全归真主’三十三遍，这对于你俩，强于拥有一个佣人。”《布哈里圣训实录》（3502段）和《穆斯林圣训实录》（2727段）辑录。</w:t>
      </w:r>
    </w:p>
    <w:p w:rsidR="00152A98" w:rsidRPr="00C94BAE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C94BAE">
        <w:rPr>
          <w:rFonts w:asciiTheme="minorEastAsia" w:eastAsiaTheme="minorEastAsia" w:hAnsiTheme="minorEastAsia" w:cs="Tahoma"/>
          <w:color w:val="FF0000"/>
          <w:sz w:val="36"/>
          <w:lang w:eastAsia="zh-CN"/>
        </w:rPr>
        <w:lastRenderedPageBreak/>
        <w:t>13先知（愿主福安之）一直不断的关心和怜悯他的女儿，甚至在她们去世之后，依然如此，这体现在以下两个方面：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A关注清洗女儿尸体的事情，并且给一个女儿（就是宰奈布）穿上他自己的衣服，作为“克番”（尸布）。</w:t>
      </w:r>
    </w:p>
    <w:p w:rsidR="00152A98" w:rsidRPr="00152A98" w:rsidRDefault="00152A98" w:rsidP="00C94BA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温姆•阿屯耶（愿主喜悦之）传述：我们清洗真主的使者（愿主福安之）女儿的尸体的时候，真主的使者（愿主福安之）走进来说：“你们用清水和皂角洗三遍或五遍。若有必要，可以多洗几遍，最后一遍加点樟脑，洗完后通知我。”我们洗完后通知了他，他把自己的围裙递给我们说：“给她贴身穿上。”《布哈里圣训实录》（1195段）和《穆斯林圣训实录》（939段）辑录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t>B 参加她们的葬礼和掩埋她们的尸体。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如果我们详细的叙述先知（愿主福安之）所有的事迹，则需要长篇大论，希望这位询问者参阅先知（愿主福安之）的一些传记和圣训的解释，自己了解那些事迹的裨益，在穆斯林的生活中最重要的事情就是仿效先知（愿主福安之）的一言一行，追随他的指导。</w:t>
      </w:r>
    </w:p>
    <w:p w:rsidR="00152A98" w:rsidRPr="00152A98" w:rsidRDefault="00152A98" w:rsidP="00152A9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</w:rPr>
      </w:pPr>
      <w:r w:rsidRPr="00152A98">
        <w:rPr>
          <w:rFonts w:asciiTheme="minorEastAsia" w:eastAsiaTheme="minorEastAsia" w:hAnsiTheme="minorEastAsia" w:cs="Tahoma"/>
          <w:color w:val="auto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4A" w:rsidRDefault="0078534A" w:rsidP="00EB6455">
      <w:r>
        <w:separator/>
      </w:r>
    </w:p>
  </w:endnote>
  <w:endnote w:type="continuationSeparator" w:id="0">
    <w:p w:rsidR="0078534A" w:rsidRDefault="0078534A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32A9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853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32A9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75F6E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78534A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4A" w:rsidRDefault="0078534A" w:rsidP="00EB6455">
      <w:r>
        <w:separator/>
      </w:r>
    </w:p>
  </w:footnote>
  <w:footnote w:type="continuationSeparator" w:id="0">
    <w:p w:rsidR="0078534A" w:rsidRDefault="0078534A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43AAB"/>
    <w:rsid w:val="0007618C"/>
    <w:rsid w:val="000777D6"/>
    <w:rsid w:val="00122361"/>
    <w:rsid w:val="00152A98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8534A"/>
    <w:rsid w:val="007B587A"/>
    <w:rsid w:val="00844DDF"/>
    <w:rsid w:val="00856385"/>
    <w:rsid w:val="008B2286"/>
    <w:rsid w:val="008C1908"/>
    <w:rsid w:val="0093085A"/>
    <w:rsid w:val="00932A97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94BAE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75F6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B2BF00-C50C-41E3-BD69-78CBDA29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9835-7B26-40A8-8B78-22606DE1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2423</Words>
  <Characters>2545</Characters>
  <Application>Microsoft Office Word</Application>
  <DocSecurity>0</DocSecurity>
  <Lines>133</Lines>
  <Paragraphs>53</Paragraphs>
  <ScaleCrop>false</ScaleCrop>
  <Manager/>
  <Company>islamhouse.com</Company>
  <LinksUpToDate>false</LinksUpToDate>
  <CharactersWithSpaces>4915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先知（愿主福安之）对女儿们生前和去世之后的关心与照顾_x000d_</dc:title>
  <dc:subject>先知（愿主福安之）对女儿们生前和去世之后的关心与照顾_x000d_</dc:subject>
  <dc:creator>伊斯兰问答网站_x000d_</dc:creator>
  <cp:keywords>先知（愿主福安之）对女儿们生前和去世之后的关心与照顾_x000d_</cp:keywords>
  <dc:description>先知（愿主福安之）对女儿们生前和去世之后的关心与照顾_x000d_</dc:description>
  <cp:lastModifiedBy>elhashemy</cp:lastModifiedBy>
  <cp:revision>3</cp:revision>
  <dcterms:created xsi:type="dcterms:W3CDTF">2015-03-08T07:44:00Z</dcterms:created>
  <dcterms:modified xsi:type="dcterms:W3CDTF">2015-04-18T19:40:00Z</dcterms:modified>
  <cp:category/>
</cp:coreProperties>
</file>