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AC6B4E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186A60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186A60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真主的使者（愿主福安之）生来就已经割礼（海泰奈）了吗？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186A60" w:rsidRPr="00186A60" w:rsidRDefault="00186A60" w:rsidP="00186A60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186A60">
        <w:rPr>
          <w:rFonts w:ascii="inherit" w:hAnsi="inherit"/>
          <w:color w:val="1F497D" w:themeColor="text2"/>
          <w:sz w:val="48"/>
          <w:szCs w:val="48"/>
          <w:rtl/>
        </w:rPr>
        <w:t>هل ولد الرسول صلى الله عليه وسلم مختوناً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F01671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F01671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F01671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F01671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186A60" w:rsidRPr="00186A60" w:rsidRDefault="00186A60" w:rsidP="00186A60">
      <w:pPr>
        <w:shd w:val="clear" w:color="auto" w:fill="FFFFFF"/>
        <w:bidi w:val="0"/>
        <w:spacing w:after="60"/>
        <w:jc w:val="center"/>
        <w:outlineLvl w:val="3"/>
        <w:rPr>
          <w:rFonts w:ascii="inherit" w:eastAsia="Times New Roman" w:hAnsi="inherit" w:cs="Tahoma"/>
          <w:b/>
          <w:bCs/>
          <w:color w:val="000000" w:themeColor="text1"/>
          <w:sz w:val="32"/>
          <w:szCs w:val="32"/>
          <w:lang w:eastAsia="zh-CN"/>
        </w:rPr>
      </w:pPr>
      <w:r w:rsidRPr="00186A60">
        <w:rPr>
          <w:rFonts w:ascii="SimSun" w:hAnsi="SimSun" w:cs="SimSun" w:hint="eastAsia"/>
          <w:b/>
          <w:bCs/>
          <w:color w:val="000000" w:themeColor="text1"/>
          <w:sz w:val="32"/>
          <w:szCs w:val="32"/>
          <w:lang w:eastAsia="zh-CN"/>
        </w:rPr>
        <w:t>真主的使者（愿主福安之）生来就已经割礼（海泰奈）了吗</w:t>
      </w:r>
      <w:r w:rsidRPr="00186A60">
        <w:rPr>
          <w:rFonts w:ascii="SimSun" w:hAnsi="SimSun" w:cs="SimSun"/>
          <w:b/>
          <w:bCs/>
          <w:color w:val="000000" w:themeColor="text1"/>
          <w:sz w:val="32"/>
          <w:szCs w:val="32"/>
          <w:lang w:eastAsia="zh-CN"/>
        </w:rPr>
        <w:t>？</w:t>
      </w:r>
    </w:p>
    <w:p w:rsidR="00186A60" w:rsidRPr="00186A60" w:rsidRDefault="00186A60" w:rsidP="00186A60">
      <w:pPr>
        <w:shd w:val="clear" w:color="auto" w:fill="FFFFFF"/>
        <w:bidi w:val="0"/>
        <w:spacing w:before="240" w:after="240" w:line="240" w:lineRule="atLeast"/>
        <w:jc w:val="both"/>
        <w:rPr>
          <w:rFonts w:ascii="Tahoma" w:eastAsia="Times New Roman" w:hAnsi="Tahoma" w:cs="Tahoma"/>
          <w:color w:val="000000" w:themeColor="text1"/>
          <w:sz w:val="32"/>
          <w:szCs w:val="32"/>
        </w:rPr>
      </w:pPr>
    </w:p>
    <w:p w:rsidR="00186A60" w:rsidRDefault="00186A60" w:rsidP="00186A60">
      <w:pPr>
        <w:shd w:val="clear" w:color="auto" w:fill="FFFFFF"/>
        <w:bidi w:val="0"/>
        <w:spacing w:line="480" w:lineRule="auto"/>
        <w:jc w:val="both"/>
        <w:rPr>
          <w:rFonts w:ascii="SimSun" w:hAnsi="SimSun" w:cs="SimSun"/>
          <w:b/>
          <w:bCs/>
          <w:color w:val="FF0000"/>
          <w:sz w:val="32"/>
          <w:szCs w:val="32"/>
          <w:lang w:eastAsia="zh-CN"/>
        </w:rPr>
      </w:pPr>
      <w:r>
        <w:rPr>
          <w:rFonts w:ascii="SimSun" w:hAnsi="SimSun" w:cs="SimSun" w:hint="eastAsia"/>
          <w:b/>
          <w:bCs/>
          <w:color w:val="FF0000"/>
          <w:sz w:val="32"/>
          <w:szCs w:val="32"/>
          <w:lang w:eastAsia="zh-CN"/>
        </w:rPr>
        <w:t>问：</w:t>
      </w:r>
      <w:r w:rsidRPr="00186A60">
        <w:rPr>
          <w:rFonts w:ascii="SimSun" w:hAnsi="SimSun" w:cs="SimSun" w:hint="eastAsia"/>
          <w:b/>
          <w:bCs/>
          <w:color w:val="FF0000"/>
          <w:sz w:val="32"/>
          <w:szCs w:val="32"/>
          <w:lang w:eastAsia="zh-CN"/>
        </w:rPr>
        <w:t>真主的使者（愿主福安之）生来就已经割礼了吗？或者</w:t>
      </w:r>
    </w:p>
    <w:p w:rsidR="00186A60" w:rsidRPr="00186A60" w:rsidRDefault="00186A60" w:rsidP="00186A60">
      <w:pPr>
        <w:shd w:val="clear" w:color="auto" w:fill="FFFFFF"/>
        <w:bidi w:val="0"/>
        <w:spacing w:line="480" w:lineRule="auto"/>
        <w:ind w:firstLineChars="196" w:firstLine="630"/>
        <w:jc w:val="both"/>
        <w:rPr>
          <w:rFonts w:ascii="Tahoma" w:eastAsia="Times New Roman" w:hAnsi="Tahoma" w:cs="Tahoma"/>
          <w:b/>
          <w:bCs/>
          <w:color w:val="FF0000"/>
          <w:sz w:val="32"/>
          <w:szCs w:val="32"/>
          <w:lang w:eastAsia="zh-CN"/>
        </w:rPr>
      </w:pPr>
      <w:r w:rsidRPr="00186A60">
        <w:rPr>
          <w:rFonts w:ascii="SimSun" w:hAnsi="SimSun" w:cs="SimSun" w:hint="eastAsia"/>
          <w:b/>
          <w:bCs/>
          <w:color w:val="FF0000"/>
          <w:sz w:val="32"/>
          <w:szCs w:val="32"/>
          <w:lang w:eastAsia="zh-CN"/>
        </w:rPr>
        <w:t>像其他人一样进行了割礼？</w:t>
      </w:r>
    </w:p>
    <w:p w:rsidR="00186A60" w:rsidRPr="00186A60" w:rsidRDefault="00186A60" w:rsidP="00186A60">
      <w:pPr>
        <w:shd w:val="clear" w:color="auto" w:fill="FFFFFF"/>
        <w:bidi w:val="0"/>
        <w:spacing w:after="120" w:line="480" w:lineRule="auto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</w:pPr>
      <w:r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答：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一切赞颂，全归真主。</w:t>
      </w:r>
    </w:p>
    <w:p w:rsidR="00186A60" w:rsidRPr="00186A60" w:rsidRDefault="00186A60" w:rsidP="00186A60">
      <w:pPr>
        <w:shd w:val="clear" w:color="auto" w:fill="FFFFFF"/>
        <w:bidi w:val="0"/>
        <w:spacing w:after="120" w:line="480" w:lineRule="auto"/>
        <w:ind w:firstLineChars="200" w:firstLine="640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</w:pP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伊本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·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甘伊姆（愿主怜悯之）叙述了关于先知（愿主福安之）割礼的三种主张，他说：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 xml:space="preserve">“ 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学者们对此有三种主张：</w:t>
      </w:r>
    </w:p>
    <w:p w:rsidR="00186A60" w:rsidRPr="00186A60" w:rsidRDefault="00186A60" w:rsidP="00186A60">
      <w:pPr>
        <w:shd w:val="clear" w:color="auto" w:fill="FFFFFF"/>
        <w:bidi w:val="0"/>
        <w:spacing w:after="120" w:line="480" w:lineRule="auto"/>
        <w:ind w:firstLineChars="200" w:firstLine="640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</w:pP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第一种主张：先知（愿主福安之）生来就已经割礼了；</w:t>
      </w:r>
    </w:p>
    <w:p w:rsidR="00186A60" w:rsidRPr="00186A60" w:rsidRDefault="00186A60" w:rsidP="00186A60">
      <w:pPr>
        <w:shd w:val="clear" w:color="auto" w:fill="FFFFFF"/>
        <w:bidi w:val="0"/>
        <w:spacing w:after="120" w:line="480" w:lineRule="auto"/>
        <w:ind w:firstLineChars="200" w:firstLine="640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</w:pP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第二种主张：哲百利来天使在剖开先知（愿主福安之）的胸膛的时候给他进行了割礼；</w:t>
      </w:r>
    </w:p>
    <w:p w:rsidR="00186A60" w:rsidRPr="00186A60" w:rsidRDefault="00186A60" w:rsidP="00186A60">
      <w:pPr>
        <w:shd w:val="clear" w:color="auto" w:fill="FFFFFF"/>
        <w:bidi w:val="0"/>
        <w:spacing w:after="120" w:line="480" w:lineRule="auto"/>
        <w:ind w:firstLineChars="200" w:firstLine="640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</w:pP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第三种主张：先知（愿主福安之）的爷爷阿卜杜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·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穆团里布按照阿拉伯人的习惯为先知（愿主福安之）进行了割礼。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”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《新生儿指南》（第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201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页）。</w:t>
      </w:r>
    </w:p>
    <w:p w:rsidR="00186A60" w:rsidRPr="00186A60" w:rsidRDefault="00186A60" w:rsidP="00186A60">
      <w:pPr>
        <w:shd w:val="clear" w:color="auto" w:fill="FFFFFF"/>
        <w:bidi w:val="0"/>
        <w:spacing w:after="120" w:line="480" w:lineRule="auto"/>
        <w:ind w:firstLineChars="200" w:firstLine="640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</w:pP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至于第一种主张，伊本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·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甘伊姆在上述的著作中引述了许多相关的圣训，但是他认为这些圣训都是微弱的，然后他说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lastRenderedPageBreak/>
        <w:t>孩子如果生来就已经割礼了，有的人认为这是残缺，而不是美德。</w:t>
      </w:r>
    </w:p>
    <w:p w:rsidR="00186A60" w:rsidRPr="00186A60" w:rsidRDefault="00186A60" w:rsidP="00186A60">
      <w:pPr>
        <w:shd w:val="clear" w:color="auto" w:fill="FFFFFF"/>
        <w:bidi w:val="0"/>
        <w:spacing w:after="120" w:line="480" w:lineRule="auto"/>
        <w:ind w:firstLineChars="200" w:firstLine="640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</w:pP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伊本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·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甘伊姆（愿主怜悯之）说：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“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据说乌姆鲁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·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盖斯投奔的罗马皇帝凯撒出生的时候没有进行割礼，乌姆鲁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·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盖斯进入浴池之后发现了这件事情，于是就吟诗讽刺他：</w:t>
      </w:r>
    </w:p>
    <w:p w:rsidR="00186A60" w:rsidRPr="00186A60" w:rsidRDefault="00186A60" w:rsidP="00186A60">
      <w:pPr>
        <w:shd w:val="clear" w:color="auto" w:fill="FFFFFF"/>
        <w:bidi w:val="0"/>
        <w:spacing w:after="120" w:line="480" w:lineRule="auto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</w:pP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我发誓此言非虚，你没有进行割礼，但是包皮短小，貌似天然的割礼。</w:t>
      </w:r>
    </w:p>
    <w:p w:rsidR="00186A60" w:rsidRPr="00186A60" w:rsidRDefault="00186A60" w:rsidP="00186A60">
      <w:pPr>
        <w:shd w:val="clear" w:color="auto" w:fill="FFFFFF"/>
        <w:bidi w:val="0"/>
        <w:spacing w:after="120" w:line="480" w:lineRule="auto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</w:pP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诗人认为他没有进行割礼是一种缺陷，出生的时候包皮短小也是欠缺，据说这一句诗就是凯撒毒死乌姆鲁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·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盖斯的原因之一。</w:t>
      </w:r>
    </w:p>
    <w:p w:rsidR="00186A60" w:rsidRPr="00186A60" w:rsidRDefault="00186A60" w:rsidP="00186A60">
      <w:pPr>
        <w:shd w:val="clear" w:color="auto" w:fill="FFFFFF"/>
        <w:bidi w:val="0"/>
        <w:spacing w:after="120" w:line="480" w:lineRule="auto"/>
        <w:ind w:firstLineChars="200" w:firstLine="640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</w:pP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阿拉伯人认为包皮短小、貌似割礼不是真正的割礼，只有自己进行割礼，才是引以为豪的一种美德。</w:t>
      </w:r>
    </w:p>
    <w:p w:rsidR="00186A60" w:rsidRPr="00186A60" w:rsidRDefault="00186A60" w:rsidP="00186A60">
      <w:pPr>
        <w:shd w:val="clear" w:color="auto" w:fill="FFFFFF"/>
        <w:bidi w:val="0"/>
        <w:spacing w:after="120" w:line="480" w:lineRule="auto"/>
        <w:ind w:firstLineChars="200" w:firstLine="640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</w:pP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伊本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·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甘伊姆（愿主怜悯之）说：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“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真主从阿拉伯人的精华中派遣了我们的先知，使之禀赋完美的德行，出生于高贵的家族，生来已经割礼岂能成为先知独具的特点呢？有人认为割礼是真主考验他的挚友易卜拉欣的命令之一，易卜拉欣完成了所有的考验，历代先知遭受的考验最为严厉，然后以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lastRenderedPageBreak/>
        <w:t>此类推；先知（愿主福安之）把割礼列为符合天性的古礼之一，众所周知，考验加上忍耐，接受考验的人就会获得加倍的报酬，先知（愿主福安之）应该获得这一项殊荣，就像真主以此款待他的挚友易卜拉欣一样，因为我们的先知（愿主福安之）的特点远胜于其他的先知。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”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《新生儿指南》（第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205--206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页）。</w:t>
      </w:r>
    </w:p>
    <w:p w:rsidR="00186A60" w:rsidRPr="00186A60" w:rsidRDefault="00186A60" w:rsidP="00186A60">
      <w:pPr>
        <w:shd w:val="clear" w:color="auto" w:fill="FFFFFF"/>
        <w:bidi w:val="0"/>
        <w:spacing w:after="120" w:line="480" w:lineRule="auto"/>
        <w:ind w:firstLineChars="200" w:firstLine="640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</w:pP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至于第二种主张，伊本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•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甘伊姆（愿主怜悯之）说：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“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在天使剖开先知（愿主福安之）胸膛的圣训中没有天使为先知（愿主福安之）进行割礼的记载，只有一段罕见的、陌生的圣训。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 xml:space="preserve">” 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《新生儿指南》（第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206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页）。</w:t>
      </w:r>
    </w:p>
    <w:p w:rsidR="00186A60" w:rsidRPr="00186A60" w:rsidRDefault="00186A60" w:rsidP="00186A60">
      <w:pPr>
        <w:shd w:val="clear" w:color="auto" w:fill="FFFFFF"/>
        <w:bidi w:val="0"/>
        <w:spacing w:after="120" w:line="480" w:lineRule="auto"/>
        <w:ind w:firstLineChars="200" w:firstLine="640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</w:pP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至于第三种主张，伊本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•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甘伊姆（愿主怜悯之）说：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“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伊本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·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阿迪姆说：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“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在一部分传述中记载：先知（愿主福安之）的爷爷阿卜杜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·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穆团里布在先知（愿主福安之）出生第七天为他进行了割礼。他认为这是正确的，也是最符合实际情况的。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”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《新生儿指南》（第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206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页）。</w:t>
      </w:r>
    </w:p>
    <w:p w:rsidR="00186A60" w:rsidRPr="00186A60" w:rsidRDefault="00186A60" w:rsidP="00186A60">
      <w:pPr>
        <w:shd w:val="clear" w:color="auto" w:fill="FFFFFF"/>
        <w:bidi w:val="0"/>
        <w:spacing w:after="120" w:line="480" w:lineRule="auto"/>
        <w:ind w:firstLineChars="200" w:firstLine="640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</w:pP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伊本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·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甘伊姆（愿主怜悯之）在《归途粮秣》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(1 / 82)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中说：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“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两个优秀的学者辩论了这个问题，其一在著作中认为先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lastRenderedPageBreak/>
        <w:t>知（愿主福安之）生来就已经割礼了，他引证了许多无根无据的圣训，他就是凯马伦丁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·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本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·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托里哈；另一个学者凯马伦丁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·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本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·</w:t>
      </w: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阿迪姆驳斥他的主张，在其著作中阐明先知（愿主福安之）是按照阿拉伯人的习惯进行了割礼，而这是整个阿拉伯人的习惯，不需要引述专门的证据。真主至知！</w:t>
      </w:r>
      <w:r w:rsidRPr="00186A60"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  <w:t>”</w:t>
      </w:r>
    </w:p>
    <w:p w:rsidR="00186A60" w:rsidRPr="00186A60" w:rsidRDefault="00186A60" w:rsidP="00186A60">
      <w:pPr>
        <w:shd w:val="clear" w:color="auto" w:fill="FFFFFF"/>
        <w:bidi w:val="0"/>
        <w:spacing w:after="120" w:line="480" w:lineRule="auto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eastAsia="zh-CN"/>
        </w:rPr>
      </w:pPr>
      <w:r w:rsidRPr="00186A60">
        <w:rPr>
          <w:rFonts w:ascii="SimSun" w:hAnsi="SimSun" w:cs="SimSun" w:hint="eastAsia"/>
          <w:color w:val="000000" w:themeColor="text1"/>
          <w:sz w:val="32"/>
          <w:szCs w:val="32"/>
          <w:lang w:eastAsia="zh-CN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B4E" w:rsidRDefault="00AC6B4E" w:rsidP="00EB6455">
      <w:r>
        <w:separator/>
      </w:r>
    </w:p>
  </w:endnote>
  <w:endnote w:type="continuationSeparator" w:id="0">
    <w:p w:rsidR="00AC6B4E" w:rsidRDefault="00AC6B4E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0B4773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AC6B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0B4773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F01671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AC6B4E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B4E" w:rsidRDefault="00AC6B4E" w:rsidP="00EB6455">
      <w:r>
        <w:separator/>
      </w:r>
    </w:p>
  </w:footnote>
  <w:footnote w:type="continuationSeparator" w:id="0">
    <w:p w:rsidR="00AC6B4E" w:rsidRDefault="00AC6B4E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0B4773"/>
    <w:rsid w:val="00122361"/>
    <w:rsid w:val="00157B23"/>
    <w:rsid w:val="001743FA"/>
    <w:rsid w:val="00186A60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B0B14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C6B4E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01671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48E3C9-CDC2-4838-B0FE-B2745678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726</Words>
  <Characters>822</Characters>
  <Application>Microsoft Office Word</Application>
  <DocSecurity>0</DocSecurity>
  <Lines>51</Lines>
  <Paragraphs>31</Paragraphs>
  <ScaleCrop>false</ScaleCrop>
  <Manager/>
  <Company>islamhouse.com</Company>
  <LinksUpToDate>false</LinksUpToDate>
  <CharactersWithSpaces>1517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真主的使者（愿主福安之）生来就已经割礼（海泰奈）了吗</dc:title>
  <dc:subject>真主的使者（愿主福安之）生来就已经割礼（海泰奈）了吗</dc:subject>
  <dc:creator>伊斯兰问答网站_x000d_</dc:creator>
  <cp:keywords>真主的使者（愿主福安之）生来就已经割礼（海泰奈）了吗</cp:keywords>
  <dc:description>真主的使者（愿主福安之）生来就已经割礼（海泰奈）了吗</dc:description>
  <cp:lastModifiedBy>elhashemy</cp:lastModifiedBy>
  <cp:revision>3</cp:revision>
  <dcterms:created xsi:type="dcterms:W3CDTF">2015-03-02T23:23:00Z</dcterms:created>
  <dcterms:modified xsi:type="dcterms:W3CDTF">2015-04-18T19:35:00Z</dcterms:modified>
  <cp:category/>
</cp:coreProperties>
</file>