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EB6455" w:rsidP="00EB6455">
      <w:pPr>
        <w:bidi w:val="0"/>
        <w:jc w:val="center"/>
        <w:rPr>
          <w:rFonts w:ascii="Arial" w:hAnsi="Arial" w:cs="Arial"/>
          <w:b/>
          <w:bCs/>
          <w:sz w:val="52"/>
          <w:szCs w:val="52"/>
          <w:lang w:eastAsia="zh-CN"/>
        </w:rPr>
      </w:pPr>
    </w:p>
    <w:p w:rsidR="00A60587" w:rsidRPr="00035EBD" w:rsidRDefault="00A60587" w:rsidP="00E45636">
      <w:pPr>
        <w:bidi w:val="0"/>
        <w:rPr>
          <w:rFonts w:ascii="Arial" w:hAnsi="Arial" w:cs="Arial"/>
          <w:b/>
          <w:bCs/>
          <w:sz w:val="48"/>
          <w:szCs w:val="48"/>
          <w:lang w:eastAsia="zh-CN"/>
        </w:rPr>
      </w:pPr>
    </w:p>
    <w:p w:rsidR="00104DC4" w:rsidRPr="00264AEC" w:rsidRDefault="00275ACD" w:rsidP="00275ACD">
      <w:pPr>
        <w:shd w:val="clear" w:color="auto" w:fill="FFFFFF"/>
        <w:bidi w:val="0"/>
        <w:spacing w:after="90" w:line="379" w:lineRule="atLeast"/>
        <w:ind w:firstLine="480"/>
        <w:jc w:val="center"/>
        <w:rPr>
          <w:rFonts w:ascii="DFKai-SB" w:eastAsia="DFKai-SB" w:hAnsi="DFKai-SB" w:cs="Mongolian Baiti"/>
          <w:color w:val="800000"/>
          <w:sz w:val="84"/>
          <w:szCs w:val="84"/>
          <w:lang w:eastAsia="zh-CN"/>
        </w:rPr>
      </w:pPr>
      <w:r w:rsidRPr="00264AEC">
        <w:rPr>
          <w:rFonts w:ascii="DFKai-SB" w:eastAsia="DFKai-SB" w:hAnsi="DFKai-SB" w:cs="Mongolian Baiti"/>
          <w:color w:val="800000"/>
          <w:sz w:val="84"/>
          <w:szCs w:val="84"/>
          <w:lang w:eastAsia="zh-CN"/>
        </w:rPr>
        <w:t>后世才是真正的生活</w:t>
      </w:r>
    </w:p>
    <w:p w:rsidR="00EB6455" w:rsidRDefault="00EB6455" w:rsidP="00AF0D28">
      <w:pPr>
        <w:bidi w:val="0"/>
        <w:spacing w:beforeLines="50" w:before="12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before="120"/>
        <w:jc w:val="center"/>
        <w:rPr>
          <w:rFonts w:ascii="Courier New" w:hAnsi="Courier New" w:cs="Courier New"/>
          <w:b/>
          <w:bCs/>
          <w:sz w:val="32"/>
          <w:szCs w:val="32"/>
          <w:lang w:eastAsia="zh-CN"/>
        </w:rPr>
      </w:pPr>
    </w:p>
    <w:p w:rsidR="00104DC4" w:rsidRPr="00264AEC" w:rsidRDefault="00E22C1D" w:rsidP="00104DC4">
      <w:pPr>
        <w:bidi w:val="0"/>
        <w:spacing w:beforeLines="50" w:before="120"/>
        <w:jc w:val="center"/>
        <w:rPr>
          <w:rFonts w:ascii="Arial" w:eastAsia="Arial Unicode MS" w:hAnsi="Arial" w:cs="KFGQPC Uthman Taha Naskh"/>
          <w:b/>
          <w:bCs/>
          <w:color w:val="auto"/>
          <w:sz w:val="44"/>
          <w:szCs w:val="44"/>
          <w:rtl/>
          <w:lang w:eastAsia="zh-CN"/>
        </w:rPr>
      </w:pPr>
      <w:r w:rsidRPr="00264AEC">
        <w:rPr>
          <w:rFonts w:ascii="Courier New" w:eastAsiaTheme="minorEastAsia" w:hAnsi="Courier New" w:cs="KFGQPC Uthman Taha Naskh"/>
          <w:b/>
          <w:bCs/>
          <w:color w:val="auto"/>
          <w:szCs w:val="24"/>
          <w:lang w:eastAsia="zh-CN"/>
        </w:rPr>
        <w:t xml:space="preserve"> </w:t>
      </w:r>
      <w:r w:rsidR="007848A8">
        <w:rPr>
          <w:rFonts w:ascii="Arial" w:eastAsia="Arial Unicode MS" w:hAnsi="Arial" w:cs="KFGQPC Uthman Taha Naskh" w:hint="cs"/>
          <w:b/>
          <w:bCs/>
          <w:color w:val="auto"/>
          <w:sz w:val="44"/>
          <w:szCs w:val="44"/>
          <w:rtl/>
          <w:lang w:eastAsia="zh-CN" w:bidi="ar-EG"/>
        </w:rPr>
        <w:t>ال</w:t>
      </w:r>
      <w:r w:rsidR="00275ACD" w:rsidRPr="00264AEC">
        <w:rPr>
          <w:rFonts w:ascii="Arial" w:eastAsia="Arial Unicode MS" w:hAnsi="Arial" w:cs="KFGQPC Uthman Taha Naskh"/>
          <w:b/>
          <w:bCs/>
          <w:color w:val="auto"/>
          <w:sz w:val="44"/>
          <w:szCs w:val="44"/>
          <w:rtl/>
          <w:lang w:eastAsia="zh-CN"/>
        </w:rPr>
        <w:t xml:space="preserve">حياة الآخرة هي </w:t>
      </w:r>
      <w:r w:rsidR="007848A8">
        <w:rPr>
          <w:rFonts w:ascii="Arial" w:eastAsia="Arial Unicode MS" w:hAnsi="Arial" w:cs="KFGQPC Uthman Taha Naskh" w:hint="cs"/>
          <w:b/>
          <w:bCs/>
          <w:color w:val="auto"/>
          <w:sz w:val="44"/>
          <w:szCs w:val="44"/>
          <w:rtl/>
          <w:lang w:eastAsia="zh-CN"/>
        </w:rPr>
        <w:t>ال</w:t>
      </w:r>
      <w:bookmarkStart w:id="0" w:name="_GoBack"/>
      <w:bookmarkEnd w:id="0"/>
      <w:r w:rsidR="00275ACD" w:rsidRPr="00264AEC">
        <w:rPr>
          <w:rFonts w:ascii="Arial" w:eastAsia="Arial Unicode MS" w:hAnsi="Arial" w:cs="KFGQPC Uthman Taha Naskh"/>
          <w:b/>
          <w:bCs/>
          <w:color w:val="auto"/>
          <w:sz w:val="44"/>
          <w:szCs w:val="44"/>
          <w:rtl/>
          <w:lang w:eastAsia="zh-CN"/>
        </w:rPr>
        <w:t xml:space="preserve">حياة حقيقية </w:t>
      </w:r>
    </w:p>
    <w:p w:rsidR="00E22C1D" w:rsidRDefault="00E22C1D" w:rsidP="00E22C1D">
      <w:pPr>
        <w:bidi w:val="0"/>
        <w:spacing w:beforeLines="50" w:before="120"/>
        <w:jc w:val="center"/>
        <w:rPr>
          <w:rFonts w:ascii="Courier New" w:eastAsiaTheme="minorEastAsia" w:hAnsi="Courier New" w:cs="Courier New"/>
          <w:b/>
          <w:bCs/>
          <w:szCs w:val="24"/>
          <w:rtl/>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792AD1">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w:t>
      </w:r>
      <w:r w:rsidR="00792AD1">
        <w:rPr>
          <w:rFonts w:ascii="Arial" w:eastAsiaTheme="minorEastAsia" w:hAnsi="Arial" w:cs="Arial" w:hint="eastAsia"/>
          <w:b/>
          <w:bCs/>
          <w:sz w:val="28"/>
          <w:szCs w:val="28"/>
          <w:lang w:eastAsia="zh-CN"/>
        </w:rPr>
        <w:t>穆斯林</w:t>
      </w:r>
      <w:r w:rsidR="002E3B1A">
        <w:rPr>
          <w:rFonts w:ascii="Arial" w:eastAsiaTheme="minorEastAsia" w:hAnsi="Arial" w:cs="Arial" w:hint="eastAsia"/>
          <w:b/>
          <w:bCs/>
          <w:sz w:val="28"/>
          <w:szCs w:val="28"/>
          <w:lang w:eastAsia="zh-CN"/>
        </w:rPr>
        <w:t>讲坛</w:t>
      </w:r>
    </w:p>
    <w:p w:rsidR="00EB6455" w:rsidRDefault="00EC4318" w:rsidP="00792AD1">
      <w:pPr>
        <w:bidi w:val="0"/>
        <w:spacing w:before="150" w:after="150" w:line="284" w:lineRule="atLeast"/>
        <w:jc w:val="center"/>
        <w:rPr>
          <w:rFonts w:ascii="Arial" w:eastAsiaTheme="minorEastAsia" w:hAnsi="Arial" w:cs="Arial"/>
          <w:b/>
          <w:bCs/>
          <w:sz w:val="28"/>
          <w:szCs w:val="28"/>
          <w:rtl/>
          <w:lang w:eastAsia="zh-CN"/>
        </w:rPr>
      </w:pPr>
      <w:r>
        <w:rPr>
          <w:rFonts w:ascii="Arial" w:eastAsiaTheme="minorEastAsia" w:hAnsi="Arial" w:cs="Arial"/>
          <w:b/>
          <w:bCs/>
          <w:sz w:val="28"/>
          <w:szCs w:val="28"/>
          <w:rtl/>
          <w:lang w:eastAsia="zh-CN"/>
        </w:rPr>
        <w:t>المصادر :</w:t>
      </w:r>
      <w:r w:rsidR="002E3B1A">
        <w:rPr>
          <w:rFonts w:ascii="Arial" w:eastAsiaTheme="minorEastAsia" w:hAnsi="Arial" w:cs="Arial" w:hint="cs"/>
          <w:b/>
          <w:bCs/>
          <w:sz w:val="28"/>
          <w:szCs w:val="28"/>
          <w:rtl/>
          <w:lang w:eastAsia="zh-CN"/>
        </w:rPr>
        <w:t xml:space="preserve"> موقع</w:t>
      </w:r>
      <w:r>
        <w:rPr>
          <w:rFonts w:ascii="Arial" w:eastAsiaTheme="minorEastAsia" w:hAnsi="Arial" w:cs="Arial"/>
          <w:b/>
          <w:bCs/>
          <w:sz w:val="28"/>
          <w:szCs w:val="28"/>
          <w:rtl/>
          <w:lang w:eastAsia="zh-CN"/>
        </w:rPr>
        <w:t xml:space="preserve"> </w:t>
      </w:r>
      <w:r w:rsidR="00792AD1">
        <w:rPr>
          <w:rFonts w:ascii="Arial" w:eastAsiaTheme="minorEastAsia" w:hAnsi="Arial" w:cs="Arial" w:hint="cs"/>
          <w:b/>
          <w:bCs/>
          <w:sz w:val="28"/>
          <w:szCs w:val="28"/>
          <w:rtl/>
          <w:lang w:eastAsia="zh-CN"/>
        </w:rPr>
        <w:t>المنبر العالمي</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14:anchorId="2B45B8C9" wp14:editId="2CCEB9B5">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14:anchorId="11B7218F" wp14:editId="398F2565">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4DC4" w:rsidRDefault="005B7F9A" w:rsidP="00E22C1D">
      <w:pPr>
        <w:shd w:val="clear" w:color="auto" w:fill="FFFFFF"/>
        <w:wordWrap w:val="0"/>
        <w:bidi w:val="0"/>
        <w:spacing w:after="90" w:line="379" w:lineRule="atLeast"/>
        <w:ind w:firstLine="480"/>
        <w:rPr>
          <w:rFonts w:ascii="KaiTi" w:eastAsia="KaiTi" w:hAnsi="KaiTi" w:cs="KFGQPC Uthman Taha Naskh"/>
          <w:b/>
          <w:bCs/>
          <w:color w:val="333399"/>
          <w:sz w:val="32"/>
          <w:szCs w:val="32"/>
          <w:lang w:eastAsia="zh-CN"/>
        </w:rPr>
      </w:pPr>
      <w:r w:rsidRPr="005B7F9A">
        <w:rPr>
          <w:rFonts w:ascii="DFKai-SB" w:eastAsia="DFKai-SB" w:hAnsi="DFKai-SB" w:cs="SimSun"/>
          <w:color w:val="333333"/>
          <w:sz w:val="36"/>
          <w:lang w:eastAsia="zh-CN"/>
        </w:rPr>
        <w:t xml:space="preserve">　　</w:t>
      </w:r>
    </w:p>
    <w:p w:rsidR="00E22C1D" w:rsidRPr="00ED064D" w:rsidRDefault="00E22C1D" w:rsidP="00E22C1D">
      <w:pPr>
        <w:bidi w:val="0"/>
        <w:jc w:val="center"/>
        <w:outlineLvl w:val="2"/>
        <w:rPr>
          <w:rFonts w:ascii="DFKai-SB" w:eastAsia="DFKai-SB" w:hAnsi="DFKai-SB"/>
          <w:b/>
          <w:bCs/>
          <w:color w:val="333333"/>
          <w:sz w:val="44"/>
          <w:szCs w:val="44"/>
          <w:lang w:eastAsia="zh-CN"/>
        </w:rPr>
      </w:pP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一切赞颂全归安拉——全世界的主，他造化生死，以便考验谁的工作最优秀。我见证：除安拉外，绝无应受崇拜的；我又见证：穆罕默德是安拉的使者和仆人。愿主赐福于我们的圣人、圣眷及圣伴们幸福吉庆。</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亲爱的穆斯林兄弟们！今世的一切生命无一不经历从生到死的规律。这是安拉的常道。安拉在《</w:t>
      </w:r>
      <w:hyperlink r:id="rId12" w:history="1">
        <w:r w:rsidRPr="00275ACD">
          <w:rPr>
            <w:rFonts w:ascii="Tahoma" w:hAnsi="Tahoma" w:cs="Tahoma"/>
            <w:color w:val="0000FF"/>
            <w:sz w:val="21"/>
            <w:szCs w:val="21"/>
            <w:u w:val="single"/>
            <w:lang w:eastAsia="zh-CN"/>
          </w:rPr>
          <w:t>古兰经</w:t>
        </w:r>
      </w:hyperlink>
      <w:r w:rsidRPr="00275ACD">
        <w:rPr>
          <w:rFonts w:ascii="Tahoma" w:hAnsi="Tahoma" w:cs="Tahoma"/>
          <w:color w:val="7E7C79"/>
          <w:sz w:val="21"/>
          <w:szCs w:val="21"/>
          <w:lang w:eastAsia="zh-CN"/>
        </w:rPr>
        <w:t>》中说：</w:t>
      </w:r>
    </w:p>
    <w:p w:rsidR="00275ACD" w:rsidRPr="00275ACD" w:rsidRDefault="00275ACD" w:rsidP="00275ACD">
      <w:pPr>
        <w:shd w:val="clear" w:color="auto" w:fill="FBF8EE"/>
        <w:spacing w:line="480" w:lineRule="auto"/>
        <w:ind w:left="300" w:right="300" w:firstLine="480"/>
        <w:jc w:val="both"/>
        <w:rPr>
          <w:rFonts w:ascii="Tahoma" w:hAnsi="Tahoma" w:cs="Tahoma"/>
          <w:color w:val="7E7C79"/>
          <w:sz w:val="21"/>
          <w:szCs w:val="21"/>
          <w:lang w:eastAsia="zh-CN"/>
        </w:rPr>
      </w:pPr>
      <w:r w:rsidRPr="00275ACD">
        <w:rPr>
          <w:rFonts w:ascii="Arial" w:hAnsi="Arial" w:cs="Arial"/>
          <w:color w:val="FF6600"/>
          <w:szCs w:val="24"/>
          <w:rtl/>
          <w:lang w:eastAsia="zh-CN"/>
        </w:rPr>
        <w:t>كُلُّ مَنْ عَلَيْهَا فَانٍ وَيَبْقَى وَجْهُ رَبِّكَ ذُو الْجَلَالِ وَالْإِكْرَامِ</w:t>
      </w:r>
    </w:p>
    <w:p w:rsidR="00275ACD" w:rsidRPr="00275ACD" w:rsidRDefault="00275ACD" w:rsidP="00275ACD">
      <w:pPr>
        <w:shd w:val="clear" w:color="auto" w:fill="FBF8EE"/>
        <w:bidi w:val="0"/>
        <w:spacing w:line="480" w:lineRule="auto"/>
        <w:ind w:left="300" w:right="300" w:firstLine="482"/>
        <w:jc w:val="both"/>
        <w:rPr>
          <w:rFonts w:ascii="Tahoma" w:hAnsi="Tahoma" w:cs="Tahoma"/>
          <w:color w:val="7E7C79"/>
          <w:sz w:val="21"/>
          <w:szCs w:val="21"/>
          <w:rtl/>
          <w:lang w:eastAsia="zh-CN"/>
        </w:rPr>
      </w:pPr>
      <w:r w:rsidRPr="00275ACD">
        <w:rPr>
          <w:rFonts w:ascii="SimSun" w:hAnsi="SimSun" w:cs="Tahoma" w:hint="eastAsia"/>
          <w:b/>
          <w:bCs/>
          <w:color w:val="0070C0"/>
          <w:szCs w:val="24"/>
          <w:lang w:eastAsia="zh-CN"/>
        </w:rPr>
        <w:t>“凡在大地上的，都要毁灭。惟有你的主的本体，具有尊严与大德，将永恒存在。”</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55</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26-27</w:t>
      </w:r>
      <w:r w:rsidRPr="00275ACD">
        <w:rPr>
          <w:rFonts w:ascii="SimSun" w:hAnsi="SimSun" w:cs="Tahoma" w:hint="eastAsia"/>
          <w:color w:val="7E7C79"/>
          <w:szCs w:val="24"/>
          <w:lang w:eastAsia="zh-CN"/>
        </w:rPr>
        <w:t>）</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人类也属于一种生命体，从你呱呱坠地的那一刻起，到你回归到安拉那里，这中间的时光就是安拉为你注定好了的人生。每个昼夜都是你短暂人生当中的一个个阶段，一天又一天，一年又一年，四季轮换，昼夜更替，生命也一步步走向今世的终点——没人会逃脱死亡的考验。兢兢业业者也好，碌碌无为者也罢，每个人都要迈进死亡的门槛。慨叹生命短促之余，作为信仰后世的穆斯林，我们应该考虑如何面对，该有怎样的认识？</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清高的安拉在《</w:t>
      </w:r>
      <w:hyperlink r:id="rId13" w:history="1">
        <w:r w:rsidRPr="00275ACD">
          <w:rPr>
            <w:rFonts w:ascii="SimSun" w:hAnsi="SimSun" w:cs="Tahoma" w:hint="eastAsia"/>
            <w:color w:val="0000FF"/>
            <w:szCs w:val="24"/>
            <w:u w:val="single"/>
            <w:lang w:eastAsia="zh-CN"/>
          </w:rPr>
          <w:t>古兰经</w:t>
        </w:r>
      </w:hyperlink>
      <w:r w:rsidRPr="00275ACD">
        <w:rPr>
          <w:rFonts w:ascii="SimSun" w:hAnsi="SimSun" w:cs="Tahoma" w:hint="eastAsia"/>
          <w:color w:val="7E7C79"/>
          <w:szCs w:val="24"/>
          <w:lang w:eastAsia="zh-CN"/>
        </w:rPr>
        <w:t>》中说：</w:t>
      </w:r>
    </w:p>
    <w:p w:rsidR="00275ACD" w:rsidRPr="00275ACD" w:rsidRDefault="00275ACD" w:rsidP="00275ACD">
      <w:pPr>
        <w:shd w:val="clear" w:color="auto" w:fill="FBF8EE"/>
        <w:spacing w:line="480" w:lineRule="auto"/>
        <w:ind w:left="300" w:right="300" w:firstLine="480"/>
        <w:jc w:val="both"/>
        <w:rPr>
          <w:rFonts w:ascii="Tahoma" w:hAnsi="Tahoma" w:cs="Tahoma"/>
          <w:color w:val="7E7C79"/>
          <w:sz w:val="21"/>
          <w:szCs w:val="21"/>
          <w:lang w:eastAsia="zh-CN"/>
        </w:rPr>
      </w:pPr>
      <w:r w:rsidRPr="00275ACD">
        <w:rPr>
          <w:rFonts w:ascii="Arial" w:hAnsi="Arial" w:cs="Arial"/>
          <w:color w:val="FF6600"/>
          <w:szCs w:val="24"/>
          <w:rtl/>
          <w:lang w:eastAsia="zh-CN"/>
        </w:rPr>
        <w:t>وَكَذَلِكَ أَوْحَيْنَا إِلَيْكَ قُرْآنًا عَرَبِيًّا لِّتُنذِرَ أُمَّ الْقُرَى وَمَنْ حَوْلَهَا وَتُنذِرَ يَوْمَ الْجَمْعِ لَا رَيْبَ فِيهِ فَرِيقٌ فِي الْجَنَّةِ وَفَرِيقٌ فِي السَّعِيرِ</w:t>
      </w:r>
    </w:p>
    <w:p w:rsidR="00275ACD" w:rsidRPr="00275ACD" w:rsidRDefault="00275ACD" w:rsidP="00275ACD">
      <w:pPr>
        <w:shd w:val="clear" w:color="auto" w:fill="FBF8EE"/>
        <w:bidi w:val="0"/>
        <w:spacing w:line="480" w:lineRule="auto"/>
        <w:ind w:left="300" w:right="300" w:firstLine="482"/>
        <w:jc w:val="both"/>
        <w:rPr>
          <w:rFonts w:ascii="Tahoma" w:hAnsi="Tahoma" w:cs="Tahoma"/>
          <w:color w:val="7E7C79"/>
          <w:sz w:val="21"/>
          <w:szCs w:val="21"/>
          <w:rtl/>
          <w:lang w:eastAsia="zh-CN"/>
        </w:rPr>
      </w:pPr>
      <w:r w:rsidRPr="00275ACD">
        <w:rPr>
          <w:rFonts w:ascii="SimSun" w:hAnsi="SimSun" w:cs="Tahoma" w:hint="eastAsia"/>
          <w:b/>
          <w:bCs/>
          <w:color w:val="0070C0"/>
          <w:szCs w:val="24"/>
          <w:lang w:eastAsia="zh-CN"/>
        </w:rPr>
        <w:lastRenderedPageBreak/>
        <w:t>“我这样启示你一本阿拉伯文的《</w:t>
      </w:r>
      <w:r w:rsidRPr="00275ACD">
        <w:rPr>
          <w:rFonts w:ascii="SimSun" w:hAnsi="SimSun" w:cs="Tahoma" w:hint="eastAsia"/>
          <w:b/>
          <w:bCs/>
          <w:color w:val="0000FF"/>
          <w:szCs w:val="24"/>
          <w:lang w:eastAsia="zh-CN"/>
        </w:rPr>
        <w:t>古兰经</w:t>
      </w:r>
      <w:r w:rsidRPr="00275ACD">
        <w:rPr>
          <w:rFonts w:ascii="SimSun" w:hAnsi="SimSun" w:cs="Tahoma" w:hint="eastAsia"/>
          <w:b/>
          <w:bCs/>
          <w:color w:val="0070C0"/>
          <w:szCs w:val="24"/>
          <w:lang w:eastAsia="zh-CN"/>
        </w:rPr>
        <w:t>》，以便你警告首邑及其四周的居民，以便你预告毫无疑义的集合日。一部分人将在乐园中，一部分人将在烈火中。”</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42:7</w:t>
      </w:r>
      <w:r w:rsidRPr="00275ACD">
        <w:rPr>
          <w:rFonts w:ascii="SimSun" w:hAnsi="SimSun" w:cs="Tahoma" w:hint="eastAsia"/>
          <w:color w:val="7E7C79"/>
          <w:szCs w:val="24"/>
          <w:lang w:eastAsia="zh-CN"/>
        </w:rPr>
        <w:t>）</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安拉明确告诉我们，人类在后世的最终结局：一部分人在乐园中，一部分在火狱中。我们坚信安拉的判决是公正的，安拉绝不亏妄任何人。其实，人在今世的生命旅途中，已经分别向两个不同的方向行进，人也因此分为截然不同的两类：</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一类人，向着火狱的方向走去，在亏折中走过一生，所以，他每度过一个阶段，就离这个不幸结局近一步，而离他的养主和永久的幸福就远一步。这类人一生不信安拉，或违抗安拉，与使者为敌，与恶魔为伍，拒绝接受使者的使命，致力破坏使者的宣传，企图扑灭真理的火苗，或他一生浑浑噩噩，醉生梦死，追随私欲，不知自己的使命，也不知自己的义务，在恶魔的股掌间消磨一生。</w:t>
      </w:r>
      <w:r w:rsidRPr="00275ACD">
        <w:rPr>
          <w:rFonts w:ascii="Tahoma" w:hAnsi="Tahoma" w:cs="Tahoma"/>
          <w:color w:val="7E7C79"/>
          <w:szCs w:val="24"/>
          <w:lang w:eastAsia="zh-CN"/>
        </w:rPr>
        <w:t xml:space="preserve"> </w:t>
      </w:r>
      <w:r w:rsidRPr="00275ACD">
        <w:rPr>
          <w:rFonts w:ascii="SimSun" w:hAnsi="SimSun" w:cs="Tahoma" w:hint="eastAsia"/>
          <w:color w:val="7E7C79"/>
          <w:szCs w:val="24"/>
          <w:lang w:eastAsia="zh-CN"/>
        </w:rPr>
        <w:t>清高的安拉说：</w:t>
      </w:r>
    </w:p>
    <w:p w:rsidR="00275ACD" w:rsidRPr="00275ACD" w:rsidRDefault="00275ACD" w:rsidP="00275ACD">
      <w:pPr>
        <w:shd w:val="clear" w:color="auto" w:fill="FBF8EE"/>
        <w:spacing w:line="480" w:lineRule="auto"/>
        <w:ind w:left="300" w:right="300" w:firstLine="480"/>
        <w:jc w:val="both"/>
        <w:rPr>
          <w:rFonts w:ascii="Tahoma" w:hAnsi="Tahoma" w:cs="Tahoma"/>
          <w:color w:val="7E7C79"/>
          <w:sz w:val="21"/>
          <w:szCs w:val="21"/>
          <w:lang w:eastAsia="zh-CN"/>
        </w:rPr>
      </w:pPr>
      <w:r w:rsidRPr="00275ACD">
        <w:rPr>
          <w:rFonts w:ascii="Arial" w:hAnsi="Arial" w:cs="Arial"/>
          <w:color w:val="FF6600"/>
          <w:szCs w:val="24"/>
          <w:rtl/>
          <w:lang w:eastAsia="zh-CN"/>
        </w:rPr>
        <w:t>أَلَمْ تَرَ أَنَّا أَرْسَلْنَا الشَّيَاطِينَ عَلَى الْكَافِرِينَ تَؤُزُّهُمْ أَزًّا</w:t>
      </w:r>
    </w:p>
    <w:p w:rsidR="00275ACD" w:rsidRPr="00275ACD" w:rsidRDefault="00275ACD" w:rsidP="00275ACD">
      <w:pPr>
        <w:shd w:val="clear" w:color="auto" w:fill="FBF8EE"/>
        <w:bidi w:val="0"/>
        <w:spacing w:line="480" w:lineRule="auto"/>
        <w:ind w:left="300" w:right="300" w:firstLine="482"/>
        <w:jc w:val="both"/>
        <w:rPr>
          <w:rFonts w:ascii="Tahoma" w:hAnsi="Tahoma" w:cs="Tahoma"/>
          <w:color w:val="7E7C79"/>
          <w:sz w:val="21"/>
          <w:szCs w:val="21"/>
          <w:rtl/>
          <w:lang w:eastAsia="zh-CN"/>
        </w:rPr>
      </w:pPr>
      <w:r w:rsidRPr="00275ACD">
        <w:rPr>
          <w:rFonts w:ascii="SimSun" w:hAnsi="SimSun" w:cs="Tahoma" w:hint="eastAsia"/>
          <w:b/>
          <w:bCs/>
          <w:color w:val="0070C0"/>
          <w:szCs w:val="24"/>
          <w:lang w:eastAsia="zh-CN"/>
        </w:rPr>
        <w:t>“难道你不知道吗？我把恶魔放出去诱惑他们。”</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19:83</w:t>
      </w:r>
      <w:r w:rsidRPr="00275ACD">
        <w:rPr>
          <w:rFonts w:ascii="SimSun" w:hAnsi="SimSun" w:cs="Tahoma" w:hint="eastAsia"/>
          <w:color w:val="7E7C79"/>
          <w:szCs w:val="24"/>
          <w:lang w:eastAsia="zh-CN"/>
        </w:rPr>
        <w:t>）</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意思是说，恶魔诱惑并驱使他们违抗安拉，放纵私欲，背信伪信。</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另一类人，向着乐园的方向迈进，在追求幸福中度过一生，他们的一生致力于接近安拉，追求幸福。又根据他们向善的程度，他们分为三种人：亏折的人、自满的人和争先为善的人。</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这三种人都确信自己要回归安拉，并对此做好准备，但是根据他们对待人生态度的好坏，根据他们为人生之旅所备盘缠的多少及优劣，以及他们向着行进脚步的快慢，他们也有等级差别。</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lastRenderedPageBreak/>
        <w:t>亏折自身的人，从不多做一点善功，他白天睡觉，无所事事，夜晚嬉戏，通宵达旦，如此游戏一生，也亏折一生，他们的一生只是在浪费时间，他们没有善功能让他们加入善人的队伍，也没有功修使他们赶上清廉者的脚步。</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自足的人，他们的盘缠只够他们上路，善功只够他们安心，他们就像做小本生意的买卖人，不追求更多的利润，也不想作奸犯科而连累轻装上路，他们只求安贫乐道，明哲保身，他们是成功的，平安的，但是他们失去了更多行善积德、擢升品级的机会。</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争先为善</w:t>
      </w:r>
      <w:r w:rsidRPr="00275ACD">
        <w:rPr>
          <w:rFonts w:ascii="Tahoma" w:hAnsi="Tahoma" w:cs="Tahoma"/>
          <w:color w:val="7E7C79"/>
          <w:szCs w:val="24"/>
          <w:lang w:eastAsia="zh-CN"/>
        </w:rPr>
        <w:t xml:space="preserve"> </w:t>
      </w:r>
      <w:r w:rsidRPr="00275ACD">
        <w:rPr>
          <w:rFonts w:ascii="SimSun" w:hAnsi="SimSun" w:cs="Tahoma" w:hint="eastAsia"/>
          <w:color w:val="7E7C79"/>
          <w:szCs w:val="24"/>
          <w:lang w:eastAsia="zh-CN"/>
        </w:rPr>
        <w:t>的人，他们利用一切可利用的机会积德行善，他们认为自己手中有资本而不去用之获利就是一种亏折，因此他们一生充满善功的光华，多少眼泪，他们为安拉倾洒，多少个夜晚，他们为安拉叩首。</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穆斯林兄弟们！两条道路，两种截然相反的结局，你究竟选择那一条呢？你一定不想成为第一类人，那么，第二类人呢？你想成为第二类人中的那一种？亏折的人，自足的人，还是竞争行善的人？你务必找准自己现在所处的位置，然后通过你的知识和行动，向你既定的目标前进。</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穆斯林兄弟们！今世不是我们的永久居所，它只是供我们耕耘的田地，憩息的驿站，后世才是我们收获幸福或收获苦果的永恒之所，遗憾的是，很多人似乎忘记了这一点，他们视今世为最大的幸福，也视今世最大的忧患，喜为今世，忧亦为今世——有的人为着填充欲望不惜失去尊严、失去人格；有的人为着争夺权力尔虞我诈、勾心斗角；有的人为敛取财富不择手段……而他们忘记了今世就是一场摆家家似的游戏，是一场虚幻的梦境。安拉在《</w:t>
      </w:r>
      <w:hyperlink r:id="rId14" w:history="1">
        <w:r w:rsidRPr="00275ACD">
          <w:rPr>
            <w:rFonts w:ascii="SimSun" w:hAnsi="SimSun" w:cs="Tahoma" w:hint="eastAsia"/>
            <w:color w:val="0000FF"/>
            <w:szCs w:val="24"/>
            <w:lang w:eastAsia="zh-CN"/>
          </w:rPr>
          <w:t>古兰经</w:t>
        </w:r>
      </w:hyperlink>
      <w:r w:rsidRPr="00275ACD">
        <w:rPr>
          <w:rFonts w:ascii="SimSun" w:hAnsi="SimSun" w:cs="Tahoma" w:hint="eastAsia"/>
          <w:color w:val="7E7C79"/>
          <w:szCs w:val="24"/>
          <w:lang w:eastAsia="zh-CN"/>
        </w:rPr>
        <w:t>》中说：</w:t>
      </w:r>
    </w:p>
    <w:p w:rsidR="00275ACD" w:rsidRPr="00275ACD" w:rsidRDefault="00275ACD" w:rsidP="00275ACD">
      <w:pPr>
        <w:shd w:val="clear" w:color="auto" w:fill="FBF8EE"/>
        <w:spacing w:line="480" w:lineRule="auto"/>
        <w:ind w:left="300" w:right="300" w:firstLine="480"/>
        <w:jc w:val="both"/>
        <w:rPr>
          <w:rFonts w:ascii="Tahoma" w:hAnsi="Tahoma" w:cs="Tahoma"/>
          <w:color w:val="7E7C79"/>
          <w:sz w:val="21"/>
          <w:szCs w:val="21"/>
          <w:lang w:eastAsia="zh-CN"/>
        </w:rPr>
      </w:pPr>
      <w:r w:rsidRPr="00275ACD">
        <w:rPr>
          <w:rFonts w:ascii="Arial" w:hAnsi="Arial" w:cs="Arial"/>
          <w:color w:val="FF6600"/>
          <w:szCs w:val="24"/>
          <w:rtl/>
          <w:lang w:eastAsia="zh-CN"/>
        </w:rPr>
        <w:lastRenderedPageBreak/>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sidRPr="00275ACD">
        <w:rPr>
          <w:rFonts w:ascii="Tahoma" w:hAnsi="Tahoma" w:cs="Tahoma"/>
          <w:color w:val="7E7C79"/>
          <w:szCs w:val="24"/>
          <w:lang w:eastAsia="zh-CN"/>
        </w:rPr>
        <w:t>.</w:t>
      </w:r>
    </w:p>
    <w:p w:rsidR="00275ACD" w:rsidRPr="00275ACD" w:rsidRDefault="00275ACD" w:rsidP="00275ACD">
      <w:pPr>
        <w:shd w:val="clear" w:color="auto" w:fill="FBF8EE"/>
        <w:bidi w:val="0"/>
        <w:spacing w:line="480" w:lineRule="auto"/>
        <w:ind w:left="300" w:right="300" w:firstLine="482"/>
        <w:jc w:val="both"/>
        <w:rPr>
          <w:rFonts w:ascii="Tahoma" w:hAnsi="Tahoma" w:cs="Tahoma"/>
          <w:color w:val="7E7C79"/>
          <w:sz w:val="21"/>
          <w:szCs w:val="21"/>
          <w:rtl/>
          <w:lang w:eastAsia="zh-CN"/>
        </w:rPr>
      </w:pPr>
      <w:r w:rsidRPr="00275ACD">
        <w:rPr>
          <w:rFonts w:ascii="SimSun" w:hAnsi="SimSun" w:cs="Tahoma" w:hint="eastAsia"/>
          <w:b/>
          <w:bCs/>
          <w:color w:val="0070C0"/>
          <w:szCs w:val="24"/>
          <w:lang w:eastAsia="zh-CN"/>
        </w:rPr>
        <w:t>“你们应当知道：今世生活，只是游戏、娱乐、点缀、矜夸、以财产和子孙的富庶相争胜；譬如时雨，使田苗滋长，农夫见了非常高兴，嗣后，田苗枯槁，你看它变成黄色的，继而零落。在后世，有严厉的刑罚，也有从安拉发出的赦宥和喜悦；今世生活，只是欺骗人的享受。”</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57</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20</w:t>
      </w:r>
      <w:r w:rsidRPr="00275ACD">
        <w:rPr>
          <w:rFonts w:ascii="SimSun" w:hAnsi="SimSun" w:cs="Tahoma" w:hint="eastAsia"/>
          <w:color w:val="7E7C79"/>
          <w:szCs w:val="24"/>
          <w:lang w:eastAsia="zh-CN"/>
        </w:rPr>
        <w:t>）</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伟大安拉的譬喻甚是贴切，人的一生有时就像农夫眼前雨水滋润过的田苗，有暂时收获的期待，有暂时盼望的愉悦。田苗枯萎之时，就预示着他会失去一切——人最终一无所有，死后带不走他在今世追逐的任何东西，伴随他的只有他在今世的所作所为，无论是功还是过，安拉将按他的功过给予奖罚。故哈里发欧麦尔说：“今世转身离去之日，就是后世迎面走来之时。有钟爱今世者，也有垂青后世者，望你们成为后世的追随者，不可成为今世的追逐者，今日只求工作不谈清算，明天已没有工作的机会，只论清算。”（布哈里辑录）</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安拉的使者（愿主福安之）也嘱咐我们说：“在今世，你就像一位异乡人或过路人一样。”（铁尔密济辑录）今世是异乡，我们或在那里“打工挣钱”，或在那里旅游消遣，今世是过路人途中的驿站，我们在那里稍作休息，补充养料，那儿的景观再诱人，再使你流连忘返，也只能是暂时的享受。</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一个行将就木的人，一个最终真正洞晓今世实质的人，如果他既不是“自足的人”，也不是“争先为善的人”，他将会后悔地说：“假如我早早看透了今世，我定会为不朽的后世一刻不停的奋斗。”</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然而，到死才悔悟，为时晚矣。</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lastRenderedPageBreak/>
        <w:t>穆斯林兄弟们！我们谁不希望自己有一个美好的结局？谁愿意陷入深不见底的火坑里受刑罚？既然我们相信乐园是真的，火狱是真的，《</w:t>
      </w:r>
      <w:hyperlink r:id="rId15" w:history="1">
        <w:r w:rsidRPr="00275ACD">
          <w:rPr>
            <w:rFonts w:ascii="SimSun" w:hAnsi="SimSun" w:cs="Tahoma" w:hint="eastAsia"/>
            <w:color w:val="0000FF"/>
            <w:szCs w:val="24"/>
            <w:u w:val="single"/>
            <w:lang w:eastAsia="zh-CN"/>
          </w:rPr>
          <w:t>古兰经</w:t>
        </w:r>
      </w:hyperlink>
      <w:r w:rsidRPr="00275ACD">
        <w:rPr>
          <w:rFonts w:ascii="SimSun" w:hAnsi="SimSun" w:cs="Tahoma" w:hint="eastAsia"/>
          <w:color w:val="7E7C79"/>
          <w:szCs w:val="24"/>
          <w:lang w:eastAsia="zh-CN"/>
        </w:rPr>
        <w:t>》是安拉的语言，其中告诉我们乐园之美，火狱之恶，也告诉我们进乐园远火狱须今世信仰并行善，我们为什么还不积极耕耘今世呢？安拉的使者（愿主福安之）说：“今世是后世的播种场。”为后世苦苦耕耘了今世的人，后世有他们梦寐以求的一切，那里，没有病患，没有灾难；那里，没有压迫，没有战争；那里，呈现一派祥和安宁；那是一片净土，是信士最后归依的乐园。安拉的使者（愿主福安之）说：“在乐园中，一个人所拥有的一鞭之地，强过今世和今世中的一切。”（布哈里辑录）是啊！乐园中的一鞭之地强过今世中人们苦苦追逐的位子、票子、房子，强过今世中的一切繁华浮云。</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亲爱的穆斯林兄弟们！伟大的安拉给我们详细地描述了乐园中的恩典，翻开《</w:t>
      </w:r>
      <w:hyperlink r:id="rId16" w:history="1">
        <w:r w:rsidRPr="00275ACD">
          <w:rPr>
            <w:rFonts w:ascii="SimSun" w:hAnsi="SimSun" w:cs="Tahoma" w:hint="eastAsia"/>
            <w:color w:val="0000FF"/>
            <w:szCs w:val="24"/>
            <w:u w:val="single"/>
            <w:lang w:eastAsia="zh-CN"/>
          </w:rPr>
          <w:t>古兰经</w:t>
        </w:r>
      </w:hyperlink>
      <w:r w:rsidRPr="00275ACD">
        <w:rPr>
          <w:rFonts w:ascii="SimSun" w:hAnsi="SimSun" w:cs="Tahoma" w:hint="eastAsia"/>
          <w:color w:val="7E7C79"/>
          <w:szCs w:val="24"/>
          <w:lang w:eastAsia="zh-CN"/>
        </w:rPr>
        <w:t>》，处处都有乐园恩典的描述，那些恩典，我们的眼从未见过，耳从未听过，甚至心从未想到过，但这些恩典不是每个人都可以享受的，乐园只青睐为后世做了一切必要准备的人，只垂青于那些为后世努力工作的人。伟大的安拉说：</w:t>
      </w:r>
    </w:p>
    <w:p w:rsidR="00275ACD" w:rsidRPr="00275ACD" w:rsidRDefault="00275ACD" w:rsidP="00275ACD">
      <w:pPr>
        <w:shd w:val="clear" w:color="auto" w:fill="FBF8EE"/>
        <w:spacing w:line="480" w:lineRule="auto"/>
        <w:ind w:left="300" w:right="300" w:firstLine="480"/>
        <w:jc w:val="both"/>
        <w:rPr>
          <w:rFonts w:ascii="Tahoma" w:hAnsi="Tahoma" w:cs="Tahoma"/>
          <w:color w:val="7E7C79"/>
          <w:sz w:val="21"/>
          <w:szCs w:val="21"/>
          <w:lang w:eastAsia="zh-CN"/>
        </w:rPr>
      </w:pPr>
      <w:r w:rsidRPr="00275ACD">
        <w:rPr>
          <w:rFonts w:ascii="Arial" w:hAnsi="Arial" w:cs="Arial"/>
          <w:color w:val="FF6600"/>
          <w:szCs w:val="24"/>
          <w:rtl/>
          <w:lang w:eastAsia="zh-CN"/>
        </w:rPr>
        <w:t xml:space="preserve">وَبَشِّرِ الَّذِين آمَنُواْ وَعَمِلُواْ الصَّالِحَاتِ أَنَّ لَهُمْ جَنَّاتٍ تَجْرِي مِن تَحْتِهَا الأَنْهَارُ </w:t>
      </w:r>
      <w:r w:rsidRPr="00275ACD">
        <w:rPr>
          <w:rFonts w:ascii="Arial" w:hAnsi="Arial" w:cs="Arial"/>
          <w:color w:val="7E7C79"/>
          <w:szCs w:val="24"/>
          <w:rtl/>
          <w:lang w:eastAsia="zh-CN"/>
        </w:rPr>
        <w:t xml:space="preserve">... </w:t>
      </w:r>
      <w:r w:rsidRPr="00275ACD">
        <w:rPr>
          <w:rFonts w:ascii="Arial" w:hAnsi="Arial" w:cs="Arial"/>
          <w:color w:val="FF6600"/>
          <w:szCs w:val="24"/>
          <w:rtl/>
          <w:lang w:eastAsia="zh-CN"/>
        </w:rPr>
        <w:t>وَهُمْ فِيهَا خَالِدُونَ</w:t>
      </w:r>
    </w:p>
    <w:p w:rsidR="00275ACD" w:rsidRPr="00275ACD" w:rsidRDefault="00275ACD" w:rsidP="00275ACD">
      <w:pPr>
        <w:shd w:val="clear" w:color="auto" w:fill="FBF8EE"/>
        <w:bidi w:val="0"/>
        <w:spacing w:line="480" w:lineRule="auto"/>
        <w:ind w:left="300" w:right="300" w:firstLine="482"/>
        <w:jc w:val="both"/>
        <w:rPr>
          <w:rFonts w:ascii="Tahoma" w:hAnsi="Tahoma" w:cs="Tahoma"/>
          <w:color w:val="7E7C79"/>
          <w:sz w:val="21"/>
          <w:szCs w:val="21"/>
          <w:rtl/>
          <w:lang w:eastAsia="zh-CN"/>
        </w:rPr>
      </w:pPr>
      <w:r w:rsidRPr="00275ACD">
        <w:rPr>
          <w:rFonts w:ascii="SimSun" w:hAnsi="SimSun" w:cs="Tahoma" w:hint="eastAsia"/>
          <w:b/>
          <w:bCs/>
          <w:color w:val="0070C0"/>
          <w:szCs w:val="24"/>
          <w:lang w:eastAsia="zh-CN"/>
        </w:rPr>
        <w:t>“你当向信道而行善的人报喜；他们将享有许多下临诸河的乐园，……他们将永居其中。”</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2:25</w:t>
      </w:r>
      <w:r w:rsidRPr="00275ACD">
        <w:rPr>
          <w:rFonts w:ascii="SimSun" w:hAnsi="SimSun" w:cs="Tahoma" w:hint="eastAsia"/>
          <w:color w:val="7E7C79"/>
          <w:szCs w:val="24"/>
          <w:lang w:eastAsia="zh-CN"/>
        </w:rPr>
        <w:t>）</w:t>
      </w:r>
    </w:p>
    <w:p w:rsidR="00275ACD" w:rsidRPr="00275ACD" w:rsidRDefault="00275ACD" w:rsidP="00275ACD">
      <w:pPr>
        <w:shd w:val="clear" w:color="auto" w:fill="FBF8EE"/>
        <w:bidi w:val="0"/>
        <w:ind w:left="300" w:right="300"/>
        <w:jc w:val="both"/>
        <w:rPr>
          <w:rFonts w:ascii="Tahoma" w:hAnsi="Tahoma" w:cs="Tahoma"/>
          <w:color w:val="7E7C79"/>
          <w:sz w:val="21"/>
          <w:szCs w:val="21"/>
          <w:lang w:eastAsia="zh-CN"/>
        </w:rPr>
      </w:pPr>
      <w:r w:rsidRPr="00275ACD">
        <w:rPr>
          <w:rFonts w:ascii="SimSun" w:hAnsi="SimSun" w:cs="Tahoma" w:hint="eastAsia"/>
          <w:color w:val="7E7C79"/>
          <w:szCs w:val="24"/>
          <w:lang w:eastAsia="zh-CN"/>
        </w:rPr>
        <w:t>主啊！你是拨转心灵的主，祈求你不要使我们的心里只装着今世，祈求你让后世的乐园成为我们的终极归宿。</w:t>
      </w:r>
    </w:p>
    <w:p w:rsidR="00275ACD" w:rsidRPr="00275ACD" w:rsidRDefault="00275ACD" w:rsidP="00275ACD">
      <w:pPr>
        <w:shd w:val="clear" w:color="auto" w:fill="FBF8EE"/>
        <w:bidi w:val="0"/>
        <w:rPr>
          <w:rFonts w:ascii="MyFont" w:hAnsi="MyFont" w:cs="SimSun" w:hint="eastAsia"/>
          <w:color w:val="auto"/>
          <w:szCs w:val="24"/>
          <w:lang w:eastAsia="zh-CN"/>
        </w:rPr>
      </w:pPr>
      <w:r w:rsidRPr="00275ACD">
        <w:rPr>
          <w:rFonts w:ascii="MyFont" w:hAnsi="MyFont" w:cs="SimSun"/>
          <w:color w:val="auto"/>
          <w:szCs w:val="24"/>
          <w:lang w:eastAsia="zh-CN"/>
        </w:rPr>
        <w:t>第二讲</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一切赞颂全归安拉——众世界的主。祈求安拉赐福安于我们的先知穆罕默德及其家属和弟子们。</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亲爱的穆斯林兄弟们！通过上面的论述，我们都已明白，今世及今世中的一切都是过眼烟云，真正的生活是后世的生活，人类最终的归宿是永不朽</w:t>
      </w:r>
      <w:r w:rsidRPr="00275ACD">
        <w:rPr>
          <w:rFonts w:ascii="SimSun" w:hAnsi="SimSun" w:cs="Tahoma" w:hint="eastAsia"/>
          <w:color w:val="7E7C79"/>
          <w:szCs w:val="24"/>
          <w:lang w:eastAsia="zh-CN"/>
        </w:rPr>
        <w:lastRenderedPageBreak/>
        <w:t>坏的后世——“一部分人将在乐园中，一部分人将在烈火中。”（</w:t>
      </w:r>
      <w:r w:rsidRPr="00275ACD">
        <w:rPr>
          <w:rFonts w:ascii="Tahoma" w:hAnsi="Tahoma" w:cs="Tahoma"/>
          <w:color w:val="7E7C79"/>
          <w:szCs w:val="24"/>
          <w:lang w:eastAsia="zh-CN"/>
        </w:rPr>
        <w:t>42:7</w:t>
      </w:r>
      <w:r w:rsidRPr="00275ACD">
        <w:rPr>
          <w:rFonts w:ascii="SimSun" w:hAnsi="SimSun" w:cs="Tahoma" w:hint="eastAsia"/>
          <w:color w:val="7E7C79"/>
          <w:szCs w:val="24"/>
          <w:lang w:eastAsia="zh-CN"/>
        </w:rPr>
        <w:t>）在后世，有益于人的不是他生前积攒的财富，养育的儿女，获得的权力，而是对安拉和使者的信仰，以及在此基础上所践行的善功。</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安拉的使者（愿主福安之）教育我们不贪“顿亚”，淡泊红尘，好叫我们不至于追求今世浮华的漩涡里迷失自我而失去“后世的福分”；同时，他也教育我们耕耘今世，建设社会，做好“代治者”的工作，好叫我们也不要疏忽“今世的福分”，这是使者的教育方针，在这一方针指导下，我们的先辈中涌现出一大批清廉之士，他们将今世将看作为驿站，看作为后世积攒善功的耕耘之地，他们通过建设今世来追求后世的精神，值得后人去学习。</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这是被后人誉为</w:t>
      </w:r>
      <w:hyperlink r:id="rId17" w:history="1">
        <w:r w:rsidRPr="00275ACD">
          <w:rPr>
            <w:rFonts w:ascii="Tahoma" w:hAnsi="Tahoma" w:cs="Tahoma"/>
            <w:color w:val="0000FF"/>
            <w:sz w:val="21"/>
            <w:szCs w:val="21"/>
            <w:u w:val="single"/>
            <w:lang w:eastAsia="zh-CN"/>
          </w:rPr>
          <w:t>伊斯兰</w:t>
        </w:r>
      </w:hyperlink>
      <w:r w:rsidRPr="00275ACD">
        <w:rPr>
          <w:rFonts w:ascii="Tahoma" w:hAnsi="Tahoma" w:cs="Tahoma"/>
          <w:color w:val="7E7C79"/>
          <w:sz w:val="21"/>
          <w:szCs w:val="21"/>
          <w:lang w:eastAsia="zh-CN"/>
        </w:rPr>
        <w:t>历史上</w:t>
      </w:r>
      <w:r w:rsidRPr="00275ACD">
        <w:rPr>
          <w:rFonts w:ascii="Tahoma" w:hAnsi="Tahoma" w:cs="Tahoma"/>
          <w:color w:val="7E7C79"/>
          <w:sz w:val="21"/>
          <w:szCs w:val="21"/>
          <w:lang w:eastAsia="zh-CN"/>
        </w:rPr>
        <w:t>“</w:t>
      </w:r>
      <w:r w:rsidRPr="00275ACD">
        <w:rPr>
          <w:rFonts w:ascii="Tahoma" w:hAnsi="Tahoma" w:cs="Tahoma"/>
          <w:color w:val="7E7C79"/>
          <w:sz w:val="21"/>
          <w:szCs w:val="21"/>
          <w:lang w:eastAsia="zh-CN"/>
        </w:rPr>
        <w:t>第五位正统哈里发</w:t>
      </w:r>
      <w:r w:rsidRPr="00275ACD">
        <w:rPr>
          <w:rFonts w:ascii="Tahoma" w:hAnsi="Tahoma" w:cs="Tahoma"/>
          <w:color w:val="7E7C79"/>
          <w:sz w:val="21"/>
          <w:szCs w:val="21"/>
          <w:lang w:eastAsia="zh-CN"/>
        </w:rPr>
        <w:t>”</w:t>
      </w:r>
      <w:r w:rsidRPr="00275ACD">
        <w:rPr>
          <w:rFonts w:ascii="Tahoma" w:hAnsi="Tahoma" w:cs="Tahoma"/>
          <w:color w:val="7E7C79"/>
          <w:sz w:val="21"/>
          <w:szCs w:val="21"/>
          <w:lang w:eastAsia="zh-CN"/>
        </w:rPr>
        <w:t>的欧麦尔</w:t>
      </w:r>
      <w:r w:rsidRPr="00275ACD">
        <w:rPr>
          <w:rFonts w:ascii="Tahoma" w:hAnsi="Tahoma" w:cs="Tahoma"/>
          <w:color w:val="7E7C79"/>
          <w:sz w:val="21"/>
          <w:szCs w:val="21"/>
          <w:lang w:eastAsia="zh-CN"/>
        </w:rPr>
        <w:t>•</w:t>
      </w:r>
      <w:r w:rsidRPr="00275ACD">
        <w:rPr>
          <w:rFonts w:ascii="Tahoma" w:hAnsi="Tahoma" w:cs="Tahoma"/>
          <w:color w:val="7E7C79"/>
          <w:sz w:val="21"/>
          <w:szCs w:val="21"/>
          <w:lang w:eastAsia="zh-CN"/>
        </w:rPr>
        <w:t>本</w:t>
      </w:r>
      <w:r w:rsidRPr="00275ACD">
        <w:rPr>
          <w:rFonts w:ascii="Tahoma" w:hAnsi="Tahoma" w:cs="Tahoma"/>
          <w:color w:val="7E7C79"/>
          <w:sz w:val="21"/>
          <w:szCs w:val="21"/>
          <w:lang w:eastAsia="zh-CN"/>
        </w:rPr>
        <w:t>•</w:t>
      </w:r>
      <w:r w:rsidRPr="00275ACD">
        <w:rPr>
          <w:rFonts w:ascii="Tahoma" w:hAnsi="Tahoma" w:cs="Tahoma"/>
          <w:color w:val="7E7C79"/>
          <w:sz w:val="21"/>
          <w:szCs w:val="21"/>
          <w:lang w:eastAsia="zh-CN"/>
        </w:rPr>
        <w:t>阿卜杜阿齐兹，他在一次演讲中说：</w:t>
      </w:r>
      <w:r w:rsidRPr="00275ACD">
        <w:rPr>
          <w:rFonts w:ascii="Tahoma" w:hAnsi="Tahoma" w:cs="Tahoma"/>
          <w:color w:val="7E7C79"/>
          <w:sz w:val="21"/>
          <w:szCs w:val="21"/>
          <w:lang w:eastAsia="zh-CN"/>
        </w:rPr>
        <w:t>“</w:t>
      </w:r>
      <w:r w:rsidRPr="00275ACD">
        <w:rPr>
          <w:rFonts w:ascii="Tahoma" w:hAnsi="Tahoma" w:cs="Tahoma"/>
          <w:color w:val="7E7C79"/>
          <w:sz w:val="21"/>
          <w:szCs w:val="21"/>
          <w:lang w:eastAsia="zh-CN"/>
        </w:rPr>
        <w:t>今世绝不是固若金汤的不朽世界，安拉注定它毁灭，它必定毁灭，注定这个世界上的人离它而去，他们必定离去，多少坚固的城池曾毁于一旦，多少追求长生不老的人也难免一死。所以，你们对待今世，犹如明天就要离开它一样，你们当用你们拥有的一切为后世积攒盘费，而最好的盘费莫过于对安拉的敬畏</w:t>
      </w:r>
      <w:r w:rsidRPr="00275ACD">
        <w:rPr>
          <w:rFonts w:ascii="Tahoma" w:hAnsi="Tahoma" w:cs="Tahoma"/>
          <w:color w:val="7E7C79"/>
          <w:sz w:val="21"/>
          <w:szCs w:val="21"/>
          <w:lang w:eastAsia="zh-CN"/>
        </w:rPr>
        <w:t>”</w:t>
      </w:r>
      <w:r w:rsidRPr="00275ACD">
        <w:rPr>
          <w:rFonts w:ascii="Tahoma" w:hAnsi="Tahoma" w:cs="Tahoma"/>
          <w:color w:val="7E7C79"/>
          <w:sz w:val="21"/>
          <w:szCs w:val="21"/>
          <w:lang w:eastAsia="zh-CN"/>
        </w:rPr>
        <w:t>。</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叶哈雅•本•穆阿孜曾说：“今世是恶魔所饮的苦酒，饮者不会醒，直到死亡来临，那一刻他就像亏折的人，追悔莫及”</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海莱福•本•皓什布说：“有一次，我们和拉比尔•本•艾比拉什德在一起，他听到一个人在念：</w:t>
      </w:r>
    </w:p>
    <w:p w:rsidR="00275ACD" w:rsidRPr="00275ACD" w:rsidRDefault="00275ACD" w:rsidP="00275ACD">
      <w:pPr>
        <w:shd w:val="clear" w:color="auto" w:fill="FBF8EE"/>
        <w:spacing w:line="480" w:lineRule="auto"/>
        <w:ind w:left="300" w:right="300" w:firstLine="480"/>
        <w:jc w:val="both"/>
        <w:rPr>
          <w:rFonts w:ascii="Tahoma" w:hAnsi="Tahoma" w:cs="Tahoma"/>
          <w:color w:val="7E7C79"/>
          <w:sz w:val="21"/>
          <w:szCs w:val="21"/>
          <w:lang w:eastAsia="zh-CN"/>
        </w:rPr>
      </w:pPr>
      <w:r w:rsidRPr="00275ACD">
        <w:rPr>
          <w:rFonts w:ascii="Arial" w:hAnsi="Arial" w:cs="Arial"/>
          <w:color w:val="FF6600"/>
          <w:szCs w:val="24"/>
          <w:rtl/>
          <w:lang w:eastAsia="zh-CN"/>
        </w:rPr>
        <w:t>ي</w:t>
      </w:r>
      <w:r w:rsidRPr="00275ACD">
        <w:rPr>
          <w:rFonts w:ascii="Arial" w:hAnsi="Arial" w:cs="Arial"/>
          <w:color w:val="7E7C79"/>
          <w:szCs w:val="24"/>
          <w:rtl/>
          <w:lang w:eastAsia="zh-CN"/>
        </w:rPr>
        <w:t>ٰ</w:t>
      </w:r>
      <w:r w:rsidRPr="00275ACD">
        <w:rPr>
          <w:rFonts w:ascii="Arial" w:hAnsi="Arial" w:cs="Arial"/>
          <w:color w:val="FF6600"/>
          <w:szCs w:val="24"/>
          <w:rtl/>
          <w:lang w:eastAsia="zh-CN"/>
        </w:rPr>
        <w:t xml:space="preserve">أَيُّهَا </w:t>
      </w:r>
      <w:r w:rsidRPr="00275ACD">
        <w:rPr>
          <w:rFonts w:ascii="Arial" w:hAnsi="Arial" w:cs="Arial"/>
          <w:color w:val="7E7C79"/>
          <w:szCs w:val="24"/>
          <w:rtl/>
          <w:lang w:eastAsia="zh-CN"/>
        </w:rPr>
        <w:t>ٱ</w:t>
      </w:r>
      <w:r w:rsidRPr="00275ACD">
        <w:rPr>
          <w:rFonts w:ascii="Arial" w:hAnsi="Arial" w:cs="Arial"/>
          <w:color w:val="FF6600"/>
          <w:szCs w:val="24"/>
          <w:rtl/>
          <w:lang w:eastAsia="zh-CN"/>
        </w:rPr>
        <w:t xml:space="preserve">لنَّاسُ إِن كُنتُمْ فِى رَيْبٍ مّنَ </w:t>
      </w:r>
      <w:r w:rsidRPr="00275ACD">
        <w:rPr>
          <w:rFonts w:ascii="Arial" w:hAnsi="Arial" w:cs="Arial"/>
          <w:color w:val="7E7C79"/>
          <w:szCs w:val="24"/>
          <w:rtl/>
          <w:lang w:eastAsia="zh-CN"/>
        </w:rPr>
        <w:t>ٱ</w:t>
      </w:r>
      <w:r w:rsidRPr="00275ACD">
        <w:rPr>
          <w:rFonts w:ascii="Arial" w:hAnsi="Arial" w:cs="Arial"/>
          <w:color w:val="FF6600"/>
          <w:szCs w:val="24"/>
          <w:rtl/>
          <w:lang w:eastAsia="zh-CN"/>
        </w:rPr>
        <w:t>لْبَعْثِ فَإِنَّا خَلَقْنَ</w:t>
      </w:r>
      <w:r w:rsidRPr="00275ACD">
        <w:rPr>
          <w:rFonts w:ascii="Arial" w:hAnsi="Arial" w:cs="Arial"/>
          <w:color w:val="7E7C79"/>
          <w:szCs w:val="24"/>
          <w:rtl/>
          <w:lang w:eastAsia="zh-CN"/>
        </w:rPr>
        <w:t>ـٰ</w:t>
      </w:r>
      <w:r w:rsidRPr="00275ACD">
        <w:rPr>
          <w:rFonts w:ascii="Arial" w:hAnsi="Arial" w:cs="Arial"/>
          <w:color w:val="FF6600"/>
          <w:szCs w:val="24"/>
          <w:rtl/>
          <w:lang w:eastAsia="zh-CN"/>
        </w:rPr>
        <w:t>كُمْ مّن تُرَابٍ ثُمَّ مِن نُّطْفَة</w:t>
      </w:r>
    </w:p>
    <w:p w:rsidR="00275ACD" w:rsidRPr="00275ACD" w:rsidRDefault="00275ACD" w:rsidP="00275ACD">
      <w:pPr>
        <w:shd w:val="clear" w:color="auto" w:fill="FBF8EE"/>
        <w:bidi w:val="0"/>
        <w:spacing w:line="480" w:lineRule="auto"/>
        <w:ind w:left="300" w:right="300" w:firstLine="482"/>
        <w:jc w:val="both"/>
        <w:rPr>
          <w:rFonts w:ascii="Tahoma" w:hAnsi="Tahoma" w:cs="Tahoma"/>
          <w:color w:val="7E7C79"/>
          <w:sz w:val="21"/>
          <w:szCs w:val="21"/>
          <w:rtl/>
          <w:lang w:eastAsia="zh-CN"/>
        </w:rPr>
      </w:pPr>
      <w:r w:rsidRPr="00275ACD">
        <w:rPr>
          <w:rFonts w:ascii="SimSun" w:hAnsi="SimSun" w:cs="Tahoma" w:hint="eastAsia"/>
          <w:b/>
          <w:bCs/>
          <w:color w:val="0070C0"/>
          <w:szCs w:val="24"/>
          <w:lang w:eastAsia="zh-CN"/>
        </w:rPr>
        <w:t>“众人啊！如果你们对于复活的事还在怀疑之中，那么，我确已创造了你们，先用泥土，继而用一小滴精液。”</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22</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5</w:t>
      </w:r>
      <w:r w:rsidRPr="00275ACD">
        <w:rPr>
          <w:rFonts w:ascii="SimSun" w:hAnsi="SimSun" w:cs="Tahoma" w:hint="eastAsia"/>
          <w:color w:val="7E7C79"/>
          <w:szCs w:val="24"/>
          <w:lang w:eastAsia="zh-CN"/>
        </w:rPr>
        <w:t>）于是他说：“如不与先辈的教诲相悖，我一定足不出户（修行）直到我死去。</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lastRenderedPageBreak/>
        <w:t>穆斯林兄弟们！作为穆斯林，谁不希望得到今后两世的幸福？谁不希望在今世有宽裕的生活和人人向往的美好事物？谁不想在后世获得安拉的赦免，进入下临诸河的乐园？我想，没有人傻到去苦苦建造终将毁灭的今世，去破坏永久不朽的后世。今天，我们还活着，本身就是安拉赋予的一种恩典，所以，摆在我们眼前的任务就是全心全意敬畏安拉，顺从安拉的命令，做好代治者的本职工作，远离安拉的所有禁令，坚定不移地为真正永存的后世生活而努力工作。安拉对那些为后世孜孜不倦工作的人们许诺说：</w:t>
      </w:r>
    </w:p>
    <w:p w:rsidR="00275ACD" w:rsidRPr="00275ACD" w:rsidRDefault="00275ACD" w:rsidP="00275ACD">
      <w:pPr>
        <w:shd w:val="clear" w:color="auto" w:fill="FBF8EE"/>
        <w:spacing w:line="480" w:lineRule="auto"/>
        <w:ind w:left="300" w:right="300" w:firstLine="480"/>
        <w:jc w:val="both"/>
        <w:rPr>
          <w:rFonts w:ascii="Tahoma" w:hAnsi="Tahoma" w:cs="Tahoma"/>
          <w:color w:val="7E7C79"/>
          <w:sz w:val="21"/>
          <w:szCs w:val="21"/>
          <w:lang w:eastAsia="zh-CN"/>
        </w:rPr>
      </w:pPr>
      <w:r w:rsidRPr="00275ACD">
        <w:rPr>
          <w:rFonts w:ascii="Arial" w:hAnsi="Arial" w:cs="Arial"/>
          <w:color w:val="FF6600"/>
          <w:szCs w:val="24"/>
          <w:rtl/>
          <w:lang w:eastAsia="zh-CN"/>
        </w:rPr>
        <w:t>مَنْ عَمِلَ صَالِحًا مِّن ذَكَرٍ أَوْ أُنثَى وَهُوَ مُؤْمِنٌ فَلَنُحْيِيَنَّهُ حَيَاةً طَيِّبَةً وَلَنَجْزِيَنَّهُمْ أَجْرَهُم بِأَحْسَنِ مَا كَانُواْ يَعْمَلُونَ</w:t>
      </w:r>
      <w:r w:rsidRPr="00275ACD">
        <w:rPr>
          <w:rFonts w:ascii="Tahoma" w:hAnsi="Tahoma" w:cs="Tahoma"/>
          <w:color w:val="7E7C79"/>
          <w:szCs w:val="24"/>
          <w:lang w:eastAsia="zh-CN"/>
        </w:rPr>
        <w:t>.</w:t>
      </w:r>
    </w:p>
    <w:p w:rsidR="00275ACD" w:rsidRPr="00275ACD" w:rsidRDefault="00275ACD" w:rsidP="00275ACD">
      <w:pPr>
        <w:shd w:val="clear" w:color="auto" w:fill="FBF8EE"/>
        <w:bidi w:val="0"/>
        <w:spacing w:line="480" w:lineRule="auto"/>
        <w:ind w:left="300" w:right="300" w:firstLine="482"/>
        <w:jc w:val="both"/>
        <w:rPr>
          <w:rFonts w:ascii="Tahoma" w:hAnsi="Tahoma" w:cs="Tahoma"/>
          <w:color w:val="7E7C79"/>
          <w:sz w:val="21"/>
          <w:szCs w:val="21"/>
          <w:rtl/>
          <w:lang w:eastAsia="zh-CN"/>
        </w:rPr>
      </w:pPr>
      <w:r w:rsidRPr="00275ACD">
        <w:rPr>
          <w:rFonts w:ascii="SimSun" w:hAnsi="SimSun" w:cs="Tahoma" w:hint="eastAsia"/>
          <w:b/>
          <w:bCs/>
          <w:color w:val="0070C0"/>
          <w:szCs w:val="24"/>
          <w:lang w:eastAsia="zh-CN"/>
        </w:rPr>
        <w:t>“凡行善的男女信士，我誓必要使他们过一种美满的生活，我誓必要以他们所行的最大善功报酬他们。”</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16</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97</w:t>
      </w:r>
      <w:r w:rsidRPr="00275ACD">
        <w:rPr>
          <w:rFonts w:ascii="SimSun" w:hAnsi="SimSun" w:cs="Tahoma" w:hint="eastAsia"/>
          <w:color w:val="7E7C79"/>
          <w:szCs w:val="24"/>
          <w:lang w:eastAsia="zh-CN"/>
        </w:rPr>
        <w:t>）</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亲爱的兄弟们！趁我们还活着，趁我们还有忏悔的机会，</w:t>
      </w:r>
      <w:r w:rsidRPr="00275ACD">
        <w:rPr>
          <w:rFonts w:ascii="Tahoma" w:hAnsi="Tahoma" w:cs="Tahoma"/>
          <w:color w:val="7E7C79"/>
          <w:szCs w:val="24"/>
          <w:lang w:eastAsia="zh-CN"/>
        </w:rPr>
        <w:t xml:space="preserve"> </w:t>
      </w:r>
      <w:r w:rsidRPr="00275ACD">
        <w:rPr>
          <w:rFonts w:ascii="SimSun" w:hAnsi="SimSun" w:cs="Tahoma" w:hint="eastAsia"/>
          <w:color w:val="7E7C79"/>
          <w:szCs w:val="24"/>
          <w:lang w:eastAsia="zh-CN"/>
        </w:rPr>
        <w:t>及早忏悔，力行善功，顺从安拉，孝敬双亲，慷慨施舍，为主道奋斗，不然，到死亡来临之时，就没有机会了，到那时正是追悔莫及呀！伟大的安拉也督促我们说：</w:t>
      </w:r>
    </w:p>
    <w:p w:rsidR="00275ACD" w:rsidRPr="00275ACD" w:rsidRDefault="00275ACD" w:rsidP="00275ACD">
      <w:pPr>
        <w:shd w:val="clear" w:color="auto" w:fill="FBF8EE"/>
        <w:spacing w:line="480" w:lineRule="auto"/>
        <w:ind w:left="300" w:right="300" w:firstLine="480"/>
        <w:jc w:val="both"/>
        <w:rPr>
          <w:rFonts w:ascii="Tahoma" w:hAnsi="Tahoma" w:cs="Tahoma"/>
          <w:color w:val="7E7C79"/>
          <w:sz w:val="21"/>
          <w:szCs w:val="21"/>
          <w:lang w:eastAsia="zh-CN"/>
        </w:rPr>
      </w:pPr>
      <w:r w:rsidRPr="00275ACD">
        <w:rPr>
          <w:rFonts w:ascii="Arial" w:hAnsi="Arial" w:cs="Arial"/>
          <w:color w:val="FF6600"/>
          <w:szCs w:val="24"/>
          <w:rtl/>
          <w:lang w:eastAsia="zh-CN"/>
        </w:rPr>
        <w:t xml:space="preserve">وَأَنفِقُوا مِن مَّا رَزَقْنَاكُم مِّن قَبْلِ أَن يَأْتِيَ أَحَدَكُمُ الْمَوْتُ فَيَقُولَ رَبِّ لَوْلَا أَخَّرْتَنِي إِلَى أَجَلٍ قَرِيبٍ فَأَصَّدَّقَ وَأَكُن مِّنَ الصَّالِحِين وَلَن يُؤَخِّرَ اللَّهُ نَفْسًا إِذَا جَاء أَجَلُهَا وَاللَّهُ خَبِيرٌ بِمَا تَعْمَلُونَ </w:t>
      </w:r>
      <w:r w:rsidRPr="00275ACD">
        <w:rPr>
          <w:rFonts w:ascii="Tahoma" w:hAnsi="Tahoma" w:cs="Tahoma"/>
          <w:color w:val="7E7C79"/>
          <w:szCs w:val="24"/>
          <w:lang w:eastAsia="zh-CN"/>
        </w:rPr>
        <w:t>.</w:t>
      </w:r>
    </w:p>
    <w:p w:rsidR="00275ACD" w:rsidRPr="00275ACD" w:rsidRDefault="00275ACD" w:rsidP="00275ACD">
      <w:pPr>
        <w:shd w:val="clear" w:color="auto" w:fill="FBF8EE"/>
        <w:bidi w:val="0"/>
        <w:spacing w:line="480" w:lineRule="auto"/>
        <w:ind w:left="300" w:right="300" w:firstLine="482"/>
        <w:jc w:val="both"/>
        <w:rPr>
          <w:rFonts w:ascii="Tahoma" w:hAnsi="Tahoma" w:cs="Tahoma"/>
          <w:color w:val="7E7C79"/>
          <w:sz w:val="21"/>
          <w:szCs w:val="21"/>
          <w:rtl/>
          <w:lang w:eastAsia="zh-CN"/>
        </w:rPr>
      </w:pPr>
      <w:r w:rsidRPr="00275ACD">
        <w:rPr>
          <w:rFonts w:ascii="SimSun" w:hAnsi="SimSun" w:cs="Tahoma" w:hint="eastAsia"/>
          <w:b/>
          <w:bCs/>
          <w:color w:val="0070C0"/>
          <w:szCs w:val="24"/>
          <w:lang w:eastAsia="zh-CN"/>
        </w:rPr>
        <w:t>“在死亡降临之前，你们当分舍我赐予你们的，否则，将来人人说：‘我的主啊！你为何不让我延迟到一个临近的定期，以便我有所施舍，而成为善人呢？’但寿限一到，安拉绝不让任何人延迟，安拉是彻知你们的行为的。”</w:t>
      </w:r>
      <w:r w:rsidRPr="00275ACD">
        <w:rPr>
          <w:rFonts w:ascii="Tahoma" w:hAnsi="Tahoma" w:cs="Tahoma"/>
          <w:color w:val="7E7C79"/>
          <w:szCs w:val="24"/>
          <w:lang w:eastAsia="zh-CN"/>
        </w:rPr>
        <w:t xml:space="preserve"> </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63</w:t>
      </w:r>
      <w:r w:rsidRPr="00275ACD">
        <w:rPr>
          <w:rFonts w:ascii="SimSun" w:hAnsi="SimSun" w:cs="Tahoma" w:hint="eastAsia"/>
          <w:color w:val="7E7C79"/>
          <w:szCs w:val="24"/>
          <w:lang w:eastAsia="zh-CN"/>
        </w:rPr>
        <w:t>—</w:t>
      </w:r>
      <w:r w:rsidRPr="00275ACD">
        <w:rPr>
          <w:rFonts w:ascii="Tahoma" w:hAnsi="Tahoma" w:cs="Tahoma"/>
          <w:color w:val="7E7C79"/>
          <w:szCs w:val="24"/>
          <w:lang w:eastAsia="zh-CN"/>
        </w:rPr>
        <w:t>11-12</w:t>
      </w:r>
      <w:r w:rsidRPr="00275ACD">
        <w:rPr>
          <w:rFonts w:ascii="SimSun" w:hAnsi="SimSun" w:cs="Tahoma" w:hint="eastAsia"/>
          <w:color w:val="7E7C79"/>
          <w:szCs w:val="24"/>
          <w:lang w:eastAsia="zh-CN"/>
        </w:rPr>
        <w:t>）</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t>主啊！你是接受忏悔的主，祈求你接受我们的忏悔吧！我们确实迷恋今世，而放弃了永恒的后世！</w:t>
      </w:r>
    </w:p>
    <w:p w:rsidR="00275ACD" w:rsidRPr="00275ACD" w:rsidRDefault="00275ACD" w:rsidP="00275ACD">
      <w:pPr>
        <w:shd w:val="clear" w:color="auto" w:fill="FBF8EE"/>
        <w:bidi w:val="0"/>
        <w:spacing w:line="480" w:lineRule="auto"/>
        <w:ind w:left="300" w:right="300" w:firstLine="480"/>
        <w:jc w:val="both"/>
        <w:rPr>
          <w:rFonts w:ascii="Tahoma" w:hAnsi="Tahoma" w:cs="Tahoma"/>
          <w:color w:val="7E7C79"/>
          <w:sz w:val="21"/>
          <w:szCs w:val="21"/>
          <w:lang w:eastAsia="zh-CN"/>
        </w:rPr>
      </w:pPr>
      <w:r w:rsidRPr="00275ACD">
        <w:rPr>
          <w:rFonts w:ascii="SimSun" w:hAnsi="SimSun" w:cs="Tahoma" w:hint="eastAsia"/>
          <w:color w:val="7E7C79"/>
          <w:szCs w:val="24"/>
          <w:lang w:eastAsia="zh-CN"/>
        </w:rPr>
        <w:lastRenderedPageBreak/>
        <w:t>主啊！你是饶恕罪恶的主，祈求你饶恕我们的罪恶吧！我们确为获得今世的繁华，犯下了种种罪过！</w:t>
      </w:r>
    </w:p>
    <w:p w:rsidR="00E22C1D" w:rsidRPr="00ED064D" w:rsidRDefault="00E22C1D" w:rsidP="00E22C1D">
      <w:pPr>
        <w:bidi w:val="0"/>
        <w:rPr>
          <w:rFonts w:ascii="DFKai-SB" w:eastAsia="DFKai-SB" w:hAnsi="DFKai-SB"/>
          <w:sz w:val="44"/>
          <w:szCs w:val="44"/>
          <w:lang w:eastAsia="zh-CN"/>
        </w:rPr>
      </w:pPr>
    </w:p>
    <w:p w:rsidR="00C2115E" w:rsidRDefault="00C2115E" w:rsidP="00C2115E">
      <w:pPr>
        <w:shd w:val="clear" w:color="auto" w:fill="FFFFFF"/>
        <w:wordWrap w:val="0"/>
        <w:bidi w:val="0"/>
        <w:spacing w:after="90" w:line="379" w:lineRule="atLeast"/>
        <w:ind w:firstLine="480"/>
        <w:rPr>
          <w:rFonts w:ascii="KaiTi" w:eastAsia="KaiTi" w:hAnsi="KaiTi" w:cs="KFGQPC Uthman Taha Naskh"/>
          <w:b/>
          <w:bCs/>
          <w:color w:val="333399"/>
          <w:sz w:val="32"/>
          <w:szCs w:val="32"/>
          <w:lang w:eastAsia="zh-CN"/>
        </w:rPr>
      </w:pPr>
    </w:p>
    <w:p w:rsidR="00C2115E" w:rsidRPr="005B7F9A" w:rsidRDefault="00C2115E" w:rsidP="00C2115E">
      <w:pPr>
        <w:shd w:val="clear" w:color="auto" w:fill="FFFFFF"/>
        <w:wordWrap w:val="0"/>
        <w:bidi w:val="0"/>
        <w:spacing w:after="90" w:line="379" w:lineRule="atLeast"/>
        <w:ind w:firstLine="480"/>
        <w:rPr>
          <w:rFonts w:ascii="KaiTi" w:eastAsia="KaiTi" w:hAnsi="KaiTi" w:cs="KFGQPC Uthman Taha Naskh"/>
          <w:b/>
          <w:bCs/>
          <w:color w:val="333399"/>
          <w:sz w:val="32"/>
          <w:szCs w:val="32"/>
          <w:lang w:eastAsia="zh-CN"/>
        </w:rPr>
      </w:pPr>
    </w:p>
    <w:sectPr w:rsidR="00C2115E" w:rsidRPr="005B7F9A" w:rsidSect="00232558">
      <w:footerReference w:type="even" r:id="rId18"/>
      <w:footerReference w:type="default" r:id="rId19"/>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7EB" w:rsidRDefault="00DC37EB" w:rsidP="00EB6455">
      <w:r>
        <w:separator/>
      </w:r>
    </w:p>
  </w:endnote>
  <w:endnote w:type="continuationSeparator" w:id="0">
    <w:p w:rsidR="00DC37EB" w:rsidRDefault="00DC37EB"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FKai-SB">
    <w:panose1 w:val="03000509000000000000"/>
    <w:charset w:val="88"/>
    <w:family w:val="script"/>
    <w:pitch w:val="fixed"/>
    <w:sig w:usb0="00000003" w:usb1="080E0000" w:usb2="00000016" w:usb3="00000000" w:csb0="00100001"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Arial Unicode MS"/>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Microsoft YaHei Light"/>
    <w:panose1 w:val="02010800040101010101"/>
    <w:charset w:val="86"/>
    <w:family w:val="auto"/>
    <w:pitch w:val="variable"/>
    <w:sig w:usb0="00000001" w:usb1="080F0000" w:usb2="00000010" w:usb3="00000000" w:csb0="00040000" w:csb1="00000000"/>
  </w:font>
  <w:font w:name="KaiTi">
    <w:panose1 w:val="02010609060101010101"/>
    <w:charset w:val="86"/>
    <w:family w:val="modern"/>
    <w:pitch w:val="fixed"/>
    <w:sig w:usb0="800002BF" w:usb1="38CF7CFA" w:usb2="00000016" w:usb3="00000000" w:csb0="00040001" w:csb1="00000000"/>
  </w:font>
  <w:font w:name="MyFon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364AF9"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DC37EB">
    <w:pPr>
      <w:pStyle w:val="Footer"/>
    </w:pPr>
  </w:p>
  <w:p w:rsidR="009A28AE" w:rsidRDefault="009A28AE"/>
  <w:p w:rsidR="009A28AE" w:rsidRDefault="009A28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tl/>
      </w:rPr>
      <w:id w:val="9985150"/>
      <w:docPartObj>
        <w:docPartGallery w:val="Page Numbers (Bottom of Page)"/>
        <w:docPartUnique/>
      </w:docPartObj>
    </w:sdtPr>
    <w:sdtEndPr/>
    <w:sdtContent>
      <w:p w:rsidR="0080665C" w:rsidRDefault="00275ACD">
        <w:pPr>
          <w:pStyle w:val="Footer"/>
          <w:jc w:val="center"/>
        </w:pPr>
        <w:r>
          <w:rPr>
            <w:noProof/>
            <w:color w:val="FFFFFF" w:themeColor="background1"/>
          </w:rPr>
          <mc:AlternateContent>
            <mc:Choice Requires="wpg">
              <w:drawing>
                <wp:inline distT="0" distB="0" distL="0" distR="0">
                  <wp:extent cx="548640" cy="445135"/>
                  <wp:effectExtent l="9525" t="9525" r="13335" b="1206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445135"/>
                            <a:chOff x="614" y="660"/>
                            <a:chExt cx="864" cy="374"/>
                          </a:xfrm>
                        </wpg:grpSpPr>
                        <wps:wsp>
                          <wps:cNvPr id="3"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5" name="AutoShape 3"/>
                          <wps:cNvSpPr>
                            <a:spLocks noChangeArrowheads="1"/>
                          </wps:cNvSpPr>
                          <wps:spPr bwMode="auto">
                            <a:xfrm rot="-5400000">
                              <a:off x="898" y="451"/>
                              <a:ext cx="296" cy="792"/>
                            </a:xfrm>
                            <a:prstGeom prst="roundRect">
                              <a:avLst>
                                <a:gd name="adj" fmla="val 16667"/>
                              </a:avLst>
                            </a:prstGeom>
                            <a:solidFill>
                              <a:schemeClr val="bg2">
                                <a:lumMod val="75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6"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65C" w:rsidRPr="0080665C" w:rsidRDefault="00364AF9">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7848A8" w:rsidRPr="007848A8">
                                  <w:rPr>
                                    <w:b/>
                                    <w:noProof/>
                                    <w:color w:val="FF0000"/>
                                    <w:sz w:val="48"/>
                                    <w:szCs w:val="48"/>
                                    <w:rtl/>
                                    <w:lang w:val="zh-CN"/>
                                  </w:rPr>
                                  <w:t>9</w:t>
                                </w:r>
                                <w:r w:rsidRPr="0080665C">
                                  <w:rPr>
                                    <w:color w:val="FF0000"/>
                                    <w:sz w:val="48"/>
                                    <w:szCs w:val="48"/>
                                    <w:lang w:eastAsia="zh-CN"/>
                                  </w:rPr>
                                  <w:fldChar w:fldCharType="end"/>
                                </w:r>
                              </w:p>
                            </w:txbxContent>
                          </wps:txbx>
                          <wps:bodyPr rot="0" vert="horz" wrap="square" lIns="0" tIns="0" rIns="0" bIns="0" anchor="t" anchorCtr="0" upright="1">
                            <a:noAutofit/>
                          </wps:bodyPr>
                        </wps:wsp>
                      </wpg:wgp>
                    </a:graphicData>
                  </a:graphic>
                </wp:inline>
              </w:drawing>
            </mc:Choice>
            <mc:Fallback>
              <w:pict>
                <v:group id="Group 1" o:spid="_x0000_s1026" style="width:43.2pt;height:35.0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">
                  <v:roundrect id="AutoShape 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LIwsMA&#10;AADaAAAADwAAAGRycy9kb3ducmV2LnhtbESPQWvCQBSE74X+h+UVeqsbDYqkrhIEpfQgNHro8ZF9&#10;Zhezb0N2NWl/fVcQehxm5htmtRldK27UB+tZwXSSgSCuvbbcKDgdd29LECEia2w9k4IfCrBZPz+t&#10;sNB+4C+6VbERCcKhQAUmxq6QMtSGHIaJ74iTd/a9w5hk30jd45DgrpWzLFtIh5bTgsGOtobqS3V1&#10;Ci72YDI37Kp8Xual/R4+w+9+odTry1i+g4g0xv/wo/2hFeRwv5Ju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LIwsMAAADaAAAADwAAAAAAAAAAAAAAAACYAgAAZHJzL2Rv&#10;d25yZXYueG1sUEsFBgAAAAAEAAQA9QAAAIgDAAAAAA==&#10;" strokecolor="#c4bc96 [2414]"/>
                  <v:roundrect id="AutoShape 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NsIA&#10;AADaAAAADwAAAGRycy9kb3ducmV2LnhtbESPQWsCMRSE74X+h/AK3mq2BWvZGqUtCl56UOv9sXnd&#10;bN28LMlzXfvrG0HwOMzMN8xsMfhW9RRTE9jA07gARVwF23Bt4Hu3enwFlQTZYhuYDJwpwWJ+fzfD&#10;0oYTb6jfSq0yhFOJBpxIV2qdKkce0zh0xNn7CdGjZBlrbSOeMty3+rkoXrTHhvOCw44+HVWH7dEb&#10;mB7/pO43vx+TYnkO8SD7r8rtjRk9DO9voIQGuYWv7bU1MIHLlXwD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w2wgAAANoAAAAPAAAAAAAAAAAAAAAAAJgCAABkcnMvZG93&#10;bnJldi54bWxQSwUGAAAAAAQABAD1AAAAhwMAAAAA&#10;" fillcolor="#c4bc96 [2414]" strokecolor="#c4bc96 [2414]"/>
                  <v:shapetype id="_x0000_t202" coordsize="21600,21600" o:spt="202" path="m,l,21600r21600,l21600,xe">
                    <v:stroke joinstyle="miter"/>
                    <v:path gradientshapeok="t" o:connecttype="rect"/>
                  </v:shapetype>
                  <v:shape id="Text Box 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80665C" w:rsidRPr="0080665C" w:rsidRDefault="00364AF9">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7848A8" w:rsidRPr="007848A8">
                            <w:rPr>
                              <w:b/>
                              <w:noProof/>
                              <w:color w:val="FF0000"/>
                              <w:sz w:val="48"/>
                              <w:szCs w:val="48"/>
                              <w:rtl/>
                              <w:lang w:val="zh-CN"/>
                            </w:rPr>
                            <w:t>9</w:t>
                          </w:r>
                          <w:r w:rsidRPr="0080665C">
                            <w:rPr>
                              <w:color w:val="FF0000"/>
                              <w:sz w:val="48"/>
                              <w:szCs w:val="48"/>
                              <w:lang w:eastAsia="zh-CN"/>
                            </w:rPr>
                            <w:fldChar w:fldCharType="end"/>
                          </w:r>
                        </w:p>
                      </w:txbxContent>
                    </v:textbox>
                  </v:shape>
                  <w10:wrap anchorx="page"/>
                  <w10:anchorlock/>
                </v:group>
              </w:pict>
            </mc:Fallback>
          </mc:AlternateContent>
        </w:r>
      </w:p>
    </w:sdtContent>
  </w:sdt>
  <w:p w:rsidR="005C5331" w:rsidRPr="00156EB3" w:rsidRDefault="00DC37EB"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7EB" w:rsidRDefault="00DC37EB" w:rsidP="00EB6455">
      <w:r>
        <w:separator/>
      </w:r>
    </w:p>
  </w:footnote>
  <w:footnote w:type="continuationSeparator" w:id="0">
    <w:p w:rsidR="00DC37EB" w:rsidRDefault="00DC37EB" w:rsidP="00EB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55"/>
    <w:rsid w:val="00035EBD"/>
    <w:rsid w:val="0003780B"/>
    <w:rsid w:val="00043644"/>
    <w:rsid w:val="00056269"/>
    <w:rsid w:val="0007618C"/>
    <w:rsid w:val="000777D6"/>
    <w:rsid w:val="000B683A"/>
    <w:rsid w:val="000E2300"/>
    <w:rsid w:val="00104DC4"/>
    <w:rsid w:val="001073CB"/>
    <w:rsid w:val="00122361"/>
    <w:rsid w:val="00143AF8"/>
    <w:rsid w:val="00157A94"/>
    <w:rsid w:val="00157B23"/>
    <w:rsid w:val="001743FA"/>
    <w:rsid w:val="00176479"/>
    <w:rsid w:val="0019347C"/>
    <w:rsid w:val="001B6333"/>
    <w:rsid w:val="001B6E3A"/>
    <w:rsid w:val="0021651B"/>
    <w:rsid w:val="00232558"/>
    <w:rsid w:val="002350D4"/>
    <w:rsid w:val="00264AEC"/>
    <w:rsid w:val="00275ACD"/>
    <w:rsid w:val="002804F9"/>
    <w:rsid w:val="00291203"/>
    <w:rsid w:val="002A30C7"/>
    <w:rsid w:val="002E3B1A"/>
    <w:rsid w:val="0031151D"/>
    <w:rsid w:val="0035022C"/>
    <w:rsid w:val="00352158"/>
    <w:rsid w:val="00364AF9"/>
    <w:rsid w:val="003B55D3"/>
    <w:rsid w:val="003D58FC"/>
    <w:rsid w:val="003F589A"/>
    <w:rsid w:val="00442CC2"/>
    <w:rsid w:val="00450D50"/>
    <w:rsid w:val="00462A59"/>
    <w:rsid w:val="00473E7C"/>
    <w:rsid w:val="00482F6F"/>
    <w:rsid w:val="004D6ADB"/>
    <w:rsid w:val="004E1EA8"/>
    <w:rsid w:val="004E7EE3"/>
    <w:rsid w:val="004F74A5"/>
    <w:rsid w:val="00504EF5"/>
    <w:rsid w:val="005165BB"/>
    <w:rsid w:val="005348F8"/>
    <w:rsid w:val="00540051"/>
    <w:rsid w:val="00543A52"/>
    <w:rsid w:val="00570BCF"/>
    <w:rsid w:val="0058589F"/>
    <w:rsid w:val="00587AE9"/>
    <w:rsid w:val="005B4AFB"/>
    <w:rsid w:val="005B5266"/>
    <w:rsid w:val="005B7F9A"/>
    <w:rsid w:val="005C6719"/>
    <w:rsid w:val="005F2539"/>
    <w:rsid w:val="005F3FCE"/>
    <w:rsid w:val="005F6DC4"/>
    <w:rsid w:val="0061619F"/>
    <w:rsid w:val="00616C3E"/>
    <w:rsid w:val="006412A0"/>
    <w:rsid w:val="006441AA"/>
    <w:rsid w:val="00657854"/>
    <w:rsid w:val="0066117B"/>
    <w:rsid w:val="00662CCC"/>
    <w:rsid w:val="00675955"/>
    <w:rsid w:val="00693437"/>
    <w:rsid w:val="006C717A"/>
    <w:rsid w:val="006D5DD9"/>
    <w:rsid w:val="00732B28"/>
    <w:rsid w:val="00765976"/>
    <w:rsid w:val="007848A8"/>
    <w:rsid w:val="00792AD1"/>
    <w:rsid w:val="007B4E11"/>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F7838"/>
    <w:rsid w:val="00913664"/>
    <w:rsid w:val="0093085A"/>
    <w:rsid w:val="00934239"/>
    <w:rsid w:val="00935B96"/>
    <w:rsid w:val="00945734"/>
    <w:rsid w:val="00962983"/>
    <w:rsid w:val="009750B0"/>
    <w:rsid w:val="00985615"/>
    <w:rsid w:val="009A28AE"/>
    <w:rsid w:val="009D344A"/>
    <w:rsid w:val="00A11098"/>
    <w:rsid w:val="00A2494F"/>
    <w:rsid w:val="00A3521C"/>
    <w:rsid w:val="00A60587"/>
    <w:rsid w:val="00A70D13"/>
    <w:rsid w:val="00A74936"/>
    <w:rsid w:val="00A9056D"/>
    <w:rsid w:val="00AA2872"/>
    <w:rsid w:val="00AC2942"/>
    <w:rsid w:val="00AD6CFE"/>
    <w:rsid w:val="00AE36DE"/>
    <w:rsid w:val="00AF0D28"/>
    <w:rsid w:val="00B65D8F"/>
    <w:rsid w:val="00B83686"/>
    <w:rsid w:val="00B94CEE"/>
    <w:rsid w:val="00BB2F7F"/>
    <w:rsid w:val="00C11F71"/>
    <w:rsid w:val="00C15D0B"/>
    <w:rsid w:val="00C2115E"/>
    <w:rsid w:val="00C2366F"/>
    <w:rsid w:val="00C23FB4"/>
    <w:rsid w:val="00C305BC"/>
    <w:rsid w:val="00C35C7B"/>
    <w:rsid w:val="00C36166"/>
    <w:rsid w:val="00C5412A"/>
    <w:rsid w:val="00C7498E"/>
    <w:rsid w:val="00C8191F"/>
    <w:rsid w:val="00C83324"/>
    <w:rsid w:val="00CC3482"/>
    <w:rsid w:val="00CD6F06"/>
    <w:rsid w:val="00CD733C"/>
    <w:rsid w:val="00D04B88"/>
    <w:rsid w:val="00D15E7D"/>
    <w:rsid w:val="00D36432"/>
    <w:rsid w:val="00D860D2"/>
    <w:rsid w:val="00DB44B1"/>
    <w:rsid w:val="00DC1B22"/>
    <w:rsid w:val="00DC37EB"/>
    <w:rsid w:val="00DC4991"/>
    <w:rsid w:val="00DC54D7"/>
    <w:rsid w:val="00DD0AC3"/>
    <w:rsid w:val="00DF5A57"/>
    <w:rsid w:val="00E13455"/>
    <w:rsid w:val="00E22C1D"/>
    <w:rsid w:val="00E45636"/>
    <w:rsid w:val="00E566DD"/>
    <w:rsid w:val="00E62F35"/>
    <w:rsid w:val="00E65876"/>
    <w:rsid w:val="00EA6D56"/>
    <w:rsid w:val="00EB6455"/>
    <w:rsid w:val="00EC4318"/>
    <w:rsid w:val="00EC68DA"/>
    <w:rsid w:val="00ED2B84"/>
    <w:rsid w:val="00EE030E"/>
    <w:rsid w:val="00EE484A"/>
    <w:rsid w:val="00EF750E"/>
    <w:rsid w:val="00F03005"/>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1DB846-C816-4006-855C-B23469CE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51062">
      <w:bodyDiv w:val="1"/>
      <w:marLeft w:val="0"/>
      <w:marRight w:val="0"/>
      <w:marTop w:val="0"/>
      <w:marBottom w:val="0"/>
      <w:divBdr>
        <w:top w:val="none" w:sz="0" w:space="0" w:color="auto"/>
        <w:left w:val="none" w:sz="0" w:space="0" w:color="auto"/>
        <w:bottom w:val="none" w:sz="0" w:space="0" w:color="auto"/>
        <w:right w:val="none" w:sz="0" w:space="0" w:color="auto"/>
      </w:divBdr>
      <w:divsChild>
        <w:div w:id="1593466736">
          <w:marLeft w:val="0"/>
          <w:marRight w:val="0"/>
          <w:marTop w:val="0"/>
          <w:marBottom w:val="0"/>
          <w:divBdr>
            <w:top w:val="none" w:sz="0" w:space="0" w:color="auto"/>
            <w:left w:val="none" w:sz="0" w:space="0" w:color="auto"/>
            <w:bottom w:val="none" w:sz="0" w:space="0" w:color="auto"/>
            <w:right w:val="none" w:sz="0" w:space="0" w:color="auto"/>
          </w:divBdr>
          <w:divsChild>
            <w:div w:id="706948078">
              <w:marLeft w:val="0"/>
              <w:marRight w:val="0"/>
              <w:marTop w:val="0"/>
              <w:marBottom w:val="0"/>
              <w:divBdr>
                <w:top w:val="none" w:sz="0" w:space="0" w:color="auto"/>
                <w:left w:val="none" w:sz="0" w:space="0" w:color="auto"/>
                <w:bottom w:val="none" w:sz="0" w:space="0" w:color="auto"/>
                <w:right w:val="none" w:sz="0" w:space="0" w:color="auto"/>
              </w:divBdr>
            </w:div>
            <w:div w:id="1900360987">
              <w:marLeft w:val="0"/>
              <w:marRight w:val="0"/>
              <w:marTop w:val="0"/>
              <w:marBottom w:val="0"/>
              <w:divBdr>
                <w:top w:val="none" w:sz="0" w:space="0" w:color="auto"/>
                <w:left w:val="none" w:sz="0" w:space="0" w:color="auto"/>
                <w:bottom w:val="none" w:sz="0" w:space="0" w:color="auto"/>
                <w:right w:val="none" w:sz="0" w:space="0" w:color="auto"/>
              </w:divBdr>
            </w:div>
          </w:divsChild>
        </w:div>
        <w:div w:id="1881941122">
          <w:marLeft w:val="0"/>
          <w:marRight w:val="0"/>
          <w:marTop w:val="0"/>
          <w:marBottom w:val="0"/>
          <w:divBdr>
            <w:top w:val="none" w:sz="0" w:space="0" w:color="auto"/>
            <w:left w:val="none" w:sz="0" w:space="0" w:color="auto"/>
            <w:bottom w:val="none" w:sz="0" w:space="0" w:color="auto"/>
            <w:right w:val="none" w:sz="0" w:space="0" w:color="auto"/>
          </w:divBdr>
        </w:div>
      </w:divsChild>
    </w:div>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20281672">
      <w:bodyDiv w:val="1"/>
      <w:marLeft w:val="0"/>
      <w:marRight w:val="0"/>
      <w:marTop w:val="0"/>
      <w:marBottom w:val="0"/>
      <w:divBdr>
        <w:top w:val="none" w:sz="0" w:space="0" w:color="auto"/>
        <w:left w:val="none" w:sz="0" w:space="0" w:color="auto"/>
        <w:bottom w:val="none" w:sz="0" w:space="0" w:color="auto"/>
        <w:right w:val="none" w:sz="0" w:space="0" w:color="auto"/>
      </w:divBdr>
      <w:divsChild>
        <w:div w:id="1442535475">
          <w:marLeft w:val="0"/>
          <w:marRight w:val="0"/>
          <w:marTop w:val="0"/>
          <w:marBottom w:val="0"/>
          <w:divBdr>
            <w:top w:val="none" w:sz="0" w:space="0" w:color="auto"/>
            <w:left w:val="none" w:sz="0" w:space="0" w:color="auto"/>
            <w:bottom w:val="none" w:sz="0" w:space="0" w:color="auto"/>
            <w:right w:val="none" w:sz="0" w:space="0" w:color="auto"/>
          </w:divBdr>
          <w:divsChild>
            <w:div w:id="140268776">
              <w:marLeft w:val="0"/>
              <w:marRight w:val="0"/>
              <w:marTop w:val="0"/>
              <w:marBottom w:val="0"/>
              <w:divBdr>
                <w:top w:val="none" w:sz="0" w:space="0" w:color="auto"/>
                <w:left w:val="none" w:sz="0" w:space="0" w:color="auto"/>
                <w:bottom w:val="none" w:sz="0" w:space="0" w:color="auto"/>
                <w:right w:val="none" w:sz="0" w:space="0" w:color="auto"/>
              </w:divBdr>
            </w:div>
            <w:div w:id="46270577">
              <w:marLeft w:val="0"/>
              <w:marRight w:val="0"/>
              <w:marTop w:val="0"/>
              <w:marBottom w:val="0"/>
              <w:divBdr>
                <w:top w:val="none" w:sz="0" w:space="0" w:color="auto"/>
                <w:left w:val="none" w:sz="0" w:space="0" w:color="auto"/>
                <w:bottom w:val="none" w:sz="0" w:space="0" w:color="auto"/>
                <w:right w:val="none" w:sz="0" w:space="0" w:color="auto"/>
              </w:divBdr>
            </w:div>
          </w:divsChild>
        </w:div>
        <w:div w:id="890723990">
          <w:marLeft w:val="0"/>
          <w:marRight w:val="0"/>
          <w:marTop w:val="0"/>
          <w:marBottom w:val="0"/>
          <w:divBdr>
            <w:top w:val="none" w:sz="0" w:space="0" w:color="auto"/>
            <w:left w:val="none" w:sz="0" w:space="0" w:color="auto"/>
            <w:bottom w:val="none" w:sz="0" w:space="0" w:color="auto"/>
            <w:right w:val="none" w:sz="0" w:space="0" w:color="auto"/>
          </w:divBdr>
        </w:div>
      </w:divsChild>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9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hyperlink" Target="http://www.muslimjt.com/&#31302;&#26031;&#26519;&#35762;&#22363;/&#21151;&#20462;&#31687;/&#35770;&#35829;&#35835;&#12298;&#21476;&#20848;&#32463;&#12299;&#21450;&#35829;&#35835;&#31036;&#33410;.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uslimjt.com/&#31302;&#26031;&#26519;&#35762;&#22363;/&#21151;&#20462;&#31687;/&#35770;&#35829;&#35835;&#12298;&#21476;&#20848;&#32463;&#12299;&#21450;&#35829;&#35835;&#31036;&#33410;.aspx" TargetMode="External"/><Relationship Id="rId17" Type="http://schemas.openxmlformats.org/officeDocument/2006/relationships/hyperlink" Target="http://http/www.muslimjt.com" TargetMode="External"/><Relationship Id="rId2" Type="http://schemas.openxmlformats.org/officeDocument/2006/relationships/numbering" Target="numbering.xml"/><Relationship Id="rId16" Type="http://schemas.openxmlformats.org/officeDocument/2006/relationships/hyperlink" Target="http://www.muslimjt.com/&#31302;&#26031;&#26519;&#35762;&#22363;/&#21151;&#20462;&#31687;/&#35770;&#35829;&#35835;&#12298;&#21476;&#20848;&#32463;&#12299;&#21450;&#35829;&#35835;&#31036;&#33410;.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muslimjt.com/&#31302;&#26031;&#26519;&#35762;&#22363;/&#21151;&#20462;&#31687;/&#35770;&#35829;&#35835;&#12298;&#21476;&#20848;&#32463;&#12299;&#21450;&#35829;&#35835;&#31036;&#33410;.aspx" TargetMode="External"/><Relationship Id="rId10" Type="http://schemas.openxmlformats.org/officeDocument/2006/relationships/image" Target="file:///C:\Documents%20and%20Settings\apomosap\My%20Documents\My%20Pictures\logo_islamhouse.ti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muslimjt.com/&#31302;&#26031;&#26519;&#35762;&#22363;/&#21151;&#20462;&#31687;/&#35770;&#35829;&#35835;&#12298;&#21476;&#20848;&#32463;&#12299;&#21450;&#35829;&#35835;&#31036;&#33410;.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D4C8949-D3DE-4425-A9D9-1EAFBD29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928</Words>
  <Characters>5292</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6208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后世才是真正的生活_x000d_</dc:title>
  <dc:subject>后世才是真正的生活_x000d_</dc:subject>
  <dc:creator>Administrator</dc:creator>
  <cp:keywords>后世才是真正的生活_x000d_</cp:keywords>
  <dc:description>后世才是真正的生活_x000d_</dc:description>
  <cp:lastModifiedBy>elhashemy</cp:lastModifiedBy>
  <cp:revision>6</cp:revision>
  <cp:lastPrinted>2015-04-02T07:09:00Z</cp:lastPrinted>
  <dcterms:created xsi:type="dcterms:W3CDTF">2015-04-02T08:27:00Z</dcterms:created>
  <dcterms:modified xsi:type="dcterms:W3CDTF">2015-04-04T13:24:00Z</dcterms:modified>
  <cp:category/>
</cp:coreProperties>
</file>