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9D431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968C2" w:rsidRDefault="001968C2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968C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悄悄地骂人的教法律例</w:t>
      </w:r>
    </w:p>
    <w:p w:rsidR="00EB6455" w:rsidRDefault="00EB6455" w:rsidP="001968C2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968C2" w:rsidRPr="001968C2" w:rsidRDefault="001968C2" w:rsidP="001968C2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1968C2">
        <w:rPr>
          <w:rFonts w:ascii="inherit" w:hAnsi="inherit"/>
          <w:color w:val="1F497D" w:themeColor="text2"/>
          <w:sz w:val="48"/>
          <w:szCs w:val="48"/>
          <w:rtl/>
        </w:rPr>
        <w:t>حكم الشتم في السر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E6D4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E6D4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E6D4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1968C2" w:rsidRDefault="00A60587" w:rsidP="001968C2">
      <w:pPr>
        <w:bidi w:val="0"/>
        <w:spacing w:beforeLines="50" w:before="120" w:afterLines="50" w:after="12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1968C2" w:rsidRPr="001968C2" w:rsidRDefault="001968C2" w:rsidP="001968C2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1968C2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悄悄地骂人的教法律</w:t>
      </w:r>
      <w:r w:rsidRPr="001968C2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例</w:t>
      </w:r>
    </w:p>
    <w:p w:rsidR="001968C2" w:rsidRPr="001968C2" w:rsidRDefault="001968C2" w:rsidP="001968C2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1968C2" w:rsidRDefault="001968C2" w:rsidP="001968C2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1968C2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我可以悄悄地骂人吗？我只是在心里悄悄地骂人，</w:t>
      </w:r>
    </w:p>
    <w:p w:rsidR="001968C2" w:rsidRDefault="001968C2" w:rsidP="001968C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968C2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谁也不知道我骂某人，比如我在心里说：某人啊！</w:t>
      </w:r>
    </w:p>
    <w:p w:rsidR="001968C2" w:rsidRPr="001968C2" w:rsidRDefault="001968C2" w:rsidP="001968C2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1968C2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你为何如此对我！这是有罪的行为吗</w:t>
      </w:r>
      <w:r w:rsidRPr="001968C2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骂人要么是有理的，要么是无理的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：如果是有理的：比如穆斯林受到明显的亏枉和谁也无法容忍的伤害；谁如果通过骂人排除自身受到的亏枉和伤害，则是可以的，无论是悄悄地骂或者大声公开骂都一样，但是不能过分和得寸进尺，最好不要采取这种做法，真主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真主不喜爱﹙任何人﹚宣扬恶事，除非他是被人亏枉的。真主是全聪的，是全知的。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4:148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赛尔迪（愿主怜悯之）说：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告诉我们他不喜欢宣扬恶事，也就是憎恶和痛恨这种行为，要惩罚这种行为，它包括使人伤心和伤害人的各种言语，比如谩骂、诽谤和指桑骂槐的行为，这一切都是真主讨厌的行为，也是禁止的行为；与此同时也说明真主喜爱善言，比如记念真主的词语和良言美语；真主说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除非他是被人亏枉的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也就是说允许他诅咒欺负他的人，控诉他，公开诉说他的恶行，但是要实事求是，不能添油加醋和信口开河，也不能连带着辱骂无关之人，尽管如此，穆斯林最应该采取的行为就是原谅和宽宏大度，正如真主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谁如果原谅，并且进行和解，则他在真主跟前会获得报酬。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《赛尔迪经注》（第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212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受人欺侮而进行报复的人们，是无可责备的。应受责备的，是欺侮他人、并且在地方上蛮横无理者；这些人将受痛苦的刑罚。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42:41--42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艾布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胡赖勒（愿主喜悦之）传述：真主的使者（愿主福安之）说：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两个人互相对骂：只要被亏枉的人没有过分，首先开始骂人者肩负罪责。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《穆斯林圣训实录》（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2587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被亏枉的人对亏人者所做的最好的祈祷就是先知（愿主福安之）教导的祈祷词；扎比尔（愿主喜悦之）传述：真主的使者（愿主福安之）说：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主啊，求你改善我的听觉和视觉吧！使他俩继承我；主啊，求你援助我对付亏枉我的人，求你让我在他的身上看到我的冤屈被伸张。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布哈里在《艾德布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姆弗莱德》（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 / 226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）中辑录，谢赫艾利巴尼认为这是正确的圣训，敬请参阅托卜拉尼的《祈祷词》（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 / 421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和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426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赫推布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舍尔比尼（愿主怜悯之）说：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如果一个人骂另一个人，对方可以相应的回敬他，因为真主说：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恶行应得同样的恶报。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但是不允许辱骂对方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的父母；据传述：当宰奈布骂阿伊莎的时候，先知（愿主福安之）对她说：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你可以回敬她。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于是阿伊莎回骂她，一直骂的口干舌燥，先知（愿主福安之）喜笑颜开了。《伊本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马哲圣训实录》辑录，谢赫艾利巴尼认为这是正确的圣训。骂人的时候不能无中生有，也不能造谣诽谤；可以说：你这个不义之徒！你这个傻瓜！如果回骂了对方，则双方扯平了，最先开始骂人的人要肩负开始骂人的罪责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《需求者的知足》（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 / 157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最优美、最高尚和最应该采取的行为就是宽宏大量、原谅和饶恕，希望真主在复生日原谅我们的一切过错。善有善报，恶有恶报。真主说：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恶行应得同样的恶报。谁愿恕饶而且和解，真主必报酬谁。真主确是不喜爱不义者的。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42:40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欧格白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阿米尔，你应该接续与你断绝亲戚关系的人；你应该资助对你不舍分毫的人，你应该原谅亏枉你的人。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艾哈迈德在《木斯奈德圣训经》（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 / 158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段）辑录，谢赫艾利巴尼在《正确的系列圣训》（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891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段）中认为这是正确的圣训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阿伊莎（愿主喜悦之）传述：她的被子被人偷走了，于是她诅咒偷被子的人，先知（愿主福安之）说：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你可不要轻易放过他。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《艾布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1497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段）辑录，谢赫艾利巴尼在《关于鼓励的正确圣训》（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2468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段）中认为这是正确的圣训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关于再传弟子对宽宏大量和原谅的美德，也有一些传述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海塞姆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穆阿维叶说：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谁如果被人亏枉了，他没有使用手和舌头回敬对方，也没有用心灵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仇恨他，那就是他在人世间耀眼的光明。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白海格在《信仰的分支》（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 / 264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）中辑录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是无理的谩骂，要么是因为个人的厌恶，或者是怀恨嫉妒，或者是丑化形象、血缘关系。或者采取行动等骂人的原因，这一切都是被禁止的，会吞噬个人的善功，并且招致罪恶，无论是公开的或者悄悄地骂人都一样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阿卜杜拉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麦斯欧德（愿主喜悦之）传述：先知（愿主福安之）说：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辱骂穆斯林是犯罪；杀害穆斯林是叛教。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48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段）和《穆斯林圣训实录》（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64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段）辑录；阿卜杜拉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麦斯欧德（愿主喜悦之）传述：先知（愿主福安之）说：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信士不是诽谤者、不是诅咒者、也不是语言低级、说话下流的人。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《提尔密集圣训实录》（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1977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段）辑录，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谢赫艾利巴尼在《提尔密集圣训实录》中认为这是正确的圣训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穆巴勒克弗尔（愿主怜悯之）说：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士指的就是信仰完美的信士；不是诽谤者：就是谴责别人的缺陷的人；也不是诅咒者：说话尖刻，得理不饶人；须知人无完人。也不是语言低级的人：做丑事和说坏话的人；也不是说话下流的人：不知羞耻的人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《艾哈沃基的珍宝》（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 / 111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第三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在心里骂人，比如自言自语，没有针对任何人，也没有说出口，只是心里的一些教唆，想骂某人，仅仅是内心的想法，没有下定决心；这些都是心里的思绪和想法，都是可以忽略不计的；因为先知（愿主福安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真主一定会饶恕我的民族的这种过错：就是他在心里想做而没有做出来，也没有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说出口的罪恶。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4968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段）和《穆斯林圣训实录》（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127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段》辑录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伊玛目安萨里（愿主怜悯之）说：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须知，歹猜是禁止的，犹如恶言一样；正如你不能向别人说任何人的坏话一样，你也不能在心里歹猜自己的弟兄，我指的就是心里的怀恨；至于心里的思绪和想法，则是可以忽略不计的。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《圣学复苏》（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3 / 150 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）敬请参阅伊玛目脑威的《记主词》（</w:t>
      </w:r>
      <w:r w:rsidRPr="001968C2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344</w:t>
      </w: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1968C2" w:rsidRPr="001968C2" w:rsidRDefault="001968C2" w:rsidP="001968C2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968C2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</w:t>
      </w:r>
      <w:r w:rsidRPr="001968C2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31C" w:rsidRDefault="009D431C" w:rsidP="00EB6455">
      <w:r>
        <w:separator/>
      </w:r>
    </w:p>
  </w:endnote>
  <w:endnote w:type="continuationSeparator" w:id="0">
    <w:p w:rsidR="009D431C" w:rsidRDefault="009D431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ED5AC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D43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ED5AC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E6D4D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9D431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31C" w:rsidRDefault="009D431C" w:rsidP="00EB6455">
      <w:r>
        <w:separator/>
      </w:r>
    </w:p>
  </w:footnote>
  <w:footnote w:type="continuationSeparator" w:id="0">
    <w:p w:rsidR="009D431C" w:rsidRDefault="009D431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968C2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9D431C"/>
    <w:rsid w:val="009E6D4D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A3C90"/>
    <w:rsid w:val="00EB6455"/>
    <w:rsid w:val="00ED5ACC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A665EB8-ACB6-4B32-BD2F-B2FBA500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1298</Words>
  <Characters>1403</Characters>
  <Application>Microsoft Office Word</Application>
  <DocSecurity>0</DocSecurity>
  <Lines>82</Lines>
  <Paragraphs>36</Paragraphs>
  <ScaleCrop>false</ScaleCrop>
  <Manager/>
  <Company>islamhouse.com</Company>
  <LinksUpToDate>false</LinksUpToDate>
  <CharactersWithSpaces>2665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悄悄地骂人的教法律例</dc:title>
  <dc:subject>悄悄地骂人的教法律例</dc:subject>
  <dc:creator>伊斯兰问答网站_x000d_</dc:creator>
  <cp:keywords>悄悄地骂人的教法律例</cp:keywords>
  <dc:description>悄悄地骂人的教法律例</dc:description>
  <cp:lastModifiedBy>elhashemy</cp:lastModifiedBy>
  <cp:revision>3</cp:revision>
  <dcterms:created xsi:type="dcterms:W3CDTF">2015-02-07T04:37:00Z</dcterms:created>
  <dcterms:modified xsi:type="dcterms:W3CDTF">2015-03-02T11:53:00Z</dcterms:modified>
  <cp:category/>
</cp:coreProperties>
</file>